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AC268" w14:textId="77777777" w:rsidR="00000000" w:rsidRDefault="00BF3DBE">
      <w:pPr>
        <w:divId w:val="1025638686"/>
        <w:rPr>
          <w:rFonts w:eastAsia="Times New Roman"/>
          <w:vanish/>
        </w:rPr>
      </w:pPr>
      <w:r>
        <w:rPr>
          <w:rFonts w:eastAsia="Times New Roman"/>
          <w:vanish/>
        </w:rPr>
        <w:t>00009122422021FYfalsehttp://fasb.org/us-gaap/2021-01-31#AccountingStandardsUpdate201602Memberhttp://www.macerich.com/20211231#OperatingAndFinanceLeaseLiability</w:t>
      </w:r>
      <w:r>
        <w:rPr>
          <w:rFonts w:eastAsia="Times New Roman"/>
          <w:vanish/>
        </w:rPr>
        <w:t>http://www.macerich.com/20211231#OperatingAndFinanceLeaseLiabilityhttp://www.macerich.com/20211231#OperatingAndFinanceLeaseLiabilityhttp://www.macerich.com/20211231#OperatingAndFinanceLeaseLiability00009122422021-01-012021-12-3100009122422021-06-30iso4217:</w:t>
      </w:r>
      <w:r>
        <w:rPr>
          <w:rFonts w:eastAsia="Times New Roman"/>
          <w:vanish/>
        </w:rPr>
        <w:t>USD00009122422022-02-24xbrli:shares00009122422021-12-3100009122422020-12-31iso4217:USDxbrli:shares00009122422020-01-012020-12-3100009122422019-01-012019-12-310000912242us-gaap:RealEstateOtherMember2021-01-012021-12-310000912242us-gaap:RealEstateOtherMember</w:t>
      </w:r>
      <w:r>
        <w:rPr>
          <w:rFonts w:eastAsia="Times New Roman"/>
          <w:vanish/>
        </w:rPr>
        <w:t>2020-01-012020-12-310000912242us-gaap:RealEstateOtherMember2019-01-012019-12-310000912242us-gaap:ManagementServiceMember2021-01-012021-12-310000912242us-gaap:ManagementServiceMember2020-01-012020-12-310000912242us-gaap:ManagementServiceMember2019-01-012019</w:t>
      </w:r>
      <w:r>
        <w:rPr>
          <w:rFonts w:eastAsia="Times New Roman"/>
          <w:vanish/>
        </w:rPr>
        <w:t>-12-310000912242us-gaap:RealEstateMember2021-01-012021-12-310000912242us-gaap:RealEstateMember2020-01-012020-12-310000912242us-gaap:RealEstateMember2019-01-012019-12-310000912242us-gaap:CommonStockMember2018-12-310000912242us-gaap:AdditionalPaidInCapitalMe</w:t>
      </w:r>
      <w:r>
        <w:rPr>
          <w:rFonts w:eastAsia="Times New Roman"/>
          <w:vanish/>
        </w:rPr>
        <w:t>mber2018-12-310000912242us-gaap:RetainedEarningsMember2018-12-310000912242us-gaap:AccumulatedOtherComprehensiveIncomeMember2018-12-310000912242us-gaap:ParentMember2018-12-310000912242us-gaap:NoncontrollingInterestMember2018-12-3100009122422018-12-310000912</w:t>
      </w:r>
      <w:r>
        <w:rPr>
          <w:rFonts w:eastAsia="Times New Roman"/>
          <w:vanish/>
        </w:rPr>
        <w:t>242us-gaap:RetainedEarningsMember2019-01-012019-12-310000912242us-gaap:ParentMember2019-01-012019-12-310000912242us-gaap:NoncontrollingInterestMember2019-01-012019-12-3100009122422018-01-012018-12-310000912242us-gaap:RetainedEarningsMembersrt:CumulativeEff</w:t>
      </w:r>
      <w:r>
        <w:rPr>
          <w:rFonts w:eastAsia="Times New Roman"/>
          <w:vanish/>
        </w:rPr>
        <w:t>ectPeriodOfAdoptionAdjustmentMember2018-12-310000912242us-gaap:ParentMembersrt:CumulativeEffectPeriodOfAdoptionAdjustmentMember2018-12-310000912242srt:CumulativeEffectPeriodOfAdoptionAdjustmentMember2018-12-310000912242us-gaap:AccumulatedOtherComprehensive</w:t>
      </w:r>
      <w:r>
        <w:rPr>
          <w:rFonts w:eastAsia="Times New Roman"/>
          <w:vanish/>
        </w:rPr>
        <w:t>IncomeMember2019-01-012019-12-310000912242us-gaap:CommonStockMember2019-01-012019-12-310000912242us-gaap:AdditionalPaidInCapitalMember2019-01-012019-12-310000912242us-gaap:CommonStockMember2019-12-310000912242us-gaap:AdditionalPaidInCapitalMember2019-12-31</w:t>
      </w:r>
      <w:r>
        <w:rPr>
          <w:rFonts w:eastAsia="Times New Roman"/>
          <w:vanish/>
        </w:rPr>
        <w:t>0000912242us-gaap:RetainedEarningsMember2019-12-310000912242us-gaap:AccumulatedOtherComprehensiveIncomeMember2019-12-310000912242us-gaap:ParentMember2019-12-310000912242us-gaap:NoncontrollingInterestMember2019-12-3100009122422019-12-310000912242us-gaap:Ret</w:t>
      </w:r>
      <w:r>
        <w:rPr>
          <w:rFonts w:eastAsia="Times New Roman"/>
          <w:vanish/>
        </w:rPr>
        <w:t>ainedEarningsMember2020-01-012020-12-310000912242us-gaap:ParentMember2020-01-012020-12-310000912242us-gaap:NoncontrollingInterestMember2020-01-012020-12-310000912242us-gaap:AccumulatedOtherComprehensiveIncomeMember2020-01-012020-12-310000912242us-gaap:Comm</w:t>
      </w:r>
      <w:r>
        <w:rPr>
          <w:rFonts w:eastAsia="Times New Roman"/>
          <w:vanish/>
        </w:rPr>
        <w:t>onStockMember2020-01-012020-12-310000912242us-gaap:AdditionalPaidInCapitalMember2020-01-012020-12-310000912242us-gaap:CommonStockMember2020-12-310000912242us-gaap:AdditionalPaidInCapitalMember2020-12-310000912242us-gaap:RetainedEarningsMember2020-12-310000</w:t>
      </w:r>
      <w:r>
        <w:rPr>
          <w:rFonts w:eastAsia="Times New Roman"/>
          <w:vanish/>
        </w:rPr>
        <w:t>912242us-gaap:AccumulatedOtherComprehensiveIncomeMember2020-12-310000912242us-gaap:ParentMember2020-12-310000912242us-gaap:NoncontrollingInterestMember2020-12-310000912242us-gaap:RetainedEarningsMember2021-01-012021-12-310000912242us-gaap:ParentMember2021-</w:t>
      </w:r>
      <w:r>
        <w:rPr>
          <w:rFonts w:eastAsia="Times New Roman"/>
          <w:vanish/>
        </w:rPr>
        <w:t>01-012021-12-310000912242us-gaap:NoncontrollingInterestMember2021-01-012021-12-310000912242us-gaap:AccumulatedOtherComprehensiveIncomeMember2021-01-012021-12-310000912242us-gaap:CommonStockMember2021-01-012021-12-310000912242us-gaap:AdditionalPaidInCapital</w:t>
      </w:r>
      <w:r>
        <w:rPr>
          <w:rFonts w:eastAsia="Times New Roman"/>
          <w:vanish/>
        </w:rPr>
        <w:t>Member2021-01-012021-12-310000912242us-gaap:CommonStockMember2021-12-310000912242us-gaap:AdditionalPaidInCapitalMember2021-12-310000912242us-gaap:RetainedEarningsMember2021-12-310000912242us-gaap:AccumulatedOtherComprehensiveIncomeMember2021-12-31000091224</w:t>
      </w:r>
      <w:r>
        <w:rPr>
          <w:rFonts w:eastAsia="Times New Roman"/>
          <w:vanish/>
        </w:rPr>
        <w:t>2us-gaap:ParentMember2021-12-310000912242us-gaap:NoncontrollingInterestMember2021-12-310000912242us-gaap:CorporateJointVentureMember2021-01-012021-12-310000912242us-gaap:CorporateJointVentureMember2020-01-012020-12-310000912242us-gaap:CorporateJointVenture</w:t>
      </w:r>
      <w:r>
        <w:rPr>
          <w:rFonts w:eastAsia="Times New Roman"/>
          <w:vanish/>
        </w:rPr>
        <w:t>Member2019-01-012019-12-310000912242mac:TheMacerichPartnershipLPMember2021-12-31xbrli:puremac:entity0000912242us-gaap:VariableInterestEntityPrimaryBeneficiaryMember2021-12-310000912242us-gaap:VariableInterestEntityPrimaryBeneficiaryMember2020-12-3100009122</w:t>
      </w:r>
      <w:r>
        <w:rPr>
          <w:rFonts w:eastAsia="Times New Roman"/>
          <w:vanish/>
        </w:rPr>
        <w:t>42srt:MinimumMember2021-01-012021-12-310000912242srt:MaximumMember2021-01-012021-12-310000912242srt:MinimumMemberus-gaap:BuildingAndBuildingImprovementsMember2021-01-012021-12-310000912242us-gaap:BuildingAndBuildingImprovementsMembersrt:MaximumMember2021-0</w:t>
      </w:r>
      <w:r>
        <w:rPr>
          <w:rFonts w:eastAsia="Times New Roman"/>
          <w:vanish/>
        </w:rPr>
        <w:t>1-012021-12-310000912242mac:TenantImprovementsMembersrt:MinimumMember2021-01-012021-12-310000912242mac:TenantImprovementsMembersrt:MaximumMember2021-01-012021-12-310000912242mac:EquipmentAndFurnishingsMembersrt:MinimumMember2021-01-012021-12-310000912242ma</w:t>
      </w:r>
      <w:r>
        <w:rPr>
          <w:rFonts w:eastAsia="Times New Roman"/>
          <w:vanish/>
        </w:rPr>
        <w:t>c:EquipmentAndFurnishingsMembersrt:MaximumMember2021-01-012021-12-31mac:formmac:segmentmac:area0000912242mac:PreferredNonparticipatingConvertibleUnitsMember2021-01-012021-12-310000912242mac:PreferredNonparticipatingConvertibleUnitsMember2020-01-012020-12-3</w:t>
      </w:r>
      <w:r>
        <w:rPr>
          <w:rFonts w:eastAsia="Times New Roman"/>
          <w:vanish/>
        </w:rPr>
        <w:t>10000912242mac:PreferredNonparticipatingConvertibleUnitsMember2019-01-012019-12-310000912242mac:PartnershipUnitsMember2021-01-012021-12-310000912242mac:PartnershipUnitsMember2020-01-012020-12-310000912242mac:PartnershipUnitsMember2019-01-012019-12-31000091</w:t>
      </w:r>
      <w:r>
        <w:rPr>
          <w:rFonts w:eastAsia="Times New Roman"/>
          <w:vanish/>
        </w:rPr>
        <w:t>2242mac:AMTysonsLLCMember2021-12-310000912242mac:BiltmoreShoppingCenterPartnersLLCMember2021-12-310000912242mac:CorteMaderaVillageLLCMember2021-12-310000912242mac:CountryClubPlazaKCPartnersLLCMember2021-12-310000912242mac:HPPMACWSPLLCOneWestsideMember2021-</w:t>
      </w:r>
      <w:r>
        <w:rPr>
          <w:rFonts w:eastAsia="Times New Roman"/>
          <w:vanish/>
        </w:rPr>
        <w:t>12-310000912242mac:KierlandCommonsInvestmentLLCMember2021-12-310000912242mac:MacerichHHFBroadwayPlazaLLCBroadwayPlazaMember2021-12-310000912242mac:MacerichHHFCentersLLCVariousPropertiesMember2021-12-310000912242mac:MSPortfolioLLCMember2021-12-310000912242m</w:t>
      </w:r>
      <w:r>
        <w:rPr>
          <w:rFonts w:eastAsia="Times New Roman"/>
          <w:vanish/>
        </w:rPr>
        <w:t>ac:NewRiverAssociatesLLCArrowheadTowneCenterMember2021-12-310000912242mac:PacificPremierRetailLLCMember2021-12-310000912242mac:PropcorIIAssociatesLLCBoulevardShopsMember2021-12-310000912242mac:PVLandSPELLCMember2021-12-310000912242mac:ScottsdaleFashionSqua</w:t>
      </w:r>
      <w:r>
        <w:rPr>
          <w:rFonts w:eastAsia="Times New Roman"/>
          <w:vanish/>
        </w:rPr>
        <w:t>rePartnershipMember2021-12-310000912242mac:TMTRSHoldingCompanyLLCValenciaPlaceatCountryClubPlazaMember2021-12-310000912242mac:TysonsCornerLLCMember2021-12-310000912242mac:TysonsCornerHotelILLCMember2021-12-310000912242mac:TysonsCornerPropertyHoldingsIILLCM</w:t>
      </w:r>
      <w:r>
        <w:rPr>
          <w:rFonts w:eastAsia="Times New Roman"/>
          <w:vanish/>
        </w:rPr>
        <w:t>ember2021-12-310000912242mac:TysonsCornerPropertyLLCMember2021-12-310000912242mac:WestAcresDevelopmentLLPMember2021-12-310000912242mac:WMAPLLCAtlasParkMember2021-12-310000912242mac:TheShopsAtAtlasParkMemberus-gaap:CorporateJointVentureMember2019-02-2100009</w:t>
      </w:r>
      <w:r>
        <w:rPr>
          <w:rFonts w:eastAsia="Times New Roman"/>
          <w:vanish/>
        </w:rPr>
        <w:t>12242mac:TheShopsAtAtlasParkMemberus-gaap:CorporateJointVentureMember2019-02-220000912242mac:TheShopsAtAtlasParkMemberus-gaap:CorporateJointVentureMember2019-02-222019-02-220000912242mac:TheShopsAtAtlasParkMember2019-02-222019-02-220000912242mac:FashionDis</w:t>
      </w:r>
      <w:r>
        <w:rPr>
          <w:rFonts w:eastAsia="Times New Roman"/>
          <w:vanish/>
        </w:rPr>
        <w:t>trictPhiladelphiaMemberus-gaap:CorporateJointVentureMember2019-07-250000912242mac:FashionDistrictPhiladelphiaMemberus-gaap:CorporateJointVentureMemberus-gaap:LondonInterbankOfferedRateLIBORMember2019-07-252019-07-250000912242mac:FashionDistrictPhiladelphia</w:t>
      </w:r>
      <w:r>
        <w:rPr>
          <w:rFonts w:eastAsia="Times New Roman"/>
          <w:vanish/>
        </w:rPr>
        <w:t>Memberus-gaap:CorporateJointVentureMember2019-07-252019-07-250000912242mac:FashionDistrictPhiladelphiaMemberus-gaap:CorporateJointVentureMember2019-08-162019-08-160000912242us-gaap:CorporateJointVentureMembermac:TysonsTowerMember2019-09-120000912242mac:Wes</w:t>
      </w:r>
      <w:r>
        <w:rPr>
          <w:rFonts w:eastAsia="Times New Roman"/>
          <w:vanish/>
        </w:rPr>
        <w:t>tAcresDevelopmentLLPMemberus-gaap:CorporateJointVentureMember2019-10-170000912242mac:RedevelopmentConstructionLoanMembermac:HPPMACWSPLLCOneWestsideMemberus-gaap:CorporateJointVentureMember2019-12-182019-12-180000912242mac:RedevelopmentConstructionLoanMembe</w:t>
      </w:r>
      <w:r>
        <w:rPr>
          <w:rFonts w:eastAsia="Times New Roman"/>
          <w:vanish/>
        </w:rPr>
        <w:t>rmac:HPPMACWSPLLCOneWestsideMemberus-gaap:CorporateJointVentureMemberus-gaap:LondonInterbankOfferedRateLIBORMember2019-12-182019-12-180000912242mac:TysonsCornerLLCMemberus-gaap:CorporateJointVentureMember2020-11-172020-11-170000912242mac:TysonsCornerLLCMem</w:t>
      </w:r>
      <w:r>
        <w:rPr>
          <w:rFonts w:eastAsia="Times New Roman"/>
          <w:vanish/>
        </w:rPr>
        <w:t>berus-gaap:CorporateJointVentureMember2020-11-170000912242mac:InitialFundingMembermac:TysonsCornerLLCMemberus-gaap:CorporateJointVentureMember2020-11-172020-11-170000912242mac:FutureAdvancePotentialMembermac:TysonsCornerLLCMemberus-gaap:CorporateJointVentu</w:t>
      </w:r>
      <w:r>
        <w:rPr>
          <w:rFonts w:eastAsia="Times New Roman"/>
          <w:vanish/>
        </w:rPr>
        <w:t>reMember2020-11-172020-11-170000912242mac:GeneralCorporatePurposesMembermac:TysonsCornerLLCMemberus-gaap:CorporateJointVentureMember2020-11-172020-11-170000912242us-gaap:CorporateJointVentureMembermac:FashionDistrictPhiladelphiaMember2020-12-102020-12-1000</w:t>
      </w:r>
      <w:r>
        <w:rPr>
          <w:rFonts w:eastAsia="Times New Roman"/>
          <w:vanish/>
        </w:rPr>
        <w:t>00912242srt:MinimumMemberus-gaap:CorporateJointVentureMembermac:FashionDistrictPhiladelphiaMember2020-12-102020-12-100000912242us-gaap:CorporateJointVentureMembermac:FashionDistrictPhiladelphiaMembersrt:MaximumMember2020-12-102020-12-100000912242mac:Fashio</w:t>
      </w:r>
      <w:r>
        <w:rPr>
          <w:rFonts w:eastAsia="Times New Roman"/>
          <w:vanish/>
        </w:rPr>
        <w:t>nDistrictPhiladelphiaMemberus-gaap:CorporateJointVentureMemberus-gaap:LondonInterbankOfferedRateLIBORMember2020-12-102020-12-100000912242mac:FashionDistrictPhiladelphiaMemberus-gaap:CorporateJointVentureMemberus-gaap:LondonInterbankOfferedRateLIBORMember20</w:t>
      </w:r>
      <w:r>
        <w:rPr>
          <w:rFonts w:eastAsia="Times New Roman"/>
          <w:vanish/>
        </w:rPr>
        <w:t>19-12-182019-12-180000912242mac:FashionDistrictPhiladelphiaMemberus-gaap:CorporateJointVentureMemberus-gaap:LondonInterbankOfferedRateLIBORMember2020-12-100000912242srt:MinimumMemberus-gaap:CorporateJointVentureMembermac:FashionDistrictPhiladelphiaMember20</w:t>
      </w:r>
      <w:r>
        <w:rPr>
          <w:rFonts w:eastAsia="Times New Roman"/>
          <w:vanish/>
        </w:rPr>
        <w:t>20-12-100000912242mac:FashionDistrictPhiladelphiaMemberus-gaap:CorporateJointVentureMember2020-12-100000912242mac:FlatIronCrossingMemberus-gaap:CorporateJointVentureMember2020-12-292020-12-290000912242mac:FlatIronCrossingMemberus-gaap:CorporateJointVenture</w:t>
      </w:r>
      <w:r>
        <w:rPr>
          <w:rFonts w:eastAsia="Times New Roman"/>
          <w:vanish/>
        </w:rPr>
        <w:t>Member2020-12-280000912242mac:FlatIronCrossingMemberus-gaap:CorporateJointVentureMember2020-12-290000912242mac:FlatIronCrossingMember2021-01-012021-12-310000912242us-gaap:CorporateJointVentureMember2020-12-31mac:property0000912242mac:SearsSouthPlainsMember</w:t>
      </w:r>
      <w:r>
        <w:rPr>
          <w:rFonts w:eastAsia="Times New Roman"/>
          <w:vanish/>
        </w:rPr>
        <w:t>2020-12-310000912242mac:ParadiseValleyMallMemberus-gaap:CorporateJointVentureMember2021-03-290000912242mac:ParadiseValleyMallMemberus-gaap:CorporateJointVentureMember2021-03-292021-03-290000912242mac:TheShopsAtAtlasParkMemberus-gaap:CorporateJointVentureMe</w:t>
      </w:r>
      <w:r>
        <w:rPr>
          <w:rFonts w:eastAsia="Times New Roman"/>
          <w:vanish/>
        </w:rPr>
        <w:t>mber2021-10-262021-10-260000912242mac:TheShopsAtAtlasParkMemberus-gaap:CorporateJointVentureMemberus-gaap:LondonInterbankOfferedRateLIBORMember2021-10-262021-10-260000912242mac:TheShopsAtAtlasParkMemberus-gaap:CorporateJointVentureMemberus-gaap:LondonInter</w:t>
      </w:r>
      <w:r>
        <w:rPr>
          <w:rFonts w:eastAsia="Times New Roman"/>
          <w:vanish/>
        </w:rPr>
        <w:t>bankOfferedRateLIBORMember2021-10-260000912242mac:NorthBridgeChicagoIllinoisMemberus-gaap:CorporateJointVentureMember2021-12-312021-12-310000912242us-gaap:CorporateJointVentureMembermac:NorthWabashChicagoIllinoisMember2021-01-012021-12-310000912242mac:Flat</w:t>
      </w:r>
      <w:r>
        <w:rPr>
          <w:rFonts w:eastAsia="Times New Roman"/>
          <w:vanish/>
        </w:rPr>
        <w:t>IronCrossingMemberus-gaap:SubsequentEventMemberus-gaap:CorporateJointVentureMember2022-02-022022-02-020000912242mac:SecuredOvernightFinancingRateMembermac:FlatIronCrossingMemberus-gaap:SubsequentEventMemberus-gaap:CorporateJointVentureMember2022-02-022022-</w:t>
      </w:r>
      <w:r>
        <w:rPr>
          <w:rFonts w:eastAsia="Times New Roman"/>
          <w:vanish/>
        </w:rPr>
        <w:t>02-020000912242mac:SecuredOvernightFinancingRateMembermac:FlatIronCrossingMemberus-gaap:SubsequentEventMemberus-gaap:CorporateJointVentureMember2022-02-020000912242us-gaap:EquityMethodInvestmentNonconsolidatedInvesteeOrGroupOfInvesteesMemberus-gaap:Corpora</w:t>
      </w:r>
      <w:r>
        <w:rPr>
          <w:rFonts w:eastAsia="Times New Roman"/>
          <w:vanish/>
        </w:rPr>
        <w:t>teJointVentureMember2021-12-310000912242us-gaap:EquityMethodInvestmentNonconsolidatedInvesteeOrGroupOfInvesteesMemberus-gaap:CorporateJointVentureMember2020-12-310000912242us-gaap:CorporateJointVentureMember2021-12-310000912242mac:PacificPremierRetailLPMem</w:t>
      </w:r>
      <w:r>
        <w:rPr>
          <w:rFonts w:eastAsia="Times New Roman"/>
          <w:vanish/>
        </w:rPr>
        <w:t>berus-gaap:CorporateJointVentureMembermac:PacificPremierRetailLLCMember2021-12-310000912242mac:PacificPremierRetailLPMemberus-gaap:CorporateJointVentureMembermac:PacificPremierRetailLLCMember2020-12-310000912242mac:PacificPremierRetailLPMemberus-gaap:Equit</w:t>
      </w:r>
      <w:r>
        <w:rPr>
          <w:rFonts w:eastAsia="Times New Roman"/>
          <w:vanish/>
        </w:rPr>
        <w:t>yMethodInvestmentNonconsolidatedInvesteeOrGroupOfInvesteesMemberus-gaap:CorporateJointVentureMember2021-01-012021-12-310000912242us-gaap:EquityMethodInvestmentNonconsolidatedInvesteeOrGroupOfInvesteesMemberus-gaap:CorporateJointVentureMembermac:OtherJointV</w:t>
      </w:r>
      <w:r>
        <w:rPr>
          <w:rFonts w:eastAsia="Times New Roman"/>
          <w:vanish/>
        </w:rPr>
        <w:t>enturesMember2021-01-012021-12-310000912242us-gaap:EquityMethodInvestmentNonconsolidatedInvesteeOrGroupOfInvesteesMemberus-gaap:CorporateJointVentureMember2021-01-012021-12-310000912242mac:PacificPremierRetailLPMemberus-gaap:EquityMethodInvestmentNonconsol</w:t>
      </w:r>
      <w:r>
        <w:rPr>
          <w:rFonts w:eastAsia="Times New Roman"/>
          <w:vanish/>
        </w:rPr>
        <w:t>idatedInvesteeOrGroupOfInvesteesMemberus-gaap:CorporateJointVentureMemberus-gaap:RealEstateOtherMember2021-01-012021-12-310000912242us-gaap:EquityMethodInvestmentNonconsolidatedInvesteeOrGroupOfInvesteesMemberus-gaap:CorporateJointVentureMemberus-gaap:Real</w:t>
      </w:r>
      <w:r>
        <w:rPr>
          <w:rFonts w:eastAsia="Times New Roman"/>
          <w:vanish/>
        </w:rPr>
        <w:t>EstateOtherMembermac:OtherJointVenturesMember2021-01-012021-12-310000912242us-gaap:EquityMethodInvestmentNonconsolidatedInvesteeOrGroupOfInvesteesMemberus-gaap:CorporateJointVentureMemberus-gaap:RealEstateOtherMember2021-01-012021-12-310000912242mac:Pacifi</w:t>
      </w:r>
      <w:r>
        <w:rPr>
          <w:rFonts w:eastAsia="Times New Roman"/>
          <w:vanish/>
        </w:rPr>
        <w:t>cPremierRetailLPMemberus-gaap:EquityMethodInvestmentNonconsolidatedInvesteeOrGroupOfInvesteesMemberus-gaap:CorporateJointVentureMemberus-gaap:RealEstateMember2021-01-012021-12-310000912242us-gaap:EquityMethodInvestmentNonconsolidatedInvesteeOrGroupOfInvest</w:t>
      </w:r>
      <w:r>
        <w:rPr>
          <w:rFonts w:eastAsia="Times New Roman"/>
          <w:vanish/>
        </w:rPr>
        <w:t>eesMemberus-gaap:CorporateJointVentureMemberus-gaap:RealEstateMembermac:OtherJointVenturesMember2021-01-012021-12-310000912242us-gaap:EquityMethodInvestmentNonconsolidatedInvesteeOrGroupOfInvesteesMemberus-gaap:CorporateJointVentureMemberus-gaap:RealEstate</w:t>
      </w:r>
      <w:r>
        <w:rPr>
          <w:rFonts w:eastAsia="Times New Roman"/>
          <w:vanish/>
        </w:rPr>
        <w:t>Member2021-01-012021-12-310000912242mac:PacificPremierRetailLPMemberus-gaap:EquityMethodInvestmentNonconsolidatedInvesteeOrGroupOfInvesteesMemberus-gaap:CorporateJointVentureMember2020-01-012020-12-310000912242us-gaap:EquityMethodInvestmentNonconsolidatedI</w:t>
      </w:r>
      <w:r>
        <w:rPr>
          <w:rFonts w:eastAsia="Times New Roman"/>
          <w:vanish/>
        </w:rPr>
        <w:t>nvesteeOrGroupOfInvesteesMemberus-gaap:CorporateJointVentureMembermac:OtherJointVenturesMember2020-01-012020-12-310000912242us-gaap:EquityMethodInvestmentNonconsolidatedInvesteeOrGroupOfInvesteesMemberus-gaap:CorporateJointVentureMember2020-01-012020-12-31</w:t>
      </w:r>
      <w:r>
        <w:rPr>
          <w:rFonts w:eastAsia="Times New Roman"/>
          <w:vanish/>
        </w:rPr>
        <w:t>0000912242mac:PacificPremierRetailLPMemberus-gaap:EquityMethodInvestmentNonconsolidatedInvesteeOrGroupOfInvesteesMemberus-gaap:CorporateJointVentureMemberus-gaap:RealEstateOtherMember2020-01-012020-12-310000912242us-gaap:EquityMethodInvestmentNonconsolidat</w:t>
      </w:r>
      <w:r>
        <w:rPr>
          <w:rFonts w:eastAsia="Times New Roman"/>
          <w:vanish/>
        </w:rPr>
        <w:t>edInvesteeOrGroupOfInvesteesMemberus-gaap:CorporateJointVentureMemberus-gaap:RealEstateOtherMembermac:OtherJointVenturesMember2020-01-012020-12-310000912242us-gaap:EquityMethodInvestmentNonconsolidatedInvesteeOrGroupOfInvesteesMemberus-gaap:CorporateJointV</w:t>
      </w:r>
      <w:r>
        <w:rPr>
          <w:rFonts w:eastAsia="Times New Roman"/>
          <w:vanish/>
        </w:rPr>
        <w:t>entureMemberus-gaap:RealEstateOtherMember2020-01-012020-12-310000912242mac:PacificPremierRetailLPMemberus-gaap:EquityMethodInvestmentNonconsolidatedInvesteeOrGroupOfInvesteesMemberus-gaap:CorporateJointVentureMemberus-gaap:RealEstateMember2020-01-012020-12</w:t>
      </w:r>
      <w:r>
        <w:rPr>
          <w:rFonts w:eastAsia="Times New Roman"/>
          <w:vanish/>
        </w:rPr>
        <w:t>-310000912242us-gaap:EquityMethodInvestmentNonconsolidatedInvesteeOrGroupOfInvesteesMemberus-gaap:CorporateJointVentureMemberus-gaap:RealEstateMembermac:OtherJointVenturesMember2020-01-012020-12-310000912242us-gaap:EquityMethodInvestmentNonconsolidatedInve</w:t>
      </w:r>
      <w:r>
        <w:rPr>
          <w:rFonts w:eastAsia="Times New Roman"/>
          <w:vanish/>
        </w:rPr>
        <w:t>steeOrGroupOfInvesteesMemberus-gaap:CorporateJointVentureMemberus-gaap:RealEstateMember2020-01-012020-12-310000912242mac:PacificPremierRetailLPMemberus-gaap:EquityMethodInvestmentNonconsolidatedInvesteeOrGroupOfInvesteesMemberus-gaap:CorporateJointVentureM</w:t>
      </w:r>
      <w:r>
        <w:rPr>
          <w:rFonts w:eastAsia="Times New Roman"/>
          <w:vanish/>
        </w:rPr>
        <w:t>ember2019-01-012019-12-310000912242us-gaap:EquityMethodInvestmentNonconsolidatedInvesteeOrGroupOfInvesteesMemberus-gaap:CorporateJointVentureMembermac:OtherJointVenturesMember2019-01-012019-12-310000912242us-gaap:EquityMethodInvestmentNonconsolidatedInvest</w:t>
      </w:r>
      <w:r>
        <w:rPr>
          <w:rFonts w:eastAsia="Times New Roman"/>
          <w:vanish/>
        </w:rPr>
        <w:t>eeOrGroupOfInvesteesMemberus-gaap:CorporateJointVentureMember2019-01-012019-12-310000912242mac:PacificPremierRetailLPMemberus-gaap:EquityMethodInvestmentNonconsolidatedInvesteeOrGroupOfInvesteesMemberus-gaap:CorporateJointVentureMemberus-gaap:RealEstateOth</w:t>
      </w:r>
      <w:r>
        <w:rPr>
          <w:rFonts w:eastAsia="Times New Roman"/>
          <w:vanish/>
        </w:rPr>
        <w:t>erMember2019-01-012019-12-310000912242us-gaap:EquityMethodInvestmentNonconsolidatedInvesteeOrGroupOfInvesteesMemberus-gaap:CorporateJointVentureMemberus-gaap:RealEstateOtherMembermac:OtherJointVenturesMember2019-01-012019-12-310000912242us-gaap:EquityMetho</w:t>
      </w:r>
      <w:r>
        <w:rPr>
          <w:rFonts w:eastAsia="Times New Roman"/>
          <w:vanish/>
        </w:rPr>
        <w:t>dInvestmentNonconsolidatedInvesteeOrGroupOfInvesteesMemberus-gaap:CorporateJointVentureMemberus-gaap:RealEstateOtherMember2019-01-012019-12-310000912242mac:PacificPremierRetailLPMemberus-gaap:EquityMethodInvestmentNonconsolidatedInvesteeOrGroupOfInvesteesM</w:t>
      </w:r>
      <w:r>
        <w:rPr>
          <w:rFonts w:eastAsia="Times New Roman"/>
          <w:vanish/>
        </w:rPr>
        <w:t>emberus-gaap:CorporateJointVentureMemberus-gaap:RealEstateMember2019-01-012019-12-310000912242us-gaap:EquityMethodInvestmentNonconsolidatedInvesteeOrGroupOfInvesteesMemberus-gaap:CorporateJointVentureMemberus-gaap:RealEstateMembermac:OtherJointVenturesMemb</w:t>
      </w:r>
      <w:r>
        <w:rPr>
          <w:rFonts w:eastAsia="Times New Roman"/>
          <w:vanish/>
        </w:rPr>
        <w:t>er2019-01-012019-12-310000912242us-gaap:EquityMethodInvestmentNonconsolidatedInvesteeOrGroupOfInvesteesMemberus-gaap:CorporateJointVentureMemberus-gaap:RealEstateMember2019-01-012019-12-31mac:derivative0000912242us-gaap:InterestRateCapMemberus-gaap:FairVal</w:t>
      </w:r>
      <w:r>
        <w:rPr>
          <w:rFonts w:eastAsia="Times New Roman"/>
          <w:vanish/>
        </w:rPr>
        <w:t>ueInputsLevel2Member2021-12-310000912242us-gaap:InterestRateCapMemberus-gaap:FairValueInputsLevel2Member2020-12-310000912242us-gaap:InterestRateSwapMemberus-gaap:FairValueInputsLevel2Member2021-12-310000912242us-gaap:InterestRateSwapMemberus-gaap:FairValue</w:t>
      </w:r>
      <w:r>
        <w:rPr>
          <w:rFonts w:eastAsia="Times New Roman"/>
          <w:vanish/>
        </w:rPr>
        <w:t>InputsLevel2Member2020-12-310000912242us-gaap:InterestRateCapMemberus-gaap:FairValueInputsLevel2Member2021-04-140000912242us-gaap:InterestRateCapMemberus-gaap:FairValueInputsLevel2Member2021-12-090000912242us-gaap:LandBuildingsAndImprovementsMember2021-01-</w:t>
      </w:r>
      <w:r>
        <w:rPr>
          <w:rFonts w:eastAsia="Times New Roman"/>
          <w:vanish/>
        </w:rPr>
        <w:t>012021-12-310000912242us-gaap:LandBuildingsAndImprovementsMember2020-01-012020-12-310000912242us-gaap:LandBuildingsAndImprovementsMember2019-01-012019-12-310000912242us-gaap:LandMember2021-01-012021-12-310000912242us-gaap:LandMember2020-01-012020-12-310000</w:t>
      </w:r>
      <w:r>
        <w:rPr>
          <w:rFonts w:eastAsia="Times New Roman"/>
          <w:vanish/>
        </w:rPr>
        <w:t>912242us-gaap:LandMember2019-01-012019-12-310000912242mac:EstrellaFallsMember2021-01-012021-12-310000912242mac:WiltonMallMember2020-01-012020-12-310000912242mac:ParadiseValleyMallMember2020-01-012020-12-310000912242mac:ParadiseValleyMallMemberus-gaap:LandM</w:t>
      </w:r>
      <w:r>
        <w:rPr>
          <w:rFonts w:eastAsia="Times New Roman"/>
          <w:vanish/>
        </w:rPr>
        <w:t>ember2021-10-012021-12-310000912242mac:ParadiseValleyMallMemberus-gaap:LandMember2021-01-012021-12-310000912242us-gaap:FairValueMeasurementsNonrecurringMember2021-12-310000912242us-gaap:FairValueInputsLevel1Memberus-gaap:FairValueMeasurementsNonrecurringMe</w:t>
      </w:r>
      <w:r>
        <w:rPr>
          <w:rFonts w:eastAsia="Times New Roman"/>
          <w:vanish/>
        </w:rPr>
        <w:t>mber2021-12-310000912242us-gaap:FairValueMeasurementsNonrecurringMemberus-gaap:FairValueInputsLevel2Member2021-12-310000912242us-gaap:FairValueMeasurementsNonrecurringMemberus-gaap:FairValueInputsLevel3Member2021-12-310000912242us-gaap:FairValueMeasurement</w:t>
      </w:r>
      <w:r>
        <w:rPr>
          <w:rFonts w:eastAsia="Times New Roman"/>
          <w:vanish/>
        </w:rPr>
        <w:t>sNonrecurringMember2020-12-310000912242us-gaap:FairValueInputsLevel1Memberus-gaap:FairValueMeasurementsNonrecurringMember2020-12-310000912242us-gaap:FairValueMeasurementsNonrecurringMemberus-gaap:FairValueInputsLevel2Member2020-12-310000912242us-gaap:FairV</w:t>
      </w:r>
      <w:r>
        <w:rPr>
          <w:rFonts w:eastAsia="Times New Roman"/>
          <w:vanish/>
        </w:rPr>
        <w:t>alueMeasurementsNonrecurringMemberus-gaap:FairValueInputsLevel3Member2020-12-310000912242us-gaap:AccruedIncomeReceivableMember2021-12-310000912242us-gaap:AccruedIncomeReceivableMember2020-12-31mac:lease0000912242us-gaap:LeasesAcquiredInPlaceMember2021-12-3</w:t>
      </w:r>
      <w:r>
        <w:rPr>
          <w:rFonts w:eastAsia="Times New Roman"/>
          <w:vanish/>
        </w:rPr>
        <w:t>10000912242us-gaap:LeasesAcquiredInPlaceMember2020-12-310000912242us-gaap:LeasesAcquiredInPlaceMember2021-01-012021-12-310000912242us-gaap:LeasesAcquiredInPlaceMember2020-01-012020-12-310000912242us-gaap:LeasesAcquiredInPlaceMember2019-01-012019-12-3100009</w:t>
      </w:r>
      <w:r>
        <w:rPr>
          <w:rFonts w:eastAsia="Times New Roman"/>
          <w:vanish/>
        </w:rPr>
        <w:t>12242us-gaap:AboveMarketLeasesMember2021-12-310000912242us-gaap:AboveMarketLeasesMember2020-12-310000912242mac:BelowMarketLeaseMember2021-12-310000912242mac:BelowMarketLeaseMember2020-12-310000912242mac:ChandlerFashionCenterMortgageMember2021-12-3100009122</w:t>
      </w:r>
      <w:r>
        <w:rPr>
          <w:rFonts w:eastAsia="Times New Roman"/>
          <w:vanish/>
        </w:rPr>
        <w:t>42mac:ChandlerFashionCenterMortgageMember2020-12-310000912242mac:ChandlerFashionCenterMortgageMember2021-01-012021-12-310000912242mac:DanburyFairMallMortgageMember2021-12-310000912242mac:DanburyFairMallMortgageMember2020-12-310000912242mac:DanburyFairMallM</w:t>
      </w:r>
      <w:r>
        <w:rPr>
          <w:rFonts w:eastAsia="Times New Roman"/>
          <w:vanish/>
        </w:rPr>
        <w:t>ortgageMember2021-01-012021-12-310000912242mac:FashionDistrictPhiladelphiaMember2021-12-310000912242mac:FashionDistrictPhiladelphiaMember2020-12-310000912242mac:FashionDistrictPhiladelphiaMember2021-01-012021-12-310000912242mac:FashionOutletsOfChicagoMortg</w:t>
      </w:r>
      <w:r>
        <w:rPr>
          <w:rFonts w:eastAsia="Times New Roman"/>
          <w:vanish/>
        </w:rPr>
        <w:t>ageMember2021-12-310000912242mac:FashionOutletsOfChicagoMortgageMember2020-12-310000912242mac:FashionOutletsOfChicagoMortgageMember2021-01-012021-12-310000912242mac:FashionOutletsAtNiagaraMortgageMember2021-12-310000912242mac:FashionOutletsAtNiagaraMortgag</w:t>
      </w:r>
      <w:r>
        <w:rPr>
          <w:rFonts w:eastAsia="Times New Roman"/>
          <w:vanish/>
        </w:rPr>
        <w:t>eMember2020-12-310000912242mac:FashionOutletsAtNiagaraMortgageMember2021-01-012021-12-310000912242mac:FreeholdRacewayMallMortgageMember2021-12-310000912242mac:FreeholdRacewayMallMortgageMember2020-12-310000912242mac:FreeholdRacewayMallMortgageMember2021-01</w:t>
      </w:r>
      <w:r>
        <w:rPr>
          <w:rFonts w:eastAsia="Times New Roman"/>
          <w:vanish/>
        </w:rPr>
        <w:t>-012021-12-310000912242mac:FresnoFashionFairMember2021-12-310000912242mac:FresnoFashionFairMember2020-12-310000912242mac:FresnoFashionFairMember2021-01-012021-12-310000912242mac:GreenAcresCommonsMember2021-12-310000912242mac:GreenAcresCommonsMember2020-12-</w:t>
      </w:r>
      <w:r>
        <w:rPr>
          <w:rFonts w:eastAsia="Times New Roman"/>
          <w:vanish/>
        </w:rPr>
        <w:t>310000912242mac:GreenAcresCommonsMember2021-01-012021-12-310000912242mac:GreenAcresMallMortgageMember2021-12-310000912242mac:GreenAcresMallMortgageMember2020-12-310000912242mac:GreenAcresMallMortgageMember2021-01-012021-12-310000912242mac:KingsPlazaMortgag</w:t>
      </w:r>
      <w:r>
        <w:rPr>
          <w:rFonts w:eastAsia="Times New Roman"/>
          <w:vanish/>
        </w:rPr>
        <w:t>eMember2021-12-310000912242mac:KingsPlazaMortgageMember2020-12-310000912242mac:KingsPlazaMortgageMember2021-01-012021-12-310000912242mac:TheOaksOneMortgageMember2021-12-310000912242mac:TheOaksOneMortgageMember2020-12-310000912242mac:TheOaksOneMortgageMembe</w:t>
      </w:r>
      <w:r>
        <w:rPr>
          <w:rFonts w:eastAsia="Times New Roman"/>
          <w:vanish/>
        </w:rPr>
        <w:t>r2021-01-012021-12-310000912242mac:PacificViewMortgageMember2021-12-310000912242mac:PacificViewMortgageMember2020-12-310000912242mac:PacificViewMortgageMember2021-01-012021-12-310000912242mac:QueensCenterMember2021-12-310000912242mac:QueensCenterMember2020</w:t>
      </w:r>
      <w:r>
        <w:rPr>
          <w:rFonts w:eastAsia="Times New Roman"/>
          <w:vanish/>
        </w:rPr>
        <w:t>-12-310000912242mac:QueensCenterMember2021-01-012021-12-310000912242mac:SantaMonicaPlaceMortgageMember2021-12-310000912242mac:SantaMonicaPlaceMortgageMember2020-12-310000912242mac:SantaMonicaPlaceMortgageMember2021-01-012021-12-310000912242mac:SanTanVillag</w:t>
      </w:r>
      <w:r>
        <w:rPr>
          <w:rFonts w:eastAsia="Times New Roman"/>
          <w:vanish/>
        </w:rPr>
        <w:t>eRegionalCenterMortgageMember2021-12-310000912242mac:SanTanVillageRegionalCenterMortgageMember2020-12-310000912242mac:SanTanVillageRegionalCenterMortgageMember2021-01-012021-12-310000912242mac:TowneMallMortgageMember2021-12-310000912242mac:TowneMallMortgag</w:t>
      </w:r>
      <w:r>
        <w:rPr>
          <w:rFonts w:eastAsia="Times New Roman"/>
          <w:vanish/>
        </w:rPr>
        <w:t>eMember2020-12-310000912242mac:TowneMallMortgageMember2021-01-012021-12-310000912242mac:TucsonLaEncantadaMortgageMember2021-12-310000912242mac:TucsonLaEncantadaMortgageMember2020-12-310000912242mac:TucsonLaEncantadaMortgageMember2021-01-012021-12-310000912</w:t>
      </w:r>
      <w:r>
        <w:rPr>
          <w:rFonts w:eastAsia="Times New Roman"/>
          <w:vanish/>
        </w:rPr>
        <w:t>242mac:MallOfVictorValleyMortgageMember2021-12-310000912242mac:MallOfVictorValleyMortgageMember2020-12-310000912242mac:MallOfVictorValleyMortgageMember2021-01-012021-12-310000912242mac:VintageFaireMallMortgageMember2021-12-310000912242mac:VintageFaireMallM</w:t>
      </w:r>
      <w:r>
        <w:rPr>
          <w:rFonts w:eastAsia="Times New Roman"/>
          <w:vanish/>
        </w:rPr>
        <w:t>ortgageMember2020-12-310000912242mac:VintageFaireMallMortgageMember2021-01-012021-12-310000912242mac:DanburyFairMallMember2021-09-152021-09-150000912242mac:GreenAcresCommonsMember2021-03-252021-03-250000912242mac:GreenAcresCommonsMemberus-gaap:LondonInterb</w:t>
      </w:r>
      <w:r>
        <w:rPr>
          <w:rFonts w:eastAsia="Times New Roman"/>
          <w:vanish/>
        </w:rPr>
        <w:t>ankOfferedRateLIBORMember2021-03-252021-03-250000912242mac:GreenAcresMallMortgageMember2021-01-222021-01-220000912242mac:SantaMonicaPlaceMemberus-gaap:LondonInterbankOfferedRateLIBORMember2021-01-012021-12-310000912242mac:SantaMonicaPlaceMemberus-gaap:Lond</w:t>
      </w:r>
      <w:r>
        <w:rPr>
          <w:rFonts w:eastAsia="Times New Roman"/>
          <w:vanish/>
        </w:rPr>
        <w:t>onInterbankOfferedRateLIBORMember2021-12-310000912242us-gaap:CorporateJointVentureMember2020-07-3100009122422020-07-012020-09-3000009122422020-04-012020-06-3000009122422020-10-012020-12-310000912242us-gaap:SecuredDebtMember2021-12-310000912242mac:NewCredit</w:t>
      </w:r>
      <w:r>
        <w:rPr>
          <w:rFonts w:eastAsia="Times New Roman"/>
          <w:vanish/>
        </w:rPr>
        <w:t>AgreementMemberus-gaap:LineOfCreditMember2021-04-140000912242us-gaap:RevolvingCreditFacilityMemberus-gaap:LineOfCreditMembermac:RevolvingLoanFacilityMaturesOnApril142023Member2021-04-140000912242us-gaap:RevolvingCreditFacilityMemberus-gaap:LineOfCreditMemb</w:t>
      </w:r>
      <w:r>
        <w:rPr>
          <w:rFonts w:eastAsia="Times New Roman"/>
          <w:vanish/>
        </w:rPr>
        <w:t>ermac:RevolvingLoanFacilityMaturesOnApril142023Member2021-04-142021-04-140000912242mac:TermLoanMembermac:TermLoanFacilityMaturesOnApril142024Member2021-04-140000912242mac:TermLoanMembermac:TermLoanFacilityMaturesOnApril142024Member2021-04-142021-04-1400009</w:t>
      </w:r>
      <w:r>
        <w:rPr>
          <w:rFonts w:eastAsia="Times New Roman"/>
          <w:vanish/>
        </w:rPr>
        <w:t>12242mac:PriorRevolvingLineOfCreditFacilityMemberus-gaap:LineOfCreditMember2021-04-142021-04-140000912242mac:NewCreditAgreementMembersrt:MinimumMemberus-gaap:LondonInterbankOfferedRateLIBORMemberus-gaap:LineOfCreditMember2021-04-142021-04-140000912242mac:N</w:t>
      </w:r>
      <w:r>
        <w:rPr>
          <w:rFonts w:eastAsia="Times New Roman"/>
          <w:vanish/>
        </w:rPr>
        <w:t>ewCreditAgreementMemberus-gaap:LondonInterbankOfferedRateLIBORMembersrt:MaximumMemberus-gaap:LineOfCreditMember2021-04-142021-04-140000912242mac:NewCreditAgreementMemberus-gaap:LondonInterbankOfferedRateLIBORMemberus-gaap:LineOfCreditMember2021-12-31000091</w:t>
      </w:r>
      <w:r>
        <w:rPr>
          <w:rFonts w:eastAsia="Times New Roman"/>
          <w:vanish/>
        </w:rPr>
        <w:t>2242mac:NewCreditAgreementMemberus-gaap:LineOfCreditMember2021-12-310000912242us-gaap:RevolvingCreditFacilityMemberus-gaap:LineOfCreditMembermac:RevolvingLoanFacilityMaturesOnApril142023Member2021-01-012021-12-310000912242us-gaap:RevolvingCreditFacilityMem</w:t>
      </w:r>
      <w:r>
        <w:rPr>
          <w:rFonts w:eastAsia="Times New Roman"/>
          <w:vanish/>
        </w:rPr>
        <w:t>berus-gaap:LineOfCreditMembermac:RevolvingLoanFacilityMaturesOnApril142023Memberus-gaap:FairValueInputsLevel2Member2021-12-310000912242us-gaap:RevolvingCreditFacilityMembermac:PriorRevolvingLineOfCreditFacilityMemberus-gaap:LineOfCreditMember2021-12-310000</w:t>
      </w:r>
      <w:r>
        <w:rPr>
          <w:rFonts w:eastAsia="Times New Roman"/>
          <w:vanish/>
        </w:rPr>
        <w:t>912242us-gaap:RevolvingCreditFacilityMembersrt:MinimumMembermac:PriorRevolvingLineOfCreditFacilityMemberus-gaap:LondonInterbankOfferedRateLIBORMemberus-gaap:LineOfCreditMember2021-01-012021-12-310000912242us-gaap:RevolvingCreditFacilityMembermac:PriorRevol</w:t>
      </w:r>
      <w:r>
        <w:rPr>
          <w:rFonts w:eastAsia="Times New Roman"/>
          <w:vanish/>
        </w:rPr>
        <w:t>vingLineOfCreditFacilityMemberus-gaap:LondonInterbankOfferedRateLIBORMembersrt:MaximumMemberus-gaap:LineOfCreditMember2021-01-012021-12-310000912242mac:PriorRevolvingLineOfCreditFacilityMemberus-gaap:LineOfCreditMember2020-12-310000912242us-gaap:InterestRa</w:t>
      </w:r>
      <w:r>
        <w:rPr>
          <w:rFonts w:eastAsia="Times New Roman"/>
          <w:vanish/>
        </w:rPr>
        <w:t>teSwapMember2021-12-310000912242mac:PriorRevolvingLineOfCreditFacilityMemberus-gaap:LineOfCreditMember2021-12-310000912242us-gaap:RevolvingCreditFacilityMembermac:PriorRevolvingLineOfCreditFacilityMemberus-gaap:LineOfCreditMember2020-12-310000912242us-gaap</w:t>
      </w:r>
      <w:r>
        <w:rPr>
          <w:rFonts w:eastAsia="Times New Roman"/>
          <w:vanish/>
        </w:rPr>
        <w:t>:RevolvingCreditFacilityMembermac:PriorRevolvingLineOfCreditFacilityMember2020-01-012020-12-310000912242mac:PriorRevolvingLineOfCreditFacilityMemberus-gaap:LineOfCreditMemberus-gaap:FairValueInputsLevel2Member2020-12-310000912242mac:ChandlerFashionCenterMe</w:t>
      </w:r>
      <w:r>
        <w:rPr>
          <w:rFonts w:eastAsia="Times New Roman"/>
          <w:vanish/>
        </w:rPr>
        <w:t>mbermac:FinancingArrangementMember2009-09-302009-09-300000912242mac:FinancingArrangementMembermac:FreeholdRacewayMallMember2009-09-302009-09-300000912242mac:ChandlerFashionCenterMembermac:FinancingArrangementMember2009-09-30utr:sqft0000912242mac:FinancingA</w:t>
      </w:r>
      <w:r>
        <w:rPr>
          <w:rFonts w:eastAsia="Times New Roman"/>
          <w:vanish/>
        </w:rPr>
        <w:t>rrangementMembermac:FreeholdRacewayMallMember2009-09-300000912242mac:FinancingArrangementMemberus-gaap:CorporateJointVentureMember2021-01-012021-12-310000912242mac:FinancingArrangementMemberus-gaap:CorporateJointVentureMember2020-01-012020-12-310000912242m</w:t>
      </w:r>
      <w:r>
        <w:rPr>
          <w:rFonts w:eastAsia="Times New Roman"/>
          <w:vanish/>
        </w:rPr>
        <w:t>ac:FinancingArrangementMemberus-gaap:CorporateJointVentureMember2019-01-012019-12-310000912242mac:FinancingArrangementMembersrt:MinimumMember2021-12-31iso4217:USDutr:sqft0000912242mac:FinancingArrangementMembersrt:MaximumMember2020-12-310000912242mac:Chand</w:t>
      </w:r>
      <w:r>
        <w:rPr>
          <w:rFonts w:eastAsia="Times New Roman"/>
          <w:vanish/>
        </w:rPr>
        <w:t>lerFashionCenterMortgageMember2019-06-2700009122422019-06-272019-06-270000912242mac:TheMacerichPartnershipLPMember2020-12-31mac:trading_day00009122422020-06-032020-06-0300009122422020-03-162020-03-1600009122422020-05-202020-05-220000912242mac:March2021ATMP</w:t>
      </w:r>
      <w:r>
        <w:rPr>
          <w:rFonts w:eastAsia="Times New Roman"/>
          <w:vanish/>
        </w:rPr>
        <w:t>rogramMember2021-02-010000912242mac:February2021ATMProgramMember2021-02-010000912242mac:ATMProgramsMember2021-12-310000912242mac:ATMProgramsMember2021-01-012021-12-3100009122422017-02-120000912242us-gaap:CorporateJointVentureMembersrt:MaximumMember2020-12-</w:t>
      </w:r>
      <w:r>
        <w:rPr>
          <w:rFonts w:eastAsia="Times New Roman"/>
          <w:vanish/>
        </w:rPr>
        <w:t>102020-12-100000912242mac:FashionDistrictPhiladelphiaMember2020-12-100000912242mac:FashionDistrictPhiladelphiaMember2020-12-102020-12-100000912242mac:MSPortfolioLLCMemberus-gaap:CorporateJointVentureMember2020-12-310000912242mac:SearsSouthPlainsMember2021-</w:t>
      </w:r>
      <w:r>
        <w:rPr>
          <w:rFonts w:eastAsia="Times New Roman"/>
          <w:vanish/>
        </w:rPr>
        <w:t>12-310000912242mac:ParadiseValleyMallMemberus-gaap:DisposalGroupDisposedOfBySaleNotDiscontinuedOperationsMember2021-03-292021-03-290000912242mac:ParadiseValleyMallMemberus-gaap:DisposalGroupDisposedOfBySaleNotDiscontinuedOperationsMemberus-gaap:LandMember2</w:t>
      </w:r>
      <w:r>
        <w:rPr>
          <w:rFonts w:eastAsia="Times New Roman"/>
          <w:vanish/>
        </w:rPr>
        <w:t>021-03-292021-03-290000912242mac:ParadiseValleyMallMemberus-gaap:DisposalGroupDisposedOfBySaleNotDiscontinuedOperationsMember2021-03-290000912242mac:TucsonLaEncantadaInTucsonArizonaMemberus-gaap:DisposalGroupDisposedOfBySaleNotDiscontinuedOperationsMember2</w:t>
      </w:r>
      <w:r>
        <w:rPr>
          <w:rFonts w:eastAsia="Times New Roman"/>
          <w:vanish/>
        </w:rPr>
        <w:t>021-09-172021-09-1700009122422021-09-172021-09-170000912242us-gaap:LandMember2021-01-012021-12-310000912242mac:UnconsolidatedJointVenturesAndThirdPartyManagedPropertiesMemberus-gaap:ManagementServiceMember2021-01-012021-12-310000912242mac:UnconsolidatedJoi</w:t>
      </w:r>
      <w:r>
        <w:rPr>
          <w:rFonts w:eastAsia="Times New Roman"/>
          <w:vanish/>
        </w:rPr>
        <w:t>ntVenturesAndThirdPartyManagedPropertiesMemberus-gaap:ManagementServiceMember2020-01-012020-12-310000912242mac:UnconsolidatedJointVenturesAndThirdPartyManagedPropertiesMemberus-gaap:ManagementServiceMember2019-01-012019-12-310000912242mac:UnconsolidatedJoi</w:t>
      </w:r>
      <w:r>
        <w:rPr>
          <w:rFonts w:eastAsia="Times New Roman"/>
          <w:vanish/>
        </w:rPr>
        <w:t>ntVenturesAndThirdPartyManagedPropertiesMembermac:DevelopmentandLeasingFeesMember2021-01-012021-12-310000912242mac:UnconsolidatedJointVenturesAndThirdPartyManagedPropertiesMembermac:DevelopmentandLeasingFeesMember2020-01-012020-12-310000912242mac:Unconsoli</w:t>
      </w:r>
      <w:r>
        <w:rPr>
          <w:rFonts w:eastAsia="Times New Roman"/>
          <w:vanish/>
        </w:rPr>
        <w:t>datedJointVenturesAndThirdPartyManagedPropertiesMembermac:DevelopmentandLeasingFeesMember2019-01-012019-12-310000912242mac:UnconsolidatedJointVenturesAndThirdPartyManagedPropertiesMember2021-01-012021-12-310000912242mac:UnconsolidatedJointVenturesAndThirdP</w:t>
      </w:r>
      <w:r>
        <w:rPr>
          <w:rFonts w:eastAsia="Times New Roman"/>
          <w:vanish/>
        </w:rPr>
        <w:t>artyManagedPropertiesMember2020-01-012020-12-310000912242mac:UnconsolidatedJointVenturesAndThirdPartyManagedPropertiesMember2019-01-012019-12-310000912242mac:UnconsolidatedJointVenturesMember2021-12-310000912242mac:UnconsolidatedJointVenturesMember2020-12-</w:t>
      </w:r>
      <w:r>
        <w:rPr>
          <w:rFonts w:eastAsia="Times New Roman"/>
          <w:vanish/>
        </w:rPr>
        <w:t>310000912242mac:REDConsolidatedHoldingsLLCMembersrt:AffiliatedEntityMember2020-12-310000912242mac:REDConsolidatedHoldingsLLCMembersrt:AffiliatedEntityMember2021-01-012021-12-310000912242mac:REDConsolidatedHoldingsLLCMembersrt:AffiliatedEntityMember2020-01-</w:t>
      </w:r>
      <w:r>
        <w:rPr>
          <w:rFonts w:eastAsia="Times New Roman"/>
          <w:vanish/>
        </w:rPr>
        <w:t>012020-12-310000912242mac:REDConsolidatedHoldingsLLCMembersrt:AffiliatedEntityMember2019-01-012019-12-310000912242mac:LennarCorporationMemberus-gaap:LondonInterbankOfferedRateLIBORMembersrt:AffiliatedEntityMember2020-12-310000912242mac:LennarCorporationMem</w:t>
      </w:r>
      <w:r>
        <w:rPr>
          <w:rFonts w:eastAsia="Times New Roman"/>
          <w:vanish/>
        </w:rPr>
        <w:t>bersrt:AffiliatedEntityMember2021-01-012021-12-310000912242mac:LennarCorporationMembersrt:AffiliatedEntityMember2020-01-012020-12-310000912242mac:LennarCorporationMembersrt:AffiliatedEntityMember2019-01-012019-12-310000912242mac:EquityIncentivePlan2003Memb</w:t>
      </w:r>
      <w:r>
        <w:rPr>
          <w:rFonts w:eastAsia="Times New Roman"/>
          <w:vanish/>
        </w:rPr>
        <w:t>er2021-01-012021-12-310000912242mac:EquityIncentivePlan2003Member2021-12-310000912242mac:StockUnitsMember2021-01-012021-12-310000912242mac:StockUnitsMember2020-12-310000912242mac:StockUnitsMember2019-12-310000912242mac:StockUnitsMember2018-12-310000912242m</w:t>
      </w:r>
      <w:r>
        <w:rPr>
          <w:rFonts w:eastAsia="Times New Roman"/>
          <w:vanish/>
        </w:rPr>
        <w:t>ac:StockUnitsMember2020-01-012020-12-310000912242mac:StockUnitsMember2019-01-012019-12-310000912242mac:StockUnitsMember2021-12-310000912242mac:LongTermIncentivePlanMember2021-01-012021-12-310000912242us-gaap:ShareBasedCompensationAwardTrancheOneMembermac:J</w:t>
      </w:r>
      <w:r>
        <w:rPr>
          <w:rFonts w:eastAsia="Times New Roman"/>
          <w:vanish/>
        </w:rPr>
        <w:t>anuary12019Membermac:LongTermIncentivePlanServicebasedMember2019-01-012019-12-310000912242us-gaap:ShareBasedCompensationAwardTrancheOneMembermac:LongTermIncentivePlanMarketBasedMembermac:January12019Member2019-01-012019-12-310000912242us-gaap:ShareBasedCom</w:t>
      </w:r>
      <w:r>
        <w:rPr>
          <w:rFonts w:eastAsia="Times New Roman"/>
          <w:vanish/>
        </w:rPr>
        <w:t>pensationAwardTrancheOneMembermac:September12019Membermac:LongTermIncentivePlanServicebasedMember2019-01-012019-12-310000912242us-gaap:ShareBasedCompensationAwardTrancheOneMembermac:September12019Membermac:LongTermIncentivePlanMarketBasedMember2019-01-0120</w:t>
      </w:r>
      <w:r>
        <w:rPr>
          <w:rFonts w:eastAsia="Times New Roman"/>
          <w:vanish/>
        </w:rPr>
        <w:t>19-12-310000912242mac:LongTermIncentivePlanMember2019-01-012019-12-310000912242us-gaap:ShareBasedCompensationAwardTrancheOneMembermac:January12020Membermac:LongTermIncentivePlanServicebasedMember2020-01-012020-12-310000912242us-gaap:ShareBasedCompensationA</w:t>
      </w:r>
      <w:r>
        <w:rPr>
          <w:rFonts w:eastAsia="Times New Roman"/>
          <w:vanish/>
        </w:rPr>
        <w:t>wardTrancheOneMembermac:LongTermIncentivePlanMarketBasedMembermac:January12020Member2020-01-012020-12-310000912242us-gaap:ShareBasedCompensationAwardTrancheOneMembermac:March12020Membermac:LongTermIncentivePlanServicebasedMember2020-01-012020-12-3100009122</w:t>
      </w:r>
      <w:r>
        <w:rPr>
          <w:rFonts w:eastAsia="Times New Roman"/>
          <w:vanish/>
        </w:rPr>
        <w:t>42us-gaap:ShareBasedCompensationAwardTrancheOneMembermac:LongTermIncentivePlanMarketBasedMembermac:March12020Member2020-01-012020-12-310000912242mac:LongTermIncentivePlanMember2020-01-012020-12-310000912242us-gaap:ShareBasedCompensationAwardTrancheOneMembe</w:t>
      </w:r>
      <w:r>
        <w:rPr>
          <w:rFonts w:eastAsia="Times New Roman"/>
          <w:vanish/>
        </w:rPr>
        <w:t>rmac:January12021Membermac:LongTermIncentivePlanServicebasedMember2021-01-012021-12-310000912242us-gaap:ShareBasedCompensationAwardTrancheOneMembermac:January12021Membermac:LongTermIncentivePlanPerformanceBasedMember2021-01-012021-12-310000912242mac:Januar</w:t>
      </w:r>
      <w:r>
        <w:rPr>
          <w:rFonts w:eastAsia="Times New Roman"/>
          <w:vanish/>
        </w:rPr>
        <w:t>y12019Membermac:LongTermIncentivePlanMember2019-01-012019-12-310000912242mac:September12019Membermac:LongTermIncentivePlanMember2019-01-012019-12-310000912242mac:January12020Membermac:LongTermIncentivePlanMember2020-01-012020-12-310000912242mac:March12020M</w:t>
      </w:r>
      <w:r>
        <w:rPr>
          <w:rFonts w:eastAsia="Times New Roman"/>
          <w:vanish/>
        </w:rPr>
        <w:t>embermac:LongTermIncentivePlanMember2020-01-012020-12-310000912242mac:January12021Membermac:LongTermIncentivePlanMember2021-01-012021-12-310000912242mac:LongTermIncentivePlanMember2020-12-310000912242mac:LongTermIncentivePlanMember2019-12-310000912242mac:L</w:t>
      </w:r>
      <w:r>
        <w:rPr>
          <w:rFonts w:eastAsia="Times New Roman"/>
          <w:vanish/>
        </w:rPr>
        <w:t>ongTermIncentivePlanMember2018-12-310000912242mac:LongTermIncentivePlanMember2021-12-310000912242mac:NonqualifiedStockOptionsMember2017-05-302017-05-300000912242mac:NonqualifiedStockOptionsMember2017-05-300000912242us-gaap:EmployeeStockOptionMember2020-12-</w:t>
      </w:r>
      <w:r>
        <w:rPr>
          <w:rFonts w:eastAsia="Times New Roman"/>
          <w:vanish/>
        </w:rPr>
        <w:t>310000912242us-gaap:EmployeeStockOptionMember2019-12-310000912242us-gaap:EmployeeStockOptionMember2018-12-310000912242us-gaap:EmployeeStockOptionMember2021-01-012021-12-310000912242us-gaap:EmployeeStockOptionMember2020-01-012020-12-310000912242us-gaap:Empl</w:t>
      </w:r>
      <w:r>
        <w:rPr>
          <w:rFonts w:eastAsia="Times New Roman"/>
          <w:vanish/>
        </w:rPr>
        <w:t>oyeeStockOptionMember2019-01-012019-12-310000912242us-gaap:EmployeeStockOptionMember2021-12-310000912242mac:DirectorsPhantomStockPlanMember2021-01-012021-12-310000912242us-gaap:PhantomShareUnitsPSUsMember2021-01-012021-12-310000912242mac:DirectorsPhantomSt</w:t>
      </w:r>
      <w:r>
        <w:rPr>
          <w:rFonts w:eastAsia="Times New Roman"/>
          <w:vanish/>
        </w:rPr>
        <w:t>ockPlanMember2021-12-310000912242us-gaap:PhantomShareUnitsPSUsMember2020-12-310000912242us-gaap:PhantomShareUnitsPSUsMember2019-12-310000912242us-gaap:PhantomShareUnitsPSUsMember2018-12-310000912242us-gaap:PhantomShareUnitsPSUsMember2020-01-012020-12-31000</w:t>
      </w:r>
      <w:r>
        <w:rPr>
          <w:rFonts w:eastAsia="Times New Roman"/>
          <w:vanish/>
        </w:rPr>
        <w:t>0912242us-gaap:PhantomShareUnitsPSUsMember2019-01-012019-12-310000912242us-gaap:PhantomShareUnitsPSUsMember2021-12-310000912242mac:EmployeeStockPurchasePlanMember2021-01-012021-12-310000912242mac:EmployeeStockPurchasePlanMember2021-12-310000912242mac:Stock</w:t>
      </w:r>
      <w:r>
        <w:rPr>
          <w:rFonts w:eastAsia="Times New Roman"/>
          <w:vanish/>
        </w:rPr>
        <w:t>AwardsAndStockUnitsMember2021-01-012021-12-310000912242mac:StockAwardsAndStockUnitsMember2020-01-012020-12-310000912242mac:StockAwardsAndStockUnitsMember2019-01-012019-12-310000912242mac:DefinedContributionPlanMember2021-12-310000912242mac:DefinedContribut</w:t>
      </w:r>
      <w:r>
        <w:rPr>
          <w:rFonts w:eastAsia="Times New Roman"/>
          <w:vanish/>
        </w:rPr>
        <w:t>ionPlanMember2021-01-012021-12-310000912242mac:DefinedContributionPlanMember2020-01-012020-12-310000912242mac:DefinedContributionPlanMember2019-01-012019-12-310000912242mac:DeferredCompensationPlansMember2021-01-012021-12-310000912242mac:DeferredCompensati</w:t>
      </w:r>
      <w:r>
        <w:rPr>
          <w:rFonts w:eastAsia="Times New Roman"/>
          <w:vanish/>
        </w:rPr>
        <w:t>onPlansMember2020-01-012020-12-310000912242mac:DeferredCompensationPlansMember2019-01-012019-12-310000912242us-gaap:SubsequentEventMember2022-01-272022-01-270000912242mac:ChandlerFashionCenterMember2021-12-310000912242mac:DanburyFairMallMember2021-12-31000</w:t>
      </w:r>
      <w:r>
        <w:rPr>
          <w:rFonts w:eastAsia="Times New Roman"/>
          <w:vanish/>
        </w:rPr>
        <w:t>0912242mac:DesertSkyMallMember2021-12-310000912242mac:EastlandMallMember2021-12-310000912242mac:FashionOutletsOfChicagoMember2021-12-310000912242mac:FashionOutletsOfNiagaraMember2021-12-310000912242mac:FlagstaffMallTheMarketPlaceAtMember2021-12-31000091224</w:t>
      </w:r>
      <w:r>
        <w:rPr>
          <w:rFonts w:eastAsia="Times New Roman"/>
          <w:vanish/>
        </w:rPr>
        <w:t>2mac:FreeholdRacewayMallMember2021-12-310000912242mac:GreenAcresMallMember2021-12-310000912242mac:InlandCenterMember2021-12-310000912242mac:KingsPlazaMember2021-12-310000912242mac:LaCumbrePlazaMember2021-12-310000912242mac:MacerichManagementCompanyMember20</w:t>
      </w:r>
      <w:r>
        <w:rPr>
          <w:rFonts w:eastAsia="Times New Roman"/>
          <w:vanish/>
        </w:rPr>
        <w:t>21-12-310000912242mac:MACWHLPMember2021-12-310000912242mac:NorthparkMallMember2021-12-310000912242mac:TheOaksMember2021-12-310000912242mac:PacificViewMember2021-12-310000912242mac:PrasadaNoteMember2021-12-310000912242mac:SantaMonicaPlaceMember2021-12-31000</w:t>
      </w:r>
      <w:r>
        <w:rPr>
          <w:rFonts w:eastAsia="Times New Roman"/>
          <w:vanish/>
        </w:rPr>
        <w:t>0912242mac:SanTanAdjacentLandMember2021-12-310000912242mac:SanTanVillageRegionalCenterMember2021-12-310000912242mac:SearsSouthPlainsMember2021-12-310000912242mac:SouthParkMallMember2021-12-310000912242mac:SouthridgeCenterMember2021-12-310000912242mac:Stone</w:t>
      </w:r>
      <w:r>
        <w:rPr>
          <w:rFonts w:eastAsia="Times New Roman"/>
          <w:vanish/>
        </w:rPr>
        <w:t>woodCenterMember2021-12-310000912242mac:SuperstitionSpringsCenterMember2021-12-310000912242mac:SuperstitionSpringsPowerCenterMember2021-12-310000912242mac:TheMacerichPartnershipLPMember2021-12-310000912242mac:TowneMallMember2021-12-310000912242mac:ValleyMa</w:t>
      </w:r>
      <w:r>
        <w:rPr>
          <w:rFonts w:eastAsia="Times New Roman"/>
          <w:vanish/>
        </w:rPr>
        <w:t>llMember2021-12-310000912242mac:ValleyRiverCenterMember2021-12-310000912242mac:VictorValleyMallOfMember2021-12-310000912242mac:VintageFaireMallMember2021-12-310000912242mac:WiltonMallMember2021-12-310000912242mac:FreestandingStoreMember2021-12-310000912242</w:t>
      </w:r>
      <w:r>
        <w:rPr>
          <w:rFonts w:eastAsia="Times New Roman"/>
          <w:vanish/>
        </w:rPr>
        <w:t>mac:OtherAssetsAndDevelopmentPropertiesMember2021-12-31</w:t>
      </w:r>
    </w:p>
    <w:p w14:paraId="5F110199" w14:textId="77777777" w:rsidR="00000000" w:rsidRDefault="00BF3DBE">
      <w:pPr>
        <w:divId w:val="1976909169"/>
        <w:rPr>
          <w:rFonts w:eastAsia="Times New Roman"/>
        </w:rPr>
      </w:pPr>
      <w:hyperlink w:anchor="i30bfd66a49154f48b932f53a5e544cff_7" w:history="1">
        <w:r>
          <w:rPr>
            <w:rStyle w:val="a3"/>
            <w:rFonts w:eastAsia="Times New Roman"/>
            <w:sz w:val="20"/>
            <w:szCs w:val="20"/>
          </w:rPr>
          <w:t>Table of Contents</w:t>
        </w:r>
      </w:hyperlink>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8188"/>
        <w:gridCol w:w="36"/>
      </w:tblGrid>
      <w:tr w:rsidR="00000000" w14:paraId="3F8F3896" w14:textId="77777777">
        <w:trPr>
          <w:jc w:val="center"/>
        </w:trPr>
        <w:tc>
          <w:tcPr>
            <w:tcW w:w="50" w:type="pct"/>
            <w:vAlign w:val="center"/>
            <w:hideMark/>
          </w:tcPr>
          <w:p w14:paraId="2A77210D" w14:textId="77777777" w:rsidR="00000000" w:rsidRDefault="00BF3DBE">
            <w:pPr>
              <w:rPr>
                <w:rFonts w:eastAsia="Times New Roman"/>
              </w:rPr>
            </w:pPr>
          </w:p>
        </w:tc>
        <w:tc>
          <w:tcPr>
            <w:tcW w:w="4945" w:type="pct"/>
            <w:vAlign w:val="center"/>
            <w:hideMark/>
          </w:tcPr>
          <w:p w14:paraId="373BBABA" w14:textId="77777777" w:rsidR="00000000" w:rsidRDefault="00BF3DBE">
            <w:pPr>
              <w:spacing w:after="100"/>
              <w:rPr>
                <w:rFonts w:eastAsia="Times New Roman"/>
                <w:sz w:val="20"/>
                <w:szCs w:val="20"/>
              </w:rPr>
            </w:pPr>
          </w:p>
        </w:tc>
        <w:tc>
          <w:tcPr>
            <w:tcW w:w="5" w:type="pct"/>
            <w:vAlign w:val="center"/>
            <w:hideMark/>
          </w:tcPr>
          <w:p w14:paraId="09774498" w14:textId="77777777" w:rsidR="00000000" w:rsidRDefault="00BF3DBE">
            <w:pPr>
              <w:spacing w:after="100"/>
              <w:rPr>
                <w:rFonts w:eastAsia="Times New Roman"/>
                <w:sz w:val="20"/>
                <w:szCs w:val="20"/>
              </w:rPr>
            </w:pPr>
          </w:p>
        </w:tc>
      </w:tr>
      <w:tr w:rsidR="00000000" w14:paraId="1FD63A34" w14:textId="77777777">
        <w:trPr>
          <w:trHeight w:val="60"/>
          <w:jc w:val="center"/>
        </w:trPr>
        <w:tc>
          <w:tcPr>
            <w:tcW w:w="0" w:type="auto"/>
            <w:gridSpan w:val="3"/>
            <w:tcBorders>
              <w:top w:val="single" w:sz="18" w:space="0" w:color="000000"/>
              <w:bottom w:val="single" w:sz="8" w:space="0" w:color="000000"/>
            </w:tcBorders>
            <w:tcMar>
              <w:top w:w="0" w:type="dxa"/>
              <w:left w:w="20" w:type="dxa"/>
              <w:bottom w:w="0" w:type="dxa"/>
              <w:right w:w="20" w:type="dxa"/>
            </w:tcMar>
            <w:vAlign w:val="center"/>
            <w:hideMark/>
          </w:tcPr>
          <w:p w14:paraId="747AA343" w14:textId="77777777" w:rsidR="00000000" w:rsidRDefault="00BF3DBE">
            <w:pPr>
              <w:spacing w:after="100"/>
              <w:rPr>
                <w:rFonts w:eastAsia="Times New Roman"/>
                <w:sz w:val="20"/>
                <w:szCs w:val="20"/>
              </w:rPr>
            </w:pPr>
          </w:p>
        </w:tc>
      </w:tr>
    </w:tbl>
    <w:p w14:paraId="78838FEA" w14:textId="77777777" w:rsidR="00000000" w:rsidRDefault="00BF3DBE">
      <w:pPr>
        <w:jc w:val="center"/>
        <w:rPr>
          <w:rFonts w:eastAsia="Times New Roman"/>
        </w:rPr>
      </w:pPr>
      <w:r>
        <w:rPr>
          <w:rFonts w:eastAsia="Times New Roman"/>
          <w:b/>
          <w:bCs/>
          <w:color w:val="000000"/>
        </w:rPr>
        <w:t>UNITED STATES</w:t>
      </w:r>
    </w:p>
    <w:p w14:paraId="6A34F898" w14:textId="77777777" w:rsidR="00000000" w:rsidRDefault="00BF3DBE">
      <w:pPr>
        <w:jc w:val="center"/>
        <w:rPr>
          <w:rFonts w:eastAsia="Times New Roman"/>
        </w:rPr>
      </w:pPr>
      <w:r>
        <w:rPr>
          <w:rFonts w:eastAsia="Times New Roman"/>
          <w:b/>
          <w:bCs/>
          <w:color w:val="000000"/>
        </w:rPr>
        <w:t>SECURITIES AND EXCHANGE COMMISSION</w:t>
      </w:r>
    </w:p>
    <w:p w14:paraId="0D31D157" w14:textId="77777777" w:rsidR="00000000" w:rsidRDefault="00BF3DBE">
      <w:pPr>
        <w:jc w:val="center"/>
        <w:rPr>
          <w:rFonts w:eastAsia="Times New Roman"/>
        </w:rPr>
      </w:pPr>
      <w:r>
        <w:rPr>
          <w:rFonts w:eastAsia="Times New Roman"/>
          <w:b/>
          <w:bCs/>
          <w:color w:val="000000"/>
          <w:sz w:val="20"/>
          <w:szCs w:val="20"/>
        </w:rPr>
        <w:t>Washington, D.C. 20549</w:t>
      </w:r>
    </w:p>
    <w:p w14:paraId="4B389C38" w14:textId="77777777" w:rsidR="00000000" w:rsidRDefault="00BF3DBE">
      <w:pPr>
        <w:jc w:val="center"/>
        <w:divId w:val="1170801015"/>
        <w:rPr>
          <w:rFonts w:eastAsia="Times New Roman"/>
        </w:rPr>
      </w:pPr>
      <w:r>
        <w:rPr>
          <w:rFonts w:eastAsia="Times New Roman"/>
          <w:b/>
          <w:bCs/>
          <w:color w:val="000000"/>
        </w:rPr>
        <w:t>FORM 10-K</w:t>
      </w:r>
    </w:p>
    <w:p w14:paraId="55CDF13A" w14:textId="77777777" w:rsidR="00000000" w:rsidRDefault="00BF3DBE">
      <w:pPr>
        <w:jc w:val="center"/>
        <w:divId w:val="995230039"/>
        <w:rPr>
          <w:rFonts w:eastAsia="Times New Roman"/>
        </w:rPr>
      </w:pPr>
      <w:r>
        <w:rPr>
          <w:rFonts w:ascii="Segoe UI Symbol" w:eastAsia="Times New Roman" w:hAnsi="Segoe UI Symbol" w:cs="Segoe UI Symbol"/>
          <w:b/>
          <w:bCs/>
          <w:color w:val="000000"/>
          <w:sz w:val="16"/>
          <w:szCs w:val="16"/>
        </w:rPr>
        <w:t>☒</w:t>
      </w:r>
      <w:r>
        <w:rPr>
          <w:rFonts w:eastAsia="Times New Roman"/>
          <w:b/>
          <w:bCs/>
          <w:color w:val="000000"/>
          <w:sz w:val="16"/>
          <w:szCs w:val="16"/>
        </w:rPr>
        <w:t xml:space="preserve"> </w:t>
      </w:r>
      <w:r>
        <w:rPr>
          <w:rFonts w:eastAsia="Times New Roman"/>
          <w:b/>
          <w:bCs/>
          <w:color w:val="000000"/>
          <w:sz w:val="16"/>
          <w:szCs w:val="16"/>
        </w:rPr>
        <w:t>ANNUAL REPORT PURSUANT TO SECTION 13 OR 15(d) OF THE SECURITIES EXCHANGE ACT OF 1934</w:t>
      </w:r>
    </w:p>
    <w:p w14:paraId="58AC1297" w14:textId="77777777" w:rsidR="00000000" w:rsidRDefault="00BF3DBE">
      <w:pPr>
        <w:jc w:val="center"/>
        <w:divId w:val="1896769516"/>
        <w:rPr>
          <w:rFonts w:eastAsia="Times New Roman"/>
        </w:rPr>
      </w:pPr>
      <w:r>
        <w:rPr>
          <w:rFonts w:eastAsia="Times New Roman"/>
          <w:b/>
          <w:bCs/>
          <w:color w:val="000000"/>
          <w:sz w:val="16"/>
          <w:szCs w:val="16"/>
        </w:rPr>
        <w:t xml:space="preserve">FOR THE FISCAL YEAR ENDED DECEMBER 31, 2021 </w:t>
      </w:r>
    </w:p>
    <w:p w14:paraId="5C52007F" w14:textId="77777777" w:rsidR="00000000" w:rsidRDefault="00BF3DBE">
      <w:pPr>
        <w:jc w:val="center"/>
        <w:divId w:val="1576209705"/>
        <w:rPr>
          <w:rFonts w:eastAsia="Times New Roman"/>
        </w:rPr>
      </w:pPr>
      <w:r>
        <w:rPr>
          <w:rFonts w:eastAsia="Times New Roman"/>
          <w:b/>
          <w:bCs/>
          <w:color w:val="000000"/>
          <w:sz w:val="16"/>
          <w:szCs w:val="16"/>
        </w:rPr>
        <w:t>OR</w:t>
      </w:r>
    </w:p>
    <w:p w14:paraId="50E9F994" w14:textId="77777777" w:rsidR="00000000" w:rsidRDefault="00BF3DBE">
      <w:pPr>
        <w:jc w:val="center"/>
        <w:divId w:val="1657763734"/>
        <w:rPr>
          <w:rFonts w:eastAsia="Times New Roman"/>
        </w:rPr>
      </w:pPr>
      <w:r>
        <w:rPr>
          <w:rFonts w:ascii="Segoe UI Symbol" w:eastAsia="Times New Roman" w:hAnsi="Segoe UI Symbol" w:cs="Segoe UI Symbol"/>
          <w:b/>
          <w:bCs/>
          <w:color w:val="000000"/>
          <w:sz w:val="16"/>
          <w:szCs w:val="16"/>
        </w:rPr>
        <w:t>☐</w:t>
      </w:r>
      <w:r>
        <w:rPr>
          <w:rFonts w:eastAsia="Times New Roman"/>
          <w:b/>
          <w:bCs/>
          <w:color w:val="000000"/>
          <w:sz w:val="16"/>
          <w:szCs w:val="16"/>
        </w:rPr>
        <w:t xml:space="preserve"> TRANSITION REPORT PURSUANT TO SECTION 13 OR 15(d) OF THE SECURITIES EXCHANGE ACT OF 1934</w:t>
      </w:r>
    </w:p>
    <w:p w14:paraId="3B187CC1" w14:textId="77777777" w:rsidR="00000000" w:rsidRDefault="00BF3DBE">
      <w:pPr>
        <w:jc w:val="center"/>
        <w:divId w:val="1878153265"/>
        <w:rPr>
          <w:rFonts w:eastAsia="Times New Roman"/>
        </w:rPr>
      </w:pPr>
      <w:r>
        <w:rPr>
          <w:rFonts w:eastAsia="Times New Roman"/>
          <w:b/>
          <w:bCs/>
          <w:color w:val="000000"/>
          <w:sz w:val="16"/>
          <w:szCs w:val="16"/>
        </w:rPr>
        <w:t>FOR THE TRANSITION PERIOD FROM _</w:t>
      </w:r>
      <w:r>
        <w:rPr>
          <w:rFonts w:eastAsia="Times New Roman"/>
          <w:b/>
          <w:bCs/>
          <w:color w:val="000000"/>
          <w:sz w:val="16"/>
          <w:szCs w:val="16"/>
        </w:rPr>
        <w:t xml:space="preserve">_______ TO ________ </w:t>
      </w:r>
    </w:p>
    <w:p w14:paraId="3576D7B9" w14:textId="77777777" w:rsidR="00000000" w:rsidRDefault="00BF3DBE">
      <w:pPr>
        <w:jc w:val="center"/>
        <w:divId w:val="1867870411"/>
        <w:rPr>
          <w:rFonts w:eastAsia="Times New Roman"/>
        </w:rPr>
      </w:pPr>
      <w:r>
        <w:rPr>
          <w:rFonts w:eastAsia="Times New Roman"/>
          <w:b/>
          <w:bCs/>
          <w:color w:val="000000"/>
          <w:sz w:val="16"/>
          <w:szCs w:val="16"/>
        </w:rPr>
        <w:t>Commission File No. 1-12504</w:t>
      </w:r>
    </w:p>
    <w:p w14:paraId="2B3EA55B" w14:textId="77777777" w:rsidR="00000000" w:rsidRDefault="00BF3DBE">
      <w:pPr>
        <w:jc w:val="center"/>
        <w:divId w:val="1082141476"/>
        <w:rPr>
          <w:rFonts w:eastAsia="Times New Roman"/>
        </w:rPr>
      </w:pPr>
      <w:r>
        <w:rPr>
          <w:rFonts w:eastAsia="Times New Roman"/>
          <w:b/>
          <w:bCs/>
          <w:color w:val="000000"/>
        </w:rPr>
        <w:t>THE MACERICH COMPANY</w:t>
      </w:r>
    </w:p>
    <w:p w14:paraId="1D5A6309" w14:textId="77777777" w:rsidR="00000000" w:rsidRDefault="00BF3DBE">
      <w:pPr>
        <w:jc w:val="center"/>
        <w:rPr>
          <w:rFonts w:eastAsia="Times New Roman"/>
        </w:rPr>
      </w:pPr>
      <w:r>
        <w:rPr>
          <w:rFonts w:eastAsia="Times New Roman"/>
          <w:color w:val="000000"/>
          <w:sz w:val="16"/>
          <w:szCs w:val="16"/>
        </w:rPr>
        <w:t>(Exact name of registrant as specified in its charter)</w:t>
      </w:r>
    </w:p>
    <w:tbl>
      <w:tblPr>
        <w:tblW w:w="4926" w:type="pct"/>
        <w:jc w:val="center"/>
        <w:tblCellMar>
          <w:top w:w="15" w:type="dxa"/>
          <w:left w:w="15" w:type="dxa"/>
          <w:bottom w:w="15" w:type="dxa"/>
          <w:right w:w="15" w:type="dxa"/>
        </w:tblCellMar>
        <w:tblLook w:val="04A0" w:firstRow="1" w:lastRow="0" w:firstColumn="1" w:lastColumn="0" w:noHBand="0" w:noVBand="1"/>
      </w:tblPr>
      <w:tblGrid>
        <w:gridCol w:w="64"/>
        <w:gridCol w:w="1507"/>
        <w:gridCol w:w="37"/>
        <w:gridCol w:w="81"/>
        <w:gridCol w:w="618"/>
        <w:gridCol w:w="36"/>
        <w:gridCol w:w="49"/>
        <w:gridCol w:w="885"/>
        <w:gridCol w:w="36"/>
        <w:gridCol w:w="80"/>
        <w:gridCol w:w="656"/>
        <w:gridCol w:w="36"/>
        <w:gridCol w:w="36"/>
        <w:gridCol w:w="36"/>
        <w:gridCol w:w="36"/>
        <w:gridCol w:w="42"/>
        <w:gridCol w:w="3912"/>
        <w:gridCol w:w="36"/>
      </w:tblGrid>
      <w:tr w:rsidR="00000000" w14:paraId="3A254BFF" w14:textId="77777777">
        <w:trPr>
          <w:jc w:val="center"/>
        </w:trPr>
        <w:tc>
          <w:tcPr>
            <w:tcW w:w="50" w:type="pct"/>
            <w:vAlign w:val="center"/>
            <w:hideMark/>
          </w:tcPr>
          <w:p w14:paraId="2F9614FB" w14:textId="77777777" w:rsidR="00000000" w:rsidRDefault="00BF3DBE">
            <w:pPr>
              <w:jc w:val="center"/>
              <w:rPr>
                <w:rFonts w:eastAsia="Times New Roman"/>
              </w:rPr>
            </w:pPr>
          </w:p>
        </w:tc>
        <w:tc>
          <w:tcPr>
            <w:tcW w:w="931" w:type="pct"/>
            <w:vAlign w:val="center"/>
            <w:hideMark/>
          </w:tcPr>
          <w:p w14:paraId="2BAFAA51" w14:textId="77777777" w:rsidR="00000000" w:rsidRDefault="00BF3DBE">
            <w:pPr>
              <w:spacing w:after="100"/>
              <w:rPr>
                <w:rFonts w:eastAsia="Times New Roman"/>
                <w:sz w:val="20"/>
                <w:szCs w:val="20"/>
              </w:rPr>
            </w:pPr>
          </w:p>
        </w:tc>
        <w:tc>
          <w:tcPr>
            <w:tcW w:w="5" w:type="pct"/>
            <w:vAlign w:val="center"/>
            <w:hideMark/>
          </w:tcPr>
          <w:p w14:paraId="0D25A3B2" w14:textId="77777777" w:rsidR="00000000" w:rsidRDefault="00BF3DBE">
            <w:pPr>
              <w:spacing w:after="100"/>
              <w:rPr>
                <w:rFonts w:eastAsia="Times New Roman"/>
                <w:sz w:val="20"/>
                <w:szCs w:val="20"/>
              </w:rPr>
            </w:pPr>
          </w:p>
        </w:tc>
        <w:tc>
          <w:tcPr>
            <w:tcW w:w="50" w:type="pct"/>
            <w:vAlign w:val="center"/>
            <w:hideMark/>
          </w:tcPr>
          <w:p w14:paraId="780594F7" w14:textId="77777777" w:rsidR="00000000" w:rsidRDefault="00BF3DBE">
            <w:pPr>
              <w:spacing w:after="100"/>
              <w:rPr>
                <w:rFonts w:eastAsia="Times New Roman"/>
                <w:sz w:val="20"/>
                <w:szCs w:val="20"/>
              </w:rPr>
            </w:pPr>
          </w:p>
        </w:tc>
        <w:tc>
          <w:tcPr>
            <w:tcW w:w="382" w:type="pct"/>
            <w:vAlign w:val="center"/>
            <w:hideMark/>
          </w:tcPr>
          <w:p w14:paraId="0930B581" w14:textId="77777777" w:rsidR="00000000" w:rsidRDefault="00BF3DBE">
            <w:pPr>
              <w:spacing w:after="100"/>
              <w:rPr>
                <w:rFonts w:eastAsia="Times New Roman"/>
                <w:sz w:val="20"/>
                <w:szCs w:val="20"/>
              </w:rPr>
            </w:pPr>
          </w:p>
        </w:tc>
        <w:tc>
          <w:tcPr>
            <w:tcW w:w="5" w:type="pct"/>
            <w:vAlign w:val="center"/>
            <w:hideMark/>
          </w:tcPr>
          <w:p w14:paraId="2CAFCD63" w14:textId="77777777" w:rsidR="00000000" w:rsidRDefault="00BF3DBE">
            <w:pPr>
              <w:spacing w:after="100"/>
              <w:rPr>
                <w:rFonts w:eastAsia="Times New Roman"/>
                <w:sz w:val="20"/>
                <w:szCs w:val="20"/>
              </w:rPr>
            </w:pPr>
          </w:p>
        </w:tc>
        <w:tc>
          <w:tcPr>
            <w:tcW w:w="50" w:type="pct"/>
            <w:vAlign w:val="center"/>
            <w:hideMark/>
          </w:tcPr>
          <w:p w14:paraId="6F67194B" w14:textId="77777777" w:rsidR="00000000" w:rsidRDefault="00BF3DBE">
            <w:pPr>
              <w:spacing w:after="100"/>
              <w:rPr>
                <w:rFonts w:eastAsia="Times New Roman"/>
                <w:sz w:val="20"/>
                <w:szCs w:val="20"/>
              </w:rPr>
            </w:pPr>
          </w:p>
        </w:tc>
        <w:tc>
          <w:tcPr>
            <w:tcW w:w="560" w:type="pct"/>
            <w:vAlign w:val="center"/>
            <w:hideMark/>
          </w:tcPr>
          <w:p w14:paraId="61423347" w14:textId="77777777" w:rsidR="00000000" w:rsidRDefault="00BF3DBE">
            <w:pPr>
              <w:spacing w:after="100"/>
              <w:rPr>
                <w:rFonts w:eastAsia="Times New Roman"/>
                <w:sz w:val="20"/>
                <w:szCs w:val="20"/>
              </w:rPr>
            </w:pPr>
          </w:p>
        </w:tc>
        <w:tc>
          <w:tcPr>
            <w:tcW w:w="5" w:type="pct"/>
            <w:vAlign w:val="center"/>
            <w:hideMark/>
          </w:tcPr>
          <w:p w14:paraId="43B60D53" w14:textId="77777777" w:rsidR="00000000" w:rsidRDefault="00BF3DBE">
            <w:pPr>
              <w:spacing w:after="100"/>
              <w:rPr>
                <w:rFonts w:eastAsia="Times New Roman"/>
                <w:sz w:val="20"/>
                <w:szCs w:val="20"/>
              </w:rPr>
            </w:pPr>
          </w:p>
        </w:tc>
        <w:tc>
          <w:tcPr>
            <w:tcW w:w="50" w:type="pct"/>
            <w:vAlign w:val="center"/>
            <w:hideMark/>
          </w:tcPr>
          <w:p w14:paraId="3A29FD86" w14:textId="77777777" w:rsidR="00000000" w:rsidRDefault="00BF3DBE">
            <w:pPr>
              <w:spacing w:after="100"/>
              <w:rPr>
                <w:rFonts w:eastAsia="Times New Roman"/>
                <w:sz w:val="20"/>
                <w:szCs w:val="20"/>
              </w:rPr>
            </w:pPr>
          </w:p>
        </w:tc>
        <w:tc>
          <w:tcPr>
            <w:tcW w:w="412" w:type="pct"/>
            <w:vAlign w:val="center"/>
            <w:hideMark/>
          </w:tcPr>
          <w:p w14:paraId="77EFC562" w14:textId="77777777" w:rsidR="00000000" w:rsidRDefault="00BF3DBE">
            <w:pPr>
              <w:spacing w:after="100"/>
              <w:rPr>
                <w:rFonts w:eastAsia="Times New Roman"/>
                <w:sz w:val="20"/>
                <w:szCs w:val="20"/>
              </w:rPr>
            </w:pPr>
          </w:p>
        </w:tc>
        <w:tc>
          <w:tcPr>
            <w:tcW w:w="5" w:type="pct"/>
            <w:vAlign w:val="center"/>
            <w:hideMark/>
          </w:tcPr>
          <w:p w14:paraId="44743A49" w14:textId="77777777" w:rsidR="00000000" w:rsidRDefault="00BF3DBE">
            <w:pPr>
              <w:spacing w:after="100"/>
              <w:rPr>
                <w:rFonts w:eastAsia="Times New Roman"/>
                <w:sz w:val="20"/>
                <w:szCs w:val="20"/>
              </w:rPr>
            </w:pPr>
          </w:p>
        </w:tc>
        <w:tc>
          <w:tcPr>
            <w:tcW w:w="5" w:type="pct"/>
            <w:vAlign w:val="center"/>
            <w:hideMark/>
          </w:tcPr>
          <w:p w14:paraId="39ECDBC3" w14:textId="77777777" w:rsidR="00000000" w:rsidRDefault="00BF3DBE">
            <w:pPr>
              <w:spacing w:after="100"/>
              <w:rPr>
                <w:rFonts w:eastAsia="Times New Roman"/>
                <w:sz w:val="20"/>
                <w:szCs w:val="20"/>
              </w:rPr>
            </w:pPr>
          </w:p>
        </w:tc>
        <w:tc>
          <w:tcPr>
            <w:tcW w:w="27" w:type="pct"/>
            <w:vAlign w:val="center"/>
            <w:hideMark/>
          </w:tcPr>
          <w:p w14:paraId="4EB78821" w14:textId="77777777" w:rsidR="00000000" w:rsidRDefault="00BF3DBE">
            <w:pPr>
              <w:spacing w:after="100"/>
              <w:rPr>
                <w:rFonts w:eastAsia="Times New Roman"/>
                <w:sz w:val="20"/>
                <w:szCs w:val="20"/>
              </w:rPr>
            </w:pPr>
          </w:p>
        </w:tc>
        <w:tc>
          <w:tcPr>
            <w:tcW w:w="5" w:type="pct"/>
            <w:vAlign w:val="center"/>
            <w:hideMark/>
          </w:tcPr>
          <w:p w14:paraId="71EE2DFB" w14:textId="77777777" w:rsidR="00000000" w:rsidRDefault="00BF3DBE">
            <w:pPr>
              <w:spacing w:after="100"/>
              <w:rPr>
                <w:rFonts w:eastAsia="Times New Roman"/>
                <w:sz w:val="20"/>
                <w:szCs w:val="20"/>
              </w:rPr>
            </w:pPr>
          </w:p>
        </w:tc>
        <w:tc>
          <w:tcPr>
            <w:tcW w:w="50" w:type="pct"/>
            <w:vAlign w:val="center"/>
            <w:hideMark/>
          </w:tcPr>
          <w:p w14:paraId="5966E7C6" w14:textId="77777777" w:rsidR="00000000" w:rsidRDefault="00BF3DBE">
            <w:pPr>
              <w:spacing w:after="100"/>
              <w:rPr>
                <w:rFonts w:eastAsia="Times New Roman"/>
                <w:sz w:val="20"/>
                <w:szCs w:val="20"/>
              </w:rPr>
            </w:pPr>
          </w:p>
        </w:tc>
        <w:tc>
          <w:tcPr>
            <w:tcW w:w="2400" w:type="pct"/>
            <w:vAlign w:val="center"/>
            <w:hideMark/>
          </w:tcPr>
          <w:p w14:paraId="5BD67EDB" w14:textId="77777777" w:rsidR="00000000" w:rsidRDefault="00BF3DBE">
            <w:pPr>
              <w:spacing w:after="100"/>
              <w:rPr>
                <w:rFonts w:eastAsia="Times New Roman"/>
                <w:sz w:val="20"/>
                <w:szCs w:val="20"/>
              </w:rPr>
            </w:pPr>
          </w:p>
        </w:tc>
        <w:tc>
          <w:tcPr>
            <w:tcW w:w="5" w:type="pct"/>
            <w:vAlign w:val="center"/>
            <w:hideMark/>
          </w:tcPr>
          <w:p w14:paraId="4ECD6EED" w14:textId="77777777" w:rsidR="00000000" w:rsidRDefault="00BF3DBE">
            <w:pPr>
              <w:spacing w:after="100"/>
              <w:rPr>
                <w:rFonts w:eastAsia="Times New Roman"/>
                <w:sz w:val="20"/>
                <w:szCs w:val="20"/>
              </w:rPr>
            </w:pPr>
          </w:p>
        </w:tc>
      </w:tr>
      <w:tr w:rsidR="00000000" w14:paraId="54FA3885" w14:textId="77777777">
        <w:trPr>
          <w:jc w:val="center"/>
        </w:trPr>
        <w:tc>
          <w:tcPr>
            <w:tcW w:w="0" w:type="auto"/>
            <w:gridSpan w:val="12"/>
            <w:tcMar>
              <w:top w:w="30" w:type="dxa"/>
              <w:left w:w="20" w:type="dxa"/>
              <w:bottom w:w="30" w:type="dxa"/>
              <w:right w:w="20" w:type="dxa"/>
            </w:tcMar>
            <w:hideMark/>
          </w:tcPr>
          <w:p w14:paraId="43E13D91" w14:textId="77777777" w:rsidR="00000000" w:rsidRDefault="00BF3DBE">
            <w:pPr>
              <w:spacing w:after="100"/>
              <w:jc w:val="center"/>
              <w:rPr>
                <w:rFonts w:eastAsia="Times New Roman"/>
              </w:rPr>
            </w:pPr>
            <w:r>
              <w:rPr>
                <w:rFonts w:eastAsia="Times New Roman"/>
                <w:b/>
                <w:bCs/>
                <w:color w:val="000000"/>
                <w:sz w:val="16"/>
                <w:szCs w:val="16"/>
              </w:rPr>
              <w:t>Maryland</w:t>
            </w:r>
          </w:p>
        </w:tc>
        <w:tc>
          <w:tcPr>
            <w:tcW w:w="0" w:type="auto"/>
            <w:gridSpan w:val="3"/>
            <w:tcMar>
              <w:top w:w="0" w:type="dxa"/>
              <w:left w:w="20" w:type="dxa"/>
              <w:bottom w:w="0" w:type="dxa"/>
              <w:right w:w="20" w:type="dxa"/>
            </w:tcMar>
            <w:vAlign w:val="center"/>
            <w:hideMark/>
          </w:tcPr>
          <w:p w14:paraId="3303CBE7" w14:textId="77777777" w:rsidR="00000000" w:rsidRDefault="00BF3DBE">
            <w:pPr>
              <w:spacing w:after="100"/>
              <w:jc w:val="center"/>
              <w:rPr>
                <w:rFonts w:eastAsia="Times New Roman"/>
              </w:rPr>
            </w:pPr>
          </w:p>
        </w:tc>
        <w:tc>
          <w:tcPr>
            <w:tcW w:w="0" w:type="auto"/>
            <w:gridSpan w:val="3"/>
            <w:tcMar>
              <w:top w:w="30" w:type="dxa"/>
              <w:left w:w="20" w:type="dxa"/>
              <w:bottom w:w="30" w:type="dxa"/>
              <w:right w:w="20" w:type="dxa"/>
            </w:tcMar>
            <w:hideMark/>
          </w:tcPr>
          <w:p w14:paraId="33B229CC" w14:textId="77777777" w:rsidR="00000000" w:rsidRDefault="00BF3DBE">
            <w:pPr>
              <w:spacing w:after="100"/>
              <w:jc w:val="center"/>
              <w:rPr>
                <w:rFonts w:eastAsia="Times New Roman"/>
              </w:rPr>
            </w:pPr>
            <w:r>
              <w:rPr>
                <w:rFonts w:eastAsia="Times New Roman"/>
                <w:b/>
                <w:bCs/>
                <w:color w:val="000000"/>
                <w:sz w:val="16"/>
                <w:szCs w:val="16"/>
              </w:rPr>
              <w:t>95-4448705</w:t>
            </w:r>
          </w:p>
        </w:tc>
      </w:tr>
      <w:tr w:rsidR="00000000" w14:paraId="264FE7CB" w14:textId="77777777">
        <w:trPr>
          <w:jc w:val="center"/>
        </w:trPr>
        <w:tc>
          <w:tcPr>
            <w:tcW w:w="0" w:type="auto"/>
            <w:gridSpan w:val="12"/>
            <w:tcMar>
              <w:top w:w="30" w:type="dxa"/>
              <w:left w:w="20" w:type="dxa"/>
              <w:bottom w:w="30" w:type="dxa"/>
              <w:right w:w="20" w:type="dxa"/>
            </w:tcMar>
            <w:vAlign w:val="bottom"/>
            <w:hideMark/>
          </w:tcPr>
          <w:p w14:paraId="1E57361D" w14:textId="77777777" w:rsidR="00000000" w:rsidRDefault="00BF3DBE">
            <w:pPr>
              <w:spacing w:after="100"/>
              <w:jc w:val="center"/>
              <w:rPr>
                <w:rFonts w:eastAsia="Times New Roman"/>
              </w:rPr>
            </w:pPr>
            <w:r>
              <w:rPr>
                <w:rFonts w:eastAsia="Times New Roman"/>
                <w:color w:val="000000"/>
                <w:sz w:val="16"/>
                <w:szCs w:val="16"/>
              </w:rPr>
              <w:t>(State or other jurisdiction of</w:t>
            </w:r>
            <w:r>
              <w:rPr>
                <w:rFonts w:eastAsia="Times New Roman"/>
                <w:color w:val="000000"/>
                <w:sz w:val="16"/>
                <w:szCs w:val="16"/>
              </w:rPr>
              <w:br/>
            </w:r>
            <w:r>
              <w:rPr>
                <w:rFonts w:eastAsia="Times New Roman"/>
                <w:color w:val="000000"/>
                <w:sz w:val="16"/>
                <w:szCs w:val="16"/>
              </w:rPr>
              <w:t>incorporation or organization)</w:t>
            </w:r>
          </w:p>
        </w:tc>
        <w:tc>
          <w:tcPr>
            <w:tcW w:w="0" w:type="auto"/>
            <w:gridSpan w:val="3"/>
            <w:tcMar>
              <w:top w:w="0" w:type="dxa"/>
              <w:left w:w="20" w:type="dxa"/>
              <w:bottom w:w="0" w:type="dxa"/>
              <w:right w:w="20" w:type="dxa"/>
            </w:tcMar>
            <w:vAlign w:val="center"/>
            <w:hideMark/>
          </w:tcPr>
          <w:p w14:paraId="12C3AA50" w14:textId="77777777" w:rsidR="00000000" w:rsidRDefault="00BF3DBE">
            <w:pPr>
              <w:spacing w:after="100"/>
              <w:jc w:val="center"/>
              <w:rPr>
                <w:rFonts w:eastAsia="Times New Roman"/>
              </w:rPr>
            </w:pPr>
          </w:p>
        </w:tc>
        <w:tc>
          <w:tcPr>
            <w:tcW w:w="0" w:type="auto"/>
            <w:gridSpan w:val="3"/>
            <w:tcMar>
              <w:top w:w="30" w:type="dxa"/>
              <w:left w:w="20" w:type="dxa"/>
              <w:bottom w:w="30" w:type="dxa"/>
              <w:right w:w="20" w:type="dxa"/>
            </w:tcMar>
            <w:hideMark/>
          </w:tcPr>
          <w:p w14:paraId="7769863E" w14:textId="77777777" w:rsidR="00000000" w:rsidRDefault="00BF3DBE">
            <w:pPr>
              <w:spacing w:after="100"/>
              <w:jc w:val="center"/>
              <w:rPr>
                <w:rFonts w:eastAsia="Times New Roman"/>
              </w:rPr>
            </w:pPr>
            <w:r>
              <w:rPr>
                <w:rFonts w:eastAsia="Times New Roman"/>
                <w:color w:val="000000"/>
                <w:sz w:val="16"/>
                <w:szCs w:val="16"/>
              </w:rPr>
              <w:t>(I.R.S. Employer Identification Number)</w:t>
            </w:r>
          </w:p>
        </w:tc>
      </w:tr>
      <w:tr w:rsidR="00000000" w14:paraId="0A7F1233" w14:textId="77777777">
        <w:trPr>
          <w:jc w:val="center"/>
        </w:trPr>
        <w:tc>
          <w:tcPr>
            <w:tcW w:w="0" w:type="auto"/>
            <w:gridSpan w:val="3"/>
            <w:tcMar>
              <w:top w:w="30" w:type="dxa"/>
              <w:left w:w="20" w:type="dxa"/>
              <w:bottom w:w="30" w:type="dxa"/>
              <w:right w:w="20" w:type="dxa"/>
            </w:tcMar>
            <w:vAlign w:val="bottom"/>
            <w:hideMark/>
          </w:tcPr>
          <w:p w14:paraId="627C268B" w14:textId="77777777" w:rsidR="00000000" w:rsidRDefault="00BF3DBE">
            <w:pPr>
              <w:spacing w:after="100"/>
              <w:jc w:val="right"/>
              <w:rPr>
                <w:rFonts w:eastAsia="Times New Roman"/>
              </w:rPr>
            </w:pPr>
            <w:r>
              <w:rPr>
                <w:rFonts w:eastAsia="Times New Roman"/>
                <w:b/>
                <w:bCs/>
                <w:color w:val="000000"/>
                <w:sz w:val="16"/>
                <w:szCs w:val="16"/>
              </w:rPr>
              <w:t>401 Wilshire Boulevard,</w:t>
            </w:r>
          </w:p>
        </w:tc>
        <w:tc>
          <w:tcPr>
            <w:tcW w:w="0" w:type="auto"/>
            <w:gridSpan w:val="3"/>
            <w:tcMar>
              <w:top w:w="30" w:type="dxa"/>
              <w:left w:w="20" w:type="dxa"/>
              <w:bottom w:w="30" w:type="dxa"/>
              <w:right w:w="20" w:type="dxa"/>
            </w:tcMar>
            <w:vAlign w:val="bottom"/>
            <w:hideMark/>
          </w:tcPr>
          <w:p w14:paraId="4FDF8D7E" w14:textId="77777777" w:rsidR="00000000" w:rsidRDefault="00BF3DBE">
            <w:pPr>
              <w:spacing w:after="100"/>
              <w:jc w:val="center"/>
              <w:rPr>
                <w:rFonts w:eastAsia="Times New Roman"/>
              </w:rPr>
            </w:pPr>
            <w:r>
              <w:rPr>
                <w:rFonts w:eastAsia="Times New Roman"/>
                <w:b/>
                <w:bCs/>
                <w:color w:val="000000"/>
                <w:sz w:val="16"/>
                <w:szCs w:val="16"/>
              </w:rPr>
              <w:t>Suite 700,</w:t>
            </w:r>
          </w:p>
        </w:tc>
        <w:tc>
          <w:tcPr>
            <w:tcW w:w="0" w:type="auto"/>
            <w:gridSpan w:val="3"/>
            <w:tcMar>
              <w:top w:w="30" w:type="dxa"/>
              <w:left w:w="20" w:type="dxa"/>
              <w:bottom w:w="30" w:type="dxa"/>
              <w:right w:w="20" w:type="dxa"/>
            </w:tcMar>
            <w:vAlign w:val="bottom"/>
            <w:hideMark/>
          </w:tcPr>
          <w:p w14:paraId="4E44034C" w14:textId="77777777" w:rsidR="00000000" w:rsidRDefault="00BF3DBE">
            <w:pPr>
              <w:spacing w:after="100"/>
              <w:rPr>
                <w:rFonts w:eastAsia="Times New Roman"/>
              </w:rPr>
            </w:pPr>
            <w:r>
              <w:rPr>
                <w:rFonts w:eastAsia="Times New Roman"/>
                <w:b/>
                <w:bCs/>
                <w:color w:val="000000"/>
                <w:sz w:val="16"/>
                <w:szCs w:val="16"/>
              </w:rPr>
              <w:t>Santa Monica,</w:t>
            </w:r>
          </w:p>
        </w:tc>
        <w:tc>
          <w:tcPr>
            <w:tcW w:w="0" w:type="auto"/>
            <w:gridSpan w:val="3"/>
            <w:tcMar>
              <w:top w:w="30" w:type="dxa"/>
              <w:left w:w="20" w:type="dxa"/>
              <w:bottom w:w="30" w:type="dxa"/>
              <w:right w:w="20" w:type="dxa"/>
            </w:tcMar>
            <w:vAlign w:val="bottom"/>
            <w:hideMark/>
          </w:tcPr>
          <w:p w14:paraId="223F635C" w14:textId="77777777" w:rsidR="00000000" w:rsidRDefault="00BF3DBE">
            <w:pPr>
              <w:spacing w:after="100"/>
              <w:jc w:val="center"/>
              <w:rPr>
                <w:rFonts w:eastAsia="Times New Roman"/>
              </w:rPr>
            </w:pPr>
            <w:r>
              <w:rPr>
                <w:rFonts w:eastAsia="Times New Roman"/>
                <w:b/>
                <w:bCs/>
                <w:color w:val="000000"/>
                <w:sz w:val="16"/>
                <w:szCs w:val="16"/>
              </w:rPr>
              <w:t>California</w:t>
            </w:r>
          </w:p>
        </w:tc>
        <w:tc>
          <w:tcPr>
            <w:tcW w:w="0" w:type="auto"/>
            <w:gridSpan w:val="3"/>
            <w:tcMar>
              <w:top w:w="0" w:type="dxa"/>
              <w:left w:w="20" w:type="dxa"/>
              <w:bottom w:w="0" w:type="dxa"/>
              <w:right w:w="20" w:type="dxa"/>
            </w:tcMar>
            <w:vAlign w:val="center"/>
            <w:hideMark/>
          </w:tcPr>
          <w:p w14:paraId="74D397B6" w14:textId="77777777" w:rsidR="00000000" w:rsidRDefault="00BF3DBE">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74701268" w14:textId="77777777" w:rsidR="00000000" w:rsidRDefault="00BF3DBE">
            <w:pPr>
              <w:spacing w:after="100"/>
              <w:jc w:val="center"/>
              <w:rPr>
                <w:rFonts w:eastAsia="Times New Roman"/>
              </w:rPr>
            </w:pPr>
            <w:r>
              <w:rPr>
                <w:rFonts w:eastAsia="Times New Roman"/>
                <w:b/>
                <w:bCs/>
                <w:color w:val="000000"/>
                <w:sz w:val="16"/>
                <w:szCs w:val="16"/>
              </w:rPr>
              <w:t>90401</w:t>
            </w:r>
          </w:p>
        </w:tc>
      </w:tr>
      <w:tr w:rsidR="00000000" w14:paraId="352D53D1" w14:textId="77777777">
        <w:trPr>
          <w:jc w:val="center"/>
        </w:trPr>
        <w:tc>
          <w:tcPr>
            <w:tcW w:w="0" w:type="auto"/>
            <w:gridSpan w:val="12"/>
            <w:tcMar>
              <w:top w:w="30" w:type="dxa"/>
              <w:left w:w="20" w:type="dxa"/>
              <w:bottom w:w="30" w:type="dxa"/>
              <w:right w:w="20" w:type="dxa"/>
            </w:tcMar>
            <w:vAlign w:val="bottom"/>
            <w:hideMark/>
          </w:tcPr>
          <w:p w14:paraId="47E9F017" w14:textId="77777777" w:rsidR="00000000" w:rsidRDefault="00BF3DBE">
            <w:pPr>
              <w:spacing w:after="100"/>
              <w:jc w:val="center"/>
              <w:rPr>
                <w:rFonts w:eastAsia="Times New Roman"/>
              </w:rPr>
            </w:pPr>
            <w:r>
              <w:rPr>
                <w:rFonts w:eastAsia="Times New Roman"/>
                <w:color w:val="000000"/>
                <w:sz w:val="16"/>
                <w:szCs w:val="16"/>
              </w:rPr>
              <w:t>(Address of principal executive office, including zip code)</w:t>
            </w:r>
          </w:p>
        </w:tc>
        <w:tc>
          <w:tcPr>
            <w:tcW w:w="0" w:type="auto"/>
            <w:gridSpan w:val="3"/>
            <w:tcMar>
              <w:top w:w="0" w:type="dxa"/>
              <w:left w:w="20" w:type="dxa"/>
              <w:bottom w:w="0" w:type="dxa"/>
              <w:right w:w="20" w:type="dxa"/>
            </w:tcMar>
            <w:vAlign w:val="center"/>
            <w:hideMark/>
          </w:tcPr>
          <w:p w14:paraId="74AC79B8" w14:textId="77777777" w:rsidR="00000000" w:rsidRDefault="00BF3DBE">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17C6801B" w14:textId="77777777" w:rsidR="00000000" w:rsidRDefault="00BF3DBE">
            <w:pPr>
              <w:spacing w:after="100"/>
              <w:jc w:val="center"/>
              <w:rPr>
                <w:rFonts w:eastAsia="Times New Roman"/>
              </w:rPr>
            </w:pPr>
            <w:r>
              <w:rPr>
                <w:rFonts w:eastAsia="Times New Roman"/>
                <w:color w:val="000000"/>
                <w:sz w:val="16"/>
                <w:szCs w:val="16"/>
              </w:rPr>
              <w:t>(Zip Code)</w:t>
            </w:r>
          </w:p>
        </w:tc>
      </w:tr>
      <w:tr w:rsidR="00000000" w14:paraId="5CCAC3F3" w14:textId="77777777">
        <w:trPr>
          <w:jc w:val="center"/>
        </w:trPr>
        <w:tc>
          <w:tcPr>
            <w:tcW w:w="0" w:type="auto"/>
            <w:gridSpan w:val="3"/>
            <w:tcMar>
              <w:top w:w="0" w:type="dxa"/>
              <w:left w:w="20" w:type="dxa"/>
              <w:bottom w:w="0" w:type="dxa"/>
              <w:right w:w="20" w:type="dxa"/>
            </w:tcMar>
            <w:vAlign w:val="center"/>
            <w:hideMark/>
          </w:tcPr>
          <w:p w14:paraId="26F541C2" w14:textId="77777777" w:rsidR="00000000" w:rsidRDefault="00BF3DBE">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29E8783C" w14:textId="77777777" w:rsidR="00000000" w:rsidRDefault="00BF3DBE">
            <w:pPr>
              <w:spacing w:after="100"/>
              <w:rPr>
                <w:rFonts w:eastAsia="Times New Roman"/>
                <w:sz w:val="20"/>
                <w:szCs w:val="20"/>
              </w:rPr>
            </w:pPr>
          </w:p>
        </w:tc>
        <w:tc>
          <w:tcPr>
            <w:tcW w:w="0" w:type="auto"/>
            <w:gridSpan w:val="6"/>
            <w:tcMar>
              <w:top w:w="30" w:type="dxa"/>
              <w:left w:w="20" w:type="dxa"/>
              <w:bottom w:w="30" w:type="dxa"/>
              <w:right w:w="20" w:type="dxa"/>
            </w:tcMar>
            <w:vAlign w:val="bottom"/>
            <w:hideMark/>
          </w:tcPr>
          <w:p w14:paraId="56595795" w14:textId="77777777" w:rsidR="00000000" w:rsidRDefault="00BF3DBE">
            <w:pPr>
              <w:spacing w:after="100"/>
              <w:jc w:val="right"/>
              <w:rPr>
                <w:rFonts w:eastAsia="Times New Roman"/>
              </w:rPr>
            </w:pPr>
            <w:r>
              <w:rPr>
                <w:rFonts w:eastAsia="Times New Roman"/>
                <w:b/>
                <w:bCs/>
                <w:color w:val="000000"/>
                <w:sz w:val="16"/>
                <w:szCs w:val="16"/>
              </w:rPr>
              <w:t>(310)</w:t>
            </w:r>
          </w:p>
        </w:tc>
        <w:tc>
          <w:tcPr>
            <w:tcW w:w="0" w:type="auto"/>
            <w:gridSpan w:val="6"/>
            <w:tcMar>
              <w:top w:w="30" w:type="dxa"/>
              <w:left w:w="20" w:type="dxa"/>
              <w:bottom w:w="30" w:type="dxa"/>
              <w:right w:w="20" w:type="dxa"/>
            </w:tcMar>
            <w:vAlign w:val="bottom"/>
            <w:hideMark/>
          </w:tcPr>
          <w:p w14:paraId="3C81DB67" w14:textId="77777777" w:rsidR="00000000" w:rsidRDefault="00BF3DBE">
            <w:pPr>
              <w:spacing w:after="100"/>
              <w:rPr>
                <w:rFonts w:eastAsia="Times New Roman"/>
              </w:rPr>
            </w:pPr>
            <w:r>
              <w:rPr>
                <w:rFonts w:eastAsia="Times New Roman"/>
                <w:b/>
                <w:bCs/>
                <w:color w:val="000000"/>
                <w:sz w:val="16"/>
                <w:szCs w:val="16"/>
              </w:rPr>
              <w:t> 394-6000</w:t>
            </w:r>
          </w:p>
        </w:tc>
      </w:tr>
      <w:tr w:rsidR="00000000" w14:paraId="5974FA53" w14:textId="77777777">
        <w:trPr>
          <w:jc w:val="center"/>
        </w:trPr>
        <w:tc>
          <w:tcPr>
            <w:tcW w:w="0" w:type="auto"/>
            <w:gridSpan w:val="18"/>
            <w:tcMar>
              <w:top w:w="30" w:type="dxa"/>
              <w:left w:w="20" w:type="dxa"/>
              <w:bottom w:w="30" w:type="dxa"/>
              <w:right w:w="20" w:type="dxa"/>
            </w:tcMar>
            <w:vAlign w:val="bottom"/>
            <w:hideMark/>
          </w:tcPr>
          <w:p w14:paraId="69CC30B2" w14:textId="77777777" w:rsidR="00000000" w:rsidRDefault="00BF3DBE">
            <w:pPr>
              <w:spacing w:after="100"/>
              <w:jc w:val="center"/>
              <w:rPr>
                <w:rFonts w:eastAsia="Times New Roman"/>
              </w:rPr>
            </w:pPr>
            <w:r>
              <w:rPr>
                <w:rFonts w:eastAsia="Times New Roman"/>
                <w:color w:val="000000"/>
                <w:sz w:val="16"/>
                <w:szCs w:val="16"/>
              </w:rPr>
              <w:t> (Registrant's telephone number, including area code)</w:t>
            </w:r>
          </w:p>
        </w:tc>
      </w:tr>
    </w:tbl>
    <w:p w14:paraId="77B41DF0" w14:textId="77777777" w:rsidR="00000000" w:rsidRDefault="00BF3DBE">
      <w:pPr>
        <w:ind w:firstLine="495"/>
        <w:divId w:val="2041273317"/>
        <w:rPr>
          <w:rFonts w:eastAsia="Times New Roman"/>
        </w:rPr>
      </w:pPr>
      <w:r>
        <w:rPr>
          <w:rFonts w:eastAsia="Times New Roman"/>
          <w:color w:val="000000"/>
          <w:sz w:val="20"/>
          <w:szCs w:val="20"/>
        </w:rPr>
        <w:t>Securities registered pursuant to Section 12(b) of the Securities Act:</w:t>
      </w:r>
    </w:p>
    <w:tbl>
      <w:tblPr>
        <w:tblW w:w="4656" w:type="pct"/>
        <w:tblCellMar>
          <w:top w:w="15" w:type="dxa"/>
          <w:left w:w="15" w:type="dxa"/>
          <w:bottom w:w="15" w:type="dxa"/>
          <w:right w:w="15" w:type="dxa"/>
        </w:tblCellMar>
        <w:tblLook w:val="04A0" w:firstRow="1" w:lastRow="0" w:firstColumn="1" w:lastColumn="0" w:noHBand="0" w:noVBand="1"/>
      </w:tblPr>
      <w:tblGrid>
        <w:gridCol w:w="42"/>
        <w:gridCol w:w="2662"/>
        <w:gridCol w:w="37"/>
        <w:gridCol w:w="36"/>
        <w:gridCol w:w="36"/>
        <w:gridCol w:w="36"/>
        <w:gridCol w:w="44"/>
        <w:gridCol w:w="1155"/>
        <w:gridCol w:w="36"/>
        <w:gridCol w:w="36"/>
        <w:gridCol w:w="36"/>
        <w:gridCol w:w="36"/>
        <w:gridCol w:w="43"/>
        <w:gridCol w:w="3464"/>
        <w:gridCol w:w="36"/>
      </w:tblGrid>
      <w:tr w:rsidR="00000000" w14:paraId="52921E61" w14:textId="77777777">
        <w:trPr>
          <w:divId w:val="2041273317"/>
        </w:trPr>
        <w:tc>
          <w:tcPr>
            <w:tcW w:w="50" w:type="pct"/>
            <w:vAlign w:val="center"/>
            <w:hideMark/>
          </w:tcPr>
          <w:p w14:paraId="53ED6D95" w14:textId="77777777" w:rsidR="00000000" w:rsidRDefault="00BF3DBE">
            <w:pPr>
              <w:ind w:firstLine="495"/>
              <w:rPr>
                <w:rFonts w:eastAsia="Times New Roman"/>
              </w:rPr>
            </w:pPr>
          </w:p>
        </w:tc>
        <w:tc>
          <w:tcPr>
            <w:tcW w:w="1742" w:type="pct"/>
            <w:vAlign w:val="center"/>
            <w:hideMark/>
          </w:tcPr>
          <w:p w14:paraId="5691CE76" w14:textId="77777777" w:rsidR="00000000" w:rsidRDefault="00BF3DBE">
            <w:pPr>
              <w:spacing w:after="100"/>
              <w:rPr>
                <w:rFonts w:eastAsia="Times New Roman"/>
                <w:sz w:val="20"/>
                <w:szCs w:val="20"/>
              </w:rPr>
            </w:pPr>
          </w:p>
        </w:tc>
        <w:tc>
          <w:tcPr>
            <w:tcW w:w="5" w:type="pct"/>
            <w:vAlign w:val="center"/>
            <w:hideMark/>
          </w:tcPr>
          <w:p w14:paraId="32AA5CD6" w14:textId="77777777" w:rsidR="00000000" w:rsidRDefault="00BF3DBE">
            <w:pPr>
              <w:spacing w:after="100"/>
              <w:rPr>
                <w:rFonts w:eastAsia="Times New Roman"/>
                <w:sz w:val="20"/>
                <w:szCs w:val="20"/>
              </w:rPr>
            </w:pPr>
          </w:p>
        </w:tc>
        <w:tc>
          <w:tcPr>
            <w:tcW w:w="5" w:type="pct"/>
            <w:vAlign w:val="center"/>
            <w:hideMark/>
          </w:tcPr>
          <w:p w14:paraId="4CB83AA9" w14:textId="77777777" w:rsidR="00000000" w:rsidRDefault="00BF3DBE">
            <w:pPr>
              <w:spacing w:after="100"/>
              <w:rPr>
                <w:rFonts w:eastAsia="Times New Roman"/>
                <w:sz w:val="20"/>
                <w:szCs w:val="20"/>
              </w:rPr>
            </w:pPr>
          </w:p>
        </w:tc>
        <w:tc>
          <w:tcPr>
            <w:tcW w:w="21" w:type="pct"/>
            <w:vAlign w:val="center"/>
            <w:hideMark/>
          </w:tcPr>
          <w:p w14:paraId="52AF32B8" w14:textId="77777777" w:rsidR="00000000" w:rsidRDefault="00BF3DBE">
            <w:pPr>
              <w:spacing w:after="100"/>
              <w:rPr>
                <w:rFonts w:eastAsia="Times New Roman"/>
                <w:sz w:val="20"/>
                <w:szCs w:val="20"/>
              </w:rPr>
            </w:pPr>
          </w:p>
        </w:tc>
        <w:tc>
          <w:tcPr>
            <w:tcW w:w="5" w:type="pct"/>
            <w:vAlign w:val="center"/>
            <w:hideMark/>
          </w:tcPr>
          <w:p w14:paraId="2639A811" w14:textId="77777777" w:rsidR="00000000" w:rsidRDefault="00BF3DBE">
            <w:pPr>
              <w:spacing w:after="100"/>
              <w:rPr>
                <w:rFonts w:eastAsia="Times New Roman"/>
                <w:sz w:val="20"/>
                <w:szCs w:val="20"/>
              </w:rPr>
            </w:pPr>
          </w:p>
        </w:tc>
        <w:tc>
          <w:tcPr>
            <w:tcW w:w="50" w:type="pct"/>
            <w:vAlign w:val="center"/>
            <w:hideMark/>
          </w:tcPr>
          <w:p w14:paraId="0CF16B3F" w14:textId="77777777" w:rsidR="00000000" w:rsidRDefault="00BF3DBE">
            <w:pPr>
              <w:spacing w:after="100"/>
              <w:rPr>
                <w:rFonts w:eastAsia="Times New Roman"/>
                <w:sz w:val="20"/>
                <w:szCs w:val="20"/>
              </w:rPr>
            </w:pPr>
          </w:p>
        </w:tc>
        <w:tc>
          <w:tcPr>
            <w:tcW w:w="769" w:type="pct"/>
            <w:vAlign w:val="center"/>
            <w:hideMark/>
          </w:tcPr>
          <w:p w14:paraId="24AC05E9" w14:textId="77777777" w:rsidR="00000000" w:rsidRDefault="00BF3DBE">
            <w:pPr>
              <w:spacing w:after="100"/>
              <w:rPr>
                <w:rFonts w:eastAsia="Times New Roman"/>
                <w:sz w:val="20"/>
                <w:szCs w:val="20"/>
              </w:rPr>
            </w:pPr>
          </w:p>
        </w:tc>
        <w:tc>
          <w:tcPr>
            <w:tcW w:w="5" w:type="pct"/>
            <w:vAlign w:val="center"/>
            <w:hideMark/>
          </w:tcPr>
          <w:p w14:paraId="766B940F" w14:textId="77777777" w:rsidR="00000000" w:rsidRDefault="00BF3DBE">
            <w:pPr>
              <w:spacing w:after="100"/>
              <w:rPr>
                <w:rFonts w:eastAsia="Times New Roman"/>
                <w:sz w:val="20"/>
                <w:szCs w:val="20"/>
              </w:rPr>
            </w:pPr>
          </w:p>
        </w:tc>
        <w:tc>
          <w:tcPr>
            <w:tcW w:w="5" w:type="pct"/>
            <w:vAlign w:val="center"/>
            <w:hideMark/>
          </w:tcPr>
          <w:p w14:paraId="181BEA2E" w14:textId="77777777" w:rsidR="00000000" w:rsidRDefault="00BF3DBE">
            <w:pPr>
              <w:spacing w:after="100"/>
              <w:rPr>
                <w:rFonts w:eastAsia="Times New Roman"/>
                <w:sz w:val="20"/>
                <w:szCs w:val="20"/>
              </w:rPr>
            </w:pPr>
          </w:p>
        </w:tc>
        <w:tc>
          <w:tcPr>
            <w:tcW w:w="21" w:type="pct"/>
            <w:vAlign w:val="center"/>
            <w:hideMark/>
          </w:tcPr>
          <w:p w14:paraId="01F39B64" w14:textId="77777777" w:rsidR="00000000" w:rsidRDefault="00BF3DBE">
            <w:pPr>
              <w:spacing w:after="100"/>
              <w:rPr>
                <w:rFonts w:eastAsia="Times New Roman"/>
                <w:sz w:val="20"/>
                <w:szCs w:val="20"/>
              </w:rPr>
            </w:pPr>
          </w:p>
        </w:tc>
        <w:tc>
          <w:tcPr>
            <w:tcW w:w="5" w:type="pct"/>
            <w:vAlign w:val="center"/>
            <w:hideMark/>
          </w:tcPr>
          <w:p w14:paraId="799CF309" w14:textId="77777777" w:rsidR="00000000" w:rsidRDefault="00BF3DBE">
            <w:pPr>
              <w:spacing w:after="100"/>
              <w:rPr>
                <w:rFonts w:eastAsia="Times New Roman"/>
                <w:sz w:val="20"/>
                <w:szCs w:val="20"/>
              </w:rPr>
            </w:pPr>
          </w:p>
        </w:tc>
        <w:tc>
          <w:tcPr>
            <w:tcW w:w="50" w:type="pct"/>
            <w:vAlign w:val="center"/>
            <w:hideMark/>
          </w:tcPr>
          <w:p w14:paraId="1524AAD1" w14:textId="77777777" w:rsidR="00000000" w:rsidRDefault="00BF3DBE">
            <w:pPr>
              <w:spacing w:after="100"/>
              <w:rPr>
                <w:rFonts w:eastAsia="Times New Roman"/>
                <w:sz w:val="20"/>
                <w:szCs w:val="20"/>
              </w:rPr>
            </w:pPr>
          </w:p>
        </w:tc>
        <w:tc>
          <w:tcPr>
            <w:tcW w:w="2260" w:type="pct"/>
            <w:vAlign w:val="center"/>
            <w:hideMark/>
          </w:tcPr>
          <w:p w14:paraId="3AB9D8C9" w14:textId="77777777" w:rsidR="00000000" w:rsidRDefault="00BF3DBE">
            <w:pPr>
              <w:spacing w:after="100"/>
              <w:rPr>
                <w:rFonts w:eastAsia="Times New Roman"/>
                <w:sz w:val="20"/>
                <w:szCs w:val="20"/>
              </w:rPr>
            </w:pPr>
          </w:p>
        </w:tc>
        <w:tc>
          <w:tcPr>
            <w:tcW w:w="5" w:type="pct"/>
            <w:vAlign w:val="center"/>
            <w:hideMark/>
          </w:tcPr>
          <w:p w14:paraId="06BE6E17" w14:textId="77777777" w:rsidR="00000000" w:rsidRDefault="00BF3DBE">
            <w:pPr>
              <w:spacing w:after="100"/>
              <w:rPr>
                <w:rFonts w:eastAsia="Times New Roman"/>
                <w:sz w:val="20"/>
                <w:szCs w:val="20"/>
              </w:rPr>
            </w:pPr>
          </w:p>
        </w:tc>
      </w:tr>
      <w:tr w:rsidR="00000000" w14:paraId="7D22352A" w14:textId="77777777">
        <w:trPr>
          <w:divId w:val="2041273317"/>
        </w:trPr>
        <w:tc>
          <w:tcPr>
            <w:tcW w:w="0" w:type="auto"/>
            <w:gridSpan w:val="3"/>
            <w:tcMar>
              <w:top w:w="30" w:type="dxa"/>
              <w:left w:w="20" w:type="dxa"/>
              <w:bottom w:w="30" w:type="dxa"/>
              <w:right w:w="20" w:type="dxa"/>
            </w:tcMar>
            <w:vAlign w:val="bottom"/>
            <w:hideMark/>
          </w:tcPr>
          <w:p w14:paraId="4AA447A7" w14:textId="77777777" w:rsidR="00000000" w:rsidRDefault="00BF3DBE">
            <w:pPr>
              <w:spacing w:after="100"/>
              <w:jc w:val="center"/>
              <w:rPr>
                <w:rFonts w:eastAsia="Times New Roman"/>
              </w:rPr>
            </w:pPr>
            <w:r>
              <w:rPr>
                <w:rFonts w:eastAsia="Times New Roman"/>
                <w:b/>
                <w:bCs/>
                <w:color w:val="000000"/>
                <w:sz w:val="16"/>
                <w:szCs w:val="16"/>
              </w:rPr>
              <w:t>Title of each class</w:t>
            </w:r>
          </w:p>
        </w:tc>
        <w:tc>
          <w:tcPr>
            <w:tcW w:w="0" w:type="auto"/>
            <w:gridSpan w:val="3"/>
            <w:tcMar>
              <w:top w:w="0" w:type="dxa"/>
              <w:left w:w="20" w:type="dxa"/>
              <w:bottom w:w="0" w:type="dxa"/>
              <w:right w:w="20" w:type="dxa"/>
            </w:tcMar>
            <w:vAlign w:val="center"/>
            <w:hideMark/>
          </w:tcPr>
          <w:p w14:paraId="1B5DB866" w14:textId="77777777" w:rsidR="00000000" w:rsidRDefault="00BF3DBE">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7577D5A7" w14:textId="77777777" w:rsidR="00000000" w:rsidRDefault="00BF3DBE">
            <w:pPr>
              <w:spacing w:after="100"/>
              <w:jc w:val="center"/>
              <w:rPr>
                <w:rFonts w:eastAsia="Times New Roman"/>
              </w:rPr>
            </w:pPr>
            <w:r>
              <w:rPr>
                <w:rFonts w:eastAsia="Times New Roman"/>
                <w:b/>
                <w:bCs/>
                <w:color w:val="000000"/>
                <w:sz w:val="16"/>
                <w:szCs w:val="16"/>
              </w:rPr>
              <w:t>Trading Symbol(s)</w:t>
            </w:r>
          </w:p>
        </w:tc>
        <w:tc>
          <w:tcPr>
            <w:tcW w:w="0" w:type="auto"/>
            <w:gridSpan w:val="3"/>
            <w:tcMar>
              <w:top w:w="0" w:type="dxa"/>
              <w:left w:w="20" w:type="dxa"/>
              <w:bottom w:w="0" w:type="dxa"/>
              <w:right w:w="20" w:type="dxa"/>
            </w:tcMar>
            <w:vAlign w:val="center"/>
            <w:hideMark/>
          </w:tcPr>
          <w:p w14:paraId="114C5524" w14:textId="77777777" w:rsidR="00000000" w:rsidRDefault="00BF3DBE">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386B0817" w14:textId="77777777" w:rsidR="00000000" w:rsidRDefault="00BF3DBE">
            <w:pPr>
              <w:spacing w:after="100"/>
              <w:jc w:val="center"/>
              <w:rPr>
                <w:rFonts w:eastAsia="Times New Roman"/>
              </w:rPr>
            </w:pPr>
            <w:r>
              <w:rPr>
                <w:rFonts w:eastAsia="Times New Roman"/>
                <w:b/>
                <w:bCs/>
                <w:color w:val="000000"/>
                <w:sz w:val="16"/>
                <w:szCs w:val="16"/>
              </w:rPr>
              <w:t>Name of each exchange on which registered</w:t>
            </w:r>
          </w:p>
        </w:tc>
      </w:tr>
      <w:tr w:rsidR="00000000" w14:paraId="6B3B5A81" w14:textId="77777777">
        <w:trPr>
          <w:divId w:val="2041273317"/>
        </w:trPr>
        <w:tc>
          <w:tcPr>
            <w:tcW w:w="0" w:type="auto"/>
            <w:gridSpan w:val="3"/>
            <w:tcBorders>
              <w:top w:val="single" w:sz="8" w:space="0" w:color="000000"/>
            </w:tcBorders>
            <w:tcMar>
              <w:top w:w="30" w:type="dxa"/>
              <w:left w:w="20" w:type="dxa"/>
              <w:bottom w:w="30" w:type="dxa"/>
              <w:right w:w="20" w:type="dxa"/>
            </w:tcMar>
            <w:vAlign w:val="bottom"/>
            <w:hideMark/>
          </w:tcPr>
          <w:p w14:paraId="245E9228" w14:textId="77777777" w:rsidR="00000000" w:rsidRDefault="00BF3DBE">
            <w:pPr>
              <w:spacing w:after="100"/>
              <w:jc w:val="center"/>
              <w:rPr>
                <w:rFonts w:eastAsia="Times New Roman"/>
              </w:rPr>
            </w:pPr>
            <w:r>
              <w:rPr>
                <w:rFonts w:eastAsia="Times New Roman"/>
                <w:color w:val="000000"/>
                <w:sz w:val="16"/>
                <w:szCs w:val="16"/>
              </w:rPr>
              <w:t>Common Stock, $0.01 Par Value</w:t>
            </w:r>
          </w:p>
        </w:tc>
        <w:tc>
          <w:tcPr>
            <w:tcW w:w="0" w:type="auto"/>
            <w:gridSpan w:val="3"/>
            <w:tcMar>
              <w:top w:w="0" w:type="dxa"/>
              <w:left w:w="20" w:type="dxa"/>
              <w:bottom w:w="0" w:type="dxa"/>
              <w:right w:w="20" w:type="dxa"/>
            </w:tcMar>
            <w:vAlign w:val="center"/>
            <w:hideMark/>
          </w:tcPr>
          <w:p w14:paraId="5B19D2C9" w14:textId="77777777" w:rsidR="00000000" w:rsidRDefault="00BF3DB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8B84316" w14:textId="77777777" w:rsidR="00000000" w:rsidRDefault="00BF3DBE">
            <w:pPr>
              <w:spacing w:after="100"/>
              <w:jc w:val="center"/>
              <w:rPr>
                <w:rFonts w:eastAsia="Times New Roman"/>
              </w:rPr>
            </w:pPr>
            <w:r>
              <w:rPr>
                <w:rFonts w:eastAsia="Times New Roman"/>
                <w:color w:val="000000"/>
                <w:sz w:val="16"/>
                <w:szCs w:val="16"/>
              </w:rPr>
              <w:t>MAC</w:t>
            </w:r>
          </w:p>
        </w:tc>
        <w:tc>
          <w:tcPr>
            <w:tcW w:w="0" w:type="auto"/>
            <w:gridSpan w:val="3"/>
            <w:tcMar>
              <w:top w:w="0" w:type="dxa"/>
              <w:left w:w="20" w:type="dxa"/>
              <w:bottom w:w="0" w:type="dxa"/>
              <w:right w:w="20" w:type="dxa"/>
            </w:tcMar>
            <w:vAlign w:val="center"/>
            <w:hideMark/>
          </w:tcPr>
          <w:p w14:paraId="1FF26335" w14:textId="77777777" w:rsidR="00000000" w:rsidRDefault="00BF3DB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0D4B548" w14:textId="77777777" w:rsidR="00000000" w:rsidRDefault="00BF3DBE">
            <w:pPr>
              <w:spacing w:after="100"/>
              <w:jc w:val="center"/>
              <w:rPr>
                <w:rFonts w:eastAsia="Times New Roman"/>
              </w:rPr>
            </w:pPr>
            <w:r>
              <w:rPr>
                <w:rFonts w:eastAsia="Times New Roman"/>
                <w:color w:val="000000"/>
                <w:sz w:val="16"/>
                <w:szCs w:val="16"/>
              </w:rPr>
              <w:t>New York Stock Exchange</w:t>
            </w:r>
          </w:p>
        </w:tc>
      </w:tr>
    </w:tbl>
    <w:p w14:paraId="5F0BEE6A" w14:textId="77777777" w:rsidR="00000000" w:rsidRDefault="00BF3DBE">
      <w:pPr>
        <w:ind w:firstLine="495"/>
        <w:divId w:val="1894078024"/>
        <w:rPr>
          <w:rFonts w:eastAsia="Times New Roman"/>
        </w:rPr>
      </w:pPr>
      <w:r>
        <w:rPr>
          <w:rFonts w:eastAsia="Times New Roman"/>
          <w:color w:val="000000"/>
          <w:sz w:val="16"/>
          <w:szCs w:val="16"/>
        </w:rPr>
        <w:t xml:space="preserve">Securities registered pursuant to Section 12(g) of the Act: </w:t>
      </w:r>
      <w:r>
        <w:rPr>
          <w:rFonts w:eastAsia="Times New Roman"/>
          <w:b/>
          <w:bCs/>
          <w:color w:val="000000"/>
          <w:sz w:val="16"/>
          <w:szCs w:val="16"/>
        </w:rPr>
        <w:t>None</w:t>
      </w:r>
    </w:p>
    <w:p w14:paraId="67C6338B" w14:textId="77777777" w:rsidR="00000000" w:rsidRDefault="00BF3DBE">
      <w:pPr>
        <w:ind w:firstLine="495"/>
        <w:divId w:val="695664688"/>
        <w:rPr>
          <w:rFonts w:eastAsia="Times New Roman"/>
        </w:rPr>
      </w:pPr>
      <w:r>
        <w:rPr>
          <w:rFonts w:eastAsia="Times New Roman"/>
          <w:color w:val="000000"/>
          <w:sz w:val="16"/>
          <w:szCs w:val="16"/>
        </w:rPr>
        <w:t>Indicate by check mark if the registrant is a well-known seasoned issuer, as defined in Rule 405 of the Securities Act Yes </w:t>
      </w:r>
      <w:r>
        <w:rPr>
          <w:rFonts w:ascii="Wingdings" w:eastAsia="Times New Roman" w:hAnsi="Wingdings"/>
          <w:color w:val="000000"/>
          <w:sz w:val="16"/>
          <w:szCs w:val="16"/>
        </w:rPr>
        <w:t>☒</w:t>
      </w:r>
      <w:r>
        <w:rPr>
          <w:rFonts w:eastAsia="Times New Roman"/>
          <w:color w:val="000000"/>
          <w:sz w:val="16"/>
          <w:szCs w:val="16"/>
        </w:rPr>
        <w:t>    No </w:t>
      </w:r>
      <w:r>
        <w:rPr>
          <w:rFonts w:ascii="Wingdings" w:eastAsia="Times New Roman" w:hAnsi="Wingdings"/>
          <w:color w:val="000000"/>
          <w:sz w:val="16"/>
          <w:szCs w:val="16"/>
        </w:rPr>
        <w:t>☐</w:t>
      </w:r>
    </w:p>
    <w:p w14:paraId="39B44FEF" w14:textId="77777777" w:rsidR="00000000" w:rsidRDefault="00BF3DBE">
      <w:pPr>
        <w:ind w:firstLine="495"/>
        <w:divId w:val="728501130"/>
        <w:rPr>
          <w:rFonts w:eastAsia="Times New Roman"/>
        </w:rPr>
      </w:pPr>
      <w:r>
        <w:rPr>
          <w:rFonts w:eastAsia="Times New Roman"/>
          <w:color w:val="000000"/>
          <w:sz w:val="16"/>
          <w:szCs w:val="16"/>
        </w:rPr>
        <w:t>Indicate by check mark if the registrant is not required to file reports pursuant to Section 13 or Section 15(d) of the Act</w:t>
      </w:r>
      <w:r>
        <w:rPr>
          <w:rFonts w:eastAsia="Times New Roman"/>
          <w:color w:val="000000"/>
          <w:sz w:val="16"/>
          <w:szCs w:val="16"/>
        </w:rPr>
        <w:t xml:space="preserve"> Yes </w:t>
      </w:r>
      <w:r>
        <w:rPr>
          <w:rFonts w:ascii="Wingdings" w:eastAsia="Times New Roman" w:hAnsi="Wingdings"/>
          <w:color w:val="000000"/>
          <w:sz w:val="16"/>
          <w:szCs w:val="16"/>
        </w:rPr>
        <w:t>☐</w:t>
      </w:r>
      <w:r>
        <w:rPr>
          <w:rFonts w:eastAsia="Times New Roman"/>
          <w:color w:val="000000"/>
          <w:sz w:val="16"/>
          <w:szCs w:val="16"/>
        </w:rPr>
        <w:t>    No </w:t>
      </w:r>
      <w:r>
        <w:rPr>
          <w:rFonts w:ascii="Wingdings" w:eastAsia="Times New Roman" w:hAnsi="Wingdings"/>
          <w:color w:val="000000"/>
          <w:sz w:val="16"/>
          <w:szCs w:val="16"/>
        </w:rPr>
        <w:t>☒</w:t>
      </w:r>
    </w:p>
    <w:p w14:paraId="556B6801" w14:textId="77777777" w:rsidR="00000000" w:rsidRDefault="00BF3DBE">
      <w:pPr>
        <w:ind w:firstLine="495"/>
        <w:divId w:val="1128671611"/>
        <w:rPr>
          <w:rFonts w:eastAsia="Times New Roman"/>
        </w:rPr>
      </w:pPr>
      <w:r>
        <w:rPr>
          <w:rFonts w:eastAsia="Times New Roman"/>
          <w:color w:val="000000"/>
          <w:sz w:val="16"/>
          <w:szCs w:val="16"/>
        </w:rPr>
        <w:t>Indicate by check mark whether the registrant (1) has filed all reports required to be filed by Section 13 or 15(d) of the Securities Exchange Act of 1934 during the preceding 12 months (or for such shorter period that the registrant was req</w:t>
      </w:r>
      <w:r>
        <w:rPr>
          <w:rFonts w:eastAsia="Times New Roman"/>
          <w:color w:val="000000"/>
          <w:sz w:val="16"/>
          <w:szCs w:val="16"/>
        </w:rPr>
        <w:t>uired to file such reports) and (2) has been subject to such filing requirements for the past 90 days. Yes </w:t>
      </w:r>
      <w:r>
        <w:rPr>
          <w:rFonts w:ascii="Wingdings" w:eastAsia="Times New Roman" w:hAnsi="Wingdings"/>
          <w:color w:val="000000"/>
          <w:sz w:val="16"/>
          <w:szCs w:val="16"/>
        </w:rPr>
        <w:t>☒</w:t>
      </w:r>
      <w:r>
        <w:rPr>
          <w:rFonts w:eastAsia="Times New Roman"/>
          <w:color w:val="000000"/>
          <w:sz w:val="16"/>
          <w:szCs w:val="16"/>
        </w:rPr>
        <w:t>    No </w:t>
      </w:r>
      <w:r>
        <w:rPr>
          <w:rFonts w:ascii="Wingdings" w:eastAsia="Times New Roman" w:hAnsi="Wingdings"/>
          <w:color w:val="000000"/>
          <w:sz w:val="16"/>
          <w:szCs w:val="16"/>
        </w:rPr>
        <w:t>☐</w:t>
      </w:r>
    </w:p>
    <w:p w14:paraId="1481C296" w14:textId="77777777" w:rsidR="00000000" w:rsidRDefault="00BF3DBE">
      <w:pPr>
        <w:ind w:firstLine="495"/>
        <w:divId w:val="1587153442"/>
        <w:rPr>
          <w:rFonts w:eastAsia="Times New Roman"/>
        </w:rPr>
      </w:pPr>
      <w:r>
        <w:rPr>
          <w:rFonts w:eastAsia="Times New Roman"/>
          <w:color w:val="000000"/>
          <w:sz w:val="16"/>
          <w:szCs w:val="16"/>
        </w:rPr>
        <w:t>Indicate by check mark whether the registrant has submitted electronically every Interactive Data File required to be submitted pursuant to</w:t>
      </w:r>
      <w:r>
        <w:rPr>
          <w:rFonts w:eastAsia="Times New Roman"/>
          <w:color w:val="000000"/>
          <w:sz w:val="16"/>
          <w:szCs w:val="16"/>
        </w:rPr>
        <w:t xml:space="preserve"> Rule 405 of Regulation S-T (§ 232.405 of this chapter) during the preceding 12 months (or for such shorter period that the registrant was required to submit such files). Yes </w:t>
      </w:r>
      <w:r>
        <w:rPr>
          <w:rFonts w:ascii="Wingdings" w:eastAsia="Times New Roman" w:hAnsi="Wingdings"/>
          <w:color w:val="000000"/>
          <w:sz w:val="16"/>
          <w:szCs w:val="16"/>
        </w:rPr>
        <w:t>☒</w:t>
      </w:r>
      <w:r>
        <w:rPr>
          <w:rFonts w:eastAsia="Times New Roman"/>
          <w:color w:val="000000"/>
          <w:sz w:val="16"/>
          <w:szCs w:val="16"/>
        </w:rPr>
        <w:t>    No </w:t>
      </w:r>
      <w:r>
        <w:rPr>
          <w:rFonts w:ascii="Wingdings" w:eastAsia="Times New Roman" w:hAnsi="Wingdings"/>
          <w:color w:val="000000"/>
          <w:sz w:val="16"/>
          <w:szCs w:val="16"/>
        </w:rPr>
        <w:t>☐</w:t>
      </w:r>
    </w:p>
    <w:p w14:paraId="5112AE43" w14:textId="77777777" w:rsidR="00000000" w:rsidRDefault="00BF3DBE">
      <w:pPr>
        <w:ind w:firstLine="495"/>
        <w:divId w:val="173500588"/>
        <w:rPr>
          <w:rFonts w:eastAsia="Times New Roman"/>
        </w:rPr>
      </w:pPr>
      <w:r>
        <w:rPr>
          <w:rFonts w:eastAsia="Times New Roman"/>
          <w:color w:val="000000"/>
          <w:sz w:val="16"/>
          <w:szCs w:val="16"/>
        </w:rPr>
        <w:t>Indicate by check mark whether the registrant is a large accelerated fi</w:t>
      </w:r>
      <w:r>
        <w:rPr>
          <w:rFonts w:eastAsia="Times New Roman"/>
          <w:color w:val="000000"/>
          <w:sz w:val="16"/>
          <w:szCs w:val="16"/>
        </w:rPr>
        <w:t>ler, an accelerated filer, a non-accelerated filer, a smaller reporting company or an emerging growth company. See the definitions of "large accelerated filer," "accelerated filer," "smaller reporting company" and "emerging growth company" in Rule 12b-2 of</w:t>
      </w:r>
      <w:r>
        <w:rPr>
          <w:rFonts w:eastAsia="Times New Roman"/>
          <w:color w:val="000000"/>
          <w:sz w:val="16"/>
          <w:szCs w:val="16"/>
        </w:rPr>
        <w:t xml:space="preserve"> the Exchange Act:</w:t>
      </w:r>
    </w:p>
    <w:tbl>
      <w:tblPr>
        <w:tblW w:w="4751" w:type="pct"/>
        <w:tblCellMar>
          <w:top w:w="15" w:type="dxa"/>
          <w:left w:w="15" w:type="dxa"/>
          <w:bottom w:w="15" w:type="dxa"/>
          <w:right w:w="15" w:type="dxa"/>
        </w:tblCellMar>
        <w:tblLook w:val="04A0" w:firstRow="1" w:lastRow="0" w:firstColumn="1" w:lastColumn="0" w:noHBand="0" w:noVBand="1"/>
      </w:tblPr>
      <w:tblGrid>
        <w:gridCol w:w="42"/>
        <w:gridCol w:w="1625"/>
        <w:gridCol w:w="36"/>
        <w:gridCol w:w="37"/>
        <w:gridCol w:w="141"/>
        <w:gridCol w:w="36"/>
        <w:gridCol w:w="36"/>
        <w:gridCol w:w="36"/>
        <w:gridCol w:w="36"/>
        <w:gridCol w:w="70"/>
        <w:gridCol w:w="1137"/>
        <w:gridCol w:w="36"/>
        <w:gridCol w:w="37"/>
        <w:gridCol w:w="163"/>
        <w:gridCol w:w="36"/>
        <w:gridCol w:w="36"/>
        <w:gridCol w:w="36"/>
        <w:gridCol w:w="36"/>
        <w:gridCol w:w="53"/>
        <w:gridCol w:w="1561"/>
        <w:gridCol w:w="36"/>
        <w:gridCol w:w="37"/>
        <w:gridCol w:w="163"/>
        <w:gridCol w:w="36"/>
        <w:gridCol w:w="36"/>
        <w:gridCol w:w="36"/>
        <w:gridCol w:w="36"/>
        <w:gridCol w:w="70"/>
        <w:gridCol w:w="1944"/>
        <w:gridCol w:w="36"/>
        <w:gridCol w:w="37"/>
        <w:gridCol w:w="163"/>
        <w:gridCol w:w="36"/>
      </w:tblGrid>
      <w:tr w:rsidR="00000000" w14:paraId="0829FA4E" w14:textId="77777777">
        <w:trPr>
          <w:divId w:val="173500588"/>
        </w:trPr>
        <w:tc>
          <w:tcPr>
            <w:tcW w:w="50" w:type="pct"/>
            <w:vAlign w:val="center"/>
            <w:hideMark/>
          </w:tcPr>
          <w:p w14:paraId="54B41BE7" w14:textId="77777777" w:rsidR="00000000" w:rsidRDefault="00BF3DBE">
            <w:pPr>
              <w:ind w:firstLine="495"/>
              <w:rPr>
                <w:rFonts w:eastAsia="Times New Roman"/>
              </w:rPr>
            </w:pPr>
          </w:p>
        </w:tc>
        <w:tc>
          <w:tcPr>
            <w:tcW w:w="1052" w:type="pct"/>
            <w:vAlign w:val="center"/>
            <w:hideMark/>
          </w:tcPr>
          <w:p w14:paraId="1C9F4569" w14:textId="77777777" w:rsidR="00000000" w:rsidRDefault="00BF3DBE">
            <w:pPr>
              <w:spacing w:after="100"/>
              <w:rPr>
                <w:rFonts w:eastAsia="Times New Roman"/>
                <w:sz w:val="20"/>
                <w:szCs w:val="20"/>
              </w:rPr>
            </w:pPr>
          </w:p>
        </w:tc>
        <w:tc>
          <w:tcPr>
            <w:tcW w:w="5" w:type="pct"/>
            <w:vAlign w:val="center"/>
            <w:hideMark/>
          </w:tcPr>
          <w:p w14:paraId="2536947A" w14:textId="77777777" w:rsidR="00000000" w:rsidRDefault="00BF3DBE">
            <w:pPr>
              <w:spacing w:after="100"/>
              <w:rPr>
                <w:rFonts w:eastAsia="Times New Roman"/>
                <w:sz w:val="20"/>
                <w:szCs w:val="20"/>
              </w:rPr>
            </w:pPr>
          </w:p>
        </w:tc>
        <w:tc>
          <w:tcPr>
            <w:tcW w:w="5" w:type="pct"/>
            <w:vAlign w:val="center"/>
            <w:hideMark/>
          </w:tcPr>
          <w:p w14:paraId="39EAE32A" w14:textId="77777777" w:rsidR="00000000" w:rsidRDefault="00BF3DBE">
            <w:pPr>
              <w:spacing w:after="100"/>
              <w:rPr>
                <w:rFonts w:eastAsia="Times New Roman"/>
                <w:sz w:val="20"/>
                <w:szCs w:val="20"/>
              </w:rPr>
            </w:pPr>
          </w:p>
        </w:tc>
        <w:tc>
          <w:tcPr>
            <w:tcW w:w="113" w:type="pct"/>
            <w:vAlign w:val="center"/>
            <w:hideMark/>
          </w:tcPr>
          <w:p w14:paraId="031989BE" w14:textId="77777777" w:rsidR="00000000" w:rsidRDefault="00BF3DBE">
            <w:pPr>
              <w:spacing w:after="100"/>
              <w:rPr>
                <w:rFonts w:eastAsia="Times New Roman"/>
                <w:sz w:val="20"/>
                <w:szCs w:val="20"/>
              </w:rPr>
            </w:pPr>
          </w:p>
        </w:tc>
        <w:tc>
          <w:tcPr>
            <w:tcW w:w="5" w:type="pct"/>
            <w:vAlign w:val="center"/>
            <w:hideMark/>
          </w:tcPr>
          <w:p w14:paraId="05C5FC71" w14:textId="77777777" w:rsidR="00000000" w:rsidRDefault="00BF3DBE">
            <w:pPr>
              <w:spacing w:after="100"/>
              <w:rPr>
                <w:rFonts w:eastAsia="Times New Roman"/>
                <w:sz w:val="20"/>
                <w:szCs w:val="20"/>
              </w:rPr>
            </w:pPr>
          </w:p>
        </w:tc>
        <w:tc>
          <w:tcPr>
            <w:tcW w:w="5" w:type="pct"/>
            <w:vAlign w:val="center"/>
            <w:hideMark/>
          </w:tcPr>
          <w:p w14:paraId="17723A4C" w14:textId="77777777" w:rsidR="00000000" w:rsidRDefault="00BF3DBE">
            <w:pPr>
              <w:spacing w:after="100"/>
              <w:rPr>
                <w:rFonts w:eastAsia="Times New Roman"/>
                <w:sz w:val="20"/>
                <w:szCs w:val="20"/>
              </w:rPr>
            </w:pPr>
          </w:p>
        </w:tc>
        <w:tc>
          <w:tcPr>
            <w:tcW w:w="28" w:type="pct"/>
            <w:vAlign w:val="center"/>
            <w:hideMark/>
          </w:tcPr>
          <w:p w14:paraId="14332568" w14:textId="77777777" w:rsidR="00000000" w:rsidRDefault="00BF3DBE">
            <w:pPr>
              <w:spacing w:after="100"/>
              <w:rPr>
                <w:rFonts w:eastAsia="Times New Roman"/>
                <w:sz w:val="20"/>
                <w:szCs w:val="20"/>
              </w:rPr>
            </w:pPr>
          </w:p>
        </w:tc>
        <w:tc>
          <w:tcPr>
            <w:tcW w:w="5" w:type="pct"/>
            <w:vAlign w:val="center"/>
            <w:hideMark/>
          </w:tcPr>
          <w:p w14:paraId="092ECD08" w14:textId="77777777" w:rsidR="00000000" w:rsidRDefault="00BF3DBE">
            <w:pPr>
              <w:spacing w:after="100"/>
              <w:rPr>
                <w:rFonts w:eastAsia="Times New Roman"/>
                <w:sz w:val="20"/>
                <w:szCs w:val="20"/>
              </w:rPr>
            </w:pPr>
          </w:p>
        </w:tc>
        <w:tc>
          <w:tcPr>
            <w:tcW w:w="50" w:type="pct"/>
            <w:vAlign w:val="center"/>
            <w:hideMark/>
          </w:tcPr>
          <w:p w14:paraId="637C5740" w14:textId="77777777" w:rsidR="00000000" w:rsidRDefault="00BF3DBE">
            <w:pPr>
              <w:spacing w:after="100"/>
              <w:rPr>
                <w:rFonts w:eastAsia="Times New Roman"/>
                <w:sz w:val="20"/>
                <w:szCs w:val="20"/>
              </w:rPr>
            </w:pPr>
          </w:p>
        </w:tc>
        <w:tc>
          <w:tcPr>
            <w:tcW w:w="775" w:type="pct"/>
            <w:vAlign w:val="center"/>
            <w:hideMark/>
          </w:tcPr>
          <w:p w14:paraId="342C224E" w14:textId="77777777" w:rsidR="00000000" w:rsidRDefault="00BF3DBE">
            <w:pPr>
              <w:spacing w:after="100"/>
              <w:rPr>
                <w:rFonts w:eastAsia="Times New Roman"/>
                <w:sz w:val="20"/>
                <w:szCs w:val="20"/>
              </w:rPr>
            </w:pPr>
          </w:p>
        </w:tc>
        <w:tc>
          <w:tcPr>
            <w:tcW w:w="5" w:type="pct"/>
            <w:vAlign w:val="center"/>
            <w:hideMark/>
          </w:tcPr>
          <w:p w14:paraId="1C2CE9A6" w14:textId="77777777" w:rsidR="00000000" w:rsidRDefault="00BF3DBE">
            <w:pPr>
              <w:spacing w:after="100"/>
              <w:rPr>
                <w:rFonts w:eastAsia="Times New Roman"/>
                <w:sz w:val="20"/>
                <w:szCs w:val="20"/>
              </w:rPr>
            </w:pPr>
          </w:p>
        </w:tc>
        <w:tc>
          <w:tcPr>
            <w:tcW w:w="5" w:type="pct"/>
            <w:vAlign w:val="center"/>
            <w:hideMark/>
          </w:tcPr>
          <w:p w14:paraId="020C3A95" w14:textId="77777777" w:rsidR="00000000" w:rsidRDefault="00BF3DBE">
            <w:pPr>
              <w:spacing w:after="100"/>
              <w:rPr>
                <w:rFonts w:eastAsia="Times New Roman"/>
                <w:sz w:val="20"/>
                <w:szCs w:val="20"/>
              </w:rPr>
            </w:pPr>
          </w:p>
        </w:tc>
        <w:tc>
          <w:tcPr>
            <w:tcW w:w="113" w:type="pct"/>
            <w:vAlign w:val="center"/>
            <w:hideMark/>
          </w:tcPr>
          <w:p w14:paraId="2A301F3A" w14:textId="77777777" w:rsidR="00000000" w:rsidRDefault="00BF3DBE">
            <w:pPr>
              <w:spacing w:after="100"/>
              <w:rPr>
                <w:rFonts w:eastAsia="Times New Roman"/>
                <w:sz w:val="20"/>
                <w:szCs w:val="20"/>
              </w:rPr>
            </w:pPr>
          </w:p>
        </w:tc>
        <w:tc>
          <w:tcPr>
            <w:tcW w:w="5" w:type="pct"/>
            <w:vAlign w:val="center"/>
            <w:hideMark/>
          </w:tcPr>
          <w:p w14:paraId="132AB749" w14:textId="77777777" w:rsidR="00000000" w:rsidRDefault="00BF3DBE">
            <w:pPr>
              <w:spacing w:after="100"/>
              <w:rPr>
                <w:rFonts w:eastAsia="Times New Roman"/>
                <w:sz w:val="20"/>
                <w:szCs w:val="20"/>
              </w:rPr>
            </w:pPr>
          </w:p>
        </w:tc>
        <w:tc>
          <w:tcPr>
            <w:tcW w:w="5" w:type="pct"/>
            <w:vAlign w:val="center"/>
            <w:hideMark/>
          </w:tcPr>
          <w:p w14:paraId="68C63360" w14:textId="77777777" w:rsidR="00000000" w:rsidRDefault="00BF3DBE">
            <w:pPr>
              <w:spacing w:after="100"/>
              <w:rPr>
                <w:rFonts w:eastAsia="Times New Roman"/>
                <w:sz w:val="20"/>
                <w:szCs w:val="20"/>
              </w:rPr>
            </w:pPr>
          </w:p>
        </w:tc>
        <w:tc>
          <w:tcPr>
            <w:tcW w:w="28" w:type="pct"/>
            <w:vAlign w:val="center"/>
            <w:hideMark/>
          </w:tcPr>
          <w:p w14:paraId="16ADCB23" w14:textId="77777777" w:rsidR="00000000" w:rsidRDefault="00BF3DBE">
            <w:pPr>
              <w:spacing w:after="100"/>
              <w:rPr>
                <w:rFonts w:eastAsia="Times New Roman"/>
                <w:sz w:val="20"/>
                <w:szCs w:val="20"/>
              </w:rPr>
            </w:pPr>
          </w:p>
        </w:tc>
        <w:tc>
          <w:tcPr>
            <w:tcW w:w="5" w:type="pct"/>
            <w:vAlign w:val="center"/>
            <w:hideMark/>
          </w:tcPr>
          <w:p w14:paraId="2456A85A" w14:textId="77777777" w:rsidR="00000000" w:rsidRDefault="00BF3DBE">
            <w:pPr>
              <w:spacing w:after="100"/>
              <w:rPr>
                <w:rFonts w:eastAsia="Times New Roman"/>
                <w:sz w:val="20"/>
                <w:szCs w:val="20"/>
              </w:rPr>
            </w:pPr>
          </w:p>
        </w:tc>
        <w:tc>
          <w:tcPr>
            <w:tcW w:w="50" w:type="pct"/>
            <w:vAlign w:val="center"/>
            <w:hideMark/>
          </w:tcPr>
          <w:p w14:paraId="2B8545BC" w14:textId="77777777" w:rsidR="00000000" w:rsidRDefault="00BF3DBE">
            <w:pPr>
              <w:spacing w:after="100"/>
              <w:rPr>
                <w:rFonts w:eastAsia="Times New Roman"/>
                <w:sz w:val="20"/>
                <w:szCs w:val="20"/>
              </w:rPr>
            </w:pPr>
          </w:p>
        </w:tc>
        <w:tc>
          <w:tcPr>
            <w:tcW w:w="1045" w:type="pct"/>
            <w:vAlign w:val="center"/>
            <w:hideMark/>
          </w:tcPr>
          <w:p w14:paraId="32D10A40" w14:textId="77777777" w:rsidR="00000000" w:rsidRDefault="00BF3DBE">
            <w:pPr>
              <w:spacing w:after="100"/>
              <w:rPr>
                <w:rFonts w:eastAsia="Times New Roman"/>
                <w:sz w:val="20"/>
                <w:szCs w:val="20"/>
              </w:rPr>
            </w:pPr>
          </w:p>
        </w:tc>
        <w:tc>
          <w:tcPr>
            <w:tcW w:w="5" w:type="pct"/>
            <w:vAlign w:val="center"/>
            <w:hideMark/>
          </w:tcPr>
          <w:p w14:paraId="188301A2" w14:textId="77777777" w:rsidR="00000000" w:rsidRDefault="00BF3DBE">
            <w:pPr>
              <w:spacing w:after="100"/>
              <w:rPr>
                <w:rFonts w:eastAsia="Times New Roman"/>
                <w:sz w:val="20"/>
                <w:szCs w:val="20"/>
              </w:rPr>
            </w:pPr>
          </w:p>
        </w:tc>
        <w:tc>
          <w:tcPr>
            <w:tcW w:w="5" w:type="pct"/>
            <w:vAlign w:val="center"/>
            <w:hideMark/>
          </w:tcPr>
          <w:p w14:paraId="74E26928" w14:textId="77777777" w:rsidR="00000000" w:rsidRDefault="00BF3DBE">
            <w:pPr>
              <w:spacing w:after="100"/>
              <w:rPr>
                <w:rFonts w:eastAsia="Times New Roman"/>
                <w:sz w:val="20"/>
                <w:szCs w:val="20"/>
              </w:rPr>
            </w:pPr>
          </w:p>
        </w:tc>
        <w:tc>
          <w:tcPr>
            <w:tcW w:w="113" w:type="pct"/>
            <w:vAlign w:val="center"/>
            <w:hideMark/>
          </w:tcPr>
          <w:p w14:paraId="2CE92469" w14:textId="77777777" w:rsidR="00000000" w:rsidRDefault="00BF3DBE">
            <w:pPr>
              <w:spacing w:after="100"/>
              <w:rPr>
                <w:rFonts w:eastAsia="Times New Roman"/>
                <w:sz w:val="20"/>
                <w:szCs w:val="20"/>
              </w:rPr>
            </w:pPr>
          </w:p>
        </w:tc>
        <w:tc>
          <w:tcPr>
            <w:tcW w:w="5" w:type="pct"/>
            <w:vAlign w:val="center"/>
            <w:hideMark/>
          </w:tcPr>
          <w:p w14:paraId="072693CF" w14:textId="77777777" w:rsidR="00000000" w:rsidRDefault="00BF3DBE">
            <w:pPr>
              <w:spacing w:after="100"/>
              <w:rPr>
                <w:rFonts w:eastAsia="Times New Roman"/>
                <w:sz w:val="20"/>
                <w:szCs w:val="20"/>
              </w:rPr>
            </w:pPr>
          </w:p>
        </w:tc>
        <w:tc>
          <w:tcPr>
            <w:tcW w:w="5" w:type="pct"/>
            <w:vAlign w:val="center"/>
            <w:hideMark/>
          </w:tcPr>
          <w:p w14:paraId="6E01207F" w14:textId="77777777" w:rsidR="00000000" w:rsidRDefault="00BF3DBE">
            <w:pPr>
              <w:spacing w:after="100"/>
              <w:rPr>
                <w:rFonts w:eastAsia="Times New Roman"/>
                <w:sz w:val="20"/>
                <w:szCs w:val="20"/>
              </w:rPr>
            </w:pPr>
          </w:p>
        </w:tc>
        <w:tc>
          <w:tcPr>
            <w:tcW w:w="28" w:type="pct"/>
            <w:vAlign w:val="center"/>
            <w:hideMark/>
          </w:tcPr>
          <w:p w14:paraId="3C48A019" w14:textId="77777777" w:rsidR="00000000" w:rsidRDefault="00BF3DBE">
            <w:pPr>
              <w:spacing w:after="100"/>
              <w:rPr>
                <w:rFonts w:eastAsia="Times New Roman"/>
                <w:sz w:val="20"/>
                <w:szCs w:val="20"/>
              </w:rPr>
            </w:pPr>
          </w:p>
        </w:tc>
        <w:tc>
          <w:tcPr>
            <w:tcW w:w="5" w:type="pct"/>
            <w:vAlign w:val="center"/>
            <w:hideMark/>
          </w:tcPr>
          <w:p w14:paraId="4932B194" w14:textId="77777777" w:rsidR="00000000" w:rsidRDefault="00BF3DBE">
            <w:pPr>
              <w:spacing w:after="100"/>
              <w:rPr>
                <w:rFonts w:eastAsia="Times New Roman"/>
                <w:sz w:val="20"/>
                <w:szCs w:val="20"/>
              </w:rPr>
            </w:pPr>
          </w:p>
        </w:tc>
        <w:tc>
          <w:tcPr>
            <w:tcW w:w="50" w:type="pct"/>
            <w:vAlign w:val="center"/>
            <w:hideMark/>
          </w:tcPr>
          <w:p w14:paraId="38D35415" w14:textId="77777777" w:rsidR="00000000" w:rsidRDefault="00BF3DBE">
            <w:pPr>
              <w:spacing w:after="100"/>
              <w:rPr>
                <w:rFonts w:eastAsia="Times New Roman"/>
                <w:sz w:val="20"/>
                <w:szCs w:val="20"/>
              </w:rPr>
            </w:pPr>
          </w:p>
        </w:tc>
        <w:tc>
          <w:tcPr>
            <w:tcW w:w="1298" w:type="pct"/>
            <w:vAlign w:val="center"/>
            <w:hideMark/>
          </w:tcPr>
          <w:p w14:paraId="1E4D70E3" w14:textId="77777777" w:rsidR="00000000" w:rsidRDefault="00BF3DBE">
            <w:pPr>
              <w:spacing w:after="100"/>
              <w:rPr>
                <w:rFonts w:eastAsia="Times New Roman"/>
                <w:sz w:val="20"/>
                <w:szCs w:val="20"/>
              </w:rPr>
            </w:pPr>
          </w:p>
        </w:tc>
        <w:tc>
          <w:tcPr>
            <w:tcW w:w="5" w:type="pct"/>
            <w:vAlign w:val="center"/>
            <w:hideMark/>
          </w:tcPr>
          <w:p w14:paraId="1BF08457" w14:textId="77777777" w:rsidR="00000000" w:rsidRDefault="00BF3DBE">
            <w:pPr>
              <w:spacing w:after="100"/>
              <w:rPr>
                <w:rFonts w:eastAsia="Times New Roman"/>
                <w:sz w:val="20"/>
                <w:szCs w:val="20"/>
              </w:rPr>
            </w:pPr>
          </w:p>
        </w:tc>
        <w:tc>
          <w:tcPr>
            <w:tcW w:w="5" w:type="pct"/>
            <w:vAlign w:val="center"/>
            <w:hideMark/>
          </w:tcPr>
          <w:p w14:paraId="7511C935" w14:textId="77777777" w:rsidR="00000000" w:rsidRDefault="00BF3DBE">
            <w:pPr>
              <w:spacing w:after="100"/>
              <w:rPr>
                <w:rFonts w:eastAsia="Times New Roman"/>
                <w:sz w:val="20"/>
                <w:szCs w:val="20"/>
              </w:rPr>
            </w:pPr>
          </w:p>
        </w:tc>
        <w:tc>
          <w:tcPr>
            <w:tcW w:w="113" w:type="pct"/>
            <w:vAlign w:val="center"/>
            <w:hideMark/>
          </w:tcPr>
          <w:p w14:paraId="4660DAA8" w14:textId="77777777" w:rsidR="00000000" w:rsidRDefault="00BF3DBE">
            <w:pPr>
              <w:spacing w:after="100"/>
              <w:rPr>
                <w:rFonts w:eastAsia="Times New Roman"/>
                <w:sz w:val="20"/>
                <w:szCs w:val="20"/>
              </w:rPr>
            </w:pPr>
          </w:p>
        </w:tc>
        <w:tc>
          <w:tcPr>
            <w:tcW w:w="5" w:type="pct"/>
            <w:vAlign w:val="center"/>
            <w:hideMark/>
          </w:tcPr>
          <w:p w14:paraId="0CB14829" w14:textId="77777777" w:rsidR="00000000" w:rsidRDefault="00BF3DBE">
            <w:pPr>
              <w:spacing w:after="100"/>
              <w:rPr>
                <w:rFonts w:eastAsia="Times New Roman"/>
                <w:sz w:val="20"/>
                <w:szCs w:val="20"/>
              </w:rPr>
            </w:pPr>
          </w:p>
        </w:tc>
      </w:tr>
      <w:tr w:rsidR="00000000" w14:paraId="165835EC" w14:textId="77777777">
        <w:trPr>
          <w:divId w:val="173500588"/>
        </w:trPr>
        <w:tc>
          <w:tcPr>
            <w:tcW w:w="0" w:type="auto"/>
            <w:gridSpan w:val="3"/>
            <w:tcMar>
              <w:top w:w="30" w:type="dxa"/>
              <w:left w:w="20" w:type="dxa"/>
              <w:bottom w:w="30" w:type="dxa"/>
              <w:right w:w="20" w:type="dxa"/>
            </w:tcMar>
            <w:hideMark/>
          </w:tcPr>
          <w:p w14:paraId="4D7438A9" w14:textId="77777777" w:rsidR="00000000" w:rsidRDefault="00BF3DBE">
            <w:pPr>
              <w:spacing w:after="100"/>
              <w:jc w:val="center"/>
              <w:rPr>
                <w:rFonts w:eastAsia="Times New Roman"/>
              </w:rPr>
            </w:pPr>
            <w:r>
              <w:rPr>
                <w:rFonts w:eastAsia="Times New Roman"/>
                <w:color w:val="000000"/>
                <w:sz w:val="16"/>
                <w:szCs w:val="16"/>
              </w:rPr>
              <w:t>Large accelerated filer</w:t>
            </w:r>
          </w:p>
        </w:tc>
        <w:tc>
          <w:tcPr>
            <w:tcW w:w="0" w:type="auto"/>
            <w:gridSpan w:val="3"/>
            <w:tcMar>
              <w:top w:w="30" w:type="dxa"/>
              <w:left w:w="20" w:type="dxa"/>
              <w:bottom w:w="30" w:type="dxa"/>
              <w:right w:w="20" w:type="dxa"/>
            </w:tcMar>
            <w:hideMark/>
          </w:tcPr>
          <w:p w14:paraId="7EAE7951" w14:textId="77777777" w:rsidR="00000000" w:rsidRDefault="00BF3DBE">
            <w:pPr>
              <w:spacing w:after="100"/>
              <w:jc w:val="center"/>
              <w:rPr>
                <w:rFonts w:eastAsia="Times New Roman"/>
              </w:rPr>
            </w:pPr>
            <w:r>
              <w:rPr>
                <w:rFonts w:ascii="Wingdings" w:eastAsia="Times New Roman" w:hAnsi="Wingdings"/>
                <w:color w:val="000000"/>
                <w:sz w:val="16"/>
                <w:szCs w:val="16"/>
              </w:rPr>
              <w:t>☒</w:t>
            </w:r>
          </w:p>
        </w:tc>
        <w:tc>
          <w:tcPr>
            <w:tcW w:w="0" w:type="auto"/>
            <w:gridSpan w:val="3"/>
            <w:tcMar>
              <w:top w:w="0" w:type="dxa"/>
              <w:left w:w="20" w:type="dxa"/>
              <w:bottom w:w="0" w:type="dxa"/>
              <w:right w:w="20" w:type="dxa"/>
            </w:tcMar>
            <w:vAlign w:val="center"/>
            <w:hideMark/>
          </w:tcPr>
          <w:p w14:paraId="06711509" w14:textId="77777777" w:rsidR="00000000" w:rsidRDefault="00BF3DBE">
            <w:pPr>
              <w:spacing w:after="100"/>
              <w:jc w:val="center"/>
              <w:rPr>
                <w:rFonts w:eastAsia="Times New Roman"/>
              </w:rPr>
            </w:pPr>
          </w:p>
        </w:tc>
        <w:tc>
          <w:tcPr>
            <w:tcW w:w="0" w:type="auto"/>
            <w:gridSpan w:val="3"/>
            <w:tcMar>
              <w:top w:w="30" w:type="dxa"/>
              <w:left w:w="20" w:type="dxa"/>
              <w:bottom w:w="30" w:type="dxa"/>
              <w:right w:w="20" w:type="dxa"/>
            </w:tcMar>
            <w:hideMark/>
          </w:tcPr>
          <w:p w14:paraId="3B40B071" w14:textId="77777777" w:rsidR="00000000" w:rsidRDefault="00BF3DBE">
            <w:pPr>
              <w:spacing w:after="100"/>
              <w:jc w:val="center"/>
              <w:rPr>
                <w:rFonts w:eastAsia="Times New Roman"/>
              </w:rPr>
            </w:pPr>
            <w:r>
              <w:rPr>
                <w:rFonts w:eastAsia="Times New Roman"/>
                <w:color w:val="000000"/>
                <w:sz w:val="16"/>
                <w:szCs w:val="16"/>
              </w:rPr>
              <w:t>Accelerated Filer</w:t>
            </w:r>
          </w:p>
        </w:tc>
        <w:tc>
          <w:tcPr>
            <w:tcW w:w="0" w:type="auto"/>
            <w:gridSpan w:val="3"/>
            <w:tcMar>
              <w:top w:w="30" w:type="dxa"/>
              <w:left w:w="20" w:type="dxa"/>
              <w:bottom w:w="30" w:type="dxa"/>
              <w:right w:w="20" w:type="dxa"/>
            </w:tcMar>
            <w:vAlign w:val="bottom"/>
            <w:hideMark/>
          </w:tcPr>
          <w:p w14:paraId="3BBDC567" w14:textId="77777777" w:rsidR="00000000" w:rsidRDefault="00BF3DBE">
            <w:pPr>
              <w:spacing w:after="100"/>
              <w:jc w:val="right"/>
              <w:rPr>
                <w:rFonts w:eastAsia="Times New Roman"/>
              </w:rPr>
            </w:pPr>
            <w:r>
              <w:rPr>
                <w:rFonts w:ascii="Segoe UI Symbol" w:eastAsia="Times New Roman" w:hAnsi="Segoe UI Symbol" w:cs="Segoe UI Symbol"/>
                <w:color w:val="000000"/>
                <w:sz w:val="16"/>
                <w:szCs w:val="16"/>
              </w:rPr>
              <w:t>☐</w:t>
            </w:r>
          </w:p>
        </w:tc>
        <w:tc>
          <w:tcPr>
            <w:tcW w:w="0" w:type="auto"/>
            <w:gridSpan w:val="3"/>
            <w:tcMar>
              <w:top w:w="0" w:type="dxa"/>
              <w:left w:w="20" w:type="dxa"/>
              <w:bottom w:w="0" w:type="dxa"/>
              <w:right w:w="20" w:type="dxa"/>
            </w:tcMar>
            <w:vAlign w:val="center"/>
            <w:hideMark/>
          </w:tcPr>
          <w:p w14:paraId="7A4ADEE6" w14:textId="77777777" w:rsidR="00000000" w:rsidRDefault="00BF3DBE">
            <w:pPr>
              <w:spacing w:after="100"/>
              <w:jc w:val="right"/>
              <w:rPr>
                <w:rFonts w:eastAsia="Times New Roman"/>
              </w:rPr>
            </w:pPr>
          </w:p>
        </w:tc>
        <w:tc>
          <w:tcPr>
            <w:tcW w:w="0" w:type="auto"/>
            <w:gridSpan w:val="3"/>
            <w:tcMar>
              <w:top w:w="30" w:type="dxa"/>
              <w:left w:w="20" w:type="dxa"/>
              <w:bottom w:w="30" w:type="dxa"/>
              <w:right w:w="20" w:type="dxa"/>
            </w:tcMar>
            <w:hideMark/>
          </w:tcPr>
          <w:p w14:paraId="25561FA2" w14:textId="77777777" w:rsidR="00000000" w:rsidRDefault="00BF3DBE">
            <w:pPr>
              <w:spacing w:after="100"/>
              <w:jc w:val="center"/>
              <w:rPr>
                <w:rFonts w:eastAsia="Times New Roman"/>
              </w:rPr>
            </w:pPr>
            <w:r>
              <w:rPr>
                <w:rFonts w:eastAsia="Times New Roman"/>
                <w:color w:val="000000"/>
                <w:sz w:val="16"/>
                <w:szCs w:val="16"/>
              </w:rPr>
              <w:t>Non-Accelerated Filer</w:t>
            </w:r>
          </w:p>
        </w:tc>
        <w:tc>
          <w:tcPr>
            <w:tcW w:w="0" w:type="auto"/>
            <w:gridSpan w:val="3"/>
            <w:tcMar>
              <w:top w:w="30" w:type="dxa"/>
              <w:left w:w="20" w:type="dxa"/>
              <w:bottom w:w="30" w:type="dxa"/>
              <w:right w:w="20" w:type="dxa"/>
            </w:tcMar>
            <w:vAlign w:val="bottom"/>
            <w:hideMark/>
          </w:tcPr>
          <w:p w14:paraId="740849EA" w14:textId="77777777" w:rsidR="00000000" w:rsidRDefault="00BF3DBE">
            <w:pPr>
              <w:spacing w:after="100"/>
              <w:jc w:val="right"/>
              <w:rPr>
                <w:rFonts w:eastAsia="Times New Roman"/>
              </w:rPr>
            </w:pPr>
            <w:r>
              <w:rPr>
                <w:rFonts w:ascii="Segoe UI Symbol" w:eastAsia="Times New Roman" w:hAnsi="Segoe UI Symbol" w:cs="Segoe UI Symbol"/>
                <w:color w:val="000000"/>
                <w:sz w:val="16"/>
                <w:szCs w:val="16"/>
              </w:rPr>
              <w:t>☐</w:t>
            </w:r>
          </w:p>
        </w:tc>
        <w:tc>
          <w:tcPr>
            <w:tcW w:w="0" w:type="auto"/>
            <w:gridSpan w:val="3"/>
            <w:tcMar>
              <w:top w:w="0" w:type="dxa"/>
              <w:left w:w="20" w:type="dxa"/>
              <w:bottom w:w="0" w:type="dxa"/>
              <w:right w:w="20" w:type="dxa"/>
            </w:tcMar>
            <w:vAlign w:val="center"/>
            <w:hideMark/>
          </w:tcPr>
          <w:p w14:paraId="7D087B75" w14:textId="77777777" w:rsidR="00000000" w:rsidRDefault="00BF3DBE">
            <w:pPr>
              <w:spacing w:after="100"/>
              <w:jc w:val="right"/>
              <w:rPr>
                <w:rFonts w:eastAsia="Times New Roman"/>
              </w:rPr>
            </w:pPr>
          </w:p>
        </w:tc>
        <w:tc>
          <w:tcPr>
            <w:tcW w:w="0" w:type="auto"/>
            <w:gridSpan w:val="3"/>
            <w:tcMar>
              <w:top w:w="30" w:type="dxa"/>
              <w:left w:w="20" w:type="dxa"/>
              <w:bottom w:w="30" w:type="dxa"/>
              <w:right w:w="20" w:type="dxa"/>
            </w:tcMar>
            <w:hideMark/>
          </w:tcPr>
          <w:p w14:paraId="4975359C" w14:textId="77777777" w:rsidR="00000000" w:rsidRDefault="00BF3DBE">
            <w:pPr>
              <w:spacing w:after="100"/>
              <w:jc w:val="right"/>
              <w:rPr>
                <w:rFonts w:eastAsia="Times New Roman"/>
              </w:rPr>
            </w:pPr>
            <w:r>
              <w:rPr>
                <w:rFonts w:eastAsia="Times New Roman"/>
                <w:color w:val="000000"/>
                <w:sz w:val="16"/>
                <w:szCs w:val="16"/>
              </w:rPr>
              <w:t>Smaller Reporting Company</w:t>
            </w:r>
          </w:p>
        </w:tc>
        <w:tc>
          <w:tcPr>
            <w:tcW w:w="0" w:type="auto"/>
            <w:gridSpan w:val="3"/>
            <w:tcMar>
              <w:top w:w="30" w:type="dxa"/>
              <w:left w:w="20" w:type="dxa"/>
              <w:bottom w:w="30" w:type="dxa"/>
              <w:right w:w="20" w:type="dxa"/>
            </w:tcMar>
            <w:vAlign w:val="bottom"/>
            <w:hideMark/>
          </w:tcPr>
          <w:p w14:paraId="30967020" w14:textId="77777777" w:rsidR="00000000" w:rsidRDefault="00BF3DBE">
            <w:pPr>
              <w:spacing w:after="100"/>
              <w:jc w:val="right"/>
              <w:rPr>
                <w:rFonts w:eastAsia="Times New Roman"/>
              </w:rPr>
            </w:pPr>
            <w:r>
              <w:rPr>
                <w:rFonts w:ascii="Segoe UI Symbol" w:eastAsia="Times New Roman" w:hAnsi="Segoe UI Symbol" w:cs="Segoe UI Symbol"/>
                <w:color w:val="000000"/>
                <w:sz w:val="16"/>
                <w:szCs w:val="16"/>
              </w:rPr>
              <w:t>☐</w:t>
            </w:r>
          </w:p>
        </w:tc>
      </w:tr>
      <w:tr w:rsidR="00000000" w14:paraId="7C7D23EB" w14:textId="77777777">
        <w:trPr>
          <w:divId w:val="173500588"/>
        </w:trPr>
        <w:tc>
          <w:tcPr>
            <w:tcW w:w="0" w:type="auto"/>
            <w:gridSpan w:val="3"/>
            <w:tcMar>
              <w:top w:w="0" w:type="dxa"/>
              <w:left w:w="20" w:type="dxa"/>
              <w:bottom w:w="0" w:type="dxa"/>
              <w:right w:w="20" w:type="dxa"/>
            </w:tcMar>
            <w:vAlign w:val="center"/>
            <w:hideMark/>
          </w:tcPr>
          <w:p w14:paraId="51195E59"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55455E56"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140F98F"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4B2C782"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99C7090"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1970FD6"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B47888A"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24E0375"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5E75381" w14:textId="77777777" w:rsidR="00000000" w:rsidRDefault="00BF3DBE">
            <w:pPr>
              <w:spacing w:after="100"/>
              <w:rPr>
                <w:rFonts w:eastAsia="Times New Roman"/>
                <w:sz w:val="20"/>
                <w:szCs w:val="20"/>
              </w:rPr>
            </w:pPr>
          </w:p>
        </w:tc>
        <w:tc>
          <w:tcPr>
            <w:tcW w:w="0" w:type="auto"/>
            <w:gridSpan w:val="3"/>
            <w:tcMar>
              <w:top w:w="30" w:type="dxa"/>
              <w:left w:w="20" w:type="dxa"/>
              <w:bottom w:w="30" w:type="dxa"/>
              <w:right w:w="20" w:type="dxa"/>
            </w:tcMar>
            <w:hideMark/>
          </w:tcPr>
          <w:p w14:paraId="267B57F4" w14:textId="77777777" w:rsidR="00000000" w:rsidRDefault="00BF3DBE">
            <w:pPr>
              <w:spacing w:after="100"/>
              <w:jc w:val="right"/>
              <w:rPr>
                <w:rFonts w:eastAsia="Times New Roman"/>
              </w:rPr>
            </w:pPr>
            <w:r>
              <w:rPr>
                <w:rFonts w:eastAsia="Times New Roman"/>
                <w:color w:val="000000"/>
                <w:sz w:val="16"/>
                <w:szCs w:val="16"/>
              </w:rPr>
              <w:t xml:space="preserve">Emerging Growth Company </w:t>
            </w:r>
          </w:p>
        </w:tc>
        <w:tc>
          <w:tcPr>
            <w:tcW w:w="0" w:type="auto"/>
            <w:gridSpan w:val="3"/>
            <w:tcMar>
              <w:top w:w="30" w:type="dxa"/>
              <w:left w:w="20" w:type="dxa"/>
              <w:bottom w:w="30" w:type="dxa"/>
              <w:right w:w="20" w:type="dxa"/>
            </w:tcMar>
            <w:vAlign w:val="bottom"/>
            <w:hideMark/>
          </w:tcPr>
          <w:p w14:paraId="64E9E82E" w14:textId="77777777" w:rsidR="00000000" w:rsidRDefault="00BF3DBE">
            <w:pPr>
              <w:spacing w:after="100"/>
              <w:jc w:val="right"/>
              <w:rPr>
                <w:rFonts w:eastAsia="Times New Roman"/>
              </w:rPr>
            </w:pPr>
            <w:r>
              <w:rPr>
                <w:rFonts w:ascii="Segoe UI Symbol" w:eastAsia="Times New Roman" w:hAnsi="Segoe UI Symbol" w:cs="Segoe UI Symbol"/>
                <w:color w:val="000000"/>
                <w:sz w:val="16"/>
                <w:szCs w:val="16"/>
              </w:rPr>
              <w:t>☐</w:t>
            </w:r>
          </w:p>
        </w:tc>
      </w:tr>
    </w:tbl>
    <w:p w14:paraId="67D7EE32" w14:textId="77777777" w:rsidR="00000000" w:rsidRDefault="00BF3DBE">
      <w:pPr>
        <w:ind w:firstLine="495"/>
        <w:divId w:val="665674253"/>
        <w:rPr>
          <w:rFonts w:eastAsia="Times New Roman"/>
        </w:rPr>
      </w:pPr>
      <w:r>
        <w:rPr>
          <w:rFonts w:eastAsia="Times New Roman"/>
          <w:color w:val="000000"/>
          <w:sz w:val="16"/>
          <w:szCs w:val="16"/>
        </w:rPr>
        <w:t xml:space="preserve">If an emerging growth company, indicate by check mark if the registrant has elected not to use the extended transition period for complying with any new or revised financial accounting standards pursuant to Section 13(a) of the Exchange Act. </w:t>
      </w:r>
      <w:r>
        <w:rPr>
          <w:rFonts w:ascii="Wingdings" w:eastAsia="Times New Roman" w:hAnsi="Wingdings"/>
          <w:color w:val="000000"/>
          <w:sz w:val="16"/>
          <w:szCs w:val="16"/>
        </w:rPr>
        <w:t>☐</w:t>
      </w:r>
    </w:p>
    <w:p w14:paraId="61D9EFDE" w14:textId="77777777" w:rsidR="00000000" w:rsidRDefault="00BF3DBE">
      <w:pPr>
        <w:ind w:firstLine="495"/>
        <w:jc w:val="both"/>
        <w:rPr>
          <w:rFonts w:eastAsia="Times New Roman"/>
        </w:rPr>
      </w:pPr>
      <w:r>
        <w:rPr>
          <w:rFonts w:eastAsia="Times New Roman"/>
          <w:color w:val="000000"/>
          <w:sz w:val="16"/>
          <w:szCs w:val="16"/>
        </w:rPr>
        <w:lastRenderedPageBreak/>
        <w:t xml:space="preserve">Indicate by </w:t>
      </w:r>
      <w:r>
        <w:rPr>
          <w:rFonts w:eastAsia="Times New Roman"/>
          <w:color w:val="000000"/>
          <w:sz w:val="16"/>
          <w:szCs w:val="16"/>
        </w:rPr>
        <w:t>check mark whether the registrant has filed a report on and attestation to its management’s assessment of the effectiveness of its internal control over financial reporting under Section 404(b) of the Sarbanes-Oxley Act (15 U.S.C. 7262(b)) by the registere</w:t>
      </w:r>
      <w:r>
        <w:rPr>
          <w:rFonts w:eastAsia="Times New Roman"/>
          <w:color w:val="000000"/>
          <w:sz w:val="16"/>
          <w:szCs w:val="16"/>
        </w:rPr>
        <w:t xml:space="preserve">d public accounting firm that prepared or issued its audit report. </w:t>
      </w:r>
      <w:r>
        <w:rPr>
          <w:rFonts w:ascii="Segoe UI Symbol" w:eastAsia="Times New Roman" w:hAnsi="Segoe UI Symbol" w:cs="Segoe UI Symbol"/>
          <w:color w:val="000000"/>
          <w:sz w:val="16"/>
          <w:szCs w:val="16"/>
        </w:rPr>
        <w:t>☒</w:t>
      </w:r>
    </w:p>
    <w:p w14:paraId="00D41396" w14:textId="77777777" w:rsidR="00000000" w:rsidRDefault="00BF3DBE">
      <w:pPr>
        <w:ind w:firstLine="495"/>
        <w:divId w:val="789668434"/>
        <w:rPr>
          <w:rFonts w:eastAsia="Times New Roman"/>
        </w:rPr>
      </w:pPr>
      <w:r>
        <w:rPr>
          <w:rFonts w:eastAsia="Times New Roman"/>
          <w:color w:val="000000"/>
          <w:sz w:val="16"/>
          <w:szCs w:val="16"/>
        </w:rPr>
        <w:t>Indicate by check mark whether the registrant is a shell company (as defined in Rule 12b-2 of the Exchange Act). Yes </w:t>
      </w:r>
      <w:r>
        <w:rPr>
          <w:rFonts w:ascii="Wingdings" w:eastAsia="Times New Roman" w:hAnsi="Wingdings"/>
          <w:color w:val="000000"/>
          <w:sz w:val="16"/>
          <w:szCs w:val="16"/>
        </w:rPr>
        <w:t>☐</w:t>
      </w:r>
      <w:r>
        <w:rPr>
          <w:rFonts w:eastAsia="Times New Roman"/>
          <w:color w:val="000000"/>
          <w:sz w:val="16"/>
          <w:szCs w:val="16"/>
        </w:rPr>
        <w:t>    No </w:t>
      </w:r>
      <w:r>
        <w:rPr>
          <w:rFonts w:ascii="Wingdings" w:eastAsia="Times New Roman" w:hAnsi="Wingdings"/>
          <w:color w:val="000000"/>
          <w:sz w:val="16"/>
          <w:szCs w:val="16"/>
        </w:rPr>
        <w:t>☒</w:t>
      </w:r>
    </w:p>
    <w:p w14:paraId="62FFFF3D" w14:textId="77777777" w:rsidR="00000000" w:rsidRDefault="00BF3DBE">
      <w:pPr>
        <w:ind w:firstLine="495"/>
        <w:divId w:val="141893939"/>
        <w:rPr>
          <w:rFonts w:eastAsia="Times New Roman"/>
        </w:rPr>
      </w:pPr>
      <w:r>
        <w:rPr>
          <w:rFonts w:eastAsia="Times New Roman"/>
          <w:color w:val="000000"/>
          <w:sz w:val="16"/>
          <w:szCs w:val="16"/>
        </w:rPr>
        <w:t>The aggregate market value of voting and non-voting common e</w:t>
      </w:r>
      <w:r>
        <w:rPr>
          <w:rFonts w:eastAsia="Times New Roman"/>
          <w:color w:val="000000"/>
          <w:sz w:val="16"/>
          <w:szCs w:val="16"/>
        </w:rPr>
        <w:t xml:space="preserve">quity held by non-affiliates of the registrant was approximately $3.8 billion as of the last business day of the registrant's most recently completed second fiscal quarter based upon the price at which the common stock was last sold on that day. </w:t>
      </w:r>
    </w:p>
    <w:p w14:paraId="11EFA546" w14:textId="77777777" w:rsidR="00000000" w:rsidRDefault="00BF3DBE">
      <w:pPr>
        <w:ind w:firstLine="495"/>
        <w:divId w:val="928540401"/>
        <w:rPr>
          <w:rFonts w:eastAsia="Times New Roman"/>
        </w:rPr>
      </w:pPr>
      <w:r>
        <w:rPr>
          <w:rFonts w:eastAsia="Times New Roman"/>
          <w:color w:val="000000"/>
          <w:sz w:val="16"/>
          <w:szCs w:val="16"/>
        </w:rPr>
        <w:t>Number of</w:t>
      </w:r>
      <w:r>
        <w:rPr>
          <w:rFonts w:eastAsia="Times New Roman"/>
          <w:color w:val="000000"/>
          <w:sz w:val="16"/>
          <w:szCs w:val="16"/>
        </w:rPr>
        <w:t xml:space="preserve"> shares outstanding of the registrant's common stock, as of February 24, 2022: 214,519,464</w:t>
      </w:r>
      <w:r>
        <w:rPr>
          <w:rFonts w:eastAsia="Times New Roman"/>
          <w:b/>
          <w:bCs/>
          <w:color w:val="000000"/>
          <w:sz w:val="16"/>
          <w:szCs w:val="16"/>
        </w:rPr>
        <w:t xml:space="preserve"> </w:t>
      </w:r>
      <w:r>
        <w:rPr>
          <w:rFonts w:eastAsia="Times New Roman"/>
          <w:color w:val="000000"/>
          <w:sz w:val="16"/>
          <w:szCs w:val="16"/>
        </w:rPr>
        <w:t>shares</w:t>
      </w:r>
    </w:p>
    <w:p w14:paraId="31A432C4" w14:textId="77777777" w:rsidR="00000000" w:rsidRDefault="00BF3DBE">
      <w:pPr>
        <w:jc w:val="center"/>
        <w:divId w:val="1403522864"/>
        <w:rPr>
          <w:rFonts w:eastAsia="Times New Roman"/>
        </w:rPr>
      </w:pPr>
      <w:r>
        <w:rPr>
          <w:rFonts w:eastAsia="Times New Roman"/>
          <w:b/>
          <w:bCs/>
          <w:color w:val="000000"/>
          <w:sz w:val="16"/>
          <w:szCs w:val="16"/>
        </w:rPr>
        <w:t>DOCUMENTS INCORPORATED BY REFERENCE</w:t>
      </w:r>
    </w:p>
    <w:p w14:paraId="033C55DC" w14:textId="77777777" w:rsidR="00000000" w:rsidRDefault="00BF3DBE">
      <w:pPr>
        <w:ind w:firstLine="495"/>
        <w:divId w:val="1076126158"/>
        <w:rPr>
          <w:rFonts w:eastAsia="Times New Roman"/>
        </w:rPr>
      </w:pPr>
      <w:r>
        <w:rPr>
          <w:rFonts w:eastAsia="Times New Roman"/>
          <w:color w:val="000000"/>
          <w:sz w:val="16"/>
          <w:szCs w:val="16"/>
        </w:rPr>
        <w:t xml:space="preserve">Portions of the proxy statement for the annual stockholders meeting to be held in 2022 are incorporated by reference into </w:t>
      </w:r>
      <w:r>
        <w:rPr>
          <w:rFonts w:eastAsia="Times New Roman"/>
          <w:color w:val="000000"/>
          <w:sz w:val="16"/>
          <w:szCs w:val="16"/>
        </w:rPr>
        <w:t>Part III of this Form 10-K.</w:t>
      </w:r>
    </w:p>
    <w:p w14:paraId="3CB6856E" w14:textId="77777777" w:rsidR="00000000" w:rsidRDefault="00BF3DBE">
      <w:pPr>
        <w:jc w:val="center"/>
        <w:divId w:val="1391541725"/>
        <w:rPr>
          <w:rFonts w:eastAsia="Times New Roman"/>
        </w:rPr>
      </w:pPr>
      <w:r>
        <w:rPr>
          <w:rFonts w:eastAsia="Times New Roman"/>
          <w:color w:val="000000"/>
          <w:sz w:val="20"/>
          <w:szCs w:val="20"/>
        </w:rPr>
        <w:t>1</w:t>
      </w:r>
    </w:p>
    <w:p w14:paraId="4129A2C2" w14:textId="77777777" w:rsidR="00000000" w:rsidRDefault="00BF3DBE">
      <w:pPr>
        <w:rPr>
          <w:rFonts w:eastAsia="Times New Roman"/>
        </w:rPr>
      </w:pPr>
      <w:r>
        <w:rPr>
          <w:rFonts w:eastAsia="Times New Roman"/>
        </w:rPr>
        <w:pict w14:anchorId="65E301DD">
          <v:rect id="_x0000_i1025" style="width:0;height:1.5pt" o:hralign="center" o:hrstd="t" o:hr="t" fillcolor="#a0a0a0" stroked="f"/>
        </w:pict>
      </w:r>
    </w:p>
    <w:p w14:paraId="7555B621" w14:textId="77777777" w:rsidR="00000000" w:rsidRDefault="00BF3DBE">
      <w:pPr>
        <w:divId w:val="285477950"/>
        <w:rPr>
          <w:rFonts w:eastAsia="Times New Roman"/>
        </w:rPr>
      </w:pPr>
    </w:p>
    <w:p w14:paraId="7438FF07" w14:textId="77777777" w:rsidR="00000000" w:rsidRDefault="00BF3DBE">
      <w:pPr>
        <w:jc w:val="center"/>
        <w:rPr>
          <w:rFonts w:eastAsia="Times New Roman"/>
        </w:rPr>
      </w:pPr>
      <w:r>
        <w:rPr>
          <w:rFonts w:eastAsia="Times New Roman"/>
          <w:b/>
          <w:bCs/>
          <w:color w:val="000000"/>
          <w:sz w:val="20"/>
          <w:szCs w:val="20"/>
        </w:rPr>
        <w:t>THE MACERICH COMPANY</w:t>
      </w:r>
    </w:p>
    <w:p w14:paraId="499CB73D" w14:textId="77777777" w:rsidR="00000000" w:rsidRDefault="00BF3DBE">
      <w:pPr>
        <w:jc w:val="center"/>
        <w:rPr>
          <w:rFonts w:eastAsia="Times New Roman"/>
        </w:rPr>
      </w:pPr>
      <w:r>
        <w:rPr>
          <w:rFonts w:eastAsia="Times New Roman"/>
          <w:b/>
          <w:bCs/>
          <w:color w:val="000000"/>
          <w:sz w:val="20"/>
          <w:szCs w:val="20"/>
        </w:rPr>
        <w:t>ANNUAL REPORT ON FORM 10-K</w:t>
      </w:r>
    </w:p>
    <w:p w14:paraId="1C2E7734" w14:textId="77777777" w:rsidR="00000000" w:rsidRDefault="00BF3DBE">
      <w:pPr>
        <w:jc w:val="center"/>
        <w:rPr>
          <w:rFonts w:eastAsia="Times New Roman"/>
        </w:rPr>
      </w:pPr>
      <w:r>
        <w:rPr>
          <w:rFonts w:eastAsia="Times New Roman"/>
          <w:b/>
          <w:bCs/>
          <w:color w:val="000000"/>
          <w:sz w:val="20"/>
          <w:szCs w:val="20"/>
        </w:rPr>
        <w:t xml:space="preserve">FOR THE YEAR ENDED DECEMBER 31, 2021 </w:t>
      </w:r>
    </w:p>
    <w:p w14:paraId="3D9FC9C7" w14:textId="77777777" w:rsidR="00000000" w:rsidRDefault="00BF3DBE">
      <w:pPr>
        <w:jc w:val="center"/>
        <w:rPr>
          <w:rFonts w:eastAsia="Times New Roman"/>
        </w:rPr>
      </w:pPr>
      <w:r>
        <w:rPr>
          <w:rFonts w:eastAsia="Times New Roman"/>
          <w:b/>
          <w:bCs/>
          <w:color w:val="000000"/>
          <w:sz w:val="20"/>
          <w:szCs w:val="20"/>
        </w:rPr>
        <w:t>INDEX</w:t>
      </w:r>
    </w:p>
    <w:tbl>
      <w:tblPr>
        <w:tblW w:w="4992" w:type="pct"/>
        <w:jc w:val="center"/>
        <w:tblCellMar>
          <w:top w:w="15" w:type="dxa"/>
          <w:left w:w="15" w:type="dxa"/>
          <w:bottom w:w="15" w:type="dxa"/>
          <w:right w:w="15" w:type="dxa"/>
        </w:tblCellMar>
        <w:tblLook w:val="04A0" w:firstRow="1" w:lastRow="0" w:firstColumn="1" w:lastColumn="0" w:noHBand="0" w:noVBand="1"/>
      </w:tblPr>
      <w:tblGrid>
        <w:gridCol w:w="68"/>
        <w:gridCol w:w="913"/>
        <w:gridCol w:w="36"/>
        <w:gridCol w:w="69"/>
        <w:gridCol w:w="6599"/>
        <w:gridCol w:w="38"/>
        <w:gridCol w:w="69"/>
        <w:gridCol w:w="465"/>
        <w:gridCol w:w="36"/>
      </w:tblGrid>
      <w:tr w:rsidR="00000000" w14:paraId="4948AD2B" w14:textId="77777777">
        <w:trPr>
          <w:jc w:val="center"/>
        </w:trPr>
        <w:tc>
          <w:tcPr>
            <w:tcW w:w="50" w:type="pct"/>
            <w:vAlign w:val="center"/>
            <w:hideMark/>
          </w:tcPr>
          <w:p w14:paraId="360CA080" w14:textId="77777777" w:rsidR="00000000" w:rsidRDefault="00BF3DBE">
            <w:pPr>
              <w:jc w:val="center"/>
              <w:rPr>
                <w:rFonts w:eastAsia="Times New Roman"/>
              </w:rPr>
            </w:pPr>
          </w:p>
        </w:tc>
        <w:tc>
          <w:tcPr>
            <w:tcW w:w="559" w:type="pct"/>
            <w:vAlign w:val="center"/>
            <w:hideMark/>
          </w:tcPr>
          <w:p w14:paraId="1D7613BC" w14:textId="77777777" w:rsidR="00000000" w:rsidRDefault="00BF3DBE">
            <w:pPr>
              <w:spacing w:after="100"/>
              <w:rPr>
                <w:rFonts w:eastAsia="Times New Roman"/>
                <w:sz w:val="20"/>
                <w:szCs w:val="20"/>
              </w:rPr>
            </w:pPr>
          </w:p>
        </w:tc>
        <w:tc>
          <w:tcPr>
            <w:tcW w:w="5" w:type="pct"/>
            <w:vAlign w:val="center"/>
            <w:hideMark/>
          </w:tcPr>
          <w:p w14:paraId="55DFE6D7" w14:textId="77777777" w:rsidR="00000000" w:rsidRDefault="00BF3DBE">
            <w:pPr>
              <w:spacing w:after="100"/>
              <w:rPr>
                <w:rFonts w:eastAsia="Times New Roman"/>
                <w:sz w:val="20"/>
                <w:szCs w:val="20"/>
              </w:rPr>
            </w:pPr>
          </w:p>
        </w:tc>
        <w:tc>
          <w:tcPr>
            <w:tcW w:w="50" w:type="pct"/>
            <w:vAlign w:val="center"/>
            <w:hideMark/>
          </w:tcPr>
          <w:p w14:paraId="09A7B441" w14:textId="77777777" w:rsidR="00000000" w:rsidRDefault="00BF3DBE">
            <w:pPr>
              <w:spacing w:after="100"/>
              <w:rPr>
                <w:rFonts w:eastAsia="Times New Roman"/>
                <w:sz w:val="20"/>
                <w:szCs w:val="20"/>
              </w:rPr>
            </w:pPr>
          </w:p>
        </w:tc>
        <w:tc>
          <w:tcPr>
            <w:tcW w:w="3985" w:type="pct"/>
            <w:vAlign w:val="center"/>
            <w:hideMark/>
          </w:tcPr>
          <w:p w14:paraId="01BAD58B" w14:textId="77777777" w:rsidR="00000000" w:rsidRDefault="00BF3DBE">
            <w:pPr>
              <w:spacing w:after="100"/>
              <w:rPr>
                <w:rFonts w:eastAsia="Times New Roman"/>
                <w:sz w:val="20"/>
                <w:szCs w:val="20"/>
              </w:rPr>
            </w:pPr>
          </w:p>
        </w:tc>
        <w:tc>
          <w:tcPr>
            <w:tcW w:w="5" w:type="pct"/>
            <w:vAlign w:val="center"/>
            <w:hideMark/>
          </w:tcPr>
          <w:p w14:paraId="779EE440" w14:textId="77777777" w:rsidR="00000000" w:rsidRDefault="00BF3DBE">
            <w:pPr>
              <w:spacing w:after="100"/>
              <w:rPr>
                <w:rFonts w:eastAsia="Times New Roman"/>
                <w:sz w:val="20"/>
                <w:szCs w:val="20"/>
              </w:rPr>
            </w:pPr>
          </w:p>
        </w:tc>
        <w:tc>
          <w:tcPr>
            <w:tcW w:w="50" w:type="pct"/>
            <w:vAlign w:val="center"/>
            <w:hideMark/>
          </w:tcPr>
          <w:p w14:paraId="25A75248" w14:textId="77777777" w:rsidR="00000000" w:rsidRDefault="00BF3DBE">
            <w:pPr>
              <w:spacing w:after="100"/>
              <w:rPr>
                <w:rFonts w:eastAsia="Times New Roman"/>
                <w:sz w:val="20"/>
                <w:szCs w:val="20"/>
              </w:rPr>
            </w:pPr>
          </w:p>
        </w:tc>
        <w:tc>
          <w:tcPr>
            <w:tcW w:w="289" w:type="pct"/>
            <w:vAlign w:val="center"/>
            <w:hideMark/>
          </w:tcPr>
          <w:p w14:paraId="1F0C5545" w14:textId="77777777" w:rsidR="00000000" w:rsidRDefault="00BF3DBE">
            <w:pPr>
              <w:spacing w:after="100"/>
              <w:rPr>
                <w:rFonts w:eastAsia="Times New Roman"/>
                <w:sz w:val="20"/>
                <w:szCs w:val="20"/>
              </w:rPr>
            </w:pPr>
          </w:p>
        </w:tc>
        <w:tc>
          <w:tcPr>
            <w:tcW w:w="5" w:type="pct"/>
            <w:vAlign w:val="center"/>
            <w:hideMark/>
          </w:tcPr>
          <w:p w14:paraId="37300BFD" w14:textId="77777777" w:rsidR="00000000" w:rsidRDefault="00BF3DBE">
            <w:pPr>
              <w:spacing w:after="100"/>
              <w:rPr>
                <w:rFonts w:eastAsia="Times New Roman"/>
                <w:sz w:val="20"/>
                <w:szCs w:val="20"/>
              </w:rPr>
            </w:pPr>
          </w:p>
        </w:tc>
      </w:tr>
      <w:tr w:rsidR="00000000" w14:paraId="7E24432C" w14:textId="77777777">
        <w:trPr>
          <w:jc w:val="center"/>
        </w:trPr>
        <w:tc>
          <w:tcPr>
            <w:tcW w:w="0" w:type="auto"/>
            <w:gridSpan w:val="3"/>
            <w:tcMar>
              <w:top w:w="30" w:type="dxa"/>
              <w:left w:w="20" w:type="dxa"/>
              <w:bottom w:w="30" w:type="dxa"/>
              <w:right w:w="20" w:type="dxa"/>
            </w:tcMar>
            <w:vAlign w:val="bottom"/>
            <w:hideMark/>
          </w:tcPr>
          <w:p w14:paraId="042836AC" w14:textId="77777777" w:rsidR="00000000" w:rsidRDefault="00BF3DBE">
            <w:pPr>
              <w:spacing w:after="100"/>
              <w:rPr>
                <w:rFonts w:eastAsia="Times New Roman"/>
              </w:rPr>
            </w:pPr>
            <w:r>
              <w:rPr>
                <w:rFonts w:eastAsia="Times New Roman"/>
                <w:b/>
                <w:bCs/>
                <w:color w:val="000000"/>
                <w:sz w:val="20"/>
                <w:szCs w:val="20"/>
              </w:rPr>
              <w:t> </w:t>
            </w:r>
          </w:p>
        </w:tc>
        <w:tc>
          <w:tcPr>
            <w:tcW w:w="0" w:type="auto"/>
            <w:gridSpan w:val="3"/>
            <w:tcMar>
              <w:top w:w="30" w:type="dxa"/>
              <w:left w:w="20" w:type="dxa"/>
              <w:bottom w:w="30" w:type="dxa"/>
              <w:right w:w="20" w:type="dxa"/>
            </w:tcMar>
            <w:vAlign w:val="bottom"/>
            <w:hideMark/>
          </w:tcPr>
          <w:p w14:paraId="15C6151E" w14:textId="77777777" w:rsidR="00000000" w:rsidRDefault="00BF3DBE">
            <w:pPr>
              <w:spacing w:after="100"/>
              <w:rPr>
                <w:rFonts w:eastAsia="Times New Roman"/>
              </w:rPr>
            </w:pPr>
            <w:r>
              <w:rPr>
                <w:rFonts w:eastAsia="Times New Roman"/>
                <w:b/>
                <w:bCs/>
                <w:color w:val="000000"/>
                <w:sz w:val="20"/>
                <w:szCs w:val="20"/>
              </w:rPr>
              <w:t> </w:t>
            </w:r>
          </w:p>
        </w:tc>
        <w:tc>
          <w:tcPr>
            <w:tcW w:w="0" w:type="auto"/>
            <w:gridSpan w:val="3"/>
            <w:tcMar>
              <w:top w:w="30" w:type="dxa"/>
              <w:left w:w="20" w:type="dxa"/>
              <w:bottom w:w="30" w:type="dxa"/>
              <w:right w:w="20" w:type="dxa"/>
            </w:tcMar>
            <w:vAlign w:val="bottom"/>
            <w:hideMark/>
          </w:tcPr>
          <w:p w14:paraId="6B24CEF3" w14:textId="77777777" w:rsidR="00000000" w:rsidRDefault="00BF3DBE">
            <w:pPr>
              <w:spacing w:after="100"/>
              <w:jc w:val="center"/>
              <w:rPr>
                <w:rFonts w:eastAsia="Times New Roman"/>
              </w:rPr>
            </w:pPr>
            <w:r>
              <w:rPr>
                <w:rFonts w:eastAsia="Times New Roman"/>
                <w:b/>
                <w:bCs/>
                <w:color w:val="000000"/>
                <w:sz w:val="16"/>
                <w:szCs w:val="16"/>
              </w:rPr>
              <w:t>Page</w:t>
            </w:r>
          </w:p>
        </w:tc>
      </w:tr>
      <w:tr w:rsidR="00000000" w14:paraId="66EF737E" w14:textId="77777777">
        <w:trPr>
          <w:jc w:val="center"/>
        </w:trPr>
        <w:tc>
          <w:tcPr>
            <w:tcW w:w="0" w:type="auto"/>
            <w:gridSpan w:val="3"/>
            <w:tcMar>
              <w:top w:w="30" w:type="dxa"/>
              <w:left w:w="20" w:type="dxa"/>
              <w:bottom w:w="30" w:type="dxa"/>
              <w:right w:w="20" w:type="dxa"/>
            </w:tcMar>
            <w:hideMark/>
          </w:tcPr>
          <w:p w14:paraId="5031FBC6" w14:textId="77777777" w:rsidR="00000000" w:rsidRDefault="00BF3DBE">
            <w:pPr>
              <w:spacing w:after="100"/>
              <w:divId w:val="1799834440"/>
              <w:rPr>
                <w:rFonts w:eastAsia="Times New Roman"/>
              </w:rPr>
            </w:pPr>
            <w:hyperlink w:anchor="i30bfd66a49154f48b932f53a5e544cff_10" w:history="1">
              <w:r>
                <w:rPr>
                  <w:rStyle w:val="a3"/>
                  <w:rFonts w:eastAsia="Times New Roman"/>
                  <w:b/>
                  <w:bCs/>
                  <w:sz w:val="20"/>
                  <w:szCs w:val="20"/>
                </w:rPr>
                <w:t>Part I</w:t>
              </w:r>
            </w:hyperlink>
          </w:p>
        </w:tc>
        <w:tc>
          <w:tcPr>
            <w:tcW w:w="0" w:type="auto"/>
            <w:gridSpan w:val="3"/>
            <w:tcMar>
              <w:top w:w="30" w:type="dxa"/>
              <w:left w:w="20" w:type="dxa"/>
              <w:bottom w:w="30" w:type="dxa"/>
              <w:right w:w="20" w:type="dxa"/>
            </w:tcMar>
            <w:hideMark/>
          </w:tcPr>
          <w:p w14:paraId="2894C076" w14:textId="77777777" w:rsidR="00000000" w:rsidRDefault="00BF3DBE">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14:paraId="6DA82710" w14:textId="77777777" w:rsidR="00000000" w:rsidRDefault="00BF3DBE">
            <w:pPr>
              <w:spacing w:after="100"/>
              <w:rPr>
                <w:rFonts w:eastAsia="Times New Roman"/>
              </w:rPr>
            </w:pPr>
            <w:r>
              <w:rPr>
                <w:rFonts w:eastAsia="Times New Roman"/>
                <w:color w:val="000000"/>
                <w:sz w:val="20"/>
                <w:szCs w:val="20"/>
              </w:rPr>
              <w:t> </w:t>
            </w:r>
          </w:p>
        </w:tc>
      </w:tr>
      <w:tr w:rsidR="00000000" w14:paraId="5F8327C8" w14:textId="77777777">
        <w:trPr>
          <w:jc w:val="center"/>
        </w:trPr>
        <w:tc>
          <w:tcPr>
            <w:tcW w:w="0" w:type="auto"/>
            <w:gridSpan w:val="3"/>
            <w:tcMar>
              <w:top w:w="30" w:type="dxa"/>
              <w:left w:w="20" w:type="dxa"/>
              <w:bottom w:w="30" w:type="dxa"/>
              <w:right w:w="20" w:type="dxa"/>
            </w:tcMar>
            <w:hideMark/>
          </w:tcPr>
          <w:p w14:paraId="0B2E8B28" w14:textId="77777777" w:rsidR="00000000" w:rsidRDefault="00BF3DBE">
            <w:pPr>
              <w:spacing w:after="100"/>
              <w:divId w:val="371462170"/>
              <w:rPr>
                <w:rFonts w:eastAsia="Times New Roman"/>
              </w:rPr>
            </w:pPr>
            <w:hyperlink w:anchor="i30bfd66a49154f48b932f53a5e544cff_13" w:history="1">
              <w:r>
                <w:rPr>
                  <w:rStyle w:val="a3"/>
                  <w:rFonts w:eastAsia="Times New Roman"/>
                  <w:sz w:val="20"/>
                  <w:szCs w:val="20"/>
                </w:rPr>
                <w:t>Item 1.</w:t>
              </w:r>
            </w:hyperlink>
          </w:p>
        </w:tc>
        <w:tc>
          <w:tcPr>
            <w:tcW w:w="0" w:type="auto"/>
            <w:gridSpan w:val="3"/>
            <w:tcMar>
              <w:top w:w="30" w:type="dxa"/>
              <w:left w:w="20" w:type="dxa"/>
              <w:bottom w:w="30" w:type="dxa"/>
              <w:right w:w="20" w:type="dxa"/>
            </w:tcMar>
            <w:hideMark/>
          </w:tcPr>
          <w:p w14:paraId="139D43F8" w14:textId="77777777" w:rsidR="00000000" w:rsidRDefault="00BF3DBE">
            <w:pPr>
              <w:spacing w:after="100"/>
              <w:divId w:val="1101683719"/>
              <w:rPr>
                <w:rFonts w:eastAsia="Times New Roman"/>
              </w:rPr>
            </w:pPr>
            <w:hyperlink w:anchor="i30bfd66a49154f48b932f53a5e544cff_13" w:history="1">
              <w:r>
                <w:rPr>
                  <w:rStyle w:val="a3"/>
                  <w:rFonts w:eastAsia="Times New Roman"/>
                  <w:sz w:val="20"/>
                  <w:szCs w:val="20"/>
                </w:rPr>
                <w:t>Business</w:t>
              </w:r>
            </w:hyperlink>
          </w:p>
        </w:tc>
        <w:tc>
          <w:tcPr>
            <w:tcW w:w="0" w:type="auto"/>
            <w:gridSpan w:val="3"/>
            <w:tcMar>
              <w:top w:w="30" w:type="dxa"/>
              <w:left w:w="20" w:type="dxa"/>
              <w:bottom w:w="30" w:type="dxa"/>
              <w:right w:w="20" w:type="dxa"/>
            </w:tcMar>
            <w:vAlign w:val="bottom"/>
            <w:hideMark/>
          </w:tcPr>
          <w:p w14:paraId="13452AAF" w14:textId="77777777" w:rsidR="00000000" w:rsidRDefault="00BF3DBE">
            <w:pPr>
              <w:spacing w:after="100"/>
              <w:jc w:val="right"/>
              <w:rPr>
                <w:rFonts w:eastAsia="Times New Roman"/>
              </w:rPr>
            </w:pPr>
            <w:hyperlink w:anchor="i30bfd66a49154f48b932f53a5e544cff_13" w:history="1">
              <w:r>
                <w:rPr>
                  <w:rStyle w:val="a3"/>
                  <w:rFonts w:eastAsia="Times New Roman"/>
                  <w:sz w:val="20"/>
                  <w:szCs w:val="20"/>
                </w:rPr>
                <w:t>3</w:t>
              </w:r>
            </w:hyperlink>
          </w:p>
        </w:tc>
      </w:tr>
      <w:tr w:rsidR="00000000" w14:paraId="7F8A5884" w14:textId="77777777">
        <w:trPr>
          <w:jc w:val="center"/>
        </w:trPr>
        <w:tc>
          <w:tcPr>
            <w:tcW w:w="0" w:type="auto"/>
            <w:gridSpan w:val="3"/>
            <w:tcMar>
              <w:top w:w="30" w:type="dxa"/>
              <w:left w:w="20" w:type="dxa"/>
              <w:bottom w:w="30" w:type="dxa"/>
              <w:right w:w="20" w:type="dxa"/>
            </w:tcMar>
            <w:hideMark/>
          </w:tcPr>
          <w:p w14:paraId="459A03F0" w14:textId="77777777" w:rsidR="00000000" w:rsidRDefault="00BF3DBE">
            <w:pPr>
              <w:spacing w:after="100"/>
              <w:divId w:val="693965905"/>
              <w:rPr>
                <w:rFonts w:eastAsia="Times New Roman"/>
              </w:rPr>
            </w:pPr>
            <w:hyperlink w:anchor="i30bfd66a49154f48b932f53a5e544cff_16" w:history="1">
              <w:r>
                <w:rPr>
                  <w:rStyle w:val="a3"/>
                  <w:rFonts w:eastAsia="Times New Roman"/>
                  <w:sz w:val="20"/>
                  <w:szCs w:val="20"/>
                </w:rPr>
                <w:t>Item 1A.</w:t>
              </w:r>
            </w:hyperlink>
          </w:p>
        </w:tc>
        <w:tc>
          <w:tcPr>
            <w:tcW w:w="0" w:type="auto"/>
            <w:gridSpan w:val="3"/>
            <w:tcMar>
              <w:top w:w="30" w:type="dxa"/>
              <w:left w:w="20" w:type="dxa"/>
              <w:bottom w:w="30" w:type="dxa"/>
              <w:right w:w="20" w:type="dxa"/>
            </w:tcMar>
            <w:hideMark/>
          </w:tcPr>
          <w:p w14:paraId="4095F7B0" w14:textId="77777777" w:rsidR="00000000" w:rsidRDefault="00BF3DBE">
            <w:pPr>
              <w:spacing w:after="100"/>
              <w:divId w:val="41365691"/>
              <w:rPr>
                <w:rFonts w:eastAsia="Times New Roman"/>
              </w:rPr>
            </w:pPr>
            <w:hyperlink w:anchor="i30bfd66a49154f48b932f53a5e544cff_16" w:history="1">
              <w:r>
                <w:rPr>
                  <w:rStyle w:val="a3"/>
                  <w:rFonts w:eastAsia="Times New Roman"/>
                  <w:sz w:val="20"/>
                  <w:szCs w:val="20"/>
                </w:rPr>
                <w:t>Risk Factors</w:t>
              </w:r>
            </w:hyperlink>
          </w:p>
        </w:tc>
        <w:tc>
          <w:tcPr>
            <w:tcW w:w="0" w:type="auto"/>
            <w:gridSpan w:val="3"/>
            <w:tcMar>
              <w:top w:w="30" w:type="dxa"/>
              <w:left w:w="20" w:type="dxa"/>
              <w:bottom w:w="30" w:type="dxa"/>
              <w:right w:w="20" w:type="dxa"/>
            </w:tcMar>
            <w:vAlign w:val="bottom"/>
            <w:hideMark/>
          </w:tcPr>
          <w:p w14:paraId="544BEB2F" w14:textId="77777777" w:rsidR="00000000" w:rsidRDefault="00BF3DBE">
            <w:pPr>
              <w:spacing w:after="100"/>
              <w:jc w:val="right"/>
              <w:rPr>
                <w:rFonts w:eastAsia="Times New Roman"/>
              </w:rPr>
            </w:pPr>
            <w:hyperlink w:anchor="i30bfd66a49154f48b932f53a5e544cff_16" w:history="1">
              <w:r>
                <w:rPr>
                  <w:rStyle w:val="a3"/>
                  <w:rFonts w:eastAsia="Times New Roman"/>
                  <w:sz w:val="20"/>
                  <w:szCs w:val="20"/>
                </w:rPr>
                <w:t>15</w:t>
              </w:r>
            </w:hyperlink>
          </w:p>
        </w:tc>
      </w:tr>
      <w:tr w:rsidR="00000000" w14:paraId="50D98AF9" w14:textId="77777777">
        <w:trPr>
          <w:jc w:val="center"/>
        </w:trPr>
        <w:tc>
          <w:tcPr>
            <w:tcW w:w="0" w:type="auto"/>
            <w:gridSpan w:val="3"/>
            <w:tcMar>
              <w:top w:w="30" w:type="dxa"/>
              <w:left w:w="20" w:type="dxa"/>
              <w:bottom w:w="30" w:type="dxa"/>
              <w:right w:w="20" w:type="dxa"/>
            </w:tcMar>
            <w:hideMark/>
          </w:tcPr>
          <w:p w14:paraId="7972B61D" w14:textId="77777777" w:rsidR="00000000" w:rsidRDefault="00BF3DBE">
            <w:pPr>
              <w:spacing w:after="100"/>
              <w:divId w:val="446242452"/>
              <w:rPr>
                <w:rFonts w:eastAsia="Times New Roman"/>
              </w:rPr>
            </w:pPr>
            <w:hyperlink w:anchor="i30bfd66a49154f48b932f53a5e544cff_19" w:history="1">
              <w:r>
                <w:rPr>
                  <w:rStyle w:val="a3"/>
                  <w:rFonts w:eastAsia="Times New Roman"/>
                  <w:sz w:val="20"/>
                  <w:szCs w:val="20"/>
                </w:rPr>
                <w:t>Item 1B.</w:t>
              </w:r>
            </w:hyperlink>
          </w:p>
        </w:tc>
        <w:tc>
          <w:tcPr>
            <w:tcW w:w="0" w:type="auto"/>
            <w:gridSpan w:val="3"/>
            <w:tcMar>
              <w:top w:w="30" w:type="dxa"/>
              <w:left w:w="20" w:type="dxa"/>
              <w:bottom w:w="30" w:type="dxa"/>
              <w:right w:w="20" w:type="dxa"/>
            </w:tcMar>
            <w:hideMark/>
          </w:tcPr>
          <w:p w14:paraId="40C1619C" w14:textId="77777777" w:rsidR="00000000" w:rsidRDefault="00BF3DBE">
            <w:pPr>
              <w:spacing w:after="100"/>
              <w:divId w:val="728190024"/>
              <w:rPr>
                <w:rFonts w:eastAsia="Times New Roman"/>
              </w:rPr>
            </w:pPr>
            <w:hyperlink w:anchor="i30bfd66a49154f48b932f53a5e544cff_19" w:history="1">
              <w:r>
                <w:rPr>
                  <w:rStyle w:val="a3"/>
                  <w:rFonts w:eastAsia="Times New Roman"/>
                  <w:sz w:val="20"/>
                  <w:szCs w:val="20"/>
                </w:rPr>
                <w:t>Unresolved Staff Comments</w:t>
              </w:r>
            </w:hyperlink>
          </w:p>
        </w:tc>
        <w:tc>
          <w:tcPr>
            <w:tcW w:w="0" w:type="auto"/>
            <w:gridSpan w:val="3"/>
            <w:tcMar>
              <w:top w:w="30" w:type="dxa"/>
              <w:left w:w="20" w:type="dxa"/>
              <w:bottom w:w="30" w:type="dxa"/>
              <w:right w:w="20" w:type="dxa"/>
            </w:tcMar>
            <w:vAlign w:val="bottom"/>
            <w:hideMark/>
          </w:tcPr>
          <w:p w14:paraId="55CA66E0" w14:textId="77777777" w:rsidR="00000000" w:rsidRDefault="00BF3DBE">
            <w:pPr>
              <w:spacing w:after="100"/>
              <w:jc w:val="right"/>
              <w:rPr>
                <w:rFonts w:eastAsia="Times New Roman"/>
              </w:rPr>
            </w:pPr>
            <w:hyperlink w:anchor="i30bfd66a49154f48b932f53a5e544cff_19" w:history="1">
              <w:r>
                <w:rPr>
                  <w:rStyle w:val="a3"/>
                  <w:rFonts w:eastAsia="Times New Roman"/>
                  <w:sz w:val="20"/>
                  <w:szCs w:val="20"/>
                </w:rPr>
                <w:t>28</w:t>
              </w:r>
            </w:hyperlink>
          </w:p>
        </w:tc>
      </w:tr>
      <w:tr w:rsidR="00000000" w14:paraId="2EECC821" w14:textId="77777777">
        <w:trPr>
          <w:jc w:val="center"/>
        </w:trPr>
        <w:tc>
          <w:tcPr>
            <w:tcW w:w="0" w:type="auto"/>
            <w:gridSpan w:val="3"/>
            <w:tcMar>
              <w:top w:w="30" w:type="dxa"/>
              <w:left w:w="20" w:type="dxa"/>
              <w:bottom w:w="30" w:type="dxa"/>
              <w:right w:w="20" w:type="dxa"/>
            </w:tcMar>
            <w:hideMark/>
          </w:tcPr>
          <w:p w14:paraId="44B54601" w14:textId="77777777" w:rsidR="00000000" w:rsidRDefault="00BF3DBE">
            <w:pPr>
              <w:spacing w:after="100"/>
              <w:divId w:val="2130078281"/>
              <w:rPr>
                <w:rFonts w:eastAsia="Times New Roman"/>
              </w:rPr>
            </w:pPr>
            <w:hyperlink w:anchor="i30bfd66a49154f48b932f53a5e544cff_22" w:history="1">
              <w:r>
                <w:rPr>
                  <w:rStyle w:val="a3"/>
                  <w:rFonts w:eastAsia="Times New Roman"/>
                  <w:sz w:val="20"/>
                  <w:szCs w:val="20"/>
                </w:rPr>
                <w:t>Item 2.</w:t>
              </w:r>
            </w:hyperlink>
          </w:p>
        </w:tc>
        <w:tc>
          <w:tcPr>
            <w:tcW w:w="0" w:type="auto"/>
            <w:gridSpan w:val="3"/>
            <w:tcMar>
              <w:top w:w="30" w:type="dxa"/>
              <w:left w:w="20" w:type="dxa"/>
              <w:bottom w:w="30" w:type="dxa"/>
              <w:right w:w="20" w:type="dxa"/>
            </w:tcMar>
            <w:hideMark/>
          </w:tcPr>
          <w:p w14:paraId="794B5C24" w14:textId="77777777" w:rsidR="00000000" w:rsidRDefault="00BF3DBE">
            <w:pPr>
              <w:spacing w:after="100"/>
              <w:divId w:val="363793285"/>
              <w:rPr>
                <w:rFonts w:eastAsia="Times New Roman"/>
              </w:rPr>
            </w:pPr>
            <w:hyperlink w:anchor="i30bfd66a49154f48b932f53a5e544cff_22" w:history="1">
              <w:r>
                <w:rPr>
                  <w:rStyle w:val="a3"/>
                  <w:rFonts w:eastAsia="Times New Roman"/>
                  <w:sz w:val="20"/>
                  <w:szCs w:val="20"/>
                </w:rPr>
                <w:t>Properties</w:t>
              </w:r>
            </w:hyperlink>
          </w:p>
        </w:tc>
        <w:tc>
          <w:tcPr>
            <w:tcW w:w="0" w:type="auto"/>
            <w:gridSpan w:val="3"/>
            <w:tcMar>
              <w:top w:w="30" w:type="dxa"/>
              <w:left w:w="20" w:type="dxa"/>
              <w:bottom w:w="30" w:type="dxa"/>
              <w:right w:w="20" w:type="dxa"/>
            </w:tcMar>
            <w:vAlign w:val="bottom"/>
            <w:hideMark/>
          </w:tcPr>
          <w:p w14:paraId="5B1AD1BB" w14:textId="77777777" w:rsidR="00000000" w:rsidRDefault="00BF3DBE">
            <w:pPr>
              <w:spacing w:after="100"/>
              <w:jc w:val="right"/>
              <w:rPr>
                <w:rFonts w:eastAsia="Times New Roman"/>
              </w:rPr>
            </w:pPr>
            <w:hyperlink w:anchor="i30bfd66a49154f48b932f53a5e544cff_22" w:history="1">
              <w:r>
                <w:rPr>
                  <w:rStyle w:val="a3"/>
                  <w:rFonts w:eastAsia="Times New Roman"/>
                  <w:sz w:val="20"/>
                  <w:szCs w:val="20"/>
                </w:rPr>
                <w:t>29</w:t>
              </w:r>
            </w:hyperlink>
          </w:p>
        </w:tc>
      </w:tr>
      <w:tr w:rsidR="00000000" w14:paraId="26D6FD9F" w14:textId="77777777">
        <w:trPr>
          <w:jc w:val="center"/>
        </w:trPr>
        <w:tc>
          <w:tcPr>
            <w:tcW w:w="0" w:type="auto"/>
            <w:gridSpan w:val="3"/>
            <w:tcMar>
              <w:top w:w="30" w:type="dxa"/>
              <w:left w:w="20" w:type="dxa"/>
              <w:bottom w:w="30" w:type="dxa"/>
              <w:right w:w="20" w:type="dxa"/>
            </w:tcMar>
            <w:hideMark/>
          </w:tcPr>
          <w:p w14:paraId="4CC6619F" w14:textId="77777777" w:rsidR="00000000" w:rsidRDefault="00BF3DBE">
            <w:pPr>
              <w:spacing w:after="100"/>
              <w:divId w:val="1956716462"/>
              <w:rPr>
                <w:rFonts w:eastAsia="Times New Roman"/>
              </w:rPr>
            </w:pPr>
            <w:hyperlink w:anchor="i30bfd66a49154f48b932f53a5e544cff_25" w:history="1">
              <w:r>
                <w:rPr>
                  <w:rStyle w:val="a3"/>
                  <w:rFonts w:eastAsia="Times New Roman"/>
                  <w:sz w:val="20"/>
                  <w:szCs w:val="20"/>
                </w:rPr>
                <w:t>Item 3.</w:t>
              </w:r>
            </w:hyperlink>
          </w:p>
        </w:tc>
        <w:tc>
          <w:tcPr>
            <w:tcW w:w="0" w:type="auto"/>
            <w:gridSpan w:val="3"/>
            <w:tcMar>
              <w:top w:w="30" w:type="dxa"/>
              <w:left w:w="20" w:type="dxa"/>
              <w:bottom w:w="30" w:type="dxa"/>
              <w:right w:w="20" w:type="dxa"/>
            </w:tcMar>
            <w:hideMark/>
          </w:tcPr>
          <w:p w14:paraId="719BDD1C" w14:textId="77777777" w:rsidR="00000000" w:rsidRDefault="00BF3DBE">
            <w:pPr>
              <w:spacing w:after="100"/>
              <w:divId w:val="1695154975"/>
              <w:rPr>
                <w:rFonts w:eastAsia="Times New Roman"/>
              </w:rPr>
            </w:pPr>
            <w:hyperlink w:anchor="i30bfd66a49154f48b932f53a5e544cff_25" w:history="1">
              <w:r>
                <w:rPr>
                  <w:rStyle w:val="a3"/>
                  <w:rFonts w:eastAsia="Times New Roman"/>
                  <w:sz w:val="20"/>
                  <w:szCs w:val="20"/>
                </w:rPr>
                <w:t>Legal Proceedings</w:t>
              </w:r>
            </w:hyperlink>
          </w:p>
        </w:tc>
        <w:tc>
          <w:tcPr>
            <w:tcW w:w="0" w:type="auto"/>
            <w:gridSpan w:val="3"/>
            <w:tcMar>
              <w:top w:w="30" w:type="dxa"/>
              <w:left w:w="20" w:type="dxa"/>
              <w:bottom w:w="30" w:type="dxa"/>
              <w:right w:w="20" w:type="dxa"/>
            </w:tcMar>
            <w:vAlign w:val="bottom"/>
            <w:hideMark/>
          </w:tcPr>
          <w:p w14:paraId="037E7EE6" w14:textId="77777777" w:rsidR="00000000" w:rsidRDefault="00BF3DBE">
            <w:pPr>
              <w:spacing w:after="100"/>
              <w:jc w:val="right"/>
              <w:rPr>
                <w:rFonts w:eastAsia="Times New Roman"/>
              </w:rPr>
            </w:pPr>
            <w:hyperlink w:anchor="i30bfd66a49154f48b932f53a5e544cff_25" w:history="1">
              <w:r>
                <w:rPr>
                  <w:rStyle w:val="a3"/>
                  <w:rFonts w:eastAsia="Times New Roman"/>
                  <w:sz w:val="20"/>
                  <w:szCs w:val="20"/>
                </w:rPr>
                <w:t>35</w:t>
              </w:r>
            </w:hyperlink>
          </w:p>
        </w:tc>
      </w:tr>
      <w:tr w:rsidR="00000000" w14:paraId="0F56A439" w14:textId="77777777">
        <w:trPr>
          <w:jc w:val="center"/>
        </w:trPr>
        <w:tc>
          <w:tcPr>
            <w:tcW w:w="0" w:type="auto"/>
            <w:gridSpan w:val="3"/>
            <w:tcMar>
              <w:top w:w="30" w:type="dxa"/>
              <w:left w:w="20" w:type="dxa"/>
              <w:bottom w:w="30" w:type="dxa"/>
              <w:right w:w="20" w:type="dxa"/>
            </w:tcMar>
            <w:hideMark/>
          </w:tcPr>
          <w:p w14:paraId="20CC7BDB" w14:textId="77777777" w:rsidR="00000000" w:rsidRDefault="00BF3DBE">
            <w:pPr>
              <w:spacing w:after="100"/>
              <w:divId w:val="1309094045"/>
              <w:rPr>
                <w:rFonts w:eastAsia="Times New Roman"/>
              </w:rPr>
            </w:pPr>
            <w:hyperlink w:anchor="i30bfd66a49154f48b932f53a5e544cff_28" w:history="1">
              <w:r>
                <w:rPr>
                  <w:rStyle w:val="a3"/>
                  <w:rFonts w:eastAsia="Times New Roman"/>
                  <w:sz w:val="20"/>
                  <w:szCs w:val="20"/>
                </w:rPr>
                <w:t>Item 4.</w:t>
              </w:r>
            </w:hyperlink>
          </w:p>
        </w:tc>
        <w:tc>
          <w:tcPr>
            <w:tcW w:w="0" w:type="auto"/>
            <w:gridSpan w:val="3"/>
            <w:tcMar>
              <w:top w:w="30" w:type="dxa"/>
              <w:left w:w="20" w:type="dxa"/>
              <w:bottom w:w="30" w:type="dxa"/>
              <w:right w:w="20" w:type="dxa"/>
            </w:tcMar>
            <w:hideMark/>
          </w:tcPr>
          <w:p w14:paraId="5FB831C9" w14:textId="77777777" w:rsidR="00000000" w:rsidRDefault="00BF3DBE">
            <w:pPr>
              <w:spacing w:after="100"/>
              <w:divId w:val="147939157"/>
              <w:rPr>
                <w:rFonts w:eastAsia="Times New Roman"/>
              </w:rPr>
            </w:pPr>
            <w:hyperlink w:anchor="i30bfd66a49154f48b932f53a5e544cff_28" w:history="1">
              <w:r>
                <w:rPr>
                  <w:rStyle w:val="a3"/>
                  <w:rFonts w:eastAsia="Times New Roman"/>
                  <w:sz w:val="20"/>
                  <w:szCs w:val="20"/>
                </w:rPr>
                <w:t>Mine Safety Disclosures</w:t>
              </w:r>
            </w:hyperlink>
          </w:p>
        </w:tc>
        <w:tc>
          <w:tcPr>
            <w:tcW w:w="0" w:type="auto"/>
            <w:gridSpan w:val="3"/>
            <w:tcMar>
              <w:top w:w="30" w:type="dxa"/>
              <w:left w:w="20" w:type="dxa"/>
              <w:bottom w:w="30" w:type="dxa"/>
              <w:right w:w="20" w:type="dxa"/>
            </w:tcMar>
            <w:vAlign w:val="bottom"/>
            <w:hideMark/>
          </w:tcPr>
          <w:p w14:paraId="385AD2D2" w14:textId="77777777" w:rsidR="00000000" w:rsidRDefault="00BF3DBE">
            <w:pPr>
              <w:spacing w:after="100"/>
              <w:jc w:val="right"/>
              <w:rPr>
                <w:rFonts w:eastAsia="Times New Roman"/>
              </w:rPr>
            </w:pPr>
            <w:hyperlink w:anchor="i30bfd66a49154f48b932f53a5e544cff_28" w:history="1">
              <w:r>
                <w:rPr>
                  <w:rStyle w:val="a3"/>
                  <w:rFonts w:eastAsia="Times New Roman"/>
                  <w:sz w:val="20"/>
                  <w:szCs w:val="20"/>
                </w:rPr>
                <w:t>35</w:t>
              </w:r>
            </w:hyperlink>
          </w:p>
        </w:tc>
      </w:tr>
      <w:tr w:rsidR="00000000" w14:paraId="7755E87D" w14:textId="77777777">
        <w:trPr>
          <w:jc w:val="center"/>
        </w:trPr>
        <w:tc>
          <w:tcPr>
            <w:tcW w:w="0" w:type="auto"/>
            <w:gridSpan w:val="3"/>
            <w:tcMar>
              <w:top w:w="30" w:type="dxa"/>
              <w:left w:w="20" w:type="dxa"/>
              <w:bottom w:w="30" w:type="dxa"/>
              <w:right w:w="20" w:type="dxa"/>
            </w:tcMar>
            <w:hideMark/>
          </w:tcPr>
          <w:p w14:paraId="09E6E1B2" w14:textId="77777777" w:rsidR="00000000" w:rsidRDefault="00BF3DBE">
            <w:pPr>
              <w:spacing w:after="100"/>
              <w:divId w:val="1563368232"/>
              <w:rPr>
                <w:rFonts w:eastAsia="Times New Roman"/>
              </w:rPr>
            </w:pPr>
            <w:hyperlink w:anchor="i30bfd66a49154f48b932f53a5e544cff_31" w:history="1">
              <w:r>
                <w:rPr>
                  <w:rStyle w:val="a3"/>
                  <w:rFonts w:eastAsia="Times New Roman"/>
                  <w:b/>
                  <w:bCs/>
                  <w:sz w:val="20"/>
                  <w:szCs w:val="20"/>
                </w:rPr>
                <w:t>Part II</w:t>
              </w:r>
            </w:hyperlink>
          </w:p>
        </w:tc>
        <w:tc>
          <w:tcPr>
            <w:tcW w:w="0" w:type="auto"/>
            <w:gridSpan w:val="3"/>
            <w:tcMar>
              <w:top w:w="30" w:type="dxa"/>
              <w:left w:w="20" w:type="dxa"/>
              <w:bottom w:w="30" w:type="dxa"/>
              <w:right w:w="20" w:type="dxa"/>
            </w:tcMar>
            <w:hideMark/>
          </w:tcPr>
          <w:p w14:paraId="796D2BF9" w14:textId="77777777" w:rsidR="00000000" w:rsidRDefault="00BF3DBE">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6C3CE624" w14:textId="77777777" w:rsidR="00000000" w:rsidRDefault="00BF3DBE">
            <w:pPr>
              <w:spacing w:after="100"/>
              <w:rPr>
                <w:rFonts w:eastAsia="Times New Roman"/>
              </w:rPr>
            </w:pPr>
            <w:r>
              <w:rPr>
                <w:rFonts w:eastAsia="Times New Roman"/>
                <w:color w:val="000000"/>
                <w:sz w:val="20"/>
                <w:szCs w:val="20"/>
              </w:rPr>
              <w:t> </w:t>
            </w:r>
          </w:p>
        </w:tc>
      </w:tr>
      <w:tr w:rsidR="00000000" w14:paraId="267B7970" w14:textId="77777777">
        <w:trPr>
          <w:jc w:val="center"/>
        </w:trPr>
        <w:tc>
          <w:tcPr>
            <w:tcW w:w="0" w:type="auto"/>
            <w:gridSpan w:val="3"/>
            <w:tcMar>
              <w:top w:w="30" w:type="dxa"/>
              <w:left w:w="20" w:type="dxa"/>
              <w:bottom w:w="30" w:type="dxa"/>
              <w:right w:w="20" w:type="dxa"/>
            </w:tcMar>
            <w:hideMark/>
          </w:tcPr>
          <w:p w14:paraId="35C4F587" w14:textId="77777777" w:rsidR="00000000" w:rsidRDefault="00BF3DBE">
            <w:pPr>
              <w:spacing w:after="100"/>
              <w:divId w:val="1502039169"/>
              <w:rPr>
                <w:rFonts w:eastAsia="Times New Roman"/>
              </w:rPr>
            </w:pPr>
            <w:hyperlink w:anchor="i30bfd66a49154f48b932f53a5e544cff_34" w:history="1">
              <w:r>
                <w:rPr>
                  <w:rStyle w:val="a3"/>
                  <w:rFonts w:eastAsia="Times New Roman"/>
                  <w:sz w:val="20"/>
                  <w:szCs w:val="20"/>
                </w:rPr>
                <w:t>Item 5.</w:t>
              </w:r>
            </w:hyperlink>
          </w:p>
        </w:tc>
        <w:tc>
          <w:tcPr>
            <w:tcW w:w="0" w:type="auto"/>
            <w:gridSpan w:val="3"/>
            <w:tcMar>
              <w:top w:w="30" w:type="dxa"/>
              <w:left w:w="20" w:type="dxa"/>
              <w:bottom w:w="30" w:type="dxa"/>
              <w:right w:w="20" w:type="dxa"/>
            </w:tcMar>
            <w:hideMark/>
          </w:tcPr>
          <w:p w14:paraId="600C0818" w14:textId="77777777" w:rsidR="00000000" w:rsidRDefault="00BF3DBE">
            <w:pPr>
              <w:spacing w:after="100"/>
              <w:divId w:val="20130865"/>
              <w:rPr>
                <w:rFonts w:eastAsia="Times New Roman"/>
              </w:rPr>
            </w:pPr>
            <w:hyperlink w:anchor="i30bfd66a49154f48b932f53a5e544cff_34" w:history="1">
              <w:r>
                <w:rPr>
                  <w:rStyle w:val="a3"/>
                  <w:rFonts w:eastAsia="Times New Roman"/>
                  <w:sz w:val="20"/>
                  <w:szCs w:val="20"/>
                </w:rPr>
                <w:t>Market for Registrant's Common Equity, Related Stockholder Matters and Issuer Purchases of Equity Securities</w:t>
              </w:r>
            </w:hyperlink>
          </w:p>
        </w:tc>
        <w:tc>
          <w:tcPr>
            <w:tcW w:w="0" w:type="auto"/>
            <w:gridSpan w:val="3"/>
            <w:tcMar>
              <w:top w:w="30" w:type="dxa"/>
              <w:left w:w="20" w:type="dxa"/>
              <w:bottom w:w="30" w:type="dxa"/>
              <w:right w:w="20" w:type="dxa"/>
            </w:tcMar>
            <w:vAlign w:val="bottom"/>
            <w:hideMark/>
          </w:tcPr>
          <w:p w14:paraId="489F6892" w14:textId="77777777" w:rsidR="00000000" w:rsidRDefault="00BF3DBE">
            <w:pPr>
              <w:spacing w:after="100"/>
              <w:jc w:val="right"/>
              <w:rPr>
                <w:rFonts w:eastAsia="Times New Roman"/>
              </w:rPr>
            </w:pPr>
            <w:hyperlink w:anchor="i30bfd66a49154f48b932f53a5e544cff_34" w:history="1">
              <w:r>
                <w:rPr>
                  <w:rStyle w:val="a3"/>
                  <w:rFonts w:eastAsia="Times New Roman"/>
                  <w:sz w:val="20"/>
                  <w:szCs w:val="20"/>
                </w:rPr>
                <w:t>36</w:t>
              </w:r>
            </w:hyperlink>
          </w:p>
        </w:tc>
      </w:tr>
      <w:tr w:rsidR="00000000" w14:paraId="5E48AEE5" w14:textId="77777777">
        <w:trPr>
          <w:jc w:val="center"/>
        </w:trPr>
        <w:tc>
          <w:tcPr>
            <w:tcW w:w="0" w:type="auto"/>
            <w:gridSpan w:val="3"/>
            <w:tcMar>
              <w:top w:w="30" w:type="dxa"/>
              <w:left w:w="20" w:type="dxa"/>
              <w:bottom w:w="30" w:type="dxa"/>
              <w:right w:w="20" w:type="dxa"/>
            </w:tcMar>
            <w:hideMark/>
          </w:tcPr>
          <w:p w14:paraId="69EE93B4" w14:textId="77777777" w:rsidR="00000000" w:rsidRDefault="00BF3DBE">
            <w:pPr>
              <w:spacing w:after="100"/>
              <w:divId w:val="1660646040"/>
              <w:rPr>
                <w:rFonts w:eastAsia="Times New Roman"/>
              </w:rPr>
            </w:pPr>
            <w:hyperlink w:anchor="i30bfd66a49154f48b932f53a5e544cff_37" w:history="1">
              <w:r>
                <w:rPr>
                  <w:rStyle w:val="a3"/>
                  <w:rFonts w:eastAsia="Times New Roman"/>
                  <w:sz w:val="20"/>
                  <w:szCs w:val="20"/>
                </w:rPr>
                <w:t>Item 6.</w:t>
              </w:r>
            </w:hyperlink>
          </w:p>
        </w:tc>
        <w:tc>
          <w:tcPr>
            <w:tcW w:w="0" w:type="auto"/>
            <w:gridSpan w:val="3"/>
            <w:tcMar>
              <w:top w:w="30" w:type="dxa"/>
              <w:left w:w="20" w:type="dxa"/>
              <w:bottom w:w="30" w:type="dxa"/>
              <w:right w:w="20" w:type="dxa"/>
            </w:tcMar>
            <w:hideMark/>
          </w:tcPr>
          <w:p w14:paraId="00A54E51" w14:textId="77777777" w:rsidR="00000000" w:rsidRDefault="00BF3DBE">
            <w:pPr>
              <w:spacing w:after="100"/>
              <w:divId w:val="1682850761"/>
              <w:rPr>
                <w:rFonts w:eastAsia="Times New Roman"/>
              </w:rPr>
            </w:pPr>
            <w:hyperlink w:anchor="i30bfd66a49154f48b932f53a5e544cff_37" w:history="1">
              <w:r>
                <w:rPr>
                  <w:rStyle w:val="a3"/>
                  <w:rFonts w:eastAsia="Times New Roman"/>
                  <w:sz w:val="20"/>
                  <w:szCs w:val="20"/>
                </w:rPr>
                <w:t>Reserved</w:t>
              </w:r>
            </w:hyperlink>
          </w:p>
        </w:tc>
        <w:tc>
          <w:tcPr>
            <w:tcW w:w="0" w:type="auto"/>
            <w:gridSpan w:val="3"/>
            <w:tcMar>
              <w:top w:w="30" w:type="dxa"/>
              <w:left w:w="20" w:type="dxa"/>
              <w:bottom w:w="30" w:type="dxa"/>
              <w:right w:w="20" w:type="dxa"/>
            </w:tcMar>
            <w:vAlign w:val="bottom"/>
            <w:hideMark/>
          </w:tcPr>
          <w:p w14:paraId="60BA1872" w14:textId="77777777" w:rsidR="00000000" w:rsidRDefault="00BF3DBE">
            <w:pPr>
              <w:spacing w:after="100"/>
              <w:jc w:val="right"/>
              <w:rPr>
                <w:rFonts w:eastAsia="Times New Roman"/>
              </w:rPr>
            </w:pPr>
            <w:hyperlink w:anchor="i30bfd66a49154f48b932f53a5e544cff_37" w:history="1">
              <w:r>
                <w:rPr>
                  <w:rStyle w:val="a3"/>
                  <w:rFonts w:eastAsia="Times New Roman"/>
                  <w:sz w:val="20"/>
                  <w:szCs w:val="20"/>
                </w:rPr>
                <w:t>39</w:t>
              </w:r>
            </w:hyperlink>
          </w:p>
        </w:tc>
      </w:tr>
      <w:tr w:rsidR="00000000" w14:paraId="1241C06E" w14:textId="77777777">
        <w:trPr>
          <w:jc w:val="center"/>
        </w:trPr>
        <w:tc>
          <w:tcPr>
            <w:tcW w:w="0" w:type="auto"/>
            <w:gridSpan w:val="3"/>
            <w:tcMar>
              <w:top w:w="30" w:type="dxa"/>
              <w:left w:w="20" w:type="dxa"/>
              <w:bottom w:w="30" w:type="dxa"/>
              <w:right w:w="20" w:type="dxa"/>
            </w:tcMar>
            <w:hideMark/>
          </w:tcPr>
          <w:p w14:paraId="256A788F" w14:textId="77777777" w:rsidR="00000000" w:rsidRDefault="00BF3DBE">
            <w:pPr>
              <w:spacing w:after="100"/>
              <w:divId w:val="480121331"/>
              <w:rPr>
                <w:rFonts w:eastAsia="Times New Roman"/>
              </w:rPr>
            </w:pPr>
            <w:hyperlink w:anchor="i30bfd66a49154f48b932f53a5e544cff_43" w:history="1">
              <w:r>
                <w:rPr>
                  <w:rStyle w:val="a3"/>
                  <w:rFonts w:eastAsia="Times New Roman"/>
                  <w:sz w:val="20"/>
                  <w:szCs w:val="20"/>
                </w:rPr>
                <w:t>Item 7.</w:t>
              </w:r>
            </w:hyperlink>
          </w:p>
        </w:tc>
        <w:tc>
          <w:tcPr>
            <w:tcW w:w="0" w:type="auto"/>
            <w:gridSpan w:val="3"/>
            <w:tcMar>
              <w:top w:w="30" w:type="dxa"/>
              <w:left w:w="20" w:type="dxa"/>
              <w:bottom w:w="30" w:type="dxa"/>
              <w:right w:w="20" w:type="dxa"/>
            </w:tcMar>
            <w:hideMark/>
          </w:tcPr>
          <w:p w14:paraId="009FD8F9" w14:textId="77777777" w:rsidR="00000000" w:rsidRDefault="00BF3DBE">
            <w:pPr>
              <w:spacing w:after="100"/>
              <w:divId w:val="437985770"/>
              <w:rPr>
                <w:rFonts w:eastAsia="Times New Roman"/>
              </w:rPr>
            </w:pPr>
            <w:hyperlink w:anchor="i30bfd66a49154f48b932f53a5e544cff_43" w:history="1">
              <w:r>
                <w:rPr>
                  <w:rStyle w:val="a3"/>
                  <w:rFonts w:eastAsia="Times New Roman"/>
                  <w:sz w:val="20"/>
                  <w:szCs w:val="20"/>
                </w:rPr>
                <w:t>Management's Discussion and Analysis of Financial Condition and Results of Operations</w:t>
              </w:r>
            </w:hyperlink>
          </w:p>
        </w:tc>
        <w:tc>
          <w:tcPr>
            <w:tcW w:w="0" w:type="auto"/>
            <w:gridSpan w:val="3"/>
            <w:tcMar>
              <w:top w:w="30" w:type="dxa"/>
              <w:left w:w="20" w:type="dxa"/>
              <w:bottom w:w="30" w:type="dxa"/>
              <w:right w:w="20" w:type="dxa"/>
            </w:tcMar>
            <w:vAlign w:val="bottom"/>
            <w:hideMark/>
          </w:tcPr>
          <w:p w14:paraId="0F5385D4" w14:textId="77777777" w:rsidR="00000000" w:rsidRDefault="00BF3DBE">
            <w:pPr>
              <w:spacing w:after="100"/>
              <w:jc w:val="right"/>
              <w:rPr>
                <w:rFonts w:eastAsia="Times New Roman"/>
              </w:rPr>
            </w:pPr>
            <w:hyperlink w:anchor="i30bfd66a49154f48b932f53a5e544cff_43" w:history="1">
              <w:r>
                <w:rPr>
                  <w:rStyle w:val="a3"/>
                  <w:rFonts w:eastAsia="Times New Roman"/>
                  <w:sz w:val="20"/>
                  <w:szCs w:val="20"/>
                </w:rPr>
                <w:t>39</w:t>
              </w:r>
            </w:hyperlink>
          </w:p>
        </w:tc>
      </w:tr>
      <w:tr w:rsidR="00000000" w14:paraId="57193BFA" w14:textId="77777777">
        <w:trPr>
          <w:jc w:val="center"/>
        </w:trPr>
        <w:tc>
          <w:tcPr>
            <w:tcW w:w="0" w:type="auto"/>
            <w:gridSpan w:val="3"/>
            <w:tcMar>
              <w:top w:w="30" w:type="dxa"/>
              <w:left w:w="20" w:type="dxa"/>
              <w:bottom w:w="30" w:type="dxa"/>
              <w:right w:w="20" w:type="dxa"/>
            </w:tcMar>
            <w:hideMark/>
          </w:tcPr>
          <w:p w14:paraId="7F7FF397" w14:textId="77777777" w:rsidR="00000000" w:rsidRDefault="00BF3DBE">
            <w:pPr>
              <w:spacing w:after="100"/>
              <w:divId w:val="674306390"/>
              <w:rPr>
                <w:rFonts w:eastAsia="Times New Roman"/>
              </w:rPr>
            </w:pPr>
            <w:hyperlink w:anchor="i30bfd66a49154f48b932f53a5e544cff_64" w:history="1">
              <w:r>
                <w:rPr>
                  <w:rStyle w:val="a3"/>
                  <w:rFonts w:eastAsia="Times New Roman"/>
                  <w:sz w:val="20"/>
                  <w:szCs w:val="20"/>
                </w:rPr>
                <w:t>Item 7A.</w:t>
              </w:r>
            </w:hyperlink>
          </w:p>
        </w:tc>
        <w:tc>
          <w:tcPr>
            <w:tcW w:w="0" w:type="auto"/>
            <w:gridSpan w:val="3"/>
            <w:tcMar>
              <w:top w:w="30" w:type="dxa"/>
              <w:left w:w="20" w:type="dxa"/>
              <w:bottom w:w="30" w:type="dxa"/>
              <w:right w:w="20" w:type="dxa"/>
            </w:tcMar>
            <w:hideMark/>
          </w:tcPr>
          <w:p w14:paraId="6AB0F62E" w14:textId="77777777" w:rsidR="00000000" w:rsidRDefault="00BF3DBE">
            <w:pPr>
              <w:spacing w:after="100"/>
              <w:divId w:val="347680887"/>
              <w:rPr>
                <w:rFonts w:eastAsia="Times New Roman"/>
              </w:rPr>
            </w:pPr>
            <w:hyperlink w:anchor="i30bfd66a49154f48b932f53a5e544cff_64" w:history="1">
              <w:r>
                <w:rPr>
                  <w:rStyle w:val="a3"/>
                  <w:rFonts w:eastAsia="Times New Roman"/>
                  <w:sz w:val="20"/>
                  <w:szCs w:val="20"/>
                </w:rPr>
                <w:t>Quantitative and Qualitative Disclosures About Market Risk</w:t>
              </w:r>
            </w:hyperlink>
          </w:p>
        </w:tc>
        <w:tc>
          <w:tcPr>
            <w:tcW w:w="0" w:type="auto"/>
            <w:gridSpan w:val="3"/>
            <w:tcMar>
              <w:top w:w="30" w:type="dxa"/>
              <w:left w:w="20" w:type="dxa"/>
              <w:bottom w:w="30" w:type="dxa"/>
              <w:right w:w="20" w:type="dxa"/>
            </w:tcMar>
            <w:vAlign w:val="bottom"/>
            <w:hideMark/>
          </w:tcPr>
          <w:p w14:paraId="21E130C8" w14:textId="77777777" w:rsidR="00000000" w:rsidRDefault="00BF3DBE">
            <w:pPr>
              <w:spacing w:after="100"/>
              <w:jc w:val="right"/>
              <w:rPr>
                <w:rFonts w:eastAsia="Times New Roman"/>
              </w:rPr>
            </w:pPr>
            <w:hyperlink w:anchor="i30bfd66a49154f48b932f53a5e544cff_64" w:history="1">
              <w:r>
                <w:rPr>
                  <w:rStyle w:val="a3"/>
                  <w:rFonts w:eastAsia="Times New Roman"/>
                  <w:sz w:val="20"/>
                  <w:szCs w:val="20"/>
                </w:rPr>
                <w:t>57</w:t>
              </w:r>
            </w:hyperlink>
          </w:p>
        </w:tc>
      </w:tr>
      <w:tr w:rsidR="00000000" w14:paraId="1C714019" w14:textId="77777777">
        <w:trPr>
          <w:jc w:val="center"/>
        </w:trPr>
        <w:tc>
          <w:tcPr>
            <w:tcW w:w="0" w:type="auto"/>
            <w:gridSpan w:val="3"/>
            <w:tcMar>
              <w:top w:w="30" w:type="dxa"/>
              <w:left w:w="20" w:type="dxa"/>
              <w:bottom w:w="30" w:type="dxa"/>
              <w:right w:w="20" w:type="dxa"/>
            </w:tcMar>
            <w:hideMark/>
          </w:tcPr>
          <w:p w14:paraId="7E1EBF0E" w14:textId="77777777" w:rsidR="00000000" w:rsidRDefault="00BF3DBE">
            <w:pPr>
              <w:spacing w:after="100"/>
              <w:divId w:val="1733969884"/>
              <w:rPr>
                <w:rFonts w:eastAsia="Times New Roman"/>
              </w:rPr>
            </w:pPr>
            <w:hyperlink w:anchor="i30bfd66a49154f48b932f53a5e544cff_67" w:history="1">
              <w:r>
                <w:rPr>
                  <w:rStyle w:val="a3"/>
                  <w:rFonts w:eastAsia="Times New Roman"/>
                  <w:sz w:val="20"/>
                  <w:szCs w:val="20"/>
                </w:rPr>
                <w:t>Item 8.</w:t>
              </w:r>
            </w:hyperlink>
          </w:p>
        </w:tc>
        <w:tc>
          <w:tcPr>
            <w:tcW w:w="0" w:type="auto"/>
            <w:gridSpan w:val="3"/>
            <w:tcMar>
              <w:top w:w="30" w:type="dxa"/>
              <w:left w:w="20" w:type="dxa"/>
              <w:bottom w:w="30" w:type="dxa"/>
              <w:right w:w="20" w:type="dxa"/>
            </w:tcMar>
            <w:hideMark/>
          </w:tcPr>
          <w:p w14:paraId="7C948919" w14:textId="77777777" w:rsidR="00000000" w:rsidRDefault="00BF3DBE">
            <w:pPr>
              <w:spacing w:after="100"/>
              <w:divId w:val="1304240762"/>
              <w:rPr>
                <w:rFonts w:eastAsia="Times New Roman"/>
              </w:rPr>
            </w:pPr>
            <w:hyperlink w:anchor="i30bfd66a49154f48b932f53a5e544cff_67" w:history="1">
              <w:r>
                <w:rPr>
                  <w:rStyle w:val="a3"/>
                  <w:rFonts w:eastAsia="Times New Roman"/>
                  <w:sz w:val="20"/>
                  <w:szCs w:val="20"/>
                </w:rPr>
                <w:t>Financial Statements and Supplementary Data</w:t>
              </w:r>
            </w:hyperlink>
          </w:p>
        </w:tc>
        <w:tc>
          <w:tcPr>
            <w:tcW w:w="0" w:type="auto"/>
            <w:gridSpan w:val="3"/>
            <w:tcMar>
              <w:top w:w="30" w:type="dxa"/>
              <w:left w:w="20" w:type="dxa"/>
              <w:bottom w:w="30" w:type="dxa"/>
              <w:right w:w="20" w:type="dxa"/>
            </w:tcMar>
            <w:vAlign w:val="bottom"/>
            <w:hideMark/>
          </w:tcPr>
          <w:p w14:paraId="695C7E96" w14:textId="77777777" w:rsidR="00000000" w:rsidRDefault="00BF3DBE">
            <w:pPr>
              <w:spacing w:after="100"/>
              <w:jc w:val="right"/>
              <w:rPr>
                <w:rFonts w:eastAsia="Times New Roman"/>
              </w:rPr>
            </w:pPr>
            <w:hyperlink w:anchor="i30bfd66a49154f48b932f53a5e544cff_67" w:history="1">
              <w:r>
                <w:rPr>
                  <w:rStyle w:val="a3"/>
                  <w:rFonts w:eastAsia="Times New Roman"/>
                  <w:sz w:val="20"/>
                  <w:szCs w:val="20"/>
                </w:rPr>
                <w:t>58</w:t>
              </w:r>
            </w:hyperlink>
          </w:p>
        </w:tc>
      </w:tr>
      <w:tr w:rsidR="00000000" w14:paraId="540B0311" w14:textId="77777777">
        <w:trPr>
          <w:jc w:val="center"/>
        </w:trPr>
        <w:tc>
          <w:tcPr>
            <w:tcW w:w="0" w:type="auto"/>
            <w:gridSpan w:val="3"/>
            <w:tcMar>
              <w:top w:w="30" w:type="dxa"/>
              <w:left w:w="20" w:type="dxa"/>
              <w:bottom w:w="30" w:type="dxa"/>
              <w:right w:w="20" w:type="dxa"/>
            </w:tcMar>
            <w:hideMark/>
          </w:tcPr>
          <w:p w14:paraId="3FB4BF5F" w14:textId="77777777" w:rsidR="00000000" w:rsidRDefault="00BF3DBE">
            <w:pPr>
              <w:spacing w:after="100"/>
              <w:divId w:val="1052460689"/>
              <w:rPr>
                <w:rFonts w:eastAsia="Times New Roman"/>
              </w:rPr>
            </w:pPr>
            <w:hyperlink w:anchor="i30bfd66a49154f48b932f53a5e544cff_70" w:history="1">
              <w:r>
                <w:rPr>
                  <w:rStyle w:val="a3"/>
                  <w:rFonts w:eastAsia="Times New Roman"/>
                  <w:sz w:val="20"/>
                  <w:szCs w:val="20"/>
                </w:rPr>
                <w:t>Item 9.</w:t>
              </w:r>
            </w:hyperlink>
          </w:p>
        </w:tc>
        <w:tc>
          <w:tcPr>
            <w:tcW w:w="0" w:type="auto"/>
            <w:gridSpan w:val="3"/>
            <w:tcMar>
              <w:top w:w="30" w:type="dxa"/>
              <w:left w:w="20" w:type="dxa"/>
              <w:bottom w:w="30" w:type="dxa"/>
              <w:right w:w="20" w:type="dxa"/>
            </w:tcMar>
            <w:hideMark/>
          </w:tcPr>
          <w:p w14:paraId="141E7382" w14:textId="77777777" w:rsidR="00000000" w:rsidRDefault="00BF3DBE">
            <w:pPr>
              <w:spacing w:after="100"/>
              <w:divId w:val="1245995858"/>
              <w:rPr>
                <w:rFonts w:eastAsia="Times New Roman"/>
              </w:rPr>
            </w:pPr>
            <w:hyperlink w:anchor="i30bfd66a49154f48b932f53a5e544cff_70" w:history="1">
              <w:r>
                <w:rPr>
                  <w:rStyle w:val="a3"/>
                  <w:rFonts w:eastAsia="Times New Roman"/>
                  <w:sz w:val="20"/>
                  <w:szCs w:val="20"/>
                </w:rPr>
                <w:t>Changes in and Disagreements with Accountants on Accounting and Financial Disclosure</w:t>
              </w:r>
            </w:hyperlink>
          </w:p>
        </w:tc>
        <w:tc>
          <w:tcPr>
            <w:tcW w:w="0" w:type="auto"/>
            <w:gridSpan w:val="3"/>
            <w:tcMar>
              <w:top w:w="30" w:type="dxa"/>
              <w:left w:w="20" w:type="dxa"/>
              <w:bottom w:w="30" w:type="dxa"/>
              <w:right w:w="20" w:type="dxa"/>
            </w:tcMar>
            <w:vAlign w:val="bottom"/>
            <w:hideMark/>
          </w:tcPr>
          <w:p w14:paraId="6F420D74" w14:textId="77777777" w:rsidR="00000000" w:rsidRDefault="00BF3DBE">
            <w:pPr>
              <w:spacing w:after="100"/>
              <w:jc w:val="right"/>
              <w:rPr>
                <w:rFonts w:eastAsia="Times New Roman"/>
              </w:rPr>
            </w:pPr>
            <w:hyperlink w:anchor="i30bfd66a49154f48b932f53a5e544cff_70" w:history="1">
              <w:r>
                <w:rPr>
                  <w:rStyle w:val="a3"/>
                  <w:rFonts w:eastAsia="Times New Roman"/>
                  <w:sz w:val="20"/>
                  <w:szCs w:val="20"/>
                </w:rPr>
                <w:t>58</w:t>
              </w:r>
            </w:hyperlink>
          </w:p>
        </w:tc>
      </w:tr>
      <w:tr w:rsidR="00000000" w14:paraId="2C21C631" w14:textId="77777777">
        <w:trPr>
          <w:jc w:val="center"/>
        </w:trPr>
        <w:tc>
          <w:tcPr>
            <w:tcW w:w="0" w:type="auto"/>
            <w:gridSpan w:val="3"/>
            <w:tcMar>
              <w:top w:w="30" w:type="dxa"/>
              <w:left w:w="20" w:type="dxa"/>
              <w:bottom w:w="30" w:type="dxa"/>
              <w:right w:w="20" w:type="dxa"/>
            </w:tcMar>
            <w:hideMark/>
          </w:tcPr>
          <w:p w14:paraId="45817A9E" w14:textId="77777777" w:rsidR="00000000" w:rsidRDefault="00BF3DBE">
            <w:pPr>
              <w:spacing w:after="100"/>
              <w:divId w:val="1709180709"/>
              <w:rPr>
                <w:rFonts w:eastAsia="Times New Roman"/>
              </w:rPr>
            </w:pPr>
            <w:hyperlink w:anchor="i30bfd66a49154f48b932f53a5e544cff_73" w:history="1">
              <w:r>
                <w:rPr>
                  <w:rStyle w:val="a3"/>
                  <w:rFonts w:eastAsia="Times New Roman"/>
                  <w:sz w:val="20"/>
                  <w:szCs w:val="20"/>
                </w:rPr>
                <w:t>Item 9A.</w:t>
              </w:r>
            </w:hyperlink>
          </w:p>
        </w:tc>
        <w:tc>
          <w:tcPr>
            <w:tcW w:w="0" w:type="auto"/>
            <w:gridSpan w:val="3"/>
            <w:tcMar>
              <w:top w:w="30" w:type="dxa"/>
              <w:left w:w="20" w:type="dxa"/>
              <w:bottom w:w="30" w:type="dxa"/>
              <w:right w:w="20" w:type="dxa"/>
            </w:tcMar>
            <w:hideMark/>
          </w:tcPr>
          <w:p w14:paraId="1349D844" w14:textId="77777777" w:rsidR="00000000" w:rsidRDefault="00BF3DBE">
            <w:pPr>
              <w:spacing w:after="100"/>
              <w:divId w:val="688065206"/>
              <w:rPr>
                <w:rFonts w:eastAsia="Times New Roman"/>
              </w:rPr>
            </w:pPr>
            <w:hyperlink w:anchor="i30bfd66a49154f48b932f53a5e544cff_73" w:history="1">
              <w:r>
                <w:rPr>
                  <w:rStyle w:val="a3"/>
                  <w:rFonts w:eastAsia="Times New Roman"/>
                  <w:sz w:val="20"/>
                  <w:szCs w:val="20"/>
                </w:rPr>
                <w:t>Controls and Procedures</w:t>
              </w:r>
            </w:hyperlink>
          </w:p>
        </w:tc>
        <w:tc>
          <w:tcPr>
            <w:tcW w:w="0" w:type="auto"/>
            <w:gridSpan w:val="3"/>
            <w:tcMar>
              <w:top w:w="30" w:type="dxa"/>
              <w:left w:w="20" w:type="dxa"/>
              <w:bottom w:w="30" w:type="dxa"/>
              <w:right w:w="20" w:type="dxa"/>
            </w:tcMar>
            <w:vAlign w:val="bottom"/>
            <w:hideMark/>
          </w:tcPr>
          <w:p w14:paraId="12FA6C84" w14:textId="77777777" w:rsidR="00000000" w:rsidRDefault="00BF3DBE">
            <w:pPr>
              <w:spacing w:after="100"/>
              <w:jc w:val="right"/>
              <w:rPr>
                <w:rFonts w:eastAsia="Times New Roman"/>
              </w:rPr>
            </w:pPr>
            <w:hyperlink w:anchor="i30bfd66a49154f48b932f53a5e544cff_73" w:history="1">
              <w:r>
                <w:rPr>
                  <w:rStyle w:val="a3"/>
                  <w:rFonts w:eastAsia="Times New Roman"/>
                  <w:sz w:val="20"/>
                  <w:szCs w:val="20"/>
                </w:rPr>
                <w:t>58</w:t>
              </w:r>
            </w:hyperlink>
          </w:p>
        </w:tc>
      </w:tr>
      <w:tr w:rsidR="00000000" w14:paraId="472E0D32" w14:textId="77777777">
        <w:trPr>
          <w:jc w:val="center"/>
        </w:trPr>
        <w:tc>
          <w:tcPr>
            <w:tcW w:w="0" w:type="auto"/>
            <w:gridSpan w:val="3"/>
            <w:tcMar>
              <w:top w:w="30" w:type="dxa"/>
              <w:left w:w="20" w:type="dxa"/>
              <w:bottom w:w="30" w:type="dxa"/>
              <w:right w:w="20" w:type="dxa"/>
            </w:tcMar>
            <w:hideMark/>
          </w:tcPr>
          <w:p w14:paraId="26BD0F28" w14:textId="77777777" w:rsidR="00000000" w:rsidRDefault="00BF3DBE">
            <w:pPr>
              <w:spacing w:after="100"/>
              <w:divId w:val="1919484628"/>
              <w:rPr>
                <w:rFonts w:eastAsia="Times New Roman"/>
              </w:rPr>
            </w:pPr>
            <w:hyperlink w:anchor="i30bfd66a49154f48b932f53a5e544cff_79" w:history="1">
              <w:r>
                <w:rPr>
                  <w:rStyle w:val="a3"/>
                  <w:rFonts w:eastAsia="Times New Roman"/>
                  <w:sz w:val="20"/>
                  <w:szCs w:val="20"/>
                </w:rPr>
                <w:t>Item 9B.</w:t>
              </w:r>
            </w:hyperlink>
          </w:p>
        </w:tc>
        <w:tc>
          <w:tcPr>
            <w:tcW w:w="0" w:type="auto"/>
            <w:gridSpan w:val="3"/>
            <w:tcMar>
              <w:top w:w="30" w:type="dxa"/>
              <w:left w:w="20" w:type="dxa"/>
              <w:bottom w:w="30" w:type="dxa"/>
              <w:right w:w="20" w:type="dxa"/>
            </w:tcMar>
            <w:hideMark/>
          </w:tcPr>
          <w:p w14:paraId="3DFB44B4" w14:textId="77777777" w:rsidR="00000000" w:rsidRDefault="00BF3DBE">
            <w:pPr>
              <w:spacing w:after="100"/>
              <w:divId w:val="311758177"/>
              <w:rPr>
                <w:rFonts w:eastAsia="Times New Roman"/>
              </w:rPr>
            </w:pPr>
            <w:hyperlink w:anchor="i30bfd66a49154f48b932f53a5e544cff_79" w:history="1">
              <w:r>
                <w:rPr>
                  <w:rStyle w:val="a3"/>
                  <w:rFonts w:eastAsia="Times New Roman"/>
                  <w:sz w:val="20"/>
                  <w:szCs w:val="20"/>
                </w:rPr>
                <w:t>Other Information</w:t>
              </w:r>
            </w:hyperlink>
          </w:p>
        </w:tc>
        <w:tc>
          <w:tcPr>
            <w:tcW w:w="0" w:type="auto"/>
            <w:gridSpan w:val="3"/>
            <w:tcMar>
              <w:top w:w="30" w:type="dxa"/>
              <w:left w:w="20" w:type="dxa"/>
              <w:bottom w:w="30" w:type="dxa"/>
              <w:right w:w="20" w:type="dxa"/>
            </w:tcMar>
            <w:vAlign w:val="bottom"/>
            <w:hideMark/>
          </w:tcPr>
          <w:p w14:paraId="6B8778B1" w14:textId="77777777" w:rsidR="00000000" w:rsidRDefault="00BF3DBE">
            <w:pPr>
              <w:spacing w:after="100"/>
              <w:jc w:val="right"/>
              <w:rPr>
                <w:rFonts w:eastAsia="Times New Roman"/>
              </w:rPr>
            </w:pPr>
            <w:hyperlink w:anchor="i30bfd66a49154f48b932f53a5e544cff_79" w:history="1">
              <w:r>
                <w:rPr>
                  <w:rStyle w:val="a3"/>
                  <w:rFonts w:eastAsia="Times New Roman"/>
                  <w:sz w:val="20"/>
                  <w:szCs w:val="20"/>
                </w:rPr>
                <w:t>61</w:t>
              </w:r>
            </w:hyperlink>
          </w:p>
        </w:tc>
      </w:tr>
      <w:tr w:rsidR="00000000" w14:paraId="78BEC6C6" w14:textId="77777777">
        <w:trPr>
          <w:jc w:val="center"/>
        </w:trPr>
        <w:tc>
          <w:tcPr>
            <w:tcW w:w="0" w:type="auto"/>
            <w:gridSpan w:val="3"/>
            <w:tcMar>
              <w:top w:w="30" w:type="dxa"/>
              <w:left w:w="20" w:type="dxa"/>
              <w:bottom w:w="30" w:type="dxa"/>
              <w:right w:w="20" w:type="dxa"/>
            </w:tcMar>
            <w:hideMark/>
          </w:tcPr>
          <w:p w14:paraId="4CBD0A69" w14:textId="77777777" w:rsidR="00000000" w:rsidRDefault="00BF3DBE">
            <w:pPr>
              <w:spacing w:after="100"/>
              <w:rPr>
                <w:rFonts w:eastAsia="Times New Roman"/>
              </w:rPr>
            </w:pPr>
            <w:r>
              <w:rPr>
                <w:rFonts w:eastAsia="Times New Roman"/>
                <w:color w:val="0000FF"/>
                <w:sz w:val="20"/>
                <w:szCs w:val="20"/>
                <w:u w:val="single"/>
              </w:rPr>
              <w:t>Item 9C.</w:t>
            </w:r>
          </w:p>
        </w:tc>
        <w:tc>
          <w:tcPr>
            <w:tcW w:w="0" w:type="auto"/>
            <w:gridSpan w:val="3"/>
            <w:tcMar>
              <w:top w:w="30" w:type="dxa"/>
              <w:left w:w="20" w:type="dxa"/>
              <w:bottom w:w="30" w:type="dxa"/>
              <w:right w:w="20" w:type="dxa"/>
            </w:tcMar>
            <w:hideMark/>
          </w:tcPr>
          <w:p w14:paraId="0B45306B" w14:textId="77777777" w:rsidR="00000000" w:rsidRDefault="00BF3DBE">
            <w:pPr>
              <w:spacing w:after="100"/>
              <w:rPr>
                <w:rFonts w:eastAsia="Times New Roman"/>
              </w:rPr>
            </w:pPr>
            <w:r>
              <w:rPr>
                <w:rFonts w:eastAsia="Times New Roman"/>
                <w:color w:val="0000FF"/>
                <w:sz w:val="20"/>
                <w:szCs w:val="20"/>
                <w:u w:val="single"/>
              </w:rPr>
              <w:t>Disclosure Regarding Foreign Jurisdictions that Prevent Inspections</w:t>
            </w:r>
          </w:p>
        </w:tc>
        <w:tc>
          <w:tcPr>
            <w:tcW w:w="0" w:type="auto"/>
            <w:gridSpan w:val="3"/>
            <w:tcMar>
              <w:top w:w="30" w:type="dxa"/>
              <w:left w:w="20" w:type="dxa"/>
              <w:bottom w:w="30" w:type="dxa"/>
              <w:right w:w="20" w:type="dxa"/>
            </w:tcMar>
            <w:vAlign w:val="bottom"/>
            <w:hideMark/>
          </w:tcPr>
          <w:p w14:paraId="785F3D47" w14:textId="77777777" w:rsidR="00000000" w:rsidRDefault="00BF3DBE">
            <w:pPr>
              <w:spacing w:after="100"/>
              <w:jc w:val="right"/>
              <w:rPr>
                <w:rFonts w:eastAsia="Times New Roman"/>
              </w:rPr>
            </w:pPr>
            <w:hyperlink w:anchor="i30bfd66a49154f48b932f53a5e544cff_79" w:history="1">
              <w:r>
                <w:rPr>
                  <w:rStyle w:val="a3"/>
                  <w:rFonts w:eastAsia="Times New Roman"/>
                  <w:sz w:val="20"/>
                  <w:szCs w:val="20"/>
                </w:rPr>
                <w:t>61</w:t>
              </w:r>
            </w:hyperlink>
          </w:p>
        </w:tc>
      </w:tr>
      <w:tr w:rsidR="00000000" w14:paraId="4814DA25" w14:textId="77777777">
        <w:trPr>
          <w:jc w:val="center"/>
        </w:trPr>
        <w:tc>
          <w:tcPr>
            <w:tcW w:w="0" w:type="auto"/>
            <w:gridSpan w:val="3"/>
            <w:tcMar>
              <w:top w:w="30" w:type="dxa"/>
              <w:left w:w="20" w:type="dxa"/>
              <w:bottom w:w="30" w:type="dxa"/>
              <w:right w:w="20" w:type="dxa"/>
            </w:tcMar>
            <w:hideMark/>
          </w:tcPr>
          <w:p w14:paraId="49DC8F0B" w14:textId="77777777" w:rsidR="00000000" w:rsidRDefault="00BF3DBE">
            <w:pPr>
              <w:spacing w:after="100"/>
              <w:divId w:val="1540051002"/>
              <w:rPr>
                <w:rFonts w:eastAsia="Times New Roman"/>
              </w:rPr>
            </w:pPr>
            <w:hyperlink w:anchor="i30bfd66a49154f48b932f53a5e544cff_82" w:history="1">
              <w:r>
                <w:rPr>
                  <w:rStyle w:val="a3"/>
                  <w:rFonts w:eastAsia="Times New Roman"/>
                  <w:b/>
                  <w:bCs/>
                  <w:sz w:val="20"/>
                  <w:szCs w:val="20"/>
                </w:rPr>
                <w:t>Part III</w:t>
              </w:r>
            </w:hyperlink>
          </w:p>
        </w:tc>
        <w:tc>
          <w:tcPr>
            <w:tcW w:w="0" w:type="auto"/>
            <w:gridSpan w:val="3"/>
            <w:tcMar>
              <w:top w:w="30" w:type="dxa"/>
              <w:left w:w="20" w:type="dxa"/>
              <w:bottom w:w="30" w:type="dxa"/>
              <w:right w:w="20" w:type="dxa"/>
            </w:tcMar>
            <w:hideMark/>
          </w:tcPr>
          <w:p w14:paraId="2D686F3D" w14:textId="77777777" w:rsidR="00000000" w:rsidRDefault="00BF3DBE">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1A8053A0" w14:textId="77777777" w:rsidR="00000000" w:rsidRDefault="00BF3DBE">
            <w:pPr>
              <w:spacing w:after="100"/>
              <w:rPr>
                <w:rFonts w:eastAsia="Times New Roman"/>
              </w:rPr>
            </w:pPr>
            <w:r>
              <w:rPr>
                <w:rFonts w:eastAsia="Times New Roman"/>
                <w:color w:val="000000"/>
                <w:sz w:val="20"/>
                <w:szCs w:val="20"/>
              </w:rPr>
              <w:t> </w:t>
            </w:r>
          </w:p>
        </w:tc>
      </w:tr>
      <w:tr w:rsidR="00000000" w14:paraId="159E17BC" w14:textId="77777777">
        <w:trPr>
          <w:jc w:val="center"/>
        </w:trPr>
        <w:tc>
          <w:tcPr>
            <w:tcW w:w="0" w:type="auto"/>
            <w:gridSpan w:val="3"/>
            <w:tcMar>
              <w:top w:w="30" w:type="dxa"/>
              <w:left w:w="20" w:type="dxa"/>
              <w:bottom w:w="30" w:type="dxa"/>
              <w:right w:w="20" w:type="dxa"/>
            </w:tcMar>
            <w:hideMark/>
          </w:tcPr>
          <w:p w14:paraId="6301A00C" w14:textId="77777777" w:rsidR="00000000" w:rsidRDefault="00BF3DBE">
            <w:pPr>
              <w:spacing w:after="100"/>
              <w:divId w:val="1330064253"/>
              <w:rPr>
                <w:rFonts w:eastAsia="Times New Roman"/>
              </w:rPr>
            </w:pPr>
            <w:hyperlink w:anchor="i30bfd66a49154f48b932f53a5e544cff_85" w:history="1">
              <w:r>
                <w:rPr>
                  <w:rStyle w:val="a3"/>
                  <w:rFonts w:eastAsia="Times New Roman"/>
                  <w:sz w:val="20"/>
                  <w:szCs w:val="20"/>
                </w:rPr>
                <w:t>Item 10.</w:t>
              </w:r>
            </w:hyperlink>
          </w:p>
        </w:tc>
        <w:tc>
          <w:tcPr>
            <w:tcW w:w="0" w:type="auto"/>
            <w:gridSpan w:val="3"/>
            <w:tcMar>
              <w:top w:w="30" w:type="dxa"/>
              <w:left w:w="20" w:type="dxa"/>
              <w:bottom w:w="30" w:type="dxa"/>
              <w:right w:w="20" w:type="dxa"/>
            </w:tcMar>
            <w:hideMark/>
          </w:tcPr>
          <w:p w14:paraId="5065C7B2" w14:textId="77777777" w:rsidR="00000000" w:rsidRDefault="00BF3DBE">
            <w:pPr>
              <w:spacing w:after="100"/>
              <w:divId w:val="1627587954"/>
              <w:rPr>
                <w:rFonts w:eastAsia="Times New Roman"/>
              </w:rPr>
            </w:pPr>
            <w:hyperlink w:anchor="i30bfd66a49154f48b932f53a5e544cff_85" w:history="1">
              <w:r>
                <w:rPr>
                  <w:rStyle w:val="a3"/>
                  <w:rFonts w:eastAsia="Times New Roman"/>
                  <w:sz w:val="20"/>
                  <w:szCs w:val="20"/>
                </w:rPr>
                <w:t>Directors</w:t>
              </w:r>
            </w:hyperlink>
            <w:hyperlink w:anchor="i30bfd66a49154f48b932f53a5e544cff_85" w:history="1">
              <w:r>
                <w:rPr>
                  <w:rStyle w:val="a3"/>
                  <w:rFonts w:eastAsia="Times New Roman"/>
                  <w:sz w:val="20"/>
                  <w:szCs w:val="20"/>
                </w:rPr>
                <w:t>,</w:t>
              </w:r>
            </w:hyperlink>
            <w:hyperlink w:anchor="i30bfd66a49154f48b932f53a5e544cff_85" w:history="1">
              <w:r>
                <w:rPr>
                  <w:rStyle w:val="a3"/>
                  <w:rFonts w:eastAsia="Times New Roman"/>
                  <w:sz w:val="20"/>
                  <w:szCs w:val="20"/>
                </w:rPr>
                <w:t xml:space="preserve"> Executive Officers and Corporate Governance</w:t>
              </w:r>
            </w:hyperlink>
          </w:p>
        </w:tc>
        <w:tc>
          <w:tcPr>
            <w:tcW w:w="0" w:type="auto"/>
            <w:gridSpan w:val="3"/>
            <w:tcMar>
              <w:top w:w="30" w:type="dxa"/>
              <w:left w:w="20" w:type="dxa"/>
              <w:bottom w:w="30" w:type="dxa"/>
              <w:right w:w="20" w:type="dxa"/>
            </w:tcMar>
            <w:vAlign w:val="bottom"/>
            <w:hideMark/>
          </w:tcPr>
          <w:p w14:paraId="6BAAE19C" w14:textId="77777777" w:rsidR="00000000" w:rsidRDefault="00BF3DBE">
            <w:pPr>
              <w:spacing w:after="100"/>
              <w:jc w:val="right"/>
              <w:rPr>
                <w:rFonts w:eastAsia="Times New Roman"/>
              </w:rPr>
            </w:pPr>
            <w:hyperlink w:anchor="i30bfd66a49154f48b932f53a5e544cff_85" w:history="1">
              <w:r>
                <w:rPr>
                  <w:rStyle w:val="a3"/>
                  <w:rFonts w:eastAsia="Times New Roman"/>
                  <w:sz w:val="20"/>
                  <w:szCs w:val="20"/>
                </w:rPr>
                <w:t>61</w:t>
              </w:r>
            </w:hyperlink>
          </w:p>
        </w:tc>
      </w:tr>
      <w:tr w:rsidR="00000000" w14:paraId="74372684" w14:textId="77777777">
        <w:trPr>
          <w:jc w:val="center"/>
        </w:trPr>
        <w:tc>
          <w:tcPr>
            <w:tcW w:w="0" w:type="auto"/>
            <w:gridSpan w:val="3"/>
            <w:tcMar>
              <w:top w:w="30" w:type="dxa"/>
              <w:left w:w="20" w:type="dxa"/>
              <w:bottom w:w="30" w:type="dxa"/>
              <w:right w:w="20" w:type="dxa"/>
            </w:tcMar>
            <w:hideMark/>
          </w:tcPr>
          <w:p w14:paraId="6D0136B9" w14:textId="77777777" w:rsidR="00000000" w:rsidRDefault="00BF3DBE">
            <w:pPr>
              <w:spacing w:after="100"/>
              <w:divId w:val="1979065975"/>
              <w:rPr>
                <w:rFonts w:eastAsia="Times New Roman"/>
              </w:rPr>
            </w:pPr>
            <w:hyperlink w:anchor="i30bfd66a49154f48b932f53a5e544cff_88" w:history="1">
              <w:r>
                <w:rPr>
                  <w:rStyle w:val="a3"/>
                  <w:rFonts w:eastAsia="Times New Roman"/>
                  <w:sz w:val="20"/>
                  <w:szCs w:val="20"/>
                </w:rPr>
                <w:t>Item 11.</w:t>
              </w:r>
            </w:hyperlink>
          </w:p>
        </w:tc>
        <w:tc>
          <w:tcPr>
            <w:tcW w:w="0" w:type="auto"/>
            <w:gridSpan w:val="3"/>
            <w:tcMar>
              <w:top w:w="30" w:type="dxa"/>
              <w:left w:w="20" w:type="dxa"/>
              <w:bottom w:w="30" w:type="dxa"/>
              <w:right w:w="20" w:type="dxa"/>
            </w:tcMar>
            <w:hideMark/>
          </w:tcPr>
          <w:p w14:paraId="629D5695" w14:textId="77777777" w:rsidR="00000000" w:rsidRDefault="00BF3DBE">
            <w:pPr>
              <w:spacing w:after="100"/>
              <w:divId w:val="734284262"/>
              <w:rPr>
                <w:rFonts w:eastAsia="Times New Roman"/>
              </w:rPr>
            </w:pPr>
            <w:hyperlink w:anchor="i30bfd66a49154f48b932f53a5e544cff_88" w:history="1">
              <w:r>
                <w:rPr>
                  <w:rStyle w:val="a3"/>
                  <w:rFonts w:eastAsia="Times New Roman"/>
                  <w:sz w:val="20"/>
                  <w:szCs w:val="20"/>
                </w:rPr>
                <w:t>Executive Compensation</w:t>
              </w:r>
            </w:hyperlink>
          </w:p>
        </w:tc>
        <w:tc>
          <w:tcPr>
            <w:tcW w:w="0" w:type="auto"/>
            <w:gridSpan w:val="3"/>
            <w:tcMar>
              <w:top w:w="30" w:type="dxa"/>
              <w:left w:w="20" w:type="dxa"/>
              <w:bottom w:w="30" w:type="dxa"/>
              <w:right w:w="20" w:type="dxa"/>
            </w:tcMar>
            <w:vAlign w:val="bottom"/>
            <w:hideMark/>
          </w:tcPr>
          <w:p w14:paraId="490F8A3D" w14:textId="77777777" w:rsidR="00000000" w:rsidRDefault="00BF3DBE">
            <w:pPr>
              <w:spacing w:after="100"/>
              <w:jc w:val="right"/>
              <w:rPr>
                <w:rFonts w:eastAsia="Times New Roman"/>
              </w:rPr>
            </w:pPr>
            <w:hyperlink w:anchor="i30bfd66a49154f48b932f53a5e544cff_88" w:history="1">
              <w:r>
                <w:rPr>
                  <w:rStyle w:val="a3"/>
                  <w:rFonts w:eastAsia="Times New Roman"/>
                  <w:sz w:val="20"/>
                  <w:szCs w:val="20"/>
                </w:rPr>
                <w:t>61</w:t>
              </w:r>
            </w:hyperlink>
          </w:p>
        </w:tc>
      </w:tr>
      <w:tr w:rsidR="00000000" w14:paraId="5E2520B1" w14:textId="77777777">
        <w:trPr>
          <w:jc w:val="center"/>
        </w:trPr>
        <w:tc>
          <w:tcPr>
            <w:tcW w:w="0" w:type="auto"/>
            <w:gridSpan w:val="3"/>
            <w:tcMar>
              <w:top w:w="30" w:type="dxa"/>
              <w:left w:w="20" w:type="dxa"/>
              <w:bottom w:w="30" w:type="dxa"/>
              <w:right w:w="20" w:type="dxa"/>
            </w:tcMar>
            <w:hideMark/>
          </w:tcPr>
          <w:p w14:paraId="02CD866D" w14:textId="77777777" w:rsidR="00000000" w:rsidRDefault="00BF3DBE">
            <w:pPr>
              <w:spacing w:after="100"/>
              <w:divId w:val="487479028"/>
              <w:rPr>
                <w:rFonts w:eastAsia="Times New Roman"/>
              </w:rPr>
            </w:pPr>
            <w:hyperlink w:anchor="i30bfd66a49154f48b932f53a5e544cff_91" w:history="1">
              <w:r>
                <w:rPr>
                  <w:rStyle w:val="a3"/>
                  <w:rFonts w:eastAsia="Times New Roman"/>
                  <w:sz w:val="20"/>
                  <w:szCs w:val="20"/>
                </w:rPr>
                <w:t>Item 12.</w:t>
              </w:r>
            </w:hyperlink>
          </w:p>
        </w:tc>
        <w:tc>
          <w:tcPr>
            <w:tcW w:w="0" w:type="auto"/>
            <w:gridSpan w:val="3"/>
            <w:tcMar>
              <w:top w:w="30" w:type="dxa"/>
              <w:left w:w="20" w:type="dxa"/>
              <w:bottom w:w="30" w:type="dxa"/>
              <w:right w:w="20" w:type="dxa"/>
            </w:tcMar>
            <w:hideMark/>
          </w:tcPr>
          <w:p w14:paraId="21AAA970" w14:textId="77777777" w:rsidR="00000000" w:rsidRDefault="00BF3DBE">
            <w:pPr>
              <w:spacing w:after="100"/>
              <w:divId w:val="1733193631"/>
              <w:rPr>
                <w:rFonts w:eastAsia="Times New Roman"/>
              </w:rPr>
            </w:pPr>
            <w:hyperlink w:anchor="i30bfd66a49154f48b932f53a5e544cff_91" w:history="1">
              <w:r>
                <w:rPr>
                  <w:rStyle w:val="a3"/>
                  <w:rFonts w:eastAsia="Times New Roman"/>
                  <w:sz w:val="20"/>
                  <w:szCs w:val="20"/>
                </w:rPr>
                <w:t>Security Ownership of Certain Beneficial Owners and Management and Related Stockholder Matters</w:t>
              </w:r>
            </w:hyperlink>
          </w:p>
        </w:tc>
        <w:tc>
          <w:tcPr>
            <w:tcW w:w="0" w:type="auto"/>
            <w:gridSpan w:val="3"/>
            <w:tcMar>
              <w:top w:w="30" w:type="dxa"/>
              <w:left w:w="20" w:type="dxa"/>
              <w:bottom w:w="30" w:type="dxa"/>
              <w:right w:w="20" w:type="dxa"/>
            </w:tcMar>
            <w:vAlign w:val="bottom"/>
            <w:hideMark/>
          </w:tcPr>
          <w:p w14:paraId="2B32FD1E" w14:textId="77777777" w:rsidR="00000000" w:rsidRDefault="00BF3DBE">
            <w:pPr>
              <w:spacing w:after="100"/>
              <w:jc w:val="right"/>
              <w:rPr>
                <w:rFonts w:eastAsia="Times New Roman"/>
              </w:rPr>
            </w:pPr>
            <w:hyperlink w:anchor="i30bfd66a49154f48b932f53a5e544cff_91" w:history="1">
              <w:r>
                <w:rPr>
                  <w:rStyle w:val="a3"/>
                  <w:rFonts w:eastAsia="Times New Roman"/>
                  <w:sz w:val="20"/>
                  <w:szCs w:val="20"/>
                </w:rPr>
                <w:t>61</w:t>
              </w:r>
            </w:hyperlink>
          </w:p>
        </w:tc>
      </w:tr>
      <w:tr w:rsidR="00000000" w14:paraId="5D3F0345" w14:textId="77777777">
        <w:trPr>
          <w:jc w:val="center"/>
        </w:trPr>
        <w:tc>
          <w:tcPr>
            <w:tcW w:w="0" w:type="auto"/>
            <w:gridSpan w:val="3"/>
            <w:tcMar>
              <w:top w:w="30" w:type="dxa"/>
              <w:left w:w="20" w:type="dxa"/>
              <w:bottom w:w="30" w:type="dxa"/>
              <w:right w:w="20" w:type="dxa"/>
            </w:tcMar>
            <w:hideMark/>
          </w:tcPr>
          <w:p w14:paraId="51641A5D" w14:textId="77777777" w:rsidR="00000000" w:rsidRDefault="00BF3DBE">
            <w:pPr>
              <w:spacing w:after="100"/>
              <w:divId w:val="1503736425"/>
              <w:rPr>
                <w:rFonts w:eastAsia="Times New Roman"/>
              </w:rPr>
            </w:pPr>
            <w:hyperlink w:anchor="i30bfd66a49154f48b932f53a5e544cff_94" w:history="1">
              <w:r>
                <w:rPr>
                  <w:rStyle w:val="a3"/>
                  <w:rFonts w:eastAsia="Times New Roman"/>
                  <w:sz w:val="20"/>
                  <w:szCs w:val="20"/>
                </w:rPr>
                <w:t>Item 13.</w:t>
              </w:r>
            </w:hyperlink>
          </w:p>
        </w:tc>
        <w:tc>
          <w:tcPr>
            <w:tcW w:w="0" w:type="auto"/>
            <w:gridSpan w:val="3"/>
            <w:tcMar>
              <w:top w:w="30" w:type="dxa"/>
              <w:left w:w="20" w:type="dxa"/>
              <w:bottom w:w="30" w:type="dxa"/>
              <w:right w:w="20" w:type="dxa"/>
            </w:tcMar>
            <w:hideMark/>
          </w:tcPr>
          <w:p w14:paraId="0854497D" w14:textId="77777777" w:rsidR="00000000" w:rsidRDefault="00BF3DBE">
            <w:pPr>
              <w:spacing w:after="100"/>
              <w:divId w:val="1810828448"/>
              <w:rPr>
                <w:rFonts w:eastAsia="Times New Roman"/>
              </w:rPr>
            </w:pPr>
            <w:hyperlink w:anchor="i30bfd66a49154f48b932f53a5e544cff_94" w:history="1">
              <w:r>
                <w:rPr>
                  <w:rStyle w:val="a3"/>
                  <w:rFonts w:eastAsia="Times New Roman"/>
                  <w:sz w:val="20"/>
                  <w:szCs w:val="20"/>
                </w:rPr>
                <w:t>Certain Relationships and Related Transactions, and Director Independence</w:t>
              </w:r>
            </w:hyperlink>
          </w:p>
        </w:tc>
        <w:tc>
          <w:tcPr>
            <w:tcW w:w="0" w:type="auto"/>
            <w:gridSpan w:val="3"/>
            <w:tcMar>
              <w:top w:w="30" w:type="dxa"/>
              <w:left w:w="20" w:type="dxa"/>
              <w:bottom w:w="30" w:type="dxa"/>
              <w:right w:w="20" w:type="dxa"/>
            </w:tcMar>
            <w:vAlign w:val="bottom"/>
            <w:hideMark/>
          </w:tcPr>
          <w:p w14:paraId="249402E0" w14:textId="77777777" w:rsidR="00000000" w:rsidRDefault="00BF3DBE">
            <w:pPr>
              <w:spacing w:after="100"/>
              <w:jc w:val="right"/>
              <w:rPr>
                <w:rFonts w:eastAsia="Times New Roman"/>
              </w:rPr>
            </w:pPr>
            <w:hyperlink w:anchor="i30bfd66a49154f48b932f53a5e544cff_94" w:history="1">
              <w:r>
                <w:rPr>
                  <w:rStyle w:val="a3"/>
                  <w:rFonts w:eastAsia="Times New Roman"/>
                  <w:sz w:val="20"/>
                  <w:szCs w:val="20"/>
                </w:rPr>
                <w:t>61</w:t>
              </w:r>
            </w:hyperlink>
          </w:p>
        </w:tc>
      </w:tr>
      <w:tr w:rsidR="00000000" w14:paraId="589DB772" w14:textId="77777777">
        <w:trPr>
          <w:jc w:val="center"/>
        </w:trPr>
        <w:tc>
          <w:tcPr>
            <w:tcW w:w="0" w:type="auto"/>
            <w:gridSpan w:val="3"/>
            <w:tcMar>
              <w:top w:w="30" w:type="dxa"/>
              <w:left w:w="20" w:type="dxa"/>
              <w:bottom w:w="30" w:type="dxa"/>
              <w:right w:w="20" w:type="dxa"/>
            </w:tcMar>
            <w:hideMark/>
          </w:tcPr>
          <w:p w14:paraId="556D5B3C" w14:textId="77777777" w:rsidR="00000000" w:rsidRDefault="00BF3DBE">
            <w:pPr>
              <w:spacing w:after="100"/>
              <w:divId w:val="1333874683"/>
              <w:rPr>
                <w:rFonts w:eastAsia="Times New Roman"/>
              </w:rPr>
            </w:pPr>
            <w:hyperlink w:anchor="i30bfd66a49154f48b932f53a5e544cff_97" w:history="1">
              <w:r>
                <w:rPr>
                  <w:rStyle w:val="a3"/>
                  <w:rFonts w:eastAsia="Times New Roman"/>
                  <w:sz w:val="20"/>
                  <w:szCs w:val="20"/>
                </w:rPr>
                <w:t>Item 14.</w:t>
              </w:r>
            </w:hyperlink>
          </w:p>
        </w:tc>
        <w:tc>
          <w:tcPr>
            <w:tcW w:w="0" w:type="auto"/>
            <w:gridSpan w:val="3"/>
            <w:tcMar>
              <w:top w:w="30" w:type="dxa"/>
              <w:left w:w="20" w:type="dxa"/>
              <w:bottom w:w="30" w:type="dxa"/>
              <w:right w:w="20" w:type="dxa"/>
            </w:tcMar>
            <w:hideMark/>
          </w:tcPr>
          <w:p w14:paraId="5F51FF96" w14:textId="77777777" w:rsidR="00000000" w:rsidRDefault="00BF3DBE">
            <w:pPr>
              <w:spacing w:after="100"/>
              <w:divId w:val="1905143489"/>
              <w:rPr>
                <w:rFonts w:eastAsia="Times New Roman"/>
              </w:rPr>
            </w:pPr>
            <w:hyperlink w:anchor="i30bfd66a49154f48b932f53a5e544cff_97" w:history="1">
              <w:r>
                <w:rPr>
                  <w:rStyle w:val="a3"/>
                  <w:rFonts w:eastAsia="Times New Roman"/>
                  <w:sz w:val="20"/>
                  <w:szCs w:val="20"/>
                </w:rPr>
                <w:t>Principal Accountant Fees and Services</w:t>
              </w:r>
            </w:hyperlink>
          </w:p>
        </w:tc>
        <w:tc>
          <w:tcPr>
            <w:tcW w:w="0" w:type="auto"/>
            <w:gridSpan w:val="3"/>
            <w:tcMar>
              <w:top w:w="30" w:type="dxa"/>
              <w:left w:w="20" w:type="dxa"/>
              <w:bottom w:w="30" w:type="dxa"/>
              <w:right w:w="20" w:type="dxa"/>
            </w:tcMar>
            <w:vAlign w:val="bottom"/>
            <w:hideMark/>
          </w:tcPr>
          <w:p w14:paraId="67C701D2" w14:textId="77777777" w:rsidR="00000000" w:rsidRDefault="00BF3DBE">
            <w:pPr>
              <w:spacing w:after="100"/>
              <w:jc w:val="right"/>
              <w:rPr>
                <w:rFonts w:eastAsia="Times New Roman"/>
              </w:rPr>
            </w:pPr>
            <w:hyperlink w:anchor="i30bfd66a49154f48b932f53a5e544cff_97" w:history="1">
              <w:r>
                <w:rPr>
                  <w:rStyle w:val="a3"/>
                  <w:rFonts w:eastAsia="Times New Roman"/>
                  <w:sz w:val="20"/>
                  <w:szCs w:val="20"/>
                </w:rPr>
                <w:t>61</w:t>
              </w:r>
            </w:hyperlink>
          </w:p>
        </w:tc>
      </w:tr>
      <w:tr w:rsidR="00000000" w14:paraId="56E3F1AC" w14:textId="77777777">
        <w:trPr>
          <w:jc w:val="center"/>
        </w:trPr>
        <w:tc>
          <w:tcPr>
            <w:tcW w:w="0" w:type="auto"/>
            <w:gridSpan w:val="3"/>
            <w:tcMar>
              <w:top w:w="30" w:type="dxa"/>
              <w:left w:w="20" w:type="dxa"/>
              <w:bottom w:w="30" w:type="dxa"/>
              <w:right w:w="20" w:type="dxa"/>
            </w:tcMar>
            <w:hideMark/>
          </w:tcPr>
          <w:p w14:paraId="3593684E" w14:textId="77777777" w:rsidR="00000000" w:rsidRDefault="00BF3DBE">
            <w:pPr>
              <w:spacing w:after="100"/>
              <w:divId w:val="1259561503"/>
              <w:rPr>
                <w:rFonts w:eastAsia="Times New Roman"/>
              </w:rPr>
            </w:pPr>
            <w:hyperlink w:anchor="i30bfd66a49154f48b932f53a5e544cff_100" w:history="1">
              <w:r>
                <w:rPr>
                  <w:rStyle w:val="a3"/>
                  <w:rFonts w:eastAsia="Times New Roman"/>
                  <w:b/>
                  <w:bCs/>
                  <w:sz w:val="20"/>
                  <w:szCs w:val="20"/>
                </w:rPr>
                <w:t>Part IV</w:t>
              </w:r>
            </w:hyperlink>
          </w:p>
        </w:tc>
        <w:tc>
          <w:tcPr>
            <w:tcW w:w="0" w:type="auto"/>
            <w:gridSpan w:val="3"/>
            <w:tcMar>
              <w:top w:w="30" w:type="dxa"/>
              <w:left w:w="20" w:type="dxa"/>
              <w:bottom w:w="30" w:type="dxa"/>
              <w:right w:w="20" w:type="dxa"/>
            </w:tcMar>
            <w:hideMark/>
          </w:tcPr>
          <w:p w14:paraId="731554A5" w14:textId="77777777" w:rsidR="00000000" w:rsidRDefault="00BF3DBE">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145D35C1" w14:textId="77777777" w:rsidR="00000000" w:rsidRDefault="00BF3DBE">
            <w:pPr>
              <w:spacing w:after="100"/>
              <w:rPr>
                <w:rFonts w:eastAsia="Times New Roman"/>
              </w:rPr>
            </w:pPr>
            <w:r>
              <w:rPr>
                <w:rFonts w:eastAsia="Times New Roman"/>
                <w:color w:val="000000"/>
                <w:sz w:val="20"/>
                <w:szCs w:val="20"/>
              </w:rPr>
              <w:t> </w:t>
            </w:r>
          </w:p>
        </w:tc>
      </w:tr>
      <w:tr w:rsidR="00000000" w14:paraId="2D5B521A" w14:textId="77777777">
        <w:trPr>
          <w:jc w:val="center"/>
        </w:trPr>
        <w:tc>
          <w:tcPr>
            <w:tcW w:w="0" w:type="auto"/>
            <w:gridSpan w:val="3"/>
            <w:tcMar>
              <w:top w:w="30" w:type="dxa"/>
              <w:left w:w="20" w:type="dxa"/>
              <w:bottom w:w="30" w:type="dxa"/>
              <w:right w:w="20" w:type="dxa"/>
            </w:tcMar>
            <w:hideMark/>
          </w:tcPr>
          <w:p w14:paraId="01BB350C" w14:textId="77777777" w:rsidR="00000000" w:rsidRDefault="00BF3DBE">
            <w:pPr>
              <w:spacing w:after="100"/>
              <w:divId w:val="1657611679"/>
              <w:rPr>
                <w:rFonts w:eastAsia="Times New Roman"/>
              </w:rPr>
            </w:pPr>
            <w:hyperlink w:anchor="i30bfd66a49154f48b932f53a5e544cff_103" w:history="1">
              <w:r>
                <w:rPr>
                  <w:rStyle w:val="a3"/>
                  <w:rFonts w:eastAsia="Times New Roman"/>
                  <w:sz w:val="20"/>
                  <w:szCs w:val="20"/>
                </w:rPr>
                <w:t>Item 15.</w:t>
              </w:r>
            </w:hyperlink>
          </w:p>
        </w:tc>
        <w:tc>
          <w:tcPr>
            <w:tcW w:w="0" w:type="auto"/>
            <w:gridSpan w:val="3"/>
            <w:tcMar>
              <w:top w:w="30" w:type="dxa"/>
              <w:left w:w="20" w:type="dxa"/>
              <w:bottom w:w="30" w:type="dxa"/>
              <w:right w:w="20" w:type="dxa"/>
            </w:tcMar>
            <w:hideMark/>
          </w:tcPr>
          <w:p w14:paraId="05EEAD82" w14:textId="77777777" w:rsidR="00000000" w:rsidRDefault="00BF3DBE">
            <w:pPr>
              <w:spacing w:after="100"/>
              <w:divId w:val="1769040388"/>
              <w:rPr>
                <w:rFonts w:eastAsia="Times New Roman"/>
              </w:rPr>
            </w:pPr>
            <w:hyperlink w:anchor="i30bfd66a49154f48b932f53a5e544cff_103" w:history="1">
              <w:r>
                <w:rPr>
                  <w:rStyle w:val="a3"/>
                  <w:rFonts w:eastAsia="Times New Roman"/>
                  <w:sz w:val="20"/>
                  <w:szCs w:val="20"/>
                </w:rPr>
                <w:t>Exhibits and Financial Statement Schedule</w:t>
              </w:r>
            </w:hyperlink>
            <w:r>
              <w:rPr>
                <w:rFonts w:eastAsia="Times New Roman"/>
                <w:color w:val="0000FF"/>
                <w:sz w:val="20"/>
                <w:szCs w:val="20"/>
                <w:u w:val="single"/>
              </w:rPr>
              <w:t>s</w:t>
            </w:r>
          </w:p>
        </w:tc>
        <w:tc>
          <w:tcPr>
            <w:tcW w:w="0" w:type="auto"/>
            <w:gridSpan w:val="3"/>
            <w:tcMar>
              <w:top w:w="30" w:type="dxa"/>
              <w:left w:w="20" w:type="dxa"/>
              <w:bottom w:w="30" w:type="dxa"/>
              <w:right w:w="20" w:type="dxa"/>
            </w:tcMar>
            <w:vAlign w:val="bottom"/>
            <w:hideMark/>
          </w:tcPr>
          <w:p w14:paraId="308304C9" w14:textId="77777777" w:rsidR="00000000" w:rsidRDefault="00BF3DBE">
            <w:pPr>
              <w:spacing w:after="100"/>
              <w:jc w:val="right"/>
              <w:rPr>
                <w:rFonts w:eastAsia="Times New Roman"/>
              </w:rPr>
            </w:pPr>
            <w:hyperlink w:anchor="i30bfd66a49154f48b932f53a5e544cff_103" w:history="1">
              <w:r>
                <w:rPr>
                  <w:rStyle w:val="a3"/>
                  <w:rFonts w:eastAsia="Times New Roman"/>
                  <w:sz w:val="20"/>
                  <w:szCs w:val="20"/>
                </w:rPr>
                <w:t>62</w:t>
              </w:r>
            </w:hyperlink>
          </w:p>
        </w:tc>
      </w:tr>
      <w:tr w:rsidR="00000000" w14:paraId="4B8DCAAE" w14:textId="77777777">
        <w:trPr>
          <w:jc w:val="center"/>
        </w:trPr>
        <w:tc>
          <w:tcPr>
            <w:tcW w:w="0" w:type="auto"/>
            <w:gridSpan w:val="3"/>
            <w:tcMar>
              <w:top w:w="30" w:type="dxa"/>
              <w:left w:w="20" w:type="dxa"/>
              <w:bottom w:w="30" w:type="dxa"/>
              <w:right w:w="20" w:type="dxa"/>
            </w:tcMar>
            <w:hideMark/>
          </w:tcPr>
          <w:p w14:paraId="236977CA" w14:textId="77777777" w:rsidR="00000000" w:rsidRDefault="00BF3DBE">
            <w:pPr>
              <w:spacing w:after="100"/>
              <w:divId w:val="839656374"/>
              <w:rPr>
                <w:rFonts w:eastAsia="Times New Roman"/>
              </w:rPr>
            </w:pPr>
            <w:hyperlink w:anchor="i30bfd66a49154f48b932f53a5e544cff_103" w:history="1">
              <w:r>
                <w:rPr>
                  <w:rStyle w:val="a3"/>
                  <w:rFonts w:eastAsia="Times New Roman"/>
                  <w:sz w:val="20"/>
                  <w:szCs w:val="20"/>
                </w:rPr>
                <w:t>Item 16.</w:t>
              </w:r>
            </w:hyperlink>
          </w:p>
        </w:tc>
        <w:tc>
          <w:tcPr>
            <w:tcW w:w="0" w:type="auto"/>
            <w:gridSpan w:val="3"/>
            <w:tcMar>
              <w:top w:w="30" w:type="dxa"/>
              <w:left w:w="20" w:type="dxa"/>
              <w:bottom w:w="30" w:type="dxa"/>
              <w:right w:w="20" w:type="dxa"/>
            </w:tcMar>
            <w:hideMark/>
          </w:tcPr>
          <w:p w14:paraId="20255564" w14:textId="77777777" w:rsidR="00000000" w:rsidRDefault="00BF3DBE">
            <w:pPr>
              <w:spacing w:after="100"/>
              <w:divId w:val="19473910"/>
              <w:rPr>
                <w:rFonts w:eastAsia="Times New Roman"/>
              </w:rPr>
            </w:pPr>
            <w:hyperlink w:anchor="i30bfd66a49154f48b932f53a5e544cff_103" w:history="1">
              <w:r>
                <w:rPr>
                  <w:rStyle w:val="a3"/>
                  <w:rFonts w:eastAsia="Times New Roman"/>
                  <w:sz w:val="20"/>
                  <w:szCs w:val="20"/>
                </w:rPr>
                <w:t>Form 10-K Summ</w:t>
              </w:r>
              <w:r>
                <w:rPr>
                  <w:rStyle w:val="a3"/>
                  <w:rFonts w:eastAsia="Times New Roman"/>
                  <w:sz w:val="20"/>
                  <w:szCs w:val="20"/>
                </w:rPr>
                <w:t>ary</w:t>
              </w:r>
            </w:hyperlink>
          </w:p>
        </w:tc>
        <w:tc>
          <w:tcPr>
            <w:tcW w:w="0" w:type="auto"/>
            <w:gridSpan w:val="3"/>
            <w:tcMar>
              <w:top w:w="30" w:type="dxa"/>
              <w:left w:w="20" w:type="dxa"/>
              <w:bottom w:w="30" w:type="dxa"/>
              <w:right w:w="20" w:type="dxa"/>
            </w:tcMar>
            <w:vAlign w:val="bottom"/>
            <w:hideMark/>
          </w:tcPr>
          <w:p w14:paraId="5349A6B8" w14:textId="77777777" w:rsidR="00000000" w:rsidRDefault="00BF3DBE">
            <w:pPr>
              <w:spacing w:after="100"/>
              <w:jc w:val="right"/>
              <w:rPr>
                <w:rFonts w:eastAsia="Times New Roman"/>
              </w:rPr>
            </w:pPr>
            <w:hyperlink w:anchor="i30bfd66a49154f48b932f53a5e544cff_103" w:history="1">
              <w:r>
                <w:rPr>
                  <w:rStyle w:val="a3"/>
                  <w:rFonts w:eastAsia="Times New Roman"/>
                  <w:sz w:val="20"/>
                  <w:szCs w:val="20"/>
                </w:rPr>
                <w:t>62</w:t>
              </w:r>
            </w:hyperlink>
          </w:p>
        </w:tc>
      </w:tr>
      <w:tr w:rsidR="00000000" w14:paraId="534FB141" w14:textId="77777777">
        <w:trPr>
          <w:jc w:val="center"/>
        </w:trPr>
        <w:tc>
          <w:tcPr>
            <w:tcW w:w="0" w:type="auto"/>
            <w:gridSpan w:val="6"/>
            <w:tcMar>
              <w:top w:w="30" w:type="dxa"/>
              <w:left w:w="20" w:type="dxa"/>
              <w:bottom w:w="30" w:type="dxa"/>
              <w:right w:w="20" w:type="dxa"/>
            </w:tcMar>
            <w:hideMark/>
          </w:tcPr>
          <w:p w14:paraId="19A551AD" w14:textId="77777777" w:rsidR="00000000" w:rsidRDefault="00BF3DBE">
            <w:pPr>
              <w:spacing w:after="100"/>
              <w:divId w:val="1330788120"/>
              <w:rPr>
                <w:rFonts w:eastAsia="Times New Roman"/>
              </w:rPr>
            </w:pPr>
            <w:hyperlink w:anchor="i30bfd66a49154f48b932f53a5e544cff_214" w:history="1">
              <w:r>
                <w:rPr>
                  <w:rStyle w:val="a3"/>
                  <w:rFonts w:eastAsia="Times New Roman"/>
                  <w:b/>
                  <w:bCs/>
                  <w:sz w:val="20"/>
                  <w:szCs w:val="20"/>
                </w:rPr>
                <w:t>Signatures</w:t>
              </w:r>
            </w:hyperlink>
          </w:p>
        </w:tc>
        <w:tc>
          <w:tcPr>
            <w:tcW w:w="0" w:type="auto"/>
            <w:gridSpan w:val="3"/>
            <w:tcMar>
              <w:top w:w="30" w:type="dxa"/>
              <w:left w:w="20" w:type="dxa"/>
              <w:bottom w:w="30" w:type="dxa"/>
              <w:right w:w="20" w:type="dxa"/>
            </w:tcMar>
            <w:vAlign w:val="bottom"/>
            <w:hideMark/>
          </w:tcPr>
          <w:p w14:paraId="763B12DD" w14:textId="77777777" w:rsidR="00000000" w:rsidRDefault="00BF3DBE">
            <w:pPr>
              <w:spacing w:after="100"/>
              <w:jc w:val="right"/>
              <w:rPr>
                <w:rFonts w:eastAsia="Times New Roman"/>
              </w:rPr>
            </w:pPr>
            <w:hyperlink w:anchor="i30bfd66a49154f48b932f53a5e544cff_214" w:history="1">
              <w:r>
                <w:rPr>
                  <w:rStyle w:val="a3"/>
                  <w:rFonts w:eastAsia="Times New Roman"/>
                  <w:sz w:val="20"/>
                  <w:szCs w:val="20"/>
                </w:rPr>
                <w:t>115</w:t>
              </w:r>
            </w:hyperlink>
          </w:p>
        </w:tc>
      </w:tr>
    </w:tbl>
    <w:p w14:paraId="334FE5F4" w14:textId="77777777" w:rsidR="00000000" w:rsidRDefault="00BF3DBE">
      <w:pPr>
        <w:jc w:val="center"/>
        <w:rPr>
          <w:rFonts w:eastAsia="Times New Roman"/>
        </w:rPr>
      </w:pPr>
    </w:p>
    <w:p w14:paraId="1B35853B" w14:textId="77777777" w:rsidR="00000000" w:rsidRDefault="00BF3DBE">
      <w:pPr>
        <w:jc w:val="center"/>
        <w:divId w:val="2103721895"/>
        <w:rPr>
          <w:rFonts w:eastAsia="Times New Roman"/>
        </w:rPr>
      </w:pPr>
      <w:r>
        <w:rPr>
          <w:rFonts w:eastAsia="Times New Roman"/>
          <w:color w:val="000000"/>
          <w:sz w:val="20"/>
          <w:szCs w:val="20"/>
        </w:rPr>
        <w:t>2</w:t>
      </w:r>
    </w:p>
    <w:p w14:paraId="6F44D5C3" w14:textId="77777777" w:rsidR="00000000" w:rsidRDefault="00BF3DBE">
      <w:pPr>
        <w:rPr>
          <w:rFonts w:eastAsia="Times New Roman"/>
        </w:rPr>
      </w:pPr>
      <w:r>
        <w:rPr>
          <w:rFonts w:eastAsia="Times New Roman"/>
        </w:rPr>
        <w:pict w14:anchorId="50CB780A">
          <v:rect id="_x0000_i1026" style="width:0;height:1.5pt" o:hralign="center" o:hrstd="t" o:hr="t" fillcolor="#a0a0a0" stroked="f"/>
        </w:pict>
      </w:r>
    </w:p>
    <w:p w14:paraId="3EC995EC" w14:textId="77777777" w:rsidR="00000000" w:rsidRDefault="00BF3DBE">
      <w:pPr>
        <w:divId w:val="834689826"/>
        <w:rPr>
          <w:rFonts w:eastAsia="Times New Roman"/>
        </w:rPr>
      </w:pPr>
    </w:p>
    <w:p w14:paraId="568950C8" w14:textId="77777777" w:rsidR="00000000" w:rsidRDefault="00BF3DBE">
      <w:pPr>
        <w:jc w:val="center"/>
        <w:divId w:val="1407266920"/>
        <w:rPr>
          <w:rFonts w:eastAsia="Times New Roman"/>
        </w:rPr>
      </w:pPr>
      <w:r>
        <w:rPr>
          <w:rFonts w:eastAsia="Times New Roman"/>
          <w:b/>
          <w:bCs/>
          <w:color w:val="000000"/>
          <w:sz w:val="20"/>
          <w:szCs w:val="20"/>
        </w:rPr>
        <w:t>PART I</w:t>
      </w:r>
    </w:p>
    <w:p w14:paraId="6CECDE86" w14:textId="77777777" w:rsidR="00000000" w:rsidRDefault="00BF3DBE">
      <w:pPr>
        <w:jc w:val="center"/>
        <w:divId w:val="447891702"/>
        <w:rPr>
          <w:rFonts w:eastAsia="Times New Roman"/>
        </w:rPr>
      </w:pPr>
      <w:r>
        <w:rPr>
          <w:rFonts w:eastAsia="Times New Roman"/>
          <w:b/>
          <w:bCs/>
          <w:color w:val="000000"/>
          <w:sz w:val="20"/>
          <w:szCs w:val="20"/>
        </w:rPr>
        <w:t>IMPORTANT FACTORS RELATED TO FORWARD-LOOKING STATEMENTS</w:t>
      </w:r>
    </w:p>
    <w:p w14:paraId="56219AA9" w14:textId="77777777" w:rsidR="00000000" w:rsidRDefault="00BF3DBE">
      <w:pPr>
        <w:ind w:firstLine="495"/>
        <w:divId w:val="521676351"/>
        <w:rPr>
          <w:rFonts w:eastAsia="Times New Roman"/>
        </w:rPr>
      </w:pPr>
      <w:r>
        <w:rPr>
          <w:rFonts w:eastAsia="Times New Roman"/>
          <w:color w:val="000000"/>
          <w:sz w:val="20"/>
          <w:szCs w:val="20"/>
        </w:rPr>
        <w:t>This Annual Report on Form 10-K of The Macerich Company (the "Company") contains or incorporates statements that constitute forward-looking statements with</w:t>
      </w:r>
      <w:r>
        <w:rPr>
          <w:rFonts w:eastAsia="Times New Roman"/>
          <w:color w:val="000000"/>
          <w:sz w:val="20"/>
          <w:szCs w:val="20"/>
        </w:rPr>
        <w:t xml:space="preserve">in the meaning of the federal securities laws. Any statements that do not relate to historical or current facts or matters are forward-looking statements. You can identify some of the forward-looking statements by the use of forward-looking words, such as </w:t>
      </w:r>
      <w:r>
        <w:rPr>
          <w:rFonts w:eastAsia="Times New Roman"/>
          <w:color w:val="000000"/>
          <w:sz w:val="20"/>
          <w:szCs w:val="20"/>
        </w:rPr>
        <w:t>"may," "will," "could," "should," "expects," "anticipates," "intends," "projects," "predicts," "plans," "believes," "seeks," "estimates," "scheduled" and variations of these words and similar expressions. Statements concerning current conditions may also b</w:t>
      </w:r>
      <w:r>
        <w:rPr>
          <w:rFonts w:eastAsia="Times New Roman"/>
          <w:color w:val="000000"/>
          <w:sz w:val="20"/>
          <w:szCs w:val="20"/>
        </w:rPr>
        <w:t>e forward-looking if they imply a continuation of current conditions. Forward-looking statements appear in a number of places in this Form 10-K and include statements regarding, among other matters:</w:t>
      </w:r>
    </w:p>
    <w:p w14:paraId="62373975" w14:textId="77777777" w:rsidR="00000000" w:rsidRDefault="00BF3DBE">
      <w:pPr>
        <w:ind w:hanging="720"/>
        <w:divId w:val="1405447853"/>
        <w:rPr>
          <w:rFonts w:eastAsia="Times New Roman"/>
        </w:rPr>
      </w:pPr>
      <w:r>
        <w:rPr>
          <w:rFonts w:eastAsia="Times New Roman"/>
          <w:color w:val="000000"/>
          <w:sz w:val="20"/>
          <w:szCs w:val="20"/>
        </w:rPr>
        <w:t>•expectations regarding the Company's growth;</w:t>
      </w:r>
    </w:p>
    <w:p w14:paraId="7BA42534" w14:textId="77777777" w:rsidR="00000000" w:rsidRDefault="00BF3DBE">
      <w:pPr>
        <w:ind w:hanging="720"/>
        <w:divId w:val="94833692"/>
        <w:rPr>
          <w:rFonts w:eastAsia="Times New Roman"/>
        </w:rPr>
      </w:pPr>
      <w:r>
        <w:rPr>
          <w:rFonts w:eastAsia="Times New Roman"/>
          <w:color w:val="000000"/>
          <w:sz w:val="20"/>
          <w:szCs w:val="20"/>
        </w:rPr>
        <w:t>•the Compan</w:t>
      </w:r>
      <w:r>
        <w:rPr>
          <w:rFonts w:eastAsia="Times New Roman"/>
          <w:color w:val="000000"/>
          <w:sz w:val="20"/>
          <w:szCs w:val="20"/>
        </w:rPr>
        <w:t>y's beliefs regarding its acquisition, redevelopment, development, leasing and operational activities and opportunities, including the performance and financial stability of its retailers;</w:t>
      </w:r>
    </w:p>
    <w:p w14:paraId="633424B7" w14:textId="77777777" w:rsidR="00000000" w:rsidRDefault="00BF3DBE">
      <w:pPr>
        <w:ind w:hanging="720"/>
        <w:divId w:val="125392845"/>
        <w:rPr>
          <w:rFonts w:eastAsia="Times New Roman"/>
        </w:rPr>
      </w:pPr>
      <w:r>
        <w:rPr>
          <w:rFonts w:eastAsia="Times New Roman"/>
          <w:color w:val="000000"/>
          <w:sz w:val="20"/>
          <w:szCs w:val="20"/>
        </w:rPr>
        <w:t>•the Company's acquisition, disposition and other strategies;</w:t>
      </w:r>
    </w:p>
    <w:p w14:paraId="62715ED0" w14:textId="77777777" w:rsidR="00000000" w:rsidRDefault="00BF3DBE">
      <w:pPr>
        <w:ind w:hanging="720"/>
        <w:divId w:val="2096708393"/>
        <w:rPr>
          <w:rFonts w:eastAsia="Times New Roman"/>
        </w:rPr>
      </w:pPr>
      <w:r>
        <w:rPr>
          <w:rFonts w:eastAsia="Times New Roman"/>
          <w:color w:val="000000"/>
          <w:sz w:val="20"/>
          <w:szCs w:val="20"/>
        </w:rPr>
        <w:t>•</w:t>
      </w:r>
      <w:r>
        <w:rPr>
          <w:rFonts w:eastAsia="Times New Roman"/>
          <w:color w:val="000000"/>
          <w:sz w:val="20"/>
          <w:szCs w:val="20"/>
        </w:rPr>
        <w:t>regulatory matters pertaining to compliance with governmental regulations;</w:t>
      </w:r>
    </w:p>
    <w:p w14:paraId="324F45B4" w14:textId="77777777" w:rsidR="00000000" w:rsidRDefault="00BF3DBE">
      <w:pPr>
        <w:ind w:hanging="720"/>
        <w:divId w:val="618679312"/>
        <w:rPr>
          <w:rFonts w:eastAsia="Times New Roman"/>
        </w:rPr>
      </w:pPr>
      <w:r>
        <w:rPr>
          <w:rFonts w:eastAsia="Times New Roman"/>
          <w:color w:val="000000"/>
          <w:sz w:val="20"/>
          <w:szCs w:val="20"/>
        </w:rPr>
        <w:t>•the Company's capital expenditure plans and expectations for obtaining capital for expenditures;</w:t>
      </w:r>
    </w:p>
    <w:p w14:paraId="2631D2B3" w14:textId="77777777" w:rsidR="00000000" w:rsidRDefault="00BF3DBE">
      <w:pPr>
        <w:ind w:hanging="720"/>
        <w:divId w:val="455415077"/>
        <w:rPr>
          <w:rFonts w:eastAsia="Times New Roman"/>
        </w:rPr>
      </w:pPr>
      <w:r>
        <w:rPr>
          <w:rFonts w:eastAsia="Times New Roman"/>
          <w:color w:val="000000"/>
          <w:sz w:val="20"/>
          <w:szCs w:val="20"/>
        </w:rPr>
        <w:t>•the Company's expectations regarding income tax benefits;</w:t>
      </w:r>
    </w:p>
    <w:p w14:paraId="606CDB5E" w14:textId="77777777" w:rsidR="00000000" w:rsidRDefault="00BF3DBE">
      <w:pPr>
        <w:ind w:hanging="720"/>
        <w:divId w:val="959189976"/>
        <w:rPr>
          <w:rFonts w:eastAsia="Times New Roman"/>
        </w:rPr>
      </w:pPr>
      <w:r>
        <w:rPr>
          <w:rFonts w:eastAsia="Times New Roman"/>
          <w:color w:val="000000"/>
          <w:sz w:val="20"/>
          <w:szCs w:val="20"/>
        </w:rPr>
        <w:t>•the Company's expectati</w:t>
      </w:r>
      <w:r>
        <w:rPr>
          <w:rFonts w:eastAsia="Times New Roman"/>
          <w:color w:val="000000"/>
          <w:sz w:val="20"/>
          <w:szCs w:val="20"/>
        </w:rPr>
        <w:t>ons regarding its financial condition or results of operations; and</w:t>
      </w:r>
    </w:p>
    <w:p w14:paraId="4B2883C8" w14:textId="77777777" w:rsidR="00000000" w:rsidRDefault="00BF3DBE">
      <w:pPr>
        <w:ind w:hanging="720"/>
        <w:divId w:val="1548952294"/>
        <w:rPr>
          <w:rFonts w:eastAsia="Times New Roman"/>
        </w:rPr>
      </w:pPr>
      <w:r>
        <w:rPr>
          <w:rFonts w:eastAsia="Times New Roman"/>
          <w:color w:val="000000"/>
          <w:sz w:val="20"/>
          <w:szCs w:val="20"/>
        </w:rPr>
        <w:t>•the Company's expectations for refinancing its indebtedness, entering into and servicing debt obligations and entering into joint venture arrangements.</w:t>
      </w:r>
    </w:p>
    <w:p w14:paraId="6C54794E" w14:textId="77777777" w:rsidR="00000000" w:rsidRDefault="00BF3DBE">
      <w:pPr>
        <w:ind w:firstLine="495"/>
        <w:divId w:val="1735809722"/>
        <w:rPr>
          <w:rFonts w:eastAsia="Times New Roman"/>
        </w:rPr>
      </w:pPr>
      <w:r>
        <w:rPr>
          <w:rFonts w:eastAsia="Times New Roman"/>
          <w:color w:val="000000"/>
          <w:sz w:val="20"/>
          <w:szCs w:val="20"/>
        </w:rPr>
        <w:t>Stockholders are cautioned that any</w:t>
      </w:r>
      <w:r>
        <w:rPr>
          <w:rFonts w:eastAsia="Times New Roman"/>
          <w:color w:val="000000"/>
          <w:sz w:val="20"/>
          <w:szCs w:val="20"/>
        </w:rPr>
        <w:t xml:space="preserve"> such forward-looking statements are not guarantees of future performance and involve risks, uncertainties and other factors that may cause actual results, performance or achievements of the Company or the industry to differ materially from the Company's f</w:t>
      </w:r>
      <w:r>
        <w:rPr>
          <w:rFonts w:eastAsia="Times New Roman"/>
          <w:color w:val="000000"/>
          <w:sz w:val="20"/>
          <w:szCs w:val="20"/>
        </w:rPr>
        <w:t>uture results, performance or achievements, or those of the industry, expressed or implied in such forward-looking statements. Such factors include, among others, general industry, as well as national, regional and local economic and business conditions, w</w:t>
      </w:r>
      <w:r>
        <w:rPr>
          <w:rFonts w:eastAsia="Times New Roman"/>
          <w:color w:val="000000"/>
          <w:sz w:val="20"/>
          <w:szCs w:val="20"/>
        </w:rPr>
        <w:t>hich will, among other things, affect demand for retail space or retail goods, availability and creditworthiness of current and prospective tenants, anchor or tenant bankruptcies, closures, mergers or consolidations, lease rates, terms and payments, intere</w:t>
      </w:r>
      <w:r>
        <w:rPr>
          <w:rFonts w:eastAsia="Times New Roman"/>
          <w:color w:val="000000"/>
          <w:sz w:val="20"/>
          <w:szCs w:val="20"/>
        </w:rPr>
        <w:t>st rate fluctuations, availability, terms and cost of financing and operating expenses; adverse changes in the real estate markets including, among other things, competition from other companies, retail formats and technology, risks of real estate developm</w:t>
      </w:r>
      <w:r>
        <w:rPr>
          <w:rFonts w:eastAsia="Times New Roman"/>
          <w:color w:val="000000"/>
          <w:sz w:val="20"/>
          <w:szCs w:val="20"/>
        </w:rPr>
        <w:t xml:space="preserve">ent and redevelopment, acquisitions and dispositions; the continuing adverse impact of the coronavirus (“COVID-19”) on the U.S., regional and global economies and the financial condition and results of operations of the Company and its tenants; </w:t>
      </w:r>
      <w:r>
        <w:rPr>
          <w:rFonts w:eastAsia="Times New Roman"/>
          <w:color w:val="000000"/>
          <w:sz w:val="20"/>
          <w:szCs w:val="20"/>
        </w:rPr>
        <w:lastRenderedPageBreak/>
        <w:t>the liquidi</w:t>
      </w:r>
      <w:r>
        <w:rPr>
          <w:rFonts w:eastAsia="Times New Roman"/>
          <w:color w:val="000000"/>
          <w:sz w:val="20"/>
          <w:szCs w:val="20"/>
        </w:rPr>
        <w:t>ty of real estate investments, governmental actions and initiatives (including legislative and regulatory changes); environmental and safety requirements; and terrorist activities or other acts of violence which could adversely affect all of the above fact</w:t>
      </w:r>
      <w:r>
        <w:rPr>
          <w:rFonts w:eastAsia="Times New Roman"/>
          <w:color w:val="000000"/>
          <w:sz w:val="20"/>
          <w:szCs w:val="20"/>
        </w:rPr>
        <w:t>ors. You are urged to carefully review the disclosures we make concerning these risks and other factors that may affect our business and operating results, including those made in "Item 1A. Risk Factors" of this Annual Report on Form 10-K, as well as our o</w:t>
      </w:r>
      <w:r>
        <w:rPr>
          <w:rFonts w:eastAsia="Times New Roman"/>
          <w:color w:val="000000"/>
          <w:sz w:val="20"/>
          <w:szCs w:val="20"/>
        </w:rPr>
        <w:t>ther reports filed with the Securities and Exchange Commission ("SEC"), which disclosures are incorporated herein by reference. You are cautioned not to place undue reliance on these forward-looking statements, which speak only as of the date of this docum</w:t>
      </w:r>
      <w:r>
        <w:rPr>
          <w:rFonts w:eastAsia="Times New Roman"/>
          <w:color w:val="000000"/>
          <w:sz w:val="20"/>
          <w:szCs w:val="20"/>
        </w:rPr>
        <w:t xml:space="preserve">ent. The Company does not intend, and undertakes no obligation, to update any forward-looking information to reflect events or circumstances after the date of this document or to reflect the occurrence of unanticipated events, unless required by law to do </w:t>
      </w:r>
      <w:r>
        <w:rPr>
          <w:rFonts w:eastAsia="Times New Roman"/>
          <w:color w:val="000000"/>
          <w:sz w:val="20"/>
          <w:szCs w:val="20"/>
        </w:rPr>
        <w:t>so.</w:t>
      </w:r>
    </w:p>
    <w:p w14:paraId="7FBE8384" w14:textId="77777777" w:rsidR="00000000" w:rsidRDefault="00BF3DBE">
      <w:pPr>
        <w:divId w:val="940143922"/>
        <w:rPr>
          <w:rFonts w:eastAsia="Times New Roman"/>
        </w:rPr>
      </w:pPr>
      <w:r>
        <w:rPr>
          <w:rFonts w:eastAsia="Times New Roman"/>
          <w:b/>
          <w:bCs/>
          <w:color w:val="000000"/>
          <w:sz w:val="20"/>
          <w:szCs w:val="20"/>
        </w:rPr>
        <w:t>ITEM 1.    BUSINESS</w:t>
      </w:r>
    </w:p>
    <w:p w14:paraId="4AC86B98" w14:textId="77777777" w:rsidR="00000000" w:rsidRDefault="00BF3DBE">
      <w:pPr>
        <w:divId w:val="707219531"/>
        <w:rPr>
          <w:rFonts w:eastAsia="Times New Roman"/>
        </w:rPr>
      </w:pPr>
      <w:r>
        <w:rPr>
          <w:rFonts w:eastAsia="Times New Roman"/>
          <w:b/>
          <w:bCs/>
          <w:color w:val="000000"/>
          <w:sz w:val="20"/>
          <w:szCs w:val="20"/>
        </w:rPr>
        <w:t>General</w:t>
      </w:r>
    </w:p>
    <w:p w14:paraId="05D47DD0" w14:textId="77777777" w:rsidR="00000000" w:rsidRDefault="00BF3DBE">
      <w:pPr>
        <w:ind w:firstLine="495"/>
        <w:divId w:val="1803955996"/>
        <w:rPr>
          <w:rFonts w:eastAsia="Times New Roman"/>
        </w:rPr>
      </w:pPr>
      <w:r>
        <w:rPr>
          <w:rFonts w:eastAsia="Times New Roman"/>
          <w:color w:val="000000"/>
          <w:sz w:val="20"/>
          <w:szCs w:val="20"/>
        </w:rPr>
        <w:t>The Company is involved in the acquisition, ownership, development, redevelopment, management and leasing of regional and community/power shopping centers located throughout the United States. The Company is the sole general</w:t>
      </w:r>
      <w:r>
        <w:rPr>
          <w:rFonts w:eastAsia="Times New Roman"/>
          <w:color w:val="000000"/>
          <w:sz w:val="20"/>
          <w:szCs w:val="20"/>
        </w:rPr>
        <w:t xml:space="preserve"> partner of, and owns a majority of the ownership interests in, The Macerich Partnership, L.P., a Delaware limited partnership (the "Operating Partnership"). As of December 31, 2021, the Operating Partnership owned or had an ownership interest in 44 region</w:t>
      </w:r>
      <w:r>
        <w:rPr>
          <w:rFonts w:eastAsia="Times New Roman"/>
          <w:color w:val="000000"/>
          <w:sz w:val="20"/>
          <w:szCs w:val="20"/>
        </w:rPr>
        <w:t>al town centers and five community/power shopping centers. These 49 regional town centers and community/power shopping centers (which include any adjoining mixed-use improvements) consist of approximately 48 million square feet of gross leasable area (“GLA</w:t>
      </w:r>
      <w:r>
        <w:rPr>
          <w:rFonts w:eastAsia="Times New Roman"/>
          <w:color w:val="000000"/>
          <w:sz w:val="20"/>
          <w:szCs w:val="20"/>
        </w:rPr>
        <w:t>”) and are referred to herein as the “Centers”. The Centers consist of consolidated Centers (“Consolidated Centers”) and unconsolidated joint venture Centers (“Unconsolidated Joint Venture Centers”), as set forth in “Item 2. Properties,” unless the context</w:t>
      </w:r>
      <w:r>
        <w:rPr>
          <w:rFonts w:eastAsia="Times New Roman"/>
          <w:color w:val="000000"/>
          <w:sz w:val="20"/>
          <w:szCs w:val="20"/>
        </w:rPr>
        <w:t xml:space="preserve"> otherwise requires.</w:t>
      </w:r>
    </w:p>
    <w:p w14:paraId="43EB5500" w14:textId="77777777" w:rsidR="00000000" w:rsidRDefault="00BF3DBE">
      <w:pPr>
        <w:jc w:val="center"/>
        <w:divId w:val="1845316789"/>
        <w:rPr>
          <w:rFonts w:eastAsia="Times New Roman"/>
        </w:rPr>
      </w:pPr>
      <w:r>
        <w:rPr>
          <w:rFonts w:eastAsia="Times New Roman"/>
          <w:color w:val="000000"/>
          <w:sz w:val="20"/>
          <w:szCs w:val="20"/>
        </w:rPr>
        <w:t>3</w:t>
      </w:r>
    </w:p>
    <w:p w14:paraId="3628C2EF" w14:textId="77777777" w:rsidR="00000000" w:rsidRDefault="00BF3DBE">
      <w:pPr>
        <w:rPr>
          <w:rFonts w:eastAsia="Times New Roman"/>
        </w:rPr>
      </w:pPr>
      <w:r>
        <w:rPr>
          <w:rFonts w:eastAsia="Times New Roman"/>
        </w:rPr>
        <w:pict w14:anchorId="28C90208">
          <v:rect id="_x0000_i1027" style="width:0;height:1.5pt" o:hralign="center" o:hrstd="t" o:hr="t" fillcolor="#a0a0a0" stroked="f"/>
        </w:pict>
      </w:r>
    </w:p>
    <w:p w14:paraId="54CB0DCF" w14:textId="77777777" w:rsidR="00000000" w:rsidRDefault="00BF3DBE">
      <w:pPr>
        <w:divId w:val="1580169518"/>
        <w:rPr>
          <w:rFonts w:eastAsia="Times New Roman"/>
        </w:rPr>
      </w:pPr>
    </w:p>
    <w:p w14:paraId="0CDDA6E1" w14:textId="77777777" w:rsidR="00000000" w:rsidRDefault="00BF3DBE">
      <w:pPr>
        <w:ind w:firstLine="495"/>
        <w:divId w:val="267932355"/>
        <w:rPr>
          <w:rFonts w:eastAsia="Times New Roman"/>
        </w:rPr>
      </w:pPr>
      <w:r>
        <w:rPr>
          <w:rFonts w:eastAsia="Times New Roman"/>
          <w:color w:val="000000"/>
          <w:sz w:val="20"/>
          <w:szCs w:val="20"/>
        </w:rPr>
        <w:t>The Company is a self-administered and self-managed real estate investment trust ("REIT") and conducts all of its operations through the Operating Partnership and the Company's management compan</w:t>
      </w:r>
      <w:r>
        <w:rPr>
          <w:rFonts w:eastAsia="Times New Roman"/>
          <w:color w:val="000000"/>
          <w:sz w:val="20"/>
          <w:szCs w:val="20"/>
        </w:rPr>
        <w:t>ies, Macerich Property Management Company, LLC, a single member Delaware limited liability company, Macerich Management Company, a California corporation, Macerich Arizona Partners LLC, a single member Arizona limited liability company, Macerich Arizona Ma</w:t>
      </w:r>
      <w:r>
        <w:rPr>
          <w:rFonts w:eastAsia="Times New Roman"/>
          <w:color w:val="000000"/>
          <w:sz w:val="20"/>
          <w:szCs w:val="20"/>
        </w:rPr>
        <w:t xml:space="preserve">nagement LLC, a single member Delaware limited liability company, Macerich Partners of Colorado LLC, a single member Colorado limited liability company, MACW Mall Management, Inc., a New York corporation, and MACW Property Management, LLC, a single member </w:t>
      </w:r>
      <w:r>
        <w:rPr>
          <w:rFonts w:eastAsia="Times New Roman"/>
          <w:color w:val="000000"/>
          <w:sz w:val="20"/>
          <w:szCs w:val="20"/>
        </w:rPr>
        <w:t>New York limited liability company. All seven of the management companies are owned by the Company and are collectively referred to herein as the "Management Companies."</w:t>
      </w:r>
    </w:p>
    <w:p w14:paraId="2E57AFB3" w14:textId="77777777" w:rsidR="00000000" w:rsidRDefault="00BF3DBE">
      <w:pPr>
        <w:ind w:firstLine="495"/>
        <w:divId w:val="658506760"/>
        <w:rPr>
          <w:rFonts w:eastAsia="Times New Roman"/>
        </w:rPr>
      </w:pPr>
      <w:r>
        <w:rPr>
          <w:rFonts w:eastAsia="Times New Roman"/>
          <w:color w:val="000000"/>
          <w:sz w:val="20"/>
          <w:szCs w:val="20"/>
        </w:rPr>
        <w:t xml:space="preserve">The Company was organized as a Maryland corporation in September 1993. All references </w:t>
      </w:r>
      <w:r>
        <w:rPr>
          <w:rFonts w:eastAsia="Times New Roman"/>
          <w:color w:val="000000"/>
          <w:sz w:val="20"/>
          <w:szCs w:val="20"/>
        </w:rPr>
        <w:t>to the Company in this Annual Report on Form 10-K include the Company, those entities owned or controlled by the Company and predecessors of the Company, unless the context indicates otherwise.</w:t>
      </w:r>
    </w:p>
    <w:p w14:paraId="74FC3513" w14:textId="77777777" w:rsidR="00000000" w:rsidRDefault="00BF3DBE">
      <w:pPr>
        <w:ind w:firstLine="495"/>
        <w:divId w:val="952445393"/>
        <w:rPr>
          <w:rFonts w:eastAsia="Times New Roman"/>
        </w:rPr>
      </w:pPr>
      <w:r>
        <w:rPr>
          <w:rFonts w:eastAsia="Times New Roman"/>
          <w:color w:val="000000"/>
          <w:sz w:val="20"/>
          <w:szCs w:val="20"/>
        </w:rPr>
        <w:t>Financial information regarding the Company for each of the last three fiscal years is contained in the Company's Consolidated Financial Statements included in "Item 15. Exhibits and Financial Statement Schedules."</w:t>
      </w:r>
    </w:p>
    <w:p w14:paraId="0A8D0BF2" w14:textId="77777777" w:rsidR="00000000" w:rsidRDefault="00BF3DBE">
      <w:pPr>
        <w:divId w:val="1417358829"/>
        <w:rPr>
          <w:rFonts w:eastAsia="Times New Roman"/>
        </w:rPr>
      </w:pPr>
      <w:r>
        <w:rPr>
          <w:rFonts w:eastAsia="Times New Roman"/>
          <w:b/>
          <w:bCs/>
          <w:color w:val="000000"/>
          <w:sz w:val="20"/>
          <w:szCs w:val="20"/>
        </w:rPr>
        <w:t>Recent Developments</w:t>
      </w:r>
    </w:p>
    <w:p w14:paraId="60100812" w14:textId="77777777" w:rsidR="00000000" w:rsidRDefault="00BF3DBE">
      <w:pPr>
        <w:ind w:firstLine="495"/>
        <w:divId w:val="1807580267"/>
        <w:rPr>
          <w:rFonts w:eastAsia="Times New Roman"/>
        </w:rPr>
      </w:pPr>
      <w:r>
        <w:rPr>
          <w:rFonts w:eastAsia="Times New Roman"/>
          <w:i/>
          <w:iCs/>
          <w:color w:val="000000"/>
          <w:sz w:val="20"/>
          <w:szCs w:val="20"/>
        </w:rPr>
        <w:t>Dispositions:</w:t>
      </w:r>
    </w:p>
    <w:p w14:paraId="62128D7A" w14:textId="77777777" w:rsidR="00000000" w:rsidRDefault="00BF3DBE">
      <w:pPr>
        <w:ind w:firstLine="495"/>
        <w:divId w:val="1176338344"/>
        <w:rPr>
          <w:rFonts w:eastAsia="Times New Roman"/>
        </w:rPr>
      </w:pPr>
      <w:r>
        <w:rPr>
          <w:rFonts w:eastAsia="Times New Roman"/>
          <w:color w:val="000000"/>
          <w:sz w:val="20"/>
          <w:szCs w:val="20"/>
        </w:rPr>
        <w:t>On Marc</w:t>
      </w:r>
      <w:r>
        <w:rPr>
          <w:rFonts w:eastAsia="Times New Roman"/>
          <w:color w:val="000000"/>
          <w:sz w:val="20"/>
          <w:szCs w:val="20"/>
        </w:rPr>
        <w:t xml:space="preserve">h 29, 2021, the Company sold Paradise Valley Mall in Phoenix, Arizona to a newly formed joint venture for $100 million, resulting in a gain on sale of assets of approximately $5.6 million. Concurrent with the sale, the Company elected to reinvest into the </w:t>
      </w:r>
      <w:r>
        <w:rPr>
          <w:rFonts w:eastAsia="Times New Roman"/>
          <w:color w:val="000000"/>
          <w:sz w:val="20"/>
          <w:szCs w:val="20"/>
        </w:rPr>
        <w:t xml:space="preserve">new joint venture at a 5% ownership interest. The Company used the $95.3 million of net proceeds from the sale to pay down its line of credit (See “Item 7. Management’s Discussion and Analysis of Financial Condition and Results of Operations—Liquidity and </w:t>
      </w:r>
      <w:r>
        <w:rPr>
          <w:rFonts w:eastAsia="Times New Roman"/>
          <w:color w:val="000000"/>
          <w:sz w:val="20"/>
          <w:szCs w:val="20"/>
        </w:rPr>
        <w:t>Capital Resources”).</w:t>
      </w:r>
    </w:p>
    <w:p w14:paraId="7CCA7395" w14:textId="77777777" w:rsidR="00000000" w:rsidRDefault="00BF3DBE">
      <w:pPr>
        <w:ind w:firstLine="495"/>
        <w:divId w:val="1880703181"/>
        <w:rPr>
          <w:rFonts w:eastAsia="Times New Roman"/>
        </w:rPr>
      </w:pPr>
      <w:r>
        <w:rPr>
          <w:rFonts w:eastAsia="Times New Roman"/>
          <w:color w:val="000000"/>
          <w:sz w:val="20"/>
          <w:szCs w:val="20"/>
        </w:rPr>
        <w:lastRenderedPageBreak/>
        <w:t>On September 17, 2021, the Company sold Tucson La Encantada in Tucson, Arizona for $165.3 million, resulting in a gain on sale of assets of approximately $117.2 million. The Company used the net cash proceeds of approximately $100.1 mi</w:t>
      </w:r>
      <w:r>
        <w:rPr>
          <w:rFonts w:eastAsia="Times New Roman"/>
          <w:color w:val="000000"/>
          <w:sz w:val="20"/>
          <w:szCs w:val="20"/>
        </w:rPr>
        <w:t>llion to pay down debt (See “Item 7. Management’s Discussion and Analysis of Financial Condition and Results of Operations—Liquidity and Capital Resources”).</w:t>
      </w:r>
    </w:p>
    <w:p w14:paraId="7DC11B67" w14:textId="77777777" w:rsidR="00000000" w:rsidRDefault="00BF3DBE">
      <w:pPr>
        <w:ind w:firstLine="495"/>
        <w:divId w:val="552935488"/>
        <w:rPr>
          <w:rFonts w:eastAsia="Times New Roman"/>
        </w:rPr>
      </w:pPr>
      <w:r>
        <w:rPr>
          <w:rFonts w:eastAsia="Times New Roman"/>
          <w:color w:val="000000"/>
          <w:sz w:val="20"/>
          <w:szCs w:val="20"/>
        </w:rPr>
        <w:t>On December 31, 2021, the Company assigned its joint venture interest in The Shops at North Bridge</w:t>
      </w:r>
      <w:r>
        <w:rPr>
          <w:rFonts w:eastAsia="Times New Roman"/>
          <w:color w:val="000000"/>
          <w:sz w:val="20"/>
          <w:szCs w:val="20"/>
        </w:rPr>
        <w:t xml:space="preserve"> in Chicago, Illinois to its partner in the joint venture. The assignment included the assumption by the joint venture partner of the Company’s share of the debt owed by the joint venture and no cash consideration was received by the Company. The Company r</w:t>
      </w:r>
      <w:r>
        <w:rPr>
          <w:rFonts w:eastAsia="Times New Roman"/>
          <w:color w:val="000000"/>
          <w:sz w:val="20"/>
          <w:szCs w:val="20"/>
        </w:rPr>
        <w:t>ecognized a loss of approximately $28.3 million in connection with the assignment.</w:t>
      </w:r>
    </w:p>
    <w:p w14:paraId="74453D6B" w14:textId="77777777" w:rsidR="00000000" w:rsidRDefault="00BF3DBE">
      <w:pPr>
        <w:ind w:firstLine="495"/>
        <w:divId w:val="1275595892"/>
        <w:rPr>
          <w:rFonts w:eastAsia="Times New Roman"/>
        </w:rPr>
      </w:pPr>
      <w:r>
        <w:rPr>
          <w:rFonts w:eastAsia="Times New Roman"/>
          <w:color w:val="000000"/>
          <w:sz w:val="20"/>
          <w:szCs w:val="20"/>
        </w:rPr>
        <w:t>On December 31, 2021, the Company sold its joint venture interest in the undeveloped property at 443 North Wabash Avenue in Chicago, Illinois to its partner in the joint ven</w:t>
      </w:r>
      <w:r>
        <w:rPr>
          <w:rFonts w:eastAsia="Times New Roman"/>
          <w:color w:val="000000"/>
          <w:sz w:val="20"/>
          <w:szCs w:val="20"/>
        </w:rPr>
        <w:t xml:space="preserve">ture for $21.0 million. The Company recognized an immaterial gain in connection with the sale. </w:t>
      </w:r>
    </w:p>
    <w:p w14:paraId="1F522D94" w14:textId="77777777" w:rsidR="00000000" w:rsidRDefault="00BF3DBE">
      <w:pPr>
        <w:ind w:firstLine="495"/>
        <w:divId w:val="1517773358"/>
        <w:rPr>
          <w:rFonts w:eastAsia="Times New Roman"/>
        </w:rPr>
      </w:pPr>
      <w:r>
        <w:rPr>
          <w:rFonts w:eastAsia="Times New Roman"/>
          <w:color w:val="000000"/>
          <w:sz w:val="20"/>
          <w:szCs w:val="20"/>
        </w:rPr>
        <w:t>For the twelve months ended December 31, 2021, the Company and certain joint venture partners sold various land parcels in separate transactions, resulting in t</w:t>
      </w:r>
      <w:r>
        <w:rPr>
          <w:rFonts w:eastAsia="Times New Roman"/>
          <w:color w:val="000000"/>
          <w:sz w:val="20"/>
          <w:szCs w:val="20"/>
        </w:rPr>
        <w:t>he Company’s share of the gain on sale of land of $19.6 million. The Company used its share of the proceeds from these sales of $46.5 million to pay down debt and for other general corporate purposes.</w:t>
      </w:r>
    </w:p>
    <w:p w14:paraId="2EAB5C69" w14:textId="77777777" w:rsidR="00000000" w:rsidRDefault="00BF3DBE">
      <w:pPr>
        <w:ind w:firstLine="495"/>
        <w:divId w:val="794834113"/>
        <w:rPr>
          <w:rFonts w:eastAsia="Times New Roman"/>
        </w:rPr>
      </w:pPr>
      <w:r>
        <w:rPr>
          <w:rFonts w:eastAsia="Times New Roman"/>
          <w:i/>
          <w:iCs/>
          <w:color w:val="000000"/>
          <w:sz w:val="20"/>
          <w:szCs w:val="20"/>
        </w:rPr>
        <w:t>Financing Activities:</w:t>
      </w:r>
    </w:p>
    <w:p w14:paraId="7F04F338" w14:textId="77777777" w:rsidR="00000000" w:rsidRDefault="00BF3DBE">
      <w:pPr>
        <w:ind w:firstLine="495"/>
        <w:divId w:val="2003074280"/>
        <w:rPr>
          <w:rFonts w:eastAsia="Times New Roman"/>
        </w:rPr>
      </w:pPr>
      <w:r>
        <w:rPr>
          <w:rFonts w:eastAsia="Times New Roman"/>
          <w:color w:val="000000"/>
          <w:sz w:val="20"/>
          <w:szCs w:val="20"/>
        </w:rPr>
        <w:t xml:space="preserve">On January 22, 2021, the Company </w:t>
      </w:r>
      <w:r>
        <w:rPr>
          <w:rFonts w:eastAsia="Times New Roman"/>
          <w:color w:val="000000"/>
          <w:sz w:val="20"/>
          <w:szCs w:val="20"/>
        </w:rPr>
        <w:t>closed on a one-year extension for the Green Acres Mall $258.2 million loan to February 3, 2022, which also included a one-year extension option to February 3, 2023 which has been exercised. The interest rate remained unchanged, and the Company repaid $9 m</w:t>
      </w:r>
      <w:r>
        <w:rPr>
          <w:rFonts w:eastAsia="Times New Roman"/>
          <w:color w:val="000000"/>
          <w:sz w:val="20"/>
          <w:szCs w:val="20"/>
        </w:rPr>
        <w:t>illion of the outstanding loan balance at closing.</w:t>
      </w:r>
    </w:p>
    <w:p w14:paraId="7BF3ABB1" w14:textId="77777777" w:rsidR="00000000" w:rsidRDefault="00BF3DBE">
      <w:pPr>
        <w:ind w:firstLine="495"/>
        <w:divId w:val="2015691176"/>
        <w:rPr>
          <w:rFonts w:eastAsia="Times New Roman"/>
        </w:rPr>
      </w:pPr>
      <w:r>
        <w:rPr>
          <w:rFonts w:eastAsia="Times New Roman"/>
          <w:color w:val="000000"/>
          <w:sz w:val="20"/>
          <w:szCs w:val="20"/>
        </w:rPr>
        <w:t>On March 25, 2021, the Company closed on a two-year extension for the Green Acres Commons $124.6 million loan to March 29, 2023. The interest rate is LIBOR plus 2.75% and the Company repaid $4.7 million of</w:t>
      </w:r>
      <w:r>
        <w:rPr>
          <w:rFonts w:eastAsia="Times New Roman"/>
          <w:color w:val="000000"/>
          <w:sz w:val="20"/>
          <w:szCs w:val="20"/>
        </w:rPr>
        <w:t xml:space="preserve"> the outstanding loan balance at closing.</w:t>
      </w:r>
    </w:p>
    <w:p w14:paraId="4E0EAB59" w14:textId="77777777" w:rsidR="00000000" w:rsidRDefault="00BF3DBE">
      <w:pPr>
        <w:ind w:firstLine="495"/>
        <w:divId w:val="510611313"/>
        <w:rPr>
          <w:rFonts w:eastAsia="Times New Roman"/>
        </w:rPr>
      </w:pPr>
      <w:r>
        <w:rPr>
          <w:rFonts w:eastAsia="Times New Roman"/>
          <w:color w:val="000000"/>
          <w:sz w:val="20"/>
          <w:szCs w:val="20"/>
        </w:rPr>
        <w:t>On April 14, 2021, the Company terminated its existing credit facility and entered into a new credit agreement, which provides for an aggregate $700 million facility, including a $525 million revolving loan facilit</w:t>
      </w:r>
      <w:r>
        <w:rPr>
          <w:rFonts w:eastAsia="Times New Roman"/>
          <w:color w:val="000000"/>
          <w:sz w:val="20"/>
          <w:szCs w:val="20"/>
        </w:rPr>
        <w:t>y that matures on April 14, 2023, with a one-year extension option, and a $175 million term loan facility that matures on April 14, 2024 (See "Item 7. Management’s Discussion and Analysis of Financial Condition and Results of Operations—Liquidity and Capit</w:t>
      </w:r>
      <w:r>
        <w:rPr>
          <w:rFonts w:eastAsia="Times New Roman"/>
          <w:color w:val="000000"/>
          <w:sz w:val="20"/>
          <w:szCs w:val="20"/>
        </w:rPr>
        <w:t>al Resources”).</w:t>
      </w:r>
    </w:p>
    <w:p w14:paraId="23D04D86" w14:textId="77777777" w:rsidR="00000000" w:rsidRDefault="00BF3DBE">
      <w:pPr>
        <w:ind w:firstLine="495"/>
        <w:divId w:val="879828191"/>
        <w:rPr>
          <w:rFonts w:eastAsia="Times New Roman"/>
        </w:rPr>
      </w:pPr>
      <w:r>
        <w:rPr>
          <w:rFonts w:eastAsia="Times New Roman"/>
          <w:color w:val="000000"/>
          <w:sz w:val="20"/>
          <w:szCs w:val="20"/>
        </w:rPr>
        <w:t>On October 26, 2021, the Company's joint venture in The Shops at Atlas Park replaced the existing loan on the property with a new $65 million loan that bears interest at a floating rate of LIBOR plus 4.15% and matures on November 9, 2026, i</w:t>
      </w:r>
      <w:r>
        <w:rPr>
          <w:rFonts w:eastAsia="Times New Roman"/>
          <w:color w:val="000000"/>
          <w:sz w:val="20"/>
          <w:szCs w:val="20"/>
        </w:rPr>
        <w:t>ncluding extension options. The loan is covered by an interest rate cap agreement that effectively prevents LIBOR from exceeding 3.0% through November 7, 2023.</w:t>
      </w:r>
    </w:p>
    <w:p w14:paraId="093ADF81" w14:textId="77777777" w:rsidR="00000000" w:rsidRDefault="00BF3DBE">
      <w:pPr>
        <w:jc w:val="center"/>
        <w:divId w:val="584412450"/>
        <w:rPr>
          <w:rFonts w:eastAsia="Times New Roman"/>
        </w:rPr>
      </w:pPr>
      <w:r>
        <w:rPr>
          <w:rFonts w:eastAsia="Times New Roman"/>
          <w:color w:val="000000"/>
          <w:sz w:val="20"/>
          <w:szCs w:val="20"/>
        </w:rPr>
        <w:t>4</w:t>
      </w:r>
    </w:p>
    <w:p w14:paraId="329D18D4" w14:textId="77777777" w:rsidR="00000000" w:rsidRDefault="00BF3DBE">
      <w:pPr>
        <w:rPr>
          <w:rFonts w:eastAsia="Times New Roman"/>
        </w:rPr>
      </w:pPr>
      <w:r>
        <w:rPr>
          <w:rFonts w:eastAsia="Times New Roman"/>
        </w:rPr>
        <w:pict w14:anchorId="425FC40C">
          <v:rect id="_x0000_i1028" style="width:0;height:1.5pt" o:hralign="center" o:hrstd="t" o:hr="t" fillcolor="#a0a0a0" stroked="f"/>
        </w:pict>
      </w:r>
    </w:p>
    <w:p w14:paraId="4FCE42FF" w14:textId="77777777" w:rsidR="00000000" w:rsidRDefault="00BF3DBE">
      <w:pPr>
        <w:divId w:val="1471708059"/>
        <w:rPr>
          <w:rFonts w:eastAsia="Times New Roman"/>
        </w:rPr>
      </w:pPr>
    </w:p>
    <w:p w14:paraId="36ED2381" w14:textId="77777777" w:rsidR="00000000" w:rsidRDefault="00BF3DBE">
      <w:pPr>
        <w:ind w:firstLine="495"/>
        <w:divId w:val="1021971932"/>
        <w:rPr>
          <w:rFonts w:eastAsia="Times New Roman"/>
        </w:rPr>
      </w:pPr>
      <w:r>
        <w:rPr>
          <w:rFonts w:eastAsia="Times New Roman"/>
          <w:color w:val="000000"/>
          <w:sz w:val="20"/>
          <w:szCs w:val="20"/>
        </w:rPr>
        <w:t xml:space="preserve">On February 2, 2022, the Company’s joint venture in FlatIron Crossing replaced the existing $197 million loan on the property with a new $175 million loan that bears interest at SOFR plus 3.45% and matures on February </w:t>
      </w:r>
      <w:r>
        <w:rPr>
          <w:rFonts w:eastAsia="Times New Roman"/>
          <w:color w:val="000000"/>
          <w:sz w:val="20"/>
          <w:szCs w:val="20"/>
        </w:rPr>
        <w:t>9, 2027, including extension options. The loan is covered by an interest rate cap agreement that effectively prevents SOFR from exceeding 4.0% through February 15, 2024.</w:t>
      </w:r>
    </w:p>
    <w:p w14:paraId="4277D0CC" w14:textId="77777777" w:rsidR="00000000" w:rsidRDefault="00BF3DBE">
      <w:pPr>
        <w:ind w:firstLine="495"/>
        <w:divId w:val="715086431"/>
        <w:rPr>
          <w:rFonts w:eastAsia="Times New Roman"/>
        </w:rPr>
      </w:pPr>
      <w:r>
        <w:rPr>
          <w:rFonts w:eastAsia="Times New Roman"/>
          <w:i/>
          <w:iCs/>
          <w:color w:val="000000"/>
          <w:sz w:val="20"/>
          <w:szCs w:val="20"/>
        </w:rPr>
        <w:t>Redevelopment and Development Activities:</w:t>
      </w:r>
    </w:p>
    <w:p w14:paraId="09920026" w14:textId="77777777" w:rsidR="00000000" w:rsidRDefault="00BF3DBE">
      <w:pPr>
        <w:ind w:firstLine="495"/>
        <w:divId w:val="589049444"/>
        <w:rPr>
          <w:rFonts w:eastAsia="Times New Roman"/>
        </w:rPr>
      </w:pPr>
      <w:r>
        <w:rPr>
          <w:rFonts w:eastAsia="Times New Roman"/>
          <w:color w:val="000000"/>
          <w:sz w:val="20"/>
          <w:szCs w:val="20"/>
        </w:rPr>
        <w:t>The Company's joint venture with Hudson Paci</w:t>
      </w:r>
      <w:r>
        <w:rPr>
          <w:rFonts w:eastAsia="Times New Roman"/>
          <w:color w:val="000000"/>
          <w:sz w:val="20"/>
          <w:szCs w:val="20"/>
        </w:rPr>
        <w:t>fic Properties is redeveloping One Westside into 584,000 square feet of creative office space and 96,000 square feet of dining and entertainment space. The entire creative office space has been leased to Google and is expected to be completed in 2022. Duri</w:t>
      </w:r>
      <w:r>
        <w:rPr>
          <w:rFonts w:eastAsia="Times New Roman"/>
          <w:color w:val="000000"/>
          <w:sz w:val="20"/>
          <w:szCs w:val="20"/>
        </w:rPr>
        <w:t>ng the fourth quarter of 2021, the joint venture delivered the office space to Google for tenant improvement work, which Google has commenced. The total cost of the project is estimated to be between $500.0 million and $550.0 million, with $125.0 million t</w:t>
      </w:r>
      <w:r>
        <w:rPr>
          <w:rFonts w:eastAsia="Times New Roman"/>
          <w:color w:val="000000"/>
          <w:sz w:val="20"/>
          <w:szCs w:val="20"/>
        </w:rPr>
        <w:t xml:space="preserve">o $137.5 million estimated to be the Company's pro rata share. The Company has incurred $106.9 million of the total $427.7 million </w:t>
      </w:r>
      <w:r>
        <w:rPr>
          <w:rFonts w:eastAsia="Times New Roman"/>
          <w:color w:val="000000"/>
          <w:sz w:val="20"/>
          <w:szCs w:val="20"/>
        </w:rPr>
        <w:lastRenderedPageBreak/>
        <w:t>incurred by the joint venture as of December 31, 2021. The joint venture expects to fund the remaining costs of the developme</w:t>
      </w:r>
      <w:r>
        <w:rPr>
          <w:rFonts w:eastAsia="Times New Roman"/>
          <w:color w:val="000000"/>
          <w:sz w:val="20"/>
          <w:szCs w:val="20"/>
        </w:rPr>
        <w:t>nt with its $414.6 million construction loan.</w:t>
      </w:r>
    </w:p>
    <w:p w14:paraId="411C63B5" w14:textId="77777777" w:rsidR="00000000" w:rsidRDefault="00BF3DBE">
      <w:pPr>
        <w:ind w:firstLine="495"/>
        <w:divId w:val="1189639428"/>
        <w:rPr>
          <w:rFonts w:eastAsia="Times New Roman"/>
        </w:rPr>
      </w:pPr>
      <w:r>
        <w:rPr>
          <w:rFonts w:eastAsia="Times New Roman"/>
          <w:color w:val="000000"/>
          <w:sz w:val="20"/>
          <w:szCs w:val="20"/>
        </w:rPr>
        <w:t>The Company has a 50/50 joint venture with Simon Property Group, which was initially formed to develop Los Angeles Premium Outlets, a premium outlet center in Carson, California. The Company has funded $41.4 mi</w:t>
      </w:r>
      <w:r>
        <w:rPr>
          <w:rFonts w:eastAsia="Times New Roman"/>
          <w:color w:val="000000"/>
          <w:sz w:val="20"/>
          <w:szCs w:val="20"/>
        </w:rPr>
        <w:t>llion of the total $82.8 million incurred by the joint venture as of December 31, 2021.</w:t>
      </w:r>
    </w:p>
    <w:p w14:paraId="7929EF8A" w14:textId="77777777" w:rsidR="00000000" w:rsidRDefault="00BF3DBE">
      <w:pPr>
        <w:ind w:firstLine="495"/>
        <w:divId w:val="1333100330"/>
        <w:rPr>
          <w:rFonts w:eastAsia="Times New Roman"/>
        </w:rPr>
      </w:pPr>
      <w:r>
        <w:rPr>
          <w:rFonts w:eastAsia="Times New Roman"/>
          <w:color w:val="000000"/>
          <w:sz w:val="20"/>
          <w:szCs w:val="20"/>
        </w:rPr>
        <w:t>In connection with the closures and lease rejections of several Sears stores owned or partially owned by the Company, the Company anticipates spending between $130.0 mi</w:t>
      </w:r>
      <w:r>
        <w:rPr>
          <w:rFonts w:eastAsia="Times New Roman"/>
          <w:color w:val="000000"/>
          <w:sz w:val="20"/>
          <w:szCs w:val="20"/>
        </w:rPr>
        <w:t>llion to $160.0 million at the Company’s pro rata share to redevelop the Sears stores. The anticipated openings of such redevelopments are expected to occur over several years. The estimated range of redevelopment costs could increase if the Company or its</w:t>
      </w:r>
      <w:r>
        <w:rPr>
          <w:rFonts w:eastAsia="Times New Roman"/>
          <w:color w:val="000000"/>
          <w:sz w:val="20"/>
          <w:szCs w:val="20"/>
        </w:rPr>
        <w:t xml:space="preserve"> joint venture decides to expand the scope of the redevelopments. The Company has funded $40.9 million at its pro rata share as of December 31, 2021. </w:t>
      </w:r>
    </w:p>
    <w:p w14:paraId="58D78AB3" w14:textId="77777777" w:rsidR="00000000" w:rsidRDefault="00BF3DBE">
      <w:pPr>
        <w:ind w:firstLine="495"/>
        <w:divId w:val="734358116"/>
        <w:rPr>
          <w:rFonts w:eastAsia="Times New Roman"/>
        </w:rPr>
      </w:pPr>
      <w:r>
        <w:rPr>
          <w:rFonts w:eastAsia="Times New Roman"/>
          <w:i/>
          <w:iCs/>
          <w:color w:val="000000"/>
          <w:sz w:val="20"/>
          <w:szCs w:val="20"/>
        </w:rPr>
        <w:t xml:space="preserve">Other Transactions and Events: </w:t>
      </w:r>
    </w:p>
    <w:p w14:paraId="5FF0E1BF" w14:textId="77777777" w:rsidR="00000000" w:rsidRDefault="00BF3DBE">
      <w:pPr>
        <w:ind w:firstLine="495"/>
        <w:divId w:val="479423980"/>
        <w:rPr>
          <w:rFonts w:eastAsia="Times New Roman"/>
        </w:rPr>
      </w:pPr>
      <w:r>
        <w:rPr>
          <w:rFonts w:eastAsia="Times New Roman"/>
          <w:color w:val="000000"/>
          <w:sz w:val="20"/>
          <w:szCs w:val="20"/>
        </w:rPr>
        <w:t>In March 2020, the COVID-19 outbreak was declared a pandemic by the World</w:t>
      </w:r>
      <w:r>
        <w:rPr>
          <w:rFonts w:eastAsia="Times New Roman"/>
          <w:color w:val="000000"/>
          <w:sz w:val="20"/>
          <w:szCs w:val="20"/>
        </w:rPr>
        <w:t xml:space="preserve"> Health Organization. As a result, all of the markets that the Company operates in were subject to stay-at-home orders, and the majority of its properties were temporarily closed in part or completely. Following staggered re-openings during 2020, all Cente</w:t>
      </w:r>
      <w:r>
        <w:rPr>
          <w:rFonts w:eastAsia="Times New Roman"/>
          <w:color w:val="000000"/>
          <w:sz w:val="20"/>
          <w:szCs w:val="20"/>
        </w:rPr>
        <w:t>rs have been open and operating since October 7, 2020. As of the date of this Annual Report on Form 10-K, government-imposed capacity restrictions resulting from COVID-19 have been essentially eliminated across the Company’s markets. Although overall funda</w:t>
      </w:r>
      <w:r>
        <w:rPr>
          <w:rFonts w:eastAsia="Times New Roman"/>
          <w:color w:val="000000"/>
          <w:sz w:val="20"/>
          <w:szCs w:val="20"/>
        </w:rPr>
        <w:t>mentals at the Centers continued to improve during 2021, the Company expects that the COVID-19 pandemic, including the emergence of new variants, will continue to negatively impact its results for 2022 due, in part, to reduced occupancy relative to pre-COV</w:t>
      </w:r>
      <w:r>
        <w:rPr>
          <w:rFonts w:eastAsia="Times New Roman"/>
          <w:color w:val="000000"/>
          <w:sz w:val="20"/>
          <w:szCs w:val="20"/>
        </w:rPr>
        <w:t>ID levels and additional Anchor closures, among other factors. See “Outlook” in Results of Operations for a further discussion of the forward-looking impact of COVID-19 and the Company’s strategic plan to mitigate the anticipated negative impact on its fin</w:t>
      </w:r>
      <w:r>
        <w:rPr>
          <w:rFonts w:eastAsia="Times New Roman"/>
          <w:color w:val="000000"/>
          <w:sz w:val="20"/>
          <w:szCs w:val="20"/>
        </w:rPr>
        <w:t>ancial condition and results of operations.</w:t>
      </w:r>
    </w:p>
    <w:p w14:paraId="37114BBB" w14:textId="77777777" w:rsidR="00000000" w:rsidRDefault="00BF3DBE">
      <w:pPr>
        <w:ind w:firstLine="495"/>
        <w:divId w:val="271285254"/>
        <w:rPr>
          <w:rFonts w:eastAsia="Times New Roman"/>
        </w:rPr>
      </w:pPr>
      <w:r>
        <w:rPr>
          <w:rFonts w:eastAsia="Times New Roman"/>
          <w:color w:val="000000"/>
          <w:sz w:val="20"/>
          <w:szCs w:val="20"/>
        </w:rPr>
        <w:t>The Company declared a cash dividend of $0.15 per share of its common stock for each quarter in the year ended December 31, 2021. On January 27, 2022, the Company declared a first quarter cash dividend of $0.15 p</w:t>
      </w:r>
      <w:r>
        <w:rPr>
          <w:rFonts w:eastAsia="Times New Roman"/>
          <w:color w:val="000000"/>
          <w:sz w:val="20"/>
          <w:szCs w:val="20"/>
        </w:rPr>
        <w:t xml:space="preserve">er share of its common stock, which will be paid on March 3, 2022 to stockholders of record on February 18, 2022. The dividend amount will be reviewed by the Board on a quarterly basis. </w:t>
      </w:r>
    </w:p>
    <w:p w14:paraId="2D931BA1" w14:textId="77777777" w:rsidR="00000000" w:rsidRDefault="00BF3DBE">
      <w:pPr>
        <w:ind w:firstLine="495"/>
        <w:divId w:val="311645214"/>
        <w:rPr>
          <w:rFonts w:eastAsia="Times New Roman"/>
        </w:rPr>
      </w:pPr>
      <w:r>
        <w:rPr>
          <w:rFonts w:eastAsia="Times New Roman"/>
          <w:color w:val="000000"/>
          <w:sz w:val="20"/>
          <w:szCs w:val="20"/>
        </w:rPr>
        <w:t>In connection with the commencement of separate "at the market" offer</w:t>
      </w:r>
      <w:r>
        <w:rPr>
          <w:rFonts w:eastAsia="Times New Roman"/>
          <w:color w:val="000000"/>
          <w:sz w:val="20"/>
          <w:szCs w:val="20"/>
        </w:rPr>
        <w:t>ing programs, on each of February 1, 2021 and March 26, 2021, which are referred to as the "February 2021 ATM Program" and the "March 2021 ATM Program," respectively, and collectively as the "ATM Programs," the Company entered into separate equity distribu</w:t>
      </w:r>
      <w:r>
        <w:rPr>
          <w:rFonts w:eastAsia="Times New Roman"/>
          <w:color w:val="000000"/>
          <w:sz w:val="20"/>
          <w:szCs w:val="20"/>
        </w:rPr>
        <w:t xml:space="preserve">tion agreements with certain sales agents pursuant to which the Company may issue and sell shares of its common stock having an aggregate offering price of up to $500 million under each of the February 2021 ATM Program and the March 2021 ATM Program, or a </w:t>
      </w:r>
      <w:r>
        <w:rPr>
          <w:rFonts w:eastAsia="Times New Roman"/>
          <w:color w:val="000000"/>
          <w:sz w:val="20"/>
          <w:szCs w:val="20"/>
        </w:rPr>
        <w:t>total of $1 billion under the ATM Programs. As of December 31, 2021, the Company had approximately $151.7 million of gross sales of its common stock available under the March 2021 ATM Program. The February 2021 ATM Program was fully utilized as of June 30,</w:t>
      </w:r>
      <w:r>
        <w:rPr>
          <w:rFonts w:eastAsia="Times New Roman"/>
          <w:color w:val="000000"/>
          <w:sz w:val="20"/>
          <w:szCs w:val="20"/>
        </w:rPr>
        <w:t xml:space="preserve"> 2021 and is no longer active. </w:t>
      </w:r>
    </w:p>
    <w:p w14:paraId="7F97A908" w14:textId="77777777" w:rsidR="00000000" w:rsidRDefault="00BF3DBE">
      <w:pPr>
        <w:ind w:firstLine="495"/>
        <w:divId w:val="368838615"/>
        <w:rPr>
          <w:rFonts w:eastAsia="Times New Roman"/>
        </w:rPr>
      </w:pPr>
      <w:r>
        <w:rPr>
          <w:rFonts w:eastAsia="Times New Roman"/>
          <w:color w:val="000000"/>
          <w:sz w:val="20"/>
          <w:szCs w:val="20"/>
        </w:rPr>
        <w:t>See “Item 7. Management’s Discussion and Analysis of Financial Condition and Results of Operations—Liquidity and Capital Resources” for a further discussion of the Company’s anticipated liquidity needs, and the measures take</w:t>
      </w:r>
      <w:r>
        <w:rPr>
          <w:rFonts w:eastAsia="Times New Roman"/>
          <w:color w:val="000000"/>
          <w:sz w:val="20"/>
          <w:szCs w:val="20"/>
        </w:rPr>
        <w:t>n by the Company to meet those needs.</w:t>
      </w:r>
    </w:p>
    <w:p w14:paraId="783C84EC" w14:textId="77777777" w:rsidR="00000000" w:rsidRDefault="00BF3DBE">
      <w:pPr>
        <w:divId w:val="1046489109"/>
        <w:rPr>
          <w:rFonts w:eastAsia="Times New Roman"/>
        </w:rPr>
      </w:pPr>
      <w:r>
        <w:rPr>
          <w:rFonts w:eastAsia="Times New Roman"/>
          <w:b/>
          <w:bCs/>
          <w:color w:val="000000"/>
          <w:sz w:val="20"/>
          <w:szCs w:val="20"/>
        </w:rPr>
        <w:t>The Shopping Center Industry</w:t>
      </w:r>
    </w:p>
    <w:p w14:paraId="44C45D07" w14:textId="77777777" w:rsidR="00000000" w:rsidRDefault="00BF3DBE">
      <w:pPr>
        <w:ind w:firstLine="495"/>
        <w:divId w:val="1257326738"/>
        <w:rPr>
          <w:rFonts w:eastAsia="Times New Roman"/>
        </w:rPr>
      </w:pPr>
      <w:r>
        <w:rPr>
          <w:rFonts w:eastAsia="Times New Roman"/>
          <w:i/>
          <w:iCs/>
          <w:color w:val="000000"/>
          <w:sz w:val="20"/>
          <w:szCs w:val="20"/>
        </w:rPr>
        <w:t>General:</w:t>
      </w:r>
    </w:p>
    <w:p w14:paraId="3C31A2CB" w14:textId="77777777" w:rsidR="00000000" w:rsidRDefault="00BF3DBE">
      <w:pPr>
        <w:ind w:firstLine="495"/>
        <w:divId w:val="810365884"/>
        <w:rPr>
          <w:rFonts w:eastAsia="Times New Roman"/>
        </w:rPr>
      </w:pPr>
      <w:r>
        <w:rPr>
          <w:rFonts w:eastAsia="Times New Roman"/>
          <w:color w:val="000000"/>
          <w:sz w:val="20"/>
          <w:szCs w:val="20"/>
        </w:rPr>
        <w:t>There are several types of retail shopping centers, which are differentiated primarily based on size and marketing strategy. Regional shopping centers generally contain in excess o</w:t>
      </w:r>
      <w:r>
        <w:rPr>
          <w:rFonts w:eastAsia="Times New Roman"/>
          <w:color w:val="000000"/>
          <w:sz w:val="20"/>
          <w:szCs w:val="20"/>
        </w:rPr>
        <w:t xml:space="preserve">f 400,000 square feet of GLA and are typically anchored by two or more department or large retail stores ("Anchors") and are referred to as "Regional Town Centers" or "Malls." Regional </w:t>
      </w:r>
    </w:p>
    <w:p w14:paraId="573F2A00" w14:textId="77777777" w:rsidR="00000000" w:rsidRDefault="00BF3DBE">
      <w:pPr>
        <w:jc w:val="center"/>
        <w:divId w:val="1085810060"/>
        <w:rPr>
          <w:rFonts w:eastAsia="Times New Roman"/>
        </w:rPr>
      </w:pPr>
      <w:r>
        <w:rPr>
          <w:rFonts w:eastAsia="Times New Roman"/>
          <w:color w:val="000000"/>
          <w:sz w:val="20"/>
          <w:szCs w:val="20"/>
        </w:rPr>
        <w:t>5</w:t>
      </w:r>
    </w:p>
    <w:p w14:paraId="2D3B1D30" w14:textId="77777777" w:rsidR="00000000" w:rsidRDefault="00BF3DBE">
      <w:pPr>
        <w:rPr>
          <w:rFonts w:eastAsia="Times New Roman"/>
        </w:rPr>
      </w:pPr>
      <w:r>
        <w:rPr>
          <w:rFonts w:eastAsia="Times New Roman"/>
        </w:rPr>
        <w:pict w14:anchorId="6EF0E3B6">
          <v:rect id="_x0000_i1029" style="width:0;height:1.5pt" o:hralign="center" o:hrstd="t" o:hr="t" fillcolor="#a0a0a0" stroked="f"/>
        </w:pict>
      </w:r>
    </w:p>
    <w:p w14:paraId="4FDB9673" w14:textId="77777777" w:rsidR="00000000" w:rsidRDefault="00BF3DBE">
      <w:pPr>
        <w:divId w:val="648942745"/>
        <w:rPr>
          <w:rFonts w:eastAsia="Times New Roman"/>
        </w:rPr>
      </w:pPr>
    </w:p>
    <w:p w14:paraId="362795B7" w14:textId="77777777" w:rsidR="00000000" w:rsidRDefault="00BF3DBE">
      <w:pPr>
        <w:divId w:val="395082677"/>
        <w:rPr>
          <w:rFonts w:eastAsia="Times New Roman"/>
        </w:rPr>
      </w:pPr>
      <w:r>
        <w:rPr>
          <w:rFonts w:eastAsia="Times New Roman"/>
          <w:color w:val="000000"/>
          <w:sz w:val="20"/>
          <w:szCs w:val="20"/>
        </w:rPr>
        <w:t>Town Centers also typically co</w:t>
      </w:r>
      <w:r>
        <w:rPr>
          <w:rFonts w:eastAsia="Times New Roman"/>
          <w:color w:val="000000"/>
          <w:sz w:val="20"/>
          <w:szCs w:val="20"/>
        </w:rPr>
        <w:t>ntain numerous diversified retail stores ("Mall Stores"), most of which are national or regional retailers typically located along corridors connecting the Anchors. "Strip centers", "urban villages" or "specialty centers" ("Community/Power Shopping Centers</w:t>
      </w:r>
      <w:r>
        <w:rPr>
          <w:rFonts w:eastAsia="Times New Roman"/>
          <w:color w:val="000000"/>
          <w:sz w:val="20"/>
          <w:szCs w:val="20"/>
        </w:rPr>
        <w:t>") are retail shopping centers that are designed to attract local or neighborhood customers and are typically anchored by one or more supermarkets, discount department stores and/or drug stores. Community/Power Shopping Centers typically contain 100,000 to</w:t>
      </w:r>
      <w:r>
        <w:rPr>
          <w:rFonts w:eastAsia="Times New Roman"/>
          <w:color w:val="000000"/>
          <w:sz w:val="20"/>
          <w:szCs w:val="20"/>
        </w:rPr>
        <w:t xml:space="preserve"> 400,000 square feet of GLA. Outlet Centers generally contain a wide variety of designer and manufacturer stores, often located in an open-air center, and typically range in size from 200,000 to 850,000 square feet of GLA ("Outlet Centers"). In addition, f</w:t>
      </w:r>
      <w:r>
        <w:rPr>
          <w:rFonts w:eastAsia="Times New Roman"/>
          <w:color w:val="000000"/>
          <w:sz w:val="20"/>
          <w:szCs w:val="20"/>
        </w:rPr>
        <w:t>reestanding retail stores are located along the perimeter of the shopping centers ("Freestanding Stores"). Mall Stores and Freestanding Stores over 10,000 square feet of GLA are also referred to as "Big Box." Anchors, Mall Stores, Freestanding Stores and o</w:t>
      </w:r>
      <w:r>
        <w:rPr>
          <w:rFonts w:eastAsia="Times New Roman"/>
          <w:color w:val="000000"/>
          <w:sz w:val="20"/>
          <w:szCs w:val="20"/>
        </w:rPr>
        <w:t>ther tenants typically contribute funds for the maintenance of the common areas, property taxes, insurance, advertising and other expenditures related to the operation of the shopping center.</w:t>
      </w:r>
    </w:p>
    <w:p w14:paraId="27A76273" w14:textId="77777777" w:rsidR="00000000" w:rsidRDefault="00BF3DBE">
      <w:pPr>
        <w:ind w:firstLine="495"/>
        <w:divId w:val="41909715"/>
        <w:rPr>
          <w:rFonts w:eastAsia="Times New Roman"/>
        </w:rPr>
      </w:pPr>
      <w:r>
        <w:rPr>
          <w:rFonts w:eastAsia="Times New Roman"/>
          <w:i/>
          <w:iCs/>
          <w:color w:val="000000"/>
          <w:sz w:val="20"/>
          <w:szCs w:val="20"/>
        </w:rPr>
        <w:t>Regional Town Centers:</w:t>
      </w:r>
    </w:p>
    <w:p w14:paraId="5B78AEDE" w14:textId="77777777" w:rsidR="00000000" w:rsidRDefault="00BF3DBE">
      <w:pPr>
        <w:ind w:firstLine="495"/>
        <w:divId w:val="1067190718"/>
        <w:rPr>
          <w:rFonts w:eastAsia="Times New Roman"/>
        </w:rPr>
      </w:pPr>
      <w:r>
        <w:rPr>
          <w:rFonts w:eastAsia="Times New Roman"/>
          <w:color w:val="000000"/>
          <w:sz w:val="20"/>
          <w:szCs w:val="20"/>
        </w:rPr>
        <w:t>A Regional Town Center draws from its tra</w:t>
      </w:r>
      <w:r>
        <w:rPr>
          <w:rFonts w:eastAsia="Times New Roman"/>
          <w:color w:val="000000"/>
          <w:sz w:val="20"/>
          <w:szCs w:val="20"/>
        </w:rPr>
        <w:t>de area by offering a variety of fashion merchandise, hard goods and services and entertainment, often in an enclosed, climate controlled environment with convenient parking. Regional Town Centers provide an array of retail shops and entertainment faciliti</w:t>
      </w:r>
      <w:r>
        <w:rPr>
          <w:rFonts w:eastAsia="Times New Roman"/>
          <w:color w:val="000000"/>
          <w:sz w:val="20"/>
          <w:szCs w:val="20"/>
        </w:rPr>
        <w:t>es and often serve as the town center and a gathering place for community, charity and promotional events.</w:t>
      </w:r>
    </w:p>
    <w:p w14:paraId="3FD9535D" w14:textId="77777777" w:rsidR="00000000" w:rsidRDefault="00BF3DBE">
      <w:pPr>
        <w:ind w:firstLine="495"/>
        <w:divId w:val="1190141603"/>
        <w:rPr>
          <w:rFonts w:eastAsia="Times New Roman"/>
        </w:rPr>
      </w:pPr>
      <w:r>
        <w:rPr>
          <w:rFonts w:eastAsia="Times New Roman"/>
          <w:color w:val="000000"/>
          <w:sz w:val="20"/>
          <w:szCs w:val="20"/>
        </w:rPr>
        <w:t>Regional Town Centers have generally provided owners with relatively stable income despite the cyclical nature of the retail business. This stability</w:t>
      </w:r>
      <w:r>
        <w:rPr>
          <w:rFonts w:eastAsia="Times New Roman"/>
          <w:color w:val="000000"/>
          <w:sz w:val="20"/>
          <w:szCs w:val="20"/>
        </w:rPr>
        <w:t xml:space="preserve"> is due both to the diversity of tenants and to the typical dominance of Regional Town Centers in their trade areas.</w:t>
      </w:r>
    </w:p>
    <w:p w14:paraId="0F5FF306" w14:textId="77777777" w:rsidR="00000000" w:rsidRDefault="00BF3DBE">
      <w:pPr>
        <w:ind w:firstLine="495"/>
        <w:divId w:val="1474372718"/>
        <w:rPr>
          <w:rFonts w:eastAsia="Times New Roman"/>
        </w:rPr>
      </w:pPr>
      <w:r>
        <w:rPr>
          <w:rFonts w:eastAsia="Times New Roman"/>
          <w:color w:val="000000"/>
          <w:sz w:val="20"/>
          <w:szCs w:val="20"/>
        </w:rPr>
        <w:t>Regional Town Centers have different strategies with regard to price, merchandise offered and tenant mix, and are generally tailored to mee</w:t>
      </w:r>
      <w:r>
        <w:rPr>
          <w:rFonts w:eastAsia="Times New Roman"/>
          <w:color w:val="000000"/>
          <w:sz w:val="20"/>
          <w:szCs w:val="20"/>
        </w:rPr>
        <w:t>t the needs of their trade areas. Anchors are located along common areas in a configuration designed to maximize consumer traffic for the benefit of the Mall Stores. Mall GLA, which generally refers to GLA contiguous to the Anchors for tenants other than A</w:t>
      </w:r>
      <w:r>
        <w:rPr>
          <w:rFonts w:eastAsia="Times New Roman"/>
          <w:color w:val="000000"/>
          <w:sz w:val="20"/>
          <w:szCs w:val="20"/>
        </w:rPr>
        <w:t>nchors, is leased to a wide variety of smaller retailers. Mall Stores typically account for the majority of the revenues of a Regional Town Center.</w:t>
      </w:r>
    </w:p>
    <w:p w14:paraId="6EFAF7A8" w14:textId="77777777" w:rsidR="00000000" w:rsidRDefault="00BF3DBE">
      <w:pPr>
        <w:divId w:val="695038195"/>
        <w:rPr>
          <w:rFonts w:eastAsia="Times New Roman"/>
        </w:rPr>
      </w:pPr>
      <w:r>
        <w:rPr>
          <w:rFonts w:eastAsia="Times New Roman"/>
          <w:b/>
          <w:bCs/>
          <w:color w:val="000000"/>
          <w:sz w:val="20"/>
          <w:szCs w:val="20"/>
        </w:rPr>
        <w:t>Business of the Company</w:t>
      </w:r>
    </w:p>
    <w:p w14:paraId="2CFBD700" w14:textId="77777777" w:rsidR="00000000" w:rsidRDefault="00BF3DBE">
      <w:pPr>
        <w:ind w:firstLine="495"/>
        <w:divId w:val="903487122"/>
        <w:rPr>
          <w:rFonts w:eastAsia="Times New Roman"/>
        </w:rPr>
      </w:pPr>
      <w:r>
        <w:rPr>
          <w:rFonts w:eastAsia="Times New Roman"/>
          <w:i/>
          <w:iCs/>
          <w:color w:val="000000"/>
          <w:sz w:val="20"/>
          <w:szCs w:val="20"/>
        </w:rPr>
        <w:t>Strategy:</w:t>
      </w:r>
    </w:p>
    <w:p w14:paraId="5473F54A" w14:textId="77777777" w:rsidR="00000000" w:rsidRDefault="00BF3DBE">
      <w:pPr>
        <w:ind w:firstLine="495"/>
        <w:divId w:val="1584951481"/>
        <w:rPr>
          <w:rFonts w:eastAsia="Times New Roman"/>
        </w:rPr>
      </w:pPr>
      <w:r>
        <w:rPr>
          <w:rFonts w:eastAsia="Times New Roman"/>
          <w:color w:val="000000"/>
          <w:sz w:val="20"/>
          <w:szCs w:val="20"/>
        </w:rPr>
        <w:t>The Company has a long-term four-pronged business strategy that focuses on</w:t>
      </w:r>
      <w:r>
        <w:rPr>
          <w:rFonts w:eastAsia="Times New Roman"/>
          <w:color w:val="000000"/>
          <w:sz w:val="20"/>
          <w:szCs w:val="20"/>
        </w:rPr>
        <w:t xml:space="preserve"> the acquisition, leasing and management, redevelopment and development of Regional Town Centers.</w:t>
      </w:r>
    </w:p>
    <w:p w14:paraId="7F95ECFF" w14:textId="77777777" w:rsidR="00000000" w:rsidRDefault="00BF3DBE">
      <w:pPr>
        <w:ind w:firstLine="495"/>
        <w:divId w:val="324011879"/>
        <w:rPr>
          <w:rFonts w:eastAsia="Times New Roman"/>
        </w:rPr>
      </w:pPr>
      <w:r>
        <w:rPr>
          <w:rFonts w:eastAsia="Times New Roman"/>
          <w:i/>
          <w:iCs/>
          <w:color w:val="000000"/>
          <w:sz w:val="20"/>
          <w:szCs w:val="20"/>
        </w:rPr>
        <w:t>Acquisitions.</w:t>
      </w:r>
      <w:r>
        <w:rPr>
          <w:rFonts w:eastAsia="Times New Roman"/>
          <w:color w:val="000000"/>
          <w:sz w:val="20"/>
          <w:szCs w:val="20"/>
        </w:rPr>
        <w:t>    The Company principally focuses on well-located, quality Regional Town Centers that can be dominant in their trade area and have strong reven</w:t>
      </w:r>
      <w:r>
        <w:rPr>
          <w:rFonts w:eastAsia="Times New Roman"/>
          <w:color w:val="000000"/>
          <w:sz w:val="20"/>
          <w:szCs w:val="20"/>
        </w:rPr>
        <w:t xml:space="preserve">ue enhancement potential. In addition, the Company pursues other opportunistic acquisitions of property that include retail and will complement the Company's portfolio such as Outlet Centers. The Company subsequently seeks to improve operating performance </w:t>
      </w:r>
      <w:r>
        <w:rPr>
          <w:rFonts w:eastAsia="Times New Roman"/>
          <w:color w:val="000000"/>
          <w:sz w:val="20"/>
          <w:szCs w:val="20"/>
        </w:rPr>
        <w:t>and returns from these properties through leasing, management and redevelopment. Since its initial public offering, the Company has acquired interests in shopping centers nationwide. The Company believes that it is geographically well positioned to cultiva</w:t>
      </w:r>
      <w:r>
        <w:rPr>
          <w:rFonts w:eastAsia="Times New Roman"/>
          <w:color w:val="000000"/>
          <w:sz w:val="20"/>
          <w:szCs w:val="20"/>
        </w:rPr>
        <w:t>te and maintain ongoing relationships with potential sellers and financial institutions and to act quickly when acquisition opportunities arise.</w:t>
      </w:r>
    </w:p>
    <w:p w14:paraId="35B20007" w14:textId="77777777" w:rsidR="00000000" w:rsidRDefault="00BF3DBE">
      <w:pPr>
        <w:ind w:firstLine="495"/>
        <w:divId w:val="1947079616"/>
        <w:rPr>
          <w:rFonts w:eastAsia="Times New Roman"/>
        </w:rPr>
      </w:pPr>
      <w:r>
        <w:rPr>
          <w:rFonts w:eastAsia="Times New Roman"/>
          <w:i/>
          <w:iCs/>
          <w:color w:val="000000"/>
          <w:sz w:val="20"/>
          <w:szCs w:val="20"/>
        </w:rPr>
        <w:t>Leasing and Management.</w:t>
      </w:r>
      <w:r>
        <w:rPr>
          <w:rFonts w:eastAsia="Times New Roman"/>
          <w:color w:val="000000"/>
          <w:sz w:val="20"/>
          <w:szCs w:val="20"/>
        </w:rPr>
        <w:t>    </w:t>
      </w:r>
      <w:r>
        <w:rPr>
          <w:rFonts w:eastAsia="Times New Roman"/>
          <w:color w:val="000000"/>
          <w:sz w:val="20"/>
          <w:szCs w:val="20"/>
        </w:rPr>
        <w:t>The Company believes that the shopping center business requires specialized skills across a broad array of disciplines for effective and profitable operations. For this reason, the Company has developed a fully integrated real estate organization with in-h</w:t>
      </w:r>
      <w:r>
        <w:rPr>
          <w:rFonts w:eastAsia="Times New Roman"/>
          <w:color w:val="000000"/>
          <w:sz w:val="20"/>
          <w:szCs w:val="20"/>
        </w:rPr>
        <w:t>ouse acquisition, accounting, development, finance, information technology, leasing, legal, marketing, property management and redevelopment expertise. In addition, the Company emphasizes a philosophy of decentralized property management, leasing and marke</w:t>
      </w:r>
      <w:r>
        <w:rPr>
          <w:rFonts w:eastAsia="Times New Roman"/>
          <w:color w:val="000000"/>
          <w:sz w:val="20"/>
          <w:szCs w:val="20"/>
        </w:rPr>
        <w:t>ting performed by on-site professionals. The Company believes that this strategy results in the optimal operation, tenant mix and drawing power of each Center, as well as the ability to quickly respond to changing competitive conditions of the Center's tra</w:t>
      </w:r>
      <w:r>
        <w:rPr>
          <w:rFonts w:eastAsia="Times New Roman"/>
          <w:color w:val="000000"/>
          <w:sz w:val="20"/>
          <w:szCs w:val="20"/>
        </w:rPr>
        <w:t>de area.</w:t>
      </w:r>
    </w:p>
    <w:p w14:paraId="08B7DD18" w14:textId="77777777" w:rsidR="00000000" w:rsidRDefault="00BF3DBE">
      <w:pPr>
        <w:ind w:firstLine="495"/>
        <w:divId w:val="1024214875"/>
        <w:rPr>
          <w:rFonts w:eastAsia="Times New Roman"/>
        </w:rPr>
      </w:pPr>
      <w:r>
        <w:rPr>
          <w:rFonts w:eastAsia="Times New Roman"/>
          <w:color w:val="000000"/>
          <w:sz w:val="20"/>
          <w:szCs w:val="20"/>
        </w:rPr>
        <w:t>The Company believes that on-site property managers can most effectively operate the Centers. Each Center's property manager is responsible for overseeing the operations, marketing, maintenance and security functions at the Center. Property manage</w:t>
      </w:r>
      <w:r>
        <w:rPr>
          <w:rFonts w:eastAsia="Times New Roman"/>
          <w:color w:val="000000"/>
          <w:sz w:val="20"/>
          <w:szCs w:val="20"/>
        </w:rPr>
        <w:t>rs focus special attention on controlling operating costs, a key element in the profitability of the Centers, and seek to develop strong relationships with, and be responsive to, the needs of retailers.</w:t>
      </w:r>
    </w:p>
    <w:p w14:paraId="10A99F50" w14:textId="77777777" w:rsidR="00000000" w:rsidRDefault="00BF3DBE">
      <w:pPr>
        <w:ind w:firstLine="495"/>
        <w:divId w:val="188836973"/>
        <w:rPr>
          <w:rFonts w:eastAsia="Times New Roman"/>
        </w:rPr>
      </w:pPr>
      <w:r>
        <w:rPr>
          <w:rFonts w:eastAsia="Times New Roman"/>
          <w:color w:val="000000"/>
          <w:sz w:val="20"/>
          <w:szCs w:val="20"/>
        </w:rPr>
        <w:t>The Company generally utilizes regionally located lea</w:t>
      </w:r>
      <w:r>
        <w:rPr>
          <w:rFonts w:eastAsia="Times New Roman"/>
          <w:color w:val="000000"/>
          <w:sz w:val="20"/>
          <w:szCs w:val="20"/>
        </w:rPr>
        <w:t>sing managers to better understand the market and the community in which a Center is located. The Company continually assesses and fine tunes each Center's tenant mix, identifies and replaces underperforming tenants and seeks to optimize existing tenant si</w:t>
      </w:r>
      <w:r>
        <w:rPr>
          <w:rFonts w:eastAsia="Times New Roman"/>
          <w:color w:val="000000"/>
          <w:sz w:val="20"/>
          <w:szCs w:val="20"/>
        </w:rPr>
        <w:t>zes and configurations.</w:t>
      </w:r>
    </w:p>
    <w:p w14:paraId="56517F60" w14:textId="77777777" w:rsidR="00000000" w:rsidRDefault="00BF3DBE">
      <w:pPr>
        <w:ind w:firstLine="495"/>
        <w:divId w:val="818182430"/>
        <w:rPr>
          <w:rFonts w:eastAsia="Times New Roman"/>
        </w:rPr>
      </w:pPr>
      <w:r>
        <w:rPr>
          <w:rFonts w:eastAsia="Times New Roman"/>
          <w:color w:val="000000"/>
          <w:sz w:val="20"/>
          <w:szCs w:val="20"/>
        </w:rPr>
        <w:t>On a selective basis, the Company provides property management and leasing services for third parties. The Company currently manages two regional town centers and two community centers for third party owners on a fee basis.</w:t>
      </w:r>
    </w:p>
    <w:p w14:paraId="0F907260" w14:textId="77777777" w:rsidR="00000000" w:rsidRDefault="00BF3DBE">
      <w:pPr>
        <w:jc w:val="center"/>
        <w:divId w:val="569579824"/>
        <w:rPr>
          <w:rFonts w:eastAsia="Times New Roman"/>
        </w:rPr>
      </w:pPr>
      <w:r>
        <w:rPr>
          <w:rFonts w:eastAsia="Times New Roman"/>
          <w:color w:val="000000"/>
          <w:sz w:val="20"/>
          <w:szCs w:val="20"/>
        </w:rPr>
        <w:t>6</w:t>
      </w:r>
    </w:p>
    <w:p w14:paraId="338080F4" w14:textId="77777777" w:rsidR="00000000" w:rsidRDefault="00BF3DBE">
      <w:pPr>
        <w:rPr>
          <w:rFonts w:eastAsia="Times New Roman"/>
        </w:rPr>
      </w:pPr>
      <w:r>
        <w:rPr>
          <w:rFonts w:eastAsia="Times New Roman"/>
        </w:rPr>
        <w:pict w14:anchorId="2A5CB7C7">
          <v:rect id="_x0000_i1030" style="width:0;height:1.5pt" o:hralign="center" o:hrstd="t" o:hr="t" fillcolor="#a0a0a0" stroked="f"/>
        </w:pict>
      </w:r>
    </w:p>
    <w:p w14:paraId="63DFCD55" w14:textId="77777777" w:rsidR="00000000" w:rsidRDefault="00BF3DBE">
      <w:pPr>
        <w:divId w:val="586691894"/>
        <w:rPr>
          <w:rFonts w:eastAsia="Times New Roman"/>
        </w:rPr>
      </w:pPr>
    </w:p>
    <w:p w14:paraId="1BD514AA" w14:textId="77777777" w:rsidR="00000000" w:rsidRDefault="00BF3DBE">
      <w:pPr>
        <w:ind w:firstLine="495"/>
        <w:divId w:val="224731296"/>
        <w:rPr>
          <w:rFonts w:eastAsia="Times New Roman"/>
        </w:rPr>
      </w:pPr>
      <w:r>
        <w:rPr>
          <w:rFonts w:eastAsia="Times New Roman"/>
          <w:i/>
          <w:iCs/>
          <w:color w:val="000000"/>
          <w:sz w:val="20"/>
          <w:szCs w:val="20"/>
        </w:rPr>
        <w:t>Redevelopment.</w:t>
      </w:r>
      <w:r>
        <w:rPr>
          <w:rFonts w:eastAsia="Times New Roman"/>
          <w:color w:val="000000"/>
          <w:sz w:val="20"/>
          <w:szCs w:val="20"/>
        </w:rPr>
        <w:t>    One of the major components of the Company's growth strategy is its ability to redevelop acquired properties. On a selective basis, the Company's business strategy may include mixed-use densification to max</w:t>
      </w:r>
      <w:r>
        <w:rPr>
          <w:rFonts w:eastAsia="Times New Roman"/>
          <w:color w:val="000000"/>
          <w:sz w:val="20"/>
          <w:szCs w:val="20"/>
        </w:rPr>
        <w:t>imize space at the Company’s Regional Town Centers, including by developing available land at the Regional Town Centers or by demolishing underperforming department store boxes and redeveloping the land. For this reason, the Company has built a staff of re</w:t>
      </w:r>
      <w:r>
        <w:rPr>
          <w:rFonts w:eastAsia="Times New Roman"/>
          <w:color w:val="000000"/>
          <w:sz w:val="20"/>
          <w:szCs w:val="20"/>
        </w:rPr>
        <w:t>development professionals who have primary responsibility for identifying redevelopment opportunities that they believe will result in enhanced long-term financial returns and market position for the Centers. The redevelopment professionals oversee the des</w:t>
      </w:r>
      <w:r>
        <w:rPr>
          <w:rFonts w:eastAsia="Times New Roman"/>
          <w:color w:val="000000"/>
          <w:sz w:val="20"/>
          <w:szCs w:val="20"/>
        </w:rPr>
        <w:t>ign and construction of the projects in addition to obtaining required governmental approvals (See "Redevelopment and Development Activities" in Recent Developments).</w:t>
      </w:r>
    </w:p>
    <w:p w14:paraId="58868EFB" w14:textId="77777777" w:rsidR="00000000" w:rsidRDefault="00BF3DBE">
      <w:pPr>
        <w:ind w:firstLine="495"/>
        <w:divId w:val="548104971"/>
        <w:rPr>
          <w:rFonts w:eastAsia="Times New Roman"/>
        </w:rPr>
      </w:pPr>
      <w:r>
        <w:rPr>
          <w:rFonts w:eastAsia="Times New Roman"/>
          <w:i/>
          <w:iCs/>
          <w:color w:val="000000"/>
          <w:sz w:val="20"/>
          <w:szCs w:val="20"/>
        </w:rPr>
        <w:t>Development.</w:t>
      </w:r>
      <w:r>
        <w:rPr>
          <w:rFonts w:eastAsia="Times New Roman"/>
          <w:color w:val="000000"/>
          <w:sz w:val="20"/>
          <w:szCs w:val="20"/>
        </w:rPr>
        <w:t xml:space="preserve">    The Company pursues ground-up development projects on a selective basis. </w:t>
      </w:r>
      <w:r>
        <w:rPr>
          <w:rFonts w:eastAsia="Times New Roman"/>
          <w:color w:val="000000"/>
          <w:sz w:val="20"/>
          <w:szCs w:val="20"/>
        </w:rPr>
        <w:t>The Company has supplemented its strong acquisition, operations and redevelopment skills with its ground-up development expertise to further increase growth opportunities.</w:t>
      </w:r>
    </w:p>
    <w:p w14:paraId="3D280920" w14:textId="77777777" w:rsidR="00000000" w:rsidRDefault="00BF3DBE">
      <w:pPr>
        <w:ind w:firstLine="495"/>
        <w:divId w:val="537161025"/>
        <w:rPr>
          <w:rFonts w:eastAsia="Times New Roman"/>
        </w:rPr>
      </w:pPr>
      <w:r>
        <w:rPr>
          <w:rFonts w:eastAsia="Times New Roman"/>
          <w:i/>
          <w:iCs/>
          <w:color w:val="000000"/>
          <w:sz w:val="20"/>
          <w:szCs w:val="20"/>
        </w:rPr>
        <w:t>The Centers:</w:t>
      </w:r>
    </w:p>
    <w:p w14:paraId="43F2F794" w14:textId="77777777" w:rsidR="00000000" w:rsidRDefault="00BF3DBE">
      <w:pPr>
        <w:ind w:firstLine="495"/>
        <w:divId w:val="198520041"/>
        <w:rPr>
          <w:rFonts w:eastAsia="Times New Roman"/>
        </w:rPr>
      </w:pPr>
      <w:r>
        <w:rPr>
          <w:rFonts w:eastAsia="Times New Roman"/>
          <w:color w:val="000000"/>
          <w:sz w:val="20"/>
          <w:szCs w:val="20"/>
        </w:rPr>
        <w:t>As of December 31, 2021, the Centers primarily included 44 Regional Tow</w:t>
      </w:r>
      <w:r>
        <w:rPr>
          <w:rFonts w:eastAsia="Times New Roman"/>
          <w:color w:val="000000"/>
          <w:sz w:val="20"/>
          <w:szCs w:val="20"/>
        </w:rPr>
        <w:t>n Centers and five Community/Power Shopping Centers totaling approximately 48 million square feet of GLA. These 49 Centers average approximately 911,000 square feet of GLA and range in size from 3.3 million square feet of GLA at Tysons Corner Center to 185</w:t>
      </w:r>
      <w:r>
        <w:rPr>
          <w:rFonts w:eastAsia="Times New Roman"/>
          <w:color w:val="000000"/>
          <w:sz w:val="20"/>
          <w:szCs w:val="20"/>
        </w:rPr>
        <w:t>,000 square feet of GLA at Boulevard Shops. As of December 31, 2021, the Centers primarily includ</w:t>
      </w:r>
      <w:r>
        <w:rPr>
          <w:rFonts w:eastAsia="Times New Roman"/>
          <w:color w:val="000000"/>
          <w:sz w:val="20"/>
          <w:szCs w:val="20"/>
          <w:shd w:val="clear" w:color="auto" w:fill="FFFFFF"/>
        </w:rPr>
        <w:t>e</w:t>
      </w:r>
      <w:r>
        <w:rPr>
          <w:rFonts w:eastAsia="Times New Roman"/>
          <w:color w:val="000000"/>
          <w:sz w:val="20"/>
          <w:szCs w:val="20"/>
        </w:rPr>
        <w:t>d 163</w:t>
      </w:r>
      <w:r>
        <w:rPr>
          <w:rFonts w:eastAsia="Times New Roman"/>
          <w:color w:val="000000"/>
          <w:sz w:val="20"/>
          <w:szCs w:val="20"/>
          <w:shd w:val="clear" w:color="auto" w:fill="FFFFFF"/>
        </w:rPr>
        <w:t xml:space="preserve"> Anchors totaling approximately</w:t>
      </w:r>
      <w:r>
        <w:rPr>
          <w:rFonts w:eastAsia="Times New Roman"/>
          <w:color w:val="000000"/>
          <w:sz w:val="20"/>
          <w:szCs w:val="20"/>
        </w:rPr>
        <w:t xml:space="preserve"> 21.8 million</w:t>
      </w:r>
      <w:r>
        <w:rPr>
          <w:rFonts w:eastAsia="Times New Roman"/>
          <w:color w:val="000000"/>
          <w:sz w:val="20"/>
          <w:szCs w:val="20"/>
          <w:shd w:val="clear" w:color="auto" w:fill="FFFFFF"/>
        </w:rPr>
        <w:t xml:space="preserve"> square feet of GLA and approximately 5,000 Mall Stores and Freestanding Stores totaling approximate</w:t>
      </w:r>
      <w:r>
        <w:rPr>
          <w:rFonts w:eastAsia="Times New Roman"/>
          <w:color w:val="000000"/>
          <w:sz w:val="20"/>
          <w:szCs w:val="20"/>
        </w:rPr>
        <w:t>ly 23.6 m</w:t>
      </w:r>
      <w:r>
        <w:rPr>
          <w:rFonts w:eastAsia="Times New Roman"/>
          <w:color w:val="000000"/>
          <w:sz w:val="20"/>
          <w:szCs w:val="20"/>
        </w:rPr>
        <w:t xml:space="preserve">illion </w:t>
      </w:r>
      <w:r>
        <w:rPr>
          <w:rFonts w:eastAsia="Times New Roman"/>
          <w:color w:val="000000"/>
          <w:sz w:val="20"/>
          <w:szCs w:val="20"/>
          <w:shd w:val="clear" w:color="auto" w:fill="FFFFFF"/>
        </w:rPr>
        <w:t>square feet of GLA.</w:t>
      </w:r>
    </w:p>
    <w:p w14:paraId="5B10B245" w14:textId="77777777" w:rsidR="00000000" w:rsidRDefault="00BF3DBE">
      <w:pPr>
        <w:ind w:firstLine="495"/>
        <w:divId w:val="1866677689"/>
        <w:rPr>
          <w:rFonts w:eastAsia="Times New Roman"/>
        </w:rPr>
      </w:pPr>
      <w:r>
        <w:rPr>
          <w:rFonts w:eastAsia="Times New Roman"/>
          <w:i/>
          <w:iCs/>
          <w:color w:val="000000"/>
          <w:sz w:val="20"/>
          <w:szCs w:val="20"/>
        </w:rPr>
        <w:t>Competition:</w:t>
      </w:r>
    </w:p>
    <w:p w14:paraId="2A93E22D" w14:textId="77777777" w:rsidR="00000000" w:rsidRDefault="00BF3DBE">
      <w:pPr>
        <w:ind w:firstLine="495"/>
        <w:divId w:val="12193389"/>
        <w:rPr>
          <w:rFonts w:eastAsia="Times New Roman"/>
        </w:rPr>
      </w:pPr>
      <w:r>
        <w:rPr>
          <w:rFonts w:eastAsia="Times New Roman"/>
          <w:color w:val="000000"/>
          <w:sz w:val="20"/>
          <w:szCs w:val="20"/>
        </w:rPr>
        <w:t>Numerous owners, developers and managers of malls, shopping centers and other retail-oriented real estate compete with the Company for the acquisition of properties and in attracting tenants or Anchors to occupy spac</w:t>
      </w:r>
      <w:r>
        <w:rPr>
          <w:rFonts w:eastAsia="Times New Roman"/>
          <w:color w:val="000000"/>
          <w:sz w:val="20"/>
          <w:szCs w:val="20"/>
        </w:rPr>
        <w:t>e. There are a number of other publicly traded mall companies and several large private mall companies in the United States, any of which under certain circumstances could compete against the Company for an Anchor or a tenant. In addition, these companies,</w:t>
      </w:r>
      <w:r>
        <w:rPr>
          <w:rFonts w:eastAsia="Times New Roman"/>
          <w:color w:val="000000"/>
          <w:sz w:val="20"/>
          <w:szCs w:val="20"/>
        </w:rPr>
        <w:t xml:space="preserve"> as well as other REITs, private real estate companies or investors compete with the Company in terms of property acquisitions. This results in competition both for the acquisition of properties or centers and for tenants or Anchors to occupy space. Compet</w:t>
      </w:r>
      <w:r>
        <w:rPr>
          <w:rFonts w:eastAsia="Times New Roman"/>
          <w:color w:val="000000"/>
          <w:sz w:val="20"/>
          <w:szCs w:val="20"/>
        </w:rPr>
        <w:t>ition for property acquisitions may result in increased purchase prices and may adversely affect the Company's ability to make suitable property acquisitions on favorable terms. The existence of competing shopping centers could have a material adverse impa</w:t>
      </w:r>
      <w:r>
        <w:rPr>
          <w:rFonts w:eastAsia="Times New Roman"/>
          <w:color w:val="000000"/>
          <w:sz w:val="20"/>
          <w:szCs w:val="20"/>
        </w:rPr>
        <w:t xml:space="preserve">ct on the Company's ability to lease space and on the level of rents that can be achieved. There is also increasing competition from other retail formats and technologies, such as lifestyle centers, power centers, outlet centers and online retail shopping </w:t>
      </w:r>
      <w:r>
        <w:rPr>
          <w:rFonts w:eastAsia="Times New Roman"/>
          <w:color w:val="000000"/>
          <w:sz w:val="20"/>
          <w:szCs w:val="20"/>
        </w:rPr>
        <w:t>that could adversely affect the Company's revenues.</w:t>
      </w:r>
    </w:p>
    <w:p w14:paraId="06589B6A" w14:textId="77777777" w:rsidR="00000000" w:rsidRDefault="00BF3DBE">
      <w:pPr>
        <w:ind w:firstLine="495"/>
        <w:divId w:val="1800798362"/>
        <w:rPr>
          <w:rFonts w:eastAsia="Times New Roman"/>
        </w:rPr>
      </w:pPr>
      <w:r>
        <w:rPr>
          <w:rFonts w:eastAsia="Times New Roman"/>
          <w:color w:val="000000"/>
          <w:sz w:val="20"/>
          <w:szCs w:val="20"/>
        </w:rPr>
        <w:t xml:space="preserve">In making leasing decisions, the Company believes that retailers consider the following material factors relating to a center: quality, design and location, including consumer demographics; rental rates; </w:t>
      </w:r>
      <w:r>
        <w:rPr>
          <w:rFonts w:eastAsia="Times New Roman"/>
          <w:color w:val="000000"/>
          <w:sz w:val="20"/>
          <w:szCs w:val="20"/>
        </w:rPr>
        <w:t>type and quality of Anchors and retailers at the center; and management and operational experience and strategy of the center. The Company believes it is able to compete effectively for retail tenants in its local markets based on these criteria in light o</w:t>
      </w:r>
      <w:r>
        <w:rPr>
          <w:rFonts w:eastAsia="Times New Roman"/>
          <w:color w:val="000000"/>
          <w:sz w:val="20"/>
          <w:szCs w:val="20"/>
        </w:rPr>
        <w:t>f the overall size, quality and diversity of its Centers.</w:t>
      </w:r>
    </w:p>
    <w:p w14:paraId="104ED46D" w14:textId="77777777" w:rsidR="00000000" w:rsidRDefault="00BF3DBE">
      <w:pPr>
        <w:ind w:firstLine="495"/>
        <w:divId w:val="291983073"/>
        <w:rPr>
          <w:rFonts w:eastAsia="Times New Roman"/>
        </w:rPr>
      </w:pPr>
      <w:r>
        <w:rPr>
          <w:rFonts w:eastAsia="Times New Roman"/>
          <w:i/>
          <w:iCs/>
          <w:color w:val="000000"/>
          <w:sz w:val="20"/>
          <w:szCs w:val="20"/>
        </w:rPr>
        <w:t>Major Tenants:</w:t>
      </w:r>
    </w:p>
    <w:p w14:paraId="3B3825CD" w14:textId="77777777" w:rsidR="00000000" w:rsidRDefault="00BF3DBE">
      <w:pPr>
        <w:ind w:firstLine="495"/>
        <w:divId w:val="652220004"/>
        <w:rPr>
          <w:rFonts w:eastAsia="Times New Roman"/>
        </w:rPr>
      </w:pPr>
      <w:r>
        <w:rPr>
          <w:rFonts w:eastAsia="Times New Roman"/>
          <w:color w:val="000000"/>
          <w:sz w:val="20"/>
          <w:szCs w:val="20"/>
        </w:rPr>
        <w:t>For the year ended December 31, 2021, the Centers derived approximately 72% of their total rents from Mall Stores and Freestanding Stores under 10,000 square feet and 28% of their tot</w:t>
      </w:r>
      <w:r>
        <w:rPr>
          <w:rFonts w:eastAsia="Times New Roman"/>
          <w:color w:val="000000"/>
          <w:sz w:val="20"/>
          <w:szCs w:val="20"/>
        </w:rPr>
        <w:t>al rents from Big Box and Anchor tenants. Total rents as set forth in "Item 1. Business" include minimum rents and percentage rents.</w:t>
      </w:r>
    </w:p>
    <w:p w14:paraId="740EF8E5" w14:textId="77777777" w:rsidR="00000000" w:rsidRDefault="00BF3DBE">
      <w:pPr>
        <w:jc w:val="center"/>
        <w:divId w:val="2123259127"/>
        <w:rPr>
          <w:rFonts w:eastAsia="Times New Roman"/>
        </w:rPr>
      </w:pPr>
      <w:r>
        <w:rPr>
          <w:rFonts w:eastAsia="Times New Roman"/>
          <w:color w:val="000000"/>
          <w:sz w:val="20"/>
          <w:szCs w:val="20"/>
        </w:rPr>
        <w:t>7</w:t>
      </w:r>
    </w:p>
    <w:p w14:paraId="7D6F57B5" w14:textId="77777777" w:rsidR="00000000" w:rsidRDefault="00BF3DBE">
      <w:pPr>
        <w:rPr>
          <w:rFonts w:eastAsia="Times New Roman"/>
        </w:rPr>
      </w:pPr>
      <w:r>
        <w:rPr>
          <w:rFonts w:eastAsia="Times New Roman"/>
        </w:rPr>
        <w:pict w14:anchorId="42030E1B">
          <v:rect id="_x0000_i1031" style="width:0;height:1.5pt" o:hralign="center" o:hrstd="t" o:hr="t" fillcolor="#a0a0a0" stroked="f"/>
        </w:pict>
      </w:r>
    </w:p>
    <w:p w14:paraId="3384B7F6" w14:textId="77777777" w:rsidR="00000000" w:rsidRDefault="00BF3DBE">
      <w:pPr>
        <w:divId w:val="1152675270"/>
        <w:rPr>
          <w:rFonts w:eastAsia="Times New Roman"/>
        </w:rPr>
      </w:pPr>
    </w:p>
    <w:p w14:paraId="05921FED" w14:textId="77777777" w:rsidR="00000000" w:rsidRDefault="00BF3DBE">
      <w:pPr>
        <w:ind w:firstLine="495"/>
        <w:divId w:val="367342834"/>
        <w:rPr>
          <w:rFonts w:eastAsia="Times New Roman"/>
        </w:rPr>
      </w:pPr>
      <w:r>
        <w:rPr>
          <w:rFonts w:eastAsia="Times New Roman"/>
          <w:color w:val="000000"/>
          <w:sz w:val="20"/>
          <w:szCs w:val="20"/>
        </w:rPr>
        <w:t>The following retailers (including their subsidiaries) represent the 10 largest te</w:t>
      </w:r>
      <w:r>
        <w:rPr>
          <w:rFonts w:eastAsia="Times New Roman"/>
          <w:color w:val="000000"/>
          <w:sz w:val="20"/>
          <w:szCs w:val="20"/>
        </w:rPr>
        <w:t>nants in the Centers based upon total rents in place as of December 31, 2021:</w:t>
      </w:r>
    </w:p>
    <w:tbl>
      <w:tblPr>
        <w:tblW w:w="4605" w:type="pct"/>
        <w:tblCellMar>
          <w:top w:w="15" w:type="dxa"/>
          <w:left w:w="15" w:type="dxa"/>
          <w:bottom w:w="15" w:type="dxa"/>
          <w:right w:w="15" w:type="dxa"/>
        </w:tblCellMar>
        <w:tblLook w:val="04A0" w:firstRow="1" w:lastRow="0" w:firstColumn="1" w:lastColumn="0" w:noHBand="0" w:noVBand="1"/>
      </w:tblPr>
      <w:tblGrid>
        <w:gridCol w:w="41"/>
        <w:gridCol w:w="2009"/>
        <w:gridCol w:w="40"/>
        <w:gridCol w:w="36"/>
        <w:gridCol w:w="36"/>
        <w:gridCol w:w="36"/>
        <w:gridCol w:w="39"/>
        <w:gridCol w:w="3779"/>
        <w:gridCol w:w="38"/>
        <w:gridCol w:w="36"/>
        <w:gridCol w:w="36"/>
        <w:gridCol w:w="36"/>
        <w:gridCol w:w="71"/>
        <w:gridCol w:w="629"/>
        <w:gridCol w:w="36"/>
        <w:gridCol w:w="36"/>
        <w:gridCol w:w="36"/>
        <w:gridCol w:w="36"/>
        <w:gridCol w:w="53"/>
        <w:gridCol w:w="404"/>
        <w:gridCol w:w="187"/>
      </w:tblGrid>
      <w:tr w:rsidR="00000000" w14:paraId="60BF7955" w14:textId="77777777">
        <w:trPr>
          <w:divId w:val="367342834"/>
        </w:trPr>
        <w:tc>
          <w:tcPr>
            <w:tcW w:w="50" w:type="pct"/>
            <w:vAlign w:val="center"/>
            <w:hideMark/>
          </w:tcPr>
          <w:p w14:paraId="51DF8C7B" w14:textId="77777777" w:rsidR="00000000" w:rsidRDefault="00BF3DBE">
            <w:pPr>
              <w:ind w:firstLine="495"/>
              <w:rPr>
                <w:rFonts w:eastAsia="Times New Roman"/>
              </w:rPr>
            </w:pPr>
          </w:p>
        </w:tc>
        <w:tc>
          <w:tcPr>
            <w:tcW w:w="1341" w:type="pct"/>
            <w:vAlign w:val="center"/>
            <w:hideMark/>
          </w:tcPr>
          <w:p w14:paraId="081D2C2B" w14:textId="77777777" w:rsidR="00000000" w:rsidRDefault="00BF3DBE">
            <w:pPr>
              <w:spacing w:after="100"/>
              <w:rPr>
                <w:rFonts w:eastAsia="Times New Roman"/>
                <w:sz w:val="20"/>
                <w:szCs w:val="20"/>
              </w:rPr>
            </w:pPr>
          </w:p>
        </w:tc>
        <w:tc>
          <w:tcPr>
            <w:tcW w:w="5" w:type="pct"/>
            <w:vAlign w:val="center"/>
            <w:hideMark/>
          </w:tcPr>
          <w:p w14:paraId="62342D29" w14:textId="77777777" w:rsidR="00000000" w:rsidRDefault="00BF3DBE">
            <w:pPr>
              <w:spacing w:after="100"/>
              <w:rPr>
                <w:rFonts w:eastAsia="Times New Roman"/>
                <w:sz w:val="20"/>
                <w:szCs w:val="20"/>
              </w:rPr>
            </w:pPr>
          </w:p>
        </w:tc>
        <w:tc>
          <w:tcPr>
            <w:tcW w:w="5" w:type="pct"/>
            <w:vAlign w:val="center"/>
            <w:hideMark/>
          </w:tcPr>
          <w:p w14:paraId="06B558F0" w14:textId="77777777" w:rsidR="00000000" w:rsidRDefault="00BF3DBE">
            <w:pPr>
              <w:spacing w:after="100"/>
              <w:rPr>
                <w:rFonts w:eastAsia="Times New Roman"/>
                <w:sz w:val="20"/>
                <w:szCs w:val="20"/>
              </w:rPr>
            </w:pPr>
          </w:p>
        </w:tc>
        <w:tc>
          <w:tcPr>
            <w:tcW w:w="29" w:type="pct"/>
            <w:vAlign w:val="center"/>
            <w:hideMark/>
          </w:tcPr>
          <w:p w14:paraId="762196E6" w14:textId="77777777" w:rsidR="00000000" w:rsidRDefault="00BF3DBE">
            <w:pPr>
              <w:spacing w:after="100"/>
              <w:rPr>
                <w:rFonts w:eastAsia="Times New Roman"/>
                <w:sz w:val="20"/>
                <w:szCs w:val="20"/>
              </w:rPr>
            </w:pPr>
          </w:p>
        </w:tc>
        <w:tc>
          <w:tcPr>
            <w:tcW w:w="5" w:type="pct"/>
            <w:vAlign w:val="center"/>
            <w:hideMark/>
          </w:tcPr>
          <w:p w14:paraId="01A6D9BD" w14:textId="77777777" w:rsidR="00000000" w:rsidRDefault="00BF3DBE">
            <w:pPr>
              <w:spacing w:after="100"/>
              <w:rPr>
                <w:rFonts w:eastAsia="Times New Roman"/>
                <w:sz w:val="20"/>
                <w:szCs w:val="20"/>
              </w:rPr>
            </w:pPr>
          </w:p>
        </w:tc>
        <w:tc>
          <w:tcPr>
            <w:tcW w:w="50" w:type="pct"/>
            <w:vAlign w:val="center"/>
            <w:hideMark/>
          </w:tcPr>
          <w:p w14:paraId="78FBD597" w14:textId="77777777" w:rsidR="00000000" w:rsidRDefault="00BF3DBE">
            <w:pPr>
              <w:spacing w:after="100"/>
              <w:rPr>
                <w:rFonts w:eastAsia="Times New Roman"/>
                <w:sz w:val="20"/>
                <w:szCs w:val="20"/>
              </w:rPr>
            </w:pPr>
          </w:p>
        </w:tc>
        <w:tc>
          <w:tcPr>
            <w:tcW w:w="2516" w:type="pct"/>
            <w:vAlign w:val="center"/>
            <w:hideMark/>
          </w:tcPr>
          <w:p w14:paraId="703DE8F5" w14:textId="77777777" w:rsidR="00000000" w:rsidRDefault="00BF3DBE">
            <w:pPr>
              <w:spacing w:after="100"/>
              <w:rPr>
                <w:rFonts w:eastAsia="Times New Roman"/>
                <w:sz w:val="20"/>
                <w:szCs w:val="20"/>
              </w:rPr>
            </w:pPr>
          </w:p>
        </w:tc>
        <w:tc>
          <w:tcPr>
            <w:tcW w:w="5" w:type="pct"/>
            <w:vAlign w:val="center"/>
            <w:hideMark/>
          </w:tcPr>
          <w:p w14:paraId="121EE1FD" w14:textId="77777777" w:rsidR="00000000" w:rsidRDefault="00BF3DBE">
            <w:pPr>
              <w:spacing w:after="100"/>
              <w:rPr>
                <w:rFonts w:eastAsia="Times New Roman"/>
                <w:sz w:val="20"/>
                <w:szCs w:val="20"/>
              </w:rPr>
            </w:pPr>
          </w:p>
        </w:tc>
        <w:tc>
          <w:tcPr>
            <w:tcW w:w="5" w:type="pct"/>
            <w:vAlign w:val="center"/>
            <w:hideMark/>
          </w:tcPr>
          <w:p w14:paraId="45D05870" w14:textId="77777777" w:rsidR="00000000" w:rsidRDefault="00BF3DBE">
            <w:pPr>
              <w:spacing w:after="100"/>
              <w:rPr>
                <w:rFonts w:eastAsia="Times New Roman"/>
                <w:sz w:val="20"/>
                <w:szCs w:val="20"/>
              </w:rPr>
            </w:pPr>
          </w:p>
        </w:tc>
        <w:tc>
          <w:tcPr>
            <w:tcW w:w="29" w:type="pct"/>
            <w:vAlign w:val="center"/>
            <w:hideMark/>
          </w:tcPr>
          <w:p w14:paraId="64DD9CFF" w14:textId="77777777" w:rsidR="00000000" w:rsidRDefault="00BF3DBE">
            <w:pPr>
              <w:spacing w:after="100"/>
              <w:rPr>
                <w:rFonts w:eastAsia="Times New Roman"/>
                <w:sz w:val="20"/>
                <w:szCs w:val="20"/>
              </w:rPr>
            </w:pPr>
          </w:p>
        </w:tc>
        <w:tc>
          <w:tcPr>
            <w:tcW w:w="5" w:type="pct"/>
            <w:vAlign w:val="center"/>
            <w:hideMark/>
          </w:tcPr>
          <w:p w14:paraId="24DCDA73" w14:textId="77777777" w:rsidR="00000000" w:rsidRDefault="00BF3DBE">
            <w:pPr>
              <w:spacing w:after="100"/>
              <w:rPr>
                <w:rFonts w:eastAsia="Times New Roman"/>
                <w:sz w:val="20"/>
                <w:szCs w:val="20"/>
              </w:rPr>
            </w:pPr>
          </w:p>
        </w:tc>
        <w:tc>
          <w:tcPr>
            <w:tcW w:w="50" w:type="pct"/>
            <w:vAlign w:val="center"/>
            <w:hideMark/>
          </w:tcPr>
          <w:p w14:paraId="47B53243" w14:textId="77777777" w:rsidR="00000000" w:rsidRDefault="00BF3DBE">
            <w:pPr>
              <w:spacing w:after="100"/>
              <w:rPr>
                <w:rFonts w:eastAsia="Times New Roman"/>
                <w:sz w:val="20"/>
                <w:szCs w:val="20"/>
              </w:rPr>
            </w:pPr>
          </w:p>
        </w:tc>
        <w:tc>
          <w:tcPr>
            <w:tcW w:w="445" w:type="pct"/>
            <w:vAlign w:val="center"/>
            <w:hideMark/>
          </w:tcPr>
          <w:p w14:paraId="0D560EEE" w14:textId="77777777" w:rsidR="00000000" w:rsidRDefault="00BF3DBE">
            <w:pPr>
              <w:spacing w:after="100"/>
              <w:rPr>
                <w:rFonts w:eastAsia="Times New Roman"/>
                <w:sz w:val="20"/>
                <w:szCs w:val="20"/>
              </w:rPr>
            </w:pPr>
          </w:p>
        </w:tc>
        <w:tc>
          <w:tcPr>
            <w:tcW w:w="5" w:type="pct"/>
            <w:vAlign w:val="center"/>
            <w:hideMark/>
          </w:tcPr>
          <w:p w14:paraId="39878B17" w14:textId="77777777" w:rsidR="00000000" w:rsidRDefault="00BF3DBE">
            <w:pPr>
              <w:spacing w:after="100"/>
              <w:rPr>
                <w:rFonts w:eastAsia="Times New Roman"/>
                <w:sz w:val="20"/>
                <w:szCs w:val="20"/>
              </w:rPr>
            </w:pPr>
          </w:p>
        </w:tc>
        <w:tc>
          <w:tcPr>
            <w:tcW w:w="5" w:type="pct"/>
            <w:vAlign w:val="center"/>
            <w:hideMark/>
          </w:tcPr>
          <w:p w14:paraId="1FEFC7E6" w14:textId="77777777" w:rsidR="00000000" w:rsidRDefault="00BF3DBE">
            <w:pPr>
              <w:spacing w:after="100"/>
              <w:rPr>
                <w:rFonts w:eastAsia="Times New Roman"/>
                <w:sz w:val="20"/>
                <w:szCs w:val="20"/>
              </w:rPr>
            </w:pPr>
          </w:p>
        </w:tc>
        <w:tc>
          <w:tcPr>
            <w:tcW w:w="29" w:type="pct"/>
            <w:vAlign w:val="center"/>
            <w:hideMark/>
          </w:tcPr>
          <w:p w14:paraId="4CD49487" w14:textId="77777777" w:rsidR="00000000" w:rsidRDefault="00BF3DBE">
            <w:pPr>
              <w:spacing w:after="100"/>
              <w:rPr>
                <w:rFonts w:eastAsia="Times New Roman"/>
                <w:sz w:val="20"/>
                <w:szCs w:val="20"/>
              </w:rPr>
            </w:pPr>
          </w:p>
        </w:tc>
        <w:tc>
          <w:tcPr>
            <w:tcW w:w="5" w:type="pct"/>
            <w:vAlign w:val="center"/>
            <w:hideMark/>
          </w:tcPr>
          <w:p w14:paraId="1252CDF2" w14:textId="77777777" w:rsidR="00000000" w:rsidRDefault="00BF3DBE">
            <w:pPr>
              <w:spacing w:after="100"/>
              <w:rPr>
                <w:rFonts w:eastAsia="Times New Roman"/>
                <w:sz w:val="20"/>
                <w:szCs w:val="20"/>
              </w:rPr>
            </w:pPr>
          </w:p>
        </w:tc>
        <w:tc>
          <w:tcPr>
            <w:tcW w:w="50" w:type="pct"/>
            <w:vAlign w:val="center"/>
            <w:hideMark/>
          </w:tcPr>
          <w:p w14:paraId="0DB37AA9" w14:textId="77777777" w:rsidR="00000000" w:rsidRDefault="00BF3DBE">
            <w:pPr>
              <w:spacing w:after="100"/>
              <w:rPr>
                <w:rFonts w:eastAsia="Times New Roman"/>
                <w:sz w:val="20"/>
                <w:szCs w:val="20"/>
              </w:rPr>
            </w:pPr>
          </w:p>
        </w:tc>
        <w:tc>
          <w:tcPr>
            <w:tcW w:w="357" w:type="pct"/>
            <w:vAlign w:val="center"/>
            <w:hideMark/>
          </w:tcPr>
          <w:p w14:paraId="39754C48" w14:textId="77777777" w:rsidR="00000000" w:rsidRDefault="00BF3DBE">
            <w:pPr>
              <w:spacing w:after="100"/>
              <w:rPr>
                <w:rFonts w:eastAsia="Times New Roman"/>
                <w:sz w:val="20"/>
                <w:szCs w:val="20"/>
              </w:rPr>
            </w:pPr>
          </w:p>
        </w:tc>
        <w:tc>
          <w:tcPr>
            <w:tcW w:w="5" w:type="pct"/>
            <w:vAlign w:val="center"/>
            <w:hideMark/>
          </w:tcPr>
          <w:p w14:paraId="63FC4A69" w14:textId="77777777" w:rsidR="00000000" w:rsidRDefault="00BF3DBE">
            <w:pPr>
              <w:spacing w:after="100"/>
              <w:rPr>
                <w:rFonts w:eastAsia="Times New Roman"/>
                <w:sz w:val="20"/>
                <w:szCs w:val="20"/>
              </w:rPr>
            </w:pPr>
          </w:p>
        </w:tc>
      </w:tr>
      <w:tr w:rsidR="00000000" w14:paraId="44D6026B" w14:textId="77777777">
        <w:trPr>
          <w:divId w:val="367342834"/>
        </w:trPr>
        <w:tc>
          <w:tcPr>
            <w:tcW w:w="0" w:type="auto"/>
            <w:gridSpan w:val="3"/>
            <w:tcMar>
              <w:top w:w="30" w:type="dxa"/>
              <w:left w:w="20" w:type="dxa"/>
              <w:bottom w:w="30" w:type="dxa"/>
              <w:right w:w="20" w:type="dxa"/>
            </w:tcMar>
            <w:vAlign w:val="bottom"/>
            <w:hideMark/>
          </w:tcPr>
          <w:p w14:paraId="2C9E8DE4" w14:textId="77777777" w:rsidR="00000000" w:rsidRDefault="00BF3DBE">
            <w:pPr>
              <w:spacing w:after="100"/>
              <w:rPr>
                <w:rFonts w:eastAsia="Times New Roman"/>
              </w:rPr>
            </w:pPr>
            <w:r>
              <w:rPr>
                <w:rFonts w:eastAsia="Times New Roman"/>
                <w:b/>
                <w:bCs/>
                <w:color w:val="000000"/>
                <w:sz w:val="16"/>
                <w:szCs w:val="16"/>
              </w:rPr>
              <w:t>Tenant</w:t>
            </w:r>
          </w:p>
        </w:tc>
        <w:tc>
          <w:tcPr>
            <w:tcW w:w="0" w:type="auto"/>
            <w:gridSpan w:val="3"/>
            <w:tcMar>
              <w:top w:w="0" w:type="dxa"/>
              <w:left w:w="20" w:type="dxa"/>
              <w:bottom w:w="0" w:type="dxa"/>
              <w:right w:w="20" w:type="dxa"/>
            </w:tcMar>
            <w:vAlign w:val="center"/>
            <w:hideMark/>
          </w:tcPr>
          <w:p w14:paraId="59B63FC4" w14:textId="77777777" w:rsidR="00000000" w:rsidRDefault="00BF3DBE">
            <w:pPr>
              <w:spacing w:after="100"/>
              <w:rPr>
                <w:rFonts w:eastAsia="Times New Roman"/>
              </w:rPr>
            </w:pPr>
          </w:p>
        </w:tc>
        <w:tc>
          <w:tcPr>
            <w:tcW w:w="0" w:type="auto"/>
            <w:gridSpan w:val="3"/>
            <w:tcMar>
              <w:top w:w="30" w:type="dxa"/>
              <w:left w:w="20" w:type="dxa"/>
              <w:bottom w:w="30" w:type="dxa"/>
              <w:right w:w="20" w:type="dxa"/>
            </w:tcMar>
            <w:vAlign w:val="bottom"/>
            <w:hideMark/>
          </w:tcPr>
          <w:p w14:paraId="3FB9172C" w14:textId="77777777" w:rsidR="00000000" w:rsidRDefault="00BF3DBE">
            <w:pPr>
              <w:spacing w:after="100"/>
              <w:jc w:val="center"/>
              <w:rPr>
                <w:rFonts w:eastAsia="Times New Roman"/>
              </w:rPr>
            </w:pPr>
            <w:r>
              <w:rPr>
                <w:rFonts w:eastAsia="Times New Roman"/>
                <w:b/>
                <w:bCs/>
                <w:color w:val="000000"/>
                <w:sz w:val="16"/>
                <w:szCs w:val="16"/>
              </w:rPr>
              <w:t>Primary DBAs</w:t>
            </w:r>
          </w:p>
        </w:tc>
        <w:tc>
          <w:tcPr>
            <w:tcW w:w="0" w:type="auto"/>
            <w:gridSpan w:val="3"/>
            <w:tcMar>
              <w:top w:w="0" w:type="dxa"/>
              <w:left w:w="20" w:type="dxa"/>
              <w:bottom w:w="0" w:type="dxa"/>
              <w:right w:w="20" w:type="dxa"/>
            </w:tcMar>
            <w:vAlign w:val="center"/>
            <w:hideMark/>
          </w:tcPr>
          <w:p w14:paraId="3ABACC13" w14:textId="77777777" w:rsidR="00000000" w:rsidRDefault="00BF3DBE">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2B33CD9E" w14:textId="77777777" w:rsidR="00000000" w:rsidRDefault="00BF3DBE">
            <w:pPr>
              <w:spacing w:after="100"/>
              <w:jc w:val="center"/>
              <w:rPr>
                <w:rFonts w:eastAsia="Times New Roman"/>
              </w:rPr>
            </w:pPr>
            <w:r>
              <w:rPr>
                <w:rFonts w:eastAsia="Times New Roman"/>
                <w:b/>
                <w:bCs/>
                <w:color w:val="000000"/>
                <w:sz w:val="16"/>
                <w:szCs w:val="16"/>
              </w:rPr>
              <w:t>Number of</w:t>
            </w:r>
            <w:r>
              <w:rPr>
                <w:rFonts w:eastAsia="Times New Roman"/>
                <w:b/>
                <w:bCs/>
                <w:color w:val="000000"/>
                <w:sz w:val="16"/>
                <w:szCs w:val="16"/>
              </w:rPr>
              <w:br/>
              <w:t>Locations</w:t>
            </w:r>
            <w:r>
              <w:rPr>
                <w:rFonts w:eastAsia="Times New Roman"/>
                <w:b/>
                <w:bCs/>
                <w:color w:val="000000"/>
                <w:sz w:val="16"/>
                <w:szCs w:val="16"/>
              </w:rPr>
              <w:br/>
              <w:t>in the</w:t>
            </w:r>
            <w:r>
              <w:rPr>
                <w:rFonts w:eastAsia="Times New Roman"/>
                <w:b/>
                <w:bCs/>
                <w:color w:val="000000"/>
                <w:sz w:val="16"/>
                <w:szCs w:val="16"/>
              </w:rPr>
              <w:br/>
              <w:t>Portfolio</w:t>
            </w:r>
          </w:p>
        </w:tc>
        <w:tc>
          <w:tcPr>
            <w:tcW w:w="0" w:type="auto"/>
            <w:gridSpan w:val="3"/>
            <w:tcMar>
              <w:top w:w="0" w:type="dxa"/>
              <w:left w:w="20" w:type="dxa"/>
              <w:bottom w:w="0" w:type="dxa"/>
              <w:right w:w="20" w:type="dxa"/>
            </w:tcMar>
            <w:vAlign w:val="center"/>
            <w:hideMark/>
          </w:tcPr>
          <w:p w14:paraId="7D6402A2" w14:textId="77777777" w:rsidR="00000000" w:rsidRDefault="00BF3DBE">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00C5F1B3" w14:textId="77777777" w:rsidR="00000000" w:rsidRDefault="00BF3DBE">
            <w:pPr>
              <w:spacing w:after="100"/>
              <w:jc w:val="center"/>
              <w:rPr>
                <w:rFonts w:eastAsia="Times New Roman"/>
              </w:rPr>
            </w:pPr>
            <w:r>
              <w:rPr>
                <w:rFonts w:eastAsia="Times New Roman"/>
                <w:b/>
                <w:bCs/>
                <w:color w:val="000000"/>
                <w:sz w:val="16"/>
                <w:szCs w:val="16"/>
              </w:rPr>
              <w:t>% of Total</w:t>
            </w:r>
            <w:r>
              <w:rPr>
                <w:rFonts w:eastAsia="Times New Roman"/>
                <w:b/>
                <w:bCs/>
                <w:color w:val="000000"/>
                <w:sz w:val="16"/>
                <w:szCs w:val="16"/>
              </w:rPr>
              <w:br/>
              <w:t>Rents</w:t>
            </w:r>
          </w:p>
        </w:tc>
      </w:tr>
      <w:tr w:rsidR="00000000" w14:paraId="3E56CF6A" w14:textId="77777777">
        <w:trPr>
          <w:divId w:val="367342834"/>
        </w:trPr>
        <w:tc>
          <w:tcPr>
            <w:tcW w:w="0" w:type="auto"/>
            <w:gridSpan w:val="3"/>
            <w:tcBorders>
              <w:top w:val="single" w:sz="8" w:space="0" w:color="000000"/>
            </w:tcBorders>
            <w:shd w:val="clear" w:color="auto" w:fill="CCEEFF"/>
            <w:tcMar>
              <w:top w:w="30" w:type="dxa"/>
              <w:left w:w="20" w:type="dxa"/>
              <w:bottom w:w="30" w:type="dxa"/>
              <w:right w:w="20" w:type="dxa"/>
            </w:tcMar>
            <w:hideMark/>
          </w:tcPr>
          <w:p w14:paraId="6127AB05" w14:textId="77777777" w:rsidR="00000000" w:rsidRDefault="00BF3DBE">
            <w:pPr>
              <w:spacing w:after="100"/>
              <w:rPr>
                <w:rFonts w:eastAsia="Times New Roman"/>
              </w:rPr>
            </w:pPr>
            <w:r>
              <w:rPr>
                <w:rFonts w:eastAsia="Times New Roman"/>
                <w:color w:val="000000"/>
                <w:sz w:val="20"/>
                <w:szCs w:val="20"/>
              </w:rPr>
              <w:t>Best Buy Co., Inc.</w:t>
            </w:r>
          </w:p>
        </w:tc>
        <w:tc>
          <w:tcPr>
            <w:tcW w:w="0" w:type="auto"/>
            <w:gridSpan w:val="3"/>
            <w:shd w:val="clear" w:color="auto" w:fill="CCEEFF"/>
            <w:tcMar>
              <w:top w:w="0" w:type="dxa"/>
              <w:left w:w="20" w:type="dxa"/>
              <w:bottom w:w="0" w:type="dxa"/>
              <w:right w:w="20" w:type="dxa"/>
            </w:tcMar>
            <w:vAlign w:val="center"/>
            <w:hideMark/>
          </w:tcPr>
          <w:p w14:paraId="49D8D68D" w14:textId="77777777" w:rsidR="00000000" w:rsidRDefault="00BF3DBE">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hideMark/>
          </w:tcPr>
          <w:p w14:paraId="1EABC31B" w14:textId="77777777" w:rsidR="00000000" w:rsidRDefault="00BF3DBE">
            <w:pPr>
              <w:spacing w:after="100"/>
              <w:rPr>
                <w:rFonts w:eastAsia="Times New Roman"/>
              </w:rPr>
            </w:pPr>
            <w:r>
              <w:rPr>
                <w:rFonts w:eastAsia="Times New Roman"/>
                <w:color w:val="000000"/>
                <w:sz w:val="20"/>
                <w:szCs w:val="20"/>
              </w:rPr>
              <w:t>Best Buy</w:t>
            </w:r>
          </w:p>
        </w:tc>
        <w:tc>
          <w:tcPr>
            <w:tcW w:w="0" w:type="auto"/>
            <w:gridSpan w:val="3"/>
            <w:shd w:val="clear" w:color="auto" w:fill="CCEEFF"/>
            <w:tcMar>
              <w:top w:w="0" w:type="dxa"/>
              <w:left w:w="20" w:type="dxa"/>
              <w:bottom w:w="0" w:type="dxa"/>
              <w:right w:w="20" w:type="dxa"/>
            </w:tcMar>
            <w:vAlign w:val="center"/>
            <w:hideMark/>
          </w:tcPr>
          <w:p w14:paraId="3E689B28" w14:textId="77777777" w:rsidR="00000000" w:rsidRDefault="00BF3DBE">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hideMark/>
          </w:tcPr>
          <w:p w14:paraId="4E1517C9" w14:textId="77777777" w:rsidR="00000000" w:rsidRDefault="00BF3DBE">
            <w:pPr>
              <w:spacing w:after="100"/>
              <w:jc w:val="right"/>
              <w:rPr>
                <w:rFonts w:eastAsia="Times New Roman"/>
              </w:rPr>
            </w:pPr>
            <w:r>
              <w:rPr>
                <w:rFonts w:eastAsia="Times New Roman"/>
                <w:color w:val="000000"/>
                <w:sz w:val="20"/>
                <w:szCs w:val="20"/>
              </w:rPr>
              <w:t>7 </w:t>
            </w:r>
          </w:p>
        </w:tc>
        <w:tc>
          <w:tcPr>
            <w:tcW w:w="0" w:type="auto"/>
            <w:tcBorders>
              <w:top w:val="single" w:sz="8" w:space="0" w:color="000000"/>
            </w:tcBorders>
            <w:shd w:val="clear" w:color="auto" w:fill="CCEEFF"/>
            <w:tcMar>
              <w:top w:w="30" w:type="dxa"/>
              <w:left w:w="0" w:type="dxa"/>
              <w:bottom w:w="30" w:type="dxa"/>
              <w:right w:w="20" w:type="dxa"/>
            </w:tcMar>
            <w:hideMark/>
          </w:tcPr>
          <w:p w14:paraId="1A3E5416"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42C9034" w14:textId="77777777" w:rsidR="00000000" w:rsidRDefault="00BF3DB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hideMark/>
          </w:tcPr>
          <w:p w14:paraId="1CA50E48" w14:textId="77777777" w:rsidR="00000000" w:rsidRDefault="00BF3DBE">
            <w:pPr>
              <w:spacing w:after="100"/>
              <w:jc w:val="right"/>
              <w:rPr>
                <w:rFonts w:eastAsia="Times New Roman"/>
              </w:rPr>
            </w:pPr>
            <w:r>
              <w:rPr>
                <w:rFonts w:eastAsia="Times New Roman"/>
                <w:color w:val="000000"/>
                <w:sz w:val="20"/>
                <w:szCs w:val="20"/>
              </w:rPr>
              <w:t>2.4 </w:t>
            </w:r>
          </w:p>
        </w:tc>
        <w:tc>
          <w:tcPr>
            <w:tcW w:w="0" w:type="auto"/>
            <w:tcBorders>
              <w:top w:val="single" w:sz="8" w:space="0" w:color="000000"/>
            </w:tcBorders>
            <w:shd w:val="clear" w:color="auto" w:fill="CCEEFF"/>
            <w:tcMar>
              <w:top w:w="30" w:type="dxa"/>
              <w:left w:w="0" w:type="dxa"/>
              <w:bottom w:w="30" w:type="dxa"/>
              <w:right w:w="20" w:type="dxa"/>
            </w:tcMar>
            <w:hideMark/>
          </w:tcPr>
          <w:p w14:paraId="0321AF82" w14:textId="77777777" w:rsidR="00000000" w:rsidRDefault="00BF3DBE">
            <w:pPr>
              <w:spacing w:after="100"/>
              <w:jc w:val="right"/>
              <w:rPr>
                <w:rFonts w:eastAsia="Times New Roman"/>
              </w:rPr>
            </w:pPr>
            <w:r>
              <w:rPr>
                <w:rFonts w:eastAsia="Times New Roman"/>
                <w:color w:val="000000"/>
                <w:sz w:val="20"/>
                <w:szCs w:val="20"/>
              </w:rPr>
              <w:t>%</w:t>
            </w:r>
          </w:p>
        </w:tc>
      </w:tr>
      <w:tr w:rsidR="00000000" w14:paraId="3412CDB9" w14:textId="77777777">
        <w:trPr>
          <w:divId w:val="367342834"/>
        </w:trPr>
        <w:tc>
          <w:tcPr>
            <w:tcW w:w="0" w:type="auto"/>
            <w:gridSpan w:val="3"/>
            <w:shd w:val="clear" w:color="auto" w:fill="FFFFFF"/>
            <w:tcMar>
              <w:top w:w="30" w:type="dxa"/>
              <w:left w:w="20" w:type="dxa"/>
              <w:bottom w:w="30" w:type="dxa"/>
              <w:right w:w="20" w:type="dxa"/>
            </w:tcMar>
            <w:hideMark/>
          </w:tcPr>
          <w:p w14:paraId="235FF066" w14:textId="77777777" w:rsidR="00000000" w:rsidRDefault="00BF3DBE">
            <w:pPr>
              <w:spacing w:after="100"/>
              <w:rPr>
                <w:rFonts w:eastAsia="Times New Roman"/>
              </w:rPr>
            </w:pPr>
            <w:r>
              <w:rPr>
                <w:rFonts w:eastAsia="Times New Roman"/>
                <w:color w:val="000000"/>
                <w:sz w:val="20"/>
                <w:szCs w:val="20"/>
              </w:rPr>
              <w:t xml:space="preserve">H &amp; </w:t>
            </w:r>
            <w:r>
              <w:rPr>
                <w:rFonts w:eastAsia="Times New Roman"/>
                <w:color w:val="000000"/>
                <w:sz w:val="20"/>
                <w:szCs w:val="20"/>
              </w:rPr>
              <w:t>M Hennes &amp; Mauritz L.P.</w:t>
            </w:r>
          </w:p>
        </w:tc>
        <w:tc>
          <w:tcPr>
            <w:tcW w:w="0" w:type="auto"/>
            <w:gridSpan w:val="3"/>
            <w:shd w:val="clear" w:color="auto" w:fill="FFFFFF"/>
            <w:tcMar>
              <w:top w:w="0" w:type="dxa"/>
              <w:left w:w="20" w:type="dxa"/>
              <w:bottom w:w="0" w:type="dxa"/>
              <w:right w:w="20" w:type="dxa"/>
            </w:tcMar>
            <w:vAlign w:val="center"/>
            <w:hideMark/>
          </w:tcPr>
          <w:p w14:paraId="32965033" w14:textId="77777777" w:rsidR="00000000" w:rsidRDefault="00BF3DBE">
            <w:pPr>
              <w:spacing w:after="100"/>
              <w:rPr>
                <w:rFonts w:eastAsia="Times New Roman"/>
              </w:rPr>
            </w:pPr>
          </w:p>
        </w:tc>
        <w:tc>
          <w:tcPr>
            <w:tcW w:w="0" w:type="auto"/>
            <w:gridSpan w:val="3"/>
            <w:shd w:val="clear" w:color="auto" w:fill="FFFFFF"/>
            <w:tcMar>
              <w:top w:w="30" w:type="dxa"/>
              <w:left w:w="20" w:type="dxa"/>
              <w:bottom w:w="30" w:type="dxa"/>
              <w:right w:w="20" w:type="dxa"/>
            </w:tcMar>
            <w:hideMark/>
          </w:tcPr>
          <w:p w14:paraId="4B8F7185" w14:textId="77777777" w:rsidR="00000000" w:rsidRDefault="00BF3DBE">
            <w:pPr>
              <w:spacing w:after="100"/>
              <w:rPr>
                <w:rFonts w:eastAsia="Times New Roman"/>
              </w:rPr>
            </w:pPr>
            <w:r>
              <w:rPr>
                <w:rFonts w:eastAsia="Times New Roman"/>
                <w:color w:val="000000"/>
                <w:sz w:val="20"/>
                <w:szCs w:val="20"/>
              </w:rPr>
              <w:t>H&amp;M</w:t>
            </w:r>
          </w:p>
        </w:tc>
        <w:tc>
          <w:tcPr>
            <w:tcW w:w="0" w:type="auto"/>
            <w:gridSpan w:val="3"/>
            <w:shd w:val="clear" w:color="auto" w:fill="FFFFFF"/>
            <w:tcMar>
              <w:top w:w="0" w:type="dxa"/>
              <w:left w:w="20" w:type="dxa"/>
              <w:bottom w:w="0" w:type="dxa"/>
              <w:right w:w="20" w:type="dxa"/>
            </w:tcMar>
            <w:vAlign w:val="center"/>
            <w:hideMark/>
          </w:tcPr>
          <w:p w14:paraId="5902CF9C" w14:textId="77777777" w:rsidR="00000000" w:rsidRDefault="00BF3DBE">
            <w:pPr>
              <w:spacing w:after="100"/>
              <w:rPr>
                <w:rFonts w:eastAsia="Times New Roman"/>
              </w:rPr>
            </w:pPr>
          </w:p>
        </w:tc>
        <w:tc>
          <w:tcPr>
            <w:tcW w:w="0" w:type="auto"/>
            <w:gridSpan w:val="2"/>
            <w:shd w:val="clear" w:color="auto" w:fill="FFFFFF"/>
            <w:tcMar>
              <w:top w:w="30" w:type="dxa"/>
              <w:left w:w="20" w:type="dxa"/>
              <w:bottom w:w="30" w:type="dxa"/>
              <w:right w:w="0" w:type="dxa"/>
            </w:tcMar>
            <w:hideMark/>
          </w:tcPr>
          <w:p w14:paraId="5BE37AC6" w14:textId="77777777" w:rsidR="00000000" w:rsidRDefault="00BF3DBE">
            <w:pPr>
              <w:spacing w:after="100"/>
              <w:jc w:val="right"/>
              <w:rPr>
                <w:rFonts w:eastAsia="Times New Roman"/>
              </w:rPr>
            </w:pPr>
            <w:r>
              <w:rPr>
                <w:rFonts w:eastAsia="Times New Roman"/>
                <w:color w:val="000000"/>
                <w:sz w:val="20"/>
                <w:szCs w:val="20"/>
              </w:rPr>
              <w:t>27 </w:t>
            </w:r>
          </w:p>
        </w:tc>
        <w:tc>
          <w:tcPr>
            <w:tcW w:w="0" w:type="auto"/>
            <w:shd w:val="clear" w:color="auto" w:fill="FFFFFF"/>
            <w:tcMar>
              <w:top w:w="30" w:type="dxa"/>
              <w:left w:w="0" w:type="dxa"/>
              <w:bottom w:w="30" w:type="dxa"/>
              <w:right w:w="20" w:type="dxa"/>
            </w:tcMar>
            <w:hideMark/>
          </w:tcPr>
          <w:p w14:paraId="40E9D55F"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5AB7660"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14:paraId="7DE92B0C" w14:textId="77777777" w:rsidR="00000000" w:rsidRDefault="00BF3DBE">
            <w:pPr>
              <w:spacing w:after="100"/>
              <w:jc w:val="right"/>
              <w:rPr>
                <w:rFonts w:eastAsia="Times New Roman"/>
              </w:rPr>
            </w:pPr>
            <w:r>
              <w:rPr>
                <w:rFonts w:eastAsia="Times New Roman"/>
                <w:color w:val="000000"/>
                <w:sz w:val="20"/>
                <w:szCs w:val="20"/>
              </w:rPr>
              <w:t>2.4 </w:t>
            </w:r>
          </w:p>
        </w:tc>
        <w:tc>
          <w:tcPr>
            <w:tcW w:w="0" w:type="auto"/>
            <w:shd w:val="clear" w:color="auto" w:fill="FFFFFF"/>
            <w:tcMar>
              <w:top w:w="30" w:type="dxa"/>
              <w:left w:w="0" w:type="dxa"/>
              <w:bottom w:w="30" w:type="dxa"/>
              <w:right w:w="20" w:type="dxa"/>
            </w:tcMar>
            <w:hideMark/>
          </w:tcPr>
          <w:p w14:paraId="752553F5" w14:textId="77777777" w:rsidR="00000000" w:rsidRDefault="00BF3DBE">
            <w:pPr>
              <w:spacing w:after="100"/>
              <w:jc w:val="right"/>
              <w:rPr>
                <w:rFonts w:eastAsia="Times New Roman"/>
              </w:rPr>
            </w:pPr>
            <w:r>
              <w:rPr>
                <w:rFonts w:eastAsia="Times New Roman"/>
                <w:color w:val="000000"/>
                <w:sz w:val="20"/>
                <w:szCs w:val="20"/>
              </w:rPr>
              <w:t>%</w:t>
            </w:r>
          </w:p>
        </w:tc>
      </w:tr>
      <w:tr w:rsidR="00000000" w14:paraId="678023B3" w14:textId="77777777">
        <w:trPr>
          <w:divId w:val="367342834"/>
        </w:trPr>
        <w:tc>
          <w:tcPr>
            <w:tcW w:w="0" w:type="auto"/>
            <w:gridSpan w:val="3"/>
            <w:shd w:val="clear" w:color="auto" w:fill="CCEEFF"/>
            <w:tcMar>
              <w:top w:w="30" w:type="dxa"/>
              <w:left w:w="20" w:type="dxa"/>
              <w:bottom w:w="30" w:type="dxa"/>
              <w:right w:w="20" w:type="dxa"/>
            </w:tcMar>
            <w:hideMark/>
          </w:tcPr>
          <w:p w14:paraId="506B0574" w14:textId="77777777" w:rsidR="00000000" w:rsidRDefault="00BF3DBE">
            <w:pPr>
              <w:spacing w:after="100"/>
              <w:rPr>
                <w:rFonts w:eastAsia="Times New Roman"/>
              </w:rPr>
            </w:pPr>
            <w:r>
              <w:rPr>
                <w:rFonts w:eastAsia="Times New Roman"/>
                <w:color w:val="000000"/>
                <w:sz w:val="20"/>
                <w:szCs w:val="20"/>
              </w:rPr>
              <w:t>Foot Locker, Inc.</w:t>
            </w:r>
          </w:p>
        </w:tc>
        <w:tc>
          <w:tcPr>
            <w:tcW w:w="0" w:type="auto"/>
            <w:gridSpan w:val="3"/>
            <w:shd w:val="clear" w:color="auto" w:fill="CCEEFF"/>
            <w:tcMar>
              <w:top w:w="0" w:type="dxa"/>
              <w:left w:w="20" w:type="dxa"/>
              <w:bottom w:w="0" w:type="dxa"/>
              <w:right w:w="20" w:type="dxa"/>
            </w:tcMar>
            <w:vAlign w:val="center"/>
            <w:hideMark/>
          </w:tcPr>
          <w:p w14:paraId="34BD056A" w14:textId="77777777" w:rsidR="00000000" w:rsidRDefault="00BF3DBE">
            <w:pPr>
              <w:spacing w:after="100"/>
              <w:rPr>
                <w:rFonts w:eastAsia="Times New Roman"/>
              </w:rPr>
            </w:pPr>
          </w:p>
        </w:tc>
        <w:tc>
          <w:tcPr>
            <w:tcW w:w="0" w:type="auto"/>
            <w:gridSpan w:val="3"/>
            <w:shd w:val="clear" w:color="auto" w:fill="CCEEFF"/>
            <w:tcMar>
              <w:top w:w="30" w:type="dxa"/>
              <w:left w:w="20" w:type="dxa"/>
              <w:bottom w:w="30" w:type="dxa"/>
              <w:right w:w="20" w:type="dxa"/>
            </w:tcMar>
            <w:hideMark/>
          </w:tcPr>
          <w:p w14:paraId="528577EB" w14:textId="77777777" w:rsidR="00000000" w:rsidRDefault="00BF3DBE">
            <w:pPr>
              <w:spacing w:after="100"/>
              <w:rPr>
                <w:rFonts w:eastAsia="Times New Roman"/>
              </w:rPr>
            </w:pPr>
            <w:r>
              <w:rPr>
                <w:rFonts w:eastAsia="Times New Roman"/>
                <w:color w:val="000000"/>
                <w:sz w:val="20"/>
                <w:szCs w:val="20"/>
              </w:rPr>
              <w:t>Champs Sports, Foot Locker, Kids Foot Locker, Lady Foot Locker, Foot Action, House of Hoops, and others</w:t>
            </w:r>
          </w:p>
        </w:tc>
        <w:tc>
          <w:tcPr>
            <w:tcW w:w="0" w:type="auto"/>
            <w:gridSpan w:val="3"/>
            <w:shd w:val="clear" w:color="auto" w:fill="CCEEFF"/>
            <w:tcMar>
              <w:top w:w="0" w:type="dxa"/>
              <w:left w:w="20" w:type="dxa"/>
              <w:bottom w:w="0" w:type="dxa"/>
              <w:right w:w="20" w:type="dxa"/>
            </w:tcMar>
            <w:vAlign w:val="center"/>
            <w:hideMark/>
          </w:tcPr>
          <w:p w14:paraId="655645FD" w14:textId="77777777" w:rsidR="00000000" w:rsidRDefault="00BF3DBE">
            <w:pPr>
              <w:spacing w:after="100"/>
              <w:rPr>
                <w:rFonts w:eastAsia="Times New Roman"/>
              </w:rPr>
            </w:pPr>
          </w:p>
        </w:tc>
        <w:tc>
          <w:tcPr>
            <w:tcW w:w="0" w:type="auto"/>
            <w:gridSpan w:val="2"/>
            <w:shd w:val="clear" w:color="auto" w:fill="CCEEFF"/>
            <w:tcMar>
              <w:top w:w="30" w:type="dxa"/>
              <w:left w:w="20" w:type="dxa"/>
              <w:bottom w:w="30" w:type="dxa"/>
              <w:right w:w="0" w:type="dxa"/>
            </w:tcMar>
            <w:hideMark/>
          </w:tcPr>
          <w:p w14:paraId="39C7F006" w14:textId="77777777" w:rsidR="00000000" w:rsidRDefault="00BF3DBE">
            <w:pPr>
              <w:spacing w:after="100"/>
              <w:jc w:val="right"/>
              <w:rPr>
                <w:rFonts w:eastAsia="Times New Roman"/>
              </w:rPr>
            </w:pPr>
            <w:r>
              <w:rPr>
                <w:rFonts w:eastAsia="Times New Roman"/>
                <w:color w:val="000000"/>
                <w:sz w:val="20"/>
                <w:szCs w:val="20"/>
              </w:rPr>
              <w:t>71 </w:t>
            </w:r>
          </w:p>
        </w:tc>
        <w:tc>
          <w:tcPr>
            <w:tcW w:w="0" w:type="auto"/>
            <w:shd w:val="clear" w:color="auto" w:fill="CCEEFF"/>
            <w:tcMar>
              <w:top w:w="30" w:type="dxa"/>
              <w:left w:w="0" w:type="dxa"/>
              <w:bottom w:w="30" w:type="dxa"/>
              <w:right w:w="20" w:type="dxa"/>
            </w:tcMar>
            <w:hideMark/>
          </w:tcPr>
          <w:p w14:paraId="464FEC59"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32AE7D4"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14:paraId="200C6D29" w14:textId="77777777" w:rsidR="00000000" w:rsidRDefault="00BF3DBE">
            <w:pPr>
              <w:spacing w:after="100"/>
              <w:jc w:val="right"/>
              <w:rPr>
                <w:rFonts w:eastAsia="Times New Roman"/>
              </w:rPr>
            </w:pPr>
            <w:r>
              <w:rPr>
                <w:rFonts w:eastAsia="Times New Roman"/>
                <w:color w:val="000000"/>
                <w:sz w:val="20"/>
                <w:szCs w:val="20"/>
              </w:rPr>
              <w:t>2.3 </w:t>
            </w:r>
          </w:p>
        </w:tc>
        <w:tc>
          <w:tcPr>
            <w:tcW w:w="0" w:type="auto"/>
            <w:shd w:val="clear" w:color="auto" w:fill="CCEEFF"/>
            <w:tcMar>
              <w:top w:w="30" w:type="dxa"/>
              <w:left w:w="0" w:type="dxa"/>
              <w:bottom w:w="30" w:type="dxa"/>
              <w:right w:w="20" w:type="dxa"/>
            </w:tcMar>
            <w:hideMark/>
          </w:tcPr>
          <w:p w14:paraId="17C479C4" w14:textId="77777777" w:rsidR="00000000" w:rsidRDefault="00BF3DBE">
            <w:pPr>
              <w:spacing w:after="100"/>
              <w:jc w:val="right"/>
              <w:rPr>
                <w:rFonts w:eastAsia="Times New Roman"/>
              </w:rPr>
            </w:pPr>
            <w:r>
              <w:rPr>
                <w:rFonts w:eastAsia="Times New Roman"/>
                <w:color w:val="000000"/>
                <w:sz w:val="20"/>
                <w:szCs w:val="20"/>
              </w:rPr>
              <w:t>%</w:t>
            </w:r>
          </w:p>
        </w:tc>
      </w:tr>
      <w:tr w:rsidR="00000000" w14:paraId="0DC4A381" w14:textId="77777777">
        <w:trPr>
          <w:divId w:val="367342834"/>
        </w:trPr>
        <w:tc>
          <w:tcPr>
            <w:tcW w:w="0" w:type="auto"/>
            <w:gridSpan w:val="3"/>
            <w:shd w:val="clear" w:color="auto" w:fill="FFFFFF"/>
            <w:tcMar>
              <w:top w:w="30" w:type="dxa"/>
              <w:left w:w="20" w:type="dxa"/>
              <w:bottom w:w="30" w:type="dxa"/>
              <w:right w:w="20" w:type="dxa"/>
            </w:tcMar>
            <w:hideMark/>
          </w:tcPr>
          <w:p w14:paraId="39E67F84" w14:textId="77777777" w:rsidR="00000000" w:rsidRDefault="00BF3DBE">
            <w:pPr>
              <w:spacing w:after="100"/>
              <w:rPr>
                <w:rFonts w:eastAsia="Times New Roman"/>
              </w:rPr>
            </w:pPr>
            <w:r>
              <w:rPr>
                <w:rFonts w:eastAsia="Times New Roman"/>
                <w:color w:val="000000"/>
                <w:sz w:val="20"/>
                <w:szCs w:val="20"/>
              </w:rPr>
              <w:t>SPARC Group</w:t>
            </w:r>
          </w:p>
        </w:tc>
        <w:tc>
          <w:tcPr>
            <w:tcW w:w="0" w:type="auto"/>
            <w:gridSpan w:val="3"/>
            <w:shd w:val="clear" w:color="auto" w:fill="FFFFFF"/>
            <w:tcMar>
              <w:top w:w="0" w:type="dxa"/>
              <w:left w:w="20" w:type="dxa"/>
              <w:bottom w:w="0" w:type="dxa"/>
              <w:right w:w="20" w:type="dxa"/>
            </w:tcMar>
            <w:vAlign w:val="center"/>
            <w:hideMark/>
          </w:tcPr>
          <w:p w14:paraId="5AB6BD99" w14:textId="77777777" w:rsidR="00000000" w:rsidRDefault="00BF3DBE">
            <w:pPr>
              <w:spacing w:after="100"/>
              <w:rPr>
                <w:rFonts w:eastAsia="Times New Roman"/>
              </w:rPr>
            </w:pPr>
          </w:p>
        </w:tc>
        <w:tc>
          <w:tcPr>
            <w:tcW w:w="0" w:type="auto"/>
            <w:gridSpan w:val="3"/>
            <w:shd w:val="clear" w:color="auto" w:fill="FFFFFF"/>
            <w:tcMar>
              <w:top w:w="30" w:type="dxa"/>
              <w:left w:w="20" w:type="dxa"/>
              <w:bottom w:w="30" w:type="dxa"/>
              <w:right w:w="20" w:type="dxa"/>
            </w:tcMar>
            <w:hideMark/>
          </w:tcPr>
          <w:p w14:paraId="2F947DD6" w14:textId="77777777" w:rsidR="00000000" w:rsidRDefault="00BF3DBE">
            <w:pPr>
              <w:spacing w:after="100"/>
              <w:rPr>
                <w:rFonts w:eastAsia="Times New Roman"/>
              </w:rPr>
            </w:pPr>
            <w:r>
              <w:rPr>
                <w:rFonts w:eastAsia="Times New Roman"/>
                <w:color w:val="000000"/>
                <w:sz w:val="20"/>
                <w:szCs w:val="20"/>
              </w:rPr>
              <w:t>Aeropostale, Brooks Brothers, Eddie Bauer, Forever 21, Lucky Brands, Nautica</w:t>
            </w:r>
          </w:p>
        </w:tc>
        <w:tc>
          <w:tcPr>
            <w:tcW w:w="0" w:type="auto"/>
            <w:gridSpan w:val="3"/>
            <w:shd w:val="clear" w:color="auto" w:fill="FFFFFF"/>
            <w:tcMar>
              <w:top w:w="0" w:type="dxa"/>
              <w:left w:w="20" w:type="dxa"/>
              <w:bottom w:w="0" w:type="dxa"/>
              <w:right w:w="20" w:type="dxa"/>
            </w:tcMar>
            <w:vAlign w:val="center"/>
            <w:hideMark/>
          </w:tcPr>
          <w:p w14:paraId="6EAC39C1" w14:textId="77777777" w:rsidR="00000000" w:rsidRDefault="00BF3DBE">
            <w:pPr>
              <w:spacing w:after="100"/>
              <w:rPr>
                <w:rFonts w:eastAsia="Times New Roman"/>
              </w:rPr>
            </w:pPr>
          </w:p>
        </w:tc>
        <w:tc>
          <w:tcPr>
            <w:tcW w:w="0" w:type="auto"/>
            <w:gridSpan w:val="2"/>
            <w:shd w:val="clear" w:color="auto" w:fill="FFFFFF"/>
            <w:tcMar>
              <w:top w:w="30" w:type="dxa"/>
              <w:left w:w="20" w:type="dxa"/>
              <w:bottom w:w="30" w:type="dxa"/>
              <w:right w:w="0" w:type="dxa"/>
            </w:tcMar>
            <w:hideMark/>
          </w:tcPr>
          <w:p w14:paraId="60309819" w14:textId="77777777" w:rsidR="00000000" w:rsidRDefault="00BF3DBE">
            <w:pPr>
              <w:spacing w:after="100"/>
              <w:jc w:val="right"/>
              <w:rPr>
                <w:rFonts w:eastAsia="Times New Roman"/>
              </w:rPr>
            </w:pPr>
            <w:r>
              <w:rPr>
                <w:rFonts w:eastAsia="Times New Roman"/>
                <w:color w:val="000000"/>
                <w:sz w:val="20"/>
                <w:szCs w:val="20"/>
              </w:rPr>
              <w:t>72 </w:t>
            </w:r>
          </w:p>
        </w:tc>
        <w:tc>
          <w:tcPr>
            <w:tcW w:w="0" w:type="auto"/>
            <w:shd w:val="clear" w:color="auto" w:fill="FFFFFF"/>
            <w:tcMar>
              <w:top w:w="30" w:type="dxa"/>
              <w:left w:w="0" w:type="dxa"/>
              <w:bottom w:w="30" w:type="dxa"/>
              <w:right w:w="20" w:type="dxa"/>
            </w:tcMar>
            <w:hideMark/>
          </w:tcPr>
          <w:p w14:paraId="4347E201"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7B621EC"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14:paraId="6140213D" w14:textId="77777777" w:rsidR="00000000" w:rsidRDefault="00BF3DBE">
            <w:pPr>
              <w:spacing w:after="100"/>
              <w:jc w:val="right"/>
              <w:rPr>
                <w:rFonts w:eastAsia="Times New Roman"/>
              </w:rPr>
            </w:pPr>
            <w:r>
              <w:rPr>
                <w:rFonts w:eastAsia="Times New Roman"/>
                <w:color w:val="000000"/>
                <w:sz w:val="20"/>
                <w:szCs w:val="20"/>
              </w:rPr>
              <w:t>2.1 </w:t>
            </w:r>
          </w:p>
        </w:tc>
        <w:tc>
          <w:tcPr>
            <w:tcW w:w="0" w:type="auto"/>
            <w:shd w:val="clear" w:color="auto" w:fill="FFFFFF"/>
            <w:tcMar>
              <w:top w:w="30" w:type="dxa"/>
              <w:left w:w="0" w:type="dxa"/>
              <w:bottom w:w="30" w:type="dxa"/>
              <w:right w:w="20" w:type="dxa"/>
            </w:tcMar>
            <w:hideMark/>
          </w:tcPr>
          <w:p w14:paraId="74481E70" w14:textId="77777777" w:rsidR="00000000" w:rsidRDefault="00BF3DBE">
            <w:pPr>
              <w:spacing w:after="100"/>
              <w:jc w:val="right"/>
              <w:rPr>
                <w:rFonts w:eastAsia="Times New Roman"/>
              </w:rPr>
            </w:pPr>
            <w:r>
              <w:rPr>
                <w:rFonts w:eastAsia="Times New Roman"/>
                <w:color w:val="000000"/>
                <w:sz w:val="20"/>
                <w:szCs w:val="20"/>
              </w:rPr>
              <w:t>%</w:t>
            </w:r>
          </w:p>
        </w:tc>
      </w:tr>
      <w:tr w:rsidR="00000000" w14:paraId="651065E4" w14:textId="77777777">
        <w:trPr>
          <w:divId w:val="367342834"/>
        </w:trPr>
        <w:tc>
          <w:tcPr>
            <w:tcW w:w="0" w:type="auto"/>
            <w:gridSpan w:val="3"/>
            <w:shd w:val="clear" w:color="auto" w:fill="CCEEFF"/>
            <w:tcMar>
              <w:top w:w="30" w:type="dxa"/>
              <w:left w:w="20" w:type="dxa"/>
              <w:bottom w:w="30" w:type="dxa"/>
              <w:right w:w="20" w:type="dxa"/>
            </w:tcMar>
            <w:hideMark/>
          </w:tcPr>
          <w:p w14:paraId="4BC1463B" w14:textId="77777777" w:rsidR="00000000" w:rsidRDefault="00BF3DBE">
            <w:pPr>
              <w:spacing w:after="100"/>
              <w:rPr>
                <w:rFonts w:eastAsia="Times New Roman"/>
              </w:rPr>
            </w:pPr>
            <w:r>
              <w:rPr>
                <w:rFonts w:eastAsia="Times New Roman"/>
                <w:color w:val="000000"/>
                <w:sz w:val="20"/>
                <w:szCs w:val="20"/>
              </w:rPr>
              <w:t>Victoria's Secret &amp; Co.</w:t>
            </w:r>
          </w:p>
        </w:tc>
        <w:tc>
          <w:tcPr>
            <w:tcW w:w="0" w:type="auto"/>
            <w:gridSpan w:val="3"/>
            <w:shd w:val="clear" w:color="auto" w:fill="CCEEFF"/>
            <w:tcMar>
              <w:top w:w="0" w:type="dxa"/>
              <w:left w:w="20" w:type="dxa"/>
              <w:bottom w:w="0" w:type="dxa"/>
              <w:right w:w="20" w:type="dxa"/>
            </w:tcMar>
            <w:vAlign w:val="center"/>
            <w:hideMark/>
          </w:tcPr>
          <w:p w14:paraId="50B03261" w14:textId="77777777" w:rsidR="00000000" w:rsidRDefault="00BF3DBE">
            <w:pPr>
              <w:spacing w:after="100"/>
              <w:rPr>
                <w:rFonts w:eastAsia="Times New Roman"/>
              </w:rPr>
            </w:pPr>
          </w:p>
        </w:tc>
        <w:tc>
          <w:tcPr>
            <w:tcW w:w="0" w:type="auto"/>
            <w:gridSpan w:val="3"/>
            <w:shd w:val="clear" w:color="auto" w:fill="CCEEFF"/>
            <w:tcMar>
              <w:top w:w="30" w:type="dxa"/>
              <w:left w:w="20" w:type="dxa"/>
              <w:bottom w:w="30" w:type="dxa"/>
              <w:right w:w="20" w:type="dxa"/>
            </w:tcMar>
            <w:hideMark/>
          </w:tcPr>
          <w:p w14:paraId="12899120" w14:textId="77777777" w:rsidR="00000000" w:rsidRDefault="00BF3DBE">
            <w:pPr>
              <w:spacing w:after="100"/>
              <w:rPr>
                <w:rFonts w:eastAsia="Times New Roman"/>
              </w:rPr>
            </w:pPr>
            <w:r>
              <w:rPr>
                <w:rFonts w:eastAsia="Times New Roman"/>
                <w:color w:val="000000"/>
                <w:sz w:val="20"/>
                <w:szCs w:val="20"/>
              </w:rPr>
              <w:t>Victoria's Secret, PINK</w:t>
            </w:r>
          </w:p>
        </w:tc>
        <w:tc>
          <w:tcPr>
            <w:tcW w:w="0" w:type="auto"/>
            <w:gridSpan w:val="3"/>
            <w:shd w:val="clear" w:color="auto" w:fill="CCEEFF"/>
            <w:tcMar>
              <w:top w:w="0" w:type="dxa"/>
              <w:left w:w="20" w:type="dxa"/>
              <w:bottom w:w="0" w:type="dxa"/>
              <w:right w:w="20" w:type="dxa"/>
            </w:tcMar>
            <w:vAlign w:val="center"/>
            <w:hideMark/>
          </w:tcPr>
          <w:p w14:paraId="429142F4" w14:textId="77777777" w:rsidR="00000000" w:rsidRDefault="00BF3DBE">
            <w:pPr>
              <w:spacing w:after="100"/>
              <w:rPr>
                <w:rFonts w:eastAsia="Times New Roman"/>
              </w:rPr>
            </w:pPr>
          </w:p>
        </w:tc>
        <w:tc>
          <w:tcPr>
            <w:tcW w:w="0" w:type="auto"/>
            <w:gridSpan w:val="2"/>
            <w:shd w:val="clear" w:color="auto" w:fill="CCEEFF"/>
            <w:tcMar>
              <w:top w:w="30" w:type="dxa"/>
              <w:left w:w="20" w:type="dxa"/>
              <w:bottom w:w="30" w:type="dxa"/>
              <w:right w:w="0" w:type="dxa"/>
            </w:tcMar>
            <w:hideMark/>
          </w:tcPr>
          <w:p w14:paraId="59C26BAC" w14:textId="77777777" w:rsidR="00000000" w:rsidRDefault="00BF3DBE">
            <w:pPr>
              <w:spacing w:after="100"/>
              <w:jc w:val="right"/>
              <w:rPr>
                <w:rFonts w:eastAsia="Times New Roman"/>
              </w:rPr>
            </w:pPr>
            <w:r>
              <w:rPr>
                <w:rFonts w:eastAsia="Times New Roman"/>
                <w:color w:val="000000"/>
                <w:sz w:val="20"/>
                <w:szCs w:val="20"/>
              </w:rPr>
              <w:t>48 </w:t>
            </w:r>
          </w:p>
        </w:tc>
        <w:tc>
          <w:tcPr>
            <w:tcW w:w="0" w:type="auto"/>
            <w:shd w:val="clear" w:color="auto" w:fill="CCEEFF"/>
            <w:tcMar>
              <w:top w:w="30" w:type="dxa"/>
              <w:left w:w="0" w:type="dxa"/>
              <w:bottom w:w="30" w:type="dxa"/>
              <w:right w:w="20" w:type="dxa"/>
            </w:tcMar>
            <w:hideMark/>
          </w:tcPr>
          <w:p w14:paraId="12A987F1"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CD0F5F5"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14:paraId="47785D78" w14:textId="77777777" w:rsidR="00000000" w:rsidRDefault="00BF3DBE">
            <w:pPr>
              <w:spacing w:after="100"/>
              <w:jc w:val="right"/>
              <w:rPr>
                <w:rFonts w:eastAsia="Times New Roman"/>
              </w:rPr>
            </w:pPr>
            <w:r>
              <w:rPr>
                <w:rFonts w:eastAsia="Times New Roman"/>
                <w:color w:val="000000"/>
                <w:sz w:val="20"/>
                <w:szCs w:val="20"/>
              </w:rPr>
              <w:t>2.1 </w:t>
            </w:r>
          </w:p>
        </w:tc>
        <w:tc>
          <w:tcPr>
            <w:tcW w:w="0" w:type="auto"/>
            <w:shd w:val="clear" w:color="auto" w:fill="CCEEFF"/>
            <w:tcMar>
              <w:top w:w="30" w:type="dxa"/>
              <w:left w:w="0" w:type="dxa"/>
              <w:bottom w:w="30" w:type="dxa"/>
              <w:right w:w="20" w:type="dxa"/>
            </w:tcMar>
            <w:hideMark/>
          </w:tcPr>
          <w:p w14:paraId="6FA69789" w14:textId="77777777" w:rsidR="00000000" w:rsidRDefault="00BF3DBE">
            <w:pPr>
              <w:spacing w:after="100"/>
              <w:jc w:val="right"/>
              <w:rPr>
                <w:rFonts w:eastAsia="Times New Roman"/>
              </w:rPr>
            </w:pPr>
            <w:r>
              <w:rPr>
                <w:rFonts w:eastAsia="Times New Roman"/>
                <w:color w:val="000000"/>
                <w:sz w:val="20"/>
                <w:szCs w:val="20"/>
              </w:rPr>
              <w:t>%</w:t>
            </w:r>
          </w:p>
        </w:tc>
      </w:tr>
      <w:tr w:rsidR="00000000" w14:paraId="6BC3B5D2" w14:textId="77777777">
        <w:trPr>
          <w:divId w:val="367342834"/>
        </w:trPr>
        <w:tc>
          <w:tcPr>
            <w:tcW w:w="0" w:type="auto"/>
            <w:gridSpan w:val="3"/>
            <w:shd w:val="clear" w:color="auto" w:fill="FFFFFF"/>
            <w:tcMar>
              <w:top w:w="30" w:type="dxa"/>
              <w:left w:w="20" w:type="dxa"/>
              <w:bottom w:w="30" w:type="dxa"/>
              <w:right w:w="20" w:type="dxa"/>
            </w:tcMar>
            <w:hideMark/>
          </w:tcPr>
          <w:p w14:paraId="4121D73C" w14:textId="77777777" w:rsidR="00000000" w:rsidRDefault="00BF3DBE">
            <w:pPr>
              <w:spacing w:after="100"/>
              <w:rPr>
                <w:rFonts w:eastAsia="Times New Roman"/>
              </w:rPr>
            </w:pPr>
            <w:r>
              <w:rPr>
                <w:rFonts w:eastAsia="Times New Roman"/>
                <w:color w:val="000000"/>
                <w:sz w:val="20"/>
                <w:szCs w:val="20"/>
              </w:rPr>
              <w:t>Gap, Inc., The</w:t>
            </w:r>
          </w:p>
        </w:tc>
        <w:tc>
          <w:tcPr>
            <w:tcW w:w="0" w:type="auto"/>
            <w:gridSpan w:val="3"/>
            <w:shd w:val="clear" w:color="auto" w:fill="FFFFFF"/>
            <w:tcMar>
              <w:top w:w="0" w:type="dxa"/>
              <w:left w:w="20" w:type="dxa"/>
              <w:bottom w:w="0" w:type="dxa"/>
              <w:right w:w="20" w:type="dxa"/>
            </w:tcMar>
            <w:vAlign w:val="center"/>
            <w:hideMark/>
          </w:tcPr>
          <w:p w14:paraId="4A4AF8DB" w14:textId="77777777" w:rsidR="00000000" w:rsidRDefault="00BF3DBE">
            <w:pPr>
              <w:spacing w:after="100"/>
              <w:rPr>
                <w:rFonts w:eastAsia="Times New Roman"/>
              </w:rPr>
            </w:pPr>
          </w:p>
        </w:tc>
        <w:tc>
          <w:tcPr>
            <w:tcW w:w="0" w:type="auto"/>
            <w:gridSpan w:val="3"/>
            <w:shd w:val="clear" w:color="auto" w:fill="FFFFFF"/>
            <w:tcMar>
              <w:top w:w="30" w:type="dxa"/>
              <w:left w:w="20" w:type="dxa"/>
              <w:bottom w:w="30" w:type="dxa"/>
              <w:right w:w="20" w:type="dxa"/>
            </w:tcMar>
            <w:hideMark/>
          </w:tcPr>
          <w:p w14:paraId="3939BE27" w14:textId="77777777" w:rsidR="00000000" w:rsidRDefault="00BF3DBE">
            <w:pPr>
              <w:spacing w:after="100"/>
              <w:rPr>
                <w:rFonts w:eastAsia="Times New Roman"/>
              </w:rPr>
            </w:pPr>
            <w:r>
              <w:rPr>
                <w:rFonts w:eastAsia="Times New Roman"/>
                <w:color w:val="000000"/>
                <w:sz w:val="20"/>
                <w:szCs w:val="20"/>
              </w:rPr>
              <w:t>Athleta, Banana Republic, Gap, Gap Kids, Old Navy, and others</w:t>
            </w:r>
          </w:p>
        </w:tc>
        <w:tc>
          <w:tcPr>
            <w:tcW w:w="0" w:type="auto"/>
            <w:gridSpan w:val="3"/>
            <w:shd w:val="clear" w:color="auto" w:fill="FFFFFF"/>
            <w:tcMar>
              <w:top w:w="0" w:type="dxa"/>
              <w:left w:w="20" w:type="dxa"/>
              <w:bottom w:w="0" w:type="dxa"/>
              <w:right w:w="20" w:type="dxa"/>
            </w:tcMar>
            <w:vAlign w:val="center"/>
            <w:hideMark/>
          </w:tcPr>
          <w:p w14:paraId="7740BAC7" w14:textId="77777777" w:rsidR="00000000" w:rsidRDefault="00BF3DBE">
            <w:pPr>
              <w:spacing w:after="100"/>
              <w:rPr>
                <w:rFonts w:eastAsia="Times New Roman"/>
              </w:rPr>
            </w:pPr>
          </w:p>
        </w:tc>
        <w:tc>
          <w:tcPr>
            <w:tcW w:w="0" w:type="auto"/>
            <w:gridSpan w:val="2"/>
            <w:shd w:val="clear" w:color="auto" w:fill="FFFFFF"/>
            <w:tcMar>
              <w:top w:w="30" w:type="dxa"/>
              <w:left w:w="20" w:type="dxa"/>
              <w:bottom w:w="30" w:type="dxa"/>
              <w:right w:w="0" w:type="dxa"/>
            </w:tcMar>
            <w:hideMark/>
          </w:tcPr>
          <w:p w14:paraId="094A519E" w14:textId="77777777" w:rsidR="00000000" w:rsidRDefault="00BF3DBE">
            <w:pPr>
              <w:spacing w:after="100"/>
              <w:jc w:val="right"/>
              <w:rPr>
                <w:rFonts w:eastAsia="Times New Roman"/>
              </w:rPr>
            </w:pPr>
            <w:r>
              <w:rPr>
                <w:rFonts w:eastAsia="Times New Roman"/>
                <w:color w:val="000000"/>
                <w:sz w:val="20"/>
                <w:szCs w:val="20"/>
              </w:rPr>
              <w:t>41 </w:t>
            </w:r>
          </w:p>
        </w:tc>
        <w:tc>
          <w:tcPr>
            <w:tcW w:w="0" w:type="auto"/>
            <w:shd w:val="clear" w:color="auto" w:fill="FFFFFF"/>
            <w:tcMar>
              <w:top w:w="30" w:type="dxa"/>
              <w:left w:w="0" w:type="dxa"/>
              <w:bottom w:w="30" w:type="dxa"/>
              <w:right w:w="20" w:type="dxa"/>
            </w:tcMar>
            <w:hideMark/>
          </w:tcPr>
          <w:p w14:paraId="0329CE7A"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5E2DB02"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14:paraId="1AF8E0E1" w14:textId="77777777" w:rsidR="00000000" w:rsidRDefault="00BF3DBE">
            <w:pPr>
              <w:spacing w:after="100"/>
              <w:jc w:val="right"/>
              <w:rPr>
                <w:rFonts w:eastAsia="Times New Roman"/>
              </w:rPr>
            </w:pPr>
            <w:r>
              <w:rPr>
                <w:rFonts w:eastAsia="Times New Roman"/>
                <w:color w:val="000000"/>
                <w:sz w:val="20"/>
                <w:szCs w:val="20"/>
              </w:rPr>
              <w:t>1.9 </w:t>
            </w:r>
          </w:p>
        </w:tc>
        <w:tc>
          <w:tcPr>
            <w:tcW w:w="0" w:type="auto"/>
            <w:shd w:val="clear" w:color="auto" w:fill="FFFFFF"/>
            <w:tcMar>
              <w:top w:w="30" w:type="dxa"/>
              <w:left w:w="0" w:type="dxa"/>
              <w:bottom w:w="30" w:type="dxa"/>
              <w:right w:w="20" w:type="dxa"/>
            </w:tcMar>
            <w:hideMark/>
          </w:tcPr>
          <w:p w14:paraId="58D7D999" w14:textId="77777777" w:rsidR="00000000" w:rsidRDefault="00BF3DBE">
            <w:pPr>
              <w:spacing w:after="100"/>
              <w:jc w:val="right"/>
              <w:rPr>
                <w:rFonts w:eastAsia="Times New Roman"/>
              </w:rPr>
            </w:pPr>
            <w:r>
              <w:rPr>
                <w:rFonts w:eastAsia="Times New Roman"/>
                <w:color w:val="000000"/>
                <w:sz w:val="20"/>
                <w:szCs w:val="20"/>
              </w:rPr>
              <w:t>%</w:t>
            </w:r>
          </w:p>
        </w:tc>
      </w:tr>
      <w:tr w:rsidR="00000000" w14:paraId="52D4BA2A" w14:textId="77777777">
        <w:trPr>
          <w:divId w:val="367342834"/>
        </w:trPr>
        <w:tc>
          <w:tcPr>
            <w:tcW w:w="0" w:type="auto"/>
            <w:gridSpan w:val="3"/>
            <w:shd w:val="clear" w:color="auto" w:fill="CCEEFF"/>
            <w:tcMar>
              <w:top w:w="30" w:type="dxa"/>
              <w:left w:w="20" w:type="dxa"/>
              <w:bottom w:w="30" w:type="dxa"/>
              <w:right w:w="20" w:type="dxa"/>
            </w:tcMar>
            <w:hideMark/>
          </w:tcPr>
          <w:p w14:paraId="4E232110" w14:textId="77777777" w:rsidR="00000000" w:rsidRDefault="00BF3DBE">
            <w:pPr>
              <w:spacing w:after="100"/>
              <w:rPr>
                <w:rFonts w:eastAsia="Times New Roman"/>
              </w:rPr>
            </w:pPr>
            <w:r>
              <w:rPr>
                <w:rFonts w:eastAsia="Times New Roman"/>
                <w:color w:val="000000"/>
                <w:sz w:val="20"/>
                <w:szCs w:val="20"/>
              </w:rPr>
              <w:t>Signet Jewelers Limited</w:t>
            </w:r>
          </w:p>
        </w:tc>
        <w:tc>
          <w:tcPr>
            <w:tcW w:w="0" w:type="auto"/>
            <w:gridSpan w:val="3"/>
            <w:shd w:val="clear" w:color="auto" w:fill="CCEEFF"/>
            <w:tcMar>
              <w:top w:w="0" w:type="dxa"/>
              <w:left w:w="20" w:type="dxa"/>
              <w:bottom w:w="0" w:type="dxa"/>
              <w:right w:w="20" w:type="dxa"/>
            </w:tcMar>
            <w:vAlign w:val="center"/>
            <w:hideMark/>
          </w:tcPr>
          <w:p w14:paraId="34B852AE" w14:textId="77777777" w:rsidR="00000000" w:rsidRDefault="00BF3DBE">
            <w:pPr>
              <w:spacing w:after="100"/>
              <w:rPr>
                <w:rFonts w:eastAsia="Times New Roman"/>
              </w:rPr>
            </w:pPr>
          </w:p>
        </w:tc>
        <w:tc>
          <w:tcPr>
            <w:tcW w:w="0" w:type="auto"/>
            <w:gridSpan w:val="3"/>
            <w:shd w:val="clear" w:color="auto" w:fill="CCEEFF"/>
            <w:tcMar>
              <w:top w:w="30" w:type="dxa"/>
              <w:left w:w="20" w:type="dxa"/>
              <w:bottom w:w="30" w:type="dxa"/>
              <w:right w:w="20" w:type="dxa"/>
            </w:tcMar>
            <w:hideMark/>
          </w:tcPr>
          <w:p w14:paraId="1E48BE52" w14:textId="77777777" w:rsidR="00000000" w:rsidRDefault="00BF3DBE">
            <w:pPr>
              <w:spacing w:after="100"/>
              <w:rPr>
                <w:rFonts w:eastAsia="Times New Roman"/>
              </w:rPr>
            </w:pPr>
            <w:r>
              <w:rPr>
                <w:rFonts w:eastAsia="Times New Roman"/>
                <w:color w:val="000000"/>
                <w:sz w:val="20"/>
                <w:szCs w:val="20"/>
              </w:rPr>
              <w:t>Kay Jewelers, Jared, Piercing Pagoda, Zales, and others</w:t>
            </w:r>
          </w:p>
        </w:tc>
        <w:tc>
          <w:tcPr>
            <w:tcW w:w="0" w:type="auto"/>
            <w:gridSpan w:val="3"/>
            <w:shd w:val="clear" w:color="auto" w:fill="CCEEFF"/>
            <w:tcMar>
              <w:top w:w="0" w:type="dxa"/>
              <w:left w:w="20" w:type="dxa"/>
              <w:bottom w:w="0" w:type="dxa"/>
              <w:right w:w="20" w:type="dxa"/>
            </w:tcMar>
            <w:vAlign w:val="center"/>
            <w:hideMark/>
          </w:tcPr>
          <w:p w14:paraId="67BA12D9" w14:textId="77777777" w:rsidR="00000000" w:rsidRDefault="00BF3DBE">
            <w:pPr>
              <w:spacing w:after="100"/>
              <w:rPr>
                <w:rFonts w:eastAsia="Times New Roman"/>
              </w:rPr>
            </w:pPr>
          </w:p>
        </w:tc>
        <w:tc>
          <w:tcPr>
            <w:tcW w:w="0" w:type="auto"/>
            <w:gridSpan w:val="2"/>
            <w:shd w:val="clear" w:color="auto" w:fill="CCEEFF"/>
            <w:tcMar>
              <w:top w:w="30" w:type="dxa"/>
              <w:left w:w="20" w:type="dxa"/>
              <w:bottom w:w="30" w:type="dxa"/>
              <w:right w:w="0" w:type="dxa"/>
            </w:tcMar>
            <w:hideMark/>
          </w:tcPr>
          <w:p w14:paraId="6871FE79" w14:textId="77777777" w:rsidR="00000000" w:rsidRDefault="00BF3DBE">
            <w:pPr>
              <w:spacing w:after="100"/>
              <w:jc w:val="right"/>
              <w:rPr>
                <w:rFonts w:eastAsia="Times New Roman"/>
              </w:rPr>
            </w:pPr>
            <w:r>
              <w:rPr>
                <w:rFonts w:eastAsia="Times New Roman"/>
                <w:color w:val="000000"/>
                <w:sz w:val="20"/>
                <w:szCs w:val="20"/>
              </w:rPr>
              <w:t>94 </w:t>
            </w:r>
          </w:p>
        </w:tc>
        <w:tc>
          <w:tcPr>
            <w:tcW w:w="0" w:type="auto"/>
            <w:shd w:val="clear" w:color="auto" w:fill="CCEEFF"/>
            <w:tcMar>
              <w:top w:w="30" w:type="dxa"/>
              <w:left w:w="0" w:type="dxa"/>
              <w:bottom w:w="30" w:type="dxa"/>
              <w:right w:w="20" w:type="dxa"/>
            </w:tcMar>
            <w:hideMark/>
          </w:tcPr>
          <w:p w14:paraId="783C5A85"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E69961B"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14:paraId="73B051F6" w14:textId="77777777" w:rsidR="00000000" w:rsidRDefault="00BF3DBE">
            <w:pPr>
              <w:spacing w:after="100"/>
              <w:jc w:val="right"/>
              <w:rPr>
                <w:rFonts w:eastAsia="Times New Roman"/>
              </w:rPr>
            </w:pPr>
            <w:r>
              <w:rPr>
                <w:rFonts w:eastAsia="Times New Roman"/>
                <w:color w:val="000000"/>
                <w:sz w:val="20"/>
                <w:szCs w:val="20"/>
              </w:rPr>
              <w:t>1.8 </w:t>
            </w:r>
          </w:p>
        </w:tc>
        <w:tc>
          <w:tcPr>
            <w:tcW w:w="0" w:type="auto"/>
            <w:shd w:val="clear" w:color="auto" w:fill="CCEEFF"/>
            <w:tcMar>
              <w:top w:w="30" w:type="dxa"/>
              <w:left w:w="0" w:type="dxa"/>
              <w:bottom w:w="30" w:type="dxa"/>
              <w:right w:w="20" w:type="dxa"/>
            </w:tcMar>
            <w:hideMark/>
          </w:tcPr>
          <w:p w14:paraId="4E45477F" w14:textId="77777777" w:rsidR="00000000" w:rsidRDefault="00BF3DBE">
            <w:pPr>
              <w:spacing w:after="100"/>
              <w:jc w:val="right"/>
              <w:rPr>
                <w:rFonts w:eastAsia="Times New Roman"/>
              </w:rPr>
            </w:pPr>
            <w:r>
              <w:rPr>
                <w:rFonts w:eastAsia="Times New Roman"/>
                <w:color w:val="000000"/>
                <w:sz w:val="20"/>
                <w:szCs w:val="20"/>
              </w:rPr>
              <w:t>%</w:t>
            </w:r>
          </w:p>
        </w:tc>
      </w:tr>
      <w:tr w:rsidR="00000000" w14:paraId="210E6B32" w14:textId="77777777">
        <w:trPr>
          <w:divId w:val="367342834"/>
        </w:trPr>
        <w:tc>
          <w:tcPr>
            <w:tcW w:w="0" w:type="auto"/>
            <w:gridSpan w:val="3"/>
            <w:shd w:val="clear" w:color="auto" w:fill="FFFFFF"/>
            <w:tcMar>
              <w:top w:w="30" w:type="dxa"/>
              <w:left w:w="20" w:type="dxa"/>
              <w:bottom w:w="30" w:type="dxa"/>
              <w:right w:w="20" w:type="dxa"/>
            </w:tcMar>
            <w:hideMark/>
          </w:tcPr>
          <w:p w14:paraId="45F6ADBB" w14:textId="77777777" w:rsidR="00000000" w:rsidRDefault="00BF3DBE">
            <w:pPr>
              <w:spacing w:after="100"/>
              <w:rPr>
                <w:rFonts w:eastAsia="Times New Roman"/>
              </w:rPr>
            </w:pPr>
            <w:r>
              <w:rPr>
                <w:rFonts w:eastAsia="Times New Roman"/>
                <w:color w:val="000000"/>
                <w:sz w:val="20"/>
                <w:szCs w:val="20"/>
              </w:rPr>
              <w:t>Dick's Sporting Goods, Inc.</w:t>
            </w:r>
          </w:p>
        </w:tc>
        <w:tc>
          <w:tcPr>
            <w:tcW w:w="0" w:type="auto"/>
            <w:gridSpan w:val="3"/>
            <w:shd w:val="clear" w:color="auto" w:fill="FFFFFF"/>
            <w:tcMar>
              <w:top w:w="0" w:type="dxa"/>
              <w:left w:w="20" w:type="dxa"/>
              <w:bottom w:w="0" w:type="dxa"/>
              <w:right w:w="20" w:type="dxa"/>
            </w:tcMar>
            <w:vAlign w:val="center"/>
            <w:hideMark/>
          </w:tcPr>
          <w:p w14:paraId="2373BBEC" w14:textId="77777777" w:rsidR="00000000" w:rsidRDefault="00BF3DBE">
            <w:pPr>
              <w:spacing w:after="100"/>
              <w:rPr>
                <w:rFonts w:eastAsia="Times New Roman"/>
              </w:rPr>
            </w:pPr>
          </w:p>
        </w:tc>
        <w:tc>
          <w:tcPr>
            <w:tcW w:w="0" w:type="auto"/>
            <w:gridSpan w:val="3"/>
            <w:shd w:val="clear" w:color="auto" w:fill="FFFFFF"/>
            <w:tcMar>
              <w:top w:w="30" w:type="dxa"/>
              <w:left w:w="20" w:type="dxa"/>
              <w:bottom w:w="30" w:type="dxa"/>
              <w:right w:w="20" w:type="dxa"/>
            </w:tcMar>
            <w:hideMark/>
          </w:tcPr>
          <w:p w14:paraId="29FD102C" w14:textId="77777777" w:rsidR="00000000" w:rsidRDefault="00BF3DBE">
            <w:pPr>
              <w:spacing w:after="100"/>
              <w:rPr>
                <w:rFonts w:eastAsia="Times New Roman"/>
              </w:rPr>
            </w:pPr>
            <w:r>
              <w:rPr>
                <w:rFonts w:eastAsia="Times New Roman"/>
                <w:color w:val="000000"/>
                <w:sz w:val="20"/>
                <w:szCs w:val="20"/>
              </w:rPr>
              <w:t>Dick's Sporting Goods</w:t>
            </w:r>
          </w:p>
        </w:tc>
        <w:tc>
          <w:tcPr>
            <w:tcW w:w="0" w:type="auto"/>
            <w:gridSpan w:val="3"/>
            <w:shd w:val="clear" w:color="auto" w:fill="FFFFFF"/>
            <w:tcMar>
              <w:top w:w="0" w:type="dxa"/>
              <w:left w:w="20" w:type="dxa"/>
              <w:bottom w:w="0" w:type="dxa"/>
              <w:right w:w="20" w:type="dxa"/>
            </w:tcMar>
            <w:vAlign w:val="center"/>
            <w:hideMark/>
          </w:tcPr>
          <w:p w14:paraId="6C622DBD" w14:textId="77777777" w:rsidR="00000000" w:rsidRDefault="00BF3DBE">
            <w:pPr>
              <w:spacing w:after="100"/>
              <w:rPr>
                <w:rFonts w:eastAsia="Times New Roman"/>
              </w:rPr>
            </w:pPr>
          </w:p>
        </w:tc>
        <w:tc>
          <w:tcPr>
            <w:tcW w:w="0" w:type="auto"/>
            <w:gridSpan w:val="2"/>
            <w:shd w:val="clear" w:color="auto" w:fill="FFFFFF"/>
            <w:tcMar>
              <w:top w:w="30" w:type="dxa"/>
              <w:left w:w="20" w:type="dxa"/>
              <w:bottom w:w="30" w:type="dxa"/>
              <w:right w:w="0" w:type="dxa"/>
            </w:tcMar>
            <w:hideMark/>
          </w:tcPr>
          <w:p w14:paraId="0D81AFFD" w14:textId="77777777" w:rsidR="00000000" w:rsidRDefault="00BF3DBE">
            <w:pPr>
              <w:spacing w:after="100"/>
              <w:jc w:val="right"/>
              <w:rPr>
                <w:rFonts w:eastAsia="Times New Roman"/>
              </w:rPr>
            </w:pPr>
            <w:r>
              <w:rPr>
                <w:rFonts w:eastAsia="Times New Roman"/>
                <w:color w:val="000000"/>
                <w:sz w:val="20"/>
                <w:szCs w:val="20"/>
              </w:rPr>
              <w:t>17 </w:t>
            </w:r>
          </w:p>
        </w:tc>
        <w:tc>
          <w:tcPr>
            <w:tcW w:w="0" w:type="auto"/>
            <w:shd w:val="clear" w:color="auto" w:fill="FFFFFF"/>
            <w:tcMar>
              <w:top w:w="30" w:type="dxa"/>
              <w:left w:w="0" w:type="dxa"/>
              <w:bottom w:w="30" w:type="dxa"/>
              <w:right w:w="20" w:type="dxa"/>
            </w:tcMar>
            <w:hideMark/>
          </w:tcPr>
          <w:p w14:paraId="434927FE"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890261E"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14:paraId="7D134DD9" w14:textId="77777777" w:rsidR="00000000" w:rsidRDefault="00BF3DBE">
            <w:pPr>
              <w:spacing w:after="100"/>
              <w:jc w:val="right"/>
              <w:rPr>
                <w:rFonts w:eastAsia="Times New Roman"/>
              </w:rPr>
            </w:pPr>
            <w:r>
              <w:rPr>
                <w:rFonts w:eastAsia="Times New Roman"/>
                <w:color w:val="000000"/>
                <w:sz w:val="20"/>
                <w:szCs w:val="20"/>
              </w:rPr>
              <w:t>1.7 </w:t>
            </w:r>
          </w:p>
        </w:tc>
        <w:tc>
          <w:tcPr>
            <w:tcW w:w="0" w:type="auto"/>
            <w:shd w:val="clear" w:color="auto" w:fill="FFFFFF"/>
            <w:tcMar>
              <w:top w:w="30" w:type="dxa"/>
              <w:left w:w="0" w:type="dxa"/>
              <w:bottom w:w="30" w:type="dxa"/>
              <w:right w:w="20" w:type="dxa"/>
            </w:tcMar>
            <w:hideMark/>
          </w:tcPr>
          <w:p w14:paraId="689E6ED2" w14:textId="77777777" w:rsidR="00000000" w:rsidRDefault="00BF3DBE">
            <w:pPr>
              <w:spacing w:after="100"/>
              <w:jc w:val="right"/>
              <w:rPr>
                <w:rFonts w:eastAsia="Times New Roman"/>
              </w:rPr>
            </w:pPr>
            <w:r>
              <w:rPr>
                <w:rFonts w:eastAsia="Times New Roman"/>
                <w:color w:val="000000"/>
                <w:sz w:val="20"/>
                <w:szCs w:val="20"/>
              </w:rPr>
              <w:t>%</w:t>
            </w:r>
          </w:p>
        </w:tc>
      </w:tr>
      <w:tr w:rsidR="00000000" w14:paraId="0E6CEA40" w14:textId="77777777">
        <w:trPr>
          <w:divId w:val="367342834"/>
        </w:trPr>
        <w:tc>
          <w:tcPr>
            <w:tcW w:w="0" w:type="auto"/>
            <w:gridSpan w:val="3"/>
            <w:shd w:val="clear" w:color="auto" w:fill="CCEEFF"/>
            <w:tcMar>
              <w:top w:w="30" w:type="dxa"/>
              <w:left w:w="20" w:type="dxa"/>
              <w:bottom w:w="30" w:type="dxa"/>
              <w:right w:w="20" w:type="dxa"/>
            </w:tcMar>
            <w:hideMark/>
          </w:tcPr>
          <w:p w14:paraId="41332F23" w14:textId="77777777" w:rsidR="00000000" w:rsidRDefault="00BF3DBE">
            <w:pPr>
              <w:spacing w:after="100"/>
              <w:rPr>
                <w:rFonts w:eastAsia="Times New Roman"/>
              </w:rPr>
            </w:pPr>
            <w:r>
              <w:rPr>
                <w:rFonts w:eastAsia="Times New Roman"/>
                <w:color w:val="000000"/>
                <w:sz w:val="20"/>
                <w:szCs w:val="20"/>
              </w:rPr>
              <w:t>American Eagle Outfitters, Inc.</w:t>
            </w:r>
          </w:p>
        </w:tc>
        <w:tc>
          <w:tcPr>
            <w:tcW w:w="0" w:type="auto"/>
            <w:gridSpan w:val="3"/>
            <w:shd w:val="clear" w:color="auto" w:fill="CCEEFF"/>
            <w:tcMar>
              <w:top w:w="0" w:type="dxa"/>
              <w:left w:w="20" w:type="dxa"/>
              <w:bottom w:w="0" w:type="dxa"/>
              <w:right w:w="20" w:type="dxa"/>
            </w:tcMar>
            <w:vAlign w:val="center"/>
            <w:hideMark/>
          </w:tcPr>
          <w:p w14:paraId="63A4209D" w14:textId="77777777" w:rsidR="00000000" w:rsidRDefault="00BF3DBE">
            <w:pPr>
              <w:spacing w:after="100"/>
              <w:rPr>
                <w:rFonts w:eastAsia="Times New Roman"/>
              </w:rPr>
            </w:pPr>
          </w:p>
        </w:tc>
        <w:tc>
          <w:tcPr>
            <w:tcW w:w="0" w:type="auto"/>
            <w:gridSpan w:val="3"/>
            <w:shd w:val="clear" w:color="auto" w:fill="CCEEFF"/>
            <w:tcMar>
              <w:top w:w="30" w:type="dxa"/>
              <w:left w:w="20" w:type="dxa"/>
              <w:bottom w:w="30" w:type="dxa"/>
              <w:right w:w="20" w:type="dxa"/>
            </w:tcMar>
            <w:hideMark/>
          </w:tcPr>
          <w:p w14:paraId="2A840B24" w14:textId="77777777" w:rsidR="00000000" w:rsidRDefault="00BF3DBE">
            <w:pPr>
              <w:spacing w:after="100"/>
              <w:rPr>
                <w:rFonts w:eastAsia="Times New Roman"/>
              </w:rPr>
            </w:pPr>
            <w:r>
              <w:rPr>
                <w:rFonts w:eastAsia="Times New Roman"/>
                <w:color w:val="000000"/>
                <w:sz w:val="20"/>
                <w:szCs w:val="20"/>
              </w:rPr>
              <w:t>American Eagle Outfitters, Aerie</w:t>
            </w:r>
          </w:p>
        </w:tc>
        <w:tc>
          <w:tcPr>
            <w:tcW w:w="0" w:type="auto"/>
            <w:gridSpan w:val="3"/>
            <w:shd w:val="clear" w:color="auto" w:fill="CCEEFF"/>
            <w:tcMar>
              <w:top w:w="0" w:type="dxa"/>
              <w:left w:w="20" w:type="dxa"/>
              <w:bottom w:w="0" w:type="dxa"/>
              <w:right w:w="20" w:type="dxa"/>
            </w:tcMar>
            <w:vAlign w:val="center"/>
            <w:hideMark/>
          </w:tcPr>
          <w:p w14:paraId="26AC3155" w14:textId="77777777" w:rsidR="00000000" w:rsidRDefault="00BF3DBE">
            <w:pPr>
              <w:spacing w:after="100"/>
              <w:rPr>
                <w:rFonts w:eastAsia="Times New Roman"/>
              </w:rPr>
            </w:pPr>
          </w:p>
        </w:tc>
        <w:tc>
          <w:tcPr>
            <w:tcW w:w="0" w:type="auto"/>
            <w:gridSpan w:val="2"/>
            <w:shd w:val="clear" w:color="auto" w:fill="CCEEFF"/>
            <w:tcMar>
              <w:top w:w="30" w:type="dxa"/>
              <w:left w:w="20" w:type="dxa"/>
              <w:bottom w:w="30" w:type="dxa"/>
              <w:right w:w="0" w:type="dxa"/>
            </w:tcMar>
            <w:hideMark/>
          </w:tcPr>
          <w:p w14:paraId="36ED47C5" w14:textId="77777777" w:rsidR="00000000" w:rsidRDefault="00BF3DBE">
            <w:pPr>
              <w:spacing w:after="100"/>
              <w:jc w:val="right"/>
              <w:rPr>
                <w:rFonts w:eastAsia="Times New Roman"/>
              </w:rPr>
            </w:pPr>
            <w:r>
              <w:rPr>
                <w:rFonts w:eastAsia="Times New Roman"/>
                <w:color w:val="000000"/>
                <w:sz w:val="20"/>
                <w:szCs w:val="20"/>
              </w:rPr>
              <w:t>37 </w:t>
            </w:r>
          </w:p>
        </w:tc>
        <w:tc>
          <w:tcPr>
            <w:tcW w:w="0" w:type="auto"/>
            <w:shd w:val="clear" w:color="auto" w:fill="CCEEFF"/>
            <w:tcMar>
              <w:top w:w="30" w:type="dxa"/>
              <w:left w:w="0" w:type="dxa"/>
              <w:bottom w:w="30" w:type="dxa"/>
              <w:right w:w="20" w:type="dxa"/>
            </w:tcMar>
            <w:hideMark/>
          </w:tcPr>
          <w:p w14:paraId="47E72BC1"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A866721"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14:paraId="612F128F" w14:textId="77777777" w:rsidR="00000000" w:rsidRDefault="00BF3DBE">
            <w:pPr>
              <w:spacing w:after="100"/>
              <w:jc w:val="right"/>
              <w:rPr>
                <w:rFonts w:eastAsia="Times New Roman"/>
              </w:rPr>
            </w:pPr>
            <w:r>
              <w:rPr>
                <w:rFonts w:eastAsia="Times New Roman"/>
                <w:color w:val="000000"/>
                <w:sz w:val="20"/>
                <w:szCs w:val="20"/>
              </w:rPr>
              <w:t>1.4 </w:t>
            </w:r>
          </w:p>
        </w:tc>
        <w:tc>
          <w:tcPr>
            <w:tcW w:w="0" w:type="auto"/>
            <w:shd w:val="clear" w:color="auto" w:fill="CCEEFF"/>
            <w:tcMar>
              <w:top w:w="30" w:type="dxa"/>
              <w:left w:w="0" w:type="dxa"/>
              <w:bottom w:w="30" w:type="dxa"/>
              <w:right w:w="20" w:type="dxa"/>
            </w:tcMar>
            <w:hideMark/>
          </w:tcPr>
          <w:p w14:paraId="65E7F347" w14:textId="77777777" w:rsidR="00000000" w:rsidRDefault="00BF3DBE">
            <w:pPr>
              <w:spacing w:after="100"/>
              <w:jc w:val="right"/>
              <w:rPr>
                <w:rFonts w:eastAsia="Times New Roman"/>
              </w:rPr>
            </w:pPr>
            <w:r>
              <w:rPr>
                <w:rFonts w:eastAsia="Times New Roman"/>
                <w:color w:val="000000"/>
                <w:sz w:val="20"/>
                <w:szCs w:val="20"/>
              </w:rPr>
              <w:t>%</w:t>
            </w:r>
          </w:p>
        </w:tc>
      </w:tr>
      <w:tr w:rsidR="00000000" w14:paraId="72C6405D" w14:textId="77777777">
        <w:trPr>
          <w:divId w:val="367342834"/>
        </w:trPr>
        <w:tc>
          <w:tcPr>
            <w:tcW w:w="0" w:type="auto"/>
            <w:gridSpan w:val="3"/>
            <w:shd w:val="clear" w:color="auto" w:fill="FFFFFF"/>
            <w:tcMar>
              <w:top w:w="30" w:type="dxa"/>
              <w:left w:w="20" w:type="dxa"/>
              <w:bottom w:w="30" w:type="dxa"/>
              <w:right w:w="20" w:type="dxa"/>
            </w:tcMar>
            <w:hideMark/>
          </w:tcPr>
          <w:p w14:paraId="03634B9B" w14:textId="77777777" w:rsidR="00000000" w:rsidRDefault="00BF3DBE">
            <w:pPr>
              <w:spacing w:after="100"/>
              <w:rPr>
                <w:rFonts w:eastAsia="Times New Roman"/>
              </w:rPr>
            </w:pPr>
            <w:r>
              <w:rPr>
                <w:rFonts w:eastAsia="Times New Roman"/>
                <w:color w:val="000000"/>
                <w:sz w:val="20"/>
                <w:szCs w:val="20"/>
              </w:rPr>
              <w:t>Abercrombie &amp; Fitch Co.</w:t>
            </w:r>
          </w:p>
        </w:tc>
        <w:tc>
          <w:tcPr>
            <w:tcW w:w="0" w:type="auto"/>
            <w:gridSpan w:val="3"/>
            <w:shd w:val="clear" w:color="auto" w:fill="FFFFFF"/>
            <w:tcMar>
              <w:top w:w="0" w:type="dxa"/>
              <w:left w:w="20" w:type="dxa"/>
              <w:bottom w:w="0" w:type="dxa"/>
              <w:right w:w="20" w:type="dxa"/>
            </w:tcMar>
            <w:vAlign w:val="center"/>
            <w:hideMark/>
          </w:tcPr>
          <w:p w14:paraId="13582F2F" w14:textId="77777777" w:rsidR="00000000" w:rsidRDefault="00BF3DBE">
            <w:pPr>
              <w:spacing w:after="100"/>
              <w:rPr>
                <w:rFonts w:eastAsia="Times New Roman"/>
              </w:rPr>
            </w:pPr>
          </w:p>
        </w:tc>
        <w:tc>
          <w:tcPr>
            <w:tcW w:w="0" w:type="auto"/>
            <w:gridSpan w:val="3"/>
            <w:shd w:val="clear" w:color="auto" w:fill="FFFFFF"/>
            <w:tcMar>
              <w:top w:w="30" w:type="dxa"/>
              <w:left w:w="20" w:type="dxa"/>
              <w:bottom w:w="30" w:type="dxa"/>
              <w:right w:w="20" w:type="dxa"/>
            </w:tcMar>
            <w:hideMark/>
          </w:tcPr>
          <w:p w14:paraId="3916E88E" w14:textId="77777777" w:rsidR="00000000" w:rsidRDefault="00BF3DBE">
            <w:pPr>
              <w:spacing w:after="100"/>
              <w:rPr>
                <w:rFonts w:eastAsia="Times New Roman"/>
              </w:rPr>
            </w:pPr>
            <w:r>
              <w:rPr>
                <w:rFonts w:eastAsia="Times New Roman"/>
                <w:color w:val="000000"/>
                <w:sz w:val="20"/>
                <w:szCs w:val="20"/>
              </w:rPr>
              <w:t>Abercrombie &amp; Fitch, Hollister Co.</w:t>
            </w:r>
          </w:p>
        </w:tc>
        <w:tc>
          <w:tcPr>
            <w:tcW w:w="0" w:type="auto"/>
            <w:gridSpan w:val="3"/>
            <w:shd w:val="clear" w:color="auto" w:fill="FFFFFF"/>
            <w:tcMar>
              <w:top w:w="0" w:type="dxa"/>
              <w:left w:w="20" w:type="dxa"/>
              <w:bottom w:w="0" w:type="dxa"/>
              <w:right w:w="20" w:type="dxa"/>
            </w:tcMar>
            <w:vAlign w:val="center"/>
            <w:hideMark/>
          </w:tcPr>
          <w:p w14:paraId="3EE45831" w14:textId="77777777" w:rsidR="00000000" w:rsidRDefault="00BF3DBE">
            <w:pPr>
              <w:spacing w:after="100"/>
              <w:rPr>
                <w:rFonts w:eastAsia="Times New Roman"/>
              </w:rPr>
            </w:pPr>
          </w:p>
        </w:tc>
        <w:tc>
          <w:tcPr>
            <w:tcW w:w="0" w:type="auto"/>
            <w:gridSpan w:val="2"/>
            <w:shd w:val="clear" w:color="auto" w:fill="FFFFFF"/>
            <w:tcMar>
              <w:top w:w="30" w:type="dxa"/>
              <w:left w:w="20" w:type="dxa"/>
              <w:bottom w:w="30" w:type="dxa"/>
              <w:right w:w="0" w:type="dxa"/>
            </w:tcMar>
            <w:hideMark/>
          </w:tcPr>
          <w:p w14:paraId="59182A03" w14:textId="77777777" w:rsidR="00000000" w:rsidRDefault="00BF3DBE">
            <w:pPr>
              <w:spacing w:after="100"/>
              <w:jc w:val="right"/>
              <w:rPr>
                <w:rFonts w:eastAsia="Times New Roman"/>
              </w:rPr>
            </w:pPr>
            <w:r>
              <w:rPr>
                <w:rFonts w:eastAsia="Times New Roman"/>
                <w:color w:val="000000"/>
                <w:sz w:val="20"/>
                <w:szCs w:val="20"/>
              </w:rPr>
              <w:t>44 </w:t>
            </w:r>
          </w:p>
        </w:tc>
        <w:tc>
          <w:tcPr>
            <w:tcW w:w="0" w:type="auto"/>
            <w:shd w:val="clear" w:color="auto" w:fill="FFFFFF"/>
            <w:tcMar>
              <w:top w:w="30" w:type="dxa"/>
              <w:left w:w="0" w:type="dxa"/>
              <w:bottom w:w="30" w:type="dxa"/>
              <w:right w:w="20" w:type="dxa"/>
            </w:tcMar>
            <w:hideMark/>
          </w:tcPr>
          <w:p w14:paraId="0F10A99B"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D476419"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14:paraId="06D7BCD2" w14:textId="77777777" w:rsidR="00000000" w:rsidRDefault="00BF3DBE">
            <w:pPr>
              <w:spacing w:after="100"/>
              <w:jc w:val="right"/>
              <w:rPr>
                <w:rFonts w:eastAsia="Times New Roman"/>
              </w:rPr>
            </w:pPr>
            <w:r>
              <w:rPr>
                <w:rFonts w:eastAsia="Times New Roman"/>
                <w:color w:val="000000"/>
                <w:sz w:val="20"/>
                <w:szCs w:val="20"/>
              </w:rPr>
              <w:t>1.2 </w:t>
            </w:r>
          </w:p>
        </w:tc>
        <w:tc>
          <w:tcPr>
            <w:tcW w:w="0" w:type="auto"/>
            <w:shd w:val="clear" w:color="auto" w:fill="FFFFFF"/>
            <w:tcMar>
              <w:top w:w="30" w:type="dxa"/>
              <w:left w:w="0" w:type="dxa"/>
              <w:bottom w:w="30" w:type="dxa"/>
              <w:right w:w="20" w:type="dxa"/>
            </w:tcMar>
            <w:hideMark/>
          </w:tcPr>
          <w:p w14:paraId="1D737E70" w14:textId="77777777" w:rsidR="00000000" w:rsidRDefault="00BF3DBE">
            <w:pPr>
              <w:spacing w:after="100"/>
              <w:jc w:val="right"/>
              <w:rPr>
                <w:rFonts w:eastAsia="Times New Roman"/>
              </w:rPr>
            </w:pPr>
            <w:r>
              <w:rPr>
                <w:rFonts w:eastAsia="Times New Roman"/>
                <w:color w:val="000000"/>
                <w:sz w:val="20"/>
                <w:szCs w:val="20"/>
              </w:rPr>
              <w:t>%</w:t>
            </w:r>
          </w:p>
        </w:tc>
      </w:tr>
    </w:tbl>
    <w:p w14:paraId="3AA01A09" w14:textId="77777777" w:rsidR="00000000" w:rsidRDefault="00BF3DBE">
      <w:pPr>
        <w:ind w:firstLine="495"/>
        <w:divId w:val="886988730"/>
        <w:rPr>
          <w:rFonts w:eastAsia="Times New Roman"/>
        </w:rPr>
      </w:pPr>
    </w:p>
    <w:p w14:paraId="2B1394A0" w14:textId="77777777" w:rsidR="00000000" w:rsidRDefault="00BF3DBE">
      <w:pPr>
        <w:ind w:firstLine="495"/>
        <w:divId w:val="342322683"/>
        <w:rPr>
          <w:rFonts w:eastAsia="Times New Roman"/>
        </w:rPr>
      </w:pPr>
      <w:r>
        <w:rPr>
          <w:rFonts w:eastAsia="Times New Roman"/>
          <w:i/>
          <w:iCs/>
          <w:color w:val="000000"/>
          <w:sz w:val="20"/>
          <w:szCs w:val="20"/>
        </w:rPr>
        <w:t>Mall Stores and Freestanding Stores:</w:t>
      </w:r>
    </w:p>
    <w:p w14:paraId="2939914C" w14:textId="77777777" w:rsidR="00000000" w:rsidRDefault="00BF3DBE">
      <w:pPr>
        <w:ind w:firstLine="495"/>
        <w:divId w:val="1404984687"/>
        <w:rPr>
          <w:rFonts w:eastAsia="Times New Roman"/>
        </w:rPr>
      </w:pPr>
      <w:r>
        <w:rPr>
          <w:rFonts w:eastAsia="Times New Roman"/>
          <w:color w:val="000000"/>
          <w:sz w:val="20"/>
          <w:szCs w:val="20"/>
        </w:rPr>
        <w:t>Mall Store and Freestanding Store leases generally provide for tenants to pay rent comprised of a base (or "minimum") rent and a percentage rent based on sales. In some cases, tenants pay only minimum rent, and in other cases, tenants pay only percentage r</w:t>
      </w:r>
      <w:r>
        <w:rPr>
          <w:rFonts w:eastAsia="Times New Roman"/>
          <w:color w:val="000000"/>
          <w:sz w:val="20"/>
          <w:szCs w:val="20"/>
        </w:rPr>
        <w:t>ent. The Company generally enters into leases for Mall Stores and Freestanding Stores that also require tenants to pay a stated amount for operating expenses, generally excluding property taxes, regardless of the expenses the Company actually incurs at any</w:t>
      </w:r>
      <w:r>
        <w:rPr>
          <w:rFonts w:eastAsia="Times New Roman"/>
          <w:color w:val="000000"/>
          <w:sz w:val="20"/>
          <w:szCs w:val="20"/>
        </w:rPr>
        <w:t xml:space="preserve"> Center. However, certain leases for Mall Stores and Freestanding Stores contain provisions that only require tenants to pay their pro rata share of maintenance of the common areas, property taxes, insurance, advertising and other expenditures related to t</w:t>
      </w:r>
      <w:r>
        <w:rPr>
          <w:rFonts w:eastAsia="Times New Roman"/>
          <w:color w:val="000000"/>
          <w:sz w:val="20"/>
          <w:szCs w:val="20"/>
        </w:rPr>
        <w:t>he operations of the Center.</w:t>
      </w:r>
    </w:p>
    <w:p w14:paraId="2087DBEA" w14:textId="77777777" w:rsidR="00000000" w:rsidRDefault="00BF3DBE">
      <w:pPr>
        <w:ind w:firstLine="495"/>
        <w:divId w:val="495347557"/>
        <w:rPr>
          <w:rFonts w:eastAsia="Times New Roman"/>
        </w:rPr>
      </w:pPr>
      <w:r>
        <w:rPr>
          <w:rFonts w:eastAsia="Times New Roman"/>
          <w:color w:val="000000"/>
          <w:sz w:val="20"/>
          <w:szCs w:val="20"/>
        </w:rPr>
        <w:t>Tenant space of 10,000 square feet and under in the Company's portfolio at December </w:t>
      </w:r>
      <w:r>
        <w:rPr>
          <w:rFonts w:eastAsia="Times New Roman"/>
          <w:color w:val="000000"/>
          <w:sz w:val="20"/>
          <w:szCs w:val="20"/>
        </w:rPr>
        <w:t>31, 2021 comprises approximately 63% of all Mall Store and Freestanding Store space. The Company uses tenant spaces of 10,000 square feet and under for comparing rental rate activity because this space is more consistent in terms of shape and configuration</w:t>
      </w:r>
      <w:r>
        <w:rPr>
          <w:rFonts w:eastAsia="Times New Roman"/>
          <w:color w:val="000000"/>
          <w:sz w:val="20"/>
          <w:szCs w:val="20"/>
        </w:rPr>
        <w:t xml:space="preserve"> and, as such, the Company is able to provide a meaningful comparison of rental rate activity for this space. Mall Store and Freestanding Store space greater than 10,000 square feet is inconsistent in size and configuration throughout the Company's portfol</w:t>
      </w:r>
      <w:r>
        <w:rPr>
          <w:rFonts w:eastAsia="Times New Roman"/>
          <w:color w:val="000000"/>
          <w:sz w:val="20"/>
          <w:szCs w:val="20"/>
        </w:rPr>
        <w:t>io and as a result does not lend itself to a meaningful comparison of rental rate activity with the Company's other space. Much of the non-Anchor space over 10,000 square feet is not physically connected to the mall, does not share the same common area ame</w:t>
      </w:r>
      <w:r>
        <w:rPr>
          <w:rFonts w:eastAsia="Times New Roman"/>
          <w:color w:val="000000"/>
          <w:sz w:val="20"/>
          <w:szCs w:val="20"/>
        </w:rPr>
        <w:t>nities and does not benefit from the foot traffic in the mall. As a result, space greater than 10,000 square feet has a unique rent structure that is inconsistent with mall space under 10,000 square feet.</w:t>
      </w:r>
    </w:p>
    <w:p w14:paraId="170C688B" w14:textId="77777777" w:rsidR="00000000" w:rsidRDefault="00BF3DBE">
      <w:pPr>
        <w:jc w:val="center"/>
        <w:divId w:val="934627084"/>
        <w:rPr>
          <w:rFonts w:eastAsia="Times New Roman"/>
        </w:rPr>
      </w:pPr>
      <w:r>
        <w:rPr>
          <w:rFonts w:eastAsia="Times New Roman"/>
          <w:color w:val="000000"/>
          <w:sz w:val="20"/>
          <w:szCs w:val="20"/>
        </w:rPr>
        <w:t>8</w:t>
      </w:r>
    </w:p>
    <w:p w14:paraId="52134961" w14:textId="77777777" w:rsidR="00000000" w:rsidRDefault="00BF3DBE">
      <w:pPr>
        <w:rPr>
          <w:rFonts w:eastAsia="Times New Roman"/>
        </w:rPr>
      </w:pPr>
      <w:r>
        <w:rPr>
          <w:rFonts w:eastAsia="Times New Roman"/>
        </w:rPr>
        <w:pict w14:anchorId="0A410039">
          <v:rect id="_x0000_i1032" style="width:0;height:1.5pt" o:hralign="center" o:hrstd="t" o:hr="t" fillcolor="#a0a0a0" stroked="f"/>
        </w:pict>
      </w:r>
    </w:p>
    <w:p w14:paraId="48F2E082" w14:textId="77777777" w:rsidR="00000000" w:rsidRDefault="00BF3DBE">
      <w:pPr>
        <w:divId w:val="1940553387"/>
        <w:rPr>
          <w:rFonts w:eastAsia="Times New Roman"/>
        </w:rPr>
      </w:pPr>
    </w:p>
    <w:p w14:paraId="289BC600" w14:textId="77777777" w:rsidR="00000000" w:rsidRDefault="00BF3DBE">
      <w:pPr>
        <w:ind w:firstLine="495"/>
        <w:divId w:val="671689311"/>
        <w:rPr>
          <w:rFonts w:eastAsia="Times New Roman"/>
        </w:rPr>
      </w:pPr>
      <w:r>
        <w:rPr>
          <w:rFonts w:eastAsia="Times New Roman"/>
          <w:color w:val="000000"/>
          <w:sz w:val="20"/>
          <w:szCs w:val="20"/>
        </w:rPr>
        <w:t>The follow</w:t>
      </w:r>
      <w:r>
        <w:rPr>
          <w:rFonts w:eastAsia="Times New Roman"/>
          <w:color w:val="000000"/>
          <w:sz w:val="20"/>
          <w:szCs w:val="20"/>
        </w:rPr>
        <w:t xml:space="preserve">ing tables set forth the average base rent per square foot for the Centers, as of December 31 for each of the past five years: </w:t>
      </w:r>
    </w:p>
    <w:p w14:paraId="7B07C19E" w14:textId="77777777" w:rsidR="00000000" w:rsidRDefault="00BF3DBE">
      <w:pPr>
        <w:divId w:val="1218857079"/>
        <w:rPr>
          <w:rFonts w:eastAsia="Times New Roman"/>
        </w:rPr>
      </w:pPr>
      <w:r>
        <w:rPr>
          <w:rFonts w:eastAsia="Times New Roman"/>
          <w:b/>
          <w:bCs/>
          <w:color w:val="000000"/>
          <w:sz w:val="20"/>
          <w:szCs w:val="20"/>
        </w:rPr>
        <w:t xml:space="preserve">Mall Stores and Freestanding Stores under 10,000 square feet: </w:t>
      </w:r>
    </w:p>
    <w:tbl>
      <w:tblPr>
        <w:tblW w:w="4985" w:type="pct"/>
        <w:tblCellMar>
          <w:top w:w="15" w:type="dxa"/>
          <w:left w:w="15" w:type="dxa"/>
          <w:bottom w:w="15" w:type="dxa"/>
          <w:right w:w="15" w:type="dxa"/>
        </w:tblCellMar>
        <w:tblLook w:val="04A0" w:firstRow="1" w:lastRow="0" w:firstColumn="1" w:lastColumn="0" w:noHBand="0" w:noVBand="1"/>
      </w:tblPr>
      <w:tblGrid>
        <w:gridCol w:w="39"/>
        <w:gridCol w:w="4243"/>
        <w:gridCol w:w="38"/>
        <w:gridCol w:w="120"/>
        <w:gridCol w:w="843"/>
        <w:gridCol w:w="36"/>
        <w:gridCol w:w="36"/>
        <w:gridCol w:w="36"/>
        <w:gridCol w:w="36"/>
        <w:gridCol w:w="121"/>
        <w:gridCol w:w="1216"/>
        <w:gridCol w:w="36"/>
        <w:gridCol w:w="36"/>
        <w:gridCol w:w="36"/>
        <w:gridCol w:w="36"/>
        <w:gridCol w:w="121"/>
        <w:gridCol w:w="1216"/>
        <w:gridCol w:w="36"/>
      </w:tblGrid>
      <w:tr w:rsidR="00000000" w14:paraId="729069E3" w14:textId="77777777">
        <w:trPr>
          <w:divId w:val="1218857079"/>
        </w:trPr>
        <w:tc>
          <w:tcPr>
            <w:tcW w:w="50" w:type="pct"/>
            <w:vAlign w:val="center"/>
            <w:hideMark/>
          </w:tcPr>
          <w:p w14:paraId="739BBF82" w14:textId="77777777" w:rsidR="00000000" w:rsidRDefault="00BF3DBE">
            <w:pPr>
              <w:rPr>
                <w:rFonts w:eastAsia="Times New Roman"/>
              </w:rPr>
            </w:pPr>
          </w:p>
        </w:tc>
        <w:tc>
          <w:tcPr>
            <w:tcW w:w="2591" w:type="pct"/>
            <w:vAlign w:val="center"/>
            <w:hideMark/>
          </w:tcPr>
          <w:p w14:paraId="390EDAD5" w14:textId="77777777" w:rsidR="00000000" w:rsidRDefault="00BF3DBE">
            <w:pPr>
              <w:spacing w:after="100"/>
              <w:rPr>
                <w:rFonts w:eastAsia="Times New Roman"/>
                <w:sz w:val="20"/>
                <w:szCs w:val="20"/>
              </w:rPr>
            </w:pPr>
          </w:p>
        </w:tc>
        <w:tc>
          <w:tcPr>
            <w:tcW w:w="5" w:type="pct"/>
            <w:vAlign w:val="center"/>
            <w:hideMark/>
          </w:tcPr>
          <w:p w14:paraId="09EDF9EB" w14:textId="77777777" w:rsidR="00000000" w:rsidRDefault="00BF3DBE">
            <w:pPr>
              <w:spacing w:after="100"/>
              <w:rPr>
                <w:rFonts w:eastAsia="Times New Roman"/>
                <w:sz w:val="20"/>
                <w:szCs w:val="20"/>
              </w:rPr>
            </w:pPr>
          </w:p>
        </w:tc>
        <w:tc>
          <w:tcPr>
            <w:tcW w:w="50" w:type="pct"/>
            <w:vAlign w:val="center"/>
            <w:hideMark/>
          </w:tcPr>
          <w:p w14:paraId="09996C5D" w14:textId="77777777" w:rsidR="00000000" w:rsidRDefault="00BF3DBE">
            <w:pPr>
              <w:spacing w:after="100"/>
              <w:rPr>
                <w:rFonts w:eastAsia="Times New Roman"/>
                <w:sz w:val="20"/>
                <w:szCs w:val="20"/>
              </w:rPr>
            </w:pPr>
          </w:p>
        </w:tc>
        <w:tc>
          <w:tcPr>
            <w:tcW w:w="538" w:type="pct"/>
            <w:vAlign w:val="center"/>
            <w:hideMark/>
          </w:tcPr>
          <w:p w14:paraId="5DDEE3E8" w14:textId="77777777" w:rsidR="00000000" w:rsidRDefault="00BF3DBE">
            <w:pPr>
              <w:spacing w:after="100"/>
              <w:rPr>
                <w:rFonts w:eastAsia="Times New Roman"/>
                <w:sz w:val="20"/>
                <w:szCs w:val="20"/>
              </w:rPr>
            </w:pPr>
          </w:p>
        </w:tc>
        <w:tc>
          <w:tcPr>
            <w:tcW w:w="5" w:type="pct"/>
            <w:vAlign w:val="center"/>
            <w:hideMark/>
          </w:tcPr>
          <w:p w14:paraId="4ADA16FE" w14:textId="77777777" w:rsidR="00000000" w:rsidRDefault="00BF3DBE">
            <w:pPr>
              <w:spacing w:after="100"/>
              <w:rPr>
                <w:rFonts w:eastAsia="Times New Roman"/>
                <w:sz w:val="20"/>
                <w:szCs w:val="20"/>
              </w:rPr>
            </w:pPr>
          </w:p>
        </w:tc>
        <w:tc>
          <w:tcPr>
            <w:tcW w:w="5" w:type="pct"/>
            <w:vAlign w:val="center"/>
            <w:hideMark/>
          </w:tcPr>
          <w:p w14:paraId="2BB0F4B4" w14:textId="77777777" w:rsidR="00000000" w:rsidRDefault="00BF3DBE">
            <w:pPr>
              <w:spacing w:after="100"/>
              <w:rPr>
                <w:rFonts w:eastAsia="Times New Roman"/>
                <w:sz w:val="20"/>
                <w:szCs w:val="20"/>
              </w:rPr>
            </w:pPr>
          </w:p>
        </w:tc>
        <w:tc>
          <w:tcPr>
            <w:tcW w:w="26" w:type="pct"/>
            <w:vAlign w:val="center"/>
            <w:hideMark/>
          </w:tcPr>
          <w:p w14:paraId="3EA85C7B" w14:textId="77777777" w:rsidR="00000000" w:rsidRDefault="00BF3DBE">
            <w:pPr>
              <w:spacing w:after="100"/>
              <w:rPr>
                <w:rFonts w:eastAsia="Times New Roman"/>
                <w:sz w:val="20"/>
                <w:szCs w:val="20"/>
              </w:rPr>
            </w:pPr>
          </w:p>
        </w:tc>
        <w:tc>
          <w:tcPr>
            <w:tcW w:w="5" w:type="pct"/>
            <w:vAlign w:val="center"/>
            <w:hideMark/>
          </w:tcPr>
          <w:p w14:paraId="5BF0B246" w14:textId="77777777" w:rsidR="00000000" w:rsidRDefault="00BF3DBE">
            <w:pPr>
              <w:spacing w:after="100"/>
              <w:rPr>
                <w:rFonts w:eastAsia="Times New Roman"/>
                <w:sz w:val="20"/>
                <w:szCs w:val="20"/>
              </w:rPr>
            </w:pPr>
          </w:p>
        </w:tc>
        <w:tc>
          <w:tcPr>
            <w:tcW w:w="50" w:type="pct"/>
            <w:vAlign w:val="center"/>
            <w:hideMark/>
          </w:tcPr>
          <w:p w14:paraId="3BF40E3B" w14:textId="77777777" w:rsidR="00000000" w:rsidRDefault="00BF3DBE">
            <w:pPr>
              <w:spacing w:after="100"/>
              <w:rPr>
                <w:rFonts w:eastAsia="Times New Roman"/>
                <w:sz w:val="20"/>
                <w:szCs w:val="20"/>
              </w:rPr>
            </w:pPr>
          </w:p>
        </w:tc>
        <w:tc>
          <w:tcPr>
            <w:tcW w:w="788" w:type="pct"/>
            <w:vAlign w:val="center"/>
            <w:hideMark/>
          </w:tcPr>
          <w:p w14:paraId="1CD2CF5E" w14:textId="77777777" w:rsidR="00000000" w:rsidRDefault="00BF3DBE">
            <w:pPr>
              <w:spacing w:after="100"/>
              <w:rPr>
                <w:rFonts w:eastAsia="Times New Roman"/>
                <w:sz w:val="20"/>
                <w:szCs w:val="20"/>
              </w:rPr>
            </w:pPr>
          </w:p>
        </w:tc>
        <w:tc>
          <w:tcPr>
            <w:tcW w:w="5" w:type="pct"/>
            <w:vAlign w:val="center"/>
            <w:hideMark/>
          </w:tcPr>
          <w:p w14:paraId="5E6A0C22" w14:textId="77777777" w:rsidR="00000000" w:rsidRDefault="00BF3DBE">
            <w:pPr>
              <w:spacing w:after="100"/>
              <w:rPr>
                <w:rFonts w:eastAsia="Times New Roman"/>
                <w:sz w:val="20"/>
                <w:szCs w:val="20"/>
              </w:rPr>
            </w:pPr>
          </w:p>
        </w:tc>
        <w:tc>
          <w:tcPr>
            <w:tcW w:w="5" w:type="pct"/>
            <w:vAlign w:val="center"/>
            <w:hideMark/>
          </w:tcPr>
          <w:p w14:paraId="25605D07" w14:textId="77777777" w:rsidR="00000000" w:rsidRDefault="00BF3DBE">
            <w:pPr>
              <w:spacing w:after="100"/>
              <w:rPr>
                <w:rFonts w:eastAsia="Times New Roman"/>
                <w:sz w:val="20"/>
                <w:szCs w:val="20"/>
              </w:rPr>
            </w:pPr>
          </w:p>
        </w:tc>
        <w:tc>
          <w:tcPr>
            <w:tcW w:w="26" w:type="pct"/>
            <w:vAlign w:val="center"/>
            <w:hideMark/>
          </w:tcPr>
          <w:p w14:paraId="7CDDA5DD" w14:textId="77777777" w:rsidR="00000000" w:rsidRDefault="00BF3DBE">
            <w:pPr>
              <w:spacing w:after="100"/>
              <w:rPr>
                <w:rFonts w:eastAsia="Times New Roman"/>
                <w:sz w:val="20"/>
                <w:szCs w:val="20"/>
              </w:rPr>
            </w:pPr>
          </w:p>
        </w:tc>
        <w:tc>
          <w:tcPr>
            <w:tcW w:w="5" w:type="pct"/>
            <w:vAlign w:val="center"/>
            <w:hideMark/>
          </w:tcPr>
          <w:p w14:paraId="5E3104B2" w14:textId="77777777" w:rsidR="00000000" w:rsidRDefault="00BF3DBE">
            <w:pPr>
              <w:spacing w:after="100"/>
              <w:rPr>
                <w:rFonts w:eastAsia="Times New Roman"/>
                <w:sz w:val="20"/>
                <w:szCs w:val="20"/>
              </w:rPr>
            </w:pPr>
          </w:p>
        </w:tc>
        <w:tc>
          <w:tcPr>
            <w:tcW w:w="50" w:type="pct"/>
            <w:vAlign w:val="center"/>
            <w:hideMark/>
          </w:tcPr>
          <w:p w14:paraId="198E12C8" w14:textId="77777777" w:rsidR="00000000" w:rsidRDefault="00BF3DBE">
            <w:pPr>
              <w:spacing w:after="100"/>
              <w:rPr>
                <w:rFonts w:eastAsia="Times New Roman"/>
                <w:sz w:val="20"/>
                <w:szCs w:val="20"/>
              </w:rPr>
            </w:pPr>
          </w:p>
        </w:tc>
        <w:tc>
          <w:tcPr>
            <w:tcW w:w="788" w:type="pct"/>
            <w:vAlign w:val="center"/>
            <w:hideMark/>
          </w:tcPr>
          <w:p w14:paraId="7A734EA1" w14:textId="77777777" w:rsidR="00000000" w:rsidRDefault="00BF3DBE">
            <w:pPr>
              <w:spacing w:after="100"/>
              <w:rPr>
                <w:rFonts w:eastAsia="Times New Roman"/>
                <w:sz w:val="20"/>
                <w:szCs w:val="20"/>
              </w:rPr>
            </w:pPr>
          </w:p>
        </w:tc>
        <w:tc>
          <w:tcPr>
            <w:tcW w:w="5" w:type="pct"/>
            <w:vAlign w:val="center"/>
            <w:hideMark/>
          </w:tcPr>
          <w:p w14:paraId="349C7DBC" w14:textId="77777777" w:rsidR="00000000" w:rsidRDefault="00BF3DBE">
            <w:pPr>
              <w:spacing w:after="100"/>
              <w:rPr>
                <w:rFonts w:eastAsia="Times New Roman"/>
                <w:sz w:val="20"/>
                <w:szCs w:val="20"/>
              </w:rPr>
            </w:pPr>
          </w:p>
        </w:tc>
      </w:tr>
      <w:tr w:rsidR="00000000" w14:paraId="784BCFA8" w14:textId="77777777">
        <w:trPr>
          <w:divId w:val="1218857079"/>
        </w:trPr>
        <w:tc>
          <w:tcPr>
            <w:tcW w:w="0" w:type="auto"/>
            <w:gridSpan w:val="3"/>
            <w:tcMar>
              <w:top w:w="30" w:type="dxa"/>
              <w:left w:w="20" w:type="dxa"/>
              <w:bottom w:w="30" w:type="dxa"/>
              <w:right w:w="20" w:type="dxa"/>
            </w:tcMar>
            <w:vAlign w:val="bottom"/>
            <w:hideMark/>
          </w:tcPr>
          <w:p w14:paraId="293B2C71" w14:textId="77777777" w:rsidR="00000000" w:rsidRDefault="00BF3DBE">
            <w:pPr>
              <w:spacing w:after="100"/>
              <w:rPr>
                <w:rFonts w:eastAsia="Times New Roman"/>
              </w:rPr>
            </w:pPr>
            <w:r>
              <w:rPr>
                <w:rFonts w:eastAsia="Times New Roman"/>
                <w:b/>
                <w:bCs/>
                <w:color w:val="000000"/>
                <w:sz w:val="16"/>
                <w:szCs w:val="16"/>
                <w:u w:val="single"/>
              </w:rPr>
              <w:t>For the Years Ended December 31,</w:t>
            </w:r>
          </w:p>
        </w:tc>
        <w:tc>
          <w:tcPr>
            <w:tcW w:w="0" w:type="auto"/>
            <w:gridSpan w:val="3"/>
            <w:tcMar>
              <w:top w:w="30" w:type="dxa"/>
              <w:left w:w="20" w:type="dxa"/>
              <w:bottom w:w="30" w:type="dxa"/>
              <w:right w:w="20" w:type="dxa"/>
            </w:tcMar>
            <w:vAlign w:val="bottom"/>
            <w:hideMark/>
          </w:tcPr>
          <w:p w14:paraId="5E24B202" w14:textId="77777777" w:rsidR="00000000" w:rsidRDefault="00BF3DBE">
            <w:pPr>
              <w:spacing w:after="100"/>
              <w:jc w:val="center"/>
              <w:rPr>
                <w:rFonts w:eastAsia="Times New Roman"/>
              </w:rPr>
            </w:pPr>
            <w:r>
              <w:rPr>
                <w:rFonts w:eastAsia="Times New Roman"/>
                <w:b/>
                <w:bCs/>
                <w:color w:val="000000"/>
                <w:sz w:val="16"/>
                <w:szCs w:val="16"/>
              </w:rPr>
              <w:t>Avg. Base</w:t>
            </w:r>
            <w:r>
              <w:rPr>
                <w:rFonts w:eastAsia="Times New Roman"/>
                <w:b/>
                <w:bCs/>
                <w:color w:val="000000"/>
                <w:sz w:val="16"/>
                <w:szCs w:val="16"/>
              </w:rPr>
              <w:br/>
              <w:t>Rent Per</w:t>
            </w:r>
            <w:r>
              <w:rPr>
                <w:rFonts w:eastAsia="Times New Roman"/>
                <w:b/>
                <w:bCs/>
                <w:color w:val="000000"/>
                <w:sz w:val="16"/>
                <w:szCs w:val="16"/>
              </w:rPr>
              <w:br/>
              <w:t>Sq. Ft.(1)(2)</w:t>
            </w:r>
          </w:p>
        </w:tc>
        <w:tc>
          <w:tcPr>
            <w:tcW w:w="0" w:type="auto"/>
            <w:gridSpan w:val="3"/>
            <w:tcMar>
              <w:top w:w="0" w:type="dxa"/>
              <w:left w:w="20" w:type="dxa"/>
              <w:bottom w:w="0" w:type="dxa"/>
              <w:right w:w="20" w:type="dxa"/>
            </w:tcMar>
            <w:vAlign w:val="center"/>
            <w:hideMark/>
          </w:tcPr>
          <w:p w14:paraId="40CDD117" w14:textId="77777777" w:rsidR="00000000" w:rsidRDefault="00BF3DBE">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32DB3B72" w14:textId="77777777" w:rsidR="00000000" w:rsidRDefault="00BF3DBE">
            <w:pPr>
              <w:spacing w:after="100"/>
              <w:jc w:val="center"/>
              <w:rPr>
                <w:rFonts w:eastAsia="Times New Roman"/>
              </w:rPr>
            </w:pPr>
            <w:r>
              <w:rPr>
                <w:rFonts w:eastAsia="Times New Roman"/>
                <w:b/>
                <w:bCs/>
                <w:color w:val="000000"/>
                <w:sz w:val="16"/>
                <w:szCs w:val="16"/>
              </w:rPr>
              <w:t>Avg. Base Rent</w:t>
            </w:r>
            <w:r>
              <w:rPr>
                <w:rFonts w:eastAsia="Times New Roman"/>
                <w:b/>
                <w:bCs/>
                <w:color w:val="000000"/>
                <w:sz w:val="16"/>
                <w:szCs w:val="16"/>
              </w:rPr>
              <w:br/>
              <w:t>Per Sq. Ft. on</w:t>
            </w:r>
            <w:r>
              <w:rPr>
                <w:rFonts w:eastAsia="Times New Roman"/>
                <w:b/>
                <w:bCs/>
                <w:color w:val="000000"/>
                <w:sz w:val="16"/>
                <w:szCs w:val="16"/>
              </w:rPr>
              <w:br/>
              <w:t>Leases Executed</w:t>
            </w:r>
            <w:r>
              <w:rPr>
                <w:rFonts w:eastAsia="Times New Roman"/>
                <w:b/>
                <w:bCs/>
                <w:color w:val="000000"/>
                <w:sz w:val="16"/>
                <w:szCs w:val="16"/>
              </w:rPr>
              <w:br/>
              <w:t>During the Year(2)(3)</w:t>
            </w:r>
          </w:p>
        </w:tc>
        <w:tc>
          <w:tcPr>
            <w:tcW w:w="0" w:type="auto"/>
            <w:gridSpan w:val="3"/>
            <w:tcMar>
              <w:top w:w="0" w:type="dxa"/>
              <w:left w:w="20" w:type="dxa"/>
              <w:bottom w:w="0" w:type="dxa"/>
              <w:right w:w="20" w:type="dxa"/>
            </w:tcMar>
            <w:vAlign w:val="center"/>
            <w:hideMark/>
          </w:tcPr>
          <w:p w14:paraId="1F8440F5" w14:textId="77777777" w:rsidR="00000000" w:rsidRDefault="00BF3DBE">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2FBCC7DA" w14:textId="77777777" w:rsidR="00000000" w:rsidRDefault="00BF3DBE">
            <w:pPr>
              <w:spacing w:after="100"/>
              <w:jc w:val="center"/>
              <w:rPr>
                <w:rFonts w:eastAsia="Times New Roman"/>
              </w:rPr>
            </w:pPr>
            <w:r>
              <w:rPr>
                <w:rFonts w:eastAsia="Times New Roman"/>
                <w:b/>
                <w:bCs/>
                <w:color w:val="000000"/>
                <w:sz w:val="16"/>
                <w:szCs w:val="16"/>
              </w:rPr>
              <w:t>Avg. Base Rent</w:t>
            </w:r>
            <w:r>
              <w:rPr>
                <w:rFonts w:eastAsia="Times New Roman"/>
                <w:b/>
                <w:bCs/>
                <w:color w:val="000000"/>
                <w:sz w:val="16"/>
                <w:szCs w:val="16"/>
              </w:rPr>
              <w:br/>
              <w:t>Per Sq. Ft.</w:t>
            </w:r>
            <w:r>
              <w:rPr>
                <w:rFonts w:eastAsia="Times New Roman"/>
                <w:b/>
                <w:bCs/>
                <w:color w:val="000000"/>
                <w:sz w:val="16"/>
                <w:szCs w:val="16"/>
              </w:rPr>
              <w:br/>
              <w:t>on Leases Expiring</w:t>
            </w:r>
            <w:r>
              <w:rPr>
                <w:rFonts w:eastAsia="Times New Roman"/>
                <w:b/>
                <w:bCs/>
                <w:color w:val="000000"/>
                <w:sz w:val="16"/>
                <w:szCs w:val="16"/>
              </w:rPr>
              <w:br/>
              <w:t>During the Year(2)(4)</w:t>
            </w:r>
          </w:p>
        </w:tc>
      </w:tr>
      <w:tr w:rsidR="00000000" w14:paraId="63F2FE70" w14:textId="77777777">
        <w:trPr>
          <w:divId w:val="1218857079"/>
        </w:trPr>
        <w:tc>
          <w:tcPr>
            <w:tcW w:w="0" w:type="auto"/>
            <w:gridSpan w:val="3"/>
            <w:shd w:val="clear" w:color="auto" w:fill="CCEEFF"/>
            <w:tcMar>
              <w:top w:w="30" w:type="dxa"/>
              <w:left w:w="20" w:type="dxa"/>
              <w:bottom w:w="30" w:type="dxa"/>
              <w:right w:w="20" w:type="dxa"/>
            </w:tcMar>
            <w:vAlign w:val="bottom"/>
            <w:hideMark/>
          </w:tcPr>
          <w:p w14:paraId="0F6A5B97" w14:textId="77777777" w:rsidR="00000000" w:rsidRDefault="00BF3DBE">
            <w:pPr>
              <w:spacing w:after="100"/>
              <w:rPr>
                <w:rFonts w:eastAsia="Times New Roman"/>
              </w:rPr>
            </w:pPr>
            <w:r>
              <w:rPr>
                <w:rFonts w:eastAsia="Times New Roman"/>
                <w:color w:val="000000"/>
                <w:sz w:val="20"/>
                <w:szCs w:val="20"/>
              </w:rPr>
              <w:t>Consolidated Centers (at the Company's pro rata share):</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7E48778F" w14:textId="77777777" w:rsidR="00000000" w:rsidRDefault="00BF3DBE">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3D1FA2A2" w14:textId="77777777" w:rsidR="00000000" w:rsidRDefault="00BF3DBE">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01AEFA18" w14:textId="77777777" w:rsidR="00000000" w:rsidRDefault="00BF3DBE">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30BD2B02" w14:textId="77777777" w:rsidR="00000000" w:rsidRDefault="00BF3DBE">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6427BFB9" w14:textId="77777777" w:rsidR="00000000" w:rsidRDefault="00BF3DBE">
            <w:pPr>
              <w:spacing w:after="100"/>
              <w:rPr>
                <w:rFonts w:eastAsia="Times New Roman"/>
              </w:rPr>
            </w:pPr>
            <w:r>
              <w:rPr>
                <w:rFonts w:eastAsia="Times New Roman"/>
                <w:color w:val="000000"/>
                <w:sz w:val="20"/>
                <w:szCs w:val="20"/>
              </w:rPr>
              <w:t> </w:t>
            </w:r>
          </w:p>
        </w:tc>
      </w:tr>
      <w:tr w:rsidR="00000000" w14:paraId="18052340" w14:textId="77777777">
        <w:trPr>
          <w:divId w:val="1218857079"/>
        </w:trPr>
        <w:tc>
          <w:tcPr>
            <w:tcW w:w="0" w:type="auto"/>
            <w:gridSpan w:val="3"/>
            <w:tcMar>
              <w:top w:w="30" w:type="dxa"/>
              <w:left w:w="20" w:type="dxa"/>
              <w:bottom w:w="30" w:type="dxa"/>
              <w:right w:w="20" w:type="dxa"/>
            </w:tcMar>
            <w:vAlign w:val="bottom"/>
            <w:hideMark/>
          </w:tcPr>
          <w:p w14:paraId="7C17ED8B" w14:textId="77777777" w:rsidR="00000000" w:rsidRDefault="00BF3DBE">
            <w:pPr>
              <w:spacing w:after="100"/>
              <w:rPr>
                <w:rFonts w:eastAsia="Times New Roman"/>
              </w:rPr>
            </w:pPr>
            <w:r>
              <w:rPr>
                <w:rFonts w:eastAsia="Times New Roman"/>
                <w:color w:val="000000"/>
                <w:sz w:val="20"/>
                <w:szCs w:val="20"/>
              </w:rPr>
              <w:t>2021</w:t>
            </w:r>
          </w:p>
        </w:tc>
        <w:tc>
          <w:tcPr>
            <w:tcW w:w="0" w:type="auto"/>
            <w:tcMar>
              <w:top w:w="30" w:type="dxa"/>
              <w:left w:w="20" w:type="dxa"/>
              <w:bottom w:w="30" w:type="dxa"/>
              <w:right w:w="0" w:type="dxa"/>
            </w:tcMar>
            <w:vAlign w:val="bottom"/>
            <w:hideMark/>
          </w:tcPr>
          <w:p w14:paraId="3D00EC0D" w14:textId="77777777" w:rsidR="00000000" w:rsidRDefault="00BF3DBE">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14:paraId="676C809E" w14:textId="77777777" w:rsidR="00000000" w:rsidRDefault="00BF3DBE">
            <w:pPr>
              <w:spacing w:after="100"/>
              <w:jc w:val="right"/>
              <w:rPr>
                <w:rFonts w:eastAsia="Times New Roman"/>
              </w:rPr>
            </w:pPr>
            <w:r>
              <w:rPr>
                <w:rFonts w:eastAsia="Times New Roman"/>
                <w:color w:val="000000"/>
                <w:sz w:val="20"/>
                <w:szCs w:val="20"/>
              </w:rPr>
              <w:t>59.86 </w:t>
            </w:r>
          </w:p>
        </w:tc>
        <w:tc>
          <w:tcPr>
            <w:tcW w:w="0" w:type="auto"/>
            <w:tcMar>
              <w:top w:w="30" w:type="dxa"/>
              <w:left w:w="0" w:type="dxa"/>
              <w:bottom w:w="30" w:type="dxa"/>
              <w:right w:w="20" w:type="dxa"/>
            </w:tcMar>
            <w:vAlign w:val="bottom"/>
            <w:hideMark/>
          </w:tcPr>
          <w:p w14:paraId="488F1BB1"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35263D87" w14:textId="77777777" w:rsidR="00000000" w:rsidRDefault="00BF3DBE">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14:paraId="171330EC" w14:textId="77777777" w:rsidR="00000000" w:rsidRDefault="00BF3DBE">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14:paraId="56488F25" w14:textId="77777777" w:rsidR="00000000" w:rsidRDefault="00BF3DBE">
            <w:pPr>
              <w:spacing w:after="100"/>
              <w:jc w:val="right"/>
              <w:rPr>
                <w:rFonts w:eastAsia="Times New Roman"/>
              </w:rPr>
            </w:pPr>
            <w:r>
              <w:rPr>
                <w:rFonts w:eastAsia="Times New Roman"/>
                <w:color w:val="000000"/>
                <w:sz w:val="20"/>
                <w:szCs w:val="20"/>
              </w:rPr>
              <w:t>56.39 </w:t>
            </w:r>
          </w:p>
        </w:tc>
        <w:tc>
          <w:tcPr>
            <w:tcW w:w="0" w:type="auto"/>
            <w:tcMar>
              <w:top w:w="30" w:type="dxa"/>
              <w:left w:w="0" w:type="dxa"/>
              <w:bottom w:w="30" w:type="dxa"/>
              <w:right w:w="20" w:type="dxa"/>
            </w:tcMar>
            <w:vAlign w:val="bottom"/>
            <w:hideMark/>
          </w:tcPr>
          <w:p w14:paraId="38A86E3C"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3099CDF0" w14:textId="77777777" w:rsidR="00000000" w:rsidRDefault="00BF3DBE">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14:paraId="177E375F" w14:textId="77777777" w:rsidR="00000000" w:rsidRDefault="00BF3DBE">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14:paraId="601F006A" w14:textId="77777777" w:rsidR="00000000" w:rsidRDefault="00BF3DBE">
            <w:pPr>
              <w:spacing w:after="100"/>
              <w:jc w:val="right"/>
              <w:rPr>
                <w:rFonts w:eastAsia="Times New Roman"/>
              </w:rPr>
            </w:pPr>
            <w:r>
              <w:rPr>
                <w:rFonts w:eastAsia="Times New Roman"/>
                <w:color w:val="000000"/>
                <w:sz w:val="20"/>
                <w:szCs w:val="20"/>
              </w:rPr>
              <w:t>55.91 </w:t>
            </w:r>
          </w:p>
        </w:tc>
        <w:tc>
          <w:tcPr>
            <w:tcW w:w="0" w:type="auto"/>
            <w:tcMar>
              <w:top w:w="30" w:type="dxa"/>
              <w:left w:w="0" w:type="dxa"/>
              <w:bottom w:w="30" w:type="dxa"/>
              <w:right w:w="20" w:type="dxa"/>
            </w:tcMar>
            <w:vAlign w:val="bottom"/>
            <w:hideMark/>
          </w:tcPr>
          <w:p w14:paraId="205FD899" w14:textId="77777777" w:rsidR="00000000" w:rsidRDefault="00BF3DBE">
            <w:pPr>
              <w:spacing w:after="100"/>
              <w:jc w:val="right"/>
              <w:rPr>
                <w:rFonts w:eastAsia="Times New Roman"/>
              </w:rPr>
            </w:pPr>
          </w:p>
        </w:tc>
      </w:tr>
      <w:tr w:rsidR="00000000" w14:paraId="64271401" w14:textId="77777777">
        <w:trPr>
          <w:divId w:val="1218857079"/>
        </w:trPr>
        <w:tc>
          <w:tcPr>
            <w:tcW w:w="0" w:type="auto"/>
            <w:gridSpan w:val="3"/>
            <w:shd w:val="clear" w:color="auto" w:fill="CCEEFF"/>
            <w:tcMar>
              <w:top w:w="30" w:type="dxa"/>
              <w:left w:w="20" w:type="dxa"/>
              <w:bottom w:w="30" w:type="dxa"/>
              <w:right w:w="20" w:type="dxa"/>
            </w:tcMar>
            <w:vAlign w:val="bottom"/>
            <w:hideMark/>
          </w:tcPr>
          <w:p w14:paraId="18261489" w14:textId="77777777" w:rsidR="00000000" w:rsidRDefault="00BF3DBE">
            <w:pPr>
              <w:spacing w:after="100"/>
              <w:rPr>
                <w:rFonts w:eastAsia="Times New Roman"/>
              </w:rPr>
            </w:pPr>
            <w:r>
              <w:rPr>
                <w:rFonts w:eastAsia="Times New Roman"/>
                <w:color w:val="000000"/>
                <w:sz w:val="20"/>
                <w:szCs w:val="20"/>
              </w:rPr>
              <w:t>2020</w:t>
            </w:r>
          </w:p>
        </w:tc>
        <w:tc>
          <w:tcPr>
            <w:tcW w:w="0" w:type="auto"/>
            <w:shd w:val="clear" w:color="auto" w:fill="CCEEFF"/>
            <w:tcMar>
              <w:top w:w="30" w:type="dxa"/>
              <w:left w:w="20" w:type="dxa"/>
              <w:bottom w:w="30" w:type="dxa"/>
              <w:right w:w="0" w:type="dxa"/>
            </w:tcMar>
            <w:vAlign w:val="bottom"/>
            <w:hideMark/>
          </w:tcPr>
          <w:p w14:paraId="07EE8DC9" w14:textId="77777777" w:rsidR="00000000" w:rsidRDefault="00BF3DB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65C20C78" w14:textId="77777777" w:rsidR="00000000" w:rsidRDefault="00BF3DBE">
            <w:pPr>
              <w:spacing w:after="100"/>
              <w:jc w:val="right"/>
              <w:rPr>
                <w:rFonts w:eastAsia="Times New Roman"/>
              </w:rPr>
            </w:pPr>
            <w:r>
              <w:rPr>
                <w:rFonts w:eastAsia="Times New Roman"/>
                <w:color w:val="000000"/>
                <w:sz w:val="20"/>
                <w:szCs w:val="20"/>
              </w:rPr>
              <w:t>59.63 </w:t>
            </w:r>
          </w:p>
        </w:tc>
        <w:tc>
          <w:tcPr>
            <w:tcW w:w="0" w:type="auto"/>
            <w:shd w:val="clear" w:color="auto" w:fill="CCEEFF"/>
            <w:tcMar>
              <w:top w:w="30" w:type="dxa"/>
              <w:left w:w="0" w:type="dxa"/>
              <w:bottom w:w="30" w:type="dxa"/>
              <w:right w:w="20" w:type="dxa"/>
            </w:tcMar>
            <w:vAlign w:val="bottom"/>
            <w:hideMark/>
          </w:tcPr>
          <w:p w14:paraId="60653720"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600B72B" w14:textId="77777777" w:rsidR="00000000" w:rsidRDefault="00BF3DB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47FBFB8" w14:textId="77777777" w:rsidR="00000000" w:rsidRDefault="00BF3DB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33EABA2E" w14:textId="77777777" w:rsidR="00000000" w:rsidRDefault="00BF3DBE">
            <w:pPr>
              <w:spacing w:after="100"/>
              <w:jc w:val="right"/>
              <w:rPr>
                <w:rFonts w:eastAsia="Times New Roman"/>
              </w:rPr>
            </w:pPr>
            <w:r>
              <w:rPr>
                <w:rFonts w:eastAsia="Times New Roman"/>
                <w:color w:val="000000"/>
                <w:sz w:val="20"/>
                <w:szCs w:val="20"/>
              </w:rPr>
              <w:t>48.06 </w:t>
            </w:r>
          </w:p>
        </w:tc>
        <w:tc>
          <w:tcPr>
            <w:tcW w:w="0" w:type="auto"/>
            <w:shd w:val="clear" w:color="auto" w:fill="CCEEFF"/>
            <w:tcMar>
              <w:top w:w="30" w:type="dxa"/>
              <w:left w:w="0" w:type="dxa"/>
              <w:bottom w:w="30" w:type="dxa"/>
              <w:right w:w="20" w:type="dxa"/>
            </w:tcMar>
            <w:vAlign w:val="bottom"/>
            <w:hideMark/>
          </w:tcPr>
          <w:p w14:paraId="4EF5435D"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22619A8" w14:textId="77777777" w:rsidR="00000000" w:rsidRDefault="00BF3DB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AB317D2" w14:textId="77777777" w:rsidR="00000000" w:rsidRDefault="00BF3DB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43A5D2AB" w14:textId="77777777" w:rsidR="00000000" w:rsidRDefault="00BF3DBE">
            <w:pPr>
              <w:spacing w:after="100"/>
              <w:jc w:val="right"/>
              <w:rPr>
                <w:rFonts w:eastAsia="Times New Roman"/>
              </w:rPr>
            </w:pPr>
            <w:r>
              <w:rPr>
                <w:rFonts w:eastAsia="Times New Roman"/>
                <w:color w:val="000000"/>
                <w:sz w:val="20"/>
                <w:szCs w:val="20"/>
              </w:rPr>
              <w:t>52.60 </w:t>
            </w:r>
          </w:p>
        </w:tc>
        <w:tc>
          <w:tcPr>
            <w:tcW w:w="0" w:type="auto"/>
            <w:shd w:val="clear" w:color="auto" w:fill="CCEEFF"/>
            <w:tcMar>
              <w:top w:w="30" w:type="dxa"/>
              <w:left w:w="0" w:type="dxa"/>
              <w:bottom w:w="30" w:type="dxa"/>
              <w:right w:w="20" w:type="dxa"/>
            </w:tcMar>
            <w:vAlign w:val="bottom"/>
            <w:hideMark/>
          </w:tcPr>
          <w:p w14:paraId="4B8FBBDE" w14:textId="77777777" w:rsidR="00000000" w:rsidRDefault="00BF3DBE">
            <w:pPr>
              <w:spacing w:after="100"/>
              <w:jc w:val="right"/>
              <w:rPr>
                <w:rFonts w:eastAsia="Times New Roman"/>
              </w:rPr>
            </w:pPr>
          </w:p>
        </w:tc>
      </w:tr>
      <w:tr w:rsidR="00000000" w14:paraId="55324D6C" w14:textId="77777777">
        <w:trPr>
          <w:divId w:val="1218857079"/>
        </w:trPr>
        <w:tc>
          <w:tcPr>
            <w:tcW w:w="0" w:type="auto"/>
            <w:gridSpan w:val="3"/>
            <w:tcMar>
              <w:top w:w="30" w:type="dxa"/>
              <w:left w:w="20" w:type="dxa"/>
              <w:bottom w:w="30" w:type="dxa"/>
              <w:right w:w="20" w:type="dxa"/>
            </w:tcMar>
            <w:vAlign w:val="bottom"/>
            <w:hideMark/>
          </w:tcPr>
          <w:p w14:paraId="4A375AD5" w14:textId="77777777" w:rsidR="00000000" w:rsidRDefault="00BF3DBE">
            <w:pPr>
              <w:spacing w:after="100"/>
              <w:rPr>
                <w:rFonts w:eastAsia="Times New Roman"/>
              </w:rPr>
            </w:pPr>
            <w:r>
              <w:rPr>
                <w:rFonts w:eastAsia="Times New Roman"/>
                <w:color w:val="000000"/>
                <w:sz w:val="20"/>
                <w:szCs w:val="20"/>
              </w:rPr>
              <w:t>2019</w:t>
            </w:r>
          </w:p>
        </w:tc>
        <w:tc>
          <w:tcPr>
            <w:tcW w:w="0" w:type="auto"/>
            <w:tcMar>
              <w:top w:w="30" w:type="dxa"/>
              <w:left w:w="20" w:type="dxa"/>
              <w:bottom w:w="30" w:type="dxa"/>
              <w:right w:w="0" w:type="dxa"/>
            </w:tcMar>
            <w:vAlign w:val="bottom"/>
            <w:hideMark/>
          </w:tcPr>
          <w:p w14:paraId="48A46981" w14:textId="77777777" w:rsidR="00000000" w:rsidRDefault="00BF3DBE">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14:paraId="667068AE" w14:textId="77777777" w:rsidR="00000000" w:rsidRDefault="00BF3DBE">
            <w:pPr>
              <w:spacing w:after="100"/>
              <w:jc w:val="right"/>
              <w:rPr>
                <w:rFonts w:eastAsia="Times New Roman"/>
              </w:rPr>
            </w:pPr>
            <w:r>
              <w:rPr>
                <w:rFonts w:eastAsia="Times New Roman"/>
                <w:color w:val="000000"/>
                <w:sz w:val="20"/>
                <w:szCs w:val="20"/>
              </w:rPr>
              <w:t>58.76 </w:t>
            </w:r>
          </w:p>
        </w:tc>
        <w:tc>
          <w:tcPr>
            <w:tcW w:w="0" w:type="auto"/>
            <w:tcMar>
              <w:top w:w="30" w:type="dxa"/>
              <w:left w:w="0" w:type="dxa"/>
              <w:bottom w:w="30" w:type="dxa"/>
              <w:right w:w="20" w:type="dxa"/>
            </w:tcMar>
            <w:vAlign w:val="bottom"/>
            <w:hideMark/>
          </w:tcPr>
          <w:p w14:paraId="016CCDDB"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4621FA96" w14:textId="77777777" w:rsidR="00000000" w:rsidRDefault="00BF3DBE">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14:paraId="209736E5" w14:textId="77777777" w:rsidR="00000000" w:rsidRDefault="00BF3DBE">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14:paraId="6421AB6F" w14:textId="77777777" w:rsidR="00000000" w:rsidRDefault="00BF3DBE">
            <w:pPr>
              <w:spacing w:after="100"/>
              <w:jc w:val="right"/>
              <w:rPr>
                <w:rFonts w:eastAsia="Times New Roman"/>
              </w:rPr>
            </w:pPr>
            <w:r>
              <w:rPr>
                <w:rFonts w:eastAsia="Times New Roman"/>
                <w:color w:val="000000"/>
                <w:sz w:val="20"/>
                <w:szCs w:val="20"/>
              </w:rPr>
              <w:t>53.29 </w:t>
            </w:r>
          </w:p>
        </w:tc>
        <w:tc>
          <w:tcPr>
            <w:tcW w:w="0" w:type="auto"/>
            <w:tcMar>
              <w:top w:w="30" w:type="dxa"/>
              <w:left w:w="0" w:type="dxa"/>
              <w:bottom w:w="30" w:type="dxa"/>
              <w:right w:w="20" w:type="dxa"/>
            </w:tcMar>
            <w:vAlign w:val="bottom"/>
            <w:hideMark/>
          </w:tcPr>
          <w:p w14:paraId="7ABA9CA9"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6418E957" w14:textId="77777777" w:rsidR="00000000" w:rsidRDefault="00BF3DBE">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14:paraId="2ABCA8D1" w14:textId="77777777" w:rsidR="00000000" w:rsidRDefault="00BF3DBE">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14:paraId="22A51738" w14:textId="77777777" w:rsidR="00000000" w:rsidRDefault="00BF3DBE">
            <w:pPr>
              <w:spacing w:after="100"/>
              <w:jc w:val="right"/>
              <w:rPr>
                <w:rFonts w:eastAsia="Times New Roman"/>
              </w:rPr>
            </w:pPr>
            <w:r>
              <w:rPr>
                <w:rFonts w:eastAsia="Times New Roman"/>
                <w:color w:val="000000"/>
                <w:sz w:val="20"/>
                <w:szCs w:val="20"/>
              </w:rPr>
              <w:t>53.20 </w:t>
            </w:r>
          </w:p>
        </w:tc>
        <w:tc>
          <w:tcPr>
            <w:tcW w:w="0" w:type="auto"/>
            <w:tcMar>
              <w:top w:w="30" w:type="dxa"/>
              <w:left w:w="0" w:type="dxa"/>
              <w:bottom w:w="30" w:type="dxa"/>
              <w:right w:w="20" w:type="dxa"/>
            </w:tcMar>
            <w:vAlign w:val="bottom"/>
            <w:hideMark/>
          </w:tcPr>
          <w:p w14:paraId="32788926" w14:textId="77777777" w:rsidR="00000000" w:rsidRDefault="00BF3DBE">
            <w:pPr>
              <w:spacing w:after="100"/>
              <w:jc w:val="right"/>
              <w:rPr>
                <w:rFonts w:eastAsia="Times New Roman"/>
              </w:rPr>
            </w:pPr>
          </w:p>
        </w:tc>
      </w:tr>
      <w:tr w:rsidR="00000000" w14:paraId="15E8E8C5" w14:textId="77777777">
        <w:trPr>
          <w:divId w:val="1218857079"/>
        </w:trPr>
        <w:tc>
          <w:tcPr>
            <w:tcW w:w="0" w:type="auto"/>
            <w:gridSpan w:val="3"/>
            <w:shd w:val="clear" w:color="auto" w:fill="CCEEFF"/>
            <w:tcMar>
              <w:top w:w="30" w:type="dxa"/>
              <w:left w:w="20" w:type="dxa"/>
              <w:bottom w:w="30" w:type="dxa"/>
              <w:right w:w="20" w:type="dxa"/>
            </w:tcMar>
            <w:vAlign w:val="bottom"/>
            <w:hideMark/>
          </w:tcPr>
          <w:p w14:paraId="05D1012E" w14:textId="77777777" w:rsidR="00000000" w:rsidRDefault="00BF3DBE">
            <w:pPr>
              <w:spacing w:after="100"/>
              <w:rPr>
                <w:rFonts w:eastAsia="Times New Roman"/>
              </w:rPr>
            </w:pPr>
            <w:r>
              <w:rPr>
                <w:rFonts w:eastAsia="Times New Roman"/>
                <w:color w:val="000000"/>
                <w:sz w:val="20"/>
                <w:szCs w:val="20"/>
              </w:rPr>
              <w:t>2018</w:t>
            </w:r>
          </w:p>
        </w:tc>
        <w:tc>
          <w:tcPr>
            <w:tcW w:w="0" w:type="auto"/>
            <w:shd w:val="clear" w:color="auto" w:fill="CCEEFF"/>
            <w:tcMar>
              <w:top w:w="30" w:type="dxa"/>
              <w:left w:w="20" w:type="dxa"/>
              <w:bottom w:w="30" w:type="dxa"/>
              <w:right w:w="0" w:type="dxa"/>
            </w:tcMar>
            <w:vAlign w:val="bottom"/>
            <w:hideMark/>
          </w:tcPr>
          <w:p w14:paraId="3E26E620" w14:textId="77777777" w:rsidR="00000000" w:rsidRDefault="00BF3DB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5573E1A" w14:textId="77777777" w:rsidR="00000000" w:rsidRDefault="00BF3DBE">
            <w:pPr>
              <w:spacing w:after="100"/>
              <w:jc w:val="right"/>
              <w:rPr>
                <w:rFonts w:eastAsia="Times New Roman"/>
              </w:rPr>
            </w:pPr>
            <w:r>
              <w:rPr>
                <w:rFonts w:eastAsia="Times New Roman"/>
                <w:color w:val="000000"/>
                <w:sz w:val="20"/>
                <w:szCs w:val="20"/>
              </w:rPr>
              <w:t>56.82 </w:t>
            </w:r>
          </w:p>
        </w:tc>
        <w:tc>
          <w:tcPr>
            <w:tcW w:w="0" w:type="auto"/>
            <w:shd w:val="clear" w:color="auto" w:fill="CCEEFF"/>
            <w:tcMar>
              <w:top w:w="30" w:type="dxa"/>
              <w:left w:w="0" w:type="dxa"/>
              <w:bottom w:w="30" w:type="dxa"/>
              <w:right w:w="20" w:type="dxa"/>
            </w:tcMar>
            <w:vAlign w:val="bottom"/>
            <w:hideMark/>
          </w:tcPr>
          <w:p w14:paraId="2EF65B8A"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C228CC8" w14:textId="77777777" w:rsidR="00000000" w:rsidRDefault="00BF3DB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47FB1B8" w14:textId="77777777" w:rsidR="00000000" w:rsidRDefault="00BF3DB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1D1AA40" w14:textId="77777777" w:rsidR="00000000" w:rsidRDefault="00BF3DBE">
            <w:pPr>
              <w:spacing w:after="100"/>
              <w:jc w:val="right"/>
              <w:rPr>
                <w:rFonts w:eastAsia="Times New Roman"/>
              </w:rPr>
            </w:pPr>
            <w:r>
              <w:rPr>
                <w:rFonts w:eastAsia="Times New Roman"/>
                <w:color w:val="000000"/>
                <w:sz w:val="20"/>
                <w:szCs w:val="20"/>
              </w:rPr>
              <w:t>54.00 </w:t>
            </w:r>
          </w:p>
        </w:tc>
        <w:tc>
          <w:tcPr>
            <w:tcW w:w="0" w:type="auto"/>
            <w:shd w:val="clear" w:color="auto" w:fill="CCEEFF"/>
            <w:tcMar>
              <w:top w:w="30" w:type="dxa"/>
              <w:left w:w="0" w:type="dxa"/>
              <w:bottom w:w="30" w:type="dxa"/>
              <w:right w:w="20" w:type="dxa"/>
            </w:tcMar>
            <w:vAlign w:val="bottom"/>
            <w:hideMark/>
          </w:tcPr>
          <w:p w14:paraId="637D1AE3"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17D54CD" w14:textId="77777777" w:rsidR="00000000" w:rsidRDefault="00BF3DB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02B2140" w14:textId="77777777" w:rsidR="00000000" w:rsidRDefault="00BF3DB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21A779DB" w14:textId="77777777" w:rsidR="00000000" w:rsidRDefault="00BF3DBE">
            <w:pPr>
              <w:spacing w:after="100"/>
              <w:jc w:val="right"/>
              <w:rPr>
                <w:rFonts w:eastAsia="Times New Roman"/>
              </w:rPr>
            </w:pPr>
            <w:r>
              <w:rPr>
                <w:rFonts w:eastAsia="Times New Roman"/>
                <w:color w:val="000000"/>
                <w:sz w:val="20"/>
                <w:szCs w:val="20"/>
              </w:rPr>
              <w:t>49.07 </w:t>
            </w:r>
          </w:p>
        </w:tc>
        <w:tc>
          <w:tcPr>
            <w:tcW w:w="0" w:type="auto"/>
            <w:shd w:val="clear" w:color="auto" w:fill="CCEEFF"/>
            <w:tcMar>
              <w:top w:w="30" w:type="dxa"/>
              <w:left w:w="0" w:type="dxa"/>
              <w:bottom w:w="30" w:type="dxa"/>
              <w:right w:w="20" w:type="dxa"/>
            </w:tcMar>
            <w:vAlign w:val="bottom"/>
            <w:hideMark/>
          </w:tcPr>
          <w:p w14:paraId="30FA85B9" w14:textId="77777777" w:rsidR="00000000" w:rsidRDefault="00BF3DBE">
            <w:pPr>
              <w:spacing w:after="100"/>
              <w:jc w:val="right"/>
              <w:rPr>
                <w:rFonts w:eastAsia="Times New Roman"/>
              </w:rPr>
            </w:pPr>
          </w:p>
        </w:tc>
      </w:tr>
      <w:tr w:rsidR="00000000" w14:paraId="439D64AB" w14:textId="77777777">
        <w:trPr>
          <w:divId w:val="1218857079"/>
        </w:trPr>
        <w:tc>
          <w:tcPr>
            <w:tcW w:w="0" w:type="auto"/>
            <w:gridSpan w:val="3"/>
            <w:tcMar>
              <w:top w:w="30" w:type="dxa"/>
              <w:left w:w="20" w:type="dxa"/>
              <w:bottom w:w="30" w:type="dxa"/>
              <w:right w:w="20" w:type="dxa"/>
            </w:tcMar>
            <w:vAlign w:val="bottom"/>
            <w:hideMark/>
          </w:tcPr>
          <w:p w14:paraId="233689E3" w14:textId="77777777" w:rsidR="00000000" w:rsidRDefault="00BF3DBE">
            <w:pPr>
              <w:spacing w:after="100"/>
              <w:rPr>
                <w:rFonts w:eastAsia="Times New Roman"/>
              </w:rPr>
            </w:pPr>
            <w:r>
              <w:rPr>
                <w:rFonts w:eastAsia="Times New Roman"/>
                <w:color w:val="000000"/>
                <w:sz w:val="20"/>
                <w:szCs w:val="20"/>
              </w:rPr>
              <w:t>2017</w:t>
            </w:r>
          </w:p>
        </w:tc>
        <w:tc>
          <w:tcPr>
            <w:tcW w:w="0" w:type="auto"/>
            <w:tcMar>
              <w:top w:w="30" w:type="dxa"/>
              <w:left w:w="20" w:type="dxa"/>
              <w:bottom w:w="30" w:type="dxa"/>
              <w:right w:w="0" w:type="dxa"/>
            </w:tcMar>
            <w:vAlign w:val="bottom"/>
            <w:hideMark/>
          </w:tcPr>
          <w:p w14:paraId="7E548567" w14:textId="77777777" w:rsidR="00000000" w:rsidRDefault="00BF3DBE">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14:paraId="0B8ECC9D" w14:textId="77777777" w:rsidR="00000000" w:rsidRDefault="00BF3DBE">
            <w:pPr>
              <w:spacing w:after="100"/>
              <w:jc w:val="right"/>
              <w:rPr>
                <w:rFonts w:eastAsia="Times New Roman"/>
              </w:rPr>
            </w:pPr>
            <w:r>
              <w:rPr>
                <w:rFonts w:eastAsia="Times New Roman"/>
                <w:color w:val="000000"/>
                <w:sz w:val="20"/>
                <w:szCs w:val="20"/>
              </w:rPr>
              <w:t>55.08 </w:t>
            </w:r>
          </w:p>
        </w:tc>
        <w:tc>
          <w:tcPr>
            <w:tcW w:w="0" w:type="auto"/>
            <w:tcMar>
              <w:top w:w="30" w:type="dxa"/>
              <w:left w:w="0" w:type="dxa"/>
              <w:bottom w:w="30" w:type="dxa"/>
              <w:right w:w="20" w:type="dxa"/>
            </w:tcMar>
            <w:vAlign w:val="bottom"/>
            <w:hideMark/>
          </w:tcPr>
          <w:p w14:paraId="004C50D2"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0AC53B18" w14:textId="77777777" w:rsidR="00000000" w:rsidRDefault="00BF3DBE">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14:paraId="4B78C10A" w14:textId="77777777" w:rsidR="00000000" w:rsidRDefault="00BF3DBE">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14:paraId="7292831F" w14:textId="77777777" w:rsidR="00000000" w:rsidRDefault="00BF3DBE">
            <w:pPr>
              <w:spacing w:after="100"/>
              <w:jc w:val="right"/>
              <w:rPr>
                <w:rFonts w:eastAsia="Times New Roman"/>
              </w:rPr>
            </w:pPr>
            <w:r>
              <w:rPr>
                <w:rFonts w:eastAsia="Times New Roman"/>
                <w:color w:val="000000"/>
                <w:sz w:val="20"/>
                <w:szCs w:val="20"/>
              </w:rPr>
              <w:t>57.36 </w:t>
            </w:r>
          </w:p>
        </w:tc>
        <w:tc>
          <w:tcPr>
            <w:tcW w:w="0" w:type="auto"/>
            <w:tcMar>
              <w:top w:w="30" w:type="dxa"/>
              <w:left w:w="0" w:type="dxa"/>
              <w:bottom w:w="30" w:type="dxa"/>
              <w:right w:w="20" w:type="dxa"/>
            </w:tcMar>
            <w:vAlign w:val="bottom"/>
            <w:hideMark/>
          </w:tcPr>
          <w:p w14:paraId="79BD3FC2"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6C43ED49" w14:textId="77777777" w:rsidR="00000000" w:rsidRDefault="00BF3DBE">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14:paraId="04F2F472" w14:textId="77777777" w:rsidR="00000000" w:rsidRDefault="00BF3DBE">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14:paraId="779874AE" w14:textId="77777777" w:rsidR="00000000" w:rsidRDefault="00BF3DBE">
            <w:pPr>
              <w:spacing w:after="100"/>
              <w:jc w:val="right"/>
              <w:rPr>
                <w:rFonts w:eastAsia="Times New Roman"/>
              </w:rPr>
            </w:pPr>
            <w:r>
              <w:rPr>
                <w:rFonts w:eastAsia="Times New Roman"/>
                <w:color w:val="000000"/>
                <w:sz w:val="20"/>
                <w:szCs w:val="20"/>
              </w:rPr>
              <w:t>49.61 </w:t>
            </w:r>
          </w:p>
        </w:tc>
        <w:tc>
          <w:tcPr>
            <w:tcW w:w="0" w:type="auto"/>
            <w:tcMar>
              <w:top w:w="30" w:type="dxa"/>
              <w:left w:w="0" w:type="dxa"/>
              <w:bottom w:w="30" w:type="dxa"/>
              <w:right w:w="20" w:type="dxa"/>
            </w:tcMar>
            <w:vAlign w:val="bottom"/>
            <w:hideMark/>
          </w:tcPr>
          <w:p w14:paraId="2EC12B0D" w14:textId="77777777" w:rsidR="00000000" w:rsidRDefault="00BF3DBE">
            <w:pPr>
              <w:spacing w:after="100"/>
              <w:jc w:val="right"/>
              <w:rPr>
                <w:rFonts w:eastAsia="Times New Roman"/>
              </w:rPr>
            </w:pPr>
          </w:p>
        </w:tc>
      </w:tr>
      <w:tr w:rsidR="00000000" w14:paraId="5869624B" w14:textId="77777777">
        <w:trPr>
          <w:divId w:val="1218857079"/>
        </w:trPr>
        <w:tc>
          <w:tcPr>
            <w:tcW w:w="0" w:type="auto"/>
            <w:gridSpan w:val="3"/>
            <w:shd w:val="clear" w:color="auto" w:fill="CCEEFF"/>
            <w:tcMar>
              <w:top w:w="30" w:type="dxa"/>
              <w:left w:w="20" w:type="dxa"/>
              <w:bottom w:w="30" w:type="dxa"/>
              <w:right w:w="20" w:type="dxa"/>
            </w:tcMar>
            <w:vAlign w:val="bottom"/>
            <w:hideMark/>
          </w:tcPr>
          <w:p w14:paraId="082BD0E3" w14:textId="77777777" w:rsidR="00000000" w:rsidRDefault="00BF3DBE">
            <w:pPr>
              <w:spacing w:after="100"/>
              <w:rPr>
                <w:rFonts w:eastAsia="Times New Roman"/>
              </w:rPr>
            </w:pPr>
            <w:r>
              <w:rPr>
                <w:rFonts w:eastAsia="Times New Roman"/>
                <w:color w:val="000000"/>
                <w:sz w:val="20"/>
                <w:szCs w:val="20"/>
              </w:rPr>
              <w:t>Unconsolidated Joint Venture Centers (at the Company's pro rata share):</w:t>
            </w:r>
          </w:p>
        </w:tc>
        <w:tc>
          <w:tcPr>
            <w:tcW w:w="0" w:type="auto"/>
            <w:gridSpan w:val="3"/>
            <w:shd w:val="clear" w:color="auto" w:fill="CCEEFF"/>
            <w:tcMar>
              <w:top w:w="30" w:type="dxa"/>
              <w:left w:w="20" w:type="dxa"/>
              <w:bottom w:w="30" w:type="dxa"/>
              <w:right w:w="20" w:type="dxa"/>
            </w:tcMar>
            <w:vAlign w:val="bottom"/>
            <w:hideMark/>
          </w:tcPr>
          <w:p w14:paraId="13F94300" w14:textId="77777777" w:rsidR="00000000" w:rsidRDefault="00BF3DBE">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5C8C02C2" w14:textId="77777777" w:rsidR="00000000" w:rsidRDefault="00BF3DBE">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0252A951" w14:textId="77777777" w:rsidR="00000000" w:rsidRDefault="00BF3DBE">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38363DED" w14:textId="77777777" w:rsidR="00000000" w:rsidRDefault="00BF3DBE">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13F27B1A" w14:textId="77777777" w:rsidR="00000000" w:rsidRDefault="00BF3DBE">
            <w:pPr>
              <w:spacing w:after="100"/>
              <w:rPr>
                <w:rFonts w:eastAsia="Times New Roman"/>
              </w:rPr>
            </w:pPr>
            <w:r>
              <w:rPr>
                <w:rFonts w:eastAsia="Times New Roman"/>
                <w:color w:val="000000"/>
                <w:sz w:val="20"/>
                <w:szCs w:val="20"/>
              </w:rPr>
              <w:t> </w:t>
            </w:r>
          </w:p>
        </w:tc>
      </w:tr>
      <w:tr w:rsidR="00000000" w14:paraId="67A6F54B" w14:textId="77777777">
        <w:trPr>
          <w:divId w:val="1218857079"/>
        </w:trPr>
        <w:tc>
          <w:tcPr>
            <w:tcW w:w="0" w:type="auto"/>
            <w:gridSpan w:val="3"/>
            <w:tcMar>
              <w:top w:w="30" w:type="dxa"/>
              <w:left w:w="20" w:type="dxa"/>
              <w:bottom w:w="30" w:type="dxa"/>
              <w:right w:w="20" w:type="dxa"/>
            </w:tcMar>
            <w:vAlign w:val="bottom"/>
            <w:hideMark/>
          </w:tcPr>
          <w:p w14:paraId="5DECCCE2" w14:textId="77777777" w:rsidR="00000000" w:rsidRDefault="00BF3DBE">
            <w:pPr>
              <w:spacing w:after="100"/>
              <w:rPr>
                <w:rFonts w:eastAsia="Times New Roman"/>
              </w:rPr>
            </w:pPr>
            <w:r>
              <w:rPr>
                <w:rFonts w:eastAsia="Times New Roman"/>
                <w:color w:val="000000"/>
                <w:sz w:val="20"/>
                <w:szCs w:val="20"/>
              </w:rPr>
              <w:t>2021</w:t>
            </w:r>
          </w:p>
        </w:tc>
        <w:tc>
          <w:tcPr>
            <w:tcW w:w="0" w:type="auto"/>
            <w:tcMar>
              <w:top w:w="30" w:type="dxa"/>
              <w:left w:w="20" w:type="dxa"/>
              <w:bottom w:w="30" w:type="dxa"/>
              <w:right w:w="0" w:type="dxa"/>
            </w:tcMar>
            <w:vAlign w:val="bottom"/>
            <w:hideMark/>
          </w:tcPr>
          <w:p w14:paraId="607CDAAF" w14:textId="77777777" w:rsidR="00000000" w:rsidRDefault="00BF3DBE">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14:paraId="30DE4A96" w14:textId="77777777" w:rsidR="00000000" w:rsidRDefault="00BF3DBE">
            <w:pPr>
              <w:spacing w:after="100"/>
              <w:jc w:val="right"/>
              <w:rPr>
                <w:rFonts w:eastAsia="Times New Roman"/>
              </w:rPr>
            </w:pPr>
            <w:r>
              <w:rPr>
                <w:rFonts w:eastAsia="Times New Roman"/>
                <w:color w:val="000000"/>
                <w:sz w:val="20"/>
                <w:szCs w:val="20"/>
              </w:rPr>
              <w:t>66.12 </w:t>
            </w:r>
          </w:p>
        </w:tc>
        <w:tc>
          <w:tcPr>
            <w:tcW w:w="0" w:type="auto"/>
            <w:tcMar>
              <w:top w:w="30" w:type="dxa"/>
              <w:left w:w="0" w:type="dxa"/>
              <w:bottom w:w="30" w:type="dxa"/>
              <w:right w:w="20" w:type="dxa"/>
            </w:tcMar>
            <w:vAlign w:val="bottom"/>
            <w:hideMark/>
          </w:tcPr>
          <w:p w14:paraId="5AE01C41"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62A8D98E" w14:textId="77777777" w:rsidR="00000000" w:rsidRDefault="00BF3DBE">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14:paraId="02AF04AA" w14:textId="77777777" w:rsidR="00000000" w:rsidRDefault="00BF3DBE">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14:paraId="0F52ACB3" w14:textId="77777777" w:rsidR="00000000" w:rsidRDefault="00BF3DBE">
            <w:pPr>
              <w:spacing w:after="100"/>
              <w:jc w:val="right"/>
              <w:rPr>
                <w:rFonts w:eastAsia="Times New Roman"/>
              </w:rPr>
            </w:pPr>
            <w:r>
              <w:rPr>
                <w:rFonts w:eastAsia="Times New Roman"/>
                <w:color w:val="000000"/>
                <w:sz w:val="20"/>
                <w:szCs w:val="20"/>
              </w:rPr>
              <w:t>66.98 </w:t>
            </w:r>
          </w:p>
        </w:tc>
        <w:tc>
          <w:tcPr>
            <w:tcW w:w="0" w:type="auto"/>
            <w:tcMar>
              <w:top w:w="30" w:type="dxa"/>
              <w:left w:w="0" w:type="dxa"/>
              <w:bottom w:w="30" w:type="dxa"/>
              <w:right w:w="20" w:type="dxa"/>
            </w:tcMar>
            <w:vAlign w:val="bottom"/>
            <w:hideMark/>
          </w:tcPr>
          <w:p w14:paraId="71B818AE"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3E97D142" w14:textId="77777777" w:rsidR="00000000" w:rsidRDefault="00BF3DBE">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14:paraId="6143A92A" w14:textId="77777777" w:rsidR="00000000" w:rsidRDefault="00BF3DBE">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14:paraId="7BBDA871" w14:textId="77777777" w:rsidR="00000000" w:rsidRDefault="00BF3DBE">
            <w:pPr>
              <w:spacing w:after="100"/>
              <w:jc w:val="right"/>
              <w:rPr>
                <w:rFonts w:eastAsia="Times New Roman"/>
              </w:rPr>
            </w:pPr>
            <w:r>
              <w:rPr>
                <w:rFonts w:eastAsia="Times New Roman"/>
                <w:color w:val="000000"/>
                <w:sz w:val="20"/>
                <w:szCs w:val="20"/>
              </w:rPr>
              <w:t>60.48 </w:t>
            </w:r>
          </w:p>
        </w:tc>
        <w:tc>
          <w:tcPr>
            <w:tcW w:w="0" w:type="auto"/>
            <w:tcMar>
              <w:top w:w="30" w:type="dxa"/>
              <w:left w:w="0" w:type="dxa"/>
              <w:bottom w:w="30" w:type="dxa"/>
              <w:right w:w="20" w:type="dxa"/>
            </w:tcMar>
            <w:vAlign w:val="bottom"/>
            <w:hideMark/>
          </w:tcPr>
          <w:p w14:paraId="35F3DE61" w14:textId="77777777" w:rsidR="00000000" w:rsidRDefault="00BF3DBE">
            <w:pPr>
              <w:spacing w:after="100"/>
              <w:jc w:val="right"/>
              <w:rPr>
                <w:rFonts w:eastAsia="Times New Roman"/>
              </w:rPr>
            </w:pPr>
          </w:p>
        </w:tc>
      </w:tr>
      <w:tr w:rsidR="00000000" w14:paraId="74EC444F" w14:textId="77777777">
        <w:trPr>
          <w:divId w:val="1218857079"/>
        </w:trPr>
        <w:tc>
          <w:tcPr>
            <w:tcW w:w="0" w:type="auto"/>
            <w:gridSpan w:val="3"/>
            <w:shd w:val="clear" w:color="auto" w:fill="CCEEFF"/>
            <w:tcMar>
              <w:top w:w="30" w:type="dxa"/>
              <w:left w:w="20" w:type="dxa"/>
              <w:bottom w:w="30" w:type="dxa"/>
              <w:right w:w="20" w:type="dxa"/>
            </w:tcMar>
            <w:vAlign w:val="bottom"/>
            <w:hideMark/>
          </w:tcPr>
          <w:p w14:paraId="0B1D3815" w14:textId="77777777" w:rsidR="00000000" w:rsidRDefault="00BF3DBE">
            <w:pPr>
              <w:spacing w:after="100"/>
              <w:rPr>
                <w:rFonts w:eastAsia="Times New Roman"/>
              </w:rPr>
            </w:pPr>
            <w:r>
              <w:rPr>
                <w:rFonts w:eastAsia="Times New Roman"/>
                <w:color w:val="000000"/>
                <w:sz w:val="20"/>
                <w:szCs w:val="20"/>
              </w:rPr>
              <w:t>2020</w:t>
            </w:r>
          </w:p>
        </w:tc>
        <w:tc>
          <w:tcPr>
            <w:tcW w:w="0" w:type="auto"/>
            <w:shd w:val="clear" w:color="auto" w:fill="CCEEFF"/>
            <w:tcMar>
              <w:top w:w="30" w:type="dxa"/>
              <w:left w:w="20" w:type="dxa"/>
              <w:bottom w:w="30" w:type="dxa"/>
              <w:right w:w="0" w:type="dxa"/>
            </w:tcMar>
            <w:vAlign w:val="bottom"/>
            <w:hideMark/>
          </w:tcPr>
          <w:p w14:paraId="7AFD3E70" w14:textId="77777777" w:rsidR="00000000" w:rsidRDefault="00BF3DB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60515375" w14:textId="77777777" w:rsidR="00000000" w:rsidRDefault="00BF3DBE">
            <w:pPr>
              <w:spacing w:after="100"/>
              <w:jc w:val="right"/>
              <w:rPr>
                <w:rFonts w:eastAsia="Times New Roman"/>
              </w:rPr>
            </w:pPr>
            <w:r>
              <w:rPr>
                <w:rFonts w:eastAsia="Times New Roman"/>
                <w:color w:val="000000"/>
                <w:sz w:val="20"/>
                <w:szCs w:val="20"/>
              </w:rPr>
              <w:t>66.34 </w:t>
            </w:r>
          </w:p>
        </w:tc>
        <w:tc>
          <w:tcPr>
            <w:tcW w:w="0" w:type="auto"/>
            <w:shd w:val="clear" w:color="auto" w:fill="CCEEFF"/>
            <w:tcMar>
              <w:top w:w="30" w:type="dxa"/>
              <w:left w:w="0" w:type="dxa"/>
              <w:bottom w:w="30" w:type="dxa"/>
              <w:right w:w="20" w:type="dxa"/>
            </w:tcMar>
            <w:vAlign w:val="bottom"/>
            <w:hideMark/>
          </w:tcPr>
          <w:p w14:paraId="2AFBAA9D"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3CD0D39" w14:textId="77777777" w:rsidR="00000000" w:rsidRDefault="00BF3DB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C81026C" w14:textId="77777777" w:rsidR="00000000" w:rsidRDefault="00BF3DB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3C46C459" w14:textId="77777777" w:rsidR="00000000" w:rsidRDefault="00BF3DBE">
            <w:pPr>
              <w:spacing w:after="100"/>
              <w:jc w:val="right"/>
              <w:rPr>
                <w:rFonts w:eastAsia="Times New Roman"/>
              </w:rPr>
            </w:pPr>
            <w:r>
              <w:rPr>
                <w:rFonts w:eastAsia="Times New Roman"/>
                <w:color w:val="000000"/>
                <w:sz w:val="20"/>
                <w:szCs w:val="20"/>
              </w:rPr>
              <w:t>57.23 </w:t>
            </w:r>
          </w:p>
        </w:tc>
        <w:tc>
          <w:tcPr>
            <w:tcW w:w="0" w:type="auto"/>
            <w:shd w:val="clear" w:color="auto" w:fill="CCEEFF"/>
            <w:tcMar>
              <w:top w:w="30" w:type="dxa"/>
              <w:left w:w="0" w:type="dxa"/>
              <w:bottom w:w="30" w:type="dxa"/>
              <w:right w:w="20" w:type="dxa"/>
            </w:tcMar>
            <w:vAlign w:val="bottom"/>
            <w:hideMark/>
          </w:tcPr>
          <w:p w14:paraId="01E75F61"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442C5EF" w14:textId="77777777" w:rsidR="00000000" w:rsidRDefault="00BF3DB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0B0366C" w14:textId="77777777" w:rsidR="00000000" w:rsidRDefault="00BF3DB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3249A7C" w14:textId="77777777" w:rsidR="00000000" w:rsidRDefault="00BF3DBE">
            <w:pPr>
              <w:spacing w:after="100"/>
              <w:jc w:val="right"/>
              <w:rPr>
                <w:rFonts w:eastAsia="Times New Roman"/>
              </w:rPr>
            </w:pPr>
            <w:r>
              <w:rPr>
                <w:rFonts w:eastAsia="Times New Roman"/>
                <w:color w:val="000000"/>
                <w:sz w:val="20"/>
                <w:szCs w:val="20"/>
              </w:rPr>
              <w:t>52.62 </w:t>
            </w:r>
          </w:p>
        </w:tc>
        <w:tc>
          <w:tcPr>
            <w:tcW w:w="0" w:type="auto"/>
            <w:shd w:val="clear" w:color="auto" w:fill="CCEEFF"/>
            <w:tcMar>
              <w:top w:w="30" w:type="dxa"/>
              <w:left w:w="0" w:type="dxa"/>
              <w:bottom w:w="30" w:type="dxa"/>
              <w:right w:w="20" w:type="dxa"/>
            </w:tcMar>
            <w:vAlign w:val="bottom"/>
            <w:hideMark/>
          </w:tcPr>
          <w:p w14:paraId="5E476B4D" w14:textId="77777777" w:rsidR="00000000" w:rsidRDefault="00BF3DBE">
            <w:pPr>
              <w:spacing w:after="100"/>
              <w:jc w:val="right"/>
              <w:rPr>
                <w:rFonts w:eastAsia="Times New Roman"/>
              </w:rPr>
            </w:pPr>
          </w:p>
        </w:tc>
      </w:tr>
      <w:tr w:rsidR="00000000" w14:paraId="1F0ACBD7" w14:textId="77777777">
        <w:trPr>
          <w:divId w:val="1218857079"/>
        </w:trPr>
        <w:tc>
          <w:tcPr>
            <w:tcW w:w="0" w:type="auto"/>
            <w:gridSpan w:val="3"/>
            <w:tcMar>
              <w:top w:w="30" w:type="dxa"/>
              <w:left w:w="20" w:type="dxa"/>
              <w:bottom w:w="30" w:type="dxa"/>
              <w:right w:w="20" w:type="dxa"/>
            </w:tcMar>
            <w:vAlign w:val="bottom"/>
            <w:hideMark/>
          </w:tcPr>
          <w:p w14:paraId="270574A6" w14:textId="77777777" w:rsidR="00000000" w:rsidRDefault="00BF3DBE">
            <w:pPr>
              <w:spacing w:after="100"/>
              <w:rPr>
                <w:rFonts w:eastAsia="Times New Roman"/>
              </w:rPr>
            </w:pPr>
            <w:r>
              <w:rPr>
                <w:rFonts w:eastAsia="Times New Roman"/>
                <w:color w:val="000000"/>
                <w:sz w:val="20"/>
                <w:szCs w:val="20"/>
              </w:rPr>
              <w:t>2019</w:t>
            </w:r>
          </w:p>
        </w:tc>
        <w:tc>
          <w:tcPr>
            <w:tcW w:w="0" w:type="auto"/>
            <w:tcMar>
              <w:top w:w="30" w:type="dxa"/>
              <w:left w:w="20" w:type="dxa"/>
              <w:bottom w:w="30" w:type="dxa"/>
              <w:right w:w="0" w:type="dxa"/>
            </w:tcMar>
            <w:vAlign w:val="bottom"/>
            <w:hideMark/>
          </w:tcPr>
          <w:p w14:paraId="1758D827" w14:textId="77777777" w:rsidR="00000000" w:rsidRDefault="00BF3DBE">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14:paraId="46690D76" w14:textId="77777777" w:rsidR="00000000" w:rsidRDefault="00BF3DBE">
            <w:pPr>
              <w:spacing w:after="100"/>
              <w:jc w:val="right"/>
              <w:rPr>
                <w:rFonts w:eastAsia="Times New Roman"/>
              </w:rPr>
            </w:pPr>
            <w:r>
              <w:rPr>
                <w:rFonts w:eastAsia="Times New Roman"/>
                <w:color w:val="000000"/>
                <w:sz w:val="20"/>
                <w:szCs w:val="20"/>
              </w:rPr>
              <w:t>65.67 </w:t>
            </w:r>
          </w:p>
        </w:tc>
        <w:tc>
          <w:tcPr>
            <w:tcW w:w="0" w:type="auto"/>
            <w:tcMar>
              <w:top w:w="30" w:type="dxa"/>
              <w:left w:w="0" w:type="dxa"/>
              <w:bottom w:w="30" w:type="dxa"/>
              <w:right w:w="20" w:type="dxa"/>
            </w:tcMar>
            <w:vAlign w:val="bottom"/>
            <w:hideMark/>
          </w:tcPr>
          <w:p w14:paraId="473631AC"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051C6A1B" w14:textId="77777777" w:rsidR="00000000" w:rsidRDefault="00BF3DBE">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14:paraId="2E1F4063" w14:textId="77777777" w:rsidR="00000000" w:rsidRDefault="00BF3DBE">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14:paraId="7FF5E0BD" w14:textId="77777777" w:rsidR="00000000" w:rsidRDefault="00BF3DBE">
            <w:pPr>
              <w:spacing w:after="100"/>
              <w:jc w:val="right"/>
              <w:rPr>
                <w:rFonts w:eastAsia="Times New Roman"/>
              </w:rPr>
            </w:pPr>
            <w:r>
              <w:rPr>
                <w:rFonts w:eastAsia="Times New Roman"/>
                <w:color w:val="000000"/>
                <w:sz w:val="20"/>
                <w:szCs w:val="20"/>
              </w:rPr>
              <w:t>73.05 </w:t>
            </w:r>
          </w:p>
        </w:tc>
        <w:tc>
          <w:tcPr>
            <w:tcW w:w="0" w:type="auto"/>
            <w:tcMar>
              <w:top w:w="30" w:type="dxa"/>
              <w:left w:w="0" w:type="dxa"/>
              <w:bottom w:w="30" w:type="dxa"/>
              <w:right w:w="20" w:type="dxa"/>
            </w:tcMar>
            <w:vAlign w:val="bottom"/>
            <w:hideMark/>
          </w:tcPr>
          <w:p w14:paraId="16BBBD81"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3B61C7AB" w14:textId="77777777" w:rsidR="00000000" w:rsidRDefault="00BF3DBE">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14:paraId="3135C1BD" w14:textId="77777777" w:rsidR="00000000" w:rsidRDefault="00BF3DBE">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14:paraId="76564899" w14:textId="77777777" w:rsidR="00000000" w:rsidRDefault="00BF3DBE">
            <w:pPr>
              <w:spacing w:after="100"/>
              <w:jc w:val="right"/>
              <w:rPr>
                <w:rFonts w:eastAsia="Times New Roman"/>
              </w:rPr>
            </w:pPr>
            <w:r>
              <w:rPr>
                <w:rFonts w:eastAsia="Times New Roman"/>
                <w:color w:val="000000"/>
                <w:sz w:val="20"/>
                <w:szCs w:val="20"/>
              </w:rPr>
              <w:t>65.22 </w:t>
            </w:r>
          </w:p>
        </w:tc>
        <w:tc>
          <w:tcPr>
            <w:tcW w:w="0" w:type="auto"/>
            <w:tcMar>
              <w:top w:w="30" w:type="dxa"/>
              <w:left w:w="0" w:type="dxa"/>
              <w:bottom w:w="30" w:type="dxa"/>
              <w:right w:w="20" w:type="dxa"/>
            </w:tcMar>
            <w:vAlign w:val="bottom"/>
            <w:hideMark/>
          </w:tcPr>
          <w:p w14:paraId="672C06B9" w14:textId="77777777" w:rsidR="00000000" w:rsidRDefault="00BF3DBE">
            <w:pPr>
              <w:spacing w:after="100"/>
              <w:jc w:val="right"/>
              <w:rPr>
                <w:rFonts w:eastAsia="Times New Roman"/>
              </w:rPr>
            </w:pPr>
          </w:p>
        </w:tc>
      </w:tr>
      <w:tr w:rsidR="00000000" w14:paraId="5B5D7B63" w14:textId="77777777">
        <w:trPr>
          <w:divId w:val="1218857079"/>
        </w:trPr>
        <w:tc>
          <w:tcPr>
            <w:tcW w:w="0" w:type="auto"/>
            <w:gridSpan w:val="3"/>
            <w:shd w:val="clear" w:color="auto" w:fill="CCEEFF"/>
            <w:tcMar>
              <w:top w:w="30" w:type="dxa"/>
              <w:left w:w="20" w:type="dxa"/>
              <w:bottom w:w="30" w:type="dxa"/>
              <w:right w:w="20" w:type="dxa"/>
            </w:tcMar>
            <w:vAlign w:val="bottom"/>
            <w:hideMark/>
          </w:tcPr>
          <w:p w14:paraId="7C3AA868" w14:textId="77777777" w:rsidR="00000000" w:rsidRDefault="00BF3DBE">
            <w:pPr>
              <w:spacing w:after="100"/>
              <w:rPr>
                <w:rFonts w:eastAsia="Times New Roman"/>
              </w:rPr>
            </w:pPr>
            <w:r>
              <w:rPr>
                <w:rFonts w:eastAsia="Times New Roman"/>
                <w:color w:val="000000"/>
                <w:sz w:val="20"/>
                <w:szCs w:val="20"/>
              </w:rPr>
              <w:t>2018</w:t>
            </w:r>
          </w:p>
        </w:tc>
        <w:tc>
          <w:tcPr>
            <w:tcW w:w="0" w:type="auto"/>
            <w:shd w:val="clear" w:color="auto" w:fill="CCEEFF"/>
            <w:tcMar>
              <w:top w:w="30" w:type="dxa"/>
              <w:left w:w="20" w:type="dxa"/>
              <w:bottom w:w="30" w:type="dxa"/>
              <w:right w:w="0" w:type="dxa"/>
            </w:tcMar>
            <w:vAlign w:val="bottom"/>
            <w:hideMark/>
          </w:tcPr>
          <w:p w14:paraId="715B8B8C" w14:textId="77777777" w:rsidR="00000000" w:rsidRDefault="00BF3DB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60057E1B" w14:textId="77777777" w:rsidR="00000000" w:rsidRDefault="00BF3DBE">
            <w:pPr>
              <w:spacing w:after="100"/>
              <w:jc w:val="right"/>
              <w:rPr>
                <w:rFonts w:eastAsia="Times New Roman"/>
              </w:rPr>
            </w:pPr>
            <w:r>
              <w:rPr>
                <w:rFonts w:eastAsia="Times New Roman"/>
                <w:color w:val="000000"/>
                <w:sz w:val="20"/>
                <w:szCs w:val="20"/>
              </w:rPr>
              <w:t>63.84 </w:t>
            </w:r>
          </w:p>
        </w:tc>
        <w:tc>
          <w:tcPr>
            <w:tcW w:w="0" w:type="auto"/>
            <w:shd w:val="clear" w:color="auto" w:fill="CCEEFF"/>
            <w:tcMar>
              <w:top w:w="30" w:type="dxa"/>
              <w:left w:w="0" w:type="dxa"/>
              <w:bottom w:w="30" w:type="dxa"/>
              <w:right w:w="20" w:type="dxa"/>
            </w:tcMar>
            <w:vAlign w:val="bottom"/>
            <w:hideMark/>
          </w:tcPr>
          <w:p w14:paraId="4DC3C293"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A0C6967" w14:textId="77777777" w:rsidR="00000000" w:rsidRDefault="00BF3DB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93472C0" w14:textId="77777777" w:rsidR="00000000" w:rsidRDefault="00BF3DB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6C2323E3" w14:textId="77777777" w:rsidR="00000000" w:rsidRDefault="00BF3DBE">
            <w:pPr>
              <w:spacing w:after="100"/>
              <w:jc w:val="right"/>
              <w:rPr>
                <w:rFonts w:eastAsia="Times New Roman"/>
              </w:rPr>
            </w:pPr>
            <w:r>
              <w:rPr>
                <w:rFonts w:eastAsia="Times New Roman"/>
                <w:color w:val="000000"/>
                <w:sz w:val="20"/>
                <w:szCs w:val="20"/>
              </w:rPr>
              <w:t>66.95 </w:t>
            </w:r>
          </w:p>
        </w:tc>
        <w:tc>
          <w:tcPr>
            <w:tcW w:w="0" w:type="auto"/>
            <w:shd w:val="clear" w:color="auto" w:fill="CCEEFF"/>
            <w:tcMar>
              <w:top w:w="30" w:type="dxa"/>
              <w:left w:w="0" w:type="dxa"/>
              <w:bottom w:w="30" w:type="dxa"/>
              <w:right w:w="20" w:type="dxa"/>
            </w:tcMar>
            <w:vAlign w:val="bottom"/>
            <w:hideMark/>
          </w:tcPr>
          <w:p w14:paraId="1B24AA49"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8A57EDF" w14:textId="77777777" w:rsidR="00000000" w:rsidRDefault="00BF3DB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0010E60" w14:textId="77777777" w:rsidR="00000000" w:rsidRDefault="00BF3DB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339138CA" w14:textId="77777777" w:rsidR="00000000" w:rsidRDefault="00BF3DBE">
            <w:pPr>
              <w:spacing w:after="100"/>
              <w:jc w:val="right"/>
              <w:rPr>
                <w:rFonts w:eastAsia="Times New Roman"/>
              </w:rPr>
            </w:pPr>
            <w:r>
              <w:rPr>
                <w:rFonts w:eastAsia="Times New Roman"/>
                <w:color w:val="000000"/>
                <w:sz w:val="20"/>
                <w:szCs w:val="20"/>
              </w:rPr>
              <w:t>59.49 </w:t>
            </w:r>
          </w:p>
        </w:tc>
        <w:tc>
          <w:tcPr>
            <w:tcW w:w="0" w:type="auto"/>
            <w:shd w:val="clear" w:color="auto" w:fill="CCEEFF"/>
            <w:tcMar>
              <w:top w:w="30" w:type="dxa"/>
              <w:left w:w="0" w:type="dxa"/>
              <w:bottom w:w="30" w:type="dxa"/>
              <w:right w:w="20" w:type="dxa"/>
            </w:tcMar>
            <w:vAlign w:val="bottom"/>
            <w:hideMark/>
          </w:tcPr>
          <w:p w14:paraId="653C74E6" w14:textId="77777777" w:rsidR="00000000" w:rsidRDefault="00BF3DBE">
            <w:pPr>
              <w:spacing w:after="100"/>
              <w:jc w:val="right"/>
              <w:rPr>
                <w:rFonts w:eastAsia="Times New Roman"/>
              </w:rPr>
            </w:pPr>
          </w:p>
        </w:tc>
      </w:tr>
      <w:tr w:rsidR="00000000" w14:paraId="74494347" w14:textId="77777777">
        <w:trPr>
          <w:divId w:val="1218857079"/>
        </w:trPr>
        <w:tc>
          <w:tcPr>
            <w:tcW w:w="0" w:type="auto"/>
            <w:gridSpan w:val="3"/>
            <w:tcMar>
              <w:top w:w="30" w:type="dxa"/>
              <w:left w:w="20" w:type="dxa"/>
              <w:bottom w:w="30" w:type="dxa"/>
              <w:right w:w="20" w:type="dxa"/>
            </w:tcMar>
            <w:vAlign w:val="bottom"/>
            <w:hideMark/>
          </w:tcPr>
          <w:p w14:paraId="2C536B05" w14:textId="77777777" w:rsidR="00000000" w:rsidRDefault="00BF3DBE">
            <w:pPr>
              <w:spacing w:after="100"/>
              <w:rPr>
                <w:rFonts w:eastAsia="Times New Roman"/>
              </w:rPr>
            </w:pPr>
            <w:r>
              <w:rPr>
                <w:rFonts w:eastAsia="Times New Roman"/>
                <w:color w:val="000000"/>
                <w:sz w:val="20"/>
                <w:szCs w:val="20"/>
              </w:rPr>
              <w:t>2017</w:t>
            </w:r>
          </w:p>
        </w:tc>
        <w:tc>
          <w:tcPr>
            <w:tcW w:w="0" w:type="auto"/>
            <w:tcMar>
              <w:top w:w="30" w:type="dxa"/>
              <w:left w:w="20" w:type="dxa"/>
              <w:bottom w:w="30" w:type="dxa"/>
              <w:right w:w="0" w:type="dxa"/>
            </w:tcMar>
            <w:vAlign w:val="bottom"/>
            <w:hideMark/>
          </w:tcPr>
          <w:p w14:paraId="173D616E" w14:textId="77777777" w:rsidR="00000000" w:rsidRDefault="00BF3DBE">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14:paraId="28CF7ECC" w14:textId="77777777" w:rsidR="00000000" w:rsidRDefault="00BF3DBE">
            <w:pPr>
              <w:spacing w:after="100"/>
              <w:jc w:val="right"/>
              <w:rPr>
                <w:rFonts w:eastAsia="Times New Roman"/>
              </w:rPr>
            </w:pPr>
            <w:r>
              <w:rPr>
                <w:rFonts w:eastAsia="Times New Roman"/>
                <w:color w:val="000000"/>
                <w:sz w:val="20"/>
                <w:szCs w:val="20"/>
              </w:rPr>
              <w:t>60.99 </w:t>
            </w:r>
          </w:p>
        </w:tc>
        <w:tc>
          <w:tcPr>
            <w:tcW w:w="0" w:type="auto"/>
            <w:tcMar>
              <w:top w:w="30" w:type="dxa"/>
              <w:left w:w="0" w:type="dxa"/>
              <w:bottom w:w="30" w:type="dxa"/>
              <w:right w:w="20" w:type="dxa"/>
            </w:tcMar>
            <w:vAlign w:val="bottom"/>
            <w:hideMark/>
          </w:tcPr>
          <w:p w14:paraId="3B4016AD"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24B2B807" w14:textId="77777777" w:rsidR="00000000" w:rsidRDefault="00BF3DBE">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14:paraId="774A9B76" w14:textId="77777777" w:rsidR="00000000" w:rsidRDefault="00BF3DBE">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14:paraId="043B038B" w14:textId="77777777" w:rsidR="00000000" w:rsidRDefault="00BF3DBE">
            <w:pPr>
              <w:spacing w:after="100"/>
              <w:jc w:val="right"/>
              <w:rPr>
                <w:rFonts w:eastAsia="Times New Roman"/>
              </w:rPr>
            </w:pPr>
            <w:r>
              <w:rPr>
                <w:rFonts w:eastAsia="Times New Roman"/>
                <w:color w:val="000000"/>
                <w:sz w:val="20"/>
                <w:szCs w:val="20"/>
              </w:rPr>
              <w:t>63.50 </w:t>
            </w:r>
          </w:p>
        </w:tc>
        <w:tc>
          <w:tcPr>
            <w:tcW w:w="0" w:type="auto"/>
            <w:tcMar>
              <w:top w:w="30" w:type="dxa"/>
              <w:left w:w="0" w:type="dxa"/>
              <w:bottom w:w="30" w:type="dxa"/>
              <w:right w:w="20" w:type="dxa"/>
            </w:tcMar>
            <w:vAlign w:val="bottom"/>
            <w:hideMark/>
          </w:tcPr>
          <w:p w14:paraId="6703A0C5"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113B8507" w14:textId="77777777" w:rsidR="00000000" w:rsidRDefault="00BF3DBE">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14:paraId="336B20C1" w14:textId="77777777" w:rsidR="00000000" w:rsidRDefault="00BF3DBE">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14:paraId="2FD46355" w14:textId="77777777" w:rsidR="00000000" w:rsidRDefault="00BF3DBE">
            <w:pPr>
              <w:spacing w:after="100"/>
              <w:jc w:val="right"/>
              <w:rPr>
                <w:rFonts w:eastAsia="Times New Roman"/>
              </w:rPr>
            </w:pPr>
            <w:r>
              <w:rPr>
                <w:rFonts w:eastAsia="Times New Roman"/>
                <w:color w:val="000000"/>
                <w:sz w:val="20"/>
                <w:szCs w:val="20"/>
              </w:rPr>
              <w:t>55.50 </w:t>
            </w:r>
          </w:p>
        </w:tc>
        <w:tc>
          <w:tcPr>
            <w:tcW w:w="0" w:type="auto"/>
            <w:tcMar>
              <w:top w:w="30" w:type="dxa"/>
              <w:left w:w="0" w:type="dxa"/>
              <w:bottom w:w="30" w:type="dxa"/>
              <w:right w:w="20" w:type="dxa"/>
            </w:tcMar>
            <w:vAlign w:val="bottom"/>
            <w:hideMark/>
          </w:tcPr>
          <w:p w14:paraId="01F377D8" w14:textId="77777777" w:rsidR="00000000" w:rsidRDefault="00BF3DBE">
            <w:pPr>
              <w:spacing w:after="100"/>
              <w:jc w:val="right"/>
              <w:rPr>
                <w:rFonts w:eastAsia="Times New Roman"/>
              </w:rPr>
            </w:pPr>
          </w:p>
        </w:tc>
      </w:tr>
    </w:tbl>
    <w:p w14:paraId="39A6E246" w14:textId="77777777" w:rsidR="00000000" w:rsidRDefault="00BF3DBE">
      <w:pPr>
        <w:divId w:val="624970878"/>
        <w:rPr>
          <w:rFonts w:eastAsia="Times New Roman"/>
        </w:rPr>
      </w:pPr>
    </w:p>
    <w:p w14:paraId="52435BFD" w14:textId="77777777" w:rsidR="00000000" w:rsidRDefault="00BF3DBE">
      <w:pPr>
        <w:divId w:val="1663780228"/>
        <w:rPr>
          <w:rFonts w:eastAsia="Times New Roman"/>
        </w:rPr>
      </w:pPr>
      <w:r>
        <w:rPr>
          <w:rFonts w:eastAsia="Times New Roman"/>
          <w:b/>
          <w:bCs/>
          <w:color w:val="000000"/>
          <w:sz w:val="20"/>
          <w:szCs w:val="20"/>
        </w:rPr>
        <w:t xml:space="preserve">Big Box and Anchors: </w:t>
      </w:r>
    </w:p>
    <w:tbl>
      <w:tblPr>
        <w:tblW w:w="4985" w:type="pct"/>
        <w:tblCellMar>
          <w:top w:w="15" w:type="dxa"/>
          <w:left w:w="15" w:type="dxa"/>
          <w:bottom w:w="15" w:type="dxa"/>
          <w:right w:w="15" w:type="dxa"/>
        </w:tblCellMar>
        <w:tblLook w:val="04A0" w:firstRow="1" w:lastRow="0" w:firstColumn="1" w:lastColumn="0" w:noHBand="0" w:noVBand="1"/>
      </w:tblPr>
      <w:tblGrid>
        <w:gridCol w:w="44"/>
        <w:gridCol w:w="2604"/>
        <w:gridCol w:w="38"/>
        <w:gridCol w:w="120"/>
        <w:gridCol w:w="708"/>
        <w:gridCol w:w="36"/>
        <w:gridCol w:w="36"/>
        <w:gridCol w:w="36"/>
        <w:gridCol w:w="36"/>
        <w:gridCol w:w="121"/>
        <w:gridCol w:w="1236"/>
        <w:gridCol w:w="36"/>
        <w:gridCol w:w="36"/>
        <w:gridCol w:w="36"/>
        <w:gridCol w:w="36"/>
        <w:gridCol w:w="67"/>
        <w:gridCol w:w="653"/>
        <w:gridCol w:w="36"/>
        <w:gridCol w:w="36"/>
        <w:gridCol w:w="36"/>
        <w:gridCol w:w="36"/>
        <w:gridCol w:w="121"/>
        <w:gridCol w:w="1236"/>
        <w:gridCol w:w="36"/>
        <w:gridCol w:w="36"/>
        <w:gridCol w:w="36"/>
        <w:gridCol w:w="36"/>
        <w:gridCol w:w="64"/>
        <w:gridCol w:w="657"/>
        <w:gridCol w:w="36"/>
      </w:tblGrid>
      <w:tr w:rsidR="00000000" w14:paraId="7EA165F2" w14:textId="77777777">
        <w:trPr>
          <w:divId w:val="1663780228"/>
        </w:trPr>
        <w:tc>
          <w:tcPr>
            <w:tcW w:w="50" w:type="pct"/>
            <w:vAlign w:val="center"/>
            <w:hideMark/>
          </w:tcPr>
          <w:p w14:paraId="7D2CDA77" w14:textId="77777777" w:rsidR="00000000" w:rsidRDefault="00BF3DBE">
            <w:pPr>
              <w:rPr>
                <w:rFonts w:eastAsia="Times New Roman"/>
              </w:rPr>
            </w:pPr>
          </w:p>
        </w:tc>
        <w:tc>
          <w:tcPr>
            <w:tcW w:w="1594" w:type="pct"/>
            <w:vAlign w:val="center"/>
            <w:hideMark/>
          </w:tcPr>
          <w:p w14:paraId="3CC5F41A" w14:textId="77777777" w:rsidR="00000000" w:rsidRDefault="00BF3DBE">
            <w:pPr>
              <w:spacing w:after="100"/>
              <w:rPr>
                <w:rFonts w:eastAsia="Times New Roman"/>
                <w:sz w:val="20"/>
                <w:szCs w:val="20"/>
              </w:rPr>
            </w:pPr>
          </w:p>
        </w:tc>
        <w:tc>
          <w:tcPr>
            <w:tcW w:w="5" w:type="pct"/>
            <w:vAlign w:val="center"/>
            <w:hideMark/>
          </w:tcPr>
          <w:p w14:paraId="11326071" w14:textId="77777777" w:rsidR="00000000" w:rsidRDefault="00BF3DBE">
            <w:pPr>
              <w:spacing w:after="100"/>
              <w:rPr>
                <w:rFonts w:eastAsia="Times New Roman"/>
                <w:sz w:val="20"/>
                <w:szCs w:val="20"/>
              </w:rPr>
            </w:pPr>
          </w:p>
        </w:tc>
        <w:tc>
          <w:tcPr>
            <w:tcW w:w="50" w:type="pct"/>
            <w:vAlign w:val="center"/>
            <w:hideMark/>
          </w:tcPr>
          <w:p w14:paraId="54AA7E1B" w14:textId="77777777" w:rsidR="00000000" w:rsidRDefault="00BF3DBE">
            <w:pPr>
              <w:spacing w:after="100"/>
              <w:rPr>
                <w:rFonts w:eastAsia="Times New Roman"/>
                <w:sz w:val="20"/>
                <w:szCs w:val="20"/>
              </w:rPr>
            </w:pPr>
          </w:p>
        </w:tc>
        <w:tc>
          <w:tcPr>
            <w:tcW w:w="450" w:type="pct"/>
            <w:vAlign w:val="center"/>
            <w:hideMark/>
          </w:tcPr>
          <w:p w14:paraId="2BB4AE59" w14:textId="77777777" w:rsidR="00000000" w:rsidRDefault="00BF3DBE">
            <w:pPr>
              <w:spacing w:after="100"/>
              <w:rPr>
                <w:rFonts w:eastAsia="Times New Roman"/>
                <w:sz w:val="20"/>
                <w:szCs w:val="20"/>
              </w:rPr>
            </w:pPr>
          </w:p>
        </w:tc>
        <w:tc>
          <w:tcPr>
            <w:tcW w:w="5" w:type="pct"/>
            <w:vAlign w:val="center"/>
            <w:hideMark/>
          </w:tcPr>
          <w:p w14:paraId="4D914C52" w14:textId="77777777" w:rsidR="00000000" w:rsidRDefault="00BF3DBE">
            <w:pPr>
              <w:spacing w:after="100"/>
              <w:rPr>
                <w:rFonts w:eastAsia="Times New Roman"/>
                <w:sz w:val="20"/>
                <w:szCs w:val="20"/>
              </w:rPr>
            </w:pPr>
          </w:p>
        </w:tc>
        <w:tc>
          <w:tcPr>
            <w:tcW w:w="5" w:type="pct"/>
            <w:vAlign w:val="center"/>
            <w:hideMark/>
          </w:tcPr>
          <w:p w14:paraId="5A29C446" w14:textId="77777777" w:rsidR="00000000" w:rsidRDefault="00BF3DBE">
            <w:pPr>
              <w:spacing w:after="100"/>
              <w:rPr>
                <w:rFonts w:eastAsia="Times New Roman"/>
                <w:sz w:val="20"/>
                <w:szCs w:val="20"/>
              </w:rPr>
            </w:pPr>
          </w:p>
        </w:tc>
        <w:tc>
          <w:tcPr>
            <w:tcW w:w="26" w:type="pct"/>
            <w:vAlign w:val="center"/>
            <w:hideMark/>
          </w:tcPr>
          <w:p w14:paraId="0F5B8D25" w14:textId="77777777" w:rsidR="00000000" w:rsidRDefault="00BF3DBE">
            <w:pPr>
              <w:spacing w:after="100"/>
              <w:rPr>
                <w:rFonts w:eastAsia="Times New Roman"/>
                <w:sz w:val="20"/>
                <w:szCs w:val="20"/>
              </w:rPr>
            </w:pPr>
          </w:p>
        </w:tc>
        <w:tc>
          <w:tcPr>
            <w:tcW w:w="5" w:type="pct"/>
            <w:vAlign w:val="center"/>
            <w:hideMark/>
          </w:tcPr>
          <w:p w14:paraId="46428481" w14:textId="77777777" w:rsidR="00000000" w:rsidRDefault="00BF3DBE">
            <w:pPr>
              <w:spacing w:after="100"/>
              <w:rPr>
                <w:rFonts w:eastAsia="Times New Roman"/>
                <w:sz w:val="20"/>
                <w:szCs w:val="20"/>
              </w:rPr>
            </w:pPr>
          </w:p>
        </w:tc>
        <w:tc>
          <w:tcPr>
            <w:tcW w:w="50" w:type="pct"/>
            <w:vAlign w:val="center"/>
            <w:hideMark/>
          </w:tcPr>
          <w:p w14:paraId="00E22E52" w14:textId="77777777" w:rsidR="00000000" w:rsidRDefault="00BF3DBE">
            <w:pPr>
              <w:spacing w:after="100"/>
              <w:rPr>
                <w:rFonts w:eastAsia="Times New Roman"/>
                <w:sz w:val="20"/>
                <w:szCs w:val="20"/>
              </w:rPr>
            </w:pPr>
          </w:p>
        </w:tc>
        <w:tc>
          <w:tcPr>
            <w:tcW w:w="788" w:type="pct"/>
            <w:vAlign w:val="center"/>
            <w:hideMark/>
          </w:tcPr>
          <w:p w14:paraId="0017B105" w14:textId="77777777" w:rsidR="00000000" w:rsidRDefault="00BF3DBE">
            <w:pPr>
              <w:spacing w:after="100"/>
              <w:rPr>
                <w:rFonts w:eastAsia="Times New Roman"/>
                <w:sz w:val="20"/>
                <w:szCs w:val="20"/>
              </w:rPr>
            </w:pPr>
          </w:p>
        </w:tc>
        <w:tc>
          <w:tcPr>
            <w:tcW w:w="5" w:type="pct"/>
            <w:vAlign w:val="center"/>
            <w:hideMark/>
          </w:tcPr>
          <w:p w14:paraId="27EECD42" w14:textId="77777777" w:rsidR="00000000" w:rsidRDefault="00BF3DBE">
            <w:pPr>
              <w:spacing w:after="100"/>
              <w:rPr>
                <w:rFonts w:eastAsia="Times New Roman"/>
                <w:sz w:val="20"/>
                <w:szCs w:val="20"/>
              </w:rPr>
            </w:pPr>
          </w:p>
        </w:tc>
        <w:tc>
          <w:tcPr>
            <w:tcW w:w="5" w:type="pct"/>
            <w:vAlign w:val="center"/>
            <w:hideMark/>
          </w:tcPr>
          <w:p w14:paraId="0F45240C" w14:textId="77777777" w:rsidR="00000000" w:rsidRDefault="00BF3DBE">
            <w:pPr>
              <w:spacing w:after="100"/>
              <w:rPr>
                <w:rFonts w:eastAsia="Times New Roman"/>
                <w:sz w:val="20"/>
                <w:szCs w:val="20"/>
              </w:rPr>
            </w:pPr>
          </w:p>
        </w:tc>
        <w:tc>
          <w:tcPr>
            <w:tcW w:w="26" w:type="pct"/>
            <w:vAlign w:val="center"/>
            <w:hideMark/>
          </w:tcPr>
          <w:p w14:paraId="6A849D29" w14:textId="77777777" w:rsidR="00000000" w:rsidRDefault="00BF3DBE">
            <w:pPr>
              <w:spacing w:after="100"/>
              <w:rPr>
                <w:rFonts w:eastAsia="Times New Roman"/>
                <w:sz w:val="20"/>
                <w:szCs w:val="20"/>
              </w:rPr>
            </w:pPr>
          </w:p>
        </w:tc>
        <w:tc>
          <w:tcPr>
            <w:tcW w:w="5" w:type="pct"/>
            <w:vAlign w:val="center"/>
            <w:hideMark/>
          </w:tcPr>
          <w:p w14:paraId="7C8E2A4F" w14:textId="77777777" w:rsidR="00000000" w:rsidRDefault="00BF3DBE">
            <w:pPr>
              <w:spacing w:after="100"/>
              <w:rPr>
                <w:rFonts w:eastAsia="Times New Roman"/>
                <w:sz w:val="20"/>
                <w:szCs w:val="20"/>
              </w:rPr>
            </w:pPr>
          </w:p>
        </w:tc>
        <w:tc>
          <w:tcPr>
            <w:tcW w:w="50" w:type="pct"/>
            <w:vAlign w:val="center"/>
            <w:hideMark/>
          </w:tcPr>
          <w:p w14:paraId="74FA1D52" w14:textId="77777777" w:rsidR="00000000" w:rsidRDefault="00BF3DBE">
            <w:pPr>
              <w:spacing w:after="100"/>
              <w:rPr>
                <w:rFonts w:eastAsia="Times New Roman"/>
                <w:sz w:val="20"/>
                <w:szCs w:val="20"/>
              </w:rPr>
            </w:pPr>
          </w:p>
        </w:tc>
        <w:tc>
          <w:tcPr>
            <w:tcW w:w="450" w:type="pct"/>
            <w:vAlign w:val="center"/>
            <w:hideMark/>
          </w:tcPr>
          <w:p w14:paraId="3A43C01C" w14:textId="77777777" w:rsidR="00000000" w:rsidRDefault="00BF3DBE">
            <w:pPr>
              <w:spacing w:after="100"/>
              <w:rPr>
                <w:rFonts w:eastAsia="Times New Roman"/>
                <w:sz w:val="20"/>
                <w:szCs w:val="20"/>
              </w:rPr>
            </w:pPr>
          </w:p>
        </w:tc>
        <w:tc>
          <w:tcPr>
            <w:tcW w:w="5" w:type="pct"/>
            <w:vAlign w:val="center"/>
            <w:hideMark/>
          </w:tcPr>
          <w:p w14:paraId="542DCC9C" w14:textId="77777777" w:rsidR="00000000" w:rsidRDefault="00BF3DBE">
            <w:pPr>
              <w:spacing w:after="100"/>
              <w:rPr>
                <w:rFonts w:eastAsia="Times New Roman"/>
                <w:sz w:val="20"/>
                <w:szCs w:val="20"/>
              </w:rPr>
            </w:pPr>
          </w:p>
        </w:tc>
        <w:tc>
          <w:tcPr>
            <w:tcW w:w="5" w:type="pct"/>
            <w:vAlign w:val="center"/>
            <w:hideMark/>
          </w:tcPr>
          <w:p w14:paraId="7C0F5FB9" w14:textId="77777777" w:rsidR="00000000" w:rsidRDefault="00BF3DBE">
            <w:pPr>
              <w:spacing w:after="100"/>
              <w:rPr>
                <w:rFonts w:eastAsia="Times New Roman"/>
                <w:sz w:val="20"/>
                <w:szCs w:val="20"/>
              </w:rPr>
            </w:pPr>
          </w:p>
        </w:tc>
        <w:tc>
          <w:tcPr>
            <w:tcW w:w="26" w:type="pct"/>
            <w:vAlign w:val="center"/>
            <w:hideMark/>
          </w:tcPr>
          <w:p w14:paraId="74D8415A" w14:textId="77777777" w:rsidR="00000000" w:rsidRDefault="00BF3DBE">
            <w:pPr>
              <w:spacing w:after="100"/>
              <w:rPr>
                <w:rFonts w:eastAsia="Times New Roman"/>
                <w:sz w:val="20"/>
                <w:szCs w:val="20"/>
              </w:rPr>
            </w:pPr>
          </w:p>
        </w:tc>
        <w:tc>
          <w:tcPr>
            <w:tcW w:w="5" w:type="pct"/>
            <w:vAlign w:val="center"/>
            <w:hideMark/>
          </w:tcPr>
          <w:p w14:paraId="2750115C" w14:textId="77777777" w:rsidR="00000000" w:rsidRDefault="00BF3DBE">
            <w:pPr>
              <w:spacing w:after="100"/>
              <w:rPr>
                <w:rFonts w:eastAsia="Times New Roman"/>
                <w:sz w:val="20"/>
                <w:szCs w:val="20"/>
              </w:rPr>
            </w:pPr>
          </w:p>
        </w:tc>
        <w:tc>
          <w:tcPr>
            <w:tcW w:w="50" w:type="pct"/>
            <w:vAlign w:val="center"/>
            <w:hideMark/>
          </w:tcPr>
          <w:p w14:paraId="45B6AD0B" w14:textId="77777777" w:rsidR="00000000" w:rsidRDefault="00BF3DBE">
            <w:pPr>
              <w:spacing w:after="100"/>
              <w:rPr>
                <w:rFonts w:eastAsia="Times New Roman"/>
                <w:sz w:val="20"/>
                <w:szCs w:val="20"/>
              </w:rPr>
            </w:pPr>
          </w:p>
        </w:tc>
        <w:tc>
          <w:tcPr>
            <w:tcW w:w="788" w:type="pct"/>
            <w:vAlign w:val="center"/>
            <w:hideMark/>
          </w:tcPr>
          <w:p w14:paraId="0C1968CC" w14:textId="77777777" w:rsidR="00000000" w:rsidRDefault="00BF3DBE">
            <w:pPr>
              <w:spacing w:after="100"/>
              <w:rPr>
                <w:rFonts w:eastAsia="Times New Roman"/>
                <w:sz w:val="20"/>
                <w:szCs w:val="20"/>
              </w:rPr>
            </w:pPr>
          </w:p>
        </w:tc>
        <w:tc>
          <w:tcPr>
            <w:tcW w:w="5" w:type="pct"/>
            <w:vAlign w:val="center"/>
            <w:hideMark/>
          </w:tcPr>
          <w:p w14:paraId="45D61FDE" w14:textId="77777777" w:rsidR="00000000" w:rsidRDefault="00BF3DBE">
            <w:pPr>
              <w:spacing w:after="100"/>
              <w:rPr>
                <w:rFonts w:eastAsia="Times New Roman"/>
                <w:sz w:val="20"/>
                <w:szCs w:val="20"/>
              </w:rPr>
            </w:pPr>
          </w:p>
        </w:tc>
        <w:tc>
          <w:tcPr>
            <w:tcW w:w="5" w:type="pct"/>
            <w:vAlign w:val="center"/>
            <w:hideMark/>
          </w:tcPr>
          <w:p w14:paraId="4291659C" w14:textId="77777777" w:rsidR="00000000" w:rsidRDefault="00BF3DBE">
            <w:pPr>
              <w:spacing w:after="100"/>
              <w:rPr>
                <w:rFonts w:eastAsia="Times New Roman"/>
                <w:sz w:val="20"/>
                <w:szCs w:val="20"/>
              </w:rPr>
            </w:pPr>
          </w:p>
        </w:tc>
        <w:tc>
          <w:tcPr>
            <w:tcW w:w="26" w:type="pct"/>
            <w:vAlign w:val="center"/>
            <w:hideMark/>
          </w:tcPr>
          <w:p w14:paraId="5EF3E2F8" w14:textId="77777777" w:rsidR="00000000" w:rsidRDefault="00BF3DBE">
            <w:pPr>
              <w:spacing w:after="100"/>
              <w:rPr>
                <w:rFonts w:eastAsia="Times New Roman"/>
                <w:sz w:val="20"/>
                <w:szCs w:val="20"/>
              </w:rPr>
            </w:pPr>
          </w:p>
        </w:tc>
        <w:tc>
          <w:tcPr>
            <w:tcW w:w="5" w:type="pct"/>
            <w:vAlign w:val="center"/>
            <w:hideMark/>
          </w:tcPr>
          <w:p w14:paraId="4D572101" w14:textId="77777777" w:rsidR="00000000" w:rsidRDefault="00BF3DBE">
            <w:pPr>
              <w:spacing w:after="100"/>
              <w:rPr>
                <w:rFonts w:eastAsia="Times New Roman"/>
                <w:sz w:val="20"/>
                <w:szCs w:val="20"/>
              </w:rPr>
            </w:pPr>
          </w:p>
        </w:tc>
        <w:tc>
          <w:tcPr>
            <w:tcW w:w="50" w:type="pct"/>
            <w:vAlign w:val="center"/>
            <w:hideMark/>
          </w:tcPr>
          <w:p w14:paraId="229A0632" w14:textId="77777777" w:rsidR="00000000" w:rsidRDefault="00BF3DBE">
            <w:pPr>
              <w:spacing w:after="100"/>
              <w:rPr>
                <w:rFonts w:eastAsia="Times New Roman"/>
                <w:sz w:val="20"/>
                <w:szCs w:val="20"/>
              </w:rPr>
            </w:pPr>
          </w:p>
        </w:tc>
        <w:tc>
          <w:tcPr>
            <w:tcW w:w="450" w:type="pct"/>
            <w:vAlign w:val="center"/>
            <w:hideMark/>
          </w:tcPr>
          <w:p w14:paraId="09EC760C" w14:textId="77777777" w:rsidR="00000000" w:rsidRDefault="00BF3DBE">
            <w:pPr>
              <w:spacing w:after="100"/>
              <w:rPr>
                <w:rFonts w:eastAsia="Times New Roman"/>
                <w:sz w:val="20"/>
                <w:szCs w:val="20"/>
              </w:rPr>
            </w:pPr>
          </w:p>
        </w:tc>
        <w:tc>
          <w:tcPr>
            <w:tcW w:w="5" w:type="pct"/>
            <w:vAlign w:val="center"/>
            <w:hideMark/>
          </w:tcPr>
          <w:p w14:paraId="4F796195" w14:textId="77777777" w:rsidR="00000000" w:rsidRDefault="00BF3DBE">
            <w:pPr>
              <w:spacing w:after="100"/>
              <w:rPr>
                <w:rFonts w:eastAsia="Times New Roman"/>
                <w:sz w:val="20"/>
                <w:szCs w:val="20"/>
              </w:rPr>
            </w:pPr>
          </w:p>
        </w:tc>
      </w:tr>
      <w:tr w:rsidR="00000000" w14:paraId="375EF56A" w14:textId="77777777">
        <w:trPr>
          <w:divId w:val="1663780228"/>
        </w:trPr>
        <w:tc>
          <w:tcPr>
            <w:tcW w:w="0" w:type="auto"/>
            <w:gridSpan w:val="3"/>
            <w:tcMar>
              <w:top w:w="30" w:type="dxa"/>
              <w:left w:w="20" w:type="dxa"/>
              <w:bottom w:w="30" w:type="dxa"/>
              <w:right w:w="20" w:type="dxa"/>
            </w:tcMar>
            <w:vAlign w:val="bottom"/>
            <w:hideMark/>
          </w:tcPr>
          <w:p w14:paraId="10D0E66F" w14:textId="77777777" w:rsidR="00000000" w:rsidRDefault="00BF3DBE">
            <w:pPr>
              <w:spacing w:after="100"/>
              <w:rPr>
                <w:rFonts w:eastAsia="Times New Roman"/>
              </w:rPr>
            </w:pPr>
            <w:r>
              <w:rPr>
                <w:rFonts w:eastAsia="Times New Roman"/>
                <w:b/>
                <w:bCs/>
                <w:color w:val="000000"/>
                <w:sz w:val="16"/>
                <w:szCs w:val="16"/>
                <w:u w:val="single"/>
              </w:rPr>
              <w:t>For the Years Ended December 31,</w:t>
            </w:r>
          </w:p>
        </w:tc>
        <w:tc>
          <w:tcPr>
            <w:tcW w:w="0" w:type="auto"/>
            <w:gridSpan w:val="3"/>
            <w:tcMar>
              <w:top w:w="30" w:type="dxa"/>
              <w:left w:w="20" w:type="dxa"/>
              <w:bottom w:w="30" w:type="dxa"/>
              <w:right w:w="20" w:type="dxa"/>
            </w:tcMar>
            <w:vAlign w:val="bottom"/>
            <w:hideMark/>
          </w:tcPr>
          <w:p w14:paraId="3924EAFE" w14:textId="77777777" w:rsidR="00000000" w:rsidRDefault="00BF3DBE">
            <w:pPr>
              <w:spacing w:after="100"/>
              <w:jc w:val="center"/>
              <w:rPr>
                <w:rFonts w:eastAsia="Times New Roman"/>
              </w:rPr>
            </w:pPr>
            <w:r>
              <w:rPr>
                <w:rFonts w:eastAsia="Times New Roman"/>
                <w:b/>
                <w:bCs/>
                <w:color w:val="000000"/>
                <w:sz w:val="16"/>
                <w:szCs w:val="16"/>
              </w:rPr>
              <w:t>Avg. Base</w:t>
            </w:r>
            <w:r>
              <w:rPr>
                <w:rFonts w:eastAsia="Times New Roman"/>
                <w:b/>
                <w:bCs/>
                <w:color w:val="000000"/>
                <w:sz w:val="16"/>
                <w:szCs w:val="16"/>
              </w:rPr>
              <w:br/>
              <w:t>Rent Per</w:t>
            </w:r>
            <w:r>
              <w:rPr>
                <w:rFonts w:eastAsia="Times New Roman"/>
                <w:b/>
                <w:bCs/>
                <w:color w:val="000000"/>
                <w:sz w:val="16"/>
                <w:szCs w:val="16"/>
              </w:rPr>
              <w:br/>
              <w:t>Sq. Ft.(1)(2)</w:t>
            </w:r>
          </w:p>
        </w:tc>
        <w:tc>
          <w:tcPr>
            <w:tcW w:w="0" w:type="auto"/>
            <w:gridSpan w:val="3"/>
            <w:tcMar>
              <w:top w:w="0" w:type="dxa"/>
              <w:left w:w="20" w:type="dxa"/>
              <w:bottom w:w="0" w:type="dxa"/>
              <w:right w:w="20" w:type="dxa"/>
            </w:tcMar>
            <w:vAlign w:val="center"/>
            <w:hideMark/>
          </w:tcPr>
          <w:p w14:paraId="5857F4BA" w14:textId="77777777" w:rsidR="00000000" w:rsidRDefault="00BF3DBE">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41547756" w14:textId="77777777" w:rsidR="00000000" w:rsidRDefault="00BF3DBE">
            <w:pPr>
              <w:spacing w:after="100"/>
              <w:jc w:val="center"/>
              <w:rPr>
                <w:rFonts w:eastAsia="Times New Roman"/>
              </w:rPr>
            </w:pPr>
            <w:r>
              <w:rPr>
                <w:rFonts w:eastAsia="Times New Roman"/>
                <w:b/>
                <w:bCs/>
                <w:color w:val="000000"/>
                <w:sz w:val="16"/>
                <w:szCs w:val="16"/>
              </w:rPr>
              <w:t>Avg. Base Rent</w:t>
            </w:r>
            <w:r>
              <w:rPr>
                <w:rFonts w:eastAsia="Times New Roman"/>
                <w:b/>
                <w:bCs/>
                <w:color w:val="000000"/>
                <w:sz w:val="16"/>
                <w:szCs w:val="16"/>
              </w:rPr>
              <w:br/>
              <w:t>Per Sq. Ft. on</w:t>
            </w:r>
            <w:r>
              <w:rPr>
                <w:rFonts w:eastAsia="Times New Roman"/>
                <w:b/>
                <w:bCs/>
                <w:color w:val="000000"/>
                <w:sz w:val="16"/>
                <w:szCs w:val="16"/>
              </w:rPr>
              <w:br/>
              <w:t>Leases Executed</w:t>
            </w:r>
            <w:r>
              <w:rPr>
                <w:rFonts w:eastAsia="Times New Roman"/>
                <w:b/>
                <w:bCs/>
                <w:color w:val="000000"/>
                <w:sz w:val="16"/>
                <w:szCs w:val="16"/>
              </w:rPr>
              <w:br/>
              <w:t>During the Year(2)(3)</w:t>
            </w:r>
          </w:p>
        </w:tc>
        <w:tc>
          <w:tcPr>
            <w:tcW w:w="0" w:type="auto"/>
            <w:gridSpan w:val="3"/>
            <w:tcMar>
              <w:top w:w="0" w:type="dxa"/>
              <w:left w:w="20" w:type="dxa"/>
              <w:bottom w:w="0" w:type="dxa"/>
              <w:right w:w="20" w:type="dxa"/>
            </w:tcMar>
            <w:vAlign w:val="center"/>
            <w:hideMark/>
          </w:tcPr>
          <w:p w14:paraId="6072EA11" w14:textId="77777777" w:rsidR="00000000" w:rsidRDefault="00BF3DBE">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338A877C" w14:textId="77777777" w:rsidR="00000000" w:rsidRDefault="00BF3DBE">
            <w:pPr>
              <w:spacing w:after="100"/>
              <w:jc w:val="center"/>
              <w:rPr>
                <w:rFonts w:eastAsia="Times New Roman"/>
              </w:rPr>
            </w:pPr>
            <w:r>
              <w:rPr>
                <w:rFonts w:eastAsia="Times New Roman"/>
                <w:b/>
                <w:bCs/>
                <w:color w:val="000000"/>
                <w:sz w:val="16"/>
                <w:szCs w:val="16"/>
              </w:rPr>
              <w:t>Number of</w:t>
            </w:r>
            <w:r>
              <w:rPr>
                <w:rFonts w:eastAsia="Times New Roman"/>
                <w:b/>
                <w:bCs/>
                <w:color w:val="000000"/>
                <w:sz w:val="16"/>
                <w:szCs w:val="16"/>
              </w:rPr>
              <w:br/>
              <w:t>Leases</w:t>
            </w:r>
            <w:r>
              <w:rPr>
                <w:rFonts w:eastAsia="Times New Roman"/>
                <w:b/>
                <w:bCs/>
                <w:color w:val="000000"/>
                <w:sz w:val="16"/>
                <w:szCs w:val="16"/>
              </w:rPr>
              <w:br/>
            </w:r>
            <w:r>
              <w:rPr>
                <w:rFonts w:eastAsia="Times New Roman"/>
                <w:b/>
                <w:bCs/>
                <w:color w:val="000000"/>
                <w:sz w:val="16"/>
                <w:szCs w:val="16"/>
              </w:rPr>
              <w:t>Executed</w:t>
            </w:r>
            <w:r>
              <w:rPr>
                <w:rFonts w:eastAsia="Times New Roman"/>
                <w:b/>
                <w:bCs/>
                <w:color w:val="000000"/>
                <w:sz w:val="16"/>
                <w:szCs w:val="16"/>
              </w:rPr>
              <w:br/>
              <w:t>During</w:t>
            </w:r>
            <w:r>
              <w:rPr>
                <w:rFonts w:eastAsia="Times New Roman"/>
                <w:b/>
                <w:bCs/>
                <w:color w:val="000000"/>
                <w:sz w:val="16"/>
                <w:szCs w:val="16"/>
              </w:rPr>
              <w:br/>
              <w:t>the Year</w:t>
            </w:r>
          </w:p>
        </w:tc>
        <w:tc>
          <w:tcPr>
            <w:tcW w:w="0" w:type="auto"/>
            <w:gridSpan w:val="3"/>
            <w:tcMar>
              <w:top w:w="0" w:type="dxa"/>
              <w:left w:w="20" w:type="dxa"/>
              <w:bottom w:w="0" w:type="dxa"/>
              <w:right w:w="20" w:type="dxa"/>
            </w:tcMar>
            <w:vAlign w:val="center"/>
            <w:hideMark/>
          </w:tcPr>
          <w:p w14:paraId="647C7CCE" w14:textId="77777777" w:rsidR="00000000" w:rsidRDefault="00BF3DBE">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16CCE619" w14:textId="77777777" w:rsidR="00000000" w:rsidRDefault="00BF3DBE">
            <w:pPr>
              <w:spacing w:after="100"/>
              <w:jc w:val="center"/>
              <w:rPr>
                <w:rFonts w:eastAsia="Times New Roman"/>
              </w:rPr>
            </w:pPr>
            <w:r>
              <w:rPr>
                <w:rFonts w:eastAsia="Times New Roman"/>
                <w:b/>
                <w:bCs/>
                <w:color w:val="000000"/>
                <w:sz w:val="16"/>
                <w:szCs w:val="16"/>
              </w:rPr>
              <w:t>Avg. Base Rent</w:t>
            </w:r>
            <w:r>
              <w:rPr>
                <w:rFonts w:eastAsia="Times New Roman"/>
                <w:b/>
                <w:bCs/>
                <w:color w:val="000000"/>
                <w:sz w:val="16"/>
                <w:szCs w:val="16"/>
              </w:rPr>
              <w:br/>
              <w:t>Per Sq. Ft.</w:t>
            </w:r>
            <w:r>
              <w:rPr>
                <w:rFonts w:eastAsia="Times New Roman"/>
                <w:b/>
                <w:bCs/>
                <w:color w:val="000000"/>
                <w:sz w:val="16"/>
                <w:szCs w:val="16"/>
              </w:rPr>
              <w:br/>
              <w:t>on Leases Expiring</w:t>
            </w:r>
            <w:r>
              <w:rPr>
                <w:rFonts w:eastAsia="Times New Roman"/>
                <w:b/>
                <w:bCs/>
                <w:color w:val="000000"/>
                <w:sz w:val="16"/>
                <w:szCs w:val="16"/>
              </w:rPr>
              <w:br/>
              <w:t>During the Year(2)(4)</w:t>
            </w:r>
          </w:p>
        </w:tc>
        <w:tc>
          <w:tcPr>
            <w:tcW w:w="0" w:type="auto"/>
            <w:gridSpan w:val="3"/>
            <w:tcMar>
              <w:top w:w="0" w:type="dxa"/>
              <w:left w:w="20" w:type="dxa"/>
              <w:bottom w:w="0" w:type="dxa"/>
              <w:right w:w="20" w:type="dxa"/>
            </w:tcMar>
            <w:vAlign w:val="center"/>
            <w:hideMark/>
          </w:tcPr>
          <w:p w14:paraId="4DA3F8D7" w14:textId="77777777" w:rsidR="00000000" w:rsidRDefault="00BF3DBE">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268E2CF2" w14:textId="77777777" w:rsidR="00000000" w:rsidRDefault="00BF3DBE">
            <w:pPr>
              <w:spacing w:after="100"/>
              <w:jc w:val="center"/>
              <w:rPr>
                <w:rFonts w:eastAsia="Times New Roman"/>
              </w:rPr>
            </w:pPr>
            <w:r>
              <w:rPr>
                <w:rFonts w:eastAsia="Times New Roman"/>
                <w:b/>
                <w:bCs/>
                <w:color w:val="000000"/>
                <w:sz w:val="16"/>
                <w:szCs w:val="16"/>
              </w:rPr>
              <w:t>Number of</w:t>
            </w:r>
            <w:r>
              <w:rPr>
                <w:rFonts w:eastAsia="Times New Roman"/>
                <w:b/>
                <w:bCs/>
                <w:color w:val="000000"/>
                <w:sz w:val="16"/>
                <w:szCs w:val="16"/>
              </w:rPr>
              <w:br/>
              <w:t>Leases</w:t>
            </w:r>
            <w:r>
              <w:rPr>
                <w:rFonts w:eastAsia="Times New Roman"/>
                <w:b/>
                <w:bCs/>
                <w:color w:val="000000"/>
                <w:sz w:val="16"/>
                <w:szCs w:val="16"/>
              </w:rPr>
              <w:br/>
              <w:t>Expiring</w:t>
            </w:r>
            <w:r>
              <w:rPr>
                <w:rFonts w:eastAsia="Times New Roman"/>
                <w:b/>
                <w:bCs/>
                <w:color w:val="000000"/>
                <w:sz w:val="16"/>
                <w:szCs w:val="16"/>
              </w:rPr>
              <w:br/>
              <w:t>During</w:t>
            </w:r>
            <w:r>
              <w:rPr>
                <w:rFonts w:eastAsia="Times New Roman"/>
                <w:b/>
                <w:bCs/>
                <w:color w:val="000000"/>
                <w:sz w:val="16"/>
                <w:szCs w:val="16"/>
              </w:rPr>
              <w:br/>
              <w:t>the Year</w:t>
            </w:r>
          </w:p>
        </w:tc>
      </w:tr>
      <w:tr w:rsidR="00000000" w14:paraId="7BF4805E" w14:textId="77777777">
        <w:trPr>
          <w:divId w:val="1663780228"/>
        </w:trPr>
        <w:tc>
          <w:tcPr>
            <w:tcW w:w="0" w:type="auto"/>
            <w:gridSpan w:val="3"/>
            <w:shd w:val="clear" w:color="auto" w:fill="CCEEFF"/>
            <w:tcMar>
              <w:top w:w="30" w:type="dxa"/>
              <w:left w:w="20" w:type="dxa"/>
              <w:bottom w:w="30" w:type="dxa"/>
              <w:right w:w="20" w:type="dxa"/>
            </w:tcMar>
            <w:vAlign w:val="bottom"/>
            <w:hideMark/>
          </w:tcPr>
          <w:p w14:paraId="50F9B182" w14:textId="77777777" w:rsidR="00000000" w:rsidRDefault="00BF3DBE">
            <w:pPr>
              <w:spacing w:after="100"/>
              <w:rPr>
                <w:rFonts w:eastAsia="Times New Roman"/>
              </w:rPr>
            </w:pPr>
            <w:r>
              <w:rPr>
                <w:rFonts w:eastAsia="Times New Roman"/>
                <w:color w:val="000000"/>
                <w:sz w:val="20"/>
                <w:szCs w:val="20"/>
              </w:rPr>
              <w:t>Consolidated Centers (at the Company's pro rata share):</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161BA571" w14:textId="77777777" w:rsidR="00000000" w:rsidRDefault="00BF3DBE">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3DA69207" w14:textId="77777777" w:rsidR="00000000" w:rsidRDefault="00BF3DBE">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3A3CF64D" w14:textId="77777777" w:rsidR="00000000" w:rsidRDefault="00BF3DBE">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4FC1C70E" w14:textId="77777777" w:rsidR="00000000" w:rsidRDefault="00BF3DBE">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57FE512E" w14:textId="77777777" w:rsidR="00000000" w:rsidRDefault="00BF3DBE">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527D3D88" w14:textId="77777777" w:rsidR="00000000" w:rsidRDefault="00BF3DBE">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29AE72DC" w14:textId="77777777" w:rsidR="00000000" w:rsidRDefault="00BF3DBE">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24791D58" w14:textId="77777777" w:rsidR="00000000" w:rsidRDefault="00BF3DBE">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55676E04" w14:textId="77777777" w:rsidR="00000000" w:rsidRDefault="00BF3DBE">
            <w:pPr>
              <w:spacing w:after="100"/>
              <w:rPr>
                <w:rFonts w:eastAsia="Times New Roman"/>
              </w:rPr>
            </w:pPr>
            <w:r>
              <w:rPr>
                <w:rFonts w:eastAsia="Times New Roman"/>
                <w:color w:val="000000"/>
                <w:sz w:val="20"/>
                <w:szCs w:val="20"/>
              </w:rPr>
              <w:t> </w:t>
            </w:r>
          </w:p>
        </w:tc>
      </w:tr>
      <w:tr w:rsidR="00000000" w14:paraId="11C4F39D" w14:textId="77777777">
        <w:trPr>
          <w:divId w:val="1663780228"/>
        </w:trPr>
        <w:tc>
          <w:tcPr>
            <w:tcW w:w="0" w:type="auto"/>
            <w:gridSpan w:val="3"/>
            <w:tcMar>
              <w:top w:w="30" w:type="dxa"/>
              <w:left w:w="20" w:type="dxa"/>
              <w:bottom w:w="30" w:type="dxa"/>
              <w:right w:w="20" w:type="dxa"/>
            </w:tcMar>
            <w:vAlign w:val="bottom"/>
            <w:hideMark/>
          </w:tcPr>
          <w:p w14:paraId="6DED8C15" w14:textId="77777777" w:rsidR="00000000" w:rsidRDefault="00BF3DBE">
            <w:pPr>
              <w:spacing w:after="100"/>
              <w:rPr>
                <w:rFonts w:eastAsia="Times New Roman"/>
              </w:rPr>
            </w:pPr>
            <w:r>
              <w:rPr>
                <w:rFonts w:eastAsia="Times New Roman"/>
                <w:color w:val="000000"/>
                <w:sz w:val="20"/>
                <w:szCs w:val="20"/>
              </w:rPr>
              <w:t>2021</w:t>
            </w:r>
          </w:p>
        </w:tc>
        <w:tc>
          <w:tcPr>
            <w:tcW w:w="0" w:type="auto"/>
            <w:tcMar>
              <w:top w:w="30" w:type="dxa"/>
              <w:left w:w="20" w:type="dxa"/>
              <w:bottom w:w="30" w:type="dxa"/>
              <w:right w:w="0" w:type="dxa"/>
            </w:tcMar>
            <w:vAlign w:val="bottom"/>
            <w:hideMark/>
          </w:tcPr>
          <w:p w14:paraId="4D23FE3C" w14:textId="77777777" w:rsidR="00000000" w:rsidRDefault="00BF3DBE">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14:paraId="78DD2055" w14:textId="77777777" w:rsidR="00000000" w:rsidRDefault="00BF3DBE">
            <w:pPr>
              <w:spacing w:after="100"/>
              <w:jc w:val="right"/>
              <w:rPr>
                <w:rFonts w:eastAsia="Times New Roman"/>
              </w:rPr>
            </w:pPr>
            <w:r>
              <w:rPr>
                <w:rFonts w:eastAsia="Times New Roman"/>
                <w:color w:val="000000"/>
                <w:sz w:val="20"/>
                <w:szCs w:val="20"/>
              </w:rPr>
              <w:t>17.26 </w:t>
            </w:r>
          </w:p>
        </w:tc>
        <w:tc>
          <w:tcPr>
            <w:tcW w:w="0" w:type="auto"/>
            <w:tcMar>
              <w:top w:w="30" w:type="dxa"/>
              <w:left w:w="0" w:type="dxa"/>
              <w:bottom w:w="30" w:type="dxa"/>
              <w:right w:w="20" w:type="dxa"/>
            </w:tcMar>
            <w:vAlign w:val="bottom"/>
            <w:hideMark/>
          </w:tcPr>
          <w:p w14:paraId="562E433B"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47D60D11" w14:textId="77777777" w:rsidR="00000000" w:rsidRDefault="00BF3DBE">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14:paraId="79C02ED2" w14:textId="77777777" w:rsidR="00000000" w:rsidRDefault="00BF3DBE">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14:paraId="5CD132D6" w14:textId="77777777" w:rsidR="00000000" w:rsidRDefault="00BF3DBE">
            <w:pPr>
              <w:spacing w:after="100"/>
              <w:jc w:val="right"/>
              <w:rPr>
                <w:rFonts w:eastAsia="Times New Roman"/>
              </w:rPr>
            </w:pPr>
            <w:r>
              <w:rPr>
                <w:rFonts w:eastAsia="Times New Roman"/>
                <w:color w:val="000000"/>
                <w:sz w:val="20"/>
                <w:szCs w:val="20"/>
              </w:rPr>
              <w:t>11.08 </w:t>
            </w:r>
          </w:p>
        </w:tc>
        <w:tc>
          <w:tcPr>
            <w:tcW w:w="0" w:type="auto"/>
            <w:tcMar>
              <w:top w:w="30" w:type="dxa"/>
              <w:left w:w="0" w:type="dxa"/>
              <w:bottom w:w="30" w:type="dxa"/>
              <w:right w:w="20" w:type="dxa"/>
            </w:tcMar>
            <w:vAlign w:val="bottom"/>
            <w:hideMark/>
          </w:tcPr>
          <w:p w14:paraId="60982205"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475DF155" w14:textId="77777777" w:rsidR="00000000" w:rsidRDefault="00BF3DB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7A0029B5" w14:textId="77777777" w:rsidR="00000000" w:rsidRDefault="00BF3DBE">
            <w:pPr>
              <w:spacing w:after="100"/>
              <w:jc w:val="right"/>
              <w:rPr>
                <w:rFonts w:eastAsia="Times New Roman"/>
              </w:rPr>
            </w:pPr>
            <w:r>
              <w:rPr>
                <w:rFonts w:eastAsia="Times New Roman"/>
                <w:color w:val="000000"/>
                <w:sz w:val="20"/>
                <w:szCs w:val="20"/>
              </w:rPr>
              <w:t>15 </w:t>
            </w:r>
          </w:p>
        </w:tc>
        <w:tc>
          <w:tcPr>
            <w:tcW w:w="0" w:type="auto"/>
            <w:tcMar>
              <w:top w:w="30" w:type="dxa"/>
              <w:left w:w="0" w:type="dxa"/>
              <w:bottom w:w="30" w:type="dxa"/>
              <w:right w:w="20" w:type="dxa"/>
            </w:tcMar>
            <w:vAlign w:val="bottom"/>
            <w:hideMark/>
          </w:tcPr>
          <w:p w14:paraId="734D112B"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6E9887BE" w14:textId="77777777" w:rsidR="00000000" w:rsidRDefault="00BF3DBE">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14:paraId="6C9C7E3B" w14:textId="77777777" w:rsidR="00000000" w:rsidRDefault="00BF3DBE">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14:paraId="4AA3812A" w14:textId="77777777" w:rsidR="00000000" w:rsidRDefault="00BF3DBE">
            <w:pPr>
              <w:spacing w:after="100"/>
              <w:jc w:val="right"/>
              <w:rPr>
                <w:rFonts w:eastAsia="Times New Roman"/>
              </w:rPr>
            </w:pPr>
            <w:r>
              <w:rPr>
                <w:rFonts w:eastAsia="Times New Roman"/>
                <w:color w:val="000000"/>
                <w:sz w:val="20"/>
                <w:szCs w:val="20"/>
              </w:rPr>
              <w:t>8.57 </w:t>
            </w:r>
          </w:p>
        </w:tc>
        <w:tc>
          <w:tcPr>
            <w:tcW w:w="0" w:type="auto"/>
            <w:tcMar>
              <w:top w:w="30" w:type="dxa"/>
              <w:left w:w="0" w:type="dxa"/>
              <w:bottom w:w="30" w:type="dxa"/>
              <w:right w:w="20" w:type="dxa"/>
            </w:tcMar>
            <w:vAlign w:val="bottom"/>
            <w:hideMark/>
          </w:tcPr>
          <w:p w14:paraId="7D9EF91A"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56C75A46" w14:textId="77777777" w:rsidR="00000000" w:rsidRDefault="00BF3DB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38DF04C6" w14:textId="77777777" w:rsidR="00000000" w:rsidRDefault="00BF3DBE">
            <w:pPr>
              <w:spacing w:after="100"/>
              <w:jc w:val="right"/>
              <w:rPr>
                <w:rFonts w:eastAsia="Times New Roman"/>
              </w:rPr>
            </w:pPr>
            <w:r>
              <w:rPr>
                <w:rFonts w:eastAsia="Times New Roman"/>
                <w:color w:val="000000"/>
                <w:sz w:val="20"/>
                <w:szCs w:val="20"/>
              </w:rPr>
              <w:t>15 </w:t>
            </w:r>
          </w:p>
        </w:tc>
        <w:tc>
          <w:tcPr>
            <w:tcW w:w="0" w:type="auto"/>
            <w:tcMar>
              <w:top w:w="30" w:type="dxa"/>
              <w:left w:w="0" w:type="dxa"/>
              <w:bottom w:w="30" w:type="dxa"/>
              <w:right w:w="20" w:type="dxa"/>
            </w:tcMar>
            <w:vAlign w:val="bottom"/>
            <w:hideMark/>
          </w:tcPr>
          <w:p w14:paraId="5EC6F57F" w14:textId="77777777" w:rsidR="00000000" w:rsidRDefault="00BF3DBE">
            <w:pPr>
              <w:spacing w:after="100"/>
              <w:jc w:val="right"/>
              <w:rPr>
                <w:rFonts w:eastAsia="Times New Roman"/>
              </w:rPr>
            </w:pPr>
          </w:p>
        </w:tc>
      </w:tr>
      <w:tr w:rsidR="00000000" w14:paraId="6B608F0A" w14:textId="77777777">
        <w:trPr>
          <w:divId w:val="1663780228"/>
        </w:trPr>
        <w:tc>
          <w:tcPr>
            <w:tcW w:w="0" w:type="auto"/>
            <w:gridSpan w:val="3"/>
            <w:shd w:val="clear" w:color="auto" w:fill="CCEEFF"/>
            <w:tcMar>
              <w:top w:w="30" w:type="dxa"/>
              <w:left w:w="20" w:type="dxa"/>
              <w:bottom w:w="30" w:type="dxa"/>
              <w:right w:w="20" w:type="dxa"/>
            </w:tcMar>
            <w:vAlign w:val="bottom"/>
            <w:hideMark/>
          </w:tcPr>
          <w:p w14:paraId="4BC285C8" w14:textId="77777777" w:rsidR="00000000" w:rsidRDefault="00BF3DBE">
            <w:pPr>
              <w:spacing w:after="100"/>
              <w:rPr>
                <w:rFonts w:eastAsia="Times New Roman"/>
              </w:rPr>
            </w:pPr>
            <w:r>
              <w:rPr>
                <w:rFonts w:eastAsia="Times New Roman"/>
                <w:color w:val="000000"/>
                <w:sz w:val="20"/>
                <w:szCs w:val="20"/>
              </w:rPr>
              <w:t>2020</w:t>
            </w:r>
          </w:p>
        </w:tc>
        <w:tc>
          <w:tcPr>
            <w:tcW w:w="0" w:type="auto"/>
            <w:shd w:val="clear" w:color="auto" w:fill="CCEEFF"/>
            <w:tcMar>
              <w:top w:w="30" w:type="dxa"/>
              <w:left w:w="20" w:type="dxa"/>
              <w:bottom w:w="30" w:type="dxa"/>
              <w:right w:w="0" w:type="dxa"/>
            </w:tcMar>
            <w:vAlign w:val="bottom"/>
            <w:hideMark/>
          </w:tcPr>
          <w:p w14:paraId="009328E5" w14:textId="77777777" w:rsidR="00000000" w:rsidRDefault="00BF3DB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28948780" w14:textId="77777777" w:rsidR="00000000" w:rsidRDefault="00BF3DBE">
            <w:pPr>
              <w:spacing w:after="100"/>
              <w:jc w:val="right"/>
              <w:rPr>
                <w:rFonts w:eastAsia="Times New Roman"/>
              </w:rPr>
            </w:pPr>
            <w:r>
              <w:rPr>
                <w:rFonts w:eastAsia="Times New Roman"/>
                <w:color w:val="000000"/>
                <w:sz w:val="20"/>
                <w:szCs w:val="20"/>
              </w:rPr>
              <w:t>17.58 </w:t>
            </w:r>
          </w:p>
        </w:tc>
        <w:tc>
          <w:tcPr>
            <w:tcW w:w="0" w:type="auto"/>
            <w:shd w:val="clear" w:color="auto" w:fill="CCEEFF"/>
            <w:tcMar>
              <w:top w:w="30" w:type="dxa"/>
              <w:left w:w="0" w:type="dxa"/>
              <w:bottom w:w="30" w:type="dxa"/>
              <w:right w:w="20" w:type="dxa"/>
            </w:tcMar>
            <w:vAlign w:val="bottom"/>
            <w:hideMark/>
          </w:tcPr>
          <w:p w14:paraId="651EF6B7"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FEBBF2E" w14:textId="77777777" w:rsidR="00000000" w:rsidRDefault="00BF3DB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212310F" w14:textId="77777777" w:rsidR="00000000" w:rsidRDefault="00BF3DB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4EF0F546" w14:textId="77777777" w:rsidR="00000000" w:rsidRDefault="00BF3DBE">
            <w:pPr>
              <w:spacing w:after="100"/>
              <w:jc w:val="right"/>
              <w:rPr>
                <w:rFonts w:eastAsia="Times New Roman"/>
              </w:rPr>
            </w:pPr>
            <w:r>
              <w:rPr>
                <w:rFonts w:eastAsia="Times New Roman"/>
                <w:color w:val="000000"/>
                <w:sz w:val="20"/>
                <w:szCs w:val="20"/>
              </w:rPr>
              <w:t>24.14 </w:t>
            </w:r>
          </w:p>
        </w:tc>
        <w:tc>
          <w:tcPr>
            <w:tcW w:w="0" w:type="auto"/>
            <w:shd w:val="clear" w:color="auto" w:fill="CCEEFF"/>
            <w:tcMar>
              <w:top w:w="30" w:type="dxa"/>
              <w:left w:w="0" w:type="dxa"/>
              <w:bottom w:w="30" w:type="dxa"/>
              <w:right w:w="20" w:type="dxa"/>
            </w:tcMar>
            <w:vAlign w:val="bottom"/>
            <w:hideMark/>
          </w:tcPr>
          <w:p w14:paraId="0CFE5CB1"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536B91C"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F683399" w14:textId="77777777" w:rsidR="00000000" w:rsidRDefault="00BF3DBE">
            <w:pPr>
              <w:spacing w:after="100"/>
              <w:jc w:val="right"/>
              <w:rPr>
                <w:rFonts w:eastAsia="Times New Roman"/>
              </w:rPr>
            </w:pPr>
            <w:r>
              <w:rPr>
                <w:rFonts w:eastAsia="Times New Roman"/>
                <w:color w:val="000000"/>
                <w:sz w:val="20"/>
                <w:szCs w:val="20"/>
              </w:rPr>
              <w:t>8 </w:t>
            </w:r>
          </w:p>
        </w:tc>
        <w:tc>
          <w:tcPr>
            <w:tcW w:w="0" w:type="auto"/>
            <w:shd w:val="clear" w:color="auto" w:fill="CCEEFF"/>
            <w:tcMar>
              <w:top w:w="30" w:type="dxa"/>
              <w:left w:w="0" w:type="dxa"/>
              <w:bottom w:w="30" w:type="dxa"/>
              <w:right w:w="20" w:type="dxa"/>
            </w:tcMar>
            <w:vAlign w:val="bottom"/>
            <w:hideMark/>
          </w:tcPr>
          <w:p w14:paraId="0B9058EA"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BAFC4E0" w14:textId="77777777" w:rsidR="00000000" w:rsidRDefault="00BF3DB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120A43C" w14:textId="77777777" w:rsidR="00000000" w:rsidRDefault="00BF3DB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3C4969FD" w14:textId="77777777" w:rsidR="00000000" w:rsidRDefault="00BF3DBE">
            <w:pPr>
              <w:spacing w:after="100"/>
              <w:jc w:val="right"/>
              <w:rPr>
                <w:rFonts w:eastAsia="Times New Roman"/>
              </w:rPr>
            </w:pPr>
            <w:r>
              <w:rPr>
                <w:rFonts w:eastAsia="Times New Roman"/>
                <w:color w:val="000000"/>
                <w:sz w:val="20"/>
                <w:szCs w:val="20"/>
              </w:rPr>
              <w:t>11.03 </w:t>
            </w:r>
          </w:p>
        </w:tc>
        <w:tc>
          <w:tcPr>
            <w:tcW w:w="0" w:type="auto"/>
            <w:shd w:val="clear" w:color="auto" w:fill="CCEEFF"/>
            <w:tcMar>
              <w:top w:w="30" w:type="dxa"/>
              <w:left w:w="0" w:type="dxa"/>
              <w:bottom w:w="30" w:type="dxa"/>
              <w:right w:w="20" w:type="dxa"/>
            </w:tcMar>
            <w:vAlign w:val="bottom"/>
            <w:hideMark/>
          </w:tcPr>
          <w:p w14:paraId="6773E0BB"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3814D42"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27DC952" w14:textId="77777777" w:rsidR="00000000" w:rsidRDefault="00BF3DBE">
            <w:pPr>
              <w:spacing w:after="100"/>
              <w:jc w:val="right"/>
              <w:rPr>
                <w:rFonts w:eastAsia="Times New Roman"/>
              </w:rPr>
            </w:pPr>
            <w:r>
              <w:rPr>
                <w:rFonts w:eastAsia="Times New Roman"/>
                <w:color w:val="000000"/>
                <w:sz w:val="20"/>
                <w:szCs w:val="20"/>
              </w:rPr>
              <w:t>10 </w:t>
            </w:r>
          </w:p>
        </w:tc>
        <w:tc>
          <w:tcPr>
            <w:tcW w:w="0" w:type="auto"/>
            <w:shd w:val="clear" w:color="auto" w:fill="CCEEFF"/>
            <w:tcMar>
              <w:top w:w="30" w:type="dxa"/>
              <w:left w:w="0" w:type="dxa"/>
              <w:bottom w:w="30" w:type="dxa"/>
              <w:right w:w="20" w:type="dxa"/>
            </w:tcMar>
            <w:vAlign w:val="bottom"/>
            <w:hideMark/>
          </w:tcPr>
          <w:p w14:paraId="5EA141A7" w14:textId="77777777" w:rsidR="00000000" w:rsidRDefault="00BF3DBE">
            <w:pPr>
              <w:spacing w:after="100"/>
              <w:jc w:val="right"/>
              <w:rPr>
                <w:rFonts w:eastAsia="Times New Roman"/>
              </w:rPr>
            </w:pPr>
          </w:p>
        </w:tc>
      </w:tr>
      <w:tr w:rsidR="00000000" w14:paraId="5BA8E135" w14:textId="77777777">
        <w:trPr>
          <w:divId w:val="1663780228"/>
        </w:trPr>
        <w:tc>
          <w:tcPr>
            <w:tcW w:w="0" w:type="auto"/>
            <w:gridSpan w:val="3"/>
            <w:tcMar>
              <w:top w:w="30" w:type="dxa"/>
              <w:left w:w="20" w:type="dxa"/>
              <w:bottom w:w="30" w:type="dxa"/>
              <w:right w:w="20" w:type="dxa"/>
            </w:tcMar>
            <w:vAlign w:val="bottom"/>
            <w:hideMark/>
          </w:tcPr>
          <w:p w14:paraId="725C57A2" w14:textId="77777777" w:rsidR="00000000" w:rsidRDefault="00BF3DBE">
            <w:pPr>
              <w:spacing w:after="100"/>
              <w:rPr>
                <w:rFonts w:eastAsia="Times New Roman"/>
              </w:rPr>
            </w:pPr>
            <w:r>
              <w:rPr>
                <w:rFonts w:eastAsia="Times New Roman"/>
                <w:color w:val="000000"/>
                <w:sz w:val="20"/>
                <w:szCs w:val="20"/>
              </w:rPr>
              <w:t>2019</w:t>
            </w:r>
          </w:p>
        </w:tc>
        <w:tc>
          <w:tcPr>
            <w:tcW w:w="0" w:type="auto"/>
            <w:tcMar>
              <w:top w:w="30" w:type="dxa"/>
              <w:left w:w="20" w:type="dxa"/>
              <w:bottom w:w="30" w:type="dxa"/>
              <w:right w:w="0" w:type="dxa"/>
            </w:tcMar>
            <w:vAlign w:val="bottom"/>
            <w:hideMark/>
          </w:tcPr>
          <w:p w14:paraId="5B9ADC5C" w14:textId="77777777" w:rsidR="00000000" w:rsidRDefault="00BF3DBE">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14:paraId="5F048EA9" w14:textId="77777777" w:rsidR="00000000" w:rsidRDefault="00BF3DBE">
            <w:pPr>
              <w:spacing w:after="100"/>
              <w:jc w:val="right"/>
              <w:rPr>
                <w:rFonts w:eastAsia="Times New Roman"/>
              </w:rPr>
            </w:pPr>
            <w:r>
              <w:rPr>
                <w:rFonts w:eastAsia="Times New Roman"/>
                <w:color w:val="000000"/>
                <w:sz w:val="20"/>
                <w:szCs w:val="20"/>
              </w:rPr>
              <w:t>16.51 </w:t>
            </w:r>
          </w:p>
        </w:tc>
        <w:tc>
          <w:tcPr>
            <w:tcW w:w="0" w:type="auto"/>
            <w:tcMar>
              <w:top w:w="30" w:type="dxa"/>
              <w:left w:w="0" w:type="dxa"/>
              <w:bottom w:w="30" w:type="dxa"/>
              <w:right w:w="20" w:type="dxa"/>
            </w:tcMar>
            <w:vAlign w:val="bottom"/>
            <w:hideMark/>
          </w:tcPr>
          <w:p w14:paraId="4CE1D00C"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0DF7305B" w14:textId="77777777" w:rsidR="00000000" w:rsidRDefault="00BF3DBE">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14:paraId="5F06DE49" w14:textId="77777777" w:rsidR="00000000" w:rsidRDefault="00BF3DBE">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14:paraId="258A7E72" w14:textId="77777777" w:rsidR="00000000" w:rsidRDefault="00BF3DBE">
            <w:pPr>
              <w:spacing w:after="100"/>
              <w:jc w:val="right"/>
              <w:rPr>
                <w:rFonts w:eastAsia="Times New Roman"/>
              </w:rPr>
            </w:pPr>
            <w:r>
              <w:rPr>
                <w:rFonts w:eastAsia="Times New Roman"/>
                <w:color w:val="000000"/>
                <w:sz w:val="20"/>
                <w:szCs w:val="20"/>
              </w:rPr>
              <w:t>15.47 </w:t>
            </w:r>
          </w:p>
        </w:tc>
        <w:tc>
          <w:tcPr>
            <w:tcW w:w="0" w:type="auto"/>
            <w:tcMar>
              <w:top w:w="30" w:type="dxa"/>
              <w:left w:w="0" w:type="dxa"/>
              <w:bottom w:w="30" w:type="dxa"/>
              <w:right w:w="20" w:type="dxa"/>
            </w:tcMar>
            <w:vAlign w:val="bottom"/>
            <w:hideMark/>
          </w:tcPr>
          <w:p w14:paraId="4D21B2C8"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20D4748E" w14:textId="77777777" w:rsidR="00000000" w:rsidRDefault="00BF3DB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11883385" w14:textId="77777777" w:rsidR="00000000" w:rsidRDefault="00BF3DBE">
            <w:pPr>
              <w:spacing w:after="100"/>
              <w:jc w:val="right"/>
              <w:rPr>
                <w:rFonts w:eastAsia="Times New Roman"/>
              </w:rPr>
            </w:pPr>
            <w:r>
              <w:rPr>
                <w:rFonts w:eastAsia="Times New Roman"/>
                <w:color w:val="000000"/>
                <w:sz w:val="20"/>
                <w:szCs w:val="20"/>
              </w:rPr>
              <w:t>24 </w:t>
            </w:r>
          </w:p>
        </w:tc>
        <w:tc>
          <w:tcPr>
            <w:tcW w:w="0" w:type="auto"/>
            <w:tcMar>
              <w:top w:w="30" w:type="dxa"/>
              <w:left w:w="0" w:type="dxa"/>
              <w:bottom w:w="30" w:type="dxa"/>
              <w:right w:w="20" w:type="dxa"/>
            </w:tcMar>
            <w:vAlign w:val="bottom"/>
            <w:hideMark/>
          </w:tcPr>
          <w:p w14:paraId="312D372E"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2EAAAC97" w14:textId="77777777" w:rsidR="00000000" w:rsidRDefault="00BF3DBE">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14:paraId="64ABDE44" w14:textId="77777777" w:rsidR="00000000" w:rsidRDefault="00BF3DBE">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14:paraId="307AC67F" w14:textId="77777777" w:rsidR="00000000" w:rsidRDefault="00BF3DBE">
            <w:pPr>
              <w:spacing w:after="100"/>
              <w:jc w:val="right"/>
              <w:rPr>
                <w:rFonts w:eastAsia="Times New Roman"/>
              </w:rPr>
            </w:pPr>
            <w:r>
              <w:rPr>
                <w:rFonts w:eastAsia="Times New Roman"/>
                <w:color w:val="000000"/>
                <w:sz w:val="20"/>
                <w:szCs w:val="20"/>
              </w:rPr>
              <w:t>10.37 </w:t>
            </w:r>
          </w:p>
        </w:tc>
        <w:tc>
          <w:tcPr>
            <w:tcW w:w="0" w:type="auto"/>
            <w:tcMar>
              <w:top w:w="30" w:type="dxa"/>
              <w:left w:w="0" w:type="dxa"/>
              <w:bottom w:w="30" w:type="dxa"/>
              <w:right w:w="20" w:type="dxa"/>
            </w:tcMar>
            <w:vAlign w:val="bottom"/>
            <w:hideMark/>
          </w:tcPr>
          <w:p w14:paraId="711DD046"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1FCBFAFA" w14:textId="77777777" w:rsidR="00000000" w:rsidRDefault="00BF3DB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6F6811DF" w14:textId="77777777" w:rsidR="00000000" w:rsidRDefault="00BF3DBE">
            <w:pPr>
              <w:spacing w:after="100"/>
              <w:jc w:val="right"/>
              <w:rPr>
                <w:rFonts w:eastAsia="Times New Roman"/>
              </w:rPr>
            </w:pPr>
            <w:r>
              <w:rPr>
                <w:rFonts w:eastAsia="Times New Roman"/>
                <w:color w:val="000000"/>
                <w:sz w:val="20"/>
                <w:szCs w:val="20"/>
              </w:rPr>
              <w:t>11 </w:t>
            </w:r>
          </w:p>
        </w:tc>
        <w:tc>
          <w:tcPr>
            <w:tcW w:w="0" w:type="auto"/>
            <w:tcMar>
              <w:top w:w="30" w:type="dxa"/>
              <w:left w:w="0" w:type="dxa"/>
              <w:bottom w:w="30" w:type="dxa"/>
              <w:right w:w="20" w:type="dxa"/>
            </w:tcMar>
            <w:vAlign w:val="bottom"/>
            <w:hideMark/>
          </w:tcPr>
          <w:p w14:paraId="06829C0A" w14:textId="77777777" w:rsidR="00000000" w:rsidRDefault="00BF3DBE">
            <w:pPr>
              <w:spacing w:after="100"/>
              <w:jc w:val="right"/>
              <w:rPr>
                <w:rFonts w:eastAsia="Times New Roman"/>
              </w:rPr>
            </w:pPr>
          </w:p>
        </w:tc>
      </w:tr>
      <w:tr w:rsidR="00000000" w14:paraId="2707C8BD" w14:textId="77777777">
        <w:trPr>
          <w:divId w:val="1663780228"/>
        </w:trPr>
        <w:tc>
          <w:tcPr>
            <w:tcW w:w="0" w:type="auto"/>
            <w:gridSpan w:val="3"/>
            <w:shd w:val="clear" w:color="auto" w:fill="CCEEFF"/>
            <w:tcMar>
              <w:top w:w="30" w:type="dxa"/>
              <w:left w:w="20" w:type="dxa"/>
              <w:bottom w:w="30" w:type="dxa"/>
              <w:right w:w="20" w:type="dxa"/>
            </w:tcMar>
            <w:vAlign w:val="bottom"/>
            <w:hideMark/>
          </w:tcPr>
          <w:p w14:paraId="78D48338" w14:textId="77777777" w:rsidR="00000000" w:rsidRDefault="00BF3DBE">
            <w:pPr>
              <w:spacing w:after="100"/>
              <w:rPr>
                <w:rFonts w:eastAsia="Times New Roman"/>
              </w:rPr>
            </w:pPr>
            <w:r>
              <w:rPr>
                <w:rFonts w:eastAsia="Times New Roman"/>
                <w:color w:val="000000"/>
                <w:sz w:val="20"/>
                <w:szCs w:val="20"/>
              </w:rPr>
              <w:t>2018</w:t>
            </w:r>
          </w:p>
        </w:tc>
        <w:tc>
          <w:tcPr>
            <w:tcW w:w="0" w:type="auto"/>
            <w:shd w:val="clear" w:color="auto" w:fill="CCEEFF"/>
            <w:tcMar>
              <w:top w:w="30" w:type="dxa"/>
              <w:left w:w="20" w:type="dxa"/>
              <w:bottom w:w="30" w:type="dxa"/>
              <w:right w:w="0" w:type="dxa"/>
            </w:tcMar>
            <w:vAlign w:val="bottom"/>
            <w:hideMark/>
          </w:tcPr>
          <w:p w14:paraId="0BBAFACD" w14:textId="77777777" w:rsidR="00000000" w:rsidRDefault="00BF3DB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1F343CE7" w14:textId="77777777" w:rsidR="00000000" w:rsidRDefault="00BF3DBE">
            <w:pPr>
              <w:spacing w:after="100"/>
              <w:jc w:val="right"/>
              <w:rPr>
                <w:rFonts w:eastAsia="Times New Roman"/>
              </w:rPr>
            </w:pPr>
            <w:r>
              <w:rPr>
                <w:rFonts w:eastAsia="Times New Roman"/>
                <w:color w:val="000000"/>
                <w:sz w:val="20"/>
                <w:szCs w:val="20"/>
              </w:rPr>
              <w:t>15.29 </w:t>
            </w:r>
          </w:p>
        </w:tc>
        <w:tc>
          <w:tcPr>
            <w:tcW w:w="0" w:type="auto"/>
            <w:shd w:val="clear" w:color="auto" w:fill="CCEEFF"/>
            <w:tcMar>
              <w:top w:w="30" w:type="dxa"/>
              <w:left w:w="0" w:type="dxa"/>
              <w:bottom w:w="30" w:type="dxa"/>
              <w:right w:w="20" w:type="dxa"/>
            </w:tcMar>
            <w:vAlign w:val="bottom"/>
            <w:hideMark/>
          </w:tcPr>
          <w:p w14:paraId="321126C3"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708CD32" w14:textId="77777777" w:rsidR="00000000" w:rsidRDefault="00BF3DB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7B4E683" w14:textId="77777777" w:rsidR="00000000" w:rsidRDefault="00BF3DB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41FBDFEB" w14:textId="77777777" w:rsidR="00000000" w:rsidRDefault="00BF3DBE">
            <w:pPr>
              <w:spacing w:after="100"/>
              <w:jc w:val="right"/>
              <w:rPr>
                <w:rFonts w:eastAsia="Times New Roman"/>
              </w:rPr>
            </w:pPr>
            <w:r>
              <w:rPr>
                <w:rFonts w:eastAsia="Times New Roman"/>
                <w:color w:val="000000"/>
                <w:sz w:val="20"/>
                <w:szCs w:val="20"/>
              </w:rPr>
              <w:t>14.03 </w:t>
            </w:r>
          </w:p>
        </w:tc>
        <w:tc>
          <w:tcPr>
            <w:tcW w:w="0" w:type="auto"/>
            <w:shd w:val="clear" w:color="auto" w:fill="CCEEFF"/>
            <w:tcMar>
              <w:top w:w="30" w:type="dxa"/>
              <w:left w:w="0" w:type="dxa"/>
              <w:bottom w:w="30" w:type="dxa"/>
              <w:right w:w="20" w:type="dxa"/>
            </w:tcMar>
            <w:vAlign w:val="bottom"/>
            <w:hideMark/>
          </w:tcPr>
          <w:p w14:paraId="76CA1A47"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25F02D0"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1FBCA7D" w14:textId="77777777" w:rsidR="00000000" w:rsidRDefault="00BF3DBE">
            <w:pPr>
              <w:spacing w:after="100"/>
              <w:jc w:val="right"/>
              <w:rPr>
                <w:rFonts w:eastAsia="Times New Roman"/>
              </w:rPr>
            </w:pPr>
            <w:r>
              <w:rPr>
                <w:rFonts w:eastAsia="Times New Roman"/>
                <w:color w:val="000000"/>
                <w:sz w:val="20"/>
                <w:szCs w:val="20"/>
              </w:rPr>
              <w:t>23 </w:t>
            </w:r>
          </w:p>
        </w:tc>
        <w:tc>
          <w:tcPr>
            <w:tcW w:w="0" w:type="auto"/>
            <w:shd w:val="clear" w:color="auto" w:fill="CCEEFF"/>
            <w:tcMar>
              <w:top w:w="30" w:type="dxa"/>
              <w:left w:w="0" w:type="dxa"/>
              <w:bottom w:w="30" w:type="dxa"/>
              <w:right w:w="20" w:type="dxa"/>
            </w:tcMar>
            <w:vAlign w:val="bottom"/>
            <w:hideMark/>
          </w:tcPr>
          <w:p w14:paraId="439410F3"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25B1791" w14:textId="77777777" w:rsidR="00000000" w:rsidRDefault="00BF3DB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BA3CEA0" w14:textId="77777777" w:rsidR="00000000" w:rsidRDefault="00BF3DB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63A8565" w14:textId="77777777" w:rsidR="00000000" w:rsidRDefault="00BF3DBE">
            <w:pPr>
              <w:spacing w:after="100"/>
              <w:jc w:val="right"/>
              <w:rPr>
                <w:rFonts w:eastAsia="Times New Roman"/>
              </w:rPr>
            </w:pPr>
            <w:r>
              <w:rPr>
                <w:rFonts w:eastAsia="Times New Roman"/>
                <w:color w:val="000000"/>
                <w:sz w:val="20"/>
                <w:szCs w:val="20"/>
              </w:rPr>
              <w:t>16.83 </w:t>
            </w:r>
          </w:p>
        </w:tc>
        <w:tc>
          <w:tcPr>
            <w:tcW w:w="0" w:type="auto"/>
            <w:shd w:val="clear" w:color="auto" w:fill="CCEEFF"/>
            <w:tcMar>
              <w:top w:w="30" w:type="dxa"/>
              <w:left w:w="0" w:type="dxa"/>
              <w:bottom w:w="30" w:type="dxa"/>
              <w:right w:w="20" w:type="dxa"/>
            </w:tcMar>
            <w:vAlign w:val="bottom"/>
            <w:hideMark/>
          </w:tcPr>
          <w:p w14:paraId="3E1C7984"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56E8050"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B3D6237" w14:textId="77777777" w:rsidR="00000000" w:rsidRDefault="00BF3DBE">
            <w:pPr>
              <w:spacing w:after="100"/>
              <w:jc w:val="right"/>
              <w:rPr>
                <w:rFonts w:eastAsia="Times New Roman"/>
              </w:rPr>
            </w:pPr>
            <w:r>
              <w:rPr>
                <w:rFonts w:eastAsia="Times New Roman"/>
                <w:color w:val="000000"/>
                <w:sz w:val="20"/>
                <w:szCs w:val="20"/>
              </w:rPr>
              <w:t>13 </w:t>
            </w:r>
          </w:p>
        </w:tc>
        <w:tc>
          <w:tcPr>
            <w:tcW w:w="0" w:type="auto"/>
            <w:shd w:val="clear" w:color="auto" w:fill="CCEEFF"/>
            <w:tcMar>
              <w:top w:w="30" w:type="dxa"/>
              <w:left w:w="0" w:type="dxa"/>
              <w:bottom w:w="30" w:type="dxa"/>
              <w:right w:w="20" w:type="dxa"/>
            </w:tcMar>
            <w:vAlign w:val="bottom"/>
            <w:hideMark/>
          </w:tcPr>
          <w:p w14:paraId="5CEDBA0F" w14:textId="77777777" w:rsidR="00000000" w:rsidRDefault="00BF3DBE">
            <w:pPr>
              <w:spacing w:after="100"/>
              <w:jc w:val="right"/>
              <w:rPr>
                <w:rFonts w:eastAsia="Times New Roman"/>
              </w:rPr>
            </w:pPr>
          </w:p>
        </w:tc>
      </w:tr>
      <w:tr w:rsidR="00000000" w14:paraId="13505D21" w14:textId="77777777">
        <w:trPr>
          <w:divId w:val="1663780228"/>
        </w:trPr>
        <w:tc>
          <w:tcPr>
            <w:tcW w:w="0" w:type="auto"/>
            <w:gridSpan w:val="3"/>
            <w:tcMar>
              <w:top w:w="30" w:type="dxa"/>
              <w:left w:w="20" w:type="dxa"/>
              <w:bottom w:w="30" w:type="dxa"/>
              <w:right w:w="20" w:type="dxa"/>
            </w:tcMar>
            <w:vAlign w:val="bottom"/>
            <w:hideMark/>
          </w:tcPr>
          <w:p w14:paraId="70ACB4BA" w14:textId="77777777" w:rsidR="00000000" w:rsidRDefault="00BF3DBE">
            <w:pPr>
              <w:spacing w:after="100"/>
              <w:rPr>
                <w:rFonts w:eastAsia="Times New Roman"/>
              </w:rPr>
            </w:pPr>
            <w:r>
              <w:rPr>
                <w:rFonts w:eastAsia="Times New Roman"/>
                <w:color w:val="000000"/>
                <w:sz w:val="20"/>
                <w:szCs w:val="20"/>
              </w:rPr>
              <w:t>2017</w:t>
            </w:r>
          </w:p>
        </w:tc>
        <w:tc>
          <w:tcPr>
            <w:tcW w:w="0" w:type="auto"/>
            <w:tcMar>
              <w:top w:w="30" w:type="dxa"/>
              <w:left w:w="20" w:type="dxa"/>
              <w:bottom w:w="30" w:type="dxa"/>
              <w:right w:w="0" w:type="dxa"/>
            </w:tcMar>
            <w:vAlign w:val="bottom"/>
            <w:hideMark/>
          </w:tcPr>
          <w:p w14:paraId="2C9E3B02" w14:textId="77777777" w:rsidR="00000000" w:rsidRDefault="00BF3DBE">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14:paraId="4D4A83E2" w14:textId="77777777" w:rsidR="00000000" w:rsidRDefault="00BF3DBE">
            <w:pPr>
              <w:spacing w:after="100"/>
              <w:jc w:val="right"/>
              <w:rPr>
                <w:rFonts w:eastAsia="Times New Roman"/>
              </w:rPr>
            </w:pPr>
            <w:r>
              <w:rPr>
                <w:rFonts w:eastAsia="Times New Roman"/>
                <w:color w:val="000000"/>
                <w:sz w:val="20"/>
                <w:szCs w:val="20"/>
              </w:rPr>
              <w:t>14.13 </w:t>
            </w:r>
          </w:p>
        </w:tc>
        <w:tc>
          <w:tcPr>
            <w:tcW w:w="0" w:type="auto"/>
            <w:tcMar>
              <w:top w:w="30" w:type="dxa"/>
              <w:left w:w="0" w:type="dxa"/>
              <w:bottom w:w="30" w:type="dxa"/>
              <w:right w:w="20" w:type="dxa"/>
            </w:tcMar>
            <w:vAlign w:val="bottom"/>
            <w:hideMark/>
          </w:tcPr>
          <w:p w14:paraId="3EB24BDE"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59156A86" w14:textId="77777777" w:rsidR="00000000" w:rsidRDefault="00BF3DBE">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14:paraId="25A47F95" w14:textId="77777777" w:rsidR="00000000" w:rsidRDefault="00BF3DBE">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14:paraId="32BF35FF" w14:textId="77777777" w:rsidR="00000000" w:rsidRDefault="00BF3DBE">
            <w:pPr>
              <w:spacing w:after="100"/>
              <w:jc w:val="right"/>
              <w:rPr>
                <w:rFonts w:eastAsia="Times New Roman"/>
              </w:rPr>
            </w:pPr>
            <w:r>
              <w:rPr>
                <w:rFonts w:eastAsia="Times New Roman"/>
                <w:color w:val="000000"/>
                <w:sz w:val="20"/>
                <w:szCs w:val="20"/>
              </w:rPr>
              <w:t>18.19 </w:t>
            </w:r>
          </w:p>
        </w:tc>
        <w:tc>
          <w:tcPr>
            <w:tcW w:w="0" w:type="auto"/>
            <w:tcMar>
              <w:top w:w="30" w:type="dxa"/>
              <w:left w:w="0" w:type="dxa"/>
              <w:bottom w:w="30" w:type="dxa"/>
              <w:right w:w="20" w:type="dxa"/>
            </w:tcMar>
            <w:vAlign w:val="bottom"/>
            <w:hideMark/>
          </w:tcPr>
          <w:p w14:paraId="6C873A52"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1AD54EF5" w14:textId="77777777" w:rsidR="00000000" w:rsidRDefault="00BF3DB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0442C787" w14:textId="77777777" w:rsidR="00000000" w:rsidRDefault="00BF3DBE">
            <w:pPr>
              <w:spacing w:after="100"/>
              <w:jc w:val="right"/>
              <w:rPr>
                <w:rFonts w:eastAsia="Times New Roman"/>
              </w:rPr>
            </w:pPr>
            <w:r>
              <w:rPr>
                <w:rFonts w:eastAsia="Times New Roman"/>
                <w:color w:val="000000"/>
                <w:sz w:val="20"/>
                <w:szCs w:val="20"/>
              </w:rPr>
              <w:t>24 </w:t>
            </w:r>
          </w:p>
        </w:tc>
        <w:tc>
          <w:tcPr>
            <w:tcW w:w="0" w:type="auto"/>
            <w:tcMar>
              <w:top w:w="30" w:type="dxa"/>
              <w:left w:w="0" w:type="dxa"/>
              <w:bottom w:w="30" w:type="dxa"/>
              <w:right w:w="20" w:type="dxa"/>
            </w:tcMar>
            <w:vAlign w:val="bottom"/>
            <w:hideMark/>
          </w:tcPr>
          <w:p w14:paraId="10ED3434"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76F85E2B" w14:textId="77777777" w:rsidR="00000000" w:rsidRDefault="00BF3DBE">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14:paraId="31418910" w14:textId="77777777" w:rsidR="00000000" w:rsidRDefault="00BF3DBE">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14:paraId="3A3404F4" w14:textId="77777777" w:rsidR="00000000" w:rsidRDefault="00BF3DBE">
            <w:pPr>
              <w:spacing w:after="100"/>
              <w:jc w:val="right"/>
              <w:rPr>
                <w:rFonts w:eastAsia="Times New Roman"/>
              </w:rPr>
            </w:pPr>
            <w:r>
              <w:rPr>
                <w:rFonts w:eastAsia="Times New Roman"/>
                <w:color w:val="000000"/>
                <w:sz w:val="20"/>
                <w:szCs w:val="20"/>
              </w:rPr>
              <w:t>14.85 </w:t>
            </w:r>
          </w:p>
        </w:tc>
        <w:tc>
          <w:tcPr>
            <w:tcW w:w="0" w:type="auto"/>
            <w:tcMar>
              <w:top w:w="30" w:type="dxa"/>
              <w:left w:w="0" w:type="dxa"/>
              <w:bottom w:w="30" w:type="dxa"/>
              <w:right w:w="20" w:type="dxa"/>
            </w:tcMar>
            <w:vAlign w:val="bottom"/>
            <w:hideMark/>
          </w:tcPr>
          <w:p w14:paraId="78AECBD2"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64CE268E" w14:textId="77777777" w:rsidR="00000000" w:rsidRDefault="00BF3DB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53AA0BBF" w14:textId="77777777" w:rsidR="00000000" w:rsidRDefault="00BF3DBE">
            <w:pPr>
              <w:spacing w:after="100"/>
              <w:jc w:val="right"/>
              <w:rPr>
                <w:rFonts w:eastAsia="Times New Roman"/>
              </w:rPr>
            </w:pPr>
            <w:r>
              <w:rPr>
                <w:rFonts w:eastAsia="Times New Roman"/>
                <w:color w:val="000000"/>
                <w:sz w:val="20"/>
                <w:szCs w:val="20"/>
              </w:rPr>
              <w:t>21 </w:t>
            </w:r>
          </w:p>
        </w:tc>
        <w:tc>
          <w:tcPr>
            <w:tcW w:w="0" w:type="auto"/>
            <w:tcMar>
              <w:top w:w="30" w:type="dxa"/>
              <w:left w:w="0" w:type="dxa"/>
              <w:bottom w:w="30" w:type="dxa"/>
              <w:right w:w="20" w:type="dxa"/>
            </w:tcMar>
            <w:vAlign w:val="bottom"/>
            <w:hideMark/>
          </w:tcPr>
          <w:p w14:paraId="3D918963" w14:textId="77777777" w:rsidR="00000000" w:rsidRDefault="00BF3DBE">
            <w:pPr>
              <w:spacing w:after="100"/>
              <w:jc w:val="right"/>
              <w:rPr>
                <w:rFonts w:eastAsia="Times New Roman"/>
              </w:rPr>
            </w:pPr>
          </w:p>
        </w:tc>
      </w:tr>
      <w:tr w:rsidR="00000000" w14:paraId="604E5EE4" w14:textId="77777777">
        <w:trPr>
          <w:divId w:val="1663780228"/>
        </w:trPr>
        <w:tc>
          <w:tcPr>
            <w:tcW w:w="0" w:type="auto"/>
            <w:gridSpan w:val="3"/>
            <w:shd w:val="clear" w:color="auto" w:fill="CCEEFF"/>
            <w:tcMar>
              <w:top w:w="30" w:type="dxa"/>
              <w:left w:w="20" w:type="dxa"/>
              <w:bottom w:w="30" w:type="dxa"/>
              <w:right w:w="20" w:type="dxa"/>
            </w:tcMar>
            <w:vAlign w:val="bottom"/>
            <w:hideMark/>
          </w:tcPr>
          <w:p w14:paraId="0D117D61" w14:textId="77777777" w:rsidR="00000000" w:rsidRDefault="00BF3DBE">
            <w:pPr>
              <w:spacing w:after="100"/>
              <w:rPr>
                <w:rFonts w:eastAsia="Times New Roman"/>
              </w:rPr>
            </w:pPr>
            <w:r>
              <w:rPr>
                <w:rFonts w:eastAsia="Times New Roman"/>
                <w:color w:val="000000"/>
                <w:sz w:val="20"/>
                <w:szCs w:val="20"/>
              </w:rPr>
              <w:t>Unconsolidated Joint Venture Centers (at the Company's pro rata share):</w:t>
            </w:r>
          </w:p>
        </w:tc>
        <w:tc>
          <w:tcPr>
            <w:tcW w:w="0" w:type="auto"/>
            <w:gridSpan w:val="3"/>
            <w:shd w:val="clear" w:color="auto" w:fill="CCEEFF"/>
            <w:tcMar>
              <w:top w:w="30" w:type="dxa"/>
              <w:left w:w="20" w:type="dxa"/>
              <w:bottom w:w="30" w:type="dxa"/>
              <w:right w:w="20" w:type="dxa"/>
            </w:tcMar>
            <w:vAlign w:val="bottom"/>
            <w:hideMark/>
          </w:tcPr>
          <w:p w14:paraId="7303A32A" w14:textId="77777777" w:rsidR="00000000" w:rsidRDefault="00BF3DBE">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6D97738C" w14:textId="77777777" w:rsidR="00000000" w:rsidRDefault="00BF3DBE">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6638B446" w14:textId="77777777" w:rsidR="00000000" w:rsidRDefault="00BF3DBE">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2868C95B" w14:textId="77777777" w:rsidR="00000000" w:rsidRDefault="00BF3DBE">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57017F6D" w14:textId="77777777" w:rsidR="00000000" w:rsidRDefault="00BF3DBE">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6F824A7E" w14:textId="77777777" w:rsidR="00000000" w:rsidRDefault="00BF3DBE">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7470B211" w14:textId="77777777" w:rsidR="00000000" w:rsidRDefault="00BF3DBE">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226C1E67" w14:textId="77777777" w:rsidR="00000000" w:rsidRDefault="00BF3DBE">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28D7225F" w14:textId="77777777" w:rsidR="00000000" w:rsidRDefault="00BF3DBE">
            <w:pPr>
              <w:spacing w:after="100"/>
              <w:rPr>
                <w:rFonts w:eastAsia="Times New Roman"/>
              </w:rPr>
            </w:pPr>
            <w:r>
              <w:rPr>
                <w:rFonts w:eastAsia="Times New Roman"/>
                <w:color w:val="000000"/>
                <w:sz w:val="20"/>
                <w:szCs w:val="20"/>
              </w:rPr>
              <w:t> </w:t>
            </w:r>
          </w:p>
        </w:tc>
      </w:tr>
      <w:tr w:rsidR="00000000" w14:paraId="53C535B3" w14:textId="77777777">
        <w:trPr>
          <w:divId w:val="1663780228"/>
        </w:trPr>
        <w:tc>
          <w:tcPr>
            <w:tcW w:w="0" w:type="auto"/>
            <w:gridSpan w:val="3"/>
            <w:tcMar>
              <w:top w:w="30" w:type="dxa"/>
              <w:left w:w="20" w:type="dxa"/>
              <w:bottom w:w="30" w:type="dxa"/>
              <w:right w:w="20" w:type="dxa"/>
            </w:tcMar>
            <w:vAlign w:val="bottom"/>
            <w:hideMark/>
          </w:tcPr>
          <w:p w14:paraId="399B3C80" w14:textId="77777777" w:rsidR="00000000" w:rsidRDefault="00BF3DBE">
            <w:pPr>
              <w:spacing w:after="100"/>
              <w:rPr>
                <w:rFonts w:eastAsia="Times New Roman"/>
              </w:rPr>
            </w:pPr>
            <w:r>
              <w:rPr>
                <w:rFonts w:eastAsia="Times New Roman"/>
                <w:color w:val="000000"/>
                <w:sz w:val="20"/>
                <w:szCs w:val="20"/>
              </w:rPr>
              <w:t>2021</w:t>
            </w:r>
          </w:p>
        </w:tc>
        <w:tc>
          <w:tcPr>
            <w:tcW w:w="0" w:type="auto"/>
            <w:tcMar>
              <w:top w:w="30" w:type="dxa"/>
              <w:left w:w="20" w:type="dxa"/>
              <w:bottom w:w="30" w:type="dxa"/>
              <w:right w:w="0" w:type="dxa"/>
            </w:tcMar>
            <w:vAlign w:val="bottom"/>
            <w:hideMark/>
          </w:tcPr>
          <w:p w14:paraId="136CD504" w14:textId="77777777" w:rsidR="00000000" w:rsidRDefault="00BF3DBE">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14:paraId="5134BE1D" w14:textId="77777777" w:rsidR="00000000" w:rsidRDefault="00BF3DBE">
            <w:pPr>
              <w:spacing w:after="100"/>
              <w:jc w:val="right"/>
              <w:rPr>
                <w:rFonts w:eastAsia="Times New Roman"/>
              </w:rPr>
            </w:pPr>
            <w:r>
              <w:rPr>
                <w:rFonts w:eastAsia="Times New Roman"/>
                <w:color w:val="000000"/>
                <w:sz w:val="20"/>
                <w:szCs w:val="20"/>
              </w:rPr>
              <w:t>16.72 </w:t>
            </w:r>
          </w:p>
        </w:tc>
        <w:tc>
          <w:tcPr>
            <w:tcW w:w="0" w:type="auto"/>
            <w:tcMar>
              <w:top w:w="30" w:type="dxa"/>
              <w:left w:w="0" w:type="dxa"/>
              <w:bottom w:w="30" w:type="dxa"/>
              <w:right w:w="20" w:type="dxa"/>
            </w:tcMar>
            <w:vAlign w:val="bottom"/>
            <w:hideMark/>
          </w:tcPr>
          <w:p w14:paraId="6F6E3932"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72952B1F" w14:textId="77777777" w:rsidR="00000000" w:rsidRDefault="00BF3DBE">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14:paraId="5FA43D1F" w14:textId="77777777" w:rsidR="00000000" w:rsidRDefault="00BF3DBE">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14:paraId="3AC9A7A7" w14:textId="77777777" w:rsidR="00000000" w:rsidRDefault="00BF3DBE">
            <w:pPr>
              <w:spacing w:after="100"/>
              <w:jc w:val="right"/>
              <w:rPr>
                <w:rFonts w:eastAsia="Times New Roman"/>
              </w:rPr>
            </w:pPr>
            <w:r>
              <w:rPr>
                <w:rFonts w:eastAsia="Times New Roman"/>
                <w:color w:val="000000"/>
                <w:sz w:val="20"/>
                <w:szCs w:val="20"/>
              </w:rPr>
              <w:t>27.71 </w:t>
            </w:r>
          </w:p>
        </w:tc>
        <w:tc>
          <w:tcPr>
            <w:tcW w:w="0" w:type="auto"/>
            <w:tcMar>
              <w:top w:w="30" w:type="dxa"/>
              <w:left w:w="0" w:type="dxa"/>
              <w:bottom w:w="30" w:type="dxa"/>
              <w:right w:w="20" w:type="dxa"/>
            </w:tcMar>
            <w:vAlign w:val="bottom"/>
            <w:hideMark/>
          </w:tcPr>
          <w:p w14:paraId="65317FE4"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37043FF2" w14:textId="77777777" w:rsidR="00000000" w:rsidRDefault="00BF3DB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3915F2E4" w14:textId="77777777" w:rsidR="00000000" w:rsidRDefault="00BF3DBE">
            <w:pPr>
              <w:spacing w:after="100"/>
              <w:jc w:val="right"/>
              <w:rPr>
                <w:rFonts w:eastAsia="Times New Roman"/>
              </w:rPr>
            </w:pPr>
            <w:r>
              <w:rPr>
                <w:rFonts w:eastAsia="Times New Roman"/>
                <w:color w:val="000000"/>
                <w:sz w:val="20"/>
                <w:szCs w:val="20"/>
              </w:rPr>
              <w:t>11 </w:t>
            </w:r>
          </w:p>
        </w:tc>
        <w:tc>
          <w:tcPr>
            <w:tcW w:w="0" w:type="auto"/>
            <w:tcMar>
              <w:top w:w="30" w:type="dxa"/>
              <w:left w:w="0" w:type="dxa"/>
              <w:bottom w:w="30" w:type="dxa"/>
              <w:right w:w="20" w:type="dxa"/>
            </w:tcMar>
            <w:vAlign w:val="bottom"/>
            <w:hideMark/>
          </w:tcPr>
          <w:p w14:paraId="1A13F5B7"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0AC61BA4" w14:textId="77777777" w:rsidR="00000000" w:rsidRDefault="00BF3DBE">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14:paraId="6D1F11DB" w14:textId="77777777" w:rsidR="00000000" w:rsidRDefault="00BF3DBE">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14:paraId="5BFCF000" w14:textId="77777777" w:rsidR="00000000" w:rsidRDefault="00BF3DBE">
            <w:pPr>
              <w:spacing w:after="100"/>
              <w:jc w:val="right"/>
              <w:rPr>
                <w:rFonts w:eastAsia="Times New Roman"/>
              </w:rPr>
            </w:pPr>
            <w:r>
              <w:rPr>
                <w:rFonts w:eastAsia="Times New Roman"/>
                <w:color w:val="000000"/>
                <w:sz w:val="20"/>
                <w:szCs w:val="20"/>
              </w:rPr>
              <w:t>37.45 </w:t>
            </w:r>
          </w:p>
        </w:tc>
        <w:tc>
          <w:tcPr>
            <w:tcW w:w="0" w:type="auto"/>
            <w:tcMar>
              <w:top w:w="30" w:type="dxa"/>
              <w:left w:w="0" w:type="dxa"/>
              <w:bottom w:w="30" w:type="dxa"/>
              <w:right w:w="20" w:type="dxa"/>
            </w:tcMar>
            <w:vAlign w:val="bottom"/>
            <w:hideMark/>
          </w:tcPr>
          <w:p w14:paraId="11900A24"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5DE1CE42" w14:textId="77777777" w:rsidR="00000000" w:rsidRDefault="00BF3DB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3AB2A93F" w14:textId="77777777" w:rsidR="00000000" w:rsidRDefault="00BF3DBE">
            <w:pPr>
              <w:spacing w:after="100"/>
              <w:jc w:val="right"/>
              <w:rPr>
                <w:rFonts w:eastAsia="Times New Roman"/>
              </w:rPr>
            </w:pPr>
            <w:r>
              <w:rPr>
                <w:rFonts w:eastAsia="Times New Roman"/>
                <w:color w:val="000000"/>
                <w:sz w:val="20"/>
                <w:szCs w:val="20"/>
              </w:rPr>
              <w:t>15 </w:t>
            </w:r>
          </w:p>
        </w:tc>
        <w:tc>
          <w:tcPr>
            <w:tcW w:w="0" w:type="auto"/>
            <w:tcMar>
              <w:top w:w="30" w:type="dxa"/>
              <w:left w:w="0" w:type="dxa"/>
              <w:bottom w:w="30" w:type="dxa"/>
              <w:right w:w="20" w:type="dxa"/>
            </w:tcMar>
            <w:vAlign w:val="bottom"/>
            <w:hideMark/>
          </w:tcPr>
          <w:p w14:paraId="7313A59C" w14:textId="77777777" w:rsidR="00000000" w:rsidRDefault="00BF3DBE">
            <w:pPr>
              <w:spacing w:after="100"/>
              <w:jc w:val="right"/>
              <w:rPr>
                <w:rFonts w:eastAsia="Times New Roman"/>
              </w:rPr>
            </w:pPr>
          </w:p>
        </w:tc>
      </w:tr>
      <w:tr w:rsidR="00000000" w14:paraId="224B4145" w14:textId="77777777">
        <w:trPr>
          <w:divId w:val="1663780228"/>
        </w:trPr>
        <w:tc>
          <w:tcPr>
            <w:tcW w:w="0" w:type="auto"/>
            <w:gridSpan w:val="3"/>
            <w:shd w:val="clear" w:color="auto" w:fill="CCEEFF"/>
            <w:tcMar>
              <w:top w:w="30" w:type="dxa"/>
              <w:left w:w="20" w:type="dxa"/>
              <w:bottom w:w="30" w:type="dxa"/>
              <w:right w:w="20" w:type="dxa"/>
            </w:tcMar>
            <w:vAlign w:val="bottom"/>
            <w:hideMark/>
          </w:tcPr>
          <w:p w14:paraId="4FAA00BF" w14:textId="77777777" w:rsidR="00000000" w:rsidRDefault="00BF3DBE">
            <w:pPr>
              <w:spacing w:after="100"/>
              <w:rPr>
                <w:rFonts w:eastAsia="Times New Roman"/>
              </w:rPr>
            </w:pPr>
            <w:r>
              <w:rPr>
                <w:rFonts w:eastAsia="Times New Roman"/>
                <w:color w:val="000000"/>
                <w:sz w:val="20"/>
                <w:szCs w:val="20"/>
              </w:rPr>
              <w:t>2020</w:t>
            </w:r>
          </w:p>
        </w:tc>
        <w:tc>
          <w:tcPr>
            <w:tcW w:w="0" w:type="auto"/>
            <w:shd w:val="clear" w:color="auto" w:fill="CCEEFF"/>
            <w:tcMar>
              <w:top w:w="30" w:type="dxa"/>
              <w:left w:w="20" w:type="dxa"/>
              <w:bottom w:w="30" w:type="dxa"/>
              <w:right w:w="0" w:type="dxa"/>
            </w:tcMar>
            <w:vAlign w:val="bottom"/>
            <w:hideMark/>
          </w:tcPr>
          <w:p w14:paraId="47EB8EBB" w14:textId="77777777" w:rsidR="00000000" w:rsidRDefault="00BF3DB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32CF72A0" w14:textId="77777777" w:rsidR="00000000" w:rsidRDefault="00BF3DBE">
            <w:pPr>
              <w:spacing w:after="100"/>
              <w:jc w:val="right"/>
              <w:rPr>
                <w:rFonts w:eastAsia="Times New Roman"/>
              </w:rPr>
            </w:pPr>
            <w:r>
              <w:rPr>
                <w:rFonts w:eastAsia="Times New Roman"/>
                <w:color w:val="000000"/>
                <w:sz w:val="20"/>
                <w:szCs w:val="20"/>
              </w:rPr>
              <w:t>17.18 </w:t>
            </w:r>
          </w:p>
        </w:tc>
        <w:tc>
          <w:tcPr>
            <w:tcW w:w="0" w:type="auto"/>
            <w:shd w:val="clear" w:color="auto" w:fill="CCEEFF"/>
            <w:tcMar>
              <w:top w:w="30" w:type="dxa"/>
              <w:left w:w="0" w:type="dxa"/>
              <w:bottom w:w="30" w:type="dxa"/>
              <w:right w:w="20" w:type="dxa"/>
            </w:tcMar>
            <w:vAlign w:val="bottom"/>
            <w:hideMark/>
          </w:tcPr>
          <w:p w14:paraId="5B6D4408"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9D7D3EE" w14:textId="77777777" w:rsidR="00000000" w:rsidRDefault="00BF3DB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7EA0FF4" w14:textId="77777777" w:rsidR="00000000" w:rsidRDefault="00BF3DB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2972C9DA" w14:textId="77777777" w:rsidR="00000000" w:rsidRDefault="00BF3DBE">
            <w:pPr>
              <w:spacing w:after="100"/>
              <w:jc w:val="right"/>
              <w:rPr>
                <w:rFonts w:eastAsia="Times New Roman"/>
              </w:rPr>
            </w:pPr>
            <w:r>
              <w:rPr>
                <w:rFonts w:eastAsia="Times New Roman"/>
                <w:color w:val="000000"/>
                <w:sz w:val="20"/>
                <w:szCs w:val="20"/>
              </w:rPr>
              <w:t>39.81 </w:t>
            </w:r>
          </w:p>
        </w:tc>
        <w:tc>
          <w:tcPr>
            <w:tcW w:w="0" w:type="auto"/>
            <w:shd w:val="clear" w:color="auto" w:fill="CCEEFF"/>
            <w:tcMar>
              <w:top w:w="30" w:type="dxa"/>
              <w:left w:w="0" w:type="dxa"/>
              <w:bottom w:w="30" w:type="dxa"/>
              <w:right w:w="20" w:type="dxa"/>
            </w:tcMar>
            <w:vAlign w:val="bottom"/>
            <w:hideMark/>
          </w:tcPr>
          <w:p w14:paraId="33B66B3D"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83CE217"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2BA91E0" w14:textId="77777777" w:rsidR="00000000" w:rsidRDefault="00BF3DBE">
            <w:pPr>
              <w:spacing w:after="100"/>
              <w:jc w:val="right"/>
              <w:rPr>
                <w:rFonts w:eastAsia="Times New Roman"/>
              </w:rPr>
            </w:pPr>
            <w:r>
              <w:rPr>
                <w:rFonts w:eastAsia="Times New Roman"/>
                <w:color w:val="000000"/>
                <w:sz w:val="20"/>
                <w:szCs w:val="20"/>
              </w:rPr>
              <w:t>10 </w:t>
            </w:r>
          </w:p>
        </w:tc>
        <w:tc>
          <w:tcPr>
            <w:tcW w:w="0" w:type="auto"/>
            <w:shd w:val="clear" w:color="auto" w:fill="CCEEFF"/>
            <w:tcMar>
              <w:top w:w="30" w:type="dxa"/>
              <w:left w:w="0" w:type="dxa"/>
              <w:bottom w:w="30" w:type="dxa"/>
              <w:right w:w="20" w:type="dxa"/>
            </w:tcMar>
            <w:vAlign w:val="bottom"/>
            <w:hideMark/>
          </w:tcPr>
          <w:p w14:paraId="5A7B3296"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3509A21" w14:textId="77777777" w:rsidR="00000000" w:rsidRDefault="00BF3DB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635C493" w14:textId="77777777" w:rsidR="00000000" w:rsidRDefault="00BF3DB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7C2F40C" w14:textId="77777777" w:rsidR="00000000" w:rsidRDefault="00BF3DBE">
            <w:pPr>
              <w:spacing w:after="100"/>
              <w:jc w:val="right"/>
              <w:rPr>
                <w:rFonts w:eastAsia="Times New Roman"/>
              </w:rPr>
            </w:pPr>
            <w:r>
              <w:rPr>
                <w:rFonts w:eastAsia="Times New Roman"/>
                <w:color w:val="000000"/>
                <w:sz w:val="20"/>
                <w:szCs w:val="20"/>
              </w:rPr>
              <w:t>27.31 </w:t>
            </w:r>
          </w:p>
        </w:tc>
        <w:tc>
          <w:tcPr>
            <w:tcW w:w="0" w:type="auto"/>
            <w:shd w:val="clear" w:color="auto" w:fill="CCEEFF"/>
            <w:tcMar>
              <w:top w:w="30" w:type="dxa"/>
              <w:left w:w="0" w:type="dxa"/>
              <w:bottom w:w="30" w:type="dxa"/>
              <w:right w:w="20" w:type="dxa"/>
            </w:tcMar>
            <w:vAlign w:val="bottom"/>
            <w:hideMark/>
          </w:tcPr>
          <w:p w14:paraId="6D19567C"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017C2FE"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AA04C23" w14:textId="77777777" w:rsidR="00000000" w:rsidRDefault="00BF3DBE">
            <w:pPr>
              <w:spacing w:after="100"/>
              <w:jc w:val="right"/>
              <w:rPr>
                <w:rFonts w:eastAsia="Times New Roman"/>
              </w:rPr>
            </w:pPr>
            <w:r>
              <w:rPr>
                <w:rFonts w:eastAsia="Times New Roman"/>
                <w:color w:val="000000"/>
                <w:sz w:val="20"/>
                <w:szCs w:val="20"/>
              </w:rPr>
              <w:t>15 </w:t>
            </w:r>
          </w:p>
        </w:tc>
        <w:tc>
          <w:tcPr>
            <w:tcW w:w="0" w:type="auto"/>
            <w:shd w:val="clear" w:color="auto" w:fill="CCEEFF"/>
            <w:tcMar>
              <w:top w:w="30" w:type="dxa"/>
              <w:left w:w="0" w:type="dxa"/>
              <w:bottom w:w="30" w:type="dxa"/>
              <w:right w:w="20" w:type="dxa"/>
            </w:tcMar>
            <w:vAlign w:val="bottom"/>
            <w:hideMark/>
          </w:tcPr>
          <w:p w14:paraId="6295A797" w14:textId="77777777" w:rsidR="00000000" w:rsidRDefault="00BF3DBE">
            <w:pPr>
              <w:spacing w:after="100"/>
              <w:jc w:val="right"/>
              <w:rPr>
                <w:rFonts w:eastAsia="Times New Roman"/>
              </w:rPr>
            </w:pPr>
          </w:p>
        </w:tc>
      </w:tr>
      <w:tr w:rsidR="00000000" w14:paraId="3D0A325E" w14:textId="77777777">
        <w:trPr>
          <w:divId w:val="1663780228"/>
        </w:trPr>
        <w:tc>
          <w:tcPr>
            <w:tcW w:w="0" w:type="auto"/>
            <w:gridSpan w:val="3"/>
            <w:tcMar>
              <w:top w:w="30" w:type="dxa"/>
              <w:left w:w="20" w:type="dxa"/>
              <w:bottom w:w="30" w:type="dxa"/>
              <w:right w:w="20" w:type="dxa"/>
            </w:tcMar>
            <w:vAlign w:val="bottom"/>
            <w:hideMark/>
          </w:tcPr>
          <w:p w14:paraId="3C13BFBF" w14:textId="77777777" w:rsidR="00000000" w:rsidRDefault="00BF3DBE">
            <w:pPr>
              <w:spacing w:after="100"/>
              <w:rPr>
                <w:rFonts w:eastAsia="Times New Roman"/>
              </w:rPr>
            </w:pPr>
            <w:r>
              <w:rPr>
                <w:rFonts w:eastAsia="Times New Roman"/>
                <w:color w:val="000000"/>
                <w:sz w:val="20"/>
                <w:szCs w:val="20"/>
              </w:rPr>
              <w:t>2019</w:t>
            </w:r>
          </w:p>
        </w:tc>
        <w:tc>
          <w:tcPr>
            <w:tcW w:w="0" w:type="auto"/>
            <w:tcMar>
              <w:top w:w="30" w:type="dxa"/>
              <w:left w:w="20" w:type="dxa"/>
              <w:bottom w:w="30" w:type="dxa"/>
              <w:right w:w="0" w:type="dxa"/>
            </w:tcMar>
            <w:vAlign w:val="bottom"/>
            <w:hideMark/>
          </w:tcPr>
          <w:p w14:paraId="5CAFC765" w14:textId="77777777" w:rsidR="00000000" w:rsidRDefault="00BF3DBE">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14:paraId="5E8152B1" w14:textId="77777777" w:rsidR="00000000" w:rsidRDefault="00BF3DBE">
            <w:pPr>
              <w:spacing w:after="100"/>
              <w:jc w:val="right"/>
              <w:rPr>
                <w:rFonts w:eastAsia="Times New Roman"/>
              </w:rPr>
            </w:pPr>
            <w:r>
              <w:rPr>
                <w:rFonts w:eastAsia="Times New Roman"/>
                <w:color w:val="000000"/>
                <w:sz w:val="20"/>
                <w:szCs w:val="20"/>
              </w:rPr>
              <w:t>17.20 </w:t>
            </w:r>
          </w:p>
        </w:tc>
        <w:tc>
          <w:tcPr>
            <w:tcW w:w="0" w:type="auto"/>
            <w:tcMar>
              <w:top w:w="30" w:type="dxa"/>
              <w:left w:w="0" w:type="dxa"/>
              <w:bottom w:w="30" w:type="dxa"/>
              <w:right w:w="20" w:type="dxa"/>
            </w:tcMar>
            <w:vAlign w:val="bottom"/>
            <w:hideMark/>
          </w:tcPr>
          <w:p w14:paraId="224E4AD0"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3098C05D" w14:textId="77777777" w:rsidR="00000000" w:rsidRDefault="00BF3DBE">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14:paraId="6F188F77" w14:textId="77777777" w:rsidR="00000000" w:rsidRDefault="00BF3DBE">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14:paraId="1C44C6B6" w14:textId="77777777" w:rsidR="00000000" w:rsidRDefault="00BF3DBE">
            <w:pPr>
              <w:spacing w:after="100"/>
              <w:jc w:val="right"/>
              <w:rPr>
                <w:rFonts w:eastAsia="Times New Roman"/>
              </w:rPr>
            </w:pPr>
            <w:r>
              <w:rPr>
                <w:rFonts w:eastAsia="Times New Roman"/>
                <w:color w:val="000000"/>
                <w:sz w:val="20"/>
                <w:szCs w:val="20"/>
              </w:rPr>
              <w:t>25.62 </w:t>
            </w:r>
          </w:p>
        </w:tc>
        <w:tc>
          <w:tcPr>
            <w:tcW w:w="0" w:type="auto"/>
            <w:tcMar>
              <w:top w:w="30" w:type="dxa"/>
              <w:left w:w="0" w:type="dxa"/>
              <w:bottom w:w="30" w:type="dxa"/>
              <w:right w:w="20" w:type="dxa"/>
            </w:tcMar>
            <w:vAlign w:val="bottom"/>
            <w:hideMark/>
          </w:tcPr>
          <w:p w14:paraId="1587FEF9"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1D4D5B8B" w14:textId="77777777" w:rsidR="00000000" w:rsidRDefault="00BF3DB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3BBDA91B" w14:textId="77777777" w:rsidR="00000000" w:rsidRDefault="00BF3DBE">
            <w:pPr>
              <w:spacing w:after="100"/>
              <w:jc w:val="right"/>
              <w:rPr>
                <w:rFonts w:eastAsia="Times New Roman"/>
              </w:rPr>
            </w:pPr>
            <w:r>
              <w:rPr>
                <w:rFonts w:eastAsia="Times New Roman"/>
                <w:color w:val="000000"/>
                <w:sz w:val="20"/>
                <w:szCs w:val="20"/>
              </w:rPr>
              <w:t>13 </w:t>
            </w:r>
          </w:p>
        </w:tc>
        <w:tc>
          <w:tcPr>
            <w:tcW w:w="0" w:type="auto"/>
            <w:tcMar>
              <w:top w:w="30" w:type="dxa"/>
              <w:left w:w="0" w:type="dxa"/>
              <w:bottom w:w="30" w:type="dxa"/>
              <w:right w:w="20" w:type="dxa"/>
            </w:tcMar>
            <w:vAlign w:val="bottom"/>
            <w:hideMark/>
          </w:tcPr>
          <w:p w14:paraId="760D40D4"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757D04EA" w14:textId="77777777" w:rsidR="00000000" w:rsidRDefault="00BF3DBE">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14:paraId="5832879B" w14:textId="77777777" w:rsidR="00000000" w:rsidRDefault="00BF3DBE">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14:paraId="2589363A" w14:textId="77777777" w:rsidR="00000000" w:rsidRDefault="00BF3DBE">
            <w:pPr>
              <w:spacing w:after="100"/>
              <w:jc w:val="right"/>
              <w:rPr>
                <w:rFonts w:eastAsia="Times New Roman"/>
              </w:rPr>
            </w:pPr>
            <w:r>
              <w:rPr>
                <w:rFonts w:eastAsia="Times New Roman"/>
                <w:color w:val="000000"/>
                <w:sz w:val="20"/>
                <w:szCs w:val="20"/>
              </w:rPr>
              <w:t>19.28 </w:t>
            </w:r>
          </w:p>
        </w:tc>
        <w:tc>
          <w:tcPr>
            <w:tcW w:w="0" w:type="auto"/>
            <w:tcMar>
              <w:top w:w="30" w:type="dxa"/>
              <w:left w:w="0" w:type="dxa"/>
              <w:bottom w:w="30" w:type="dxa"/>
              <w:right w:w="20" w:type="dxa"/>
            </w:tcMar>
            <w:vAlign w:val="bottom"/>
            <w:hideMark/>
          </w:tcPr>
          <w:p w14:paraId="1BF21EA6"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328E7609" w14:textId="77777777" w:rsidR="00000000" w:rsidRDefault="00BF3DB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1E5305CC" w14:textId="77777777" w:rsidR="00000000" w:rsidRDefault="00BF3DBE">
            <w:pPr>
              <w:spacing w:after="100"/>
              <w:jc w:val="right"/>
              <w:rPr>
                <w:rFonts w:eastAsia="Times New Roman"/>
              </w:rPr>
            </w:pPr>
            <w:r>
              <w:rPr>
                <w:rFonts w:eastAsia="Times New Roman"/>
                <w:color w:val="000000"/>
                <w:sz w:val="20"/>
                <w:szCs w:val="20"/>
              </w:rPr>
              <w:t>8 </w:t>
            </w:r>
          </w:p>
        </w:tc>
        <w:tc>
          <w:tcPr>
            <w:tcW w:w="0" w:type="auto"/>
            <w:tcMar>
              <w:top w:w="30" w:type="dxa"/>
              <w:left w:w="0" w:type="dxa"/>
              <w:bottom w:w="30" w:type="dxa"/>
              <w:right w:w="20" w:type="dxa"/>
            </w:tcMar>
            <w:vAlign w:val="bottom"/>
            <w:hideMark/>
          </w:tcPr>
          <w:p w14:paraId="7212245F" w14:textId="77777777" w:rsidR="00000000" w:rsidRDefault="00BF3DBE">
            <w:pPr>
              <w:spacing w:after="100"/>
              <w:jc w:val="right"/>
              <w:rPr>
                <w:rFonts w:eastAsia="Times New Roman"/>
              </w:rPr>
            </w:pPr>
          </w:p>
        </w:tc>
      </w:tr>
      <w:tr w:rsidR="00000000" w14:paraId="32D226FE" w14:textId="77777777">
        <w:trPr>
          <w:divId w:val="1663780228"/>
        </w:trPr>
        <w:tc>
          <w:tcPr>
            <w:tcW w:w="0" w:type="auto"/>
            <w:gridSpan w:val="3"/>
            <w:shd w:val="clear" w:color="auto" w:fill="CCEEFF"/>
            <w:tcMar>
              <w:top w:w="30" w:type="dxa"/>
              <w:left w:w="20" w:type="dxa"/>
              <w:bottom w:w="30" w:type="dxa"/>
              <w:right w:w="20" w:type="dxa"/>
            </w:tcMar>
            <w:vAlign w:val="bottom"/>
            <w:hideMark/>
          </w:tcPr>
          <w:p w14:paraId="4B3B22AE" w14:textId="77777777" w:rsidR="00000000" w:rsidRDefault="00BF3DBE">
            <w:pPr>
              <w:spacing w:after="100"/>
              <w:rPr>
                <w:rFonts w:eastAsia="Times New Roman"/>
              </w:rPr>
            </w:pPr>
            <w:r>
              <w:rPr>
                <w:rFonts w:eastAsia="Times New Roman"/>
                <w:color w:val="000000"/>
                <w:sz w:val="20"/>
                <w:szCs w:val="20"/>
              </w:rPr>
              <w:t>2018</w:t>
            </w:r>
          </w:p>
        </w:tc>
        <w:tc>
          <w:tcPr>
            <w:tcW w:w="0" w:type="auto"/>
            <w:shd w:val="clear" w:color="auto" w:fill="CCEEFF"/>
            <w:tcMar>
              <w:top w:w="30" w:type="dxa"/>
              <w:left w:w="20" w:type="dxa"/>
              <w:bottom w:w="30" w:type="dxa"/>
              <w:right w:w="0" w:type="dxa"/>
            </w:tcMar>
            <w:vAlign w:val="bottom"/>
            <w:hideMark/>
          </w:tcPr>
          <w:p w14:paraId="36AE4195" w14:textId="77777777" w:rsidR="00000000" w:rsidRDefault="00BF3DB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616B8D6" w14:textId="77777777" w:rsidR="00000000" w:rsidRDefault="00BF3DBE">
            <w:pPr>
              <w:spacing w:after="100"/>
              <w:jc w:val="right"/>
              <w:rPr>
                <w:rFonts w:eastAsia="Times New Roman"/>
              </w:rPr>
            </w:pPr>
            <w:r>
              <w:rPr>
                <w:rFonts w:eastAsia="Times New Roman"/>
                <w:color w:val="000000"/>
                <w:sz w:val="20"/>
                <w:szCs w:val="20"/>
              </w:rPr>
              <w:t>17.40 </w:t>
            </w:r>
          </w:p>
        </w:tc>
        <w:tc>
          <w:tcPr>
            <w:tcW w:w="0" w:type="auto"/>
            <w:shd w:val="clear" w:color="auto" w:fill="CCEEFF"/>
            <w:tcMar>
              <w:top w:w="30" w:type="dxa"/>
              <w:left w:w="0" w:type="dxa"/>
              <w:bottom w:w="30" w:type="dxa"/>
              <w:right w:w="20" w:type="dxa"/>
            </w:tcMar>
            <w:vAlign w:val="bottom"/>
            <w:hideMark/>
          </w:tcPr>
          <w:p w14:paraId="40BDBD10"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A0AE80D" w14:textId="77777777" w:rsidR="00000000" w:rsidRDefault="00BF3DB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F752160" w14:textId="77777777" w:rsidR="00000000" w:rsidRDefault="00BF3DB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6B8E33DE" w14:textId="77777777" w:rsidR="00000000" w:rsidRDefault="00BF3DBE">
            <w:pPr>
              <w:spacing w:after="100"/>
              <w:jc w:val="right"/>
              <w:rPr>
                <w:rFonts w:eastAsia="Times New Roman"/>
              </w:rPr>
            </w:pPr>
            <w:r>
              <w:rPr>
                <w:rFonts w:eastAsia="Times New Roman"/>
                <w:color w:val="000000"/>
                <w:sz w:val="20"/>
                <w:szCs w:val="20"/>
              </w:rPr>
              <w:t>38.98 </w:t>
            </w:r>
          </w:p>
        </w:tc>
        <w:tc>
          <w:tcPr>
            <w:tcW w:w="0" w:type="auto"/>
            <w:shd w:val="clear" w:color="auto" w:fill="CCEEFF"/>
            <w:tcMar>
              <w:top w:w="30" w:type="dxa"/>
              <w:left w:w="0" w:type="dxa"/>
              <w:bottom w:w="30" w:type="dxa"/>
              <w:right w:w="20" w:type="dxa"/>
            </w:tcMar>
            <w:vAlign w:val="bottom"/>
            <w:hideMark/>
          </w:tcPr>
          <w:p w14:paraId="4968BD3D"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230B516"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19FE45C" w14:textId="77777777" w:rsidR="00000000" w:rsidRDefault="00BF3DBE">
            <w:pPr>
              <w:spacing w:after="100"/>
              <w:jc w:val="right"/>
              <w:rPr>
                <w:rFonts w:eastAsia="Times New Roman"/>
              </w:rPr>
            </w:pPr>
            <w:r>
              <w:rPr>
                <w:rFonts w:eastAsia="Times New Roman"/>
                <w:color w:val="000000"/>
                <w:sz w:val="20"/>
                <w:szCs w:val="20"/>
              </w:rPr>
              <w:t>11 </w:t>
            </w:r>
          </w:p>
        </w:tc>
        <w:tc>
          <w:tcPr>
            <w:tcW w:w="0" w:type="auto"/>
            <w:shd w:val="clear" w:color="auto" w:fill="CCEEFF"/>
            <w:tcMar>
              <w:top w:w="30" w:type="dxa"/>
              <w:left w:w="0" w:type="dxa"/>
              <w:bottom w:w="30" w:type="dxa"/>
              <w:right w:w="20" w:type="dxa"/>
            </w:tcMar>
            <w:vAlign w:val="bottom"/>
            <w:hideMark/>
          </w:tcPr>
          <w:p w14:paraId="5E086F51"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4A364B9" w14:textId="77777777" w:rsidR="00000000" w:rsidRDefault="00BF3DB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B5BCF13" w14:textId="77777777" w:rsidR="00000000" w:rsidRDefault="00BF3DB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C23B26A" w14:textId="77777777" w:rsidR="00000000" w:rsidRDefault="00BF3DBE">
            <w:pPr>
              <w:spacing w:after="100"/>
              <w:jc w:val="right"/>
              <w:rPr>
                <w:rFonts w:eastAsia="Times New Roman"/>
              </w:rPr>
            </w:pPr>
            <w:r>
              <w:rPr>
                <w:rFonts w:eastAsia="Times New Roman"/>
                <w:color w:val="000000"/>
                <w:sz w:val="20"/>
                <w:szCs w:val="20"/>
              </w:rPr>
              <w:t>38.20 </w:t>
            </w:r>
          </w:p>
        </w:tc>
        <w:tc>
          <w:tcPr>
            <w:tcW w:w="0" w:type="auto"/>
            <w:shd w:val="clear" w:color="auto" w:fill="CCEEFF"/>
            <w:tcMar>
              <w:top w:w="30" w:type="dxa"/>
              <w:left w:w="0" w:type="dxa"/>
              <w:bottom w:w="30" w:type="dxa"/>
              <w:right w:w="20" w:type="dxa"/>
            </w:tcMar>
            <w:vAlign w:val="bottom"/>
            <w:hideMark/>
          </w:tcPr>
          <w:p w14:paraId="60807448"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AF9DDF3"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EC48D6B" w14:textId="77777777" w:rsidR="00000000" w:rsidRDefault="00BF3DBE">
            <w:pPr>
              <w:spacing w:after="100"/>
              <w:jc w:val="right"/>
              <w:rPr>
                <w:rFonts w:eastAsia="Times New Roman"/>
              </w:rPr>
            </w:pPr>
            <w:r>
              <w:rPr>
                <w:rFonts w:eastAsia="Times New Roman"/>
                <w:color w:val="000000"/>
                <w:sz w:val="20"/>
                <w:szCs w:val="20"/>
              </w:rPr>
              <w:t>7 </w:t>
            </w:r>
          </w:p>
        </w:tc>
        <w:tc>
          <w:tcPr>
            <w:tcW w:w="0" w:type="auto"/>
            <w:shd w:val="clear" w:color="auto" w:fill="CCEEFF"/>
            <w:tcMar>
              <w:top w:w="30" w:type="dxa"/>
              <w:left w:w="0" w:type="dxa"/>
              <w:bottom w:w="30" w:type="dxa"/>
              <w:right w:w="20" w:type="dxa"/>
            </w:tcMar>
            <w:vAlign w:val="bottom"/>
            <w:hideMark/>
          </w:tcPr>
          <w:p w14:paraId="7572090D" w14:textId="77777777" w:rsidR="00000000" w:rsidRDefault="00BF3DBE">
            <w:pPr>
              <w:spacing w:after="100"/>
              <w:jc w:val="right"/>
              <w:rPr>
                <w:rFonts w:eastAsia="Times New Roman"/>
              </w:rPr>
            </w:pPr>
          </w:p>
        </w:tc>
      </w:tr>
      <w:tr w:rsidR="00000000" w14:paraId="56C5B080" w14:textId="77777777">
        <w:trPr>
          <w:divId w:val="1663780228"/>
        </w:trPr>
        <w:tc>
          <w:tcPr>
            <w:tcW w:w="0" w:type="auto"/>
            <w:gridSpan w:val="3"/>
            <w:tcMar>
              <w:top w:w="30" w:type="dxa"/>
              <w:left w:w="20" w:type="dxa"/>
              <w:bottom w:w="30" w:type="dxa"/>
              <w:right w:w="20" w:type="dxa"/>
            </w:tcMar>
            <w:vAlign w:val="bottom"/>
            <w:hideMark/>
          </w:tcPr>
          <w:p w14:paraId="432EAE12" w14:textId="77777777" w:rsidR="00000000" w:rsidRDefault="00BF3DBE">
            <w:pPr>
              <w:spacing w:after="100"/>
              <w:rPr>
                <w:rFonts w:eastAsia="Times New Roman"/>
              </w:rPr>
            </w:pPr>
            <w:r>
              <w:rPr>
                <w:rFonts w:eastAsia="Times New Roman"/>
                <w:color w:val="000000"/>
                <w:sz w:val="20"/>
                <w:szCs w:val="20"/>
              </w:rPr>
              <w:t>2017</w:t>
            </w:r>
          </w:p>
        </w:tc>
        <w:tc>
          <w:tcPr>
            <w:tcW w:w="0" w:type="auto"/>
            <w:tcMar>
              <w:top w:w="30" w:type="dxa"/>
              <w:left w:w="20" w:type="dxa"/>
              <w:bottom w:w="30" w:type="dxa"/>
              <w:right w:w="0" w:type="dxa"/>
            </w:tcMar>
            <w:vAlign w:val="bottom"/>
            <w:hideMark/>
          </w:tcPr>
          <w:p w14:paraId="70D8D389" w14:textId="77777777" w:rsidR="00000000" w:rsidRDefault="00BF3DBE">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14:paraId="4938174B" w14:textId="77777777" w:rsidR="00000000" w:rsidRDefault="00BF3DBE">
            <w:pPr>
              <w:spacing w:after="100"/>
              <w:jc w:val="right"/>
              <w:rPr>
                <w:rFonts w:eastAsia="Times New Roman"/>
              </w:rPr>
            </w:pPr>
            <w:r>
              <w:rPr>
                <w:rFonts w:eastAsia="Times New Roman"/>
                <w:color w:val="000000"/>
                <w:sz w:val="20"/>
                <w:szCs w:val="20"/>
              </w:rPr>
              <w:t>16.87 </w:t>
            </w:r>
          </w:p>
        </w:tc>
        <w:tc>
          <w:tcPr>
            <w:tcW w:w="0" w:type="auto"/>
            <w:tcMar>
              <w:top w:w="30" w:type="dxa"/>
              <w:left w:w="0" w:type="dxa"/>
              <w:bottom w:w="30" w:type="dxa"/>
              <w:right w:w="20" w:type="dxa"/>
            </w:tcMar>
            <w:vAlign w:val="bottom"/>
            <w:hideMark/>
          </w:tcPr>
          <w:p w14:paraId="07E28113"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177E6DCD" w14:textId="77777777" w:rsidR="00000000" w:rsidRDefault="00BF3DBE">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14:paraId="68471847" w14:textId="77777777" w:rsidR="00000000" w:rsidRDefault="00BF3DBE">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14:paraId="0A7B4E96" w14:textId="77777777" w:rsidR="00000000" w:rsidRDefault="00BF3DBE">
            <w:pPr>
              <w:spacing w:after="100"/>
              <w:jc w:val="right"/>
              <w:rPr>
                <w:rFonts w:eastAsia="Times New Roman"/>
              </w:rPr>
            </w:pPr>
            <w:r>
              <w:rPr>
                <w:rFonts w:eastAsia="Times New Roman"/>
                <w:color w:val="000000"/>
                <w:sz w:val="20"/>
                <w:szCs w:val="20"/>
              </w:rPr>
              <w:t>26.33 </w:t>
            </w:r>
          </w:p>
        </w:tc>
        <w:tc>
          <w:tcPr>
            <w:tcW w:w="0" w:type="auto"/>
            <w:tcMar>
              <w:top w:w="30" w:type="dxa"/>
              <w:left w:w="0" w:type="dxa"/>
              <w:bottom w:w="30" w:type="dxa"/>
              <w:right w:w="20" w:type="dxa"/>
            </w:tcMar>
            <w:vAlign w:val="bottom"/>
            <w:hideMark/>
          </w:tcPr>
          <w:p w14:paraId="37828E75"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26A000A9" w14:textId="77777777" w:rsidR="00000000" w:rsidRDefault="00BF3DB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63462B49" w14:textId="77777777" w:rsidR="00000000" w:rsidRDefault="00BF3DBE">
            <w:pPr>
              <w:spacing w:after="100"/>
              <w:jc w:val="right"/>
              <w:rPr>
                <w:rFonts w:eastAsia="Times New Roman"/>
              </w:rPr>
            </w:pPr>
            <w:r>
              <w:rPr>
                <w:rFonts w:eastAsia="Times New Roman"/>
                <w:color w:val="000000"/>
                <w:sz w:val="20"/>
                <w:szCs w:val="20"/>
              </w:rPr>
              <w:t>15 </w:t>
            </w:r>
          </w:p>
        </w:tc>
        <w:tc>
          <w:tcPr>
            <w:tcW w:w="0" w:type="auto"/>
            <w:tcMar>
              <w:top w:w="30" w:type="dxa"/>
              <w:left w:w="0" w:type="dxa"/>
              <w:bottom w:w="30" w:type="dxa"/>
              <w:right w:w="20" w:type="dxa"/>
            </w:tcMar>
            <w:vAlign w:val="bottom"/>
            <w:hideMark/>
          </w:tcPr>
          <w:p w14:paraId="15F76BD6"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4FF09BD3" w14:textId="77777777" w:rsidR="00000000" w:rsidRDefault="00BF3DBE">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14:paraId="5C96D880" w14:textId="77777777" w:rsidR="00000000" w:rsidRDefault="00BF3DBE">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14:paraId="21FC8117" w14:textId="77777777" w:rsidR="00000000" w:rsidRDefault="00BF3DBE">
            <w:pPr>
              <w:spacing w:after="100"/>
              <w:jc w:val="right"/>
              <w:rPr>
                <w:rFonts w:eastAsia="Times New Roman"/>
              </w:rPr>
            </w:pPr>
            <w:r>
              <w:rPr>
                <w:rFonts w:eastAsia="Times New Roman"/>
                <w:color w:val="000000"/>
                <w:sz w:val="20"/>
                <w:szCs w:val="20"/>
              </w:rPr>
              <w:t>33.25 </w:t>
            </w:r>
          </w:p>
        </w:tc>
        <w:tc>
          <w:tcPr>
            <w:tcW w:w="0" w:type="auto"/>
            <w:tcMar>
              <w:top w:w="30" w:type="dxa"/>
              <w:left w:w="0" w:type="dxa"/>
              <w:bottom w:w="30" w:type="dxa"/>
              <w:right w:w="20" w:type="dxa"/>
            </w:tcMar>
            <w:vAlign w:val="bottom"/>
            <w:hideMark/>
          </w:tcPr>
          <w:p w14:paraId="6EF119FB"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327EAF17" w14:textId="77777777" w:rsidR="00000000" w:rsidRDefault="00BF3DB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410FD767" w14:textId="77777777" w:rsidR="00000000" w:rsidRDefault="00BF3DBE">
            <w:pPr>
              <w:spacing w:after="100"/>
              <w:jc w:val="right"/>
              <w:rPr>
                <w:rFonts w:eastAsia="Times New Roman"/>
              </w:rPr>
            </w:pPr>
            <w:r>
              <w:rPr>
                <w:rFonts w:eastAsia="Times New Roman"/>
                <w:color w:val="000000"/>
                <w:sz w:val="20"/>
                <w:szCs w:val="20"/>
              </w:rPr>
              <w:t>8 </w:t>
            </w:r>
          </w:p>
        </w:tc>
        <w:tc>
          <w:tcPr>
            <w:tcW w:w="0" w:type="auto"/>
            <w:tcMar>
              <w:top w:w="30" w:type="dxa"/>
              <w:left w:w="0" w:type="dxa"/>
              <w:bottom w:w="30" w:type="dxa"/>
              <w:right w:w="20" w:type="dxa"/>
            </w:tcMar>
            <w:vAlign w:val="bottom"/>
            <w:hideMark/>
          </w:tcPr>
          <w:p w14:paraId="17C7604A" w14:textId="77777777" w:rsidR="00000000" w:rsidRDefault="00BF3DBE">
            <w:pPr>
              <w:spacing w:after="100"/>
              <w:jc w:val="right"/>
              <w:rPr>
                <w:rFonts w:eastAsia="Times New Roman"/>
              </w:rPr>
            </w:pPr>
          </w:p>
        </w:tc>
      </w:tr>
    </w:tbl>
    <w:p w14:paraId="7911127C" w14:textId="77777777" w:rsidR="00000000" w:rsidRDefault="00BF3DBE">
      <w:pPr>
        <w:divId w:val="21439989"/>
        <w:rPr>
          <w:rFonts w:eastAsia="Times New Roman"/>
        </w:rPr>
      </w:pPr>
      <w:r>
        <w:rPr>
          <w:rFonts w:eastAsia="Times New Roman"/>
          <w:color w:val="000000"/>
          <w:sz w:val="16"/>
          <w:szCs w:val="16"/>
        </w:rPr>
        <w:t>_____________________</w:t>
      </w:r>
    </w:p>
    <w:p w14:paraId="1EFF2625" w14:textId="77777777" w:rsidR="00000000" w:rsidRDefault="00BF3DBE">
      <w:pPr>
        <w:divId w:val="1109356822"/>
        <w:rPr>
          <w:rFonts w:eastAsia="Times New Roman"/>
        </w:rPr>
      </w:pPr>
    </w:p>
    <w:p w14:paraId="3D672019" w14:textId="77777777" w:rsidR="00000000" w:rsidRDefault="00BF3DBE">
      <w:pPr>
        <w:ind w:hanging="630"/>
        <w:divId w:val="2079596359"/>
        <w:rPr>
          <w:rFonts w:eastAsia="Times New Roman"/>
        </w:rPr>
      </w:pPr>
      <w:r>
        <w:rPr>
          <w:rFonts w:eastAsia="Times New Roman"/>
          <w:color w:val="000000"/>
          <w:sz w:val="18"/>
          <w:szCs w:val="18"/>
        </w:rPr>
        <w:t xml:space="preserve">(1)Average base rent per </w:t>
      </w:r>
      <w:r>
        <w:rPr>
          <w:rFonts w:eastAsia="Times New Roman"/>
          <w:color w:val="000000"/>
          <w:sz w:val="18"/>
          <w:szCs w:val="18"/>
        </w:rPr>
        <w:t>square foot is based on spaces occupied as of December 31 for each of the Centers and gives effect to the terms of each lease in effect, as of such date, including any concessions, abatements and other adjustments or allowances that have been granted to th</w:t>
      </w:r>
      <w:r>
        <w:rPr>
          <w:rFonts w:eastAsia="Times New Roman"/>
          <w:color w:val="000000"/>
          <w:sz w:val="18"/>
          <w:szCs w:val="18"/>
        </w:rPr>
        <w:t xml:space="preserve">e tenants. </w:t>
      </w:r>
    </w:p>
    <w:p w14:paraId="384743F0" w14:textId="77777777" w:rsidR="00000000" w:rsidRDefault="00BF3DBE">
      <w:pPr>
        <w:ind w:hanging="630"/>
        <w:divId w:val="1703238508"/>
        <w:rPr>
          <w:rFonts w:eastAsia="Times New Roman"/>
        </w:rPr>
      </w:pPr>
      <w:r>
        <w:rPr>
          <w:rFonts w:eastAsia="Times New Roman"/>
          <w:color w:val="000000"/>
          <w:sz w:val="18"/>
          <w:szCs w:val="18"/>
        </w:rPr>
        <w:t>(2)Centers under development and redevelopment are excluded from average base rents. As a result, the leases for Fashion District Philadelphia, Paradise Valley Mall and One Westside are excluded for the years ended December 31, 2020, 2019, 2018</w:t>
      </w:r>
      <w:r>
        <w:rPr>
          <w:rFonts w:eastAsia="Times New Roman"/>
          <w:color w:val="000000"/>
          <w:sz w:val="18"/>
          <w:szCs w:val="18"/>
        </w:rPr>
        <w:t xml:space="preserve"> and 2017. Also, the leases for Paradise Valley Mall and One Westside are excluded for the year ended December 31, 2021.</w:t>
      </w:r>
    </w:p>
    <w:p w14:paraId="21061466" w14:textId="77777777" w:rsidR="00000000" w:rsidRDefault="00BF3DBE">
      <w:pPr>
        <w:jc w:val="center"/>
        <w:divId w:val="1380662370"/>
        <w:rPr>
          <w:rFonts w:eastAsia="Times New Roman"/>
        </w:rPr>
      </w:pPr>
      <w:r>
        <w:rPr>
          <w:rFonts w:eastAsia="Times New Roman"/>
          <w:color w:val="000000"/>
          <w:sz w:val="20"/>
          <w:szCs w:val="20"/>
        </w:rPr>
        <w:t>9</w:t>
      </w:r>
    </w:p>
    <w:p w14:paraId="0149481A" w14:textId="77777777" w:rsidR="00000000" w:rsidRDefault="00BF3DBE">
      <w:pPr>
        <w:rPr>
          <w:rFonts w:eastAsia="Times New Roman"/>
        </w:rPr>
      </w:pPr>
      <w:r>
        <w:rPr>
          <w:rFonts w:eastAsia="Times New Roman"/>
        </w:rPr>
        <w:pict w14:anchorId="7AB23916">
          <v:rect id="_x0000_i1033" style="width:0;height:1.5pt" o:hralign="center" o:hrstd="t" o:hr="t" fillcolor="#a0a0a0" stroked="f"/>
        </w:pict>
      </w:r>
    </w:p>
    <w:p w14:paraId="735FC603" w14:textId="77777777" w:rsidR="00000000" w:rsidRDefault="00BF3DBE">
      <w:pPr>
        <w:divId w:val="1996303048"/>
        <w:rPr>
          <w:rFonts w:eastAsia="Times New Roman"/>
        </w:rPr>
      </w:pPr>
    </w:p>
    <w:p w14:paraId="3C3C669D" w14:textId="77777777" w:rsidR="00000000" w:rsidRDefault="00BF3DBE">
      <w:pPr>
        <w:ind w:hanging="630"/>
        <w:divId w:val="369183364"/>
        <w:rPr>
          <w:rFonts w:eastAsia="Times New Roman"/>
        </w:rPr>
      </w:pPr>
      <w:r>
        <w:rPr>
          <w:rFonts w:eastAsia="Times New Roman"/>
          <w:color w:val="000000"/>
          <w:sz w:val="18"/>
          <w:szCs w:val="18"/>
        </w:rPr>
        <w:t>(3)The average base rent per square foot on leases executed during the year represents the act</w:t>
      </w:r>
      <w:r>
        <w:rPr>
          <w:rFonts w:eastAsia="Times New Roman"/>
          <w:color w:val="000000"/>
          <w:sz w:val="18"/>
          <w:szCs w:val="18"/>
        </w:rPr>
        <w:t>ual rent paid on a per square foot basis during the first twelve months of the lease.</w:t>
      </w:r>
    </w:p>
    <w:p w14:paraId="74396E46" w14:textId="77777777" w:rsidR="00000000" w:rsidRDefault="00BF3DBE">
      <w:pPr>
        <w:ind w:hanging="630"/>
        <w:divId w:val="1445926508"/>
        <w:rPr>
          <w:rFonts w:eastAsia="Times New Roman"/>
        </w:rPr>
      </w:pPr>
      <w:r>
        <w:rPr>
          <w:rFonts w:eastAsia="Times New Roman"/>
          <w:color w:val="000000"/>
          <w:sz w:val="18"/>
          <w:szCs w:val="18"/>
        </w:rPr>
        <w:t>(4)</w:t>
      </w:r>
      <w:r>
        <w:rPr>
          <w:rFonts w:eastAsia="Times New Roman"/>
          <w:color w:val="000000"/>
          <w:sz w:val="18"/>
          <w:szCs w:val="18"/>
        </w:rPr>
        <w:t>The average base rent per square foot on leases expiring during the year represents the actual rent to be paid on a per square foot basis during the final twelve months of the lease.</w:t>
      </w:r>
    </w:p>
    <w:p w14:paraId="5A485A15" w14:textId="77777777" w:rsidR="00000000" w:rsidRDefault="00BF3DBE">
      <w:pPr>
        <w:ind w:firstLine="495"/>
        <w:divId w:val="1082482261"/>
        <w:rPr>
          <w:rFonts w:eastAsia="Times New Roman"/>
        </w:rPr>
      </w:pPr>
      <w:r>
        <w:rPr>
          <w:rFonts w:eastAsia="Times New Roman"/>
          <w:i/>
          <w:iCs/>
          <w:color w:val="000000"/>
          <w:sz w:val="20"/>
          <w:szCs w:val="20"/>
        </w:rPr>
        <w:t>Lease Expirations:</w:t>
      </w:r>
      <w:r>
        <w:rPr>
          <w:rFonts w:eastAsia="Times New Roman"/>
          <w:color w:val="000000"/>
          <w:sz w:val="20"/>
          <w:szCs w:val="20"/>
        </w:rPr>
        <w:t xml:space="preserve"> </w:t>
      </w:r>
    </w:p>
    <w:p w14:paraId="24B4ABC6" w14:textId="77777777" w:rsidR="00000000" w:rsidRDefault="00BF3DBE">
      <w:pPr>
        <w:ind w:firstLine="495"/>
        <w:divId w:val="12460116"/>
        <w:rPr>
          <w:rFonts w:eastAsia="Times New Roman"/>
        </w:rPr>
      </w:pPr>
      <w:r>
        <w:rPr>
          <w:rFonts w:eastAsia="Times New Roman"/>
          <w:color w:val="000000"/>
          <w:sz w:val="20"/>
          <w:szCs w:val="20"/>
        </w:rPr>
        <w:t>The following tables show scheduled lease expirations</w:t>
      </w:r>
      <w:r>
        <w:rPr>
          <w:rFonts w:eastAsia="Times New Roman"/>
          <w:color w:val="000000"/>
          <w:sz w:val="20"/>
          <w:szCs w:val="20"/>
        </w:rPr>
        <w:t xml:space="preserve"> for Centers owned as of December 31, 2021 for the next ten years, assuming that none of the tenants exercise renewal options:</w:t>
      </w:r>
    </w:p>
    <w:p w14:paraId="422EA418" w14:textId="77777777" w:rsidR="00000000" w:rsidRDefault="00BF3DBE">
      <w:pPr>
        <w:divId w:val="1951889406"/>
        <w:rPr>
          <w:rFonts w:eastAsia="Times New Roman"/>
        </w:rPr>
      </w:pPr>
      <w:r>
        <w:rPr>
          <w:rFonts w:eastAsia="Times New Roman"/>
          <w:b/>
          <w:bCs/>
          <w:color w:val="000000"/>
          <w:sz w:val="20"/>
          <w:szCs w:val="20"/>
        </w:rPr>
        <w:t xml:space="preserve">Mall Stores and Freestanding Stores under 10,000 square feet: </w:t>
      </w:r>
    </w:p>
    <w:tbl>
      <w:tblPr>
        <w:tblW w:w="4985" w:type="pct"/>
        <w:tblCellMar>
          <w:top w:w="15" w:type="dxa"/>
          <w:left w:w="15" w:type="dxa"/>
          <w:bottom w:w="15" w:type="dxa"/>
          <w:right w:w="15" w:type="dxa"/>
        </w:tblCellMar>
        <w:tblLook w:val="04A0" w:firstRow="1" w:lastRow="0" w:firstColumn="1" w:lastColumn="0" w:noHBand="0" w:noVBand="1"/>
      </w:tblPr>
      <w:tblGrid>
        <w:gridCol w:w="39"/>
        <w:gridCol w:w="2762"/>
        <w:gridCol w:w="38"/>
        <w:gridCol w:w="36"/>
        <w:gridCol w:w="36"/>
        <w:gridCol w:w="36"/>
        <w:gridCol w:w="68"/>
        <w:gridCol w:w="571"/>
        <w:gridCol w:w="36"/>
        <w:gridCol w:w="36"/>
        <w:gridCol w:w="36"/>
        <w:gridCol w:w="36"/>
        <w:gridCol w:w="78"/>
        <w:gridCol w:w="862"/>
        <w:gridCol w:w="36"/>
        <w:gridCol w:w="36"/>
        <w:gridCol w:w="36"/>
        <w:gridCol w:w="36"/>
        <w:gridCol w:w="66"/>
        <w:gridCol w:w="826"/>
        <w:gridCol w:w="187"/>
        <w:gridCol w:w="36"/>
        <w:gridCol w:w="36"/>
        <w:gridCol w:w="36"/>
        <w:gridCol w:w="121"/>
        <w:gridCol w:w="941"/>
        <w:gridCol w:w="36"/>
        <w:gridCol w:w="36"/>
        <w:gridCol w:w="36"/>
        <w:gridCol w:w="36"/>
        <w:gridCol w:w="74"/>
        <w:gridCol w:w="813"/>
        <w:gridCol w:w="187"/>
      </w:tblGrid>
      <w:tr w:rsidR="00000000" w14:paraId="5F172C4F" w14:textId="77777777">
        <w:trPr>
          <w:divId w:val="1951889406"/>
        </w:trPr>
        <w:tc>
          <w:tcPr>
            <w:tcW w:w="50" w:type="pct"/>
            <w:vAlign w:val="center"/>
            <w:hideMark/>
          </w:tcPr>
          <w:p w14:paraId="125A0C68" w14:textId="77777777" w:rsidR="00000000" w:rsidRDefault="00BF3DBE">
            <w:pPr>
              <w:rPr>
                <w:rFonts w:eastAsia="Times New Roman"/>
              </w:rPr>
            </w:pPr>
          </w:p>
        </w:tc>
        <w:tc>
          <w:tcPr>
            <w:tcW w:w="1704" w:type="pct"/>
            <w:vAlign w:val="center"/>
            <w:hideMark/>
          </w:tcPr>
          <w:p w14:paraId="239AA389" w14:textId="77777777" w:rsidR="00000000" w:rsidRDefault="00BF3DBE">
            <w:pPr>
              <w:spacing w:after="100"/>
              <w:rPr>
                <w:rFonts w:eastAsia="Times New Roman"/>
                <w:sz w:val="20"/>
                <w:szCs w:val="20"/>
              </w:rPr>
            </w:pPr>
          </w:p>
        </w:tc>
        <w:tc>
          <w:tcPr>
            <w:tcW w:w="5" w:type="pct"/>
            <w:vAlign w:val="center"/>
            <w:hideMark/>
          </w:tcPr>
          <w:p w14:paraId="7E80899F" w14:textId="77777777" w:rsidR="00000000" w:rsidRDefault="00BF3DBE">
            <w:pPr>
              <w:spacing w:after="100"/>
              <w:rPr>
                <w:rFonts w:eastAsia="Times New Roman"/>
                <w:sz w:val="20"/>
                <w:szCs w:val="20"/>
              </w:rPr>
            </w:pPr>
          </w:p>
        </w:tc>
        <w:tc>
          <w:tcPr>
            <w:tcW w:w="5" w:type="pct"/>
            <w:vAlign w:val="center"/>
            <w:hideMark/>
          </w:tcPr>
          <w:p w14:paraId="242C8436" w14:textId="77777777" w:rsidR="00000000" w:rsidRDefault="00BF3DBE">
            <w:pPr>
              <w:spacing w:after="100"/>
              <w:rPr>
                <w:rFonts w:eastAsia="Times New Roman"/>
                <w:sz w:val="20"/>
                <w:szCs w:val="20"/>
              </w:rPr>
            </w:pPr>
          </w:p>
        </w:tc>
        <w:tc>
          <w:tcPr>
            <w:tcW w:w="26" w:type="pct"/>
            <w:vAlign w:val="center"/>
            <w:hideMark/>
          </w:tcPr>
          <w:p w14:paraId="5AD8D160" w14:textId="77777777" w:rsidR="00000000" w:rsidRDefault="00BF3DBE">
            <w:pPr>
              <w:spacing w:after="100"/>
              <w:rPr>
                <w:rFonts w:eastAsia="Times New Roman"/>
                <w:sz w:val="20"/>
                <w:szCs w:val="20"/>
              </w:rPr>
            </w:pPr>
          </w:p>
        </w:tc>
        <w:tc>
          <w:tcPr>
            <w:tcW w:w="5" w:type="pct"/>
            <w:vAlign w:val="center"/>
            <w:hideMark/>
          </w:tcPr>
          <w:p w14:paraId="4AE52DD6" w14:textId="77777777" w:rsidR="00000000" w:rsidRDefault="00BF3DBE">
            <w:pPr>
              <w:spacing w:after="100"/>
              <w:rPr>
                <w:rFonts w:eastAsia="Times New Roman"/>
                <w:sz w:val="20"/>
                <w:szCs w:val="20"/>
              </w:rPr>
            </w:pPr>
          </w:p>
        </w:tc>
        <w:tc>
          <w:tcPr>
            <w:tcW w:w="50" w:type="pct"/>
            <w:vAlign w:val="center"/>
            <w:hideMark/>
          </w:tcPr>
          <w:p w14:paraId="551C3C0A" w14:textId="77777777" w:rsidR="00000000" w:rsidRDefault="00BF3DBE">
            <w:pPr>
              <w:spacing w:after="100"/>
              <w:rPr>
                <w:rFonts w:eastAsia="Times New Roman"/>
                <w:sz w:val="20"/>
                <w:szCs w:val="20"/>
              </w:rPr>
            </w:pPr>
          </w:p>
        </w:tc>
        <w:tc>
          <w:tcPr>
            <w:tcW w:w="421" w:type="pct"/>
            <w:vAlign w:val="center"/>
            <w:hideMark/>
          </w:tcPr>
          <w:p w14:paraId="3738288B" w14:textId="77777777" w:rsidR="00000000" w:rsidRDefault="00BF3DBE">
            <w:pPr>
              <w:spacing w:after="100"/>
              <w:rPr>
                <w:rFonts w:eastAsia="Times New Roman"/>
                <w:sz w:val="20"/>
                <w:szCs w:val="20"/>
              </w:rPr>
            </w:pPr>
          </w:p>
        </w:tc>
        <w:tc>
          <w:tcPr>
            <w:tcW w:w="5" w:type="pct"/>
            <w:vAlign w:val="center"/>
            <w:hideMark/>
          </w:tcPr>
          <w:p w14:paraId="00783F55" w14:textId="77777777" w:rsidR="00000000" w:rsidRDefault="00BF3DBE">
            <w:pPr>
              <w:spacing w:after="100"/>
              <w:rPr>
                <w:rFonts w:eastAsia="Times New Roman"/>
                <w:sz w:val="20"/>
                <w:szCs w:val="20"/>
              </w:rPr>
            </w:pPr>
          </w:p>
        </w:tc>
        <w:tc>
          <w:tcPr>
            <w:tcW w:w="5" w:type="pct"/>
            <w:vAlign w:val="center"/>
            <w:hideMark/>
          </w:tcPr>
          <w:p w14:paraId="20224366" w14:textId="77777777" w:rsidR="00000000" w:rsidRDefault="00BF3DBE">
            <w:pPr>
              <w:spacing w:after="100"/>
              <w:rPr>
                <w:rFonts w:eastAsia="Times New Roman"/>
                <w:sz w:val="20"/>
                <w:szCs w:val="20"/>
              </w:rPr>
            </w:pPr>
          </w:p>
        </w:tc>
        <w:tc>
          <w:tcPr>
            <w:tcW w:w="26" w:type="pct"/>
            <w:vAlign w:val="center"/>
            <w:hideMark/>
          </w:tcPr>
          <w:p w14:paraId="5D805747" w14:textId="77777777" w:rsidR="00000000" w:rsidRDefault="00BF3DBE">
            <w:pPr>
              <w:spacing w:after="100"/>
              <w:rPr>
                <w:rFonts w:eastAsia="Times New Roman"/>
                <w:sz w:val="20"/>
                <w:szCs w:val="20"/>
              </w:rPr>
            </w:pPr>
          </w:p>
        </w:tc>
        <w:tc>
          <w:tcPr>
            <w:tcW w:w="5" w:type="pct"/>
            <w:vAlign w:val="center"/>
            <w:hideMark/>
          </w:tcPr>
          <w:p w14:paraId="1FA11F1E" w14:textId="77777777" w:rsidR="00000000" w:rsidRDefault="00BF3DBE">
            <w:pPr>
              <w:spacing w:after="100"/>
              <w:rPr>
                <w:rFonts w:eastAsia="Times New Roman"/>
                <w:sz w:val="20"/>
                <w:szCs w:val="20"/>
              </w:rPr>
            </w:pPr>
          </w:p>
        </w:tc>
        <w:tc>
          <w:tcPr>
            <w:tcW w:w="50" w:type="pct"/>
            <w:vAlign w:val="center"/>
            <w:hideMark/>
          </w:tcPr>
          <w:p w14:paraId="0333754E" w14:textId="77777777" w:rsidR="00000000" w:rsidRDefault="00BF3DBE">
            <w:pPr>
              <w:spacing w:after="100"/>
              <w:rPr>
                <w:rFonts w:eastAsia="Times New Roman"/>
                <w:sz w:val="20"/>
                <w:szCs w:val="20"/>
              </w:rPr>
            </w:pPr>
          </w:p>
        </w:tc>
        <w:tc>
          <w:tcPr>
            <w:tcW w:w="553" w:type="pct"/>
            <w:vAlign w:val="center"/>
            <w:hideMark/>
          </w:tcPr>
          <w:p w14:paraId="6827D5AD" w14:textId="77777777" w:rsidR="00000000" w:rsidRDefault="00BF3DBE">
            <w:pPr>
              <w:spacing w:after="100"/>
              <w:rPr>
                <w:rFonts w:eastAsia="Times New Roman"/>
                <w:sz w:val="20"/>
                <w:szCs w:val="20"/>
              </w:rPr>
            </w:pPr>
          </w:p>
        </w:tc>
        <w:tc>
          <w:tcPr>
            <w:tcW w:w="5" w:type="pct"/>
            <w:vAlign w:val="center"/>
            <w:hideMark/>
          </w:tcPr>
          <w:p w14:paraId="5B3D2B5C" w14:textId="77777777" w:rsidR="00000000" w:rsidRDefault="00BF3DBE">
            <w:pPr>
              <w:spacing w:after="100"/>
              <w:rPr>
                <w:rFonts w:eastAsia="Times New Roman"/>
                <w:sz w:val="20"/>
                <w:szCs w:val="20"/>
              </w:rPr>
            </w:pPr>
          </w:p>
        </w:tc>
        <w:tc>
          <w:tcPr>
            <w:tcW w:w="5" w:type="pct"/>
            <w:vAlign w:val="center"/>
            <w:hideMark/>
          </w:tcPr>
          <w:p w14:paraId="54B54D46" w14:textId="77777777" w:rsidR="00000000" w:rsidRDefault="00BF3DBE">
            <w:pPr>
              <w:spacing w:after="100"/>
              <w:rPr>
                <w:rFonts w:eastAsia="Times New Roman"/>
                <w:sz w:val="20"/>
                <w:szCs w:val="20"/>
              </w:rPr>
            </w:pPr>
          </w:p>
        </w:tc>
        <w:tc>
          <w:tcPr>
            <w:tcW w:w="26" w:type="pct"/>
            <w:vAlign w:val="center"/>
            <w:hideMark/>
          </w:tcPr>
          <w:p w14:paraId="4A626300" w14:textId="77777777" w:rsidR="00000000" w:rsidRDefault="00BF3DBE">
            <w:pPr>
              <w:spacing w:after="100"/>
              <w:rPr>
                <w:rFonts w:eastAsia="Times New Roman"/>
                <w:sz w:val="20"/>
                <w:szCs w:val="20"/>
              </w:rPr>
            </w:pPr>
          </w:p>
        </w:tc>
        <w:tc>
          <w:tcPr>
            <w:tcW w:w="5" w:type="pct"/>
            <w:vAlign w:val="center"/>
            <w:hideMark/>
          </w:tcPr>
          <w:p w14:paraId="3B7CD868" w14:textId="77777777" w:rsidR="00000000" w:rsidRDefault="00BF3DBE">
            <w:pPr>
              <w:spacing w:after="100"/>
              <w:rPr>
                <w:rFonts w:eastAsia="Times New Roman"/>
                <w:sz w:val="20"/>
                <w:szCs w:val="20"/>
              </w:rPr>
            </w:pPr>
          </w:p>
        </w:tc>
        <w:tc>
          <w:tcPr>
            <w:tcW w:w="50" w:type="pct"/>
            <w:vAlign w:val="center"/>
            <w:hideMark/>
          </w:tcPr>
          <w:p w14:paraId="3F86ECB7" w14:textId="77777777" w:rsidR="00000000" w:rsidRDefault="00BF3DBE">
            <w:pPr>
              <w:spacing w:after="100"/>
              <w:rPr>
                <w:rFonts w:eastAsia="Times New Roman"/>
                <w:sz w:val="20"/>
                <w:szCs w:val="20"/>
              </w:rPr>
            </w:pPr>
          </w:p>
        </w:tc>
        <w:tc>
          <w:tcPr>
            <w:tcW w:w="626" w:type="pct"/>
            <w:vAlign w:val="center"/>
            <w:hideMark/>
          </w:tcPr>
          <w:p w14:paraId="363407A4" w14:textId="77777777" w:rsidR="00000000" w:rsidRDefault="00BF3DBE">
            <w:pPr>
              <w:spacing w:after="100"/>
              <w:rPr>
                <w:rFonts w:eastAsia="Times New Roman"/>
                <w:sz w:val="20"/>
                <w:szCs w:val="20"/>
              </w:rPr>
            </w:pPr>
          </w:p>
        </w:tc>
        <w:tc>
          <w:tcPr>
            <w:tcW w:w="5" w:type="pct"/>
            <w:vAlign w:val="center"/>
            <w:hideMark/>
          </w:tcPr>
          <w:p w14:paraId="0515EC48" w14:textId="77777777" w:rsidR="00000000" w:rsidRDefault="00BF3DBE">
            <w:pPr>
              <w:spacing w:after="100"/>
              <w:rPr>
                <w:rFonts w:eastAsia="Times New Roman"/>
                <w:sz w:val="20"/>
                <w:szCs w:val="20"/>
              </w:rPr>
            </w:pPr>
          </w:p>
        </w:tc>
        <w:tc>
          <w:tcPr>
            <w:tcW w:w="5" w:type="pct"/>
            <w:vAlign w:val="center"/>
            <w:hideMark/>
          </w:tcPr>
          <w:p w14:paraId="3516477F" w14:textId="77777777" w:rsidR="00000000" w:rsidRDefault="00BF3DBE">
            <w:pPr>
              <w:spacing w:after="100"/>
              <w:rPr>
                <w:rFonts w:eastAsia="Times New Roman"/>
                <w:sz w:val="20"/>
                <w:szCs w:val="20"/>
              </w:rPr>
            </w:pPr>
          </w:p>
        </w:tc>
        <w:tc>
          <w:tcPr>
            <w:tcW w:w="26" w:type="pct"/>
            <w:vAlign w:val="center"/>
            <w:hideMark/>
          </w:tcPr>
          <w:p w14:paraId="32C19599" w14:textId="77777777" w:rsidR="00000000" w:rsidRDefault="00BF3DBE">
            <w:pPr>
              <w:spacing w:after="100"/>
              <w:rPr>
                <w:rFonts w:eastAsia="Times New Roman"/>
                <w:sz w:val="20"/>
                <w:szCs w:val="20"/>
              </w:rPr>
            </w:pPr>
          </w:p>
        </w:tc>
        <w:tc>
          <w:tcPr>
            <w:tcW w:w="5" w:type="pct"/>
            <w:vAlign w:val="center"/>
            <w:hideMark/>
          </w:tcPr>
          <w:p w14:paraId="4794ECD7" w14:textId="77777777" w:rsidR="00000000" w:rsidRDefault="00BF3DBE">
            <w:pPr>
              <w:spacing w:after="100"/>
              <w:rPr>
                <w:rFonts w:eastAsia="Times New Roman"/>
                <w:sz w:val="20"/>
                <w:szCs w:val="20"/>
              </w:rPr>
            </w:pPr>
          </w:p>
        </w:tc>
        <w:tc>
          <w:tcPr>
            <w:tcW w:w="50" w:type="pct"/>
            <w:vAlign w:val="center"/>
            <w:hideMark/>
          </w:tcPr>
          <w:p w14:paraId="374EE147" w14:textId="77777777" w:rsidR="00000000" w:rsidRDefault="00BF3DBE">
            <w:pPr>
              <w:spacing w:after="100"/>
              <w:rPr>
                <w:rFonts w:eastAsia="Times New Roman"/>
                <w:sz w:val="20"/>
                <w:szCs w:val="20"/>
              </w:rPr>
            </w:pPr>
          </w:p>
        </w:tc>
        <w:tc>
          <w:tcPr>
            <w:tcW w:w="626" w:type="pct"/>
            <w:vAlign w:val="center"/>
            <w:hideMark/>
          </w:tcPr>
          <w:p w14:paraId="68252D38" w14:textId="77777777" w:rsidR="00000000" w:rsidRDefault="00BF3DBE">
            <w:pPr>
              <w:spacing w:after="100"/>
              <w:rPr>
                <w:rFonts w:eastAsia="Times New Roman"/>
                <w:sz w:val="20"/>
                <w:szCs w:val="20"/>
              </w:rPr>
            </w:pPr>
          </w:p>
        </w:tc>
        <w:tc>
          <w:tcPr>
            <w:tcW w:w="5" w:type="pct"/>
            <w:vAlign w:val="center"/>
            <w:hideMark/>
          </w:tcPr>
          <w:p w14:paraId="7544A1AB" w14:textId="77777777" w:rsidR="00000000" w:rsidRDefault="00BF3DBE">
            <w:pPr>
              <w:spacing w:after="100"/>
              <w:rPr>
                <w:rFonts w:eastAsia="Times New Roman"/>
                <w:sz w:val="20"/>
                <w:szCs w:val="20"/>
              </w:rPr>
            </w:pPr>
          </w:p>
        </w:tc>
        <w:tc>
          <w:tcPr>
            <w:tcW w:w="5" w:type="pct"/>
            <w:vAlign w:val="center"/>
            <w:hideMark/>
          </w:tcPr>
          <w:p w14:paraId="64FB25A3" w14:textId="77777777" w:rsidR="00000000" w:rsidRDefault="00BF3DBE">
            <w:pPr>
              <w:spacing w:after="100"/>
              <w:rPr>
                <w:rFonts w:eastAsia="Times New Roman"/>
                <w:sz w:val="20"/>
                <w:szCs w:val="20"/>
              </w:rPr>
            </w:pPr>
          </w:p>
        </w:tc>
        <w:tc>
          <w:tcPr>
            <w:tcW w:w="26" w:type="pct"/>
            <w:vAlign w:val="center"/>
            <w:hideMark/>
          </w:tcPr>
          <w:p w14:paraId="11DFDC9F" w14:textId="77777777" w:rsidR="00000000" w:rsidRDefault="00BF3DBE">
            <w:pPr>
              <w:spacing w:after="100"/>
              <w:rPr>
                <w:rFonts w:eastAsia="Times New Roman"/>
                <w:sz w:val="20"/>
                <w:szCs w:val="20"/>
              </w:rPr>
            </w:pPr>
          </w:p>
        </w:tc>
        <w:tc>
          <w:tcPr>
            <w:tcW w:w="5" w:type="pct"/>
            <w:vAlign w:val="center"/>
            <w:hideMark/>
          </w:tcPr>
          <w:p w14:paraId="541F83A5" w14:textId="77777777" w:rsidR="00000000" w:rsidRDefault="00BF3DBE">
            <w:pPr>
              <w:spacing w:after="100"/>
              <w:rPr>
                <w:rFonts w:eastAsia="Times New Roman"/>
                <w:sz w:val="20"/>
                <w:szCs w:val="20"/>
              </w:rPr>
            </w:pPr>
          </w:p>
        </w:tc>
        <w:tc>
          <w:tcPr>
            <w:tcW w:w="50" w:type="pct"/>
            <w:vAlign w:val="center"/>
            <w:hideMark/>
          </w:tcPr>
          <w:p w14:paraId="580A4082" w14:textId="77777777" w:rsidR="00000000" w:rsidRDefault="00BF3DBE">
            <w:pPr>
              <w:spacing w:after="100"/>
              <w:rPr>
                <w:rFonts w:eastAsia="Times New Roman"/>
                <w:sz w:val="20"/>
                <w:szCs w:val="20"/>
              </w:rPr>
            </w:pPr>
          </w:p>
        </w:tc>
        <w:tc>
          <w:tcPr>
            <w:tcW w:w="553" w:type="pct"/>
            <w:vAlign w:val="center"/>
            <w:hideMark/>
          </w:tcPr>
          <w:p w14:paraId="1C59A6D3" w14:textId="77777777" w:rsidR="00000000" w:rsidRDefault="00BF3DBE">
            <w:pPr>
              <w:spacing w:after="100"/>
              <w:rPr>
                <w:rFonts w:eastAsia="Times New Roman"/>
                <w:sz w:val="20"/>
                <w:szCs w:val="20"/>
              </w:rPr>
            </w:pPr>
          </w:p>
        </w:tc>
        <w:tc>
          <w:tcPr>
            <w:tcW w:w="5" w:type="pct"/>
            <w:vAlign w:val="center"/>
            <w:hideMark/>
          </w:tcPr>
          <w:p w14:paraId="3661C033" w14:textId="77777777" w:rsidR="00000000" w:rsidRDefault="00BF3DBE">
            <w:pPr>
              <w:spacing w:after="100"/>
              <w:rPr>
                <w:rFonts w:eastAsia="Times New Roman"/>
                <w:sz w:val="20"/>
                <w:szCs w:val="20"/>
              </w:rPr>
            </w:pPr>
          </w:p>
        </w:tc>
      </w:tr>
      <w:tr w:rsidR="00000000" w14:paraId="069C3318" w14:textId="77777777">
        <w:trPr>
          <w:divId w:val="1951889406"/>
        </w:trPr>
        <w:tc>
          <w:tcPr>
            <w:tcW w:w="0" w:type="auto"/>
            <w:gridSpan w:val="3"/>
            <w:tcMar>
              <w:top w:w="30" w:type="dxa"/>
              <w:left w:w="20" w:type="dxa"/>
              <w:bottom w:w="30" w:type="dxa"/>
              <w:right w:w="20" w:type="dxa"/>
            </w:tcMar>
            <w:vAlign w:val="bottom"/>
            <w:hideMark/>
          </w:tcPr>
          <w:p w14:paraId="170BACFE" w14:textId="77777777" w:rsidR="00000000" w:rsidRDefault="00BF3DBE">
            <w:pPr>
              <w:spacing w:after="100"/>
              <w:rPr>
                <w:rFonts w:eastAsia="Times New Roman"/>
              </w:rPr>
            </w:pPr>
            <w:r>
              <w:rPr>
                <w:rFonts w:eastAsia="Times New Roman"/>
                <w:b/>
                <w:bCs/>
                <w:color w:val="000000"/>
                <w:sz w:val="16"/>
                <w:szCs w:val="16"/>
              </w:rPr>
              <w:t>Year Ending December 31,</w:t>
            </w:r>
          </w:p>
        </w:tc>
        <w:tc>
          <w:tcPr>
            <w:tcW w:w="0" w:type="auto"/>
            <w:gridSpan w:val="3"/>
            <w:tcMar>
              <w:top w:w="0" w:type="dxa"/>
              <w:left w:w="20" w:type="dxa"/>
              <w:bottom w:w="0" w:type="dxa"/>
              <w:right w:w="20" w:type="dxa"/>
            </w:tcMar>
            <w:vAlign w:val="center"/>
            <w:hideMark/>
          </w:tcPr>
          <w:p w14:paraId="35F83B08" w14:textId="77777777" w:rsidR="00000000" w:rsidRDefault="00BF3DBE">
            <w:pPr>
              <w:spacing w:after="100"/>
              <w:rPr>
                <w:rFonts w:eastAsia="Times New Roman"/>
              </w:rPr>
            </w:pPr>
          </w:p>
        </w:tc>
        <w:tc>
          <w:tcPr>
            <w:tcW w:w="0" w:type="auto"/>
            <w:gridSpan w:val="3"/>
            <w:tcMar>
              <w:top w:w="30" w:type="dxa"/>
              <w:left w:w="20" w:type="dxa"/>
              <w:bottom w:w="30" w:type="dxa"/>
              <w:right w:w="20" w:type="dxa"/>
            </w:tcMar>
            <w:vAlign w:val="bottom"/>
            <w:hideMark/>
          </w:tcPr>
          <w:p w14:paraId="0EFD6293" w14:textId="77777777" w:rsidR="00000000" w:rsidRDefault="00BF3DBE">
            <w:pPr>
              <w:spacing w:after="100"/>
              <w:jc w:val="center"/>
              <w:rPr>
                <w:rFonts w:eastAsia="Times New Roman"/>
              </w:rPr>
            </w:pPr>
            <w:r>
              <w:rPr>
                <w:rFonts w:eastAsia="Times New Roman"/>
                <w:b/>
                <w:bCs/>
                <w:color w:val="000000"/>
                <w:sz w:val="16"/>
                <w:szCs w:val="16"/>
              </w:rPr>
              <w:t>Number of</w:t>
            </w:r>
            <w:r>
              <w:rPr>
                <w:rFonts w:eastAsia="Times New Roman"/>
                <w:b/>
                <w:bCs/>
                <w:color w:val="000000"/>
                <w:sz w:val="16"/>
                <w:szCs w:val="16"/>
              </w:rPr>
              <w:br/>
              <w:t>Leases</w:t>
            </w:r>
            <w:r>
              <w:rPr>
                <w:rFonts w:eastAsia="Times New Roman"/>
                <w:b/>
                <w:bCs/>
                <w:color w:val="000000"/>
                <w:sz w:val="16"/>
                <w:szCs w:val="16"/>
              </w:rPr>
              <w:br/>
              <w:t>Expiring</w:t>
            </w:r>
          </w:p>
        </w:tc>
        <w:tc>
          <w:tcPr>
            <w:tcW w:w="0" w:type="auto"/>
            <w:gridSpan w:val="3"/>
            <w:tcMar>
              <w:top w:w="0" w:type="dxa"/>
              <w:left w:w="20" w:type="dxa"/>
              <w:bottom w:w="0" w:type="dxa"/>
              <w:right w:w="20" w:type="dxa"/>
            </w:tcMar>
            <w:vAlign w:val="center"/>
            <w:hideMark/>
          </w:tcPr>
          <w:p w14:paraId="29BB4B84" w14:textId="77777777" w:rsidR="00000000" w:rsidRDefault="00BF3DBE">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114CBD94" w14:textId="77777777" w:rsidR="00000000" w:rsidRDefault="00BF3DBE">
            <w:pPr>
              <w:spacing w:after="100"/>
              <w:jc w:val="center"/>
              <w:rPr>
                <w:rFonts w:eastAsia="Times New Roman"/>
              </w:rPr>
            </w:pPr>
            <w:r>
              <w:rPr>
                <w:rFonts w:eastAsia="Times New Roman"/>
                <w:b/>
                <w:bCs/>
                <w:color w:val="000000"/>
                <w:sz w:val="16"/>
                <w:szCs w:val="16"/>
              </w:rPr>
              <w:t>Approximate</w:t>
            </w:r>
            <w:r>
              <w:rPr>
                <w:rFonts w:eastAsia="Times New Roman"/>
                <w:b/>
                <w:bCs/>
                <w:color w:val="000000"/>
                <w:sz w:val="16"/>
                <w:szCs w:val="16"/>
              </w:rPr>
              <w:br/>
              <w:t>GLA of Leases</w:t>
            </w:r>
            <w:r>
              <w:rPr>
                <w:rFonts w:eastAsia="Times New Roman"/>
                <w:b/>
                <w:bCs/>
                <w:color w:val="000000"/>
                <w:sz w:val="16"/>
                <w:szCs w:val="16"/>
              </w:rPr>
              <w:br/>
              <w:t>Expiring(1)</w:t>
            </w:r>
          </w:p>
        </w:tc>
        <w:tc>
          <w:tcPr>
            <w:tcW w:w="0" w:type="auto"/>
            <w:gridSpan w:val="3"/>
            <w:tcMar>
              <w:top w:w="0" w:type="dxa"/>
              <w:left w:w="20" w:type="dxa"/>
              <w:bottom w:w="0" w:type="dxa"/>
              <w:right w:w="20" w:type="dxa"/>
            </w:tcMar>
            <w:vAlign w:val="center"/>
            <w:hideMark/>
          </w:tcPr>
          <w:p w14:paraId="48119A33" w14:textId="77777777" w:rsidR="00000000" w:rsidRDefault="00BF3DBE">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665582A6" w14:textId="77777777" w:rsidR="00000000" w:rsidRDefault="00BF3DBE">
            <w:pPr>
              <w:spacing w:after="100"/>
              <w:jc w:val="center"/>
              <w:rPr>
                <w:rFonts w:eastAsia="Times New Roman"/>
              </w:rPr>
            </w:pPr>
            <w:r>
              <w:rPr>
                <w:rFonts w:eastAsia="Times New Roman"/>
                <w:b/>
                <w:bCs/>
                <w:color w:val="000000"/>
                <w:sz w:val="16"/>
                <w:szCs w:val="16"/>
              </w:rPr>
              <w:t>% of Total Leased</w:t>
            </w:r>
            <w:r>
              <w:rPr>
                <w:rFonts w:eastAsia="Times New Roman"/>
                <w:b/>
                <w:bCs/>
                <w:color w:val="000000"/>
                <w:sz w:val="16"/>
                <w:szCs w:val="16"/>
              </w:rPr>
              <w:br/>
              <w:t>GLA Represented</w:t>
            </w:r>
            <w:r>
              <w:rPr>
                <w:rFonts w:eastAsia="Times New Roman"/>
                <w:b/>
                <w:bCs/>
                <w:color w:val="000000"/>
                <w:sz w:val="16"/>
                <w:szCs w:val="16"/>
              </w:rPr>
              <w:br/>
              <w:t>by Expiring</w:t>
            </w:r>
            <w:r>
              <w:rPr>
                <w:rFonts w:eastAsia="Times New Roman"/>
                <w:b/>
                <w:bCs/>
                <w:color w:val="000000"/>
                <w:sz w:val="16"/>
                <w:szCs w:val="16"/>
              </w:rPr>
              <w:br/>
              <w:t>Leases(1)</w:t>
            </w:r>
          </w:p>
        </w:tc>
        <w:tc>
          <w:tcPr>
            <w:tcW w:w="0" w:type="auto"/>
            <w:gridSpan w:val="3"/>
            <w:tcMar>
              <w:top w:w="0" w:type="dxa"/>
              <w:left w:w="20" w:type="dxa"/>
              <w:bottom w:w="0" w:type="dxa"/>
              <w:right w:w="20" w:type="dxa"/>
            </w:tcMar>
            <w:vAlign w:val="center"/>
            <w:hideMark/>
          </w:tcPr>
          <w:p w14:paraId="7981F843" w14:textId="77777777" w:rsidR="00000000" w:rsidRDefault="00BF3DBE">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0A1E1A01" w14:textId="77777777" w:rsidR="00000000" w:rsidRDefault="00BF3DBE">
            <w:pPr>
              <w:spacing w:after="100"/>
              <w:jc w:val="center"/>
              <w:rPr>
                <w:rFonts w:eastAsia="Times New Roman"/>
              </w:rPr>
            </w:pPr>
            <w:r>
              <w:rPr>
                <w:rFonts w:eastAsia="Times New Roman"/>
                <w:b/>
                <w:bCs/>
                <w:color w:val="000000"/>
                <w:sz w:val="16"/>
                <w:szCs w:val="16"/>
              </w:rPr>
              <w:t>Ending Base Rent</w:t>
            </w:r>
            <w:r>
              <w:rPr>
                <w:rFonts w:eastAsia="Times New Roman"/>
                <w:b/>
                <w:bCs/>
                <w:color w:val="000000"/>
                <w:sz w:val="16"/>
                <w:szCs w:val="16"/>
              </w:rPr>
              <w:br/>
              <w:t>per Square Foot of</w:t>
            </w:r>
            <w:r>
              <w:rPr>
                <w:rFonts w:eastAsia="Times New Roman"/>
                <w:b/>
                <w:bCs/>
                <w:color w:val="000000"/>
                <w:sz w:val="16"/>
                <w:szCs w:val="16"/>
              </w:rPr>
              <w:br/>
              <w:t>Expiring Leases(1)</w:t>
            </w:r>
          </w:p>
        </w:tc>
        <w:tc>
          <w:tcPr>
            <w:tcW w:w="0" w:type="auto"/>
            <w:gridSpan w:val="3"/>
            <w:tcMar>
              <w:top w:w="0" w:type="dxa"/>
              <w:left w:w="20" w:type="dxa"/>
              <w:bottom w:w="0" w:type="dxa"/>
              <w:right w:w="20" w:type="dxa"/>
            </w:tcMar>
            <w:vAlign w:val="center"/>
            <w:hideMark/>
          </w:tcPr>
          <w:p w14:paraId="3FD84EFD" w14:textId="77777777" w:rsidR="00000000" w:rsidRDefault="00BF3DBE">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685B0358" w14:textId="77777777" w:rsidR="00000000" w:rsidRDefault="00BF3DBE">
            <w:pPr>
              <w:spacing w:after="100"/>
              <w:jc w:val="center"/>
              <w:rPr>
                <w:rFonts w:eastAsia="Times New Roman"/>
              </w:rPr>
            </w:pPr>
            <w:r>
              <w:rPr>
                <w:rFonts w:eastAsia="Times New Roman"/>
                <w:b/>
                <w:bCs/>
                <w:color w:val="000000"/>
                <w:sz w:val="16"/>
                <w:szCs w:val="16"/>
              </w:rPr>
              <w:t>% of Base Rent</w:t>
            </w:r>
            <w:r>
              <w:rPr>
                <w:rFonts w:eastAsia="Times New Roman"/>
                <w:b/>
                <w:bCs/>
                <w:color w:val="000000"/>
                <w:sz w:val="16"/>
                <w:szCs w:val="16"/>
              </w:rPr>
              <w:br/>
            </w:r>
            <w:r>
              <w:rPr>
                <w:rFonts w:eastAsia="Times New Roman"/>
                <w:b/>
                <w:bCs/>
                <w:color w:val="000000"/>
                <w:sz w:val="16"/>
                <w:szCs w:val="16"/>
              </w:rPr>
              <w:t>Represented</w:t>
            </w:r>
            <w:r>
              <w:rPr>
                <w:rFonts w:eastAsia="Times New Roman"/>
                <w:b/>
                <w:bCs/>
                <w:color w:val="000000"/>
                <w:sz w:val="16"/>
                <w:szCs w:val="16"/>
              </w:rPr>
              <w:br/>
              <w:t>by Expiring</w:t>
            </w:r>
            <w:r>
              <w:rPr>
                <w:rFonts w:eastAsia="Times New Roman"/>
                <w:b/>
                <w:bCs/>
                <w:color w:val="000000"/>
                <w:sz w:val="16"/>
                <w:szCs w:val="16"/>
              </w:rPr>
              <w:br/>
              <w:t>Leases(1)</w:t>
            </w:r>
          </w:p>
        </w:tc>
      </w:tr>
      <w:tr w:rsidR="00000000" w14:paraId="7A12B700" w14:textId="77777777">
        <w:trPr>
          <w:divId w:val="1951889406"/>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3160D751" w14:textId="77777777" w:rsidR="00000000" w:rsidRDefault="00BF3DBE">
            <w:pPr>
              <w:spacing w:after="100"/>
              <w:rPr>
                <w:rFonts w:eastAsia="Times New Roman"/>
              </w:rPr>
            </w:pPr>
            <w:r>
              <w:rPr>
                <w:rFonts w:eastAsia="Times New Roman"/>
                <w:color w:val="000000"/>
                <w:sz w:val="20"/>
                <w:szCs w:val="20"/>
              </w:rPr>
              <w:t>Consolidated Centers (at the Company's pro rata share):</w:t>
            </w:r>
          </w:p>
        </w:tc>
        <w:tc>
          <w:tcPr>
            <w:tcW w:w="0" w:type="auto"/>
            <w:gridSpan w:val="3"/>
            <w:shd w:val="clear" w:color="auto" w:fill="CCEEFF"/>
            <w:tcMar>
              <w:top w:w="0" w:type="dxa"/>
              <w:left w:w="20" w:type="dxa"/>
              <w:bottom w:w="0" w:type="dxa"/>
              <w:right w:w="20" w:type="dxa"/>
            </w:tcMar>
            <w:vAlign w:val="center"/>
            <w:hideMark/>
          </w:tcPr>
          <w:p w14:paraId="6B310FB8" w14:textId="77777777" w:rsidR="00000000" w:rsidRDefault="00BF3DBE">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5435091E" w14:textId="77777777" w:rsidR="00000000" w:rsidRDefault="00BF3DBE">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11ABA6BB" w14:textId="77777777" w:rsidR="00000000" w:rsidRDefault="00BF3DBE">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01281DD1" w14:textId="77777777" w:rsidR="00000000" w:rsidRDefault="00BF3DBE">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7B0C9225" w14:textId="77777777" w:rsidR="00000000" w:rsidRDefault="00BF3DBE">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2C4F90A0" w14:textId="77777777" w:rsidR="00000000" w:rsidRDefault="00BF3DBE">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036C20D2" w14:textId="77777777" w:rsidR="00000000" w:rsidRDefault="00BF3DBE">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6633D1D5" w14:textId="77777777" w:rsidR="00000000" w:rsidRDefault="00BF3DBE">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6D05C566" w14:textId="77777777" w:rsidR="00000000" w:rsidRDefault="00BF3DBE">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1172BEE9" w14:textId="77777777" w:rsidR="00000000" w:rsidRDefault="00BF3DBE">
            <w:pPr>
              <w:spacing w:after="100"/>
              <w:rPr>
                <w:rFonts w:eastAsia="Times New Roman"/>
              </w:rPr>
            </w:pPr>
            <w:r>
              <w:rPr>
                <w:rFonts w:eastAsia="Times New Roman"/>
                <w:color w:val="000000"/>
                <w:sz w:val="20"/>
                <w:szCs w:val="20"/>
              </w:rPr>
              <w:t> </w:t>
            </w:r>
          </w:p>
        </w:tc>
      </w:tr>
      <w:tr w:rsidR="00000000" w14:paraId="759DC4EB" w14:textId="77777777">
        <w:trPr>
          <w:divId w:val="1951889406"/>
        </w:trPr>
        <w:tc>
          <w:tcPr>
            <w:tcW w:w="0" w:type="auto"/>
            <w:gridSpan w:val="3"/>
            <w:tcMar>
              <w:top w:w="30" w:type="dxa"/>
              <w:left w:w="20" w:type="dxa"/>
              <w:bottom w:w="30" w:type="dxa"/>
              <w:right w:w="20" w:type="dxa"/>
            </w:tcMar>
            <w:vAlign w:val="bottom"/>
            <w:hideMark/>
          </w:tcPr>
          <w:p w14:paraId="3B036A58" w14:textId="77777777" w:rsidR="00000000" w:rsidRDefault="00BF3DBE">
            <w:pPr>
              <w:spacing w:after="100"/>
              <w:rPr>
                <w:rFonts w:eastAsia="Times New Roman"/>
              </w:rPr>
            </w:pPr>
            <w:r>
              <w:rPr>
                <w:rFonts w:eastAsia="Times New Roman"/>
                <w:color w:val="000000"/>
                <w:sz w:val="20"/>
                <w:szCs w:val="20"/>
              </w:rPr>
              <w:t>2022</w:t>
            </w:r>
          </w:p>
        </w:tc>
        <w:tc>
          <w:tcPr>
            <w:tcW w:w="0" w:type="auto"/>
            <w:gridSpan w:val="3"/>
            <w:tcMar>
              <w:top w:w="0" w:type="dxa"/>
              <w:left w:w="20" w:type="dxa"/>
              <w:bottom w:w="0" w:type="dxa"/>
              <w:right w:w="20" w:type="dxa"/>
            </w:tcMar>
            <w:vAlign w:val="center"/>
            <w:hideMark/>
          </w:tcPr>
          <w:p w14:paraId="0D1388D0" w14:textId="77777777" w:rsidR="00000000" w:rsidRDefault="00BF3DBE">
            <w:pPr>
              <w:spacing w:after="100"/>
              <w:rPr>
                <w:rFonts w:eastAsia="Times New Roman"/>
              </w:rPr>
            </w:pPr>
          </w:p>
        </w:tc>
        <w:tc>
          <w:tcPr>
            <w:tcW w:w="0" w:type="auto"/>
            <w:gridSpan w:val="2"/>
            <w:tcMar>
              <w:top w:w="30" w:type="dxa"/>
              <w:left w:w="20" w:type="dxa"/>
              <w:bottom w:w="30" w:type="dxa"/>
              <w:right w:w="0" w:type="dxa"/>
            </w:tcMar>
            <w:vAlign w:val="bottom"/>
            <w:hideMark/>
          </w:tcPr>
          <w:p w14:paraId="41745B0B" w14:textId="77777777" w:rsidR="00000000" w:rsidRDefault="00BF3DBE">
            <w:pPr>
              <w:spacing w:after="100"/>
              <w:jc w:val="right"/>
              <w:rPr>
                <w:rFonts w:eastAsia="Times New Roman"/>
              </w:rPr>
            </w:pPr>
            <w:r>
              <w:rPr>
                <w:rFonts w:eastAsia="Times New Roman"/>
                <w:color w:val="000000"/>
                <w:sz w:val="20"/>
                <w:szCs w:val="20"/>
              </w:rPr>
              <w:t>367 </w:t>
            </w:r>
          </w:p>
        </w:tc>
        <w:tc>
          <w:tcPr>
            <w:tcW w:w="0" w:type="auto"/>
            <w:tcMar>
              <w:top w:w="30" w:type="dxa"/>
              <w:left w:w="0" w:type="dxa"/>
              <w:bottom w:w="30" w:type="dxa"/>
              <w:right w:w="20" w:type="dxa"/>
            </w:tcMar>
            <w:vAlign w:val="bottom"/>
            <w:hideMark/>
          </w:tcPr>
          <w:p w14:paraId="27D599C7"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48792688" w14:textId="77777777" w:rsidR="00000000" w:rsidRDefault="00BF3DB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6AC814EF" w14:textId="77777777" w:rsidR="00000000" w:rsidRDefault="00BF3DBE">
            <w:pPr>
              <w:spacing w:after="100"/>
              <w:jc w:val="right"/>
              <w:rPr>
                <w:rFonts w:eastAsia="Times New Roman"/>
              </w:rPr>
            </w:pPr>
            <w:r>
              <w:rPr>
                <w:rFonts w:eastAsia="Times New Roman"/>
                <w:color w:val="000000"/>
                <w:sz w:val="20"/>
                <w:szCs w:val="20"/>
              </w:rPr>
              <w:t>695,067 </w:t>
            </w:r>
          </w:p>
        </w:tc>
        <w:tc>
          <w:tcPr>
            <w:tcW w:w="0" w:type="auto"/>
            <w:tcMar>
              <w:top w:w="30" w:type="dxa"/>
              <w:left w:w="0" w:type="dxa"/>
              <w:bottom w:w="30" w:type="dxa"/>
              <w:right w:w="20" w:type="dxa"/>
            </w:tcMar>
            <w:vAlign w:val="bottom"/>
            <w:hideMark/>
          </w:tcPr>
          <w:p w14:paraId="18D7F363"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2FA0D96F" w14:textId="77777777" w:rsidR="00000000" w:rsidRDefault="00BF3DB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48C24134" w14:textId="77777777" w:rsidR="00000000" w:rsidRDefault="00BF3DBE">
            <w:pPr>
              <w:spacing w:after="100"/>
              <w:jc w:val="right"/>
              <w:rPr>
                <w:rFonts w:eastAsia="Times New Roman"/>
              </w:rPr>
            </w:pPr>
            <w:r>
              <w:rPr>
                <w:rFonts w:eastAsia="Times New Roman"/>
                <w:color w:val="000000"/>
                <w:sz w:val="20"/>
                <w:szCs w:val="20"/>
              </w:rPr>
              <w:t>18.39 </w:t>
            </w:r>
          </w:p>
        </w:tc>
        <w:tc>
          <w:tcPr>
            <w:tcW w:w="0" w:type="auto"/>
            <w:tcMar>
              <w:top w:w="30" w:type="dxa"/>
              <w:left w:w="0" w:type="dxa"/>
              <w:bottom w:w="30" w:type="dxa"/>
              <w:right w:w="20" w:type="dxa"/>
            </w:tcMar>
            <w:vAlign w:val="bottom"/>
            <w:hideMark/>
          </w:tcPr>
          <w:p w14:paraId="5F4C4579" w14:textId="77777777" w:rsidR="00000000" w:rsidRDefault="00BF3DBE">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14:paraId="0C122E25" w14:textId="77777777" w:rsidR="00000000" w:rsidRDefault="00BF3DBE">
            <w:pPr>
              <w:spacing w:after="100"/>
              <w:jc w:val="right"/>
              <w:rPr>
                <w:rFonts w:eastAsia="Times New Roman"/>
              </w:rPr>
            </w:pPr>
          </w:p>
        </w:tc>
        <w:tc>
          <w:tcPr>
            <w:tcW w:w="0" w:type="auto"/>
            <w:tcMar>
              <w:top w:w="30" w:type="dxa"/>
              <w:left w:w="20" w:type="dxa"/>
              <w:bottom w:w="30" w:type="dxa"/>
              <w:right w:w="0" w:type="dxa"/>
            </w:tcMar>
            <w:vAlign w:val="bottom"/>
            <w:hideMark/>
          </w:tcPr>
          <w:p w14:paraId="3080E63C" w14:textId="77777777" w:rsidR="00000000" w:rsidRDefault="00BF3DBE">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14:paraId="5C0D4664" w14:textId="77777777" w:rsidR="00000000" w:rsidRDefault="00BF3DBE">
            <w:pPr>
              <w:spacing w:after="100"/>
              <w:jc w:val="right"/>
              <w:rPr>
                <w:rFonts w:eastAsia="Times New Roman"/>
              </w:rPr>
            </w:pPr>
            <w:r>
              <w:rPr>
                <w:rFonts w:eastAsia="Times New Roman"/>
                <w:color w:val="000000"/>
                <w:sz w:val="20"/>
                <w:szCs w:val="20"/>
              </w:rPr>
              <w:t>57.87 </w:t>
            </w:r>
          </w:p>
        </w:tc>
        <w:tc>
          <w:tcPr>
            <w:tcW w:w="0" w:type="auto"/>
            <w:tcMar>
              <w:top w:w="30" w:type="dxa"/>
              <w:left w:w="0" w:type="dxa"/>
              <w:bottom w:w="30" w:type="dxa"/>
              <w:right w:w="20" w:type="dxa"/>
            </w:tcMar>
            <w:vAlign w:val="bottom"/>
            <w:hideMark/>
          </w:tcPr>
          <w:p w14:paraId="045245D2"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634D3472" w14:textId="77777777" w:rsidR="00000000" w:rsidRDefault="00BF3DB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23E1EB3B" w14:textId="77777777" w:rsidR="00000000" w:rsidRDefault="00BF3DBE">
            <w:pPr>
              <w:spacing w:after="100"/>
              <w:jc w:val="right"/>
              <w:rPr>
                <w:rFonts w:eastAsia="Times New Roman"/>
              </w:rPr>
            </w:pPr>
            <w:r>
              <w:rPr>
                <w:rFonts w:eastAsia="Times New Roman"/>
                <w:color w:val="000000"/>
                <w:sz w:val="20"/>
                <w:szCs w:val="20"/>
              </w:rPr>
              <w:t>16.21 </w:t>
            </w:r>
          </w:p>
        </w:tc>
        <w:tc>
          <w:tcPr>
            <w:tcW w:w="0" w:type="auto"/>
            <w:tcMar>
              <w:top w:w="30" w:type="dxa"/>
              <w:left w:w="0" w:type="dxa"/>
              <w:bottom w:w="30" w:type="dxa"/>
              <w:right w:w="20" w:type="dxa"/>
            </w:tcMar>
            <w:vAlign w:val="bottom"/>
            <w:hideMark/>
          </w:tcPr>
          <w:p w14:paraId="2D0A0CE7" w14:textId="77777777" w:rsidR="00000000" w:rsidRDefault="00BF3DBE">
            <w:pPr>
              <w:spacing w:after="100"/>
              <w:jc w:val="right"/>
              <w:rPr>
                <w:rFonts w:eastAsia="Times New Roman"/>
              </w:rPr>
            </w:pPr>
            <w:r>
              <w:rPr>
                <w:rFonts w:eastAsia="Times New Roman"/>
                <w:color w:val="000000"/>
                <w:sz w:val="20"/>
                <w:szCs w:val="20"/>
              </w:rPr>
              <w:t>%</w:t>
            </w:r>
          </w:p>
        </w:tc>
      </w:tr>
      <w:tr w:rsidR="00000000" w14:paraId="74D92CBB" w14:textId="77777777">
        <w:trPr>
          <w:divId w:val="1951889406"/>
        </w:trPr>
        <w:tc>
          <w:tcPr>
            <w:tcW w:w="0" w:type="auto"/>
            <w:gridSpan w:val="3"/>
            <w:shd w:val="clear" w:color="auto" w:fill="CCEEFF"/>
            <w:tcMar>
              <w:top w:w="30" w:type="dxa"/>
              <w:left w:w="20" w:type="dxa"/>
              <w:bottom w:w="30" w:type="dxa"/>
              <w:right w:w="20" w:type="dxa"/>
            </w:tcMar>
            <w:vAlign w:val="bottom"/>
            <w:hideMark/>
          </w:tcPr>
          <w:p w14:paraId="409864C1" w14:textId="77777777" w:rsidR="00000000" w:rsidRDefault="00BF3DBE">
            <w:pPr>
              <w:spacing w:after="100"/>
              <w:rPr>
                <w:rFonts w:eastAsia="Times New Roman"/>
              </w:rPr>
            </w:pPr>
            <w:r>
              <w:rPr>
                <w:rFonts w:eastAsia="Times New Roman"/>
                <w:color w:val="000000"/>
                <w:sz w:val="20"/>
                <w:szCs w:val="20"/>
              </w:rPr>
              <w:t>2023</w:t>
            </w:r>
          </w:p>
        </w:tc>
        <w:tc>
          <w:tcPr>
            <w:tcW w:w="0" w:type="auto"/>
            <w:gridSpan w:val="3"/>
            <w:shd w:val="clear" w:color="auto" w:fill="CCEEFF"/>
            <w:tcMar>
              <w:top w:w="0" w:type="dxa"/>
              <w:left w:w="20" w:type="dxa"/>
              <w:bottom w:w="0" w:type="dxa"/>
              <w:right w:w="20" w:type="dxa"/>
            </w:tcMar>
            <w:vAlign w:val="center"/>
            <w:hideMark/>
          </w:tcPr>
          <w:p w14:paraId="315E23D8" w14:textId="77777777" w:rsidR="00000000" w:rsidRDefault="00BF3DB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391E63F" w14:textId="77777777" w:rsidR="00000000" w:rsidRDefault="00BF3DBE">
            <w:pPr>
              <w:spacing w:after="100"/>
              <w:jc w:val="right"/>
              <w:rPr>
                <w:rFonts w:eastAsia="Times New Roman"/>
              </w:rPr>
            </w:pPr>
            <w:r>
              <w:rPr>
                <w:rFonts w:eastAsia="Times New Roman"/>
                <w:color w:val="000000"/>
                <w:sz w:val="20"/>
                <w:szCs w:val="20"/>
              </w:rPr>
              <w:t>295 </w:t>
            </w:r>
          </w:p>
        </w:tc>
        <w:tc>
          <w:tcPr>
            <w:tcW w:w="0" w:type="auto"/>
            <w:shd w:val="clear" w:color="auto" w:fill="CCEEFF"/>
            <w:tcMar>
              <w:top w:w="30" w:type="dxa"/>
              <w:left w:w="0" w:type="dxa"/>
              <w:bottom w:w="30" w:type="dxa"/>
              <w:right w:w="20" w:type="dxa"/>
            </w:tcMar>
            <w:vAlign w:val="bottom"/>
            <w:hideMark/>
          </w:tcPr>
          <w:p w14:paraId="0F3AAB06"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8BFB821"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E07B79C" w14:textId="77777777" w:rsidR="00000000" w:rsidRDefault="00BF3DBE">
            <w:pPr>
              <w:spacing w:after="100"/>
              <w:jc w:val="right"/>
              <w:rPr>
                <w:rFonts w:eastAsia="Times New Roman"/>
              </w:rPr>
            </w:pPr>
            <w:r>
              <w:rPr>
                <w:rFonts w:eastAsia="Times New Roman"/>
                <w:color w:val="000000"/>
                <w:sz w:val="20"/>
                <w:szCs w:val="20"/>
              </w:rPr>
              <w:t>592,688 </w:t>
            </w:r>
          </w:p>
        </w:tc>
        <w:tc>
          <w:tcPr>
            <w:tcW w:w="0" w:type="auto"/>
            <w:shd w:val="clear" w:color="auto" w:fill="CCEEFF"/>
            <w:tcMar>
              <w:top w:w="30" w:type="dxa"/>
              <w:left w:w="0" w:type="dxa"/>
              <w:bottom w:w="30" w:type="dxa"/>
              <w:right w:w="20" w:type="dxa"/>
            </w:tcMar>
            <w:vAlign w:val="bottom"/>
            <w:hideMark/>
          </w:tcPr>
          <w:p w14:paraId="191BAB8C"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590E576"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2BFC446" w14:textId="77777777" w:rsidR="00000000" w:rsidRDefault="00BF3DBE">
            <w:pPr>
              <w:spacing w:after="100"/>
              <w:jc w:val="right"/>
              <w:rPr>
                <w:rFonts w:eastAsia="Times New Roman"/>
              </w:rPr>
            </w:pPr>
            <w:r>
              <w:rPr>
                <w:rFonts w:eastAsia="Times New Roman"/>
                <w:color w:val="000000"/>
                <w:sz w:val="20"/>
                <w:szCs w:val="20"/>
              </w:rPr>
              <w:t>15.68 </w:t>
            </w:r>
          </w:p>
        </w:tc>
        <w:tc>
          <w:tcPr>
            <w:tcW w:w="0" w:type="auto"/>
            <w:shd w:val="clear" w:color="auto" w:fill="CCEEFF"/>
            <w:tcMar>
              <w:top w:w="30" w:type="dxa"/>
              <w:left w:w="0" w:type="dxa"/>
              <w:bottom w:w="30" w:type="dxa"/>
              <w:right w:w="20" w:type="dxa"/>
            </w:tcMar>
            <w:vAlign w:val="bottom"/>
            <w:hideMark/>
          </w:tcPr>
          <w:p w14:paraId="01D97432" w14:textId="77777777" w:rsidR="00000000" w:rsidRDefault="00BF3DBE">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0E4B4F93" w14:textId="77777777" w:rsidR="00000000" w:rsidRDefault="00BF3DBE">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14:paraId="7A3870B9" w14:textId="77777777" w:rsidR="00000000" w:rsidRDefault="00BF3DB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6249747F" w14:textId="77777777" w:rsidR="00000000" w:rsidRDefault="00BF3DBE">
            <w:pPr>
              <w:spacing w:after="100"/>
              <w:jc w:val="right"/>
              <w:rPr>
                <w:rFonts w:eastAsia="Times New Roman"/>
              </w:rPr>
            </w:pPr>
            <w:r>
              <w:rPr>
                <w:rFonts w:eastAsia="Times New Roman"/>
                <w:color w:val="000000"/>
                <w:sz w:val="20"/>
                <w:szCs w:val="20"/>
              </w:rPr>
              <w:t>53.98 </w:t>
            </w:r>
          </w:p>
        </w:tc>
        <w:tc>
          <w:tcPr>
            <w:tcW w:w="0" w:type="auto"/>
            <w:shd w:val="clear" w:color="auto" w:fill="CCEEFF"/>
            <w:tcMar>
              <w:top w:w="30" w:type="dxa"/>
              <w:left w:w="0" w:type="dxa"/>
              <w:bottom w:w="30" w:type="dxa"/>
              <w:right w:w="20" w:type="dxa"/>
            </w:tcMar>
            <w:vAlign w:val="bottom"/>
            <w:hideMark/>
          </w:tcPr>
          <w:p w14:paraId="37071FC0"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759ED02"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FE61A8D" w14:textId="77777777" w:rsidR="00000000" w:rsidRDefault="00BF3DBE">
            <w:pPr>
              <w:spacing w:after="100"/>
              <w:jc w:val="right"/>
              <w:rPr>
                <w:rFonts w:eastAsia="Times New Roman"/>
              </w:rPr>
            </w:pPr>
            <w:r>
              <w:rPr>
                <w:rFonts w:eastAsia="Times New Roman"/>
                <w:color w:val="000000"/>
                <w:sz w:val="20"/>
                <w:szCs w:val="20"/>
              </w:rPr>
              <w:t>12.89 </w:t>
            </w:r>
          </w:p>
        </w:tc>
        <w:tc>
          <w:tcPr>
            <w:tcW w:w="0" w:type="auto"/>
            <w:shd w:val="clear" w:color="auto" w:fill="CCEEFF"/>
            <w:tcMar>
              <w:top w:w="30" w:type="dxa"/>
              <w:left w:w="0" w:type="dxa"/>
              <w:bottom w:w="30" w:type="dxa"/>
              <w:right w:w="20" w:type="dxa"/>
            </w:tcMar>
            <w:vAlign w:val="bottom"/>
            <w:hideMark/>
          </w:tcPr>
          <w:p w14:paraId="79956F3B" w14:textId="77777777" w:rsidR="00000000" w:rsidRDefault="00BF3DBE">
            <w:pPr>
              <w:spacing w:after="100"/>
              <w:jc w:val="right"/>
              <w:rPr>
                <w:rFonts w:eastAsia="Times New Roman"/>
              </w:rPr>
            </w:pPr>
            <w:r>
              <w:rPr>
                <w:rFonts w:eastAsia="Times New Roman"/>
                <w:color w:val="000000"/>
                <w:sz w:val="20"/>
                <w:szCs w:val="20"/>
              </w:rPr>
              <w:t>%</w:t>
            </w:r>
          </w:p>
        </w:tc>
      </w:tr>
      <w:tr w:rsidR="00000000" w14:paraId="5D781E3B" w14:textId="77777777">
        <w:trPr>
          <w:divId w:val="1951889406"/>
        </w:trPr>
        <w:tc>
          <w:tcPr>
            <w:tcW w:w="0" w:type="auto"/>
            <w:gridSpan w:val="3"/>
            <w:tcMar>
              <w:top w:w="30" w:type="dxa"/>
              <w:left w:w="20" w:type="dxa"/>
              <w:bottom w:w="30" w:type="dxa"/>
              <w:right w:w="20" w:type="dxa"/>
            </w:tcMar>
            <w:vAlign w:val="bottom"/>
            <w:hideMark/>
          </w:tcPr>
          <w:p w14:paraId="4A95FD57" w14:textId="77777777" w:rsidR="00000000" w:rsidRDefault="00BF3DBE">
            <w:pPr>
              <w:spacing w:after="100"/>
              <w:rPr>
                <w:rFonts w:eastAsia="Times New Roman"/>
              </w:rPr>
            </w:pPr>
            <w:r>
              <w:rPr>
                <w:rFonts w:eastAsia="Times New Roman"/>
                <w:color w:val="000000"/>
                <w:sz w:val="20"/>
                <w:szCs w:val="20"/>
              </w:rPr>
              <w:t>2024</w:t>
            </w:r>
          </w:p>
        </w:tc>
        <w:tc>
          <w:tcPr>
            <w:tcW w:w="0" w:type="auto"/>
            <w:gridSpan w:val="3"/>
            <w:tcMar>
              <w:top w:w="0" w:type="dxa"/>
              <w:left w:w="20" w:type="dxa"/>
              <w:bottom w:w="0" w:type="dxa"/>
              <w:right w:w="20" w:type="dxa"/>
            </w:tcMar>
            <w:vAlign w:val="center"/>
            <w:hideMark/>
          </w:tcPr>
          <w:p w14:paraId="7724D2BC" w14:textId="77777777" w:rsidR="00000000" w:rsidRDefault="00BF3DBE">
            <w:pPr>
              <w:spacing w:after="100"/>
              <w:rPr>
                <w:rFonts w:eastAsia="Times New Roman"/>
              </w:rPr>
            </w:pPr>
          </w:p>
        </w:tc>
        <w:tc>
          <w:tcPr>
            <w:tcW w:w="0" w:type="auto"/>
            <w:gridSpan w:val="2"/>
            <w:tcMar>
              <w:top w:w="30" w:type="dxa"/>
              <w:left w:w="20" w:type="dxa"/>
              <w:bottom w:w="30" w:type="dxa"/>
              <w:right w:w="0" w:type="dxa"/>
            </w:tcMar>
            <w:vAlign w:val="bottom"/>
            <w:hideMark/>
          </w:tcPr>
          <w:p w14:paraId="5AB57839" w14:textId="77777777" w:rsidR="00000000" w:rsidRDefault="00BF3DBE">
            <w:pPr>
              <w:spacing w:after="100"/>
              <w:jc w:val="right"/>
              <w:rPr>
                <w:rFonts w:eastAsia="Times New Roman"/>
              </w:rPr>
            </w:pPr>
            <w:r>
              <w:rPr>
                <w:rFonts w:eastAsia="Times New Roman"/>
                <w:color w:val="000000"/>
                <w:sz w:val="20"/>
                <w:szCs w:val="20"/>
              </w:rPr>
              <w:t>278 </w:t>
            </w:r>
          </w:p>
        </w:tc>
        <w:tc>
          <w:tcPr>
            <w:tcW w:w="0" w:type="auto"/>
            <w:tcMar>
              <w:top w:w="30" w:type="dxa"/>
              <w:left w:w="0" w:type="dxa"/>
              <w:bottom w:w="30" w:type="dxa"/>
              <w:right w:w="20" w:type="dxa"/>
            </w:tcMar>
            <w:vAlign w:val="bottom"/>
            <w:hideMark/>
          </w:tcPr>
          <w:p w14:paraId="7ED1FB58"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58A45A99" w14:textId="77777777" w:rsidR="00000000" w:rsidRDefault="00BF3DB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343494B2" w14:textId="77777777" w:rsidR="00000000" w:rsidRDefault="00BF3DBE">
            <w:pPr>
              <w:spacing w:after="100"/>
              <w:jc w:val="right"/>
              <w:rPr>
                <w:rFonts w:eastAsia="Times New Roman"/>
              </w:rPr>
            </w:pPr>
            <w:r>
              <w:rPr>
                <w:rFonts w:eastAsia="Times New Roman"/>
                <w:color w:val="000000"/>
                <w:sz w:val="20"/>
                <w:szCs w:val="20"/>
              </w:rPr>
              <w:t>612,556 </w:t>
            </w:r>
          </w:p>
        </w:tc>
        <w:tc>
          <w:tcPr>
            <w:tcW w:w="0" w:type="auto"/>
            <w:tcMar>
              <w:top w:w="30" w:type="dxa"/>
              <w:left w:w="0" w:type="dxa"/>
              <w:bottom w:w="30" w:type="dxa"/>
              <w:right w:w="20" w:type="dxa"/>
            </w:tcMar>
            <w:vAlign w:val="bottom"/>
            <w:hideMark/>
          </w:tcPr>
          <w:p w14:paraId="603946D4"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105F2EE0" w14:textId="77777777" w:rsidR="00000000" w:rsidRDefault="00BF3DB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2E960485" w14:textId="77777777" w:rsidR="00000000" w:rsidRDefault="00BF3DBE">
            <w:pPr>
              <w:spacing w:after="100"/>
              <w:jc w:val="right"/>
              <w:rPr>
                <w:rFonts w:eastAsia="Times New Roman"/>
              </w:rPr>
            </w:pPr>
            <w:r>
              <w:rPr>
                <w:rFonts w:eastAsia="Times New Roman"/>
                <w:color w:val="000000"/>
                <w:sz w:val="20"/>
                <w:szCs w:val="20"/>
              </w:rPr>
              <w:t>16.20 </w:t>
            </w:r>
          </w:p>
        </w:tc>
        <w:tc>
          <w:tcPr>
            <w:tcW w:w="0" w:type="auto"/>
            <w:tcMar>
              <w:top w:w="30" w:type="dxa"/>
              <w:left w:w="0" w:type="dxa"/>
              <w:bottom w:w="30" w:type="dxa"/>
              <w:right w:w="20" w:type="dxa"/>
            </w:tcMar>
            <w:vAlign w:val="bottom"/>
            <w:hideMark/>
          </w:tcPr>
          <w:p w14:paraId="4C381E2F" w14:textId="77777777" w:rsidR="00000000" w:rsidRDefault="00BF3DBE">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14:paraId="1FEACFF0" w14:textId="77777777" w:rsidR="00000000" w:rsidRDefault="00BF3DBE">
            <w:pPr>
              <w:spacing w:after="100"/>
              <w:jc w:val="right"/>
              <w:rPr>
                <w:rFonts w:eastAsia="Times New Roman"/>
              </w:rPr>
            </w:pPr>
          </w:p>
        </w:tc>
        <w:tc>
          <w:tcPr>
            <w:tcW w:w="0" w:type="auto"/>
            <w:tcMar>
              <w:top w:w="30" w:type="dxa"/>
              <w:left w:w="20" w:type="dxa"/>
              <w:bottom w:w="30" w:type="dxa"/>
              <w:right w:w="0" w:type="dxa"/>
            </w:tcMar>
            <w:vAlign w:val="bottom"/>
            <w:hideMark/>
          </w:tcPr>
          <w:p w14:paraId="0E37DC05" w14:textId="77777777" w:rsidR="00000000" w:rsidRDefault="00BF3DBE">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14:paraId="10005747" w14:textId="77777777" w:rsidR="00000000" w:rsidRDefault="00BF3DBE">
            <w:pPr>
              <w:spacing w:after="100"/>
              <w:jc w:val="right"/>
              <w:rPr>
                <w:rFonts w:eastAsia="Times New Roman"/>
              </w:rPr>
            </w:pPr>
            <w:r>
              <w:rPr>
                <w:rFonts w:eastAsia="Times New Roman"/>
                <w:color w:val="000000"/>
                <w:sz w:val="20"/>
                <w:szCs w:val="20"/>
              </w:rPr>
              <w:t>65.95 </w:t>
            </w:r>
          </w:p>
        </w:tc>
        <w:tc>
          <w:tcPr>
            <w:tcW w:w="0" w:type="auto"/>
            <w:tcMar>
              <w:top w:w="30" w:type="dxa"/>
              <w:left w:w="0" w:type="dxa"/>
              <w:bottom w:w="30" w:type="dxa"/>
              <w:right w:w="20" w:type="dxa"/>
            </w:tcMar>
            <w:vAlign w:val="bottom"/>
            <w:hideMark/>
          </w:tcPr>
          <w:p w14:paraId="7820FFC1"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25007B76" w14:textId="77777777" w:rsidR="00000000" w:rsidRDefault="00BF3DB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1E8D2A85" w14:textId="77777777" w:rsidR="00000000" w:rsidRDefault="00BF3DBE">
            <w:pPr>
              <w:spacing w:after="100"/>
              <w:jc w:val="right"/>
              <w:rPr>
                <w:rFonts w:eastAsia="Times New Roman"/>
              </w:rPr>
            </w:pPr>
            <w:r>
              <w:rPr>
                <w:rFonts w:eastAsia="Times New Roman"/>
                <w:color w:val="000000"/>
                <w:sz w:val="20"/>
                <w:szCs w:val="20"/>
              </w:rPr>
              <w:t>16.28 </w:t>
            </w:r>
          </w:p>
        </w:tc>
        <w:tc>
          <w:tcPr>
            <w:tcW w:w="0" w:type="auto"/>
            <w:tcMar>
              <w:top w:w="30" w:type="dxa"/>
              <w:left w:w="0" w:type="dxa"/>
              <w:bottom w:w="30" w:type="dxa"/>
              <w:right w:w="20" w:type="dxa"/>
            </w:tcMar>
            <w:vAlign w:val="bottom"/>
            <w:hideMark/>
          </w:tcPr>
          <w:p w14:paraId="28A50330" w14:textId="77777777" w:rsidR="00000000" w:rsidRDefault="00BF3DBE">
            <w:pPr>
              <w:spacing w:after="100"/>
              <w:jc w:val="right"/>
              <w:rPr>
                <w:rFonts w:eastAsia="Times New Roman"/>
              </w:rPr>
            </w:pPr>
            <w:r>
              <w:rPr>
                <w:rFonts w:eastAsia="Times New Roman"/>
                <w:color w:val="000000"/>
                <w:sz w:val="20"/>
                <w:szCs w:val="20"/>
              </w:rPr>
              <w:t>%</w:t>
            </w:r>
          </w:p>
        </w:tc>
      </w:tr>
      <w:tr w:rsidR="00000000" w14:paraId="6FCCCDCE" w14:textId="77777777">
        <w:trPr>
          <w:divId w:val="1951889406"/>
        </w:trPr>
        <w:tc>
          <w:tcPr>
            <w:tcW w:w="0" w:type="auto"/>
            <w:gridSpan w:val="3"/>
            <w:shd w:val="clear" w:color="auto" w:fill="CCEEFF"/>
            <w:tcMar>
              <w:top w:w="30" w:type="dxa"/>
              <w:left w:w="20" w:type="dxa"/>
              <w:bottom w:w="30" w:type="dxa"/>
              <w:right w:w="20" w:type="dxa"/>
            </w:tcMar>
            <w:vAlign w:val="bottom"/>
            <w:hideMark/>
          </w:tcPr>
          <w:p w14:paraId="642C9672" w14:textId="77777777" w:rsidR="00000000" w:rsidRDefault="00BF3DBE">
            <w:pPr>
              <w:spacing w:after="100"/>
              <w:rPr>
                <w:rFonts w:eastAsia="Times New Roman"/>
              </w:rPr>
            </w:pPr>
            <w:r>
              <w:rPr>
                <w:rFonts w:eastAsia="Times New Roman"/>
                <w:color w:val="000000"/>
                <w:sz w:val="20"/>
                <w:szCs w:val="20"/>
              </w:rPr>
              <w:t>2025</w:t>
            </w:r>
          </w:p>
        </w:tc>
        <w:tc>
          <w:tcPr>
            <w:tcW w:w="0" w:type="auto"/>
            <w:gridSpan w:val="3"/>
            <w:shd w:val="clear" w:color="auto" w:fill="CCEEFF"/>
            <w:tcMar>
              <w:top w:w="0" w:type="dxa"/>
              <w:left w:w="20" w:type="dxa"/>
              <w:bottom w:w="0" w:type="dxa"/>
              <w:right w:w="20" w:type="dxa"/>
            </w:tcMar>
            <w:vAlign w:val="center"/>
            <w:hideMark/>
          </w:tcPr>
          <w:p w14:paraId="1D948B87" w14:textId="77777777" w:rsidR="00000000" w:rsidRDefault="00BF3DB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6B97409" w14:textId="77777777" w:rsidR="00000000" w:rsidRDefault="00BF3DBE">
            <w:pPr>
              <w:spacing w:after="100"/>
              <w:jc w:val="right"/>
              <w:rPr>
                <w:rFonts w:eastAsia="Times New Roman"/>
              </w:rPr>
            </w:pPr>
            <w:r>
              <w:rPr>
                <w:rFonts w:eastAsia="Times New Roman"/>
                <w:color w:val="000000"/>
                <w:sz w:val="20"/>
                <w:szCs w:val="20"/>
              </w:rPr>
              <w:t>188 </w:t>
            </w:r>
          </w:p>
        </w:tc>
        <w:tc>
          <w:tcPr>
            <w:tcW w:w="0" w:type="auto"/>
            <w:shd w:val="clear" w:color="auto" w:fill="CCEEFF"/>
            <w:tcMar>
              <w:top w:w="30" w:type="dxa"/>
              <w:left w:w="0" w:type="dxa"/>
              <w:bottom w:w="30" w:type="dxa"/>
              <w:right w:w="20" w:type="dxa"/>
            </w:tcMar>
            <w:vAlign w:val="bottom"/>
            <w:hideMark/>
          </w:tcPr>
          <w:p w14:paraId="73A56DBC"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C6FB7CA"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4EA88D6" w14:textId="77777777" w:rsidR="00000000" w:rsidRDefault="00BF3DBE">
            <w:pPr>
              <w:spacing w:after="100"/>
              <w:jc w:val="right"/>
              <w:rPr>
                <w:rFonts w:eastAsia="Times New Roman"/>
              </w:rPr>
            </w:pPr>
            <w:r>
              <w:rPr>
                <w:rFonts w:eastAsia="Times New Roman"/>
                <w:color w:val="000000"/>
                <w:sz w:val="20"/>
                <w:szCs w:val="20"/>
              </w:rPr>
              <w:t>407,217 </w:t>
            </w:r>
          </w:p>
        </w:tc>
        <w:tc>
          <w:tcPr>
            <w:tcW w:w="0" w:type="auto"/>
            <w:shd w:val="clear" w:color="auto" w:fill="CCEEFF"/>
            <w:tcMar>
              <w:top w:w="30" w:type="dxa"/>
              <w:left w:w="0" w:type="dxa"/>
              <w:bottom w:w="30" w:type="dxa"/>
              <w:right w:w="20" w:type="dxa"/>
            </w:tcMar>
            <w:vAlign w:val="bottom"/>
            <w:hideMark/>
          </w:tcPr>
          <w:p w14:paraId="44906C62"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39AC1FE"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31117AD" w14:textId="77777777" w:rsidR="00000000" w:rsidRDefault="00BF3DBE">
            <w:pPr>
              <w:spacing w:after="100"/>
              <w:jc w:val="right"/>
              <w:rPr>
                <w:rFonts w:eastAsia="Times New Roman"/>
              </w:rPr>
            </w:pPr>
            <w:r>
              <w:rPr>
                <w:rFonts w:eastAsia="Times New Roman"/>
                <w:color w:val="000000"/>
                <w:sz w:val="20"/>
                <w:szCs w:val="20"/>
              </w:rPr>
              <w:t>10.77 </w:t>
            </w:r>
          </w:p>
        </w:tc>
        <w:tc>
          <w:tcPr>
            <w:tcW w:w="0" w:type="auto"/>
            <w:shd w:val="clear" w:color="auto" w:fill="CCEEFF"/>
            <w:tcMar>
              <w:top w:w="30" w:type="dxa"/>
              <w:left w:w="0" w:type="dxa"/>
              <w:bottom w:w="30" w:type="dxa"/>
              <w:right w:w="20" w:type="dxa"/>
            </w:tcMar>
            <w:vAlign w:val="bottom"/>
            <w:hideMark/>
          </w:tcPr>
          <w:p w14:paraId="11C5F8A1" w14:textId="77777777" w:rsidR="00000000" w:rsidRDefault="00BF3DBE">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72DFF57A" w14:textId="77777777" w:rsidR="00000000" w:rsidRDefault="00BF3DBE">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14:paraId="14D943FB" w14:textId="77777777" w:rsidR="00000000" w:rsidRDefault="00BF3DB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6E11B4FE" w14:textId="77777777" w:rsidR="00000000" w:rsidRDefault="00BF3DBE">
            <w:pPr>
              <w:spacing w:after="100"/>
              <w:jc w:val="right"/>
              <w:rPr>
                <w:rFonts w:eastAsia="Times New Roman"/>
              </w:rPr>
            </w:pPr>
            <w:r>
              <w:rPr>
                <w:rFonts w:eastAsia="Times New Roman"/>
                <w:color w:val="000000"/>
                <w:sz w:val="20"/>
                <w:szCs w:val="20"/>
              </w:rPr>
              <w:t>73.48 </w:t>
            </w:r>
          </w:p>
        </w:tc>
        <w:tc>
          <w:tcPr>
            <w:tcW w:w="0" w:type="auto"/>
            <w:shd w:val="clear" w:color="auto" w:fill="CCEEFF"/>
            <w:tcMar>
              <w:top w:w="30" w:type="dxa"/>
              <w:left w:w="0" w:type="dxa"/>
              <w:bottom w:w="30" w:type="dxa"/>
              <w:right w:w="20" w:type="dxa"/>
            </w:tcMar>
            <w:vAlign w:val="bottom"/>
            <w:hideMark/>
          </w:tcPr>
          <w:p w14:paraId="3859790C"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B85961A"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EDC4DFF" w14:textId="77777777" w:rsidR="00000000" w:rsidRDefault="00BF3DBE">
            <w:pPr>
              <w:spacing w:after="100"/>
              <w:jc w:val="right"/>
              <w:rPr>
                <w:rFonts w:eastAsia="Times New Roman"/>
              </w:rPr>
            </w:pPr>
            <w:r>
              <w:rPr>
                <w:rFonts w:eastAsia="Times New Roman"/>
                <w:color w:val="000000"/>
                <w:sz w:val="20"/>
                <w:szCs w:val="20"/>
              </w:rPr>
              <w:t>12.06 </w:t>
            </w:r>
          </w:p>
        </w:tc>
        <w:tc>
          <w:tcPr>
            <w:tcW w:w="0" w:type="auto"/>
            <w:shd w:val="clear" w:color="auto" w:fill="CCEEFF"/>
            <w:tcMar>
              <w:top w:w="30" w:type="dxa"/>
              <w:left w:w="0" w:type="dxa"/>
              <w:bottom w:w="30" w:type="dxa"/>
              <w:right w:w="20" w:type="dxa"/>
            </w:tcMar>
            <w:vAlign w:val="bottom"/>
            <w:hideMark/>
          </w:tcPr>
          <w:p w14:paraId="54A8EE5A" w14:textId="77777777" w:rsidR="00000000" w:rsidRDefault="00BF3DBE">
            <w:pPr>
              <w:spacing w:after="100"/>
              <w:jc w:val="right"/>
              <w:rPr>
                <w:rFonts w:eastAsia="Times New Roman"/>
              </w:rPr>
            </w:pPr>
            <w:r>
              <w:rPr>
                <w:rFonts w:eastAsia="Times New Roman"/>
                <w:color w:val="000000"/>
                <w:sz w:val="20"/>
                <w:szCs w:val="20"/>
              </w:rPr>
              <w:t>%</w:t>
            </w:r>
          </w:p>
        </w:tc>
      </w:tr>
      <w:tr w:rsidR="00000000" w14:paraId="7A2660E0" w14:textId="77777777">
        <w:trPr>
          <w:divId w:val="1951889406"/>
        </w:trPr>
        <w:tc>
          <w:tcPr>
            <w:tcW w:w="0" w:type="auto"/>
            <w:gridSpan w:val="3"/>
            <w:tcMar>
              <w:top w:w="30" w:type="dxa"/>
              <w:left w:w="20" w:type="dxa"/>
              <w:bottom w:w="30" w:type="dxa"/>
              <w:right w:w="20" w:type="dxa"/>
            </w:tcMar>
            <w:vAlign w:val="bottom"/>
            <w:hideMark/>
          </w:tcPr>
          <w:p w14:paraId="1F00533F" w14:textId="77777777" w:rsidR="00000000" w:rsidRDefault="00BF3DBE">
            <w:pPr>
              <w:spacing w:after="100"/>
              <w:rPr>
                <w:rFonts w:eastAsia="Times New Roman"/>
              </w:rPr>
            </w:pPr>
            <w:r>
              <w:rPr>
                <w:rFonts w:eastAsia="Times New Roman"/>
                <w:color w:val="000000"/>
                <w:sz w:val="20"/>
                <w:szCs w:val="20"/>
              </w:rPr>
              <w:t>2026</w:t>
            </w:r>
          </w:p>
        </w:tc>
        <w:tc>
          <w:tcPr>
            <w:tcW w:w="0" w:type="auto"/>
            <w:gridSpan w:val="3"/>
            <w:tcMar>
              <w:top w:w="0" w:type="dxa"/>
              <w:left w:w="20" w:type="dxa"/>
              <w:bottom w:w="0" w:type="dxa"/>
              <w:right w:w="20" w:type="dxa"/>
            </w:tcMar>
            <w:vAlign w:val="center"/>
            <w:hideMark/>
          </w:tcPr>
          <w:p w14:paraId="6A8651A7" w14:textId="77777777" w:rsidR="00000000" w:rsidRDefault="00BF3DBE">
            <w:pPr>
              <w:spacing w:after="100"/>
              <w:rPr>
                <w:rFonts w:eastAsia="Times New Roman"/>
              </w:rPr>
            </w:pPr>
          </w:p>
        </w:tc>
        <w:tc>
          <w:tcPr>
            <w:tcW w:w="0" w:type="auto"/>
            <w:gridSpan w:val="2"/>
            <w:tcMar>
              <w:top w:w="30" w:type="dxa"/>
              <w:left w:w="20" w:type="dxa"/>
              <w:bottom w:w="30" w:type="dxa"/>
              <w:right w:w="0" w:type="dxa"/>
            </w:tcMar>
            <w:vAlign w:val="bottom"/>
            <w:hideMark/>
          </w:tcPr>
          <w:p w14:paraId="3DF77598" w14:textId="77777777" w:rsidR="00000000" w:rsidRDefault="00BF3DBE">
            <w:pPr>
              <w:spacing w:after="100"/>
              <w:jc w:val="right"/>
              <w:rPr>
                <w:rFonts w:eastAsia="Times New Roman"/>
              </w:rPr>
            </w:pPr>
            <w:r>
              <w:rPr>
                <w:rFonts w:eastAsia="Times New Roman"/>
                <w:color w:val="000000"/>
                <w:sz w:val="20"/>
                <w:szCs w:val="20"/>
              </w:rPr>
              <w:t>156 </w:t>
            </w:r>
          </w:p>
        </w:tc>
        <w:tc>
          <w:tcPr>
            <w:tcW w:w="0" w:type="auto"/>
            <w:tcMar>
              <w:top w:w="30" w:type="dxa"/>
              <w:left w:w="0" w:type="dxa"/>
              <w:bottom w:w="30" w:type="dxa"/>
              <w:right w:w="20" w:type="dxa"/>
            </w:tcMar>
            <w:vAlign w:val="bottom"/>
            <w:hideMark/>
          </w:tcPr>
          <w:p w14:paraId="596720B5"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645EAD72" w14:textId="77777777" w:rsidR="00000000" w:rsidRDefault="00BF3DB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1F30EB9F" w14:textId="77777777" w:rsidR="00000000" w:rsidRDefault="00BF3DBE">
            <w:pPr>
              <w:spacing w:after="100"/>
              <w:jc w:val="right"/>
              <w:rPr>
                <w:rFonts w:eastAsia="Times New Roman"/>
              </w:rPr>
            </w:pPr>
            <w:r>
              <w:rPr>
                <w:rFonts w:eastAsia="Times New Roman"/>
                <w:color w:val="000000"/>
                <w:sz w:val="20"/>
                <w:szCs w:val="20"/>
              </w:rPr>
              <w:t>437,482 </w:t>
            </w:r>
          </w:p>
        </w:tc>
        <w:tc>
          <w:tcPr>
            <w:tcW w:w="0" w:type="auto"/>
            <w:tcMar>
              <w:top w:w="30" w:type="dxa"/>
              <w:left w:w="0" w:type="dxa"/>
              <w:bottom w:w="30" w:type="dxa"/>
              <w:right w:w="20" w:type="dxa"/>
            </w:tcMar>
            <w:vAlign w:val="bottom"/>
            <w:hideMark/>
          </w:tcPr>
          <w:p w14:paraId="32CBFA3F"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564C014D" w14:textId="77777777" w:rsidR="00000000" w:rsidRDefault="00BF3DB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3CDACC93" w14:textId="77777777" w:rsidR="00000000" w:rsidRDefault="00BF3DBE">
            <w:pPr>
              <w:spacing w:after="100"/>
              <w:jc w:val="right"/>
              <w:rPr>
                <w:rFonts w:eastAsia="Times New Roman"/>
              </w:rPr>
            </w:pPr>
            <w:r>
              <w:rPr>
                <w:rFonts w:eastAsia="Times New Roman"/>
                <w:color w:val="000000"/>
                <w:sz w:val="20"/>
                <w:szCs w:val="20"/>
              </w:rPr>
              <w:t>11.57 </w:t>
            </w:r>
          </w:p>
        </w:tc>
        <w:tc>
          <w:tcPr>
            <w:tcW w:w="0" w:type="auto"/>
            <w:tcMar>
              <w:top w:w="30" w:type="dxa"/>
              <w:left w:w="0" w:type="dxa"/>
              <w:bottom w:w="30" w:type="dxa"/>
              <w:right w:w="20" w:type="dxa"/>
            </w:tcMar>
            <w:vAlign w:val="bottom"/>
            <w:hideMark/>
          </w:tcPr>
          <w:p w14:paraId="30E708EE" w14:textId="77777777" w:rsidR="00000000" w:rsidRDefault="00BF3DBE">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14:paraId="2A4E7106" w14:textId="77777777" w:rsidR="00000000" w:rsidRDefault="00BF3DBE">
            <w:pPr>
              <w:spacing w:after="100"/>
              <w:jc w:val="right"/>
              <w:rPr>
                <w:rFonts w:eastAsia="Times New Roman"/>
              </w:rPr>
            </w:pPr>
          </w:p>
        </w:tc>
        <w:tc>
          <w:tcPr>
            <w:tcW w:w="0" w:type="auto"/>
            <w:tcMar>
              <w:top w:w="30" w:type="dxa"/>
              <w:left w:w="20" w:type="dxa"/>
              <w:bottom w:w="30" w:type="dxa"/>
              <w:right w:w="0" w:type="dxa"/>
            </w:tcMar>
            <w:vAlign w:val="bottom"/>
            <w:hideMark/>
          </w:tcPr>
          <w:p w14:paraId="1E52AF80" w14:textId="77777777" w:rsidR="00000000" w:rsidRDefault="00BF3DBE">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14:paraId="65237D71" w14:textId="77777777" w:rsidR="00000000" w:rsidRDefault="00BF3DBE">
            <w:pPr>
              <w:spacing w:after="100"/>
              <w:jc w:val="right"/>
              <w:rPr>
                <w:rFonts w:eastAsia="Times New Roman"/>
              </w:rPr>
            </w:pPr>
            <w:r>
              <w:rPr>
                <w:rFonts w:eastAsia="Times New Roman"/>
                <w:color w:val="000000"/>
                <w:sz w:val="20"/>
                <w:szCs w:val="20"/>
              </w:rPr>
              <w:t>71.20 </w:t>
            </w:r>
          </w:p>
        </w:tc>
        <w:tc>
          <w:tcPr>
            <w:tcW w:w="0" w:type="auto"/>
            <w:tcMar>
              <w:top w:w="30" w:type="dxa"/>
              <w:left w:w="0" w:type="dxa"/>
              <w:bottom w:w="30" w:type="dxa"/>
              <w:right w:w="20" w:type="dxa"/>
            </w:tcMar>
            <w:vAlign w:val="bottom"/>
            <w:hideMark/>
          </w:tcPr>
          <w:p w14:paraId="1D903DE1"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41A2B4CF" w14:textId="77777777" w:rsidR="00000000" w:rsidRDefault="00BF3DB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19FF3B66" w14:textId="77777777" w:rsidR="00000000" w:rsidRDefault="00BF3DBE">
            <w:pPr>
              <w:spacing w:after="100"/>
              <w:jc w:val="right"/>
              <w:rPr>
                <w:rFonts w:eastAsia="Times New Roman"/>
              </w:rPr>
            </w:pPr>
            <w:r>
              <w:rPr>
                <w:rFonts w:eastAsia="Times New Roman"/>
                <w:color w:val="000000"/>
                <w:sz w:val="20"/>
                <w:szCs w:val="20"/>
              </w:rPr>
              <w:t>12.55 </w:t>
            </w:r>
          </w:p>
        </w:tc>
        <w:tc>
          <w:tcPr>
            <w:tcW w:w="0" w:type="auto"/>
            <w:tcMar>
              <w:top w:w="30" w:type="dxa"/>
              <w:left w:w="0" w:type="dxa"/>
              <w:bottom w:w="30" w:type="dxa"/>
              <w:right w:w="20" w:type="dxa"/>
            </w:tcMar>
            <w:vAlign w:val="bottom"/>
            <w:hideMark/>
          </w:tcPr>
          <w:p w14:paraId="6F96757E" w14:textId="77777777" w:rsidR="00000000" w:rsidRDefault="00BF3DBE">
            <w:pPr>
              <w:spacing w:after="100"/>
              <w:jc w:val="right"/>
              <w:rPr>
                <w:rFonts w:eastAsia="Times New Roman"/>
              </w:rPr>
            </w:pPr>
            <w:r>
              <w:rPr>
                <w:rFonts w:eastAsia="Times New Roman"/>
                <w:color w:val="000000"/>
                <w:sz w:val="20"/>
                <w:szCs w:val="20"/>
              </w:rPr>
              <w:t>%</w:t>
            </w:r>
          </w:p>
        </w:tc>
      </w:tr>
      <w:tr w:rsidR="00000000" w14:paraId="72C151B3" w14:textId="77777777">
        <w:trPr>
          <w:divId w:val="1951889406"/>
        </w:trPr>
        <w:tc>
          <w:tcPr>
            <w:tcW w:w="0" w:type="auto"/>
            <w:gridSpan w:val="3"/>
            <w:shd w:val="clear" w:color="auto" w:fill="CCEEFF"/>
            <w:tcMar>
              <w:top w:w="30" w:type="dxa"/>
              <w:left w:w="20" w:type="dxa"/>
              <w:bottom w:w="30" w:type="dxa"/>
              <w:right w:w="20" w:type="dxa"/>
            </w:tcMar>
            <w:vAlign w:val="bottom"/>
            <w:hideMark/>
          </w:tcPr>
          <w:p w14:paraId="2D5F6631" w14:textId="77777777" w:rsidR="00000000" w:rsidRDefault="00BF3DBE">
            <w:pPr>
              <w:spacing w:after="100"/>
              <w:rPr>
                <w:rFonts w:eastAsia="Times New Roman"/>
              </w:rPr>
            </w:pPr>
            <w:r>
              <w:rPr>
                <w:rFonts w:eastAsia="Times New Roman"/>
                <w:color w:val="000000"/>
                <w:sz w:val="20"/>
                <w:szCs w:val="20"/>
              </w:rPr>
              <w:t>2027</w:t>
            </w:r>
          </w:p>
        </w:tc>
        <w:tc>
          <w:tcPr>
            <w:tcW w:w="0" w:type="auto"/>
            <w:gridSpan w:val="3"/>
            <w:shd w:val="clear" w:color="auto" w:fill="CCEEFF"/>
            <w:tcMar>
              <w:top w:w="0" w:type="dxa"/>
              <w:left w:w="20" w:type="dxa"/>
              <w:bottom w:w="0" w:type="dxa"/>
              <w:right w:w="20" w:type="dxa"/>
            </w:tcMar>
            <w:vAlign w:val="center"/>
            <w:hideMark/>
          </w:tcPr>
          <w:p w14:paraId="3FE0202C" w14:textId="77777777" w:rsidR="00000000" w:rsidRDefault="00BF3DB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43EFE92" w14:textId="77777777" w:rsidR="00000000" w:rsidRDefault="00BF3DBE">
            <w:pPr>
              <w:spacing w:after="100"/>
              <w:jc w:val="right"/>
              <w:rPr>
                <w:rFonts w:eastAsia="Times New Roman"/>
              </w:rPr>
            </w:pPr>
            <w:r>
              <w:rPr>
                <w:rFonts w:eastAsia="Times New Roman"/>
                <w:color w:val="000000"/>
                <w:sz w:val="20"/>
                <w:szCs w:val="20"/>
              </w:rPr>
              <w:t>108 </w:t>
            </w:r>
          </w:p>
        </w:tc>
        <w:tc>
          <w:tcPr>
            <w:tcW w:w="0" w:type="auto"/>
            <w:shd w:val="clear" w:color="auto" w:fill="CCEEFF"/>
            <w:tcMar>
              <w:top w:w="30" w:type="dxa"/>
              <w:left w:w="0" w:type="dxa"/>
              <w:bottom w:w="30" w:type="dxa"/>
              <w:right w:w="20" w:type="dxa"/>
            </w:tcMar>
            <w:vAlign w:val="bottom"/>
            <w:hideMark/>
          </w:tcPr>
          <w:p w14:paraId="4FB8DE8F"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23F04A5"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6A1E89C" w14:textId="77777777" w:rsidR="00000000" w:rsidRDefault="00BF3DBE">
            <w:pPr>
              <w:spacing w:after="100"/>
              <w:jc w:val="right"/>
              <w:rPr>
                <w:rFonts w:eastAsia="Times New Roman"/>
              </w:rPr>
            </w:pPr>
            <w:r>
              <w:rPr>
                <w:rFonts w:eastAsia="Times New Roman"/>
                <w:color w:val="000000"/>
                <w:sz w:val="20"/>
                <w:szCs w:val="20"/>
              </w:rPr>
              <w:t>259,836 </w:t>
            </w:r>
          </w:p>
        </w:tc>
        <w:tc>
          <w:tcPr>
            <w:tcW w:w="0" w:type="auto"/>
            <w:shd w:val="clear" w:color="auto" w:fill="CCEEFF"/>
            <w:tcMar>
              <w:top w:w="30" w:type="dxa"/>
              <w:left w:w="0" w:type="dxa"/>
              <w:bottom w:w="30" w:type="dxa"/>
              <w:right w:w="20" w:type="dxa"/>
            </w:tcMar>
            <w:vAlign w:val="bottom"/>
            <w:hideMark/>
          </w:tcPr>
          <w:p w14:paraId="4C658B21"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E975564"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EB3C674" w14:textId="77777777" w:rsidR="00000000" w:rsidRDefault="00BF3DBE">
            <w:pPr>
              <w:spacing w:after="100"/>
              <w:jc w:val="right"/>
              <w:rPr>
                <w:rFonts w:eastAsia="Times New Roman"/>
              </w:rPr>
            </w:pPr>
            <w:r>
              <w:rPr>
                <w:rFonts w:eastAsia="Times New Roman"/>
                <w:color w:val="000000"/>
                <w:sz w:val="20"/>
                <w:szCs w:val="20"/>
              </w:rPr>
              <w:t>6.87 </w:t>
            </w:r>
          </w:p>
        </w:tc>
        <w:tc>
          <w:tcPr>
            <w:tcW w:w="0" w:type="auto"/>
            <w:shd w:val="clear" w:color="auto" w:fill="CCEEFF"/>
            <w:tcMar>
              <w:top w:w="30" w:type="dxa"/>
              <w:left w:w="0" w:type="dxa"/>
              <w:bottom w:w="30" w:type="dxa"/>
              <w:right w:w="20" w:type="dxa"/>
            </w:tcMar>
            <w:vAlign w:val="bottom"/>
            <w:hideMark/>
          </w:tcPr>
          <w:p w14:paraId="11D123FD" w14:textId="77777777" w:rsidR="00000000" w:rsidRDefault="00BF3DBE">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1F5E5E34" w14:textId="77777777" w:rsidR="00000000" w:rsidRDefault="00BF3DBE">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14:paraId="0250BAB3" w14:textId="77777777" w:rsidR="00000000" w:rsidRDefault="00BF3DB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6E171547" w14:textId="77777777" w:rsidR="00000000" w:rsidRDefault="00BF3DBE">
            <w:pPr>
              <w:spacing w:after="100"/>
              <w:jc w:val="right"/>
              <w:rPr>
                <w:rFonts w:eastAsia="Times New Roman"/>
              </w:rPr>
            </w:pPr>
            <w:r>
              <w:rPr>
                <w:rFonts w:eastAsia="Times New Roman"/>
                <w:color w:val="000000"/>
                <w:sz w:val="20"/>
                <w:szCs w:val="20"/>
              </w:rPr>
              <w:t>76.32 </w:t>
            </w:r>
          </w:p>
        </w:tc>
        <w:tc>
          <w:tcPr>
            <w:tcW w:w="0" w:type="auto"/>
            <w:shd w:val="clear" w:color="auto" w:fill="CCEEFF"/>
            <w:tcMar>
              <w:top w:w="30" w:type="dxa"/>
              <w:left w:w="0" w:type="dxa"/>
              <w:bottom w:w="30" w:type="dxa"/>
              <w:right w:w="20" w:type="dxa"/>
            </w:tcMar>
            <w:vAlign w:val="bottom"/>
            <w:hideMark/>
          </w:tcPr>
          <w:p w14:paraId="0698441A"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A7954DE"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BB97DB3" w14:textId="77777777" w:rsidR="00000000" w:rsidRDefault="00BF3DBE">
            <w:pPr>
              <w:spacing w:after="100"/>
              <w:jc w:val="right"/>
              <w:rPr>
                <w:rFonts w:eastAsia="Times New Roman"/>
              </w:rPr>
            </w:pPr>
            <w:r>
              <w:rPr>
                <w:rFonts w:eastAsia="Times New Roman"/>
                <w:color w:val="000000"/>
                <w:sz w:val="20"/>
                <w:szCs w:val="20"/>
              </w:rPr>
              <w:t>7.99 </w:t>
            </w:r>
          </w:p>
        </w:tc>
        <w:tc>
          <w:tcPr>
            <w:tcW w:w="0" w:type="auto"/>
            <w:shd w:val="clear" w:color="auto" w:fill="CCEEFF"/>
            <w:tcMar>
              <w:top w:w="30" w:type="dxa"/>
              <w:left w:w="0" w:type="dxa"/>
              <w:bottom w:w="30" w:type="dxa"/>
              <w:right w:w="20" w:type="dxa"/>
            </w:tcMar>
            <w:vAlign w:val="bottom"/>
            <w:hideMark/>
          </w:tcPr>
          <w:p w14:paraId="56180694" w14:textId="77777777" w:rsidR="00000000" w:rsidRDefault="00BF3DBE">
            <w:pPr>
              <w:spacing w:after="100"/>
              <w:jc w:val="right"/>
              <w:rPr>
                <w:rFonts w:eastAsia="Times New Roman"/>
              </w:rPr>
            </w:pPr>
            <w:r>
              <w:rPr>
                <w:rFonts w:eastAsia="Times New Roman"/>
                <w:color w:val="000000"/>
                <w:sz w:val="20"/>
                <w:szCs w:val="20"/>
              </w:rPr>
              <w:t>%</w:t>
            </w:r>
          </w:p>
        </w:tc>
      </w:tr>
      <w:tr w:rsidR="00000000" w14:paraId="3C02AE5F" w14:textId="77777777">
        <w:trPr>
          <w:divId w:val="1951889406"/>
        </w:trPr>
        <w:tc>
          <w:tcPr>
            <w:tcW w:w="0" w:type="auto"/>
            <w:gridSpan w:val="3"/>
            <w:tcMar>
              <w:top w:w="30" w:type="dxa"/>
              <w:left w:w="20" w:type="dxa"/>
              <w:bottom w:w="30" w:type="dxa"/>
              <w:right w:w="20" w:type="dxa"/>
            </w:tcMar>
            <w:vAlign w:val="bottom"/>
            <w:hideMark/>
          </w:tcPr>
          <w:p w14:paraId="7D683C7B" w14:textId="77777777" w:rsidR="00000000" w:rsidRDefault="00BF3DBE">
            <w:pPr>
              <w:spacing w:after="100"/>
              <w:rPr>
                <w:rFonts w:eastAsia="Times New Roman"/>
              </w:rPr>
            </w:pPr>
            <w:r>
              <w:rPr>
                <w:rFonts w:eastAsia="Times New Roman"/>
                <w:color w:val="000000"/>
                <w:sz w:val="20"/>
                <w:szCs w:val="20"/>
              </w:rPr>
              <w:t>2028</w:t>
            </w:r>
          </w:p>
        </w:tc>
        <w:tc>
          <w:tcPr>
            <w:tcW w:w="0" w:type="auto"/>
            <w:gridSpan w:val="3"/>
            <w:tcMar>
              <w:top w:w="0" w:type="dxa"/>
              <w:left w:w="20" w:type="dxa"/>
              <w:bottom w:w="0" w:type="dxa"/>
              <w:right w:w="20" w:type="dxa"/>
            </w:tcMar>
            <w:vAlign w:val="center"/>
            <w:hideMark/>
          </w:tcPr>
          <w:p w14:paraId="22E52FA6" w14:textId="77777777" w:rsidR="00000000" w:rsidRDefault="00BF3DBE">
            <w:pPr>
              <w:spacing w:after="100"/>
              <w:rPr>
                <w:rFonts w:eastAsia="Times New Roman"/>
              </w:rPr>
            </w:pPr>
          </w:p>
        </w:tc>
        <w:tc>
          <w:tcPr>
            <w:tcW w:w="0" w:type="auto"/>
            <w:gridSpan w:val="2"/>
            <w:tcMar>
              <w:top w:w="30" w:type="dxa"/>
              <w:left w:w="20" w:type="dxa"/>
              <w:bottom w:w="30" w:type="dxa"/>
              <w:right w:w="0" w:type="dxa"/>
            </w:tcMar>
            <w:vAlign w:val="bottom"/>
            <w:hideMark/>
          </w:tcPr>
          <w:p w14:paraId="4D61BB9C" w14:textId="77777777" w:rsidR="00000000" w:rsidRDefault="00BF3DBE">
            <w:pPr>
              <w:spacing w:after="100"/>
              <w:jc w:val="right"/>
              <w:rPr>
                <w:rFonts w:eastAsia="Times New Roman"/>
              </w:rPr>
            </w:pPr>
            <w:r>
              <w:rPr>
                <w:rFonts w:eastAsia="Times New Roman"/>
                <w:color w:val="000000"/>
                <w:sz w:val="20"/>
                <w:szCs w:val="20"/>
              </w:rPr>
              <w:t>74 </w:t>
            </w:r>
          </w:p>
        </w:tc>
        <w:tc>
          <w:tcPr>
            <w:tcW w:w="0" w:type="auto"/>
            <w:tcMar>
              <w:top w:w="30" w:type="dxa"/>
              <w:left w:w="0" w:type="dxa"/>
              <w:bottom w:w="30" w:type="dxa"/>
              <w:right w:w="20" w:type="dxa"/>
            </w:tcMar>
            <w:vAlign w:val="bottom"/>
            <w:hideMark/>
          </w:tcPr>
          <w:p w14:paraId="39673460"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47512582" w14:textId="77777777" w:rsidR="00000000" w:rsidRDefault="00BF3DB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0F18D5E1" w14:textId="77777777" w:rsidR="00000000" w:rsidRDefault="00BF3DBE">
            <w:pPr>
              <w:spacing w:after="100"/>
              <w:jc w:val="right"/>
              <w:rPr>
                <w:rFonts w:eastAsia="Times New Roman"/>
              </w:rPr>
            </w:pPr>
            <w:r>
              <w:rPr>
                <w:rFonts w:eastAsia="Times New Roman"/>
                <w:color w:val="000000"/>
                <w:sz w:val="20"/>
                <w:szCs w:val="20"/>
              </w:rPr>
              <w:t>191,970 </w:t>
            </w:r>
          </w:p>
        </w:tc>
        <w:tc>
          <w:tcPr>
            <w:tcW w:w="0" w:type="auto"/>
            <w:tcMar>
              <w:top w:w="30" w:type="dxa"/>
              <w:left w:w="0" w:type="dxa"/>
              <w:bottom w:w="30" w:type="dxa"/>
              <w:right w:w="20" w:type="dxa"/>
            </w:tcMar>
            <w:vAlign w:val="bottom"/>
            <w:hideMark/>
          </w:tcPr>
          <w:p w14:paraId="46D1D08F"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7A3AE426" w14:textId="77777777" w:rsidR="00000000" w:rsidRDefault="00BF3DB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404F7CB7" w14:textId="77777777" w:rsidR="00000000" w:rsidRDefault="00BF3DBE">
            <w:pPr>
              <w:spacing w:after="100"/>
              <w:jc w:val="right"/>
              <w:rPr>
                <w:rFonts w:eastAsia="Times New Roman"/>
              </w:rPr>
            </w:pPr>
            <w:r>
              <w:rPr>
                <w:rFonts w:eastAsia="Times New Roman"/>
                <w:color w:val="000000"/>
                <w:sz w:val="20"/>
                <w:szCs w:val="20"/>
              </w:rPr>
              <w:t>5.08 </w:t>
            </w:r>
          </w:p>
        </w:tc>
        <w:tc>
          <w:tcPr>
            <w:tcW w:w="0" w:type="auto"/>
            <w:tcMar>
              <w:top w:w="30" w:type="dxa"/>
              <w:left w:w="0" w:type="dxa"/>
              <w:bottom w:w="30" w:type="dxa"/>
              <w:right w:w="20" w:type="dxa"/>
            </w:tcMar>
            <w:vAlign w:val="bottom"/>
            <w:hideMark/>
          </w:tcPr>
          <w:p w14:paraId="44705C83" w14:textId="77777777" w:rsidR="00000000" w:rsidRDefault="00BF3DBE">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14:paraId="2599D3E0" w14:textId="77777777" w:rsidR="00000000" w:rsidRDefault="00BF3DBE">
            <w:pPr>
              <w:spacing w:after="100"/>
              <w:jc w:val="right"/>
              <w:rPr>
                <w:rFonts w:eastAsia="Times New Roman"/>
              </w:rPr>
            </w:pPr>
          </w:p>
        </w:tc>
        <w:tc>
          <w:tcPr>
            <w:tcW w:w="0" w:type="auto"/>
            <w:tcMar>
              <w:top w:w="30" w:type="dxa"/>
              <w:left w:w="20" w:type="dxa"/>
              <w:bottom w:w="30" w:type="dxa"/>
              <w:right w:w="0" w:type="dxa"/>
            </w:tcMar>
            <w:vAlign w:val="bottom"/>
            <w:hideMark/>
          </w:tcPr>
          <w:p w14:paraId="1961FA64" w14:textId="77777777" w:rsidR="00000000" w:rsidRDefault="00BF3DBE">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14:paraId="5ECF82C7" w14:textId="77777777" w:rsidR="00000000" w:rsidRDefault="00BF3DBE">
            <w:pPr>
              <w:spacing w:after="100"/>
              <w:jc w:val="right"/>
              <w:rPr>
                <w:rFonts w:eastAsia="Times New Roman"/>
              </w:rPr>
            </w:pPr>
            <w:r>
              <w:rPr>
                <w:rFonts w:eastAsia="Times New Roman"/>
                <w:color w:val="000000"/>
                <w:sz w:val="20"/>
                <w:szCs w:val="20"/>
              </w:rPr>
              <w:t>73.06 </w:t>
            </w:r>
          </w:p>
        </w:tc>
        <w:tc>
          <w:tcPr>
            <w:tcW w:w="0" w:type="auto"/>
            <w:tcMar>
              <w:top w:w="30" w:type="dxa"/>
              <w:left w:w="0" w:type="dxa"/>
              <w:bottom w:w="30" w:type="dxa"/>
              <w:right w:w="20" w:type="dxa"/>
            </w:tcMar>
            <w:vAlign w:val="bottom"/>
            <w:hideMark/>
          </w:tcPr>
          <w:p w14:paraId="59D8EBD3"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71DBEE31" w14:textId="77777777" w:rsidR="00000000" w:rsidRDefault="00BF3DB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1D4DC743" w14:textId="77777777" w:rsidR="00000000" w:rsidRDefault="00BF3DBE">
            <w:pPr>
              <w:spacing w:after="100"/>
              <w:jc w:val="right"/>
              <w:rPr>
                <w:rFonts w:eastAsia="Times New Roman"/>
              </w:rPr>
            </w:pPr>
            <w:r>
              <w:rPr>
                <w:rFonts w:eastAsia="Times New Roman"/>
                <w:color w:val="000000"/>
                <w:sz w:val="20"/>
                <w:szCs w:val="20"/>
              </w:rPr>
              <w:t>5.65 </w:t>
            </w:r>
          </w:p>
        </w:tc>
        <w:tc>
          <w:tcPr>
            <w:tcW w:w="0" w:type="auto"/>
            <w:tcMar>
              <w:top w:w="30" w:type="dxa"/>
              <w:left w:w="0" w:type="dxa"/>
              <w:bottom w:w="30" w:type="dxa"/>
              <w:right w:w="20" w:type="dxa"/>
            </w:tcMar>
            <w:vAlign w:val="bottom"/>
            <w:hideMark/>
          </w:tcPr>
          <w:p w14:paraId="4BE219C0" w14:textId="77777777" w:rsidR="00000000" w:rsidRDefault="00BF3DBE">
            <w:pPr>
              <w:spacing w:after="100"/>
              <w:jc w:val="right"/>
              <w:rPr>
                <w:rFonts w:eastAsia="Times New Roman"/>
              </w:rPr>
            </w:pPr>
            <w:r>
              <w:rPr>
                <w:rFonts w:eastAsia="Times New Roman"/>
                <w:color w:val="000000"/>
                <w:sz w:val="20"/>
                <w:szCs w:val="20"/>
              </w:rPr>
              <w:t>%</w:t>
            </w:r>
          </w:p>
        </w:tc>
      </w:tr>
      <w:tr w:rsidR="00000000" w14:paraId="5B744A55" w14:textId="77777777">
        <w:trPr>
          <w:divId w:val="1951889406"/>
        </w:trPr>
        <w:tc>
          <w:tcPr>
            <w:tcW w:w="0" w:type="auto"/>
            <w:gridSpan w:val="3"/>
            <w:shd w:val="clear" w:color="auto" w:fill="CCEEFF"/>
            <w:tcMar>
              <w:top w:w="30" w:type="dxa"/>
              <w:left w:w="20" w:type="dxa"/>
              <w:bottom w:w="30" w:type="dxa"/>
              <w:right w:w="20" w:type="dxa"/>
            </w:tcMar>
            <w:vAlign w:val="bottom"/>
            <w:hideMark/>
          </w:tcPr>
          <w:p w14:paraId="4DE84143" w14:textId="77777777" w:rsidR="00000000" w:rsidRDefault="00BF3DBE">
            <w:pPr>
              <w:spacing w:after="100"/>
              <w:rPr>
                <w:rFonts w:eastAsia="Times New Roman"/>
              </w:rPr>
            </w:pPr>
            <w:r>
              <w:rPr>
                <w:rFonts w:eastAsia="Times New Roman"/>
                <w:color w:val="000000"/>
                <w:sz w:val="20"/>
                <w:szCs w:val="20"/>
              </w:rPr>
              <w:t>2029</w:t>
            </w:r>
          </w:p>
        </w:tc>
        <w:tc>
          <w:tcPr>
            <w:tcW w:w="0" w:type="auto"/>
            <w:gridSpan w:val="3"/>
            <w:shd w:val="clear" w:color="auto" w:fill="CCEEFF"/>
            <w:tcMar>
              <w:top w:w="0" w:type="dxa"/>
              <w:left w:w="20" w:type="dxa"/>
              <w:bottom w:w="0" w:type="dxa"/>
              <w:right w:w="20" w:type="dxa"/>
            </w:tcMar>
            <w:vAlign w:val="center"/>
            <w:hideMark/>
          </w:tcPr>
          <w:p w14:paraId="621C7D81" w14:textId="77777777" w:rsidR="00000000" w:rsidRDefault="00BF3DB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A07B9B7" w14:textId="77777777" w:rsidR="00000000" w:rsidRDefault="00BF3DBE">
            <w:pPr>
              <w:spacing w:after="100"/>
              <w:jc w:val="right"/>
              <w:rPr>
                <w:rFonts w:eastAsia="Times New Roman"/>
              </w:rPr>
            </w:pPr>
            <w:r>
              <w:rPr>
                <w:rFonts w:eastAsia="Times New Roman"/>
                <w:color w:val="000000"/>
                <w:sz w:val="20"/>
                <w:szCs w:val="20"/>
              </w:rPr>
              <w:t>93 </w:t>
            </w:r>
          </w:p>
        </w:tc>
        <w:tc>
          <w:tcPr>
            <w:tcW w:w="0" w:type="auto"/>
            <w:shd w:val="clear" w:color="auto" w:fill="CCEEFF"/>
            <w:tcMar>
              <w:top w:w="30" w:type="dxa"/>
              <w:left w:w="0" w:type="dxa"/>
              <w:bottom w:w="30" w:type="dxa"/>
              <w:right w:w="20" w:type="dxa"/>
            </w:tcMar>
            <w:vAlign w:val="bottom"/>
            <w:hideMark/>
          </w:tcPr>
          <w:p w14:paraId="156CAB5A"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4F65791"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98A0E2B" w14:textId="77777777" w:rsidR="00000000" w:rsidRDefault="00BF3DBE">
            <w:pPr>
              <w:spacing w:after="100"/>
              <w:jc w:val="right"/>
              <w:rPr>
                <w:rFonts w:eastAsia="Times New Roman"/>
              </w:rPr>
            </w:pPr>
            <w:r>
              <w:rPr>
                <w:rFonts w:eastAsia="Times New Roman"/>
                <w:color w:val="000000"/>
                <w:sz w:val="20"/>
                <w:szCs w:val="20"/>
              </w:rPr>
              <w:t>253,132 </w:t>
            </w:r>
          </w:p>
        </w:tc>
        <w:tc>
          <w:tcPr>
            <w:tcW w:w="0" w:type="auto"/>
            <w:shd w:val="clear" w:color="auto" w:fill="CCEEFF"/>
            <w:tcMar>
              <w:top w:w="30" w:type="dxa"/>
              <w:left w:w="0" w:type="dxa"/>
              <w:bottom w:w="30" w:type="dxa"/>
              <w:right w:w="20" w:type="dxa"/>
            </w:tcMar>
            <w:vAlign w:val="bottom"/>
            <w:hideMark/>
          </w:tcPr>
          <w:p w14:paraId="404E862D"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F7E3E3F"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926BED1" w14:textId="77777777" w:rsidR="00000000" w:rsidRDefault="00BF3DBE">
            <w:pPr>
              <w:spacing w:after="100"/>
              <w:jc w:val="right"/>
              <w:rPr>
                <w:rFonts w:eastAsia="Times New Roman"/>
              </w:rPr>
            </w:pPr>
            <w:r>
              <w:rPr>
                <w:rFonts w:eastAsia="Times New Roman"/>
                <w:color w:val="000000"/>
                <w:sz w:val="20"/>
                <w:szCs w:val="20"/>
              </w:rPr>
              <w:t>6.70 </w:t>
            </w:r>
          </w:p>
        </w:tc>
        <w:tc>
          <w:tcPr>
            <w:tcW w:w="0" w:type="auto"/>
            <w:shd w:val="clear" w:color="auto" w:fill="CCEEFF"/>
            <w:tcMar>
              <w:top w:w="30" w:type="dxa"/>
              <w:left w:w="0" w:type="dxa"/>
              <w:bottom w:w="30" w:type="dxa"/>
              <w:right w:w="20" w:type="dxa"/>
            </w:tcMar>
            <w:vAlign w:val="bottom"/>
            <w:hideMark/>
          </w:tcPr>
          <w:p w14:paraId="6E734026" w14:textId="77777777" w:rsidR="00000000" w:rsidRDefault="00BF3DBE">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5670E50B" w14:textId="77777777" w:rsidR="00000000" w:rsidRDefault="00BF3DBE">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14:paraId="440FBEEC" w14:textId="77777777" w:rsidR="00000000" w:rsidRDefault="00BF3DB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2B1C3B1A" w14:textId="77777777" w:rsidR="00000000" w:rsidRDefault="00BF3DBE">
            <w:pPr>
              <w:spacing w:after="100"/>
              <w:jc w:val="right"/>
              <w:rPr>
                <w:rFonts w:eastAsia="Times New Roman"/>
              </w:rPr>
            </w:pPr>
            <w:r>
              <w:rPr>
                <w:rFonts w:eastAsia="Times New Roman"/>
                <w:color w:val="000000"/>
                <w:sz w:val="20"/>
                <w:szCs w:val="20"/>
              </w:rPr>
              <w:t>72.63 </w:t>
            </w:r>
          </w:p>
        </w:tc>
        <w:tc>
          <w:tcPr>
            <w:tcW w:w="0" w:type="auto"/>
            <w:shd w:val="clear" w:color="auto" w:fill="CCEEFF"/>
            <w:tcMar>
              <w:top w:w="30" w:type="dxa"/>
              <w:left w:w="0" w:type="dxa"/>
              <w:bottom w:w="30" w:type="dxa"/>
              <w:right w:w="20" w:type="dxa"/>
            </w:tcMar>
            <w:vAlign w:val="bottom"/>
            <w:hideMark/>
          </w:tcPr>
          <w:p w14:paraId="75142657"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10FC5E7"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527F0C7" w14:textId="77777777" w:rsidR="00000000" w:rsidRDefault="00BF3DBE">
            <w:pPr>
              <w:spacing w:after="100"/>
              <w:jc w:val="right"/>
              <w:rPr>
                <w:rFonts w:eastAsia="Times New Roman"/>
              </w:rPr>
            </w:pPr>
            <w:r>
              <w:rPr>
                <w:rFonts w:eastAsia="Times New Roman"/>
                <w:color w:val="000000"/>
                <w:sz w:val="20"/>
                <w:szCs w:val="20"/>
              </w:rPr>
              <w:t>7.41 </w:t>
            </w:r>
          </w:p>
        </w:tc>
        <w:tc>
          <w:tcPr>
            <w:tcW w:w="0" w:type="auto"/>
            <w:shd w:val="clear" w:color="auto" w:fill="CCEEFF"/>
            <w:tcMar>
              <w:top w:w="30" w:type="dxa"/>
              <w:left w:w="0" w:type="dxa"/>
              <w:bottom w:w="30" w:type="dxa"/>
              <w:right w:w="20" w:type="dxa"/>
            </w:tcMar>
            <w:vAlign w:val="bottom"/>
            <w:hideMark/>
          </w:tcPr>
          <w:p w14:paraId="184CF589" w14:textId="77777777" w:rsidR="00000000" w:rsidRDefault="00BF3DBE">
            <w:pPr>
              <w:spacing w:after="100"/>
              <w:jc w:val="right"/>
              <w:rPr>
                <w:rFonts w:eastAsia="Times New Roman"/>
              </w:rPr>
            </w:pPr>
            <w:r>
              <w:rPr>
                <w:rFonts w:eastAsia="Times New Roman"/>
                <w:color w:val="000000"/>
                <w:sz w:val="20"/>
                <w:szCs w:val="20"/>
              </w:rPr>
              <w:t>%</w:t>
            </w:r>
          </w:p>
        </w:tc>
      </w:tr>
      <w:tr w:rsidR="00000000" w14:paraId="782B6CC3" w14:textId="77777777">
        <w:trPr>
          <w:divId w:val="1951889406"/>
        </w:trPr>
        <w:tc>
          <w:tcPr>
            <w:tcW w:w="0" w:type="auto"/>
            <w:gridSpan w:val="3"/>
            <w:tcMar>
              <w:top w:w="30" w:type="dxa"/>
              <w:left w:w="20" w:type="dxa"/>
              <w:bottom w:w="30" w:type="dxa"/>
              <w:right w:w="20" w:type="dxa"/>
            </w:tcMar>
            <w:vAlign w:val="bottom"/>
            <w:hideMark/>
          </w:tcPr>
          <w:p w14:paraId="17547640" w14:textId="77777777" w:rsidR="00000000" w:rsidRDefault="00BF3DBE">
            <w:pPr>
              <w:spacing w:after="100"/>
              <w:rPr>
                <w:rFonts w:eastAsia="Times New Roman"/>
              </w:rPr>
            </w:pPr>
            <w:r>
              <w:rPr>
                <w:rFonts w:eastAsia="Times New Roman"/>
                <w:color w:val="000000"/>
                <w:sz w:val="20"/>
                <w:szCs w:val="20"/>
              </w:rPr>
              <w:t>2030</w:t>
            </w:r>
          </w:p>
        </w:tc>
        <w:tc>
          <w:tcPr>
            <w:tcW w:w="0" w:type="auto"/>
            <w:gridSpan w:val="3"/>
            <w:tcMar>
              <w:top w:w="0" w:type="dxa"/>
              <w:left w:w="20" w:type="dxa"/>
              <w:bottom w:w="0" w:type="dxa"/>
              <w:right w:w="20" w:type="dxa"/>
            </w:tcMar>
            <w:vAlign w:val="center"/>
            <w:hideMark/>
          </w:tcPr>
          <w:p w14:paraId="1E4920C9" w14:textId="77777777" w:rsidR="00000000" w:rsidRDefault="00BF3DBE">
            <w:pPr>
              <w:spacing w:after="100"/>
              <w:rPr>
                <w:rFonts w:eastAsia="Times New Roman"/>
              </w:rPr>
            </w:pPr>
          </w:p>
        </w:tc>
        <w:tc>
          <w:tcPr>
            <w:tcW w:w="0" w:type="auto"/>
            <w:gridSpan w:val="2"/>
            <w:tcMar>
              <w:top w:w="30" w:type="dxa"/>
              <w:left w:w="20" w:type="dxa"/>
              <w:bottom w:w="30" w:type="dxa"/>
              <w:right w:w="0" w:type="dxa"/>
            </w:tcMar>
            <w:vAlign w:val="bottom"/>
            <w:hideMark/>
          </w:tcPr>
          <w:p w14:paraId="767B86F3" w14:textId="77777777" w:rsidR="00000000" w:rsidRDefault="00BF3DBE">
            <w:pPr>
              <w:spacing w:after="100"/>
              <w:jc w:val="right"/>
              <w:rPr>
                <w:rFonts w:eastAsia="Times New Roman"/>
              </w:rPr>
            </w:pPr>
            <w:r>
              <w:rPr>
                <w:rFonts w:eastAsia="Times New Roman"/>
                <w:color w:val="000000"/>
                <w:sz w:val="20"/>
                <w:szCs w:val="20"/>
              </w:rPr>
              <w:t>73 </w:t>
            </w:r>
          </w:p>
        </w:tc>
        <w:tc>
          <w:tcPr>
            <w:tcW w:w="0" w:type="auto"/>
            <w:tcMar>
              <w:top w:w="30" w:type="dxa"/>
              <w:left w:w="0" w:type="dxa"/>
              <w:bottom w:w="30" w:type="dxa"/>
              <w:right w:w="20" w:type="dxa"/>
            </w:tcMar>
            <w:vAlign w:val="bottom"/>
            <w:hideMark/>
          </w:tcPr>
          <w:p w14:paraId="7BF50080"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012121D2" w14:textId="77777777" w:rsidR="00000000" w:rsidRDefault="00BF3DB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6F1B1761" w14:textId="77777777" w:rsidR="00000000" w:rsidRDefault="00BF3DBE">
            <w:pPr>
              <w:spacing w:after="100"/>
              <w:jc w:val="right"/>
              <w:rPr>
                <w:rFonts w:eastAsia="Times New Roman"/>
              </w:rPr>
            </w:pPr>
            <w:r>
              <w:rPr>
                <w:rFonts w:eastAsia="Times New Roman"/>
                <w:color w:val="000000"/>
                <w:sz w:val="20"/>
                <w:szCs w:val="20"/>
              </w:rPr>
              <w:t>187,583 </w:t>
            </w:r>
          </w:p>
        </w:tc>
        <w:tc>
          <w:tcPr>
            <w:tcW w:w="0" w:type="auto"/>
            <w:tcMar>
              <w:top w:w="30" w:type="dxa"/>
              <w:left w:w="0" w:type="dxa"/>
              <w:bottom w:w="30" w:type="dxa"/>
              <w:right w:w="20" w:type="dxa"/>
            </w:tcMar>
            <w:vAlign w:val="bottom"/>
            <w:hideMark/>
          </w:tcPr>
          <w:p w14:paraId="7D5CD6E0"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6DAC57AB" w14:textId="77777777" w:rsidR="00000000" w:rsidRDefault="00BF3DB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07AC248D" w14:textId="77777777" w:rsidR="00000000" w:rsidRDefault="00BF3DBE">
            <w:pPr>
              <w:spacing w:after="100"/>
              <w:jc w:val="right"/>
              <w:rPr>
                <w:rFonts w:eastAsia="Times New Roman"/>
              </w:rPr>
            </w:pPr>
            <w:r>
              <w:rPr>
                <w:rFonts w:eastAsia="Times New Roman"/>
                <w:color w:val="000000"/>
                <w:sz w:val="20"/>
                <w:szCs w:val="20"/>
              </w:rPr>
              <w:t>4.96 </w:t>
            </w:r>
          </w:p>
        </w:tc>
        <w:tc>
          <w:tcPr>
            <w:tcW w:w="0" w:type="auto"/>
            <w:tcMar>
              <w:top w:w="30" w:type="dxa"/>
              <w:left w:w="0" w:type="dxa"/>
              <w:bottom w:w="30" w:type="dxa"/>
              <w:right w:w="20" w:type="dxa"/>
            </w:tcMar>
            <w:vAlign w:val="bottom"/>
            <w:hideMark/>
          </w:tcPr>
          <w:p w14:paraId="7202D836" w14:textId="77777777" w:rsidR="00000000" w:rsidRDefault="00BF3DBE">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14:paraId="722D8926" w14:textId="77777777" w:rsidR="00000000" w:rsidRDefault="00BF3DBE">
            <w:pPr>
              <w:spacing w:after="100"/>
              <w:jc w:val="right"/>
              <w:rPr>
                <w:rFonts w:eastAsia="Times New Roman"/>
              </w:rPr>
            </w:pPr>
          </w:p>
        </w:tc>
        <w:tc>
          <w:tcPr>
            <w:tcW w:w="0" w:type="auto"/>
            <w:tcMar>
              <w:top w:w="30" w:type="dxa"/>
              <w:left w:w="20" w:type="dxa"/>
              <w:bottom w:w="30" w:type="dxa"/>
              <w:right w:w="0" w:type="dxa"/>
            </w:tcMar>
            <w:vAlign w:val="bottom"/>
            <w:hideMark/>
          </w:tcPr>
          <w:p w14:paraId="57F3689F" w14:textId="77777777" w:rsidR="00000000" w:rsidRDefault="00BF3DBE">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14:paraId="3001724E" w14:textId="77777777" w:rsidR="00000000" w:rsidRDefault="00BF3DBE">
            <w:pPr>
              <w:spacing w:after="100"/>
              <w:jc w:val="right"/>
              <w:rPr>
                <w:rFonts w:eastAsia="Times New Roman"/>
              </w:rPr>
            </w:pPr>
            <w:r>
              <w:rPr>
                <w:rFonts w:eastAsia="Times New Roman"/>
                <w:color w:val="000000"/>
                <w:sz w:val="20"/>
                <w:szCs w:val="20"/>
              </w:rPr>
              <w:t>60.89 </w:t>
            </w:r>
          </w:p>
        </w:tc>
        <w:tc>
          <w:tcPr>
            <w:tcW w:w="0" w:type="auto"/>
            <w:tcMar>
              <w:top w:w="30" w:type="dxa"/>
              <w:left w:w="0" w:type="dxa"/>
              <w:bottom w:w="30" w:type="dxa"/>
              <w:right w:w="20" w:type="dxa"/>
            </w:tcMar>
            <w:vAlign w:val="bottom"/>
            <w:hideMark/>
          </w:tcPr>
          <w:p w14:paraId="428AEC4F"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66986199" w14:textId="77777777" w:rsidR="00000000" w:rsidRDefault="00BF3DB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7EE50EAF" w14:textId="77777777" w:rsidR="00000000" w:rsidRDefault="00BF3DBE">
            <w:pPr>
              <w:spacing w:after="100"/>
              <w:jc w:val="right"/>
              <w:rPr>
                <w:rFonts w:eastAsia="Times New Roman"/>
              </w:rPr>
            </w:pPr>
            <w:r>
              <w:rPr>
                <w:rFonts w:eastAsia="Times New Roman"/>
                <w:color w:val="000000"/>
                <w:sz w:val="20"/>
                <w:szCs w:val="20"/>
              </w:rPr>
              <w:t>4.60 </w:t>
            </w:r>
          </w:p>
        </w:tc>
        <w:tc>
          <w:tcPr>
            <w:tcW w:w="0" w:type="auto"/>
            <w:tcMar>
              <w:top w:w="30" w:type="dxa"/>
              <w:left w:w="0" w:type="dxa"/>
              <w:bottom w:w="30" w:type="dxa"/>
              <w:right w:w="20" w:type="dxa"/>
            </w:tcMar>
            <w:vAlign w:val="bottom"/>
            <w:hideMark/>
          </w:tcPr>
          <w:p w14:paraId="34714331" w14:textId="77777777" w:rsidR="00000000" w:rsidRDefault="00BF3DBE">
            <w:pPr>
              <w:spacing w:after="100"/>
              <w:jc w:val="right"/>
              <w:rPr>
                <w:rFonts w:eastAsia="Times New Roman"/>
              </w:rPr>
            </w:pPr>
            <w:r>
              <w:rPr>
                <w:rFonts w:eastAsia="Times New Roman"/>
                <w:color w:val="000000"/>
                <w:sz w:val="20"/>
                <w:szCs w:val="20"/>
              </w:rPr>
              <w:t>%</w:t>
            </w:r>
          </w:p>
        </w:tc>
      </w:tr>
      <w:tr w:rsidR="00000000" w14:paraId="264210A3" w14:textId="77777777">
        <w:trPr>
          <w:divId w:val="1951889406"/>
        </w:trPr>
        <w:tc>
          <w:tcPr>
            <w:tcW w:w="0" w:type="auto"/>
            <w:gridSpan w:val="3"/>
            <w:shd w:val="clear" w:color="auto" w:fill="CCEEFF"/>
            <w:tcMar>
              <w:top w:w="30" w:type="dxa"/>
              <w:left w:w="20" w:type="dxa"/>
              <w:bottom w:w="30" w:type="dxa"/>
              <w:right w:w="20" w:type="dxa"/>
            </w:tcMar>
            <w:vAlign w:val="bottom"/>
            <w:hideMark/>
          </w:tcPr>
          <w:p w14:paraId="34F87D5C" w14:textId="77777777" w:rsidR="00000000" w:rsidRDefault="00BF3DBE">
            <w:pPr>
              <w:spacing w:after="100"/>
              <w:rPr>
                <w:rFonts w:eastAsia="Times New Roman"/>
              </w:rPr>
            </w:pPr>
            <w:r>
              <w:rPr>
                <w:rFonts w:eastAsia="Times New Roman"/>
                <w:color w:val="000000"/>
                <w:sz w:val="20"/>
                <w:szCs w:val="20"/>
              </w:rPr>
              <w:t>2031</w:t>
            </w:r>
          </w:p>
        </w:tc>
        <w:tc>
          <w:tcPr>
            <w:tcW w:w="0" w:type="auto"/>
            <w:gridSpan w:val="3"/>
            <w:shd w:val="clear" w:color="auto" w:fill="CCEEFF"/>
            <w:tcMar>
              <w:top w:w="0" w:type="dxa"/>
              <w:left w:w="20" w:type="dxa"/>
              <w:bottom w:w="0" w:type="dxa"/>
              <w:right w:w="20" w:type="dxa"/>
            </w:tcMar>
            <w:vAlign w:val="center"/>
            <w:hideMark/>
          </w:tcPr>
          <w:p w14:paraId="3BEE0A77" w14:textId="77777777" w:rsidR="00000000" w:rsidRDefault="00BF3DB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6143B1E" w14:textId="77777777" w:rsidR="00000000" w:rsidRDefault="00BF3DBE">
            <w:pPr>
              <w:spacing w:after="100"/>
              <w:jc w:val="right"/>
              <w:rPr>
                <w:rFonts w:eastAsia="Times New Roman"/>
              </w:rPr>
            </w:pPr>
            <w:r>
              <w:rPr>
                <w:rFonts w:eastAsia="Times New Roman"/>
                <w:color w:val="000000"/>
                <w:sz w:val="20"/>
                <w:szCs w:val="20"/>
              </w:rPr>
              <w:t>39 </w:t>
            </w:r>
          </w:p>
        </w:tc>
        <w:tc>
          <w:tcPr>
            <w:tcW w:w="0" w:type="auto"/>
            <w:shd w:val="clear" w:color="auto" w:fill="CCEEFF"/>
            <w:tcMar>
              <w:top w:w="30" w:type="dxa"/>
              <w:left w:w="0" w:type="dxa"/>
              <w:bottom w:w="30" w:type="dxa"/>
              <w:right w:w="20" w:type="dxa"/>
            </w:tcMar>
            <w:vAlign w:val="bottom"/>
            <w:hideMark/>
          </w:tcPr>
          <w:p w14:paraId="412CB71B"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B794C0A"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767158B" w14:textId="77777777" w:rsidR="00000000" w:rsidRDefault="00BF3DBE">
            <w:pPr>
              <w:spacing w:after="100"/>
              <w:jc w:val="right"/>
              <w:rPr>
                <w:rFonts w:eastAsia="Times New Roman"/>
              </w:rPr>
            </w:pPr>
            <w:r>
              <w:rPr>
                <w:rFonts w:eastAsia="Times New Roman"/>
                <w:color w:val="000000"/>
                <w:sz w:val="20"/>
                <w:szCs w:val="20"/>
              </w:rPr>
              <w:t>94,495 </w:t>
            </w:r>
          </w:p>
        </w:tc>
        <w:tc>
          <w:tcPr>
            <w:tcW w:w="0" w:type="auto"/>
            <w:shd w:val="clear" w:color="auto" w:fill="CCEEFF"/>
            <w:tcMar>
              <w:top w:w="30" w:type="dxa"/>
              <w:left w:w="0" w:type="dxa"/>
              <w:bottom w:w="30" w:type="dxa"/>
              <w:right w:w="20" w:type="dxa"/>
            </w:tcMar>
            <w:vAlign w:val="bottom"/>
            <w:hideMark/>
          </w:tcPr>
          <w:p w14:paraId="38B23D5A"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8E886F4"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B8E0FA3" w14:textId="77777777" w:rsidR="00000000" w:rsidRDefault="00BF3DBE">
            <w:pPr>
              <w:spacing w:after="100"/>
              <w:jc w:val="right"/>
              <w:rPr>
                <w:rFonts w:eastAsia="Times New Roman"/>
              </w:rPr>
            </w:pPr>
            <w:r>
              <w:rPr>
                <w:rFonts w:eastAsia="Times New Roman"/>
                <w:color w:val="000000"/>
                <w:sz w:val="20"/>
                <w:szCs w:val="20"/>
              </w:rPr>
              <w:t>2.50 </w:t>
            </w:r>
          </w:p>
        </w:tc>
        <w:tc>
          <w:tcPr>
            <w:tcW w:w="0" w:type="auto"/>
            <w:shd w:val="clear" w:color="auto" w:fill="CCEEFF"/>
            <w:tcMar>
              <w:top w:w="30" w:type="dxa"/>
              <w:left w:w="0" w:type="dxa"/>
              <w:bottom w:w="30" w:type="dxa"/>
              <w:right w:w="20" w:type="dxa"/>
            </w:tcMar>
            <w:vAlign w:val="bottom"/>
            <w:hideMark/>
          </w:tcPr>
          <w:p w14:paraId="13FAC79E" w14:textId="77777777" w:rsidR="00000000" w:rsidRDefault="00BF3DBE">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16C8C55A" w14:textId="77777777" w:rsidR="00000000" w:rsidRDefault="00BF3DBE">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14:paraId="2F47D614" w14:textId="77777777" w:rsidR="00000000" w:rsidRDefault="00BF3DB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1EC8292" w14:textId="77777777" w:rsidR="00000000" w:rsidRDefault="00BF3DBE">
            <w:pPr>
              <w:spacing w:after="100"/>
              <w:jc w:val="right"/>
              <w:rPr>
                <w:rFonts w:eastAsia="Times New Roman"/>
              </w:rPr>
            </w:pPr>
            <w:r>
              <w:rPr>
                <w:rFonts w:eastAsia="Times New Roman"/>
                <w:color w:val="000000"/>
                <w:sz w:val="20"/>
                <w:szCs w:val="20"/>
              </w:rPr>
              <w:t>63.14 </w:t>
            </w:r>
          </w:p>
        </w:tc>
        <w:tc>
          <w:tcPr>
            <w:tcW w:w="0" w:type="auto"/>
            <w:shd w:val="clear" w:color="auto" w:fill="CCEEFF"/>
            <w:tcMar>
              <w:top w:w="30" w:type="dxa"/>
              <w:left w:w="0" w:type="dxa"/>
              <w:bottom w:w="30" w:type="dxa"/>
              <w:right w:w="20" w:type="dxa"/>
            </w:tcMar>
            <w:vAlign w:val="bottom"/>
            <w:hideMark/>
          </w:tcPr>
          <w:p w14:paraId="195A1BEB"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0EDCA08"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D6C6F92" w14:textId="77777777" w:rsidR="00000000" w:rsidRDefault="00BF3DBE">
            <w:pPr>
              <w:spacing w:after="100"/>
              <w:jc w:val="right"/>
              <w:rPr>
                <w:rFonts w:eastAsia="Times New Roman"/>
              </w:rPr>
            </w:pPr>
            <w:r>
              <w:rPr>
                <w:rFonts w:eastAsia="Times New Roman"/>
                <w:color w:val="000000"/>
                <w:sz w:val="20"/>
                <w:szCs w:val="20"/>
              </w:rPr>
              <w:t>2.40 </w:t>
            </w:r>
          </w:p>
        </w:tc>
        <w:tc>
          <w:tcPr>
            <w:tcW w:w="0" w:type="auto"/>
            <w:shd w:val="clear" w:color="auto" w:fill="CCEEFF"/>
            <w:tcMar>
              <w:top w:w="30" w:type="dxa"/>
              <w:left w:w="0" w:type="dxa"/>
              <w:bottom w:w="30" w:type="dxa"/>
              <w:right w:w="20" w:type="dxa"/>
            </w:tcMar>
            <w:vAlign w:val="bottom"/>
            <w:hideMark/>
          </w:tcPr>
          <w:p w14:paraId="340105A3" w14:textId="77777777" w:rsidR="00000000" w:rsidRDefault="00BF3DBE">
            <w:pPr>
              <w:spacing w:after="100"/>
              <w:jc w:val="right"/>
              <w:rPr>
                <w:rFonts w:eastAsia="Times New Roman"/>
              </w:rPr>
            </w:pPr>
            <w:r>
              <w:rPr>
                <w:rFonts w:eastAsia="Times New Roman"/>
                <w:color w:val="000000"/>
                <w:sz w:val="20"/>
                <w:szCs w:val="20"/>
              </w:rPr>
              <w:t>%</w:t>
            </w:r>
          </w:p>
        </w:tc>
      </w:tr>
      <w:tr w:rsidR="00000000" w14:paraId="62314E76" w14:textId="77777777">
        <w:trPr>
          <w:divId w:val="1951889406"/>
        </w:trPr>
        <w:tc>
          <w:tcPr>
            <w:tcW w:w="0" w:type="auto"/>
            <w:gridSpan w:val="3"/>
            <w:tcMar>
              <w:top w:w="30" w:type="dxa"/>
              <w:left w:w="20" w:type="dxa"/>
              <w:bottom w:w="30" w:type="dxa"/>
              <w:right w:w="20" w:type="dxa"/>
            </w:tcMar>
            <w:vAlign w:val="bottom"/>
            <w:hideMark/>
          </w:tcPr>
          <w:p w14:paraId="4F850F8F" w14:textId="77777777" w:rsidR="00000000" w:rsidRDefault="00BF3DBE">
            <w:pPr>
              <w:spacing w:after="100"/>
              <w:rPr>
                <w:rFonts w:eastAsia="Times New Roman"/>
              </w:rPr>
            </w:pPr>
            <w:r>
              <w:rPr>
                <w:rFonts w:eastAsia="Times New Roman"/>
                <w:color w:val="000000"/>
                <w:sz w:val="20"/>
                <w:szCs w:val="20"/>
              </w:rPr>
              <w:t>Unconsolidated Joint Venture Centers (at the Company's pro rata share):</w:t>
            </w:r>
          </w:p>
        </w:tc>
        <w:tc>
          <w:tcPr>
            <w:tcW w:w="0" w:type="auto"/>
            <w:gridSpan w:val="3"/>
            <w:tcMar>
              <w:top w:w="0" w:type="dxa"/>
              <w:left w:w="20" w:type="dxa"/>
              <w:bottom w:w="0" w:type="dxa"/>
              <w:right w:w="20" w:type="dxa"/>
            </w:tcMar>
            <w:vAlign w:val="center"/>
            <w:hideMark/>
          </w:tcPr>
          <w:p w14:paraId="3EB2D2B1" w14:textId="77777777" w:rsidR="00000000" w:rsidRDefault="00BF3DBE">
            <w:pPr>
              <w:spacing w:after="100"/>
              <w:rPr>
                <w:rFonts w:eastAsia="Times New Roman"/>
              </w:rPr>
            </w:pPr>
          </w:p>
        </w:tc>
        <w:tc>
          <w:tcPr>
            <w:tcW w:w="0" w:type="auto"/>
            <w:gridSpan w:val="3"/>
            <w:tcMar>
              <w:top w:w="30" w:type="dxa"/>
              <w:left w:w="20" w:type="dxa"/>
              <w:bottom w:w="30" w:type="dxa"/>
              <w:right w:w="20" w:type="dxa"/>
            </w:tcMar>
            <w:vAlign w:val="bottom"/>
            <w:hideMark/>
          </w:tcPr>
          <w:p w14:paraId="6D499FCC" w14:textId="77777777" w:rsidR="00000000" w:rsidRDefault="00BF3DBE">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14:paraId="3C844A99" w14:textId="77777777" w:rsidR="00000000" w:rsidRDefault="00BF3DBE">
            <w:pPr>
              <w:spacing w:after="100"/>
              <w:rPr>
                <w:rFonts w:eastAsia="Times New Roman"/>
              </w:rPr>
            </w:pPr>
          </w:p>
        </w:tc>
        <w:tc>
          <w:tcPr>
            <w:tcW w:w="0" w:type="auto"/>
            <w:gridSpan w:val="3"/>
            <w:tcMar>
              <w:top w:w="30" w:type="dxa"/>
              <w:left w:w="20" w:type="dxa"/>
              <w:bottom w:w="30" w:type="dxa"/>
              <w:right w:w="20" w:type="dxa"/>
            </w:tcMar>
            <w:vAlign w:val="bottom"/>
            <w:hideMark/>
          </w:tcPr>
          <w:p w14:paraId="3A2EA23B" w14:textId="77777777" w:rsidR="00000000" w:rsidRDefault="00BF3DBE">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14:paraId="2A127253" w14:textId="77777777" w:rsidR="00000000" w:rsidRDefault="00BF3DBE">
            <w:pPr>
              <w:spacing w:after="100"/>
              <w:rPr>
                <w:rFonts w:eastAsia="Times New Roman"/>
              </w:rPr>
            </w:pPr>
          </w:p>
        </w:tc>
        <w:tc>
          <w:tcPr>
            <w:tcW w:w="0" w:type="auto"/>
            <w:gridSpan w:val="3"/>
            <w:tcMar>
              <w:top w:w="30" w:type="dxa"/>
              <w:left w:w="20" w:type="dxa"/>
              <w:bottom w:w="30" w:type="dxa"/>
              <w:right w:w="20" w:type="dxa"/>
            </w:tcMar>
            <w:vAlign w:val="bottom"/>
            <w:hideMark/>
          </w:tcPr>
          <w:p w14:paraId="20B8992B" w14:textId="77777777" w:rsidR="00000000" w:rsidRDefault="00BF3DBE">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14:paraId="64D8D73E" w14:textId="77777777" w:rsidR="00000000" w:rsidRDefault="00BF3DBE">
            <w:pPr>
              <w:spacing w:after="100"/>
              <w:rPr>
                <w:rFonts w:eastAsia="Times New Roman"/>
              </w:rPr>
            </w:pPr>
          </w:p>
        </w:tc>
        <w:tc>
          <w:tcPr>
            <w:tcW w:w="0" w:type="auto"/>
            <w:gridSpan w:val="3"/>
            <w:tcMar>
              <w:top w:w="30" w:type="dxa"/>
              <w:left w:w="20" w:type="dxa"/>
              <w:bottom w:w="30" w:type="dxa"/>
              <w:right w:w="20" w:type="dxa"/>
            </w:tcMar>
            <w:vAlign w:val="bottom"/>
            <w:hideMark/>
          </w:tcPr>
          <w:p w14:paraId="6DC65072" w14:textId="77777777" w:rsidR="00000000" w:rsidRDefault="00BF3DBE">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14:paraId="6C0906F8" w14:textId="77777777" w:rsidR="00000000" w:rsidRDefault="00BF3DBE">
            <w:pPr>
              <w:spacing w:after="100"/>
              <w:rPr>
                <w:rFonts w:eastAsia="Times New Roman"/>
              </w:rPr>
            </w:pPr>
          </w:p>
        </w:tc>
        <w:tc>
          <w:tcPr>
            <w:tcW w:w="0" w:type="auto"/>
            <w:gridSpan w:val="3"/>
            <w:tcMar>
              <w:top w:w="30" w:type="dxa"/>
              <w:left w:w="20" w:type="dxa"/>
              <w:bottom w:w="30" w:type="dxa"/>
              <w:right w:w="20" w:type="dxa"/>
            </w:tcMar>
            <w:vAlign w:val="bottom"/>
            <w:hideMark/>
          </w:tcPr>
          <w:p w14:paraId="315D451E" w14:textId="77777777" w:rsidR="00000000" w:rsidRDefault="00BF3DBE">
            <w:pPr>
              <w:spacing w:after="100"/>
              <w:rPr>
                <w:rFonts w:eastAsia="Times New Roman"/>
              </w:rPr>
            </w:pPr>
            <w:r>
              <w:rPr>
                <w:rFonts w:eastAsia="Times New Roman"/>
                <w:color w:val="000000"/>
                <w:sz w:val="20"/>
                <w:szCs w:val="20"/>
              </w:rPr>
              <w:t> </w:t>
            </w:r>
          </w:p>
        </w:tc>
      </w:tr>
      <w:tr w:rsidR="00000000" w14:paraId="6F32CFCE" w14:textId="77777777">
        <w:trPr>
          <w:divId w:val="1951889406"/>
        </w:trPr>
        <w:tc>
          <w:tcPr>
            <w:tcW w:w="0" w:type="auto"/>
            <w:gridSpan w:val="3"/>
            <w:shd w:val="clear" w:color="auto" w:fill="CCEEFF"/>
            <w:tcMar>
              <w:top w:w="30" w:type="dxa"/>
              <w:left w:w="20" w:type="dxa"/>
              <w:bottom w:w="30" w:type="dxa"/>
              <w:right w:w="20" w:type="dxa"/>
            </w:tcMar>
            <w:vAlign w:val="bottom"/>
            <w:hideMark/>
          </w:tcPr>
          <w:p w14:paraId="189BF869" w14:textId="77777777" w:rsidR="00000000" w:rsidRDefault="00BF3DBE">
            <w:pPr>
              <w:spacing w:after="100"/>
              <w:rPr>
                <w:rFonts w:eastAsia="Times New Roman"/>
              </w:rPr>
            </w:pPr>
            <w:r>
              <w:rPr>
                <w:rFonts w:eastAsia="Times New Roman"/>
                <w:color w:val="000000"/>
                <w:sz w:val="20"/>
                <w:szCs w:val="20"/>
              </w:rPr>
              <w:t>2022</w:t>
            </w:r>
          </w:p>
        </w:tc>
        <w:tc>
          <w:tcPr>
            <w:tcW w:w="0" w:type="auto"/>
            <w:gridSpan w:val="3"/>
            <w:shd w:val="clear" w:color="auto" w:fill="CCEEFF"/>
            <w:tcMar>
              <w:top w:w="0" w:type="dxa"/>
              <w:left w:w="20" w:type="dxa"/>
              <w:bottom w:w="0" w:type="dxa"/>
              <w:right w:w="20" w:type="dxa"/>
            </w:tcMar>
            <w:vAlign w:val="center"/>
            <w:hideMark/>
          </w:tcPr>
          <w:p w14:paraId="32958B11" w14:textId="77777777" w:rsidR="00000000" w:rsidRDefault="00BF3DB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E04EA7C" w14:textId="77777777" w:rsidR="00000000" w:rsidRDefault="00BF3DBE">
            <w:pPr>
              <w:spacing w:after="100"/>
              <w:jc w:val="right"/>
              <w:rPr>
                <w:rFonts w:eastAsia="Times New Roman"/>
              </w:rPr>
            </w:pPr>
            <w:r>
              <w:rPr>
                <w:rFonts w:eastAsia="Times New Roman"/>
                <w:color w:val="000000"/>
                <w:sz w:val="20"/>
                <w:szCs w:val="20"/>
              </w:rPr>
              <w:t>233 </w:t>
            </w:r>
          </w:p>
        </w:tc>
        <w:tc>
          <w:tcPr>
            <w:tcW w:w="0" w:type="auto"/>
            <w:shd w:val="clear" w:color="auto" w:fill="CCEEFF"/>
            <w:tcMar>
              <w:top w:w="30" w:type="dxa"/>
              <w:left w:w="0" w:type="dxa"/>
              <w:bottom w:w="30" w:type="dxa"/>
              <w:right w:w="20" w:type="dxa"/>
            </w:tcMar>
            <w:vAlign w:val="bottom"/>
            <w:hideMark/>
          </w:tcPr>
          <w:p w14:paraId="0DA472B0"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8D08308"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23FB37A" w14:textId="77777777" w:rsidR="00000000" w:rsidRDefault="00BF3DBE">
            <w:pPr>
              <w:spacing w:after="100"/>
              <w:jc w:val="right"/>
              <w:rPr>
                <w:rFonts w:eastAsia="Times New Roman"/>
              </w:rPr>
            </w:pPr>
            <w:r>
              <w:rPr>
                <w:rFonts w:eastAsia="Times New Roman"/>
                <w:color w:val="000000"/>
                <w:sz w:val="20"/>
                <w:szCs w:val="20"/>
              </w:rPr>
              <w:t>263,995 </w:t>
            </w:r>
          </w:p>
        </w:tc>
        <w:tc>
          <w:tcPr>
            <w:tcW w:w="0" w:type="auto"/>
            <w:shd w:val="clear" w:color="auto" w:fill="CCEEFF"/>
            <w:tcMar>
              <w:top w:w="30" w:type="dxa"/>
              <w:left w:w="0" w:type="dxa"/>
              <w:bottom w:w="30" w:type="dxa"/>
              <w:right w:w="20" w:type="dxa"/>
            </w:tcMar>
            <w:vAlign w:val="bottom"/>
            <w:hideMark/>
          </w:tcPr>
          <w:p w14:paraId="10D54CFA"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1F6DDD2"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6A8BAAC" w14:textId="77777777" w:rsidR="00000000" w:rsidRDefault="00BF3DBE">
            <w:pPr>
              <w:spacing w:after="100"/>
              <w:jc w:val="right"/>
              <w:rPr>
                <w:rFonts w:eastAsia="Times New Roman"/>
              </w:rPr>
            </w:pPr>
            <w:r>
              <w:rPr>
                <w:rFonts w:eastAsia="Times New Roman"/>
                <w:color w:val="000000"/>
                <w:sz w:val="20"/>
                <w:szCs w:val="20"/>
              </w:rPr>
              <w:t>14.00 </w:t>
            </w:r>
          </w:p>
        </w:tc>
        <w:tc>
          <w:tcPr>
            <w:tcW w:w="0" w:type="auto"/>
            <w:shd w:val="clear" w:color="auto" w:fill="CCEEFF"/>
            <w:tcMar>
              <w:top w:w="30" w:type="dxa"/>
              <w:left w:w="0" w:type="dxa"/>
              <w:bottom w:w="30" w:type="dxa"/>
              <w:right w:w="20" w:type="dxa"/>
            </w:tcMar>
            <w:vAlign w:val="bottom"/>
            <w:hideMark/>
          </w:tcPr>
          <w:p w14:paraId="220E3C37" w14:textId="77777777" w:rsidR="00000000" w:rsidRDefault="00BF3DBE">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1728DAC2" w14:textId="77777777" w:rsidR="00000000" w:rsidRDefault="00BF3DBE">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14:paraId="155CF09D" w14:textId="77777777" w:rsidR="00000000" w:rsidRDefault="00BF3DB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298769FD" w14:textId="77777777" w:rsidR="00000000" w:rsidRDefault="00BF3DBE">
            <w:pPr>
              <w:spacing w:after="100"/>
              <w:jc w:val="right"/>
              <w:rPr>
                <w:rFonts w:eastAsia="Times New Roman"/>
              </w:rPr>
            </w:pPr>
            <w:r>
              <w:rPr>
                <w:rFonts w:eastAsia="Times New Roman"/>
                <w:color w:val="000000"/>
                <w:sz w:val="20"/>
                <w:szCs w:val="20"/>
              </w:rPr>
              <w:t>63.61 </w:t>
            </w:r>
          </w:p>
        </w:tc>
        <w:tc>
          <w:tcPr>
            <w:tcW w:w="0" w:type="auto"/>
            <w:shd w:val="clear" w:color="auto" w:fill="CCEEFF"/>
            <w:tcMar>
              <w:top w:w="30" w:type="dxa"/>
              <w:left w:w="0" w:type="dxa"/>
              <w:bottom w:w="30" w:type="dxa"/>
              <w:right w:w="20" w:type="dxa"/>
            </w:tcMar>
            <w:vAlign w:val="bottom"/>
            <w:hideMark/>
          </w:tcPr>
          <w:p w14:paraId="4AF9D62B"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D99FF7E"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7EB76BD" w14:textId="77777777" w:rsidR="00000000" w:rsidRDefault="00BF3DBE">
            <w:pPr>
              <w:spacing w:after="100"/>
              <w:jc w:val="right"/>
              <w:rPr>
                <w:rFonts w:eastAsia="Times New Roman"/>
              </w:rPr>
            </w:pPr>
            <w:r>
              <w:rPr>
                <w:rFonts w:eastAsia="Times New Roman"/>
                <w:color w:val="000000"/>
                <w:sz w:val="20"/>
                <w:szCs w:val="20"/>
              </w:rPr>
              <w:t>12.06 </w:t>
            </w:r>
          </w:p>
        </w:tc>
        <w:tc>
          <w:tcPr>
            <w:tcW w:w="0" w:type="auto"/>
            <w:shd w:val="clear" w:color="auto" w:fill="CCEEFF"/>
            <w:tcMar>
              <w:top w:w="30" w:type="dxa"/>
              <w:left w:w="0" w:type="dxa"/>
              <w:bottom w:w="30" w:type="dxa"/>
              <w:right w:w="20" w:type="dxa"/>
            </w:tcMar>
            <w:vAlign w:val="bottom"/>
            <w:hideMark/>
          </w:tcPr>
          <w:p w14:paraId="2F371524" w14:textId="77777777" w:rsidR="00000000" w:rsidRDefault="00BF3DBE">
            <w:pPr>
              <w:spacing w:after="100"/>
              <w:jc w:val="right"/>
              <w:rPr>
                <w:rFonts w:eastAsia="Times New Roman"/>
              </w:rPr>
            </w:pPr>
            <w:r>
              <w:rPr>
                <w:rFonts w:eastAsia="Times New Roman"/>
                <w:color w:val="000000"/>
                <w:sz w:val="20"/>
                <w:szCs w:val="20"/>
              </w:rPr>
              <w:t>%</w:t>
            </w:r>
          </w:p>
        </w:tc>
      </w:tr>
      <w:tr w:rsidR="00000000" w14:paraId="04AF667B" w14:textId="77777777">
        <w:trPr>
          <w:divId w:val="1951889406"/>
        </w:trPr>
        <w:tc>
          <w:tcPr>
            <w:tcW w:w="0" w:type="auto"/>
            <w:gridSpan w:val="3"/>
            <w:shd w:val="clear" w:color="auto" w:fill="FFFFFF"/>
            <w:tcMar>
              <w:top w:w="30" w:type="dxa"/>
              <w:left w:w="20" w:type="dxa"/>
              <w:bottom w:w="30" w:type="dxa"/>
              <w:right w:w="20" w:type="dxa"/>
            </w:tcMar>
            <w:vAlign w:val="bottom"/>
            <w:hideMark/>
          </w:tcPr>
          <w:p w14:paraId="0B5B07DA" w14:textId="77777777" w:rsidR="00000000" w:rsidRDefault="00BF3DBE">
            <w:pPr>
              <w:spacing w:after="100"/>
              <w:rPr>
                <w:rFonts w:eastAsia="Times New Roman"/>
              </w:rPr>
            </w:pPr>
            <w:r>
              <w:rPr>
                <w:rFonts w:eastAsia="Times New Roman"/>
                <w:color w:val="000000"/>
                <w:sz w:val="20"/>
                <w:szCs w:val="20"/>
              </w:rPr>
              <w:t>2023</w:t>
            </w:r>
          </w:p>
        </w:tc>
        <w:tc>
          <w:tcPr>
            <w:tcW w:w="0" w:type="auto"/>
            <w:gridSpan w:val="3"/>
            <w:tcMar>
              <w:top w:w="0" w:type="dxa"/>
              <w:left w:w="20" w:type="dxa"/>
              <w:bottom w:w="0" w:type="dxa"/>
              <w:right w:w="20" w:type="dxa"/>
            </w:tcMar>
            <w:vAlign w:val="center"/>
            <w:hideMark/>
          </w:tcPr>
          <w:p w14:paraId="3E48ECF8" w14:textId="77777777" w:rsidR="00000000" w:rsidRDefault="00BF3DBE">
            <w:pPr>
              <w:spacing w:after="100"/>
              <w:rPr>
                <w:rFonts w:eastAsia="Times New Roman"/>
              </w:rPr>
            </w:pPr>
          </w:p>
        </w:tc>
        <w:tc>
          <w:tcPr>
            <w:tcW w:w="0" w:type="auto"/>
            <w:gridSpan w:val="2"/>
            <w:tcMar>
              <w:top w:w="30" w:type="dxa"/>
              <w:left w:w="20" w:type="dxa"/>
              <w:bottom w:w="30" w:type="dxa"/>
              <w:right w:w="0" w:type="dxa"/>
            </w:tcMar>
            <w:vAlign w:val="bottom"/>
            <w:hideMark/>
          </w:tcPr>
          <w:p w14:paraId="0EB7B778" w14:textId="77777777" w:rsidR="00000000" w:rsidRDefault="00BF3DBE">
            <w:pPr>
              <w:spacing w:after="100"/>
              <w:jc w:val="right"/>
              <w:rPr>
                <w:rFonts w:eastAsia="Times New Roman"/>
              </w:rPr>
            </w:pPr>
            <w:r>
              <w:rPr>
                <w:rFonts w:eastAsia="Times New Roman"/>
                <w:color w:val="000000"/>
                <w:sz w:val="20"/>
                <w:szCs w:val="20"/>
              </w:rPr>
              <w:t>179 </w:t>
            </w:r>
          </w:p>
        </w:tc>
        <w:tc>
          <w:tcPr>
            <w:tcW w:w="0" w:type="auto"/>
            <w:tcMar>
              <w:top w:w="30" w:type="dxa"/>
              <w:left w:w="0" w:type="dxa"/>
              <w:bottom w:w="30" w:type="dxa"/>
              <w:right w:w="20" w:type="dxa"/>
            </w:tcMar>
            <w:vAlign w:val="bottom"/>
            <w:hideMark/>
          </w:tcPr>
          <w:p w14:paraId="3906341C"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3E09F4E2" w14:textId="77777777" w:rsidR="00000000" w:rsidRDefault="00BF3DB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1F044C5C" w14:textId="77777777" w:rsidR="00000000" w:rsidRDefault="00BF3DBE">
            <w:pPr>
              <w:spacing w:after="100"/>
              <w:jc w:val="right"/>
              <w:rPr>
                <w:rFonts w:eastAsia="Times New Roman"/>
              </w:rPr>
            </w:pPr>
            <w:r>
              <w:rPr>
                <w:rFonts w:eastAsia="Times New Roman"/>
                <w:color w:val="000000"/>
                <w:sz w:val="20"/>
                <w:szCs w:val="20"/>
              </w:rPr>
              <w:t>276,752 </w:t>
            </w:r>
          </w:p>
        </w:tc>
        <w:tc>
          <w:tcPr>
            <w:tcW w:w="0" w:type="auto"/>
            <w:tcMar>
              <w:top w:w="30" w:type="dxa"/>
              <w:left w:w="0" w:type="dxa"/>
              <w:bottom w:w="30" w:type="dxa"/>
              <w:right w:w="20" w:type="dxa"/>
            </w:tcMar>
            <w:vAlign w:val="bottom"/>
            <w:hideMark/>
          </w:tcPr>
          <w:p w14:paraId="02F21920"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1CBAA0D7" w14:textId="77777777" w:rsidR="00000000" w:rsidRDefault="00BF3DB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3EB92522" w14:textId="77777777" w:rsidR="00000000" w:rsidRDefault="00BF3DBE">
            <w:pPr>
              <w:spacing w:after="100"/>
              <w:jc w:val="right"/>
              <w:rPr>
                <w:rFonts w:eastAsia="Times New Roman"/>
              </w:rPr>
            </w:pPr>
            <w:r>
              <w:rPr>
                <w:rFonts w:eastAsia="Times New Roman"/>
                <w:color w:val="000000"/>
                <w:sz w:val="20"/>
                <w:szCs w:val="20"/>
              </w:rPr>
              <w:t>14.68 </w:t>
            </w:r>
          </w:p>
        </w:tc>
        <w:tc>
          <w:tcPr>
            <w:tcW w:w="0" w:type="auto"/>
            <w:tcMar>
              <w:top w:w="30" w:type="dxa"/>
              <w:left w:w="0" w:type="dxa"/>
              <w:bottom w:w="30" w:type="dxa"/>
              <w:right w:w="20" w:type="dxa"/>
            </w:tcMar>
            <w:vAlign w:val="bottom"/>
            <w:hideMark/>
          </w:tcPr>
          <w:p w14:paraId="5FD26FB4" w14:textId="77777777" w:rsidR="00000000" w:rsidRDefault="00BF3DBE">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14:paraId="27142AE1" w14:textId="77777777" w:rsidR="00000000" w:rsidRDefault="00BF3DBE">
            <w:pPr>
              <w:spacing w:after="100"/>
              <w:jc w:val="right"/>
              <w:rPr>
                <w:rFonts w:eastAsia="Times New Roman"/>
              </w:rPr>
            </w:pPr>
          </w:p>
        </w:tc>
        <w:tc>
          <w:tcPr>
            <w:tcW w:w="0" w:type="auto"/>
            <w:tcMar>
              <w:top w:w="30" w:type="dxa"/>
              <w:left w:w="20" w:type="dxa"/>
              <w:bottom w:w="30" w:type="dxa"/>
              <w:right w:w="0" w:type="dxa"/>
            </w:tcMar>
            <w:vAlign w:val="bottom"/>
            <w:hideMark/>
          </w:tcPr>
          <w:p w14:paraId="4BBDAF16" w14:textId="77777777" w:rsidR="00000000" w:rsidRDefault="00BF3DBE">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14:paraId="46F2C56B" w14:textId="77777777" w:rsidR="00000000" w:rsidRDefault="00BF3DBE">
            <w:pPr>
              <w:spacing w:after="100"/>
              <w:jc w:val="right"/>
              <w:rPr>
                <w:rFonts w:eastAsia="Times New Roman"/>
              </w:rPr>
            </w:pPr>
            <w:r>
              <w:rPr>
                <w:rFonts w:eastAsia="Times New Roman"/>
                <w:color w:val="000000"/>
                <w:sz w:val="20"/>
                <w:szCs w:val="20"/>
              </w:rPr>
              <w:t>60.31 </w:t>
            </w:r>
          </w:p>
        </w:tc>
        <w:tc>
          <w:tcPr>
            <w:tcW w:w="0" w:type="auto"/>
            <w:tcMar>
              <w:top w:w="30" w:type="dxa"/>
              <w:left w:w="0" w:type="dxa"/>
              <w:bottom w:w="30" w:type="dxa"/>
              <w:right w:w="20" w:type="dxa"/>
            </w:tcMar>
            <w:vAlign w:val="bottom"/>
            <w:hideMark/>
          </w:tcPr>
          <w:p w14:paraId="6A8C7F52"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2AFD6ABF" w14:textId="77777777" w:rsidR="00000000" w:rsidRDefault="00BF3DB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56F4E1D3" w14:textId="77777777" w:rsidR="00000000" w:rsidRDefault="00BF3DBE">
            <w:pPr>
              <w:spacing w:after="100"/>
              <w:jc w:val="right"/>
              <w:rPr>
                <w:rFonts w:eastAsia="Times New Roman"/>
              </w:rPr>
            </w:pPr>
            <w:r>
              <w:rPr>
                <w:rFonts w:eastAsia="Times New Roman"/>
                <w:color w:val="000000"/>
                <w:sz w:val="20"/>
                <w:szCs w:val="20"/>
              </w:rPr>
              <w:t>11.99 </w:t>
            </w:r>
          </w:p>
        </w:tc>
        <w:tc>
          <w:tcPr>
            <w:tcW w:w="0" w:type="auto"/>
            <w:tcMar>
              <w:top w:w="30" w:type="dxa"/>
              <w:left w:w="0" w:type="dxa"/>
              <w:bottom w:w="30" w:type="dxa"/>
              <w:right w:w="20" w:type="dxa"/>
            </w:tcMar>
            <w:vAlign w:val="bottom"/>
            <w:hideMark/>
          </w:tcPr>
          <w:p w14:paraId="0B883D96" w14:textId="77777777" w:rsidR="00000000" w:rsidRDefault="00BF3DBE">
            <w:pPr>
              <w:spacing w:after="100"/>
              <w:jc w:val="right"/>
              <w:rPr>
                <w:rFonts w:eastAsia="Times New Roman"/>
              </w:rPr>
            </w:pPr>
            <w:r>
              <w:rPr>
                <w:rFonts w:eastAsia="Times New Roman"/>
                <w:color w:val="000000"/>
                <w:sz w:val="20"/>
                <w:szCs w:val="20"/>
              </w:rPr>
              <w:t>%</w:t>
            </w:r>
          </w:p>
        </w:tc>
      </w:tr>
      <w:tr w:rsidR="00000000" w14:paraId="0695A0A6" w14:textId="77777777">
        <w:trPr>
          <w:divId w:val="1951889406"/>
        </w:trPr>
        <w:tc>
          <w:tcPr>
            <w:tcW w:w="0" w:type="auto"/>
            <w:gridSpan w:val="3"/>
            <w:shd w:val="clear" w:color="auto" w:fill="CCEEFF"/>
            <w:tcMar>
              <w:top w:w="30" w:type="dxa"/>
              <w:left w:w="20" w:type="dxa"/>
              <w:bottom w:w="30" w:type="dxa"/>
              <w:right w:w="20" w:type="dxa"/>
            </w:tcMar>
            <w:vAlign w:val="bottom"/>
            <w:hideMark/>
          </w:tcPr>
          <w:p w14:paraId="57FB3EFE" w14:textId="77777777" w:rsidR="00000000" w:rsidRDefault="00BF3DBE">
            <w:pPr>
              <w:spacing w:after="100"/>
              <w:rPr>
                <w:rFonts w:eastAsia="Times New Roman"/>
              </w:rPr>
            </w:pPr>
            <w:r>
              <w:rPr>
                <w:rFonts w:eastAsia="Times New Roman"/>
                <w:color w:val="000000"/>
                <w:sz w:val="20"/>
                <w:szCs w:val="20"/>
              </w:rPr>
              <w:t>2024</w:t>
            </w:r>
          </w:p>
        </w:tc>
        <w:tc>
          <w:tcPr>
            <w:tcW w:w="0" w:type="auto"/>
            <w:gridSpan w:val="3"/>
            <w:shd w:val="clear" w:color="auto" w:fill="CCEEFF"/>
            <w:tcMar>
              <w:top w:w="0" w:type="dxa"/>
              <w:left w:w="20" w:type="dxa"/>
              <w:bottom w:w="0" w:type="dxa"/>
              <w:right w:w="20" w:type="dxa"/>
            </w:tcMar>
            <w:vAlign w:val="center"/>
            <w:hideMark/>
          </w:tcPr>
          <w:p w14:paraId="5CAC8CF5" w14:textId="77777777" w:rsidR="00000000" w:rsidRDefault="00BF3DB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2A8886A" w14:textId="77777777" w:rsidR="00000000" w:rsidRDefault="00BF3DBE">
            <w:pPr>
              <w:spacing w:after="100"/>
              <w:jc w:val="right"/>
              <w:rPr>
                <w:rFonts w:eastAsia="Times New Roman"/>
              </w:rPr>
            </w:pPr>
            <w:r>
              <w:rPr>
                <w:rFonts w:eastAsia="Times New Roman"/>
                <w:color w:val="000000"/>
                <w:sz w:val="20"/>
                <w:szCs w:val="20"/>
              </w:rPr>
              <w:t>188 </w:t>
            </w:r>
          </w:p>
        </w:tc>
        <w:tc>
          <w:tcPr>
            <w:tcW w:w="0" w:type="auto"/>
            <w:shd w:val="clear" w:color="auto" w:fill="CCEEFF"/>
            <w:tcMar>
              <w:top w:w="30" w:type="dxa"/>
              <w:left w:w="0" w:type="dxa"/>
              <w:bottom w:w="30" w:type="dxa"/>
              <w:right w:w="20" w:type="dxa"/>
            </w:tcMar>
            <w:vAlign w:val="bottom"/>
            <w:hideMark/>
          </w:tcPr>
          <w:p w14:paraId="76863C8C"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6CDB23C"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C3B6682" w14:textId="77777777" w:rsidR="00000000" w:rsidRDefault="00BF3DBE">
            <w:pPr>
              <w:spacing w:after="100"/>
              <w:jc w:val="right"/>
              <w:rPr>
                <w:rFonts w:eastAsia="Times New Roman"/>
              </w:rPr>
            </w:pPr>
            <w:r>
              <w:rPr>
                <w:rFonts w:eastAsia="Times New Roman"/>
                <w:color w:val="000000"/>
                <w:sz w:val="20"/>
                <w:szCs w:val="20"/>
              </w:rPr>
              <w:t>252,397 </w:t>
            </w:r>
          </w:p>
        </w:tc>
        <w:tc>
          <w:tcPr>
            <w:tcW w:w="0" w:type="auto"/>
            <w:shd w:val="clear" w:color="auto" w:fill="CCEEFF"/>
            <w:tcMar>
              <w:top w:w="30" w:type="dxa"/>
              <w:left w:w="0" w:type="dxa"/>
              <w:bottom w:w="30" w:type="dxa"/>
              <w:right w:w="20" w:type="dxa"/>
            </w:tcMar>
            <w:vAlign w:val="bottom"/>
            <w:hideMark/>
          </w:tcPr>
          <w:p w14:paraId="3DD88AB4"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74DF06F"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40DB262" w14:textId="77777777" w:rsidR="00000000" w:rsidRDefault="00BF3DBE">
            <w:pPr>
              <w:spacing w:after="100"/>
              <w:jc w:val="right"/>
              <w:rPr>
                <w:rFonts w:eastAsia="Times New Roman"/>
              </w:rPr>
            </w:pPr>
            <w:r>
              <w:rPr>
                <w:rFonts w:eastAsia="Times New Roman"/>
                <w:color w:val="000000"/>
                <w:sz w:val="20"/>
                <w:szCs w:val="20"/>
              </w:rPr>
              <w:t>13.39 </w:t>
            </w:r>
          </w:p>
        </w:tc>
        <w:tc>
          <w:tcPr>
            <w:tcW w:w="0" w:type="auto"/>
            <w:shd w:val="clear" w:color="auto" w:fill="CCEEFF"/>
            <w:tcMar>
              <w:top w:w="30" w:type="dxa"/>
              <w:left w:w="0" w:type="dxa"/>
              <w:bottom w:w="30" w:type="dxa"/>
              <w:right w:w="20" w:type="dxa"/>
            </w:tcMar>
            <w:vAlign w:val="bottom"/>
            <w:hideMark/>
          </w:tcPr>
          <w:p w14:paraId="5C812E32" w14:textId="77777777" w:rsidR="00000000" w:rsidRDefault="00BF3DBE">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62D610C6" w14:textId="77777777" w:rsidR="00000000" w:rsidRDefault="00BF3DBE">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14:paraId="494E6940" w14:textId="77777777" w:rsidR="00000000" w:rsidRDefault="00BF3DB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6028969D" w14:textId="77777777" w:rsidR="00000000" w:rsidRDefault="00BF3DBE">
            <w:pPr>
              <w:spacing w:after="100"/>
              <w:jc w:val="right"/>
              <w:rPr>
                <w:rFonts w:eastAsia="Times New Roman"/>
              </w:rPr>
            </w:pPr>
            <w:r>
              <w:rPr>
                <w:rFonts w:eastAsia="Times New Roman"/>
                <w:color w:val="000000"/>
                <w:sz w:val="20"/>
                <w:szCs w:val="20"/>
              </w:rPr>
              <w:t>69.24 </w:t>
            </w:r>
          </w:p>
        </w:tc>
        <w:tc>
          <w:tcPr>
            <w:tcW w:w="0" w:type="auto"/>
            <w:shd w:val="clear" w:color="auto" w:fill="CCEEFF"/>
            <w:tcMar>
              <w:top w:w="30" w:type="dxa"/>
              <w:left w:w="0" w:type="dxa"/>
              <w:bottom w:w="30" w:type="dxa"/>
              <w:right w:w="20" w:type="dxa"/>
            </w:tcMar>
            <w:vAlign w:val="bottom"/>
            <w:hideMark/>
          </w:tcPr>
          <w:p w14:paraId="1026E120"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E97452B"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C455378" w14:textId="77777777" w:rsidR="00000000" w:rsidRDefault="00BF3DBE">
            <w:pPr>
              <w:spacing w:after="100"/>
              <w:jc w:val="right"/>
              <w:rPr>
                <w:rFonts w:eastAsia="Times New Roman"/>
              </w:rPr>
            </w:pPr>
            <w:r>
              <w:rPr>
                <w:rFonts w:eastAsia="Times New Roman"/>
                <w:color w:val="000000"/>
                <w:sz w:val="20"/>
                <w:szCs w:val="20"/>
              </w:rPr>
              <w:t>12.55 </w:t>
            </w:r>
          </w:p>
        </w:tc>
        <w:tc>
          <w:tcPr>
            <w:tcW w:w="0" w:type="auto"/>
            <w:shd w:val="clear" w:color="auto" w:fill="CCEEFF"/>
            <w:tcMar>
              <w:top w:w="30" w:type="dxa"/>
              <w:left w:w="0" w:type="dxa"/>
              <w:bottom w:w="30" w:type="dxa"/>
              <w:right w:w="20" w:type="dxa"/>
            </w:tcMar>
            <w:vAlign w:val="bottom"/>
            <w:hideMark/>
          </w:tcPr>
          <w:p w14:paraId="1A9FFC10" w14:textId="77777777" w:rsidR="00000000" w:rsidRDefault="00BF3DBE">
            <w:pPr>
              <w:spacing w:after="100"/>
              <w:jc w:val="right"/>
              <w:rPr>
                <w:rFonts w:eastAsia="Times New Roman"/>
              </w:rPr>
            </w:pPr>
            <w:r>
              <w:rPr>
                <w:rFonts w:eastAsia="Times New Roman"/>
                <w:color w:val="000000"/>
                <w:sz w:val="20"/>
                <w:szCs w:val="20"/>
              </w:rPr>
              <w:t>%</w:t>
            </w:r>
          </w:p>
        </w:tc>
      </w:tr>
      <w:tr w:rsidR="00000000" w14:paraId="38D236B2" w14:textId="77777777">
        <w:trPr>
          <w:divId w:val="1951889406"/>
        </w:trPr>
        <w:tc>
          <w:tcPr>
            <w:tcW w:w="0" w:type="auto"/>
            <w:gridSpan w:val="3"/>
            <w:shd w:val="clear" w:color="auto" w:fill="FFFFFF"/>
            <w:tcMar>
              <w:top w:w="30" w:type="dxa"/>
              <w:left w:w="20" w:type="dxa"/>
              <w:bottom w:w="30" w:type="dxa"/>
              <w:right w:w="20" w:type="dxa"/>
            </w:tcMar>
            <w:vAlign w:val="bottom"/>
            <w:hideMark/>
          </w:tcPr>
          <w:p w14:paraId="3540A193" w14:textId="77777777" w:rsidR="00000000" w:rsidRDefault="00BF3DBE">
            <w:pPr>
              <w:spacing w:after="100"/>
              <w:rPr>
                <w:rFonts w:eastAsia="Times New Roman"/>
              </w:rPr>
            </w:pPr>
            <w:r>
              <w:rPr>
                <w:rFonts w:eastAsia="Times New Roman"/>
                <w:color w:val="000000"/>
                <w:sz w:val="20"/>
                <w:szCs w:val="20"/>
              </w:rPr>
              <w:t>2025</w:t>
            </w:r>
          </w:p>
        </w:tc>
        <w:tc>
          <w:tcPr>
            <w:tcW w:w="0" w:type="auto"/>
            <w:gridSpan w:val="3"/>
            <w:tcMar>
              <w:top w:w="0" w:type="dxa"/>
              <w:left w:w="20" w:type="dxa"/>
              <w:bottom w:w="0" w:type="dxa"/>
              <w:right w:w="20" w:type="dxa"/>
            </w:tcMar>
            <w:vAlign w:val="center"/>
            <w:hideMark/>
          </w:tcPr>
          <w:p w14:paraId="0B8350C2" w14:textId="77777777" w:rsidR="00000000" w:rsidRDefault="00BF3DBE">
            <w:pPr>
              <w:spacing w:after="100"/>
              <w:rPr>
                <w:rFonts w:eastAsia="Times New Roman"/>
              </w:rPr>
            </w:pPr>
          </w:p>
        </w:tc>
        <w:tc>
          <w:tcPr>
            <w:tcW w:w="0" w:type="auto"/>
            <w:gridSpan w:val="2"/>
            <w:tcMar>
              <w:top w:w="30" w:type="dxa"/>
              <w:left w:w="20" w:type="dxa"/>
              <w:bottom w:w="30" w:type="dxa"/>
              <w:right w:w="0" w:type="dxa"/>
            </w:tcMar>
            <w:vAlign w:val="bottom"/>
            <w:hideMark/>
          </w:tcPr>
          <w:p w14:paraId="47BDD979" w14:textId="77777777" w:rsidR="00000000" w:rsidRDefault="00BF3DBE">
            <w:pPr>
              <w:spacing w:after="100"/>
              <w:jc w:val="right"/>
              <w:rPr>
                <w:rFonts w:eastAsia="Times New Roman"/>
              </w:rPr>
            </w:pPr>
            <w:r>
              <w:rPr>
                <w:rFonts w:eastAsia="Times New Roman"/>
                <w:color w:val="000000"/>
                <w:sz w:val="20"/>
                <w:szCs w:val="20"/>
              </w:rPr>
              <w:t>156 </w:t>
            </w:r>
          </w:p>
        </w:tc>
        <w:tc>
          <w:tcPr>
            <w:tcW w:w="0" w:type="auto"/>
            <w:tcMar>
              <w:top w:w="30" w:type="dxa"/>
              <w:left w:w="0" w:type="dxa"/>
              <w:bottom w:w="30" w:type="dxa"/>
              <w:right w:w="20" w:type="dxa"/>
            </w:tcMar>
            <w:vAlign w:val="bottom"/>
            <w:hideMark/>
          </w:tcPr>
          <w:p w14:paraId="594CDD3C"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74D01E4F" w14:textId="77777777" w:rsidR="00000000" w:rsidRDefault="00BF3DB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6F27C2E5" w14:textId="77777777" w:rsidR="00000000" w:rsidRDefault="00BF3DBE">
            <w:pPr>
              <w:spacing w:after="100"/>
              <w:jc w:val="right"/>
              <w:rPr>
                <w:rFonts w:eastAsia="Times New Roman"/>
              </w:rPr>
            </w:pPr>
            <w:r>
              <w:rPr>
                <w:rFonts w:eastAsia="Times New Roman"/>
                <w:color w:val="000000"/>
                <w:sz w:val="20"/>
                <w:szCs w:val="20"/>
              </w:rPr>
              <w:t>215,375 </w:t>
            </w:r>
          </w:p>
        </w:tc>
        <w:tc>
          <w:tcPr>
            <w:tcW w:w="0" w:type="auto"/>
            <w:tcMar>
              <w:top w:w="30" w:type="dxa"/>
              <w:left w:w="0" w:type="dxa"/>
              <w:bottom w:w="30" w:type="dxa"/>
              <w:right w:w="20" w:type="dxa"/>
            </w:tcMar>
            <w:vAlign w:val="bottom"/>
            <w:hideMark/>
          </w:tcPr>
          <w:p w14:paraId="636CB151"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5BDB6071" w14:textId="77777777" w:rsidR="00000000" w:rsidRDefault="00BF3DB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0A0FBE19" w14:textId="77777777" w:rsidR="00000000" w:rsidRDefault="00BF3DBE">
            <w:pPr>
              <w:spacing w:after="100"/>
              <w:jc w:val="right"/>
              <w:rPr>
                <w:rFonts w:eastAsia="Times New Roman"/>
              </w:rPr>
            </w:pPr>
            <w:r>
              <w:rPr>
                <w:rFonts w:eastAsia="Times New Roman"/>
                <w:color w:val="000000"/>
                <w:sz w:val="20"/>
                <w:szCs w:val="20"/>
              </w:rPr>
              <w:t>11.42 </w:t>
            </w:r>
          </w:p>
        </w:tc>
        <w:tc>
          <w:tcPr>
            <w:tcW w:w="0" w:type="auto"/>
            <w:tcMar>
              <w:top w:w="30" w:type="dxa"/>
              <w:left w:w="0" w:type="dxa"/>
              <w:bottom w:w="30" w:type="dxa"/>
              <w:right w:w="20" w:type="dxa"/>
            </w:tcMar>
            <w:vAlign w:val="bottom"/>
            <w:hideMark/>
          </w:tcPr>
          <w:p w14:paraId="18FC7FE7" w14:textId="77777777" w:rsidR="00000000" w:rsidRDefault="00BF3DBE">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14:paraId="29C38AF3" w14:textId="77777777" w:rsidR="00000000" w:rsidRDefault="00BF3DBE">
            <w:pPr>
              <w:spacing w:after="100"/>
              <w:jc w:val="right"/>
              <w:rPr>
                <w:rFonts w:eastAsia="Times New Roman"/>
              </w:rPr>
            </w:pPr>
          </w:p>
        </w:tc>
        <w:tc>
          <w:tcPr>
            <w:tcW w:w="0" w:type="auto"/>
            <w:tcMar>
              <w:top w:w="30" w:type="dxa"/>
              <w:left w:w="20" w:type="dxa"/>
              <w:bottom w:w="30" w:type="dxa"/>
              <w:right w:w="0" w:type="dxa"/>
            </w:tcMar>
            <w:vAlign w:val="bottom"/>
            <w:hideMark/>
          </w:tcPr>
          <w:p w14:paraId="4DB65170" w14:textId="77777777" w:rsidR="00000000" w:rsidRDefault="00BF3DBE">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14:paraId="665F0243" w14:textId="77777777" w:rsidR="00000000" w:rsidRDefault="00BF3DBE">
            <w:pPr>
              <w:spacing w:after="100"/>
              <w:jc w:val="right"/>
              <w:rPr>
                <w:rFonts w:eastAsia="Times New Roman"/>
              </w:rPr>
            </w:pPr>
            <w:r>
              <w:rPr>
                <w:rFonts w:eastAsia="Times New Roman"/>
                <w:color w:val="000000"/>
                <w:sz w:val="20"/>
                <w:szCs w:val="20"/>
              </w:rPr>
              <w:t>74.89 </w:t>
            </w:r>
          </w:p>
        </w:tc>
        <w:tc>
          <w:tcPr>
            <w:tcW w:w="0" w:type="auto"/>
            <w:tcMar>
              <w:top w:w="30" w:type="dxa"/>
              <w:left w:w="0" w:type="dxa"/>
              <w:bottom w:w="30" w:type="dxa"/>
              <w:right w:w="20" w:type="dxa"/>
            </w:tcMar>
            <w:vAlign w:val="bottom"/>
            <w:hideMark/>
          </w:tcPr>
          <w:p w14:paraId="65E6B69A"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5EF83239" w14:textId="77777777" w:rsidR="00000000" w:rsidRDefault="00BF3DB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72AB8D58" w14:textId="77777777" w:rsidR="00000000" w:rsidRDefault="00BF3DBE">
            <w:pPr>
              <w:spacing w:after="100"/>
              <w:jc w:val="right"/>
              <w:rPr>
                <w:rFonts w:eastAsia="Times New Roman"/>
              </w:rPr>
            </w:pPr>
            <w:r>
              <w:rPr>
                <w:rFonts w:eastAsia="Times New Roman"/>
                <w:color w:val="000000"/>
                <w:sz w:val="20"/>
                <w:szCs w:val="20"/>
              </w:rPr>
              <w:t>11.58 </w:t>
            </w:r>
          </w:p>
        </w:tc>
        <w:tc>
          <w:tcPr>
            <w:tcW w:w="0" w:type="auto"/>
            <w:tcMar>
              <w:top w:w="30" w:type="dxa"/>
              <w:left w:w="0" w:type="dxa"/>
              <w:bottom w:w="30" w:type="dxa"/>
              <w:right w:w="20" w:type="dxa"/>
            </w:tcMar>
            <w:vAlign w:val="bottom"/>
            <w:hideMark/>
          </w:tcPr>
          <w:p w14:paraId="3A5A649A" w14:textId="77777777" w:rsidR="00000000" w:rsidRDefault="00BF3DBE">
            <w:pPr>
              <w:spacing w:after="100"/>
              <w:jc w:val="right"/>
              <w:rPr>
                <w:rFonts w:eastAsia="Times New Roman"/>
              </w:rPr>
            </w:pPr>
            <w:r>
              <w:rPr>
                <w:rFonts w:eastAsia="Times New Roman"/>
                <w:color w:val="000000"/>
                <w:sz w:val="20"/>
                <w:szCs w:val="20"/>
              </w:rPr>
              <w:t>%</w:t>
            </w:r>
          </w:p>
        </w:tc>
      </w:tr>
      <w:tr w:rsidR="00000000" w14:paraId="3686A37F" w14:textId="77777777">
        <w:trPr>
          <w:divId w:val="1951889406"/>
        </w:trPr>
        <w:tc>
          <w:tcPr>
            <w:tcW w:w="0" w:type="auto"/>
            <w:gridSpan w:val="3"/>
            <w:shd w:val="clear" w:color="auto" w:fill="CCEEFF"/>
            <w:tcMar>
              <w:top w:w="30" w:type="dxa"/>
              <w:left w:w="20" w:type="dxa"/>
              <w:bottom w:w="30" w:type="dxa"/>
              <w:right w:w="20" w:type="dxa"/>
            </w:tcMar>
            <w:vAlign w:val="bottom"/>
            <w:hideMark/>
          </w:tcPr>
          <w:p w14:paraId="738920D4" w14:textId="77777777" w:rsidR="00000000" w:rsidRDefault="00BF3DBE">
            <w:pPr>
              <w:spacing w:after="100"/>
              <w:rPr>
                <w:rFonts w:eastAsia="Times New Roman"/>
              </w:rPr>
            </w:pPr>
            <w:r>
              <w:rPr>
                <w:rFonts w:eastAsia="Times New Roman"/>
                <w:color w:val="000000"/>
                <w:sz w:val="20"/>
                <w:szCs w:val="20"/>
              </w:rPr>
              <w:t>2026</w:t>
            </w:r>
          </w:p>
        </w:tc>
        <w:tc>
          <w:tcPr>
            <w:tcW w:w="0" w:type="auto"/>
            <w:gridSpan w:val="3"/>
            <w:shd w:val="clear" w:color="auto" w:fill="CCEEFF"/>
            <w:tcMar>
              <w:top w:w="0" w:type="dxa"/>
              <w:left w:w="20" w:type="dxa"/>
              <w:bottom w:w="0" w:type="dxa"/>
              <w:right w:w="20" w:type="dxa"/>
            </w:tcMar>
            <w:vAlign w:val="center"/>
            <w:hideMark/>
          </w:tcPr>
          <w:p w14:paraId="6EBD60DF" w14:textId="77777777" w:rsidR="00000000" w:rsidRDefault="00BF3DB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23A2E97" w14:textId="77777777" w:rsidR="00000000" w:rsidRDefault="00BF3DBE">
            <w:pPr>
              <w:spacing w:after="100"/>
              <w:jc w:val="right"/>
              <w:rPr>
                <w:rFonts w:eastAsia="Times New Roman"/>
              </w:rPr>
            </w:pPr>
            <w:r>
              <w:rPr>
                <w:rFonts w:eastAsia="Times New Roman"/>
                <w:color w:val="000000"/>
                <w:sz w:val="20"/>
                <w:szCs w:val="20"/>
              </w:rPr>
              <w:t>176 </w:t>
            </w:r>
          </w:p>
        </w:tc>
        <w:tc>
          <w:tcPr>
            <w:tcW w:w="0" w:type="auto"/>
            <w:shd w:val="clear" w:color="auto" w:fill="CCEEFF"/>
            <w:tcMar>
              <w:top w:w="30" w:type="dxa"/>
              <w:left w:w="0" w:type="dxa"/>
              <w:bottom w:w="30" w:type="dxa"/>
              <w:right w:w="20" w:type="dxa"/>
            </w:tcMar>
            <w:vAlign w:val="bottom"/>
            <w:hideMark/>
          </w:tcPr>
          <w:p w14:paraId="3D1A4021"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31B13C5"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0D247FB" w14:textId="77777777" w:rsidR="00000000" w:rsidRDefault="00BF3DBE">
            <w:pPr>
              <w:spacing w:after="100"/>
              <w:jc w:val="right"/>
              <w:rPr>
                <w:rFonts w:eastAsia="Times New Roman"/>
              </w:rPr>
            </w:pPr>
            <w:r>
              <w:rPr>
                <w:rFonts w:eastAsia="Times New Roman"/>
                <w:color w:val="000000"/>
                <w:sz w:val="20"/>
                <w:szCs w:val="20"/>
              </w:rPr>
              <w:t>250,251 </w:t>
            </w:r>
          </w:p>
        </w:tc>
        <w:tc>
          <w:tcPr>
            <w:tcW w:w="0" w:type="auto"/>
            <w:shd w:val="clear" w:color="auto" w:fill="CCEEFF"/>
            <w:tcMar>
              <w:top w:w="30" w:type="dxa"/>
              <w:left w:w="0" w:type="dxa"/>
              <w:bottom w:w="30" w:type="dxa"/>
              <w:right w:w="20" w:type="dxa"/>
            </w:tcMar>
            <w:vAlign w:val="bottom"/>
            <w:hideMark/>
          </w:tcPr>
          <w:p w14:paraId="0E2032BE"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4474C3D"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E446FE4" w14:textId="77777777" w:rsidR="00000000" w:rsidRDefault="00BF3DBE">
            <w:pPr>
              <w:spacing w:after="100"/>
              <w:jc w:val="right"/>
              <w:rPr>
                <w:rFonts w:eastAsia="Times New Roman"/>
              </w:rPr>
            </w:pPr>
            <w:r>
              <w:rPr>
                <w:rFonts w:eastAsia="Times New Roman"/>
                <w:color w:val="000000"/>
                <w:sz w:val="20"/>
                <w:szCs w:val="20"/>
              </w:rPr>
              <w:t>13.27 </w:t>
            </w:r>
          </w:p>
        </w:tc>
        <w:tc>
          <w:tcPr>
            <w:tcW w:w="0" w:type="auto"/>
            <w:shd w:val="clear" w:color="auto" w:fill="CCEEFF"/>
            <w:tcMar>
              <w:top w:w="30" w:type="dxa"/>
              <w:left w:w="0" w:type="dxa"/>
              <w:bottom w:w="30" w:type="dxa"/>
              <w:right w:w="20" w:type="dxa"/>
            </w:tcMar>
            <w:vAlign w:val="bottom"/>
            <w:hideMark/>
          </w:tcPr>
          <w:p w14:paraId="62854C5A" w14:textId="77777777" w:rsidR="00000000" w:rsidRDefault="00BF3DBE">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2ECF0053" w14:textId="77777777" w:rsidR="00000000" w:rsidRDefault="00BF3DBE">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14:paraId="564C2BA5" w14:textId="77777777" w:rsidR="00000000" w:rsidRDefault="00BF3DB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43333B53" w14:textId="77777777" w:rsidR="00000000" w:rsidRDefault="00BF3DBE">
            <w:pPr>
              <w:spacing w:after="100"/>
              <w:jc w:val="right"/>
              <w:rPr>
                <w:rFonts w:eastAsia="Times New Roman"/>
              </w:rPr>
            </w:pPr>
            <w:r>
              <w:rPr>
                <w:rFonts w:eastAsia="Times New Roman"/>
                <w:color w:val="000000"/>
                <w:sz w:val="20"/>
                <w:szCs w:val="20"/>
              </w:rPr>
              <w:t>79.86 </w:t>
            </w:r>
          </w:p>
        </w:tc>
        <w:tc>
          <w:tcPr>
            <w:tcW w:w="0" w:type="auto"/>
            <w:shd w:val="clear" w:color="auto" w:fill="CCEEFF"/>
            <w:tcMar>
              <w:top w:w="30" w:type="dxa"/>
              <w:left w:w="0" w:type="dxa"/>
              <w:bottom w:w="30" w:type="dxa"/>
              <w:right w:w="20" w:type="dxa"/>
            </w:tcMar>
            <w:vAlign w:val="bottom"/>
            <w:hideMark/>
          </w:tcPr>
          <w:p w14:paraId="1F77A596"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C183B71"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8AD309F" w14:textId="77777777" w:rsidR="00000000" w:rsidRDefault="00BF3DBE">
            <w:pPr>
              <w:spacing w:after="100"/>
              <w:jc w:val="right"/>
              <w:rPr>
                <w:rFonts w:eastAsia="Times New Roman"/>
              </w:rPr>
            </w:pPr>
            <w:r>
              <w:rPr>
                <w:rFonts w:eastAsia="Times New Roman"/>
                <w:color w:val="000000"/>
                <w:sz w:val="20"/>
                <w:szCs w:val="20"/>
              </w:rPr>
              <w:t>14.35 </w:t>
            </w:r>
          </w:p>
        </w:tc>
        <w:tc>
          <w:tcPr>
            <w:tcW w:w="0" w:type="auto"/>
            <w:shd w:val="clear" w:color="auto" w:fill="CCEEFF"/>
            <w:tcMar>
              <w:top w:w="30" w:type="dxa"/>
              <w:left w:w="0" w:type="dxa"/>
              <w:bottom w:w="30" w:type="dxa"/>
              <w:right w:w="20" w:type="dxa"/>
            </w:tcMar>
            <w:vAlign w:val="bottom"/>
            <w:hideMark/>
          </w:tcPr>
          <w:p w14:paraId="072F240C" w14:textId="77777777" w:rsidR="00000000" w:rsidRDefault="00BF3DBE">
            <w:pPr>
              <w:spacing w:after="100"/>
              <w:jc w:val="right"/>
              <w:rPr>
                <w:rFonts w:eastAsia="Times New Roman"/>
              </w:rPr>
            </w:pPr>
            <w:r>
              <w:rPr>
                <w:rFonts w:eastAsia="Times New Roman"/>
                <w:color w:val="000000"/>
                <w:sz w:val="20"/>
                <w:szCs w:val="20"/>
              </w:rPr>
              <w:t>%</w:t>
            </w:r>
          </w:p>
        </w:tc>
      </w:tr>
      <w:tr w:rsidR="00000000" w14:paraId="1E9AA809" w14:textId="77777777">
        <w:trPr>
          <w:divId w:val="1951889406"/>
        </w:trPr>
        <w:tc>
          <w:tcPr>
            <w:tcW w:w="0" w:type="auto"/>
            <w:gridSpan w:val="3"/>
            <w:shd w:val="clear" w:color="auto" w:fill="FFFFFF"/>
            <w:tcMar>
              <w:top w:w="30" w:type="dxa"/>
              <w:left w:w="20" w:type="dxa"/>
              <w:bottom w:w="30" w:type="dxa"/>
              <w:right w:w="20" w:type="dxa"/>
            </w:tcMar>
            <w:vAlign w:val="bottom"/>
            <w:hideMark/>
          </w:tcPr>
          <w:p w14:paraId="663B0F62" w14:textId="77777777" w:rsidR="00000000" w:rsidRDefault="00BF3DBE">
            <w:pPr>
              <w:spacing w:after="100"/>
              <w:rPr>
                <w:rFonts w:eastAsia="Times New Roman"/>
              </w:rPr>
            </w:pPr>
            <w:r>
              <w:rPr>
                <w:rFonts w:eastAsia="Times New Roman"/>
                <w:color w:val="000000"/>
                <w:sz w:val="20"/>
                <w:szCs w:val="20"/>
              </w:rPr>
              <w:t>2027</w:t>
            </w:r>
          </w:p>
        </w:tc>
        <w:tc>
          <w:tcPr>
            <w:tcW w:w="0" w:type="auto"/>
            <w:gridSpan w:val="3"/>
            <w:tcMar>
              <w:top w:w="0" w:type="dxa"/>
              <w:left w:w="20" w:type="dxa"/>
              <w:bottom w:w="0" w:type="dxa"/>
              <w:right w:w="20" w:type="dxa"/>
            </w:tcMar>
            <w:vAlign w:val="center"/>
            <w:hideMark/>
          </w:tcPr>
          <w:p w14:paraId="02CA110D" w14:textId="77777777" w:rsidR="00000000" w:rsidRDefault="00BF3DBE">
            <w:pPr>
              <w:spacing w:after="100"/>
              <w:rPr>
                <w:rFonts w:eastAsia="Times New Roman"/>
              </w:rPr>
            </w:pPr>
          </w:p>
        </w:tc>
        <w:tc>
          <w:tcPr>
            <w:tcW w:w="0" w:type="auto"/>
            <w:gridSpan w:val="2"/>
            <w:tcMar>
              <w:top w:w="30" w:type="dxa"/>
              <w:left w:w="20" w:type="dxa"/>
              <w:bottom w:w="30" w:type="dxa"/>
              <w:right w:w="0" w:type="dxa"/>
            </w:tcMar>
            <w:vAlign w:val="bottom"/>
            <w:hideMark/>
          </w:tcPr>
          <w:p w14:paraId="1CFCC929" w14:textId="77777777" w:rsidR="00000000" w:rsidRDefault="00BF3DBE">
            <w:pPr>
              <w:spacing w:after="100"/>
              <w:jc w:val="right"/>
              <w:rPr>
                <w:rFonts w:eastAsia="Times New Roman"/>
              </w:rPr>
            </w:pPr>
            <w:r>
              <w:rPr>
                <w:rFonts w:eastAsia="Times New Roman"/>
                <w:color w:val="000000"/>
                <w:sz w:val="20"/>
                <w:szCs w:val="20"/>
              </w:rPr>
              <w:t>111 </w:t>
            </w:r>
          </w:p>
        </w:tc>
        <w:tc>
          <w:tcPr>
            <w:tcW w:w="0" w:type="auto"/>
            <w:tcMar>
              <w:top w:w="30" w:type="dxa"/>
              <w:left w:w="0" w:type="dxa"/>
              <w:bottom w:w="30" w:type="dxa"/>
              <w:right w:w="20" w:type="dxa"/>
            </w:tcMar>
            <w:vAlign w:val="bottom"/>
            <w:hideMark/>
          </w:tcPr>
          <w:p w14:paraId="28BDEE88"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1974B093" w14:textId="77777777" w:rsidR="00000000" w:rsidRDefault="00BF3DB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2CA6B0B9" w14:textId="77777777" w:rsidR="00000000" w:rsidRDefault="00BF3DBE">
            <w:pPr>
              <w:spacing w:after="100"/>
              <w:jc w:val="right"/>
              <w:rPr>
                <w:rFonts w:eastAsia="Times New Roman"/>
              </w:rPr>
            </w:pPr>
            <w:r>
              <w:rPr>
                <w:rFonts w:eastAsia="Times New Roman"/>
                <w:color w:val="000000"/>
                <w:sz w:val="20"/>
                <w:szCs w:val="20"/>
              </w:rPr>
              <w:t>177,893 </w:t>
            </w:r>
          </w:p>
        </w:tc>
        <w:tc>
          <w:tcPr>
            <w:tcW w:w="0" w:type="auto"/>
            <w:tcMar>
              <w:top w:w="30" w:type="dxa"/>
              <w:left w:w="0" w:type="dxa"/>
              <w:bottom w:w="30" w:type="dxa"/>
              <w:right w:w="20" w:type="dxa"/>
            </w:tcMar>
            <w:vAlign w:val="bottom"/>
            <w:hideMark/>
          </w:tcPr>
          <w:p w14:paraId="11D68153"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6D2C1801" w14:textId="77777777" w:rsidR="00000000" w:rsidRDefault="00BF3DB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4FA1C9CF" w14:textId="77777777" w:rsidR="00000000" w:rsidRDefault="00BF3DBE">
            <w:pPr>
              <w:spacing w:after="100"/>
              <w:jc w:val="right"/>
              <w:rPr>
                <w:rFonts w:eastAsia="Times New Roman"/>
              </w:rPr>
            </w:pPr>
            <w:r>
              <w:rPr>
                <w:rFonts w:eastAsia="Times New Roman"/>
                <w:color w:val="000000"/>
                <w:sz w:val="20"/>
                <w:szCs w:val="20"/>
              </w:rPr>
              <w:t>9.44 </w:t>
            </w:r>
          </w:p>
        </w:tc>
        <w:tc>
          <w:tcPr>
            <w:tcW w:w="0" w:type="auto"/>
            <w:tcMar>
              <w:top w:w="30" w:type="dxa"/>
              <w:left w:w="0" w:type="dxa"/>
              <w:bottom w:w="30" w:type="dxa"/>
              <w:right w:w="20" w:type="dxa"/>
            </w:tcMar>
            <w:vAlign w:val="bottom"/>
            <w:hideMark/>
          </w:tcPr>
          <w:p w14:paraId="0CC7F653" w14:textId="77777777" w:rsidR="00000000" w:rsidRDefault="00BF3DBE">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14:paraId="6E4185BF" w14:textId="77777777" w:rsidR="00000000" w:rsidRDefault="00BF3DBE">
            <w:pPr>
              <w:spacing w:after="100"/>
              <w:jc w:val="right"/>
              <w:rPr>
                <w:rFonts w:eastAsia="Times New Roman"/>
              </w:rPr>
            </w:pPr>
          </w:p>
        </w:tc>
        <w:tc>
          <w:tcPr>
            <w:tcW w:w="0" w:type="auto"/>
            <w:tcMar>
              <w:top w:w="30" w:type="dxa"/>
              <w:left w:w="20" w:type="dxa"/>
              <w:bottom w:w="30" w:type="dxa"/>
              <w:right w:w="0" w:type="dxa"/>
            </w:tcMar>
            <w:vAlign w:val="bottom"/>
            <w:hideMark/>
          </w:tcPr>
          <w:p w14:paraId="62B4E80C" w14:textId="77777777" w:rsidR="00000000" w:rsidRDefault="00BF3DBE">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14:paraId="5136F158" w14:textId="77777777" w:rsidR="00000000" w:rsidRDefault="00BF3DBE">
            <w:pPr>
              <w:spacing w:after="100"/>
              <w:jc w:val="right"/>
              <w:rPr>
                <w:rFonts w:eastAsia="Times New Roman"/>
              </w:rPr>
            </w:pPr>
            <w:r>
              <w:rPr>
                <w:rFonts w:eastAsia="Times New Roman"/>
                <w:color w:val="000000"/>
                <w:sz w:val="20"/>
                <w:szCs w:val="20"/>
              </w:rPr>
              <w:t>80.52 </w:t>
            </w:r>
          </w:p>
        </w:tc>
        <w:tc>
          <w:tcPr>
            <w:tcW w:w="0" w:type="auto"/>
            <w:tcMar>
              <w:top w:w="30" w:type="dxa"/>
              <w:left w:w="0" w:type="dxa"/>
              <w:bottom w:w="30" w:type="dxa"/>
              <w:right w:w="20" w:type="dxa"/>
            </w:tcMar>
            <w:vAlign w:val="bottom"/>
            <w:hideMark/>
          </w:tcPr>
          <w:p w14:paraId="43D5A6C5"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766B9952" w14:textId="77777777" w:rsidR="00000000" w:rsidRDefault="00BF3DB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18E5E31D" w14:textId="77777777" w:rsidR="00000000" w:rsidRDefault="00BF3DBE">
            <w:pPr>
              <w:spacing w:after="100"/>
              <w:jc w:val="right"/>
              <w:rPr>
                <w:rFonts w:eastAsia="Times New Roman"/>
              </w:rPr>
            </w:pPr>
            <w:r>
              <w:rPr>
                <w:rFonts w:eastAsia="Times New Roman"/>
                <w:color w:val="000000"/>
                <w:sz w:val="20"/>
                <w:szCs w:val="20"/>
              </w:rPr>
              <w:t>10.29 </w:t>
            </w:r>
          </w:p>
        </w:tc>
        <w:tc>
          <w:tcPr>
            <w:tcW w:w="0" w:type="auto"/>
            <w:tcMar>
              <w:top w:w="30" w:type="dxa"/>
              <w:left w:w="0" w:type="dxa"/>
              <w:bottom w:w="30" w:type="dxa"/>
              <w:right w:w="20" w:type="dxa"/>
            </w:tcMar>
            <w:vAlign w:val="bottom"/>
            <w:hideMark/>
          </w:tcPr>
          <w:p w14:paraId="4646A0FB" w14:textId="77777777" w:rsidR="00000000" w:rsidRDefault="00BF3DBE">
            <w:pPr>
              <w:spacing w:after="100"/>
              <w:jc w:val="right"/>
              <w:rPr>
                <w:rFonts w:eastAsia="Times New Roman"/>
              </w:rPr>
            </w:pPr>
            <w:r>
              <w:rPr>
                <w:rFonts w:eastAsia="Times New Roman"/>
                <w:color w:val="000000"/>
                <w:sz w:val="20"/>
                <w:szCs w:val="20"/>
              </w:rPr>
              <w:t>%</w:t>
            </w:r>
          </w:p>
        </w:tc>
      </w:tr>
      <w:tr w:rsidR="00000000" w14:paraId="2F6658E9" w14:textId="77777777">
        <w:trPr>
          <w:divId w:val="1951889406"/>
        </w:trPr>
        <w:tc>
          <w:tcPr>
            <w:tcW w:w="0" w:type="auto"/>
            <w:gridSpan w:val="3"/>
            <w:shd w:val="clear" w:color="auto" w:fill="CCEEFF"/>
            <w:tcMar>
              <w:top w:w="30" w:type="dxa"/>
              <w:left w:w="20" w:type="dxa"/>
              <w:bottom w:w="30" w:type="dxa"/>
              <w:right w:w="20" w:type="dxa"/>
            </w:tcMar>
            <w:vAlign w:val="bottom"/>
            <w:hideMark/>
          </w:tcPr>
          <w:p w14:paraId="2E2D157F" w14:textId="77777777" w:rsidR="00000000" w:rsidRDefault="00BF3DBE">
            <w:pPr>
              <w:spacing w:after="100"/>
              <w:rPr>
                <w:rFonts w:eastAsia="Times New Roman"/>
              </w:rPr>
            </w:pPr>
            <w:r>
              <w:rPr>
                <w:rFonts w:eastAsia="Times New Roman"/>
                <w:color w:val="000000"/>
                <w:sz w:val="20"/>
                <w:szCs w:val="20"/>
              </w:rPr>
              <w:t>2028</w:t>
            </w:r>
          </w:p>
        </w:tc>
        <w:tc>
          <w:tcPr>
            <w:tcW w:w="0" w:type="auto"/>
            <w:gridSpan w:val="3"/>
            <w:shd w:val="clear" w:color="auto" w:fill="CCEEFF"/>
            <w:tcMar>
              <w:top w:w="0" w:type="dxa"/>
              <w:left w:w="20" w:type="dxa"/>
              <w:bottom w:w="0" w:type="dxa"/>
              <w:right w:w="20" w:type="dxa"/>
            </w:tcMar>
            <w:vAlign w:val="center"/>
            <w:hideMark/>
          </w:tcPr>
          <w:p w14:paraId="129E73C5" w14:textId="77777777" w:rsidR="00000000" w:rsidRDefault="00BF3DB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3CBFCBE" w14:textId="77777777" w:rsidR="00000000" w:rsidRDefault="00BF3DBE">
            <w:pPr>
              <w:spacing w:after="100"/>
              <w:jc w:val="right"/>
              <w:rPr>
                <w:rFonts w:eastAsia="Times New Roman"/>
              </w:rPr>
            </w:pPr>
            <w:r>
              <w:rPr>
                <w:rFonts w:eastAsia="Times New Roman"/>
                <w:color w:val="000000"/>
                <w:sz w:val="20"/>
                <w:szCs w:val="20"/>
              </w:rPr>
              <w:t>103 </w:t>
            </w:r>
          </w:p>
        </w:tc>
        <w:tc>
          <w:tcPr>
            <w:tcW w:w="0" w:type="auto"/>
            <w:shd w:val="clear" w:color="auto" w:fill="CCEEFF"/>
            <w:tcMar>
              <w:top w:w="30" w:type="dxa"/>
              <w:left w:w="0" w:type="dxa"/>
              <w:bottom w:w="30" w:type="dxa"/>
              <w:right w:w="20" w:type="dxa"/>
            </w:tcMar>
            <w:vAlign w:val="bottom"/>
            <w:hideMark/>
          </w:tcPr>
          <w:p w14:paraId="23ABFD5C"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8238153"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5250AE5" w14:textId="77777777" w:rsidR="00000000" w:rsidRDefault="00BF3DBE">
            <w:pPr>
              <w:spacing w:after="100"/>
              <w:jc w:val="right"/>
              <w:rPr>
                <w:rFonts w:eastAsia="Times New Roman"/>
              </w:rPr>
            </w:pPr>
            <w:r>
              <w:rPr>
                <w:rFonts w:eastAsia="Times New Roman"/>
                <w:color w:val="000000"/>
                <w:sz w:val="20"/>
                <w:szCs w:val="20"/>
              </w:rPr>
              <w:t>166,510 </w:t>
            </w:r>
          </w:p>
        </w:tc>
        <w:tc>
          <w:tcPr>
            <w:tcW w:w="0" w:type="auto"/>
            <w:shd w:val="clear" w:color="auto" w:fill="CCEEFF"/>
            <w:tcMar>
              <w:top w:w="30" w:type="dxa"/>
              <w:left w:w="0" w:type="dxa"/>
              <w:bottom w:w="30" w:type="dxa"/>
              <w:right w:w="20" w:type="dxa"/>
            </w:tcMar>
            <w:vAlign w:val="bottom"/>
            <w:hideMark/>
          </w:tcPr>
          <w:p w14:paraId="191FC072"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226934D"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CEDF286" w14:textId="77777777" w:rsidR="00000000" w:rsidRDefault="00BF3DBE">
            <w:pPr>
              <w:spacing w:after="100"/>
              <w:jc w:val="right"/>
              <w:rPr>
                <w:rFonts w:eastAsia="Times New Roman"/>
              </w:rPr>
            </w:pPr>
            <w:r>
              <w:rPr>
                <w:rFonts w:eastAsia="Times New Roman"/>
                <w:color w:val="000000"/>
                <w:sz w:val="20"/>
                <w:szCs w:val="20"/>
              </w:rPr>
              <w:t>8.83 </w:t>
            </w:r>
          </w:p>
        </w:tc>
        <w:tc>
          <w:tcPr>
            <w:tcW w:w="0" w:type="auto"/>
            <w:shd w:val="clear" w:color="auto" w:fill="CCEEFF"/>
            <w:tcMar>
              <w:top w:w="30" w:type="dxa"/>
              <w:left w:w="0" w:type="dxa"/>
              <w:bottom w:w="30" w:type="dxa"/>
              <w:right w:w="20" w:type="dxa"/>
            </w:tcMar>
            <w:vAlign w:val="bottom"/>
            <w:hideMark/>
          </w:tcPr>
          <w:p w14:paraId="5F7DDAC4" w14:textId="77777777" w:rsidR="00000000" w:rsidRDefault="00BF3DBE">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7A3E741B" w14:textId="77777777" w:rsidR="00000000" w:rsidRDefault="00BF3DBE">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14:paraId="48F92705" w14:textId="77777777" w:rsidR="00000000" w:rsidRDefault="00BF3DB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195AC45C" w14:textId="77777777" w:rsidR="00000000" w:rsidRDefault="00BF3DBE">
            <w:pPr>
              <w:spacing w:after="100"/>
              <w:jc w:val="right"/>
              <w:rPr>
                <w:rFonts w:eastAsia="Times New Roman"/>
              </w:rPr>
            </w:pPr>
            <w:r>
              <w:rPr>
                <w:rFonts w:eastAsia="Times New Roman"/>
                <w:color w:val="000000"/>
                <w:sz w:val="20"/>
                <w:szCs w:val="20"/>
              </w:rPr>
              <w:t>85.76 </w:t>
            </w:r>
          </w:p>
        </w:tc>
        <w:tc>
          <w:tcPr>
            <w:tcW w:w="0" w:type="auto"/>
            <w:shd w:val="clear" w:color="auto" w:fill="CCEEFF"/>
            <w:tcMar>
              <w:top w:w="30" w:type="dxa"/>
              <w:left w:w="0" w:type="dxa"/>
              <w:bottom w:w="30" w:type="dxa"/>
              <w:right w:w="20" w:type="dxa"/>
            </w:tcMar>
            <w:vAlign w:val="bottom"/>
            <w:hideMark/>
          </w:tcPr>
          <w:p w14:paraId="4A2BB338"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9875539"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7DD1212" w14:textId="77777777" w:rsidR="00000000" w:rsidRDefault="00BF3DBE">
            <w:pPr>
              <w:spacing w:after="100"/>
              <w:jc w:val="right"/>
              <w:rPr>
                <w:rFonts w:eastAsia="Times New Roman"/>
              </w:rPr>
            </w:pPr>
            <w:r>
              <w:rPr>
                <w:rFonts w:eastAsia="Times New Roman"/>
                <w:color w:val="000000"/>
                <w:sz w:val="20"/>
                <w:szCs w:val="20"/>
              </w:rPr>
              <w:t>10.26 </w:t>
            </w:r>
          </w:p>
        </w:tc>
        <w:tc>
          <w:tcPr>
            <w:tcW w:w="0" w:type="auto"/>
            <w:shd w:val="clear" w:color="auto" w:fill="CCEEFF"/>
            <w:tcMar>
              <w:top w:w="30" w:type="dxa"/>
              <w:left w:w="0" w:type="dxa"/>
              <w:bottom w:w="30" w:type="dxa"/>
              <w:right w:w="20" w:type="dxa"/>
            </w:tcMar>
            <w:vAlign w:val="bottom"/>
            <w:hideMark/>
          </w:tcPr>
          <w:p w14:paraId="670B1660" w14:textId="77777777" w:rsidR="00000000" w:rsidRDefault="00BF3DBE">
            <w:pPr>
              <w:spacing w:after="100"/>
              <w:jc w:val="right"/>
              <w:rPr>
                <w:rFonts w:eastAsia="Times New Roman"/>
              </w:rPr>
            </w:pPr>
            <w:r>
              <w:rPr>
                <w:rFonts w:eastAsia="Times New Roman"/>
                <w:color w:val="000000"/>
                <w:sz w:val="20"/>
                <w:szCs w:val="20"/>
              </w:rPr>
              <w:t>%</w:t>
            </w:r>
          </w:p>
        </w:tc>
      </w:tr>
      <w:tr w:rsidR="00000000" w14:paraId="74428C6F" w14:textId="77777777">
        <w:trPr>
          <w:divId w:val="1951889406"/>
        </w:trPr>
        <w:tc>
          <w:tcPr>
            <w:tcW w:w="0" w:type="auto"/>
            <w:gridSpan w:val="3"/>
            <w:shd w:val="clear" w:color="auto" w:fill="FFFFFF"/>
            <w:tcMar>
              <w:top w:w="30" w:type="dxa"/>
              <w:left w:w="20" w:type="dxa"/>
              <w:bottom w:w="30" w:type="dxa"/>
              <w:right w:w="20" w:type="dxa"/>
            </w:tcMar>
            <w:vAlign w:val="bottom"/>
            <w:hideMark/>
          </w:tcPr>
          <w:p w14:paraId="046DBC0A" w14:textId="77777777" w:rsidR="00000000" w:rsidRDefault="00BF3DBE">
            <w:pPr>
              <w:spacing w:after="100"/>
              <w:rPr>
                <w:rFonts w:eastAsia="Times New Roman"/>
              </w:rPr>
            </w:pPr>
            <w:r>
              <w:rPr>
                <w:rFonts w:eastAsia="Times New Roman"/>
                <w:color w:val="000000"/>
                <w:sz w:val="20"/>
                <w:szCs w:val="20"/>
              </w:rPr>
              <w:t>2029</w:t>
            </w:r>
          </w:p>
        </w:tc>
        <w:tc>
          <w:tcPr>
            <w:tcW w:w="0" w:type="auto"/>
            <w:gridSpan w:val="3"/>
            <w:tcMar>
              <w:top w:w="0" w:type="dxa"/>
              <w:left w:w="20" w:type="dxa"/>
              <w:bottom w:w="0" w:type="dxa"/>
              <w:right w:w="20" w:type="dxa"/>
            </w:tcMar>
            <w:vAlign w:val="center"/>
            <w:hideMark/>
          </w:tcPr>
          <w:p w14:paraId="00D37380" w14:textId="77777777" w:rsidR="00000000" w:rsidRDefault="00BF3DBE">
            <w:pPr>
              <w:spacing w:after="100"/>
              <w:rPr>
                <w:rFonts w:eastAsia="Times New Roman"/>
              </w:rPr>
            </w:pPr>
          </w:p>
        </w:tc>
        <w:tc>
          <w:tcPr>
            <w:tcW w:w="0" w:type="auto"/>
            <w:gridSpan w:val="2"/>
            <w:tcMar>
              <w:top w:w="30" w:type="dxa"/>
              <w:left w:w="20" w:type="dxa"/>
              <w:bottom w:w="30" w:type="dxa"/>
              <w:right w:w="0" w:type="dxa"/>
            </w:tcMar>
            <w:vAlign w:val="bottom"/>
            <w:hideMark/>
          </w:tcPr>
          <w:p w14:paraId="4B029AE4" w14:textId="77777777" w:rsidR="00000000" w:rsidRDefault="00BF3DBE">
            <w:pPr>
              <w:spacing w:after="100"/>
              <w:jc w:val="right"/>
              <w:rPr>
                <w:rFonts w:eastAsia="Times New Roman"/>
              </w:rPr>
            </w:pPr>
            <w:r>
              <w:rPr>
                <w:rFonts w:eastAsia="Times New Roman"/>
                <w:color w:val="000000"/>
                <w:sz w:val="20"/>
                <w:szCs w:val="20"/>
              </w:rPr>
              <w:t>72 </w:t>
            </w:r>
          </w:p>
        </w:tc>
        <w:tc>
          <w:tcPr>
            <w:tcW w:w="0" w:type="auto"/>
            <w:tcMar>
              <w:top w:w="30" w:type="dxa"/>
              <w:left w:w="0" w:type="dxa"/>
              <w:bottom w:w="30" w:type="dxa"/>
              <w:right w:w="20" w:type="dxa"/>
            </w:tcMar>
            <w:vAlign w:val="bottom"/>
            <w:hideMark/>
          </w:tcPr>
          <w:p w14:paraId="3DFCE8CF"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2A7C132F" w14:textId="77777777" w:rsidR="00000000" w:rsidRDefault="00BF3DB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74F8BE93" w14:textId="77777777" w:rsidR="00000000" w:rsidRDefault="00BF3DBE">
            <w:pPr>
              <w:spacing w:after="100"/>
              <w:jc w:val="right"/>
              <w:rPr>
                <w:rFonts w:eastAsia="Times New Roman"/>
              </w:rPr>
            </w:pPr>
            <w:r>
              <w:rPr>
                <w:rFonts w:eastAsia="Times New Roman"/>
                <w:color w:val="000000"/>
                <w:sz w:val="20"/>
                <w:szCs w:val="20"/>
              </w:rPr>
              <w:t>89,764 </w:t>
            </w:r>
          </w:p>
        </w:tc>
        <w:tc>
          <w:tcPr>
            <w:tcW w:w="0" w:type="auto"/>
            <w:tcMar>
              <w:top w:w="30" w:type="dxa"/>
              <w:left w:w="0" w:type="dxa"/>
              <w:bottom w:w="30" w:type="dxa"/>
              <w:right w:w="20" w:type="dxa"/>
            </w:tcMar>
            <w:vAlign w:val="bottom"/>
            <w:hideMark/>
          </w:tcPr>
          <w:p w14:paraId="05B3F8B4"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6458C90F" w14:textId="77777777" w:rsidR="00000000" w:rsidRDefault="00BF3DB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3D264314" w14:textId="77777777" w:rsidR="00000000" w:rsidRDefault="00BF3DBE">
            <w:pPr>
              <w:spacing w:after="100"/>
              <w:jc w:val="right"/>
              <w:rPr>
                <w:rFonts w:eastAsia="Times New Roman"/>
              </w:rPr>
            </w:pPr>
            <w:r>
              <w:rPr>
                <w:rFonts w:eastAsia="Times New Roman"/>
                <w:color w:val="000000"/>
                <w:sz w:val="20"/>
                <w:szCs w:val="20"/>
              </w:rPr>
              <w:t>4.76 </w:t>
            </w:r>
          </w:p>
        </w:tc>
        <w:tc>
          <w:tcPr>
            <w:tcW w:w="0" w:type="auto"/>
            <w:tcMar>
              <w:top w:w="30" w:type="dxa"/>
              <w:left w:w="0" w:type="dxa"/>
              <w:bottom w:w="30" w:type="dxa"/>
              <w:right w:w="20" w:type="dxa"/>
            </w:tcMar>
            <w:vAlign w:val="bottom"/>
            <w:hideMark/>
          </w:tcPr>
          <w:p w14:paraId="7FE82F0D" w14:textId="77777777" w:rsidR="00000000" w:rsidRDefault="00BF3DBE">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14:paraId="09620F4B" w14:textId="77777777" w:rsidR="00000000" w:rsidRDefault="00BF3DBE">
            <w:pPr>
              <w:spacing w:after="100"/>
              <w:jc w:val="right"/>
              <w:rPr>
                <w:rFonts w:eastAsia="Times New Roman"/>
              </w:rPr>
            </w:pPr>
          </w:p>
        </w:tc>
        <w:tc>
          <w:tcPr>
            <w:tcW w:w="0" w:type="auto"/>
            <w:tcMar>
              <w:top w:w="30" w:type="dxa"/>
              <w:left w:w="20" w:type="dxa"/>
              <w:bottom w:w="30" w:type="dxa"/>
              <w:right w:w="0" w:type="dxa"/>
            </w:tcMar>
            <w:vAlign w:val="bottom"/>
            <w:hideMark/>
          </w:tcPr>
          <w:p w14:paraId="11F1769B" w14:textId="77777777" w:rsidR="00000000" w:rsidRDefault="00BF3DBE">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14:paraId="775FE149" w14:textId="77777777" w:rsidR="00000000" w:rsidRDefault="00BF3DBE">
            <w:pPr>
              <w:spacing w:after="100"/>
              <w:jc w:val="right"/>
              <w:rPr>
                <w:rFonts w:eastAsia="Times New Roman"/>
              </w:rPr>
            </w:pPr>
            <w:r>
              <w:rPr>
                <w:rFonts w:eastAsia="Times New Roman"/>
                <w:color w:val="000000"/>
                <w:sz w:val="20"/>
                <w:szCs w:val="20"/>
              </w:rPr>
              <w:t>83.41 </w:t>
            </w:r>
          </w:p>
        </w:tc>
        <w:tc>
          <w:tcPr>
            <w:tcW w:w="0" w:type="auto"/>
            <w:tcMar>
              <w:top w:w="30" w:type="dxa"/>
              <w:left w:w="0" w:type="dxa"/>
              <w:bottom w:w="30" w:type="dxa"/>
              <w:right w:w="20" w:type="dxa"/>
            </w:tcMar>
            <w:vAlign w:val="bottom"/>
            <w:hideMark/>
          </w:tcPr>
          <w:p w14:paraId="3452AA93"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6266A962" w14:textId="77777777" w:rsidR="00000000" w:rsidRDefault="00BF3DB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177D0898" w14:textId="77777777" w:rsidR="00000000" w:rsidRDefault="00BF3DBE">
            <w:pPr>
              <w:spacing w:after="100"/>
              <w:jc w:val="right"/>
              <w:rPr>
                <w:rFonts w:eastAsia="Times New Roman"/>
              </w:rPr>
            </w:pPr>
            <w:r>
              <w:rPr>
                <w:rFonts w:eastAsia="Times New Roman"/>
                <w:color w:val="000000"/>
                <w:sz w:val="20"/>
                <w:szCs w:val="20"/>
              </w:rPr>
              <w:t>5.38 </w:t>
            </w:r>
          </w:p>
        </w:tc>
        <w:tc>
          <w:tcPr>
            <w:tcW w:w="0" w:type="auto"/>
            <w:tcMar>
              <w:top w:w="30" w:type="dxa"/>
              <w:left w:w="0" w:type="dxa"/>
              <w:bottom w:w="30" w:type="dxa"/>
              <w:right w:w="20" w:type="dxa"/>
            </w:tcMar>
            <w:vAlign w:val="bottom"/>
            <w:hideMark/>
          </w:tcPr>
          <w:p w14:paraId="32BF6997" w14:textId="77777777" w:rsidR="00000000" w:rsidRDefault="00BF3DBE">
            <w:pPr>
              <w:spacing w:after="100"/>
              <w:jc w:val="right"/>
              <w:rPr>
                <w:rFonts w:eastAsia="Times New Roman"/>
              </w:rPr>
            </w:pPr>
            <w:r>
              <w:rPr>
                <w:rFonts w:eastAsia="Times New Roman"/>
                <w:color w:val="000000"/>
                <w:sz w:val="20"/>
                <w:szCs w:val="20"/>
              </w:rPr>
              <w:t>%</w:t>
            </w:r>
          </w:p>
        </w:tc>
      </w:tr>
      <w:tr w:rsidR="00000000" w14:paraId="3DD94C7A" w14:textId="77777777">
        <w:trPr>
          <w:divId w:val="1951889406"/>
        </w:trPr>
        <w:tc>
          <w:tcPr>
            <w:tcW w:w="0" w:type="auto"/>
            <w:gridSpan w:val="3"/>
            <w:shd w:val="clear" w:color="auto" w:fill="CCEEFF"/>
            <w:tcMar>
              <w:top w:w="30" w:type="dxa"/>
              <w:left w:w="20" w:type="dxa"/>
              <w:bottom w:w="30" w:type="dxa"/>
              <w:right w:w="20" w:type="dxa"/>
            </w:tcMar>
            <w:vAlign w:val="bottom"/>
            <w:hideMark/>
          </w:tcPr>
          <w:p w14:paraId="38128293" w14:textId="77777777" w:rsidR="00000000" w:rsidRDefault="00BF3DBE">
            <w:pPr>
              <w:spacing w:after="100"/>
              <w:rPr>
                <w:rFonts w:eastAsia="Times New Roman"/>
              </w:rPr>
            </w:pPr>
            <w:r>
              <w:rPr>
                <w:rFonts w:eastAsia="Times New Roman"/>
                <w:color w:val="000000"/>
                <w:sz w:val="20"/>
                <w:szCs w:val="20"/>
              </w:rPr>
              <w:t>2030</w:t>
            </w:r>
          </w:p>
        </w:tc>
        <w:tc>
          <w:tcPr>
            <w:tcW w:w="0" w:type="auto"/>
            <w:gridSpan w:val="3"/>
            <w:shd w:val="clear" w:color="auto" w:fill="CCEEFF"/>
            <w:tcMar>
              <w:top w:w="0" w:type="dxa"/>
              <w:left w:w="20" w:type="dxa"/>
              <w:bottom w:w="0" w:type="dxa"/>
              <w:right w:w="20" w:type="dxa"/>
            </w:tcMar>
            <w:vAlign w:val="center"/>
            <w:hideMark/>
          </w:tcPr>
          <w:p w14:paraId="39280BCF" w14:textId="77777777" w:rsidR="00000000" w:rsidRDefault="00BF3DB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059C5D6" w14:textId="77777777" w:rsidR="00000000" w:rsidRDefault="00BF3DBE">
            <w:pPr>
              <w:spacing w:after="100"/>
              <w:jc w:val="right"/>
              <w:rPr>
                <w:rFonts w:eastAsia="Times New Roman"/>
              </w:rPr>
            </w:pPr>
            <w:r>
              <w:rPr>
                <w:rFonts w:eastAsia="Times New Roman"/>
                <w:color w:val="000000"/>
                <w:sz w:val="20"/>
                <w:szCs w:val="20"/>
              </w:rPr>
              <w:t>59 </w:t>
            </w:r>
          </w:p>
        </w:tc>
        <w:tc>
          <w:tcPr>
            <w:tcW w:w="0" w:type="auto"/>
            <w:shd w:val="clear" w:color="auto" w:fill="CCEEFF"/>
            <w:tcMar>
              <w:top w:w="30" w:type="dxa"/>
              <w:left w:w="0" w:type="dxa"/>
              <w:bottom w:w="30" w:type="dxa"/>
              <w:right w:w="20" w:type="dxa"/>
            </w:tcMar>
            <w:vAlign w:val="bottom"/>
            <w:hideMark/>
          </w:tcPr>
          <w:p w14:paraId="1F078114"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DEFAA0A"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E5B304D" w14:textId="77777777" w:rsidR="00000000" w:rsidRDefault="00BF3DBE">
            <w:pPr>
              <w:spacing w:after="100"/>
              <w:jc w:val="right"/>
              <w:rPr>
                <w:rFonts w:eastAsia="Times New Roman"/>
              </w:rPr>
            </w:pPr>
            <w:r>
              <w:rPr>
                <w:rFonts w:eastAsia="Times New Roman"/>
                <w:color w:val="000000"/>
                <w:sz w:val="20"/>
                <w:szCs w:val="20"/>
              </w:rPr>
              <w:t>80,683 </w:t>
            </w:r>
          </w:p>
        </w:tc>
        <w:tc>
          <w:tcPr>
            <w:tcW w:w="0" w:type="auto"/>
            <w:shd w:val="clear" w:color="auto" w:fill="CCEEFF"/>
            <w:tcMar>
              <w:top w:w="30" w:type="dxa"/>
              <w:left w:w="0" w:type="dxa"/>
              <w:bottom w:w="30" w:type="dxa"/>
              <w:right w:w="20" w:type="dxa"/>
            </w:tcMar>
            <w:vAlign w:val="bottom"/>
            <w:hideMark/>
          </w:tcPr>
          <w:p w14:paraId="3B58DEC0"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B66516D"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F4EAF17" w14:textId="77777777" w:rsidR="00000000" w:rsidRDefault="00BF3DBE">
            <w:pPr>
              <w:spacing w:after="100"/>
              <w:jc w:val="right"/>
              <w:rPr>
                <w:rFonts w:eastAsia="Times New Roman"/>
              </w:rPr>
            </w:pPr>
            <w:r>
              <w:rPr>
                <w:rFonts w:eastAsia="Times New Roman"/>
                <w:color w:val="000000"/>
                <w:sz w:val="20"/>
                <w:szCs w:val="20"/>
              </w:rPr>
              <w:t>4.28 </w:t>
            </w:r>
          </w:p>
        </w:tc>
        <w:tc>
          <w:tcPr>
            <w:tcW w:w="0" w:type="auto"/>
            <w:shd w:val="clear" w:color="auto" w:fill="CCEEFF"/>
            <w:tcMar>
              <w:top w:w="30" w:type="dxa"/>
              <w:left w:w="0" w:type="dxa"/>
              <w:bottom w:w="30" w:type="dxa"/>
              <w:right w:w="20" w:type="dxa"/>
            </w:tcMar>
            <w:vAlign w:val="bottom"/>
            <w:hideMark/>
          </w:tcPr>
          <w:p w14:paraId="08A00629" w14:textId="77777777" w:rsidR="00000000" w:rsidRDefault="00BF3DBE">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7E190FA8" w14:textId="77777777" w:rsidR="00000000" w:rsidRDefault="00BF3DBE">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14:paraId="227AAC26" w14:textId="77777777" w:rsidR="00000000" w:rsidRDefault="00BF3DB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72AFB0E" w14:textId="77777777" w:rsidR="00000000" w:rsidRDefault="00BF3DBE">
            <w:pPr>
              <w:spacing w:after="100"/>
              <w:jc w:val="right"/>
              <w:rPr>
                <w:rFonts w:eastAsia="Times New Roman"/>
              </w:rPr>
            </w:pPr>
            <w:r>
              <w:rPr>
                <w:rFonts w:eastAsia="Times New Roman"/>
                <w:color w:val="000000"/>
                <w:sz w:val="20"/>
                <w:szCs w:val="20"/>
              </w:rPr>
              <w:t>91.83 </w:t>
            </w:r>
          </w:p>
        </w:tc>
        <w:tc>
          <w:tcPr>
            <w:tcW w:w="0" w:type="auto"/>
            <w:shd w:val="clear" w:color="auto" w:fill="CCEEFF"/>
            <w:tcMar>
              <w:top w:w="30" w:type="dxa"/>
              <w:left w:w="0" w:type="dxa"/>
              <w:bottom w:w="30" w:type="dxa"/>
              <w:right w:w="20" w:type="dxa"/>
            </w:tcMar>
            <w:vAlign w:val="bottom"/>
            <w:hideMark/>
          </w:tcPr>
          <w:p w14:paraId="26EE2C58"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A27E0CC"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6E7A7C3" w14:textId="77777777" w:rsidR="00000000" w:rsidRDefault="00BF3DBE">
            <w:pPr>
              <w:spacing w:after="100"/>
              <w:jc w:val="right"/>
              <w:rPr>
                <w:rFonts w:eastAsia="Times New Roman"/>
              </w:rPr>
            </w:pPr>
            <w:r>
              <w:rPr>
                <w:rFonts w:eastAsia="Times New Roman"/>
                <w:color w:val="000000"/>
                <w:sz w:val="20"/>
                <w:szCs w:val="20"/>
              </w:rPr>
              <w:t>5.32 </w:t>
            </w:r>
          </w:p>
        </w:tc>
        <w:tc>
          <w:tcPr>
            <w:tcW w:w="0" w:type="auto"/>
            <w:shd w:val="clear" w:color="auto" w:fill="CCEEFF"/>
            <w:tcMar>
              <w:top w:w="30" w:type="dxa"/>
              <w:left w:w="0" w:type="dxa"/>
              <w:bottom w:w="30" w:type="dxa"/>
              <w:right w:w="20" w:type="dxa"/>
            </w:tcMar>
            <w:vAlign w:val="bottom"/>
            <w:hideMark/>
          </w:tcPr>
          <w:p w14:paraId="001B996B" w14:textId="77777777" w:rsidR="00000000" w:rsidRDefault="00BF3DBE">
            <w:pPr>
              <w:spacing w:after="100"/>
              <w:jc w:val="right"/>
              <w:rPr>
                <w:rFonts w:eastAsia="Times New Roman"/>
              </w:rPr>
            </w:pPr>
            <w:r>
              <w:rPr>
                <w:rFonts w:eastAsia="Times New Roman"/>
                <w:color w:val="000000"/>
                <w:sz w:val="20"/>
                <w:szCs w:val="20"/>
              </w:rPr>
              <w:t>%</w:t>
            </w:r>
          </w:p>
        </w:tc>
      </w:tr>
      <w:tr w:rsidR="00000000" w14:paraId="07921436" w14:textId="77777777">
        <w:trPr>
          <w:divId w:val="1951889406"/>
        </w:trPr>
        <w:tc>
          <w:tcPr>
            <w:tcW w:w="0" w:type="auto"/>
            <w:gridSpan w:val="3"/>
            <w:shd w:val="clear" w:color="auto" w:fill="FFFFFF"/>
            <w:tcMar>
              <w:top w:w="30" w:type="dxa"/>
              <w:left w:w="20" w:type="dxa"/>
              <w:bottom w:w="30" w:type="dxa"/>
              <w:right w:w="20" w:type="dxa"/>
            </w:tcMar>
            <w:vAlign w:val="bottom"/>
            <w:hideMark/>
          </w:tcPr>
          <w:p w14:paraId="5457BD69" w14:textId="77777777" w:rsidR="00000000" w:rsidRDefault="00BF3DBE">
            <w:pPr>
              <w:spacing w:after="100"/>
              <w:rPr>
                <w:rFonts w:eastAsia="Times New Roman"/>
              </w:rPr>
            </w:pPr>
            <w:r>
              <w:rPr>
                <w:rFonts w:eastAsia="Times New Roman"/>
                <w:color w:val="000000"/>
                <w:sz w:val="20"/>
                <w:szCs w:val="20"/>
              </w:rPr>
              <w:t>2031</w:t>
            </w:r>
          </w:p>
        </w:tc>
        <w:tc>
          <w:tcPr>
            <w:tcW w:w="0" w:type="auto"/>
            <w:gridSpan w:val="3"/>
            <w:tcMar>
              <w:top w:w="0" w:type="dxa"/>
              <w:left w:w="20" w:type="dxa"/>
              <w:bottom w:w="0" w:type="dxa"/>
              <w:right w:w="20" w:type="dxa"/>
            </w:tcMar>
            <w:vAlign w:val="center"/>
            <w:hideMark/>
          </w:tcPr>
          <w:p w14:paraId="450A4C3F" w14:textId="77777777" w:rsidR="00000000" w:rsidRDefault="00BF3DBE">
            <w:pPr>
              <w:spacing w:after="100"/>
              <w:rPr>
                <w:rFonts w:eastAsia="Times New Roman"/>
              </w:rPr>
            </w:pPr>
          </w:p>
        </w:tc>
        <w:tc>
          <w:tcPr>
            <w:tcW w:w="0" w:type="auto"/>
            <w:gridSpan w:val="2"/>
            <w:tcMar>
              <w:top w:w="30" w:type="dxa"/>
              <w:left w:w="20" w:type="dxa"/>
              <w:bottom w:w="30" w:type="dxa"/>
              <w:right w:w="0" w:type="dxa"/>
            </w:tcMar>
            <w:vAlign w:val="bottom"/>
            <w:hideMark/>
          </w:tcPr>
          <w:p w14:paraId="371BE454" w14:textId="77777777" w:rsidR="00000000" w:rsidRDefault="00BF3DBE">
            <w:pPr>
              <w:spacing w:after="100"/>
              <w:jc w:val="right"/>
              <w:rPr>
                <w:rFonts w:eastAsia="Times New Roman"/>
              </w:rPr>
            </w:pPr>
            <w:r>
              <w:rPr>
                <w:rFonts w:eastAsia="Times New Roman"/>
                <w:color w:val="000000"/>
                <w:sz w:val="20"/>
                <w:szCs w:val="20"/>
              </w:rPr>
              <w:t>45 </w:t>
            </w:r>
          </w:p>
        </w:tc>
        <w:tc>
          <w:tcPr>
            <w:tcW w:w="0" w:type="auto"/>
            <w:tcMar>
              <w:top w:w="30" w:type="dxa"/>
              <w:left w:w="0" w:type="dxa"/>
              <w:bottom w:w="30" w:type="dxa"/>
              <w:right w:w="20" w:type="dxa"/>
            </w:tcMar>
            <w:vAlign w:val="bottom"/>
            <w:hideMark/>
          </w:tcPr>
          <w:p w14:paraId="44134361"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320CCA6A" w14:textId="77777777" w:rsidR="00000000" w:rsidRDefault="00BF3DB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2FBE06BF" w14:textId="77777777" w:rsidR="00000000" w:rsidRDefault="00BF3DBE">
            <w:pPr>
              <w:spacing w:after="100"/>
              <w:jc w:val="right"/>
              <w:rPr>
                <w:rFonts w:eastAsia="Times New Roman"/>
              </w:rPr>
            </w:pPr>
            <w:r>
              <w:rPr>
                <w:rFonts w:eastAsia="Times New Roman"/>
                <w:color w:val="000000"/>
                <w:sz w:val="20"/>
                <w:szCs w:val="20"/>
              </w:rPr>
              <w:t>68,514 </w:t>
            </w:r>
          </w:p>
        </w:tc>
        <w:tc>
          <w:tcPr>
            <w:tcW w:w="0" w:type="auto"/>
            <w:tcMar>
              <w:top w:w="30" w:type="dxa"/>
              <w:left w:w="0" w:type="dxa"/>
              <w:bottom w:w="30" w:type="dxa"/>
              <w:right w:w="20" w:type="dxa"/>
            </w:tcMar>
            <w:vAlign w:val="bottom"/>
            <w:hideMark/>
          </w:tcPr>
          <w:p w14:paraId="281596BE"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5F44CA31" w14:textId="77777777" w:rsidR="00000000" w:rsidRDefault="00BF3DB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6D0DAB77" w14:textId="77777777" w:rsidR="00000000" w:rsidRDefault="00BF3DBE">
            <w:pPr>
              <w:spacing w:after="100"/>
              <w:jc w:val="right"/>
              <w:rPr>
                <w:rFonts w:eastAsia="Times New Roman"/>
              </w:rPr>
            </w:pPr>
            <w:r>
              <w:rPr>
                <w:rFonts w:eastAsia="Times New Roman"/>
                <w:color w:val="000000"/>
                <w:sz w:val="20"/>
                <w:szCs w:val="20"/>
              </w:rPr>
              <w:t>3.63 </w:t>
            </w:r>
          </w:p>
        </w:tc>
        <w:tc>
          <w:tcPr>
            <w:tcW w:w="0" w:type="auto"/>
            <w:tcMar>
              <w:top w:w="30" w:type="dxa"/>
              <w:left w:w="0" w:type="dxa"/>
              <w:bottom w:w="30" w:type="dxa"/>
              <w:right w:w="20" w:type="dxa"/>
            </w:tcMar>
            <w:vAlign w:val="bottom"/>
            <w:hideMark/>
          </w:tcPr>
          <w:p w14:paraId="4077E320" w14:textId="77777777" w:rsidR="00000000" w:rsidRDefault="00BF3DBE">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14:paraId="525115DF" w14:textId="77777777" w:rsidR="00000000" w:rsidRDefault="00BF3DBE">
            <w:pPr>
              <w:spacing w:after="100"/>
              <w:jc w:val="right"/>
              <w:rPr>
                <w:rFonts w:eastAsia="Times New Roman"/>
              </w:rPr>
            </w:pPr>
          </w:p>
        </w:tc>
        <w:tc>
          <w:tcPr>
            <w:tcW w:w="0" w:type="auto"/>
            <w:tcMar>
              <w:top w:w="30" w:type="dxa"/>
              <w:left w:w="20" w:type="dxa"/>
              <w:bottom w:w="30" w:type="dxa"/>
              <w:right w:w="0" w:type="dxa"/>
            </w:tcMar>
            <w:vAlign w:val="bottom"/>
            <w:hideMark/>
          </w:tcPr>
          <w:p w14:paraId="0BC0DE49" w14:textId="77777777" w:rsidR="00000000" w:rsidRDefault="00BF3DBE">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14:paraId="011C5AEF" w14:textId="77777777" w:rsidR="00000000" w:rsidRDefault="00BF3DBE">
            <w:pPr>
              <w:spacing w:after="100"/>
              <w:jc w:val="right"/>
              <w:rPr>
                <w:rFonts w:eastAsia="Times New Roman"/>
              </w:rPr>
            </w:pPr>
            <w:r>
              <w:rPr>
                <w:rFonts w:eastAsia="Times New Roman"/>
                <w:color w:val="000000"/>
                <w:sz w:val="20"/>
                <w:szCs w:val="20"/>
              </w:rPr>
              <w:t>73.26 </w:t>
            </w:r>
          </w:p>
        </w:tc>
        <w:tc>
          <w:tcPr>
            <w:tcW w:w="0" w:type="auto"/>
            <w:tcMar>
              <w:top w:w="30" w:type="dxa"/>
              <w:left w:w="0" w:type="dxa"/>
              <w:bottom w:w="30" w:type="dxa"/>
              <w:right w:w="20" w:type="dxa"/>
            </w:tcMar>
            <w:vAlign w:val="bottom"/>
            <w:hideMark/>
          </w:tcPr>
          <w:p w14:paraId="37D93015"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22166462" w14:textId="77777777" w:rsidR="00000000" w:rsidRDefault="00BF3DB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5015BEDF" w14:textId="77777777" w:rsidR="00000000" w:rsidRDefault="00BF3DBE">
            <w:pPr>
              <w:spacing w:after="100"/>
              <w:jc w:val="right"/>
              <w:rPr>
                <w:rFonts w:eastAsia="Times New Roman"/>
              </w:rPr>
            </w:pPr>
            <w:r>
              <w:rPr>
                <w:rFonts w:eastAsia="Times New Roman"/>
                <w:color w:val="000000"/>
                <w:sz w:val="20"/>
                <w:szCs w:val="20"/>
              </w:rPr>
              <w:t>3.61 </w:t>
            </w:r>
          </w:p>
        </w:tc>
        <w:tc>
          <w:tcPr>
            <w:tcW w:w="0" w:type="auto"/>
            <w:tcMar>
              <w:top w:w="30" w:type="dxa"/>
              <w:left w:w="0" w:type="dxa"/>
              <w:bottom w:w="30" w:type="dxa"/>
              <w:right w:w="20" w:type="dxa"/>
            </w:tcMar>
            <w:vAlign w:val="bottom"/>
            <w:hideMark/>
          </w:tcPr>
          <w:p w14:paraId="6D483E7C" w14:textId="77777777" w:rsidR="00000000" w:rsidRDefault="00BF3DBE">
            <w:pPr>
              <w:spacing w:after="100"/>
              <w:jc w:val="right"/>
              <w:rPr>
                <w:rFonts w:eastAsia="Times New Roman"/>
              </w:rPr>
            </w:pPr>
            <w:r>
              <w:rPr>
                <w:rFonts w:eastAsia="Times New Roman"/>
                <w:color w:val="000000"/>
                <w:sz w:val="20"/>
                <w:szCs w:val="20"/>
              </w:rPr>
              <w:t>%</w:t>
            </w:r>
          </w:p>
        </w:tc>
      </w:tr>
    </w:tbl>
    <w:p w14:paraId="0A1E0428" w14:textId="77777777" w:rsidR="00000000" w:rsidRDefault="00BF3DBE">
      <w:pPr>
        <w:divId w:val="107773775"/>
        <w:rPr>
          <w:rFonts w:eastAsia="Times New Roman"/>
        </w:rPr>
      </w:pPr>
    </w:p>
    <w:p w14:paraId="3C923046" w14:textId="77777777" w:rsidR="00000000" w:rsidRDefault="00BF3DBE">
      <w:pPr>
        <w:jc w:val="center"/>
        <w:divId w:val="537086860"/>
        <w:rPr>
          <w:rFonts w:eastAsia="Times New Roman"/>
        </w:rPr>
      </w:pPr>
      <w:r>
        <w:rPr>
          <w:rFonts w:eastAsia="Times New Roman"/>
          <w:color w:val="000000"/>
          <w:sz w:val="20"/>
          <w:szCs w:val="20"/>
        </w:rPr>
        <w:t>10</w:t>
      </w:r>
    </w:p>
    <w:p w14:paraId="4F52BAAE" w14:textId="77777777" w:rsidR="00000000" w:rsidRDefault="00BF3DBE">
      <w:pPr>
        <w:rPr>
          <w:rFonts w:eastAsia="Times New Roman"/>
        </w:rPr>
      </w:pPr>
      <w:r>
        <w:rPr>
          <w:rFonts w:eastAsia="Times New Roman"/>
        </w:rPr>
        <w:pict w14:anchorId="2244EB8B">
          <v:rect id="_x0000_i1034" style="width:0;height:1.5pt" o:hralign="center" o:hrstd="t" o:hr="t" fillcolor="#a0a0a0" stroked="f"/>
        </w:pict>
      </w:r>
    </w:p>
    <w:p w14:paraId="33D08977" w14:textId="77777777" w:rsidR="00000000" w:rsidRDefault="00BF3DBE">
      <w:pPr>
        <w:divId w:val="1185826243"/>
        <w:rPr>
          <w:rFonts w:eastAsia="Times New Roman"/>
        </w:rPr>
      </w:pPr>
    </w:p>
    <w:p w14:paraId="6236756B" w14:textId="77777777" w:rsidR="00000000" w:rsidRDefault="00BF3DBE">
      <w:pPr>
        <w:divId w:val="1231380006"/>
        <w:rPr>
          <w:rFonts w:eastAsia="Times New Roman"/>
        </w:rPr>
      </w:pPr>
      <w:r>
        <w:rPr>
          <w:rFonts w:eastAsia="Times New Roman"/>
          <w:b/>
          <w:bCs/>
          <w:color w:val="000000"/>
          <w:sz w:val="20"/>
          <w:szCs w:val="20"/>
        </w:rPr>
        <w:t xml:space="preserve">Big Boxes and Anchors: </w:t>
      </w:r>
    </w:p>
    <w:tbl>
      <w:tblPr>
        <w:tblW w:w="4985" w:type="pct"/>
        <w:tblCellMar>
          <w:top w:w="15" w:type="dxa"/>
          <w:left w:w="15" w:type="dxa"/>
          <w:bottom w:w="15" w:type="dxa"/>
          <w:right w:w="15" w:type="dxa"/>
        </w:tblCellMar>
        <w:tblLook w:val="04A0" w:firstRow="1" w:lastRow="0" w:firstColumn="1" w:lastColumn="0" w:noHBand="0" w:noVBand="1"/>
      </w:tblPr>
      <w:tblGrid>
        <w:gridCol w:w="39"/>
        <w:gridCol w:w="2762"/>
        <w:gridCol w:w="38"/>
        <w:gridCol w:w="36"/>
        <w:gridCol w:w="36"/>
        <w:gridCol w:w="36"/>
        <w:gridCol w:w="68"/>
        <w:gridCol w:w="571"/>
        <w:gridCol w:w="36"/>
        <w:gridCol w:w="36"/>
        <w:gridCol w:w="36"/>
        <w:gridCol w:w="36"/>
        <w:gridCol w:w="78"/>
        <w:gridCol w:w="862"/>
        <w:gridCol w:w="36"/>
        <w:gridCol w:w="36"/>
        <w:gridCol w:w="36"/>
        <w:gridCol w:w="36"/>
        <w:gridCol w:w="66"/>
        <w:gridCol w:w="826"/>
        <w:gridCol w:w="187"/>
        <w:gridCol w:w="36"/>
        <w:gridCol w:w="36"/>
        <w:gridCol w:w="36"/>
        <w:gridCol w:w="121"/>
        <w:gridCol w:w="941"/>
        <w:gridCol w:w="36"/>
        <w:gridCol w:w="36"/>
        <w:gridCol w:w="36"/>
        <w:gridCol w:w="36"/>
        <w:gridCol w:w="74"/>
        <w:gridCol w:w="813"/>
        <w:gridCol w:w="187"/>
      </w:tblGrid>
      <w:tr w:rsidR="00000000" w14:paraId="25889439" w14:textId="77777777">
        <w:trPr>
          <w:divId w:val="1231380006"/>
        </w:trPr>
        <w:tc>
          <w:tcPr>
            <w:tcW w:w="50" w:type="pct"/>
            <w:vAlign w:val="center"/>
            <w:hideMark/>
          </w:tcPr>
          <w:p w14:paraId="5E4365E2" w14:textId="77777777" w:rsidR="00000000" w:rsidRDefault="00BF3DBE">
            <w:pPr>
              <w:rPr>
                <w:rFonts w:eastAsia="Times New Roman"/>
              </w:rPr>
            </w:pPr>
          </w:p>
        </w:tc>
        <w:tc>
          <w:tcPr>
            <w:tcW w:w="1704" w:type="pct"/>
            <w:vAlign w:val="center"/>
            <w:hideMark/>
          </w:tcPr>
          <w:p w14:paraId="5AA86B0A" w14:textId="77777777" w:rsidR="00000000" w:rsidRDefault="00BF3DBE">
            <w:pPr>
              <w:spacing w:after="100"/>
              <w:rPr>
                <w:rFonts w:eastAsia="Times New Roman"/>
                <w:sz w:val="20"/>
                <w:szCs w:val="20"/>
              </w:rPr>
            </w:pPr>
          </w:p>
        </w:tc>
        <w:tc>
          <w:tcPr>
            <w:tcW w:w="5" w:type="pct"/>
            <w:vAlign w:val="center"/>
            <w:hideMark/>
          </w:tcPr>
          <w:p w14:paraId="0A1F339B" w14:textId="77777777" w:rsidR="00000000" w:rsidRDefault="00BF3DBE">
            <w:pPr>
              <w:spacing w:after="100"/>
              <w:rPr>
                <w:rFonts w:eastAsia="Times New Roman"/>
                <w:sz w:val="20"/>
                <w:szCs w:val="20"/>
              </w:rPr>
            </w:pPr>
          </w:p>
        </w:tc>
        <w:tc>
          <w:tcPr>
            <w:tcW w:w="5" w:type="pct"/>
            <w:vAlign w:val="center"/>
            <w:hideMark/>
          </w:tcPr>
          <w:p w14:paraId="6A0B7408" w14:textId="77777777" w:rsidR="00000000" w:rsidRDefault="00BF3DBE">
            <w:pPr>
              <w:spacing w:after="100"/>
              <w:rPr>
                <w:rFonts w:eastAsia="Times New Roman"/>
                <w:sz w:val="20"/>
                <w:szCs w:val="20"/>
              </w:rPr>
            </w:pPr>
          </w:p>
        </w:tc>
        <w:tc>
          <w:tcPr>
            <w:tcW w:w="26" w:type="pct"/>
            <w:vAlign w:val="center"/>
            <w:hideMark/>
          </w:tcPr>
          <w:p w14:paraId="546F55FC" w14:textId="77777777" w:rsidR="00000000" w:rsidRDefault="00BF3DBE">
            <w:pPr>
              <w:spacing w:after="100"/>
              <w:rPr>
                <w:rFonts w:eastAsia="Times New Roman"/>
                <w:sz w:val="20"/>
                <w:szCs w:val="20"/>
              </w:rPr>
            </w:pPr>
          </w:p>
        </w:tc>
        <w:tc>
          <w:tcPr>
            <w:tcW w:w="5" w:type="pct"/>
            <w:vAlign w:val="center"/>
            <w:hideMark/>
          </w:tcPr>
          <w:p w14:paraId="4E4280C8" w14:textId="77777777" w:rsidR="00000000" w:rsidRDefault="00BF3DBE">
            <w:pPr>
              <w:spacing w:after="100"/>
              <w:rPr>
                <w:rFonts w:eastAsia="Times New Roman"/>
                <w:sz w:val="20"/>
                <w:szCs w:val="20"/>
              </w:rPr>
            </w:pPr>
          </w:p>
        </w:tc>
        <w:tc>
          <w:tcPr>
            <w:tcW w:w="50" w:type="pct"/>
            <w:vAlign w:val="center"/>
            <w:hideMark/>
          </w:tcPr>
          <w:p w14:paraId="6853697F" w14:textId="77777777" w:rsidR="00000000" w:rsidRDefault="00BF3DBE">
            <w:pPr>
              <w:spacing w:after="100"/>
              <w:rPr>
                <w:rFonts w:eastAsia="Times New Roman"/>
                <w:sz w:val="20"/>
                <w:szCs w:val="20"/>
              </w:rPr>
            </w:pPr>
          </w:p>
        </w:tc>
        <w:tc>
          <w:tcPr>
            <w:tcW w:w="421" w:type="pct"/>
            <w:vAlign w:val="center"/>
            <w:hideMark/>
          </w:tcPr>
          <w:p w14:paraId="63031C1B" w14:textId="77777777" w:rsidR="00000000" w:rsidRDefault="00BF3DBE">
            <w:pPr>
              <w:spacing w:after="100"/>
              <w:rPr>
                <w:rFonts w:eastAsia="Times New Roman"/>
                <w:sz w:val="20"/>
                <w:szCs w:val="20"/>
              </w:rPr>
            </w:pPr>
          </w:p>
        </w:tc>
        <w:tc>
          <w:tcPr>
            <w:tcW w:w="5" w:type="pct"/>
            <w:vAlign w:val="center"/>
            <w:hideMark/>
          </w:tcPr>
          <w:p w14:paraId="095A1207" w14:textId="77777777" w:rsidR="00000000" w:rsidRDefault="00BF3DBE">
            <w:pPr>
              <w:spacing w:after="100"/>
              <w:rPr>
                <w:rFonts w:eastAsia="Times New Roman"/>
                <w:sz w:val="20"/>
                <w:szCs w:val="20"/>
              </w:rPr>
            </w:pPr>
          </w:p>
        </w:tc>
        <w:tc>
          <w:tcPr>
            <w:tcW w:w="5" w:type="pct"/>
            <w:vAlign w:val="center"/>
            <w:hideMark/>
          </w:tcPr>
          <w:p w14:paraId="5F723E54" w14:textId="77777777" w:rsidR="00000000" w:rsidRDefault="00BF3DBE">
            <w:pPr>
              <w:spacing w:after="100"/>
              <w:rPr>
                <w:rFonts w:eastAsia="Times New Roman"/>
                <w:sz w:val="20"/>
                <w:szCs w:val="20"/>
              </w:rPr>
            </w:pPr>
          </w:p>
        </w:tc>
        <w:tc>
          <w:tcPr>
            <w:tcW w:w="26" w:type="pct"/>
            <w:vAlign w:val="center"/>
            <w:hideMark/>
          </w:tcPr>
          <w:p w14:paraId="3CCE07AA" w14:textId="77777777" w:rsidR="00000000" w:rsidRDefault="00BF3DBE">
            <w:pPr>
              <w:spacing w:after="100"/>
              <w:rPr>
                <w:rFonts w:eastAsia="Times New Roman"/>
                <w:sz w:val="20"/>
                <w:szCs w:val="20"/>
              </w:rPr>
            </w:pPr>
          </w:p>
        </w:tc>
        <w:tc>
          <w:tcPr>
            <w:tcW w:w="5" w:type="pct"/>
            <w:vAlign w:val="center"/>
            <w:hideMark/>
          </w:tcPr>
          <w:p w14:paraId="4708D4DB" w14:textId="77777777" w:rsidR="00000000" w:rsidRDefault="00BF3DBE">
            <w:pPr>
              <w:spacing w:after="100"/>
              <w:rPr>
                <w:rFonts w:eastAsia="Times New Roman"/>
                <w:sz w:val="20"/>
                <w:szCs w:val="20"/>
              </w:rPr>
            </w:pPr>
          </w:p>
        </w:tc>
        <w:tc>
          <w:tcPr>
            <w:tcW w:w="50" w:type="pct"/>
            <w:vAlign w:val="center"/>
            <w:hideMark/>
          </w:tcPr>
          <w:p w14:paraId="38DAB611" w14:textId="77777777" w:rsidR="00000000" w:rsidRDefault="00BF3DBE">
            <w:pPr>
              <w:spacing w:after="100"/>
              <w:rPr>
                <w:rFonts w:eastAsia="Times New Roman"/>
                <w:sz w:val="20"/>
                <w:szCs w:val="20"/>
              </w:rPr>
            </w:pPr>
          </w:p>
        </w:tc>
        <w:tc>
          <w:tcPr>
            <w:tcW w:w="553" w:type="pct"/>
            <w:vAlign w:val="center"/>
            <w:hideMark/>
          </w:tcPr>
          <w:p w14:paraId="39878238" w14:textId="77777777" w:rsidR="00000000" w:rsidRDefault="00BF3DBE">
            <w:pPr>
              <w:spacing w:after="100"/>
              <w:rPr>
                <w:rFonts w:eastAsia="Times New Roman"/>
                <w:sz w:val="20"/>
                <w:szCs w:val="20"/>
              </w:rPr>
            </w:pPr>
          </w:p>
        </w:tc>
        <w:tc>
          <w:tcPr>
            <w:tcW w:w="5" w:type="pct"/>
            <w:vAlign w:val="center"/>
            <w:hideMark/>
          </w:tcPr>
          <w:p w14:paraId="1E9B623B" w14:textId="77777777" w:rsidR="00000000" w:rsidRDefault="00BF3DBE">
            <w:pPr>
              <w:spacing w:after="100"/>
              <w:rPr>
                <w:rFonts w:eastAsia="Times New Roman"/>
                <w:sz w:val="20"/>
                <w:szCs w:val="20"/>
              </w:rPr>
            </w:pPr>
          </w:p>
        </w:tc>
        <w:tc>
          <w:tcPr>
            <w:tcW w:w="5" w:type="pct"/>
            <w:vAlign w:val="center"/>
            <w:hideMark/>
          </w:tcPr>
          <w:p w14:paraId="4A143AA3" w14:textId="77777777" w:rsidR="00000000" w:rsidRDefault="00BF3DBE">
            <w:pPr>
              <w:spacing w:after="100"/>
              <w:rPr>
                <w:rFonts w:eastAsia="Times New Roman"/>
                <w:sz w:val="20"/>
                <w:szCs w:val="20"/>
              </w:rPr>
            </w:pPr>
          </w:p>
        </w:tc>
        <w:tc>
          <w:tcPr>
            <w:tcW w:w="26" w:type="pct"/>
            <w:vAlign w:val="center"/>
            <w:hideMark/>
          </w:tcPr>
          <w:p w14:paraId="051A6AD1" w14:textId="77777777" w:rsidR="00000000" w:rsidRDefault="00BF3DBE">
            <w:pPr>
              <w:spacing w:after="100"/>
              <w:rPr>
                <w:rFonts w:eastAsia="Times New Roman"/>
                <w:sz w:val="20"/>
                <w:szCs w:val="20"/>
              </w:rPr>
            </w:pPr>
          </w:p>
        </w:tc>
        <w:tc>
          <w:tcPr>
            <w:tcW w:w="5" w:type="pct"/>
            <w:vAlign w:val="center"/>
            <w:hideMark/>
          </w:tcPr>
          <w:p w14:paraId="6180811B" w14:textId="77777777" w:rsidR="00000000" w:rsidRDefault="00BF3DBE">
            <w:pPr>
              <w:spacing w:after="100"/>
              <w:rPr>
                <w:rFonts w:eastAsia="Times New Roman"/>
                <w:sz w:val="20"/>
                <w:szCs w:val="20"/>
              </w:rPr>
            </w:pPr>
          </w:p>
        </w:tc>
        <w:tc>
          <w:tcPr>
            <w:tcW w:w="50" w:type="pct"/>
            <w:vAlign w:val="center"/>
            <w:hideMark/>
          </w:tcPr>
          <w:p w14:paraId="19E5D6F5" w14:textId="77777777" w:rsidR="00000000" w:rsidRDefault="00BF3DBE">
            <w:pPr>
              <w:spacing w:after="100"/>
              <w:rPr>
                <w:rFonts w:eastAsia="Times New Roman"/>
                <w:sz w:val="20"/>
                <w:szCs w:val="20"/>
              </w:rPr>
            </w:pPr>
          </w:p>
        </w:tc>
        <w:tc>
          <w:tcPr>
            <w:tcW w:w="626" w:type="pct"/>
            <w:vAlign w:val="center"/>
            <w:hideMark/>
          </w:tcPr>
          <w:p w14:paraId="217428EE" w14:textId="77777777" w:rsidR="00000000" w:rsidRDefault="00BF3DBE">
            <w:pPr>
              <w:spacing w:after="100"/>
              <w:rPr>
                <w:rFonts w:eastAsia="Times New Roman"/>
                <w:sz w:val="20"/>
                <w:szCs w:val="20"/>
              </w:rPr>
            </w:pPr>
          </w:p>
        </w:tc>
        <w:tc>
          <w:tcPr>
            <w:tcW w:w="5" w:type="pct"/>
            <w:vAlign w:val="center"/>
            <w:hideMark/>
          </w:tcPr>
          <w:p w14:paraId="00530795" w14:textId="77777777" w:rsidR="00000000" w:rsidRDefault="00BF3DBE">
            <w:pPr>
              <w:spacing w:after="100"/>
              <w:rPr>
                <w:rFonts w:eastAsia="Times New Roman"/>
                <w:sz w:val="20"/>
                <w:szCs w:val="20"/>
              </w:rPr>
            </w:pPr>
          </w:p>
        </w:tc>
        <w:tc>
          <w:tcPr>
            <w:tcW w:w="5" w:type="pct"/>
            <w:vAlign w:val="center"/>
            <w:hideMark/>
          </w:tcPr>
          <w:p w14:paraId="0C569FCC" w14:textId="77777777" w:rsidR="00000000" w:rsidRDefault="00BF3DBE">
            <w:pPr>
              <w:spacing w:after="100"/>
              <w:rPr>
                <w:rFonts w:eastAsia="Times New Roman"/>
                <w:sz w:val="20"/>
                <w:szCs w:val="20"/>
              </w:rPr>
            </w:pPr>
          </w:p>
        </w:tc>
        <w:tc>
          <w:tcPr>
            <w:tcW w:w="26" w:type="pct"/>
            <w:vAlign w:val="center"/>
            <w:hideMark/>
          </w:tcPr>
          <w:p w14:paraId="723CFF38" w14:textId="77777777" w:rsidR="00000000" w:rsidRDefault="00BF3DBE">
            <w:pPr>
              <w:spacing w:after="100"/>
              <w:rPr>
                <w:rFonts w:eastAsia="Times New Roman"/>
                <w:sz w:val="20"/>
                <w:szCs w:val="20"/>
              </w:rPr>
            </w:pPr>
          </w:p>
        </w:tc>
        <w:tc>
          <w:tcPr>
            <w:tcW w:w="5" w:type="pct"/>
            <w:vAlign w:val="center"/>
            <w:hideMark/>
          </w:tcPr>
          <w:p w14:paraId="2917F2B5" w14:textId="77777777" w:rsidR="00000000" w:rsidRDefault="00BF3DBE">
            <w:pPr>
              <w:spacing w:after="100"/>
              <w:rPr>
                <w:rFonts w:eastAsia="Times New Roman"/>
                <w:sz w:val="20"/>
                <w:szCs w:val="20"/>
              </w:rPr>
            </w:pPr>
          </w:p>
        </w:tc>
        <w:tc>
          <w:tcPr>
            <w:tcW w:w="50" w:type="pct"/>
            <w:vAlign w:val="center"/>
            <w:hideMark/>
          </w:tcPr>
          <w:p w14:paraId="16C6DF8D" w14:textId="77777777" w:rsidR="00000000" w:rsidRDefault="00BF3DBE">
            <w:pPr>
              <w:spacing w:after="100"/>
              <w:rPr>
                <w:rFonts w:eastAsia="Times New Roman"/>
                <w:sz w:val="20"/>
                <w:szCs w:val="20"/>
              </w:rPr>
            </w:pPr>
          </w:p>
        </w:tc>
        <w:tc>
          <w:tcPr>
            <w:tcW w:w="626" w:type="pct"/>
            <w:vAlign w:val="center"/>
            <w:hideMark/>
          </w:tcPr>
          <w:p w14:paraId="667AD6DF" w14:textId="77777777" w:rsidR="00000000" w:rsidRDefault="00BF3DBE">
            <w:pPr>
              <w:spacing w:after="100"/>
              <w:rPr>
                <w:rFonts w:eastAsia="Times New Roman"/>
                <w:sz w:val="20"/>
                <w:szCs w:val="20"/>
              </w:rPr>
            </w:pPr>
          </w:p>
        </w:tc>
        <w:tc>
          <w:tcPr>
            <w:tcW w:w="5" w:type="pct"/>
            <w:vAlign w:val="center"/>
            <w:hideMark/>
          </w:tcPr>
          <w:p w14:paraId="11922120" w14:textId="77777777" w:rsidR="00000000" w:rsidRDefault="00BF3DBE">
            <w:pPr>
              <w:spacing w:after="100"/>
              <w:rPr>
                <w:rFonts w:eastAsia="Times New Roman"/>
                <w:sz w:val="20"/>
                <w:szCs w:val="20"/>
              </w:rPr>
            </w:pPr>
          </w:p>
        </w:tc>
        <w:tc>
          <w:tcPr>
            <w:tcW w:w="5" w:type="pct"/>
            <w:vAlign w:val="center"/>
            <w:hideMark/>
          </w:tcPr>
          <w:p w14:paraId="2E0D829F" w14:textId="77777777" w:rsidR="00000000" w:rsidRDefault="00BF3DBE">
            <w:pPr>
              <w:spacing w:after="100"/>
              <w:rPr>
                <w:rFonts w:eastAsia="Times New Roman"/>
                <w:sz w:val="20"/>
                <w:szCs w:val="20"/>
              </w:rPr>
            </w:pPr>
          </w:p>
        </w:tc>
        <w:tc>
          <w:tcPr>
            <w:tcW w:w="26" w:type="pct"/>
            <w:vAlign w:val="center"/>
            <w:hideMark/>
          </w:tcPr>
          <w:p w14:paraId="5758D7DD" w14:textId="77777777" w:rsidR="00000000" w:rsidRDefault="00BF3DBE">
            <w:pPr>
              <w:spacing w:after="100"/>
              <w:rPr>
                <w:rFonts w:eastAsia="Times New Roman"/>
                <w:sz w:val="20"/>
                <w:szCs w:val="20"/>
              </w:rPr>
            </w:pPr>
          </w:p>
        </w:tc>
        <w:tc>
          <w:tcPr>
            <w:tcW w:w="5" w:type="pct"/>
            <w:vAlign w:val="center"/>
            <w:hideMark/>
          </w:tcPr>
          <w:p w14:paraId="065E2BC8" w14:textId="77777777" w:rsidR="00000000" w:rsidRDefault="00BF3DBE">
            <w:pPr>
              <w:spacing w:after="100"/>
              <w:rPr>
                <w:rFonts w:eastAsia="Times New Roman"/>
                <w:sz w:val="20"/>
                <w:szCs w:val="20"/>
              </w:rPr>
            </w:pPr>
          </w:p>
        </w:tc>
        <w:tc>
          <w:tcPr>
            <w:tcW w:w="50" w:type="pct"/>
            <w:vAlign w:val="center"/>
            <w:hideMark/>
          </w:tcPr>
          <w:p w14:paraId="65C239BF" w14:textId="77777777" w:rsidR="00000000" w:rsidRDefault="00BF3DBE">
            <w:pPr>
              <w:spacing w:after="100"/>
              <w:rPr>
                <w:rFonts w:eastAsia="Times New Roman"/>
                <w:sz w:val="20"/>
                <w:szCs w:val="20"/>
              </w:rPr>
            </w:pPr>
          </w:p>
        </w:tc>
        <w:tc>
          <w:tcPr>
            <w:tcW w:w="553" w:type="pct"/>
            <w:vAlign w:val="center"/>
            <w:hideMark/>
          </w:tcPr>
          <w:p w14:paraId="672E4706" w14:textId="77777777" w:rsidR="00000000" w:rsidRDefault="00BF3DBE">
            <w:pPr>
              <w:spacing w:after="100"/>
              <w:rPr>
                <w:rFonts w:eastAsia="Times New Roman"/>
                <w:sz w:val="20"/>
                <w:szCs w:val="20"/>
              </w:rPr>
            </w:pPr>
          </w:p>
        </w:tc>
        <w:tc>
          <w:tcPr>
            <w:tcW w:w="5" w:type="pct"/>
            <w:vAlign w:val="center"/>
            <w:hideMark/>
          </w:tcPr>
          <w:p w14:paraId="7567ADEF" w14:textId="77777777" w:rsidR="00000000" w:rsidRDefault="00BF3DBE">
            <w:pPr>
              <w:spacing w:after="100"/>
              <w:rPr>
                <w:rFonts w:eastAsia="Times New Roman"/>
                <w:sz w:val="20"/>
                <w:szCs w:val="20"/>
              </w:rPr>
            </w:pPr>
          </w:p>
        </w:tc>
      </w:tr>
      <w:tr w:rsidR="00000000" w14:paraId="72E0E429" w14:textId="77777777">
        <w:trPr>
          <w:divId w:val="1231380006"/>
        </w:trPr>
        <w:tc>
          <w:tcPr>
            <w:tcW w:w="0" w:type="auto"/>
            <w:gridSpan w:val="3"/>
            <w:tcMar>
              <w:top w:w="30" w:type="dxa"/>
              <w:left w:w="20" w:type="dxa"/>
              <w:bottom w:w="30" w:type="dxa"/>
              <w:right w:w="20" w:type="dxa"/>
            </w:tcMar>
            <w:vAlign w:val="bottom"/>
            <w:hideMark/>
          </w:tcPr>
          <w:p w14:paraId="03AB25DA" w14:textId="77777777" w:rsidR="00000000" w:rsidRDefault="00BF3DBE">
            <w:pPr>
              <w:spacing w:after="100"/>
              <w:rPr>
                <w:rFonts w:eastAsia="Times New Roman"/>
              </w:rPr>
            </w:pPr>
            <w:r>
              <w:rPr>
                <w:rFonts w:eastAsia="Times New Roman"/>
                <w:b/>
                <w:bCs/>
                <w:color w:val="000000"/>
                <w:sz w:val="16"/>
                <w:szCs w:val="16"/>
              </w:rPr>
              <w:t>Year Ending December 31,</w:t>
            </w:r>
          </w:p>
        </w:tc>
        <w:tc>
          <w:tcPr>
            <w:tcW w:w="0" w:type="auto"/>
            <w:gridSpan w:val="3"/>
            <w:tcMar>
              <w:top w:w="0" w:type="dxa"/>
              <w:left w:w="20" w:type="dxa"/>
              <w:bottom w:w="0" w:type="dxa"/>
              <w:right w:w="20" w:type="dxa"/>
            </w:tcMar>
            <w:vAlign w:val="center"/>
            <w:hideMark/>
          </w:tcPr>
          <w:p w14:paraId="57D7D930" w14:textId="77777777" w:rsidR="00000000" w:rsidRDefault="00BF3DBE">
            <w:pPr>
              <w:spacing w:after="100"/>
              <w:rPr>
                <w:rFonts w:eastAsia="Times New Roman"/>
              </w:rPr>
            </w:pPr>
          </w:p>
        </w:tc>
        <w:tc>
          <w:tcPr>
            <w:tcW w:w="0" w:type="auto"/>
            <w:gridSpan w:val="3"/>
            <w:tcMar>
              <w:top w:w="30" w:type="dxa"/>
              <w:left w:w="20" w:type="dxa"/>
              <w:bottom w:w="30" w:type="dxa"/>
              <w:right w:w="20" w:type="dxa"/>
            </w:tcMar>
            <w:vAlign w:val="bottom"/>
            <w:hideMark/>
          </w:tcPr>
          <w:p w14:paraId="0EB3DABC" w14:textId="77777777" w:rsidR="00000000" w:rsidRDefault="00BF3DBE">
            <w:pPr>
              <w:spacing w:after="100"/>
              <w:jc w:val="center"/>
              <w:rPr>
                <w:rFonts w:eastAsia="Times New Roman"/>
              </w:rPr>
            </w:pPr>
            <w:r>
              <w:rPr>
                <w:rFonts w:eastAsia="Times New Roman"/>
                <w:b/>
                <w:bCs/>
                <w:color w:val="000000"/>
                <w:sz w:val="16"/>
                <w:szCs w:val="16"/>
              </w:rPr>
              <w:t>Number of</w:t>
            </w:r>
            <w:r>
              <w:rPr>
                <w:rFonts w:eastAsia="Times New Roman"/>
                <w:b/>
                <w:bCs/>
                <w:color w:val="000000"/>
                <w:sz w:val="16"/>
                <w:szCs w:val="16"/>
              </w:rPr>
              <w:br/>
              <w:t>Leases</w:t>
            </w:r>
            <w:r>
              <w:rPr>
                <w:rFonts w:eastAsia="Times New Roman"/>
                <w:b/>
                <w:bCs/>
                <w:color w:val="000000"/>
                <w:sz w:val="16"/>
                <w:szCs w:val="16"/>
              </w:rPr>
              <w:br/>
              <w:t>Expiring</w:t>
            </w:r>
          </w:p>
        </w:tc>
        <w:tc>
          <w:tcPr>
            <w:tcW w:w="0" w:type="auto"/>
            <w:gridSpan w:val="3"/>
            <w:tcMar>
              <w:top w:w="0" w:type="dxa"/>
              <w:left w:w="20" w:type="dxa"/>
              <w:bottom w:w="0" w:type="dxa"/>
              <w:right w:w="20" w:type="dxa"/>
            </w:tcMar>
            <w:vAlign w:val="center"/>
            <w:hideMark/>
          </w:tcPr>
          <w:p w14:paraId="24DB1F09" w14:textId="77777777" w:rsidR="00000000" w:rsidRDefault="00BF3DBE">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054273B7" w14:textId="77777777" w:rsidR="00000000" w:rsidRDefault="00BF3DBE">
            <w:pPr>
              <w:spacing w:after="100"/>
              <w:jc w:val="center"/>
              <w:rPr>
                <w:rFonts w:eastAsia="Times New Roman"/>
              </w:rPr>
            </w:pPr>
            <w:r>
              <w:rPr>
                <w:rFonts w:eastAsia="Times New Roman"/>
                <w:b/>
                <w:bCs/>
                <w:color w:val="000000"/>
                <w:sz w:val="16"/>
                <w:szCs w:val="16"/>
              </w:rPr>
              <w:t>Approximate</w:t>
            </w:r>
            <w:r>
              <w:rPr>
                <w:rFonts w:eastAsia="Times New Roman"/>
                <w:b/>
                <w:bCs/>
                <w:color w:val="000000"/>
                <w:sz w:val="16"/>
                <w:szCs w:val="16"/>
              </w:rPr>
              <w:br/>
              <w:t>GLA of Leases</w:t>
            </w:r>
            <w:r>
              <w:rPr>
                <w:rFonts w:eastAsia="Times New Roman"/>
                <w:b/>
                <w:bCs/>
                <w:color w:val="000000"/>
                <w:sz w:val="16"/>
                <w:szCs w:val="16"/>
              </w:rPr>
              <w:br/>
              <w:t>Expiring(1)</w:t>
            </w:r>
          </w:p>
        </w:tc>
        <w:tc>
          <w:tcPr>
            <w:tcW w:w="0" w:type="auto"/>
            <w:gridSpan w:val="3"/>
            <w:tcMar>
              <w:top w:w="0" w:type="dxa"/>
              <w:left w:w="20" w:type="dxa"/>
              <w:bottom w:w="0" w:type="dxa"/>
              <w:right w:w="20" w:type="dxa"/>
            </w:tcMar>
            <w:vAlign w:val="center"/>
            <w:hideMark/>
          </w:tcPr>
          <w:p w14:paraId="615DE5FB" w14:textId="77777777" w:rsidR="00000000" w:rsidRDefault="00BF3DBE">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6A4CB85B" w14:textId="77777777" w:rsidR="00000000" w:rsidRDefault="00BF3DBE">
            <w:pPr>
              <w:spacing w:after="100"/>
              <w:jc w:val="center"/>
              <w:rPr>
                <w:rFonts w:eastAsia="Times New Roman"/>
              </w:rPr>
            </w:pPr>
            <w:r>
              <w:rPr>
                <w:rFonts w:eastAsia="Times New Roman"/>
                <w:b/>
                <w:bCs/>
                <w:color w:val="000000"/>
                <w:sz w:val="16"/>
                <w:szCs w:val="16"/>
              </w:rPr>
              <w:t>% of Total Leased</w:t>
            </w:r>
            <w:r>
              <w:rPr>
                <w:rFonts w:eastAsia="Times New Roman"/>
                <w:b/>
                <w:bCs/>
                <w:color w:val="000000"/>
                <w:sz w:val="16"/>
                <w:szCs w:val="16"/>
              </w:rPr>
              <w:br/>
              <w:t>GLA Represented</w:t>
            </w:r>
            <w:r>
              <w:rPr>
                <w:rFonts w:eastAsia="Times New Roman"/>
                <w:b/>
                <w:bCs/>
                <w:color w:val="000000"/>
                <w:sz w:val="16"/>
                <w:szCs w:val="16"/>
              </w:rPr>
              <w:br/>
              <w:t>by Expiring</w:t>
            </w:r>
            <w:r>
              <w:rPr>
                <w:rFonts w:eastAsia="Times New Roman"/>
                <w:b/>
                <w:bCs/>
                <w:color w:val="000000"/>
                <w:sz w:val="16"/>
                <w:szCs w:val="16"/>
              </w:rPr>
              <w:br/>
              <w:t>Leases(1)</w:t>
            </w:r>
          </w:p>
        </w:tc>
        <w:tc>
          <w:tcPr>
            <w:tcW w:w="0" w:type="auto"/>
            <w:gridSpan w:val="3"/>
            <w:tcMar>
              <w:top w:w="0" w:type="dxa"/>
              <w:left w:w="20" w:type="dxa"/>
              <w:bottom w:w="0" w:type="dxa"/>
              <w:right w:w="20" w:type="dxa"/>
            </w:tcMar>
            <w:vAlign w:val="center"/>
            <w:hideMark/>
          </w:tcPr>
          <w:p w14:paraId="1C4963A9" w14:textId="77777777" w:rsidR="00000000" w:rsidRDefault="00BF3DBE">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468113C0" w14:textId="77777777" w:rsidR="00000000" w:rsidRDefault="00BF3DBE">
            <w:pPr>
              <w:spacing w:after="100"/>
              <w:jc w:val="center"/>
              <w:rPr>
                <w:rFonts w:eastAsia="Times New Roman"/>
              </w:rPr>
            </w:pPr>
            <w:r>
              <w:rPr>
                <w:rFonts w:eastAsia="Times New Roman"/>
                <w:b/>
                <w:bCs/>
                <w:color w:val="000000"/>
                <w:sz w:val="16"/>
                <w:szCs w:val="16"/>
              </w:rPr>
              <w:t>Ending Base Rent</w:t>
            </w:r>
            <w:r>
              <w:rPr>
                <w:rFonts w:eastAsia="Times New Roman"/>
                <w:b/>
                <w:bCs/>
                <w:color w:val="000000"/>
                <w:sz w:val="16"/>
                <w:szCs w:val="16"/>
              </w:rPr>
              <w:br/>
              <w:t>per Square Foot of</w:t>
            </w:r>
            <w:r>
              <w:rPr>
                <w:rFonts w:eastAsia="Times New Roman"/>
                <w:b/>
                <w:bCs/>
                <w:color w:val="000000"/>
                <w:sz w:val="16"/>
                <w:szCs w:val="16"/>
              </w:rPr>
              <w:br/>
              <w:t>Expiring Leases(1)</w:t>
            </w:r>
          </w:p>
        </w:tc>
        <w:tc>
          <w:tcPr>
            <w:tcW w:w="0" w:type="auto"/>
            <w:gridSpan w:val="3"/>
            <w:tcMar>
              <w:top w:w="0" w:type="dxa"/>
              <w:left w:w="20" w:type="dxa"/>
              <w:bottom w:w="0" w:type="dxa"/>
              <w:right w:w="20" w:type="dxa"/>
            </w:tcMar>
            <w:vAlign w:val="center"/>
            <w:hideMark/>
          </w:tcPr>
          <w:p w14:paraId="60DF7FEB" w14:textId="77777777" w:rsidR="00000000" w:rsidRDefault="00BF3DBE">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793B4C09" w14:textId="77777777" w:rsidR="00000000" w:rsidRDefault="00BF3DBE">
            <w:pPr>
              <w:spacing w:after="100"/>
              <w:jc w:val="center"/>
              <w:rPr>
                <w:rFonts w:eastAsia="Times New Roman"/>
              </w:rPr>
            </w:pPr>
            <w:r>
              <w:rPr>
                <w:rFonts w:eastAsia="Times New Roman"/>
                <w:b/>
                <w:bCs/>
                <w:color w:val="000000"/>
                <w:sz w:val="16"/>
                <w:szCs w:val="16"/>
              </w:rPr>
              <w:t>% of Base Rent</w:t>
            </w:r>
            <w:r>
              <w:rPr>
                <w:rFonts w:eastAsia="Times New Roman"/>
                <w:b/>
                <w:bCs/>
                <w:color w:val="000000"/>
                <w:sz w:val="16"/>
                <w:szCs w:val="16"/>
              </w:rPr>
              <w:br/>
            </w:r>
            <w:r>
              <w:rPr>
                <w:rFonts w:eastAsia="Times New Roman"/>
                <w:b/>
                <w:bCs/>
                <w:color w:val="000000"/>
                <w:sz w:val="16"/>
                <w:szCs w:val="16"/>
              </w:rPr>
              <w:t>Represented</w:t>
            </w:r>
            <w:r>
              <w:rPr>
                <w:rFonts w:eastAsia="Times New Roman"/>
                <w:b/>
                <w:bCs/>
                <w:color w:val="000000"/>
                <w:sz w:val="16"/>
                <w:szCs w:val="16"/>
              </w:rPr>
              <w:br/>
              <w:t>by Expiring</w:t>
            </w:r>
            <w:r>
              <w:rPr>
                <w:rFonts w:eastAsia="Times New Roman"/>
                <w:b/>
                <w:bCs/>
                <w:color w:val="000000"/>
                <w:sz w:val="16"/>
                <w:szCs w:val="16"/>
              </w:rPr>
              <w:br/>
              <w:t>Leases(1)</w:t>
            </w:r>
          </w:p>
        </w:tc>
      </w:tr>
      <w:tr w:rsidR="00000000" w14:paraId="6CA68433" w14:textId="77777777">
        <w:trPr>
          <w:divId w:val="1231380006"/>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389DF281" w14:textId="77777777" w:rsidR="00000000" w:rsidRDefault="00BF3DBE">
            <w:pPr>
              <w:spacing w:after="100"/>
              <w:rPr>
                <w:rFonts w:eastAsia="Times New Roman"/>
              </w:rPr>
            </w:pPr>
            <w:r>
              <w:rPr>
                <w:rFonts w:eastAsia="Times New Roman"/>
                <w:color w:val="000000"/>
                <w:sz w:val="20"/>
                <w:szCs w:val="20"/>
              </w:rPr>
              <w:t>Consolidated Centers (at the Company's pro rata share):</w:t>
            </w:r>
          </w:p>
        </w:tc>
        <w:tc>
          <w:tcPr>
            <w:tcW w:w="0" w:type="auto"/>
            <w:gridSpan w:val="3"/>
            <w:shd w:val="clear" w:color="auto" w:fill="CCEEFF"/>
            <w:tcMar>
              <w:top w:w="0" w:type="dxa"/>
              <w:left w:w="20" w:type="dxa"/>
              <w:bottom w:w="0" w:type="dxa"/>
              <w:right w:w="20" w:type="dxa"/>
            </w:tcMar>
            <w:vAlign w:val="center"/>
            <w:hideMark/>
          </w:tcPr>
          <w:p w14:paraId="1E6D1136" w14:textId="77777777" w:rsidR="00000000" w:rsidRDefault="00BF3DBE">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593A0FFE" w14:textId="77777777" w:rsidR="00000000" w:rsidRDefault="00BF3DBE">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23847923" w14:textId="77777777" w:rsidR="00000000" w:rsidRDefault="00BF3DBE">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2C2802D7" w14:textId="77777777" w:rsidR="00000000" w:rsidRDefault="00BF3DBE">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1601C4C1" w14:textId="77777777" w:rsidR="00000000" w:rsidRDefault="00BF3DBE">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5CE5E100" w14:textId="77777777" w:rsidR="00000000" w:rsidRDefault="00BF3DBE">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79F5A260" w14:textId="77777777" w:rsidR="00000000" w:rsidRDefault="00BF3DBE">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5F6333DC" w14:textId="77777777" w:rsidR="00000000" w:rsidRDefault="00BF3DBE">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7BC969D7" w14:textId="77777777" w:rsidR="00000000" w:rsidRDefault="00BF3DBE">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78EE6506" w14:textId="77777777" w:rsidR="00000000" w:rsidRDefault="00BF3DBE">
            <w:pPr>
              <w:spacing w:after="100"/>
              <w:rPr>
                <w:rFonts w:eastAsia="Times New Roman"/>
              </w:rPr>
            </w:pPr>
            <w:r>
              <w:rPr>
                <w:rFonts w:eastAsia="Times New Roman"/>
                <w:color w:val="000000"/>
                <w:sz w:val="20"/>
                <w:szCs w:val="20"/>
              </w:rPr>
              <w:t> </w:t>
            </w:r>
          </w:p>
        </w:tc>
      </w:tr>
      <w:tr w:rsidR="00000000" w14:paraId="311975B5" w14:textId="77777777">
        <w:trPr>
          <w:divId w:val="1231380006"/>
        </w:trPr>
        <w:tc>
          <w:tcPr>
            <w:tcW w:w="0" w:type="auto"/>
            <w:gridSpan w:val="3"/>
            <w:tcMar>
              <w:top w:w="30" w:type="dxa"/>
              <w:left w:w="20" w:type="dxa"/>
              <w:bottom w:w="30" w:type="dxa"/>
              <w:right w:w="20" w:type="dxa"/>
            </w:tcMar>
            <w:vAlign w:val="bottom"/>
            <w:hideMark/>
          </w:tcPr>
          <w:p w14:paraId="4B2A7D75" w14:textId="77777777" w:rsidR="00000000" w:rsidRDefault="00BF3DBE">
            <w:pPr>
              <w:spacing w:after="100"/>
              <w:rPr>
                <w:rFonts w:eastAsia="Times New Roman"/>
              </w:rPr>
            </w:pPr>
            <w:r>
              <w:rPr>
                <w:rFonts w:eastAsia="Times New Roman"/>
                <w:color w:val="000000"/>
                <w:sz w:val="20"/>
                <w:szCs w:val="20"/>
              </w:rPr>
              <w:t>2022</w:t>
            </w:r>
          </w:p>
        </w:tc>
        <w:tc>
          <w:tcPr>
            <w:tcW w:w="0" w:type="auto"/>
            <w:gridSpan w:val="3"/>
            <w:tcMar>
              <w:top w:w="0" w:type="dxa"/>
              <w:left w:w="20" w:type="dxa"/>
              <w:bottom w:w="0" w:type="dxa"/>
              <w:right w:w="20" w:type="dxa"/>
            </w:tcMar>
            <w:vAlign w:val="center"/>
            <w:hideMark/>
          </w:tcPr>
          <w:p w14:paraId="381BBEC1" w14:textId="77777777" w:rsidR="00000000" w:rsidRDefault="00BF3DBE">
            <w:pPr>
              <w:spacing w:after="100"/>
              <w:rPr>
                <w:rFonts w:eastAsia="Times New Roman"/>
              </w:rPr>
            </w:pPr>
          </w:p>
        </w:tc>
        <w:tc>
          <w:tcPr>
            <w:tcW w:w="0" w:type="auto"/>
            <w:gridSpan w:val="2"/>
            <w:tcMar>
              <w:top w:w="30" w:type="dxa"/>
              <w:left w:w="20" w:type="dxa"/>
              <w:bottom w:w="30" w:type="dxa"/>
              <w:right w:w="0" w:type="dxa"/>
            </w:tcMar>
            <w:vAlign w:val="bottom"/>
            <w:hideMark/>
          </w:tcPr>
          <w:p w14:paraId="1B71D65F" w14:textId="77777777" w:rsidR="00000000" w:rsidRDefault="00BF3DBE">
            <w:pPr>
              <w:spacing w:after="100"/>
              <w:jc w:val="right"/>
              <w:rPr>
                <w:rFonts w:eastAsia="Times New Roman"/>
              </w:rPr>
            </w:pPr>
            <w:r>
              <w:rPr>
                <w:rFonts w:eastAsia="Times New Roman"/>
                <w:color w:val="000000"/>
                <w:sz w:val="20"/>
                <w:szCs w:val="20"/>
              </w:rPr>
              <w:t>14 </w:t>
            </w:r>
          </w:p>
        </w:tc>
        <w:tc>
          <w:tcPr>
            <w:tcW w:w="0" w:type="auto"/>
            <w:tcMar>
              <w:top w:w="30" w:type="dxa"/>
              <w:left w:w="0" w:type="dxa"/>
              <w:bottom w:w="30" w:type="dxa"/>
              <w:right w:w="20" w:type="dxa"/>
            </w:tcMar>
            <w:vAlign w:val="bottom"/>
            <w:hideMark/>
          </w:tcPr>
          <w:p w14:paraId="7939AF55"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35085241" w14:textId="77777777" w:rsidR="00000000" w:rsidRDefault="00BF3DB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1B48638E" w14:textId="77777777" w:rsidR="00000000" w:rsidRDefault="00BF3DBE">
            <w:pPr>
              <w:spacing w:after="100"/>
              <w:jc w:val="right"/>
              <w:rPr>
                <w:rFonts w:eastAsia="Times New Roman"/>
              </w:rPr>
            </w:pPr>
            <w:r>
              <w:rPr>
                <w:rFonts w:eastAsia="Times New Roman"/>
                <w:color w:val="000000"/>
                <w:sz w:val="20"/>
                <w:szCs w:val="20"/>
              </w:rPr>
              <w:t>413,323 </w:t>
            </w:r>
          </w:p>
        </w:tc>
        <w:tc>
          <w:tcPr>
            <w:tcW w:w="0" w:type="auto"/>
            <w:tcMar>
              <w:top w:w="30" w:type="dxa"/>
              <w:left w:w="0" w:type="dxa"/>
              <w:bottom w:w="30" w:type="dxa"/>
              <w:right w:w="20" w:type="dxa"/>
            </w:tcMar>
            <w:vAlign w:val="bottom"/>
            <w:hideMark/>
          </w:tcPr>
          <w:p w14:paraId="431FED31"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3ADB49E4" w14:textId="77777777" w:rsidR="00000000" w:rsidRDefault="00BF3DB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09AE888C" w14:textId="77777777" w:rsidR="00000000" w:rsidRDefault="00BF3DBE">
            <w:pPr>
              <w:spacing w:after="100"/>
              <w:jc w:val="right"/>
              <w:rPr>
                <w:rFonts w:eastAsia="Times New Roman"/>
              </w:rPr>
            </w:pPr>
            <w:r>
              <w:rPr>
                <w:rFonts w:eastAsia="Times New Roman"/>
                <w:color w:val="000000"/>
                <w:sz w:val="20"/>
                <w:szCs w:val="20"/>
              </w:rPr>
              <w:t>5.05 </w:t>
            </w:r>
          </w:p>
        </w:tc>
        <w:tc>
          <w:tcPr>
            <w:tcW w:w="0" w:type="auto"/>
            <w:tcMar>
              <w:top w:w="30" w:type="dxa"/>
              <w:left w:w="0" w:type="dxa"/>
              <w:bottom w:w="30" w:type="dxa"/>
              <w:right w:w="20" w:type="dxa"/>
            </w:tcMar>
            <w:vAlign w:val="bottom"/>
            <w:hideMark/>
          </w:tcPr>
          <w:p w14:paraId="07B918BD" w14:textId="77777777" w:rsidR="00000000" w:rsidRDefault="00BF3DBE">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14:paraId="62F6AEC6" w14:textId="77777777" w:rsidR="00000000" w:rsidRDefault="00BF3DBE">
            <w:pPr>
              <w:spacing w:after="100"/>
              <w:jc w:val="right"/>
              <w:rPr>
                <w:rFonts w:eastAsia="Times New Roman"/>
              </w:rPr>
            </w:pPr>
          </w:p>
        </w:tc>
        <w:tc>
          <w:tcPr>
            <w:tcW w:w="0" w:type="auto"/>
            <w:tcMar>
              <w:top w:w="30" w:type="dxa"/>
              <w:left w:w="20" w:type="dxa"/>
              <w:bottom w:w="30" w:type="dxa"/>
              <w:right w:w="0" w:type="dxa"/>
            </w:tcMar>
            <w:vAlign w:val="bottom"/>
            <w:hideMark/>
          </w:tcPr>
          <w:p w14:paraId="2C9BD0E6" w14:textId="77777777" w:rsidR="00000000" w:rsidRDefault="00BF3DBE">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14:paraId="70A9E1C4" w14:textId="77777777" w:rsidR="00000000" w:rsidRDefault="00BF3DBE">
            <w:pPr>
              <w:spacing w:after="100"/>
              <w:jc w:val="right"/>
              <w:rPr>
                <w:rFonts w:eastAsia="Times New Roman"/>
              </w:rPr>
            </w:pPr>
            <w:r>
              <w:rPr>
                <w:rFonts w:eastAsia="Times New Roman"/>
                <w:color w:val="000000"/>
                <w:sz w:val="20"/>
                <w:szCs w:val="20"/>
              </w:rPr>
              <w:t>32.15 </w:t>
            </w:r>
          </w:p>
        </w:tc>
        <w:tc>
          <w:tcPr>
            <w:tcW w:w="0" w:type="auto"/>
            <w:tcMar>
              <w:top w:w="30" w:type="dxa"/>
              <w:left w:w="0" w:type="dxa"/>
              <w:bottom w:w="30" w:type="dxa"/>
              <w:right w:w="20" w:type="dxa"/>
            </w:tcMar>
            <w:vAlign w:val="bottom"/>
            <w:hideMark/>
          </w:tcPr>
          <w:p w14:paraId="404710B8"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015927B5" w14:textId="77777777" w:rsidR="00000000" w:rsidRDefault="00BF3DB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5454FB75" w14:textId="77777777" w:rsidR="00000000" w:rsidRDefault="00BF3DBE">
            <w:pPr>
              <w:spacing w:after="100"/>
              <w:jc w:val="right"/>
              <w:rPr>
                <w:rFonts w:eastAsia="Times New Roman"/>
              </w:rPr>
            </w:pPr>
            <w:r>
              <w:rPr>
                <w:rFonts w:eastAsia="Times New Roman"/>
                <w:color w:val="000000"/>
                <w:sz w:val="20"/>
                <w:szCs w:val="20"/>
              </w:rPr>
              <w:t>8.58 </w:t>
            </w:r>
          </w:p>
        </w:tc>
        <w:tc>
          <w:tcPr>
            <w:tcW w:w="0" w:type="auto"/>
            <w:tcMar>
              <w:top w:w="30" w:type="dxa"/>
              <w:left w:w="0" w:type="dxa"/>
              <w:bottom w:w="30" w:type="dxa"/>
              <w:right w:w="20" w:type="dxa"/>
            </w:tcMar>
            <w:vAlign w:val="bottom"/>
            <w:hideMark/>
          </w:tcPr>
          <w:p w14:paraId="5B3F93E4" w14:textId="77777777" w:rsidR="00000000" w:rsidRDefault="00BF3DBE">
            <w:pPr>
              <w:spacing w:after="100"/>
              <w:jc w:val="right"/>
              <w:rPr>
                <w:rFonts w:eastAsia="Times New Roman"/>
              </w:rPr>
            </w:pPr>
            <w:r>
              <w:rPr>
                <w:rFonts w:eastAsia="Times New Roman"/>
                <w:color w:val="000000"/>
                <w:sz w:val="20"/>
                <w:szCs w:val="20"/>
              </w:rPr>
              <w:t>%</w:t>
            </w:r>
          </w:p>
        </w:tc>
      </w:tr>
      <w:tr w:rsidR="00000000" w14:paraId="0A6CD116" w14:textId="77777777">
        <w:trPr>
          <w:divId w:val="1231380006"/>
        </w:trPr>
        <w:tc>
          <w:tcPr>
            <w:tcW w:w="0" w:type="auto"/>
            <w:gridSpan w:val="3"/>
            <w:shd w:val="clear" w:color="auto" w:fill="CCEEFF"/>
            <w:tcMar>
              <w:top w:w="30" w:type="dxa"/>
              <w:left w:w="20" w:type="dxa"/>
              <w:bottom w:w="30" w:type="dxa"/>
              <w:right w:w="20" w:type="dxa"/>
            </w:tcMar>
            <w:vAlign w:val="bottom"/>
            <w:hideMark/>
          </w:tcPr>
          <w:p w14:paraId="38C57F77" w14:textId="77777777" w:rsidR="00000000" w:rsidRDefault="00BF3DBE">
            <w:pPr>
              <w:spacing w:after="100"/>
              <w:rPr>
                <w:rFonts w:eastAsia="Times New Roman"/>
              </w:rPr>
            </w:pPr>
            <w:r>
              <w:rPr>
                <w:rFonts w:eastAsia="Times New Roman"/>
                <w:color w:val="000000"/>
                <w:sz w:val="20"/>
                <w:szCs w:val="20"/>
              </w:rPr>
              <w:t>2023</w:t>
            </w:r>
          </w:p>
        </w:tc>
        <w:tc>
          <w:tcPr>
            <w:tcW w:w="0" w:type="auto"/>
            <w:gridSpan w:val="3"/>
            <w:shd w:val="clear" w:color="auto" w:fill="CCEEFF"/>
            <w:tcMar>
              <w:top w:w="0" w:type="dxa"/>
              <w:left w:w="20" w:type="dxa"/>
              <w:bottom w:w="0" w:type="dxa"/>
              <w:right w:w="20" w:type="dxa"/>
            </w:tcMar>
            <w:vAlign w:val="center"/>
            <w:hideMark/>
          </w:tcPr>
          <w:p w14:paraId="0BB7C27D" w14:textId="77777777" w:rsidR="00000000" w:rsidRDefault="00BF3DB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3ACE91D" w14:textId="77777777" w:rsidR="00000000" w:rsidRDefault="00BF3DBE">
            <w:pPr>
              <w:spacing w:after="100"/>
              <w:jc w:val="right"/>
              <w:rPr>
                <w:rFonts w:eastAsia="Times New Roman"/>
              </w:rPr>
            </w:pPr>
            <w:r>
              <w:rPr>
                <w:rFonts w:eastAsia="Times New Roman"/>
                <w:color w:val="000000"/>
                <w:sz w:val="20"/>
                <w:szCs w:val="20"/>
              </w:rPr>
              <w:t>26 </w:t>
            </w:r>
          </w:p>
        </w:tc>
        <w:tc>
          <w:tcPr>
            <w:tcW w:w="0" w:type="auto"/>
            <w:shd w:val="clear" w:color="auto" w:fill="CCEEFF"/>
            <w:tcMar>
              <w:top w:w="30" w:type="dxa"/>
              <w:left w:w="0" w:type="dxa"/>
              <w:bottom w:w="30" w:type="dxa"/>
              <w:right w:w="20" w:type="dxa"/>
            </w:tcMar>
            <w:vAlign w:val="bottom"/>
            <w:hideMark/>
          </w:tcPr>
          <w:p w14:paraId="3B77BDC0"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BB73BC6"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F7D10A4" w14:textId="77777777" w:rsidR="00000000" w:rsidRDefault="00BF3DBE">
            <w:pPr>
              <w:spacing w:after="100"/>
              <w:jc w:val="right"/>
              <w:rPr>
                <w:rFonts w:eastAsia="Times New Roman"/>
              </w:rPr>
            </w:pPr>
            <w:r>
              <w:rPr>
                <w:rFonts w:eastAsia="Times New Roman"/>
                <w:color w:val="000000"/>
                <w:sz w:val="20"/>
                <w:szCs w:val="20"/>
              </w:rPr>
              <w:t>648,519 </w:t>
            </w:r>
          </w:p>
        </w:tc>
        <w:tc>
          <w:tcPr>
            <w:tcW w:w="0" w:type="auto"/>
            <w:shd w:val="clear" w:color="auto" w:fill="CCEEFF"/>
            <w:tcMar>
              <w:top w:w="30" w:type="dxa"/>
              <w:left w:w="0" w:type="dxa"/>
              <w:bottom w:w="30" w:type="dxa"/>
              <w:right w:w="20" w:type="dxa"/>
            </w:tcMar>
            <w:vAlign w:val="bottom"/>
            <w:hideMark/>
          </w:tcPr>
          <w:p w14:paraId="3BF44B34"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5F5EBC0"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661E0C4" w14:textId="77777777" w:rsidR="00000000" w:rsidRDefault="00BF3DBE">
            <w:pPr>
              <w:spacing w:after="100"/>
              <w:jc w:val="right"/>
              <w:rPr>
                <w:rFonts w:eastAsia="Times New Roman"/>
              </w:rPr>
            </w:pPr>
            <w:r>
              <w:rPr>
                <w:rFonts w:eastAsia="Times New Roman"/>
                <w:color w:val="000000"/>
                <w:sz w:val="20"/>
                <w:szCs w:val="20"/>
              </w:rPr>
              <w:t>7.92 </w:t>
            </w:r>
          </w:p>
        </w:tc>
        <w:tc>
          <w:tcPr>
            <w:tcW w:w="0" w:type="auto"/>
            <w:shd w:val="clear" w:color="auto" w:fill="CCEEFF"/>
            <w:tcMar>
              <w:top w:w="30" w:type="dxa"/>
              <w:left w:w="0" w:type="dxa"/>
              <w:bottom w:w="30" w:type="dxa"/>
              <w:right w:w="20" w:type="dxa"/>
            </w:tcMar>
            <w:vAlign w:val="bottom"/>
            <w:hideMark/>
          </w:tcPr>
          <w:p w14:paraId="53F8AC00" w14:textId="77777777" w:rsidR="00000000" w:rsidRDefault="00BF3DBE">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05EB4BF4" w14:textId="77777777" w:rsidR="00000000" w:rsidRDefault="00BF3DBE">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14:paraId="2ECD7BDA" w14:textId="77777777" w:rsidR="00000000" w:rsidRDefault="00BF3DB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1C15141E" w14:textId="77777777" w:rsidR="00000000" w:rsidRDefault="00BF3DBE">
            <w:pPr>
              <w:spacing w:after="100"/>
              <w:jc w:val="right"/>
              <w:rPr>
                <w:rFonts w:eastAsia="Times New Roman"/>
              </w:rPr>
            </w:pPr>
            <w:r>
              <w:rPr>
                <w:rFonts w:eastAsia="Times New Roman"/>
                <w:color w:val="000000"/>
                <w:sz w:val="20"/>
                <w:szCs w:val="20"/>
              </w:rPr>
              <w:t>18.65 </w:t>
            </w:r>
          </w:p>
        </w:tc>
        <w:tc>
          <w:tcPr>
            <w:tcW w:w="0" w:type="auto"/>
            <w:shd w:val="clear" w:color="auto" w:fill="CCEEFF"/>
            <w:tcMar>
              <w:top w:w="30" w:type="dxa"/>
              <w:left w:w="0" w:type="dxa"/>
              <w:bottom w:w="30" w:type="dxa"/>
              <w:right w:w="20" w:type="dxa"/>
            </w:tcMar>
            <w:vAlign w:val="bottom"/>
            <w:hideMark/>
          </w:tcPr>
          <w:p w14:paraId="6FB18608"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86FD785"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5ABD179" w14:textId="77777777" w:rsidR="00000000" w:rsidRDefault="00BF3DBE">
            <w:pPr>
              <w:spacing w:after="100"/>
              <w:jc w:val="right"/>
              <w:rPr>
                <w:rFonts w:eastAsia="Times New Roman"/>
              </w:rPr>
            </w:pPr>
            <w:r>
              <w:rPr>
                <w:rFonts w:eastAsia="Times New Roman"/>
                <w:color w:val="000000"/>
                <w:sz w:val="20"/>
                <w:szCs w:val="20"/>
              </w:rPr>
              <w:t>7.81 </w:t>
            </w:r>
          </w:p>
        </w:tc>
        <w:tc>
          <w:tcPr>
            <w:tcW w:w="0" w:type="auto"/>
            <w:shd w:val="clear" w:color="auto" w:fill="CCEEFF"/>
            <w:tcMar>
              <w:top w:w="30" w:type="dxa"/>
              <w:left w:w="0" w:type="dxa"/>
              <w:bottom w:w="30" w:type="dxa"/>
              <w:right w:w="20" w:type="dxa"/>
            </w:tcMar>
            <w:vAlign w:val="bottom"/>
            <w:hideMark/>
          </w:tcPr>
          <w:p w14:paraId="6B8FE5B9" w14:textId="77777777" w:rsidR="00000000" w:rsidRDefault="00BF3DBE">
            <w:pPr>
              <w:spacing w:after="100"/>
              <w:jc w:val="right"/>
              <w:rPr>
                <w:rFonts w:eastAsia="Times New Roman"/>
              </w:rPr>
            </w:pPr>
            <w:r>
              <w:rPr>
                <w:rFonts w:eastAsia="Times New Roman"/>
                <w:color w:val="000000"/>
                <w:sz w:val="20"/>
                <w:szCs w:val="20"/>
              </w:rPr>
              <w:t>%</w:t>
            </w:r>
          </w:p>
        </w:tc>
      </w:tr>
      <w:tr w:rsidR="00000000" w14:paraId="12D56BA1" w14:textId="77777777">
        <w:trPr>
          <w:divId w:val="1231380006"/>
        </w:trPr>
        <w:tc>
          <w:tcPr>
            <w:tcW w:w="0" w:type="auto"/>
            <w:gridSpan w:val="3"/>
            <w:tcMar>
              <w:top w:w="30" w:type="dxa"/>
              <w:left w:w="20" w:type="dxa"/>
              <w:bottom w:w="30" w:type="dxa"/>
              <w:right w:w="20" w:type="dxa"/>
            </w:tcMar>
            <w:vAlign w:val="bottom"/>
            <w:hideMark/>
          </w:tcPr>
          <w:p w14:paraId="0B9DFB9B" w14:textId="77777777" w:rsidR="00000000" w:rsidRDefault="00BF3DBE">
            <w:pPr>
              <w:spacing w:after="100"/>
              <w:rPr>
                <w:rFonts w:eastAsia="Times New Roman"/>
              </w:rPr>
            </w:pPr>
            <w:r>
              <w:rPr>
                <w:rFonts w:eastAsia="Times New Roman"/>
                <w:color w:val="000000"/>
                <w:sz w:val="20"/>
                <w:szCs w:val="20"/>
              </w:rPr>
              <w:t>2024</w:t>
            </w:r>
          </w:p>
        </w:tc>
        <w:tc>
          <w:tcPr>
            <w:tcW w:w="0" w:type="auto"/>
            <w:gridSpan w:val="3"/>
            <w:tcMar>
              <w:top w:w="0" w:type="dxa"/>
              <w:left w:w="20" w:type="dxa"/>
              <w:bottom w:w="0" w:type="dxa"/>
              <w:right w:w="20" w:type="dxa"/>
            </w:tcMar>
            <w:vAlign w:val="center"/>
            <w:hideMark/>
          </w:tcPr>
          <w:p w14:paraId="46CA2F24" w14:textId="77777777" w:rsidR="00000000" w:rsidRDefault="00BF3DBE">
            <w:pPr>
              <w:spacing w:after="100"/>
              <w:rPr>
                <w:rFonts w:eastAsia="Times New Roman"/>
              </w:rPr>
            </w:pPr>
          </w:p>
        </w:tc>
        <w:tc>
          <w:tcPr>
            <w:tcW w:w="0" w:type="auto"/>
            <w:gridSpan w:val="2"/>
            <w:tcMar>
              <w:top w:w="30" w:type="dxa"/>
              <w:left w:w="20" w:type="dxa"/>
              <w:bottom w:w="30" w:type="dxa"/>
              <w:right w:w="0" w:type="dxa"/>
            </w:tcMar>
            <w:vAlign w:val="bottom"/>
            <w:hideMark/>
          </w:tcPr>
          <w:p w14:paraId="557F5D01" w14:textId="77777777" w:rsidR="00000000" w:rsidRDefault="00BF3DBE">
            <w:pPr>
              <w:spacing w:after="100"/>
              <w:jc w:val="right"/>
              <w:rPr>
                <w:rFonts w:eastAsia="Times New Roman"/>
              </w:rPr>
            </w:pPr>
            <w:r>
              <w:rPr>
                <w:rFonts w:eastAsia="Times New Roman"/>
                <w:color w:val="000000"/>
                <w:sz w:val="20"/>
                <w:szCs w:val="20"/>
              </w:rPr>
              <w:t>28 </w:t>
            </w:r>
          </w:p>
        </w:tc>
        <w:tc>
          <w:tcPr>
            <w:tcW w:w="0" w:type="auto"/>
            <w:tcMar>
              <w:top w:w="30" w:type="dxa"/>
              <w:left w:w="0" w:type="dxa"/>
              <w:bottom w:w="30" w:type="dxa"/>
              <w:right w:w="20" w:type="dxa"/>
            </w:tcMar>
            <w:vAlign w:val="bottom"/>
            <w:hideMark/>
          </w:tcPr>
          <w:p w14:paraId="121FE2E8"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6C509534" w14:textId="77777777" w:rsidR="00000000" w:rsidRDefault="00BF3DB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6A78CB32" w14:textId="77777777" w:rsidR="00000000" w:rsidRDefault="00BF3DBE">
            <w:pPr>
              <w:spacing w:after="100"/>
              <w:jc w:val="right"/>
              <w:rPr>
                <w:rFonts w:eastAsia="Times New Roman"/>
              </w:rPr>
            </w:pPr>
            <w:r>
              <w:rPr>
                <w:rFonts w:eastAsia="Times New Roman"/>
                <w:color w:val="000000"/>
                <w:sz w:val="20"/>
                <w:szCs w:val="20"/>
              </w:rPr>
              <w:t>673,305 </w:t>
            </w:r>
          </w:p>
        </w:tc>
        <w:tc>
          <w:tcPr>
            <w:tcW w:w="0" w:type="auto"/>
            <w:tcMar>
              <w:top w:w="30" w:type="dxa"/>
              <w:left w:w="0" w:type="dxa"/>
              <w:bottom w:w="30" w:type="dxa"/>
              <w:right w:w="20" w:type="dxa"/>
            </w:tcMar>
            <w:vAlign w:val="bottom"/>
            <w:hideMark/>
          </w:tcPr>
          <w:p w14:paraId="37183F2A"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383C0DB8" w14:textId="77777777" w:rsidR="00000000" w:rsidRDefault="00BF3DB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72E70F0D" w14:textId="77777777" w:rsidR="00000000" w:rsidRDefault="00BF3DBE">
            <w:pPr>
              <w:spacing w:after="100"/>
              <w:jc w:val="right"/>
              <w:rPr>
                <w:rFonts w:eastAsia="Times New Roman"/>
              </w:rPr>
            </w:pPr>
            <w:r>
              <w:rPr>
                <w:rFonts w:eastAsia="Times New Roman"/>
                <w:color w:val="000000"/>
                <w:sz w:val="20"/>
                <w:szCs w:val="20"/>
              </w:rPr>
              <w:t>8.22 </w:t>
            </w:r>
          </w:p>
        </w:tc>
        <w:tc>
          <w:tcPr>
            <w:tcW w:w="0" w:type="auto"/>
            <w:tcMar>
              <w:top w:w="30" w:type="dxa"/>
              <w:left w:w="0" w:type="dxa"/>
              <w:bottom w:w="30" w:type="dxa"/>
              <w:right w:w="20" w:type="dxa"/>
            </w:tcMar>
            <w:vAlign w:val="bottom"/>
            <w:hideMark/>
          </w:tcPr>
          <w:p w14:paraId="2539634E" w14:textId="77777777" w:rsidR="00000000" w:rsidRDefault="00BF3DBE">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14:paraId="25A36B4C" w14:textId="77777777" w:rsidR="00000000" w:rsidRDefault="00BF3DBE">
            <w:pPr>
              <w:spacing w:after="100"/>
              <w:jc w:val="right"/>
              <w:rPr>
                <w:rFonts w:eastAsia="Times New Roman"/>
              </w:rPr>
            </w:pPr>
          </w:p>
        </w:tc>
        <w:tc>
          <w:tcPr>
            <w:tcW w:w="0" w:type="auto"/>
            <w:tcMar>
              <w:top w:w="30" w:type="dxa"/>
              <w:left w:w="20" w:type="dxa"/>
              <w:bottom w:w="30" w:type="dxa"/>
              <w:right w:w="0" w:type="dxa"/>
            </w:tcMar>
            <w:vAlign w:val="bottom"/>
            <w:hideMark/>
          </w:tcPr>
          <w:p w14:paraId="095812C9" w14:textId="77777777" w:rsidR="00000000" w:rsidRDefault="00BF3DBE">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14:paraId="12D56A23" w14:textId="77777777" w:rsidR="00000000" w:rsidRDefault="00BF3DBE">
            <w:pPr>
              <w:spacing w:after="100"/>
              <w:jc w:val="right"/>
              <w:rPr>
                <w:rFonts w:eastAsia="Times New Roman"/>
              </w:rPr>
            </w:pPr>
            <w:r>
              <w:rPr>
                <w:rFonts w:eastAsia="Times New Roman"/>
                <w:color w:val="000000"/>
                <w:sz w:val="20"/>
                <w:szCs w:val="20"/>
              </w:rPr>
              <w:t>25.45 </w:t>
            </w:r>
          </w:p>
        </w:tc>
        <w:tc>
          <w:tcPr>
            <w:tcW w:w="0" w:type="auto"/>
            <w:tcMar>
              <w:top w:w="30" w:type="dxa"/>
              <w:left w:w="0" w:type="dxa"/>
              <w:bottom w:w="30" w:type="dxa"/>
              <w:right w:w="20" w:type="dxa"/>
            </w:tcMar>
            <w:vAlign w:val="bottom"/>
            <w:hideMark/>
          </w:tcPr>
          <w:p w14:paraId="20556E46"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087437B1" w14:textId="77777777" w:rsidR="00000000" w:rsidRDefault="00BF3DB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6D8946FB" w14:textId="77777777" w:rsidR="00000000" w:rsidRDefault="00BF3DBE">
            <w:pPr>
              <w:spacing w:after="100"/>
              <w:jc w:val="right"/>
              <w:rPr>
                <w:rFonts w:eastAsia="Times New Roman"/>
              </w:rPr>
            </w:pPr>
            <w:r>
              <w:rPr>
                <w:rFonts w:eastAsia="Times New Roman"/>
                <w:color w:val="000000"/>
                <w:sz w:val="20"/>
                <w:szCs w:val="20"/>
              </w:rPr>
              <w:t>11.06 </w:t>
            </w:r>
          </w:p>
        </w:tc>
        <w:tc>
          <w:tcPr>
            <w:tcW w:w="0" w:type="auto"/>
            <w:tcMar>
              <w:top w:w="30" w:type="dxa"/>
              <w:left w:w="0" w:type="dxa"/>
              <w:bottom w:w="30" w:type="dxa"/>
              <w:right w:w="20" w:type="dxa"/>
            </w:tcMar>
            <w:vAlign w:val="bottom"/>
            <w:hideMark/>
          </w:tcPr>
          <w:p w14:paraId="4675088A" w14:textId="77777777" w:rsidR="00000000" w:rsidRDefault="00BF3DBE">
            <w:pPr>
              <w:spacing w:after="100"/>
              <w:jc w:val="right"/>
              <w:rPr>
                <w:rFonts w:eastAsia="Times New Roman"/>
              </w:rPr>
            </w:pPr>
            <w:r>
              <w:rPr>
                <w:rFonts w:eastAsia="Times New Roman"/>
                <w:color w:val="000000"/>
                <w:sz w:val="20"/>
                <w:szCs w:val="20"/>
              </w:rPr>
              <w:t>%</w:t>
            </w:r>
          </w:p>
        </w:tc>
      </w:tr>
      <w:tr w:rsidR="00000000" w14:paraId="783716E1" w14:textId="77777777">
        <w:trPr>
          <w:divId w:val="1231380006"/>
        </w:trPr>
        <w:tc>
          <w:tcPr>
            <w:tcW w:w="0" w:type="auto"/>
            <w:gridSpan w:val="3"/>
            <w:shd w:val="clear" w:color="auto" w:fill="CCEEFF"/>
            <w:tcMar>
              <w:top w:w="30" w:type="dxa"/>
              <w:left w:w="20" w:type="dxa"/>
              <w:bottom w:w="30" w:type="dxa"/>
              <w:right w:w="20" w:type="dxa"/>
            </w:tcMar>
            <w:vAlign w:val="bottom"/>
            <w:hideMark/>
          </w:tcPr>
          <w:p w14:paraId="208EBCA2" w14:textId="77777777" w:rsidR="00000000" w:rsidRDefault="00BF3DBE">
            <w:pPr>
              <w:spacing w:after="100"/>
              <w:rPr>
                <w:rFonts w:eastAsia="Times New Roman"/>
              </w:rPr>
            </w:pPr>
            <w:r>
              <w:rPr>
                <w:rFonts w:eastAsia="Times New Roman"/>
                <w:color w:val="000000"/>
                <w:sz w:val="20"/>
                <w:szCs w:val="20"/>
              </w:rPr>
              <w:t>2025</w:t>
            </w:r>
          </w:p>
        </w:tc>
        <w:tc>
          <w:tcPr>
            <w:tcW w:w="0" w:type="auto"/>
            <w:gridSpan w:val="3"/>
            <w:shd w:val="clear" w:color="auto" w:fill="CCEEFF"/>
            <w:tcMar>
              <w:top w:w="0" w:type="dxa"/>
              <w:left w:w="20" w:type="dxa"/>
              <w:bottom w:w="0" w:type="dxa"/>
              <w:right w:w="20" w:type="dxa"/>
            </w:tcMar>
            <w:vAlign w:val="center"/>
            <w:hideMark/>
          </w:tcPr>
          <w:p w14:paraId="1EE74EB9" w14:textId="77777777" w:rsidR="00000000" w:rsidRDefault="00BF3DB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AC3C7B4" w14:textId="77777777" w:rsidR="00000000" w:rsidRDefault="00BF3DBE">
            <w:pPr>
              <w:spacing w:after="100"/>
              <w:jc w:val="right"/>
              <w:rPr>
                <w:rFonts w:eastAsia="Times New Roman"/>
              </w:rPr>
            </w:pPr>
            <w:r>
              <w:rPr>
                <w:rFonts w:eastAsia="Times New Roman"/>
                <w:color w:val="000000"/>
                <w:sz w:val="20"/>
                <w:szCs w:val="20"/>
              </w:rPr>
              <w:t>32 </w:t>
            </w:r>
          </w:p>
        </w:tc>
        <w:tc>
          <w:tcPr>
            <w:tcW w:w="0" w:type="auto"/>
            <w:shd w:val="clear" w:color="auto" w:fill="CCEEFF"/>
            <w:tcMar>
              <w:top w:w="30" w:type="dxa"/>
              <w:left w:w="0" w:type="dxa"/>
              <w:bottom w:w="30" w:type="dxa"/>
              <w:right w:w="20" w:type="dxa"/>
            </w:tcMar>
            <w:vAlign w:val="bottom"/>
            <w:hideMark/>
          </w:tcPr>
          <w:p w14:paraId="33D11C95"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84251F3"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34EBE9B" w14:textId="77777777" w:rsidR="00000000" w:rsidRDefault="00BF3DBE">
            <w:pPr>
              <w:spacing w:after="100"/>
              <w:jc w:val="right"/>
              <w:rPr>
                <w:rFonts w:eastAsia="Times New Roman"/>
              </w:rPr>
            </w:pPr>
            <w:r>
              <w:rPr>
                <w:rFonts w:eastAsia="Times New Roman"/>
                <w:color w:val="000000"/>
                <w:sz w:val="20"/>
                <w:szCs w:val="20"/>
              </w:rPr>
              <w:t>1,154,741 </w:t>
            </w:r>
          </w:p>
        </w:tc>
        <w:tc>
          <w:tcPr>
            <w:tcW w:w="0" w:type="auto"/>
            <w:shd w:val="clear" w:color="auto" w:fill="CCEEFF"/>
            <w:tcMar>
              <w:top w:w="30" w:type="dxa"/>
              <w:left w:w="0" w:type="dxa"/>
              <w:bottom w:w="30" w:type="dxa"/>
              <w:right w:w="20" w:type="dxa"/>
            </w:tcMar>
            <w:vAlign w:val="bottom"/>
            <w:hideMark/>
          </w:tcPr>
          <w:p w14:paraId="1EF3065E"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C48179E"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4BEEF94" w14:textId="77777777" w:rsidR="00000000" w:rsidRDefault="00BF3DBE">
            <w:pPr>
              <w:spacing w:after="100"/>
              <w:jc w:val="right"/>
              <w:rPr>
                <w:rFonts w:eastAsia="Times New Roman"/>
              </w:rPr>
            </w:pPr>
            <w:r>
              <w:rPr>
                <w:rFonts w:eastAsia="Times New Roman"/>
                <w:color w:val="000000"/>
                <w:sz w:val="20"/>
                <w:szCs w:val="20"/>
              </w:rPr>
              <w:t>14.10 </w:t>
            </w:r>
          </w:p>
        </w:tc>
        <w:tc>
          <w:tcPr>
            <w:tcW w:w="0" w:type="auto"/>
            <w:shd w:val="clear" w:color="auto" w:fill="CCEEFF"/>
            <w:tcMar>
              <w:top w:w="30" w:type="dxa"/>
              <w:left w:w="0" w:type="dxa"/>
              <w:bottom w:w="30" w:type="dxa"/>
              <w:right w:w="20" w:type="dxa"/>
            </w:tcMar>
            <w:vAlign w:val="bottom"/>
            <w:hideMark/>
          </w:tcPr>
          <w:p w14:paraId="4BF9B8E3" w14:textId="77777777" w:rsidR="00000000" w:rsidRDefault="00BF3DBE">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4636B82D" w14:textId="77777777" w:rsidR="00000000" w:rsidRDefault="00BF3DBE">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14:paraId="3C447CC6" w14:textId="77777777" w:rsidR="00000000" w:rsidRDefault="00BF3DB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2A739D62" w14:textId="77777777" w:rsidR="00000000" w:rsidRDefault="00BF3DBE">
            <w:pPr>
              <w:spacing w:after="100"/>
              <w:jc w:val="right"/>
              <w:rPr>
                <w:rFonts w:eastAsia="Times New Roman"/>
              </w:rPr>
            </w:pPr>
            <w:r>
              <w:rPr>
                <w:rFonts w:eastAsia="Times New Roman"/>
                <w:color w:val="000000"/>
                <w:sz w:val="20"/>
                <w:szCs w:val="20"/>
              </w:rPr>
              <w:t>13.38 </w:t>
            </w:r>
          </w:p>
        </w:tc>
        <w:tc>
          <w:tcPr>
            <w:tcW w:w="0" w:type="auto"/>
            <w:shd w:val="clear" w:color="auto" w:fill="CCEEFF"/>
            <w:tcMar>
              <w:top w:w="30" w:type="dxa"/>
              <w:left w:w="0" w:type="dxa"/>
              <w:bottom w:w="30" w:type="dxa"/>
              <w:right w:w="20" w:type="dxa"/>
            </w:tcMar>
            <w:vAlign w:val="bottom"/>
            <w:hideMark/>
          </w:tcPr>
          <w:p w14:paraId="30699032"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CCD8E9A"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4E48BE0" w14:textId="77777777" w:rsidR="00000000" w:rsidRDefault="00BF3DBE">
            <w:pPr>
              <w:spacing w:after="100"/>
              <w:jc w:val="right"/>
              <w:rPr>
                <w:rFonts w:eastAsia="Times New Roman"/>
              </w:rPr>
            </w:pPr>
            <w:r>
              <w:rPr>
                <w:rFonts w:eastAsia="Times New Roman"/>
                <w:color w:val="000000"/>
                <w:sz w:val="20"/>
                <w:szCs w:val="20"/>
              </w:rPr>
              <w:t>9.98 </w:t>
            </w:r>
          </w:p>
        </w:tc>
        <w:tc>
          <w:tcPr>
            <w:tcW w:w="0" w:type="auto"/>
            <w:shd w:val="clear" w:color="auto" w:fill="CCEEFF"/>
            <w:tcMar>
              <w:top w:w="30" w:type="dxa"/>
              <w:left w:w="0" w:type="dxa"/>
              <w:bottom w:w="30" w:type="dxa"/>
              <w:right w:w="20" w:type="dxa"/>
            </w:tcMar>
            <w:vAlign w:val="bottom"/>
            <w:hideMark/>
          </w:tcPr>
          <w:p w14:paraId="5ED6F9B9" w14:textId="77777777" w:rsidR="00000000" w:rsidRDefault="00BF3DBE">
            <w:pPr>
              <w:spacing w:after="100"/>
              <w:jc w:val="right"/>
              <w:rPr>
                <w:rFonts w:eastAsia="Times New Roman"/>
              </w:rPr>
            </w:pPr>
            <w:r>
              <w:rPr>
                <w:rFonts w:eastAsia="Times New Roman"/>
                <w:color w:val="000000"/>
                <w:sz w:val="20"/>
                <w:szCs w:val="20"/>
              </w:rPr>
              <w:t>%</w:t>
            </w:r>
          </w:p>
        </w:tc>
      </w:tr>
      <w:tr w:rsidR="00000000" w14:paraId="54758B83" w14:textId="77777777">
        <w:trPr>
          <w:divId w:val="1231380006"/>
        </w:trPr>
        <w:tc>
          <w:tcPr>
            <w:tcW w:w="0" w:type="auto"/>
            <w:gridSpan w:val="3"/>
            <w:tcMar>
              <w:top w:w="30" w:type="dxa"/>
              <w:left w:w="20" w:type="dxa"/>
              <w:bottom w:w="30" w:type="dxa"/>
              <w:right w:w="20" w:type="dxa"/>
            </w:tcMar>
            <w:vAlign w:val="bottom"/>
            <w:hideMark/>
          </w:tcPr>
          <w:p w14:paraId="7475AC6C" w14:textId="77777777" w:rsidR="00000000" w:rsidRDefault="00BF3DBE">
            <w:pPr>
              <w:spacing w:after="100"/>
              <w:rPr>
                <w:rFonts w:eastAsia="Times New Roman"/>
              </w:rPr>
            </w:pPr>
            <w:r>
              <w:rPr>
                <w:rFonts w:eastAsia="Times New Roman"/>
                <w:color w:val="000000"/>
                <w:sz w:val="20"/>
                <w:szCs w:val="20"/>
              </w:rPr>
              <w:t>2026</w:t>
            </w:r>
          </w:p>
        </w:tc>
        <w:tc>
          <w:tcPr>
            <w:tcW w:w="0" w:type="auto"/>
            <w:gridSpan w:val="3"/>
            <w:tcMar>
              <w:top w:w="0" w:type="dxa"/>
              <w:left w:w="20" w:type="dxa"/>
              <w:bottom w:w="0" w:type="dxa"/>
              <w:right w:w="20" w:type="dxa"/>
            </w:tcMar>
            <w:vAlign w:val="center"/>
            <w:hideMark/>
          </w:tcPr>
          <w:p w14:paraId="6164A0A5" w14:textId="77777777" w:rsidR="00000000" w:rsidRDefault="00BF3DBE">
            <w:pPr>
              <w:spacing w:after="100"/>
              <w:rPr>
                <w:rFonts w:eastAsia="Times New Roman"/>
              </w:rPr>
            </w:pPr>
          </w:p>
        </w:tc>
        <w:tc>
          <w:tcPr>
            <w:tcW w:w="0" w:type="auto"/>
            <w:gridSpan w:val="2"/>
            <w:tcMar>
              <w:top w:w="30" w:type="dxa"/>
              <w:left w:w="20" w:type="dxa"/>
              <w:bottom w:w="30" w:type="dxa"/>
              <w:right w:w="0" w:type="dxa"/>
            </w:tcMar>
            <w:vAlign w:val="bottom"/>
            <w:hideMark/>
          </w:tcPr>
          <w:p w14:paraId="6C73CC0E" w14:textId="77777777" w:rsidR="00000000" w:rsidRDefault="00BF3DBE">
            <w:pPr>
              <w:spacing w:after="100"/>
              <w:jc w:val="right"/>
              <w:rPr>
                <w:rFonts w:eastAsia="Times New Roman"/>
              </w:rPr>
            </w:pPr>
            <w:r>
              <w:rPr>
                <w:rFonts w:eastAsia="Times New Roman"/>
                <w:color w:val="000000"/>
                <w:sz w:val="20"/>
                <w:szCs w:val="20"/>
              </w:rPr>
              <w:t>28 </w:t>
            </w:r>
          </w:p>
        </w:tc>
        <w:tc>
          <w:tcPr>
            <w:tcW w:w="0" w:type="auto"/>
            <w:tcMar>
              <w:top w:w="30" w:type="dxa"/>
              <w:left w:w="0" w:type="dxa"/>
              <w:bottom w:w="30" w:type="dxa"/>
              <w:right w:w="20" w:type="dxa"/>
            </w:tcMar>
            <w:vAlign w:val="bottom"/>
            <w:hideMark/>
          </w:tcPr>
          <w:p w14:paraId="3168276E"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03BD61A2" w14:textId="77777777" w:rsidR="00000000" w:rsidRDefault="00BF3DB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13573FF2" w14:textId="77777777" w:rsidR="00000000" w:rsidRDefault="00BF3DBE">
            <w:pPr>
              <w:spacing w:after="100"/>
              <w:jc w:val="right"/>
              <w:rPr>
                <w:rFonts w:eastAsia="Times New Roman"/>
              </w:rPr>
            </w:pPr>
            <w:r>
              <w:rPr>
                <w:rFonts w:eastAsia="Times New Roman"/>
                <w:color w:val="000000"/>
                <w:sz w:val="20"/>
                <w:szCs w:val="20"/>
              </w:rPr>
              <w:t>1,573,930 </w:t>
            </w:r>
          </w:p>
        </w:tc>
        <w:tc>
          <w:tcPr>
            <w:tcW w:w="0" w:type="auto"/>
            <w:tcMar>
              <w:top w:w="30" w:type="dxa"/>
              <w:left w:w="0" w:type="dxa"/>
              <w:bottom w:w="30" w:type="dxa"/>
              <w:right w:w="20" w:type="dxa"/>
            </w:tcMar>
            <w:vAlign w:val="bottom"/>
            <w:hideMark/>
          </w:tcPr>
          <w:p w14:paraId="153CF451"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5E759340" w14:textId="77777777" w:rsidR="00000000" w:rsidRDefault="00BF3DB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5F9EF78F" w14:textId="77777777" w:rsidR="00000000" w:rsidRDefault="00BF3DBE">
            <w:pPr>
              <w:spacing w:after="100"/>
              <w:jc w:val="right"/>
              <w:rPr>
                <w:rFonts w:eastAsia="Times New Roman"/>
              </w:rPr>
            </w:pPr>
            <w:r>
              <w:rPr>
                <w:rFonts w:eastAsia="Times New Roman"/>
                <w:color w:val="000000"/>
                <w:sz w:val="20"/>
                <w:szCs w:val="20"/>
              </w:rPr>
              <w:t>19.21 </w:t>
            </w:r>
          </w:p>
        </w:tc>
        <w:tc>
          <w:tcPr>
            <w:tcW w:w="0" w:type="auto"/>
            <w:tcMar>
              <w:top w:w="30" w:type="dxa"/>
              <w:left w:w="0" w:type="dxa"/>
              <w:bottom w:w="30" w:type="dxa"/>
              <w:right w:w="20" w:type="dxa"/>
            </w:tcMar>
            <w:vAlign w:val="bottom"/>
            <w:hideMark/>
          </w:tcPr>
          <w:p w14:paraId="708C05B5" w14:textId="77777777" w:rsidR="00000000" w:rsidRDefault="00BF3DBE">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14:paraId="46C3EC03" w14:textId="77777777" w:rsidR="00000000" w:rsidRDefault="00BF3DBE">
            <w:pPr>
              <w:spacing w:after="100"/>
              <w:jc w:val="right"/>
              <w:rPr>
                <w:rFonts w:eastAsia="Times New Roman"/>
              </w:rPr>
            </w:pPr>
          </w:p>
        </w:tc>
        <w:tc>
          <w:tcPr>
            <w:tcW w:w="0" w:type="auto"/>
            <w:tcMar>
              <w:top w:w="30" w:type="dxa"/>
              <w:left w:w="20" w:type="dxa"/>
              <w:bottom w:w="30" w:type="dxa"/>
              <w:right w:w="0" w:type="dxa"/>
            </w:tcMar>
            <w:vAlign w:val="bottom"/>
            <w:hideMark/>
          </w:tcPr>
          <w:p w14:paraId="65420149" w14:textId="77777777" w:rsidR="00000000" w:rsidRDefault="00BF3DBE">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14:paraId="30383153" w14:textId="77777777" w:rsidR="00000000" w:rsidRDefault="00BF3DBE">
            <w:pPr>
              <w:spacing w:after="100"/>
              <w:jc w:val="right"/>
              <w:rPr>
                <w:rFonts w:eastAsia="Times New Roman"/>
              </w:rPr>
            </w:pPr>
            <w:r>
              <w:rPr>
                <w:rFonts w:eastAsia="Times New Roman"/>
                <w:color w:val="000000"/>
                <w:sz w:val="20"/>
                <w:szCs w:val="20"/>
              </w:rPr>
              <w:t>10.66 </w:t>
            </w:r>
          </w:p>
        </w:tc>
        <w:tc>
          <w:tcPr>
            <w:tcW w:w="0" w:type="auto"/>
            <w:tcMar>
              <w:top w:w="30" w:type="dxa"/>
              <w:left w:w="0" w:type="dxa"/>
              <w:bottom w:w="30" w:type="dxa"/>
              <w:right w:w="20" w:type="dxa"/>
            </w:tcMar>
            <w:vAlign w:val="bottom"/>
            <w:hideMark/>
          </w:tcPr>
          <w:p w14:paraId="76C914E4"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1B336392" w14:textId="77777777" w:rsidR="00000000" w:rsidRDefault="00BF3DB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1D7F8B84" w14:textId="77777777" w:rsidR="00000000" w:rsidRDefault="00BF3DBE">
            <w:pPr>
              <w:spacing w:after="100"/>
              <w:jc w:val="right"/>
              <w:rPr>
                <w:rFonts w:eastAsia="Times New Roman"/>
              </w:rPr>
            </w:pPr>
            <w:r>
              <w:rPr>
                <w:rFonts w:eastAsia="Times New Roman"/>
                <w:color w:val="000000"/>
                <w:sz w:val="20"/>
                <w:szCs w:val="20"/>
              </w:rPr>
              <w:t>10.83 </w:t>
            </w:r>
          </w:p>
        </w:tc>
        <w:tc>
          <w:tcPr>
            <w:tcW w:w="0" w:type="auto"/>
            <w:tcMar>
              <w:top w:w="30" w:type="dxa"/>
              <w:left w:w="0" w:type="dxa"/>
              <w:bottom w:w="30" w:type="dxa"/>
              <w:right w:w="20" w:type="dxa"/>
            </w:tcMar>
            <w:vAlign w:val="bottom"/>
            <w:hideMark/>
          </w:tcPr>
          <w:p w14:paraId="411818A0" w14:textId="77777777" w:rsidR="00000000" w:rsidRDefault="00BF3DBE">
            <w:pPr>
              <w:spacing w:after="100"/>
              <w:jc w:val="right"/>
              <w:rPr>
                <w:rFonts w:eastAsia="Times New Roman"/>
              </w:rPr>
            </w:pPr>
            <w:r>
              <w:rPr>
                <w:rFonts w:eastAsia="Times New Roman"/>
                <w:color w:val="000000"/>
                <w:sz w:val="20"/>
                <w:szCs w:val="20"/>
              </w:rPr>
              <w:t>%</w:t>
            </w:r>
          </w:p>
        </w:tc>
      </w:tr>
      <w:tr w:rsidR="00000000" w14:paraId="45AE76CD" w14:textId="77777777">
        <w:trPr>
          <w:divId w:val="1231380006"/>
        </w:trPr>
        <w:tc>
          <w:tcPr>
            <w:tcW w:w="0" w:type="auto"/>
            <w:gridSpan w:val="3"/>
            <w:shd w:val="clear" w:color="auto" w:fill="CCEEFF"/>
            <w:tcMar>
              <w:top w:w="30" w:type="dxa"/>
              <w:left w:w="20" w:type="dxa"/>
              <w:bottom w:w="30" w:type="dxa"/>
              <w:right w:w="20" w:type="dxa"/>
            </w:tcMar>
            <w:vAlign w:val="bottom"/>
            <w:hideMark/>
          </w:tcPr>
          <w:p w14:paraId="3C76152E" w14:textId="77777777" w:rsidR="00000000" w:rsidRDefault="00BF3DBE">
            <w:pPr>
              <w:spacing w:after="100"/>
              <w:rPr>
                <w:rFonts w:eastAsia="Times New Roman"/>
              </w:rPr>
            </w:pPr>
            <w:r>
              <w:rPr>
                <w:rFonts w:eastAsia="Times New Roman"/>
                <w:color w:val="000000"/>
                <w:sz w:val="20"/>
                <w:szCs w:val="20"/>
              </w:rPr>
              <w:t>2027</w:t>
            </w:r>
          </w:p>
        </w:tc>
        <w:tc>
          <w:tcPr>
            <w:tcW w:w="0" w:type="auto"/>
            <w:gridSpan w:val="3"/>
            <w:shd w:val="clear" w:color="auto" w:fill="CCEEFF"/>
            <w:tcMar>
              <w:top w:w="0" w:type="dxa"/>
              <w:left w:w="20" w:type="dxa"/>
              <w:bottom w:w="0" w:type="dxa"/>
              <w:right w:w="20" w:type="dxa"/>
            </w:tcMar>
            <w:vAlign w:val="center"/>
            <w:hideMark/>
          </w:tcPr>
          <w:p w14:paraId="19175177" w14:textId="77777777" w:rsidR="00000000" w:rsidRDefault="00BF3DB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E9D0E36" w14:textId="77777777" w:rsidR="00000000" w:rsidRDefault="00BF3DBE">
            <w:pPr>
              <w:spacing w:after="100"/>
              <w:jc w:val="right"/>
              <w:rPr>
                <w:rFonts w:eastAsia="Times New Roman"/>
              </w:rPr>
            </w:pPr>
            <w:r>
              <w:rPr>
                <w:rFonts w:eastAsia="Times New Roman"/>
                <w:color w:val="000000"/>
                <w:sz w:val="20"/>
                <w:szCs w:val="20"/>
              </w:rPr>
              <w:t>26 </w:t>
            </w:r>
          </w:p>
        </w:tc>
        <w:tc>
          <w:tcPr>
            <w:tcW w:w="0" w:type="auto"/>
            <w:shd w:val="clear" w:color="auto" w:fill="CCEEFF"/>
            <w:tcMar>
              <w:top w:w="30" w:type="dxa"/>
              <w:left w:w="0" w:type="dxa"/>
              <w:bottom w:w="30" w:type="dxa"/>
              <w:right w:w="20" w:type="dxa"/>
            </w:tcMar>
            <w:vAlign w:val="bottom"/>
            <w:hideMark/>
          </w:tcPr>
          <w:p w14:paraId="5A36E823"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7745B3D"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5DCE271" w14:textId="77777777" w:rsidR="00000000" w:rsidRDefault="00BF3DBE">
            <w:pPr>
              <w:spacing w:after="100"/>
              <w:jc w:val="right"/>
              <w:rPr>
                <w:rFonts w:eastAsia="Times New Roman"/>
              </w:rPr>
            </w:pPr>
            <w:r>
              <w:rPr>
                <w:rFonts w:eastAsia="Times New Roman"/>
                <w:color w:val="000000"/>
                <w:sz w:val="20"/>
                <w:szCs w:val="20"/>
              </w:rPr>
              <w:t>892,515 </w:t>
            </w:r>
          </w:p>
        </w:tc>
        <w:tc>
          <w:tcPr>
            <w:tcW w:w="0" w:type="auto"/>
            <w:shd w:val="clear" w:color="auto" w:fill="CCEEFF"/>
            <w:tcMar>
              <w:top w:w="30" w:type="dxa"/>
              <w:left w:w="0" w:type="dxa"/>
              <w:bottom w:w="30" w:type="dxa"/>
              <w:right w:w="20" w:type="dxa"/>
            </w:tcMar>
            <w:vAlign w:val="bottom"/>
            <w:hideMark/>
          </w:tcPr>
          <w:p w14:paraId="55E7D421"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9C1CFFA"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B54896D" w14:textId="77777777" w:rsidR="00000000" w:rsidRDefault="00BF3DBE">
            <w:pPr>
              <w:spacing w:after="100"/>
              <w:jc w:val="right"/>
              <w:rPr>
                <w:rFonts w:eastAsia="Times New Roman"/>
              </w:rPr>
            </w:pPr>
            <w:r>
              <w:rPr>
                <w:rFonts w:eastAsia="Times New Roman"/>
                <w:color w:val="000000"/>
                <w:sz w:val="20"/>
                <w:szCs w:val="20"/>
              </w:rPr>
              <w:t>10.90 </w:t>
            </w:r>
          </w:p>
        </w:tc>
        <w:tc>
          <w:tcPr>
            <w:tcW w:w="0" w:type="auto"/>
            <w:shd w:val="clear" w:color="auto" w:fill="CCEEFF"/>
            <w:tcMar>
              <w:top w:w="30" w:type="dxa"/>
              <w:left w:w="0" w:type="dxa"/>
              <w:bottom w:w="30" w:type="dxa"/>
              <w:right w:w="20" w:type="dxa"/>
            </w:tcMar>
            <w:vAlign w:val="bottom"/>
            <w:hideMark/>
          </w:tcPr>
          <w:p w14:paraId="5529121B" w14:textId="77777777" w:rsidR="00000000" w:rsidRDefault="00BF3DBE">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23A88B26" w14:textId="77777777" w:rsidR="00000000" w:rsidRDefault="00BF3DBE">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14:paraId="13EEF584" w14:textId="77777777" w:rsidR="00000000" w:rsidRDefault="00BF3DB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14D9215" w14:textId="77777777" w:rsidR="00000000" w:rsidRDefault="00BF3DBE">
            <w:pPr>
              <w:spacing w:after="100"/>
              <w:jc w:val="right"/>
              <w:rPr>
                <w:rFonts w:eastAsia="Times New Roman"/>
              </w:rPr>
            </w:pPr>
            <w:r>
              <w:rPr>
                <w:rFonts w:eastAsia="Times New Roman"/>
                <w:color w:val="000000"/>
                <w:sz w:val="20"/>
                <w:szCs w:val="20"/>
              </w:rPr>
              <w:t>24.72 </w:t>
            </w:r>
          </w:p>
        </w:tc>
        <w:tc>
          <w:tcPr>
            <w:tcW w:w="0" w:type="auto"/>
            <w:shd w:val="clear" w:color="auto" w:fill="CCEEFF"/>
            <w:tcMar>
              <w:top w:w="30" w:type="dxa"/>
              <w:left w:w="0" w:type="dxa"/>
              <w:bottom w:w="30" w:type="dxa"/>
              <w:right w:w="20" w:type="dxa"/>
            </w:tcMar>
            <w:vAlign w:val="bottom"/>
            <w:hideMark/>
          </w:tcPr>
          <w:p w14:paraId="27EA1442"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A17FFA4"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5B72459" w14:textId="77777777" w:rsidR="00000000" w:rsidRDefault="00BF3DBE">
            <w:pPr>
              <w:spacing w:after="100"/>
              <w:jc w:val="right"/>
              <w:rPr>
                <w:rFonts w:eastAsia="Times New Roman"/>
              </w:rPr>
            </w:pPr>
            <w:r>
              <w:rPr>
                <w:rFonts w:eastAsia="Times New Roman"/>
                <w:color w:val="000000"/>
                <w:sz w:val="20"/>
                <w:szCs w:val="20"/>
              </w:rPr>
              <w:t>14.24 </w:t>
            </w:r>
          </w:p>
        </w:tc>
        <w:tc>
          <w:tcPr>
            <w:tcW w:w="0" w:type="auto"/>
            <w:shd w:val="clear" w:color="auto" w:fill="CCEEFF"/>
            <w:tcMar>
              <w:top w:w="30" w:type="dxa"/>
              <w:left w:w="0" w:type="dxa"/>
              <w:bottom w:w="30" w:type="dxa"/>
              <w:right w:w="20" w:type="dxa"/>
            </w:tcMar>
            <w:vAlign w:val="bottom"/>
            <w:hideMark/>
          </w:tcPr>
          <w:p w14:paraId="3DFA4825" w14:textId="77777777" w:rsidR="00000000" w:rsidRDefault="00BF3DBE">
            <w:pPr>
              <w:spacing w:after="100"/>
              <w:jc w:val="right"/>
              <w:rPr>
                <w:rFonts w:eastAsia="Times New Roman"/>
              </w:rPr>
            </w:pPr>
            <w:r>
              <w:rPr>
                <w:rFonts w:eastAsia="Times New Roman"/>
                <w:color w:val="000000"/>
                <w:sz w:val="20"/>
                <w:szCs w:val="20"/>
              </w:rPr>
              <w:t>%</w:t>
            </w:r>
          </w:p>
        </w:tc>
      </w:tr>
      <w:tr w:rsidR="00000000" w14:paraId="48EFFA21" w14:textId="77777777">
        <w:trPr>
          <w:divId w:val="1231380006"/>
        </w:trPr>
        <w:tc>
          <w:tcPr>
            <w:tcW w:w="0" w:type="auto"/>
            <w:gridSpan w:val="3"/>
            <w:tcMar>
              <w:top w:w="30" w:type="dxa"/>
              <w:left w:w="20" w:type="dxa"/>
              <w:bottom w:w="30" w:type="dxa"/>
              <w:right w:w="20" w:type="dxa"/>
            </w:tcMar>
            <w:vAlign w:val="bottom"/>
            <w:hideMark/>
          </w:tcPr>
          <w:p w14:paraId="51107BA0" w14:textId="77777777" w:rsidR="00000000" w:rsidRDefault="00BF3DBE">
            <w:pPr>
              <w:spacing w:after="100"/>
              <w:rPr>
                <w:rFonts w:eastAsia="Times New Roman"/>
              </w:rPr>
            </w:pPr>
            <w:r>
              <w:rPr>
                <w:rFonts w:eastAsia="Times New Roman"/>
                <w:color w:val="000000"/>
                <w:sz w:val="20"/>
                <w:szCs w:val="20"/>
              </w:rPr>
              <w:t>2028</w:t>
            </w:r>
          </w:p>
        </w:tc>
        <w:tc>
          <w:tcPr>
            <w:tcW w:w="0" w:type="auto"/>
            <w:gridSpan w:val="3"/>
            <w:tcMar>
              <w:top w:w="0" w:type="dxa"/>
              <w:left w:w="20" w:type="dxa"/>
              <w:bottom w:w="0" w:type="dxa"/>
              <w:right w:w="20" w:type="dxa"/>
            </w:tcMar>
            <w:vAlign w:val="center"/>
            <w:hideMark/>
          </w:tcPr>
          <w:p w14:paraId="00638B36" w14:textId="77777777" w:rsidR="00000000" w:rsidRDefault="00BF3DBE">
            <w:pPr>
              <w:spacing w:after="100"/>
              <w:rPr>
                <w:rFonts w:eastAsia="Times New Roman"/>
              </w:rPr>
            </w:pPr>
          </w:p>
        </w:tc>
        <w:tc>
          <w:tcPr>
            <w:tcW w:w="0" w:type="auto"/>
            <w:gridSpan w:val="2"/>
            <w:tcMar>
              <w:top w:w="30" w:type="dxa"/>
              <w:left w:w="20" w:type="dxa"/>
              <w:bottom w:w="30" w:type="dxa"/>
              <w:right w:w="0" w:type="dxa"/>
            </w:tcMar>
            <w:vAlign w:val="bottom"/>
            <w:hideMark/>
          </w:tcPr>
          <w:p w14:paraId="05E0412E" w14:textId="77777777" w:rsidR="00000000" w:rsidRDefault="00BF3DBE">
            <w:pPr>
              <w:spacing w:after="100"/>
              <w:jc w:val="right"/>
              <w:rPr>
                <w:rFonts w:eastAsia="Times New Roman"/>
              </w:rPr>
            </w:pPr>
            <w:r>
              <w:rPr>
                <w:rFonts w:eastAsia="Times New Roman"/>
                <w:color w:val="000000"/>
                <w:sz w:val="20"/>
                <w:szCs w:val="20"/>
              </w:rPr>
              <w:t>15 </w:t>
            </w:r>
          </w:p>
        </w:tc>
        <w:tc>
          <w:tcPr>
            <w:tcW w:w="0" w:type="auto"/>
            <w:tcMar>
              <w:top w:w="30" w:type="dxa"/>
              <w:left w:w="0" w:type="dxa"/>
              <w:bottom w:w="30" w:type="dxa"/>
              <w:right w:w="20" w:type="dxa"/>
            </w:tcMar>
            <w:vAlign w:val="bottom"/>
            <w:hideMark/>
          </w:tcPr>
          <w:p w14:paraId="07313BC9"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06CF471B" w14:textId="77777777" w:rsidR="00000000" w:rsidRDefault="00BF3DB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58E78321" w14:textId="77777777" w:rsidR="00000000" w:rsidRDefault="00BF3DBE">
            <w:pPr>
              <w:spacing w:after="100"/>
              <w:jc w:val="right"/>
              <w:rPr>
                <w:rFonts w:eastAsia="Times New Roman"/>
              </w:rPr>
            </w:pPr>
            <w:r>
              <w:rPr>
                <w:rFonts w:eastAsia="Times New Roman"/>
                <w:color w:val="000000"/>
                <w:sz w:val="20"/>
                <w:szCs w:val="20"/>
              </w:rPr>
              <w:t>794,611 </w:t>
            </w:r>
          </w:p>
        </w:tc>
        <w:tc>
          <w:tcPr>
            <w:tcW w:w="0" w:type="auto"/>
            <w:tcMar>
              <w:top w:w="30" w:type="dxa"/>
              <w:left w:w="0" w:type="dxa"/>
              <w:bottom w:w="30" w:type="dxa"/>
              <w:right w:w="20" w:type="dxa"/>
            </w:tcMar>
            <w:vAlign w:val="bottom"/>
            <w:hideMark/>
          </w:tcPr>
          <w:p w14:paraId="449E608B"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0AEA84AC" w14:textId="77777777" w:rsidR="00000000" w:rsidRDefault="00BF3DB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61F07B98" w14:textId="77777777" w:rsidR="00000000" w:rsidRDefault="00BF3DBE">
            <w:pPr>
              <w:spacing w:after="100"/>
              <w:jc w:val="right"/>
              <w:rPr>
                <w:rFonts w:eastAsia="Times New Roman"/>
              </w:rPr>
            </w:pPr>
            <w:r>
              <w:rPr>
                <w:rFonts w:eastAsia="Times New Roman"/>
                <w:color w:val="000000"/>
                <w:sz w:val="20"/>
                <w:szCs w:val="20"/>
              </w:rPr>
              <w:t>9.70 </w:t>
            </w:r>
          </w:p>
        </w:tc>
        <w:tc>
          <w:tcPr>
            <w:tcW w:w="0" w:type="auto"/>
            <w:tcMar>
              <w:top w:w="30" w:type="dxa"/>
              <w:left w:w="0" w:type="dxa"/>
              <w:bottom w:w="30" w:type="dxa"/>
              <w:right w:w="20" w:type="dxa"/>
            </w:tcMar>
            <w:vAlign w:val="bottom"/>
            <w:hideMark/>
          </w:tcPr>
          <w:p w14:paraId="61C27080" w14:textId="77777777" w:rsidR="00000000" w:rsidRDefault="00BF3DBE">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14:paraId="7B62C91F" w14:textId="77777777" w:rsidR="00000000" w:rsidRDefault="00BF3DBE">
            <w:pPr>
              <w:spacing w:after="100"/>
              <w:jc w:val="right"/>
              <w:rPr>
                <w:rFonts w:eastAsia="Times New Roman"/>
              </w:rPr>
            </w:pPr>
          </w:p>
        </w:tc>
        <w:tc>
          <w:tcPr>
            <w:tcW w:w="0" w:type="auto"/>
            <w:tcMar>
              <w:top w:w="30" w:type="dxa"/>
              <w:left w:w="20" w:type="dxa"/>
              <w:bottom w:w="30" w:type="dxa"/>
              <w:right w:w="0" w:type="dxa"/>
            </w:tcMar>
            <w:vAlign w:val="bottom"/>
            <w:hideMark/>
          </w:tcPr>
          <w:p w14:paraId="17CA9650" w14:textId="77777777" w:rsidR="00000000" w:rsidRDefault="00BF3DBE">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14:paraId="51F52BD7" w14:textId="77777777" w:rsidR="00000000" w:rsidRDefault="00BF3DBE">
            <w:pPr>
              <w:spacing w:after="100"/>
              <w:jc w:val="right"/>
              <w:rPr>
                <w:rFonts w:eastAsia="Times New Roman"/>
              </w:rPr>
            </w:pPr>
            <w:r>
              <w:rPr>
                <w:rFonts w:eastAsia="Times New Roman"/>
                <w:color w:val="000000"/>
                <w:sz w:val="20"/>
                <w:szCs w:val="20"/>
              </w:rPr>
              <w:t>16.67 </w:t>
            </w:r>
          </w:p>
        </w:tc>
        <w:tc>
          <w:tcPr>
            <w:tcW w:w="0" w:type="auto"/>
            <w:tcMar>
              <w:top w:w="30" w:type="dxa"/>
              <w:left w:w="0" w:type="dxa"/>
              <w:bottom w:w="30" w:type="dxa"/>
              <w:right w:w="20" w:type="dxa"/>
            </w:tcMar>
            <w:vAlign w:val="bottom"/>
            <w:hideMark/>
          </w:tcPr>
          <w:p w14:paraId="459FBA76"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1BC1152A" w14:textId="77777777" w:rsidR="00000000" w:rsidRDefault="00BF3DB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5955ACFF" w14:textId="77777777" w:rsidR="00000000" w:rsidRDefault="00BF3DBE">
            <w:pPr>
              <w:spacing w:after="100"/>
              <w:jc w:val="right"/>
              <w:rPr>
                <w:rFonts w:eastAsia="Times New Roman"/>
              </w:rPr>
            </w:pPr>
            <w:r>
              <w:rPr>
                <w:rFonts w:eastAsia="Times New Roman"/>
                <w:color w:val="000000"/>
                <w:sz w:val="20"/>
                <w:szCs w:val="20"/>
              </w:rPr>
              <w:t>8.55 </w:t>
            </w:r>
          </w:p>
        </w:tc>
        <w:tc>
          <w:tcPr>
            <w:tcW w:w="0" w:type="auto"/>
            <w:tcMar>
              <w:top w:w="30" w:type="dxa"/>
              <w:left w:w="0" w:type="dxa"/>
              <w:bottom w:w="30" w:type="dxa"/>
              <w:right w:w="20" w:type="dxa"/>
            </w:tcMar>
            <w:vAlign w:val="bottom"/>
            <w:hideMark/>
          </w:tcPr>
          <w:p w14:paraId="46DA8A14" w14:textId="77777777" w:rsidR="00000000" w:rsidRDefault="00BF3DBE">
            <w:pPr>
              <w:spacing w:after="100"/>
              <w:jc w:val="right"/>
              <w:rPr>
                <w:rFonts w:eastAsia="Times New Roman"/>
              </w:rPr>
            </w:pPr>
            <w:r>
              <w:rPr>
                <w:rFonts w:eastAsia="Times New Roman"/>
                <w:color w:val="000000"/>
                <w:sz w:val="20"/>
                <w:szCs w:val="20"/>
              </w:rPr>
              <w:t>%</w:t>
            </w:r>
          </w:p>
        </w:tc>
      </w:tr>
      <w:tr w:rsidR="00000000" w14:paraId="6DCDC0D0" w14:textId="77777777">
        <w:trPr>
          <w:divId w:val="1231380006"/>
        </w:trPr>
        <w:tc>
          <w:tcPr>
            <w:tcW w:w="0" w:type="auto"/>
            <w:gridSpan w:val="3"/>
            <w:shd w:val="clear" w:color="auto" w:fill="CCEEFF"/>
            <w:tcMar>
              <w:top w:w="30" w:type="dxa"/>
              <w:left w:w="20" w:type="dxa"/>
              <w:bottom w:w="30" w:type="dxa"/>
              <w:right w:w="20" w:type="dxa"/>
            </w:tcMar>
            <w:vAlign w:val="bottom"/>
            <w:hideMark/>
          </w:tcPr>
          <w:p w14:paraId="395BAE2A" w14:textId="77777777" w:rsidR="00000000" w:rsidRDefault="00BF3DBE">
            <w:pPr>
              <w:spacing w:after="100"/>
              <w:rPr>
                <w:rFonts w:eastAsia="Times New Roman"/>
              </w:rPr>
            </w:pPr>
            <w:r>
              <w:rPr>
                <w:rFonts w:eastAsia="Times New Roman"/>
                <w:color w:val="000000"/>
                <w:sz w:val="20"/>
                <w:szCs w:val="20"/>
              </w:rPr>
              <w:t>2029</w:t>
            </w:r>
          </w:p>
        </w:tc>
        <w:tc>
          <w:tcPr>
            <w:tcW w:w="0" w:type="auto"/>
            <w:gridSpan w:val="3"/>
            <w:shd w:val="clear" w:color="auto" w:fill="CCEEFF"/>
            <w:tcMar>
              <w:top w:w="0" w:type="dxa"/>
              <w:left w:w="20" w:type="dxa"/>
              <w:bottom w:w="0" w:type="dxa"/>
              <w:right w:w="20" w:type="dxa"/>
            </w:tcMar>
            <w:vAlign w:val="center"/>
            <w:hideMark/>
          </w:tcPr>
          <w:p w14:paraId="0D35437F" w14:textId="77777777" w:rsidR="00000000" w:rsidRDefault="00BF3DB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F6B287E" w14:textId="77777777" w:rsidR="00000000" w:rsidRDefault="00BF3DBE">
            <w:pPr>
              <w:spacing w:after="100"/>
              <w:jc w:val="right"/>
              <w:rPr>
                <w:rFonts w:eastAsia="Times New Roman"/>
              </w:rPr>
            </w:pPr>
            <w:r>
              <w:rPr>
                <w:rFonts w:eastAsia="Times New Roman"/>
                <w:color w:val="000000"/>
                <w:sz w:val="20"/>
                <w:szCs w:val="20"/>
              </w:rPr>
              <w:t>11 </w:t>
            </w:r>
          </w:p>
        </w:tc>
        <w:tc>
          <w:tcPr>
            <w:tcW w:w="0" w:type="auto"/>
            <w:shd w:val="clear" w:color="auto" w:fill="CCEEFF"/>
            <w:tcMar>
              <w:top w:w="30" w:type="dxa"/>
              <w:left w:w="0" w:type="dxa"/>
              <w:bottom w:w="30" w:type="dxa"/>
              <w:right w:w="20" w:type="dxa"/>
            </w:tcMar>
            <w:vAlign w:val="bottom"/>
            <w:hideMark/>
          </w:tcPr>
          <w:p w14:paraId="5CFD3CF1"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A17DB37"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041BBE1" w14:textId="77777777" w:rsidR="00000000" w:rsidRDefault="00BF3DBE">
            <w:pPr>
              <w:spacing w:after="100"/>
              <w:jc w:val="right"/>
              <w:rPr>
                <w:rFonts w:eastAsia="Times New Roman"/>
              </w:rPr>
            </w:pPr>
            <w:r>
              <w:rPr>
                <w:rFonts w:eastAsia="Times New Roman"/>
                <w:color w:val="000000"/>
                <w:sz w:val="20"/>
                <w:szCs w:val="20"/>
              </w:rPr>
              <w:t>199,553 </w:t>
            </w:r>
          </w:p>
        </w:tc>
        <w:tc>
          <w:tcPr>
            <w:tcW w:w="0" w:type="auto"/>
            <w:shd w:val="clear" w:color="auto" w:fill="CCEEFF"/>
            <w:tcMar>
              <w:top w:w="30" w:type="dxa"/>
              <w:left w:w="0" w:type="dxa"/>
              <w:bottom w:w="30" w:type="dxa"/>
              <w:right w:w="20" w:type="dxa"/>
            </w:tcMar>
            <w:vAlign w:val="bottom"/>
            <w:hideMark/>
          </w:tcPr>
          <w:p w14:paraId="74D1539E"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D81CD09"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7A3A511" w14:textId="77777777" w:rsidR="00000000" w:rsidRDefault="00BF3DBE">
            <w:pPr>
              <w:spacing w:after="100"/>
              <w:jc w:val="right"/>
              <w:rPr>
                <w:rFonts w:eastAsia="Times New Roman"/>
              </w:rPr>
            </w:pPr>
            <w:r>
              <w:rPr>
                <w:rFonts w:eastAsia="Times New Roman"/>
                <w:color w:val="000000"/>
                <w:sz w:val="20"/>
                <w:szCs w:val="20"/>
              </w:rPr>
              <w:t>2.44 </w:t>
            </w:r>
          </w:p>
        </w:tc>
        <w:tc>
          <w:tcPr>
            <w:tcW w:w="0" w:type="auto"/>
            <w:shd w:val="clear" w:color="auto" w:fill="CCEEFF"/>
            <w:tcMar>
              <w:top w:w="30" w:type="dxa"/>
              <w:left w:w="0" w:type="dxa"/>
              <w:bottom w:w="30" w:type="dxa"/>
              <w:right w:w="20" w:type="dxa"/>
            </w:tcMar>
            <w:vAlign w:val="bottom"/>
            <w:hideMark/>
          </w:tcPr>
          <w:p w14:paraId="7C004BFF" w14:textId="77777777" w:rsidR="00000000" w:rsidRDefault="00BF3DBE">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32707923" w14:textId="77777777" w:rsidR="00000000" w:rsidRDefault="00BF3DBE">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14:paraId="1FE4052A" w14:textId="77777777" w:rsidR="00000000" w:rsidRDefault="00BF3DB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9A6E0BF" w14:textId="77777777" w:rsidR="00000000" w:rsidRDefault="00BF3DBE">
            <w:pPr>
              <w:spacing w:after="100"/>
              <w:jc w:val="right"/>
              <w:rPr>
                <w:rFonts w:eastAsia="Times New Roman"/>
              </w:rPr>
            </w:pPr>
            <w:r>
              <w:rPr>
                <w:rFonts w:eastAsia="Times New Roman"/>
                <w:color w:val="000000"/>
                <w:sz w:val="20"/>
                <w:szCs w:val="20"/>
              </w:rPr>
              <w:t>23.11 </w:t>
            </w:r>
          </w:p>
        </w:tc>
        <w:tc>
          <w:tcPr>
            <w:tcW w:w="0" w:type="auto"/>
            <w:shd w:val="clear" w:color="auto" w:fill="CCEEFF"/>
            <w:tcMar>
              <w:top w:w="30" w:type="dxa"/>
              <w:left w:w="0" w:type="dxa"/>
              <w:bottom w:w="30" w:type="dxa"/>
              <w:right w:w="20" w:type="dxa"/>
            </w:tcMar>
            <w:vAlign w:val="bottom"/>
            <w:hideMark/>
          </w:tcPr>
          <w:p w14:paraId="6208B39C"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2DF58AB"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D59484D" w14:textId="77777777" w:rsidR="00000000" w:rsidRDefault="00BF3DBE">
            <w:pPr>
              <w:spacing w:after="100"/>
              <w:jc w:val="right"/>
              <w:rPr>
                <w:rFonts w:eastAsia="Times New Roman"/>
              </w:rPr>
            </w:pPr>
            <w:r>
              <w:rPr>
                <w:rFonts w:eastAsia="Times New Roman"/>
                <w:color w:val="000000"/>
                <w:sz w:val="20"/>
                <w:szCs w:val="20"/>
              </w:rPr>
              <w:t>2.98 </w:t>
            </w:r>
          </w:p>
        </w:tc>
        <w:tc>
          <w:tcPr>
            <w:tcW w:w="0" w:type="auto"/>
            <w:shd w:val="clear" w:color="auto" w:fill="CCEEFF"/>
            <w:tcMar>
              <w:top w:w="30" w:type="dxa"/>
              <w:left w:w="0" w:type="dxa"/>
              <w:bottom w:w="30" w:type="dxa"/>
              <w:right w:w="20" w:type="dxa"/>
            </w:tcMar>
            <w:vAlign w:val="bottom"/>
            <w:hideMark/>
          </w:tcPr>
          <w:p w14:paraId="753783F2" w14:textId="77777777" w:rsidR="00000000" w:rsidRDefault="00BF3DBE">
            <w:pPr>
              <w:spacing w:after="100"/>
              <w:jc w:val="right"/>
              <w:rPr>
                <w:rFonts w:eastAsia="Times New Roman"/>
              </w:rPr>
            </w:pPr>
            <w:r>
              <w:rPr>
                <w:rFonts w:eastAsia="Times New Roman"/>
                <w:color w:val="000000"/>
                <w:sz w:val="20"/>
                <w:szCs w:val="20"/>
              </w:rPr>
              <w:t>%</w:t>
            </w:r>
          </w:p>
        </w:tc>
      </w:tr>
      <w:tr w:rsidR="00000000" w14:paraId="40704831" w14:textId="77777777">
        <w:trPr>
          <w:divId w:val="1231380006"/>
        </w:trPr>
        <w:tc>
          <w:tcPr>
            <w:tcW w:w="0" w:type="auto"/>
            <w:gridSpan w:val="3"/>
            <w:tcMar>
              <w:top w:w="30" w:type="dxa"/>
              <w:left w:w="20" w:type="dxa"/>
              <w:bottom w:w="30" w:type="dxa"/>
              <w:right w:w="20" w:type="dxa"/>
            </w:tcMar>
            <w:vAlign w:val="bottom"/>
            <w:hideMark/>
          </w:tcPr>
          <w:p w14:paraId="096AECF8" w14:textId="77777777" w:rsidR="00000000" w:rsidRDefault="00BF3DBE">
            <w:pPr>
              <w:spacing w:after="100"/>
              <w:rPr>
                <w:rFonts w:eastAsia="Times New Roman"/>
              </w:rPr>
            </w:pPr>
            <w:r>
              <w:rPr>
                <w:rFonts w:eastAsia="Times New Roman"/>
                <w:color w:val="000000"/>
                <w:sz w:val="20"/>
                <w:szCs w:val="20"/>
              </w:rPr>
              <w:t>2030</w:t>
            </w:r>
          </w:p>
        </w:tc>
        <w:tc>
          <w:tcPr>
            <w:tcW w:w="0" w:type="auto"/>
            <w:gridSpan w:val="3"/>
            <w:tcMar>
              <w:top w:w="0" w:type="dxa"/>
              <w:left w:w="20" w:type="dxa"/>
              <w:bottom w:w="0" w:type="dxa"/>
              <w:right w:w="20" w:type="dxa"/>
            </w:tcMar>
            <w:vAlign w:val="center"/>
            <w:hideMark/>
          </w:tcPr>
          <w:p w14:paraId="66118DE1" w14:textId="77777777" w:rsidR="00000000" w:rsidRDefault="00BF3DBE">
            <w:pPr>
              <w:spacing w:after="100"/>
              <w:rPr>
                <w:rFonts w:eastAsia="Times New Roman"/>
              </w:rPr>
            </w:pPr>
          </w:p>
        </w:tc>
        <w:tc>
          <w:tcPr>
            <w:tcW w:w="0" w:type="auto"/>
            <w:gridSpan w:val="2"/>
            <w:tcMar>
              <w:top w:w="30" w:type="dxa"/>
              <w:left w:w="20" w:type="dxa"/>
              <w:bottom w:w="30" w:type="dxa"/>
              <w:right w:w="0" w:type="dxa"/>
            </w:tcMar>
            <w:vAlign w:val="bottom"/>
            <w:hideMark/>
          </w:tcPr>
          <w:p w14:paraId="4A7CDBE3" w14:textId="77777777" w:rsidR="00000000" w:rsidRDefault="00BF3DBE">
            <w:pPr>
              <w:spacing w:after="100"/>
              <w:jc w:val="right"/>
              <w:rPr>
                <w:rFonts w:eastAsia="Times New Roman"/>
              </w:rPr>
            </w:pPr>
            <w:r>
              <w:rPr>
                <w:rFonts w:eastAsia="Times New Roman"/>
                <w:color w:val="000000"/>
                <w:sz w:val="20"/>
                <w:szCs w:val="20"/>
              </w:rPr>
              <w:t>11 </w:t>
            </w:r>
          </w:p>
        </w:tc>
        <w:tc>
          <w:tcPr>
            <w:tcW w:w="0" w:type="auto"/>
            <w:tcMar>
              <w:top w:w="30" w:type="dxa"/>
              <w:left w:w="0" w:type="dxa"/>
              <w:bottom w:w="30" w:type="dxa"/>
              <w:right w:w="20" w:type="dxa"/>
            </w:tcMar>
            <w:vAlign w:val="bottom"/>
            <w:hideMark/>
          </w:tcPr>
          <w:p w14:paraId="330C6390"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7D546BD1" w14:textId="77777777" w:rsidR="00000000" w:rsidRDefault="00BF3DB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2AB92F55" w14:textId="77777777" w:rsidR="00000000" w:rsidRDefault="00BF3DBE">
            <w:pPr>
              <w:spacing w:after="100"/>
              <w:jc w:val="right"/>
              <w:rPr>
                <w:rFonts w:eastAsia="Times New Roman"/>
              </w:rPr>
            </w:pPr>
            <w:r>
              <w:rPr>
                <w:rFonts w:eastAsia="Times New Roman"/>
                <w:color w:val="000000"/>
                <w:sz w:val="20"/>
                <w:szCs w:val="20"/>
              </w:rPr>
              <w:t>291,507 </w:t>
            </w:r>
          </w:p>
        </w:tc>
        <w:tc>
          <w:tcPr>
            <w:tcW w:w="0" w:type="auto"/>
            <w:tcMar>
              <w:top w:w="30" w:type="dxa"/>
              <w:left w:w="0" w:type="dxa"/>
              <w:bottom w:w="30" w:type="dxa"/>
              <w:right w:w="20" w:type="dxa"/>
            </w:tcMar>
            <w:vAlign w:val="bottom"/>
            <w:hideMark/>
          </w:tcPr>
          <w:p w14:paraId="1D5993D7"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10896F48" w14:textId="77777777" w:rsidR="00000000" w:rsidRDefault="00BF3DB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037EDE46" w14:textId="77777777" w:rsidR="00000000" w:rsidRDefault="00BF3DBE">
            <w:pPr>
              <w:spacing w:after="100"/>
              <w:jc w:val="right"/>
              <w:rPr>
                <w:rFonts w:eastAsia="Times New Roman"/>
              </w:rPr>
            </w:pPr>
            <w:r>
              <w:rPr>
                <w:rFonts w:eastAsia="Times New Roman"/>
                <w:color w:val="000000"/>
                <w:sz w:val="20"/>
                <w:szCs w:val="20"/>
              </w:rPr>
              <w:t>3.56 </w:t>
            </w:r>
          </w:p>
        </w:tc>
        <w:tc>
          <w:tcPr>
            <w:tcW w:w="0" w:type="auto"/>
            <w:tcMar>
              <w:top w:w="30" w:type="dxa"/>
              <w:left w:w="0" w:type="dxa"/>
              <w:bottom w:w="30" w:type="dxa"/>
              <w:right w:w="20" w:type="dxa"/>
            </w:tcMar>
            <w:vAlign w:val="bottom"/>
            <w:hideMark/>
          </w:tcPr>
          <w:p w14:paraId="3521D0FD" w14:textId="77777777" w:rsidR="00000000" w:rsidRDefault="00BF3DBE">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14:paraId="6D5B3E2B" w14:textId="77777777" w:rsidR="00000000" w:rsidRDefault="00BF3DBE">
            <w:pPr>
              <w:spacing w:after="100"/>
              <w:jc w:val="right"/>
              <w:rPr>
                <w:rFonts w:eastAsia="Times New Roman"/>
              </w:rPr>
            </w:pPr>
          </w:p>
        </w:tc>
        <w:tc>
          <w:tcPr>
            <w:tcW w:w="0" w:type="auto"/>
            <w:tcMar>
              <w:top w:w="30" w:type="dxa"/>
              <w:left w:w="20" w:type="dxa"/>
              <w:bottom w:w="30" w:type="dxa"/>
              <w:right w:w="0" w:type="dxa"/>
            </w:tcMar>
            <w:vAlign w:val="bottom"/>
            <w:hideMark/>
          </w:tcPr>
          <w:p w14:paraId="606CE3AB" w14:textId="77777777" w:rsidR="00000000" w:rsidRDefault="00BF3DBE">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14:paraId="4C66EE43" w14:textId="77777777" w:rsidR="00000000" w:rsidRDefault="00BF3DBE">
            <w:pPr>
              <w:spacing w:after="100"/>
              <w:jc w:val="right"/>
              <w:rPr>
                <w:rFonts w:eastAsia="Times New Roman"/>
              </w:rPr>
            </w:pPr>
            <w:r>
              <w:rPr>
                <w:rFonts w:eastAsia="Times New Roman"/>
                <w:color w:val="000000"/>
                <w:sz w:val="20"/>
                <w:szCs w:val="20"/>
              </w:rPr>
              <w:t>19.24 </w:t>
            </w:r>
          </w:p>
        </w:tc>
        <w:tc>
          <w:tcPr>
            <w:tcW w:w="0" w:type="auto"/>
            <w:tcMar>
              <w:top w:w="30" w:type="dxa"/>
              <w:left w:w="0" w:type="dxa"/>
              <w:bottom w:w="30" w:type="dxa"/>
              <w:right w:w="20" w:type="dxa"/>
            </w:tcMar>
            <w:vAlign w:val="bottom"/>
            <w:hideMark/>
          </w:tcPr>
          <w:p w14:paraId="23CF63B2"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663077F5" w14:textId="77777777" w:rsidR="00000000" w:rsidRDefault="00BF3DB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6C76D91A" w14:textId="77777777" w:rsidR="00000000" w:rsidRDefault="00BF3DBE">
            <w:pPr>
              <w:spacing w:after="100"/>
              <w:jc w:val="right"/>
              <w:rPr>
                <w:rFonts w:eastAsia="Times New Roman"/>
              </w:rPr>
            </w:pPr>
            <w:r>
              <w:rPr>
                <w:rFonts w:eastAsia="Times New Roman"/>
                <w:color w:val="000000"/>
                <w:sz w:val="20"/>
                <w:szCs w:val="20"/>
              </w:rPr>
              <w:t>3.62 </w:t>
            </w:r>
          </w:p>
        </w:tc>
        <w:tc>
          <w:tcPr>
            <w:tcW w:w="0" w:type="auto"/>
            <w:tcMar>
              <w:top w:w="30" w:type="dxa"/>
              <w:left w:w="0" w:type="dxa"/>
              <w:bottom w:w="30" w:type="dxa"/>
              <w:right w:w="20" w:type="dxa"/>
            </w:tcMar>
            <w:vAlign w:val="bottom"/>
            <w:hideMark/>
          </w:tcPr>
          <w:p w14:paraId="2673B840" w14:textId="77777777" w:rsidR="00000000" w:rsidRDefault="00BF3DBE">
            <w:pPr>
              <w:spacing w:after="100"/>
              <w:jc w:val="right"/>
              <w:rPr>
                <w:rFonts w:eastAsia="Times New Roman"/>
              </w:rPr>
            </w:pPr>
            <w:r>
              <w:rPr>
                <w:rFonts w:eastAsia="Times New Roman"/>
                <w:color w:val="000000"/>
                <w:sz w:val="20"/>
                <w:szCs w:val="20"/>
              </w:rPr>
              <w:t>%</w:t>
            </w:r>
          </w:p>
        </w:tc>
      </w:tr>
      <w:tr w:rsidR="00000000" w14:paraId="54C824E0" w14:textId="77777777">
        <w:trPr>
          <w:divId w:val="1231380006"/>
        </w:trPr>
        <w:tc>
          <w:tcPr>
            <w:tcW w:w="0" w:type="auto"/>
            <w:gridSpan w:val="3"/>
            <w:shd w:val="clear" w:color="auto" w:fill="CCEEFF"/>
            <w:tcMar>
              <w:top w:w="30" w:type="dxa"/>
              <w:left w:w="20" w:type="dxa"/>
              <w:bottom w:w="30" w:type="dxa"/>
              <w:right w:w="20" w:type="dxa"/>
            </w:tcMar>
            <w:vAlign w:val="bottom"/>
            <w:hideMark/>
          </w:tcPr>
          <w:p w14:paraId="2E8E4A95" w14:textId="77777777" w:rsidR="00000000" w:rsidRDefault="00BF3DBE">
            <w:pPr>
              <w:spacing w:after="100"/>
              <w:rPr>
                <w:rFonts w:eastAsia="Times New Roman"/>
              </w:rPr>
            </w:pPr>
            <w:r>
              <w:rPr>
                <w:rFonts w:eastAsia="Times New Roman"/>
                <w:color w:val="000000"/>
                <w:sz w:val="20"/>
                <w:szCs w:val="20"/>
              </w:rPr>
              <w:t>2031</w:t>
            </w:r>
          </w:p>
        </w:tc>
        <w:tc>
          <w:tcPr>
            <w:tcW w:w="0" w:type="auto"/>
            <w:gridSpan w:val="3"/>
            <w:shd w:val="clear" w:color="auto" w:fill="CCEEFF"/>
            <w:tcMar>
              <w:top w:w="0" w:type="dxa"/>
              <w:left w:w="20" w:type="dxa"/>
              <w:bottom w:w="0" w:type="dxa"/>
              <w:right w:w="20" w:type="dxa"/>
            </w:tcMar>
            <w:vAlign w:val="center"/>
            <w:hideMark/>
          </w:tcPr>
          <w:p w14:paraId="23CFF43F" w14:textId="77777777" w:rsidR="00000000" w:rsidRDefault="00BF3DB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BD9DE9D" w14:textId="77777777" w:rsidR="00000000" w:rsidRDefault="00BF3DBE">
            <w:pPr>
              <w:spacing w:after="100"/>
              <w:jc w:val="right"/>
              <w:rPr>
                <w:rFonts w:eastAsia="Times New Roman"/>
              </w:rPr>
            </w:pPr>
            <w:r>
              <w:rPr>
                <w:rFonts w:eastAsia="Times New Roman"/>
                <w:color w:val="000000"/>
                <w:sz w:val="20"/>
                <w:szCs w:val="20"/>
              </w:rPr>
              <w:t>9 </w:t>
            </w:r>
          </w:p>
        </w:tc>
        <w:tc>
          <w:tcPr>
            <w:tcW w:w="0" w:type="auto"/>
            <w:shd w:val="clear" w:color="auto" w:fill="CCEEFF"/>
            <w:tcMar>
              <w:top w:w="30" w:type="dxa"/>
              <w:left w:w="0" w:type="dxa"/>
              <w:bottom w:w="30" w:type="dxa"/>
              <w:right w:w="20" w:type="dxa"/>
            </w:tcMar>
            <w:vAlign w:val="bottom"/>
            <w:hideMark/>
          </w:tcPr>
          <w:p w14:paraId="703E230B"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AD3607F"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A29B996" w14:textId="77777777" w:rsidR="00000000" w:rsidRDefault="00BF3DBE">
            <w:pPr>
              <w:spacing w:after="100"/>
              <w:jc w:val="right"/>
              <w:rPr>
                <w:rFonts w:eastAsia="Times New Roman"/>
              </w:rPr>
            </w:pPr>
            <w:r>
              <w:rPr>
                <w:rFonts w:eastAsia="Times New Roman"/>
                <w:color w:val="000000"/>
                <w:sz w:val="20"/>
                <w:szCs w:val="20"/>
              </w:rPr>
              <w:t>411,117 </w:t>
            </w:r>
          </w:p>
        </w:tc>
        <w:tc>
          <w:tcPr>
            <w:tcW w:w="0" w:type="auto"/>
            <w:shd w:val="clear" w:color="auto" w:fill="CCEEFF"/>
            <w:tcMar>
              <w:top w:w="30" w:type="dxa"/>
              <w:left w:w="0" w:type="dxa"/>
              <w:bottom w:w="30" w:type="dxa"/>
              <w:right w:w="20" w:type="dxa"/>
            </w:tcMar>
            <w:vAlign w:val="bottom"/>
            <w:hideMark/>
          </w:tcPr>
          <w:p w14:paraId="6DC173F9"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18B1869"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0343ED9" w14:textId="77777777" w:rsidR="00000000" w:rsidRDefault="00BF3DBE">
            <w:pPr>
              <w:spacing w:after="100"/>
              <w:jc w:val="right"/>
              <w:rPr>
                <w:rFonts w:eastAsia="Times New Roman"/>
              </w:rPr>
            </w:pPr>
            <w:r>
              <w:rPr>
                <w:rFonts w:eastAsia="Times New Roman"/>
                <w:color w:val="000000"/>
                <w:sz w:val="20"/>
                <w:szCs w:val="20"/>
              </w:rPr>
              <w:t>5.02 </w:t>
            </w:r>
          </w:p>
        </w:tc>
        <w:tc>
          <w:tcPr>
            <w:tcW w:w="0" w:type="auto"/>
            <w:shd w:val="clear" w:color="auto" w:fill="CCEEFF"/>
            <w:tcMar>
              <w:top w:w="30" w:type="dxa"/>
              <w:left w:w="0" w:type="dxa"/>
              <w:bottom w:w="30" w:type="dxa"/>
              <w:right w:w="20" w:type="dxa"/>
            </w:tcMar>
            <w:vAlign w:val="bottom"/>
            <w:hideMark/>
          </w:tcPr>
          <w:p w14:paraId="2F5BE858" w14:textId="77777777" w:rsidR="00000000" w:rsidRDefault="00BF3DBE">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73ED45D1" w14:textId="77777777" w:rsidR="00000000" w:rsidRDefault="00BF3DBE">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14:paraId="709C5890" w14:textId="77777777" w:rsidR="00000000" w:rsidRDefault="00BF3DB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38FE6D0C" w14:textId="77777777" w:rsidR="00000000" w:rsidRDefault="00BF3DBE">
            <w:pPr>
              <w:spacing w:after="100"/>
              <w:jc w:val="right"/>
              <w:rPr>
                <w:rFonts w:eastAsia="Times New Roman"/>
              </w:rPr>
            </w:pPr>
            <w:r>
              <w:rPr>
                <w:rFonts w:eastAsia="Times New Roman"/>
                <w:color w:val="000000"/>
                <w:sz w:val="20"/>
                <w:szCs w:val="20"/>
              </w:rPr>
              <w:t>22.39 </w:t>
            </w:r>
          </w:p>
        </w:tc>
        <w:tc>
          <w:tcPr>
            <w:tcW w:w="0" w:type="auto"/>
            <w:shd w:val="clear" w:color="auto" w:fill="CCEEFF"/>
            <w:tcMar>
              <w:top w:w="30" w:type="dxa"/>
              <w:left w:w="0" w:type="dxa"/>
              <w:bottom w:w="30" w:type="dxa"/>
              <w:right w:w="20" w:type="dxa"/>
            </w:tcMar>
            <w:vAlign w:val="bottom"/>
            <w:hideMark/>
          </w:tcPr>
          <w:p w14:paraId="13AA2C05"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2677A50"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6CBEEE8" w14:textId="77777777" w:rsidR="00000000" w:rsidRDefault="00BF3DBE">
            <w:pPr>
              <w:spacing w:after="100"/>
              <w:jc w:val="right"/>
              <w:rPr>
                <w:rFonts w:eastAsia="Times New Roman"/>
              </w:rPr>
            </w:pPr>
            <w:r>
              <w:rPr>
                <w:rFonts w:eastAsia="Times New Roman"/>
                <w:color w:val="000000"/>
                <w:sz w:val="20"/>
                <w:szCs w:val="20"/>
              </w:rPr>
              <w:t>5.94 </w:t>
            </w:r>
          </w:p>
        </w:tc>
        <w:tc>
          <w:tcPr>
            <w:tcW w:w="0" w:type="auto"/>
            <w:shd w:val="clear" w:color="auto" w:fill="CCEEFF"/>
            <w:tcMar>
              <w:top w:w="30" w:type="dxa"/>
              <w:left w:w="0" w:type="dxa"/>
              <w:bottom w:w="30" w:type="dxa"/>
              <w:right w:w="20" w:type="dxa"/>
            </w:tcMar>
            <w:vAlign w:val="bottom"/>
            <w:hideMark/>
          </w:tcPr>
          <w:p w14:paraId="68991BB0" w14:textId="77777777" w:rsidR="00000000" w:rsidRDefault="00BF3DBE">
            <w:pPr>
              <w:spacing w:after="100"/>
              <w:jc w:val="right"/>
              <w:rPr>
                <w:rFonts w:eastAsia="Times New Roman"/>
              </w:rPr>
            </w:pPr>
            <w:r>
              <w:rPr>
                <w:rFonts w:eastAsia="Times New Roman"/>
                <w:color w:val="000000"/>
                <w:sz w:val="20"/>
                <w:szCs w:val="20"/>
              </w:rPr>
              <w:t>%</w:t>
            </w:r>
          </w:p>
        </w:tc>
      </w:tr>
      <w:tr w:rsidR="00000000" w14:paraId="26897970" w14:textId="77777777">
        <w:trPr>
          <w:divId w:val="1231380006"/>
        </w:trPr>
        <w:tc>
          <w:tcPr>
            <w:tcW w:w="0" w:type="auto"/>
            <w:gridSpan w:val="3"/>
            <w:tcMar>
              <w:top w:w="30" w:type="dxa"/>
              <w:left w:w="20" w:type="dxa"/>
              <w:bottom w:w="30" w:type="dxa"/>
              <w:right w:w="20" w:type="dxa"/>
            </w:tcMar>
            <w:vAlign w:val="bottom"/>
            <w:hideMark/>
          </w:tcPr>
          <w:p w14:paraId="1D3B7B78" w14:textId="77777777" w:rsidR="00000000" w:rsidRDefault="00BF3DBE">
            <w:pPr>
              <w:spacing w:after="100"/>
              <w:rPr>
                <w:rFonts w:eastAsia="Times New Roman"/>
              </w:rPr>
            </w:pPr>
            <w:r>
              <w:rPr>
                <w:rFonts w:eastAsia="Times New Roman"/>
                <w:color w:val="000000"/>
                <w:sz w:val="20"/>
                <w:szCs w:val="20"/>
              </w:rPr>
              <w:t>Unconsolidated Joint Venture Centers (at the Company's pro rata share):</w:t>
            </w:r>
          </w:p>
        </w:tc>
        <w:tc>
          <w:tcPr>
            <w:tcW w:w="0" w:type="auto"/>
            <w:gridSpan w:val="3"/>
            <w:tcMar>
              <w:top w:w="0" w:type="dxa"/>
              <w:left w:w="20" w:type="dxa"/>
              <w:bottom w:w="0" w:type="dxa"/>
              <w:right w:w="20" w:type="dxa"/>
            </w:tcMar>
            <w:vAlign w:val="center"/>
            <w:hideMark/>
          </w:tcPr>
          <w:p w14:paraId="0DFC791F" w14:textId="77777777" w:rsidR="00000000" w:rsidRDefault="00BF3DBE">
            <w:pPr>
              <w:spacing w:after="100"/>
              <w:rPr>
                <w:rFonts w:eastAsia="Times New Roman"/>
              </w:rPr>
            </w:pPr>
          </w:p>
        </w:tc>
        <w:tc>
          <w:tcPr>
            <w:tcW w:w="0" w:type="auto"/>
            <w:gridSpan w:val="3"/>
            <w:tcMar>
              <w:top w:w="30" w:type="dxa"/>
              <w:left w:w="20" w:type="dxa"/>
              <w:bottom w:w="30" w:type="dxa"/>
              <w:right w:w="20" w:type="dxa"/>
            </w:tcMar>
            <w:vAlign w:val="bottom"/>
            <w:hideMark/>
          </w:tcPr>
          <w:p w14:paraId="29BF5B87" w14:textId="77777777" w:rsidR="00000000" w:rsidRDefault="00BF3DBE">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14:paraId="2D27058A" w14:textId="77777777" w:rsidR="00000000" w:rsidRDefault="00BF3DBE">
            <w:pPr>
              <w:spacing w:after="100"/>
              <w:rPr>
                <w:rFonts w:eastAsia="Times New Roman"/>
              </w:rPr>
            </w:pPr>
          </w:p>
        </w:tc>
        <w:tc>
          <w:tcPr>
            <w:tcW w:w="0" w:type="auto"/>
            <w:gridSpan w:val="3"/>
            <w:tcMar>
              <w:top w:w="30" w:type="dxa"/>
              <w:left w:w="20" w:type="dxa"/>
              <w:bottom w:w="30" w:type="dxa"/>
              <w:right w:w="20" w:type="dxa"/>
            </w:tcMar>
            <w:vAlign w:val="bottom"/>
            <w:hideMark/>
          </w:tcPr>
          <w:p w14:paraId="4D0C3B26" w14:textId="77777777" w:rsidR="00000000" w:rsidRDefault="00BF3DBE">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14:paraId="69460D99" w14:textId="77777777" w:rsidR="00000000" w:rsidRDefault="00BF3DBE">
            <w:pPr>
              <w:spacing w:after="100"/>
              <w:rPr>
                <w:rFonts w:eastAsia="Times New Roman"/>
              </w:rPr>
            </w:pPr>
          </w:p>
        </w:tc>
        <w:tc>
          <w:tcPr>
            <w:tcW w:w="0" w:type="auto"/>
            <w:gridSpan w:val="3"/>
            <w:tcMar>
              <w:top w:w="30" w:type="dxa"/>
              <w:left w:w="20" w:type="dxa"/>
              <w:bottom w:w="30" w:type="dxa"/>
              <w:right w:w="20" w:type="dxa"/>
            </w:tcMar>
            <w:vAlign w:val="bottom"/>
            <w:hideMark/>
          </w:tcPr>
          <w:p w14:paraId="3F849CE5" w14:textId="77777777" w:rsidR="00000000" w:rsidRDefault="00BF3DBE">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14:paraId="5D83CFC3" w14:textId="77777777" w:rsidR="00000000" w:rsidRDefault="00BF3DBE">
            <w:pPr>
              <w:spacing w:after="100"/>
              <w:rPr>
                <w:rFonts w:eastAsia="Times New Roman"/>
              </w:rPr>
            </w:pPr>
          </w:p>
        </w:tc>
        <w:tc>
          <w:tcPr>
            <w:tcW w:w="0" w:type="auto"/>
            <w:gridSpan w:val="3"/>
            <w:tcMar>
              <w:top w:w="30" w:type="dxa"/>
              <w:left w:w="20" w:type="dxa"/>
              <w:bottom w:w="30" w:type="dxa"/>
              <w:right w:w="20" w:type="dxa"/>
            </w:tcMar>
            <w:vAlign w:val="bottom"/>
            <w:hideMark/>
          </w:tcPr>
          <w:p w14:paraId="24C64C20" w14:textId="77777777" w:rsidR="00000000" w:rsidRDefault="00BF3DBE">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14:paraId="66632AC2" w14:textId="77777777" w:rsidR="00000000" w:rsidRDefault="00BF3DBE">
            <w:pPr>
              <w:spacing w:after="100"/>
              <w:rPr>
                <w:rFonts w:eastAsia="Times New Roman"/>
              </w:rPr>
            </w:pPr>
          </w:p>
        </w:tc>
        <w:tc>
          <w:tcPr>
            <w:tcW w:w="0" w:type="auto"/>
            <w:gridSpan w:val="3"/>
            <w:tcMar>
              <w:top w:w="30" w:type="dxa"/>
              <w:left w:w="20" w:type="dxa"/>
              <w:bottom w:w="30" w:type="dxa"/>
              <w:right w:w="20" w:type="dxa"/>
            </w:tcMar>
            <w:vAlign w:val="bottom"/>
            <w:hideMark/>
          </w:tcPr>
          <w:p w14:paraId="056C4B18" w14:textId="77777777" w:rsidR="00000000" w:rsidRDefault="00BF3DBE">
            <w:pPr>
              <w:spacing w:after="100"/>
              <w:rPr>
                <w:rFonts w:eastAsia="Times New Roman"/>
              </w:rPr>
            </w:pPr>
            <w:r>
              <w:rPr>
                <w:rFonts w:eastAsia="Times New Roman"/>
                <w:color w:val="000000"/>
                <w:sz w:val="20"/>
                <w:szCs w:val="20"/>
              </w:rPr>
              <w:t> </w:t>
            </w:r>
          </w:p>
        </w:tc>
      </w:tr>
      <w:tr w:rsidR="00000000" w14:paraId="424C7117" w14:textId="77777777">
        <w:trPr>
          <w:divId w:val="1231380006"/>
        </w:trPr>
        <w:tc>
          <w:tcPr>
            <w:tcW w:w="0" w:type="auto"/>
            <w:gridSpan w:val="3"/>
            <w:shd w:val="clear" w:color="auto" w:fill="CCEEFF"/>
            <w:tcMar>
              <w:top w:w="30" w:type="dxa"/>
              <w:left w:w="20" w:type="dxa"/>
              <w:bottom w:w="30" w:type="dxa"/>
              <w:right w:w="20" w:type="dxa"/>
            </w:tcMar>
            <w:vAlign w:val="bottom"/>
            <w:hideMark/>
          </w:tcPr>
          <w:p w14:paraId="03048D7D" w14:textId="77777777" w:rsidR="00000000" w:rsidRDefault="00BF3DBE">
            <w:pPr>
              <w:spacing w:after="100"/>
              <w:rPr>
                <w:rFonts w:eastAsia="Times New Roman"/>
              </w:rPr>
            </w:pPr>
            <w:r>
              <w:rPr>
                <w:rFonts w:eastAsia="Times New Roman"/>
                <w:color w:val="000000"/>
                <w:sz w:val="20"/>
                <w:szCs w:val="20"/>
              </w:rPr>
              <w:t>2022</w:t>
            </w:r>
          </w:p>
        </w:tc>
        <w:tc>
          <w:tcPr>
            <w:tcW w:w="0" w:type="auto"/>
            <w:gridSpan w:val="3"/>
            <w:shd w:val="clear" w:color="auto" w:fill="CCEEFF"/>
            <w:tcMar>
              <w:top w:w="0" w:type="dxa"/>
              <w:left w:w="20" w:type="dxa"/>
              <w:bottom w:w="0" w:type="dxa"/>
              <w:right w:w="20" w:type="dxa"/>
            </w:tcMar>
            <w:vAlign w:val="center"/>
            <w:hideMark/>
          </w:tcPr>
          <w:p w14:paraId="60B4B90B" w14:textId="77777777" w:rsidR="00000000" w:rsidRDefault="00BF3DB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02BC387" w14:textId="77777777" w:rsidR="00000000" w:rsidRDefault="00BF3DBE">
            <w:pPr>
              <w:spacing w:after="100"/>
              <w:jc w:val="right"/>
              <w:rPr>
                <w:rFonts w:eastAsia="Times New Roman"/>
              </w:rPr>
            </w:pPr>
            <w:r>
              <w:rPr>
                <w:rFonts w:eastAsia="Times New Roman"/>
                <w:color w:val="000000"/>
                <w:sz w:val="20"/>
                <w:szCs w:val="20"/>
              </w:rPr>
              <w:t>12 </w:t>
            </w:r>
          </w:p>
        </w:tc>
        <w:tc>
          <w:tcPr>
            <w:tcW w:w="0" w:type="auto"/>
            <w:shd w:val="clear" w:color="auto" w:fill="CCEEFF"/>
            <w:tcMar>
              <w:top w:w="30" w:type="dxa"/>
              <w:left w:w="0" w:type="dxa"/>
              <w:bottom w:w="30" w:type="dxa"/>
              <w:right w:w="20" w:type="dxa"/>
            </w:tcMar>
            <w:vAlign w:val="bottom"/>
            <w:hideMark/>
          </w:tcPr>
          <w:p w14:paraId="79F8C511"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7AD11C3"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58F57F5" w14:textId="77777777" w:rsidR="00000000" w:rsidRDefault="00BF3DBE">
            <w:pPr>
              <w:spacing w:after="100"/>
              <w:jc w:val="right"/>
              <w:rPr>
                <w:rFonts w:eastAsia="Times New Roman"/>
              </w:rPr>
            </w:pPr>
            <w:r>
              <w:rPr>
                <w:rFonts w:eastAsia="Times New Roman"/>
                <w:color w:val="000000"/>
                <w:sz w:val="20"/>
                <w:szCs w:val="20"/>
              </w:rPr>
              <w:t>311,535 </w:t>
            </w:r>
          </w:p>
        </w:tc>
        <w:tc>
          <w:tcPr>
            <w:tcW w:w="0" w:type="auto"/>
            <w:shd w:val="clear" w:color="auto" w:fill="CCEEFF"/>
            <w:tcMar>
              <w:top w:w="30" w:type="dxa"/>
              <w:left w:w="0" w:type="dxa"/>
              <w:bottom w:w="30" w:type="dxa"/>
              <w:right w:w="20" w:type="dxa"/>
            </w:tcMar>
            <w:vAlign w:val="bottom"/>
            <w:hideMark/>
          </w:tcPr>
          <w:p w14:paraId="072E1DFC"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F410712"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CB8EBB2" w14:textId="77777777" w:rsidR="00000000" w:rsidRDefault="00BF3DBE">
            <w:pPr>
              <w:spacing w:after="100"/>
              <w:jc w:val="right"/>
              <w:rPr>
                <w:rFonts w:eastAsia="Times New Roman"/>
              </w:rPr>
            </w:pPr>
            <w:r>
              <w:rPr>
                <w:rFonts w:eastAsia="Times New Roman"/>
                <w:color w:val="000000"/>
                <w:sz w:val="20"/>
                <w:szCs w:val="20"/>
              </w:rPr>
              <w:t>8.57 </w:t>
            </w:r>
          </w:p>
        </w:tc>
        <w:tc>
          <w:tcPr>
            <w:tcW w:w="0" w:type="auto"/>
            <w:shd w:val="clear" w:color="auto" w:fill="CCEEFF"/>
            <w:tcMar>
              <w:top w:w="30" w:type="dxa"/>
              <w:left w:w="0" w:type="dxa"/>
              <w:bottom w:w="30" w:type="dxa"/>
              <w:right w:w="20" w:type="dxa"/>
            </w:tcMar>
            <w:vAlign w:val="bottom"/>
            <w:hideMark/>
          </w:tcPr>
          <w:p w14:paraId="6D36E14E" w14:textId="77777777" w:rsidR="00000000" w:rsidRDefault="00BF3DBE">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6D6E5EC6" w14:textId="77777777" w:rsidR="00000000" w:rsidRDefault="00BF3DBE">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14:paraId="3E36D26F" w14:textId="77777777" w:rsidR="00000000" w:rsidRDefault="00BF3DB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833B394" w14:textId="77777777" w:rsidR="00000000" w:rsidRDefault="00BF3DBE">
            <w:pPr>
              <w:spacing w:after="100"/>
              <w:jc w:val="right"/>
              <w:rPr>
                <w:rFonts w:eastAsia="Times New Roman"/>
              </w:rPr>
            </w:pPr>
            <w:r>
              <w:rPr>
                <w:rFonts w:eastAsia="Times New Roman"/>
                <w:color w:val="000000"/>
                <w:sz w:val="20"/>
                <w:szCs w:val="20"/>
              </w:rPr>
              <w:t>15.81 </w:t>
            </w:r>
          </w:p>
        </w:tc>
        <w:tc>
          <w:tcPr>
            <w:tcW w:w="0" w:type="auto"/>
            <w:shd w:val="clear" w:color="auto" w:fill="CCEEFF"/>
            <w:tcMar>
              <w:top w:w="30" w:type="dxa"/>
              <w:left w:w="0" w:type="dxa"/>
              <w:bottom w:w="30" w:type="dxa"/>
              <w:right w:w="20" w:type="dxa"/>
            </w:tcMar>
            <w:vAlign w:val="bottom"/>
            <w:hideMark/>
          </w:tcPr>
          <w:p w14:paraId="527D2B00"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6E790F8"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CB13823" w14:textId="77777777" w:rsidR="00000000" w:rsidRDefault="00BF3DBE">
            <w:pPr>
              <w:spacing w:after="100"/>
              <w:jc w:val="right"/>
              <w:rPr>
                <w:rFonts w:eastAsia="Times New Roman"/>
              </w:rPr>
            </w:pPr>
            <w:r>
              <w:rPr>
                <w:rFonts w:eastAsia="Times New Roman"/>
                <w:color w:val="000000"/>
                <w:sz w:val="20"/>
                <w:szCs w:val="20"/>
              </w:rPr>
              <w:t>7.40 </w:t>
            </w:r>
          </w:p>
        </w:tc>
        <w:tc>
          <w:tcPr>
            <w:tcW w:w="0" w:type="auto"/>
            <w:shd w:val="clear" w:color="auto" w:fill="CCEEFF"/>
            <w:tcMar>
              <w:top w:w="30" w:type="dxa"/>
              <w:left w:w="0" w:type="dxa"/>
              <w:bottom w:w="30" w:type="dxa"/>
              <w:right w:w="20" w:type="dxa"/>
            </w:tcMar>
            <w:vAlign w:val="bottom"/>
            <w:hideMark/>
          </w:tcPr>
          <w:p w14:paraId="55C3597A" w14:textId="77777777" w:rsidR="00000000" w:rsidRDefault="00BF3DBE">
            <w:pPr>
              <w:spacing w:after="100"/>
              <w:jc w:val="right"/>
              <w:rPr>
                <w:rFonts w:eastAsia="Times New Roman"/>
              </w:rPr>
            </w:pPr>
            <w:r>
              <w:rPr>
                <w:rFonts w:eastAsia="Times New Roman"/>
                <w:color w:val="000000"/>
                <w:sz w:val="20"/>
                <w:szCs w:val="20"/>
              </w:rPr>
              <w:t>%</w:t>
            </w:r>
          </w:p>
        </w:tc>
      </w:tr>
      <w:tr w:rsidR="00000000" w14:paraId="4E283055" w14:textId="77777777">
        <w:trPr>
          <w:divId w:val="1231380006"/>
        </w:trPr>
        <w:tc>
          <w:tcPr>
            <w:tcW w:w="0" w:type="auto"/>
            <w:gridSpan w:val="3"/>
            <w:tcMar>
              <w:top w:w="30" w:type="dxa"/>
              <w:left w:w="20" w:type="dxa"/>
              <w:bottom w:w="30" w:type="dxa"/>
              <w:right w:w="20" w:type="dxa"/>
            </w:tcMar>
            <w:vAlign w:val="bottom"/>
            <w:hideMark/>
          </w:tcPr>
          <w:p w14:paraId="099B5C0C" w14:textId="77777777" w:rsidR="00000000" w:rsidRDefault="00BF3DBE">
            <w:pPr>
              <w:spacing w:after="100"/>
              <w:rPr>
                <w:rFonts w:eastAsia="Times New Roman"/>
              </w:rPr>
            </w:pPr>
            <w:r>
              <w:rPr>
                <w:rFonts w:eastAsia="Times New Roman"/>
                <w:color w:val="000000"/>
                <w:sz w:val="20"/>
                <w:szCs w:val="20"/>
              </w:rPr>
              <w:t>2023</w:t>
            </w:r>
          </w:p>
        </w:tc>
        <w:tc>
          <w:tcPr>
            <w:tcW w:w="0" w:type="auto"/>
            <w:gridSpan w:val="3"/>
            <w:tcMar>
              <w:top w:w="0" w:type="dxa"/>
              <w:left w:w="20" w:type="dxa"/>
              <w:bottom w:w="0" w:type="dxa"/>
              <w:right w:w="20" w:type="dxa"/>
            </w:tcMar>
            <w:vAlign w:val="center"/>
            <w:hideMark/>
          </w:tcPr>
          <w:p w14:paraId="2826DFEC" w14:textId="77777777" w:rsidR="00000000" w:rsidRDefault="00BF3DBE">
            <w:pPr>
              <w:spacing w:after="100"/>
              <w:rPr>
                <w:rFonts w:eastAsia="Times New Roman"/>
              </w:rPr>
            </w:pPr>
          </w:p>
        </w:tc>
        <w:tc>
          <w:tcPr>
            <w:tcW w:w="0" w:type="auto"/>
            <w:gridSpan w:val="2"/>
            <w:tcMar>
              <w:top w:w="30" w:type="dxa"/>
              <w:left w:w="20" w:type="dxa"/>
              <w:bottom w:w="30" w:type="dxa"/>
              <w:right w:w="0" w:type="dxa"/>
            </w:tcMar>
            <w:vAlign w:val="bottom"/>
            <w:hideMark/>
          </w:tcPr>
          <w:p w14:paraId="766936F9" w14:textId="77777777" w:rsidR="00000000" w:rsidRDefault="00BF3DBE">
            <w:pPr>
              <w:spacing w:after="100"/>
              <w:jc w:val="right"/>
              <w:rPr>
                <w:rFonts w:eastAsia="Times New Roman"/>
              </w:rPr>
            </w:pPr>
            <w:r>
              <w:rPr>
                <w:rFonts w:eastAsia="Times New Roman"/>
                <w:color w:val="000000"/>
                <w:sz w:val="20"/>
                <w:szCs w:val="20"/>
              </w:rPr>
              <w:t>21 </w:t>
            </w:r>
          </w:p>
        </w:tc>
        <w:tc>
          <w:tcPr>
            <w:tcW w:w="0" w:type="auto"/>
            <w:tcMar>
              <w:top w:w="30" w:type="dxa"/>
              <w:left w:w="0" w:type="dxa"/>
              <w:bottom w:w="30" w:type="dxa"/>
              <w:right w:w="20" w:type="dxa"/>
            </w:tcMar>
            <w:vAlign w:val="bottom"/>
            <w:hideMark/>
          </w:tcPr>
          <w:p w14:paraId="3D6EF148"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642B36B0" w14:textId="77777777" w:rsidR="00000000" w:rsidRDefault="00BF3DB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68DDEE7A" w14:textId="77777777" w:rsidR="00000000" w:rsidRDefault="00BF3DBE">
            <w:pPr>
              <w:spacing w:after="100"/>
              <w:jc w:val="right"/>
              <w:rPr>
                <w:rFonts w:eastAsia="Times New Roman"/>
              </w:rPr>
            </w:pPr>
            <w:r>
              <w:rPr>
                <w:rFonts w:eastAsia="Times New Roman"/>
                <w:color w:val="000000"/>
                <w:sz w:val="20"/>
                <w:szCs w:val="20"/>
              </w:rPr>
              <w:t>239,180 </w:t>
            </w:r>
          </w:p>
        </w:tc>
        <w:tc>
          <w:tcPr>
            <w:tcW w:w="0" w:type="auto"/>
            <w:tcMar>
              <w:top w:w="30" w:type="dxa"/>
              <w:left w:w="0" w:type="dxa"/>
              <w:bottom w:w="30" w:type="dxa"/>
              <w:right w:w="20" w:type="dxa"/>
            </w:tcMar>
            <w:vAlign w:val="bottom"/>
            <w:hideMark/>
          </w:tcPr>
          <w:p w14:paraId="2512B7C8"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5A2137FD" w14:textId="77777777" w:rsidR="00000000" w:rsidRDefault="00BF3DB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476DD7ED" w14:textId="77777777" w:rsidR="00000000" w:rsidRDefault="00BF3DBE">
            <w:pPr>
              <w:spacing w:after="100"/>
              <w:jc w:val="right"/>
              <w:rPr>
                <w:rFonts w:eastAsia="Times New Roman"/>
              </w:rPr>
            </w:pPr>
            <w:r>
              <w:rPr>
                <w:rFonts w:eastAsia="Times New Roman"/>
                <w:color w:val="000000"/>
                <w:sz w:val="20"/>
                <w:szCs w:val="20"/>
              </w:rPr>
              <w:t>6.58 </w:t>
            </w:r>
          </w:p>
        </w:tc>
        <w:tc>
          <w:tcPr>
            <w:tcW w:w="0" w:type="auto"/>
            <w:tcMar>
              <w:top w:w="30" w:type="dxa"/>
              <w:left w:w="0" w:type="dxa"/>
              <w:bottom w:w="30" w:type="dxa"/>
              <w:right w:w="20" w:type="dxa"/>
            </w:tcMar>
            <w:vAlign w:val="bottom"/>
            <w:hideMark/>
          </w:tcPr>
          <w:p w14:paraId="5C0171F8" w14:textId="77777777" w:rsidR="00000000" w:rsidRDefault="00BF3DBE">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14:paraId="3E7E0CE3" w14:textId="77777777" w:rsidR="00000000" w:rsidRDefault="00BF3DBE">
            <w:pPr>
              <w:spacing w:after="100"/>
              <w:jc w:val="right"/>
              <w:rPr>
                <w:rFonts w:eastAsia="Times New Roman"/>
              </w:rPr>
            </w:pPr>
          </w:p>
        </w:tc>
        <w:tc>
          <w:tcPr>
            <w:tcW w:w="0" w:type="auto"/>
            <w:tcMar>
              <w:top w:w="30" w:type="dxa"/>
              <w:left w:w="20" w:type="dxa"/>
              <w:bottom w:w="30" w:type="dxa"/>
              <w:right w:w="0" w:type="dxa"/>
            </w:tcMar>
            <w:vAlign w:val="bottom"/>
            <w:hideMark/>
          </w:tcPr>
          <w:p w14:paraId="04C1397C" w14:textId="77777777" w:rsidR="00000000" w:rsidRDefault="00BF3DBE">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14:paraId="03C6F56F" w14:textId="77777777" w:rsidR="00000000" w:rsidRDefault="00BF3DBE">
            <w:pPr>
              <w:spacing w:after="100"/>
              <w:jc w:val="right"/>
              <w:rPr>
                <w:rFonts w:eastAsia="Times New Roman"/>
              </w:rPr>
            </w:pPr>
            <w:r>
              <w:rPr>
                <w:rFonts w:eastAsia="Times New Roman"/>
                <w:color w:val="000000"/>
                <w:sz w:val="20"/>
                <w:szCs w:val="20"/>
              </w:rPr>
              <w:t>27.50 </w:t>
            </w:r>
          </w:p>
        </w:tc>
        <w:tc>
          <w:tcPr>
            <w:tcW w:w="0" w:type="auto"/>
            <w:tcMar>
              <w:top w:w="30" w:type="dxa"/>
              <w:left w:w="0" w:type="dxa"/>
              <w:bottom w:w="30" w:type="dxa"/>
              <w:right w:w="20" w:type="dxa"/>
            </w:tcMar>
            <w:vAlign w:val="bottom"/>
            <w:hideMark/>
          </w:tcPr>
          <w:p w14:paraId="02C25D53"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7582DCE4" w14:textId="77777777" w:rsidR="00000000" w:rsidRDefault="00BF3DB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38610952" w14:textId="77777777" w:rsidR="00000000" w:rsidRDefault="00BF3DBE">
            <w:pPr>
              <w:spacing w:after="100"/>
              <w:jc w:val="right"/>
              <w:rPr>
                <w:rFonts w:eastAsia="Times New Roman"/>
              </w:rPr>
            </w:pPr>
            <w:r>
              <w:rPr>
                <w:rFonts w:eastAsia="Times New Roman"/>
                <w:color w:val="000000"/>
                <w:sz w:val="20"/>
                <w:szCs w:val="20"/>
              </w:rPr>
              <w:t>9.88 </w:t>
            </w:r>
          </w:p>
        </w:tc>
        <w:tc>
          <w:tcPr>
            <w:tcW w:w="0" w:type="auto"/>
            <w:tcMar>
              <w:top w:w="30" w:type="dxa"/>
              <w:left w:w="0" w:type="dxa"/>
              <w:bottom w:w="30" w:type="dxa"/>
              <w:right w:w="20" w:type="dxa"/>
            </w:tcMar>
            <w:vAlign w:val="bottom"/>
            <w:hideMark/>
          </w:tcPr>
          <w:p w14:paraId="7DAF6E52" w14:textId="77777777" w:rsidR="00000000" w:rsidRDefault="00BF3DBE">
            <w:pPr>
              <w:spacing w:after="100"/>
              <w:jc w:val="right"/>
              <w:rPr>
                <w:rFonts w:eastAsia="Times New Roman"/>
              </w:rPr>
            </w:pPr>
            <w:r>
              <w:rPr>
                <w:rFonts w:eastAsia="Times New Roman"/>
                <w:color w:val="000000"/>
                <w:sz w:val="20"/>
                <w:szCs w:val="20"/>
              </w:rPr>
              <w:t>%</w:t>
            </w:r>
          </w:p>
        </w:tc>
      </w:tr>
      <w:tr w:rsidR="00000000" w14:paraId="1D2A8A3F" w14:textId="77777777">
        <w:trPr>
          <w:divId w:val="1231380006"/>
        </w:trPr>
        <w:tc>
          <w:tcPr>
            <w:tcW w:w="0" w:type="auto"/>
            <w:gridSpan w:val="3"/>
            <w:shd w:val="clear" w:color="auto" w:fill="CCEEFF"/>
            <w:tcMar>
              <w:top w:w="30" w:type="dxa"/>
              <w:left w:w="20" w:type="dxa"/>
              <w:bottom w:w="30" w:type="dxa"/>
              <w:right w:w="20" w:type="dxa"/>
            </w:tcMar>
            <w:vAlign w:val="bottom"/>
            <w:hideMark/>
          </w:tcPr>
          <w:p w14:paraId="76D3001F" w14:textId="77777777" w:rsidR="00000000" w:rsidRDefault="00BF3DBE">
            <w:pPr>
              <w:spacing w:after="100"/>
              <w:rPr>
                <w:rFonts w:eastAsia="Times New Roman"/>
              </w:rPr>
            </w:pPr>
            <w:r>
              <w:rPr>
                <w:rFonts w:eastAsia="Times New Roman"/>
                <w:color w:val="000000"/>
                <w:sz w:val="20"/>
                <w:szCs w:val="20"/>
              </w:rPr>
              <w:t>2024</w:t>
            </w:r>
          </w:p>
        </w:tc>
        <w:tc>
          <w:tcPr>
            <w:tcW w:w="0" w:type="auto"/>
            <w:gridSpan w:val="3"/>
            <w:shd w:val="clear" w:color="auto" w:fill="CCEEFF"/>
            <w:tcMar>
              <w:top w:w="0" w:type="dxa"/>
              <w:left w:w="20" w:type="dxa"/>
              <w:bottom w:w="0" w:type="dxa"/>
              <w:right w:w="20" w:type="dxa"/>
            </w:tcMar>
            <w:vAlign w:val="center"/>
            <w:hideMark/>
          </w:tcPr>
          <w:p w14:paraId="17B89DE6" w14:textId="77777777" w:rsidR="00000000" w:rsidRDefault="00BF3DB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08E451E" w14:textId="77777777" w:rsidR="00000000" w:rsidRDefault="00BF3DBE">
            <w:pPr>
              <w:spacing w:after="100"/>
              <w:jc w:val="right"/>
              <w:rPr>
                <w:rFonts w:eastAsia="Times New Roman"/>
              </w:rPr>
            </w:pPr>
            <w:r>
              <w:rPr>
                <w:rFonts w:eastAsia="Times New Roman"/>
                <w:color w:val="000000"/>
                <w:sz w:val="20"/>
                <w:szCs w:val="20"/>
              </w:rPr>
              <w:t>23 </w:t>
            </w:r>
          </w:p>
        </w:tc>
        <w:tc>
          <w:tcPr>
            <w:tcW w:w="0" w:type="auto"/>
            <w:shd w:val="clear" w:color="auto" w:fill="CCEEFF"/>
            <w:tcMar>
              <w:top w:w="30" w:type="dxa"/>
              <w:left w:w="0" w:type="dxa"/>
              <w:bottom w:w="30" w:type="dxa"/>
              <w:right w:w="20" w:type="dxa"/>
            </w:tcMar>
            <w:vAlign w:val="bottom"/>
            <w:hideMark/>
          </w:tcPr>
          <w:p w14:paraId="0CFE4B18"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2939E3B"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429EDFD" w14:textId="77777777" w:rsidR="00000000" w:rsidRDefault="00BF3DBE">
            <w:pPr>
              <w:spacing w:after="100"/>
              <w:jc w:val="right"/>
              <w:rPr>
                <w:rFonts w:eastAsia="Times New Roman"/>
              </w:rPr>
            </w:pPr>
            <w:r>
              <w:rPr>
                <w:rFonts w:eastAsia="Times New Roman"/>
                <w:color w:val="000000"/>
                <w:sz w:val="20"/>
                <w:szCs w:val="20"/>
              </w:rPr>
              <w:t>297,123 </w:t>
            </w:r>
          </w:p>
        </w:tc>
        <w:tc>
          <w:tcPr>
            <w:tcW w:w="0" w:type="auto"/>
            <w:shd w:val="clear" w:color="auto" w:fill="CCEEFF"/>
            <w:tcMar>
              <w:top w:w="30" w:type="dxa"/>
              <w:left w:w="0" w:type="dxa"/>
              <w:bottom w:w="30" w:type="dxa"/>
              <w:right w:w="20" w:type="dxa"/>
            </w:tcMar>
            <w:vAlign w:val="bottom"/>
            <w:hideMark/>
          </w:tcPr>
          <w:p w14:paraId="179BD15D"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FBB9714"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A9FC03E" w14:textId="77777777" w:rsidR="00000000" w:rsidRDefault="00BF3DBE">
            <w:pPr>
              <w:spacing w:after="100"/>
              <w:jc w:val="right"/>
              <w:rPr>
                <w:rFonts w:eastAsia="Times New Roman"/>
              </w:rPr>
            </w:pPr>
            <w:r>
              <w:rPr>
                <w:rFonts w:eastAsia="Times New Roman"/>
                <w:color w:val="000000"/>
                <w:sz w:val="20"/>
                <w:szCs w:val="20"/>
              </w:rPr>
              <w:t>8.17 </w:t>
            </w:r>
          </w:p>
        </w:tc>
        <w:tc>
          <w:tcPr>
            <w:tcW w:w="0" w:type="auto"/>
            <w:shd w:val="clear" w:color="auto" w:fill="CCEEFF"/>
            <w:tcMar>
              <w:top w:w="30" w:type="dxa"/>
              <w:left w:w="0" w:type="dxa"/>
              <w:bottom w:w="30" w:type="dxa"/>
              <w:right w:w="20" w:type="dxa"/>
            </w:tcMar>
            <w:vAlign w:val="bottom"/>
            <w:hideMark/>
          </w:tcPr>
          <w:p w14:paraId="0D9EEC88" w14:textId="77777777" w:rsidR="00000000" w:rsidRDefault="00BF3DBE">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24E4E75D" w14:textId="77777777" w:rsidR="00000000" w:rsidRDefault="00BF3DBE">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14:paraId="7C8C98F9" w14:textId="77777777" w:rsidR="00000000" w:rsidRDefault="00BF3DB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38D57F85" w14:textId="77777777" w:rsidR="00000000" w:rsidRDefault="00BF3DBE">
            <w:pPr>
              <w:spacing w:after="100"/>
              <w:jc w:val="right"/>
              <w:rPr>
                <w:rFonts w:eastAsia="Times New Roman"/>
              </w:rPr>
            </w:pPr>
            <w:r>
              <w:rPr>
                <w:rFonts w:eastAsia="Times New Roman"/>
                <w:color w:val="000000"/>
                <w:sz w:val="20"/>
                <w:szCs w:val="20"/>
              </w:rPr>
              <w:t>36.03 </w:t>
            </w:r>
          </w:p>
        </w:tc>
        <w:tc>
          <w:tcPr>
            <w:tcW w:w="0" w:type="auto"/>
            <w:shd w:val="clear" w:color="auto" w:fill="CCEEFF"/>
            <w:tcMar>
              <w:top w:w="30" w:type="dxa"/>
              <w:left w:w="0" w:type="dxa"/>
              <w:bottom w:w="30" w:type="dxa"/>
              <w:right w:w="20" w:type="dxa"/>
            </w:tcMar>
            <w:vAlign w:val="bottom"/>
            <w:hideMark/>
          </w:tcPr>
          <w:p w14:paraId="7189DCEB"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0ED07C6"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050200E" w14:textId="77777777" w:rsidR="00000000" w:rsidRDefault="00BF3DBE">
            <w:pPr>
              <w:spacing w:after="100"/>
              <w:jc w:val="right"/>
              <w:rPr>
                <w:rFonts w:eastAsia="Times New Roman"/>
              </w:rPr>
            </w:pPr>
            <w:r>
              <w:rPr>
                <w:rFonts w:eastAsia="Times New Roman"/>
                <w:color w:val="000000"/>
                <w:sz w:val="20"/>
                <w:szCs w:val="20"/>
              </w:rPr>
              <w:t>16.08 </w:t>
            </w:r>
          </w:p>
        </w:tc>
        <w:tc>
          <w:tcPr>
            <w:tcW w:w="0" w:type="auto"/>
            <w:shd w:val="clear" w:color="auto" w:fill="CCEEFF"/>
            <w:tcMar>
              <w:top w:w="30" w:type="dxa"/>
              <w:left w:w="0" w:type="dxa"/>
              <w:bottom w:w="30" w:type="dxa"/>
              <w:right w:w="20" w:type="dxa"/>
            </w:tcMar>
            <w:vAlign w:val="bottom"/>
            <w:hideMark/>
          </w:tcPr>
          <w:p w14:paraId="0CEA8CDC" w14:textId="77777777" w:rsidR="00000000" w:rsidRDefault="00BF3DBE">
            <w:pPr>
              <w:spacing w:after="100"/>
              <w:jc w:val="right"/>
              <w:rPr>
                <w:rFonts w:eastAsia="Times New Roman"/>
              </w:rPr>
            </w:pPr>
            <w:r>
              <w:rPr>
                <w:rFonts w:eastAsia="Times New Roman"/>
                <w:color w:val="000000"/>
                <w:sz w:val="20"/>
                <w:szCs w:val="20"/>
              </w:rPr>
              <w:t>%</w:t>
            </w:r>
          </w:p>
        </w:tc>
      </w:tr>
      <w:tr w:rsidR="00000000" w14:paraId="00E9026F" w14:textId="77777777">
        <w:trPr>
          <w:divId w:val="1231380006"/>
        </w:trPr>
        <w:tc>
          <w:tcPr>
            <w:tcW w:w="0" w:type="auto"/>
            <w:gridSpan w:val="3"/>
            <w:tcMar>
              <w:top w:w="30" w:type="dxa"/>
              <w:left w:w="20" w:type="dxa"/>
              <w:bottom w:w="30" w:type="dxa"/>
              <w:right w:w="20" w:type="dxa"/>
            </w:tcMar>
            <w:vAlign w:val="bottom"/>
            <w:hideMark/>
          </w:tcPr>
          <w:p w14:paraId="040660D1" w14:textId="77777777" w:rsidR="00000000" w:rsidRDefault="00BF3DBE">
            <w:pPr>
              <w:spacing w:after="100"/>
              <w:rPr>
                <w:rFonts w:eastAsia="Times New Roman"/>
              </w:rPr>
            </w:pPr>
            <w:r>
              <w:rPr>
                <w:rFonts w:eastAsia="Times New Roman"/>
                <w:color w:val="000000"/>
                <w:sz w:val="20"/>
                <w:szCs w:val="20"/>
              </w:rPr>
              <w:t>2025</w:t>
            </w:r>
          </w:p>
        </w:tc>
        <w:tc>
          <w:tcPr>
            <w:tcW w:w="0" w:type="auto"/>
            <w:gridSpan w:val="3"/>
            <w:tcMar>
              <w:top w:w="0" w:type="dxa"/>
              <w:left w:w="20" w:type="dxa"/>
              <w:bottom w:w="0" w:type="dxa"/>
              <w:right w:w="20" w:type="dxa"/>
            </w:tcMar>
            <w:vAlign w:val="center"/>
            <w:hideMark/>
          </w:tcPr>
          <w:p w14:paraId="03BCE1CF" w14:textId="77777777" w:rsidR="00000000" w:rsidRDefault="00BF3DBE">
            <w:pPr>
              <w:spacing w:after="100"/>
              <w:rPr>
                <w:rFonts w:eastAsia="Times New Roman"/>
              </w:rPr>
            </w:pPr>
          </w:p>
        </w:tc>
        <w:tc>
          <w:tcPr>
            <w:tcW w:w="0" w:type="auto"/>
            <w:gridSpan w:val="2"/>
            <w:tcMar>
              <w:top w:w="30" w:type="dxa"/>
              <w:left w:w="20" w:type="dxa"/>
              <w:bottom w:w="30" w:type="dxa"/>
              <w:right w:w="0" w:type="dxa"/>
            </w:tcMar>
            <w:vAlign w:val="bottom"/>
            <w:hideMark/>
          </w:tcPr>
          <w:p w14:paraId="002F784D" w14:textId="77777777" w:rsidR="00000000" w:rsidRDefault="00BF3DBE">
            <w:pPr>
              <w:spacing w:after="100"/>
              <w:jc w:val="right"/>
              <w:rPr>
                <w:rFonts w:eastAsia="Times New Roman"/>
              </w:rPr>
            </w:pPr>
            <w:r>
              <w:rPr>
                <w:rFonts w:eastAsia="Times New Roman"/>
                <w:color w:val="000000"/>
                <w:sz w:val="20"/>
                <w:szCs w:val="20"/>
              </w:rPr>
              <w:t>22 </w:t>
            </w:r>
          </w:p>
        </w:tc>
        <w:tc>
          <w:tcPr>
            <w:tcW w:w="0" w:type="auto"/>
            <w:tcMar>
              <w:top w:w="30" w:type="dxa"/>
              <w:left w:w="0" w:type="dxa"/>
              <w:bottom w:w="30" w:type="dxa"/>
              <w:right w:w="20" w:type="dxa"/>
            </w:tcMar>
            <w:vAlign w:val="bottom"/>
            <w:hideMark/>
          </w:tcPr>
          <w:p w14:paraId="3826DAFE"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45AC24E1" w14:textId="77777777" w:rsidR="00000000" w:rsidRDefault="00BF3DB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780FB576" w14:textId="77777777" w:rsidR="00000000" w:rsidRDefault="00BF3DBE">
            <w:pPr>
              <w:spacing w:after="100"/>
              <w:jc w:val="right"/>
              <w:rPr>
                <w:rFonts w:eastAsia="Times New Roman"/>
              </w:rPr>
            </w:pPr>
            <w:r>
              <w:rPr>
                <w:rFonts w:eastAsia="Times New Roman"/>
                <w:color w:val="000000"/>
                <w:sz w:val="20"/>
                <w:szCs w:val="20"/>
              </w:rPr>
              <w:t>747,922 </w:t>
            </w:r>
          </w:p>
        </w:tc>
        <w:tc>
          <w:tcPr>
            <w:tcW w:w="0" w:type="auto"/>
            <w:tcMar>
              <w:top w:w="30" w:type="dxa"/>
              <w:left w:w="0" w:type="dxa"/>
              <w:bottom w:w="30" w:type="dxa"/>
              <w:right w:w="20" w:type="dxa"/>
            </w:tcMar>
            <w:vAlign w:val="bottom"/>
            <w:hideMark/>
          </w:tcPr>
          <w:p w14:paraId="0DB15506"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6717830C" w14:textId="77777777" w:rsidR="00000000" w:rsidRDefault="00BF3DB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0C0B4239" w14:textId="77777777" w:rsidR="00000000" w:rsidRDefault="00BF3DBE">
            <w:pPr>
              <w:spacing w:after="100"/>
              <w:jc w:val="right"/>
              <w:rPr>
                <w:rFonts w:eastAsia="Times New Roman"/>
              </w:rPr>
            </w:pPr>
            <w:r>
              <w:rPr>
                <w:rFonts w:eastAsia="Times New Roman"/>
                <w:color w:val="000000"/>
                <w:sz w:val="20"/>
                <w:szCs w:val="20"/>
              </w:rPr>
              <w:t>20.57 </w:t>
            </w:r>
          </w:p>
        </w:tc>
        <w:tc>
          <w:tcPr>
            <w:tcW w:w="0" w:type="auto"/>
            <w:tcMar>
              <w:top w:w="30" w:type="dxa"/>
              <w:left w:w="0" w:type="dxa"/>
              <w:bottom w:w="30" w:type="dxa"/>
              <w:right w:w="20" w:type="dxa"/>
            </w:tcMar>
            <w:vAlign w:val="bottom"/>
            <w:hideMark/>
          </w:tcPr>
          <w:p w14:paraId="26F83689" w14:textId="77777777" w:rsidR="00000000" w:rsidRDefault="00BF3DBE">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14:paraId="1B50F798" w14:textId="77777777" w:rsidR="00000000" w:rsidRDefault="00BF3DBE">
            <w:pPr>
              <w:spacing w:after="100"/>
              <w:jc w:val="right"/>
              <w:rPr>
                <w:rFonts w:eastAsia="Times New Roman"/>
              </w:rPr>
            </w:pPr>
          </w:p>
        </w:tc>
        <w:tc>
          <w:tcPr>
            <w:tcW w:w="0" w:type="auto"/>
            <w:tcMar>
              <w:top w:w="30" w:type="dxa"/>
              <w:left w:w="20" w:type="dxa"/>
              <w:bottom w:w="30" w:type="dxa"/>
              <w:right w:w="0" w:type="dxa"/>
            </w:tcMar>
            <w:vAlign w:val="bottom"/>
            <w:hideMark/>
          </w:tcPr>
          <w:p w14:paraId="0C37432F" w14:textId="77777777" w:rsidR="00000000" w:rsidRDefault="00BF3DBE">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14:paraId="3F19280F" w14:textId="77777777" w:rsidR="00000000" w:rsidRDefault="00BF3DBE">
            <w:pPr>
              <w:spacing w:after="100"/>
              <w:jc w:val="right"/>
              <w:rPr>
                <w:rFonts w:eastAsia="Times New Roman"/>
              </w:rPr>
            </w:pPr>
            <w:r>
              <w:rPr>
                <w:rFonts w:eastAsia="Times New Roman"/>
                <w:color w:val="000000"/>
                <w:sz w:val="20"/>
                <w:szCs w:val="20"/>
              </w:rPr>
              <w:t>10.92 </w:t>
            </w:r>
          </w:p>
        </w:tc>
        <w:tc>
          <w:tcPr>
            <w:tcW w:w="0" w:type="auto"/>
            <w:tcMar>
              <w:top w:w="30" w:type="dxa"/>
              <w:left w:w="0" w:type="dxa"/>
              <w:bottom w:w="30" w:type="dxa"/>
              <w:right w:w="20" w:type="dxa"/>
            </w:tcMar>
            <w:vAlign w:val="bottom"/>
            <w:hideMark/>
          </w:tcPr>
          <w:p w14:paraId="432293F3"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2092BC94" w14:textId="77777777" w:rsidR="00000000" w:rsidRDefault="00BF3DB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38593170" w14:textId="77777777" w:rsidR="00000000" w:rsidRDefault="00BF3DBE">
            <w:pPr>
              <w:spacing w:after="100"/>
              <w:jc w:val="right"/>
              <w:rPr>
                <w:rFonts w:eastAsia="Times New Roman"/>
              </w:rPr>
            </w:pPr>
            <w:r>
              <w:rPr>
                <w:rFonts w:eastAsia="Times New Roman"/>
                <w:color w:val="000000"/>
                <w:sz w:val="20"/>
                <w:szCs w:val="20"/>
              </w:rPr>
              <w:t>12.27 </w:t>
            </w:r>
          </w:p>
        </w:tc>
        <w:tc>
          <w:tcPr>
            <w:tcW w:w="0" w:type="auto"/>
            <w:tcMar>
              <w:top w:w="30" w:type="dxa"/>
              <w:left w:w="0" w:type="dxa"/>
              <w:bottom w:w="30" w:type="dxa"/>
              <w:right w:w="20" w:type="dxa"/>
            </w:tcMar>
            <w:vAlign w:val="bottom"/>
            <w:hideMark/>
          </w:tcPr>
          <w:p w14:paraId="50CA6DF4" w14:textId="77777777" w:rsidR="00000000" w:rsidRDefault="00BF3DBE">
            <w:pPr>
              <w:spacing w:after="100"/>
              <w:jc w:val="right"/>
              <w:rPr>
                <w:rFonts w:eastAsia="Times New Roman"/>
              </w:rPr>
            </w:pPr>
            <w:r>
              <w:rPr>
                <w:rFonts w:eastAsia="Times New Roman"/>
                <w:color w:val="000000"/>
                <w:sz w:val="20"/>
                <w:szCs w:val="20"/>
              </w:rPr>
              <w:t>%</w:t>
            </w:r>
          </w:p>
        </w:tc>
      </w:tr>
      <w:tr w:rsidR="00000000" w14:paraId="2244A458" w14:textId="77777777">
        <w:trPr>
          <w:divId w:val="1231380006"/>
        </w:trPr>
        <w:tc>
          <w:tcPr>
            <w:tcW w:w="0" w:type="auto"/>
            <w:gridSpan w:val="3"/>
            <w:shd w:val="clear" w:color="auto" w:fill="CCEEFF"/>
            <w:tcMar>
              <w:top w:w="30" w:type="dxa"/>
              <w:left w:w="20" w:type="dxa"/>
              <w:bottom w:w="30" w:type="dxa"/>
              <w:right w:w="20" w:type="dxa"/>
            </w:tcMar>
            <w:vAlign w:val="bottom"/>
            <w:hideMark/>
          </w:tcPr>
          <w:p w14:paraId="060F192B" w14:textId="77777777" w:rsidR="00000000" w:rsidRDefault="00BF3DBE">
            <w:pPr>
              <w:spacing w:after="100"/>
              <w:rPr>
                <w:rFonts w:eastAsia="Times New Roman"/>
              </w:rPr>
            </w:pPr>
            <w:r>
              <w:rPr>
                <w:rFonts w:eastAsia="Times New Roman"/>
                <w:color w:val="000000"/>
                <w:sz w:val="20"/>
                <w:szCs w:val="20"/>
              </w:rPr>
              <w:t>2026</w:t>
            </w:r>
          </w:p>
        </w:tc>
        <w:tc>
          <w:tcPr>
            <w:tcW w:w="0" w:type="auto"/>
            <w:gridSpan w:val="3"/>
            <w:shd w:val="clear" w:color="auto" w:fill="CCEEFF"/>
            <w:tcMar>
              <w:top w:w="0" w:type="dxa"/>
              <w:left w:w="20" w:type="dxa"/>
              <w:bottom w:w="0" w:type="dxa"/>
              <w:right w:w="20" w:type="dxa"/>
            </w:tcMar>
            <w:vAlign w:val="center"/>
            <w:hideMark/>
          </w:tcPr>
          <w:p w14:paraId="0C454CFC" w14:textId="77777777" w:rsidR="00000000" w:rsidRDefault="00BF3DB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9A70DA9" w14:textId="77777777" w:rsidR="00000000" w:rsidRDefault="00BF3DBE">
            <w:pPr>
              <w:spacing w:after="100"/>
              <w:jc w:val="right"/>
              <w:rPr>
                <w:rFonts w:eastAsia="Times New Roman"/>
              </w:rPr>
            </w:pPr>
            <w:r>
              <w:rPr>
                <w:rFonts w:eastAsia="Times New Roman"/>
                <w:color w:val="000000"/>
                <w:sz w:val="20"/>
                <w:szCs w:val="20"/>
              </w:rPr>
              <w:t>19 </w:t>
            </w:r>
          </w:p>
        </w:tc>
        <w:tc>
          <w:tcPr>
            <w:tcW w:w="0" w:type="auto"/>
            <w:shd w:val="clear" w:color="auto" w:fill="CCEEFF"/>
            <w:tcMar>
              <w:top w:w="30" w:type="dxa"/>
              <w:left w:w="0" w:type="dxa"/>
              <w:bottom w:w="30" w:type="dxa"/>
              <w:right w:w="20" w:type="dxa"/>
            </w:tcMar>
            <w:vAlign w:val="bottom"/>
            <w:hideMark/>
          </w:tcPr>
          <w:p w14:paraId="78C3EA1C"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EF91ECC"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61F3DDF" w14:textId="77777777" w:rsidR="00000000" w:rsidRDefault="00BF3DBE">
            <w:pPr>
              <w:spacing w:after="100"/>
              <w:jc w:val="right"/>
              <w:rPr>
                <w:rFonts w:eastAsia="Times New Roman"/>
              </w:rPr>
            </w:pPr>
            <w:r>
              <w:rPr>
                <w:rFonts w:eastAsia="Times New Roman"/>
                <w:color w:val="000000"/>
                <w:sz w:val="20"/>
                <w:szCs w:val="20"/>
              </w:rPr>
              <w:t>324,360 </w:t>
            </w:r>
          </w:p>
        </w:tc>
        <w:tc>
          <w:tcPr>
            <w:tcW w:w="0" w:type="auto"/>
            <w:shd w:val="clear" w:color="auto" w:fill="CCEEFF"/>
            <w:tcMar>
              <w:top w:w="30" w:type="dxa"/>
              <w:left w:w="0" w:type="dxa"/>
              <w:bottom w:w="30" w:type="dxa"/>
              <w:right w:w="20" w:type="dxa"/>
            </w:tcMar>
            <w:vAlign w:val="bottom"/>
            <w:hideMark/>
          </w:tcPr>
          <w:p w14:paraId="77954B9B"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58270F8"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834B714" w14:textId="77777777" w:rsidR="00000000" w:rsidRDefault="00BF3DBE">
            <w:pPr>
              <w:spacing w:after="100"/>
              <w:jc w:val="right"/>
              <w:rPr>
                <w:rFonts w:eastAsia="Times New Roman"/>
              </w:rPr>
            </w:pPr>
            <w:r>
              <w:rPr>
                <w:rFonts w:eastAsia="Times New Roman"/>
                <w:color w:val="000000"/>
                <w:sz w:val="20"/>
                <w:szCs w:val="20"/>
              </w:rPr>
              <w:t>8.92 </w:t>
            </w:r>
          </w:p>
        </w:tc>
        <w:tc>
          <w:tcPr>
            <w:tcW w:w="0" w:type="auto"/>
            <w:shd w:val="clear" w:color="auto" w:fill="CCEEFF"/>
            <w:tcMar>
              <w:top w:w="30" w:type="dxa"/>
              <w:left w:w="0" w:type="dxa"/>
              <w:bottom w:w="30" w:type="dxa"/>
              <w:right w:w="20" w:type="dxa"/>
            </w:tcMar>
            <w:vAlign w:val="bottom"/>
            <w:hideMark/>
          </w:tcPr>
          <w:p w14:paraId="49606410" w14:textId="77777777" w:rsidR="00000000" w:rsidRDefault="00BF3DBE">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11EBA5F0" w14:textId="77777777" w:rsidR="00000000" w:rsidRDefault="00BF3DBE">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14:paraId="18499FC9" w14:textId="77777777" w:rsidR="00000000" w:rsidRDefault="00BF3DB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B83B351" w14:textId="77777777" w:rsidR="00000000" w:rsidRDefault="00BF3DBE">
            <w:pPr>
              <w:spacing w:after="100"/>
              <w:jc w:val="right"/>
              <w:rPr>
                <w:rFonts w:eastAsia="Times New Roman"/>
              </w:rPr>
            </w:pPr>
            <w:r>
              <w:rPr>
                <w:rFonts w:eastAsia="Times New Roman"/>
                <w:color w:val="000000"/>
                <w:sz w:val="20"/>
                <w:szCs w:val="20"/>
              </w:rPr>
              <w:t>30.82 </w:t>
            </w:r>
          </w:p>
        </w:tc>
        <w:tc>
          <w:tcPr>
            <w:tcW w:w="0" w:type="auto"/>
            <w:shd w:val="clear" w:color="auto" w:fill="CCEEFF"/>
            <w:tcMar>
              <w:top w:w="30" w:type="dxa"/>
              <w:left w:w="0" w:type="dxa"/>
              <w:bottom w:w="30" w:type="dxa"/>
              <w:right w:w="20" w:type="dxa"/>
            </w:tcMar>
            <w:vAlign w:val="bottom"/>
            <w:hideMark/>
          </w:tcPr>
          <w:p w14:paraId="66830756"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BBD5112"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8DC0FC8" w14:textId="77777777" w:rsidR="00000000" w:rsidRDefault="00BF3DBE">
            <w:pPr>
              <w:spacing w:after="100"/>
              <w:jc w:val="right"/>
              <w:rPr>
                <w:rFonts w:eastAsia="Times New Roman"/>
              </w:rPr>
            </w:pPr>
            <w:r>
              <w:rPr>
                <w:rFonts w:eastAsia="Times New Roman"/>
                <w:color w:val="000000"/>
                <w:sz w:val="20"/>
                <w:szCs w:val="20"/>
              </w:rPr>
              <w:t>15.02 </w:t>
            </w:r>
          </w:p>
        </w:tc>
        <w:tc>
          <w:tcPr>
            <w:tcW w:w="0" w:type="auto"/>
            <w:shd w:val="clear" w:color="auto" w:fill="CCEEFF"/>
            <w:tcMar>
              <w:top w:w="30" w:type="dxa"/>
              <w:left w:w="0" w:type="dxa"/>
              <w:bottom w:w="30" w:type="dxa"/>
              <w:right w:w="20" w:type="dxa"/>
            </w:tcMar>
            <w:vAlign w:val="bottom"/>
            <w:hideMark/>
          </w:tcPr>
          <w:p w14:paraId="6D56493D" w14:textId="77777777" w:rsidR="00000000" w:rsidRDefault="00BF3DBE">
            <w:pPr>
              <w:spacing w:after="100"/>
              <w:jc w:val="right"/>
              <w:rPr>
                <w:rFonts w:eastAsia="Times New Roman"/>
              </w:rPr>
            </w:pPr>
            <w:r>
              <w:rPr>
                <w:rFonts w:eastAsia="Times New Roman"/>
                <w:color w:val="000000"/>
                <w:sz w:val="20"/>
                <w:szCs w:val="20"/>
              </w:rPr>
              <w:t>%</w:t>
            </w:r>
          </w:p>
        </w:tc>
      </w:tr>
      <w:tr w:rsidR="00000000" w14:paraId="3B9A9B66" w14:textId="77777777">
        <w:trPr>
          <w:divId w:val="1231380006"/>
        </w:trPr>
        <w:tc>
          <w:tcPr>
            <w:tcW w:w="0" w:type="auto"/>
            <w:gridSpan w:val="3"/>
            <w:tcMar>
              <w:top w:w="30" w:type="dxa"/>
              <w:left w:w="20" w:type="dxa"/>
              <w:bottom w:w="30" w:type="dxa"/>
              <w:right w:w="20" w:type="dxa"/>
            </w:tcMar>
            <w:vAlign w:val="bottom"/>
            <w:hideMark/>
          </w:tcPr>
          <w:p w14:paraId="3E618F1F" w14:textId="77777777" w:rsidR="00000000" w:rsidRDefault="00BF3DBE">
            <w:pPr>
              <w:spacing w:after="100"/>
              <w:rPr>
                <w:rFonts w:eastAsia="Times New Roman"/>
              </w:rPr>
            </w:pPr>
            <w:r>
              <w:rPr>
                <w:rFonts w:eastAsia="Times New Roman"/>
                <w:color w:val="000000"/>
                <w:sz w:val="20"/>
                <w:szCs w:val="20"/>
              </w:rPr>
              <w:t>2027</w:t>
            </w:r>
          </w:p>
        </w:tc>
        <w:tc>
          <w:tcPr>
            <w:tcW w:w="0" w:type="auto"/>
            <w:gridSpan w:val="3"/>
            <w:tcMar>
              <w:top w:w="0" w:type="dxa"/>
              <w:left w:w="20" w:type="dxa"/>
              <w:bottom w:w="0" w:type="dxa"/>
              <w:right w:w="20" w:type="dxa"/>
            </w:tcMar>
            <w:vAlign w:val="center"/>
            <w:hideMark/>
          </w:tcPr>
          <w:p w14:paraId="3FBC7938" w14:textId="77777777" w:rsidR="00000000" w:rsidRDefault="00BF3DBE">
            <w:pPr>
              <w:spacing w:after="100"/>
              <w:rPr>
                <w:rFonts w:eastAsia="Times New Roman"/>
              </w:rPr>
            </w:pPr>
          </w:p>
        </w:tc>
        <w:tc>
          <w:tcPr>
            <w:tcW w:w="0" w:type="auto"/>
            <w:gridSpan w:val="2"/>
            <w:tcMar>
              <w:top w:w="30" w:type="dxa"/>
              <w:left w:w="20" w:type="dxa"/>
              <w:bottom w:w="30" w:type="dxa"/>
              <w:right w:w="0" w:type="dxa"/>
            </w:tcMar>
            <w:vAlign w:val="bottom"/>
            <w:hideMark/>
          </w:tcPr>
          <w:p w14:paraId="3C8334D5" w14:textId="77777777" w:rsidR="00000000" w:rsidRDefault="00BF3DBE">
            <w:pPr>
              <w:spacing w:after="100"/>
              <w:jc w:val="right"/>
              <w:rPr>
                <w:rFonts w:eastAsia="Times New Roman"/>
              </w:rPr>
            </w:pPr>
            <w:r>
              <w:rPr>
                <w:rFonts w:eastAsia="Times New Roman"/>
                <w:color w:val="000000"/>
                <w:sz w:val="20"/>
                <w:szCs w:val="20"/>
              </w:rPr>
              <w:t>13 </w:t>
            </w:r>
          </w:p>
        </w:tc>
        <w:tc>
          <w:tcPr>
            <w:tcW w:w="0" w:type="auto"/>
            <w:tcMar>
              <w:top w:w="30" w:type="dxa"/>
              <w:left w:w="0" w:type="dxa"/>
              <w:bottom w:w="30" w:type="dxa"/>
              <w:right w:w="20" w:type="dxa"/>
            </w:tcMar>
            <w:vAlign w:val="bottom"/>
            <w:hideMark/>
          </w:tcPr>
          <w:p w14:paraId="108EA0E7"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4ABF895F" w14:textId="77777777" w:rsidR="00000000" w:rsidRDefault="00BF3DB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3105D7FB" w14:textId="77777777" w:rsidR="00000000" w:rsidRDefault="00BF3DBE">
            <w:pPr>
              <w:spacing w:after="100"/>
              <w:jc w:val="right"/>
              <w:rPr>
                <w:rFonts w:eastAsia="Times New Roman"/>
              </w:rPr>
            </w:pPr>
            <w:r>
              <w:rPr>
                <w:rFonts w:eastAsia="Times New Roman"/>
                <w:color w:val="000000"/>
                <w:sz w:val="20"/>
                <w:szCs w:val="20"/>
              </w:rPr>
              <w:t>222,406 </w:t>
            </w:r>
          </w:p>
        </w:tc>
        <w:tc>
          <w:tcPr>
            <w:tcW w:w="0" w:type="auto"/>
            <w:tcMar>
              <w:top w:w="30" w:type="dxa"/>
              <w:left w:w="0" w:type="dxa"/>
              <w:bottom w:w="30" w:type="dxa"/>
              <w:right w:w="20" w:type="dxa"/>
            </w:tcMar>
            <w:vAlign w:val="bottom"/>
            <w:hideMark/>
          </w:tcPr>
          <w:p w14:paraId="483B8330"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2E249B76" w14:textId="77777777" w:rsidR="00000000" w:rsidRDefault="00BF3DB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4D6CBB3C" w14:textId="77777777" w:rsidR="00000000" w:rsidRDefault="00BF3DBE">
            <w:pPr>
              <w:spacing w:after="100"/>
              <w:jc w:val="right"/>
              <w:rPr>
                <w:rFonts w:eastAsia="Times New Roman"/>
              </w:rPr>
            </w:pPr>
            <w:r>
              <w:rPr>
                <w:rFonts w:eastAsia="Times New Roman"/>
                <w:color w:val="000000"/>
                <w:sz w:val="20"/>
                <w:szCs w:val="20"/>
              </w:rPr>
              <w:t>6.12 </w:t>
            </w:r>
          </w:p>
        </w:tc>
        <w:tc>
          <w:tcPr>
            <w:tcW w:w="0" w:type="auto"/>
            <w:tcMar>
              <w:top w:w="30" w:type="dxa"/>
              <w:left w:w="0" w:type="dxa"/>
              <w:bottom w:w="30" w:type="dxa"/>
              <w:right w:w="20" w:type="dxa"/>
            </w:tcMar>
            <w:vAlign w:val="bottom"/>
            <w:hideMark/>
          </w:tcPr>
          <w:p w14:paraId="5F57BD91" w14:textId="77777777" w:rsidR="00000000" w:rsidRDefault="00BF3DBE">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14:paraId="44105C89" w14:textId="77777777" w:rsidR="00000000" w:rsidRDefault="00BF3DBE">
            <w:pPr>
              <w:spacing w:after="100"/>
              <w:jc w:val="right"/>
              <w:rPr>
                <w:rFonts w:eastAsia="Times New Roman"/>
              </w:rPr>
            </w:pPr>
          </w:p>
        </w:tc>
        <w:tc>
          <w:tcPr>
            <w:tcW w:w="0" w:type="auto"/>
            <w:tcMar>
              <w:top w:w="30" w:type="dxa"/>
              <w:left w:w="20" w:type="dxa"/>
              <w:bottom w:w="30" w:type="dxa"/>
              <w:right w:w="0" w:type="dxa"/>
            </w:tcMar>
            <w:vAlign w:val="bottom"/>
            <w:hideMark/>
          </w:tcPr>
          <w:p w14:paraId="42BACD16" w14:textId="77777777" w:rsidR="00000000" w:rsidRDefault="00BF3DBE">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14:paraId="135A8C41" w14:textId="77777777" w:rsidR="00000000" w:rsidRDefault="00BF3DBE">
            <w:pPr>
              <w:spacing w:after="100"/>
              <w:jc w:val="right"/>
              <w:rPr>
                <w:rFonts w:eastAsia="Times New Roman"/>
              </w:rPr>
            </w:pPr>
            <w:r>
              <w:rPr>
                <w:rFonts w:eastAsia="Times New Roman"/>
                <w:color w:val="000000"/>
                <w:sz w:val="20"/>
                <w:szCs w:val="20"/>
              </w:rPr>
              <w:t>25.71 </w:t>
            </w:r>
          </w:p>
        </w:tc>
        <w:tc>
          <w:tcPr>
            <w:tcW w:w="0" w:type="auto"/>
            <w:tcMar>
              <w:top w:w="30" w:type="dxa"/>
              <w:left w:w="0" w:type="dxa"/>
              <w:bottom w:w="30" w:type="dxa"/>
              <w:right w:w="20" w:type="dxa"/>
            </w:tcMar>
            <w:vAlign w:val="bottom"/>
            <w:hideMark/>
          </w:tcPr>
          <w:p w14:paraId="13C34320"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44F2EE3A" w14:textId="77777777" w:rsidR="00000000" w:rsidRDefault="00BF3DB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36AA0B7A" w14:textId="77777777" w:rsidR="00000000" w:rsidRDefault="00BF3DBE">
            <w:pPr>
              <w:spacing w:after="100"/>
              <w:jc w:val="right"/>
              <w:rPr>
                <w:rFonts w:eastAsia="Times New Roman"/>
              </w:rPr>
            </w:pPr>
            <w:r>
              <w:rPr>
                <w:rFonts w:eastAsia="Times New Roman"/>
                <w:color w:val="000000"/>
                <w:sz w:val="20"/>
                <w:szCs w:val="20"/>
              </w:rPr>
              <w:t>8.59 </w:t>
            </w:r>
          </w:p>
        </w:tc>
        <w:tc>
          <w:tcPr>
            <w:tcW w:w="0" w:type="auto"/>
            <w:tcMar>
              <w:top w:w="30" w:type="dxa"/>
              <w:left w:w="0" w:type="dxa"/>
              <w:bottom w:w="30" w:type="dxa"/>
              <w:right w:w="20" w:type="dxa"/>
            </w:tcMar>
            <w:vAlign w:val="bottom"/>
            <w:hideMark/>
          </w:tcPr>
          <w:p w14:paraId="34870A15" w14:textId="77777777" w:rsidR="00000000" w:rsidRDefault="00BF3DBE">
            <w:pPr>
              <w:spacing w:after="100"/>
              <w:jc w:val="right"/>
              <w:rPr>
                <w:rFonts w:eastAsia="Times New Roman"/>
              </w:rPr>
            </w:pPr>
            <w:r>
              <w:rPr>
                <w:rFonts w:eastAsia="Times New Roman"/>
                <w:color w:val="000000"/>
                <w:sz w:val="20"/>
                <w:szCs w:val="20"/>
              </w:rPr>
              <w:t>%</w:t>
            </w:r>
          </w:p>
        </w:tc>
      </w:tr>
      <w:tr w:rsidR="00000000" w14:paraId="6F97B7F0" w14:textId="77777777">
        <w:trPr>
          <w:divId w:val="1231380006"/>
        </w:trPr>
        <w:tc>
          <w:tcPr>
            <w:tcW w:w="0" w:type="auto"/>
            <w:gridSpan w:val="3"/>
            <w:shd w:val="clear" w:color="auto" w:fill="CCEEFF"/>
            <w:tcMar>
              <w:top w:w="30" w:type="dxa"/>
              <w:left w:w="20" w:type="dxa"/>
              <w:bottom w:w="30" w:type="dxa"/>
              <w:right w:w="20" w:type="dxa"/>
            </w:tcMar>
            <w:vAlign w:val="bottom"/>
            <w:hideMark/>
          </w:tcPr>
          <w:p w14:paraId="354874BE" w14:textId="77777777" w:rsidR="00000000" w:rsidRDefault="00BF3DBE">
            <w:pPr>
              <w:spacing w:after="100"/>
              <w:rPr>
                <w:rFonts w:eastAsia="Times New Roman"/>
              </w:rPr>
            </w:pPr>
            <w:r>
              <w:rPr>
                <w:rFonts w:eastAsia="Times New Roman"/>
                <w:color w:val="000000"/>
                <w:sz w:val="20"/>
                <w:szCs w:val="20"/>
              </w:rPr>
              <w:t>2028</w:t>
            </w:r>
          </w:p>
        </w:tc>
        <w:tc>
          <w:tcPr>
            <w:tcW w:w="0" w:type="auto"/>
            <w:gridSpan w:val="3"/>
            <w:shd w:val="clear" w:color="auto" w:fill="CCEEFF"/>
            <w:tcMar>
              <w:top w:w="0" w:type="dxa"/>
              <w:left w:w="20" w:type="dxa"/>
              <w:bottom w:w="0" w:type="dxa"/>
              <w:right w:w="20" w:type="dxa"/>
            </w:tcMar>
            <w:vAlign w:val="center"/>
            <w:hideMark/>
          </w:tcPr>
          <w:p w14:paraId="37B36AF3" w14:textId="77777777" w:rsidR="00000000" w:rsidRDefault="00BF3DB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91AC284" w14:textId="77777777" w:rsidR="00000000" w:rsidRDefault="00BF3DBE">
            <w:pPr>
              <w:spacing w:after="100"/>
              <w:jc w:val="right"/>
              <w:rPr>
                <w:rFonts w:eastAsia="Times New Roman"/>
              </w:rPr>
            </w:pPr>
            <w:r>
              <w:rPr>
                <w:rFonts w:eastAsia="Times New Roman"/>
                <w:color w:val="000000"/>
                <w:sz w:val="20"/>
                <w:szCs w:val="20"/>
              </w:rPr>
              <w:t>11 </w:t>
            </w:r>
          </w:p>
        </w:tc>
        <w:tc>
          <w:tcPr>
            <w:tcW w:w="0" w:type="auto"/>
            <w:shd w:val="clear" w:color="auto" w:fill="CCEEFF"/>
            <w:tcMar>
              <w:top w:w="30" w:type="dxa"/>
              <w:left w:w="0" w:type="dxa"/>
              <w:bottom w:w="30" w:type="dxa"/>
              <w:right w:w="20" w:type="dxa"/>
            </w:tcMar>
            <w:vAlign w:val="bottom"/>
            <w:hideMark/>
          </w:tcPr>
          <w:p w14:paraId="12A544C8"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94C65D3"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2EB4032" w14:textId="77777777" w:rsidR="00000000" w:rsidRDefault="00BF3DBE">
            <w:pPr>
              <w:spacing w:after="100"/>
              <w:jc w:val="right"/>
              <w:rPr>
                <w:rFonts w:eastAsia="Times New Roman"/>
              </w:rPr>
            </w:pPr>
            <w:r>
              <w:rPr>
                <w:rFonts w:eastAsia="Times New Roman"/>
                <w:color w:val="000000"/>
                <w:sz w:val="20"/>
                <w:szCs w:val="20"/>
              </w:rPr>
              <w:t>462,853 </w:t>
            </w:r>
          </w:p>
        </w:tc>
        <w:tc>
          <w:tcPr>
            <w:tcW w:w="0" w:type="auto"/>
            <w:shd w:val="clear" w:color="auto" w:fill="CCEEFF"/>
            <w:tcMar>
              <w:top w:w="30" w:type="dxa"/>
              <w:left w:w="0" w:type="dxa"/>
              <w:bottom w:w="30" w:type="dxa"/>
              <w:right w:w="20" w:type="dxa"/>
            </w:tcMar>
            <w:vAlign w:val="bottom"/>
            <w:hideMark/>
          </w:tcPr>
          <w:p w14:paraId="060A9143"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E737BAC"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F5C6881" w14:textId="77777777" w:rsidR="00000000" w:rsidRDefault="00BF3DBE">
            <w:pPr>
              <w:spacing w:after="100"/>
              <w:jc w:val="right"/>
              <w:rPr>
                <w:rFonts w:eastAsia="Times New Roman"/>
              </w:rPr>
            </w:pPr>
            <w:r>
              <w:rPr>
                <w:rFonts w:eastAsia="Times New Roman"/>
                <w:color w:val="000000"/>
                <w:sz w:val="20"/>
                <w:szCs w:val="20"/>
              </w:rPr>
              <w:t>12.73 </w:t>
            </w:r>
          </w:p>
        </w:tc>
        <w:tc>
          <w:tcPr>
            <w:tcW w:w="0" w:type="auto"/>
            <w:shd w:val="clear" w:color="auto" w:fill="CCEEFF"/>
            <w:tcMar>
              <w:top w:w="30" w:type="dxa"/>
              <w:left w:w="0" w:type="dxa"/>
              <w:bottom w:w="30" w:type="dxa"/>
              <w:right w:w="20" w:type="dxa"/>
            </w:tcMar>
            <w:vAlign w:val="bottom"/>
            <w:hideMark/>
          </w:tcPr>
          <w:p w14:paraId="6721C95E" w14:textId="77777777" w:rsidR="00000000" w:rsidRDefault="00BF3DBE">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1637174F" w14:textId="77777777" w:rsidR="00000000" w:rsidRDefault="00BF3DBE">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14:paraId="5A85E459" w14:textId="77777777" w:rsidR="00000000" w:rsidRDefault="00BF3DB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D962271" w14:textId="77777777" w:rsidR="00000000" w:rsidRDefault="00BF3DBE">
            <w:pPr>
              <w:spacing w:after="100"/>
              <w:jc w:val="right"/>
              <w:rPr>
                <w:rFonts w:eastAsia="Times New Roman"/>
              </w:rPr>
            </w:pPr>
            <w:r>
              <w:rPr>
                <w:rFonts w:eastAsia="Times New Roman"/>
                <w:color w:val="000000"/>
                <w:sz w:val="20"/>
                <w:szCs w:val="20"/>
              </w:rPr>
              <w:t>12.34 </w:t>
            </w:r>
          </w:p>
        </w:tc>
        <w:tc>
          <w:tcPr>
            <w:tcW w:w="0" w:type="auto"/>
            <w:shd w:val="clear" w:color="auto" w:fill="CCEEFF"/>
            <w:tcMar>
              <w:top w:w="30" w:type="dxa"/>
              <w:left w:w="0" w:type="dxa"/>
              <w:bottom w:w="30" w:type="dxa"/>
              <w:right w:w="20" w:type="dxa"/>
            </w:tcMar>
            <w:vAlign w:val="bottom"/>
            <w:hideMark/>
          </w:tcPr>
          <w:p w14:paraId="63B42968"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1A56B40"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2104261" w14:textId="77777777" w:rsidR="00000000" w:rsidRDefault="00BF3DBE">
            <w:pPr>
              <w:spacing w:after="100"/>
              <w:jc w:val="right"/>
              <w:rPr>
                <w:rFonts w:eastAsia="Times New Roman"/>
              </w:rPr>
            </w:pPr>
            <w:r>
              <w:rPr>
                <w:rFonts w:eastAsia="Times New Roman"/>
                <w:color w:val="000000"/>
                <w:sz w:val="20"/>
                <w:szCs w:val="20"/>
              </w:rPr>
              <w:t>8.58 </w:t>
            </w:r>
          </w:p>
        </w:tc>
        <w:tc>
          <w:tcPr>
            <w:tcW w:w="0" w:type="auto"/>
            <w:shd w:val="clear" w:color="auto" w:fill="CCEEFF"/>
            <w:tcMar>
              <w:top w:w="30" w:type="dxa"/>
              <w:left w:w="0" w:type="dxa"/>
              <w:bottom w:w="30" w:type="dxa"/>
              <w:right w:w="20" w:type="dxa"/>
            </w:tcMar>
            <w:vAlign w:val="bottom"/>
            <w:hideMark/>
          </w:tcPr>
          <w:p w14:paraId="14CF4BB2" w14:textId="77777777" w:rsidR="00000000" w:rsidRDefault="00BF3DBE">
            <w:pPr>
              <w:spacing w:after="100"/>
              <w:jc w:val="right"/>
              <w:rPr>
                <w:rFonts w:eastAsia="Times New Roman"/>
              </w:rPr>
            </w:pPr>
            <w:r>
              <w:rPr>
                <w:rFonts w:eastAsia="Times New Roman"/>
                <w:color w:val="000000"/>
                <w:sz w:val="20"/>
                <w:szCs w:val="20"/>
              </w:rPr>
              <w:t>%</w:t>
            </w:r>
          </w:p>
        </w:tc>
      </w:tr>
      <w:tr w:rsidR="00000000" w14:paraId="34DC9336" w14:textId="77777777">
        <w:trPr>
          <w:divId w:val="1231380006"/>
        </w:trPr>
        <w:tc>
          <w:tcPr>
            <w:tcW w:w="0" w:type="auto"/>
            <w:gridSpan w:val="3"/>
            <w:tcMar>
              <w:top w:w="30" w:type="dxa"/>
              <w:left w:w="20" w:type="dxa"/>
              <w:bottom w:w="30" w:type="dxa"/>
              <w:right w:w="20" w:type="dxa"/>
            </w:tcMar>
            <w:vAlign w:val="bottom"/>
            <w:hideMark/>
          </w:tcPr>
          <w:p w14:paraId="2A786EF2" w14:textId="77777777" w:rsidR="00000000" w:rsidRDefault="00BF3DBE">
            <w:pPr>
              <w:spacing w:after="100"/>
              <w:rPr>
                <w:rFonts w:eastAsia="Times New Roman"/>
              </w:rPr>
            </w:pPr>
            <w:r>
              <w:rPr>
                <w:rFonts w:eastAsia="Times New Roman"/>
                <w:color w:val="000000"/>
                <w:sz w:val="20"/>
                <w:szCs w:val="20"/>
              </w:rPr>
              <w:t>2029</w:t>
            </w:r>
          </w:p>
        </w:tc>
        <w:tc>
          <w:tcPr>
            <w:tcW w:w="0" w:type="auto"/>
            <w:gridSpan w:val="3"/>
            <w:tcMar>
              <w:top w:w="0" w:type="dxa"/>
              <w:left w:w="20" w:type="dxa"/>
              <w:bottom w:w="0" w:type="dxa"/>
              <w:right w:w="20" w:type="dxa"/>
            </w:tcMar>
            <w:vAlign w:val="center"/>
            <w:hideMark/>
          </w:tcPr>
          <w:p w14:paraId="6944FE06" w14:textId="77777777" w:rsidR="00000000" w:rsidRDefault="00BF3DBE">
            <w:pPr>
              <w:spacing w:after="100"/>
              <w:rPr>
                <w:rFonts w:eastAsia="Times New Roman"/>
              </w:rPr>
            </w:pPr>
          </w:p>
        </w:tc>
        <w:tc>
          <w:tcPr>
            <w:tcW w:w="0" w:type="auto"/>
            <w:gridSpan w:val="2"/>
            <w:tcMar>
              <w:top w:w="30" w:type="dxa"/>
              <w:left w:w="20" w:type="dxa"/>
              <w:bottom w:w="30" w:type="dxa"/>
              <w:right w:w="0" w:type="dxa"/>
            </w:tcMar>
            <w:vAlign w:val="bottom"/>
            <w:hideMark/>
          </w:tcPr>
          <w:p w14:paraId="16D20A4B" w14:textId="77777777" w:rsidR="00000000" w:rsidRDefault="00BF3DBE">
            <w:pPr>
              <w:spacing w:after="100"/>
              <w:jc w:val="right"/>
              <w:rPr>
                <w:rFonts w:eastAsia="Times New Roman"/>
              </w:rPr>
            </w:pPr>
            <w:r>
              <w:rPr>
                <w:rFonts w:eastAsia="Times New Roman"/>
                <w:color w:val="000000"/>
                <w:sz w:val="20"/>
                <w:szCs w:val="20"/>
              </w:rPr>
              <w:t>8 </w:t>
            </w:r>
          </w:p>
        </w:tc>
        <w:tc>
          <w:tcPr>
            <w:tcW w:w="0" w:type="auto"/>
            <w:tcMar>
              <w:top w:w="30" w:type="dxa"/>
              <w:left w:w="0" w:type="dxa"/>
              <w:bottom w:w="30" w:type="dxa"/>
              <w:right w:w="20" w:type="dxa"/>
            </w:tcMar>
            <w:vAlign w:val="bottom"/>
            <w:hideMark/>
          </w:tcPr>
          <w:p w14:paraId="12E1981F"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73958B91" w14:textId="77777777" w:rsidR="00000000" w:rsidRDefault="00BF3DB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4B181D41" w14:textId="77777777" w:rsidR="00000000" w:rsidRDefault="00BF3DBE">
            <w:pPr>
              <w:spacing w:after="100"/>
              <w:jc w:val="right"/>
              <w:rPr>
                <w:rFonts w:eastAsia="Times New Roman"/>
              </w:rPr>
            </w:pPr>
            <w:r>
              <w:rPr>
                <w:rFonts w:eastAsia="Times New Roman"/>
                <w:color w:val="000000"/>
                <w:sz w:val="20"/>
                <w:szCs w:val="20"/>
              </w:rPr>
              <w:t>284,559 </w:t>
            </w:r>
          </w:p>
        </w:tc>
        <w:tc>
          <w:tcPr>
            <w:tcW w:w="0" w:type="auto"/>
            <w:tcMar>
              <w:top w:w="30" w:type="dxa"/>
              <w:left w:w="0" w:type="dxa"/>
              <w:bottom w:w="30" w:type="dxa"/>
              <w:right w:w="20" w:type="dxa"/>
            </w:tcMar>
            <w:vAlign w:val="bottom"/>
            <w:hideMark/>
          </w:tcPr>
          <w:p w14:paraId="77272FE2"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3564F92C" w14:textId="77777777" w:rsidR="00000000" w:rsidRDefault="00BF3DB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7DB7E16D" w14:textId="77777777" w:rsidR="00000000" w:rsidRDefault="00BF3DBE">
            <w:pPr>
              <w:spacing w:after="100"/>
              <w:jc w:val="right"/>
              <w:rPr>
                <w:rFonts w:eastAsia="Times New Roman"/>
              </w:rPr>
            </w:pPr>
            <w:r>
              <w:rPr>
                <w:rFonts w:eastAsia="Times New Roman"/>
                <w:color w:val="000000"/>
                <w:sz w:val="20"/>
                <w:szCs w:val="20"/>
              </w:rPr>
              <w:t>7.82 </w:t>
            </w:r>
          </w:p>
        </w:tc>
        <w:tc>
          <w:tcPr>
            <w:tcW w:w="0" w:type="auto"/>
            <w:tcMar>
              <w:top w:w="30" w:type="dxa"/>
              <w:left w:w="0" w:type="dxa"/>
              <w:bottom w:w="30" w:type="dxa"/>
              <w:right w:w="20" w:type="dxa"/>
            </w:tcMar>
            <w:vAlign w:val="bottom"/>
            <w:hideMark/>
          </w:tcPr>
          <w:p w14:paraId="125007A4" w14:textId="77777777" w:rsidR="00000000" w:rsidRDefault="00BF3DBE">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14:paraId="2341C791" w14:textId="77777777" w:rsidR="00000000" w:rsidRDefault="00BF3DBE">
            <w:pPr>
              <w:spacing w:after="100"/>
              <w:jc w:val="right"/>
              <w:rPr>
                <w:rFonts w:eastAsia="Times New Roman"/>
              </w:rPr>
            </w:pPr>
          </w:p>
        </w:tc>
        <w:tc>
          <w:tcPr>
            <w:tcW w:w="0" w:type="auto"/>
            <w:tcMar>
              <w:top w:w="30" w:type="dxa"/>
              <w:left w:w="20" w:type="dxa"/>
              <w:bottom w:w="30" w:type="dxa"/>
              <w:right w:w="0" w:type="dxa"/>
            </w:tcMar>
            <w:vAlign w:val="bottom"/>
            <w:hideMark/>
          </w:tcPr>
          <w:p w14:paraId="2D91C6DD" w14:textId="77777777" w:rsidR="00000000" w:rsidRDefault="00BF3DBE">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14:paraId="4C86E72C" w14:textId="77777777" w:rsidR="00000000" w:rsidRDefault="00BF3DBE">
            <w:pPr>
              <w:spacing w:after="100"/>
              <w:jc w:val="right"/>
              <w:rPr>
                <w:rFonts w:eastAsia="Times New Roman"/>
              </w:rPr>
            </w:pPr>
            <w:r>
              <w:rPr>
                <w:rFonts w:eastAsia="Times New Roman"/>
                <w:color w:val="000000"/>
                <w:sz w:val="20"/>
                <w:szCs w:val="20"/>
              </w:rPr>
              <w:t>13.07 </w:t>
            </w:r>
          </w:p>
        </w:tc>
        <w:tc>
          <w:tcPr>
            <w:tcW w:w="0" w:type="auto"/>
            <w:tcMar>
              <w:top w:w="30" w:type="dxa"/>
              <w:left w:w="0" w:type="dxa"/>
              <w:bottom w:w="30" w:type="dxa"/>
              <w:right w:w="20" w:type="dxa"/>
            </w:tcMar>
            <w:vAlign w:val="bottom"/>
            <w:hideMark/>
          </w:tcPr>
          <w:p w14:paraId="6E5F697C"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5D5EA677" w14:textId="77777777" w:rsidR="00000000" w:rsidRDefault="00BF3DB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13251D24" w14:textId="77777777" w:rsidR="00000000" w:rsidRDefault="00BF3DBE">
            <w:pPr>
              <w:spacing w:after="100"/>
              <w:jc w:val="right"/>
              <w:rPr>
                <w:rFonts w:eastAsia="Times New Roman"/>
              </w:rPr>
            </w:pPr>
            <w:r>
              <w:rPr>
                <w:rFonts w:eastAsia="Times New Roman"/>
                <w:color w:val="000000"/>
                <w:sz w:val="20"/>
                <w:szCs w:val="20"/>
              </w:rPr>
              <w:t>5.59 </w:t>
            </w:r>
          </w:p>
        </w:tc>
        <w:tc>
          <w:tcPr>
            <w:tcW w:w="0" w:type="auto"/>
            <w:tcMar>
              <w:top w:w="30" w:type="dxa"/>
              <w:left w:w="0" w:type="dxa"/>
              <w:bottom w:w="30" w:type="dxa"/>
              <w:right w:w="20" w:type="dxa"/>
            </w:tcMar>
            <w:vAlign w:val="bottom"/>
            <w:hideMark/>
          </w:tcPr>
          <w:p w14:paraId="11DBB5DD" w14:textId="77777777" w:rsidR="00000000" w:rsidRDefault="00BF3DBE">
            <w:pPr>
              <w:spacing w:after="100"/>
              <w:jc w:val="right"/>
              <w:rPr>
                <w:rFonts w:eastAsia="Times New Roman"/>
              </w:rPr>
            </w:pPr>
            <w:r>
              <w:rPr>
                <w:rFonts w:eastAsia="Times New Roman"/>
                <w:color w:val="000000"/>
                <w:sz w:val="20"/>
                <w:szCs w:val="20"/>
              </w:rPr>
              <w:t>%</w:t>
            </w:r>
          </w:p>
        </w:tc>
      </w:tr>
      <w:tr w:rsidR="00000000" w14:paraId="529C4F4E" w14:textId="77777777">
        <w:trPr>
          <w:divId w:val="1231380006"/>
        </w:trPr>
        <w:tc>
          <w:tcPr>
            <w:tcW w:w="0" w:type="auto"/>
            <w:gridSpan w:val="3"/>
            <w:shd w:val="clear" w:color="auto" w:fill="CCEEFF"/>
            <w:tcMar>
              <w:top w:w="30" w:type="dxa"/>
              <w:left w:w="20" w:type="dxa"/>
              <w:bottom w:w="30" w:type="dxa"/>
              <w:right w:w="20" w:type="dxa"/>
            </w:tcMar>
            <w:vAlign w:val="bottom"/>
            <w:hideMark/>
          </w:tcPr>
          <w:p w14:paraId="0D0853BD" w14:textId="77777777" w:rsidR="00000000" w:rsidRDefault="00BF3DBE">
            <w:pPr>
              <w:spacing w:after="100"/>
              <w:rPr>
                <w:rFonts w:eastAsia="Times New Roman"/>
              </w:rPr>
            </w:pPr>
            <w:r>
              <w:rPr>
                <w:rFonts w:eastAsia="Times New Roman"/>
                <w:color w:val="000000"/>
                <w:sz w:val="20"/>
                <w:szCs w:val="20"/>
              </w:rPr>
              <w:t>2030</w:t>
            </w:r>
          </w:p>
        </w:tc>
        <w:tc>
          <w:tcPr>
            <w:tcW w:w="0" w:type="auto"/>
            <w:gridSpan w:val="3"/>
            <w:shd w:val="clear" w:color="auto" w:fill="CCEEFF"/>
            <w:tcMar>
              <w:top w:w="0" w:type="dxa"/>
              <w:left w:w="20" w:type="dxa"/>
              <w:bottom w:w="0" w:type="dxa"/>
              <w:right w:w="20" w:type="dxa"/>
            </w:tcMar>
            <w:vAlign w:val="center"/>
            <w:hideMark/>
          </w:tcPr>
          <w:p w14:paraId="13813A54" w14:textId="77777777" w:rsidR="00000000" w:rsidRDefault="00BF3DB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FA752A0" w14:textId="77777777" w:rsidR="00000000" w:rsidRDefault="00BF3DBE">
            <w:pPr>
              <w:spacing w:after="100"/>
              <w:jc w:val="right"/>
              <w:rPr>
                <w:rFonts w:eastAsia="Times New Roman"/>
              </w:rPr>
            </w:pPr>
            <w:r>
              <w:rPr>
                <w:rFonts w:eastAsia="Times New Roman"/>
                <w:color w:val="000000"/>
                <w:sz w:val="20"/>
                <w:szCs w:val="20"/>
              </w:rPr>
              <w:t>5 </w:t>
            </w:r>
          </w:p>
        </w:tc>
        <w:tc>
          <w:tcPr>
            <w:tcW w:w="0" w:type="auto"/>
            <w:shd w:val="clear" w:color="auto" w:fill="CCEEFF"/>
            <w:tcMar>
              <w:top w:w="30" w:type="dxa"/>
              <w:left w:w="0" w:type="dxa"/>
              <w:bottom w:w="30" w:type="dxa"/>
              <w:right w:w="20" w:type="dxa"/>
            </w:tcMar>
            <w:vAlign w:val="bottom"/>
            <w:hideMark/>
          </w:tcPr>
          <w:p w14:paraId="3119A11D"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F4698F9"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2674E38" w14:textId="77777777" w:rsidR="00000000" w:rsidRDefault="00BF3DBE">
            <w:pPr>
              <w:spacing w:after="100"/>
              <w:jc w:val="right"/>
              <w:rPr>
                <w:rFonts w:eastAsia="Times New Roman"/>
              </w:rPr>
            </w:pPr>
            <w:r>
              <w:rPr>
                <w:rFonts w:eastAsia="Times New Roman"/>
                <w:color w:val="000000"/>
                <w:sz w:val="20"/>
                <w:szCs w:val="20"/>
              </w:rPr>
              <w:t>251,601 </w:t>
            </w:r>
          </w:p>
        </w:tc>
        <w:tc>
          <w:tcPr>
            <w:tcW w:w="0" w:type="auto"/>
            <w:shd w:val="clear" w:color="auto" w:fill="CCEEFF"/>
            <w:tcMar>
              <w:top w:w="30" w:type="dxa"/>
              <w:left w:w="0" w:type="dxa"/>
              <w:bottom w:w="30" w:type="dxa"/>
              <w:right w:w="20" w:type="dxa"/>
            </w:tcMar>
            <w:vAlign w:val="bottom"/>
            <w:hideMark/>
          </w:tcPr>
          <w:p w14:paraId="203071F1"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D8FFBD8"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7BD90BF" w14:textId="77777777" w:rsidR="00000000" w:rsidRDefault="00BF3DBE">
            <w:pPr>
              <w:spacing w:after="100"/>
              <w:jc w:val="right"/>
              <w:rPr>
                <w:rFonts w:eastAsia="Times New Roman"/>
              </w:rPr>
            </w:pPr>
            <w:r>
              <w:rPr>
                <w:rFonts w:eastAsia="Times New Roman"/>
                <w:color w:val="000000"/>
                <w:sz w:val="20"/>
                <w:szCs w:val="20"/>
              </w:rPr>
              <w:t>6.92 </w:t>
            </w:r>
          </w:p>
        </w:tc>
        <w:tc>
          <w:tcPr>
            <w:tcW w:w="0" w:type="auto"/>
            <w:shd w:val="clear" w:color="auto" w:fill="CCEEFF"/>
            <w:tcMar>
              <w:top w:w="30" w:type="dxa"/>
              <w:left w:w="0" w:type="dxa"/>
              <w:bottom w:w="30" w:type="dxa"/>
              <w:right w:w="20" w:type="dxa"/>
            </w:tcMar>
            <w:vAlign w:val="bottom"/>
            <w:hideMark/>
          </w:tcPr>
          <w:p w14:paraId="5E66ABDA" w14:textId="77777777" w:rsidR="00000000" w:rsidRDefault="00BF3DBE">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23DBBA71" w14:textId="77777777" w:rsidR="00000000" w:rsidRDefault="00BF3DBE">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14:paraId="3F8C3846" w14:textId="77777777" w:rsidR="00000000" w:rsidRDefault="00BF3DB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157AA41" w14:textId="77777777" w:rsidR="00000000" w:rsidRDefault="00BF3DBE">
            <w:pPr>
              <w:spacing w:after="100"/>
              <w:jc w:val="right"/>
              <w:rPr>
                <w:rFonts w:eastAsia="Times New Roman"/>
              </w:rPr>
            </w:pPr>
            <w:r>
              <w:rPr>
                <w:rFonts w:eastAsia="Times New Roman"/>
                <w:color w:val="000000"/>
                <w:sz w:val="20"/>
                <w:szCs w:val="20"/>
              </w:rPr>
              <w:t>5.60 </w:t>
            </w:r>
          </w:p>
        </w:tc>
        <w:tc>
          <w:tcPr>
            <w:tcW w:w="0" w:type="auto"/>
            <w:shd w:val="clear" w:color="auto" w:fill="CCEEFF"/>
            <w:tcMar>
              <w:top w:w="30" w:type="dxa"/>
              <w:left w:w="0" w:type="dxa"/>
              <w:bottom w:w="30" w:type="dxa"/>
              <w:right w:w="20" w:type="dxa"/>
            </w:tcMar>
            <w:vAlign w:val="bottom"/>
            <w:hideMark/>
          </w:tcPr>
          <w:p w14:paraId="1B2B2468"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1206460"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2B79DDD" w14:textId="77777777" w:rsidR="00000000" w:rsidRDefault="00BF3DBE">
            <w:pPr>
              <w:spacing w:after="100"/>
              <w:jc w:val="right"/>
              <w:rPr>
                <w:rFonts w:eastAsia="Times New Roman"/>
              </w:rPr>
            </w:pPr>
            <w:r>
              <w:rPr>
                <w:rFonts w:eastAsia="Times New Roman"/>
                <w:color w:val="000000"/>
                <w:sz w:val="20"/>
                <w:szCs w:val="20"/>
              </w:rPr>
              <w:t>2.12 </w:t>
            </w:r>
          </w:p>
        </w:tc>
        <w:tc>
          <w:tcPr>
            <w:tcW w:w="0" w:type="auto"/>
            <w:shd w:val="clear" w:color="auto" w:fill="CCEEFF"/>
            <w:tcMar>
              <w:top w:w="30" w:type="dxa"/>
              <w:left w:w="0" w:type="dxa"/>
              <w:bottom w:w="30" w:type="dxa"/>
              <w:right w:w="20" w:type="dxa"/>
            </w:tcMar>
            <w:vAlign w:val="bottom"/>
            <w:hideMark/>
          </w:tcPr>
          <w:p w14:paraId="4930077E" w14:textId="77777777" w:rsidR="00000000" w:rsidRDefault="00BF3DBE">
            <w:pPr>
              <w:spacing w:after="100"/>
              <w:jc w:val="right"/>
              <w:rPr>
                <w:rFonts w:eastAsia="Times New Roman"/>
              </w:rPr>
            </w:pPr>
            <w:r>
              <w:rPr>
                <w:rFonts w:eastAsia="Times New Roman"/>
                <w:color w:val="000000"/>
                <w:sz w:val="20"/>
                <w:szCs w:val="20"/>
              </w:rPr>
              <w:t>%</w:t>
            </w:r>
          </w:p>
        </w:tc>
      </w:tr>
      <w:tr w:rsidR="00000000" w14:paraId="2BC37C06" w14:textId="77777777">
        <w:trPr>
          <w:divId w:val="1231380006"/>
        </w:trPr>
        <w:tc>
          <w:tcPr>
            <w:tcW w:w="0" w:type="auto"/>
            <w:gridSpan w:val="3"/>
            <w:tcMar>
              <w:top w:w="30" w:type="dxa"/>
              <w:left w:w="20" w:type="dxa"/>
              <w:bottom w:w="30" w:type="dxa"/>
              <w:right w:w="20" w:type="dxa"/>
            </w:tcMar>
            <w:vAlign w:val="bottom"/>
            <w:hideMark/>
          </w:tcPr>
          <w:p w14:paraId="519B37B4" w14:textId="77777777" w:rsidR="00000000" w:rsidRDefault="00BF3DBE">
            <w:pPr>
              <w:spacing w:after="100"/>
              <w:rPr>
                <w:rFonts w:eastAsia="Times New Roman"/>
              </w:rPr>
            </w:pPr>
            <w:r>
              <w:rPr>
                <w:rFonts w:eastAsia="Times New Roman"/>
                <w:color w:val="000000"/>
                <w:sz w:val="20"/>
                <w:szCs w:val="20"/>
              </w:rPr>
              <w:t>2031</w:t>
            </w:r>
          </w:p>
        </w:tc>
        <w:tc>
          <w:tcPr>
            <w:tcW w:w="0" w:type="auto"/>
            <w:gridSpan w:val="3"/>
            <w:tcMar>
              <w:top w:w="0" w:type="dxa"/>
              <w:left w:w="20" w:type="dxa"/>
              <w:bottom w:w="0" w:type="dxa"/>
              <w:right w:w="20" w:type="dxa"/>
            </w:tcMar>
            <w:vAlign w:val="center"/>
            <w:hideMark/>
          </w:tcPr>
          <w:p w14:paraId="4AB4E276" w14:textId="77777777" w:rsidR="00000000" w:rsidRDefault="00BF3DBE">
            <w:pPr>
              <w:spacing w:after="100"/>
              <w:rPr>
                <w:rFonts w:eastAsia="Times New Roman"/>
              </w:rPr>
            </w:pPr>
          </w:p>
        </w:tc>
        <w:tc>
          <w:tcPr>
            <w:tcW w:w="0" w:type="auto"/>
            <w:gridSpan w:val="2"/>
            <w:tcMar>
              <w:top w:w="30" w:type="dxa"/>
              <w:left w:w="20" w:type="dxa"/>
              <w:bottom w:w="30" w:type="dxa"/>
              <w:right w:w="0" w:type="dxa"/>
            </w:tcMar>
            <w:vAlign w:val="bottom"/>
            <w:hideMark/>
          </w:tcPr>
          <w:p w14:paraId="18609C31" w14:textId="77777777" w:rsidR="00000000" w:rsidRDefault="00BF3DBE">
            <w:pPr>
              <w:spacing w:after="100"/>
              <w:jc w:val="right"/>
              <w:rPr>
                <w:rFonts w:eastAsia="Times New Roman"/>
              </w:rPr>
            </w:pPr>
            <w:r>
              <w:rPr>
                <w:rFonts w:eastAsia="Times New Roman"/>
                <w:color w:val="000000"/>
                <w:sz w:val="20"/>
                <w:szCs w:val="20"/>
              </w:rPr>
              <w:t>6 </w:t>
            </w:r>
          </w:p>
        </w:tc>
        <w:tc>
          <w:tcPr>
            <w:tcW w:w="0" w:type="auto"/>
            <w:tcMar>
              <w:top w:w="30" w:type="dxa"/>
              <w:left w:w="0" w:type="dxa"/>
              <w:bottom w:w="30" w:type="dxa"/>
              <w:right w:w="20" w:type="dxa"/>
            </w:tcMar>
            <w:vAlign w:val="bottom"/>
            <w:hideMark/>
          </w:tcPr>
          <w:p w14:paraId="4D54B6AD"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45F0F180" w14:textId="77777777" w:rsidR="00000000" w:rsidRDefault="00BF3DB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476D8F7F" w14:textId="77777777" w:rsidR="00000000" w:rsidRDefault="00BF3DBE">
            <w:pPr>
              <w:spacing w:after="100"/>
              <w:jc w:val="right"/>
              <w:rPr>
                <w:rFonts w:eastAsia="Times New Roman"/>
              </w:rPr>
            </w:pPr>
            <w:r>
              <w:rPr>
                <w:rFonts w:eastAsia="Times New Roman"/>
                <w:color w:val="000000"/>
                <w:sz w:val="20"/>
                <w:szCs w:val="20"/>
              </w:rPr>
              <w:t>295,933 </w:t>
            </w:r>
          </w:p>
        </w:tc>
        <w:tc>
          <w:tcPr>
            <w:tcW w:w="0" w:type="auto"/>
            <w:tcMar>
              <w:top w:w="30" w:type="dxa"/>
              <w:left w:w="0" w:type="dxa"/>
              <w:bottom w:w="30" w:type="dxa"/>
              <w:right w:w="20" w:type="dxa"/>
            </w:tcMar>
            <w:vAlign w:val="bottom"/>
            <w:hideMark/>
          </w:tcPr>
          <w:p w14:paraId="5126C65D"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5794C5B6" w14:textId="77777777" w:rsidR="00000000" w:rsidRDefault="00BF3DB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0171AE7D" w14:textId="77777777" w:rsidR="00000000" w:rsidRDefault="00BF3DBE">
            <w:pPr>
              <w:spacing w:after="100"/>
              <w:jc w:val="right"/>
              <w:rPr>
                <w:rFonts w:eastAsia="Times New Roman"/>
              </w:rPr>
            </w:pPr>
            <w:r>
              <w:rPr>
                <w:rFonts w:eastAsia="Times New Roman"/>
                <w:color w:val="000000"/>
                <w:sz w:val="20"/>
                <w:szCs w:val="20"/>
              </w:rPr>
              <w:t>8.14 </w:t>
            </w:r>
          </w:p>
        </w:tc>
        <w:tc>
          <w:tcPr>
            <w:tcW w:w="0" w:type="auto"/>
            <w:tcMar>
              <w:top w:w="30" w:type="dxa"/>
              <w:left w:w="0" w:type="dxa"/>
              <w:bottom w:w="30" w:type="dxa"/>
              <w:right w:w="20" w:type="dxa"/>
            </w:tcMar>
            <w:vAlign w:val="bottom"/>
            <w:hideMark/>
          </w:tcPr>
          <w:p w14:paraId="013F9CF3" w14:textId="77777777" w:rsidR="00000000" w:rsidRDefault="00BF3DBE">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14:paraId="0074B7DA" w14:textId="77777777" w:rsidR="00000000" w:rsidRDefault="00BF3DBE">
            <w:pPr>
              <w:spacing w:after="100"/>
              <w:jc w:val="right"/>
              <w:rPr>
                <w:rFonts w:eastAsia="Times New Roman"/>
              </w:rPr>
            </w:pPr>
          </w:p>
        </w:tc>
        <w:tc>
          <w:tcPr>
            <w:tcW w:w="0" w:type="auto"/>
            <w:tcMar>
              <w:top w:w="30" w:type="dxa"/>
              <w:left w:w="20" w:type="dxa"/>
              <w:bottom w:w="30" w:type="dxa"/>
              <w:right w:w="0" w:type="dxa"/>
            </w:tcMar>
            <w:vAlign w:val="bottom"/>
            <w:hideMark/>
          </w:tcPr>
          <w:p w14:paraId="18BDCD32" w14:textId="77777777" w:rsidR="00000000" w:rsidRDefault="00BF3DBE">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14:paraId="4475BBB2" w14:textId="77777777" w:rsidR="00000000" w:rsidRDefault="00BF3DBE">
            <w:pPr>
              <w:spacing w:after="100"/>
              <w:jc w:val="right"/>
              <w:rPr>
                <w:rFonts w:eastAsia="Times New Roman"/>
              </w:rPr>
            </w:pPr>
            <w:r>
              <w:rPr>
                <w:rFonts w:eastAsia="Times New Roman"/>
                <w:color w:val="000000"/>
                <w:sz w:val="20"/>
                <w:szCs w:val="20"/>
              </w:rPr>
              <w:t>11.21 </w:t>
            </w:r>
          </w:p>
        </w:tc>
        <w:tc>
          <w:tcPr>
            <w:tcW w:w="0" w:type="auto"/>
            <w:tcMar>
              <w:top w:w="30" w:type="dxa"/>
              <w:left w:w="0" w:type="dxa"/>
              <w:bottom w:w="30" w:type="dxa"/>
              <w:right w:w="20" w:type="dxa"/>
            </w:tcMar>
            <w:vAlign w:val="bottom"/>
            <w:hideMark/>
          </w:tcPr>
          <w:p w14:paraId="73AE6A51"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0531A2DC" w14:textId="77777777" w:rsidR="00000000" w:rsidRDefault="00BF3DB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5C418818" w14:textId="77777777" w:rsidR="00000000" w:rsidRDefault="00BF3DBE">
            <w:pPr>
              <w:spacing w:after="100"/>
              <w:jc w:val="right"/>
              <w:rPr>
                <w:rFonts w:eastAsia="Times New Roman"/>
              </w:rPr>
            </w:pPr>
            <w:r>
              <w:rPr>
                <w:rFonts w:eastAsia="Times New Roman"/>
                <w:color w:val="000000"/>
                <w:sz w:val="20"/>
                <w:szCs w:val="20"/>
              </w:rPr>
              <w:t>4.98 </w:t>
            </w:r>
          </w:p>
        </w:tc>
        <w:tc>
          <w:tcPr>
            <w:tcW w:w="0" w:type="auto"/>
            <w:tcMar>
              <w:top w:w="30" w:type="dxa"/>
              <w:left w:w="0" w:type="dxa"/>
              <w:bottom w:w="30" w:type="dxa"/>
              <w:right w:w="20" w:type="dxa"/>
            </w:tcMar>
            <w:vAlign w:val="bottom"/>
            <w:hideMark/>
          </w:tcPr>
          <w:p w14:paraId="590EE712" w14:textId="77777777" w:rsidR="00000000" w:rsidRDefault="00BF3DBE">
            <w:pPr>
              <w:spacing w:after="100"/>
              <w:jc w:val="right"/>
              <w:rPr>
                <w:rFonts w:eastAsia="Times New Roman"/>
              </w:rPr>
            </w:pPr>
            <w:r>
              <w:rPr>
                <w:rFonts w:eastAsia="Times New Roman"/>
                <w:color w:val="000000"/>
                <w:sz w:val="20"/>
                <w:szCs w:val="20"/>
              </w:rPr>
              <w:t>%</w:t>
            </w:r>
          </w:p>
        </w:tc>
      </w:tr>
    </w:tbl>
    <w:p w14:paraId="0579CDE5" w14:textId="77777777" w:rsidR="00000000" w:rsidRDefault="00BF3DBE">
      <w:pPr>
        <w:divId w:val="72511637"/>
        <w:rPr>
          <w:rFonts w:eastAsia="Times New Roman"/>
        </w:rPr>
      </w:pPr>
      <w:r>
        <w:rPr>
          <w:rFonts w:eastAsia="Times New Roman"/>
          <w:color w:val="000000"/>
          <w:sz w:val="16"/>
          <w:szCs w:val="16"/>
        </w:rPr>
        <w:t>_______________________________________________________________________________</w:t>
      </w:r>
    </w:p>
    <w:p w14:paraId="2CDC8A42" w14:textId="77777777" w:rsidR="00000000" w:rsidRDefault="00BF3DBE">
      <w:pPr>
        <w:divId w:val="600069377"/>
        <w:rPr>
          <w:rFonts w:eastAsia="Times New Roman"/>
        </w:rPr>
      </w:pPr>
    </w:p>
    <w:p w14:paraId="23B0C511" w14:textId="77777777" w:rsidR="00000000" w:rsidRDefault="00BF3DBE">
      <w:pPr>
        <w:ind w:hanging="630"/>
        <w:divId w:val="536284782"/>
        <w:rPr>
          <w:rFonts w:eastAsia="Times New Roman"/>
        </w:rPr>
      </w:pPr>
      <w:r>
        <w:rPr>
          <w:rFonts w:eastAsia="Times New Roman"/>
          <w:color w:val="000000"/>
          <w:sz w:val="18"/>
          <w:szCs w:val="18"/>
        </w:rPr>
        <w:t>(1)</w:t>
      </w:r>
      <w:r>
        <w:rPr>
          <w:rFonts w:eastAsia="Times New Roman"/>
          <w:color w:val="000000"/>
          <w:sz w:val="18"/>
          <w:szCs w:val="18"/>
        </w:rPr>
        <w:t xml:space="preserve">The ending base rent per square foot on leases expiring during the period represents the final year minimum rent, on a cash basis, for tenant leases expiring during the year. </w:t>
      </w:r>
    </w:p>
    <w:p w14:paraId="4F84F4C4" w14:textId="77777777" w:rsidR="00000000" w:rsidRDefault="00BF3DBE">
      <w:pPr>
        <w:ind w:firstLine="495"/>
        <w:divId w:val="226303740"/>
        <w:rPr>
          <w:rFonts w:eastAsia="Times New Roman"/>
        </w:rPr>
      </w:pPr>
      <w:r>
        <w:rPr>
          <w:rFonts w:eastAsia="Times New Roman"/>
          <w:i/>
          <w:iCs/>
          <w:color w:val="000000"/>
          <w:sz w:val="20"/>
          <w:szCs w:val="20"/>
        </w:rPr>
        <w:t>Anchors:</w:t>
      </w:r>
    </w:p>
    <w:p w14:paraId="3AAEEA01" w14:textId="77777777" w:rsidR="00000000" w:rsidRDefault="00BF3DBE">
      <w:pPr>
        <w:ind w:firstLine="495"/>
        <w:divId w:val="1036081415"/>
        <w:rPr>
          <w:rFonts w:eastAsia="Times New Roman"/>
        </w:rPr>
      </w:pPr>
      <w:r>
        <w:rPr>
          <w:rFonts w:eastAsia="Times New Roman"/>
          <w:color w:val="000000"/>
          <w:sz w:val="20"/>
          <w:szCs w:val="20"/>
        </w:rPr>
        <w:t>Anchors have traditionally been a major factor in the public's identifi</w:t>
      </w:r>
      <w:r>
        <w:rPr>
          <w:rFonts w:eastAsia="Times New Roman"/>
          <w:color w:val="000000"/>
          <w:sz w:val="20"/>
          <w:szCs w:val="20"/>
        </w:rPr>
        <w:t>cation with Regional Town Centers. Anchors are generally department stores whose merchandise appeals to a broad range of shoppers. Although the Centers receive a smaller percentage of their operating income from Anchors than from Mall Stores and Freestandi</w:t>
      </w:r>
      <w:r>
        <w:rPr>
          <w:rFonts w:eastAsia="Times New Roman"/>
          <w:color w:val="000000"/>
          <w:sz w:val="20"/>
          <w:szCs w:val="20"/>
        </w:rPr>
        <w:t>ng Stores, strong Anchors play an important part in maintaining customer traffic and making the Centers desirable locations for Mall Store and Freestanding Store tenants.</w:t>
      </w:r>
    </w:p>
    <w:p w14:paraId="63540A4B" w14:textId="77777777" w:rsidR="00000000" w:rsidRDefault="00BF3DBE">
      <w:pPr>
        <w:ind w:firstLine="495"/>
        <w:divId w:val="324556428"/>
        <w:rPr>
          <w:rFonts w:eastAsia="Times New Roman"/>
        </w:rPr>
      </w:pPr>
      <w:r>
        <w:rPr>
          <w:rFonts w:eastAsia="Times New Roman"/>
          <w:color w:val="000000"/>
          <w:sz w:val="20"/>
          <w:szCs w:val="20"/>
        </w:rPr>
        <w:t>Anchors either own their stores, the land under them and in some cases adjacent parki</w:t>
      </w:r>
      <w:r>
        <w:rPr>
          <w:rFonts w:eastAsia="Times New Roman"/>
          <w:color w:val="000000"/>
          <w:sz w:val="20"/>
          <w:szCs w:val="20"/>
        </w:rPr>
        <w:t>ng areas, or enter into long-term leases with an owner at rates that are lower than the rents charged to tenants of Mall Stores and Freestanding Stores. Each Anchor that owns its own store and certain Anchors that lease their stores enter into reciprocal e</w:t>
      </w:r>
      <w:r>
        <w:rPr>
          <w:rFonts w:eastAsia="Times New Roman"/>
          <w:color w:val="000000"/>
          <w:sz w:val="20"/>
          <w:szCs w:val="20"/>
        </w:rPr>
        <w:t>asement agreements with the owner of the Center covering, among other things, operational matters, initial construction and future expansion.</w:t>
      </w:r>
    </w:p>
    <w:p w14:paraId="2A1BC899" w14:textId="77777777" w:rsidR="00000000" w:rsidRDefault="00BF3DBE">
      <w:pPr>
        <w:ind w:firstLine="495"/>
        <w:divId w:val="1663729565"/>
        <w:rPr>
          <w:rFonts w:eastAsia="Times New Roman"/>
        </w:rPr>
      </w:pPr>
      <w:r>
        <w:rPr>
          <w:rFonts w:eastAsia="Times New Roman"/>
          <w:color w:val="000000"/>
          <w:sz w:val="20"/>
          <w:szCs w:val="20"/>
        </w:rPr>
        <w:t>Anchors accounted for approximately 6.4% of the Company's total rents for the year ended December 31, 2021.</w:t>
      </w:r>
    </w:p>
    <w:p w14:paraId="06EB57E6" w14:textId="77777777" w:rsidR="00000000" w:rsidRDefault="00BF3DBE">
      <w:pPr>
        <w:ind w:firstLine="495"/>
        <w:divId w:val="1437552519"/>
        <w:rPr>
          <w:rFonts w:eastAsia="Times New Roman"/>
        </w:rPr>
      </w:pPr>
    </w:p>
    <w:p w14:paraId="0D97BC85" w14:textId="77777777" w:rsidR="00000000" w:rsidRDefault="00BF3DBE">
      <w:pPr>
        <w:ind w:firstLine="495"/>
        <w:divId w:val="36054906"/>
        <w:rPr>
          <w:rFonts w:eastAsia="Times New Roman"/>
        </w:rPr>
      </w:pPr>
    </w:p>
    <w:p w14:paraId="1127E301" w14:textId="77777777" w:rsidR="00000000" w:rsidRDefault="00BF3DBE">
      <w:pPr>
        <w:jc w:val="center"/>
        <w:divId w:val="2124644227"/>
        <w:rPr>
          <w:rFonts w:eastAsia="Times New Roman"/>
        </w:rPr>
      </w:pPr>
      <w:r>
        <w:rPr>
          <w:rFonts w:eastAsia="Times New Roman"/>
          <w:color w:val="000000"/>
          <w:sz w:val="20"/>
          <w:szCs w:val="20"/>
        </w:rPr>
        <w:t>11</w:t>
      </w:r>
    </w:p>
    <w:p w14:paraId="423C690B" w14:textId="77777777" w:rsidR="00000000" w:rsidRDefault="00BF3DBE">
      <w:pPr>
        <w:rPr>
          <w:rFonts w:eastAsia="Times New Roman"/>
        </w:rPr>
      </w:pPr>
      <w:r>
        <w:rPr>
          <w:rFonts w:eastAsia="Times New Roman"/>
        </w:rPr>
        <w:pict w14:anchorId="490CF25C">
          <v:rect id="_x0000_i1035" style="width:0;height:1.5pt" o:hralign="center" o:hrstd="t" o:hr="t" fillcolor="#a0a0a0" stroked="f"/>
        </w:pict>
      </w:r>
    </w:p>
    <w:p w14:paraId="22969002" w14:textId="77777777" w:rsidR="00000000" w:rsidRDefault="00BF3DBE">
      <w:pPr>
        <w:divId w:val="20320349"/>
        <w:rPr>
          <w:rFonts w:eastAsia="Times New Roman"/>
        </w:rPr>
      </w:pPr>
    </w:p>
    <w:p w14:paraId="051F5B5F" w14:textId="77777777" w:rsidR="00000000" w:rsidRDefault="00BF3DBE">
      <w:pPr>
        <w:ind w:firstLine="495"/>
        <w:divId w:val="725953561"/>
        <w:rPr>
          <w:rFonts w:eastAsia="Times New Roman"/>
        </w:rPr>
      </w:pPr>
      <w:r>
        <w:rPr>
          <w:rFonts w:eastAsia="Times New Roman"/>
          <w:color w:val="000000"/>
          <w:sz w:val="20"/>
          <w:szCs w:val="20"/>
        </w:rPr>
        <w:t>The following table identifies each Anchor, each parent company that owns multiple Anchors and the number of square feet owned or leased by each such Anchor or parent company in the Company's portfolio at December 31</w:t>
      </w:r>
      <w:r>
        <w:rPr>
          <w:rFonts w:eastAsia="Times New Roman"/>
          <w:color w:val="000000"/>
          <w:sz w:val="20"/>
          <w:szCs w:val="20"/>
        </w:rPr>
        <w:t>, 2021.</w:t>
      </w:r>
    </w:p>
    <w:tbl>
      <w:tblPr>
        <w:tblW w:w="4978" w:type="pct"/>
        <w:tblCellMar>
          <w:top w:w="15" w:type="dxa"/>
          <w:left w:w="15" w:type="dxa"/>
          <w:bottom w:w="15" w:type="dxa"/>
          <w:right w:w="15" w:type="dxa"/>
        </w:tblCellMar>
        <w:tblLook w:val="04A0" w:firstRow="1" w:lastRow="0" w:firstColumn="1" w:lastColumn="0" w:noHBand="0" w:noVBand="1"/>
      </w:tblPr>
      <w:tblGrid>
        <w:gridCol w:w="56"/>
        <w:gridCol w:w="4173"/>
        <w:gridCol w:w="36"/>
        <w:gridCol w:w="36"/>
        <w:gridCol w:w="36"/>
        <w:gridCol w:w="36"/>
        <w:gridCol w:w="54"/>
        <w:gridCol w:w="803"/>
        <w:gridCol w:w="36"/>
        <w:gridCol w:w="36"/>
        <w:gridCol w:w="36"/>
        <w:gridCol w:w="36"/>
        <w:gridCol w:w="63"/>
        <w:gridCol w:w="794"/>
        <w:gridCol w:w="36"/>
        <w:gridCol w:w="36"/>
        <w:gridCol w:w="36"/>
        <w:gridCol w:w="36"/>
        <w:gridCol w:w="70"/>
        <w:gridCol w:w="787"/>
        <w:gridCol w:w="36"/>
        <w:gridCol w:w="36"/>
        <w:gridCol w:w="36"/>
        <w:gridCol w:w="36"/>
        <w:gridCol w:w="70"/>
        <w:gridCol w:w="787"/>
        <w:gridCol w:w="36"/>
      </w:tblGrid>
      <w:tr w:rsidR="00000000" w14:paraId="67B3BA04" w14:textId="77777777">
        <w:trPr>
          <w:divId w:val="725953561"/>
        </w:trPr>
        <w:tc>
          <w:tcPr>
            <w:tcW w:w="50" w:type="pct"/>
            <w:vAlign w:val="center"/>
            <w:hideMark/>
          </w:tcPr>
          <w:p w14:paraId="1F00F94C" w14:textId="77777777" w:rsidR="00000000" w:rsidRDefault="00BF3DBE">
            <w:pPr>
              <w:ind w:firstLine="495"/>
              <w:rPr>
                <w:rFonts w:eastAsia="Times New Roman"/>
              </w:rPr>
            </w:pPr>
          </w:p>
        </w:tc>
        <w:tc>
          <w:tcPr>
            <w:tcW w:w="2536" w:type="pct"/>
            <w:vAlign w:val="center"/>
            <w:hideMark/>
          </w:tcPr>
          <w:p w14:paraId="03688B6A" w14:textId="77777777" w:rsidR="00000000" w:rsidRDefault="00BF3DBE">
            <w:pPr>
              <w:spacing w:after="100"/>
              <w:rPr>
                <w:rFonts w:eastAsia="Times New Roman"/>
                <w:sz w:val="20"/>
                <w:szCs w:val="20"/>
              </w:rPr>
            </w:pPr>
          </w:p>
        </w:tc>
        <w:tc>
          <w:tcPr>
            <w:tcW w:w="5" w:type="pct"/>
            <w:vAlign w:val="center"/>
            <w:hideMark/>
          </w:tcPr>
          <w:p w14:paraId="5CB91AD4" w14:textId="77777777" w:rsidR="00000000" w:rsidRDefault="00BF3DBE">
            <w:pPr>
              <w:spacing w:after="100"/>
              <w:rPr>
                <w:rFonts w:eastAsia="Times New Roman"/>
                <w:sz w:val="20"/>
                <w:szCs w:val="20"/>
              </w:rPr>
            </w:pPr>
          </w:p>
        </w:tc>
        <w:tc>
          <w:tcPr>
            <w:tcW w:w="5" w:type="pct"/>
            <w:vAlign w:val="center"/>
            <w:hideMark/>
          </w:tcPr>
          <w:p w14:paraId="44470F22" w14:textId="77777777" w:rsidR="00000000" w:rsidRDefault="00BF3DBE">
            <w:pPr>
              <w:spacing w:after="100"/>
              <w:rPr>
                <w:rFonts w:eastAsia="Times New Roman"/>
                <w:sz w:val="20"/>
                <w:szCs w:val="20"/>
              </w:rPr>
            </w:pPr>
          </w:p>
        </w:tc>
        <w:tc>
          <w:tcPr>
            <w:tcW w:w="26" w:type="pct"/>
            <w:vAlign w:val="center"/>
            <w:hideMark/>
          </w:tcPr>
          <w:p w14:paraId="751C5634" w14:textId="77777777" w:rsidR="00000000" w:rsidRDefault="00BF3DBE">
            <w:pPr>
              <w:spacing w:after="100"/>
              <w:rPr>
                <w:rFonts w:eastAsia="Times New Roman"/>
                <w:sz w:val="20"/>
                <w:szCs w:val="20"/>
              </w:rPr>
            </w:pPr>
          </w:p>
        </w:tc>
        <w:tc>
          <w:tcPr>
            <w:tcW w:w="5" w:type="pct"/>
            <w:vAlign w:val="center"/>
            <w:hideMark/>
          </w:tcPr>
          <w:p w14:paraId="5B23F456" w14:textId="77777777" w:rsidR="00000000" w:rsidRDefault="00BF3DBE">
            <w:pPr>
              <w:spacing w:after="100"/>
              <w:rPr>
                <w:rFonts w:eastAsia="Times New Roman"/>
                <w:sz w:val="20"/>
                <w:szCs w:val="20"/>
              </w:rPr>
            </w:pPr>
          </w:p>
        </w:tc>
        <w:tc>
          <w:tcPr>
            <w:tcW w:w="50" w:type="pct"/>
            <w:vAlign w:val="center"/>
            <w:hideMark/>
          </w:tcPr>
          <w:p w14:paraId="0D61735E" w14:textId="77777777" w:rsidR="00000000" w:rsidRDefault="00BF3DBE">
            <w:pPr>
              <w:spacing w:after="100"/>
              <w:rPr>
                <w:rFonts w:eastAsia="Times New Roman"/>
                <w:sz w:val="20"/>
                <w:szCs w:val="20"/>
              </w:rPr>
            </w:pPr>
          </w:p>
        </w:tc>
        <w:tc>
          <w:tcPr>
            <w:tcW w:w="510" w:type="pct"/>
            <w:vAlign w:val="center"/>
            <w:hideMark/>
          </w:tcPr>
          <w:p w14:paraId="6E9394BE" w14:textId="77777777" w:rsidR="00000000" w:rsidRDefault="00BF3DBE">
            <w:pPr>
              <w:spacing w:after="100"/>
              <w:rPr>
                <w:rFonts w:eastAsia="Times New Roman"/>
                <w:sz w:val="20"/>
                <w:szCs w:val="20"/>
              </w:rPr>
            </w:pPr>
          </w:p>
        </w:tc>
        <w:tc>
          <w:tcPr>
            <w:tcW w:w="5" w:type="pct"/>
            <w:vAlign w:val="center"/>
            <w:hideMark/>
          </w:tcPr>
          <w:p w14:paraId="2EBE34AF" w14:textId="77777777" w:rsidR="00000000" w:rsidRDefault="00BF3DBE">
            <w:pPr>
              <w:spacing w:after="100"/>
              <w:rPr>
                <w:rFonts w:eastAsia="Times New Roman"/>
                <w:sz w:val="20"/>
                <w:szCs w:val="20"/>
              </w:rPr>
            </w:pPr>
          </w:p>
        </w:tc>
        <w:tc>
          <w:tcPr>
            <w:tcW w:w="5" w:type="pct"/>
            <w:vAlign w:val="center"/>
            <w:hideMark/>
          </w:tcPr>
          <w:p w14:paraId="51F7FA8F" w14:textId="77777777" w:rsidR="00000000" w:rsidRDefault="00BF3DBE">
            <w:pPr>
              <w:spacing w:after="100"/>
              <w:rPr>
                <w:rFonts w:eastAsia="Times New Roman"/>
                <w:sz w:val="20"/>
                <w:szCs w:val="20"/>
              </w:rPr>
            </w:pPr>
          </w:p>
        </w:tc>
        <w:tc>
          <w:tcPr>
            <w:tcW w:w="26" w:type="pct"/>
            <w:vAlign w:val="center"/>
            <w:hideMark/>
          </w:tcPr>
          <w:p w14:paraId="315429C0" w14:textId="77777777" w:rsidR="00000000" w:rsidRDefault="00BF3DBE">
            <w:pPr>
              <w:spacing w:after="100"/>
              <w:rPr>
                <w:rFonts w:eastAsia="Times New Roman"/>
                <w:sz w:val="20"/>
                <w:szCs w:val="20"/>
              </w:rPr>
            </w:pPr>
          </w:p>
        </w:tc>
        <w:tc>
          <w:tcPr>
            <w:tcW w:w="5" w:type="pct"/>
            <w:vAlign w:val="center"/>
            <w:hideMark/>
          </w:tcPr>
          <w:p w14:paraId="04D27083" w14:textId="77777777" w:rsidR="00000000" w:rsidRDefault="00BF3DBE">
            <w:pPr>
              <w:spacing w:after="100"/>
              <w:rPr>
                <w:rFonts w:eastAsia="Times New Roman"/>
                <w:sz w:val="20"/>
                <w:szCs w:val="20"/>
              </w:rPr>
            </w:pPr>
          </w:p>
        </w:tc>
        <w:tc>
          <w:tcPr>
            <w:tcW w:w="50" w:type="pct"/>
            <w:vAlign w:val="center"/>
            <w:hideMark/>
          </w:tcPr>
          <w:p w14:paraId="18330930" w14:textId="77777777" w:rsidR="00000000" w:rsidRDefault="00BF3DBE">
            <w:pPr>
              <w:spacing w:after="100"/>
              <w:rPr>
                <w:rFonts w:eastAsia="Times New Roman"/>
                <w:sz w:val="20"/>
                <w:szCs w:val="20"/>
              </w:rPr>
            </w:pPr>
          </w:p>
        </w:tc>
        <w:tc>
          <w:tcPr>
            <w:tcW w:w="510" w:type="pct"/>
            <w:vAlign w:val="center"/>
            <w:hideMark/>
          </w:tcPr>
          <w:p w14:paraId="78F447BB" w14:textId="77777777" w:rsidR="00000000" w:rsidRDefault="00BF3DBE">
            <w:pPr>
              <w:spacing w:after="100"/>
              <w:rPr>
                <w:rFonts w:eastAsia="Times New Roman"/>
                <w:sz w:val="20"/>
                <w:szCs w:val="20"/>
              </w:rPr>
            </w:pPr>
          </w:p>
        </w:tc>
        <w:tc>
          <w:tcPr>
            <w:tcW w:w="5" w:type="pct"/>
            <w:vAlign w:val="center"/>
            <w:hideMark/>
          </w:tcPr>
          <w:p w14:paraId="4E70D435" w14:textId="77777777" w:rsidR="00000000" w:rsidRDefault="00BF3DBE">
            <w:pPr>
              <w:spacing w:after="100"/>
              <w:rPr>
                <w:rFonts w:eastAsia="Times New Roman"/>
                <w:sz w:val="20"/>
                <w:szCs w:val="20"/>
              </w:rPr>
            </w:pPr>
          </w:p>
        </w:tc>
        <w:tc>
          <w:tcPr>
            <w:tcW w:w="5" w:type="pct"/>
            <w:vAlign w:val="center"/>
            <w:hideMark/>
          </w:tcPr>
          <w:p w14:paraId="5989D815" w14:textId="77777777" w:rsidR="00000000" w:rsidRDefault="00BF3DBE">
            <w:pPr>
              <w:spacing w:after="100"/>
              <w:rPr>
                <w:rFonts w:eastAsia="Times New Roman"/>
                <w:sz w:val="20"/>
                <w:szCs w:val="20"/>
              </w:rPr>
            </w:pPr>
          </w:p>
        </w:tc>
        <w:tc>
          <w:tcPr>
            <w:tcW w:w="26" w:type="pct"/>
            <w:vAlign w:val="center"/>
            <w:hideMark/>
          </w:tcPr>
          <w:p w14:paraId="18338DE0" w14:textId="77777777" w:rsidR="00000000" w:rsidRDefault="00BF3DBE">
            <w:pPr>
              <w:spacing w:after="100"/>
              <w:rPr>
                <w:rFonts w:eastAsia="Times New Roman"/>
                <w:sz w:val="20"/>
                <w:szCs w:val="20"/>
              </w:rPr>
            </w:pPr>
          </w:p>
        </w:tc>
        <w:tc>
          <w:tcPr>
            <w:tcW w:w="5" w:type="pct"/>
            <w:vAlign w:val="center"/>
            <w:hideMark/>
          </w:tcPr>
          <w:p w14:paraId="0CD6819A" w14:textId="77777777" w:rsidR="00000000" w:rsidRDefault="00BF3DBE">
            <w:pPr>
              <w:spacing w:after="100"/>
              <w:rPr>
                <w:rFonts w:eastAsia="Times New Roman"/>
                <w:sz w:val="20"/>
                <w:szCs w:val="20"/>
              </w:rPr>
            </w:pPr>
          </w:p>
        </w:tc>
        <w:tc>
          <w:tcPr>
            <w:tcW w:w="50" w:type="pct"/>
            <w:vAlign w:val="center"/>
            <w:hideMark/>
          </w:tcPr>
          <w:p w14:paraId="1C369F67" w14:textId="77777777" w:rsidR="00000000" w:rsidRDefault="00BF3DBE">
            <w:pPr>
              <w:spacing w:after="100"/>
              <w:rPr>
                <w:rFonts w:eastAsia="Times New Roman"/>
                <w:sz w:val="20"/>
                <w:szCs w:val="20"/>
              </w:rPr>
            </w:pPr>
          </w:p>
        </w:tc>
        <w:tc>
          <w:tcPr>
            <w:tcW w:w="510" w:type="pct"/>
            <w:vAlign w:val="center"/>
            <w:hideMark/>
          </w:tcPr>
          <w:p w14:paraId="768DFD91" w14:textId="77777777" w:rsidR="00000000" w:rsidRDefault="00BF3DBE">
            <w:pPr>
              <w:spacing w:after="100"/>
              <w:rPr>
                <w:rFonts w:eastAsia="Times New Roman"/>
                <w:sz w:val="20"/>
                <w:szCs w:val="20"/>
              </w:rPr>
            </w:pPr>
          </w:p>
        </w:tc>
        <w:tc>
          <w:tcPr>
            <w:tcW w:w="5" w:type="pct"/>
            <w:vAlign w:val="center"/>
            <w:hideMark/>
          </w:tcPr>
          <w:p w14:paraId="4045AAFF" w14:textId="77777777" w:rsidR="00000000" w:rsidRDefault="00BF3DBE">
            <w:pPr>
              <w:spacing w:after="100"/>
              <w:rPr>
                <w:rFonts w:eastAsia="Times New Roman"/>
                <w:sz w:val="20"/>
                <w:szCs w:val="20"/>
              </w:rPr>
            </w:pPr>
          </w:p>
        </w:tc>
        <w:tc>
          <w:tcPr>
            <w:tcW w:w="5" w:type="pct"/>
            <w:vAlign w:val="center"/>
            <w:hideMark/>
          </w:tcPr>
          <w:p w14:paraId="4BBDD446" w14:textId="77777777" w:rsidR="00000000" w:rsidRDefault="00BF3DBE">
            <w:pPr>
              <w:spacing w:after="100"/>
              <w:rPr>
                <w:rFonts w:eastAsia="Times New Roman"/>
                <w:sz w:val="20"/>
                <w:szCs w:val="20"/>
              </w:rPr>
            </w:pPr>
          </w:p>
        </w:tc>
        <w:tc>
          <w:tcPr>
            <w:tcW w:w="26" w:type="pct"/>
            <w:vAlign w:val="center"/>
            <w:hideMark/>
          </w:tcPr>
          <w:p w14:paraId="4C8560E3" w14:textId="77777777" w:rsidR="00000000" w:rsidRDefault="00BF3DBE">
            <w:pPr>
              <w:spacing w:after="100"/>
              <w:rPr>
                <w:rFonts w:eastAsia="Times New Roman"/>
                <w:sz w:val="20"/>
                <w:szCs w:val="20"/>
              </w:rPr>
            </w:pPr>
          </w:p>
        </w:tc>
        <w:tc>
          <w:tcPr>
            <w:tcW w:w="5" w:type="pct"/>
            <w:vAlign w:val="center"/>
            <w:hideMark/>
          </w:tcPr>
          <w:p w14:paraId="33E2CE0A" w14:textId="77777777" w:rsidR="00000000" w:rsidRDefault="00BF3DBE">
            <w:pPr>
              <w:spacing w:after="100"/>
              <w:rPr>
                <w:rFonts w:eastAsia="Times New Roman"/>
                <w:sz w:val="20"/>
                <w:szCs w:val="20"/>
              </w:rPr>
            </w:pPr>
          </w:p>
        </w:tc>
        <w:tc>
          <w:tcPr>
            <w:tcW w:w="50" w:type="pct"/>
            <w:vAlign w:val="center"/>
            <w:hideMark/>
          </w:tcPr>
          <w:p w14:paraId="1F072CDA" w14:textId="77777777" w:rsidR="00000000" w:rsidRDefault="00BF3DBE">
            <w:pPr>
              <w:spacing w:after="100"/>
              <w:rPr>
                <w:rFonts w:eastAsia="Times New Roman"/>
                <w:sz w:val="20"/>
                <w:szCs w:val="20"/>
              </w:rPr>
            </w:pPr>
          </w:p>
        </w:tc>
        <w:tc>
          <w:tcPr>
            <w:tcW w:w="510" w:type="pct"/>
            <w:vAlign w:val="center"/>
            <w:hideMark/>
          </w:tcPr>
          <w:p w14:paraId="71506B27" w14:textId="77777777" w:rsidR="00000000" w:rsidRDefault="00BF3DBE">
            <w:pPr>
              <w:spacing w:after="100"/>
              <w:rPr>
                <w:rFonts w:eastAsia="Times New Roman"/>
                <w:sz w:val="20"/>
                <w:szCs w:val="20"/>
              </w:rPr>
            </w:pPr>
          </w:p>
        </w:tc>
        <w:tc>
          <w:tcPr>
            <w:tcW w:w="5" w:type="pct"/>
            <w:vAlign w:val="center"/>
            <w:hideMark/>
          </w:tcPr>
          <w:p w14:paraId="352BADB5" w14:textId="77777777" w:rsidR="00000000" w:rsidRDefault="00BF3DBE">
            <w:pPr>
              <w:spacing w:after="100"/>
              <w:rPr>
                <w:rFonts w:eastAsia="Times New Roman"/>
                <w:sz w:val="20"/>
                <w:szCs w:val="20"/>
              </w:rPr>
            </w:pPr>
          </w:p>
        </w:tc>
      </w:tr>
      <w:tr w:rsidR="00000000" w14:paraId="59D09616" w14:textId="77777777">
        <w:trPr>
          <w:divId w:val="725953561"/>
        </w:trPr>
        <w:tc>
          <w:tcPr>
            <w:tcW w:w="0" w:type="auto"/>
            <w:gridSpan w:val="3"/>
            <w:tcMar>
              <w:top w:w="30" w:type="dxa"/>
              <w:left w:w="20" w:type="dxa"/>
              <w:bottom w:w="30" w:type="dxa"/>
              <w:right w:w="20" w:type="dxa"/>
            </w:tcMar>
            <w:vAlign w:val="bottom"/>
            <w:hideMark/>
          </w:tcPr>
          <w:p w14:paraId="74F40D4E" w14:textId="77777777" w:rsidR="00000000" w:rsidRDefault="00BF3DBE">
            <w:pPr>
              <w:spacing w:after="100"/>
              <w:rPr>
                <w:rFonts w:eastAsia="Times New Roman"/>
              </w:rPr>
            </w:pPr>
            <w:r>
              <w:rPr>
                <w:rFonts w:eastAsia="Times New Roman"/>
                <w:b/>
                <w:bCs/>
                <w:color w:val="000000"/>
                <w:sz w:val="16"/>
                <w:szCs w:val="16"/>
              </w:rPr>
              <w:t>Name</w:t>
            </w:r>
          </w:p>
        </w:tc>
        <w:tc>
          <w:tcPr>
            <w:tcW w:w="0" w:type="auto"/>
            <w:gridSpan w:val="3"/>
            <w:tcMar>
              <w:top w:w="0" w:type="dxa"/>
              <w:left w:w="20" w:type="dxa"/>
              <w:bottom w:w="0" w:type="dxa"/>
              <w:right w:w="20" w:type="dxa"/>
            </w:tcMar>
            <w:vAlign w:val="center"/>
            <w:hideMark/>
          </w:tcPr>
          <w:p w14:paraId="51AF7214" w14:textId="77777777" w:rsidR="00000000" w:rsidRDefault="00BF3DBE">
            <w:pPr>
              <w:spacing w:after="100"/>
              <w:rPr>
                <w:rFonts w:eastAsia="Times New Roman"/>
              </w:rPr>
            </w:pPr>
          </w:p>
        </w:tc>
        <w:tc>
          <w:tcPr>
            <w:tcW w:w="0" w:type="auto"/>
            <w:gridSpan w:val="3"/>
            <w:tcMar>
              <w:top w:w="30" w:type="dxa"/>
              <w:left w:w="20" w:type="dxa"/>
              <w:bottom w:w="30" w:type="dxa"/>
              <w:right w:w="20" w:type="dxa"/>
            </w:tcMar>
            <w:vAlign w:val="bottom"/>
            <w:hideMark/>
          </w:tcPr>
          <w:p w14:paraId="52B85623" w14:textId="77777777" w:rsidR="00000000" w:rsidRDefault="00BF3DBE">
            <w:pPr>
              <w:spacing w:after="100"/>
              <w:jc w:val="center"/>
              <w:rPr>
                <w:rFonts w:eastAsia="Times New Roman"/>
              </w:rPr>
            </w:pPr>
            <w:r>
              <w:rPr>
                <w:rFonts w:eastAsia="Times New Roman"/>
                <w:b/>
                <w:bCs/>
                <w:color w:val="000000"/>
                <w:sz w:val="16"/>
                <w:szCs w:val="16"/>
              </w:rPr>
              <w:t>Number of</w:t>
            </w:r>
            <w:r>
              <w:rPr>
                <w:rFonts w:eastAsia="Times New Roman"/>
                <w:b/>
                <w:bCs/>
                <w:color w:val="000000"/>
                <w:sz w:val="16"/>
                <w:szCs w:val="16"/>
              </w:rPr>
              <w:br/>
              <w:t>Anchor</w:t>
            </w:r>
            <w:r>
              <w:rPr>
                <w:rFonts w:eastAsia="Times New Roman"/>
                <w:b/>
                <w:bCs/>
                <w:color w:val="000000"/>
                <w:sz w:val="16"/>
                <w:szCs w:val="16"/>
              </w:rPr>
              <w:br/>
              <w:t>Stores</w:t>
            </w:r>
          </w:p>
        </w:tc>
        <w:tc>
          <w:tcPr>
            <w:tcW w:w="0" w:type="auto"/>
            <w:gridSpan w:val="3"/>
            <w:tcMar>
              <w:top w:w="0" w:type="dxa"/>
              <w:left w:w="20" w:type="dxa"/>
              <w:bottom w:w="0" w:type="dxa"/>
              <w:right w:w="20" w:type="dxa"/>
            </w:tcMar>
            <w:vAlign w:val="center"/>
            <w:hideMark/>
          </w:tcPr>
          <w:p w14:paraId="04CD53A3" w14:textId="77777777" w:rsidR="00000000" w:rsidRDefault="00BF3DBE">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540E3C4D" w14:textId="77777777" w:rsidR="00000000" w:rsidRDefault="00BF3DBE">
            <w:pPr>
              <w:spacing w:after="100"/>
              <w:jc w:val="center"/>
              <w:rPr>
                <w:rFonts w:eastAsia="Times New Roman"/>
              </w:rPr>
            </w:pPr>
            <w:r>
              <w:rPr>
                <w:rFonts w:eastAsia="Times New Roman"/>
                <w:b/>
                <w:bCs/>
                <w:color w:val="000000"/>
                <w:sz w:val="16"/>
                <w:szCs w:val="16"/>
              </w:rPr>
              <w:t>GLA Owned</w:t>
            </w:r>
            <w:r>
              <w:rPr>
                <w:rFonts w:eastAsia="Times New Roman"/>
                <w:b/>
                <w:bCs/>
                <w:color w:val="000000"/>
                <w:sz w:val="16"/>
                <w:szCs w:val="16"/>
              </w:rPr>
              <w:br/>
              <w:t>by Anchor</w:t>
            </w:r>
          </w:p>
        </w:tc>
        <w:tc>
          <w:tcPr>
            <w:tcW w:w="0" w:type="auto"/>
            <w:gridSpan w:val="3"/>
            <w:tcMar>
              <w:top w:w="0" w:type="dxa"/>
              <w:left w:w="20" w:type="dxa"/>
              <w:bottom w:w="0" w:type="dxa"/>
              <w:right w:w="20" w:type="dxa"/>
            </w:tcMar>
            <w:vAlign w:val="center"/>
            <w:hideMark/>
          </w:tcPr>
          <w:p w14:paraId="412C36A1" w14:textId="77777777" w:rsidR="00000000" w:rsidRDefault="00BF3DBE">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5838A477" w14:textId="77777777" w:rsidR="00000000" w:rsidRDefault="00BF3DBE">
            <w:pPr>
              <w:spacing w:after="100"/>
              <w:jc w:val="center"/>
              <w:rPr>
                <w:rFonts w:eastAsia="Times New Roman"/>
              </w:rPr>
            </w:pPr>
            <w:r>
              <w:rPr>
                <w:rFonts w:eastAsia="Times New Roman"/>
                <w:b/>
                <w:bCs/>
                <w:color w:val="000000"/>
                <w:sz w:val="16"/>
                <w:szCs w:val="16"/>
              </w:rPr>
              <w:t>GLA Leased</w:t>
            </w:r>
            <w:r>
              <w:rPr>
                <w:rFonts w:eastAsia="Times New Roman"/>
                <w:b/>
                <w:bCs/>
                <w:color w:val="000000"/>
                <w:sz w:val="16"/>
                <w:szCs w:val="16"/>
              </w:rPr>
              <w:br/>
              <w:t>by Anchor</w:t>
            </w:r>
          </w:p>
        </w:tc>
        <w:tc>
          <w:tcPr>
            <w:tcW w:w="0" w:type="auto"/>
            <w:gridSpan w:val="3"/>
            <w:tcMar>
              <w:top w:w="0" w:type="dxa"/>
              <w:left w:w="20" w:type="dxa"/>
              <w:bottom w:w="0" w:type="dxa"/>
              <w:right w:w="20" w:type="dxa"/>
            </w:tcMar>
            <w:vAlign w:val="center"/>
            <w:hideMark/>
          </w:tcPr>
          <w:p w14:paraId="100A4B3D" w14:textId="77777777" w:rsidR="00000000" w:rsidRDefault="00BF3DBE">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75F52D1D" w14:textId="77777777" w:rsidR="00000000" w:rsidRDefault="00BF3DBE">
            <w:pPr>
              <w:spacing w:after="100"/>
              <w:jc w:val="center"/>
              <w:rPr>
                <w:rFonts w:eastAsia="Times New Roman"/>
              </w:rPr>
            </w:pPr>
            <w:r>
              <w:rPr>
                <w:rFonts w:eastAsia="Times New Roman"/>
                <w:b/>
                <w:bCs/>
                <w:color w:val="000000"/>
                <w:sz w:val="16"/>
                <w:szCs w:val="16"/>
              </w:rPr>
              <w:t>Total GLA</w:t>
            </w:r>
            <w:r>
              <w:rPr>
                <w:rFonts w:eastAsia="Times New Roman"/>
                <w:b/>
                <w:bCs/>
                <w:color w:val="000000"/>
                <w:sz w:val="16"/>
                <w:szCs w:val="16"/>
              </w:rPr>
              <w:br/>
              <w:t>Occupied by</w:t>
            </w:r>
            <w:r>
              <w:rPr>
                <w:rFonts w:eastAsia="Times New Roman"/>
                <w:b/>
                <w:bCs/>
                <w:color w:val="000000"/>
                <w:sz w:val="16"/>
                <w:szCs w:val="16"/>
              </w:rPr>
              <w:br/>
              <w:t>Anchor</w:t>
            </w:r>
          </w:p>
        </w:tc>
      </w:tr>
      <w:tr w:rsidR="00000000" w14:paraId="35DEE60B" w14:textId="77777777">
        <w:trPr>
          <w:divId w:val="725953561"/>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321AC134" w14:textId="77777777" w:rsidR="00000000" w:rsidRDefault="00BF3DBE">
            <w:pPr>
              <w:spacing w:after="100"/>
              <w:rPr>
                <w:rFonts w:eastAsia="Times New Roman"/>
              </w:rPr>
            </w:pPr>
            <w:r>
              <w:rPr>
                <w:rFonts w:eastAsia="Times New Roman"/>
                <w:color w:val="000000"/>
                <w:sz w:val="16"/>
                <w:szCs w:val="16"/>
              </w:rPr>
              <w:t>Macy's Inc.</w:t>
            </w:r>
          </w:p>
        </w:tc>
        <w:tc>
          <w:tcPr>
            <w:tcW w:w="0" w:type="auto"/>
            <w:gridSpan w:val="3"/>
            <w:shd w:val="clear" w:color="auto" w:fill="CCEEFF"/>
            <w:tcMar>
              <w:top w:w="0" w:type="dxa"/>
              <w:left w:w="20" w:type="dxa"/>
              <w:bottom w:w="0" w:type="dxa"/>
              <w:right w:w="20" w:type="dxa"/>
            </w:tcMar>
            <w:vAlign w:val="center"/>
            <w:hideMark/>
          </w:tcPr>
          <w:p w14:paraId="4772C15B" w14:textId="77777777" w:rsidR="00000000" w:rsidRDefault="00BF3DBE">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18709541" w14:textId="77777777" w:rsidR="00000000" w:rsidRDefault="00BF3DBE">
            <w:pPr>
              <w:spacing w:after="100"/>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14:paraId="321AA63F" w14:textId="77777777" w:rsidR="00000000" w:rsidRDefault="00BF3DBE">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43688B3D" w14:textId="77777777" w:rsidR="00000000" w:rsidRDefault="00BF3DBE">
            <w:pPr>
              <w:spacing w:after="100"/>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14:paraId="1CB28086" w14:textId="77777777" w:rsidR="00000000" w:rsidRDefault="00BF3DBE">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06F95499" w14:textId="77777777" w:rsidR="00000000" w:rsidRDefault="00BF3DBE">
            <w:pPr>
              <w:spacing w:after="100"/>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14:paraId="262F22BD" w14:textId="77777777" w:rsidR="00000000" w:rsidRDefault="00BF3DBE">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79546621" w14:textId="77777777" w:rsidR="00000000" w:rsidRDefault="00BF3DBE">
            <w:pPr>
              <w:spacing w:after="100"/>
              <w:rPr>
                <w:rFonts w:eastAsia="Times New Roman"/>
              </w:rPr>
            </w:pPr>
            <w:r>
              <w:rPr>
                <w:rFonts w:eastAsia="Times New Roman"/>
                <w:color w:val="000000"/>
                <w:sz w:val="16"/>
                <w:szCs w:val="16"/>
              </w:rPr>
              <w:t> </w:t>
            </w:r>
          </w:p>
        </w:tc>
      </w:tr>
      <w:tr w:rsidR="00000000" w14:paraId="2D56BE36" w14:textId="77777777">
        <w:trPr>
          <w:divId w:val="725953561"/>
        </w:trPr>
        <w:tc>
          <w:tcPr>
            <w:tcW w:w="0" w:type="auto"/>
            <w:gridSpan w:val="3"/>
            <w:shd w:val="clear" w:color="auto" w:fill="FFFFFF"/>
            <w:tcMar>
              <w:top w:w="30" w:type="dxa"/>
              <w:left w:w="155" w:type="dxa"/>
              <w:bottom w:w="30" w:type="dxa"/>
              <w:right w:w="20" w:type="dxa"/>
            </w:tcMar>
            <w:vAlign w:val="bottom"/>
            <w:hideMark/>
          </w:tcPr>
          <w:p w14:paraId="432BF6C2" w14:textId="77777777" w:rsidR="00000000" w:rsidRDefault="00BF3DBE">
            <w:pPr>
              <w:spacing w:after="100"/>
              <w:rPr>
                <w:rFonts w:eastAsia="Times New Roman"/>
              </w:rPr>
            </w:pPr>
            <w:r>
              <w:rPr>
                <w:rFonts w:eastAsia="Times New Roman"/>
                <w:color w:val="000000"/>
                <w:sz w:val="16"/>
                <w:szCs w:val="16"/>
              </w:rPr>
              <w:t>Macy's</w:t>
            </w:r>
          </w:p>
        </w:tc>
        <w:tc>
          <w:tcPr>
            <w:tcW w:w="0" w:type="auto"/>
            <w:gridSpan w:val="3"/>
            <w:shd w:val="clear" w:color="auto" w:fill="FFFFFF"/>
            <w:tcMar>
              <w:top w:w="0" w:type="dxa"/>
              <w:left w:w="20" w:type="dxa"/>
              <w:bottom w:w="0" w:type="dxa"/>
              <w:right w:w="20" w:type="dxa"/>
            </w:tcMar>
            <w:vAlign w:val="center"/>
            <w:hideMark/>
          </w:tcPr>
          <w:p w14:paraId="08A64440" w14:textId="77777777" w:rsidR="00000000" w:rsidRDefault="00BF3DB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D950192" w14:textId="77777777" w:rsidR="00000000" w:rsidRDefault="00BF3DBE">
            <w:pPr>
              <w:spacing w:after="100"/>
              <w:jc w:val="right"/>
              <w:rPr>
                <w:rFonts w:eastAsia="Times New Roman"/>
              </w:rPr>
            </w:pPr>
            <w:r>
              <w:rPr>
                <w:rFonts w:eastAsia="Times New Roman"/>
                <w:color w:val="000000"/>
                <w:sz w:val="16"/>
                <w:szCs w:val="16"/>
              </w:rPr>
              <w:t>34 </w:t>
            </w:r>
          </w:p>
        </w:tc>
        <w:tc>
          <w:tcPr>
            <w:tcW w:w="0" w:type="auto"/>
            <w:shd w:val="clear" w:color="auto" w:fill="FFFFFF"/>
            <w:tcMar>
              <w:top w:w="30" w:type="dxa"/>
              <w:left w:w="0" w:type="dxa"/>
              <w:bottom w:w="30" w:type="dxa"/>
              <w:right w:w="20" w:type="dxa"/>
            </w:tcMar>
            <w:vAlign w:val="bottom"/>
            <w:hideMark/>
          </w:tcPr>
          <w:p w14:paraId="086A3255"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D1996C1"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9B96CF1" w14:textId="77777777" w:rsidR="00000000" w:rsidRDefault="00BF3DBE">
            <w:pPr>
              <w:spacing w:after="100"/>
              <w:jc w:val="right"/>
              <w:rPr>
                <w:rFonts w:eastAsia="Times New Roman"/>
              </w:rPr>
            </w:pPr>
            <w:r>
              <w:rPr>
                <w:rFonts w:eastAsia="Times New Roman"/>
                <w:color w:val="000000"/>
                <w:sz w:val="16"/>
                <w:szCs w:val="16"/>
              </w:rPr>
              <w:t>4,402,000 </w:t>
            </w:r>
          </w:p>
        </w:tc>
        <w:tc>
          <w:tcPr>
            <w:tcW w:w="0" w:type="auto"/>
            <w:shd w:val="clear" w:color="auto" w:fill="FFFFFF"/>
            <w:tcMar>
              <w:top w:w="30" w:type="dxa"/>
              <w:left w:w="0" w:type="dxa"/>
              <w:bottom w:w="30" w:type="dxa"/>
              <w:right w:w="20" w:type="dxa"/>
            </w:tcMar>
            <w:vAlign w:val="bottom"/>
            <w:hideMark/>
          </w:tcPr>
          <w:p w14:paraId="299512B9"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6FC0D63"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E9A6210" w14:textId="77777777" w:rsidR="00000000" w:rsidRDefault="00BF3DBE">
            <w:pPr>
              <w:spacing w:after="100"/>
              <w:jc w:val="right"/>
              <w:rPr>
                <w:rFonts w:eastAsia="Times New Roman"/>
              </w:rPr>
            </w:pPr>
            <w:r>
              <w:rPr>
                <w:rFonts w:eastAsia="Times New Roman"/>
                <w:color w:val="000000"/>
                <w:sz w:val="16"/>
                <w:szCs w:val="16"/>
              </w:rPr>
              <w:t>1,931,000 </w:t>
            </w:r>
          </w:p>
        </w:tc>
        <w:tc>
          <w:tcPr>
            <w:tcW w:w="0" w:type="auto"/>
            <w:shd w:val="clear" w:color="auto" w:fill="FFFFFF"/>
            <w:tcMar>
              <w:top w:w="30" w:type="dxa"/>
              <w:left w:w="0" w:type="dxa"/>
              <w:bottom w:w="30" w:type="dxa"/>
              <w:right w:w="20" w:type="dxa"/>
            </w:tcMar>
            <w:vAlign w:val="bottom"/>
            <w:hideMark/>
          </w:tcPr>
          <w:p w14:paraId="23B0C426"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F61B275"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208055F" w14:textId="77777777" w:rsidR="00000000" w:rsidRDefault="00BF3DBE">
            <w:pPr>
              <w:spacing w:after="100"/>
              <w:jc w:val="right"/>
              <w:rPr>
                <w:rFonts w:eastAsia="Times New Roman"/>
              </w:rPr>
            </w:pPr>
            <w:r>
              <w:rPr>
                <w:rFonts w:eastAsia="Times New Roman"/>
                <w:color w:val="000000"/>
                <w:sz w:val="16"/>
                <w:szCs w:val="16"/>
              </w:rPr>
              <w:t>6,333,000 </w:t>
            </w:r>
          </w:p>
        </w:tc>
        <w:tc>
          <w:tcPr>
            <w:tcW w:w="0" w:type="auto"/>
            <w:shd w:val="clear" w:color="auto" w:fill="FFFFFF"/>
            <w:tcMar>
              <w:top w:w="30" w:type="dxa"/>
              <w:left w:w="0" w:type="dxa"/>
              <w:bottom w:w="30" w:type="dxa"/>
              <w:right w:w="20" w:type="dxa"/>
            </w:tcMar>
            <w:vAlign w:val="bottom"/>
            <w:hideMark/>
          </w:tcPr>
          <w:p w14:paraId="38C309AB" w14:textId="77777777" w:rsidR="00000000" w:rsidRDefault="00BF3DBE">
            <w:pPr>
              <w:spacing w:after="100"/>
              <w:jc w:val="right"/>
              <w:rPr>
                <w:rFonts w:eastAsia="Times New Roman"/>
              </w:rPr>
            </w:pPr>
          </w:p>
        </w:tc>
      </w:tr>
      <w:tr w:rsidR="00000000" w14:paraId="5BB470F3" w14:textId="77777777">
        <w:trPr>
          <w:divId w:val="725953561"/>
        </w:trPr>
        <w:tc>
          <w:tcPr>
            <w:tcW w:w="0" w:type="auto"/>
            <w:gridSpan w:val="3"/>
            <w:shd w:val="clear" w:color="auto" w:fill="CCEEFF"/>
            <w:tcMar>
              <w:top w:w="30" w:type="dxa"/>
              <w:left w:w="155" w:type="dxa"/>
              <w:bottom w:w="30" w:type="dxa"/>
              <w:right w:w="20" w:type="dxa"/>
            </w:tcMar>
            <w:vAlign w:val="bottom"/>
            <w:hideMark/>
          </w:tcPr>
          <w:p w14:paraId="73CBF654" w14:textId="77777777" w:rsidR="00000000" w:rsidRDefault="00BF3DBE">
            <w:pPr>
              <w:spacing w:after="100"/>
              <w:rPr>
                <w:rFonts w:eastAsia="Times New Roman"/>
              </w:rPr>
            </w:pPr>
            <w:r>
              <w:rPr>
                <w:rFonts w:eastAsia="Times New Roman"/>
                <w:color w:val="000000"/>
                <w:sz w:val="16"/>
                <w:szCs w:val="16"/>
              </w:rPr>
              <w:t>Bloomingdale's</w:t>
            </w:r>
          </w:p>
        </w:tc>
        <w:tc>
          <w:tcPr>
            <w:tcW w:w="0" w:type="auto"/>
            <w:gridSpan w:val="3"/>
            <w:shd w:val="clear" w:color="auto" w:fill="CCEEFF"/>
            <w:tcMar>
              <w:top w:w="0" w:type="dxa"/>
              <w:left w:w="20" w:type="dxa"/>
              <w:bottom w:w="0" w:type="dxa"/>
              <w:right w:w="20" w:type="dxa"/>
            </w:tcMar>
            <w:vAlign w:val="center"/>
            <w:hideMark/>
          </w:tcPr>
          <w:p w14:paraId="72B5F71D" w14:textId="77777777" w:rsidR="00000000" w:rsidRDefault="00BF3DB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9D60474" w14:textId="77777777" w:rsidR="00000000" w:rsidRDefault="00BF3DBE">
            <w:pPr>
              <w:spacing w:after="100"/>
              <w:jc w:val="right"/>
              <w:rPr>
                <w:rFonts w:eastAsia="Times New Roman"/>
              </w:rPr>
            </w:pPr>
            <w:r>
              <w:rPr>
                <w:rFonts w:eastAsia="Times New Roman"/>
                <w:color w:val="000000"/>
                <w:sz w:val="16"/>
                <w:szCs w:val="16"/>
              </w:rPr>
              <w:t>1 </w:t>
            </w:r>
          </w:p>
        </w:tc>
        <w:tc>
          <w:tcPr>
            <w:tcW w:w="0" w:type="auto"/>
            <w:shd w:val="clear" w:color="auto" w:fill="CCEEFF"/>
            <w:tcMar>
              <w:top w:w="30" w:type="dxa"/>
              <w:left w:w="0" w:type="dxa"/>
              <w:bottom w:w="30" w:type="dxa"/>
              <w:right w:w="20" w:type="dxa"/>
            </w:tcMar>
            <w:vAlign w:val="bottom"/>
            <w:hideMark/>
          </w:tcPr>
          <w:p w14:paraId="3275A5CA"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6661371"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504C6D1" w14:textId="77777777" w:rsidR="00000000" w:rsidRDefault="00BF3DBE">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534C27ED"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BA48D6F"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2D2A919" w14:textId="77777777" w:rsidR="00000000" w:rsidRDefault="00BF3DBE">
            <w:pPr>
              <w:spacing w:after="100"/>
              <w:jc w:val="right"/>
              <w:rPr>
                <w:rFonts w:eastAsia="Times New Roman"/>
              </w:rPr>
            </w:pPr>
            <w:r>
              <w:rPr>
                <w:rFonts w:eastAsia="Times New Roman"/>
                <w:color w:val="000000"/>
                <w:sz w:val="16"/>
                <w:szCs w:val="16"/>
              </w:rPr>
              <w:t>253,000 </w:t>
            </w:r>
          </w:p>
        </w:tc>
        <w:tc>
          <w:tcPr>
            <w:tcW w:w="0" w:type="auto"/>
            <w:shd w:val="clear" w:color="auto" w:fill="CCEEFF"/>
            <w:tcMar>
              <w:top w:w="30" w:type="dxa"/>
              <w:left w:w="0" w:type="dxa"/>
              <w:bottom w:w="30" w:type="dxa"/>
              <w:right w:w="20" w:type="dxa"/>
            </w:tcMar>
            <w:vAlign w:val="bottom"/>
            <w:hideMark/>
          </w:tcPr>
          <w:p w14:paraId="46AE12C0"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F123475"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87324C7" w14:textId="77777777" w:rsidR="00000000" w:rsidRDefault="00BF3DBE">
            <w:pPr>
              <w:spacing w:after="100"/>
              <w:jc w:val="right"/>
              <w:rPr>
                <w:rFonts w:eastAsia="Times New Roman"/>
              </w:rPr>
            </w:pPr>
            <w:r>
              <w:rPr>
                <w:rFonts w:eastAsia="Times New Roman"/>
                <w:color w:val="000000"/>
                <w:sz w:val="16"/>
                <w:szCs w:val="16"/>
              </w:rPr>
              <w:t>253,000 </w:t>
            </w:r>
          </w:p>
        </w:tc>
        <w:tc>
          <w:tcPr>
            <w:tcW w:w="0" w:type="auto"/>
            <w:shd w:val="clear" w:color="auto" w:fill="CCEEFF"/>
            <w:tcMar>
              <w:top w:w="30" w:type="dxa"/>
              <w:left w:w="0" w:type="dxa"/>
              <w:bottom w:w="30" w:type="dxa"/>
              <w:right w:w="20" w:type="dxa"/>
            </w:tcMar>
            <w:vAlign w:val="bottom"/>
            <w:hideMark/>
          </w:tcPr>
          <w:p w14:paraId="1456A995" w14:textId="77777777" w:rsidR="00000000" w:rsidRDefault="00BF3DBE">
            <w:pPr>
              <w:spacing w:after="100"/>
              <w:jc w:val="right"/>
              <w:rPr>
                <w:rFonts w:eastAsia="Times New Roman"/>
              </w:rPr>
            </w:pPr>
          </w:p>
        </w:tc>
      </w:tr>
      <w:tr w:rsidR="00000000" w14:paraId="5DA3B54C" w14:textId="77777777">
        <w:trPr>
          <w:divId w:val="725953561"/>
        </w:trPr>
        <w:tc>
          <w:tcPr>
            <w:tcW w:w="0" w:type="auto"/>
            <w:gridSpan w:val="3"/>
            <w:shd w:val="clear" w:color="auto" w:fill="FFFFFF"/>
            <w:tcMar>
              <w:top w:w="0" w:type="dxa"/>
              <w:left w:w="20" w:type="dxa"/>
              <w:bottom w:w="0" w:type="dxa"/>
              <w:right w:w="20" w:type="dxa"/>
            </w:tcMar>
            <w:vAlign w:val="center"/>
            <w:hideMark/>
          </w:tcPr>
          <w:p w14:paraId="345E007B" w14:textId="77777777" w:rsidR="00000000" w:rsidRDefault="00BF3DBE">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5453F3C" w14:textId="77777777" w:rsidR="00000000" w:rsidRDefault="00BF3DBE">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C979E64" w14:textId="77777777" w:rsidR="00000000" w:rsidRDefault="00BF3DBE">
            <w:pPr>
              <w:spacing w:after="100"/>
              <w:jc w:val="right"/>
              <w:rPr>
                <w:rFonts w:eastAsia="Times New Roman"/>
              </w:rPr>
            </w:pPr>
            <w:r>
              <w:rPr>
                <w:rFonts w:eastAsia="Times New Roman"/>
                <w:color w:val="000000"/>
                <w:sz w:val="16"/>
                <w:szCs w:val="16"/>
              </w:rPr>
              <w:t>35 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FA421A4"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6AB7D13" w14:textId="77777777" w:rsidR="00000000" w:rsidRDefault="00BF3DB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BEA1C58" w14:textId="77777777" w:rsidR="00000000" w:rsidRDefault="00BF3DBE">
            <w:pPr>
              <w:spacing w:after="100"/>
              <w:jc w:val="right"/>
              <w:rPr>
                <w:rFonts w:eastAsia="Times New Roman"/>
              </w:rPr>
            </w:pPr>
            <w:r>
              <w:rPr>
                <w:rFonts w:eastAsia="Times New Roman"/>
                <w:color w:val="000000"/>
                <w:sz w:val="16"/>
                <w:szCs w:val="16"/>
              </w:rPr>
              <w:t>4,402,000 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F4E18A9"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214EA2D" w14:textId="77777777" w:rsidR="00000000" w:rsidRDefault="00BF3DB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768B7EF" w14:textId="77777777" w:rsidR="00000000" w:rsidRDefault="00BF3DBE">
            <w:pPr>
              <w:spacing w:after="100"/>
              <w:jc w:val="right"/>
              <w:rPr>
                <w:rFonts w:eastAsia="Times New Roman"/>
              </w:rPr>
            </w:pPr>
            <w:r>
              <w:rPr>
                <w:rFonts w:eastAsia="Times New Roman"/>
                <w:color w:val="000000"/>
                <w:sz w:val="16"/>
                <w:szCs w:val="16"/>
              </w:rPr>
              <w:t>2,184,000 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76521C4"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DCD4328" w14:textId="77777777" w:rsidR="00000000" w:rsidRDefault="00BF3DB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6961F09" w14:textId="77777777" w:rsidR="00000000" w:rsidRDefault="00BF3DBE">
            <w:pPr>
              <w:spacing w:after="100"/>
              <w:jc w:val="right"/>
              <w:rPr>
                <w:rFonts w:eastAsia="Times New Roman"/>
              </w:rPr>
            </w:pPr>
            <w:r>
              <w:rPr>
                <w:rFonts w:eastAsia="Times New Roman"/>
                <w:color w:val="000000"/>
                <w:sz w:val="16"/>
                <w:szCs w:val="16"/>
              </w:rPr>
              <w:t>6,586,000 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8317D61" w14:textId="77777777" w:rsidR="00000000" w:rsidRDefault="00BF3DBE">
            <w:pPr>
              <w:spacing w:after="100"/>
              <w:jc w:val="right"/>
              <w:rPr>
                <w:rFonts w:eastAsia="Times New Roman"/>
              </w:rPr>
            </w:pPr>
          </w:p>
        </w:tc>
      </w:tr>
      <w:tr w:rsidR="00000000" w14:paraId="61F7A68E" w14:textId="77777777">
        <w:trPr>
          <w:divId w:val="725953561"/>
        </w:trPr>
        <w:tc>
          <w:tcPr>
            <w:tcW w:w="0" w:type="auto"/>
            <w:gridSpan w:val="3"/>
            <w:shd w:val="clear" w:color="auto" w:fill="CCEEFF"/>
            <w:tcMar>
              <w:top w:w="30" w:type="dxa"/>
              <w:left w:w="20" w:type="dxa"/>
              <w:bottom w:w="30" w:type="dxa"/>
              <w:right w:w="20" w:type="dxa"/>
            </w:tcMar>
            <w:vAlign w:val="bottom"/>
            <w:hideMark/>
          </w:tcPr>
          <w:p w14:paraId="6C6F1440" w14:textId="77777777" w:rsidR="00000000" w:rsidRDefault="00BF3DBE">
            <w:pPr>
              <w:spacing w:after="100"/>
              <w:rPr>
                <w:rFonts w:eastAsia="Times New Roman"/>
              </w:rPr>
            </w:pPr>
            <w:r>
              <w:rPr>
                <w:rFonts w:eastAsia="Times New Roman"/>
                <w:color w:val="000000"/>
                <w:sz w:val="16"/>
                <w:szCs w:val="16"/>
              </w:rPr>
              <w:t>JCPenney</w:t>
            </w:r>
          </w:p>
        </w:tc>
        <w:tc>
          <w:tcPr>
            <w:tcW w:w="0" w:type="auto"/>
            <w:gridSpan w:val="3"/>
            <w:shd w:val="clear" w:color="auto" w:fill="CCEEFF"/>
            <w:tcMar>
              <w:top w:w="0" w:type="dxa"/>
              <w:left w:w="20" w:type="dxa"/>
              <w:bottom w:w="0" w:type="dxa"/>
              <w:right w:w="20" w:type="dxa"/>
            </w:tcMar>
            <w:vAlign w:val="center"/>
            <w:hideMark/>
          </w:tcPr>
          <w:p w14:paraId="7C68CDD0" w14:textId="77777777" w:rsidR="00000000" w:rsidRDefault="00BF3DB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BAC9A6C" w14:textId="77777777" w:rsidR="00000000" w:rsidRDefault="00BF3DBE">
            <w:pPr>
              <w:spacing w:after="100"/>
              <w:jc w:val="right"/>
              <w:rPr>
                <w:rFonts w:eastAsia="Times New Roman"/>
              </w:rPr>
            </w:pPr>
            <w:r>
              <w:rPr>
                <w:rFonts w:eastAsia="Times New Roman"/>
                <w:color w:val="000000"/>
                <w:sz w:val="16"/>
                <w:szCs w:val="16"/>
              </w:rPr>
              <w:t>25 </w:t>
            </w:r>
          </w:p>
        </w:tc>
        <w:tc>
          <w:tcPr>
            <w:tcW w:w="0" w:type="auto"/>
            <w:shd w:val="clear" w:color="auto" w:fill="CCEEFF"/>
            <w:tcMar>
              <w:top w:w="30" w:type="dxa"/>
              <w:left w:w="0" w:type="dxa"/>
              <w:bottom w:w="30" w:type="dxa"/>
              <w:right w:w="20" w:type="dxa"/>
            </w:tcMar>
            <w:vAlign w:val="bottom"/>
            <w:hideMark/>
          </w:tcPr>
          <w:p w14:paraId="07AD16CD"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65069BA"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5F4C157" w14:textId="77777777" w:rsidR="00000000" w:rsidRDefault="00BF3DBE">
            <w:pPr>
              <w:spacing w:after="100"/>
              <w:jc w:val="right"/>
              <w:rPr>
                <w:rFonts w:eastAsia="Times New Roman"/>
              </w:rPr>
            </w:pPr>
            <w:r>
              <w:rPr>
                <w:rFonts w:eastAsia="Times New Roman"/>
                <w:color w:val="000000"/>
                <w:sz w:val="16"/>
                <w:szCs w:val="16"/>
              </w:rPr>
              <w:t>1,641,000 </w:t>
            </w:r>
          </w:p>
        </w:tc>
        <w:tc>
          <w:tcPr>
            <w:tcW w:w="0" w:type="auto"/>
            <w:shd w:val="clear" w:color="auto" w:fill="CCEEFF"/>
            <w:tcMar>
              <w:top w:w="30" w:type="dxa"/>
              <w:left w:w="0" w:type="dxa"/>
              <w:bottom w:w="30" w:type="dxa"/>
              <w:right w:w="20" w:type="dxa"/>
            </w:tcMar>
            <w:vAlign w:val="bottom"/>
            <w:hideMark/>
          </w:tcPr>
          <w:p w14:paraId="39A9E5FF"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5E934BD"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E990CFB" w14:textId="77777777" w:rsidR="00000000" w:rsidRDefault="00BF3DBE">
            <w:pPr>
              <w:spacing w:after="100"/>
              <w:jc w:val="right"/>
              <w:rPr>
                <w:rFonts w:eastAsia="Times New Roman"/>
              </w:rPr>
            </w:pPr>
            <w:r>
              <w:rPr>
                <w:rFonts w:eastAsia="Times New Roman"/>
                <w:color w:val="000000"/>
                <w:sz w:val="16"/>
                <w:szCs w:val="16"/>
              </w:rPr>
              <w:t>2,090,000 </w:t>
            </w:r>
          </w:p>
        </w:tc>
        <w:tc>
          <w:tcPr>
            <w:tcW w:w="0" w:type="auto"/>
            <w:shd w:val="clear" w:color="auto" w:fill="CCEEFF"/>
            <w:tcMar>
              <w:top w:w="30" w:type="dxa"/>
              <w:left w:w="0" w:type="dxa"/>
              <w:bottom w:w="30" w:type="dxa"/>
              <w:right w:w="20" w:type="dxa"/>
            </w:tcMar>
            <w:vAlign w:val="bottom"/>
            <w:hideMark/>
          </w:tcPr>
          <w:p w14:paraId="7093B63F"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DC39083"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28BD4B9" w14:textId="77777777" w:rsidR="00000000" w:rsidRDefault="00BF3DBE">
            <w:pPr>
              <w:spacing w:after="100"/>
              <w:jc w:val="right"/>
              <w:rPr>
                <w:rFonts w:eastAsia="Times New Roman"/>
              </w:rPr>
            </w:pPr>
            <w:r>
              <w:rPr>
                <w:rFonts w:eastAsia="Times New Roman"/>
                <w:color w:val="000000"/>
                <w:sz w:val="16"/>
                <w:szCs w:val="16"/>
              </w:rPr>
              <w:t>3,731,000 </w:t>
            </w:r>
          </w:p>
        </w:tc>
        <w:tc>
          <w:tcPr>
            <w:tcW w:w="0" w:type="auto"/>
            <w:shd w:val="clear" w:color="auto" w:fill="CCEEFF"/>
            <w:tcMar>
              <w:top w:w="30" w:type="dxa"/>
              <w:left w:w="0" w:type="dxa"/>
              <w:bottom w:w="30" w:type="dxa"/>
              <w:right w:w="20" w:type="dxa"/>
            </w:tcMar>
            <w:vAlign w:val="bottom"/>
            <w:hideMark/>
          </w:tcPr>
          <w:p w14:paraId="496C7CAC" w14:textId="77777777" w:rsidR="00000000" w:rsidRDefault="00BF3DBE">
            <w:pPr>
              <w:spacing w:after="100"/>
              <w:jc w:val="right"/>
              <w:rPr>
                <w:rFonts w:eastAsia="Times New Roman"/>
              </w:rPr>
            </w:pPr>
          </w:p>
        </w:tc>
      </w:tr>
      <w:tr w:rsidR="00000000" w14:paraId="0AAB8117" w14:textId="77777777">
        <w:trPr>
          <w:divId w:val="725953561"/>
        </w:trPr>
        <w:tc>
          <w:tcPr>
            <w:tcW w:w="0" w:type="auto"/>
            <w:gridSpan w:val="3"/>
            <w:shd w:val="clear" w:color="auto" w:fill="FFFFFF"/>
            <w:tcMar>
              <w:top w:w="30" w:type="dxa"/>
              <w:left w:w="20" w:type="dxa"/>
              <w:bottom w:w="30" w:type="dxa"/>
              <w:right w:w="20" w:type="dxa"/>
            </w:tcMar>
            <w:vAlign w:val="bottom"/>
            <w:hideMark/>
          </w:tcPr>
          <w:p w14:paraId="74BD7EC8" w14:textId="77777777" w:rsidR="00000000" w:rsidRDefault="00BF3DBE">
            <w:pPr>
              <w:spacing w:after="100"/>
              <w:rPr>
                <w:rFonts w:eastAsia="Times New Roman"/>
              </w:rPr>
            </w:pPr>
            <w:r>
              <w:rPr>
                <w:rFonts w:eastAsia="Times New Roman"/>
                <w:color w:val="000000"/>
                <w:sz w:val="16"/>
                <w:szCs w:val="16"/>
              </w:rPr>
              <w:t>Dillard's</w:t>
            </w:r>
          </w:p>
        </w:tc>
        <w:tc>
          <w:tcPr>
            <w:tcW w:w="0" w:type="auto"/>
            <w:gridSpan w:val="3"/>
            <w:shd w:val="clear" w:color="auto" w:fill="FFFFFF"/>
            <w:tcMar>
              <w:top w:w="0" w:type="dxa"/>
              <w:left w:w="20" w:type="dxa"/>
              <w:bottom w:w="0" w:type="dxa"/>
              <w:right w:w="20" w:type="dxa"/>
            </w:tcMar>
            <w:vAlign w:val="center"/>
            <w:hideMark/>
          </w:tcPr>
          <w:p w14:paraId="24B5BFC2" w14:textId="77777777" w:rsidR="00000000" w:rsidRDefault="00BF3DB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B8A4E1D" w14:textId="77777777" w:rsidR="00000000" w:rsidRDefault="00BF3DBE">
            <w:pPr>
              <w:spacing w:after="100"/>
              <w:jc w:val="right"/>
              <w:rPr>
                <w:rFonts w:eastAsia="Times New Roman"/>
              </w:rPr>
            </w:pPr>
            <w:r>
              <w:rPr>
                <w:rFonts w:eastAsia="Times New Roman"/>
                <w:color w:val="000000"/>
                <w:sz w:val="16"/>
                <w:szCs w:val="16"/>
              </w:rPr>
              <w:t>12 </w:t>
            </w:r>
          </w:p>
        </w:tc>
        <w:tc>
          <w:tcPr>
            <w:tcW w:w="0" w:type="auto"/>
            <w:shd w:val="clear" w:color="auto" w:fill="FFFFFF"/>
            <w:tcMar>
              <w:top w:w="30" w:type="dxa"/>
              <w:left w:w="0" w:type="dxa"/>
              <w:bottom w:w="30" w:type="dxa"/>
              <w:right w:w="20" w:type="dxa"/>
            </w:tcMar>
            <w:vAlign w:val="bottom"/>
            <w:hideMark/>
          </w:tcPr>
          <w:p w14:paraId="33E3AA2B"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004025F"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4DBCCAD" w14:textId="77777777" w:rsidR="00000000" w:rsidRDefault="00BF3DBE">
            <w:pPr>
              <w:spacing w:after="100"/>
              <w:jc w:val="right"/>
              <w:rPr>
                <w:rFonts w:eastAsia="Times New Roman"/>
              </w:rPr>
            </w:pPr>
            <w:r>
              <w:rPr>
                <w:rFonts w:eastAsia="Times New Roman"/>
                <w:color w:val="000000"/>
                <w:sz w:val="16"/>
                <w:szCs w:val="16"/>
              </w:rPr>
              <w:t>1,915,000 </w:t>
            </w:r>
          </w:p>
        </w:tc>
        <w:tc>
          <w:tcPr>
            <w:tcW w:w="0" w:type="auto"/>
            <w:shd w:val="clear" w:color="auto" w:fill="FFFFFF"/>
            <w:tcMar>
              <w:top w:w="30" w:type="dxa"/>
              <w:left w:w="0" w:type="dxa"/>
              <w:bottom w:w="30" w:type="dxa"/>
              <w:right w:w="20" w:type="dxa"/>
            </w:tcMar>
            <w:vAlign w:val="bottom"/>
            <w:hideMark/>
          </w:tcPr>
          <w:p w14:paraId="2F4804B5"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8E950F8"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9D4234B" w14:textId="77777777" w:rsidR="00000000" w:rsidRDefault="00BF3DBE">
            <w:pPr>
              <w:spacing w:after="100"/>
              <w:jc w:val="right"/>
              <w:rPr>
                <w:rFonts w:eastAsia="Times New Roman"/>
              </w:rPr>
            </w:pPr>
            <w:r>
              <w:rPr>
                <w:rFonts w:eastAsia="Times New Roman"/>
                <w:color w:val="000000"/>
                <w:sz w:val="16"/>
                <w:szCs w:val="16"/>
              </w:rPr>
              <w:t>257,000 </w:t>
            </w:r>
          </w:p>
        </w:tc>
        <w:tc>
          <w:tcPr>
            <w:tcW w:w="0" w:type="auto"/>
            <w:shd w:val="clear" w:color="auto" w:fill="FFFFFF"/>
            <w:tcMar>
              <w:top w:w="30" w:type="dxa"/>
              <w:left w:w="0" w:type="dxa"/>
              <w:bottom w:w="30" w:type="dxa"/>
              <w:right w:w="20" w:type="dxa"/>
            </w:tcMar>
            <w:vAlign w:val="bottom"/>
            <w:hideMark/>
          </w:tcPr>
          <w:p w14:paraId="4A5ACEFC"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8C3721D"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CFD90D6" w14:textId="77777777" w:rsidR="00000000" w:rsidRDefault="00BF3DBE">
            <w:pPr>
              <w:spacing w:after="100"/>
              <w:jc w:val="right"/>
              <w:rPr>
                <w:rFonts w:eastAsia="Times New Roman"/>
              </w:rPr>
            </w:pPr>
            <w:r>
              <w:rPr>
                <w:rFonts w:eastAsia="Times New Roman"/>
                <w:color w:val="000000"/>
                <w:sz w:val="16"/>
                <w:szCs w:val="16"/>
              </w:rPr>
              <w:t>2,172,000 </w:t>
            </w:r>
          </w:p>
        </w:tc>
        <w:tc>
          <w:tcPr>
            <w:tcW w:w="0" w:type="auto"/>
            <w:shd w:val="clear" w:color="auto" w:fill="FFFFFF"/>
            <w:tcMar>
              <w:top w:w="30" w:type="dxa"/>
              <w:left w:w="0" w:type="dxa"/>
              <w:bottom w:w="30" w:type="dxa"/>
              <w:right w:w="20" w:type="dxa"/>
            </w:tcMar>
            <w:vAlign w:val="bottom"/>
            <w:hideMark/>
          </w:tcPr>
          <w:p w14:paraId="46AA3477" w14:textId="77777777" w:rsidR="00000000" w:rsidRDefault="00BF3DBE">
            <w:pPr>
              <w:spacing w:after="100"/>
              <w:jc w:val="right"/>
              <w:rPr>
                <w:rFonts w:eastAsia="Times New Roman"/>
              </w:rPr>
            </w:pPr>
          </w:p>
        </w:tc>
      </w:tr>
      <w:tr w:rsidR="00000000" w14:paraId="7DC44821" w14:textId="77777777">
        <w:trPr>
          <w:divId w:val="725953561"/>
        </w:trPr>
        <w:tc>
          <w:tcPr>
            <w:tcW w:w="0" w:type="auto"/>
            <w:gridSpan w:val="3"/>
            <w:shd w:val="clear" w:color="auto" w:fill="CCEEFF"/>
            <w:tcMar>
              <w:top w:w="30" w:type="dxa"/>
              <w:left w:w="20" w:type="dxa"/>
              <w:bottom w:w="30" w:type="dxa"/>
              <w:right w:w="20" w:type="dxa"/>
            </w:tcMar>
            <w:vAlign w:val="bottom"/>
            <w:hideMark/>
          </w:tcPr>
          <w:p w14:paraId="70840A3F" w14:textId="77777777" w:rsidR="00000000" w:rsidRDefault="00BF3DBE">
            <w:pPr>
              <w:spacing w:after="100"/>
              <w:rPr>
                <w:rFonts w:eastAsia="Times New Roman"/>
              </w:rPr>
            </w:pPr>
            <w:r>
              <w:rPr>
                <w:rFonts w:eastAsia="Times New Roman"/>
                <w:color w:val="000000"/>
                <w:sz w:val="16"/>
                <w:szCs w:val="16"/>
              </w:rPr>
              <w:t>Nordstrom</w:t>
            </w:r>
          </w:p>
        </w:tc>
        <w:tc>
          <w:tcPr>
            <w:tcW w:w="0" w:type="auto"/>
            <w:gridSpan w:val="3"/>
            <w:shd w:val="clear" w:color="auto" w:fill="CCEEFF"/>
            <w:tcMar>
              <w:top w:w="0" w:type="dxa"/>
              <w:left w:w="20" w:type="dxa"/>
              <w:bottom w:w="0" w:type="dxa"/>
              <w:right w:w="20" w:type="dxa"/>
            </w:tcMar>
            <w:vAlign w:val="center"/>
            <w:hideMark/>
          </w:tcPr>
          <w:p w14:paraId="148A0A40" w14:textId="77777777" w:rsidR="00000000" w:rsidRDefault="00BF3DB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EB7FA5E" w14:textId="77777777" w:rsidR="00000000" w:rsidRDefault="00BF3DBE">
            <w:pPr>
              <w:spacing w:after="100"/>
              <w:jc w:val="right"/>
              <w:rPr>
                <w:rFonts w:eastAsia="Times New Roman"/>
              </w:rPr>
            </w:pPr>
            <w:r>
              <w:rPr>
                <w:rFonts w:eastAsia="Times New Roman"/>
                <w:color w:val="000000"/>
                <w:sz w:val="16"/>
                <w:szCs w:val="16"/>
              </w:rPr>
              <w:t>8 </w:t>
            </w:r>
          </w:p>
        </w:tc>
        <w:tc>
          <w:tcPr>
            <w:tcW w:w="0" w:type="auto"/>
            <w:shd w:val="clear" w:color="auto" w:fill="CCEEFF"/>
            <w:tcMar>
              <w:top w:w="30" w:type="dxa"/>
              <w:left w:w="0" w:type="dxa"/>
              <w:bottom w:w="30" w:type="dxa"/>
              <w:right w:w="20" w:type="dxa"/>
            </w:tcMar>
            <w:vAlign w:val="bottom"/>
            <w:hideMark/>
          </w:tcPr>
          <w:p w14:paraId="430C95B4"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4D80503"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E453022" w14:textId="77777777" w:rsidR="00000000" w:rsidRDefault="00BF3DBE">
            <w:pPr>
              <w:spacing w:after="100"/>
              <w:jc w:val="right"/>
              <w:rPr>
                <w:rFonts w:eastAsia="Times New Roman"/>
              </w:rPr>
            </w:pPr>
            <w:r>
              <w:rPr>
                <w:rFonts w:eastAsia="Times New Roman"/>
                <w:color w:val="000000"/>
                <w:sz w:val="16"/>
                <w:szCs w:val="16"/>
              </w:rPr>
              <w:t>267,000 </w:t>
            </w:r>
          </w:p>
        </w:tc>
        <w:tc>
          <w:tcPr>
            <w:tcW w:w="0" w:type="auto"/>
            <w:shd w:val="clear" w:color="auto" w:fill="CCEEFF"/>
            <w:tcMar>
              <w:top w:w="30" w:type="dxa"/>
              <w:left w:w="0" w:type="dxa"/>
              <w:bottom w:w="30" w:type="dxa"/>
              <w:right w:w="20" w:type="dxa"/>
            </w:tcMar>
            <w:vAlign w:val="bottom"/>
            <w:hideMark/>
          </w:tcPr>
          <w:p w14:paraId="3F5485B5"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89A4640"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185C264" w14:textId="77777777" w:rsidR="00000000" w:rsidRDefault="00BF3DBE">
            <w:pPr>
              <w:spacing w:after="100"/>
              <w:jc w:val="right"/>
              <w:rPr>
                <w:rFonts w:eastAsia="Times New Roman"/>
              </w:rPr>
            </w:pPr>
            <w:r>
              <w:rPr>
                <w:rFonts w:eastAsia="Times New Roman"/>
                <w:color w:val="000000"/>
                <w:sz w:val="16"/>
                <w:szCs w:val="16"/>
              </w:rPr>
              <w:t>1,079,000 </w:t>
            </w:r>
          </w:p>
        </w:tc>
        <w:tc>
          <w:tcPr>
            <w:tcW w:w="0" w:type="auto"/>
            <w:shd w:val="clear" w:color="auto" w:fill="CCEEFF"/>
            <w:tcMar>
              <w:top w:w="30" w:type="dxa"/>
              <w:left w:w="0" w:type="dxa"/>
              <w:bottom w:w="30" w:type="dxa"/>
              <w:right w:w="20" w:type="dxa"/>
            </w:tcMar>
            <w:vAlign w:val="bottom"/>
            <w:hideMark/>
          </w:tcPr>
          <w:p w14:paraId="437F588F"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77544D0"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8DD9164" w14:textId="77777777" w:rsidR="00000000" w:rsidRDefault="00BF3DBE">
            <w:pPr>
              <w:spacing w:after="100"/>
              <w:jc w:val="right"/>
              <w:rPr>
                <w:rFonts w:eastAsia="Times New Roman"/>
              </w:rPr>
            </w:pPr>
            <w:r>
              <w:rPr>
                <w:rFonts w:eastAsia="Times New Roman"/>
                <w:color w:val="000000"/>
                <w:sz w:val="16"/>
                <w:szCs w:val="16"/>
              </w:rPr>
              <w:t>1,346,000 </w:t>
            </w:r>
          </w:p>
        </w:tc>
        <w:tc>
          <w:tcPr>
            <w:tcW w:w="0" w:type="auto"/>
            <w:shd w:val="clear" w:color="auto" w:fill="CCEEFF"/>
            <w:tcMar>
              <w:top w:w="30" w:type="dxa"/>
              <w:left w:w="0" w:type="dxa"/>
              <w:bottom w:w="30" w:type="dxa"/>
              <w:right w:w="20" w:type="dxa"/>
            </w:tcMar>
            <w:vAlign w:val="bottom"/>
            <w:hideMark/>
          </w:tcPr>
          <w:p w14:paraId="271F7B27" w14:textId="77777777" w:rsidR="00000000" w:rsidRDefault="00BF3DBE">
            <w:pPr>
              <w:spacing w:after="100"/>
              <w:jc w:val="right"/>
              <w:rPr>
                <w:rFonts w:eastAsia="Times New Roman"/>
              </w:rPr>
            </w:pPr>
          </w:p>
        </w:tc>
      </w:tr>
      <w:tr w:rsidR="00000000" w14:paraId="4F04FCF2" w14:textId="77777777">
        <w:trPr>
          <w:divId w:val="725953561"/>
        </w:trPr>
        <w:tc>
          <w:tcPr>
            <w:tcW w:w="0" w:type="auto"/>
            <w:gridSpan w:val="3"/>
            <w:shd w:val="clear" w:color="auto" w:fill="FFFFFF"/>
            <w:tcMar>
              <w:top w:w="30" w:type="dxa"/>
              <w:left w:w="20" w:type="dxa"/>
              <w:bottom w:w="30" w:type="dxa"/>
              <w:right w:w="20" w:type="dxa"/>
            </w:tcMar>
            <w:vAlign w:val="bottom"/>
            <w:hideMark/>
          </w:tcPr>
          <w:p w14:paraId="6E100655" w14:textId="77777777" w:rsidR="00000000" w:rsidRDefault="00BF3DBE">
            <w:pPr>
              <w:spacing w:after="100"/>
              <w:rPr>
                <w:rFonts w:eastAsia="Times New Roman"/>
              </w:rPr>
            </w:pPr>
            <w:r>
              <w:rPr>
                <w:rFonts w:eastAsia="Times New Roman"/>
                <w:color w:val="000000"/>
                <w:sz w:val="16"/>
                <w:szCs w:val="16"/>
              </w:rPr>
              <w:t>Dick's Sporting Goods</w:t>
            </w:r>
          </w:p>
        </w:tc>
        <w:tc>
          <w:tcPr>
            <w:tcW w:w="0" w:type="auto"/>
            <w:gridSpan w:val="3"/>
            <w:shd w:val="clear" w:color="auto" w:fill="FFFFFF"/>
            <w:tcMar>
              <w:top w:w="0" w:type="dxa"/>
              <w:left w:w="20" w:type="dxa"/>
              <w:bottom w:w="0" w:type="dxa"/>
              <w:right w:w="20" w:type="dxa"/>
            </w:tcMar>
            <w:vAlign w:val="center"/>
            <w:hideMark/>
          </w:tcPr>
          <w:p w14:paraId="77CFDDE4" w14:textId="77777777" w:rsidR="00000000" w:rsidRDefault="00BF3DB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C806D22" w14:textId="77777777" w:rsidR="00000000" w:rsidRDefault="00BF3DBE">
            <w:pPr>
              <w:spacing w:after="100"/>
              <w:jc w:val="right"/>
              <w:rPr>
                <w:rFonts w:eastAsia="Times New Roman"/>
              </w:rPr>
            </w:pPr>
            <w:r>
              <w:rPr>
                <w:rFonts w:eastAsia="Times New Roman"/>
                <w:color w:val="000000"/>
                <w:sz w:val="16"/>
                <w:szCs w:val="16"/>
              </w:rPr>
              <w:t>16 </w:t>
            </w:r>
          </w:p>
        </w:tc>
        <w:tc>
          <w:tcPr>
            <w:tcW w:w="0" w:type="auto"/>
            <w:shd w:val="clear" w:color="auto" w:fill="FFFFFF"/>
            <w:tcMar>
              <w:top w:w="30" w:type="dxa"/>
              <w:left w:w="0" w:type="dxa"/>
              <w:bottom w:w="30" w:type="dxa"/>
              <w:right w:w="20" w:type="dxa"/>
            </w:tcMar>
            <w:vAlign w:val="bottom"/>
            <w:hideMark/>
          </w:tcPr>
          <w:p w14:paraId="65E7B48D"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506612A"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0CA36DD" w14:textId="77777777" w:rsidR="00000000" w:rsidRDefault="00BF3DBE">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48A79560"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01A5C97"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E5EE917" w14:textId="77777777" w:rsidR="00000000" w:rsidRDefault="00BF3DBE">
            <w:pPr>
              <w:spacing w:after="100"/>
              <w:jc w:val="right"/>
              <w:rPr>
                <w:rFonts w:eastAsia="Times New Roman"/>
              </w:rPr>
            </w:pPr>
            <w:r>
              <w:rPr>
                <w:rFonts w:eastAsia="Times New Roman"/>
                <w:color w:val="000000"/>
                <w:sz w:val="16"/>
                <w:szCs w:val="16"/>
              </w:rPr>
              <w:t>1,048,000 </w:t>
            </w:r>
          </w:p>
        </w:tc>
        <w:tc>
          <w:tcPr>
            <w:tcW w:w="0" w:type="auto"/>
            <w:shd w:val="clear" w:color="auto" w:fill="FFFFFF"/>
            <w:tcMar>
              <w:top w:w="30" w:type="dxa"/>
              <w:left w:w="0" w:type="dxa"/>
              <w:bottom w:w="30" w:type="dxa"/>
              <w:right w:w="20" w:type="dxa"/>
            </w:tcMar>
            <w:vAlign w:val="bottom"/>
            <w:hideMark/>
          </w:tcPr>
          <w:p w14:paraId="4A210832"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0445548"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888934F" w14:textId="77777777" w:rsidR="00000000" w:rsidRDefault="00BF3DBE">
            <w:pPr>
              <w:spacing w:after="100"/>
              <w:jc w:val="right"/>
              <w:rPr>
                <w:rFonts w:eastAsia="Times New Roman"/>
              </w:rPr>
            </w:pPr>
            <w:r>
              <w:rPr>
                <w:rFonts w:eastAsia="Times New Roman"/>
                <w:color w:val="000000"/>
                <w:sz w:val="16"/>
                <w:szCs w:val="16"/>
              </w:rPr>
              <w:t>1,048,000 </w:t>
            </w:r>
          </w:p>
        </w:tc>
        <w:tc>
          <w:tcPr>
            <w:tcW w:w="0" w:type="auto"/>
            <w:shd w:val="clear" w:color="auto" w:fill="FFFFFF"/>
            <w:tcMar>
              <w:top w:w="30" w:type="dxa"/>
              <w:left w:w="0" w:type="dxa"/>
              <w:bottom w:w="30" w:type="dxa"/>
              <w:right w:w="20" w:type="dxa"/>
            </w:tcMar>
            <w:vAlign w:val="bottom"/>
            <w:hideMark/>
          </w:tcPr>
          <w:p w14:paraId="7A8803C1" w14:textId="77777777" w:rsidR="00000000" w:rsidRDefault="00BF3DBE">
            <w:pPr>
              <w:spacing w:after="100"/>
              <w:jc w:val="right"/>
              <w:rPr>
                <w:rFonts w:eastAsia="Times New Roman"/>
              </w:rPr>
            </w:pPr>
          </w:p>
        </w:tc>
      </w:tr>
      <w:tr w:rsidR="00000000" w14:paraId="18DB627E" w14:textId="77777777">
        <w:trPr>
          <w:divId w:val="725953561"/>
        </w:trPr>
        <w:tc>
          <w:tcPr>
            <w:tcW w:w="0" w:type="auto"/>
            <w:gridSpan w:val="3"/>
            <w:shd w:val="clear" w:color="auto" w:fill="CCEEFF"/>
            <w:tcMar>
              <w:top w:w="30" w:type="dxa"/>
              <w:left w:w="20" w:type="dxa"/>
              <w:bottom w:w="30" w:type="dxa"/>
              <w:right w:w="20" w:type="dxa"/>
            </w:tcMar>
            <w:vAlign w:val="bottom"/>
            <w:hideMark/>
          </w:tcPr>
          <w:p w14:paraId="0D68B73E" w14:textId="77777777" w:rsidR="00000000" w:rsidRDefault="00BF3DBE">
            <w:pPr>
              <w:spacing w:after="100"/>
              <w:rPr>
                <w:rFonts w:eastAsia="Times New Roman"/>
              </w:rPr>
            </w:pPr>
            <w:r>
              <w:rPr>
                <w:rFonts w:eastAsia="Times New Roman"/>
                <w:color w:val="000000"/>
                <w:sz w:val="16"/>
                <w:szCs w:val="16"/>
              </w:rPr>
              <w:t>Target(1)</w:t>
            </w:r>
          </w:p>
        </w:tc>
        <w:tc>
          <w:tcPr>
            <w:tcW w:w="0" w:type="auto"/>
            <w:gridSpan w:val="3"/>
            <w:shd w:val="clear" w:color="auto" w:fill="CCEEFF"/>
            <w:tcMar>
              <w:top w:w="0" w:type="dxa"/>
              <w:left w:w="20" w:type="dxa"/>
              <w:bottom w:w="0" w:type="dxa"/>
              <w:right w:w="20" w:type="dxa"/>
            </w:tcMar>
            <w:vAlign w:val="center"/>
            <w:hideMark/>
          </w:tcPr>
          <w:p w14:paraId="054A8B83" w14:textId="77777777" w:rsidR="00000000" w:rsidRDefault="00BF3DB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7D6C6BB" w14:textId="77777777" w:rsidR="00000000" w:rsidRDefault="00BF3DBE">
            <w:pPr>
              <w:spacing w:after="100"/>
              <w:jc w:val="right"/>
              <w:rPr>
                <w:rFonts w:eastAsia="Times New Roman"/>
              </w:rPr>
            </w:pPr>
            <w:r>
              <w:rPr>
                <w:rFonts w:eastAsia="Times New Roman"/>
                <w:color w:val="000000"/>
                <w:sz w:val="16"/>
                <w:szCs w:val="16"/>
              </w:rPr>
              <w:t>5 </w:t>
            </w:r>
          </w:p>
        </w:tc>
        <w:tc>
          <w:tcPr>
            <w:tcW w:w="0" w:type="auto"/>
            <w:shd w:val="clear" w:color="auto" w:fill="CCEEFF"/>
            <w:tcMar>
              <w:top w:w="30" w:type="dxa"/>
              <w:left w:w="0" w:type="dxa"/>
              <w:bottom w:w="30" w:type="dxa"/>
              <w:right w:w="20" w:type="dxa"/>
            </w:tcMar>
            <w:vAlign w:val="bottom"/>
            <w:hideMark/>
          </w:tcPr>
          <w:p w14:paraId="2592B8DF"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8CAFAB0"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DFFE3D6" w14:textId="77777777" w:rsidR="00000000" w:rsidRDefault="00BF3DBE">
            <w:pPr>
              <w:spacing w:after="100"/>
              <w:jc w:val="right"/>
              <w:rPr>
                <w:rFonts w:eastAsia="Times New Roman"/>
              </w:rPr>
            </w:pPr>
            <w:r>
              <w:rPr>
                <w:rFonts w:eastAsia="Times New Roman"/>
                <w:color w:val="000000"/>
                <w:sz w:val="16"/>
                <w:szCs w:val="16"/>
              </w:rPr>
              <w:t>304,000 </w:t>
            </w:r>
          </w:p>
        </w:tc>
        <w:tc>
          <w:tcPr>
            <w:tcW w:w="0" w:type="auto"/>
            <w:shd w:val="clear" w:color="auto" w:fill="CCEEFF"/>
            <w:tcMar>
              <w:top w:w="30" w:type="dxa"/>
              <w:left w:w="0" w:type="dxa"/>
              <w:bottom w:w="30" w:type="dxa"/>
              <w:right w:w="20" w:type="dxa"/>
            </w:tcMar>
            <w:vAlign w:val="bottom"/>
            <w:hideMark/>
          </w:tcPr>
          <w:p w14:paraId="0CD487E6"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06E3F79"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085D249" w14:textId="77777777" w:rsidR="00000000" w:rsidRDefault="00BF3DBE">
            <w:pPr>
              <w:spacing w:after="100"/>
              <w:jc w:val="right"/>
              <w:rPr>
                <w:rFonts w:eastAsia="Times New Roman"/>
              </w:rPr>
            </w:pPr>
            <w:r>
              <w:rPr>
                <w:rFonts w:eastAsia="Times New Roman"/>
                <w:color w:val="000000"/>
                <w:sz w:val="16"/>
                <w:szCs w:val="16"/>
              </w:rPr>
              <w:t>368,000 </w:t>
            </w:r>
          </w:p>
        </w:tc>
        <w:tc>
          <w:tcPr>
            <w:tcW w:w="0" w:type="auto"/>
            <w:shd w:val="clear" w:color="auto" w:fill="CCEEFF"/>
            <w:tcMar>
              <w:top w:w="30" w:type="dxa"/>
              <w:left w:w="0" w:type="dxa"/>
              <w:bottom w:w="30" w:type="dxa"/>
              <w:right w:w="20" w:type="dxa"/>
            </w:tcMar>
            <w:vAlign w:val="bottom"/>
            <w:hideMark/>
          </w:tcPr>
          <w:p w14:paraId="18E0FF62"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AB2034F"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A35A3B8" w14:textId="77777777" w:rsidR="00000000" w:rsidRDefault="00BF3DBE">
            <w:pPr>
              <w:spacing w:after="100"/>
              <w:jc w:val="right"/>
              <w:rPr>
                <w:rFonts w:eastAsia="Times New Roman"/>
              </w:rPr>
            </w:pPr>
            <w:r>
              <w:rPr>
                <w:rFonts w:eastAsia="Times New Roman"/>
                <w:color w:val="000000"/>
                <w:sz w:val="16"/>
                <w:szCs w:val="16"/>
              </w:rPr>
              <w:t>672,000 </w:t>
            </w:r>
          </w:p>
        </w:tc>
        <w:tc>
          <w:tcPr>
            <w:tcW w:w="0" w:type="auto"/>
            <w:shd w:val="clear" w:color="auto" w:fill="CCEEFF"/>
            <w:tcMar>
              <w:top w:w="30" w:type="dxa"/>
              <w:left w:w="0" w:type="dxa"/>
              <w:bottom w:w="30" w:type="dxa"/>
              <w:right w:w="20" w:type="dxa"/>
            </w:tcMar>
            <w:vAlign w:val="bottom"/>
            <w:hideMark/>
          </w:tcPr>
          <w:p w14:paraId="26D6C8A0" w14:textId="77777777" w:rsidR="00000000" w:rsidRDefault="00BF3DBE">
            <w:pPr>
              <w:spacing w:after="100"/>
              <w:jc w:val="right"/>
              <w:rPr>
                <w:rFonts w:eastAsia="Times New Roman"/>
              </w:rPr>
            </w:pPr>
          </w:p>
        </w:tc>
      </w:tr>
      <w:tr w:rsidR="00000000" w14:paraId="50E73F92" w14:textId="77777777">
        <w:trPr>
          <w:divId w:val="725953561"/>
        </w:trPr>
        <w:tc>
          <w:tcPr>
            <w:tcW w:w="0" w:type="auto"/>
            <w:gridSpan w:val="3"/>
            <w:shd w:val="clear" w:color="auto" w:fill="FFFFFF"/>
            <w:tcMar>
              <w:top w:w="30" w:type="dxa"/>
              <w:left w:w="20" w:type="dxa"/>
              <w:bottom w:w="30" w:type="dxa"/>
              <w:right w:w="20" w:type="dxa"/>
            </w:tcMar>
            <w:vAlign w:val="bottom"/>
            <w:hideMark/>
          </w:tcPr>
          <w:p w14:paraId="335E3060" w14:textId="77777777" w:rsidR="00000000" w:rsidRDefault="00BF3DBE">
            <w:pPr>
              <w:spacing w:after="100"/>
              <w:rPr>
                <w:rFonts w:eastAsia="Times New Roman"/>
              </w:rPr>
            </w:pPr>
            <w:r>
              <w:rPr>
                <w:rFonts w:eastAsia="Times New Roman"/>
                <w:color w:val="000000"/>
                <w:sz w:val="16"/>
                <w:szCs w:val="16"/>
              </w:rPr>
              <w:t>Forever 21</w:t>
            </w:r>
          </w:p>
        </w:tc>
        <w:tc>
          <w:tcPr>
            <w:tcW w:w="0" w:type="auto"/>
            <w:gridSpan w:val="3"/>
            <w:shd w:val="clear" w:color="auto" w:fill="FFFFFF"/>
            <w:tcMar>
              <w:top w:w="0" w:type="dxa"/>
              <w:left w:w="20" w:type="dxa"/>
              <w:bottom w:w="0" w:type="dxa"/>
              <w:right w:w="20" w:type="dxa"/>
            </w:tcMar>
            <w:vAlign w:val="center"/>
            <w:hideMark/>
          </w:tcPr>
          <w:p w14:paraId="3F7299FB" w14:textId="77777777" w:rsidR="00000000" w:rsidRDefault="00BF3DB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A8A1A7C" w14:textId="77777777" w:rsidR="00000000" w:rsidRDefault="00BF3DBE">
            <w:pPr>
              <w:spacing w:after="100"/>
              <w:jc w:val="right"/>
              <w:rPr>
                <w:rFonts w:eastAsia="Times New Roman"/>
              </w:rPr>
            </w:pPr>
            <w:r>
              <w:rPr>
                <w:rFonts w:eastAsia="Times New Roman"/>
                <w:color w:val="000000"/>
                <w:sz w:val="16"/>
                <w:szCs w:val="16"/>
              </w:rPr>
              <w:t>5 </w:t>
            </w:r>
          </w:p>
        </w:tc>
        <w:tc>
          <w:tcPr>
            <w:tcW w:w="0" w:type="auto"/>
            <w:shd w:val="clear" w:color="auto" w:fill="FFFFFF"/>
            <w:tcMar>
              <w:top w:w="30" w:type="dxa"/>
              <w:left w:w="0" w:type="dxa"/>
              <w:bottom w:w="30" w:type="dxa"/>
              <w:right w:w="20" w:type="dxa"/>
            </w:tcMar>
            <w:vAlign w:val="bottom"/>
            <w:hideMark/>
          </w:tcPr>
          <w:p w14:paraId="0F26DAE5"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0A8407B"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1BE9EDA" w14:textId="77777777" w:rsidR="00000000" w:rsidRDefault="00BF3DBE">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78E0E7CF"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729EF80"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ED5F2B7" w14:textId="77777777" w:rsidR="00000000" w:rsidRDefault="00BF3DBE">
            <w:pPr>
              <w:spacing w:after="100"/>
              <w:jc w:val="right"/>
              <w:rPr>
                <w:rFonts w:eastAsia="Times New Roman"/>
              </w:rPr>
            </w:pPr>
            <w:r>
              <w:rPr>
                <w:rFonts w:eastAsia="Times New Roman"/>
                <w:color w:val="000000"/>
                <w:sz w:val="16"/>
                <w:szCs w:val="16"/>
              </w:rPr>
              <w:t>469,000 </w:t>
            </w:r>
          </w:p>
        </w:tc>
        <w:tc>
          <w:tcPr>
            <w:tcW w:w="0" w:type="auto"/>
            <w:shd w:val="clear" w:color="auto" w:fill="FFFFFF"/>
            <w:tcMar>
              <w:top w:w="30" w:type="dxa"/>
              <w:left w:w="0" w:type="dxa"/>
              <w:bottom w:w="30" w:type="dxa"/>
              <w:right w:w="20" w:type="dxa"/>
            </w:tcMar>
            <w:vAlign w:val="bottom"/>
            <w:hideMark/>
          </w:tcPr>
          <w:p w14:paraId="00CD41EF"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D670D11"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56D3B90" w14:textId="77777777" w:rsidR="00000000" w:rsidRDefault="00BF3DBE">
            <w:pPr>
              <w:spacing w:after="100"/>
              <w:jc w:val="right"/>
              <w:rPr>
                <w:rFonts w:eastAsia="Times New Roman"/>
              </w:rPr>
            </w:pPr>
            <w:r>
              <w:rPr>
                <w:rFonts w:eastAsia="Times New Roman"/>
                <w:color w:val="000000"/>
                <w:sz w:val="16"/>
                <w:szCs w:val="16"/>
              </w:rPr>
              <w:t>469,000 </w:t>
            </w:r>
          </w:p>
        </w:tc>
        <w:tc>
          <w:tcPr>
            <w:tcW w:w="0" w:type="auto"/>
            <w:shd w:val="clear" w:color="auto" w:fill="FFFFFF"/>
            <w:tcMar>
              <w:top w:w="30" w:type="dxa"/>
              <w:left w:w="0" w:type="dxa"/>
              <w:bottom w:w="30" w:type="dxa"/>
              <w:right w:w="20" w:type="dxa"/>
            </w:tcMar>
            <w:vAlign w:val="bottom"/>
            <w:hideMark/>
          </w:tcPr>
          <w:p w14:paraId="5A92E851" w14:textId="77777777" w:rsidR="00000000" w:rsidRDefault="00BF3DBE">
            <w:pPr>
              <w:spacing w:after="100"/>
              <w:jc w:val="right"/>
              <w:rPr>
                <w:rFonts w:eastAsia="Times New Roman"/>
              </w:rPr>
            </w:pPr>
          </w:p>
        </w:tc>
      </w:tr>
      <w:tr w:rsidR="00000000" w14:paraId="0B8C8889" w14:textId="77777777">
        <w:trPr>
          <w:divId w:val="725953561"/>
        </w:trPr>
        <w:tc>
          <w:tcPr>
            <w:tcW w:w="0" w:type="auto"/>
            <w:gridSpan w:val="3"/>
            <w:shd w:val="clear" w:color="auto" w:fill="CCEEFF"/>
            <w:tcMar>
              <w:top w:w="30" w:type="dxa"/>
              <w:left w:w="20" w:type="dxa"/>
              <w:bottom w:w="30" w:type="dxa"/>
              <w:right w:w="20" w:type="dxa"/>
            </w:tcMar>
            <w:vAlign w:val="bottom"/>
            <w:hideMark/>
          </w:tcPr>
          <w:p w14:paraId="527E9D34" w14:textId="77777777" w:rsidR="00000000" w:rsidRDefault="00BF3DBE">
            <w:pPr>
              <w:spacing w:after="100"/>
              <w:rPr>
                <w:rFonts w:eastAsia="Times New Roman"/>
              </w:rPr>
            </w:pPr>
            <w:r>
              <w:rPr>
                <w:rFonts w:eastAsia="Times New Roman"/>
                <w:color w:val="000000"/>
                <w:sz w:val="16"/>
                <w:szCs w:val="16"/>
              </w:rPr>
              <w:t>Home Depot</w:t>
            </w:r>
          </w:p>
        </w:tc>
        <w:tc>
          <w:tcPr>
            <w:tcW w:w="0" w:type="auto"/>
            <w:gridSpan w:val="3"/>
            <w:shd w:val="clear" w:color="auto" w:fill="CCEEFF"/>
            <w:tcMar>
              <w:top w:w="0" w:type="dxa"/>
              <w:left w:w="20" w:type="dxa"/>
              <w:bottom w:w="0" w:type="dxa"/>
              <w:right w:w="20" w:type="dxa"/>
            </w:tcMar>
            <w:vAlign w:val="center"/>
            <w:hideMark/>
          </w:tcPr>
          <w:p w14:paraId="5E61B393" w14:textId="77777777" w:rsidR="00000000" w:rsidRDefault="00BF3DB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532E684" w14:textId="77777777" w:rsidR="00000000" w:rsidRDefault="00BF3DBE">
            <w:pPr>
              <w:spacing w:after="100"/>
              <w:jc w:val="right"/>
              <w:rPr>
                <w:rFonts w:eastAsia="Times New Roman"/>
              </w:rPr>
            </w:pPr>
            <w:r>
              <w:rPr>
                <w:rFonts w:eastAsia="Times New Roman"/>
                <w:color w:val="000000"/>
                <w:sz w:val="16"/>
                <w:szCs w:val="16"/>
              </w:rPr>
              <w:t>3 </w:t>
            </w:r>
          </w:p>
        </w:tc>
        <w:tc>
          <w:tcPr>
            <w:tcW w:w="0" w:type="auto"/>
            <w:shd w:val="clear" w:color="auto" w:fill="CCEEFF"/>
            <w:tcMar>
              <w:top w:w="30" w:type="dxa"/>
              <w:left w:w="0" w:type="dxa"/>
              <w:bottom w:w="30" w:type="dxa"/>
              <w:right w:w="20" w:type="dxa"/>
            </w:tcMar>
            <w:vAlign w:val="bottom"/>
            <w:hideMark/>
          </w:tcPr>
          <w:p w14:paraId="6CC2472B"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4312811"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CDB004D" w14:textId="77777777" w:rsidR="00000000" w:rsidRDefault="00BF3DBE">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18A741A6"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38E2F35"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0B5DD0B" w14:textId="77777777" w:rsidR="00000000" w:rsidRDefault="00BF3DBE">
            <w:pPr>
              <w:spacing w:after="100"/>
              <w:jc w:val="right"/>
              <w:rPr>
                <w:rFonts w:eastAsia="Times New Roman"/>
              </w:rPr>
            </w:pPr>
            <w:r>
              <w:rPr>
                <w:rFonts w:eastAsia="Times New Roman"/>
                <w:color w:val="000000"/>
                <w:sz w:val="16"/>
                <w:szCs w:val="16"/>
              </w:rPr>
              <w:t>395,000 </w:t>
            </w:r>
          </w:p>
        </w:tc>
        <w:tc>
          <w:tcPr>
            <w:tcW w:w="0" w:type="auto"/>
            <w:shd w:val="clear" w:color="auto" w:fill="CCEEFF"/>
            <w:tcMar>
              <w:top w:w="30" w:type="dxa"/>
              <w:left w:w="0" w:type="dxa"/>
              <w:bottom w:w="30" w:type="dxa"/>
              <w:right w:w="20" w:type="dxa"/>
            </w:tcMar>
            <w:vAlign w:val="bottom"/>
            <w:hideMark/>
          </w:tcPr>
          <w:p w14:paraId="3BEDD234"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DA5DB40"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ED8EF3B" w14:textId="77777777" w:rsidR="00000000" w:rsidRDefault="00BF3DBE">
            <w:pPr>
              <w:spacing w:after="100"/>
              <w:jc w:val="right"/>
              <w:rPr>
                <w:rFonts w:eastAsia="Times New Roman"/>
              </w:rPr>
            </w:pPr>
            <w:r>
              <w:rPr>
                <w:rFonts w:eastAsia="Times New Roman"/>
                <w:color w:val="000000"/>
                <w:sz w:val="16"/>
                <w:szCs w:val="16"/>
              </w:rPr>
              <w:t>395,000 </w:t>
            </w:r>
          </w:p>
        </w:tc>
        <w:tc>
          <w:tcPr>
            <w:tcW w:w="0" w:type="auto"/>
            <w:shd w:val="clear" w:color="auto" w:fill="CCEEFF"/>
            <w:tcMar>
              <w:top w:w="30" w:type="dxa"/>
              <w:left w:w="0" w:type="dxa"/>
              <w:bottom w:w="30" w:type="dxa"/>
              <w:right w:w="20" w:type="dxa"/>
            </w:tcMar>
            <w:vAlign w:val="bottom"/>
            <w:hideMark/>
          </w:tcPr>
          <w:p w14:paraId="735E811F" w14:textId="77777777" w:rsidR="00000000" w:rsidRDefault="00BF3DBE">
            <w:pPr>
              <w:spacing w:after="100"/>
              <w:jc w:val="right"/>
              <w:rPr>
                <w:rFonts w:eastAsia="Times New Roman"/>
              </w:rPr>
            </w:pPr>
          </w:p>
        </w:tc>
      </w:tr>
      <w:tr w:rsidR="00000000" w14:paraId="68A08E80" w14:textId="77777777">
        <w:trPr>
          <w:divId w:val="725953561"/>
        </w:trPr>
        <w:tc>
          <w:tcPr>
            <w:tcW w:w="0" w:type="auto"/>
            <w:gridSpan w:val="3"/>
            <w:shd w:val="clear" w:color="auto" w:fill="FFFFFF"/>
            <w:tcMar>
              <w:top w:w="30" w:type="dxa"/>
              <w:left w:w="20" w:type="dxa"/>
              <w:bottom w:w="30" w:type="dxa"/>
              <w:right w:w="20" w:type="dxa"/>
            </w:tcMar>
            <w:vAlign w:val="bottom"/>
            <w:hideMark/>
          </w:tcPr>
          <w:p w14:paraId="295EB66E" w14:textId="77777777" w:rsidR="00000000" w:rsidRDefault="00BF3DBE">
            <w:pPr>
              <w:spacing w:after="100"/>
              <w:rPr>
                <w:rFonts w:eastAsia="Times New Roman"/>
              </w:rPr>
            </w:pPr>
            <w:r>
              <w:rPr>
                <w:rFonts w:eastAsia="Times New Roman"/>
                <w:color w:val="000000"/>
                <w:sz w:val="16"/>
                <w:szCs w:val="16"/>
              </w:rPr>
              <w:t>Primark(2)</w:t>
            </w:r>
          </w:p>
        </w:tc>
        <w:tc>
          <w:tcPr>
            <w:tcW w:w="0" w:type="auto"/>
            <w:gridSpan w:val="3"/>
            <w:shd w:val="clear" w:color="auto" w:fill="FFFFFF"/>
            <w:tcMar>
              <w:top w:w="0" w:type="dxa"/>
              <w:left w:w="20" w:type="dxa"/>
              <w:bottom w:w="0" w:type="dxa"/>
              <w:right w:w="20" w:type="dxa"/>
            </w:tcMar>
            <w:vAlign w:val="center"/>
            <w:hideMark/>
          </w:tcPr>
          <w:p w14:paraId="31895874" w14:textId="77777777" w:rsidR="00000000" w:rsidRDefault="00BF3DB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D132058" w14:textId="77777777" w:rsidR="00000000" w:rsidRDefault="00BF3DBE">
            <w:pPr>
              <w:spacing w:after="100"/>
              <w:jc w:val="right"/>
              <w:rPr>
                <w:rFonts w:eastAsia="Times New Roman"/>
              </w:rPr>
            </w:pPr>
            <w:r>
              <w:rPr>
                <w:rFonts w:eastAsia="Times New Roman"/>
                <w:color w:val="000000"/>
                <w:sz w:val="16"/>
                <w:szCs w:val="16"/>
              </w:rPr>
              <w:t>6 </w:t>
            </w:r>
          </w:p>
        </w:tc>
        <w:tc>
          <w:tcPr>
            <w:tcW w:w="0" w:type="auto"/>
            <w:shd w:val="clear" w:color="auto" w:fill="FFFFFF"/>
            <w:tcMar>
              <w:top w:w="30" w:type="dxa"/>
              <w:left w:w="0" w:type="dxa"/>
              <w:bottom w:w="30" w:type="dxa"/>
              <w:right w:w="20" w:type="dxa"/>
            </w:tcMar>
            <w:vAlign w:val="bottom"/>
            <w:hideMark/>
          </w:tcPr>
          <w:p w14:paraId="61CCD7BD"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A7D4C99"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3F04262" w14:textId="77777777" w:rsidR="00000000" w:rsidRDefault="00BF3DBE">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332F50F1"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940EEE4"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B19634B" w14:textId="77777777" w:rsidR="00000000" w:rsidRDefault="00BF3DBE">
            <w:pPr>
              <w:spacing w:after="100"/>
              <w:jc w:val="right"/>
              <w:rPr>
                <w:rFonts w:eastAsia="Times New Roman"/>
              </w:rPr>
            </w:pPr>
            <w:r>
              <w:rPr>
                <w:rFonts w:eastAsia="Times New Roman"/>
                <w:color w:val="000000"/>
                <w:sz w:val="16"/>
                <w:szCs w:val="16"/>
              </w:rPr>
              <w:t>348,000 </w:t>
            </w:r>
          </w:p>
        </w:tc>
        <w:tc>
          <w:tcPr>
            <w:tcW w:w="0" w:type="auto"/>
            <w:shd w:val="clear" w:color="auto" w:fill="FFFFFF"/>
            <w:tcMar>
              <w:top w:w="30" w:type="dxa"/>
              <w:left w:w="0" w:type="dxa"/>
              <w:bottom w:w="30" w:type="dxa"/>
              <w:right w:w="20" w:type="dxa"/>
            </w:tcMar>
            <w:vAlign w:val="bottom"/>
            <w:hideMark/>
          </w:tcPr>
          <w:p w14:paraId="6802EC24"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32A0E3F"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F7179AE" w14:textId="77777777" w:rsidR="00000000" w:rsidRDefault="00BF3DBE">
            <w:pPr>
              <w:spacing w:after="100"/>
              <w:jc w:val="right"/>
              <w:rPr>
                <w:rFonts w:eastAsia="Times New Roman"/>
              </w:rPr>
            </w:pPr>
            <w:r>
              <w:rPr>
                <w:rFonts w:eastAsia="Times New Roman"/>
                <w:color w:val="000000"/>
                <w:sz w:val="16"/>
                <w:szCs w:val="16"/>
              </w:rPr>
              <w:t>348,000 </w:t>
            </w:r>
          </w:p>
        </w:tc>
        <w:tc>
          <w:tcPr>
            <w:tcW w:w="0" w:type="auto"/>
            <w:shd w:val="clear" w:color="auto" w:fill="FFFFFF"/>
            <w:tcMar>
              <w:top w:w="30" w:type="dxa"/>
              <w:left w:w="0" w:type="dxa"/>
              <w:bottom w:w="30" w:type="dxa"/>
              <w:right w:w="20" w:type="dxa"/>
            </w:tcMar>
            <w:vAlign w:val="bottom"/>
            <w:hideMark/>
          </w:tcPr>
          <w:p w14:paraId="0F55C62E" w14:textId="77777777" w:rsidR="00000000" w:rsidRDefault="00BF3DBE">
            <w:pPr>
              <w:spacing w:after="100"/>
              <w:jc w:val="right"/>
              <w:rPr>
                <w:rFonts w:eastAsia="Times New Roman"/>
              </w:rPr>
            </w:pPr>
          </w:p>
        </w:tc>
      </w:tr>
      <w:tr w:rsidR="00000000" w14:paraId="45698D01" w14:textId="77777777">
        <w:trPr>
          <w:divId w:val="725953561"/>
        </w:trPr>
        <w:tc>
          <w:tcPr>
            <w:tcW w:w="0" w:type="auto"/>
            <w:gridSpan w:val="3"/>
            <w:shd w:val="clear" w:color="auto" w:fill="CCEEFF"/>
            <w:tcMar>
              <w:top w:w="30" w:type="dxa"/>
              <w:left w:w="20" w:type="dxa"/>
              <w:bottom w:w="30" w:type="dxa"/>
              <w:right w:w="20" w:type="dxa"/>
            </w:tcMar>
            <w:vAlign w:val="bottom"/>
            <w:hideMark/>
          </w:tcPr>
          <w:p w14:paraId="7287C2C0" w14:textId="77777777" w:rsidR="00000000" w:rsidRDefault="00BF3DBE">
            <w:pPr>
              <w:spacing w:after="100"/>
              <w:rPr>
                <w:rFonts w:eastAsia="Times New Roman"/>
              </w:rPr>
            </w:pPr>
            <w:r>
              <w:rPr>
                <w:rFonts w:eastAsia="Times New Roman"/>
                <w:color w:val="000000"/>
                <w:sz w:val="16"/>
                <w:szCs w:val="16"/>
              </w:rPr>
              <w:t>Burlington</w:t>
            </w:r>
          </w:p>
        </w:tc>
        <w:tc>
          <w:tcPr>
            <w:tcW w:w="0" w:type="auto"/>
            <w:gridSpan w:val="3"/>
            <w:shd w:val="clear" w:color="auto" w:fill="CCEEFF"/>
            <w:tcMar>
              <w:top w:w="0" w:type="dxa"/>
              <w:left w:w="20" w:type="dxa"/>
              <w:bottom w:w="0" w:type="dxa"/>
              <w:right w:w="20" w:type="dxa"/>
            </w:tcMar>
            <w:vAlign w:val="center"/>
            <w:hideMark/>
          </w:tcPr>
          <w:p w14:paraId="5D47426C" w14:textId="77777777" w:rsidR="00000000" w:rsidRDefault="00BF3DB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1CC210C" w14:textId="77777777" w:rsidR="00000000" w:rsidRDefault="00BF3DBE">
            <w:pPr>
              <w:spacing w:after="100"/>
              <w:jc w:val="right"/>
              <w:rPr>
                <w:rFonts w:eastAsia="Times New Roman"/>
              </w:rPr>
            </w:pPr>
            <w:r>
              <w:rPr>
                <w:rFonts w:eastAsia="Times New Roman"/>
                <w:color w:val="000000"/>
                <w:sz w:val="16"/>
                <w:szCs w:val="16"/>
              </w:rPr>
              <w:t>4 </w:t>
            </w:r>
          </w:p>
        </w:tc>
        <w:tc>
          <w:tcPr>
            <w:tcW w:w="0" w:type="auto"/>
            <w:shd w:val="clear" w:color="auto" w:fill="CCEEFF"/>
            <w:tcMar>
              <w:top w:w="30" w:type="dxa"/>
              <w:left w:w="0" w:type="dxa"/>
              <w:bottom w:w="30" w:type="dxa"/>
              <w:right w:w="20" w:type="dxa"/>
            </w:tcMar>
            <w:vAlign w:val="bottom"/>
            <w:hideMark/>
          </w:tcPr>
          <w:p w14:paraId="5F1C8DD8"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57A720E"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5767414" w14:textId="77777777" w:rsidR="00000000" w:rsidRDefault="00BF3DBE">
            <w:pPr>
              <w:spacing w:after="100"/>
              <w:jc w:val="right"/>
              <w:rPr>
                <w:rFonts w:eastAsia="Times New Roman"/>
              </w:rPr>
            </w:pPr>
            <w:r>
              <w:rPr>
                <w:rFonts w:eastAsia="Times New Roman"/>
                <w:color w:val="000000"/>
                <w:sz w:val="16"/>
                <w:szCs w:val="16"/>
              </w:rPr>
              <w:t>187,000 </w:t>
            </w:r>
          </w:p>
        </w:tc>
        <w:tc>
          <w:tcPr>
            <w:tcW w:w="0" w:type="auto"/>
            <w:shd w:val="clear" w:color="auto" w:fill="CCEEFF"/>
            <w:tcMar>
              <w:top w:w="30" w:type="dxa"/>
              <w:left w:w="0" w:type="dxa"/>
              <w:bottom w:w="30" w:type="dxa"/>
              <w:right w:w="20" w:type="dxa"/>
            </w:tcMar>
            <w:vAlign w:val="bottom"/>
            <w:hideMark/>
          </w:tcPr>
          <w:p w14:paraId="4C4FF9CF"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32F4C2C"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88A02E2" w14:textId="77777777" w:rsidR="00000000" w:rsidRDefault="00BF3DBE">
            <w:pPr>
              <w:spacing w:after="100"/>
              <w:jc w:val="right"/>
              <w:rPr>
                <w:rFonts w:eastAsia="Times New Roman"/>
              </w:rPr>
            </w:pPr>
            <w:r>
              <w:rPr>
                <w:rFonts w:eastAsia="Times New Roman"/>
                <w:color w:val="000000"/>
                <w:sz w:val="16"/>
                <w:szCs w:val="16"/>
              </w:rPr>
              <w:t>140,000 </w:t>
            </w:r>
          </w:p>
        </w:tc>
        <w:tc>
          <w:tcPr>
            <w:tcW w:w="0" w:type="auto"/>
            <w:shd w:val="clear" w:color="auto" w:fill="CCEEFF"/>
            <w:tcMar>
              <w:top w:w="30" w:type="dxa"/>
              <w:left w:w="0" w:type="dxa"/>
              <w:bottom w:w="30" w:type="dxa"/>
              <w:right w:w="20" w:type="dxa"/>
            </w:tcMar>
            <w:vAlign w:val="bottom"/>
            <w:hideMark/>
          </w:tcPr>
          <w:p w14:paraId="219D7C35"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1B2CA82"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30F9B1E" w14:textId="77777777" w:rsidR="00000000" w:rsidRDefault="00BF3DBE">
            <w:pPr>
              <w:spacing w:after="100"/>
              <w:jc w:val="right"/>
              <w:rPr>
                <w:rFonts w:eastAsia="Times New Roman"/>
              </w:rPr>
            </w:pPr>
            <w:r>
              <w:rPr>
                <w:rFonts w:eastAsia="Times New Roman"/>
                <w:color w:val="000000"/>
                <w:sz w:val="16"/>
                <w:szCs w:val="16"/>
              </w:rPr>
              <w:t>327,000 </w:t>
            </w:r>
          </w:p>
        </w:tc>
        <w:tc>
          <w:tcPr>
            <w:tcW w:w="0" w:type="auto"/>
            <w:shd w:val="clear" w:color="auto" w:fill="CCEEFF"/>
            <w:tcMar>
              <w:top w:w="30" w:type="dxa"/>
              <w:left w:w="0" w:type="dxa"/>
              <w:bottom w:w="30" w:type="dxa"/>
              <w:right w:w="20" w:type="dxa"/>
            </w:tcMar>
            <w:vAlign w:val="bottom"/>
            <w:hideMark/>
          </w:tcPr>
          <w:p w14:paraId="78BEA915" w14:textId="77777777" w:rsidR="00000000" w:rsidRDefault="00BF3DBE">
            <w:pPr>
              <w:spacing w:after="100"/>
              <w:jc w:val="right"/>
              <w:rPr>
                <w:rFonts w:eastAsia="Times New Roman"/>
              </w:rPr>
            </w:pPr>
          </w:p>
        </w:tc>
      </w:tr>
      <w:tr w:rsidR="00000000" w14:paraId="768B6CD4" w14:textId="77777777">
        <w:trPr>
          <w:divId w:val="725953561"/>
        </w:trPr>
        <w:tc>
          <w:tcPr>
            <w:tcW w:w="0" w:type="auto"/>
            <w:gridSpan w:val="3"/>
            <w:shd w:val="clear" w:color="auto" w:fill="FFFFFF"/>
            <w:tcMar>
              <w:top w:w="30" w:type="dxa"/>
              <w:left w:w="20" w:type="dxa"/>
              <w:bottom w:w="30" w:type="dxa"/>
              <w:right w:w="20" w:type="dxa"/>
            </w:tcMar>
            <w:vAlign w:val="bottom"/>
            <w:hideMark/>
          </w:tcPr>
          <w:p w14:paraId="7D533B4C" w14:textId="77777777" w:rsidR="00000000" w:rsidRDefault="00BF3DBE">
            <w:pPr>
              <w:spacing w:after="100"/>
              <w:rPr>
                <w:rFonts w:eastAsia="Times New Roman"/>
              </w:rPr>
            </w:pPr>
            <w:r>
              <w:rPr>
                <w:rFonts w:eastAsia="Times New Roman"/>
                <w:color w:val="000000"/>
                <w:sz w:val="16"/>
                <w:szCs w:val="16"/>
              </w:rPr>
              <w:t>Costco</w:t>
            </w:r>
          </w:p>
        </w:tc>
        <w:tc>
          <w:tcPr>
            <w:tcW w:w="0" w:type="auto"/>
            <w:gridSpan w:val="3"/>
            <w:shd w:val="clear" w:color="auto" w:fill="FFFFFF"/>
            <w:tcMar>
              <w:top w:w="0" w:type="dxa"/>
              <w:left w:w="20" w:type="dxa"/>
              <w:bottom w:w="0" w:type="dxa"/>
              <w:right w:w="20" w:type="dxa"/>
            </w:tcMar>
            <w:vAlign w:val="center"/>
            <w:hideMark/>
          </w:tcPr>
          <w:p w14:paraId="7D16CDF0" w14:textId="77777777" w:rsidR="00000000" w:rsidRDefault="00BF3DB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EE76FCA" w14:textId="77777777" w:rsidR="00000000" w:rsidRDefault="00BF3DBE">
            <w:pPr>
              <w:spacing w:after="100"/>
              <w:jc w:val="right"/>
              <w:rPr>
                <w:rFonts w:eastAsia="Times New Roman"/>
              </w:rPr>
            </w:pPr>
            <w:r>
              <w:rPr>
                <w:rFonts w:eastAsia="Times New Roman"/>
                <w:color w:val="000000"/>
                <w:sz w:val="16"/>
                <w:szCs w:val="16"/>
              </w:rPr>
              <w:t>2 </w:t>
            </w:r>
          </w:p>
        </w:tc>
        <w:tc>
          <w:tcPr>
            <w:tcW w:w="0" w:type="auto"/>
            <w:shd w:val="clear" w:color="auto" w:fill="FFFFFF"/>
            <w:tcMar>
              <w:top w:w="30" w:type="dxa"/>
              <w:left w:w="0" w:type="dxa"/>
              <w:bottom w:w="30" w:type="dxa"/>
              <w:right w:w="20" w:type="dxa"/>
            </w:tcMar>
            <w:vAlign w:val="bottom"/>
            <w:hideMark/>
          </w:tcPr>
          <w:p w14:paraId="3FB87F1C"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3F13036"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6D355B0" w14:textId="77777777" w:rsidR="00000000" w:rsidRDefault="00BF3DBE">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248B4B7B"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EDB81FB"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6163AED" w14:textId="77777777" w:rsidR="00000000" w:rsidRDefault="00BF3DBE">
            <w:pPr>
              <w:spacing w:after="100"/>
              <w:jc w:val="right"/>
              <w:rPr>
                <w:rFonts w:eastAsia="Times New Roman"/>
              </w:rPr>
            </w:pPr>
            <w:r>
              <w:rPr>
                <w:rFonts w:eastAsia="Times New Roman"/>
                <w:color w:val="000000"/>
                <w:sz w:val="16"/>
                <w:szCs w:val="16"/>
              </w:rPr>
              <w:t>321,000 </w:t>
            </w:r>
          </w:p>
        </w:tc>
        <w:tc>
          <w:tcPr>
            <w:tcW w:w="0" w:type="auto"/>
            <w:shd w:val="clear" w:color="auto" w:fill="FFFFFF"/>
            <w:tcMar>
              <w:top w:w="30" w:type="dxa"/>
              <w:left w:w="0" w:type="dxa"/>
              <w:bottom w:w="30" w:type="dxa"/>
              <w:right w:w="20" w:type="dxa"/>
            </w:tcMar>
            <w:vAlign w:val="bottom"/>
            <w:hideMark/>
          </w:tcPr>
          <w:p w14:paraId="6DDF472C"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9BA6237"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E569BF0" w14:textId="77777777" w:rsidR="00000000" w:rsidRDefault="00BF3DBE">
            <w:pPr>
              <w:spacing w:after="100"/>
              <w:jc w:val="right"/>
              <w:rPr>
                <w:rFonts w:eastAsia="Times New Roman"/>
              </w:rPr>
            </w:pPr>
            <w:r>
              <w:rPr>
                <w:rFonts w:eastAsia="Times New Roman"/>
                <w:color w:val="000000"/>
                <w:sz w:val="16"/>
                <w:szCs w:val="16"/>
              </w:rPr>
              <w:t>321,000 </w:t>
            </w:r>
          </w:p>
        </w:tc>
        <w:tc>
          <w:tcPr>
            <w:tcW w:w="0" w:type="auto"/>
            <w:shd w:val="clear" w:color="auto" w:fill="FFFFFF"/>
            <w:tcMar>
              <w:top w:w="30" w:type="dxa"/>
              <w:left w:w="0" w:type="dxa"/>
              <w:bottom w:w="30" w:type="dxa"/>
              <w:right w:w="20" w:type="dxa"/>
            </w:tcMar>
            <w:vAlign w:val="bottom"/>
            <w:hideMark/>
          </w:tcPr>
          <w:p w14:paraId="0BA93CBA" w14:textId="77777777" w:rsidR="00000000" w:rsidRDefault="00BF3DBE">
            <w:pPr>
              <w:spacing w:after="100"/>
              <w:jc w:val="right"/>
              <w:rPr>
                <w:rFonts w:eastAsia="Times New Roman"/>
              </w:rPr>
            </w:pPr>
          </w:p>
        </w:tc>
      </w:tr>
      <w:tr w:rsidR="00000000" w14:paraId="165286CE" w14:textId="77777777">
        <w:trPr>
          <w:divId w:val="725953561"/>
        </w:trPr>
        <w:tc>
          <w:tcPr>
            <w:tcW w:w="0" w:type="auto"/>
            <w:gridSpan w:val="3"/>
            <w:shd w:val="clear" w:color="auto" w:fill="CCEEFF"/>
            <w:tcMar>
              <w:top w:w="30" w:type="dxa"/>
              <w:left w:w="20" w:type="dxa"/>
              <w:bottom w:w="30" w:type="dxa"/>
              <w:right w:w="20" w:type="dxa"/>
            </w:tcMar>
            <w:vAlign w:val="bottom"/>
            <w:hideMark/>
          </w:tcPr>
          <w:p w14:paraId="5DDB093C" w14:textId="77777777" w:rsidR="00000000" w:rsidRDefault="00BF3DBE">
            <w:pPr>
              <w:spacing w:after="100"/>
              <w:rPr>
                <w:rFonts w:eastAsia="Times New Roman"/>
              </w:rPr>
            </w:pPr>
            <w:r>
              <w:rPr>
                <w:rFonts w:eastAsia="Times New Roman"/>
                <w:color w:val="000000"/>
                <w:sz w:val="16"/>
                <w:szCs w:val="16"/>
              </w:rPr>
              <w:t>Von Maur</w:t>
            </w:r>
          </w:p>
        </w:tc>
        <w:tc>
          <w:tcPr>
            <w:tcW w:w="0" w:type="auto"/>
            <w:gridSpan w:val="3"/>
            <w:shd w:val="clear" w:color="auto" w:fill="CCEEFF"/>
            <w:tcMar>
              <w:top w:w="0" w:type="dxa"/>
              <w:left w:w="20" w:type="dxa"/>
              <w:bottom w:w="0" w:type="dxa"/>
              <w:right w:w="20" w:type="dxa"/>
            </w:tcMar>
            <w:vAlign w:val="center"/>
            <w:hideMark/>
          </w:tcPr>
          <w:p w14:paraId="36FE2554" w14:textId="77777777" w:rsidR="00000000" w:rsidRDefault="00BF3DB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EEADBE2" w14:textId="77777777" w:rsidR="00000000" w:rsidRDefault="00BF3DBE">
            <w:pPr>
              <w:spacing w:after="100"/>
              <w:jc w:val="right"/>
              <w:rPr>
                <w:rFonts w:eastAsia="Times New Roman"/>
              </w:rPr>
            </w:pPr>
            <w:r>
              <w:rPr>
                <w:rFonts w:eastAsia="Times New Roman"/>
                <w:color w:val="000000"/>
                <w:sz w:val="16"/>
                <w:szCs w:val="16"/>
              </w:rPr>
              <w:t>2 </w:t>
            </w:r>
          </w:p>
        </w:tc>
        <w:tc>
          <w:tcPr>
            <w:tcW w:w="0" w:type="auto"/>
            <w:shd w:val="clear" w:color="auto" w:fill="CCEEFF"/>
            <w:tcMar>
              <w:top w:w="30" w:type="dxa"/>
              <w:left w:w="0" w:type="dxa"/>
              <w:bottom w:w="30" w:type="dxa"/>
              <w:right w:w="20" w:type="dxa"/>
            </w:tcMar>
            <w:vAlign w:val="bottom"/>
            <w:hideMark/>
          </w:tcPr>
          <w:p w14:paraId="23025B2C"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C707A4E"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210DB93" w14:textId="77777777" w:rsidR="00000000" w:rsidRDefault="00BF3DBE">
            <w:pPr>
              <w:spacing w:after="100"/>
              <w:jc w:val="right"/>
              <w:rPr>
                <w:rFonts w:eastAsia="Times New Roman"/>
              </w:rPr>
            </w:pPr>
            <w:r>
              <w:rPr>
                <w:rFonts w:eastAsia="Times New Roman"/>
                <w:color w:val="000000"/>
                <w:sz w:val="16"/>
                <w:szCs w:val="16"/>
              </w:rPr>
              <w:t>187,000 </w:t>
            </w:r>
          </w:p>
        </w:tc>
        <w:tc>
          <w:tcPr>
            <w:tcW w:w="0" w:type="auto"/>
            <w:shd w:val="clear" w:color="auto" w:fill="CCEEFF"/>
            <w:tcMar>
              <w:top w:w="30" w:type="dxa"/>
              <w:left w:w="0" w:type="dxa"/>
              <w:bottom w:w="30" w:type="dxa"/>
              <w:right w:w="20" w:type="dxa"/>
            </w:tcMar>
            <w:vAlign w:val="bottom"/>
            <w:hideMark/>
          </w:tcPr>
          <w:p w14:paraId="0BC47D0F"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BFE563C"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73EEE99" w14:textId="77777777" w:rsidR="00000000" w:rsidRDefault="00BF3DBE">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04544345"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FA55FD2"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659C624" w14:textId="77777777" w:rsidR="00000000" w:rsidRDefault="00BF3DBE">
            <w:pPr>
              <w:spacing w:after="100"/>
              <w:jc w:val="right"/>
              <w:rPr>
                <w:rFonts w:eastAsia="Times New Roman"/>
              </w:rPr>
            </w:pPr>
            <w:r>
              <w:rPr>
                <w:rFonts w:eastAsia="Times New Roman"/>
                <w:color w:val="000000"/>
                <w:sz w:val="16"/>
                <w:szCs w:val="16"/>
              </w:rPr>
              <w:t>187,000 </w:t>
            </w:r>
          </w:p>
        </w:tc>
        <w:tc>
          <w:tcPr>
            <w:tcW w:w="0" w:type="auto"/>
            <w:shd w:val="clear" w:color="auto" w:fill="CCEEFF"/>
            <w:tcMar>
              <w:top w:w="30" w:type="dxa"/>
              <w:left w:w="0" w:type="dxa"/>
              <w:bottom w:w="30" w:type="dxa"/>
              <w:right w:w="20" w:type="dxa"/>
            </w:tcMar>
            <w:vAlign w:val="bottom"/>
            <w:hideMark/>
          </w:tcPr>
          <w:p w14:paraId="6D133E86" w14:textId="77777777" w:rsidR="00000000" w:rsidRDefault="00BF3DBE">
            <w:pPr>
              <w:spacing w:after="100"/>
              <w:jc w:val="right"/>
              <w:rPr>
                <w:rFonts w:eastAsia="Times New Roman"/>
              </w:rPr>
            </w:pPr>
          </w:p>
        </w:tc>
      </w:tr>
      <w:tr w:rsidR="00000000" w14:paraId="7ED3CF63" w14:textId="77777777">
        <w:trPr>
          <w:divId w:val="725953561"/>
        </w:trPr>
        <w:tc>
          <w:tcPr>
            <w:tcW w:w="0" w:type="auto"/>
            <w:gridSpan w:val="3"/>
            <w:shd w:val="clear" w:color="auto" w:fill="FFFFFF"/>
            <w:tcMar>
              <w:top w:w="30" w:type="dxa"/>
              <w:left w:w="20" w:type="dxa"/>
              <w:bottom w:w="30" w:type="dxa"/>
              <w:right w:w="20" w:type="dxa"/>
            </w:tcMar>
            <w:vAlign w:val="bottom"/>
            <w:hideMark/>
          </w:tcPr>
          <w:p w14:paraId="770A4481" w14:textId="77777777" w:rsidR="00000000" w:rsidRDefault="00BF3DBE">
            <w:pPr>
              <w:spacing w:after="100"/>
              <w:rPr>
                <w:rFonts w:eastAsia="Times New Roman"/>
              </w:rPr>
            </w:pPr>
            <w:r>
              <w:rPr>
                <w:rFonts w:eastAsia="Times New Roman"/>
                <w:color w:val="000000"/>
                <w:sz w:val="16"/>
                <w:szCs w:val="16"/>
              </w:rPr>
              <w:t>Walmart</w:t>
            </w:r>
          </w:p>
        </w:tc>
        <w:tc>
          <w:tcPr>
            <w:tcW w:w="0" w:type="auto"/>
            <w:gridSpan w:val="3"/>
            <w:shd w:val="clear" w:color="auto" w:fill="FFFFFF"/>
            <w:tcMar>
              <w:top w:w="0" w:type="dxa"/>
              <w:left w:w="20" w:type="dxa"/>
              <w:bottom w:w="0" w:type="dxa"/>
              <w:right w:w="20" w:type="dxa"/>
            </w:tcMar>
            <w:vAlign w:val="center"/>
            <w:hideMark/>
          </w:tcPr>
          <w:p w14:paraId="5FF3077E" w14:textId="77777777" w:rsidR="00000000" w:rsidRDefault="00BF3DB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97345B8" w14:textId="77777777" w:rsidR="00000000" w:rsidRDefault="00BF3DBE">
            <w:pPr>
              <w:spacing w:after="100"/>
              <w:jc w:val="right"/>
              <w:rPr>
                <w:rFonts w:eastAsia="Times New Roman"/>
              </w:rPr>
            </w:pPr>
            <w:r>
              <w:rPr>
                <w:rFonts w:eastAsia="Times New Roman"/>
                <w:color w:val="000000"/>
                <w:sz w:val="16"/>
                <w:szCs w:val="16"/>
              </w:rPr>
              <w:t>1 </w:t>
            </w:r>
          </w:p>
        </w:tc>
        <w:tc>
          <w:tcPr>
            <w:tcW w:w="0" w:type="auto"/>
            <w:shd w:val="clear" w:color="auto" w:fill="FFFFFF"/>
            <w:tcMar>
              <w:top w:w="30" w:type="dxa"/>
              <w:left w:w="0" w:type="dxa"/>
              <w:bottom w:w="30" w:type="dxa"/>
              <w:right w:w="20" w:type="dxa"/>
            </w:tcMar>
            <w:vAlign w:val="bottom"/>
            <w:hideMark/>
          </w:tcPr>
          <w:p w14:paraId="26464843"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14EF074"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C6B823B" w14:textId="77777777" w:rsidR="00000000" w:rsidRDefault="00BF3DBE">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43700772"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BDA7D8D"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80F5B98" w14:textId="77777777" w:rsidR="00000000" w:rsidRDefault="00BF3DBE">
            <w:pPr>
              <w:spacing w:after="100"/>
              <w:jc w:val="right"/>
              <w:rPr>
                <w:rFonts w:eastAsia="Times New Roman"/>
              </w:rPr>
            </w:pPr>
            <w:r>
              <w:rPr>
                <w:rFonts w:eastAsia="Times New Roman"/>
                <w:color w:val="000000"/>
                <w:sz w:val="16"/>
                <w:szCs w:val="16"/>
              </w:rPr>
              <w:t>173,000 </w:t>
            </w:r>
          </w:p>
        </w:tc>
        <w:tc>
          <w:tcPr>
            <w:tcW w:w="0" w:type="auto"/>
            <w:shd w:val="clear" w:color="auto" w:fill="FFFFFF"/>
            <w:tcMar>
              <w:top w:w="30" w:type="dxa"/>
              <w:left w:w="0" w:type="dxa"/>
              <w:bottom w:w="30" w:type="dxa"/>
              <w:right w:w="20" w:type="dxa"/>
            </w:tcMar>
            <w:vAlign w:val="bottom"/>
            <w:hideMark/>
          </w:tcPr>
          <w:p w14:paraId="1039BA1A"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1A52FCB"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9274901" w14:textId="77777777" w:rsidR="00000000" w:rsidRDefault="00BF3DBE">
            <w:pPr>
              <w:spacing w:after="100"/>
              <w:jc w:val="right"/>
              <w:rPr>
                <w:rFonts w:eastAsia="Times New Roman"/>
              </w:rPr>
            </w:pPr>
            <w:r>
              <w:rPr>
                <w:rFonts w:eastAsia="Times New Roman"/>
                <w:color w:val="000000"/>
                <w:sz w:val="16"/>
                <w:szCs w:val="16"/>
              </w:rPr>
              <w:t>173,000 </w:t>
            </w:r>
          </w:p>
        </w:tc>
        <w:tc>
          <w:tcPr>
            <w:tcW w:w="0" w:type="auto"/>
            <w:shd w:val="clear" w:color="auto" w:fill="FFFFFF"/>
            <w:tcMar>
              <w:top w:w="30" w:type="dxa"/>
              <w:left w:w="0" w:type="dxa"/>
              <w:bottom w:w="30" w:type="dxa"/>
              <w:right w:w="20" w:type="dxa"/>
            </w:tcMar>
            <w:vAlign w:val="bottom"/>
            <w:hideMark/>
          </w:tcPr>
          <w:p w14:paraId="43285F10" w14:textId="77777777" w:rsidR="00000000" w:rsidRDefault="00BF3DBE">
            <w:pPr>
              <w:spacing w:after="100"/>
              <w:jc w:val="right"/>
              <w:rPr>
                <w:rFonts w:eastAsia="Times New Roman"/>
              </w:rPr>
            </w:pPr>
          </w:p>
        </w:tc>
      </w:tr>
      <w:tr w:rsidR="00000000" w14:paraId="1C561204" w14:textId="77777777">
        <w:trPr>
          <w:divId w:val="725953561"/>
        </w:trPr>
        <w:tc>
          <w:tcPr>
            <w:tcW w:w="0" w:type="auto"/>
            <w:gridSpan w:val="3"/>
            <w:shd w:val="clear" w:color="auto" w:fill="CCEEFF"/>
            <w:tcMar>
              <w:top w:w="30" w:type="dxa"/>
              <w:left w:w="20" w:type="dxa"/>
              <w:bottom w:w="30" w:type="dxa"/>
              <w:right w:w="20" w:type="dxa"/>
            </w:tcMar>
            <w:vAlign w:val="bottom"/>
            <w:hideMark/>
          </w:tcPr>
          <w:p w14:paraId="1EC7FC5B" w14:textId="77777777" w:rsidR="00000000" w:rsidRDefault="00BF3DBE">
            <w:pPr>
              <w:spacing w:after="100"/>
              <w:rPr>
                <w:rFonts w:eastAsia="Times New Roman"/>
              </w:rPr>
            </w:pPr>
            <w:r>
              <w:rPr>
                <w:rFonts w:eastAsia="Times New Roman"/>
                <w:color w:val="000000"/>
                <w:sz w:val="16"/>
                <w:szCs w:val="16"/>
              </w:rPr>
              <w:t>Shoppers World</w:t>
            </w:r>
          </w:p>
        </w:tc>
        <w:tc>
          <w:tcPr>
            <w:tcW w:w="0" w:type="auto"/>
            <w:gridSpan w:val="3"/>
            <w:shd w:val="clear" w:color="auto" w:fill="CCEEFF"/>
            <w:tcMar>
              <w:top w:w="0" w:type="dxa"/>
              <w:left w:w="20" w:type="dxa"/>
              <w:bottom w:w="0" w:type="dxa"/>
              <w:right w:w="20" w:type="dxa"/>
            </w:tcMar>
            <w:vAlign w:val="center"/>
            <w:hideMark/>
          </w:tcPr>
          <w:p w14:paraId="7928FE68" w14:textId="77777777" w:rsidR="00000000" w:rsidRDefault="00BF3DB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4B4C355" w14:textId="77777777" w:rsidR="00000000" w:rsidRDefault="00BF3DBE">
            <w:pPr>
              <w:spacing w:after="100"/>
              <w:jc w:val="right"/>
              <w:rPr>
                <w:rFonts w:eastAsia="Times New Roman"/>
              </w:rPr>
            </w:pPr>
            <w:r>
              <w:rPr>
                <w:rFonts w:eastAsia="Times New Roman"/>
                <w:color w:val="000000"/>
                <w:sz w:val="16"/>
                <w:szCs w:val="16"/>
              </w:rPr>
              <w:t>2 </w:t>
            </w:r>
          </w:p>
        </w:tc>
        <w:tc>
          <w:tcPr>
            <w:tcW w:w="0" w:type="auto"/>
            <w:shd w:val="clear" w:color="auto" w:fill="CCEEFF"/>
            <w:tcMar>
              <w:top w:w="30" w:type="dxa"/>
              <w:left w:w="0" w:type="dxa"/>
              <w:bottom w:w="30" w:type="dxa"/>
              <w:right w:w="20" w:type="dxa"/>
            </w:tcMar>
            <w:vAlign w:val="bottom"/>
            <w:hideMark/>
          </w:tcPr>
          <w:p w14:paraId="15B66EEB"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2C9FB73"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9C02897" w14:textId="77777777" w:rsidR="00000000" w:rsidRDefault="00BF3DBE">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0BE22371"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D765FD1"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146D6DA" w14:textId="77777777" w:rsidR="00000000" w:rsidRDefault="00BF3DBE">
            <w:pPr>
              <w:spacing w:after="100"/>
              <w:jc w:val="right"/>
              <w:rPr>
                <w:rFonts w:eastAsia="Times New Roman"/>
              </w:rPr>
            </w:pPr>
            <w:r>
              <w:rPr>
                <w:rFonts w:eastAsia="Times New Roman"/>
                <w:color w:val="000000"/>
                <w:sz w:val="16"/>
                <w:szCs w:val="16"/>
              </w:rPr>
              <w:t>170,000 </w:t>
            </w:r>
          </w:p>
        </w:tc>
        <w:tc>
          <w:tcPr>
            <w:tcW w:w="0" w:type="auto"/>
            <w:shd w:val="clear" w:color="auto" w:fill="CCEEFF"/>
            <w:tcMar>
              <w:top w:w="30" w:type="dxa"/>
              <w:left w:w="0" w:type="dxa"/>
              <w:bottom w:w="30" w:type="dxa"/>
              <w:right w:w="20" w:type="dxa"/>
            </w:tcMar>
            <w:vAlign w:val="bottom"/>
            <w:hideMark/>
          </w:tcPr>
          <w:p w14:paraId="55AD41D6"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2C38402"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1AC35B0" w14:textId="77777777" w:rsidR="00000000" w:rsidRDefault="00BF3DBE">
            <w:pPr>
              <w:spacing w:after="100"/>
              <w:jc w:val="right"/>
              <w:rPr>
                <w:rFonts w:eastAsia="Times New Roman"/>
              </w:rPr>
            </w:pPr>
            <w:r>
              <w:rPr>
                <w:rFonts w:eastAsia="Times New Roman"/>
                <w:color w:val="000000"/>
                <w:sz w:val="16"/>
                <w:szCs w:val="16"/>
              </w:rPr>
              <w:t>170,000 </w:t>
            </w:r>
          </w:p>
        </w:tc>
        <w:tc>
          <w:tcPr>
            <w:tcW w:w="0" w:type="auto"/>
            <w:shd w:val="clear" w:color="auto" w:fill="CCEEFF"/>
            <w:tcMar>
              <w:top w:w="30" w:type="dxa"/>
              <w:left w:w="0" w:type="dxa"/>
              <w:bottom w:w="30" w:type="dxa"/>
              <w:right w:w="20" w:type="dxa"/>
            </w:tcMar>
            <w:vAlign w:val="bottom"/>
            <w:hideMark/>
          </w:tcPr>
          <w:p w14:paraId="56948F9B" w14:textId="77777777" w:rsidR="00000000" w:rsidRDefault="00BF3DBE">
            <w:pPr>
              <w:spacing w:after="100"/>
              <w:jc w:val="right"/>
              <w:rPr>
                <w:rFonts w:eastAsia="Times New Roman"/>
              </w:rPr>
            </w:pPr>
          </w:p>
        </w:tc>
      </w:tr>
      <w:tr w:rsidR="00000000" w14:paraId="0D805893" w14:textId="77777777">
        <w:trPr>
          <w:divId w:val="725953561"/>
        </w:trPr>
        <w:tc>
          <w:tcPr>
            <w:tcW w:w="0" w:type="auto"/>
            <w:gridSpan w:val="3"/>
            <w:shd w:val="clear" w:color="auto" w:fill="FFFFFF"/>
            <w:tcMar>
              <w:top w:w="30" w:type="dxa"/>
              <w:left w:w="20" w:type="dxa"/>
              <w:bottom w:w="30" w:type="dxa"/>
              <w:right w:w="20" w:type="dxa"/>
            </w:tcMar>
            <w:vAlign w:val="bottom"/>
            <w:hideMark/>
          </w:tcPr>
          <w:p w14:paraId="2CFDDBBA" w14:textId="77777777" w:rsidR="00000000" w:rsidRDefault="00BF3DBE">
            <w:pPr>
              <w:spacing w:after="100"/>
              <w:rPr>
                <w:rFonts w:eastAsia="Times New Roman"/>
              </w:rPr>
            </w:pPr>
            <w:r>
              <w:rPr>
                <w:rFonts w:eastAsia="Times New Roman"/>
                <w:color w:val="000000"/>
                <w:sz w:val="16"/>
                <w:szCs w:val="16"/>
              </w:rPr>
              <w:t>La Curacao</w:t>
            </w:r>
          </w:p>
        </w:tc>
        <w:tc>
          <w:tcPr>
            <w:tcW w:w="0" w:type="auto"/>
            <w:gridSpan w:val="3"/>
            <w:shd w:val="clear" w:color="auto" w:fill="FFFFFF"/>
            <w:tcMar>
              <w:top w:w="0" w:type="dxa"/>
              <w:left w:w="20" w:type="dxa"/>
              <w:bottom w:w="0" w:type="dxa"/>
              <w:right w:w="20" w:type="dxa"/>
            </w:tcMar>
            <w:vAlign w:val="center"/>
            <w:hideMark/>
          </w:tcPr>
          <w:p w14:paraId="21E331DC" w14:textId="77777777" w:rsidR="00000000" w:rsidRDefault="00BF3DB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3FC7CBF" w14:textId="77777777" w:rsidR="00000000" w:rsidRDefault="00BF3DBE">
            <w:pPr>
              <w:spacing w:after="100"/>
              <w:jc w:val="right"/>
              <w:rPr>
                <w:rFonts w:eastAsia="Times New Roman"/>
              </w:rPr>
            </w:pPr>
            <w:r>
              <w:rPr>
                <w:rFonts w:eastAsia="Times New Roman"/>
                <w:color w:val="000000"/>
                <w:sz w:val="16"/>
                <w:szCs w:val="16"/>
              </w:rPr>
              <w:t>1 </w:t>
            </w:r>
          </w:p>
        </w:tc>
        <w:tc>
          <w:tcPr>
            <w:tcW w:w="0" w:type="auto"/>
            <w:shd w:val="clear" w:color="auto" w:fill="FFFFFF"/>
            <w:tcMar>
              <w:top w:w="30" w:type="dxa"/>
              <w:left w:w="0" w:type="dxa"/>
              <w:bottom w:w="30" w:type="dxa"/>
              <w:right w:w="20" w:type="dxa"/>
            </w:tcMar>
            <w:vAlign w:val="bottom"/>
            <w:hideMark/>
          </w:tcPr>
          <w:p w14:paraId="284A6B3A"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A00609E"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B87715B" w14:textId="77777777" w:rsidR="00000000" w:rsidRDefault="00BF3DBE">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66146F5F"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9017C02"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8FF332B" w14:textId="77777777" w:rsidR="00000000" w:rsidRDefault="00BF3DBE">
            <w:pPr>
              <w:spacing w:after="100"/>
              <w:jc w:val="right"/>
              <w:rPr>
                <w:rFonts w:eastAsia="Times New Roman"/>
              </w:rPr>
            </w:pPr>
            <w:r>
              <w:rPr>
                <w:rFonts w:eastAsia="Times New Roman"/>
                <w:color w:val="000000"/>
                <w:sz w:val="16"/>
                <w:szCs w:val="16"/>
              </w:rPr>
              <w:t>165,000 </w:t>
            </w:r>
          </w:p>
        </w:tc>
        <w:tc>
          <w:tcPr>
            <w:tcW w:w="0" w:type="auto"/>
            <w:shd w:val="clear" w:color="auto" w:fill="FFFFFF"/>
            <w:tcMar>
              <w:top w:w="30" w:type="dxa"/>
              <w:left w:w="0" w:type="dxa"/>
              <w:bottom w:w="30" w:type="dxa"/>
              <w:right w:w="20" w:type="dxa"/>
            </w:tcMar>
            <w:vAlign w:val="bottom"/>
            <w:hideMark/>
          </w:tcPr>
          <w:p w14:paraId="415AB550"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FEA9CD9"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690020D" w14:textId="77777777" w:rsidR="00000000" w:rsidRDefault="00BF3DBE">
            <w:pPr>
              <w:spacing w:after="100"/>
              <w:jc w:val="right"/>
              <w:rPr>
                <w:rFonts w:eastAsia="Times New Roman"/>
              </w:rPr>
            </w:pPr>
            <w:r>
              <w:rPr>
                <w:rFonts w:eastAsia="Times New Roman"/>
                <w:color w:val="000000"/>
                <w:sz w:val="16"/>
                <w:szCs w:val="16"/>
              </w:rPr>
              <w:t>165,000 </w:t>
            </w:r>
          </w:p>
        </w:tc>
        <w:tc>
          <w:tcPr>
            <w:tcW w:w="0" w:type="auto"/>
            <w:shd w:val="clear" w:color="auto" w:fill="FFFFFF"/>
            <w:tcMar>
              <w:top w:w="30" w:type="dxa"/>
              <w:left w:w="0" w:type="dxa"/>
              <w:bottom w:w="30" w:type="dxa"/>
              <w:right w:w="20" w:type="dxa"/>
            </w:tcMar>
            <w:vAlign w:val="bottom"/>
            <w:hideMark/>
          </w:tcPr>
          <w:p w14:paraId="0DABA908" w14:textId="77777777" w:rsidR="00000000" w:rsidRDefault="00BF3DBE">
            <w:pPr>
              <w:spacing w:after="100"/>
              <w:jc w:val="right"/>
              <w:rPr>
                <w:rFonts w:eastAsia="Times New Roman"/>
              </w:rPr>
            </w:pPr>
          </w:p>
        </w:tc>
      </w:tr>
      <w:tr w:rsidR="00000000" w14:paraId="6A538EF6" w14:textId="77777777">
        <w:trPr>
          <w:divId w:val="725953561"/>
        </w:trPr>
        <w:tc>
          <w:tcPr>
            <w:tcW w:w="0" w:type="auto"/>
            <w:gridSpan w:val="3"/>
            <w:shd w:val="clear" w:color="auto" w:fill="CCEEFF"/>
            <w:tcMar>
              <w:top w:w="30" w:type="dxa"/>
              <w:left w:w="20" w:type="dxa"/>
              <w:bottom w:w="30" w:type="dxa"/>
              <w:right w:w="20" w:type="dxa"/>
            </w:tcMar>
            <w:vAlign w:val="bottom"/>
            <w:hideMark/>
          </w:tcPr>
          <w:p w14:paraId="0FD2A984" w14:textId="77777777" w:rsidR="00000000" w:rsidRDefault="00BF3DBE">
            <w:pPr>
              <w:spacing w:after="100"/>
              <w:rPr>
                <w:rFonts w:eastAsia="Times New Roman"/>
              </w:rPr>
            </w:pPr>
            <w:r>
              <w:rPr>
                <w:rFonts w:eastAsia="Times New Roman"/>
                <w:color w:val="000000"/>
                <w:sz w:val="16"/>
                <w:szCs w:val="16"/>
              </w:rPr>
              <w:t>Boscov's</w:t>
            </w:r>
          </w:p>
        </w:tc>
        <w:tc>
          <w:tcPr>
            <w:tcW w:w="0" w:type="auto"/>
            <w:gridSpan w:val="3"/>
            <w:shd w:val="clear" w:color="auto" w:fill="CCEEFF"/>
            <w:tcMar>
              <w:top w:w="0" w:type="dxa"/>
              <w:left w:w="20" w:type="dxa"/>
              <w:bottom w:w="0" w:type="dxa"/>
              <w:right w:w="20" w:type="dxa"/>
            </w:tcMar>
            <w:vAlign w:val="center"/>
            <w:hideMark/>
          </w:tcPr>
          <w:p w14:paraId="1FBDE394" w14:textId="77777777" w:rsidR="00000000" w:rsidRDefault="00BF3DB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2D06833" w14:textId="77777777" w:rsidR="00000000" w:rsidRDefault="00BF3DBE">
            <w:pPr>
              <w:spacing w:after="100"/>
              <w:jc w:val="right"/>
              <w:rPr>
                <w:rFonts w:eastAsia="Times New Roman"/>
              </w:rPr>
            </w:pPr>
            <w:r>
              <w:rPr>
                <w:rFonts w:eastAsia="Times New Roman"/>
                <w:color w:val="000000"/>
                <w:sz w:val="16"/>
                <w:szCs w:val="16"/>
              </w:rPr>
              <w:t>1 </w:t>
            </w:r>
          </w:p>
        </w:tc>
        <w:tc>
          <w:tcPr>
            <w:tcW w:w="0" w:type="auto"/>
            <w:shd w:val="clear" w:color="auto" w:fill="CCEEFF"/>
            <w:tcMar>
              <w:top w:w="30" w:type="dxa"/>
              <w:left w:w="0" w:type="dxa"/>
              <w:bottom w:w="30" w:type="dxa"/>
              <w:right w:w="20" w:type="dxa"/>
            </w:tcMar>
            <w:vAlign w:val="bottom"/>
            <w:hideMark/>
          </w:tcPr>
          <w:p w14:paraId="203A58A7"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967B643"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AC82001" w14:textId="77777777" w:rsidR="00000000" w:rsidRDefault="00BF3DBE">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0A807CFD"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E47B958"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09E5118" w14:textId="77777777" w:rsidR="00000000" w:rsidRDefault="00BF3DBE">
            <w:pPr>
              <w:spacing w:after="100"/>
              <w:jc w:val="right"/>
              <w:rPr>
                <w:rFonts w:eastAsia="Times New Roman"/>
              </w:rPr>
            </w:pPr>
            <w:r>
              <w:rPr>
                <w:rFonts w:eastAsia="Times New Roman"/>
                <w:color w:val="000000"/>
                <w:sz w:val="16"/>
                <w:szCs w:val="16"/>
              </w:rPr>
              <w:t>161,000 </w:t>
            </w:r>
          </w:p>
        </w:tc>
        <w:tc>
          <w:tcPr>
            <w:tcW w:w="0" w:type="auto"/>
            <w:shd w:val="clear" w:color="auto" w:fill="CCEEFF"/>
            <w:tcMar>
              <w:top w:w="30" w:type="dxa"/>
              <w:left w:w="0" w:type="dxa"/>
              <w:bottom w:w="30" w:type="dxa"/>
              <w:right w:w="20" w:type="dxa"/>
            </w:tcMar>
            <w:vAlign w:val="bottom"/>
            <w:hideMark/>
          </w:tcPr>
          <w:p w14:paraId="7499BD63"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9037D98"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5F60929" w14:textId="77777777" w:rsidR="00000000" w:rsidRDefault="00BF3DBE">
            <w:pPr>
              <w:spacing w:after="100"/>
              <w:jc w:val="right"/>
              <w:rPr>
                <w:rFonts w:eastAsia="Times New Roman"/>
              </w:rPr>
            </w:pPr>
            <w:r>
              <w:rPr>
                <w:rFonts w:eastAsia="Times New Roman"/>
                <w:color w:val="000000"/>
                <w:sz w:val="16"/>
                <w:szCs w:val="16"/>
              </w:rPr>
              <w:t>161,000 </w:t>
            </w:r>
          </w:p>
        </w:tc>
        <w:tc>
          <w:tcPr>
            <w:tcW w:w="0" w:type="auto"/>
            <w:shd w:val="clear" w:color="auto" w:fill="CCEEFF"/>
            <w:tcMar>
              <w:top w:w="30" w:type="dxa"/>
              <w:left w:w="0" w:type="dxa"/>
              <w:bottom w:w="30" w:type="dxa"/>
              <w:right w:w="20" w:type="dxa"/>
            </w:tcMar>
            <w:vAlign w:val="bottom"/>
            <w:hideMark/>
          </w:tcPr>
          <w:p w14:paraId="6ACA34AC" w14:textId="77777777" w:rsidR="00000000" w:rsidRDefault="00BF3DBE">
            <w:pPr>
              <w:spacing w:after="100"/>
              <w:jc w:val="right"/>
              <w:rPr>
                <w:rFonts w:eastAsia="Times New Roman"/>
              </w:rPr>
            </w:pPr>
          </w:p>
        </w:tc>
      </w:tr>
      <w:tr w:rsidR="00000000" w14:paraId="5D866F86" w14:textId="77777777">
        <w:trPr>
          <w:divId w:val="725953561"/>
        </w:trPr>
        <w:tc>
          <w:tcPr>
            <w:tcW w:w="0" w:type="auto"/>
            <w:gridSpan w:val="3"/>
            <w:shd w:val="clear" w:color="auto" w:fill="FFFFFF"/>
            <w:tcMar>
              <w:top w:w="30" w:type="dxa"/>
              <w:left w:w="20" w:type="dxa"/>
              <w:bottom w:w="30" w:type="dxa"/>
              <w:right w:w="20" w:type="dxa"/>
            </w:tcMar>
            <w:vAlign w:val="bottom"/>
            <w:hideMark/>
          </w:tcPr>
          <w:p w14:paraId="22A06389" w14:textId="77777777" w:rsidR="00000000" w:rsidRDefault="00BF3DBE">
            <w:pPr>
              <w:spacing w:after="100"/>
              <w:rPr>
                <w:rFonts w:eastAsia="Times New Roman"/>
              </w:rPr>
            </w:pPr>
            <w:r>
              <w:rPr>
                <w:rFonts w:eastAsia="Times New Roman"/>
                <w:color w:val="000000"/>
                <w:sz w:val="16"/>
                <w:szCs w:val="16"/>
              </w:rPr>
              <w:t>Scheels All Sports(3)</w:t>
            </w:r>
          </w:p>
        </w:tc>
        <w:tc>
          <w:tcPr>
            <w:tcW w:w="0" w:type="auto"/>
            <w:gridSpan w:val="3"/>
            <w:shd w:val="clear" w:color="auto" w:fill="FFFFFF"/>
            <w:tcMar>
              <w:top w:w="0" w:type="dxa"/>
              <w:left w:w="20" w:type="dxa"/>
              <w:bottom w:w="0" w:type="dxa"/>
              <w:right w:w="20" w:type="dxa"/>
            </w:tcMar>
            <w:vAlign w:val="center"/>
            <w:hideMark/>
          </w:tcPr>
          <w:p w14:paraId="7E175562" w14:textId="77777777" w:rsidR="00000000" w:rsidRDefault="00BF3DB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0338FE7" w14:textId="77777777" w:rsidR="00000000" w:rsidRDefault="00BF3DBE">
            <w:pPr>
              <w:spacing w:after="100"/>
              <w:jc w:val="right"/>
              <w:rPr>
                <w:rFonts w:eastAsia="Times New Roman"/>
              </w:rPr>
            </w:pPr>
            <w:r>
              <w:rPr>
                <w:rFonts w:eastAsia="Times New Roman"/>
                <w:color w:val="000000"/>
                <w:sz w:val="16"/>
                <w:szCs w:val="16"/>
              </w:rPr>
              <w:t>1 </w:t>
            </w:r>
          </w:p>
        </w:tc>
        <w:tc>
          <w:tcPr>
            <w:tcW w:w="0" w:type="auto"/>
            <w:shd w:val="clear" w:color="auto" w:fill="FFFFFF"/>
            <w:tcMar>
              <w:top w:w="30" w:type="dxa"/>
              <w:left w:w="0" w:type="dxa"/>
              <w:bottom w:w="30" w:type="dxa"/>
              <w:right w:w="20" w:type="dxa"/>
            </w:tcMar>
            <w:vAlign w:val="bottom"/>
            <w:hideMark/>
          </w:tcPr>
          <w:p w14:paraId="35248223"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4A13DCC"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8CCA715" w14:textId="77777777" w:rsidR="00000000" w:rsidRDefault="00BF3DBE">
            <w:pPr>
              <w:spacing w:after="100"/>
              <w:jc w:val="right"/>
              <w:rPr>
                <w:rFonts w:eastAsia="Times New Roman"/>
              </w:rPr>
            </w:pPr>
            <w:r>
              <w:rPr>
                <w:rFonts w:eastAsia="Times New Roman"/>
                <w:color w:val="000000"/>
                <w:sz w:val="16"/>
                <w:szCs w:val="16"/>
              </w:rPr>
              <w:t>144,000 </w:t>
            </w:r>
          </w:p>
        </w:tc>
        <w:tc>
          <w:tcPr>
            <w:tcW w:w="0" w:type="auto"/>
            <w:shd w:val="clear" w:color="auto" w:fill="FFFFFF"/>
            <w:tcMar>
              <w:top w:w="30" w:type="dxa"/>
              <w:left w:w="0" w:type="dxa"/>
              <w:bottom w:w="30" w:type="dxa"/>
              <w:right w:w="20" w:type="dxa"/>
            </w:tcMar>
            <w:vAlign w:val="bottom"/>
            <w:hideMark/>
          </w:tcPr>
          <w:p w14:paraId="6E32A0A6"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74A0036"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CF6CD7D" w14:textId="77777777" w:rsidR="00000000" w:rsidRDefault="00BF3DBE">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03362542"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F3FF738"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3FBF98F" w14:textId="77777777" w:rsidR="00000000" w:rsidRDefault="00BF3DBE">
            <w:pPr>
              <w:spacing w:after="100"/>
              <w:jc w:val="right"/>
              <w:rPr>
                <w:rFonts w:eastAsia="Times New Roman"/>
              </w:rPr>
            </w:pPr>
            <w:r>
              <w:rPr>
                <w:rFonts w:eastAsia="Times New Roman"/>
                <w:color w:val="000000"/>
                <w:sz w:val="16"/>
                <w:szCs w:val="16"/>
              </w:rPr>
              <w:t>144,000 </w:t>
            </w:r>
          </w:p>
        </w:tc>
        <w:tc>
          <w:tcPr>
            <w:tcW w:w="0" w:type="auto"/>
            <w:shd w:val="clear" w:color="auto" w:fill="FFFFFF"/>
            <w:tcMar>
              <w:top w:w="30" w:type="dxa"/>
              <w:left w:w="0" w:type="dxa"/>
              <w:bottom w:w="30" w:type="dxa"/>
              <w:right w:w="20" w:type="dxa"/>
            </w:tcMar>
            <w:vAlign w:val="bottom"/>
            <w:hideMark/>
          </w:tcPr>
          <w:p w14:paraId="54A1C81A" w14:textId="77777777" w:rsidR="00000000" w:rsidRDefault="00BF3DBE">
            <w:pPr>
              <w:spacing w:after="100"/>
              <w:jc w:val="right"/>
              <w:rPr>
                <w:rFonts w:eastAsia="Times New Roman"/>
              </w:rPr>
            </w:pPr>
          </w:p>
        </w:tc>
      </w:tr>
      <w:tr w:rsidR="00000000" w14:paraId="14BFE783" w14:textId="77777777">
        <w:trPr>
          <w:divId w:val="725953561"/>
        </w:trPr>
        <w:tc>
          <w:tcPr>
            <w:tcW w:w="0" w:type="auto"/>
            <w:gridSpan w:val="3"/>
            <w:shd w:val="clear" w:color="auto" w:fill="CCEEFF"/>
            <w:tcMar>
              <w:top w:w="30" w:type="dxa"/>
              <w:left w:w="20" w:type="dxa"/>
              <w:bottom w:w="30" w:type="dxa"/>
              <w:right w:w="20" w:type="dxa"/>
            </w:tcMar>
            <w:vAlign w:val="bottom"/>
            <w:hideMark/>
          </w:tcPr>
          <w:p w14:paraId="09715EF8" w14:textId="77777777" w:rsidR="00000000" w:rsidRDefault="00BF3DBE">
            <w:pPr>
              <w:spacing w:after="100"/>
              <w:rPr>
                <w:rFonts w:eastAsia="Times New Roman"/>
              </w:rPr>
            </w:pPr>
            <w:r>
              <w:rPr>
                <w:rFonts w:eastAsia="Times New Roman"/>
                <w:color w:val="000000"/>
                <w:sz w:val="16"/>
                <w:szCs w:val="16"/>
              </w:rPr>
              <w:t>Belk</w:t>
            </w:r>
          </w:p>
        </w:tc>
        <w:tc>
          <w:tcPr>
            <w:tcW w:w="0" w:type="auto"/>
            <w:gridSpan w:val="3"/>
            <w:shd w:val="clear" w:color="auto" w:fill="CCEEFF"/>
            <w:tcMar>
              <w:top w:w="0" w:type="dxa"/>
              <w:left w:w="20" w:type="dxa"/>
              <w:bottom w:w="0" w:type="dxa"/>
              <w:right w:w="20" w:type="dxa"/>
            </w:tcMar>
            <w:vAlign w:val="center"/>
            <w:hideMark/>
          </w:tcPr>
          <w:p w14:paraId="5D550A29" w14:textId="77777777" w:rsidR="00000000" w:rsidRDefault="00BF3DB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273BE55" w14:textId="77777777" w:rsidR="00000000" w:rsidRDefault="00BF3DBE">
            <w:pPr>
              <w:spacing w:after="100"/>
              <w:jc w:val="right"/>
              <w:rPr>
                <w:rFonts w:eastAsia="Times New Roman"/>
              </w:rPr>
            </w:pPr>
            <w:r>
              <w:rPr>
                <w:rFonts w:eastAsia="Times New Roman"/>
                <w:color w:val="000000"/>
                <w:sz w:val="16"/>
                <w:szCs w:val="16"/>
              </w:rPr>
              <w:t>2 </w:t>
            </w:r>
          </w:p>
        </w:tc>
        <w:tc>
          <w:tcPr>
            <w:tcW w:w="0" w:type="auto"/>
            <w:shd w:val="clear" w:color="auto" w:fill="CCEEFF"/>
            <w:tcMar>
              <w:top w:w="30" w:type="dxa"/>
              <w:left w:w="0" w:type="dxa"/>
              <w:bottom w:w="30" w:type="dxa"/>
              <w:right w:w="20" w:type="dxa"/>
            </w:tcMar>
            <w:vAlign w:val="bottom"/>
            <w:hideMark/>
          </w:tcPr>
          <w:p w14:paraId="4D598AE2"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F31EF4B"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9B5FF5E" w14:textId="77777777" w:rsidR="00000000" w:rsidRDefault="00BF3DBE">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16127B03"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E05EEF7"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4AD6182" w14:textId="77777777" w:rsidR="00000000" w:rsidRDefault="00BF3DBE">
            <w:pPr>
              <w:spacing w:after="100"/>
              <w:jc w:val="right"/>
              <w:rPr>
                <w:rFonts w:eastAsia="Times New Roman"/>
              </w:rPr>
            </w:pPr>
            <w:r>
              <w:rPr>
                <w:rFonts w:eastAsia="Times New Roman"/>
                <w:color w:val="000000"/>
                <w:sz w:val="16"/>
                <w:szCs w:val="16"/>
              </w:rPr>
              <w:t>139,000 </w:t>
            </w:r>
          </w:p>
        </w:tc>
        <w:tc>
          <w:tcPr>
            <w:tcW w:w="0" w:type="auto"/>
            <w:shd w:val="clear" w:color="auto" w:fill="CCEEFF"/>
            <w:tcMar>
              <w:top w:w="30" w:type="dxa"/>
              <w:left w:w="0" w:type="dxa"/>
              <w:bottom w:w="30" w:type="dxa"/>
              <w:right w:w="20" w:type="dxa"/>
            </w:tcMar>
            <w:vAlign w:val="bottom"/>
            <w:hideMark/>
          </w:tcPr>
          <w:p w14:paraId="2A8281A8"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BB4E42B"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5A2332B" w14:textId="77777777" w:rsidR="00000000" w:rsidRDefault="00BF3DBE">
            <w:pPr>
              <w:spacing w:after="100"/>
              <w:jc w:val="right"/>
              <w:rPr>
                <w:rFonts w:eastAsia="Times New Roman"/>
              </w:rPr>
            </w:pPr>
            <w:r>
              <w:rPr>
                <w:rFonts w:eastAsia="Times New Roman"/>
                <w:color w:val="000000"/>
                <w:sz w:val="16"/>
                <w:szCs w:val="16"/>
              </w:rPr>
              <w:t>139,000 </w:t>
            </w:r>
          </w:p>
        </w:tc>
        <w:tc>
          <w:tcPr>
            <w:tcW w:w="0" w:type="auto"/>
            <w:shd w:val="clear" w:color="auto" w:fill="CCEEFF"/>
            <w:tcMar>
              <w:top w:w="30" w:type="dxa"/>
              <w:left w:w="0" w:type="dxa"/>
              <w:bottom w:w="30" w:type="dxa"/>
              <w:right w:w="20" w:type="dxa"/>
            </w:tcMar>
            <w:vAlign w:val="bottom"/>
            <w:hideMark/>
          </w:tcPr>
          <w:p w14:paraId="0A91C1AE" w14:textId="77777777" w:rsidR="00000000" w:rsidRDefault="00BF3DBE">
            <w:pPr>
              <w:spacing w:after="100"/>
              <w:jc w:val="right"/>
              <w:rPr>
                <w:rFonts w:eastAsia="Times New Roman"/>
              </w:rPr>
            </w:pPr>
          </w:p>
        </w:tc>
      </w:tr>
      <w:tr w:rsidR="00000000" w14:paraId="30DF00F6" w14:textId="77777777">
        <w:trPr>
          <w:divId w:val="725953561"/>
        </w:trPr>
        <w:tc>
          <w:tcPr>
            <w:tcW w:w="0" w:type="auto"/>
            <w:gridSpan w:val="3"/>
            <w:shd w:val="clear" w:color="auto" w:fill="FFFFFF"/>
            <w:tcMar>
              <w:top w:w="30" w:type="dxa"/>
              <w:left w:w="20" w:type="dxa"/>
              <w:bottom w:w="30" w:type="dxa"/>
              <w:right w:w="20" w:type="dxa"/>
            </w:tcMar>
            <w:vAlign w:val="bottom"/>
            <w:hideMark/>
          </w:tcPr>
          <w:p w14:paraId="21214204" w14:textId="77777777" w:rsidR="00000000" w:rsidRDefault="00BF3DBE">
            <w:pPr>
              <w:spacing w:after="100"/>
              <w:rPr>
                <w:rFonts w:eastAsia="Times New Roman"/>
              </w:rPr>
            </w:pPr>
            <w:r>
              <w:rPr>
                <w:rFonts w:eastAsia="Times New Roman"/>
                <w:color w:val="000000"/>
                <w:sz w:val="16"/>
                <w:szCs w:val="16"/>
              </w:rPr>
              <w:t>BJ's Wholesale Club</w:t>
            </w:r>
          </w:p>
        </w:tc>
        <w:tc>
          <w:tcPr>
            <w:tcW w:w="0" w:type="auto"/>
            <w:gridSpan w:val="3"/>
            <w:shd w:val="clear" w:color="auto" w:fill="FFFFFF"/>
            <w:tcMar>
              <w:top w:w="0" w:type="dxa"/>
              <w:left w:w="20" w:type="dxa"/>
              <w:bottom w:w="0" w:type="dxa"/>
              <w:right w:w="20" w:type="dxa"/>
            </w:tcMar>
            <w:vAlign w:val="center"/>
            <w:hideMark/>
          </w:tcPr>
          <w:p w14:paraId="13EE5A7D" w14:textId="77777777" w:rsidR="00000000" w:rsidRDefault="00BF3DB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A122861" w14:textId="77777777" w:rsidR="00000000" w:rsidRDefault="00BF3DBE">
            <w:pPr>
              <w:spacing w:after="100"/>
              <w:jc w:val="right"/>
              <w:rPr>
                <w:rFonts w:eastAsia="Times New Roman"/>
              </w:rPr>
            </w:pPr>
            <w:r>
              <w:rPr>
                <w:rFonts w:eastAsia="Times New Roman"/>
                <w:color w:val="000000"/>
                <w:sz w:val="16"/>
                <w:szCs w:val="16"/>
              </w:rPr>
              <w:t>1 </w:t>
            </w:r>
          </w:p>
        </w:tc>
        <w:tc>
          <w:tcPr>
            <w:tcW w:w="0" w:type="auto"/>
            <w:shd w:val="clear" w:color="auto" w:fill="FFFFFF"/>
            <w:tcMar>
              <w:top w:w="30" w:type="dxa"/>
              <w:left w:w="0" w:type="dxa"/>
              <w:bottom w:w="30" w:type="dxa"/>
              <w:right w:w="20" w:type="dxa"/>
            </w:tcMar>
            <w:vAlign w:val="bottom"/>
            <w:hideMark/>
          </w:tcPr>
          <w:p w14:paraId="65A3E934"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C36532B"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B218C50" w14:textId="77777777" w:rsidR="00000000" w:rsidRDefault="00BF3DBE">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41109DEC"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5873DCD"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05ABDDD" w14:textId="77777777" w:rsidR="00000000" w:rsidRDefault="00BF3DBE">
            <w:pPr>
              <w:spacing w:after="100"/>
              <w:jc w:val="right"/>
              <w:rPr>
                <w:rFonts w:eastAsia="Times New Roman"/>
              </w:rPr>
            </w:pPr>
            <w:r>
              <w:rPr>
                <w:rFonts w:eastAsia="Times New Roman"/>
                <w:color w:val="000000"/>
                <w:sz w:val="16"/>
                <w:szCs w:val="16"/>
              </w:rPr>
              <w:t>123,000 </w:t>
            </w:r>
          </w:p>
        </w:tc>
        <w:tc>
          <w:tcPr>
            <w:tcW w:w="0" w:type="auto"/>
            <w:shd w:val="clear" w:color="auto" w:fill="FFFFFF"/>
            <w:tcMar>
              <w:top w:w="30" w:type="dxa"/>
              <w:left w:w="0" w:type="dxa"/>
              <w:bottom w:w="30" w:type="dxa"/>
              <w:right w:w="20" w:type="dxa"/>
            </w:tcMar>
            <w:vAlign w:val="bottom"/>
            <w:hideMark/>
          </w:tcPr>
          <w:p w14:paraId="54327956"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F65BEF8"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D5C0B0E" w14:textId="77777777" w:rsidR="00000000" w:rsidRDefault="00BF3DBE">
            <w:pPr>
              <w:spacing w:after="100"/>
              <w:jc w:val="right"/>
              <w:rPr>
                <w:rFonts w:eastAsia="Times New Roman"/>
              </w:rPr>
            </w:pPr>
            <w:r>
              <w:rPr>
                <w:rFonts w:eastAsia="Times New Roman"/>
                <w:color w:val="000000"/>
                <w:sz w:val="16"/>
                <w:szCs w:val="16"/>
              </w:rPr>
              <w:t>123,000 </w:t>
            </w:r>
          </w:p>
        </w:tc>
        <w:tc>
          <w:tcPr>
            <w:tcW w:w="0" w:type="auto"/>
            <w:shd w:val="clear" w:color="auto" w:fill="FFFFFF"/>
            <w:tcMar>
              <w:top w:w="30" w:type="dxa"/>
              <w:left w:w="0" w:type="dxa"/>
              <w:bottom w:w="30" w:type="dxa"/>
              <w:right w:w="20" w:type="dxa"/>
            </w:tcMar>
            <w:vAlign w:val="bottom"/>
            <w:hideMark/>
          </w:tcPr>
          <w:p w14:paraId="7F21058D" w14:textId="77777777" w:rsidR="00000000" w:rsidRDefault="00BF3DBE">
            <w:pPr>
              <w:spacing w:after="100"/>
              <w:jc w:val="right"/>
              <w:rPr>
                <w:rFonts w:eastAsia="Times New Roman"/>
              </w:rPr>
            </w:pPr>
          </w:p>
        </w:tc>
      </w:tr>
      <w:tr w:rsidR="00000000" w14:paraId="2D803251" w14:textId="77777777">
        <w:trPr>
          <w:divId w:val="725953561"/>
        </w:trPr>
        <w:tc>
          <w:tcPr>
            <w:tcW w:w="0" w:type="auto"/>
            <w:gridSpan w:val="3"/>
            <w:shd w:val="clear" w:color="auto" w:fill="CCEEFF"/>
            <w:tcMar>
              <w:top w:w="30" w:type="dxa"/>
              <w:left w:w="20" w:type="dxa"/>
              <w:bottom w:w="30" w:type="dxa"/>
              <w:right w:w="20" w:type="dxa"/>
            </w:tcMar>
            <w:vAlign w:val="bottom"/>
            <w:hideMark/>
          </w:tcPr>
          <w:p w14:paraId="7634B841" w14:textId="77777777" w:rsidR="00000000" w:rsidRDefault="00BF3DBE">
            <w:pPr>
              <w:spacing w:after="100"/>
              <w:rPr>
                <w:rFonts w:eastAsia="Times New Roman"/>
              </w:rPr>
            </w:pPr>
            <w:r>
              <w:rPr>
                <w:rFonts w:eastAsia="Times New Roman"/>
                <w:color w:val="000000"/>
                <w:sz w:val="16"/>
                <w:szCs w:val="16"/>
              </w:rPr>
              <w:t>Lowe's</w:t>
            </w:r>
          </w:p>
        </w:tc>
        <w:tc>
          <w:tcPr>
            <w:tcW w:w="0" w:type="auto"/>
            <w:gridSpan w:val="3"/>
            <w:shd w:val="clear" w:color="auto" w:fill="CCEEFF"/>
            <w:tcMar>
              <w:top w:w="0" w:type="dxa"/>
              <w:left w:w="20" w:type="dxa"/>
              <w:bottom w:w="0" w:type="dxa"/>
              <w:right w:w="20" w:type="dxa"/>
            </w:tcMar>
            <w:vAlign w:val="center"/>
            <w:hideMark/>
          </w:tcPr>
          <w:p w14:paraId="5F8D7C1D" w14:textId="77777777" w:rsidR="00000000" w:rsidRDefault="00BF3DB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1DF50F5" w14:textId="77777777" w:rsidR="00000000" w:rsidRDefault="00BF3DBE">
            <w:pPr>
              <w:spacing w:after="100"/>
              <w:jc w:val="right"/>
              <w:rPr>
                <w:rFonts w:eastAsia="Times New Roman"/>
              </w:rPr>
            </w:pPr>
            <w:r>
              <w:rPr>
                <w:rFonts w:eastAsia="Times New Roman"/>
                <w:color w:val="000000"/>
                <w:sz w:val="16"/>
                <w:szCs w:val="16"/>
              </w:rPr>
              <w:t>1 </w:t>
            </w:r>
          </w:p>
        </w:tc>
        <w:tc>
          <w:tcPr>
            <w:tcW w:w="0" w:type="auto"/>
            <w:shd w:val="clear" w:color="auto" w:fill="CCEEFF"/>
            <w:tcMar>
              <w:top w:w="30" w:type="dxa"/>
              <w:left w:w="0" w:type="dxa"/>
              <w:bottom w:w="30" w:type="dxa"/>
              <w:right w:w="20" w:type="dxa"/>
            </w:tcMar>
            <w:vAlign w:val="bottom"/>
            <w:hideMark/>
          </w:tcPr>
          <w:p w14:paraId="7F319A78"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CFFFB23"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35225D5" w14:textId="77777777" w:rsidR="00000000" w:rsidRDefault="00BF3DBE">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31825E75"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16E6E91"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4949621" w14:textId="77777777" w:rsidR="00000000" w:rsidRDefault="00BF3DBE">
            <w:pPr>
              <w:spacing w:after="100"/>
              <w:jc w:val="right"/>
              <w:rPr>
                <w:rFonts w:eastAsia="Times New Roman"/>
              </w:rPr>
            </w:pPr>
            <w:r>
              <w:rPr>
                <w:rFonts w:eastAsia="Times New Roman"/>
                <w:color w:val="000000"/>
                <w:sz w:val="16"/>
                <w:szCs w:val="16"/>
              </w:rPr>
              <w:t>114,000 </w:t>
            </w:r>
          </w:p>
        </w:tc>
        <w:tc>
          <w:tcPr>
            <w:tcW w:w="0" w:type="auto"/>
            <w:shd w:val="clear" w:color="auto" w:fill="CCEEFF"/>
            <w:tcMar>
              <w:top w:w="30" w:type="dxa"/>
              <w:left w:w="0" w:type="dxa"/>
              <w:bottom w:w="30" w:type="dxa"/>
              <w:right w:w="20" w:type="dxa"/>
            </w:tcMar>
            <w:vAlign w:val="bottom"/>
            <w:hideMark/>
          </w:tcPr>
          <w:p w14:paraId="435047BB"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9DC9F4E"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FD87364" w14:textId="77777777" w:rsidR="00000000" w:rsidRDefault="00BF3DBE">
            <w:pPr>
              <w:spacing w:after="100"/>
              <w:jc w:val="right"/>
              <w:rPr>
                <w:rFonts w:eastAsia="Times New Roman"/>
              </w:rPr>
            </w:pPr>
            <w:r>
              <w:rPr>
                <w:rFonts w:eastAsia="Times New Roman"/>
                <w:color w:val="000000"/>
                <w:sz w:val="16"/>
                <w:szCs w:val="16"/>
              </w:rPr>
              <w:t>114,000 </w:t>
            </w:r>
          </w:p>
        </w:tc>
        <w:tc>
          <w:tcPr>
            <w:tcW w:w="0" w:type="auto"/>
            <w:shd w:val="clear" w:color="auto" w:fill="CCEEFF"/>
            <w:tcMar>
              <w:top w:w="30" w:type="dxa"/>
              <w:left w:w="0" w:type="dxa"/>
              <w:bottom w:w="30" w:type="dxa"/>
              <w:right w:w="20" w:type="dxa"/>
            </w:tcMar>
            <w:vAlign w:val="bottom"/>
            <w:hideMark/>
          </w:tcPr>
          <w:p w14:paraId="4DCF8723" w14:textId="77777777" w:rsidR="00000000" w:rsidRDefault="00BF3DBE">
            <w:pPr>
              <w:spacing w:after="100"/>
              <w:jc w:val="right"/>
              <w:rPr>
                <w:rFonts w:eastAsia="Times New Roman"/>
              </w:rPr>
            </w:pPr>
          </w:p>
        </w:tc>
      </w:tr>
      <w:tr w:rsidR="00000000" w14:paraId="3FDDAD2F" w14:textId="77777777">
        <w:trPr>
          <w:divId w:val="725953561"/>
        </w:trPr>
        <w:tc>
          <w:tcPr>
            <w:tcW w:w="0" w:type="auto"/>
            <w:gridSpan w:val="3"/>
            <w:shd w:val="clear" w:color="auto" w:fill="FFFFFF"/>
            <w:tcMar>
              <w:top w:w="30" w:type="dxa"/>
              <w:left w:w="20" w:type="dxa"/>
              <w:bottom w:w="30" w:type="dxa"/>
              <w:right w:w="20" w:type="dxa"/>
            </w:tcMar>
            <w:vAlign w:val="bottom"/>
            <w:hideMark/>
          </w:tcPr>
          <w:p w14:paraId="2A1716C8" w14:textId="77777777" w:rsidR="00000000" w:rsidRDefault="00BF3DBE">
            <w:pPr>
              <w:spacing w:after="100"/>
              <w:rPr>
                <w:rFonts w:eastAsia="Times New Roman"/>
              </w:rPr>
            </w:pPr>
            <w:r>
              <w:rPr>
                <w:rFonts w:eastAsia="Times New Roman"/>
                <w:color w:val="000000"/>
                <w:sz w:val="16"/>
                <w:szCs w:val="16"/>
              </w:rPr>
              <w:t>Neiman Marcus</w:t>
            </w:r>
          </w:p>
        </w:tc>
        <w:tc>
          <w:tcPr>
            <w:tcW w:w="0" w:type="auto"/>
            <w:gridSpan w:val="3"/>
            <w:shd w:val="clear" w:color="auto" w:fill="FFFFFF"/>
            <w:tcMar>
              <w:top w:w="0" w:type="dxa"/>
              <w:left w:w="20" w:type="dxa"/>
              <w:bottom w:w="0" w:type="dxa"/>
              <w:right w:w="20" w:type="dxa"/>
            </w:tcMar>
            <w:vAlign w:val="center"/>
            <w:hideMark/>
          </w:tcPr>
          <w:p w14:paraId="52D1C9D3" w14:textId="77777777" w:rsidR="00000000" w:rsidRDefault="00BF3DB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5389551" w14:textId="77777777" w:rsidR="00000000" w:rsidRDefault="00BF3DBE">
            <w:pPr>
              <w:spacing w:after="100"/>
              <w:jc w:val="right"/>
              <w:rPr>
                <w:rFonts w:eastAsia="Times New Roman"/>
              </w:rPr>
            </w:pPr>
            <w:r>
              <w:rPr>
                <w:rFonts w:eastAsia="Times New Roman"/>
                <w:color w:val="000000"/>
                <w:sz w:val="16"/>
                <w:szCs w:val="16"/>
              </w:rPr>
              <w:t>1 </w:t>
            </w:r>
          </w:p>
        </w:tc>
        <w:tc>
          <w:tcPr>
            <w:tcW w:w="0" w:type="auto"/>
            <w:shd w:val="clear" w:color="auto" w:fill="FFFFFF"/>
            <w:tcMar>
              <w:top w:w="30" w:type="dxa"/>
              <w:left w:w="0" w:type="dxa"/>
              <w:bottom w:w="30" w:type="dxa"/>
              <w:right w:w="20" w:type="dxa"/>
            </w:tcMar>
            <w:vAlign w:val="bottom"/>
            <w:hideMark/>
          </w:tcPr>
          <w:p w14:paraId="76C53351"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64EA40A"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1F7BF9E" w14:textId="77777777" w:rsidR="00000000" w:rsidRDefault="00BF3DBE">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687EDBC6"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5C230CA"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5D6AADE" w14:textId="77777777" w:rsidR="00000000" w:rsidRDefault="00BF3DBE">
            <w:pPr>
              <w:spacing w:after="100"/>
              <w:jc w:val="right"/>
              <w:rPr>
                <w:rFonts w:eastAsia="Times New Roman"/>
              </w:rPr>
            </w:pPr>
            <w:r>
              <w:rPr>
                <w:rFonts w:eastAsia="Times New Roman"/>
                <w:color w:val="000000"/>
                <w:sz w:val="16"/>
                <w:szCs w:val="16"/>
              </w:rPr>
              <w:t>100,000 </w:t>
            </w:r>
          </w:p>
        </w:tc>
        <w:tc>
          <w:tcPr>
            <w:tcW w:w="0" w:type="auto"/>
            <w:shd w:val="clear" w:color="auto" w:fill="FFFFFF"/>
            <w:tcMar>
              <w:top w:w="30" w:type="dxa"/>
              <w:left w:w="0" w:type="dxa"/>
              <w:bottom w:w="30" w:type="dxa"/>
              <w:right w:w="20" w:type="dxa"/>
            </w:tcMar>
            <w:vAlign w:val="bottom"/>
            <w:hideMark/>
          </w:tcPr>
          <w:p w14:paraId="7765FFA8"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F0DB749"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C3D2AAF" w14:textId="77777777" w:rsidR="00000000" w:rsidRDefault="00BF3DBE">
            <w:pPr>
              <w:spacing w:after="100"/>
              <w:jc w:val="right"/>
              <w:rPr>
                <w:rFonts w:eastAsia="Times New Roman"/>
              </w:rPr>
            </w:pPr>
            <w:r>
              <w:rPr>
                <w:rFonts w:eastAsia="Times New Roman"/>
                <w:color w:val="000000"/>
                <w:sz w:val="16"/>
                <w:szCs w:val="16"/>
              </w:rPr>
              <w:t>100,000 </w:t>
            </w:r>
          </w:p>
        </w:tc>
        <w:tc>
          <w:tcPr>
            <w:tcW w:w="0" w:type="auto"/>
            <w:shd w:val="clear" w:color="auto" w:fill="FFFFFF"/>
            <w:tcMar>
              <w:top w:w="30" w:type="dxa"/>
              <w:left w:w="0" w:type="dxa"/>
              <w:bottom w:w="30" w:type="dxa"/>
              <w:right w:w="20" w:type="dxa"/>
            </w:tcMar>
            <w:vAlign w:val="bottom"/>
            <w:hideMark/>
          </w:tcPr>
          <w:p w14:paraId="019B5A23" w14:textId="77777777" w:rsidR="00000000" w:rsidRDefault="00BF3DBE">
            <w:pPr>
              <w:spacing w:after="100"/>
              <w:jc w:val="right"/>
              <w:rPr>
                <w:rFonts w:eastAsia="Times New Roman"/>
              </w:rPr>
            </w:pPr>
          </w:p>
        </w:tc>
      </w:tr>
      <w:tr w:rsidR="00000000" w14:paraId="535B9FA1" w14:textId="77777777">
        <w:trPr>
          <w:divId w:val="725953561"/>
        </w:trPr>
        <w:tc>
          <w:tcPr>
            <w:tcW w:w="0" w:type="auto"/>
            <w:gridSpan w:val="3"/>
            <w:shd w:val="clear" w:color="auto" w:fill="CCEEFF"/>
            <w:tcMar>
              <w:top w:w="30" w:type="dxa"/>
              <w:left w:w="20" w:type="dxa"/>
              <w:bottom w:w="30" w:type="dxa"/>
              <w:right w:w="20" w:type="dxa"/>
            </w:tcMar>
            <w:vAlign w:val="bottom"/>
            <w:hideMark/>
          </w:tcPr>
          <w:p w14:paraId="3649ADF5" w14:textId="77777777" w:rsidR="00000000" w:rsidRDefault="00BF3DBE">
            <w:pPr>
              <w:spacing w:after="100"/>
              <w:rPr>
                <w:rFonts w:eastAsia="Times New Roman"/>
              </w:rPr>
            </w:pPr>
            <w:r>
              <w:rPr>
                <w:rFonts w:eastAsia="Times New Roman"/>
                <w:color w:val="000000"/>
                <w:sz w:val="16"/>
                <w:szCs w:val="16"/>
              </w:rPr>
              <w:t>Hudson Bay Company</w:t>
            </w:r>
          </w:p>
        </w:tc>
        <w:tc>
          <w:tcPr>
            <w:tcW w:w="0" w:type="auto"/>
            <w:gridSpan w:val="3"/>
            <w:shd w:val="clear" w:color="auto" w:fill="CCEEFF"/>
            <w:tcMar>
              <w:top w:w="0" w:type="dxa"/>
              <w:left w:w="20" w:type="dxa"/>
              <w:bottom w:w="0" w:type="dxa"/>
              <w:right w:w="20" w:type="dxa"/>
            </w:tcMar>
            <w:vAlign w:val="center"/>
            <w:hideMark/>
          </w:tcPr>
          <w:p w14:paraId="43A352B1" w14:textId="77777777" w:rsidR="00000000" w:rsidRDefault="00BF3DBE">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BA81D1A"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B714F41"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4FA3E2A"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F2FAB05"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2C0CFE2"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9F3EEB1"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E18AAC2" w14:textId="77777777" w:rsidR="00000000" w:rsidRDefault="00BF3DBE">
            <w:pPr>
              <w:spacing w:after="100"/>
              <w:rPr>
                <w:rFonts w:eastAsia="Times New Roman"/>
                <w:sz w:val="20"/>
                <w:szCs w:val="20"/>
              </w:rPr>
            </w:pPr>
          </w:p>
        </w:tc>
      </w:tr>
      <w:tr w:rsidR="00000000" w14:paraId="65CDDB7D" w14:textId="77777777">
        <w:trPr>
          <w:divId w:val="725953561"/>
        </w:trPr>
        <w:tc>
          <w:tcPr>
            <w:tcW w:w="0" w:type="auto"/>
            <w:gridSpan w:val="3"/>
            <w:shd w:val="clear" w:color="auto" w:fill="FFFFFF"/>
            <w:tcMar>
              <w:top w:w="30" w:type="dxa"/>
              <w:left w:w="155" w:type="dxa"/>
              <w:bottom w:w="30" w:type="dxa"/>
              <w:right w:w="20" w:type="dxa"/>
            </w:tcMar>
            <w:vAlign w:val="bottom"/>
            <w:hideMark/>
          </w:tcPr>
          <w:p w14:paraId="7D07C471" w14:textId="77777777" w:rsidR="00000000" w:rsidRDefault="00BF3DBE">
            <w:pPr>
              <w:spacing w:after="100"/>
              <w:rPr>
                <w:rFonts w:eastAsia="Times New Roman"/>
              </w:rPr>
            </w:pPr>
            <w:r>
              <w:rPr>
                <w:rFonts w:eastAsia="Times New Roman"/>
                <w:color w:val="000000"/>
                <w:sz w:val="16"/>
                <w:szCs w:val="16"/>
              </w:rPr>
              <w:t>Saks Fifth Avenue</w:t>
            </w:r>
          </w:p>
        </w:tc>
        <w:tc>
          <w:tcPr>
            <w:tcW w:w="0" w:type="auto"/>
            <w:gridSpan w:val="3"/>
            <w:shd w:val="clear" w:color="auto" w:fill="FFFFFF"/>
            <w:tcMar>
              <w:top w:w="0" w:type="dxa"/>
              <w:left w:w="20" w:type="dxa"/>
              <w:bottom w:w="0" w:type="dxa"/>
              <w:right w:w="20" w:type="dxa"/>
            </w:tcMar>
            <w:vAlign w:val="center"/>
            <w:hideMark/>
          </w:tcPr>
          <w:p w14:paraId="2E0824E7" w14:textId="77777777" w:rsidR="00000000" w:rsidRDefault="00BF3DB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97C8385" w14:textId="77777777" w:rsidR="00000000" w:rsidRDefault="00BF3DBE">
            <w:pPr>
              <w:spacing w:after="100"/>
              <w:jc w:val="right"/>
              <w:rPr>
                <w:rFonts w:eastAsia="Times New Roman"/>
              </w:rPr>
            </w:pPr>
            <w:r>
              <w:rPr>
                <w:rFonts w:eastAsia="Times New Roman"/>
                <w:color w:val="000000"/>
                <w:sz w:val="16"/>
                <w:szCs w:val="16"/>
              </w:rPr>
              <w:t>1 </w:t>
            </w:r>
          </w:p>
        </w:tc>
        <w:tc>
          <w:tcPr>
            <w:tcW w:w="0" w:type="auto"/>
            <w:shd w:val="clear" w:color="auto" w:fill="FFFFFF"/>
            <w:tcMar>
              <w:top w:w="30" w:type="dxa"/>
              <w:left w:w="0" w:type="dxa"/>
              <w:bottom w:w="30" w:type="dxa"/>
              <w:right w:w="20" w:type="dxa"/>
            </w:tcMar>
            <w:vAlign w:val="bottom"/>
            <w:hideMark/>
          </w:tcPr>
          <w:p w14:paraId="08CE3161"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9490238"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0E71016" w14:textId="77777777" w:rsidR="00000000" w:rsidRDefault="00BF3DBE">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2B60EB7E"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0370FE6"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B69BD34" w14:textId="77777777" w:rsidR="00000000" w:rsidRDefault="00BF3DBE">
            <w:pPr>
              <w:spacing w:after="100"/>
              <w:jc w:val="right"/>
              <w:rPr>
                <w:rFonts w:eastAsia="Times New Roman"/>
              </w:rPr>
            </w:pPr>
            <w:r>
              <w:rPr>
                <w:rFonts w:eastAsia="Times New Roman"/>
                <w:color w:val="000000"/>
                <w:sz w:val="16"/>
                <w:szCs w:val="16"/>
              </w:rPr>
              <w:t>92,000 </w:t>
            </w:r>
          </w:p>
        </w:tc>
        <w:tc>
          <w:tcPr>
            <w:tcW w:w="0" w:type="auto"/>
            <w:shd w:val="clear" w:color="auto" w:fill="FFFFFF"/>
            <w:tcMar>
              <w:top w:w="30" w:type="dxa"/>
              <w:left w:w="0" w:type="dxa"/>
              <w:bottom w:w="30" w:type="dxa"/>
              <w:right w:w="20" w:type="dxa"/>
            </w:tcMar>
            <w:vAlign w:val="bottom"/>
            <w:hideMark/>
          </w:tcPr>
          <w:p w14:paraId="428C34C7"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7D19BAC"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F4DE61B" w14:textId="77777777" w:rsidR="00000000" w:rsidRDefault="00BF3DBE">
            <w:pPr>
              <w:spacing w:after="100"/>
              <w:jc w:val="right"/>
              <w:rPr>
                <w:rFonts w:eastAsia="Times New Roman"/>
              </w:rPr>
            </w:pPr>
            <w:r>
              <w:rPr>
                <w:rFonts w:eastAsia="Times New Roman"/>
                <w:color w:val="000000"/>
                <w:sz w:val="16"/>
                <w:szCs w:val="16"/>
              </w:rPr>
              <w:t>92,000 </w:t>
            </w:r>
          </w:p>
        </w:tc>
        <w:tc>
          <w:tcPr>
            <w:tcW w:w="0" w:type="auto"/>
            <w:shd w:val="clear" w:color="auto" w:fill="FFFFFF"/>
            <w:tcMar>
              <w:top w:w="30" w:type="dxa"/>
              <w:left w:w="0" w:type="dxa"/>
              <w:bottom w:w="30" w:type="dxa"/>
              <w:right w:w="20" w:type="dxa"/>
            </w:tcMar>
            <w:vAlign w:val="bottom"/>
            <w:hideMark/>
          </w:tcPr>
          <w:p w14:paraId="4A8184BB" w14:textId="77777777" w:rsidR="00000000" w:rsidRDefault="00BF3DBE">
            <w:pPr>
              <w:spacing w:after="100"/>
              <w:jc w:val="right"/>
              <w:rPr>
                <w:rFonts w:eastAsia="Times New Roman"/>
              </w:rPr>
            </w:pPr>
          </w:p>
        </w:tc>
      </w:tr>
      <w:tr w:rsidR="00000000" w14:paraId="357FAF77" w14:textId="77777777">
        <w:trPr>
          <w:divId w:val="725953561"/>
        </w:trPr>
        <w:tc>
          <w:tcPr>
            <w:tcW w:w="0" w:type="auto"/>
            <w:gridSpan w:val="3"/>
            <w:shd w:val="clear" w:color="auto" w:fill="CCEEFF"/>
            <w:tcMar>
              <w:top w:w="30" w:type="dxa"/>
              <w:left w:w="20" w:type="dxa"/>
              <w:bottom w:w="30" w:type="dxa"/>
              <w:right w:w="20" w:type="dxa"/>
            </w:tcMar>
            <w:vAlign w:val="bottom"/>
            <w:hideMark/>
          </w:tcPr>
          <w:p w14:paraId="256A3748" w14:textId="77777777" w:rsidR="00000000" w:rsidRDefault="00BF3DBE">
            <w:pPr>
              <w:spacing w:after="100"/>
              <w:rPr>
                <w:rFonts w:eastAsia="Times New Roman"/>
              </w:rPr>
            </w:pPr>
            <w:r>
              <w:rPr>
                <w:rFonts w:eastAsia="Times New Roman"/>
                <w:color w:val="000000"/>
                <w:sz w:val="16"/>
                <w:szCs w:val="16"/>
              </w:rPr>
              <w:t>Kohl's</w:t>
            </w:r>
          </w:p>
        </w:tc>
        <w:tc>
          <w:tcPr>
            <w:tcW w:w="0" w:type="auto"/>
            <w:gridSpan w:val="3"/>
            <w:shd w:val="clear" w:color="auto" w:fill="CCEEFF"/>
            <w:tcMar>
              <w:top w:w="0" w:type="dxa"/>
              <w:left w:w="20" w:type="dxa"/>
              <w:bottom w:w="0" w:type="dxa"/>
              <w:right w:w="20" w:type="dxa"/>
            </w:tcMar>
            <w:vAlign w:val="center"/>
            <w:hideMark/>
          </w:tcPr>
          <w:p w14:paraId="76D79C12" w14:textId="77777777" w:rsidR="00000000" w:rsidRDefault="00BF3DB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88B535A" w14:textId="77777777" w:rsidR="00000000" w:rsidRDefault="00BF3DBE">
            <w:pPr>
              <w:spacing w:after="100"/>
              <w:jc w:val="right"/>
              <w:rPr>
                <w:rFonts w:eastAsia="Times New Roman"/>
              </w:rPr>
            </w:pPr>
            <w:r>
              <w:rPr>
                <w:rFonts w:eastAsia="Times New Roman"/>
                <w:color w:val="000000"/>
                <w:sz w:val="16"/>
                <w:szCs w:val="16"/>
              </w:rPr>
              <w:t>1 </w:t>
            </w:r>
          </w:p>
        </w:tc>
        <w:tc>
          <w:tcPr>
            <w:tcW w:w="0" w:type="auto"/>
            <w:shd w:val="clear" w:color="auto" w:fill="CCEEFF"/>
            <w:tcMar>
              <w:top w:w="30" w:type="dxa"/>
              <w:left w:w="0" w:type="dxa"/>
              <w:bottom w:w="30" w:type="dxa"/>
              <w:right w:w="20" w:type="dxa"/>
            </w:tcMar>
            <w:vAlign w:val="bottom"/>
            <w:hideMark/>
          </w:tcPr>
          <w:p w14:paraId="2409846E"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C2A368C"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A7B5062" w14:textId="77777777" w:rsidR="00000000" w:rsidRDefault="00BF3DBE">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07C789EF"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D03507F"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333D43A" w14:textId="77777777" w:rsidR="00000000" w:rsidRDefault="00BF3DBE">
            <w:pPr>
              <w:spacing w:after="100"/>
              <w:jc w:val="right"/>
              <w:rPr>
                <w:rFonts w:eastAsia="Times New Roman"/>
              </w:rPr>
            </w:pPr>
            <w:r>
              <w:rPr>
                <w:rFonts w:eastAsia="Times New Roman"/>
                <w:color w:val="000000"/>
                <w:sz w:val="16"/>
                <w:szCs w:val="16"/>
              </w:rPr>
              <w:t>84,000 </w:t>
            </w:r>
          </w:p>
        </w:tc>
        <w:tc>
          <w:tcPr>
            <w:tcW w:w="0" w:type="auto"/>
            <w:shd w:val="clear" w:color="auto" w:fill="CCEEFF"/>
            <w:tcMar>
              <w:top w:w="30" w:type="dxa"/>
              <w:left w:w="0" w:type="dxa"/>
              <w:bottom w:w="30" w:type="dxa"/>
              <w:right w:w="20" w:type="dxa"/>
            </w:tcMar>
            <w:vAlign w:val="bottom"/>
            <w:hideMark/>
          </w:tcPr>
          <w:p w14:paraId="0661A8D7"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B96E591"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6F1E4FD" w14:textId="77777777" w:rsidR="00000000" w:rsidRDefault="00BF3DBE">
            <w:pPr>
              <w:spacing w:after="100"/>
              <w:jc w:val="right"/>
              <w:rPr>
                <w:rFonts w:eastAsia="Times New Roman"/>
              </w:rPr>
            </w:pPr>
            <w:r>
              <w:rPr>
                <w:rFonts w:eastAsia="Times New Roman"/>
                <w:color w:val="000000"/>
                <w:sz w:val="16"/>
                <w:szCs w:val="16"/>
              </w:rPr>
              <w:t>84,000 </w:t>
            </w:r>
          </w:p>
        </w:tc>
        <w:tc>
          <w:tcPr>
            <w:tcW w:w="0" w:type="auto"/>
            <w:shd w:val="clear" w:color="auto" w:fill="CCEEFF"/>
            <w:tcMar>
              <w:top w:w="30" w:type="dxa"/>
              <w:left w:w="0" w:type="dxa"/>
              <w:bottom w:w="30" w:type="dxa"/>
              <w:right w:w="20" w:type="dxa"/>
            </w:tcMar>
            <w:vAlign w:val="bottom"/>
            <w:hideMark/>
          </w:tcPr>
          <w:p w14:paraId="58EA7462" w14:textId="77777777" w:rsidR="00000000" w:rsidRDefault="00BF3DBE">
            <w:pPr>
              <w:spacing w:after="100"/>
              <w:jc w:val="right"/>
              <w:rPr>
                <w:rFonts w:eastAsia="Times New Roman"/>
              </w:rPr>
            </w:pPr>
          </w:p>
        </w:tc>
      </w:tr>
      <w:tr w:rsidR="00000000" w14:paraId="24895EEA" w14:textId="77777777">
        <w:trPr>
          <w:divId w:val="725953561"/>
        </w:trPr>
        <w:tc>
          <w:tcPr>
            <w:tcW w:w="0" w:type="auto"/>
            <w:gridSpan w:val="3"/>
            <w:shd w:val="clear" w:color="auto" w:fill="FFFFFF"/>
            <w:tcMar>
              <w:top w:w="30" w:type="dxa"/>
              <w:left w:w="20" w:type="dxa"/>
              <w:bottom w:w="30" w:type="dxa"/>
              <w:right w:w="20" w:type="dxa"/>
            </w:tcMar>
            <w:vAlign w:val="bottom"/>
            <w:hideMark/>
          </w:tcPr>
          <w:p w14:paraId="7E7B363A" w14:textId="77777777" w:rsidR="00000000" w:rsidRDefault="00BF3DBE">
            <w:pPr>
              <w:spacing w:after="100"/>
              <w:rPr>
                <w:rFonts w:eastAsia="Times New Roman"/>
              </w:rPr>
            </w:pPr>
            <w:r>
              <w:rPr>
                <w:rFonts w:eastAsia="Times New Roman"/>
                <w:color w:val="000000"/>
                <w:sz w:val="16"/>
                <w:szCs w:val="16"/>
              </w:rPr>
              <w:t>Mercado de los Cielos</w:t>
            </w:r>
          </w:p>
        </w:tc>
        <w:tc>
          <w:tcPr>
            <w:tcW w:w="0" w:type="auto"/>
            <w:gridSpan w:val="3"/>
            <w:shd w:val="clear" w:color="auto" w:fill="FFFFFF"/>
            <w:tcMar>
              <w:top w:w="0" w:type="dxa"/>
              <w:left w:w="20" w:type="dxa"/>
              <w:bottom w:w="0" w:type="dxa"/>
              <w:right w:w="20" w:type="dxa"/>
            </w:tcMar>
            <w:vAlign w:val="center"/>
            <w:hideMark/>
          </w:tcPr>
          <w:p w14:paraId="57DC52A5" w14:textId="77777777" w:rsidR="00000000" w:rsidRDefault="00BF3DB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A5B5C48" w14:textId="77777777" w:rsidR="00000000" w:rsidRDefault="00BF3DBE">
            <w:pPr>
              <w:spacing w:after="100"/>
              <w:jc w:val="right"/>
              <w:rPr>
                <w:rFonts w:eastAsia="Times New Roman"/>
              </w:rPr>
            </w:pPr>
            <w:r>
              <w:rPr>
                <w:rFonts w:eastAsia="Times New Roman"/>
                <w:color w:val="000000"/>
                <w:sz w:val="16"/>
                <w:szCs w:val="16"/>
              </w:rPr>
              <w:t>1 </w:t>
            </w:r>
          </w:p>
        </w:tc>
        <w:tc>
          <w:tcPr>
            <w:tcW w:w="0" w:type="auto"/>
            <w:shd w:val="clear" w:color="auto" w:fill="FFFFFF"/>
            <w:tcMar>
              <w:top w:w="30" w:type="dxa"/>
              <w:left w:w="0" w:type="dxa"/>
              <w:bottom w:w="30" w:type="dxa"/>
              <w:right w:w="20" w:type="dxa"/>
            </w:tcMar>
            <w:vAlign w:val="bottom"/>
            <w:hideMark/>
          </w:tcPr>
          <w:p w14:paraId="5DF015EA"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E859117"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51C0C73" w14:textId="77777777" w:rsidR="00000000" w:rsidRDefault="00BF3DBE">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60168399"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AC36D08"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63AADB1" w14:textId="77777777" w:rsidR="00000000" w:rsidRDefault="00BF3DBE">
            <w:pPr>
              <w:spacing w:after="100"/>
              <w:jc w:val="right"/>
              <w:rPr>
                <w:rFonts w:eastAsia="Times New Roman"/>
              </w:rPr>
            </w:pPr>
            <w:r>
              <w:rPr>
                <w:rFonts w:eastAsia="Times New Roman"/>
                <w:color w:val="000000"/>
                <w:sz w:val="16"/>
                <w:szCs w:val="16"/>
              </w:rPr>
              <w:t>78,000 </w:t>
            </w:r>
          </w:p>
        </w:tc>
        <w:tc>
          <w:tcPr>
            <w:tcW w:w="0" w:type="auto"/>
            <w:shd w:val="clear" w:color="auto" w:fill="FFFFFF"/>
            <w:tcMar>
              <w:top w:w="30" w:type="dxa"/>
              <w:left w:w="0" w:type="dxa"/>
              <w:bottom w:w="30" w:type="dxa"/>
              <w:right w:w="20" w:type="dxa"/>
            </w:tcMar>
            <w:vAlign w:val="bottom"/>
            <w:hideMark/>
          </w:tcPr>
          <w:p w14:paraId="64261459"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3E78B40"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4D5E5D4" w14:textId="77777777" w:rsidR="00000000" w:rsidRDefault="00BF3DBE">
            <w:pPr>
              <w:spacing w:after="100"/>
              <w:jc w:val="right"/>
              <w:rPr>
                <w:rFonts w:eastAsia="Times New Roman"/>
              </w:rPr>
            </w:pPr>
            <w:r>
              <w:rPr>
                <w:rFonts w:eastAsia="Times New Roman"/>
                <w:color w:val="000000"/>
                <w:sz w:val="16"/>
                <w:szCs w:val="16"/>
              </w:rPr>
              <w:t>78,000 </w:t>
            </w:r>
          </w:p>
        </w:tc>
        <w:tc>
          <w:tcPr>
            <w:tcW w:w="0" w:type="auto"/>
            <w:shd w:val="clear" w:color="auto" w:fill="FFFFFF"/>
            <w:tcMar>
              <w:top w:w="30" w:type="dxa"/>
              <w:left w:w="0" w:type="dxa"/>
              <w:bottom w:w="30" w:type="dxa"/>
              <w:right w:w="20" w:type="dxa"/>
            </w:tcMar>
            <w:vAlign w:val="bottom"/>
            <w:hideMark/>
          </w:tcPr>
          <w:p w14:paraId="1CDEA5BF" w14:textId="77777777" w:rsidR="00000000" w:rsidRDefault="00BF3DBE">
            <w:pPr>
              <w:spacing w:after="100"/>
              <w:jc w:val="right"/>
              <w:rPr>
                <w:rFonts w:eastAsia="Times New Roman"/>
              </w:rPr>
            </w:pPr>
          </w:p>
        </w:tc>
      </w:tr>
      <w:tr w:rsidR="00000000" w14:paraId="42917222" w14:textId="77777777">
        <w:trPr>
          <w:divId w:val="725953561"/>
        </w:trPr>
        <w:tc>
          <w:tcPr>
            <w:tcW w:w="0" w:type="auto"/>
            <w:gridSpan w:val="3"/>
            <w:shd w:val="clear" w:color="auto" w:fill="CCEEFF"/>
            <w:tcMar>
              <w:top w:w="30" w:type="dxa"/>
              <w:left w:w="20" w:type="dxa"/>
              <w:bottom w:w="30" w:type="dxa"/>
              <w:right w:w="20" w:type="dxa"/>
            </w:tcMar>
            <w:vAlign w:val="bottom"/>
            <w:hideMark/>
          </w:tcPr>
          <w:p w14:paraId="450AF845" w14:textId="77777777" w:rsidR="00000000" w:rsidRDefault="00BF3DBE">
            <w:pPr>
              <w:spacing w:after="100"/>
              <w:rPr>
                <w:rFonts w:eastAsia="Times New Roman"/>
              </w:rPr>
            </w:pPr>
            <w:r>
              <w:rPr>
                <w:rFonts w:eastAsia="Times New Roman"/>
                <w:color w:val="000000"/>
                <w:sz w:val="16"/>
                <w:szCs w:val="16"/>
              </w:rPr>
              <w:t>Best Buy</w:t>
            </w:r>
          </w:p>
        </w:tc>
        <w:tc>
          <w:tcPr>
            <w:tcW w:w="0" w:type="auto"/>
            <w:gridSpan w:val="3"/>
            <w:shd w:val="clear" w:color="auto" w:fill="CCEEFF"/>
            <w:tcMar>
              <w:top w:w="0" w:type="dxa"/>
              <w:left w:w="20" w:type="dxa"/>
              <w:bottom w:w="0" w:type="dxa"/>
              <w:right w:w="20" w:type="dxa"/>
            </w:tcMar>
            <w:vAlign w:val="center"/>
            <w:hideMark/>
          </w:tcPr>
          <w:p w14:paraId="50E350EC" w14:textId="77777777" w:rsidR="00000000" w:rsidRDefault="00BF3DB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BA4501E" w14:textId="77777777" w:rsidR="00000000" w:rsidRDefault="00BF3DBE">
            <w:pPr>
              <w:spacing w:after="100"/>
              <w:jc w:val="right"/>
              <w:rPr>
                <w:rFonts w:eastAsia="Times New Roman"/>
              </w:rPr>
            </w:pPr>
            <w:r>
              <w:rPr>
                <w:rFonts w:eastAsia="Times New Roman"/>
                <w:color w:val="000000"/>
                <w:sz w:val="16"/>
                <w:szCs w:val="16"/>
              </w:rPr>
              <w:t>1 </w:t>
            </w:r>
          </w:p>
        </w:tc>
        <w:tc>
          <w:tcPr>
            <w:tcW w:w="0" w:type="auto"/>
            <w:shd w:val="clear" w:color="auto" w:fill="CCEEFF"/>
            <w:tcMar>
              <w:top w:w="30" w:type="dxa"/>
              <w:left w:w="0" w:type="dxa"/>
              <w:bottom w:w="30" w:type="dxa"/>
              <w:right w:w="20" w:type="dxa"/>
            </w:tcMar>
            <w:vAlign w:val="bottom"/>
            <w:hideMark/>
          </w:tcPr>
          <w:p w14:paraId="29A25555"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3B06DD4"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2723096" w14:textId="77777777" w:rsidR="00000000" w:rsidRDefault="00BF3DBE">
            <w:pPr>
              <w:spacing w:after="100"/>
              <w:jc w:val="right"/>
              <w:rPr>
                <w:rFonts w:eastAsia="Times New Roman"/>
              </w:rPr>
            </w:pPr>
            <w:r>
              <w:rPr>
                <w:rFonts w:eastAsia="Times New Roman"/>
                <w:color w:val="000000"/>
                <w:sz w:val="16"/>
                <w:szCs w:val="16"/>
              </w:rPr>
              <w:t>66,000 </w:t>
            </w:r>
          </w:p>
        </w:tc>
        <w:tc>
          <w:tcPr>
            <w:tcW w:w="0" w:type="auto"/>
            <w:shd w:val="clear" w:color="auto" w:fill="CCEEFF"/>
            <w:tcMar>
              <w:top w:w="30" w:type="dxa"/>
              <w:left w:w="0" w:type="dxa"/>
              <w:bottom w:w="30" w:type="dxa"/>
              <w:right w:w="20" w:type="dxa"/>
            </w:tcMar>
            <w:vAlign w:val="bottom"/>
            <w:hideMark/>
          </w:tcPr>
          <w:p w14:paraId="61BECAC6"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F75F76D"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BA20736" w14:textId="77777777" w:rsidR="00000000" w:rsidRDefault="00BF3DBE">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31FB6AC6"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53C04B3"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A8D078B" w14:textId="77777777" w:rsidR="00000000" w:rsidRDefault="00BF3DBE">
            <w:pPr>
              <w:spacing w:after="100"/>
              <w:jc w:val="right"/>
              <w:rPr>
                <w:rFonts w:eastAsia="Times New Roman"/>
              </w:rPr>
            </w:pPr>
            <w:r>
              <w:rPr>
                <w:rFonts w:eastAsia="Times New Roman"/>
                <w:color w:val="000000"/>
                <w:sz w:val="16"/>
                <w:szCs w:val="16"/>
              </w:rPr>
              <w:t>66,000 </w:t>
            </w:r>
          </w:p>
        </w:tc>
        <w:tc>
          <w:tcPr>
            <w:tcW w:w="0" w:type="auto"/>
            <w:shd w:val="clear" w:color="auto" w:fill="CCEEFF"/>
            <w:tcMar>
              <w:top w:w="30" w:type="dxa"/>
              <w:left w:w="0" w:type="dxa"/>
              <w:bottom w:w="30" w:type="dxa"/>
              <w:right w:w="20" w:type="dxa"/>
            </w:tcMar>
            <w:vAlign w:val="bottom"/>
            <w:hideMark/>
          </w:tcPr>
          <w:p w14:paraId="4F672208" w14:textId="77777777" w:rsidR="00000000" w:rsidRDefault="00BF3DBE">
            <w:pPr>
              <w:spacing w:after="100"/>
              <w:jc w:val="right"/>
              <w:rPr>
                <w:rFonts w:eastAsia="Times New Roman"/>
              </w:rPr>
            </w:pPr>
          </w:p>
        </w:tc>
      </w:tr>
      <w:tr w:rsidR="00000000" w14:paraId="57AE1E1D" w14:textId="77777777">
        <w:trPr>
          <w:divId w:val="725953561"/>
        </w:trPr>
        <w:tc>
          <w:tcPr>
            <w:tcW w:w="0" w:type="auto"/>
            <w:gridSpan w:val="3"/>
            <w:shd w:val="clear" w:color="auto" w:fill="FFFFFF"/>
            <w:tcMar>
              <w:top w:w="30" w:type="dxa"/>
              <w:left w:w="20" w:type="dxa"/>
              <w:bottom w:w="30" w:type="dxa"/>
              <w:right w:w="20" w:type="dxa"/>
            </w:tcMar>
            <w:vAlign w:val="bottom"/>
            <w:hideMark/>
          </w:tcPr>
          <w:p w14:paraId="60D46B66" w14:textId="77777777" w:rsidR="00000000" w:rsidRDefault="00BF3DBE">
            <w:pPr>
              <w:spacing w:after="100"/>
              <w:rPr>
                <w:rFonts w:eastAsia="Times New Roman"/>
              </w:rPr>
            </w:pPr>
            <w:r>
              <w:rPr>
                <w:rFonts w:eastAsia="Times New Roman"/>
                <w:color w:val="000000"/>
                <w:sz w:val="16"/>
                <w:szCs w:val="16"/>
              </w:rPr>
              <w:t>Des Moines Area Community College</w:t>
            </w:r>
          </w:p>
        </w:tc>
        <w:tc>
          <w:tcPr>
            <w:tcW w:w="0" w:type="auto"/>
            <w:gridSpan w:val="3"/>
            <w:shd w:val="clear" w:color="auto" w:fill="FFFFFF"/>
            <w:tcMar>
              <w:top w:w="0" w:type="dxa"/>
              <w:left w:w="20" w:type="dxa"/>
              <w:bottom w:w="0" w:type="dxa"/>
              <w:right w:w="20" w:type="dxa"/>
            </w:tcMar>
            <w:vAlign w:val="center"/>
            <w:hideMark/>
          </w:tcPr>
          <w:p w14:paraId="50291B38" w14:textId="77777777" w:rsidR="00000000" w:rsidRDefault="00BF3DB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4061426" w14:textId="77777777" w:rsidR="00000000" w:rsidRDefault="00BF3DBE">
            <w:pPr>
              <w:spacing w:after="100"/>
              <w:jc w:val="right"/>
              <w:rPr>
                <w:rFonts w:eastAsia="Times New Roman"/>
              </w:rPr>
            </w:pPr>
            <w:r>
              <w:rPr>
                <w:rFonts w:eastAsia="Times New Roman"/>
                <w:color w:val="000000"/>
                <w:sz w:val="16"/>
                <w:szCs w:val="16"/>
              </w:rPr>
              <w:t>1 </w:t>
            </w:r>
          </w:p>
        </w:tc>
        <w:tc>
          <w:tcPr>
            <w:tcW w:w="0" w:type="auto"/>
            <w:shd w:val="clear" w:color="auto" w:fill="FFFFFF"/>
            <w:tcMar>
              <w:top w:w="30" w:type="dxa"/>
              <w:left w:w="0" w:type="dxa"/>
              <w:bottom w:w="30" w:type="dxa"/>
              <w:right w:w="20" w:type="dxa"/>
            </w:tcMar>
            <w:vAlign w:val="bottom"/>
            <w:hideMark/>
          </w:tcPr>
          <w:p w14:paraId="083FE9B9"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6F6119C"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90E585F" w14:textId="77777777" w:rsidR="00000000" w:rsidRDefault="00BF3DBE">
            <w:pPr>
              <w:spacing w:after="100"/>
              <w:jc w:val="right"/>
              <w:rPr>
                <w:rFonts w:eastAsia="Times New Roman"/>
              </w:rPr>
            </w:pPr>
            <w:r>
              <w:rPr>
                <w:rFonts w:eastAsia="Times New Roman"/>
                <w:color w:val="000000"/>
                <w:sz w:val="16"/>
                <w:szCs w:val="16"/>
              </w:rPr>
              <w:t>64,000 </w:t>
            </w:r>
          </w:p>
        </w:tc>
        <w:tc>
          <w:tcPr>
            <w:tcW w:w="0" w:type="auto"/>
            <w:shd w:val="clear" w:color="auto" w:fill="FFFFFF"/>
            <w:tcMar>
              <w:top w:w="30" w:type="dxa"/>
              <w:left w:w="0" w:type="dxa"/>
              <w:bottom w:w="30" w:type="dxa"/>
              <w:right w:w="20" w:type="dxa"/>
            </w:tcMar>
            <w:vAlign w:val="bottom"/>
            <w:hideMark/>
          </w:tcPr>
          <w:p w14:paraId="36613863"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ABCFBD1"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F155033" w14:textId="77777777" w:rsidR="00000000" w:rsidRDefault="00BF3DBE">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7FB2951B"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10F322F"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F04F4D7" w14:textId="77777777" w:rsidR="00000000" w:rsidRDefault="00BF3DBE">
            <w:pPr>
              <w:spacing w:after="100"/>
              <w:jc w:val="right"/>
              <w:rPr>
                <w:rFonts w:eastAsia="Times New Roman"/>
              </w:rPr>
            </w:pPr>
            <w:r>
              <w:rPr>
                <w:rFonts w:eastAsia="Times New Roman"/>
                <w:color w:val="000000"/>
                <w:sz w:val="16"/>
                <w:szCs w:val="16"/>
              </w:rPr>
              <w:t>64,000 </w:t>
            </w:r>
          </w:p>
        </w:tc>
        <w:tc>
          <w:tcPr>
            <w:tcW w:w="0" w:type="auto"/>
            <w:shd w:val="clear" w:color="auto" w:fill="FFFFFF"/>
            <w:tcMar>
              <w:top w:w="30" w:type="dxa"/>
              <w:left w:w="0" w:type="dxa"/>
              <w:bottom w:w="30" w:type="dxa"/>
              <w:right w:w="20" w:type="dxa"/>
            </w:tcMar>
            <w:vAlign w:val="bottom"/>
            <w:hideMark/>
          </w:tcPr>
          <w:p w14:paraId="3C31A5B0" w14:textId="77777777" w:rsidR="00000000" w:rsidRDefault="00BF3DBE">
            <w:pPr>
              <w:spacing w:after="100"/>
              <w:jc w:val="right"/>
              <w:rPr>
                <w:rFonts w:eastAsia="Times New Roman"/>
              </w:rPr>
            </w:pPr>
          </w:p>
        </w:tc>
      </w:tr>
      <w:tr w:rsidR="00000000" w14:paraId="0768DFD6" w14:textId="77777777">
        <w:trPr>
          <w:divId w:val="725953561"/>
        </w:trPr>
        <w:tc>
          <w:tcPr>
            <w:tcW w:w="0" w:type="auto"/>
            <w:gridSpan w:val="3"/>
            <w:shd w:val="clear" w:color="auto" w:fill="CCEEFF"/>
            <w:tcMar>
              <w:top w:w="30" w:type="dxa"/>
              <w:left w:w="20" w:type="dxa"/>
              <w:bottom w:w="30" w:type="dxa"/>
              <w:right w:w="20" w:type="dxa"/>
            </w:tcMar>
            <w:vAlign w:val="bottom"/>
            <w:hideMark/>
          </w:tcPr>
          <w:p w14:paraId="4DC61BD2" w14:textId="77777777" w:rsidR="00000000" w:rsidRDefault="00BF3DBE">
            <w:pPr>
              <w:spacing w:after="100"/>
              <w:rPr>
                <w:rFonts w:eastAsia="Times New Roman"/>
              </w:rPr>
            </w:pPr>
            <w:r>
              <w:rPr>
                <w:rFonts w:eastAsia="Times New Roman"/>
                <w:color w:val="000000"/>
                <w:sz w:val="16"/>
                <w:szCs w:val="16"/>
              </w:rPr>
              <w:t>Vacant Anchors(4)</w:t>
            </w:r>
          </w:p>
        </w:tc>
        <w:tc>
          <w:tcPr>
            <w:tcW w:w="0" w:type="auto"/>
            <w:gridSpan w:val="3"/>
            <w:shd w:val="clear" w:color="auto" w:fill="CCEEFF"/>
            <w:tcMar>
              <w:top w:w="0" w:type="dxa"/>
              <w:left w:w="20" w:type="dxa"/>
              <w:bottom w:w="0" w:type="dxa"/>
              <w:right w:w="20" w:type="dxa"/>
            </w:tcMar>
            <w:vAlign w:val="center"/>
            <w:hideMark/>
          </w:tcPr>
          <w:p w14:paraId="44262699" w14:textId="77777777" w:rsidR="00000000" w:rsidRDefault="00BF3DB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6A39739" w14:textId="77777777" w:rsidR="00000000" w:rsidRDefault="00BF3DBE">
            <w:pPr>
              <w:spacing w:after="100"/>
              <w:jc w:val="right"/>
              <w:rPr>
                <w:rFonts w:eastAsia="Times New Roman"/>
              </w:rPr>
            </w:pPr>
            <w:r>
              <w:rPr>
                <w:rFonts w:eastAsia="Times New Roman"/>
                <w:color w:val="000000"/>
                <w:sz w:val="16"/>
                <w:szCs w:val="16"/>
              </w:rPr>
              <w:t>23 </w:t>
            </w:r>
          </w:p>
        </w:tc>
        <w:tc>
          <w:tcPr>
            <w:tcW w:w="0" w:type="auto"/>
            <w:shd w:val="clear" w:color="auto" w:fill="CCEEFF"/>
            <w:tcMar>
              <w:top w:w="30" w:type="dxa"/>
              <w:left w:w="0" w:type="dxa"/>
              <w:bottom w:w="30" w:type="dxa"/>
              <w:right w:w="20" w:type="dxa"/>
            </w:tcMar>
            <w:vAlign w:val="bottom"/>
            <w:hideMark/>
          </w:tcPr>
          <w:p w14:paraId="4CED1ECD"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FC3880C"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B470B93" w14:textId="77777777" w:rsidR="00000000" w:rsidRDefault="00BF3DBE">
            <w:pPr>
              <w:spacing w:after="100"/>
              <w:jc w:val="right"/>
              <w:rPr>
                <w:rFonts w:eastAsia="Times New Roman"/>
              </w:rPr>
            </w:pPr>
            <w:r>
              <w:rPr>
                <w:rFonts w:eastAsia="Times New Roman"/>
                <w:color w:val="000000"/>
                <w:sz w:val="16"/>
                <w:szCs w:val="16"/>
              </w:rPr>
              <w:t>149,000 </w:t>
            </w:r>
          </w:p>
        </w:tc>
        <w:tc>
          <w:tcPr>
            <w:tcW w:w="0" w:type="auto"/>
            <w:shd w:val="clear" w:color="auto" w:fill="CCEEFF"/>
            <w:tcMar>
              <w:top w:w="30" w:type="dxa"/>
              <w:left w:w="0" w:type="dxa"/>
              <w:bottom w:w="30" w:type="dxa"/>
              <w:right w:w="20" w:type="dxa"/>
            </w:tcMar>
            <w:vAlign w:val="bottom"/>
            <w:hideMark/>
          </w:tcPr>
          <w:p w14:paraId="7F93F0B9"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986DFBE"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64263A5" w14:textId="77777777" w:rsidR="00000000" w:rsidRDefault="00BF3DBE">
            <w:pPr>
              <w:spacing w:after="100"/>
              <w:jc w:val="right"/>
              <w:rPr>
                <w:rFonts w:eastAsia="Times New Roman"/>
              </w:rPr>
            </w:pPr>
            <w:r>
              <w:rPr>
                <w:rFonts w:eastAsia="Times New Roman"/>
                <w:color w:val="000000"/>
                <w:sz w:val="16"/>
                <w:szCs w:val="16"/>
              </w:rPr>
              <w:t>2,249,000 </w:t>
            </w:r>
          </w:p>
        </w:tc>
        <w:tc>
          <w:tcPr>
            <w:tcW w:w="0" w:type="auto"/>
            <w:shd w:val="clear" w:color="auto" w:fill="CCEEFF"/>
            <w:tcMar>
              <w:top w:w="30" w:type="dxa"/>
              <w:left w:w="0" w:type="dxa"/>
              <w:bottom w:w="30" w:type="dxa"/>
              <w:right w:w="20" w:type="dxa"/>
            </w:tcMar>
            <w:vAlign w:val="bottom"/>
            <w:hideMark/>
          </w:tcPr>
          <w:p w14:paraId="6BF5B929"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CCD3C6D"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893F60A" w14:textId="77777777" w:rsidR="00000000" w:rsidRDefault="00BF3DBE">
            <w:pPr>
              <w:spacing w:after="100"/>
              <w:jc w:val="right"/>
              <w:rPr>
                <w:rFonts w:eastAsia="Times New Roman"/>
              </w:rPr>
            </w:pPr>
            <w:r>
              <w:rPr>
                <w:rFonts w:eastAsia="Times New Roman"/>
                <w:color w:val="000000"/>
                <w:sz w:val="16"/>
                <w:szCs w:val="16"/>
              </w:rPr>
              <w:t>2,398,000 </w:t>
            </w:r>
          </w:p>
        </w:tc>
        <w:tc>
          <w:tcPr>
            <w:tcW w:w="0" w:type="auto"/>
            <w:shd w:val="clear" w:color="auto" w:fill="CCEEFF"/>
            <w:tcMar>
              <w:top w:w="30" w:type="dxa"/>
              <w:left w:w="0" w:type="dxa"/>
              <w:bottom w:w="30" w:type="dxa"/>
              <w:right w:w="20" w:type="dxa"/>
            </w:tcMar>
            <w:vAlign w:val="bottom"/>
            <w:hideMark/>
          </w:tcPr>
          <w:p w14:paraId="5F52D2AB" w14:textId="77777777" w:rsidR="00000000" w:rsidRDefault="00BF3DBE">
            <w:pPr>
              <w:spacing w:after="100"/>
              <w:jc w:val="right"/>
              <w:rPr>
                <w:rFonts w:eastAsia="Times New Roman"/>
              </w:rPr>
            </w:pPr>
          </w:p>
        </w:tc>
      </w:tr>
      <w:tr w:rsidR="00000000" w14:paraId="5E1A8DEC" w14:textId="77777777">
        <w:trPr>
          <w:divId w:val="725953561"/>
        </w:trPr>
        <w:tc>
          <w:tcPr>
            <w:tcW w:w="0" w:type="auto"/>
            <w:gridSpan w:val="3"/>
            <w:shd w:val="clear" w:color="auto" w:fill="FFFFFF"/>
            <w:tcMar>
              <w:top w:w="0" w:type="dxa"/>
              <w:left w:w="20" w:type="dxa"/>
              <w:bottom w:w="0" w:type="dxa"/>
              <w:right w:w="20" w:type="dxa"/>
            </w:tcMar>
            <w:vAlign w:val="center"/>
            <w:hideMark/>
          </w:tcPr>
          <w:p w14:paraId="5D5FD5EE" w14:textId="77777777" w:rsidR="00000000" w:rsidRDefault="00BF3DBE">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09EE659" w14:textId="77777777" w:rsidR="00000000" w:rsidRDefault="00BF3DBE">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AF7CAD6" w14:textId="77777777" w:rsidR="00000000" w:rsidRDefault="00BF3DBE">
            <w:pPr>
              <w:spacing w:after="100"/>
              <w:jc w:val="right"/>
              <w:rPr>
                <w:rFonts w:eastAsia="Times New Roman"/>
              </w:rPr>
            </w:pPr>
            <w:r>
              <w:rPr>
                <w:rFonts w:eastAsia="Times New Roman"/>
                <w:color w:val="000000"/>
                <w:sz w:val="16"/>
                <w:szCs w:val="16"/>
              </w:rPr>
              <w:t>162 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F2D39CC"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50F40F2" w14:textId="77777777" w:rsidR="00000000" w:rsidRDefault="00BF3DB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53B44E1" w14:textId="77777777" w:rsidR="00000000" w:rsidRDefault="00BF3DBE">
            <w:pPr>
              <w:spacing w:after="100"/>
              <w:jc w:val="right"/>
              <w:rPr>
                <w:rFonts w:eastAsia="Times New Roman"/>
              </w:rPr>
            </w:pPr>
            <w:r>
              <w:rPr>
                <w:rFonts w:eastAsia="Times New Roman"/>
                <w:color w:val="000000"/>
                <w:sz w:val="16"/>
                <w:szCs w:val="16"/>
              </w:rPr>
              <w:t>9,326,000 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DCE31B9"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A5652B6" w14:textId="77777777" w:rsidR="00000000" w:rsidRDefault="00BF3DB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CAFD50D" w14:textId="77777777" w:rsidR="00000000" w:rsidRDefault="00BF3DBE">
            <w:pPr>
              <w:spacing w:after="100"/>
              <w:jc w:val="right"/>
              <w:rPr>
                <w:rFonts w:eastAsia="Times New Roman"/>
              </w:rPr>
            </w:pPr>
            <w:r>
              <w:rPr>
                <w:rFonts w:eastAsia="Times New Roman"/>
                <w:color w:val="000000"/>
                <w:sz w:val="16"/>
                <w:szCs w:val="16"/>
              </w:rPr>
              <w:t>12,347,000 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08D31C3"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3BAB7BF" w14:textId="77777777" w:rsidR="00000000" w:rsidRDefault="00BF3DB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D27CCCF" w14:textId="77777777" w:rsidR="00000000" w:rsidRDefault="00BF3DBE">
            <w:pPr>
              <w:spacing w:after="100"/>
              <w:jc w:val="right"/>
              <w:rPr>
                <w:rFonts w:eastAsia="Times New Roman"/>
              </w:rPr>
            </w:pPr>
            <w:r>
              <w:rPr>
                <w:rFonts w:eastAsia="Times New Roman"/>
                <w:color w:val="000000"/>
                <w:sz w:val="16"/>
                <w:szCs w:val="16"/>
              </w:rPr>
              <w:t>21,673,000 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AE92AC4" w14:textId="77777777" w:rsidR="00000000" w:rsidRDefault="00BF3DBE">
            <w:pPr>
              <w:spacing w:after="100"/>
              <w:jc w:val="right"/>
              <w:rPr>
                <w:rFonts w:eastAsia="Times New Roman"/>
              </w:rPr>
            </w:pPr>
          </w:p>
        </w:tc>
      </w:tr>
      <w:tr w:rsidR="00000000" w14:paraId="41AD15AB" w14:textId="77777777">
        <w:trPr>
          <w:divId w:val="725953561"/>
        </w:trPr>
        <w:tc>
          <w:tcPr>
            <w:tcW w:w="0" w:type="auto"/>
            <w:gridSpan w:val="3"/>
            <w:shd w:val="clear" w:color="auto" w:fill="CCEEFF"/>
            <w:tcMar>
              <w:top w:w="30" w:type="dxa"/>
              <w:left w:w="20" w:type="dxa"/>
              <w:bottom w:w="30" w:type="dxa"/>
              <w:right w:w="20" w:type="dxa"/>
            </w:tcMar>
            <w:vAlign w:val="bottom"/>
            <w:hideMark/>
          </w:tcPr>
          <w:p w14:paraId="3BC38627" w14:textId="77777777" w:rsidR="00000000" w:rsidRDefault="00BF3DBE">
            <w:pPr>
              <w:spacing w:after="100"/>
              <w:rPr>
                <w:rFonts w:eastAsia="Times New Roman"/>
              </w:rPr>
            </w:pPr>
            <w:r>
              <w:rPr>
                <w:rFonts w:eastAsia="Times New Roman"/>
                <w:color w:val="000000"/>
                <w:sz w:val="16"/>
                <w:szCs w:val="16"/>
              </w:rPr>
              <w:t>Anchors at Centers not owned by the Company(5):</w:t>
            </w:r>
          </w:p>
        </w:tc>
        <w:tc>
          <w:tcPr>
            <w:tcW w:w="0" w:type="auto"/>
            <w:gridSpan w:val="3"/>
            <w:shd w:val="clear" w:color="auto" w:fill="CCEEFF"/>
            <w:tcMar>
              <w:top w:w="0" w:type="dxa"/>
              <w:left w:w="20" w:type="dxa"/>
              <w:bottom w:w="0" w:type="dxa"/>
              <w:right w:w="20" w:type="dxa"/>
            </w:tcMar>
            <w:vAlign w:val="center"/>
            <w:hideMark/>
          </w:tcPr>
          <w:p w14:paraId="56FE63D4" w14:textId="77777777" w:rsidR="00000000" w:rsidRDefault="00BF3DBE">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84897CD"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3F480DF"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600A5FB"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1EC6627"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517A315"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6D85052"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38E35A7" w14:textId="77777777" w:rsidR="00000000" w:rsidRDefault="00BF3DBE">
            <w:pPr>
              <w:spacing w:after="100"/>
              <w:rPr>
                <w:rFonts w:eastAsia="Times New Roman"/>
                <w:sz w:val="20"/>
                <w:szCs w:val="20"/>
              </w:rPr>
            </w:pPr>
          </w:p>
        </w:tc>
      </w:tr>
      <w:tr w:rsidR="00000000" w14:paraId="28A6D06A" w14:textId="77777777">
        <w:trPr>
          <w:divId w:val="725953561"/>
        </w:trPr>
        <w:tc>
          <w:tcPr>
            <w:tcW w:w="0" w:type="auto"/>
            <w:gridSpan w:val="3"/>
            <w:shd w:val="clear" w:color="auto" w:fill="FFFFFF"/>
            <w:tcMar>
              <w:top w:w="30" w:type="dxa"/>
              <w:left w:w="20" w:type="dxa"/>
              <w:bottom w:w="30" w:type="dxa"/>
              <w:right w:w="20" w:type="dxa"/>
            </w:tcMar>
            <w:vAlign w:val="bottom"/>
            <w:hideMark/>
          </w:tcPr>
          <w:p w14:paraId="28251E55" w14:textId="77777777" w:rsidR="00000000" w:rsidRDefault="00BF3DBE">
            <w:pPr>
              <w:spacing w:after="100"/>
              <w:rPr>
                <w:rFonts w:eastAsia="Times New Roman"/>
              </w:rPr>
            </w:pPr>
            <w:r>
              <w:rPr>
                <w:rFonts w:eastAsia="Times New Roman"/>
                <w:color w:val="000000"/>
                <w:sz w:val="16"/>
                <w:szCs w:val="16"/>
              </w:rPr>
              <w:t>Kohl's</w:t>
            </w:r>
          </w:p>
        </w:tc>
        <w:tc>
          <w:tcPr>
            <w:tcW w:w="0" w:type="auto"/>
            <w:gridSpan w:val="3"/>
            <w:shd w:val="clear" w:color="auto" w:fill="FFFFFF"/>
            <w:tcMar>
              <w:top w:w="0" w:type="dxa"/>
              <w:left w:w="20" w:type="dxa"/>
              <w:bottom w:w="0" w:type="dxa"/>
              <w:right w:w="20" w:type="dxa"/>
            </w:tcMar>
            <w:vAlign w:val="center"/>
            <w:hideMark/>
          </w:tcPr>
          <w:p w14:paraId="33097B38" w14:textId="77777777" w:rsidR="00000000" w:rsidRDefault="00BF3DB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DC8F31B" w14:textId="77777777" w:rsidR="00000000" w:rsidRDefault="00BF3DBE">
            <w:pPr>
              <w:spacing w:after="100"/>
              <w:jc w:val="right"/>
              <w:rPr>
                <w:rFonts w:eastAsia="Times New Roman"/>
              </w:rPr>
            </w:pPr>
            <w:r>
              <w:rPr>
                <w:rFonts w:eastAsia="Times New Roman"/>
                <w:color w:val="000000"/>
                <w:sz w:val="16"/>
                <w:szCs w:val="16"/>
              </w:rPr>
              <w:t>1 </w:t>
            </w:r>
          </w:p>
        </w:tc>
        <w:tc>
          <w:tcPr>
            <w:tcW w:w="0" w:type="auto"/>
            <w:shd w:val="clear" w:color="auto" w:fill="FFFFFF"/>
            <w:tcMar>
              <w:top w:w="30" w:type="dxa"/>
              <w:left w:w="0" w:type="dxa"/>
              <w:bottom w:w="30" w:type="dxa"/>
              <w:right w:w="20" w:type="dxa"/>
            </w:tcMar>
            <w:vAlign w:val="bottom"/>
            <w:hideMark/>
          </w:tcPr>
          <w:p w14:paraId="71230B87"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87E2723"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AB05589" w14:textId="77777777" w:rsidR="00000000" w:rsidRDefault="00BF3DBE">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69CE5138"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B0EB320"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DFAAE09" w14:textId="77777777" w:rsidR="00000000" w:rsidRDefault="00BF3DBE">
            <w:pPr>
              <w:spacing w:after="100"/>
              <w:jc w:val="right"/>
              <w:rPr>
                <w:rFonts w:eastAsia="Times New Roman"/>
              </w:rPr>
            </w:pPr>
            <w:r>
              <w:rPr>
                <w:rFonts w:eastAsia="Times New Roman"/>
                <w:color w:val="000000"/>
                <w:sz w:val="16"/>
                <w:szCs w:val="16"/>
              </w:rPr>
              <w:t>83,000 </w:t>
            </w:r>
          </w:p>
        </w:tc>
        <w:tc>
          <w:tcPr>
            <w:tcW w:w="0" w:type="auto"/>
            <w:shd w:val="clear" w:color="auto" w:fill="FFFFFF"/>
            <w:tcMar>
              <w:top w:w="30" w:type="dxa"/>
              <w:left w:w="0" w:type="dxa"/>
              <w:bottom w:w="30" w:type="dxa"/>
              <w:right w:w="20" w:type="dxa"/>
            </w:tcMar>
            <w:vAlign w:val="bottom"/>
            <w:hideMark/>
          </w:tcPr>
          <w:p w14:paraId="44F38030"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C898116"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22A060D" w14:textId="77777777" w:rsidR="00000000" w:rsidRDefault="00BF3DBE">
            <w:pPr>
              <w:spacing w:after="100"/>
              <w:jc w:val="right"/>
              <w:rPr>
                <w:rFonts w:eastAsia="Times New Roman"/>
              </w:rPr>
            </w:pPr>
            <w:r>
              <w:rPr>
                <w:rFonts w:eastAsia="Times New Roman"/>
                <w:color w:val="000000"/>
                <w:sz w:val="16"/>
                <w:szCs w:val="16"/>
              </w:rPr>
              <w:t>83,000 </w:t>
            </w:r>
          </w:p>
        </w:tc>
        <w:tc>
          <w:tcPr>
            <w:tcW w:w="0" w:type="auto"/>
            <w:shd w:val="clear" w:color="auto" w:fill="FFFFFF"/>
            <w:tcMar>
              <w:top w:w="30" w:type="dxa"/>
              <w:left w:w="0" w:type="dxa"/>
              <w:bottom w:w="30" w:type="dxa"/>
              <w:right w:w="20" w:type="dxa"/>
            </w:tcMar>
            <w:vAlign w:val="bottom"/>
            <w:hideMark/>
          </w:tcPr>
          <w:p w14:paraId="3137117E" w14:textId="77777777" w:rsidR="00000000" w:rsidRDefault="00BF3DBE">
            <w:pPr>
              <w:spacing w:after="100"/>
              <w:jc w:val="right"/>
              <w:rPr>
                <w:rFonts w:eastAsia="Times New Roman"/>
              </w:rPr>
            </w:pPr>
          </w:p>
        </w:tc>
      </w:tr>
      <w:tr w:rsidR="00000000" w14:paraId="7C7D4AF0" w14:textId="77777777">
        <w:trPr>
          <w:divId w:val="725953561"/>
        </w:trPr>
        <w:tc>
          <w:tcPr>
            <w:tcW w:w="0" w:type="auto"/>
            <w:gridSpan w:val="3"/>
            <w:shd w:val="clear" w:color="auto" w:fill="CCEEFF"/>
            <w:tcMar>
              <w:top w:w="30" w:type="dxa"/>
              <w:left w:w="20" w:type="dxa"/>
              <w:bottom w:w="30" w:type="dxa"/>
              <w:right w:w="20" w:type="dxa"/>
            </w:tcMar>
            <w:vAlign w:val="bottom"/>
            <w:hideMark/>
          </w:tcPr>
          <w:p w14:paraId="22962A7B" w14:textId="77777777" w:rsidR="00000000" w:rsidRDefault="00BF3DBE">
            <w:pPr>
              <w:spacing w:after="100"/>
              <w:rPr>
                <w:rFonts w:eastAsia="Times New Roman"/>
              </w:rPr>
            </w:pPr>
            <w:r>
              <w:rPr>
                <w:rFonts w:eastAsia="Times New Roman"/>
                <w:color w:val="000000"/>
                <w:sz w:val="16"/>
                <w:szCs w:val="16"/>
              </w:rPr>
              <w:t>Total</w:t>
            </w:r>
          </w:p>
        </w:tc>
        <w:tc>
          <w:tcPr>
            <w:tcW w:w="0" w:type="auto"/>
            <w:gridSpan w:val="3"/>
            <w:shd w:val="clear" w:color="auto" w:fill="CCEEFF"/>
            <w:tcMar>
              <w:top w:w="0" w:type="dxa"/>
              <w:left w:w="20" w:type="dxa"/>
              <w:bottom w:w="0" w:type="dxa"/>
              <w:right w:w="20" w:type="dxa"/>
            </w:tcMar>
            <w:vAlign w:val="center"/>
            <w:hideMark/>
          </w:tcPr>
          <w:p w14:paraId="75E87E75" w14:textId="77777777" w:rsidR="00000000" w:rsidRDefault="00BF3DBE">
            <w:pPr>
              <w:spacing w:after="100"/>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3483D2C" w14:textId="77777777" w:rsidR="00000000" w:rsidRDefault="00BF3DBE">
            <w:pPr>
              <w:spacing w:after="100"/>
              <w:jc w:val="right"/>
              <w:rPr>
                <w:rFonts w:eastAsia="Times New Roman"/>
              </w:rPr>
            </w:pPr>
            <w:r>
              <w:rPr>
                <w:rFonts w:eastAsia="Times New Roman"/>
                <w:color w:val="000000"/>
                <w:sz w:val="16"/>
                <w:szCs w:val="16"/>
              </w:rPr>
              <w:t>163 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55FA5C4"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1670F85" w14:textId="77777777" w:rsidR="00000000" w:rsidRDefault="00BF3DBE">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9CB2773" w14:textId="77777777" w:rsidR="00000000" w:rsidRDefault="00BF3DBE">
            <w:pPr>
              <w:spacing w:after="100"/>
              <w:jc w:val="right"/>
              <w:rPr>
                <w:rFonts w:eastAsia="Times New Roman"/>
              </w:rPr>
            </w:pPr>
            <w:r>
              <w:rPr>
                <w:rFonts w:eastAsia="Times New Roman"/>
                <w:color w:val="000000"/>
                <w:sz w:val="16"/>
                <w:szCs w:val="16"/>
              </w:rPr>
              <w:t>9,326,000 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1B54137"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193BE0A" w14:textId="77777777" w:rsidR="00000000" w:rsidRDefault="00BF3DBE">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BEE3E0E" w14:textId="77777777" w:rsidR="00000000" w:rsidRDefault="00BF3DBE">
            <w:pPr>
              <w:spacing w:after="100"/>
              <w:jc w:val="right"/>
              <w:rPr>
                <w:rFonts w:eastAsia="Times New Roman"/>
              </w:rPr>
            </w:pPr>
            <w:r>
              <w:rPr>
                <w:rFonts w:eastAsia="Times New Roman"/>
                <w:color w:val="000000"/>
                <w:sz w:val="16"/>
                <w:szCs w:val="16"/>
              </w:rPr>
              <w:t>12,430,000 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DCF7050"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A146825" w14:textId="77777777" w:rsidR="00000000" w:rsidRDefault="00BF3DBE">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BEC22AE" w14:textId="77777777" w:rsidR="00000000" w:rsidRDefault="00BF3DBE">
            <w:pPr>
              <w:spacing w:after="100"/>
              <w:jc w:val="right"/>
              <w:rPr>
                <w:rFonts w:eastAsia="Times New Roman"/>
              </w:rPr>
            </w:pPr>
            <w:r>
              <w:rPr>
                <w:rFonts w:eastAsia="Times New Roman"/>
                <w:color w:val="000000"/>
                <w:sz w:val="16"/>
                <w:szCs w:val="16"/>
              </w:rPr>
              <w:t>21,756,000 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CFB3716" w14:textId="77777777" w:rsidR="00000000" w:rsidRDefault="00BF3DBE">
            <w:pPr>
              <w:spacing w:after="100"/>
              <w:jc w:val="right"/>
              <w:rPr>
                <w:rFonts w:eastAsia="Times New Roman"/>
              </w:rPr>
            </w:pPr>
          </w:p>
        </w:tc>
      </w:tr>
    </w:tbl>
    <w:p w14:paraId="6DB0D471" w14:textId="77777777" w:rsidR="00000000" w:rsidRDefault="00BF3DBE">
      <w:pPr>
        <w:divId w:val="1134371866"/>
        <w:rPr>
          <w:rFonts w:eastAsia="Times New Roman"/>
        </w:rPr>
      </w:pPr>
      <w:r>
        <w:rPr>
          <w:rFonts w:eastAsia="Times New Roman"/>
          <w:color w:val="000000"/>
          <w:sz w:val="16"/>
          <w:szCs w:val="16"/>
        </w:rPr>
        <w:t>_______________________________</w:t>
      </w:r>
    </w:p>
    <w:p w14:paraId="33D2EB9D" w14:textId="77777777" w:rsidR="00000000" w:rsidRDefault="00BF3DBE">
      <w:pPr>
        <w:divId w:val="261039171"/>
        <w:rPr>
          <w:rFonts w:eastAsia="Times New Roman"/>
        </w:rPr>
      </w:pPr>
    </w:p>
    <w:p w14:paraId="3DA5A38D" w14:textId="77777777" w:rsidR="00000000" w:rsidRDefault="00BF3DBE">
      <w:pPr>
        <w:ind w:hanging="630"/>
        <w:divId w:val="615059294"/>
        <w:rPr>
          <w:rFonts w:eastAsia="Times New Roman"/>
        </w:rPr>
      </w:pPr>
      <w:r>
        <w:rPr>
          <w:rFonts w:eastAsia="Times New Roman"/>
          <w:color w:val="000000"/>
          <w:sz w:val="18"/>
          <w:szCs w:val="18"/>
        </w:rPr>
        <w:t>(1)Target has announced plans to open a three-level 90,000 square foot store at Kings Plaza.</w:t>
      </w:r>
    </w:p>
    <w:p w14:paraId="168036EF" w14:textId="77777777" w:rsidR="00000000" w:rsidRDefault="00BF3DBE">
      <w:pPr>
        <w:ind w:hanging="630"/>
        <w:divId w:val="374743906"/>
        <w:rPr>
          <w:rFonts w:eastAsia="Times New Roman"/>
        </w:rPr>
      </w:pPr>
      <w:r>
        <w:rPr>
          <w:rFonts w:eastAsia="Times New Roman"/>
          <w:color w:val="000000"/>
          <w:sz w:val="18"/>
          <w:szCs w:val="18"/>
        </w:rPr>
        <w:t>(2)</w:t>
      </w:r>
      <w:r>
        <w:rPr>
          <w:rFonts w:eastAsia="Times New Roman"/>
          <w:color w:val="000000"/>
          <w:sz w:val="18"/>
          <w:szCs w:val="18"/>
        </w:rPr>
        <w:t>Primark has announced plans to open two new two-level stores at Green Acres Mall and Tysons Corner Center.</w:t>
      </w:r>
    </w:p>
    <w:p w14:paraId="4FC83914" w14:textId="77777777" w:rsidR="00000000" w:rsidRDefault="00BF3DBE">
      <w:pPr>
        <w:ind w:hanging="630"/>
        <w:divId w:val="2118215127"/>
        <w:rPr>
          <w:rFonts w:eastAsia="Times New Roman"/>
        </w:rPr>
      </w:pPr>
      <w:r>
        <w:rPr>
          <w:rFonts w:eastAsia="Times New Roman"/>
          <w:color w:val="000000"/>
          <w:sz w:val="18"/>
          <w:szCs w:val="18"/>
        </w:rPr>
        <w:t xml:space="preserve">(3)Scheels All Sports has announced plans to expand and build a two-level, 222,000 square foot store at Chandler Fashion Center utilizing the vacant </w:t>
      </w:r>
      <w:r>
        <w:rPr>
          <w:rFonts w:eastAsia="Times New Roman"/>
          <w:color w:val="000000"/>
          <w:sz w:val="18"/>
          <w:szCs w:val="18"/>
        </w:rPr>
        <w:t>144,000 square foot location formerly occupied by Nordstrom. The store is anticipated to open in fall 2023.</w:t>
      </w:r>
    </w:p>
    <w:p w14:paraId="4F428E54" w14:textId="77777777" w:rsidR="00000000" w:rsidRDefault="00BF3DBE">
      <w:pPr>
        <w:ind w:hanging="630"/>
        <w:divId w:val="247661268"/>
        <w:rPr>
          <w:rFonts w:eastAsia="Times New Roman"/>
        </w:rPr>
      </w:pPr>
      <w:r>
        <w:rPr>
          <w:rFonts w:eastAsia="Times New Roman"/>
          <w:color w:val="000000"/>
          <w:sz w:val="18"/>
          <w:szCs w:val="18"/>
        </w:rPr>
        <w:t>(4)</w:t>
      </w:r>
      <w:r>
        <w:rPr>
          <w:rFonts w:eastAsia="Times New Roman"/>
          <w:color w:val="000000"/>
          <w:sz w:val="18"/>
          <w:szCs w:val="18"/>
        </w:rPr>
        <w:t>The Company is actively seeking replacement tenants or has entered into replacement leases for many of these vacant sites and/or is currently executing on or considering redevelopment opportunities for these locations. The Company continues to collect rent</w:t>
      </w:r>
      <w:r>
        <w:rPr>
          <w:rFonts w:eastAsia="Times New Roman"/>
          <w:color w:val="000000"/>
          <w:sz w:val="18"/>
          <w:szCs w:val="18"/>
        </w:rPr>
        <w:t xml:space="preserve"> under the terms of an agreement regarding four of these vacant Anchors.</w:t>
      </w:r>
    </w:p>
    <w:p w14:paraId="475B1318" w14:textId="77777777" w:rsidR="00000000" w:rsidRDefault="00BF3DBE">
      <w:pPr>
        <w:ind w:hanging="630"/>
        <w:divId w:val="59985016"/>
        <w:rPr>
          <w:rFonts w:eastAsia="Times New Roman"/>
        </w:rPr>
      </w:pPr>
      <w:r>
        <w:rPr>
          <w:rFonts w:eastAsia="Times New Roman"/>
          <w:color w:val="000000"/>
          <w:sz w:val="18"/>
          <w:szCs w:val="18"/>
        </w:rPr>
        <w:t xml:space="preserve">(5)The Company owns an office building and four stores located at shopping centers not owned by the Company. Of these four stores, one is leased to Kohl's, and three have been leased </w:t>
      </w:r>
      <w:r>
        <w:rPr>
          <w:rFonts w:eastAsia="Times New Roman"/>
          <w:color w:val="000000"/>
          <w:sz w:val="18"/>
          <w:szCs w:val="18"/>
        </w:rPr>
        <w:t>for non-Anchor usage.</w:t>
      </w:r>
    </w:p>
    <w:p w14:paraId="0BF84CC0" w14:textId="77777777" w:rsidR="00000000" w:rsidRDefault="00BF3DBE">
      <w:pPr>
        <w:ind w:hanging="270"/>
        <w:divId w:val="713433988"/>
        <w:rPr>
          <w:rFonts w:eastAsia="Times New Roman"/>
        </w:rPr>
      </w:pPr>
    </w:p>
    <w:p w14:paraId="4FA50ABC" w14:textId="77777777" w:rsidR="00000000" w:rsidRDefault="00BF3DBE">
      <w:pPr>
        <w:jc w:val="center"/>
        <w:divId w:val="103425379"/>
        <w:rPr>
          <w:rFonts w:eastAsia="Times New Roman"/>
        </w:rPr>
      </w:pPr>
      <w:r>
        <w:rPr>
          <w:rFonts w:eastAsia="Times New Roman"/>
          <w:color w:val="000000"/>
          <w:sz w:val="20"/>
          <w:szCs w:val="20"/>
        </w:rPr>
        <w:t>12</w:t>
      </w:r>
    </w:p>
    <w:p w14:paraId="0999B5DA" w14:textId="77777777" w:rsidR="00000000" w:rsidRDefault="00BF3DBE">
      <w:pPr>
        <w:rPr>
          <w:rFonts w:eastAsia="Times New Roman"/>
        </w:rPr>
      </w:pPr>
      <w:r>
        <w:rPr>
          <w:rFonts w:eastAsia="Times New Roman"/>
        </w:rPr>
        <w:pict w14:anchorId="10BA9C79">
          <v:rect id="_x0000_i1036" style="width:0;height:1.5pt" o:hralign="center" o:hrstd="t" o:hr="t" fillcolor="#a0a0a0" stroked="f"/>
        </w:pict>
      </w:r>
    </w:p>
    <w:p w14:paraId="68E220B8" w14:textId="77777777" w:rsidR="00000000" w:rsidRDefault="00BF3DBE">
      <w:pPr>
        <w:divId w:val="1702515481"/>
        <w:rPr>
          <w:rFonts w:eastAsia="Times New Roman"/>
        </w:rPr>
      </w:pPr>
    </w:p>
    <w:p w14:paraId="460E1958" w14:textId="77777777" w:rsidR="00000000" w:rsidRDefault="00BF3DBE">
      <w:pPr>
        <w:divId w:val="63339417"/>
        <w:rPr>
          <w:rFonts w:eastAsia="Times New Roman"/>
        </w:rPr>
      </w:pPr>
      <w:r>
        <w:rPr>
          <w:rFonts w:eastAsia="Times New Roman"/>
          <w:b/>
          <w:bCs/>
          <w:color w:val="000000"/>
          <w:sz w:val="20"/>
          <w:szCs w:val="20"/>
        </w:rPr>
        <w:t>Governmental Regulations</w:t>
      </w:r>
    </w:p>
    <w:p w14:paraId="25EF3164" w14:textId="77777777" w:rsidR="00000000" w:rsidRDefault="00BF3DBE">
      <w:pPr>
        <w:ind w:firstLine="495"/>
        <w:divId w:val="1333920879"/>
        <w:rPr>
          <w:rFonts w:eastAsia="Times New Roman"/>
        </w:rPr>
      </w:pPr>
      <w:r>
        <w:rPr>
          <w:rFonts w:eastAsia="Times New Roman"/>
          <w:color w:val="000000"/>
          <w:sz w:val="20"/>
          <w:szCs w:val="20"/>
        </w:rPr>
        <w:t>Compliance with various governmental regulations has an impact on the Company’s business, including its capital expenditures, earnings and competitive position, whic</w:t>
      </w:r>
      <w:r>
        <w:rPr>
          <w:rFonts w:eastAsia="Times New Roman"/>
          <w:color w:val="000000"/>
          <w:sz w:val="20"/>
          <w:szCs w:val="20"/>
        </w:rPr>
        <w:t>h can be material. The Company incurs costs to monitor, and takes actions to comply with, governmental regulations that are applicable to its business, which include, among others, federal securities laws and regulations, applicable stock exchange requirem</w:t>
      </w:r>
      <w:r>
        <w:rPr>
          <w:rFonts w:eastAsia="Times New Roman"/>
          <w:color w:val="000000"/>
          <w:sz w:val="20"/>
          <w:szCs w:val="20"/>
        </w:rPr>
        <w:t>ents, REIT and other tax laws and regulations, environmental and health and safety laws and regulations, local zoning, usage and other regulations relating to real property, the Americans with Disabilities Act of 1990 (the "ADA") and related laws and regul</w:t>
      </w:r>
      <w:r>
        <w:rPr>
          <w:rFonts w:eastAsia="Times New Roman"/>
          <w:color w:val="000000"/>
          <w:sz w:val="20"/>
          <w:szCs w:val="20"/>
        </w:rPr>
        <w:t>ations.</w:t>
      </w:r>
    </w:p>
    <w:p w14:paraId="64469CCC" w14:textId="77777777" w:rsidR="00000000" w:rsidRDefault="00BF3DBE">
      <w:pPr>
        <w:ind w:firstLine="495"/>
        <w:divId w:val="695540629"/>
        <w:rPr>
          <w:rFonts w:eastAsia="Times New Roman"/>
        </w:rPr>
      </w:pPr>
      <w:r>
        <w:rPr>
          <w:rFonts w:eastAsia="Times New Roman"/>
          <w:color w:val="000000"/>
          <w:sz w:val="20"/>
          <w:szCs w:val="20"/>
        </w:rPr>
        <w:t xml:space="preserve">See “Item 1A. Risk Factors” for a discussion of material risks to the Company, including, to the extent material, to its competitive position, relating to governmental regulations, and see “Item 7. Management’s Discussion and Analysis of Financial </w:t>
      </w:r>
      <w:r>
        <w:rPr>
          <w:rFonts w:eastAsia="Times New Roman"/>
          <w:color w:val="000000"/>
          <w:sz w:val="20"/>
          <w:szCs w:val="20"/>
        </w:rPr>
        <w:t>Condition and Results of Operations” together with the Company’s Consolidated Financial Statements, including the related notes included therein, for a discussion of material information relevant to an assessment of the Company’s financial condition and re</w:t>
      </w:r>
      <w:r>
        <w:rPr>
          <w:rFonts w:eastAsia="Times New Roman"/>
          <w:color w:val="000000"/>
          <w:sz w:val="20"/>
          <w:szCs w:val="20"/>
        </w:rPr>
        <w:t>sults of operations, including, to the extent material, the effects that compliance with governmental regulations may have upon its capital expenditures and earnings.</w:t>
      </w:r>
    </w:p>
    <w:p w14:paraId="03FA254A" w14:textId="77777777" w:rsidR="00000000" w:rsidRDefault="00BF3DBE">
      <w:pPr>
        <w:divId w:val="1026639216"/>
        <w:rPr>
          <w:rFonts w:eastAsia="Times New Roman"/>
        </w:rPr>
      </w:pPr>
      <w:r>
        <w:rPr>
          <w:rFonts w:eastAsia="Times New Roman"/>
          <w:b/>
          <w:bCs/>
          <w:color w:val="000000"/>
          <w:sz w:val="20"/>
          <w:szCs w:val="20"/>
        </w:rPr>
        <w:t xml:space="preserve">Insurance </w:t>
      </w:r>
    </w:p>
    <w:p w14:paraId="2E753FEE" w14:textId="77777777" w:rsidR="00000000" w:rsidRDefault="00BF3DBE">
      <w:pPr>
        <w:ind w:firstLine="720"/>
        <w:divId w:val="1825704386"/>
        <w:rPr>
          <w:rFonts w:eastAsia="Times New Roman"/>
        </w:rPr>
      </w:pPr>
      <w:r>
        <w:rPr>
          <w:rFonts w:eastAsia="Times New Roman"/>
          <w:color w:val="000000"/>
          <w:sz w:val="20"/>
          <w:szCs w:val="20"/>
        </w:rPr>
        <w:t>Each of the Centers has comprehensive liability, fire, extended coverage and r</w:t>
      </w:r>
      <w:r>
        <w:rPr>
          <w:rFonts w:eastAsia="Times New Roman"/>
          <w:color w:val="000000"/>
          <w:sz w:val="20"/>
          <w:szCs w:val="20"/>
        </w:rPr>
        <w:t>ental loss insurance with insured limits customarily carried for similar properties. The Company does not insure certain types of losses (such as losses from wars), because they are either uninsurable or not economically insurable. In addition, while the C</w:t>
      </w:r>
      <w:r>
        <w:rPr>
          <w:rFonts w:eastAsia="Times New Roman"/>
          <w:color w:val="000000"/>
          <w:sz w:val="20"/>
          <w:szCs w:val="20"/>
        </w:rPr>
        <w:t>ompany or the relevant joint venture, as applicable, carry specific earthquake insurance on the Centers located in California, the policies are subject to a deductible equal to 5% of the total insured value of each Center, a $148,000 per occurrence minimum</w:t>
      </w:r>
      <w:r>
        <w:rPr>
          <w:rFonts w:eastAsia="Times New Roman"/>
          <w:color w:val="000000"/>
          <w:sz w:val="20"/>
          <w:szCs w:val="20"/>
        </w:rPr>
        <w:t xml:space="preserve"> and a combined annual aggregate loss limit of $100 million on these Centers. The Company or the relevant joint venture, as applicable, carry specific earthquake insurance on the Centers located in the Pacific Northwest and in the New Madrid Seismic Zone. </w:t>
      </w:r>
      <w:r>
        <w:rPr>
          <w:rFonts w:eastAsia="Times New Roman"/>
          <w:color w:val="000000"/>
          <w:sz w:val="20"/>
          <w:szCs w:val="20"/>
        </w:rPr>
        <w:t xml:space="preserve">However, the policies are subject to a deductible equal to 2% of the total insured value of each Center, a $114,000 per occurrence minimum and a combined annual aggregate loss limit of $100 million on these Centers. While the Company or the relevant joint </w:t>
      </w:r>
      <w:r>
        <w:rPr>
          <w:rFonts w:eastAsia="Times New Roman"/>
          <w:color w:val="000000"/>
          <w:sz w:val="20"/>
          <w:szCs w:val="20"/>
        </w:rPr>
        <w:t>venture also carry standalone terrorism insurance on the Centers, the policies are subject to a $25,000 deductible and a combined annual aggregate loss limit of $1.0 billion. Each Center has environmental insurance covering eligible third-party losses, rem</w:t>
      </w:r>
      <w:r>
        <w:rPr>
          <w:rFonts w:eastAsia="Times New Roman"/>
          <w:color w:val="000000"/>
          <w:sz w:val="20"/>
          <w:szCs w:val="20"/>
        </w:rPr>
        <w:t>ediation and non-owned disposal sites, subject to a $100,000 retention and a $50 million three-year aggregate loss limit, with the exception of one Center, which has a $5 million ten-year aggregate loss limit and another Center, which has a $20 million ten</w:t>
      </w:r>
      <w:r>
        <w:rPr>
          <w:rFonts w:eastAsia="Times New Roman"/>
          <w:color w:val="000000"/>
          <w:sz w:val="20"/>
          <w:szCs w:val="20"/>
        </w:rPr>
        <w:t>-year aggregate loss limit. Some environmental losses are not covered by this insurance because they are uninsurable or not economically insurable. Furthermore, the Company carries title insurance on substantially all of the Centers for generally less than</w:t>
      </w:r>
      <w:r>
        <w:rPr>
          <w:rFonts w:eastAsia="Times New Roman"/>
          <w:color w:val="000000"/>
          <w:sz w:val="20"/>
          <w:szCs w:val="20"/>
        </w:rPr>
        <w:t xml:space="preserve"> their full value. </w:t>
      </w:r>
    </w:p>
    <w:p w14:paraId="63226234" w14:textId="77777777" w:rsidR="00000000" w:rsidRDefault="00BF3DBE">
      <w:pPr>
        <w:divId w:val="1729720318"/>
        <w:rPr>
          <w:rFonts w:eastAsia="Times New Roman"/>
        </w:rPr>
      </w:pPr>
      <w:r>
        <w:rPr>
          <w:rFonts w:eastAsia="Times New Roman"/>
          <w:b/>
          <w:bCs/>
          <w:color w:val="000000"/>
          <w:sz w:val="20"/>
          <w:szCs w:val="20"/>
        </w:rPr>
        <w:t>Qualification as a Real Estate Investment Trust</w:t>
      </w:r>
    </w:p>
    <w:p w14:paraId="391E4F70" w14:textId="77777777" w:rsidR="00000000" w:rsidRDefault="00BF3DBE">
      <w:pPr>
        <w:ind w:firstLine="495"/>
        <w:divId w:val="420302708"/>
        <w:rPr>
          <w:rFonts w:eastAsia="Times New Roman"/>
        </w:rPr>
      </w:pPr>
      <w:r>
        <w:rPr>
          <w:rFonts w:eastAsia="Times New Roman"/>
          <w:color w:val="000000"/>
          <w:sz w:val="20"/>
          <w:szCs w:val="20"/>
        </w:rPr>
        <w:t>The Company elected to be taxed as a REIT under the Internal Revenue Code of 1986, as amended (the "Code"), commencing with its first taxable year ended December 31, 1994, and intends to c</w:t>
      </w:r>
      <w:r>
        <w:rPr>
          <w:rFonts w:eastAsia="Times New Roman"/>
          <w:color w:val="000000"/>
          <w:sz w:val="20"/>
          <w:szCs w:val="20"/>
        </w:rPr>
        <w:t>onduct its operations so as to continue to qualify as a REIT under the Code. As a REIT, the Company generally will not be subject to federal and state income taxes on its net taxable income that it currently distributes to stockholders. Qualification and t</w:t>
      </w:r>
      <w:r>
        <w:rPr>
          <w:rFonts w:eastAsia="Times New Roman"/>
          <w:color w:val="000000"/>
          <w:sz w:val="20"/>
          <w:szCs w:val="20"/>
        </w:rPr>
        <w:t>axation as a REIT depends on the Company's ability to meet certain dividend distribution tests, share ownership requirements and various qualification tests prescribed in the Code.</w:t>
      </w:r>
    </w:p>
    <w:p w14:paraId="5ADA60C4" w14:textId="77777777" w:rsidR="00000000" w:rsidRDefault="00BF3DBE">
      <w:pPr>
        <w:divId w:val="707490583"/>
        <w:rPr>
          <w:rFonts w:eastAsia="Times New Roman"/>
        </w:rPr>
      </w:pPr>
      <w:r>
        <w:rPr>
          <w:rFonts w:eastAsia="Times New Roman"/>
          <w:b/>
          <w:bCs/>
          <w:color w:val="000000"/>
          <w:sz w:val="20"/>
          <w:szCs w:val="20"/>
        </w:rPr>
        <w:t>Employees and Human Capital</w:t>
      </w:r>
    </w:p>
    <w:p w14:paraId="06BF1A52" w14:textId="77777777" w:rsidR="00000000" w:rsidRDefault="00BF3DBE">
      <w:pPr>
        <w:ind w:firstLine="495"/>
        <w:divId w:val="1470241327"/>
        <w:rPr>
          <w:rFonts w:eastAsia="Times New Roman"/>
        </w:rPr>
      </w:pPr>
      <w:r>
        <w:rPr>
          <w:rFonts w:eastAsia="Times New Roman"/>
          <w:color w:val="000000"/>
          <w:sz w:val="20"/>
          <w:szCs w:val="20"/>
        </w:rPr>
        <w:t>As of December 31, 2021, the Company had approx</w:t>
      </w:r>
      <w:r>
        <w:rPr>
          <w:rFonts w:eastAsia="Times New Roman"/>
          <w:color w:val="000000"/>
          <w:sz w:val="20"/>
          <w:szCs w:val="20"/>
        </w:rPr>
        <w:t>imately 640 employees, of which 639 were full-time and one was part-time. The Company believes that relations with its employees are good.</w:t>
      </w:r>
    </w:p>
    <w:p w14:paraId="6C616A78" w14:textId="77777777" w:rsidR="00000000" w:rsidRDefault="00BF3DBE">
      <w:pPr>
        <w:ind w:firstLine="495"/>
        <w:divId w:val="403651319"/>
        <w:rPr>
          <w:rFonts w:eastAsia="Times New Roman"/>
        </w:rPr>
      </w:pPr>
      <w:r>
        <w:rPr>
          <w:rFonts w:eastAsia="Times New Roman"/>
          <w:color w:val="000000"/>
          <w:sz w:val="20"/>
          <w:szCs w:val="20"/>
        </w:rPr>
        <w:t xml:space="preserve">The Company, with oversight from senior management and its Board of Directors, puts great effort into cultivating an </w:t>
      </w:r>
      <w:r>
        <w:rPr>
          <w:rFonts w:eastAsia="Times New Roman"/>
          <w:color w:val="000000"/>
          <w:sz w:val="20"/>
          <w:szCs w:val="20"/>
        </w:rPr>
        <w:t>inclusive company culture that attracts top talent and creates an environment that fosters collaboration, innovation and diversity, while providing professional development opportunities and training. The Company’s human capital objectives include, as appl</w:t>
      </w:r>
      <w:r>
        <w:rPr>
          <w:rFonts w:eastAsia="Times New Roman"/>
          <w:color w:val="000000"/>
          <w:sz w:val="20"/>
          <w:szCs w:val="20"/>
        </w:rPr>
        <w:t>icable, identifying, recruiting, retaining, developing, incentivizing and integrating the Company’s existing and prospective employees. To further these objectives, the Company has established a number of policies and programs and undertaken various initia</w:t>
      </w:r>
      <w:r>
        <w:rPr>
          <w:rFonts w:eastAsia="Times New Roman"/>
          <w:color w:val="000000"/>
          <w:sz w:val="20"/>
          <w:szCs w:val="20"/>
        </w:rPr>
        <w:t>tives, including:</w:t>
      </w:r>
    </w:p>
    <w:p w14:paraId="703E5DA6" w14:textId="77777777" w:rsidR="00000000" w:rsidRDefault="00BF3DBE">
      <w:pPr>
        <w:ind w:firstLine="495"/>
        <w:divId w:val="985204250"/>
        <w:rPr>
          <w:rFonts w:eastAsia="Times New Roman"/>
        </w:rPr>
      </w:pPr>
      <w:r>
        <w:rPr>
          <w:rFonts w:eastAsia="Times New Roman"/>
          <w:i/>
          <w:iCs/>
          <w:color w:val="000000"/>
          <w:sz w:val="20"/>
          <w:szCs w:val="20"/>
        </w:rPr>
        <w:t>Diversity and Inclusion:</w:t>
      </w:r>
      <w:r>
        <w:rPr>
          <w:rFonts w:eastAsia="Times New Roman"/>
          <w:color w:val="000000"/>
          <w:sz w:val="20"/>
          <w:szCs w:val="20"/>
        </w:rPr>
        <w:t xml:space="preserve"> The Company recognizes the value in strengthening its workforce with diverse thought, ideas and people and maintains employment policies that comply with federal, state and local labor laws. As an equal opportunit</w:t>
      </w:r>
      <w:r>
        <w:rPr>
          <w:rFonts w:eastAsia="Times New Roman"/>
          <w:color w:val="000000"/>
          <w:sz w:val="20"/>
          <w:szCs w:val="20"/>
        </w:rPr>
        <w:t xml:space="preserve">y employer, it is committed to diversity, recognition and inclusion and rewards its employees based on merit and their contributions in accordance with the principles and requirements of the Equal Employment Opportunities Commission and the principles and </w:t>
      </w:r>
      <w:r>
        <w:rPr>
          <w:rFonts w:eastAsia="Times New Roman"/>
          <w:color w:val="000000"/>
          <w:sz w:val="20"/>
          <w:szCs w:val="20"/>
        </w:rPr>
        <w:t xml:space="preserve">requirements of the ADA. The Company’s policies set forth its commitment to provide equal employment opportunity and to recruit, hire and promote at all levels without regard to race, national origin, religion, age, color, sex, sexual </w:t>
      </w:r>
    </w:p>
    <w:p w14:paraId="239BA46A" w14:textId="77777777" w:rsidR="00000000" w:rsidRDefault="00BF3DBE">
      <w:pPr>
        <w:jc w:val="center"/>
        <w:divId w:val="392118166"/>
        <w:rPr>
          <w:rFonts w:eastAsia="Times New Roman"/>
        </w:rPr>
      </w:pPr>
      <w:r>
        <w:rPr>
          <w:rFonts w:eastAsia="Times New Roman"/>
          <w:color w:val="000000"/>
          <w:sz w:val="20"/>
          <w:szCs w:val="20"/>
        </w:rPr>
        <w:t>13</w:t>
      </w:r>
    </w:p>
    <w:p w14:paraId="24FF3AC5" w14:textId="77777777" w:rsidR="00000000" w:rsidRDefault="00BF3DBE">
      <w:pPr>
        <w:rPr>
          <w:rFonts w:eastAsia="Times New Roman"/>
        </w:rPr>
      </w:pPr>
      <w:r>
        <w:rPr>
          <w:rFonts w:eastAsia="Times New Roman"/>
        </w:rPr>
        <w:pict w14:anchorId="62119AC2">
          <v:rect id="_x0000_i1037" style="width:0;height:1.5pt" o:hralign="center" o:hrstd="t" o:hr="t" fillcolor="#a0a0a0" stroked="f"/>
        </w:pict>
      </w:r>
    </w:p>
    <w:p w14:paraId="6E7E5D3F" w14:textId="77777777" w:rsidR="00000000" w:rsidRDefault="00BF3DBE">
      <w:pPr>
        <w:divId w:val="642082642"/>
        <w:rPr>
          <w:rFonts w:eastAsia="Times New Roman"/>
        </w:rPr>
      </w:pPr>
    </w:p>
    <w:p w14:paraId="00CC373F" w14:textId="77777777" w:rsidR="00000000" w:rsidRDefault="00BF3DBE">
      <w:pPr>
        <w:divId w:val="1118178716"/>
        <w:rPr>
          <w:rFonts w:eastAsia="Times New Roman"/>
        </w:rPr>
      </w:pPr>
      <w:r>
        <w:rPr>
          <w:rFonts w:eastAsia="Times New Roman"/>
          <w:color w:val="000000"/>
          <w:sz w:val="20"/>
          <w:szCs w:val="20"/>
        </w:rPr>
        <w:t>orientation, gender identity, disability, protected veteran status or any other characteristic protected by local, state or federal laws. As of December 31, 2021, approximately 58% and 28% of the Company’s employees were female and no</w:t>
      </w:r>
      <w:r>
        <w:rPr>
          <w:rFonts w:eastAsia="Times New Roman"/>
          <w:color w:val="000000"/>
          <w:sz w:val="20"/>
          <w:szCs w:val="20"/>
        </w:rPr>
        <w:t>n-white, respectively.</w:t>
      </w:r>
    </w:p>
    <w:p w14:paraId="35701B05" w14:textId="77777777" w:rsidR="00000000" w:rsidRDefault="00BF3DBE">
      <w:pPr>
        <w:ind w:firstLine="495"/>
        <w:divId w:val="688412360"/>
        <w:rPr>
          <w:rFonts w:eastAsia="Times New Roman"/>
        </w:rPr>
      </w:pPr>
      <w:r>
        <w:rPr>
          <w:rFonts w:eastAsia="Times New Roman"/>
          <w:i/>
          <w:iCs/>
          <w:color w:val="000000"/>
          <w:sz w:val="20"/>
          <w:szCs w:val="20"/>
        </w:rPr>
        <w:t>Employee Compensation and Benefits:</w:t>
      </w:r>
      <w:r>
        <w:rPr>
          <w:rFonts w:eastAsia="Times New Roman"/>
          <w:color w:val="000000"/>
          <w:sz w:val="20"/>
          <w:szCs w:val="20"/>
        </w:rPr>
        <w:t xml:space="preserve"> The Company maintains cash- and equity-based compensation programs designed to attract, retain and motivate its employees. The Company offers full-time employees a strong benefits package, includin</w:t>
      </w:r>
      <w:r>
        <w:rPr>
          <w:rFonts w:eastAsia="Times New Roman"/>
          <w:color w:val="000000"/>
          <w:sz w:val="20"/>
          <w:szCs w:val="20"/>
        </w:rPr>
        <w:t>g:</w:t>
      </w:r>
    </w:p>
    <w:p w14:paraId="28C94BF6" w14:textId="77777777" w:rsidR="00000000" w:rsidRDefault="00BF3DBE">
      <w:pPr>
        <w:ind w:hanging="360"/>
        <w:divId w:val="1390180385"/>
        <w:rPr>
          <w:rFonts w:eastAsia="Times New Roman"/>
        </w:rPr>
      </w:pPr>
      <w:r>
        <w:rPr>
          <w:rFonts w:eastAsia="Times New Roman"/>
          <w:color w:val="000000"/>
          <w:sz w:val="20"/>
          <w:szCs w:val="20"/>
        </w:rPr>
        <w:t>•Company-matched retirement savings through tax-advantaged 401(k) plans;</w:t>
      </w:r>
    </w:p>
    <w:p w14:paraId="4D73E3B3" w14:textId="77777777" w:rsidR="00000000" w:rsidRDefault="00BF3DBE">
      <w:pPr>
        <w:ind w:hanging="360"/>
        <w:divId w:val="684130770"/>
        <w:rPr>
          <w:rFonts w:eastAsia="Times New Roman"/>
        </w:rPr>
      </w:pPr>
      <w:r>
        <w:rPr>
          <w:rFonts w:eastAsia="Times New Roman"/>
          <w:color w:val="000000"/>
          <w:sz w:val="20"/>
          <w:szCs w:val="20"/>
        </w:rPr>
        <w:t>•basic life and long-term disability insurance, as well as medical, dental and vision insurance;</w:t>
      </w:r>
    </w:p>
    <w:p w14:paraId="71F320DE" w14:textId="77777777" w:rsidR="00000000" w:rsidRDefault="00BF3DBE">
      <w:pPr>
        <w:ind w:hanging="360"/>
        <w:divId w:val="1820075007"/>
        <w:rPr>
          <w:rFonts w:eastAsia="Times New Roman"/>
        </w:rPr>
      </w:pPr>
      <w:r>
        <w:rPr>
          <w:rFonts w:eastAsia="Times New Roman"/>
          <w:color w:val="000000"/>
          <w:sz w:val="20"/>
          <w:szCs w:val="20"/>
        </w:rPr>
        <w:t>•critical illness coverage and supplemental accident insurance;</w:t>
      </w:r>
    </w:p>
    <w:p w14:paraId="1740D27F" w14:textId="77777777" w:rsidR="00000000" w:rsidRDefault="00BF3DBE">
      <w:pPr>
        <w:ind w:hanging="360"/>
        <w:divId w:val="4403812"/>
        <w:rPr>
          <w:rFonts w:eastAsia="Times New Roman"/>
        </w:rPr>
      </w:pPr>
      <w:r>
        <w:rPr>
          <w:rFonts w:eastAsia="Times New Roman"/>
          <w:color w:val="000000"/>
          <w:sz w:val="20"/>
          <w:szCs w:val="20"/>
        </w:rPr>
        <w:t>•</w:t>
      </w:r>
      <w:r>
        <w:rPr>
          <w:rFonts w:eastAsia="Times New Roman"/>
          <w:color w:val="000000"/>
          <w:sz w:val="20"/>
          <w:szCs w:val="20"/>
        </w:rPr>
        <w:t>paid vacation, sick time and company observed holidays;</w:t>
      </w:r>
    </w:p>
    <w:p w14:paraId="2CD810B4" w14:textId="77777777" w:rsidR="00000000" w:rsidRDefault="00BF3DBE">
      <w:pPr>
        <w:ind w:hanging="360"/>
        <w:divId w:val="775053812"/>
        <w:rPr>
          <w:rFonts w:eastAsia="Times New Roman"/>
        </w:rPr>
      </w:pPr>
      <w:r>
        <w:rPr>
          <w:rFonts w:eastAsia="Times New Roman"/>
          <w:color w:val="000000"/>
          <w:sz w:val="20"/>
          <w:szCs w:val="20"/>
        </w:rPr>
        <w:t>•healthcare and dependent care flexible spending accounts;</w:t>
      </w:r>
    </w:p>
    <w:p w14:paraId="78059690" w14:textId="77777777" w:rsidR="00000000" w:rsidRDefault="00BF3DBE">
      <w:pPr>
        <w:ind w:hanging="360"/>
        <w:divId w:val="2038920824"/>
        <w:rPr>
          <w:rFonts w:eastAsia="Times New Roman"/>
        </w:rPr>
      </w:pPr>
      <w:r>
        <w:rPr>
          <w:rFonts w:eastAsia="Times New Roman"/>
          <w:color w:val="000000"/>
          <w:sz w:val="20"/>
          <w:szCs w:val="20"/>
        </w:rPr>
        <w:t>•referral bonus awards;</w:t>
      </w:r>
    </w:p>
    <w:p w14:paraId="096E15F7" w14:textId="77777777" w:rsidR="00000000" w:rsidRDefault="00BF3DBE">
      <w:pPr>
        <w:ind w:hanging="360"/>
        <w:divId w:val="209463163"/>
        <w:rPr>
          <w:rFonts w:eastAsia="Times New Roman"/>
        </w:rPr>
      </w:pPr>
      <w:r>
        <w:rPr>
          <w:rFonts w:eastAsia="Times New Roman"/>
          <w:color w:val="000000"/>
          <w:sz w:val="20"/>
          <w:szCs w:val="20"/>
        </w:rPr>
        <w:t>•financial, legal, family or personal assistance through the employee assistance program;</w:t>
      </w:r>
    </w:p>
    <w:p w14:paraId="5F4D5DC0" w14:textId="77777777" w:rsidR="00000000" w:rsidRDefault="00BF3DBE">
      <w:pPr>
        <w:ind w:hanging="360"/>
        <w:divId w:val="969481090"/>
        <w:rPr>
          <w:rFonts w:eastAsia="Times New Roman"/>
        </w:rPr>
      </w:pPr>
      <w:r>
        <w:rPr>
          <w:rFonts w:eastAsia="Times New Roman"/>
          <w:color w:val="000000"/>
          <w:sz w:val="20"/>
          <w:szCs w:val="20"/>
        </w:rPr>
        <w:t>•an employee stock purchase</w:t>
      </w:r>
      <w:r>
        <w:rPr>
          <w:rFonts w:eastAsia="Times New Roman"/>
          <w:color w:val="000000"/>
          <w:sz w:val="20"/>
          <w:szCs w:val="20"/>
        </w:rPr>
        <w:t xml:space="preserve"> program;</w:t>
      </w:r>
    </w:p>
    <w:p w14:paraId="3612715B" w14:textId="77777777" w:rsidR="00000000" w:rsidRDefault="00BF3DBE">
      <w:pPr>
        <w:ind w:hanging="360"/>
        <w:divId w:val="1394503980"/>
        <w:rPr>
          <w:rFonts w:eastAsia="Times New Roman"/>
        </w:rPr>
      </w:pPr>
      <w:r>
        <w:rPr>
          <w:rFonts w:eastAsia="Times New Roman"/>
          <w:color w:val="000000"/>
          <w:sz w:val="20"/>
          <w:szCs w:val="20"/>
        </w:rPr>
        <w:t>•a tax-advantaged 529 educational savings program;</w:t>
      </w:r>
    </w:p>
    <w:p w14:paraId="7C938B65" w14:textId="77777777" w:rsidR="00000000" w:rsidRDefault="00BF3DBE">
      <w:pPr>
        <w:ind w:hanging="360"/>
        <w:divId w:val="1055349709"/>
        <w:rPr>
          <w:rFonts w:eastAsia="Times New Roman"/>
        </w:rPr>
      </w:pPr>
      <w:r>
        <w:rPr>
          <w:rFonts w:eastAsia="Times New Roman"/>
          <w:color w:val="000000"/>
          <w:sz w:val="20"/>
          <w:szCs w:val="20"/>
        </w:rPr>
        <w:t>•scholarship program to help fund post high-school education for dependents of employees;</w:t>
      </w:r>
    </w:p>
    <w:p w14:paraId="43578BA4" w14:textId="77777777" w:rsidR="00000000" w:rsidRDefault="00BF3DBE">
      <w:pPr>
        <w:ind w:hanging="360"/>
        <w:divId w:val="1639991061"/>
        <w:rPr>
          <w:rFonts w:eastAsia="Times New Roman"/>
        </w:rPr>
      </w:pPr>
      <w:r>
        <w:rPr>
          <w:rFonts w:eastAsia="Times New Roman"/>
          <w:color w:val="000000"/>
          <w:sz w:val="20"/>
          <w:szCs w:val="20"/>
        </w:rPr>
        <w:t>•Company-sponsored donor advised fund to support philanthropic efforts of employees, which provides a Com</w:t>
      </w:r>
      <w:r>
        <w:rPr>
          <w:rFonts w:eastAsia="Times New Roman"/>
          <w:color w:val="000000"/>
          <w:sz w:val="20"/>
          <w:szCs w:val="20"/>
        </w:rPr>
        <w:t>pany matching program and paid time off program for philanthropic volunteerism;</w:t>
      </w:r>
    </w:p>
    <w:p w14:paraId="1094E66D" w14:textId="77777777" w:rsidR="00000000" w:rsidRDefault="00BF3DBE">
      <w:pPr>
        <w:ind w:hanging="360"/>
        <w:divId w:val="278073873"/>
        <w:rPr>
          <w:rFonts w:eastAsia="Times New Roman"/>
        </w:rPr>
      </w:pPr>
      <w:r>
        <w:rPr>
          <w:rFonts w:eastAsia="Times New Roman"/>
          <w:color w:val="000000"/>
          <w:sz w:val="20"/>
          <w:szCs w:val="20"/>
        </w:rPr>
        <w:t>•paid time off for volunteer efforts; and</w:t>
      </w:r>
    </w:p>
    <w:p w14:paraId="3B58A0E4" w14:textId="77777777" w:rsidR="00000000" w:rsidRDefault="00BF3DBE">
      <w:pPr>
        <w:ind w:hanging="360"/>
        <w:divId w:val="757289496"/>
        <w:rPr>
          <w:rFonts w:eastAsia="Times New Roman"/>
        </w:rPr>
      </w:pPr>
      <w:r>
        <w:rPr>
          <w:rFonts w:eastAsia="Times New Roman"/>
          <w:color w:val="000000"/>
          <w:sz w:val="20"/>
          <w:szCs w:val="20"/>
        </w:rPr>
        <w:t>•paid time off for employees to bond with a new child.</w:t>
      </w:r>
    </w:p>
    <w:p w14:paraId="522114A2" w14:textId="77777777" w:rsidR="00000000" w:rsidRDefault="00BF3DBE">
      <w:pPr>
        <w:ind w:firstLine="495"/>
        <w:divId w:val="249240083"/>
        <w:rPr>
          <w:rFonts w:eastAsia="Times New Roman"/>
        </w:rPr>
      </w:pPr>
      <w:r>
        <w:rPr>
          <w:rFonts w:eastAsia="Times New Roman"/>
          <w:i/>
          <w:iCs/>
          <w:color w:val="000000"/>
          <w:sz w:val="20"/>
          <w:szCs w:val="20"/>
        </w:rPr>
        <w:t xml:space="preserve">Employee Training and Professional Development: </w:t>
      </w:r>
      <w:r>
        <w:rPr>
          <w:rFonts w:eastAsia="Times New Roman"/>
          <w:color w:val="000000"/>
          <w:sz w:val="20"/>
          <w:szCs w:val="20"/>
        </w:rPr>
        <w:t>The Company values the professi</w:t>
      </w:r>
      <w:r>
        <w:rPr>
          <w:rFonts w:eastAsia="Times New Roman"/>
          <w:color w:val="000000"/>
          <w:sz w:val="20"/>
          <w:szCs w:val="20"/>
        </w:rPr>
        <w:t>onal development of its employees and seeks to foster their talent and growth by providing training and education at all levels. In addition to training programs geared towards specific job functions, the Company offers training related to company policies</w:t>
      </w:r>
      <w:r>
        <w:rPr>
          <w:rFonts w:eastAsia="Times New Roman"/>
          <w:color w:val="000000"/>
          <w:sz w:val="20"/>
          <w:szCs w:val="20"/>
        </w:rPr>
        <w:t>, diversity, skill development, privacy and cybersecurity. In 2020, the Company launched its first-ever diversity, equity and inclusion (“DE&amp;I”) training module designed to broaden employee understanding of DE&amp;I and how embracing of diversity furthers orga</w:t>
      </w:r>
      <w:r>
        <w:rPr>
          <w:rFonts w:eastAsia="Times New Roman"/>
          <w:color w:val="000000"/>
          <w:sz w:val="20"/>
          <w:szCs w:val="20"/>
        </w:rPr>
        <w:t xml:space="preserve">nizational goals. The Company believes these training and development opportunities support workforce retention. As of December 31, 2021, the average tenure of the Company’s employees is approximately 11.6 years and that of the Company’s senior management </w:t>
      </w:r>
      <w:r>
        <w:rPr>
          <w:rFonts w:eastAsia="Times New Roman"/>
          <w:color w:val="000000"/>
          <w:sz w:val="20"/>
          <w:szCs w:val="20"/>
        </w:rPr>
        <w:t>is 20 years. In 2021, the Company’s workforce turnover rate was 13%, which includes all employees.</w:t>
      </w:r>
    </w:p>
    <w:p w14:paraId="5A216178" w14:textId="77777777" w:rsidR="00000000" w:rsidRDefault="00BF3DBE">
      <w:pPr>
        <w:ind w:firstLine="495"/>
        <w:divId w:val="1664510515"/>
        <w:rPr>
          <w:rFonts w:eastAsia="Times New Roman"/>
        </w:rPr>
      </w:pPr>
      <w:r>
        <w:rPr>
          <w:rFonts w:eastAsia="Times New Roman"/>
          <w:i/>
          <w:iCs/>
          <w:color w:val="000000"/>
          <w:sz w:val="20"/>
          <w:szCs w:val="20"/>
        </w:rPr>
        <w:t>Employee Health and Safety:</w:t>
      </w:r>
      <w:r>
        <w:rPr>
          <w:rFonts w:eastAsia="Times New Roman"/>
          <w:color w:val="000000"/>
          <w:sz w:val="20"/>
          <w:szCs w:val="20"/>
        </w:rPr>
        <w:t xml:space="preserve"> </w:t>
      </w:r>
      <w:r>
        <w:rPr>
          <w:rFonts w:eastAsia="Times New Roman"/>
          <w:color w:val="000000"/>
          <w:sz w:val="20"/>
          <w:szCs w:val="20"/>
        </w:rPr>
        <w:t>The Company is also committed to ensuring that the operations at all of its Centers and corporate offices are conducted in a manner that safeguards the health and safety of employees, tenants, contractors, customers and members of the public who are either</w:t>
      </w:r>
      <w:r>
        <w:rPr>
          <w:rFonts w:eastAsia="Times New Roman"/>
          <w:color w:val="000000"/>
          <w:sz w:val="20"/>
          <w:szCs w:val="20"/>
        </w:rPr>
        <w:t xml:space="preserve"> present at, or affected by, its operations. This commitment became supremely important as a result of the unique challenges posed by the COVID-19 pandemic and the Company continues to work with all stakeholders to mitigate the pandemic’s impact. The Compa</w:t>
      </w:r>
      <w:r>
        <w:rPr>
          <w:rFonts w:eastAsia="Times New Roman"/>
          <w:color w:val="000000"/>
          <w:sz w:val="20"/>
          <w:szCs w:val="20"/>
        </w:rPr>
        <w:t>ny has developed and implemented a long list of operational protocols at each of its Centers and its offices that meet or exceed recommendations from the Centers for Disease Control and Prevention and are designed to ensure the safety of its employees, ten</w:t>
      </w:r>
      <w:r>
        <w:rPr>
          <w:rFonts w:eastAsia="Times New Roman"/>
          <w:color w:val="000000"/>
          <w:sz w:val="20"/>
          <w:szCs w:val="20"/>
        </w:rPr>
        <w:t>ants, service providers and shoppers. All of the Company’s retail properties achieved SafeGuard certification from Bureau Veritas, an internationally recognized testing and certification board. This program is considered to be the gold standard audit for d</w:t>
      </w:r>
      <w:r>
        <w:rPr>
          <w:rFonts w:eastAsia="Times New Roman"/>
          <w:color w:val="000000"/>
          <w:sz w:val="20"/>
          <w:szCs w:val="20"/>
        </w:rPr>
        <w:t>isinfection, cleaning and COVID-19 safety protocols. See “Item 7. Management’s Discussion And Analysis of Financial Condition And Results of Operations—Management’s Overview and Summary—Other Transactions and Events.”</w:t>
      </w:r>
    </w:p>
    <w:p w14:paraId="4DA51188" w14:textId="77777777" w:rsidR="00000000" w:rsidRDefault="00BF3DBE">
      <w:pPr>
        <w:divId w:val="1089425481"/>
        <w:rPr>
          <w:rFonts w:eastAsia="Times New Roman"/>
        </w:rPr>
      </w:pPr>
      <w:r>
        <w:rPr>
          <w:rFonts w:eastAsia="Times New Roman"/>
          <w:b/>
          <w:bCs/>
          <w:color w:val="000000"/>
          <w:sz w:val="20"/>
          <w:szCs w:val="20"/>
        </w:rPr>
        <w:t>Seasonality</w:t>
      </w:r>
    </w:p>
    <w:p w14:paraId="509E7F8C" w14:textId="77777777" w:rsidR="00000000" w:rsidRDefault="00BF3DBE">
      <w:pPr>
        <w:ind w:firstLine="495"/>
        <w:divId w:val="551965698"/>
        <w:rPr>
          <w:rFonts w:eastAsia="Times New Roman"/>
        </w:rPr>
      </w:pPr>
      <w:r>
        <w:rPr>
          <w:rFonts w:eastAsia="Times New Roman"/>
          <w:color w:val="000000"/>
          <w:sz w:val="20"/>
          <w:szCs w:val="20"/>
        </w:rPr>
        <w:t>The shopping center indust</w:t>
      </w:r>
      <w:r>
        <w:rPr>
          <w:rFonts w:eastAsia="Times New Roman"/>
          <w:color w:val="000000"/>
          <w:sz w:val="20"/>
          <w:szCs w:val="20"/>
        </w:rPr>
        <w:t>ry is seasonal in nature, particularly in the fourth quarter during the holiday season when retailer occupancy and retail sales are typically at their highest levels. In addition, shopping malls achieve a substantial portion of their specialty (temporary r</w:t>
      </w:r>
      <w:r>
        <w:rPr>
          <w:rFonts w:eastAsia="Times New Roman"/>
          <w:color w:val="000000"/>
          <w:sz w:val="20"/>
          <w:szCs w:val="20"/>
        </w:rPr>
        <w:t>etailer) rents during the holiday season and the majority of percentage rent is recognized in the fourth quarter. As a result of the above, earnings are generally higher in the fourth quarter.</w:t>
      </w:r>
    </w:p>
    <w:p w14:paraId="6B900256" w14:textId="77777777" w:rsidR="00000000" w:rsidRDefault="00BF3DBE">
      <w:pPr>
        <w:divId w:val="1793665748"/>
        <w:rPr>
          <w:rFonts w:eastAsia="Times New Roman"/>
        </w:rPr>
      </w:pPr>
      <w:r>
        <w:rPr>
          <w:rFonts w:eastAsia="Times New Roman"/>
          <w:b/>
          <w:bCs/>
          <w:color w:val="000000"/>
          <w:sz w:val="20"/>
          <w:szCs w:val="20"/>
        </w:rPr>
        <w:t>Sustainability</w:t>
      </w:r>
    </w:p>
    <w:p w14:paraId="0EB68D57" w14:textId="77777777" w:rsidR="00000000" w:rsidRDefault="00BF3DBE">
      <w:pPr>
        <w:ind w:firstLine="495"/>
        <w:divId w:val="621810556"/>
        <w:rPr>
          <w:rFonts w:eastAsia="Times New Roman"/>
        </w:rPr>
      </w:pPr>
      <w:r>
        <w:rPr>
          <w:rFonts w:eastAsia="Times New Roman"/>
          <w:color w:val="000000"/>
          <w:sz w:val="20"/>
          <w:szCs w:val="20"/>
        </w:rPr>
        <w:t>A recognized leader in sustainability, the Compa</w:t>
      </w:r>
      <w:r>
        <w:rPr>
          <w:rFonts w:eastAsia="Times New Roman"/>
          <w:color w:val="000000"/>
          <w:sz w:val="20"/>
          <w:szCs w:val="20"/>
        </w:rPr>
        <w:t xml:space="preserve">ny has achieved the #1 GRESB ranking in the North American Retail Sector for seven straight years 2015 – 2021. Additional information about the Company’s Environmental, Social and </w:t>
      </w:r>
    </w:p>
    <w:p w14:paraId="0C58EBE5" w14:textId="77777777" w:rsidR="00000000" w:rsidRDefault="00BF3DBE">
      <w:pPr>
        <w:jc w:val="center"/>
        <w:divId w:val="234243296"/>
        <w:rPr>
          <w:rFonts w:eastAsia="Times New Roman"/>
        </w:rPr>
      </w:pPr>
      <w:r>
        <w:rPr>
          <w:rFonts w:eastAsia="Times New Roman"/>
          <w:color w:val="000000"/>
          <w:sz w:val="20"/>
          <w:szCs w:val="20"/>
        </w:rPr>
        <w:t>14</w:t>
      </w:r>
    </w:p>
    <w:p w14:paraId="4A5E66E4" w14:textId="77777777" w:rsidR="00000000" w:rsidRDefault="00BF3DBE">
      <w:pPr>
        <w:rPr>
          <w:rFonts w:eastAsia="Times New Roman"/>
        </w:rPr>
      </w:pPr>
      <w:r>
        <w:rPr>
          <w:rFonts w:eastAsia="Times New Roman"/>
        </w:rPr>
        <w:pict w14:anchorId="586AE548">
          <v:rect id="_x0000_i1038" style="width:0;height:1.5pt" o:hralign="center" o:hrstd="t" o:hr="t" fillcolor="#a0a0a0" stroked="f"/>
        </w:pict>
      </w:r>
    </w:p>
    <w:p w14:paraId="229E033C" w14:textId="77777777" w:rsidR="00000000" w:rsidRDefault="00BF3DBE">
      <w:pPr>
        <w:divId w:val="1438868205"/>
        <w:rPr>
          <w:rFonts w:eastAsia="Times New Roman"/>
        </w:rPr>
      </w:pPr>
    </w:p>
    <w:p w14:paraId="22EED670" w14:textId="77777777" w:rsidR="00000000" w:rsidRDefault="00BF3DBE">
      <w:pPr>
        <w:divId w:val="1240214396"/>
        <w:rPr>
          <w:rFonts w:eastAsia="Times New Roman"/>
        </w:rPr>
      </w:pPr>
      <w:r>
        <w:rPr>
          <w:rFonts w:eastAsia="Times New Roman"/>
          <w:color w:val="000000"/>
          <w:sz w:val="20"/>
          <w:szCs w:val="20"/>
        </w:rPr>
        <w:t>Governance programs can be obtaine</w:t>
      </w:r>
      <w:r>
        <w:rPr>
          <w:rFonts w:eastAsia="Times New Roman"/>
          <w:color w:val="000000"/>
          <w:sz w:val="20"/>
          <w:szCs w:val="20"/>
        </w:rPr>
        <w:t xml:space="preserve">d from the Company's website at </w:t>
      </w:r>
      <w:r>
        <w:rPr>
          <w:rFonts w:eastAsia="Times New Roman"/>
          <w:color w:val="000000"/>
          <w:sz w:val="20"/>
          <w:szCs w:val="20"/>
          <w:u w:val="single"/>
        </w:rPr>
        <w:t>w</w:t>
      </w:r>
      <w:r>
        <w:rPr>
          <w:rFonts w:eastAsia="Times New Roman"/>
          <w:i/>
          <w:iCs/>
          <w:color w:val="000000"/>
          <w:sz w:val="20"/>
          <w:szCs w:val="20"/>
          <w:u w:val="single"/>
        </w:rPr>
        <w:t>ww.macerich.com</w:t>
      </w:r>
      <w:r>
        <w:rPr>
          <w:rFonts w:eastAsia="Times New Roman"/>
          <w:color w:val="000000"/>
          <w:sz w:val="20"/>
          <w:szCs w:val="20"/>
        </w:rPr>
        <w:t>. Information provided on the Company's website is not incorporated by reference into this Form 10-K.</w:t>
      </w:r>
    </w:p>
    <w:p w14:paraId="3FA53EA9" w14:textId="77777777" w:rsidR="00000000" w:rsidRDefault="00BF3DBE">
      <w:pPr>
        <w:divId w:val="1498105892"/>
        <w:rPr>
          <w:rFonts w:eastAsia="Times New Roman"/>
        </w:rPr>
      </w:pPr>
      <w:r>
        <w:rPr>
          <w:rFonts w:eastAsia="Times New Roman"/>
          <w:b/>
          <w:bCs/>
          <w:color w:val="000000"/>
          <w:sz w:val="20"/>
          <w:szCs w:val="20"/>
        </w:rPr>
        <w:t>Available Information; Website Disclosure; Corporate Governance Documents</w:t>
      </w:r>
    </w:p>
    <w:p w14:paraId="4161A72C" w14:textId="77777777" w:rsidR="00000000" w:rsidRDefault="00BF3DBE">
      <w:pPr>
        <w:ind w:firstLine="495"/>
        <w:divId w:val="790591998"/>
        <w:rPr>
          <w:rFonts w:eastAsia="Times New Roman"/>
        </w:rPr>
      </w:pPr>
      <w:r>
        <w:rPr>
          <w:rFonts w:eastAsia="Times New Roman"/>
          <w:color w:val="000000"/>
          <w:sz w:val="20"/>
          <w:szCs w:val="20"/>
        </w:rPr>
        <w:t xml:space="preserve">The Company's corporate website </w:t>
      </w:r>
      <w:r>
        <w:rPr>
          <w:rFonts w:eastAsia="Times New Roman"/>
          <w:color w:val="000000"/>
          <w:sz w:val="20"/>
          <w:szCs w:val="20"/>
        </w:rPr>
        <w:t xml:space="preserve">address is </w:t>
      </w:r>
      <w:r>
        <w:rPr>
          <w:rFonts w:eastAsia="Times New Roman"/>
          <w:i/>
          <w:iCs/>
          <w:color w:val="000000"/>
          <w:sz w:val="20"/>
          <w:szCs w:val="20"/>
          <w:u w:val="single"/>
        </w:rPr>
        <w:t>www.macerich.com</w:t>
      </w:r>
      <w:r>
        <w:rPr>
          <w:rFonts w:eastAsia="Times New Roman"/>
          <w:color w:val="000000"/>
          <w:sz w:val="20"/>
          <w:szCs w:val="20"/>
        </w:rPr>
        <w:t xml:space="preserve">. The Company makes available free-of-charge through this website its reports on Forms 10-K, 10-Q and 8-K and all amendments thereto, as soon as reasonably practicable after the reports have been filed with, or furnished to, the </w:t>
      </w:r>
      <w:r>
        <w:rPr>
          <w:rFonts w:eastAsia="Times New Roman"/>
          <w:color w:val="000000"/>
          <w:sz w:val="20"/>
          <w:szCs w:val="20"/>
        </w:rPr>
        <w:t>SEC. These reports are available under the heading "Investors—Financial Information—SEC Filings", through a free hyperlink to a third-party service. Information provided on the Company's website is not incorporated by reference into this Form 10-K. The fol</w:t>
      </w:r>
      <w:r>
        <w:rPr>
          <w:rFonts w:eastAsia="Times New Roman"/>
          <w:color w:val="000000"/>
          <w:sz w:val="20"/>
          <w:szCs w:val="20"/>
        </w:rPr>
        <w:t xml:space="preserve">lowing documents relating to Corporate Governance are available on the Company's website at </w:t>
      </w:r>
      <w:r>
        <w:rPr>
          <w:rFonts w:eastAsia="Times New Roman"/>
          <w:i/>
          <w:iCs/>
          <w:color w:val="000000"/>
          <w:sz w:val="20"/>
          <w:szCs w:val="20"/>
          <w:u w:val="single"/>
        </w:rPr>
        <w:t>www.macerich.com</w:t>
      </w:r>
      <w:r>
        <w:rPr>
          <w:rFonts w:eastAsia="Times New Roman"/>
          <w:color w:val="000000"/>
          <w:sz w:val="20"/>
          <w:szCs w:val="20"/>
        </w:rPr>
        <w:t xml:space="preserve"> under "Investors—Corporate Governance":</w:t>
      </w:r>
    </w:p>
    <w:p w14:paraId="5A570B4A" w14:textId="77777777" w:rsidR="00000000" w:rsidRDefault="00BF3DBE">
      <w:pPr>
        <w:ind w:firstLine="1440"/>
        <w:divId w:val="1003049518"/>
        <w:rPr>
          <w:rFonts w:eastAsia="Times New Roman"/>
        </w:rPr>
      </w:pPr>
      <w:r>
        <w:rPr>
          <w:rFonts w:eastAsia="Times New Roman"/>
          <w:color w:val="000000"/>
          <w:sz w:val="20"/>
          <w:szCs w:val="20"/>
        </w:rPr>
        <w:t>Guidelines on Corporate Governance</w:t>
      </w:r>
    </w:p>
    <w:p w14:paraId="5858FA96" w14:textId="77777777" w:rsidR="00000000" w:rsidRDefault="00BF3DBE">
      <w:pPr>
        <w:ind w:firstLine="1440"/>
        <w:divId w:val="1328748720"/>
        <w:rPr>
          <w:rFonts w:eastAsia="Times New Roman"/>
        </w:rPr>
      </w:pPr>
      <w:r>
        <w:rPr>
          <w:rFonts w:eastAsia="Times New Roman"/>
          <w:color w:val="000000"/>
          <w:sz w:val="20"/>
          <w:szCs w:val="20"/>
        </w:rPr>
        <w:t>Code of Business Conduct and Ethics</w:t>
      </w:r>
    </w:p>
    <w:p w14:paraId="68922B20" w14:textId="77777777" w:rsidR="00000000" w:rsidRDefault="00BF3DBE">
      <w:pPr>
        <w:ind w:firstLine="1440"/>
        <w:divId w:val="815413327"/>
        <w:rPr>
          <w:rFonts w:eastAsia="Times New Roman"/>
        </w:rPr>
      </w:pPr>
      <w:r>
        <w:rPr>
          <w:rFonts w:eastAsia="Times New Roman"/>
          <w:color w:val="000000"/>
          <w:sz w:val="20"/>
          <w:szCs w:val="20"/>
        </w:rPr>
        <w:t>Code of Ethics for CEO and Senior Fi</w:t>
      </w:r>
      <w:r>
        <w:rPr>
          <w:rFonts w:eastAsia="Times New Roman"/>
          <w:color w:val="000000"/>
          <w:sz w:val="20"/>
          <w:szCs w:val="20"/>
        </w:rPr>
        <w:t>nancial Officers</w:t>
      </w:r>
    </w:p>
    <w:p w14:paraId="4A8D5446" w14:textId="77777777" w:rsidR="00000000" w:rsidRDefault="00BF3DBE">
      <w:pPr>
        <w:ind w:firstLine="1440"/>
        <w:divId w:val="1515413606"/>
        <w:rPr>
          <w:rFonts w:eastAsia="Times New Roman"/>
        </w:rPr>
      </w:pPr>
      <w:r>
        <w:rPr>
          <w:rFonts w:eastAsia="Times New Roman"/>
          <w:color w:val="000000"/>
          <w:sz w:val="20"/>
          <w:szCs w:val="20"/>
        </w:rPr>
        <w:t>Audit Committee Charter</w:t>
      </w:r>
    </w:p>
    <w:p w14:paraId="2AE6DF9E" w14:textId="77777777" w:rsidR="00000000" w:rsidRDefault="00BF3DBE">
      <w:pPr>
        <w:ind w:firstLine="1440"/>
        <w:divId w:val="985743884"/>
        <w:rPr>
          <w:rFonts w:eastAsia="Times New Roman"/>
        </w:rPr>
      </w:pPr>
      <w:r>
        <w:rPr>
          <w:rFonts w:eastAsia="Times New Roman"/>
          <w:color w:val="000000"/>
          <w:sz w:val="20"/>
          <w:szCs w:val="20"/>
        </w:rPr>
        <w:t>Compensation Committee Charter</w:t>
      </w:r>
    </w:p>
    <w:p w14:paraId="761D703C" w14:textId="77777777" w:rsidR="00000000" w:rsidRDefault="00BF3DBE">
      <w:pPr>
        <w:ind w:firstLine="1440"/>
        <w:divId w:val="1429154174"/>
        <w:rPr>
          <w:rFonts w:eastAsia="Times New Roman"/>
        </w:rPr>
      </w:pPr>
      <w:r>
        <w:rPr>
          <w:rFonts w:eastAsia="Times New Roman"/>
          <w:color w:val="000000"/>
          <w:sz w:val="20"/>
          <w:szCs w:val="20"/>
        </w:rPr>
        <w:t>Executive Committee Charter</w:t>
      </w:r>
    </w:p>
    <w:p w14:paraId="6267A4B5" w14:textId="77777777" w:rsidR="00000000" w:rsidRDefault="00BF3DBE">
      <w:pPr>
        <w:ind w:firstLine="1440"/>
        <w:divId w:val="1677877380"/>
        <w:rPr>
          <w:rFonts w:eastAsia="Times New Roman"/>
        </w:rPr>
      </w:pPr>
      <w:r>
        <w:rPr>
          <w:rFonts w:eastAsia="Times New Roman"/>
          <w:color w:val="000000"/>
          <w:sz w:val="20"/>
          <w:szCs w:val="20"/>
        </w:rPr>
        <w:t>Nominating and Corporate Governance Committee Charter</w:t>
      </w:r>
    </w:p>
    <w:p w14:paraId="3D2697C9" w14:textId="77777777" w:rsidR="00000000" w:rsidRDefault="00BF3DBE">
      <w:pPr>
        <w:ind w:firstLine="495"/>
        <w:divId w:val="1448160443"/>
        <w:rPr>
          <w:rFonts w:eastAsia="Times New Roman"/>
        </w:rPr>
      </w:pPr>
      <w:r>
        <w:rPr>
          <w:rFonts w:eastAsia="Times New Roman"/>
          <w:color w:val="000000"/>
          <w:sz w:val="20"/>
          <w:szCs w:val="20"/>
        </w:rPr>
        <w:t>You may also request copies of any of these documents by writing to:</w:t>
      </w:r>
    </w:p>
    <w:p w14:paraId="0C99C04E" w14:textId="77777777" w:rsidR="00000000" w:rsidRDefault="00BF3DBE">
      <w:pPr>
        <w:ind w:firstLine="1440"/>
        <w:divId w:val="644554919"/>
        <w:rPr>
          <w:rFonts w:eastAsia="Times New Roman"/>
        </w:rPr>
      </w:pPr>
      <w:r>
        <w:rPr>
          <w:rFonts w:eastAsia="Times New Roman"/>
          <w:color w:val="000000"/>
          <w:sz w:val="20"/>
          <w:szCs w:val="20"/>
        </w:rPr>
        <w:t>Attention: Corporate Secretary</w:t>
      </w:r>
    </w:p>
    <w:p w14:paraId="0173325A" w14:textId="77777777" w:rsidR="00000000" w:rsidRDefault="00BF3DBE">
      <w:pPr>
        <w:ind w:firstLine="1440"/>
        <w:divId w:val="1171219690"/>
        <w:rPr>
          <w:rFonts w:eastAsia="Times New Roman"/>
        </w:rPr>
      </w:pPr>
      <w:r>
        <w:rPr>
          <w:rFonts w:eastAsia="Times New Roman"/>
          <w:color w:val="000000"/>
          <w:sz w:val="20"/>
          <w:szCs w:val="20"/>
        </w:rPr>
        <w:t>The Macerich Company</w:t>
      </w:r>
    </w:p>
    <w:p w14:paraId="3B5F5B25" w14:textId="77777777" w:rsidR="00000000" w:rsidRDefault="00BF3DBE">
      <w:pPr>
        <w:ind w:firstLine="1440"/>
        <w:divId w:val="2017345229"/>
        <w:rPr>
          <w:rFonts w:eastAsia="Times New Roman"/>
        </w:rPr>
      </w:pPr>
      <w:r>
        <w:rPr>
          <w:rFonts w:eastAsia="Times New Roman"/>
          <w:color w:val="000000"/>
          <w:sz w:val="20"/>
          <w:szCs w:val="20"/>
        </w:rPr>
        <w:t>401 Wilshire Blvd., Suite 700</w:t>
      </w:r>
    </w:p>
    <w:p w14:paraId="543879FA" w14:textId="77777777" w:rsidR="00000000" w:rsidRDefault="00BF3DBE">
      <w:pPr>
        <w:ind w:firstLine="1440"/>
        <w:divId w:val="1353873396"/>
        <w:rPr>
          <w:rFonts w:eastAsia="Times New Roman"/>
        </w:rPr>
      </w:pPr>
      <w:r>
        <w:rPr>
          <w:rFonts w:eastAsia="Times New Roman"/>
          <w:color w:val="000000"/>
          <w:sz w:val="20"/>
          <w:szCs w:val="20"/>
        </w:rPr>
        <w:t>Santa Monica, CA 90401</w:t>
      </w:r>
    </w:p>
    <w:p w14:paraId="15AC4177" w14:textId="77777777" w:rsidR="00000000" w:rsidRDefault="00BF3DBE">
      <w:pPr>
        <w:divId w:val="162136353"/>
        <w:rPr>
          <w:rFonts w:eastAsia="Times New Roman"/>
        </w:rPr>
      </w:pPr>
    </w:p>
    <w:p w14:paraId="0C583D50" w14:textId="77777777" w:rsidR="00000000" w:rsidRDefault="00BF3DBE">
      <w:pPr>
        <w:divId w:val="1623268689"/>
        <w:rPr>
          <w:rFonts w:eastAsia="Times New Roman"/>
        </w:rPr>
      </w:pPr>
      <w:r>
        <w:rPr>
          <w:rFonts w:eastAsia="Times New Roman"/>
          <w:color w:val="000000"/>
          <w:sz w:val="20"/>
          <w:szCs w:val="20"/>
        </w:rPr>
        <w:t> </w:t>
      </w:r>
      <w:r>
        <w:rPr>
          <w:rFonts w:eastAsia="Times New Roman"/>
          <w:b/>
          <w:bCs/>
          <w:color w:val="000000"/>
          <w:sz w:val="20"/>
          <w:szCs w:val="20"/>
        </w:rPr>
        <w:t>ITEM 1A.    RISK FACTORS</w:t>
      </w:r>
    </w:p>
    <w:p w14:paraId="3034D9B0" w14:textId="77777777" w:rsidR="00000000" w:rsidRDefault="00BF3DBE">
      <w:pPr>
        <w:ind w:firstLine="720"/>
        <w:divId w:val="1033380712"/>
        <w:rPr>
          <w:rFonts w:eastAsia="Times New Roman"/>
        </w:rPr>
      </w:pPr>
      <w:r>
        <w:rPr>
          <w:rFonts w:eastAsia="Times New Roman"/>
          <w:i/>
          <w:iCs/>
          <w:color w:val="000000"/>
          <w:sz w:val="20"/>
          <w:szCs w:val="20"/>
        </w:rPr>
        <w:t>Set forth below are the risks that we believe are mate</w:t>
      </w:r>
      <w:r>
        <w:rPr>
          <w:rFonts w:eastAsia="Times New Roman"/>
          <w:i/>
          <w:iCs/>
          <w:color w:val="000000"/>
          <w:sz w:val="20"/>
          <w:szCs w:val="20"/>
        </w:rPr>
        <w:t>rial to our investors and they should be carefully considered. Those risks are not all of the risks we face, and other factors not presently known to us or that we currently believe are immaterial may also affect our business if they occur. This section co</w:t>
      </w:r>
      <w:r>
        <w:rPr>
          <w:rFonts w:eastAsia="Times New Roman"/>
          <w:i/>
          <w:iCs/>
          <w:color w:val="000000"/>
          <w:sz w:val="20"/>
          <w:szCs w:val="20"/>
        </w:rPr>
        <w:t>ntains forward-looking statements. You should refer to the explanation of the qualifications and limitations on forward-looking statements in “Important Factors Related To Forward-Looking Statements.” For purposes of this “Risk Factor” section, Centers who</w:t>
      </w:r>
      <w:r>
        <w:rPr>
          <w:rFonts w:eastAsia="Times New Roman"/>
          <w:i/>
          <w:iCs/>
          <w:color w:val="000000"/>
          <w:sz w:val="20"/>
          <w:szCs w:val="20"/>
        </w:rPr>
        <w:t>lly owned by us are referred to as “Wholly Owned Centers” and Centers that are partly but not wholly owned by us are referred to as “Joint Venture Centers.”</w:t>
      </w:r>
    </w:p>
    <w:p w14:paraId="7690148B" w14:textId="77777777" w:rsidR="00000000" w:rsidRDefault="00BF3DBE">
      <w:pPr>
        <w:divId w:val="1610118372"/>
        <w:rPr>
          <w:rFonts w:eastAsia="Times New Roman"/>
        </w:rPr>
      </w:pPr>
      <w:r>
        <w:rPr>
          <w:rFonts w:eastAsia="Times New Roman"/>
          <w:b/>
          <w:bCs/>
          <w:i/>
          <w:iCs/>
          <w:color w:val="000000"/>
          <w:sz w:val="20"/>
          <w:szCs w:val="20"/>
        </w:rPr>
        <w:t>RISKS RELATED TO OUR BUSINESS AND PROPERTIES</w:t>
      </w:r>
    </w:p>
    <w:p w14:paraId="10711003" w14:textId="77777777" w:rsidR="00000000" w:rsidRDefault="00BF3DBE">
      <w:pPr>
        <w:ind w:firstLine="720"/>
        <w:divId w:val="1955363923"/>
        <w:rPr>
          <w:rFonts w:eastAsia="Times New Roman"/>
        </w:rPr>
      </w:pPr>
      <w:r>
        <w:rPr>
          <w:rFonts w:eastAsia="Times New Roman"/>
          <w:i/>
          <w:iCs/>
          <w:color w:val="000000"/>
          <w:sz w:val="20"/>
          <w:szCs w:val="20"/>
        </w:rPr>
        <w:t>The novel coronavirus (“COVID-19”) has caused, and cou</w:t>
      </w:r>
      <w:r>
        <w:rPr>
          <w:rFonts w:eastAsia="Times New Roman"/>
          <w:i/>
          <w:iCs/>
          <w:color w:val="000000"/>
          <w:sz w:val="20"/>
          <w:szCs w:val="20"/>
        </w:rPr>
        <w:t>ld continue to cause, disruptions in the U.S., regional and global economies and has impacted, and could continue to materially and adversely impact, the Company’s financial condition and results of operations and the financial condition and results of ope</w:t>
      </w:r>
      <w:r>
        <w:rPr>
          <w:rFonts w:eastAsia="Times New Roman"/>
          <w:i/>
          <w:iCs/>
          <w:color w:val="000000"/>
          <w:sz w:val="20"/>
          <w:szCs w:val="20"/>
        </w:rPr>
        <w:t>rations of its tenants.</w:t>
      </w:r>
    </w:p>
    <w:p w14:paraId="5C7FEBC6" w14:textId="77777777" w:rsidR="00000000" w:rsidRDefault="00BF3DBE">
      <w:pPr>
        <w:ind w:firstLine="720"/>
        <w:divId w:val="988945514"/>
        <w:rPr>
          <w:rFonts w:eastAsia="Times New Roman"/>
        </w:rPr>
      </w:pPr>
      <w:r>
        <w:rPr>
          <w:rFonts w:eastAsia="Times New Roman"/>
          <w:color w:val="000000"/>
          <w:sz w:val="20"/>
          <w:szCs w:val="20"/>
        </w:rPr>
        <w:t>The COVID-19 pandemic, including the emergence of various variants, has caused, and could continue to cause, widespread disruptions to the United States and global economy and has contributed, and may continue to contribute, to sign</w:t>
      </w:r>
      <w:r>
        <w:rPr>
          <w:rFonts w:eastAsia="Times New Roman"/>
          <w:color w:val="000000"/>
          <w:sz w:val="20"/>
          <w:szCs w:val="20"/>
        </w:rPr>
        <w:t>ificant volatility and negative pressure in financial markets. The extent to which COVID-19, or any future pandemic, epidemic or outbreak of any other highly infectious disease, impacts the Company’s operations will depend on future developments, which are</w:t>
      </w:r>
      <w:r>
        <w:rPr>
          <w:rFonts w:eastAsia="Times New Roman"/>
          <w:color w:val="000000"/>
          <w:sz w:val="20"/>
          <w:szCs w:val="20"/>
        </w:rPr>
        <w:t xml:space="preserve"> highly uncertain and cannot be predicted with confidence, including the scope, severity and duration of such pandemic, the emergence and characteristics of new variants, the actions taken to contain the pandemic or mitigate its impact, including the adopt</w:t>
      </w:r>
      <w:r>
        <w:rPr>
          <w:rFonts w:eastAsia="Times New Roman"/>
          <w:color w:val="000000"/>
          <w:sz w:val="20"/>
          <w:szCs w:val="20"/>
        </w:rPr>
        <w:t>ion, administration and effectiveness of available COVID-19 vaccines, and the direct and indirect economic effects of the pandemic and containment measures, among others. Nevertheless, COVID-19 has, and may continue to, adversely affect our business, finan</w:t>
      </w:r>
      <w:r>
        <w:rPr>
          <w:rFonts w:eastAsia="Times New Roman"/>
          <w:color w:val="000000"/>
          <w:sz w:val="20"/>
          <w:szCs w:val="20"/>
        </w:rPr>
        <w:t>cial condition and results of operations, and it may also have the effect of heightening many of the risks described in this “Risk Factors” section, including:</w:t>
      </w:r>
    </w:p>
    <w:p w14:paraId="3284FCF9" w14:textId="77777777" w:rsidR="00000000" w:rsidRDefault="00BF3DBE">
      <w:pPr>
        <w:ind w:hanging="360"/>
        <w:divId w:val="569274606"/>
        <w:rPr>
          <w:rFonts w:eastAsia="Times New Roman"/>
        </w:rPr>
      </w:pPr>
      <w:r>
        <w:rPr>
          <w:rFonts w:eastAsia="Times New Roman"/>
          <w:color w:val="000000"/>
          <w:sz w:val="20"/>
          <w:szCs w:val="20"/>
        </w:rPr>
        <w:t>•</w:t>
      </w:r>
      <w:r>
        <w:rPr>
          <w:rFonts w:eastAsia="Times New Roman"/>
          <w:color w:val="000000"/>
          <w:sz w:val="20"/>
          <w:szCs w:val="20"/>
        </w:rPr>
        <w:t>a complete or partial closure of, or other operational issues at, one or more of our Centers resulting from government or tenant action, which has caused or could continue to cause subsequent closures of previously re-opened Centers, which has adversely af</w:t>
      </w:r>
      <w:r>
        <w:rPr>
          <w:rFonts w:eastAsia="Times New Roman"/>
          <w:color w:val="000000"/>
          <w:sz w:val="20"/>
          <w:szCs w:val="20"/>
        </w:rPr>
        <w:t>fected, and could continue to adversely effect, our operations and those of our tenants;</w:t>
      </w:r>
    </w:p>
    <w:p w14:paraId="32E9A178" w14:textId="77777777" w:rsidR="00000000" w:rsidRDefault="00BF3DBE">
      <w:pPr>
        <w:ind w:hanging="360"/>
        <w:divId w:val="157548913"/>
        <w:rPr>
          <w:rFonts w:eastAsia="Times New Roman"/>
        </w:rPr>
      </w:pPr>
      <w:r>
        <w:rPr>
          <w:rFonts w:eastAsia="Times New Roman"/>
          <w:color w:val="000000"/>
          <w:sz w:val="20"/>
          <w:szCs w:val="20"/>
        </w:rPr>
        <w:t>•reduced economic activity impacting the businesses, financial condition and liquidity of our tenants, which has caused and could continue to cause, one or more of our</w:t>
      </w:r>
      <w:r>
        <w:rPr>
          <w:rFonts w:eastAsia="Times New Roman"/>
          <w:color w:val="000000"/>
          <w:sz w:val="20"/>
          <w:szCs w:val="20"/>
        </w:rPr>
        <w:t xml:space="preserve"> tenants, including one or more of our Anchors, to be unable to meet their obligations to us in full, or at all, to otherwise seek modifications of such obligations, including, deferrals or reductions of rental payments, or to declare bankruptcy;</w:t>
      </w:r>
    </w:p>
    <w:p w14:paraId="47E4373C" w14:textId="77777777" w:rsidR="00000000" w:rsidRDefault="00BF3DBE">
      <w:pPr>
        <w:jc w:val="center"/>
        <w:divId w:val="1234387512"/>
        <w:rPr>
          <w:rFonts w:eastAsia="Times New Roman"/>
        </w:rPr>
      </w:pPr>
      <w:r>
        <w:rPr>
          <w:rFonts w:eastAsia="Times New Roman"/>
          <w:color w:val="000000"/>
          <w:sz w:val="20"/>
          <w:szCs w:val="20"/>
        </w:rPr>
        <w:t>15</w:t>
      </w:r>
    </w:p>
    <w:p w14:paraId="1927CCF2" w14:textId="77777777" w:rsidR="00000000" w:rsidRDefault="00BF3DBE">
      <w:pPr>
        <w:rPr>
          <w:rFonts w:eastAsia="Times New Roman"/>
        </w:rPr>
      </w:pPr>
      <w:r>
        <w:rPr>
          <w:rFonts w:eastAsia="Times New Roman"/>
        </w:rPr>
        <w:pict w14:anchorId="17EAEF13">
          <v:rect id="_x0000_i1039" style="width:0;height:1.5pt" o:hralign="center" o:hrstd="t" o:hr="t" fillcolor="#a0a0a0" stroked="f"/>
        </w:pict>
      </w:r>
    </w:p>
    <w:p w14:paraId="26EE12B8" w14:textId="77777777" w:rsidR="00000000" w:rsidRDefault="00BF3DBE">
      <w:pPr>
        <w:divId w:val="141584885"/>
        <w:rPr>
          <w:rFonts w:eastAsia="Times New Roman"/>
        </w:rPr>
      </w:pPr>
    </w:p>
    <w:p w14:paraId="1650D62B" w14:textId="77777777" w:rsidR="00000000" w:rsidRDefault="00BF3DBE">
      <w:pPr>
        <w:ind w:hanging="360"/>
        <w:divId w:val="1834175528"/>
        <w:rPr>
          <w:rFonts w:eastAsia="Times New Roman"/>
        </w:rPr>
      </w:pPr>
      <w:r>
        <w:rPr>
          <w:rFonts w:eastAsia="Times New Roman"/>
          <w:color w:val="000000"/>
          <w:sz w:val="20"/>
          <w:szCs w:val="20"/>
        </w:rPr>
        <w:t>•decreased levels of consumer spending and consumer confidence during the pandemic, as well as a decrease in traffic at our Centers, which has affected, and could continue to affect, the ability of the Centers to generate su</w:t>
      </w:r>
      <w:r>
        <w:rPr>
          <w:rFonts w:eastAsia="Times New Roman"/>
          <w:color w:val="000000"/>
          <w:sz w:val="20"/>
          <w:szCs w:val="20"/>
        </w:rPr>
        <w:t>fficient revenues to meet operating and other expenses in the short-term and could also accelerate a shift to online retail shopping, which, if sustained could result in prolonged decreases in revenue at the Centers even after the immediate impact of the p</w:t>
      </w:r>
      <w:r>
        <w:rPr>
          <w:rFonts w:eastAsia="Times New Roman"/>
          <w:color w:val="000000"/>
          <w:sz w:val="20"/>
          <w:szCs w:val="20"/>
        </w:rPr>
        <w:t>andemic is resolved;</w:t>
      </w:r>
    </w:p>
    <w:p w14:paraId="3634E160" w14:textId="77777777" w:rsidR="00000000" w:rsidRDefault="00BF3DBE">
      <w:pPr>
        <w:ind w:hanging="360"/>
        <w:divId w:val="1184713042"/>
        <w:rPr>
          <w:rFonts w:eastAsia="Times New Roman"/>
        </w:rPr>
      </w:pPr>
      <w:r>
        <w:rPr>
          <w:rFonts w:eastAsia="Times New Roman"/>
          <w:color w:val="000000"/>
          <w:sz w:val="20"/>
          <w:szCs w:val="20"/>
        </w:rPr>
        <w:t>•inability to renew leases, lease vacant space, including vacant space from tenant bankruptcies and defaults, or re-let space as leases expire on favorable terms, or at all, which could result in lower rental payments or reduced occupa</w:t>
      </w:r>
      <w:r>
        <w:rPr>
          <w:rFonts w:eastAsia="Times New Roman"/>
          <w:color w:val="000000"/>
          <w:sz w:val="20"/>
          <w:szCs w:val="20"/>
        </w:rPr>
        <w:t>ncy levels, or could cause interruptions or delays in the receipt of rental payments;</w:t>
      </w:r>
    </w:p>
    <w:p w14:paraId="25B6EABB" w14:textId="77777777" w:rsidR="00000000" w:rsidRDefault="00BF3DBE">
      <w:pPr>
        <w:ind w:hanging="360"/>
        <w:divId w:val="1581450236"/>
        <w:rPr>
          <w:rFonts w:eastAsia="Times New Roman"/>
        </w:rPr>
      </w:pPr>
      <w:r>
        <w:rPr>
          <w:rFonts w:eastAsia="Times New Roman"/>
          <w:color w:val="000000"/>
          <w:sz w:val="20"/>
          <w:szCs w:val="20"/>
        </w:rPr>
        <w:t>•the closure of Anchors at one or more of our properties, has triggered, and future closures could trigger, co-tenancy lease clauses within one or more of our leases at s</w:t>
      </w:r>
      <w:r>
        <w:rPr>
          <w:rFonts w:eastAsia="Times New Roman"/>
          <w:color w:val="000000"/>
          <w:sz w:val="20"/>
          <w:szCs w:val="20"/>
        </w:rPr>
        <w:t>uch properties and any future closures could potentially lead to a decline in revenue and occupancy;</w:t>
      </w:r>
    </w:p>
    <w:p w14:paraId="7557CD04" w14:textId="77777777" w:rsidR="00000000" w:rsidRDefault="00BF3DBE">
      <w:pPr>
        <w:ind w:hanging="360"/>
        <w:divId w:val="1758478880"/>
        <w:rPr>
          <w:rFonts w:eastAsia="Times New Roman"/>
        </w:rPr>
      </w:pPr>
      <w:r>
        <w:rPr>
          <w:rFonts w:eastAsia="Times New Roman"/>
          <w:color w:val="000000"/>
          <w:sz w:val="20"/>
          <w:szCs w:val="20"/>
        </w:rPr>
        <w:t>•state, local or industry-initiated efforts, such as a rent freeze for tenants or a suspension of a landlord’s ability to enforce evictions, which has affe</w:t>
      </w:r>
      <w:r>
        <w:rPr>
          <w:rFonts w:eastAsia="Times New Roman"/>
          <w:color w:val="000000"/>
          <w:sz w:val="20"/>
          <w:szCs w:val="20"/>
        </w:rPr>
        <w:t>cted, and could continue to affect, our ability to collect rent or enforce remedies for the failure to pay rent;</w:t>
      </w:r>
    </w:p>
    <w:p w14:paraId="4460FE6D" w14:textId="77777777" w:rsidR="00000000" w:rsidRDefault="00BF3DBE">
      <w:pPr>
        <w:ind w:hanging="360"/>
        <w:divId w:val="1607732309"/>
        <w:rPr>
          <w:rFonts w:eastAsia="Times New Roman"/>
        </w:rPr>
      </w:pPr>
      <w:r>
        <w:rPr>
          <w:rFonts w:eastAsia="Times New Roman"/>
          <w:color w:val="000000"/>
          <w:sz w:val="20"/>
          <w:szCs w:val="20"/>
        </w:rPr>
        <w:t>•disruption and instability in the global financial markets or deteriorations in credit and financing conditions, which has made, and could con</w:t>
      </w:r>
      <w:r>
        <w:rPr>
          <w:rFonts w:eastAsia="Times New Roman"/>
          <w:color w:val="000000"/>
          <w:sz w:val="20"/>
          <w:szCs w:val="20"/>
        </w:rPr>
        <w:t>tinue to make, it difficult for us to access debt and equity capital on attractive terms, or at all, and could also impact our ability to fund business activities, repay debt on a timely basis and renew, extend or replace our credit facility prior to its m</w:t>
      </w:r>
      <w:r>
        <w:rPr>
          <w:rFonts w:eastAsia="Times New Roman"/>
          <w:color w:val="000000"/>
          <w:sz w:val="20"/>
          <w:szCs w:val="20"/>
        </w:rPr>
        <w:t>aturity date at all or on terms that are favorable to us;</w:t>
      </w:r>
    </w:p>
    <w:p w14:paraId="580D6BB2" w14:textId="77777777" w:rsidR="00000000" w:rsidRDefault="00BF3DBE">
      <w:pPr>
        <w:ind w:hanging="360"/>
        <w:divId w:val="579873318"/>
        <w:rPr>
          <w:rFonts w:eastAsia="Times New Roman"/>
        </w:rPr>
      </w:pPr>
      <w:r>
        <w:rPr>
          <w:rFonts w:eastAsia="Times New Roman"/>
          <w:color w:val="000000"/>
          <w:sz w:val="20"/>
          <w:szCs w:val="20"/>
        </w:rPr>
        <w:t>•a potential negative impact on our financial results could adversely impact our compliance with the financial covenants within our credit facility and other debt agreements or cause a failure to me</w:t>
      </w:r>
      <w:r>
        <w:rPr>
          <w:rFonts w:eastAsia="Times New Roman"/>
          <w:color w:val="000000"/>
          <w:sz w:val="20"/>
          <w:szCs w:val="20"/>
        </w:rPr>
        <w:t>et certain of these financial covenants, which could cause an event of default, which, if not cured or waived, could accelerate some or all of such indebtedness and could have a material adverse effect on us;</w:t>
      </w:r>
    </w:p>
    <w:p w14:paraId="15E96C2D" w14:textId="77777777" w:rsidR="00000000" w:rsidRDefault="00BF3DBE">
      <w:pPr>
        <w:ind w:hanging="360"/>
        <w:divId w:val="193268880"/>
        <w:rPr>
          <w:rFonts w:eastAsia="Times New Roman"/>
        </w:rPr>
      </w:pPr>
      <w:r>
        <w:rPr>
          <w:rFonts w:eastAsia="Times New Roman"/>
          <w:color w:val="000000"/>
          <w:sz w:val="20"/>
          <w:szCs w:val="20"/>
        </w:rPr>
        <w:t xml:space="preserve">•a potential decline in asset values at one or </w:t>
      </w:r>
      <w:r>
        <w:rPr>
          <w:rFonts w:eastAsia="Times New Roman"/>
          <w:color w:val="000000"/>
          <w:sz w:val="20"/>
          <w:szCs w:val="20"/>
        </w:rPr>
        <w:t>more of our properties encumbered by mortgage debt, which could inhibit our ability to successfully refinance one or more such properties, result in a default under the applicable mortgage debt agreement and potentially cause the acceleration of such indeb</w:t>
      </w:r>
      <w:r>
        <w:rPr>
          <w:rFonts w:eastAsia="Times New Roman"/>
          <w:color w:val="000000"/>
          <w:sz w:val="20"/>
          <w:szCs w:val="20"/>
        </w:rPr>
        <w:t>tedness;</w:t>
      </w:r>
    </w:p>
    <w:p w14:paraId="36E7AC07" w14:textId="77777777" w:rsidR="00000000" w:rsidRDefault="00BF3DBE">
      <w:pPr>
        <w:ind w:hanging="360"/>
        <w:divId w:val="1806585409"/>
        <w:rPr>
          <w:rFonts w:eastAsia="Times New Roman"/>
        </w:rPr>
      </w:pPr>
      <w:r>
        <w:rPr>
          <w:rFonts w:eastAsia="Times New Roman"/>
          <w:color w:val="000000"/>
          <w:sz w:val="20"/>
          <w:szCs w:val="20"/>
        </w:rPr>
        <w:t>•</w:t>
      </w:r>
      <w:r>
        <w:rPr>
          <w:rFonts w:eastAsia="Times New Roman"/>
          <w:color w:val="000000"/>
          <w:sz w:val="20"/>
          <w:szCs w:val="20"/>
        </w:rPr>
        <w:t>a general decline in business activity and demand for real estate transactions, which could adversely affect our ability or desire to make strategic acquisitions or dispositions; and</w:t>
      </w:r>
    </w:p>
    <w:p w14:paraId="70BF4C6D" w14:textId="77777777" w:rsidR="00000000" w:rsidRDefault="00BF3DBE">
      <w:pPr>
        <w:ind w:hanging="360"/>
        <w:divId w:val="613487426"/>
        <w:rPr>
          <w:rFonts w:eastAsia="Times New Roman"/>
        </w:rPr>
      </w:pPr>
      <w:r>
        <w:rPr>
          <w:rFonts w:eastAsia="Times New Roman"/>
          <w:color w:val="000000"/>
          <w:sz w:val="20"/>
          <w:szCs w:val="20"/>
        </w:rPr>
        <w:t>•uncertainty as to whether government authorities will maintain the relax</w:t>
      </w:r>
      <w:r>
        <w:rPr>
          <w:rFonts w:eastAsia="Times New Roman"/>
          <w:color w:val="000000"/>
          <w:sz w:val="20"/>
          <w:szCs w:val="20"/>
        </w:rPr>
        <w:t>ation of current restrictions on businesses in the regions in which our properties are located, if such restrictions have been relaxed at all, and whether government authorities will impose (or suggest) requirements on landlords, such as us, to further enh</w:t>
      </w:r>
      <w:r>
        <w:rPr>
          <w:rFonts w:eastAsia="Times New Roman"/>
          <w:color w:val="000000"/>
          <w:sz w:val="20"/>
          <w:szCs w:val="20"/>
        </w:rPr>
        <w:t>ance health and safety protocols, or whether we will voluntarily adopt any such requirements ourselves, which could result in increased operating costs and demands on our property management teams to ensure compliance with any such requirements.</w:t>
      </w:r>
    </w:p>
    <w:p w14:paraId="75E3E12A" w14:textId="77777777" w:rsidR="00000000" w:rsidRDefault="00BF3DBE">
      <w:pPr>
        <w:ind w:firstLine="720"/>
        <w:divId w:val="1352729074"/>
        <w:rPr>
          <w:rFonts w:eastAsia="Times New Roman"/>
        </w:rPr>
      </w:pPr>
      <w:r>
        <w:rPr>
          <w:rFonts w:eastAsia="Times New Roman"/>
          <w:color w:val="000000"/>
          <w:sz w:val="20"/>
          <w:szCs w:val="20"/>
        </w:rPr>
        <w:t>If these a</w:t>
      </w:r>
      <w:r>
        <w:rPr>
          <w:rFonts w:eastAsia="Times New Roman"/>
          <w:color w:val="000000"/>
          <w:sz w:val="20"/>
          <w:szCs w:val="20"/>
        </w:rPr>
        <w:t>nd potential other disruptions caused by COVID-19 continue, our business could continue to be adversely affected.</w:t>
      </w:r>
    </w:p>
    <w:p w14:paraId="4241F3EE" w14:textId="77777777" w:rsidR="00000000" w:rsidRDefault="00BF3DBE">
      <w:pPr>
        <w:divId w:val="952899353"/>
        <w:rPr>
          <w:rFonts w:eastAsia="Times New Roman"/>
        </w:rPr>
      </w:pPr>
      <w:r>
        <w:rPr>
          <w:rFonts w:eastAsia="Times New Roman"/>
          <w:b/>
          <w:bCs/>
          <w:i/>
          <w:iCs/>
          <w:color w:val="000000"/>
          <w:sz w:val="20"/>
          <w:szCs w:val="20"/>
        </w:rPr>
        <w:t>We invest primarily in shopping centers, which are subject to a number of significant risks that are beyond our control.</w:t>
      </w:r>
    </w:p>
    <w:p w14:paraId="7737CC0C" w14:textId="77777777" w:rsidR="00000000" w:rsidRDefault="00BF3DBE">
      <w:pPr>
        <w:ind w:firstLine="720"/>
        <w:divId w:val="948048130"/>
        <w:rPr>
          <w:rFonts w:eastAsia="Times New Roman"/>
        </w:rPr>
      </w:pPr>
      <w:r>
        <w:rPr>
          <w:rFonts w:eastAsia="Times New Roman"/>
          <w:color w:val="000000"/>
          <w:sz w:val="20"/>
          <w:szCs w:val="20"/>
        </w:rPr>
        <w:t>Real property investm</w:t>
      </w:r>
      <w:r>
        <w:rPr>
          <w:rFonts w:eastAsia="Times New Roman"/>
          <w:color w:val="000000"/>
          <w:sz w:val="20"/>
          <w:szCs w:val="20"/>
        </w:rPr>
        <w:t>ents are subject to varying degrees of risk that may affect the ability of our Centers to generate sufficient revenues to meet operating and other expenses, including debt service, lease payments, capital expenditures and tenant improvements, and to make d</w:t>
      </w:r>
      <w:r>
        <w:rPr>
          <w:rFonts w:eastAsia="Times New Roman"/>
          <w:color w:val="000000"/>
          <w:sz w:val="20"/>
          <w:szCs w:val="20"/>
        </w:rPr>
        <w:t>istributions to us and our stockholders. A number of factors, some of which may be heightened as a result of the COVID-19 pandemic, as further discussed in the risk factor above, may decrease the income generated by the Centers, including:</w:t>
      </w:r>
    </w:p>
    <w:p w14:paraId="329BD95A" w14:textId="77777777" w:rsidR="00000000" w:rsidRDefault="00BF3DBE">
      <w:pPr>
        <w:ind w:hanging="360"/>
        <w:divId w:val="133255588"/>
        <w:rPr>
          <w:rFonts w:eastAsia="Times New Roman"/>
        </w:rPr>
      </w:pPr>
      <w:r>
        <w:rPr>
          <w:rFonts w:eastAsia="Times New Roman"/>
          <w:color w:val="000000"/>
          <w:sz w:val="20"/>
          <w:szCs w:val="20"/>
        </w:rPr>
        <w:t>•the national ec</w:t>
      </w:r>
      <w:r>
        <w:rPr>
          <w:rFonts w:eastAsia="Times New Roman"/>
          <w:color w:val="000000"/>
          <w:sz w:val="20"/>
          <w:szCs w:val="20"/>
        </w:rPr>
        <w:t>onomic climate;</w:t>
      </w:r>
    </w:p>
    <w:p w14:paraId="1FEE283D" w14:textId="77777777" w:rsidR="00000000" w:rsidRDefault="00BF3DBE">
      <w:pPr>
        <w:ind w:hanging="360"/>
        <w:divId w:val="609509918"/>
        <w:rPr>
          <w:rFonts w:eastAsia="Times New Roman"/>
        </w:rPr>
      </w:pPr>
      <w:r>
        <w:rPr>
          <w:rFonts w:eastAsia="Times New Roman"/>
          <w:color w:val="000000"/>
          <w:sz w:val="20"/>
          <w:szCs w:val="20"/>
        </w:rPr>
        <w:t>•the regional and local economy (which may be negatively impacted by rising unemployment, declining real estate values, increased foreclosures, higher taxes, plant closings, industry slowdowns, union activity, adverse weather conditions, na</w:t>
      </w:r>
      <w:r>
        <w:rPr>
          <w:rFonts w:eastAsia="Times New Roman"/>
          <w:color w:val="000000"/>
          <w:sz w:val="20"/>
          <w:szCs w:val="20"/>
        </w:rPr>
        <w:t>tural disasters and other factors);</w:t>
      </w:r>
    </w:p>
    <w:p w14:paraId="0E8A7E23" w14:textId="77777777" w:rsidR="00000000" w:rsidRDefault="00BF3DBE">
      <w:pPr>
        <w:ind w:hanging="360"/>
        <w:divId w:val="814761061"/>
        <w:rPr>
          <w:rFonts w:eastAsia="Times New Roman"/>
        </w:rPr>
      </w:pPr>
      <w:r>
        <w:rPr>
          <w:rFonts w:eastAsia="Times New Roman"/>
          <w:color w:val="000000"/>
          <w:sz w:val="20"/>
          <w:szCs w:val="20"/>
        </w:rPr>
        <w:t>•local real estate conditions (such as an oversupply of, or a reduction in demand for, retail space or retail goods, decreases in rental rates, declining real estate values and the availability and creditworthiness of cu</w:t>
      </w:r>
      <w:r>
        <w:rPr>
          <w:rFonts w:eastAsia="Times New Roman"/>
          <w:color w:val="000000"/>
          <w:sz w:val="20"/>
          <w:szCs w:val="20"/>
        </w:rPr>
        <w:t>rrent and prospective tenants);</w:t>
      </w:r>
    </w:p>
    <w:p w14:paraId="7215AD40" w14:textId="77777777" w:rsidR="00000000" w:rsidRDefault="00BF3DBE">
      <w:pPr>
        <w:jc w:val="center"/>
        <w:divId w:val="88817230"/>
        <w:rPr>
          <w:rFonts w:eastAsia="Times New Roman"/>
        </w:rPr>
      </w:pPr>
      <w:r>
        <w:rPr>
          <w:rFonts w:eastAsia="Times New Roman"/>
          <w:color w:val="000000"/>
          <w:sz w:val="20"/>
          <w:szCs w:val="20"/>
        </w:rPr>
        <w:t>16</w:t>
      </w:r>
    </w:p>
    <w:p w14:paraId="44A4545B" w14:textId="77777777" w:rsidR="00000000" w:rsidRDefault="00BF3DBE">
      <w:pPr>
        <w:rPr>
          <w:rFonts w:eastAsia="Times New Roman"/>
        </w:rPr>
      </w:pPr>
      <w:r>
        <w:rPr>
          <w:rFonts w:eastAsia="Times New Roman"/>
        </w:rPr>
        <w:pict w14:anchorId="2AE25F4E">
          <v:rect id="_x0000_i1040" style="width:0;height:1.5pt" o:hralign="center" o:hrstd="t" o:hr="t" fillcolor="#a0a0a0" stroked="f"/>
        </w:pict>
      </w:r>
    </w:p>
    <w:p w14:paraId="6F44F44F" w14:textId="77777777" w:rsidR="00000000" w:rsidRDefault="00BF3DBE">
      <w:pPr>
        <w:divId w:val="1330213050"/>
        <w:rPr>
          <w:rFonts w:eastAsia="Times New Roman"/>
        </w:rPr>
      </w:pPr>
    </w:p>
    <w:p w14:paraId="435D5EF4" w14:textId="77777777" w:rsidR="00000000" w:rsidRDefault="00BF3DBE">
      <w:pPr>
        <w:ind w:hanging="360"/>
        <w:divId w:val="1511218701"/>
        <w:rPr>
          <w:rFonts w:eastAsia="Times New Roman"/>
        </w:rPr>
      </w:pPr>
      <w:r>
        <w:rPr>
          <w:rFonts w:eastAsia="Times New Roman"/>
          <w:color w:val="000000"/>
          <w:sz w:val="20"/>
          <w:szCs w:val="20"/>
        </w:rPr>
        <w:t>•decreased levels of consumer spending, consumer confidence, and seasonal spending (especially during the holiday season when many retailers generate a disproportionate amount of the</w:t>
      </w:r>
      <w:r>
        <w:rPr>
          <w:rFonts w:eastAsia="Times New Roman"/>
          <w:color w:val="000000"/>
          <w:sz w:val="20"/>
          <w:szCs w:val="20"/>
        </w:rPr>
        <w:t>ir annual sales);</w:t>
      </w:r>
    </w:p>
    <w:p w14:paraId="701091FA" w14:textId="77777777" w:rsidR="00000000" w:rsidRDefault="00BF3DBE">
      <w:pPr>
        <w:ind w:hanging="360"/>
        <w:divId w:val="1183327232"/>
        <w:rPr>
          <w:rFonts w:eastAsia="Times New Roman"/>
        </w:rPr>
      </w:pPr>
      <w:r>
        <w:rPr>
          <w:rFonts w:eastAsia="Times New Roman"/>
          <w:color w:val="000000"/>
          <w:sz w:val="20"/>
          <w:szCs w:val="20"/>
        </w:rPr>
        <w:t>•increasing use by customers of e-commerce and online store sites and the impact of internet sales on the demand for retail space;</w:t>
      </w:r>
    </w:p>
    <w:p w14:paraId="46BD0DC5" w14:textId="77777777" w:rsidR="00000000" w:rsidRDefault="00BF3DBE">
      <w:pPr>
        <w:ind w:hanging="360"/>
        <w:divId w:val="898368592"/>
        <w:rPr>
          <w:rFonts w:eastAsia="Times New Roman"/>
        </w:rPr>
      </w:pPr>
      <w:r>
        <w:rPr>
          <w:rFonts w:eastAsia="Times New Roman"/>
          <w:color w:val="000000"/>
          <w:sz w:val="20"/>
          <w:szCs w:val="20"/>
        </w:rPr>
        <w:t>•negative perceptions by retailers or shoppers of the safety, convenience and attractiveness of a Center;</w:t>
      </w:r>
    </w:p>
    <w:p w14:paraId="5DC61269" w14:textId="77777777" w:rsidR="00000000" w:rsidRDefault="00BF3DBE">
      <w:pPr>
        <w:ind w:hanging="360"/>
        <w:divId w:val="1941989785"/>
        <w:rPr>
          <w:rFonts w:eastAsia="Times New Roman"/>
        </w:rPr>
      </w:pPr>
      <w:r>
        <w:rPr>
          <w:rFonts w:eastAsia="Times New Roman"/>
          <w:color w:val="000000"/>
          <w:sz w:val="20"/>
          <w:szCs w:val="20"/>
        </w:rPr>
        <w:t>•</w:t>
      </w:r>
      <w:r>
        <w:rPr>
          <w:rFonts w:eastAsia="Times New Roman"/>
          <w:color w:val="000000"/>
          <w:sz w:val="20"/>
          <w:szCs w:val="20"/>
        </w:rPr>
        <w:t>acts of violence, including terrorist activities; and</w:t>
      </w:r>
    </w:p>
    <w:p w14:paraId="12BD29CD" w14:textId="77777777" w:rsidR="00000000" w:rsidRDefault="00BF3DBE">
      <w:pPr>
        <w:ind w:hanging="360"/>
        <w:divId w:val="1126196047"/>
        <w:rPr>
          <w:rFonts w:eastAsia="Times New Roman"/>
        </w:rPr>
      </w:pPr>
      <w:r>
        <w:rPr>
          <w:rFonts w:eastAsia="Times New Roman"/>
          <w:color w:val="000000"/>
          <w:sz w:val="20"/>
          <w:szCs w:val="20"/>
        </w:rPr>
        <w:t>•increased costs of maintenance, insurance and operations (including real estate taxes).</w:t>
      </w:r>
    </w:p>
    <w:p w14:paraId="7DF96746" w14:textId="77777777" w:rsidR="00000000" w:rsidRDefault="00BF3DBE">
      <w:pPr>
        <w:ind w:firstLine="720"/>
        <w:divId w:val="1753163040"/>
        <w:rPr>
          <w:rFonts w:eastAsia="Times New Roman"/>
        </w:rPr>
      </w:pPr>
      <w:r>
        <w:rPr>
          <w:rFonts w:eastAsia="Times New Roman"/>
          <w:color w:val="000000"/>
          <w:sz w:val="20"/>
          <w:szCs w:val="20"/>
        </w:rPr>
        <w:t>Income from shopping center properties and shopping center values are also affected by applicable laws and regula</w:t>
      </w:r>
      <w:r>
        <w:rPr>
          <w:rFonts w:eastAsia="Times New Roman"/>
          <w:color w:val="000000"/>
          <w:sz w:val="20"/>
          <w:szCs w:val="20"/>
        </w:rPr>
        <w:t>tions, including tax, environmental, safety and zoning laws.</w:t>
      </w:r>
    </w:p>
    <w:p w14:paraId="63FBE569" w14:textId="77777777" w:rsidR="00000000" w:rsidRDefault="00BF3DBE">
      <w:pPr>
        <w:divId w:val="1114330818"/>
        <w:rPr>
          <w:rFonts w:eastAsia="Times New Roman"/>
        </w:rPr>
      </w:pPr>
      <w:r>
        <w:rPr>
          <w:rFonts w:eastAsia="Times New Roman"/>
          <w:b/>
          <w:bCs/>
          <w:i/>
          <w:iCs/>
          <w:color w:val="000000"/>
          <w:sz w:val="20"/>
          <w:szCs w:val="20"/>
        </w:rPr>
        <w:t>A significant percentage of our Centers are geographically concentrated and, as a result, are sensitive to local economic and real estate conditions.</w:t>
      </w:r>
    </w:p>
    <w:p w14:paraId="519CC615" w14:textId="77777777" w:rsidR="00000000" w:rsidRDefault="00BF3DBE">
      <w:pPr>
        <w:ind w:firstLine="720"/>
        <w:divId w:val="1753965385"/>
        <w:rPr>
          <w:rFonts w:eastAsia="Times New Roman"/>
        </w:rPr>
      </w:pPr>
      <w:r>
        <w:rPr>
          <w:rFonts w:eastAsia="Times New Roman"/>
          <w:color w:val="000000"/>
          <w:sz w:val="20"/>
          <w:szCs w:val="20"/>
        </w:rPr>
        <w:t>A significant percentage of our Centers are l</w:t>
      </w:r>
      <w:r>
        <w:rPr>
          <w:rFonts w:eastAsia="Times New Roman"/>
          <w:color w:val="000000"/>
          <w:sz w:val="20"/>
          <w:szCs w:val="20"/>
        </w:rPr>
        <w:t>ocated in California, New York and Arizona. To the extent that weak economic or real estate conditions or other factors affect California, New York and Arizona or any region in which we have a high concentration of properties more severely than other areas</w:t>
      </w:r>
      <w:r>
        <w:rPr>
          <w:rFonts w:eastAsia="Times New Roman"/>
          <w:color w:val="000000"/>
          <w:sz w:val="20"/>
          <w:szCs w:val="20"/>
        </w:rPr>
        <w:t xml:space="preserve"> of the country, our financial performance could be negatively impacted.</w:t>
      </w:r>
    </w:p>
    <w:p w14:paraId="066804C6" w14:textId="77777777" w:rsidR="00000000" w:rsidRDefault="00BF3DBE">
      <w:pPr>
        <w:divId w:val="78798619"/>
        <w:rPr>
          <w:rFonts w:eastAsia="Times New Roman"/>
        </w:rPr>
      </w:pPr>
      <w:r>
        <w:rPr>
          <w:rFonts w:eastAsia="Times New Roman"/>
          <w:b/>
          <w:bCs/>
          <w:i/>
          <w:iCs/>
          <w:color w:val="000000"/>
          <w:sz w:val="20"/>
          <w:szCs w:val="20"/>
        </w:rPr>
        <w:t>We are in a competitive business.</w:t>
      </w:r>
    </w:p>
    <w:p w14:paraId="5F8BDE0B" w14:textId="77777777" w:rsidR="00000000" w:rsidRDefault="00BF3DBE">
      <w:pPr>
        <w:ind w:firstLine="720"/>
        <w:divId w:val="1074936941"/>
        <w:rPr>
          <w:rFonts w:eastAsia="Times New Roman"/>
        </w:rPr>
      </w:pPr>
      <w:r>
        <w:rPr>
          <w:rFonts w:eastAsia="Times New Roman"/>
          <w:color w:val="000000"/>
          <w:sz w:val="20"/>
          <w:szCs w:val="20"/>
        </w:rPr>
        <w:t>Numerous owners, developers and managers of malls, shopping centers and other retail-oriented real estate compete with us for the acquisition of prop</w:t>
      </w:r>
      <w:r>
        <w:rPr>
          <w:rFonts w:eastAsia="Times New Roman"/>
          <w:color w:val="000000"/>
          <w:sz w:val="20"/>
          <w:szCs w:val="20"/>
        </w:rPr>
        <w:t xml:space="preserve">erties and in attracting tenants or Anchors to occupy space. There are a number of other publicly traded mall companies and several large private mall companies in the United States, any of which under certain circumstances could compete against us for an </w:t>
      </w:r>
      <w:r>
        <w:rPr>
          <w:rFonts w:eastAsia="Times New Roman"/>
          <w:color w:val="000000"/>
          <w:sz w:val="20"/>
          <w:szCs w:val="20"/>
        </w:rPr>
        <w:t>Anchor or a tenant. In addition, these companies, as well as other REITs, private real estate companies or investors compete with us in terms of property acquisitions. This results in competition both for the acquisition of properties or centers and for te</w:t>
      </w:r>
      <w:r>
        <w:rPr>
          <w:rFonts w:eastAsia="Times New Roman"/>
          <w:color w:val="000000"/>
          <w:sz w:val="20"/>
          <w:szCs w:val="20"/>
        </w:rPr>
        <w:t>nants or Anchors to occupy space. Competition for property acquisitions may result in increased purchase prices and may adversely affect our ability to make suitable property acquisitions on favorable terms or at all. The existence of competing shopping ce</w:t>
      </w:r>
      <w:r>
        <w:rPr>
          <w:rFonts w:eastAsia="Times New Roman"/>
          <w:color w:val="000000"/>
          <w:sz w:val="20"/>
          <w:szCs w:val="20"/>
        </w:rPr>
        <w:t>nters could have a material adverse impact on our ability to lease space and on the rental rates that can be achieved.</w:t>
      </w:r>
    </w:p>
    <w:p w14:paraId="13D23C18" w14:textId="77777777" w:rsidR="00000000" w:rsidRDefault="00BF3DBE">
      <w:pPr>
        <w:ind w:firstLine="720"/>
        <w:divId w:val="854197683"/>
        <w:rPr>
          <w:rFonts w:eastAsia="Times New Roman"/>
        </w:rPr>
      </w:pPr>
      <w:r>
        <w:rPr>
          <w:rFonts w:eastAsia="Times New Roman"/>
          <w:color w:val="000000"/>
          <w:sz w:val="20"/>
          <w:szCs w:val="20"/>
        </w:rPr>
        <w:t>There is also increasing competition for tenants and shoppers from other retail formats and technologies, such as lifestyle centers, powe</w:t>
      </w:r>
      <w:r>
        <w:rPr>
          <w:rFonts w:eastAsia="Times New Roman"/>
          <w:color w:val="000000"/>
          <w:sz w:val="20"/>
          <w:szCs w:val="20"/>
        </w:rPr>
        <w:t>r centers, outlet centers and online retail shopping that could adversely affect our revenues. The increased popularity of digital and mobile technologies has accelerated the transition of a percentage of market share from shopping at physical stores to we</w:t>
      </w:r>
      <w:r>
        <w:rPr>
          <w:rFonts w:eastAsia="Times New Roman"/>
          <w:color w:val="000000"/>
          <w:sz w:val="20"/>
          <w:szCs w:val="20"/>
        </w:rPr>
        <w:t>b-based shopping, and the ongoing COVID-19 pandemic and restrictions intended to prevent its spread have significantly increased the utilization of e-commerce and may, particularly in certain market segments, accelerate the sustained shift to online retail</w:t>
      </w:r>
      <w:r>
        <w:rPr>
          <w:rFonts w:eastAsia="Times New Roman"/>
          <w:color w:val="000000"/>
          <w:sz w:val="20"/>
          <w:szCs w:val="20"/>
        </w:rPr>
        <w:t xml:space="preserve"> shopping. If we are unsuccessful in adapting our business to evolving consumer purchasing habits it may have a material adverse impact on our financial condition and results of operations. Further, the increased utilization of online retail shopping, if s</w:t>
      </w:r>
      <w:r>
        <w:rPr>
          <w:rFonts w:eastAsia="Times New Roman"/>
          <w:color w:val="000000"/>
          <w:sz w:val="20"/>
          <w:szCs w:val="20"/>
        </w:rPr>
        <w:t>ustained, may lead to the closure of underperforming stores by retailers, which could impact our occupancy levels and the rates that tenants are willing to pay to lease our space.</w:t>
      </w:r>
    </w:p>
    <w:p w14:paraId="03580E02" w14:textId="77777777" w:rsidR="00000000" w:rsidRDefault="00BF3DBE">
      <w:pPr>
        <w:divId w:val="832911651"/>
        <w:rPr>
          <w:rFonts w:eastAsia="Times New Roman"/>
        </w:rPr>
      </w:pPr>
      <w:r>
        <w:rPr>
          <w:rFonts w:eastAsia="Times New Roman"/>
          <w:b/>
          <w:bCs/>
          <w:i/>
          <w:iCs/>
          <w:color w:val="000000"/>
          <w:sz w:val="20"/>
          <w:szCs w:val="20"/>
        </w:rPr>
        <w:t>We may be unable to renew leases, lease vacant space or re-let space as leas</w:t>
      </w:r>
      <w:r>
        <w:rPr>
          <w:rFonts w:eastAsia="Times New Roman"/>
          <w:b/>
          <w:bCs/>
          <w:i/>
          <w:iCs/>
          <w:color w:val="000000"/>
          <w:sz w:val="20"/>
          <w:szCs w:val="20"/>
        </w:rPr>
        <w:t>es expire on favorable terms or at all, or to the appropriate mix of tenants for the Centers, which could adversely affect our financial condition and results of operations.</w:t>
      </w:r>
    </w:p>
    <w:p w14:paraId="641E196C" w14:textId="77777777" w:rsidR="00000000" w:rsidRDefault="00BF3DBE">
      <w:pPr>
        <w:divId w:val="260259895"/>
        <w:rPr>
          <w:rFonts w:eastAsia="Times New Roman"/>
        </w:rPr>
      </w:pPr>
    </w:p>
    <w:p w14:paraId="71C23500" w14:textId="77777777" w:rsidR="00000000" w:rsidRDefault="00BF3DBE">
      <w:pPr>
        <w:ind w:firstLine="720"/>
        <w:divId w:val="228198593"/>
        <w:rPr>
          <w:rFonts w:eastAsia="Times New Roman"/>
        </w:rPr>
      </w:pPr>
      <w:r>
        <w:rPr>
          <w:rFonts w:eastAsia="Times New Roman"/>
          <w:color w:val="000000"/>
          <w:sz w:val="20"/>
          <w:szCs w:val="20"/>
        </w:rPr>
        <w:t xml:space="preserve">There are no assurances that our leases will be renewed or that vacant space in </w:t>
      </w:r>
      <w:r>
        <w:rPr>
          <w:rFonts w:eastAsia="Times New Roman"/>
          <w:color w:val="000000"/>
          <w:sz w:val="20"/>
          <w:szCs w:val="20"/>
        </w:rPr>
        <w:t>our Centers will be re-let at net effective rental rates equal to or above the current average net effective rental rates or that substantial rent abatements, tenant improvements, early termination rights or below-market renewal options will not be offered</w:t>
      </w:r>
      <w:r>
        <w:rPr>
          <w:rFonts w:eastAsia="Times New Roman"/>
          <w:color w:val="000000"/>
          <w:sz w:val="20"/>
          <w:szCs w:val="20"/>
        </w:rPr>
        <w:t xml:space="preserve"> to attract new tenants or retain existing tenants. If the rental rates at our Centers decrease, if our existing tenants do not renew their leases or if we do not re-let a significant portion of our available space and space for which leases will expire, o</w:t>
      </w:r>
      <w:r>
        <w:rPr>
          <w:rFonts w:eastAsia="Times New Roman"/>
          <w:color w:val="000000"/>
          <w:sz w:val="20"/>
          <w:szCs w:val="20"/>
        </w:rPr>
        <w:t>ur financial condition and results of operations could be adversely affected.</w:t>
      </w:r>
    </w:p>
    <w:p w14:paraId="42782900" w14:textId="77777777" w:rsidR="00000000" w:rsidRDefault="00BF3DBE">
      <w:pPr>
        <w:ind w:firstLine="720"/>
        <w:divId w:val="1640644527"/>
        <w:rPr>
          <w:rFonts w:eastAsia="Times New Roman"/>
        </w:rPr>
      </w:pPr>
      <w:r>
        <w:rPr>
          <w:rFonts w:eastAsia="Times New Roman"/>
          <w:color w:val="000000"/>
          <w:sz w:val="20"/>
          <w:szCs w:val="20"/>
        </w:rPr>
        <w:t>Additionally, if we fail to identify and secure the right blend of tenants at our retail and mixed-use properties, including our properties under development or redevelopment, ou</w:t>
      </w:r>
      <w:r>
        <w:rPr>
          <w:rFonts w:eastAsia="Times New Roman"/>
          <w:color w:val="000000"/>
          <w:sz w:val="20"/>
          <w:szCs w:val="20"/>
        </w:rPr>
        <w:t xml:space="preserve">r Centers may not appeal to the communities they are intended to serve, which could reduce customer traffic and the operations of our tenants and adversely affect our financial condition and results of operations. </w:t>
      </w:r>
    </w:p>
    <w:p w14:paraId="16C9C356" w14:textId="77777777" w:rsidR="00000000" w:rsidRDefault="00BF3DBE">
      <w:pPr>
        <w:jc w:val="center"/>
        <w:divId w:val="855924410"/>
        <w:rPr>
          <w:rFonts w:eastAsia="Times New Roman"/>
        </w:rPr>
      </w:pPr>
      <w:r>
        <w:rPr>
          <w:rFonts w:eastAsia="Times New Roman"/>
          <w:color w:val="000000"/>
          <w:sz w:val="20"/>
          <w:szCs w:val="20"/>
        </w:rPr>
        <w:t>17</w:t>
      </w:r>
    </w:p>
    <w:p w14:paraId="55578804" w14:textId="77777777" w:rsidR="00000000" w:rsidRDefault="00BF3DBE">
      <w:pPr>
        <w:rPr>
          <w:rFonts w:eastAsia="Times New Roman"/>
        </w:rPr>
      </w:pPr>
      <w:r>
        <w:rPr>
          <w:rFonts w:eastAsia="Times New Roman"/>
        </w:rPr>
        <w:pict w14:anchorId="496EFE0A">
          <v:rect id="_x0000_i1041" style="width:0;height:1.5pt" o:hralign="center" o:hrstd="t" o:hr="t" fillcolor="#a0a0a0" stroked="f"/>
        </w:pict>
      </w:r>
    </w:p>
    <w:p w14:paraId="1A09F020" w14:textId="77777777" w:rsidR="00000000" w:rsidRDefault="00BF3DBE">
      <w:pPr>
        <w:divId w:val="942806053"/>
        <w:rPr>
          <w:rFonts w:eastAsia="Times New Roman"/>
        </w:rPr>
      </w:pPr>
    </w:p>
    <w:p w14:paraId="0A4DB9F8" w14:textId="77777777" w:rsidR="00000000" w:rsidRDefault="00BF3DBE">
      <w:pPr>
        <w:divId w:val="1555890464"/>
        <w:rPr>
          <w:rFonts w:eastAsia="Times New Roman"/>
        </w:rPr>
      </w:pPr>
      <w:r>
        <w:rPr>
          <w:rFonts w:eastAsia="Times New Roman"/>
          <w:b/>
          <w:bCs/>
          <w:i/>
          <w:iCs/>
          <w:color w:val="000000"/>
          <w:sz w:val="20"/>
          <w:szCs w:val="20"/>
        </w:rPr>
        <w:t>If Anchors or other significant tenants experience a downturn in their business, close or sell stores or declare bankruptcy, our financial condition and results of operations could be adversely affected.</w:t>
      </w:r>
    </w:p>
    <w:p w14:paraId="62E4175D" w14:textId="77777777" w:rsidR="00000000" w:rsidRDefault="00BF3DBE">
      <w:pPr>
        <w:ind w:firstLine="720"/>
        <w:divId w:val="1067188328"/>
        <w:rPr>
          <w:rFonts w:eastAsia="Times New Roman"/>
        </w:rPr>
      </w:pPr>
      <w:r>
        <w:rPr>
          <w:rFonts w:eastAsia="Times New Roman"/>
          <w:color w:val="000000"/>
          <w:sz w:val="20"/>
          <w:szCs w:val="20"/>
        </w:rPr>
        <w:t xml:space="preserve">Our financial </w:t>
      </w:r>
      <w:r>
        <w:rPr>
          <w:rFonts w:eastAsia="Times New Roman"/>
          <w:color w:val="000000"/>
          <w:sz w:val="20"/>
          <w:szCs w:val="20"/>
        </w:rPr>
        <w:t>condition and results of operations could be adversely affected if a downturn in the business of, or the bankruptcy or insolvency of, an Anchor or other significant tenant leads them to close retail stores or terminate their leases after seeking protection</w:t>
      </w:r>
      <w:r>
        <w:rPr>
          <w:rFonts w:eastAsia="Times New Roman"/>
          <w:color w:val="000000"/>
          <w:sz w:val="20"/>
          <w:szCs w:val="20"/>
        </w:rPr>
        <w:t xml:space="preserve"> under the bankruptcy laws from their creditors, including us as lessor. In recent years, including as a result of the general conditions caused by COVID-19, a number of companies in the retail industry, including some of our tenants, have declared bankrup</w:t>
      </w:r>
      <w:r>
        <w:rPr>
          <w:rFonts w:eastAsia="Times New Roman"/>
          <w:color w:val="000000"/>
          <w:sz w:val="20"/>
          <w:szCs w:val="20"/>
        </w:rPr>
        <w:t>tcy, have gone out of business, have significantly reduced their brick-and-mortar presence or failed to comply with their contractual obligations to us and others. If one of our tenants files for bankruptcy, we may not be able to collect amounts owed by th</w:t>
      </w:r>
      <w:r>
        <w:rPr>
          <w:rFonts w:eastAsia="Times New Roman"/>
          <w:color w:val="000000"/>
          <w:sz w:val="20"/>
          <w:szCs w:val="20"/>
        </w:rPr>
        <w:t>at party prior to filing for bankruptcy. We may make lease modifications either pre- or post-bankruptcy for certain tenants undergoing significant financial distress in order for them to continue as a going concern. In addition, after filing for bankruptcy</w:t>
      </w:r>
      <w:r>
        <w:rPr>
          <w:rFonts w:eastAsia="Times New Roman"/>
          <w:color w:val="000000"/>
          <w:sz w:val="20"/>
          <w:szCs w:val="20"/>
        </w:rPr>
        <w:t>, a tenant may terminate any or all of its leases with us, in which event we would have a general unsecured claim against such tenant that would likely be worth less than the full amount owed to us for the remainder of the lease term. Furthermore, we may b</w:t>
      </w:r>
      <w:r>
        <w:rPr>
          <w:rFonts w:eastAsia="Times New Roman"/>
          <w:color w:val="000000"/>
          <w:sz w:val="20"/>
          <w:szCs w:val="20"/>
        </w:rPr>
        <w:t>e required to incur significant expense in re-letting the space vacated by a bankrupt tenant and may not be able to release the space on similar terms or at all. The bankruptcy of a tenant, particularly an Anchor, may require a substantial redevelopment of</w:t>
      </w:r>
      <w:r>
        <w:rPr>
          <w:rFonts w:eastAsia="Times New Roman"/>
          <w:color w:val="000000"/>
          <w:sz w:val="20"/>
          <w:szCs w:val="20"/>
        </w:rPr>
        <w:t xml:space="preserve"> their space, the success of which cannot be assured, and may make the re-letting of their space difficult and costly, and it may also be difficult to lease the remainder of the space at the affected property.</w:t>
      </w:r>
    </w:p>
    <w:p w14:paraId="6361346F" w14:textId="77777777" w:rsidR="00000000" w:rsidRDefault="00BF3DBE">
      <w:pPr>
        <w:ind w:firstLine="720"/>
        <w:divId w:val="406461534"/>
        <w:rPr>
          <w:rFonts w:eastAsia="Times New Roman"/>
        </w:rPr>
      </w:pPr>
      <w:r>
        <w:rPr>
          <w:rFonts w:eastAsia="Times New Roman"/>
          <w:color w:val="000000"/>
          <w:sz w:val="20"/>
          <w:szCs w:val="20"/>
        </w:rPr>
        <w:t>Furthermore, certain department stores and oth</w:t>
      </w:r>
      <w:r>
        <w:rPr>
          <w:rFonts w:eastAsia="Times New Roman"/>
          <w:color w:val="000000"/>
          <w:sz w:val="20"/>
          <w:szCs w:val="20"/>
        </w:rPr>
        <w:t xml:space="preserve">er national retailers have experienced, and may continue to experience, decreases in customer traffic in their retail stores, increased competition from alternative retail options such as e-commerce and other forms of pressure on their business models. If </w:t>
      </w:r>
      <w:r>
        <w:rPr>
          <w:rFonts w:eastAsia="Times New Roman"/>
          <w:color w:val="000000"/>
          <w:sz w:val="20"/>
          <w:szCs w:val="20"/>
        </w:rPr>
        <w:t>the in-store sales of retailers operating at our Centers decline significantly due to adverse economic conditions or for any other reason, tenants might be unable to pay their minimum rents or expense recovery charges. In the event of a default by a lessee</w:t>
      </w:r>
      <w:r>
        <w:rPr>
          <w:rFonts w:eastAsia="Times New Roman"/>
          <w:color w:val="000000"/>
          <w:sz w:val="20"/>
          <w:szCs w:val="20"/>
        </w:rPr>
        <w:t>, the affected Center may experience delays and costs in enforcing its rights as lessor.</w:t>
      </w:r>
    </w:p>
    <w:p w14:paraId="23256483" w14:textId="77777777" w:rsidR="00000000" w:rsidRDefault="00BF3DBE">
      <w:pPr>
        <w:ind w:firstLine="720"/>
        <w:divId w:val="1365059024"/>
        <w:rPr>
          <w:rFonts w:eastAsia="Times New Roman"/>
        </w:rPr>
      </w:pPr>
      <w:r>
        <w:rPr>
          <w:rFonts w:eastAsia="Times New Roman"/>
          <w:color w:val="000000"/>
          <w:sz w:val="20"/>
          <w:szCs w:val="20"/>
        </w:rPr>
        <w:t>Anchors and/or tenants at one or more Centers might also terminate their leases as a result of mergers, acquisitions, consolidations or dispositions in the retail industry. The sale of an Anchor or store to a less desirable retailer may reduce occupancy le</w:t>
      </w:r>
      <w:r>
        <w:rPr>
          <w:rFonts w:eastAsia="Times New Roman"/>
          <w:color w:val="000000"/>
          <w:sz w:val="20"/>
          <w:szCs w:val="20"/>
        </w:rPr>
        <w:t>vels, customer traffic and rental income. Depending on economic conditions, there is also a risk that Anchors or other significant tenants may sell stores operating in our Centers or consolidate duplicate or geographically overlapping store locations. Stor</w:t>
      </w:r>
      <w:r>
        <w:rPr>
          <w:rFonts w:eastAsia="Times New Roman"/>
          <w:color w:val="000000"/>
          <w:sz w:val="20"/>
          <w:szCs w:val="20"/>
        </w:rPr>
        <w:t>e closures by an Anchor and/or a significant number of tenants may allow other Anchors and/or certain other tenants to terminate their leases, receive reduced rent and/or cease operating their stores at the Center or otherwise adversely affect occupancy at</w:t>
      </w:r>
      <w:r>
        <w:rPr>
          <w:rFonts w:eastAsia="Times New Roman"/>
          <w:color w:val="000000"/>
          <w:sz w:val="20"/>
          <w:szCs w:val="20"/>
        </w:rPr>
        <w:t xml:space="preserve"> the Center.</w:t>
      </w:r>
    </w:p>
    <w:p w14:paraId="6C8DB56D" w14:textId="77777777" w:rsidR="00000000" w:rsidRDefault="00BF3DBE">
      <w:pPr>
        <w:divId w:val="589698273"/>
        <w:rPr>
          <w:rFonts w:eastAsia="Times New Roman"/>
        </w:rPr>
      </w:pPr>
      <w:r>
        <w:rPr>
          <w:rFonts w:eastAsia="Times New Roman"/>
          <w:b/>
          <w:bCs/>
          <w:i/>
          <w:iCs/>
          <w:color w:val="000000"/>
          <w:sz w:val="20"/>
          <w:szCs w:val="20"/>
        </w:rPr>
        <w:t>Our real estate acquisition, development and redevelopment strategies may not be successful.</w:t>
      </w:r>
    </w:p>
    <w:p w14:paraId="13760D83" w14:textId="77777777" w:rsidR="00000000" w:rsidRDefault="00BF3DBE">
      <w:pPr>
        <w:ind w:firstLine="720"/>
        <w:divId w:val="2102753868"/>
        <w:rPr>
          <w:rFonts w:eastAsia="Times New Roman"/>
        </w:rPr>
      </w:pPr>
      <w:r>
        <w:rPr>
          <w:rFonts w:eastAsia="Times New Roman"/>
          <w:color w:val="000000"/>
          <w:sz w:val="20"/>
          <w:szCs w:val="20"/>
        </w:rPr>
        <w:t>Our historical growth in revenues, net income and funds from operations has been in part tied to the acquisition, development and redevelopment of sho</w:t>
      </w:r>
      <w:r>
        <w:rPr>
          <w:rFonts w:eastAsia="Times New Roman"/>
          <w:color w:val="000000"/>
          <w:sz w:val="20"/>
          <w:szCs w:val="20"/>
        </w:rPr>
        <w:t xml:space="preserve">pping centers. Many factors, including the availability and cost of capital, our total amount of debt outstanding, our ability to obtain financing on attractive terms, if at all, interest rates and the availability of attractive acquisition targets, among </w:t>
      </w:r>
      <w:r>
        <w:rPr>
          <w:rFonts w:eastAsia="Times New Roman"/>
          <w:color w:val="000000"/>
          <w:sz w:val="20"/>
          <w:szCs w:val="20"/>
        </w:rPr>
        <w:t xml:space="preserve">others, will affect our ability to acquire, develop and redevelop additional properties in the future. We may not be successful in pursuing acquisition opportunities, and newly acquired properties may not perform as well as expected. Expenses arising from </w:t>
      </w:r>
      <w:r>
        <w:rPr>
          <w:rFonts w:eastAsia="Times New Roman"/>
          <w:color w:val="000000"/>
          <w:sz w:val="20"/>
          <w:szCs w:val="20"/>
        </w:rPr>
        <w:t>our efforts to complete acquisitions, develop and redevelop properties or increase our market penetration may have a material adverse effect on our business, financial condition and results of operations. We face competition for acquisitions primarily from</w:t>
      </w:r>
      <w:r>
        <w:rPr>
          <w:rFonts w:eastAsia="Times New Roman"/>
          <w:color w:val="000000"/>
          <w:sz w:val="20"/>
          <w:szCs w:val="20"/>
        </w:rPr>
        <w:t xml:space="preserve"> other REITs, as well as from private real estate companies or investors. Some of our competitors have greater financial and other resources. Increased competition for shopping center acquisitions may result in increased purchase prices and may impact adve</w:t>
      </w:r>
      <w:r>
        <w:rPr>
          <w:rFonts w:eastAsia="Times New Roman"/>
          <w:color w:val="000000"/>
          <w:sz w:val="20"/>
          <w:szCs w:val="20"/>
        </w:rPr>
        <w:t>rsely our ability to acquire additional properties on favorable terms. We cannot guarantee that we will be able to implement our growth strategy successfully or manage our expanded operations effectively and profitably.</w:t>
      </w:r>
    </w:p>
    <w:p w14:paraId="32F11842" w14:textId="77777777" w:rsidR="00000000" w:rsidRDefault="00BF3DBE">
      <w:pPr>
        <w:ind w:firstLine="720"/>
        <w:divId w:val="1413309487"/>
        <w:rPr>
          <w:rFonts w:eastAsia="Times New Roman"/>
        </w:rPr>
      </w:pPr>
      <w:r>
        <w:rPr>
          <w:rFonts w:eastAsia="Times New Roman"/>
          <w:color w:val="000000"/>
          <w:sz w:val="20"/>
          <w:szCs w:val="20"/>
        </w:rPr>
        <w:t>We may not be able to achieve the an</w:t>
      </w:r>
      <w:r>
        <w:rPr>
          <w:rFonts w:eastAsia="Times New Roman"/>
          <w:color w:val="000000"/>
          <w:sz w:val="20"/>
          <w:szCs w:val="20"/>
        </w:rPr>
        <w:t>ticipated financial and operating results from newly acquired assets. Some of the factors that could affect anticipated results are:</w:t>
      </w:r>
    </w:p>
    <w:p w14:paraId="663C6242" w14:textId="77777777" w:rsidR="00000000" w:rsidRDefault="00BF3DBE">
      <w:pPr>
        <w:ind w:hanging="360"/>
        <w:divId w:val="299113773"/>
        <w:rPr>
          <w:rFonts w:eastAsia="Times New Roman"/>
        </w:rPr>
      </w:pPr>
      <w:r>
        <w:rPr>
          <w:rFonts w:eastAsia="Times New Roman"/>
          <w:color w:val="000000"/>
          <w:sz w:val="20"/>
          <w:szCs w:val="20"/>
        </w:rPr>
        <w:t>•our ability to integrate and manage new properties, including increasing occupancy rates and rents at such properties;</w:t>
      </w:r>
    </w:p>
    <w:p w14:paraId="3592665A" w14:textId="77777777" w:rsidR="00000000" w:rsidRDefault="00BF3DBE">
      <w:pPr>
        <w:ind w:hanging="360"/>
        <w:divId w:val="1762483044"/>
        <w:rPr>
          <w:rFonts w:eastAsia="Times New Roman"/>
        </w:rPr>
      </w:pPr>
      <w:r>
        <w:rPr>
          <w:rFonts w:eastAsia="Times New Roman"/>
          <w:color w:val="000000"/>
          <w:sz w:val="20"/>
          <w:szCs w:val="20"/>
        </w:rPr>
        <w:t>•th</w:t>
      </w:r>
      <w:r>
        <w:rPr>
          <w:rFonts w:eastAsia="Times New Roman"/>
          <w:color w:val="000000"/>
          <w:sz w:val="20"/>
          <w:szCs w:val="20"/>
        </w:rPr>
        <w:t>e disposal of non-core assets within an expected time frame; and</w:t>
      </w:r>
    </w:p>
    <w:p w14:paraId="4C6D6582" w14:textId="77777777" w:rsidR="00000000" w:rsidRDefault="00BF3DBE">
      <w:pPr>
        <w:ind w:hanging="360"/>
        <w:divId w:val="509026489"/>
        <w:rPr>
          <w:rFonts w:eastAsia="Times New Roman"/>
        </w:rPr>
      </w:pPr>
      <w:r>
        <w:rPr>
          <w:rFonts w:eastAsia="Times New Roman"/>
          <w:color w:val="000000"/>
          <w:sz w:val="20"/>
          <w:szCs w:val="20"/>
        </w:rPr>
        <w:t>•our ability to raise long-term financing to implement a capital structure at a cost of capital consistent with our business strategy.</w:t>
      </w:r>
    </w:p>
    <w:p w14:paraId="1BDC0BC3" w14:textId="77777777" w:rsidR="00000000" w:rsidRDefault="00BF3DBE">
      <w:pPr>
        <w:ind w:firstLine="720"/>
        <w:divId w:val="1849708059"/>
        <w:rPr>
          <w:rFonts w:eastAsia="Times New Roman"/>
        </w:rPr>
      </w:pPr>
      <w:r>
        <w:rPr>
          <w:rFonts w:eastAsia="Times New Roman"/>
          <w:color w:val="000000"/>
          <w:sz w:val="20"/>
          <w:szCs w:val="20"/>
        </w:rPr>
        <w:t>Our business strategy also includes the selective develo</w:t>
      </w:r>
      <w:r>
        <w:rPr>
          <w:rFonts w:eastAsia="Times New Roman"/>
          <w:color w:val="000000"/>
          <w:sz w:val="20"/>
          <w:szCs w:val="20"/>
        </w:rPr>
        <w:t>pment and construction of retail properties. On a selective basis, our business strategy may include mixed-use densification to maximize space at our Regional Town Centers, including by developing available land at our Regional Town Centers or by demolishi</w:t>
      </w:r>
      <w:r>
        <w:rPr>
          <w:rFonts w:eastAsia="Times New Roman"/>
          <w:color w:val="000000"/>
          <w:sz w:val="20"/>
          <w:szCs w:val="20"/>
        </w:rPr>
        <w:t xml:space="preserve">ng underperforming department store boxes and </w:t>
      </w:r>
    </w:p>
    <w:p w14:paraId="63BC0204" w14:textId="77777777" w:rsidR="00000000" w:rsidRDefault="00BF3DBE">
      <w:pPr>
        <w:jc w:val="center"/>
        <w:divId w:val="183983951"/>
        <w:rPr>
          <w:rFonts w:eastAsia="Times New Roman"/>
        </w:rPr>
      </w:pPr>
      <w:r>
        <w:rPr>
          <w:rFonts w:eastAsia="Times New Roman"/>
          <w:color w:val="000000"/>
          <w:sz w:val="20"/>
          <w:szCs w:val="20"/>
        </w:rPr>
        <w:t>18</w:t>
      </w:r>
    </w:p>
    <w:p w14:paraId="3EA64CEA" w14:textId="77777777" w:rsidR="00000000" w:rsidRDefault="00BF3DBE">
      <w:pPr>
        <w:rPr>
          <w:rFonts w:eastAsia="Times New Roman"/>
        </w:rPr>
      </w:pPr>
      <w:r>
        <w:rPr>
          <w:rFonts w:eastAsia="Times New Roman"/>
        </w:rPr>
        <w:pict w14:anchorId="4214A325">
          <v:rect id="_x0000_i1042" style="width:0;height:1.5pt" o:hralign="center" o:hrstd="t" o:hr="t" fillcolor="#a0a0a0" stroked="f"/>
        </w:pict>
      </w:r>
    </w:p>
    <w:p w14:paraId="0CE17159" w14:textId="77777777" w:rsidR="00000000" w:rsidRDefault="00BF3DBE">
      <w:pPr>
        <w:divId w:val="1053456713"/>
        <w:rPr>
          <w:rFonts w:eastAsia="Times New Roman"/>
        </w:rPr>
      </w:pPr>
    </w:p>
    <w:p w14:paraId="3FC6099F" w14:textId="77777777" w:rsidR="00000000" w:rsidRDefault="00BF3DBE">
      <w:pPr>
        <w:divId w:val="761029233"/>
        <w:rPr>
          <w:rFonts w:eastAsia="Times New Roman"/>
        </w:rPr>
      </w:pPr>
      <w:r>
        <w:rPr>
          <w:rFonts w:eastAsia="Times New Roman"/>
          <w:color w:val="000000"/>
          <w:sz w:val="20"/>
          <w:szCs w:val="20"/>
        </w:rPr>
        <w:t>redeveloping the land. Any development, redevelopment and construction activities that we may undertake will be subject to the risks of real estate development, includi</w:t>
      </w:r>
      <w:r>
        <w:rPr>
          <w:rFonts w:eastAsia="Times New Roman"/>
          <w:color w:val="000000"/>
          <w:sz w:val="20"/>
          <w:szCs w:val="20"/>
        </w:rPr>
        <w:t>ng lack of financing, construction delays, environmental requirements, budget overruns, sunk costs and lease-up. Furthermore, occupancy rates and rents at a newly completed property may not be sufficient to make the property profitable. Real estate develop</w:t>
      </w:r>
      <w:r>
        <w:rPr>
          <w:rFonts w:eastAsia="Times New Roman"/>
          <w:color w:val="000000"/>
          <w:sz w:val="20"/>
          <w:szCs w:val="20"/>
        </w:rPr>
        <w:t>ment activities are also subject to risks relating to the inability to obtain, or delays in obtaining, all necessary zoning, land-use, building, and occupancy and other required governmental permits and authorizations. Additionally, if we elect to pursue a</w:t>
      </w:r>
      <w:r>
        <w:rPr>
          <w:rFonts w:eastAsia="Times New Roman"/>
          <w:color w:val="000000"/>
          <w:sz w:val="20"/>
          <w:szCs w:val="20"/>
        </w:rPr>
        <w:t xml:space="preserve"> “mixed-use” redevelopment, we expose ourselves to risks associated with each non-retail use (e.g., office, residential, hotel and entertainment). If any of the above events occur, our ability to pay dividends to our stockholders and service our indebtedne</w:t>
      </w:r>
      <w:r>
        <w:rPr>
          <w:rFonts w:eastAsia="Times New Roman"/>
          <w:color w:val="000000"/>
          <w:sz w:val="20"/>
          <w:szCs w:val="20"/>
        </w:rPr>
        <w:t>ss could be adversely affected.</w:t>
      </w:r>
    </w:p>
    <w:p w14:paraId="2B6BEBA2" w14:textId="77777777" w:rsidR="00000000" w:rsidRDefault="00BF3DBE">
      <w:pPr>
        <w:divId w:val="871039721"/>
        <w:rPr>
          <w:rFonts w:eastAsia="Times New Roman"/>
        </w:rPr>
      </w:pPr>
      <w:r>
        <w:rPr>
          <w:rFonts w:eastAsia="Times New Roman"/>
          <w:b/>
          <w:bCs/>
          <w:i/>
          <w:iCs/>
          <w:color w:val="000000"/>
          <w:sz w:val="20"/>
          <w:szCs w:val="20"/>
        </w:rPr>
        <w:t xml:space="preserve">Excess space at our properties could materially and adversely affect us. </w:t>
      </w:r>
    </w:p>
    <w:p w14:paraId="663B7BA4" w14:textId="77777777" w:rsidR="00000000" w:rsidRDefault="00BF3DBE">
      <w:pPr>
        <w:ind w:firstLine="720"/>
        <w:divId w:val="950357733"/>
        <w:rPr>
          <w:rFonts w:eastAsia="Times New Roman"/>
        </w:rPr>
      </w:pPr>
      <w:r>
        <w:rPr>
          <w:rFonts w:eastAsia="Times New Roman"/>
          <w:color w:val="000000"/>
          <w:sz w:val="20"/>
          <w:szCs w:val="20"/>
        </w:rPr>
        <w:t>Certain of our properties have had excess space available for prospective tenants, and those properties may continue to experience, and other properti</w:t>
      </w:r>
      <w:r>
        <w:rPr>
          <w:rFonts w:eastAsia="Times New Roman"/>
          <w:color w:val="000000"/>
          <w:sz w:val="20"/>
          <w:szCs w:val="20"/>
        </w:rPr>
        <w:t>es may commence experiencing, such oversupply in the future. Among other causes, (1) there has been an increased number of bankruptcies of Anchors and other national retailers, as well as store closures, and (2) there has been lower demand from retail tena</w:t>
      </w:r>
      <w:r>
        <w:rPr>
          <w:rFonts w:eastAsia="Times New Roman"/>
          <w:color w:val="000000"/>
          <w:sz w:val="20"/>
          <w:szCs w:val="20"/>
        </w:rPr>
        <w:t>nts for space, due to certain retailers increasing their use of e-commerce websites to distribute their merchandise. As a result of the increased bargaining power of creditworthy retail tenants, there is a downward pressure on our rental rates and occupanc</w:t>
      </w:r>
      <w:r>
        <w:rPr>
          <w:rFonts w:eastAsia="Times New Roman"/>
          <w:color w:val="000000"/>
          <w:sz w:val="20"/>
          <w:szCs w:val="20"/>
        </w:rPr>
        <w:t>y levels, and this increased bargaining power may also result in us having to increase our spend on tenant improvements and potentially make other lease modifications in order to attract or retain tenants, any of which, in the aggregate, could materially a</w:t>
      </w:r>
      <w:r>
        <w:rPr>
          <w:rFonts w:eastAsia="Times New Roman"/>
          <w:color w:val="000000"/>
          <w:sz w:val="20"/>
          <w:szCs w:val="20"/>
        </w:rPr>
        <w:t>nd adversely affect us.</w:t>
      </w:r>
    </w:p>
    <w:p w14:paraId="130341F6" w14:textId="77777777" w:rsidR="00000000" w:rsidRDefault="00BF3DBE">
      <w:pPr>
        <w:divId w:val="1036806382"/>
        <w:rPr>
          <w:rFonts w:eastAsia="Times New Roman"/>
        </w:rPr>
      </w:pPr>
      <w:r>
        <w:rPr>
          <w:rFonts w:eastAsia="Times New Roman"/>
          <w:b/>
          <w:bCs/>
          <w:i/>
          <w:iCs/>
          <w:color w:val="000000"/>
          <w:sz w:val="20"/>
          <w:szCs w:val="20"/>
        </w:rPr>
        <w:t>Real estate investments are relatively illiquid and we may be unable to sell properties at the time we desire and on favorable terms.</w:t>
      </w:r>
    </w:p>
    <w:p w14:paraId="7F0625BF" w14:textId="77777777" w:rsidR="00000000" w:rsidRDefault="00BF3DBE">
      <w:pPr>
        <w:ind w:firstLine="720"/>
        <w:divId w:val="677847215"/>
        <w:rPr>
          <w:rFonts w:eastAsia="Times New Roman"/>
        </w:rPr>
      </w:pPr>
      <w:r>
        <w:rPr>
          <w:rFonts w:eastAsia="Times New Roman"/>
          <w:color w:val="000000"/>
          <w:sz w:val="20"/>
          <w:szCs w:val="20"/>
        </w:rPr>
        <w:t>Investments in real estate are relatively illiquid, which limits our ability to adjust our portfol</w:t>
      </w:r>
      <w:r>
        <w:rPr>
          <w:rFonts w:eastAsia="Times New Roman"/>
          <w:color w:val="000000"/>
          <w:sz w:val="20"/>
          <w:szCs w:val="20"/>
        </w:rPr>
        <w:t xml:space="preserve">io in response to changes in economic, market or other conditions. Moreover, there are some limitations under federal income tax laws applicable to REITs that limit our ability to sell assets. In addition, because our properties are generally mortgaged to </w:t>
      </w:r>
      <w:r>
        <w:rPr>
          <w:rFonts w:eastAsia="Times New Roman"/>
          <w:color w:val="000000"/>
          <w:sz w:val="20"/>
          <w:szCs w:val="20"/>
        </w:rPr>
        <w:t xml:space="preserve">secure our debts, we may not be able to obtain a release of a lien on a mortgaged property without the payment of the associated debt and/or a substantial prepayment penalty, which restricts our ability to dispose of a property, even though the sale might </w:t>
      </w:r>
      <w:r>
        <w:rPr>
          <w:rFonts w:eastAsia="Times New Roman"/>
          <w:color w:val="000000"/>
          <w:sz w:val="20"/>
          <w:szCs w:val="20"/>
        </w:rPr>
        <w:t>otherwise be desirable. Furthermore, the number of prospective buyers interested in purchasing shopping centers is limited. Therefore, if we want to sell one or more of our Centers, we may not be able to dispose of it in the desired time period and may rec</w:t>
      </w:r>
      <w:r>
        <w:rPr>
          <w:rFonts w:eastAsia="Times New Roman"/>
          <w:color w:val="000000"/>
          <w:sz w:val="20"/>
          <w:szCs w:val="20"/>
        </w:rPr>
        <w:t>eive less consideration than we originally invested in the Center.</w:t>
      </w:r>
    </w:p>
    <w:p w14:paraId="29E3171C" w14:textId="77777777" w:rsidR="00000000" w:rsidRDefault="00BF3DBE">
      <w:pPr>
        <w:ind w:firstLine="720"/>
        <w:divId w:val="1777406028"/>
        <w:rPr>
          <w:rFonts w:eastAsia="Times New Roman"/>
        </w:rPr>
      </w:pPr>
    </w:p>
    <w:p w14:paraId="07FA576E" w14:textId="77777777" w:rsidR="00000000" w:rsidRDefault="00BF3DBE">
      <w:pPr>
        <w:divId w:val="791482457"/>
        <w:rPr>
          <w:rFonts w:eastAsia="Times New Roman"/>
        </w:rPr>
      </w:pPr>
      <w:r>
        <w:rPr>
          <w:rFonts w:eastAsia="Times New Roman"/>
          <w:b/>
          <w:bCs/>
          <w:i/>
          <w:iCs/>
          <w:color w:val="000000"/>
          <w:sz w:val="20"/>
          <w:szCs w:val="20"/>
        </w:rPr>
        <w:t xml:space="preserve">Our real estate assets may be subject to impairment charges. </w:t>
      </w:r>
    </w:p>
    <w:p w14:paraId="29F8CAAA" w14:textId="77777777" w:rsidR="00000000" w:rsidRDefault="00BF3DBE">
      <w:pPr>
        <w:ind w:firstLine="720"/>
        <w:divId w:val="786582363"/>
        <w:rPr>
          <w:rFonts w:eastAsia="Times New Roman"/>
        </w:rPr>
      </w:pPr>
      <w:r>
        <w:rPr>
          <w:rFonts w:eastAsia="Times New Roman"/>
          <w:color w:val="000000"/>
          <w:sz w:val="20"/>
          <w:szCs w:val="20"/>
        </w:rPr>
        <w:t>We periodically assess whether there are any indicators, including property operating performance, changes in anticipated hol</w:t>
      </w:r>
      <w:r>
        <w:rPr>
          <w:rFonts w:eastAsia="Times New Roman"/>
          <w:color w:val="000000"/>
          <w:sz w:val="20"/>
          <w:szCs w:val="20"/>
        </w:rPr>
        <w:t>ding period and general market conditions, that the value of our real estate assets and other investments may be impaired. A property’s value is considered to be impaired only if the estimated aggregate future undiscounted and unleveraged property cash flo</w:t>
      </w:r>
      <w:r>
        <w:rPr>
          <w:rFonts w:eastAsia="Times New Roman"/>
          <w:color w:val="000000"/>
          <w:sz w:val="20"/>
          <w:szCs w:val="20"/>
        </w:rPr>
        <w:t xml:space="preserve">ws, taking into account the anticipated probability weighted average holding period, are less than the carrying value of the property. In our estimate of cash flows, we consider trends and prospects for a property and the effects of demand and competition </w:t>
      </w:r>
      <w:r>
        <w:rPr>
          <w:rFonts w:eastAsia="Times New Roman"/>
          <w:color w:val="000000"/>
          <w:sz w:val="20"/>
          <w:szCs w:val="20"/>
        </w:rPr>
        <w:t>on expected future operating income. If we are evaluating the potential sale of an asset or redevelopment alternatives, the undiscounted future cash flows consider the most likely course of action as of the balance sheet date based on current plans, intend</w:t>
      </w:r>
      <w:r>
        <w:rPr>
          <w:rFonts w:eastAsia="Times New Roman"/>
          <w:color w:val="000000"/>
          <w:sz w:val="20"/>
          <w:szCs w:val="20"/>
        </w:rPr>
        <w:t xml:space="preserve">ed holding periods and available market information. We are required to make subjective assessments as to whether there are impairments in the value of our real estate assets and other investments. Impairment charges have an immediate direct impact on our </w:t>
      </w:r>
      <w:r>
        <w:rPr>
          <w:rFonts w:eastAsia="Times New Roman"/>
          <w:color w:val="000000"/>
          <w:sz w:val="20"/>
          <w:szCs w:val="20"/>
        </w:rPr>
        <w:t>earnings. There can be no assurance that we will not take additional charges in the future related to the impairment of our assets. Any future impairment could have a material adverse effect on our operating results in the period in which the charge is rec</w:t>
      </w:r>
      <w:r>
        <w:rPr>
          <w:rFonts w:eastAsia="Times New Roman"/>
          <w:color w:val="000000"/>
          <w:sz w:val="20"/>
          <w:szCs w:val="20"/>
        </w:rPr>
        <w:t>ognized.</w:t>
      </w:r>
    </w:p>
    <w:p w14:paraId="48839BF9" w14:textId="77777777" w:rsidR="00000000" w:rsidRDefault="00BF3DBE">
      <w:pPr>
        <w:divId w:val="213930941"/>
        <w:rPr>
          <w:rFonts w:eastAsia="Times New Roman"/>
        </w:rPr>
      </w:pPr>
      <w:r>
        <w:rPr>
          <w:rFonts w:eastAsia="Times New Roman"/>
          <w:b/>
          <w:bCs/>
          <w:i/>
          <w:iCs/>
          <w:color w:val="000000"/>
          <w:sz w:val="20"/>
          <w:szCs w:val="20"/>
        </w:rPr>
        <w:t>Possible environmental liabilities could adversely affect us.</w:t>
      </w:r>
    </w:p>
    <w:p w14:paraId="7C036C7B" w14:textId="77777777" w:rsidR="00000000" w:rsidRDefault="00BF3DBE">
      <w:pPr>
        <w:ind w:firstLine="720"/>
        <w:divId w:val="473371310"/>
        <w:rPr>
          <w:rFonts w:eastAsia="Times New Roman"/>
        </w:rPr>
      </w:pPr>
      <w:r>
        <w:rPr>
          <w:rFonts w:eastAsia="Times New Roman"/>
          <w:color w:val="000000"/>
          <w:sz w:val="20"/>
          <w:szCs w:val="20"/>
        </w:rPr>
        <w:t>Each of the Centers have undergone Environmental Site Assessment-Phase I studies conducted by an environmental consultant. As a result of these assessments and other information, we are</w:t>
      </w:r>
      <w:r>
        <w:rPr>
          <w:rFonts w:eastAsia="Times New Roman"/>
          <w:color w:val="000000"/>
          <w:sz w:val="20"/>
          <w:szCs w:val="20"/>
        </w:rPr>
        <w:t xml:space="preserve"> aware of certain environmental issues present at certain Centers or at properties neighboring certain Centers, such as asbestos containing materials (“ACMs”) (some of which may ultimately require removal under certain conditions, though the company has de</w:t>
      </w:r>
      <w:r>
        <w:rPr>
          <w:rFonts w:eastAsia="Times New Roman"/>
          <w:color w:val="000000"/>
          <w:sz w:val="20"/>
          <w:szCs w:val="20"/>
        </w:rPr>
        <w:t>veloped an operations and maintenance plan to manage ACMs), underground storage tanks (which are often present at or near Centers in connection with gasoline stations or automotive tire, battery and accessory services centers, and some of which may have le</w:t>
      </w:r>
      <w:r>
        <w:rPr>
          <w:rFonts w:eastAsia="Times New Roman"/>
          <w:color w:val="000000"/>
          <w:sz w:val="20"/>
          <w:szCs w:val="20"/>
        </w:rPr>
        <w:t>aked or are suspected to have leaked) and chlorinated hydrocarbons (such as perchloroethylene and its degradation byproducts, which have been detected at certain Centers and are often present in connection with tenant dry cleaning operations). These issues</w:t>
      </w:r>
      <w:r>
        <w:rPr>
          <w:rFonts w:eastAsia="Times New Roman"/>
          <w:color w:val="000000"/>
          <w:sz w:val="20"/>
          <w:szCs w:val="20"/>
        </w:rPr>
        <w:t xml:space="preserve"> may result in potential environmental liability and cause us to incur costs in responding to these liabilities or in other costs associated with future investigation or remediation.</w:t>
      </w:r>
    </w:p>
    <w:p w14:paraId="2A65A066" w14:textId="77777777" w:rsidR="00000000" w:rsidRDefault="00BF3DBE">
      <w:pPr>
        <w:jc w:val="center"/>
        <w:divId w:val="694112486"/>
        <w:rPr>
          <w:rFonts w:eastAsia="Times New Roman"/>
        </w:rPr>
      </w:pPr>
      <w:r>
        <w:rPr>
          <w:rFonts w:eastAsia="Times New Roman"/>
          <w:color w:val="000000"/>
          <w:sz w:val="20"/>
          <w:szCs w:val="20"/>
        </w:rPr>
        <w:t>19</w:t>
      </w:r>
    </w:p>
    <w:p w14:paraId="17C72A52" w14:textId="77777777" w:rsidR="00000000" w:rsidRDefault="00BF3DBE">
      <w:pPr>
        <w:rPr>
          <w:rFonts w:eastAsia="Times New Roman"/>
        </w:rPr>
      </w:pPr>
      <w:r>
        <w:rPr>
          <w:rFonts w:eastAsia="Times New Roman"/>
        </w:rPr>
        <w:pict w14:anchorId="2CC3904B">
          <v:rect id="_x0000_i1043" style="width:0;height:1.5pt" o:hralign="center" o:hrstd="t" o:hr="t" fillcolor="#a0a0a0" stroked="f"/>
        </w:pict>
      </w:r>
    </w:p>
    <w:p w14:paraId="4EAF4748" w14:textId="77777777" w:rsidR="00000000" w:rsidRDefault="00BF3DBE">
      <w:pPr>
        <w:divId w:val="837304012"/>
        <w:rPr>
          <w:rFonts w:eastAsia="Times New Roman"/>
        </w:rPr>
      </w:pPr>
    </w:p>
    <w:p w14:paraId="354E778A" w14:textId="77777777" w:rsidR="00000000" w:rsidRDefault="00BF3DBE">
      <w:pPr>
        <w:ind w:firstLine="720"/>
        <w:divId w:val="296223574"/>
        <w:rPr>
          <w:rFonts w:eastAsia="Times New Roman"/>
        </w:rPr>
      </w:pPr>
      <w:r>
        <w:rPr>
          <w:rFonts w:eastAsia="Times New Roman"/>
          <w:color w:val="000000"/>
          <w:sz w:val="20"/>
          <w:szCs w:val="20"/>
        </w:rPr>
        <w:t>Under various federal, state and local environmental laws, ordinances and regulations, a current or previous owner or operator of real property may be liable for the costs of removal or remediation of hazardous or toxi</w:t>
      </w:r>
      <w:r>
        <w:rPr>
          <w:rFonts w:eastAsia="Times New Roman"/>
          <w:color w:val="000000"/>
          <w:sz w:val="20"/>
          <w:szCs w:val="20"/>
        </w:rPr>
        <w:t>c substances on, under or in that real property. These laws often impose liability whether or not the owner or operator knew of, or was responsible for, the presence of hazardous or toxic substances. The costs of investigation, removal or remediation of ha</w:t>
      </w:r>
      <w:r>
        <w:rPr>
          <w:rFonts w:eastAsia="Times New Roman"/>
          <w:color w:val="000000"/>
          <w:sz w:val="20"/>
          <w:szCs w:val="20"/>
        </w:rPr>
        <w:t>zardous or toxic substances may be substantial. In addition, the presence of hazardous or toxic substances, or the failure to remedy environmental hazards properly, may adversely affect the owner’s or operator’s ability to sell or rent affected real proper</w:t>
      </w:r>
      <w:r>
        <w:rPr>
          <w:rFonts w:eastAsia="Times New Roman"/>
          <w:color w:val="000000"/>
          <w:sz w:val="20"/>
          <w:szCs w:val="20"/>
        </w:rPr>
        <w:t>ty or to borrow money using affected real property as collateral.</w:t>
      </w:r>
    </w:p>
    <w:p w14:paraId="1E4CAF91" w14:textId="77777777" w:rsidR="00000000" w:rsidRDefault="00BF3DBE">
      <w:pPr>
        <w:ind w:firstLine="720"/>
        <w:divId w:val="361521135"/>
        <w:rPr>
          <w:rFonts w:eastAsia="Times New Roman"/>
        </w:rPr>
      </w:pPr>
      <w:r>
        <w:rPr>
          <w:rFonts w:eastAsia="Times New Roman"/>
          <w:color w:val="000000"/>
          <w:sz w:val="20"/>
          <w:szCs w:val="20"/>
        </w:rPr>
        <w:t>Persons or entities that arrange for the disposal or treatment of hazardous or toxic substances may also be liable for the costs of removal or remediation of hazardous or toxic substances at</w:t>
      </w:r>
      <w:r>
        <w:rPr>
          <w:rFonts w:eastAsia="Times New Roman"/>
          <w:color w:val="000000"/>
          <w:sz w:val="20"/>
          <w:szCs w:val="20"/>
        </w:rPr>
        <w:t xml:space="preserve"> the disposal or treatment facility, whether or not that facility is owned or operated by the person or entity arranging for the disposal or treatment of hazardous or toxic substances. For example, laws exist that impose liability for release of ACMs into </w:t>
      </w:r>
      <w:r>
        <w:rPr>
          <w:rFonts w:eastAsia="Times New Roman"/>
          <w:color w:val="000000"/>
          <w:sz w:val="20"/>
          <w:szCs w:val="20"/>
        </w:rPr>
        <w:t>the air, and third parties may seek recovery from owners or operators of real property for personal injury associated with exposure to ACMs. In connection with our ownership, operation, management, development and redevelopment of the Centers, or any other</w:t>
      </w:r>
      <w:r>
        <w:rPr>
          <w:rFonts w:eastAsia="Times New Roman"/>
          <w:color w:val="000000"/>
          <w:sz w:val="20"/>
          <w:szCs w:val="20"/>
        </w:rPr>
        <w:t xml:space="preserve"> centers or properties we acquire in the future, we may be potentially liable under these laws and may incur costs in responding to these liabilities.</w:t>
      </w:r>
    </w:p>
    <w:p w14:paraId="7EF81D9F" w14:textId="77777777" w:rsidR="00000000" w:rsidRDefault="00BF3DBE">
      <w:pPr>
        <w:divId w:val="2070877057"/>
        <w:rPr>
          <w:rFonts w:eastAsia="Times New Roman"/>
        </w:rPr>
      </w:pPr>
      <w:r>
        <w:rPr>
          <w:rFonts w:eastAsia="Times New Roman"/>
          <w:b/>
          <w:bCs/>
          <w:i/>
          <w:iCs/>
          <w:color w:val="000000"/>
          <w:sz w:val="20"/>
          <w:szCs w:val="20"/>
        </w:rPr>
        <w:t>We face risks associated with climate change.</w:t>
      </w:r>
    </w:p>
    <w:p w14:paraId="0F9555B3" w14:textId="77777777" w:rsidR="00000000" w:rsidRDefault="00BF3DBE">
      <w:pPr>
        <w:ind w:firstLine="720"/>
        <w:divId w:val="993216782"/>
        <w:rPr>
          <w:rFonts w:eastAsia="Times New Roman"/>
        </w:rPr>
      </w:pPr>
      <w:r>
        <w:rPr>
          <w:rFonts w:eastAsia="Times New Roman"/>
          <w:color w:val="000000"/>
          <w:sz w:val="20"/>
          <w:szCs w:val="20"/>
        </w:rPr>
        <w:t>Due to changes in weather patterns caused by climate change</w:t>
      </w:r>
      <w:r>
        <w:rPr>
          <w:rFonts w:eastAsia="Times New Roman"/>
          <w:color w:val="000000"/>
          <w:sz w:val="20"/>
          <w:szCs w:val="20"/>
        </w:rPr>
        <w:t>, our properties in certain markets could experience increases in storm intensity and rising sea levels. Over time, climate change could result in volatile or decreased demand for retail space at some of our Centers or, in extreme cases, our inability to o</w:t>
      </w:r>
      <w:r>
        <w:rPr>
          <w:rFonts w:eastAsia="Times New Roman"/>
          <w:color w:val="000000"/>
          <w:sz w:val="20"/>
          <w:szCs w:val="20"/>
        </w:rPr>
        <w:t xml:space="preserve">perate the properties at all. Climate change may also have indirect effects on our business by increasing the cost of (or making unavailable) insurance on favorable terms, or at all, increasing the cost of energy at our properties or requiring us to spend </w:t>
      </w:r>
      <w:r>
        <w:rPr>
          <w:rFonts w:eastAsia="Times New Roman"/>
          <w:color w:val="000000"/>
          <w:sz w:val="20"/>
          <w:szCs w:val="20"/>
        </w:rPr>
        <w:t>funds to repair and protect our properties against such risks.</w:t>
      </w:r>
    </w:p>
    <w:p w14:paraId="6F056E18" w14:textId="77777777" w:rsidR="00000000" w:rsidRDefault="00BF3DBE">
      <w:pPr>
        <w:divId w:val="1189217979"/>
        <w:rPr>
          <w:rFonts w:eastAsia="Times New Roman"/>
        </w:rPr>
      </w:pPr>
      <w:r>
        <w:rPr>
          <w:rFonts w:eastAsia="Times New Roman"/>
          <w:b/>
          <w:bCs/>
          <w:i/>
          <w:iCs/>
          <w:color w:val="000000"/>
          <w:sz w:val="20"/>
          <w:szCs w:val="20"/>
        </w:rPr>
        <w:t>Some of our properties are subject to potential natural or other disasters.</w:t>
      </w:r>
    </w:p>
    <w:p w14:paraId="3E5D8628" w14:textId="77777777" w:rsidR="00000000" w:rsidRDefault="00BF3DBE">
      <w:pPr>
        <w:ind w:firstLine="720"/>
        <w:divId w:val="787546405"/>
        <w:rPr>
          <w:rFonts w:eastAsia="Times New Roman"/>
        </w:rPr>
      </w:pPr>
      <w:r>
        <w:rPr>
          <w:rFonts w:eastAsia="Times New Roman"/>
          <w:color w:val="000000"/>
          <w:sz w:val="20"/>
          <w:szCs w:val="20"/>
        </w:rPr>
        <w:t>Some of our Centers are located in areas that are subject to natural disasters, including our Centers in California o</w:t>
      </w:r>
      <w:r>
        <w:rPr>
          <w:rFonts w:eastAsia="Times New Roman"/>
          <w:color w:val="000000"/>
          <w:sz w:val="20"/>
          <w:szCs w:val="20"/>
        </w:rPr>
        <w:t>r in other areas with higher risk of earthquakes, our Centers in flood plains or in areas that may be adversely affected by tornadoes, as well as our Centers in coastal regions that may be adversely affected by increases in sea levels or in the frequency o</w:t>
      </w:r>
      <w:r>
        <w:rPr>
          <w:rFonts w:eastAsia="Times New Roman"/>
          <w:color w:val="000000"/>
          <w:sz w:val="20"/>
          <w:szCs w:val="20"/>
        </w:rPr>
        <w:t>r severity of hurricanes, tropical storms or other severe weather conditions. The occurrence of natural disasters can delay redevelopment or development projects, increase investment costs to repair or replace damaged properties, increase future property i</w:t>
      </w:r>
      <w:r>
        <w:rPr>
          <w:rFonts w:eastAsia="Times New Roman"/>
          <w:color w:val="000000"/>
          <w:sz w:val="20"/>
          <w:szCs w:val="20"/>
        </w:rPr>
        <w:t>nsurance costs and negatively impact the tenant demand for lease space. If insurance is unavailable to us or is unavailable on acceptable terms, or our insurance is not adequate to cover losses from these events, our financial condition and results of oper</w:t>
      </w:r>
      <w:r>
        <w:rPr>
          <w:rFonts w:eastAsia="Times New Roman"/>
          <w:color w:val="000000"/>
          <w:sz w:val="20"/>
          <w:szCs w:val="20"/>
        </w:rPr>
        <w:t>ations could be adversely affected.</w:t>
      </w:r>
    </w:p>
    <w:p w14:paraId="24F074B0" w14:textId="77777777" w:rsidR="00000000" w:rsidRDefault="00BF3DBE">
      <w:pPr>
        <w:divId w:val="1960331162"/>
        <w:rPr>
          <w:rFonts w:eastAsia="Times New Roman"/>
        </w:rPr>
      </w:pPr>
      <w:r>
        <w:rPr>
          <w:rFonts w:eastAsia="Times New Roman"/>
          <w:b/>
          <w:bCs/>
          <w:i/>
          <w:iCs/>
          <w:color w:val="000000"/>
          <w:sz w:val="20"/>
          <w:szCs w:val="20"/>
        </w:rPr>
        <w:t>Uninsured or underinsured losses could adversely affect our financial condition.</w:t>
      </w:r>
    </w:p>
    <w:p w14:paraId="37B95AB5" w14:textId="77777777" w:rsidR="00000000" w:rsidRDefault="00BF3DBE">
      <w:pPr>
        <w:ind w:firstLine="720"/>
        <w:divId w:val="190148135"/>
        <w:rPr>
          <w:rFonts w:eastAsia="Times New Roman"/>
        </w:rPr>
      </w:pPr>
      <w:r>
        <w:rPr>
          <w:rFonts w:eastAsia="Times New Roman"/>
          <w:color w:val="000000"/>
          <w:sz w:val="20"/>
          <w:szCs w:val="20"/>
        </w:rPr>
        <w:t xml:space="preserve">Each of our Centers has comprehensive liability, fire, extended coverage and rental loss insurance with insured limits customarily carried </w:t>
      </w:r>
      <w:r>
        <w:rPr>
          <w:rFonts w:eastAsia="Times New Roman"/>
          <w:color w:val="000000"/>
          <w:sz w:val="20"/>
          <w:szCs w:val="20"/>
        </w:rPr>
        <w:t xml:space="preserve">for similar properties. We do not insure certain types of losses (such as losses from wars), because they are either uninsurable or not economically insurable, and our insurance coverage may have certain exclusions (such as pandemics) that prevent us from </w:t>
      </w:r>
      <w:r>
        <w:rPr>
          <w:rFonts w:eastAsia="Times New Roman"/>
          <w:color w:val="000000"/>
          <w:sz w:val="20"/>
          <w:szCs w:val="20"/>
        </w:rPr>
        <w:t>collecting on certain claims under our policies. In addition, while we or the relevant joint venture, as applicable, carry specific earthquake insurance on the Centers located in California, the policies are subject to a deductible equal to 5% of the total</w:t>
      </w:r>
      <w:r>
        <w:rPr>
          <w:rFonts w:eastAsia="Times New Roman"/>
          <w:color w:val="000000"/>
          <w:sz w:val="20"/>
          <w:szCs w:val="20"/>
        </w:rPr>
        <w:t xml:space="preserve"> insured value of each Center, a $148,000 per occurrence minimum and a combined annual aggregate loss limit of $100 million on these Centers. We or the relevant joint venture, as applicable, carry specific earthquake insurance on the Centers located in the</w:t>
      </w:r>
      <w:r>
        <w:rPr>
          <w:rFonts w:eastAsia="Times New Roman"/>
          <w:color w:val="000000"/>
          <w:sz w:val="20"/>
          <w:szCs w:val="20"/>
        </w:rPr>
        <w:t xml:space="preserve"> Pacific Northwest and in the New Madrid Seismic Zone. However, the policies are subject to a deductible equal to 2% of the total insured value of each Center, a $114,000 per occurrence minimum and a combined annual aggregate loss limit of $100 million on </w:t>
      </w:r>
      <w:r>
        <w:rPr>
          <w:rFonts w:eastAsia="Times New Roman"/>
          <w:color w:val="000000"/>
          <w:sz w:val="20"/>
          <w:szCs w:val="20"/>
        </w:rPr>
        <w:t>these Centers. While we or the relevant joint venture also carry standalone terrorism insurance on the Centers, the policies are subject to a $25,000 deductible and a combined annual aggregate loss limit of $1.0 billion. Each Center has environmental insur</w:t>
      </w:r>
      <w:r>
        <w:rPr>
          <w:rFonts w:eastAsia="Times New Roman"/>
          <w:color w:val="000000"/>
          <w:sz w:val="20"/>
          <w:szCs w:val="20"/>
        </w:rPr>
        <w:t>ance covering eligible third-party losses, remediation and non-owned disposal sites, subject to a $100,000 retention and a $50 million three-year aggregate loss limit, with the exception of one Center, which has a $5 million ten-year aggregate loss limit a</w:t>
      </w:r>
      <w:r>
        <w:rPr>
          <w:rFonts w:eastAsia="Times New Roman"/>
          <w:color w:val="000000"/>
          <w:sz w:val="20"/>
          <w:szCs w:val="20"/>
        </w:rPr>
        <w:t>nd another Center has a $20 million ten-year aggregate loss limit. Some environmental losses are not covered by this insurance because they are uninsurable or not economically insurable. Furthermore, we carry title insurance on substantially all of the Cen</w:t>
      </w:r>
      <w:r>
        <w:rPr>
          <w:rFonts w:eastAsia="Times New Roman"/>
          <w:color w:val="000000"/>
          <w:sz w:val="20"/>
          <w:szCs w:val="20"/>
        </w:rPr>
        <w:t>ters for generally less than their full value.</w:t>
      </w:r>
    </w:p>
    <w:p w14:paraId="5CD99244" w14:textId="77777777" w:rsidR="00000000" w:rsidRDefault="00BF3DBE">
      <w:pPr>
        <w:ind w:firstLine="720"/>
        <w:divId w:val="1991013107"/>
        <w:rPr>
          <w:rFonts w:eastAsia="Times New Roman"/>
        </w:rPr>
      </w:pPr>
      <w:r>
        <w:rPr>
          <w:rFonts w:eastAsia="Times New Roman"/>
          <w:color w:val="000000"/>
          <w:sz w:val="20"/>
          <w:szCs w:val="20"/>
        </w:rPr>
        <w:t>If an uninsured loss or a loss in excess of insured limits occurs, we could lose all or a portion of the capital we have invested in a property, as well as the anticipated future revenue from the property, but</w:t>
      </w:r>
      <w:r>
        <w:rPr>
          <w:rFonts w:eastAsia="Times New Roman"/>
          <w:color w:val="000000"/>
          <w:sz w:val="20"/>
          <w:szCs w:val="20"/>
        </w:rPr>
        <w:t xml:space="preserve"> may remain obligated for any mortgage debt or other financial obligations related to the property.</w:t>
      </w:r>
    </w:p>
    <w:p w14:paraId="21CD239B" w14:textId="77777777" w:rsidR="00000000" w:rsidRDefault="00BF3DBE">
      <w:pPr>
        <w:ind w:firstLine="720"/>
        <w:divId w:val="24136257"/>
        <w:rPr>
          <w:rFonts w:eastAsia="Times New Roman"/>
        </w:rPr>
      </w:pPr>
    </w:p>
    <w:p w14:paraId="55DBB02C" w14:textId="77777777" w:rsidR="00000000" w:rsidRDefault="00BF3DBE">
      <w:pPr>
        <w:jc w:val="center"/>
        <w:divId w:val="965355999"/>
        <w:rPr>
          <w:rFonts w:eastAsia="Times New Roman"/>
        </w:rPr>
      </w:pPr>
      <w:r>
        <w:rPr>
          <w:rFonts w:eastAsia="Times New Roman"/>
          <w:color w:val="000000"/>
          <w:sz w:val="20"/>
          <w:szCs w:val="20"/>
        </w:rPr>
        <w:t>20</w:t>
      </w:r>
    </w:p>
    <w:p w14:paraId="68027108" w14:textId="77777777" w:rsidR="00000000" w:rsidRDefault="00BF3DBE">
      <w:pPr>
        <w:rPr>
          <w:rFonts w:eastAsia="Times New Roman"/>
        </w:rPr>
      </w:pPr>
      <w:r>
        <w:rPr>
          <w:rFonts w:eastAsia="Times New Roman"/>
        </w:rPr>
        <w:pict w14:anchorId="65835C85">
          <v:rect id="_x0000_i1044" style="width:0;height:1.5pt" o:hralign="center" o:hrstd="t" o:hr="t" fillcolor="#a0a0a0" stroked="f"/>
        </w:pict>
      </w:r>
    </w:p>
    <w:p w14:paraId="40B73312" w14:textId="77777777" w:rsidR="00000000" w:rsidRDefault="00BF3DBE">
      <w:pPr>
        <w:divId w:val="324360184"/>
        <w:rPr>
          <w:rFonts w:eastAsia="Times New Roman"/>
        </w:rPr>
      </w:pPr>
    </w:p>
    <w:p w14:paraId="4F2F1A59" w14:textId="77777777" w:rsidR="00000000" w:rsidRDefault="00BF3DBE">
      <w:pPr>
        <w:divId w:val="2080596002"/>
        <w:rPr>
          <w:rFonts w:eastAsia="Times New Roman"/>
        </w:rPr>
      </w:pPr>
      <w:r>
        <w:rPr>
          <w:rFonts w:eastAsia="Times New Roman"/>
          <w:b/>
          <w:bCs/>
          <w:i/>
          <w:iCs/>
          <w:color w:val="000000"/>
          <w:sz w:val="20"/>
          <w:szCs w:val="20"/>
        </w:rPr>
        <w:t>Compliance with the Americans with Disabilities Act and fire, safety and other regulations may require us to mak</w:t>
      </w:r>
      <w:r>
        <w:rPr>
          <w:rFonts w:eastAsia="Times New Roman"/>
          <w:b/>
          <w:bCs/>
          <w:i/>
          <w:iCs/>
          <w:color w:val="000000"/>
          <w:sz w:val="20"/>
          <w:szCs w:val="20"/>
        </w:rPr>
        <w:t>e expenditures that could adversely affect our cash flows.</w:t>
      </w:r>
    </w:p>
    <w:p w14:paraId="5D1295E2" w14:textId="77777777" w:rsidR="00000000" w:rsidRDefault="00BF3DBE">
      <w:pPr>
        <w:ind w:firstLine="720"/>
        <w:divId w:val="281888969"/>
        <w:rPr>
          <w:rFonts w:eastAsia="Times New Roman"/>
        </w:rPr>
      </w:pPr>
      <w:r>
        <w:rPr>
          <w:rFonts w:eastAsia="Times New Roman"/>
          <w:color w:val="000000"/>
          <w:sz w:val="20"/>
          <w:szCs w:val="20"/>
        </w:rPr>
        <w:t>All of the properties in our portfolio are required to comply with the Americans with Disabilities Act (“ADA”). The ADA has separate compliance requirements for “public accommodations” and “commerc</w:t>
      </w:r>
      <w:r>
        <w:rPr>
          <w:rFonts w:eastAsia="Times New Roman"/>
          <w:color w:val="000000"/>
          <w:sz w:val="20"/>
          <w:szCs w:val="20"/>
        </w:rPr>
        <w:t>ial facilities,” but generally requires that buildings be made accessible to people with disabilities. Compliance with the ADA requirements could require removal of access barriers, and non-compliance could result in the imposition of fines by the United S</w:t>
      </w:r>
      <w:r>
        <w:rPr>
          <w:rFonts w:eastAsia="Times New Roman"/>
          <w:color w:val="000000"/>
          <w:sz w:val="20"/>
          <w:szCs w:val="20"/>
        </w:rPr>
        <w:t>tates government or an award of damages to private litigants, or both. While the tenants to whom our portfolio is leased are obligated to comply with ADA provisions, within their leased premises, if required changes within their leased premises involve gre</w:t>
      </w:r>
      <w:r>
        <w:rPr>
          <w:rFonts w:eastAsia="Times New Roman"/>
          <w:color w:val="000000"/>
          <w:sz w:val="20"/>
          <w:szCs w:val="20"/>
        </w:rPr>
        <w:t>ater expenditures than anticipated, or if the changes must be made on a more accelerated basis than anticipated, the ability of tenants to cover costs could be adversely affected. Furthermore, we are required to comply with ADA requirements within the comm</w:t>
      </w:r>
      <w:r>
        <w:rPr>
          <w:rFonts w:eastAsia="Times New Roman"/>
          <w:color w:val="000000"/>
          <w:sz w:val="20"/>
          <w:szCs w:val="20"/>
        </w:rPr>
        <w:t>on areas of the properties in our portfolio and we may not be able to pass on to our tenants any costs necessary to remediate any common area ADA issues. As a result, we could be required to expend funds to comply with the provisions of the ADA, which coul</w:t>
      </w:r>
      <w:r>
        <w:rPr>
          <w:rFonts w:eastAsia="Times New Roman"/>
          <w:color w:val="000000"/>
          <w:sz w:val="20"/>
          <w:szCs w:val="20"/>
        </w:rPr>
        <w:t>d adversely affect our financial condition and operating results. In addition, we are required to operate the properties in compliance with fire and safety regulations, building codes and other land use regulations, as they may be adopted by governmental a</w:t>
      </w:r>
      <w:r>
        <w:rPr>
          <w:rFonts w:eastAsia="Times New Roman"/>
          <w:color w:val="000000"/>
          <w:sz w:val="20"/>
          <w:szCs w:val="20"/>
        </w:rPr>
        <w:t>gencies and bodies and become applicable to our portfolio. We may be required to make substantial capital expenditures to comply with, and we may be restricted in our ability to renovate or redevelop the properties subject to, those requirements. The resul</w:t>
      </w:r>
      <w:r>
        <w:rPr>
          <w:rFonts w:eastAsia="Times New Roman"/>
          <w:color w:val="000000"/>
          <w:sz w:val="20"/>
          <w:szCs w:val="20"/>
        </w:rPr>
        <w:t>ting expenditures and restrictions could have a material adverse effect on our ability to meet our financial obligations.</w:t>
      </w:r>
    </w:p>
    <w:p w14:paraId="2D0CD8DE" w14:textId="77777777" w:rsidR="00000000" w:rsidRDefault="00BF3DBE">
      <w:pPr>
        <w:divId w:val="1612667905"/>
        <w:rPr>
          <w:rFonts w:eastAsia="Times New Roman"/>
        </w:rPr>
      </w:pPr>
      <w:r>
        <w:rPr>
          <w:rFonts w:eastAsia="Times New Roman"/>
          <w:b/>
          <w:bCs/>
          <w:i/>
          <w:iCs/>
          <w:color w:val="000000"/>
          <w:sz w:val="20"/>
          <w:szCs w:val="20"/>
        </w:rPr>
        <w:t>Possible terrorist activity or other acts or threats of violence and threats to public safety could adversely affect our financial con</w:t>
      </w:r>
      <w:r>
        <w:rPr>
          <w:rFonts w:eastAsia="Times New Roman"/>
          <w:b/>
          <w:bCs/>
          <w:i/>
          <w:iCs/>
          <w:color w:val="000000"/>
          <w:sz w:val="20"/>
          <w:szCs w:val="20"/>
        </w:rPr>
        <w:t>dition and results of operations.</w:t>
      </w:r>
    </w:p>
    <w:p w14:paraId="60E8875A" w14:textId="77777777" w:rsidR="00000000" w:rsidRDefault="00BF3DBE">
      <w:pPr>
        <w:ind w:firstLine="720"/>
        <w:divId w:val="1050805703"/>
        <w:rPr>
          <w:rFonts w:eastAsia="Times New Roman"/>
        </w:rPr>
      </w:pPr>
      <w:r>
        <w:rPr>
          <w:rFonts w:eastAsia="Times New Roman"/>
          <w:color w:val="000000"/>
          <w:sz w:val="20"/>
          <w:szCs w:val="20"/>
        </w:rPr>
        <w:t>Terrorist attacks and threats of terrorist attacks in the United States or other acts or threats of violence may result in declining economic activity, which could harm the demand for goods and services offered by our tena</w:t>
      </w:r>
      <w:r>
        <w:rPr>
          <w:rFonts w:eastAsia="Times New Roman"/>
          <w:color w:val="000000"/>
          <w:sz w:val="20"/>
          <w:szCs w:val="20"/>
        </w:rPr>
        <w:t>nts and the value of our properties and might adversely affect the value of an investment in our securities. Such a resulting decrease in retail demand could make it difficult for us to renew or re-lease our properties.</w:t>
      </w:r>
    </w:p>
    <w:p w14:paraId="539D6534" w14:textId="77777777" w:rsidR="00000000" w:rsidRDefault="00BF3DBE">
      <w:pPr>
        <w:ind w:firstLine="720"/>
        <w:divId w:val="454831100"/>
        <w:rPr>
          <w:rFonts w:eastAsia="Times New Roman"/>
        </w:rPr>
      </w:pPr>
      <w:r>
        <w:rPr>
          <w:rFonts w:eastAsia="Times New Roman"/>
          <w:color w:val="000000"/>
          <w:sz w:val="20"/>
          <w:szCs w:val="20"/>
        </w:rPr>
        <w:t>Terrorist activities or violence als</w:t>
      </w:r>
      <w:r>
        <w:rPr>
          <w:rFonts w:eastAsia="Times New Roman"/>
          <w:color w:val="000000"/>
          <w:sz w:val="20"/>
          <w:szCs w:val="20"/>
        </w:rPr>
        <w:t>o could result in decreased traffic at our properties due to a heightened level of concern for safety in public places or directly affect the value of our properties through damage, destruction or loss. Further, the availability of insurance for such acts,</w:t>
      </w:r>
      <w:r>
        <w:rPr>
          <w:rFonts w:eastAsia="Times New Roman"/>
          <w:color w:val="000000"/>
          <w:sz w:val="20"/>
          <w:szCs w:val="20"/>
        </w:rPr>
        <w:t xml:space="preserve"> or of insurance generally, might be reduced or cost more, which could increase our operating expenses and adversely affect our financial condition and results of operations. To the extent that our tenants are affected by such attacks and threats of attack</w:t>
      </w:r>
      <w:r>
        <w:rPr>
          <w:rFonts w:eastAsia="Times New Roman"/>
          <w:color w:val="000000"/>
          <w:sz w:val="20"/>
          <w:szCs w:val="20"/>
        </w:rPr>
        <w:t>s, their businesses similarly could be adversely affected, including their ability to continue to meet obligations under their existing leases. These acts and threats might erode business and consumer confidence and spending and might result in increased v</w:t>
      </w:r>
      <w:r>
        <w:rPr>
          <w:rFonts w:eastAsia="Times New Roman"/>
          <w:color w:val="000000"/>
          <w:sz w:val="20"/>
          <w:szCs w:val="20"/>
        </w:rPr>
        <w:t>olatility in national and international financial markets and economies. Any one of these events might decrease demand for real estate, decrease or delay the occupancy of our new or redeveloped properties, and limit our access to capital or increase our co</w:t>
      </w:r>
      <w:r>
        <w:rPr>
          <w:rFonts w:eastAsia="Times New Roman"/>
          <w:color w:val="000000"/>
          <w:sz w:val="20"/>
          <w:szCs w:val="20"/>
        </w:rPr>
        <w:t>st of raising capital.</w:t>
      </w:r>
    </w:p>
    <w:p w14:paraId="5840701A" w14:textId="77777777" w:rsidR="00000000" w:rsidRDefault="00BF3DBE">
      <w:pPr>
        <w:divId w:val="44332753"/>
        <w:rPr>
          <w:rFonts w:eastAsia="Times New Roman"/>
        </w:rPr>
      </w:pPr>
      <w:r>
        <w:rPr>
          <w:rFonts w:eastAsia="Times New Roman"/>
          <w:b/>
          <w:bCs/>
          <w:i/>
          <w:iCs/>
          <w:color w:val="000000"/>
          <w:sz w:val="20"/>
          <w:szCs w:val="20"/>
        </w:rPr>
        <w:t>Inflation may adversely affect our financial condition and results of operations.</w:t>
      </w:r>
    </w:p>
    <w:p w14:paraId="3B198B15" w14:textId="77777777" w:rsidR="00000000" w:rsidRDefault="00BF3DBE">
      <w:pPr>
        <w:ind w:firstLine="720"/>
        <w:divId w:val="1395935360"/>
        <w:rPr>
          <w:rFonts w:eastAsia="Times New Roman"/>
        </w:rPr>
      </w:pPr>
      <w:r>
        <w:rPr>
          <w:rFonts w:eastAsia="Times New Roman"/>
          <w:color w:val="000000"/>
          <w:sz w:val="20"/>
          <w:szCs w:val="20"/>
        </w:rPr>
        <w:t>If inflation increases in the future, we may experience any or all of the following:</w:t>
      </w:r>
    </w:p>
    <w:p w14:paraId="5DF98536" w14:textId="77777777" w:rsidR="00000000" w:rsidRDefault="00BF3DBE">
      <w:pPr>
        <w:ind w:hanging="360"/>
        <w:divId w:val="2115437876"/>
        <w:rPr>
          <w:rFonts w:eastAsia="Times New Roman"/>
        </w:rPr>
      </w:pPr>
      <w:r>
        <w:rPr>
          <w:rFonts w:eastAsia="Times New Roman"/>
          <w:color w:val="000000"/>
          <w:sz w:val="20"/>
          <w:szCs w:val="20"/>
        </w:rPr>
        <w:t>•Difficulty in replacing or renewing expiring leases with new leas</w:t>
      </w:r>
      <w:r>
        <w:rPr>
          <w:rFonts w:eastAsia="Times New Roman"/>
          <w:color w:val="000000"/>
          <w:sz w:val="20"/>
          <w:szCs w:val="20"/>
        </w:rPr>
        <w:t>es at higher rents; and</w:t>
      </w:r>
    </w:p>
    <w:p w14:paraId="487847A0" w14:textId="77777777" w:rsidR="00000000" w:rsidRDefault="00BF3DBE">
      <w:pPr>
        <w:ind w:hanging="360"/>
        <w:divId w:val="312026674"/>
        <w:rPr>
          <w:rFonts w:eastAsia="Times New Roman"/>
        </w:rPr>
      </w:pPr>
      <w:r>
        <w:rPr>
          <w:rFonts w:eastAsia="Times New Roman"/>
          <w:color w:val="000000"/>
          <w:sz w:val="20"/>
          <w:szCs w:val="20"/>
        </w:rPr>
        <w:t>•</w:t>
      </w:r>
      <w:r>
        <w:rPr>
          <w:rFonts w:eastAsia="Times New Roman"/>
          <w:color w:val="000000"/>
          <w:sz w:val="20"/>
          <w:szCs w:val="20"/>
        </w:rPr>
        <w:t>Decreasing tenant sales as a result of decreased consumer spending which could adversely affect the ability of our tenants to meet their rent obligations and/or result in lower percentage rents.</w:t>
      </w:r>
    </w:p>
    <w:p w14:paraId="4960AB41" w14:textId="77777777" w:rsidR="00000000" w:rsidRDefault="00BF3DBE">
      <w:pPr>
        <w:ind w:firstLine="720"/>
        <w:divId w:val="1823765792"/>
        <w:rPr>
          <w:rFonts w:eastAsia="Times New Roman"/>
        </w:rPr>
      </w:pPr>
      <w:r>
        <w:rPr>
          <w:rFonts w:eastAsia="Times New Roman"/>
          <w:color w:val="000000"/>
          <w:sz w:val="20"/>
          <w:szCs w:val="20"/>
        </w:rPr>
        <w:t>Inflation also poses a risk to us due to the possibility of f</w:t>
      </w:r>
      <w:r>
        <w:rPr>
          <w:rFonts w:eastAsia="Times New Roman"/>
          <w:color w:val="000000"/>
          <w:sz w:val="20"/>
          <w:szCs w:val="20"/>
        </w:rPr>
        <w:t>uture increases in interest rates. Such increases would adversely impact us due to our outstanding floating-rate debt as well as result in higher interest rates on new fixed-rate debt. In certain cases, we may limit our exposure to interest rate fluctuatio</w:t>
      </w:r>
      <w:r>
        <w:rPr>
          <w:rFonts w:eastAsia="Times New Roman"/>
          <w:color w:val="000000"/>
          <w:sz w:val="20"/>
          <w:szCs w:val="20"/>
        </w:rPr>
        <w:t xml:space="preserve">ns related to a portion of our floating-rate debt by the use of interest rate cap and swap agreements. Such agreements, subject to current market conditions, allow us to replace floating-rate debt with fixed-rate debt in order to achieve our desired ratio </w:t>
      </w:r>
      <w:r>
        <w:rPr>
          <w:rFonts w:eastAsia="Times New Roman"/>
          <w:color w:val="000000"/>
          <w:sz w:val="20"/>
          <w:szCs w:val="20"/>
        </w:rPr>
        <w:t>of floating-rate to fixed-rate debt. However, in an increasing interest rate environment the fixed rates we can obtain with such replacement fixed-rate cap and swap agreements or the fixed-rate on new debt will also continue to increase.</w:t>
      </w:r>
    </w:p>
    <w:p w14:paraId="1C96A632" w14:textId="77777777" w:rsidR="00000000" w:rsidRDefault="00BF3DBE">
      <w:pPr>
        <w:divId w:val="2021851417"/>
        <w:rPr>
          <w:rFonts w:eastAsia="Times New Roman"/>
        </w:rPr>
      </w:pPr>
      <w:r>
        <w:rPr>
          <w:rFonts w:eastAsia="Times New Roman"/>
          <w:b/>
          <w:bCs/>
          <w:i/>
          <w:iCs/>
          <w:color w:val="000000"/>
          <w:sz w:val="20"/>
          <w:szCs w:val="20"/>
        </w:rPr>
        <w:t>We have substantia</w:t>
      </w:r>
      <w:r>
        <w:rPr>
          <w:rFonts w:eastAsia="Times New Roman"/>
          <w:b/>
          <w:bCs/>
          <w:i/>
          <w:iCs/>
          <w:color w:val="000000"/>
          <w:sz w:val="20"/>
          <w:szCs w:val="20"/>
        </w:rPr>
        <w:t>l debt that could affect our future operations.</w:t>
      </w:r>
    </w:p>
    <w:p w14:paraId="5A728DE0" w14:textId="77777777" w:rsidR="00000000" w:rsidRDefault="00BF3DBE">
      <w:pPr>
        <w:ind w:firstLine="720"/>
        <w:divId w:val="650259785"/>
        <w:rPr>
          <w:rFonts w:eastAsia="Times New Roman"/>
        </w:rPr>
      </w:pPr>
      <w:r>
        <w:rPr>
          <w:rFonts w:eastAsia="Times New Roman"/>
          <w:color w:val="000000"/>
          <w:sz w:val="20"/>
          <w:szCs w:val="20"/>
        </w:rPr>
        <w:t>Our total outstanding loan indebtedness at December 31, 2021 was $6.98 billion (consisting of $4.53 billion of consolidated debt, less $0.46 billion attributable to noncontrolling interests, plus $2.91 billio</w:t>
      </w:r>
      <w:r>
        <w:rPr>
          <w:rFonts w:eastAsia="Times New Roman"/>
          <w:color w:val="000000"/>
          <w:sz w:val="20"/>
          <w:szCs w:val="20"/>
        </w:rPr>
        <w:t>n of our pro rata share of mortgages and other notes payable on unconsolidated joint ventures). As a result of this substantial indebtedness, we are required to use a material portion of our cash flow to service principal and interest on our debt, which li</w:t>
      </w:r>
      <w:r>
        <w:rPr>
          <w:rFonts w:eastAsia="Times New Roman"/>
          <w:color w:val="000000"/>
          <w:sz w:val="20"/>
          <w:szCs w:val="20"/>
        </w:rPr>
        <w:t xml:space="preserve">mits the amount of cash available for other business opportunities. We are also subject to the risks normally associated with debt financing, including the risk that </w:t>
      </w:r>
    </w:p>
    <w:p w14:paraId="77B9AFAD" w14:textId="77777777" w:rsidR="00000000" w:rsidRDefault="00BF3DBE">
      <w:pPr>
        <w:jc w:val="center"/>
        <w:divId w:val="1524201454"/>
        <w:rPr>
          <w:rFonts w:eastAsia="Times New Roman"/>
        </w:rPr>
      </w:pPr>
      <w:r>
        <w:rPr>
          <w:rFonts w:eastAsia="Times New Roman"/>
          <w:color w:val="000000"/>
          <w:sz w:val="20"/>
          <w:szCs w:val="20"/>
        </w:rPr>
        <w:t>21</w:t>
      </w:r>
    </w:p>
    <w:p w14:paraId="29956FDE" w14:textId="77777777" w:rsidR="00000000" w:rsidRDefault="00BF3DBE">
      <w:pPr>
        <w:rPr>
          <w:rFonts w:eastAsia="Times New Roman"/>
        </w:rPr>
      </w:pPr>
      <w:r>
        <w:rPr>
          <w:rFonts w:eastAsia="Times New Roman"/>
        </w:rPr>
        <w:pict w14:anchorId="7B813AE5">
          <v:rect id="_x0000_i1045" style="width:0;height:1.5pt" o:hralign="center" o:hrstd="t" o:hr="t" fillcolor="#a0a0a0" stroked="f"/>
        </w:pict>
      </w:r>
    </w:p>
    <w:p w14:paraId="64F16067" w14:textId="77777777" w:rsidR="00000000" w:rsidRDefault="00BF3DBE">
      <w:pPr>
        <w:divId w:val="672950572"/>
        <w:rPr>
          <w:rFonts w:eastAsia="Times New Roman"/>
        </w:rPr>
      </w:pPr>
    </w:p>
    <w:p w14:paraId="1B0C3792" w14:textId="77777777" w:rsidR="00000000" w:rsidRDefault="00BF3DBE">
      <w:pPr>
        <w:divId w:val="197201449"/>
        <w:rPr>
          <w:rFonts w:eastAsia="Times New Roman"/>
        </w:rPr>
      </w:pPr>
      <w:r>
        <w:rPr>
          <w:rFonts w:eastAsia="Times New Roman"/>
          <w:color w:val="000000"/>
          <w:sz w:val="20"/>
          <w:szCs w:val="20"/>
        </w:rPr>
        <w:t xml:space="preserve">our cash flow from operations will be insufficient to meet required debt service and that rising interest rates could adversely affect our debt service costs. In addition, our use of interest rate hedging arrangements </w:t>
      </w:r>
      <w:r>
        <w:rPr>
          <w:rFonts w:eastAsia="Times New Roman"/>
          <w:color w:val="000000"/>
          <w:sz w:val="20"/>
          <w:szCs w:val="20"/>
        </w:rPr>
        <w:t>may expose us to additional risks, including that the counterparty to the arrangement may fail to honor its obligations and that termination of these arrangements typically involves costs such as transaction fees or breakage costs. There can be no assuranc</w:t>
      </w:r>
      <w:r>
        <w:rPr>
          <w:rFonts w:eastAsia="Times New Roman"/>
          <w:color w:val="000000"/>
          <w:sz w:val="20"/>
          <w:szCs w:val="20"/>
        </w:rPr>
        <w:t>e that our hedging activities will have the desired impact on our results of operations, liquidity or financial condition. Furthermore, most of our Centers are mortgaged to secure payment of indebtedness, and if income from the Center is insufficient to pa</w:t>
      </w:r>
      <w:r>
        <w:rPr>
          <w:rFonts w:eastAsia="Times New Roman"/>
          <w:color w:val="000000"/>
          <w:sz w:val="20"/>
          <w:szCs w:val="20"/>
        </w:rPr>
        <w:t>y that indebtedness, the Center could be foreclosed upon by the mortgagee resulting in a loss of income and a decline in our total asset value. Certain Centers also have debt that could become recourse debt to us if the Center is unable to discharge such d</w:t>
      </w:r>
      <w:r>
        <w:rPr>
          <w:rFonts w:eastAsia="Times New Roman"/>
          <w:color w:val="000000"/>
          <w:sz w:val="20"/>
          <w:szCs w:val="20"/>
        </w:rPr>
        <w:t>ebt obligation and, in certain circumstances, we may incur liability with respect to such debt greater than our legal ownership.</w:t>
      </w:r>
    </w:p>
    <w:p w14:paraId="3EBCA1F3" w14:textId="77777777" w:rsidR="00000000" w:rsidRDefault="00BF3DBE">
      <w:pPr>
        <w:divId w:val="985360067"/>
        <w:rPr>
          <w:rFonts w:eastAsia="Times New Roman"/>
        </w:rPr>
      </w:pPr>
      <w:r>
        <w:rPr>
          <w:rFonts w:eastAsia="Times New Roman"/>
          <w:b/>
          <w:bCs/>
          <w:i/>
          <w:iCs/>
          <w:color w:val="000000"/>
          <w:sz w:val="20"/>
          <w:szCs w:val="20"/>
        </w:rPr>
        <w:t>We are obligated to comply with financial and other covenants that could affect our operating activities.</w:t>
      </w:r>
    </w:p>
    <w:p w14:paraId="659DACCF" w14:textId="77777777" w:rsidR="00000000" w:rsidRDefault="00BF3DBE">
      <w:pPr>
        <w:ind w:firstLine="720"/>
        <w:divId w:val="1669819790"/>
        <w:rPr>
          <w:rFonts w:eastAsia="Times New Roman"/>
        </w:rPr>
      </w:pPr>
      <w:r>
        <w:rPr>
          <w:rFonts w:eastAsia="Times New Roman"/>
          <w:color w:val="000000"/>
          <w:sz w:val="20"/>
          <w:szCs w:val="20"/>
        </w:rPr>
        <w:t xml:space="preserve">Our unsecured credit </w:t>
      </w:r>
      <w:r>
        <w:rPr>
          <w:rFonts w:eastAsia="Times New Roman"/>
          <w:color w:val="000000"/>
          <w:sz w:val="20"/>
          <w:szCs w:val="20"/>
        </w:rPr>
        <w:t>facilities contain financial covenants, including interest coverage requirements, as well as limitations on our ability to incur debt, make dividend payments and make certain acquisitions. These covenants may restrict our ability to pursue certain business</w:t>
      </w:r>
      <w:r>
        <w:rPr>
          <w:rFonts w:eastAsia="Times New Roman"/>
          <w:color w:val="000000"/>
          <w:sz w:val="20"/>
          <w:szCs w:val="20"/>
        </w:rPr>
        <w:t xml:space="preserve"> initiatives or certain transactions that might otherwise be advantageous. In addition, failure to meet certain of these financial covenants could cause an event of default, which, if not cured or waived, could accelerate some or all of such indebtedness w</w:t>
      </w:r>
      <w:r>
        <w:rPr>
          <w:rFonts w:eastAsia="Times New Roman"/>
          <w:color w:val="000000"/>
          <w:sz w:val="20"/>
          <w:szCs w:val="20"/>
        </w:rPr>
        <w:t>hich could have a material adverse effect on us.</w:t>
      </w:r>
    </w:p>
    <w:p w14:paraId="6CFB709D" w14:textId="77777777" w:rsidR="00000000" w:rsidRDefault="00BF3DBE">
      <w:pPr>
        <w:divId w:val="223032494"/>
        <w:rPr>
          <w:rFonts w:eastAsia="Times New Roman"/>
        </w:rPr>
      </w:pPr>
      <w:r>
        <w:rPr>
          <w:rFonts w:eastAsia="Times New Roman"/>
          <w:b/>
          <w:bCs/>
          <w:i/>
          <w:iCs/>
          <w:color w:val="000000"/>
          <w:sz w:val="20"/>
          <w:szCs w:val="20"/>
        </w:rPr>
        <w:t>We depend on external financings for our growth and ongoing debt service requirements.</w:t>
      </w:r>
    </w:p>
    <w:p w14:paraId="051C3B10" w14:textId="77777777" w:rsidR="00000000" w:rsidRDefault="00BF3DBE">
      <w:pPr>
        <w:ind w:firstLine="720"/>
        <w:divId w:val="159931373"/>
        <w:rPr>
          <w:rFonts w:eastAsia="Times New Roman"/>
        </w:rPr>
      </w:pPr>
      <w:r>
        <w:rPr>
          <w:rFonts w:eastAsia="Times New Roman"/>
          <w:color w:val="000000"/>
          <w:sz w:val="20"/>
          <w:szCs w:val="20"/>
        </w:rPr>
        <w:t>We depend primarily on external financings, principally debt financings and, in more limited circumstances, equity finan</w:t>
      </w:r>
      <w:r>
        <w:rPr>
          <w:rFonts w:eastAsia="Times New Roman"/>
          <w:color w:val="000000"/>
          <w:sz w:val="20"/>
          <w:szCs w:val="20"/>
        </w:rPr>
        <w:t>cings, to fund the growth of our business and to ensure that we can meet ongoing maturities of our outstanding debt. Our access to financing depends on the willingness of banks, lenders and other institutions to lend to us based on their underwriting crite</w:t>
      </w:r>
      <w:r>
        <w:rPr>
          <w:rFonts w:eastAsia="Times New Roman"/>
          <w:color w:val="000000"/>
          <w:sz w:val="20"/>
          <w:szCs w:val="20"/>
        </w:rPr>
        <w:t>ria which can fluctuate with market conditions and on conditions in the capital markets in general. In addition, levels of market disruption and volatility could materially adversely impact our ability to access the capital markets for equity financings.</w:t>
      </w:r>
    </w:p>
    <w:p w14:paraId="27128A63" w14:textId="77777777" w:rsidR="00000000" w:rsidRDefault="00BF3DBE">
      <w:pPr>
        <w:ind w:firstLine="720"/>
        <w:divId w:val="1029378229"/>
        <w:rPr>
          <w:rFonts w:eastAsia="Times New Roman"/>
        </w:rPr>
      </w:pPr>
      <w:r>
        <w:rPr>
          <w:rFonts w:eastAsia="Times New Roman"/>
          <w:color w:val="000000"/>
          <w:sz w:val="20"/>
          <w:szCs w:val="20"/>
        </w:rPr>
        <w:t>T</w:t>
      </w:r>
      <w:r>
        <w:rPr>
          <w:rFonts w:eastAsia="Times New Roman"/>
          <w:color w:val="000000"/>
          <w:sz w:val="20"/>
          <w:szCs w:val="20"/>
        </w:rPr>
        <w:t xml:space="preserve">here are no assurances that we will continue to be able to obtain the financing we need for future growth or to meet our debt service as obligations mature, or that the financing will be available to us on acceptable terms, or at all. Any debt refinancing </w:t>
      </w:r>
      <w:r>
        <w:rPr>
          <w:rFonts w:eastAsia="Times New Roman"/>
          <w:color w:val="000000"/>
          <w:sz w:val="20"/>
          <w:szCs w:val="20"/>
        </w:rPr>
        <w:t>could also impose more restrictive terms.</w:t>
      </w:r>
    </w:p>
    <w:p w14:paraId="0D53CCF0" w14:textId="77777777" w:rsidR="00000000" w:rsidRDefault="00BF3DBE">
      <w:pPr>
        <w:divId w:val="2049795182"/>
        <w:rPr>
          <w:rFonts w:eastAsia="Times New Roman"/>
        </w:rPr>
      </w:pPr>
      <w:r>
        <w:rPr>
          <w:rFonts w:eastAsia="Times New Roman"/>
          <w:b/>
          <w:bCs/>
          <w:i/>
          <w:iCs/>
          <w:color w:val="000000"/>
          <w:sz w:val="20"/>
          <w:szCs w:val="20"/>
        </w:rPr>
        <w:t>The discontinuation of LIBOR and the replacement of LIBOR with an alternative reference rate may adversely affect our borrowing costs and could impact our business and results of operations.</w:t>
      </w:r>
    </w:p>
    <w:p w14:paraId="62E9C5EA" w14:textId="77777777" w:rsidR="00000000" w:rsidRDefault="00BF3DBE">
      <w:pPr>
        <w:ind w:firstLine="720"/>
        <w:divId w:val="2106800963"/>
        <w:rPr>
          <w:rFonts w:eastAsia="Times New Roman"/>
        </w:rPr>
      </w:pPr>
      <w:r>
        <w:rPr>
          <w:rFonts w:eastAsia="Times New Roman"/>
          <w:color w:val="000000"/>
          <w:sz w:val="20"/>
          <w:szCs w:val="20"/>
        </w:rPr>
        <w:t>The LIBOR benchmark has</w:t>
      </w:r>
      <w:r>
        <w:rPr>
          <w:rFonts w:eastAsia="Times New Roman"/>
          <w:color w:val="000000"/>
          <w:sz w:val="20"/>
          <w:szCs w:val="20"/>
        </w:rPr>
        <w:t xml:space="preserve"> been the subject of national, international and other regulatory guidance and proposals for reform and replacement, with most LIBOR settings not expected to be published after June 30, 2023. In the United States, the Alternative Reference Rates Committee </w:t>
      </w:r>
      <w:r>
        <w:rPr>
          <w:rFonts w:eastAsia="Times New Roman"/>
          <w:color w:val="000000"/>
          <w:sz w:val="20"/>
          <w:szCs w:val="20"/>
        </w:rPr>
        <w:t>(“AARC”), which was convened by the Federal Reserve Board and the Federal Reserve Bank of New York, has recommended the Secured Overnight Financing Rate (“SOFR”) plus a recommended spread adjustment as its preferred alternative to USD-LIBOR. There are sign</w:t>
      </w:r>
      <w:r>
        <w:rPr>
          <w:rFonts w:eastAsia="Times New Roman"/>
          <w:color w:val="000000"/>
          <w:sz w:val="20"/>
          <w:szCs w:val="20"/>
        </w:rPr>
        <w:t xml:space="preserve">ificant differences between LIBOR and SOFR, such as LIBOR being an unsecured lending rate while SOFR is a secured rate, and SOFR is an overnight rate while LIBOR reflects term rates at different maturities. </w:t>
      </w:r>
    </w:p>
    <w:p w14:paraId="3D5A7AB9" w14:textId="77777777" w:rsidR="00000000" w:rsidRDefault="00BF3DBE">
      <w:pPr>
        <w:ind w:firstLine="720"/>
        <w:divId w:val="362823387"/>
        <w:rPr>
          <w:rFonts w:eastAsia="Times New Roman"/>
        </w:rPr>
      </w:pPr>
      <w:r>
        <w:rPr>
          <w:rFonts w:eastAsia="Times New Roman"/>
          <w:color w:val="000000"/>
          <w:sz w:val="20"/>
          <w:szCs w:val="20"/>
        </w:rPr>
        <w:t>We expect that all LIBOR settings relevant to us</w:t>
      </w:r>
      <w:r>
        <w:rPr>
          <w:rFonts w:eastAsia="Times New Roman"/>
          <w:color w:val="000000"/>
          <w:sz w:val="20"/>
          <w:szCs w:val="20"/>
        </w:rPr>
        <w:t xml:space="preserve"> will cease to be published or will no longer be representative after June 30, 2023. As a result, any of our LIBOR-based borrowings that extend beyond such date will need to be converted to a replacement rate. Certain risks may arise in connection with tra</w:t>
      </w:r>
      <w:r>
        <w:rPr>
          <w:rFonts w:eastAsia="Times New Roman"/>
          <w:color w:val="000000"/>
          <w:sz w:val="20"/>
          <w:szCs w:val="20"/>
        </w:rPr>
        <w:t>nsitioning contracts to SOFR or any other alternative variable rate, including any resulting value transfer that may occur. The value of loans, securities, or derivative instruments tied to LIBOR could also be impacted. If a contract is not transitioned to</w:t>
      </w:r>
      <w:r>
        <w:rPr>
          <w:rFonts w:eastAsia="Times New Roman"/>
          <w:color w:val="000000"/>
          <w:sz w:val="20"/>
          <w:szCs w:val="20"/>
        </w:rPr>
        <w:t xml:space="preserve"> an alternative variable rate and LIBOR is discontinued, the impact is likely to vary by contract. As of December 31, 2021, each of the agreements governing our variable rate debt provides for the replacement of LIBOR if it becomes unavailable during the t</w:t>
      </w:r>
      <w:r>
        <w:rPr>
          <w:rFonts w:eastAsia="Times New Roman"/>
          <w:color w:val="000000"/>
          <w:sz w:val="20"/>
          <w:szCs w:val="20"/>
        </w:rPr>
        <w:t xml:space="preserve">erm of such agreement. </w:t>
      </w:r>
    </w:p>
    <w:p w14:paraId="5322E771" w14:textId="77777777" w:rsidR="00000000" w:rsidRDefault="00BF3DBE">
      <w:pPr>
        <w:ind w:firstLine="720"/>
        <w:divId w:val="1799106012"/>
        <w:rPr>
          <w:rFonts w:eastAsia="Times New Roman"/>
        </w:rPr>
      </w:pPr>
      <w:r>
        <w:rPr>
          <w:rFonts w:eastAsia="Times New Roman"/>
          <w:color w:val="000000"/>
          <w:sz w:val="20"/>
          <w:szCs w:val="20"/>
        </w:rPr>
        <w:t>The discontinuation of LIBOR will not affect our ability to borrow or maintain already outstanding borrowings or swaps, but if our contracts indexed to LIBOR, including certain contracts governing our variable rate debt, the variabl</w:t>
      </w:r>
      <w:r>
        <w:rPr>
          <w:rFonts w:eastAsia="Times New Roman"/>
          <w:color w:val="000000"/>
          <w:sz w:val="20"/>
          <w:szCs w:val="20"/>
        </w:rPr>
        <w:t>e rate debt of our joint ventures and our interest rate swaps, are converted to SOFR, the differences between LIBOR and SOFR, plus the recommended spread adjustment, could result in interest costs that are higher than if LIBOR remained available. Additiona</w:t>
      </w:r>
      <w:r>
        <w:rPr>
          <w:rFonts w:eastAsia="Times New Roman"/>
          <w:color w:val="000000"/>
          <w:sz w:val="20"/>
          <w:szCs w:val="20"/>
        </w:rPr>
        <w:t>lly, although SOFR is the AARC’s recommended replacement rate, it is also possible that lenders may instead choose alternative replacement rates that may differ from LIBOR in ways similar to SOFR or in ways that would result in higher interest costs for us</w:t>
      </w:r>
      <w:r>
        <w:rPr>
          <w:rFonts w:eastAsia="Times New Roman"/>
          <w:color w:val="000000"/>
          <w:sz w:val="20"/>
          <w:szCs w:val="20"/>
        </w:rPr>
        <w:t>. It is not yet possible to predict the magnitude of LIBOR’s end on our borrowing costs given the remaining uncertainty about which rates will replace LIBOR.</w:t>
      </w:r>
    </w:p>
    <w:p w14:paraId="7D15CAE4" w14:textId="77777777" w:rsidR="00000000" w:rsidRDefault="00BF3DBE">
      <w:pPr>
        <w:ind w:firstLine="720"/>
        <w:divId w:val="1561748144"/>
        <w:rPr>
          <w:rFonts w:eastAsia="Times New Roman"/>
        </w:rPr>
      </w:pPr>
    </w:p>
    <w:p w14:paraId="48157BCC" w14:textId="77777777" w:rsidR="00000000" w:rsidRDefault="00BF3DBE">
      <w:pPr>
        <w:ind w:firstLine="720"/>
        <w:divId w:val="739794076"/>
        <w:rPr>
          <w:rFonts w:eastAsia="Times New Roman"/>
        </w:rPr>
      </w:pPr>
    </w:p>
    <w:p w14:paraId="7B3B1B65" w14:textId="77777777" w:rsidR="00000000" w:rsidRDefault="00BF3DBE">
      <w:pPr>
        <w:divId w:val="2115400032"/>
        <w:rPr>
          <w:rFonts w:eastAsia="Times New Roman"/>
        </w:rPr>
      </w:pPr>
    </w:p>
    <w:p w14:paraId="2596ED2D" w14:textId="77777777" w:rsidR="00000000" w:rsidRDefault="00BF3DBE">
      <w:pPr>
        <w:jc w:val="center"/>
        <w:divId w:val="321860779"/>
        <w:rPr>
          <w:rFonts w:eastAsia="Times New Roman"/>
        </w:rPr>
      </w:pPr>
      <w:r>
        <w:rPr>
          <w:rFonts w:eastAsia="Times New Roman"/>
          <w:color w:val="000000"/>
          <w:sz w:val="20"/>
          <w:szCs w:val="20"/>
        </w:rPr>
        <w:t>22</w:t>
      </w:r>
    </w:p>
    <w:p w14:paraId="2A159803" w14:textId="77777777" w:rsidR="00000000" w:rsidRDefault="00BF3DBE">
      <w:pPr>
        <w:rPr>
          <w:rFonts w:eastAsia="Times New Roman"/>
        </w:rPr>
      </w:pPr>
      <w:r>
        <w:rPr>
          <w:rFonts w:eastAsia="Times New Roman"/>
        </w:rPr>
        <w:pict w14:anchorId="27BD6891">
          <v:rect id="_x0000_i1046" style="width:0;height:1.5pt" o:hralign="center" o:hrstd="t" o:hr="t" fillcolor="#a0a0a0" stroked="f"/>
        </w:pict>
      </w:r>
    </w:p>
    <w:p w14:paraId="19757B91" w14:textId="77777777" w:rsidR="00000000" w:rsidRDefault="00BF3DBE">
      <w:pPr>
        <w:divId w:val="612053007"/>
        <w:rPr>
          <w:rFonts w:eastAsia="Times New Roman"/>
        </w:rPr>
      </w:pPr>
    </w:p>
    <w:p w14:paraId="4B12204C" w14:textId="77777777" w:rsidR="00000000" w:rsidRDefault="00BF3DBE">
      <w:pPr>
        <w:divId w:val="9991738"/>
        <w:rPr>
          <w:rFonts w:eastAsia="Times New Roman"/>
        </w:rPr>
      </w:pPr>
      <w:r>
        <w:rPr>
          <w:rFonts w:eastAsia="Times New Roman"/>
          <w:b/>
          <w:bCs/>
          <w:i/>
          <w:iCs/>
          <w:color w:val="000000"/>
          <w:sz w:val="20"/>
          <w:szCs w:val="20"/>
        </w:rPr>
        <w:t>RISKS RELATED TO OUR ORGANIZATIONAL STRUCTURE</w:t>
      </w:r>
    </w:p>
    <w:p w14:paraId="116DED69" w14:textId="77777777" w:rsidR="00000000" w:rsidRDefault="00BF3DBE">
      <w:pPr>
        <w:divId w:val="1020007060"/>
        <w:rPr>
          <w:rFonts w:eastAsia="Times New Roman"/>
        </w:rPr>
      </w:pPr>
      <w:r>
        <w:rPr>
          <w:rFonts w:eastAsia="Times New Roman"/>
          <w:b/>
          <w:bCs/>
          <w:i/>
          <w:iCs/>
          <w:color w:val="000000"/>
          <w:sz w:val="20"/>
          <w:szCs w:val="20"/>
        </w:rPr>
        <w:t>Cert</w:t>
      </w:r>
      <w:r>
        <w:rPr>
          <w:rFonts w:eastAsia="Times New Roman"/>
          <w:b/>
          <w:bCs/>
          <w:i/>
          <w:iCs/>
          <w:color w:val="000000"/>
          <w:sz w:val="20"/>
          <w:szCs w:val="20"/>
        </w:rPr>
        <w:t>ain individuals have substantial influence over the management of both us and the Operating Partnership, which may create conflicts of interest.</w:t>
      </w:r>
    </w:p>
    <w:p w14:paraId="41399AE7" w14:textId="77777777" w:rsidR="00000000" w:rsidRDefault="00BF3DBE">
      <w:pPr>
        <w:ind w:firstLine="720"/>
        <w:divId w:val="846166849"/>
        <w:rPr>
          <w:rFonts w:eastAsia="Times New Roman"/>
        </w:rPr>
      </w:pPr>
      <w:r>
        <w:rPr>
          <w:rFonts w:eastAsia="Times New Roman"/>
          <w:color w:val="000000"/>
          <w:sz w:val="20"/>
          <w:szCs w:val="20"/>
        </w:rPr>
        <w:t>Under the limited partnership agreement of the Operating Partnership, we, as the sole general partner, are resp</w:t>
      </w:r>
      <w:r>
        <w:rPr>
          <w:rFonts w:eastAsia="Times New Roman"/>
          <w:color w:val="000000"/>
          <w:sz w:val="20"/>
          <w:szCs w:val="20"/>
        </w:rPr>
        <w:t>onsible for the management of the Operating Partnership’s business and affairs. Conflicts of interest may exist or could arise in the future as a result of the relationships between us and our affiliates, on the one hand, and our Operating Partnership or a</w:t>
      </w:r>
      <w:r>
        <w:rPr>
          <w:rFonts w:eastAsia="Times New Roman"/>
          <w:color w:val="000000"/>
          <w:sz w:val="20"/>
          <w:szCs w:val="20"/>
        </w:rPr>
        <w:t>ny of its partners, on the other. Our directors and officers have duties to our Company under Maryland law in connection with their management of our Company. At the same time, we have duties and obligations to our Operating Partnership and its limited par</w:t>
      </w:r>
      <w:r>
        <w:rPr>
          <w:rFonts w:eastAsia="Times New Roman"/>
          <w:color w:val="000000"/>
          <w:sz w:val="20"/>
          <w:szCs w:val="20"/>
        </w:rPr>
        <w:t>tners under Delaware law as modified by the partnership agreement of our Operating Partnership in connection with the management of our Operating Partnership as the sole general partner. Our duties and obligations as the general partner of our Operating Pa</w:t>
      </w:r>
      <w:r>
        <w:rPr>
          <w:rFonts w:eastAsia="Times New Roman"/>
          <w:color w:val="000000"/>
          <w:sz w:val="20"/>
          <w:szCs w:val="20"/>
        </w:rPr>
        <w:t>rtnership may come into conflict with the duties of our directors and officers to our Company and our stockholders.</w:t>
      </w:r>
    </w:p>
    <w:p w14:paraId="59F86DE0" w14:textId="77777777" w:rsidR="00000000" w:rsidRDefault="00BF3DBE">
      <w:pPr>
        <w:divId w:val="350377768"/>
        <w:rPr>
          <w:rFonts w:eastAsia="Times New Roman"/>
        </w:rPr>
      </w:pPr>
      <w:r>
        <w:rPr>
          <w:rFonts w:eastAsia="Times New Roman"/>
          <w:b/>
          <w:bCs/>
          <w:i/>
          <w:iCs/>
          <w:color w:val="000000"/>
          <w:sz w:val="20"/>
          <w:szCs w:val="20"/>
        </w:rPr>
        <w:t>Outside partners in Joint Venture Centers result in additional risks to our stockholders.</w:t>
      </w:r>
    </w:p>
    <w:p w14:paraId="2A9C220A" w14:textId="77777777" w:rsidR="00000000" w:rsidRDefault="00BF3DBE">
      <w:pPr>
        <w:ind w:firstLine="720"/>
        <w:divId w:val="1235966857"/>
        <w:rPr>
          <w:rFonts w:eastAsia="Times New Roman"/>
        </w:rPr>
      </w:pPr>
      <w:r>
        <w:rPr>
          <w:rFonts w:eastAsia="Times New Roman"/>
          <w:color w:val="000000"/>
          <w:sz w:val="20"/>
          <w:szCs w:val="20"/>
        </w:rPr>
        <w:t xml:space="preserve">We own partial interests in property partnerships </w:t>
      </w:r>
      <w:r>
        <w:rPr>
          <w:rFonts w:eastAsia="Times New Roman"/>
          <w:color w:val="000000"/>
          <w:sz w:val="20"/>
          <w:szCs w:val="20"/>
        </w:rPr>
        <w:t xml:space="preserve">that own 22 Joint Venture Centers as well as several development sites. We may acquire partial interests in additional properties through joint venture arrangements. Investments in Joint Venture Centers involve risks different from those of investments in </w:t>
      </w:r>
      <w:r>
        <w:rPr>
          <w:rFonts w:eastAsia="Times New Roman"/>
          <w:color w:val="000000"/>
          <w:sz w:val="20"/>
          <w:szCs w:val="20"/>
        </w:rPr>
        <w:t>Wholly Owned Centers.</w:t>
      </w:r>
    </w:p>
    <w:p w14:paraId="42D2902E" w14:textId="77777777" w:rsidR="00000000" w:rsidRDefault="00BF3DBE">
      <w:pPr>
        <w:ind w:firstLine="720"/>
        <w:divId w:val="889919963"/>
        <w:rPr>
          <w:rFonts w:eastAsia="Times New Roman"/>
        </w:rPr>
      </w:pPr>
      <w:r>
        <w:rPr>
          <w:rFonts w:eastAsia="Times New Roman"/>
          <w:color w:val="000000"/>
          <w:sz w:val="20"/>
          <w:szCs w:val="20"/>
        </w:rPr>
        <w:t>We have fiduciary responsibilities to our joint venture partners that could affect decisions concerning the Joint Venture Centers. Our partners in certain Joint Venture Centers (notwithstanding our majority legal ownership) share cont</w:t>
      </w:r>
      <w:r>
        <w:rPr>
          <w:rFonts w:eastAsia="Times New Roman"/>
          <w:color w:val="000000"/>
          <w:sz w:val="20"/>
          <w:szCs w:val="20"/>
        </w:rPr>
        <w:t>rol of major decisions relating to the Joint Venture Centers, including decisions with respect to sales, refinancings and the timing and amount of additional capital contributions, as well as decisions that could have an adverse impact on us.</w:t>
      </w:r>
    </w:p>
    <w:p w14:paraId="22F2178B" w14:textId="77777777" w:rsidR="00000000" w:rsidRDefault="00BF3DBE">
      <w:pPr>
        <w:ind w:firstLine="720"/>
        <w:divId w:val="8065603"/>
        <w:rPr>
          <w:rFonts w:eastAsia="Times New Roman"/>
        </w:rPr>
      </w:pPr>
      <w:r>
        <w:rPr>
          <w:rFonts w:eastAsia="Times New Roman"/>
          <w:color w:val="000000"/>
          <w:sz w:val="20"/>
          <w:szCs w:val="20"/>
        </w:rPr>
        <w:t xml:space="preserve">In addition, </w:t>
      </w:r>
      <w:r>
        <w:rPr>
          <w:rFonts w:eastAsia="Times New Roman"/>
          <w:color w:val="000000"/>
          <w:sz w:val="20"/>
          <w:szCs w:val="20"/>
        </w:rPr>
        <w:t>we may lose our management and other rights relating to the Joint Venture Centers if:</w:t>
      </w:r>
    </w:p>
    <w:p w14:paraId="3C7DF960" w14:textId="77777777" w:rsidR="00000000" w:rsidRDefault="00BF3DBE">
      <w:pPr>
        <w:ind w:hanging="360"/>
        <w:divId w:val="258949567"/>
        <w:rPr>
          <w:rFonts w:eastAsia="Times New Roman"/>
        </w:rPr>
      </w:pPr>
      <w:r>
        <w:rPr>
          <w:rFonts w:eastAsia="Times New Roman"/>
          <w:color w:val="000000"/>
          <w:sz w:val="20"/>
          <w:szCs w:val="20"/>
        </w:rPr>
        <w:t>•we fail to contribute our share of additional capital needed by the property partnerships; or</w:t>
      </w:r>
    </w:p>
    <w:p w14:paraId="47D4B576" w14:textId="77777777" w:rsidR="00000000" w:rsidRDefault="00BF3DBE">
      <w:pPr>
        <w:ind w:hanging="360"/>
        <w:divId w:val="1543442291"/>
        <w:rPr>
          <w:rFonts w:eastAsia="Times New Roman"/>
        </w:rPr>
      </w:pPr>
      <w:r>
        <w:rPr>
          <w:rFonts w:eastAsia="Times New Roman"/>
          <w:color w:val="000000"/>
          <w:sz w:val="20"/>
          <w:szCs w:val="20"/>
        </w:rPr>
        <w:t>•</w:t>
      </w:r>
      <w:r>
        <w:rPr>
          <w:rFonts w:eastAsia="Times New Roman"/>
          <w:color w:val="000000"/>
          <w:sz w:val="20"/>
          <w:szCs w:val="20"/>
        </w:rPr>
        <w:t>we default under a partnership agreement for a property partnership or other agreements relating to the property partnerships or the Joint Venture Centers.</w:t>
      </w:r>
    </w:p>
    <w:p w14:paraId="464244B0" w14:textId="77777777" w:rsidR="00000000" w:rsidRDefault="00BF3DBE">
      <w:pPr>
        <w:ind w:firstLine="720"/>
        <w:divId w:val="1212765890"/>
        <w:rPr>
          <w:rFonts w:eastAsia="Times New Roman"/>
        </w:rPr>
      </w:pPr>
      <w:r>
        <w:rPr>
          <w:rFonts w:eastAsia="Times New Roman"/>
          <w:color w:val="000000"/>
          <w:sz w:val="20"/>
          <w:szCs w:val="20"/>
        </w:rPr>
        <w:t>Furthermore, the bankruptcy of one of the other investors in our Joint Venture Centers could materia</w:t>
      </w:r>
      <w:r>
        <w:rPr>
          <w:rFonts w:eastAsia="Times New Roman"/>
          <w:color w:val="000000"/>
          <w:sz w:val="20"/>
          <w:szCs w:val="20"/>
        </w:rPr>
        <w:t>lly and adversely affect the respective property or properties. Pursuant to the bankruptcy code, we could be precluded from taking some actions affecting the estate of the other investor without prior court approval which would, in most cases, entail prior</w:t>
      </w:r>
      <w:r>
        <w:rPr>
          <w:rFonts w:eastAsia="Times New Roman"/>
          <w:color w:val="000000"/>
          <w:sz w:val="20"/>
          <w:szCs w:val="20"/>
        </w:rPr>
        <w:t xml:space="preserve"> notice to other parties and a hearing. At a minimum, the requirement to obtain court approval may delay the actions we would or might want to take. If the relevant joint venture through which we have invested in a Joint Venture Center has incurred recours</w:t>
      </w:r>
      <w:r>
        <w:rPr>
          <w:rFonts w:eastAsia="Times New Roman"/>
          <w:color w:val="000000"/>
          <w:sz w:val="20"/>
          <w:szCs w:val="20"/>
        </w:rPr>
        <w:t>e obligations, the discharge in bankruptcy of one of the other investors might result in our ultimate liability for a greater portion of those obligations than would otherwise be required.</w:t>
      </w:r>
    </w:p>
    <w:p w14:paraId="7751DF16" w14:textId="77777777" w:rsidR="00000000" w:rsidRDefault="00BF3DBE">
      <w:pPr>
        <w:ind w:firstLine="720"/>
        <w:divId w:val="1834761309"/>
        <w:rPr>
          <w:rFonts w:eastAsia="Times New Roman"/>
        </w:rPr>
      </w:pPr>
      <w:r>
        <w:rPr>
          <w:rFonts w:eastAsia="Times New Roman"/>
          <w:color w:val="000000"/>
          <w:sz w:val="20"/>
          <w:szCs w:val="20"/>
        </w:rPr>
        <w:t>Our legal ownership interest in a joint venture vehicle may, at tim</w:t>
      </w:r>
      <w:r>
        <w:rPr>
          <w:rFonts w:eastAsia="Times New Roman"/>
          <w:color w:val="000000"/>
          <w:sz w:val="20"/>
          <w:szCs w:val="20"/>
        </w:rPr>
        <w:t>es, not equal our economic interest in the entity because of various provisions in certain joint venture agreements regarding distributions of cash flow based on capital account balances, allocations of profits and losses and payments of preferred returns.</w:t>
      </w:r>
      <w:r>
        <w:rPr>
          <w:rFonts w:eastAsia="Times New Roman"/>
          <w:color w:val="000000"/>
          <w:sz w:val="20"/>
          <w:szCs w:val="20"/>
        </w:rPr>
        <w:t xml:space="preserve"> As a result, our actual economic interest (as distinct from our legal ownership interest) in certain of the Joint Venture Centers could fluctuate from time to time and may not wholly align with our legal ownership interests. Substantially all of our joint</w:t>
      </w:r>
      <w:r>
        <w:rPr>
          <w:rFonts w:eastAsia="Times New Roman"/>
          <w:color w:val="000000"/>
          <w:sz w:val="20"/>
          <w:szCs w:val="20"/>
        </w:rPr>
        <w:t xml:space="preserve"> venture agreements contain rights of first refusal, buy-sell provisions, exit rights, default dilution remedies and/or other break up provisions or remedies which are customary in real estate joint venture agreements and which may, positively or negativel</w:t>
      </w:r>
      <w:r>
        <w:rPr>
          <w:rFonts w:eastAsia="Times New Roman"/>
          <w:color w:val="000000"/>
          <w:sz w:val="20"/>
          <w:szCs w:val="20"/>
        </w:rPr>
        <w:t>y, affect the ultimate realization of cash flow and/or capital or liquidation proceeds.</w:t>
      </w:r>
    </w:p>
    <w:p w14:paraId="1AE85651" w14:textId="77777777" w:rsidR="00000000" w:rsidRDefault="00BF3DBE">
      <w:pPr>
        <w:divId w:val="1644461299"/>
        <w:rPr>
          <w:rFonts w:eastAsia="Times New Roman"/>
        </w:rPr>
      </w:pPr>
      <w:r>
        <w:rPr>
          <w:rFonts w:eastAsia="Times New Roman"/>
          <w:b/>
          <w:bCs/>
          <w:i/>
          <w:iCs/>
          <w:color w:val="000000"/>
          <w:sz w:val="20"/>
          <w:szCs w:val="20"/>
        </w:rPr>
        <w:t>Our holding company structure makes us dependent on distributions from the Operating Partnership.</w:t>
      </w:r>
    </w:p>
    <w:p w14:paraId="5E4416B3" w14:textId="77777777" w:rsidR="00000000" w:rsidRDefault="00BF3DBE">
      <w:pPr>
        <w:ind w:firstLine="720"/>
        <w:divId w:val="435322409"/>
        <w:rPr>
          <w:rFonts w:eastAsia="Times New Roman"/>
        </w:rPr>
      </w:pPr>
      <w:r>
        <w:rPr>
          <w:rFonts w:eastAsia="Times New Roman"/>
          <w:color w:val="000000"/>
          <w:sz w:val="20"/>
          <w:szCs w:val="20"/>
        </w:rPr>
        <w:t>Because we conduct our operations through the Operating Partnership, o</w:t>
      </w:r>
      <w:r>
        <w:rPr>
          <w:rFonts w:eastAsia="Times New Roman"/>
          <w:color w:val="000000"/>
          <w:sz w:val="20"/>
          <w:szCs w:val="20"/>
        </w:rPr>
        <w:t>ur ability to service our debt obligations and pay dividends to our stockholders is strictly dependent upon the earnings and cash flows of the Operating Partnership and the ability of the Operating Partnership to make distributions to us. Under the Delawar</w:t>
      </w:r>
      <w:r>
        <w:rPr>
          <w:rFonts w:eastAsia="Times New Roman"/>
          <w:color w:val="000000"/>
          <w:sz w:val="20"/>
          <w:szCs w:val="20"/>
        </w:rPr>
        <w:t xml:space="preserve">e Revised Uniform Limited Partnership Act, the Operating Partnership is prohibited from making any distribution to us to the extent that at the time of the distribution, after giving effect to the distribution, all liabilities of the Operating Partnership </w:t>
      </w:r>
      <w:r>
        <w:rPr>
          <w:rFonts w:eastAsia="Times New Roman"/>
          <w:color w:val="000000"/>
          <w:sz w:val="20"/>
          <w:szCs w:val="20"/>
        </w:rPr>
        <w:t>(other than some non-recourse liabilities and some liabilities to the partners) exceed the fair value of the assets of the Operating Partnership. An inability to make cash distributions from the Operating Partnership could jeopardize our ability to maintai</w:t>
      </w:r>
      <w:r>
        <w:rPr>
          <w:rFonts w:eastAsia="Times New Roman"/>
          <w:color w:val="000000"/>
          <w:sz w:val="20"/>
          <w:szCs w:val="20"/>
        </w:rPr>
        <w:t>n qualification as a REIT.</w:t>
      </w:r>
    </w:p>
    <w:p w14:paraId="7527B07C" w14:textId="77777777" w:rsidR="00000000" w:rsidRDefault="00BF3DBE">
      <w:pPr>
        <w:ind w:firstLine="720"/>
        <w:divId w:val="652373704"/>
        <w:rPr>
          <w:rFonts w:eastAsia="Times New Roman"/>
        </w:rPr>
      </w:pPr>
    </w:p>
    <w:p w14:paraId="0EAA6EA0" w14:textId="77777777" w:rsidR="00000000" w:rsidRDefault="00BF3DBE">
      <w:pPr>
        <w:jc w:val="center"/>
        <w:divId w:val="556938801"/>
        <w:rPr>
          <w:rFonts w:eastAsia="Times New Roman"/>
        </w:rPr>
      </w:pPr>
      <w:r>
        <w:rPr>
          <w:rFonts w:eastAsia="Times New Roman"/>
          <w:color w:val="000000"/>
          <w:sz w:val="20"/>
          <w:szCs w:val="20"/>
        </w:rPr>
        <w:t>23</w:t>
      </w:r>
    </w:p>
    <w:p w14:paraId="3B62A10E" w14:textId="77777777" w:rsidR="00000000" w:rsidRDefault="00BF3DBE">
      <w:pPr>
        <w:rPr>
          <w:rFonts w:eastAsia="Times New Roman"/>
        </w:rPr>
      </w:pPr>
      <w:r>
        <w:rPr>
          <w:rFonts w:eastAsia="Times New Roman"/>
        </w:rPr>
        <w:pict w14:anchorId="28614271">
          <v:rect id="_x0000_i1047" style="width:0;height:1.5pt" o:hralign="center" o:hrstd="t" o:hr="t" fillcolor="#a0a0a0" stroked="f"/>
        </w:pict>
      </w:r>
    </w:p>
    <w:p w14:paraId="51C96103" w14:textId="77777777" w:rsidR="00000000" w:rsidRDefault="00BF3DBE">
      <w:pPr>
        <w:divId w:val="20014061"/>
        <w:rPr>
          <w:rFonts w:eastAsia="Times New Roman"/>
        </w:rPr>
      </w:pPr>
    </w:p>
    <w:p w14:paraId="359BA282" w14:textId="77777777" w:rsidR="00000000" w:rsidRDefault="00BF3DBE">
      <w:pPr>
        <w:divId w:val="1780416781"/>
        <w:rPr>
          <w:rFonts w:eastAsia="Times New Roman"/>
        </w:rPr>
      </w:pPr>
      <w:r>
        <w:rPr>
          <w:rFonts w:eastAsia="Times New Roman"/>
          <w:b/>
          <w:bCs/>
          <w:i/>
          <w:iCs/>
          <w:color w:val="000000"/>
          <w:sz w:val="20"/>
          <w:szCs w:val="20"/>
        </w:rPr>
        <w:t>An ownership limit and certain of our Charter and bylaw provisions could inhibit a change of control or reduce the value of our common stock.</w:t>
      </w:r>
    </w:p>
    <w:p w14:paraId="2EB616B7" w14:textId="77777777" w:rsidR="00000000" w:rsidRDefault="00BF3DBE">
      <w:pPr>
        <w:ind w:firstLine="720"/>
        <w:divId w:val="1692105678"/>
        <w:rPr>
          <w:rFonts w:eastAsia="Times New Roman"/>
        </w:rPr>
      </w:pPr>
      <w:r>
        <w:rPr>
          <w:rFonts w:eastAsia="Times New Roman"/>
          <w:color w:val="000000"/>
          <w:sz w:val="20"/>
          <w:szCs w:val="20"/>
        </w:rPr>
        <w:t>The Ownership Limit. In order for us to main</w:t>
      </w:r>
      <w:r>
        <w:rPr>
          <w:rFonts w:eastAsia="Times New Roman"/>
          <w:color w:val="000000"/>
          <w:sz w:val="20"/>
          <w:szCs w:val="20"/>
        </w:rPr>
        <w:t>tain our qualification as a REIT, not more than 50% in value of our outstanding stock (after taking into account certain options to acquire stock) may be owned, directly or indirectly or through the application of certain attribution rules, by five or fewe</w:t>
      </w:r>
      <w:r>
        <w:rPr>
          <w:rFonts w:eastAsia="Times New Roman"/>
          <w:color w:val="000000"/>
          <w:sz w:val="20"/>
          <w:szCs w:val="20"/>
        </w:rPr>
        <w:t>r individuals (as defined in the Internal Revenue Code of 1986, as amended (the “Code”), to include some entities that would not ordinarily be considered “individuals”) at any time during the last half of a taxable year. To assist us in maintaining our qua</w:t>
      </w:r>
      <w:r>
        <w:rPr>
          <w:rFonts w:eastAsia="Times New Roman"/>
          <w:color w:val="000000"/>
          <w:sz w:val="20"/>
          <w:szCs w:val="20"/>
        </w:rPr>
        <w:t>lification as a REIT, among other purposes, our Charter restricts ownership of more than 5% (the “Ownership Limit”) of the lesser of the number or value of our outstanding shares of stock by any single stockholder or a group of stockholders (with limited e</w:t>
      </w:r>
      <w:r>
        <w:rPr>
          <w:rFonts w:eastAsia="Times New Roman"/>
          <w:color w:val="000000"/>
          <w:sz w:val="20"/>
          <w:szCs w:val="20"/>
        </w:rPr>
        <w:t>xceptions). In addition to enhancing preservation of our status as a REIT, the Ownership Limit may:</w:t>
      </w:r>
    </w:p>
    <w:p w14:paraId="1A923AE2" w14:textId="77777777" w:rsidR="00000000" w:rsidRDefault="00BF3DBE">
      <w:pPr>
        <w:ind w:hanging="360"/>
        <w:divId w:val="1221672876"/>
        <w:rPr>
          <w:rFonts w:eastAsia="Times New Roman"/>
        </w:rPr>
      </w:pPr>
      <w:r>
        <w:rPr>
          <w:rFonts w:eastAsia="Times New Roman"/>
          <w:color w:val="000000"/>
          <w:sz w:val="20"/>
          <w:szCs w:val="20"/>
        </w:rPr>
        <w:t>•have the effect of delaying, deferring or preventing a change in control of us or other transaction without the approval of our board of directors, even if</w:t>
      </w:r>
      <w:r>
        <w:rPr>
          <w:rFonts w:eastAsia="Times New Roman"/>
          <w:color w:val="000000"/>
          <w:sz w:val="20"/>
          <w:szCs w:val="20"/>
        </w:rPr>
        <w:t xml:space="preserve"> the change in control or other transaction is in the best interests of our stockholders; and</w:t>
      </w:r>
    </w:p>
    <w:p w14:paraId="76E99FC1" w14:textId="77777777" w:rsidR="00000000" w:rsidRDefault="00BF3DBE">
      <w:pPr>
        <w:ind w:hanging="360"/>
        <w:divId w:val="1170291663"/>
        <w:rPr>
          <w:rFonts w:eastAsia="Times New Roman"/>
        </w:rPr>
      </w:pPr>
      <w:r>
        <w:rPr>
          <w:rFonts w:eastAsia="Times New Roman"/>
          <w:color w:val="000000"/>
          <w:sz w:val="20"/>
          <w:szCs w:val="20"/>
        </w:rPr>
        <w:t>•limit the opportunity for our stockholders to receive a premium for their common stock or preferred stock that they might otherwise receive if an investor were a</w:t>
      </w:r>
      <w:r>
        <w:rPr>
          <w:rFonts w:eastAsia="Times New Roman"/>
          <w:color w:val="000000"/>
          <w:sz w:val="20"/>
          <w:szCs w:val="20"/>
        </w:rPr>
        <w:t>ttempting to acquire a block of stock in excess of the Ownership Limit or otherwise effect a change in control of us.</w:t>
      </w:r>
    </w:p>
    <w:p w14:paraId="7BA29D08" w14:textId="77777777" w:rsidR="00000000" w:rsidRDefault="00BF3DBE">
      <w:pPr>
        <w:ind w:firstLine="720"/>
        <w:divId w:val="13657471"/>
        <w:rPr>
          <w:rFonts w:eastAsia="Times New Roman"/>
        </w:rPr>
      </w:pPr>
      <w:r>
        <w:rPr>
          <w:rFonts w:eastAsia="Times New Roman"/>
          <w:color w:val="000000"/>
          <w:sz w:val="20"/>
          <w:szCs w:val="20"/>
        </w:rPr>
        <w:t xml:space="preserve">Our board of directors, in its sole discretion, may waive or modify (subject to limitations and upon any conditions as it may direct) the </w:t>
      </w:r>
      <w:r>
        <w:rPr>
          <w:rFonts w:eastAsia="Times New Roman"/>
          <w:color w:val="000000"/>
          <w:sz w:val="20"/>
          <w:szCs w:val="20"/>
        </w:rPr>
        <w:t>Ownership Limit with respect to one or more of our stockholders, if it is satisfied that ownership in excess of this limit will not jeopardize our status as a REIT.</w:t>
      </w:r>
    </w:p>
    <w:p w14:paraId="286F27BB" w14:textId="77777777" w:rsidR="00000000" w:rsidRDefault="00BF3DBE">
      <w:pPr>
        <w:ind w:firstLine="720"/>
        <w:divId w:val="1655063819"/>
        <w:rPr>
          <w:rFonts w:eastAsia="Times New Roman"/>
        </w:rPr>
      </w:pPr>
      <w:r>
        <w:rPr>
          <w:rFonts w:eastAsia="Times New Roman"/>
          <w:i/>
          <w:iCs/>
          <w:color w:val="000000"/>
          <w:sz w:val="20"/>
          <w:szCs w:val="20"/>
        </w:rPr>
        <w:t xml:space="preserve">Selected Provisions of our Charter and bylaws. </w:t>
      </w:r>
      <w:r>
        <w:rPr>
          <w:rFonts w:eastAsia="Times New Roman"/>
          <w:color w:val="000000"/>
          <w:sz w:val="20"/>
          <w:szCs w:val="20"/>
        </w:rPr>
        <w:t xml:space="preserve">Some of the provisions of our Charter and bylaws may have the effect of delaying, deferring or preventing a third party from making an acquisition proposal for us and may inhibit a change in control that holders of some, or a majority, of our shares might </w:t>
      </w:r>
      <w:r>
        <w:rPr>
          <w:rFonts w:eastAsia="Times New Roman"/>
          <w:color w:val="000000"/>
          <w:sz w:val="20"/>
          <w:szCs w:val="20"/>
        </w:rPr>
        <w:t>believe to be in their best interests or that could give our stockholders the opportunity to realize a premium over the then-prevailing market prices for our shares. These provisions include the following:</w:t>
      </w:r>
    </w:p>
    <w:p w14:paraId="4B53F318" w14:textId="77777777" w:rsidR="00000000" w:rsidRDefault="00BF3DBE">
      <w:pPr>
        <w:ind w:hanging="360"/>
        <w:divId w:val="1699816947"/>
        <w:rPr>
          <w:rFonts w:eastAsia="Times New Roman"/>
        </w:rPr>
      </w:pPr>
      <w:r>
        <w:rPr>
          <w:rFonts w:eastAsia="Times New Roman"/>
          <w:color w:val="000000"/>
          <w:sz w:val="20"/>
          <w:szCs w:val="20"/>
        </w:rPr>
        <w:t>•advance notice requirements for stockholder nomin</w:t>
      </w:r>
      <w:r>
        <w:rPr>
          <w:rFonts w:eastAsia="Times New Roman"/>
          <w:color w:val="000000"/>
          <w:sz w:val="20"/>
          <w:szCs w:val="20"/>
        </w:rPr>
        <w:t>ations of directors and stockholder proposals to be considered at stockholder meetings;</w:t>
      </w:r>
    </w:p>
    <w:p w14:paraId="6EA1C877" w14:textId="77777777" w:rsidR="00000000" w:rsidRDefault="00BF3DBE">
      <w:pPr>
        <w:ind w:hanging="360"/>
        <w:divId w:val="1713075857"/>
        <w:rPr>
          <w:rFonts w:eastAsia="Times New Roman"/>
        </w:rPr>
      </w:pPr>
      <w:r>
        <w:rPr>
          <w:rFonts w:eastAsia="Times New Roman"/>
          <w:color w:val="000000"/>
          <w:sz w:val="20"/>
          <w:szCs w:val="20"/>
        </w:rPr>
        <w:t>•the obligation of our directors to consider a variety of factors with respect to a proposed business combination or other change of control transaction;</w:t>
      </w:r>
    </w:p>
    <w:p w14:paraId="4F947AE2" w14:textId="77777777" w:rsidR="00000000" w:rsidRDefault="00BF3DBE">
      <w:pPr>
        <w:ind w:hanging="360"/>
        <w:divId w:val="1006253709"/>
        <w:rPr>
          <w:rFonts w:eastAsia="Times New Roman"/>
        </w:rPr>
      </w:pPr>
      <w:r>
        <w:rPr>
          <w:rFonts w:eastAsia="Times New Roman"/>
          <w:color w:val="000000"/>
          <w:sz w:val="20"/>
          <w:szCs w:val="20"/>
        </w:rPr>
        <w:t>•the authority</w:t>
      </w:r>
      <w:r>
        <w:rPr>
          <w:rFonts w:eastAsia="Times New Roman"/>
          <w:color w:val="000000"/>
          <w:sz w:val="20"/>
          <w:szCs w:val="20"/>
        </w:rPr>
        <w:t xml:space="preserve"> of our directors to classify or reclassify unissued shares and cause the Company to issue shares of one or more classes or series of common stock or preferred stock;</w:t>
      </w:r>
    </w:p>
    <w:p w14:paraId="0E3B2179" w14:textId="77777777" w:rsidR="00000000" w:rsidRDefault="00BF3DBE">
      <w:pPr>
        <w:ind w:hanging="360"/>
        <w:divId w:val="1608391579"/>
        <w:rPr>
          <w:rFonts w:eastAsia="Times New Roman"/>
        </w:rPr>
      </w:pPr>
      <w:r>
        <w:rPr>
          <w:rFonts w:eastAsia="Times New Roman"/>
          <w:color w:val="000000"/>
          <w:sz w:val="20"/>
          <w:szCs w:val="20"/>
        </w:rPr>
        <w:t>•the authority of our directors to create and cause the Company to issue rights entitling</w:t>
      </w:r>
      <w:r>
        <w:rPr>
          <w:rFonts w:eastAsia="Times New Roman"/>
          <w:color w:val="000000"/>
          <w:sz w:val="20"/>
          <w:szCs w:val="20"/>
        </w:rPr>
        <w:t xml:space="preserve"> the holders thereof to purchase shares of stock or other securities from us; and</w:t>
      </w:r>
    </w:p>
    <w:p w14:paraId="0D7FCB9E" w14:textId="77777777" w:rsidR="00000000" w:rsidRDefault="00BF3DBE">
      <w:pPr>
        <w:ind w:hanging="360"/>
        <w:divId w:val="482746179"/>
        <w:rPr>
          <w:rFonts w:eastAsia="Times New Roman"/>
        </w:rPr>
      </w:pPr>
      <w:r>
        <w:rPr>
          <w:rFonts w:eastAsia="Times New Roman"/>
          <w:color w:val="000000"/>
          <w:sz w:val="20"/>
          <w:szCs w:val="20"/>
        </w:rPr>
        <w:t>•limitations on the amendment of our Charter, the change in control of us, and the liability of our directors and officers.</w:t>
      </w:r>
    </w:p>
    <w:p w14:paraId="7AB329C3" w14:textId="77777777" w:rsidR="00000000" w:rsidRDefault="00BF3DBE">
      <w:pPr>
        <w:divId w:val="1512262132"/>
        <w:rPr>
          <w:rFonts w:eastAsia="Times New Roman"/>
        </w:rPr>
      </w:pPr>
      <w:r>
        <w:rPr>
          <w:rFonts w:eastAsia="Times New Roman"/>
          <w:b/>
          <w:bCs/>
          <w:i/>
          <w:iCs/>
          <w:color w:val="000000"/>
          <w:sz w:val="20"/>
          <w:szCs w:val="20"/>
        </w:rPr>
        <w:t>Certain provisions of Maryland law could inhibit a</w:t>
      </w:r>
      <w:r>
        <w:rPr>
          <w:rFonts w:eastAsia="Times New Roman"/>
          <w:b/>
          <w:bCs/>
          <w:i/>
          <w:iCs/>
          <w:color w:val="000000"/>
          <w:sz w:val="20"/>
          <w:szCs w:val="20"/>
        </w:rPr>
        <w:t xml:space="preserve"> change in control or reduce the value of our common stock.</w:t>
      </w:r>
    </w:p>
    <w:p w14:paraId="465614FA" w14:textId="77777777" w:rsidR="00000000" w:rsidRDefault="00BF3DBE">
      <w:pPr>
        <w:ind w:firstLine="720"/>
        <w:divId w:val="718362253"/>
        <w:rPr>
          <w:rFonts w:eastAsia="Times New Roman"/>
        </w:rPr>
      </w:pPr>
      <w:r>
        <w:rPr>
          <w:rFonts w:eastAsia="Times New Roman"/>
          <w:color w:val="000000"/>
          <w:sz w:val="20"/>
          <w:szCs w:val="20"/>
        </w:rPr>
        <w:t>Certain provisions of the Maryland General Corporation Law (the “MGCL”) may have the effect of delaying, deferring or preventing a third party from making an acquisition proposal for us and may in</w:t>
      </w:r>
      <w:r>
        <w:rPr>
          <w:rFonts w:eastAsia="Times New Roman"/>
          <w:color w:val="000000"/>
          <w:sz w:val="20"/>
          <w:szCs w:val="20"/>
        </w:rPr>
        <w:t>hibit a change in control that holders of some, or a majority, of our shares might believe to be in their best interests or that could give our stockholders the opportunity to realize a premium over the then-prevailing market prices for our shares, includi</w:t>
      </w:r>
      <w:r>
        <w:rPr>
          <w:rFonts w:eastAsia="Times New Roman"/>
          <w:color w:val="000000"/>
          <w:sz w:val="20"/>
          <w:szCs w:val="20"/>
        </w:rPr>
        <w:t>ng:</w:t>
      </w:r>
    </w:p>
    <w:p w14:paraId="6F6F8D77" w14:textId="77777777" w:rsidR="00000000" w:rsidRDefault="00BF3DBE">
      <w:pPr>
        <w:ind w:hanging="360"/>
        <w:divId w:val="131948266"/>
        <w:rPr>
          <w:rFonts w:eastAsia="Times New Roman"/>
        </w:rPr>
      </w:pPr>
      <w:r>
        <w:rPr>
          <w:rFonts w:eastAsia="Times New Roman"/>
          <w:color w:val="000000"/>
          <w:sz w:val="20"/>
          <w:szCs w:val="20"/>
        </w:rPr>
        <w:t>•“Business Combination” provisions that, subject to limitations, prohibit certain business combinations between us and an “interested stockholder” (defined generally as any person who beneficially owns 10% or more of the voting power of our outstanding</w:t>
      </w:r>
      <w:r>
        <w:rPr>
          <w:rFonts w:eastAsia="Times New Roman"/>
          <w:color w:val="000000"/>
          <w:sz w:val="20"/>
          <w:szCs w:val="20"/>
        </w:rPr>
        <w:t xml:space="preserve"> voting stock or an affiliate or associate of ours who, at any time within the two-year period immediately prior to the date in question, was the beneficial owner of 10% or more of our then outstanding stock) or an affiliate of an interested stockholder fo</w:t>
      </w:r>
      <w:r>
        <w:rPr>
          <w:rFonts w:eastAsia="Times New Roman"/>
          <w:color w:val="000000"/>
          <w:sz w:val="20"/>
          <w:szCs w:val="20"/>
        </w:rPr>
        <w:t>r five years after the most recent date on which the stockholder becomes an interested stockholder, and thereafter may impose special appraisal rights and special stockholder voting requirements on these combinations; and</w:t>
      </w:r>
    </w:p>
    <w:p w14:paraId="2592F57C" w14:textId="77777777" w:rsidR="00000000" w:rsidRDefault="00BF3DBE">
      <w:pPr>
        <w:ind w:hanging="360"/>
        <w:divId w:val="1411659725"/>
        <w:rPr>
          <w:rFonts w:eastAsia="Times New Roman"/>
        </w:rPr>
      </w:pPr>
      <w:r>
        <w:rPr>
          <w:rFonts w:eastAsia="Times New Roman"/>
          <w:color w:val="000000"/>
          <w:sz w:val="20"/>
          <w:szCs w:val="20"/>
        </w:rPr>
        <w:t>•“Control Share” provisions that p</w:t>
      </w:r>
      <w:r>
        <w:rPr>
          <w:rFonts w:eastAsia="Times New Roman"/>
          <w:color w:val="000000"/>
          <w:sz w:val="20"/>
          <w:szCs w:val="20"/>
        </w:rPr>
        <w:t>rovide that holders of “control shares” of our Company (defined as shares which, when aggregated with other shares controlled by the stockholder, entitle the stockholder to exercise one of three increasing ranges of voting power in electing directors) acqu</w:t>
      </w:r>
      <w:r>
        <w:rPr>
          <w:rFonts w:eastAsia="Times New Roman"/>
          <w:color w:val="000000"/>
          <w:sz w:val="20"/>
          <w:szCs w:val="20"/>
        </w:rPr>
        <w:t xml:space="preserve">ired in a “control share acquisition” (defined as the </w:t>
      </w:r>
    </w:p>
    <w:p w14:paraId="11E05537" w14:textId="77777777" w:rsidR="00000000" w:rsidRDefault="00BF3DBE">
      <w:pPr>
        <w:jc w:val="center"/>
        <w:divId w:val="968322985"/>
        <w:rPr>
          <w:rFonts w:eastAsia="Times New Roman"/>
        </w:rPr>
      </w:pPr>
      <w:r>
        <w:rPr>
          <w:rFonts w:eastAsia="Times New Roman"/>
          <w:color w:val="000000"/>
          <w:sz w:val="20"/>
          <w:szCs w:val="20"/>
        </w:rPr>
        <w:t>24</w:t>
      </w:r>
    </w:p>
    <w:p w14:paraId="6631D72D" w14:textId="77777777" w:rsidR="00000000" w:rsidRDefault="00BF3DBE">
      <w:pPr>
        <w:rPr>
          <w:rFonts w:eastAsia="Times New Roman"/>
        </w:rPr>
      </w:pPr>
      <w:r>
        <w:rPr>
          <w:rFonts w:eastAsia="Times New Roman"/>
        </w:rPr>
        <w:pict w14:anchorId="363EB2A2">
          <v:rect id="_x0000_i1048" style="width:0;height:1.5pt" o:hralign="center" o:hrstd="t" o:hr="t" fillcolor="#a0a0a0" stroked="f"/>
        </w:pict>
      </w:r>
    </w:p>
    <w:p w14:paraId="2118BC08" w14:textId="77777777" w:rsidR="00000000" w:rsidRDefault="00BF3DBE">
      <w:pPr>
        <w:divId w:val="1292513903"/>
        <w:rPr>
          <w:rFonts w:eastAsia="Times New Roman"/>
        </w:rPr>
      </w:pPr>
    </w:p>
    <w:p w14:paraId="4CF23AD9" w14:textId="77777777" w:rsidR="00000000" w:rsidRDefault="00BF3DBE">
      <w:pPr>
        <w:divId w:val="1832484331"/>
        <w:rPr>
          <w:rFonts w:eastAsia="Times New Roman"/>
        </w:rPr>
      </w:pPr>
      <w:r>
        <w:rPr>
          <w:rFonts w:eastAsia="Times New Roman"/>
          <w:color w:val="000000"/>
          <w:sz w:val="20"/>
          <w:szCs w:val="20"/>
        </w:rPr>
        <w:t>direct or indirect acquisition of ownership or control of “control shares”</w:t>
      </w:r>
      <w:r>
        <w:rPr>
          <w:rFonts w:eastAsia="Times New Roman"/>
          <w:color w:val="000000"/>
          <w:sz w:val="20"/>
          <w:szCs w:val="20"/>
        </w:rPr>
        <w:t>) have no voting rights except to the extent approved by our stockholders by the affirmative vote of at least two-thirds of all the votes entitled to be cast on the matter, excluding all interested shares.</w:t>
      </w:r>
    </w:p>
    <w:p w14:paraId="03C87CAA" w14:textId="77777777" w:rsidR="00000000" w:rsidRDefault="00BF3DBE">
      <w:pPr>
        <w:ind w:firstLine="720"/>
        <w:divId w:val="1263953090"/>
        <w:rPr>
          <w:rFonts w:eastAsia="Times New Roman"/>
        </w:rPr>
      </w:pPr>
      <w:r>
        <w:rPr>
          <w:rFonts w:eastAsia="Times New Roman"/>
          <w:color w:val="000000"/>
          <w:sz w:val="20"/>
          <w:szCs w:val="20"/>
        </w:rPr>
        <w:t>As permitted by the MGCL, our Charter exempts from</w:t>
      </w:r>
      <w:r>
        <w:rPr>
          <w:rFonts w:eastAsia="Times New Roman"/>
          <w:color w:val="000000"/>
          <w:sz w:val="20"/>
          <w:szCs w:val="20"/>
        </w:rPr>
        <w:t xml:space="preserve"> the “business combination” provisions any business combination between us and the principals and their respective affiliates and related persons. The MGCL also allows the board of directors to exempt particular business combinations before the interested </w:t>
      </w:r>
      <w:r>
        <w:rPr>
          <w:rFonts w:eastAsia="Times New Roman"/>
          <w:color w:val="000000"/>
          <w:sz w:val="20"/>
          <w:szCs w:val="20"/>
        </w:rPr>
        <w:t>stockholder becomes an interested stockholder. Furthermore, a person is not an interested stockholder if the transaction by which he or she would otherwise have become an interested stockholder is approved in advance by the board of directors.</w:t>
      </w:r>
    </w:p>
    <w:p w14:paraId="3D633377" w14:textId="77777777" w:rsidR="00000000" w:rsidRDefault="00BF3DBE">
      <w:pPr>
        <w:ind w:firstLine="720"/>
        <w:divId w:val="271866681"/>
        <w:rPr>
          <w:rFonts w:eastAsia="Times New Roman"/>
        </w:rPr>
      </w:pPr>
      <w:r>
        <w:rPr>
          <w:rFonts w:eastAsia="Times New Roman"/>
          <w:color w:val="000000"/>
          <w:sz w:val="20"/>
          <w:szCs w:val="20"/>
        </w:rPr>
        <w:t>Additionally</w:t>
      </w:r>
      <w:r>
        <w:rPr>
          <w:rFonts w:eastAsia="Times New Roman"/>
          <w:color w:val="000000"/>
          <w:sz w:val="20"/>
          <w:szCs w:val="20"/>
        </w:rPr>
        <w:t>, pursuant to a provision in our bylaws, we have opted out of the “control share” acquisition provisions of the MGCL. However, in the future, we may, without the approval of our stockholders, by amendment to our bylaws, opt in to the control share provisio</w:t>
      </w:r>
      <w:r>
        <w:rPr>
          <w:rFonts w:eastAsia="Times New Roman"/>
          <w:color w:val="000000"/>
          <w:sz w:val="20"/>
          <w:szCs w:val="20"/>
        </w:rPr>
        <w:t>ns of the MGCL. The MGCL and our Charter also contain supermajority voting requirements with respect to our ability to amend certain provisions of our Charter, merge, or sell all or substantially all of our assets.</w:t>
      </w:r>
    </w:p>
    <w:p w14:paraId="21BA2E6E" w14:textId="77777777" w:rsidR="00000000" w:rsidRDefault="00BF3DBE">
      <w:pPr>
        <w:ind w:firstLine="720"/>
        <w:divId w:val="721752798"/>
        <w:rPr>
          <w:rFonts w:eastAsia="Times New Roman"/>
        </w:rPr>
      </w:pPr>
      <w:r>
        <w:rPr>
          <w:rFonts w:eastAsia="Times New Roman"/>
          <w:color w:val="000000"/>
          <w:sz w:val="20"/>
          <w:szCs w:val="20"/>
        </w:rPr>
        <w:t>Furthermore, our board of directors has a</w:t>
      </w:r>
      <w:r>
        <w:rPr>
          <w:rFonts w:eastAsia="Times New Roman"/>
          <w:color w:val="000000"/>
          <w:sz w:val="20"/>
          <w:szCs w:val="20"/>
        </w:rPr>
        <w:t>dopted a resolution prohibiting us from electing to be subject to the provisions of Title 3, Subtitle 8 of the MGCL that would, among other things, permit our board of directors to classify the board without stockholder approval. Such provisions of Title 3</w:t>
      </w:r>
      <w:r>
        <w:rPr>
          <w:rFonts w:eastAsia="Times New Roman"/>
          <w:color w:val="000000"/>
          <w:sz w:val="20"/>
          <w:szCs w:val="20"/>
        </w:rPr>
        <w:t>, Subtitle 8 of the MGCL could have an anti-takeover effect. We may only elect to be subject to the classified board provisions of Title 3, Subtitle 8 after first obtaining the approval of our stockholders.</w:t>
      </w:r>
    </w:p>
    <w:p w14:paraId="7E93EF66" w14:textId="77777777" w:rsidR="00000000" w:rsidRDefault="00BF3DBE">
      <w:pPr>
        <w:divId w:val="1464038173"/>
        <w:rPr>
          <w:rFonts w:eastAsia="Times New Roman"/>
        </w:rPr>
      </w:pPr>
      <w:r>
        <w:rPr>
          <w:rFonts w:eastAsia="Times New Roman"/>
          <w:b/>
          <w:bCs/>
          <w:i/>
          <w:iCs/>
          <w:color w:val="000000"/>
          <w:sz w:val="20"/>
          <w:szCs w:val="20"/>
        </w:rPr>
        <w:t>FEDERAL INCOME TAX RISKS</w:t>
      </w:r>
    </w:p>
    <w:p w14:paraId="0C541A2A" w14:textId="77777777" w:rsidR="00000000" w:rsidRDefault="00BF3DBE">
      <w:pPr>
        <w:divId w:val="920944608"/>
        <w:rPr>
          <w:rFonts w:eastAsia="Times New Roman"/>
        </w:rPr>
      </w:pPr>
      <w:r>
        <w:rPr>
          <w:rFonts w:eastAsia="Times New Roman"/>
          <w:b/>
          <w:bCs/>
          <w:i/>
          <w:iCs/>
          <w:color w:val="000000"/>
          <w:sz w:val="20"/>
          <w:szCs w:val="20"/>
        </w:rPr>
        <w:t xml:space="preserve">The tax consequences of </w:t>
      </w:r>
      <w:r>
        <w:rPr>
          <w:rFonts w:eastAsia="Times New Roman"/>
          <w:b/>
          <w:bCs/>
          <w:i/>
          <w:iCs/>
          <w:color w:val="000000"/>
          <w:sz w:val="20"/>
          <w:szCs w:val="20"/>
        </w:rPr>
        <w:t>the sale of some of the Centers and certain holdings of the principals may create conflicts of interest.</w:t>
      </w:r>
    </w:p>
    <w:p w14:paraId="117C6559" w14:textId="77777777" w:rsidR="00000000" w:rsidRDefault="00BF3DBE">
      <w:pPr>
        <w:ind w:firstLine="720"/>
        <w:divId w:val="1828283372"/>
        <w:rPr>
          <w:rFonts w:eastAsia="Times New Roman"/>
        </w:rPr>
      </w:pPr>
      <w:r>
        <w:rPr>
          <w:rFonts w:eastAsia="Times New Roman"/>
          <w:color w:val="000000"/>
          <w:sz w:val="20"/>
          <w:szCs w:val="20"/>
        </w:rPr>
        <w:t>The principals will experience negative tax consequences if some of the Centers are sold. As a result, the principals may not favor a sale of these Cen</w:t>
      </w:r>
      <w:r>
        <w:rPr>
          <w:rFonts w:eastAsia="Times New Roman"/>
          <w:color w:val="000000"/>
          <w:sz w:val="20"/>
          <w:szCs w:val="20"/>
        </w:rPr>
        <w:t>ters even though such a sale may benefit our other stockholders. In addition, the principals may have different interests than our stockholders because they are significant holders of limited partnership units in the Operating Partnership.</w:t>
      </w:r>
    </w:p>
    <w:p w14:paraId="6C48C1A0" w14:textId="77777777" w:rsidR="00000000" w:rsidRDefault="00BF3DBE">
      <w:pPr>
        <w:divId w:val="108817269"/>
        <w:rPr>
          <w:rFonts w:eastAsia="Times New Roman"/>
        </w:rPr>
      </w:pPr>
      <w:r>
        <w:rPr>
          <w:rFonts w:eastAsia="Times New Roman"/>
          <w:b/>
          <w:bCs/>
          <w:i/>
          <w:iCs/>
          <w:color w:val="000000"/>
          <w:sz w:val="20"/>
          <w:szCs w:val="20"/>
        </w:rPr>
        <w:t>If we were to fa</w:t>
      </w:r>
      <w:r>
        <w:rPr>
          <w:rFonts w:eastAsia="Times New Roman"/>
          <w:b/>
          <w:bCs/>
          <w:i/>
          <w:iCs/>
          <w:color w:val="000000"/>
          <w:sz w:val="20"/>
          <w:szCs w:val="20"/>
        </w:rPr>
        <w:t>il to qualify as a REIT, we would have reduced funds available for distributions to our stockholders.</w:t>
      </w:r>
    </w:p>
    <w:p w14:paraId="3E38FD1A" w14:textId="77777777" w:rsidR="00000000" w:rsidRDefault="00BF3DBE">
      <w:pPr>
        <w:ind w:firstLine="720"/>
        <w:divId w:val="527448893"/>
        <w:rPr>
          <w:rFonts w:eastAsia="Times New Roman"/>
        </w:rPr>
      </w:pPr>
      <w:r>
        <w:rPr>
          <w:rFonts w:eastAsia="Times New Roman"/>
          <w:color w:val="000000"/>
          <w:sz w:val="20"/>
          <w:szCs w:val="20"/>
        </w:rPr>
        <w:t>We believe that we currently qualify as a REIT. No assurance can be given that we will remain qualified as a REIT. Qualification as a REIT involves the ap</w:t>
      </w:r>
      <w:r>
        <w:rPr>
          <w:rFonts w:eastAsia="Times New Roman"/>
          <w:color w:val="000000"/>
          <w:sz w:val="20"/>
          <w:szCs w:val="20"/>
        </w:rPr>
        <w:t>plication of highly technical and complex Code provisions for which there are only limited judicial or administrative interpretations. The complexity of these provisions and of the applicable income tax regulations is greater in the case of a REIT structur</w:t>
      </w:r>
      <w:r>
        <w:rPr>
          <w:rFonts w:eastAsia="Times New Roman"/>
          <w:color w:val="000000"/>
          <w:sz w:val="20"/>
          <w:szCs w:val="20"/>
        </w:rPr>
        <w:t>e like ours that holds assets through the Operating Partnership and joint ventures. The determination of various factual matters and circumstances not entirely within our control, including determinations by our partners in the Joint Venture Centers, may a</w:t>
      </w:r>
      <w:r>
        <w:rPr>
          <w:rFonts w:eastAsia="Times New Roman"/>
          <w:color w:val="000000"/>
          <w:sz w:val="20"/>
          <w:szCs w:val="20"/>
        </w:rPr>
        <w:t>ffect our continued qualification as a REIT. In addition, legislation, new regulations, administrative interpretations or court decisions could significantly change the tax laws with respect to our qualification as a REIT or the U.S. federal income tax con</w:t>
      </w:r>
      <w:r>
        <w:rPr>
          <w:rFonts w:eastAsia="Times New Roman"/>
          <w:color w:val="000000"/>
          <w:sz w:val="20"/>
          <w:szCs w:val="20"/>
        </w:rPr>
        <w:t>sequences of that qualification.</w:t>
      </w:r>
    </w:p>
    <w:p w14:paraId="2B52B087" w14:textId="77777777" w:rsidR="00000000" w:rsidRDefault="00BF3DBE">
      <w:pPr>
        <w:ind w:firstLine="720"/>
        <w:divId w:val="731193277"/>
        <w:rPr>
          <w:rFonts w:eastAsia="Times New Roman"/>
        </w:rPr>
      </w:pPr>
      <w:r>
        <w:rPr>
          <w:rFonts w:eastAsia="Times New Roman"/>
          <w:color w:val="000000"/>
          <w:sz w:val="20"/>
          <w:szCs w:val="20"/>
        </w:rPr>
        <w:t>In addition, we currently hold certain of our properties through subsidiaries that have elected to be taxed as REITs and we may in the future determine that it is in our best interests to hold one or more of our other prope</w:t>
      </w:r>
      <w:r>
        <w:rPr>
          <w:rFonts w:eastAsia="Times New Roman"/>
          <w:color w:val="000000"/>
          <w:sz w:val="20"/>
          <w:szCs w:val="20"/>
        </w:rPr>
        <w:t>rties through one or more subsidiaries that elect to be taxed as REITs. If any of these subsidiaries fails to qualify as a REIT for U.S. federal income tax purposes, then we may also fail to qualify as a REIT for U.S. federal income tax purposes.</w:t>
      </w:r>
    </w:p>
    <w:p w14:paraId="1E4AFBF8" w14:textId="77777777" w:rsidR="00000000" w:rsidRDefault="00BF3DBE">
      <w:pPr>
        <w:ind w:firstLine="360"/>
        <w:divId w:val="683827342"/>
        <w:rPr>
          <w:rFonts w:eastAsia="Times New Roman"/>
        </w:rPr>
      </w:pPr>
      <w:r>
        <w:rPr>
          <w:rFonts w:eastAsia="Times New Roman"/>
          <w:color w:val="000000"/>
          <w:sz w:val="20"/>
          <w:szCs w:val="20"/>
        </w:rPr>
        <w:t>If in any</w:t>
      </w:r>
      <w:r>
        <w:rPr>
          <w:rFonts w:eastAsia="Times New Roman"/>
          <w:color w:val="000000"/>
          <w:sz w:val="20"/>
          <w:szCs w:val="20"/>
        </w:rPr>
        <w:t xml:space="preserve"> taxable year we were to fail to qualify as a REIT, we will suffer the following negative results:</w:t>
      </w:r>
    </w:p>
    <w:p w14:paraId="3DB1132A" w14:textId="77777777" w:rsidR="00000000" w:rsidRDefault="00BF3DBE">
      <w:pPr>
        <w:ind w:firstLine="360"/>
        <w:divId w:val="1071928554"/>
        <w:rPr>
          <w:rFonts w:eastAsia="Times New Roman"/>
        </w:rPr>
      </w:pPr>
    </w:p>
    <w:p w14:paraId="4D390354" w14:textId="77777777" w:rsidR="00000000" w:rsidRDefault="00BF3DBE">
      <w:pPr>
        <w:ind w:hanging="360"/>
        <w:divId w:val="729960210"/>
        <w:rPr>
          <w:rFonts w:eastAsia="Times New Roman"/>
        </w:rPr>
      </w:pPr>
      <w:r>
        <w:rPr>
          <w:rFonts w:eastAsia="Times New Roman"/>
          <w:color w:val="000000"/>
          <w:sz w:val="20"/>
          <w:szCs w:val="20"/>
        </w:rPr>
        <w:t>•we will not be allowed a deduction for distributions to stockholders in computing our taxable income; and</w:t>
      </w:r>
    </w:p>
    <w:p w14:paraId="1F419BE3" w14:textId="77777777" w:rsidR="00000000" w:rsidRDefault="00BF3DBE">
      <w:pPr>
        <w:ind w:hanging="360"/>
        <w:divId w:val="2068457487"/>
        <w:rPr>
          <w:rFonts w:eastAsia="Times New Roman"/>
        </w:rPr>
      </w:pPr>
      <w:r>
        <w:rPr>
          <w:rFonts w:eastAsia="Times New Roman"/>
          <w:color w:val="000000"/>
          <w:sz w:val="20"/>
          <w:szCs w:val="20"/>
        </w:rPr>
        <w:t>•we will be subject to U.S. federal and state in</w:t>
      </w:r>
      <w:r>
        <w:rPr>
          <w:rFonts w:eastAsia="Times New Roman"/>
          <w:color w:val="000000"/>
          <w:sz w:val="20"/>
          <w:szCs w:val="20"/>
        </w:rPr>
        <w:t>come tax on our taxable income at regular corporate rates.</w:t>
      </w:r>
    </w:p>
    <w:p w14:paraId="33061C4C" w14:textId="77777777" w:rsidR="00000000" w:rsidRDefault="00BF3DBE">
      <w:pPr>
        <w:ind w:firstLine="720"/>
        <w:divId w:val="1629046583"/>
        <w:rPr>
          <w:rFonts w:eastAsia="Times New Roman"/>
        </w:rPr>
      </w:pPr>
      <w:r>
        <w:rPr>
          <w:rFonts w:eastAsia="Times New Roman"/>
          <w:color w:val="000000"/>
          <w:sz w:val="20"/>
          <w:szCs w:val="20"/>
        </w:rPr>
        <w:t>In addition, if we were to lose our REIT status, we would be prohibited from qualifying as a REIT for the four taxable years following the year during which the qualification was lost, absent relie</w:t>
      </w:r>
      <w:r>
        <w:rPr>
          <w:rFonts w:eastAsia="Times New Roman"/>
          <w:color w:val="000000"/>
          <w:sz w:val="20"/>
          <w:szCs w:val="20"/>
        </w:rPr>
        <w:t>f under statutory provisions. As a result, net income and the funds available for distributions to our stockholders would be reduced for at least five years and the fair market value of our shares could be materially adversely affected. Furthermore, the In</w:t>
      </w:r>
      <w:r>
        <w:rPr>
          <w:rFonts w:eastAsia="Times New Roman"/>
          <w:color w:val="000000"/>
          <w:sz w:val="20"/>
          <w:szCs w:val="20"/>
        </w:rPr>
        <w:t>ternal Revenue Service could challenge our REIT status for past periods. Such a challenge, if successful, could result in us owing a material amount of tax, interest and penalties for prior periods. It is possible that future economic, market, legal, tax o</w:t>
      </w:r>
      <w:r>
        <w:rPr>
          <w:rFonts w:eastAsia="Times New Roman"/>
          <w:color w:val="000000"/>
          <w:sz w:val="20"/>
          <w:szCs w:val="20"/>
        </w:rPr>
        <w:t>r other considerations might cause our board of directors to revoke our REIT election.</w:t>
      </w:r>
    </w:p>
    <w:p w14:paraId="0C78585E" w14:textId="77777777" w:rsidR="00000000" w:rsidRDefault="00BF3DBE">
      <w:pPr>
        <w:jc w:val="center"/>
        <w:divId w:val="657227135"/>
        <w:rPr>
          <w:rFonts w:eastAsia="Times New Roman"/>
        </w:rPr>
      </w:pPr>
      <w:r>
        <w:rPr>
          <w:rFonts w:eastAsia="Times New Roman"/>
          <w:color w:val="000000"/>
          <w:sz w:val="20"/>
          <w:szCs w:val="20"/>
        </w:rPr>
        <w:t>25</w:t>
      </w:r>
    </w:p>
    <w:p w14:paraId="7FE2CFEF" w14:textId="77777777" w:rsidR="00000000" w:rsidRDefault="00BF3DBE">
      <w:pPr>
        <w:rPr>
          <w:rFonts w:eastAsia="Times New Roman"/>
        </w:rPr>
      </w:pPr>
      <w:r>
        <w:rPr>
          <w:rFonts w:eastAsia="Times New Roman"/>
        </w:rPr>
        <w:pict w14:anchorId="1E57B291">
          <v:rect id="_x0000_i1049" style="width:0;height:1.5pt" o:hralign="center" o:hrstd="t" o:hr="t" fillcolor="#a0a0a0" stroked="f"/>
        </w:pict>
      </w:r>
    </w:p>
    <w:p w14:paraId="3B4FF019" w14:textId="77777777" w:rsidR="00000000" w:rsidRDefault="00BF3DBE">
      <w:pPr>
        <w:divId w:val="2065373108"/>
        <w:rPr>
          <w:rFonts w:eastAsia="Times New Roman"/>
        </w:rPr>
      </w:pPr>
    </w:p>
    <w:p w14:paraId="04BAB4B2" w14:textId="77777777" w:rsidR="00000000" w:rsidRDefault="00BF3DBE">
      <w:pPr>
        <w:ind w:firstLine="720"/>
        <w:divId w:val="1784572454"/>
        <w:rPr>
          <w:rFonts w:eastAsia="Times New Roman"/>
        </w:rPr>
      </w:pPr>
      <w:r>
        <w:rPr>
          <w:rFonts w:eastAsia="Times New Roman"/>
          <w:color w:val="000000"/>
          <w:sz w:val="20"/>
          <w:szCs w:val="20"/>
        </w:rPr>
        <w:t>Even if we remain qualified as a REIT, we might face other tax liabilities that reduce our cash flow. Further, we might be subje</w:t>
      </w:r>
      <w:r>
        <w:rPr>
          <w:rFonts w:eastAsia="Times New Roman"/>
          <w:color w:val="000000"/>
          <w:sz w:val="20"/>
          <w:szCs w:val="20"/>
        </w:rPr>
        <w:t>ct to federal, state and local taxes on our income and property. Any of these taxes would decrease cash available for distributions to stockholders.</w:t>
      </w:r>
    </w:p>
    <w:p w14:paraId="09B2BA54" w14:textId="77777777" w:rsidR="00000000" w:rsidRDefault="00BF3DBE">
      <w:pPr>
        <w:divId w:val="1400859122"/>
        <w:rPr>
          <w:rFonts w:eastAsia="Times New Roman"/>
        </w:rPr>
      </w:pPr>
      <w:r>
        <w:rPr>
          <w:rFonts w:eastAsia="Times New Roman"/>
          <w:b/>
          <w:bCs/>
          <w:i/>
          <w:iCs/>
          <w:color w:val="000000"/>
          <w:sz w:val="20"/>
          <w:szCs w:val="20"/>
        </w:rPr>
        <w:t>Complying with REIT requirements might cause us to forego otherwise attractive opportunities.</w:t>
      </w:r>
    </w:p>
    <w:p w14:paraId="28A2DBB2" w14:textId="77777777" w:rsidR="00000000" w:rsidRDefault="00BF3DBE">
      <w:pPr>
        <w:ind w:firstLine="720"/>
        <w:divId w:val="276717150"/>
        <w:rPr>
          <w:rFonts w:eastAsia="Times New Roman"/>
        </w:rPr>
      </w:pPr>
      <w:r>
        <w:rPr>
          <w:rFonts w:eastAsia="Times New Roman"/>
          <w:color w:val="000000"/>
          <w:sz w:val="20"/>
          <w:szCs w:val="20"/>
        </w:rPr>
        <w:t>In order to q</w:t>
      </w:r>
      <w:r>
        <w:rPr>
          <w:rFonts w:eastAsia="Times New Roman"/>
          <w:color w:val="000000"/>
          <w:sz w:val="20"/>
          <w:szCs w:val="20"/>
        </w:rPr>
        <w:t>ualify as a REIT for U.S. federal income tax purposes, we must satisfy tests concerning, among other things, our sources of income, the nature of our assets, the amounts we distribute to our stockholders and the ownership of our stock. We may also be requi</w:t>
      </w:r>
      <w:r>
        <w:rPr>
          <w:rFonts w:eastAsia="Times New Roman"/>
          <w:color w:val="000000"/>
          <w:sz w:val="20"/>
          <w:szCs w:val="20"/>
        </w:rPr>
        <w:t>red to make distributions to our stockholders at disadvantageous times or when we do not have funds readily available for distribution. Thus, compliance with REIT requirements may cause us to forego opportunities we would otherwise pursue.</w:t>
      </w:r>
    </w:p>
    <w:p w14:paraId="0AD2F177" w14:textId="77777777" w:rsidR="00000000" w:rsidRDefault="00BF3DBE">
      <w:pPr>
        <w:ind w:firstLine="720"/>
        <w:divId w:val="1418937498"/>
        <w:rPr>
          <w:rFonts w:eastAsia="Times New Roman"/>
        </w:rPr>
      </w:pPr>
      <w:r>
        <w:rPr>
          <w:rFonts w:eastAsia="Times New Roman"/>
          <w:color w:val="000000"/>
          <w:sz w:val="20"/>
          <w:szCs w:val="20"/>
        </w:rPr>
        <w:t>In addition, the</w:t>
      </w:r>
      <w:r>
        <w:rPr>
          <w:rFonts w:eastAsia="Times New Roman"/>
          <w:color w:val="000000"/>
          <w:sz w:val="20"/>
          <w:szCs w:val="20"/>
        </w:rPr>
        <w:t xml:space="preserve"> REIT provisions of the Code impose a 100% tax on income from “prohibited transactions.” Prohibited transactions generally include sales of assets that do not qualify for a statutory safe harbor if such assets constitute inventory or other property held fo</w:t>
      </w:r>
      <w:r>
        <w:rPr>
          <w:rFonts w:eastAsia="Times New Roman"/>
          <w:color w:val="000000"/>
          <w:sz w:val="20"/>
          <w:szCs w:val="20"/>
        </w:rPr>
        <w:t>r sale in the ordinary course of business, other than foreclosure property. This 100% tax could impact our desire to sell assets and other investments at otherwise opportune times if we believe such sales could be considered prohibited transactions.</w:t>
      </w:r>
    </w:p>
    <w:p w14:paraId="598625BD" w14:textId="77777777" w:rsidR="00000000" w:rsidRDefault="00BF3DBE">
      <w:pPr>
        <w:divId w:val="1821920325"/>
        <w:rPr>
          <w:rFonts w:eastAsia="Times New Roman"/>
        </w:rPr>
      </w:pPr>
      <w:r>
        <w:rPr>
          <w:rFonts w:eastAsia="Times New Roman"/>
          <w:b/>
          <w:bCs/>
          <w:i/>
          <w:iCs/>
          <w:color w:val="000000"/>
          <w:sz w:val="20"/>
          <w:szCs w:val="20"/>
        </w:rPr>
        <w:t>Comply</w:t>
      </w:r>
      <w:r>
        <w:rPr>
          <w:rFonts w:eastAsia="Times New Roman"/>
          <w:b/>
          <w:bCs/>
          <w:i/>
          <w:iCs/>
          <w:color w:val="000000"/>
          <w:sz w:val="20"/>
          <w:szCs w:val="20"/>
        </w:rPr>
        <w:t>ing with REIT requirements may force us to borrow or take other measures to make distributions to our stockholders.</w:t>
      </w:r>
    </w:p>
    <w:p w14:paraId="0A62B6C1" w14:textId="77777777" w:rsidR="00000000" w:rsidRDefault="00BF3DBE">
      <w:pPr>
        <w:ind w:firstLine="720"/>
        <w:divId w:val="10188771"/>
        <w:rPr>
          <w:rFonts w:eastAsia="Times New Roman"/>
        </w:rPr>
      </w:pPr>
      <w:r>
        <w:rPr>
          <w:rFonts w:eastAsia="Times New Roman"/>
          <w:color w:val="000000"/>
          <w:sz w:val="20"/>
          <w:szCs w:val="20"/>
        </w:rPr>
        <w:t xml:space="preserve">As a REIT, we generally must distribute 90% of our annual taxable income (subject to certain adjustments) to our stockholders. From time to </w:t>
      </w:r>
      <w:r>
        <w:rPr>
          <w:rFonts w:eastAsia="Times New Roman"/>
          <w:color w:val="000000"/>
          <w:sz w:val="20"/>
          <w:szCs w:val="20"/>
        </w:rPr>
        <w:t>time, we might generate taxable income greater than our net income for financial reporting purposes, or our taxable income might be greater than our cash flow available for distributions to our stockholders. If we do not have other funds available in these</w:t>
      </w:r>
      <w:r>
        <w:rPr>
          <w:rFonts w:eastAsia="Times New Roman"/>
          <w:color w:val="000000"/>
          <w:sz w:val="20"/>
          <w:szCs w:val="20"/>
        </w:rPr>
        <w:t xml:space="preserve"> situations, we might be unable to distribute 90% of our taxable income as required by the REIT rules. In that case, we would need to borrow funds, liquidate or sell a portion of our properties or investments (potentially at disadvantageous or unfavorable </w:t>
      </w:r>
      <w:r>
        <w:rPr>
          <w:rFonts w:eastAsia="Times New Roman"/>
          <w:color w:val="000000"/>
          <w:sz w:val="20"/>
          <w:szCs w:val="20"/>
        </w:rPr>
        <w:t>prices), in certain limited cases distribute a combination of cash and stock (at our stockholders’ election but subject to an aggregate cash limit established by the Company) or find another alternative source of funds. These alternatives could increase ou</w:t>
      </w:r>
      <w:r>
        <w:rPr>
          <w:rFonts w:eastAsia="Times New Roman"/>
          <w:color w:val="000000"/>
          <w:sz w:val="20"/>
          <w:szCs w:val="20"/>
        </w:rPr>
        <w:t>r costs or reduce our equity. In addition, to the extent we borrow funds to pay distributions, the amount of cash available to us in future periods will be decreased by the amount of cash flow we will need to service principal and interest on the amounts w</w:t>
      </w:r>
      <w:r>
        <w:rPr>
          <w:rFonts w:eastAsia="Times New Roman"/>
          <w:color w:val="000000"/>
          <w:sz w:val="20"/>
          <w:szCs w:val="20"/>
        </w:rPr>
        <w:t>e borrow, which will limit cash flow available to us for other investments or business opportunities.</w:t>
      </w:r>
    </w:p>
    <w:p w14:paraId="0809BD98" w14:textId="77777777" w:rsidR="00000000" w:rsidRDefault="00BF3DBE">
      <w:pPr>
        <w:divId w:val="2018727422"/>
        <w:rPr>
          <w:rFonts w:eastAsia="Times New Roman"/>
        </w:rPr>
      </w:pPr>
      <w:r>
        <w:rPr>
          <w:rFonts w:eastAsia="Times New Roman"/>
          <w:b/>
          <w:bCs/>
          <w:i/>
          <w:iCs/>
          <w:color w:val="000000"/>
          <w:sz w:val="20"/>
          <w:szCs w:val="20"/>
        </w:rPr>
        <w:t>We may face risks in connection with Section 1031 Exchanges.</w:t>
      </w:r>
    </w:p>
    <w:p w14:paraId="78BB1B86" w14:textId="77777777" w:rsidR="00000000" w:rsidRDefault="00BF3DBE">
      <w:pPr>
        <w:ind w:firstLine="720"/>
        <w:divId w:val="562566890"/>
        <w:rPr>
          <w:rFonts w:eastAsia="Times New Roman"/>
        </w:rPr>
      </w:pPr>
      <w:r>
        <w:rPr>
          <w:rFonts w:eastAsia="Times New Roman"/>
          <w:color w:val="000000"/>
          <w:sz w:val="20"/>
          <w:szCs w:val="20"/>
        </w:rPr>
        <w:t>If a transaction intended to qualify as a Section 1031 Exchange is later determined to be tax</w:t>
      </w:r>
      <w:r>
        <w:rPr>
          <w:rFonts w:eastAsia="Times New Roman"/>
          <w:color w:val="000000"/>
          <w:sz w:val="20"/>
          <w:szCs w:val="20"/>
        </w:rPr>
        <w:t>able, we may face adverse consequences, and if the laws applicable to such transactions are amended or repealed, we may not be able to dispose of properties on a tax deferred basis. Section 1031 Exchanges now only apply to real property and do not apply to</w:t>
      </w:r>
      <w:r>
        <w:rPr>
          <w:rFonts w:eastAsia="Times New Roman"/>
          <w:color w:val="000000"/>
          <w:sz w:val="20"/>
          <w:szCs w:val="20"/>
        </w:rPr>
        <w:t xml:space="preserve"> any related personal property transferred with the real property. As a result, any appreciated personal property that is transferred in connection with a Section 1031 Exchange of real property will cause gain to be recognized, and such gain is generally t</w:t>
      </w:r>
      <w:r>
        <w:rPr>
          <w:rFonts w:eastAsia="Times New Roman"/>
          <w:color w:val="000000"/>
          <w:sz w:val="20"/>
          <w:szCs w:val="20"/>
        </w:rPr>
        <w:t>reated as non-qualifying income for the 95% and 75% gross income tests. Any such non-qualifying income could have an adverse effect on our REIT status.</w:t>
      </w:r>
    </w:p>
    <w:p w14:paraId="3D1BE36F" w14:textId="77777777" w:rsidR="00000000" w:rsidRDefault="00BF3DBE">
      <w:pPr>
        <w:divId w:val="614870054"/>
        <w:rPr>
          <w:rFonts w:eastAsia="Times New Roman"/>
        </w:rPr>
      </w:pPr>
      <w:r>
        <w:rPr>
          <w:rFonts w:eastAsia="Times New Roman"/>
          <w:b/>
          <w:bCs/>
          <w:i/>
          <w:iCs/>
          <w:color w:val="000000"/>
          <w:sz w:val="20"/>
          <w:szCs w:val="20"/>
        </w:rPr>
        <w:t>If our Operating Partnership fails to maintain its status as a partnership for tax purposes, we would face adverse tax consequences.</w:t>
      </w:r>
    </w:p>
    <w:p w14:paraId="71F0E79F" w14:textId="77777777" w:rsidR="00000000" w:rsidRDefault="00BF3DBE">
      <w:pPr>
        <w:ind w:firstLine="720"/>
        <w:divId w:val="946162712"/>
        <w:rPr>
          <w:rFonts w:eastAsia="Times New Roman"/>
        </w:rPr>
      </w:pPr>
      <w:r>
        <w:rPr>
          <w:rFonts w:eastAsia="Times New Roman"/>
          <w:color w:val="000000"/>
          <w:sz w:val="20"/>
          <w:szCs w:val="20"/>
        </w:rPr>
        <w:t>We intend to maintain the status of the Operating Partnership as a partnership for federal income tax purposes. However, if</w:t>
      </w:r>
      <w:r>
        <w:rPr>
          <w:rFonts w:eastAsia="Times New Roman"/>
          <w:color w:val="000000"/>
          <w:sz w:val="20"/>
          <w:szCs w:val="20"/>
        </w:rPr>
        <w:t xml:space="preserve"> the Internal Revenue Service were to successfully challenge the status of the Operating Partnership as an entity taxable as a partnership, the Operating Partnership would be taxable as a corporation. This would reduce the amount of distributions that the </w:t>
      </w:r>
      <w:r>
        <w:rPr>
          <w:rFonts w:eastAsia="Times New Roman"/>
          <w:color w:val="000000"/>
          <w:sz w:val="20"/>
          <w:szCs w:val="20"/>
        </w:rPr>
        <w:t xml:space="preserve">Operating Partnership could make to us. This could also result in our losing REIT status, with the consequences described above. This would substantially reduce the cash available to us to make distributions and the return on your investment. In addition, </w:t>
      </w:r>
      <w:r>
        <w:rPr>
          <w:rFonts w:eastAsia="Times New Roman"/>
          <w:color w:val="000000"/>
          <w:sz w:val="20"/>
          <w:szCs w:val="20"/>
        </w:rPr>
        <w:t>if any of the partnerships or limited liability companies through which the Operating Partnership owns its property, in whole or in part, loses its characterization as a partnership or disregarded entity for federal income tax purposes, it would be subject</w:t>
      </w:r>
      <w:r>
        <w:rPr>
          <w:rFonts w:eastAsia="Times New Roman"/>
          <w:color w:val="000000"/>
          <w:sz w:val="20"/>
          <w:szCs w:val="20"/>
        </w:rPr>
        <w:t xml:space="preserve"> to taxation as a corporation, thereby reducing distributions to the Operating Partnership. Such a recharacterization of an underlying entity could also threaten our ability to maintain REIT status.</w:t>
      </w:r>
    </w:p>
    <w:p w14:paraId="41F2B7D9" w14:textId="77777777" w:rsidR="00000000" w:rsidRDefault="00BF3DBE">
      <w:pPr>
        <w:divId w:val="1345863205"/>
        <w:rPr>
          <w:rFonts w:eastAsia="Times New Roman"/>
        </w:rPr>
      </w:pPr>
      <w:r>
        <w:rPr>
          <w:rFonts w:eastAsia="Times New Roman"/>
          <w:b/>
          <w:bCs/>
          <w:i/>
          <w:iCs/>
          <w:color w:val="000000"/>
          <w:sz w:val="20"/>
          <w:szCs w:val="20"/>
        </w:rPr>
        <w:t>Legislative or regulatory action could adversely affect o</w:t>
      </w:r>
      <w:r>
        <w:rPr>
          <w:rFonts w:eastAsia="Times New Roman"/>
          <w:b/>
          <w:bCs/>
          <w:i/>
          <w:iCs/>
          <w:color w:val="000000"/>
          <w:sz w:val="20"/>
          <w:szCs w:val="20"/>
        </w:rPr>
        <w:t>ur stockholders.</w:t>
      </w:r>
    </w:p>
    <w:p w14:paraId="1783C7B1" w14:textId="77777777" w:rsidR="00000000" w:rsidRDefault="00BF3DBE">
      <w:pPr>
        <w:ind w:firstLine="720"/>
        <w:divId w:val="920219681"/>
        <w:rPr>
          <w:rFonts w:eastAsia="Times New Roman"/>
        </w:rPr>
      </w:pPr>
      <w:r>
        <w:rPr>
          <w:rFonts w:eastAsia="Times New Roman"/>
          <w:color w:val="000000"/>
          <w:sz w:val="20"/>
          <w:szCs w:val="20"/>
        </w:rPr>
        <w:t>In recent years, numerous legislative, judicial and administrative changes have been made to the U.S. federal income tax laws applicable to investments similar to an investment in our stock. Additional changes to tax laws are likely to continue in the futu</w:t>
      </w:r>
      <w:r>
        <w:rPr>
          <w:rFonts w:eastAsia="Times New Roman"/>
          <w:color w:val="000000"/>
          <w:sz w:val="20"/>
          <w:szCs w:val="20"/>
        </w:rPr>
        <w:t xml:space="preserve">re, and we cannot assure you that any such changes will not adversely affect the taxation of us or our stockholders. </w:t>
      </w:r>
    </w:p>
    <w:p w14:paraId="35908C32" w14:textId="77777777" w:rsidR="00000000" w:rsidRDefault="00BF3DBE">
      <w:pPr>
        <w:jc w:val="center"/>
        <w:divId w:val="1499348783"/>
        <w:rPr>
          <w:rFonts w:eastAsia="Times New Roman"/>
        </w:rPr>
      </w:pPr>
      <w:r>
        <w:rPr>
          <w:rFonts w:eastAsia="Times New Roman"/>
          <w:color w:val="000000"/>
          <w:sz w:val="20"/>
          <w:szCs w:val="20"/>
        </w:rPr>
        <w:t>26</w:t>
      </w:r>
    </w:p>
    <w:p w14:paraId="055F2B2A" w14:textId="77777777" w:rsidR="00000000" w:rsidRDefault="00BF3DBE">
      <w:pPr>
        <w:rPr>
          <w:rFonts w:eastAsia="Times New Roman"/>
        </w:rPr>
      </w:pPr>
      <w:r>
        <w:rPr>
          <w:rFonts w:eastAsia="Times New Roman"/>
        </w:rPr>
        <w:pict w14:anchorId="256A239E">
          <v:rect id="_x0000_i1050" style="width:0;height:1.5pt" o:hralign="center" o:hrstd="t" o:hr="t" fillcolor="#a0a0a0" stroked="f"/>
        </w:pict>
      </w:r>
    </w:p>
    <w:p w14:paraId="2F07AB4C" w14:textId="77777777" w:rsidR="00000000" w:rsidRDefault="00BF3DBE">
      <w:pPr>
        <w:divId w:val="1540390693"/>
        <w:rPr>
          <w:rFonts w:eastAsia="Times New Roman"/>
        </w:rPr>
      </w:pPr>
    </w:p>
    <w:p w14:paraId="54434F8F" w14:textId="77777777" w:rsidR="00000000" w:rsidRDefault="00BF3DBE">
      <w:pPr>
        <w:divId w:val="403071182"/>
        <w:rPr>
          <w:rFonts w:eastAsia="Times New Roman"/>
        </w:rPr>
      </w:pPr>
      <w:r>
        <w:rPr>
          <w:rFonts w:eastAsia="Times New Roman"/>
          <w:color w:val="000000"/>
          <w:sz w:val="20"/>
          <w:szCs w:val="20"/>
        </w:rPr>
        <w:t>Any such changes could have an adverse effect on an investment in our stock or on the market val</w:t>
      </w:r>
      <w:r>
        <w:rPr>
          <w:rFonts w:eastAsia="Times New Roman"/>
          <w:color w:val="000000"/>
          <w:sz w:val="20"/>
          <w:szCs w:val="20"/>
        </w:rPr>
        <w:t>ue or the resale potential of our properties.</w:t>
      </w:r>
    </w:p>
    <w:p w14:paraId="35500FB2" w14:textId="77777777" w:rsidR="00000000" w:rsidRDefault="00BF3DBE">
      <w:pPr>
        <w:divId w:val="1821187398"/>
        <w:rPr>
          <w:rFonts w:eastAsia="Times New Roman"/>
        </w:rPr>
      </w:pPr>
      <w:r>
        <w:rPr>
          <w:rFonts w:eastAsia="Times New Roman"/>
          <w:b/>
          <w:bCs/>
          <w:color w:val="000000"/>
          <w:sz w:val="20"/>
          <w:szCs w:val="20"/>
        </w:rPr>
        <w:t>GENERAL RISK FACTORS</w:t>
      </w:r>
    </w:p>
    <w:p w14:paraId="5B76E4F9" w14:textId="77777777" w:rsidR="00000000" w:rsidRDefault="00BF3DBE">
      <w:pPr>
        <w:divId w:val="573010396"/>
        <w:rPr>
          <w:rFonts w:eastAsia="Times New Roman"/>
        </w:rPr>
      </w:pPr>
    </w:p>
    <w:p w14:paraId="7B3AFEF8" w14:textId="77777777" w:rsidR="00000000" w:rsidRDefault="00BF3DBE">
      <w:pPr>
        <w:divId w:val="918098930"/>
        <w:rPr>
          <w:rFonts w:eastAsia="Times New Roman"/>
        </w:rPr>
      </w:pPr>
      <w:r>
        <w:rPr>
          <w:rFonts w:eastAsia="Times New Roman"/>
          <w:b/>
          <w:bCs/>
          <w:i/>
          <w:iCs/>
          <w:color w:val="000000"/>
          <w:sz w:val="20"/>
          <w:szCs w:val="20"/>
        </w:rPr>
        <w:t>Our success depends, in part, on our ability to attract and retain talented employees, and the loss of any one of our key personnel could adversely impact our business.</w:t>
      </w:r>
    </w:p>
    <w:p w14:paraId="21545A1F" w14:textId="77777777" w:rsidR="00000000" w:rsidRDefault="00BF3DBE">
      <w:pPr>
        <w:ind w:firstLine="720"/>
        <w:divId w:val="1270817886"/>
        <w:rPr>
          <w:rFonts w:eastAsia="Times New Roman"/>
        </w:rPr>
      </w:pPr>
      <w:r>
        <w:rPr>
          <w:rFonts w:eastAsia="Times New Roman"/>
          <w:color w:val="000000"/>
          <w:sz w:val="20"/>
          <w:szCs w:val="20"/>
        </w:rPr>
        <w:t>The success of our</w:t>
      </w:r>
      <w:r>
        <w:rPr>
          <w:rFonts w:eastAsia="Times New Roman"/>
          <w:color w:val="000000"/>
          <w:sz w:val="20"/>
          <w:szCs w:val="20"/>
        </w:rPr>
        <w:t xml:space="preserve"> business depends, in part, on the leadership and performance of our executive management team and key employees, and our ability to attract, retain and motivate talented employees could significantly impact our future performance. Competition for these in</w:t>
      </w:r>
      <w:r>
        <w:rPr>
          <w:rFonts w:eastAsia="Times New Roman"/>
          <w:color w:val="000000"/>
          <w:sz w:val="20"/>
          <w:szCs w:val="20"/>
        </w:rPr>
        <w:t>dividuals is intense, and we cannot assure you that we will retain our executive management team and key employees or that we will be able to attract and retain other highly qualified individuals for these positions in the future. Losing any one or more of</w:t>
      </w:r>
      <w:r>
        <w:rPr>
          <w:rFonts w:eastAsia="Times New Roman"/>
          <w:color w:val="000000"/>
          <w:sz w:val="20"/>
          <w:szCs w:val="20"/>
        </w:rPr>
        <w:t xml:space="preserve"> these persons could have a material adverse effect on our results of operations, financial condition and cash flows.</w:t>
      </w:r>
    </w:p>
    <w:p w14:paraId="3C120BA3" w14:textId="77777777" w:rsidR="00000000" w:rsidRDefault="00BF3DBE">
      <w:pPr>
        <w:divId w:val="892814820"/>
        <w:rPr>
          <w:rFonts w:eastAsia="Times New Roman"/>
        </w:rPr>
      </w:pPr>
      <w:r>
        <w:rPr>
          <w:rFonts w:eastAsia="Times New Roman"/>
          <w:b/>
          <w:bCs/>
          <w:i/>
          <w:iCs/>
          <w:color w:val="000000"/>
          <w:sz w:val="20"/>
          <w:szCs w:val="20"/>
        </w:rPr>
        <w:t xml:space="preserve">The price of our common stock has and may continue to fluctuate significantly, which may make it difficult for our stockholders to resell </w:t>
      </w:r>
      <w:r>
        <w:rPr>
          <w:rFonts w:eastAsia="Times New Roman"/>
          <w:b/>
          <w:bCs/>
          <w:i/>
          <w:iCs/>
          <w:color w:val="000000"/>
          <w:sz w:val="20"/>
          <w:szCs w:val="20"/>
        </w:rPr>
        <w:t>their shares when they want or at prices they find attractive.</w:t>
      </w:r>
    </w:p>
    <w:p w14:paraId="1B5544C8" w14:textId="77777777" w:rsidR="00000000" w:rsidRDefault="00BF3DBE">
      <w:pPr>
        <w:ind w:firstLine="720"/>
        <w:divId w:val="1803382136"/>
        <w:rPr>
          <w:rFonts w:eastAsia="Times New Roman"/>
        </w:rPr>
      </w:pPr>
      <w:r>
        <w:rPr>
          <w:rFonts w:eastAsia="Times New Roman"/>
          <w:color w:val="000000"/>
          <w:sz w:val="20"/>
          <w:szCs w:val="20"/>
        </w:rPr>
        <w:t>The price of our common stock on the NYSE constantly changes and has been subject to significant price fluctuations. For example, between January 1, 2021 and March 22, 2021, the highest intra-d</w:t>
      </w:r>
      <w:r>
        <w:rPr>
          <w:rFonts w:eastAsia="Times New Roman"/>
          <w:color w:val="000000"/>
          <w:sz w:val="20"/>
          <w:szCs w:val="20"/>
        </w:rPr>
        <w:t>ay sale price of our common stock on the NYSE was $25.99 per share and the lowest intra-day sale price of our common stock on the NYSE was $10.31 per share. The high of $25.99 occurred on January 27, 2021 when approximately 58,466,600 shares were traded. O</w:t>
      </w:r>
      <w:r>
        <w:rPr>
          <w:rFonts w:eastAsia="Times New Roman"/>
          <w:color w:val="000000"/>
          <w:sz w:val="20"/>
          <w:szCs w:val="20"/>
        </w:rPr>
        <w:t>ur average daily trading volume between January 1, 2021 and March 22, 2021 was approximately 9,464,650 shares per day. We did not experience any material changes in our financial condition or results of operations during that time that explained such price</w:t>
      </w:r>
      <w:r>
        <w:rPr>
          <w:rFonts w:eastAsia="Times New Roman"/>
          <w:color w:val="000000"/>
          <w:sz w:val="20"/>
          <w:szCs w:val="20"/>
        </w:rPr>
        <w:t xml:space="preserve"> volatility or trading volume. Accordingly, the market price of our common stock may fluctuate dramatically, and may decline rapidly, irrespective of any key developments in our business.</w:t>
      </w:r>
    </w:p>
    <w:p w14:paraId="313C7AF5" w14:textId="77777777" w:rsidR="00000000" w:rsidRDefault="00BF3DBE">
      <w:pPr>
        <w:ind w:firstLine="720"/>
        <w:divId w:val="1196193989"/>
        <w:rPr>
          <w:rFonts w:eastAsia="Times New Roman"/>
        </w:rPr>
      </w:pPr>
      <w:r>
        <w:rPr>
          <w:rFonts w:eastAsia="Times New Roman"/>
          <w:color w:val="000000"/>
          <w:sz w:val="20"/>
          <w:szCs w:val="20"/>
        </w:rPr>
        <w:t>Our stock price can fluctuate as a result of a variety of factors, m</w:t>
      </w:r>
      <w:r>
        <w:rPr>
          <w:rFonts w:eastAsia="Times New Roman"/>
          <w:color w:val="000000"/>
          <w:sz w:val="20"/>
          <w:szCs w:val="20"/>
        </w:rPr>
        <w:t xml:space="preserve">any of which are beyond our control. These factors may include, but are not limited to, actual or anticipated variations in our operating results or dividends; general market fluctuations, including potentially extreme increases or decreases in the market </w:t>
      </w:r>
      <w:r>
        <w:rPr>
          <w:rFonts w:eastAsia="Times New Roman"/>
          <w:color w:val="000000"/>
          <w:sz w:val="20"/>
          <w:szCs w:val="20"/>
        </w:rPr>
        <w:t xml:space="preserve">prices of certain of our publicly traded tenants, industry factors and general economic and geopolitical conditions and events, such as economic slowdowns or recessions, consumer confidence in the economy, ongoing military conflicts and terrorist attacks; </w:t>
      </w:r>
      <w:r>
        <w:rPr>
          <w:rFonts w:eastAsia="Times New Roman"/>
          <w:color w:val="000000"/>
          <w:sz w:val="20"/>
          <w:szCs w:val="20"/>
        </w:rPr>
        <w:t xml:space="preserve">technical factors in the public trading market for our stock that may produce price movements that may or may not comport with macro, industry or company-specific fundamentals, including, without limitation, the sentiment of retail investors (including as </w:t>
      </w:r>
      <w:r>
        <w:rPr>
          <w:rFonts w:eastAsia="Times New Roman"/>
          <w:color w:val="000000"/>
          <w:sz w:val="20"/>
          <w:szCs w:val="20"/>
        </w:rPr>
        <w:t>may be expressed on financial trading and other social media sites), the amount and status of short interest in our securities and the potential for a “short squeeze” whereby short sellers are forced to cover their open positions, access to margin debt, tr</w:t>
      </w:r>
      <w:r>
        <w:rPr>
          <w:rFonts w:eastAsia="Times New Roman"/>
          <w:color w:val="000000"/>
          <w:sz w:val="20"/>
          <w:szCs w:val="20"/>
        </w:rPr>
        <w:t>ading in options and other derivatives on our common stock and other technical trading factors; changes in our funds from operations or earnings estimates; changes in the ability of our shopping centers to generate sufficient revenues to meet operating and</w:t>
      </w:r>
      <w:r>
        <w:rPr>
          <w:rFonts w:eastAsia="Times New Roman"/>
          <w:color w:val="000000"/>
          <w:sz w:val="20"/>
          <w:szCs w:val="20"/>
        </w:rPr>
        <w:t xml:space="preserve"> other expenses; anchor or tenant bankruptcies, closures, mergers or consolidations; local economic and real estate conditions in geographic locations where we have a high concentration of Centers; competition by public or private mall companies or others,</w:t>
      </w:r>
      <w:r>
        <w:rPr>
          <w:rFonts w:eastAsia="Times New Roman"/>
          <w:color w:val="000000"/>
          <w:sz w:val="20"/>
          <w:szCs w:val="20"/>
        </w:rPr>
        <w:t xml:space="preserve"> including competition for both acquisition of Centers and for tenants to occupy space; the ability of our tenants to pay rent and meet their other obligations to us under current lease terms and our ability to lease space on favorable terms; the success o</w:t>
      </w:r>
      <w:r>
        <w:rPr>
          <w:rFonts w:eastAsia="Times New Roman"/>
          <w:color w:val="000000"/>
          <w:sz w:val="20"/>
          <w:szCs w:val="20"/>
        </w:rPr>
        <w:t>f our acquisition and real estate development strategy; our ability to comply with the financial covenants in our debt agreements and the impact of restrictive covenants in our debt agreements; our access to financing; inflation and increases in interest r</w:t>
      </w:r>
      <w:r>
        <w:rPr>
          <w:rFonts w:eastAsia="Times New Roman"/>
          <w:color w:val="000000"/>
          <w:sz w:val="20"/>
          <w:szCs w:val="20"/>
        </w:rPr>
        <w:t>ates; the risk of our failure to qualify or maintain our status as a REIT; our ability to comply with our joint venture agreements and other risks associated with our joint venture investments; possible uninsured losses, including losses from casualty even</w:t>
      </w:r>
      <w:r>
        <w:rPr>
          <w:rFonts w:eastAsia="Times New Roman"/>
          <w:color w:val="000000"/>
          <w:sz w:val="20"/>
          <w:szCs w:val="20"/>
        </w:rPr>
        <w:t>ts or natural disasters, and possible environmental liabilities; the continued adverse impact of COVID-19 on the U.S., regional and global economies and on our financial condition and results of operations and the financial condition and results of operati</w:t>
      </w:r>
      <w:r>
        <w:rPr>
          <w:rFonts w:eastAsia="Times New Roman"/>
          <w:color w:val="000000"/>
          <w:sz w:val="20"/>
          <w:szCs w:val="20"/>
        </w:rPr>
        <w:t>ons of our tenants; a decision by any of our significant stockholders to sell substantial amounts of our common stock; any future issuances of equity securities; and the realization of any of the other risk factors included in this Annual Report on Form 10</w:t>
      </w:r>
      <w:r>
        <w:rPr>
          <w:rFonts w:eastAsia="Times New Roman"/>
          <w:color w:val="000000"/>
          <w:sz w:val="20"/>
          <w:szCs w:val="20"/>
        </w:rPr>
        <w:t>-K.</w:t>
      </w:r>
    </w:p>
    <w:p w14:paraId="7845DBB9" w14:textId="77777777" w:rsidR="00000000" w:rsidRDefault="00BF3DBE">
      <w:pPr>
        <w:divId w:val="1009063669"/>
        <w:rPr>
          <w:rFonts w:eastAsia="Times New Roman"/>
        </w:rPr>
      </w:pPr>
      <w:r>
        <w:rPr>
          <w:rFonts w:eastAsia="Times New Roman"/>
          <w:b/>
          <w:bCs/>
          <w:i/>
          <w:iCs/>
          <w:color w:val="000000"/>
          <w:sz w:val="20"/>
          <w:szCs w:val="20"/>
        </w:rPr>
        <w:t>We face risks associated with and have been the target of security breaches through cyber attacks, cyber intrusions or otherwise, as well as other significant disruptions of our information technology (IT) networks and related systems.</w:t>
      </w:r>
    </w:p>
    <w:p w14:paraId="2B0B366E" w14:textId="77777777" w:rsidR="00000000" w:rsidRDefault="00BF3DBE">
      <w:pPr>
        <w:ind w:firstLine="720"/>
        <w:divId w:val="1358578839"/>
        <w:rPr>
          <w:rFonts w:eastAsia="Times New Roman"/>
        </w:rPr>
      </w:pPr>
      <w:r>
        <w:rPr>
          <w:rFonts w:eastAsia="Times New Roman"/>
          <w:color w:val="000000"/>
          <w:sz w:val="20"/>
          <w:szCs w:val="20"/>
        </w:rPr>
        <w:t>We face risks as</w:t>
      </w:r>
      <w:r>
        <w:rPr>
          <w:rFonts w:eastAsia="Times New Roman"/>
          <w:color w:val="000000"/>
          <w:sz w:val="20"/>
          <w:szCs w:val="20"/>
        </w:rPr>
        <w:t>sociated with and have been the target of security breaches, whether through cyber attacks or cyber intrusions over the Internet, malware, computer viruses, attachments to e-mails, persons inside our organization or persons with access to systems inside ou</w:t>
      </w:r>
      <w:r>
        <w:rPr>
          <w:rFonts w:eastAsia="Times New Roman"/>
          <w:color w:val="000000"/>
          <w:sz w:val="20"/>
          <w:szCs w:val="20"/>
        </w:rPr>
        <w:t>r organization, and other significant disruptions of our IT networks and related systems. The risk of a security breach or disruption, particularly through cyber attack or cyber intrusion, including by computer hackers, foreign governments and cyber terror</w:t>
      </w:r>
      <w:r>
        <w:rPr>
          <w:rFonts w:eastAsia="Times New Roman"/>
          <w:color w:val="000000"/>
          <w:sz w:val="20"/>
          <w:szCs w:val="20"/>
        </w:rPr>
        <w:t>ists, has generally increased as the number, intensity and sophistication of attempted attacks and intrusions from around the world have increased. Our IT networks and related systems are essential to the operation of our business and our ability to perfor</w:t>
      </w:r>
      <w:r>
        <w:rPr>
          <w:rFonts w:eastAsia="Times New Roman"/>
          <w:color w:val="000000"/>
          <w:sz w:val="20"/>
          <w:szCs w:val="20"/>
        </w:rPr>
        <w:t xml:space="preserve">m day-to-day operations and, in some cases, may be critical to the operations of certain of our </w:t>
      </w:r>
    </w:p>
    <w:p w14:paraId="6833D4ED" w14:textId="77777777" w:rsidR="00000000" w:rsidRDefault="00BF3DBE">
      <w:pPr>
        <w:jc w:val="center"/>
        <w:divId w:val="1775055289"/>
        <w:rPr>
          <w:rFonts w:eastAsia="Times New Roman"/>
        </w:rPr>
      </w:pPr>
      <w:r>
        <w:rPr>
          <w:rFonts w:eastAsia="Times New Roman"/>
          <w:color w:val="000000"/>
          <w:sz w:val="20"/>
          <w:szCs w:val="20"/>
        </w:rPr>
        <w:t>27</w:t>
      </w:r>
    </w:p>
    <w:p w14:paraId="277C866E" w14:textId="77777777" w:rsidR="00000000" w:rsidRDefault="00BF3DBE">
      <w:pPr>
        <w:rPr>
          <w:rFonts w:eastAsia="Times New Roman"/>
        </w:rPr>
      </w:pPr>
      <w:r>
        <w:rPr>
          <w:rFonts w:eastAsia="Times New Roman"/>
        </w:rPr>
        <w:pict w14:anchorId="73E52E0D">
          <v:rect id="_x0000_i1051" style="width:0;height:1.5pt" o:hralign="center" o:hrstd="t" o:hr="t" fillcolor="#a0a0a0" stroked="f"/>
        </w:pict>
      </w:r>
    </w:p>
    <w:p w14:paraId="6F3DE6E0" w14:textId="77777777" w:rsidR="00000000" w:rsidRDefault="00BF3DBE">
      <w:pPr>
        <w:divId w:val="1971403274"/>
        <w:rPr>
          <w:rFonts w:eastAsia="Times New Roman"/>
        </w:rPr>
      </w:pPr>
    </w:p>
    <w:p w14:paraId="34CF1311" w14:textId="77777777" w:rsidR="00000000" w:rsidRDefault="00BF3DBE">
      <w:pPr>
        <w:divId w:val="2064399257"/>
        <w:rPr>
          <w:rFonts w:eastAsia="Times New Roman"/>
        </w:rPr>
      </w:pPr>
      <w:r>
        <w:rPr>
          <w:rFonts w:eastAsia="Times New Roman"/>
          <w:color w:val="000000"/>
          <w:sz w:val="20"/>
          <w:szCs w:val="20"/>
        </w:rPr>
        <w:t>tenants. Although we make efforts to maintain the security and integrity of these types of IT networks and related sys</w:t>
      </w:r>
      <w:r>
        <w:rPr>
          <w:rFonts w:eastAsia="Times New Roman"/>
          <w:color w:val="000000"/>
          <w:sz w:val="20"/>
          <w:szCs w:val="20"/>
        </w:rPr>
        <w:t>tems, and we have implemented various measures to manage the risk of a security breach or disruption, there can be no assurance that our security efforts and measures will be effective or that attempted security breaches or disruptions would not be success</w:t>
      </w:r>
      <w:r>
        <w:rPr>
          <w:rFonts w:eastAsia="Times New Roman"/>
          <w:color w:val="000000"/>
          <w:sz w:val="20"/>
          <w:szCs w:val="20"/>
        </w:rPr>
        <w:t>ful or damaging. A security breach or other significant disruption involving our IT networks and related systems could disrupt the proper functioning of our networks and systems; result in misstated financial reports, violations of loan covenants and/or mi</w:t>
      </w:r>
      <w:r>
        <w:rPr>
          <w:rFonts w:eastAsia="Times New Roman"/>
          <w:color w:val="000000"/>
          <w:sz w:val="20"/>
          <w:szCs w:val="20"/>
        </w:rPr>
        <w:t>ssed reporting deadlines; result in our inability to properly monitor our compliance with the rules and regulations regarding our qualification as a REIT; result in the unauthorized access to, and destruction, loss, theft, misappropriation or release of pr</w:t>
      </w:r>
      <w:r>
        <w:rPr>
          <w:rFonts w:eastAsia="Times New Roman"/>
          <w:color w:val="000000"/>
          <w:sz w:val="20"/>
          <w:szCs w:val="20"/>
        </w:rPr>
        <w:t>oprietary, confidential, sensitive or otherwise valuable information of ours or others, which others could use to compete against us or for disruptive, destructive or otherwise harmful purposes and outcomes; require significant management attention and res</w:t>
      </w:r>
      <w:r>
        <w:rPr>
          <w:rFonts w:eastAsia="Times New Roman"/>
          <w:color w:val="000000"/>
          <w:sz w:val="20"/>
          <w:szCs w:val="20"/>
        </w:rPr>
        <w:t>ources to remedy any damages that result; subject us to claims for breach of contract, damages, credits, penalties or termination of leases or other agreements; or damage our reputation among our tenants and investors generally. Moreover, cyber attacks per</w:t>
      </w:r>
      <w:r>
        <w:rPr>
          <w:rFonts w:eastAsia="Times New Roman"/>
          <w:color w:val="000000"/>
          <w:sz w:val="20"/>
          <w:szCs w:val="20"/>
        </w:rPr>
        <w:t xml:space="preserve">petrated against our Anchors and tenants, including unauthorized access to customers’ credit card data and other confidential information, could diminish consumer confidence and consumer spending and negatively impact our business. </w:t>
      </w:r>
    </w:p>
    <w:p w14:paraId="071B380A" w14:textId="77777777" w:rsidR="00000000" w:rsidRDefault="00BF3DBE">
      <w:pPr>
        <w:divId w:val="2060589531"/>
        <w:rPr>
          <w:rFonts w:eastAsia="Times New Roman"/>
        </w:rPr>
      </w:pPr>
      <w:r>
        <w:rPr>
          <w:rFonts w:eastAsia="Times New Roman"/>
          <w:b/>
          <w:bCs/>
          <w:color w:val="000000"/>
          <w:sz w:val="20"/>
          <w:szCs w:val="20"/>
        </w:rPr>
        <w:t xml:space="preserve">ITEM 1B.    UNRESOLVED </w:t>
      </w:r>
      <w:r>
        <w:rPr>
          <w:rFonts w:eastAsia="Times New Roman"/>
          <w:b/>
          <w:bCs/>
          <w:color w:val="000000"/>
          <w:sz w:val="20"/>
          <w:szCs w:val="20"/>
        </w:rPr>
        <w:t>STAFF COMMENTS</w:t>
      </w:r>
    </w:p>
    <w:p w14:paraId="3A418856" w14:textId="77777777" w:rsidR="00000000" w:rsidRDefault="00BF3DBE">
      <w:pPr>
        <w:ind w:firstLine="495"/>
        <w:divId w:val="1748383755"/>
        <w:rPr>
          <w:rFonts w:eastAsia="Times New Roman"/>
        </w:rPr>
      </w:pPr>
      <w:r>
        <w:rPr>
          <w:rFonts w:eastAsia="Times New Roman"/>
          <w:color w:val="000000"/>
          <w:sz w:val="20"/>
          <w:szCs w:val="20"/>
        </w:rPr>
        <w:t>None.</w:t>
      </w:r>
    </w:p>
    <w:p w14:paraId="7F1827A0" w14:textId="77777777" w:rsidR="00000000" w:rsidRDefault="00BF3DBE">
      <w:pPr>
        <w:jc w:val="center"/>
        <w:divId w:val="595944441"/>
        <w:rPr>
          <w:rFonts w:eastAsia="Times New Roman"/>
        </w:rPr>
      </w:pPr>
      <w:r>
        <w:rPr>
          <w:rFonts w:eastAsia="Times New Roman"/>
          <w:color w:val="000000"/>
          <w:sz w:val="20"/>
          <w:szCs w:val="20"/>
        </w:rPr>
        <w:t>28</w:t>
      </w:r>
    </w:p>
    <w:p w14:paraId="5CB523E7" w14:textId="77777777" w:rsidR="00000000" w:rsidRDefault="00BF3DBE">
      <w:pPr>
        <w:rPr>
          <w:rFonts w:eastAsia="Times New Roman"/>
        </w:rPr>
      </w:pPr>
      <w:r>
        <w:rPr>
          <w:rFonts w:eastAsia="Times New Roman"/>
        </w:rPr>
        <w:pict w14:anchorId="3A2497C4">
          <v:rect id="_x0000_i1052" style="width:0;height:1.5pt" o:hralign="center" o:hrstd="t" o:hr="t" fillcolor="#a0a0a0" stroked="f"/>
        </w:pict>
      </w:r>
    </w:p>
    <w:p w14:paraId="2C2F3BA5" w14:textId="77777777" w:rsidR="00000000" w:rsidRDefault="00BF3DBE">
      <w:pPr>
        <w:divId w:val="1565143032"/>
        <w:rPr>
          <w:rFonts w:eastAsia="Times New Roman"/>
        </w:rPr>
      </w:pPr>
    </w:p>
    <w:p w14:paraId="2B1003E8" w14:textId="77777777" w:rsidR="00000000" w:rsidRDefault="00BF3DBE">
      <w:pPr>
        <w:divId w:val="1576862294"/>
        <w:rPr>
          <w:rFonts w:eastAsia="Times New Roman"/>
        </w:rPr>
      </w:pPr>
      <w:r>
        <w:rPr>
          <w:rFonts w:eastAsia="Times New Roman"/>
          <w:b/>
          <w:bCs/>
          <w:color w:val="000000"/>
          <w:sz w:val="20"/>
          <w:szCs w:val="20"/>
        </w:rPr>
        <w:t>ITEM 2.    PROPERTIES</w:t>
      </w:r>
    </w:p>
    <w:p w14:paraId="2072A264" w14:textId="77777777" w:rsidR="00000000" w:rsidRDefault="00BF3DBE">
      <w:pPr>
        <w:ind w:firstLine="495"/>
        <w:divId w:val="1147745346"/>
        <w:rPr>
          <w:rFonts w:eastAsia="Times New Roman"/>
        </w:rPr>
      </w:pPr>
      <w:r>
        <w:rPr>
          <w:rFonts w:eastAsia="Times New Roman"/>
          <w:color w:val="000000"/>
          <w:sz w:val="20"/>
          <w:szCs w:val="20"/>
        </w:rPr>
        <w:t xml:space="preserve">The following table sets forth certain information regarding the Centers and other locations that are wholly owned or partly owned by the Company as of December 31, 2021. </w:t>
      </w:r>
    </w:p>
    <w:tbl>
      <w:tblPr>
        <w:tblW w:w="4714" w:type="pct"/>
        <w:tblCellMar>
          <w:top w:w="15" w:type="dxa"/>
          <w:left w:w="15" w:type="dxa"/>
          <w:bottom w:w="15" w:type="dxa"/>
          <w:right w:w="15" w:type="dxa"/>
        </w:tblCellMar>
        <w:tblLook w:val="04A0" w:firstRow="1" w:lastRow="0" w:firstColumn="1" w:lastColumn="0" w:noHBand="0" w:noVBand="1"/>
      </w:tblPr>
      <w:tblGrid>
        <w:gridCol w:w="73"/>
        <w:gridCol w:w="281"/>
        <w:gridCol w:w="36"/>
        <w:gridCol w:w="36"/>
        <w:gridCol w:w="36"/>
        <w:gridCol w:w="36"/>
        <w:gridCol w:w="87"/>
        <w:gridCol w:w="652"/>
        <w:gridCol w:w="36"/>
        <w:gridCol w:w="36"/>
        <w:gridCol w:w="36"/>
        <w:gridCol w:w="36"/>
        <w:gridCol w:w="72"/>
        <w:gridCol w:w="941"/>
        <w:gridCol w:w="36"/>
        <w:gridCol w:w="36"/>
        <w:gridCol w:w="36"/>
        <w:gridCol w:w="36"/>
        <w:gridCol w:w="87"/>
        <w:gridCol w:w="652"/>
        <w:gridCol w:w="36"/>
        <w:gridCol w:w="36"/>
        <w:gridCol w:w="36"/>
        <w:gridCol w:w="36"/>
        <w:gridCol w:w="83"/>
        <w:gridCol w:w="536"/>
        <w:gridCol w:w="36"/>
        <w:gridCol w:w="36"/>
        <w:gridCol w:w="36"/>
        <w:gridCol w:w="36"/>
        <w:gridCol w:w="72"/>
        <w:gridCol w:w="543"/>
        <w:gridCol w:w="36"/>
        <w:gridCol w:w="36"/>
        <w:gridCol w:w="36"/>
        <w:gridCol w:w="36"/>
        <w:gridCol w:w="71"/>
        <w:gridCol w:w="636"/>
        <w:gridCol w:w="36"/>
        <w:gridCol w:w="36"/>
        <w:gridCol w:w="36"/>
        <w:gridCol w:w="36"/>
        <w:gridCol w:w="88"/>
        <w:gridCol w:w="618"/>
        <w:gridCol w:w="137"/>
        <w:gridCol w:w="36"/>
        <w:gridCol w:w="36"/>
        <w:gridCol w:w="36"/>
        <w:gridCol w:w="78"/>
        <w:gridCol w:w="597"/>
        <w:gridCol w:w="39"/>
        <w:gridCol w:w="36"/>
        <w:gridCol w:w="36"/>
        <w:gridCol w:w="36"/>
        <w:gridCol w:w="56"/>
        <w:gridCol w:w="621"/>
        <w:gridCol w:w="37"/>
        <w:gridCol w:w="36"/>
        <w:gridCol w:w="36"/>
        <w:gridCol w:w="36"/>
        <w:gridCol w:w="36"/>
      </w:tblGrid>
      <w:tr w:rsidR="00000000" w14:paraId="573E32A5" w14:textId="77777777">
        <w:trPr>
          <w:divId w:val="1147745346"/>
        </w:trPr>
        <w:tc>
          <w:tcPr>
            <w:tcW w:w="50" w:type="pct"/>
            <w:vAlign w:val="center"/>
            <w:hideMark/>
          </w:tcPr>
          <w:p w14:paraId="68CC9843" w14:textId="77777777" w:rsidR="00000000" w:rsidRDefault="00BF3DBE">
            <w:pPr>
              <w:ind w:firstLine="495"/>
              <w:rPr>
                <w:rFonts w:eastAsia="Times New Roman"/>
              </w:rPr>
            </w:pPr>
          </w:p>
        </w:tc>
        <w:tc>
          <w:tcPr>
            <w:tcW w:w="193" w:type="pct"/>
            <w:vAlign w:val="center"/>
            <w:hideMark/>
          </w:tcPr>
          <w:p w14:paraId="0BFA3C8D" w14:textId="77777777" w:rsidR="00000000" w:rsidRDefault="00BF3DBE">
            <w:pPr>
              <w:spacing w:after="100"/>
              <w:rPr>
                <w:rFonts w:eastAsia="Times New Roman"/>
                <w:sz w:val="20"/>
                <w:szCs w:val="20"/>
              </w:rPr>
            </w:pPr>
          </w:p>
        </w:tc>
        <w:tc>
          <w:tcPr>
            <w:tcW w:w="5" w:type="pct"/>
            <w:vAlign w:val="center"/>
            <w:hideMark/>
          </w:tcPr>
          <w:p w14:paraId="19F1AA84" w14:textId="77777777" w:rsidR="00000000" w:rsidRDefault="00BF3DBE">
            <w:pPr>
              <w:spacing w:after="100"/>
              <w:rPr>
                <w:rFonts w:eastAsia="Times New Roman"/>
                <w:sz w:val="20"/>
                <w:szCs w:val="20"/>
              </w:rPr>
            </w:pPr>
          </w:p>
        </w:tc>
        <w:tc>
          <w:tcPr>
            <w:tcW w:w="5" w:type="pct"/>
            <w:vAlign w:val="center"/>
            <w:hideMark/>
          </w:tcPr>
          <w:p w14:paraId="672753C1" w14:textId="77777777" w:rsidR="00000000" w:rsidRDefault="00BF3DBE">
            <w:pPr>
              <w:spacing w:after="100"/>
              <w:rPr>
                <w:rFonts w:eastAsia="Times New Roman"/>
                <w:sz w:val="20"/>
                <w:szCs w:val="20"/>
              </w:rPr>
            </w:pPr>
          </w:p>
        </w:tc>
        <w:tc>
          <w:tcPr>
            <w:tcW w:w="28" w:type="pct"/>
            <w:vAlign w:val="center"/>
            <w:hideMark/>
          </w:tcPr>
          <w:p w14:paraId="6AC51017" w14:textId="77777777" w:rsidR="00000000" w:rsidRDefault="00BF3DBE">
            <w:pPr>
              <w:spacing w:after="100"/>
              <w:rPr>
                <w:rFonts w:eastAsia="Times New Roman"/>
                <w:sz w:val="20"/>
                <w:szCs w:val="20"/>
              </w:rPr>
            </w:pPr>
          </w:p>
        </w:tc>
        <w:tc>
          <w:tcPr>
            <w:tcW w:w="5" w:type="pct"/>
            <w:vAlign w:val="center"/>
            <w:hideMark/>
          </w:tcPr>
          <w:p w14:paraId="250741A9" w14:textId="77777777" w:rsidR="00000000" w:rsidRDefault="00BF3DBE">
            <w:pPr>
              <w:spacing w:after="100"/>
              <w:rPr>
                <w:rFonts w:eastAsia="Times New Roman"/>
                <w:sz w:val="20"/>
                <w:szCs w:val="20"/>
              </w:rPr>
            </w:pPr>
          </w:p>
        </w:tc>
        <w:tc>
          <w:tcPr>
            <w:tcW w:w="50" w:type="pct"/>
            <w:vAlign w:val="center"/>
            <w:hideMark/>
          </w:tcPr>
          <w:p w14:paraId="226EBB40" w14:textId="77777777" w:rsidR="00000000" w:rsidRDefault="00BF3DBE">
            <w:pPr>
              <w:spacing w:after="100"/>
              <w:rPr>
                <w:rFonts w:eastAsia="Times New Roman"/>
                <w:sz w:val="20"/>
                <w:szCs w:val="20"/>
              </w:rPr>
            </w:pPr>
          </w:p>
        </w:tc>
        <w:tc>
          <w:tcPr>
            <w:tcW w:w="379" w:type="pct"/>
            <w:vAlign w:val="center"/>
            <w:hideMark/>
          </w:tcPr>
          <w:p w14:paraId="0D124B56" w14:textId="77777777" w:rsidR="00000000" w:rsidRDefault="00BF3DBE">
            <w:pPr>
              <w:spacing w:after="100"/>
              <w:rPr>
                <w:rFonts w:eastAsia="Times New Roman"/>
                <w:sz w:val="20"/>
                <w:szCs w:val="20"/>
              </w:rPr>
            </w:pPr>
          </w:p>
        </w:tc>
        <w:tc>
          <w:tcPr>
            <w:tcW w:w="5" w:type="pct"/>
            <w:vAlign w:val="center"/>
            <w:hideMark/>
          </w:tcPr>
          <w:p w14:paraId="11E0E7DB" w14:textId="77777777" w:rsidR="00000000" w:rsidRDefault="00BF3DBE">
            <w:pPr>
              <w:spacing w:after="100"/>
              <w:rPr>
                <w:rFonts w:eastAsia="Times New Roman"/>
                <w:sz w:val="20"/>
                <w:szCs w:val="20"/>
              </w:rPr>
            </w:pPr>
          </w:p>
        </w:tc>
        <w:tc>
          <w:tcPr>
            <w:tcW w:w="5" w:type="pct"/>
            <w:vAlign w:val="center"/>
            <w:hideMark/>
          </w:tcPr>
          <w:p w14:paraId="7C2B6637" w14:textId="77777777" w:rsidR="00000000" w:rsidRDefault="00BF3DBE">
            <w:pPr>
              <w:spacing w:after="100"/>
              <w:rPr>
                <w:rFonts w:eastAsia="Times New Roman"/>
                <w:sz w:val="20"/>
                <w:szCs w:val="20"/>
              </w:rPr>
            </w:pPr>
          </w:p>
        </w:tc>
        <w:tc>
          <w:tcPr>
            <w:tcW w:w="28" w:type="pct"/>
            <w:vAlign w:val="center"/>
            <w:hideMark/>
          </w:tcPr>
          <w:p w14:paraId="27FD4BE3" w14:textId="77777777" w:rsidR="00000000" w:rsidRDefault="00BF3DBE">
            <w:pPr>
              <w:spacing w:after="100"/>
              <w:rPr>
                <w:rFonts w:eastAsia="Times New Roman"/>
                <w:sz w:val="20"/>
                <w:szCs w:val="20"/>
              </w:rPr>
            </w:pPr>
          </w:p>
        </w:tc>
        <w:tc>
          <w:tcPr>
            <w:tcW w:w="5" w:type="pct"/>
            <w:vAlign w:val="center"/>
            <w:hideMark/>
          </w:tcPr>
          <w:p w14:paraId="3B54F957" w14:textId="77777777" w:rsidR="00000000" w:rsidRDefault="00BF3DBE">
            <w:pPr>
              <w:spacing w:after="100"/>
              <w:rPr>
                <w:rFonts w:eastAsia="Times New Roman"/>
                <w:sz w:val="20"/>
                <w:szCs w:val="20"/>
              </w:rPr>
            </w:pPr>
          </w:p>
        </w:tc>
        <w:tc>
          <w:tcPr>
            <w:tcW w:w="50" w:type="pct"/>
            <w:vAlign w:val="center"/>
            <w:hideMark/>
          </w:tcPr>
          <w:p w14:paraId="45EE4916" w14:textId="77777777" w:rsidR="00000000" w:rsidRDefault="00BF3DBE">
            <w:pPr>
              <w:spacing w:after="100"/>
              <w:rPr>
                <w:rFonts w:eastAsia="Times New Roman"/>
                <w:sz w:val="20"/>
                <w:szCs w:val="20"/>
              </w:rPr>
            </w:pPr>
          </w:p>
        </w:tc>
        <w:tc>
          <w:tcPr>
            <w:tcW w:w="658" w:type="pct"/>
            <w:vAlign w:val="center"/>
            <w:hideMark/>
          </w:tcPr>
          <w:p w14:paraId="61769999" w14:textId="77777777" w:rsidR="00000000" w:rsidRDefault="00BF3DBE">
            <w:pPr>
              <w:spacing w:after="100"/>
              <w:rPr>
                <w:rFonts w:eastAsia="Times New Roman"/>
                <w:sz w:val="20"/>
                <w:szCs w:val="20"/>
              </w:rPr>
            </w:pPr>
          </w:p>
        </w:tc>
        <w:tc>
          <w:tcPr>
            <w:tcW w:w="5" w:type="pct"/>
            <w:vAlign w:val="center"/>
            <w:hideMark/>
          </w:tcPr>
          <w:p w14:paraId="1DEF5CCC" w14:textId="77777777" w:rsidR="00000000" w:rsidRDefault="00BF3DBE">
            <w:pPr>
              <w:spacing w:after="100"/>
              <w:rPr>
                <w:rFonts w:eastAsia="Times New Roman"/>
                <w:sz w:val="20"/>
                <w:szCs w:val="20"/>
              </w:rPr>
            </w:pPr>
          </w:p>
        </w:tc>
        <w:tc>
          <w:tcPr>
            <w:tcW w:w="5" w:type="pct"/>
            <w:vAlign w:val="center"/>
            <w:hideMark/>
          </w:tcPr>
          <w:p w14:paraId="02C7CC43" w14:textId="77777777" w:rsidR="00000000" w:rsidRDefault="00BF3DBE">
            <w:pPr>
              <w:spacing w:after="100"/>
              <w:rPr>
                <w:rFonts w:eastAsia="Times New Roman"/>
                <w:sz w:val="20"/>
                <w:szCs w:val="20"/>
              </w:rPr>
            </w:pPr>
          </w:p>
        </w:tc>
        <w:tc>
          <w:tcPr>
            <w:tcW w:w="28" w:type="pct"/>
            <w:vAlign w:val="center"/>
            <w:hideMark/>
          </w:tcPr>
          <w:p w14:paraId="45F3EB20" w14:textId="77777777" w:rsidR="00000000" w:rsidRDefault="00BF3DBE">
            <w:pPr>
              <w:spacing w:after="100"/>
              <w:rPr>
                <w:rFonts w:eastAsia="Times New Roman"/>
                <w:sz w:val="20"/>
                <w:szCs w:val="20"/>
              </w:rPr>
            </w:pPr>
          </w:p>
        </w:tc>
        <w:tc>
          <w:tcPr>
            <w:tcW w:w="5" w:type="pct"/>
            <w:vAlign w:val="center"/>
            <w:hideMark/>
          </w:tcPr>
          <w:p w14:paraId="398FFABA" w14:textId="77777777" w:rsidR="00000000" w:rsidRDefault="00BF3DBE">
            <w:pPr>
              <w:spacing w:after="100"/>
              <w:rPr>
                <w:rFonts w:eastAsia="Times New Roman"/>
                <w:sz w:val="20"/>
                <w:szCs w:val="20"/>
              </w:rPr>
            </w:pPr>
          </w:p>
        </w:tc>
        <w:tc>
          <w:tcPr>
            <w:tcW w:w="50" w:type="pct"/>
            <w:vAlign w:val="center"/>
            <w:hideMark/>
          </w:tcPr>
          <w:p w14:paraId="639282B7" w14:textId="77777777" w:rsidR="00000000" w:rsidRDefault="00BF3DBE">
            <w:pPr>
              <w:spacing w:after="100"/>
              <w:rPr>
                <w:rFonts w:eastAsia="Times New Roman"/>
                <w:sz w:val="20"/>
                <w:szCs w:val="20"/>
              </w:rPr>
            </w:pPr>
          </w:p>
        </w:tc>
        <w:tc>
          <w:tcPr>
            <w:tcW w:w="379" w:type="pct"/>
            <w:vAlign w:val="center"/>
            <w:hideMark/>
          </w:tcPr>
          <w:p w14:paraId="06AD9BD2" w14:textId="77777777" w:rsidR="00000000" w:rsidRDefault="00BF3DBE">
            <w:pPr>
              <w:spacing w:after="100"/>
              <w:rPr>
                <w:rFonts w:eastAsia="Times New Roman"/>
                <w:sz w:val="20"/>
                <w:szCs w:val="20"/>
              </w:rPr>
            </w:pPr>
          </w:p>
        </w:tc>
        <w:tc>
          <w:tcPr>
            <w:tcW w:w="5" w:type="pct"/>
            <w:vAlign w:val="center"/>
            <w:hideMark/>
          </w:tcPr>
          <w:p w14:paraId="4D3F8BFF" w14:textId="77777777" w:rsidR="00000000" w:rsidRDefault="00BF3DBE">
            <w:pPr>
              <w:spacing w:after="100"/>
              <w:rPr>
                <w:rFonts w:eastAsia="Times New Roman"/>
                <w:sz w:val="20"/>
                <w:szCs w:val="20"/>
              </w:rPr>
            </w:pPr>
          </w:p>
        </w:tc>
        <w:tc>
          <w:tcPr>
            <w:tcW w:w="5" w:type="pct"/>
            <w:vAlign w:val="center"/>
            <w:hideMark/>
          </w:tcPr>
          <w:p w14:paraId="19EAA522" w14:textId="77777777" w:rsidR="00000000" w:rsidRDefault="00BF3DBE">
            <w:pPr>
              <w:spacing w:after="100"/>
              <w:rPr>
                <w:rFonts w:eastAsia="Times New Roman"/>
                <w:sz w:val="20"/>
                <w:szCs w:val="20"/>
              </w:rPr>
            </w:pPr>
          </w:p>
        </w:tc>
        <w:tc>
          <w:tcPr>
            <w:tcW w:w="28" w:type="pct"/>
            <w:vAlign w:val="center"/>
            <w:hideMark/>
          </w:tcPr>
          <w:p w14:paraId="59CDC79E" w14:textId="77777777" w:rsidR="00000000" w:rsidRDefault="00BF3DBE">
            <w:pPr>
              <w:spacing w:after="100"/>
              <w:rPr>
                <w:rFonts w:eastAsia="Times New Roman"/>
                <w:sz w:val="20"/>
                <w:szCs w:val="20"/>
              </w:rPr>
            </w:pPr>
          </w:p>
        </w:tc>
        <w:tc>
          <w:tcPr>
            <w:tcW w:w="5" w:type="pct"/>
            <w:vAlign w:val="center"/>
            <w:hideMark/>
          </w:tcPr>
          <w:p w14:paraId="466FD011" w14:textId="77777777" w:rsidR="00000000" w:rsidRDefault="00BF3DBE">
            <w:pPr>
              <w:spacing w:after="100"/>
              <w:rPr>
                <w:rFonts w:eastAsia="Times New Roman"/>
                <w:sz w:val="20"/>
                <w:szCs w:val="20"/>
              </w:rPr>
            </w:pPr>
          </w:p>
        </w:tc>
        <w:tc>
          <w:tcPr>
            <w:tcW w:w="50" w:type="pct"/>
            <w:vAlign w:val="center"/>
            <w:hideMark/>
          </w:tcPr>
          <w:p w14:paraId="4A8DE395" w14:textId="77777777" w:rsidR="00000000" w:rsidRDefault="00BF3DBE">
            <w:pPr>
              <w:spacing w:after="100"/>
              <w:rPr>
                <w:rFonts w:eastAsia="Times New Roman"/>
                <w:sz w:val="20"/>
                <w:szCs w:val="20"/>
              </w:rPr>
            </w:pPr>
          </w:p>
        </w:tc>
        <w:tc>
          <w:tcPr>
            <w:tcW w:w="324" w:type="pct"/>
            <w:vAlign w:val="center"/>
            <w:hideMark/>
          </w:tcPr>
          <w:p w14:paraId="4060A8F0" w14:textId="77777777" w:rsidR="00000000" w:rsidRDefault="00BF3DBE">
            <w:pPr>
              <w:spacing w:after="100"/>
              <w:rPr>
                <w:rFonts w:eastAsia="Times New Roman"/>
                <w:sz w:val="20"/>
                <w:szCs w:val="20"/>
              </w:rPr>
            </w:pPr>
          </w:p>
        </w:tc>
        <w:tc>
          <w:tcPr>
            <w:tcW w:w="5" w:type="pct"/>
            <w:vAlign w:val="center"/>
            <w:hideMark/>
          </w:tcPr>
          <w:p w14:paraId="573DE8E9" w14:textId="77777777" w:rsidR="00000000" w:rsidRDefault="00BF3DBE">
            <w:pPr>
              <w:spacing w:after="100"/>
              <w:rPr>
                <w:rFonts w:eastAsia="Times New Roman"/>
                <w:sz w:val="20"/>
                <w:szCs w:val="20"/>
              </w:rPr>
            </w:pPr>
          </w:p>
        </w:tc>
        <w:tc>
          <w:tcPr>
            <w:tcW w:w="5" w:type="pct"/>
            <w:vAlign w:val="center"/>
            <w:hideMark/>
          </w:tcPr>
          <w:p w14:paraId="7D1D17CB" w14:textId="77777777" w:rsidR="00000000" w:rsidRDefault="00BF3DBE">
            <w:pPr>
              <w:spacing w:after="100"/>
              <w:rPr>
                <w:rFonts w:eastAsia="Times New Roman"/>
                <w:sz w:val="20"/>
                <w:szCs w:val="20"/>
              </w:rPr>
            </w:pPr>
          </w:p>
        </w:tc>
        <w:tc>
          <w:tcPr>
            <w:tcW w:w="28" w:type="pct"/>
            <w:vAlign w:val="center"/>
            <w:hideMark/>
          </w:tcPr>
          <w:p w14:paraId="6026CF30" w14:textId="77777777" w:rsidR="00000000" w:rsidRDefault="00BF3DBE">
            <w:pPr>
              <w:spacing w:after="100"/>
              <w:rPr>
                <w:rFonts w:eastAsia="Times New Roman"/>
                <w:sz w:val="20"/>
                <w:szCs w:val="20"/>
              </w:rPr>
            </w:pPr>
          </w:p>
        </w:tc>
        <w:tc>
          <w:tcPr>
            <w:tcW w:w="5" w:type="pct"/>
            <w:vAlign w:val="center"/>
            <w:hideMark/>
          </w:tcPr>
          <w:p w14:paraId="4BE75BCC" w14:textId="77777777" w:rsidR="00000000" w:rsidRDefault="00BF3DBE">
            <w:pPr>
              <w:spacing w:after="100"/>
              <w:rPr>
                <w:rFonts w:eastAsia="Times New Roman"/>
                <w:sz w:val="20"/>
                <w:szCs w:val="20"/>
              </w:rPr>
            </w:pPr>
          </w:p>
        </w:tc>
        <w:tc>
          <w:tcPr>
            <w:tcW w:w="50" w:type="pct"/>
            <w:vAlign w:val="center"/>
            <w:hideMark/>
          </w:tcPr>
          <w:p w14:paraId="05B98884" w14:textId="77777777" w:rsidR="00000000" w:rsidRDefault="00BF3DBE">
            <w:pPr>
              <w:spacing w:after="100"/>
              <w:rPr>
                <w:rFonts w:eastAsia="Times New Roman"/>
                <w:sz w:val="20"/>
                <w:szCs w:val="20"/>
              </w:rPr>
            </w:pPr>
          </w:p>
        </w:tc>
        <w:tc>
          <w:tcPr>
            <w:tcW w:w="379" w:type="pct"/>
            <w:vAlign w:val="center"/>
            <w:hideMark/>
          </w:tcPr>
          <w:p w14:paraId="39B6D68B" w14:textId="77777777" w:rsidR="00000000" w:rsidRDefault="00BF3DBE">
            <w:pPr>
              <w:spacing w:after="100"/>
              <w:rPr>
                <w:rFonts w:eastAsia="Times New Roman"/>
                <w:sz w:val="20"/>
                <w:szCs w:val="20"/>
              </w:rPr>
            </w:pPr>
          </w:p>
        </w:tc>
        <w:tc>
          <w:tcPr>
            <w:tcW w:w="5" w:type="pct"/>
            <w:vAlign w:val="center"/>
            <w:hideMark/>
          </w:tcPr>
          <w:p w14:paraId="36515AE1" w14:textId="77777777" w:rsidR="00000000" w:rsidRDefault="00BF3DBE">
            <w:pPr>
              <w:spacing w:after="100"/>
              <w:rPr>
                <w:rFonts w:eastAsia="Times New Roman"/>
                <w:sz w:val="20"/>
                <w:szCs w:val="20"/>
              </w:rPr>
            </w:pPr>
          </w:p>
        </w:tc>
        <w:tc>
          <w:tcPr>
            <w:tcW w:w="5" w:type="pct"/>
            <w:vAlign w:val="center"/>
            <w:hideMark/>
          </w:tcPr>
          <w:p w14:paraId="6A182F0B" w14:textId="77777777" w:rsidR="00000000" w:rsidRDefault="00BF3DBE">
            <w:pPr>
              <w:spacing w:after="100"/>
              <w:rPr>
                <w:rFonts w:eastAsia="Times New Roman"/>
                <w:sz w:val="20"/>
                <w:szCs w:val="20"/>
              </w:rPr>
            </w:pPr>
          </w:p>
        </w:tc>
        <w:tc>
          <w:tcPr>
            <w:tcW w:w="28" w:type="pct"/>
            <w:vAlign w:val="center"/>
            <w:hideMark/>
          </w:tcPr>
          <w:p w14:paraId="3CD1B9E0" w14:textId="77777777" w:rsidR="00000000" w:rsidRDefault="00BF3DBE">
            <w:pPr>
              <w:spacing w:after="100"/>
              <w:rPr>
                <w:rFonts w:eastAsia="Times New Roman"/>
                <w:sz w:val="20"/>
                <w:szCs w:val="20"/>
              </w:rPr>
            </w:pPr>
          </w:p>
        </w:tc>
        <w:tc>
          <w:tcPr>
            <w:tcW w:w="5" w:type="pct"/>
            <w:vAlign w:val="center"/>
            <w:hideMark/>
          </w:tcPr>
          <w:p w14:paraId="54D48A09" w14:textId="77777777" w:rsidR="00000000" w:rsidRDefault="00BF3DBE">
            <w:pPr>
              <w:spacing w:after="100"/>
              <w:rPr>
                <w:rFonts w:eastAsia="Times New Roman"/>
                <w:sz w:val="20"/>
                <w:szCs w:val="20"/>
              </w:rPr>
            </w:pPr>
          </w:p>
        </w:tc>
        <w:tc>
          <w:tcPr>
            <w:tcW w:w="50" w:type="pct"/>
            <w:vAlign w:val="center"/>
            <w:hideMark/>
          </w:tcPr>
          <w:p w14:paraId="78C055EE" w14:textId="77777777" w:rsidR="00000000" w:rsidRDefault="00BF3DBE">
            <w:pPr>
              <w:spacing w:after="100"/>
              <w:rPr>
                <w:rFonts w:eastAsia="Times New Roman"/>
                <w:sz w:val="20"/>
                <w:szCs w:val="20"/>
              </w:rPr>
            </w:pPr>
          </w:p>
        </w:tc>
        <w:tc>
          <w:tcPr>
            <w:tcW w:w="448" w:type="pct"/>
            <w:vAlign w:val="center"/>
            <w:hideMark/>
          </w:tcPr>
          <w:p w14:paraId="05AD836D" w14:textId="77777777" w:rsidR="00000000" w:rsidRDefault="00BF3DBE">
            <w:pPr>
              <w:spacing w:after="100"/>
              <w:rPr>
                <w:rFonts w:eastAsia="Times New Roman"/>
                <w:sz w:val="20"/>
                <w:szCs w:val="20"/>
              </w:rPr>
            </w:pPr>
          </w:p>
        </w:tc>
        <w:tc>
          <w:tcPr>
            <w:tcW w:w="5" w:type="pct"/>
            <w:vAlign w:val="center"/>
            <w:hideMark/>
          </w:tcPr>
          <w:p w14:paraId="6C9798BA" w14:textId="77777777" w:rsidR="00000000" w:rsidRDefault="00BF3DBE">
            <w:pPr>
              <w:spacing w:after="100"/>
              <w:rPr>
                <w:rFonts w:eastAsia="Times New Roman"/>
                <w:sz w:val="20"/>
                <w:szCs w:val="20"/>
              </w:rPr>
            </w:pPr>
          </w:p>
        </w:tc>
        <w:tc>
          <w:tcPr>
            <w:tcW w:w="5" w:type="pct"/>
            <w:vAlign w:val="center"/>
            <w:hideMark/>
          </w:tcPr>
          <w:p w14:paraId="0ECB1740" w14:textId="77777777" w:rsidR="00000000" w:rsidRDefault="00BF3DBE">
            <w:pPr>
              <w:spacing w:after="100"/>
              <w:rPr>
                <w:rFonts w:eastAsia="Times New Roman"/>
                <w:sz w:val="20"/>
                <w:szCs w:val="20"/>
              </w:rPr>
            </w:pPr>
          </w:p>
        </w:tc>
        <w:tc>
          <w:tcPr>
            <w:tcW w:w="28" w:type="pct"/>
            <w:vAlign w:val="center"/>
            <w:hideMark/>
          </w:tcPr>
          <w:p w14:paraId="2047B982" w14:textId="77777777" w:rsidR="00000000" w:rsidRDefault="00BF3DBE">
            <w:pPr>
              <w:spacing w:after="100"/>
              <w:rPr>
                <w:rFonts w:eastAsia="Times New Roman"/>
                <w:sz w:val="20"/>
                <w:szCs w:val="20"/>
              </w:rPr>
            </w:pPr>
          </w:p>
        </w:tc>
        <w:tc>
          <w:tcPr>
            <w:tcW w:w="5" w:type="pct"/>
            <w:vAlign w:val="center"/>
            <w:hideMark/>
          </w:tcPr>
          <w:p w14:paraId="7AA48019" w14:textId="77777777" w:rsidR="00000000" w:rsidRDefault="00BF3DBE">
            <w:pPr>
              <w:spacing w:after="100"/>
              <w:rPr>
                <w:rFonts w:eastAsia="Times New Roman"/>
                <w:sz w:val="20"/>
                <w:szCs w:val="20"/>
              </w:rPr>
            </w:pPr>
          </w:p>
        </w:tc>
        <w:tc>
          <w:tcPr>
            <w:tcW w:w="50" w:type="pct"/>
            <w:vAlign w:val="center"/>
            <w:hideMark/>
          </w:tcPr>
          <w:p w14:paraId="13D3310D" w14:textId="77777777" w:rsidR="00000000" w:rsidRDefault="00BF3DBE">
            <w:pPr>
              <w:spacing w:after="100"/>
              <w:rPr>
                <w:rFonts w:eastAsia="Times New Roman"/>
                <w:sz w:val="20"/>
                <w:szCs w:val="20"/>
              </w:rPr>
            </w:pPr>
          </w:p>
        </w:tc>
        <w:tc>
          <w:tcPr>
            <w:tcW w:w="355" w:type="pct"/>
            <w:vAlign w:val="center"/>
            <w:hideMark/>
          </w:tcPr>
          <w:p w14:paraId="280D7DD7" w14:textId="77777777" w:rsidR="00000000" w:rsidRDefault="00BF3DBE">
            <w:pPr>
              <w:spacing w:after="100"/>
              <w:rPr>
                <w:rFonts w:eastAsia="Times New Roman"/>
                <w:sz w:val="20"/>
                <w:szCs w:val="20"/>
              </w:rPr>
            </w:pPr>
          </w:p>
        </w:tc>
        <w:tc>
          <w:tcPr>
            <w:tcW w:w="5" w:type="pct"/>
            <w:vAlign w:val="center"/>
            <w:hideMark/>
          </w:tcPr>
          <w:p w14:paraId="28A16AD6" w14:textId="77777777" w:rsidR="00000000" w:rsidRDefault="00BF3DBE">
            <w:pPr>
              <w:spacing w:after="100"/>
              <w:rPr>
                <w:rFonts w:eastAsia="Times New Roman"/>
                <w:sz w:val="20"/>
                <w:szCs w:val="20"/>
              </w:rPr>
            </w:pPr>
          </w:p>
        </w:tc>
        <w:tc>
          <w:tcPr>
            <w:tcW w:w="5" w:type="pct"/>
            <w:vAlign w:val="center"/>
            <w:hideMark/>
          </w:tcPr>
          <w:p w14:paraId="538C6364" w14:textId="77777777" w:rsidR="00000000" w:rsidRDefault="00BF3DBE">
            <w:pPr>
              <w:spacing w:after="100"/>
              <w:rPr>
                <w:rFonts w:eastAsia="Times New Roman"/>
                <w:sz w:val="20"/>
                <w:szCs w:val="20"/>
              </w:rPr>
            </w:pPr>
          </w:p>
        </w:tc>
        <w:tc>
          <w:tcPr>
            <w:tcW w:w="28" w:type="pct"/>
            <w:vAlign w:val="center"/>
            <w:hideMark/>
          </w:tcPr>
          <w:p w14:paraId="4BCDD063" w14:textId="77777777" w:rsidR="00000000" w:rsidRDefault="00BF3DBE">
            <w:pPr>
              <w:spacing w:after="100"/>
              <w:rPr>
                <w:rFonts w:eastAsia="Times New Roman"/>
                <w:sz w:val="20"/>
                <w:szCs w:val="20"/>
              </w:rPr>
            </w:pPr>
          </w:p>
        </w:tc>
        <w:tc>
          <w:tcPr>
            <w:tcW w:w="5" w:type="pct"/>
            <w:vAlign w:val="center"/>
            <w:hideMark/>
          </w:tcPr>
          <w:p w14:paraId="31C056BC" w14:textId="77777777" w:rsidR="00000000" w:rsidRDefault="00BF3DBE">
            <w:pPr>
              <w:spacing w:after="100"/>
              <w:rPr>
                <w:rFonts w:eastAsia="Times New Roman"/>
                <w:sz w:val="20"/>
                <w:szCs w:val="20"/>
              </w:rPr>
            </w:pPr>
          </w:p>
        </w:tc>
        <w:tc>
          <w:tcPr>
            <w:tcW w:w="50" w:type="pct"/>
            <w:vAlign w:val="center"/>
            <w:hideMark/>
          </w:tcPr>
          <w:p w14:paraId="3ACC2BEF" w14:textId="77777777" w:rsidR="00000000" w:rsidRDefault="00BF3DBE">
            <w:pPr>
              <w:spacing w:after="100"/>
              <w:rPr>
                <w:rFonts w:eastAsia="Times New Roman"/>
                <w:sz w:val="20"/>
                <w:szCs w:val="20"/>
              </w:rPr>
            </w:pPr>
          </w:p>
        </w:tc>
        <w:tc>
          <w:tcPr>
            <w:tcW w:w="386" w:type="pct"/>
            <w:vAlign w:val="center"/>
            <w:hideMark/>
          </w:tcPr>
          <w:p w14:paraId="45BE4E29" w14:textId="77777777" w:rsidR="00000000" w:rsidRDefault="00BF3DBE">
            <w:pPr>
              <w:spacing w:after="100"/>
              <w:rPr>
                <w:rFonts w:eastAsia="Times New Roman"/>
                <w:sz w:val="20"/>
                <w:szCs w:val="20"/>
              </w:rPr>
            </w:pPr>
          </w:p>
        </w:tc>
        <w:tc>
          <w:tcPr>
            <w:tcW w:w="5" w:type="pct"/>
            <w:vAlign w:val="center"/>
            <w:hideMark/>
          </w:tcPr>
          <w:p w14:paraId="30C948AC" w14:textId="77777777" w:rsidR="00000000" w:rsidRDefault="00BF3DBE">
            <w:pPr>
              <w:spacing w:after="100"/>
              <w:rPr>
                <w:rFonts w:eastAsia="Times New Roman"/>
                <w:sz w:val="20"/>
                <w:szCs w:val="20"/>
              </w:rPr>
            </w:pPr>
          </w:p>
        </w:tc>
        <w:tc>
          <w:tcPr>
            <w:tcW w:w="5" w:type="pct"/>
            <w:vAlign w:val="center"/>
            <w:hideMark/>
          </w:tcPr>
          <w:p w14:paraId="34F5B6CB" w14:textId="77777777" w:rsidR="00000000" w:rsidRDefault="00BF3DBE">
            <w:pPr>
              <w:spacing w:after="100"/>
              <w:rPr>
                <w:rFonts w:eastAsia="Times New Roman"/>
                <w:sz w:val="20"/>
                <w:szCs w:val="20"/>
              </w:rPr>
            </w:pPr>
          </w:p>
        </w:tc>
        <w:tc>
          <w:tcPr>
            <w:tcW w:w="28" w:type="pct"/>
            <w:vAlign w:val="center"/>
            <w:hideMark/>
          </w:tcPr>
          <w:p w14:paraId="51724816" w14:textId="77777777" w:rsidR="00000000" w:rsidRDefault="00BF3DBE">
            <w:pPr>
              <w:spacing w:after="100"/>
              <w:rPr>
                <w:rFonts w:eastAsia="Times New Roman"/>
                <w:sz w:val="20"/>
                <w:szCs w:val="20"/>
              </w:rPr>
            </w:pPr>
          </w:p>
        </w:tc>
        <w:tc>
          <w:tcPr>
            <w:tcW w:w="5" w:type="pct"/>
            <w:vAlign w:val="center"/>
            <w:hideMark/>
          </w:tcPr>
          <w:p w14:paraId="284452A1" w14:textId="77777777" w:rsidR="00000000" w:rsidRDefault="00BF3DBE">
            <w:pPr>
              <w:spacing w:after="100"/>
              <w:rPr>
                <w:rFonts w:eastAsia="Times New Roman"/>
                <w:sz w:val="20"/>
                <w:szCs w:val="20"/>
              </w:rPr>
            </w:pPr>
          </w:p>
        </w:tc>
        <w:tc>
          <w:tcPr>
            <w:tcW w:w="50" w:type="pct"/>
            <w:vAlign w:val="center"/>
            <w:hideMark/>
          </w:tcPr>
          <w:p w14:paraId="6022ADC6" w14:textId="77777777" w:rsidR="00000000" w:rsidRDefault="00BF3DBE">
            <w:pPr>
              <w:spacing w:after="100"/>
              <w:rPr>
                <w:rFonts w:eastAsia="Times New Roman"/>
                <w:sz w:val="20"/>
                <w:szCs w:val="20"/>
              </w:rPr>
            </w:pPr>
          </w:p>
        </w:tc>
        <w:tc>
          <w:tcPr>
            <w:tcW w:w="557" w:type="pct"/>
            <w:vAlign w:val="center"/>
            <w:hideMark/>
          </w:tcPr>
          <w:p w14:paraId="2D71631E" w14:textId="77777777" w:rsidR="00000000" w:rsidRDefault="00BF3DBE">
            <w:pPr>
              <w:spacing w:after="100"/>
              <w:rPr>
                <w:rFonts w:eastAsia="Times New Roman"/>
                <w:sz w:val="20"/>
                <w:szCs w:val="20"/>
              </w:rPr>
            </w:pPr>
          </w:p>
        </w:tc>
        <w:tc>
          <w:tcPr>
            <w:tcW w:w="5" w:type="pct"/>
            <w:vAlign w:val="center"/>
            <w:hideMark/>
          </w:tcPr>
          <w:p w14:paraId="71F435BC" w14:textId="77777777" w:rsidR="00000000" w:rsidRDefault="00BF3DBE">
            <w:pPr>
              <w:spacing w:after="100"/>
              <w:rPr>
                <w:rFonts w:eastAsia="Times New Roman"/>
                <w:sz w:val="20"/>
                <w:szCs w:val="20"/>
              </w:rPr>
            </w:pPr>
          </w:p>
        </w:tc>
        <w:tc>
          <w:tcPr>
            <w:tcW w:w="5" w:type="pct"/>
            <w:vAlign w:val="center"/>
            <w:hideMark/>
          </w:tcPr>
          <w:p w14:paraId="40BE6435" w14:textId="77777777" w:rsidR="00000000" w:rsidRDefault="00BF3DBE">
            <w:pPr>
              <w:spacing w:after="100"/>
              <w:rPr>
                <w:rFonts w:eastAsia="Times New Roman"/>
                <w:sz w:val="20"/>
                <w:szCs w:val="20"/>
              </w:rPr>
            </w:pPr>
          </w:p>
        </w:tc>
        <w:tc>
          <w:tcPr>
            <w:tcW w:w="29" w:type="pct"/>
            <w:vAlign w:val="center"/>
            <w:hideMark/>
          </w:tcPr>
          <w:p w14:paraId="63172948" w14:textId="77777777" w:rsidR="00000000" w:rsidRDefault="00BF3DBE">
            <w:pPr>
              <w:spacing w:after="100"/>
              <w:rPr>
                <w:rFonts w:eastAsia="Times New Roman"/>
                <w:sz w:val="20"/>
                <w:szCs w:val="20"/>
              </w:rPr>
            </w:pPr>
          </w:p>
        </w:tc>
        <w:tc>
          <w:tcPr>
            <w:tcW w:w="5" w:type="pct"/>
            <w:vAlign w:val="center"/>
            <w:hideMark/>
          </w:tcPr>
          <w:p w14:paraId="0A979BCE" w14:textId="77777777" w:rsidR="00000000" w:rsidRDefault="00BF3DBE">
            <w:pPr>
              <w:spacing w:after="100"/>
              <w:rPr>
                <w:rFonts w:eastAsia="Times New Roman"/>
                <w:sz w:val="20"/>
                <w:szCs w:val="20"/>
              </w:rPr>
            </w:pPr>
          </w:p>
        </w:tc>
        <w:tc>
          <w:tcPr>
            <w:tcW w:w="0" w:type="auto"/>
            <w:vAlign w:val="center"/>
            <w:hideMark/>
          </w:tcPr>
          <w:p w14:paraId="7540EFD8" w14:textId="77777777" w:rsidR="00000000" w:rsidRDefault="00BF3DBE">
            <w:pPr>
              <w:spacing w:after="100"/>
              <w:rPr>
                <w:rFonts w:eastAsia="Times New Roman"/>
                <w:sz w:val="20"/>
                <w:szCs w:val="20"/>
              </w:rPr>
            </w:pPr>
          </w:p>
        </w:tc>
      </w:tr>
      <w:tr w:rsidR="00000000" w14:paraId="53E93F2C" w14:textId="77777777">
        <w:trPr>
          <w:divId w:val="1147745346"/>
        </w:trPr>
        <w:tc>
          <w:tcPr>
            <w:tcW w:w="0" w:type="auto"/>
            <w:gridSpan w:val="3"/>
            <w:tcMar>
              <w:top w:w="30" w:type="dxa"/>
              <w:left w:w="20" w:type="dxa"/>
              <w:bottom w:w="30" w:type="dxa"/>
              <w:right w:w="20" w:type="dxa"/>
            </w:tcMar>
            <w:vAlign w:val="bottom"/>
            <w:hideMark/>
          </w:tcPr>
          <w:p w14:paraId="0829C37B" w14:textId="77777777" w:rsidR="00000000" w:rsidRDefault="00BF3DBE">
            <w:pPr>
              <w:spacing w:after="100"/>
              <w:rPr>
                <w:rFonts w:eastAsia="Times New Roman"/>
              </w:rPr>
            </w:pPr>
            <w:r>
              <w:rPr>
                <w:rFonts w:eastAsia="Times New Roman"/>
                <w:b/>
                <w:bCs/>
                <w:color w:val="000000"/>
                <w:sz w:val="12"/>
                <w:szCs w:val="12"/>
              </w:rPr>
              <w:t>Count</w:t>
            </w:r>
          </w:p>
        </w:tc>
        <w:tc>
          <w:tcPr>
            <w:tcW w:w="0" w:type="auto"/>
            <w:gridSpan w:val="3"/>
            <w:tcMar>
              <w:top w:w="0" w:type="dxa"/>
              <w:left w:w="20" w:type="dxa"/>
              <w:bottom w:w="0" w:type="dxa"/>
              <w:right w:w="20" w:type="dxa"/>
            </w:tcMar>
            <w:vAlign w:val="center"/>
            <w:hideMark/>
          </w:tcPr>
          <w:p w14:paraId="453CE980" w14:textId="77777777" w:rsidR="00000000" w:rsidRDefault="00BF3DBE">
            <w:pPr>
              <w:spacing w:after="100"/>
              <w:rPr>
                <w:rFonts w:eastAsia="Times New Roman"/>
              </w:rPr>
            </w:pPr>
          </w:p>
        </w:tc>
        <w:tc>
          <w:tcPr>
            <w:tcW w:w="0" w:type="auto"/>
            <w:gridSpan w:val="3"/>
            <w:tcMar>
              <w:top w:w="30" w:type="dxa"/>
              <w:left w:w="20" w:type="dxa"/>
              <w:bottom w:w="30" w:type="dxa"/>
              <w:right w:w="20" w:type="dxa"/>
            </w:tcMar>
            <w:vAlign w:val="bottom"/>
            <w:hideMark/>
          </w:tcPr>
          <w:p w14:paraId="4CD6A698" w14:textId="77777777" w:rsidR="00000000" w:rsidRDefault="00BF3DBE">
            <w:pPr>
              <w:spacing w:after="100"/>
              <w:rPr>
                <w:rFonts w:eastAsia="Times New Roman"/>
              </w:rPr>
            </w:pPr>
            <w:r>
              <w:rPr>
                <w:rFonts w:eastAsia="Times New Roman"/>
                <w:b/>
                <w:bCs/>
                <w:color w:val="000000"/>
                <w:sz w:val="12"/>
                <w:szCs w:val="12"/>
              </w:rPr>
              <w:t>Company's</w:t>
            </w:r>
            <w:r>
              <w:rPr>
                <w:rFonts w:eastAsia="Times New Roman"/>
                <w:b/>
                <w:bCs/>
                <w:color w:val="000000"/>
                <w:sz w:val="12"/>
                <w:szCs w:val="12"/>
              </w:rPr>
              <w:br/>
              <w:t>Ownership(1)</w:t>
            </w:r>
          </w:p>
        </w:tc>
        <w:tc>
          <w:tcPr>
            <w:tcW w:w="0" w:type="auto"/>
            <w:gridSpan w:val="3"/>
            <w:tcMar>
              <w:top w:w="0" w:type="dxa"/>
              <w:left w:w="20" w:type="dxa"/>
              <w:bottom w:w="0" w:type="dxa"/>
              <w:right w:w="20" w:type="dxa"/>
            </w:tcMar>
            <w:vAlign w:val="center"/>
            <w:hideMark/>
          </w:tcPr>
          <w:p w14:paraId="61C1FFEA" w14:textId="77777777" w:rsidR="00000000" w:rsidRDefault="00BF3DBE">
            <w:pPr>
              <w:spacing w:after="100"/>
              <w:rPr>
                <w:rFonts w:eastAsia="Times New Roman"/>
              </w:rPr>
            </w:pPr>
          </w:p>
        </w:tc>
        <w:tc>
          <w:tcPr>
            <w:tcW w:w="0" w:type="auto"/>
            <w:gridSpan w:val="3"/>
            <w:tcMar>
              <w:top w:w="30" w:type="dxa"/>
              <w:left w:w="20" w:type="dxa"/>
              <w:bottom w:w="30" w:type="dxa"/>
              <w:right w:w="20" w:type="dxa"/>
            </w:tcMar>
            <w:vAlign w:val="bottom"/>
            <w:hideMark/>
          </w:tcPr>
          <w:p w14:paraId="6A83A705" w14:textId="77777777" w:rsidR="00000000" w:rsidRDefault="00BF3DBE">
            <w:pPr>
              <w:spacing w:after="100"/>
              <w:jc w:val="center"/>
              <w:rPr>
                <w:rFonts w:eastAsia="Times New Roman"/>
              </w:rPr>
            </w:pPr>
            <w:r>
              <w:rPr>
                <w:rFonts w:eastAsia="Times New Roman"/>
                <w:b/>
                <w:bCs/>
                <w:color w:val="000000"/>
                <w:sz w:val="12"/>
                <w:szCs w:val="12"/>
              </w:rPr>
              <w:t>Name of</w:t>
            </w:r>
            <w:r>
              <w:rPr>
                <w:rFonts w:eastAsia="Times New Roman"/>
                <w:b/>
                <w:bCs/>
                <w:color w:val="000000"/>
                <w:sz w:val="12"/>
                <w:szCs w:val="12"/>
              </w:rPr>
              <w:br/>
              <w:t>Center/Location(2)</w:t>
            </w:r>
          </w:p>
        </w:tc>
        <w:tc>
          <w:tcPr>
            <w:tcW w:w="0" w:type="auto"/>
            <w:gridSpan w:val="3"/>
            <w:tcMar>
              <w:top w:w="0" w:type="dxa"/>
              <w:left w:w="20" w:type="dxa"/>
              <w:bottom w:w="0" w:type="dxa"/>
              <w:right w:w="20" w:type="dxa"/>
            </w:tcMar>
            <w:vAlign w:val="center"/>
            <w:hideMark/>
          </w:tcPr>
          <w:p w14:paraId="57AB640D" w14:textId="77777777" w:rsidR="00000000" w:rsidRDefault="00BF3DBE">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652A1C83" w14:textId="77777777" w:rsidR="00000000" w:rsidRDefault="00BF3DBE">
            <w:pPr>
              <w:spacing w:after="100"/>
              <w:jc w:val="center"/>
              <w:rPr>
                <w:rFonts w:eastAsia="Times New Roman"/>
              </w:rPr>
            </w:pPr>
            <w:r>
              <w:rPr>
                <w:rFonts w:eastAsia="Times New Roman"/>
                <w:b/>
                <w:bCs/>
                <w:color w:val="000000"/>
                <w:sz w:val="12"/>
                <w:szCs w:val="12"/>
              </w:rPr>
              <w:t>Year of</w:t>
            </w:r>
            <w:r>
              <w:rPr>
                <w:rFonts w:eastAsia="Times New Roman"/>
                <w:b/>
                <w:bCs/>
                <w:color w:val="000000"/>
                <w:sz w:val="12"/>
                <w:szCs w:val="12"/>
              </w:rPr>
              <w:br/>
              <w:t>Original</w:t>
            </w:r>
            <w:r>
              <w:rPr>
                <w:rFonts w:eastAsia="Times New Roman"/>
                <w:b/>
                <w:bCs/>
                <w:color w:val="000000"/>
                <w:sz w:val="12"/>
                <w:szCs w:val="12"/>
              </w:rPr>
              <w:br/>
              <w:t>Construction/</w:t>
            </w:r>
            <w:r>
              <w:rPr>
                <w:rFonts w:eastAsia="Times New Roman"/>
                <w:b/>
                <w:bCs/>
                <w:color w:val="000000"/>
                <w:sz w:val="12"/>
                <w:szCs w:val="12"/>
              </w:rPr>
              <w:br/>
              <w:t>Acquisition</w:t>
            </w:r>
          </w:p>
        </w:tc>
        <w:tc>
          <w:tcPr>
            <w:tcW w:w="0" w:type="auto"/>
            <w:gridSpan w:val="3"/>
            <w:tcMar>
              <w:top w:w="0" w:type="dxa"/>
              <w:left w:w="20" w:type="dxa"/>
              <w:bottom w:w="0" w:type="dxa"/>
              <w:right w:w="20" w:type="dxa"/>
            </w:tcMar>
            <w:vAlign w:val="center"/>
            <w:hideMark/>
          </w:tcPr>
          <w:p w14:paraId="1B94CCF8" w14:textId="77777777" w:rsidR="00000000" w:rsidRDefault="00BF3DBE">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368817D7" w14:textId="77777777" w:rsidR="00000000" w:rsidRDefault="00BF3DBE">
            <w:pPr>
              <w:spacing w:after="100"/>
              <w:jc w:val="center"/>
              <w:rPr>
                <w:rFonts w:eastAsia="Times New Roman"/>
              </w:rPr>
            </w:pPr>
            <w:r>
              <w:rPr>
                <w:rFonts w:eastAsia="Times New Roman"/>
                <w:b/>
                <w:bCs/>
                <w:color w:val="000000"/>
                <w:sz w:val="12"/>
                <w:szCs w:val="12"/>
              </w:rPr>
              <w:t>Year of Most</w:t>
            </w:r>
            <w:r>
              <w:rPr>
                <w:rFonts w:eastAsia="Times New Roman"/>
                <w:b/>
                <w:bCs/>
                <w:color w:val="000000"/>
                <w:sz w:val="12"/>
                <w:szCs w:val="12"/>
              </w:rPr>
              <w:br/>
              <w:t>Recent</w:t>
            </w:r>
            <w:r>
              <w:rPr>
                <w:rFonts w:eastAsia="Times New Roman"/>
                <w:b/>
                <w:bCs/>
                <w:color w:val="000000"/>
                <w:sz w:val="12"/>
                <w:szCs w:val="12"/>
              </w:rPr>
              <w:br/>
              <w:t>Expansion/</w:t>
            </w:r>
            <w:r>
              <w:rPr>
                <w:rFonts w:eastAsia="Times New Roman"/>
                <w:b/>
                <w:bCs/>
                <w:color w:val="000000"/>
                <w:sz w:val="12"/>
                <w:szCs w:val="12"/>
              </w:rPr>
              <w:br/>
              <w:t>Renovation</w:t>
            </w:r>
          </w:p>
        </w:tc>
        <w:tc>
          <w:tcPr>
            <w:tcW w:w="0" w:type="auto"/>
            <w:gridSpan w:val="3"/>
            <w:tcMar>
              <w:top w:w="0" w:type="dxa"/>
              <w:left w:w="20" w:type="dxa"/>
              <w:bottom w:w="0" w:type="dxa"/>
              <w:right w:w="20" w:type="dxa"/>
            </w:tcMar>
            <w:vAlign w:val="center"/>
            <w:hideMark/>
          </w:tcPr>
          <w:p w14:paraId="1E077377" w14:textId="77777777" w:rsidR="00000000" w:rsidRDefault="00BF3DBE">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1EE56656" w14:textId="77777777" w:rsidR="00000000" w:rsidRDefault="00BF3DBE">
            <w:pPr>
              <w:spacing w:after="100"/>
              <w:jc w:val="center"/>
              <w:rPr>
                <w:rFonts w:eastAsia="Times New Roman"/>
              </w:rPr>
            </w:pPr>
            <w:r>
              <w:rPr>
                <w:rFonts w:eastAsia="Times New Roman"/>
                <w:b/>
                <w:bCs/>
                <w:color w:val="000000"/>
                <w:sz w:val="12"/>
                <w:szCs w:val="12"/>
              </w:rPr>
              <w:t>Total</w:t>
            </w:r>
            <w:r>
              <w:rPr>
                <w:rFonts w:eastAsia="Times New Roman"/>
                <w:b/>
                <w:bCs/>
                <w:color w:val="000000"/>
                <w:sz w:val="12"/>
                <w:szCs w:val="12"/>
              </w:rPr>
              <w:br/>
              <w:t>GLA(3)</w:t>
            </w:r>
          </w:p>
        </w:tc>
        <w:tc>
          <w:tcPr>
            <w:tcW w:w="0" w:type="auto"/>
            <w:gridSpan w:val="3"/>
            <w:tcMar>
              <w:top w:w="0" w:type="dxa"/>
              <w:left w:w="20" w:type="dxa"/>
              <w:bottom w:w="0" w:type="dxa"/>
              <w:right w:w="20" w:type="dxa"/>
            </w:tcMar>
            <w:vAlign w:val="center"/>
            <w:hideMark/>
          </w:tcPr>
          <w:p w14:paraId="6193BD5E" w14:textId="77777777" w:rsidR="00000000" w:rsidRDefault="00BF3DBE">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7BD4ADF7" w14:textId="77777777" w:rsidR="00000000" w:rsidRDefault="00BF3DBE">
            <w:pPr>
              <w:spacing w:after="100"/>
              <w:jc w:val="center"/>
              <w:rPr>
                <w:rFonts w:eastAsia="Times New Roman"/>
              </w:rPr>
            </w:pPr>
            <w:r>
              <w:rPr>
                <w:rFonts w:eastAsia="Times New Roman"/>
                <w:b/>
                <w:bCs/>
                <w:color w:val="000000"/>
                <w:sz w:val="12"/>
                <w:szCs w:val="12"/>
              </w:rPr>
              <w:t>Mall and</w:t>
            </w:r>
            <w:r>
              <w:rPr>
                <w:rFonts w:eastAsia="Times New Roman"/>
                <w:b/>
                <w:bCs/>
                <w:color w:val="000000"/>
                <w:sz w:val="12"/>
                <w:szCs w:val="12"/>
              </w:rPr>
              <w:br/>
              <w:t>Freestanding</w:t>
            </w:r>
            <w:r>
              <w:rPr>
                <w:rFonts w:eastAsia="Times New Roman"/>
                <w:b/>
                <w:bCs/>
                <w:color w:val="000000"/>
                <w:sz w:val="12"/>
                <w:szCs w:val="12"/>
              </w:rPr>
              <w:br/>
              <w:t>GLA</w:t>
            </w:r>
          </w:p>
        </w:tc>
        <w:tc>
          <w:tcPr>
            <w:tcW w:w="0" w:type="auto"/>
            <w:gridSpan w:val="3"/>
            <w:tcMar>
              <w:top w:w="0" w:type="dxa"/>
              <w:left w:w="20" w:type="dxa"/>
              <w:bottom w:w="0" w:type="dxa"/>
              <w:right w:w="20" w:type="dxa"/>
            </w:tcMar>
            <w:vAlign w:val="center"/>
            <w:hideMark/>
          </w:tcPr>
          <w:p w14:paraId="2922CF5F" w14:textId="77777777" w:rsidR="00000000" w:rsidRDefault="00BF3DBE">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377A460E" w14:textId="77777777" w:rsidR="00000000" w:rsidRDefault="00BF3DBE">
            <w:pPr>
              <w:spacing w:after="100"/>
              <w:jc w:val="center"/>
              <w:rPr>
                <w:rFonts w:eastAsia="Times New Roman"/>
              </w:rPr>
            </w:pPr>
            <w:r>
              <w:rPr>
                <w:rFonts w:eastAsia="Times New Roman"/>
                <w:b/>
                <w:bCs/>
                <w:color w:val="000000"/>
                <w:sz w:val="12"/>
                <w:szCs w:val="12"/>
              </w:rPr>
              <w:t>Percentage</w:t>
            </w:r>
            <w:r>
              <w:rPr>
                <w:rFonts w:eastAsia="Times New Roman"/>
                <w:b/>
                <w:bCs/>
                <w:color w:val="000000"/>
                <w:sz w:val="12"/>
                <w:szCs w:val="12"/>
              </w:rPr>
              <w:br/>
              <w:t>of Mall and</w:t>
            </w:r>
            <w:r>
              <w:rPr>
                <w:rFonts w:eastAsia="Times New Roman"/>
                <w:b/>
                <w:bCs/>
                <w:color w:val="000000"/>
                <w:sz w:val="12"/>
                <w:szCs w:val="12"/>
              </w:rPr>
              <w:br/>
              <w:t>Freestanding</w:t>
            </w:r>
            <w:r>
              <w:rPr>
                <w:rFonts w:eastAsia="Times New Roman"/>
                <w:b/>
                <w:bCs/>
                <w:color w:val="000000"/>
                <w:sz w:val="12"/>
                <w:szCs w:val="12"/>
              </w:rPr>
              <w:br/>
            </w:r>
            <w:r>
              <w:rPr>
                <w:rFonts w:eastAsia="Times New Roman"/>
                <w:b/>
                <w:bCs/>
                <w:color w:val="000000"/>
                <w:sz w:val="12"/>
                <w:szCs w:val="12"/>
              </w:rPr>
              <w:t>GLA Leased</w:t>
            </w:r>
          </w:p>
        </w:tc>
        <w:tc>
          <w:tcPr>
            <w:tcW w:w="0" w:type="auto"/>
            <w:gridSpan w:val="3"/>
            <w:tcMar>
              <w:top w:w="0" w:type="dxa"/>
              <w:left w:w="20" w:type="dxa"/>
              <w:bottom w:w="0" w:type="dxa"/>
              <w:right w:w="20" w:type="dxa"/>
            </w:tcMar>
            <w:vAlign w:val="center"/>
            <w:hideMark/>
          </w:tcPr>
          <w:p w14:paraId="68DE590E" w14:textId="77777777" w:rsidR="00000000" w:rsidRDefault="00BF3DBE">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350B635A" w14:textId="77777777" w:rsidR="00000000" w:rsidRDefault="00BF3DBE">
            <w:pPr>
              <w:spacing w:after="100"/>
              <w:jc w:val="center"/>
              <w:rPr>
                <w:rFonts w:eastAsia="Times New Roman"/>
              </w:rPr>
            </w:pPr>
            <w:r>
              <w:rPr>
                <w:rFonts w:eastAsia="Times New Roman"/>
                <w:b/>
                <w:bCs/>
                <w:color w:val="000000"/>
                <w:sz w:val="12"/>
                <w:szCs w:val="12"/>
              </w:rPr>
              <w:t>Non-Owned Anchors (3)</w:t>
            </w:r>
          </w:p>
        </w:tc>
        <w:tc>
          <w:tcPr>
            <w:tcW w:w="0" w:type="auto"/>
            <w:gridSpan w:val="3"/>
            <w:tcMar>
              <w:top w:w="0" w:type="dxa"/>
              <w:left w:w="20" w:type="dxa"/>
              <w:bottom w:w="0" w:type="dxa"/>
              <w:right w:w="20" w:type="dxa"/>
            </w:tcMar>
            <w:vAlign w:val="center"/>
            <w:hideMark/>
          </w:tcPr>
          <w:p w14:paraId="10EF3170" w14:textId="77777777" w:rsidR="00000000" w:rsidRDefault="00BF3DBE">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434862F0" w14:textId="77777777" w:rsidR="00000000" w:rsidRDefault="00BF3DBE">
            <w:pPr>
              <w:spacing w:after="100"/>
              <w:jc w:val="center"/>
              <w:rPr>
                <w:rFonts w:eastAsia="Times New Roman"/>
              </w:rPr>
            </w:pPr>
            <w:r>
              <w:rPr>
                <w:rFonts w:eastAsia="Times New Roman"/>
                <w:b/>
                <w:bCs/>
                <w:color w:val="000000"/>
                <w:sz w:val="12"/>
                <w:szCs w:val="12"/>
              </w:rPr>
              <w:t>Company-Owned Anchors (3)</w:t>
            </w:r>
          </w:p>
        </w:tc>
        <w:tc>
          <w:tcPr>
            <w:tcW w:w="0" w:type="auto"/>
            <w:gridSpan w:val="3"/>
            <w:tcMar>
              <w:top w:w="0" w:type="dxa"/>
              <w:left w:w="20" w:type="dxa"/>
              <w:bottom w:w="0" w:type="dxa"/>
              <w:right w:w="20" w:type="dxa"/>
            </w:tcMar>
            <w:vAlign w:val="center"/>
            <w:hideMark/>
          </w:tcPr>
          <w:p w14:paraId="4B087571" w14:textId="77777777" w:rsidR="00000000" w:rsidRDefault="00BF3DBE">
            <w:pPr>
              <w:spacing w:after="100"/>
              <w:jc w:val="center"/>
              <w:rPr>
                <w:rFonts w:eastAsia="Times New Roman"/>
              </w:rPr>
            </w:pPr>
          </w:p>
        </w:tc>
        <w:tc>
          <w:tcPr>
            <w:tcW w:w="0" w:type="auto"/>
            <w:vAlign w:val="center"/>
            <w:hideMark/>
          </w:tcPr>
          <w:p w14:paraId="1E8E4B3E" w14:textId="77777777" w:rsidR="00000000" w:rsidRDefault="00BF3DBE">
            <w:pPr>
              <w:spacing w:after="100"/>
              <w:rPr>
                <w:rFonts w:eastAsia="Times New Roman"/>
                <w:sz w:val="20"/>
                <w:szCs w:val="20"/>
              </w:rPr>
            </w:pPr>
          </w:p>
        </w:tc>
      </w:tr>
      <w:tr w:rsidR="00000000" w14:paraId="470D3676" w14:textId="77777777">
        <w:trPr>
          <w:divId w:val="1147745346"/>
          <w:trHeight w:val="60"/>
        </w:trPr>
        <w:tc>
          <w:tcPr>
            <w:tcW w:w="0" w:type="auto"/>
            <w:gridSpan w:val="3"/>
            <w:tcBorders>
              <w:top w:val="single" w:sz="8" w:space="0" w:color="000000"/>
            </w:tcBorders>
            <w:tcMar>
              <w:top w:w="0" w:type="dxa"/>
              <w:left w:w="20" w:type="dxa"/>
              <w:bottom w:w="0" w:type="dxa"/>
              <w:right w:w="20" w:type="dxa"/>
            </w:tcMar>
            <w:vAlign w:val="center"/>
            <w:hideMark/>
          </w:tcPr>
          <w:p w14:paraId="362956EC" w14:textId="77777777" w:rsidR="00000000" w:rsidRDefault="00BF3DB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AF870B3" w14:textId="77777777" w:rsidR="00000000" w:rsidRDefault="00BF3DB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808827B"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9828179" w14:textId="77777777" w:rsidR="00000000" w:rsidRDefault="00BF3DB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EADE229"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FCA2B9D" w14:textId="77777777" w:rsidR="00000000" w:rsidRDefault="00BF3DB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39F81574"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D5BE0DF" w14:textId="77777777" w:rsidR="00000000" w:rsidRDefault="00BF3DB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8CED421"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1ACDF6A" w14:textId="77777777" w:rsidR="00000000" w:rsidRDefault="00BF3DB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2003AECA"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8554796" w14:textId="77777777" w:rsidR="00000000" w:rsidRDefault="00BF3DB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0AA814EB"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D374386" w14:textId="77777777" w:rsidR="00000000" w:rsidRDefault="00BF3DB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C2668CE"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88FB439" w14:textId="77777777" w:rsidR="00000000" w:rsidRDefault="00BF3DB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C01E59E" w14:textId="77777777" w:rsidR="00000000" w:rsidRDefault="00BF3DB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1FD2C25B" w14:textId="77777777" w:rsidR="00000000" w:rsidRDefault="00BF3DB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376DC85" w14:textId="77777777" w:rsidR="00000000" w:rsidRDefault="00BF3DB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31F6D4C0" w14:textId="77777777" w:rsidR="00000000" w:rsidRDefault="00BF3DBE">
            <w:pPr>
              <w:spacing w:after="100"/>
              <w:rPr>
                <w:rFonts w:eastAsia="Times New Roman"/>
                <w:sz w:val="20"/>
                <w:szCs w:val="20"/>
              </w:rPr>
            </w:pPr>
          </w:p>
        </w:tc>
        <w:tc>
          <w:tcPr>
            <w:tcW w:w="0" w:type="auto"/>
            <w:vAlign w:val="center"/>
            <w:hideMark/>
          </w:tcPr>
          <w:p w14:paraId="654C9C18" w14:textId="77777777" w:rsidR="00000000" w:rsidRDefault="00BF3DBE">
            <w:pPr>
              <w:spacing w:after="100"/>
              <w:rPr>
                <w:rFonts w:eastAsia="Times New Roman"/>
                <w:sz w:val="20"/>
                <w:szCs w:val="20"/>
              </w:rPr>
            </w:pPr>
          </w:p>
        </w:tc>
      </w:tr>
      <w:tr w:rsidR="00000000" w14:paraId="30B25C36" w14:textId="77777777">
        <w:trPr>
          <w:divId w:val="1147745346"/>
        </w:trPr>
        <w:tc>
          <w:tcPr>
            <w:tcW w:w="0" w:type="auto"/>
            <w:gridSpan w:val="3"/>
            <w:shd w:val="clear" w:color="auto" w:fill="CCEEFF"/>
            <w:tcMar>
              <w:top w:w="0" w:type="dxa"/>
              <w:left w:w="20" w:type="dxa"/>
              <w:bottom w:w="0" w:type="dxa"/>
              <w:right w:w="20" w:type="dxa"/>
            </w:tcMar>
            <w:vAlign w:val="center"/>
            <w:hideMark/>
          </w:tcPr>
          <w:p w14:paraId="60EF1C5D"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0201146" w14:textId="77777777" w:rsidR="00000000" w:rsidRDefault="00BF3DBE">
            <w:pPr>
              <w:spacing w:after="100"/>
              <w:rPr>
                <w:rFonts w:eastAsia="Times New Roman"/>
                <w:sz w:val="20"/>
                <w:szCs w:val="20"/>
              </w:rPr>
            </w:pPr>
          </w:p>
        </w:tc>
        <w:tc>
          <w:tcPr>
            <w:tcW w:w="0" w:type="auto"/>
            <w:gridSpan w:val="21"/>
            <w:shd w:val="clear" w:color="auto" w:fill="CCEEFF"/>
            <w:tcMar>
              <w:top w:w="30" w:type="dxa"/>
              <w:left w:w="20" w:type="dxa"/>
              <w:bottom w:w="30" w:type="dxa"/>
              <w:right w:w="20" w:type="dxa"/>
            </w:tcMar>
            <w:hideMark/>
          </w:tcPr>
          <w:p w14:paraId="79437D13" w14:textId="77777777" w:rsidR="00000000" w:rsidRDefault="00BF3DBE">
            <w:pPr>
              <w:spacing w:after="100"/>
              <w:rPr>
                <w:rFonts w:eastAsia="Times New Roman"/>
              </w:rPr>
            </w:pPr>
            <w:r>
              <w:rPr>
                <w:rFonts w:eastAsia="Times New Roman"/>
                <w:b/>
                <w:bCs/>
                <w:color w:val="000000"/>
                <w:sz w:val="14"/>
                <w:szCs w:val="14"/>
              </w:rPr>
              <w:t>CONSOLIDATED CENTERS:</w:t>
            </w:r>
          </w:p>
        </w:tc>
        <w:tc>
          <w:tcPr>
            <w:tcW w:w="0" w:type="auto"/>
            <w:gridSpan w:val="3"/>
            <w:shd w:val="clear" w:color="auto" w:fill="CCEEFF"/>
            <w:tcMar>
              <w:top w:w="0" w:type="dxa"/>
              <w:left w:w="20" w:type="dxa"/>
              <w:bottom w:w="0" w:type="dxa"/>
              <w:right w:w="20" w:type="dxa"/>
            </w:tcMar>
            <w:vAlign w:val="center"/>
            <w:hideMark/>
          </w:tcPr>
          <w:p w14:paraId="2D222928" w14:textId="77777777" w:rsidR="00000000" w:rsidRDefault="00BF3DBE">
            <w:pPr>
              <w:spacing w:after="100"/>
              <w:rPr>
                <w:rFonts w:eastAsia="Times New Roman"/>
              </w:rPr>
            </w:pPr>
          </w:p>
        </w:tc>
        <w:tc>
          <w:tcPr>
            <w:tcW w:w="0" w:type="auto"/>
            <w:gridSpan w:val="3"/>
            <w:shd w:val="clear" w:color="auto" w:fill="CCEEFF"/>
            <w:tcMar>
              <w:top w:w="30" w:type="dxa"/>
              <w:left w:w="20" w:type="dxa"/>
              <w:bottom w:w="30" w:type="dxa"/>
              <w:right w:w="20" w:type="dxa"/>
            </w:tcMar>
            <w:hideMark/>
          </w:tcPr>
          <w:p w14:paraId="1291A2B3" w14:textId="77777777" w:rsidR="00000000" w:rsidRDefault="00BF3DBE">
            <w:pPr>
              <w:spacing w:after="100"/>
              <w:rPr>
                <w:rFonts w:eastAsia="Times New Roman"/>
              </w:rPr>
            </w:pPr>
            <w:r>
              <w:rPr>
                <w:rFonts w:eastAsia="Times New Roman"/>
                <w:color w:val="000000"/>
                <w:sz w:val="14"/>
                <w:szCs w:val="14"/>
              </w:rPr>
              <w:t> </w:t>
            </w:r>
          </w:p>
        </w:tc>
        <w:tc>
          <w:tcPr>
            <w:tcW w:w="0" w:type="auto"/>
            <w:gridSpan w:val="3"/>
            <w:shd w:val="clear" w:color="auto" w:fill="CCEEFF"/>
            <w:tcMar>
              <w:top w:w="0" w:type="dxa"/>
              <w:left w:w="20" w:type="dxa"/>
              <w:bottom w:w="0" w:type="dxa"/>
              <w:right w:w="20" w:type="dxa"/>
            </w:tcMar>
            <w:vAlign w:val="center"/>
            <w:hideMark/>
          </w:tcPr>
          <w:p w14:paraId="781B6538" w14:textId="77777777" w:rsidR="00000000" w:rsidRDefault="00BF3DBE">
            <w:pPr>
              <w:spacing w:after="100"/>
              <w:rPr>
                <w:rFonts w:eastAsia="Times New Roman"/>
              </w:rPr>
            </w:pPr>
          </w:p>
        </w:tc>
        <w:tc>
          <w:tcPr>
            <w:tcW w:w="0" w:type="auto"/>
            <w:gridSpan w:val="3"/>
            <w:shd w:val="clear" w:color="auto" w:fill="CCEEFF"/>
            <w:tcMar>
              <w:top w:w="30" w:type="dxa"/>
              <w:left w:w="20" w:type="dxa"/>
              <w:bottom w:w="30" w:type="dxa"/>
              <w:right w:w="20" w:type="dxa"/>
            </w:tcMar>
            <w:hideMark/>
          </w:tcPr>
          <w:p w14:paraId="4E071E63" w14:textId="77777777" w:rsidR="00000000" w:rsidRDefault="00BF3DBE">
            <w:pPr>
              <w:spacing w:after="100"/>
              <w:rPr>
                <w:rFonts w:eastAsia="Times New Roman"/>
              </w:rPr>
            </w:pPr>
            <w:r>
              <w:rPr>
                <w:rFonts w:eastAsia="Times New Roman"/>
                <w:color w:val="000000"/>
                <w:sz w:val="14"/>
                <w:szCs w:val="14"/>
              </w:rPr>
              <w:t> </w:t>
            </w:r>
          </w:p>
        </w:tc>
        <w:tc>
          <w:tcPr>
            <w:tcW w:w="0" w:type="auto"/>
            <w:gridSpan w:val="3"/>
            <w:shd w:val="clear" w:color="auto" w:fill="CCEEFF"/>
            <w:tcMar>
              <w:top w:w="0" w:type="dxa"/>
              <w:left w:w="20" w:type="dxa"/>
              <w:bottom w:w="0" w:type="dxa"/>
              <w:right w:w="20" w:type="dxa"/>
            </w:tcMar>
            <w:vAlign w:val="center"/>
            <w:hideMark/>
          </w:tcPr>
          <w:p w14:paraId="02259E5A" w14:textId="77777777" w:rsidR="00000000" w:rsidRDefault="00BF3DBE">
            <w:pPr>
              <w:spacing w:after="100"/>
              <w:rPr>
                <w:rFonts w:eastAsia="Times New Roman"/>
              </w:rPr>
            </w:pPr>
          </w:p>
        </w:tc>
        <w:tc>
          <w:tcPr>
            <w:tcW w:w="0" w:type="auto"/>
            <w:gridSpan w:val="3"/>
            <w:shd w:val="clear" w:color="auto" w:fill="CCEEFF"/>
            <w:tcMar>
              <w:top w:w="30" w:type="dxa"/>
              <w:left w:w="20" w:type="dxa"/>
              <w:bottom w:w="30" w:type="dxa"/>
              <w:right w:w="20" w:type="dxa"/>
            </w:tcMar>
            <w:hideMark/>
          </w:tcPr>
          <w:p w14:paraId="783882C3" w14:textId="77777777" w:rsidR="00000000" w:rsidRDefault="00BF3DBE">
            <w:pPr>
              <w:spacing w:after="100"/>
              <w:rPr>
                <w:rFonts w:eastAsia="Times New Roman"/>
              </w:rPr>
            </w:pPr>
            <w:r>
              <w:rPr>
                <w:rFonts w:eastAsia="Times New Roman"/>
                <w:color w:val="000000"/>
                <w:sz w:val="14"/>
                <w:szCs w:val="14"/>
              </w:rPr>
              <w:t> </w:t>
            </w:r>
          </w:p>
        </w:tc>
        <w:tc>
          <w:tcPr>
            <w:tcW w:w="0" w:type="auto"/>
            <w:gridSpan w:val="3"/>
            <w:shd w:val="clear" w:color="auto" w:fill="CCEEFF"/>
            <w:tcMar>
              <w:top w:w="0" w:type="dxa"/>
              <w:left w:w="20" w:type="dxa"/>
              <w:bottom w:w="0" w:type="dxa"/>
              <w:right w:w="20" w:type="dxa"/>
            </w:tcMar>
            <w:vAlign w:val="center"/>
            <w:hideMark/>
          </w:tcPr>
          <w:p w14:paraId="2AFD6928" w14:textId="77777777" w:rsidR="00000000" w:rsidRDefault="00BF3DBE">
            <w:pPr>
              <w:spacing w:after="100"/>
              <w:rPr>
                <w:rFonts w:eastAsia="Times New Roman"/>
              </w:rPr>
            </w:pPr>
          </w:p>
        </w:tc>
        <w:tc>
          <w:tcPr>
            <w:tcW w:w="0" w:type="auto"/>
            <w:gridSpan w:val="3"/>
            <w:shd w:val="clear" w:color="auto" w:fill="CCEEFF"/>
            <w:tcMar>
              <w:top w:w="30" w:type="dxa"/>
              <w:left w:w="20" w:type="dxa"/>
              <w:bottom w:w="30" w:type="dxa"/>
              <w:right w:w="20" w:type="dxa"/>
            </w:tcMar>
            <w:hideMark/>
          </w:tcPr>
          <w:p w14:paraId="56B7E6BE" w14:textId="77777777" w:rsidR="00000000" w:rsidRDefault="00BF3DBE">
            <w:pPr>
              <w:spacing w:after="100"/>
              <w:rPr>
                <w:rFonts w:eastAsia="Times New Roman"/>
              </w:rPr>
            </w:pPr>
            <w:r>
              <w:rPr>
                <w:rFonts w:eastAsia="Times New Roman"/>
                <w:color w:val="000000"/>
                <w:sz w:val="14"/>
                <w:szCs w:val="14"/>
              </w:rPr>
              <w:t> </w:t>
            </w:r>
          </w:p>
        </w:tc>
        <w:tc>
          <w:tcPr>
            <w:tcW w:w="0" w:type="auto"/>
            <w:gridSpan w:val="3"/>
            <w:shd w:val="clear" w:color="auto" w:fill="CCEEFF"/>
            <w:tcMar>
              <w:top w:w="0" w:type="dxa"/>
              <w:left w:w="20" w:type="dxa"/>
              <w:bottom w:w="0" w:type="dxa"/>
              <w:right w:w="20" w:type="dxa"/>
            </w:tcMar>
            <w:vAlign w:val="center"/>
            <w:hideMark/>
          </w:tcPr>
          <w:p w14:paraId="681BDE3D" w14:textId="77777777" w:rsidR="00000000" w:rsidRDefault="00BF3DBE">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029B47D"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AFDC939" w14:textId="77777777" w:rsidR="00000000" w:rsidRDefault="00BF3DBE">
            <w:pPr>
              <w:spacing w:after="100"/>
              <w:rPr>
                <w:rFonts w:eastAsia="Times New Roman"/>
                <w:sz w:val="20"/>
                <w:szCs w:val="20"/>
              </w:rPr>
            </w:pPr>
          </w:p>
        </w:tc>
        <w:tc>
          <w:tcPr>
            <w:tcW w:w="0" w:type="auto"/>
            <w:vAlign w:val="center"/>
            <w:hideMark/>
          </w:tcPr>
          <w:p w14:paraId="651D50D1" w14:textId="77777777" w:rsidR="00000000" w:rsidRDefault="00BF3DBE">
            <w:pPr>
              <w:spacing w:after="100"/>
              <w:rPr>
                <w:rFonts w:eastAsia="Times New Roman"/>
                <w:sz w:val="20"/>
                <w:szCs w:val="20"/>
              </w:rPr>
            </w:pPr>
          </w:p>
        </w:tc>
      </w:tr>
      <w:tr w:rsidR="00000000" w14:paraId="27A78223" w14:textId="77777777">
        <w:trPr>
          <w:divId w:val="1147745346"/>
          <w:trHeight w:val="400"/>
        </w:trPr>
        <w:tc>
          <w:tcPr>
            <w:tcW w:w="0" w:type="auto"/>
            <w:gridSpan w:val="3"/>
            <w:tcMar>
              <w:top w:w="30" w:type="dxa"/>
              <w:left w:w="20" w:type="dxa"/>
              <w:bottom w:w="30" w:type="dxa"/>
              <w:right w:w="20" w:type="dxa"/>
            </w:tcMar>
            <w:hideMark/>
          </w:tcPr>
          <w:p w14:paraId="458847E0" w14:textId="77777777" w:rsidR="00000000" w:rsidRDefault="00BF3DBE">
            <w:pPr>
              <w:spacing w:after="100"/>
              <w:jc w:val="center"/>
              <w:rPr>
                <w:rFonts w:eastAsia="Times New Roman"/>
              </w:rPr>
            </w:pPr>
            <w:r>
              <w:rPr>
                <w:rFonts w:eastAsia="Times New Roman"/>
                <w:color w:val="000000"/>
                <w:sz w:val="14"/>
                <w:szCs w:val="14"/>
              </w:rPr>
              <w:t>1</w:t>
            </w:r>
          </w:p>
        </w:tc>
        <w:tc>
          <w:tcPr>
            <w:tcW w:w="0" w:type="auto"/>
            <w:gridSpan w:val="3"/>
            <w:tcMar>
              <w:top w:w="0" w:type="dxa"/>
              <w:left w:w="20" w:type="dxa"/>
              <w:bottom w:w="0" w:type="dxa"/>
              <w:right w:w="20" w:type="dxa"/>
            </w:tcMar>
            <w:vAlign w:val="center"/>
            <w:hideMark/>
          </w:tcPr>
          <w:p w14:paraId="183A486D" w14:textId="77777777" w:rsidR="00000000" w:rsidRDefault="00BF3DBE">
            <w:pPr>
              <w:spacing w:after="100"/>
              <w:jc w:val="center"/>
              <w:rPr>
                <w:rFonts w:eastAsia="Times New Roman"/>
              </w:rPr>
            </w:pPr>
          </w:p>
        </w:tc>
        <w:tc>
          <w:tcPr>
            <w:tcW w:w="0" w:type="auto"/>
            <w:gridSpan w:val="3"/>
            <w:vMerge w:val="restart"/>
            <w:tcMar>
              <w:top w:w="30" w:type="dxa"/>
              <w:left w:w="20" w:type="dxa"/>
              <w:bottom w:w="30" w:type="dxa"/>
              <w:right w:w="20" w:type="dxa"/>
            </w:tcMar>
            <w:hideMark/>
          </w:tcPr>
          <w:p w14:paraId="0EF92E3B" w14:textId="77777777" w:rsidR="00000000" w:rsidRDefault="00BF3DBE">
            <w:pPr>
              <w:spacing w:after="100"/>
              <w:jc w:val="center"/>
              <w:rPr>
                <w:rFonts w:eastAsia="Times New Roman"/>
              </w:rPr>
            </w:pPr>
            <w:r>
              <w:rPr>
                <w:rFonts w:eastAsia="Times New Roman"/>
                <w:color w:val="000000"/>
                <w:sz w:val="14"/>
                <w:szCs w:val="14"/>
              </w:rPr>
              <w:t>50.1%</w:t>
            </w:r>
          </w:p>
        </w:tc>
        <w:tc>
          <w:tcPr>
            <w:tcW w:w="0" w:type="auto"/>
            <w:gridSpan w:val="3"/>
            <w:tcMar>
              <w:top w:w="0" w:type="dxa"/>
              <w:left w:w="20" w:type="dxa"/>
              <w:bottom w:w="0" w:type="dxa"/>
              <w:right w:w="20" w:type="dxa"/>
            </w:tcMar>
            <w:vAlign w:val="center"/>
            <w:hideMark/>
          </w:tcPr>
          <w:p w14:paraId="086F3C7E" w14:textId="77777777" w:rsidR="00000000" w:rsidRDefault="00BF3DBE">
            <w:pPr>
              <w:spacing w:after="100"/>
              <w:jc w:val="center"/>
              <w:rPr>
                <w:rFonts w:eastAsia="Times New Roman"/>
              </w:rPr>
            </w:pPr>
          </w:p>
        </w:tc>
        <w:tc>
          <w:tcPr>
            <w:tcW w:w="0" w:type="auto"/>
            <w:gridSpan w:val="3"/>
            <w:tcMar>
              <w:top w:w="30" w:type="dxa"/>
              <w:left w:w="20" w:type="dxa"/>
              <w:bottom w:w="30" w:type="dxa"/>
              <w:right w:w="20" w:type="dxa"/>
            </w:tcMar>
            <w:hideMark/>
          </w:tcPr>
          <w:p w14:paraId="2E7063F3" w14:textId="77777777" w:rsidR="00000000" w:rsidRDefault="00BF3DBE">
            <w:pPr>
              <w:spacing w:after="100"/>
              <w:rPr>
                <w:rFonts w:eastAsia="Times New Roman"/>
              </w:rPr>
            </w:pPr>
            <w:r>
              <w:rPr>
                <w:rFonts w:eastAsia="Times New Roman"/>
                <w:color w:val="000000"/>
                <w:sz w:val="14"/>
                <w:szCs w:val="14"/>
              </w:rPr>
              <w:t>Chandler Fashion Center(4)</w:t>
            </w:r>
          </w:p>
        </w:tc>
        <w:tc>
          <w:tcPr>
            <w:tcW w:w="0" w:type="auto"/>
            <w:gridSpan w:val="3"/>
            <w:tcMar>
              <w:top w:w="0" w:type="dxa"/>
              <w:left w:w="20" w:type="dxa"/>
              <w:bottom w:w="0" w:type="dxa"/>
              <w:right w:w="20" w:type="dxa"/>
            </w:tcMar>
            <w:vAlign w:val="center"/>
            <w:hideMark/>
          </w:tcPr>
          <w:p w14:paraId="28B72145" w14:textId="77777777" w:rsidR="00000000" w:rsidRDefault="00BF3DBE">
            <w:pPr>
              <w:spacing w:after="100"/>
              <w:rPr>
                <w:rFonts w:eastAsia="Times New Roman"/>
              </w:rPr>
            </w:pPr>
          </w:p>
        </w:tc>
        <w:tc>
          <w:tcPr>
            <w:tcW w:w="0" w:type="auto"/>
            <w:gridSpan w:val="3"/>
            <w:tcMar>
              <w:top w:w="30" w:type="dxa"/>
              <w:left w:w="20" w:type="dxa"/>
              <w:bottom w:w="30" w:type="dxa"/>
              <w:right w:w="20" w:type="dxa"/>
            </w:tcMar>
            <w:hideMark/>
          </w:tcPr>
          <w:p w14:paraId="14840C31" w14:textId="77777777" w:rsidR="00000000" w:rsidRDefault="00BF3DBE">
            <w:pPr>
              <w:spacing w:after="100"/>
              <w:jc w:val="right"/>
              <w:rPr>
                <w:rFonts w:eastAsia="Times New Roman"/>
              </w:rPr>
            </w:pPr>
            <w:r>
              <w:rPr>
                <w:rFonts w:eastAsia="Times New Roman"/>
                <w:color w:val="000000"/>
                <w:sz w:val="14"/>
                <w:szCs w:val="14"/>
              </w:rPr>
              <w:t>2001/2002</w:t>
            </w:r>
          </w:p>
        </w:tc>
        <w:tc>
          <w:tcPr>
            <w:tcW w:w="0" w:type="auto"/>
            <w:gridSpan w:val="3"/>
            <w:tcMar>
              <w:top w:w="0" w:type="dxa"/>
              <w:left w:w="20" w:type="dxa"/>
              <w:bottom w:w="0" w:type="dxa"/>
              <w:right w:w="20" w:type="dxa"/>
            </w:tcMar>
            <w:vAlign w:val="center"/>
            <w:hideMark/>
          </w:tcPr>
          <w:p w14:paraId="28D46927" w14:textId="77777777" w:rsidR="00000000" w:rsidRDefault="00BF3DBE">
            <w:pPr>
              <w:spacing w:after="100"/>
              <w:jc w:val="right"/>
              <w:rPr>
                <w:rFonts w:eastAsia="Times New Roman"/>
              </w:rPr>
            </w:pPr>
          </w:p>
        </w:tc>
        <w:tc>
          <w:tcPr>
            <w:tcW w:w="0" w:type="auto"/>
            <w:gridSpan w:val="3"/>
            <w:tcMar>
              <w:top w:w="30" w:type="dxa"/>
              <w:left w:w="20" w:type="dxa"/>
              <w:bottom w:w="30" w:type="dxa"/>
              <w:right w:w="20" w:type="dxa"/>
            </w:tcMar>
            <w:hideMark/>
          </w:tcPr>
          <w:p w14:paraId="77D2BD3B" w14:textId="77777777" w:rsidR="00000000" w:rsidRDefault="00BF3DBE">
            <w:pPr>
              <w:spacing w:after="100"/>
              <w:jc w:val="right"/>
              <w:rPr>
                <w:rFonts w:eastAsia="Times New Roman"/>
              </w:rPr>
            </w:pPr>
            <w:r>
              <w:rPr>
                <w:rFonts w:eastAsia="Times New Roman"/>
                <w:color w:val="000000"/>
                <w:sz w:val="14"/>
                <w:szCs w:val="14"/>
              </w:rPr>
              <w:t>-</w:t>
            </w:r>
          </w:p>
        </w:tc>
        <w:tc>
          <w:tcPr>
            <w:tcW w:w="0" w:type="auto"/>
            <w:gridSpan w:val="3"/>
            <w:tcMar>
              <w:top w:w="0" w:type="dxa"/>
              <w:left w:w="20" w:type="dxa"/>
              <w:bottom w:w="0" w:type="dxa"/>
              <w:right w:w="20" w:type="dxa"/>
            </w:tcMar>
            <w:vAlign w:val="center"/>
            <w:hideMark/>
          </w:tcPr>
          <w:p w14:paraId="6AB265E2" w14:textId="77777777" w:rsidR="00000000" w:rsidRDefault="00BF3DBE">
            <w:pPr>
              <w:spacing w:after="100"/>
              <w:jc w:val="right"/>
              <w:rPr>
                <w:rFonts w:eastAsia="Times New Roman"/>
              </w:rPr>
            </w:pPr>
          </w:p>
        </w:tc>
        <w:tc>
          <w:tcPr>
            <w:tcW w:w="0" w:type="auto"/>
            <w:gridSpan w:val="2"/>
            <w:tcMar>
              <w:top w:w="30" w:type="dxa"/>
              <w:left w:w="20" w:type="dxa"/>
              <w:bottom w:w="30" w:type="dxa"/>
              <w:right w:w="0" w:type="dxa"/>
            </w:tcMar>
            <w:hideMark/>
          </w:tcPr>
          <w:p w14:paraId="58FB8D34" w14:textId="77777777" w:rsidR="00000000" w:rsidRDefault="00BF3DBE">
            <w:pPr>
              <w:spacing w:after="100"/>
              <w:jc w:val="right"/>
              <w:rPr>
                <w:rFonts w:eastAsia="Times New Roman"/>
              </w:rPr>
            </w:pPr>
            <w:r>
              <w:rPr>
                <w:rFonts w:eastAsia="Times New Roman"/>
                <w:color w:val="000000"/>
                <w:sz w:val="14"/>
                <w:szCs w:val="14"/>
              </w:rPr>
              <w:t>1,319,000 </w:t>
            </w:r>
          </w:p>
        </w:tc>
        <w:tc>
          <w:tcPr>
            <w:tcW w:w="0" w:type="auto"/>
            <w:tcMar>
              <w:top w:w="30" w:type="dxa"/>
              <w:left w:w="0" w:type="dxa"/>
              <w:bottom w:w="30" w:type="dxa"/>
              <w:right w:w="20" w:type="dxa"/>
            </w:tcMar>
            <w:hideMark/>
          </w:tcPr>
          <w:p w14:paraId="4564F8A1"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4DA3122D" w14:textId="77777777" w:rsidR="00000000" w:rsidRDefault="00BF3DBE">
            <w:pPr>
              <w:spacing w:after="100"/>
              <w:jc w:val="right"/>
              <w:rPr>
                <w:rFonts w:eastAsia="Times New Roman"/>
                <w:sz w:val="20"/>
                <w:szCs w:val="20"/>
              </w:rPr>
            </w:pPr>
          </w:p>
        </w:tc>
        <w:tc>
          <w:tcPr>
            <w:tcW w:w="0" w:type="auto"/>
            <w:gridSpan w:val="2"/>
            <w:tcMar>
              <w:top w:w="30" w:type="dxa"/>
              <w:left w:w="20" w:type="dxa"/>
              <w:bottom w:w="30" w:type="dxa"/>
              <w:right w:w="0" w:type="dxa"/>
            </w:tcMar>
            <w:hideMark/>
          </w:tcPr>
          <w:p w14:paraId="03FD3273" w14:textId="77777777" w:rsidR="00000000" w:rsidRDefault="00BF3DBE">
            <w:pPr>
              <w:spacing w:after="100"/>
              <w:jc w:val="right"/>
              <w:rPr>
                <w:rFonts w:eastAsia="Times New Roman"/>
              </w:rPr>
            </w:pPr>
            <w:r>
              <w:rPr>
                <w:rFonts w:eastAsia="Times New Roman"/>
                <w:color w:val="000000"/>
                <w:sz w:val="14"/>
                <w:szCs w:val="14"/>
              </w:rPr>
              <w:t>633,000 </w:t>
            </w:r>
          </w:p>
        </w:tc>
        <w:tc>
          <w:tcPr>
            <w:tcW w:w="0" w:type="auto"/>
            <w:tcMar>
              <w:top w:w="30" w:type="dxa"/>
              <w:left w:w="0" w:type="dxa"/>
              <w:bottom w:w="30" w:type="dxa"/>
              <w:right w:w="20" w:type="dxa"/>
            </w:tcMar>
            <w:hideMark/>
          </w:tcPr>
          <w:p w14:paraId="2385210C"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455196D6" w14:textId="77777777" w:rsidR="00000000" w:rsidRDefault="00BF3DBE">
            <w:pPr>
              <w:spacing w:after="100"/>
              <w:jc w:val="right"/>
              <w:rPr>
                <w:rFonts w:eastAsia="Times New Roman"/>
                <w:sz w:val="20"/>
                <w:szCs w:val="20"/>
              </w:rPr>
            </w:pPr>
          </w:p>
        </w:tc>
        <w:tc>
          <w:tcPr>
            <w:tcW w:w="0" w:type="auto"/>
            <w:gridSpan w:val="2"/>
            <w:tcMar>
              <w:top w:w="30" w:type="dxa"/>
              <w:left w:w="20" w:type="dxa"/>
              <w:bottom w:w="30" w:type="dxa"/>
              <w:right w:w="0" w:type="dxa"/>
            </w:tcMar>
            <w:hideMark/>
          </w:tcPr>
          <w:p w14:paraId="66146289" w14:textId="77777777" w:rsidR="00000000" w:rsidRDefault="00BF3DBE">
            <w:pPr>
              <w:spacing w:after="100"/>
              <w:jc w:val="right"/>
              <w:rPr>
                <w:rFonts w:eastAsia="Times New Roman"/>
              </w:rPr>
            </w:pPr>
            <w:r>
              <w:rPr>
                <w:rFonts w:eastAsia="Times New Roman"/>
                <w:color w:val="000000"/>
                <w:sz w:val="14"/>
                <w:szCs w:val="14"/>
              </w:rPr>
              <w:t>95.3 </w:t>
            </w:r>
          </w:p>
        </w:tc>
        <w:tc>
          <w:tcPr>
            <w:tcW w:w="0" w:type="auto"/>
            <w:tcMar>
              <w:top w:w="30" w:type="dxa"/>
              <w:left w:w="0" w:type="dxa"/>
              <w:bottom w:w="30" w:type="dxa"/>
              <w:right w:w="20" w:type="dxa"/>
            </w:tcMar>
            <w:hideMark/>
          </w:tcPr>
          <w:p w14:paraId="371516F5" w14:textId="77777777" w:rsidR="00000000" w:rsidRDefault="00BF3DBE">
            <w:pPr>
              <w:spacing w:after="100"/>
              <w:jc w:val="right"/>
              <w:rPr>
                <w:rFonts w:eastAsia="Times New Roman"/>
              </w:rPr>
            </w:pPr>
            <w:r>
              <w:rPr>
                <w:rFonts w:eastAsia="Times New Roman"/>
                <w:color w:val="000000"/>
                <w:sz w:val="14"/>
                <w:szCs w:val="14"/>
              </w:rPr>
              <w:t>%</w:t>
            </w:r>
          </w:p>
        </w:tc>
        <w:tc>
          <w:tcPr>
            <w:tcW w:w="0" w:type="auto"/>
            <w:gridSpan w:val="3"/>
            <w:tcMar>
              <w:top w:w="0" w:type="dxa"/>
              <w:left w:w="20" w:type="dxa"/>
              <w:bottom w:w="0" w:type="dxa"/>
              <w:right w:w="20" w:type="dxa"/>
            </w:tcMar>
            <w:vAlign w:val="center"/>
            <w:hideMark/>
          </w:tcPr>
          <w:p w14:paraId="3F1E9224" w14:textId="77777777" w:rsidR="00000000" w:rsidRDefault="00BF3DBE">
            <w:pPr>
              <w:spacing w:after="100"/>
              <w:jc w:val="right"/>
              <w:rPr>
                <w:rFonts w:eastAsia="Times New Roman"/>
              </w:rPr>
            </w:pPr>
          </w:p>
        </w:tc>
        <w:tc>
          <w:tcPr>
            <w:tcW w:w="0" w:type="auto"/>
            <w:gridSpan w:val="3"/>
            <w:vMerge w:val="restart"/>
            <w:tcMar>
              <w:top w:w="30" w:type="dxa"/>
              <w:left w:w="20" w:type="dxa"/>
              <w:bottom w:w="30" w:type="dxa"/>
              <w:right w:w="20" w:type="dxa"/>
            </w:tcMar>
            <w:hideMark/>
          </w:tcPr>
          <w:p w14:paraId="12D94074" w14:textId="77777777" w:rsidR="00000000" w:rsidRDefault="00BF3DBE">
            <w:pPr>
              <w:spacing w:after="100"/>
              <w:jc w:val="center"/>
              <w:rPr>
                <w:rFonts w:eastAsia="Times New Roman"/>
              </w:rPr>
            </w:pPr>
            <w:r>
              <w:rPr>
                <w:rFonts w:eastAsia="Times New Roman"/>
                <w:color w:val="000000"/>
                <w:sz w:val="14"/>
                <w:szCs w:val="14"/>
              </w:rPr>
              <w:t>Dillard's, Macy's, Scheels All Sports(5)</w:t>
            </w:r>
          </w:p>
        </w:tc>
        <w:tc>
          <w:tcPr>
            <w:tcW w:w="0" w:type="auto"/>
            <w:gridSpan w:val="3"/>
            <w:tcMar>
              <w:top w:w="0" w:type="dxa"/>
              <w:left w:w="20" w:type="dxa"/>
              <w:bottom w:w="0" w:type="dxa"/>
              <w:right w:w="20" w:type="dxa"/>
            </w:tcMar>
            <w:vAlign w:val="center"/>
            <w:hideMark/>
          </w:tcPr>
          <w:p w14:paraId="338A5FA8" w14:textId="77777777" w:rsidR="00000000" w:rsidRDefault="00BF3DBE">
            <w:pPr>
              <w:spacing w:after="100"/>
              <w:jc w:val="center"/>
              <w:rPr>
                <w:rFonts w:eastAsia="Times New Roman"/>
              </w:rPr>
            </w:pPr>
          </w:p>
        </w:tc>
        <w:tc>
          <w:tcPr>
            <w:tcW w:w="0" w:type="auto"/>
            <w:gridSpan w:val="3"/>
            <w:tcMar>
              <w:top w:w="30" w:type="dxa"/>
              <w:left w:w="20" w:type="dxa"/>
              <w:bottom w:w="30" w:type="dxa"/>
              <w:right w:w="20" w:type="dxa"/>
            </w:tcMar>
            <w:hideMark/>
          </w:tcPr>
          <w:p w14:paraId="5E848EBD" w14:textId="77777777" w:rsidR="00000000" w:rsidRDefault="00BF3DBE">
            <w:pPr>
              <w:spacing w:after="100"/>
              <w:jc w:val="center"/>
              <w:rPr>
                <w:rFonts w:eastAsia="Times New Roman"/>
              </w:rPr>
            </w:pPr>
            <w:r>
              <w:rPr>
                <w:rFonts w:eastAsia="Times New Roman"/>
                <w:color w:val="000000"/>
                <w:sz w:val="14"/>
                <w:szCs w:val="14"/>
              </w:rPr>
              <w:t>—</w:t>
            </w:r>
          </w:p>
        </w:tc>
        <w:tc>
          <w:tcPr>
            <w:tcW w:w="0" w:type="auto"/>
            <w:gridSpan w:val="3"/>
            <w:tcMar>
              <w:top w:w="0" w:type="dxa"/>
              <w:left w:w="20" w:type="dxa"/>
              <w:bottom w:w="0" w:type="dxa"/>
              <w:right w:w="20" w:type="dxa"/>
            </w:tcMar>
            <w:vAlign w:val="center"/>
            <w:hideMark/>
          </w:tcPr>
          <w:p w14:paraId="1E64D948" w14:textId="77777777" w:rsidR="00000000" w:rsidRDefault="00BF3DBE">
            <w:pPr>
              <w:spacing w:after="100"/>
              <w:jc w:val="center"/>
              <w:rPr>
                <w:rFonts w:eastAsia="Times New Roman"/>
              </w:rPr>
            </w:pPr>
          </w:p>
        </w:tc>
        <w:tc>
          <w:tcPr>
            <w:tcW w:w="0" w:type="auto"/>
            <w:vAlign w:val="center"/>
            <w:hideMark/>
          </w:tcPr>
          <w:p w14:paraId="1DF052DC" w14:textId="77777777" w:rsidR="00000000" w:rsidRDefault="00BF3DBE">
            <w:pPr>
              <w:spacing w:after="100"/>
              <w:rPr>
                <w:rFonts w:eastAsia="Times New Roman"/>
                <w:sz w:val="20"/>
                <w:szCs w:val="20"/>
              </w:rPr>
            </w:pPr>
          </w:p>
        </w:tc>
      </w:tr>
      <w:tr w:rsidR="00000000" w14:paraId="595BBCCE" w14:textId="77777777">
        <w:trPr>
          <w:divId w:val="1147745346"/>
          <w:trHeight w:val="240"/>
        </w:trPr>
        <w:tc>
          <w:tcPr>
            <w:tcW w:w="0" w:type="auto"/>
            <w:gridSpan w:val="3"/>
            <w:tcMar>
              <w:top w:w="0" w:type="dxa"/>
              <w:left w:w="20" w:type="dxa"/>
              <w:bottom w:w="0" w:type="dxa"/>
              <w:right w:w="20" w:type="dxa"/>
            </w:tcMar>
            <w:vAlign w:val="center"/>
            <w:hideMark/>
          </w:tcPr>
          <w:p w14:paraId="603845BD"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9D8595F" w14:textId="77777777" w:rsidR="00000000" w:rsidRDefault="00BF3DBE">
            <w:pPr>
              <w:spacing w:after="100"/>
              <w:rPr>
                <w:rFonts w:eastAsia="Times New Roman"/>
                <w:sz w:val="20"/>
                <w:szCs w:val="20"/>
              </w:rPr>
            </w:pPr>
          </w:p>
        </w:tc>
        <w:tc>
          <w:tcPr>
            <w:tcW w:w="0" w:type="auto"/>
            <w:gridSpan w:val="3"/>
            <w:vMerge/>
            <w:vAlign w:val="center"/>
            <w:hideMark/>
          </w:tcPr>
          <w:p w14:paraId="2BE97910" w14:textId="77777777" w:rsidR="00000000" w:rsidRDefault="00BF3DBE">
            <w:pPr>
              <w:spacing w:after="100"/>
              <w:rPr>
                <w:rFonts w:eastAsia="Times New Roman"/>
              </w:rPr>
            </w:pPr>
          </w:p>
        </w:tc>
        <w:tc>
          <w:tcPr>
            <w:tcW w:w="0" w:type="auto"/>
            <w:gridSpan w:val="3"/>
            <w:tcMar>
              <w:top w:w="0" w:type="dxa"/>
              <w:left w:w="20" w:type="dxa"/>
              <w:bottom w:w="0" w:type="dxa"/>
              <w:right w:w="20" w:type="dxa"/>
            </w:tcMar>
            <w:vAlign w:val="center"/>
            <w:hideMark/>
          </w:tcPr>
          <w:p w14:paraId="36D635B4" w14:textId="77777777" w:rsidR="00000000" w:rsidRDefault="00BF3DBE">
            <w:pPr>
              <w:spacing w:after="100"/>
              <w:rPr>
                <w:rFonts w:eastAsia="Times New Roman"/>
                <w:sz w:val="20"/>
                <w:szCs w:val="20"/>
              </w:rPr>
            </w:pPr>
          </w:p>
        </w:tc>
        <w:tc>
          <w:tcPr>
            <w:tcW w:w="0" w:type="auto"/>
            <w:gridSpan w:val="3"/>
            <w:tcMar>
              <w:top w:w="30" w:type="dxa"/>
              <w:left w:w="20" w:type="dxa"/>
              <w:bottom w:w="30" w:type="dxa"/>
              <w:right w:w="20" w:type="dxa"/>
            </w:tcMar>
            <w:hideMark/>
          </w:tcPr>
          <w:p w14:paraId="52D6FA87" w14:textId="77777777" w:rsidR="00000000" w:rsidRDefault="00BF3DBE">
            <w:pPr>
              <w:spacing w:after="100"/>
              <w:rPr>
                <w:rFonts w:eastAsia="Times New Roman"/>
              </w:rPr>
            </w:pPr>
            <w:r>
              <w:rPr>
                <w:rFonts w:eastAsia="Times New Roman"/>
                <w:color w:val="000000"/>
                <w:sz w:val="14"/>
                <w:szCs w:val="14"/>
              </w:rPr>
              <w:t>Chandler, Arizona</w:t>
            </w:r>
          </w:p>
        </w:tc>
        <w:tc>
          <w:tcPr>
            <w:tcW w:w="0" w:type="auto"/>
            <w:gridSpan w:val="3"/>
            <w:tcMar>
              <w:top w:w="0" w:type="dxa"/>
              <w:left w:w="20" w:type="dxa"/>
              <w:bottom w:w="0" w:type="dxa"/>
              <w:right w:w="20" w:type="dxa"/>
            </w:tcMar>
            <w:vAlign w:val="center"/>
            <w:hideMark/>
          </w:tcPr>
          <w:p w14:paraId="1C55F977" w14:textId="77777777" w:rsidR="00000000" w:rsidRDefault="00BF3DBE">
            <w:pPr>
              <w:spacing w:after="100"/>
              <w:rPr>
                <w:rFonts w:eastAsia="Times New Roman"/>
              </w:rPr>
            </w:pPr>
          </w:p>
        </w:tc>
        <w:tc>
          <w:tcPr>
            <w:tcW w:w="0" w:type="auto"/>
            <w:gridSpan w:val="3"/>
            <w:tcMar>
              <w:top w:w="0" w:type="dxa"/>
              <w:left w:w="20" w:type="dxa"/>
              <w:bottom w:w="0" w:type="dxa"/>
              <w:right w:w="20" w:type="dxa"/>
            </w:tcMar>
            <w:vAlign w:val="center"/>
            <w:hideMark/>
          </w:tcPr>
          <w:p w14:paraId="29501DB4"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1904335"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66F004E"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B6B5EB8"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11D8888"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50B96BC"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8A26F28"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A8F2898"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11551F8"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9F66F96" w14:textId="77777777" w:rsidR="00000000" w:rsidRDefault="00BF3DBE">
            <w:pPr>
              <w:spacing w:after="100"/>
              <w:rPr>
                <w:rFonts w:eastAsia="Times New Roman"/>
                <w:sz w:val="20"/>
                <w:szCs w:val="20"/>
              </w:rPr>
            </w:pPr>
          </w:p>
        </w:tc>
        <w:tc>
          <w:tcPr>
            <w:tcW w:w="0" w:type="auto"/>
            <w:gridSpan w:val="3"/>
            <w:vMerge/>
            <w:vAlign w:val="center"/>
            <w:hideMark/>
          </w:tcPr>
          <w:p w14:paraId="4E2394D3" w14:textId="77777777" w:rsidR="00000000" w:rsidRDefault="00BF3DBE">
            <w:pPr>
              <w:spacing w:after="100"/>
              <w:rPr>
                <w:rFonts w:eastAsia="Times New Roman"/>
              </w:rPr>
            </w:pPr>
          </w:p>
        </w:tc>
        <w:tc>
          <w:tcPr>
            <w:tcW w:w="0" w:type="auto"/>
            <w:gridSpan w:val="3"/>
            <w:tcMar>
              <w:top w:w="0" w:type="dxa"/>
              <w:left w:w="20" w:type="dxa"/>
              <w:bottom w:w="0" w:type="dxa"/>
              <w:right w:w="20" w:type="dxa"/>
            </w:tcMar>
            <w:vAlign w:val="center"/>
            <w:hideMark/>
          </w:tcPr>
          <w:p w14:paraId="4611397F"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DD7849F"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007862D" w14:textId="77777777" w:rsidR="00000000" w:rsidRDefault="00BF3DBE">
            <w:pPr>
              <w:spacing w:after="100"/>
              <w:rPr>
                <w:rFonts w:eastAsia="Times New Roman"/>
                <w:sz w:val="20"/>
                <w:szCs w:val="20"/>
              </w:rPr>
            </w:pPr>
          </w:p>
        </w:tc>
        <w:tc>
          <w:tcPr>
            <w:tcW w:w="0" w:type="auto"/>
            <w:vAlign w:val="center"/>
            <w:hideMark/>
          </w:tcPr>
          <w:p w14:paraId="6BB351F3" w14:textId="77777777" w:rsidR="00000000" w:rsidRDefault="00BF3DBE">
            <w:pPr>
              <w:spacing w:after="100"/>
              <w:rPr>
                <w:rFonts w:eastAsia="Times New Roman"/>
                <w:sz w:val="20"/>
                <w:szCs w:val="20"/>
              </w:rPr>
            </w:pPr>
          </w:p>
        </w:tc>
      </w:tr>
      <w:tr w:rsidR="00000000" w14:paraId="60728639" w14:textId="77777777">
        <w:trPr>
          <w:divId w:val="1147745346"/>
          <w:trHeight w:val="240"/>
        </w:trPr>
        <w:tc>
          <w:tcPr>
            <w:tcW w:w="0" w:type="auto"/>
            <w:gridSpan w:val="3"/>
            <w:shd w:val="clear" w:color="auto" w:fill="CCEEFF"/>
            <w:tcMar>
              <w:top w:w="30" w:type="dxa"/>
              <w:left w:w="20" w:type="dxa"/>
              <w:bottom w:w="30" w:type="dxa"/>
              <w:right w:w="20" w:type="dxa"/>
            </w:tcMar>
            <w:hideMark/>
          </w:tcPr>
          <w:p w14:paraId="2F670979" w14:textId="77777777" w:rsidR="00000000" w:rsidRDefault="00BF3DBE">
            <w:pPr>
              <w:spacing w:after="100"/>
              <w:jc w:val="center"/>
              <w:rPr>
                <w:rFonts w:eastAsia="Times New Roman"/>
              </w:rPr>
            </w:pPr>
            <w:r>
              <w:rPr>
                <w:rFonts w:eastAsia="Times New Roman"/>
                <w:color w:val="000000"/>
                <w:sz w:val="14"/>
                <w:szCs w:val="14"/>
              </w:rPr>
              <w:t>2</w:t>
            </w:r>
          </w:p>
        </w:tc>
        <w:tc>
          <w:tcPr>
            <w:tcW w:w="0" w:type="auto"/>
            <w:gridSpan w:val="3"/>
            <w:shd w:val="clear" w:color="auto" w:fill="CCEEFF"/>
            <w:tcMar>
              <w:top w:w="0" w:type="dxa"/>
              <w:left w:w="20" w:type="dxa"/>
              <w:bottom w:w="0" w:type="dxa"/>
              <w:right w:w="20" w:type="dxa"/>
            </w:tcMar>
            <w:vAlign w:val="center"/>
            <w:hideMark/>
          </w:tcPr>
          <w:p w14:paraId="1EE32A3F" w14:textId="77777777" w:rsidR="00000000" w:rsidRDefault="00BF3DBE">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14:paraId="0BD86AB6" w14:textId="77777777" w:rsidR="00000000" w:rsidRDefault="00BF3DBE">
            <w:pPr>
              <w:spacing w:after="100"/>
              <w:jc w:val="center"/>
              <w:rPr>
                <w:rFonts w:eastAsia="Times New Roman"/>
              </w:rPr>
            </w:pPr>
            <w:r>
              <w:rPr>
                <w:rFonts w:eastAsia="Times New Roman"/>
                <w:color w:val="000000"/>
                <w:sz w:val="14"/>
                <w:szCs w:val="14"/>
              </w:rPr>
              <w:t>100%</w:t>
            </w:r>
          </w:p>
        </w:tc>
        <w:tc>
          <w:tcPr>
            <w:tcW w:w="0" w:type="auto"/>
            <w:gridSpan w:val="3"/>
            <w:shd w:val="clear" w:color="auto" w:fill="CCEEFF"/>
            <w:tcMar>
              <w:top w:w="0" w:type="dxa"/>
              <w:left w:w="20" w:type="dxa"/>
              <w:bottom w:w="0" w:type="dxa"/>
              <w:right w:w="20" w:type="dxa"/>
            </w:tcMar>
            <w:vAlign w:val="center"/>
            <w:hideMark/>
          </w:tcPr>
          <w:p w14:paraId="088287F6" w14:textId="77777777" w:rsidR="00000000" w:rsidRDefault="00BF3DBE">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14:paraId="12A6928E" w14:textId="77777777" w:rsidR="00000000" w:rsidRDefault="00BF3DBE">
            <w:pPr>
              <w:spacing w:after="100"/>
              <w:rPr>
                <w:rFonts w:eastAsia="Times New Roman"/>
              </w:rPr>
            </w:pPr>
            <w:r>
              <w:rPr>
                <w:rFonts w:eastAsia="Times New Roman"/>
                <w:color w:val="000000"/>
                <w:sz w:val="14"/>
                <w:szCs w:val="14"/>
              </w:rPr>
              <w:t>Danbury Fair Mall(4)</w:t>
            </w:r>
          </w:p>
        </w:tc>
        <w:tc>
          <w:tcPr>
            <w:tcW w:w="0" w:type="auto"/>
            <w:gridSpan w:val="3"/>
            <w:shd w:val="clear" w:color="auto" w:fill="CCEEFF"/>
            <w:tcMar>
              <w:top w:w="0" w:type="dxa"/>
              <w:left w:w="20" w:type="dxa"/>
              <w:bottom w:w="0" w:type="dxa"/>
              <w:right w:w="20" w:type="dxa"/>
            </w:tcMar>
            <w:vAlign w:val="center"/>
            <w:hideMark/>
          </w:tcPr>
          <w:p w14:paraId="1B510F2E" w14:textId="77777777" w:rsidR="00000000" w:rsidRDefault="00BF3DBE">
            <w:pPr>
              <w:spacing w:after="100"/>
              <w:rPr>
                <w:rFonts w:eastAsia="Times New Roman"/>
              </w:rPr>
            </w:pPr>
          </w:p>
        </w:tc>
        <w:tc>
          <w:tcPr>
            <w:tcW w:w="0" w:type="auto"/>
            <w:gridSpan w:val="3"/>
            <w:shd w:val="clear" w:color="auto" w:fill="CCEEFF"/>
            <w:tcMar>
              <w:top w:w="30" w:type="dxa"/>
              <w:left w:w="20" w:type="dxa"/>
              <w:bottom w:w="30" w:type="dxa"/>
              <w:right w:w="20" w:type="dxa"/>
            </w:tcMar>
            <w:hideMark/>
          </w:tcPr>
          <w:p w14:paraId="0FC01707" w14:textId="77777777" w:rsidR="00000000" w:rsidRDefault="00BF3DBE">
            <w:pPr>
              <w:spacing w:after="100"/>
              <w:jc w:val="right"/>
              <w:rPr>
                <w:rFonts w:eastAsia="Times New Roman"/>
              </w:rPr>
            </w:pPr>
            <w:r>
              <w:rPr>
                <w:rFonts w:eastAsia="Times New Roman"/>
                <w:color w:val="000000"/>
                <w:sz w:val="14"/>
                <w:szCs w:val="14"/>
              </w:rPr>
              <w:t>1986/2005</w:t>
            </w:r>
          </w:p>
        </w:tc>
        <w:tc>
          <w:tcPr>
            <w:tcW w:w="0" w:type="auto"/>
            <w:gridSpan w:val="3"/>
            <w:shd w:val="clear" w:color="auto" w:fill="CCEEFF"/>
            <w:tcMar>
              <w:top w:w="0" w:type="dxa"/>
              <w:left w:w="20" w:type="dxa"/>
              <w:bottom w:w="0" w:type="dxa"/>
              <w:right w:w="20" w:type="dxa"/>
            </w:tcMar>
            <w:vAlign w:val="center"/>
            <w:hideMark/>
          </w:tcPr>
          <w:p w14:paraId="57402DAD" w14:textId="77777777" w:rsidR="00000000" w:rsidRDefault="00BF3DBE">
            <w:pPr>
              <w:spacing w:after="100"/>
              <w:jc w:val="right"/>
              <w:rPr>
                <w:rFonts w:eastAsia="Times New Roman"/>
              </w:rPr>
            </w:pPr>
          </w:p>
        </w:tc>
        <w:tc>
          <w:tcPr>
            <w:tcW w:w="0" w:type="auto"/>
            <w:gridSpan w:val="3"/>
            <w:shd w:val="clear" w:color="auto" w:fill="CCEEFF"/>
            <w:tcMar>
              <w:top w:w="30" w:type="dxa"/>
              <w:left w:w="20" w:type="dxa"/>
              <w:bottom w:w="30" w:type="dxa"/>
              <w:right w:w="20" w:type="dxa"/>
            </w:tcMar>
            <w:hideMark/>
          </w:tcPr>
          <w:p w14:paraId="54252049" w14:textId="77777777" w:rsidR="00000000" w:rsidRDefault="00BF3DBE">
            <w:pPr>
              <w:spacing w:after="100"/>
              <w:jc w:val="right"/>
              <w:rPr>
                <w:rFonts w:eastAsia="Times New Roman"/>
              </w:rPr>
            </w:pPr>
            <w:r>
              <w:rPr>
                <w:rFonts w:eastAsia="Times New Roman"/>
                <w:color w:val="000000"/>
                <w:sz w:val="14"/>
                <w:szCs w:val="14"/>
              </w:rPr>
              <w:t>2016</w:t>
            </w:r>
          </w:p>
        </w:tc>
        <w:tc>
          <w:tcPr>
            <w:tcW w:w="0" w:type="auto"/>
            <w:gridSpan w:val="3"/>
            <w:shd w:val="clear" w:color="auto" w:fill="CCEEFF"/>
            <w:tcMar>
              <w:top w:w="0" w:type="dxa"/>
              <w:left w:w="20" w:type="dxa"/>
              <w:bottom w:w="0" w:type="dxa"/>
              <w:right w:w="20" w:type="dxa"/>
            </w:tcMar>
            <w:vAlign w:val="center"/>
            <w:hideMark/>
          </w:tcPr>
          <w:p w14:paraId="2F547393" w14:textId="77777777" w:rsidR="00000000" w:rsidRDefault="00BF3DBE">
            <w:pPr>
              <w:spacing w:after="100"/>
              <w:jc w:val="right"/>
              <w:rPr>
                <w:rFonts w:eastAsia="Times New Roman"/>
              </w:rPr>
            </w:pPr>
          </w:p>
        </w:tc>
        <w:tc>
          <w:tcPr>
            <w:tcW w:w="0" w:type="auto"/>
            <w:gridSpan w:val="2"/>
            <w:shd w:val="clear" w:color="auto" w:fill="CCEEFF"/>
            <w:tcMar>
              <w:top w:w="30" w:type="dxa"/>
              <w:left w:w="20" w:type="dxa"/>
              <w:bottom w:w="30" w:type="dxa"/>
              <w:right w:w="0" w:type="dxa"/>
            </w:tcMar>
            <w:hideMark/>
          </w:tcPr>
          <w:p w14:paraId="55E2AD30" w14:textId="77777777" w:rsidR="00000000" w:rsidRDefault="00BF3DBE">
            <w:pPr>
              <w:spacing w:after="100"/>
              <w:jc w:val="right"/>
              <w:rPr>
                <w:rFonts w:eastAsia="Times New Roman"/>
              </w:rPr>
            </w:pPr>
            <w:r>
              <w:rPr>
                <w:rFonts w:eastAsia="Times New Roman"/>
                <w:color w:val="000000"/>
                <w:sz w:val="14"/>
                <w:szCs w:val="14"/>
              </w:rPr>
              <w:t>1,224,000 </w:t>
            </w:r>
          </w:p>
        </w:tc>
        <w:tc>
          <w:tcPr>
            <w:tcW w:w="0" w:type="auto"/>
            <w:shd w:val="clear" w:color="auto" w:fill="CCEEFF"/>
            <w:tcMar>
              <w:top w:w="30" w:type="dxa"/>
              <w:left w:w="0" w:type="dxa"/>
              <w:bottom w:w="30" w:type="dxa"/>
              <w:right w:w="20" w:type="dxa"/>
            </w:tcMar>
            <w:hideMark/>
          </w:tcPr>
          <w:p w14:paraId="741ADBA8"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569B856"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14:paraId="03D1A246" w14:textId="77777777" w:rsidR="00000000" w:rsidRDefault="00BF3DBE">
            <w:pPr>
              <w:spacing w:after="100"/>
              <w:jc w:val="right"/>
              <w:rPr>
                <w:rFonts w:eastAsia="Times New Roman"/>
              </w:rPr>
            </w:pPr>
            <w:r>
              <w:rPr>
                <w:rFonts w:eastAsia="Times New Roman"/>
                <w:color w:val="000000"/>
                <w:sz w:val="14"/>
                <w:szCs w:val="14"/>
              </w:rPr>
              <w:t>540,000 </w:t>
            </w:r>
          </w:p>
        </w:tc>
        <w:tc>
          <w:tcPr>
            <w:tcW w:w="0" w:type="auto"/>
            <w:shd w:val="clear" w:color="auto" w:fill="CCEEFF"/>
            <w:tcMar>
              <w:top w:w="30" w:type="dxa"/>
              <w:left w:w="0" w:type="dxa"/>
              <w:bottom w:w="30" w:type="dxa"/>
              <w:right w:w="20" w:type="dxa"/>
            </w:tcMar>
            <w:hideMark/>
          </w:tcPr>
          <w:p w14:paraId="1C4B018B"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486E81F"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14:paraId="4683B0B2" w14:textId="77777777" w:rsidR="00000000" w:rsidRDefault="00BF3DBE">
            <w:pPr>
              <w:spacing w:after="100"/>
              <w:jc w:val="right"/>
              <w:rPr>
                <w:rFonts w:eastAsia="Times New Roman"/>
              </w:rPr>
            </w:pPr>
            <w:r>
              <w:rPr>
                <w:rFonts w:eastAsia="Times New Roman"/>
                <w:color w:val="000000"/>
                <w:sz w:val="14"/>
                <w:szCs w:val="14"/>
              </w:rPr>
              <w:t>90.1 </w:t>
            </w:r>
          </w:p>
        </w:tc>
        <w:tc>
          <w:tcPr>
            <w:tcW w:w="0" w:type="auto"/>
            <w:shd w:val="clear" w:color="auto" w:fill="CCEEFF"/>
            <w:tcMar>
              <w:top w:w="30" w:type="dxa"/>
              <w:left w:w="0" w:type="dxa"/>
              <w:bottom w:w="30" w:type="dxa"/>
              <w:right w:w="20" w:type="dxa"/>
            </w:tcMar>
            <w:hideMark/>
          </w:tcPr>
          <w:p w14:paraId="451E88C9" w14:textId="77777777" w:rsidR="00000000" w:rsidRDefault="00BF3DBE">
            <w:pPr>
              <w:spacing w:after="100"/>
              <w:jc w:val="right"/>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14:paraId="3F7264FB" w14:textId="77777777" w:rsidR="00000000" w:rsidRDefault="00BF3DBE">
            <w:pPr>
              <w:spacing w:after="100"/>
              <w:jc w:val="right"/>
              <w:rPr>
                <w:rFonts w:eastAsia="Times New Roman"/>
              </w:rPr>
            </w:pPr>
          </w:p>
        </w:tc>
        <w:tc>
          <w:tcPr>
            <w:tcW w:w="0" w:type="auto"/>
            <w:gridSpan w:val="3"/>
            <w:vMerge w:val="restart"/>
            <w:shd w:val="clear" w:color="auto" w:fill="CCEEFF"/>
            <w:tcMar>
              <w:top w:w="30" w:type="dxa"/>
              <w:left w:w="20" w:type="dxa"/>
              <w:bottom w:w="30" w:type="dxa"/>
              <w:right w:w="20" w:type="dxa"/>
            </w:tcMar>
            <w:hideMark/>
          </w:tcPr>
          <w:p w14:paraId="2298C27C" w14:textId="77777777" w:rsidR="00000000" w:rsidRDefault="00BF3DBE">
            <w:pPr>
              <w:spacing w:after="100"/>
              <w:jc w:val="center"/>
              <w:rPr>
                <w:rFonts w:eastAsia="Times New Roman"/>
              </w:rPr>
            </w:pPr>
            <w:r>
              <w:rPr>
                <w:rFonts w:eastAsia="Times New Roman"/>
                <w:color w:val="000000"/>
                <w:sz w:val="14"/>
                <w:szCs w:val="14"/>
              </w:rPr>
              <w:t>JCPenney, Macy's</w:t>
            </w:r>
          </w:p>
        </w:tc>
        <w:tc>
          <w:tcPr>
            <w:tcW w:w="0" w:type="auto"/>
            <w:gridSpan w:val="3"/>
            <w:shd w:val="clear" w:color="auto" w:fill="CCEEFF"/>
            <w:tcMar>
              <w:top w:w="0" w:type="dxa"/>
              <w:left w:w="20" w:type="dxa"/>
              <w:bottom w:w="0" w:type="dxa"/>
              <w:right w:w="20" w:type="dxa"/>
            </w:tcMar>
            <w:vAlign w:val="center"/>
            <w:hideMark/>
          </w:tcPr>
          <w:p w14:paraId="5969C598" w14:textId="77777777" w:rsidR="00000000" w:rsidRDefault="00BF3DBE">
            <w:pPr>
              <w:spacing w:after="100"/>
              <w:jc w:val="center"/>
              <w:rPr>
                <w:rFonts w:eastAsia="Times New Roman"/>
              </w:rPr>
            </w:pPr>
          </w:p>
        </w:tc>
        <w:tc>
          <w:tcPr>
            <w:tcW w:w="0" w:type="auto"/>
            <w:gridSpan w:val="3"/>
            <w:vMerge w:val="restart"/>
            <w:shd w:val="clear" w:color="auto" w:fill="CCEEFF"/>
            <w:tcMar>
              <w:top w:w="30" w:type="dxa"/>
              <w:left w:w="20" w:type="dxa"/>
              <w:bottom w:w="30" w:type="dxa"/>
              <w:right w:w="20" w:type="dxa"/>
            </w:tcMar>
            <w:hideMark/>
          </w:tcPr>
          <w:p w14:paraId="49CE3B0D" w14:textId="77777777" w:rsidR="00000000" w:rsidRDefault="00BF3DBE">
            <w:pPr>
              <w:spacing w:after="100"/>
              <w:jc w:val="center"/>
              <w:rPr>
                <w:rFonts w:eastAsia="Times New Roman"/>
              </w:rPr>
            </w:pPr>
            <w:r>
              <w:rPr>
                <w:rFonts w:eastAsia="Times New Roman"/>
                <w:color w:val="000000"/>
                <w:sz w:val="14"/>
                <w:szCs w:val="14"/>
              </w:rPr>
              <w:t>Dick's Sporting Goods, Primark</w:t>
            </w:r>
          </w:p>
        </w:tc>
        <w:tc>
          <w:tcPr>
            <w:tcW w:w="0" w:type="auto"/>
            <w:gridSpan w:val="3"/>
            <w:shd w:val="clear" w:color="auto" w:fill="CCEEFF"/>
            <w:tcMar>
              <w:top w:w="0" w:type="dxa"/>
              <w:left w:w="20" w:type="dxa"/>
              <w:bottom w:w="0" w:type="dxa"/>
              <w:right w:w="20" w:type="dxa"/>
            </w:tcMar>
            <w:vAlign w:val="center"/>
            <w:hideMark/>
          </w:tcPr>
          <w:p w14:paraId="07BC2B9B" w14:textId="77777777" w:rsidR="00000000" w:rsidRDefault="00BF3DBE">
            <w:pPr>
              <w:spacing w:after="100"/>
              <w:jc w:val="center"/>
              <w:rPr>
                <w:rFonts w:eastAsia="Times New Roman"/>
              </w:rPr>
            </w:pPr>
          </w:p>
        </w:tc>
        <w:tc>
          <w:tcPr>
            <w:tcW w:w="0" w:type="auto"/>
            <w:vAlign w:val="center"/>
            <w:hideMark/>
          </w:tcPr>
          <w:p w14:paraId="58E19088" w14:textId="77777777" w:rsidR="00000000" w:rsidRDefault="00BF3DBE">
            <w:pPr>
              <w:spacing w:after="100"/>
              <w:rPr>
                <w:rFonts w:eastAsia="Times New Roman"/>
                <w:sz w:val="20"/>
                <w:szCs w:val="20"/>
              </w:rPr>
            </w:pPr>
          </w:p>
        </w:tc>
      </w:tr>
      <w:tr w:rsidR="00000000" w14:paraId="07A8833E" w14:textId="77777777">
        <w:trPr>
          <w:divId w:val="1147745346"/>
          <w:trHeight w:val="580"/>
        </w:trPr>
        <w:tc>
          <w:tcPr>
            <w:tcW w:w="0" w:type="auto"/>
            <w:gridSpan w:val="3"/>
            <w:shd w:val="clear" w:color="auto" w:fill="CCEEFF"/>
            <w:tcMar>
              <w:top w:w="0" w:type="dxa"/>
              <w:left w:w="20" w:type="dxa"/>
              <w:bottom w:w="0" w:type="dxa"/>
              <w:right w:w="20" w:type="dxa"/>
            </w:tcMar>
            <w:vAlign w:val="center"/>
            <w:hideMark/>
          </w:tcPr>
          <w:p w14:paraId="24942A3A"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324ADAA"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1272E40"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725F869" w14:textId="77777777" w:rsidR="00000000" w:rsidRDefault="00BF3DBE">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hideMark/>
          </w:tcPr>
          <w:p w14:paraId="76B79F98" w14:textId="77777777" w:rsidR="00000000" w:rsidRDefault="00BF3DBE">
            <w:pPr>
              <w:spacing w:after="100"/>
              <w:rPr>
                <w:rFonts w:eastAsia="Times New Roman"/>
              </w:rPr>
            </w:pPr>
            <w:r>
              <w:rPr>
                <w:rFonts w:eastAsia="Times New Roman"/>
                <w:color w:val="000000"/>
                <w:sz w:val="14"/>
                <w:szCs w:val="14"/>
              </w:rPr>
              <w:t>Danbury, Connecticut</w:t>
            </w:r>
          </w:p>
        </w:tc>
        <w:tc>
          <w:tcPr>
            <w:tcW w:w="0" w:type="auto"/>
            <w:gridSpan w:val="3"/>
            <w:shd w:val="clear" w:color="auto" w:fill="CCEEFF"/>
            <w:tcMar>
              <w:top w:w="0" w:type="dxa"/>
              <w:left w:w="20" w:type="dxa"/>
              <w:bottom w:w="0" w:type="dxa"/>
              <w:right w:w="20" w:type="dxa"/>
            </w:tcMar>
            <w:vAlign w:val="center"/>
            <w:hideMark/>
          </w:tcPr>
          <w:p w14:paraId="7D72870C" w14:textId="77777777" w:rsidR="00000000" w:rsidRDefault="00BF3DBE">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DB3C8E1"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52E1A68"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4B7EA3D"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EA1F390"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609A723"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B5DE305"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BDB3A05"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44D8763"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D4FDC4C"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BC328D9" w14:textId="77777777" w:rsidR="00000000" w:rsidRDefault="00BF3DBE">
            <w:pPr>
              <w:spacing w:after="100"/>
              <w:rPr>
                <w:rFonts w:eastAsia="Times New Roman"/>
                <w:sz w:val="20"/>
                <w:szCs w:val="20"/>
              </w:rPr>
            </w:pPr>
          </w:p>
        </w:tc>
        <w:tc>
          <w:tcPr>
            <w:tcW w:w="0" w:type="auto"/>
            <w:gridSpan w:val="3"/>
            <w:vMerge/>
            <w:vAlign w:val="center"/>
            <w:hideMark/>
          </w:tcPr>
          <w:p w14:paraId="6902F37B" w14:textId="77777777" w:rsidR="00000000" w:rsidRDefault="00BF3DBE">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143B00B" w14:textId="77777777" w:rsidR="00000000" w:rsidRDefault="00BF3DBE">
            <w:pPr>
              <w:spacing w:after="100"/>
              <w:rPr>
                <w:rFonts w:eastAsia="Times New Roman"/>
                <w:sz w:val="20"/>
                <w:szCs w:val="20"/>
              </w:rPr>
            </w:pPr>
          </w:p>
        </w:tc>
        <w:tc>
          <w:tcPr>
            <w:tcW w:w="0" w:type="auto"/>
            <w:gridSpan w:val="3"/>
            <w:vMerge/>
            <w:vAlign w:val="center"/>
            <w:hideMark/>
          </w:tcPr>
          <w:p w14:paraId="0CC5613A" w14:textId="77777777" w:rsidR="00000000" w:rsidRDefault="00BF3DBE">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B2FAFA3" w14:textId="77777777" w:rsidR="00000000" w:rsidRDefault="00BF3DBE">
            <w:pPr>
              <w:spacing w:after="100"/>
              <w:rPr>
                <w:rFonts w:eastAsia="Times New Roman"/>
                <w:sz w:val="20"/>
                <w:szCs w:val="20"/>
              </w:rPr>
            </w:pPr>
          </w:p>
        </w:tc>
        <w:tc>
          <w:tcPr>
            <w:tcW w:w="0" w:type="auto"/>
            <w:vAlign w:val="center"/>
            <w:hideMark/>
          </w:tcPr>
          <w:p w14:paraId="3F71B138" w14:textId="77777777" w:rsidR="00000000" w:rsidRDefault="00BF3DBE">
            <w:pPr>
              <w:spacing w:after="100"/>
              <w:rPr>
                <w:rFonts w:eastAsia="Times New Roman"/>
                <w:sz w:val="20"/>
                <w:szCs w:val="20"/>
              </w:rPr>
            </w:pPr>
          </w:p>
        </w:tc>
      </w:tr>
      <w:tr w:rsidR="00000000" w14:paraId="5B1C5DFE" w14:textId="77777777">
        <w:trPr>
          <w:divId w:val="1147745346"/>
          <w:trHeight w:val="240"/>
        </w:trPr>
        <w:tc>
          <w:tcPr>
            <w:tcW w:w="0" w:type="auto"/>
            <w:gridSpan w:val="3"/>
            <w:tcMar>
              <w:top w:w="30" w:type="dxa"/>
              <w:left w:w="20" w:type="dxa"/>
              <w:bottom w:w="30" w:type="dxa"/>
              <w:right w:w="20" w:type="dxa"/>
            </w:tcMar>
            <w:hideMark/>
          </w:tcPr>
          <w:p w14:paraId="66BFA974" w14:textId="77777777" w:rsidR="00000000" w:rsidRDefault="00BF3DBE">
            <w:pPr>
              <w:spacing w:after="100"/>
              <w:jc w:val="center"/>
              <w:rPr>
                <w:rFonts w:eastAsia="Times New Roman"/>
              </w:rPr>
            </w:pPr>
            <w:r>
              <w:rPr>
                <w:rFonts w:eastAsia="Times New Roman"/>
                <w:color w:val="000000"/>
                <w:sz w:val="14"/>
                <w:szCs w:val="14"/>
              </w:rPr>
              <w:t>3</w:t>
            </w:r>
          </w:p>
        </w:tc>
        <w:tc>
          <w:tcPr>
            <w:tcW w:w="0" w:type="auto"/>
            <w:gridSpan w:val="3"/>
            <w:tcMar>
              <w:top w:w="0" w:type="dxa"/>
              <w:left w:w="20" w:type="dxa"/>
              <w:bottom w:w="0" w:type="dxa"/>
              <w:right w:w="20" w:type="dxa"/>
            </w:tcMar>
            <w:vAlign w:val="center"/>
            <w:hideMark/>
          </w:tcPr>
          <w:p w14:paraId="61D4AF5D" w14:textId="77777777" w:rsidR="00000000" w:rsidRDefault="00BF3DBE">
            <w:pPr>
              <w:spacing w:after="100"/>
              <w:jc w:val="center"/>
              <w:rPr>
                <w:rFonts w:eastAsia="Times New Roman"/>
              </w:rPr>
            </w:pPr>
          </w:p>
        </w:tc>
        <w:tc>
          <w:tcPr>
            <w:tcW w:w="0" w:type="auto"/>
            <w:gridSpan w:val="3"/>
            <w:tcMar>
              <w:top w:w="30" w:type="dxa"/>
              <w:left w:w="20" w:type="dxa"/>
              <w:bottom w:w="30" w:type="dxa"/>
              <w:right w:w="20" w:type="dxa"/>
            </w:tcMar>
            <w:hideMark/>
          </w:tcPr>
          <w:p w14:paraId="37587607" w14:textId="77777777" w:rsidR="00000000" w:rsidRDefault="00BF3DBE">
            <w:pPr>
              <w:spacing w:after="100"/>
              <w:jc w:val="center"/>
              <w:rPr>
                <w:rFonts w:eastAsia="Times New Roman"/>
              </w:rPr>
            </w:pPr>
            <w:r>
              <w:rPr>
                <w:rFonts w:eastAsia="Times New Roman"/>
                <w:color w:val="000000"/>
                <w:sz w:val="14"/>
                <w:szCs w:val="14"/>
              </w:rPr>
              <w:t>100%</w:t>
            </w:r>
          </w:p>
        </w:tc>
        <w:tc>
          <w:tcPr>
            <w:tcW w:w="0" w:type="auto"/>
            <w:gridSpan w:val="3"/>
            <w:tcMar>
              <w:top w:w="0" w:type="dxa"/>
              <w:left w:w="20" w:type="dxa"/>
              <w:bottom w:w="0" w:type="dxa"/>
              <w:right w:w="20" w:type="dxa"/>
            </w:tcMar>
            <w:vAlign w:val="center"/>
            <w:hideMark/>
          </w:tcPr>
          <w:p w14:paraId="57B4ABF4" w14:textId="77777777" w:rsidR="00000000" w:rsidRDefault="00BF3DBE">
            <w:pPr>
              <w:spacing w:after="100"/>
              <w:jc w:val="center"/>
              <w:rPr>
                <w:rFonts w:eastAsia="Times New Roman"/>
              </w:rPr>
            </w:pPr>
          </w:p>
        </w:tc>
        <w:tc>
          <w:tcPr>
            <w:tcW w:w="0" w:type="auto"/>
            <w:gridSpan w:val="3"/>
            <w:tcMar>
              <w:top w:w="30" w:type="dxa"/>
              <w:left w:w="20" w:type="dxa"/>
              <w:bottom w:w="30" w:type="dxa"/>
              <w:right w:w="20" w:type="dxa"/>
            </w:tcMar>
            <w:hideMark/>
          </w:tcPr>
          <w:p w14:paraId="49359F6F" w14:textId="77777777" w:rsidR="00000000" w:rsidRDefault="00BF3DBE">
            <w:pPr>
              <w:spacing w:after="100"/>
              <w:rPr>
                <w:rFonts w:eastAsia="Times New Roman"/>
              </w:rPr>
            </w:pPr>
            <w:r>
              <w:rPr>
                <w:rFonts w:eastAsia="Times New Roman"/>
                <w:color w:val="000000"/>
                <w:sz w:val="14"/>
                <w:szCs w:val="14"/>
              </w:rPr>
              <w:t>Desert Sky Mall</w:t>
            </w:r>
          </w:p>
        </w:tc>
        <w:tc>
          <w:tcPr>
            <w:tcW w:w="0" w:type="auto"/>
            <w:gridSpan w:val="3"/>
            <w:tcMar>
              <w:top w:w="0" w:type="dxa"/>
              <w:left w:w="20" w:type="dxa"/>
              <w:bottom w:w="0" w:type="dxa"/>
              <w:right w:w="20" w:type="dxa"/>
            </w:tcMar>
            <w:vAlign w:val="center"/>
            <w:hideMark/>
          </w:tcPr>
          <w:p w14:paraId="29323F77" w14:textId="77777777" w:rsidR="00000000" w:rsidRDefault="00BF3DBE">
            <w:pPr>
              <w:spacing w:after="100"/>
              <w:rPr>
                <w:rFonts w:eastAsia="Times New Roman"/>
              </w:rPr>
            </w:pPr>
          </w:p>
        </w:tc>
        <w:tc>
          <w:tcPr>
            <w:tcW w:w="0" w:type="auto"/>
            <w:gridSpan w:val="3"/>
            <w:tcMar>
              <w:top w:w="30" w:type="dxa"/>
              <w:left w:w="20" w:type="dxa"/>
              <w:bottom w:w="30" w:type="dxa"/>
              <w:right w:w="20" w:type="dxa"/>
            </w:tcMar>
            <w:hideMark/>
          </w:tcPr>
          <w:p w14:paraId="07B97F6B" w14:textId="77777777" w:rsidR="00000000" w:rsidRDefault="00BF3DBE">
            <w:pPr>
              <w:spacing w:after="100"/>
              <w:jc w:val="right"/>
              <w:rPr>
                <w:rFonts w:eastAsia="Times New Roman"/>
              </w:rPr>
            </w:pPr>
            <w:r>
              <w:rPr>
                <w:rFonts w:eastAsia="Times New Roman"/>
                <w:color w:val="000000"/>
                <w:sz w:val="14"/>
                <w:szCs w:val="14"/>
              </w:rPr>
              <w:t>1981/2002</w:t>
            </w:r>
          </w:p>
        </w:tc>
        <w:tc>
          <w:tcPr>
            <w:tcW w:w="0" w:type="auto"/>
            <w:gridSpan w:val="3"/>
            <w:tcMar>
              <w:top w:w="0" w:type="dxa"/>
              <w:left w:w="20" w:type="dxa"/>
              <w:bottom w:w="0" w:type="dxa"/>
              <w:right w:w="20" w:type="dxa"/>
            </w:tcMar>
            <w:vAlign w:val="center"/>
            <w:hideMark/>
          </w:tcPr>
          <w:p w14:paraId="7259CE69" w14:textId="77777777" w:rsidR="00000000" w:rsidRDefault="00BF3DBE">
            <w:pPr>
              <w:spacing w:after="100"/>
              <w:jc w:val="right"/>
              <w:rPr>
                <w:rFonts w:eastAsia="Times New Roman"/>
              </w:rPr>
            </w:pPr>
          </w:p>
        </w:tc>
        <w:tc>
          <w:tcPr>
            <w:tcW w:w="0" w:type="auto"/>
            <w:gridSpan w:val="3"/>
            <w:tcMar>
              <w:top w:w="30" w:type="dxa"/>
              <w:left w:w="20" w:type="dxa"/>
              <w:bottom w:w="30" w:type="dxa"/>
              <w:right w:w="20" w:type="dxa"/>
            </w:tcMar>
            <w:hideMark/>
          </w:tcPr>
          <w:p w14:paraId="7A50883A" w14:textId="77777777" w:rsidR="00000000" w:rsidRDefault="00BF3DBE">
            <w:pPr>
              <w:spacing w:after="100"/>
              <w:jc w:val="right"/>
              <w:rPr>
                <w:rFonts w:eastAsia="Times New Roman"/>
              </w:rPr>
            </w:pPr>
            <w:r>
              <w:rPr>
                <w:rFonts w:eastAsia="Times New Roman"/>
                <w:color w:val="000000"/>
                <w:sz w:val="14"/>
                <w:szCs w:val="14"/>
              </w:rPr>
              <w:t>2007</w:t>
            </w:r>
          </w:p>
        </w:tc>
        <w:tc>
          <w:tcPr>
            <w:tcW w:w="0" w:type="auto"/>
            <w:gridSpan w:val="3"/>
            <w:tcMar>
              <w:top w:w="0" w:type="dxa"/>
              <w:left w:w="20" w:type="dxa"/>
              <w:bottom w:w="0" w:type="dxa"/>
              <w:right w:w="20" w:type="dxa"/>
            </w:tcMar>
            <w:vAlign w:val="center"/>
            <w:hideMark/>
          </w:tcPr>
          <w:p w14:paraId="7E872376" w14:textId="77777777" w:rsidR="00000000" w:rsidRDefault="00BF3DBE">
            <w:pPr>
              <w:spacing w:after="100"/>
              <w:jc w:val="right"/>
              <w:rPr>
                <w:rFonts w:eastAsia="Times New Roman"/>
              </w:rPr>
            </w:pPr>
          </w:p>
        </w:tc>
        <w:tc>
          <w:tcPr>
            <w:tcW w:w="0" w:type="auto"/>
            <w:gridSpan w:val="2"/>
            <w:tcMar>
              <w:top w:w="30" w:type="dxa"/>
              <w:left w:w="20" w:type="dxa"/>
              <w:bottom w:w="30" w:type="dxa"/>
              <w:right w:w="0" w:type="dxa"/>
            </w:tcMar>
            <w:hideMark/>
          </w:tcPr>
          <w:p w14:paraId="21685297" w14:textId="77777777" w:rsidR="00000000" w:rsidRDefault="00BF3DBE">
            <w:pPr>
              <w:spacing w:after="100"/>
              <w:jc w:val="right"/>
              <w:rPr>
                <w:rFonts w:eastAsia="Times New Roman"/>
              </w:rPr>
            </w:pPr>
            <w:r>
              <w:rPr>
                <w:rFonts w:eastAsia="Times New Roman"/>
                <w:color w:val="000000"/>
                <w:sz w:val="14"/>
                <w:szCs w:val="14"/>
              </w:rPr>
              <w:t>720,000 </w:t>
            </w:r>
          </w:p>
        </w:tc>
        <w:tc>
          <w:tcPr>
            <w:tcW w:w="0" w:type="auto"/>
            <w:tcMar>
              <w:top w:w="30" w:type="dxa"/>
              <w:left w:w="0" w:type="dxa"/>
              <w:bottom w:w="30" w:type="dxa"/>
              <w:right w:w="20" w:type="dxa"/>
            </w:tcMar>
            <w:hideMark/>
          </w:tcPr>
          <w:p w14:paraId="3A3533E9"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26154F4F" w14:textId="77777777" w:rsidR="00000000" w:rsidRDefault="00BF3DBE">
            <w:pPr>
              <w:spacing w:after="100"/>
              <w:jc w:val="right"/>
              <w:rPr>
                <w:rFonts w:eastAsia="Times New Roman"/>
                <w:sz w:val="20"/>
                <w:szCs w:val="20"/>
              </w:rPr>
            </w:pPr>
          </w:p>
        </w:tc>
        <w:tc>
          <w:tcPr>
            <w:tcW w:w="0" w:type="auto"/>
            <w:gridSpan w:val="2"/>
            <w:tcMar>
              <w:top w:w="30" w:type="dxa"/>
              <w:left w:w="20" w:type="dxa"/>
              <w:bottom w:w="30" w:type="dxa"/>
              <w:right w:w="0" w:type="dxa"/>
            </w:tcMar>
            <w:hideMark/>
          </w:tcPr>
          <w:p w14:paraId="1A903F20" w14:textId="77777777" w:rsidR="00000000" w:rsidRDefault="00BF3DBE">
            <w:pPr>
              <w:spacing w:after="100"/>
              <w:jc w:val="right"/>
              <w:rPr>
                <w:rFonts w:eastAsia="Times New Roman"/>
              </w:rPr>
            </w:pPr>
            <w:r>
              <w:rPr>
                <w:rFonts w:eastAsia="Times New Roman"/>
                <w:color w:val="000000"/>
                <w:sz w:val="14"/>
                <w:szCs w:val="14"/>
              </w:rPr>
              <w:t>254,000 </w:t>
            </w:r>
          </w:p>
        </w:tc>
        <w:tc>
          <w:tcPr>
            <w:tcW w:w="0" w:type="auto"/>
            <w:tcMar>
              <w:top w:w="30" w:type="dxa"/>
              <w:left w:w="0" w:type="dxa"/>
              <w:bottom w:w="30" w:type="dxa"/>
              <w:right w:w="20" w:type="dxa"/>
            </w:tcMar>
            <w:hideMark/>
          </w:tcPr>
          <w:p w14:paraId="2AD275A9"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66F88F5C" w14:textId="77777777" w:rsidR="00000000" w:rsidRDefault="00BF3DBE">
            <w:pPr>
              <w:spacing w:after="100"/>
              <w:jc w:val="right"/>
              <w:rPr>
                <w:rFonts w:eastAsia="Times New Roman"/>
                <w:sz w:val="20"/>
                <w:szCs w:val="20"/>
              </w:rPr>
            </w:pPr>
          </w:p>
        </w:tc>
        <w:tc>
          <w:tcPr>
            <w:tcW w:w="0" w:type="auto"/>
            <w:gridSpan w:val="2"/>
            <w:tcMar>
              <w:top w:w="30" w:type="dxa"/>
              <w:left w:w="20" w:type="dxa"/>
              <w:bottom w:w="30" w:type="dxa"/>
              <w:right w:w="0" w:type="dxa"/>
            </w:tcMar>
            <w:hideMark/>
          </w:tcPr>
          <w:p w14:paraId="68A0BAC0" w14:textId="77777777" w:rsidR="00000000" w:rsidRDefault="00BF3DBE">
            <w:pPr>
              <w:spacing w:after="100"/>
              <w:jc w:val="right"/>
              <w:rPr>
                <w:rFonts w:eastAsia="Times New Roman"/>
              </w:rPr>
            </w:pPr>
            <w:r>
              <w:rPr>
                <w:rFonts w:eastAsia="Times New Roman"/>
                <w:color w:val="000000"/>
                <w:sz w:val="14"/>
                <w:szCs w:val="14"/>
              </w:rPr>
              <w:t>97.7 </w:t>
            </w:r>
          </w:p>
        </w:tc>
        <w:tc>
          <w:tcPr>
            <w:tcW w:w="0" w:type="auto"/>
            <w:tcMar>
              <w:top w:w="30" w:type="dxa"/>
              <w:left w:w="0" w:type="dxa"/>
              <w:bottom w:w="30" w:type="dxa"/>
              <w:right w:w="20" w:type="dxa"/>
            </w:tcMar>
            <w:hideMark/>
          </w:tcPr>
          <w:p w14:paraId="79293B07" w14:textId="77777777" w:rsidR="00000000" w:rsidRDefault="00BF3DBE">
            <w:pPr>
              <w:spacing w:after="100"/>
              <w:jc w:val="right"/>
              <w:rPr>
                <w:rFonts w:eastAsia="Times New Roman"/>
              </w:rPr>
            </w:pPr>
            <w:r>
              <w:rPr>
                <w:rFonts w:eastAsia="Times New Roman"/>
                <w:color w:val="000000"/>
                <w:sz w:val="14"/>
                <w:szCs w:val="14"/>
              </w:rPr>
              <w:t>%</w:t>
            </w:r>
          </w:p>
        </w:tc>
        <w:tc>
          <w:tcPr>
            <w:tcW w:w="0" w:type="auto"/>
            <w:gridSpan w:val="3"/>
            <w:tcMar>
              <w:top w:w="0" w:type="dxa"/>
              <w:left w:w="20" w:type="dxa"/>
              <w:bottom w:w="0" w:type="dxa"/>
              <w:right w:w="20" w:type="dxa"/>
            </w:tcMar>
            <w:vAlign w:val="center"/>
            <w:hideMark/>
          </w:tcPr>
          <w:p w14:paraId="3DCA6F3C" w14:textId="77777777" w:rsidR="00000000" w:rsidRDefault="00BF3DBE">
            <w:pPr>
              <w:spacing w:after="100"/>
              <w:jc w:val="right"/>
              <w:rPr>
                <w:rFonts w:eastAsia="Times New Roman"/>
              </w:rPr>
            </w:pPr>
          </w:p>
        </w:tc>
        <w:tc>
          <w:tcPr>
            <w:tcW w:w="0" w:type="auto"/>
            <w:gridSpan w:val="3"/>
            <w:vMerge w:val="restart"/>
            <w:tcMar>
              <w:top w:w="30" w:type="dxa"/>
              <w:left w:w="20" w:type="dxa"/>
              <w:bottom w:w="30" w:type="dxa"/>
              <w:right w:w="20" w:type="dxa"/>
            </w:tcMar>
            <w:hideMark/>
          </w:tcPr>
          <w:p w14:paraId="1A1A15A9" w14:textId="77777777" w:rsidR="00000000" w:rsidRDefault="00BF3DBE">
            <w:pPr>
              <w:spacing w:after="100"/>
              <w:jc w:val="center"/>
              <w:rPr>
                <w:rFonts w:eastAsia="Times New Roman"/>
              </w:rPr>
            </w:pPr>
            <w:r>
              <w:rPr>
                <w:rFonts w:eastAsia="Times New Roman"/>
                <w:color w:val="000000"/>
                <w:sz w:val="14"/>
                <w:szCs w:val="14"/>
              </w:rPr>
              <w:t>Burlington, Dillard's</w:t>
            </w:r>
          </w:p>
        </w:tc>
        <w:tc>
          <w:tcPr>
            <w:tcW w:w="0" w:type="auto"/>
            <w:gridSpan w:val="3"/>
            <w:tcMar>
              <w:top w:w="0" w:type="dxa"/>
              <w:left w:w="20" w:type="dxa"/>
              <w:bottom w:w="0" w:type="dxa"/>
              <w:right w:w="20" w:type="dxa"/>
            </w:tcMar>
            <w:vAlign w:val="center"/>
            <w:hideMark/>
          </w:tcPr>
          <w:p w14:paraId="75BDA518" w14:textId="77777777" w:rsidR="00000000" w:rsidRDefault="00BF3DBE">
            <w:pPr>
              <w:spacing w:after="100"/>
              <w:jc w:val="center"/>
              <w:rPr>
                <w:rFonts w:eastAsia="Times New Roman"/>
              </w:rPr>
            </w:pPr>
          </w:p>
        </w:tc>
        <w:tc>
          <w:tcPr>
            <w:tcW w:w="0" w:type="auto"/>
            <w:gridSpan w:val="3"/>
            <w:vMerge w:val="restart"/>
            <w:tcMar>
              <w:top w:w="30" w:type="dxa"/>
              <w:left w:w="20" w:type="dxa"/>
              <w:bottom w:w="30" w:type="dxa"/>
              <w:right w:w="20" w:type="dxa"/>
            </w:tcMar>
            <w:hideMark/>
          </w:tcPr>
          <w:p w14:paraId="07738C79" w14:textId="77777777" w:rsidR="00000000" w:rsidRDefault="00BF3DBE">
            <w:pPr>
              <w:spacing w:after="100"/>
              <w:jc w:val="center"/>
              <w:rPr>
                <w:rFonts w:eastAsia="Times New Roman"/>
              </w:rPr>
            </w:pPr>
            <w:r>
              <w:rPr>
                <w:rFonts w:eastAsia="Times New Roman"/>
                <w:color w:val="000000"/>
                <w:sz w:val="14"/>
                <w:szCs w:val="14"/>
              </w:rPr>
              <w:t>La Curacao, Mercado de los Cielos</w:t>
            </w:r>
          </w:p>
        </w:tc>
        <w:tc>
          <w:tcPr>
            <w:tcW w:w="0" w:type="auto"/>
            <w:gridSpan w:val="3"/>
            <w:tcMar>
              <w:top w:w="0" w:type="dxa"/>
              <w:left w:w="20" w:type="dxa"/>
              <w:bottom w:w="0" w:type="dxa"/>
              <w:right w:w="20" w:type="dxa"/>
            </w:tcMar>
            <w:vAlign w:val="center"/>
            <w:hideMark/>
          </w:tcPr>
          <w:p w14:paraId="76E0B015" w14:textId="77777777" w:rsidR="00000000" w:rsidRDefault="00BF3DBE">
            <w:pPr>
              <w:spacing w:after="100"/>
              <w:jc w:val="center"/>
              <w:rPr>
                <w:rFonts w:eastAsia="Times New Roman"/>
              </w:rPr>
            </w:pPr>
          </w:p>
        </w:tc>
        <w:tc>
          <w:tcPr>
            <w:tcW w:w="0" w:type="auto"/>
            <w:vAlign w:val="center"/>
            <w:hideMark/>
          </w:tcPr>
          <w:p w14:paraId="24D00353" w14:textId="77777777" w:rsidR="00000000" w:rsidRDefault="00BF3DBE">
            <w:pPr>
              <w:spacing w:after="100"/>
              <w:rPr>
                <w:rFonts w:eastAsia="Times New Roman"/>
                <w:sz w:val="20"/>
                <w:szCs w:val="20"/>
              </w:rPr>
            </w:pPr>
          </w:p>
        </w:tc>
      </w:tr>
      <w:tr w:rsidR="00000000" w14:paraId="2E99A8C8" w14:textId="77777777">
        <w:trPr>
          <w:divId w:val="1147745346"/>
          <w:trHeight w:val="580"/>
        </w:trPr>
        <w:tc>
          <w:tcPr>
            <w:tcW w:w="0" w:type="auto"/>
            <w:gridSpan w:val="3"/>
            <w:tcMar>
              <w:top w:w="0" w:type="dxa"/>
              <w:left w:w="20" w:type="dxa"/>
              <w:bottom w:w="0" w:type="dxa"/>
              <w:right w:w="20" w:type="dxa"/>
            </w:tcMar>
            <w:vAlign w:val="center"/>
            <w:hideMark/>
          </w:tcPr>
          <w:p w14:paraId="6A4EC71E"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B39AEAD"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EEF0874"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324094E" w14:textId="77777777" w:rsidR="00000000" w:rsidRDefault="00BF3DBE">
            <w:pPr>
              <w:spacing w:after="100"/>
              <w:rPr>
                <w:rFonts w:eastAsia="Times New Roman"/>
                <w:sz w:val="20"/>
                <w:szCs w:val="20"/>
              </w:rPr>
            </w:pPr>
          </w:p>
        </w:tc>
        <w:tc>
          <w:tcPr>
            <w:tcW w:w="0" w:type="auto"/>
            <w:gridSpan w:val="3"/>
            <w:tcMar>
              <w:top w:w="30" w:type="dxa"/>
              <w:left w:w="20" w:type="dxa"/>
              <w:bottom w:w="30" w:type="dxa"/>
              <w:right w:w="20" w:type="dxa"/>
            </w:tcMar>
            <w:hideMark/>
          </w:tcPr>
          <w:p w14:paraId="2885D3E6" w14:textId="77777777" w:rsidR="00000000" w:rsidRDefault="00BF3DBE">
            <w:pPr>
              <w:spacing w:after="100"/>
              <w:rPr>
                <w:rFonts w:eastAsia="Times New Roman"/>
              </w:rPr>
            </w:pPr>
            <w:r>
              <w:rPr>
                <w:rFonts w:eastAsia="Times New Roman"/>
                <w:color w:val="000000"/>
                <w:sz w:val="14"/>
                <w:szCs w:val="14"/>
              </w:rPr>
              <w:t>Phoenix, Arizona</w:t>
            </w:r>
          </w:p>
        </w:tc>
        <w:tc>
          <w:tcPr>
            <w:tcW w:w="0" w:type="auto"/>
            <w:gridSpan w:val="3"/>
            <w:tcMar>
              <w:top w:w="0" w:type="dxa"/>
              <w:left w:w="20" w:type="dxa"/>
              <w:bottom w:w="0" w:type="dxa"/>
              <w:right w:w="20" w:type="dxa"/>
            </w:tcMar>
            <w:vAlign w:val="center"/>
            <w:hideMark/>
          </w:tcPr>
          <w:p w14:paraId="311EDAE0" w14:textId="77777777" w:rsidR="00000000" w:rsidRDefault="00BF3DBE">
            <w:pPr>
              <w:spacing w:after="100"/>
              <w:rPr>
                <w:rFonts w:eastAsia="Times New Roman"/>
              </w:rPr>
            </w:pPr>
          </w:p>
        </w:tc>
        <w:tc>
          <w:tcPr>
            <w:tcW w:w="0" w:type="auto"/>
            <w:gridSpan w:val="3"/>
            <w:tcMar>
              <w:top w:w="0" w:type="dxa"/>
              <w:left w:w="20" w:type="dxa"/>
              <w:bottom w:w="0" w:type="dxa"/>
              <w:right w:w="20" w:type="dxa"/>
            </w:tcMar>
            <w:vAlign w:val="center"/>
            <w:hideMark/>
          </w:tcPr>
          <w:p w14:paraId="07BF7F52"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8842C41"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1A28DAE"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42244C6"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1B51D60"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C349D41"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98194FD"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B3D879A"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287E2AE"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2100ED8" w14:textId="77777777" w:rsidR="00000000" w:rsidRDefault="00BF3DBE">
            <w:pPr>
              <w:spacing w:after="100"/>
              <w:rPr>
                <w:rFonts w:eastAsia="Times New Roman"/>
                <w:sz w:val="20"/>
                <w:szCs w:val="20"/>
              </w:rPr>
            </w:pPr>
          </w:p>
        </w:tc>
        <w:tc>
          <w:tcPr>
            <w:tcW w:w="0" w:type="auto"/>
            <w:gridSpan w:val="3"/>
            <w:vMerge/>
            <w:vAlign w:val="center"/>
            <w:hideMark/>
          </w:tcPr>
          <w:p w14:paraId="7D1641F1" w14:textId="77777777" w:rsidR="00000000" w:rsidRDefault="00BF3DBE">
            <w:pPr>
              <w:spacing w:after="100"/>
              <w:rPr>
                <w:rFonts w:eastAsia="Times New Roman"/>
              </w:rPr>
            </w:pPr>
          </w:p>
        </w:tc>
        <w:tc>
          <w:tcPr>
            <w:tcW w:w="0" w:type="auto"/>
            <w:gridSpan w:val="3"/>
            <w:tcMar>
              <w:top w:w="0" w:type="dxa"/>
              <w:left w:w="20" w:type="dxa"/>
              <w:bottom w:w="0" w:type="dxa"/>
              <w:right w:w="20" w:type="dxa"/>
            </w:tcMar>
            <w:vAlign w:val="center"/>
            <w:hideMark/>
          </w:tcPr>
          <w:p w14:paraId="59ECB3B5" w14:textId="77777777" w:rsidR="00000000" w:rsidRDefault="00BF3DBE">
            <w:pPr>
              <w:spacing w:after="100"/>
              <w:rPr>
                <w:rFonts w:eastAsia="Times New Roman"/>
                <w:sz w:val="20"/>
                <w:szCs w:val="20"/>
              </w:rPr>
            </w:pPr>
          </w:p>
        </w:tc>
        <w:tc>
          <w:tcPr>
            <w:tcW w:w="0" w:type="auto"/>
            <w:gridSpan w:val="3"/>
            <w:vMerge/>
            <w:vAlign w:val="center"/>
            <w:hideMark/>
          </w:tcPr>
          <w:p w14:paraId="68B71C04" w14:textId="77777777" w:rsidR="00000000" w:rsidRDefault="00BF3DBE">
            <w:pPr>
              <w:spacing w:after="100"/>
              <w:rPr>
                <w:rFonts w:eastAsia="Times New Roman"/>
              </w:rPr>
            </w:pPr>
          </w:p>
        </w:tc>
        <w:tc>
          <w:tcPr>
            <w:tcW w:w="0" w:type="auto"/>
            <w:gridSpan w:val="3"/>
            <w:tcMar>
              <w:top w:w="0" w:type="dxa"/>
              <w:left w:w="20" w:type="dxa"/>
              <w:bottom w:w="0" w:type="dxa"/>
              <w:right w:w="20" w:type="dxa"/>
            </w:tcMar>
            <w:vAlign w:val="center"/>
            <w:hideMark/>
          </w:tcPr>
          <w:p w14:paraId="53BAA98E" w14:textId="77777777" w:rsidR="00000000" w:rsidRDefault="00BF3DBE">
            <w:pPr>
              <w:spacing w:after="100"/>
              <w:rPr>
                <w:rFonts w:eastAsia="Times New Roman"/>
                <w:sz w:val="20"/>
                <w:szCs w:val="20"/>
              </w:rPr>
            </w:pPr>
          </w:p>
        </w:tc>
        <w:tc>
          <w:tcPr>
            <w:tcW w:w="0" w:type="auto"/>
            <w:vAlign w:val="center"/>
            <w:hideMark/>
          </w:tcPr>
          <w:p w14:paraId="3B07A033" w14:textId="77777777" w:rsidR="00000000" w:rsidRDefault="00BF3DBE">
            <w:pPr>
              <w:spacing w:after="100"/>
              <w:rPr>
                <w:rFonts w:eastAsia="Times New Roman"/>
                <w:sz w:val="20"/>
                <w:szCs w:val="20"/>
              </w:rPr>
            </w:pPr>
          </w:p>
        </w:tc>
      </w:tr>
      <w:tr w:rsidR="00000000" w14:paraId="19F4DF9F" w14:textId="77777777">
        <w:trPr>
          <w:divId w:val="1147745346"/>
          <w:trHeight w:val="240"/>
        </w:trPr>
        <w:tc>
          <w:tcPr>
            <w:tcW w:w="0" w:type="auto"/>
            <w:gridSpan w:val="3"/>
            <w:shd w:val="clear" w:color="auto" w:fill="CCEEFF"/>
            <w:tcMar>
              <w:top w:w="30" w:type="dxa"/>
              <w:left w:w="20" w:type="dxa"/>
              <w:bottom w:w="30" w:type="dxa"/>
              <w:right w:w="20" w:type="dxa"/>
            </w:tcMar>
            <w:hideMark/>
          </w:tcPr>
          <w:p w14:paraId="57ECDBD8" w14:textId="77777777" w:rsidR="00000000" w:rsidRDefault="00BF3DBE">
            <w:pPr>
              <w:spacing w:after="100"/>
              <w:jc w:val="center"/>
              <w:rPr>
                <w:rFonts w:eastAsia="Times New Roman"/>
              </w:rPr>
            </w:pPr>
            <w:r>
              <w:rPr>
                <w:rFonts w:eastAsia="Times New Roman"/>
                <w:color w:val="000000"/>
                <w:sz w:val="14"/>
                <w:szCs w:val="14"/>
              </w:rPr>
              <w:t>4</w:t>
            </w:r>
          </w:p>
        </w:tc>
        <w:tc>
          <w:tcPr>
            <w:tcW w:w="0" w:type="auto"/>
            <w:gridSpan w:val="3"/>
            <w:shd w:val="clear" w:color="auto" w:fill="CCEEFF"/>
            <w:tcMar>
              <w:top w:w="0" w:type="dxa"/>
              <w:left w:w="20" w:type="dxa"/>
              <w:bottom w:w="0" w:type="dxa"/>
              <w:right w:w="20" w:type="dxa"/>
            </w:tcMar>
            <w:vAlign w:val="center"/>
            <w:hideMark/>
          </w:tcPr>
          <w:p w14:paraId="34BAC97B" w14:textId="77777777" w:rsidR="00000000" w:rsidRDefault="00BF3DBE">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14:paraId="7CD04F9E" w14:textId="77777777" w:rsidR="00000000" w:rsidRDefault="00BF3DBE">
            <w:pPr>
              <w:spacing w:after="100"/>
              <w:jc w:val="center"/>
              <w:rPr>
                <w:rFonts w:eastAsia="Times New Roman"/>
              </w:rPr>
            </w:pPr>
            <w:r>
              <w:rPr>
                <w:rFonts w:eastAsia="Times New Roman"/>
                <w:color w:val="000000"/>
                <w:sz w:val="14"/>
                <w:szCs w:val="14"/>
              </w:rPr>
              <w:t>100%</w:t>
            </w:r>
          </w:p>
        </w:tc>
        <w:tc>
          <w:tcPr>
            <w:tcW w:w="0" w:type="auto"/>
            <w:gridSpan w:val="3"/>
            <w:shd w:val="clear" w:color="auto" w:fill="CCEEFF"/>
            <w:tcMar>
              <w:top w:w="0" w:type="dxa"/>
              <w:left w:w="20" w:type="dxa"/>
              <w:bottom w:w="0" w:type="dxa"/>
              <w:right w:w="20" w:type="dxa"/>
            </w:tcMar>
            <w:vAlign w:val="center"/>
            <w:hideMark/>
          </w:tcPr>
          <w:p w14:paraId="5E8B5BBB" w14:textId="77777777" w:rsidR="00000000" w:rsidRDefault="00BF3DBE">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14:paraId="234AEE2D" w14:textId="77777777" w:rsidR="00000000" w:rsidRDefault="00BF3DBE">
            <w:pPr>
              <w:spacing w:after="100"/>
              <w:rPr>
                <w:rFonts w:eastAsia="Times New Roman"/>
              </w:rPr>
            </w:pPr>
            <w:r>
              <w:rPr>
                <w:rFonts w:eastAsia="Times New Roman"/>
                <w:color w:val="000000"/>
                <w:sz w:val="14"/>
                <w:szCs w:val="14"/>
              </w:rPr>
              <w:t>Eastland Mall(6)</w:t>
            </w:r>
          </w:p>
        </w:tc>
        <w:tc>
          <w:tcPr>
            <w:tcW w:w="0" w:type="auto"/>
            <w:gridSpan w:val="3"/>
            <w:shd w:val="clear" w:color="auto" w:fill="CCEEFF"/>
            <w:tcMar>
              <w:top w:w="0" w:type="dxa"/>
              <w:left w:w="20" w:type="dxa"/>
              <w:bottom w:w="0" w:type="dxa"/>
              <w:right w:w="20" w:type="dxa"/>
            </w:tcMar>
            <w:vAlign w:val="center"/>
            <w:hideMark/>
          </w:tcPr>
          <w:p w14:paraId="0C9FF4A4" w14:textId="77777777" w:rsidR="00000000" w:rsidRDefault="00BF3DBE">
            <w:pPr>
              <w:spacing w:after="100"/>
              <w:rPr>
                <w:rFonts w:eastAsia="Times New Roman"/>
              </w:rPr>
            </w:pPr>
          </w:p>
        </w:tc>
        <w:tc>
          <w:tcPr>
            <w:tcW w:w="0" w:type="auto"/>
            <w:gridSpan w:val="3"/>
            <w:shd w:val="clear" w:color="auto" w:fill="CCEEFF"/>
            <w:tcMar>
              <w:top w:w="30" w:type="dxa"/>
              <w:left w:w="20" w:type="dxa"/>
              <w:bottom w:w="30" w:type="dxa"/>
              <w:right w:w="20" w:type="dxa"/>
            </w:tcMar>
            <w:hideMark/>
          </w:tcPr>
          <w:p w14:paraId="6F78E535" w14:textId="77777777" w:rsidR="00000000" w:rsidRDefault="00BF3DBE">
            <w:pPr>
              <w:spacing w:after="100"/>
              <w:jc w:val="right"/>
              <w:rPr>
                <w:rFonts w:eastAsia="Times New Roman"/>
              </w:rPr>
            </w:pPr>
            <w:r>
              <w:rPr>
                <w:rFonts w:eastAsia="Times New Roman"/>
                <w:color w:val="000000"/>
                <w:sz w:val="14"/>
                <w:szCs w:val="14"/>
              </w:rPr>
              <w:t>1978/1998</w:t>
            </w:r>
          </w:p>
        </w:tc>
        <w:tc>
          <w:tcPr>
            <w:tcW w:w="0" w:type="auto"/>
            <w:gridSpan w:val="3"/>
            <w:shd w:val="clear" w:color="auto" w:fill="CCEEFF"/>
            <w:tcMar>
              <w:top w:w="0" w:type="dxa"/>
              <w:left w:w="20" w:type="dxa"/>
              <w:bottom w:w="0" w:type="dxa"/>
              <w:right w:w="20" w:type="dxa"/>
            </w:tcMar>
            <w:vAlign w:val="center"/>
            <w:hideMark/>
          </w:tcPr>
          <w:p w14:paraId="0BFE13D9" w14:textId="77777777" w:rsidR="00000000" w:rsidRDefault="00BF3DBE">
            <w:pPr>
              <w:spacing w:after="100"/>
              <w:jc w:val="right"/>
              <w:rPr>
                <w:rFonts w:eastAsia="Times New Roman"/>
              </w:rPr>
            </w:pPr>
          </w:p>
        </w:tc>
        <w:tc>
          <w:tcPr>
            <w:tcW w:w="0" w:type="auto"/>
            <w:gridSpan w:val="3"/>
            <w:shd w:val="clear" w:color="auto" w:fill="CCEEFF"/>
            <w:tcMar>
              <w:top w:w="30" w:type="dxa"/>
              <w:left w:w="20" w:type="dxa"/>
              <w:bottom w:w="30" w:type="dxa"/>
              <w:right w:w="20" w:type="dxa"/>
            </w:tcMar>
            <w:hideMark/>
          </w:tcPr>
          <w:p w14:paraId="2D4C2D65" w14:textId="77777777" w:rsidR="00000000" w:rsidRDefault="00BF3DBE">
            <w:pPr>
              <w:spacing w:after="100"/>
              <w:jc w:val="right"/>
              <w:rPr>
                <w:rFonts w:eastAsia="Times New Roman"/>
              </w:rPr>
            </w:pPr>
            <w:r>
              <w:rPr>
                <w:rFonts w:eastAsia="Times New Roman"/>
                <w:color w:val="000000"/>
                <w:sz w:val="14"/>
                <w:szCs w:val="14"/>
              </w:rPr>
              <w:t>1996</w:t>
            </w:r>
          </w:p>
        </w:tc>
        <w:tc>
          <w:tcPr>
            <w:tcW w:w="0" w:type="auto"/>
            <w:gridSpan w:val="3"/>
            <w:shd w:val="clear" w:color="auto" w:fill="CCEEFF"/>
            <w:tcMar>
              <w:top w:w="0" w:type="dxa"/>
              <w:left w:w="20" w:type="dxa"/>
              <w:bottom w:w="0" w:type="dxa"/>
              <w:right w:w="20" w:type="dxa"/>
            </w:tcMar>
            <w:vAlign w:val="center"/>
            <w:hideMark/>
          </w:tcPr>
          <w:p w14:paraId="5E76530E" w14:textId="77777777" w:rsidR="00000000" w:rsidRDefault="00BF3DBE">
            <w:pPr>
              <w:spacing w:after="100"/>
              <w:jc w:val="right"/>
              <w:rPr>
                <w:rFonts w:eastAsia="Times New Roman"/>
              </w:rPr>
            </w:pPr>
          </w:p>
        </w:tc>
        <w:tc>
          <w:tcPr>
            <w:tcW w:w="0" w:type="auto"/>
            <w:gridSpan w:val="2"/>
            <w:shd w:val="clear" w:color="auto" w:fill="CCEEFF"/>
            <w:tcMar>
              <w:top w:w="30" w:type="dxa"/>
              <w:left w:w="20" w:type="dxa"/>
              <w:bottom w:w="30" w:type="dxa"/>
              <w:right w:w="0" w:type="dxa"/>
            </w:tcMar>
            <w:hideMark/>
          </w:tcPr>
          <w:p w14:paraId="7C5D3858" w14:textId="77777777" w:rsidR="00000000" w:rsidRDefault="00BF3DBE">
            <w:pPr>
              <w:spacing w:after="100"/>
              <w:jc w:val="right"/>
              <w:rPr>
                <w:rFonts w:eastAsia="Times New Roman"/>
              </w:rPr>
            </w:pPr>
            <w:r>
              <w:rPr>
                <w:rFonts w:eastAsia="Times New Roman"/>
                <w:color w:val="000000"/>
                <w:sz w:val="14"/>
                <w:szCs w:val="14"/>
              </w:rPr>
              <w:t>1,017,000 </w:t>
            </w:r>
          </w:p>
        </w:tc>
        <w:tc>
          <w:tcPr>
            <w:tcW w:w="0" w:type="auto"/>
            <w:shd w:val="clear" w:color="auto" w:fill="CCEEFF"/>
            <w:tcMar>
              <w:top w:w="30" w:type="dxa"/>
              <w:left w:w="0" w:type="dxa"/>
              <w:bottom w:w="30" w:type="dxa"/>
              <w:right w:w="20" w:type="dxa"/>
            </w:tcMar>
            <w:hideMark/>
          </w:tcPr>
          <w:p w14:paraId="1F477644"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390D091"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14:paraId="359E178E" w14:textId="77777777" w:rsidR="00000000" w:rsidRDefault="00BF3DBE">
            <w:pPr>
              <w:spacing w:after="100"/>
              <w:jc w:val="right"/>
              <w:rPr>
                <w:rFonts w:eastAsia="Times New Roman"/>
              </w:rPr>
            </w:pPr>
            <w:r>
              <w:rPr>
                <w:rFonts w:eastAsia="Times New Roman"/>
                <w:color w:val="000000"/>
                <w:sz w:val="14"/>
                <w:szCs w:val="14"/>
              </w:rPr>
              <w:t>528,000 </w:t>
            </w:r>
          </w:p>
        </w:tc>
        <w:tc>
          <w:tcPr>
            <w:tcW w:w="0" w:type="auto"/>
            <w:shd w:val="clear" w:color="auto" w:fill="CCEEFF"/>
            <w:tcMar>
              <w:top w:w="30" w:type="dxa"/>
              <w:left w:w="0" w:type="dxa"/>
              <w:bottom w:w="30" w:type="dxa"/>
              <w:right w:w="20" w:type="dxa"/>
            </w:tcMar>
            <w:hideMark/>
          </w:tcPr>
          <w:p w14:paraId="0CFA6400"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CDB1D6D"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14:paraId="7D04DF19" w14:textId="77777777" w:rsidR="00000000" w:rsidRDefault="00BF3DBE">
            <w:pPr>
              <w:spacing w:after="100"/>
              <w:jc w:val="right"/>
              <w:rPr>
                <w:rFonts w:eastAsia="Times New Roman"/>
              </w:rPr>
            </w:pPr>
            <w:r>
              <w:rPr>
                <w:rFonts w:eastAsia="Times New Roman"/>
                <w:color w:val="000000"/>
                <w:sz w:val="14"/>
                <w:szCs w:val="14"/>
              </w:rPr>
              <w:t>88.9 </w:t>
            </w:r>
          </w:p>
        </w:tc>
        <w:tc>
          <w:tcPr>
            <w:tcW w:w="0" w:type="auto"/>
            <w:shd w:val="clear" w:color="auto" w:fill="CCEEFF"/>
            <w:tcMar>
              <w:top w:w="30" w:type="dxa"/>
              <w:left w:w="0" w:type="dxa"/>
              <w:bottom w:w="30" w:type="dxa"/>
              <w:right w:w="20" w:type="dxa"/>
            </w:tcMar>
            <w:hideMark/>
          </w:tcPr>
          <w:p w14:paraId="3EEFAFB4" w14:textId="77777777" w:rsidR="00000000" w:rsidRDefault="00BF3DBE">
            <w:pPr>
              <w:spacing w:after="100"/>
              <w:jc w:val="right"/>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14:paraId="0C345C58" w14:textId="77777777" w:rsidR="00000000" w:rsidRDefault="00BF3DBE">
            <w:pPr>
              <w:spacing w:after="100"/>
              <w:jc w:val="right"/>
              <w:rPr>
                <w:rFonts w:eastAsia="Times New Roman"/>
              </w:rPr>
            </w:pPr>
          </w:p>
        </w:tc>
        <w:tc>
          <w:tcPr>
            <w:tcW w:w="0" w:type="auto"/>
            <w:gridSpan w:val="3"/>
            <w:vMerge w:val="restart"/>
            <w:shd w:val="clear" w:color="auto" w:fill="CCEEFF"/>
            <w:tcMar>
              <w:top w:w="30" w:type="dxa"/>
              <w:left w:w="20" w:type="dxa"/>
              <w:bottom w:w="30" w:type="dxa"/>
              <w:right w:w="20" w:type="dxa"/>
            </w:tcMar>
            <w:hideMark/>
          </w:tcPr>
          <w:p w14:paraId="4FC7482D" w14:textId="77777777" w:rsidR="00000000" w:rsidRDefault="00BF3DBE">
            <w:pPr>
              <w:spacing w:after="100"/>
              <w:jc w:val="center"/>
              <w:rPr>
                <w:rFonts w:eastAsia="Times New Roman"/>
              </w:rPr>
            </w:pPr>
            <w:r>
              <w:rPr>
                <w:rFonts w:eastAsia="Times New Roman"/>
                <w:color w:val="000000"/>
                <w:sz w:val="14"/>
                <w:szCs w:val="14"/>
              </w:rPr>
              <w:t>Dillard's, Macy's</w:t>
            </w:r>
          </w:p>
        </w:tc>
        <w:tc>
          <w:tcPr>
            <w:tcW w:w="0" w:type="auto"/>
            <w:gridSpan w:val="3"/>
            <w:shd w:val="clear" w:color="auto" w:fill="CCEEFF"/>
            <w:tcMar>
              <w:top w:w="0" w:type="dxa"/>
              <w:left w:w="20" w:type="dxa"/>
              <w:bottom w:w="0" w:type="dxa"/>
              <w:right w:w="20" w:type="dxa"/>
            </w:tcMar>
            <w:vAlign w:val="center"/>
            <w:hideMark/>
          </w:tcPr>
          <w:p w14:paraId="2B28C6A2" w14:textId="77777777" w:rsidR="00000000" w:rsidRDefault="00BF3DBE">
            <w:pPr>
              <w:spacing w:after="100"/>
              <w:jc w:val="center"/>
              <w:rPr>
                <w:rFonts w:eastAsia="Times New Roman"/>
              </w:rPr>
            </w:pPr>
          </w:p>
        </w:tc>
        <w:tc>
          <w:tcPr>
            <w:tcW w:w="0" w:type="auto"/>
            <w:gridSpan w:val="3"/>
            <w:vMerge w:val="restart"/>
            <w:shd w:val="clear" w:color="auto" w:fill="CCEEFF"/>
            <w:tcMar>
              <w:top w:w="30" w:type="dxa"/>
              <w:left w:w="20" w:type="dxa"/>
              <w:bottom w:w="30" w:type="dxa"/>
              <w:right w:w="20" w:type="dxa"/>
            </w:tcMar>
            <w:hideMark/>
          </w:tcPr>
          <w:p w14:paraId="5658F7FC" w14:textId="77777777" w:rsidR="00000000" w:rsidRDefault="00BF3DBE">
            <w:pPr>
              <w:spacing w:after="100"/>
              <w:jc w:val="center"/>
              <w:rPr>
                <w:rFonts w:eastAsia="Times New Roman"/>
              </w:rPr>
            </w:pPr>
            <w:r>
              <w:rPr>
                <w:rFonts w:eastAsia="Times New Roman"/>
                <w:color w:val="000000"/>
                <w:sz w:val="14"/>
                <w:szCs w:val="14"/>
              </w:rPr>
              <w:t>JCPenney</w:t>
            </w:r>
          </w:p>
        </w:tc>
        <w:tc>
          <w:tcPr>
            <w:tcW w:w="0" w:type="auto"/>
            <w:gridSpan w:val="3"/>
            <w:shd w:val="clear" w:color="auto" w:fill="CCEEFF"/>
            <w:tcMar>
              <w:top w:w="0" w:type="dxa"/>
              <w:left w:w="20" w:type="dxa"/>
              <w:bottom w:w="0" w:type="dxa"/>
              <w:right w:w="20" w:type="dxa"/>
            </w:tcMar>
            <w:vAlign w:val="center"/>
            <w:hideMark/>
          </w:tcPr>
          <w:p w14:paraId="2E2E7529" w14:textId="77777777" w:rsidR="00000000" w:rsidRDefault="00BF3DBE">
            <w:pPr>
              <w:spacing w:after="100"/>
              <w:jc w:val="center"/>
              <w:rPr>
                <w:rFonts w:eastAsia="Times New Roman"/>
              </w:rPr>
            </w:pPr>
          </w:p>
        </w:tc>
        <w:tc>
          <w:tcPr>
            <w:tcW w:w="0" w:type="auto"/>
            <w:vAlign w:val="center"/>
            <w:hideMark/>
          </w:tcPr>
          <w:p w14:paraId="47516DFA" w14:textId="77777777" w:rsidR="00000000" w:rsidRDefault="00BF3DBE">
            <w:pPr>
              <w:spacing w:after="100"/>
              <w:rPr>
                <w:rFonts w:eastAsia="Times New Roman"/>
                <w:sz w:val="20"/>
                <w:szCs w:val="20"/>
              </w:rPr>
            </w:pPr>
          </w:p>
        </w:tc>
      </w:tr>
      <w:tr w:rsidR="00000000" w14:paraId="4D388F9F" w14:textId="77777777">
        <w:trPr>
          <w:divId w:val="1147745346"/>
          <w:trHeight w:val="240"/>
        </w:trPr>
        <w:tc>
          <w:tcPr>
            <w:tcW w:w="0" w:type="auto"/>
            <w:gridSpan w:val="3"/>
            <w:shd w:val="clear" w:color="auto" w:fill="CCEEFF"/>
            <w:tcMar>
              <w:top w:w="0" w:type="dxa"/>
              <w:left w:w="20" w:type="dxa"/>
              <w:bottom w:w="0" w:type="dxa"/>
              <w:right w:w="20" w:type="dxa"/>
            </w:tcMar>
            <w:vAlign w:val="center"/>
            <w:hideMark/>
          </w:tcPr>
          <w:p w14:paraId="62339B65"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0DD5A37"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6DAD8BA"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4B95560" w14:textId="77777777" w:rsidR="00000000" w:rsidRDefault="00BF3DBE">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hideMark/>
          </w:tcPr>
          <w:p w14:paraId="150D1CD1" w14:textId="77777777" w:rsidR="00000000" w:rsidRDefault="00BF3DBE">
            <w:pPr>
              <w:spacing w:after="100"/>
              <w:rPr>
                <w:rFonts w:eastAsia="Times New Roman"/>
              </w:rPr>
            </w:pPr>
            <w:r>
              <w:rPr>
                <w:rFonts w:eastAsia="Times New Roman"/>
                <w:color w:val="000000"/>
                <w:sz w:val="14"/>
                <w:szCs w:val="14"/>
              </w:rPr>
              <w:t>Evansville, Indiana</w:t>
            </w:r>
          </w:p>
        </w:tc>
        <w:tc>
          <w:tcPr>
            <w:tcW w:w="0" w:type="auto"/>
            <w:gridSpan w:val="3"/>
            <w:shd w:val="clear" w:color="auto" w:fill="CCEEFF"/>
            <w:tcMar>
              <w:top w:w="0" w:type="dxa"/>
              <w:left w:w="20" w:type="dxa"/>
              <w:bottom w:w="0" w:type="dxa"/>
              <w:right w:w="20" w:type="dxa"/>
            </w:tcMar>
            <w:vAlign w:val="center"/>
            <w:hideMark/>
          </w:tcPr>
          <w:p w14:paraId="331748B5" w14:textId="77777777" w:rsidR="00000000" w:rsidRDefault="00BF3DBE">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F4D05DF"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8E705BD"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1D419AD"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0E9B88C"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1599D44"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5F31258"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9138F3D"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E6AE5C3"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5FD3213"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D76BA46" w14:textId="77777777" w:rsidR="00000000" w:rsidRDefault="00BF3DBE">
            <w:pPr>
              <w:spacing w:after="100"/>
              <w:rPr>
                <w:rFonts w:eastAsia="Times New Roman"/>
                <w:sz w:val="20"/>
                <w:szCs w:val="20"/>
              </w:rPr>
            </w:pPr>
          </w:p>
        </w:tc>
        <w:tc>
          <w:tcPr>
            <w:tcW w:w="0" w:type="auto"/>
            <w:gridSpan w:val="3"/>
            <w:vMerge/>
            <w:vAlign w:val="center"/>
            <w:hideMark/>
          </w:tcPr>
          <w:p w14:paraId="2ED4F230" w14:textId="77777777" w:rsidR="00000000" w:rsidRDefault="00BF3DBE">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A5BDE59" w14:textId="77777777" w:rsidR="00000000" w:rsidRDefault="00BF3DBE">
            <w:pPr>
              <w:spacing w:after="100"/>
              <w:rPr>
                <w:rFonts w:eastAsia="Times New Roman"/>
                <w:sz w:val="20"/>
                <w:szCs w:val="20"/>
              </w:rPr>
            </w:pPr>
          </w:p>
        </w:tc>
        <w:tc>
          <w:tcPr>
            <w:tcW w:w="0" w:type="auto"/>
            <w:gridSpan w:val="3"/>
            <w:vMerge/>
            <w:vAlign w:val="center"/>
            <w:hideMark/>
          </w:tcPr>
          <w:p w14:paraId="716DDE09" w14:textId="77777777" w:rsidR="00000000" w:rsidRDefault="00BF3DBE">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EEBFA14" w14:textId="77777777" w:rsidR="00000000" w:rsidRDefault="00BF3DBE">
            <w:pPr>
              <w:spacing w:after="100"/>
              <w:rPr>
                <w:rFonts w:eastAsia="Times New Roman"/>
                <w:sz w:val="20"/>
                <w:szCs w:val="20"/>
              </w:rPr>
            </w:pPr>
          </w:p>
        </w:tc>
        <w:tc>
          <w:tcPr>
            <w:tcW w:w="0" w:type="auto"/>
            <w:vAlign w:val="center"/>
            <w:hideMark/>
          </w:tcPr>
          <w:p w14:paraId="5DE5A004" w14:textId="77777777" w:rsidR="00000000" w:rsidRDefault="00BF3DBE">
            <w:pPr>
              <w:spacing w:after="100"/>
              <w:rPr>
                <w:rFonts w:eastAsia="Times New Roman"/>
                <w:sz w:val="20"/>
                <w:szCs w:val="20"/>
              </w:rPr>
            </w:pPr>
          </w:p>
        </w:tc>
      </w:tr>
      <w:tr w:rsidR="00000000" w14:paraId="38D50F81" w14:textId="77777777">
        <w:trPr>
          <w:divId w:val="1147745346"/>
          <w:trHeight w:val="360"/>
        </w:trPr>
        <w:tc>
          <w:tcPr>
            <w:tcW w:w="0" w:type="auto"/>
            <w:gridSpan w:val="3"/>
            <w:shd w:val="clear" w:color="auto" w:fill="FFFFFF"/>
            <w:tcMar>
              <w:top w:w="30" w:type="dxa"/>
              <w:left w:w="20" w:type="dxa"/>
              <w:bottom w:w="30" w:type="dxa"/>
              <w:right w:w="20" w:type="dxa"/>
            </w:tcMar>
            <w:hideMark/>
          </w:tcPr>
          <w:p w14:paraId="0DEA9C42" w14:textId="77777777" w:rsidR="00000000" w:rsidRDefault="00BF3DBE">
            <w:pPr>
              <w:spacing w:after="100"/>
              <w:jc w:val="center"/>
              <w:rPr>
                <w:rFonts w:eastAsia="Times New Roman"/>
              </w:rPr>
            </w:pPr>
            <w:r>
              <w:rPr>
                <w:rFonts w:eastAsia="Times New Roman"/>
                <w:color w:val="000000"/>
                <w:sz w:val="14"/>
                <w:szCs w:val="14"/>
              </w:rPr>
              <w:t>5</w:t>
            </w:r>
          </w:p>
        </w:tc>
        <w:tc>
          <w:tcPr>
            <w:tcW w:w="0" w:type="auto"/>
            <w:gridSpan w:val="3"/>
            <w:shd w:val="clear" w:color="auto" w:fill="FFFFFF"/>
            <w:tcMar>
              <w:top w:w="0" w:type="dxa"/>
              <w:left w:w="20" w:type="dxa"/>
              <w:bottom w:w="0" w:type="dxa"/>
              <w:right w:w="20" w:type="dxa"/>
            </w:tcMar>
            <w:vAlign w:val="center"/>
            <w:hideMark/>
          </w:tcPr>
          <w:p w14:paraId="7C794D1D" w14:textId="77777777" w:rsidR="00000000" w:rsidRDefault="00BF3DBE">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14:paraId="54905A21" w14:textId="77777777" w:rsidR="00000000" w:rsidRDefault="00BF3DBE">
            <w:pPr>
              <w:spacing w:after="100"/>
              <w:jc w:val="center"/>
              <w:rPr>
                <w:rFonts w:eastAsia="Times New Roman"/>
              </w:rPr>
            </w:pPr>
            <w:r>
              <w:rPr>
                <w:rFonts w:eastAsia="Times New Roman"/>
                <w:color w:val="000000"/>
                <w:sz w:val="14"/>
                <w:szCs w:val="14"/>
              </w:rPr>
              <w:t>50%</w:t>
            </w:r>
          </w:p>
        </w:tc>
        <w:tc>
          <w:tcPr>
            <w:tcW w:w="0" w:type="auto"/>
            <w:gridSpan w:val="3"/>
            <w:shd w:val="clear" w:color="auto" w:fill="FFFFFF"/>
            <w:tcMar>
              <w:top w:w="0" w:type="dxa"/>
              <w:left w:w="20" w:type="dxa"/>
              <w:bottom w:w="0" w:type="dxa"/>
              <w:right w:w="20" w:type="dxa"/>
            </w:tcMar>
            <w:vAlign w:val="center"/>
            <w:hideMark/>
          </w:tcPr>
          <w:p w14:paraId="40DE82EC" w14:textId="77777777" w:rsidR="00000000" w:rsidRDefault="00BF3DBE">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14:paraId="335176E5" w14:textId="77777777" w:rsidR="00000000" w:rsidRDefault="00BF3DBE">
            <w:pPr>
              <w:spacing w:after="100"/>
              <w:rPr>
                <w:rFonts w:eastAsia="Times New Roman"/>
              </w:rPr>
            </w:pPr>
            <w:r>
              <w:rPr>
                <w:rFonts w:eastAsia="Times New Roman"/>
                <w:color w:val="000000"/>
                <w:sz w:val="14"/>
                <w:szCs w:val="14"/>
              </w:rPr>
              <w:t>Fashion District Philadelphia</w:t>
            </w:r>
          </w:p>
        </w:tc>
        <w:tc>
          <w:tcPr>
            <w:tcW w:w="0" w:type="auto"/>
            <w:gridSpan w:val="3"/>
            <w:shd w:val="clear" w:color="auto" w:fill="FFFFFF"/>
            <w:tcMar>
              <w:top w:w="0" w:type="dxa"/>
              <w:left w:w="20" w:type="dxa"/>
              <w:bottom w:w="0" w:type="dxa"/>
              <w:right w:w="20" w:type="dxa"/>
            </w:tcMar>
            <w:vAlign w:val="center"/>
            <w:hideMark/>
          </w:tcPr>
          <w:p w14:paraId="574AFCE4" w14:textId="77777777" w:rsidR="00000000" w:rsidRDefault="00BF3DBE">
            <w:pPr>
              <w:spacing w:after="100"/>
              <w:rPr>
                <w:rFonts w:eastAsia="Times New Roman"/>
              </w:rPr>
            </w:pPr>
          </w:p>
        </w:tc>
        <w:tc>
          <w:tcPr>
            <w:tcW w:w="0" w:type="auto"/>
            <w:gridSpan w:val="3"/>
            <w:shd w:val="clear" w:color="auto" w:fill="FFFFFF"/>
            <w:tcMar>
              <w:top w:w="30" w:type="dxa"/>
              <w:left w:w="20" w:type="dxa"/>
              <w:bottom w:w="30" w:type="dxa"/>
              <w:right w:w="20" w:type="dxa"/>
            </w:tcMar>
            <w:hideMark/>
          </w:tcPr>
          <w:p w14:paraId="72D49E87" w14:textId="77777777" w:rsidR="00000000" w:rsidRDefault="00BF3DBE">
            <w:pPr>
              <w:spacing w:after="100"/>
              <w:jc w:val="right"/>
              <w:rPr>
                <w:rFonts w:eastAsia="Times New Roman"/>
              </w:rPr>
            </w:pPr>
            <w:r>
              <w:rPr>
                <w:rFonts w:eastAsia="Times New Roman"/>
                <w:color w:val="000000"/>
                <w:sz w:val="14"/>
                <w:szCs w:val="14"/>
              </w:rPr>
              <w:t>1977/2014</w:t>
            </w:r>
          </w:p>
        </w:tc>
        <w:tc>
          <w:tcPr>
            <w:tcW w:w="0" w:type="auto"/>
            <w:gridSpan w:val="3"/>
            <w:shd w:val="clear" w:color="auto" w:fill="FFFFFF"/>
            <w:tcMar>
              <w:top w:w="0" w:type="dxa"/>
              <w:left w:w="20" w:type="dxa"/>
              <w:bottom w:w="0" w:type="dxa"/>
              <w:right w:w="20" w:type="dxa"/>
            </w:tcMar>
            <w:vAlign w:val="center"/>
            <w:hideMark/>
          </w:tcPr>
          <w:p w14:paraId="61D289DE" w14:textId="77777777" w:rsidR="00000000" w:rsidRDefault="00BF3DBE">
            <w:pPr>
              <w:spacing w:after="100"/>
              <w:jc w:val="right"/>
              <w:rPr>
                <w:rFonts w:eastAsia="Times New Roman"/>
              </w:rPr>
            </w:pPr>
          </w:p>
        </w:tc>
        <w:tc>
          <w:tcPr>
            <w:tcW w:w="0" w:type="auto"/>
            <w:gridSpan w:val="3"/>
            <w:shd w:val="clear" w:color="auto" w:fill="FFFFFF"/>
            <w:tcMar>
              <w:top w:w="30" w:type="dxa"/>
              <w:left w:w="20" w:type="dxa"/>
              <w:bottom w:w="30" w:type="dxa"/>
              <w:right w:w="20" w:type="dxa"/>
            </w:tcMar>
            <w:hideMark/>
          </w:tcPr>
          <w:p w14:paraId="64FFE7FB" w14:textId="77777777" w:rsidR="00000000" w:rsidRDefault="00BF3DBE">
            <w:pPr>
              <w:spacing w:after="100"/>
              <w:jc w:val="right"/>
              <w:rPr>
                <w:rFonts w:eastAsia="Times New Roman"/>
              </w:rPr>
            </w:pPr>
            <w:r>
              <w:rPr>
                <w:rFonts w:eastAsia="Times New Roman"/>
                <w:color w:val="000000"/>
                <w:sz w:val="14"/>
                <w:szCs w:val="14"/>
              </w:rPr>
              <w:t>2019</w:t>
            </w:r>
          </w:p>
        </w:tc>
        <w:tc>
          <w:tcPr>
            <w:tcW w:w="0" w:type="auto"/>
            <w:gridSpan w:val="3"/>
            <w:shd w:val="clear" w:color="auto" w:fill="FFFFFF"/>
            <w:tcMar>
              <w:top w:w="0" w:type="dxa"/>
              <w:left w:w="20" w:type="dxa"/>
              <w:bottom w:w="0" w:type="dxa"/>
              <w:right w:w="20" w:type="dxa"/>
            </w:tcMar>
            <w:vAlign w:val="center"/>
            <w:hideMark/>
          </w:tcPr>
          <w:p w14:paraId="48737C52" w14:textId="77777777" w:rsidR="00000000" w:rsidRDefault="00BF3DBE">
            <w:pPr>
              <w:spacing w:after="100"/>
              <w:jc w:val="right"/>
              <w:rPr>
                <w:rFonts w:eastAsia="Times New Roman"/>
              </w:rPr>
            </w:pPr>
          </w:p>
        </w:tc>
        <w:tc>
          <w:tcPr>
            <w:tcW w:w="0" w:type="auto"/>
            <w:gridSpan w:val="2"/>
            <w:shd w:val="clear" w:color="auto" w:fill="FFFFFF"/>
            <w:tcMar>
              <w:top w:w="30" w:type="dxa"/>
              <w:left w:w="20" w:type="dxa"/>
              <w:bottom w:w="30" w:type="dxa"/>
              <w:right w:w="0" w:type="dxa"/>
            </w:tcMar>
            <w:hideMark/>
          </w:tcPr>
          <w:p w14:paraId="11754476" w14:textId="77777777" w:rsidR="00000000" w:rsidRDefault="00BF3DBE">
            <w:pPr>
              <w:spacing w:after="100"/>
              <w:jc w:val="right"/>
              <w:rPr>
                <w:rFonts w:eastAsia="Times New Roman"/>
              </w:rPr>
            </w:pPr>
            <w:r>
              <w:rPr>
                <w:rFonts w:eastAsia="Times New Roman"/>
                <w:color w:val="000000"/>
                <w:sz w:val="14"/>
                <w:szCs w:val="14"/>
              </w:rPr>
              <w:t>801,000 </w:t>
            </w:r>
          </w:p>
        </w:tc>
        <w:tc>
          <w:tcPr>
            <w:tcW w:w="0" w:type="auto"/>
            <w:shd w:val="clear" w:color="auto" w:fill="FFFFFF"/>
            <w:tcMar>
              <w:top w:w="30" w:type="dxa"/>
              <w:left w:w="0" w:type="dxa"/>
              <w:bottom w:w="30" w:type="dxa"/>
              <w:right w:w="20" w:type="dxa"/>
            </w:tcMar>
            <w:hideMark/>
          </w:tcPr>
          <w:p w14:paraId="5AD02135"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D96CCE3"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14:paraId="1D3F0A1E" w14:textId="77777777" w:rsidR="00000000" w:rsidRDefault="00BF3DBE">
            <w:pPr>
              <w:spacing w:after="100"/>
              <w:jc w:val="right"/>
              <w:rPr>
                <w:rFonts w:eastAsia="Times New Roman"/>
              </w:rPr>
            </w:pPr>
            <w:r>
              <w:rPr>
                <w:rFonts w:eastAsia="Times New Roman"/>
                <w:color w:val="000000"/>
                <w:sz w:val="14"/>
                <w:szCs w:val="14"/>
              </w:rPr>
              <w:t>573,000 </w:t>
            </w:r>
          </w:p>
        </w:tc>
        <w:tc>
          <w:tcPr>
            <w:tcW w:w="0" w:type="auto"/>
            <w:shd w:val="clear" w:color="auto" w:fill="FFFFFF"/>
            <w:tcMar>
              <w:top w:w="30" w:type="dxa"/>
              <w:left w:w="0" w:type="dxa"/>
              <w:bottom w:w="30" w:type="dxa"/>
              <w:right w:w="20" w:type="dxa"/>
            </w:tcMar>
            <w:hideMark/>
          </w:tcPr>
          <w:p w14:paraId="1673D8DF"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553B0C9" w14:textId="77777777" w:rsidR="00000000" w:rsidRDefault="00BF3DBE">
            <w:pPr>
              <w:spacing w:after="100"/>
              <w:jc w:val="right"/>
              <w:rPr>
                <w:rFonts w:eastAsia="Times New Roman"/>
                <w:sz w:val="20"/>
                <w:szCs w:val="20"/>
              </w:rPr>
            </w:pPr>
          </w:p>
        </w:tc>
        <w:tc>
          <w:tcPr>
            <w:tcW w:w="0" w:type="auto"/>
            <w:gridSpan w:val="2"/>
            <w:tcMar>
              <w:top w:w="30" w:type="dxa"/>
              <w:left w:w="20" w:type="dxa"/>
              <w:bottom w:w="30" w:type="dxa"/>
              <w:right w:w="0" w:type="dxa"/>
            </w:tcMar>
            <w:hideMark/>
          </w:tcPr>
          <w:p w14:paraId="26B1FDB1" w14:textId="77777777" w:rsidR="00000000" w:rsidRDefault="00BF3DBE">
            <w:pPr>
              <w:spacing w:after="100"/>
              <w:jc w:val="right"/>
              <w:rPr>
                <w:rFonts w:eastAsia="Times New Roman"/>
              </w:rPr>
            </w:pPr>
            <w:r>
              <w:rPr>
                <w:rFonts w:eastAsia="Times New Roman"/>
                <w:color w:val="000000"/>
                <w:sz w:val="14"/>
                <w:szCs w:val="14"/>
              </w:rPr>
              <w:t>83.2 </w:t>
            </w:r>
          </w:p>
        </w:tc>
        <w:tc>
          <w:tcPr>
            <w:tcW w:w="0" w:type="auto"/>
            <w:tcMar>
              <w:top w:w="30" w:type="dxa"/>
              <w:left w:w="0" w:type="dxa"/>
              <w:bottom w:w="30" w:type="dxa"/>
              <w:right w:w="20" w:type="dxa"/>
            </w:tcMar>
            <w:hideMark/>
          </w:tcPr>
          <w:p w14:paraId="155E2DB8" w14:textId="77777777" w:rsidR="00000000" w:rsidRDefault="00BF3DBE">
            <w:pPr>
              <w:spacing w:after="100"/>
              <w:jc w:val="right"/>
              <w:rPr>
                <w:rFonts w:eastAsia="Times New Roman"/>
              </w:rPr>
            </w:pPr>
            <w:r>
              <w:rPr>
                <w:rFonts w:eastAsia="Times New Roman"/>
                <w:color w:val="000000"/>
                <w:sz w:val="14"/>
                <w:szCs w:val="14"/>
              </w:rPr>
              <w:t>%</w:t>
            </w:r>
          </w:p>
        </w:tc>
        <w:tc>
          <w:tcPr>
            <w:tcW w:w="0" w:type="auto"/>
            <w:gridSpan w:val="3"/>
            <w:shd w:val="clear" w:color="auto" w:fill="FFFFFF"/>
            <w:tcMar>
              <w:top w:w="0" w:type="dxa"/>
              <w:left w:w="20" w:type="dxa"/>
              <w:bottom w:w="0" w:type="dxa"/>
              <w:right w:w="20" w:type="dxa"/>
            </w:tcMar>
            <w:vAlign w:val="center"/>
            <w:hideMark/>
          </w:tcPr>
          <w:p w14:paraId="590CAB15" w14:textId="77777777" w:rsidR="00000000" w:rsidRDefault="00BF3DBE">
            <w:pPr>
              <w:spacing w:after="100"/>
              <w:jc w:val="right"/>
              <w:rPr>
                <w:rFonts w:eastAsia="Times New Roman"/>
              </w:rPr>
            </w:pPr>
          </w:p>
        </w:tc>
        <w:tc>
          <w:tcPr>
            <w:tcW w:w="0" w:type="auto"/>
            <w:gridSpan w:val="3"/>
            <w:shd w:val="clear" w:color="auto" w:fill="FFFFFF"/>
            <w:tcMar>
              <w:top w:w="30" w:type="dxa"/>
              <w:left w:w="20" w:type="dxa"/>
              <w:bottom w:w="30" w:type="dxa"/>
              <w:right w:w="20" w:type="dxa"/>
            </w:tcMar>
            <w:hideMark/>
          </w:tcPr>
          <w:p w14:paraId="560C2A28" w14:textId="77777777" w:rsidR="00000000" w:rsidRDefault="00BF3DBE">
            <w:pPr>
              <w:spacing w:after="100"/>
              <w:jc w:val="center"/>
              <w:rPr>
                <w:rFonts w:eastAsia="Times New Roman"/>
              </w:rPr>
            </w:pPr>
            <w:r>
              <w:rPr>
                <w:rFonts w:eastAsia="Times New Roman"/>
                <w:color w:val="000000"/>
                <w:sz w:val="14"/>
                <w:szCs w:val="14"/>
              </w:rPr>
              <w:t>—</w:t>
            </w:r>
          </w:p>
        </w:tc>
        <w:tc>
          <w:tcPr>
            <w:tcW w:w="0" w:type="auto"/>
            <w:gridSpan w:val="3"/>
            <w:shd w:val="clear" w:color="auto" w:fill="FFFFFF"/>
            <w:tcMar>
              <w:top w:w="0" w:type="dxa"/>
              <w:left w:w="20" w:type="dxa"/>
              <w:bottom w:w="0" w:type="dxa"/>
              <w:right w:w="20" w:type="dxa"/>
            </w:tcMar>
            <w:vAlign w:val="center"/>
            <w:hideMark/>
          </w:tcPr>
          <w:p w14:paraId="2BBA1F18" w14:textId="77777777" w:rsidR="00000000" w:rsidRDefault="00BF3DBE">
            <w:pPr>
              <w:spacing w:after="100"/>
              <w:jc w:val="center"/>
              <w:rPr>
                <w:rFonts w:eastAsia="Times New Roman"/>
              </w:rPr>
            </w:pPr>
          </w:p>
        </w:tc>
        <w:tc>
          <w:tcPr>
            <w:tcW w:w="0" w:type="auto"/>
            <w:gridSpan w:val="3"/>
            <w:vMerge w:val="restart"/>
            <w:shd w:val="clear" w:color="auto" w:fill="FFFFFF"/>
            <w:tcMar>
              <w:top w:w="30" w:type="dxa"/>
              <w:left w:w="20" w:type="dxa"/>
              <w:bottom w:w="30" w:type="dxa"/>
              <w:right w:w="20" w:type="dxa"/>
            </w:tcMar>
            <w:hideMark/>
          </w:tcPr>
          <w:p w14:paraId="1E47980A" w14:textId="77777777" w:rsidR="00000000" w:rsidRDefault="00BF3DBE">
            <w:pPr>
              <w:spacing w:after="100"/>
              <w:jc w:val="center"/>
              <w:rPr>
                <w:rFonts w:eastAsia="Times New Roman"/>
              </w:rPr>
            </w:pPr>
            <w:r>
              <w:rPr>
                <w:rFonts w:eastAsia="Times New Roman"/>
                <w:color w:val="000000"/>
                <w:sz w:val="14"/>
                <w:szCs w:val="14"/>
              </w:rPr>
              <w:t>Burlington, Primark, Shoppers World</w:t>
            </w:r>
          </w:p>
        </w:tc>
        <w:tc>
          <w:tcPr>
            <w:tcW w:w="0" w:type="auto"/>
            <w:gridSpan w:val="3"/>
            <w:tcMar>
              <w:top w:w="0" w:type="dxa"/>
              <w:left w:w="20" w:type="dxa"/>
              <w:bottom w:w="0" w:type="dxa"/>
              <w:right w:w="20" w:type="dxa"/>
            </w:tcMar>
            <w:vAlign w:val="center"/>
            <w:hideMark/>
          </w:tcPr>
          <w:p w14:paraId="3BA07393" w14:textId="77777777" w:rsidR="00000000" w:rsidRDefault="00BF3DBE">
            <w:pPr>
              <w:spacing w:after="100"/>
              <w:jc w:val="center"/>
              <w:rPr>
                <w:rFonts w:eastAsia="Times New Roman"/>
              </w:rPr>
            </w:pPr>
          </w:p>
        </w:tc>
        <w:tc>
          <w:tcPr>
            <w:tcW w:w="0" w:type="auto"/>
            <w:vAlign w:val="center"/>
            <w:hideMark/>
          </w:tcPr>
          <w:p w14:paraId="157EB43C" w14:textId="77777777" w:rsidR="00000000" w:rsidRDefault="00BF3DBE">
            <w:pPr>
              <w:spacing w:after="100"/>
              <w:rPr>
                <w:rFonts w:eastAsia="Times New Roman"/>
                <w:sz w:val="20"/>
                <w:szCs w:val="20"/>
              </w:rPr>
            </w:pPr>
          </w:p>
        </w:tc>
      </w:tr>
      <w:tr w:rsidR="00000000" w14:paraId="774A0D12" w14:textId="77777777">
        <w:trPr>
          <w:divId w:val="1147745346"/>
          <w:trHeight w:val="360"/>
        </w:trPr>
        <w:tc>
          <w:tcPr>
            <w:tcW w:w="0" w:type="auto"/>
            <w:gridSpan w:val="3"/>
            <w:shd w:val="clear" w:color="auto" w:fill="FFFFFF"/>
            <w:tcMar>
              <w:top w:w="0" w:type="dxa"/>
              <w:left w:w="20" w:type="dxa"/>
              <w:bottom w:w="0" w:type="dxa"/>
              <w:right w:w="20" w:type="dxa"/>
            </w:tcMar>
            <w:vAlign w:val="center"/>
            <w:hideMark/>
          </w:tcPr>
          <w:p w14:paraId="60C09A0F" w14:textId="77777777" w:rsidR="00000000" w:rsidRDefault="00BF3D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7E31541" w14:textId="77777777" w:rsidR="00000000" w:rsidRDefault="00BF3D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DB3365B" w14:textId="77777777" w:rsidR="00000000" w:rsidRDefault="00BF3D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F390F70" w14:textId="77777777" w:rsidR="00000000" w:rsidRDefault="00BF3DBE">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hideMark/>
          </w:tcPr>
          <w:p w14:paraId="6B11EF03" w14:textId="77777777" w:rsidR="00000000" w:rsidRDefault="00BF3DBE">
            <w:pPr>
              <w:spacing w:after="100"/>
              <w:rPr>
                <w:rFonts w:eastAsia="Times New Roman"/>
              </w:rPr>
            </w:pPr>
            <w:r>
              <w:rPr>
                <w:rFonts w:eastAsia="Times New Roman"/>
                <w:color w:val="000000"/>
                <w:sz w:val="14"/>
                <w:szCs w:val="14"/>
              </w:rPr>
              <w:t>Philadelphia, Pennsylvania</w:t>
            </w:r>
          </w:p>
        </w:tc>
        <w:tc>
          <w:tcPr>
            <w:tcW w:w="0" w:type="auto"/>
            <w:gridSpan w:val="3"/>
            <w:shd w:val="clear" w:color="auto" w:fill="FFFFFF"/>
            <w:tcMar>
              <w:top w:w="0" w:type="dxa"/>
              <w:left w:w="20" w:type="dxa"/>
              <w:bottom w:w="0" w:type="dxa"/>
              <w:right w:w="20" w:type="dxa"/>
            </w:tcMar>
            <w:vAlign w:val="center"/>
            <w:hideMark/>
          </w:tcPr>
          <w:p w14:paraId="2A0B3031" w14:textId="77777777" w:rsidR="00000000" w:rsidRDefault="00BF3DBE">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A448313" w14:textId="77777777" w:rsidR="00000000" w:rsidRDefault="00BF3D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1651705" w14:textId="77777777" w:rsidR="00000000" w:rsidRDefault="00BF3D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E30C740" w14:textId="77777777" w:rsidR="00000000" w:rsidRDefault="00BF3D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058B113" w14:textId="77777777" w:rsidR="00000000" w:rsidRDefault="00BF3D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58E0E89" w14:textId="77777777" w:rsidR="00000000" w:rsidRDefault="00BF3D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5D0A430" w14:textId="77777777" w:rsidR="00000000" w:rsidRDefault="00BF3D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037C08C" w14:textId="77777777" w:rsidR="00000000" w:rsidRDefault="00BF3D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5E27F0B" w14:textId="77777777" w:rsidR="00000000" w:rsidRDefault="00BF3D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D30AE14" w14:textId="77777777" w:rsidR="00000000" w:rsidRDefault="00BF3D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F92EA03" w14:textId="77777777" w:rsidR="00000000" w:rsidRDefault="00BF3D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228707E" w14:textId="77777777" w:rsidR="00000000" w:rsidRDefault="00BF3D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4709846" w14:textId="77777777" w:rsidR="00000000" w:rsidRDefault="00BF3DBE">
            <w:pPr>
              <w:spacing w:after="100"/>
              <w:rPr>
                <w:rFonts w:eastAsia="Times New Roman"/>
                <w:sz w:val="20"/>
                <w:szCs w:val="20"/>
              </w:rPr>
            </w:pPr>
          </w:p>
        </w:tc>
        <w:tc>
          <w:tcPr>
            <w:tcW w:w="0" w:type="auto"/>
            <w:gridSpan w:val="3"/>
            <w:vMerge/>
            <w:vAlign w:val="center"/>
            <w:hideMark/>
          </w:tcPr>
          <w:p w14:paraId="3E8E6AB4" w14:textId="77777777" w:rsidR="00000000" w:rsidRDefault="00BF3DBE">
            <w:pPr>
              <w:spacing w:after="100"/>
              <w:rPr>
                <w:rFonts w:eastAsia="Times New Roman"/>
              </w:rPr>
            </w:pPr>
          </w:p>
        </w:tc>
        <w:tc>
          <w:tcPr>
            <w:tcW w:w="0" w:type="auto"/>
            <w:gridSpan w:val="3"/>
            <w:tcMar>
              <w:top w:w="0" w:type="dxa"/>
              <w:left w:w="20" w:type="dxa"/>
              <w:bottom w:w="0" w:type="dxa"/>
              <w:right w:w="20" w:type="dxa"/>
            </w:tcMar>
            <w:vAlign w:val="center"/>
            <w:hideMark/>
          </w:tcPr>
          <w:p w14:paraId="78A05AD9" w14:textId="77777777" w:rsidR="00000000" w:rsidRDefault="00BF3DBE">
            <w:pPr>
              <w:spacing w:after="100"/>
              <w:rPr>
                <w:rFonts w:eastAsia="Times New Roman"/>
                <w:sz w:val="20"/>
                <w:szCs w:val="20"/>
              </w:rPr>
            </w:pPr>
          </w:p>
        </w:tc>
        <w:tc>
          <w:tcPr>
            <w:tcW w:w="0" w:type="auto"/>
            <w:vAlign w:val="center"/>
            <w:hideMark/>
          </w:tcPr>
          <w:p w14:paraId="3ACA2068" w14:textId="77777777" w:rsidR="00000000" w:rsidRDefault="00BF3DBE">
            <w:pPr>
              <w:spacing w:after="100"/>
              <w:rPr>
                <w:rFonts w:eastAsia="Times New Roman"/>
                <w:sz w:val="20"/>
                <w:szCs w:val="20"/>
              </w:rPr>
            </w:pPr>
          </w:p>
        </w:tc>
      </w:tr>
      <w:tr w:rsidR="00000000" w14:paraId="1EAE5963" w14:textId="77777777">
        <w:trPr>
          <w:divId w:val="1147745346"/>
        </w:trPr>
        <w:tc>
          <w:tcPr>
            <w:tcW w:w="0" w:type="auto"/>
            <w:gridSpan w:val="3"/>
            <w:shd w:val="clear" w:color="auto" w:fill="CCEEFF"/>
            <w:tcMar>
              <w:top w:w="30" w:type="dxa"/>
              <w:left w:w="20" w:type="dxa"/>
              <w:bottom w:w="30" w:type="dxa"/>
              <w:right w:w="20" w:type="dxa"/>
            </w:tcMar>
            <w:hideMark/>
          </w:tcPr>
          <w:p w14:paraId="6EE45CD4" w14:textId="77777777" w:rsidR="00000000" w:rsidRDefault="00BF3DBE">
            <w:pPr>
              <w:spacing w:after="100"/>
              <w:jc w:val="center"/>
              <w:rPr>
                <w:rFonts w:eastAsia="Times New Roman"/>
              </w:rPr>
            </w:pPr>
            <w:r>
              <w:rPr>
                <w:rFonts w:eastAsia="Times New Roman"/>
                <w:color w:val="000000"/>
                <w:sz w:val="14"/>
                <w:szCs w:val="14"/>
              </w:rPr>
              <w:t>6</w:t>
            </w:r>
          </w:p>
        </w:tc>
        <w:tc>
          <w:tcPr>
            <w:tcW w:w="0" w:type="auto"/>
            <w:gridSpan w:val="3"/>
            <w:shd w:val="clear" w:color="auto" w:fill="CCEEFF"/>
            <w:tcMar>
              <w:top w:w="0" w:type="dxa"/>
              <w:left w:w="20" w:type="dxa"/>
              <w:bottom w:w="0" w:type="dxa"/>
              <w:right w:w="20" w:type="dxa"/>
            </w:tcMar>
            <w:vAlign w:val="center"/>
            <w:hideMark/>
          </w:tcPr>
          <w:p w14:paraId="49CA236E" w14:textId="77777777" w:rsidR="00000000" w:rsidRDefault="00BF3DBE">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14:paraId="6ABE1AE2" w14:textId="77777777" w:rsidR="00000000" w:rsidRDefault="00BF3DBE">
            <w:pPr>
              <w:spacing w:after="100"/>
              <w:jc w:val="center"/>
              <w:rPr>
                <w:rFonts w:eastAsia="Times New Roman"/>
              </w:rPr>
            </w:pPr>
            <w:r>
              <w:rPr>
                <w:rFonts w:eastAsia="Times New Roman"/>
                <w:color w:val="000000"/>
                <w:sz w:val="14"/>
                <w:szCs w:val="14"/>
              </w:rPr>
              <w:t>100%</w:t>
            </w:r>
          </w:p>
        </w:tc>
        <w:tc>
          <w:tcPr>
            <w:tcW w:w="0" w:type="auto"/>
            <w:gridSpan w:val="3"/>
            <w:shd w:val="clear" w:color="auto" w:fill="CCEEFF"/>
            <w:tcMar>
              <w:top w:w="0" w:type="dxa"/>
              <w:left w:w="20" w:type="dxa"/>
              <w:bottom w:w="0" w:type="dxa"/>
              <w:right w:w="20" w:type="dxa"/>
            </w:tcMar>
            <w:vAlign w:val="center"/>
            <w:hideMark/>
          </w:tcPr>
          <w:p w14:paraId="1A1A4DD5" w14:textId="77777777" w:rsidR="00000000" w:rsidRDefault="00BF3DBE">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14:paraId="7E28B646" w14:textId="77777777" w:rsidR="00000000" w:rsidRDefault="00BF3DBE">
            <w:pPr>
              <w:spacing w:after="100"/>
              <w:rPr>
                <w:rFonts w:eastAsia="Times New Roman"/>
              </w:rPr>
            </w:pPr>
            <w:r>
              <w:rPr>
                <w:rFonts w:eastAsia="Times New Roman"/>
                <w:color w:val="000000"/>
                <w:sz w:val="14"/>
                <w:szCs w:val="14"/>
              </w:rPr>
              <w:t>Fashion Outlets of Chicago</w:t>
            </w:r>
          </w:p>
        </w:tc>
        <w:tc>
          <w:tcPr>
            <w:tcW w:w="0" w:type="auto"/>
            <w:gridSpan w:val="3"/>
            <w:shd w:val="clear" w:color="auto" w:fill="CCEEFF"/>
            <w:tcMar>
              <w:top w:w="0" w:type="dxa"/>
              <w:left w:w="20" w:type="dxa"/>
              <w:bottom w:w="0" w:type="dxa"/>
              <w:right w:w="20" w:type="dxa"/>
            </w:tcMar>
            <w:vAlign w:val="center"/>
            <w:hideMark/>
          </w:tcPr>
          <w:p w14:paraId="7AE589B9" w14:textId="77777777" w:rsidR="00000000" w:rsidRDefault="00BF3DBE">
            <w:pPr>
              <w:spacing w:after="100"/>
              <w:rPr>
                <w:rFonts w:eastAsia="Times New Roman"/>
              </w:rPr>
            </w:pPr>
          </w:p>
        </w:tc>
        <w:tc>
          <w:tcPr>
            <w:tcW w:w="0" w:type="auto"/>
            <w:gridSpan w:val="3"/>
            <w:shd w:val="clear" w:color="auto" w:fill="CCEEFF"/>
            <w:tcMar>
              <w:top w:w="30" w:type="dxa"/>
              <w:left w:w="20" w:type="dxa"/>
              <w:bottom w:w="30" w:type="dxa"/>
              <w:right w:w="20" w:type="dxa"/>
            </w:tcMar>
            <w:hideMark/>
          </w:tcPr>
          <w:p w14:paraId="52E1666E" w14:textId="77777777" w:rsidR="00000000" w:rsidRDefault="00BF3DBE">
            <w:pPr>
              <w:spacing w:after="100"/>
              <w:jc w:val="right"/>
              <w:rPr>
                <w:rFonts w:eastAsia="Times New Roman"/>
              </w:rPr>
            </w:pPr>
            <w:r>
              <w:rPr>
                <w:rFonts w:eastAsia="Times New Roman"/>
                <w:color w:val="000000"/>
                <w:sz w:val="14"/>
                <w:szCs w:val="14"/>
              </w:rPr>
              <w:t>2013/—</w:t>
            </w:r>
          </w:p>
        </w:tc>
        <w:tc>
          <w:tcPr>
            <w:tcW w:w="0" w:type="auto"/>
            <w:gridSpan w:val="3"/>
            <w:shd w:val="clear" w:color="auto" w:fill="CCEEFF"/>
            <w:tcMar>
              <w:top w:w="0" w:type="dxa"/>
              <w:left w:w="20" w:type="dxa"/>
              <w:bottom w:w="0" w:type="dxa"/>
              <w:right w:w="20" w:type="dxa"/>
            </w:tcMar>
            <w:vAlign w:val="center"/>
            <w:hideMark/>
          </w:tcPr>
          <w:p w14:paraId="2C237D47" w14:textId="77777777" w:rsidR="00000000" w:rsidRDefault="00BF3DBE">
            <w:pPr>
              <w:spacing w:after="100"/>
              <w:jc w:val="right"/>
              <w:rPr>
                <w:rFonts w:eastAsia="Times New Roman"/>
              </w:rPr>
            </w:pPr>
          </w:p>
        </w:tc>
        <w:tc>
          <w:tcPr>
            <w:tcW w:w="0" w:type="auto"/>
            <w:gridSpan w:val="3"/>
            <w:shd w:val="clear" w:color="auto" w:fill="CCEEFF"/>
            <w:tcMar>
              <w:top w:w="30" w:type="dxa"/>
              <w:left w:w="20" w:type="dxa"/>
              <w:bottom w:w="30" w:type="dxa"/>
              <w:right w:w="20" w:type="dxa"/>
            </w:tcMar>
            <w:hideMark/>
          </w:tcPr>
          <w:p w14:paraId="6889D52C" w14:textId="77777777" w:rsidR="00000000" w:rsidRDefault="00BF3DBE">
            <w:pPr>
              <w:spacing w:after="100"/>
              <w:jc w:val="right"/>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14:paraId="0AC3E4A9" w14:textId="77777777" w:rsidR="00000000" w:rsidRDefault="00BF3DBE">
            <w:pPr>
              <w:spacing w:after="100"/>
              <w:jc w:val="right"/>
              <w:rPr>
                <w:rFonts w:eastAsia="Times New Roman"/>
              </w:rPr>
            </w:pPr>
          </w:p>
        </w:tc>
        <w:tc>
          <w:tcPr>
            <w:tcW w:w="0" w:type="auto"/>
            <w:gridSpan w:val="2"/>
            <w:shd w:val="clear" w:color="auto" w:fill="CCEEFF"/>
            <w:tcMar>
              <w:top w:w="30" w:type="dxa"/>
              <w:left w:w="20" w:type="dxa"/>
              <w:bottom w:w="30" w:type="dxa"/>
              <w:right w:w="0" w:type="dxa"/>
            </w:tcMar>
            <w:hideMark/>
          </w:tcPr>
          <w:p w14:paraId="1827DB8C" w14:textId="77777777" w:rsidR="00000000" w:rsidRDefault="00BF3DBE">
            <w:pPr>
              <w:spacing w:after="100"/>
              <w:jc w:val="right"/>
              <w:rPr>
                <w:rFonts w:eastAsia="Times New Roman"/>
              </w:rPr>
            </w:pPr>
            <w:r>
              <w:rPr>
                <w:rFonts w:eastAsia="Times New Roman"/>
                <w:color w:val="000000"/>
                <w:sz w:val="14"/>
                <w:szCs w:val="14"/>
              </w:rPr>
              <w:t>527,000 </w:t>
            </w:r>
          </w:p>
        </w:tc>
        <w:tc>
          <w:tcPr>
            <w:tcW w:w="0" w:type="auto"/>
            <w:shd w:val="clear" w:color="auto" w:fill="CCEEFF"/>
            <w:tcMar>
              <w:top w:w="30" w:type="dxa"/>
              <w:left w:w="0" w:type="dxa"/>
              <w:bottom w:w="30" w:type="dxa"/>
              <w:right w:w="20" w:type="dxa"/>
            </w:tcMar>
            <w:hideMark/>
          </w:tcPr>
          <w:p w14:paraId="4C1E4D85"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190C1FB"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14:paraId="696E8BC7" w14:textId="77777777" w:rsidR="00000000" w:rsidRDefault="00BF3DBE">
            <w:pPr>
              <w:spacing w:after="100"/>
              <w:jc w:val="right"/>
              <w:rPr>
                <w:rFonts w:eastAsia="Times New Roman"/>
              </w:rPr>
            </w:pPr>
            <w:r>
              <w:rPr>
                <w:rFonts w:eastAsia="Times New Roman"/>
                <w:color w:val="000000"/>
                <w:sz w:val="14"/>
                <w:szCs w:val="14"/>
              </w:rPr>
              <w:t>527,000 </w:t>
            </w:r>
          </w:p>
        </w:tc>
        <w:tc>
          <w:tcPr>
            <w:tcW w:w="0" w:type="auto"/>
            <w:shd w:val="clear" w:color="auto" w:fill="CCEEFF"/>
            <w:tcMar>
              <w:top w:w="30" w:type="dxa"/>
              <w:left w:w="0" w:type="dxa"/>
              <w:bottom w:w="30" w:type="dxa"/>
              <w:right w:w="20" w:type="dxa"/>
            </w:tcMar>
            <w:hideMark/>
          </w:tcPr>
          <w:p w14:paraId="50F54A14"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D27B39C"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14:paraId="2722596A" w14:textId="77777777" w:rsidR="00000000" w:rsidRDefault="00BF3DBE">
            <w:pPr>
              <w:spacing w:after="100"/>
              <w:jc w:val="right"/>
              <w:rPr>
                <w:rFonts w:eastAsia="Times New Roman"/>
              </w:rPr>
            </w:pPr>
            <w:r>
              <w:rPr>
                <w:rFonts w:eastAsia="Times New Roman"/>
                <w:color w:val="000000"/>
                <w:sz w:val="14"/>
                <w:szCs w:val="14"/>
              </w:rPr>
              <w:t>97.9 </w:t>
            </w:r>
          </w:p>
        </w:tc>
        <w:tc>
          <w:tcPr>
            <w:tcW w:w="0" w:type="auto"/>
            <w:shd w:val="clear" w:color="auto" w:fill="CCEEFF"/>
            <w:tcMar>
              <w:top w:w="30" w:type="dxa"/>
              <w:left w:w="0" w:type="dxa"/>
              <w:bottom w:w="30" w:type="dxa"/>
              <w:right w:w="20" w:type="dxa"/>
            </w:tcMar>
            <w:hideMark/>
          </w:tcPr>
          <w:p w14:paraId="6BCD0727" w14:textId="77777777" w:rsidR="00000000" w:rsidRDefault="00BF3DBE">
            <w:pPr>
              <w:spacing w:after="100"/>
              <w:jc w:val="right"/>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14:paraId="33986698" w14:textId="77777777" w:rsidR="00000000" w:rsidRDefault="00BF3DBE">
            <w:pPr>
              <w:spacing w:after="100"/>
              <w:jc w:val="right"/>
              <w:rPr>
                <w:rFonts w:eastAsia="Times New Roman"/>
              </w:rPr>
            </w:pPr>
          </w:p>
        </w:tc>
        <w:tc>
          <w:tcPr>
            <w:tcW w:w="0" w:type="auto"/>
            <w:gridSpan w:val="3"/>
            <w:shd w:val="clear" w:color="auto" w:fill="CCEEFF"/>
            <w:tcMar>
              <w:top w:w="30" w:type="dxa"/>
              <w:left w:w="20" w:type="dxa"/>
              <w:bottom w:w="30" w:type="dxa"/>
              <w:right w:w="20" w:type="dxa"/>
            </w:tcMar>
            <w:hideMark/>
          </w:tcPr>
          <w:p w14:paraId="78A49FC5" w14:textId="77777777" w:rsidR="00000000" w:rsidRDefault="00BF3DBE">
            <w:pPr>
              <w:spacing w:after="100"/>
              <w:jc w:val="center"/>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14:paraId="5E923E81" w14:textId="77777777" w:rsidR="00000000" w:rsidRDefault="00BF3DBE">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14:paraId="2B74B11B" w14:textId="77777777" w:rsidR="00000000" w:rsidRDefault="00BF3DBE">
            <w:pPr>
              <w:spacing w:after="100"/>
              <w:jc w:val="center"/>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14:paraId="36BB3545" w14:textId="77777777" w:rsidR="00000000" w:rsidRDefault="00BF3DBE">
            <w:pPr>
              <w:spacing w:after="100"/>
              <w:jc w:val="center"/>
              <w:rPr>
                <w:rFonts w:eastAsia="Times New Roman"/>
              </w:rPr>
            </w:pPr>
          </w:p>
        </w:tc>
        <w:tc>
          <w:tcPr>
            <w:tcW w:w="0" w:type="auto"/>
            <w:vAlign w:val="center"/>
            <w:hideMark/>
          </w:tcPr>
          <w:p w14:paraId="46F77773" w14:textId="77777777" w:rsidR="00000000" w:rsidRDefault="00BF3DBE">
            <w:pPr>
              <w:spacing w:after="100"/>
              <w:rPr>
                <w:rFonts w:eastAsia="Times New Roman"/>
                <w:sz w:val="20"/>
                <w:szCs w:val="20"/>
              </w:rPr>
            </w:pPr>
          </w:p>
        </w:tc>
      </w:tr>
      <w:tr w:rsidR="00000000" w14:paraId="3B682F2B" w14:textId="77777777">
        <w:trPr>
          <w:divId w:val="1147745346"/>
        </w:trPr>
        <w:tc>
          <w:tcPr>
            <w:tcW w:w="0" w:type="auto"/>
            <w:gridSpan w:val="3"/>
            <w:shd w:val="clear" w:color="auto" w:fill="CCEEFF"/>
            <w:tcMar>
              <w:top w:w="0" w:type="dxa"/>
              <w:left w:w="20" w:type="dxa"/>
              <w:bottom w:w="0" w:type="dxa"/>
              <w:right w:w="20" w:type="dxa"/>
            </w:tcMar>
            <w:vAlign w:val="center"/>
            <w:hideMark/>
          </w:tcPr>
          <w:p w14:paraId="21A7DFF1"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046E423"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AAAE668"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9561FDE" w14:textId="77777777" w:rsidR="00000000" w:rsidRDefault="00BF3DBE">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hideMark/>
          </w:tcPr>
          <w:p w14:paraId="48113355" w14:textId="77777777" w:rsidR="00000000" w:rsidRDefault="00BF3DBE">
            <w:pPr>
              <w:spacing w:after="100"/>
              <w:rPr>
                <w:rFonts w:eastAsia="Times New Roman"/>
              </w:rPr>
            </w:pPr>
            <w:r>
              <w:rPr>
                <w:rFonts w:eastAsia="Times New Roman"/>
                <w:color w:val="000000"/>
                <w:sz w:val="14"/>
                <w:szCs w:val="14"/>
              </w:rPr>
              <w:t>Rosemont, Illinois</w:t>
            </w:r>
          </w:p>
        </w:tc>
        <w:tc>
          <w:tcPr>
            <w:tcW w:w="0" w:type="auto"/>
            <w:gridSpan w:val="3"/>
            <w:shd w:val="clear" w:color="auto" w:fill="CCEEFF"/>
            <w:tcMar>
              <w:top w:w="0" w:type="dxa"/>
              <w:left w:w="20" w:type="dxa"/>
              <w:bottom w:w="0" w:type="dxa"/>
              <w:right w:w="20" w:type="dxa"/>
            </w:tcMar>
            <w:vAlign w:val="center"/>
            <w:hideMark/>
          </w:tcPr>
          <w:p w14:paraId="56EB19BF" w14:textId="77777777" w:rsidR="00000000" w:rsidRDefault="00BF3DBE">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447945F"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913CE24"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7D7F573"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2F0035D"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CBDBE4E"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63AA707"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3269893"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AB821DD"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4F7C252"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FE6B5FB"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0E03122"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3C99BC1"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868E9A4"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BD83111" w14:textId="77777777" w:rsidR="00000000" w:rsidRDefault="00BF3DBE">
            <w:pPr>
              <w:spacing w:after="100"/>
              <w:rPr>
                <w:rFonts w:eastAsia="Times New Roman"/>
                <w:sz w:val="20"/>
                <w:szCs w:val="20"/>
              </w:rPr>
            </w:pPr>
          </w:p>
        </w:tc>
        <w:tc>
          <w:tcPr>
            <w:tcW w:w="0" w:type="auto"/>
            <w:vAlign w:val="center"/>
            <w:hideMark/>
          </w:tcPr>
          <w:p w14:paraId="4FDF0FA6" w14:textId="77777777" w:rsidR="00000000" w:rsidRDefault="00BF3DBE">
            <w:pPr>
              <w:spacing w:after="100"/>
              <w:rPr>
                <w:rFonts w:eastAsia="Times New Roman"/>
                <w:sz w:val="20"/>
                <w:szCs w:val="20"/>
              </w:rPr>
            </w:pPr>
          </w:p>
        </w:tc>
      </w:tr>
      <w:tr w:rsidR="00000000" w14:paraId="3C14BED7" w14:textId="77777777">
        <w:trPr>
          <w:divId w:val="1147745346"/>
        </w:trPr>
        <w:tc>
          <w:tcPr>
            <w:tcW w:w="0" w:type="auto"/>
            <w:gridSpan w:val="3"/>
            <w:tcMar>
              <w:top w:w="30" w:type="dxa"/>
              <w:left w:w="20" w:type="dxa"/>
              <w:bottom w:w="30" w:type="dxa"/>
              <w:right w:w="20" w:type="dxa"/>
            </w:tcMar>
            <w:hideMark/>
          </w:tcPr>
          <w:p w14:paraId="26E652A0" w14:textId="77777777" w:rsidR="00000000" w:rsidRDefault="00BF3DBE">
            <w:pPr>
              <w:spacing w:after="100"/>
              <w:jc w:val="center"/>
              <w:rPr>
                <w:rFonts w:eastAsia="Times New Roman"/>
              </w:rPr>
            </w:pPr>
            <w:r>
              <w:rPr>
                <w:rFonts w:eastAsia="Times New Roman"/>
                <w:color w:val="000000"/>
                <w:sz w:val="14"/>
                <w:szCs w:val="14"/>
              </w:rPr>
              <w:t>7</w:t>
            </w:r>
          </w:p>
        </w:tc>
        <w:tc>
          <w:tcPr>
            <w:tcW w:w="0" w:type="auto"/>
            <w:gridSpan w:val="3"/>
            <w:tcMar>
              <w:top w:w="0" w:type="dxa"/>
              <w:left w:w="20" w:type="dxa"/>
              <w:bottom w:w="0" w:type="dxa"/>
              <w:right w:w="20" w:type="dxa"/>
            </w:tcMar>
            <w:vAlign w:val="center"/>
            <w:hideMark/>
          </w:tcPr>
          <w:p w14:paraId="6CFC7AF8" w14:textId="77777777" w:rsidR="00000000" w:rsidRDefault="00BF3DBE">
            <w:pPr>
              <w:spacing w:after="100"/>
              <w:jc w:val="center"/>
              <w:rPr>
                <w:rFonts w:eastAsia="Times New Roman"/>
              </w:rPr>
            </w:pPr>
          </w:p>
        </w:tc>
        <w:tc>
          <w:tcPr>
            <w:tcW w:w="0" w:type="auto"/>
            <w:gridSpan w:val="3"/>
            <w:tcMar>
              <w:top w:w="30" w:type="dxa"/>
              <w:left w:w="20" w:type="dxa"/>
              <w:bottom w:w="30" w:type="dxa"/>
              <w:right w:w="20" w:type="dxa"/>
            </w:tcMar>
            <w:hideMark/>
          </w:tcPr>
          <w:p w14:paraId="2D067ACD" w14:textId="77777777" w:rsidR="00000000" w:rsidRDefault="00BF3DBE">
            <w:pPr>
              <w:spacing w:after="100"/>
              <w:jc w:val="center"/>
              <w:rPr>
                <w:rFonts w:eastAsia="Times New Roman"/>
              </w:rPr>
            </w:pPr>
            <w:r>
              <w:rPr>
                <w:rFonts w:eastAsia="Times New Roman"/>
                <w:color w:val="000000"/>
                <w:sz w:val="14"/>
                <w:szCs w:val="14"/>
              </w:rPr>
              <w:t>100%</w:t>
            </w:r>
          </w:p>
        </w:tc>
        <w:tc>
          <w:tcPr>
            <w:tcW w:w="0" w:type="auto"/>
            <w:gridSpan w:val="3"/>
            <w:tcMar>
              <w:top w:w="0" w:type="dxa"/>
              <w:left w:w="20" w:type="dxa"/>
              <w:bottom w:w="0" w:type="dxa"/>
              <w:right w:w="20" w:type="dxa"/>
            </w:tcMar>
            <w:vAlign w:val="center"/>
            <w:hideMark/>
          </w:tcPr>
          <w:p w14:paraId="6CA1C3F1" w14:textId="77777777" w:rsidR="00000000" w:rsidRDefault="00BF3DBE">
            <w:pPr>
              <w:spacing w:after="100"/>
              <w:jc w:val="center"/>
              <w:rPr>
                <w:rFonts w:eastAsia="Times New Roman"/>
              </w:rPr>
            </w:pPr>
          </w:p>
        </w:tc>
        <w:tc>
          <w:tcPr>
            <w:tcW w:w="0" w:type="auto"/>
            <w:gridSpan w:val="3"/>
            <w:tcMar>
              <w:top w:w="30" w:type="dxa"/>
              <w:left w:w="20" w:type="dxa"/>
              <w:bottom w:w="30" w:type="dxa"/>
              <w:right w:w="20" w:type="dxa"/>
            </w:tcMar>
            <w:hideMark/>
          </w:tcPr>
          <w:p w14:paraId="14E6DA9B" w14:textId="77777777" w:rsidR="00000000" w:rsidRDefault="00BF3DBE">
            <w:pPr>
              <w:spacing w:after="100"/>
              <w:rPr>
                <w:rFonts w:eastAsia="Times New Roman"/>
              </w:rPr>
            </w:pPr>
            <w:r>
              <w:rPr>
                <w:rFonts w:eastAsia="Times New Roman"/>
                <w:color w:val="000000"/>
                <w:sz w:val="14"/>
                <w:szCs w:val="14"/>
              </w:rPr>
              <w:t>Fashion Outlets of Niagara Falls USA</w:t>
            </w:r>
          </w:p>
        </w:tc>
        <w:tc>
          <w:tcPr>
            <w:tcW w:w="0" w:type="auto"/>
            <w:gridSpan w:val="3"/>
            <w:tcMar>
              <w:top w:w="0" w:type="dxa"/>
              <w:left w:w="20" w:type="dxa"/>
              <w:bottom w:w="0" w:type="dxa"/>
              <w:right w:w="20" w:type="dxa"/>
            </w:tcMar>
            <w:vAlign w:val="center"/>
            <w:hideMark/>
          </w:tcPr>
          <w:p w14:paraId="775D2F11" w14:textId="77777777" w:rsidR="00000000" w:rsidRDefault="00BF3DBE">
            <w:pPr>
              <w:spacing w:after="100"/>
              <w:rPr>
                <w:rFonts w:eastAsia="Times New Roman"/>
              </w:rPr>
            </w:pPr>
          </w:p>
        </w:tc>
        <w:tc>
          <w:tcPr>
            <w:tcW w:w="0" w:type="auto"/>
            <w:gridSpan w:val="3"/>
            <w:tcMar>
              <w:top w:w="30" w:type="dxa"/>
              <w:left w:w="20" w:type="dxa"/>
              <w:bottom w:w="30" w:type="dxa"/>
              <w:right w:w="20" w:type="dxa"/>
            </w:tcMar>
            <w:hideMark/>
          </w:tcPr>
          <w:p w14:paraId="4CE3994F" w14:textId="77777777" w:rsidR="00000000" w:rsidRDefault="00BF3DBE">
            <w:pPr>
              <w:spacing w:after="100"/>
              <w:jc w:val="right"/>
              <w:rPr>
                <w:rFonts w:eastAsia="Times New Roman"/>
              </w:rPr>
            </w:pPr>
            <w:r>
              <w:rPr>
                <w:rFonts w:eastAsia="Times New Roman"/>
                <w:color w:val="000000"/>
                <w:sz w:val="14"/>
                <w:szCs w:val="14"/>
              </w:rPr>
              <w:t>1982/2011</w:t>
            </w:r>
          </w:p>
        </w:tc>
        <w:tc>
          <w:tcPr>
            <w:tcW w:w="0" w:type="auto"/>
            <w:gridSpan w:val="3"/>
            <w:tcMar>
              <w:top w:w="0" w:type="dxa"/>
              <w:left w:w="20" w:type="dxa"/>
              <w:bottom w:w="0" w:type="dxa"/>
              <w:right w:w="20" w:type="dxa"/>
            </w:tcMar>
            <w:vAlign w:val="center"/>
            <w:hideMark/>
          </w:tcPr>
          <w:p w14:paraId="527D4889" w14:textId="77777777" w:rsidR="00000000" w:rsidRDefault="00BF3DBE">
            <w:pPr>
              <w:spacing w:after="100"/>
              <w:jc w:val="right"/>
              <w:rPr>
                <w:rFonts w:eastAsia="Times New Roman"/>
              </w:rPr>
            </w:pPr>
          </w:p>
        </w:tc>
        <w:tc>
          <w:tcPr>
            <w:tcW w:w="0" w:type="auto"/>
            <w:gridSpan w:val="3"/>
            <w:tcMar>
              <w:top w:w="30" w:type="dxa"/>
              <w:left w:w="20" w:type="dxa"/>
              <w:bottom w:w="30" w:type="dxa"/>
              <w:right w:w="20" w:type="dxa"/>
            </w:tcMar>
            <w:hideMark/>
          </w:tcPr>
          <w:p w14:paraId="2B548BA2" w14:textId="77777777" w:rsidR="00000000" w:rsidRDefault="00BF3DBE">
            <w:pPr>
              <w:spacing w:after="100"/>
              <w:jc w:val="right"/>
              <w:rPr>
                <w:rFonts w:eastAsia="Times New Roman"/>
              </w:rPr>
            </w:pPr>
            <w:r>
              <w:rPr>
                <w:rFonts w:eastAsia="Times New Roman"/>
                <w:color w:val="000000"/>
                <w:sz w:val="14"/>
                <w:szCs w:val="14"/>
              </w:rPr>
              <w:t>2014</w:t>
            </w:r>
          </w:p>
        </w:tc>
        <w:tc>
          <w:tcPr>
            <w:tcW w:w="0" w:type="auto"/>
            <w:gridSpan w:val="3"/>
            <w:tcMar>
              <w:top w:w="0" w:type="dxa"/>
              <w:left w:w="20" w:type="dxa"/>
              <w:bottom w:w="0" w:type="dxa"/>
              <w:right w:w="20" w:type="dxa"/>
            </w:tcMar>
            <w:vAlign w:val="center"/>
            <w:hideMark/>
          </w:tcPr>
          <w:p w14:paraId="657D93DA" w14:textId="77777777" w:rsidR="00000000" w:rsidRDefault="00BF3DBE">
            <w:pPr>
              <w:spacing w:after="100"/>
              <w:jc w:val="right"/>
              <w:rPr>
                <w:rFonts w:eastAsia="Times New Roman"/>
              </w:rPr>
            </w:pPr>
          </w:p>
        </w:tc>
        <w:tc>
          <w:tcPr>
            <w:tcW w:w="0" w:type="auto"/>
            <w:gridSpan w:val="2"/>
            <w:tcMar>
              <w:top w:w="30" w:type="dxa"/>
              <w:left w:w="20" w:type="dxa"/>
              <w:bottom w:w="30" w:type="dxa"/>
              <w:right w:w="0" w:type="dxa"/>
            </w:tcMar>
            <w:hideMark/>
          </w:tcPr>
          <w:p w14:paraId="1D9DEF69" w14:textId="77777777" w:rsidR="00000000" w:rsidRDefault="00BF3DBE">
            <w:pPr>
              <w:spacing w:after="100"/>
              <w:jc w:val="right"/>
              <w:rPr>
                <w:rFonts w:eastAsia="Times New Roman"/>
              </w:rPr>
            </w:pPr>
            <w:r>
              <w:rPr>
                <w:rFonts w:eastAsia="Times New Roman"/>
                <w:color w:val="000000"/>
                <w:sz w:val="14"/>
                <w:szCs w:val="14"/>
              </w:rPr>
              <w:t>689,000 </w:t>
            </w:r>
          </w:p>
        </w:tc>
        <w:tc>
          <w:tcPr>
            <w:tcW w:w="0" w:type="auto"/>
            <w:tcMar>
              <w:top w:w="30" w:type="dxa"/>
              <w:left w:w="0" w:type="dxa"/>
              <w:bottom w:w="30" w:type="dxa"/>
              <w:right w:w="20" w:type="dxa"/>
            </w:tcMar>
            <w:hideMark/>
          </w:tcPr>
          <w:p w14:paraId="4EF6411F"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582D2205" w14:textId="77777777" w:rsidR="00000000" w:rsidRDefault="00BF3DBE">
            <w:pPr>
              <w:spacing w:after="100"/>
              <w:jc w:val="right"/>
              <w:rPr>
                <w:rFonts w:eastAsia="Times New Roman"/>
                <w:sz w:val="20"/>
                <w:szCs w:val="20"/>
              </w:rPr>
            </w:pPr>
          </w:p>
        </w:tc>
        <w:tc>
          <w:tcPr>
            <w:tcW w:w="0" w:type="auto"/>
            <w:gridSpan w:val="2"/>
            <w:tcMar>
              <w:top w:w="30" w:type="dxa"/>
              <w:left w:w="20" w:type="dxa"/>
              <w:bottom w:w="30" w:type="dxa"/>
              <w:right w:w="0" w:type="dxa"/>
            </w:tcMar>
            <w:hideMark/>
          </w:tcPr>
          <w:p w14:paraId="567EF8E6" w14:textId="77777777" w:rsidR="00000000" w:rsidRDefault="00BF3DBE">
            <w:pPr>
              <w:spacing w:after="100"/>
              <w:jc w:val="right"/>
              <w:rPr>
                <w:rFonts w:eastAsia="Times New Roman"/>
              </w:rPr>
            </w:pPr>
            <w:r>
              <w:rPr>
                <w:rFonts w:eastAsia="Times New Roman"/>
                <w:color w:val="000000"/>
                <w:sz w:val="14"/>
                <w:szCs w:val="14"/>
              </w:rPr>
              <w:t>689,000 </w:t>
            </w:r>
          </w:p>
        </w:tc>
        <w:tc>
          <w:tcPr>
            <w:tcW w:w="0" w:type="auto"/>
            <w:tcMar>
              <w:top w:w="30" w:type="dxa"/>
              <w:left w:w="0" w:type="dxa"/>
              <w:bottom w:w="30" w:type="dxa"/>
              <w:right w:w="20" w:type="dxa"/>
            </w:tcMar>
            <w:hideMark/>
          </w:tcPr>
          <w:p w14:paraId="601F7CA6"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32FDD821" w14:textId="77777777" w:rsidR="00000000" w:rsidRDefault="00BF3DBE">
            <w:pPr>
              <w:spacing w:after="100"/>
              <w:jc w:val="right"/>
              <w:rPr>
                <w:rFonts w:eastAsia="Times New Roman"/>
                <w:sz w:val="20"/>
                <w:szCs w:val="20"/>
              </w:rPr>
            </w:pPr>
          </w:p>
        </w:tc>
        <w:tc>
          <w:tcPr>
            <w:tcW w:w="0" w:type="auto"/>
            <w:gridSpan w:val="2"/>
            <w:tcMar>
              <w:top w:w="30" w:type="dxa"/>
              <w:left w:w="20" w:type="dxa"/>
              <w:bottom w:w="30" w:type="dxa"/>
              <w:right w:w="0" w:type="dxa"/>
            </w:tcMar>
            <w:hideMark/>
          </w:tcPr>
          <w:p w14:paraId="4F592C13" w14:textId="77777777" w:rsidR="00000000" w:rsidRDefault="00BF3DBE">
            <w:pPr>
              <w:spacing w:after="100"/>
              <w:jc w:val="right"/>
              <w:rPr>
                <w:rFonts w:eastAsia="Times New Roman"/>
              </w:rPr>
            </w:pPr>
            <w:r>
              <w:rPr>
                <w:rFonts w:eastAsia="Times New Roman"/>
                <w:color w:val="000000"/>
                <w:sz w:val="14"/>
                <w:szCs w:val="14"/>
              </w:rPr>
              <w:t>82.8 </w:t>
            </w:r>
          </w:p>
        </w:tc>
        <w:tc>
          <w:tcPr>
            <w:tcW w:w="0" w:type="auto"/>
            <w:tcMar>
              <w:top w:w="30" w:type="dxa"/>
              <w:left w:w="0" w:type="dxa"/>
              <w:bottom w:w="30" w:type="dxa"/>
              <w:right w:w="20" w:type="dxa"/>
            </w:tcMar>
            <w:hideMark/>
          </w:tcPr>
          <w:p w14:paraId="2AFCB6AF" w14:textId="77777777" w:rsidR="00000000" w:rsidRDefault="00BF3DBE">
            <w:pPr>
              <w:spacing w:after="100"/>
              <w:jc w:val="right"/>
              <w:rPr>
                <w:rFonts w:eastAsia="Times New Roman"/>
              </w:rPr>
            </w:pPr>
            <w:r>
              <w:rPr>
                <w:rFonts w:eastAsia="Times New Roman"/>
                <w:color w:val="000000"/>
                <w:sz w:val="14"/>
                <w:szCs w:val="14"/>
              </w:rPr>
              <w:t>%</w:t>
            </w:r>
          </w:p>
        </w:tc>
        <w:tc>
          <w:tcPr>
            <w:tcW w:w="0" w:type="auto"/>
            <w:gridSpan w:val="3"/>
            <w:tcMar>
              <w:top w:w="0" w:type="dxa"/>
              <w:left w:w="20" w:type="dxa"/>
              <w:bottom w:w="0" w:type="dxa"/>
              <w:right w:w="20" w:type="dxa"/>
            </w:tcMar>
            <w:vAlign w:val="center"/>
            <w:hideMark/>
          </w:tcPr>
          <w:p w14:paraId="3BF932FD" w14:textId="77777777" w:rsidR="00000000" w:rsidRDefault="00BF3DBE">
            <w:pPr>
              <w:spacing w:after="100"/>
              <w:jc w:val="right"/>
              <w:rPr>
                <w:rFonts w:eastAsia="Times New Roman"/>
              </w:rPr>
            </w:pPr>
          </w:p>
        </w:tc>
        <w:tc>
          <w:tcPr>
            <w:tcW w:w="0" w:type="auto"/>
            <w:gridSpan w:val="3"/>
            <w:tcMar>
              <w:top w:w="30" w:type="dxa"/>
              <w:left w:w="20" w:type="dxa"/>
              <w:bottom w:w="30" w:type="dxa"/>
              <w:right w:w="20" w:type="dxa"/>
            </w:tcMar>
            <w:hideMark/>
          </w:tcPr>
          <w:p w14:paraId="6225DE76" w14:textId="77777777" w:rsidR="00000000" w:rsidRDefault="00BF3DBE">
            <w:pPr>
              <w:spacing w:after="100"/>
              <w:jc w:val="center"/>
              <w:rPr>
                <w:rFonts w:eastAsia="Times New Roman"/>
              </w:rPr>
            </w:pPr>
            <w:r>
              <w:rPr>
                <w:rFonts w:eastAsia="Times New Roman"/>
                <w:color w:val="000000"/>
                <w:sz w:val="14"/>
                <w:szCs w:val="14"/>
              </w:rPr>
              <w:t>—</w:t>
            </w:r>
          </w:p>
        </w:tc>
        <w:tc>
          <w:tcPr>
            <w:tcW w:w="0" w:type="auto"/>
            <w:gridSpan w:val="3"/>
            <w:tcMar>
              <w:top w:w="0" w:type="dxa"/>
              <w:left w:w="20" w:type="dxa"/>
              <w:bottom w:w="0" w:type="dxa"/>
              <w:right w:w="20" w:type="dxa"/>
            </w:tcMar>
            <w:vAlign w:val="center"/>
            <w:hideMark/>
          </w:tcPr>
          <w:p w14:paraId="61D44ACD" w14:textId="77777777" w:rsidR="00000000" w:rsidRDefault="00BF3DBE">
            <w:pPr>
              <w:spacing w:after="100"/>
              <w:jc w:val="center"/>
              <w:rPr>
                <w:rFonts w:eastAsia="Times New Roman"/>
              </w:rPr>
            </w:pPr>
          </w:p>
        </w:tc>
        <w:tc>
          <w:tcPr>
            <w:tcW w:w="0" w:type="auto"/>
            <w:gridSpan w:val="3"/>
            <w:tcMar>
              <w:top w:w="30" w:type="dxa"/>
              <w:left w:w="20" w:type="dxa"/>
              <w:bottom w:w="30" w:type="dxa"/>
              <w:right w:w="20" w:type="dxa"/>
            </w:tcMar>
            <w:hideMark/>
          </w:tcPr>
          <w:p w14:paraId="284696EE" w14:textId="77777777" w:rsidR="00000000" w:rsidRDefault="00BF3DBE">
            <w:pPr>
              <w:spacing w:after="100"/>
              <w:jc w:val="center"/>
              <w:rPr>
                <w:rFonts w:eastAsia="Times New Roman"/>
              </w:rPr>
            </w:pPr>
            <w:r>
              <w:rPr>
                <w:rFonts w:eastAsia="Times New Roman"/>
                <w:color w:val="000000"/>
                <w:sz w:val="14"/>
                <w:szCs w:val="14"/>
              </w:rPr>
              <w:t>—</w:t>
            </w:r>
          </w:p>
        </w:tc>
        <w:tc>
          <w:tcPr>
            <w:tcW w:w="0" w:type="auto"/>
            <w:gridSpan w:val="3"/>
            <w:tcMar>
              <w:top w:w="0" w:type="dxa"/>
              <w:left w:w="20" w:type="dxa"/>
              <w:bottom w:w="0" w:type="dxa"/>
              <w:right w:w="20" w:type="dxa"/>
            </w:tcMar>
            <w:vAlign w:val="center"/>
            <w:hideMark/>
          </w:tcPr>
          <w:p w14:paraId="3718F6FD" w14:textId="77777777" w:rsidR="00000000" w:rsidRDefault="00BF3DBE">
            <w:pPr>
              <w:spacing w:after="100"/>
              <w:jc w:val="center"/>
              <w:rPr>
                <w:rFonts w:eastAsia="Times New Roman"/>
              </w:rPr>
            </w:pPr>
          </w:p>
        </w:tc>
        <w:tc>
          <w:tcPr>
            <w:tcW w:w="0" w:type="auto"/>
            <w:vAlign w:val="center"/>
            <w:hideMark/>
          </w:tcPr>
          <w:p w14:paraId="53C8092C" w14:textId="77777777" w:rsidR="00000000" w:rsidRDefault="00BF3DBE">
            <w:pPr>
              <w:spacing w:after="100"/>
              <w:rPr>
                <w:rFonts w:eastAsia="Times New Roman"/>
                <w:sz w:val="20"/>
                <w:szCs w:val="20"/>
              </w:rPr>
            </w:pPr>
          </w:p>
        </w:tc>
      </w:tr>
      <w:tr w:rsidR="00000000" w14:paraId="69AEF878" w14:textId="77777777">
        <w:trPr>
          <w:divId w:val="1147745346"/>
        </w:trPr>
        <w:tc>
          <w:tcPr>
            <w:tcW w:w="0" w:type="auto"/>
            <w:gridSpan w:val="3"/>
            <w:tcMar>
              <w:top w:w="0" w:type="dxa"/>
              <w:left w:w="20" w:type="dxa"/>
              <w:bottom w:w="0" w:type="dxa"/>
              <w:right w:w="20" w:type="dxa"/>
            </w:tcMar>
            <w:vAlign w:val="center"/>
            <w:hideMark/>
          </w:tcPr>
          <w:p w14:paraId="02EA207E"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AED21D7"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6382B6C"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3E69172" w14:textId="77777777" w:rsidR="00000000" w:rsidRDefault="00BF3DBE">
            <w:pPr>
              <w:spacing w:after="100"/>
              <w:rPr>
                <w:rFonts w:eastAsia="Times New Roman"/>
                <w:sz w:val="20"/>
                <w:szCs w:val="20"/>
              </w:rPr>
            </w:pPr>
          </w:p>
        </w:tc>
        <w:tc>
          <w:tcPr>
            <w:tcW w:w="0" w:type="auto"/>
            <w:gridSpan w:val="3"/>
            <w:tcMar>
              <w:top w:w="30" w:type="dxa"/>
              <w:left w:w="20" w:type="dxa"/>
              <w:bottom w:w="30" w:type="dxa"/>
              <w:right w:w="20" w:type="dxa"/>
            </w:tcMar>
            <w:hideMark/>
          </w:tcPr>
          <w:p w14:paraId="4F6699A1" w14:textId="77777777" w:rsidR="00000000" w:rsidRDefault="00BF3DBE">
            <w:pPr>
              <w:spacing w:after="100"/>
              <w:rPr>
                <w:rFonts w:eastAsia="Times New Roman"/>
              </w:rPr>
            </w:pPr>
            <w:r>
              <w:rPr>
                <w:rFonts w:eastAsia="Times New Roman"/>
                <w:color w:val="000000"/>
                <w:sz w:val="14"/>
                <w:szCs w:val="14"/>
              </w:rPr>
              <w:t>Niagara Falls, New York</w:t>
            </w:r>
          </w:p>
        </w:tc>
        <w:tc>
          <w:tcPr>
            <w:tcW w:w="0" w:type="auto"/>
            <w:gridSpan w:val="3"/>
            <w:tcMar>
              <w:top w:w="0" w:type="dxa"/>
              <w:left w:w="20" w:type="dxa"/>
              <w:bottom w:w="0" w:type="dxa"/>
              <w:right w:w="20" w:type="dxa"/>
            </w:tcMar>
            <w:vAlign w:val="center"/>
            <w:hideMark/>
          </w:tcPr>
          <w:p w14:paraId="2E209FD0" w14:textId="77777777" w:rsidR="00000000" w:rsidRDefault="00BF3DBE">
            <w:pPr>
              <w:spacing w:after="100"/>
              <w:rPr>
                <w:rFonts w:eastAsia="Times New Roman"/>
              </w:rPr>
            </w:pPr>
          </w:p>
        </w:tc>
        <w:tc>
          <w:tcPr>
            <w:tcW w:w="0" w:type="auto"/>
            <w:gridSpan w:val="3"/>
            <w:tcMar>
              <w:top w:w="0" w:type="dxa"/>
              <w:left w:w="20" w:type="dxa"/>
              <w:bottom w:w="0" w:type="dxa"/>
              <w:right w:w="20" w:type="dxa"/>
            </w:tcMar>
            <w:vAlign w:val="center"/>
            <w:hideMark/>
          </w:tcPr>
          <w:p w14:paraId="349FBEBD"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F6519C5"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49A94DA"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94D3375"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1BBD52F"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DEE696E"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E4F7674"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98023A5"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3E4532D"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9579DD9"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14F3FAA"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84A0837"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B2A0D4F"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74D6126" w14:textId="77777777" w:rsidR="00000000" w:rsidRDefault="00BF3DBE">
            <w:pPr>
              <w:spacing w:after="100"/>
              <w:rPr>
                <w:rFonts w:eastAsia="Times New Roman"/>
                <w:sz w:val="20"/>
                <w:szCs w:val="20"/>
              </w:rPr>
            </w:pPr>
          </w:p>
        </w:tc>
        <w:tc>
          <w:tcPr>
            <w:tcW w:w="0" w:type="auto"/>
            <w:vAlign w:val="center"/>
            <w:hideMark/>
          </w:tcPr>
          <w:p w14:paraId="3E94B34A" w14:textId="77777777" w:rsidR="00000000" w:rsidRDefault="00BF3DBE">
            <w:pPr>
              <w:spacing w:after="100"/>
              <w:rPr>
                <w:rFonts w:eastAsia="Times New Roman"/>
                <w:sz w:val="20"/>
                <w:szCs w:val="20"/>
              </w:rPr>
            </w:pPr>
          </w:p>
        </w:tc>
      </w:tr>
      <w:tr w:rsidR="00000000" w14:paraId="428FEEC5" w14:textId="77777777">
        <w:trPr>
          <w:divId w:val="1147745346"/>
        </w:trPr>
        <w:tc>
          <w:tcPr>
            <w:tcW w:w="0" w:type="auto"/>
            <w:gridSpan w:val="3"/>
            <w:shd w:val="clear" w:color="auto" w:fill="CCEEFF"/>
            <w:tcMar>
              <w:top w:w="30" w:type="dxa"/>
              <w:left w:w="20" w:type="dxa"/>
              <w:bottom w:w="30" w:type="dxa"/>
              <w:right w:w="20" w:type="dxa"/>
            </w:tcMar>
            <w:hideMark/>
          </w:tcPr>
          <w:p w14:paraId="787F0495" w14:textId="77777777" w:rsidR="00000000" w:rsidRDefault="00BF3DBE">
            <w:pPr>
              <w:spacing w:after="100"/>
              <w:jc w:val="center"/>
              <w:rPr>
                <w:rFonts w:eastAsia="Times New Roman"/>
              </w:rPr>
            </w:pPr>
            <w:r>
              <w:rPr>
                <w:rFonts w:eastAsia="Times New Roman"/>
                <w:color w:val="000000"/>
                <w:sz w:val="14"/>
                <w:szCs w:val="14"/>
              </w:rPr>
              <w:t>8</w:t>
            </w:r>
          </w:p>
        </w:tc>
        <w:tc>
          <w:tcPr>
            <w:tcW w:w="0" w:type="auto"/>
            <w:gridSpan w:val="3"/>
            <w:shd w:val="clear" w:color="auto" w:fill="CCEEFF"/>
            <w:tcMar>
              <w:top w:w="0" w:type="dxa"/>
              <w:left w:w="20" w:type="dxa"/>
              <w:bottom w:w="0" w:type="dxa"/>
              <w:right w:w="20" w:type="dxa"/>
            </w:tcMar>
            <w:vAlign w:val="center"/>
            <w:hideMark/>
          </w:tcPr>
          <w:p w14:paraId="3BDFC509" w14:textId="77777777" w:rsidR="00000000" w:rsidRDefault="00BF3DBE">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14:paraId="1296BC52" w14:textId="77777777" w:rsidR="00000000" w:rsidRDefault="00BF3DBE">
            <w:pPr>
              <w:spacing w:after="100"/>
              <w:jc w:val="center"/>
              <w:rPr>
                <w:rFonts w:eastAsia="Times New Roman"/>
              </w:rPr>
            </w:pPr>
            <w:r>
              <w:rPr>
                <w:rFonts w:eastAsia="Times New Roman"/>
                <w:color w:val="000000"/>
                <w:sz w:val="14"/>
                <w:szCs w:val="14"/>
              </w:rPr>
              <w:t>50.1%</w:t>
            </w:r>
          </w:p>
        </w:tc>
        <w:tc>
          <w:tcPr>
            <w:tcW w:w="0" w:type="auto"/>
            <w:gridSpan w:val="3"/>
            <w:shd w:val="clear" w:color="auto" w:fill="CCEEFF"/>
            <w:tcMar>
              <w:top w:w="0" w:type="dxa"/>
              <w:left w:w="20" w:type="dxa"/>
              <w:bottom w:w="0" w:type="dxa"/>
              <w:right w:w="20" w:type="dxa"/>
            </w:tcMar>
            <w:vAlign w:val="center"/>
            <w:hideMark/>
          </w:tcPr>
          <w:p w14:paraId="3BC3454B" w14:textId="77777777" w:rsidR="00000000" w:rsidRDefault="00BF3DBE">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14:paraId="4D462E3B" w14:textId="77777777" w:rsidR="00000000" w:rsidRDefault="00BF3DBE">
            <w:pPr>
              <w:spacing w:after="100"/>
              <w:rPr>
                <w:rFonts w:eastAsia="Times New Roman"/>
              </w:rPr>
            </w:pPr>
            <w:r>
              <w:rPr>
                <w:rFonts w:eastAsia="Times New Roman"/>
                <w:color w:val="000000"/>
                <w:sz w:val="14"/>
                <w:szCs w:val="14"/>
              </w:rPr>
              <w:t>Freehold Raceway Mall(4)</w:t>
            </w:r>
          </w:p>
        </w:tc>
        <w:tc>
          <w:tcPr>
            <w:tcW w:w="0" w:type="auto"/>
            <w:gridSpan w:val="3"/>
            <w:shd w:val="clear" w:color="auto" w:fill="CCEEFF"/>
            <w:tcMar>
              <w:top w:w="0" w:type="dxa"/>
              <w:left w:w="20" w:type="dxa"/>
              <w:bottom w:w="0" w:type="dxa"/>
              <w:right w:w="20" w:type="dxa"/>
            </w:tcMar>
            <w:vAlign w:val="center"/>
            <w:hideMark/>
          </w:tcPr>
          <w:p w14:paraId="18685B10" w14:textId="77777777" w:rsidR="00000000" w:rsidRDefault="00BF3DBE">
            <w:pPr>
              <w:spacing w:after="100"/>
              <w:rPr>
                <w:rFonts w:eastAsia="Times New Roman"/>
              </w:rPr>
            </w:pPr>
          </w:p>
        </w:tc>
        <w:tc>
          <w:tcPr>
            <w:tcW w:w="0" w:type="auto"/>
            <w:gridSpan w:val="3"/>
            <w:shd w:val="clear" w:color="auto" w:fill="CCEEFF"/>
            <w:tcMar>
              <w:top w:w="30" w:type="dxa"/>
              <w:left w:w="20" w:type="dxa"/>
              <w:bottom w:w="30" w:type="dxa"/>
              <w:right w:w="20" w:type="dxa"/>
            </w:tcMar>
            <w:hideMark/>
          </w:tcPr>
          <w:p w14:paraId="767A2F2E" w14:textId="77777777" w:rsidR="00000000" w:rsidRDefault="00BF3DBE">
            <w:pPr>
              <w:spacing w:after="100"/>
              <w:jc w:val="right"/>
              <w:rPr>
                <w:rFonts w:eastAsia="Times New Roman"/>
              </w:rPr>
            </w:pPr>
            <w:r>
              <w:rPr>
                <w:rFonts w:eastAsia="Times New Roman"/>
                <w:color w:val="000000"/>
                <w:sz w:val="14"/>
                <w:szCs w:val="14"/>
              </w:rPr>
              <w:t>1990/2005</w:t>
            </w:r>
          </w:p>
        </w:tc>
        <w:tc>
          <w:tcPr>
            <w:tcW w:w="0" w:type="auto"/>
            <w:gridSpan w:val="3"/>
            <w:shd w:val="clear" w:color="auto" w:fill="CCEEFF"/>
            <w:tcMar>
              <w:top w:w="0" w:type="dxa"/>
              <w:left w:w="20" w:type="dxa"/>
              <w:bottom w:w="0" w:type="dxa"/>
              <w:right w:w="20" w:type="dxa"/>
            </w:tcMar>
            <w:vAlign w:val="center"/>
            <w:hideMark/>
          </w:tcPr>
          <w:p w14:paraId="4870E4A8" w14:textId="77777777" w:rsidR="00000000" w:rsidRDefault="00BF3DBE">
            <w:pPr>
              <w:spacing w:after="100"/>
              <w:jc w:val="right"/>
              <w:rPr>
                <w:rFonts w:eastAsia="Times New Roman"/>
              </w:rPr>
            </w:pPr>
          </w:p>
        </w:tc>
        <w:tc>
          <w:tcPr>
            <w:tcW w:w="0" w:type="auto"/>
            <w:gridSpan w:val="3"/>
            <w:shd w:val="clear" w:color="auto" w:fill="CCEEFF"/>
            <w:tcMar>
              <w:top w:w="30" w:type="dxa"/>
              <w:left w:w="20" w:type="dxa"/>
              <w:bottom w:w="30" w:type="dxa"/>
              <w:right w:w="20" w:type="dxa"/>
            </w:tcMar>
            <w:hideMark/>
          </w:tcPr>
          <w:p w14:paraId="2E00DF11" w14:textId="77777777" w:rsidR="00000000" w:rsidRDefault="00BF3DBE">
            <w:pPr>
              <w:spacing w:after="100"/>
              <w:jc w:val="right"/>
              <w:rPr>
                <w:rFonts w:eastAsia="Times New Roman"/>
              </w:rPr>
            </w:pPr>
            <w:r>
              <w:rPr>
                <w:rFonts w:eastAsia="Times New Roman"/>
                <w:color w:val="000000"/>
                <w:sz w:val="14"/>
                <w:szCs w:val="14"/>
              </w:rPr>
              <w:t>2007</w:t>
            </w:r>
          </w:p>
        </w:tc>
        <w:tc>
          <w:tcPr>
            <w:tcW w:w="0" w:type="auto"/>
            <w:gridSpan w:val="3"/>
            <w:shd w:val="clear" w:color="auto" w:fill="CCEEFF"/>
            <w:tcMar>
              <w:top w:w="0" w:type="dxa"/>
              <w:left w:w="20" w:type="dxa"/>
              <w:bottom w:w="0" w:type="dxa"/>
              <w:right w:w="20" w:type="dxa"/>
            </w:tcMar>
            <w:vAlign w:val="center"/>
            <w:hideMark/>
          </w:tcPr>
          <w:p w14:paraId="727A6770" w14:textId="77777777" w:rsidR="00000000" w:rsidRDefault="00BF3DBE">
            <w:pPr>
              <w:spacing w:after="100"/>
              <w:jc w:val="right"/>
              <w:rPr>
                <w:rFonts w:eastAsia="Times New Roman"/>
              </w:rPr>
            </w:pPr>
          </w:p>
        </w:tc>
        <w:tc>
          <w:tcPr>
            <w:tcW w:w="0" w:type="auto"/>
            <w:gridSpan w:val="2"/>
            <w:shd w:val="clear" w:color="auto" w:fill="CCEEFF"/>
            <w:tcMar>
              <w:top w:w="30" w:type="dxa"/>
              <w:left w:w="20" w:type="dxa"/>
              <w:bottom w:w="30" w:type="dxa"/>
              <w:right w:w="0" w:type="dxa"/>
            </w:tcMar>
            <w:hideMark/>
          </w:tcPr>
          <w:p w14:paraId="5CDF32D7" w14:textId="77777777" w:rsidR="00000000" w:rsidRDefault="00BF3DBE">
            <w:pPr>
              <w:spacing w:after="100"/>
              <w:jc w:val="right"/>
              <w:rPr>
                <w:rFonts w:eastAsia="Times New Roman"/>
              </w:rPr>
            </w:pPr>
            <w:r>
              <w:rPr>
                <w:rFonts w:eastAsia="Times New Roman"/>
                <w:color w:val="000000"/>
                <w:sz w:val="14"/>
                <w:szCs w:val="14"/>
              </w:rPr>
              <w:t>1,553,000 </w:t>
            </w:r>
          </w:p>
        </w:tc>
        <w:tc>
          <w:tcPr>
            <w:tcW w:w="0" w:type="auto"/>
            <w:shd w:val="clear" w:color="auto" w:fill="CCEEFF"/>
            <w:tcMar>
              <w:top w:w="30" w:type="dxa"/>
              <w:left w:w="0" w:type="dxa"/>
              <w:bottom w:w="30" w:type="dxa"/>
              <w:right w:w="20" w:type="dxa"/>
            </w:tcMar>
            <w:hideMark/>
          </w:tcPr>
          <w:p w14:paraId="79AE4562"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DA8B44B"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14:paraId="3C19661B" w14:textId="77777777" w:rsidR="00000000" w:rsidRDefault="00BF3DBE">
            <w:pPr>
              <w:spacing w:after="100"/>
              <w:jc w:val="right"/>
              <w:rPr>
                <w:rFonts w:eastAsia="Times New Roman"/>
              </w:rPr>
            </w:pPr>
            <w:r>
              <w:rPr>
                <w:rFonts w:eastAsia="Times New Roman"/>
                <w:color w:val="000000"/>
                <w:sz w:val="14"/>
                <w:szCs w:val="14"/>
              </w:rPr>
              <w:t>771,000 </w:t>
            </w:r>
          </w:p>
        </w:tc>
        <w:tc>
          <w:tcPr>
            <w:tcW w:w="0" w:type="auto"/>
            <w:shd w:val="clear" w:color="auto" w:fill="CCEEFF"/>
            <w:tcMar>
              <w:top w:w="30" w:type="dxa"/>
              <w:left w:w="0" w:type="dxa"/>
              <w:bottom w:w="30" w:type="dxa"/>
              <w:right w:w="20" w:type="dxa"/>
            </w:tcMar>
            <w:hideMark/>
          </w:tcPr>
          <w:p w14:paraId="356EF0E0"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C1B9DC2"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14:paraId="4A801A41" w14:textId="77777777" w:rsidR="00000000" w:rsidRDefault="00BF3DBE">
            <w:pPr>
              <w:spacing w:after="100"/>
              <w:jc w:val="right"/>
              <w:rPr>
                <w:rFonts w:eastAsia="Times New Roman"/>
              </w:rPr>
            </w:pPr>
            <w:r>
              <w:rPr>
                <w:rFonts w:eastAsia="Times New Roman"/>
                <w:color w:val="000000"/>
                <w:sz w:val="14"/>
                <w:szCs w:val="14"/>
              </w:rPr>
              <w:t>91.7 </w:t>
            </w:r>
          </w:p>
        </w:tc>
        <w:tc>
          <w:tcPr>
            <w:tcW w:w="0" w:type="auto"/>
            <w:shd w:val="clear" w:color="auto" w:fill="CCEEFF"/>
            <w:tcMar>
              <w:top w:w="30" w:type="dxa"/>
              <w:left w:w="0" w:type="dxa"/>
              <w:bottom w:w="30" w:type="dxa"/>
              <w:right w:w="20" w:type="dxa"/>
            </w:tcMar>
            <w:hideMark/>
          </w:tcPr>
          <w:p w14:paraId="2F7C1657" w14:textId="77777777" w:rsidR="00000000" w:rsidRDefault="00BF3DBE">
            <w:pPr>
              <w:spacing w:after="100"/>
              <w:jc w:val="right"/>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14:paraId="4671E291" w14:textId="77777777" w:rsidR="00000000" w:rsidRDefault="00BF3DBE">
            <w:pPr>
              <w:spacing w:after="100"/>
              <w:jc w:val="right"/>
              <w:rPr>
                <w:rFonts w:eastAsia="Times New Roman"/>
              </w:rPr>
            </w:pPr>
          </w:p>
        </w:tc>
        <w:tc>
          <w:tcPr>
            <w:tcW w:w="0" w:type="auto"/>
            <w:gridSpan w:val="3"/>
            <w:shd w:val="clear" w:color="auto" w:fill="CCEEFF"/>
            <w:tcMar>
              <w:top w:w="30" w:type="dxa"/>
              <w:left w:w="20" w:type="dxa"/>
              <w:bottom w:w="30" w:type="dxa"/>
              <w:right w:w="20" w:type="dxa"/>
            </w:tcMar>
            <w:hideMark/>
          </w:tcPr>
          <w:p w14:paraId="1A0DC226" w14:textId="77777777" w:rsidR="00000000" w:rsidRDefault="00BF3DBE">
            <w:pPr>
              <w:spacing w:after="100"/>
              <w:jc w:val="center"/>
              <w:rPr>
                <w:rFonts w:eastAsia="Times New Roman"/>
              </w:rPr>
            </w:pPr>
            <w:r>
              <w:rPr>
                <w:rFonts w:eastAsia="Times New Roman"/>
                <w:color w:val="000000"/>
                <w:sz w:val="14"/>
                <w:szCs w:val="14"/>
              </w:rPr>
              <w:t>JCPenney, Macy's</w:t>
            </w:r>
          </w:p>
        </w:tc>
        <w:tc>
          <w:tcPr>
            <w:tcW w:w="0" w:type="auto"/>
            <w:gridSpan w:val="3"/>
            <w:shd w:val="clear" w:color="auto" w:fill="CCEEFF"/>
            <w:tcMar>
              <w:top w:w="0" w:type="dxa"/>
              <w:left w:w="20" w:type="dxa"/>
              <w:bottom w:w="0" w:type="dxa"/>
              <w:right w:w="20" w:type="dxa"/>
            </w:tcMar>
            <w:vAlign w:val="center"/>
            <w:hideMark/>
          </w:tcPr>
          <w:p w14:paraId="1CDDEDBE" w14:textId="77777777" w:rsidR="00000000" w:rsidRDefault="00BF3DBE">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14:paraId="08F665DF" w14:textId="77777777" w:rsidR="00000000" w:rsidRDefault="00BF3DBE">
            <w:pPr>
              <w:spacing w:after="100"/>
              <w:jc w:val="center"/>
              <w:rPr>
                <w:rFonts w:eastAsia="Times New Roman"/>
              </w:rPr>
            </w:pPr>
            <w:r>
              <w:rPr>
                <w:rFonts w:eastAsia="Times New Roman"/>
                <w:color w:val="000000"/>
                <w:sz w:val="14"/>
                <w:szCs w:val="14"/>
              </w:rPr>
              <w:t>Dick's Sporting Goods, Primark</w:t>
            </w:r>
          </w:p>
        </w:tc>
        <w:tc>
          <w:tcPr>
            <w:tcW w:w="0" w:type="auto"/>
            <w:gridSpan w:val="3"/>
            <w:shd w:val="clear" w:color="auto" w:fill="CCEEFF"/>
            <w:tcMar>
              <w:top w:w="0" w:type="dxa"/>
              <w:left w:w="20" w:type="dxa"/>
              <w:bottom w:w="0" w:type="dxa"/>
              <w:right w:w="20" w:type="dxa"/>
            </w:tcMar>
            <w:vAlign w:val="center"/>
            <w:hideMark/>
          </w:tcPr>
          <w:p w14:paraId="6FAED94D" w14:textId="77777777" w:rsidR="00000000" w:rsidRDefault="00BF3DBE">
            <w:pPr>
              <w:spacing w:after="100"/>
              <w:jc w:val="center"/>
              <w:rPr>
                <w:rFonts w:eastAsia="Times New Roman"/>
              </w:rPr>
            </w:pPr>
          </w:p>
        </w:tc>
        <w:tc>
          <w:tcPr>
            <w:tcW w:w="0" w:type="auto"/>
            <w:vAlign w:val="center"/>
            <w:hideMark/>
          </w:tcPr>
          <w:p w14:paraId="21D34F24" w14:textId="77777777" w:rsidR="00000000" w:rsidRDefault="00BF3DBE">
            <w:pPr>
              <w:spacing w:after="100"/>
              <w:rPr>
                <w:rFonts w:eastAsia="Times New Roman"/>
                <w:sz w:val="20"/>
                <w:szCs w:val="20"/>
              </w:rPr>
            </w:pPr>
          </w:p>
        </w:tc>
      </w:tr>
      <w:tr w:rsidR="00000000" w14:paraId="46A8DF35" w14:textId="77777777">
        <w:trPr>
          <w:divId w:val="1147745346"/>
        </w:trPr>
        <w:tc>
          <w:tcPr>
            <w:tcW w:w="0" w:type="auto"/>
            <w:gridSpan w:val="3"/>
            <w:shd w:val="clear" w:color="auto" w:fill="CCEEFF"/>
            <w:tcMar>
              <w:top w:w="0" w:type="dxa"/>
              <w:left w:w="20" w:type="dxa"/>
              <w:bottom w:w="0" w:type="dxa"/>
              <w:right w:w="20" w:type="dxa"/>
            </w:tcMar>
            <w:vAlign w:val="center"/>
            <w:hideMark/>
          </w:tcPr>
          <w:p w14:paraId="26C7DB7A"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C3B9DFA"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62864AC"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6AB070F" w14:textId="77777777" w:rsidR="00000000" w:rsidRDefault="00BF3DBE">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hideMark/>
          </w:tcPr>
          <w:p w14:paraId="6A3A8591" w14:textId="77777777" w:rsidR="00000000" w:rsidRDefault="00BF3DBE">
            <w:pPr>
              <w:spacing w:after="100"/>
              <w:rPr>
                <w:rFonts w:eastAsia="Times New Roman"/>
              </w:rPr>
            </w:pPr>
            <w:r>
              <w:rPr>
                <w:rFonts w:eastAsia="Times New Roman"/>
                <w:color w:val="000000"/>
                <w:sz w:val="14"/>
                <w:szCs w:val="14"/>
              </w:rPr>
              <w:t>Freehold, New Jersey</w:t>
            </w:r>
          </w:p>
        </w:tc>
        <w:tc>
          <w:tcPr>
            <w:tcW w:w="0" w:type="auto"/>
            <w:gridSpan w:val="3"/>
            <w:shd w:val="clear" w:color="auto" w:fill="CCEEFF"/>
            <w:tcMar>
              <w:top w:w="0" w:type="dxa"/>
              <w:left w:w="20" w:type="dxa"/>
              <w:bottom w:w="0" w:type="dxa"/>
              <w:right w:w="20" w:type="dxa"/>
            </w:tcMar>
            <w:vAlign w:val="center"/>
            <w:hideMark/>
          </w:tcPr>
          <w:p w14:paraId="6222F194" w14:textId="77777777" w:rsidR="00000000" w:rsidRDefault="00BF3DBE">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19A95CD"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271CDE9"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2F547F9"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6D6FD9D"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0CC4814"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7F5EB26"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04B0060"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85A282F"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5C46D96"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BACFD85"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6868B9E"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2A6FE00"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B6AF20E"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0D4FBCD" w14:textId="77777777" w:rsidR="00000000" w:rsidRDefault="00BF3DBE">
            <w:pPr>
              <w:spacing w:after="100"/>
              <w:rPr>
                <w:rFonts w:eastAsia="Times New Roman"/>
                <w:sz w:val="20"/>
                <w:szCs w:val="20"/>
              </w:rPr>
            </w:pPr>
          </w:p>
        </w:tc>
        <w:tc>
          <w:tcPr>
            <w:tcW w:w="0" w:type="auto"/>
            <w:vAlign w:val="center"/>
            <w:hideMark/>
          </w:tcPr>
          <w:p w14:paraId="75CCA37D" w14:textId="77777777" w:rsidR="00000000" w:rsidRDefault="00BF3DBE">
            <w:pPr>
              <w:spacing w:after="100"/>
              <w:rPr>
                <w:rFonts w:eastAsia="Times New Roman"/>
                <w:sz w:val="20"/>
                <w:szCs w:val="20"/>
              </w:rPr>
            </w:pPr>
          </w:p>
        </w:tc>
      </w:tr>
      <w:tr w:rsidR="00000000" w14:paraId="45F13296" w14:textId="77777777">
        <w:trPr>
          <w:divId w:val="1147745346"/>
        </w:trPr>
        <w:tc>
          <w:tcPr>
            <w:tcW w:w="0" w:type="auto"/>
            <w:gridSpan w:val="3"/>
            <w:tcMar>
              <w:top w:w="30" w:type="dxa"/>
              <w:left w:w="20" w:type="dxa"/>
              <w:bottom w:w="30" w:type="dxa"/>
              <w:right w:w="20" w:type="dxa"/>
            </w:tcMar>
            <w:hideMark/>
          </w:tcPr>
          <w:p w14:paraId="5787C434" w14:textId="77777777" w:rsidR="00000000" w:rsidRDefault="00BF3DBE">
            <w:pPr>
              <w:spacing w:after="100"/>
              <w:jc w:val="center"/>
              <w:rPr>
                <w:rFonts w:eastAsia="Times New Roman"/>
              </w:rPr>
            </w:pPr>
            <w:r>
              <w:rPr>
                <w:rFonts w:eastAsia="Times New Roman"/>
                <w:color w:val="000000"/>
                <w:sz w:val="14"/>
                <w:szCs w:val="14"/>
              </w:rPr>
              <w:t>9</w:t>
            </w:r>
          </w:p>
        </w:tc>
        <w:tc>
          <w:tcPr>
            <w:tcW w:w="0" w:type="auto"/>
            <w:gridSpan w:val="3"/>
            <w:tcMar>
              <w:top w:w="0" w:type="dxa"/>
              <w:left w:w="20" w:type="dxa"/>
              <w:bottom w:w="0" w:type="dxa"/>
              <w:right w:w="20" w:type="dxa"/>
            </w:tcMar>
            <w:vAlign w:val="center"/>
            <w:hideMark/>
          </w:tcPr>
          <w:p w14:paraId="0E7ED177" w14:textId="77777777" w:rsidR="00000000" w:rsidRDefault="00BF3DBE">
            <w:pPr>
              <w:spacing w:after="100"/>
              <w:jc w:val="center"/>
              <w:rPr>
                <w:rFonts w:eastAsia="Times New Roman"/>
              </w:rPr>
            </w:pPr>
          </w:p>
        </w:tc>
        <w:tc>
          <w:tcPr>
            <w:tcW w:w="0" w:type="auto"/>
            <w:gridSpan w:val="3"/>
            <w:tcMar>
              <w:top w:w="30" w:type="dxa"/>
              <w:left w:w="20" w:type="dxa"/>
              <w:bottom w:w="30" w:type="dxa"/>
              <w:right w:w="20" w:type="dxa"/>
            </w:tcMar>
            <w:hideMark/>
          </w:tcPr>
          <w:p w14:paraId="32367C27" w14:textId="77777777" w:rsidR="00000000" w:rsidRDefault="00BF3DBE">
            <w:pPr>
              <w:spacing w:after="100"/>
              <w:jc w:val="center"/>
              <w:rPr>
                <w:rFonts w:eastAsia="Times New Roman"/>
              </w:rPr>
            </w:pPr>
            <w:r>
              <w:rPr>
                <w:rFonts w:eastAsia="Times New Roman"/>
                <w:color w:val="000000"/>
                <w:sz w:val="14"/>
                <w:szCs w:val="14"/>
              </w:rPr>
              <w:t>100%</w:t>
            </w:r>
          </w:p>
        </w:tc>
        <w:tc>
          <w:tcPr>
            <w:tcW w:w="0" w:type="auto"/>
            <w:gridSpan w:val="3"/>
            <w:tcMar>
              <w:top w:w="0" w:type="dxa"/>
              <w:left w:w="20" w:type="dxa"/>
              <w:bottom w:w="0" w:type="dxa"/>
              <w:right w:w="20" w:type="dxa"/>
            </w:tcMar>
            <w:vAlign w:val="center"/>
            <w:hideMark/>
          </w:tcPr>
          <w:p w14:paraId="6F45A74D" w14:textId="77777777" w:rsidR="00000000" w:rsidRDefault="00BF3DBE">
            <w:pPr>
              <w:spacing w:after="100"/>
              <w:jc w:val="center"/>
              <w:rPr>
                <w:rFonts w:eastAsia="Times New Roman"/>
              </w:rPr>
            </w:pPr>
          </w:p>
        </w:tc>
        <w:tc>
          <w:tcPr>
            <w:tcW w:w="0" w:type="auto"/>
            <w:gridSpan w:val="3"/>
            <w:tcMar>
              <w:top w:w="30" w:type="dxa"/>
              <w:left w:w="20" w:type="dxa"/>
              <w:bottom w:w="30" w:type="dxa"/>
              <w:right w:w="20" w:type="dxa"/>
            </w:tcMar>
            <w:hideMark/>
          </w:tcPr>
          <w:p w14:paraId="5E302B95" w14:textId="77777777" w:rsidR="00000000" w:rsidRDefault="00BF3DBE">
            <w:pPr>
              <w:spacing w:after="100"/>
              <w:rPr>
                <w:rFonts w:eastAsia="Times New Roman"/>
              </w:rPr>
            </w:pPr>
            <w:r>
              <w:rPr>
                <w:rFonts w:eastAsia="Times New Roman"/>
                <w:color w:val="000000"/>
                <w:sz w:val="14"/>
                <w:szCs w:val="14"/>
              </w:rPr>
              <w:t>Fresno Fashion Fair</w:t>
            </w:r>
          </w:p>
        </w:tc>
        <w:tc>
          <w:tcPr>
            <w:tcW w:w="0" w:type="auto"/>
            <w:gridSpan w:val="3"/>
            <w:tcMar>
              <w:top w:w="0" w:type="dxa"/>
              <w:left w:w="20" w:type="dxa"/>
              <w:bottom w:w="0" w:type="dxa"/>
              <w:right w:w="20" w:type="dxa"/>
            </w:tcMar>
            <w:vAlign w:val="center"/>
            <w:hideMark/>
          </w:tcPr>
          <w:p w14:paraId="7904E1A5" w14:textId="77777777" w:rsidR="00000000" w:rsidRDefault="00BF3DBE">
            <w:pPr>
              <w:spacing w:after="100"/>
              <w:rPr>
                <w:rFonts w:eastAsia="Times New Roman"/>
              </w:rPr>
            </w:pPr>
          </w:p>
        </w:tc>
        <w:tc>
          <w:tcPr>
            <w:tcW w:w="0" w:type="auto"/>
            <w:gridSpan w:val="3"/>
            <w:tcMar>
              <w:top w:w="30" w:type="dxa"/>
              <w:left w:w="20" w:type="dxa"/>
              <w:bottom w:w="30" w:type="dxa"/>
              <w:right w:w="20" w:type="dxa"/>
            </w:tcMar>
            <w:hideMark/>
          </w:tcPr>
          <w:p w14:paraId="4B517412" w14:textId="77777777" w:rsidR="00000000" w:rsidRDefault="00BF3DBE">
            <w:pPr>
              <w:spacing w:after="100"/>
              <w:jc w:val="right"/>
              <w:rPr>
                <w:rFonts w:eastAsia="Times New Roman"/>
              </w:rPr>
            </w:pPr>
            <w:r>
              <w:rPr>
                <w:rFonts w:eastAsia="Times New Roman"/>
                <w:color w:val="000000"/>
                <w:sz w:val="14"/>
                <w:szCs w:val="14"/>
              </w:rPr>
              <w:t>1970/1996</w:t>
            </w:r>
          </w:p>
        </w:tc>
        <w:tc>
          <w:tcPr>
            <w:tcW w:w="0" w:type="auto"/>
            <w:gridSpan w:val="3"/>
            <w:tcMar>
              <w:top w:w="0" w:type="dxa"/>
              <w:left w:w="20" w:type="dxa"/>
              <w:bottom w:w="0" w:type="dxa"/>
              <w:right w:w="20" w:type="dxa"/>
            </w:tcMar>
            <w:vAlign w:val="center"/>
            <w:hideMark/>
          </w:tcPr>
          <w:p w14:paraId="0EDEBD92" w14:textId="77777777" w:rsidR="00000000" w:rsidRDefault="00BF3DBE">
            <w:pPr>
              <w:spacing w:after="100"/>
              <w:jc w:val="right"/>
              <w:rPr>
                <w:rFonts w:eastAsia="Times New Roman"/>
              </w:rPr>
            </w:pPr>
          </w:p>
        </w:tc>
        <w:tc>
          <w:tcPr>
            <w:tcW w:w="0" w:type="auto"/>
            <w:gridSpan w:val="3"/>
            <w:tcMar>
              <w:top w:w="30" w:type="dxa"/>
              <w:left w:w="20" w:type="dxa"/>
              <w:bottom w:w="30" w:type="dxa"/>
              <w:right w:w="20" w:type="dxa"/>
            </w:tcMar>
            <w:hideMark/>
          </w:tcPr>
          <w:p w14:paraId="121B3427" w14:textId="77777777" w:rsidR="00000000" w:rsidRDefault="00BF3DBE">
            <w:pPr>
              <w:spacing w:after="100"/>
              <w:jc w:val="right"/>
              <w:rPr>
                <w:rFonts w:eastAsia="Times New Roman"/>
              </w:rPr>
            </w:pPr>
            <w:r>
              <w:rPr>
                <w:rFonts w:eastAsia="Times New Roman"/>
                <w:color w:val="000000"/>
                <w:sz w:val="14"/>
                <w:szCs w:val="14"/>
              </w:rPr>
              <w:t>2006</w:t>
            </w:r>
          </w:p>
        </w:tc>
        <w:tc>
          <w:tcPr>
            <w:tcW w:w="0" w:type="auto"/>
            <w:gridSpan w:val="3"/>
            <w:tcMar>
              <w:top w:w="0" w:type="dxa"/>
              <w:left w:w="20" w:type="dxa"/>
              <w:bottom w:w="0" w:type="dxa"/>
              <w:right w:w="20" w:type="dxa"/>
            </w:tcMar>
            <w:vAlign w:val="center"/>
            <w:hideMark/>
          </w:tcPr>
          <w:p w14:paraId="38AC72CB" w14:textId="77777777" w:rsidR="00000000" w:rsidRDefault="00BF3DBE">
            <w:pPr>
              <w:spacing w:after="100"/>
              <w:jc w:val="right"/>
              <w:rPr>
                <w:rFonts w:eastAsia="Times New Roman"/>
              </w:rPr>
            </w:pPr>
          </w:p>
        </w:tc>
        <w:tc>
          <w:tcPr>
            <w:tcW w:w="0" w:type="auto"/>
            <w:gridSpan w:val="2"/>
            <w:tcMar>
              <w:top w:w="30" w:type="dxa"/>
              <w:left w:w="20" w:type="dxa"/>
              <w:bottom w:w="30" w:type="dxa"/>
              <w:right w:w="0" w:type="dxa"/>
            </w:tcMar>
            <w:hideMark/>
          </w:tcPr>
          <w:p w14:paraId="4ABC992E" w14:textId="77777777" w:rsidR="00000000" w:rsidRDefault="00BF3DBE">
            <w:pPr>
              <w:spacing w:after="100"/>
              <w:jc w:val="right"/>
              <w:rPr>
                <w:rFonts w:eastAsia="Times New Roman"/>
              </w:rPr>
            </w:pPr>
            <w:r>
              <w:rPr>
                <w:rFonts w:eastAsia="Times New Roman"/>
                <w:color w:val="000000"/>
                <w:sz w:val="14"/>
                <w:szCs w:val="14"/>
              </w:rPr>
              <w:t>973,000 </w:t>
            </w:r>
          </w:p>
        </w:tc>
        <w:tc>
          <w:tcPr>
            <w:tcW w:w="0" w:type="auto"/>
            <w:tcMar>
              <w:top w:w="30" w:type="dxa"/>
              <w:left w:w="0" w:type="dxa"/>
              <w:bottom w:w="30" w:type="dxa"/>
              <w:right w:w="20" w:type="dxa"/>
            </w:tcMar>
            <w:hideMark/>
          </w:tcPr>
          <w:p w14:paraId="404D65D5"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74487A56" w14:textId="77777777" w:rsidR="00000000" w:rsidRDefault="00BF3DBE">
            <w:pPr>
              <w:spacing w:after="100"/>
              <w:jc w:val="right"/>
              <w:rPr>
                <w:rFonts w:eastAsia="Times New Roman"/>
                <w:sz w:val="20"/>
                <w:szCs w:val="20"/>
              </w:rPr>
            </w:pPr>
          </w:p>
        </w:tc>
        <w:tc>
          <w:tcPr>
            <w:tcW w:w="0" w:type="auto"/>
            <w:gridSpan w:val="2"/>
            <w:tcMar>
              <w:top w:w="30" w:type="dxa"/>
              <w:left w:w="20" w:type="dxa"/>
              <w:bottom w:w="30" w:type="dxa"/>
              <w:right w:w="0" w:type="dxa"/>
            </w:tcMar>
            <w:hideMark/>
          </w:tcPr>
          <w:p w14:paraId="1B8A2CE8" w14:textId="77777777" w:rsidR="00000000" w:rsidRDefault="00BF3DBE">
            <w:pPr>
              <w:spacing w:after="100"/>
              <w:jc w:val="right"/>
              <w:rPr>
                <w:rFonts w:eastAsia="Times New Roman"/>
              </w:rPr>
            </w:pPr>
            <w:r>
              <w:rPr>
                <w:rFonts w:eastAsia="Times New Roman"/>
                <w:color w:val="000000"/>
                <w:sz w:val="14"/>
                <w:szCs w:val="14"/>
              </w:rPr>
              <w:t>418,000 </w:t>
            </w:r>
          </w:p>
        </w:tc>
        <w:tc>
          <w:tcPr>
            <w:tcW w:w="0" w:type="auto"/>
            <w:tcMar>
              <w:top w:w="30" w:type="dxa"/>
              <w:left w:w="0" w:type="dxa"/>
              <w:bottom w:w="30" w:type="dxa"/>
              <w:right w:w="20" w:type="dxa"/>
            </w:tcMar>
            <w:hideMark/>
          </w:tcPr>
          <w:p w14:paraId="1EE976E8"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7D8365B7" w14:textId="77777777" w:rsidR="00000000" w:rsidRDefault="00BF3DBE">
            <w:pPr>
              <w:spacing w:after="100"/>
              <w:jc w:val="right"/>
              <w:rPr>
                <w:rFonts w:eastAsia="Times New Roman"/>
                <w:sz w:val="20"/>
                <w:szCs w:val="20"/>
              </w:rPr>
            </w:pPr>
          </w:p>
        </w:tc>
        <w:tc>
          <w:tcPr>
            <w:tcW w:w="0" w:type="auto"/>
            <w:gridSpan w:val="2"/>
            <w:tcMar>
              <w:top w:w="30" w:type="dxa"/>
              <w:left w:w="20" w:type="dxa"/>
              <w:bottom w:w="30" w:type="dxa"/>
              <w:right w:w="0" w:type="dxa"/>
            </w:tcMar>
            <w:hideMark/>
          </w:tcPr>
          <w:p w14:paraId="34E2099A" w14:textId="77777777" w:rsidR="00000000" w:rsidRDefault="00BF3DBE">
            <w:pPr>
              <w:spacing w:after="100"/>
              <w:jc w:val="right"/>
              <w:rPr>
                <w:rFonts w:eastAsia="Times New Roman"/>
              </w:rPr>
            </w:pPr>
            <w:r>
              <w:rPr>
                <w:rFonts w:eastAsia="Times New Roman"/>
                <w:color w:val="000000"/>
                <w:sz w:val="14"/>
                <w:szCs w:val="14"/>
              </w:rPr>
              <w:t>93.4 </w:t>
            </w:r>
          </w:p>
        </w:tc>
        <w:tc>
          <w:tcPr>
            <w:tcW w:w="0" w:type="auto"/>
            <w:tcMar>
              <w:top w:w="30" w:type="dxa"/>
              <w:left w:w="0" w:type="dxa"/>
              <w:bottom w:w="30" w:type="dxa"/>
              <w:right w:w="20" w:type="dxa"/>
            </w:tcMar>
            <w:hideMark/>
          </w:tcPr>
          <w:p w14:paraId="5E9736FB" w14:textId="77777777" w:rsidR="00000000" w:rsidRDefault="00BF3DBE">
            <w:pPr>
              <w:spacing w:after="100"/>
              <w:jc w:val="right"/>
              <w:rPr>
                <w:rFonts w:eastAsia="Times New Roman"/>
              </w:rPr>
            </w:pPr>
            <w:r>
              <w:rPr>
                <w:rFonts w:eastAsia="Times New Roman"/>
                <w:color w:val="000000"/>
                <w:sz w:val="14"/>
                <w:szCs w:val="14"/>
              </w:rPr>
              <w:t>%</w:t>
            </w:r>
          </w:p>
        </w:tc>
        <w:tc>
          <w:tcPr>
            <w:tcW w:w="0" w:type="auto"/>
            <w:gridSpan w:val="3"/>
            <w:tcMar>
              <w:top w:w="0" w:type="dxa"/>
              <w:left w:w="20" w:type="dxa"/>
              <w:bottom w:w="0" w:type="dxa"/>
              <w:right w:w="20" w:type="dxa"/>
            </w:tcMar>
            <w:vAlign w:val="center"/>
            <w:hideMark/>
          </w:tcPr>
          <w:p w14:paraId="6A251372" w14:textId="77777777" w:rsidR="00000000" w:rsidRDefault="00BF3DBE">
            <w:pPr>
              <w:spacing w:after="100"/>
              <w:jc w:val="right"/>
              <w:rPr>
                <w:rFonts w:eastAsia="Times New Roman"/>
              </w:rPr>
            </w:pPr>
          </w:p>
        </w:tc>
        <w:tc>
          <w:tcPr>
            <w:tcW w:w="0" w:type="auto"/>
            <w:gridSpan w:val="3"/>
            <w:tcMar>
              <w:top w:w="30" w:type="dxa"/>
              <w:left w:w="20" w:type="dxa"/>
              <w:bottom w:w="30" w:type="dxa"/>
              <w:right w:w="20" w:type="dxa"/>
            </w:tcMar>
            <w:hideMark/>
          </w:tcPr>
          <w:p w14:paraId="2B67FB92" w14:textId="77777777" w:rsidR="00000000" w:rsidRDefault="00BF3DBE">
            <w:pPr>
              <w:spacing w:after="100"/>
              <w:jc w:val="center"/>
              <w:rPr>
                <w:rFonts w:eastAsia="Times New Roman"/>
              </w:rPr>
            </w:pPr>
            <w:r>
              <w:rPr>
                <w:rFonts w:eastAsia="Times New Roman"/>
                <w:color w:val="000000"/>
                <w:sz w:val="14"/>
                <w:szCs w:val="14"/>
              </w:rPr>
              <w:t xml:space="preserve">Macy's </w:t>
            </w:r>
          </w:p>
        </w:tc>
        <w:tc>
          <w:tcPr>
            <w:tcW w:w="0" w:type="auto"/>
            <w:gridSpan w:val="3"/>
            <w:tcMar>
              <w:top w:w="0" w:type="dxa"/>
              <w:left w:w="20" w:type="dxa"/>
              <w:bottom w:w="0" w:type="dxa"/>
              <w:right w:w="20" w:type="dxa"/>
            </w:tcMar>
            <w:vAlign w:val="center"/>
            <w:hideMark/>
          </w:tcPr>
          <w:p w14:paraId="4F2ACCE1" w14:textId="77777777" w:rsidR="00000000" w:rsidRDefault="00BF3DBE">
            <w:pPr>
              <w:spacing w:after="100"/>
              <w:jc w:val="center"/>
              <w:rPr>
                <w:rFonts w:eastAsia="Times New Roman"/>
              </w:rPr>
            </w:pPr>
          </w:p>
        </w:tc>
        <w:tc>
          <w:tcPr>
            <w:tcW w:w="0" w:type="auto"/>
            <w:gridSpan w:val="3"/>
            <w:tcMar>
              <w:top w:w="30" w:type="dxa"/>
              <w:left w:w="20" w:type="dxa"/>
              <w:bottom w:w="30" w:type="dxa"/>
              <w:right w:w="20" w:type="dxa"/>
            </w:tcMar>
            <w:hideMark/>
          </w:tcPr>
          <w:p w14:paraId="3802C076" w14:textId="77777777" w:rsidR="00000000" w:rsidRDefault="00BF3DBE">
            <w:pPr>
              <w:spacing w:after="100"/>
              <w:jc w:val="center"/>
              <w:rPr>
                <w:rFonts w:eastAsia="Times New Roman"/>
              </w:rPr>
            </w:pPr>
            <w:r>
              <w:rPr>
                <w:rFonts w:eastAsia="Times New Roman"/>
                <w:color w:val="000000"/>
                <w:sz w:val="14"/>
                <w:szCs w:val="14"/>
              </w:rPr>
              <w:t xml:space="preserve">Forever 21, JCPenney, Macy's </w:t>
            </w:r>
          </w:p>
        </w:tc>
        <w:tc>
          <w:tcPr>
            <w:tcW w:w="0" w:type="auto"/>
            <w:gridSpan w:val="3"/>
            <w:tcMar>
              <w:top w:w="0" w:type="dxa"/>
              <w:left w:w="20" w:type="dxa"/>
              <w:bottom w:w="0" w:type="dxa"/>
              <w:right w:w="20" w:type="dxa"/>
            </w:tcMar>
            <w:vAlign w:val="center"/>
            <w:hideMark/>
          </w:tcPr>
          <w:p w14:paraId="5C9E37D9" w14:textId="77777777" w:rsidR="00000000" w:rsidRDefault="00BF3DBE">
            <w:pPr>
              <w:spacing w:after="100"/>
              <w:jc w:val="center"/>
              <w:rPr>
                <w:rFonts w:eastAsia="Times New Roman"/>
              </w:rPr>
            </w:pPr>
          </w:p>
        </w:tc>
        <w:tc>
          <w:tcPr>
            <w:tcW w:w="0" w:type="auto"/>
            <w:vAlign w:val="center"/>
            <w:hideMark/>
          </w:tcPr>
          <w:p w14:paraId="3CD15686" w14:textId="77777777" w:rsidR="00000000" w:rsidRDefault="00BF3DBE">
            <w:pPr>
              <w:spacing w:after="100"/>
              <w:rPr>
                <w:rFonts w:eastAsia="Times New Roman"/>
                <w:sz w:val="20"/>
                <w:szCs w:val="20"/>
              </w:rPr>
            </w:pPr>
          </w:p>
        </w:tc>
      </w:tr>
      <w:tr w:rsidR="00000000" w14:paraId="7AF6D7FE" w14:textId="77777777">
        <w:trPr>
          <w:divId w:val="1147745346"/>
        </w:trPr>
        <w:tc>
          <w:tcPr>
            <w:tcW w:w="0" w:type="auto"/>
            <w:gridSpan w:val="3"/>
            <w:tcMar>
              <w:top w:w="0" w:type="dxa"/>
              <w:left w:w="20" w:type="dxa"/>
              <w:bottom w:w="0" w:type="dxa"/>
              <w:right w:w="20" w:type="dxa"/>
            </w:tcMar>
            <w:vAlign w:val="center"/>
            <w:hideMark/>
          </w:tcPr>
          <w:p w14:paraId="512E9183"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2913373"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76F62A0"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7274F2C" w14:textId="77777777" w:rsidR="00000000" w:rsidRDefault="00BF3DBE">
            <w:pPr>
              <w:spacing w:after="100"/>
              <w:rPr>
                <w:rFonts w:eastAsia="Times New Roman"/>
                <w:sz w:val="20"/>
                <w:szCs w:val="20"/>
              </w:rPr>
            </w:pPr>
          </w:p>
        </w:tc>
        <w:tc>
          <w:tcPr>
            <w:tcW w:w="0" w:type="auto"/>
            <w:gridSpan w:val="3"/>
            <w:tcMar>
              <w:top w:w="30" w:type="dxa"/>
              <w:left w:w="20" w:type="dxa"/>
              <w:bottom w:w="30" w:type="dxa"/>
              <w:right w:w="20" w:type="dxa"/>
            </w:tcMar>
            <w:hideMark/>
          </w:tcPr>
          <w:p w14:paraId="2A151A8F" w14:textId="77777777" w:rsidR="00000000" w:rsidRDefault="00BF3DBE">
            <w:pPr>
              <w:spacing w:after="100"/>
              <w:rPr>
                <w:rFonts w:eastAsia="Times New Roman"/>
              </w:rPr>
            </w:pPr>
            <w:r>
              <w:rPr>
                <w:rFonts w:eastAsia="Times New Roman"/>
                <w:color w:val="000000"/>
                <w:sz w:val="14"/>
                <w:szCs w:val="14"/>
              </w:rPr>
              <w:t>Fresno, California</w:t>
            </w:r>
          </w:p>
        </w:tc>
        <w:tc>
          <w:tcPr>
            <w:tcW w:w="0" w:type="auto"/>
            <w:gridSpan w:val="3"/>
            <w:tcMar>
              <w:top w:w="0" w:type="dxa"/>
              <w:left w:w="20" w:type="dxa"/>
              <w:bottom w:w="0" w:type="dxa"/>
              <w:right w:w="20" w:type="dxa"/>
            </w:tcMar>
            <w:vAlign w:val="center"/>
            <w:hideMark/>
          </w:tcPr>
          <w:p w14:paraId="06A8B60C" w14:textId="77777777" w:rsidR="00000000" w:rsidRDefault="00BF3DBE">
            <w:pPr>
              <w:spacing w:after="100"/>
              <w:rPr>
                <w:rFonts w:eastAsia="Times New Roman"/>
              </w:rPr>
            </w:pPr>
          </w:p>
        </w:tc>
        <w:tc>
          <w:tcPr>
            <w:tcW w:w="0" w:type="auto"/>
            <w:gridSpan w:val="3"/>
            <w:tcMar>
              <w:top w:w="0" w:type="dxa"/>
              <w:left w:w="20" w:type="dxa"/>
              <w:bottom w:w="0" w:type="dxa"/>
              <w:right w:w="20" w:type="dxa"/>
            </w:tcMar>
            <w:vAlign w:val="center"/>
            <w:hideMark/>
          </w:tcPr>
          <w:p w14:paraId="115C9286"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76DDFF2"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D350268"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5AA322A"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D533BB0"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D25C53F"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D0CFAD3"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5FF2A92"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9110C89"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E1ADA61"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738A9AE"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3D26E5F"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AE11D95"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938CC9F" w14:textId="77777777" w:rsidR="00000000" w:rsidRDefault="00BF3DBE">
            <w:pPr>
              <w:spacing w:after="100"/>
              <w:rPr>
                <w:rFonts w:eastAsia="Times New Roman"/>
                <w:sz w:val="20"/>
                <w:szCs w:val="20"/>
              </w:rPr>
            </w:pPr>
          </w:p>
        </w:tc>
        <w:tc>
          <w:tcPr>
            <w:tcW w:w="0" w:type="auto"/>
            <w:vAlign w:val="center"/>
            <w:hideMark/>
          </w:tcPr>
          <w:p w14:paraId="530ED464" w14:textId="77777777" w:rsidR="00000000" w:rsidRDefault="00BF3DBE">
            <w:pPr>
              <w:spacing w:after="100"/>
              <w:rPr>
                <w:rFonts w:eastAsia="Times New Roman"/>
                <w:sz w:val="20"/>
                <w:szCs w:val="20"/>
              </w:rPr>
            </w:pPr>
          </w:p>
        </w:tc>
      </w:tr>
      <w:tr w:rsidR="00000000" w14:paraId="74E2913F" w14:textId="77777777">
        <w:trPr>
          <w:divId w:val="1147745346"/>
          <w:trHeight w:val="540"/>
        </w:trPr>
        <w:tc>
          <w:tcPr>
            <w:tcW w:w="0" w:type="auto"/>
            <w:gridSpan w:val="3"/>
            <w:shd w:val="clear" w:color="auto" w:fill="CCEEFF"/>
            <w:tcMar>
              <w:top w:w="30" w:type="dxa"/>
              <w:left w:w="20" w:type="dxa"/>
              <w:bottom w:w="30" w:type="dxa"/>
              <w:right w:w="20" w:type="dxa"/>
            </w:tcMar>
            <w:hideMark/>
          </w:tcPr>
          <w:p w14:paraId="6AC9190B" w14:textId="77777777" w:rsidR="00000000" w:rsidRDefault="00BF3DBE">
            <w:pPr>
              <w:spacing w:after="100"/>
              <w:jc w:val="center"/>
              <w:rPr>
                <w:rFonts w:eastAsia="Times New Roman"/>
              </w:rPr>
            </w:pPr>
            <w:r>
              <w:rPr>
                <w:rFonts w:eastAsia="Times New Roman"/>
                <w:color w:val="000000"/>
                <w:sz w:val="14"/>
                <w:szCs w:val="14"/>
              </w:rPr>
              <w:t>10</w:t>
            </w:r>
          </w:p>
        </w:tc>
        <w:tc>
          <w:tcPr>
            <w:tcW w:w="0" w:type="auto"/>
            <w:gridSpan w:val="3"/>
            <w:shd w:val="clear" w:color="auto" w:fill="CCEEFF"/>
            <w:tcMar>
              <w:top w:w="0" w:type="dxa"/>
              <w:left w:w="20" w:type="dxa"/>
              <w:bottom w:w="0" w:type="dxa"/>
              <w:right w:w="20" w:type="dxa"/>
            </w:tcMar>
            <w:vAlign w:val="center"/>
            <w:hideMark/>
          </w:tcPr>
          <w:p w14:paraId="3FD298E2" w14:textId="77777777" w:rsidR="00000000" w:rsidRDefault="00BF3DBE">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14:paraId="0D3FE082" w14:textId="77777777" w:rsidR="00000000" w:rsidRDefault="00BF3DBE">
            <w:pPr>
              <w:spacing w:after="100"/>
              <w:jc w:val="center"/>
              <w:rPr>
                <w:rFonts w:eastAsia="Times New Roman"/>
              </w:rPr>
            </w:pPr>
            <w:r>
              <w:rPr>
                <w:rFonts w:eastAsia="Times New Roman"/>
                <w:color w:val="000000"/>
                <w:sz w:val="14"/>
                <w:szCs w:val="14"/>
              </w:rPr>
              <w:t>100%</w:t>
            </w:r>
          </w:p>
        </w:tc>
        <w:tc>
          <w:tcPr>
            <w:tcW w:w="0" w:type="auto"/>
            <w:gridSpan w:val="3"/>
            <w:shd w:val="clear" w:color="auto" w:fill="CCEEFF"/>
            <w:tcMar>
              <w:top w:w="0" w:type="dxa"/>
              <w:left w:w="20" w:type="dxa"/>
              <w:bottom w:w="0" w:type="dxa"/>
              <w:right w:w="20" w:type="dxa"/>
            </w:tcMar>
            <w:vAlign w:val="center"/>
            <w:hideMark/>
          </w:tcPr>
          <w:p w14:paraId="66949CDD" w14:textId="77777777" w:rsidR="00000000" w:rsidRDefault="00BF3DBE">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14:paraId="6E52A89E" w14:textId="77777777" w:rsidR="00000000" w:rsidRDefault="00BF3DBE">
            <w:pPr>
              <w:spacing w:after="100"/>
              <w:rPr>
                <w:rFonts w:eastAsia="Times New Roman"/>
              </w:rPr>
            </w:pPr>
            <w:r>
              <w:rPr>
                <w:rFonts w:eastAsia="Times New Roman"/>
                <w:color w:val="000000"/>
                <w:sz w:val="14"/>
                <w:szCs w:val="14"/>
              </w:rPr>
              <w:t>Green Acres Mall(4)(6)</w:t>
            </w:r>
          </w:p>
        </w:tc>
        <w:tc>
          <w:tcPr>
            <w:tcW w:w="0" w:type="auto"/>
            <w:gridSpan w:val="3"/>
            <w:shd w:val="clear" w:color="auto" w:fill="CCEEFF"/>
            <w:tcMar>
              <w:top w:w="0" w:type="dxa"/>
              <w:left w:w="20" w:type="dxa"/>
              <w:bottom w:w="0" w:type="dxa"/>
              <w:right w:w="20" w:type="dxa"/>
            </w:tcMar>
            <w:vAlign w:val="center"/>
            <w:hideMark/>
          </w:tcPr>
          <w:p w14:paraId="741BA989" w14:textId="77777777" w:rsidR="00000000" w:rsidRDefault="00BF3DBE">
            <w:pPr>
              <w:spacing w:after="100"/>
              <w:rPr>
                <w:rFonts w:eastAsia="Times New Roman"/>
              </w:rPr>
            </w:pPr>
          </w:p>
        </w:tc>
        <w:tc>
          <w:tcPr>
            <w:tcW w:w="0" w:type="auto"/>
            <w:gridSpan w:val="3"/>
            <w:shd w:val="clear" w:color="auto" w:fill="CCEEFF"/>
            <w:tcMar>
              <w:top w:w="30" w:type="dxa"/>
              <w:left w:w="20" w:type="dxa"/>
              <w:bottom w:w="30" w:type="dxa"/>
              <w:right w:w="20" w:type="dxa"/>
            </w:tcMar>
            <w:hideMark/>
          </w:tcPr>
          <w:p w14:paraId="6443DB96" w14:textId="77777777" w:rsidR="00000000" w:rsidRDefault="00BF3DBE">
            <w:pPr>
              <w:spacing w:after="100"/>
              <w:jc w:val="right"/>
              <w:rPr>
                <w:rFonts w:eastAsia="Times New Roman"/>
              </w:rPr>
            </w:pPr>
            <w:r>
              <w:rPr>
                <w:rFonts w:eastAsia="Times New Roman"/>
                <w:color w:val="000000"/>
                <w:sz w:val="14"/>
                <w:szCs w:val="14"/>
              </w:rPr>
              <w:t>1956/2013</w:t>
            </w:r>
          </w:p>
        </w:tc>
        <w:tc>
          <w:tcPr>
            <w:tcW w:w="0" w:type="auto"/>
            <w:gridSpan w:val="3"/>
            <w:shd w:val="clear" w:color="auto" w:fill="CCEEFF"/>
            <w:tcMar>
              <w:top w:w="0" w:type="dxa"/>
              <w:left w:w="20" w:type="dxa"/>
              <w:bottom w:w="0" w:type="dxa"/>
              <w:right w:w="20" w:type="dxa"/>
            </w:tcMar>
            <w:vAlign w:val="center"/>
            <w:hideMark/>
          </w:tcPr>
          <w:p w14:paraId="1A4BFC36" w14:textId="77777777" w:rsidR="00000000" w:rsidRDefault="00BF3DBE">
            <w:pPr>
              <w:spacing w:after="100"/>
              <w:jc w:val="right"/>
              <w:rPr>
                <w:rFonts w:eastAsia="Times New Roman"/>
              </w:rPr>
            </w:pPr>
          </w:p>
        </w:tc>
        <w:tc>
          <w:tcPr>
            <w:tcW w:w="0" w:type="auto"/>
            <w:gridSpan w:val="3"/>
            <w:shd w:val="clear" w:color="auto" w:fill="CCEEFF"/>
            <w:tcMar>
              <w:top w:w="30" w:type="dxa"/>
              <w:left w:w="20" w:type="dxa"/>
              <w:bottom w:w="30" w:type="dxa"/>
              <w:right w:w="20" w:type="dxa"/>
            </w:tcMar>
            <w:hideMark/>
          </w:tcPr>
          <w:p w14:paraId="70175A9D" w14:textId="77777777" w:rsidR="00000000" w:rsidRDefault="00BF3DBE">
            <w:pPr>
              <w:spacing w:after="100"/>
              <w:jc w:val="right"/>
              <w:rPr>
                <w:rFonts w:eastAsia="Times New Roman"/>
              </w:rPr>
            </w:pPr>
            <w:r>
              <w:rPr>
                <w:rFonts w:eastAsia="Times New Roman"/>
                <w:color w:val="000000"/>
                <w:sz w:val="14"/>
                <w:szCs w:val="14"/>
              </w:rPr>
              <w:t>2016</w:t>
            </w:r>
          </w:p>
        </w:tc>
        <w:tc>
          <w:tcPr>
            <w:tcW w:w="0" w:type="auto"/>
            <w:gridSpan w:val="3"/>
            <w:shd w:val="clear" w:color="auto" w:fill="CCEEFF"/>
            <w:tcMar>
              <w:top w:w="0" w:type="dxa"/>
              <w:left w:w="20" w:type="dxa"/>
              <w:bottom w:w="0" w:type="dxa"/>
              <w:right w:w="20" w:type="dxa"/>
            </w:tcMar>
            <w:vAlign w:val="center"/>
            <w:hideMark/>
          </w:tcPr>
          <w:p w14:paraId="4AFC1F50" w14:textId="77777777" w:rsidR="00000000" w:rsidRDefault="00BF3DBE">
            <w:pPr>
              <w:spacing w:after="100"/>
              <w:jc w:val="right"/>
              <w:rPr>
                <w:rFonts w:eastAsia="Times New Roman"/>
              </w:rPr>
            </w:pPr>
          </w:p>
        </w:tc>
        <w:tc>
          <w:tcPr>
            <w:tcW w:w="0" w:type="auto"/>
            <w:gridSpan w:val="2"/>
            <w:shd w:val="clear" w:color="auto" w:fill="CCEEFF"/>
            <w:tcMar>
              <w:top w:w="30" w:type="dxa"/>
              <w:left w:w="20" w:type="dxa"/>
              <w:bottom w:w="30" w:type="dxa"/>
              <w:right w:w="0" w:type="dxa"/>
            </w:tcMar>
            <w:hideMark/>
          </w:tcPr>
          <w:p w14:paraId="454A17A7" w14:textId="77777777" w:rsidR="00000000" w:rsidRDefault="00BF3DBE">
            <w:pPr>
              <w:spacing w:after="100"/>
              <w:jc w:val="right"/>
              <w:rPr>
                <w:rFonts w:eastAsia="Times New Roman"/>
              </w:rPr>
            </w:pPr>
            <w:r>
              <w:rPr>
                <w:rFonts w:eastAsia="Times New Roman"/>
                <w:color w:val="000000"/>
                <w:sz w:val="14"/>
                <w:szCs w:val="14"/>
              </w:rPr>
              <w:t>2,057,000 </w:t>
            </w:r>
          </w:p>
        </w:tc>
        <w:tc>
          <w:tcPr>
            <w:tcW w:w="0" w:type="auto"/>
            <w:shd w:val="clear" w:color="auto" w:fill="CCEEFF"/>
            <w:tcMar>
              <w:top w:w="30" w:type="dxa"/>
              <w:left w:w="0" w:type="dxa"/>
              <w:bottom w:w="30" w:type="dxa"/>
              <w:right w:w="20" w:type="dxa"/>
            </w:tcMar>
            <w:hideMark/>
          </w:tcPr>
          <w:p w14:paraId="467A4878"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C3B0586"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14:paraId="5F4FCF07" w14:textId="77777777" w:rsidR="00000000" w:rsidRDefault="00BF3DBE">
            <w:pPr>
              <w:spacing w:after="100"/>
              <w:jc w:val="right"/>
              <w:rPr>
                <w:rFonts w:eastAsia="Times New Roman"/>
              </w:rPr>
            </w:pPr>
            <w:r>
              <w:rPr>
                <w:rFonts w:eastAsia="Times New Roman"/>
                <w:color w:val="000000"/>
                <w:sz w:val="14"/>
                <w:szCs w:val="14"/>
              </w:rPr>
              <w:t>919,000 </w:t>
            </w:r>
          </w:p>
        </w:tc>
        <w:tc>
          <w:tcPr>
            <w:tcW w:w="0" w:type="auto"/>
            <w:shd w:val="clear" w:color="auto" w:fill="CCEEFF"/>
            <w:tcMar>
              <w:top w:w="30" w:type="dxa"/>
              <w:left w:w="0" w:type="dxa"/>
              <w:bottom w:w="30" w:type="dxa"/>
              <w:right w:w="20" w:type="dxa"/>
            </w:tcMar>
            <w:hideMark/>
          </w:tcPr>
          <w:p w14:paraId="13C62839"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401BCAB"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14:paraId="41AFBB2C" w14:textId="77777777" w:rsidR="00000000" w:rsidRDefault="00BF3DBE">
            <w:pPr>
              <w:spacing w:after="100"/>
              <w:jc w:val="right"/>
              <w:rPr>
                <w:rFonts w:eastAsia="Times New Roman"/>
              </w:rPr>
            </w:pPr>
            <w:r>
              <w:rPr>
                <w:rFonts w:eastAsia="Times New Roman"/>
                <w:color w:val="000000"/>
                <w:sz w:val="14"/>
                <w:szCs w:val="14"/>
              </w:rPr>
              <w:t>93.2 </w:t>
            </w:r>
          </w:p>
        </w:tc>
        <w:tc>
          <w:tcPr>
            <w:tcW w:w="0" w:type="auto"/>
            <w:shd w:val="clear" w:color="auto" w:fill="CCEEFF"/>
            <w:tcMar>
              <w:top w:w="30" w:type="dxa"/>
              <w:left w:w="0" w:type="dxa"/>
              <w:bottom w:w="30" w:type="dxa"/>
              <w:right w:w="20" w:type="dxa"/>
            </w:tcMar>
            <w:hideMark/>
          </w:tcPr>
          <w:p w14:paraId="0DAC52AA" w14:textId="77777777" w:rsidR="00000000" w:rsidRDefault="00BF3DBE">
            <w:pPr>
              <w:spacing w:after="100"/>
              <w:jc w:val="right"/>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14:paraId="26EC08C5" w14:textId="77777777" w:rsidR="00000000" w:rsidRDefault="00BF3DBE">
            <w:pPr>
              <w:spacing w:after="100"/>
              <w:jc w:val="right"/>
              <w:rPr>
                <w:rFonts w:eastAsia="Times New Roman"/>
              </w:rPr>
            </w:pPr>
          </w:p>
        </w:tc>
        <w:tc>
          <w:tcPr>
            <w:tcW w:w="0" w:type="auto"/>
            <w:gridSpan w:val="3"/>
            <w:shd w:val="clear" w:color="auto" w:fill="CCEEFF"/>
            <w:tcMar>
              <w:top w:w="30" w:type="dxa"/>
              <w:left w:w="20" w:type="dxa"/>
              <w:bottom w:w="30" w:type="dxa"/>
              <w:right w:w="20" w:type="dxa"/>
            </w:tcMar>
            <w:hideMark/>
          </w:tcPr>
          <w:p w14:paraId="48192C35" w14:textId="77777777" w:rsidR="00000000" w:rsidRDefault="00BF3DBE">
            <w:pPr>
              <w:spacing w:after="100"/>
              <w:jc w:val="center"/>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14:paraId="08C1C167" w14:textId="77777777" w:rsidR="00000000" w:rsidRDefault="00BF3DBE">
            <w:pPr>
              <w:spacing w:after="100"/>
              <w:jc w:val="center"/>
              <w:rPr>
                <w:rFonts w:eastAsia="Times New Roman"/>
              </w:rPr>
            </w:pPr>
          </w:p>
        </w:tc>
        <w:tc>
          <w:tcPr>
            <w:tcW w:w="0" w:type="auto"/>
            <w:gridSpan w:val="3"/>
            <w:vMerge w:val="restart"/>
            <w:shd w:val="clear" w:color="auto" w:fill="CCEEFF"/>
            <w:tcMar>
              <w:top w:w="30" w:type="dxa"/>
              <w:left w:w="20" w:type="dxa"/>
              <w:bottom w:w="30" w:type="dxa"/>
              <w:right w:w="20" w:type="dxa"/>
            </w:tcMar>
            <w:hideMark/>
          </w:tcPr>
          <w:p w14:paraId="0C253F39" w14:textId="77777777" w:rsidR="00000000" w:rsidRDefault="00BF3DBE">
            <w:pPr>
              <w:spacing w:after="100"/>
              <w:jc w:val="center"/>
              <w:rPr>
                <w:rFonts w:eastAsia="Times New Roman"/>
              </w:rPr>
            </w:pPr>
            <w:r>
              <w:rPr>
                <w:rFonts w:eastAsia="Times New Roman"/>
                <w:color w:val="000000"/>
                <w:sz w:val="14"/>
                <w:szCs w:val="14"/>
              </w:rPr>
              <w:t>BJ's Wholesale Club, Dick's Sporting Goods, Macy's (two), Primark(7), Shoppers World</w:t>
            </w:r>
          </w:p>
        </w:tc>
        <w:tc>
          <w:tcPr>
            <w:tcW w:w="0" w:type="auto"/>
            <w:gridSpan w:val="3"/>
            <w:shd w:val="clear" w:color="auto" w:fill="CCEEFF"/>
            <w:tcMar>
              <w:top w:w="0" w:type="dxa"/>
              <w:left w:w="20" w:type="dxa"/>
              <w:bottom w:w="0" w:type="dxa"/>
              <w:right w:w="20" w:type="dxa"/>
            </w:tcMar>
            <w:vAlign w:val="center"/>
            <w:hideMark/>
          </w:tcPr>
          <w:p w14:paraId="0BF72708" w14:textId="77777777" w:rsidR="00000000" w:rsidRDefault="00BF3DBE">
            <w:pPr>
              <w:spacing w:after="100"/>
              <w:jc w:val="center"/>
              <w:rPr>
                <w:rFonts w:eastAsia="Times New Roman"/>
              </w:rPr>
            </w:pPr>
          </w:p>
        </w:tc>
        <w:tc>
          <w:tcPr>
            <w:tcW w:w="0" w:type="auto"/>
            <w:vAlign w:val="center"/>
            <w:hideMark/>
          </w:tcPr>
          <w:p w14:paraId="23A10FA9" w14:textId="77777777" w:rsidR="00000000" w:rsidRDefault="00BF3DBE">
            <w:pPr>
              <w:spacing w:after="100"/>
              <w:rPr>
                <w:rFonts w:eastAsia="Times New Roman"/>
                <w:sz w:val="20"/>
                <w:szCs w:val="20"/>
              </w:rPr>
            </w:pPr>
          </w:p>
        </w:tc>
      </w:tr>
      <w:tr w:rsidR="00000000" w14:paraId="19120D29" w14:textId="77777777">
        <w:trPr>
          <w:divId w:val="1147745346"/>
          <w:trHeight w:val="580"/>
        </w:trPr>
        <w:tc>
          <w:tcPr>
            <w:tcW w:w="0" w:type="auto"/>
            <w:gridSpan w:val="3"/>
            <w:shd w:val="clear" w:color="auto" w:fill="CCEEFF"/>
            <w:tcMar>
              <w:top w:w="0" w:type="dxa"/>
              <w:left w:w="20" w:type="dxa"/>
              <w:bottom w:w="0" w:type="dxa"/>
              <w:right w:w="20" w:type="dxa"/>
            </w:tcMar>
            <w:vAlign w:val="center"/>
            <w:hideMark/>
          </w:tcPr>
          <w:p w14:paraId="32EB0956"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DD1EDFF"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9A453F5"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035D5D1" w14:textId="77777777" w:rsidR="00000000" w:rsidRDefault="00BF3DBE">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hideMark/>
          </w:tcPr>
          <w:p w14:paraId="1C58777D" w14:textId="77777777" w:rsidR="00000000" w:rsidRDefault="00BF3DBE">
            <w:pPr>
              <w:spacing w:after="100"/>
              <w:rPr>
                <w:rFonts w:eastAsia="Times New Roman"/>
              </w:rPr>
            </w:pPr>
            <w:r>
              <w:rPr>
                <w:rFonts w:eastAsia="Times New Roman"/>
                <w:color w:val="000000"/>
                <w:sz w:val="14"/>
                <w:szCs w:val="14"/>
              </w:rPr>
              <w:t>Valley Stream, New York</w:t>
            </w:r>
          </w:p>
        </w:tc>
        <w:tc>
          <w:tcPr>
            <w:tcW w:w="0" w:type="auto"/>
            <w:gridSpan w:val="3"/>
            <w:shd w:val="clear" w:color="auto" w:fill="CCEEFF"/>
            <w:tcMar>
              <w:top w:w="0" w:type="dxa"/>
              <w:left w:w="20" w:type="dxa"/>
              <w:bottom w:w="0" w:type="dxa"/>
              <w:right w:w="20" w:type="dxa"/>
            </w:tcMar>
            <w:vAlign w:val="center"/>
            <w:hideMark/>
          </w:tcPr>
          <w:p w14:paraId="08ECB19B" w14:textId="77777777" w:rsidR="00000000" w:rsidRDefault="00BF3DBE">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B664DD0"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EC421D8"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55329EB"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27BFD07"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9A6DB86"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1405F54"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D95BD1C"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484995E"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DFC60FC"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6217DBA"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DE10005"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BCA832D" w14:textId="77777777" w:rsidR="00000000" w:rsidRDefault="00BF3DBE">
            <w:pPr>
              <w:spacing w:after="100"/>
              <w:rPr>
                <w:rFonts w:eastAsia="Times New Roman"/>
                <w:sz w:val="20"/>
                <w:szCs w:val="20"/>
              </w:rPr>
            </w:pPr>
          </w:p>
        </w:tc>
        <w:tc>
          <w:tcPr>
            <w:tcW w:w="0" w:type="auto"/>
            <w:gridSpan w:val="3"/>
            <w:vMerge/>
            <w:vAlign w:val="center"/>
            <w:hideMark/>
          </w:tcPr>
          <w:p w14:paraId="03173A81" w14:textId="77777777" w:rsidR="00000000" w:rsidRDefault="00BF3DBE">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D2C2295" w14:textId="77777777" w:rsidR="00000000" w:rsidRDefault="00BF3DBE">
            <w:pPr>
              <w:spacing w:after="100"/>
              <w:rPr>
                <w:rFonts w:eastAsia="Times New Roman"/>
                <w:sz w:val="20"/>
                <w:szCs w:val="20"/>
              </w:rPr>
            </w:pPr>
          </w:p>
        </w:tc>
        <w:tc>
          <w:tcPr>
            <w:tcW w:w="0" w:type="auto"/>
            <w:vAlign w:val="center"/>
            <w:hideMark/>
          </w:tcPr>
          <w:p w14:paraId="11377F0F" w14:textId="77777777" w:rsidR="00000000" w:rsidRDefault="00BF3DBE">
            <w:pPr>
              <w:spacing w:after="100"/>
              <w:rPr>
                <w:rFonts w:eastAsia="Times New Roman"/>
                <w:sz w:val="20"/>
                <w:szCs w:val="20"/>
              </w:rPr>
            </w:pPr>
          </w:p>
        </w:tc>
      </w:tr>
      <w:tr w:rsidR="00000000" w14:paraId="3168371E" w14:textId="77777777">
        <w:trPr>
          <w:divId w:val="1147745346"/>
        </w:trPr>
        <w:tc>
          <w:tcPr>
            <w:tcW w:w="0" w:type="auto"/>
            <w:gridSpan w:val="3"/>
            <w:tcMar>
              <w:top w:w="30" w:type="dxa"/>
              <w:left w:w="20" w:type="dxa"/>
              <w:bottom w:w="30" w:type="dxa"/>
              <w:right w:w="20" w:type="dxa"/>
            </w:tcMar>
            <w:hideMark/>
          </w:tcPr>
          <w:p w14:paraId="648FA5E6" w14:textId="77777777" w:rsidR="00000000" w:rsidRDefault="00BF3DBE">
            <w:pPr>
              <w:spacing w:after="100"/>
              <w:jc w:val="center"/>
              <w:rPr>
                <w:rFonts w:eastAsia="Times New Roman"/>
              </w:rPr>
            </w:pPr>
            <w:r>
              <w:rPr>
                <w:rFonts w:eastAsia="Times New Roman"/>
                <w:color w:val="000000"/>
                <w:sz w:val="14"/>
                <w:szCs w:val="14"/>
              </w:rPr>
              <w:t>11</w:t>
            </w:r>
          </w:p>
        </w:tc>
        <w:tc>
          <w:tcPr>
            <w:tcW w:w="0" w:type="auto"/>
            <w:gridSpan w:val="3"/>
            <w:tcMar>
              <w:top w:w="0" w:type="dxa"/>
              <w:left w:w="20" w:type="dxa"/>
              <w:bottom w:w="0" w:type="dxa"/>
              <w:right w:w="20" w:type="dxa"/>
            </w:tcMar>
            <w:vAlign w:val="center"/>
            <w:hideMark/>
          </w:tcPr>
          <w:p w14:paraId="75DC57BF" w14:textId="77777777" w:rsidR="00000000" w:rsidRDefault="00BF3DBE">
            <w:pPr>
              <w:spacing w:after="100"/>
              <w:jc w:val="center"/>
              <w:rPr>
                <w:rFonts w:eastAsia="Times New Roman"/>
              </w:rPr>
            </w:pPr>
          </w:p>
        </w:tc>
        <w:tc>
          <w:tcPr>
            <w:tcW w:w="0" w:type="auto"/>
            <w:gridSpan w:val="3"/>
            <w:tcMar>
              <w:top w:w="30" w:type="dxa"/>
              <w:left w:w="20" w:type="dxa"/>
              <w:bottom w:w="30" w:type="dxa"/>
              <w:right w:w="20" w:type="dxa"/>
            </w:tcMar>
            <w:hideMark/>
          </w:tcPr>
          <w:p w14:paraId="211F2982" w14:textId="77777777" w:rsidR="00000000" w:rsidRDefault="00BF3DBE">
            <w:pPr>
              <w:spacing w:after="100"/>
              <w:jc w:val="center"/>
              <w:rPr>
                <w:rFonts w:eastAsia="Times New Roman"/>
              </w:rPr>
            </w:pPr>
            <w:r>
              <w:rPr>
                <w:rFonts w:eastAsia="Times New Roman"/>
                <w:color w:val="000000"/>
                <w:sz w:val="14"/>
                <w:szCs w:val="14"/>
              </w:rPr>
              <w:t>100%</w:t>
            </w:r>
          </w:p>
        </w:tc>
        <w:tc>
          <w:tcPr>
            <w:tcW w:w="0" w:type="auto"/>
            <w:gridSpan w:val="3"/>
            <w:tcMar>
              <w:top w:w="0" w:type="dxa"/>
              <w:left w:w="20" w:type="dxa"/>
              <w:bottom w:w="0" w:type="dxa"/>
              <w:right w:w="20" w:type="dxa"/>
            </w:tcMar>
            <w:vAlign w:val="center"/>
            <w:hideMark/>
          </w:tcPr>
          <w:p w14:paraId="43882217" w14:textId="77777777" w:rsidR="00000000" w:rsidRDefault="00BF3DBE">
            <w:pPr>
              <w:spacing w:after="100"/>
              <w:jc w:val="center"/>
              <w:rPr>
                <w:rFonts w:eastAsia="Times New Roman"/>
              </w:rPr>
            </w:pPr>
          </w:p>
        </w:tc>
        <w:tc>
          <w:tcPr>
            <w:tcW w:w="0" w:type="auto"/>
            <w:gridSpan w:val="3"/>
            <w:tcMar>
              <w:top w:w="30" w:type="dxa"/>
              <w:left w:w="20" w:type="dxa"/>
              <w:bottom w:w="30" w:type="dxa"/>
              <w:right w:w="20" w:type="dxa"/>
            </w:tcMar>
            <w:hideMark/>
          </w:tcPr>
          <w:p w14:paraId="5890993B" w14:textId="77777777" w:rsidR="00000000" w:rsidRDefault="00BF3DBE">
            <w:pPr>
              <w:spacing w:after="100"/>
              <w:rPr>
                <w:rFonts w:eastAsia="Times New Roman"/>
              </w:rPr>
            </w:pPr>
            <w:r>
              <w:rPr>
                <w:rFonts w:eastAsia="Times New Roman"/>
                <w:color w:val="000000"/>
                <w:sz w:val="14"/>
                <w:szCs w:val="14"/>
              </w:rPr>
              <w:t>Inland Center</w:t>
            </w:r>
          </w:p>
        </w:tc>
        <w:tc>
          <w:tcPr>
            <w:tcW w:w="0" w:type="auto"/>
            <w:gridSpan w:val="3"/>
            <w:tcMar>
              <w:top w:w="0" w:type="dxa"/>
              <w:left w:w="20" w:type="dxa"/>
              <w:bottom w:w="0" w:type="dxa"/>
              <w:right w:w="20" w:type="dxa"/>
            </w:tcMar>
            <w:vAlign w:val="center"/>
            <w:hideMark/>
          </w:tcPr>
          <w:p w14:paraId="3E535436" w14:textId="77777777" w:rsidR="00000000" w:rsidRDefault="00BF3DBE">
            <w:pPr>
              <w:spacing w:after="100"/>
              <w:rPr>
                <w:rFonts w:eastAsia="Times New Roman"/>
              </w:rPr>
            </w:pPr>
          </w:p>
        </w:tc>
        <w:tc>
          <w:tcPr>
            <w:tcW w:w="0" w:type="auto"/>
            <w:gridSpan w:val="3"/>
            <w:tcMar>
              <w:top w:w="30" w:type="dxa"/>
              <w:left w:w="20" w:type="dxa"/>
              <w:bottom w:w="30" w:type="dxa"/>
              <w:right w:w="20" w:type="dxa"/>
            </w:tcMar>
            <w:hideMark/>
          </w:tcPr>
          <w:p w14:paraId="1DD2650D" w14:textId="77777777" w:rsidR="00000000" w:rsidRDefault="00BF3DBE">
            <w:pPr>
              <w:spacing w:after="100"/>
              <w:jc w:val="right"/>
              <w:rPr>
                <w:rFonts w:eastAsia="Times New Roman"/>
              </w:rPr>
            </w:pPr>
            <w:r>
              <w:rPr>
                <w:rFonts w:eastAsia="Times New Roman"/>
                <w:color w:val="000000"/>
                <w:sz w:val="14"/>
                <w:szCs w:val="14"/>
              </w:rPr>
              <w:t>1966/2004</w:t>
            </w:r>
          </w:p>
        </w:tc>
        <w:tc>
          <w:tcPr>
            <w:tcW w:w="0" w:type="auto"/>
            <w:gridSpan w:val="3"/>
            <w:tcMar>
              <w:top w:w="0" w:type="dxa"/>
              <w:left w:w="20" w:type="dxa"/>
              <w:bottom w:w="0" w:type="dxa"/>
              <w:right w:w="20" w:type="dxa"/>
            </w:tcMar>
            <w:vAlign w:val="center"/>
            <w:hideMark/>
          </w:tcPr>
          <w:p w14:paraId="2B7B5780" w14:textId="77777777" w:rsidR="00000000" w:rsidRDefault="00BF3DBE">
            <w:pPr>
              <w:spacing w:after="100"/>
              <w:jc w:val="right"/>
              <w:rPr>
                <w:rFonts w:eastAsia="Times New Roman"/>
              </w:rPr>
            </w:pPr>
          </w:p>
        </w:tc>
        <w:tc>
          <w:tcPr>
            <w:tcW w:w="0" w:type="auto"/>
            <w:gridSpan w:val="3"/>
            <w:tcMar>
              <w:top w:w="30" w:type="dxa"/>
              <w:left w:w="20" w:type="dxa"/>
              <w:bottom w:w="30" w:type="dxa"/>
              <w:right w:w="20" w:type="dxa"/>
            </w:tcMar>
            <w:hideMark/>
          </w:tcPr>
          <w:p w14:paraId="35D890AF" w14:textId="77777777" w:rsidR="00000000" w:rsidRDefault="00BF3DBE">
            <w:pPr>
              <w:spacing w:after="100"/>
              <w:jc w:val="right"/>
              <w:rPr>
                <w:rFonts w:eastAsia="Times New Roman"/>
              </w:rPr>
            </w:pPr>
            <w:r>
              <w:rPr>
                <w:rFonts w:eastAsia="Times New Roman"/>
                <w:color w:val="000000"/>
                <w:sz w:val="14"/>
                <w:szCs w:val="14"/>
              </w:rPr>
              <w:t>2016</w:t>
            </w:r>
          </w:p>
        </w:tc>
        <w:tc>
          <w:tcPr>
            <w:tcW w:w="0" w:type="auto"/>
            <w:gridSpan w:val="3"/>
            <w:tcMar>
              <w:top w:w="0" w:type="dxa"/>
              <w:left w:w="20" w:type="dxa"/>
              <w:bottom w:w="0" w:type="dxa"/>
              <w:right w:w="20" w:type="dxa"/>
            </w:tcMar>
            <w:vAlign w:val="center"/>
            <w:hideMark/>
          </w:tcPr>
          <w:p w14:paraId="5033527B" w14:textId="77777777" w:rsidR="00000000" w:rsidRDefault="00BF3DBE">
            <w:pPr>
              <w:spacing w:after="100"/>
              <w:jc w:val="right"/>
              <w:rPr>
                <w:rFonts w:eastAsia="Times New Roman"/>
              </w:rPr>
            </w:pPr>
          </w:p>
        </w:tc>
        <w:tc>
          <w:tcPr>
            <w:tcW w:w="0" w:type="auto"/>
            <w:gridSpan w:val="2"/>
            <w:tcMar>
              <w:top w:w="30" w:type="dxa"/>
              <w:left w:w="20" w:type="dxa"/>
              <w:bottom w:w="30" w:type="dxa"/>
              <w:right w:w="0" w:type="dxa"/>
            </w:tcMar>
            <w:hideMark/>
          </w:tcPr>
          <w:p w14:paraId="5BF00868" w14:textId="77777777" w:rsidR="00000000" w:rsidRDefault="00BF3DBE">
            <w:pPr>
              <w:spacing w:after="100"/>
              <w:jc w:val="right"/>
              <w:rPr>
                <w:rFonts w:eastAsia="Times New Roman"/>
              </w:rPr>
            </w:pPr>
            <w:r>
              <w:rPr>
                <w:rFonts w:eastAsia="Times New Roman"/>
                <w:color w:val="000000"/>
                <w:sz w:val="14"/>
                <w:szCs w:val="14"/>
              </w:rPr>
              <w:t>630,000 </w:t>
            </w:r>
          </w:p>
        </w:tc>
        <w:tc>
          <w:tcPr>
            <w:tcW w:w="0" w:type="auto"/>
            <w:tcMar>
              <w:top w:w="30" w:type="dxa"/>
              <w:left w:w="0" w:type="dxa"/>
              <w:bottom w:w="30" w:type="dxa"/>
              <w:right w:w="20" w:type="dxa"/>
            </w:tcMar>
            <w:hideMark/>
          </w:tcPr>
          <w:p w14:paraId="227F61D0"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0BD82ED9" w14:textId="77777777" w:rsidR="00000000" w:rsidRDefault="00BF3DBE">
            <w:pPr>
              <w:spacing w:after="100"/>
              <w:jc w:val="right"/>
              <w:rPr>
                <w:rFonts w:eastAsia="Times New Roman"/>
                <w:sz w:val="20"/>
                <w:szCs w:val="20"/>
              </w:rPr>
            </w:pPr>
          </w:p>
        </w:tc>
        <w:tc>
          <w:tcPr>
            <w:tcW w:w="0" w:type="auto"/>
            <w:gridSpan w:val="2"/>
            <w:tcMar>
              <w:top w:w="30" w:type="dxa"/>
              <w:left w:w="20" w:type="dxa"/>
              <w:bottom w:w="30" w:type="dxa"/>
              <w:right w:w="0" w:type="dxa"/>
            </w:tcMar>
            <w:hideMark/>
          </w:tcPr>
          <w:p w14:paraId="7F89FCD7" w14:textId="77777777" w:rsidR="00000000" w:rsidRDefault="00BF3DBE">
            <w:pPr>
              <w:spacing w:after="100"/>
              <w:jc w:val="right"/>
              <w:rPr>
                <w:rFonts w:eastAsia="Times New Roman"/>
              </w:rPr>
            </w:pPr>
            <w:r>
              <w:rPr>
                <w:rFonts w:eastAsia="Times New Roman"/>
                <w:color w:val="000000"/>
                <w:sz w:val="14"/>
                <w:szCs w:val="14"/>
              </w:rPr>
              <w:t>230,000 </w:t>
            </w:r>
          </w:p>
        </w:tc>
        <w:tc>
          <w:tcPr>
            <w:tcW w:w="0" w:type="auto"/>
            <w:tcMar>
              <w:top w:w="30" w:type="dxa"/>
              <w:left w:w="0" w:type="dxa"/>
              <w:bottom w:w="30" w:type="dxa"/>
              <w:right w:w="20" w:type="dxa"/>
            </w:tcMar>
            <w:hideMark/>
          </w:tcPr>
          <w:p w14:paraId="6BB5C548"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375E3AB1" w14:textId="77777777" w:rsidR="00000000" w:rsidRDefault="00BF3DBE">
            <w:pPr>
              <w:spacing w:after="100"/>
              <w:jc w:val="right"/>
              <w:rPr>
                <w:rFonts w:eastAsia="Times New Roman"/>
                <w:sz w:val="20"/>
                <w:szCs w:val="20"/>
              </w:rPr>
            </w:pPr>
          </w:p>
        </w:tc>
        <w:tc>
          <w:tcPr>
            <w:tcW w:w="0" w:type="auto"/>
            <w:gridSpan w:val="2"/>
            <w:tcMar>
              <w:top w:w="30" w:type="dxa"/>
              <w:left w:w="20" w:type="dxa"/>
              <w:bottom w:w="30" w:type="dxa"/>
              <w:right w:w="0" w:type="dxa"/>
            </w:tcMar>
            <w:hideMark/>
          </w:tcPr>
          <w:p w14:paraId="34FE628E" w14:textId="77777777" w:rsidR="00000000" w:rsidRDefault="00BF3DBE">
            <w:pPr>
              <w:spacing w:after="100"/>
              <w:jc w:val="right"/>
              <w:rPr>
                <w:rFonts w:eastAsia="Times New Roman"/>
              </w:rPr>
            </w:pPr>
            <w:r>
              <w:rPr>
                <w:rFonts w:eastAsia="Times New Roman"/>
                <w:color w:val="000000"/>
                <w:sz w:val="14"/>
                <w:szCs w:val="14"/>
              </w:rPr>
              <w:t>97.1 </w:t>
            </w:r>
          </w:p>
        </w:tc>
        <w:tc>
          <w:tcPr>
            <w:tcW w:w="0" w:type="auto"/>
            <w:tcMar>
              <w:top w:w="30" w:type="dxa"/>
              <w:left w:w="0" w:type="dxa"/>
              <w:bottom w:w="30" w:type="dxa"/>
              <w:right w:w="20" w:type="dxa"/>
            </w:tcMar>
            <w:hideMark/>
          </w:tcPr>
          <w:p w14:paraId="1E17BBA7" w14:textId="77777777" w:rsidR="00000000" w:rsidRDefault="00BF3DBE">
            <w:pPr>
              <w:spacing w:after="100"/>
              <w:jc w:val="right"/>
              <w:rPr>
                <w:rFonts w:eastAsia="Times New Roman"/>
              </w:rPr>
            </w:pPr>
            <w:r>
              <w:rPr>
                <w:rFonts w:eastAsia="Times New Roman"/>
                <w:color w:val="000000"/>
                <w:sz w:val="14"/>
                <w:szCs w:val="14"/>
              </w:rPr>
              <w:t>%</w:t>
            </w:r>
          </w:p>
        </w:tc>
        <w:tc>
          <w:tcPr>
            <w:tcW w:w="0" w:type="auto"/>
            <w:gridSpan w:val="3"/>
            <w:tcMar>
              <w:top w:w="0" w:type="dxa"/>
              <w:left w:w="20" w:type="dxa"/>
              <w:bottom w:w="0" w:type="dxa"/>
              <w:right w:w="20" w:type="dxa"/>
            </w:tcMar>
            <w:vAlign w:val="center"/>
            <w:hideMark/>
          </w:tcPr>
          <w:p w14:paraId="0F86B5E3" w14:textId="77777777" w:rsidR="00000000" w:rsidRDefault="00BF3DBE">
            <w:pPr>
              <w:spacing w:after="100"/>
              <w:jc w:val="right"/>
              <w:rPr>
                <w:rFonts w:eastAsia="Times New Roman"/>
              </w:rPr>
            </w:pPr>
          </w:p>
        </w:tc>
        <w:tc>
          <w:tcPr>
            <w:tcW w:w="0" w:type="auto"/>
            <w:gridSpan w:val="3"/>
            <w:tcMar>
              <w:top w:w="30" w:type="dxa"/>
              <w:left w:w="20" w:type="dxa"/>
              <w:bottom w:w="30" w:type="dxa"/>
              <w:right w:w="20" w:type="dxa"/>
            </w:tcMar>
            <w:hideMark/>
          </w:tcPr>
          <w:p w14:paraId="3DFC6C21" w14:textId="77777777" w:rsidR="00000000" w:rsidRDefault="00BF3DBE">
            <w:pPr>
              <w:spacing w:after="100"/>
              <w:jc w:val="center"/>
              <w:rPr>
                <w:rFonts w:eastAsia="Times New Roman"/>
              </w:rPr>
            </w:pPr>
            <w:r>
              <w:rPr>
                <w:rFonts w:eastAsia="Times New Roman"/>
                <w:color w:val="000000"/>
                <w:sz w:val="14"/>
                <w:szCs w:val="14"/>
              </w:rPr>
              <w:t>Macy's</w:t>
            </w:r>
          </w:p>
        </w:tc>
        <w:tc>
          <w:tcPr>
            <w:tcW w:w="0" w:type="auto"/>
            <w:gridSpan w:val="3"/>
            <w:tcMar>
              <w:top w:w="0" w:type="dxa"/>
              <w:left w:w="20" w:type="dxa"/>
              <w:bottom w:w="0" w:type="dxa"/>
              <w:right w:w="20" w:type="dxa"/>
            </w:tcMar>
            <w:vAlign w:val="center"/>
            <w:hideMark/>
          </w:tcPr>
          <w:p w14:paraId="17CCFD57" w14:textId="77777777" w:rsidR="00000000" w:rsidRDefault="00BF3DBE">
            <w:pPr>
              <w:spacing w:after="100"/>
              <w:jc w:val="center"/>
              <w:rPr>
                <w:rFonts w:eastAsia="Times New Roman"/>
              </w:rPr>
            </w:pPr>
          </w:p>
        </w:tc>
        <w:tc>
          <w:tcPr>
            <w:tcW w:w="0" w:type="auto"/>
            <w:gridSpan w:val="3"/>
            <w:tcMar>
              <w:top w:w="30" w:type="dxa"/>
              <w:left w:w="20" w:type="dxa"/>
              <w:bottom w:w="30" w:type="dxa"/>
              <w:right w:w="20" w:type="dxa"/>
            </w:tcMar>
            <w:hideMark/>
          </w:tcPr>
          <w:p w14:paraId="2E1FB3CB" w14:textId="77777777" w:rsidR="00000000" w:rsidRDefault="00BF3DBE">
            <w:pPr>
              <w:spacing w:after="100"/>
              <w:jc w:val="center"/>
              <w:rPr>
                <w:rFonts w:eastAsia="Times New Roman"/>
              </w:rPr>
            </w:pPr>
            <w:r>
              <w:rPr>
                <w:rFonts w:eastAsia="Times New Roman"/>
                <w:color w:val="000000"/>
                <w:sz w:val="14"/>
                <w:szCs w:val="14"/>
              </w:rPr>
              <w:t>Forever 21, JCPenney</w:t>
            </w:r>
          </w:p>
        </w:tc>
        <w:tc>
          <w:tcPr>
            <w:tcW w:w="0" w:type="auto"/>
            <w:gridSpan w:val="3"/>
            <w:tcMar>
              <w:top w:w="0" w:type="dxa"/>
              <w:left w:w="20" w:type="dxa"/>
              <w:bottom w:w="0" w:type="dxa"/>
              <w:right w:w="20" w:type="dxa"/>
            </w:tcMar>
            <w:vAlign w:val="center"/>
            <w:hideMark/>
          </w:tcPr>
          <w:p w14:paraId="11414DA3" w14:textId="77777777" w:rsidR="00000000" w:rsidRDefault="00BF3DBE">
            <w:pPr>
              <w:spacing w:after="100"/>
              <w:jc w:val="center"/>
              <w:rPr>
                <w:rFonts w:eastAsia="Times New Roman"/>
              </w:rPr>
            </w:pPr>
          </w:p>
        </w:tc>
        <w:tc>
          <w:tcPr>
            <w:tcW w:w="0" w:type="auto"/>
            <w:vAlign w:val="center"/>
            <w:hideMark/>
          </w:tcPr>
          <w:p w14:paraId="114C265B" w14:textId="77777777" w:rsidR="00000000" w:rsidRDefault="00BF3DBE">
            <w:pPr>
              <w:spacing w:after="100"/>
              <w:rPr>
                <w:rFonts w:eastAsia="Times New Roman"/>
                <w:sz w:val="20"/>
                <w:szCs w:val="20"/>
              </w:rPr>
            </w:pPr>
          </w:p>
        </w:tc>
      </w:tr>
      <w:tr w:rsidR="00000000" w14:paraId="2C8DEA6B" w14:textId="77777777">
        <w:trPr>
          <w:divId w:val="1147745346"/>
        </w:trPr>
        <w:tc>
          <w:tcPr>
            <w:tcW w:w="0" w:type="auto"/>
            <w:gridSpan w:val="3"/>
            <w:tcMar>
              <w:top w:w="0" w:type="dxa"/>
              <w:left w:w="20" w:type="dxa"/>
              <w:bottom w:w="0" w:type="dxa"/>
              <w:right w:w="20" w:type="dxa"/>
            </w:tcMar>
            <w:vAlign w:val="center"/>
            <w:hideMark/>
          </w:tcPr>
          <w:p w14:paraId="06174D5F"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6FFF653"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499AC8F"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67DE50E" w14:textId="77777777" w:rsidR="00000000" w:rsidRDefault="00BF3DBE">
            <w:pPr>
              <w:spacing w:after="100"/>
              <w:rPr>
                <w:rFonts w:eastAsia="Times New Roman"/>
                <w:sz w:val="20"/>
                <w:szCs w:val="20"/>
              </w:rPr>
            </w:pPr>
          </w:p>
        </w:tc>
        <w:tc>
          <w:tcPr>
            <w:tcW w:w="0" w:type="auto"/>
            <w:gridSpan w:val="3"/>
            <w:tcMar>
              <w:top w:w="30" w:type="dxa"/>
              <w:left w:w="20" w:type="dxa"/>
              <w:bottom w:w="30" w:type="dxa"/>
              <w:right w:w="20" w:type="dxa"/>
            </w:tcMar>
            <w:hideMark/>
          </w:tcPr>
          <w:p w14:paraId="56C934A2" w14:textId="77777777" w:rsidR="00000000" w:rsidRDefault="00BF3DBE">
            <w:pPr>
              <w:spacing w:after="100"/>
              <w:rPr>
                <w:rFonts w:eastAsia="Times New Roman"/>
              </w:rPr>
            </w:pPr>
            <w:r>
              <w:rPr>
                <w:rFonts w:eastAsia="Times New Roman"/>
                <w:color w:val="000000"/>
                <w:sz w:val="14"/>
                <w:szCs w:val="14"/>
              </w:rPr>
              <w:t>San Bernardino, California</w:t>
            </w:r>
          </w:p>
        </w:tc>
        <w:tc>
          <w:tcPr>
            <w:tcW w:w="0" w:type="auto"/>
            <w:gridSpan w:val="3"/>
            <w:tcMar>
              <w:top w:w="0" w:type="dxa"/>
              <w:left w:w="20" w:type="dxa"/>
              <w:bottom w:w="0" w:type="dxa"/>
              <w:right w:w="20" w:type="dxa"/>
            </w:tcMar>
            <w:vAlign w:val="center"/>
            <w:hideMark/>
          </w:tcPr>
          <w:p w14:paraId="7FF51013" w14:textId="77777777" w:rsidR="00000000" w:rsidRDefault="00BF3DBE">
            <w:pPr>
              <w:spacing w:after="100"/>
              <w:rPr>
                <w:rFonts w:eastAsia="Times New Roman"/>
              </w:rPr>
            </w:pPr>
          </w:p>
        </w:tc>
        <w:tc>
          <w:tcPr>
            <w:tcW w:w="0" w:type="auto"/>
            <w:gridSpan w:val="3"/>
            <w:tcMar>
              <w:top w:w="0" w:type="dxa"/>
              <w:left w:w="20" w:type="dxa"/>
              <w:bottom w:w="0" w:type="dxa"/>
              <w:right w:w="20" w:type="dxa"/>
            </w:tcMar>
            <w:vAlign w:val="center"/>
            <w:hideMark/>
          </w:tcPr>
          <w:p w14:paraId="7776B850"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089C861"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0D8F9B1"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EEFEDF0"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5880CF1"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F656406"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FBB184A"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79FAE1E"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3E78992"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4956342"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20D9DCF"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F6C0F4E"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F93D59D"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576BD4E" w14:textId="77777777" w:rsidR="00000000" w:rsidRDefault="00BF3DBE">
            <w:pPr>
              <w:spacing w:after="100"/>
              <w:rPr>
                <w:rFonts w:eastAsia="Times New Roman"/>
                <w:sz w:val="20"/>
                <w:szCs w:val="20"/>
              </w:rPr>
            </w:pPr>
          </w:p>
        </w:tc>
        <w:tc>
          <w:tcPr>
            <w:tcW w:w="0" w:type="auto"/>
            <w:vAlign w:val="center"/>
            <w:hideMark/>
          </w:tcPr>
          <w:p w14:paraId="574927EF" w14:textId="77777777" w:rsidR="00000000" w:rsidRDefault="00BF3DBE">
            <w:pPr>
              <w:spacing w:after="100"/>
              <w:rPr>
                <w:rFonts w:eastAsia="Times New Roman"/>
                <w:sz w:val="20"/>
                <w:szCs w:val="20"/>
              </w:rPr>
            </w:pPr>
          </w:p>
        </w:tc>
      </w:tr>
      <w:tr w:rsidR="00000000" w14:paraId="3D20A922" w14:textId="77777777">
        <w:trPr>
          <w:divId w:val="1147745346"/>
        </w:trPr>
        <w:tc>
          <w:tcPr>
            <w:tcW w:w="0" w:type="auto"/>
            <w:gridSpan w:val="3"/>
            <w:shd w:val="clear" w:color="auto" w:fill="CCEEFF"/>
            <w:tcMar>
              <w:top w:w="30" w:type="dxa"/>
              <w:left w:w="20" w:type="dxa"/>
              <w:bottom w:w="30" w:type="dxa"/>
              <w:right w:w="20" w:type="dxa"/>
            </w:tcMar>
            <w:hideMark/>
          </w:tcPr>
          <w:p w14:paraId="5B66E89B" w14:textId="77777777" w:rsidR="00000000" w:rsidRDefault="00BF3DBE">
            <w:pPr>
              <w:spacing w:after="100"/>
              <w:jc w:val="center"/>
              <w:rPr>
                <w:rFonts w:eastAsia="Times New Roman"/>
              </w:rPr>
            </w:pPr>
            <w:r>
              <w:rPr>
                <w:rFonts w:eastAsia="Times New Roman"/>
                <w:color w:val="000000"/>
                <w:sz w:val="14"/>
                <w:szCs w:val="14"/>
              </w:rPr>
              <w:t>12</w:t>
            </w:r>
          </w:p>
        </w:tc>
        <w:tc>
          <w:tcPr>
            <w:tcW w:w="0" w:type="auto"/>
            <w:gridSpan w:val="3"/>
            <w:shd w:val="clear" w:color="auto" w:fill="CCEEFF"/>
            <w:tcMar>
              <w:top w:w="0" w:type="dxa"/>
              <w:left w:w="20" w:type="dxa"/>
              <w:bottom w:w="0" w:type="dxa"/>
              <w:right w:w="20" w:type="dxa"/>
            </w:tcMar>
            <w:vAlign w:val="center"/>
            <w:hideMark/>
          </w:tcPr>
          <w:p w14:paraId="15F66511" w14:textId="77777777" w:rsidR="00000000" w:rsidRDefault="00BF3DBE">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14:paraId="28900017" w14:textId="77777777" w:rsidR="00000000" w:rsidRDefault="00BF3DBE">
            <w:pPr>
              <w:spacing w:after="100"/>
              <w:jc w:val="center"/>
              <w:rPr>
                <w:rFonts w:eastAsia="Times New Roman"/>
              </w:rPr>
            </w:pPr>
            <w:r>
              <w:rPr>
                <w:rFonts w:eastAsia="Times New Roman"/>
                <w:color w:val="000000"/>
                <w:sz w:val="14"/>
                <w:szCs w:val="14"/>
              </w:rPr>
              <w:t>100%</w:t>
            </w:r>
          </w:p>
        </w:tc>
        <w:tc>
          <w:tcPr>
            <w:tcW w:w="0" w:type="auto"/>
            <w:gridSpan w:val="3"/>
            <w:shd w:val="clear" w:color="auto" w:fill="CCEEFF"/>
            <w:tcMar>
              <w:top w:w="0" w:type="dxa"/>
              <w:left w:w="20" w:type="dxa"/>
              <w:bottom w:w="0" w:type="dxa"/>
              <w:right w:w="20" w:type="dxa"/>
            </w:tcMar>
            <w:vAlign w:val="center"/>
            <w:hideMark/>
          </w:tcPr>
          <w:p w14:paraId="37602DB3" w14:textId="77777777" w:rsidR="00000000" w:rsidRDefault="00BF3DBE">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14:paraId="7FC60078" w14:textId="77777777" w:rsidR="00000000" w:rsidRDefault="00BF3DBE">
            <w:pPr>
              <w:spacing w:after="100"/>
              <w:rPr>
                <w:rFonts w:eastAsia="Times New Roman"/>
              </w:rPr>
            </w:pPr>
            <w:r>
              <w:rPr>
                <w:rFonts w:eastAsia="Times New Roman"/>
                <w:color w:val="000000"/>
                <w:sz w:val="14"/>
                <w:szCs w:val="14"/>
              </w:rPr>
              <w:t>Kings Plaza Shopping Center(6)</w:t>
            </w:r>
          </w:p>
        </w:tc>
        <w:tc>
          <w:tcPr>
            <w:tcW w:w="0" w:type="auto"/>
            <w:gridSpan w:val="3"/>
            <w:shd w:val="clear" w:color="auto" w:fill="CCEEFF"/>
            <w:tcMar>
              <w:top w:w="0" w:type="dxa"/>
              <w:left w:w="20" w:type="dxa"/>
              <w:bottom w:w="0" w:type="dxa"/>
              <w:right w:w="20" w:type="dxa"/>
            </w:tcMar>
            <w:vAlign w:val="center"/>
            <w:hideMark/>
          </w:tcPr>
          <w:p w14:paraId="6A0CF0A1" w14:textId="77777777" w:rsidR="00000000" w:rsidRDefault="00BF3DBE">
            <w:pPr>
              <w:spacing w:after="100"/>
              <w:rPr>
                <w:rFonts w:eastAsia="Times New Roman"/>
              </w:rPr>
            </w:pPr>
          </w:p>
        </w:tc>
        <w:tc>
          <w:tcPr>
            <w:tcW w:w="0" w:type="auto"/>
            <w:gridSpan w:val="3"/>
            <w:shd w:val="clear" w:color="auto" w:fill="CCEEFF"/>
            <w:tcMar>
              <w:top w:w="30" w:type="dxa"/>
              <w:left w:w="20" w:type="dxa"/>
              <w:bottom w:w="30" w:type="dxa"/>
              <w:right w:w="20" w:type="dxa"/>
            </w:tcMar>
            <w:hideMark/>
          </w:tcPr>
          <w:p w14:paraId="0D784634" w14:textId="77777777" w:rsidR="00000000" w:rsidRDefault="00BF3DBE">
            <w:pPr>
              <w:spacing w:after="100"/>
              <w:jc w:val="right"/>
              <w:rPr>
                <w:rFonts w:eastAsia="Times New Roman"/>
              </w:rPr>
            </w:pPr>
            <w:r>
              <w:rPr>
                <w:rFonts w:eastAsia="Times New Roman"/>
                <w:color w:val="000000"/>
                <w:sz w:val="14"/>
                <w:szCs w:val="14"/>
              </w:rPr>
              <w:t>1971/2012</w:t>
            </w:r>
          </w:p>
        </w:tc>
        <w:tc>
          <w:tcPr>
            <w:tcW w:w="0" w:type="auto"/>
            <w:gridSpan w:val="3"/>
            <w:shd w:val="clear" w:color="auto" w:fill="CCEEFF"/>
            <w:tcMar>
              <w:top w:w="0" w:type="dxa"/>
              <w:left w:w="20" w:type="dxa"/>
              <w:bottom w:w="0" w:type="dxa"/>
              <w:right w:w="20" w:type="dxa"/>
            </w:tcMar>
            <w:vAlign w:val="center"/>
            <w:hideMark/>
          </w:tcPr>
          <w:p w14:paraId="5A29FA14" w14:textId="77777777" w:rsidR="00000000" w:rsidRDefault="00BF3DBE">
            <w:pPr>
              <w:spacing w:after="100"/>
              <w:jc w:val="right"/>
              <w:rPr>
                <w:rFonts w:eastAsia="Times New Roman"/>
              </w:rPr>
            </w:pPr>
          </w:p>
        </w:tc>
        <w:tc>
          <w:tcPr>
            <w:tcW w:w="0" w:type="auto"/>
            <w:gridSpan w:val="3"/>
            <w:shd w:val="clear" w:color="auto" w:fill="CCEEFF"/>
            <w:tcMar>
              <w:top w:w="30" w:type="dxa"/>
              <w:left w:w="20" w:type="dxa"/>
              <w:bottom w:w="30" w:type="dxa"/>
              <w:right w:w="20" w:type="dxa"/>
            </w:tcMar>
            <w:hideMark/>
          </w:tcPr>
          <w:p w14:paraId="176BAC28" w14:textId="77777777" w:rsidR="00000000" w:rsidRDefault="00BF3DBE">
            <w:pPr>
              <w:spacing w:after="100"/>
              <w:jc w:val="right"/>
              <w:rPr>
                <w:rFonts w:eastAsia="Times New Roman"/>
              </w:rPr>
            </w:pPr>
            <w:r>
              <w:rPr>
                <w:rFonts w:eastAsia="Times New Roman"/>
                <w:color w:val="000000"/>
                <w:sz w:val="14"/>
                <w:szCs w:val="14"/>
              </w:rPr>
              <w:t>2018</w:t>
            </w:r>
          </w:p>
        </w:tc>
        <w:tc>
          <w:tcPr>
            <w:tcW w:w="0" w:type="auto"/>
            <w:gridSpan w:val="3"/>
            <w:shd w:val="clear" w:color="auto" w:fill="CCEEFF"/>
            <w:tcMar>
              <w:top w:w="0" w:type="dxa"/>
              <w:left w:w="20" w:type="dxa"/>
              <w:bottom w:w="0" w:type="dxa"/>
              <w:right w:w="20" w:type="dxa"/>
            </w:tcMar>
            <w:vAlign w:val="center"/>
            <w:hideMark/>
          </w:tcPr>
          <w:p w14:paraId="18B83AAC" w14:textId="77777777" w:rsidR="00000000" w:rsidRDefault="00BF3DBE">
            <w:pPr>
              <w:spacing w:after="100"/>
              <w:jc w:val="right"/>
              <w:rPr>
                <w:rFonts w:eastAsia="Times New Roman"/>
              </w:rPr>
            </w:pPr>
          </w:p>
        </w:tc>
        <w:tc>
          <w:tcPr>
            <w:tcW w:w="0" w:type="auto"/>
            <w:gridSpan w:val="2"/>
            <w:shd w:val="clear" w:color="auto" w:fill="CCEEFF"/>
            <w:tcMar>
              <w:top w:w="30" w:type="dxa"/>
              <w:left w:w="20" w:type="dxa"/>
              <w:bottom w:w="30" w:type="dxa"/>
              <w:right w:w="0" w:type="dxa"/>
            </w:tcMar>
            <w:hideMark/>
          </w:tcPr>
          <w:p w14:paraId="6EAF9E8A" w14:textId="77777777" w:rsidR="00000000" w:rsidRDefault="00BF3DBE">
            <w:pPr>
              <w:spacing w:after="100"/>
              <w:jc w:val="right"/>
              <w:rPr>
                <w:rFonts w:eastAsia="Times New Roman"/>
              </w:rPr>
            </w:pPr>
            <w:r>
              <w:rPr>
                <w:rFonts w:eastAsia="Times New Roman"/>
                <w:color w:val="000000"/>
                <w:sz w:val="14"/>
                <w:szCs w:val="14"/>
              </w:rPr>
              <w:t>1,146,000 </w:t>
            </w:r>
          </w:p>
        </w:tc>
        <w:tc>
          <w:tcPr>
            <w:tcW w:w="0" w:type="auto"/>
            <w:shd w:val="clear" w:color="auto" w:fill="CCEEFF"/>
            <w:tcMar>
              <w:top w:w="30" w:type="dxa"/>
              <w:left w:w="0" w:type="dxa"/>
              <w:bottom w:w="30" w:type="dxa"/>
              <w:right w:w="20" w:type="dxa"/>
            </w:tcMar>
            <w:hideMark/>
          </w:tcPr>
          <w:p w14:paraId="62620DF7"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6BEA40E"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14:paraId="3AA8996F" w14:textId="77777777" w:rsidR="00000000" w:rsidRDefault="00BF3DBE">
            <w:pPr>
              <w:spacing w:after="100"/>
              <w:jc w:val="right"/>
              <w:rPr>
                <w:rFonts w:eastAsia="Times New Roman"/>
              </w:rPr>
            </w:pPr>
            <w:r>
              <w:rPr>
                <w:rFonts w:eastAsia="Times New Roman"/>
                <w:color w:val="000000"/>
                <w:sz w:val="14"/>
                <w:szCs w:val="14"/>
              </w:rPr>
              <w:t>445,000 </w:t>
            </w:r>
          </w:p>
        </w:tc>
        <w:tc>
          <w:tcPr>
            <w:tcW w:w="0" w:type="auto"/>
            <w:shd w:val="clear" w:color="auto" w:fill="CCEEFF"/>
            <w:tcMar>
              <w:top w:w="30" w:type="dxa"/>
              <w:left w:w="0" w:type="dxa"/>
              <w:bottom w:w="30" w:type="dxa"/>
              <w:right w:w="20" w:type="dxa"/>
            </w:tcMar>
            <w:hideMark/>
          </w:tcPr>
          <w:p w14:paraId="711303D3"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186A0F4"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14:paraId="24D96850" w14:textId="77777777" w:rsidR="00000000" w:rsidRDefault="00BF3DBE">
            <w:pPr>
              <w:spacing w:after="100"/>
              <w:jc w:val="right"/>
              <w:rPr>
                <w:rFonts w:eastAsia="Times New Roman"/>
              </w:rPr>
            </w:pPr>
            <w:r>
              <w:rPr>
                <w:rFonts w:eastAsia="Times New Roman"/>
                <w:color w:val="000000"/>
                <w:sz w:val="14"/>
                <w:szCs w:val="14"/>
              </w:rPr>
              <w:t>98.9 </w:t>
            </w:r>
          </w:p>
        </w:tc>
        <w:tc>
          <w:tcPr>
            <w:tcW w:w="0" w:type="auto"/>
            <w:shd w:val="clear" w:color="auto" w:fill="CCEEFF"/>
            <w:tcMar>
              <w:top w:w="30" w:type="dxa"/>
              <w:left w:w="0" w:type="dxa"/>
              <w:bottom w:w="30" w:type="dxa"/>
              <w:right w:w="20" w:type="dxa"/>
            </w:tcMar>
            <w:hideMark/>
          </w:tcPr>
          <w:p w14:paraId="43839D54" w14:textId="77777777" w:rsidR="00000000" w:rsidRDefault="00BF3DBE">
            <w:pPr>
              <w:spacing w:after="100"/>
              <w:jc w:val="right"/>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14:paraId="2B3783CF" w14:textId="77777777" w:rsidR="00000000" w:rsidRDefault="00BF3DBE">
            <w:pPr>
              <w:spacing w:after="100"/>
              <w:jc w:val="right"/>
              <w:rPr>
                <w:rFonts w:eastAsia="Times New Roman"/>
              </w:rPr>
            </w:pPr>
          </w:p>
        </w:tc>
        <w:tc>
          <w:tcPr>
            <w:tcW w:w="0" w:type="auto"/>
            <w:gridSpan w:val="3"/>
            <w:shd w:val="clear" w:color="auto" w:fill="CCEEFF"/>
            <w:tcMar>
              <w:top w:w="30" w:type="dxa"/>
              <w:left w:w="20" w:type="dxa"/>
              <w:bottom w:w="30" w:type="dxa"/>
              <w:right w:w="20" w:type="dxa"/>
            </w:tcMar>
            <w:hideMark/>
          </w:tcPr>
          <w:p w14:paraId="0BC867BB" w14:textId="77777777" w:rsidR="00000000" w:rsidRDefault="00BF3DBE">
            <w:pPr>
              <w:spacing w:after="100"/>
              <w:jc w:val="center"/>
              <w:rPr>
                <w:rFonts w:eastAsia="Times New Roman"/>
              </w:rPr>
            </w:pPr>
            <w:r>
              <w:rPr>
                <w:rFonts w:eastAsia="Times New Roman"/>
                <w:color w:val="000000"/>
                <w:sz w:val="14"/>
                <w:szCs w:val="14"/>
              </w:rPr>
              <w:t>Macy's</w:t>
            </w:r>
          </w:p>
        </w:tc>
        <w:tc>
          <w:tcPr>
            <w:tcW w:w="0" w:type="auto"/>
            <w:gridSpan w:val="3"/>
            <w:shd w:val="clear" w:color="auto" w:fill="CCEEFF"/>
            <w:tcMar>
              <w:top w:w="0" w:type="dxa"/>
              <w:left w:w="20" w:type="dxa"/>
              <w:bottom w:w="0" w:type="dxa"/>
              <w:right w:w="20" w:type="dxa"/>
            </w:tcMar>
            <w:vAlign w:val="center"/>
            <w:hideMark/>
          </w:tcPr>
          <w:p w14:paraId="22402802" w14:textId="77777777" w:rsidR="00000000" w:rsidRDefault="00BF3DBE">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14:paraId="124B9B9D" w14:textId="77777777" w:rsidR="00000000" w:rsidRDefault="00BF3DBE">
            <w:pPr>
              <w:spacing w:after="100"/>
              <w:jc w:val="center"/>
              <w:rPr>
                <w:rFonts w:eastAsia="Times New Roman"/>
              </w:rPr>
            </w:pPr>
            <w:r>
              <w:rPr>
                <w:rFonts w:eastAsia="Times New Roman"/>
                <w:color w:val="000000"/>
                <w:sz w:val="14"/>
                <w:szCs w:val="14"/>
              </w:rPr>
              <w:t>Burlington, Lowe's, Primark, Target(8)</w:t>
            </w:r>
          </w:p>
        </w:tc>
        <w:tc>
          <w:tcPr>
            <w:tcW w:w="0" w:type="auto"/>
            <w:gridSpan w:val="3"/>
            <w:shd w:val="clear" w:color="auto" w:fill="CCEEFF"/>
            <w:tcMar>
              <w:top w:w="0" w:type="dxa"/>
              <w:left w:w="20" w:type="dxa"/>
              <w:bottom w:w="0" w:type="dxa"/>
              <w:right w:w="20" w:type="dxa"/>
            </w:tcMar>
            <w:vAlign w:val="center"/>
            <w:hideMark/>
          </w:tcPr>
          <w:p w14:paraId="799D8310" w14:textId="77777777" w:rsidR="00000000" w:rsidRDefault="00BF3DBE">
            <w:pPr>
              <w:spacing w:after="100"/>
              <w:jc w:val="center"/>
              <w:rPr>
                <w:rFonts w:eastAsia="Times New Roman"/>
              </w:rPr>
            </w:pPr>
          </w:p>
        </w:tc>
        <w:tc>
          <w:tcPr>
            <w:tcW w:w="0" w:type="auto"/>
            <w:vAlign w:val="center"/>
            <w:hideMark/>
          </w:tcPr>
          <w:p w14:paraId="2ABA0363" w14:textId="77777777" w:rsidR="00000000" w:rsidRDefault="00BF3DBE">
            <w:pPr>
              <w:spacing w:after="100"/>
              <w:rPr>
                <w:rFonts w:eastAsia="Times New Roman"/>
                <w:sz w:val="20"/>
                <w:szCs w:val="20"/>
              </w:rPr>
            </w:pPr>
          </w:p>
        </w:tc>
      </w:tr>
      <w:tr w:rsidR="00000000" w14:paraId="2E017499" w14:textId="77777777">
        <w:trPr>
          <w:divId w:val="1147745346"/>
        </w:trPr>
        <w:tc>
          <w:tcPr>
            <w:tcW w:w="0" w:type="auto"/>
            <w:gridSpan w:val="3"/>
            <w:shd w:val="clear" w:color="auto" w:fill="CCEEFF"/>
            <w:tcMar>
              <w:top w:w="0" w:type="dxa"/>
              <w:left w:w="20" w:type="dxa"/>
              <w:bottom w:w="0" w:type="dxa"/>
              <w:right w:w="20" w:type="dxa"/>
            </w:tcMar>
            <w:vAlign w:val="center"/>
            <w:hideMark/>
          </w:tcPr>
          <w:p w14:paraId="290551B9"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C1CEDEA"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CDFFD55"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80658C2" w14:textId="77777777" w:rsidR="00000000" w:rsidRDefault="00BF3DBE">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hideMark/>
          </w:tcPr>
          <w:p w14:paraId="7687CAC3" w14:textId="77777777" w:rsidR="00000000" w:rsidRDefault="00BF3DBE">
            <w:pPr>
              <w:spacing w:after="100"/>
              <w:rPr>
                <w:rFonts w:eastAsia="Times New Roman"/>
              </w:rPr>
            </w:pPr>
            <w:r>
              <w:rPr>
                <w:rFonts w:eastAsia="Times New Roman"/>
                <w:color w:val="000000"/>
                <w:sz w:val="14"/>
                <w:szCs w:val="14"/>
              </w:rPr>
              <w:t>Brooklyn, New York</w:t>
            </w:r>
          </w:p>
        </w:tc>
        <w:tc>
          <w:tcPr>
            <w:tcW w:w="0" w:type="auto"/>
            <w:gridSpan w:val="3"/>
            <w:shd w:val="clear" w:color="auto" w:fill="CCEEFF"/>
            <w:tcMar>
              <w:top w:w="0" w:type="dxa"/>
              <w:left w:w="20" w:type="dxa"/>
              <w:bottom w:w="0" w:type="dxa"/>
              <w:right w:w="20" w:type="dxa"/>
            </w:tcMar>
            <w:vAlign w:val="center"/>
            <w:hideMark/>
          </w:tcPr>
          <w:p w14:paraId="527A9532" w14:textId="77777777" w:rsidR="00000000" w:rsidRDefault="00BF3DBE">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3BA90D5"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75303E8"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6C9D4E3"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7F9011A"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6AC0701"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09592EB"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5322E3E"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124D783"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D6CB85F"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EE9F10D"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FD13FB6"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9860799"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5DE7AA9"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3146575" w14:textId="77777777" w:rsidR="00000000" w:rsidRDefault="00BF3DBE">
            <w:pPr>
              <w:spacing w:after="100"/>
              <w:rPr>
                <w:rFonts w:eastAsia="Times New Roman"/>
                <w:sz w:val="20"/>
                <w:szCs w:val="20"/>
              </w:rPr>
            </w:pPr>
          </w:p>
        </w:tc>
        <w:tc>
          <w:tcPr>
            <w:tcW w:w="0" w:type="auto"/>
            <w:vAlign w:val="center"/>
            <w:hideMark/>
          </w:tcPr>
          <w:p w14:paraId="20851EF6" w14:textId="77777777" w:rsidR="00000000" w:rsidRDefault="00BF3DBE">
            <w:pPr>
              <w:spacing w:after="100"/>
              <w:rPr>
                <w:rFonts w:eastAsia="Times New Roman"/>
                <w:sz w:val="20"/>
                <w:szCs w:val="20"/>
              </w:rPr>
            </w:pPr>
          </w:p>
        </w:tc>
      </w:tr>
      <w:tr w:rsidR="00000000" w14:paraId="5E1A6F38" w14:textId="77777777">
        <w:trPr>
          <w:divId w:val="1147745346"/>
        </w:trPr>
        <w:tc>
          <w:tcPr>
            <w:tcW w:w="0" w:type="auto"/>
            <w:gridSpan w:val="3"/>
            <w:tcMar>
              <w:top w:w="30" w:type="dxa"/>
              <w:left w:w="20" w:type="dxa"/>
              <w:bottom w:w="30" w:type="dxa"/>
              <w:right w:w="20" w:type="dxa"/>
            </w:tcMar>
            <w:hideMark/>
          </w:tcPr>
          <w:p w14:paraId="08E2D206" w14:textId="77777777" w:rsidR="00000000" w:rsidRDefault="00BF3DBE">
            <w:pPr>
              <w:spacing w:after="100"/>
              <w:jc w:val="center"/>
              <w:rPr>
                <w:rFonts w:eastAsia="Times New Roman"/>
              </w:rPr>
            </w:pPr>
            <w:r>
              <w:rPr>
                <w:rFonts w:eastAsia="Times New Roman"/>
                <w:color w:val="000000"/>
                <w:sz w:val="14"/>
                <w:szCs w:val="14"/>
              </w:rPr>
              <w:t>13</w:t>
            </w:r>
          </w:p>
        </w:tc>
        <w:tc>
          <w:tcPr>
            <w:tcW w:w="0" w:type="auto"/>
            <w:gridSpan w:val="3"/>
            <w:tcMar>
              <w:top w:w="0" w:type="dxa"/>
              <w:left w:w="20" w:type="dxa"/>
              <w:bottom w:w="0" w:type="dxa"/>
              <w:right w:w="20" w:type="dxa"/>
            </w:tcMar>
            <w:vAlign w:val="center"/>
            <w:hideMark/>
          </w:tcPr>
          <w:p w14:paraId="009FEBC0" w14:textId="77777777" w:rsidR="00000000" w:rsidRDefault="00BF3DBE">
            <w:pPr>
              <w:spacing w:after="100"/>
              <w:jc w:val="center"/>
              <w:rPr>
                <w:rFonts w:eastAsia="Times New Roman"/>
              </w:rPr>
            </w:pPr>
          </w:p>
        </w:tc>
        <w:tc>
          <w:tcPr>
            <w:tcW w:w="0" w:type="auto"/>
            <w:gridSpan w:val="3"/>
            <w:tcMar>
              <w:top w:w="30" w:type="dxa"/>
              <w:left w:w="20" w:type="dxa"/>
              <w:bottom w:w="30" w:type="dxa"/>
              <w:right w:w="20" w:type="dxa"/>
            </w:tcMar>
            <w:hideMark/>
          </w:tcPr>
          <w:p w14:paraId="1223E7BD" w14:textId="77777777" w:rsidR="00000000" w:rsidRDefault="00BF3DBE">
            <w:pPr>
              <w:spacing w:after="100"/>
              <w:jc w:val="center"/>
              <w:rPr>
                <w:rFonts w:eastAsia="Times New Roman"/>
              </w:rPr>
            </w:pPr>
            <w:r>
              <w:rPr>
                <w:rFonts w:eastAsia="Times New Roman"/>
                <w:color w:val="000000"/>
                <w:sz w:val="14"/>
                <w:szCs w:val="14"/>
              </w:rPr>
              <w:t>100%</w:t>
            </w:r>
          </w:p>
        </w:tc>
        <w:tc>
          <w:tcPr>
            <w:tcW w:w="0" w:type="auto"/>
            <w:gridSpan w:val="3"/>
            <w:tcMar>
              <w:top w:w="0" w:type="dxa"/>
              <w:left w:w="20" w:type="dxa"/>
              <w:bottom w:w="0" w:type="dxa"/>
              <w:right w:w="20" w:type="dxa"/>
            </w:tcMar>
            <w:vAlign w:val="center"/>
            <w:hideMark/>
          </w:tcPr>
          <w:p w14:paraId="067DFFFA" w14:textId="77777777" w:rsidR="00000000" w:rsidRDefault="00BF3DBE">
            <w:pPr>
              <w:spacing w:after="100"/>
              <w:jc w:val="center"/>
              <w:rPr>
                <w:rFonts w:eastAsia="Times New Roman"/>
              </w:rPr>
            </w:pPr>
          </w:p>
        </w:tc>
        <w:tc>
          <w:tcPr>
            <w:tcW w:w="0" w:type="auto"/>
            <w:gridSpan w:val="3"/>
            <w:tcMar>
              <w:top w:w="30" w:type="dxa"/>
              <w:left w:w="20" w:type="dxa"/>
              <w:bottom w:w="30" w:type="dxa"/>
              <w:right w:w="20" w:type="dxa"/>
            </w:tcMar>
            <w:hideMark/>
          </w:tcPr>
          <w:p w14:paraId="2AD1CF49" w14:textId="77777777" w:rsidR="00000000" w:rsidRDefault="00BF3DBE">
            <w:pPr>
              <w:spacing w:after="100"/>
              <w:rPr>
                <w:rFonts w:eastAsia="Times New Roman"/>
              </w:rPr>
            </w:pPr>
            <w:r>
              <w:rPr>
                <w:rFonts w:eastAsia="Times New Roman"/>
                <w:color w:val="000000"/>
                <w:sz w:val="14"/>
                <w:szCs w:val="14"/>
              </w:rPr>
              <w:t>La Cumbre Plaza(4)(6)</w:t>
            </w:r>
          </w:p>
        </w:tc>
        <w:tc>
          <w:tcPr>
            <w:tcW w:w="0" w:type="auto"/>
            <w:gridSpan w:val="3"/>
            <w:tcMar>
              <w:top w:w="0" w:type="dxa"/>
              <w:left w:w="20" w:type="dxa"/>
              <w:bottom w:w="0" w:type="dxa"/>
              <w:right w:w="20" w:type="dxa"/>
            </w:tcMar>
            <w:vAlign w:val="center"/>
            <w:hideMark/>
          </w:tcPr>
          <w:p w14:paraId="4E09DADB" w14:textId="77777777" w:rsidR="00000000" w:rsidRDefault="00BF3DBE">
            <w:pPr>
              <w:spacing w:after="100"/>
              <w:rPr>
                <w:rFonts w:eastAsia="Times New Roman"/>
              </w:rPr>
            </w:pPr>
          </w:p>
        </w:tc>
        <w:tc>
          <w:tcPr>
            <w:tcW w:w="0" w:type="auto"/>
            <w:gridSpan w:val="3"/>
            <w:tcMar>
              <w:top w:w="30" w:type="dxa"/>
              <w:left w:w="20" w:type="dxa"/>
              <w:bottom w:w="30" w:type="dxa"/>
              <w:right w:w="20" w:type="dxa"/>
            </w:tcMar>
            <w:hideMark/>
          </w:tcPr>
          <w:p w14:paraId="6B1DCFA5" w14:textId="77777777" w:rsidR="00000000" w:rsidRDefault="00BF3DBE">
            <w:pPr>
              <w:spacing w:after="100"/>
              <w:jc w:val="right"/>
              <w:rPr>
                <w:rFonts w:eastAsia="Times New Roman"/>
              </w:rPr>
            </w:pPr>
            <w:r>
              <w:rPr>
                <w:rFonts w:eastAsia="Times New Roman"/>
                <w:color w:val="000000"/>
                <w:sz w:val="14"/>
                <w:szCs w:val="14"/>
              </w:rPr>
              <w:t>1967/2004</w:t>
            </w:r>
          </w:p>
        </w:tc>
        <w:tc>
          <w:tcPr>
            <w:tcW w:w="0" w:type="auto"/>
            <w:gridSpan w:val="3"/>
            <w:tcMar>
              <w:top w:w="0" w:type="dxa"/>
              <w:left w:w="20" w:type="dxa"/>
              <w:bottom w:w="0" w:type="dxa"/>
              <w:right w:w="20" w:type="dxa"/>
            </w:tcMar>
            <w:vAlign w:val="center"/>
            <w:hideMark/>
          </w:tcPr>
          <w:p w14:paraId="71B3EB6B" w14:textId="77777777" w:rsidR="00000000" w:rsidRDefault="00BF3DBE">
            <w:pPr>
              <w:spacing w:after="100"/>
              <w:jc w:val="right"/>
              <w:rPr>
                <w:rFonts w:eastAsia="Times New Roman"/>
              </w:rPr>
            </w:pPr>
          </w:p>
        </w:tc>
        <w:tc>
          <w:tcPr>
            <w:tcW w:w="0" w:type="auto"/>
            <w:gridSpan w:val="3"/>
            <w:tcMar>
              <w:top w:w="30" w:type="dxa"/>
              <w:left w:w="20" w:type="dxa"/>
              <w:bottom w:w="30" w:type="dxa"/>
              <w:right w:w="20" w:type="dxa"/>
            </w:tcMar>
            <w:hideMark/>
          </w:tcPr>
          <w:p w14:paraId="1E5B5917" w14:textId="77777777" w:rsidR="00000000" w:rsidRDefault="00BF3DBE">
            <w:pPr>
              <w:spacing w:after="100"/>
              <w:jc w:val="right"/>
              <w:rPr>
                <w:rFonts w:eastAsia="Times New Roman"/>
              </w:rPr>
            </w:pPr>
            <w:r>
              <w:rPr>
                <w:rFonts w:eastAsia="Times New Roman"/>
                <w:color w:val="000000"/>
                <w:sz w:val="14"/>
                <w:szCs w:val="14"/>
              </w:rPr>
              <w:t>1989</w:t>
            </w:r>
          </w:p>
        </w:tc>
        <w:tc>
          <w:tcPr>
            <w:tcW w:w="0" w:type="auto"/>
            <w:gridSpan w:val="3"/>
            <w:tcMar>
              <w:top w:w="0" w:type="dxa"/>
              <w:left w:w="20" w:type="dxa"/>
              <w:bottom w:w="0" w:type="dxa"/>
              <w:right w:w="20" w:type="dxa"/>
            </w:tcMar>
            <w:vAlign w:val="center"/>
            <w:hideMark/>
          </w:tcPr>
          <w:p w14:paraId="31758C84" w14:textId="77777777" w:rsidR="00000000" w:rsidRDefault="00BF3DBE">
            <w:pPr>
              <w:spacing w:after="100"/>
              <w:jc w:val="right"/>
              <w:rPr>
                <w:rFonts w:eastAsia="Times New Roman"/>
              </w:rPr>
            </w:pPr>
          </w:p>
        </w:tc>
        <w:tc>
          <w:tcPr>
            <w:tcW w:w="0" w:type="auto"/>
            <w:gridSpan w:val="2"/>
            <w:tcMar>
              <w:top w:w="30" w:type="dxa"/>
              <w:left w:w="20" w:type="dxa"/>
              <w:bottom w:w="30" w:type="dxa"/>
              <w:right w:w="0" w:type="dxa"/>
            </w:tcMar>
            <w:hideMark/>
          </w:tcPr>
          <w:p w14:paraId="059C7089" w14:textId="77777777" w:rsidR="00000000" w:rsidRDefault="00BF3DBE">
            <w:pPr>
              <w:spacing w:after="100"/>
              <w:jc w:val="right"/>
              <w:rPr>
                <w:rFonts w:eastAsia="Times New Roman"/>
              </w:rPr>
            </w:pPr>
            <w:r>
              <w:rPr>
                <w:rFonts w:eastAsia="Times New Roman"/>
                <w:color w:val="000000"/>
                <w:sz w:val="14"/>
                <w:szCs w:val="14"/>
              </w:rPr>
              <w:t>473,000 </w:t>
            </w:r>
          </w:p>
        </w:tc>
        <w:tc>
          <w:tcPr>
            <w:tcW w:w="0" w:type="auto"/>
            <w:tcMar>
              <w:top w:w="30" w:type="dxa"/>
              <w:left w:w="0" w:type="dxa"/>
              <w:bottom w:w="30" w:type="dxa"/>
              <w:right w:w="20" w:type="dxa"/>
            </w:tcMar>
            <w:hideMark/>
          </w:tcPr>
          <w:p w14:paraId="5D95DD4F"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5957F99D" w14:textId="77777777" w:rsidR="00000000" w:rsidRDefault="00BF3DBE">
            <w:pPr>
              <w:spacing w:after="100"/>
              <w:jc w:val="right"/>
              <w:rPr>
                <w:rFonts w:eastAsia="Times New Roman"/>
                <w:sz w:val="20"/>
                <w:szCs w:val="20"/>
              </w:rPr>
            </w:pPr>
          </w:p>
        </w:tc>
        <w:tc>
          <w:tcPr>
            <w:tcW w:w="0" w:type="auto"/>
            <w:gridSpan w:val="2"/>
            <w:tcMar>
              <w:top w:w="30" w:type="dxa"/>
              <w:left w:w="20" w:type="dxa"/>
              <w:bottom w:w="30" w:type="dxa"/>
              <w:right w:w="0" w:type="dxa"/>
            </w:tcMar>
            <w:hideMark/>
          </w:tcPr>
          <w:p w14:paraId="1F0FD4AD" w14:textId="77777777" w:rsidR="00000000" w:rsidRDefault="00BF3DBE">
            <w:pPr>
              <w:spacing w:after="100"/>
              <w:jc w:val="right"/>
              <w:rPr>
                <w:rFonts w:eastAsia="Times New Roman"/>
              </w:rPr>
            </w:pPr>
            <w:r>
              <w:rPr>
                <w:rFonts w:eastAsia="Times New Roman"/>
                <w:color w:val="000000"/>
                <w:sz w:val="14"/>
                <w:szCs w:val="14"/>
              </w:rPr>
              <w:t>173,000 </w:t>
            </w:r>
          </w:p>
        </w:tc>
        <w:tc>
          <w:tcPr>
            <w:tcW w:w="0" w:type="auto"/>
            <w:tcMar>
              <w:top w:w="30" w:type="dxa"/>
              <w:left w:w="0" w:type="dxa"/>
              <w:bottom w:w="30" w:type="dxa"/>
              <w:right w:w="20" w:type="dxa"/>
            </w:tcMar>
            <w:hideMark/>
          </w:tcPr>
          <w:p w14:paraId="3D5EC61E"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77E33B7F" w14:textId="77777777" w:rsidR="00000000" w:rsidRDefault="00BF3DBE">
            <w:pPr>
              <w:spacing w:after="100"/>
              <w:jc w:val="right"/>
              <w:rPr>
                <w:rFonts w:eastAsia="Times New Roman"/>
                <w:sz w:val="20"/>
                <w:szCs w:val="20"/>
              </w:rPr>
            </w:pPr>
          </w:p>
        </w:tc>
        <w:tc>
          <w:tcPr>
            <w:tcW w:w="0" w:type="auto"/>
            <w:gridSpan w:val="2"/>
            <w:tcMar>
              <w:top w:w="30" w:type="dxa"/>
              <w:left w:w="20" w:type="dxa"/>
              <w:bottom w:w="30" w:type="dxa"/>
              <w:right w:w="0" w:type="dxa"/>
            </w:tcMar>
            <w:hideMark/>
          </w:tcPr>
          <w:p w14:paraId="636E65BB" w14:textId="77777777" w:rsidR="00000000" w:rsidRDefault="00BF3DBE">
            <w:pPr>
              <w:spacing w:after="100"/>
              <w:jc w:val="right"/>
              <w:rPr>
                <w:rFonts w:eastAsia="Times New Roman"/>
              </w:rPr>
            </w:pPr>
            <w:r>
              <w:rPr>
                <w:rFonts w:eastAsia="Times New Roman"/>
                <w:color w:val="000000"/>
                <w:sz w:val="14"/>
                <w:szCs w:val="14"/>
              </w:rPr>
              <w:t>90.6 </w:t>
            </w:r>
          </w:p>
        </w:tc>
        <w:tc>
          <w:tcPr>
            <w:tcW w:w="0" w:type="auto"/>
            <w:tcMar>
              <w:top w:w="30" w:type="dxa"/>
              <w:left w:w="0" w:type="dxa"/>
              <w:bottom w:w="30" w:type="dxa"/>
              <w:right w:w="20" w:type="dxa"/>
            </w:tcMar>
            <w:hideMark/>
          </w:tcPr>
          <w:p w14:paraId="1D4194AC" w14:textId="77777777" w:rsidR="00000000" w:rsidRDefault="00BF3DBE">
            <w:pPr>
              <w:spacing w:after="100"/>
              <w:jc w:val="right"/>
              <w:rPr>
                <w:rFonts w:eastAsia="Times New Roman"/>
              </w:rPr>
            </w:pPr>
            <w:r>
              <w:rPr>
                <w:rFonts w:eastAsia="Times New Roman"/>
                <w:color w:val="000000"/>
                <w:sz w:val="14"/>
                <w:szCs w:val="14"/>
              </w:rPr>
              <w:t>%</w:t>
            </w:r>
          </w:p>
        </w:tc>
        <w:tc>
          <w:tcPr>
            <w:tcW w:w="0" w:type="auto"/>
            <w:gridSpan w:val="3"/>
            <w:tcMar>
              <w:top w:w="0" w:type="dxa"/>
              <w:left w:w="20" w:type="dxa"/>
              <w:bottom w:w="0" w:type="dxa"/>
              <w:right w:w="20" w:type="dxa"/>
            </w:tcMar>
            <w:vAlign w:val="center"/>
            <w:hideMark/>
          </w:tcPr>
          <w:p w14:paraId="77F146E0" w14:textId="77777777" w:rsidR="00000000" w:rsidRDefault="00BF3DBE">
            <w:pPr>
              <w:spacing w:after="100"/>
              <w:jc w:val="right"/>
              <w:rPr>
                <w:rFonts w:eastAsia="Times New Roman"/>
              </w:rPr>
            </w:pPr>
          </w:p>
        </w:tc>
        <w:tc>
          <w:tcPr>
            <w:tcW w:w="0" w:type="auto"/>
            <w:gridSpan w:val="3"/>
            <w:tcMar>
              <w:top w:w="30" w:type="dxa"/>
              <w:left w:w="20" w:type="dxa"/>
              <w:bottom w:w="30" w:type="dxa"/>
              <w:right w:w="20" w:type="dxa"/>
            </w:tcMar>
            <w:hideMark/>
          </w:tcPr>
          <w:p w14:paraId="7E38E8A5" w14:textId="77777777" w:rsidR="00000000" w:rsidRDefault="00BF3DBE">
            <w:pPr>
              <w:spacing w:after="100"/>
              <w:jc w:val="center"/>
              <w:rPr>
                <w:rFonts w:eastAsia="Times New Roman"/>
              </w:rPr>
            </w:pPr>
            <w:r>
              <w:rPr>
                <w:rFonts w:eastAsia="Times New Roman"/>
                <w:color w:val="000000"/>
                <w:sz w:val="14"/>
                <w:szCs w:val="14"/>
              </w:rPr>
              <w:t>Macy's</w:t>
            </w:r>
          </w:p>
        </w:tc>
        <w:tc>
          <w:tcPr>
            <w:tcW w:w="0" w:type="auto"/>
            <w:gridSpan w:val="3"/>
            <w:tcMar>
              <w:top w:w="0" w:type="dxa"/>
              <w:left w:w="20" w:type="dxa"/>
              <w:bottom w:w="0" w:type="dxa"/>
              <w:right w:w="20" w:type="dxa"/>
            </w:tcMar>
            <w:vAlign w:val="center"/>
            <w:hideMark/>
          </w:tcPr>
          <w:p w14:paraId="68420A15" w14:textId="77777777" w:rsidR="00000000" w:rsidRDefault="00BF3DBE">
            <w:pPr>
              <w:spacing w:after="100"/>
              <w:jc w:val="center"/>
              <w:rPr>
                <w:rFonts w:eastAsia="Times New Roman"/>
              </w:rPr>
            </w:pPr>
          </w:p>
        </w:tc>
        <w:tc>
          <w:tcPr>
            <w:tcW w:w="0" w:type="auto"/>
            <w:gridSpan w:val="3"/>
            <w:tcMar>
              <w:top w:w="30" w:type="dxa"/>
              <w:left w:w="20" w:type="dxa"/>
              <w:bottom w:w="30" w:type="dxa"/>
              <w:right w:w="20" w:type="dxa"/>
            </w:tcMar>
            <w:hideMark/>
          </w:tcPr>
          <w:p w14:paraId="4889C97B" w14:textId="77777777" w:rsidR="00000000" w:rsidRDefault="00BF3DBE">
            <w:pPr>
              <w:spacing w:after="100"/>
              <w:jc w:val="center"/>
              <w:rPr>
                <w:rFonts w:eastAsia="Times New Roman"/>
              </w:rPr>
            </w:pPr>
            <w:r>
              <w:rPr>
                <w:rFonts w:eastAsia="Times New Roman"/>
                <w:color w:val="000000"/>
                <w:sz w:val="14"/>
                <w:szCs w:val="14"/>
              </w:rPr>
              <w:t>—</w:t>
            </w:r>
          </w:p>
        </w:tc>
        <w:tc>
          <w:tcPr>
            <w:tcW w:w="0" w:type="auto"/>
            <w:gridSpan w:val="3"/>
            <w:tcMar>
              <w:top w:w="0" w:type="dxa"/>
              <w:left w:w="20" w:type="dxa"/>
              <w:bottom w:w="0" w:type="dxa"/>
              <w:right w:w="20" w:type="dxa"/>
            </w:tcMar>
            <w:vAlign w:val="center"/>
            <w:hideMark/>
          </w:tcPr>
          <w:p w14:paraId="69034534" w14:textId="77777777" w:rsidR="00000000" w:rsidRDefault="00BF3DBE">
            <w:pPr>
              <w:spacing w:after="100"/>
              <w:jc w:val="center"/>
              <w:rPr>
                <w:rFonts w:eastAsia="Times New Roman"/>
              </w:rPr>
            </w:pPr>
          </w:p>
        </w:tc>
        <w:tc>
          <w:tcPr>
            <w:tcW w:w="0" w:type="auto"/>
            <w:vAlign w:val="center"/>
            <w:hideMark/>
          </w:tcPr>
          <w:p w14:paraId="3D82CDB5" w14:textId="77777777" w:rsidR="00000000" w:rsidRDefault="00BF3DBE">
            <w:pPr>
              <w:spacing w:after="100"/>
              <w:rPr>
                <w:rFonts w:eastAsia="Times New Roman"/>
                <w:sz w:val="20"/>
                <w:szCs w:val="20"/>
              </w:rPr>
            </w:pPr>
          </w:p>
        </w:tc>
      </w:tr>
      <w:tr w:rsidR="00000000" w14:paraId="6CFDCEF2" w14:textId="77777777">
        <w:trPr>
          <w:divId w:val="1147745346"/>
        </w:trPr>
        <w:tc>
          <w:tcPr>
            <w:tcW w:w="0" w:type="auto"/>
            <w:gridSpan w:val="3"/>
            <w:tcMar>
              <w:top w:w="0" w:type="dxa"/>
              <w:left w:w="20" w:type="dxa"/>
              <w:bottom w:w="0" w:type="dxa"/>
              <w:right w:w="20" w:type="dxa"/>
            </w:tcMar>
            <w:vAlign w:val="center"/>
            <w:hideMark/>
          </w:tcPr>
          <w:p w14:paraId="3729A8B6"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43A2123"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5161F72"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CC12930" w14:textId="77777777" w:rsidR="00000000" w:rsidRDefault="00BF3DBE">
            <w:pPr>
              <w:spacing w:after="100"/>
              <w:rPr>
                <w:rFonts w:eastAsia="Times New Roman"/>
                <w:sz w:val="20"/>
                <w:szCs w:val="20"/>
              </w:rPr>
            </w:pPr>
          </w:p>
        </w:tc>
        <w:tc>
          <w:tcPr>
            <w:tcW w:w="0" w:type="auto"/>
            <w:gridSpan w:val="3"/>
            <w:tcMar>
              <w:top w:w="30" w:type="dxa"/>
              <w:left w:w="20" w:type="dxa"/>
              <w:bottom w:w="30" w:type="dxa"/>
              <w:right w:w="20" w:type="dxa"/>
            </w:tcMar>
            <w:hideMark/>
          </w:tcPr>
          <w:p w14:paraId="2955E8EF" w14:textId="77777777" w:rsidR="00000000" w:rsidRDefault="00BF3DBE">
            <w:pPr>
              <w:spacing w:after="100"/>
              <w:rPr>
                <w:rFonts w:eastAsia="Times New Roman"/>
              </w:rPr>
            </w:pPr>
            <w:r>
              <w:rPr>
                <w:rFonts w:eastAsia="Times New Roman"/>
                <w:color w:val="000000"/>
                <w:sz w:val="14"/>
                <w:szCs w:val="14"/>
              </w:rPr>
              <w:t>Santa Barbara, California</w:t>
            </w:r>
          </w:p>
        </w:tc>
        <w:tc>
          <w:tcPr>
            <w:tcW w:w="0" w:type="auto"/>
            <w:gridSpan w:val="3"/>
            <w:tcMar>
              <w:top w:w="0" w:type="dxa"/>
              <w:left w:w="20" w:type="dxa"/>
              <w:bottom w:w="0" w:type="dxa"/>
              <w:right w:w="20" w:type="dxa"/>
            </w:tcMar>
            <w:vAlign w:val="center"/>
            <w:hideMark/>
          </w:tcPr>
          <w:p w14:paraId="5FD5F223" w14:textId="77777777" w:rsidR="00000000" w:rsidRDefault="00BF3DBE">
            <w:pPr>
              <w:spacing w:after="100"/>
              <w:rPr>
                <w:rFonts w:eastAsia="Times New Roman"/>
              </w:rPr>
            </w:pPr>
          </w:p>
        </w:tc>
        <w:tc>
          <w:tcPr>
            <w:tcW w:w="0" w:type="auto"/>
            <w:gridSpan w:val="3"/>
            <w:tcMar>
              <w:top w:w="0" w:type="dxa"/>
              <w:left w:w="20" w:type="dxa"/>
              <w:bottom w:w="0" w:type="dxa"/>
              <w:right w:w="20" w:type="dxa"/>
            </w:tcMar>
            <w:vAlign w:val="center"/>
            <w:hideMark/>
          </w:tcPr>
          <w:p w14:paraId="2DB71656"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3E0B11D"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DF79780"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E7BEDE7"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362A00B"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9A299C5"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DF1D0E4"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0E788C2"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D762A5B"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943C185"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763F62A"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0E783D8"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CB9E676"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2CB1368" w14:textId="77777777" w:rsidR="00000000" w:rsidRDefault="00BF3DBE">
            <w:pPr>
              <w:spacing w:after="100"/>
              <w:rPr>
                <w:rFonts w:eastAsia="Times New Roman"/>
                <w:sz w:val="20"/>
                <w:szCs w:val="20"/>
              </w:rPr>
            </w:pPr>
          </w:p>
        </w:tc>
        <w:tc>
          <w:tcPr>
            <w:tcW w:w="0" w:type="auto"/>
            <w:vAlign w:val="center"/>
            <w:hideMark/>
          </w:tcPr>
          <w:p w14:paraId="73B4751D" w14:textId="77777777" w:rsidR="00000000" w:rsidRDefault="00BF3DBE">
            <w:pPr>
              <w:spacing w:after="100"/>
              <w:rPr>
                <w:rFonts w:eastAsia="Times New Roman"/>
                <w:sz w:val="20"/>
                <w:szCs w:val="20"/>
              </w:rPr>
            </w:pPr>
          </w:p>
        </w:tc>
      </w:tr>
      <w:tr w:rsidR="00000000" w14:paraId="396AD602" w14:textId="77777777">
        <w:trPr>
          <w:divId w:val="1147745346"/>
          <w:trHeight w:val="360"/>
        </w:trPr>
        <w:tc>
          <w:tcPr>
            <w:tcW w:w="0" w:type="auto"/>
            <w:gridSpan w:val="3"/>
            <w:shd w:val="clear" w:color="auto" w:fill="CCEEFF"/>
            <w:tcMar>
              <w:top w:w="30" w:type="dxa"/>
              <w:left w:w="20" w:type="dxa"/>
              <w:bottom w:w="30" w:type="dxa"/>
              <w:right w:w="20" w:type="dxa"/>
            </w:tcMar>
            <w:hideMark/>
          </w:tcPr>
          <w:p w14:paraId="5FF90C07" w14:textId="77777777" w:rsidR="00000000" w:rsidRDefault="00BF3DBE">
            <w:pPr>
              <w:spacing w:after="100"/>
              <w:jc w:val="center"/>
              <w:rPr>
                <w:rFonts w:eastAsia="Times New Roman"/>
              </w:rPr>
            </w:pPr>
            <w:r>
              <w:rPr>
                <w:rFonts w:eastAsia="Times New Roman"/>
                <w:color w:val="000000"/>
                <w:sz w:val="14"/>
                <w:szCs w:val="14"/>
              </w:rPr>
              <w:t>14</w:t>
            </w:r>
          </w:p>
        </w:tc>
        <w:tc>
          <w:tcPr>
            <w:tcW w:w="0" w:type="auto"/>
            <w:gridSpan w:val="3"/>
            <w:shd w:val="clear" w:color="auto" w:fill="CCEEFF"/>
            <w:tcMar>
              <w:top w:w="0" w:type="dxa"/>
              <w:left w:w="20" w:type="dxa"/>
              <w:bottom w:w="0" w:type="dxa"/>
              <w:right w:w="20" w:type="dxa"/>
            </w:tcMar>
            <w:vAlign w:val="center"/>
            <w:hideMark/>
          </w:tcPr>
          <w:p w14:paraId="704F5AF5" w14:textId="77777777" w:rsidR="00000000" w:rsidRDefault="00BF3DBE">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14:paraId="2F6150DB" w14:textId="77777777" w:rsidR="00000000" w:rsidRDefault="00BF3DBE">
            <w:pPr>
              <w:spacing w:after="100"/>
              <w:jc w:val="center"/>
              <w:rPr>
                <w:rFonts w:eastAsia="Times New Roman"/>
              </w:rPr>
            </w:pPr>
            <w:r>
              <w:rPr>
                <w:rFonts w:eastAsia="Times New Roman"/>
                <w:color w:val="000000"/>
                <w:sz w:val="14"/>
                <w:szCs w:val="14"/>
              </w:rPr>
              <w:t>100%</w:t>
            </w:r>
          </w:p>
        </w:tc>
        <w:tc>
          <w:tcPr>
            <w:tcW w:w="0" w:type="auto"/>
            <w:gridSpan w:val="3"/>
            <w:shd w:val="clear" w:color="auto" w:fill="CCEEFF"/>
            <w:tcMar>
              <w:top w:w="0" w:type="dxa"/>
              <w:left w:w="20" w:type="dxa"/>
              <w:bottom w:w="0" w:type="dxa"/>
              <w:right w:w="20" w:type="dxa"/>
            </w:tcMar>
            <w:vAlign w:val="center"/>
            <w:hideMark/>
          </w:tcPr>
          <w:p w14:paraId="4367B21B" w14:textId="77777777" w:rsidR="00000000" w:rsidRDefault="00BF3DBE">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14:paraId="7C2899C2" w14:textId="77777777" w:rsidR="00000000" w:rsidRDefault="00BF3DBE">
            <w:pPr>
              <w:spacing w:after="100"/>
              <w:rPr>
                <w:rFonts w:eastAsia="Times New Roman"/>
              </w:rPr>
            </w:pPr>
            <w:r>
              <w:rPr>
                <w:rFonts w:eastAsia="Times New Roman"/>
                <w:color w:val="000000"/>
                <w:sz w:val="14"/>
                <w:szCs w:val="14"/>
              </w:rPr>
              <w:t>NorthPark Mall(4)</w:t>
            </w:r>
          </w:p>
        </w:tc>
        <w:tc>
          <w:tcPr>
            <w:tcW w:w="0" w:type="auto"/>
            <w:gridSpan w:val="3"/>
            <w:shd w:val="clear" w:color="auto" w:fill="CCEEFF"/>
            <w:tcMar>
              <w:top w:w="0" w:type="dxa"/>
              <w:left w:w="20" w:type="dxa"/>
              <w:bottom w:w="0" w:type="dxa"/>
              <w:right w:w="20" w:type="dxa"/>
            </w:tcMar>
            <w:vAlign w:val="center"/>
            <w:hideMark/>
          </w:tcPr>
          <w:p w14:paraId="3C9FB385" w14:textId="77777777" w:rsidR="00000000" w:rsidRDefault="00BF3DBE">
            <w:pPr>
              <w:spacing w:after="100"/>
              <w:rPr>
                <w:rFonts w:eastAsia="Times New Roman"/>
              </w:rPr>
            </w:pPr>
          </w:p>
        </w:tc>
        <w:tc>
          <w:tcPr>
            <w:tcW w:w="0" w:type="auto"/>
            <w:gridSpan w:val="3"/>
            <w:shd w:val="clear" w:color="auto" w:fill="CCEEFF"/>
            <w:tcMar>
              <w:top w:w="30" w:type="dxa"/>
              <w:left w:w="20" w:type="dxa"/>
              <w:bottom w:w="30" w:type="dxa"/>
              <w:right w:w="20" w:type="dxa"/>
            </w:tcMar>
            <w:hideMark/>
          </w:tcPr>
          <w:p w14:paraId="55B6BB86" w14:textId="77777777" w:rsidR="00000000" w:rsidRDefault="00BF3DBE">
            <w:pPr>
              <w:spacing w:after="100"/>
              <w:jc w:val="right"/>
              <w:rPr>
                <w:rFonts w:eastAsia="Times New Roman"/>
              </w:rPr>
            </w:pPr>
            <w:r>
              <w:rPr>
                <w:rFonts w:eastAsia="Times New Roman"/>
                <w:color w:val="000000"/>
                <w:sz w:val="14"/>
                <w:szCs w:val="14"/>
              </w:rPr>
              <w:t>1973/1998</w:t>
            </w:r>
          </w:p>
        </w:tc>
        <w:tc>
          <w:tcPr>
            <w:tcW w:w="0" w:type="auto"/>
            <w:gridSpan w:val="3"/>
            <w:shd w:val="clear" w:color="auto" w:fill="CCEEFF"/>
            <w:tcMar>
              <w:top w:w="0" w:type="dxa"/>
              <w:left w:w="20" w:type="dxa"/>
              <w:bottom w:w="0" w:type="dxa"/>
              <w:right w:w="20" w:type="dxa"/>
            </w:tcMar>
            <w:vAlign w:val="center"/>
            <w:hideMark/>
          </w:tcPr>
          <w:p w14:paraId="5E44E516" w14:textId="77777777" w:rsidR="00000000" w:rsidRDefault="00BF3DBE">
            <w:pPr>
              <w:spacing w:after="100"/>
              <w:jc w:val="right"/>
              <w:rPr>
                <w:rFonts w:eastAsia="Times New Roman"/>
              </w:rPr>
            </w:pPr>
          </w:p>
        </w:tc>
        <w:tc>
          <w:tcPr>
            <w:tcW w:w="0" w:type="auto"/>
            <w:gridSpan w:val="3"/>
            <w:shd w:val="clear" w:color="auto" w:fill="CCEEFF"/>
            <w:tcMar>
              <w:top w:w="30" w:type="dxa"/>
              <w:left w:w="20" w:type="dxa"/>
              <w:bottom w:w="30" w:type="dxa"/>
              <w:right w:w="20" w:type="dxa"/>
            </w:tcMar>
            <w:hideMark/>
          </w:tcPr>
          <w:p w14:paraId="14155BEE" w14:textId="77777777" w:rsidR="00000000" w:rsidRDefault="00BF3DBE">
            <w:pPr>
              <w:spacing w:after="100"/>
              <w:jc w:val="right"/>
              <w:rPr>
                <w:rFonts w:eastAsia="Times New Roman"/>
              </w:rPr>
            </w:pPr>
            <w:r>
              <w:rPr>
                <w:rFonts w:eastAsia="Times New Roman"/>
                <w:color w:val="000000"/>
                <w:sz w:val="14"/>
                <w:szCs w:val="14"/>
              </w:rPr>
              <w:t>2001</w:t>
            </w:r>
          </w:p>
        </w:tc>
        <w:tc>
          <w:tcPr>
            <w:tcW w:w="0" w:type="auto"/>
            <w:gridSpan w:val="3"/>
            <w:shd w:val="clear" w:color="auto" w:fill="CCEEFF"/>
            <w:tcMar>
              <w:top w:w="0" w:type="dxa"/>
              <w:left w:w="20" w:type="dxa"/>
              <w:bottom w:w="0" w:type="dxa"/>
              <w:right w:w="20" w:type="dxa"/>
            </w:tcMar>
            <w:vAlign w:val="center"/>
            <w:hideMark/>
          </w:tcPr>
          <w:p w14:paraId="12747242" w14:textId="77777777" w:rsidR="00000000" w:rsidRDefault="00BF3DBE">
            <w:pPr>
              <w:spacing w:after="100"/>
              <w:jc w:val="right"/>
              <w:rPr>
                <w:rFonts w:eastAsia="Times New Roman"/>
              </w:rPr>
            </w:pPr>
          </w:p>
        </w:tc>
        <w:tc>
          <w:tcPr>
            <w:tcW w:w="0" w:type="auto"/>
            <w:gridSpan w:val="2"/>
            <w:shd w:val="clear" w:color="auto" w:fill="CCEEFF"/>
            <w:tcMar>
              <w:top w:w="30" w:type="dxa"/>
              <w:left w:w="20" w:type="dxa"/>
              <w:bottom w:w="30" w:type="dxa"/>
              <w:right w:w="0" w:type="dxa"/>
            </w:tcMar>
            <w:hideMark/>
          </w:tcPr>
          <w:p w14:paraId="18501BAE" w14:textId="77777777" w:rsidR="00000000" w:rsidRDefault="00BF3DBE">
            <w:pPr>
              <w:spacing w:after="100"/>
              <w:jc w:val="right"/>
              <w:rPr>
                <w:rFonts w:eastAsia="Times New Roman"/>
              </w:rPr>
            </w:pPr>
            <w:r>
              <w:rPr>
                <w:rFonts w:eastAsia="Times New Roman"/>
                <w:color w:val="000000"/>
                <w:sz w:val="14"/>
                <w:szCs w:val="14"/>
              </w:rPr>
              <w:t>929,000 </w:t>
            </w:r>
          </w:p>
        </w:tc>
        <w:tc>
          <w:tcPr>
            <w:tcW w:w="0" w:type="auto"/>
            <w:shd w:val="clear" w:color="auto" w:fill="CCEEFF"/>
            <w:tcMar>
              <w:top w:w="30" w:type="dxa"/>
              <w:left w:w="0" w:type="dxa"/>
              <w:bottom w:w="30" w:type="dxa"/>
              <w:right w:w="20" w:type="dxa"/>
            </w:tcMar>
            <w:hideMark/>
          </w:tcPr>
          <w:p w14:paraId="5442A38C"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B891AB0"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14:paraId="75D189D5" w14:textId="77777777" w:rsidR="00000000" w:rsidRDefault="00BF3DBE">
            <w:pPr>
              <w:spacing w:after="100"/>
              <w:jc w:val="right"/>
              <w:rPr>
                <w:rFonts w:eastAsia="Times New Roman"/>
              </w:rPr>
            </w:pPr>
            <w:r>
              <w:rPr>
                <w:rFonts w:eastAsia="Times New Roman"/>
                <w:color w:val="000000"/>
                <w:sz w:val="14"/>
                <w:szCs w:val="14"/>
              </w:rPr>
              <w:t>394,000 </w:t>
            </w:r>
          </w:p>
        </w:tc>
        <w:tc>
          <w:tcPr>
            <w:tcW w:w="0" w:type="auto"/>
            <w:shd w:val="clear" w:color="auto" w:fill="CCEEFF"/>
            <w:tcMar>
              <w:top w:w="30" w:type="dxa"/>
              <w:left w:w="0" w:type="dxa"/>
              <w:bottom w:w="30" w:type="dxa"/>
              <w:right w:w="20" w:type="dxa"/>
            </w:tcMar>
            <w:hideMark/>
          </w:tcPr>
          <w:p w14:paraId="02A19D8E"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D25F6BA"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14:paraId="04770283" w14:textId="77777777" w:rsidR="00000000" w:rsidRDefault="00BF3DBE">
            <w:pPr>
              <w:spacing w:after="100"/>
              <w:jc w:val="right"/>
              <w:rPr>
                <w:rFonts w:eastAsia="Times New Roman"/>
              </w:rPr>
            </w:pPr>
            <w:r>
              <w:rPr>
                <w:rFonts w:eastAsia="Times New Roman"/>
                <w:color w:val="000000"/>
                <w:sz w:val="14"/>
                <w:szCs w:val="14"/>
              </w:rPr>
              <w:t>88.8 </w:t>
            </w:r>
          </w:p>
        </w:tc>
        <w:tc>
          <w:tcPr>
            <w:tcW w:w="0" w:type="auto"/>
            <w:shd w:val="clear" w:color="auto" w:fill="CCEEFF"/>
            <w:tcMar>
              <w:top w:w="30" w:type="dxa"/>
              <w:left w:w="0" w:type="dxa"/>
              <w:bottom w:w="30" w:type="dxa"/>
              <w:right w:w="20" w:type="dxa"/>
            </w:tcMar>
            <w:hideMark/>
          </w:tcPr>
          <w:p w14:paraId="64A803E4" w14:textId="77777777" w:rsidR="00000000" w:rsidRDefault="00BF3DBE">
            <w:pPr>
              <w:spacing w:after="100"/>
              <w:jc w:val="right"/>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14:paraId="1CAA2823" w14:textId="77777777" w:rsidR="00000000" w:rsidRDefault="00BF3DBE">
            <w:pPr>
              <w:spacing w:after="100"/>
              <w:jc w:val="right"/>
              <w:rPr>
                <w:rFonts w:eastAsia="Times New Roman"/>
              </w:rPr>
            </w:pPr>
          </w:p>
        </w:tc>
        <w:tc>
          <w:tcPr>
            <w:tcW w:w="0" w:type="auto"/>
            <w:gridSpan w:val="3"/>
            <w:vMerge w:val="restart"/>
            <w:shd w:val="clear" w:color="auto" w:fill="CCEEFF"/>
            <w:tcMar>
              <w:top w:w="30" w:type="dxa"/>
              <w:left w:w="20" w:type="dxa"/>
              <w:bottom w:w="30" w:type="dxa"/>
              <w:right w:w="20" w:type="dxa"/>
            </w:tcMar>
            <w:hideMark/>
          </w:tcPr>
          <w:p w14:paraId="46D27F49" w14:textId="77777777" w:rsidR="00000000" w:rsidRDefault="00BF3DBE">
            <w:pPr>
              <w:spacing w:after="100"/>
              <w:jc w:val="center"/>
              <w:rPr>
                <w:rFonts w:eastAsia="Times New Roman"/>
              </w:rPr>
            </w:pPr>
            <w:r>
              <w:rPr>
                <w:rFonts w:eastAsia="Times New Roman"/>
                <w:color w:val="000000"/>
                <w:sz w:val="14"/>
                <w:szCs w:val="14"/>
              </w:rPr>
              <w:t>Dillard's, JCPenney, Von Maur</w:t>
            </w:r>
          </w:p>
        </w:tc>
        <w:tc>
          <w:tcPr>
            <w:tcW w:w="0" w:type="auto"/>
            <w:gridSpan w:val="3"/>
            <w:shd w:val="clear" w:color="auto" w:fill="CCEEFF"/>
            <w:tcMar>
              <w:top w:w="0" w:type="dxa"/>
              <w:left w:w="20" w:type="dxa"/>
              <w:bottom w:w="0" w:type="dxa"/>
              <w:right w:w="20" w:type="dxa"/>
            </w:tcMar>
            <w:vAlign w:val="center"/>
            <w:hideMark/>
          </w:tcPr>
          <w:p w14:paraId="1469F2AE" w14:textId="77777777" w:rsidR="00000000" w:rsidRDefault="00BF3DBE">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14:paraId="3F8FCAE9" w14:textId="77777777" w:rsidR="00000000" w:rsidRDefault="00BF3DBE">
            <w:pPr>
              <w:spacing w:after="100"/>
              <w:jc w:val="center"/>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14:paraId="0A683459" w14:textId="77777777" w:rsidR="00000000" w:rsidRDefault="00BF3DBE">
            <w:pPr>
              <w:spacing w:after="100"/>
              <w:jc w:val="center"/>
              <w:rPr>
                <w:rFonts w:eastAsia="Times New Roman"/>
              </w:rPr>
            </w:pPr>
          </w:p>
        </w:tc>
        <w:tc>
          <w:tcPr>
            <w:tcW w:w="0" w:type="auto"/>
            <w:vAlign w:val="center"/>
            <w:hideMark/>
          </w:tcPr>
          <w:p w14:paraId="5AACFCCB" w14:textId="77777777" w:rsidR="00000000" w:rsidRDefault="00BF3DBE">
            <w:pPr>
              <w:spacing w:after="100"/>
              <w:rPr>
                <w:rFonts w:eastAsia="Times New Roman"/>
                <w:sz w:val="20"/>
                <w:szCs w:val="20"/>
              </w:rPr>
            </w:pPr>
          </w:p>
        </w:tc>
      </w:tr>
      <w:tr w:rsidR="00000000" w14:paraId="0A3A8928" w14:textId="77777777">
        <w:trPr>
          <w:divId w:val="1147745346"/>
          <w:trHeight w:val="300"/>
        </w:trPr>
        <w:tc>
          <w:tcPr>
            <w:tcW w:w="0" w:type="auto"/>
            <w:gridSpan w:val="3"/>
            <w:shd w:val="clear" w:color="auto" w:fill="CCEEFF"/>
            <w:tcMar>
              <w:top w:w="0" w:type="dxa"/>
              <w:left w:w="20" w:type="dxa"/>
              <w:bottom w:w="0" w:type="dxa"/>
              <w:right w:w="20" w:type="dxa"/>
            </w:tcMar>
            <w:vAlign w:val="center"/>
            <w:hideMark/>
          </w:tcPr>
          <w:p w14:paraId="52A0D188"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E934131"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238FF7E"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FAE6702" w14:textId="77777777" w:rsidR="00000000" w:rsidRDefault="00BF3DBE">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hideMark/>
          </w:tcPr>
          <w:p w14:paraId="30B2704C" w14:textId="77777777" w:rsidR="00000000" w:rsidRDefault="00BF3DBE">
            <w:pPr>
              <w:spacing w:after="100"/>
              <w:rPr>
                <w:rFonts w:eastAsia="Times New Roman"/>
              </w:rPr>
            </w:pPr>
            <w:r>
              <w:rPr>
                <w:rFonts w:eastAsia="Times New Roman"/>
                <w:color w:val="000000"/>
                <w:sz w:val="14"/>
                <w:szCs w:val="14"/>
              </w:rPr>
              <w:t>Davenport, Iowa</w:t>
            </w:r>
          </w:p>
        </w:tc>
        <w:tc>
          <w:tcPr>
            <w:tcW w:w="0" w:type="auto"/>
            <w:gridSpan w:val="3"/>
            <w:shd w:val="clear" w:color="auto" w:fill="CCEEFF"/>
            <w:tcMar>
              <w:top w:w="0" w:type="dxa"/>
              <w:left w:w="20" w:type="dxa"/>
              <w:bottom w:w="0" w:type="dxa"/>
              <w:right w:w="20" w:type="dxa"/>
            </w:tcMar>
            <w:vAlign w:val="center"/>
            <w:hideMark/>
          </w:tcPr>
          <w:p w14:paraId="488AF2C5" w14:textId="77777777" w:rsidR="00000000" w:rsidRDefault="00BF3DBE">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5903D45"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98B4167"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E58F53E"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5C529C8"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7E0CAD4"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5D1F371"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2751A62"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181DD66"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E174394"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D888772" w14:textId="77777777" w:rsidR="00000000" w:rsidRDefault="00BF3DBE">
            <w:pPr>
              <w:spacing w:after="100"/>
              <w:rPr>
                <w:rFonts w:eastAsia="Times New Roman"/>
                <w:sz w:val="20"/>
                <w:szCs w:val="20"/>
              </w:rPr>
            </w:pPr>
          </w:p>
        </w:tc>
        <w:tc>
          <w:tcPr>
            <w:tcW w:w="0" w:type="auto"/>
            <w:gridSpan w:val="3"/>
            <w:vMerge/>
            <w:vAlign w:val="center"/>
            <w:hideMark/>
          </w:tcPr>
          <w:p w14:paraId="49C0D709" w14:textId="77777777" w:rsidR="00000000" w:rsidRDefault="00BF3DBE">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6065E12"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D539E4C"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BECA792" w14:textId="77777777" w:rsidR="00000000" w:rsidRDefault="00BF3DBE">
            <w:pPr>
              <w:spacing w:after="100"/>
              <w:rPr>
                <w:rFonts w:eastAsia="Times New Roman"/>
                <w:sz w:val="20"/>
                <w:szCs w:val="20"/>
              </w:rPr>
            </w:pPr>
          </w:p>
        </w:tc>
        <w:tc>
          <w:tcPr>
            <w:tcW w:w="0" w:type="auto"/>
            <w:vAlign w:val="center"/>
            <w:hideMark/>
          </w:tcPr>
          <w:p w14:paraId="50E55D56" w14:textId="77777777" w:rsidR="00000000" w:rsidRDefault="00BF3DBE">
            <w:pPr>
              <w:spacing w:after="100"/>
              <w:rPr>
                <w:rFonts w:eastAsia="Times New Roman"/>
                <w:sz w:val="20"/>
                <w:szCs w:val="20"/>
              </w:rPr>
            </w:pPr>
          </w:p>
        </w:tc>
      </w:tr>
      <w:tr w:rsidR="00000000" w14:paraId="133396DE" w14:textId="77777777">
        <w:trPr>
          <w:divId w:val="1147745346"/>
        </w:trPr>
        <w:tc>
          <w:tcPr>
            <w:tcW w:w="0" w:type="auto"/>
            <w:gridSpan w:val="3"/>
            <w:tcMar>
              <w:top w:w="30" w:type="dxa"/>
              <w:left w:w="20" w:type="dxa"/>
              <w:bottom w:w="30" w:type="dxa"/>
              <w:right w:w="20" w:type="dxa"/>
            </w:tcMar>
            <w:hideMark/>
          </w:tcPr>
          <w:p w14:paraId="02AC8001" w14:textId="77777777" w:rsidR="00000000" w:rsidRDefault="00BF3DBE">
            <w:pPr>
              <w:spacing w:after="100"/>
              <w:jc w:val="center"/>
              <w:rPr>
                <w:rFonts w:eastAsia="Times New Roman"/>
              </w:rPr>
            </w:pPr>
            <w:r>
              <w:rPr>
                <w:rFonts w:eastAsia="Times New Roman"/>
                <w:color w:val="000000"/>
                <w:sz w:val="14"/>
                <w:szCs w:val="14"/>
              </w:rPr>
              <w:t>15</w:t>
            </w:r>
          </w:p>
        </w:tc>
        <w:tc>
          <w:tcPr>
            <w:tcW w:w="0" w:type="auto"/>
            <w:gridSpan w:val="3"/>
            <w:tcMar>
              <w:top w:w="0" w:type="dxa"/>
              <w:left w:w="20" w:type="dxa"/>
              <w:bottom w:w="0" w:type="dxa"/>
              <w:right w:w="20" w:type="dxa"/>
            </w:tcMar>
            <w:vAlign w:val="center"/>
            <w:hideMark/>
          </w:tcPr>
          <w:p w14:paraId="2EB749E1" w14:textId="77777777" w:rsidR="00000000" w:rsidRDefault="00BF3DBE">
            <w:pPr>
              <w:spacing w:after="100"/>
              <w:jc w:val="center"/>
              <w:rPr>
                <w:rFonts w:eastAsia="Times New Roman"/>
              </w:rPr>
            </w:pPr>
          </w:p>
        </w:tc>
        <w:tc>
          <w:tcPr>
            <w:tcW w:w="0" w:type="auto"/>
            <w:gridSpan w:val="3"/>
            <w:tcMar>
              <w:top w:w="30" w:type="dxa"/>
              <w:left w:w="20" w:type="dxa"/>
              <w:bottom w:w="30" w:type="dxa"/>
              <w:right w:w="20" w:type="dxa"/>
            </w:tcMar>
            <w:hideMark/>
          </w:tcPr>
          <w:p w14:paraId="489A1A53" w14:textId="77777777" w:rsidR="00000000" w:rsidRDefault="00BF3DBE">
            <w:pPr>
              <w:spacing w:after="100"/>
              <w:jc w:val="center"/>
              <w:rPr>
                <w:rFonts w:eastAsia="Times New Roman"/>
              </w:rPr>
            </w:pPr>
            <w:r>
              <w:rPr>
                <w:rFonts w:eastAsia="Times New Roman"/>
                <w:color w:val="000000"/>
                <w:sz w:val="14"/>
                <w:szCs w:val="14"/>
              </w:rPr>
              <w:t>100%</w:t>
            </w:r>
          </w:p>
        </w:tc>
        <w:tc>
          <w:tcPr>
            <w:tcW w:w="0" w:type="auto"/>
            <w:gridSpan w:val="3"/>
            <w:tcMar>
              <w:top w:w="0" w:type="dxa"/>
              <w:left w:w="20" w:type="dxa"/>
              <w:bottom w:w="0" w:type="dxa"/>
              <w:right w:w="20" w:type="dxa"/>
            </w:tcMar>
            <w:vAlign w:val="center"/>
            <w:hideMark/>
          </w:tcPr>
          <w:p w14:paraId="5AF0CDF9" w14:textId="77777777" w:rsidR="00000000" w:rsidRDefault="00BF3DBE">
            <w:pPr>
              <w:spacing w:after="100"/>
              <w:jc w:val="center"/>
              <w:rPr>
                <w:rFonts w:eastAsia="Times New Roman"/>
              </w:rPr>
            </w:pPr>
          </w:p>
        </w:tc>
        <w:tc>
          <w:tcPr>
            <w:tcW w:w="0" w:type="auto"/>
            <w:gridSpan w:val="3"/>
            <w:tcMar>
              <w:top w:w="30" w:type="dxa"/>
              <w:left w:w="20" w:type="dxa"/>
              <w:bottom w:w="30" w:type="dxa"/>
              <w:right w:w="20" w:type="dxa"/>
            </w:tcMar>
            <w:hideMark/>
          </w:tcPr>
          <w:p w14:paraId="631AB1E8" w14:textId="77777777" w:rsidR="00000000" w:rsidRDefault="00BF3DBE">
            <w:pPr>
              <w:spacing w:after="100"/>
              <w:rPr>
                <w:rFonts w:eastAsia="Times New Roman"/>
              </w:rPr>
            </w:pPr>
            <w:r>
              <w:rPr>
                <w:rFonts w:eastAsia="Times New Roman"/>
                <w:color w:val="000000"/>
                <w:sz w:val="14"/>
                <w:szCs w:val="14"/>
              </w:rPr>
              <w:t>Oaks, The</w:t>
            </w:r>
          </w:p>
        </w:tc>
        <w:tc>
          <w:tcPr>
            <w:tcW w:w="0" w:type="auto"/>
            <w:gridSpan w:val="3"/>
            <w:tcMar>
              <w:top w:w="0" w:type="dxa"/>
              <w:left w:w="20" w:type="dxa"/>
              <w:bottom w:w="0" w:type="dxa"/>
              <w:right w:w="20" w:type="dxa"/>
            </w:tcMar>
            <w:vAlign w:val="center"/>
            <w:hideMark/>
          </w:tcPr>
          <w:p w14:paraId="1227F311" w14:textId="77777777" w:rsidR="00000000" w:rsidRDefault="00BF3DBE">
            <w:pPr>
              <w:spacing w:after="100"/>
              <w:rPr>
                <w:rFonts w:eastAsia="Times New Roman"/>
              </w:rPr>
            </w:pPr>
          </w:p>
        </w:tc>
        <w:tc>
          <w:tcPr>
            <w:tcW w:w="0" w:type="auto"/>
            <w:gridSpan w:val="3"/>
            <w:tcMar>
              <w:top w:w="30" w:type="dxa"/>
              <w:left w:w="20" w:type="dxa"/>
              <w:bottom w:w="30" w:type="dxa"/>
              <w:right w:w="20" w:type="dxa"/>
            </w:tcMar>
            <w:hideMark/>
          </w:tcPr>
          <w:p w14:paraId="21A4883A" w14:textId="77777777" w:rsidR="00000000" w:rsidRDefault="00BF3DBE">
            <w:pPr>
              <w:spacing w:after="100"/>
              <w:jc w:val="right"/>
              <w:rPr>
                <w:rFonts w:eastAsia="Times New Roman"/>
              </w:rPr>
            </w:pPr>
            <w:r>
              <w:rPr>
                <w:rFonts w:eastAsia="Times New Roman"/>
                <w:color w:val="000000"/>
                <w:sz w:val="14"/>
                <w:szCs w:val="14"/>
              </w:rPr>
              <w:t>1978/2002</w:t>
            </w:r>
          </w:p>
        </w:tc>
        <w:tc>
          <w:tcPr>
            <w:tcW w:w="0" w:type="auto"/>
            <w:gridSpan w:val="3"/>
            <w:tcMar>
              <w:top w:w="0" w:type="dxa"/>
              <w:left w:w="20" w:type="dxa"/>
              <w:bottom w:w="0" w:type="dxa"/>
              <w:right w:w="20" w:type="dxa"/>
            </w:tcMar>
            <w:vAlign w:val="center"/>
            <w:hideMark/>
          </w:tcPr>
          <w:p w14:paraId="400AE3A0" w14:textId="77777777" w:rsidR="00000000" w:rsidRDefault="00BF3DBE">
            <w:pPr>
              <w:spacing w:after="100"/>
              <w:jc w:val="right"/>
              <w:rPr>
                <w:rFonts w:eastAsia="Times New Roman"/>
              </w:rPr>
            </w:pPr>
          </w:p>
        </w:tc>
        <w:tc>
          <w:tcPr>
            <w:tcW w:w="0" w:type="auto"/>
            <w:gridSpan w:val="3"/>
            <w:tcMar>
              <w:top w:w="30" w:type="dxa"/>
              <w:left w:w="20" w:type="dxa"/>
              <w:bottom w:w="30" w:type="dxa"/>
              <w:right w:w="20" w:type="dxa"/>
            </w:tcMar>
            <w:hideMark/>
          </w:tcPr>
          <w:p w14:paraId="7CCB40B2" w14:textId="77777777" w:rsidR="00000000" w:rsidRDefault="00BF3DBE">
            <w:pPr>
              <w:spacing w:after="100"/>
              <w:jc w:val="right"/>
              <w:rPr>
                <w:rFonts w:eastAsia="Times New Roman"/>
              </w:rPr>
            </w:pPr>
            <w:r>
              <w:rPr>
                <w:rFonts w:eastAsia="Times New Roman"/>
                <w:color w:val="000000"/>
                <w:sz w:val="14"/>
                <w:szCs w:val="14"/>
              </w:rPr>
              <w:t>2009</w:t>
            </w:r>
          </w:p>
        </w:tc>
        <w:tc>
          <w:tcPr>
            <w:tcW w:w="0" w:type="auto"/>
            <w:gridSpan w:val="3"/>
            <w:tcMar>
              <w:top w:w="0" w:type="dxa"/>
              <w:left w:w="20" w:type="dxa"/>
              <w:bottom w:w="0" w:type="dxa"/>
              <w:right w:w="20" w:type="dxa"/>
            </w:tcMar>
            <w:vAlign w:val="center"/>
            <w:hideMark/>
          </w:tcPr>
          <w:p w14:paraId="1C7DE91F" w14:textId="77777777" w:rsidR="00000000" w:rsidRDefault="00BF3DBE">
            <w:pPr>
              <w:spacing w:after="100"/>
              <w:jc w:val="right"/>
              <w:rPr>
                <w:rFonts w:eastAsia="Times New Roman"/>
              </w:rPr>
            </w:pPr>
          </w:p>
        </w:tc>
        <w:tc>
          <w:tcPr>
            <w:tcW w:w="0" w:type="auto"/>
            <w:gridSpan w:val="2"/>
            <w:tcMar>
              <w:top w:w="30" w:type="dxa"/>
              <w:left w:w="20" w:type="dxa"/>
              <w:bottom w:w="30" w:type="dxa"/>
              <w:right w:w="0" w:type="dxa"/>
            </w:tcMar>
            <w:hideMark/>
          </w:tcPr>
          <w:p w14:paraId="256518DD" w14:textId="77777777" w:rsidR="00000000" w:rsidRDefault="00BF3DBE">
            <w:pPr>
              <w:spacing w:after="100"/>
              <w:jc w:val="right"/>
              <w:rPr>
                <w:rFonts w:eastAsia="Times New Roman"/>
              </w:rPr>
            </w:pPr>
            <w:r>
              <w:rPr>
                <w:rFonts w:eastAsia="Times New Roman"/>
                <w:color w:val="000000"/>
                <w:sz w:val="14"/>
                <w:szCs w:val="14"/>
              </w:rPr>
              <w:t>1,205,000 </w:t>
            </w:r>
          </w:p>
        </w:tc>
        <w:tc>
          <w:tcPr>
            <w:tcW w:w="0" w:type="auto"/>
            <w:tcMar>
              <w:top w:w="30" w:type="dxa"/>
              <w:left w:w="0" w:type="dxa"/>
              <w:bottom w:w="30" w:type="dxa"/>
              <w:right w:w="20" w:type="dxa"/>
            </w:tcMar>
            <w:hideMark/>
          </w:tcPr>
          <w:p w14:paraId="32779E84"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32090BB1" w14:textId="77777777" w:rsidR="00000000" w:rsidRDefault="00BF3DBE">
            <w:pPr>
              <w:spacing w:after="100"/>
              <w:jc w:val="right"/>
              <w:rPr>
                <w:rFonts w:eastAsia="Times New Roman"/>
                <w:sz w:val="20"/>
                <w:szCs w:val="20"/>
              </w:rPr>
            </w:pPr>
          </w:p>
        </w:tc>
        <w:tc>
          <w:tcPr>
            <w:tcW w:w="0" w:type="auto"/>
            <w:gridSpan w:val="2"/>
            <w:tcMar>
              <w:top w:w="30" w:type="dxa"/>
              <w:left w:w="20" w:type="dxa"/>
              <w:bottom w:w="30" w:type="dxa"/>
              <w:right w:w="0" w:type="dxa"/>
            </w:tcMar>
            <w:hideMark/>
          </w:tcPr>
          <w:p w14:paraId="201241B2" w14:textId="77777777" w:rsidR="00000000" w:rsidRDefault="00BF3DBE">
            <w:pPr>
              <w:spacing w:after="100"/>
              <w:jc w:val="right"/>
              <w:rPr>
                <w:rFonts w:eastAsia="Times New Roman"/>
              </w:rPr>
            </w:pPr>
            <w:r>
              <w:rPr>
                <w:rFonts w:eastAsia="Times New Roman"/>
                <w:color w:val="000000"/>
                <w:sz w:val="14"/>
                <w:szCs w:val="14"/>
              </w:rPr>
              <w:t>603,000 </w:t>
            </w:r>
          </w:p>
        </w:tc>
        <w:tc>
          <w:tcPr>
            <w:tcW w:w="0" w:type="auto"/>
            <w:tcMar>
              <w:top w:w="30" w:type="dxa"/>
              <w:left w:w="0" w:type="dxa"/>
              <w:bottom w:w="30" w:type="dxa"/>
              <w:right w:w="20" w:type="dxa"/>
            </w:tcMar>
            <w:hideMark/>
          </w:tcPr>
          <w:p w14:paraId="776F0C92"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7A42451B" w14:textId="77777777" w:rsidR="00000000" w:rsidRDefault="00BF3DBE">
            <w:pPr>
              <w:spacing w:after="100"/>
              <w:jc w:val="right"/>
              <w:rPr>
                <w:rFonts w:eastAsia="Times New Roman"/>
                <w:sz w:val="20"/>
                <w:szCs w:val="20"/>
              </w:rPr>
            </w:pPr>
          </w:p>
        </w:tc>
        <w:tc>
          <w:tcPr>
            <w:tcW w:w="0" w:type="auto"/>
            <w:gridSpan w:val="2"/>
            <w:tcMar>
              <w:top w:w="30" w:type="dxa"/>
              <w:left w:w="20" w:type="dxa"/>
              <w:bottom w:w="30" w:type="dxa"/>
              <w:right w:w="0" w:type="dxa"/>
            </w:tcMar>
            <w:hideMark/>
          </w:tcPr>
          <w:p w14:paraId="5B62179D" w14:textId="77777777" w:rsidR="00000000" w:rsidRDefault="00BF3DBE">
            <w:pPr>
              <w:spacing w:after="100"/>
              <w:jc w:val="right"/>
              <w:rPr>
                <w:rFonts w:eastAsia="Times New Roman"/>
              </w:rPr>
            </w:pPr>
            <w:r>
              <w:rPr>
                <w:rFonts w:eastAsia="Times New Roman"/>
                <w:color w:val="000000"/>
                <w:sz w:val="14"/>
                <w:szCs w:val="14"/>
              </w:rPr>
              <w:t>85.8 </w:t>
            </w:r>
          </w:p>
        </w:tc>
        <w:tc>
          <w:tcPr>
            <w:tcW w:w="0" w:type="auto"/>
            <w:tcMar>
              <w:top w:w="30" w:type="dxa"/>
              <w:left w:w="0" w:type="dxa"/>
              <w:bottom w:w="30" w:type="dxa"/>
              <w:right w:w="20" w:type="dxa"/>
            </w:tcMar>
            <w:hideMark/>
          </w:tcPr>
          <w:p w14:paraId="5D30D726" w14:textId="77777777" w:rsidR="00000000" w:rsidRDefault="00BF3DBE">
            <w:pPr>
              <w:spacing w:after="100"/>
              <w:jc w:val="right"/>
              <w:rPr>
                <w:rFonts w:eastAsia="Times New Roman"/>
              </w:rPr>
            </w:pPr>
            <w:r>
              <w:rPr>
                <w:rFonts w:eastAsia="Times New Roman"/>
                <w:color w:val="000000"/>
                <w:sz w:val="14"/>
                <w:szCs w:val="14"/>
              </w:rPr>
              <w:t>%</w:t>
            </w:r>
          </w:p>
        </w:tc>
        <w:tc>
          <w:tcPr>
            <w:tcW w:w="0" w:type="auto"/>
            <w:gridSpan w:val="3"/>
            <w:tcMar>
              <w:top w:w="0" w:type="dxa"/>
              <w:left w:w="20" w:type="dxa"/>
              <w:bottom w:w="0" w:type="dxa"/>
              <w:right w:w="20" w:type="dxa"/>
            </w:tcMar>
            <w:vAlign w:val="center"/>
            <w:hideMark/>
          </w:tcPr>
          <w:p w14:paraId="35BAA2F9" w14:textId="77777777" w:rsidR="00000000" w:rsidRDefault="00BF3DBE">
            <w:pPr>
              <w:spacing w:after="100"/>
              <w:jc w:val="right"/>
              <w:rPr>
                <w:rFonts w:eastAsia="Times New Roman"/>
              </w:rPr>
            </w:pPr>
          </w:p>
        </w:tc>
        <w:tc>
          <w:tcPr>
            <w:tcW w:w="0" w:type="auto"/>
            <w:gridSpan w:val="3"/>
            <w:tcMar>
              <w:top w:w="30" w:type="dxa"/>
              <w:left w:w="20" w:type="dxa"/>
              <w:bottom w:w="30" w:type="dxa"/>
              <w:right w:w="20" w:type="dxa"/>
            </w:tcMar>
            <w:hideMark/>
          </w:tcPr>
          <w:p w14:paraId="540AFFF3" w14:textId="77777777" w:rsidR="00000000" w:rsidRDefault="00BF3DBE">
            <w:pPr>
              <w:spacing w:after="100"/>
              <w:jc w:val="center"/>
              <w:rPr>
                <w:rFonts w:eastAsia="Times New Roman"/>
              </w:rPr>
            </w:pPr>
            <w:r>
              <w:rPr>
                <w:rFonts w:eastAsia="Times New Roman"/>
                <w:color w:val="000000"/>
                <w:sz w:val="14"/>
                <w:szCs w:val="14"/>
              </w:rPr>
              <w:t>JCPenney, Macy's (two)</w:t>
            </w:r>
          </w:p>
        </w:tc>
        <w:tc>
          <w:tcPr>
            <w:tcW w:w="0" w:type="auto"/>
            <w:gridSpan w:val="3"/>
            <w:tcMar>
              <w:top w:w="0" w:type="dxa"/>
              <w:left w:w="20" w:type="dxa"/>
              <w:bottom w:w="0" w:type="dxa"/>
              <w:right w:w="20" w:type="dxa"/>
            </w:tcMar>
            <w:vAlign w:val="center"/>
            <w:hideMark/>
          </w:tcPr>
          <w:p w14:paraId="4509F0C8" w14:textId="77777777" w:rsidR="00000000" w:rsidRDefault="00BF3DBE">
            <w:pPr>
              <w:spacing w:after="100"/>
              <w:jc w:val="center"/>
              <w:rPr>
                <w:rFonts w:eastAsia="Times New Roman"/>
              </w:rPr>
            </w:pPr>
          </w:p>
        </w:tc>
        <w:tc>
          <w:tcPr>
            <w:tcW w:w="0" w:type="auto"/>
            <w:gridSpan w:val="3"/>
            <w:tcMar>
              <w:top w:w="30" w:type="dxa"/>
              <w:left w:w="20" w:type="dxa"/>
              <w:bottom w:w="30" w:type="dxa"/>
              <w:right w:w="20" w:type="dxa"/>
            </w:tcMar>
            <w:hideMark/>
          </w:tcPr>
          <w:p w14:paraId="29670AE4" w14:textId="77777777" w:rsidR="00000000" w:rsidRDefault="00BF3DBE">
            <w:pPr>
              <w:spacing w:after="100"/>
              <w:jc w:val="center"/>
              <w:rPr>
                <w:rFonts w:eastAsia="Times New Roman"/>
              </w:rPr>
            </w:pPr>
            <w:r>
              <w:rPr>
                <w:rFonts w:eastAsia="Times New Roman"/>
                <w:color w:val="000000"/>
                <w:sz w:val="14"/>
                <w:szCs w:val="14"/>
              </w:rPr>
              <w:t>Dick's Sporting Goods, Nordstrom</w:t>
            </w:r>
          </w:p>
        </w:tc>
        <w:tc>
          <w:tcPr>
            <w:tcW w:w="0" w:type="auto"/>
            <w:gridSpan w:val="3"/>
            <w:tcMar>
              <w:top w:w="0" w:type="dxa"/>
              <w:left w:w="20" w:type="dxa"/>
              <w:bottom w:w="0" w:type="dxa"/>
              <w:right w:w="20" w:type="dxa"/>
            </w:tcMar>
            <w:vAlign w:val="center"/>
            <w:hideMark/>
          </w:tcPr>
          <w:p w14:paraId="71198552" w14:textId="77777777" w:rsidR="00000000" w:rsidRDefault="00BF3DBE">
            <w:pPr>
              <w:spacing w:after="100"/>
              <w:jc w:val="center"/>
              <w:rPr>
                <w:rFonts w:eastAsia="Times New Roman"/>
              </w:rPr>
            </w:pPr>
          </w:p>
        </w:tc>
        <w:tc>
          <w:tcPr>
            <w:tcW w:w="0" w:type="auto"/>
            <w:vAlign w:val="center"/>
            <w:hideMark/>
          </w:tcPr>
          <w:p w14:paraId="7B1C9957" w14:textId="77777777" w:rsidR="00000000" w:rsidRDefault="00BF3DBE">
            <w:pPr>
              <w:spacing w:after="100"/>
              <w:rPr>
                <w:rFonts w:eastAsia="Times New Roman"/>
                <w:sz w:val="20"/>
                <w:szCs w:val="20"/>
              </w:rPr>
            </w:pPr>
          </w:p>
        </w:tc>
      </w:tr>
      <w:tr w:rsidR="00000000" w14:paraId="0DA2C407" w14:textId="77777777">
        <w:trPr>
          <w:divId w:val="1147745346"/>
        </w:trPr>
        <w:tc>
          <w:tcPr>
            <w:tcW w:w="0" w:type="auto"/>
            <w:gridSpan w:val="3"/>
            <w:tcMar>
              <w:top w:w="0" w:type="dxa"/>
              <w:left w:w="20" w:type="dxa"/>
              <w:bottom w:w="0" w:type="dxa"/>
              <w:right w:w="20" w:type="dxa"/>
            </w:tcMar>
            <w:vAlign w:val="center"/>
            <w:hideMark/>
          </w:tcPr>
          <w:p w14:paraId="3D2F8AA8"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3E717DC"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38B420B"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07161CA" w14:textId="77777777" w:rsidR="00000000" w:rsidRDefault="00BF3DBE">
            <w:pPr>
              <w:spacing w:after="100"/>
              <w:rPr>
                <w:rFonts w:eastAsia="Times New Roman"/>
                <w:sz w:val="20"/>
                <w:szCs w:val="20"/>
              </w:rPr>
            </w:pPr>
          </w:p>
        </w:tc>
        <w:tc>
          <w:tcPr>
            <w:tcW w:w="0" w:type="auto"/>
            <w:gridSpan w:val="3"/>
            <w:tcMar>
              <w:top w:w="30" w:type="dxa"/>
              <w:left w:w="20" w:type="dxa"/>
              <w:bottom w:w="30" w:type="dxa"/>
              <w:right w:w="20" w:type="dxa"/>
            </w:tcMar>
            <w:hideMark/>
          </w:tcPr>
          <w:p w14:paraId="18C121EE" w14:textId="77777777" w:rsidR="00000000" w:rsidRDefault="00BF3DBE">
            <w:pPr>
              <w:spacing w:after="100"/>
              <w:rPr>
                <w:rFonts w:eastAsia="Times New Roman"/>
              </w:rPr>
            </w:pPr>
            <w:r>
              <w:rPr>
                <w:rFonts w:eastAsia="Times New Roman"/>
                <w:color w:val="000000"/>
                <w:sz w:val="14"/>
                <w:szCs w:val="14"/>
              </w:rPr>
              <w:t>Thousand Oaks, California</w:t>
            </w:r>
          </w:p>
        </w:tc>
        <w:tc>
          <w:tcPr>
            <w:tcW w:w="0" w:type="auto"/>
            <w:gridSpan w:val="3"/>
            <w:tcMar>
              <w:top w:w="0" w:type="dxa"/>
              <w:left w:w="20" w:type="dxa"/>
              <w:bottom w:w="0" w:type="dxa"/>
              <w:right w:w="20" w:type="dxa"/>
            </w:tcMar>
            <w:vAlign w:val="center"/>
            <w:hideMark/>
          </w:tcPr>
          <w:p w14:paraId="443F6CFF" w14:textId="77777777" w:rsidR="00000000" w:rsidRDefault="00BF3DBE">
            <w:pPr>
              <w:spacing w:after="100"/>
              <w:rPr>
                <w:rFonts w:eastAsia="Times New Roman"/>
              </w:rPr>
            </w:pPr>
          </w:p>
        </w:tc>
        <w:tc>
          <w:tcPr>
            <w:tcW w:w="0" w:type="auto"/>
            <w:gridSpan w:val="3"/>
            <w:tcMar>
              <w:top w:w="0" w:type="dxa"/>
              <w:left w:w="20" w:type="dxa"/>
              <w:bottom w:w="0" w:type="dxa"/>
              <w:right w:w="20" w:type="dxa"/>
            </w:tcMar>
            <w:vAlign w:val="center"/>
            <w:hideMark/>
          </w:tcPr>
          <w:p w14:paraId="50454731"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CC90F27"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856F14F"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A7428A2"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547ACE3"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9C058BC"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318D6BA"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AF25A69"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E835ADE"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041D6A2"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8D3D28E"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14152ED"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217108F"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9E31C36" w14:textId="77777777" w:rsidR="00000000" w:rsidRDefault="00BF3DBE">
            <w:pPr>
              <w:spacing w:after="100"/>
              <w:rPr>
                <w:rFonts w:eastAsia="Times New Roman"/>
                <w:sz w:val="20"/>
                <w:szCs w:val="20"/>
              </w:rPr>
            </w:pPr>
          </w:p>
        </w:tc>
        <w:tc>
          <w:tcPr>
            <w:tcW w:w="0" w:type="auto"/>
            <w:vAlign w:val="center"/>
            <w:hideMark/>
          </w:tcPr>
          <w:p w14:paraId="58BE0A6C" w14:textId="77777777" w:rsidR="00000000" w:rsidRDefault="00BF3DBE">
            <w:pPr>
              <w:spacing w:after="100"/>
              <w:rPr>
                <w:rFonts w:eastAsia="Times New Roman"/>
                <w:sz w:val="20"/>
                <w:szCs w:val="20"/>
              </w:rPr>
            </w:pPr>
          </w:p>
        </w:tc>
      </w:tr>
      <w:tr w:rsidR="00000000" w14:paraId="785047A1" w14:textId="77777777">
        <w:trPr>
          <w:divId w:val="1147745346"/>
        </w:trPr>
        <w:tc>
          <w:tcPr>
            <w:tcW w:w="0" w:type="auto"/>
            <w:gridSpan w:val="3"/>
            <w:shd w:val="clear" w:color="auto" w:fill="CCEEFF"/>
            <w:tcMar>
              <w:top w:w="30" w:type="dxa"/>
              <w:left w:w="20" w:type="dxa"/>
              <w:bottom w:w="30" w:type="dxa"/>
              <w:right w:w="20" w:type="dxa"/>
            </w:tcMar>
            <w:hideMark/>
          </w:tcPr>
          <w:p w14:paraId="3846FE82" w14:textId="77777777" w:rsidR="00000000" w:rsidRDefault="00BF3DBE">
            <w:pPr>
              <w:spacing w:after="100"/>
              <w:jc w:val="center"/>
              <w:rPr>
                <w:rFonts w:eastAsia="Times New Roman"/>
              </w:rPr>
            </w:pPr>
            <w:r>
              <w:rPr>
                <w:rFonts w:eastAsia="Times New Roman"/>
                <w:color w:val="000000"/>
                <w:sz w:val="14"/>
                <w:szCs w:val="14"/>
              </w:rPr>
              <w:t>16</w:t>
            </w:r>
          </w:p>
        </w:tc>
        <w:tc>
          <w:tcPr>
            <w:tcW w:w="0" w:type="auto"/>
            <w:gridSpan w:val="3"/>
            <w:shd w:val="clear" w:color="auto" w:fill="CCEEFF"/>
            <w:tcMar>
              <w:top w:w="0" w:type="dxa"/>
              <w:left w:w="20" w:type="dxa"/>
              <w:bottom w:w="0" w:type="dxa"/>
              <w:right w:w="20" w:type="dxa"/>
            </w:tcMar>
            <w:vAlign w:val="center"/>
            <w:hideMark/>
          </w:tcPr>
          <w:p w14:paraId="169EA363" w14:textId="77777777" w:rsidR="00000000" w:rsidRDefault="00BF3DBE">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14:paraId="5EEEBE7E" w14:textId="77777777" w:rsidR="00000000" w:rsidRDefault="00BF3DBE">
            <w:pPr>
              <w:spacing w:after="100"/>
              <w:jc w:val="center"/>
              <w:rPr>
                <w:rFonts w:eastAsia="Times New Roman"/>
              </w:rPr>
            </w:pPr>
            <w:r>
              <w:rPr>
                <w:rFonts w:eastAsia="Times New Roman"/>
                <w:color w:val="000000"/>
                <w:sz w:val="14"/>
                <w:szCs w:val="14"/>
              </w:rPr>
              <w:t>100%</w:t>
            </w:r>
          </w:p>
        </w:tc>
        <w:tc>
          <w:tcPr>
            <w:tcW w:w="0" w:type="auto"/>
            <w:gridSpan w:val="3"/>
            <w:shd w:val="clear" w:color="auto" w:fill="CCEEFF"/>
            <w:tcMar>
              <w:top w:w="0" w:type="dxa"/>
              <w:left w:w="20" w:type="dxa"/>
              <w:bottom w:w="0" w:type="dxa"/>
              <w:right w:w="20" w:type="dxa"/>
            </w:tcMar>
            <w:vAlign w:val="center"/>
            <w:hideMark/>
          </w:tcPr>
          <w:p w14:paraId="080EC417" w14:textId="77777777" w:rsidR="00000000" w:rsidRDefault="00BF3DBE">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14:paraId="39855171" w14:textId="77777777" w:rsidR="00000000" w:rsidRDefault="00BF3DBE">
            <w:pPr>
              <w:spacing w:after="100"/>
              <w:rPr>
                <w:rFonts w:eastAsia="Times New Roman"/>
              </w:rPr>
            </w:pPr>
            <w:r>
              <w:rPr>
                <w:rFonts w:eastAsia="Times New Roman"/>
                <w:color w:val="000000"/>
                <w:sz w:val="14"/>
                <w:szCs w:val="14"/>
              </w:rPr>
              <w:t>Pacific View</w:t>
            </w:r>
          </w:p>
        </w:tc>
        <w:tc>
          <w:tcPr>
            <w:tcW w:w="0" w:type="auto"/>
            <w:gridSpan w:val="3"/>
            <w:shd w:val="clear" w:color="auto" w:fill="CCEEFF"/>
            <w:tcMar>
              <w:top w:w="0" w:type="dxa"/>
              <w:left w:w="20" w:type="dxa"/>
              <w:bottom w:w="0" w:type="dxa"/>
              <w:right w:w="20" w:type="dxa"/>
            </w:tcMar>
            <w:vAlign w:val="center"/>
            <w:hideMark/>
          </w:tcPr>
          <w:p w14:paraId="4A922089" w14:textId="77777777" w:rsidR="00000000" w:rsidRDefault="00BF3DBE">
            <w:pPr>
              <w:spacing w:after="100"/>
              <w:rPr>
                <w:rFonts w:eastAsia="Times New Roman"/>
              </w:rPr>
            </w:pPr>
          </w:p>
        </w:tc>
        <w:tc>
          <w:tcPr>
            <w:tcW w:w="0" w:type="auto"/>
            <w:gridSpan w:val="3"/>
            <w:shd w:val="clear" w:color="auto" w:fill="CCEEFF"/>
            <w:tcMar>
              <w:top w:w="30" w:type="dxa"/>
              <w:left w:w="20" w:type="dxa"/>
              <w:bottom w:w="30" w:type="dxa"/>
              <w:right w:w="20" w:type="dxa"/>
            </w:tcMar>
            <w:hideMark/>
          </w:tcPr>
          <w:p w14:paraId="62F7025B" w14:textId="77777777" w:rsidR="00000000" w:rsidRDefault="00BF3DBE">
            <w:pPr>
              <w:spacing w:after="100"/>
              <w:jc w:val="right"/>
              <w:rPr>
                <w:rFonts w:eastAsia="Times New Roman"/>
              </w:rPr>
            </w:pPr>
            <w:r>
              <w:rPr>
                <w:rFonts w:eastAsia="Times New Roman"/>
                <w:color w:val="000000"/>
                <w:sz w:val="14"/>
                <w:szCs w:val="14"/>
              </w:rPr>
              <w:t>1965/1996</w:t>
            </w:r>
          </w:p>
        </w:tc>
        <w:tc>
          <w:tcPr>
            <w:tcW w:w="0" w:type="auto"/>
            <w:gridSpan w:val="3"/>
            <w:shd w:val="clear" w:color="auto" w:fill="CCEEFF"/>
            <w:tcMar>
              <w:top w:w="0" w:type="dxa"/>
              <w:left w:w="20" w:type="dxa"/>
              <w:bottom w:w="0" w:type="dxa"/>
              <w:right w:w="20" w:type="dxa"/>
            </w:tcMar>
            <w:vAlign w:val="center"/>
            <w:hideMark/>
          </w:tcPr>
          <w:p w14:paraId="39224E0D" w14:textId="77777777" w:rsidR="00000000" w:rsidRDefault="00BF3DBE">
            <w:pPr>
              <w:spacing w:after="100"/>
              <w:jc w:val="right"/>
              <w:rPr>
                <w:rFonts w:eastAsia="Times New Roman"/>
              </w:rPr>
            </w:pPr>
          </w:p>
        </w:tc>
        <w:tc>
          <w:tcPr>
            <w:tcW w:w="0" w:type="auto"/>
            <w:gridSpan w:val="3"/>
            <w:shd w:val="clear" w:color="auto" w:fill="CCEEFF"/>
            <w:tcMar>
              <w:top w:w="30" w:type="dxa"/>
              <w:left w:w="20" w:type="dxa"/>
              <w:bottom w:w="30" w:type="dxa"/>
              <w:right w:w="20" w:type="dxa"/>
            </w:tcMar>
            <w:hideMark/>
          </w:tcPr>
          <w:p w14:paraId="74191F43" w14:textId="77777777" w:rsidR="00000000" w:rsidRDefault="00BF3DBE">
            <w:pPr>
              <w:spacing w:after="100"/>
              <w:jc w:val="right"/>
              <w:rPr>
                <w:rFonts w:eastAsia="Times New Roman"/>
              </w:rPr>
            </w:pPr>
            <w:r>
              <w:rPr>
                <w:rFonts w:eastAsia="Times New Roman"/>
                <w:color w:val="000000"/>
                <w:sz w:val="14"/>
                <w:szCs w:val="14"/>
              </w:rPr>
              <w:t>2001</w:t>
            </w:r>
          </w:p>
        </w:tc>
        <w:tc>
          <w:tcPr>
            <w:tcW w:w="0" w:type="auto"/>
            <w:gridSpan w:val="3"/>
            <w:shd w:val="clear" w:color="auto" w:fill="CCEEFF"/>
            <w:tcMar>
              <w:top w:w="0" w:type="dxa"/>
              <w:left w:w="20" w:type="dxa"/>
              <w:bottom w:w="0" w:type="dxa"/>
              <w:right w:w="20" w:type="dxa"/>
            </w:tcMar>
            <w:vAlign w:val="center"/>
            <w:hideMark/>
          </w:tcPr>
          <w:p w14:paraId="02D145AE" w14:textId="77777777" w:rsidR="00000000" w:rsidRDefault="00BF3DBE">
            <w:pPr>
              <w:spacing w:after="100"/>
              <w:jc w:val="right"/>
              <w:rPr>
                <w:rFonts w:eastAsia="Times New Roman"/>
              </w:rPr>
            </w:pPr>
          </w:p>
        </w:tc>
        <w:tc>
          <w:tcPr>
            <w:tcW w:w="0" w:type="auto"/>
            <w:gridSpan w:val="2"/>
            <w:shd w:val="clear" w:color="auto" w:fill="CCEEFF"/>
            <w:tcMar>
              <w:top w:w="30" w:type="dxa"/>
              <w:left w:w="20" w:type="dxa"/>
              <w:bottom w:w="30" w:type="dxa"/>
              <w:right w:w="0" w:type="dxa"/>
            </w:tcMar>
            <w:hideMark/>
          </w:tcPr>
          <w:p w14:paraId="316ACCE6" w14:textId="77777777" w:rsidR="00000000" w:rsidRDefault="00BF3DBE">
            <w:pPr>
              <w:spacing w:after="100"/>
              <w:jc w:val="right"/>
              <w:rPr>
                <w:rFonts w:eastAsia="Times New Roman"/>
              </w:rPr>
            </w:pPr>
            <w:r>
              <w:rPr>
                <w:rFonts w:eastAsia="Times New Roman"/>
                <w:color w:val="000000"/>
                <w:sz w:val="14"/>
                <w:szCs w:val="14"/>
              </w:rPr>
              <w:t>886,000 </w:t>
            </w:r>
          </w:p>
        </w:tc>
        <w:tc>
          <w:tcPr>
            <w:tcW w:w="0" w:type="auto"/>
            <w:shd w:val="clear" w:color="auto" w:fill="CCEEFF"/>
            <w:tcMar>
              <w:top w:w="30" w:type="dxa"/>
              <w:left w:w="0" w:type="dxa"/>
              <w:bottom w:w="30" w:type="dxa"/>
              <w:right w:w="20" w:type="dxa"/>
            </w:tcMar>
            <w:hideMark/>
          </w:tcPr>
          <w:p w14:paraId="69435F3B"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8A95CCF"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14:paraId="745A4D22" w14:textId="77777777" w:rsidR="00000000" w:rsidRDefault="00BF3DBE">
            <w:pPr>
              <w:spacing w:after="100"/>
              <w:jc w:val="right"/>
              <w:rPr>
                <w:rFonts w:eastAsia="Times New Roman"/>
              </w:rPr>
            </w:pPr>
            <w:r>
              <w:rPr>
                <w:rFonts w:eastAsia="Times New Roman"/>
                <w:color w:val="000000"/>
                <w:sz w:val="14"/>
                <w:szCs w:val="14"/>
              </w:rPr>
              <w:t>401,000 </w:t>
            </w:r>
          </w:p>
        </w:tc>
        <w:tc>
          <w:tcPr>
            <w:tcW w:w="0" w:type="auto"/>
            <w:shd w:val="clear" w:color="auto" w:fill="CCEEFF"/>
            <w:tcMar>
              <w:top w:w="30" w:type="dxa"/>
              <w:left w:w="0" w:type="dxa"/>
              <w:bottom w:w="30" w:type="dxa"/>
              <w:right w:w="20" w:type="dxa"/>
            </w:tcMar>
            <w:hideMark/>
          </w:tcPr>
          <w:p w14:paraId="474E0CAF"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8496ED1"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14:paraId="542D0837" w14:textId="77777777" w:rsidR="00000000" w:rsidRDefault="00BF3DBE">
            <w:pPr>
              <w:spacing w:after="100"/>
              <w:jc w:val="right"/>
              <w:rPr>
                <w:rFonts w:eastAsia="Times New Roman"/>
              </w:rPr>
            </w:pPr>
            <w:r>
              <w:rPr>
                <w:rFonts w:eastAsia="Times New Roman"/>
                <w:color w:val="000000"/>
                <w:sz w:val="14"/>
                <w:szCs w:val="14"/>
              </w:rPr>
              <w:t>78.0 </w:t>
            </w:r>
          </w:p>
        </w:tc>
        <w:tc>
          <w:tcPr>
            <w:tcW w:w="0" w:type="auto"/>
            <w:shd w:val="clear" w:color="auto" w:fill="CCEEFF"/>
            <w:tcMar>
              <w:top w:w="30" w:type="dxa"/>
              <w:left w:w="0" w:type="dxa"/>
              <w:bottom w:w="30" w:type="dxa"/>
              <w:right w:w="20" w:type="dxa"/>
            </w:tcMar>
            <w:hideMark/>
          </w:tcPr>
          <w:p w14:paraId="5EA0F9F9" w14:textId="77777777" w:rsidR="00000000" w:rsidRDefault="00BF3DBE">
            <w:pPr>
              <w:spacing w:after="100"/>
              <w:jc w:val="right"/>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14:paraId="60A2B70C" w14:textId="77777777" w:rsidR="00000000" w:rsidRDefault="00BF3DBE">
            <w:pPr>
              <w:spacing w:after="100"/>
              <w:jc w:val="right"/>
              <w:rPr>
                <w:rFonts w:eastAsia="Times New Roman"/>
              </w:rPr>
            </w:pPr>
          </w:p>
        </w:tc>
        <w:tc>
          <w:tcPr>
            <w:tcW w:w="0" w:type="auto"/>
            <w:gridSpan w:val="3"/>
            <w:shd w:val="clear" w:color="auto" w:fill="CCEEFF"/>
            <w:tcMar>
              <w:top w:w="30" w:type="dxa"/>
              <w:left w:w="20" w:type="dxa"/>
              <w:bottom w:w="30" w:type="dxa"/>
              <w:right w:w="20" w:type="dxa"/>
            </w:tcMar>
            <w:hideMark/>
          </w:tcPr>
          <w:p w14:paraId="5D552F49" w14:textId="77777777" w:rsidR="00000000" w:rsidRDefault="00BF3DBE">
            <w:pPr>
              <w:spacing w:after="100"/>
              <w:jc w:val="center"/>
              <w:rPr>
                <w:rFonts w:eastAsia="Times New Roman"/>
              </w:rPr>
            </w:pPr>
            <w:r>
              <w:rPr>
                <w:rFonts w:eastAsia="Times New Roman"/>
                <w:color w:val="000000"/>
                <w:sz w:val="14"/>
                <w:szCs w:val="14"/>
              </w:rPr>
              <w:t>JCPenney, Target</w:t>
            </w:r>
          </w:p>
        </w:tc>
        <w:tc>
          <w:tcPr>
            <w:tcW w:w="0" w:type="auto"/>
            <w:gridSpan w:val="3"/>
            <w:shd w:val="clear" w:color="auto" w:fill="CCEEFF"/>
            <w:tcMar>
              <w:top w:w="0" w:type="dxa"/>
              <w:left w:w="20" w:type="dxa"/>
              <w:bottom w:w="0" w:type="dxa"/>
              <w:right w:w="20" w:type="dxa"/>
            </w:tcMar>
            <w:vAlign w:val="center"/>
            <w:hideMark/>
          </w:tcPr>
          <w:p w14:paraId="2803DAE3" w14:textId="77777777" w:rsidR="00000000" w:rsidRDefault="00BF3DBE">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14:paraId="36F1085D" w14:textId="77777777" w:rsidR="00000000" w:rsidRDefault="00BF3DBE">
            <w:pPr>
              <w:spacing w:after="100"/>
              <w:jc w:val="center"/>
              <w:rPr>
                <w:rFonts w:eastAsia="Times New Roman"/>
              </w:rPr>
            </w:pPr>
            <w:r>
              <w:rPr>
                <w:rFonts w:eastAsia="Times New Roman"/>
                <w:color w:val="000000"/>
                <w:sz w:val="14"/>
                <w:szCs w:val="14"/>
              </w:rPr>
              <w:t>Macy's</w:t>
            </w:r>
          </w:p>
        </w:tc>
        <w:tc>
          <w:tcPr>
            <w:tcW w:w="0" w:type="auto"/>
            <w:gridSpan w:val="3"/>
            <w:shd w:val="clear" w:color="auto" w:fill="CCEEFF"/>
            <w:tcMar>
              <w:top w:w="0" w:type="dxa"/>
              <w:left w:w="20" w:type="dxa"/>
              <w:bottom w:w="0" w:type="dxa"/>
              <w:right w:w="20" w:type="dxa"/>
            </w:tcMar>
            <w:vAlign w:val="center"/>
            <w:hideMark/>
          </w:tcPr>
          <w:p w14:paraId="57DA9FB7" w14:textId="77777777" w:rsidR="00000000" w:rsidRDefault="00BF3DBE">
            <w:pPr>
              <w:spacing w:after="100"/>
              <w:jc w:val="center"/>
              <w:rPr>
                <w:rFonts w:eastAsia="Times New Roman"/>
              </w:rPr>
            </w:pPr>
          </w:p>
        </w:tc>
        <w:tc>
          <w:tcPr>
            <w:tcW w:w="0" w:type="auto"/>
            <w:vAlign w:val="center"/>
            <w:hideMark/>
          </w:tcPr>
          <w:p w14:paraId="792E17B4" w14:textId="77777777" w:rsidR="00000000" w:rsidRDefault="00BF3DBE">
            <w:pPr>
              <w:spacing w:after="100"/>
              <w:rPr>
                <w:rFonts w:eastAsia="Times New Roman"/>
                <w:sz w:val="20"/>
                <w:szCs w:val="20"/>
              </w:rPr>
            </w:pPr>
          </w:p>
        </w:tc>
      </w:tr>
      <w:tr w:rsidR="00000000" w14:paraId="2D626C50" w14:textId="77777777">
        <w:trPr>
          <w:divId w:val="1147745346"/>
        </w:trPr>
        <w:tc>
          <w:tcPr>
            <w:tcW w:w="0" w:type="auto"/>
            <w:gridSpan w:val="3"/>
            <w:shd w:val="clear" w:color="auto" w:fill="CCEEFF"/>
            <w:tcMar>
              <w:top w:w="0" w:type="dxa"/>
              <w:left w:w="20" w:type="dxa"/>
              <w:bottom w:w="0" w:type="dxa"/>
              <w:right w:w="20" w:type="dxa"/>
            </w:tcMar>
            <w:vAlign w:val="center"/>
            <w:hideMark/>
          </w:tcPr>
          <w:p w14:paraId="3AD8D36A"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B3360F3"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D1B2324"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5200640" w14:textId="77777777" w:rsidR="00000000" w:rsidRDefault="00BF3DBE">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hideMark/>
          </w:tcPr>
          <w:p w14:paraId="789CADEC" w14:textId="77777777" w:rsidR="00000000" w:rsidRDefault="00BF3DBE">
            <w:pPr>
              <w:spacing w:after="100"/>
              <w:rPr>
                <w:rFonts w:eastAsia="Times New Roman"/>
              </w:rPr>
            </w:pPr>
            <w:r>
              <w:rPr>
                <w:rFonts w:eastAsia="Times New Roman"/>
                <w:color w:val="000000"/>
                <w:sz w:val="14"/>
                <w:szCs w:val="14"/>
              </w:rPr>
              <w:t>Ventura, California</w:t>
            </w:r>
          </w:p>
        </w:tc>
        <w:tc>
          <w:tcPr>
            <w:tcW w:w="0" w:type="auto"/>
            <w:gridSpan w:val="3"/>
            <w:shd w:val="clear" w:color="auto" w:fill="CCEEFF"/>
            <w:tcMar>
              <w:top w:w="0" w:type="dxa"/>
              <w:left w:w="20" w:type="dxa"/>
              <w:bottom w:w="0" w:type="dxa"/>
              <w:right w:w="20" w:type="dxa"/>
            </w:tcMar>
            <w:vAlign w:val="center"/>
            <w:hideMark/>
          </w:tcPr>
          <w:p w14:paraId="2DC92D6C" w14:textId="77777777" w:rsidR="00000000" w:rsidRDefault="00BF3DBE">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9E05749"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E815732"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2FB0489"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2E9E0C7"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160E013"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C811211"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E9F0CDC"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6BD4956"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6B333EB"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3DBA9BE"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D0BC31A"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748978F"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6EB1DFD"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4EA7955" w14:textId="77777777" w:rsidR="00000000" w:rsidRDefault="00BF3DBE">
            <w:pPr>
              <w:spacing w:after="100"/>
              <w:rPr>
                <w:rFonts w:eastAsia="Times New Roman"/>
                <w:sz w:val="20"/>
                <w:szCs w:val="20"/>
              </w:rPr>
            </w:pPr>
          </w:p>
        </w:tc>
        <w:tc>
          <w:tcPr>
            <w:tcW w:w="0" w:type="auto"/>
            <w:vAlign w:val="center"/>
            <w:hideMark/>
          </w:tcPr>
          <w:p w14:paraId="223D86A0" w14:textId="77777777" w:rsidR="00000000" w:rsidRDefault="00BF3DBE">
            <w:pPr>
              <w:spacing w:after="100"/>
              <w:rPr>
                <w:rFonts w:eastAsia="Times New Roman"/>
                <w:sz w:val="20"/>
                <w:szCs w:val="20"/>
              </w:rPr>
            </w:pPr>
          </w:p>
        </w:tc>
      </w:tr>
      <w:tr w:rsidR="00000000" w14:paraId="6A63C620" w14:textId="77777777">
        <w:trPr>
          <w:divId w:val="1147745346"/>
        </w:trPr>
        <w:tc>
          <w:tcPr>
            <w:tcW w:w="0" w:type="auto"/>
            <w:gridSpan w:val="3"/>
            <w:tcMar>
              <w:top w:w="30" w:type="dxa"/>
              <w:left w:w="20" w:type="dxa"/>
              <w:bottom w:w="30" w:type="dxa"/>
              <w:right w:w="20" w:type="dxa"/>
            </w:tcMar>
            <w:hideMark/>
          </w:tcPr>
          <w:p w14:paraId="33E1F7C7" w14:textId="77777777" w:rsidR="00000000" w:rsidRDefault="00BF3DBE">
            <w:pPr>
              <w:spacing w:after="100"/>
              <w:jc w:val="center"/>
              <w:rPr>
                <w:rFonts w:eastAsia="Times New Roman"/>
              </w:rPr>
            </w:pPr>
            <w:r>
              <w:rPr>
                <w:rFonts w:eastAsia="Times New Roman"/>
                <w:color w:val="000000"/>
                <w:sz w:val="14"/>
                <w:szCs w:val="14"/>
              </w:rPr>
              <w:t>17</w:t>
            </w:r>
          </w:p>
        </w:tc>
        <w:tc>
          <w:tcPr>
            <w:tcW w:w="0" w:type="auto"/>
            <w:gridSpan w:val="3"/>
            <w:tcMar>
              <w:top w:w="0" w:type="dxa"/>
              <w:left w:w="20" w:type="dxa"/>
              <w:bottom w:w="0" w:type="dxa"/>
              <w:right w:w="20" w:type="dxa"/>
            </w:tcMar>
            <w:vAlign w:val="center"/>
            <w:hideMark/>
          </w:tcPr>
          <w:p w14:paraId="7EEB6867" w14:textId="77777777" w:rsidR="00000000" w:rsidRDefault="00BF3DBE">
            <w:pPr>
              <w:spacing w:after="100"/>
              <w:jc w:val="center"/>
              <w:rPr>
                <w:rFonts w:eastAsia="Times New Roman"/>
              </w:rPr>
            </w:pPr>
          </w:p>
        </w:tc>
        <w:tc>
          <w:tcPr>
            <w:tcW w:w="0" w:type="auto"/>
            <w:gridSpan w:val="3"/>
            <w:tcMar>
              <w:top w:w="30" w:type="dxa"/>
              <w:left w:w="20" w:type="dxa"/>
              <w:bottom w:w="30" w:type="dxa"/>
              <w:right w:w="20" w:type="dxa"/>
            </w:tcMar>
            <w:hideMark/>
          </w:tcPr>
          <w:p w14:paraId="281132D4" w14:textId="77777777" w:rsidR="00000000" w:rsidRDefault="00BF3DBE">
            <w:pPr>
              <w:spacing w:after="100"/>
              <w:jc w:val="center"/>
              <w:rPr>
                <w:rFonts w:eastAsia="Times New Roman"/>
              </w:rPr>
            </w:pPr>
            <w:r>
              <w:rPr>
                <w:rFonts w:eastAsia="Times New Roman"/>
                <w:color w:val="000000"/>
                <w:sz w:val="14"/>
                <w:szCs w:val="14"/>
              </w:rPr>
              <w:t>100%</w:t>
            </w:r>
          </w:p>
        </w:tc>
        <w:tc>
          <w:tcPr>
            <w:tcW w:w="0" w:type="auto"/>
            <w:gridSpan w:val="3"/>
            <w:tcMar>
              <w:top w:w="0" w:type="dxa"/>
              <w:left w:w="20" w:type="dxa"/>
              <w:bottom w:w="0" w:type="dxa"/>
              <w:right w:w="20" w:type="dxa"/>
            </w:tcMar>
            <w:vAlign w:val="center"/>
            <w:hideMark/>
          </w:tcPr>
          <w:p w14:paraId="36D7A8C9" w14:textId="77777777" w:rsidR="00000000" w:rsidRDefault="00BF3DBE">
            <w:pPr>
              <w:spacing w:after="100"/>
              <w:jc w:val="center"/>
              <w:rPr>
                <w:rFonts w:eastAsia="Times New Roman"/>
              </w:rPr>
            </w:pPr>
          </w:p>
        </w:tc>
        <w:tc>
          <w:tcPr>
            <w:tcW w:w="0" w:type="auto"/>
            <w:gridSpan w:val="3"/>
            <w:tcMar>
              <w:top w:w="30" w:type="dxa"/>
              <w:left w:w="20" w:type="dxa"/>
              <w:bottom w:w="30" w:type="dxa"/>
              <w:right w:w="20" w:type="dxa"/>
            </w:tcMar>
            <w:hideMark/>
          </w:tcPr>
          <w:p w14:paraId="0A730296" w14:textId="77777777" w:rsidR="00000000" w:rsidRDefault="00BF3DBE">
            <w:pPr>
              <w:spacing w:after="100"/>
              <w:rPr>
                <w:rFonts w:eastAsia="Times New Roman"/>
              </w:rPr>
            </w:pPr>
            <w:r>
              <w:rPr>
                <w:rFonts w:eastAsia="Times New Roman"/>
                <w:color w:val="000000"/>
                <w:sz w:val="14"/>
                <w:szCs w:val="14"/>
              </w:rPr>
              <w:t>Queens Center(6)</w:t>
            </w:r>
          </w:p>
        </w:tc>
        <w:tc>
          <w:tcPr>
            <w:tcW w:w="0" w:type="auto"/>
            <w:gridSpan w:val="3"/>
            <w:tcMar>
              <w:top w:w="0" w:type="dxa"/>
              <w:left w:w="20" w:type="dxa"/>
              <w:bottom w:w="0" w:type="dxa"/>
              <w:right w:w="20" w:type="dxa"/>
            </w:tcMar>
            <w:vAlign w:val="center"/>
            <w:hideMark/>
          </w:tcPr>
          <w:p w14:paraId="7936E69E" w14:textId="77777777" w:rsidR="00000000" w:rsidRDefault="00BF3DBE">
            <w:pPr>
              <w:spacing w:after="100"/>
              <w:rPr>
                <w:rFonts w:eastAsia="Times New Roman"/>
              </w:rPr>
            </w:pPr>
          </w:p>
        </w:tc>
        <w:tc>
          <w:tcPr>
            <w:tcW w:w="0" w:type="auto"/>
            <w:gridSpan w:val="3"/>
            <w:tcMar>
              <w:top w:w="30" w:type="dxa"/>
              <w:left w:w="20" w:type="dxa"/>
              <w:bottom w:w="30" w:type="dxa"/>
              <w:right w:w="20" w:type="dxa"/>
            </w:tcMar>
            <w:hideMark/>
          </w:tcPr>
          <w:p w14:paraId="4A3A2918" w14:textId="77777777" w:rsidR="00000000" w:rsidRDefault="00BF3DBE">
            <w:pPr>
              <w:spacing w:after="100"/>
              <w:jc w:val="right"/>
              <w:rPr>
                <w:rFonts w:eastAsia="Times New Roman"/>
              </w:rPr>
            </w:pPr>
            <w:r>
              <w:rPr>
                <w:rFonts w:eastAsia="Times New Roman"/>
                <w:color w:val="000000"/>
                <w:sz w:val="14"/>
                <w:szCs w:val="14"/>
              </w:rPr>
              <w:t>1973/1995</w:t>
            </w:r>
          </w:p>
        </w:tc>
        <w:tc>
          <w:tcPr>
            <w:tcW w:w="0" w:type="auto"/>
            <w:gridSpan w:val="3"/>
            <w:tcMar>
              <w:top w:w="0" w:type="dxa"/>
              <w:left w:w="20" w:type="dxa"/>
              <w:bottom w:w="0" w:type="dxa"/>
              <w:right w:w="20" w:type="dxa"/>
            </w:tcMar>
            <w:vAlign w:val="center"/>
            <w:hideMark/>
          </w:tcPr>
          <w:p w14:paraId="34475490" w14:textId="77777777" w:rsidR="00000000" w:rsidRDefault="00BF3DBE">
            <w:pPr>
              <w:spacing w:after="100"/>
              <w:jc w:val="right"/>
              <w:rPr>
                <w:rFonts w:eastAsia="Times New Roman"/>
              </w:rPr>
            </w:pPr>
          </w:p>
        </w:tc>
        <w:tc>
          <w:tcPr>
            <w:tcW w:w="0" w:type="auto"/>
            <w:gridSpan w:val="3"/>
            <w:tcMar>
              <w:top w:w="30" w:type="dxa"/>
              <w:left w:w="20" w:type="dxa"/>
              <w:bottom w:w="30" w:type="dxa"/>
              <w:right w:w="20" w:type="dxa"/>
            </w:tcMar>
            <w:hideMark/>
          </w:tcPr>
          <w:p w14:paraId="2F83DFCC" w14:textId="77777777" w:rsidR="00000000" w:rsidRDefault="00BF3DBE">
            <w:pPr>
              <w:spacing w:after="100"/>
              <w:jc w:val="right"/>
              <w:rPr>
                <w:rFonts w:eastAsia="Times New Roman"/>
              </w:rPr>
            </w:pPr>
            <w:r>
              <w:rPr>
                <w:rFonts w:eastAsia="Times New Roman"/>
                <w:color w:val="000000"/>
                <w:sz w:val="14"/>
                <w:szCs w:val="14"/>
              </w:rPr>
              <w:t>2004</w:t>
            </w:r>
          </w:p>
        </w:tc>
        <w:tc>
          <w:tcPr>
            <w:tcW w:w="0" w:type="auto"/>
            <w:gridSpan w:val="3"/>
            <w:tcMar>
              <w:top w:w="0" w:type="dxa"/>
              <w:left w:w="20" w:type="dxa"/>
              <w:bottom w:w="0" w:type="dxa"/>
              <w:right w:w="20" w:type="dxa"/>
            </w:tcMar>
            <w:vAlign w:val="center"/>
            <w:hideMark/>
          </w:tcPr>
          <w:p w14:paraId="712D5386" w14:textId="77777777" w:rsidR="00000000" w:rsidRDefault="00BF3DBE">
            <w:pPr>
              <w:spacing w:after="100"/>
              <w:jc w:val="right"/>
              <w:rPr>
                <w:rFonts w:eastAsia="Times New Roman"/>
              </w:rPr>
            </w:pPr>
          </w:p>
        </w:tc>
        <w:tc>
          <w:tcPr>
            <w:tcW w:w="0" w:type="auto"/>
            <w:gridSpan w:val="2"/>
            <w:tcMar>
              <w:top w:w="30" w:type="dxa"/>
              <w:left w:w="20" w:type="dxa"/>
              <w:bottom w:w="30" w:type="dxa"/>
              <w:right w:w="0" w:type="dxa"/>
            </w:tcMar>
            <w:hideMark/>
          </w:tcPr>
          <w:p w14:paraId="72EA2148" w14:textId="77777777" w:rsidR="00000000" w:rsidRDefault="00BF3DBE">
            <w:pPr>
              <w:spacing w:after="100"/>
              <w:jc w:val="right"/>
              <w:rPr>
                <w:rFonts w:eastAsia="Times New Roman"/>
              </w:rPr>
            </w:pPr>
            <w:r>
              <w:rPr>
                <w:rFonts w:eastAsia="Times New Roman"/>
                <w:color w:val="000000"/>
                <w:sz w:val="14"/>
                <w:szCs w:val="14"/>
              </w:rPr>
              <w:t>967,000 </w:t>
            </w:r>
          </w:p>
        </w:tc>
        <w:tc>
          <w:tcPr>
            <w:tcW w:w="0" w:type="auto"/>
            <w:tcMar>
              <w:top w:w="30" w:type="dxa"/>
              <w:left w:w="0" w:type="dxa"/>
              <w:bottom w:w="30" w:type="dxa"/>
              <w:right w:w="20" w:type="dxa"/>
            </w:tcMar>
            <w:hideMark/>
          </w:tcPr>
          <w:p w14:paraId="1B0BACB0"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29EC9436" w14:textId="77777777" w:rsidR="00000000" w:rsidRDefault="00BF3DBE">
            <w:pPr>
              <w:spacing w:after="100"/>
              <w:jc w:val="right"/>
              <w:rPr>
                <w:rFonts w:eastAsia="Times New Roman"/>
                <w:sz w:val="20"/>
                <w:szCs w:val="20"/>
              </w:rPr>
            </w:pPr>
          </w:p>
        </w:tc>
        <w:tc>
          <w:tcPr>
            <w:tcW w:w="0" w:type="auto"/>
            <w:gridSpan w:val="2"/>
            <w:tcMar>
              <w:top w:w="30" w:type="dxa"/>
              <w:left w:w="20" w:type="dxa"/>
              <w:bottom w:w="30" w:type="dxa"/>
              <w:right w:w="0" w:type="dxa"/>
            </w:tcMar>
            <w:hideMark/>
          </w:tcPr>
          <w:p w14:paraId="73FE9EE6" w14:textId="77777777" w:rsidR="00000000" w:rsidRDefault="00BF3DBE">
            <w:pPr>
              <w:spacing w:after="100"/>
              <w:jc w:val="right"/>
              <w:rPr>
                <w:rFonts w:eastAsia="Times New Roman"/>
              </w:rPr>
            </w:pPr>
            <w:r>
              <w:rPr>
                <w:rFonts w:eastAsia="Times New Roman"/>
                <w:color w:val="000000"/>
                <w:sz w:val="14"/>
                <w:szCs w:val="14"/>
              </w:rPr>
              <w:t>411,000 </w:t>
            </w:r>
          </w:p>
        </w:tc>
        <w:tc>
          <w:tcPr>
            <w:tcW w:w="0" w:type="auto"/>
            <w:tcMar>
              <w:top w:w="30" w:type="dxa"/>
              <w:left w:w="0" w:type="dxa"/>
              <w:bottom w:w="30" w:type="dxa"/>
              <w:right w:w="20" w:type="dxa"/>
            </w:tcMar>
            <w:hideMark/>
          </w:tcPr>
          <w:p w14:paraId="0A22E21B"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7748E5B8" w14:textId="77777777" w:rsidR="00000000" w:rsidRDefault="00BF3DBE">
            <w:pPr>
              <w:spacing w:after="100"/>
              <w:jc w:val="right"/>
              <w:rPr>
                <w:rFonts w:eastAsia="Times New Roman"/>
                <w:sz w:val="20"/>
                <w:szCs w:val="20"/>
              </w:rPr>
            </w:pPr>
          </w:p>
        </w:tc>
        <w:tc>
          <w:tcPr>
            <w:tcW w:w="0" w:type="auto"/>
            <w:gridSpan w:val="2"/>
            <w:tcMar>
              <w:top w:w="30" w:type="dxa"/>
              <w:left w:w="20" w:type="dxa"/>
              <w:bottom w:w="30" w:type="dxa"/>
              <w:right w:w="0" w:type="dxa"/>
            </w:tcMar>
            <w:hideMark/>
          </w:tcPr>
          <w:p w14:paraId="42A1C1B9" w14:textId="77777777" w:rsidR="00000000" w:rsidRDefault="00BF3DBE">
            <w:pPr>
              <w:spacing w:after="100"/>
              <w:jc w:val="right"/>
              <w:rPr>
                <w:rFonts w:eastAsia="Times New Roman"/>
              </w:rPr>
            </w:pPr>
            <w:r>
              <w:rPr>
                <w:rFonts w:eastAsia="Times New Roman"/>
                <w:color w:val="000000"/>
                <w:sz w:val="14"/>
                <w:szCs w:val="14"/>
              </w:rPr>
              <w:t>97.6 </w:t>
            </w:r>
          </w:p>
        </w:tc>
        <w:tc>
          <w:tcPr>
            <w:tcW w:w="0" w:type="auto"/>
            <w:tcMar>
              <w:top w:w="30" w:type="dxa"/>
              <w:left w:w="0" w:type="dxa"/>
              <w:bottom w:w="30" w:type="dxa"/>
              <w:right w:w="20" w:type="dxa"/>
            </w:tcMar>
            <w:hideMark/>
          </w:tcPr>
          <w:p w14:paraId="5291B60A" w14:textId="77777777" w:rsidR="00000000" w:rsidRDefault="00BF3DBE">
            <w:pPr>
              <w:spacing w:after="100"/>
              <w:jc w:val="right"/>
              <w:rPr>
                <w:rFonts w:eastAsia="Times New Roman"/>
              </w:rPr>
            </w:pPr>
            <w:r>
              <w:rPr>
                <w:rFonts w:eastAsia="Times New Roman"/>
                <w:color w:val="000000"/>
                <w:sz w:val="14"/>
                <w:szCs w:val="14"/>
              </w:rPr>
              <w:t>%</w:t>
            </w:r>
          </w:p>
        </w:tc>
        <w:tc>
          <w:tcPr>
            <w:tcW w:w="0" w:type="auto"/>
            <w:gridSpan w:val="3"/>
            <w:tcMar>
              <w:top w:w="0" w:type="dxa"/>
              <w:left w:w="20" w:type="dxa"/>
              <w:bottom w:w="0" w:type="dxa"/>
              <w:right w:w="20" w:type="dxa"/>
            </w:tcMar>
            <w:vAlign w:val="center"/>
            <w:hideMark/>
          </w:tcPr>
          <w:p w14:paraId="3B0183B0" w14:textId="77777777" w:rsidR="00000000" w:rsidRDefault="00BF3DBE">
            <w:pPr>
              <w:spacing w:after="100"/>
              <w:jc w:val="right"/>
              <w:rPr>
                <w:rFonts w:eastAsia="Times New Roman"/>
              </w:rPr>
            </w:pPr>
          </w:p>
        </w:tc>
        <w:tc>
          <w:tcPr>
            <w:tcW w:w="0" w:type="auto"/>
            <w:gridSpan w:val="3"/>
            <w:tcMar>
              <w:top w:w="30" w:type="dxa"/>
              <w:left w:w="20" w:type="dxa"/>
              <w:bottom w:w="30" w:type="dxa"/>
              <w:right w:w="20" w:type="dxa"/>
            </w:tcMar>
            <w:hideMark/>
          </w:tcPr>
          <w:p w14:paraId="4425B98C" w14:textId="77777777" w:rsidR="00000000" w:rsidRDefault="00BF3DBE">
            <w:pPr>
              <w:spacing w:after="100"/>
              <w:jc w:val="center"/>
              <w:rPr>
                <w:rFonts w:eastAsia="Times New Roman"/>
              </w:rPr>
            </w:pPr>
            <w:r>
              <w:rPr>
                <w:rFonts w:eastAsia="Times New Roman"/>
                <w:color w:val="000000"/>
                <w:sz w:val="14"/>
                <w:szCs w:val="14"/>
              </w:rPr>
              <w:t>JCPenney, Macy's</w:t>
            </w:r>
          </w:p>
        </w:tc>
        <w:tc>
          <w:tcPr>
            <w:tcW w:w="0" w:type="auto"/>
            <w:gridSpan w:val="3"/>
            <w:tcMar>
              <w:top w:w="0" w:type="dxa"/>
              <w:left w:w="20" w:type="dxa"/>
              <w:bottom w:w="0" w:type="dxa"/>
              <w:right w:w="20" w:type="dxa"/>
            </w:tcMar>
            <w:vAlign w:val="center"/>
            <w:hideMark/>
          </w:tcPr>
          <w:p w14:paraId="764C1C0E" w14:textId="77777777" w:rsidR="00000000" w:rsidRDefault="00BF3DBE">
            <w:pPr>
              <w:spacing w:after="100"/>
              <w:jc w:val="center"/>
              <w:rPr>
                <w:rFonts w:eastAsia="Times New Roman"/>
              </w:rPr>
            </w:pPr>
          </w:p>
        </w:tc>
        <w:tc>
          <w:tcPr>
            <w:tcW w:w="0" w:type="auto"/>
            <w:gridSpan w:val="3"/>
            <w:tcMar>
              <w:top w:w="30" w:type="dxa"/>
              <w:left w:w="20" w:type="dxa"/>
              <w:bottom w:w="30" w:type="dxa"/>
              <w:right w:w="20" w:type="dxa"/>
            </w:tcMar>
            <w:hideMark/>
          </w:tcPr>
          <w:p w14:paraId="60DD2A03" w14:textId="77777777" w:rsidR="00000000" w:rsidRDefault="00BF3DBE">
            <w:pPr>
              <w:spacing w:after="100"/>
              <w:jc w:val="center"/>
              <w:rPr>
                <w:rFonts w:eastAsia="Times New Roman"/>
              </w:rPr>
            </w:pPr>
            <w:r>
              <w:rPr>
                <w:rFonts w:eastAsia="Times New Roman"/>
                <w:color w:val="000000"/>
                <w:sz w:val="14"/>
                <w:szCs w:val="14"/>
              </w:rPr>
              <w:t>—</w:t>
            </w:r>
          </w:p>
        </w:tc>
        <w:tc>
          <w:tcPr>
            <w:tcW w:w="0" w:type="auto"/>
            <w:gridSpan w:val="3"/>
            <w:tcMar>
              <w:top w:w="0" w:type="dxa"/>
              <w:left w:w="20" w:type="dxa"/>
              <w:bottom w:w="0" w:type="dxa"/>
              <w:right w:w="20" w:type="dxa"/>
            </w:tcMar>
            <w:vAlign w:val="center"/>
            <w:hideMark/>
          </w:tcPr>
          <w:p w14:paraId="1FA1A8B5" w14:textId="77777777" w:rsidR="00000000" w:rsidRDefault="00BF3DBE">
            <w:pPr>
              <w:spacing w:after="100"/>
              <w:jc w:val="center"/>
              <w:rPr>
                <w:rFonts w:eastAsia="Times New Roman"/>
              </w:rPr>
            </w:pPr>
          </w:p>
        </w:tc>
        <w:tc>
          <w:tcPr>
            <w:tcW w:w="0" w:type="auto"/>
            <w:vAlign w:val="center"/>
            <w:hideMark/>
          </w:tcPr>
          <w:p w14:paraId="17D1E5A6" w14:textId="77777777" w:rsidR="00000000" w:rsidRDefault="00BF3DBE">
            <w:pPr>
              <w:spacing w:after="100"/>
              <w:rPr>
                <w:rFonts w:eastAsia="Times New Roman"/>
                <w:sz w:val="20"/>
                <w:szCs w:val="20"/>
              </w:rPr>
            </w:pPr>
          </w:p>
        </w:tc>
      </w:tr>
      <w:tr w:rsidR="00000000" w14:paraId="0D02E01A" w14:textId="77777777">
        <w:trPr>
          <w:divId w:val="1147745346"/>
        </w:trPr>
        <w:tc>
          <w:tcPr>
            <w:tcW w:w="0" w:type="auto"/>
            <w:gridSpan w:val="3"/>
            <w:tcMar>
              <w:top w:w="0" w:type="dxa"/>
              <w:left w:w="20" w:type="dxa"/>
              <w:bottom w:w="0" w:type="dxa"/>
              <w:right w:w="20" w:type="dxa"/>
            </w:tcMar>
            <w:vAlign w:val="center"/>
            <w:hideMark/>
          </w:tcPr>
          <w:p w14:paraId="10B4BC01"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09D27F1"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811F728"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443929F" w14:textId="77777777" w:rsidR="00000000" w:rsidRDefault="00BF3DBE">
            <w:pPr>
              <w:spacing w:after="100"/>
              <w:rPr>
                <w:rFonts w:eastAsia="Times New Roman"/>
                <w:sz w:val="20"/>
                <w:szCs w:val="20"/>
              </w:rPr>
            </w:pPr>
          </w:p>
        </w:tc>
        <w:tc>
          <w:tcPr>
            <w:tcW w:w="0" w:type="auto"/>
            <w:gridSpan w:val="3"/>
            <w:tcMar>
              <w:top w:w="30" w:type="dxa"/>
              <w:left w:w="20" w:type="dxa"/>
              <w:bottom w:w="30" w:type="dxa"/>
              <w:right w:w="20" w:type="dxa"/>
            </w:tcMar>
            <w:hideMark/>
          </w:tcPr>
          <w:p w14:paraId="3F5CC1FB" w14:textId="77777777" w:rsidR="00000000" w:rsidRDefault="00BF3DBE">
            <w:pPr>
              <w:spacing w:after="100"/>
              <w:rPr>
                <w:rFonts w:eastAsia="Times New Roman"/>
              </w:rPr>
            </w:pPr>
            <w:r>
              <w:rPr>
                <w:rFonts w:eastAsia="Times New Roman"/>
                <w:color w:val="000000"/>
                <w:sz w:val="14"/>
                <w:szCs w:val="14"/>
              </w:rPr>
              <w:t>Queens, New York</w:t>
            </w:r>
          </w:p>
        </w:tc>
        <w:tc>
          <w:tcPr>
            <w:tcW w:w="0" w:type="auto"/>
            <w:gridSpan w:val="3"/>
            <w:tcMar>
              <w:top w:w="0" w:type="dxa"/>
              <w:left w:w="20" w:type="dxa"/>
              <w:bottom w:w="0" w:type="dxa"/>
              <w:right w:w="20" w:type="dxa"/>
            </w:tcMar>
            <w:vAlign w:val="center"/>
            <w:hideMark/>
          </w:tcPr>
          <w:p w14:paraId="648A7EAB" w14:textId="77777777" w:rsidR="00000000" w:rsidRDefault="00BF3DBE">
            <w:pPr>
              <w:spacing w:after="100"/>
              <w:rPr>
                <w:rFonts w:eastAsia="Times New Roman"/>
              </w:rPr>
            </w:pPr>
          </w:p>
        </w:tc>
        <w:tc>
          <w:tcPr>
            <w:tcW w:w="0" w:type="auto"/>
            <w:gridSpan w:val="3"/>
            <w:tcMar>
              <w:top w:w="0" w:type="dxa"/>
              <w:left w:w="20" w:type="dxa"/>
              <w:bottom w:w="0" w:type="dxa"/>
              <w:right w:w="20" w:type="dxa"/>
            </w:tcMar>
            <w:vAlign w:val="center"/>
            <w:hideMark/>
          </w:tcPr>
          <w:p w14:paraId="302A40B6"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00150BE"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D8385EE"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9B5CD6F"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E96EA39"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EA470D0"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588A8D0"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6C117D2"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8BB881D"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D619C8C"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4BF82CD"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209A115"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675555C"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E585CC6" w14:textId="77777777" w:rsidR="00000000" w:rsidRDefault="00BF3DBE">
            <w:pPr>
              <w:spacing w:after="100"/>
              <w:rPr>
                <w:rFonts w:eastAsia="Times New Roman"/>
                <w:sz w:val="20"/>
                <w:szCs w:val="20"/>
              </w:rPr>
            </w:pPr>
          </w:p>
        </w:tc>
        <w:tc>
          <w:tcPr>
            <w:tcW w:w="0" w:type="auto"/>
            <w:vAlign w:val="center"/>
            <w:hideMark/>
          </w:tcPr>
          <w:p w14:paraId="0EEBF42B" w14:textId="77777777" w:rsidR="00000000" w:rsidRDefault="00BF3DBE">
            <w:pPr>
              <w:spacing w:after="100"/>
              <w:rPr>
                <w:rFonts w:eastAsia="Times New Roman"/>
                <w:sz w:val="20"/>
                <w:szCs w:val="20"/>
              </w:rPr>
            </w:pPr>
          </w:p>
        </w:tc>
      </w:tr>
    </w:tbl>
    <w:p w14:paraId="425C0E0D" w14:textId="77777777" w:rsidR="00000000" w:rsidRDefault="00BF3DBE">
      <w:pPr>
        <w:jc w:val="center"/>
        <w:divId w:val="1786801328"/>
        <w:rPr>
          <w:rFonts w:eastAsia="Times New Roman"/>
        </w:rPr>
      </w:pPr>
      <w:r>
        <w:rPr>
          <w:rFonts w:eastAsia="Times New Roman"/>
          <w:color w:val="000000"/>
          <w:sz w:val="20"/>
          <w:szCs w:val="20"/>
        </w:rPr>
        <w:t>29</w:t>
      </w:r>
    </w:p>
    <w:p w14:paraId="6093E2EF" w14:textId="77777777" w:rsidR="00000000" w:rsidRDefault="00BF3DBE">
      <w:pPr>
        <w:rPr>
          <w:rFonts w:eastAsia="Times New Roman"/>
        </w:rPr>
      </w:pPr>
      <w:r>
        <w:rPr>
          <w:rFonts w:eastAsia="Times New Roman"/>
        </w:rPr>
        <w:pict w14:anchorId="28DF1B89">
          <v:rect id="_x0000_i1053" style="width:0;height:1.5pt" o:hralign="center" o:hrstd="t" o:hr="t" fillcolor="#a0a0a0" stroked="f"/>
        </w:pict>
      </w:r>
    </w:p>
    <w:p w14:paraId="2475DF57" w14:textId="77777777" w:rsidR="00000000" w:rsidRDefault="00BF3DBE">
      <w:pPr>
        <w:divId w:val="1893736317"/>
        <w:rPr>
          <w:rFonts w:eastAsia="Times New Roman"/>
        </w:rPr>
      </w:pPr>
    </w:p>
    <w:tbl>
      <w:tblPr>
        <w:tblW w:w="4714" w:type="pct"/>
        <w:tblCellMar>
          <w:top w:w="15" w:type="dxa"/>
          <w:left w:w="15" w:type="dxa"/>
          <w:bottom w:w="15" w:type="dxa"/>
          <w:right w:w="15" w:type="dxa"/>
        </w:tblCellMar>
        <w:tblLook w:val="04A0" w:firstRow="1" w:lastRow="0" w:firstColumn="1" w:lastColumn="0" w:noHBand="0" w:noVBand="1"/>
      </w:tblPr>
      <w:tblGrid>
        <w:gridCol w:w="73"/>
        <w:gridCol w:w="281"/>
        <w:gridCol w:w="36"/>
        <w:gridCol w:w="36"/>
        <w:gridCol w:w="36"/>
        <w:gridCol w:w="36"/>
        <w:gridCol w:w="87"/>
        <w:gridCol w:w="652"/>
        <w:gridCol w:w="36"/>
        <w:gridCol w:w="36"/>
        <w:gridCol w:w="36"/>
        <w:gridCol w:w="36"/>
        <w:gridCol w:w="72"/>
        <w:gridCol w:w="941"/>
        <w:gridCol w:w="36"/>
        <w:gridCol w:w="36"/>
        <w:gridCol w:w="36"/>
        <w:gridCol w:w="36"/>
        <w:gridCol w:w="87"/>
        <w:gridCol w:w="652"/>
        <w:gridCol w:w="36"/>
        <w:gridCol w:w="36"/>
        <w:gridCol w:w="36"/>
        <w:gridCol w:w="36"/>
        <w:gridCol w:w="83"/>
        <w:gridCol w:w="536"/>
        <w:gridCol w:w="36"/>
        <w:gridCol w:w="36"/>
        <w:gridCol w:w="36"/>
        <w:gridCol w:w="36"/>
        <w:gridCol w:w="80"/>
        <w:gridCol w:w="605"/>
        <w:gridCol w:w="36"/>
        <w:gridCol w:w="36"/>
        <w:gridCol w:w="36"/>
        <w:gridCol w:w="36"/>
        <w:gridCol w:w="71"/>
        <w:gridCol w:w="636"/>
        <w:gridCol w:w="36"/>
        <w:gridCol w:w="36"/>
        <w:gridCol w:w="36"/>
        <w:gridCol w:w="36"/>
        <w:gridCol w:w="88"/>
        <w:gridCol w:w="618"/>
        <w:gridCol w:w="137"/>
        <w:gridCol w:w="36"/>
        <w:gridCol w:w="36"/>
        <w:gridCol w:w="36"/>
        <w:gridCol w:w="72"/>
        <w:gridCol w:w="556"/>
        <w:gridCol w:w="38"/>
        <w:gridCol w:w="36"/>
        <w:gridCol w:w="36"/>
        <w:gridCol w:w="36"/>
        <w:gridCol w:w="56"/>
        <w:gridCol w:w="621"/>
        <w:gridCol w:w="37"/>
        <w:gridCol w:w="36"/>
        <w:gridCol w:w="36"/>
        <w:gridCol w:w="36"/>
        <w:gridCol w:w="36"/>
      </w:tblGrid>
      <w:tr w:rsidR="00000000" w14:paraId="1768F13D" w14:textId="77777777">
        <w:trPr>
          <w:divId w:val="1491602188"/>
        </w:trPr>
        <w:tc>
          <w:tcPr>
            <w:tcW w:w="50" w:type="pct"/>
            <w:vAlign w:val="center"/>
            <w:hideMark/>
          </w:tcPr>
          <w:p w14:paraId="5905D163" w14:textId="77777777" w:rsidR="00000000" w:rsidRDefault="00BF3DBE">
            <w:pPr>
              <w:rPr>
                <w:rFonts w:eastAsia="Times New Roman"/>
              </w:rPr>
            </w:pPr>
          </w:p>
        </w:tc>
        <w:tc>
          <w:tcPr>
            <w:tcW w:w="193" w:type="pct"/>
            <w:vAlign w:val="center"/>
            <w:hideMark/>
          </w:tcPr>
          <w:p w14:paraId="4F3EB96D" w14:textId="77777777" w:rsidR="00000000" w:rsidRDefault="00BF3DBE">
            <w:pPr>
              <w:spacing w:after="100"/>
              <w:rPr>
                <w:rFonts w:eastAsia="Times New Roman"/>
                <w:sz w:val="20"/>
                <w:szCs w:val="20"/>
              </w:rPr>
            </w:pPr>
          </w:p>
        </w:tc>
        <w:tc>
          <w:tcPr>
            <w:tcW w:w="5" w:type="pct"/>
            <w:vAlign w:val="center"/>
            <w:hideMark/>
          </w:tcPr>
          <w:p w14:paraId="345C6B1B" w14:textId="77777777" w:rsidR="00000000" w:rsidRDefault="00BF3DBE">
            <w:pPr>
              <w:spacing w:after="100"/>
              <w:rPr>
                <w:rFonts w:eastAsia="Times New Roman"/>
                <w:sz w:val="20"/>
                <w:szCs w:val="20"/>
              </w:rPr>
            </w:pPr>
          </w:p>
        </w:tc>
        <w:tc>
          <w:tcPr>
            <w:tcW w:w="5" w:type="pct"/>
            <w:vAlign w:val="center"/>
            <w:hideMark/>
          </w:tcPr>
          <w:p w14:paraId="5885C2D9" w14:textId="77777777" w:rsidR="00000000" w:rsidRDefault="00BF3DBE">
            <w:pPr>
              <w:spacing w:after="100"/>
              <w:rPr>
                <w:rFonts w:eastAsia="Times New Roman"/>
                <w:sz w:val="20"/>
                <w:szCs w:val="20"/>
              </w:rPr>
            </w:pPr>
          </w:p>
        </w:tc>
        <w:tc>
          <w:tcPr>
            <w:tcW w:w="28" w:type="pct"/>
            <w:vAlign w:val="center"/>
            <w:hideMark/>
          </w:tcPr>
          <w:p w14:paraId="1E90E915" w14:textId="77777777" w:rsidR="00000000" w:rsidRDefault="00BF3DBE">
            <w:pPr>
              <w:spacing w:after="100"/>
              <w:rPr>
                <w:rFonts w:eastAsia="Times New Roman"/>
                <w:sz w:val="20"/>
                <w:szCs w:val="20"/>
              </w:rPr>
            </w:pPr>
          </w:p>
        </w:tc>
        <w:tc>
          <w:tcPr>
            <w:tcW w:w="5" w:type="pct"/>
            <w:vAlign w:val="center"/>
            <w:hideMark/>
          </w:tcPr>
          <w:p w14:paraId="384A93D6" w14:textId="77777777" w:rsidR="00000000" w:rsidRDefault="00BF3DBE">
            <w:pPr>
              <w:spacing w:after="100"/>
              <w:rPr>
                <w:rFonts w:eastAsia="Times New Roman"/>
                <w:sz w:val="20"/>
                <w:szCs w:val="20"/>
              </w:rPr>
            </w:pPr>
          </w:p>
        </w:tc>
        <w:tc>
          <w:tcPr>
            <w:tcW w:w="50" w:type="pct"/>
            <w:vAlign w:val="center"/>
            <w:hideMark/>
          </w:tcPr>
          <w:p w14:paraId="20163DFA" w14:textId="77777777" w:rsidR="00000000" w:rsidRDefault="00BF3DBE">
            <w:pPr>
              <w:spacing w:after="100"/>
              <w:rPr>
                <w:rFonts w:eastAsia="Times New Roman"/>
                <w:sz w:val="20"/>
                <w:szCs w:val="20"/>
              </w:rPr>
            </w:pPr>
          </w:p>
        </w:tc>
        <w:tc>
          <w:tcPr>
            <w:tcW w:w="379" w:type="pct"/>
            <w:vAlign w:val="center"/>
            <w:hideMark/>
          </w:tcPr>
          <w:p w14:paraId="1054735E" w14:textId="77777777" w:rsidR="00000000" w:rsidRDefault="00BF3DBE">
            <w:pPr>
              <w:spacing w:after="100"/>
              <w:rPr>
                <w:rFonts w:eastAsia="Times New Roman"/>
                <w:sz w:val="20"/>
                <w:szCs w:val="20"/>
              </w:rPr>
            </w:pPr>
          </w:p>
        </w:tc>
        <w:tc>
          <w:tcPr>
            <w:tcW w:w="5" w:type="pct"/>
            <w:vAlign w:val="center"/>
            <w:hideMark/>
          </w:tcPr>
          <w:p w14:paraId="12DAA4EF" w14:textId="77777777" w:rsidR="00000000" w:rsidRDefault="00BF3DBE">
            <w:pPr>
              <w:spacing w:after="100"/>
              <w:rPr>
                <w:rFonts w:eastAsia="Times New Roman"/>
                <w:sz w:val="20"/>
                <w:szCs w:val="20"/>
              </w:rPr>
            </w:pPr>
          </w:p>
        </w:tc>
        <w:tc>
          <w:tcPr>
            <w:tcW w:w="5" w:type="pct"/>
            <w:vAlign w:val="center"/>
            <w:hideMark/>
          </w:tcPr>
          <w:p w14:paraId="68F618BF" w14:textId="77777777" w:rsidR="00000000" w:rsidRDefault="00BF3DBE">
            <w:pPr>
              <w:spacing w:after="100"/>
              <w:rPr>
                <w:rFonts w:eastAsia="Times New Roman"/>
                <w:sz w:val="20"/>
                <w:szCs w:val="20"/>
              </w:rPr>
            </w:pPr>
          </w:p>
        </w:tc>
        <w:tc>
          <w:tcPr>
            <w:tcW w:w="28" w:type="pct"/>
            <w:vAlign w:val="center"/>
            <w:hideMark/>
          </w:tcPr>
          <w:p w14:paraId="442052DE" w14:textId="77777777" w:rsidR="00000000" w:rsidRDefault="00BF3DBE">
            <w:pPr>
              <w:spacing w:after="100"/>
              <w:rPr>
                <w:rFonts w:eastAsia="Times New Roman"/>
                <w:sz w:val="20"/>
                <w:szCs w:val="20"/>
              </w:rPr>
            </w:pPr>
          </w:p>
        </w:tc>
        <w:tc>
          <w:tcPr>
            <w:tcW w:w="5" w:type="pct"/>
            <w:vAlign w:val="center"/>
            <w:hideMark/>
          </w:tcPr>
          <w:p w14:paraId="2717F5AD" w14:textId="77777777" w:rsidR="00000000" w:rsidRDefault="00BF3DBE">
            <w:pPr>
              <w:spacing w:after="100"/>
              <w:rPr>
                <w:rFonts w:eastAsia="Times New Roman"/>
                <w:sz w:val="20"/>
                <w:szCs w:val="20"/>
              </w:rPr>
            </w:pPr>
          </w:p>
        </w:tc>
        <w:tc>
          <w:tcPr>
            <w:tcW w:w="50" w:type="pct"/>
            <w:vAlign w:val="center"/>
            <w:hideMark/>
          </w:tcPr>
          <w:p w14:paraId="5D38BE52" w14:textId="77777777" w:rsidR="00000000" w:rsidRDefault="00BF3DBE">
            <w:pPr>
              <w:spacing w:after="100"/>
              <w:rPr>
                <w:rFonts w:eastAsia="Times New Roman"/>
                <w:sz w:val="20"/>
                <w:szCs w:val="20"/>
              </w:rPr>
            </w:pPr>
          </w:p>
        </w:tc>
        <w:tc>
          <w:tcPr>
            <w:tcW w:w="658" w:type="pct"/>
            <w:vAlign w:val="center"/>
            <w:hideMark/>
          </w:tcPr>
          <w:p w14:paraId="64EA2CC6" w14:textId="77777777" w:rsidR="00000000" w:rsidRDefault="00BF3DBE">
            <w:pPr>
              <w:spacing w:after="100"/>
              <w:rPr>
                <w:rFonts w:eastAsia="Times New Roman"/>
                <w:sz w:val="20"/>
                <w:szCs w:val="20"/>
              </w:rPr>
            </w:pPr>
          </w:p>
        </w:tc>
        <w:tc>
          <w:tcPr>
            <w:tcW w:w="5" w:type="pct"/>
            <w:vAlign w:val="center"/>
            <w:hideMark/>
          </w:tcPr>
          <w:p w14:paraId="06C491BB" w14:textId="77777777" w:rsidR="00000000" w:rsidRDefault="00BF3DBE">
            <w:pPr>
              <w:spacing w:after="100"/>
              <w:rPr>
                <w:rFonts w:eastAsia="Times New Roman"/>
                <w:sz w:val="20"/>
                <w:szCs w:val="20"/>
              </w:rPr>
            </w:pPr>
          </w:p>
        </w:tc>
        <w:tc>
          <w:tcPr>
            <w:tcW w:w="5" w:type="pct"/>
            <w:vAlign w:val="center"/>
            <w:hideMark/>
          </w:tcPr>
          <w:p w14:paraId="3E1778B1" w14:textId="77777777" w:rsidR="00000000" w:rsidRDefault="00BF3DBE">
            <w:pPr>
              <w:spacing w:after="100"/>
              <w:rPr>
                <w:rFonts w:eastAsia="Times New Roman"/>
                <w:sz w:val="20"/>
                <w:szCs w:val="20"/>
              </w:rPr>
            </w:pPr>
          </w:p>
        </w:tc>
        <w:tc>
          <w:tcPr>
            <w:tcW w:w="28" w:type="pct"/>
            <w:vAlign w:val="center"/>
            <w:hideMark/>
          </w:tcPr>
          <w:p w14:paraId="257DFC43" w14:textId="77777777" w:rsidR="00000000" w:rsidRDefault="00BF3DBE">
            <w:pPr>
              <w:spacing w:after="100"/>
              <w:rPr>
                <w:rFonts w:eastAsia="Times New Roman"/>
                <w:sz w:val="20"/>
                <w:szCs w:val="20"/>
              </w:rPr>
            </w:pPr>
          </w:p>
        </w:tc>
        <w:tc>
          <w:tcPr>
            <w:tcW w:w="5" w:type="pct"/>
            <w:vAlign w:val="center"/>
            <w:hideMark/>
          </w:tcPr>
          <w:p w14:paraId="6D4367A2" w14:textId="77777777" w:rsidR="00000000" w:rsidRDefault="00BF3DBE">
            <w:pPr>
              <w:spacing w:after="100"/>
              <w:rPr>
                <w:rFonts w:eastAsia="Times New Roman"/>
                <w:sz w:val="20"/>
                <w:szCs w:val="20"/>
              </w:rPr>
            </w:pPr>
          </w:p>
        </w:tc>
        <w:tc>
          <w:tcPr>
            <w:tcW w:w="50" w:type="pct"/>
            <w:vAlign w:val="center"/>
            <w:hideMark/>
          </w:tcPr>
          <w:p w14:paraId="4DEBB520" w14:textId="77777777" w:rsidR="00000000" w:rsidRDefault="00BF3DBE">
            <w:pPr>
              <w:spacing w:after="100"/>
              <w:rPr>
                <w:rFonts w:eastAsia="Times New Roman"/>
                <w:sz w:val="20"/>
                <w:szCs w:val="20"/>
              </w:rPr>
            </w:pPr>
          </w:p>
        </w:tc>
        <w:tc>
          <w:tcPr>
            <w:tcW w:w="379" w:type="pct"/>
            <w:vAlign w:val="center"/>
            <w:hideMark/>
          </w:tcPr>
          <w:p w14:paraId="66906F74" w14:textId="77777777" w:rsidR="00000000" w:rsidRDefault="00BF3DBE">
            <w:pPr>
              <w:spacing w:after="100"/>
              <w:rPr>
                <w:rFonts w:eastAsia="Times New Roman"/>
                <w:sz w:val="20"/>
                <w:szCs w:val="20"/>
              </w:rPr>
            </w:pPr>
          </w:p>
        </w:tc>
        <w:tc>
          <w:tcPr>
            <w:tcW w:w="5" w:type="pct"/>
            <w:vAlign w:val="center"/>
            <w:hideMark/>
          </w:tcPr>
          <w:p w14:paraId="4E10A562" w14:textId="77777777" w:rsidR="00000000" w:rsidRDefault="00BF3DBE">
            <w:pPr>
              <w:spacing w:after="100"/>
              <w:rPr>
                <w:rFonts w:eastAsia="Times New Roman"/>
                <w:sz w:val="20"/>
                <w:szCs w:val="20"/>
              </w:rPr>
            </w:pPr>
          </w:p>
        </w:tc>
        <w:tc>
          <w:tcPr>
            <w:tcW w:w="5" w:type="pct"/>
            <w:vAlign w:val="center"/>
            <w:hideMark/>
          </w:tcPr>
          <w:p w14:paraId="6FA57E2F" w14:textId="77777777" w:rsidR="00000000" w:rsidRDefault="00BF3DBE">
            <w:pPr>
              <w:spacing w:after="100"/>
              <w:rPr>
                <w:rFonts w:eastAsia="Times New Roman"/>
                <w:sz w:val="20"/>
                <w:szCs w:val="20"/>
              </w:rPr>
            </w:pPr>
          </w:p>
        </w:tc>
        <w:tc>
          <w:tcPr>
            <w:tcW w:w="28" w:type="pct"/>
            <w:vAlign w:val="center"/>
            <w:hideMark/>
          </w:tcPr>
          <w:p w14:paraId="3AE6CC42" w14:textId="77777777" w:rsidR="00000000" w:rsidRDefault="00BF3DBE">
            <w:pPr>
              <w:spacing w:after="100"/>
              <w:rPr>
                <w:rFonts w:eastAsia="Times New Roman"/>
                <w:sz w:val="20"/>
                <w:szCs w:val="20"/>
              </w:rPr>
            </w:pPr>
          </w:p>
        </w:tc>
        <w:tc>
          <w:tcPr>
            <w:tcW w:w="5" w:type="pct"/>
            <w:vAlign w:val="center"/>
            <w:hideMark/>
          </w:tcPr>
          <w:p w14:paraId="4336CB21" w14:textId="77777777" w:rsidR="00000000" w:rsidRDefault="00BF3DBE">
            <w:pPr>
              <w:spacing w:after="100"/>
              <w:rPr>
                <w:rFonts w:eastAsia="Times New Roman"/>
                <w:sz w:val="20"/>
                <w:szCs w:val="20"/>
              </w:rPr>
            </w:pPr>
          </w:p>
        </w:tc>
        <w:tc>
          <w:tcPr>
            <w:tcW w:w="50" w:type="pct"/>
            <w:vAlign w:val="center"/>
            <w:hideMark/>
          </w:tcPr>
          <w:p w14:paraId="281B91F3" w14:textId="77777777" w:rsidR="00000000" w:rsidRDefault="00BF3DBE">
            <w:pPr>
              <w:spacing w:after="100"/>
              <w:rPr>
                <w:rFonts w:eastAsia="Times New Roman"/>
                <w:sz w:val="20"/>
                <w:szCs w:val="20"/>
              </w:rPr>
            </w:pPr>
          </w:p>
        </w:tc>
        <w:tc>
          <w:tcPr>
            <w:tcW w:w="324" w:type="pct"/>
            <w:vAlign w:val="center"/>
            <w:hideMark/>
          </w:tcPr>
          <w:p w14:paraId="44BACC67" w14:textId="77777777" w:rsidR="00000000" w:rsidRDefault="00BF3DBE">
            <w:pPr>
              <w:spacing w:after="100"/>
              <w:rPr>
                <w:rFonts w:eastAsia="Times New Roman"/>
                <w:sz w:val="20"/>
                <w:szCs w:val="20"/>
              </w:rPr>
            </w:pPr>
          </w:p>
        </w:tc>
        <w:tc>
          <w:tcPr>
            <w:tcW w:w="5" w:type="pct"/>
            <w:vAlign w:val="center"/>
            <w:hideMark/>
          </w:tcPr>
          <w:p w14:paraId="4D405CF1" w14:textId="77777777" w:rsidR="00000000" w:rsidRDefault="00BF3DBE">
            <w:pPr>
              <w:spacing w:after="100"/>
              <w:rPr>
                <w:rFonts w:eastAsia="Times New Roman"/>
                <w:sz w:val="20"/>
                <w:szCs w:val="20"/>
              </w:rPr>
            </w:pPr>
          </w:p>
        </w:tc>
        <w:tc>
          <w:tcPr>
            <w:tcW w:w="5" w:type="pct"/>
            <w:vAlign w:val="center"/>
            <w:hideMark/>
          </w:tcPr>
          <w:p w14:paraId="393A5501" w14:textId="77777777" w:rsidR="00000000" w:rsidRDefault="00BF3DBE">
            <w:pPr>
              <w:spacing w:after="100"/>
              <w:rPr>
                <w:rFonts w:eastAsia="Times New Roman"/>
                <w:sz w:val="20"/>
                <w:szCs w:val="20"/>
              </w:rPr>
            </w:pPr>
          </w:p>
        </w:tc>
        <w:tc>
          <w:tcPr>
            <w:tcW w:w="28" w:type="pct"/>
            <w:vAlign w:val="center"/>
            <w:hideMark/>
          </w:tcPr>
          <w:p w14:paraId="0DDBDDD5" w14:textId="77777777" w:rsidR="00000000" w:rsidRDefault="00BF3DBE">
            <w:pPr>
              <w:spacing w:after="100"/>
              <w:rPr>
                <w:rFonts w:eastAsia="Times New Roman"/>
                <w:sz w:val="20"/>
                <w:szCs w:val="20"/>
              </w:rPr>
            </w:pPr>
          </w:p>
        </w:tc>
        <w:tc>
          <w:tcPr>
            <w:tcW w:w="5" w:type="pct"/>
            <w:vAlign w:val="center"/>
            <w:hideMark/>
          </w:tcPr>
          <w:p w14:paraId="46D9FF62" w14:textId="77777777" w:rsidR="00000000" w:rsidRDefault="00BF3DBE">
            <w:pPr>
              <w:spacing w:after="100"/>
              <w:rPr>
                <w:rFonts w:eastAsia="Times New Roman"/>
                <w:sz w:val="20"/>
                <w:szCs w:val="20"/>
              </w:rPr>
            </w:pPr>
          </w:p>
        </w:tc>
        <w:tc>
          <w:tcPr>
            <w:tcW w:w="50" w:type="pct"/>
            <w:vAlign w:val="center"/>
            <w:hideMark/>
          </w:tcPr>
          <w:p w14:paraId="342725A0" w14:textId="77777777" w:rsidR="00000000" w:rsidRDefault="00BF3DBE">
            <w:pPr>
              <w:spacing w:after="100"/>
              <w:rPr>
                <w:rFonts w:eastAsia="Times New Roman"/>
                <w:sz w:val="20"/>
                <w:szCs w:val="20"/>
              </w:rPr>
            </w:pPr>
          </w:p>
        </w:tc>
        <w:tc>
          <w:tcPr>
            <w:tcW w:w="379" w:type="pct"/>
            <w:vAlign w:val="center"/>
            <w:hideMark/>
          </w:tcPr>
          <w:p w14:paraId="5CDB287D" w14:textId="77777777" w:rsidR="00000000" w:rsidRDefault="00BF3DBE">
            <w:pPr>
              <w:spacing w:after="100"/>
              <w:rPr>
                <w:rFonts w:eastAsia="Times New Roman"/>
                <w:sz w:val="20"/>
                <w:szCs w:val="20"/>
              </w:rPr>
            </w:pPr>
          </w:p>
        </w:tc>
        <w:tc>
          <w:tcPr>
            <w:tcW w:w="5" w:type="pct"/>
            <w:vAlign w:val="center"/>
            <w:hideMark/>
          </w:tcPr>
          <w:p w14:paraId="5EAD3A8B" w14:textId="77777777" w:rsidR="00000000" w:rsidRDefault="00BF3DBE">
            <w:pPr>
              <w:spacing w:after="100"/>
              <w:rPr>
                <w:rFonts w:eastAsia="Times New Roman"/>
                <w:sz w:val="20"/>
                <w:szCs w:val="20"/>
              </w:rPr>
            </w:pPr>
          </w:p>
        </w:tc>
        <w:tc>
          <w:tcPr>
            <w:tcW w:w="5" w:type="pct"/>
            <w:vAlign w:val="center"/>
            <w:hideMark/>
          </w:tcPr>
          <w:p w14:paraId="36ABDF5B" w14:textId="77777777" w:rsidR="00000000" w:rsidRDefault="00BF3DBE">
            <w:pPr>
              <w:spacing w:after="100"/>
              <w:rPr>
                <w:rFonts w:eastAsia="Times New Roman"/>
                <w:sz w:val="20"/>
                <w:szCs w:val="20"/>
              </w:rPr>
            </w:pPr>
          </w:p>
        </w:tc>
        <w:tc>
          <w:tcPr>
            <w:tcW w:w="28" w:type="pct"/>
            <w:vAlign w:val="center"/>
            <w:hideMark/>
          </w:tcPr>
          <w:p w14:paraId="7AA47F5F" w14:textId="77777777" w:rsidR="00000000" w:rsidRDefault="00BF3DBE">
            <w:pPr>
              <w:spacing w:after="100"/>
              <w:rPr>
                <w:rFonts w:eastAsia="Times New Roman"/>
                <w:sz w:val="20"/>
                <w:szCs w:val="20"/>
              </w:rPr>
            </w:pPr>
          </w:p>
        </w:tc>
        <w:tc>
          <w:tcPr>
            <w:tcW w:w="5" w:type="pct"/>
            <w:vAlign w:val="center"/>
            <w:hideMark/>
          </w:tcPr>
          <w:p w14:paraId="13B74D23" w14:textId="77777777" w:rsidR="00000000" w:rsidRDefault="00BF3DBE">
            <w:pPr>
              <w:spacing w:after="100"/>
              <w:rPr>
                <w:rFonts w:eastAsia="Times New Roman"/>
                <w:sz w:val="20"/>
                <w:szCs w:val="20"/>
              </w:rPr>
            </w:pPr>
          </w:p>
        </w:tc>
        <w:tc>
          <w:tcPr>
            <w:tcW w:w="50" w:type="pct"/>
            <w:vAlign w:val="center"/>
            <w:hideMark/>
          </w:tcPr>
          <w:p w14:paraId="7A16E14C" w14:textId="77777777" w:rsidR="00000000" w:rsidRDefault="00BF3DBE">
            <w:pPr>
              <w:spacing w:after="100"/>
              <w:rPr>
                <w:rFonts w:eastAsia="Times New Roman"/>
                <w:sz w:val="20"/>
                <w:szCs w:val="20"/>
              </w:rPr>
            </w:pPr>
          </w:p>
        </w:tc>
        <w:tc>
          <w:tcPr>
            <w:tcW w:w="448" w:type="pct"/>
            <w:vAlign w:val="center"/>
            <w:hideMark/>
          </w:tcPr>
          <w:p w14:paraId="5ACE198B" w14:textId="77777777" w:rsidR="00000000" w:rsidRDefault="00BF3DBE">
            <w:pPr>
              <w:spacing w:after="100"/>
              <w:rPr>
                <w:rFonts w:eastAsia="Times New Roman"/>
                <w:sz w:val="20"/>
                <w:szCs w:val="20"/>
              </w:rPr>
            </w:pPr>
          </w:p>
        </w:tc>
        <w:tc>
          <w:tcPr>
            <w:tcW w:w="5" w:type="pct"/>
            <w:vAlign w:val="center"/>
            <w:hideMark/>
          </w:tcPr>
          <w:p w14:paraId="2FB6C9EE" w14:textId="77777777" w:rsidR="00000000" w:rsidRDefault="00BF3DBE">
            <w:pPr>
              <w:spacing w:after="100"/>
              <w:rPr>
                <w:rFonts w:eastAsia="Times New Roman"/>
                <w:sz w:val="20"/>
                <w:szCs w:val="20"/>
              </w:rPr>
            </w:pPr>
          </w:p>
        </w:tc>
        <w:tc>
          <w:tcPr>
            <w:tcW w:w="5" w:type="pct"/>
            <w:vAlign w:val="center"/>
            <w:hideMark/>
          </w:tcPr>
          <w:p w14:paraId="126D8089" w14:textId="77777777" w:rsidR="00000000" w:rsidRDefault="00BF3DBE">
            <w:pPr>
              <w:spacing w:after="100"/>
              <w:rPr>
                <w:rFonts w:eastAsia="Times New Roman"/>
                <w:sz w:val="20"/>
                <w:szCs w:val="20"/>
              </w:rPr>
            </w:pPr>
          </w:p>
        </w:tc>
        <w:tc>
          <w:tcPr>
            <w:tcW w:w="28" w:type="pct"/>
            <w:vAlign w:val="center"/>
            <w:hideMark/>
          </w:tcPr>
          <w:p w14:paraId="0DE8CFC7" w14:textId="77777777" w:rsidR="00000000" w:rsidRDefault="00BF3DBE">
            <w:pPr>
              <w:spacing w:after="100"/>
              <w:rPr>
                <w:rFonts w:eastAsia="Times New Roman"/>
                <w:sz w:val="20"/>
                <w:szCs w:val="20"/>
              </w:rPr>
            </w:pPr>
          </w:p>
        </w:tc>
        <w:tc>
          <w:tcPr>
            <w:tcW w:w="5" w:type="pct"/>
            <w:vAlign w:val="center"/>
            <w:hideMark/>
          </w:tcPr>
          <w:p w14:paraId="3777CE20" w14:textId="77777777" w:rsidR="00000000" w:rsidRDefault="00BF3DBE">
            <w:pPr>
              <w:spacing w:after="100"/>
              <w:rPr>
                <w:rFonts w:eastAsia="Times New Roman"/>
                <w:sz w:val="20"/>
                <w:szCs w:val="20"/>
              </w:rPr>
            </w:pPr>
          </w:p>
        </w:tc>
        <w:tc>
          <w:tcPr>
            <w:tcW w:w="50" w:type="pct"/>
            <w:vAlign w:val="center"/>
            <w:hideMark/>
          </w:tcPr>
          <w:p w14:paraId="0A2B6A62" w14:textId="77777777" w:rsidR="00000000" w:rsidRDefault="00BF3DBE">
            <w:pPr>
              <w:spacing w:after="100"/>
              <w:rPr>
                <w:rFonts w:eastAsia="Times New Roman"/>
                <w:sz w:val="20"/>
                <w:szCs w:val="20"/>
              </w:rPr>
            </w:pPr>
          </w:p>
        </w:tc>
        <w:tc>
          <w:tcPr>
            <w:tcW w:w="355" w:type="pct"/>
            <w:vAlign w:val="center"/>
            <w:hideMark/>
          </w:tcPr>
          <w:p w14:paraId="3E9CF364" w14:textId="77777777" w:rsidR="00000000" w:rsidRDefault="00BF3DBE">
            <w:pPr>
              <w:spacing w:after="100"/>
              <w:rPr>
                <w:rFonts w:eastAsia="Times New Roman"/>
                <w:sz w:val="20"/>
                <w:szCs w:val="20"/>
              </w:rPr>
            </w:pPr>
          </w:p>
        </w:tc>
        <w:tc>
          <w:tcPr>
            <w:tcW w:w="5" w:type="pct"/>
            <w:vAlign w:val="center"/>
            <w:hideMark/>
          </w:tcPr>
          <w:p w14:paraId="2632093D" w14:textId="77777777" w:rsidR="00000000" w:rsidRDefault="00BF3DBE">
            <w:pPr>
              <w:spacing w:after="100"/>
              <w:rPr>
                <w:rFonts w:eastAsia="Times New Roman"/>
                <w:sz w:val="20"/>
                <w:szCs w:val="20"/>
              </w:rPr>
            </w:pPr>
          </w:p>
        </w:tc>
        <w:tc>
          <w:tcPr>
            <w:tcW w:w="5" w:type="pct"/>
            <w:vAlign w:val="center"/>
            <w:hideMark/>
          </w:tcPr>
          <w:p w14:paraId="68992EB1" w14:textId="77777777" w:rsidR="00000000" w:rsidRDefault="00BF3DBE">
            <w:pPr>
              <w:spacing w:after="100"/>
              <w:rPr>
                <w:rFonts w:eastAsia="Times New Roman"/>
                <w:sz w:val="20"/>
                <w:szCs w:val="20"/>
              </w:rPr>
            </w:pPr>
          </w:p>
        </w:tc>
        <w:tc>
          <w:tcPr>
            <w:tcW w:w="28" w:type="pct"/>
            <w:vAlign w:val="center"/>
            <w:hideMark/>
          </w:tcPr>
          <w:p w14:paraId="57A12BB8" w14:textId="77777777" w:rsidR="00000000" w:rsidRDefault="00BF3DBE">
            <w:pPr>
              <w:spacing w:after="100"/>
              <w:rPr>
                <w:rFonts w:eastAsia="Times New Roman"/>
                <w:sz w:val="20"/>
                <w:szCs w:val="20"/>
              </w:rPr>
            </w:pPr>
          </w:p>
        </w:tc>
        <w:tc>
          <w:tcPr>
            <w:tcW w:w="5" w:type="pct"/>
            <w:vAlign w:val="center"/>
            <w:hideMark/>
          </w:tcPr>
          <w:p w14:paraId="5D170F81" w14:textId="77777777" w:rsidR="00000000" w:rsidRDefault="00BF3DBE">
            <w:pPr>
              <w:spacing w:after="100"/>
              <w:rPr>
                <w:rFonts w:eastAsia="Times New Roman"/>
                <w:sz w:val="20"/>
                <w:szCs w:val="20"/>
              </w:rPr>
            </w:pPr>
          </w:p>
        </w:tc>
        <w:tc>
          <w:tcPr>
            <w:tcW w:w="50" w:type="pct"/>
            <w:vAlign w:val="center"/>
            <w:hideMark/>
          </w:tcPr>
          <w:p w14:paraId="58BAA3A6" w14:textId="77777777" w:rsidR="00000000" w:rsidRDefault="00BF3DBE">
            <w:pPr>
              <w:spacing w:after="100"/>
              <w:rPr>
                <w:rFonts w:eastAsia="Times New Roman"/>
                <w:sz w:val="20"/>
                <w:szCs w:val="20"/>
              </w:rPr>
            </w:pPr>
          </w:p>
        </w:tc>
        <w:tc>
          <w:tcPr>
            <w:tcW w:w="386" w:type="pct"/>
            <w:vAlign w:val="center"/>
            <w:hideMark/>
          </w:tcPr>
          <w:p w14:paraId="0B2504B4" w14:textId="77777777" w:rsidR="00000000" w:rsidRDefault="00BF3DBE">
            <w:pPr>
              <w:spacing w:after="100"/>
              <w:rPr>
                <w:rFonts w:eastAsia="Times New Roman"/>
                <w:sz w:val="20"/>
                <w:szCs w:val="20"/>
              </w:rPr>
            </w:pPr>
          </w:p>
        </w:tc>
        <w:tc>
          <w:tcPr>
            <w:tcW w:w="5" w:type="pct"/>
            <w:vAlign w:val="center"/>
            <w:hideMark/>
          </w:tcPr>
          <w:p w14:paraId="2632285C" w14:textId="77777777" w:rsidR="00000000" w:rsidRDefault="00BF3DBE">
            <w:pPr>
              <w:spacing w:after="100"/>
              <w:rPr>
                <w:rFonts w:eastAsia="Times New Roman"/>
                <w:sz w:val="20"/>
                <w:szCs w:val="20"/>
              </w:rPr>
            </w:pPr>
          </w:p>
        </w:tc>
        <w:tc>
          <w:tcPr>
            <w:tcW w:w="5" w:type="pct"/>
            <w:vAlign w:val="center"/>
            <w:hideMark/>
          </w:tcPr>
          <w:p w14:paraId="6D432963" w14:textId="77777777" w:rsidR="00000000" w:rsidRDefault="00BF3DBE">
            <w:pPr>
              <w:spacing w:after="100"/>
              <w:rPr>
                <w:rFonts w:eastAsia="Times New Roman"/>
                <w:sz w:val="20"/>
                <w:szCs w:val="20"/>
              </w:rPr>
            </w:pPr>
          </w:p>
        </w:tc>
        <w:tc>
          <w:tcPr>
            <w:tcW w:w="28" w:type="pct"/>
            <w:vAlign w:val="center"/>
            <w:hideMark/>
          </w:tcPr>
          <w:p w14:paraId="44979E3F" w14:textId="77777777" w:rsidR="00000000" w:rsidRDefault="00BF3DBE">
            <w:pPr>
              <w:spacing w:after="100"/>
              <w:rPr>
                <w:rFonts w:eastAsia="Times New Roman"/>
                <w:sz w:val="20"/>
                <w:szCs w:val="20"/>
              </w:rPr>
            </w:pPr>
          </w:p>
        </w:tc>
        <w:tc>
          <w:tcPr>
            <w:tcW w:w="5" w:type="pct"/>
            <w:vAlign w:val="center"/>
            <w:hideMark/>
          </w:tcPr>
          <w:p w14:paraId="079EA44B" w14:textId="77777777" w:rsidR="00000000" w:rsidRDefault="00BF3DBE">
            <w:pPr>
              <w:spacing w:after="100"/>
              <w:rPr>
                <w:rFonts w:eastAsia="Times New Roman"/>
                <w:sz w:val="20"/>
                <w:szCs w:val="20"/>
              </w:rPr>
            </w:pPr>
          </w:p>
        </w:tc>
        <w:tc>
          <w:tcPr>
            <w:tcW w:w="50" w:type="pct"/>
            <w:vAlign w:val="center"/>
            <w:hideMark/>
          </w:tcPr>
          <w:p w14:paraId="6C1176B5" w14:textId="77777777" w:rsidR="00000000" w:rsidRDefault="00BF3DBE">
            <w:pPr>
              <w:spacing w:after="100"/>
              <w:rPr>
                <w:rFonts w:eastAsia="Times New Roman"/>
                <w:sz w:val="20"/>
                <w:szCs w:val="20"/>
              </w:rPr>
            </w:pPr>
          </w:p>
        </w:tc>
        <w:tc>
          <w:tcPr>
            <w:tcW w:w="557" w:type="pct"/>
            <w:vAlign w:val="center"/>
            <w:hideMark/>
          </w:tcPr>
          <w:p w14:paraId="7503F70F" w14:textId="77777777" w:rsidR="00000000" w:rsidRDefault="00BF3DBE">
            <w:pPr>
              <w:spacing w:after="100"/>
              <w:rPr>
                <w:rFonts w:eastAsia="Times New Roman"/>
                <w:sz w:val="20"/>
                <w:szCs w:val="20"/>
              </w:rPr>
            </w:pPr>
          </w:p>
        </w:tc>
        <w:tc>
          <w:tcPr>
            <w:tcW w:w="5" w:type="pct"/>
            <w:vAlign w:val="center"/>
            <w:hideMark/>
          </w:tcPr>
          <w:p w14:paraId="3429FDA6" w14:textId="77777777" w:rsidR="00000000" w:rsidRDefault="00BF3DBE">
            <w:pPr>
              <w:spacing w:after="100"/>
              <w:rPr>
                <w:rFonts w:eastAsia="Times New Roman"/>
                <w:sz w:val="20"/>
                <w:szCs w:val="20"/>
              </w:rPr>
            </w:pPr>
          </w:p>
        </w:tc>
        <w:tc>
          <w:tcPr>
            <w:tcW w:w="5" w:type="pct"/>
            <w:vAlign w:val="center"/>
            <w:hideMark/>
          </w:tcPr>
          <w:p w14:paraId="49F4A53E" w14:textId="77777777" w:rsidR="00000000" w:rsidRDefault="00BF3DBE">
            <w:pPr>
              <w:spacing w:after="100"/>
              <w:rPr>
                <w:rFonts w:eastAsia="Times New Roman"/>
                <w:sz w:val="20"/>
                <w:szCs w:val="20"/>
              </w:rPr>
            </w:pPr>
          </w:p>
        </w:tc>
        <w:tc>
          <w:tcPr>
            <w:tcW w:w="29" w:type="pct"/>
            <w:vAlign w:val="center"/>
            <w:hideMark/>
          </w:tcPr>
          <w:p w14:paraId="4974107E" w14:textId="77777777" w:rsidR="00000000" w:rsidRDefault="00BF3DBE">
            <w:pPr>
              <w:spacing w:after="100"/>
              <w:rPr>
                <w:rFonts w:eastAsia="Times New Roman"/>
                <w:sz w:val="20"/>
                <w:szCs w:val="20"/>
              </w:rPr>
            </w:pPr>
          </w:p>
        </w:tc>
        <w:tc>
          <w:tcPr>
            <w:tcW w:w="5" w:type="pct"/>
            <w:vAlign w:val="center"/>
            <w:hideMark/>
          </w:tcPr>
          <w:p w14:paraId="04A98ADE" w14:textId="77777777" w:rsidR="00000000" w:rsidRDefault="00BF3DBE">
            <w:pPr>
              <w:spacing w:after="100"/>
              <w:rPr>
                <w:rFonts w:eastAsia="Times New Roman"/>
                <w:sz w:val="20"/>
                <w:szCs w:val="20"/>
              </w:rPr>
            </w:pPr>
          </w:p>
        </w:tc>
        <w:tc>
          <w:tcPr>
            <w:tcW w:w="0" w:type="auto"/>
            <w:vAlign w:val="center"/>
            <w:hideMark/>
          </w:tcPr>
          <w:p w14:paraId="774118FF" w14:textId="77777777" w:rsidR="00000000" w:rsidRDefault="00BF3DBE">
            <w:pPr>
              <w:spacing w:after="100"/>
              <w:rPr>
                <w:rFonts w:eastAsia="Times New Roman"/>
                <w:sz w:val="20"/>
                <w:szCs w:val="20"/>
              </w:rPr>
            </w:pPr>
          </w:p>
        </w:tc>
      </w:tr>
      <w:tr w:rsidR="00000000" w14:paraId="1C3BDB94" w14:textId="77777777">
        <w:trPr>
          <w:divId w:val="1491602188"/>
        </w:trPr>
        <w:tc>
          <w:tcPr>
            <w:tcW w:w="0" w:type="auto"/>
            <w:gridSpan w:val="3"/>
            <w:tcMar>
              <w:top w:w="30" w:type="dxa"/>
              <w:left w:w="20" w:type="dxa"/>
              <w:bottom w:w="30" w:type="dxa"/>
              <w:right w:w="20" w:type="dxa"/>
            </w:tcMar>
            <w:vAlign w:val="bottom"/>
            <w:hideMark/>
          </w:tcPr>
          <w:p w14:paraId="2FFB7BB7" w14:textId="77777777" w:rsidR="00000000" w:rsidRDefault="00BF3DBE">
            <w:pPr>
              <w:spacing w:after="100"/>
              <w:rPr>
                <w:rFonts w:eastAsia="Times New Roman"/>
              </w:rPr>
            </w:pPr>
            <w:r>
              <w:rPr>
                <w:rFonts w:eastAsia="Times New Roman"/>
                <w:b/>
                <w:bCs/>
                <w:color w:val="000000"/>
                <w:sz w:val="12"/>
                <w:szCs w:val="12"/>
              </w:rPr>
              <w:t>Count</w:t>
            </w:r>
          </w:p>
        </w:tc>
        <w:tc>
          <w:tcPr>
            <w:tcW w:w="0" w:type="auto"/>
            <w:gridSpan w:val="3"/>
            <w:tcMar>
              <w:top w:w="0" w:type="dxa"/>
              <w:left w:w="20" w:type="dxa"/>
              <w:bottom w:w="0" w:type="dxa"/>
              <w:right w:w="20" w:type="dxa"/>
            </w:tcMar>
            <w:vAlign w:val="center"/>
            <w:hideMark/>
          </w:tcPr>
          <w:p w14:paraId="5DC5EB0E" w14:textId="77777777" w:rsidR="00000000" w:rsidRDefault="00BF3DBE">
            <w:pPr>
              <w:spacing w:after="100"/>
              <w:rPr>
                <w:rFonts w:eastAsia="Times New Roman"/>
              </w:rPr>
            </w:pPr>
          </w:p>
        </w:tc>
        <w:tc>
          <w:tcPr>
            <w:tcW w:w="0" w:type="auto"/>
            <w:gridSpan w:val="3"/>
            <w:tcMar>
              <w:top w:w="30" w:type="dxa"/>
              <w:left w:w="20" w:type="dxa"/>
              <w:bottom w:w="30" w:type="dxa"/>
              <w:right w:w="20" w:type="dxa"/>
            </w:tcMar>
            <w:vAlign w:val="bottom"/>
            <w:hideMark/>
          </w:tcPr>
          <w:p w14:paraId="0CD74E2F" w14:textId="77777777" w:rsidR="00000000" w:rsidRDefault="00BF3DBE">
            <w:pPr>
              <w:spacing w:after="100"/>
              <w:rPr>
                <w:rFonts w:eastAsia="Times New Roman"/>
              </w:rPr>
            </w:pPr>
            <w:r>
              <w:rPr>
                <w:rFonts w:eastAsia="Times New Roman"/>
                <w:b/>
                <w:bCs/>
                <w:color w:val="000000"/>
                <w:sz w:val="12"/>
                <w:szCs w:val="12"/>
              </w:rPr>
              <w:t>Company's</w:t>
            </w:r>
            <w:r>
              <w:rPr>
                <w:rFonts w:eastAsia="Times New Roman"/>
                <w:b/>
                <w:bCs/>
                <w:color w:val="000000"/>
                <w:sz w:val="12"/>
                <w:szCs w:val="12"/>
              </w:rPr>
              <w:br/>
              <w:t>Ownership(1)</w:t>
            </w:r>
          </w:p>
        </w:tc>
        <w:tc>
          <w:tcPr>
            <w:tcW w:w="0" w:type="auto"/>
            <w:gridSpan w:val="3"/>
            <w:tcMar>
              <w:top w:w="0" w:type="dxa"/>
              <w:left w:w="20" w:type="dxa"/>
              <w:bottom w:w="0" w:type="dxa"/>
              <w:right w:w="20" w:type="dxa"/>
            </w:tcMar>
            <w:vAlign w:val="center"/>
            <w:hideMark/>
          </w:tcPr>
          <w:p w14:paraId="3ADF093D" w14:textId="77777777" w:rsidR="00000000" w:rsidRDefault="00BF3DBE">
            <w:pPr>
              <w:spacing w:after="100"/>
              <w:rPr>
                <w:rFonts w:eastAsia="Times New Roman"/>
              </w:rPr>
            </w:pPr>
          </w:p>
        </w:tc>
        <w:tc>
          <w:tcPr>
            <w:tcW w:w="0" w:type="auto"/>
            <w:gridSpan w:val="3"/>
            <w:tcMar>
              <w:top w:w="30" w:type="dxa"/>
              <w:left w:w="20" w:type="dxa"/>
              <w:bottom w:w="30" w:type="dxa"/>
              <w:right w:w="20" w:type="dxa"/>
            </w:tcMar>
            <w:vAlign w:val="bottom"/>
            <w:hideMark/>
          </w:tcPr>
          <w:p w14:paraId="19722A6D" w14:textId="77777777" w:rsidR="00000000" w:rsidRDefault="00BF3DBE">
            <w:pPr>
              <w:spacing w:after="100"/>
              <w:jc w:val="center"/>
              <w:rPr>
                <w:rFonts w:eastAsia="Times New Roman"/>
              </w:rPr>
            </w:pPr>
            <w:r>
              <w:rPr>
                <w:rFonts w:eastAsia="Times New Roman"/>
                <w:b/>
                <w:bCs/>
                <w:color w:val="000000"/>
                <w:sz w:val="12"/>
                <w:szCs w:val="12"/>
              </w:rPr>
              <w:t>Name of</w:t>
            </w:r>
            <w:r>
              <w:rPr>
                <w:rFonts w:eastAsia="Times New Roman"/>
                <w:b/>
                <w:bCs/>
                <w:color w:val="000000"/>
                <w:sz w:val="12"/>
                <w:szCs w:val="12"/>
              </w:rPr>
              <w:br/>
              <w:t>Center/Location(2)</w:t>
            </w:r>
          </w:p>
        </w:tc>
        <w:tc>
          <w:tcPr>
            <w:tcW w:w="0" w:type="auto"/>
            <w:gridSpan w:val="3"/>
            <w:tcMar>
              <w:top w:w="0" w:type="dxa"/>
              <w:left w:w="20" w:type="dxa"/>
              <w:bottom w:w="0" w:type="dxa"/>
              <w:right w:w="20" w:type="dxa"/>
            </w:tcMar>
            <w:vAlign w:val="center"/>
            <w:hideMark/>
          </w:tcPr>
          <w:p w14:paraId="4BD25317" w14:textId="77777777" w:rsidR="00000000" w:rsidRDefault="00BF3DBE">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5ECA7BBC" w14:textId="77777777" w:rsidR="00000000" w:rsidRDefault="00BF3DBE">
            <w:pPr>
              <w:spacing w:after="100"/>
              <w:jc w:val="center"/>
              <w:rPr>
                <w:rFonts w:eastAsia="Times New Roman"/>
              </w:rPr>
            </w:pPr>
            <w:r>
              <w:rPr>
                <w:rFonts w:eastAsia="Times New Roman"/>
                <w:b/>
                <w:bCs/>
                <w:color w:val="000000"/>
                <w:sz w:val="12"/>
                <w:szCs w:val="12"/>
              </w:rPr>
              <w:t>Year of</w:t>
            </w:r>
            <w:r>
              <w:rPr>
                <w:rFonts w:eastAsia="Times New Roman"/>
                <w:b/>
                <w:bCs/>
                <w:color w:val="000000"/>
                <w:sz w:val="12"/>
                <w:szCs w:val="12"/>
              </w:rPr>
              <w:br/>
              <w:t>Original</w:t>
            </w:r>
            <w:r>
              <w:rPr>
                <w:rFonts w:eastAsia="Times New Roman"/>
                <w:b/>
                <w:bCs/>
                <w:color w:val="000000"/>
                <w:sz w:val="12"/>
                <w:szCs w:val="12"/>
              </w:rPr>
              <w:br/>
              <w:t>Construction/</w:t>
            </w:r>
            <w:r>
              <w:rPr>
                <w:rFonts w:eastAsia="Times New Roman"/>
                <w:b/>
                <w:bCs/>
                <w:color w:val="000000"/>
                <w:sz w:val="12"/>
                <w:szCs w:val="12"/>
              </w:rPr>
              <w:br/>
              <w:t>Acquisition</w:t>
            </w:r>
          </w:p>
        </w:tc>
        <w:tc>
          <w:tcPr>
            <w:tcW w:w="0" w:type="auto"/>
            <w:gridSpan w:val="3"/>
            <w:tcMar>
              <w:top w:w="0" w:type="dxa"/>
              <w:left w:w="20" w:type="dxa"/>
              <w:bottom w:w="0" w:type="dxa"/>
              <w:right w:w="20" w:type="dxa"/>
            </w:tcMar>
            <w:vAlign w:val="center"/>
            <w:hideMark/>
          </w:tcPr>
          <w:p w14:paraId="18F9C818" w14:textId="77777777" w:rsidR="00000000" w:rsidRDefault="00BF3DBE">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417E10AB" w14:textId="77777777" w:rsidR="00000000" w:rsidRDefault="00BF3DBE">
            <w:pPr>
              <w:spacing w:after="100"/>
              <w:jc w:val="center"/>
              <w:rPr>
                <w:rFonts w:eastAsia="Times New Roman"/>
              </w:rPr>
            </w:pPr>
            <w:r>
              <w:rPr>
                <w:rFonts w:eastAsia="Times New Roman"/>
                <w:b/>
                <w:bCs/>
                <w:color w:val="000000"/>
                <w:sz w:val="12"/>
                <w:szCs w:val="12"/>
              </w:rPr>
              <w:t>Year of Most</w:t>
            </w:r>
            <w:r>
              <w:rPr>
                <w:rFonts w:eastAsia="Times New Roman"/>
                <w:b/>
                <w:bCs/>
                <w:color w:val="000000"/>
                <w:sz w:val="12"/>
                <w:szCs w:val="12"/>
              </w:rPr>
              <w:br/>
              <w:t>Recent</w:t>
            </w:r>
            <w:r>
              <w:rPr>
                <w:rFonts w:eastAsia="Times New Roman"/>
                <w:b/>
                <w:bCs/>
                <w:color w:val="000000"/>
                <w:sz w:val="12"/>
                <w:szCs w:val="12"/>
              </w:rPr>
              <w:br/>
            </w:r>
            <w:r>
              <w:rPr>
                <w:rFonts w:eastAsia="Times New Roman"/>
                <w:b/>
                <w:bCs/>
                <w:color w:val="000000"/>
                <w:sz w:val="12"/>
                <w:szCs w:val="12"/>
              </w:rPr>
              <w:t>Expansion/</w:t>
            </w:r>
            <w:r>
              <w:rPr>
                <w:rFonts w:eastAsia="Times New Roman"/>
                <w:b/>
                <w:bCs/>
                <w:color w:val="000000"/>
                <w:sz w:val="12"/>
                <w:szCs w:val="12"/>
              </w:rPr>
              <w:br/>
              <w:t>Renovation</w:t>
            </w:r>
          </w:p>
        </w:tc>
        <w:tc>
          <w:tcPr>
            <w:tcW w:w="0" w:type="auto"/>
            <w:gridSpan w:val="3"/>
            <w:tcMar>
              <w:top w:w="0" w:type="dxa"/>
              <w:left w:w="20" w:type="dxa"/>
              <w:bottom w:w="0" w:type="dxa"/>
              <w:right w:w="20" w:type="dxa"/>
            </w:tcMar>
            <w:vAlign w:val="center"/>
            <w:hideMark/>
          </w:tcPr>
          <w:p w14:paraId="1C5242B2" w14:textId="77777777" w:rsidR="00000000" w:rsidRDefault="00BF3DBE">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1AD56096" w14:textId="77777777" w:rsidR="00000000" w:rsidRDefault="00BF3DBE">
            <w:pPr>
              <w:spacing w:after="100"/>
              <w:jc w:val="center"/>
              <w:rPr>
                <w:rFonts w:eastAsia="Times New Roman"/>
              </w:rPr>
            </w:pPr>
            <w:r>
              <w:rPr>
                <w:rFonts w:eastAsia="Times New Roman"/>
                <w:b/>
                <w:bCs/>
                <w:color w:val="000000"/>
                <w:sz w:val="12"/>
                <w:szCs w:val="12"/>
              </w:rPr>
              <w:t>Total</w:t>
            </w:r>
            <w:r>
              <w:rPr>
                <w:rFonts w:eastAsia="Times New Roman"/>
                <w:b/>
                <w:bCs/>
                <w:color w:val="000000"/>
                <w:sz w:val="12"/>
                <w:szCs w:val="12"/>
              </w:rPr>
              <w:br/>
              <w:t>GLA(3)</w:t>
            </w:r>
          </w:p>
        </w:tc>
        <w:tc>
          <w:tcPr>
            <w:tcW w:w="0" w:type="auto"/>
            <w:gridSpan w:val="3"/>
            <w:tcMar>
              <w:top w:w="0" w:type="dxa"/>
              <w:left w:w="20" w:type="dxa"/>
              <w:bottom w:w="0" w:type="dxa"/>
              <w:right w:w="20" w:type="dxa"/>
            </w:tcMar>
            <w:vAlign w:val="center"/>
            <w:hideMark/>
          </w:tcPr>
          <w:p w14:paraId="06E71DA2" w14:textId="77777777" w:rsidR="00000000" w:rsidRDefault="00BF3DBE">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6B6879BC" w14:textId="77777777" w:rsidR="00000000" w:rsidRDefault="00BF3DBE">
            <w:pPr>
              <w:spacing w:after="100"/>
              <w:jc w:val="center"/>
              <w:rPr>
                <w:rFonts w:eastAsia="Times New Roman"/>
              </w:rPr>
            </w:pPr>
            <w:r>
              <w:rPr>
                <w:rFonts w:eastAsia="Times New Roman"/>
                <w:b/>
                <w:bCs/>
                <w:color w:val="000000"/>
                <w:sz w:val="12"/>
                <w:szCs w:val="12"/>
              </w:rPr>
              <w:t>Mall and</w:t>
            </w:r>
            <w:r>
              <w:rPr>
                <w:rFonts w:eastAsia="Times New Roman"/>
                <w:b/>
                <w:bCs/>
                <w:color w:val="000000"/>
                <w:sz w:val="12"/>
                <w:szCs w:val="12"/>
              </w:rPr>
              <w:br/>
              <w:t>Freestanding</w:t>
            </w:r>
            <w:r>
              <w:rPr>
                <w:rFonts w:eastAsia="Times New Roman"/>
                <w:b/>
                <w:bCs/>
                <w:color w:val="000000"/>
                <w:sz w:val="12"/>
                <w:szCs w:val="12"/>
              </w:rPr>
              <w:br/>
              <w:t>GLA</w:t>
            </w:r>
          </w:p>
        </w:tc>
        <w:tc>
          <w:tcPr>
            <w:tcW w:w="0" w:type="auto"/>
            <w:gridSpan w:val="3"/>
            <w:tcMar>
              <w:top w:w="0" w:type="dxa"/>
              <w:left w:w="20" w:type="dxa"/>
              <w:bottom w:w="0" w:type="dxa"/>
              <w:right w:w="20" w:type="dxa"/>
            </w:tcMar>
            <w:vAlign w:val="center"/>
            <w:hideMark/>
          </w:tcPr>
          <w:p w14:paraId="22130FBE" w14:textId="77777777" w:rsidR="00000000" w:rsidRDefault="00BF3DBE">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504FBBF9" w14:textId="77777777" w:rsidR="00000000" w:rsidRDefault="00BF3DBE">
            <w:pPr>
              <w:spacing w:after="100"/>
              <w:jc w:val="center"/>
              <w:rPr>
                <w:rFonts w:eastAsia="Times New Roman"/>
              </w:rPr>
            </w:pPr>
            <w:r>
              <w:rPr>
                <w:rFonts w:eastAsia="Times New Roman"/>
                <w:b/>
                <w:bCs/>
                <w:color w:val="000000"/>
                <w:sz w:val="12"/>
                <w:szCs w:val="12"/>
              </w:rPr>
              <w:t>Percentage</w:t>
            </w:r>
            <w:r>
              <w:rPr>
                <w:rFonts w:eastAsia="Times New Roman"/>
                <w:b/>
                <w:bCs/>
                <w:color w:val="000000"/>
                <w:sz w:val="12"/>
                <w:szCs w:val="12"/>
              </w:rPr>
              <w:br/>
              <w:t>of Mall and</w:t>
            </w:r>
            <w:r>
              <w:rPr>
                <w:rFonts w:eastAsia="Times New Roman"/>
                <w:b/>
                <w:bCs/>
                <w:color w:val="000000"/>
                <w:sz w:val="12"/>
                <w:szCs w:val="12"/>
              </w:rPr>
              <w:br/>
              <w:t>Freestanding</w:t>
            </w:r>
            <w:r>
              <w:rPr>
                <w:rFonts w:eastAsia="Times New Roman"/>
                <w:b/>
                <w:bCs/>
                <w:color w:val="000000"/>
                <w:sz w:val="12"/>
                <w:szCs w:val="12"/>
              </w:rPr>
              <w:br/>
              <w:t>GLA Leased</w:t>
            </w:r>
          </w:p>
        </w:tc>
        <w:tc>
          <w:tcPr>
            <w:tcW w:w="0" w:type="auto"/>
            <w:gridSpan w:val="3"/>
            <w:tcMar>
              <w:top w:w="0" w:type="dxa"/>
              <w:left w:w="20" w:type="dxa"/>
              <w:bottom w:w="0" w:type="dxa"/>
              <w:right w:w="20" w:type="dxa"/>
            </w:tcMar>
            <w:vAlign w:val="center"/>
            <w:hideMark/>
          </w:tcPr>
          <w:p w14:paraId="1DEB1208" w14:textId="77777777" w:rsidR="00000000" w:rsidRDefault="00BF3DBE">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5E1F76D3" w14:textId="77777777" w:rsidR="00000000" w:rsidRDefault="00BF3DBE">
            <w:pPr>
              <w:spacing w:after="100"/>
              <w:jc w:val="center"/>
              <w:rPr>
                <w:rFonts w:eastAsia="Times New Roman"/>
              </w:rPr>
            </w:pPr>
            <w:r>
              <w:rPr>
                <w:rFonts w:eastAsia="Times New Roman"/>
                <w:b/>
                <w:bCs/>
                <w:color w:val="000000"/>
                <w:sz w:val="12"/>
                <w:szCs w:val="12"/>
              </w:rPr>
              <w:t>Non-Owned Anchors (3)</w:t>
            </w:r>
          </w:p>
        </w:tc>
        <w:tc>
          <w:tcPr>
            <w:tcW w:w="0" w:type="auto"/>
            <w:gridSpan w:val="3"/>
            <w:tcMar>
              <w:top w:w="0" w:type="dxa"/>
              <w:left w:w="20" w:type="dxa"/>
              <w:bottom w:w="0" w:type="dxa"/>
              <w:right w:w="20" w:type="dxa"/>
            </w:tcMar>
            <w:vAlign w:val="center"/>
            <w:hideMark/>
          </w:tcPr>
          <w:p w14:paraId="781E6626" w14:textId="77777777" w:rsidR="00000000" w:rsidRDefault="00BF3DBE">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4141B66B" w14:textId="77777777" w:rsidR="00000000" w:rsidRDefault="00BF3DBE">
            <w:pPr>
              <w:spacing w:after="100"/>
              <w:jc w:val="center"/>
              <w:rPr>
                <w:rFonts w:eastAsia="Times New Roman"/>
              </w:rPr>
            </w:pPr>
            <w:r>
              <w:rPr>
                <w:rFonts w:eastAsia="Times New Roman"/>
                <w:b/>
                <w:bCs/>
                <w:color w:val="000000"/>
                <w:sz w:val="12"/>
                <w:szCs w:val="12"/>
              </w:rPr>
              <w:t>Company-Owned Anchors (3)</w:t>
            </w:r>
          </w:p>
        </w:tc>
        <w:tc>
          <w:tcPr>
            <w:tcW w:w="0" w:type="auto"/>
            <w:gridSpan w:val="3"/>
            <w:tcMar>
              <w:top w:w="0" w:type="dxa"/>
              <w:left w:w="20" w:type="dxa"/>
              <w:bottom w:w="0" w:type="dxa"/>
              <w:right w:w="20" w:type="dxa"/>
            </w:tcMar>
            <w:vAlign w:val="center"/>
            <w:hideMark/>
          </w:tcPr>
          <w:p w14:paraId="10FFEF08" w14:textId="77777777" w:rsidR="00000000" w:rsidRDefault="00BF3DBE">
            <w:pPr>
              <w:spacing w:after="100"/>
              <w:jc w:val="center"/>
              <w:rPr>
                <w:rFonts w:eastAsia="Times New Roman"/>
              </w:rPr>
            </w:pPr>
          </w:p>
        </w:tc>
        <w:tc>
          <w:tcPr>
            <w:tcW w:w="0" w:type="auto"/>
            <w:vAlign w:val="center"/>
            <w:hideMark/>
          </w:tcPr>
          <w:p w14:paraId="4581B64F" w14:textId="77777777" w:rsidR="00000000" w:rsidRDefault="00BF3DBE">
            <w:pPr>
              <w:spacing w:after="100"/>
              <w:rPr>
                <w:rFonts w:eastAsia="Times New Roman"/>
                <w:sz w:val="20"/>
                <w:szCs w:val="20"/>
              </w:rPr>
            </w:pPr>
          </w:p>
        </w:tc>
      </w:tr>
      <w:tr w:rsidR="00000000" w14:paraId="305B95E1" w14:textId="77777777">
        <w:trPr>
          <w:divId w:val="1491602188"/>
          <w:trHeight w:val="60"/>
        </w:trPr>
        <w:tc>
          <w:tcPr>
            <w:tcW w:w="0" w:type="auto"/>
            <w:gridSpan w:val="3"/>
            <w:tcBorders>
              <w:top w:val="single" w:sz="8" w:space="0" w:color="000000"/>
            </w:tcBorders>
            <w:tcMar>
              <w:top w:w="0" w:type="dxa"/>
              <w:left w:w="20" w:type="dxa"/>
              <w:bottom w:w="0" w:type="dxa"/>
              <w:right w:w="20" w:type="dxa"/>
            </w:tcMar>
            <w:vAlign w:val="center"/>
            <w:hideMark/>
          </w:tcPr>
          <w:p w14:paraId="3F637F4D" w14:textId="77777777" w:rsidR="00000000" w:rsidRDefault="00BF3DB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7179233" w14:textId="77777777" w:rsidR="00000000" w:rsidRDefault="00BF3DB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0E509795"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4D3D591" w14:textId="77777777" w:rsidR="00000000" w:rsidRDefault="00BF3DB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0DB4FC7D"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346EE98" w14:textId="77777777" w:rsidR="00000000" w:rsidRDefault="00BF3DB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033C3D5A"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90A4A30" w14:textId="77777777" w:rsidR="00000000" w:rsidRDefault="00BF3DB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ACCD886"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F9B694A" w14:textId="77777777" w:rsidR="00000000" w:rsidRDefault="00BF3DB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08232935"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7F08A54" w14:textId="77777777" w:rsidR="00000000" w:rsidRDefault="00BF3DB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1F79B91"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3180ED3" w14:textId="77777777" w:rsidR="00000000" w:rsidRDefault="00BF3DB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0CFD85F4"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508982F" w14:textId="77777777" w:rsidR="00000000" w:rsidRDefault="00BF3DB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5C34C44" w14:textId="77777777" w:rsidR="00000000" w:rsidRDefault="00BF3DB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1051BD06" w14:textId="77777777" w:rsidR="00000000" w:rsidRDefault="00BF3DB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2ACD4D5F" w14:textId="77777777" w:rsidR="00000000" w:rsidRDefault="00BF3DB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211E0636" w14:textId="77777777" w:rsidR="00000000" w:rsidRDefault="00BF3DBE">
            <w:pPr>
              <w:spacing w:after="100"/>
              <w:rPr>
                <w:rFonts w:eastAsia="Times New Roman"/>
                <w:sz w:val="20"/>
                <w:szCs w:val="20"/>
              </w:rPr>
            </w:pPr>
          </w:p>
        </w:tc>
        <w:tc>
          <w:tcPr>
            <w:tcW w:w="0" w:type="auto"/>
            <w:vAlign w:val="center"/>
            <w:hideMark/>
          </w:tcPr>
          <w:p w14:paraId="17E11126" w14:textId="77777777" w:rsidR="00000000" w:rsidRDefault="00BF3DBE">
            <w:pPr>
              <w:spacing w:after="100"/>
              <w:rPr>
                <w:rFonts w:eastAsia="Times New Roman"/>
                <w:sz w:val="20"/>
                <w:szCs w:val="20"/>
              </w:rPr>
            </w:pPr>
          </w:p>
        </w:tc>
      </w:tr>
      <w:tr w:rsidR="00000000" w14:paraId="06CEEC60" w14:textId="77777777">
        <w:trPr>
          <w:divId w:val="1491602188"/>
        </w:trPr>
        <w:tc>
          <w:tcPr>
            <w:tcW w:w="0" w:type="auto"/>
            <w:gridSpan w:val="3"/>
            <w:shd w:val="clear" w:color="auto" w:fill="CCEEFF"/>
            <w:tcMar>
              <w:top w:w="30" w:type="dxa"/>
              <w:left w:w="20" w:type="dxa"/>
              <w:bottom w:w="30" w:type="dxa"/>
              <w:right w:w="20" w:type="dxa"/>
            </w:tcMar>
            <w:hideMark/>
          </w:tcPr>
          <w:p w14:paraId="44919F9F" w14:textId="77777777" w:rsidR="00000000" w:rsidRDefault="00BF3DBE">
            <w:pPr>
              <w:spacing w:after="100"/>
              <w:jc w:val="center"/>
              <w:rPr>
                <w:rFonts w:eastAsia="Times New Roman"/>
              </w:rPr>
            </w:pPr>
            <w:r>
              <w:rPr>
                <w:rFonts w:eastAsia="Times New Roman"/>
                <w:color w:val="000000"/>
                <w:sz w:val="14"/>
                <w:szCs w:val="14"/>
              </w:rPr>
              <w:t>18</w:t>
            </w:r>
          </w:p>
        </w:tc>
        <w:tc>
          <w:tcPr>
            <w:tcW w:w="0" w:type="auto"/>
            <w:gridSpan w:val="3"/>
            <w:shd w:val="clear" w:color="auto" w:fill="CCEEFF"/>
            <w:tcMar>
              <w:top w:w="0" w:type="dxa"/>
              <w:left w:w="20" w:type="dxa"/>
              <w:bottom w:w="0" w:type="dxa"/>
              <w:right w:w="20" w:type="dxa"/>
            </w:tcMar>
            <w:vAlign w:val="center"/>
            <w:hideMark/>
          </w:tcPr>
          <w:p w14:paraId="21A56A29" w14:textId="77777777" w:rsidR="00000000" w:rsidRDefault="00BF3DBE">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14:paraId="61E660BD" w14:textId="77777777" w:rsidR="00000000" w:rsidRDefault="00BF3DBE">
            <w:pPr>
              <w:spacing w:after="100"/>
              <w:jc w:val="center"/>
              <w:rPr>
                <w:rFonts w:eastAsia="Times New Roman"/>
              </w:rPr>
            </w:pPr>
            <w:r>
              <w:rPr>
                <w:rFonts w:eastAsia="Times New Roman"/>
                <w:color w:val="000000"/>
                <w:sz w:val="14"/>
                <w:szCs w:val="14"/>
              </w:rPr>
              <w:t>100%</w:t>
            </w:r>
          </w:p>
        </w:tc>
        <w:tc>
          <w:tcPr>
            <w:tcW w:w="0" w:type="auto"/>
            <w:gridSpan w:val="3"/>
            <w:shd w:val="clear" w:color="auto" w:fill="CCEEFF"/>
            <w:tcMar>
              <w:top w:w="0" w:type="dxa"/>
              <w:left w:w="20" w:type="dxa"/>
              <w:bottom w:w="0" w:type="dxa"/>
              <w:right w:w="20" w:type="dxa"/>
            </w:tcMar>
            <w:vAlign w:val="center"/>
            <w:hideMark/>
          </w:tcPr>
          <w:p w14:paraId="5E1A1530" w14:textId="77777777" w:rsidR="00000000" w:rsidRDefault="00BF3DBE">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14:paraId="29ABCD2C" w14:textId="77777777" w:rsidR="00000000" w:rsidRDefault="00BF3DBE">
            <w:pPr>
              <w:spacing w:after="100"/>
              <w:rPr>
                <w:rFonts w:eastAsia="Times New Roman"/>
              </w:rPr>
            </w:pPr>
            <w:r>
              <w:rPr>
                <w:rFonts w:eastAsia="Times New Roman"/>
                <w:color w:val="000000"/>
                <w:sz w:val="14"/>
                <w:szCs w:val="14"/>
              </w:rPr>
              <w:t>Santa Monica Place(4)</w:t>
            </w:r>
          </w:p>
        </w:tc>
        <w:tc>
          <w:tcPr>
            <w:tcW w:w="0" w:type="auto"/>
            <w:gridSpan w:val="3"/>
            <w:shd w:val="clear" w:color="auto" w:fill="CCEEFF"/>
            <w:tcMar>
              <w:top w:w="0" w:type="dxa"/>
              <w:left w:w="20" w:type="dxa"/>
              <w:bottom w:w="0" w:type="dxa"/>
              <w:right w:w="20" w:type="dxa"/>
            </w:tcMar>
            <w:vAlign w:val="center"/>
            <w:hideMark/>
          </w:tcPr>
          <w:p w14:paraId="3EEAD8B1" w14:textId="77777777" w:rsidR="00000000" w:rsidRDefault="00BF3DBE">
            <w:pPr>
              <w:spacing w:after="100"/>
              <w:rPr>
                <w:rFonts w:eastAsia="Times New Roman"/>
              </w:rPr>
            </w:pPr>
          </w:p>
        </w:tc>
        <w:tc>
          <w:tcPr>
            <w:tcW w:w="0" w:type="auto"/>
            <w:gridSpan w:val="3"/>
            <w:shd w:val="clear" w:color="auto" w:fill="CCEEFF"/>
            <w:tcMar>
              <w:top w:w="30" w:type="dxa"/>
              <w:left w:w="20" w:type="dxa"/>
              <w:bottom w:w="30" w:type="dxa"/>
              <w:right w:w="20" w:type="dxa"/>
            </w:tcMar>
            <w:hideMark/>
          </w:tcPr>
          <w:p w14:paraId="5287D19F" w14:textId="77777777" w:rsidR="00000000" w:rsidRDefault="00BF3DBE">
            <w:pPr>
              <w:spacing w:after="100"/>
              <w:jc w:val="right"/>
              <w:rPr>
                <w:rFonts w:eastAsia="Times New Roman"/>
              </w:rPr>
            </w:pPr>
            <w:r>
              <w:rPr>
                <w:rFonts w:eastAsia="Times New Roman"/>
                <w:color w:val="000000"/>
                <w:sz w:val="14"/>
                <w:szCs w:val="14"/>
              </w:rPr>
              <w:t>1980/1999</w:t>
            </w:r>
          </w:p>
        </w:tc>
        <w:tc>
          <w:tcPr>
            <w:tcW w:w="0" w:type="auto"/>
            <w:gridSpan w:val="3"/>
            <w:shd w:val="clear" w:color="auto" w:fill="CCEEFF"/>
            <w:tcMar>
              <w:top w:w="0" w:type="dxa"/>
              <w:left w:w="20" w:type="dxa"/>
              <w:bottom w:w="0" w:type="dxa"/>
              <w:right w:w="20" w:type="dxa"/>
            </w:tcMar>
            <w:vAlign w:val="center"/>
            <w:hideMark/>
          </w:tcPr>
          <w:p w14:paraId="3F819A00" w14:textId="77777777" w:rsidR="00000000" w:rsidRDefault="00BF3DBE">
            <w:pPr>
              <w:spacing w:after="100"/>
              <w:jc w:val="right"/>
              <w:rPr>
                <w:rFonts w:eastAsia="Times New Roman"/>
              </w:rPr>
            </w:pPr>
          </w:p>
        </w:tc>
        <w:tc>
          <w:tcPr>
            <w:tcW w:w="0" w:type="auto"/>
            <w:gridSpan w:val="3"/>
            <w:shd w:val="clear" w:color="auto" w:fill="CCEEFF"/>
            <w:tcMar>
              <w:top w:w="30" w:type="dxa"/>
              <w:left w:w="20" w:type="dxa"/>
              <w:bottom w:w="30" w:type="dxa"/>
              <w:right w:w="20" w:type="dxa"/>
            </w:tcMar>
            <w:hideMark/>
          </w:tcPr>
          <w:p w14:paraId="69FDD8A6" w14:textId="77777777" w:rsidR="00000000" w:rsidRDefault="00BF3DBE">
            <w:pPr>
              <w:spacing w:after="100"/>
              <w:jc w:val="right"/>
              <w:rPr>
                <w:rFonts w:eastAsia="Times New Roman"/>
              </w:rPr>
            </w:pPr>
            <w:r>
              <w:rPr>
                <w:rFonts w:eastAsia="Times New Roman"/>
                <w:color w:val="000000"/>
                <w:sz w:val="14"/>
                <w:szCs w:val="14"/>
              </w:rPr>
              <w:t>2015</w:t>
            </w:r>
          </w:p>
        </w:tc>
        <w:tc>
          <w:tcPr>
            <w:tcW w:w="0" w:type="auto"/>
            <w:gridSpan w:val="3"/>
            <w:shd w:val="clear" w:color="auto" w:fill="CCEEFF"/>
            <w:tcMar>
              <w:top w:w="0" w:type="dxa"/>
              <w:left w:w="20" w:type="dxa"/>
              <w:bottom w:w="0" w:type="dxa"/>
              <w:right w:w="20" w:type="dxa"/>
            </w:tcMar>
            <w:vAlign w:val="center"/>
            <w:hideMark/>
          </w:tcPr>
          <w:p w14:paraId="4A6D52AA" w14:textId="77777777" w:rsidR="00000000" w:rsidRDefault="00BF3DBE">
            <w:pPr>
              <w:spacing w:after="100"/>
              <w:jc w:val="right"/>
              <w:rPr>
                <w:rFonts w:eastAsia="Times New Roman"/>
              </w:rPr>
            </w:pPr>
          </w:p>
        </w:tc>
        <w:tc>
          <w:tcPr>
            <w:tcW w:w="0" w:type="auto"/>
            <w:gridSpan w:val="2"/>
            <w:shd w:val="clear" w:color="auto" w:fill="CCEEFF"/>
            <w:tcMar>
              <w:top w:w="30" w:type="dxa"/>
              <w:left w:w="20" w:type="dxa"/>
              <w:bottom w:w="30" w:type="dxa"/>
              <w:right w:w="0" w:type="dxa"/>
            </w:tcMar>
            <w:hideMark/>
          </w:tcPr>
          <w:p w14:paraId="5F090EFC" w14:textId="77777777" w:rsidR="00000000" w:rsidRDefault="00BF3DBE">
            <w:pPr>
              <w:spacing w:after="100"/>
              <w:jc w:val="right"/>
              <w:rPr>
                <w:rFonts w:eastAsia="Times New Roman"/>
              </w:rPr>
            </w:pPr>
            <w:r>
              <w:rPr>
                <w:rFonts w:eastAsia="Times New Roman"/>
                <w:color w:val="000000"/>
                <w:sz w:val="14"/>
                <w:szCs w:val="14"/>
              </w:rPr>
              <w:t>479,000 </w:t>
            </w:r>
          </w:p>
        </w:tc>
        <w:tc>
          <w:tcPr>
            <w:tcW w:w="0" w:type="auto"/>
            <w:shd w:val="clear" w:color="auto" w:fill="CCEEFF"/>
            <w:tcMar>
              <w:top w:w="30" w:type="dxa"/>
              <w:left w:w="0" w:type="dxa"/>
              <w:bottom w:w="30" w:type="dxa"/>
              <w:right w:w="20" w:type="dxa"/>
            </w:tcMar>
            <w:hideMark/>
          </w:tcPr>
          <w:p w14:paraId="7990C178"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15B1653"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14:paraId="5E744033" w14:textId="77777777" w:rsidR="00000000" w:rsidRDefault="00BF3DBE">
            <w:pPr>
              <w:spacing w:after="100"/>
              <w:jc w:val="right"/>
              <w:rPr>
                <w:rFonts w:eastAsia="Times New Roman"/>
              </w:rPr>
            </w:pPr>
            <w:r>
              <w:rPr>
                <w:rFonts w:eastAsia="Times New Roman"/>
                <w:color w:val="000000"/>
                <w:sz w:val="14"/>
                <w:szCs w:val="14"/>
              </w:rPr>
              <w:t>255,000 </w:t>
            </w:r>
          </w:p>
        </w:tc>
        <w:tc>
          <w:tcPr>
            <w:tcW w:w="0" w:type="auto"/>
            <w:shd w:val="clear" w:color="auto" w:fill="CCEEFF"/>
            <w:tcMar>
              <w:top w:w="30" w:type="dxa"/>
              <w:left w:w="0" w:type="dxa"/>
              <w:bottom w:w="30" w:type="dxa"/>
              <w:right w:w="20" w:type="dxa"/>
            </w:tcMar>
            <w:hideMark/>
          </w:tcPr>
          <w:p w14:paraId="2CCFBA66"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82E94AD"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14:paraId="6E0A7E79" w14:textId="77777777" w:rsidR="00000000" w:rsidRDefault="00BF3DBE">
            <w:pPr>
              <w:spacing w:after="100"/>
              <w:jc w:val="right"/>
              <w:rPr>
                <w:rFonts w:eastAsia="Times New Roman"/>
              </w:rPr>
            </w:pPr>
            <w:r>
              <w:rPr>
                <w:rFonts w:eastAsia="Times New Roman"/>
                <w:color w:val="000000"/>
                <w:sz w:val="14"/>
                <w:szCs w:val="14"/>
              </w:rPr>
              <w:t>85.4 </w:t>
            </w:r>
          </w:p>
        </w:tc>
        <w:tc>
          <w:tcPr>
            <w:tcW w:w="0" w:type="auto"/>
            <w:shd w:val="clear" w:color="auto" w:fill="CCEEFF"/>
            <w:tcMar>
              <w:top w:w="30" w:type="dxa"/>
              <w:left w:w="0" w:type="dxa"/>
              <w:bottom w:w="30" w:type="dxa"/>
              <w:right w:w="20" w:type="dxa"/>
            </w:tcMar>
            <w:hideMark/>
          </w:tcPr>
          <w:p w14:paraId="23A2C8B1" w14:textId="77777777" w:rsidR="00000000" w:rsidRDefault="00BF3DBE">
            <w:pPr>
              <w:spacing w:after="100"/>
              <w:jc w:val="right"/>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14:paraId="36F9F4F6" w14:textId="77777777" w:rsidR="00000000" w:rsidRDefault="00BF3DBE">
            <w:pPr>
              <w:spacing w:after="100"/>
              <w:jc w:val="right"/>
              <w:rPr>
                <w:rFonts w:eastAsia="Times New Roman"/>
              </w:rPr>
            </w:pPr>
          </w:p>
        </w:tc>
        <w:tc>
          <w:tcPr>
            <w:tcW w:w="0" w:type="auto"/>
            <w:gridSpan w:val="3"/>
            <w:shd w:val="clear" w:color="auto" w:fill="CCEEFF"/>
            <w:tcMar>
              <w:top w:w="30" w:type="dxa"/>
              <w:left w:w="20" w:type="dxa"/>
              <w:bottom w:w="30" w:type="dxa"/>
              <w:right w:w="20" w:type="dxa"/>
            </w:tcMar>
            <w:hideMark/>
          </w:tcPr>
          <w:p w14:paraId="2E373FDC" w14:textId="77777777" w:rsidR="00000000" w:rsidRDefault="00BF3DBE">
            <w:pPr>
              <w:spacing w:after="100"/>
              <w:jc w:val="center"/>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14:paraId="1899A122" w14:textId="77777777" w:rsidR="00000000" w:rsidRDefault="00BF3DBE">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14:paraId="58C75065" w14:textId="77777777" w:rsidR="00000000" w:rsidRDefault="00BF3DBE">
            <w:pPr>
              <w:spacing w:after="100"/>
              <w:jc w:val="center"/>
              <w:rPr>
                <w:rFonts w:eastAsia="Times New Roman"/>
              </w:rPr>
            </w:pPr>
            <w:r>
              <w:rPr>
                <w:rFonts w:eastAsia="Times New Roman"/>
                <w:color w:val="000000"/>
                <w:sz w:val="14"/>
                <w:szCs w:val="14"/>
              </w:rPr>
              <w:t> Nordstrom</w:t>
            </w:r>
          </w:p>
        </w:tc>
        <w:tc>
          <w:tcPr>
            <w:tcW w:w="0" w:type="auto"/>
            <w:gridSpan w:val="3"/>
            <w:shd w:val="clear" w:color="auto" w:fill="CCEEFF"/>
            <w:tcMar>
              <w:top w:w="0" w:type="dxa"/>
              <w:left w:w="20" w:type="dxa"/>
              <w:bottom w:w="0" w:type="dxa"/>
              <w:right w:w="20" w:type="dxa"/>
            </w:tcMar>
            <w:vAlign w:val="center"/>
            <w:hideMark/>
          </w:tcPr>
          <w:p w14:paraId="7164119F" w14:textId="77777777" w:rsidR="00000000" w:rsidRDefault="00BF3DBE">
            <w:pPr>
              <w:spacing w:after="100"/>
              <w:jc w:val="center"/>
              <w:rPr>
                <w:rFonts w:eastAsia="Times New Roman"/>
              </w:rPr>
            </w:pPr>
          </w:p>
        </w:tc>
        <w:tc>
          <w:tcPr>
            <w:tcW w:w="0" w:type="auto"/>
            <w:vAlign w:val="center"/>
            <w:hideMark/>
          </w:tcPr>
          <w:p w14:paraId="27050649" w14:textId="77777777" w:rsidR="00000000" w:rsidRDefault="00BF3DBE">
            <w:pPr>
              <w:spacing w:after="100"/>
              <w:rPr>
                <w:rFonts w:eastAsia="Times New Roman"/>
                <w:sz w:val="20"/>
                <w:szCs w:val="20"/>
              </w:rPr>
            </w:pPr>
          </w:p>
        </w:tc>
      </w:tr>
      <w:tr w:rsidR="00000000" w14:paraId="46186A01" w14:textId="77777777">
        <w:trPr>
          <w:divId w:val="1491602188"/>
        </w:trPr>
        <w:tc>
          <w:tcPr>
            <w:tcW w:w="0" w:type="auto"/>
            <w:gridSpan w:val="3"/>
            <w:shd w:val="clear" w:color="auto" w:fill="CCEEFF"/>
            <w:tcMar>
              <w:top w:w="0" w:type="dxa"/>
              <w:left w:w="20" w:type="dxa"/>
              <w:bottom w:w="0" w:type="dxa"/>
              <w:right w:w="20" w:type="dxa"/>
            </w:tcMar>
            <w:vAlign w:val="center"/>
            <w:hideMark/>
          </w:tcPr>
          <w:p w14:paraId="4B4EC7C9"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8534A9B"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E61D4F5"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A337AC5" w14:textId="77777777" w:rsidR="00000000" w:rsidRDefault="00BF3DBE">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hideMark/>
          </w:tcPr>
          <w:p w14:paraId="13F9A126" w14:textId="77777777" w:rsidR="00000000" w:rsidRDefault="00BF3DBE">
            <w:pPr>
              <w:spacing w:after="100"/>
              <w:rPr>
                <w:rFonts w:eastAsia="Times New Roman"/>
              </w:rPr>
            </w:pPr>
            <w:r>
              <w:rPr>
                <w:rFonts w:eastAsia="Times New Roman"/>
                <w:color w:val="000000"/>
                <w:sz w:val="14"/>
                <w:szCs w:val="14"/>
              </w:rPr>
              <w:t>Santa Monica, California</w:t>
            </w:r>
          </w:p>
        </w:tc>
        <w:tc>
          <w:tcPr>
            <w:tcW w:w="0" w:type="auto"/>
            <w:gridSpan w:val="3"/>
            <w:shd w:val="clear" w:color="auto" w:fill="CCEEFF"/>
            <w:tcMar>
              <w:top w:w="0" w:type="dxa"/>
              <w:left w:w="20" w:type="dxa"/>
              <w:bottom w:w="0" w:type="dxa"/>
              <w:right w:w="20" w:type="dxa"/>
            </w:tcMar>
            <w:vAlign w:val="center"/>
            <w:hideMark/>
          </w:tcPr>
          <w:p w14:paraId="6AA7F084" w14:textId="77777777" w:rsidR="00000000" w:rsidRDefault="00BF3DBE">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7C2DD42"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9AEF6A2"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8386D88"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7CEDB96"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5CAF9E3"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6E13EA0"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A2C4CB4"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087614C"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4AC542A"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2258188"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3E73A09"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8AA603B"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B3AA607"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4003847" w14:textId="77777777" w:rsidR="00000000" w:rsidRDefault="00BF3DBE">
            <w:pPr>
              <w:spacing w:after="100"/>
              <w:rPr>
                <w:rFonts w:eastAsia="Times New Roman"/>
                <w:sz w:val="20"/>
                <w:szCs w:val="20"/>
              </w:rPr>
            </w:pPr>
          </w:p>
        </w:tc>
        <w:tc>
          <w:tcPr>
            <w:tcW w:w="0" w:type="auto"/>
            <w:vAlign w:val="center"/>
            <w:hideMark/>
          </w:tcPr>
          <w:p w14:paraId="577BDE9F" w14:textId="77777777" w:rsidR="00000000" w:rsidRDefault="00BF3DBE">
            <w:pPr>
              <w:spacing w:after="100"/>
              <w:rPr>
                <w:rFonts w:eastAsia="Times New Roman"/>
                <w:sz w:val="20"/>
                <w:szCs w:val="20"/>
              </w:rPr>
            </w:pPr>
          </w:p>
        </w:tc>
      </w:tr>
      <w:tr w:rsidR="00000000" w14:paraId="38282DB3" w14:textId="77777777">
        <w:trPr>
          <w:divId w:val="1491602188"/>
        </w:trPr>
        <w:tc>
          <w:tcPr>
            <w:tcW w:w="0" w:type="auto"/>
            <w:gridSpan w:val="3"/>
            <w:tcMar>
              <w:top w:w="30" w:type="dxa"/>
              <w:left w:w="20" w:type="dxa"/>
              <w:bottom w:w="30" w:type="dxa"/>
              <w:right w:w="20" w:type="dxa"/>
            </w:tcMar>
            <w:hideMark/>
          </w:tcPr>
          <w:p w14:paraId="31A785F3" w14:textId="77777777" w:rsidR="00000000" w:rsidRDefault="00BF3DBE">
            <w:pPr>
              <w:spacing w:after="100"/>
              <w:jc w:val="center"/>
              <w:rPr>
                <w:rFonts w:eastAsia="Times New Roman"/>
              </w:rPr>
            </w:pPr>
            <w:r>
              <w:rPr>
                <w:rFonts w:eastAsia="Times New Roman"/>
                <w:color w:val="000000"/>
                <w:sz w:val="14"/>
                <w:szCs w:val="14"/>
              </w:rPr>
              <w:t>19</w:t>
            </w:r>
          </w:p>
        </w:tc>
        <w:tc>
          <w:tcPr>
            <w:tcW w:w="0" w:type="auto"/>
            <w:gridSpan w:val="3"/>
            <w:tcMar>
              <w:top w:w="0" w:type="dxa"/>
              <w:left w:w="20" w:type="dxa"/>
              <w:bottom w:w="0" w:type="dxa"/>
              <w:right w:w="20" w:type="dxa"/>
            </w:tcMar>
            <w:vAlign w:val="center"/>
            <w:hideMark/>
          </w:tcPr>
          <w:p w14:paraId="02CA901A" w14:textId="77777777" w:rsidR="00000000" w:rsidRDefault="00BF3DBE">
            <w:pPr>
              <w:spacing w:after="100"/>
              <w:jc w:val="center"/>
              <w:rPr>
                <w:rFonts w:eastAsia="Times New Roman"/>
              </w:rPr>
            </w:pPr>
          </w:p>
        </w:tc>
        <w:tc>
          <w:tcPr>
            <w:tcW w:w="0" w:type="auto"/>
            <w:gridSpan w:val="3"/>
            <w:tcMar>
              <w:top w:w="30" w:type="dxa"/>
              <w:left w:w="20" w:type="dxa"/>
              <w:bottom w:w="30" w:type="dxa"/>
              <w:right w:w="20" w:type="dxa"/>
            </w:tcMar>
            <w:hideMark/>
          </w:tcPr>
          <w:p w14:paraId="3006DA3D" w14:textId="77777777" w:rsidR="00000000" w:rsidRDefault="00BF3DBE">
            <w:pPr>
              <w:spacing w:after="100"/>
              <w:jc w:val="center"/>
              <w:rPr>
                <w:rFonts w:eastAsia="Times New Roman"/>
              </w:rPr>
            </w:pPr>
            <w:r>
              <w:rPr>
                <w:rFonts w:eastAsia="Times New Roman"/>
                <w:color w:val="000000"/>
                <w:sz w:val="14"/>
                <w:szCs w:val="14"/>
              </w:rPr>
              <w:t>84.9%</w:t>
            </w:r>
          </w:p>
        </w:tc>
        <w:tc>
          <w:tcPr>
            <w:tcW w:w="0" w:type="auto"/>
            <w:gridSpan w:val="3"/>
            <w:tcMar>
              <w:top w:w="0" w:type="dxa"/>
              <w:left w:w="20" w:type="dxa"/>
              <w:bottom w:w="0" w:type="dxa"/>
              <w:right w:w="20" w:type="dxa"/>
            </w:tcMar>
            <w:vAlign w:val="center"/>
            <w:hideMark/>
          </w:tcPr>
          <w:p w14:paraId="11EF10C2" w14:textId="77777777" w:rsidR="00000000" w:rsidRDefault="00BF3DBE">
            <w:pPr>
              <w:spacing w:after="100"/>
              <w:jc w:val="center"/>
              <w:rPr>
                <w:rFonts w:eastAsia="Times New Roman"/>
              </w:rPr>
            </w:pPr>
          </w:p>
        </w:tc>
        <w:tc>
          <w:tcPr>
            <w:tcW w:w="0" w:type="auto"/>
            <w:gridSpan w:val="3"/>
            <w:tcMar>
              <w:top w:w="30" w:type="dxa"/>
              <w:left w:w="20" w:type="dxa"/>
              <w:bottom w:w="30" w:type="dxa"/>
              <w:right w:w="20" w:type="dxa"/>
            </w:tcMar>
            <w:hideMark/>
          </w:tcPr>
          <w:p w14:paraId="1B62AE9B" w14:textId="77777777" w:rsidR="00000000" w:rsidRDefault="00BF3DBE">
            <w:pPr>
              <w:spacing w:after="100"/>
              <w:rPr>
                <w:rFonts w:eastAsia="Times New Roman"/>
              </w:rPr>
            </w:pPr>
            <w:r>
              <w:rPr>
                <w:rFonts w:eastAsia="Times New Roman"/>
                <w:color w:val="000000"/>
                <w:sz w:val="14"/>
                <w:szCs w:val="14"/>
              </w:rPr>
              <w:t>SanTan Village Regional Center</w:t>
            </w:r>
          </w:p>
        </w:tc>
        <w:tc>
          <w:tcPr>
            <w:tcW w:w="0" w:type="auto"/>
            <w:gridSpan w:val="3"/>
            <w:tcMar>
              <w:top w:w="0" w:type="dxa"/>
              <w:left w:w="20" w:type="dxa"/>
              <w:bottom w:w="0" w:type="dxa"/>
              <w:right w:w="20" w:type="dxa"/>
            </w:tcMar>
            <w:vAlign w:val="center"/>
            <w:hideMark/>
          </w:tcPr>
          <w:p w14:paraId="33D138C4" w14:textId="77777777" w:rsidR="00000000" w:rsidRDefault="00BF3DBE">
            <w:pPr>
              <w:spacing w:after="100"/>
              <w:rPr>
                <w:rFonts w:eastAsia="Times New Roman"/>
              </w:rPr>
            </w:pPr>
          </w:p>
        </w:tc>
        <w:tc>
          <w:tcPr>
            <w:tcW w:w="0" w:type="auto"/>
            <w:gridSpan w:val="3"/>
            <w:tcMar>
              <w:top w:w="30" w:type="dxa"/>
              <w:left w:w="20" w:type="dxa"/>
              <w:bottom w:w="30" w:type="dxa"/>
              <w:right w:w="20" w:type="dxa"/>
            </w:tcMar>
            <w:hideMark/>
          </w:tcPr>
          <w:p w14:paraId="7C7B837A" w14:textId="77777777" w:rsidR="00000000" w:rsidRDefault="00BF3DBE">
            <w:pPr>
              <w:spacing w:after="100"/>
              <w:jc w:val="right"/>
              <w:rPr>
                <w:rFonts w:eastAsia="Times New Roman"/>
              </w:rPr>
            </w:pPr>
            <w:r>
              <w:rPr>
                <w:rFonts w:eastAsia="Times New Roman"/>
                <w:color w:val="000000"/>
                <w:sz w:val="14"/>
                <w:szCs w:val="14"/>
              </w:rPr>
              <w:t>2007/—</w:t>
            </w:r>
          </w:p>
        </w:tc>
        <w:tc>
          <w:tcPr>
            <w:tcW w:w="0" w:type="auto"/>
            <w:gridSpan w:val="3"/>
            <w:tcMar>
              <w:top w:w="0" w:type="dxa"/>
              <w:left w:w="20" w:type="dxa"/>
              <w:bottom w:w="0" w:type="dxa"/>
              <w:right w:w="20" w:type="dxa"/>
            </w:tcMar>
            <w:vAlign w:val="center"/>
            <w:hideMark/>
          </w:tcPr>
          <w:p w14:paraId="296FDC14" w14:textId="77777777" w:rsidR="00000000" w:rsidRDefault="00BF3DBE">
            <w:pPr>
              <w:spacing w:after="100"/>
              <w:jc w:val="right"/>
              <w:rPr>
                <w:rFonts w:eastAsia="Times New Roman"/>
              </w:rPr>
            </w:pPr>
          </w:p>
        </w:tc>
        <w:tc>
          <w:tcPr>
            <w:tcW w:w="0" w:type="auto"/>
            <w:gridSpan w:val="3"/>
            <w:tcMar>
              <w:top w:w="30" w:type="dxa"/>
              <w:left w:w="20" w:type="dxa"/>
              <w:bottom w:w="30" w:type="dxa"/>
              <w:right w:w="20" w:type="dxa"/>
            </w:tcMar>
            <w:hideMark/>
          </w:tcPr>
          <w:p w14:paraId="435AAF60" w14:textId="77777777" w:rsidR="00000000" w:rsidRDefault="00BF3DBE">
            <w:pPr>
              <w:spacing w:after="100"/>
              <w:jc w:val="right"/>
              <w:rPr>
                <w:rFonts w:eastAsia="Times New Roman"/>
              </w:rPr>
            </w:pPr>
            <w:r>
              <w:rPr>
                <w:rFonts w:eastAsia="Times New Roman"/>
                <w:color w:val="000000"/>
                <w:sz w:val="14"/>
                <w:szCs w:val="14"/>
              </w:rPr>
              <w:t>2018</w:t>
            </w:r>
          </w:p>
        </w:tc>
        <w:tc>
          <w:tcPr>
            <w:tcW w:w="0" w:type="auto"/>
            <w:gridSpan w:val="3"/>
            <w:tcMar>
              <w:top w:w="0" w:type="dxa"/>
              <w:left w:w="20" w:type="dxa"/>
              <w:bottom w:w="0" w:type="dxa"/>
              <w:right w:w="20" w:type="dxa"/>
            </w:tcMar>
            <w:vAlign w:val="center"/>
            <w:hideMark/>
          </w:tcPr>
          <w:p w14:paraId="0906D3FD" w14:textId="77777777" w:rsidR="00000000" w:rsidRDefault="00BF3DBE">
            <w:pPr>
              <w:spacing w:after="100"/>
              <w:jc w:val="right"/>
              <w:rPr>
                <w:rFonts w:eastAsia="Times New Roman"/>
              </w:rPr>
            </w:pPr>
          </w:p>
        </w:tc>
        <w:tc>
          <w:tcPr>
            <w:tcW w:w="0" w:type="auto"/>
            <w:gridSpan w:val="2"/>
            <w:tcMar>
              <w:top w:w="30" w:type="dxa"/>
              <w:left w:w="20" w:type="dxa"/>
              <w:bottom w:w="30" w:type="dxa"/>
              <w:right w:w="0" w:type="dxa"/>
            </w:tcMar>
            <w:hideMark/>
          </w:tcPr>
          <w:p w14:paraId="65FF49C7" w14:textId="77777777" w:rsidR="00000000" w:rsidRDefault="00BF3DBE">
            <w:pPr>
              <w:spacing w:after="100"/>
              <w:jc w:val="right"/>
              <w:rPr>
                <w:rFonts w:eastAsia="Times New Roman"/>
              </w:rPr>
            </w:pPr>
            <w:r>
              <w:rPr>
                <w:rFonts w:eastAsia="Times New Roman"/>
                <w:color w:val="000000"/>
                <w:sz w:val="14"/>
                <w:szCs w:val="14"/>
              </w:rPr>
              <w:t>1,161,000 </w:t>
            </w:r>
          </w:p>
        </w:tc>
        <w:tc>
          <w:tcPr>
            <w:tcW w:w="0" w:type="auto"/>
            <w:tcMar>
              <w:top w:w="30" w:type="dxa"/>
              <w:left w:w="0" w:type="dxa"/>
              <w:bottom w:w="30" w:type="dxa"/>
              <w:right w:w="20" w:type="dxa"/>
            </w:tcMar>
            <w:hideMark/>
          </w:tcPr>
          <w:p w14:paraId="0DBE5254"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59691DBB" w14:textId="77777777" w:rsidR="00000000" w:rsidRDefault="00BF3DBE">
            <w:pPr>
              <w:spacing w:after="100"/>
              <w:jc w:val="right"/>
              <w:rPr>
                <w:rFonts w:eastAsia="Times New Roman"/>
                <w:sz w:val="20"/>
                <w:szCs w:val="20"/>
              </w:rPr>
            </w:pPr>
          </w:p>
        </w:tc>
        <w:tc>
          <w:tcPr>
            <w:tcW w:w="0" w:type="auto"/>
            <w:gridSpan w:val="2"/>
            <w:tcMar>
              <w:top w:w="30" w:type="dxa"/>
              <w:left w:w="20" w:type="dxa"/>
              <w:bottom w:w="30" w:type="dxa"/>
              <w:right w:w="0" w:type="dxa"/>
            </w:tcMar>
            <w:hideMark/>
          </w:tcPr>
          <w:p w14:paraId="30A67822" w14:textId="77777777" w:rsidR="00000000" w:rsidRDefault="00BF3DBE">
            <w:pPr>
              <w:spacing w:after="100"/>
              <w:jc w:val="right"/>
              <w:rPr>
                <w:rFonts w:eastAsia="Times New Roman"/>
              </w:rPr>
            </w:pPr>
            <w:r>
              <w:rPr>
                <w:rFonts w:eastAsia="Times New Roman"/>
                <w:color w:val="000000"/>
                <w:sz w:val="14"/>
                <w:szCs w:val="14"/>
              </w:rPr>
              <w:t>754,000 </w:t>
            </w:r>
          </w:p>
        </w:tc>
        <w:tc>
          <w:tcPr>
            <w:tcW w:w="0" w:type="auto"/>
            <w:tcMar>
              <w:top w:w="30" w:type="dxa"/>
              <w:left w:w="0" w:type="dxa"/>
              <w:bottom w:w="30" w:type="dxa"/>
              <w:right w:w="20" w:type="dxa"/>
            </w:tcMar>
            <w:hideMark/>
          </w:tcPr>
          <w:p w14:paraId="7D5B8B16"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3BF3C9EC" w14:textId="77777777" w:rsidR="00000000" w:rsidRDefault="00BF3DBE">
            <w:pPr>
              <w:spacing w:after="100"/>
              <w:jc w:val="right"/>
              <w:rPr>
                <w:rFonts w:eastAsia="Times New Roman"/>
                <w:sz w:val="20"/>
                <w:szCs w:val="20"/>
              </w:rPr>
            </w:pPr>
          </w:p>
        </w:tc>
        <w:tc>
          <w:tcPr>
            <w:tcW w:w="0" w:type="auto"/>
            <w:gridSpan w:val="2"/>
            <w:tcMar>
              <w:top w:w="30" w:type="dxa"/>
              <w:left w:w="20" w:type="dxa"/>
              <w:bottom w:w="30" w:type="dxa"/>
              <w:right w:w="0" w:type="dxa"/>
            </w:tcMar>
            <w:hideMark/>
          </w:tcPr>
          <w:p w14:paraId="12963130" w14:textId="77777777" w:rsidR="00000000" w:rsidRDefault="00BF3DBE">
            <w:pPr>
              <w:spacing w:after="100"/>
              <w:jc w:val="right"/>
              <w:rPr>
                <w:rFonts w:eastAsia="Times New Roman"/>
              </w:rPr>
            </w:pPr>
            <w:r>
              <w:rPr>
                <w:rFonts w:eastAsia="Times New Roman"/>
                <w:color w:val="000000"/>
                <w:sz w:val="14"/>
                <w:szCs w:val="14"/>
              </w:rPr>
              <w:t>93.8 </w:t>
            </w:r>
          </w:p>
        </w:tc>
        <w:tc>
          <w:tcPr>
            <w:tcW w:w="0" w:type="auto"/>
            <w:tcMar>
              <w:top w:w="30" w:type="dxa"/>
              <w:left w:w="0" w:type="dxa"/>
              <w:bottom w:w="30" w:type="dxa"/>
              <w:right w:w="20" w:type="dxa"/>
            </w:tcMar>
            <w:hideMark/>
          </w:tcPr>
          <w:p w14:paraId="26E9B8BC" w14:textId="77777777" w:rsidR="00000000" w:rsidRDefault="00BF3DBE">
            <w:pPr>
              <w:spacing w:after="100"/>
              <w:jc w:val="right"/>
              <w:rPr>
                <w:rFonts w:eastAsia="Times New Roman"/>
              </w:rPr>
            </w:pPr>
            <w:r>
              <w:rPr>
                <w:rFonts w:eastAsia="Times New Roman"/>
                <w:color w:val="000000"/>
                <w:sz w:val="14"/>
                <w:szCs w:val="14"/>
              </w:rPr>
              <w:t>%</w:t>
            </w:r>
          </w:p>
        </w:tc>
        <w:tc>
          <w:tcPr>
            <w:tcW w:w="0" w:type="auto"/>
            <w:gridSpan w:val="3"/>
            <w:tcMar>
              <w:top w:w="0" w:type="dxa"/>
              <w:left w:w="20" w:type="dxa"/>
              <w:bottom w:w="0" w:type="dxa"/>
              <w:right w:w="20" w:type="dxa"/>
            </w:tcMar>
            <w:vAlign w:val="center"/>
            <w:hideMark/>
          </w:tcPr>
          <w:p w14:paraId="6F60C3E9" w14:textId="77777777" w:rsidR="00000000" w:rsidRDefault="00BF3DBE">
            <w:pPr>
              <w:spacing w:after="100"/>
              <w:jc w:val="right"/>
              <w:rPr>
                <w:rFonts w:eastAsia="Times New Roman"/>
              </w:rPr>
            </w:pPr>
          </w:p>
        </w:tc>
        <w:tc>
          <w:tcPr>
            <w:tcW w:w="0" w:type="auto"/>
            <w:gridSpan w:val="3"/>
            <w:tcMar>
              <w:top w:w="30" w:type="dxa"/>
              <w:left w:w="20" w:type="dxa"/>
              <w:bottom w:w="30" w:type="dxa"/>
              <w:right w:w="20" w:type="dxa"/>
            </w:tcMar>
            <w:hideMark/>
          </w:tcPr>
          <w:p w14:paraId="6E48A3A6" w14:textId="77777777" w:rsidR="00000000" w:rsidRDefault="00BF3DBE">
            <w:pPr>
              <w:spacing w:after="100"/>
              <w:jc w:val="center"/>
              <w:rPr>
                <w:rFonts w:eastAsia="Times New Roman"/>
              </w:rPr>
            </w:pPr>
            <w:r>
              <w:rPr>
                <w:rFonts w:eastAsia="Times New Roman"/>
                <w:color w:val="000000"/>
                <w:sz w:val="14"/>
                <w:szCs w:val="14"/>
              </w:rPr>
              <w:t>Dillard's, Macy's</w:t>
            </w:r>
          </w:p>
        </w:tc>
        <w:tc>
          <w:tcPr>
            <w:tcW w:w="0" w:type="auto"/>
            <w:gridSpan w:val="3"/>
            <w:tcMar>
              <w:top w:w="0" w:type="dxa"/>
              <w:left w:w="20" w:type="dxa"/>
              <w:bottom w:w="0" w:type="dxa"/>
              <w:right w:w="20" w:type="dxa"/>
            </w:tcMar>
            <w:vAlign w:val="center"/>
            <w:hideMark/>
          </w:tcPr>
          <w:p w14:paraId="73BB079F" w14:textId="77777777" w:rsidR="00000000" w:rsidRDefault="00BF3DBE">
            <w:pPr>
              <w:spacing w:after="100"/>
              <w:jc w:val="center"/>
              <w:rPr>
                <w:rFonts w:eastAsia="Times New Roman"/>
              </w:rPr>
            </w:pPr>
          </w:p>
        </w:tc>
        <w:tc>
          <w:tcPr>
            <w:tcW w:w="0" w:type="auto"/>
            <w:gridSpan w:val="3"/>
            <w:tcMar>
              <w:top w:w="30" w:type="dxa"/>
              <w:left w:w="20" w:type="dxa"/>
              <w:bottom w:w="30" w:type="dxa"/>
              <w:right w:w="20" w:type="dxa"/>
            </w:tcMar>
            <w:hideMark/>
          </w:tcPr>
          <w:p w14:paraId="69204363" w14:textId="77777777" w:rsidR="00000000" w:rsidRDefault="00BF3DBE">
            <w:pPr>
              <w:spacing w:after="100"/>
              <w:jc w:val="center"/>
              <w:rPr>
                <w:rFonts w:eastAsia="Times New Roman"/>
              </w:rPr>
            </w:pPr>
            <w:r>
              <w:rPr>
                <w:rFonts w:eastAsia="Times New Roman"/>
                <w:color w:val="000000"/>
                <w:sz w:val="14"/>
                <w:szCs w:val="14"/>
              </w:rPr>
              <w:t>Dick's Sporting Goods</w:t>
            </w:r>
          </w:p>
        </w:tc>
        <w:tc>
          <w:tcPr>
            <w:tcW w:w="0" w:type="auto"/>
            <w:gridSpan w:val="3"/>
            <w:tcMar>
              <w:top w:w="0" w:type="dxa"/>
              <w:left w:w="20" w:type="dxa"/>
              <w:bottom w:w="0" w:type="dxa"/>
              <w:right w:w="20" w:type="dxa"/>
            </w:tcMar>
            <w:vAlign w:val="center"/>
            <w:hideMark/>
          </w:tcPr>
          <w:p w14:paraId="15C62B12" w14:textId="77777777" w:rsidR="00000000" w:rsidRDefault="00BF3DBE">
            <w:pPr>
              <w:spacing w:after="100"/>
              <w:jc w:val="center"/>
              <w:rPr>
                <w:rFonts w:eastAsia="Times New Roman"/>
              </w:rPr>
            </w:pPr>
          </w:p>
        </w:tc>
        <w:tc>
          <w:tcPr>
            <w:tcW w:w="0" w:type="auto"/>
            <w:vAlign w:val="center"/>
            <w:hideMark/>
          </w:tcPr>
          <w:p w14:paraId="6E6F1FE9" w14:textId="77777777" w:rsidR="00000000" w:rsidRDefault="00BF3DBE">
            <w:pPr>
              <w:spacing w:after="100"/>
              <w:rPr>
                <w:rFonts w:eastAsia="Times New Roman"/>
                <w:sz w:val="20"/>
                <w:szCs w:val="20"/>
              </w:rPr>
            </w:pPr>
          </w:p>
        </w:tc>
      </w:tr>
      <w:tr w:rsidR="00000000" w14:paraId="69CC7613" w14:textId="77777777">
        <w:trPr>
          <w:divId w:val="1491602188"/>
        </w:trPr>
        <w:tc>
          <w:tcPr>
            <w:tcW w:w="0" w:type="auto"/>
            <w:gridSpan w:val="3"/>
            <w:tcMar>
              <w:top w:w="0" w:type="dxa"/>
              <w:left w:w="20" w:type="dxa"/>
              <w:bottom w:w="0" w:type="dxa"/>
              <w:right w:w="20" w:type="dxa"/>
            </w:tcMar>
            <w:vAlign w:val="center"/>
            <w:hideMark/>
          </w:tcPr>
          <w:p w14:paraId="786DEFD6"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C96CD58"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0507253"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93EAD53" w14:textId="77777777" w:rsidR="00000000" w:rsidRDefault="00BF3DBE">
            <w:pPr>
              <w:spacing w:after="100"/>
              <w:rPr>
                <w:rFonts w:eastAsia="Times New Roman"/>
                <w:sz w:val="20"/>
                <w:szCs w:val="20"/>
              </w:rPr>
            </w:pPr>
          </w:p>
        </w:tc>
        <w:tc>
          <w:tcPr>
            <w:tcW w:w="0" w:type="auto"/>
            <w:gridSpan w:val="3"/>
            <w:tcMar>
              <w:top w:w="30" w:type="dxa"/>
              <w:left w:w="20" w:type="dxa"/>
              <w:bottom w:w="30" w:type="dxa"/>
              <w:right w:w="20" w:type="dxa"/>
            </w:tcMar>
            <w:hideMark/>
          </w:tcPr>
          <w:p w14:paraId="148C1475" w14:textId="77777777" w:rsidR="00000000" w:rsidRDefault="00BF3DBE">
            <w:pPr>
              <w:spacing w:after="100"/>
              <w:rPr>
                <w:rFonts w:eastAsia="Times New Roman"/>
              </w:rPr>
            </w:pPr>
            <w:r>
              <w:rPr>
                <w:rFonts w:eastAsia="Times New Roman"/>
                <w:color w:val="000000"/>
                <w:sz w:val="14"/>
                <w:szCs w:val="14"/>
              </w:rPr>
              <w:t>Gilbert, Arizona</w:t>
            </w:r>
          </w:p>
        </w:tc>
        <w:tc>
          <w:tcPr>
            <w:tcW w:w="0" w:type="auto"/>
            <w:gridSpan w:val="3"/>
            <w:tcMar>
              <w:top w:w="0" w:type="dxa"/>
              <w:left w:w="20" w:type="dxa"/>
              <w:bottom w:w="0" w:type="dxa"/>
              <w:right w:w="20" w:type="dxa"/>
            </w:tcMar>
            <w:vAlign w:val="center"/>
            <w:hideMark/>
          </w:tcPr>
          <w:p w14:paraId="5CF99508" w14:textId="77777777" w:rsidR="00000000" w:rsidRDefault="00BF3DBE">
            <w:pPr>
              <w:spacing w:after="100"/>
              <w:rPr>
                <w:rFonts w:eastAsia="Times New Roman"/>
              </w:rPr>
            </w:pPr>
          </w:p>
        </w:tc>
        <w:tc>
          <w:tcPr>
            <w:tcW w:w="0" w:type="auto"/>
            <w:gridSpan w:val="3"/>
            <w:tcMar>
              <w:top w:w="0" w:type="dxa"/>
              <w:left w:w="20" w:type="dxa"/>
              <w:bottom w:w="0" w:type="dxa"/>
              <w:right w:w="20" w:type="dxa"/>
            </w:tcMar>
            <w:vAlign w:val="center"/>
            <w:hideMark/>
          </w:tcPr>
          <w:p w14:paraId="6DD74D83"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7C59339"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1ADDCA1"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5F5EE1F"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6BCE8D0"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83C4D55"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C6F5A39"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6E4F3DB"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86BE669"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E73196C"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0A2FE74"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8088726"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A35A2F0"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6B87467" w14:textId="77777777" w:rsidR="00000000" w:rsidRDefault="00BF3DBE">
            <w:pPr>
              <w:spacing w:after="100"/>
              <w:rPr>
                <w:rFonts w:eastAsia="Times New Roman"/>
                <w:sz w:val="20"/>
                <w:szCs w:val="20"/>
              </w:rPr>
            </w:pPr>
          </w:p>
        </w:tc>
        <w:tc>
          <w:tcPr>
            <w:tcW w:w="0" w:type="auto"/>
            <w:vAlign w:val="center"/>
            <w:hideMark/>
          </w:tcPr>
          <w:p w14:paraId="2D567B7F" w14:textId="77777777" w:rsidR="00000000" w:rsidRDefault="00BF3DBE">
            <w:pPr>
              <w:spacing w:after="100"/>
              <w:rPr>
                <w:rFonts w:eastAsia="Times New Roman"/>
                <w:sz w:val="20"/>
                <w:szCs w:val="20"/>
              </w:rPr>
            </w:pPr>
          </w:p>
        </w:tc>
      </w:tr>
      <w:tr w:rsidR="00000000" w14:paraId="0038E9DF" w14:textId="77777777">
        <w:trPr>
          <w:divId w:val="1491602188"/>
          <w:trHeight w:val="240"/>
        </w:trPr>
        <w:tc>
          <w:tcPr>
            <w:tcW w:w="0" w:type="auto"/>
            <w:gridSpan w:val="3"/>
            <w:shd w:val="clear" w:color="auto" w:fill="CCEEFF"/>
            <w:tcMar>
              <w:top w:w="30" w:type="dxa"/>
              <w:left w:w="20" w:type="dxa"/>
              <w:bottom w:w="30" w:type="dxa"/>
              <w:right w:w="20" w:type="dxa"/>
            </w:tcMar>
            <w:hideMark/>
          </w:tcPr>
          <w:p w14:paraId="63DAA6EB" w14:textId="77777777" w:rsidR="00000000" w:rsidRDefault="00BF3DBE">
            <w:pPr>
              <w:spacing w:after="100"/>
              <w:jc w:val="center"/>
              <w:rPr>
                <w:rFonts w:eastAsia="Times New Roman"/>
              </w:rPr>
            </w:pPr>
            <w:r>
              <w:rPr>
                <w:rFonts w:eastAsia="Times New Roman"/>
                <w:color w:val="000000"/>
                <w:sz w:val="14"/>
                <w:szCs w:val="14"/>
              </w:rPr>
              <w:t>20</w:t>
            </w:r>
          </w:p>
        </w:tc>
        <w:tc>
          <w:tcPr>
            <w:tcW w:w="0" w:type="auto"/>
            <w:gridSpan w:val="3"/>
            <w:shd w:val="clear" w:color="auto" w:fill="CCEEFF"/>
            <w:tcMar>
              <w:top w:w="0" w:type="dxa"/>
              <w:left w:w="20" w:type="dxa"/>
              <w:bottom w:w="0" w:type="dxa"/>
              <w:right w:w="20" w:type="dxa"/>
            </w:tcMar>
            <w:vAlign w:val="center"/>
            <w:hideMark/>
          </w:tcPr>
          <w:p w14:paraId="5642746A" w14:textId="77777777" w:rsidR="00000000" w:rsidRDefault="00BF3DBE">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14:paraId="4E78E7B0" w14:textId="77777777" w:rsidR="00000000" w:rsidRDefault="00BF3DBE">
            <w:pPr>
              <w:spacing w:after="100"/>
              <w:jc w:val="center"/>
              <w:rPr>
                <w:rFonts w:eastAsia="Times New Roman"/>
              </w:rPr>
            </w:pPr>
            <w:r>
              <w:rPr>
                <w:rFonts w:eastAsia="Times New Roman"/>
                <w:color w:val="000000"/>
                <w:sz w:val="14"/>
                <w:szCs w:val="14"/>
              </w:rPr>
              <w:t>100%</w:t>
            </w:r>
          </w:p>
        </w:tc>
        <w:tc>
          <w:tcPr>
            <w:tcW w:w="0" w:type="auto"/>
            <w:gridSpan w:val="3"/>
            <w:shd w:val="clear" w:color="auto" w:fill="CCEEFF"/>
            <w:tcMar>
              <w:top w:w="0" w:type="dxa"/>
              <w:left w:w="20" w:type="dxa"/>
              <w:bottom w:w="0" w:type="dxa"/>
              <w:right w:w="20" w:type="dxa"/>
            </w:tcMar>
            <w:vAlign w:val="center"/>
            <w:hideMark/>
          </w:tcPr>
          <w:p w14:paraId="0F5D3B55" w14:textId="77777777" w:rsidR="00000000" w:rsidRDefault="00BF3DBE">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14:paraId="06B9F10B" w14:textId="77777777" w:rsidR="00000000" w:rsidRDefault="00BF3DBE">
            <w:pPr>
              <w:spacing w:after="100"/>
              <w:rPr>
                <w:rFonts w:eastAsia="Times New Roman"/>
              </w:rPr>
            </w:pPr>
            <w:r>
              <w:rPr>
                <w:rFonts w:eastAsia="Times New Roman"/>
                <w:color w:val="000000"/>
                <w:sz w:val="14"/>
                <w:szCs w:val="14"/>
              </w:rPr>
              <w:t>SouthPark Mall(4)</w:t>
            </w:r>
          </w:p>
        </w:tc>
        <w:tc>
          <w:tcPr>
            <w:tcW w:w="0" w:type="auto"/>
            <w:gridSpan w:val="3"/>
            <w:shd w:val="clear" w:color="auto" w:fill="CCEEFF"/>
            <w:tcMar>
              <w:top w:w="0" w:type="dxa"/>
              <w:left w:w="20" w:type="dxa"/>
              <w:bottom w:w="0" w:type="dxa"/>
              <w:right w:w="20" w:type="dxa"/>
            </w:tcMar>
            <w:vAlign w:val="center"/>
            <w:hideMark/>
          </w:tcPr>
          <w:p w14:paraId="2660D936" w14:textId="77777777" w:rsidR="00000000" w:rsidRDefault="00BF3DBE">
            <w:pPr>
              <w:spacing w:after="100"/>
              <w:rPr>
                <w:rFonts w:eastAsia="Times New Roman"/>
              </w:rPr>
            </w:pPr>
          </w:p>
        </w:tc>
        <w:tc>
          <w:tcPr>
            <w:tcW w:w="0" w:type="auto"/>
            <w:gridSpan w:val="3"/>
            <w:shd w:val="clear" w:color="auto" w:fill="CCEEFF"/>
            <w:tcMar>
              <w:top w:w="30" w:type="dxa"/>
              <w:left w:w="20" w:type="dxa"/>
              <w:bottom w:w="30" w:type="dxa"/>
              <w:right w:w="20" w:type="dxa"/>
            </w:tcMar>
            <w:hideMark/>
          </w:tcPr>
          <w:p w14:paraId="6C79B884" w14:textId="77777777" w:rsidR="00000000" w:rsidRDefault="00BF3DBE">
            <w:pPr>
              <w:spacing w:after="100"/>
              <w:jc w:val="right"/>
              <w:rPr>
                <w:rFonts w:eastAsia="Times New Roman"/>
              </w:rPr>
            </w:pPr>
            <w:r>
              <w:rPr>
                <w:rFonts w:eastAsia="Times New Roman"/>
                <w:color w:val="000000"/>
                <w:sz w:val="14"/>
                <w:szCs w:val="14"/>
              </w:rPr>
              <w:t>1974/1998</w:t>
            </w:r>
          </w:p>
        </w:tc>
        <w:tc>
          <w:tcPr>
            <w:tcW w:w="0" w:type="auto"/>
            <w:gridSpan w:val="3"/>
            <w:shd w:val="clear" w:color="auto" w:fill="CCEEFF"/>
            <w:tcMar>
              <w:top w:w="0" w:type="dxa"/>
              <w:left w:w="20" w:type="dxa"/>
              <w:bottom w:w="0" w:type="dxa"/>
              <w:right w:w="20" w:type="dxa"/>
            </w:tcMar>
            <w:vAlign w:val="center"/>
            <w:hideMark/>
          </w:tcPr>
          <w:p w14:paraId="14A8A03C" w14:textId="77777777" w:rsidR="00000000" w:rsidRDefault="00BF3DBE">
            <w:pPr>
              <w:spacing w:after="100"/>
              <w:jc w:val="right"/>
              <w:rPr>
                <w:rFonts w:eastAsia="Times New Roman"/>
              </w:rPr>
            </w:pPr>
          </w:p>
        </w:tc>
        <w:tc>
          <w:tcPr>
            <w:tcW w:w="0" w:type="auto"/>
            <w:gridSpan w:val="3"/>
            <w:shd w:val="clear" w:color="auto" w:fill="CCEEFF"/>
            <w:tcMar>
              <w:top w:w="30" w:type="dxa"/>
              <w:left w:w="20" w:type="dxa"/>
              <w:bottom w:w="30" w:type="dxa"/>
              <w:right w:w="20" w:type="dxa"/>
            </w:tcMar>
            <w:hideMark/>
          </w:tcPr>
          <w:p w14:paraId="2417D013" w14:textId="77777777" w:rsidR="00000000" w:rsidRDefault="00BF3DBE">
            <w:pPr>
              <w:spacing w:after="100"/>
              <w:jc w:val="right"/>
              <w:rPr>
                <w:rFonts w:eastAsia="Times New Roman"/>
              </w:rPr>
            </w:pPr>
            <w:r>
              <w:rPr>
                <w:rFonts w:eastAsia="Times New Roman"/>
                <w:color w:val="000000"/>
                <w:sz w:val="14"/>
                <w:szCs w:val="14"/>
              </w:rPr>
              <w:t>2015</w:t>
            </w:r>
          </w:p>
        </w:tc>
        <w:tc>
          <w:tcPr>
            <w:tcW w:w="0" w:type="auto"/>
            <w:gridSpan w:val="3"/>
            <w:shd w:val="clear" w:color="auto" w:fill="CCEEFF"/>
            <w:tcMar>
              <w:top w:w="0" w:type="dxa"/>
              <w:left w:w="20" w:type="dxa"/>
              <w:bottom w:w="0" w:type="dxa"/>
              <w:right w:w="20" w:type="dxa"/>
            </w:tcMar>
            <w:vAlign w:val="center"/>
            <w:hideMark/>
          </w:tcPr>
          <w:p w14:paraId="40963E2C" w14:textId="77777777" w:rsidR="00000000" w:rsidRDefault="00BF3DBE">
            <w:pPr>
              <w:spacing w:after="100"/>
              <w:jc w:val="right"/>
              <w:rPr>
                <w:rFonts w:eastAsia="Times New Roman"/>
              </w:rPr>
            </w:pPr>
          </w:p>
        </w:tc>
        <w:tc>
          <w:tcPr>
            <w:tcW w:w="0" w:type="auto"/>
            <w:gridSpan w:val="2"/>
            <w:shd w:val="clear" w:color="auto" w:fill="CCEEFF"/>
            <w:tcMar>
              <w:top w:w="30" w:type="dxa"/>
              <w:left w:w="20" w:type="dxa"/>
              <w:bottom w:w="30" w:type="dxa"/>
              <w:right w:w="0" w:type="dxa"/>
            </w:tcMar>
            <w:hideMark/>
          </w:tcPr>
          <w:p w14:paraId="5EDBEC95" w14:textId="77777777" w:rsidR="00000000" w:rsidRDefault="00BF3DBE">
            <w:pPr>
              <w:spacing w:after="100"/>
              <w:jc w:val="right"/>
              <w:rPr>
                <w:rFonts w:eastAsia="Times New Roman"/>
              </w:rPr>
            </w:pPr>
            <w:r>
              <w:rPr>
                <w:rFonts w:eastAsia="Times New Roman"/>
                <w:color w:val="000000"/>
                <w:sz w:val="14"/>
                <w:szCs w:val="14"/>
              </w:rPr>
              <w:t>855,000 </w:t>
            </w:r>
          </w:p>
        </w:tc>
        <w:tc>
          <w:tcPr>
            <w:tcW w:w="0" w:type="auto"/>
            <w:shd w:val="clear" w:color="auto" w:fill="CCEEFF"/>
            <w:tcMar>
              <w:top w:w="30" w:type="dxa"/>
              <w:left w:w="0" w:type="dxa"/>
              <w:bottom w:w="30" w:type="dxa"/>
              <w:right w:w="20" w:type="dxa"/>
            </w:tcMar>
            <w:hideMark/>
          </w:tcPr>
          <w:p w14:paraId="360FFEB9"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EABDCF2"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14:paraId="4247EC4E" w14:textId="77777777" w:rsidR="00000000" w:rsidRDefault="00BF3DBE">
            <w:pPr>
              <w:spacing w:after="100"/>
              <w:jc w:val="right"/>
              <w:rPr>
                <w:rFonts w:eastAsia="Times New Roman"/>
              </w:rPr>
            </w:pPr>
            <w:r>
              <w:rPr>
                <w:rFonts w:eastAsia="Times New Roman"/>
                <w:color w:val="000000"/>
                <w:sz w:val="14"/>
                <w:szCs w:val="14"/>
              </w:rPr>
              <w:t>290,000 </w:t>
            </w:r>
          </w:p>
        </w:tc>
        <w:tc>
          <w:tcPr>
            <w:tcW w:w="0" w:type="auto"/>
            <w:shd w:val="clear" w:color="auto" w:fill="CCEEFF"/>
            <w:tcMar>
              <w:top w:w="30" w:type="dxa"/>
              <w:left w:w="0" w:type="dxa"/>
              <w:bottom w:w="30" w:type="dxa"/>
              <w:right w:w="20" w:type="dxa"/>
            </w:tcMar>
            <w:hideMark/>
          </w:tcPr>
          <w:p w14:paraId="5C41559C"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17E2361"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14:paraId="6F2014AE" w14:textId="77777777" w:rsidR="00000000" w:rsidRDefault="00BF3DBE">
            <w:pPr>
              <w:spacing w:after="100"/>
              <w:jc w:val="right"/>
              <w:rPr>
                <w:rFonts w:eastAsia="Times New Roman"/>
              </w:rPr>
            </w:pPr>
            <w:r>
              <w:rPr>
                <w:rFonts w:eastAsia="Times New Roman"/>
                <w:color w:val="000000"/>
                <w:sz w:val="14"/>
                <w:szCs w:val="14"/>
              </w:rPr>
              <w:t>69.3 </w:t>
            </w:r>
          </w:p>
        </w:tc>
        <w:tc>
          <w:tcPr>
            <w:tcW w:w="0" w:type="auto"/>
            <w:shd w:val="clear" w:color="auto" w:fill="CCEEFF"/>
            <w:tcMar>
              <w:top w:w="30" w:type="dxa"/>
              <w:left w:w="0" w:type="dxa"/>
              <w:bottom w:w="30" w:type="dxa"/>
              <w:right w:w="20" w:type="dxa"/>
            </w:tcMar>
            <w:hideMark/>
          </w:tcPr>
          <w:p w14:paraId="3CC64C40" w14:textId="77777777" w:rsidR="00000000" w:rsidRDefault="00BF3DBE">
            <w:pPr>
              <w:spacing w:after="100"/>
              <w:jc w:val="right"/>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14:paraId="1E68029A" w14:textId="77777777" w:rsidR="00000000" w:rsidRDefault="00BF3DBE">
            <w:pPr>
              <w:spacing w:after="100"/>
              <w:jc w:val="right"/>
              <w:rPr>
                <w:rFonts w:eastAsia="Times New Roman"/>
              </w:rPr>
            </w:pPr>
          </w:p>
        </w:tc>
        <w:tc>
          <w:tcPr>
            <w:tcW w:w="0" w:type="auto"/>
            <w:gridSpan w:val="3"/>
            <w:vMerge w:val="restart"/>
            <w:shd w:val="clear" w:color="auto" w:fill="CCEEFF"/>
            <w:tcMar>
              <w:top w:w="30" w:type="dxa"/>
              <w:left w:w="20" w:type="dxa"/>
              <w:bottom w:w="30" w:type="dxa"/>
              <w:right w:w="20" w:type="dxa"/>
            </w:tcMar>
            <w:hideMark/>
          </w:tcPr>
          <w:p w14:paraId="17388F23" w14:textId="77777777" w:rsidR="00000000" w:rsidRDefault="00BF3DBE">
            <w:pPr>
              <w:spacing w:after="100"/>
              <w:jc w:val="center"/>
              <w:rPr>
                <w:rFonts w:eastAsia="Times New Roman"/>
              </w:rPr>
            </w:pPr>
            <w:r>
              <w:rPr>
                <w:rFonts w:eastAsia="Times New Roman"/>
                <w:color w:val="000000"/>
                <w:sz w:val="14"/>
                <w:szCs w:val="14"/>
              </w:rPr>
              <w:t>Dillard's, Von Maur</w:t>
            </w:r>
          </w:p>
        </w:tc>
        <w:tc>
          <w:tcPr>
            <w:tcW w:w="0" w:type="auto"/>
            <w:gridSpan w:val="3"/>
            <w:shd w:val="clear" w:color="auto" w:fill="CCEEFF"/>
            <w:tcMar>
              <w:top w:w="0" w:type="dxa"/>
              <w:left w:w="20" w:type="dxa"/>
              <w:bottom w:w="0" w:type="dxa"/>
              <w:right w:w="20" w:type="dxa"/>
            </w:tcMar>
            <w:vAlign w:val="center"/>
            <w:hideMark/>
          </w:tcPr>
          <w:p w14:paraId="6FD7E63D" w14:textId="77777777" w:rsidR="00000000" w:rsidRDefault="00BF3DBE">
            <w:pPr>
              <w:spacing w:after="100"/>
              <w:jc w:val="center"/>
              <w:rPr>
                <w:rFonts w:eastAsia="Times New Roman"/>
              </w:rPr>
            </w:pPr>
          </w:p>
        </w:tc>
        <w:tc>
          <w:tcPr>
            <w:tcW w:w="0" w:type="auto"/>
            <w:gridSpan w:val="3"/>
            <w:vMerge w:val="restart"/>
            <w:shd w:val="clear" w:color="auto" w:fill="CCEEFF"/>
            <w:tcMar>
              <w:top w:w="30" w:type="dxa"/>
              <w:left w:w="20" w:type="dxa"/>
              <w:bottom w:w="30" w:type="dxa"/>
              <w:right w:w="20" w:type="dxa"/>
            </w:tcMar>
            <w:hideMark/>
          </w:tcPr>
          <w:p w14:paraId="48A898A9" w14:textId="77777777" w:rsidR="00000000" w:rsidRDefault="00BF3DBE">
            <w:pPr>
              <w:spacing w:after="100"/>
              <w:jc w:val="center"/>
              <w:rPr>
                <w:rFonts w:eastAsia="Times New Roman"/>
              </w:rPr>
            </w:pPr>
            <w:r>
              <w:rPr>
                <w:rFonts w:eastAsia="Times New Roman"/>
                <w:color w:val="000000"/>
                <w:sz w:val="14"/>
                <w:szCs w:val="14"/>
              </w:rPr>
              <w:t>Dick's Sporting Goods, JCPenney</w:t>
            </w:r>
          </w:p>
        </w:tc>
        <w:tc>
          <w:tcPr>
            <w:tcW w:w="0" w:type="auto"/>
            <w:gridSpan w:val="3"/>
            <w:shd w:val="clear" w:color="auto" w:fill="CCEEFF"/>
            <w:tcMar>
              <w:top w:w="0" w:type="dxa"/>
              <w:left w:w="20" w:type="dxa"/>
              <w:bottom w:w="0" w:type="dxa"/>
              <w:right w:w="20" w:type="dxa"/>
            </w:tcMar>
            <w:vAlign w:val="center"/>
            <w:hideMark/>
          </w:tcPr>
          <w:p w14:paraId="06F577D2" w14:textId="77777777" w:rsidR="00000000" w:rsidRDefault="00BF3DBE">
            <w:pPr>
              <w:spacing w:after="100"/>
              <w:jc w:val="center"/>
              <w:rPr>
                <w:rFonts w:eastAsia="Times New Roman"/>
              </w:rPr>
            </w:pPr>
          </w:p>
        </w:tc>
        <w:tc>
          <w:tcPr>
            <w:tcW w:w="0" w:type="auto"/>
            <w:vAlign w:val="center"/>
            <w:hideMark/>
          </w:tcPr>
          <w:p w14:paraId="12026066" w14:textId="77777777" w:rsidR="00000000" w:rsidRDefault="00BF3DBE">
            <w:pPr>
              <w:spacing w:after="100"/>
              <w:rPr>
                <w:rFonts w:eastAsia="Times New Roman"/>
                <w:sz w:val="20"/>
                <w:szCs w:val="20"/>
              </w:rPr>
            </w:pPr>
          </w:p>
        </w:tc>
      </w:tr>
      <w:tr w:rsidR="00000000" w14:paraId="26FBB4B3" w14:textId="77777777">
        <w:trPr>
          <w:divId w:val="1491602188"/>
          <w:trHeight w:val="240"/>
        </w:trPr>
        <w:tc>
          <w:tcPr>
            <w:tcW w:w="0" w:type="auto"/>
            <w:gridSpan w:val="3"/>
            <w:shd w:val="clear" w:color="auto" w:fill="CCEEFF"/>
            <w:tcMar>
              <w:top w:w="0" w:type="dxa"/>
              <w:left w:w="20" w:type="dxa"/>
              <w:bottom w:w="0" w:type="dxa"/>
              <w:right w:w="20" w:type="dxa"/>
            </w:tcMar>
            <w:vAlign w:val="center"/>
            <w:hideMark/>
          </w:tcPr>
          <w:p w14:paraId="2270C80F"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BB7BC31"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2BB9CBC"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278B894" w14:textId="77777777" w:rsidR="00000000" w:rsidRDefault="00BF3DBE">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hideMark/>
          </w:tcPr>
          <w:p w14:paraId="4C4DEF44" w14:textId="77777777" w:rsidR="00000000" w:rsidRDefault="00BF3DBE">
            <w:pPr>
              <w:spacing w:after="100"/>
              <w:rPr>
                <w:rFonts w:eastAsia="Times New Roman"/>
              </w:rPr>
            </w:pPr>
            <w:r>
              <w:rPr>
                <w:rFonts w:eastAsia="Times New Roman"/>
                <w:color w:val="000000"/>
                <w:sz w:val="14"/>
                <w:szCs w:val="14"/>
              </w:rPr>
              <w:t>Moline, Illinois</w:t>
            </w:r>
          </w:p>
        </w:tc>
        <w:tc>
          <w:tcPr>
            <w:tcW w:w="0" w:type="auto"/>
            <w:gridSpan w:val="3"/>
            <w:shd w:val="clear" w:color="auto" w:fill="CCEEFF"/>
            <w:tcMar>
              <w:top w:w="0" w:type="dxa"/>
              <w:left w:w="20" w:type="dxa"/>
              <w:bottom w:w="0" w:type="dxa"/>
              <w:right w:w="20" w:type="dxa"/>
            </w:tcMar>
            <w:vAlign w:val="center"/>
            <w:hideMark/>
          </w:tcPr>
          <w:p w14:paraId="64E0D3F3" w14:textId="77777777" w:rsidR="00000000" w:rsidRDefault="00BF3DBE">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02FFFB9"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C722C01"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30F0D5C"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3806AF3"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093AEBE"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CA366EC"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3B0328A"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98FCAEC"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C68A411"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56ADBF8" w14:textId="77777777" w:rsidR="00000000" w:rsidRDefault="00BF3DBE">
            <w:pPr>
              <w:spacing w:after="100"/>
              <w:rPr>
                <w:rFonts w:eastAsia="Times New Roman"/>
                <w:sz w:val="20"/>
                <w:szCs w:val="20"/>
              </w:rPr>
            </w:pPr>
          </w:p>
        </w:tc>
        <w:tc>
          <w:tcPr>
            <w:tcW w:w="0" w:type="auto"/>
            <w:gridSpan w:val="3"/>
            <w:vMerge/>
            <w:vAlign w:val="center"/>
            <w:hideMark/>
          </w:tcPr>
          <w:p w14:paraId="2F8590FC" w14:textId="77777777" w:rsidR="00000000" w:rsidRDefault="00BF3DBE">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217EFDC" w14:textId="77777777" w:rsidR="00000000" w:rsidRDefault="00BF3DBE">
            <w:pPr>
              <w:spacing w:after="100"/>
              <w:rPr>
                <w:rFonts w:eastAsia="Times New Roman"/>
                <w:sz w:val="20"/>
                <w:szCs w:val="20"/>
              </w:rPr>
            </w:pPr>
          </w:p>
        </w:tc>
        <w:tc>
          <w:tcPr>
            <w:tcW w:w="0" w:type="auto"/>
            <w:gridSpan w:val="3"/>
            <w:vMerge/>
            <w:vAlign w:val="center"/>
            <w:hideMark/>
          </w:tcPr>
          <w:p w14:paraId="5B599C5E" w14:textId="77777777" w:rsidR="00000000" w:rsidRDefault="00BF3DBE">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7D0AD00" w14:textId="77777777" w:rsidR="00000000" w:rsidRDefault="00BF3DBE">
            <w:pPr>
              <w:spacing w:after="100"/>
              <w:rPr>
                <w:rFonts w:eastAsia="Times New Roman"/>
                <w:sz w:val="20"/>
                <w:szCs w:val="20"/>
              </w:rPr>
            </w:pPr>
          </w:p>
        </w:tc>
        <w:tc>
          <w:tcPr>
            <w:tcW w:w="0" w:type="auto"/>
            <w:vAlign w:val="center"/>
            <w:hideMark/>
          </w:tcPr>
          <w:p w14:paraId="3B898D3A" w14:textId="77777777" w:rsidR="00000000" w:rsidRDefault="00BF3DBE">
            <w:pPr>
              <w:spacing w:after="100"/>
              <w:rPr>
                <w:rFonts w:eastAsia="Times New Roman"/>
                <w:sz w:val="20"/>
                <w:szCs w:val="20"/>
              </w:rPr>
            </w:pPr>
          </w:p>
        </w:tc>
      </w:tr>
      <w:tr w:rsidR="00000000" w14:paraId="1A0EC2C5" w14:textId="77777777">
        <w:trPr>
          <w:divId w:val="1491602188"/>
          <w:trHeight w:val="360"/>
        </w:trPr>
        <w:tc>
          <w:tcPr>
            <w:tcW w:w="0" w:type="auto"/>
            <w:gridSpan w:val="3"/>
            <w:tcMar>
              <w:top w:w="30" w:type="dxa"/>
              <w:left w:w="20" w:type="dxa"/>
              <w:bottom w:w="30" w:type="dxa"/>
              <w:right w:w="20" w:type="dxa"/>
            </w:tcMar>
            <w:hideMark/>
          </w:tcPr>
          <w:p w14:paraId="21500D92" w14:textId="77777777" w:rsidR="00000000" w:rsidRDefault="00BF3DBE">
            <w:pPr>
              <w:spacing w:after="100"/>
              <w:jc w:val="center"/>
              <w:rPr>
                <w:rFonts w:eastAsia="Times New Roman"/>
              </w:rPr>
            </w:pPr>
            <w:r>
              <w:rPr>
                <w:rFonts w:eastAsia="Times New Roman"/>
                <w:color w:val="000000"/>
                <w:sz w:val="14"/>
                <w:szCs w:val="14"/>
              </w:rPr>
              <w:t>21</w:t>
            </w:r>
          </w:p>
        </w:tc>
        <w:tc>
          <w:tcPr>
            <w:tcW w:w="0" w:type="auto"/>
            <w:gridSpan w:val="3"/>
            <w:tcMar>
              <w:top w:w="0" w:type="dxa"/>
              <w:left w:w="20" w:type="dxa"/>
              <w:bottom w:w="0" w:type="dxa"/>
              <w:right w:w="20" w:type="dxa"/>
            </w:tcMar>
            <w:vAlign w:val="center"/>
            <w:hideMark/>
          </w:tcPr>
          <w:p w14:paraId="17256C03" w14:textId="77777777" w:rsidR="00000000" w:rsidRDefault="00BF3DBE">
            <w:pPr>
              <w:spacing w:after="100"/>
              <w:jc w:val="center"/>
              <w:rPr>
                <w:rFonts w:eastAsia="Times New Roman"/>
              </w:rPr>
            </w:pPr>
          </w:p>
        </w:tc>
        <w:tc>
          <w:tcPr>
            <w:tcW w:w="0" w:type="auto"/>
            <w:gridSpan w:val="3"/>
            <w:tcMar>
              <w:top w:w="30" w:type="dxa"/>
              <w:left w:w="20" w:type="dxa"/>
              <w:bottom w:w="30" w:type="dxa"/>
              <w:right w:w="20" w:type="dxa"/>
            </w:tcMar>
            <w:hideMark/>
          </w:tcPr>
          <w:p w14:paraId="11AD7DFE" w14:textId="77777777" w:rsidR="00000000" w:rsidRDefault="00BF3DBE">
            <w:pPr>
              <w:spacing w:after="100"/>
              <w:jc w:val="center"/>
              <w:rPr>
                <w:rFonts w:eastAsia="Times New Roman"/>
              </w:rPr>
            </w:pPr>
            <w:r>
              <w:rPr>
                <w:rFonts w:eastAsia="Times New Roman"/>
                <w:color w:val="000000"/>
                <w:sz w:val="14"/>
                <w:szCs w:val="14"/>
              </w:rPr>
              <w:t>100%</w:t>
            </w:r>
          </w:p>
        </w:tc>
        <w:tc>
          <w:tcPr>
            <w:tcW w:w="0" w:type="auto"/>
            <w:gridSpan w:val="3"/>
            <w:tcMar>
              <w:top w:w="0" w:type="dxa"/>
              <w:left w:w="20" w:type="dxa"/>
              <w:bottom w:w="0" w:type="dxa"/>
              <w:right w:w="20" w:type="dxa"/>
            </w:tcMar>
            <w:vAlign w:val="center"/>
            <w:hideMark/>
          </w:tcPr>
          <w:p w14:paraId="47C73704" w14:textId="77777777" w:rsidR="00000000" w:rsidRDefault="00BF3DBE">
            <w:pPr>
              <w:spacing w:after="100"/>
              <w:jc w:val="center"/>
              <w:rPr>
                <w:rFonts w:eastAsia="Times New Roman"/>
              </w:rPr>
            </w:pPr>
          </w:p>
        </w:tc>
        <w:tc>
          <w:tcPr>
            <w:tcW w:w="0" w:type="auto"/>
            <w:gridSpan w:val="3"/>
            <w:tcMar>
              <w:top w:w="30" w:type="dxa"/>
              <w:left w:w="20" w:type="dxa"/>
              <w:bottom w:w="30" w:type="dxa"/>
              <w:right w:w="20" w:type="dxa"/>
            </w:tcMar>
            <w:hideMark/>
          </w:tcPr>
          <w:p w14:paraId="409661B4" w14:textId="77777777" w:rsidR="00000000" w:rsidRDefault="00BF3DBE">
            <w:pPr>
              <w:spacing w:after="100"/>
              <w:rPr>
                <w:rFonts w:eastAsia="Times New Roman"/>
              </w:rPr>
            </w:pPr>
            <w:r>
              <w:rPr>
                <w:rFonts w:eastAsia="Times New Roman"/>
                <w:color w:val="000000"/>
                <w:sz w:val="14"/>
                <w:szCs w:val="14"/>
              </w:rPr>
              <w:t>Stonewood Center(4)(6)</w:t>
            </w:r>
          </w:p>
        </w:tc>
        <w:tc>
          <w:tcPr>
            <w:tcW w:w="0" w:type="auto"/>
            <w:gridSpan w:val="3"/>
            <w:tcMar>
              <w:top w:w="0" w:type="dxa"/>
              <w:left w:w="20" w:type="dxa"/>
              <w:bottom w:w="0" w:type="dxa"/>
              <w:right w:w="20" w:type="dxa"/>
            </w:tcMar>
            <w:vAlign w:val="center"/>
            <w:hideMark/>
          </w:tcPr>
          <w:p w14:paraId="642F1AA5" w14:textId="77777777" w:rsidR="00000000" w:rsidRDefault="00BF3DBE">
            <w:pPr>
              <w:spacing w:after="100"/>
              <w:rPr>
                <w:rFonts w:eastAsia="Times New Roman"/>
              </w:rPr>
            </w:pPr>
          </w:p>
        </w:tc>
        <w:tc>
          <w:tcPr>
            <w:tcW w:w="0" w:type="auto"/>
            <w:gridSpan w:val="3"/>
            <w:tcMar>
              <w:top w:w="30" w:type="dxa"/>
              <w:left w:w="20" w:type="dxa"/>
              <w:bottom w:w="30" w:type="dxa"/>
              <w:right w:w="20" w:type="dxa"/>
            </w:tcMar>
            <w:hideMark/>
          </w:tcPr>
          <w:p w14:paraId="7E1E0720" w14:textId="77777777" w:rsidR="00000000" w:rsidRDefault="00BF3DBE">
            <w:pPr>
              <w:spacing w:after="100"/>
              <w:jc w:val="right"/>
              <w:rPr>
                <w:rFonts w:eastAsia="Times New Roman"/>
              </w:rPr>
            </w:pPr>
            <w:r>
              <w:rPr>
                <w:rFonts w:eastAsia="Times New Roman"/>
                <w:color w:val="000000"/>
                <w:sz w:val="14"/>
                <w:szCs w:val="14"/>
              </w:rPr>
              <w:t>1953/1997</w:t>
            </w:r>
          </w:p>
        </w:tc>
        <w:tc>
          <w:tcPr>
            <w:tcW w:w="0" w:type="auto"/>
            <w:gridSpan w:val="3"/>
            <w:tcMar>
              <w:top w:w="0" w:type="dxa"/>
              <w:left w:w="20" w:type="dxa"/>
              <w:bottom w:w="0" w:type="dxa"/>
              <w:right w:w="20" w:type="dxa"/>
            </w:tcMar>
            <w:vAlign w:val="center"/>
            <w:hideMark/>
          </w:tcPr>
          <w:p w14:paraId="61045900" w14:textId="77777777" w:rsidR="00000000" w:rsidRDefault="00BF3DBE">
            <w:pPr>
              <w:spacing w:after="100"/>
              <w:jc w:val="right"/>
              <w:rPr>
                <w:rFonts w:eastAsia="Times New Roman"/>
              </w:rPr>
            </w:pPr>
          </w:p>
        </w:tc>
        <w:tc>
          <w:tcPr>
            <w:tcW w:w="0" w:type="auto"/>
            <w:gridSpan w:val="3"/>
            <w:tcMar>
              <w:top w:w="30" w:type="dxa"/>
              <w:left w:w="20" w:type="dxa"/>
              <w:bottom w:w="30" w:type="dxa"/>
              <w:right w:w="20" w:type="dxa"/>
            </w:tcMar>
            <w:hideMark/>
          </w:tcPr>
          <w:p w14:paraId="7ED730EF" w14:textId="77777777" w:rsidR="00000000" w:rsidRDefault="00BF3DBE">
            <w:pPr>
              <w:spacing w:after="100"/>
              <w:jc w:val="right"/>
              <w:rPr>
                <w:rFonts w:eastAsia="Times New Roman"/>
              </w:rPr>
            </w:pPr>
            <w:r>
              <w:rPr>
                <w:rFonts w:eastAsia="Times New Roman"/>
                <w:color w:val="000000"/>
                <w:sz w:val="14"/>
                <w:szCs w:val="14"/>
              </w:rPr>
              <w:t>1991</w:t>
            </w:r>
          </w:p>
        </w:tc>
        <w:tc>
          <w:tcPr>
            <w:tcW w:w="0" w:type="auto"/>
            <w:gridSpan w:val="3"/>
            <w:tcMar>
              <w:top w:w="0" w:type="dxa"/>
              <w:left w:w="20" w:type="dxa"/>
              <w:bottom w:w="0" w:type="dxa"/>
              <w:right w:w="20" w:type="dxa"/>
            </w:tcMar>
            <w:vAlign w:val="center"/>
            <w:hideMark/>
          </w:tcPr>
          <w:p w14:paraId="207D3C29" w14:textId="77777777" w:rsidR="00000000" w:rsidRDefault="00BF3DBE">
            <w:pPr>
              <w:spacing w:after="100"/>
              <w:jc w:val="right"/>
              <w:rPr>
                <w:rFonts w:eastAsia="Times New Roman"/>
              </w:rPr>
            </w:pPr>
          </w:p>
        </w:tc>
        <w:tc>
          <w:tcPr>
            <w:tcW w:w="0" w:type="auto"/>
            <w:gridSpan w:val="2"/>
            <w:tcMar>
              <w:top w:w="30" w:type="dxa"/>
              <w:left w:w="20" w:type="dxa"/>
              <w:bottom w:w="30" w:type="dxa"/>
              <w:right w:w="0" w:type="dxa"/>
            </w:tcMar>
            <w:hideMark/>
          </w:tcPr>
          <w:p w14:paraId="7F79A3C4" w14:textId="77777777" w:rsidR="00000000" w:rsidRDefault="00BF3DBE">
            <w:pPr>
              <w:spacing w:after="100"/>
              <w:jc w:val="right"/>
              <w:rPr>
                <w:rFonts w:eastAsia="Times New Roman"/>
              </w:rPr>
            </w:pPr>
            <w:r>
              <w:rPr>
                <w:rFonts w:eastAsia="Times New Roman"/>
                <w:color w:val="000000"/>
                <w:sz w:val="14"/>
                <w:szCs w:val="14"/>
              </w:rPr>
              <w:t>929,000 </w:t>
            </w:r>
          </w:p>
        </w:tc>
        <w:tc>
          <w:tcPr>
            <w:tcW w:w="0" w:type="auto"/>
            <w:tcMar>
              <w:top w:w="30" w:type="dxa"/>
              <w:left w:w="0" w:type="dxa"/>
              <w:bottom w:w="30" w:type="dxa"/>
              <w:right w:w="20" w:type="dxa"/>
            </w:tcMar>
            <w:hideMark/>
          </w:tcPr>
          <w:p w14:paraId="788CA337"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465E6F7D" w14:textId="77777777" w:rsidR="00000000" w:rsidRDefault="00BF3DBE">
            <w:pPr>
              <w:spacing w:after="100"/>
              <w:jc w:val="right"/>
              <w:rPr>
                <w:rFonts w:eastAsia="Times New Roman"/>
                <w:sz w:val="20"/>
                <w:szCs w:val="20"/>
              </w:rPr>
            </w:pPr>
          </w:p>
        </w:tc>
        <w:tc>
          <w:tcPr>
            <w:tcW w:w="0" w:type="auto"/>
            <w:gridSpan w:val="2"/>
            <w:tcMar>
              <w:top w:w="30" w:type="dxa"/>
              <w:left w:w="20" w:type="dxa"/>
              <w:bottom w:w="30" w:type="dxa"/>
              <w:right w:w="0" w:type="dxa"/>
            </w:tcMar>
            <w:hideMark/>
          </w:tcPr>
          <w:p w14:paraId="2FE7E7A7" w14:textId="77777777" w:rsidR="00000000" w:rsidRDefault="00BF3DBE">
            <w:pPr>
              <w:spacing w:after="100"/>
              <w:jc w:val="right"/>
              <w:rPr>
                <w:rFonts w:eastAsia="Times New Roman"/>
              </w:rPr>
            </w:pPr>
            <w:r>
              <w:rPr>
                <w:rFonts w:eastAsia="Times New Roman"/>
                <w:color w:val="000000"/>
                <w:sz w:val="14"/>
                <w:szCs w:val="14"/>
              </w:rPr>
              <w:t>358,000 </w:t>
            </w:r>
          </w:p>
        </w:tc>
        <w:tc>
          <w:tcPr>
            <w:tcW w:w="0" w:type="auto"/>
            <w:tcMar>
              <w:top w:w="30" w:type="dxa"/>
              <w:left w:w="0" w:type="dxa"/>
              <w:bottom w:w="30" w:type="dxa"/>
              <w:right w:w="20" w:type="dxa"/>
            </w:tcMar>
            <w:hideMark/>
          </w:tcPr>
          <w:p w14:paraId="6EAEB1F4"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3EEDD800" w14:textId="77777777" w:rsidR="00000000" w:rsidRDefault="00BF3DBE">
            <w:pPr>
              <w:spacing w:after="100"/>
              <w:jc w:val="right"/>
              <w:rPr>
                <w:rFonts w:eastAsia="Times New Roman"/>
                <w:sz w:val="20"/>
                <w:szCs w:val="20"/>
              </w:rPr>
            </w:pPr>
          </w:p>
        </w:tc>
        <w:tc>
          <w:tcPr>
            <w:tcW w:w="0" w:type="auto"/>
            <w:gridSpan w:val="2"/>
            <w:tcMar>
              <w:top w:w="30" w:type="dxa"/>
              <w:left w:w="20" w:type="dxa"/>
              <w:bottom w:w="30" w:type="dxa"/>
              <w:right w:w="0" w:type="dxa"/>
            </w:tcMar>
            <w:hideMark/>
          </w:tcPr>
          <w:p w14:paraId="4584434E" w14:textId="77777777" w:rsidR="00000000" w:rsidRDefault="00BF3DBE">
            <w:pPr>
              <w:spacing w:after="100"/>
              <w:jc w:val="right"/>
              <w:rPr>
                <w:rFonts w:eastAsia="Times New Roman"/>
              </w:rPr>
            </w:pPr>
            <w:r>
              <w:rPr>
                <w:rFonts w:eastAsia="Times New Roman"/>
                <w:color w:val="000000"/>
                <w:sz w:val="14"/>
                <w:szCs w:val="14"/>
              </w:rPr>
              <w:t>88.5 </w:t>
            </w:r>
          </w:p>
        </w:tc>
        <w:tc>
          <w:tcPr>
            <w:tcW w:w="0" w:type="auto"/>
            <w:tcMar>
              <w:top w:w="30" w:type="dxa"/>
              <w:left w:w="0" w:type="dxa"/>
              <w:bottom w:w="30" w:type="dxa"/>
              <w:right w:w="20" w:type="dxa"/>
            </w:tcMar>
            <w:hideMark/>
          </w:tcPr>
          <w:p w14:paraId="7E16CFDD" w14:textId="77777777" w:rsidR="00000000" w:rsidRDefault="00BF3DBE">
            <w:pPr>
              <w:spacing w:after="100"/>
              <w:jc w:val="right"/>
              <w:rPr>
                <w:rFonts w:eastAsia="Times New Roman"/>
              </w:rPr>
            </w:pPr>
            <w:r>
              <w:rPr>
                <w:rFonts w:eastAsia="Times New Roman"/>
                <w:color w:val="000000"/>
                <w:sz w:val="14"/>
                <w:szCs w:val="14"/>
              </w:rPr>
              <w:t>%</w:t>
            </w:r>
          </w:p>
        </w:tc>
        <w:tc>
          <w:tcPr>
            <w:tcW w:w="0" w:type="auto"/>
            <w:gridSpan w:val="3"/>
            <w:tcMar>
              <w:top w:w="0" w:type="dxa"/>
              <w:left w:w="20" w:type="dxa"/>
              <w:bottom w:w="0" w:type="dxa"/>
              <w:right w:w="20" w:type="dxa"/>
            </w:tcMar>
            <w:vAlign w:val="center"/>
            <w:hideMark/>
          </w:tcPr>
          <w:p w14:paraId="4C314AE5" w14:textId="77777777" w:rsidR="00000000" w:rsidRDefault="00BF3DBE">
            <w:pPr>
              <w:spacing w:after="100"/>
              <w:jc w:val="right"/>
              <w:rPr>
                <w:rFonts w:eastAsia="Times New Roman"/>
              </w:rPr>
            </w:pPr>
          </w:p>
        </w:tc>
        <w:tc>
          <w:tcPr>
            <w:tcW w:w="0" w:type="auto"/>
            <w:gridSpan w:val="3"/>
            <w:tcMar>
              <w:top w:w="30" w:type="dxa"/>
              <w:left w:w="20" w:type="dxa"/>
              <w:bottom w:w="30" w:type="dxa"/>
              <w:right w:w="20" w:type="dxa"/>
            </w:tcMar>
            <w:hideMark/>
          </w:tcPr>
          <w:p w14:paraId="1A13058A" w14:textId="77777777" w:rsidR="00000000" w:rsidRDefault="00BF3DBE">
            <w:pPr>
              <w:spacing w:after="100"/>
              <w:jc w:val="center"/>
              <w:rPr>
                <w:rFonts w:eastAsia="Times New Roman"/>
              </w:rPr>
            </w:pPr>
            <w:r>
              <w:rPr>
                <w:rFonts w:eastAsia="Times New Roman"/>
                <w:color w:val="000000"/>
                <w:sz w:val="14"/>
                <w:szCs w:val="14"/>
              </w:rPr>
              <w:t>—</w:t>
            </w:r>
          </w:p>
        </w:tc>
        <w:tc>
          <w:tcPr>
            <w:tcW w:w="0" w:type="auto"/>
            <w:gridSpan w:val="3"/>
            <w:tcMar>
              <w:top w:w="0" w:type="dxa"/>
              <w:left w:w="20" w:type="dxa"/>
              <w:bottom w:w="0" w:type="dxa"/>
              <w:right w:w="20" w:type="dxa"/>
            </w:tcMar>
            <w:vAlign w:val="center"/>
            <w:hideMark/>
          </w:tcPr>
          <w:p w14:paraId="66C84A82" w14:textId="77777777" w:rsidR="00000000" w:rsidRDefault="00BF3DBE">
            <w:pPr>
              <w:spacing w:after="100"/>
              <w:jc w:val="center"/>
              <w:rPr>
                <w:rFonts w:eastAsia="Times New Roman"/>
              </w:rPr>
            </w:pPr>
          </w:p>
        </w:tc>
        <w:tc>
          <w:tcPr>
            <w:tcW w:w="0" w:type="auto"/>
            <w:gridSpan w:val="3"/>
            <w:vMerge w:val="restart"/>
            <w:tcMar>
              <w:top w:w="30" w:type="dxa"/>
              <w:left w:w="20" w:type="dxa"/>
              <w:bottom w:w="30" w:type="dxa"/>
              <w:right w:w="20" w:type="dxa"/>
            </w:tcMar>
            <w:hideMark/>
          </w:tcPr>
          <w:p w14:paraId="2CDF5317" w14:textId="77777777" w:rsidR="00000000" w:rsidRDefault="00BF3DBE">
            <w:pPr>
              <w:spacing w:after="100"/>
              <w:jc w:val="center"/>
              <w:rPr>
                <w:rFonts w:eastAsia="Times New Roman"/>
              </w:rPr>
            </w:pPr>
            <w:r>
              <w:rPr>
                <w:rFonts w:eastAsia="Times New Roman"/>
                <w:color w:val="000000"/>
                <w:sz w:val="14"/>
                <w:szCs w:val="14"/>
              </w:rPr>
              <w:t>JCPenney, Kohl's, Macy's</w:t>
            </w:r>
          </w:p>
        </w:tc>
        <w:tc>
          <w:tcPr>
            <w:tcW w:w="0" w:type="auto"/>
            <w:gridSpan w:val="3"/>
            <w:tcMar>
              <w:top w:w="0" w:type="dxa"/>
              <w:left w:w="20" w:type="dxa"/>
              <w:bottom w:w="0" w:type="dxa"/>
              <w:right w:w="20" w:type="dxa"/>
            </w:tcMar>
            <w:vAlign w:val="center"/>
            <w:hideMark/>
          </w:tcPr>
          <w:p w14:paraId="0E83687C" w14:textId="77777777" w:rsidR="00000000" w:rsidRDefault="00BF3DBE">
            <w:pPr>
              <w:spacing w:after="100"/>
              <w:jc w:val="center"/>
              <w:rPr>
                <w:rFonts w:eastAsia="Times New Roman"/>
              </w:rPr>
            </w:pPr>
          </w:p>
        </w:tc>
        <w:tc>
          <w:tcPr>
            <w:tcW w:w="0" w:type="auto"/>
            <w:vAlign w:val="center"/>
            <w:hideMark/>
          </w:tcPr>
          <w:p w14:paraId="624C0954" w14:textId="77777777" w:rsidR="00000000" w:rsidRDefault="00BF3DBE">
            <w:pPr>
              <w:spacing w:after="100"/>
              <w:rPr>
                <w:rFonts w:eastAsia="Times New Roman"/>
                <w:sz w:val="20"/>
                <w:szCs w:val="20"/>
              </w:rPr>
            </w:pPr>
          </w:p>
        </w:tc>
      </w:tr>
      <w:tr w:rsidR="00000000" w14:paraId="3D82819C" w14:textId="77777777">
        <w:trPr>
          <w:divId w:val="1491602188"/>
          <w:trHeight w:val="240"/>
        </w:trPr>
        <w:tc>
          <w:tcPr>
            <w:tcW w:w="0" w:type="auto"/>
            <w:gridSpan w:val="3"/>
            <w:tcMar>
              <w:top w:w="0" w:type="dxa"/>
              <w:left w:w="20" w:type="dxa"/>
              <w:bottom w:w="0" w:type="dxa"/>
              <w:right w:w="20" w:type="dxa"/>
            </w:tcMar>
            <w:vAlign w:val="center"/>
            <w:hideMark/>
          </w:tcPr>
          <w:p w14:paraId="4352BE95"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8662AC0"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282F2AC"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4A4920A" w14:textId="77777777" w:rsidR="00000000" w:rsidRDefault="00BF3DBE">
            <w:pPr>
              <w:spacing w:after="100"/>
              <w:rPr>
                <w:rFonts w:eastAsia="Times New Roman"/>
                <w:sz w:val="20"/>
                <w:szCs w:val="20"/>
              </w:rPr>
            </w:pPr>
          </w:p>
        </w:tc>
        <w:tc>
          <w:tcPr>
            <w:tcW w:w="0" w:type="auto"/>
            <w:gridSpan w:val="3"/>
            <w:tcMar>
              <w:top w:w="30" w:type="dxa"/>
              <w:left w:w="20" w:type="dxa"/>
              <w:bottom w:w="30" w:type="dxa"/>
              <w:right w:w="20" w:type="dxa"/>
            </w:tcMar>
            <w:hideMark/>
          </w:tcPr>
          <w:p w14:paraId="48837681" w14:textId="77777777" w:rsidR="00000000" w:rsidRDefault="00BF3DBE">
            <w:pPr>
              <w:spacing w:after="100"/>
              <w:rPr>
                <w:rFonts w:eastAsia="Times New Roman"/>
              </w:rPr>
            </w:pPr>
            <w:r>
              <w:rPr>
                <w:rFonts w:eastAsia="Times New Roman"/>
                <w:color w:val="000000"/>
                <w:sz w:val="14"/>
                <w:szCs w:val="14"/>
              </w:rPr>
              <w:t>Downey, California</w:t>
            </w:r>
          </w:p>
        </w:tc>
        <w:tc>
          <w:tcPr>
            <w:tcW w:w="0" w:type="auto"/>
            <w:gridSpan w:val="3"/>
            <w:tcMar>
              <w:top w:w="0" w:type="dxa"/>
              <w:left w:w="20" w:type="dxa"/>
              <w:bottom w:w="0" w:type="dxa"/>
              <w:right w:w="20" w:type="dxa"/>
            </w:tcMar>
            <w:vAlign w:val="center"/>
            <w:hideMark/>
          </w:tcPr>
          <w:p w14:paraId="766609C7" w14:textId="77777777" w:rsidR="00000000" w:rsidRDefault="00BF3DBE">
            <w:pPr>
              <w:spacing w:after="100"/>
              <w:rPr>
                <w:rFonts w:eastAsia="Times New Roman"/>
              </w:rPr>
            </w:pPr>
          </w:p>
        </w:tc>
        <w:tc>
          <w:tcPr>
            <w:tcW w:w="0" w:type="auto"/>
            <w:gridSpan w:val="3"/>
            <w:tcMar>
              <w:top w:w="0" w:type="dxa"/>
              <w:left w:w="20" w:type="dxa"/>
              <w:bottom w:w="0" w:type="dxa"/>
              <w:right w:w="20" w:type="dxa"/>
            </w:tcMar>
            <w:vAlign w:val="center"/>
            <w:hideMark/>
          </w:tcPr>
          <w:p w14:paraId="43920C1B"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4E7488A"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7D6C314"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506B427"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D3A067F"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618172A"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53DAF14"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A725FD0"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0D2AEB1"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D848727"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041CE9D"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7A04928" w14:textId="77777777" w:rsidR="00000000" w:rsidRDefault="00BF3DBE">
            <w:pPr>
              <w:spacing w:after="100"/>
              <w:rPr>
                <w:rFonts w:eastAsia="Times New Roman"/>
                <w:sz w:val="20"/>
                <w:szCs w:val="20"/>
              </w:rPr>
            </w:pPr>
          </w:p>
        </w:tc>
        <w:tc>
          <w:tcPr>
            <w:tcW w:w="0" w:type="auto"/>
            <w:gridSpan w:val="3"/>
            <w:vMerge/>
            <w:vAlign w:val="center"/>
            <w:hideMark/>
          </w:tcPr>
          <w:p w14:paraId="3B23617E" w14:textId="77777777" w:rsidR="00000000" w:rsidRDefault="00BF3DBE">
            <w:pPr>
              <w:spacing w:after="100"/>
              <w:rPr>
                <w:rFonts w:eastAsia="Times New Roman"/>
              </w:rPr>
            </w:pPr>
          </w:p>
        </w:tc>
        <w:tc>
          <w:tcPr>
            <w:tcW w:w="0" w:type="auto"/>
            <w:gridSpan w:val="3"/>
            <w:tcMar>
              <w:top w:w="0" w:type="dxa"/>
              <w:left w:w="20" w:type="dxa"/>
              <w:bottom w:w="0" w:type="dxa"/>
              <w:right w:w="20" w:type="dxa"/>
            </w:tcMar>
            <w:vAlign w:val="center"/>
            <w:hideMark/>
          </w:tcPr>
          <w:p w14:paraId="575FF012" w14:textId="77777777" w:rsidR="00000000" w:rsidRDefault="00BF3DBE">
            <w:pPr>
              <w:spacing w:after="100"/>
              <w:rPr>
                <w:rFonts w:eastAsia="Times New Roman"/>
                <w:sz w:val="20"/>
                <w:szCs w:val="20"/>
              </w:rPr>
            </w:pPr>
          </w:p>
        </w:tc>
        <w:tc>
          <w:tcPr>
            <w:tcW w:w="0" w:type="auto"/>
            <w:vAlign w:val="center"/>
            <w:hideMark/>
          </w:tcPr>
          <w:p w14:paraId="1689BF74" w14:textId="77777777" w:rsidR="00000000" w:rsidRDefault="00BF3DBE">
            <w:pPr>
              <w:spacing w:after="100"/>
              <w:rPr>
                <w:rFonts w:eastAsia="Times New Roman"/>
                <w:sz w:val="20"/>
                <w:szCs w:val="20"/>
              </w:rPr>
            </w:pPr>
          </w:p>
        </w:tc>
      </w:tr>
      <w:tr w:rsidR="00000000" w14:paraId="40286AE6" w14:textId="77777777">
        <w:trPr>
          <w:divId w:val="1491602188"/>
          <w:trHeight w:val="360"/>
        </w:trPr>
        <w:tc>
          <w:tcPr>
            <w:tcW w:w="0" w:type="auto"/>
            <w:gridSpan w:val="3"/>
            <w:shd w:val="clear" w:color="auto" w:fill="CCEEFF"/>
            <w:tcMar>
              <w:top w:w="30" w:type="dxa"/>
              <w:left w:w="20" w:type="dxa"/>
              <w:bottom w:w="30" w:type="dxa"/>
              <w:right w:w="20" w:type="dxa"/>
            </w:tcMar>
            <w:hideMark/>
          </w:tcPr>
          <w:p w14:paraId="52B3078D" w14:textId="77777777" w:rsidR="00000000" w:rsidRDefault="00BF3DBE">
            <w:pPr>
              <w:spacing w:after="100"/>
              <w:jc w:val="center"/>
              <w:rPr>
                <w:rFonts w:eastAsia="Times New Roman"/>
              </w:rPr>
            </w:pPr>
            <w:r>
              <w:rPr>
                <w:rFonts w:eastAsia="Times New Roman"/>
                <w:color w:val="000000"/>
                <w:sz w:val="14"/>
                <w:szCs w:val="14"/>
              </w:rPr>
              <w:t>22</w:t>
            </w:r>
          </w:p>
        </w:tc>
        <w:tc>
          <w:tcPr>
            <w:tcW w:w="0" w:type="auto"/>
            <w:gridSpan w:val="3"/>
            <w:shd w:val="clear" w:color="auto" w:fill="CCEEFF"/>
            <w:tcMar>
              <w:top w:w="0" w:type="dxa"/>
              <w:left w:w="20" w:type="dxa"/>
              <w:bottom w:w="0" w:type="dxa"/>
              <w:right w:w="20" w:type="dxa"/>
            </w:tcMar>
            <w:vAlign w:val="center"/>
            <w:hideMark/>
          </w:tcPr>
          <w:p w14:paraId="393589CF" w14:textId="77777777" w:rsidR="00000000" w:rsidRDefault="00BF3DBE">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14:paraId="55F49F04" w14:textId="77777777" w:rsidR="00000000" w:rsidRDefault="00BF3DBE">
            <w:pPr>
              <w:spacing w:after="100"/>
              <w:jc w:val="center"/>
              <w:rPr>
                <w:rFonts w:eastAsia="Times New Roman"/>
              </w:rPr>
            </w:pPr>
            <w:r>
              <w:rPr>
                <w:rFonts w:eastAsia="Times New Roman"/>
                <w:color w:val="000000"/>
                <w:sz w:val="14"/>
                <w:szCs w:val="14"/>
              </w:rPr>
              <w:t>100%</w:t>
            </w:r>
          </w:p>
        </w:tc>
        <w:tc>
          <w:tcPr>
            <w:tcW w:w="0" w:type="auto"/>
            <w:gridSpan w:val="3"/>
            <w:shd w:val="clear" w:color="auto" w:fill="CCEEFF"/>
            <w:tcMar>
              <w:top w:w="0" w:type="dxa"/>
              <w:left w:w="20" w:type="dxa"/>
              <w:bottom w:w="0" w:type="dxa"/>
              <w:right w:w="20" w:type="dxa"/>
            </w:tcMar>
            <w:vAlign w:val="center"/>
            <w:hideMark/>
          </w:tcPr>
          <w:p w14:paraId="24854DF9" w14:textId="77777777" w:rsidR="00000000" w:rsidRDefault="00BF3DBE">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14:paraId="290D040D" w14:textId="77777777" w:rsidR="00000000" w:rsidRDefault="00BF3DBE">
            <w:pPr>
              <w:spacing w:after="100"/>
              <w:rPr>
                <w:rFonts w:eastAsia="Times New Roman"/>
              </w:rPr>
            </w:pPr>
            <w:r>
              <w:rPr>
                <w:rFonts w:eastAsia="Times New Roman"/>
                <w:color w:val="000000"/>
                <w:sz w:val="14"/>
                <w:szCs w:val="14"/>
              </w:rPr>
              <w:t>Superstition Springs Center(4)</w:t>
            </w:r>
          </w:p>
        </w:tc>
        <w:tc>
          <w:tcPr>
            <w:tcW w:w="0" w:type="auto"/>
            <w:gridSpan w:val="3"/>
            <w:shd w:val="clear" w:color="auto" w:fill="CCEEFF"/>
            <w:tcMar>
              <w:top w:w="0" w:type="dxa"/>
              <w:left w:w="20" w:type="dxa"/>
              <w:bottom w:w="0" w:type="dxa"/>
              <w:right w:w="20" w:type="dxa"/>
            </w:tcMar>
            <w:vAlign w:val="center"/>
            <w:hideMark/>
          </w:tcPr>
          <w:p w14:paraId="73614235" w14:textId="77777777" w:rsidR="00000000" w:rsidRDefault="00BF3DBE">
            <w:pPr>
              <w:spacing w:after="100"/>
              <w:rPr>
                <w:rFonts w:eastAsia="Times New Roman"/>
              </w:rPr>
            </w:pPr>
          </w:p>
        </w:tc>
        <w:tc>
          <w:tcPr>
            <w:tcW w:w="0" w:type="auto"/>
            <w:gridSpan w:val="3"/>
            <w:shd w:val="clear" w:color="auto" w:fill="CCEEFF"/>
            <w:tcMar>
              <w:top w:w="30" w:type="dxa"/>
              <w:left w:w="20" w:type="dxa"/>
              <w:bottom w:w="30" w:type="dxa"/>
              <w:right w:w="20" w:type="dxa"/>
            </w:tcMar>
            <w:hideMark/>
          </w:tcPr>
          <w:p w14:paraId="7535E323" w14:textId="77777777" w:rsidR="00000000" w:rsidRDefault="00BF3DBE">
            <w:pPr>
              <w:spacing w:after="100"/>
              <w:jc w:val="right"/>
              <w:rPr>
                <w:rFonts w:eastAsia="Times New Roman"/>
              </w:rPr>
            </w:pPr>
            <w:r>
              <w:rPr>
                <w:rFonts w:eastAsia="Times New Roman"/>
                <w:color w:val="000000"/>
                <w:sz w:val="14"/>
                <w:szCs w:val="14"/>
              </w:rPr>
              <w:t>1990/2002</w:t>
            </w:r>
          </w:p>
        </w:tc>
        <w:tc>
          <w:tcPr>
            <w:tcW w:w="0" w:type="auto"/>
            <w:gridSpan w:val="3"/>
            <w:shd w:val="clear" w:color="auto" w:fill="CCEEFF"/>
            <w:tcMar>
              <w:top w:w="0" w:type="dxa"/>
              <w:left w:w="20" w:type="dxa"/>
              <w:bottom w:w="0" w:type="dxa"/>
              <w:right w:w="20" w:type="dxa"/>
            </w:tcMar>
            <w:vAlign w:val="center"/>
            <w:hideMark/>
          </w:tcPr>
          <w:p w14:paraId="2F57A788" w14:textId="77777777" w:rsidR="00000000" w:rsidRDefault="00BF3DBE">
            <w:pPr>
              <w:spacing w:after="100"/>
              <w:jc w:val="right"/>
              <w:rPr>
                <w:rFonts w:eastAsia="Times New Roman"/>
              </w:rPr>
            </w:pPr>
          </w:p>
        </w:tc>
        <w:tc>
          <w:tcPr>
            <w:tcW w:w="0" w:type="auto"/>
            <w:gridSpan w:val="3"/>
            <w:shd w:val="clear" w:color="auto" w:fill="CCEEFF"/>
            <w:tcMar>
              <w:top w:w="30" w:type="dxa"/>
              <w:left w:w="20" w:type="dxa"/>
              <w:bottom w:w="30" w:type="dxa"/>
              <w:right w:w="20" w:type="dxa"/>
            </w:tcMar>
            <w:hideMark/>
          </w:tcPr>
          <w:p w14:paraId="50C2E2F3" w14:textId="77777777" w:rsidR="00000000" w:rsidRDefault="00BF3DBE">
            <w:pPr>
              <w:spacing w:after="100"/>
              <w:jc w:val="right"/>
              <w:rPr>
                <w:rFonts w:eastAsia="Times New Roman"/>
              </w:rPr>
            </w:pPr>
            <w:r>
              <w:rPr>
                <w:rFonts w:eastAsia="Times New Roman"/>
                <w:color w:val="000000"/>
                <w:sz w:val="14"/>
                <w:szCs w:val="14"/>
              </w:rPr>
              <w:t>2002</w:t>
            </w:r>
          </w:p>
        </w:tc>
        <w:tc>
          <w:tcPr>
            <w:tcW w:w="0" w:type="auto"/>
            <w:gridSpan w:val="3"/>
            <w:shd w:val="clear" w:color="auto" w:fill="CCEEFF"/>
            <w:tcMar>
              <w:top w:w="0" w:type="dxa"/>
              <w:left w:w="20" w:type="dxa"/>
              <w:bottom w:w="0" w:type="dxa"/>
              <w:right w:w="20" w:type="dxa"/>
            </w:tcMar>
            <w:vAlign w:val="center"/>
            <w:hideMark/>
          </w:tcPr>
          <w:p w14:paraId="5F89563F" w14:textId="77777777" w:rsidR="00000000" w:rsidRDefault="00BF3DBE">
            <w:pPr>
              <w:spacing w:after="100"/>
              <w:jc w:val="right"/>
              <w:rPr>
                <w:rFonts w:eastAsia="Times New Roman"/>
              </w:rPr>
            </w:pPr>
          </w:p>
        </w:tc>
        <w:tc>
          <w:tcPr>
            <w:tcW w:w="0" w:type="auto"/>
            <w:gridSpan w:val="2"/>
            <w:shd w:val="clear" w:color="auto" w:fill="CCEEFF"/>
            <w:tcMar>
              <w:top w:w="30" w:type="dxa"/>
              <w:left w:w="20" w:type="dxa"/>
              <w:bottom w:w="30" w:type="dxa"/>
              <w:right w:w="0" w:type="dxa"/>
            </w:tcMar>
            <w:hideMark/>
          </w:tcPr>
          <w:p w14:paraId="32BEA427" w14:textId="77777777" w:rsidR="00000000" w:rsidRDefault="00BF3DBE">
            <w:pPr>
              <w:spacing w:after="100"/>
              <w:jc w:val="right"/>
              <w:rPr>
                <w:rFonts w:eastAsia="Times New Roman"/>
              </w:rPr>
            </w:pPr>
            <w:r>
              <w:rPr>
                <w:rFonts w:eastAsia="Times New Roman"/>
                <w:color w:val="000000"/>
                <w:sz w:val="14"/>
                <w:szCs w:val="14"/>
              </w:rPr>
              <w:t>912,000 </w:t>
            </w:r>
          </w:p>
        </w:tc>
        <w:tc>
          <w:tcPr>
            <w:tcW w:w="0" w:type="auto"/>
            <w:shd w:val="clear" w:color="auto" w:fill="CCEEFF"/>
            <w:tcMar>
              <w:top w:w="30" w:type="dxa"/>
              <w:left w:w="0" w:type="dxa"/>
              <w:bottom w:w="30" w:type="dxa"/>
              <w:right w:w="20" w:type="dxa"/>
            </w:tcMar>
            <w:hideMark/>
          </w:tcPr>
          <w:p w14:paraId="56AC29E8"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5D09CE6"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14:paraId="4F1FE172" w14:textId="77777777" w:rsidR="00000000" w:rsidRDefault="00BF3DBE">
            <w:pPr>
              <w:spacing w:after="100"/>
              <w:jc w:val="right"/>
              <w:rPr>
                <w:rFonts w:eastAsia="Times New Roman"/>
              </w:rPr>
            </w:pPr>
            <w:r>
              <w:rPr>
                <w:rFonts w:eastAsia="Times New Roman"/>
                <w:color w:val="000000"/>
                <w:sz w:val="14"/>
                <w:szCs w:val="14"/>
              </w:rPr>
              <w:t>380,000 </w:t>
            </w:r>
          </w:p>
        </w:tc>
        <w:tc>
          <w:tcPr>
            <w:tcW w:w="0" w:type="auto"/>
            <w:shd w:val="clear" w:color="auto" w:fill="CCEEFF"/>
            <w:tcMar>
              <w:top w:w="30" w:type="dxa"/>
              <w:left w:w="0" w:type="dxa"/>
              <w:bottom w:w="30" w:type="dxa"/>
              <w:right w:w="20" w:type="dxa"/>
            </w:tcMar>
            <w:hideMark/>
          </w:tcPr>
          <w:p w14:paraId="1518AD9B"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EC8C8F4"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14:paraId="27D23AF1" w14:textId="77777777" w:rsidR="00000000" w:rsidRDefault="00BF3DBE">
            <w:pPr>
              <w:spacing w:after="100"/>
              <w:jc w:val="right"/>
              <w:rPr>
                <w:rFonts w:eastAsia="Times New Roman"/>
              </w:rPr>
            </w:pPr>
            <w:r>
              <w:rPr>
                <w:rFonts w:eastAsia="Times New Roman"/>
                <w:color w:val="000000"/>
                <w:sz w:val="14"/>
                <w:szCs w:val="14"/>
              </w:rPr>
              <w:t>97.1 </w:t>
            </w:r>
          </w:p>
        </w:tc>
        <w:tc>
          <w:tcPr>
            <w:tcW w:w="0" w:type="auto"/>
            <w:shd w:val="clear" w:color="auto" w:fill="CCEEFF"/>
            <w:tcMar>
              <w:top w:w="30" w:type="dxa"/>
              <w:left w:w="0" w:type="dxa"/>
              <w:bottom w:w="30" w:type="dxa"/>
              <w:right w:w="20" w:type="dxa"/>
            </w:tcMar>
            <w:hideMark/>
          </w:tcPr>
          <w:p w14:paraId="472C0498" w14:textId="77777777" w:rsidR="00000000" w:rsidRDefault="00BF3DBE">
            <w:pPr>
              <w:spacing w:after="100"/>
              <w:jc w:val="right"/>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14:paraId="7EB91B46" w14:textId="77777777" w:rsidR="00000000" w:rsidRDefault="00BF3DBE">
            <w:pPr>
              <w:spacing w:after="100"/>
              <w:jc w:val="right"/>
              <w:rPr>
                <w:rFonts w:eastAsia="Times New Roman"/>
              </w:rPr>
            </w:pPr>
          </w:p>
        </w:tc>
        <w:tc>
          <w:tcPr>
            <w:tcW w:w="0" w:type="auto"/>
            <w:gridSpan w:val="3"/>
            <w:vMerge w:val="restart"/>
            <w:shd w:val="clear" w:color="auto" w:fill="CCEEFF"/>
            <w:tcMar>
              <w:top w:w="30" w:type="dxa"/>
              <w:left w:w="20" w:type="dxa"/>
              <w:bottom w:w="30" w:type="dxa"/>
              <w:right w:w="20" w:type="dxa"/>
            </w:tcMar>
            <w:hideMark/>
          </w:tcPr>
          <w:p w14:paraId="1E584764" w14:textId="77777777" w:rsidR="00000000" w:rsidRDefault="00BF3DBE">
            <w:pPr>
              <w:spacing w:after="100"/>
              <w:jc w:val="center"/>
              <w:rPr>
                <w:rFonts w:eastAsia="Times New Roman"/>
              </w:rPr>
            </w:pPr>
            <w:r>
              <w:rPr>
                <w:rFonts w:eastAsia="Times New Roman"/>
                <w:color w:val="000000"/>
                <w:sz w:val="14"/>
                <w:szCs w:val="14"/>
              </w:rPr>
              <w:t>Dillard's, JCPenney, Macy's</w:t>
            </w:r>
          </w:p>
        </w:tc>
        <w:tc>
          <w:tcPr>
            <w:tcW w:w="0" w:type="auto"/>
            <w:gridSpan w:val="3"/>
            <w:shd w:val="clear" w:color="auto" w:fill="CCEEFF"/>
            <w:tcMar>
              <w:top w:w="0" w:type="dxa"/>
              <w:left w:w="20" w:type="dxa"/>
              <w:bottom w:w="0" w:type="dxa"/>
              <w:right w:w="20" w:type="dxa"/>
            </w:tcMar>
            <w:vAlign w:val="center"/>
            <w:hideMark/>
          </w:tcPr>
          <w:p w14:paraId="3BB77DA7" w14:textId="77777777" w:rsidR="00000000" w:rsidRDefault="00BF3DBE">
            <w:pPr>
              <w:spacing w:after="100"/>
              <w:jc w:val="center"/>
              <w:rPr>
                <w:rFonts w:eastAsia="Times New Roman"/>
              </w:rPr>
            </w:pPr>
          </w:p>
        </w:tc>
        <w:tc>
          <w:tcPr>
            <w:tcW w:w="0" w:type="auto"/>
            <w:gridSpan w:val="3"/>
            <w:vMerge w:val="restart"/>
            <w:shd w:val="clear" w:color="auto" w:fill="CCEEFF"/>
            <w:tcMar>
              <w:top w:w="30" w:type="dxa"/>
              <w:left w:w="20" w:type="dxa"/>
              <w:bottom w:w="30" w:type="dxa"/>
              <w:right w:w="20" w:type="dxa"/>
            </w:tcMar>
            <w:hideMark/>
          </w:tcPr>
          <w:p w14:paraId="095C3D99" w14:textId="77777777" w:rsidR="00000000" w:rsidRDefault="00BF3DBE">
            <w:pPr>
              <w:spacing w:after="100"/>
              <w:jc w:val="center"/>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14:paraId="32B3C676" w14:textId="77777777" w:rsidR="00000000" w:rsidRDefault="00BF3DBE">
            <w:pPr>
              <w:spacing w:after="100"/>
              <w:jc w:val="center"/>
              <w:rPr>
                <w:rFonts w:eastAsia="Times New Roman"/>
              </w:rPr>
            </w:pPr>
          </w:p>
        </w:tc>
        <w:tc>
          <w:tcPr>
            <w:tcW w:w="0" w:type="auto"/>
            <w:vAlign w:val="center"/>
            <w:hideMark/>
          </w:tcPr>
          <w:p w14:paraId="35D17954" w14:textId="77777777" w:rsidR="00000000" w:rsidRDefault="00BF3DBE">
            <w:pPr>
              <w:spacing w:after="100"/>
              <w:rPr>
                <w:rFonts w:eastAsia="Times New Roman"/>
                <w:sz w:val="20"/>
                <w:szCs w:val="20"/>
              </w:rPr>
            </w:pPr>
          </w:p>
        </w:tc>
      </w:tr>
      <w:tr w:rsidR="00000000" w14:paraId="51E58DD0" w14:textId="77777777">
        <w:trPr>
          <w:divId w:val="1491602188"/>
          <w:trHeight w:val="300"/>
        </w:trPr>
        <w:tc>
          <w:tcPr>
            <w:tcW w:w="0" w:type="auto"/>
            <w:gridSpan w:val="3"/>
            <w:shd w:val="clear" w:color="auto" w:fill="CCEEFF"/>
            <w:tcMar>
              <w:top w:w="0" w:type="dxa"/>
              <w:left w:w="20" w:type="dxa"/>
              <w:bottom w:w="0" w:type="dxa"/>
              <w:right w:w="20" w:type="dxa"/>
            </w:tcMar>
            <w:vAlign w:val="center"/>
            <w:hideMark/>
          </w:tcPr>
          <w:p w14:paraId="6999DC28"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E9FEC3B"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8367D61"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D74EC4D" w14:textId="77777777" w:rsidR="00000000" w:rsidRDefault="00BF3DBE">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hideMark/>
          </w:tcPr>
          <w:p w14:paraId="5999F553" w14:textId="77777777" w:rsidR="00000000" w:rsidRDefault="00BF3DBE">
            <w:pPr>
              <w:spacing w:after="100"/>
              <w:rPr>
                <w:rFonts w:eastAsia="Times New Roman"/>
              </w:rPr>
            </w:pPr>
            <w:r>
              <w:rPr>
                <w:rFonts w:eastAsia="Times New Roman"/>
                <w:color w:val="000000"/>
                <w:sz w:val="14"/>
                <w:szCs w:val="14"/>
              </w:rPr>
              <w:t>Mesa, Arizona</w:t>
            </w:r>
          </w:p>
        </w:tc>
        <w:tc>
          <w:tcPr>
            <w:tcW w:w="0" w:type="auto"/>
            <w:gridSpan w:val="3"/>
            <w:shd w:val="clear" w:color="auto" w:fill="CCEEFF"/>
            <w:tcMar>
              <w:top w:w="0" w:type="dxa"/>
              <w:left w:w="20" w:type="dxa"/>
              <w:bottom w:w="0" w:type="dxa"/>
              <w:right w:w="20" w:type="dxa"/>
            </w:tcMar>
            <w:vAlign w:val="center"/>
            <w:hideMark/>
          </w:tcPr>
          <w:p w14:paraId="02656991" w14:textId="77777777" w:rsidR="00000000" w:rsidRDefault="00BF3DBE">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78F8F2F"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974B7B3"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DB80C48"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8BC14F1"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27C1747"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D95BB55"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440A318"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EBD99D2"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AC2FFC8"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5DB641D" w14:textId="77777777" w:rsidR="00000000" w:rsidRDefault="00BF3DBE">
            <w:pPr>
              <w:spacing w:after="100"/>
              <w:rPr>
                <w:rFonts w:eastAsia="Times New Roman"/>
                <w:sz w:val="20"/>
                <w:szCs w:val="20"/>
              </w:rPr>
            </w:pPr>
          </w:p>
        </w:tc>
        <w:tc>
          <w:tcPr>
            <w:tcW w:w="0" w:type="auto"/>
            <w:gridSpan w:val="3"/>
            <w:vMerge/>
            <w:vAlign w:val="center"/>
            <w:hideMark/>
          </w:tcPr>
          <w:p w14:paraId="1C9C78D1" w14:textId="77777777" w:rsidR="00000000" w:rsidRDefault="00BF3DBE">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9D399F5" w14:textId="77777777" w:rsidR="00000000" w:rsidRDefault="00BF3DBE">
            <w:pPr>
              <w:spacing w:after="100"/>
              <w:rPr>
                <w:rFonts w:eastAsia="Times New Roman"/>
                <w:sz w:val="20"/>
                <w:szCs w:val="20"/>
              </w:rPr>
            </w:pPr>
          </w:p>
        </w:tc>
        <w:tc>
          <w:tcPr>
            <w:tcW w:w="0" w:type="auto"/>
            <w:gridSpan w:val="3"/>
            <w:vMerge/>
            <w:vAlign w:val="center"/>
            <w:hideMark/>
          </w:tcPr>
          <w:p w14:paraId="05C6100B" w14:textId="77777777" w:rsidR="00000000" w:rsidRDefault="00BF3DBE">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A6226C7" w14:textId="77777777" w:rsidR="00000000" w:rsidRDefault="00BF3DBE">
            <w:pPr>
              <w:spacing w:after="100"/>
              <w:rPr>
                <w:rFonts w:eastAsia="Times New Roman"/>
                <w:sz w:val="20"/>
                <w:szCs w:val="20"/>
              </w:rPr>
            </w:pPr>
          </w:p>
        </w:tc>
        <w:tc>
          <w:tcPr>
            <w:tcW w:w="0" w:type="auto"/>
            <w:vAlign w:val="center"/>
            <w:hideMark/>
          </w:tcPr>
          <w:p w14:paraId="42765D49" w14:textId="77777777" w:rsidR="00000000" w:rsidRDefault="00BF3DBE">
            <w:pPr>
              <w:spacing w:after="100"/>
              <w:rPr>
                <w:rFonts w:eastAsia="Times New Roman"/>
                <w:sz w:val="20"/>
                <w:szCs w:val="20"/>
              </w:rPr>
            </w:pPr>
          </w:p>
        </w:tc>
      </w:tr>
      <w:tr w:rsidR="00000000" w14:paraId="48E187D9" w14:textId="77777777">
        <w:trPr>
          <w:divId w:val="1491602188"/>
          <w:trHeight w:val="240"/>
        </w:trPr>
        <w:tc>
          <w:tcPr>
            <w:tcW w:w="0" w:type="auto"/>
            <w:gridSpan w:val="3"/>
            <w:tcMar>
              <w:top w:w="30" w:type="dxa"/>
              <w:left w:w="20" w:type="dxa"/>
              <w:bottom w:w="30" w:type="dxa"/>
              <w:right w:w="20" w:type="dxa"/>
            </w:tcMar>
            <w:hideMark/>
          </w:tcPr>
          <w:p w14:paraId="6E7E4BA9" w14:textId="77777777" w:rsidR="00000000" w:rsidRDefault="00BF3DBE">
            <w:pPr>
              <w:spacing w:after="100"/>
              <w:jc w:val="center"/>
              <w:rPr>
                <w:rFonts w:eastAsia="Times New Roman"/>
              </w:rPr>
            </w:pPr>
            <w:r>
              <w:rPr>
                <w:rFonts w:eastAsia="Times New Roman"/>
                <w:color w:val="000000"/>
                <w:sz w:val="14"/>
                <w:szCs w:val="14"/>
              </w:rPr>
              <w:t>23</w:t>
            </w:r>
          </w:p>
        </w:tc>
        <w:tc>
          <w:tcPr>
            <w:tcW w:w="0" w:type="auto"/>
            <w:gridSpan w:val="3"/>
            <w:tcMar>
              <w:top w:w="0" w:type="dxa"/>
              <w:left w:w="20" w:type="dxa"/>
              <w:bottom w:w="0" w:type="dxa"/>
              <w:right w:w="20" w:type="dxa"/>
            </w:tcMar>
            <w:vAlign w:val="center"/>
            <w:hideMark/>
          </w:tcPr>
          <w:p w14:paraId="7E299032" w14:textId="77777777" w:rsidR="00000000" w:rsidRDefault="00BF3DBE">
            <w:pPr>
              <w:spacing w:after="100"/>
              <w:jc w:val="center"/>
              <w:rPr>
                <w:rFonts w:eastAsia="Times New Roman"/>
              </w:rPr>
            </w:pPr>
          </w:p>
        </w:tc>
        <w:tc>
          <w:tcPr>
            <w:tcW w:w="0" w:type="auto"/>
            <w:gridSpan w:val="3"/>
            <w:tcMar>
              <w:top w:w="30" w:type="dxa"/>
              <w:left w:w="20" w:type="dxa"/>
              <w:bottom w:w="30" w:type="dxa"/>
              <w:right w:w="20" w:type="dxa"/>
            </w:tcMar>
            <w:hideMark/>
          </w:tcPr>
          <w:p w14:paraId="1B8DCD78" w14:textId="77777777" w:rsidR="00000000" w:rsidRDefault="00BF3DBE">
            <w:pPr>
              <w:spacing w:after="100"/>
              <w:jc w:val="center"/>
              <w:rPr>
                <w:rFonts w:eastAsia="Times New Roman"/>
              </w:rPr>
            </w:pPr>
            <w:r>
              <w:rPr>
                <w:rFonts w:eastAsia="Times New Roman"/>
                <w:color w:val="000000"/>
                <w:sz w:val="14"/>
                <w:szCs w:val="14"/>
              </w:rPr>
              <w:t>100%</w:t>
            </w:r>
          </w:p>
        </w:tc>
        <w:tc>
          <w:tcPr>
            <w:tcW w:w="0" w:type="auto"/>
            <w:gridSpan w:val="3"/>
            <w:tcMar>
              <w:top w:w="0" w:type="dxa"/>
              <w:left w:w="20" w:type="dxa"/>
              <w:bottom w:w="0" w:type="dxa"/>
              <w:right w:w="20" w:type="dxa"/>
            </w:tcMar>
            <w:vAlign w:val="center"/>
            <w:hideMark/>
          </w:tcPr>
          <w:p w14:paraId="2A103F73" w14:textId="77777777" w:rsidR="00000000" w:rsidRDefault="00BF3DBE">
            <w:pPr>
              <w:spacing w:after="100"/>
              <w:jc w:val="center"/>
              <w:rPr>
                <w:rFonts w:eastAsia="Times New Roman"/>
              </w:rPr>
            </w:pPr>
          </w:p>
        </w:tc>
        <w:tc>
          <w:tcPr>
            <w:tcW w:w="0" w:type="auto"/>
            <w:gridSpan w:val="3"/>
            <w:tcMar>
              <w:top w:w="30" w:type="dxa"/>
              <w:left w:w="20" w:type="dxa"/>
              <w:bottom w:w="30" w:type="dxa"/>
              <w:right w:w="20" w:type="dxa"/>
            </w:tcMar>
            <w:hideMark/>
          </w:tcPr>
          <w:p w14:paraId="4C5EE3DC" w14:textId="77777777" w:rsidR="00000000" w:rsidRDefault="00BF3DBE">
            <w:pPr>
              <w:spacing w:after="100"/>
              <w:rPr>
                <w:rFonts w:eastAsia="Times New Roman"/>
              </w:rPr>
            </w:pPr>
            <w:r>
              <w:rPr>
                <w:rFonts w:eastAsia="Times New Roman"/>
                <w:color w:val="000000"/>
                <w:sz w:val="14"/>
                <w:szCs w:val="14"/>
              </w:rPr>
              <w:t>Towne Mall(4)</w:t>
            </w:r>
          </w:p>
        </w:tc>
        <w:tc>
          <w:tcPr>
            <w:tcW w:w="0" w:type="auto"/>
            <w:gridSpan w:val="3"/>
            <w:tcMar>
              <w:top w:w="0" w:type="dxa"/>
              <w:left w:w="20" w:type="dxa"/>
              <w:bottom w:w="0" w:type="dxa"/>
              <w:right w:w="20" w:type="dxa"/>
            </w:tcMar>
            <w:vAlign w:val="center"/>
            <w:hideMark/>
          </w:tcPr>
          <w:p w14:paraId="6F585AE4" w14:textId="77777777" w:rsidR="00000000" w:rsidRDefault="00BF3DBE">
            <w:pPr>
              <w:spacing w:after="100"/>
              <w:rPr>
                <w:rFonts w:eastAsia="Times New Roman"/>
              </w:rPr>
            </w:pPr>
          </w:p>
        </w:tc>
        <w:tc>
          <w:tcPr>
            <w:tcW w:w="0" w:type="auto"/>
            <w:gridSpan w:val="3"/>
            <w:tcMar>
              <w:top w:w="30" w:type="dxa"/>
              <w:left w:w="20" w:type="dxa"/>
              <w:bottom w:w="30" w:type="dxa"/>
              <w:right w:w="20" w:type="dxa"/>
            </w:tcMar>
            <w:hideMark/>
          </w:tcPr>
          <w:p w14:paraId="2BA3D337" w14:textId="77777777" w:rsidR="00000000" w:rsidRDefault="00BF3DBE">
            <w:pPr>
              <w:spacing w:after="100"/>
              <w:jc w:val="right"/>
              <w:rPr>
                <w:rFonts w:eastAsia="Times New Roman"/>
              </w:rPr>
            </w:pPr>
            <w:r>
              <w:rPr>
                <w:rFonts w:eastAsia="Times New Roman"/>
                <w:color w:val="000000"/>
                <w:sz w:val="14"/>
                <w:szCs w:val="14"/>
              </w:rPr>
              <w:t>1985/2005</w:t>
            </w:r>
          </w:p>
        </w:tc>
        <w:tc>
          <w:tcPr>
            <w:tcW w:w="0" w:type="auto"/>
            <w:gridSpan w:val="3"/>
            <w:tcMar>
              <w:top w:w="0" w:type="dxa"/>
              <w:left w:w="20" w:type="dxa"/>
              <w:bottom w:w="0" w:type="dxa"/>
              <w:right w:w="20" w:type="dxa"/>
            </w:tcMar>
            <w:vAlign w:val="center"/>
            <w:hideMark/>
          </w:tcPr>
          <w:p w14:paraId="46EABE85" w14:textId="77777777" w:rsidR="00000000" w:rsidRDefault="00BF3DBE">
            <w:pPr>
              <w:spacing w:after="100"/>
              <w:jc w:val="right"/>
              <w:rPr>
                <w:rFonts w:eastAsia="Times New Roman"/>
              </w:rPr>
            </w:pPr>
          </w:p>
        </w:tc>
        <w:tc>
          <w:tcPr>
            <w:tcW w:w="0" w:type="auto"/>
            <w:gridSpan w:val="3"/>
            <w:tcMar>
              <w:top w:w="30" w:type="dxa"/>
              <w:left w:w="20" w:type="dxa"/>
              <w:bottom w:w="30" w:type="dxa"/>
              <w:right w:w="20" w:type="dxa"/>
            </w:tcMar>
            <w:hideMark/>
          </w:tcPr>
          <w:p w14:paraId="369BD07B" w14:textId="77777777" w:rsidR="00000000" w:rsidRDefault="00BF3DBE">
            <w:pPr>
              <w:spacing w:after="100"/>
              <w:jc w:val="right"/>
              <w:rPr>
                <w:rFonts w:eastAsia="Times New Roman"/>
              </w:rPr>
            </w:pPr>
            <w:r>
              <w:rPr>
                <w:rFonts w:eastAsia="Times New Roman"/>
                <w:color w:val="000000"/>
                <w:sz w:val="14"/>
                <w:szCs w:val="14"/>
              </w:rPr>
              <w:t>1989</w:t>
            </w:r>
          </w:p>
        </w:tc>
        <w:tc>
          <w:tcPr>
            <w:tcW w:w="0" w:type="auto"/>
            <w:gridSpan w:val="3"/>
            <w:tcMar>
              <w:top w:w="0" w:type="dxa"/>
              <w:left w:w="20" w:type="dxa"/>
              <w:bottom w:w="0" w:type="dxa"/>
              <w:right w:w="20" w:type="dxa"/>
            </w:tcMar>
            <w:vAlign w:val="center"/>
            <w:hideMark/>
          </w:tcPr>
          <w:p w14:paraId="1299C232" w14:textId="77777777" w:rsidR="00000000" w:rsidRDefault="00BF3DBE">
            <w:pPr>
              <w:spacing w:after="100"/>
              <w:jc w:val="right"/>
              <w:rPr>
                <w:rFonts w:eastAsia="Times New Roman"/>
              </w:rPr>
            </w:pPr>
          </w:p>
        </w:tc>
        <w:tc>
          <w:tcPr>
            <w:tcW w:w="0" w:type="auto"/>
            <w:gridSpan w:val="2"/>
            <w:tcMar>
              <w:top w:w="30" w:type="dxa"/>
              <w:left w:w="20" w:type="dxa"/>
              <w:bottom w:w="30" w:type="dxa"/>
              <w:right w:w="0" w:type="dxa"/>
            </w:tcMar>
            <w:hideMark/>
          </w:tcPr>
          <w:p w14:paraId="2FBBC4E4" w14:textId="77777777" w:rsidR="00000000" w:rsidRDefault="00BF3DBE">
            <w:pPr>
              <w:spacing w:after="100"/>
              <w:jc w:val="right"/>
              <w:rPr>
                <w:rFonts w:eastAsia="Times New Roman"/>
              </w:rPr>
            </w:pPr>
            <w:r>
              <w:rPr>
                <w:rFonts w:eastAsia="Times New Roman"/>
                <w:color w:val="000000"/>
                <w:sz w:val="14"/>
                <w:szCs w:val="14"/>
              </w:rPr>
              <w:t>350,000 </w:t>
            </w:r>
          </w:p>
        </w:tc>
        <w:tc>
          <w:tcPr>
            <w:tcW w:w="0" w:type="auto"/>
            <w:tcMar>
              <w:top w:w="30" w:type="dxa"/>
              <w:left w:w="0" w:type="dxa"/>
              <w:bottom w:w="30" w:type="dxa"/>
              <w:right w:w="20" w:type="dxa"/>
            </w:tcMar>
            <w:hideMark/>
          </w:tcPr>
          <w:p w14:paraId="517D38AB"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4BF3C9CB" w14:textId="77777777" w:rsidR="00000000" w:rsidRDefault="00BF3DBE">
            <w:pPr>
              <w:spacing w:after="100"/>
              <w:jc w:val="right"/>
              <w:rPr>
                <w:rFonts w:eastAsia="Times New Roman"/>
                <w:sz w:val="20"/>
                <w:szCs w:val="20"/>
              </w:rPr>
            </w:pPr>
          </w:p>
        </w:tc>
        <w:tc>
          <w:tcPr>
            <w:tcW w:w="0" w:type="auto"/>
            <w:gridSpan w:val="2"/>
            <w:tcMar>
              <w:top w:w="30" w:type="dxa"/>
              <w:left w:w="20" w:type="dxa"/>
              <w:bottom w:w="30" w:type="dxa"/>
              <w:right w:w="0" w:type="dxa"/>
            </w:tcMar>
            <w:hideMark/>
          </w:tcPr>
          <w:p w14:paraId="62914A22" w14:textId="77777777" w:rsidR="00000000" w:rsidRDefault="00BF3DBE">
            <w:pPr>
              <w:spacing w:after="100"/>
              <w:jc w:val="right"/>
              <w:rPr>
                <w:rFonts w:eastAsia="Times New Roman"/>
              </w:rPr>
            </w:pPr>
            <w:r>
              <w:rPr>
                <w:rFonts w:eastAsia="Times New Roman"/>
                <w:color w:val="000000"/>
                <w:sz w:val="14"/>
                <w:szCs w:val="14"/>
              </w:rPr>
              <w:t>179,000 </w:t>
            </w:r>
          </w:p>
        </w:tc>
        <w:tc>
          <w:tcPr>
            <w:tcW w:w="0" w:type="auto"/>
            <w:tcMar>
              <w:top w:w="30" w:type="dxa"/>
              <w:left w:w="0" w:type="dxa"/>
              <w:bottom w:w="30" w:type="dxa"/>
              <w:right w:w="20" w:type="dxa"/>
            </w:tcMar>
            <w:hideMark/>
          </w:tcPr>
          <w:p w14:paraId="7AD5EEF0"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7C3C5F4D" w14:textId="77777777" w:rsidR="00000000" w:rsidRDefault="00BF3DBE">
            <w:pPr>
              <w:spacing w:after="100"/>
              <w:jc w:val="right"/>
              <w:rPr>
                <w:rFonts w:eastAsia="Times New Roman"/>
                <w:sz w:val="20"/>
                <w:szCs w:val="20"/>
              </w:rPr>
            </w:pPr>
          </w:p>
        </w:tc>
        <w:tc>
          <w:tcPr>
            <w:tcW w:w="0" w:type="auto"/>
            <w:gridSpan w:val="2"/>
            <w:tcMar>
              <w:top w:w="30" w:type="dxa"/>
              <w:left w:w="20" w:type="dxa"/>
              <w:bottom w:w="30" w:type="dxa"/>
              <w:right w:w="0" w:type="dxa"/>
            </w:tcMar>
            <w:hideMark/>
          </w:tcPr>
          <w:p w14:paraId="3320FF64" w14:textId="77777777" w:rsidR="00000000" w:rsidRDefault="00BF3DBE">
            <w:pPr>
              <w:spacing w:after="100"/>
              <w:jc w:val="right"/>
              <w:rPr>
                <w:rFonts w:eastAsia="Times New Roman"/>
              </w:rPr>
            </w:pPr>
            <w:r>
              <w:rPr>
                <w:rFonts w:eastAsia="Times New Roman"/>
                <w:color w:val="000000"/>
                <w:sz w:val="14"/>
                <w:szCs w:val="14"/>
              </w:rPr>
              <w:t>79.8 </w:t>
            </w:r>
          </w:p>
        </w:tc>
        <w:tc>
          <w:tcPr>
            <w:tcW w:w="0" w:type="auto"/>
            <w:tcMar>
              <w:top w:w="30" w:type="dxa"/>
              <w:left w:w="0" w:type="dxa"/>
              <w:bottom w:w="30" w:type="dxa"/>
              <w:right w:w="20" w:type="dxa"/>
            </w:tcMar>
            <w:hideMark/>
          </w:tcPr>
          <w:p w14:paraId="13F260E5" w14:textId="77777777" w:rsidR="00000000" w:rsidRDefault="00BF3DBE">
            <w:pPr>
              <w:spacing w:after="100"/>
              <w:jc w:val="right"/>
              <w:rPr>
                <w:rFonts w:eastAsia="Times New Roman"/>
              </w:rPr>
            </w:pPr>
            <w:r>
              <w:rPr>
                <w:rFonts w:eastAsia="Times New Roman"/>
                <w:color w:val="000000"/>
                <w:sz w:val="14"/>
                <w:szCs w:val="14"/>
              </w:rPr>
              <w:t>%</w:t>
            </w:r>
          </w:p>
        </w:tc>
        <w:tc>
          <w:tcPr>
            <w:tcW w:w="0" w:type="auto"/>
            <w:gridSpan w:val="3"/>
            <w:tcMar>
              <w:top w:w="0" w:type="dxa"/>
              <w:left w:w="20" w:type="dxa"/>
              <w:bottom w:w="0" w:type="dxa"/>
              <w:right w:w="20" w:type="dxa"/>
            </w:tcMar>
            <w:vAlign w:val="center"/>
            <w:hideMark/>
          </w:tcPr>
          <w:p w14:paraId="547BE232" w14:textId="77777777" w:rsidR="00000000" w:rsidRDefault="00BF3DBE">
            <w:pPr>
              <w:spacing w:after="100"/>
              <w:jc w:val="right"/>
              <w:rPr>
                <w:rFonts w:eastAsia="Times New Roman"/>
              </w:rPr>
            </w:pPr>
          </w:p>
        </w:tc>
        <w:tc>
          <w:tcPr>
            <w:tcW w:w="0" w:type="auto"/>
            <w:gridSpan w:val="3"/>
            <w:tcMar>
              <w:top w:w="30" w:type="dxa"/>
              <w:left w:w="20" w:type="dxa"/>
              <w:bottom w:w="30" w:type="dxa"/>
              <w:right w:w="20" w:type="dxa"/>
            </w:tcMar>
            <w:hideMark/>
          </w:tcPr>
          <w:p w14:paraId="2FA16A10" w14:textId="77777777" w:rsidR="00000000" w:rsidRDefault="00BF3DBE">
            <w:pPr>
              <w:spacing w:after="100"/>
              <w:jc w:val="center"/>
              <w:rPr>
                <w:rFonts w:eastAsia="Times New Roman"/>
              </w:rPr>
            </w:pPr>
            <w:r>
              <w:rPr>
                <w:rFonts w:eastAsia="Times New Roman"/>
                <w:color w:val="000000"/>
                <w:sz w:val="14"/>
                <w:szCs w:val="14"/>
              </w:rPr>
              <w:t>—</w:t>
            </w:r>
          </w:p>
        </w:tc>
        <w:tc>
          <w:tcPr>
            <w:tcW w:w="0" w:type="auto"/>
            <w:gridSpan w:val="3"/>
            <w:tcMar>
              <w:top w:w="0" w:type="dxa"/>
              <w:left w:w="20" w:type="dxa"/>
              <w:bottom w:w="0" w:type="dxa"/>
              <w:right w:w="20" w:type="dxa"/>
            </w:tcMar>
            <w:vAlign w:val="center"/>
            <w:hideMark/>
          </w:tcPr>
          <w:p w14:paraId="5E6EAFBE" w14:textId="77777777" w:rsidR="00000000" w:rsidRDefault="00BF3DBE">
            <w:pPr>
              <w:spacing w:after="100"/>
              <w:jc w:val="center"/>
              <w:rPr>
                <w:rFonts w:eastAsia="Times New Roman"/>
              </w:rPr>
            </w:pPr>
          </w:p>
        </w:tc>
        <w:tc>
          <w:tcPr>
            <w:tcW w:w="0" w:type="auto"/>
            <w:gridSpan w:val="3"/>
            <w:vMerge w:val="restart"/>
            <w:tcMar>
              <w:top w:w="30" w:type="dxa"/>
              <w:left w:w="20" w:type="dxa"/>
              <w:bottom w:w="30" w:type="dxa"/>
              <w:right w:w="20" w:type="dxa"/>
            </w:tcMar>
            <w:hideMark/>
          </w:tcPr>
          <w:p w14:paraId="5758F43F" w14:textId="77777777" w:rsidR="00000000" w:rsidRDefault="00BF3DBE">
            <w:pPr>
              <w:spacing w:after="100"/>
              <w:jc w:val="center"/>
              <w:rPr>
                <w:rFonts w:eastAsia="Times New Roman"/>
              </w:rPr>
            </w:pPr>
            <w:r>
              <w:rPr>
                <w:rFonts w:eastAsia="Times New Roman"/>
                <w:color w:val="000000"/>
                <w:sz w:val="14"/>
                <w:szCs w:val="14"/>
              </w:rPr>
              <w:t>Belk, JCPenney</w:t>
            </w:r>
          </w:p>
        </w:tc>
        <w:tc>
          <w:tcPr>
            <w:tcW w:w="0" w:type="auto"/>
            <w:gridSpan w:val="3"/>
            <w:tcMar>
              <w:top w:w="0" w:type="dxa"/>
              <w:left w:w="20" w:type="dxa"/>
              <w:bottom w:w="0" w:type="dxa"/>
              <w:right w:w="20" w:type="dxa"/>
            </w:tcMar>
            <w:vAlign w:val="center"/>
            <w:hideMark/>
          </w:tcPr>
          <w:p w14:paraId="0A9F0821" w14:textId="77777777" w:rsidR="00000000" w:rsidRDefault="00BF3DBE">
            <w:pPr>
              <w:spacing w:after="100"/>
              <w:jc w:val="center"/>
              <w:rPr>
                <w:rFonts w:eastAsia="Times New Roman"/>
              </w:rPr>
            </w:pPr>
          </w:p>
        </w:tc>
        <w:tc>
          <w:tcPr>
            <w:tcW w:w="0" w:type="auto"/>
            <w:vAlign w:val="center"/>
            <w:hideMark/>
          </w:tcPr>
          <w:p w14:paraId="12079B67" w14:textId="77777777" w:rsidR="00000000" w:rsidRDefault="00BF3DBE">
            <w:pPr>
              <w:spacing w:after="100"/>
              <w:rPr>
                <w:rFonts w:eastAsia="Times New Roman"/>
                <w:sz w:val="20"/>
                <w:szCs w:val="20"/>
              </w:rPr>
            </w:pPr>
          </w:p>
        </w:tc>
      </w:tr>
      <w:tr w:rsidR="00000000" w14:paraId="2E92E989" w14:textId="77777777">
        <w:trPr>
          <w:divId w:val="1491602188"/>
          <w:trHeight w:val="360"/>
        </w:trPr>
        <w:tc>
          <w:tcPr>
            <w:tcW w:w="0" w:type="auto"/>
            <w:gridSpan w:val="3"/>
            <w:tcMar>
              <w:top w:w="0" w:type="dxa"/>
              <w:left w:w="20" w:type="dxa"/>
              <w:bottom w:w="0" w:type="dxa"/>
              <w:right w:w="20" w:type="dxa"/>
            </w:tcMar>
            <w:vAlign w:val="center"/>
            <w:hideMark/>
          </w:tcPr>
          <w:p w14:paraId="0F2569F9"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95F3CA4"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5A6287C"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26BECC6" w14:textId="77777777" w:rsidR="00000000" w:rsidRDefault="00BF3DBE">
            <w:pPr>
              <w:spacing w:after="100"/>
              <w:rPr>
                <w:rFonts w:eastAsia="Times New Roman"/>
                <w:sz w:val="20"/>
                <w:szCs w:val="20"/>
              </w:rPr>
            </w:pPr>
          </w:p>
        </w:tc>
        <w:tc>
          <w:tcPr>
            <w:tcW w:w="0" w:type="auto"/>
            <w:gridSpan w:val="3"/>
            <w:tcMar>
              <w:top w:w="30" w:type="dxa"/>
              <w:left w:w="20" w:type="dxa"/>
              <w:bottom w:w="30" w:type="dxa"/>
              <w:right w:w="20" w:type="dxa"/>
            </w:tcMar>
            <w:hideMark/>
          </w:tcPr>
          <w:p w14:paraId="51672598" w14:textId="77777777" w:rsidR="00000000" w:rsidRDefault="00BF3DBE">
            <w:pPr>
              <w:spacing w:after="100"/>
              <w:rPr>
                <w:rFonts w:eastAsia="Times New Roman"/>
              </w:rPr>
            </w:pPr>
            <w:r>
              <w:rPr>
                <w:rFonts w:eastAsia="Times New Roman"/>
                <w:color w:val="000000"/>
                <w:sz w:val="14"/>
                <w:szCs w:val="14"/>
              </w:rPr>
              <w:t>Elizabethtown, Kentucky</w:t>
            </w:r>
          </w:p>
        </w:tc>
        <w:tc>
          <w:tcPr>
            <w:tcW w:w="0" w:type="auto"/>
            <w:gridSpan w:val="3"/>
            <w:tcMar>
              <w:top w:w="0" w:type="dxa"/>
              <w:left w:w="20" w:type="dxa"/>
              <w:bottom w:w="0" w:type="dxa"/>
              <w:right w:w="20" w:type="dxa"/>
            </w:tcMar>
            <w:vAlign w:val="center"/>
            <w:hideMark/>
          </w:tcPr>
          <w:p w14:paraId="7D1A24DD" w14:textId="77777777" w:rsidR="00000000" w:rsidRDefault="00BF3DBE">
            <w:pPr>
              <w:spacing w:after="100"/>
              <w:rPr>
                <w:rFonts w:eastAsia="Times New Roman"/>
              </w:rPr>
            </w:pPr>
          </w:p>
        </w:tc>
        <w:tc>
          <w:tcPr>
            <w:tcW w:w="0" w:type="auto"/>
            <w:gridSpan w:val="3"/>
            <w:tcMar>
              <w:top w:w="0" w:type="dxa"/>
              <w:left w:w="20" w:type="dxa"/>
              <w:bottom w:w="0" w:type="dxa"/>
              <w:right w:w="20" w:type="dxa"/>
            </w:tcMar>
            <w:vAlign w:val="center"/>
            <w:hideMark/>
          </w:tcPr>
          <w:p w14:paraId="6F051AA8"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1DCA049"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7FDD0BB"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F3D8952"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6CA0480"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F1B8A0E"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E8BEF9B"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9741A2C"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61CF668"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025C741"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459C96D"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3913901" w14:textId="77777777" w:rsidR="00000000" w:rsidRDefault="00BF3DBE">
            <w:pPr>
              <w:spacing w:after="100"/>
              <w:rPr>
                <w:rFonts w:eastAsia="Times New Roman"/>
                <w:sz w:val="20"/>
                <w:szCs w:val="20"/>
              </w:rPr>
            </w:pPr>
          </w:p>
        </w:tc>
        <w:tc>
          <w:tcPr>
            <w:tcW w:w="0" w:type="auto"/>
            <w:gridSpan w:val="3"/>
            <w:vMerge/>
            <w:vAlign w:val="center"/>
            <w:hideMark/>
          </w:tcPr>
          <w:p w14:paraId="2544D679" w14:textId="77777777" w:rsidR="00000000" w:rsidRDefault="00BF3DBE">
            <w:pPr>
              <w:spacing w:after="100"/>
              <w:rPr>
                <w:rFonts w:eastAsia="Times New Roman"/>
              </w:rPr>
            </w:pPr>
          </w:p>
        </w:tc>
        <w:tc>
          <w:tcPr>
            <w:tcW w:w="0" w:type="auto"/>
            <w:gridSpan w:val="3"/>
            <w:tcMar>
              <w:top w:w="0" w:type="dxa"/>
              <w:left w:w="20" w:type="dxa"/>
              <w:bottom w:w="0" w:type="dxa"/>
              <w:right w:w="20" w:type="dxa"/>
            </w:tcMar>
            <w:vAlign w:val="center"/>
            <w:hideMark/>
          </w:tcPr>
          <w:p w14:paraId="5CE4A437" w14:textId="77777777" w:rsidR="00000000" w:rsidRDefault="00BF3DBE">
            <w:pPr>
              <w:spacing w:after="100"/>
              <w:rPr>
                <w:rFonts w:eastAsia="Times New Roman"/>
                <w:sz w:val="20"/>
                <w:szCs w:val="20"/>
              </w:rPr>
            </w:pPr>
          </w:p>
        </w:tc>
        <w:tc>
          <w:tcPr>
            <w:tcW w:w="0" w:type="auto"/>
            <w:vAlign w:val="center"/>
            <w:hideMark/>
          </w:tcPr>
          <w:p w14:paraId="4A7CBE07" w14:textId="77777777" w:rsidR="00000000" w:rsidRDefault="00BF3DBE">
            <w:pPr>
              <w:spacing w:after="100"/>
              <w:rPr>
                <w:rFonts w:eastAsia="Times New Roman"/>
                <w:sz w:val="20"/>
                <w:szCs w:val="20"/>
              </w:rPr>
            </w:pPr>
          </w:p>
        </w:tc>
      </w:tr>
      <w:tr w:rsidR="00000000" w14:paraId="0959B36C" w14:textId="77777777">
        <w:trPr>
          <w:divId w:val="1491602188"/>
          <w:trHeight w:val="240"/>
        </w:trPr>
        <w:tc>
          <w:tcPr>
            <w:tcW w:w="0" w:type="auto"/>
            <w:gridSpan w:val="3"/>
            <w:shd w:val="clear" w:color="auto" w:fill="CCEEFF"/>
            <w:tcMar>
              <w:top w:w="30" w:type="dxa"/>
              <w:left w:w="20" w:type="dxa"/>
              <w:bottom w:w="30" w:type="dxa"/>
              <w:right w:w="20" w:type="dxa"/>
            </w:tcMar>
            <w:hideMark/>
          </w:tcPr>
          <w:p w14:paraId="55160230" w14:textId="77777777" w:rsidR="00000000" w:rsidRDefault="00BF3DBE">
            <w:pPr>
              <w:spacing w:after="100"/>
              <w:jc w:val="center"/>
              <w:rPr>
                <w:rFonts w:eastAsia="Times New Roman"/>
              </w:rPr>
            </w:pPr>
            <w:r>
              <w:rPr>
                <w:rFonts w:eastAsia="Times New Roman"/>
                <w:color w:val="000000"/>
                <w:sz w:val="14"/>
                <w:szCs w:val="14"/>
              </w:rPr>
              <w:t>24</w:t>
            </w:r>
          </w:p>
        </w:tc>
        <w:tc>
          <w:tcPr>
            <w:tcW w:w="0" w:type="auto"/>
            <w:gridSpan w:val="3"/>
            <w:shd w:val="clear" w:color="auto" w:fill="CCEEFF"/>
            <w:tcMar>
              <w:top w:w="0" w:type="dxa"/>
              <w:left w:w="20" w:type="dxa"/>
              <w:bottom w:w="0" w:type="dxa"/>
              <w:right w:w="20" w:type="dxa"/>
            </w:tcMar>
            <w:vAlign w:val="center"/>
            <w:hideMark/>
          </w:tcPr>
          <w:p w14:paraId="485EC7F9" w14:textId="77777777" w:rsidR="00000000" w:rsidRDefault="00BF3DBE">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14:paraId="772A81CE" w14:textId="77777777" w:rsidR="00000000" w:rsidRDefault="00BF3DBE">
            <w:pPr>
              <w:spacing w:after="100"/>
              <w:jc w:val="center"/>
              <w:rPr>
                <w:rFonts w:eastAsia="Times New Roman"/>
              </w:rPr>
            </w:pPr>
            <w:r>
              <w:rPr>
                <w:rFonts w:eastAsia="Times New Roman"/>
                <w:color w:val="000000"/>
                <w:sz w:val="14"/>
                <w:szCs w:val="14"/>
              </w:rPr>
              <w:t>100%</w:t>
            </w:r>
          </w:p>
        </w:tc>
        <w:tc>
          <w:tcPr>
            <w:tcW w:w="0" w:type="auto"/>
            <w:gridSpan w:val="3"/>
            <w:shd w:val="clear" w:color="auto" w:fill="CCEEFF"/>
            <w:tcMar>
              <w:top w:w="0" w:type="dxa"/>
              <w:left w:w="20" w:type="dxa"/>
              <w:bottom w:w="0" w:type="dxa"/>
              <w:right w:w="20" w:type="dxa"/>
            </w:tcMar>
            <w:vAlign w:val="center"/>
            <w:hideMark/>
          </w:tcPr>
          <w:p w14:paraId="34C2C0AF" w14:textId="77777777" w:rsidR="00000000" w:rsidRDefault="00BF3DBE">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14:paraId="2E66D55D" w14:textId="77777777" w:rsidR="00000000" w:rsidRDefault="00BF3DBE">
            <w:pPr>
              <w:spacing w:after="100"/>
              <w:rPr>
                <w:rFonts w:eastAsia="Times New Roman"/>
              </w:rPr>
            </w:pPr>
            <w:r>
              <w:rPr>
                <w:rFonts w:eastAsia="Times New Roman"/>
                <w:color w:val="000000"/>
                <w:sz w:val="14"/>
                <w:szCs w:val="14"/>
              </w:rPr>
              <w:t>Valley Mall</w:t>
            </w:r>
          </w:p>
        </w:tc>
        <w:tc>
          <w:tcPr>
            <w:tcW w:w="0" w:type="auto"/>
            <w:gridSpan w:val="3"/>
            <w:shd w:val="clear" w:color="auto" w:fill="CCEEFF"/>
            <w:tcMar>
              <w:top w:w="0" w:type="dxa"/>
              <w:left w:w="20" w:type="dxa"/>
              <w:bottom w:w="0" w:type="dxa"/>
              <w:right w:w="20" w:type="dxa"/>
            </w:tcMar>
            <w:vAlign w:val="center"/>
            <w:hideMark/>
          </w:tcPr>
          <w:p w14:paraId="3A1417D1" w14:textId="77777777" w:rsidR="00000000" w:rsidRDefault="00BF3DBE">
            <w:pPr>
              <w:spacing w:after="100"/>
              <w:rPr>
                <w:rFonts w:eastAsia="Times New Roman"/>
              </w:rPr>
            </w:pPr>
          </w:p>
        </w:tc>
        <w:tc>
          <w:tcPr>
            <w:tcW w:w="0" w:type="auto"/>
            <w:gridSpan w:val="3"/>
            <w:shd w:val="clear" w:color="auto" w:fill="CCEEFF"/>
            <w:tcMar>
              <w:top w:w="30" w:type="dxa"/>
              <w:left w:w="20" w:type="dxa"/>
              <w:bottom w:w="30" w:type="dxa"/>
              <w:right w:w="20" w:type="dxa"/>
            </w:tcMar>
            <w:hideMark/>
          </w:tcPr>
          <w:p w14:paraId="2FE28E42" w14:textId="77777777" w:rsidR="00000000" w:rsidRDefault="00BF3DBE">
            <w:pPr>
              <w:spacing w:after="100"/>
              <w:jc w:val="right"/>
              <w:rPr>
                <w:rFonts w:eastAsia="Times New Roman"/>
              </w:rPr>
            </w:pPr>
            <w:r>
              <w:rPr>
                <w:rFonts w:eastAsia="Times New Roman"/>
                <w:color w:val="000000"/>
                <w:sz w:val="14"/>
                <w:szCs w:val="14"/>
              </w:rPr>
              <w:t>1978/1998</w:t>
            </w:r>
          </w:p>
        </w:tc>
        <w:tc>
          <w:tcPr>
            <w:tcW w:w="0" w:type="auto"/>
            <w:gridSpan w:val="3"/>
            <w:shd w:val="clear" w:color="auto" w:fill="CCEEFF"/>
            <w:tcMar>
              <w:top w:w="0" w:type="dxa"/>
              <w:left w:w="20" w:type="dxa"/>
              <w:bottom w:w="0" w:type="dxa"/>
              <w:right w:w="20" w:type="dxa"/>
            </w:tcMar>
            <w:vAlign w:val="center"/>
            <w:hideMark/>
          </w:tcPr>
          <w:p w14:paraId="217851F2" w14:textId="77777777" w:rsidR="00000000" w:rsidRDefault="00BF3DBE">
            <w:pPr>
              <w:spacing w:after="100"/>
              <w:jc w:val="right"/>
              <w:rPr>
                <w:rFonts w:eastAsia="Times New Roman"/>
              </w:rPr>
            </w:pPr>
          </w:p>
        </w:tc>
        <w:tc>
          <w:tcPr>
            <w:tcW w:w="0" w:type="auto"/>
            <w:gridSpan w:val="3"/>
            <w:shd w:val="clear" w:color="auto" w:fill="CCEEFF"/>
            <w:tcMar>
              <w:top w:w="30" w:type="dxa"/>
              <w:left w:w="20" w:type="dxa"/>
              <w:bottom w:w="30" w:type="dxa"/>
              <w:right w:w="20" w:type="dxa"/>
            </w:tcMar>
            <w:hideMark/>
          </w:tcPr>
          <w:p w14:paraId="1FEC6DD5" w14:textId="77777777" w:rsidR="00000000" w:rsidRDefault="00BF3DBE">
            <w:pPr>
              <w:spacing w:after="100"/>
              <w:jc w:val="right"/>
              <w:rPr>
                <w:rFonts w:eastAsia="Times New Roman"/>
              </w:rPr>
            </w:pPr>
            <w:r>
              <w:rPr>
                <w:rFonts w:eastAsia="Times New Roman"/>
                <w:color w:val="000000"/>
                <w:sz w:val="14"/>
                <w:szCs w:val="14"/>
              </w:rPr>
              <w:t>1992</w:t>
            </w:r>
          </w:p>
        </w:tc>
        <w:tc>
          <w:tcPr>
            <w:tcW w:w="0" w:type="auto"/>
            <w:gridSpan w:val="3"/>
            <w:shd w:val="clear" w:color="auto" w:fill="CCEEFF"/>
            <w:tcMar>
              <w:top w:w="0" w:type="dxa"/>
              <w:left w:w="20" w:type="dxa"/>
              <w:bottom w:w="0" w:type="dxa"/>
              <w:right w:w="20" w:type="dxa"/>
            </w:tcMar>
            <w:vAlign w:val="center"/>
            <w:hideMark/>
          </w:tcPr>
          <w:p w14:paraId="4C3E51B4" w14:textId="77777777" w:rsidR="00000000" w:rsidRDefault="00BF3DBE">
            <w:pPr>
              <w:spacing w:after="100"/>
              <w:jc w:val="right"/>
              <w:rPr>
                <w:rFonts w:eastAsia="Times New Roman"/>
              </w:rPr>
            </w:pPr>
          </w:p>
        </w:tc>
        <w:tc>
          <w:tcPr>
            <w:tcW w:w="0" w:type="auto"/>
            <w:gridSpan w:val="2"/>
            <w:shd w:val="clear" w:color="auto" w:fill="CCEEFF"/>
            <w:tcMar>
              <w:top w:w="30" w:type="dxa"/>
              <w:left w:w="20" w:type="dxa"/>
              <w:bottom w:w="30" w:type="dxa"/>
              <w:right w:w="0" w:type="dxa"/>
            </w:tcMar>
            <w:hideMark/>
          </w:tcPr>
          <w:p w14:paraId="0DD1519E" w14:textId="77777777" w:rsidR="00000000" w:rsidRDefault="00BF3DBE">
            <w:pPr>
              <w:spacing w:after="100"/>
              <w:jc w:val="right"/>
              <w:rPr>
                <w:rFonts w:eastAsia="Times New Roman"/>
              </w:rPr>
            </w:pPr>
            <w:r>
              <w:rPr>
                <w:rFonts w:eastAsia="Times New Roman"/>
                <w:color w:val="000000"/>
                <w:sz w:val="14"/>
                <w:szCs w:val="14"/>
              </w:rPr>
              <w:t>502,000 </w:t>
            </w:r>
          </w:p>
        </w:tc>
        <w:tc>
          <w:tcPr>
            <w:tcW w:w="0" w:type="auto"/>
            <w:shd w:val="clear" w:color="auto" w:fill="CCEEFF"/>
            <w:tcMar>
              <w:top w:w="30" w:type="dxa"/>
              <w:left w:w="0" w:type="dxa"/>
              <w:bottom w:w="30" w:type="dxa"/>
              <w:right w:w="20" w:type="dxa"/>
            </w:tcMar>
            <w:hideMark/>
          </w:tcPr>
          <w:p w14:paraId="3234CB1A"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E6080D5"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14:paraId="473B43CB" w14:textId="77777777" w:rsidR="00000000" w:rsidRDefault="00BF3DBE">
            <w:pPr>
              <w:spacing w:after="100"/>
              <w:jc w:val="right"/>
              <w:rPr>
                <w:rFonts w:eastAsia="Times New Roman"/>
              </w:rPr>
            </w:pPr>
            <w:r>
              <w:rPr>
                <w:rFonts w:eastAsia="Times New Roman"/>
                <w:color w:val="000000"/>
                <w:sz w:val="14"/>
                <w:szCs w:val="14"/>
              </w:rPr>
              <w:t>187,000 </w:t>
            </w:r>
          </w:p>
        </w:tc>
        <w:tc>
          <w:tcPr>
            <w:tcW w:w="0" w:type="auto"/>
            <w:shd w:val="clear" w:color="auto" w:fill="CCEEFF"/>
            <w:tcMar>
              <w:top w:w="30" w:type="dxa"/>
              <w:left w:w="0" w:type="dxa"/>
              <w:bottom w:w="30" w:type="dxa"/>
              <w:right w:w="20" w:type="dxa"/>
            </w:tcMar>
            <w:hideMark/>
          </w:tcPr>
          <w:p w14:paraId="47A4A979"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30661EC"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14:paraId="76E761D7" w14:textId="77777777" w:rsidR="00000000" w:rsidRDefault="00BF3DBE">
            <w:pPr>
              <w:spacing w:after="100"/>
              <w:jc w:val="right"/>
              <w:rPr>
                <w:rFonts w:eastAsia="Times New Roman"/>
              </w:rPr>
            </w:pPr>
            <w:r>
              <w:rPr>
                <w:rFonts w:eastAsia="Times New Roman"/>
                <w:color w:val="000000"/>
                <w:sz w:val="14"/>
                <w:szCs w:val="14"/>
              </w:rPr>
              <w:t>75.3 </w:t>
            </w:r>
          </w:p>
        </w:tc>
        <w:tc>
          <w:tcPr>
            <w:tcW w:w="0" w:type="auto"/>
            <w:shd w:val="clear" w:color="auto" w:fill="CCEEFF"/>
            <w:tcMar>
              <w:top w:w="30" w:type="dxa"/>
              <w:left w:w="0" w:type="dxa"/>
              <w:bottom w:w="30" w:type="dxa"/>
              <w:right w:w="20" w:type="dxa"/>
            </w:tcMar>
            <w:hideMark/>
          </w:tcPr>
          <w:p w14:paraId="25A15D68" w14:textId="77777777" w:rsidR="00000000" w:rsidRDefault="00BF3DBE">
            <w:pPr>
              <w:spacing w:after="100"/>
              <w:jc w:val="right"/>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14:paraId="3A8932A0" w14:textId="77777777" w:rsidR="00000000" w:rsidRDefault="00BF3DBE">
            <w:pPr>
              <w:spacing w:after="100"/>
              <w:jc w:val="right"/>
              <w:rPr>
                <w:rFonts w:eastAsia="Times New Roman"/>
              </w:rPr>
            </w:pPr>
          </w:p>
        </w:tc>
        <w:tc>
          <w:tcPr>
            <w:tcW w:w="0" w:type="auto"/>
            <w:gridSpan w:val="3"/>
            <w:vMerge w:val="restart"/>
            <w:shd w:val="clear" w:color="auto" w:fill="CCEEFF"/>
            <w:tcMar>
              <w:top w:w="30" w:type="dxa"/>
              <w:left w:w="20" w:type="dxa"/>
              <w:bottom w:w="30" w:type="dxa"/>
              <w:right w:w="20" w:type="dxa"/>
            </w:tcMar>
            <w:hideMark/>
          </w:tcPr>
          <w:p w14:paraId="3C6807C8" w14:textId="77777777" w:rsidR="00000000" w:rsidRDefault="00BF3DBE">
            <w:pPr>
              <w:spacing w:after="100"/>
              <w:jc w:val="center"/>
              <w:rPr>
                <w:rFonts w:eastAsia="Times New Roman"/>
              </w:rPr>
            </w:pPr>
            <w:r>
              <w:rPr>
                <w:rFonts w:eastAsia="Times New Roman"/>
                <w:color w:val="000000"/>
                <w:sz w:val="14"/>
                <w:szCs w:val="14"/>
              </w:rPr>
              <w:t>Target</w:t>
            </w:r>
          </w:p>
        </w:tc>
        <w:tc>
          <w:tcPr>
            <w:tcW w:w="0" w:type="auto"/>
            <w:gridSpan w:val="3"/>
            <w:shd w:val="clear" w:color="auto" w:fill="CCEEFF"/>
            <w:tcMar>
              <w:top w:w="0" w:type="dxa"/>
              <w:left w:w="20" w:type="dxa"/>
              <w:bottom w:w="0" w:type="dxa"/>
              <w:right w:w="20" w:type="dxa"/>
            </w:tcMar>
            <w:vAlign w:val="center"/>
            <w:hideMark/>
          </w:tcPr>
          <w:p w14:paraId="7DFF4D75" w14:textId="77777777" w:rsidR="00000000" w:rsidRDefault="00BF3DBE">
            <w:pPr>
              <w:spacing w:after="100"/>
              <w:jc w:val="center"/>
              <w:rPr>
                <w:rFonts w:eastAsia="Times New Roman"/>
              </w:rPr>
            </w:pPr>
          </w:p>
        </w:tc>
        <w:tc>
          <w:tcPr>
            <w:tcW w:w="0" w:type="auto"/>
            <w:gridSpan w:val="3"/>
            <w:vMerge w:val="restart"/>
            <w:shd w:val="clear" w:color="auto" w:fill="CCEEFF"/>
            <w:tcMar>
              <w:top w:w="30" w:type="dxa"/>
              <w:left w:w="20" w:type="dxa"/>
              <w:bottom w:w="30" w:type="dxa"/>
              <w:right w:w="20" w:type="dxa"/>
            </w:tcMar>
            <w:hideMark/>
          </w:tcPr>
          <w:p w14:paraId="464B7E7C" w14:textId="77777777" w:rsidR="00000000" w:rsidRDefault="00BF3DBE">
            <w:pPr>
              <w:spacing w:after="100"/>
              <w:jc w:val="center"/>
              <w:rPr>
                <w:rFonts w:eastAsia="Times New Roman"/>
              </w:rPr>
            </w:pPr>
            <w:r>
              <w:rPr>
                <w:rFonts w:eastAsia="Times New Roman"/>
                <w:color w:val="000000"/>
                <w:sz w:val="14"/>
                <w:szCs w:val="14"/>
              </w:rPr>
              <w:t>Belk, Dick's Sporting Goods, JCPenney</w:t>
            </w:r>
          </w:p>
        </w:tc>
        <w:tc>
          <w:tcPr>
            <w:tcW w:w="0" w:type="auto"/>
            <w:gridSpan w:val="3"/>
            <w:shd w:val="clear" w:color="auto" w:fill="CCEEFF"/>
            <w:tcMar>
              <w:top w:w="0" w:type="dxa"/>
              <w:left w:w="20" w:type="dxa"/>
              <w:bottom w:w="0" w:type="dxa"/>
              <w:right w:w="20" w:type="dxa"/>
            </w:tcMar>
            <w:vAlign w:val="center"/>
            <w:hideMark/>
          </w:tcPr>
          <w:p w14:paraId="594033FC" w14:textId="77777777" w:rsidR="00000000" w:rsidRDefault="00BF3DBE">
            <w:pPr>
              <w:spacing w:after="100"/>
              <w:jc w:val="center"/>
              <w:rPr>
                <w:rFonts w:eastAsia="Times New Roman"/>
              </w:rPr>
            </w:pPr>
          </w:p>
        </w:tc>
        <w:tc>
          <w:tcPr>
            <w:tcW w:w="0" w:type="auto"/>
            <w:vAlign w:val="center"/>
            <w:hideMark/>
          </w:tcPr>
          <w:p w14:paraId="0F173BB1" w14:textId="77777777" w:rsidR="00000000" w:rsidRDefault="00BF3DBE">
            <w:pPr>
              <w:spacing w:after="100"/>
              <w:rPr>
                <w:rFonts w:eastAsia="Times New Roman"/>
                <w:sz w:val="20"/>
                <w:szCs w:val="20"/>
              </w:rPr>
            </w:pPr>
          </w:p>
        </w:tc>
      </w:tr>
      <w:tr w:rsidR="00000000" w14:paraId="145CE7E7" w14:textId="77777777">
        <w:trPr>
          <w:divId w:val="1491602188"/>
          <w:trHeight w:val="360"/>
        </w:trPr>
        <w:tc>
          <w:tcPr>
            <w:tcW w:w="0" w:type="auto"/>
            <w:gridSpan w:val="3"/>
            <w:shd w:val="clear" w:color="auto" w:fill="CCEEFF"/>
            <w:tcMar>
              <w:top w:w="0" w:type="dxa"/>
              <w:left w:w="20" w:type="dxa"/>
              <w:bottom w:w="0" w:type="dxa"/>
              <w:right w:w="20" w:type="dxa"/>
            </w:tcMar>
            <w:vAlign w:val="center"/>
            <w:hideMark/>
          </w:tcPr>
          <w:p w14:paraId="5144D99A"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95CB898"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5227C47"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706A090" w14:textId="77777777" w:rsidR="00000000" w:rsidRDefault="00BF3DBE">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hideMark/>
          </w:tcPr>
          <w:p w14:paraId="444A75F3" w14:textId="77777777" w:rsidR="00000000" w:rsidRDefault="00BF3DBE">
            <w:pPr>
              <w:spacing w:after="100"/>
              <w:rPr>
                <w:rFonts w:eastAsia="Times New Roman"/>
              </w:rPr>
            </w:pPr>
            <w:r>
              <w:rPr>
                <w:rFonts w:eastAsia="Times New Roman"/>
                <w:color w:val="000000"/>
                <w:sz w:val="14"/>
                <w:szCs w:val="14"/>
              </w:rPr>
              <w:t>Harrisonburg, Virginia</w:t>
            </w:r>
          </w:p>
        </w:tc>
        <w:tc>
          <w:tcPr>
            <w:tcW w:w="0" w:type="auto"/>
            <w:gridSpan w:val="3"/>
            <w:shd w:val="clear" w:color="auto" w:fill="CCEEFF"/>
            <w:tcMar>
              <w:top w:w="0" w:type="dxa"/>
              <w:left w:w="20" w:type="dxa"/>
              <w:bottom w:w="0" w:type="dxa"/>
              <w:right w:w="20" w:type="dxa"/>
            </w:tcMar>
            <w:vAlign w:val="center"/>
            <w:hideMark/>
          </w:tcPr>
          <w:p w14:paraId="779BC99C" w14:textId="77777777" w:rsidR="00000000" w:rsidRDefault="00BF3DBE">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E9259D0"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F8C4905"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3DA1119"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FCE9C1C"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447C893"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0E6602F"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104A811"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AB06878"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CA4AAB3"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435461B" w14:textId="77777777" w:rsidR="00000000" w:rsidRDefault="00BF3DBE">
            <w:pPr>
              <w:spacing w:after="100"/>
              <w:rPr>
                <w:rFonts w:eastAsia="Times New Roman"/>
                <w:sz w:val="20"/>
                <w:szCs w:val="20"/>
              </w:rPr>
            </w:pPr>
          </w:p>
        </w:tc>
        <w:tc>
          <w:tcPr>
            <w:tcW w:w="0" w:type="auto"/>
            <w:gridSpan w:val="3"/>
            <w:vMerge/>
            <w:vAlign w:val="center"/>
            <w:hideMark/>
          </w:tcPr>
          <w:p w14:paraId="2ACF52AD" w14:textId="77777777" w:rsidR="00000000" w:rsidRDefault="00BF3DBE">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EA37AA8" w14:textId="77777777" w:rsidR="00000000" w:rsidRDefault="00BF3DBE">
            <w:pPr>
              <w:spacing w:after="100"/>
              <w:rPr>
                <w:rFonts w:eastAsia="Times New Roman"/>
                <w:sz w:val="20"/>
                <w:szCs w:val="20"/>
              </w:rPr>
            </w:pPr>
          </w:p>
        </w:tc>
        <w:tc>
          <w:tcPr>
            <w:tcW w:w="0" w:type="auto"/>
            <w:gridSpan w:val="3"/>
            <w:vMerge/>
            <w:vAlign w:val="center"/>
            <w:hideMark/>
          </w:tcPr>
          <w:p w14:paraId="10A567A2" w14:textId="77777777" w:rsidR="00000000" w:rsidRDefault="00BF3DBE">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4857B35" w14:textId="77777777" w:rsidR="00000000" w:rsidRDefault="00BF3DBE">
            <w:pPr>
              <w:spacing w:after="100"/>
              <w:rPr>
                <w:rFonts w:eastAsia="Times New Roman"/>
                <w:sz w:val="20"/>
                <w:szCs w:val="20"/>
              </w:rPr>
            </w:pPr>
          </w:p>
        </w:tc>
        <w:tc>
          <w:tcPr>
            <w:tcW w:w="0" w:type="auto"/>
            <w:vAlign w:val="center"/>
            <w:hideMark/>
          </w:tcPr>
          <w:p w14:paraId="7FD4736C" w14:textId="77777777" w:rsidR="00000000" w:rsidRDefault="00BF3DBE">
            <w:pPr>
              <w:spacing w:after="100"/>
              <w:rPr>
                <w:rFonts w:eastAsia="Times New Roman"/>
                <w:sz w:val="20"/>
                <w:szCs w:val="20"/>
              </w:rPr>
            </w:pPr>
          </w:p>
        </w:tc>
      </w:tr>
      <w:tr w:rsidR="00000000" w14:paraId="5F7BF090" w14:textId="77777777">
        <w:trPr>
          <w:divId w:val="1491602188"/>
          <w:trHeight w:val="360"/>
        </w:trPr>
        <w:tc>
          <w:tcPr>
            <w:tcW w:w="0" w:type="auto"/>
            <w:gridSpan w:val="3"/>
            <w:tcMar>
              <w:top w:w="30" w:type="dxa"/>
              <w:left w:w="20" w:type="dxa"/>
              <w:bottom w:w="30" w:type="dxa"/>
              <w:right w:w="20" w:type="dxa"/>
            </w:tcMar>
            <w:hideMark/>
          </w:tcPr>
          <w:p w14:paraId="4B395186" w14:textId="77777777" w:rsidR="00000000" w:rsidRDefault="00BF3DBE">
            <w:pPr>
              <w:spacing w:after="100"/>
              <w:jc w:val="center"/>
              <w:rPr>
                <w:rFonts w:eastAsia="Times New Roman"/>
              </w:rPr>
            </w:pPr>
            <w:r>
              <w:rPr>
                <w:rFonts w:eastAsia="Times New Roman"/>
                <w:color w:val="000000"/>
                <w:sz w:val="14"/>
                <w:szCs w:val="14"/>
              </w:rPr>
              <w:t>25</w:t>
            </w:r>
          </w:p>
        </w:tc>
        <w:tc>
          <w:tcPr>
            <w:tcW w:w="0" w:type="auto"/>
            <w:gridSpan w:val="3"/>
            <w:tcMar>
              <w:top w:w="0" w:type="dxa"/>
              <w:left w:w="20" w:type="dxa"/>
              <w:bottom w:w="0" w:type="dxa"/>
              <w:right w:w="20" w:type="dxa"/>
            </w:tcMar>
            <w:vAlign w:val="center"/>
            <w:hideMark/>
          </w:tcPr>
          <w:p w14:paraId="70F95BE4" w14:textId="77777777" w:rsidR="00000000" w:rsidRDefault="00BF3DBE">
            <w:pPr>
              <w:spacing w:after="100"/>
              <w:jc w:val="center"/>
              <w:rPr>
                <w:rFonts w:eastAsia="Times New Roman"/>
              </w:rPr>
            </w:pPr>
          </w:p>
        </w:tc>
        <w:tc>
          <w:tcPr>
            <w:tcW w:w="0" w:type="auto"/>
            <w:gridSpan w:val="3"/>
            <w:tcMar>
              <w:top w:w="30" w:type="dxa"/>
              <w:left w:w="20" w:type="dxa"/>
              <w:bottom w:w="30" w:type="dxa"/>
              <w:right w:w="20" w:type="dxa"/>
            </w:tcMar>
            <w:hideMark/>
          </w:tcPr>
          <w:p w14:paraId="29472E58" w14:textId="77777777" w:rsidR="00000000" w:rsidRDefault="00BF3DBE">
            <w:pPr>
              <w:spacing w:after="100"/>
              <w:jc w:val="center"/>
              <w:rPr>
                <w:rFonts w:eastAsia="Times New Roman"/>
              </w:rPr>
            </w:pPr>
            <w:r>
              <w:rPr>
                <w:rFonts w:eastAsia="Times New Roman"/>
                <w:color w:val="000000"/>
                <w:sz w:val="14"/>
                <w:szCs w:val="14"/>
              </w:rPr>
              <w:t>100%</w:t>
            </w:r>
          </w:p>
        </w:tc>
        <w:tc>
          <w:tcPr>
            <w:tcW w:w="0" w:type="auto"/>
            <w:gridSpan w:val="3"/>
            <w:tcMar>
              <w:top w:w="0" w:type="dxa"/>
              <w:left w:w="20" w:type="dxa"/>
              <w:bottom w:w="0" w:type="dxa"/>
              <w:right w:w="20" w:type="dxa"/>
            </w:tcMar>
            <w:vAlign w:val="center"/>
            <w:hideMark/>
          </w:tcPr>
          <w:p w14:paraId="2AC9AAD4" w14:textId="77777777" w:rsidR="00000000" w:rsidRDefault="00BF3DBE">
            <w:pPr>
              <w:spacing w:after="100"/>
              <w:jc w:val="center"/>
              <w:rPr>
                <w:rFonts w:eastAsia="Times New Roman"/>
              </w:rPr>
            </w:pPr>
          </w:p>
        </w:tc>
        <w:tc>
          <w:tcPr>
            <w:tcW w:w="0" w:type="auto"/>
            <w:gridSpan w:val="3"/>
            <w:tcMar>
              <w:top w:w="30" w:type="dxa"/>
              <w:left w:w="20" w:type="dxa"/>
              <w:bottom w:w="30" w:type="dxa"/>
              <w:right w:w="20" w:type="dxa"/>
            </w:tcMar>
            <w:hideMark/>
          </w:tcPr>
          <w:p w14:paraId="15AB5E16" w14:textId="77777777" w:rsidR="00000000" w:rsidRDefault="00BF3DBE">
            <w:pPr>
              <w:spacing w:after="100"/>
              <w:rPr>
                <w:rFonts w:eastAsia="Times New Roman"/>
              </w:rPr>
            </w:pPr>
            <w:r>
              <w:rPr>
                <w:rFonts w:eastAsia="Times New Roman"/>
                <w:color w:val="000000"/>
                <w:sz w:val="14"/>
                <w:szCs w:val="14"/>
              </w:rPr>
              <w:t>Valley River Center</w:t>
            </w:r>
          </w:p>
        </w:tc>
        <w:tc>
          <w:tcPr>
            <w:tcW w:w="0" w:type="auto"/>
            <w:gridSpan w:val="3"/>
            <w:tcMar>
              <w:top w:w="0" w:type="dxa"/>
              <w:left w:w="20" w:type="dxa"/>
              <w:bottom w:w="0" w:type="dxa"/>
              <w:right w:w="20" w:type="dxa"/>
            </w:tcMar>
            <w:vAlign w:val="center"/>
            <w:hideMark/>
          </w:tcPr>
          <w:p w14:paraId="6A452803" w14:textId="77777777" w:rsidR="00000000" w:rsidRDefault="00BF3DBE">
            <w:pPr>
              <w:spacing w:after="100"/>
              <w:rPr>
                <w:rFonts w:eastAsia="Times New Roman"/>
              </w:rPr>
            </w:pPr>
          </w:p>
        </w:tc>
        <w:tc>
          <w:tcPr>
            <w:tcW w:w="0" w:type="auto"/>
            <w:gridSpan w:val="3"/>
            <w:tcMar>
              <w:top w:w="30" w:type="dxa"/>
              <w:left w:w="20" w:type="dxa"/>
              <w:bottom w:w="30" w:type="dxa"/>
              <w:right w:w="20" w:type="dxa"/>
            </w:tcMar>
            <w:hideMark/>
          </w:tcPr>
          <w:p w14:paraId="7A1CF9DE" w14:textId="77777777" w:rsidR="00000000" w:rsidRDefault="00BF3DBE">
            <w:pPr>
              <w:spacing w:after="100"/>
              <w:jc w:val="right"/>
              <w:rPr>
                <w:rFonts w:eastAsia="Times New Roman"/>
              </w:rPr>
            </w:pPr>
            <w:r>
              <w:rPr>
                <w:rFonts w:eastAsia="Times New Roman"/>
                <w:color w:val="000000"/>
                <w:sz w:val="14"/>
                <w:szCs w:val="14"/>
              </w:rPr>
              <w:t>1969/2006</w:t>
            </w:r>
          </w:p>
        </w:tc>
        <w:tc>
          <w:tcPr>
            <w:tcW w:w="0" w:type="auto"/>
            <w:gridSpan w:val="3"/>
            <w:tcMar>
              <w:top w:w="0" w:type="dxa"/>
              <w:left w:w="20" w:type="dxa"/>
              <w:bottom w:w="0" w:type="dxa"/>
              <w:right w:w="20" w:type="dxa"/>
            </w:tcMar>
            <w:vAlign w:val="center"/>
            <w:hideMark/>
          </w:tcPr>
          <w:p w14:paraId="44AAA060" w14:textId="77777777" w:rsidR="00000000" w:rsidRDefault="00BF3DBE">
            <w:pPr>
              <w:spacing w:after="100"/>
              <w:jc w:val="right"/>
              <w:rPr>
                <w:rFonts w:eastAsia="Times New Roman"/>
              </w:rPr>
            </w:pPr>
          </w:p>
        </w:tc>
        <w:tc>
          <w:tcPr>
            <w:tcW w:w="0" w:type="auto"/>
            <w:gridSpan w:val="3"/>
            <w:tcMar>
              <w:top w:w="30" w:type="dxa"/>
              <w:left w:w="20" w:type="dxa"/>
              <w:bottom w:w="30" w:type="dxa"/>
              <w:right w:w="20" w:type="dxa"/>
            </w:tcMar>
            <w:hideMark/>
          </w:tcPr>
          <w:p w14:paraId="60D75DE9" w14:textId="77777777" w:rsidR="00000000" w:rsidRDefault="00BF3DBE">
            <w:pPr>
              <w:spacing w:after="100"/>
              <w:jc w:val="right"/>
              <w:rPr>
                <w:rFonts w:eastAsia="Times New Roman"/>
              </w:rPr>
            </w:pPr>
            <w:r>
              <w:rPr>
                <w:rFonts w:eastAsia="Times New Roman"/>
                <w:color w:val="000000"/>
                <w:sz w:val="14"/>
                <w:szCs w:val="14"/>
              </w:rPr>
              <w:t>2007</w:t>
            </w:r>
          </w:p>
        </w:tc>
        <w:tc>
          <w:tcPr>
            <w:tcW w:w="0" w:type="auto"/>
            <w:gridSpan w:val="3"/>
            <w:tcMar>
              <w:top w:w="0" w:type="dxa"/>
              <w:left w:w="20" w:type="dxa"/>
              <w:bottom w:w="0" w:type="dxa"/>
              <w:right w:w="20" w:type="dxa"/>
            </w:tcMar>
            <w:vAlign w:val="center"/>
            <w:hideMark/>
          </w:tcPr>
          <w:p w14:paraId="413AA815" w14:textId="77777777" w:rsidR="00000000" w:rsidRDefault="00BF3DBE">
            <w:pPr>
              <w:spacing w:after="100"/>
              <w:jc w:val="right"/>
              <w:rPr>
                <w:rFonts w:eastAsia="Times New Roman"/>
              </w:rPr>
            </w:pPr>
          </w:p>
        </w:tc>
        <w:tc>
          <w:tcPr>
            <w:tcW w:w="0" w:type="auto"/>
            <w:gridSpan w:val="2"/>
            <w:tcMar>
              <w:top w:w="30" w:type="dxa"/>
              <w:left w:w="20" w:type="dxa"/>
              <w:bottom w:w="30" w:type="dxa"/>
              <w:right w:w="0" w:type="dxa"/>
            </w:tcMar>
            <w:hideMark/>
          </w:tcPr>
          <w:p w14:paraId="024F11D0" w14:textId="77777777" w:rsidR="00000000" w:rsidRDefault="00BF3DBE">
            <w:pPr>
              <w:spacing w:after="100"/>
              <w:jc w:val="right"/>
              <w:rPr>
                <w:rFonts w:eastAsia="Times New Roman"/>
              </w:rPr>
            </w:pPr>
            <w:r>
              <w:rPr>
                <w:rFonts w:eastAsia="Times New Roman"/>
                <w:color w:val="000000"/>
                <w:sz w:val="14"/>
                <w:szCs w:val="14"/>
              </w:rPr>
              <w:t>813,000 </w:t>
            </w:r>
          </w:p>
        </w:tc>
        <w:tc>
          <w:tcPr>
            <w:tcW w:w="0" w:type="auto"/>
            <w:tcMar>
              <w:top w:w="30" w:type="dxa"/>
              <w:left w:w="0" w:type="dxa"/>
              <w:bottom w:w="30" w:type="dxa"/>
              <w:right w:w="20" w:type="dxa"/>
            </w:tcMar>
            <w:hideMark/>
          </w:tcPr>
          <w:p w14:paraId="2E6B066C"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5AE21701" w14:textId="77777777" w:rsidR="00000000" w:rsidRDefault="00BF3DBE">
            <w:pPr>
              <w:spacing w:after="100"/>
              <w:jc w:val="right"/>
              <w:rPr>
                <w:rFonts w:eastAsia="Times New Roman"/>
                <w:sz w:val="20"/>
                <w:szCs w:val="20"/>
              </w:rPr>
            </w:pPr>
          </w:p>
        </w:tc>
        <w:tc>
          <w:tcPr>
            <w:tcW w:w="0" w:type="auto"/>
            <w:gridSpan w:val="2"/>
            <w:tcMar>
              <w:top w:w="30" w:type="dxa"/>
              <w:left w:w="20" w:type="dxa"/>
              <w:bottom w:w="30" w:type="dxa"/>
              <w:right w:w="0" w:type="dxa"/>
            </w:tcMar>
            <w:hideMark/>
          </w:tcPr>
          <w:p w14:paraId="2E9973EE" w14:textId="77777777" w:rsidR="00000000" w:rsidRDefault="00BF3DBE">
            <w:pPr>
              <w:spacing w:after="100"/>
              <w:jc w:val="right"/>
              <w:rPr>
                <w:rFonts w:eastAsia="Times New Roman"/>
              </w:rPr>
            </w:pPr>
            <w:r>
              <w:rPr>
                <w:rFonts w:eastAsia="Times New Roman"/>
                <w:color w:val="000000"/>
                <w:sz w:val="14"/>
                <w:szCs w:val="14"/>
              </w:rPr>
              <w:t>413,000 </w:t>
            </w:r>
          </w:p>
        </w:tc>
        <w:tc>
          <w:tcPr>
            <w:tcW w:w="0" w:type="auto"/>
            <w:tcMar>
              <w:top w:w="30" w:type="dxa"/>
              <w:left w:w="0" w:type="dxa"/>
              <w:bottom w:w="30" w:type="dxa"/>
              <w:right w:w="20" w:type="dxa"/>
            </w:tcMar>
            <w:hideMark/>
          </w:tcPr>
          <w:p w14:paraId="500140E2"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5B230C9F" w14:textId="77777777" w:rsidR="00000000" w:rsidRDefault="00BF3DBE">
            <w:pPr>
              <w:spacing w:after="100"/>
              <w:jc w:val="right"/>
              <w:rPr>
                <w:rFonts w:eastAsia="Times New Roman"/>
                <w:sz w:val="20"/>
                <w:szCs w:val="20"/>
              </w:rPr>
            </w:pPr>
          </w:p>
        </w:tc>
        <w:tc>
          <w:tcPr>
            <w:tcW w:w="0" w:type="auto"/>
            <w:gridSpan w:val="2"/>
            <w:tcMar>
              <w:top w:w="30" w:type="dxa"/>
              <w:left w:w="20" w:type="dxa"/>
              <w:bottom w:w="30" w:type="dxa"/>
              <w:right w:w="0" w:type="dxa"/>
            </w:tcMar>
            <w:hideMark/>
          </w:tcPr>
          <w:p w14:paraId="6AA80687" w14:textId="77777777" w:rsidR="00000000" w:rsidRDefault="00BF3DBE">
            <w:pPr>
              <w:spacing w:after="100"/>
              <w:jc w:val="right"/>
              <w:rPr>
                <w:rFonts w:eastAsia="Times New Roman"/>
              </w:rPr>
            </w:pPr>
            <w:r>
              <w:rPr>
                <w:rFonts w:eastAsia="Times New Roman"/>
                <w:color w:val="000000"/>
                <w:sz w:val="14"/>
                <w:szCs w:val="14"/>
              </w:rPr>
              <w:t>94.4 </w:t>
            </w:r>
          </w:p>
        </w:tc>
        <w:tc>
          <w:tcPr>
            <w:tcW w:w="0" w:type="auto"/>
            <w:tcMar>
              <w:top w:w="30" w:type="dxa"/>
              <w:left w:w="0" w:type="dxa"/>
              <w:bottom w:w="30" w:type="dxa"/>
              <w:right w:w="20" w:type="dxa"/>
            </w:tcMar>
            <w:hideMark/>
          </w:tcPr>
          <w:p w14:paraId="4B0F4FEB" w14:textId="77777777" w:rsidR="00000000" w:rsidRDefault="00BF3DBE">
            <w:pPr>
              <w:spacing w:after="100"/>
              <w:jc w:val="right"/>
              <w:rPr>
                <w:rFonts w:eastAsia="Times New Roman"/>
              </w:rPr>
            </w:pPr>
            <w:r>
              <w:rPr>
                <w:rFonts w:eastAsia="Times New Roman"/>
                <w:color w:val="000000"/>
                <w:sz w:val="14"/>
                <w:szCs w:val="14"/>
              </w:rPr>
              <w:t>%</w:t>
            </w:r>
          </w:p>
        </w:tc>
        <w:tc>
          <w:tcPr>
            <w:tcW w:w="0" w:type="auto"/>
            <w:gridSpan w:val="3"/>
            <w:tcMar>
              <w:top w:w="0" w:type="dxa"/>
              <w:left w:w="20" w:type="dxa"/>
              <w:bottom w:w="0" w:type="dxa"/>
              <w:right w:w="20" w:type="dxa"/>
            </w:tcMar>
            <w:vAlign w:val="center"/>
            <w:hideMark/>
          </w:tcPr>
          <w:p w14:paraId="2579D346" w14:textId="77777777" w:rsidR="00000000" w:rsidRDefault="00BF3DBE">
            <w:pPr>
              <w:spacing w:after="100"/>
              <w:jc w:val="right"/>
              <w:rPr>
                <w:rFonts w:eastAsia="Times New Roman"/>
              </w:rPr>
            </w:pPr>
          </w:p>
        </w:tc>
        <w:tc>
          <w:tcPr>
            <w:tcW w:w="0" w:type="auto"/>
            <w:gridSpan w:val="3"/>
            <w:vMerge w:val="restart"/>
            <w:tcMar>
              <w:top w:w="30" w:type="dxa"/>
              <w:left w:w="20" w:type="dxa"/>
              <w:bottom w:w="30" w:type="dxa"/>
              <w:right w:w="20" w:type="dxa"/>
            </w:tcMar>
            <w:hideMark/>
          </w:tcPr>
          <w:p w14:paraId="4DAAE34B" w14:textId="77777777" w:rsidR="00000000" w:rsidRDefault="00BF3DBE">
            <w:pPr>
              <w:spacing w:after="100"/>
              <w:jc w:val="center"/>
              <w:rPr>
                <w:rFonts w:eastAsia="Times New Roman"/>
              </w:rPr>
            </w:pPr>
            <w:r>
              <w:rPr>
                <w:rFonts w:eastAsia="Times New Roman"/>
                <w:color w:val="000000"/>
                <w:sz w:val="14"/>
                <w:szCs w:val="14"/>
              </w:rPr>
              <w:t>Macy's</w:t>
            </w:r>
          </w:p>
        </w:tc>
        <w:tc>
          <w:tcPr>
            <w:tcW w:w="0" w:type="auto"/>
            <w:gridSpan w:val="3"/>
            <w:tcMar>
              <w:top w:w="0" w:type="dxa"/>
              <w:left w:w="20" w:type="dxa"/>
              <w:bottom w:w="0" w:type="dxa"/>
              <w:right w:w="20" w:type="dxa"/>
            </w:tcMar>
            <w:vAlign w:val="center"/>
            <w:hideMark/>
          </w:tcPr>
          <w:p w14:paraId="2FDE9D4C" w14:textId="77777777" w:rsidR="00000000" w:rsidRDefault="00BF3DBE">
            <w:pPr>
              <w:spacing w:after="100"/>
              <w:jc w:val="center"/>
              <w:rPr>
                <w:rFonts w:eastAsia="Times New Roman"/>
              </w:rPr>
            </w:pPr>
          </w:p>
        </w:tc>
        <w:tc>
          <w:tcPr>
            <w:tcW w:w="0" w:type="auto"/>
            <w:gridSpan w:val="3"/>
            <w:vMerge w:val="restart"/>
            <w:tcMar>
              <w:top w:w="30" w:type="dxa"/>
              <w:left w:w="20" w:type="dxa"/>
              <w:bottom w:w="30" w:type="dxa"/>
              <w:right w:w="20" w:type="dxa"/>
            </w:tcMar>
            <w:hideMark/>
          </w:tcPr>
          <w:p w14:paraId="0A45396A" w14:textId="77777777" w:rsidR="00000000" w:rsidRDefault="00BF3DBE">
            <w:pPr>
              <w:spacing w:after="100"/>
              <w:jc w:val="center"/>
              <w:rPr>
                <w:rFonts w:eastAsia="Times New Roman"/>
              </w:rPr>
            </w:pPr>
            <w:r>
              <w:rPr>
                <w:rFonts w:eastAsia="Times New Roman"/>
                <w:color w:val="000000"/>
                <w:sz w:val="14"/>
                <w:szCs w:val="14"/>
              </w:rPr>
              <w:t>JCPenney</w:t>
            </w:r>
          </w:p>
        </w:tc>
        <w:tc>
          <w:tcPr>
            <w:tcW w:w="0" w:type="auto"/>
            <w:gridSpan w:val="3"/>
            <w:tcMar>
              <w:top w:w="0" w:type="dxa"/>
              <w:left w:w="20" w:type="dxa"/>
              <w:bottom w:w="0" w:type="dxa"/>
              <w:right w:w="20" w:type="dxa"/>
            </w:tcMar>
            <w:vAlign w:val="center"/>
            <w:hideMark/>
          </w:tcPr>
          <w:p w14:paraId="1CB851F4" w14:textId="77777777" w:rsidR="00000000" w:rsidRDefault="00BF3DBE">
            <w:pPr>
              <w:spacing w:after="100"/>
              <w:jc w:val="center"/>
              <w:rPr>
                <w:rFonts w:eastAsia="Times New Roman"/>
              </w:rPr>
            </w:pPr>
          </w:p>
        </w:tc>
        <w:tc>
          <w:tcPr>
            <w:tcW w:w="0" w:type="auto"/>
            <w:vAlign w:val="center"/>
            <w:hideMark/>
          </w:tcPr>
          <w:p w14:paraId="662CCB30" w14:textId="77777777" w:rsidR="00000000" w:rsidRDefault="00BF3DBE">
            <w:pPr>
              <w:spacing w:after="100"/>
              <w:rPr>
                <w:rFonts w:eastAsia="Times New Roman"/>
                <w:sz w:val="20"/>
                <w:szCs w:val="20"/>
              </w:rPr>
            </w:pPr>
          </w:p>
        </w:tc>
      </w:tr>
      <w:tr w:rsidR="00000000" w14:paraId="458D43D0" w14:textId="77777777">
        <w:trPr>
          <w:divId w:val="1491602188"/>
          <w:trHeight w:val="240"/>
        </w:trPr>
        <w:tc>
          <w:tcPr>
            <w:tcW w:w="0" w:type="auto"/>
            <w:gridSpan w:val="3"/>
            <w:tcMar>
              <w:top w:w="0" w:type="dxa"/>
              <w:left w:w="20" w:type="dxa"/>
              <w:bottom w:w="0" w:type="dxa"/>
              <w:right w:w="20" w:type="dxa"/>
            </w:tcMar>
            <w:vAlign w:val="center"/>
            <w:hideMark/>
          </w:tcPr>
          <w:p w14:paraId="30C8B561"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EE327C0"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B78BE9B"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234E938" w14:textId="77777777" w:rsidR="00000000" w:rsidRDefault="00BF3DBE">
            <w:pPr>
              <w:spacing w:after="100"/>
              <w:rPr>
                <w:rFonts w:eastAsia="Times New Roman"/>
                <w:sz w:val="20"/>
                <w:szCs w:val="20"/>
              </w:rPr>
            </w:pPr>
          </w:p>
        </w:tc>
        <w:tc>
          <w:tcPr>
            <w:tcW w:w="0" w:type="auto"/>
            <w:gridSpan w:val="3"/>
            <w:tcMar>
              <w:top w:w="30" w:type="dxa"/>
              <w:left w:w="20" w:type="dxa"/>
              <w:bottom w:w="30" w:type="dxa"/>
              <w:right w:w="20" w:type="dxa"/>
            </w:tcMar>
            <w:hideMark/>
          </w:tcPr>
          <w:p w14:paraId="32E3E9ED" w14:textId="77777777" w:rsidR="00000000" w:rsidRDefault="00BF3DBE">
            <w:pPr>
              <w:spacing w:after="100"/>
              <w:rPr>
                <w:rFonts w:eastAsia="Times New Roman"/>
              </w:rPr>
            </w:pPr>
            <w:r>
              <w:rPr>
                <w:rFonts w:eastAsia="Times New Roman"/>
                <w:color w:val="000000"/>
                <w:sz w:val="14"/>
                <w:szCs w:val="14"/>
              </w:rPr>
              <w:t>Eugene, Oregon</w:t>
            </w:r>
          </w:p>
        </w:tc>
        <w:tc>
          <w:tcPr>
            <w:tcW w:w="0" w:type="auto"/>
            <w:gridSpan w:val="3"/>
            <w:tcMar>
              <w:top w:w="0" w:type="dxa"/>
              <w:left w:w="20" w:type="dxa"/>
              <w:bottom w:w="0" w:type="dxa"/>
              <w:right w:w="20" w:type="dxa"/>
            </w:tcMar>
            <w:vAlign w:val="center"/>
            <w:hideMark/>
          </w:tcPr>
          <w:p w14:paraId="6C92081B" w14:textId="77777777" w:rsidR="00000000" w:rsidRDefault="00BF3DBE">
            <w:pPr>
              <w:spacing w:after="100"/>
              <w:rPr>
                <w:rFonts w:eastAsia="Times New Roman"/>
              </w:rPr>
            </w:pPr>
          </w:p>
        </w:tc>
        <w:tc>
          <w:tcPr>
            <w:tcW w:w="0" w:type="auto"/>
            <w:gridSpan w:val="3"/>
            <w:tcMar>
              <w:top w:w="0" w:type="dxa"/>
              <w:left w:w="20" w:type="dxa"/>
              <w:bottom w:w="0" w:type="dxa"/>
              <w:right w:w="20" w:type="dxa"/>
            </w:tcMar>
            <w:vAlign w:val="center"/>
            <w:hideMark/>
          </w:tcPr>
          <w:p w14:paraId="394DD9F0"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AAE95D7"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6B74827"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057BB24"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0B305AF"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EEDC77E"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30AFA19"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7297C4F"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D929367"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B2DB2CD" w14:textId="77777777" w:rsidR="00000000" w:rsidRDefault="00BF3DBE">
            <w:pPr>
              <w:spacing w:after="100"/>
              <w:rPr>
                <w:rFonts w:eastAsia="Times New Roman"/>
                <w:sz w:val="20"/>
                <w:szCs w:val="20"/>
              </w:rPr>
            </w:pPr>
          </w:p>
        </w:tc>
        <w:tc>
          <w:tcPr>
            <w:tcW w:w="0" w:type="auto"/>
            <w:gridSpan w:val="3"/>
            <w:vMerge/>
            <w:vAlign w:val="center"/>
            <w:hideMark/>
          </w:tcPr>
          <w:p w14:paraId="53316140" w14:textId="77777777" w:rsidR="00000000" w:rsidRDefault="00BF3DBE">
            <w:pPr>
              <w:spacing w:after="100"/>
              <w:rPr>
                <w:rFonts w:eastAsia="Times New Roman"/>
              </w:rPr>
            </w:pPr>
          </w:p>
        </w:tc>
        <w:tc>
          <w:tcPr>
            <w:tcW w:w="0" w:type="auto"/>
            <w:gridSpan w:val="3"/>
            <w:tcMar>
              <w:top w:w="0" w:type="dxa"/>
              <w:left w:w="20" w:type="dxa"/>
              <w:bottom w:w="0" w:type="dxa"/>
              <w:right w:w="20" w:type="dxa"/>
            </w:tcMar>
            <w:vAlign w:val="center"/>
            <w:hideMark/>
          </w:tcPr>
          <w:p w14:paraId="286CBAFA" w14:textId="77777777" w:rsidR="00000000" w:rsidRDefault="00BF3DBE">
            <w:pPr>
              <w:spacing w:after="100"/>
              <w:rPr>
                <w:rFonts w:eastAsia="Times New Roman"/>
                <w:sz w:val="20"/>
                <w:szCs w:val="20"/>
              </w:rPr>
            </w:pPr>
          </w:p>
        </w:tc>
        <w:tc>
          <w:tcPr>
            <w:tcW w:w="0" w:type="auto"/>
            <w:gridSpan w:val="3"/>
            <w:vMerge/>
            <w:vAlign w:val="center"/>
            <w:hideMark/>
          </w:tcPr>
          <w:p w14:paraId="6E4DE3C8" w14:textId="77777777" w:rsidR="00000000" w:rsidRDefault="00BF3DBE">
            <w:pPr>
              <w:spacing w:after="100"/>
              <w:rPr>
                <w:rFonts w:eastAsia="Times New Roman"/>
              </w:rPr>
            </w:pPr>
          </w:p>
        </w:tc>
        <w:tc>
          <w:tcPr>
            <w:tcW w:w="0" w:type="auto"/>
            <w:gridSpan w:val="3"/>
            <w:tcMar>
              <w:top w:w="0" w:type="dxa"/>
              <w:left w:w="20" w:type="dxa"/>
              <w:bottom w:w="0" w:type="dxa"/>
              <w:right w:w="20" w:type="dxa"/>
            </w:tcMar>
            <w:vAlign w:val="center"/>
            <w:hideMark/>
          </w:tcPr>
          <w:p w14:paraId="3D285D21" w14:textId="77777777" w:rsidR="00000000" w:rsidRDefault="00BF3DBE">
            <w:pPr>
              <w:spacing w:after="100"/>
              <w:rPr>
                <w:rFonts w:eastAsia="Times New Roman"/>
                <w:sz w:val="20"/>
                <w:szCs w:val="20"/>
              </w:rPr>
            </w:pPr>
          </w:p>
        </w:tc>
        <w:tc>
          <w:tcPr>
            <w:tcW w:w="0" w:type="auto"/>
            <w:vAlign w:val="center"/>
            <w:hideMark/>
          </w:tcPr>
          <w:p w14:paraId="50897D00" w14:textId="77777777" w:rsidR="00000000" w:rsidRDefault="00BF3DBE">
            <w:pPr>
              <w:spacing w:after="100"/>
              <w:rPr>
                <w:rFonts w:eastAsia="Times New Roman"/>
                <w:sz w:val="20"/>
                <w:szCs w:val="20"/>
              </w:rPr>
            </w:pPr>
          </w:p>
        </w:tc>
      </w:tr>
      <w:tr w:rsidR="00000000" w14:paraId="40E878FC" w14:textId="77777777">
        <w:trPr>
          <w:divId w:val="1491602188"/>
          <w:trHeight w:val="360"/>
        </w:trPr>
        <w:tc>
          <w:tcPr>
            <w:tcW w:w="0" w:type="auto"/>
            <w:gridSpan w:val="3"/>
            <w:shd w:val="clear" w:color="auto" w:fill="CCEEFF"/>
            <w:tcMar>
              <w:top w:w="30" w:type="dxa"/>
              <w:left w:w="20" w:type="dxa"/>
              <w:bottom w:w="30" w:type="dxa"/>
              <w:right w:w="20" w:type="dxa"/>
            </w:tcMar>
            <w:hideMark/>
          </w:tcPr>
          <w:p w14:paraId="576F6218" w14:textId="77777777" w:rsidR="00000000" w:rsidRDefault="00BF3DBE">
            <w:pPr>
              <w:spacing w:after="100"/>
              <w:jc w:val="center"/>
              <w:rPr>
                <w:rFonts w:eastAsia="Times New Roman"/>
              </w:rPr>
            </w:pPr>
            <w:r>
              <w:rPr>
                <w:rFonts w:eastAsia="Times New Roman"/>
                <w:color w:val="000000"/>
                <w:sz w:val="14"/>
                <w:szCs w:val="14"/>
              </w:rPr>
              <w:t>26</w:t>
            </w:r>
          </w:p>
        </w:tc>
        <w:tc>
          <w:tcPr>
            <w:tcW w:w="0" w:type="auto"/>
            <w:gridSpan w:val="3"/>
            <w:shd w:val="clear" w:color="auto" w:fill="CCEEFF"/>
            <w:tcMar>
              <w:top w:w="0" w:type="dxa"/>
              <w:left w:w="20" w:type="dxa"/>
              <w:bottom w:w="0" w:type="dxa"/>
              <w:right w:w="20" w:type="dxa"/>
            </w:tcMar>
            <w:vAlign w:val="center"/>
            <w:hideMark/>
          </w:tcPr>
          <w:p w14:paraId="67132342" w14:textId="77777777" w:rsidR="00000000" w:rsidRDefault="00BF3DBE">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14:paraId="643C946F" w14:textId="77777777" w:rsidR="00000000" w:rsidRDefault="00BF3DBE">
            <w:pPr>
              <w:spacing w:after="100"/>
              <w:jc w:val="center"/>
              <w:rPr>
                <w:rFonts w:eastAsia="Times New Roman"/>
              </w:rPr>
            </w:pPr>
            <w:r>
              <w:rPr>
                <w:rFonts w:eastAsia="Times New Roman"/>
                <w:color w:val="000000"/>
                <w:sz w:val="14"/>
                <w:szCs w:val="14"/>
              </w:rPr>
              <w:t>100%</w:t>
            </w:r>
          </w:p>
        </w:tc>
        <w:tc>
          <w:tcPr>
            <w:tcW w:w="0" w:type="auto"/>
            <w:gridSpan w:val="3"/>
            <w:shd w:val="clear" w:color="auto" w:fill="CCEEFF"/>
            <w:tcMar>
              <w:top w:w="0" w:type="dxa"/>
              <w:left w:w="20" w:type="dxa"/>
              <w:bottom w:w="0" w:type="dxa"/>
              <w:right w:w="20" w:type="dxa"/>
            </w:tcMar>
            <w:vAlign w:val="center"/>
            <w:hideMark/>
          </w:tcPr>
          <w:p w14:paraId="03175107" w14:textId="77777777" w:rsidR="00000000" w:rsidRDefault="00BF3DBE">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14:paraId="308C1FD5" w14:textId="77777777" w:rsidR="00000000" w:rsidRDefault="00BF3DBE">
            <w:pPr>
              <w:spacing w:after="100"/>
              <w:rPr>
                <w:rFonts w:eastAsia="Times New Roman"/>
              </w:rPr>
            </w:pPr>
            <w:r>
              <w:rPr>
                <w:rFonts w:eastAsia="Times New Roman"/>
                <w:color w:val="000000"/>
                <w:sz w:val="14"/>
                <w:szCs w:val="14"/>
              </w:rPr>
              <w:t>Victor Valley, Mall of(4)</w:t>
            </w:r>
          </w:p>
        </w:tc>
        <w:tc>
          <w:tcPr>
            <w:tcW w:w="0" w:type="auto"/>
            <w:gridSpan w:val="3"/>
            <w:shd w:val="clear" w:color="auto" w:fill="CCEEFF"/>
            <w:tcMar>
              <w:top w:w="0" w:type="dxa"/>
              <w:left w:w="20" w:type="dxa"/>
              <w:bottom w:w="0" w:type="dxa"/>
              <w:right w:w="20" w:type="dxa"/>
            </w:tcMar>
            <w:vAlign w:val="center"/>
            <w:hideMark/>
          </w:tcPr>
          <w:p w14:paraId="0AAE0141" w14:textId="77777777" w:rsidR="00000000" w:rsidRDefault="00BF3DBE">
            <w:pPr>
              <w:spacing w:after="100"/>
              <w:rPr>
                <w:rFonts w:eastAsia="Times New Roman"/>
              </w:rPr>
            </w:pPr>
          </w:p>
        </w:tc>
        <w:tc>
          <w:tcPr>
            <w:tcW w:w="0" w:type="auto"/>
            <w:gridSpan w:val="3"/>
            <w:shd w:val="clear" w:color="auto" w:fill="CCEEFF"/>
            <w:tcMar>
              <w:top w:w="30" w:type="dxa"/>
              <w:left w:w="20" w:type="dxa"/>
              <w:bottom w:w="30" w:type="dxa"/>
              <w:right w:w="20" w:type="dxa"/>
            </w:tcMar>
            <w:hideMark/>
          </w:tcPr>
          <w:p w14:paraId="5072E10C" w14:textId="77777777" w:rsidR="00000000" w:rsidRDefault="00BF3DBE">
            <w:pPr>
              <w:spacing w:after="100"/>
              <w:jc w:val="right"/>
              <w:rPr>
                <w:rFonts w:eastAsia="Times New Roman"/>
              </w:rPr>
            </w:pPr>
            <w:r>
              <w:rPr>
                <w:rFonts w:eastAsia="Times New Roman"/>
                <w:color w:val="000000"/>
                <w:sz w:val="14"/>
                <w:szCs w:val="14"/>
              </w:rPr>
              <w:t>1986/2004</w:t>
            </w:r>
          </w:p>
        </w:tc>
        <w:tc>
          <w:tcPr>
            <w:tcW w:w="0" w:type="auto"/>
            <w:gridSpan w:val="3"/>
            <w:shd w:val="clear" w:color="auto" w:fill="CCEEFF"/>
            <w:tcMar>
              <w:top w:w="0" w:type="dxa"/>
              <w:left w:w="20" w:type="dxa"/>
              <w:bottom w:w="0" w:type="dxa"/>
              <w:right w:w="20" w:type="dxa"/>
            </w:tcMar>
            <w:vAlign w:val="center"/>
            <w:hideMark/>
          </w:tcPr>
          <w:p w14:paraId="6230594E" w14:textId="77777777" w:rsidR="00000000" w:rsidRDefault="00BF3DBE">
            <w:pPr>
              <w:spacing w:after="100"/>
              <w:jc w:val="right"/>
              <w:rPr>
                <w:rFonts w:eastAsia="Times New Roman"/>
              </w:rPr>
            </w:pPr>
          </w:p>
        </w:tc>
        <w:tc>
          <w:tcPr>
            <w:tcW w:w="0" w:type="auto"/>
            <w:gridSpan w:val="3"/>
            <w:shd w:val="clear" w:color="auto" w:fill="CCEEFF"/>
            <w:tcMar>
              <w:top w:w="30" w:type="dxa"/>
              <w:left w:w="20" w:type="dxa"/>
              <w:bottom w:w="30" w:type="dxa"/>
              <w:right w:w="20" w:type="dxa"/>
            </w:tcMar>
            <w:hideMark/>
          </w:tcPr>
          <w:p w14:paraId="73DEFE44" w14:textId="77777777" w:rsidR="00000000" w:rsidRDefault="00BF3DBE">
            <w:pPr>
              <w:spacing w:after="100"/>
              <w:jc w:val="right"/>
              <w:rPr>
                <w:rFonts w:eastAsia="Times New Roman"/>
              </w:rPr>
            </w:pPr>
            <w:r>
              <w:rPr>
                <w:rFonts w:eastAsia="Times New Roman"/>
                <w:color w:val="000000"/>
                <w:sz w:val="14"/>
                <w:szCs w:val="14"/>
              </w:rPr>
              <w:t>2012</w:t>
            </w:r>
          </w:p>
        </w:tc>
        <w:tc>
          <w:tcPr>
            <w:tcW w:w="0" w:type="auto"/>
            <w:gridSpan w:val="3"/>
            <w:shd w:val="clear" w:color="auto" w:fill="CCEEFF"/>
            <w:tcMar>
              <w:top w:w="0" w:type="dxa"/>
              <w:left w:w="20" w:type="dxa"/>
              <w:bottom w:w="0" w:type="dxa"/>
              <w:right w:w="20" w:type="dxa"/>
            </w:tcMar>
            <w:vAlign w:val="center"/>
            <w:hideMark/>
          </w:tcPr>
          <w:p w14:paraId="4CCD7D59" w14:textId="77777777" w:rsidR="00000000" w:rsidRDefault="00BF3DBE">
            <w:pPr>
              <w:spacing w:after="100"/>
              <w:jc w:val="right"/>
              <w:rPr>
                <w:rFonts w:eastAsia="Times New Roman"/>
              </w:rPr>
            </w:pPr>
          </w:p>
        </w:tc>
        <w:tc>
          <w:tcPr>
            <w:tcW w:w="0" w:type="auto"/>
            <w:gridSpan w:val="2"/>
            <w:shd w:val="clear" w:color="auto" w:fill="CCEEFF"/>
            <w:tcMar>
              <w:top w:w="30" w:type="dxa"/>
              <w:left w:w="20" w:type="dxa"/>
              <w:bottom w:w="30" w:type="dxa"/>
              <w:right w:w="0" w:type="dxa"/>
            </w:tcMar>
            <w:hideMark/>
          </w:tcPr>
          <w:p w14:paraId="024EA8E9" w14:textId="77777777" w:rsidR="00000000" w:rsidRDefault="00BF3DBE">
            <w:pPr>
              <w:spacing w:after="100"/>
              <w:jc w:val="right"/>
              <w:rPr>
                <w:rFonts w:eastAsia="Times New Roman"/>
              </w:rPr>
            </w:pPr>
            <w:r>
              <w:rPr>
                <w:rFonts w:eastAsia="Times New Roman"/>
                <w:color w:val="000000"/>
                <w:sz w:val="14"/>
                <w:szCs w:val="14"/>
              </w:rPr>
              <w:t>577,000 </w:t>
            </w:r>
          </w:p>
        </w:tc>
        <w:tc>
          <w:tcPr>
            <w:tcW w:w="0" w:type="auto"/>
            <w:shd w:val="clear" w:color="auto" w:fill="CCEEFF"/>
            <w:tcMar>
              <w:top w:w="30" w:type="dxa"/>
              <w:left w:w="0" w:type="dxa"/>
              <w:bottom w:w="30" w:type="dxa"/>
              <w:right w:w="20" w:type="dxa"/>
            </w:tcMar>
            <w:hideMark/>
          </w:tcPr>
          <w:p w14:paraId="1EB2A380"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6372976"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14:paraId="4D3E7B0B" w14:textId="77777777" w:rsidR="00000000" w:rsidRDefault="00BF3DBE">
            <w:pPr>
              <w:spacing w:after="100"/>
              <w:jc w:val="right"/>
              <w:rPr>
                <w:rFonts w:eastAsia="Times New Roman"/>
              </w:rPr>
            </w:pPr>
            <w:r>
              <w:rPr>
                <w:rFonts w:eastAsia="Times New Roman"/>
                <w:color w:val="000000"/>
                <w:sz w:val="14"/>
                <w:szCs w:val="14"/>
              </w:rPr>
              <w:t>259,000 </w:t>
            </w:r>
          </w:p>
        </w:tc>
        <w:tc>
          <w:tcPr>
            <w:tcW w:w="0" w:type="auto"/>
            <w:shd w:val="clear" w:color="auto" w:fill="CCEEFF"/>
            <w:tcMar>
              <w:top w:w="30" w:type="dxa"/>
              <w:left w:w="0" w:type="dxa"/>
              <w:bottom w:w="30" w:type="dxa"/>
              <w:right w:w="20" w:type="dxa"/>
            </w:tcMar>
            <w:hideMark/>
          </w:tcPr>
          <w:p w14:paraId="71033367"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2D7F187"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14:paraId="51598C4D" w14:textId="77777777" w:rsidR="00000000" w:rsidRDefault="00BF3DBE">
            <w:pPr>
              <w:spacing w:after="100"/>
              <w:jc w:val="right"/>
              <w:rPr>
                <w:rFonts w:eastAsia="Times New Roman"/>
              </w:rPr>
            </w:pPr>
            <w:r>
              <w:rPr>
                <w:rFonts w:eastAsia="Times New Roman"/>
                <w:color w:val="000000"/>
                <w:sz w:val="14"/>
                <w:szCs w:val="14"/>
              </w:rPr>
              <w:t>98.8 </w:t>
            </w:r>
          </w:p>
        </w:tc>
        <w:tc>
          <w:tcPr>
            <w:tcW w:w="0" w:type="auto"/>
            <w:shd w:val="clear" w:color="auto" w:fill="CCEEFF"/>
            <w:tcMar>
              <w:top w:w="30" w:type="dxa"/>
              <w:left w:w="0" w:type="dxa"/>
              <w:bottom w:w="30" w:type="dxa"/>
              <w:right w:w="20" w:type="dxa"/>
            </w:tcMar>
            <w:hideMark/>
          </w:tcPr>
          <w:p w14:paraId="73685204" w14:textId="77777777" w:rsidR="00000000" w:rsidRDefault="00BF3DBE">
            <w:pPr>
              <w:spacing w:after="100"/>
              <w:jc w:val="right"/>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14:paraId="041F60D0" w14:textId="77777777" w:rsidR="00000000" w:rsidRDefault="00BF3DBE">
            <w:pPr>
              <w:spacing w:after="100"/>
              <w:jc w:val="right"/>
              <w:rPr>
                <w:rFonts w:eastAsia="Times New Roman"/>
              </w:rPr>
            </w:pPr>
          </w:p>
        </w:tc>
        <w:tc>
          <w:tcPr>
            <w:tcW w:w="0" w:type="auto"/>
            <w:gridSpan w:val="3"/>
            <w:vMerge w:val="restart"/>
            <w:shd w:val="clear" w:color="auto" w:fill="CCEEFF"/>
            <w:tcMar>
              <w:top w:w="30" w:type="dxa"/>
              <w:left w:w="20" w:type="dxa"/>
              <w:bottom w:w="30" w:type="dxa"/>
              <w:right w:w="20" w:type="dxa"/>
            </w:tcMar>
            <w:hideMark/>
          </w:tcPr>
          <w:p w14:paraId="42D1BAB1" w14:textId="77777777" w:rsidR="00000000" w:rsidRDefault="00BF3DBE">
            <w:pPr>
              <w:spacing w:after="100"/>
              <w:jc w:val="center"/>
              <w:rPr>
                <w:rFonts w:eastAsia="Times New Roman"/>
              </w:rPr>
            </w:pPr>
            <w:r>
              <w:rPr>
                <w:rFonts w:eastAsia="Times New Roman"/>
                <w:color w:val="000000"/>
                <w:sz w:val="14"/>
                <w:szCs w:val="14"/>
              </w:rPr>
              <w:t>Macy's</w:t>
            </w:r>
          </w:p>
        </w:tc>
        <w:tc>
          <w:tcPr>
            <w:tcW w:w="0" w:type="auto"/>
            <w:gridSpan w:val="3"/>
            <w:shd w:val="clear" w:color="auto" w:fill="CCEEFF"/>
            <w:tcMar>
              <w:top w:w="0" w:type="dxa"/>
              <w:left w:w="20" w:type="dxa"/>
              <w:bottom w:w="0" w:type="dxa"/>
              <w:right w:w="20" w:type="dxa"/>
            </w:tcMar>
            <w:vAlign w:val="center"/>
            <w:hideMark/>
          </w:tcPr>
          <w:p w14:paraId="02F3FBCF" w14:textId="77777777" w:rsidR="00000000" w:rsidRDefault="00BF3DBE">
            <w:pPr>
              <w:spacing w:after="100"/>
              <w:jc w:val="center"/>
              <w:rPr>
                <w:rFonts w:eastAsia="Times New Roman"/>
              </w:rPr>
            </w:pPr>
          </w:p>
        </w:tc>
        <w:tc>
          <w:tcPr>
            <w:tcW w:w="0" w:type="auto"/>
            <w:gridSpan w:val="3"/>
            <w:vMerge w:val="restart"/>
            <w:shd w:val="clear" w:color="auto" w:fill="CCEEFF"/>
            <w:tcMar>
              <w:top w:w="30" w:type="dxa"/>
              <w:left w:w="20" w:type="dxa"/>
              <w:bottom w:w="30" w:type="dxa"/>
              <w:right w:w="20" w:type="dxa"/>
            </w:tcMar>
            <w:hideMark/>
          </w:tcPr>
          <w:p w14:paraId="650FF011" w14:textId="77777777" w:rsidR="00000000" w:rsidRDefault="00BF3DBE">
            <w:pPr>
              <w:spacing w:after="100"/>
              <w:jc w:val="center"/>
              <w:rPr>
                <w:rFonts w:eastAsia="Times New Roman"/>
              </w:rPr>
            </w:pPr>
            <w:r>
              <w:rPr>
                <w:rFonts w:eastAsia="Times New Roman"/>
                <w:color w:val="000000"/>
                <w:sz w:val="14"/>
                <w:szCs w:val="14"/>
              </w:rPr>
              <w:t>Dick's Sporting Goods, JCPenney</w:t>
            </w:r>
          </w:p>
        </w:tc>
        <w:tc>
          <w:tcPr>
            <w:tcW w:w="0" w:type="auto"/>
            <w:gridSpan w:val="3"/>
            <w:shd w:val="clear" w:color="auto" w:fill="CCEEFF"/>
            <w:tcMar>
              <w:top w:w="0" w:type="dxa"/>
              <w:left w:w="20" w:type="dxa"/>
              <w:bottom w:w="0" w:type="dxa"/>
              <w:right w:w="20" w:type="dxa"/>
            </w:tcMar>
            <w:vAlign w:val="center"/>
            <w:hideMark/>
          </w:tcPr>
          <w:p w14:paraId="2F799B0A" w14:textId="77777777" w:rsidR="00000000" w:rsidRDefault="00BF3DBE">
            <w:pPr>
              <w:spacing w:after="100"/>
              <w:jc w:val="center"/>
              <w:rPr>
                <w:rFonts w:eastAsia="Times New Roman"/>
              </w:rPr>
            </w:pPr>
          </w:p>
        </w:tc>
        <w:tc>
          <w:tcPr>
            <w:tcW w:w="0" w:type="auto"/>
            <w:vAlign w:val="center"/>
            <w:hideMark/>
          </w:tcPr>
          <w:p w14:paraId="673D9776" w14:textId="77777777" w:rsidR="00000000" w:rsidRDefault="00BF3DBE">
            <w:pPr>
              <w:spacing w:after="100"/>
              <w:rPr>
                <w:rFonts w:eastAsia="Times New Roman"/>
                <w:sz w:val="20"/>
                <w:szCs w:val="20"/>
              </w:rPr>
            </w:pPr>
          </w:p>
        </w:tc>
      </w:tr>
      <w:tr w:rsidR="00000000" w14:paraId="4C3A48E6" w14:textId="77777777">
        <w:trPr>
          <w:divId w:val="1491602188"/>
          <w:trHeight w:val="240"/>
        </w:trPr>
        <w:tc>
          <w:tcPr>
            <w:tcW w:w="0" w:type="auto"/>
            <w:gridSpan w:val="3"/>
            <w:shd w:val="clear" w:color="auto" w:fill="CCEEFF"/>
            <w:tcMar>
              <w:top w:w="0" w:type="dxa"/>
              <w:left w:w="20" w:type="dxa"/>
              <w:bottom w:w="0" w:type="dxa"/>
              <w:right w:w="20" w:type="dxa"/>
            </w:tcMar>
            <w:vAlign w:val="center"/>
            <w:hideMark/>
          </w:tcPr>
          <w:p w14:paraId="317643B3"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10FEFF0"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B748FB8"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1BA7543" w14:textId="77777777" w:rsidR="00000000" w:rsidRDefault="00BF3DBE">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hideMark/>
          </w:tcPr>
          <w:p w14:paraId="29316914" w14:textId="77777777" w:rsidR="00000000" w:rsidRDefault="00BF3DBE">
            <w:pPr>
              <w:spacing w:after="100"/>
              <w:rPr>
                <w:rFonts w:eastAsia="Times New Roman"/>
              </w:rPr>
            </w:pPr>
            <w:r>
              <w:rPr>
                <w:rFonts w:eastAsia="Times New Roman"/>
                <w:color w:val="000000"/>
                <w:sz w:val="14"/>
                <w:szCs w:val="14"/>
              </w:rPr>
              <w:t>Victorville, California</w:t>
            </w:r>
          </w:p>
        </w:tc>
        <w:tc>
          <w:tcPr>
            <w:tcW w:w="0" w:type="auto"/>
            <w:gridSpan w:val="3"/>
            <w:shd w:val="clear" w:color="auto" w:fill="CCEEFF"/>
            <w:tcMar>
              <w:top w:w="0" w:type="dxa"/>
              <w:left w:w="20" w:type="dxa"/>
              <w:bottom w:w="0" w:type="dxa"/>
              <w:right w:w="20" w:type="dxa"/>
            </w:tcMar>
            <w:vAlign w:val="center"/>
            <w:hideMark/>
          </w:tcPr>
          <w:p w14:paraId="6798E0A8" w14:textId="77777777" w:rsidR="00000000" w:rsidRDefault="00BF3DBE">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EEF764E"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39A700A"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6C92A72"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E6DFFCC"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CFB31A5"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BAC3639"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8A8F3C9"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49D4002"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FAD6C55"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B21F064" w14:textId="77777777" w:rsidR="00000000" w:rsidRDefault="00BF3DBE">
            <w:pPr>
              <w:spacing w:after="100"/>
              <w:rPr>
                <w:rFonts w:eastAsia="Times New Roman"/>
                <w:sz w:val="20"/>
                <w:szCs w:val="20"/>
              </w:rPr>
            </w:pPr>
          </w:p>
        </w:tc>
        <w:tc>
          <w:tcPr>
            <w:tcW w:w="0" w:type="auto"/>
            <w:gridSpan w:val="3"/>
            <w:vMerge/>
            <w:vAlign w:val="center"/>
            <w:hideMark/>
          </w:tcPr>
          <w:p w14:paraId="000FFB4F" w14:textId="77777777" w:rsidR="00000000" w:rsidRDefault="00BF3DBE">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028A40D" w14:textId="77777777" w:rsidR="00000000" w:rsidRDefault="00BF3DBE">
            <w:pPr>
              <w:spacing w:after="100"/>
              <w:rPr>
                <w:rFonts w:eastAsia="Times New Roman"/>
                <w:sz w:val="20"/>
                <w:szCs w:val="20"/>
              </w:rPr>
            </w:pPr>
          </w:p>
        </w:tc>
        <w:tc>
          <w:tcPr>
            <w:tcW w:w="0" w:type="auto"/>
            <w:gridSpan w:val="3"/>
            <w:vMerge/>
            <w:vAlign w:val="center"/>
            <w:hideMark/>
          </w:tcPr>
          <w:p w14:paraId="322A297E" w14:textId="77777777" w:rsidR="00000000" w:rsidRDefault="00BF3DBE">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68692B2" w14:textId="77777777" w:rsidR="00000000" w:rsidRDefault="00BF3DBE">
            <w:pPr>
              <w:spacing w:after="100"/>
              <w:rPr>
                <w:rFonts w:eastAsia="Times New Roman"/>
                <w:sz w:val="20"/>
                <w:szCs w:val="20"/>
              </w:rPr>
            </w:pPr>
          </w:p>
        </w:tc>
        <w:tc>
          <w:tcPr>
            <w:tcW w:w="0" w:type="auto"/>
            <w:vAlign w:val="center"/>
            <w:hideMark/>
          </w:tcPr>
          <w:p w14:paraId="43B685DD" w14:textId="77777777" w:rsidR="00000000" w:rsidRDefault="00BF3DBE">
            <w:pPr>
              <w:spacing w:after="100"/>
              <w:rPr>
                <w:rFonts w:eastAsia="Times New Roman"/>
                <w:sz w:val="20"/>
                <w:szCs w:val="20"/>
              </w:rPr>
            </w:pPr>
          </w:p>
        </w:tc>
      </w:tr>
      <w:tr w:rsidR="00000000" w14:paraId="10F62585" w14:textId="77777777">
        <w:trPr>
          <w:divId w:val="1491602188"/>
          <w:trHeight w:val="240"/>
        </w:trPr>
        <w:tc>
          <w:tcPr>
            <w:tcW w:w="0" w:type="auto"/>
            <w:gridSpan w:val="3"/>
            <w:tcMar>
              <w:top w:w="30" w:type="dxa"/>
              <w:left w:w="20" w:type="dxa"/>
              <w:bottom w:w="30" w:type="dxa"/>
              <w:right w:w="20" w:type="dxa"/>
            </w:tcMar>
            <w:hideMark/>
          </w:tcPr>
          <w:p w14:paraId="730B82AF" w14:textId="77777777" w:rsidR="00000000" w:rsidRDefault="00BF3DBE">
            <w:pPr>
              <w:spacing w:after="100"/>
              <w:jc w:val="center"/>
              <w:rPr>
                <w:rFonts w:eastAsia="Times New Roman"/>
              </w:rPr>
            </w:pPr>
            <w:r>
              <w:rPr>
                <w:rFonts w:eastAsia="Times New Roman"/>
                <w:color w:val="000000"/>
                <w:sz w:val="14"/>
                <w:szCs w:val="14"/>
              </w:rPr>
              <w:t>27</w:t>
            </w:r>
          </w:p>
        </w:tc>
        <w:tc>
          <w:tcPr>
            <w:tcW w:w="0" w:type="auto"/>
            <w:gridSpan w:val="3"/>
            <w:tcMar>
              <w:top w:w="0" w:type="dxa"/>
              <w:left w:w="20" w:type="dxa"/>
              <w:bottom w:w="0" w:type="dxa"/>
              <w:right w:w="20" w:type="dxa"/>
            </w:tcMar>
            <w:vAlign w:val="center"/>
            <w:hideMark/>
          </w:tcPr>
          <w:p w14:paraId="1BA15954" w14:textId="77777777" w:rsidR="00000000" w:rsidRDefault="00BF3DBE">
            <w:pPr>
              <w:spacing w:after="100"/>
              <w:jc w:val="center"/>
              <w:rPr>
                <w:rFonts w:eastAsia="Times New Roman"/>
              </w:rPr>
            </w:pPr>
          </w:p>
        </w:tc>
        <w:tc>
          <w:tcPr>
            <w:tcW w:w="0" w:type="auto"/>
            <w:gridSpan w:val="3"/>
            <w:tcMar>
              <w:top w:w="30" w:type="dxa"/>
              <w:left w:w="20" w:type="dxa"/>
              <w:bottom w:w="30" w:type="dxa"/>
              <w:right w:w="20" w:type="dxa"/>
            </w:tcMar>
            <w:hideMark/>
          </w:tcPr>
          <w:p w14:paraId="17ECB8C5" w14:textId="77777777" w:rsidR="00000000" w:rsidRDefault="00BF3DBE">
            <w:pPr>
              <w:spacing w:after="100"/>
              <w:jc w:val="center"/>
              <w:rPr>
                <w:rFonts w:eastAsia="Times New Roman"/>
              </w:rPr>
            </w:pPr>
            <w:r>
              <w:rPr>
                <w:rFonts w:eastAsia="Times New Roman"/>
                <w:color w:val="000000"/>
                <w:sz w:val="14"/>
                <w:szCs w:val="14"/>
              </w:rPr>
              <w:t>100%</w:t>
            </w:r>
          </w:p>
        </w:tc>
        <w:tc>
          <w:tcPr>
            <w:tcW w:w="0" w:type="auto"/>
            <w:gridSpan w:val="3"/>
            <w:tcMar>
              <w:top w:w="0" w:type="dxa"/>
              <w:left w:w="20" w:type="dxa"/>
              <w:bottom w:w="0" w:type="dxa"/>
              <w:right w:w="20" w:type="dxa"/>
            </w:tcMar>
            <w:vAlign w:val="center"/>
            <w:hideMark/>
          </w:tcPr>
          <w:p w14:paraId="6F791B74" w14:textId="77777777" w:rsidR="00000000" w:rsidRDefault="00BF3DBE">
            <w:pPr>
              <w:spacing w:after="100"/>
              <w:jc w:val="center"/>
              <w:rPr>
                <w:rFonts w:eastAsia="Times New Roman"/>
              </w:rPr>
            </w:pPr>
          </w:p>
        </w:tc>
        <w:tc>
          <w:tcPr>
            <w:tcW w:w="0" w:type="auto"/>
            <w:gridSpan w:val="3"/>
            <w:tcMar>
              <w:top w:w="30" w:type="dxa"/>
              <w:left w:w="20" w:type="dxa"/>
              <w:bottom w:w="30" w:type="dxa"/>
              <w:right w:w="20" w:type="dxa"/>
            </w:tcMar>
            <w:hideMark/>
          </w:tcPr>
          <w:p w14:paraId="141F32B2" w14:textId="77777777" w:rsidR="00000000" w:rsidRDefault="00BF3DBE">
            <w:pPr>
              <w:spacing w:after="100"/>
              <w:rPr>
                <w:rFonts w:eastAsia="Times New Roman"/>
              </w:rPr>
            </w:pPr>
            <w:r>
              <w:rPr>
                <w:rFonts w:eastAsia="Times New Roman"/>
                <w:color w:val="000000"/>
                <w:sz w:val="14"/>
                <w:szCs w:val="14"/>
              </w:rPr>
              <w:t>Vintage Faire Mall</w:t>
            </w:r>
          </w:p>
        </w:tc>
        <w:tc>
          <w:tcPr>
            <w:tcW w:w="0" w:type="auto"/>
            <w:gridSpan w:val="3"/>
            <w:tcMar>
              <w:top w:w="0" w:type="dxa"/>
              <w:left w:w="20" w:type="dxa"/>
              <w:bottom w:w="0" w:type="dxa"/>
              <w:right w:w="20" w:type="dxa"/>
            </w:tcMar>
            <w:vAlign w:val="center"/>
            <w:hideMark/>
          </w:tcPr>
          <w:p w14:paraId="0BE88C64" w14:textId="77777777" w:rsidR="00000000" w:rsidRDefault="00BF3DBE">
            <w:pPr>
              <w:spacing w:after="100"/>
              <w:rPr>
                <w:rFonts w:eastAsia="Times New Roman"/>
              </w:rPr>
            </w:pPr>
          </w:p>
        </w:tc>
        <w:tc>
          <w:tcPr>
            <w:tcW w:w="0" w:type="auto"/>
            <w:gridSpan w:val="3"/>
            <w:tcMar>
              <w:top w:w="30" w:type="dxa"/>
              <w:left w:w="20" w:type="dxa"/>
              <w:bottom w:w="30" w:type="dxa"/>
              <w:right w:w="20" w:type="dxa"/>
            </w:tcMar>
            <w:hideMark/>
          </w:tcPr>
          <w:p w14:paraId="735E94DE" w14:textId="77777777" w:rsidR="00000000" w:rsidRDefault="00BF3DBE">
            <w:pPr>
              <w:spacing w:after="100"/>
              <w:jc w:val="right"/>
              <w:rPr>
                <w:rFonts w:eastAsia="Times New Roman"/>
              </w:rPr>
            </w:pPr>
            <w:r>
              <w:rPr>
                <w:rFonts w:eastAsia="Times New Roman"/>
                <w:color w:val="000000"/>
                <w:sz w:val="14"/>
                <w:szCs w:val="14"/>
              </w:rPr>
              <w:t>1977/1996</w:t>
            </w:r>
          </w:p>
        </w:tc>
        <w:tc>
          <w:tcPr>
            <w:tcW w:w="0" w:type="auto"/>
            <w:gridSpan w:val="3"/>
            <w:tcMar>
              <w:top w:w="0" w:type="dxa"/>
              <w:left w:w="20" w:type="dxa"/>
              <w:bottom w:w="0" w:type="dxa"/>
              <w:right w:w="20" w:type="dxa"/>
            </w:tcMar>
            <w:vAlign w:val="center"/>
            <w:hideMark/>
          </w:tcPr>
          <w:p w14:paraId="0E81FFDD" w14:textId="77777777" w:rsidR="00000000" w:rsidRDefault="00BF3DBE">
            <w:pPr>
              <w:spacing w:after="100"/>
              <w:jc w:val="right"/>
              <w:rPr>
                <w:rFonts w:eastAsia="Times New Roman"/>
              </w:rPr>
            </w:pPr>
          </w:p>
        </w:tc>
        <w:tc>
          <w:tcPr>
            <w:tcW w:w="0" w:type="auto"/>
            <w:gridSpan w:val="3"/>
            <w:tcMar>
              <w:top w:w="30" w:type="dxa"/>
              <w:left w:w="20" w:type="dxa"/>
              <w:bottom w:w="30" w:type="dxa"/>
              <w:right w:w="20" w:type="dxa"/>
            </w:tcMar>
            <w:hideMark/>
          </w:tcPr>
          <w:p w14:paraId="2C417476" w14:textId="77777777" w:rsidR="00000000" w:rsidRDefault="00BF3DBE">
            <w:pPr>
              <w:spacing w:after="100"/>
              <w:jc w:val="right"/>
              <w:rPr>
                <w:rFonts w:eastAsia="Times New Roman"/>
              </w:rPr>
            </w:pPr>
            <w:r>
              <w:rPr>
                <w:rFonts w:eastAsia="Times New Roman"/>
                <w:color w:val="000000"/>
                <w:sz w:val="14"/>
                <w:szCs w:val="14"/>
              </w:rPr>
              <w:t>2008</w:t>
            </w:r>
          </w:p>
        </w:tc>
        <w:tc>
          <w:tcPr>
            <w:tcW w:w="0" w:type="auto"/>
            <w:gridSpan w:val="3"/>
            <w:tcMar>
              <w:top w:w="0" w:type="dxa"/>
              <w:left w:w="20" w:type="dxa"/>
              <w:bottom w:w="0" w:type="dxa"/>
              <w:right w:w="20" w:type="dxa"/>
            </w:tcMar>
            <w:vAlign w:val="center"/>
            <w:hideMark/>
          </w:tcPr>
          <w:p w14:paraId="661DAF07" w14:textId="77777777" w:rsidR="00000000" w:rsidRDefault="00BF3DBE">
            <w:pPr>
              <w:spacing w:after="100"/>
              <w:jc w:val="right"/>
              <w:rPr>
                <w:rFonts w:eastAsia="Times New Roman"/>
              </w:rPr>
            </w:pPr>
          </w:p>
        </w:tc>
        <w:tc>
          <w:tcPr>
            <w:tcW w:w="0" w:type="auto"/>
            <w:gridSpan w:val="2"/>
            <w:tcMar>
              <w:top w:w="30" w:type="dxa"/>
              <w:left w:w="20" w:type="dxa"/>
              <w:bottom w:w="30" w:type="dxa"/>
              <w:right w:w="0" w:type="dxa"/>
            </w:tcMar>
            <w:hideMark/>
          </w:tcPr>
          <w:p w14:paraId="1BD0896B" w14:textId="77777777" w:rsidR="00000000" w:rsidRDefault="00BF3DBE">
            <w:pPr>
              <w:spacing w:after="100"/>
              <w:jc w:val="right"/>
              <w:rPr>
                <w:rFonts w:eastAsia="Times New Roman"/>
              </w:rPr>
            </w:pPr>
            <w:r>
              <w:rPr>
                <w:rFonts w:eastAsia="Times New Roman"/>
                <w:color w:val="000000"/>
                <w:sz w:val="14"/>
                <w:szCs w:val="14"/>
              </w:rPr>
              <w:t>915,000 </w:t>
            </w:r>
          </w:p>
        </w:tc>
        <w:tc>
          <w:tcPr>
            <w:tcW w:w="0" w:type="auto"/>
            <w:tcMar>
              <w:top w:w="30" w:type="dxa"/>
              <w:left w:w="0" w:type="dxa"/>
              <w:bottom w:w="30" w:type="dxa"/>
              <w:right w:w="20" w:type="dxa"/>
            </w:tcMar>
            <w:hideMark/>
          </w:tcPr>
          <w:p w14:paraId="2A349A99"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3F1BB96C" w14:textId="77777777" w:rsidR="00000000" w:rsidRDefault="00BF3DBE">
            <w:pPr>
              <w:spacing w:after="100"/>
              <w:jc w:val="right"/>
              <w:rPr>
                <w:rFonts w:eastAsia="Times New Roman"/>
                <w:sz w:val="20"/>
                <w:szCs w:val="20"/>
              </w:rPr>
            </w:pPr>
          </w:p>
        </w:tc>
        <w:tc>
          <w:tcPr>
            <w:tcW w:w="0" w:type="auto"/>
            <w:gridSpan w:val="2"/>
            <w:tcMar>
              <w:top w:w="30" w:type="dxa"/>
              <w:left w:w="20" w:type="dxa"/>
              <w:bottom w:w="30" w:type="dxa"/>
              <w:right w:w="0" w:type="dxa"/>
            </w:tcMar>
            <w:hideMark/>
          </w:tcPr>
          <w:p w14:paraId="25A535E8" w14:textId="77777777" w:rsidR="00000000" w:rsidRDefault="00BF3DBE">
            <w:pPr>
              <w:spacing w:after="100"/>
              <w:jc w:val="right"/>
              <w:rPr>
                <w:rFonts w:eastAsia="Times New Roman"/>
              </w:rPr>
            </w:pPr>
            <w:r>
              <w:rPr>
                <w:rFonts w:eastAsia="Times New Roman"/>
                <w:color w:val="000000"/>
                <w:sz w:val="14"/>
                <w:szCs w:val="14"/>
              </w:rPr>
              <w:t>471,000 </w:t>
            </w:r>
          </w:p>
        </w:tc>
        <w:tc>
          <w:tcPr>
            <w:tcW w:w="0" w:type="auto"/>
            <w:tcMar>
              <w:top w:w="30" w:type="dxa"/>
              <w:left w:w="0" w:type="dxa"/>
              <w:bottom w:w="30" w:type="dxa"/>
              <w:right w:w="20" w:type="dxa"/>
            </w:tcMar>
            <w:hideMark/>
          </w:tcPr>
          <w:p w14:paraId="4E11DEAC"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1E983AB6" w14:textId="77777777" w:rsidR="00000000" w:rsidRDefault="00BF3DBE">
            <w:pPr>
              <w:spacing w:after="100"/>
              <w:jc w:val="right"/>
              <w:rPr>
                <w:rFonts w:eastAsia="Times New Roman"/>
                <w:sz w:val="20"/>
                <w:szCs w:val="20"/>
              </w:rPr>
            </w:pPr>
          </w:p>
        </w:tc>
        <w:tc>
          <w:tcPr>
            <w:tcW w:w="0" w:type="auto"/>
            <w:gridSpan w:val="2"/>
            <w:tcMar>
              <w:top w:w="30" w:type="dxa"/>
              <w:left w:w="20" w:type="dxa"/>
              <w:bottom w:w="30" w:type="dxa"/>
              <w:right w:w="0" w:type="dxa"/>
            </w:tcMar>
            <w:hideMark/>
          </w:tcPr>
          <w:p w14:paraId="511123DE" w14:textId="77777777" w:rsidR="00000000" w:rsidRDefault="00BF3DBE">
            <w:pPr>
              <w:spacing w:after="100"/>
              <w:jc w:val="right"/>
              <w:rPr>
                <w:rFonts w:eastAsia="Times New Roman"/>
              </w:rPr>
            </w:pPr>
            <w:r>
              <w:rPr>
                <w:rFonts w:eastAsia="Times New Roman"/>
                <w:color w:val="000000"/>
                <w:sz w:val="14"/>
                <w:szCs w:val="14"/>
              </w:rPr>
              <w:t>95.7 </w:t>
            </w:r>
          </w:p>
        </w:tc>
        <w:tc>
          <w:tcPr>
            <w:tcW w:w="0" w:type="auto"/>
            <w:tcMar>
              <w:top w:w="30" w:type="dxa"/>
              <w:left w:w="0" w:type="dxa"/>
              <w:bottom w:w="30" w:type="dxa"/>
              <w:right w:w="20" w:type="dxa"/>
            </w:tcMar>
            <w:hideMark/>
          </w:tcPr>
          <w:p w14:paraId="1999EDFE" w14:textId="77777777" w:rsidR="00000000" w:rsidRDefault="00BF3DBE">
            <w:pPr>
              <w:spacing w:after="100"/>
              <w:jc w:val="right"/>
              <w:rPr>
                <w:rFonts w:eastAsia="Times New Roman"/>
              </w:rPr>
            </w:pPr>
            <w:r>
              <w:rPr>
                <w:rFonts w:eastAsia="Times New Roman"/>
                <w:color w:val="000000"/>
                <w:sz w:val="14"/>
                <w:szCs w:val="14"/>
              </w:rPr>
              <w:t>%</w:t>
            </w:r>
          </w:p>
        </w:tc>
        <w:tc>
          <w:tcPr>
            <w:tcW w:w="0" w:type="auto"/>
            <w:gridSpan w:val="3"/>
            <w:tcMar>
              <w:top w:w="0" w:type="dxa"/>
              <w:left w:w="20" w:type="dxa"/>
              <w:bottom w:w="0" w:type="dxa"/>
              <w:right w:w="20" w:type="dxa"/>
            </w:tcMar>
            <w:vAlign w:val="center"/>
            <w:hideMark/>
          </w:tcPr>
          <w:p w14:paraId="414BE3CB" w14:textId="77777777" w:rsidR="00000000" w:rsidRDefault="00BF3DBE">
            <w:pPr>
              <w:spacing w:after="100"/>
              <w:jc w:val="right"/>
              <w:rPr>
                <w:rFonts w:eastAsia="Times New Roman"/>
              </w:rPr>
            </w:pPr>
          </w:p>
        </w:tc>
        <w:tc>
          <w:tcPr>
            <w:tcW w:w="0" w:type="auto"/>
            <w:gridSpan w:val="3"/>
            <w:vMerge w:val="restart"/>
            <w:tcMar>
              <w:top w:w="30" w:type="dxa"/>
              <w:left w:w="20" w:type="dxa"/>
              <w:bottom w:w="30" w:type="dxa"/>
              <w:right w:w="20" w:type="dxa"/>
            </w:tcMar>
            <w:hideMark/>
          </w:tcPr>
          <w:p w14:paraId="176EB745" w14:textId="77777777" w:rsidR="00000000" w:rsidRDefault="00BF3DBE">
            <w:pPr>
              <w:spacing w:after="100"/>
              <w:jc w:val="center"/>
              <w:rPr>
                <w:rFonts w:eastAsia="Times New Roman"/>
              </w:rPr>
            </w:pPr>
            <w:r>
              <w:rPr>
                <w:rFonts w:eastAsia="Times New Roman"/>
                <w:color w:val="000000"/>
                <w:sz w:val="14"/>
                <w:szCs w:val="14"/>
              </w:rPr>
              <w:t>Macy's</w:t>
            </w:r>
          </w:p>
        </w:tc>
        <w:tc>
          <w:tcPr>
            <w:tcW w:w="0" w:type="auto"/>
            <w:gridSpan w:val="3"/>
            <w:tcMar>
              <w:top w:w="0" w:type="dxa"/>
              <w:left w:w="20" w:type="dxa"/>
              <w:bottom w:w="0" w:type="dxa"/>
              <w:right w:w="20" w:type="dxa"/>
            </w:tcMar>
            <w:vAlign w:val="center"/>
            <w:hideMark/>
          </w:tcPr>
          <w:p w14:paraId="0D798159" w14:textId="77777777" w:rsidR="00000000" w:rsidRDefault="00BF3DBE">
            <w:pPr>
              <w:spacing w:after="100"/>
              <w:jc w:val="center"/>
              <w:rPr>
                <w:rFonts w:eastAsia="Times New Roman"/>
              </w:rPr>
            </w:pPr>
          </w:p>
        </w:tc>
        <w:tc>
          <w:tcPr>
            <w:tcW w:w="0" w:type="auto"/>
            <w:gridSpan w:val="3"/>
            <w:vMerge w:val="restart"/>
            <w:tcMar>
              <w:top w:w="30" w:type="dxa"/>
              <w:left w:w="20" w:type="dxa"/>
              <w:bottom w:w="30" w:type="dxa"/>
              <w:right w:w="20" w:type="dxa"/>
            </w:tcMar>
            <w:hideMark/>
          </w:tcPr>
          <w:p w14:paraId="0963FE6A" w14:textId="77777777" w:rsidR="00000000" w:rsidRDefault="00BF3DBE">
            <w:pPr>
              <w:spacing w:after="100"/>
              <w:jc w:val="center"/>
              <w:rPr>
                <w:rFonts w:eastAsia="Times New Roman"/>
              </w:rPr>
            </w:pPr>
            <w:r>
              <w:rPr>
                <w:rFonts w:eastAsia="Times New Roman"/>
                <w:color w:val="000000"/>
                <w:sz w:val="14"/>
                <w:szCs w:val="14"/>
              </w:rPr>
              <w:t>Dick's Sporting Goods, JCPenney, Macy's</w:t>
            </w:r>
          </w:p>
        </w:tc>
        <w:tc>
          <w:tcPr>
            <w:tcW w:w="0" w:type="auto"/>
            <w:gridSpan w:val="3"/>
            <w:tcMar>
              <w:top w:w="0" w:type="dxa"/>
              <w:left w:w="20" w:type="dxa"/>
              <w:bottom w:w="0" w:type="dxa"/>
              <w:right w:w="20" w:type="dxa"/>
            </w:tcMar>
            <w:vAlign w:val="center"/>
            <w:hideMark/>
          </w:tcPr>
          <w:p w14:paraId="5C23DC22" w14:textId="77777777" w:rsidR="00000000" w:rsidRDefault="00BF3DBE">
            <w:pPr>
              <w:spacing w:after="100"/>
              <w:jc w:val="center"/>
              <w:rPr>
                <w:rFonts w:eastAsia="Times New Roman"/>
              </w:rPr>
            </w:pPr>
          </w:p>
        </w:tc>
        <w:tc>
          <w:tcPr>
            <w:tcW w:w="0" w:type="auto"/>
            <w:vAlign w:val="center"/>
            <w:hideMark/>
          </w:tcPr>
          <w:p w14:paraId="66C0E3F5" w14:textId="77777777" w:rsidR="00000000" w:rsidRDefault="00BF3DBE">
            <w:pPr>
              <w:spacing w:after="100"/>
              <w:rPr>
                <w:rFonts w:eastAsia="Times New Roman"/>
                <w:sz w:val="20"/>
                <w:szCs w:val="20"/>
              </w:rPr>
            </w:pPr>
          </w:p>
        </w:tc>
      </w:tr>
      <w:tr w:rsidR="00000000" w14:paraId="122FDD56" w14:textId="77777777">
        <w:trPr>
          <w:divId w:val="1491602188"/>
          <w:trHeight w:val="280"/>
        </w:trPr>
        <w:tc>
          <w:tcPr>
            <w:tcW w:w="0" w:type="auto"/>
            <w:gridSpan w:val="3"/>
            <w:tcMar>
              <w:top w:w="0" w:type="dxa"/>
              <w:left w:w="20" w:type="dxa"/>
              <w:bottom w:w="0" w:type="dxa"/>
              <w:right w:w="20" w:type="dxa"/>
            </w:tcMar>
            <w:vAlign w:val="center"/>
            <w:hideMark/>
          </w:tcPr>
          <w:p w14:paraId="4E0A07ED"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1DEFA2B"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230331E"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E25C42A" w14:textId="77777777" w:rsidR="00000000" w:rsidRDefault="00BF3DBE">
            <w:pPr>
              <w:spacing w:after="100"/>
              <w:rPr>
                <w:rFonts w:eastAsia="Times New Roman"/>
                <w:sz w:val="20"/>
                <w:szCs w:val="20"/>
              </w:rPr>
            </w:pPr>
          </w:p>
        </w:tc>
        <w:tc>
          <w:tcPr>
            <w:tcW w:w="0" w:type="auto"/>
            <w:gridSpan w:val="3"/>
            <w:tcMar>
              <w:top w:w="30" w:type="dxa"/>
              <w:left w:w="20" w:type="dxa"/>
              <w:bottom w:w="30" w:type="dxa"/>
              <w:right w:w="20" w:type="dxa"/>
            </w:tcMar>
            <w:hideMark/>
          </w:tcPr>
          <w:p w14:paraId="69E356EC" w14:textId="77777777" w:rsidR="00000000" w:rsidRDefault="00BF3DBE">
            <w:pPr>
              <w:spacing w:after="100"/>
              <w:rPr>
                <w:rFonts w:eastAsia="Times New Roman"/>
              </w:rPr>
            </w:pPr>
            <w:r>
              <w:rPr>
                <w:rFonts w:eastAsia="Times New Roman"/>
                <w:color w:val="000000"/>
                <w:sz w:val="14"/>
                <w:szCs w:val="14"/>
              </w:rPr>
              <w:t>Modesto, California</w:t>
            </w:r>
          </w:p>
        </w:tc>
        <w:tc>
          <w:tcPr>
            <w:tcW w:w="0" w:type="auto"/>
            <w:gridSpan w:val="3"/>
            <w:tcMar>
              <w:top w:w="0" w:type="dxa"/>
              <w:left w:w="20" w:type="dxa"/>
              <w:bottom w:w="0" w:type="dxa"/>
              <w:right w:w="20" w:type="dxa"/>
            </w:tcMar>
            <w:vAlign w:val="center"/>
            <w:hideMark/>
          </w:tcPr>
          <w:p w14:paraId="518A8981" w14:textId="77777777" w:rsidR="00000000" w:rsidRDefault="00BF3DBE">
            <w:pPr>
              <w:spacing w:after="100"/>
              <w:rPr>
                <w:rFonts w:eastAsia="Times New Roman"/>
              </w:rPr>
            </w:pPr>
          </w:p>
        </w:tc>
        <w:tc>
          <w:tcPr>
            <w:tcW w:w="0" w:type="auto"/>
            <w:gridSpan w:val="3"/>
            <w:tcMar>
              <w:top w:w="0" w:type="dxa"/>
              <w:left w:w="20" w:type="dxa"/>
              <w:bottom w:w="0" w:type="dxa"/>
              <w:right w:w="20" w:type="dxa"/>
            </w:tcMar>
            <w:vAlign w:val="center"/>
            <w:hideMark/>
          </w:tcPr>
          <w:p w14:paraId="4AC9F7AC"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12F6B35"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330B568"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EAC38DE"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00E4736"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ECE9CB0"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75DDD04"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6F491BD"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F87A45F"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1B9D0DD" w14:textId="77777777" w:rsidR="00000000" w:rsidRDefault="00BF3DBE">
            <w:pPr>
              <w:spacing w:after="100"/>
              <w:rPr>
                <w:rFonts w:eastAsia="Times New Roman"/>
                <w:sz w:val="20"/>
                <w:szCs w:val="20"/>
              </w:rPr>
            </w:pPr>
          </w:p>
        </w:tc>
        <w:tc>
          <w:tcPr>
            <w:tcW w:w="0" w:type="auto"/>
            <w:gridSpan w:val="3"/>
            <w:vMerge/>
            <w:vAlign w:val="center"/>
            <w:hideMark/>
          </w:tcPr>
          <w:p w14:paraId="108E8DF9" w14:textId="77777777" w:rsidR="00000000" w:rsidRDefault="00BF3DBE">
            <w:pPr>
              <w:spacing w:after="100"/>
              <w:rPr>
                <w:rFonts w:eastAsia="Times New Roman"/>
              </w:rPr>
            </w:pPr>
          </w:p>
        </w:tc>
        <w:tc>
          <w:tcPr>
            <w:tcW w:w="0" w:type="auto"/>
            <w:gridSpan w:val="3"/>
            <w:tcMar>
              <w:top w:w="0" w:type="dxa"/>
              <w:left w:w="20" w:type="dxa"/>
              <w:bottom w:w="0" w:type="dxa"/>
              <w:right w:w="20" w:type="dxa"/>
            </w:tcMar>
            <w:vAlign w:val="center"/>
            <w:hideMark/>
          </w:tcPr>
          <w:p w14:paraId="47E93B36" w14:textId="77777777" w:rsidR="00000000" w:rsidRDefault="00BF3DBE">
            <w:pPr>
              <w:spacing w:after="100"/>
              <w:rPr>
                <w:rFonts w:eastAsia="Times New Roman"/>
                <w:sz w:val="20"/>
                <w:szCs w:val="20"/>
              </w:rPr>
            </w:pPr>
          </w:p>
        </w:tc>
        <w:tc>
          <w:tcPr>
            <w:tcW w:w="0" w:type="auto"/>
            <w:gridSpan w:val="3"/>
            <w:vMerge/>
            <w:vAlign w:val="center"/>
            <w:hideMark/>
          </w:tcPr>
          <w:p w14:paraId="59915178" w14:textId="77777777" w:rsidR="00000000" w:rsidRDefault="00BF3DBE">
            <w:pPr>
              <w:spacing w:after="100"/>
              <w:rPr>
                <w:rFonts w:eastAsia="Times New Roman"/>
              </w:rPr>
            </w:pPr>
          </w:p>
        </w:tc>
        <w:tc>
          <w:tcPr>
            <w:tcW w:w="0" w:type="auto"/>
            <w:gridSpan w:val="3"/>
            <w:tcMar>
              <w:top w:w="0" w:type="dxa"/>
              <w:left w:w="20" w:type="dxa"/>
              <w:bottom w:w="0" w:type="dxa"/>
              <w:right w:w="20" w:type="dxa"/>
            </w:tcMar>
            <w:vAlign w:val="center"/>
            <w:hideMark/>
          </w:tcPr>
          <w:p w14:paraId="36EF540B" w14:textId="77777777" w:rsidR="00000000" w:rsidRDefault="00BF3DBE">
            <w:pPr>
              <w:spacing w:after="100"/>
              <w:rPr>
                <w:rFonts w:eastAsia="Times New Roman"/>
                <w:sz w:val="20"/>
                <w:szCs w:val="20"/>
              </w:rPr>
            </w:pPr>
          </w:p>
        </w:tc>
        <w:tc>
          <w:tcPr>
            <w:tcW w:w="0" w:type="auto"/>
            <w:vAlign w:val="center"/>
            <w:hideMark/>
          </w:tcPr>
          <w:p w14:paraId="1677EF9B" w14:textId="77777777" w:rsidR="00000000" w:rsidRDefault="00BF3DBE">
            <w:pPr>
              <w:spacing w:after="100"/>
              <w:rPr>
                <w:rFonts w:eastAsia="Times New Roman"/>
                <w:sz w:val="20"/>
                <w:szCs w:val="20"/>
              </w:rPr>
            </w:pPr>
          </w:p>
        </w:tc>
      </w:tr>
      <w:tr w:rsidR="00000000" w14:paraId="7F8CE1B7" w14:textId="77777777">
        <w:trPr>
          <w:divId w:val="1491602188"/>
          <w:trHeight w:val="240"/>
        </w:trPr>
        <w:tc>
          <w:tcPr>
            <w:tcW w:w="0" w:type="auto"/>
            <w:gridSpan w:val="3"/>
            <w:shd w:val="clear" w:color="auto" w:fill="CCEEFF"/>
            <w:tcMar>
              <w:top w:w="30" w:type="dxa"/>
              <w:left w:w="20" w:type="dxa"/>
              <w:bottom w:w="30" w:type="dxa"/>
              <w:right w:w="20" w:type="dxa"/>
            </w:tcMar>
            <w:hideMark/>
          </w:tcPr>
          <w:p w14:paraId="514ADF6B" w14:textId="77777777" w:rsidR="00000000" w:rsidRDefault="00BF3DBE">
            <w:pPr>
              <w:spacing w:after="100"/>
              <w:jc w:val="center"/>
              <w:rPr>
                <w:rFonts w:eastAsia="Times New Roman"/>
              </w:rPr>
            </w:pPr>
            <w:r>
              <w:rPr>
                <w:rFonts w:eastAsia="Times New Roman"/>
                <w:color w:val="000000"/>
                <w:sz w:val="14"/>
                <w:szCs w:val="14"/>
              </w:rPr>
              <w:t>28</w:t>
            </w:r>
          </w:p>
        </w:tc>
        <w:tc>
          <w:tcPr>
            <w:tcW w:w="0" w:type="auto"/>
            <w:gridSpan w:val="3"/>
            <w:shd w:val="clear" w:color="auto" w:fill="CCEEFF"/>
            <w:tcMar>
              <w:top w:w="0" w:type="dxa"/>
              <w:left w:w="20" w:type="dxa"/>
              <w:bottom w:w="0" w:type="dxa"/>
              <w:right w:w="20" w:type="dxa"/>
            </w:tcMar>
            <w:vAlign w:val="center"/>
            <w:hideMark/>
          </w:tcPr>
          <w:p w14:paraId="4069E808" w14:textId="77777777" w:rsidR="00000000" w:rsidRDefault="00BF3DBE">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14:paraId="39F764C8" w14:textId="77777777" w:rsidR="00000000" w:rsidRDefault="00BF3DBE">
            <w:pPr>
              <w:spacing w:after="100"/>
              <w:jc w:val="center"/>
              <w:rPr>
                <w:rFonts w:eastAsia="Times New Roman"/>
              </w:rPr>
            </w:pPr>
            <w:r>
              <w:rPr>
                <w:rFonts w:eastAsia="Times New Roman"/>
                <w:color w:val="000000"/>
                <w:sz w:val="14"/>
                <w:szCs w:val="14"/>
              </w:rPr>
              <w:t>100%</w:t>
            </w:r>
          </w:p>
        </w:tc>
        <w:tc>
          <w:tcPr>
            <w:tcW w:w="0" w:type="auto"/>
            <w:gridSpan w:val="3"/>
            <w:shd w:val="clear" w:color="auto" w:fill="CCEEFF"/>
            <w:tcMar>
              <w:top w:w="0" w:type="dxa"/>
              <w:left w:w="20" w:type="dxa"/>
              <w:bottom w:w="0" w:type="dxa"/>
              <w:right w:w="20" w:type="dxa"/>
            </w:tcMar>
            <w:vAlign w:val="center"/>
            <w:hideMark/>
          </w:tcPr>
          <w:p w14:paraId="62E21962" w14:textId="77777777" w:rsidR="00000000" w:rsidRDefault="00BF3DBE">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14:paraId="16F49E72" w14:textId="77777777" w:rsidR="00000000" w:rsidRDefault="00BF3DBE">
            <w:pPr>
              <w:spacing w:after="100"/>
              <w:rPr>
                <w:rFonts w:eastAsia="Times New Roman"/>
              </w:rPr>
            </w:pPr>
            <w:r>
              <w:rPr>
                <w:rFonts w:eastAsia="Times New Roman"/>
                <w:color w:val="000000"/>
                <w:sz w:val="14"/>
                <w:szCs w:val="14"/>
              </w:rPr>
              <w:t>Wilton Mall(4)</w:t>
            </w:r>
          </w:p>
        </w:tc>
        <w:tc>
          <w:tcPr>
            <w:tcW w:w="0" w:type="auto"/>
            <w:gridSpan w:val="3"/>
            <w:shd w:val="clear" w:color="auto" w:fill="CCEEFF"/>
            <w:tcMar>
              <w:top w:w="0" w:type="dxa"/>
              <w:left w:w="20" w:type="dxa"/>
              <w:bottom w:w="0" w:type="dxa"/>
              <w:right w:w="20" w:type="dxa"/>
            </w:tcMar>
            <w:vAlign w:val="center"/>
            <w:hideMark/>
          </w:tcPr>
          <w:p w14:paraId="416F26B9" w14:textId="77777777" w:rsidR="00000000" w:rsidRDefault="00BF3DBE">
            <w:pPr>
              <w:spacing w:after="100"/>
              <w:rPr>
                <w:rFonts w:eastAsia="Times New Roman"/>
              </w:rPr>
            </w:pPr>
          </w:p>
        </w:tc>
        <w:tc>
          <w:tcPr>
            <w:tcW w:w="0" w:type="auto"/>
            <w:gridSpan w:val="3"/>
            <w:shd w:val="clear" w:color="auto" w:fill="CCEEFF"/>
            <w:tcMar>
              <w:top w:w="30" w:type="dxa"/>
              <w:left w:w="20" w:type="dxa"/>
              <w:bottom w:w="30" w:type="dxa"/>
              <w:right w:w="20" w:type="dxa"/>
            </w:tcMar>
            <w:hideMark/>
          </w:tcPr>
          <w:p w14:paraId="602D6098" w14:textId="77777777" w:rsidR="00000000" w:rsidRDefault="00BF3DBE">
            <w:pPr>
              <w:spacing w:after="100"/>
              <w:jc w:val="right"/>
              <w:rPr>
                <w:rFonts w:eastAsia="Times New Roman"/>
              </w:rPr>
            </w:pPr>
            <w:r>
              <w:rPr>
                <w:rFonts w:eastAsia="Times New Roman"/>
                <w:color w:val="000000"/>
                <w:sz w:val="14"/>
                <w:szCs w:val="14"/>
              </w:rPr>
              <w:t>1990/2005</w:t>
            </w:r>
          </w:p>
        </w:tc>
        <w:tc>
          <w:tcPr>
            <w:tcW w:w="0" w:type="auto"/>
            <w:gridSpan w:val="3"/>
            <w:shd w:val="clear" w:color="auto" w:fill="CCEEFF"/>
            <w:tcMar>
              <w:top w:w="0" w:type="dxa"/>
              <w:left w:w="20" w:type="dxa"/>
              <w:bottom w:w="0" w:type="dxa"/>
              <w:right w:w="20" w:type="dxa"/>
            </w:tcMar>
            <w:vAlign w:val="center"/>
            <w:hideMark/>
          </w:tcPr>
          <w:p w14:paraId="47DF9BCF" w14:textId="77777777" w:rsidR="00000000" w:rsidRDefault="00BF3DBE">
            <w:pPr>
              <w:spacing w:after="100"/>
              <w:jc w:val="right"/>
              <w:rPr>
                <w:rFonts w:eastAsia="Times New Roman"/>
              </w:rPr>
            </w:pPr>
          </w:p>
        </w:tc>
        <w:tc>
          <w:tcPr>
            <w:tcW w:w="0" w:type="auto"/>
            <w:gridSpan w:val="3"/>
            <w:shd w:val="clear" w:color="auto" w:fill="CCEEFF"/>
            <w:tcMar>
              <w:top w:w="30" w:type="dxa"/>
              <w:left w:w="20" w:type="dxa"/>
              <w:bottom w:w="30" w:type="dxa"/>
              <w:right w:w="20" w:type="dxa"/>
            </w:tcMar>
            <w:hideMark/>
          </w:tcPr>
          <w:p w14:paraId="68691FF3" w14:textId="77777777" w:rsidR="00000000" w:rsidRDefault="00BF3DBE">
            <w:pPr>
              <w:spacing w:after="100"/>
              <w:jc w:val="right"/>
              <w:rPr>
                <w:rFonts w:eastAsia="Times New Roman"/>
              </w:rPr>
            </w:pPr>
            <w:r>
              <w:rPr>
                <w:rFonts w:eastAsia="Times New Roman"/>
                <w:color w:val="000000"/>
                <w:sz w:val="14"/>
                <w:szCs w:val="14"/>
              </w:rPr>
              <w:t>1998</w:t>
            </w:r>
          </w:p>
        </w:tc>
        <w:tc>
          <w:tcPr>
            <w:tcW w:w="0" w:type="auto"/>
            <w:gridSpan w:val="3"/>
            <w:shd w:val="clear" w:color="auto" w:fill="CCEEFF"/>
            <w:tcMar>
              <w:top w:w="0" w:type="dxa"/>
              <w:left w:w="20" w:type="dxa"/>
              <w:bottom w:w="0" w:type="dxa"/>
              <w:right w:w="20" w:type="dxa"/>
            </w:tcMar>
            <w:vAlign w:val="center"/>
            <w:hideMark/>
          </w:tcPr>
          <w:p w14:paraId="23FB9F9F" w14:textId="77777777" w:rsidR="00000000" w:rsidRDefault="00BF3DBE">
            <w:pPr>
              <w:spacing w:after="100"/>
              <w:jc w:val="right"/>
              <w:rPr>
                <w:rFonts w:eastAsia="Times New Roman"/>
              </w:rPr>
            </w:pPr>
          </w:p>
        </w:tc>
        <w:tc>
          <w:tcPr>
            <w:tcW w:w="0" w:type="auto"/>
            <w:gridSpan w:val="2"/>
            <w:shd w:val="clear" w:color="auto" w:fill="CCEEFF"/>
            <w:tcMar>
              <w:top w:w="30" w:type="dxa"/>
              <w:left w:w="20" w:type="dxa"/>
              <w:bottom w:w="30" w:type="dxa"/>
              <w:right w:w="0" w:type="dxa"/>
            </w:tcMar>
            <w:hideMark/>
          </w:tcPr>
          <w:p w14:paraId="07275149" w14:textId="77777777" w:rsidR="00000000" w:rsidRDefault="00BF3DBE">
            <w:pPr>
              <w:spacing w:after="100"/>
              <w:jc w:val="right"/>
              <w:rPr>
                <w:rFonts w:eastAsia="Times New Roman"/>
              </w:rPr>
            </w:pPr>
            <w:r>
              <w:rPr>
                <w:rFonts w:eastAsia="Times New Roman"/>
                <w:color w:val="000000"/>
                <w:sz w:val="14"/>
                <w:szCs w:val="14"/>
              </w:rPr>
              <w:t>708,000 </w:t>
            </w:r>
          </w:p>
        </w:tc>
        <w:tc>
          <w:tcPr>
            <w:tcW w:w="0" w:type="auto"/>
            <w:shd w:val="clear" w:color="auto" w:fill="CCEEFF"/>
            <w:tcMar>
              <w:top w:w="30" w:type="dxa"/>
              <w:left w:w="0" w:type="dxa"/>
              <w:bottom w:w="30" w:type="dxa"/>
              <w:right w:w="20" w:type="dxa"/>
            </w:tcMar>
            <w:hideMark/>
          </w:tcPr>
          <w:p w14:paraId="0A660BAE"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7DAC17F"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14:paraId="6E3DC9D9" w14:textId="77777777" w:rsidR="00000000" w:rsidRDefault="00BF3DBE">
            <w:pPr>
              <w:spacing w:after="100"/>
              <w:jc w:val="right"/>
              <w:rPr>
                <w:rFonts w:eastAsia="Times New Roman"/>
              </w:rPr>
            </w:pPr>
            <w:r>
              <w:rPr>
                <w:rFonts w:eastAsia="Times New Roman"/>
                <w:color w:val="000000"/>
                <w:sz w:val="14"/>
                <w:szCs w:val="14"/>
              </w:rPr>
              <w:t>505,000 </w:t>
            </w:r>
          </w:p>
        </w:tc>
        <w:tc>
          <w:tcPr>
            <w:tcW w:w="0" w:type="auto"/>
            <w:shd w:val="clear" w:color="auto" w:fill="CCEEFF"/>
            <w:tcMar>
              <w:top w:w="30" w:type="dxa"/>
              <w:left w:w="0" w:type="dxa"/>
              <w:bottom w:w="30" w:type="dxa"/>
              <w:right w:w="20" w:type="dxa"/>
            </w:tcMar>
            <w:hideMark/>
          </w:tcPr>
          <w:p w14:paraId="53758A2F"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F430CC2"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14:paraId="2A4D4698" w14:textId="77777777" w:rsidR="00000000" w:rsidRDefault="00BF3DBE">
            <w:pPr>
              <w:spacing w:after="100"/>
              <w:jc w:val="right"/>
              <w:rPr>
                <w:rFonts w:eastAsia="Times New Roman"/>
              </w:rPr>
            </w:pPr>
            <w:r>
              <w:rPr>
                <w:rFonts w:eastAsia="Times New Roman"/>
                <w:color w:val="000000"/>
                <w:sz w:val="14"/>
                <w:szCs w:val="14"/>
              </w:rPr>
              <w:t>93.2 </w:t>
            </w:r>
          </w:p>
        </w:tc>
        <w:tc>
          <w:tcPr>
            <w:tcW w:w="0" w:type="auto"/>
            <w:shd w:val="clear" w:color="auto" w:fill="CCEEFF"/>
            <w:tcMar>
              <w:top w:w="30" w:type="dxa"/>
              <w:left w:w="0" w:type="dxa"/>
              <w:bottom w:w="30" w:type="dxa"/>
              <w:right w:w="20" w:type="dxa"/>
            </w:tcMar>
            <w:hideMark/>
          </w:tcPr>
          <w:p w14:paraId="719A0012" w14:textId="77777777" w:rsidR="00000000" w:rsidRDefault="00BF3DBE">
            <w:pPr>
              <w:spacing w:after="100"/>
              <w:jc w:val="right"/>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14:paraId="3C019DFD" w14:textId="77777777" w:rsidR="00000000" w:rsidRDefault="00BF3DBE">
            <w:pPr>
              <w:spacing w:after="100"/>
              <w:jc w:val="right"/>
              <w:rPr>
                <w:rFonts w:eastAsia="Times New Roman"/>
              </w:rPr>
            </w:pPr>
          </w:p>
        </w:tc>
        <w:tc>
          <w:tcPr>
            <w:tcW w:w="0" w:type="auto"/>
            <w:gridSpan w:val="3"/>
            <w:vMerge w:val="restart"/>
            <w:shd w:val="clear" w:color="auto" w:fill="CCEEFF"/>
            <w:tcMar>
              <w:top w:w="30" w:type="dxa"/>
              <w:left w:w="20" w:type="dxa"/>
              <w:bottom w:w="30" w:type="dxa"/>
              <w:right w:w="20" w:type="dxa"/>
            </w:tcMar>
            <w:hideMark/>
          </w:tcPr>
          <w:p w14:paraId="2516B8AC" w14:textId="77777777" w:rsidR="00000000" w:rsidRDefault="00BF3DBE">
            <w:pPr>
              <w:spacing w:after="100"/>
              <w:jc w:val="center"/>
              <w:rPr>
                <w:rFonts w:eastAsia="Times New Roman"/>
              </w:rPr>
            </w:pPr>
            <w:r>
              <w:rPr>
                <w:rFonts w:eastAsia="Times New Roman"/>
                <w:color w:val="000000"/>
                <w:sz w:val="14"/>
                <w:szCs w:val="14"/>
              </w:rPr>
              <w:t>JCPenney</w:t>
            </w:r>
          </w:p>
        </w:tc>
        <w:tc>
          <w:tcPr>
            <w:tcW w:w="0" w:type="auto"/>
            <w:gridSpan w:val="3"/>
            <w:shd w:val="clear" w:color="auto" w:fill="CCEEFF"/>
            <w:tcMar>
              <w:top w:w="0" w:type="dxa"/>
              <w:left w:w="20" w:type="dxa"/>
              <w:bottom w:w="0" w:type="dxa"/>
              <w:right w:w="20" w:type="dxa"/>
            </w:tcMar>
            <w:vAlign w:val="center"/>
            <w:hideMark/>
          </w:tcPr>
          <w:p w14:paraId="73B75614" w14:textId="77777777" w:rsidR="00000000" w:rsidRDefault="00BF3DBE">
            <w:pPr>
              <w:spacing w:after="100"/>
              <w:jc w:val="center"/>
              <w:rPr>
                <w:rFonts w:eastAsia="Times New Roman"/>
              </w:rPr>
            </w:pPr>
          </w:p>
        </w:tc>
        <w:tc>
          <w:tcPr>
            <w:tcW w:w="0" w:type="auto"/>
            <w:gridSpan w:val="3"/>
            <w:vMerge w:val="restart"/>
            <w:shd w:val="clear" w:color="auto" w:fill="CCEEFF"/>
            <w:tcMar>
              <w:top w:w="30" w:type="dxa"/>
              <w:left w:w="20" w:type="dxa"/>
              <w:bottom w:w="30" w:type="dxa"/>
              <w:right w:w="20" w:type="dxa"/>
            </w:tcMar>
            <w:hideMark/>
          </w:tcPr>
          <w:p w14:paraId="5B6E34ED" w14:textId="77777777" w:rsidR="00000000" w:rsidRDefault="00BF3DBE">
            <w:pPr>
              <w:spacing w:after="100"/>
              <w:jc w:val="center"/>
              <w:rPr>
                <w:rFonts w:eastAsia="Times New Roman"/>
              </w:rPr>
            </w:pPr>
            <w:r>
              <w:rPr>
                <w:rFonts w:eastAsia="Times New Roman"/>
                <w:color w:val="000000"/>
                <w:sz w:val="14"/>
                <w:szCs w:val="14"/>
              </w:rPr>
              <w:t>Dick's Sporting Goods</w:t>
            </w:r>
          </w:p>
        </w:tc>
        <w:tc>
          <w:tcPr>
            <w:tcW w:w="0" w:type="auto"/>
            <w:gridSpan w:val="3"/>
            <w:shd w:val="clear" w:color="auto" w:fill="CCEEFF"/>
            <w:tcMar>
              <w:top w:w="0" w:type="dxa"/>
              <w:left w:w="20" w:type="dxa"/>
              <w:bottom w:w="0" w:type="dxa"/>
              <w:right w:w="20" w:type="dxa"/>
            </w:tcMar>
            <w:vAlign w:val="center"/>
            <w:hideMark/>
          </w:tcPr>
          <w:p w14:paraId="2DF14516" w14:textId="77777777" w:rsidR="00000000" w:rsidRDefault="00BF3DBE">
            <w:pPr>
              <w:spacing w:after="100"/>
              <w:jc w:val="center"/>
              <w:rPr>
                <w:rFonts w:eastAsia="Times New Roman"/>
              </w:rPr>
            </w:pPr>
          </w:p>
        </w:tc>
        <w:tc>
          <w:tcPr>
            <w:tcW w:w="0" w:type="auto"/>
            <w:vAlign w:val="center"/>
            <w:hideMark/>
          </w:tcPr>
          <w:p w14:paraId="1BF4206E" w14:textId="77777777" w:rsidR="00000000" w:rsidRDefault="00BF3DBE">
            <w:pPr>
              <w:spacing w:after="100"/>
              <w:rPr>
                <w:rFonts w:eastAsia="Times New Roman"/>
                <w:sz w:val="20"/>
                <w:szCs w:val="20"/>
              </w:rPr>
            </w:pPr>
          </w:p>
        </w:tc>
      </w:tr>
      <w:tr w:rsidR="00000000" w14:paraId="4415E91A" w14:textId="77777777">
        <w:trPr>
          <w:divId w:val="1491602188"/>
          <w:trHeight w:val="360"/>
        </w:trPr>
        <w:tc>
          <w:tcPr>
            <w:tcW w:w="0" w:type="auto"/>
            <w:gridSpan w:val="3"/>
            <w:shd w:val="clear" w:color="auto" w:fill="CCEEFF"/>
            <w:tcMar>
              <w:top w:w="0" w:type="dxa"/>
              <w:left w:w="20" w:type="dxa"/>
              <w:bottom w:w="0" w:type="dxa"/>
              <w:right w:w="20" w:type="dxa"/>
            </w:tcMar>
            <w:vAlign w:val="center"/>
            <w:hideMark/>
          </w:tcPr>
          <w:p w14:paraId="5ABC2DCD"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036094A"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40EFA01"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D99D2F4" w14:textId="77777777" w:rsidR="00000000" w:rsidRDefault="00BF3DBE">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hideMark/>
          </w:tcPr>
          <w:p w14:paraId="513EB3A8" w14:textId="77777777" w:rsidR="00000000" w:rsidRDefault="00BF3DBE">
            <w:pPr>
              <w:spacing w:after="100"/>
              <w:rPr>
                <w:rFonts w:eastAsia="Times New Roman"/>
              </w:rPr>
            </w:pPr>
            <w:r>
              <w:rPr>
                <w:rFonts w:eastAsia="Times New Roman"/>
                <w:color w:val="000000"/>
                <w:sz w:val="14"/>
                <w:szCs w:val="14"/>
              </w:rPr>
              <w:t>Saratoga Springs, New York</w:t>
            </w:r>
          </w:p>
        </w:tc>
        <w:tc>
          <w:tcPr>
            <w:tcW w:w="0" w:type="auto"/>
            <w:gridSpan w:val="3"/>
            <w:shd w:val="clear" w:color="auto" w:fill="CCEEFF"/>
            <w:tcMar>
              <w:top w:w="0" w:type="dxa"/>
              <w:left w:w="20" w:type="dxa"/>
              <w:bottom w:w="0" w:type="dxa"/>
              <w:right w:w="20" w:type="dxa"/>
            </w:tcMar>
            <w:vAlign w:val="center"/>
            <w:hideMark/>
          </w:tcPr>
          <w:p w14:paraId="6D7F05C7" w14:textId="77777777" w:rsidR="00000000" w:rsidRDefault="00BF3DBE">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D0D83A7"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A8067EC"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B1FA2CC"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7B552B0"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231F6F8"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1DC3115"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753B3D2"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12633D1"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19E9911"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C62E73D" w14:textId="77777777" w:rsidR="00000000" w:rsidRDefault="00BF3DBE">
            <w:pPr>
              <w:spacing w:after="100"/>
              <w:rPr>
                <w:rFonts w:eastAsia="Times New Roman"/>
                <w:sz w:val="20"/>
                <w:szCs w:val="20"/>
              </w:rPr>
            </w:pPr>
          </w:p>
        </w:tc>
        <w:tc>
          <w:tcPr>
            <w:tcW w:w="0" w:type="auto"/>
            <w:gridSpan w:val="3"/>
            <w:vMerge/>
            <w:vAlign w:val="center"/>
            <w:hideMark/>
          </w:tcPr>
          <w:p w14:paraId="694DC7C4" w14:textId="77777777" w:rsidR="00000000" w:rsidRDefault="00BF3DBE">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7F5A007" w14:textId="77777777" w:rsidR="00000000" w:rsidRDefault="00BF3DBE">
            <w:pPr>
              <w:spacing w:after="100"/>
              <w:rPr>
                <w:rFonts w:eastAsia="Times New Roman"/>
                <w:sz w:val="20"/>
                <w:szCs w:val="20"/>
              </w:rPr>
            </w:pPr>
          </w:p>
        </w:tc>
        <w:tc>
          <w:tcPr>
            <w:tcW w:w="0" w:type="auto"/>
            <w:gridSpan w:val="3"/>
            <w:vMerge/>
            <w:vAlign w:val="center"/>
            <w:hideMark/>
          </w:tcPr>
          <w:p w14:paraId="55090B67" w14:textId="77777777" w:rsidR="00000000" w:rsidRDefault="00BF3DBE">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707469C" w14:textId="77777777" w:rsidR="00000000" w:rsidRDefault="00BF3DBE">
            <w:pPr>
              <w:spacing w:after="100"/>
              <w:rPr>
                <w:rFonts w:eastAsia="Times New Roman"/>
                <w:sz w:val="20"/>
                <w:szCs w:val="20"/>
              </w:rPr>
            </w:pPr>
          </w:p>
        </w:tc>
        <w:tc>
          <w:tcPr>
            <w:tcW w:w="0" w:type="auto"/>
            <w:vAlign w:val="center"/>
            <w:hideMark/>
          </w:tcPr>
          <w:p w14:paraId="4D2CA07E" w14:textId="77777777" w:rsidR="00000000" w:rsidRDefault="00BF3DBE">
            <w:pPr>
              <w:spacing w:after="100"/>
              <w:rPr>
                <w:rFonts w:eastAsia="Times New Roman"/>
                <w:sz w:val="20"/>
                <w:szCs w:val="20"/>
              </w:rPr>
            </w:pPr>
          </w:p>
        </w:tc>
      </w:tr>
      <w:tr w:rsidR="00000000" w14:paraId="18CA39EA" w14:textId="77777777">
        <w:trPr>
          <w:divId w:val="1491602188"/>
        </w:trPr>
        <w:tc>
          <w:tcPr>
            <w:tcW w:w="0" w:type="auto"/>
            <w:gridSpan w:val="3"/>
            <w:tcMar>
              <w:top w:w="0" w:type="dxa"/>
              <w:left w:w="20" w:type="dxa"/>
              <w:bottom w:w="0" w:type="dxa"/>
              <w:right w:w="20" w:type="dxa"/>
            </w:tcMar>
            <w:vAlign w:val="center"/>
            <w:hideMark/>
          </w:tcPr>
          <w:p w14:paraId="179C506E"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2C65876"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E3C9229"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4C0334B" w14:textId="77777777" w:rsidR="00000000" w:rsidRDefault="00BF3DBE">
            <w:pPr>
              <w:spacing w:after="100"/>
              <w:rPr>
                <w:rFonts w:eastAsia="Times New Roman"/>
                <w:sz w:val="20"/>
                <w:szCs w:val="20"/>
              </w:rPr>
            </w:pPr>
          </w:p>
        </w:tc>
        <w:tc>
          <w:tcPr>
            <w:tcW w:w="0" w:type="auto"/>
            <w:gridSpan w:val="9"/>
            <w:tcMar>
              <w:top w:w="30" w:type="dxa"/>
              <w:left w:w="20" w:type="dxa"/>
              <w:bottom w:w="30" w:type="dxa"/>
              <w:right w:w="20" w:type="dxa"/>
            </w:tcMar>
            <w:hideMark/>
          </w:tcPr>
          <w:p w14:paraId="7C7C9C95" w14:textId="77777777" w:rsidR="00000000" w:rsidRDefault="00BF3DBE">
            <w:pPr>
              <w:spacing w:after="100"/>
              <w:rPr>
                <w:rFonts w:eastAsia="Times New Roman"/>
              </w:rPr>
            </w:pPr>
            <w:r>
              <w:rPr>
                <w:rFonts w:eastAsia="Times New Roman"/>
                <w:b/>
                <w:bCs/>
                <w:color w:val="000000"/>
                <w:sz w:val="14"/>
                <w:szCs w:val="14"/>
              </w:rPr>
              <w:t>Total Consolidated Centers</w:t>
            </w:r>
          </w:p>
        </w:tc>
        <w:tc>
          <w:tcPr>
            <w:tcW w:w="0" w:type="auto"/>
            <w:gridSpan w:val="3"/>
            <w:tcMar>
              <w:top w:w="0" w:type="dxa"/>
              <w:left w:w="20" w:type="dxa"/>
              <w:bottom w:w="0" w:type="dxa"/>
              <w:right w:w="20" w:type="dxa"/>
            </w:tcMar>
            <w:vAlign w:val="center"/>
            <w:hideMark/>
          </w:tcPr>
          <w:p w14:paraId="53900640" w14:textId="77777777" w:rsidR="00000000" w:rsidRDefault="00BF3DBE">
            <w:pPr>
              <w:spacing w:after="100"/>
              <w:rPr>
                <w:rFonts w:eastAsia="Times New Roman"/>
              </w:rPr>
            </w:pPr>
          </w:p>
        </w:tc>
        <w:tc>
          <w:tcPr>
            <w:tcW w:w="0" w:type="auto"/>
            <w:gridSpan w:val="3"/>
            <w:tcMar>
              <w:top w:w="0" w:type="dxa"/>
              <w:left w:w="20" w:type="dxa"/>
              <w:bottom w:w="0" w:type="dxa"/>
              <w:right w:w="20" w:type="dxa"/>
            </w:tcMar>
            <w:vAlign w:val="center"/>
            <w:hideMark/>
          </w:tcPr>
          <w:p w14:paraId="574CA47C"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24EFDB8" w14:textId="77777777" w:rsidR="00000000" w:rsidRDefault="00BF3DBE">
            <w:pPr>
              <w:spacing w:after="100"/>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hideMark/>
          </w:tcPr>
          <w:p w14:paraId="1B683910" w14:textId="77777777" w:rsidR="00000000" w:rsidRDefault="00BF3DBE">
            <w:pPr>
              <w:spacing w:after="100"/>
              <w:jc w:val="right"/>
              <w:rPr>
                <w:rFonts w:eastAsia="Times New Roman"/>
              </w:rPr>
            </w:pPr>
            <w:r>
              <w:rPr>
                <w:rFonts w:eastAsia="Times New Roman"/>
                <w:color w:val="000000"/>
                <w:sz w:val="14"/>
                <w:szCs w:val="14"/>
              </w:rPr>
              <w:t>25,317,000 </w:t>
            </w:r>
          </w:p>
        </w:tc>
        <w:tc>
          <w:tcPr>
            <w:tcW w:w="0" w:type="auto"/>
            <w:tcBorders>
              <w:top w:val="single" w:sz="8" w:space="0" w:color="000000"/>
            </w:tcBorders>
            <w:tcMar>
              <w:top w:w="30" w:type="dxa"/>
              <w:left w:w="0" w:type="dxa"/>
              <w:bottom w:w="30" w:type="dxa"/>
              <w:right w:w="20" w:type="dxa"/>
            </w:tcMar>
            <w:hideMark/>
          </w:tcPr>
          <w:p w14:paraId="0861DDA7"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2D81040B" w14:textId="77777777" w:rsidR="00000000" w:rsidRDefault="00BF3DBE">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hideMark/>
          </w:tcPr>
          <w:p w14:paraId="4984F290" w14:textId="77777777" w:rsidR="00000000" w:rsidRDefault="00BF3DBE">
            <w:pPr>
              <w:spacing w:after="100"/>
              <w:jc w:val="right"/>
              <w:rPr>
                <w:rFonts w:eastAsia="Times New Roman"/>
              </w:rPr>
            </w:pPr>
            <w:r>
              <w:rPr>
                <w:rFonts w:eastAsia="Times New Roman"/>
                <w:color w:val="000000"/>
                <w:sz w:val="14"/>
                <w:szCs w:val="14"/>
              </w:rPr>
              <w:t>12,560,000 </w:t>
            </w:r>
          </w:p>
        </w:tc>
        <w:tc>
          <w:tcPr>
            <w:tcW w:w="0" w:type="auto"/>
            <w:tcBorders>
              <w:top w:val="single" w:sz="8" w:space="0" w:color="000000"/>
            </w:tcBorders>
            <w:tcMar>
              <w:top w:w="30" w:type="dxa"/>
              <w:left w:w="0" w:type="dxa"/>
              <w:bottom w:w="30" w:type="dxa"/>
              <w:right w:w="20" w:type="dxa"/>
            </w:tcMar>
            <w:hideMark/>
          </w:tcPr>
          <w:p w14:paraId="0C5A4C9E"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7F39F5C1" w14:textId="77777777" w:rsidR="00000000" w:rsidRDefault="00BF3DB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6D95DB55" w14:textId="77777777" w:rsidR="00000000" w:rsidRDefault="00BF3DBE">
            <w:pPr>
              <w:spacing w:after="100"/>
              <w:jc w:val="right"/>
              <w:rPr>
                <w:rFonts w:eastAsia="Times New Roman"/>
              </w:rPr>
            </w:pPr>
            <w:r>
              <w:rPr>
                <w:rFonts w:eastAsia="Times New Roman"/>
                <w:color w:val="000000"/>
                <w:sz w:val="14"/>
                <w:szCs w:val="14"/>
              </w:rPr>
              <w:t>90.7 </w:t>
            </w:r>
          </w:p>
        </w:tc>
        <w:tc>
          <w:tcPr>
            <w:tcW w:w="0" w:type="auto"/>
            <w:tcMar>
              <w:top w:w="30" w:type="dxa"/>
              <w:left w:w="0" w:type="dxa"/>
              <w:bottom w:w="30" w:type="dxa"/>
              <w:right w:w="20" w:type="dxa"/>
            </w:tcMar>
            <w:vAlign w:val="bottom"/>
            <w:hideMark/>
          </w:tcPr>
          <w:p w14:paraId="290C2D36" w14:textId="77777777" w:rsidR="00000000" w:rsidRDefault="00BF3DBE">
            <w:pPr>
              <w:spacing w:after="100"/>
              <w:jc w:val="right"/>
              <w:rPr>
                <w:rFonts w:eastAsia="Times New Roman"/>
              </w:rPr>
            </w:pPr>
            <w:r>
              <w:rPr>
                <w:rFonts w:eastAsia="Times New Roman"/>
                <w:color w:val="000000"/>
                <w:sz w:val="14"/>
                <w:szCs w:val="14"/>
              </w:rPr>
              <w:t>%</w:t>
            </w:r>
          </w:p>
        </w:tc>
        <w:tc>
          <w:tcPr>
            <w:tcW w:w="0" w:type="auto"/>
            <w:gridSpan w:val="3"/>
            <w:tcMar>
              <w:top w:w="0" w:type="dxa"/>
              <w:left w:w="20" w:type="dxa"/>
              <w:bottom w:w="0" w:type="dxa"/>
              <w:right w:w="20" w:type="dxa"/>
            </w:tcMar>
            <w:vAlign w:val="center"/>
            <w:hideMark/>
          </w:tcPr>
          <w:p w14:paraId="532F48A8"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58033F47"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F9F765D"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38C9304"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2F0FA5C" w14:textId="77777777" w:rsidR="00000000" w:rsidRDefault="00BF3DBE">
            <w:pPr>
              <w:spacing w:after="100"/>
              <w:rPr>
                <w:rFonts w:eastAsia="Times New Roman"/>
                <w:sz w:val="20"/>
                <w:szCs w:val="20"/>
              </w:rPr>
            </w:pPr>
          </w:p>
        </w:tc>
        <w:tc>
          <w:tcPr>
            <w:tcW w:w="0" w:type="auto"/>
            <w:vAlign w:val="center"/>
            <w:hideMark/>
          </w:tcPr>
          <w:p w14:paraId="21C189A5" w14:textId="77777777" w:rsidR="00000000" w:rsidRDefault="00BF3DBE">
            <w:pPr>
              <w:spacing w:after="100"/>
              <w:rPr>
                <w:rFonts w:eastAsia="Times New Roman"/>
                <w:sz w:val="20"/>
                <w:szCs w:val="20"/>
              </w:rPr>
            </w:pPr>
          </w:p>
        </w:tc>
      </w:tr>
      <w:tr w:rsidR="00000000" w14:paraId="6A8B9333" w14:textId="77777777">
        <w:trPr>
          <w:divId w:val="1491602188"/>
        </w:trPr>
        <w:tc>
          <w:tcPr>
            <w:tcW w:w="0" w:type="auto"/>
            <w:gridSpan w:val="3"/>
            <w:shd w:val="clear" w:color="auto" w:fill="CCEEFF"/>
            <w:tcMar>
              <w:top w:w="0" w:type="dxa"/>
              <w:left w:w="20" w:type="dxa"/>
              <w:bottom w:w="0" w:type="dxa"/>
              <w:right w:w="20" w:type="dxa"/>
            </w:tcMar>
            <w:vAlign w:val="center"/>
            <w:hideMark/>
          </w:tcPr>
          <w:p w14:paraId="211C779D"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C257EF3" w14:textId="77777777" w:rsidR="00000000" w:rsidRDefault="00BF3DBE">
            <w:pPr>
              <w:spacing w:after="100"/>
              <w:rPr>
                <w:rFonts w:eastAsia="Times New Roman"/>
                <w:sz w:val="20"/>
                <w:szCs w:val="20"/>
              </w:rPr>
            </w:pPr>
          </w:p>
        </w:tc>
        <w:tc>
          <w:tcPr>
            <w:tcW w:w="0" w:type="auto"/>
            <w:gridSpan w:val="21"/>
            <w:shd w:val="clear" w:color="auto" w:fill="CCEEFF"/>
            <w:tcMar>
              <w:top w:w="30" w:type="dxa"/>
              <w:left w:w="20" w:type="dxa"/>
              <w:bottom w:w="30" w:type="dxa"/>
              <w:right w:w="20" w:type="dxa"/>
            </w:tcMar>
            <w:hideMark/>
          </w:tcPr>
          <w:p w14:paraId="258423F8" w14:textId="77777777" w:rsidR="00000000" w:rsidRDefault="00BF3DBE">
            <w:pPr>
              <w:spacing w:after="100"/>
              <w:rPr>
                <w:rFonts w:eastAsia="Times New Roman"/>
              </w:rPr>
            </w:pPr>
            <w:r>
              <w:rPr>
                <w:rFonts w:eastAsia="Times New Roman"/>
                <w:b/>
                <w:bCs/>
                <w:color w:val="000000"/>
                <w:sz w:val="14"/>
                <w:szCs w:val="14"/>
              </w:rPr>
              <w:t>UNCONSOLIDATED JOINT VENTURE CENTERS:</w:t>
            </w:r>
          </w:p>
        </w:tc>
        <w:tc>
          <w:tcPr>
            <w:tcW w:w="0" w:type="auto"/>
            <w:gridSpan w:val="3"/>
            <w:shd w:val="clear" w:color="auto" w:fill="CCEEFF"/>
            <w:tcMar>
              <w:top w:w="0" w:type="dxa"/>
              <w:left w:w="20" w:type="dxa"/>
              <w:bottom w:w="0" w:type="dxa"/>
              <w:right w:w="20" w:type="dxa"/>
            </w:tcMar>
            <w:vAlign w:val="center"/>
            <w:hideMark/>
          </w:tcPr>
          <w:p w14:paraId="5964A5F4" w14:textId="77777777" w:rsidR="00000000" w:rsidRDefault="00BF3DBE">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53F58B6"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A3AF423" w14:textId="77777777" w:rsidR="00000000" w:rsidRDefault="00BF3DBE">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2B4E17E"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03B8581"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67D5A8A"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2072E36"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8848B6F"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FE5F58B"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409B5A1"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389BD20" w14:textId="77777777" w:rsidR="00000000" w:rsidRDefault="00BF3DBE">
            <w:pPr>
              <w:spacing w:after="100"/>
              <w:rPr>
                <w:rFonts w:eastAsia="Times New Roman"/>
                <w:sz w:val="20"/>
                <w:szCs w:val="20"/>
              </w:rPr>
            </w:pPr>
          </w:p>
        </w:tc>
        <w:tc>
          <w:tcPr>
            <w:tcW w:w="0" w:type="auto"/>
            <w:vAlign w:val="center"/>
            <w:hideMark/>
          </w:tcPr>
          <w:p w14:paraId="36295416" w14:textId="77777777" w:rsidR="00000000" w:rsidRDefault="00BF3DBE">
            <w:pPr>
              <w:spacing w:after="100"/>
              <w:rPr>
                <w:rFonts w:eastAsia="Times New Roman"/>
                <w:sz w:val="20"/>
                <w:szCs w:val="20"/>
              </w:rPr>
            </w:pPr>
          </w:p>
        </w:tc>
      </w:tr>
      <w:tr w:rsidR="00000000" w14:paraId="4DBB06EC" w14:textId="77777777">
        <w:trPr>
          <w:divId w:val="1491602188"/>
          <w:trHeight w:val="360"/>
        </w:trPr>
        <w:tc>
          <w:tcPr>
            <w:tcW w:w="0" w:type="auto"/>
            <w:gridSpan w:val="3"/>
            <w:tcMar>
              <w:top w:w="30" w:type="dxa"/>
              <w:left w:w="20" w:type="dxa"/>
              <w:bottom w:w="30" w:type="dxa"/>
              <w:right w:w="20" w:type="dxa"/>
            </w:tcMar>
            <w:hideMark/>
          </w:tcPr>
          <w:p w14:paraId="079B091C" w14:textId="77777777" w:rsidR="00000000" w:rsidRDefault="00BF3DBE">
            <w:pPr>
              <w:spacing w:after="100"/>
              <w:jc w:val="center"/>
              <w:rPr>
                <w:rFonts w:eastAsia="Times New Roman"/>
              </w:rPr>
            </w:pPr>
            <w:r>
              <w:rPr>
                <w:rFonts w:eastAsia="Times New Roman"/>
                <w:color w:val="000000"/>
                <w:sz w:val="14"/>
                <w:szCs w:val="14"/>
              </w:rPr>
              <w:t>29</w:t>
            </w:r>
          </w:p>
        </w:tc>
        <w:tc>
          <w:tcPr>
            <w:tcW w:w="0" w:type="auto"/>
            <w:gridSpan w:val="3"/>
            <w:tcMar>
              <w:top w:w="0" w:type="dxa"/>
              <w:left w:w="20" w:type="dxa"/>
              <w:bottom w:w="0" w:type="dxa"/>
              <w:right w:w="20" w:type="dxa"/>
            </w:tcMar>
            <w:vAlign w:val="center"/>
            <w:hideMark/>
          </w:tcPr>
          <w:p w14:paraId="61B93B21" w14:textId="77777777" w:rsidR="00000000" w:rsidRDefault="00BF3DBE">
            <w:pPr>
              <w:spacing w:after="100"/>
              <w:jc w:val="center"/>
              <w:rPr>
                <w:rFonts w:eastAsia="Times New Roman"/>
              </w:rPr>
            </w:pPr>
          </w:p>
        </w:tc>
        <w:tc>
          <w:tcPr>
            <w:tcW w:w="0" w:type="auto"/>
            <w:gridSpan w:val="3"/>
            <w:tcMar>
              <w:top w:w="30" w:type="dxa"/>
              <w:left w:w="20" w:type="dxa"/>
              <w:bottom w:w="30" w:type="dxa"/>
              <w:right w:w="20" w:type="dxa"/>
            </w:tcMar>
            <w:hideMark/>
          </w:tcPr>
          <w:p w14:paraId="1A1E5787" w14:textId="77777777" w:rsidR="00000000" w:rsidRDefault="00BF3DBE">
            <w:pPr>
              <w:spacing w:after="100"/>
              <w:jc w:val="center"/>
              <w:rPr>
                <w:rFonts w:eastAsia="Times New Roman"/>
              </w:rPr>
            </w:pPr>
            <w:r>
              <w:rPr>
                <w:rFonts w:eastAsia="Times New Roman"/>
                <w:color w:val="000000"/>
                <w:sz w:val="14"/>
                <w:szCs w:val="14"/>
              </w:rPr>
              <w:t>60%</w:t>
            </w:r>
          </w:p>
        </w:tc>
        <w:tc>
          <w:tcPr>
            <w:tcW w:w="0" w:type="auto"/>
            <w:gridSpan w:val="3"/>
            <w:tcMar>
              <w:top w:w="0" w:type="dxa"/>
              <w:left w:w="20" w:type="dxa"/>
              <w:bottom w:w="0" w:type="dxa"/>
              <w:right w:w="20" w:type="dxa"/>
            </w:tcMar>
            <w:vAlign w:val="center"/>
            <w:hideMark/>
          </w:tcPr>
          <w:p w14:paraId="19109729" w14:textId="77777777" w:rsidR="00000000" w:rsidRDefault="00BF3DBE">
            <w:pPr>
              <w:spacing w:after="100"/>
              <w:jc w:val="center"/>
              <w:rPr>
                <w:rFonts w:eastAsia="Times New Roman"/>
              </w:rPr>
            </w:pPr>
          </w:p>
        </w:tc>
        <w:tc>
          <w:tcPr>
            <w:tcW w:w="0" w:type="auto"/>
            <w:gridSpan w:val="3"/>
            <w:tcMar>
              <w:top w:w="30" w:type="dxa"/>
              <w:left w:w="20" w:type="dxa"/>
              <w:bottom w:w="30" w:type="dxa"/>
              <w:right w:w="20" w:type="dxa"/>
            </w:tcMar>
            <w:hideMark/>
          </w:tcPr>
          <w:p w14:paraId="2C83AD74" w14:textId="77777777" w:rsidR="00000000" w:rsidRDefault="00BF3DBE">
            <w:pPr>
              <w:spacing w:after="100"/>
              <w:rPr>
                <w:rFonts w:eastAsia="Times New Roman"/>
              </w:rPr>
            </w:pPr>
            <w:r>
              <w:rPr>
                <w:rFonts w:eastAsia="Times New Roman"/>
                <w:color w:val="000000"/>
                <w:sz w:val="14"/>
                <w:szCs w:val="14"/>
              </w:rPr>
              <w:t>Arrowhead Towne Center(4)</w:t>
            </w:r>
          </w:p>
        </w:tc>
        <w:tc>
          <w:tcPr>
            <w:tcW w:w="0" w:type="auto"/>
            <w:gridSpan w:val="3"/>
            <w:tcMar>
              <w:top w:w="0" w:type="dxa"/>
              <w:left w:w="20" w:type="dxa"/>
              <w:bottom w:w="0" w:type="dxa"/>
              <w:right w:w="20" w:type="dxa"/>
            </w:tcMar>
            <w:vAlign w:val="center"/>
            <w:hideMark/>
          </w:tcPr>
          <w:p w14:paraId="52A1FF66" w14:textId="77777777" w:rsidR="00000000" w:rsidRDefault="00BF3DBE">
            <w:pPr>
              <w:spacing w:after="100"/>
              <w:rPr>
                <w:rFonts w:eastAsia="Times New Roman"/>
              </w:rPr>
            </w:pPr>
          </w:p>
        </w:tc>
        <w:tc>
          <w:tcPr>
            <w:tcW w:w="0" w:type="auto"/>
            <w:gridSpan w:val="3"/>
            <w:tcMar>
              <w:top w:w="30" w:type="dxa"/>
              <w:left w:w="20" w:type="dxa"/>
              <w:bottom w:w="30" w:type="dxa"/>
              <w:right w:w="20" w:type="dxa"/>
            </w:tcMar>
            <w:hideMark/>
          </w:tcPr>
          <w:p w14:paraId="2BCFD81A" w14:textId="77777777" w:rsidR="00000000" w:rsidRDefault="00BF3DBE">
            <w:pPr>
              <w:spacing w:after="100"/>
              <w:jc w:val="right"/>
              <w:rPr>
                <w:rFonts w:eastAsia="Times New Roman"/>
              </w:rPr>
            </w:pPr>
            <w:r>
              <w:rPr>
                <w:rFonts w:eastAsia="Times New Roman"/>
                <w:color w:val="000000"/>
                <w:sz w:val="14"/>
                <w:szCs w:val="14"/>
              </w:rPr>
              <w:t>1993/2002</w:t>
            </w:r>
          </w:p>
        </w:tc>
        <w:tc>
          <w:tcPr>
            <w:tcW w:w="0" w:type="auto"/>
            <w:gridSpan w:val="3"/>
            <w:tcMar>
              <w:top w:w="0" w:type="dxa"/>
              <w:left w:w="20" w:type="dxa"/>
              <w:bottom w:w="0" w:type="dxa"/>
              <w:right w:w="20" w:type="dxa"/>
            </w:tcMar>
            <w:vAlign w:val="center"/>
            <w:hideMark/>
          </w:tcPr>
          <w:p w14:paraId="5FA2346F" w14:textId="77777777" w:rsidR="00000000" w:rsidRDefault="00BF3DBE">
            <w:pPr>
              <w:spacing w:after="100"/>
              <w:jc w:val="right"/>
              <w:rPr>
                <w:rFonts w:eastAsia="Times New Roman"/>
              </w:rPr>
            </w:pPr>
          </w:p>
        </w:tc>
        <w:tc>
          <w:tcPr>
            <w:tcW w:w="0" w:type="auto"/>
            <w:gridSpan w:val="3"/>
            <w:tcMar>
              <w:top w:w="30" w:type="dxa"/>
              <w:left w:w="20" w:type="dxa"/>
              <w:bottom w:w="30" w:type="dxa"/>
              <w:right w:w="20" w:type="dxa"/>
            </w:tcMar>
            <w:hideMark/>
          </w:tcPr>
          <w:p w14:paraId="6CC2821A" w14:textId="77777777" w:rsidR="00000000" w:rsidRDefault="00BF3DBE">
            <w:pPr>
              <w:spacing w:after="100"/>
              <w:jc w:val="right"/>
              <w:rPr>
                <w:rFonts w:eastAsia="Times New Roman"/>
              </w:rPr>
            </w:pPr>
            <w:r>
              <w:rPr>
                <w:rFonts w:eastAsia="Times New Roman"/>
                <w:color w:val="000000"/>
                <w:sz w:val="14"/>
                <w:szCs w:val="14"/>
              </w:rPr>
              <w:t>2015</w:t>
            </w:r>
          </w:p>
        </w:tc>
        <w:tc>
          <w:tcPr>
            <w:tcW w:w="0" w:type="auto"/>
            <w:gridSpan w:val="3"/>
            <w:tcMar>
              <w:top w:w="0" w:type="dxa"/>
              <w:left w:w="20" w:type="dxa"/>
              <w:bottom w:w="0" w:type="dxa"/>
              <w:right w:w="20" w:type="dxa"/>
            </w:tcMar>
            <w:vAlign w:val="center"/>
            <w:hideMark/>
          </w:tcPr>
          <w:p w14:paraId="7D062257" w14:textId="77777777" w:rsidR="00000000" w:rsidRDefault="00BF3DBE">
            <w:pPr>
              <w:spacing w:after="100"/>
              <w:jc w:val="right"/>
              <w:rPr>
                <w:rFonts w:eastAsia="Times New Roman"/>
              </w:rPr>
            </w:pPr>
          </w:p>
        </w:tc>
        <w:tc>
          <w:tcPr>
            <w:tcW w:w="0" w:type="auto"/>
            <w:gridSpan w:val="2"/>
            <w:tcMar>
              <w:top w:w="30" w:type="dxa"/>
              <w:left w:w="20" w:type="dxa"/>
              <w:bottom w:w="30" w:type="dxa"/>
              <w:right w:w="0" w:type="dxa"/>
            </w:tcMar>
            <w:hideMark/>
          </w:tcPr>
          <w:p w14:paraId="6F607065" w14:textId="77777777" w:rsidR="00000000" w:rsidRDefault="00BF3DBE">
            <w:pPr>
              <w:spacing w:after="100"/>
              <w:jc w:val="right"/>
              <w:rPr>
                <w:rFonts w:eastAsia="Times New Roman"/>
              </w:rPr>
            </w:pPr>
            <w:r>
              <w:rPr>
                <w:rFonts w:eastAsia="Times New Roman"/>
                <w:color w:val="000000"/>
                <w:sz w:val="14"/>
                <w:szCs w:val="14"/>
              </w:rPr>
              <w:t>1,073,000 </w:t>
            </w:r>
          </w:p>
        </w:tc>
        <w:tc>
          <w:tcPr>
            <w:tcW w:w="0" w:type="auto"/>
            <w:tcMar>
              <w:top w:w="30" w:type="dxa"/>
              <w:left w:w="0" w:type="dxa"/>
              <w:bottom w:w="30" w:type="dxa"/>
              <w:right w:w="20" w:type="dxa"/>
            </w:tcMar>
            <w:hideMark/>
          </w:tcPr>
          <w:p w14:paraId="61C4B838"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52DC1AFA" w14:textId="77777777" w:rsidR="00000000" w:rsidRDefault="00BF3DBE">
            <w:pPr>
              <w:spacing w:after="100"/>
              <w:jc w:val="right"/>
              <w:rPr>
                <w:rFonts w:eastAsia="Times New Roman"/>
                <w:sz w:val="20"/>
                <w:szCs w:val="20"/>
              </w:rPr>
            </w:pPr>
          </w:p>
        </w:tc>
        <w:tc>
          <w:tcPr>
            <w:tcW w:w="0" w:type="auto"/>
            <w:gridSpan w:val="2"/>
            <w:tcMar>
              <w:top w:w="30" w:type="dxa"/>
              <w:left w:w="20" w:type="dxa"/>
              <w:bottom w:w="30" w:type="dxa"/>
              <w:right w:w="0" w:type="dxa"/>
            </w:tcMar>
            <w:hideMark/>
          </w:tcPr>
          <w:p w14:paraId="6103D278" w14:textId="77777777" w:rsidR="00000000" w:rsidRDefault="00BF3DBE">
            <w:pPr>
              <w:spacing w:after="100"/>
              <w:jc w:val="right"/>
              <w:rPr>
                <w:rFonts w:eastAsia="Times New Roman"/>
              </w:rPr>
            </w:pPr>
            <w:r>
              <w:rPr>
                <w:rFonts w:eastAsia="Times New Roman"/>
                <w:color w:val="000000"/>
                <w:sz w:val="14"/>
                <w:szCs w:val="14"/>
              </w:rPr>
              <w:t>386,000 </w:t>
            </w:r>
          </w:p>
        </w:tc>
        <w:tc>
          <w:tcPr>
            <w:tcW w:w="0" w:type="auto"/>
            <w:tcMar>
              <w:top w:w="30" w:type="dxa"/>
              <w:left w:w="0" w:type="dxa"/>
              <w:bottom w:w="30" w:type="dxa"/>
              <w:right w:w="20" w:type="dxa"/>
            </w:tcMar>
            <w:hideMark/>
          </w:tcPr>
          <w:p w14:paraId="6AAE23C7"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359F6F7F" w14:textId="77777777" w:rsidR="00000000" w:rsidRDefault="00BF3DBE">
            <w:pPr>
              <w:spacing w:after="100"/>
              <w:jc w:val="right"/>
              <w:rPr>
                <w:rFonts w:eastAsia="Times New Roman"/>
                <w:sz w:val="20"/>
                <w:szCs w:val="20"/>
              </w:rPr>
            </w:pPr>
          </w:p>
        </w:tc>
        <w:tc>
          <w:tcPr>
            <w:tcW w:w="0" w:type="auto"/>
            <w:gridSpan w:val="2"/>
            <w:tcMar>
              <w:top w:w="30" w:type="dxa"/>
              <w:left w:w="20" w:type="dxa"/>
              <w:bottom w:w="30" w:type="dxa"/>
              <w:right w:w="0" w:type="dxa"/>
            </w:tcMar>
            <w:hideMark/>
          </w:tcPr>
          <w:p w14:paraId="40852BAF" w14:textId="77777777" w:rsidR="00000000" w:rsidRDefault="00BF3DBE">
            <w:pPr>
              <w:spacing w:after="100"/>
              <w:jc w:val="right"/>
              <w:rPr>
                <w:rFonts w:eastAsia="Times New Roman"/>
              </w:rPr>
            </w:pPr>
            <w:r>
              <w:rPr>
                <w:rFonts w:eastAsia="Times New Roman"/>
                <w:color w:val="000000"/>
                <w:sz w:val="14"/>
                <w:szCs w:val="14"/>
              </w:rPr>
              <w:t>96.2 </w:t>
            </w:r>
          </w:p>
        </w:tc>
        <w:tc>
          <w:tcPr>
            <w:tcW w:w="0" w:type="auto"/>
            <w:tcMar>
              <w:top w:w="30" w:type="dxa"/>
              <w:left w:w="0" w:type="dxa"/>
              <w:bottom w:w="30" w:type="dxa"/>
              <w:right w:w="20" w:type="dxa"/>
            </w:tcMar>
            <w:hideMark/>
          </w:tcPr>
          <w:p w14:paraId="4FE9BC87" w14:textId="77777777" w:rsidR="00000000" w:rsidRDefault="00BF3DBE">
            <w:pPr>
              <w:spacing w:after="100"/>
              <w:jc w:val="right"/>
              <w:rPr>
                <w:rFonts w:eastAsia="Times New Roman"/>
              </w:rPr>
            </w:pPr>
            <w:r>
              <w:rPr>
                <w:rFonts w:eastAsia="Times New Roman"/>
                <w:color w:val="000000"/>
                <w:sz w:val="14"/>
                <w:szCs w:val="14"/>
              </w:rPr>
              <w:t>%</w:t>
            </w:r>
          </w:p>
        </w:tc>
        <w:tc>
          <w:tcPr>
            <w:tcW w:w="0" w:type="auto"/>
            <w:gridSpan w:val="3"/>
            <w:tcMar>
              <w:top w:w="0" w:type="dxa"/>
              <w:left w:w="20" w:type="dxa"/>
              <w:bottom w:w="0" w:type="dxa"/>
              <w:right w:w="20" w:type="dxa"/>
            </w:tcMar>
            <w:vAlign w:val="center"/>
            <w:hideMark/>
          </w:tcPr>
          <w:p w14:paraId="54F26CB8" w14:textId="77777777" w:rsidR="00000000" w:rsidRDefault="00BF3DBE">
            <w:pPr>
              <w:spacing w:after="100"/>
              <w:jc w:val="right"/>
              <w:rPr>
                <w:rFonts w:eastAsia="Times New Roman"/>
              </w:rPr>
            </w:pPr>
          </w:p>
        </w:tc>
        <w:tc>
          <w:tcPr>
            <w:tcW w:w="0" w:type="auto"/>
            <w:gridSpan w:val="3"/>
            <w:vMerge w:val="restart"/>
            <w:tcMar>
              <w:top w:w="30" w:type="dxa"/>
              <w:left w:w="20" w:type="dxa"/>
              <w:bottom w:w="30" w:type="dxa"/>
              <w:right w:w="20" w:type="dxa"/>
            </w:tcMar>
            <w:hideMark/>
          </w:tcPr>
          <w:p w14:paraId="7341BB56" w14:textId="77777777" w:rsidR="00000000" w:rsidRDefault="00BF3DBE">
            <w:pPr>
              <w:spacing w:after="100"/>
              <w:jc w:val="center"/>
              <w:rPr>
                <w:rFonts w:eastAsia="Times New Roman"/>
              </w:rPr>
            </w:pPr>
            <w:r>
              <w:rPr>
                <w:rFonts w:eastAsia="Times New Roman"/>
                <w:color w:val="000000"/>
                <w:sz w:val="14"/>
                <w:szCs w:val="14"/>
              </w:rPr>
              <w:t>Dillard's, JCPenney, Macy's</w:t>
            </w:r>
          </w:p>
        </w:tc>
        <w:tc>
          <w:tcPr>
            <w:tcW w:w="0" w:type="auto"/>
            <w:gridSpan w:val="3"/>
            <w:tcMar>
              <w:top w:w="0" w:type="dxa"/>
              <w:left w:w="20" w:type="dxa"/>
              <w:bottom w:w="0" w:type="dxa"/>
              <w:right w:w="20" w:type="dxa"/>
            </w:tcMar>
            <w:vAlign w:val="center"/>
            <w:hideMark/>
          </w:tcPr>
          <w:p w14:paraId="3BBCD30B" w14:textId="77777777" w:rsidR="00000000" w:rsidRDefault="00BF3DBE">
            <w:pPr>
              <w:spacing w:after="100"/>
              <w:jc w:val="center"/>
              <w:rPr>
                <w:rFonts w:eastAsia="Times New Roman"/>
              </w:rPr>
            </w:pPr>
          </w:p>
        </w:tc>
        <w:tc>
          <w:tcPr>
            <w:tcW w:w="0" w:type="auto"/>
            <w:gridSpan w:val="3"/>
            <w:vMerge w:val="restart"/>
            <w:tcMar>
              <w:top w:w="30" w:type="dxa"/>
              <w:left w:w="20" w:type="dxa"/>
              <w:bottom w:w="30" w:type="dxa"/>
              <w:right w:w="20" w:type="dxa"/>
            </w:tcMar>
            <w:hideMark/>
          </w:tcPr>
          <w:p w14:paraId="55F93020" w14:textId="77777777" w:rsidR="00000000" w:rsidRDefault="00BF3DBE">
            <w:pPr>
              <w:spacing w:after="100"/>
              <w:jc w:val="center"/>
              <w:rPr>
                <w:rFonts w:eastAsia="Times New Roman"/>
              </w:rPr>
            </w:pPr>
            <w:r>
              <w:rPr>
                <w:rFonts w:eastAsia="Times New Roman"/>
                <w:color w:val="000000"/>
                <w:sz w:val="14"/>
                <w:szCs w:val="14"/>
              </w:rPr>
              <w:t>Dick's Sporting Goods</w:t>
            </w:r>
          </w:p>
        </w:tc>
        <w:tc>
          <w:tcPr>
            <w:tcW w:w="0" w:type="auto"/>
            <w:gridSpan w:val="3"/>
            <w:tcMar>
              <w:top w:w="0" w:type="dxa"/>
              <w:left w:w="20" w:type="dxa"/>
              <w:bottom w:w="0" w:type="dxa"/>
              <w:right w:w="20" w:type="dxa"/>
            </w:tcMar>
            <w:vAlign w:val="center"/>
            <w:hideMark/>
          </w:tcPr>
          <w:p w14:paraId="53B82160" w14:textId="77777777" w:rsidR="00000000" w:rsidRDefault="00BF3DBE">
            <w:pPr>
              <w:spacing w:after="100"/>
              <w:jc w:val="center"/>
              <w:rPr>
                <w:rFonts w:eastAsia="Times New Roman"/>
              </w:rPr>
            </w:pPr>
          </w:p>
        </w:tc>
        <w:tc>
          <w:tcPr>
            <w:tcW w:w="0" w:type="auto"/>
            <w:vAlign w:val="center"/>
            <w:hideMark/>
          </w:tcPr>
          <w:p w14:paraId="59E55357" w14:textId="77777777" w:rsidR="00000000" w:rsidRDefault="00BF3DBE">
            <w:pPr>
              <w:spacing w:after="100"/>
              <w:rPr>
                <w:rFonts w:eastAsia="Times New Roman"/>
                <w:sz w:val="20"/>
                <w:szCs w:val="20"/>
              </w:rPr>
            </w:pPr>
          </w:p>
        </w:tc>
      </w:tr>
      <w:tr w:rsidR="00000000" w14:paraId="66B5B22E" w14:textId="77777777">
        <w:trPr>
          <w:divId w:val="1491602188"/>
          <w:trHeight w:val="240"/>
        </w:trPr>
        <w:tc>
          <w:tcPr>
            <w:tcW w:w="0" w:type="auto"/>
            <w:gridSpan w:val="3"/>
            <w:tcMar>
              <w:top w:w="0" w:type="dxa"/>
              <w:left w:w="20" w:type="dxa"/>
              <w:bottom w:w="0" w:type="dxa"/>
              <w:right w:w="20" w:type="dxa"/>
            </w:tcMar>
            <w:vAlign w:val="center"/>
            <w:hideMark/>
          </w:tcPr>
          <w:p w14:paraId="1B056F2B"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A867985"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3F0C64C"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6F4296D" w14:textId="77777777" w:rsidR="00000000" w:rsidRDefault="00BF3DBE">
            <w:pPr>
              <w:spacing w:after="100"/>
              <w:rPr>
                <w:rFonts w:eastAsia="Times New Roman"/>
                <w:sz w:val="20"/>
                <w:szCs w:val="20"/>
              </w:rPr>
            </w:pPr>
          </w:p>
        </w:tc>
        <w:tc>
          <w:tcPr>
            <w:tcW w:w="0" w:type="auto"/>
            <w:gridSpan w:val="3"/>
            <w:tcMar>
              <w:top w:w="30" w:type="dxa"/>
              <w:left w:w="20" w:type="dxa"/>
              <w:bottom w:w="30" w:type="dxa"/>
              <w:right w:w="20" w:type="dxa"/>
            </w:tcMar>
            <w:hideMark/>
          </w:tcPr>
          <w:p w14:paraId="6FE60FF0" w14:textId="77777777" w:rsidR="00000000" w:rsidRDefault="00BF3DBE">
            <w:pPr>
              <w:spacing w:after="100"/>
              <w:rPr>
                <w:rFonts w:eastAsia="Times New Roman"/>
              </w:rPr>
            </w:pPr>
            <w:r>
              <w:rPr>
                <w:rFonts w:eastAsia="Times New Roman"/>
                <w:color w:val="000000"/>
                <w:sz w:val="14"/>
                <w:szCs w:val="14"/>
              </w:rPr>
              <w:t>Glendale, Arizona</w:t>
            </w:r>
          </w:p>
        </w:tc>
        <w:tc>
          <w:tcPr>
            <w:tcW w:w="0" w:type="auto"/>
            <w:gridSpan w:val="3"/>
            <w:tcMar>
              <w:top w:w="0" w:type="dxa"/>
              <w:left w:w="20" w:type="dxa"/>
              <w:bottom w:w="0" w:type="dxa"/>
              <w:right w:w="20" w:type="dxa"/>
            </w:tcMar>
            <w:vAlign w:val="center"/>
            <w:hideMark/>
          </w:tcPr>
          <w:p w14:paraId="67FE661E" w14:textId="77777777" w:rsidR="00000000" w:rsidRDefault="00BF3DBE">
            <w:pPr>
              <w:spacing w:after="100"/>
              <w:rPr>
                <w:rFonts w:eastAsia="Times New Roman"/>
              </w:rPr>
            </w:pPr>
          </w:p>
        </w:tc>
        <w:tc>
          <w:tcPr>
            <w:tcW w:w="0" w:type="auto"/>
            <w:gridSpan w:val="3"/>
            <w:tcMar>
              <w:top w:w="0" w:type="dxa"/>
              <w:left w:w="20" w:type="dxa"/>
              <w:bottom w:w="0" w:type="dxa"/>
              <w:right w:w="20" w:type="dxa"/>
            </w:tcMar>
            <w:vAlign w:val="center"/>
            <w:hideMark/>
          </w:tcPr>
          <w:p w14:paraId="25A07786"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816155E"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23E67C7"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F2012B6"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C7AACA8"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93E6906"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A4FC34D"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1043CAF"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A98EC00"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7A2A174" w14:textId="77777777" w:rsidR="00000000" w:rsidRDefault="00BF3DBE">
            <w:pPr>
              <w:spacing w:after="100"/>
              <w:rPr>
                <w:rFonts w:eastAsia="Times New Roman"/>
                <w:sz w:val="20"/>
                <w:szCs w:val="20"/>
              </w:rPr>
            </w:pPr>
          </w:p>
        </w:tc>
        <w:tc>
          <w:tcPr>
            <w:tcW w:w="0" w:type="auto"/>
            <w:gridSpan w:val="3"/>
            <w:vMerge/>
            <w:vAlign w:val="center"/>
            <w:hideMark/>
          </w:tcPr>
          <w:p w14:paraId="7518B6BB" w14:textId="77777777" w:rsidR="00000000" w:rsidRDefault="00BF3DBE">
            <w:pPr>
              <w:spacing w:after="100"/>
              <w:rPr>
                <w:rFonts w:eastAsia="Times New Roman"/>
              </w:rPr>
            </w:pPr>
          </w:p>
        </w:tc>
        <w:tc>
          <w:tcPr>
            <w:tcW w:w="0" w:type="auto"/>
            <w:gridSpan w:val="3"/>
            <w:tcMar>
              <w:top w:w="0" w:type="dxa"/>
              <w:left w:w="20" w:type="dxa"/>
              <w:bottom w:w="0" w:type="dxa"/>
              <w:right w:w="20" w:type="dxa"/>
            </w:tcMar>
            <w:vAlign w:val="center"/>
            <w:hideMark/>
          </w:tcPr>
          <w:p w14:paraId="50270ABC" w14:textId="77777777" w:rsidR="00000000" w:rsidRDefault="00BF3DBE">
            <w:pPr>
              <w:spacing w:after="100"/>
              <w:rPr>
                <w:rFonts w:eastAsia="Times New Roman"/>
                <w:sz w:val="20"/>
                <w:szCs w:val="20"/>
              </w:rPr>
            </w:pPr>
          </w:p>
        </w:tc>
        <w:tc>
          <w:tcPr>
            <w:tcW w:w="0" w:type="auto"/>
            <w:gridSpan w:val="3"/>
            <w:vMerge/>
            <w:vAlign w:val="center"/>
            <w:hideMark/>
          </w:tcPr>
          <w:p w14:paraId="04D3B03B" w14:textId="77777777" w:rsidR="00000000" w:rsidRDefault="00BF3DBE">
            <w:pPr>
              <w:spacing w:after="100"/>
              <w:rPr>
                <w:rFonts w:eastAsia="Times New Roman"/>
              </w:rPr>
            </w:pPr>
          </w:p>
        </w:tc>
        <w:tc>
          <w:tcPr>
            <w:tcW w:w="0" w:type="auto"/>
            <w:gridSpan w:val="3"/>
            <w:tcMar>
              <w:top w:w="0" w:type="dxa"/>
              <w:left w:w="20" w:type="dxa"/>
              <w:bottom w:w="0" w:type="dxa"/>
              <w:right w:w="20" w:type="dxa"/>
            </w:tcMar>
            <w:vAlign w:val="center"/>
            <w:hideMark/>
          </w:tcPr>
          <w:p w14:paraId="481C8A6B" w14:textId="77777777" w:rsidR="00000000" w:rsidRDefault="00BF3DBE">
            <w:pPr>
              <w:spacing w:after="100"/>
              <w:rPr>
                <w:rFonts w:eastAsia="Times New Roman"/>
                <w:sz w:val="20"/>
                <w:szCs w:val="20"/>
              </w:rPr>
            </w:pPr>
          </w:p>
        </w:tc>
        <w:tc>
          <w:tcPr>
            <w:tcW w:w="0" w:type="auto"/>
            <w:vAlign w:val="center"/>
            <w:hideMark/>
          </w:tcPr>
          <w:p w14:paraId="09F7138D" w14:textId="77777777" w:rsidR="00000000" w:rsidRDefault="00BF3DBE">
            <w:pPr>
              <w:spacing w:after="100"/>
              <w:rPr>
                <w:rFonts w:eastAsia="Times New Roman"/>
                <w:sz w:val="20"/>
                <w:szCs w:val="20"/>
              </w:rPr>
            </w:pPr>
          </w:p>
        </w:tc>
      </w:tr>
      <w:tr w:rsidR="00000000" w14:paraId="47B84609" w14:textId="77777777">
        <w:trPr>
          <w:divId w:val="1491602188"/>
          <w:trHeight w:val="280"/>
        </w:trPr>
        <w:tc>
          <w:tcPr>
            <w:tcW w:w="0" w:type="auto"/>
            <w:gridSpan w:val="3"/>
            <w:shd w:val="clear" w:color="auto" w:fill="CCEEFF"/>
            <w:tcMar>
              <w:top w:w="30" w:type="dxa"/>
              <w:left w:w="20" w:type="dxa"/>
              <w:bottom w:w="30" w:type="dxa"/>
              <w:right w:w="20" w:type="dxa"/>
            </w:tcMar>
            <w:hideMark/>
          </w:tcPr>
          <w:p w14:paraId="6381841F" w14:textId="77777777" w:rsidR="00000000" w:rsidRDefault="00BF3DBE">
            <w:pPr>
              <w:spacing w:after="100"/>
              <w:jc w:val="center"/>
              <w:rPr>
                <w:rFonts w:eastAsia="Times New Roman"/>
              </w:rPr>
            </w:pPr>
            <w:r>
              <w:rPr>
                <w:rFonts w:eastAsia="Times New Roman"/>
                <w:color w:val="000000"/>
                <w:sz w:val="14"/>
                <w:szCs w:val="14"/>
              </w:rPr>
              <w:t>30</w:t>
            </w:r>
          </w:p>
        </w:tc>
        <w:tc>
          <w:tcPr>
            <w:tcW w:w="0" w:type="auto"/>
            <w:gridSpan w:val="3"/>
            <w:shd w:val="clear" w:color="auto" w:fill="CCEEFF"/>
            <w:tcMar>
              <w:top w:w="0" w:type="dxa"/>
              <w:left w:w="20" w:type="dxa"/>
              <w:bottom w:w="0" w:type="dxa"/>
              <w:right w:w="20" w:type="dxa"/>
            </w:tcMar>
            <w:vAlign w:val="center"/>
            <w:hideMark/>
          </w:tcPr>
          <w:p w14:paraId="7AB68B4D" w14:textId="77777777" w:rsidR="00000000" w:rsidRDefault="00BF3DBE">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14:paraId="480AF458" w14:textId="77777777" w:rsidR="00000000" w:rsidRDefault="00BF3DBE">
            <w:pPr>
              <w:spacing w:after="100"/>
              <w:jc w:val="center"/>
              <w:rPr>
                <w:rFonts w:eastAsia="Times New Roman"/>
              </w:rPr>
            </w:pPr>
            <w:r>
              <w:rPr>
                <w:rFonts w:eastAsia="Times New Roman"/>
                <w:color w:val="000000"/>
                <w:sz w:val="14"/>
                <w:szCs w:val="14"/>
              </w:rPr>
              <w:t>50%</w:t>
            </w:r>
          </w:p>
        </w:tc>
        <w:tc>
          <w:tcPr>
            <w:tcW w:w="0" w:type="auto"/>
            <w:gridSpan w:val="3"/>
            <w:shd w:val="clear" w:color="auto" w:fill="CCEEFF"/>
            <w:tcMar>
              <w:top w:w="0" w:type="dxa"/>
              <w:left w:w="20" w:type="dxa"/>
              <w:bottom w:w="0" w:type="dxa"/>
              <w:right w:w="20" w:type="dxa"/>
            </w:tcMar>
            <w:vAlign w:val="center"/>
            <w:hideMark/>
          </w:tcPr>
          <w:p w14:paraId="674CB90C" w14:textId="77777777" w:rsidR="00000000" w:rsidRDefault="00BF3DBE">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14:paraId="0563DC7A" w14:textId="77777777" w:rsidR="00000000" w:rsidRDefault="00BF3DBE">
            <w:pPr>
              <w:spacing w:after="100"/>
              <w:rPr>
                <w:rFonts w:eastAsia="Times New Roman"/>
              </w:rPr>
            </w:pPr>
            <w:r>
              <w:rPr>
                <w:rFonts w:eastAsia="Times New Roman"/>
                <w:color w:val="000000"/>
                <w:sz w:val="14"/>
                <w:szCs w:val="14"/>
              </w:rPr>
              <w:t>Biltmore Fashion Park</w:t>
            </w:r>
          </w:p>
        </w:tc>
        <w:tc>
          <w:tcPr>
            <w:tcW w:w="0" w:type="auto"/>
            <w:gridSpan w:val="3"/>
            <w:shd w:val="clear" w:color="auto" w:fill="CCEEFF"/>
            <w:tcMar>
              <w:top w:w="0" w:type="dxa"/>
              <w:left w:w="20" w:type="dxa"/>
              <w:bottom w:w="0" w:type="dxa"/>
              <w:right w:w="20" w:type="dxa"/>
            </w:tcMar>
            <w:vAlign w:val="center"/>
            <w:hideMark/>
          </w:tcPr>
          <w:p w14:paraId="630DE300" w14:textId="77777777" w:rsidR="00000000" w:rsidRDefault="00BF3DBE">
            <w:pPr>
              <w:spacing w:after="100"/>
              <w:rPr>
                <w:rFonts w:eastAsia="Times New Roman"/>
              </w:rPr>
            </w:pPr>
          </w:p>
        </w:tc>
        <w:tc>
          <w:tcPr>
            <w:tcW w:w="0" w:type="auto"/>
            <w:gridSpan w:val="3"/>
            <w:shd w:val="clear" w:color="auto" w:fill="CCEEFF"/>
            <w:tcMar>
              <w:top w:w="30" w:type="dxa"/>
              <w:left w:w="20" w:type="dxa"/>
              <w:bottom w:w="30" w:type="dxa"/>
              <w:right w:w="20" w:type="dxa"/>
            </w:tcMar>
            <w:hideMark/>
          </w:tcPr>
          <w:p w14:paraId="26CA570F" w14:textId="77777777" w:rsidR="00000000" w:rsidRDefault="00BF3DBE">
            <w:pPr>
              <w:spacing w:after="100"/>
              <w:jc w:val="right"/>
              <w:rPr>
                <w:rFonts w:eastAsia="Times New Roman"/>
              </w:rPr>
            </w:pPr>
            <w:r>
              <w:rPr>
                <w:rFonts w:eastAsia="Times New Roman"/>
                <w:color w:val="000000"/>
                <w:sz w:val="14"/>
                <w:szCs w:val="14"/>
              </w:rPr>
              <w:t>1963/2003</w:t>
            </w:r>
          </w:p>
        </w:tc>
        <w:tc>
          <w:tcPr>
            <w:tcW w:w="0" w:type="auto"/>
            <w:gridSpan w:val="3"/>
            <w:shd w:val="clear" w:color="auto" w:fill="CCEEFF"/>
            <w:tcMar>
              <w:top w:w="0" w:type="dxa"/>
              <w:left w:w="20" w:type="dxa"/>
              <w:bottom w:w="0" w:type="dxa"/>
              <w:right w:w="20" w:type="dxa"/>
            </w:tcMar>
            <w:vAlign w:val="center"/>
            <w:hideMark/>
          </w:tcPr>
          <w:p w14:paraId="3B7AAF0B" w14:textId="77777777" w:rsidR="00000000" w:rsidRDefault="00BF3DBE">
            <w:pPr>
              <w:spacing w:after="100"/>
              <w:jc w:val="right"/>
              <w:rPr>
                <w:rFonts w:eastAsia="Times New Roman"/>
              </w:rPr>
            </w:pPr>
          </w:p>
        </w:tc>
        <w:tc>
          <w:tcPr>
            <w:tcW w:w="0" w:type="auto"/>
            <w:gridSpan w:val="3"/>
            <w:shd w:val="clear" w:color="auto" w:fill="CCEEFF"/>
            <w:tcMar>
              <w:top w:w="30" w:type="dxa"/>
              <w:left w:w="20" w:type="dxa"/>
              <w:bottom w:w="30" w:type="dxa"/>
              <w:right w:w="20" w:type="dxa"/>
            </w:tcMar>
            <w:hideMark/>
          </w:tcPr>
          <w:p w14:paraId="6C9A159B" w14:textId="77777777" w:rsidR="00000000" w:rsidRDefault="00BF3DBE">
            <w:pPr>
              <w:spacing w:after="100"/>
              <w:jc w:val="right"/>
              <w:rPr>
                <w:rFonts w:eastAsia="Times New Roman"/>
              </w:rPr>
            </w:pPr>
            <w:r>
              <w:rPr>
                <w:rFonts w:eastAsia="Times New Roman"/>
                <w:color w:val="000000"/>
                <w:sz w:val="14"/>
                <w:szCs w:val="14"/>
              </w:rPr>
              <w:t>2020</w:t>
            </w:r>
          </w:p>
        </w:tc>
        <w:tc>
          <w:tcPr>
            <w:tcW w:w="0" w:type="auto"/>
            <w:gridSpan w:val="3"/>
            <w:shd w:val="clear" w:color="auto" w:fill="CCEEFF"/>
            <w:tcMar>
              <w:top w:w="0" w:type="dxa"/>
              <w:left w:w="20" w:type="dxa"/>
              <w:bottom w:w="0" w:type="dxa"/>
              <w:right w:w="20" w:type="dxa"/>
            </w:tcMar>
            <w:vAlign w:val="center"/>
            <w:hideMark/>
          </w:tcPr>
          <w:p w14:paraId="6E3BC8A0" w14:textId="77777777" w:rsidR="00000000" w:rsidRDefault="00BF3DBE">
            <w:pPr>
              <w:spacing w:after="100"/>
              <w:jc w:val="right"/>
              <w:rPr>
                <w:rFonts w:eastAsia="Times New Roman"/>
              </w:rPr>
            </w:pPr>
          </w:p>
        </w:tc>
        <w:tc>
          <w:tcPr>
            <w:tcW w:w="0" w:type="auto"/>
            <w:gridSpan w:val="2"/>
            <w:shd w:val="clear" w:color="auto" w:fill="CCEEFF"/>
            <w:tcMar>
              <w:top w:w="30" w:type="dxa"/>
              <w:left w:w="20" w:type="dxa"/>
              <w:bottom w:w="30" w:type="dxa"/>
              <w:right w:w="0" w:type="dxa"/>
            </w:tcMar>
            <w:hideMark/>
          </w:tcPr>
          <w:p w14:paraId="068CA2EE" w14:textId="77777777" w:rsidR="00000000" w:rsidRDefault="00BF3DBE">
            <w:pPr>
              <w:spacing w:after="100"/>
              <w:jc w:val="right"/>
              <w:rPr>
                <w:rFonts w:eastAsia="Times New Roman"/>
              </w:rPr>
            </w:pPr>
            <w:r>
              <w:rPr>
                <w:rFonts w:eastAsia="Times New Roman"/>
                <w:color w:val="000000"/>
                <w:sz w:val="14"/>
                <w:szCs w:val="14"/>
              </w:rPr>
              <w:t>597,000 </w:t>
            </w:r>
          </w:p>
        </w:tc>
        <w:tc>
          <w:tcPr>
            <w:tcW w:w="0" w:type="auto"/>
            <w:shd w:val="clear" w:color="auto" w:fill="CCEEFF"/>
            <w:tcMar>
              <w:top w:w="30" w:type="dxa"/>
              <w:left w:w="0" w:type="dxa"/>
              <w:bottom w:w="30" w:type="dxa"/>
              <w:right w:w="20" w:type="dxa"/>
            </w:tcMar>
            <w:hideMark/>
          </w:tcPr>
          <w:p w14:paraId="5C53413A"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0FA33D4"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14:paraId="19A2F2C2" w14:textId="77777777" w:rsidR="00000000" w:rsidRDefault="00BF3DBE">
            <w:pPr>
              <w:spacing w:after="100"/>
              <w:jc w:val="right"/>
              <w:rPr>
                <w:rFonts w:eastAsia="Times New Roman"/>
              </w:rPr>
            </w:pPr>
            <w:r>
              <w:rPr>
                <w:rFonts w:eastAsia="Times New Roman"/>
                <w:color w:val="000000"/>
                <w:sz w:val="14"/>
                <w:szCs w:val="14"/>
              </w:rPr>
              <w:t>292,000 </w:t>
            </w:r>
          </w:p>
        </w:tc>
        <w:tc>
          <w:tcPr>
            <w:tcW w:w="0" w:type="auto"/>
            <w:shd w:val="clear" w:color="auto" w:fill="CCEEFF"/>
            <w:tcMar>
              <w:top w:w="30" w:type="dxa"/>
              <w:left w:w="0" w:type="dxa"/>
              <w:bottom w:w="30" w:type="dxa"/>
              <w:right w:w="20" w:type="dxa"/>
            </w:tcMar>
            <w:hideMark/>
          </w:tcPr>
          <w:p w14:paraId="1B47AC6F"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7AEE6E5"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14:paraId="7BDCA2BC" w14:textId="77777777" w:rsidR="00000000" w:rsidRDefault="00BF3DBE">
            <w:pPr>
              <w:spacing w:after="100"/>
              <w:jc w:val="right"/>
              <w:rPr>
                <w:rFonts w:eastAsia="Times New Roman"/>
              </w:rPr>
            </w:pPr>
            <w:r>
              <w:rPr>
                <w:rFonts w:eastAsia="Times New Roman"/>
                <w:color w:val="000000"/>
                <w:sz w:val="14"/>
                <w:szCs w:val="14"/>
              </w:rPr>
              <w:t>92.3 </w:t>
            </w:r>
          </w:p>
        </w:tc>
        <w:tc>
          <w:tcPr>
            <w:tcW w:w="0" w:type="auto"/>
            <w:shd w:val="clear" w:color="auto" w:fill="CCEEFF"/>
            <w:tcMar>
              <w:top w:w="30" w:type="dxa"/>
              <w:left w:w="0" w:type="dxa"/>
              <w:bottom w:w="30" w:type="dxa"/>
              <w:right w:w="20" w:type="dxa"/>
            </w:tcMar>
            <w:hideMark/>
          </w:tcPr>
          <w:p w14:paraId="5A5C100D" w14:textId="77777777" w:rsidR="00000000" w:rsidRDefault="00BF3DBE">
            <w:pPr>
              <w:spacing w:after="100"/>
              <w:jc w:val="right"/>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14:paraId="18E0ADCC" w14:textId="77777777" w:rsidR="00000000" w:rsidRDefault="00BF3DBE">
            <w:pPr>
              <w:spacing w:after="100"/>
              <w:jc w:val="right"/>
              <w:rPr>
                <w:rFonts w:eastAsia="Times New Roman"/>
              </w:rPr>
            </w:pPr>
          </w:p>
        </w:tc>
        <w:tc>
          <w:tcPr>
            <w:tcW w:w="0" w:type="auto"/>
            <w:gridSpan w:val="3"/>
            <w:shd w:val="clear" w:color="auto" w:fill="CCEEFF"/>
            <w:tcMar>
              <w:top w:w="30" w:type="dxa"/>
              <w:left w:w="20" w:type="dxa"/>
              <w:bottom w:w="30" w:type="dxa"/>
              <w:right w:w="20" w:type="dxa"/>
            </w:tcMar>
            <w:hideMark/>
          </w:tcPr>
          <w:p w14:paraId="7E78343C" w14:textId="77777777" w:rsidR="00000000" w:rsidRDefault="00BF3DBE">
            <w:pPr>
              <w:spacing w:after="100"/>
              <w:jc w:val="center"/>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14:paraId="6478ECC9" w14:textId="77777777" w:rsidR="00000000" w:rsidRDefault="00BF3DBE">
            <w:pPr>
              <w:spacing w:after="100"/>
              <w:jc w:val="center"/>
              <w:rPr>
                <w:rFonts w:eastAsia="Times New Roman"/>
              </w:rPr>
            </w:pPr>
          </w:p>
        </w:tc>
        <w:tc>
          <w:tcPr>
            <w:tcW w:w="0" w:type="auto"/>
            <w:gridSpan w:val="3"/>
            <w:vMerge w:val="restart"/>
            <w:shd w:val="clear" w:color="auto" w:fill="CCEEFF"/>
            <w:tcMar>
              <w:top w:w="30" w:type="dxa"/>
              <w:left w:w="20" w:type="dxa"/>
              <w:bottom w:w="30" w:type="dxa"/>
              <w:right w:w="20" w:type="dxa"/>
            </w:tcMar>
            <w:hideMark/>
          </w:tcPr>
          <w:p w14:paraId="0E20D921" w14:textId="77777777" w:rsidR="00000000" w:rsidRDefault="00BF3DBE">
            <w:pPr>
              <w:spacing w:after="100"/>
              <w:jc w:val="center"/>
              <w:rPr>
                <w:rFonts w:eastAsia="Times New Roman"/>
              </w:rPr>
            </w:pPr>
            <w:r>
              <w:rPr>
                <w:rFonts w:eastAsia="Times New Roman"/>
                <w:color w:val="000000"/>
                <w:sz w:val="14"/>
                <w:szCs w:val="14"/>
              </w:rPr>
              <w:t>Macy's, Saks Fifth Avenue</w:t>
            </w:r>
          </w:p>
        </w:tc>
        <w:tc>
          <w:tcPr>
            <w:tcW w:w="0" w:type="auto"/>
            <w:gridSpan w:val="3"/>
            <w:shd w:val="clear" w:color="auto" w:fill="CCEEFF"/>
            <w:tcMar>
              <w:top w:w="0" w:type="dxa"/>
              <w:left w:w="20" w:type="dxa"/>
              <w:bottom w:w="0" w:type="dxa"/>
              <w:right w:w="20" w:type="dxa"/>
            </w:tcMar>
            <w:vAlign w:val="center"/>
            <w:hideMark/>
          </w:tcPr>
          <w:p w14:paraId="1D366F01" w14:textId="77777777" w:rsidR="00000000" w:rsidRDefault="00BF3DBE">
            <w:pPr>
              <w:spacing w:after="100"/>
              <w:jc w:val="center"/>
              <w:rPr>
                <w:rFonts w:eastAsia="Times New Roman"/>
              </w:rPr>
            </w:pPr>
          </w:p>
        </w:tc>
        <w:tc>
          <w:tcPr>
            <w:tcW w:w="0" w:type="auto"/>
            <w:vAlign w:val="center"/>
            <w:hideMark/>
          </w:tcPr>
          <w:p w14:paraId="4C4D2CB0" w14:textId="77777777" w:rsidR="00000000" w:rsidRDefault="00BF3DBE">
            <w:pPr>
              <w:spacing w:after="100"/>
              <w:rPr>
                <w:rFonts w:eastAsia="Times New Roman"/>
                <w:sz w:val="20"/>
                <w:szCs w:val="20"/>
              </w:rPr>
            </w:pPr>
          </w:p>
        </w:tc>
      </w:tr>
      <w:tr w:rsidR="00000000" w14:paraId="026B0927" w14:textId="77777777">
        <w:trPr>
          <w:divId w:val="1491602188"/>
          <w:trHeight w:val="240"/>
        </w:trPr>
        <w:tc>
          <w:tcPr>
            <w:tcW w:w="0" w:type="auto"/>
            <w:gridSpan w:val="3"/>
            <w:shd w:val="clear" w:color="auto" w:fill="CCEEFF"/>
            <w:tcMar>
              <w:top w:w="0" w:type="dxa"/>
              <w:left w:w="20" w:type="dxa"/>
              <w:bottom w:w="0" w:type="dxa"/>
              <w:right w:w="20" w:type="dxa"/>
            </w:tcMar>
            <w:vAlign w:val="center"/>
            <w:hideMark/>
          </w:tcPr>
          <w:p w14:paraId="0363A8E8"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1537365"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97EBC7D"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E11D63C" w14:textId="77777777" w:rsidR="00000000" w:rsidRDefault="00BF3DBE">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hideMark/>
          </w:tcPr>
          <w:p w14:paraId="7D5498EE" w14:textId="77777777" w:rsidR="00000000" w:rsidRDefault="00BF3DBE">
            <w:pPr>
              <w:spacing w:after="100"/>
              <w:rPr>
                <w:rFonts w:eastAsia="Times New Roman"/>
              </w:rPr>
            </w:pPr>
            <w:r>
              <w:rPr>
                <w:rFonts w:eastAsia="Times New Roman"/>
                <w:color w:val="000000"/>
                <w:sz w:val="14"/>
                <w:szCs w:val="14"/>
              </w:rPr>
              <w:t>Phoenix, Arizona</w:t>
            </w:r>
          </w:p>
        </w:tc>
        <w:tc>
          <w:tcPr>
            <w:tcW w:w="0" w:type="auto"/>
            <w:gridSpan w:val="3"/>
            <w:shd w:val="clear" w:color="auto" w:fill="CCEEFF"/>
            <w:tcMar>
              <w:top w:w="0" w:type="dxa"/>
              <w:left w:w="20" w:type="dxa"/>
              <w:bottom w:w="0" w:type="dxa"/>
              <w:right w:w="20" w:type="dxa"/>
            </w:tcMar>
            <w:vAlign w:val="center"/>
            <w:hideMark/>
          </w:tcPr>
          <w:p w14:paraId="317BDA33" w14:textId="77777777" w:rsidR="00000000" w:rsidRDefault="00BF3DBE">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76E9431"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8380872"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8A8E5F0"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28A10F1"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5B89E7A"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6A49F9D"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48C1617"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D3831D7"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FDCFBDE"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BB749AA"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191ECAD"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63194AC" w14:textId="77777777" w:rsidR="00000000" w:rsidRDefault="00BF3DBE">
            <w:pPr>
              <w:spacing w:after="100"/>
              <w:rPr>
                <w:rFonts w:eastAsia="Times New Roman"/>
                <w:sz w:val="20"/>
                <w:szCs w:val="20"/>
              </w:rPr>
            </w:pPr>
          </w:p>
        </w:tc>
        <w:tc>
          <w:tcPr>
            <w:tcW w:w="0" w:type="auto"/>
            <w:gridSpan w:val="3"/>
            <w:vMerge/>
            <w:vAlign w:val="center"/>
            <w:hideMark/>
          </w:tcPr>
          <w:p w14:paraId="37214CA6" w14:textId="77777777" w:rsidR="00000000" w:rsidRDefault="00BF3DBE">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3863EB2" w14:textId="77777777" w:rsidR="00000000" w:rsidRDefault="00BF3DBE">
            <w:pPr>
              <w:spacing w:after="100"/>
              <w:rPr>
                <w:rFonts w:eastAsia="Times New Roman"/>
                <w:sz w:val="20"/>
                <w:szCs w:val="20"/>
              </w:rPr>
            </w:pPr>
          </w:p>
        </w:tc>
        <w:tc>
          <w:tcPr>
            <w:tcW w:w="0" w:type="auto"/>
            <w:vAlign w:val="center"/>
            <w:hideMark/>
          </w:tcPr>
          <w:p w14:paraId="201FE398" w14:textId="77777777" w:rsidR="00000000" w:rsidRDefault="00BF3DBE">
            <w:pPr>
              <w:spacing w:after="100"/>
              <w:rPr>
                <w:rFonts w:eastAsia="Times New Roman"/>
                <w:sz w:val="20"/>
                <w:szCs w:val="20"/>
              </w:rPr>
            </w:pPr>
          </w:p>
        </w:tc>
      </w:tr>
      <w:tr w:rsidR="00000000" w14:paraId="7D1E3BAF" w14:textId="77777777">
        <w:trPr>
          <w:divId w:val="1491602188"/>
          <w:trHeight w:val="240"/>
        </w:trPr>
        <w:tc>
          <w:tcPr>
            <w:tcW w:w="0" w:type="auto"/>
            <w:gridSpan w:val="3"/>
            <w:tcMar>
              <w:top w:w="30" w:type="dxa"/>
              <w:left w:w="20" w:type="dxa"/>
              <w:bottom w:w="30" w:type="dxa"/>
              <w:right w:w="20" w:type="dxa"/>
            </w:tcMar>
            <w:hideMark/>
          </w:tcPr>
          <w:p w14:paraId="5F4AC2DB" w14:textId="77777777" w:rsidR="00000000" w:rsidRDefault="00BF3DBE">
            <w:pPr>
              <w:spacing w:after="100"/>
              <w:jc w:val="center"/>
              <w:rPr>
                <w:rFonts w:eastAsia="Times New Roman"/>
              </w:rPr>
            </w:pPr>
            <w:r>
              <w:rPr>
                <w:rFonts w:eastAsia="Times New Roman"/>
                <w:color w:val="000000"/>
                <w:sz w:val="14"/>
                <w:szCs w:val="14"/>
              </w:rPr>
              <w:t>31</w:t>
            </w:r>
          </w:p>
        </w:tc>
        <w:tc>
          <w:tcPr>
            <w:tcW w:w="0" w:type="auto"/>
            <w:gridSpan w:val="3"/>
            <w:tcMar>
              <w:top w:w="0" w:type="dxa"/>
              <w:left w:w="20" w:type="dxa"/>
              <w:bottom w:w="0" w:type="dxa"/>
              <w:right w:w="20" w:type="dxa"/>
            </w:tcMar>
            <w:vAlign w:val="center"/>
            <w:hideMark/>
          </w:tcPr>
          <w:p w14:paraId="52223369" w14:textId="77777777" w:rsidR="00000000" w:rsidRDefault="00BF3DBE">
            <w:pPr>
              <w:spacing w:after="100"/>
              <w:jc w:val="center"/>
              <w:rPr>
                <w:rFonts w:eastAsia="Times New Roman"/>
              </w:rPr>
            </w:pPr>
          </w:p>
        </w:tc>
        <w:tc>
          <w:tcPr>
            <w:tcW w:w="0" w:type="auto"/>
            <w:gridSpan w:val="3"/>
            <w:tcMar>
              <w:top w:w="30" w:type="dxa"/>
              <w:left w:w="20" w:type="dxa"/>
              <w:bottom w:w="30" w:type="dxa"/>
              <w:right w:w="20" w:type="dxa"/>
            </w:tcMar>
            <w:hideMark/>
          </w:tcPr>
          <w:p w14:paraId="051B2A8D" w14:textId="77777777" w:rsidR="00000000" w:rsidRDefault="00BF3DBE">
            <w:pPr>
              <w:spacing w:after="100"/>
              <w:jc w:val="center"/>
              <w:rPr>
                <w:rFonts w:eastAsia="Times New Roman"/>
              </w:rPr>
            </w:pPr>
            <w:r>
              <w:rPr>
                <w:rFonts w:eastAsia="Times New Roman"/>
                <w:color w:val="000000"/>
                <w:sz w:val="14"/>
                <w:szCs w:val="14"/>
              </w:rPr>
              <w:t>50%</w:t>
            </w:r>
          </w:p>
        </w:tc>
        <w:tc>
          <w:tcPr>
            <w:tcW w:w="0" w:type="auto"/>
            <w:gridSpan w:val="3"/>
            <w:tcMar>
              <w:top w:w="0" w:type="dxa"/>
              <w:left w:w="20" w:type="dxa"/>
              <w:bottom w:w="0" w:type="dxa"/>
              <w:right w:w="20" w:type="dxa"/>
            </w:tcMar>
            <w:vAlign w:val="center"/>
            <w:hideMark/>
          </w:tcPr>
          <w:p w14:paraId="7E3C09CF" w14:textId="77777777" w:rsidR="00000000" w:rsidRDefault="00BF3DBE">
            <w:pPr>
              <w:spacing w:after="100"/>
              <w:jc w:val="center"/>
              <w:rPr>
                <w:rFonts w:eastAsia="Times New Roman"/>
              </w:rPr>
            </w:pPr>
          </w:p>
        </w:tc>
        <w:tc>
          <w:tcPr>
            <w:tcW w:w="0" w:type="auto"/>
            <w:gridSpan w:val="3"/>
            <w:tcMar>
              <w:top w:w="30" w:type="dxa"/>
              <w:left w:w="20" w:type="dxa"/>
              <w:bottom w:w="30" w:type="dxa"/>
              <w:right w:w="20" w:type="dxa"/>
            </w:tcMar>
            <w:hideMark/>
          </w:tcPr>
          <w:p w14:paraId="605138F1" w14:textId="77777777" w:rsidR="00000000" w:rsidRDefault="00BF3DBE">
            <w:pPr>
              <w:spacing w:after="100"/>
              <w:rPr>
                <w:rFonts w:eastAsia="Times New Roman"/>
              </w:rPr>
            </w:pPr>
            <w:r>
              <w:rPr>
                <w:rFonts w:eastAsia="Times New Roman"/>
                <w:color w:val="000000"/>
                <w:sz w:val="14"/>
                <w:szCs w:val="14"/>
              </w:rPr>
              <w:t>Broadway Plaza(4)</w:t>
            </w:r>
          </w:p>
        </w:tc>
        <w:tc>
          <w:tcPr>
            <w:tcW w:w="0" w:type="auto"/>
            <w:gridSpan w:val="3"/>
            <w:tcMar>
              <w:top w:w="0" w:type="dxa"/>
              <w:left w:w="20" w:type="dxa"/>
              <w:bottom w:w="0" w:type="dxa"/>
              <w:right w:w="20" w:type="dxa"/>
            </w:tcMar>
            <w:vAlign w:val="center"/>
            <w:hideMark/>
          </w:tcPr>
          <w:p w14:paraId="27026160" w14:textId="77777777" w:rsidR="00000000" w:rsidRDefault="00BF3DBE">
            <w:pPr>
              <w:spacing w:after="100"/>
              <w:rPr>
                <w:rFonts w:eastAsia="Times New Roman"/>
              </w:rPr>
            </w:pPr>
          </w:p>
        </w:tc>
        <w:tc>
          <w:tcPr>
            <w:tcW w:w="0" w:type="auto"/>
            <w:gridSpan w:val="3"/>
            <w:tcMar>
              <w:top w:w="30" w:type="dxa"/>
              <w:left w:w="20" w:type="dxa"/>
              <w:bottom w:w="30" w:type="dxa"/>
              <w:right w:w="20" w:type="dxa"/>
            </w:tcMar>
            <w:hideMark/>
          </w:tcPr>
          <w:p w14:paraId="215E61F7" w14:textId="77777777" w:rsidR="00000000" w:rsidRDefault="00BF3DBE">
            <w:pPr>
              <w:spacing w:after="100"/>
              <w:jc w:val="right"/>
              <w:rPr>
                <w:rFonts w:eastAsia="Times New Roman"/>
              </w:rPr>
            </w:pPr>
            <w:r>
              <w:rPr>
                <w:rFonts w:eastAsia="Times New Roman"/>
                <w:color w:val="000000"/>
                <w:sz w:val="14"/>
                <w:szCs w:val="14"/>
              </w:rPr>
              <w:t>1951/1985</w:t>
            </w:r>
          </w:p>
        </w:tc>
        <w:tc>
          <w:tcPr>
            <w:tcW w:w="0" w:type="auto"/>
            <w:gridSpan w:val="3"/>
            <w:tcMar>
              <w:top w:w="0" w:type="dxa"/>
              <w:left w:w="20" w:type="dxa"/>
              <w:bottom w:w="0" w:type="dxa"/>
              <w:right w:w="20" w:type="dxa"/>
            </w:tcMar>
            <w:vAlign w:val="center"/>
            <w:hideMark/>
          </w:tcPr>
          <w:p w14:paraId="3CE0FC26" w14:textId="77777777" w:rsidR="00000000" w:rsidRDefault="00BF3DBE">
            <w:pPr>
              <w:spacing w:after="100"/>
              <w:jc w:val="right"/>
              <w:rPr>
                <w:rFonts w:eastAsia="Times New Roman"/>
              </w:rPr>
            </w:pPr>
          </w:p>
        </w:tc>
        <w:tc>
          <w:tcPr>
            <w:tcW w:w="0" w:type="auto"/>
            <w:gridSpan w:val="3"/>
            <w:tcMar>
              <w:top w:w="30" w:type="dxa"/>
              <w:left w:w="20" w:type="dxa"/>
              <w:bottom w:w="30" w:type="dxa"/>
              <w:right w:w="20" w:type="dxa"/>
            </w:tcMar>
            <w:hideMark/>
          </w:tcPr>
          <w:p w14:paraId="1E361938" w14:textId="77777777" w:rsidR="00000000" w:rsidRDefault="00BF3DBE">
            <w:pPr>
              <w:spacing w:after="100"/>
              <w:jc w:val="right"/>
              <w:rPr>
                <w:rFonts w:eastAsia="Times New Roman"/>
              </w:rPr>
            </w:pPr>
            <w:r>
              <w:rPr>
                <w:rFonts w:eastAsia="Times New Roman"/>
                <w:color w:val="000000"/>
                <w:sz w:val="14"/>
                <w:szCs w:val="14"/>
              </w:rPr>
              <w:t>2016</w:t>
            </w:r>
          </w:p>
        </w:tc>
        <w:tc>
          <w:tcPr>
            <w:tcW w:w="0" w:type="auto"/>
            <w:gridSpan w:val="3"/>
            <w:tcMar>
              <w:top w:w="0" w:type="dxa"/>
              <w:left w:w="20" w:type="dxa"/>
              <w:bottom w:w="0" w:type="dxa"/>
              <w:right w:w="20" w:type="dxa"/>
            </w:tcMar>
            <w:vAlign w:val="center"/>
            <w:hideMark/>
          </w:tcPr>
          <w:p w14:paraId="1C7243E6" w14:textId="77777777" w:rsidR="00000000" w:rsidRDefault="00BF3DBE">
            <w:pPr>
              <w:spacing w:after="100"/>
              <w:jc w:val="right"/>
              <w:rPr>
                <w:rFonts w:eastAsia="Times New Roman"/>
              </w:rPr>
            </w:pPr>
          </w:p>
        </w:tc>
        <w:tc>
          <w:tcPr>
            <w:tcW w:w="0" w:type="auto"/>
            <w:gridSpan w:val="2"/>
            <w:tcMar>
              <w:top w:w="30" w:type="dxa"/>
              <w:left w:w="20" w:type="dxa"/>
              <w:bottom w:w="30" w:type="dxa"/>
              <w:right w:w="0" w:type="dxa"/>
            </w:tcMar>
            <w:hideMark/>
          </w:tcPr>
          <w:p w14:paraId="66A39E20" w14:textId="77777777" w:rsidR="00000000" w:rsidRDefault="00BF3DBE">
            <w:pPr>
              <w:spacing w:after="100"/>
              <w:jc w:val="right"/>
              <w:rPr>
                <w:rFonts w:eastAsia="Times New Roman"/>
              </w:rPr>
            </w:pPr>
            <w:r>
              <w:rPr>
                <w:rFonts w:eastAsia="Times New Roman"/>
                <w:color w:val="000000"/>
                <w:sz w:val="14"/>
                <w:szCs w:val="14"/>
              </w:rPr>
              <w:t>990,000 </w:t>
            </w:r>
          </w:p>
        </w:tc>
        <w:tc>
          <w:tcPr>
            <w:tcW w:w="0" w:type="auto"/>
            <w:tcMar>
              <w:top w:w="30" w:type="dxa"/>
              <w:left w:w="0" w:type="dxa"/>
              <w:bottom w:w="30" w:type="dxa"/>
              <w:right w:w="20" w:type="dxa"/>
            </w:tcMar>
            <w:hideMark/>
          </w:tcPr>
          <w:p w14:paraId="2DF62E15"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5852AA27" w14:textId="77777777" w:rsidR="00000000" w:rsidRDefault="00BF3DBE">
            <w:pPr>
              <w:spacing w:after="100"/>
              <w:jc w:val="right"/>
              <w:rPr>
                <w:rFonts w:eastAsia="Times New Roman"/>
                <w:sz w:val="20"/>
                <w:szCs w:val="20"/>
              </w:rPr>
            </w:pPr>
          </w:p>
        </w:tc>
        <w:tc>
          <w:tcPr>
            <w:tcW w:w="0" w:type="auto"/>
            <w:gridSpan w:val="2"/>
            <w:tcMar>
              <w:top w:w="30" w:type="dxa"/>
              <w:left w:w="20" w:type="dxa"/>
              <w:bottom w:w="30" w:type="dxa"/>
              <w:right w:w="0" w:type="dxa"/>
            </w:tcMar>
            <w:hideMark/>
          </w:tcPr>
          <w:p w14:paraId="765681CA" w14:textId="77777777" w:rsidR="00000000" w:rsidRDefault="00BF3DBE">
            <w:pPr>
              <w:spacing w:after="100"/>
              <w:jc w:val="right"/>
              <w:rPr>
                <w:rFonts w:eastAsia="Times New Roman"/>
              </w:rPr>
            </w:pPr>
            <w:r>
              <w:rPr>
                <w:rFonts w:eastAsia="Times New Roman"/>
                <w:color w:val="000000"/>
                <w:sz w:val="14"/>
                <w:szCs w:val="14"/>
              </w:rPr>
              <w:t>445,000 </w:t>
            </w:r>
          </w:p>
        </w:tc>
        <w:tc>
          <w:tcPr>
            <w:tcW w:w="0" w:type="auto"/>
            <w:tcMar>
              <w:top w:w="30" w:type="dxa"/>
              <w:left w:w="0" w:type="dxa"/>
              <w:bottom w:w="30" w:type="dxa"/>
              <w:right w:w="20" w:type="dxa"/>
            </w:tcMar>
            <w:hideMark/>
          </w:tcPr>
          <w:p w14:paraId="6FBE2A9A"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6D753879" w14:textId="77777777" w:rsidR="00000000" w:rsidRDefault="00BF3DBE">
            <w:pPr>
              <w:spacing w:after="100"/>
              <w:jc w:val="right"/>
              <w:rPr>
                <w:rFonts w:eastAsia="Times New Roman"/>
                <w:sz w:val="20"/>
                <w:szCs w:val="20"/>
              </w:rPr>
            </w:pPr>
          </w:p>
        </w:tc>
        <w:tc>
          <w:tcPr>
            <w:tcW w:w="0" w:type="auto"/>
            <w:gridSpan w:val="2"/>
            <w:tcMar>
              <w:top w:w="30" w:type="dxa"/>
              <w:left w:w="20" w:type="dxa"/>
              <w:bottom w:w="30" w:type="dxa"/>
              <w:right w:w="0" w:type="dxa"/>
            </w:tcMar>
            <w:hideMark/>
          </w:tcPr>
          <w:p w14:paraId="450474C4" w14:textId="77777777" w:rsidR="00000000" w:rsidRDefault="00BF3DBE">
            <w:pPr>
              <w:spacing w:after="100"/>
              <w:jc w:val="right"/>
              <w:rPr>
                <w:rFonts w:eastAsia="Times New Roman"/>
              </w:rPr>
            </w:pPr>
            <w:r>
              <w:rPr>
                <w:rFonts w:eastAsia="Times New Roman"/>
                <w:color w:val="000000"/>
                <w:sz w:val="14"/>
                <w:szCs w:val="14"/>
              </w:rPr>
              <w:t>96.8 </w:t>
            </w:r>
          </w:p>
        </w:tc>
        <w:tc>
          <w:tcPr>
            <w:tcW w:w="0" w:type="auto"/>
            <w:tcMar>
              <w:top w:w="30" w:type="dxa"/>
              <w:left w:w="0" w:type="dxa"/>
              <w:bottom w:w="30" w:type="dxa"/>
              <w:right w:w="20" w:type="dxa"/>
            </w:tcMar>
            <w:hideMark/>
          </w:tcPr>
          <w:p w14:paraId="570051F4" w14:textId="77777777" w:rsidR="00000000" w:rsidRDefault="00BF3DBE">
            <w:pPr>
              <w:spacing w:after="100"/>
              <w:jc w:val="right"/>
              <w:rPr>
                <w:rFonts w:eastAsia="Times New Roman"/>
              </w:rPr>
            </w:pPr>
            <w:r>
              <w:rPr>
                <w:rFonts w:eastAsia="Times New Roman"/>
                <w:color w:val="000000"/>
                <w:sz w:val="14"/>
                <w:szCs w:val="14"/>
              </w:rPr>
              <w:t>%</w:t>
            </w:r>
          </w:p>
        </w:tc>
        <w:tc>
          <w:tcPr>
            <w:tcW w:w="0" w:type="auto"/>
            <w:gridSpan w:val="3"/>
            <w:tcMar>
              <w:top w:w="0" w:type="dxa"/>
              <w:left w:w="20" w:type="dxa"/>
              <w:bottom w:w="0" w:type="dxa"/>
              <w:right w:w="20" w:type="dxa"/>
            </w:tcMar>
            <w:vAlign w:val="center"/>
            <w:hideMark/>
          </w:tcPr>
          <w:p w14:paraId="4254D3CF" w14:textId="77777777" w:rsidR="00000000" w:rsidRDefault="00BF3DBE">
            <w:pPr>
              <w:spacing w:after="100"/>
              <w:jc w:val="right"/>
              <w:rPr>
                <w:rFonts w:eastAsia="Times New Roman"/>
              </w:rPr>
            </w:pPr>
          </w:p>
        </w:tc>
        <w:tc>
          <w:tcPr>
            <w:tcW w:w="0" w:type="auto"/>
            <w:gridSpan w:val="3"/>
            <w:vMerge w:val="restart"/>
            <w:tcMar>
              <w:top w:w="30" w:type="dxa"/>
              <w:left w:w="20" w:type="dxa"/>
              <w:bottom w:w="30" w:type="dxa"/>
              <w:right w:w="20" w:type="dxa"/>
            </w:tcMar>
            <w:hideMark/>
          </w:tcPr>
          <w:p w14:paraId="4B4E81B1" w14:textId="77777777" w:rsidR="00000000" w:rsidRDefault="00BF3DBE">
            <w:pPr>
              <w:spacing w:after="100"/>
              <w:jc w:val="center"/>
              <w:rPr>
                <w:rFonts w:eastAsia="Times New Roman"/>
              </w:rPr>
            </w:pPr>
            <w:r>
              <w:rPr>
                <w:rFonts w:eastAsia="Times New Roman"/>
                <w:color w:val="000000"/>
                <w:sz w:val="14"/>
                <w:szCs w:val="14"/>
              </w:rPr>
              <w:t xml:space="preserve">Macy's </w:t>
            </w:r>
          </w:p>
        </w:tc>
        <w:tc>
          <w:tcPr>
            <w:tcW w:w="0" w:type="auto"/>
            <w:gridSpan w:val="3"/>
            <w:tcMar>
              <w:top w:w="0" w:type="dxa"/>
              <w:left w:w="20" w:type="dxa"/>
              <w:bottom w:w="0" w:type="dxa"/>
              <w:right w:w="20" w:type="dxa"/>
            </w:tcMar>
            <w:vAlign w:val="center"/>
            <w:hideMark/>
          </w:tcPr>
          <w:p w14:paraId="1DD246CF" w14:textId="77777777" w:rsidR="00000000" w:rsidRDefault="00BF3DBE">
            <w:pPr>
              <w:spacing w:after="100"/>
              <w:jc w:val="center"/>
              <w:rPr>
                <w:rFonts w:eastAsia="Times New Roman"/>
              </w:rPr>
            </w:pPr>
          </w:p>
        </w:tc>
        <w:tc>
          <w:tcPr>
            <w:tcW w:w="0" w:type="auto"/>
            <w:gridSpan w:val="3"/>
            <w:vMerge w:val="restart"/>
            <w:tcMar>
              <w:top w:w="30" w:type="dxa"/>
              <w:left w:w="20" w:type="dxa"/>
              <w:bottom w:w="30" w:type="dxa"/>
              <w:right w:w="20" w:type="dxa"/>
            </w:tcMar>
            <w:hideMark/>
          </w:tcPr>
          <w:p w14:paraId="26F32F12" w14:textId="77777777" w:rsidR="00000000" w:rsidRDefault="00BF3DBE">
            <w:pPr>
              <w:spacing w:after="100"/>
              <w:jc w:val="center"/>
              <w:rPr>
                <w:rFonts w:eastAsia="Times New Roman"/>
              </w:rPr>
            </w:pPr>
            <w:r>
              <w:rPr>
                <w:rFonts w:eastAsia="Times New Roman"/>
                <w:color w:val="000000"/>
                <w:sz w:val="14"/>
                <w:szCs w:val="14"/>
              </w:rPr>
              <w:t>Nordstrom</w:t>
            </w:r>
          </w:p>
        </w:tc>
        <w:tc>
          <w:tcPr>
            <w:tcW w:w="0" w:type="auto"/>
            <w:gridSpan w:val="3"/>
            <w:tcMar>
              <w:top w:w="0" w:type="dxa"/>
              <w:left w:w="20" w:type="dxa"/>
              <w:bottom w:w="0" w:type="dxa"/>
              <w:right w:w="20" w:type="dxa"/>
            </w:tcMar>
            <w:vAlign w:val="center"/>
            <w:hideMark/>
          </w:tcPr>
          <w:p w14:paraId="5A617E09" w14:textId="77777777" w:rsidR="00000000" w:rsidRDefault="00BF3DBE">
            <w:pPr>
              <w:spacing w:after="100"/>
              <w:jc w:val="center"/>
              <w:rPr>
                <w:rFonts w:eastAsia="Times New Roman"/>
              </w:rPr>
            </w:pPr>
          </w:p>
        </w:tc>
        <w:tc>
          <w:tcPr>
            <w:tcW w:w="0" w:type="auto"/>
            <w:vAlign w:val="center"/>
            <w:hideMark/>
          </w:tcPr>
          <w:p w14:paraId="692CF775" w14:textId="77777777" w:rsidR="00000000" w:rsidRDefault="00BF3DBE">
            <w:pPr>
              <w:spacing w:after="100"/>
              <w:rPr>
                <w:rFonts w:eastAsia="Times New Roman"/>
                <w:sz w:val="20"/>
                <w:szCs w:val="20"/>
              </w:rPr>
            </w:pPr>
          </w:p>
        </w:tc>
      </w:tr>
      <w:tr w:rsidR="00000000" w14:paraId="359C5DF7" w14:textId="77777777">
        <w:trPr>
          <w:divId w:val="1491602188"/>
          <w:trHeight w:val="360"/>
        </w:trPr>
        <w:tc>
          <w:tcPr>
            <w:tcW w:w="0" w:type="auto"/>
            <w:gridSpan w:val="3"/>
            <w:tcMar>
              <w:top w:w="0" w:type="dxa"/>
              <w:left w:w="20" w:type="dxa"/>
              <w:bottom w:w="0" w:type="dxa"/>
              <w:right w:w="20" w:type="dxa"/>
            </w:tcMar>
            <w:vAlign w:val="center"/>
            <w:hideMark/>
          </w:tcPr>
          <w:p w14:paraId="0BE4B644"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03114C2"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5F6504F"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573CDE0" w14:textId="77777777" w:rsidR="00000000" w:rsidRDefault="00BF3DBE">
            <w:pPr>
              <w:spacing w:after="100"/>
              <w:rPr>
                <w:rFonts w:eastAsia="Times New Roman"/>
                <w:sz w:val="20"/>
                <w:szCs w:val="20"/>
              </w:rPr>
            </w:pPr>
          </w:p>
        </w:tc>
        <w:tc>
          <w:tcPr>
            <w:tcW w:w="0" w:type="auto"/>
            <w:gridSpan w:val="3"/>
            <w:tcMar>
              <w:top w:w="30" w:type="dxa"/>
              <w:left w:w="20" w:type="dxa"/>
              <w:bottom w:w="30" w:type="dxa"/>
              <w:right w:w="20" w:type="dxa"/>
            </w:tcMar>
            <w:hideMark/>
          </w:tcPr>
          <w:p w14:paraId="26ADE8C9" w14:textId="77777777" w:rsidR="00000000" w:rsidRDefault="00BF3DBE">
            <w:pPr>
              <w:spacing w:after="100"/>
              <w:rPr>
                <w:rFonts w:eastAsia="Times New Roman"/>
              </w:rPr>
            </w:pPr>
            <w:r>
              <w:rPr>
                <w:rFonts w:eastAsia="Times New Roman"/>
                <w:color w:val="000000"/>
                <w:sz w:val="14"/>
                <w:szCs w:val="14"/>
              </w:rPr>
              <w:t>Walnut Creek, California</w:t>
            </w:r>
          </w:p>
        </w:tc>
        <w:tc>
          <w:tcPr>
            <w:tcW w:w="0" w:type="auto"/>
            <w:gridSpan w:val="3"/>
            <w:tcMar>
              <w:top w:w="0" w:type="dxa"/>
              <w:left w:w="20" w:type="dxa"/>
              <w:bottom w:w="0" w:type="dxa"/>
              <w:right w:w="20" w:type="dxa"/>
            </w:tcMar>
            <w:vAlign w:val="center"/>
            <w:hideMark/>
          </w:tcPr>
          <w:p w14:paraId="78C83BC3" w14:textId="77777777" w:rsidR="00000000" w:rsidRDefault="00BF3DBE">
            <w:pPr>
              <w:spacing w:after="100"/>
              <w:rPr>
                <w:rFonts w:eastAsia="Times New Roman"/>
              </w:rPr>
            </w:pPr>
          </w:p>
        </w:tc>
        <w:tc>
          <w:tcPr>
            <w:tcW w:w="0" w:type="auto"/>
            <w:gridSpan w:val="3"/>
            <w:tcMar>
              <w:top w:w="0" w:type="dxa"/>
              <w:left w:w="20" w:type="dxa"/>
              <w:bottom w:w="0" w:type="dxa"/>
              <w:right w:w="20" w:type="dxa"/>
            </w:tcMar>
            <w:vAlign w:val="center"/>
            <w:hideMark/>
          </w:tcPr>
          <w:p w14:paraId="34A99264"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861C531"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9D6D1DB"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13D6500"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B586B71"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A1EC1F8"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903FA91"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8B084B7"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6E01381"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D593075" w14:textId="77777777" w:rsidR="00000000" w:rsidRDefault="00BF3DBE">
            <w:pPr>
              <w:spacing w:after="100"/>
              <w:rPr>
                <w:rFonts w:eastAsia="Times New Roman"/>
                <w:sz w:val="20"/>
                <w:szCs w:val="20"/>
              </w:rPr>
            </w:pPr>
          </w:p>
        </w:tc>
        <w:tc>
          <w:tcPr>
            <w:tcW w:w="0" w:type="auto"/>
            <w:gridSpan w:val="3"/>
            <w:vMerge/>
            <w:vAlign w:val="center"/>
            <w:hideMark/>
          </w:tcPr>
          <w:p w14:paraId="31A49DE5" w14:textId="77777777" w:rsidR="00000000" w:rsidRDefault="00BF3DBE">
            <w:pPr>
              <w:spacing w:after="100"/>
              <w:rPr>
                <w:rFonts w:eastAsia="Times New Roman"/>
              </w:rPr>
            </w:pPr>
          </w:p>
        </w:tc>
        <w:tc>
          <w:tcPr>
            <w:tcW w:w="0" w:type="auto"/>
            <w:gridSpan w:val="3"/>
            <w:tcMar>
              <w:top w:w="0" w:type="dxa"/>
              <w:left w:w="20" w:type="dxa"/>
              <w:bottom w:w="0" w:type="dxa"/>
              <w:right w:w="20" w:type="dxa"/>
            </w:tcMar>
            <w:vAlign w:val="center"/>
            <w:hideMark/>
          </w:tcPr>
          <w:p w14:paraId="134A262C" w14:textId="77777777" w:rsidR="00000000" w:rsidRDefault="00BF3DBE">
            <w:pPr>
              <w:spacing w:after="100"/>
              <w:rPr>
                <w:rFonts w:eastAsia="Times New Roman"/>
                <w:sz w:val="20"/>
                <w:szCs w:val="20"/>
              </w:rPr>
            </w:pPr>
          </w:p>
        </w:tc>
        <w:tc>
          <w:tcPr>
            <w:tcW w:w="0" w:type="auto"/>
            <w:gridSpan w:val="3"/>
            <w:vMerge/>
            <w:vAlign w:val="center"/>
            <w:hideMark/>
          </w:tcPr>
          <w:p w14:paraId="1EA72081" w14:textId="77777777" w:rsidR="00000000" w:rsidRDefault="00BF3DBE">
            <w:pPr>
              <w:spacing w:after="100"/>
              <w:rPr>
                <w:rFonts w:eastAsia="Times New Roman"/>
              </w:rPr>
            </w:pPr>
          </w:p>
        </w:tc>
        <w:tc>
          <w:tcPr>
            <w:tcW w:w="0" w:type="auto"/>
            <w:gridSpan w:val="3"/>
            <w:tcMar>
              <w:top w:w="0" w:type="dxa"/>
              <w:left w:w="20" w:type="dxa"/>
              <w:bottom w:w="0" w:type="dxa"/>
              <w:right w:w="20" w:type="dxa"/>
            </w:tcMar>
            <w:vAlign w:val="center"/>
            <w:hideMark/>
          </w:tcPr>
          <w:p w14:paraId="0C96C963" w14:textId="77777777" w:rsidR="00000000" w:rsidRDefault="00BF3DBE">
            <w:pPr>
              <w:spacing w:after="100"/>
              <w:rPr>
                <w:rFonts w:eastAsia="Times New Roman"/>
                <w:sz w:val="20"/>
                <w:szCs w:val="20"/>
              </w:rPr>
            </w:pPr>
          </w:p>
        </w:tc>
        <w:tc>
          <w:tcPr>
            <w:tcW w:w="0" w:type="auto"/>
            <w:vAlign w:val="center"/>
            <w:hideMark/>
          </w:tcPr>
          <w:p w14:paraId="0FB88A3F" w14:textId="77777777" w:rsidR="00000000" w:rsidRDefault="00BF3DBE">
            <w:pPr>
              <w:spacing w:after="100"/>
              <w:rPr>
                <w:rFonts w:eastAsia="Times New Roman"/>
                <w:sz w:val="20"/>
                <w:szCs w:val="20"/>
              </w:rPr>
            </w:pPr>
          </w:p>
        </w:tc>
      </w:tr>
      <w:tr w:rsidR="00000000" w14:paraId="3816A120" w14:textId="77777777">
        <w:trPr>
          <w:divId w:val="1491602188"/>
          <w:trHeight w:val="360"/>
        </w:trPr>
        <w:tc>
          <w:tcPr>
            <w:tcW w:w="0" w:type="auto"/>
            <w:gridSpan w:val="3"/>
            <w:shd w:val="clear" w:color="auto" w:fill="CCEEFF"/>
            <w:tcMar>
              <w:top w:w="30" w:type="dxa"/>
              <w:left w:w="20" w:type="dxa"/>
              <w:bottom w:w="30" w:type="dxa"/>
              <w:right w:w="20" w:type="dxa"/>
            </w:tcMar>
            <w:hideMark/>
          </w:tcPr>
          <w:p w14:paraId="4ACDA6B8" w14:textId="77777777" w:rsidR="00000000" w:rsidRDefault="00BF3DBE">
            <w:pPr>
              <w:spacing w:after="100"/>
              <w:jc w:val="center"/>
              <w:rPr>
                <w:rFonts w:eastAsia="Times New Roman"/>
              </w:rPr>
            </w:pPr>
            <w:r>
              <w:rPr>
                <w:rFonts w:eastAsia="Times New Roman"/>
                <w:color w:val="000000"/>
                <w:sz w:val="14"/>
                <w:szCs w:val="14"/>
              </w:rPr>
              <w:t>32</w:t>
            </w:r>
          </w:p>
        </w:tc>
        <w:tc>
          <w:tcPr>
            <w:tcW w:w="0" w:type="auto"/>
            <w:gridSpan w:val="3"/>
            <w:shd w:val="clear" w:color="auto" w:fill="CCEEFF"/>
            <w:tcMar>
              <w:top w:w="0" w:type="dxa"/>
              <w:left w:w="20" w:type="dxa"/>
              <w:bottom w:w="0" w:type="dxa"/>
              <w:right w:w="20" w:type="dxa"/>
            </w:tcMar>
            <w:vAlign w:val="center"/>
            <w:hideMark/>
          </w:tcPr>
          <w:p w14:paraId="4E81C074" w14:textId="77777777" w:rsidR="00000000" w:rsidRDefault="00BF3DBE">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14:paraId="62C0F349" w14:textId="77777777" w:rsidR="00000000" w:rsidRDefault="00BF3DBE">
            <w:pPr>
              <w:spacing w:after="100"/>
              <w:jc w:val="center"/>
              <w:rPr>
                <w:rFonts w:eastAsia="Times New Roman"/>
              </w:rPr>
            </w:pPr>
            <w:r>
              <w:rPr>
                <w:rFonts w:eastAsia="Times New Roman"/>
                <w:color w:val="000000"/>
                <w:sz w:val="14"/>
                <w:szCs w:val="14"/>
              </w:rPr>
              <w:t>50.1%</w:t>
            </w:r>
          </w:p>
        </w:tc>
        <w:tc>
          <w:tcPr>
            <w:tcW w:w="0" w:type="auto"/>
            <w:gridSpan w:val="3"/>
            <w:shd w:val="clear" w:color="auto" w:fill="CCEEFF"/>
            <w:tcMar>
              <w:top w:w="0" w:type="dxa"/>
              <w:left w:w="20" w:type="dxa"/>
              <w:bottom w:w="0" w:type="dxa"/>
              <w:right w:w="20" w:type="dxa"/>
            </w:tcMar>
            <w:vAlign w:val="center"/>
            <w:hideMark/>
          </w:tcPr>
          <w:p w14:paraId="1F422CDC" w14:textId="77777777" w:rsidR="00000000" w:rsidRDefault="00BF3DBE">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14:paraId="48BFB8A2" w14:textId="77777777" w:rsidR="00000000" w:rsidRDefault="00BF3DBE">
            <w:pPr>
              <w:spacing w:after="100"/>
              <w:rPr>
                <w:rFonts w:eastAsia="Times New Roman"/>
              </w:rPr>
            </w:pPr>
            <w:r>
              <w:rPr>
                <w:rFonts w:eastAsia="Times New Roman"/>
                <w:color w:val="000000"/>
                <w:sz w:val="14"/>
                <w:szCs w:val="14"/>
              </w:rPr>
              <w:t>Corte Madera, The Village at</w:t>
            </w:r>
          </w:p>
        </w:tc>
        <w:tc>
          <w:tcPr>
            <w:tcW w:w="0" w:type="auto"/>
            <w:gridSpan w:val="3"/>
            <w:shd w:val="clear" w:color="auto" w:fill="CCEEFF"/>
            <w:tcMar>
              <w:top w:w="0" w:type="dxa"/>
              <w:left w:w="20" w:type="dxa"/>
              <w:bottom w:w="0" w:type="dxa"/>
              <w:right w:w="20" w:type="dxa"/>
            </w:tcMar>
            <w:vAlign w:val="center"/>
            <w:hideMark/>
          </w:tcPr>
          <w:p w14:paraId="7E1AE7FA" w14:textId="77777777" w:rsidR="00000000" w:rsidRDefault="00BF3DBE">
            <w:pPr>
              <w:spacing w:after="100"/>
              <w:rPr>
                <w:rFonts w:eastAsia="Times New Roman"/>
              </w:rPr>
            </w:pPr>
          </w:p>
        </w:tc>
        <w:tc>
          <w:tcPr>
            <w:tcW w:w="0" w:type="auto"/>
            <w:gridSpan w:val="3"/>
            <w:shd w:val="clear" w:color="auto" w:fill="CCEEFF"/>
            <w:tcMar>
              <w:top w:w="30" w:type="dxa"/>
              <w:left w:w="20" w:type="dxa"/>
              <w:bottom w:w="30" w:type="dxa"/>
              <w:right w:w="20" w:type="dxa"/>
            </w:tcMar>
            <w:hideMark/>
          </w:tcPr>
          <w:p w14:paraId="69426CCF" w14:textId="77777777" w:rsidR="00000000" w:rsidRDefault="00BF3DBE">
            <w:pPr>
              <w:spacing w:after="100"/>
              <w:jc w:val="right"/>
              <w:rPr>
                <w:rFonts w:eastAsia="Times New Roman"/>
              </w:rPr>
            </w:pPr>
            <w:r>
              <w:rPr>
                <w:rFonts w:eastAsia="Times New Roman"/>
                <w:color w:val="000000"/>
                <w:sz w:val="14"/>
                <w:szCs w:val="14"/>
              </w:rPr>
              <w:t>1985/1998</w:t>
            </w:r>
          </w:p>
        </w:tc>
        <w:tc>
          <w:tcPr>
            <w:tcW w:w="0" w:type="auto"/>
            <w:gridSpan w:val="3"/>
            <w:shd w:val="clear" w:color="auto" w:fill="CCEEFF"/>
            <w:tcMar>
              <w:top w:w="0" w:type="dxa"/>
              <w:left w:w="20" w:type="dxa"/>
              <w:bottom w:w="0" w:type="dxa"/>
              <w:right w:w="20" w:type="dxa"/>
            </w:tcMar>
            <w:vAlign w:val="center"/>
            <w:hideMark/>
          </w:tcPr>
          <w:p w14:paraId="34553F4E" w14:textId="77777777" w:rsidR="00000000" w:rsidRDefault="00BF3DBE">
            <w:pPr>
              <w:spacing w:after="100"/>
              <w:jc w:val="right"/>
              <w:rPr>
                <w:rFonts w:eastAsia="Times New Roman"/>
              </w:rPr>
            </w:pPr>
          </w:p>
        </w:tc>
        <w:tc>
          <w:tcPr>
            <w:tcW w:w="0" w:type="auto"/>
            <w:gridSpan w:val="3"/>
            <w:shd w:val="clear" w:color="auto" w:fill="CCEEFF"/>
            <w:tcMar>
              <w:top w:w="30" w:type="dxa"/>
              <w:left w:w="20" w:type="dxa"/>
              <w:bottom w:w="30" w:type="dxa"/>
              <w:right w:w="20" w:type="dxa"/>
            </w:tcMar>
            <w:hideMark/>
          </w:tcPr>
          <w:p w14:paraId="456A61B6" w14:textId="77777777" w:rsidR="00000000" w:rsidRDefault="00BF3DBE">
            <w:pPr>
              <w:spacing w:after="100"/>
              <w:jc w:val="right"/>
              <w:rPr>
                <w:rFonts w:eastAsia="Times New Roman"/>
              </w:rPr>
            </w:pPr>
            <w:r>
              <w:rPr>
                <w:rFonts w:eastAsia="Times New Roman"/>
                <w:color w:val="000000"/>
                <w:sz w:val="14"/>
                <w:szCs w:val="14"/>
              </w:rPr>
              <w:t>2020</w:t>
            </w:r>
          </w:p>
        </w:tc>
        <w:tc>
          <w:tcPr>
            <w:tcW w:w="0" w:type="auto"/>
            <w:gridSpan w:val="3"/>
            <w:shd w:val="clear" w:color="auto" w:fill="CCEEFF"/>
            <w:tcMar>
              <w:top w:w="0" w:type="dxa"/>
              <w:left w:w="20" w:type="dxa"/>
              <w:bottom w:w="0" w:type="dxa"/>
              <w:right w:w="20" w:type="dxa"/>
            </w:tcMar>
            <w:vAlign w:val="center"/>
            <w:hideMark/>
          </w:tcPr>
          <w:p w14:paraId="1D335CCF" w14:textId="77777777" w:rsidR="00000000" w:rsidRDefault="00BF3DBE">
            <w:pPr>
              <w:spacing w:after="100"/>
              <w:jc w:val="right"/>
              <w:rPr>
                <w:rFonts w:eastAsia="Times New Roman"/>
              </w:rPr>
            </w:pPr>
          </w:p>
        </w:tc>
        <w:tc>
          <w:tcPr>
            <w:tcW w:w="0" w:type="auto"/>
            <w:gridSpan w:val="2"/>
            <w:shd w:val="clear" w:color="auto" w:fill="CCEEFF"/>
            <w:tcMar>
              <w:top w:w="30" w:type="dxa"/>
              <w:left w:w="20" w:type="dxa"/>
              <w:bottom w:w="30" w:type="dxa"/>
              <w:right w:w="0" w:type="dxa"/>
            </w:tcMar>
            <w:hideMark/>
          </w:tcPr>
          <w:p w14:paraId="567C34EF" w14:textId="77777777" w:rsidR="00000000" w:rsidRDefault="00BF3DBE">
            <w:pPr>
              <w:spacing w:after="100"/>
              <w:jc w:val="right"/>
              <w:rPr>
                <w:rFonts w:eastAsia="Times New Roman"/>
              </w:rPr>
            </w:pPr>
            <w:r>
              <w:rPr>
                <w:rFonts w:eastAsia="Times New Roman"/>
                <w:color w:val="000000"/>
                <w:sz w:val="14"/>
                <w:szCs w:val="14"/>
              </w:rPr>
              <w:t>501,000 </w:t>
            </w:r>
          </w:p>
        </w:tc>
        <w:tc>
          <w:tcPr>
            <w:tcW w:w="0" w:type="auto"/>
            <w:shd w:val="clear" w:color="auto" w:fill="CCEEFF"/>
            <w:tcMar>
              <w:top w:w="30" w:type="dxa"/>
              <w:left w:w="0" w:type="dxa"/>
              <w:bottom w:w="30" w:type="dxa"/>
              <w:right w:w="20" w:type="dxa"/>
            </w:tcMar>
            <w:hideMark/>
          </w:tcPr>
          <w:p w14:paraId="76079674"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C23D3FB"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14:paraId="25881722" w14:textId="77777777" w:rsidR="00000000" w:rsidRDefault="00BF3DBE">
            <w:pPr>
              <w:spacing w:after="100"/>
              <w:jc w:val="right"/>
              <w:rPr>
                <w:rFonts w:eastAsia="Times New Roman"/>
              </w:rPr>
            </w:pPr>
            <w:r>
              <w:rPr>
                <w:rFonts w:eastAsia="Times New Roman"/>
                <w:color w:val="000000"/>
                <w:sz w:val="14"/>
                <w:szCs w:val="14"/>
              </w:rPr>
              <w:t>265,000 </w:t>
            </w:r>
          </w:p>
        </w:tc>
        <w:tc>
          <w:tcPr>
            <w:tcW w:w="0" w:type="auto"/>
            <w:shd w:val="clear" w:color="auto" w:fill="CCEEFF"/>
            <w:tcMar>
              <w:top w:w="30" w:type="dxa"/>
              <w:left w:w="0" w:type="dxa"/>
              <w:bottom w:w="30" w:type="dxa"/>
              <w:right w:w="20" w:type="dxa"/>
            </w:tcMar>
            <w:hideMark/>
          </w:tcPr>
          <w:p w14:paraId="70EC29BF"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F0A7FA5"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14:paraId="40CFAF23" w14:textId="77777777" w:rsidR="00000000" w:rsidRDefault="00BF3DBE">
            <w:pPr>
              <w:spacing w:after="100"/>
              <w:jc w:val="right"/>
              <w:rPr>
                <w:rFonts w:eastAsia="Times New Roman"/>
              </w:rPr>
            </w:pPr>
            <w:r>
              <w:rPr>
                <w:rFonts w:eastAsia="Times New Roman"/>
                <w:color w:val="000000"/>
                <w:sz w:val="14"/>
                <w:szCs w:val="14"/>
              </w:rPr>
              <w:t>94.5 </w:t>
            </w:r>
          </w:p>
        </w:tc>
        <w:tc>
          <w:tcPr>
            <w:tcW w:w="0" w:type="auto"/>
            <w:shd w:val="clear" w:color="auto" w:fill="CCEEFF"/>
            <w:tcMar>
              <w:top w:w="30" w:type="dxa"/>
              <w:left w:w="0" w:type="dxa"/>
              <w:bottom w:w="30" w:type="dxa"/>
              <w:right w:w="20" w:type="dxa"/>
            </w:tcMar>
            <w:hideMark/>
          </w:tcPr>
          <w:p w14:paraId="7A7EB584" w14:textId="77777777" w:rsidR="00000000" w:rsidRDefault="00BF3DBE">
            <w:pPr>
              <w:spacing w:after="100"/>
              <w:jc w:val="right"/>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14:paraId="6A06870E" w14:textId="77777777" w:rsidR="00000000" w:rsidRDefault="00BF3DBE">
            <w:pPr>
              <w:spacing w:after="100"/>
              <w:jc w:val="right"/>
              <w:rPr>
                <w:rFonts w:eastAsia="Times New Roman"/>
              </w:rPr>
            </w:pPr>
          </w:p>
        </w:tc>
        <w:tc>
          <w:tcPr>
            <w:tcW w:w="0" w:type="auto"/>
            <w:gridSpan w:val="3"/>
            <w:vMerge w:val="restart"/>
            <w:shd w:val="clear" w:color="auto" w:fill="CCEEFF"/>
            <w:tcMar>
              <w:top w:w="30" w:type="dxa"/>
              <w:left w:w="20" w:type="dxa"/>
              <w:bottom w:w="30" w:type="dxa"/>
              <w:right w:w="20" w:type="dxa"/>
            </w:tcMar>
            <w:hideMark/>
          </w:tcPr>
          <w:p w14:paraId="177818E7" w14:textId="77777777" w:rsidR="00000000" w:rsidRDefault="00BF3DBE">
            <w:pPr>
              <w:spacing w:after="100"/>
              <w:jc w:val="center"/>
              <w:rPr>
                <w:rFonts w:eastAsia="Times New Roman"/>
              </w:rPr>
            </w:pPr>
            <w:r>
              <w:rPr>
                <w:rFonts w:eastAsia="Times New Roman"/>
                <w:color w:val="000000"/>
                <w:sz w:val="14"/>
                <w:szCs w:val="14"/>
              </w:rPr>
              <w:t>Macy's, Nordstrom</w:t>
            </w:r>
          </w:p>
        </w:tc>
        <w:tc>
          <w:tcPr>
            <w:tcW w:w="0" w:type="auto"/>
            <w:gridSpan w:val="3"/>
            <w:shd w:val="clear" w:color="auto" w:fill="CCEEFF"/>
            <w:tcMar>
              <w:top w:w="0" w:type="dxa"/>
              <w:left w:w="20" w:type="dxa"/>
              <w:bottom w:w="0" w:type="dxa"/>
              <w:right w:w="20" w:type="dxa"/>
            </w:tcMar>
            <w:vAlign w:val="center"/>
            <w:hideMark/>
          </w:tcPr>
          <w:p w14:paraId="75601036" w14:textId="77777777" w:rsidR="00000000" w:rsidRDefault="00BF3DBE">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14:paraId="015ACD99" w14:textId="77777777" w:rsidR="00000000" w:rsidRDefault="00BF3DBE">
            <w:pPr>
              <w:spacing w:after="100"/>
              <w:jc w:val="center"/>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14:paraId="138E224E" w14:textId="77777777" w:rsidR="00000000" w:rsidRDefault="00BF3DBE">
            <w:pPr>
              <w:spacing w:after="100"/>
              <w:jc w:val="center"/>
              <w:rPr>
                <w:rFonts w:eastAsia="Times New Roman"/>
              </w:rPr>
            </w:pPr>
          </w:p>
        </w:tc>
        <w:tc>
          <w:tcPr>
            <w:tcW w:w="0" w:type="auto"/>
            <w:vAlign w:val="center"/>
            <w:hideMark/>
          </w:tcPr>
          <w:p w14:paraId="4EC6B4E5" w14:textId="77777777" w:rsidR="00000000" w:rsidRDefault="00BF3DBE">
            <w:pPr>
              <w:spacing w:after="100"/>
              <w:rPr>
                <w:rFonts w:eastAsia="Times New Roman"/>
                <w:sz w:val="20"/>
                <w:szCs w:val="20"/>
              </w:rPr>
            </w:pPr>
          </w:p>
        </w:tc>
      </w:tr>
      <w:tr w:rsidR="00000000" w14:paraId="2077E4B5" w14:textId="77777777">
        <w:trPr>
          <w:divId w:val="1491602188"/>
          <w:trHeight w:val="360"/>
        </w:trPr>
        <w:tc>
          <w:tcPr>
            <w:tcW w:w="0" w:type="auto"/>
            <w:gridSpan w:val="3"/>
            <w:shd w:val="clear" w:color="auto" w:fill="CCEEFF"/>
            <w:tcMar>
              <w:top w:w="0" w:type="dxa"/>
              <w:left w:w="20" w:type="dxa"/>
              <w:bottom w:w="0" w:type="dxa"/>
              <w:right w:w="20" w:type="dxa"/>
            </w:tcMar>
            <w:vAlign w:val="center"/>
            <w:hideMark/>
          </w:tcPr>
          <w:p w14:paraId="57302862"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D8A16AF"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59524AB"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5AC9FF2" w14:textId="77777777" w:rsidR="00000000" w:rsidRDefault="00BF3DBE">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hideMark/>
          </w:tcPr>
          <w:p w14:paraId="6A80C900" w14:textId="77777777" w:rsidR="00000000" w:rsidRDefault="00BF3DBE">
            <w:pPr>
              <w:spacing w:after="100"/>
              <w:rPr>
                <w:rFonts w:eastAsia="Times New Roman"/>
              </w:rPr>
            </w:pPr>
            <w:r>
              <w:rPr>
                <w:rFonts w:eastAsia="Times New Roman"/>
                <w:color w:val="000000"/>
                <w:sz w:val="14"/>
                <w:szCs w:val="14"/>
              </w:rPr>
              <w:t>Corte Madera, California</w:t>
            </w:r>
          </w:p>
        </w:tc>
        <w:tc>
          <w:tcPr>
            <w:tcW w:w="0" w:type="auto"/>
            <w:gridSpan w:val="3"/>
            <w:shd w:val="clear" w:color="auto" w:fill="CCEEFF"/>
            <w:tcMar>
              <w:top w:w="0" w:type="dxa"/>
              <w:left w:w="20" w:type="dxa"/>
              <w:bottom w:w="0" w:type="dxa"/>
              <w:right w:w="20" w:type="dxa"/>
            </w:tcMar>
            <w:vAlign w:val="center"/>
            <w:hideMark/>
          </w:tcPr>
          <w:p w14:paraId="69ABE6C7" w14:textId="77777777" w:rsidR="00000000" w:rsidRDefault="00BF3DBE">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2C16213"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FDC1718"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96EC34B"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9470158"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40B526D"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166080C"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24F964A"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2457E4E"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F0B660D"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356FA55" w14:textId="77777777" w:rsidR="00000000" w:rsidRDefault="00BF3DBE">
            <w:pPr>
              <w:spacing w:after="100"/>
              <w:rPr>
                <w:rFonts w:eastAsia="Times New Roman"/>
                <w:sz w:val="20"/>
                <w:szCs w:val="20"/>
              </w:rPr>
            </w:pPr>
          </w:p>
        </w:tc>
        <w:tc>
          <w:tcPr>
            <w:tcW w:w="0" w:type="auto"/>
            <w:gridSpan w:val="3"/>
            <w:vMerge/>
            <w:vAlign w:val="center"/>
            <w:hideMark/>
          </w:tcPr>
          <w:p w14:paraId="5ACE6139" w14:textId="77777777" w:rsidR="00000000" w:rsidRDefault="00BF3DBE">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A74B973"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AFB4047"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3DDB2EC" w14:textId="77777777" w:rsidR="00000000" w:rsidRDefault="00BF3DBE">
            <w:pPr>
              <w:spacing w:after="100"/>
              <w:rPr>
                <w:rFonts w:eastAsia="Times New Roman"/>
                <w:sz w:val="20"/>
                <w:szCs w:val="20"/>
              </w:rPr>
            </w:pPr>
          </w:p>
        </w:tc>
        <w:tc>
          <w:tcPr>
            <w:tcW w:w="0" w:type="auto"/>
            <w:vAlign w:val="center"/>
            <w:hideMark/>
          </w:tcPr>
          <w:p w14:paraId="6B25B404" w14:textId="77777777" w:rsidR="00000000" w:rsidRDefault="00BF3DBE">
            <w:pPr>
              <w:spacing w:after="100"/>
              <w:rPr>
                <w:rFonts w:eastAsia="Times New Roman"/>
                <w:sz w:val="20"/>
                <w:szCs w:val="20"/>
              </w:rPr>
            </w:pPr>
          </w:p>
        </w:tc>
      </w:tr>
      <w:tr w:rsidR="00000000" w14:paraId="5B30920A" w14:textId="77777777">
        <w:trPr>
          <w:divId w:val="1491602188"/>
        </w:trPr>
        <w:tc>
          <w:tcPr>
            <w:tcW w:w="0" w:type="auto"/>
            <w:gridSpan w:val="3"/>
            <w:tcMar>
              <w:top w:w="30" w:type="dxa"/>
              <w:left w:w="20" w:type="dxa"/>
              <w:bottom w:w="30" w:type="dxa"/>
              <w:right w:w="20" w:type="dxa"/>
            </w:tcMar>
            <w:hideMark/>
          </w:tcPr>
          <w:p w14:paraId="328DB2EB" w14:textId="77777777" w:rsidR="00000000" w:rsidRDefault="00BF3DBE">
            <w:pPr>
              <w:spacing w:after="100"/>
              <w:jc w:val="center"/>
              <w:rPr>
                <w:rFonts w:eastAsia="Times New Roman"/>
              </w:rPr>
            </w:pPr>
            <w:r>
              <w:rPr>
                <w:rFonts w:eastAsia="Times New Roman"/>
                <w:color w:val="000000"/>
                <w:sz w:val="14"/>
                <w:szCs w:val="14"/>
              </w:rPr>
              <w:t>33</w:t>
            </w:r>
          </w:p>
        </w:tc>
        <w:tc>
          <w:tcPr>
            <w:tcW w:w="0" w:type="auto"/>
            <w:gridSpan w:val="3"/>
            <w:tcMar>
              <w:top w:w="0" w:type="dxa"/>
              <w:left w:w="20" w:type="dxa"/>
              <w:bottom w:w="0" w:type="dxa"/>
              <w:right w:w="20" w:type="dxa"/>
            </w:tcMar>
            <w:vAlign w:val="center"/>
            <w:hideMark/>
          </w:tcPr>
          <w:p w14:paraId="0115BFEF" w14:textId="77777777" w:rsidR="00000000" w:rsidRDefault="00BF3DBE">
            <w:pPr>
              <w:spacing w:after="100"/>
              <w:jc w:val="center"/>
              <w:rPr>
                <w:rFonts w:eastAsia="Times New Roman"/>
              </w:rPr>
            </w:pPr>
          </w:p>
        </w:tc>
        <w:tc>
          <w:tcPr>
            <w:tcW w:w="0" w:type="auto"/>
            <w:gridSpan w:val="3"/>
            <w:tcMar>
              <w:top w:w="30" w:type="dxa"/>
              <w:left w:w="20" w:type="dxa"/>
              <w:bottom w:w="30" w:type="dxa"/>
              <w:right w:w="20" w:type="dxa"/>
            </w:tcMar>
            <w:hideMark/>
          </w:tcPr>
          <w:p w14:paraId="3A70F024" w14:textId="77777777" w:rsidR="00000000" w:rsidRDefault="00BF3DBE">
            <w:pPr>
              <w:spacing w:after="100"/>
              <w:jc w:val="center"/>
              <w:rPr>
                <w:rFonts w:eastAsia="Times New Roman"/>
              </w:rPr>
            </w:pPr>
            <w:r>
              <w:rPr>
                <w:rFonts w:eastAsia="Times New Roman"/>
                <w:color w:val="000000"/>
                <w:sz w:val="14"/>
                <w:szCs w:val="14"/>
              </w:rPr>
              <w:t>50%</w:t>
            </w:r>
          </w:p>
        </w:tc>
        <w:tc>
          <w:tcPr>
            <w:tcW w:w="0" w:type="auto"/>
            <w:gridSpan w:val="3"/>
            <w:tcMar>
              <w:top w:w="0" w:type="dxa"/>
              <w:left w:w="20" w:type="dxa"/>
              <w:bottom w:w="0" w:type="dxa"/>
              <w:right w:w="20" w:type="dxa"/>
            </w:tcMar>
            <w:vAlign w:val="center"/>
            <w:hideMark/>
          </w:tcPr>
          <w:p w14:paraId="19B97763" w14:textId="77777777" w:rsidR="00000000" w:rsidRDefault="00BF3DBE">
            <w:pPr>
              <w:spacing w:after="100"/>
              <w:jc w:val="center"/>
              <w:rPr>
                <w:rFonts w:eastAsia="Times New Roman"/>
              </w:rPr>
            </w:pPr>
          </w:p>
        </w:tc>
        <w:tc>
          <w:tcPr>
            <w:tcW w:w="0" w:type="auto"/>
            <w:gridSpan w:val="3"/>
            <w:tcMar>
              <w:top w:w="30" w:type="dxa"/>
              <w:left w:w="20" w:type="dxa"/>
              <w:bottom w:w="30" w:type="dxa"/>
              <w:right w:w="20" w:type="dxa"/>
            </w:tcMar>
            <w:hideMark/>
          </w:tcPr>
          <w:p w14:paraId="7B25DBE4" w14:textId="77777777" w:rsidR="00000000" w:rsidRDefault="00BF3DBE">
            <w:pPr>
              <w:spacing w:after="100"/>
              <w:rPr>
                <w:rFonts w:eastAsia="Times New Roman"/>
              </w:rPr>
            </w:pPr>
            <w:r>
              <w:rPr>
                <w:rFonts w:eastAsia="Times New Roman"/>
                <w:color w:val="000000"/>
                <w:sz w:val="14"/>
                <w:szCs w:val="14"/>
              </w:rPr>
              <w:t>Country Club Plaza</w:t>
            </w:r>
          </w:p>
        </w:tc>
        <w:tc>
          <w:tcPr>
            <w:tcW w:w="0" w:type="auto"/>
            <w:gridSpan w:val="3"/>
            <w:tcMar>
              <w:top w:w="0" w:type="dxa"/>
              <w:left w:w="20" w:type="dxa"/>
              <w:bottom w:w="0" w:type="dxa"/>
              <w:right w:w="20" w:type="dxa"/>
            </w:tcMar>
            <w:vAlign w:val="center"/>
            <w:hideMark/>
          </w:tcPr>
          <w:p w14:paraId="7671AC3E" w14:textId="77777777" w:rsidR="00000000" w:rsidRDefault="00BF3DBE">
            <w:pPr>
              <w:spacing w:after="100"/>
              <w:rPr>
                <w:rFonts w:eastAsia="Times New Roman"/>
              </w:rPr>
            </w:pPr>
          </w:p>
        </w:tc>
        <w:tc>
          <w:tcPr>
            <w:tcW w:w="0" w:type="auto"/>
            <w:gridSpan w:val="3"/>
            <w:tcMar>
              <w:top w:w="30" w:type="dxa"/>
              <w:left w:w="20" w:type="dxa"/>
              <w:bottom w:w="30" w:type="dxa"/>
              <w:right w:w="20" w:type="dxa"/>
            </w:tcMar>
            <w:hideMark/>
          </w:tcPr>
          <w:p w14:paraId="01E9AE74" w14:textId="77777777" w:rsidR="00000000" w:rsidRDefault="00BF3DBE">
            <w:pPr>
              <w:spacing w:after="100"/>
              <w:jc w:val="right"/>
              <w:rPr>
                <w:rFonts w:eastAsia="Times New Roman"/>
              </w:rPr>
            </w:pPr>
            <w:r>
              <w:rPr>
                <w:rFonts w:eastAsia="Times New Roman"/>
                <w:color w:val="000000"/>
                <w:sz w:val="14"/>
                <w:szCs w:val="14"/>
              </w:rPr>
              <w:t>1922/2016</w:t>
            </w:r>
          </w:p>
        </w:tc>
        <w:tc>
          <w:tcPr>
            <w:tcW w:w="0" w:type="auto"/>
            <w:gridSpan w:val="3"/>
            <w:tcMar>
              <w:top w:w="0" w:type="dxa"/>
              <w:left w:w="20" w:type="dxa"/>
              <w:bottom w:w="0" w:type="dxa"/>
              <w:right w:w="20" w:type="dxa"/>
            </w:tcMar>
            <w:vAlign w:val="center"/>
            <w:hideMark/>
          </w:tcPr>
          <w:p w14:paraId="7CD64937" w14:textId="77777777" w:rsidR="00000000" w:rsidRDefault="00BF3DBE">
            <w:pPr>
              <w:spacing w:after="100"/>
              <w:jc w:val="right"/>
              <w:rPr>
                <w:rFonts w:eastAsia="Times New Roman"/>
              </w:rPr>
            </w:pPr>
          </w:p>
        </w:tc>
        <w:tc>
          <w:tcPr>
            <w:tcW w:w="0" w:type="auto"/>
            <w:gridSpan w:val="3"/>
            <w:tcMar>
              <w:top w:w="30" w:type="dxa"/>
              <w:left w:w="20" w:type="dxa"/>
              <w:bottom w:w="30" w:type="dxa"/>
              <w:right w:w="20" w:type="dxa"/>
            </w:tcMar>
            <w:hideMark/>
          </w:tcPr>
          <w:p w14:paraId="43C3C236" w14:textId="77777777" w:rsidR="00000000" w:rsidRDefault="00BF3DBE">
            <w:pPr>
              <w:spacing w:after="100"/>
              <w:jc w:val="right"/>
              <w:rPr>
                <w:rFonts w:eastAsia="Times New Roman"/>
              </w:rPr>
            </w:pPr>
            <w:r>
              <w:rPr>
                <w:rFonts w:eastAsia="Times New Roman"/>
                <w:color w:val="000000"/>
                <w:sz w:val="14"/>
                <w:szCs w:val="14"/>
              </w:rPr>
              <w:t>2015</w:t>
            </w:r>
          </w:p>
        </w:tc>
        <w:tc>
          <w:tcPr>
            <w:tcW w:w="0" w:type="auto"/>
            <w:gridSpan w:val="3"/>
            <w:tcMar>
              <w:top w:w="0" w:type="dxa"/>
              <w:left w:w="20" w:type="dxa"/>
              <w:bottom w:w="0" w:type="dxa"/>
              <w:right w:w="20" w:type="dxa"/>
            </w:tcMar>
            <w:vAlign w:val="center"/>
            <w:hideMark/>
          </w:tcPr>
          <w:p w14:paraId="47FE6C81" w14:textId="77777777" w:rsidR="00000000" w:rsidRDefault="00BF3DBE">
            <w:pPr>
              <w:spacing w:after="100"/>
              <w:jc w:val="right"/>
              <w:rPr>
                <w:rFonts w:eastAsia="Times New Roman"/>
              </w:rPr>
            </w:pPr>
          </w:p>
        </w:tc>
        <w:tc>
          <w:tcPr>
            <w:tcW w:w="0" w:type="auto"/>
            <w:gridSpan w:val="2"/>
            <w:tcMar>
              <w:top w:w="30" w:type="dxa"/>
              <w:left w:w="20" w:type="dxa"/>
              <w:bottom w:w="30" w:type="dxa"/>
              <w:right w:w="0" w:type="dxa"/>
            </w:tcMar>
            <w:hideMark/>
          </w:tcPr>
          <w:p w14:paraId="0695775E" w14:textId="77777777" w:rsidR="00000000" w:rsidRDefault="00BF3DBE">
            <w:pPr>
              <w:spacing w:after="100"/>
              <w:jc w:val="right"/>
              <w:rPr>
                <w:rFonts w:eastAsia="Times New Roman"/>
              </w:rPr>
            </w:pPr>
            <w:r>
              <w:rPr>
                <w:rFonts w:eastAsia="Times New Roman"/>
                <w:color w:val="000000"/>
                <w:sz w:val="14"/>
                <w:szCs w:val="14"/>
              </w:rPr>
              <w:t>947,000 </w:t>
            </w:r>
          </w:p>
        </w:tc>
        <w:tc>
          <w:tcPr>
            <w:tcW w:w="0" w:type="auto"/>
            <w:tcMar>
              <w:top w:w="30" w:type="dxa"/>
              <w:left w:w="0" w:type="dxa"/>
              <w:bottom w:w="30" w:type="dxa"/>
              <w:right w:w="20" w:type="dxa"/>
            </w:tcMar>
            <w:hideMark/>
          </w:tcPr>
          <w:p w14:paraId="2F111735"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3DB41FB9" w14:textId="77777777" w:rsidR="00000000" w:rsidRDefault="00BF3DBE">
            <w:pPr>
              <w:spacing w:after="100"/>
              <w:jc w:val="right"/>
              <w:rPr>
                <w:rFonts w:eastAsia="Times New Roman"/>
                <w:sz w:val="20"/>
                <w:szCs w:val="20"/>
              </w:rPr>
            </w:pPr>
          </w:p>
        </w:tc>
        <w:tc>
          <w:tcPr>
            <w:tcW w:w="0" w:type="auto"/>
            <w:gridSpan w:val="2"/>
            <w:tcMar>
              <w:top w:w="30" w:type="dxa"/>
              <w:left w:w="20" w:type="dxa"/>
              <w:bottom w:w="30" w:type="dxa"/>
              <w:right w:w="0" w:type="dxa"/>
            </w:tcMar>
            <w:hideMark/>
          </w:tcPr>
          <w:p w14:paraId="4231E362" w14:textId="77777777" w:rsidR="00000000" w:rsidRDefault="00BF3DBE">
            <w:pPr>
              <w:spacing w:after="100"/>
              <w:jc w:val="right"/>
              <w:rPr>
                <w:rFonts w:eastAsia="Times New Roman"/>
              </w:rPr>
            </w:pPr>
            <w:r>
              <w:rPr>
                <w:rFonts w:eastAsia="Times New Roman"/>
                <w:color w:val="000000"/>
                <w:sz w:val="14"/>
                <w:szCs w:val="14"/>
              </w:rPr>
              <w:t>947,000 </w:t>
            </w:r>
          </w:p>
        </w:tc>
        <w:tc>
          <w:tcPr>
            <w:tcW w:w="0" w:type="auto"/>
            <w:tcMar>
              <w:top w:w="30" w:type="dxa"/>
              <w:left w:w="0" w:type="dxa"/>
              <w:bottom w:w="30" w:type="dxa"/>
              <w:right w:w="20" w:type="dxa"/>
            </w:tcMar>
            <w:hideMark/>
          </w:tcPr>
          <w:p w14:paraId="0EED0504"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35E618D6" w14:textId="77777777" w:rsidR="00000000" w:rsidRDefault="00BF3DBE">
            <w:pPr>
              <w:spacing w:after="100"/>
              <w:jc w:val="right"/>
              <w:rPr>
                <w:rFonts w:eastAsia="Times New Roman"/>
                <w:sz w:val="20"/>
                <w:szCs w:val="20"/>
              </w:rPr>
            </w:pPr>
          </w:p>
        </w:tc>
        <w:tc>
          <w:tcPr>
            <w:tcW w:w="0" w:type="auto"/>
            <w:gridSpan w:val="2"/>
            <w:tcMar>
              <w:top w:w="30" w:type="dxa"/>
              <w:left w:w="20" w:type="dxa"/>
              <w:bottom w:w="30" w:type="dxa"/>
              <w:right w:w="0" w:type="dxa"/>
            </w:tcMar>
            <w:hideMark/>
          </w:tcPr>
          <w:p w14:paraId="57538DED" w14:textId="77777777" w:rsidR="00000000" w:rsidRDefault="00BF3DBE">
            <w:pPr>
              <w:spacing w:after="100"/>
              <w:jc w:val="right"/>
              <w:rPr>
                <w:rFonts w:eastAsia="Times New Roman"/>
              </w:rPr>
            </w:pPr>
            <w:r>
              <w:rPr>
                <w:rFonts w:eastAsia="Times New Roman"/>
                <w:color w:val="000000"/>
                <w:sz w:val="14"/>
                <w:szCs w:val="14"/>
              </w:rPr>
              <w:t>84.9 </w:t>
            </w:r>
          </w:p>
        </w:tc>
        <w:tc>
          <w:tcPr>
            <w:tcW w:w="0" w:type="auto"/>
            <w:tcMar>
              <w:top w:w="30" w:type="dxa"/>
              <w:left w:w="0" w:type="dxa"/>
              <w:bottom w:w="30" w:type="dxa"/>
              <w:right w:w="20" w:type="dxa"/>
            </w:tcMar>
            <w:hideMark/>
          </w:tcPr>
          <w:p w14:paraId="3B78A22D" w14:textId="77777777" w:rsidR="00000000" w:rsidRDefault="00BF3DBE">
            <w:pPr>
              <w:spacing w:after="100"/>
              <w:jc w:val="right"/>
              <w:rPr>
                <w:rFonts w:eastAsia="Times New Roman"/>
              </w:rPr>
            </w:pPr>
            <w:r>
              <w:rPr>
                <w:rFonts w:eastAsia="Times New Roman"/>
                <w:color w:val="000000"/>
                <w:sz w:val="14"/>
                <w:szCs w:val="14"/>
              </w:rPr>
              <w:t>%</w:t>
            </w:r>
          </w:p>
        </w:tc>
        <w:tc>
          <w:tcPr>
            <w:tcW w:w="0" w:type="auto"/>
            <w:gridSpan w:val="3"/>
            <w:tcMar>
              <w:top w:w="0" w:type="dxa"/>
              <w:left w:w="20" w:type="dxa"/>
              <w:bottom w:w="0" w:type="dxa"/>
              <w:right w:w="20" w:type="dxa"/>
            </w:tcMar>
            <w:vAlign w:val="center"/>
            <w:hideMark/>
          </w:tcPr>
          <w:p w14:paraId="1DF27376" w14:textId="77777777" w:rsidR="00000000" w:rsidRDefault="00BF3DBE">
            <w:pPr>
              <w:spacing w:after="100"/>
              <w:jc w:val="right"/>
              <w:rPr>
                <w:rFonts w:eastAsia="Times New Roman"/>
              </w:rPr>
            </w:pPr>
          </w:p>
        </w:tc>
        <w:tc>
          <w:tcPr>
            <w:tcW w:w="0" w:type="auto"/>
            <w:gridSpan w:val="3"/>
            <w:tcMar>
              <w:top w:w="30" w:type="dxa"/>
              <w:left w:w="20" w:type="dxa"/>
              <w:bottom w:w="30" w:type="dxa"/>
              <w:right w:w="20" w:type="dxa"/>
            </w:tcMar>
            <w:hideMark/>
          </w:tcPr>
          <w:p w14:paraId="79444AE8" w14:textId="77777777" w:rsidR="00000000" w:rsidRDefault="00BF3DBE">
            <w:pPr>
              <w:spacing w:after="100"/>
              <w:jc w:val="center"/>
              <w:rPr>
                <w:rFonts w:eastAsia="Times New Roman"/>
              </w:rPr>
            </w:pPr>
            <w:r>
              <w:rPr>
                <w:rFonts w:eastAsia="Times New Roman"/>
                <w:color w:val="000000"/>
                <w:sz w:val="14"/>
                <w:szCs w:val="14"/>
              </w:rPr>
              <w:t>—</w:t>
            </w:r>
          </w:p>
        </w:tc>
        <w:tc>
          <w:tcPr>
            <w:tcW w:w="0" w:type="auto"/>
            <w:gridSpan w:val="3"/>
            <w:tcMar>
              <w:top w:w="0" w:type="dxa"/>
              <w:left w:w="20" w:type="dxa"/>
              <w:bottom w:w="0" w:type="dxa"/>
              <w:right w:w="20" w:type="dxa"/>
            </w:tcMar>
            <w:vAlign w:val="center"/>
            <w:hideMark/>
          </w:tcPr>
          <w:p w14:paraId="4BFAACB4" w14:textId="77777777" w:rsidR="00000000" w:rsidRDefault="00BF3DBE">
            <w:pPr>
              <w:spacing w:after="100"/>
              <w:jc w:val="center"/>
              <w:rPr>
                <w:rFonts w:eastAsia="Times New Roman"/>
              </w:rPr>
            </w:pPr>
          </w:p>
        </w:tc>
        <w:tc>
          <w:tcPr>
            <w:tcW w:w="0" w:type="auto"/>
            <w:gridSpan w:val="3"/>
            <w:tcMar>
              <w:top w:w="30" w:type="dxa"/>
              <w:left w:w="20" w:type="dxa"/>
              <w:bottom w:w="30" w:type="dxa"/>
              <w:right w:w="20" w:type="dxa"/>
            </w:tcMar>
            <w:hideMark/>
          </w:tcPr>
          <w:p w14:paraId="6AC04A22" w14:textId="77777777" w:rsidR="00000000" w:rsidRDefault="00BF3DBE">
            <w:pPr>
              <w:spacing w:after="100"/>
              <w:jc w:val="center"/>
              <w:rPr>
                <w:rFonts w:eastAsia="Times New Roman"/>
              </w:rPr>
            </w:pPr>
            <w:r>
              <w:rPr>
                <w:rFonts w:eastAsia="Times New Roman"/>
                <w:color w:val="000000"/>
                <w:sz w:val="14"/>
                <w:szCs w:val="14"/>
              </w:rPr>
              <w:t>—</w:t>
            </w:r>
          </w:p>
        </w:tc>
        <w:tc>
          <w:tcPr>
            <w:tcW w:w="0" w:type="auto"/>
            <w:gridSpan w:val="3"/>
            <w:tcMar>
              <w:top w:w="0" w:type="dxa"/>
              <w:left w:w="20" w:type="dxa"/>
              <w:bottom w:w="0" w:type="dxa"/>
              <w:right w:w="20" w:type="dxa"/>
            </w:tcMar>
            <w:vAlign w:val="center"/>
            <w:hideMark/>
          </w:tcPr>
          <w:p w14:paraId="6DE8E4E6" w14:textId="77777777" w:rsidR="00000000" w:rsidRDefault="00BF3DBE">
            <w:pPr>
              <w:spacing w:after="100"/>
              <w:jc w:val="center"/>
              <w:rPr>
                <w:rFonts w:eastAsia="Times New Roman"/>
              </w:rPr>
            </w:pPr>
          </w:p>
        </w:tc>
        <w:tc>
          <w:tcPr>
            <w:tcW w:w="0" w:type="auto"/>
            <w:vAlign w:val="center"/>
            <w:hideMark/>
          </w:tcPr>
          <w:p w14:paraId="1AA230A3" w14:textId="77777777" w:rsidR="00000000" w:rsidRDefault="00BF3DBE">
            <w:pPr>
              <w:spacing w:after="100"/>
              <w:rPr>
                <w:rFonts w:eastAsia="Times New Roman"/>
                <w:sz w:val="20"/>
                <w:szCs w:val="20"/>
              </w:rPr>
            </w:pPr>
          </w:p>
        </w:tc>
      </w:tr>
      <w:tr w:rsidR="00000000" w14:paraId="03DAA66E" w14:textId="77777777">
        <w:trPr>
          <w:divId w:val="1491602188"/>
        </w:trPr>
        <w:tc>
          <w:tcPr>
            <w:tcW w:w="0" w:type="auto"/>
            <w:gridSpan w:val="3"/>
            <w:tcMar>
              <w:top w:w="0" w:type="dxa"/>
              <w:left w:w="20" w:type="dxa"/>
              <w:bottom w:w="0" w:type="dxa"/>
              <w:right w:w="20" w:type="dxa"/>
            </w:tcMar>
            <w:vAlign w:val="center"/>
            <w:hideMark/>
          </w:tcPr>
          <w:p w14:paraId="715F65A4"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3CB46E0"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86AFAC8"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B23AACB" w14:textId="77777777" w:rsidR="00000000" w:rsidRDefault="00BF3DBE">
            <w:pPr>
              <w:spacing w:after="100"/>
              <w:rPr>
                <w:rFonts w:eastAsia="Times New Roman"/>
                <w:sz w:val="20"/>
                <w:szCs w:val="20"/>
              </w:rPr>
            </w:pPr>
          </w:p>
        </w:tc>
        <w:tc>
          <w:tcPr>
            <w:tcW w:w="0" w:type="auto"/>
            <w:gridSpan w:val="3"/>
            <w:tcMar>
              <w:top w:w="30" w:type="dxa"/>
              <w:left w:w="20" w:type="dxa"/>
              <w:bottom w:w="30" w:type="dxa"/>
              <w:right w:w="20" w:type="dxa"/>
            </w:tcMar>
            <w:hideMark/>
          </w:tcPr>
          <w:p w14:paraId="425BE2F2" w14:textId="77777777" w:rsidR="00000000" w:rsidRDefault="00BF3DBE">
            <w:pPr>
              <w:spacing w:after="100"/>
              <w:rPr>
                <w:rFonts w:eastAsia="Times New Roman"/>
              </w:rPr>
            </w:pPr>
            <w:r>
              <w:rPr>
                <w:rFonts w:eastAsia="Times New Roman"/>
                <w:color w:val="000000"/>
                <w:sz w:val="14"/>
                <w:szCs w:val="14"/>
              </w:rPr>
              <w:t>Kansas City, Missouri</w:t>
            </w:r>
          </w:p>
        </w:tc>
        <w:tc>
          <w:tcPr>
            <w:tcW w:w="0" w:type="auto"/>
            <w:gridSpan w:val="3"/>
            <w:tcMar>
              <w:top w:w="0" w:type="dxa"/>
              <w:left w:w="20" w:type="dxa"/>
              <w:bottom w:w="0" w:type="dxa"/>
              <w:right w:w="20" w:type="dxa"/>
            </w:tcMar>
            <w:vAlign w:val="center"/>
            <w:hideMark/>
          </w:tcPr>
          <w:p w14:paraId="5A1E3667" w14:textId="77777777" w:rsidR="00000000" w:rsidRDefault="00BF3DBE">
            <w:pPr>
              <w:spacing w:after="100"/>
              <w:rPr>
                <w:rFonts w:eastAsia="Times New Roman"/>
              </w:rPr>
            </w:pPr>
          </w:p>
        </w:tc>
        <w:tc>
          <w:tcPr>
            <w:tcW w:w="0" w:type="auto"/>
            <w:gridSpan w:val="3"/>
            <w:tcMar>
              <w:top w:w="0" w:type="dxa"/>
              <w:left w:w="20" w:type="dxa"/>
              <w:bottom w:w="0" w:type="dxa"/>
              <w:right w:w="20" w:type="dxa"/>
            </w:tcMar>
            <w:vAlign w:val="center"/>
            <w:hideMark/>
          </w:tcPr>
          <w:p w14:paraId="5419FB1D"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3C35E62"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90876B7"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4BF559F"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B449A70"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1E5A730"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24B9084"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7F3D4A6"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0319CBA"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A5673CC"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1A525FD"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7AF1C53"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3DE6595"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5EBEABC" w14:textId="77777777" w:rsidR="00000000" w:rsidRDefault="00BF3DBE">
            <w:pPr>
              <w:spacing w:after="100"/>
              <w:rPr>
                <w:rFonts w:eastAsia="Times New Roman"/>
                <w:sz w:val="20"/>
                <w:szCs w:val="20"/>
              </w:rPr>
            </w:pPr>
          </w:p>
        </w:tc>
        <w:tc>
          <w:tcPr>
            <w:tcW w:w="0" w:type="auto"/>
            <w:vAlign w:val="center"/>
            <w:hideMark/>
          </w:tcPr>
          <w:p w14:paraId="1698ED77" w14:textId="77777777" w:rsidR="00000000" w:rsidRDefault="00BF3DBE">
            <w:pPr>
              <w:spacing w:after="100"/>
              <w:rPr>
                <w:rFonts w:eastAsia="Times New Roman"/>
                <w:sz w:val="20"/>
                <w:szCs w:val="20"/>
              </w:rPr>
            </w:pPr>
          </w:p>
        </w:tc>
      </w:tr>
      <w:tr w:rsidR="00000000" w14:paraId="2975DAF1" w14:textId="77777777">
        <w:trPr>
          <w:divId w:val="1491602188"/>
          <w:trHeight w:val="240"/>
        </w:trPr>
        <w:tc>
          <w:tcPr>
            <w:tcW w:w="0" w:type="auto"/>
            <w:gridSpan w:val="3"/>
            <w:shd w:val="clear" w:color="auto" w:fill="CCEEFF"/>
            <w:tcMar>
              <w:top w:w="30" w:type="dxa"/>
              <w:left w:w="20" w:type="dxa"/>
              <w:bottom w:w="30" w:type="dxa"/>
              <w:right w:w="20" w:type="dxa"/>
            </w:tcMar>
            <w:hideMark/>
          </w:tcPr>
          <w:p w14:paraId="762F8646" w14:textId="77777777" w:rsidR="00000000" w:rsidRDefault="00BF3DBE">
            <w:pPr>
              <w:spacing w:after="100"/>
              <w:jc w:val="center"/>
              <w:rPr>
                <w:rFonts w:eastAsia="Times New Roman"/>
              </w:rPr>
            </w:pPr>
            <w:r>
              <w:rPr>
                <w:rFonts w:eastAsia="Times New Roman"/>
                <w:color w:val="000000"/>
                <w:sz w:val="14"/>
                <w:szCs w:val="14"/>
              </w:rPr>
              <w:t>34</w:t>
            </w:r>
          </w:p>
        </w:tc>
        <w:tc>
          <w:tcPr>
            <w:tcW w:w="0" w:type="auto"/>
            <w:gridSpan w:val="3"/>
            <w:shd w:val="clear" w:color="auto" w:fill="CCEEFF"/>
            <w:tcMar>
              <w:top w:w="0" w:type="dxa"/>
              <w:left w:w="20" w:type="dxa"/>
              <w:bottom w:w="0" w:type="dxa"/>
              <w:right w:w="20" w:type="dxa"/>
            </w:tcMar>
            <w:vAlign w:val="center"/>
            <w:hideMark/>
          </w:tcPr>
          <w:p w14:paraId="183F341A" w14:textId="77777777" w:rsidR="00000000" w:rsidRDefault="00BF3DBE">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14:paraId="4BBE88E9" w14:textId="77777777" w:rsidR="00000000" w:rsidRDefault="00BF3DBE">
            <w:pPr>
              <w:spacing w:after="100"/>
              <w:jc w:val="center"/>
              <w:rPr>
                <w:rFonts w:eastAsia="Times New Roman"/>
              </w:rPr>
            </w:pPr>
            <w:r>
              <w:rPr>
                <w:rFonts w:eastAsia="Times New Roman"/>
                <w:color w:val="000000"/>
                <w:sz w:val="14"/>
                <w:szCs w:val="14"/>
              </w:rPr>
              <w:t>51%</w:t>
            </w:r>
          </w:p>
        </w:tc>
        <w:tc>
          <w:tcPr>
            <w:tcW w:w="0" w:type="auto"/>
            <w:gridSpan w:val="3"/>
            <w:shd w:val="clear" w:color="auto" w:fill="CCEEFF"/>
            <w:tcMar>
              <w:top w:w="0" w:type="dxa"/>
              <w:left w:w="20" w:type="dxa"/>
              <w:bottom w:w="0" w:type="dxa"/>
              <w:right w:w="20" w:type="dxa"/>
            </w:tcMar>
            <w:vAlign w:val="center"/>
            <w:hideMark/>
          </w:tcPr>
          <w:p w14:paraId="679726B6" w14:textId="77777777" w:rsidR="00000000" w:rsidRDefault="00BF3DBE">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14:paraId="2CB50CAE" w14:textId="77777777" w:rsidR="00000000" w:rsidRDefault="00BF3DBE">
            <w:pPr>
              <w:spacing w:after="100"/>
              <w:rPr>
                <w:rFonts w:eastAsia="Times New Roman"/>
              </w:rPr>
            </w:pPr>
            <w:r>
              <w:rPr>
                <w:rFonts w:eastAsia="Times New Roman"/>
                <w:color w:val="000000"/>
                <w:sz w:val="14"/>
                <w:szCs w:val="14"/>
              </w:rPr>
              <w:t>Deptford Mall</w:t>
            </w:r>
          </w:p>
        </w:tc>
        <w:tc>
          <w:tcPr>
            <w:tcW w:w="0" w:type="auto"/>
            <w:gridSpan w:val="3"/>
            <w:shd w:val="clear" w:color="auto" w:fill="CCEEFF"/>
            <w:tcMar>
              <w:top w:w="0" w:type="dxa"/>
              <w:left w:w="20" w:type="dxa"/>
              <w:bottom w:w="0" w:type="dxa"/>
              <w:right w:w="20" w:type="dxa"/>
            </w:tcMar>
            <w:vAlign w:val="center"/>
            <w:hideMark/>
          </w:tcPr>
          <w:p w14:paraId="38B42CA7" w14:textId="77777777" w:rsidR="00000000" w:rsidRDefault="00BF3DBE">
            <w:pPr>
              <w:spacing w:after="100"/>
              <w:rPr>
                <w:rFonts w:eastAsia="Times New Roman"/>
              </w:rPr>
            </w:pPr>
          </w:p>
        </w:tc>
        <w:tc>
          <w:tcPr>
            <w:tcW w:w="0" w:type="auto"/>
            <w:gridSpan w:val="3"/>
            <w:shd w:val="clear" w:color="auto" w:fill="CCEEFF"/>
            <w:tcMar>
              <w:top w:w="30" w:type="dxa"/>
              <w:left w:w="20" w:type="dxa"/>
              <w:bottom w:w="30" w:type="dxa"/>
              <w:right w:w="20" w:type="dxa"/>
            </w:tcMar>
            <w:hideMark/>
          </w:tcPr>
          <w:p w14:paraId="7321DA68" w14:textId="77777777" w:rsidR="00000000" w:rsidRDefault="00BF3DBE">
            <w:pPr>
              <w:spacing w:after="100"/>
              <w:jc w:val="right"/>
              <w:rPr>
                <w:rFonts w:eastAsia="Times New Roman"/>
              </w:rPr>
            </w:pPr>
            <w:r>
              <w:rPr>
                <w:rFonts w:eastAsia="Times New Roman"/>
                <w:color w:val="000000"/>
                <w:sz w:val="14"/>
                <w:szCs w:val="14"/>
              </w:rPr>
              <w:t>1975/2006</w:t>
            </w:r>
          </w:p>
        </w:tc>
        <w:tc>
          <w:tcPr>
            <w:tcW w:w="0" w:type="auto"/>
            <w:gridSpan w:val="3"/>
            <w:shd w:val="clear" w:color="auto" w:fill="CCEEFF"/>
            <w:tcMar>
              <w:top w:w="0" w:type="dxa"/>
              <w:left w:w="20" w:type="dxa"/>
              <w:bottom w:w="0" w:type="dxa"/>
              <w:right w:w="20" w:type="dxa"/>
            </w:tcMar>
            <w:vAlign w:val="center"/>
            <w:hideMark/>
          </w:tcPr>
          <w:p w14:paraId="74C4BC84" w14:textId="77777777" w:rsidR="00000000" w:rsidRDefault="00BF3DBE">
            <w:pPr>
              <w:spacing w:after="100"/>
              <w:jc w:val="right"/>
              <w:rPr>
                <w:rFonts w:eastAsia="Times New Roman"/>
              </w:rPr>
            </w:pPr>
          </w:p>
        </w:tc>
        <w:tc>
          <w:tcPr>
            <w:tcW w:w="0" w:type="auto"/>
            <w:gridSpan w:val="3"/>
            <w:shd w:val="clear" w:color="auto" w:fill="CCEEFF"/>
            <w:tcMar>
              <w:top w:w="30" w:type="dxa"/>
              <w:left w:w="20" w:type="dxa"/>
              <w:bottom w:w="30" w:type="dxa"/>
              <w:right w:w="20" w:type="dxa"/>
            </w:tcMar>
            <w:hideMark/>
          </w:tcPr>
          <w:p w14:paraId="3A811428" w14:textId="77777777" w:rsidR="00000000" w:rsidRDefault="00BF3DBE">
            <w:pPr>
              <w:spacing w:after="100"/>
              <w:jc w:val="right"/>
              <w:rPr>
                <w:rFonts w:eastAsia="Times New Roman"/>
              </w:rPr>
            </w:pPr>
            <w:r>
              <w:rPr>
                <w:rFonts w:eastAsia="Times New Roman"/>
                <w:color w:val="000000"/>
                <w:sz w:val="14"/>
                <w:szCs w:val="14"/>
              </w:rPr>
              <w:t>2020</w:t>
            </w:r>
          </w:p>
        </w:tc>
        <w:tc>
          <w:tcPr>
            <w:tcW w:w="0" w:type="auto"/>
            <w:gridSpan w:val="3"/>
            <w:shd w:val="clear" w:color="auto" w:fill="CCEEFF"/>
            <w:tcMar>
              <w:top w:w="0" w:type="dxa"/>
              <w:left w:w="20" w:type="dxa"/>
              <w:bottom w:w="0" w:type="dxa"/>
              <w:right w:w="20" w:type="dxa"/>
            </w:tcMar>
            <w:vAlign w:val="center"/>
            <w:hideMark/>
          </w:tcPr>
          <w:p w14:paraId="04EF1448" w14:textId="77777777" w:rsidR="00000000" w:rsidRDefault="00BF3DBE">
            <w:pPr>
              <w:spacing w:after="100"/>
              <w:jc w:val="right"/>
              <w:rPr>
                <w:rFonts w:eastAsia="Times New Roman"/>
              </w:rPr>
            </w:pPr>
          </w:p>
        </w:tc>
        <w:tc>
          <w:tcPr>
            <w:tcW w:w="0" w:type="auto"/>
            <w:gridSpan w:val="2"/>
            <w:shd w:val="clear" w:color="auto" w:fill="CCEEFF"/>
            <w:tcMar>
              <w:top w:w="30" w:type="dxa"/>
              <w:left w:w="20" w:type="dxa"/>
              <w:bottom w:w="30" w:type="dxa"/>
              <w:right w:w="0" w:type="dxa"/>
            </w:tcMar>
            <w:hideMark/>
          </w:tcPr>
          <w:p w14:paraId="62E9C826" w14:textId="77777777" w:rsidR="00000000" w:rsidRDefault="00BF3DBE">
            <w:pPr>
              <w:spacing w:after="100"/>
              <w:jc w:val="right"/>
              <w:rPr>
                <w:rFonts w:eastAsia="Times New Roman"/>
              </w:rPr>
            </w:pPr>
            <w:r>
              <w:rPr>
                <w:rFonts w:eastAsia="Times New Roman"/>
                <w:color w:val="000000"/>
                <w:sz w:val="14"/>
                <w:szCs w:val="14"/>
              </w:rPr>
              <w:t>1,000,000 </w:t>
            </w:r>
          </w:p>
        </w:tc>
        <w:tc>
          <w:tcPr>
            <w:tcW w:w="0" w:type="auto"/>
            <w:shd w:val="clear" w:color="auto" w:fill="CCEEFF"/>
            <w:tcMar>
              <w:top w:w="30" w:type="dxa"/>
              <w:left w:w="0" w:type="dxa"/>
              <w:bottom w:w="30" w:type="dxa"/>
              <w:right w:w="20" w:type="dxa"/>
            </w:tcMar>
            <w:hideMark/>
          </w:tcPr>
          <w:p w14:paraId="3DB04A46"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F1E2B8F"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14:paraId="3379D568" w14:textId="77777777" w:rsidR="00000000" w:rsidRDefault="00BF3DBE">
            <w:pPr>
              <w:spacing w:after="100"/>
              <w:jc w:val="right"/>
              <w:rPr>
                <w:rFonts w:eastAsia="Times New Roman"/>
              </w:rPr>
            </w:pPr>
            <w:r>
              <w:rPr>
                <w:rFonts w:eastAsia="Times New Roman"/>
                <w:color w:val="000000"/>
                <w:sz w:val="14"/>
                <w:szCs w:val="14"/>
              </w:rPr>
              <w:t>428,000 </w:t>
            </w:r>
          </w:p>
        </w:tc>
        <w:tc>
          <w:tcPr>
            <w:tcW w:w="0" w:type="auto"/>
            <w:shd w:val="clear" w:color="auto" w:fill="CCEEFF"/>
            <w:tcMar>
              <w:top w:w="30" w:type="dxa"/>
              <w:left w:w="0" w:type="dxa"/>
              <w:bottom w:w="30" w:type="dxa"/>
              <w:right w:w="20" w:type="dxa"/>
            </w:tcMar>
            <w:hideMark/>
          </w:tcPr>
          <w:p w14:paraId="63FCC30E"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2D3ECD7"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14:paraId="4731DE81" w14:textId="77777777" w:rsidR="00000000" w:rsidRDefault="00BF3DBE">
            <w:pPr>
              <w:spacing w:after="100"/>
              <w:jc w:val="right"/>
              <w:rPr>
                <w:rFonts w:eastAsia="Times New Roman"/>
              </w:rPr>
            </w:pPr>
            <w:r>
              <w:rPr>
                <w:rFonts w:eastAsia="Times New Roman"/>
                <w:color w:val="000000"/>
                <w:sz w:val="14"/>
                <w:szCs w:val="14"/>
              </w:rPr>
              <w:t>95.1 </w:t>
            </w:r>
          </w:p>
        </w:tc>
        <w:tc>
          <w:tcPr>
            <w:tcW w:w="0" w:type="auto"/>
            <w:shd w:val="clear" w:color="auto" w:fill="CCEEFF"/>
            <w:tcMar>
              <w:top w:w="30" w:type="dxa"/>
              <w:left w:w="0" w:type="dxa"/>
              <w:bottom w:w="30" w:type="dxa"/>
              <w:right w:w="20" w:type="dxa"/>
            </w:tcMar>
            <w:hideMark/>
          </w:tcPr>
          <w:p w14:paraId="5F31D201" w14:textId="77777777" w:rsidR="00000000" w:rsidRDefault="00BF3DBE">
            <w:pPr>
              <w:spacing w:after="100"/>
              <w:jc w:val="right"/>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14:paraId="155253B9" w14:textId="77777777" w:rsidR="00000000" w:rsidRDefault="00BF3DBE">
            <w:pPr>
              <w:spacing w:after="100"/>
              <w:jc w:val="right"/>
              <w:rPr>
                <w:rFonts w:eastAsia="Times New Roman"/>
              </w:rPr>
            </w:pPr>
          </w:p>
        </w:tc>
        <w:tc>
          <w:tcPr>
            <w:tcW w:w="0" w:type="auto"/>
            <w:gridSpan w:val="3"/>
            <w:vMerge w:val="restart"/>
            <w:shd w:val="clear" w:color="auto" w:fill="CCEEFF"/>
            <w:tcMar>
              <w:top w:w="30" w:type="dxa"/>
              <w:left w:w="20" w:type="dxa"/>
              <w:bottom w:w="30" w:type="dxa"/>
              <w:right w:w="20" w:type="dxa"/>
            </w:tcMar>
            <w:hideMark/>
          </w:tcPr>
          <w:p w14:paraId="12628E24" w14:textId="77777777" w:rsidR="00000000" w:rsidRDefault="00BF3DBE">
            <w:pPr>
              <w:spacing w:after="100"/>
              <w:jc w:val="center"/>
              <w:rPr>
                <w:rFonts w:eastAsia="Times New Roman"/>
              </w:rPr>
            </w:pPr>
            <w:r>
              <w:rPr>
                <w:rFonts w:eastAsia="Times New Roman"/>
                <w:color w:val="000000"/>
                <w:sz w:val="14"/>
                <w:szCs w:val="14"/>
              </w:rPr>
              <w:t>JCPenney, Macy's</w:t>
            </w:r>
          </w:p>
        </w:tc>
        <w:tc>
          <w:tcPr>
            <w:tcW w:w="0" w:type="auto"/>
            <w:gridSpan w:val="3"/>
            <w:shd w:val="clear" w:color="auto" w:fill="CCEEFF"/>
            <w:tcMar>
              <w:top w:w="0" w:type="dxa"/>
              <w:left w:w="20" w:type="dxa"/>
              <w:bottom w:w="0" w:type="dxa"/>
              <w:right w:w="20" w:type="dxa"/>
            </w:tcMar>
            <w:vAlign w:val="center"/>
            <w:hideMark/>
          </w:tcPr>
          <w:p w14:paraId="69F3BBD0" w14:textId="77777777" w:rsidR="00000000" w:rsidRDefault="00BF3DBE">
            <w:pPr>
              <w:spacing w:after="100"/>
              <w:jc w:val="center"/>
              <w:rPr>
                <w:rFonts w:eastAsia="Times New Roman"/>
              </w:rPr>
            </w:pPr>
          </w:p>
        </w:tc>
        <w:tc>
          <w:tcPr>
            <w:tcW w:w="0" w:type="auto"/>
            <w:gridSpan w:val="3"/>
            <w:vMerge w:val="restart"/>
            <w:shd w:val="clear" w:color="auto" w:fill="CCEEFF"/>
            <w:tcMar>
              <w:top w:w="30" w:type="dxa"/>
              <w:left w:w="20" w:type="dxa"/>
              <w:bottom w:w="30" w:type="dxa"/>
              <w:right w:w="20" w:type="dxa"/>
            </w:tcMar>
            <w:hideMark/>
          </w:tcPr>
          <w:p w14:paraId="4679185E" w14:textId="77777777" w:rsidR="00000000" w:rsidRDefault="00BF3DBE">
            <w:pPr>
              <w:spacing w:after="100"/>
              <w:jc w:val="center"/>
              <w:rPr>
                <w:rFonts w:eastAsia="Times New Roman"/>
              </w:rPr>
            </w:pPr>
            <w:r>
              <w:rPr>
                <w:rFonts w:eastAsia="Times New Roman"/>
                <w:color w:val="000000"/>
                <w:sz w:val="14"/>
                <w:szCs w:val="14"/>
              </w:rPr>
              <w:t>Boscov's, Dick's Sporting Goods</w:t>
            </w:r>
          </w:p>
        </w:tc>
        <w:tc>
          <w:tcPr>
            <w:tcW w:w="0" w:type="auto"/>
            <w:gridSpan w:val="3"/>
            <w:shd w:val="clear" w:color="auto" w:fill="CCEEFF"/>
            <w:tcMar>
              <w:top w:w="0" w:type="dxa"/>
              <w:left w:w="20" w:type="dxa"/>
              <w:bottom w:w="0" w:type="dxa"/>
              <w:right w:w="20" w:type="dxa"/>
            </w:tcMar>
            <w:vAlign w:val="center"/>
            <w:hideMark/>
          </w:tcPr>
          <w:p w14:paraId="2EA8A704" w14:textId="77777777" w:rsidR="00000000" w:rsidRDefault="00BF3DBE">
            <w:pPr>
              <w:spacing w:after="100"/>
              <w:jc w:val="center"/>
              <w:rPr>
                <w:rFonts w:eastAsia="Times New Roman"/>
              </w:rPr>
            </w:pPr>
          </w:p>
        </w:tc>
        <w:tc>
          <w:tcPr>
            <w:tcW w:w="0" w:type="auto"/>
            <w:vAlign w:val="center"/>
            <w:hideMark/>
          </w:tcPr>
          <w:p w14:paraId="171C0844" w14:textId="77777777" w:rsidR="00000000" w:rsidRDefault="00BF3DBE">
            <w:pPr>
              <w:spacing w:after="100"/>
              <w:rPr>
                <w:rFonts w:eastAsia="Times New Roman"/>
                <w:sz w:val="20"/>
                <w:szCs w:val="20"/>
              </w:rPr>
            </w:pPr>
          </w:p>
        </w:tc>
      </w:tr>
      <w:tr w:rsidR="00000000" w14:paraId="6131A0EF" w14:textId="77777777">
        <w:trPr>
          <w:divId w:val="1491602188"/>
          <w:trHeight w:val="240"/>
        </w:trPr>
        <w:tc>
          <w:tcPr>
            <w:tcW w:w="0" w:type="auto"/>
            <w:gridSpan w:val="3"/>
            <w:shd w:val="clear" w:color="auto" w:fill="CCEEFF"/>
            <w:tcMar>
              <w:top w:w="0" w:type="dxa"/>
              <w:left w:w="20" w:type="dxa"/>
              <w:bottom w:w="0" w:type="dxa"/>
              <w:right w:w="20" w:type="dxa"/>
            </w:tcMar>
            <w:vAlign w:val="center"/>
            <w:hideMark/>
          </w:tcPr>
          <w:p w14:paraId="295D18E8"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3914F73"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8A1E072"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52C3E05" w14:textId="77777777" w:rsidR="00000000" w:rsidRDefault="00BF3DBE">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hideMark/>
          </w:tcPr>
          <w:p w14:paraId="6D542007" w14:textId="77777777" w:rsidR="00000000" w:rsidRDefault="00BF3DBE">
            <w:pPr>
              <w:spacing w:after="100"/>
              <w:rPr>
                <w:rFonts w:eastAsia="Times New Roman"/>
              </w:rPr>
            </w:pPr>
            <w:r>
              <w:rPr>
                <w:rFonts w:eastAsia="Times New Roman"/>
                <w:color w:val="000000"/>
                <w:sz w:val="14"/>
                <w:szCs w:val="14"/>
              </w:rPr>
              <w:t>Deptford, New Jersey</w:t>
            </w:r>
          </w:p>
        </w:tc>
        <w:tc>
          <w:tcPr>
            <w:tcW w:w="0" w:type="auto"/>
            <w:gridSpan w:val="3"/>
            <w:shd w:val="clear" w:color="auto" w:fill="CCEEFF"/>
            <w:tcMar>
              <w:top w:w="0" w:type="dxa"/>
              <w:left w:w="20" w:type="dxa"/>
              <w:bottom w:w="0" w:type="dxa"/>
              <w:right w:w="20" w:type="dxa"/>
            </w:tcMar>
            <w:vAlign w:val="center"/>
            <w:hideMark/>
          </w:tcPr>
          <w:p w14:paraId="4F5DA10E" w14:textId="77777777" w:rsidR="00000000" w:rsidRDefault="00BF3DBE">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5F8814F"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9858AC4"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3295D97"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4F84245"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31337CA"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35041C9"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8F88A2B"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1D97EC4"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FE11BD1"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9F4E915" w14:textId="77777777" w:rsidR="00000000" w:rsidRDefault="00BF3DBE">
            <w:pPr>
              <w:spacing w:after="100"/>
              <w:rPr>
                <w:rFonts w:eastAsia="Times New Roman"/>
                <w:sz w:val="20"/>
                <w:szCs w:val="20"/>
              </w:rPr>
            </w:pPr>
          </w:p>
        </w:tc>
        <w:tc>
          <w:tcPr>
            <w:tcW w:w="0" w:type="auto"/>
            <w:gridSpan w:val="3"/>
            <w:vMerge/>
            <w:vAlign w:val="center"/>
            <w:hideMark/>
          </w:tcPr>
          <w:p w14:paraId="039EA166" w14:textId="77777777" w:rsidR="00000000" w:rsidRDefault="00BF3DBE">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7A28691" w14:textId="77777777" w:rsidR="00000000" w:rsidRDefault="00BF3DBE">
            <w:pPr>
              <w:spacing w:after="100"/>
              <w:rPr>
                <w:rFonts w:eastAsia="Times New Roman"/>
                <w:sz w:val="20"/>
                <w:szCs w:val="20"/>
              </w:rPr>
            </w:pPr>
          </w:p>
        </w:tc>
        <w:tc>
          <w:tcPr>
            <w:tcW w:w="0" w:type="auto"/>
            <w:gridSpan w:val="3"/>
            <w:vMerge/>
            <w:vAlign w:val="center"/>
            <w:hideMark/>
          </w:tcPr>
          <w:p w14:paraId="31115194" w14:textId="77777777" w:rsidR="00000000" w:rsidRDefault="00BF3DBE">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07359A2" w14:textId="77777777" w:rsidR="00000000" w:rsidRDefault="00BF3DBE">
            <w:pPr>
              <w:spacing w:after="100"/>
              <w:rPr>
                <w:rFonts w:eastAsia="Times New Roman"/>
                <w:sz w:val="20"/>
                <w:szCs w:val="20"/>
              </w:rPr>
            </w:pPr>
          </w:p>
        </w:tc>
        <w:tc>
          <w:tcPr>
            <w:tcW w:w="0" w:type="auto"/>
            <w:vAlign w:val="center"/>
            <w:hideMark/>
          </w:tcPr>
          <w:p w14:paraId="64425E89" w14:textId="77777777" w:rsidR="00000000" w:rsidRDefault="00BF3DBE">
            <w:pPr>
              <w:spacing w:after="100"/>
              <w:rPr>
                <w:rFonts w:eastAsia="Times New Roman"/>
                <w:sz w:val="20"/>
                <w:szCs w:val="20"/>
              </w:rPr>
            </w:pPr>
          </w:p>
        </w:tc>
      </w:tr>
      <w:tr w:rsidR="00000000" w14:paraId="19CC4CBC" w14:textId="77777777">
        <w:trPr>
          <w:divId w:val="1491602188"/>
          <w:trHeight w:val="240"/>
        </w:trPr>
        <w:tc>
          <w:tcPr>
            <w:tcW w:w="0" w:type="auto"/>
            <w:gridSpan w:val="3"/>
            <w:tcMar>
              <w:top w:w="30" w:type="dxa"/>
              <w:left w:w="20" w:type="dxa"/>
              <w:bottom w:w="30" w:type="dxa"/>
              <w:right w:w="20" w:type="dxa"/>
            </w:tcMar>
            <w:hideMark/>
          </w:tcPr>
          <w:p w14:paraId="47F7DD18" w14:textId="77777777" w:rsidR="00000000" w:rsidRDefault="00BF3DBE">
            <w:pPr>
              <w:spacing w:after="100"/>
              <w:jc w:val="center"/>
              <w:rPr>
                <w:rFonts w:eastAsia="Times New Roman"/>
              </w:rPr>
            </w:pPr>
            <w:r>
              <w:rPr>
                <w:rFonts w:eastAsia="Times New Roman"/>
                <w:color w:val="000000"/>
                <w:sz w:val="14"/>
                <w:szCs w:val="14"/>
              </w:rPr>
              <w:t>35</w:t>
            </w:r>
          </w:p>
        </w:tc>
        <w:tc>
          <w:tcPr>
            <w:tcW w:w="0" w:type="auto"/>
            <w:gridSpan w:val="3"/>
            <w:tcMar>
              <w:top w:w="0" w:type="dxa"/>
              <w:left w:w="20" w:type="dxa"/>
              <w:bottom w:w="0" w:type="dxa"/>
              <w:right w:w="20" w:type="dxa"/>
            </w:tcMar>
            <w:vAlign w:val="center"/>
            <w:hideMark/>
          </w:tcPr>
          <w:p w14:paraId="0AE9CD9E" w14:textId="77777777" w:rsidR="00000000" w:rsidRDefault="00BF3DBE">
            <w:pPr>
              <w:spacing w:after="100"/>
              <w:jc w:val="center"/>
              <w:rPr>
                <w:rFonts w:eastAsia="Times New Roman"/>
              </w:rPr>
            </w:pPr>
          </w:p>
        </w:tc>
        <w:tc>
          <w:tcPr>
            <w:tcW w:w="0" w:type="auto"/>
            <w:gridSpan w:val="3"/>
            <w:tcMar>
              <w:top w:w="30" w:type="dxa"/>
              <w:left w:w="20" w:type="dxa"/>
              <w:bottom w:w="30" w:type="dxa"/>
              <w:right w:w="20" w:type="dxa"/>
            </w:tcMar>
            <w:hideMark/>
          </w:tcPr>
          <w:p w14:paraId="4681EF74" w14:textId="77777777" w:rsidR="00000000" w:rsidRDefault="00BF3DBE">
            <w:pPr>
              <w:spacing w:after="100"/>
              <w:jc w:val="center"/>
              <w:rPr>
                <w:rFonts w:eastAsia="Times New Roman"/>
              </w:rPr>
            </w:pPr>
            <w:r>
              <w:rPr>
                <w:rFonts w:eastAsia="Times New Roman"/>
                <w:color w:val="000000"/>
                <w:sz w:val="14"/>
                <w:szCs w:val="14"/>
              </w:rPr>
              <w:t>51%</w:t>
            </w:r>
          </w:p>
        </w:tc>
        <w:tc>
          <w:tcPr>
            <w:tcW w:w="0" w:type="auto"/>
            <w:gridSpan w:val="3"/>
            <w:tcMar>
              <w:top w:w="0" w:type="dxa"/>
              <w:left w:w="20" w:type="dxa"/>
              <w:bottom w:w="0" w:type="dxa"/>
              <w:right w:w="20" w:type="dxa"/>
            </w:tcMar>
            <w:vAlign w:val="center"/>
            <w:hideMark/>
          </w:tcPr>
          <w:p w14:paraId="01CC12CE" w14:textId="77777777" w:rsidR="00000000" w:rsidRDefault="00BF3DBE">
            <w:pPr>
              <w:spacing w:after="100"/>
              <w:jc w:val="center"/>
              <w:rPr>
                <w:rFonts w:eastAsia="Times New Roman"/>
              </w:rPr>
            </w:pPr>
          </w:p>
        </w:tc>
        <w:tc>
          <w:tcPr>
            <w:tcW w:w="0" w:type="auto"/>
            <w:gridSpan w:val="3"/>
            <w:tcMar>
              <w:top w:w="30" w:type="dxa"/>
              <w:left w:w="20" w:type="dxa"/>
              <w:bottom w:w="30" w:type="dxa"/>
              <w:right w:w="20" w:type="dxa"/>
            </w:tcMar>
            <w:hideMark/>
          </w:tcPr>
          <w:p w14:paraId="0CFA1E43" w14:textId="77777777" w:rsidR="00000000" w:rsidRDefault="00BF3DBE">
            <w:pPr>
              <w:spacing w:after="100"/>
              <w:rPr>
                <w:rFonts w:eastAsia="Times New Roman"/>
              </w:rPr>
            </w:pPr>
            <w:r>
              <w:rPr>
                <w:rFonts w:eastAsia="Times New Roman"/>
                <w:color w:val="000000"/>
                <w:sz w:val="14"/>
                <w:szCs w:val="14"/>
              </w:rPr>
              <w:t>FlatIron Crossing(4)</w:t>
            </w:r>
          </w:p>
        </w:tc>
        <w:tc>
          <w:tcPr>
            <w:tcW w:w="0" w:type="auto"/>
            <w:gridSpan w:val="3"/>
            <w:tcMar>
              <w:top w:w="0" w:type="dxa"/>
              <w:left w:w="20" w:type="dxa"/>
              <w:bottom w:w="0" w:type="dxa"/>
              <w:right w:w="20" w:type="dxa"/>
            </w:tcMar>
            <w:vAlign w:val="center"/>
            <w:hideMark/>
          </w:tcPr>
          <w:p w14:paraId="7267B75F" w14:textId="77777777" w:rsidR="00000000" w:rsidRDefault="00BF3DBE">
            <w:pPr>
              <w:spacing w:after="100"/>
              <w:rPr>
                <w:rFonts w:eastAsia="Times New Roman"/>
              </w:rPr>
            </w:pPr>
          </w:p>
        </w:tc>
        <w:tc>
          <w:tcPr>
            <w:tcW w:w="0" w:type="auto"/>
            <w:gridSpan w:val="3"/>
            <w:tcMar>
              <w:top w:w="30" w:type="dxa"/>
              <w:left w:w="20" w:type="dxa"/>
              <w:bottom w:w="30" w:type="dxa"/>
              <w:right w:w="20" w:type="dxa"/>
            </w:tcMar>
            <w:hideMark/>
          </w:tcPr>
          <w:p w14:paraId="0FF2AFD7" w14:textId="77777777" w:rsidR="00000000" w:rsidRDefault="00BF3DBE">
            <w:pPr>
              <w:spacing w:after="100"/>
              <w:jc w:val="right"/>
              <w:rPr>
                <w:rFonts w:eastAsia="Times New Roman"/>
              </w:rPr>
            </w:pPr>
            <w:r>
              <w:rPr>
                <w:rFonts w:eastAsia="Times New Roman"/>
                <w:color w:val="000000"/>
                <w:sz w:val="14"/>
                <w:szCs w:val="14"/>
              </w:rPr>
              <w:t>2000/2002</w:t>
            </w:r>
          </w:p>
        </w:tc>
        <w:tc>
          <w:tcPr>
            <w:tcW w:w="0" w:type="auto"/>
            <w:gridSpan w:val="3"/>
            <w:tcMar>
              <w:top w:w="0" w:type="dxa"/>
              <w:left w:w="20" w:type="dxa"/>
              <w:bottom w:w="0" w:type="dxa"/>
              <w:right w:w="20" w:type="dxa"/>
            </w:tcMar>
            <w:vAlign w:val="center"/>
            <w:hideMark/>
          </w:tcPr>
          <w:p w14:paraId="6C508ADE" w14:textId="77777777" w:rsidR="00000000" w:rsidRDefault="00BF3DBE">
            <w:pPr>
              <w:spacing w:after="100"/>
              <w:jc w:val="right"/>
              <w:rPr>
                <w:rFonts w:eastAsia="Times New Roman"/>
              </w:rPr>
            </w:pPr>
          </w:p>
        </w:tc>
        <w:tc>
          <w:tcPr>
            <w:tcW w:w="0" w:type="auto"/>
            <w:gridSpan w:val="3"/>
            <w:tcMar>
              <w:top w:w="30" w:type="dxa"/>
              <w:left w:w="20" w:type="dxa"/>
              <w:bottom w:w="30" w:type="dxa"/>
              <w:right w:w="20" w:type="dxa"/>
            </w:tcMar>
            <w:hideMark/>
          </w:tcPr>
          <w:p w14:paraId="68EC5697" w14:textId="77777777" w:rsidR="00000000" w:rsidRDefault="00BF3DBE">
            <w:pPr>
              <w:spacing w:after="100"/>
              <w:jc w:val="right"/>
              <w:rPr>
                <w:rFonts w:eastAsia="Times New Roman"/>
              </w:rPr>
            </w:pPr>
            <w:r>
              <w:rPr>
                <w:rFonts w:eastAsia="Times New Roman"/>
                <w:color w:val="000000"/>
                <w:sz w:val="14"/>
                <w:szCs w:val="14"/>
              </w:rPr>
              <w:t>2009</w:t>
            </w:r>
          </w:p>
        </w:tc>
        <w:tc>
          <w:tcPr>
            <w:tcW w:w="0" w:type="auto"/>
            <w:gridSpan w:val="3"/>
            <w:tcMar>
              <w:top w:w="0" w:type="dxa"/>
              <w:left w:w="20" w:type="dxa"/>
              <w:bottom w:w="0" w:type="dxa"/>
              <w:right w:w="20" w:type="dxa"/>
            </w:tcMar>
            <w:vAlign w:val="center"/>
            <w:hideMark/>
          </w:tcPr>
          <w:p w14:paraId="4DC2C715" w14:textId="77777777" w:rsidR="00000000" w:rsidRDefault="00BF3DBE">
            <w:pPr>
              <w:spacing w:after="100"/>
              <w:jc w:val="right"/>
              <w:rPr>
                <w:rFonts w:eastAsia="Times New Roman"/>
              </w:rPr>
            </w:pPr>
          </w:p>
        </w:tc>
        <w:tc>
          <w:tcPr>
            <w:tcW w:w="0" w:type="auto"/>
            <w:gridSpan w:val="2"/>
            <w:tcMar>
              <w:top w:w="30" w:type="dxa"/>
              <w:left w:w="20" w:type="dxa"/>
              <w:bottom w:w="30" w:type="dxa"/>
              <w:right w:w="0" w:type="dxa"/>
            </w:tcMar>
            <w:hideMark/>
          </w:tcPr>
          <w:p w14:paraId="445C3D81" w14:textId="77777777" w:rsidR="00000000" w:rsidRDefault="00BF3DBE">
            <w:pPr>
              <w:spacing w:after="100"/>
              <w:jc w:val="right"/>
              <w:rPr>
                <w:rFonts w:eastAsia="Times New Roman"/>
              </w:rPr>
            </w:pPr>
            <w:r>
              <w:rPr>
                <w:rFonts w:eastAsia="Times New Roman"/>
                <w:color w:val="000000"/>
                <w:sz w:val="14"/>
                <w:szCs w:val="14"/>
              </w:rPr>
              <w:t>1,426,000 </w:t>
            </w:r>
          </w:p>
        </w:tc>
        <w:tc>
          <w:tcPr>
            <w:tcW w:w="0" w:type="auto"/>
            <w:tcMar>
              <w:top w:w="30" w:type="dxa"/>
              <w:left w:w="0" w:type="dxa"/>
              <w:bottom w:w="30" w:type="dxa"/>
              <w:right w:w="20" w:type="dxa"/>
            </w:tcMar>
            <w:hideMark/>
          </w:tcPr>
          <w:p w14:paraId="21B065A4"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07380E03" w14:textId="77777777" w:rsidR="00000000" w:rsidRDefault="00BF3DBE">
            <w:pPr>
              <w:spacing w:after="100"/>
              <w:jc w:val="right"/>
              <w:rPr>
                <w:rFonts w:eastAsia="Times New Roman"/>
                <w:sz w:val="20"/>
                <w:szCs w:val="20"/>
              </w:rPr>
            </w:pPr>
          </w:p>
        </w:tc>
        <w:tc>
          <w:tcPr>
            <w:tcW w:w="0" w:type="auto"/>
            <w:gridSpan w:val="2"/>
            <w:tcMar>
              <w:top w:w="30" w:type="dxa"/>
              <w:left w:w="20" w:type="dxa"/>
              <w:bottom w:w="30" w:type="dxa"/>
              <w:right w:w="0" w:type="dxa"/>
            </w:tcMar>
            <w:hideMark/>
          </w:tcPr>
          <w:p w14:paraId="0C7E3CDE" w14:textId="77777777" w:rsidR="00000000" w:rsidRDefault="00BF3DBE">
            <w:pPr>
              <w:spacing w:after="100"/>
              <w:jc w:val="right"/>
              <w:rPr>
                <w:rFonts w:eastAsia="Times New Roman"/>
              </w:rPr>
            </w:pPr>
            <w:r>
              <w:rPr>
                <w:rFonts w:eastAsia="Times New Roman"/>
                <w:color w:val="000000"/>
                <w:sz w:val="14"/>
                <w:szCs w:val="14"/>
              </w:rPr>
              <w:t>727,000 </w:t>
            </w:r>
          </w:p>
        </w:tc>
        <w:tc>
          <w:tcPr>
            <w:tcW w:w="0" w:type="auto"/>
            <w:tcMar>
              <w:top w:w="30" w:type="dxa"/>
              <w:left w:w="0" w:type="dxa"/>
              <w:bottom w:w="30" w:type="dxa"/>
              <w:right w:w="20" w:type="dxa"/>
            </w:tcMar>
            <w:hideMark/>
          </w:tcPr>
          <w:p w14:paraId="61F1D7D4"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15F1CF49" w14:textId="77777777" w:rsidR="00000000" w:rsidRDefault="00BF3DBE">
            <w:pPr>
              <w:spacing w:after="100"/>
              <w:jc w:val="right"/>
              <w:rPr>
                <w:rFonts w:eastAsia="Times New Roman"/>
                <w:sz w:val="20"/>
                <w:szCs w:val="20"/>
              </w:rPr>
            </w:pPr>
          </w:p>
        </w:tc>
        <w:tc>
          <w:tcPr>
            <w:tcW w:w="0" w:type="auto"/>
            <w:gridSpan w:val="2"/>
            <w:tcMar>
              <w:top w:w="30" w:type="dxa"/>
              <w:left w:w="20" w:type="dxa"/>
              <w:bottom w:w="30" w:type="dxa"/>
              <w:right w:w="0" w:type="dxa"/>
            </w:tcMar>
            <w:hideMark/>
          </w:tcPr>
          <w:p w14:paraId="78A9F33D" w14:textId="77777777" w:rsidR="00000000" w:rsidRDefault="00BF3DBE">
            <w:pPr>
              <w:spacing w:after="100"/>
              <w:jc w:val="right"/>
              <w:rPr>
                <w:rFonts w:eastAsia="Times New Roman"/>
              </w:rPr>
            </w:pPr>
            <w:r>
              <w:rPr>
                <w:rFonts w:eastAsia="Times New Roman"/>
                <w:color w:val="000000"/>
                <w:sz w:val="14"/>
                <w:szCs w:val="14"/>
              </w:rPr>
              <w:t>92.7 </w:t>
            </w:r>
          </w:p>
        </w:tc>
        <w:tc>
          <w:tcPr>
            <w:tcW w:w="0" w:type="auto"/>
            <w:tcMar>
              <w:top w:w="30" w:type="dxa"/>
              <w:left w:w="0" w:type="dxa"/>
              <w:bottom w:w="30" w:type="dxa"/>
              <w:right w:w="20" w:type="dxa"/>
            </w:tcMar>
            <w:hideMark/>
          </w:tcPr>
          <w:p w14:paraId="2AE5758E" w14:textId="77777777" w:rsidR="00000000" w:rsidRDefault="00BF3DBE">
            <w:pPr>
              <w:spacing w:after="100"/>
              <w:jc w:val="right"/>
              <w:rPr>
                <w:rFonts w:eastAsia="Times New Roman"/>
              </w:rPr>
            </w:pPr>
            <w:r>
              <w:rPr>
                <w:rFonts w:eastAsia="Times New Roman"/>
                <w:color w:val="000000"/>
                <w:sz w:val="14"/>
                <w:szCs w:val="14"/>
              </w:rPr>
              <w:t>%</w:t>
            </w:r>
          </w:p>
        </w:tc>
        <w:tc>
          <w:tcPr>
            <w:tcW w:w="0" w:type="auto"/>
            <w:gridSpan w:val="3"/>
            <w:tcMar>
              <w:top w:w="0" w:type="dxa"/>
              <w:left w:w="20" w:type="dxa"/>
              <w:bottom w:w="0" w:type="dxa"/>
              <w:right w:w="20" w:type="dxa"/>
            </w:tcMar>
            <w:vAlign w:val="center"/>
            <w:hideMark/>
          </w:tcPr>
          <w:p w14:paraId="3FDB8EF2" w14:textId="77777777" w:rsidR="00000000" w:rsidRDefault="00BF3DBE">
            <w:pPr>
              <w:spacing w:after="100"/>
              <w:jc w:val="right"/>
              <w:rPr>
                <w:rFonts w:eastAsia="Times New Roman"/>
              </w:rPr>
            </w:pPr>
          </w:p>
        </w:tc>
        <w:tc>
          <w:tcPr>
            <w:tcW w:w="0" w:type="auto"/>
            <w:gridSpan w:val="3"/>
            <w:vMerge w:val="restart"/>
            <w:tcMar>
              <w:top w:w="30" w:type="dxa"/>
              <w:left w:w="20" w:type="dxa"/>
              <w:bottom w:w="30" w:type="dxa"/>
              <w:right w:w="20" w:type="dxa"/>
            </w:tcMar>
            <w:hideMark/>
          </w:tcPr>
          <w:p w14:paraId="6507A2E4" w14:textId="77777777" w:rsidR="00000000" w:rsidRDefault="00BF3DBE">
            <w:pPr>
              <w:spacing w:after="100"/>
              <w:jc w:val="center"/>
              <w:rPr>
                <w:rFonts w:eastAsia="Times New Roman"/>
              </w:rPr>
            </w:pPr>
            <w:r>
              <w:rPr>
                <w:rFonts w:eastAsia="Times New Roman"/>
                <w:color w:val="000000"/>
                <w:sz w:val="14"/>
                <w:szCs w:val="14"/>
              </w:rPr>
              <w:t>Dillard's, Macy's</w:t>
            </w:r>
          </w:p>
        </w:tc>
        <w:tc>
          <w:tcPr>
            <w:tcW w:w="0" w:type="auto"/>
            <w:gridSpan w:val="3"/>
            <w:tcMar>
              <w:top w:w="0" w:type="dxa"/>
              <w:left w:w="20" w:type="dxa"/>
              <w:bottom w:w="0" w:type="dxa"/>
              <w:right w:w="20" w:type="dxa"/>
            </w:tcMar>
            <w:vAlign w:val="center"/>
            <w:hideMark/>
          </w:tcPr>
          <w:p w14:paraId="710101E1" w14:textId="77777777" w:rsidR="00000000" w:rsidRDefault="00BF3DBE">
            <w:pPr>
              <w:spacing w:after="100"/>
              <w:jc w:val="center"/>
              <w:rPr>
                <w:rFonts w:eastAsia="Times New Roman"/>
              </w:rPr>
            </w:pPr>
          </w:p>
        </w:tc>
        <w:tc>
          <w:tcPr>
            <w:tcW w:w="0" w:type="auto"/>
            <w:gridSpan w:val="3"/>
            <w:vMerge w:val="restart"/>
            <w:tcMar>
              <w:top w:w="30" w:type="dxa"/>
              <w:left w:w="20" w:type="dxa"/>
              <w:bottom w:w="30" w:type="dxa"/>
              <w:right w:w="20" w:type="dxa"/>
            </w:tcMar>
            <w:hideMark/>
          </w:tcPr>
          <w:p w14:paraId="4EB21B02" w14:textId="77777777" w:rsidR="00000000" w:rsidRDefault="00BF3DBE">
            <w:pPr>
              <w:spacing w:after="100"/>
              <w:jc w:val="center"/>
              <w:rPr>
                <w:rFonts w:eastAsia="Times New Roman"/>
              </w:rPr>
            </w:pPr>
            <w:r>
              <w:rPr>
                <w:rFonts w:eastAsia="Times New Roman"/>
                <w:color w:val="000000"/>
                <w:sz w:val="14"/>
                <w:szCs w:val="14"/>
              </w:rPr>
              <w:t>Dick's Sporting Goods, Forever 21</w:t>
            </w:r>
          </w:p>
        </w:tc>
        <w:tc>
          <w:tcPr>
            <w:tcW w:w="0" w:type="auto"/>
            <w:gridSpan w:val="3"/>
            <w:tcMar>
              <w:top w:w="0" w:type="dxa"/>
              <w:left w:w="20" w:type="dxa"/>
              <w:bottom w:w="0" w:type="dxa"/>
              <w:right w:w="20" w:type="dxa"/>
            </w:tcMar>
            <w:vAlign w:val="center"/>
            <w:hideMark/>
          </w:tcPr>
          <w:p w14:paraId="21C308C0" w14:textId="77777777" w:rsidR="00000000" w:rsidRDefault="00BF3DBE">
            <w:pPr>
              <w:spacing w:after="100"/>
              <w:jc w:val="center"/>
              <w:rPr>
                <w:rFonts w:eastAsia="Times New Roman"/>
              </w:rPr>
            </w:pPr>
          </w:p>
        </w:tc>
        <w:tc>
          <w:tcPr>
            <w:tcW w:w="0" w:type="auto"/>
            <w:vAlign w:val="center"/>
            <w:hideMark/>
          </w:tcPr>
          <w:p w14:paraId="52336C3D" w14:textId="77777777" w:rsidR="00000000" w:rsidRDefault="00BF3DBE">
            <w:pPr>
              <w:spacing w:after="100"/>
              <w:rPr>
                <w:rFonts w:eastAsia="Times New Roman"/>
                <w:sz w:val="20"/>
                <w:szCs w:val="20"/>
              </w:rPr>
            </w:pPr>
          </w:p>
        </w:tc>
      </w:tr>
      <w:tr w:rsidR="00000000" w14:paraId="5931B63C" w14:textId="77777777">
        <w:trPr>
          <w:divId w:val="1491602188"/>
          <w:trHeight w:val="240"/>
        </w:trPr>
        <w:tc>
          <w:tcPr>
            <w:tcW w:w="0" w:type="auto"/>
            <w:gridSpan w:val="3"/>
            <w:tcMar>
              <w:top w:w="0" w:type="dxa"/>
              <w:left w:w="20" w:type="dxa"/>
              <w:bottom w:w="0" w:type="dxa"/>
              <w:right w:w="20" w:type="dxa"/>
            </w:tcMar>
            <w:vAlign w:val="center"/>
            <w:hideMark/>
          </w:tcPr>
          <w:p w14:paraId="4DA88357"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4C37F8A"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B00B04A"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477FAF3" w14:textId="77777777" w:rsidR="00000000" w:rsidRDefault="00BF3DBE">
            <w:pPr>
              <w:spacing w:after="100"/>
              <w:rPr>
                <w:rFonts w:eastAsia="Times New Roman"/>
                <w:sz w:val="20"/>
                <w:szCs w:val="20"/>
              </w:rPr>
            </w:pPr>
          </w:p>
        </w:tc>
        <w:tc>
          <w:tcPr>
            <w:tcW w:w="0" w:type="auto"/>
            <w:gridSpan w:val="3"/>
            <w:tcMar>
              <w:top w:w="30" w:type="dxa"/>
              <w:left w:w="20" w:type="dxa"/>
              <w:bottom w:w="30" w:type="dxa"/>
              <w:right w:w="20" w:type="dxa"/>
            </w:tcMar>
            <w:hideMark/>
          </w:tcPr>
          <w:p w14:paraId="59E2FDB0" w14:textId="77777777" w:rsidR="00000000" w:rsidRDefault="00BF3DBE">
            <w:pPr>
              <w:spacing w:after="100"/>
              <w:rPr>
                <w:rFonts w:eastAsia="Times New Roman"/>
              </w:rPr>
            </w:pPr>
            <w:r>
              <w:rPr>
                <w:rFonts w:eastAsia="Times New Roman"/>
                <w:color w:val="000000"/>
                <w:sz w:val="14"/>
                <w:szCs w:val="14"/>
              </w:rPr>
              <w:t>Broomfield, Colorado</w:t>
            </w:r>
          </w:p>
        </w:tc>
        <w:tc>
          <w:tcPr>
            <w:tcW w:w="0" w:type="auto"/>
            <w:gridSpan w:val="3"/>
            <w:tcMar>
              <w:top w:w="0" w:type="dxa"/>
              <w:left w:w="20" w:type="dxa"/>
              <w:bottom w:w="0" w:type="dxa"/>
              <w:right w:w="20" w:type="dxa"/>
            </w:tcMar>
            <w:vAlign w:val="center"/>
            <w:hideMark/>
          </w:tcPr>
          <w:p w14:paraId="742B38BA" w14:textId="77777777" w:rsidR="00000000" w:rsidRDefault="00BF3DBE">
            <w:pPr>
              <w:spacing w:after="100"/>
              <w:rPr>
                <w:rFonts w:eastAsia="Times New Roman"/>
              </w:rPr>
            </w:pPr>
          </w:p>
        </w:tc>
        <w:tc>
          <w:tcPr>
            <w:tcW w:w="0" w:type="auto"/>
            <w:gridSpan w:val="3"/>
            <w:tcMar>
              <w:top w:w="0" w:type="dxa"/>
              <w:left w:w="20" w:type="dxa"/>
              <w:bottom w:w="0" w:type="dxa"/>
              <w:right w:w="20" w:type="dxa"/>
            </w:tcMar>
            <w:vAlign w:val="center"/>
            <w:hideMark/>
          </w:tcPr>
          <w:p w14:paraId="392C3813"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06FF828"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2900CC5"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B46AD52"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173EEC5"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79BB615"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BA53E83"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D5BFD3B"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D0EB1E0"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7CAB883" w14:textId="77777777" w:rsidR="00000000" w:rsidRDefault="00BF3DBE">
            <w:pPr>
              <w:spacing w:after="100"/>
              <w:rPr>
                <w:rFonts w:eastAsia="Times New Roman"/>
                <w:sz w:val="20"/>
                <w:szCs w:val="20"/>
              </w:rPr>
            </w:pPr>
          </w:p>
        </w:tc>
        <w:tc>
          <w:tcPr>
            <w:tcW w:w="0" w:type="auto"/>
            <w:gridSpan w:val="3"/>
            <w:vMerge/>
            <w:vAlign w:val="center"/>
            <w:hideMark/>
          </w:tcPr>
          <w:p w14:paraId="47156723" w14:textId="77777777" w:rsidR="00000000" w:rsidRDefault="00BF3DBE">
            <w:pPr>
              <w:spacing w:after="100"/>
              <w:rPr>
                <w:rFonts w:eastAsia="Times New Roman"/>
              </w:rPr>
            </w:pPr>
          </w:p>
        </w:tc>
        <w:tc>
          <w:tcPr>
            <w:tcW w:w="0" w:type="auto"/>
            <w:gridSpan w:val="3"/>
            <w:tcMar>
              <w:top w:w="0" w:type="dxa"/>
              <w:left w:w="20" w:type="dxa"/>
              <w:bottom w:w="0" w:type="dxa"/>
              <w:right w:w="20" w:type="dxa"/>
            </w:tcMar>
            <w:vAlign w:val="center"/>
            <w:hideMark/>
          </w:tcPr>
          <w:p w14:paraId="1B22729F" w14:textId="77777777" w:rsidR="00000000" w:rsidRDefault="00BF3DBE">
            <w:pPr>
              <w:spacing w:after="100"/>
              <w:rPr>
                <w:rFonts w:eastAsia="Times New Roman"/>
                <w:sz w:val="20"/>
                <w:szCs w:val="20"/>
              </w:rPr>
            </w:pPr>
          </w:p>
        </w:tc>
        <w:tc>
          <w:tcPr>
            <w:tcW w:w="0" w:type="auto"/>
            <w:gridSpan w:val="3"/>
            <w:vMerge/>
            <w:vAlign w:val="center"/>
            <w:hideMark/>
          </w:tcPr>
          <w:p w14:paraId="13940D7D" w14:textId="77777777" w:rsidR="00000000" w:rsidRDefault="00BF3DBE">
            <w:pPr>
              <w:spacing w:after="100"/>
              <w:rPr>
                <w:rFonts w:eastAsia="Times New Roman"/>
              </w:rPr>
            </w:pPr>
          </w:p>
        </w:tc>
        <w:tc>
          <w:tcPr>
            <w:tcW w:w="0" w:type="auto"/>
            <w:gridSpan w:val="3"/>
            <w:tcMar>
              <w:top w:w="0" w:type="dxa"/>
              <w:left w:w="20" w:type="dxa"/>
              <w:bottom w:w="0" w:type="dxa"/>
              <w:right w:w="20" w:type="dxa"/>
            </w:tcMar>
            <w:vAlign w:val="center"/>
            <w:hideMark/>
          </w:tcPr>
          <w:p w14:paraId="31D63214" w14:textId="77777777" w:rsidR="00000000" w:rsidRDefault="00BF3DBE">
            <w:pPr>
              <w:spacing w:after="100"/>
              <w:rPr>
                <w:rFonts w:eastAsia="Times New Roman"/>
                <w:sz w:val="20"/>
                <w:szCs w:val="20"/>
              </w:rPr>
            </w:pPr>
          </w:p>
        </w:tc>
        <w:tc>
          <w:tcPr>
            <w:tcW w:w="0" w:type="auto"/>
            <w:vAlign w:val="center"/>
            <w:hideMark/>
          </w:tcPr>
          <w:p w14:paraId="014BEF8D" w14:textId="77777777" w:rsidR="00000000" w:rsidRDefault="00BF3DBE">
            <w:pPr>
              <w:spacing w:after="100"/>
              <w:rPr>
                <w:rFonts w:eastAsia="Times New Roman"/>
                <w:sz w:val="20"/>
                <w:szCs w:val="20"/>
              </w:rPr>
            </w:pPr>
          </w:p>
        </w:tc>
      </w:tr>
      <w:tr w:rsidR="00000000" w14:paraId="107FF4F8" w14:textId="77777777">
        <w:trPr>
          <w:divId w:val="1491602188"/>
        </w:trPr>
        <w:tc>
          <w:tcPr>
            <w:tcW w:w="0" w:type="auto"/>
            <w:gridSpan w:val="3"/>
            <w:shd w:val="clear" w:color="auto" w:fill="CCEEFF"/>
            <w:tcMar>
              <w:top w:w="30" w:type="dxa"/>
              <w:left w:w="20" w:type="dxa"/>
              <w:bottom w:w="30" w:type="dxa"/>
              <w:right w:w="20" w:type="dxa"/>
            </w:tcMar>
            <w:hideMark/>
          </w:tcPr>
          <w:p w14:paraId="6328F69C" w14:textId="77777777" w:rsidR="00000000" w:rsidRDefault="00BF3DBE">
            <w:pPr>
              <w:spacing w:after="100"/>
              <w:jc w:val="center"/>
              <w:rPr>
                <w:rFonts w:eastAsia="Times New Roman"/>
              </w:rPr>
            </w:pPr>
            <w:r>
              <w:rPr>
                <w:rFonts w:eastAsia="Times New Roman"/>
                <w:color w:val="000000"/>
                <w:sz w:val="14"/>
                <w:szCs w:val="14"/>
              </w:rPr>
              <w:t>36</w:t>
            </w:r>
          </w:p>
        </w:tc>
        <w:tc>
          <w:tcPr>
            <w:tcW w:w="0" w:type="auto"/>
            <w:gridSpan w:val="3"/>
            <w:shd w:val="clear" w:color="auto" w:fill="CCEEFF"/>
            <w:tcMar>
              <w:top w:w="0" w:type="dxa"/>
              <w:left w:w="20" w:type="dxa"/>
              <w:bottom w:w="0" w:type="dxa"/>
              <w:right w:w="20" w:type="dxa"/>
            </w:tcMar>
            <w:vAlign w:val="center"/>
            <w:hideMark/>
          </w:tcPr>
          <w:p w14:paraId="3589A9AC" w14:textId="77777777" w:rsidR="00000000" w:rsidRDefault="00BF3DBE">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14:paraId="7D3EEDA5" w14:textId="77777777" w:rsidR="00000000" w:rsidRDefault="00BF3DBE">
            <w:pPr>
              <w:spacing w:after="100"/>
              <w:jc w:val="center"/>
              <w:rPr>
                <w:rFonts w:eastAsia="Times New Roman"/>
              </w:rPr>
            </w:pPr>
            <w:r>
              <w:rPr>
                <w:rFonts w:eastAsia="Times New Roman"/>
                <w:color w:val="000000"/>
                <w:sz w:val="14"/>
                <w:szCs w:val="14"/>
              </w:rPr>
              <w:t>50%</w:t>
            </w:r>
          </w:p>
        </w:tc>
        <w:tc>
          <w:tcPr>
            <w:tcW w:w="0" w:type="auto"/>
            <w:gridSpan w:val="3"/>
            <w:shd w:val="clear" w:color="auto" w:fill="CCEEFF"/>
            <w:tcMar>
              <w:top w:w="0" w:type="dxa"/>
              <w:left w:w="20" w:type="dxa"/>
              <w:bottom w:w="0" w:type="dxa"/>
              <w:right w:w="20" w:type="dxa"/>
            </w:tcMar>
            <w:vAlign w:val="center"/>
            <w:hideMark/>
          </w:tcPr>
          <w:p w14:paraId="722FBBB0" w14:textId="77777777" w:rsidR="00000000" w:rsidRDefault="00BF3DBE">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2C404CBE" w14:textId="77777777" w:rsidR="00000000" w:rsidRDefault="00BF3DBE">
            <w:pPr>
              <w:spacing w:after="100"/>
              <w:rPr>
                <w:rFonts w:eastAsia="Times New Roman"/>
              </w:rPr>
            </w:pPr>
            <w:r>
              <w:rPr>
                <w:rFonts w:eastAsia="Times New Roman"/>
                <w:color w:val="000000"/>
                <w:sz w:val="14"/>
                <w:szCs w:val="14"/>
              </w:rPr>
              <w:t>Kierland Commons</w:t>
            </w:r>
          </w:p>
        </w:tc>
        <w:tc>
          <w:tcPr>
            <w:tcW w:w="0" w:type="auto"/>
            <w:gridSpan w:val="3"/>
            <w:shd w:val="clear" w:color="auto" w:fill="CCEEFF"/>
            <w:tcMar>
              <w:top w:w="0" w:type="dxa"/>
              <w:left w:w="20" w:type="dxa"/>
              <w:bottom w:w="0" w:type="dxa"/>
              <w:right w:w="20" w:type="dxa"/>
            </w:tcMar>
            <w:vAlign w:val="center"/>
            <w:hideMark/>
          </w:tcPr>
          <w:p w14:paraId="39CCEDF7" w14:textId="77777777" w:rsidR="00000000" w:rsidRDefault="00BF3DBE">
            <w:pPr>
              <w:spacing w:after="100"/>
              <w:rPr>
                <w:rFonts w:eastAsia="Times New Roman"/>
              </w:rPr>
            </w:pPr>
          </w:p>
        </w:tc>
        <w:tc>
          <w:tcPr>
            <w:tcW w:w="0" w:type="auto"/>
            <w:gridSpan w:val="3"/>
            <w:shd w:val="clear" w:color="auto" w:fill="CCEEFF"/>
            <w:tcMar>
              <w:top w:w="30" w:type="dxa"/>
              <w:left w:w="20" w:type="dxa"/>
              <w:bottom w:w="30" w:type="dxa"/>
              <w:right w:w="20" w:type="dxa"/>
            </w:tcMar>
            <w:hideMark/>
          </w:tcPr>
          <w:p w14:paraId="05D1E783" w14:textId="77777777" w:rsidR="00000000" w:rsidRDefault="00BF3DBE">
            <w:pPr>
              <w:spacing w:after="100"/>
              <w:jc w:val="right"/>
              <w:rPr>
                <w:rFonts w:eastAsia="Times New Roman"/>
              </w:rPr>
            </w:pPr>
            <w:r>
              <w:rPr>
                <w:rFonts w:eastAsia="Times New Roman"/>
                <w:color w:val="000000"/>
                <w:sz w:val="14"/>
                <w:szCs w:val="14"/>
              </w:rPr>
              <w:t>1999/2005</w:t>
            </w:r>
          </w:p>
        </w:tc>
        <w:tc>
          <w:tcPr>
            <w:tcW w:w="0" w:type="auto"/>
            <w:gridSpan w:val="3"/>
            <w:shd w:val="clear" w:color="auto" w:fill="CCEEFF"/>
            <w:tcMar>
              <w:top w:w="0" w:type="dxa"/>
              <w:left w:w="20" w:type="dxa"/>
              <w:bottom w:w="0" w:type="dxa"/>
              <w:right w:w="20" w:type="dxa"/>
            </w:tcMar>
            <w:vAlign w:val="center"/>
            <w:hideMark/>
          </w:tcPr>
          <w:p w14:paraId="60AB4AB4" w14:textId="77777777" w:rsidR="00000000" w:rsidRDefault="00BF3DBE">
            <w:pPr>
              <w:spacing w:after="100"/>
              <w:jc w:val="right"/>
              <w:rPr>
                <w:rFonts w:eastAsia="Times New Roman"/>
              </w:rPr>
            </w:pPr>
          </w:p>
        </w:tc>
        <w:tc>
          <w:tcPr>
            <w:tcW w:w="0" w:type="auto"/>
            <w:gridSpan w:val="3"/>
            <w:shd w:val="clear" w:color="auto" w:fill="CCEEFF"/>
            <w:tcMar>
              <w:top w:w="30" w:type="dxa"/>
              <w:left w:w="20" w:type="dxa"/>
              <w:bottom w:w="30" w:type="dxa"/>
              <w:right w:w="20" w:type="dxa"/>
            </w:tcMar>
            <w:hideMark/>
          </w:tcPr>
          <w:p w14:paraId="265DCB7C" w14:textId="77777777" w:rsidR="00000000" w:rsidRDefault="00BF3DBE">
            <w:pPr>
              <w:spacing w:after="100"/>
              <w:jc w:val="right"/>
              <w:rPr>
                <w:rFonts w:eastAsia="Times New Roman"/>
              </w:rPr>
            </w:pPr>
            <w:r>
              <w:rPr>
                <w:rFonts w:eastAsia="Times New Roman"/>
                <w:color w:val="000000"/>
                <w:sz w:val="14"/>
                <w:szCs w:val="14"/>
              </w:rPr>
              <w:t>2003</w:t>
            </w:r>
          </w:p>
        </w:tc>
        <w:tc>
          <w:tcPr>
            <w:tcW w:w="0" w:type="auto"/>
            <w:gridSpan w:val="3"/>
            <w:shd w:val="clear" w:color="auto" w:fill="CCEEFF"/>
            <w:tcMar>
              <w:top w:w="0" w:type="dxa"/>
              <w:left w:w="20" w:type="dxa"/>
              <w:bottom w:w="0" w:type="dxa"/>
              <w:right w:w="20" w:type="dxa"/>
            </w:tcMar>
            <w:vAlign w:val="center"/>
            <w:hideMark/>
          </w:tcPr>
          <w:p w14:paraId="775423B1" w14:textId="77777777" w:rsidR="00000000" w:rsidRDefault="00BF3DBE">
            <w:pPr>
              <w:spacing w:after="100"/>
              <w:jc w:val="right"/>
              <w:rPr>
                <w:rFonts w:eastAsia="Times New Roman"/>
              </w:rPr>
            </w:pPr>
          </w:p>
        </w:tc>
        <w:tc>
          <w:tcPr>
            <w:tcW w:w="0" w:type="auto"/>
            <w:gridSpan w:val="2"/>
            <w:shd w:val="clear" w:color="auto" w:fill="CCEEFF"/>
            <w:tcMar>
              <w:top w:w="30" w:type="dxa"/>
              <w:left w:w="20" w:type="dxa"/>
              <w:bottom w:w="30" w:type="dxa"/>
              <w:right w:w="0" w:type="dxa"/>
            </w:tcMar>
            <w:hideMark/>
          </w:tcPr>
          <w:p w14:paraId="71EA40B9" w14:textId="77777777" w:rsidR="00000000" w:rsidRDefault="00BF3DBE">
            <w:pPr>
              <w:spacing w:after="100"/>
              <w:jc w:val="right"/>
              <w:rPr>
                <w:rFonts w:eastAsia="Times New Roman"/>
              </w:rPr>
            </w:pPr>
            <w:r>
              <w:rPr>
                <w:rFonts w:eastAsia="Times New Roman"/>
                <w:color w:val="000000"/>
                <w:sz w:val="14"/>
                <w:szCs w:val="14"/>
              </w:rPr>
              <w:t>437,000 </w:t>
            </w:r>
          </w:p>
        </w:tc>
        <w:tc>
          <w:tcPr>
            <w:tcW w:w="0" w:type="auto"/>
            <w:shd w:val="clear" w:color="auto" w:fill="CCEEFF"/>
            <w:tcMar>
              <w:top w:w="30" w:type="dxa"/>
              <w:left w:w="0" w:type="dxa"/>
              <w:bottom w:w="30" w:type="dxa"/>
              <w:right w:w="20" w:type="dxa"/>
            </w:tcMar>
            <w:hideMark/>
          </w:tcPr>
          <w:p w14:paraId="42C1EA20"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43F9D47"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14:paraId="3781637E" w14:textId="77777777" w:rsidR="00000000" w:rsidRDefault="00BF3DBE">
            <w:pPr>
              <w:spacing w:after="100"/>
              <w:jc w:val="right"/>
              <w:rPr>
                <w:rFonts w:eastAsia="Times New Roman"/>
              </w:rPr>
            </w:pPr>
            <w:r>
              <w:rPr>
                <w:rFonts w:eastAsia="Times New Roman"/>
                <w:color w:val="000000"/>
                <w:sz w:val="14"/>
                <w:szCs w:val="14"/>
              </w:rPr>
              <w:t>437,000 </w:t>
            </w:r>
          </w:p>
        </w:tc>
        <w:tc>
          <w:tcPr>
            <w:tcW w:w="0" w:type="auto"/>
            <w:shd w:val="clear" w:color="auto" w:fill="CCEEFF"/>
            <w:tcMar>
              <w:top w:w="30" w:type="dxa"/>
              <w:left w:w="0" w:type="dxa"/>
              <w:bottom w:w="30" w:type="dxa"/>
              <w:right w:w="20" w:type="dxa"/>
            </w:tcMar>
            <w:hideMark/>
          </w:tcPr>
          <w:p w14:paraId="79D2A32D"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0CADD5A"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14:paraId="219A7DAB" w14:textId="77777777" w:rsidR="00000000" w:rsidRDefault="00BF3DBE">
            <w:pPr>
              <w:spacing w:after="100"/>
              <w:jc w:val="right"/>
              <w:rPr>
                <w:rFonts w:eastAsia="Times New Roman"/>
              </w:rPr>
            </w:pPr>
            <w:r>
              <w:rPr>
                <w:rFonts w:eastAsia="Times New Roman"/>
                <w:color w:val="000000"/>
                <w:sz w:val="14"/>
                <w:szCs w:val="14"/>
              </w:rPr>
              <w:t>89.4 </w:t>
            </w:r>
          </w:p>
        </w:tc>
        <w:tc>
          <w:tcPr>
            <w:tcW w:w="0" w:type="auto"/>
            <w:shd w:val="clear" w:color="auto" w:fill="CCEEFF"/>
            <w:tcMar>
              <w:top w:w="30" w:type="dxa"/>
              <w:left w:w="0" w:type="dxa"/>
              <w:bottom w:w="30" w:type="dxa"/>
              <w:right w:w="20" w:type="dxa"/>
            </w:tcMar>
            <w:hideMark/>
          </w:tcPr>
          <w:p w14:paraId="3ED3D6E6" w14:textId="77777777" w:rsidR="00000000" w:rsidRDefault="00BF3DBE">
            <w:pPr>
              <w:spacing w:after="100"/>
              <w:jc w:val="right"/>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14:paraId="5FE7FDDC" w14:textId="77777777" w:rsidR="00000000" w:rsidRDefault="00BF3DBE">
            <w:pPr>
              <w:spacing w:after="100"/>
              <w:jc w:val="right"/>
              <w:rPr>
                <w:rFonts w:eastAsia="Times New Roman"/>
              </w:rPr>
            </w:pPr>
          </w:p>
        </w:tc>
        <w:tc>
          <w:tcPr>
            <w:tcW w:w="0" w:type="auto"/>
            <w:gridSpan w:val="3"/>
            <w:shd w:val="clear" w:color="auto" w:fill="CCEEFF"/>
            <w:tcMar>
              <w:top w:w="30" w:type="dxa"/>
              <w:left w:w="20" w:type="dxa"/>
              <w:bottom w:w="30" w:type="dxa"/>
              <w:right w:w="20" w:type="dxa"/>
            </w:tcMar>
            <w:hideMark/>
          </w:tcPr>
          <w:p w14:paraId="6202C5A0" w14:textId="77777777" w:rsidR="00000000" w:rsidRDefault="00BF3DBE">
            <w:pPr>
              <w:spacing w:after="100"/>
              <w:jc w:val="center"/>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14:paraId="1F6469C3" w14:textId="77777777" w:rsidR="00000000" w:rsidRDefault="00BF3DBE">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14:paraId="6A3A2120" w14:textId="77777777" w:rsidR="00000000" w:rsidRDefault="00BF3DBE">
            <w:pPr>
              <w:spacing w:after="100"/>
              <w:jc w:val="center"/>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14:paraId="5315A6CF" w14:textId="77777777" w:rsidR="00000000" w:rsidRDefault="00BF3DBE">
            <w:pPr>
              <w:spacing w:after="100"/>
              <w:jc w:val="center"/>
              <w:rPr>
                <w:rFonts w:eastAsia="Times New Roman"/>
              </w:rPr>
            </w:pPr>
          </w:p>
        </w:tc>
        <w:tc>
          <w:tcPr>
            <w:tcW w:w="0" w:type="auto"/>
            <w:vAlign w:val="center"/>
            <w:hideMark/>
          </w:tcPr>
          <w:p w14:paraId="00AD3968" w14:textId="77777777" w:rsidR="00000000" w:rsidRDefault="00BF3DBE">
            <w:pPr>
              <w:spacing w:after="100"/>
              <w:rPr>
                <w:rFonts w:eastAsia="Times New Roman"/>
                <w:sz w:val="20"/>
                <w:szCs w:val="20"/>
              </w:rPr>
            </w:pPr>
          </w:p>
        </w:tc>
      </w:tr>
      <w:tr w:rsidR="00000000" w14:paraId="3CAB7A44" w14:textId="77777777">
        <w:trPr>
          <w:divId w:val="1491602188"/>
        </w:trPr>
        <w:tc>
          <w:tcPr>
            <w:tcW w:w="0" w:type="auto"/>
            <w:gridSpan w:val="3"/>
            <w:shd w:val="clear" w:color="auto" w:fill="CCEEFF"/>
            <w:tcMar>
              <w:top w:w="0" w:type="dxa"/>
              <w:left w:w="20" w:type="dxa"/>
              <w:bottom w:w="0" w:type="dxa"/>
              <w:right w:w="20" w:type="dxa"/>
            </w:tcMar>
            <w:vAlign w:val="center"/>
            <w:hideMark/>
          </w:tcPr>
          <w:p w14:paraId="17E58BB0"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C2CA9C1"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87925E5"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AAF9D02" w14:textId="77777777" w:rsidR="00000000" w:rsidRDefault="00BF3DBE">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5E270EE5" w14:textId="77777777" w:rsidR="00000000" w:rsidRDefault="00BF3DBE">
            <w:pPr>
              <w:spacing w:after="100"/>
              <w:rPr>
                <w:rFonts w:eastAsia="Times New Roman"/>
              </w:rPr>
            </w:pPr>
            <w:r>
              <w:rPr>
                <w:rFonts w:eastAsia="Times New Roman"/>
                <w:color w:val="000000"/>
                <w:sz w:val="14"/>
                <w:szCs w:val="14"/>
              </w:rPr>
              <w:t>Phoenix, Arizona</w:t>
            </w:r>
          </w:p>
        </w:tc>
        <w:tc>
          <w:tcPr>
            <w:tcW w:w="0" w:type="auto"/>
            <w:gridSpan w:val="3"/>
            <w:shd w:val="clear" w:color="auto" w:fill="CCEEFF"/>
            <w:tcMar>
              <w:top w:w="0" w:type="dxa"/>
              <w:left w:w="20" w:type="dxa"/>
              <w:bottom w:w="0" w:type="dxa"/>
              <w:right w:w="20" w:type="dxa"/>
            </w:tcMar>
            <w:vAlign w:val="center"/>
            <w:hideMark/>
          </w:tcPr>
          <w:p w14:paraId="1B7357BC" w14:textId="77777777" w:rsidR="00000000" w:rsidRDefault="00BF3DBE">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2F99A65"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CA4D907"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B26AE32"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5F58709"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74A3A10"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5A250D4"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F03A6C3"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A216732"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E80D9A2"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029E7FB"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2B550A4"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0E36FDB"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046FAF3"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E1626AD" w14:textId="77777777" w:rsidR="00000000" w:rsidRDefault="00BF3DBE">
            <w:pPr>
              <w:spacing w:after="100"/>
              <w:rPr>
                <w:rFonts w:eastAsia="Times New Roman"/>
                <w:sz w:val="20"/>
                <w:szCs w:val="20"/>
              </w:rPr>
            </w:pPr>
          </w:p>
        </w:tc>
        <w:tc>
          <w:tcPr>
            <w:tcW w:w="0" w:type="auto"/>
            <w:vAlign w:val="center"/>
            <w:hideMark/>
          </w:tcPr>
          <w:p w14:paraId="42D691FD" w14:textId="77777777" w:rsidR="00000000" w:rsidRDefault="00BF3DBE">
            <w:pPr>
              <w:spacing w:after="100"/>
              <w:rPr>
                <w:rFonts w:eastAsia="Times New Roman"/>
                <w:sz w:val="20"/>
                <w:szCs w:val="20"/>
              </w:rPr>
            </w:pPr>
          </w:p>
        </w:tc>
      </w:tr>
      <w:tr w:rsidR="00000000" w14:paraId="4CCFC3E3" w14:textId="77777777">
        <w:trPr>
          <w:divId w:val="1491602188"/>
          <w:trHeight w:val="240"/>
        </w:trPr>
        <w:tc>
          <w:tcPr>
            <w:tcW w:w="0" w:type="auto"/>
            <w:gridSpan w:val="3"/>
            <w:tcMar>
              <w:top w:w="30" w:type="dxa"/>
              <w:left w:w="20" w:type="dxa"/>
              <w:bottom w:w="30" w:type="dxa"/>
              <w:right w:w="20" w:type="dxa"/>
            </w:tcMar>
            <w:hideMark/>
          </w:tcPr>
          <w:p w14:paraId="197E5700" w14:textId="77777777" w:rsidR="00000000" w:rsidRDefault="00BF3DBE">
            <w:pPr>
              <w:spacing w:after="100"/>
              <w:jc w:val="center"/>
              <w:rPr>
                <w:rFonts w:eastAsia="Times New Roman"/>
              </w:rPr>
            </w:pPr>
            <w:r>
              <w:rPr>
                <w:rFonts w:eastAsia="Times New Roman"/>
                <w:color w:val="000000"/>
                <w:sz w:val="14"/>
                <w:szCs w:val="14"/>
              </w:rPr>
              <w:t>37</w:t>
            </w:r>
          </w:p>
        </w:tc>
        <w:tc>
          <w:tcPr>
            <w:tcW w:w="0" w:type="auto"/>
            <w:gridSpan w:val="3"/>
            <w:tcMar>
              <w:top w:w="0" w:type="dxa"/>
              <w:left w:w="20" w:type="dxa"/>
              <w:bottom w:w="0" w:type="dxa"/>
              <w:right w:w="20" w:type="dxa"/>
            </w:tcMar>
            <w:vAlign w:val="center"/>
            <w:hideMark/>
          </w:tcPr>
          <w:p w14:paraId="1EDC5BBE" w14:textId="77777777" w:rsidR="00000000" w:rsidRDefault="00BF3DBE">
            <w:pPr>
              <w:spacing w:after="100"/>
              <w:jc w:val="center"/>
              <w:rPr>
                <w:rFonts w:eastAsia="Times New Roman"/>
              </w:rPr>
            </w:pPr>
          </w:p>
        </w:tc>
        <w:tc>
          <w:tcPr>
            <w:tcW w:w="0" w:type="auto"/>
            <w:gridSpan w:val="3"/>
            <w:tcMar>
              <w:top w:w="30" w:type="dxa"/>
              <w:left w:w="20" w:type="dxa"/>
              <w:bottom w:w="30" w:type="dxa"/>
              <w:right w:w="20" w:type="dxa"/>
            </w:tcMar>
            <w:hideMark/>
          </w:tcPr>
          <w:p w14:paraId="06B8391B" w14:textId="77777777" w:rsidR="00000000" w:rsidRDefault="00BF3DBE">
            <w:pPr>
              <w:spacing w:after="100"/>
              <w:jc w:val="center"/>
              <w:rPr>
                <w:rFonts w:eastAsia="Times New Roman"/>
              </w:rPr>
            </w:pPr>
            <w:r>
              <w:rPr>
                <w:rFonts w:eastAsia="Times New Roman"/>
                <w:color w:val="000000"/>
                <w:sz w:val="14"/>
                <w:szCs w:val="14"/>
              </w:rPr>
              <w:t>60%</w:t>
            </w:r>
          </w:p>
        </w:tc>
        <w:tc>
          <w:tcPr>
            <w:tcW w:w="0" w:type="auto"/>
            <w:gridSpan w:val="3"/>
            <w:tcMar>
              <w:top w:w="0" w:type="dxa"/>
              <w:left w:w="20" w:type="dxa"/>
              <w:bottom w:w="0" w:type="dxa"/>
              <w:right w:w="20" w:type="dxa"/>
            </w:tcMar>
            <w:vAlign w:val="center"/>
            <w:hideMark/>
          </w:tcPr>
          <w:p w14:paraId="6473734F" w14:textId="77777777" w:rsidR="00000000" w:rsidRDefault="00BF3DBE">
            <w:pPr>
              <w:spacing w:after="100"/>
              <w:jc w:val="center"/>
              <w:rPr>
                <w:rFonts w:eastAsia="Times New Roman"/>
              </w:rPr>
            </w:pPr>
          </w:p>
        </w:tc>
        <w:tc>
          <w:tcPr>
            <w:tcW w:w="0" w:type="auto"/>
            <w:gridSpan w:val="3"/>
            <w:tcMar>
              <w:top w:w="30" w:type="dxa"/>
              <w:left w:w="20" w:type="dxa"/>
              <w:bottom w:w="30" w:type="dxa"/>
              <w:right w:w="20" w:type="dxa"/>
            </w:tcMar>
            <w:hideMark/>
          </w:tcPr>
          <w:p w14:paraId="3C1B87E0" w14:textId="77777777" w:rsidR="00000000" w:rsidRDefault="00BF3DBE">
            <w:pPr>
              <w:spacing w:after="100"/>
              <w:rPr>
                <w:rFonts w:eastAsia="Times New Roman"/>
              </w:rPr>
            </w:pPr>
            <w:r>
              <w:rPr>
                <w:rFonts w:eastAsia="Times New Roman"/>
                <w:color w:val="000000"/>
                <w:sz w:val="14"/>
                <w:szCs w:val="14"/>
              </w:rPr>
              <w:t>Lakewood Center</w:t>
            </w:r>
          </w:p>
        </w:tc>
        <w:tc>
          <w:tcPr>
            <w:tcW w:w="0" w:type="auto"/>
            <w:gridSpan w:val="3"/>
            <w:tcMar>
              <w:top w:w="0" w:type="dxa"/>
              <w:left w:w="20" w:type="dxa"/>
              <w:bottom w:w="0" w:type="dxa"/>
              <w:right w:w="20" w:type="dxa"/>
            </w:tcMar>
            <w:vAlign w:val="center"/>
            <w:hideMark/>
          </w:tcPr>
          <w:p w14:paraId="07385E9E" w14:textId="77777777" w:rsidR="00000000" w:rsidRDefault="00BF3DBE">
            <w:pPr>
              <w:spacing w:after="100"/>
              <w:rPr>
                <w:rFonts w:eastAsia="Times New Roman"/>
              </w:rPr>
            </w:pPr>
          </w:p>
        </w:tc>
        <w:tc>
          <w:tcPr>
            <w:tcW w:w="0" w:type="auto"/>
            <w:gridSpan w:val="3"/>
            <w:tcMar>
              <w:top w:w="30" w:type="dxa"/>
              <w:left w:w="20" w:type="dxa"/>
              <w:bottom w:w="30" w:type="dxa"/>
              <w:right w:w="20" w:type="dxa"/>
            </w:tcMar>
            <w:hideMark/>
          </w:tcPr>
          <w:p w14:paraId="18927665" w14:textId="77777777" w:rsidR="00000000" w:rsidRDefault="00BF3DBE">
            <w:pPr>
              <w:spacing w:after="100"/>
              <w:jc w:val="right"/>
              <w:rPr>
                <w:rFonts w:eastAsia="Times New Roman"/>
              </w:rPr>
            </w:pPr>
            <w:r>
              <w:rPr>
                <w:rFonts w:eastAsia="Times New Roman"/>
                <w:color w:val="000000"/>
                <w:sz w:val="14"/>
                <w:szCs w:val="14"/>
              </w:rPr>
              <w:t>1953/1975</w:t>
            </w:r>
          </w:p>
        </w:tc>
        <w:tc>
          <w:tcPr>
            <w:tcW w:w="0" w:type="auto"/>
            <w:gridSpan w:val="3"/>
            <w:tcMar>
              <w:top w:w="0" w:type="dxa"/>
              <w:left w:w="20" w:type="dxa"/>
              <w:bottom w:w="0" w:type="dxa"/>
              <w:right w:w="20" w:type="dxa"/>
            </w:tcMar>
            <w:vAlign w:val="center"/>
            <w:hideMark/>
          </w:tcPr>
          <w:p w14:paraId="45D4AD80" w14:textId="77777777" w:rsidR="00000000" w:rsidRDefault="00BF3DBE">
            <w:pPr>
              <w:spacing w:after="100"/>
              <w:jc w:val="right"/>
              <w:rPr>
                <w:rFonts w:eastAsia="Times New Roman"/>
              </w:rPr>
            </w:pPr>
          </w:p>
        </w:tc>
        <w:tc>
          <w:tcPr>
            <w:tcW w:w="0" w:type="auto"/>
            <w:gridSpan w:val="3"/>
            <w:tcMar>
              <w:top w:w="30" w:type="dxa"/>
              <w:left w:w="20" w:type="dxa"/>
              <w:bottom w:w="30" w:type="dxa"/>
              <w:right w:w="20" w:type="dxa"/>
            </w:tcMar>
            <w:hideMark/>
          </w:tcPr>
          <w:p w14:paraId="0B10D2CE" w14:textId="77777777" w:rsidR="00000000" w:rsidRDefault="00BF3DBE">
            <w:pPr>
              <w:spacing w:after="100"/>
              <w:jc w:val="right"/>
              <w:rPr>
                <w:rFonts w:eastAsia="Times New Roman"/>
              </w:rPr>
            </w:pPr>
            <w:r>
              <w:rPr>
                <w:rFonts w:eastAsia="Times New Roman"/>
                <w:color w:val="000000"/>
                <w:sz w:val="14"/>
                <w:szCs w:val="14"/>
              </w:rPr>
              <w:t>2008</w:t>
            </w:r>
          </w:p>
        </w:tc>
        <w:tc>
          <w:tcPr>
            <w:tcW w:w="0" w:type="auto"/>
            <w:gridSpan w:val="3"/>
            <w:tcMar>
              <w:top w:w="0" w:type="dxa"/>
              <w:left w:w="20" w:type="dxa"/>
              <w:bottom w:w="0" w:type="dxa"/>
              <w:right w:w="20" w:type="dxa"/>
            </w:tcMar>
            <w:vAlign w:val="center"/>
            <w:hideMark/>
          </w:tcPr>
          <w:p w14:paraId="1F73F15E" w14:textId="77777777" w:rsidR="00000000" w:rsidRDefault="00BF3DBE">
            <w:pPr>
              <w:spacing w:after="100"/>
              <w:jc w:val="right"/>
              <w:rPr>
                <w:rFonts w:eastAsia="Times New Roman"/>
              </w:rPr>
            </w:pPr>
          </w:p>
        </w:tc>
        <w:tc>
          <w:tcPr>
            <w:tcW w:w="0" w:type="auto"/>
            <w:gridSpan w:val="2"/>
            <w:tcMar>
              <w:top w:w="30" w:type="dxa"/>
              <w:left w:w="20" w:type="dxa"/>
              <w:bottom w:w="30" w:type="dxa"/>
              <w:right w:w="0" w:type="dxa"/>
            </w:tcMar>
            <w:hideMark/>
          </w:tcPr>
          <w:p w14:paraId="3DFF7665" w14:textId="77777777" w:rsidR="00000000" w:rsidRDefault="00BF3DBE">
            <w:pPr>
              <w:spacing w:after="100"/>
              <w:jc w:val="right"/>
              <w:rPr>
                <w:rFonts w:eastAsia="Times New Roman"/>
              </w:rPr>
            </w:pPr>
            <w:r>
              <w:rPr>
                <w:rFonts w:eastAsia="Times New Roman"/>
                <w:color w:val="000000"/>
                <w:sz w:val="14"/>
                <w:szCs w:val="14"/>
              </w:rPr>
              <w:t>1,981,000 </w:t>
            </w:r>
          </w:p>
        </w:tc>
        <w:tc>
          <w:tcPr>
            <w:tcW w:w="0" w:type="auto"/>
            <w:tcMar>
              <w:top w:w="30" w:type="dxa"/>
              <w:left w:w="0" w:type="dxa"/>
              <w:bottom w:w="30" w:type="dxa"/>
              <w:right w:w="20" w:type="dxa"/>
            </w:tcMar>
            <w:hideMark/>
          </w:tcPr>
          <w:p w14:paraId="0C6DD2F7"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6C431223" w14:textId="77777777" w:rsidR="00000000" w:rsidRDefault="00BF3DBE">
            <w:pPr>
              <w:spacing w:after="100"/>
              <w:jc w:val="right"/>
              <w:rPr>
                <w:rFonts w:eastAsia="Times New Roman"/>
                <w:sz w:val="20"/>
                <w:szCs w:val="20"/>
              </w:rPr>
            </w:pPr>
          </w:p>
        </w:tc>
        <w:tc>
          <w:tcPr>
            <w:tcW w:w="0" w:type="auto"/>
            <w:gridSpan w:val="2"/>
            <w:tcMar>
              <w:top w:w="30" w:type="dxa"/>
              <w:left w:w="20" w:type="dxa"/>
              <w:bottom w:w="30" w:type="dxa"/>
              <w:right w:w="0" w:type="dxa"/>
            </w:tcMar>
            <w:hideMark/>
          </w:tcPr>
          <w:p w14:paraId="641BC2B2" w14:textId="77777777" w:rsidR="00000000" w:rsidRDefault="00BF3DBE">
            <w:pPr>
              <w:spacing w:after="100"/>
              <w:jc w:val="right"/>
              <w:rPr>
                <w:rFonts w:eastAsia="Times New Roman"/>
              </w:rPr>
            </w:pPr>
            <w:r>
              <w:rPr>
                <w:rFonts w:eastAsia="Times New Roman"/>
                <w:color w:val="000000"/>
                <w:sz w:val="14"/>
                <w:szCs w:val="14"/>
              </w:rPr>
              <w:t>916,000 </w:t>
            </w:r>
          </w:p>
        </w:tc>
        <w:tc>
          <w:tcPr>
            <w:tcW w:w="0" w:type="auto"/>
            <w:tcMar>
              <w:top w:w="30" w:type="dxa"/>
              <w:left w:w="0" w:type="dxa"/>
              <w:bottom w:w="30" w:type="dxa"/>
              <w:right w:w="20" w:type="dxa"/>
            </w:tcMar>
            <w:hideMark/>
          </w:tcPr>
          <w:p w14:paraId="18091BC8"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307B7776" w14:textId="77777777" w:rsidR="00000000" w:rsidRDefault="00BF3DBE">
            <w:pPr>
              <w:spacing w:after="100"/>
              <w:jc w:val="right"/>
              <w:rPr>
                <w:rFonts w:eastAsia="Times New Roman"/>
                <w:sz w:val="20"/>
                <w:szCs w:val="20"/>
              </w:rPr>
            </w:pPr>
          </w:p>
        </w:tc>
        <w:tc>
          <w:tcPr>
            <w:tcW w:w="0" w:type="auto"/>
            <w:gridSpan w:val="2"/>
            <w:tcMar>
              <w:top w:w="30" w:type="dxa"/>
              <w:left w:w="20" w:type="dxa"/>
              <w:bottom w:w="30" w:type="dxa"/>
              <w:right w:w="0" w:type="dxa"/>
            </w:tcMar>
            <w:hideMark/>
          </w:tcPr>
          <w:p w14:paraId="0BA2BF5D" w14:textId="77777777" w:rsidR="00000000" w:rsidRDefault="00BF3DBE">
            <w:pPr>
              <w:spacing w:after="100"/>
              <w:jc w:val="right"/>
              <w:rPr>
                <w:rFonts w:eastAsia="Times New Roman"/>
              </w:rPr>
            </w:pPr>
            <w:r>
              <w:rPr>
                <w:rFonts w:eastAsia="Times New Roman"/>
                <w:color w:val="000000"/>
                <w:sz w:val="14"/>
                <w:szCs w:val="14"/>
              </w:rPr>
              <w:t>89.2 </w:t>
            </w:r>
          </w:p>
        </w:tc>
        <w:tc>
          <w:tcPr>
            <w:tcW w:w="0" w:type="auto"/>
            <w:tcMar>
              <w:top w:w="30" w:type="dxa"/>
              <w:left w:w="0" w:type="dxa"/>
              <w:bottom w:w="30" w:type="dxa"/>
              <w:right w:w="20" w:type="dxa"/>
            </w:tcMar>
            <w:hideMark/>
          </w:tcPr>
          <w:p w14:paraId="7D940FEC" w14:textId="77777777" w:rsidR="00000000" w:rsidRDefault="00BF3DBE">
            <w:pPr>
              <w:spacing w:after="100"/>
              <w:jc w:val="right"/>
              <w:rPr>
                <w:rFonts w:eastAsia="Times New Roman"/>
              </w:rPr>
            </w:pPr>
            <w:r>
              <w:rPr>
                <w:rFonts w:eastAsia="Times New Roman"/>
                <w:color w:val="000000"/>
                <w:sz w:val="14"/>
                <w:szCs w:val="14"/>
              </w:rPr>
              <w:t>%</w:t>
            </w:r>
          </w:p>
        </w:tc>
        <w:tc>
          <w:tcPr>
            <w:tcW w:w="0" w:type="auto"/>
            <w:gridSpan w:val="3"/>
            <w:tcMar>
              <w:top w:w="0" w:type="dxa"/>
              <w:left w:w="20" w:type="dxa"/>
              <w:bottom w:w="0" w:type="dxa"/>
              <w:right w:w="20" w:type="dxa"/>
            </w:tcMar>
            <w:vAlign w:val="center"/>
            <w:hideMark/>
          </w:tcPr>
          <w:p w14:paraId="3433D954" w14:textId="77777777" w:rsidR="00000000" w:rsidRDefault="00BF3DBE">
            <w:pPr>
              <w:spacing w:after="100"/>
              <w:jc w:val="right"/>
              <w:rPr>
                <w:rFonts w:eastAsia="Times New Roman"/>
              </w:rPr>
            </w:pPr>
          </w:p>
        </w:tc>
        <w:tc>
          <w:tcPr>
            <w:tcW w:w="0" w:type="auto"/>
            <w:gridSpan w:val="3"/>
            <w:tcMar>
              <w:top w:w="30" w:type="dxa"/>
              <w:left w:w="20" w:type="dxa"/>
              <w:bottom w:w="30" w:type="dxa"/>
              <w:right w:w="20" w:type="dxa"/>
            </w:tcMar>
            <w:hideMark/>
          </w:tcPr>
          <w:p w14:paraId="44254A73" w14:textId="77777777" w:rsidR="00000000" w:rsidRDefault="00BF3DBE">
            <w:pPr>
              <w:spacing w:after="100"/>
              <w:jc w:val="center"/>
              <w:rPr>
                <w:rFonts w:eastAsia="Times New Roman"/>
              </w:rPr>
            </w:pPr>
            <w:r>
              <w:rPr>
                <w:rFonts w:eastAsia="Times New Roman"/>
                <w:color w:val="000000"/>
                <w:sz w:val="14"/>
                <w:szCs w:val="14"/>
              </w:rPr>
              <w:t>—</w:t>
            </w:r>
          </w:p>
        </w:tc>
        <w:tc>
          <w:tcPr>
            <w:tcW w:w="0" w:type="auto"/>
            <w:gridSpan w:val="3"/>
            <w:tcMar>
              <w:top w:w="0" w:type="dxa"/>
              <w:left w:w="20" w:type="dxa"/>
              <w:bottom w:w="0" w:type="dxa"/>
              <w:right w:w="20" w:type="dxa"/>
            </w:tcMar>
            <w:vAlign w:val="center"/>
            <w:hideMark/>
          </w:tcPr>
          <w:p w14:paraId="65A5FCEF" w14:textId="77777777" w:rsidR="00000000" w:rsidRDefault="00BF3DBE">
            <w:pPr>
              <w:spacing w:after="100"/>
              <w:jc w:val="center"/>
              <w:rPr>
                <w:rFonts w:eastAsia="Times New Roman"/>
              </w:rPr>
            </w:pPr>
          </w:p>
        </w:tc>
        <w:tc>
          <w:tcPr>
            <w:tcW w:w="0" w:type="auto"/>
            <w:gridSpan w:val="3"/>
            <w:vMerge w:val="restart"/>
            <w:tcMar>
              <w:top w:w="30" w:type="dxa"/>
              <w:left w:w="20" w:type="dxa"/>
              <w:bottom w:w="30" w:type="dxa"/>
              <w:right w:w="20" w:type="dxa"/>
            </w:tcMar>
            <w:hideMark/>
          </w:tcPr>
          <w:p w14:paraId="2BE550E4" w14:textId="77777777" w:rsidR="00000000" w:rsidRDefault="00BF3DBE">
            <w:pPr>
              <w:spacing w:after="100"/>
              <w:jc w:val="center"/>
              <w:rPr>
                <w:rFonts w:eastAsia="Times New Roman"/>
              </w:rPr>
            </w:pPr>
            <w:r>
              <w:rPr>
                <w:rFonts w:eastAsia="Times New Roman"/>
                <w:color w:val="000000"/>
                <w:sz w:val="14"/>
                <w:szCs w:val="14"/>
              </w:rPr>
              <w:t>Costco, Forever 21, Home Depot, JCPenney, Macy's, Target</w:t>
            </w:r>
          </w:p>
        </w:tc>
        <w:tc>
          <w:tcPr>
            <w:tcW w:w="0" w:type="auto"/>
            <w:gridSpan w:val="3"/>
            <w:tcMar>
              <w:top w:w="0" w:type="dxa"/>
              <w:left w:w="20" w:type="dxa"/>
              <w:bottom w:w="0" w:type="dxa"/>
              <w:right w:w="20" w:type="dxa"/>
            </w:tcMar>
            <w:vAlign w:val="center"/>
            <w:hideMark/>
          </w:tcPr>
          <w:p w14:paraId="175CFC2B" w14:textId="77777777" w:rsidR="00000000" w:rsidRDefault="00BF3DBE">
            <w:pPr>
              <w:spacing w:after="100"/>
              <w:jc w:val="center"/>
              <w:rPr>
                <w:rFonts w:eastAsia="Times New Roman"/>
              </w:rPr>
            </w:pPr>
          </w:p>
        </w:tc>
        <w:tc>
          <w:tcPr>
            <w:tcW w:w="0" w:type="auto"/>
            <w:vAlign w:val="center"/>
            <w:hideMark/>
          </w:tcPr>
          <w:p w14:paraId="6542C015" w14:textId="77777777" w:rsidR="00000000" w:rsidRDefault="00BF3DBE">
            <w:pPr>
              <w:spacing w:after="100"/>
              <w:rPr>
                <w:rFonts w:eastAsia="Times New Roman"/>
                <w:sz w:val="20"/>
                <w:szCs w:val="20"/>
              </w:rPr>
            </w:pPr>
          </w:p>
        </w:tc>
      </w:tr>
      <w:tr w:rsidR="00000000" w14:paraId="45C0B404" w14:textId="77777777">
        <w:trPr>
          <w:divId w:val="1491602188"/>
          <w:trHeight w:val="420"/>
        </w:trPr>
        <w:tc>
          <w:tcPr>
            <w:tcW w:w="0" w:type="auto"/>
            <w:gridSpan w:val="3"/>
            <w:tcMar>
              <w:top w:w="0" w:type="dxa"/>
              <w:left w:w="20" w:type="dxa"/>
              <w:bottom w:w="0" w:type="dxa"/>
              <w:right w:w="20" w:type="dxa"/>
            </w:tcMar>
            <w:vAlign w:val="center"/>
            <w:hideMark/>
          </w:tcPr>
          <w:p w14:paraId="599AC8A2"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20FE1A5"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65034E8"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E0A8A70" w14:textId="77777777" w:rsidR="00000000" w:rsidRDefault="00BF3DBE">
            <w:pPr>
              <w:spacing w:after="100"/>
              <w:rPr>
                <w:rFonts w:eastAsia="Times New Roman"/>
                <w:sz w:val="20"/>
                <w:szCs w:val="20"/>
              </w:rPr>
            </w:pPr>
          </w:p>
        </w:tc>
        <w:tc>
          <w:tcPr>
            <w:tcW w:w="0" w:type="auto"/>
            <w:gridSpan w:val="3"/>
            <w:tcMar>
              <w:top w:w="30" w:type="dxa"/>
              <w:left w:w="20" w:type="dxa"/>
              <w:bottom w:w="30" w:type="dxa"/>
              <w:right w:w="20" w:type="dxa"/>
            </w:tcMar>
            <w:hideMark/>
          </w:tcPr>
          <w:p w14:paraId="556DC294" w14:textId="77777777" w:rsidR="00000000" w:rsidRDefault="00BF3DBE">
            <w:pPr>
              <w:spacing w:after="100"/>
              <w:rPr>
                <w:rFonts w:eastAsia="Times New Roman"/>
              </w:rPr>
            </w:pPr>
            <w:r>
              <w:rPr>
                <w:rFonts w:eastAsia="Times New Roman"/>
                <w:color w:val="000000"/>
                <w:sz w:val="14"/>
                <w:szCs w:val="14"/>
              </w:rPr>
              <w:t>Lakewood, California</w:t>
            </w:r>
          </w:p>
        </w:tc>
        <w:tc>
          <w:tcPr>
            <w:tcW w:w="0" w:type="auto"/>
            <w:gridSpan w:val="3"/>
            <w:tcMar>
              <w:top w:w="0" w:type="dxa"/>
              <w:left w:w="20" w:type="dxa"/>
              <w:bottom w:w="0" w:type="dxa"/>
              <w:right w:w="20" w:type="dxa"/>
            </w:tcMar>
            <w:vAlign w:val="center"/>
            <w:hideMark/>
          </w:tcPr>
          <w:p w14:paraId="6ECE8413" w14:textId="77777777" w:rsidR="00000000" w:rsidRDefault="00BF3DBE">
            <w:pPr>
              <w:spacing w:after="100"/>
              <w:rPr>
                <w:rFonts w:eastAsia="Times New Roman"/>
              </w:rPr>
            </w:pPr>
          </w:p>
        </w:tc>
        <w:tc>
          <w:tcPr>
            <w:tcW w:w="0" w:type="auto"/>
            <w:gridSpan w:val="3"/>
            <w:tcMar>
              <w:top w:w="0" w:type="dxa"/>
              <w:left w:w="20" w:type="dxa"/>
              <w:bottom w:w="0" w:type="dxa"/>
              <w:right w:w="20" w:type="dxa"/>
            </w:tcMar>
            <w:vAlign w:val="center"/>
            <w:hideMark/>
          </w:tcPr>
          <w:p w14:paraId="03ADC4B7"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C60650A"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9111230"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EF3A84E"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48CB59D"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5203CDA"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0CB317D"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E366E63"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935ADF9"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B5FF369"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B09E7B2"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60A8EB9" w14:textId="77777777" w:rsidR="00000000" w:rsidRDefault="00BF3DBE">
            <w:pPr>
              <w:spacing w:after="100"/>
              <w:rPr>
                <w:rFonts w:eastAsia="Times New Roman"/>
                <w:sz w:val="20"/>
                <w:szCs w:val="20"/>
              </w:rPr>
            </w:pPr>
          </w:p>
        </w:tc>
        <w:tc>
          <w:tcPr>
            <w:tcW w:w="0" w:type="auto"/>
            <w:gridSpan w:val="3"/>
            <w:vMerge/>
            <w:vAlign w:val="center"/>
            <w:hideMark/>
          </w:tcPr>
          <w:p w14:paraId="0E12412D" w14:textId="77777777" w:rsidR="00000000" w:rsidRDefault="00BF3DBE">
            <w:pPr>
              <w:spacing w:after="100"/>
              <w:rPr>
                <w:rFonts w:eastAsia="Times New Roman"/>
              </w:rPr>
            </w:pPr>
          </w:p>
        </w:tc>
        <w:tc>
          <w:tcPr>
            <w:tcW w:w="0" w:type="auto"/>
            <w:gridSpan w:val="3"/>
            <w:tcMar>
              <w:top w:w="0" w:type="dxa"/>
              <w:left w:w="20" w:type="dxa"/>
              <w:bottom w:w="0" w:type="dxa"/>
              <w:right w:w="20" w:type="dxa"/>
            </w:tcMar>
            <w:vAlign w:val="center"/>
            <w:hideMark/>
          </w:tcPr>
          <w:p w14:paraId="6D5B1976" w14:textId="77777777" w:rsidR="00000000" w:rsidRDefault="00BF3DBE">
            <w:pPr>
              <w:spacing w:after="100"/>
              <w:rPr>
                <w:rFonts w:eastAsia="Times New Roman"/>
                <w:sz w:val="20"/>
                <w:szCs w:val="20"/>
              </w:rPr>
            </w:pPr>
          </w:p>
        </w:tc>
        <w:tc>
          <w:tcPr>
            <w:tcW w:w="0" w:type="auto"/>
            <w:vAlign w:val="center"/>
            <w:hideMark/>
          </w:tcPr>
          <w:p w14:paraId="5AECB3F5" w14:textId="77777777" w:rsidR="00000000" w:rsidRDefault="00BF3DBE">
            <w:pPr>
              <w:spacing w:after="100"/>
              <w:rPr>
                <w:rFonts w:eastAsia="Times New Roman"/>
                <w:sz w:val="20"/>
                <w:szCs w:val="20"/>
              </w:rPr>
            </w:pPr>
          </w:p>
        </w:tc>
      </w:tr>
      <w:tr w:rsidR="00000000" w14:paraId="6029215B" w14:textId="77777777">
        <w:trPr>
          <w:divId w:val="1491602188"/>
          <w:trHeight w:val="360"/>
        </w:trPr>
        <w:tc>
          <w:tcPr>
            <w:tcW w:w="0" w:type="auto"/>
            <w:gridSpan w:val="3"/>
            <w:shd w:val="clear" w:color="auto" w:fill="CCEEFF"/>
            <w:tcMar>
              <w:top w:w="30" w:type="dxa"/>
              <w:left w:w="20" w:type="dxa"/>
              <w:bottom w:w="30" w:type="dxa"/>
              <w:right w:w="20" w:type="dxa"/>
            </w:tcMar>
            <w:hideMark/>
          </w:tcPr>
          <w:p w14:paraId="0CC6DA84" w14:textId="77777777" w:rsidR="00000000" w:rsidRDefault="00BF3DBE">
            <w:pPr>
              <w:spacing w:after="100"/>
              <w:jc w:val="center"/>
              <w:rPr>
                <w:rFonts w:eastAsia="Times New Roman"/>
              </w:rPr>
            </w:pPr>
            <w:r>
              <w:rPr>
                <w:rFonts w:eastAsia="Times New Roman"/>
                <w:color w:val="000000"/>
                <w:sz w:val="14"/>
                <w:szCs w:val="14"/>
              </w:rPr>
              <w:t>38</w:t>
            </w:r>
          </w:p>
        </w:tc>
        <w:tc>
          <w:tcPr>
            <w:tcW w:w="0" w:type="auto"/>
            <w:gridSpan w:val="3"/>
            <w:shd w:val="clear" w:color="auto" w:fill="CCEEFF"/>
            <w:tcMar>
              <w:top w:w="0" w:type="dxa"/>
              <w:left w:w="20" w:type="dxa"/>
              <w:bottom w:w="0" w:type="dxa"/>
              <w:right w:w="20" w:type="dxa"/>
            </w:tcMar>
            <w:vAlign w:val="center"/>
            <w:hideMark/>
          </w:tcPr>
          <w:p w14:paraId="43B9C45B" w14:textId="77777777" w:rsidR="00000000" w:rsidRDefault="00BF3DBE">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14:paraId="48AEBF0F" w14:textId="77777777" w:rsidR="00000000" w:rsidRDefault="00BF3DBE">
            <w:pPr>
              <w:spacing w:after="100"/>
              <w:jc w:val="center"/>
              <w:rPr>
                <w:rFonts w:eastAsia="Times New Roman"/>
              </w:rPr>
            </w:pPr>
            <w:r>
              <w:rPr>
                <w:rFonts w:eastAsia="Times New Roman"/>
                <w:color w:val="000000"/>
                <w:sz w:val="14"/>
                <w:szCs w:val="14"/>
              </w:rPr>
              <w:t>60%</w:t>
            </w:r>
          </w:p>
        </w:tc>
        <w:tc>
          <w:tcPr>
            <w:tcW w:w="0" w:type="auto"/>
            <w:gridSpan w:val="3"/>
            <w:shd w:val="clear" w:color="auto" w:fill="CCEEFF"/>
            <w:tcMar>
              <w:top w:w="0" w:type="dxa"/>
              <w:left w:w="20" w:type="dxa"/>
              <w:bottom w:w="0" w:type="dxa"/>
              <w:right w:w="20" w:type="dxa"/>
            </w:tcMar>
            <w:vAlign w:val="center"/>
            <w:hideMark/>
          </w:tcPr>
          <w:p w14:paraId="72E480C8" w14:textId="77777777" w:rsidR="00000000" w:rsidRDefault="00BF3DBE">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14:paraId="432D6CCC" w14:textId="77777777" w:rsidR="00000000" w:rsidRDefault="00BF3DBE">
            <w:pPr>
              <w:spacing w:after="100"/>
              <w:rPr>
                <w:rFonts w:eastAsia="Times New Roman"/>
              </w:rPr>
            </w:pPr>
            <w:r>
              <w:rPr>
                <w:rFonts w:eastAsia="Times New Roman"/>
                <w:color w:val="000000"/>
                <w:sz w:val="14"/>
                <w:szCs w:val="14"/>
              </w:rPr>
              <w:t>Los Cerritos Center(9)</w:t>
            </w:r>
          </w:p>
        </w:tc>
        <w:tc>
          <w:tcPr>
            <w:tcW w:w="0" w:type="auto"/>
            <w:gridSpan w:val="3"/>
            <w:shd w:val="clear" w:color="auto" w:fill="CCEEFF"/>
            <w:tcMar>
              <w:top w:w="0" w:type="dxa"/>
              <w:left w:w="20" w:type="dxa"/>
              <w:bottom w:w="0" w:type="dxa"/>
              <w:right w:w="20" w:type="dxa"/>
            </w:tcMar>
            <w:vAlign w:val="center"/>
            <w:hideMark/>
          </w:tcPr>
          <w:p w14:paraId="40B39691" w14:textId="77777777" w:rsidR="00000000" w:rsidRDefault="00BF3DBE">
            <w:pPr>
              <w:spacing w:after="100"/>
              <w:rPr>
                <w:rFonts w:eastAsia="Times New Roman"/>
              </w:rPr>
            </w:pPr>
          </w:p>
        </w:tc>
        <w:tc>
          <w:tcPr>
            <w:tcW w:w="0" w:type="auto"/>
            <w:gridSpan w:val="3"/>
            <w:shd w:val="clear" w:color="auto" w:fill="CCEEFF"/>
            <w:tcMar>
              <w:top w:w="30" w:type="dxa"/>
              <w:left w:w="20" w:type="dxa"/>
              <w:bottom w:w="30" w:type="dxa"/>
              <w:right w:w="20" w:type="dxa"/>
            </w:tcMar>
            <w:hideMark/>
          </w:tcPr>
          <w:p w14:paraId="44A404F4" w14:textId="77777777" w:rsidR="00000000" w:rsidRDefault="00BF3DBE">
            <w:pPr>
              <w:spacing w:after="100"/>
              <w:jc w:val="right"/>
              <w:rPr>
                <w:rFonts w:eastAsia="Times New Roman"/>
              </w:rPr>
            </w:pPr>
            <w:r>
              <w:rPr>
                <w:rFonts w:eastAsia="Times New Roman"/>
                <w:color w:val="000000"/>
                <w:sz w:val="14"/>
                <w:szCs w:val="14"/>
              </w:rPr>
              <w:t>1971/1999</w:t>
            </w:r>
          </w:p>
        </w:tc>
        <w:tc>
          <w:tcPr>
            <w:tcW w:w="0" w:type="auto"/>
            <w:gridSpan w:val="3"/>
            <w:shd w:val="clear" w:color="auto" w:fill="CCEEFF"/>
            <w:tcMar>
              <w:top w:w="0" w:type="dxa"/>
              <w:left w:w="20" w:type="dxa"/>
              <w:bottom w:w="0" w:type="dxa"/>
              <w:right w:w="20" w:type="dxa"/>
            </w:tcMar>
            <w:vAlign w:val="center"/>
            <w:hideMark/>
          </w:tcPr>
          <w:p w14:paraId="635EDB08" w14:textId="77777777" w:rsidR="00000000" w:rsidRDefault="00BF3DBE">
            <w:pPr>
              <w:spacing w:after="100"/>
              <w:jc w:val="right"/>
              <w:rPr>
                <w:rFonts w:eastAsia="Times New Roman"/>
              </w:rPr>
            </w:pPr>
          </w:p>
        </w:tc>
        <w:tc>
          <w:tcPr>
            <w:tcW w:w="0" w:type="auto"/>
            <w:gridSpan w:val="3"/>
            <w:shd w:val="clear" w:color="auto" w:fill="CCEEFF"/>
            <w:tcMar>
              <w:top w:w="30" w:type="dxa"/>
              <w:left w:w="20" w:type="dxa"/>
              <w:bottom w:w="30" w:type="dxa"/>
              <w:right w:w="20" w:type="dxa"/>
            </w:tcMar>
            <w:hideMark/>
          </w:tcPr>
          <w:p w14:paraId="4905AC4E" w14:textId="77777777" w:rsidR="00000000" w:rsidRDefault="00BF3DBE">
            <w:pPr>
              <w:spacing w:after="100"/>
              <w:jc w:val="right"/>
              <w:rPr>
                <w:rFonts w:eastAsia="Times New Roman"/>
              </w:rPr>
            </w:pPr>
            <w:r>
              <w:rPr>
                <w:rFonts w:eastAsia="Times New Roman"/>
                <w:color w:val="000000"/>
                <w:sz w:val="14"/>
                <w:szCs w:val="14"/>
              </w:rPr>
              <w:t>2016</w:t>
            </w:r>
          </w:p>
        </w:tc>
        <w:tc>
          <w:tcPr>
            <w:tcW w:w="0" w:type="auto"/>
            <w:gridSpan w:val="3"/>
            <w:shd w:val="clear" w:color="auto" w:fill="CCEEFF"/>
            <w:tcMar>
              <w:top w:w="0" w:type="dxa"/>
              <w:left w:w="20" w:type="dxa"/>
              <w:bottom w:w="0" w:type="dxa"/>
              <w:right w:w="20" w:type="dxa"/>
            </w:tcMar>
            <w:vAlign w:val="center"/>
            <w:hideMark/>
          </w:tcPr>
          <w:p w14:paraId="79B00379" w14:textId="77777777" w:rsidR="00000000" w:rsidRDefault="00BF3DBE">
            <w:pPr>
              <w:spacing w:after="100"/>
              <w:jc w:val="right"/>
              <w:rPr>
                <w:rFonts w:eastAsia="Times New Roman"/>
              </w:rPr>
            </w:pPr>
          </w:p>
        </w:tc>
        <w:tc>
          <w:tcPr>
            <w:tcW w:w="0" w:type="auto"/>
            <w:gridSpan w:val="2"/>
            <w:shd w:val="clear" w:color="auto" w:fill="CCEEFF"/>
            <w:tcMar>
              <w:top w:w="30" w:type="dxa"/>
              <w:left w:w="20" w:type="dxa"/>
              <w:bottom w:w="30" w:type="dxa"/>
              <w:right w:w="0" w:type="dxa"/>
            </w:tcMar>
            <w:hideMark/>
          </w:tcPr>
          <w:p w14:paraId="708242AC" w14:textId="77777777" w:rsidR="00000000" w:rsidRDefault="00BF3DBE">
            <w:pPr>
              <w:spacing w:after="100"/>
              <w:jc w:val="right"/>
              <w:rPr>
                <w:rFonts w:eastAsia="Times New Roman"/>
              </w:rPr>
            </w:pPr>
            <w:r>
              <w:rPr>
                <w:rFonts w:eastAsia="Times New Roman"/>
                <w:color w:val="000000"/>
                <w:sz w:val="14"/>
                <w:szCs w:val="14"/>
              </w:rPr>
              <w:t>1,012,000 </w:t>
            </w:r>
          </w:p>
        </w:tc>
        <w:tc>
          <w:tcPr>
            <w:tcW w:w="0" w:type="auto"/>
            <w:shd w:val="clear" w:color="auto" w:fill="CCEEFF"/>
            <w:tcMar>
              <w:top w:w="30" w:type="dxa"/>
              <w:left w:w="0" w:type="dxa"/>
              <w:bottom w:w="30" w:type="dxa"/>
              <w:right w:w="20" w:type="dxa"/>
            </w:tcMar>
            <w:hideMark/>
          </w:tcPr>
          <w:p w14:paraId="5044BB4B"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7D1FAFE"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14:paraId="4D96DECE" w14:textId="77777777" w:rsidR="00000000" w:rsidRDefault="00BF3DBE">
            <w:pPr>
              <w:spacing w:after="100"/>
              <w:jc w:val="right"/>
              <w:rPr>
                <w:rFonts w:eastAsia="Times New Roman"/>
              </w:rPr>
            </w:pPr>
            <w:r>
              <w:rPr>
                <w:rFonts w:eastAsia="Times New Roman"/>
                <w:color w:val="000000"/>
                <w:sz w:val="14"/>
                <w:szCs w:val="14"/>
              </w:rPr>
              <w:t>537,000 </w:t>
            </w:r>
          </w:p>
        </w:tc>
        <w:tc>
          <w:tcPr>
            <w:tcW w:w="0" w:type="auto"/>
            <w:shd w:val="clear" w:color="auto" w:fill="CCEEFF"/>
            <w:tcMar>
              <w:top w:w="30" w:type="dxa"/>
              <w:left w:w="0" w:type="dxa"/>
              <w:bottom w:w="30" w:type="dxa"/>
              <w:right w:w="20" w:type="dxa"/>
            </w:tcMar>
            <w:hideMark/>
          </w:tcPr>
          <w:p w14:paraId="2FEE5A7B"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611EBC2"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14:paraId="588E71D4" w14:textId="77777777" w:rsidR="00000000" w:rsidRDefault="00BF3DBE">
            <w:pPr>
              <w:spacing w:after="100"/>
              <w:jc w:val="right"/>
              <w:rPr>
                <w:rFonts w:eastAsia="Times New Roman"/>
              </w:rPr>
            </w:pPr>
            <w:r>
              <w:rPr>
                <w:rFonts w:eastAsia="Times New Roman"/>
                <w:color w:val="000000"/>
                <w:sz w:val="14"/>
                <w:szCs w:val="14"/>
              </w:rPr>
              <w:t>90.8 </w:t>
            </w:r>
          </w:p>
        </w:tc>
        <w:tc>
          <w:tcPr>
            <w:tcW w:w="0" w:type="auto"/>
            <w:shd w:val="clear" w:color="auto" w:fill="CCEEFF"/>
            <w:tcMar>
              <w:top w:w="30" w:type="dxa"/>
              <w:left w:w="0" w:type="dxa"/>
              <w:bottom w:w="30" w:type="dxa"/>
              <w:right w:w="20" w:type="dxa"/>
            </w:tcMar>
            <w:hideMark/>
          </w:tcPr>
          <w:p w14:paraId="6BB1B19F" w14:textId="77777777" w:rsidR="00000000" w:rsidRDefault="00BF3DBE">
            <w:pPr>
              <w:spacing w:after="100"/>
              <w:jc w:val="right"/>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14:paraId="1AF81846" w14:textId="77777777" w:rsidR="00000000" w:rsidRDefault="00BF3DBE">
            <w:pPr>
              <w:spacing w:after="100"/>
              <w:jc w:val="right"/>
              <w:rPr>
                <w:rFonts w:eastAsia="Times New Roman"/>
              </w:rPr>
            </w:pPr>
          </w:p>
        </w:tc>
        <w:tc>
          <w:tcPr>
            <w:tcW w:w="0" w:type="auto"/>
            <w:gridSpan w:val="3"/>
            <w:vMerge w:val="restart"/>
            <w:shd w:val="clear" w:color="auto" w:fill="CCEEFF"/>
            <w:tcMar>
              <w:top w:w="30" w:type="dxa"/>
              <w:left w:w="20" w:type="dxa"/>
              <w:bottom w:w="30" w:type="dxa"/>
              <w:right w:w="20" w:type="dxa"/>
            </w:tcMar>
            <w:hideMark/>
          </w:tcPr>
          <w:p w14:paraId="3AC8047B" w14:textId="77777777" w:rsidR="00000000" w:rsidRDefault="00BF3DBE">
            <w:pPr>
              <w:spacing w:after="100"/>
              <w:jc w:val="center"/>
              <w:rPr>
                <w:rFonts w:eastAsia="Times New Roman"/>
              </w:rPr>
            </w:pPr>
            <w:r>
              <w:rPr>
                <w:rFonts w:eastAsia="Times New Roman"/>
                <w:color w:val="000000"/>
                <w:sz w:val="14"/>
                <w:szCs w:val="14"/>
              </w:rPr>
              <w:t>Macy's, Nordstrom</w:t>
            </w:r>
          </w:p>
        </w:tc>
        <w:tc>
          <w:tcPr>
            <w:tcW w:w="0" w:type="auto"/>
            <w:gridSpan w:val="3"/>
            <w:shd w:val="clear" w:color="auto" w:fill="CCEEFF"/>
            <w:tcMar>
              <w:top w:w="0" w:type="dxa"/>
              <w:left w:w="20" w:type="dxa"/>
              <w:bottom w:w="0" w:type="dxa"/>
              <w:right w:w="20" w:type="dxa"/>
            </w:tcMar>
            <w:vAlign w:val="center"/>
            <w:hideMark/>
          </w:tcPr>
          <w:p w14:paraId="2660AE5D" w14:textId="77777777" w:rsidR="00000000" w:rsidRDefault="00BF3DBE">
            <w:pPr>
              <w:spacing w:after="100"/>
              <w:jc w:val="center"/>
              <w:rPr>
                <w:rFonts w:eastAsia="Times New Roman"/>
              </w:rPr>
            </w:pPr>
          </w:p>
        </w:tc>
        <w:tc>
          <w:tcPr>
            <w:tcW w:w="0" w:type="auto"/>
            <w:gridSpan w:val="3"/>
            <w:vMerge w:val="restart"/>
            <w:shd w:val="clear" w:color="auto" w:fill="CCEEFF"/>
            <w:tcMar>
              <w:top w:w="30" w:type="dxa"/>
              <w:left w:w="20" w:type="dxa"/>
              <w:bottom w:w="30" w:type="dxa"/>
              <w:right w:w="20" w:type="dxa"/>
            </w:tcMar>
            <w:hideMark/>
          </w:tcPr>
          <w:p w14:paraId="660DEACB" w14:textId="77777777" w:rsidR="00000000" w:rsidRDefault="00BF3DBE">
            <w:pPr>
              <w:spacing w:after="100"/>
              <w:jc w:val="center"/>
              <w:rPr>
                <w:rFonts w:eastAsia="Times New Roman"/>
              </w:rPr>
            </w:pPr>
            <w:r>
              <w:rPr>
                <w:rFonts w:eastAsia="Times New Roman"/>
                <w:color w:val="000000"/>
                <w:sz w:val="14"/>
                <w:szCs w:val="14"/>
              </w:rPr>
              <w:t>Dick's Sporting Goods, Forever 21</w:t>
            </w:r>
          </w:p>
        </w:tc>
        <w:tc>
          <w:tcPr>
            <w:tcW w:w="0" w:type="auto"/>
            <w:gridSpan w:val="3"/>
            <w:shd w:val="clear" w:color="auto" w:fill="CCEEFF"/>
            <w:tcMar>
              <w:top w:w="0" w:type="dxa"/>
              <w:left w:w="20" w:type="dxa"/>
              <w:bottom w:w="0" w:type="dxa"/>
              <w:right w:w="20" w:type="dxa"/>
            </w:tcMar>
            <w:vAlign w:val="center"/>
            <w:hideMark/>
          </w:tcPr>
          <w:p w14:paraId="3EF552C0" w14:textId="77777777" w:rsidR="00000000" w:rsidRDefault="00BF3DBE">
            <w:pPr>
              <w:spacing w:after="100"/>
              <w:jc w:val="center"/>
              <w:rPr>
                <w:rFonts w:eastAsia="Times New Roman"/>
              </w:rPr>
            </w:pPr>
          </w:p>
        </w:tc>
        <w:tc>
          <w:tcPr>
            <w:tcW w:w="0" w:type="auto"/>
            <w:vAlign w:val="center"/>
            <w:hideMark/>
          </w:tcPr>
          <w:p w14:paraId="647463E4" w14:textId="77777777" w:rsidR="00000000" w:rsidRDefault="00BF3DBE">
            <w:pPr>
              <w:spacing w:after="100"/>
              <w:rPr>
                <w:rFonts w:eastAsia="Times New Roman"/>
                <w:sz w:val="20"/>
                <w:szCs w:val="20"/>
              </w:rPr>
            </w:pPr>
          </w:p>
        </w:tc>
      </w:tr>
      <w:tr w:rsidR="00000000" w14:paraId="09AC7DE1" w14:textId="77777777">
        <w:trPr>
          <w:divId w:val="1491602188"/>
          <w:trHeight w:val="240"/>
        </w:trPr>
        <w:tc>
          <w:tcPr>
            <w:tcW w:w="0" w:type="auto"/>
            <w:gridSpan w:val="3"/>
            <w:shd w:val="clear" w:color="auto" w:fill="CCEEFF"/>
            <w:tcMar>
              <w:top w:w="0" w:type="dxa"/>
              <w:left w:w="20" w:type="dxa"/>
              <w:bottom w:w="0" w:type="dxa"/>
              <w:right w:w="20" w:type="dxa"/>
            </w:tcMar>
            <w:vAlign w:val="center"/>
            <w:hideMark/>
          </w:tcPr>
          <w:p w14:paraId="24F17FBE"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FBE7423"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87A53EF"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7F2BCE8" w14:textId="77777777" w:rsidR="00000000" w:rsidRDefault="00BF3DBE">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3645FC41" w14:textId="77777777" w:rsidR="00000000" w:rsidRDefault="00BF3DBE">
            <w:pPr>
              <w:spacing w:after="100"/>
              <w:rPr>
                <w:rFonts w:eastAsia="Times New Roman"/>
              </w:rPr>
            </w:pPr>
            <w:r>
              <w:rPr>
                <w:rFonts w:eastAsia="Times New Roman"/>
                <w:color w:val="000000"/>
                <w:sz w:val="14"/>
                <w:szCs w:val="14"/>
              </w:rPr>
              <w:t>Cerritos, California</w:t>
            </w:r>
          </w:p>
        </w:tc>
        <w:tc>
          <w:tcPr>
            <w:tcW w:w="0" w:type="auto"/>
            <w:gridSpan w:val="3"/>
            <w:shd w:val="clear" w:color="auto" w:fill="CCEEFF"/>
            <w:tcMar>
              <w:top w:w="0" w:type="dxa"/>
              <w:left w:w="20" w:type="dxa"/>
              <w:bottom w:w="0" w:type="dxa"/>
              <w:right w:w="20" w:type="dxa"/>
            </w:tcMar>
            <w:vAlign w:val="center"/>
            <w:hideMark/>
          </w:tcPr>
          <w:p w14:paraId="35EB19B6" w14:textId="77777777" w:rsidR="00000000" w:rsidRDefault="00BF3DBE">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7463BA1"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C6A412A"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352D282"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B628E94"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F04BD4D"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3DEFE6D"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CD37211"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6CBC12E"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1BED4BB"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0F3EDAA" w14:textId="77777777" w:rsidR="00000000" w:rsidRDefault="00BF3DBE">
            <w:pPr>
              <w:spacing w:after="100"/>
              <w:rPr>
                <w:rFonts w:eastAsia="Times New Roman"/>
                <w:sz w:val="20"/>
                <w:szCs w:val="20"/>
              </w:rPr>
            </w:pPr>
          </w:p>
        </w:tc>
        <w:tc>
          <w:tcPr>
            <w:tcW w:w="0" w:type="auto"/>
            <w:gridSpan w:val="3"/>
            <w:vMerge/>
            <w:vAlign w:val="center"/>
            <w:hideMark/>
          </w:tcPr>
          <w:p w14:paraId="68F1639A" w14:textId="77777777" w:rsidR="00000000" w:rsidRDefault="00BF3DBE">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F870AC7" w14:textId="77777777" w:rsidR="00000000" w:rsidRDefault="00BF3DBE">
            <w:pPr>
              <w:spacing w:after="100"/>
              <w:rPr>
                <w:rFonts w:eastAsia="Times New Roman"/>
                <w:sz w:val="20"/>
                <w:szCs w:val="20"/>
              </w:rPr>
            </w:pPr>
          </w:p>
        </w:tc>
        <w:tc>
          <w:tcPr>
            <w:tcW w:w="0" w:type="auto"/>
            <w:gridSpan w:val="3"/>
            <w:vMerge/>
            <w:vAlign w:val="center"/>
            <w:hideMark/>
          </w:tcPr>
          <w:p w14:paraId="4AB5231F" w14:textId="77777777" w:rsidR="00000000" w:rsidRDefault="00BF3DBE">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2114A42" w14:textId="77777777" w:rsidR="00000000" w:rsidRDefault="00BF3DBE">
            <w:pPr>
              <w:spacing w:after="100"/>
              <w:rPr>
                <w:rFonts w:eastAsia="Times New Roman"/>
                <w:sz w:val="20"/>
                <w:szCs w:val="20"/>
              </w:rPr>
            </w:pPr>
          </w:p>
        </w:tc>
        <w:tc>
          <w:tcPr>
            <w:tcW w:w="0" w:type="auto"/>
            <w:vAlign w:val="center"/>
            <w:hideMark/>
          </w:tcPr>
          <w:p w14:paraId="0C5A9255" w14:textId="77777777" w:rsidR="00000000" w:rsidRDefault="00BF3DBE">
            <w:pPr>
              <w:spacing w:after="100"/>
              <w:rPr>
                <w:rFonts w:eastAsia="Times New Roman"/>
                <w:sz w:val="20"/>
                <w:szCs w:val="20"/>
              </w:rPr>
            </w:pPr>
          </w:p>
        </w:tc>
      </w:tr>
      <w:tr w:rsidR="00000000" w14:paraId="317DC68B" w14:textId="77777777">
        <w:trPr>
          <w:divId w:val="1491602188"/>
          <w:trHeight w:val="360"/>
        </w:trPr>
        <w:tc>
          <w:tcPr>
            <w:tcW w:w="0" w:type="auto"/>
            <w:gridSpan w:val="3"/>
            <w:tcMar>
              <w:top w:w="30" w:type="dxa"/>
              <w:left w:w="20" w:type="dxa"/>
              <w:bottom w:w="30" w:type="dxa"/>
              <w:right w:w="20" w:type="dxa"/>
            </w:tcMar>
            <w:hideMark/>
          </w:tcPr>
          <w:p w14:paraId="3965E0A7" w14:textId="77777777" w:rsidR="00000000" w:rsidRDefault="00BF3DBE">
            <w:pPr>
              <w:spacing w:after="100"/>
              <w:jc w:val="center"/>
              <w:rPr>
                <w:rFonts w:eastAsia="Times New Roman"/>
              </w:rPr>
            </w:pPr>
            <w:r>
              <w:rPr>
                <w:rFonts w:eastAsia="Times New Roman"/>
                <w:color w:val="000000"/>
                <w:sz w:val="14"/>
                <w:szCs w:val="14"/>
              </w:rPr>
              <w:t>39</w:t>
            </w:r>
          </w:p>
        </w:tc>
        <w:tc>
          <w:tcPr>
            <w:tcW w:w="0" w:type="auto"/>
            <w:gridSpan w:val="3"/>
            <w:tcMar>
              <w:top w:w="0" w:type="dxa"/>
              <w:left w:w="20" w:type="dxa"/>
              <w:bottom w:w="0" w:type="dxa"/>
              <w:right w:w="20" w:type="dxa"/>
            </w:tcMar>
            <w:vAlign w:val="center"/>
            <w:hideMark/>
          </w:tcPr>
          <w:p w14:paraId="14683E30" w14:textId="77777777" w:rsidR="00000000" w:rsidRDefault="00BF3DBE">
            <w:pPr>
              <w:spacing w:after="100"/>
              <w:jc w:val="center"/>
              <w:rPr>
                <w:rFonts w:eastAsia="Times New Roman"/>
              </w:rPr>
            </w:pPr>
          </w:p>
        </w:tc>
        <w:tc>
          <w:tcPr>
            <w:tcW w:w="0" w:type="auto"/>
            <w:gridSpan w:val="3"/>
            <w:tcMar>
              <w:top w:w="30" w:type="dxa"/>
              <w:left w:w="20" w:type="dxa"/>
              <w:bottom w:w="30" w:type="dxa"/>
              <w:right w:w="20" w:type="dxa"/>
            </w:tcMar>
            <w:hideMark/>
          </w:tcPr>
          <w:p w14:paraId="7E2670E7" w14:textId="77777777" w:rsidR="00000000" w:rsidRDefault="00BF3DBE">
            <w:pPr>
              <w:spacing w:after="100"/>
              <w:jc w:val="center"/>
              <w:rPr>
                <w:rFonts w:eastAsia="Times New Roman"/>
              </w:rPr>
            </w:pPr>
            <w:r>
              <w:rPr>
                <w:rFonts w:eastAsia="Times New Roman"/>
                <w:color w:val="000000"/>
                <w:sz w:val="14"/>
                <w:szCs w:val="14"/>
              </w:rPr>
              <w:t>50%</w:t>
            </w:r>
          </w:p>
        </w:tc>
        <w:tc>
          <w:tcPr>
            <w:tcW w:w="0" w:type="auto"/>
            <w:gridSpan w:val="3"/>
            <w:tcMar>
              <w:top w:w="0" w:type="dxa"/>
              <w:left w:w="20" w:type="dxa"/>
              <w:bottom w:w="0" w:type="dxa"/>
              <w:right w:w="20" w:type="dxa"/>
            </w:tcMar>
            <w:vAlign w:val="center"/>
            <w:hideMark/>
          </w:tcPr>
          <w:p w14:paraId="23C65A56" w14:textId="77777777" w:rsidR="00000000" w:rsidRDefault="00BF3DBE">
            <w:pPr>
              <w:spacing w:after="100"/>
              <w:jc w:val="center"/>
              <w:rPr>
                <w:rFonts w:eastAsia="Times New Roman"/>
              </w:rPr>
            </w:pPr>
          </w:p>
        </w:tc>
        <w:tc>
          <w:tcPr>
            <w:tcW w:w="0" w:type="auto"/>
            <w:gridSpan w:val="3"/>
            <w:tcMar>
              <w:top w:w="30" w:type="dxa"/>
              <w:left w:w="20" w:type="dxa"/>
              <w:bottom w:w="30" w:type="dxa"/>
              <w:right w:w="20" w:type="dxa"/>
            </w:tcMar>
            <w:hideMark/>
          </w:tcPr>
          <w:p w14:paraId="0B845802" w14:textId="77777777" w:rsidR="00000000" w:rsidRDefault="00BF3DBE">
            <w:pPr>
              <w:spacing w:after="100"/>
              <w:rPr>
                <w:rFonts w:eastAsia="Times New Roman"/>
              </w:rPr>
            </w:pPr>
            <w:r>
              <w:rPr>
                <w:rFonts w:eastAsia="Times New Roman"/>
                <w:color w:val="000000"/>
                <w:sz w:val="14"/>
                <w:szCs w:val="14"/>
              </w:rPr>
              <w:t>Scottsdale Fashion Square</w:t>
            </w:r>
          </w:p>
        </w:tc>
        <w:tc>
          <w:tcPr>
            <w:tcW w:w="0" w:type="auto"/>
            <w:gridSpan w:val="3"/>
            <w:tcMar>
              <w:top w:w="0" w:type="dxa"/>
              <w:left w:w="20" w:type="dxa"/>
              <w:bottom w:w="0" w:type="dxa"/>
              <w:right w:w="20" w:type="dxa"/>
            </w:tcMar>
            <w:vAlign w:val="center"/>
            <w:hideMark/>
          </w:tcPr>
          <w:p w14:paraId="6F30F221" w14:textId="77777777" w:rsidR="00000000" w:rsidRDefault="00BF3DBE">
            <w:pPr>
              <w:spacing w:after="100"/>
              <w:rPr>
                <w:rFonts w:eastAsia="Times New Roman"/>
              </w:rPr>
            </w:pPr>
          </w:p>
        </w:tc>
        <w:tc>
          <w:tcPr>
            <w:tcW w:w="0" w:type="auto"/>
            <w:gridSpan w:val="3"/>
            <w:tcMar>
              <w:top w:w="30" w:type="dxa"/>
              <w:left w:w="20" w:type="dxa"/>
              <w:bottom w:w="30" w:type="dxa"/>
              <w:right w:w="20" w:type="dxa"/>
            </w:tcMar>
            <w:hideMark/>
          </w:tcPr>
          <w:p w14:paraId="43C5DF0A" w14:textId="77777777" w:rsidR="00000000" w:rsidRDefault="00BF3DBE">
            <w:pPr>
              <w:spacing w:after="100"/>
              <w:jc w:val="right"/>
              <w:rPr>
                <w:rFonts w:eastAsia="Times New Roman"/>
              </w:rPr>
            </w:pPr>
            <w:r>
              <w:rPr>
                <w:rFonts w:eastAsia="Times New Roman"/>
                <w:color w:val="000000"/>
                <w:sz w:val="14"/>
                <w:szCs w:val="14"/>
              </w:rPr>
              <w:t>1961/2002</w:t>
            </w:r>
          </w:p>
        </w:tc>
        <w:tc>
          <w:tcPr>
            <w:tcW w:w="0" w:type="auto"/>
            <w:gridSpan w:val="3"/>
            <w:tcMar>
              <w:top w:w="0" w:type="dxa"/>
              <w:left w:w="20" w:type="dxa"/>
              <w:bottom w:w="0" w:type="dxa"/>
              <w:right w:w="20" w:type="dxa"/>
            </w:tcMar>
            <w:vAlign w:val="center"/>
            <w:hideMark/>
          </w:tcPr>
          <w:p w14:paraId="190A50A3" w14:textId="77777777" w:rsidR="00000000" w:rsidRDefault="00BF3DBE">
            <w:pPr>
              <w:spacing w:after="100"/>
              <w:jc w:val="right"/>
              <w:rPr>
                <w:rFonts w:eastAsia="Times New Roman"/>
              </w:rPr>
            </w:pPr>
          </w:p>
        </w:tc>
        <w:tc>
          <w:tcPr>
            <w:tcW w:w="0" w:type="auto"/>
            <w:gridSpan w:val="3"/>
            <w:tcMar>
              <w:top w:w="30" w:type="dxa"/>
              <w:left w:w="20" w:type="dxa"/>
              <w:bottom w:w="30" w:type="dxa"/>
              <w:right w:w="20" w:type="dxa"/>
            </w:tcMar>
            <w:hideMark/>
          </w:tcPr>
          <w:p w14:paraId="3BC43410" w14:textId="77777777" w:rsidR="00000000" w:rsidRDefault="00BF3DBE">
            <w:pPr>
              <w:spacing w:after="100"/>
              <w:jc w:val="right"/>
              <w:rPr>
                <w:rFonts w:eastAsia="Times New Roman"/>
              </w:rPr>
            </w:pPr>
            <w:r>
              <w:rPr>
                <w:rFonts w:eastAsia="Times New Roman"/>
                <w:color w:val="000000"/>
                <w:sz w:val="14"/>
                <w:szCs w:val="14"/>
              </w:rPr>
              <w:t>2020</w:t>
            </w:r>
          </w:p>
        </w:tc>
        <w:tc>
          <w:tcPr>
            <w:tcW w:w="0" w:type="auto"/>
            <w:gridSpan w:val="3"/>
            <w:tcMar>
              <w:top w:w="0" w:type="dxa"/>
              <w:left w:w="20" w:type="dxa"/>
              <w:bottom w:w="0" w:type="dxa"/>
              <w:right w:w="20" w:type="dxa"/>
            </w:tcMar>
            <w:vAlign w:val="center"/>
            <w:hideMark/>
          </w:tcPr>
          <w:p w14:paraId="710E2226" w14:textId="77777777" w:rsidR="00000000" w:rsidRDefault="00BF3DBE">
            <w:pPr>
              <w:spacing w:after="100"/>
              <w:jc w:val="right"/>
              <w:rPr>
                <w:rFonts w:eastAsia="Times New Roman"/>
              </w:rPr>
            </w:pPr>
          </w:p>
        </w:tc>
        <w:tc>
          <w:tcPr>
            <w:tcW w:w="0" w:type="auto"/>
            <w:gridSpan w:val="2"/>
            <w:tcMar>
              <w:top w:w="30" w:type="dxa"/>
              <w:left w:w="20" w:type="dxa"/>
              <w:bottom w:w="30" w:type="dxa"/>
              <w:right w:w="0" w:type="dxa"/>
            </w:tcMar>
            <w:hideMark/>
          </w:tcPr>
          <w:p w14:paraId="464111ED" w14:textId="77777777" w:rsidR="00000000" w:rsidRDefault="00BF3DBE">
            <w:pPr>
              <w:spacing w:after="100"/>
              <w:jc w:val="right"/>
              <w:rPr>
                <w:rFonts w:eastAsia="Times New Roman"/>
              </w:rPr>
            </w:pPr>
            <w:r>
              <w:rPr>
                <w:rFonts w:eastAsia="Times New Roman"/>
                <w:color w:val="000000"/>
                <w:sz w:val="14"/>
                <w:szCs w:val="14"/>
              </w:rPr>
              <w:t>1,883,000 </w:t>
            </w:r>
          </w:p>
        </w:tc>
        <w:tc>
          <w:tcPr>
            <w:tcW w:w="0" w:type="auto"/>
            <w:tcMar>
              <w:top w:w="30" w:type="dxa"/>
              <w:left w:w="0" w:type="dxa"/>
              <w:bottom w:w="30" w:type="dxa"/>
              <w:right w:w="20" w:type="dxa"/>
            </w:tcMar>
            <w:hideMark/>
          </w:tcPr>
          <w:p w14:paraId="49599055"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0C02E18D" w14:textId="77777777" w:rsidR="00000000" w:rsidRDefault="00BF3DBE">
            <w:pPr>
              <w:spacing w:after="100"/>
              <w:jc w:val="right"/>
              <w:rPr>
                <w:rFonts w:eastAsia="Times New Roman"/>
                <w:sz w:val="20"/>
                <w:szCs w:val="20"/>
              </w:rPr>
            </w:pPr>
          </w:p>
        </w:tc>
        <w:tc>
          <w:tcPr>
            <w:tcW w:w="0" w:type="auto"/>
            <w:gridSpan w:val="2"/>
            <w:tcMar>
              <w:top w:w="30" w:type="dxa"/>
              <w:left w:w="20" w:type="dxa"/>
              <w:bottom w:w="30" w:type="dxa"/>
              <w:right w:w="0" w:type="dxa"/>
            </w:tcMar>
            <w:hideMark/>
          </w:tcPr>
          <w:p w14:paraId="65939B70" w14:textId="77777777" w:rsidR="00000000" w:rsidRDefault="00BF3DBE">
            <w:pPr>
              <w:spacing w:after="100"/>
              <w:jc w:val="right"/>
              <w:rPr>
                <w:rFonts w:eastAsia="Times New Roman"/>
              </w:rPr>
            </w:pPr>
            <w:r>
              <w:rPr>
                <w:rFonts w:eastAsia="Times New Roman"/>
                <w:color w:val="000000"/>
                <w:sz w:val="14"/>
                <w:szCs w:val="14"/>
              </w:rPr>
              <w:t>922,000 </w:t>
            </w:r>
          </w:p>
        </w:tc>
        <w:tc>
          <w:tcPr>
            <w:tcW w:w="0" w:type="auto"/>
            <w:tcMar>
              <w:top w:w="30" w:type="dxa"/>
              <w:left w:w="0" w:type="dxa"/>
              <w:bottom w:w="30" w:type="dxa"/>
              <w:right w:w="20" w:type="dxa"/>
            </w:tcMar>
            <w:hideMark/>
          </w:tcPr>
          <w:p w14:paraId="6ABF00E2"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3C91DF34" w14:textId="77777777" w:rsidR="00000000" w:rsidRDefault="00BF3DBE">
            <w:pPr>
              <w:spacing w:after="100"/>
              <w:jc w:val="right"/>
              <w:rPr>
                <w:rFonts w:eastAsia="Times New Roman"/>
                <w:sz w:val="20"/>
                <w:szCs w:val="20"/>
              </w:rPr>
            </w:pPr>
          </w:p>
        </w:tc>
        <w:tc>
          <w:tcPr>
            <w:tcW w:w="0" w:type="auto"/>
            <w:gridSpan w:val="2"/>
            <w:tcMar>
              <w:top w:w="30" w:type="dxa"/>
              <w:left w:w="20" w:type="dxa"/>
              <w:bottom w:w="30" w:type="dxa"/>
              <w:right w:w="0" w:type="dxa"/>
            </w:tcMar>
            <w:hideMark/>
          </w:tcPr>
          <w:p w14:paraId="432CA675" w14:textId="77777777" w:rsidR="00000000" w:rsidRDefault="00BF3DBE">
            <w:pPr>
              <w:spacing w:after="100"/>
              <w:jc w:val="right"/>
              <w:rPr>
                <w:rFonts w:eastAsia="Times New Roman"/>
              </w:rPr>
            </w:pPr>
            <w:r>
              <w:rPr>
                <w:rFonts w:eastAsia="Times New Roman"/>
                <w:color w:val="000000"/>
                <w:sz w:val="14"/>
                <w:szCs w:val="14"/>
              </w:rPr>
              <w:t>95.2 </w:t>
            </w:r>
          </w:p>
        </w:tc>
        <w:tc>
          <w:tcPr>
            <w:tcW w:w="0" w:type="auto"/>
            <w:tcMar>
              <w:top w:w="30" w:type="dxa"/>
              <w:left w:w="0" w:type="dxa"/>
              <w:bottom w:w="30" w:type="dxa"/>
              <w:right w:w="20" w:type="dxa"/>
            </w:tcMar>
            <w:hideMark/>
          </w:tcPr>
          <w:p w14:paraId="22FAA4CE" w14:textId="77777777" w:rsidR="00000000" w:rsidRDefault="00BF3DBE">
            <w:pPr>
              <w:spacing w:after="100"/>
              <w:jc w:val="right"/>
              <w:rPr>
                <w:rFonts w:eastAsia="Times New Roman"/>
              </w:rPr>
            </w:pPr>
            <w:r>
              <w:rPr>
                <w:rFonts w:eastAsia="Times New Roman"/>
                <w:color w:val="000000"/>
                <w:sz w:val="14"/>
                <w:szCs w:val="14"/>
              </w:rPr>
              <w:t>%</w:t>
            </w:r>
          </w:p>
        </w:tc>
        <w:tc>
          <w:tcPr>
            <w:tcW w:w="0" w:type="auto"/>
            <w:gridSpan w:val="3"/>
            <w:tcMar>
              <w:top w:w="0" w:type="dxa"/>
              <w:left w:w="20" w:type="dxa"/>
              <w:bottom w:w="0" w:type="dxa"/>
              <w:right w:w="20" w:type="dxa"/>
            </w:tcMar>
            <w:vAlign w:val="center"/>
            <w:hideMark/>
          </w:tcPr>
          <w:p w14:paraId="04914590" w14:textId="77777777" w:rsidR="00000000" w:rsidRDefault="00BF3DBE">
            <w:pPr>
              <w:spacing w:after="100"/>
              <w:jc w:val="right"/>
              <w:rPr>
                <w:rFonts w:eastAsia="Times New Roman"/>
              </w:rPr>
            </w:pPr>
          </w:p>
        </w:tc>
        <w:tc>
          <w:tcPr>
            <w:tcW w:w="0" w:type="auto"/>
            <w:gridSpan w:val="3"/>
            <w:vMerge w:val="restart"/>
            <w:tcMar>
              <w:top w:w="30" w:type="dxa"/>
              <w:left w:w="20" w:type="dxa"/>
              <w:bottom w:w="30" w:type="dxa"/>
              <w:right w:w="20" w:type="dxa"/>
            </w:tcMar>
            <w:hideMark/>
          </w:tcPr>
          <w:p w14:paraId="542646CE" w14:textId="77777777" w:rsidR="00000000" w:rsidRDefault="00BF3DBE">
            <w:pPr>
              <w:spacing w:after="100"/>
              <w:jc w:val="center"/>
              <w:rPr>
                <w:rFonts w:eastAsia="Times New Roman"/>
              </w:rPr>
            </w:pPr>
            <w:r>
              <w:rPr>
                <w:rFonts w:eastAsia="Times New Roman"/>
                <w:color w:val="000000"/>
                <w:sz w:val="14"/>
                <w:szCs w:val="14"/>
              </w:rPr>
              <w:t>Dillard's</w:t>
            </w:r>
          </w:p>
        </w:tc>
        <w:tc>
          <w:tcPr>
            <w:tcW w:w="0" w:type="auto"/>
            <w:gridSpan w:val="3"/>
            <w:tcMar>
              <w:top w:w="0" w:type="dxa"/>
              <w:left w:w="20" w:type="dxa"/>
              <w:bottom w:w="0" w:type="dxa"/>
              <w:right w:w="20" w:type="dxa"/>
            </w:tcMar>
            <w:vAlign w:val="center"/>
            <w:hideMark/>
          </w:tcPr>
          <w:p w14:paraId="5B772E17" w14:textId="77777777" w:rsidR="00000000" w:rsidRDefault="00BF3DBE">
            <w:pPr>
              <w:spacing w:after="100"/>
              <w:jc w:val="center"/>
              <w:rPr>
                <w:rFonts w:eastAsia="Times New Roman"/>
              </w:rPr>
            </w:pPr>
          </w:p>
        </w:tc>
        <w:tc>
          <w:tcPr>
            <w:tcW w:w="0" w:type="auto"/>
            <w:gridSpan w:val="3"/>
            <w:vMerge w:val="restart"/>
            <w:tcMar>
              <w:top w:w="30" w:type="dxa"/>
              <w:left w:w="20" w:type="dxa"/>
              <w:bottom w:w="30" w:type="dxa"/>
              <w:right w:w="20" w:type="dxa"/>
            </w:tcMar>
            <w:hideMark/>
          </w:tcPr>
          <w:p w14:paraId="06301FB8" w14:textId="77777777" w:rsidR="00000000" w:rsidRDefault="00BF3DBE">
            <w:pPr>
              <w:spacing w:after="100"/>
              <w:jc w:val="center"/>
              <w:rPr>
                <w:rFonts w:eastAsia="Times New Roman"/>
              </w:rPr>
            </w:pPr>
            <w:r>
              <w:rPr>
                <w:rFonts w:eastAsia="Times New Roman"/>
                <w:color w:val="000000"/>
                <w:sz w:val="14"/>
                <w:szCs w:val="14"/>
              </w:rPr>
              <w:t>Dick's Sporting Goods, Macy's, Neiman Marcus, Nordstrom</w:t>
            </w:r>
          </w:p>
        </w:tc>
        <w:tc>
          <w:tcPr>
            <w:tcW w:w="0" w:type="auto"/>
            <w:gridSpan w:val="3"/>
            <w:tcMar>
              <w:top w:w="0" w:type="dxa"/>
              <w:left w:w="20" w:type="dxa"/>
              <w:bottom w:w="0" w:type="dxa"/>
              <w:right w:w="20" w:type="dxa"/>
            </w:tcMar>
            <w:vAlign w:val="center"/>
            <w:hideMark/>
          </w:tcPr>
          <w:p w14:paraId="7F3D96E1" w14:textId="77777777" w:rsidR="00000000" w:rsidRDefault="00BF3DBE">
            <w:pPr>
              <w:spacing w:after="100"/>
              <w:jc w:val="center"/>
              <w:rPr>
                <w:rFonts w:eastAsia="Times New Roman"/>
              </w:rPr>
            </w:pPr>
          </w:p>
        </w:tc>
        <w:tc>
          <w:tcPr>
            <w:tcW w:w="0" w:type="auto"/>
            <w:vAlign w:val="center"/>
            <w:hideMark/>
          </w:tcPr>
          <w:p w14:paraId="78D2290D" w14:textId="77777777" w:rsidR="00000000" w:rsidRDefault="00BF3DBE">
            <w:pPr>
              <w:spacing w:after="100"/>
              <w:rPr>
                <w:rFonts w:eastAsia="Times New Roman"/>
                <w:sz w:val="20"/>
                <w:szCs w:val="20"/>
              </w:rPr>
            </w:pPr>
          </w:p>
        </w:tc>
      </w:tr>
      <w:tr w:rsidR="00000000" w14:paraId="34ED92B2" w14:textId="77777777">
        <w:trPr>
          <w:divId w:val="1491602188"/>
          <w:trHeight w:val="340"/>
        </w:trPr>
        <w:tc>
          <w:tcPr>
            <w:tcW w:w="0" w:type="auto"/>
            <w:gridSpan w:val="3"/>
            <w:tcMar>
              <w:top w:w="0" w:type="dxa"/>
              <w:left w:w="20" w:type="dxa"/>
              <w:bottom w:w="0" w:type="dxa"/>
              <w:right w:w="20" w:type="dxa"/>
            </w:tcMar>
            <w:vAlign w:val="center"/>
            <w:hideMark/>
          </w:tcPr>
          <w:p w14:paraId="41368ED9"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512F831"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3C85614"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79B14C8" w14:textId="77777777" w:rsidR="00000000" w:rsidRDefault="00BF3DBE">
            <w:pPr>
              <w:spacing w:after="100"/>
              <w:rPr>
                <w:rFonts w:eastAsia="Times New Roman"/>
                <w:sz w:val="20"/>
                <w:szCs w:val="20"/>
              </w:rPr>
            </w:pPr>
          </w:p>
        </w:tc>
        <w:tc>
          <w:tcPr>
            <w:tcW w:w="0" w:type="auto"/>
            <w:gridSpan w:val="3"/>
            <w:tcMar>
              <w:top w:w="30" w:type="dxa"/>
              <w:left w:w="20" w:type="dxa"/>
              <w:bottom w:w="30" w:type="dxa"/>
              <w:right w:w="20" w:type="dxa"/>
            </w:tcMar>
            <w:hideMark/>
          </w:tcPr>
          <w:p w14:paraId="73791C7D" w14:textId="77777777" w:rsidR="00000000" w:rsidRDefault="00BF3DBE">
            <w:pPr>
              <w:spacing w:after="100"/>
              <w:rPr>
                <w:rFonts w:eastAsia="Times New Roman"/>
              </w:rPr>
            </w:pPr>
            <w:r>
              <w:rPr>
                <w:rFonts w:eastAsia="Times New Roman"/>
                <w:color w:val="000000"/>
                <w:sz w:val="14"/>
                <w:szCs w:val="14"/>
              </w:rPr>
              <w:t>Scottsdale, Arizona</w:t>
            </w:r>
          </w:p>
        </w:tc>
        <w:tc>
          <w:tcPr>
            <w:tcW w:w="0" w:type="auto"/>
            <w:gridSpan w:val="3"/>
            <w:tcMar>
              <w:top w:w="0" w:type="dxa"/>
              <w:left w:w="20" w:type="dxa"/>
              <w:bottom w:w="0" w:type="dxa"/>
              <w:right w:w="20" w:type="dxa"/>
            </w:tcMar>
            <w:vAlign w:val="center"/>
            <w:hideMark/>
          </w:tcPr>
          <w:p w14:paraId="0846CD77" w14:textId="77777777" w:rsidR="00000000" w:rsidRDefault="00BF3DBE">
            <w:pPr>
              <w:spacing w:after="100"/>
              <w:rPr>
                <w:rFonts w:eastAsia="Times New Roman"/>
              </w:rPr>
            </w:pPr>
          </w:p>
        </w:tc>
        <w:tc>
          <w:tcPr>
            <w:tcW w:w="0" w:type="auto"/>
            <w:gridSpan w:val="3"/>
            <w:tcMar>
              <w:top w:w="0" w:type="dxa"/>
              <w:left w:w="20" w:type="dxa"/>
              <w:bottom w:w="0" w:type="dxa"/>
              <w:right w:w="20" w:type="dxa"/>
            </w:tcMar>
            <w:vAlign w:val="center"/>
            <w:hideMark/>
          </w:tcPr>
          <w:p w14:paraId="1F4510FE"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7A9B40B"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46CE6B0"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0DA957F"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CA625BE"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D02C67C"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E85626D"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E1DF891"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ED5AE04"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681930A" w14:textId="77777777" w:rsidR="00000000" w:rsidRDefault="00BF3DBE">
            <w:pPr>
              <w:spacing w:after="100"/>
              <w:rPr>
                <w:rFonts w:eastAsia="Times New Roman"/>
                <w:sz w:val="20"/>
                <w:szCs w:val="20"/>
              </w:rPr>
            </w:pPr>
          </w:p>
        </w:tc>
        <w:tc>
          <w:tcPr>
            <w:tcW w:w="0" w:type="auto"/>
            <w:gridSpan w:val="3"/>
            <w:vMerge/>
            <w:vAlign w:val="center"/>
            <w:hideMark/>
          </w:tcPr>
          <w:p w14:paraId="53F2BA54" w14:textId="77777777" w:rsidR="00000000" w:rsidRDefault="00BF3DBE">
            <w:pPr>
              <w:spacing w:after="100"/>
              <w:rPr>
                <w:rFonts w:eastAsia="Times New Roman"/>
              </w:rPr>
            </w:pPr>
          </w:p>
        </w:tc>
        <w:tc>
          <w:tcPr>
            <w:tcW w:w="0" w:type="auto"/>
            <w:gridSpan w:val="3"/>
            <w:tcMar>
              <w:top w:w="0" w:type="dxa"/>
              <w:left w:w="20" w:type="dxa"/>
              <w:bottom w:w="0" w:type="dxa"/>
              <w:right w:w="20" w:type="dxa"/>
            </w:tcMar>
            <w:vAlign w:val="center"/>
            <w:hideMark/>
          </w:tcPr>
          <w:p w14:paraId="21E2FE3C" w14:textId="77777777" w:rsidR="00000000" w:rsidRDefault="00BF3DBE">
            <w:pPr>
              <w:spacing w:after="100"/>
              <w:rPr>
                <w:rFonts w:eastAsia="Times New Roman"/>
                <w:sz w:val="20"/>
                <w:szCs w:val="20"/>
              </w:rPr>
            </w:pPr>
          </w:p>
        </w:tc>
        <w:tc>
          <w:tcPr>
            <w:tcW w:w="0" w:type="auto"/>
            <w:gridSpan w:val="3"/>
            <w:vMerge/>
            <w:vAlign w:val="center"/>
            <w:hideMark/>
          </w:tcPr>
          <w:p w14:paraId="1C4015D9" w14:textId="77777777" w:rsidR="00000000" w:rsidRDefault="00BF3DBE">
            <w:pPr>
              <w:spacing w:after="100"/>
              <w:rPr>
                <w:rFonts w:eastAsia="Times New Roman"/>
              </w:rPr>
            </w:pPr>
          </w:p>
        </w:tc>
        <w:tc>
          <w:tcPr>
            <w:tcW w:w="0" w:type="auto"/>
            <w:gridSpan w:val="3"/>
            <w:tcMar>
              <w:top w:w="0" w:type="dxa"/>
              <w:left w:w="20" w:type="dxa"/>
              <w:bottom w:w="0" w:type="dxa"/>
              <w:right w:w="20" w:type="dxa"/>
            </w:tcMar>
            <w:vAlign w:val="center"/>
            <w:hideMark/>
          </w:tcPr>
          <w:p w14:paraId="6192D556" w14:textId="77777777" w:rsidR="00000000" w:rsidRDefault="00BF3DBE">
            <w:pPr>
              <w:spacing w:after="100"/>
              <w:rPr>
                <w:rFonts w:eastAsia="Times New Roman"/>
                <w:sz w:val="20"/>
                <w:szCs w:val="20"/>
              </w:rPr>
            </w:pPr>
          </w:p>
        </w:tc>
        <w:tc>
          <w:tcPr>
            <w:tcW w:w="0" w:type="auto"/>
            <w:vAlign w:val="center"/>
            <w:hideMark/>
          </w:tcPr>
          <w:p w14:paraId="590F2439" w14:textId="77777777" w:rsidR="00000000" w:rsidRDefault="00BF3DBE">
            <w:pPr>
              <w:spacing w:after="100"/>
              <w:rPr>
                <w:rFonts w:eastAsia="Times New Roman"/>
                <w:sz w:val="20"/>
                <w:szCs w:val="20"/>
              </w:rPr>
            </w:pPr>
          </w:p>
        </w:tc>
      </w:tr>
    </w:tbl>
    <w:p w14:paraId="19219766" w14:textId="77777777" w:rsidR="00000000" w:rsidRDefault="00BF3DBE">
      <w:pPr>
        <w:jc w:val="center"/>
        <w:divId w:val="1320380820"/>
        <w:rPr>
          <w:rFonts w:eastAsia="Times New Roman"/>
        </w:rPr>
      </w:pPr>
      <w:r>
        <w:rPr>
          <w:rFonts w:eastAsia="Times New Roman"/>
          <w:color w:val="000000"/>
          <w:sz w:val="20"/>
          <w:szCs w:val="20"/>
        </w:rPr>
        <w:t>30</w:t>
      </w:r>
    </w:p>
    <w:p w14:paraId="38B9EAA3" w14:textId="77777777" w:rsidR="00000000" w:rsidRDefault="00BF3DBE">
      <w:pPr>
        <w:rPr>
          <w:rFonts w:eastAsia="Times New Roman"/>
        </w:rPr>
      </w:pPr>
      <w:r>
        <w:rPr>
          <w:rFonts w:eastAsia="Times New Roman"/>
        </w:rPr>
        <w:pict w14:anchorId="12302EBD">
          <v:rect id="_x0000_i1054" style="width:0;height:1.5pt" o:hralign="center" o:hrstd="t" o:hr="t" fillcolor="#a0a0a0" stroked="f"/>
        </w:pict>
      </w:r>
    </w:p>
    <w:p w14:paraId="4F6B4D19" w14:textId="77777777" w:rsidR="00000000" w:rsidRDefault="00BF3DBE">
      <w:pPr>
        <w:divId w:val="562760537"/>
        <w:rPr>
          <w:rFonts w:eastAsia="Times New Roman"/>
        </w:rPr>
      </w:pPr>
    </w:p>
    <w:tbl>
      <w:tblPr>
        <w:tblW w:w="4714" w:type="pct"/>
        <w:tblCellMar>
          <w:top w:w="15" w:type="dxa"/>
          <w:left w:w="15" w:type="dxa"/>
          <w:bottom w:w="15" w:type="dxa"/>
          <w:right w:w="15" w:type="dxa"/>
        </w:tblCellMar>
        <w:tblLook w:val="04A0" w:firstRow="1" w:lastRow="0" w:firstColumn="1" w:lastColumn="0" w:noHBand="0" w:noVBand="1"/>
      </w:tblPr>
      <w:tblGrid>
        <w:gridCol w:w="73"/>
        <w:gridCol w:w="281"/>
        <w:gridCol w:w="36"/>
        <w:gridCol w:w="36"/>
        <w:gridCol w:w="36"/>
        <w:gridCol w:w="36"/>
        <w:gridCol w:w="87"/>
        <w:gridCol w:w="652"/>
        <w:gridCol w:w="36"/>
        <w:gridCol w:w="36"/>
        <w:gridCol w:w="36"/>
        <w:gridCol w:w="36"/>
        <w:gridCol w:w="72"/>
        <w:gridCol w:w="941"/>
        <w:gridCol w:w="36"/>
        <w:gridCol w:w="36"/>
        <w:gridCol w:w="36"/>
        <w:gridCol w:w="36"/>
        <w:gridCol w:w="87"/>
        <w:gridCol w:w="652"/>
        <w:gridCol w:w="36"/>
        <w:gridCol w:w="36"/>
        <w:gridCol w:w="36"/>
        <w:gridCol w:w="36"/>
        <w:gridCol w:w="83"/>
        <w:gridCol w:w="536"/>
        <w:gridCol w:w="36"/>
        <w:gridCol w:w="36"/>
        <w:gridCol w:w="36"/>
        <w:gridCol w:w="36"/>
        <w:gridCol w:w="80"/>
        <w:gridCol w:w="605"/>
        <w:gridCol w:w="36"/>
        <w:gridCol w:w="36"/>
        <w:gridCol w:w="36"/>
        <w:gridCol w:w="36"/>
        <w:gridCol w:w="71"/>
        <w:gridCol w:w="636"/>
        <w:gridCol w:w="36"/>
        <w:gridCol w:w="36"/>
        <w:gridCol w:w="36"/>
        <w:gridCol w:w="36"/>
        <w:gridCol w:w="88"/>
        <w:gridCol w:w="618"/>
        <w:gridCol w:w="137"/>
        <w:gridCol w:w="36"/>
        <w:gridCol w:w="36"/>
        <w:gridCol w:w="36"/>
        <w:gridCol w:w="81"/>
        <w:gridCol w:w="621"/>
        <w:gridCol w:w="37"/>
        <w:gridCol w:w="36"/>
        <w:gridCol w:w="36"/>
        <w:gridCol w:w="36"/>
        <w:gridCol w:w="78"/>
        <w:gridCol w:w="863"/>
        <w:gridCol w:w="37"/>
        <w:gridCol w:w="36"/>
        <w:gridCol w:w="36"/>
        <w:gridCol w:w="36"/>
        <w:gridCol w:w="36"/>
      </w:tblGrid>
      <w:tr w:rsidR="00000000" w14:paraId="074DC412" w14:textId="77777777">
        <w:trPr>
          <w:divId w:val="1920823803"/>
        </w:trPr>
        <w:tc>
          <w:tcPr>
            <w:tcW w:w="50" w:type="pct"/>
            <w:vAlign w:val="center"/>
            <w:hideMark/>
          </w:tcPr>
          <w:p w14:paraId="6279A8C6" w14:textId="77777777" w:rsidR="00000000" w:rsidRDefault="00BF3DBE">
            <w:pPr>
              <w:rPr>
                <w:rFonts w:eastAsia="Times New Roman"/>
              </w:rPr>
            </w:pPr>
          </w:p>
        </w:tc>
        <w:tc>
          <w:tcPr>
            <w:tcW w:w="193" w:type="pct"/>
            <w:vAlign w:val="center"/>
            <w:hideMark/>
          </w:tcPr>
          <w:p w14:paraId="704C94F6" w14:textId="77777777" w:rsidR="00000000" w:rsidRDefault="00BF3DBE">
            <w:pPr>
              <w:spacing w:after="100"/>
              <w:rPr>
                <w:rFonts w:eastAsia="Times New Roman"/>
                <w:sz w:val="20"/>
                <w:szCs w:val="20"/>
              </w:rPr>
            </w:pPr>
          </w:p>
        </w:tc>
        <w:tc>
          <w:tcPr>
            <w:tcW w:w="5" w:type="pct"/>
            <w:vAlign w:val="center"/>
            <w:hideMark/>
          </w:tcPr>
          <w:p w14:paraId="44FB83D3" w14:textId="77777777" w:rsidR="00000000" w:rsidRDefault="00BF3DBE">
            <w:pPr>
              <w:spacing w:after="100"/>
              <w:rPr>
                <w:rFonts w:eastAsia="Times New Roman"/>
                <w:sz w:val="20"/>
                <w:szCs w:val="20"/>
              </w:rPr>
            </w:pPr>
          </w:p>
        </w:tc>
        <w:tc>
          <w:tcPr>
            <w:tcW w:w="5" w:type="pct"/>
            <w:vAlign w:val="center"/>
            <w:hideMark/>
          </w:tcPr>
          <w:p w14:paraId="7FFD0333" w14:textId="77777777" w:rsidR="00000000" w:rsidRDefault="00BF3DBE">
            <w:pPr>
              <w:spacing w:after="100"/>
              <w:rPr>
                <w:rFonts w:eastAsia="Times New Roman"/>
                <w:sz w:val="20"/>
                <w:szCs w:val="20"/>
              </w:rPr>
            </w:pPr>
          </w:p>
        </w:tc>
        <w:tc>
          <w:tcPr>
            <w:tcW w:w="28" w:type="pct"/>
            <w:vAlign w:val="center"/>
            <w:hideMark/>
          </w:tcPr>
          <w:p w14:paraId="2870BBA8" w14:textId="77777777" w:rsidR="00000000" w:rsidRDefault="00BF3DBE">
            <w:pPr>
              <w:spacing w:after="100"/>
              <w:rPr>
                <w:rFonts w:eastAsia="Times New Roman"/>
                <w:sz w:val="20"/>
                <w:szCs w:val="20"/>
              </w:rPr>
            </w:pPr>
          </w:p>
        </w:tc>
        <w:tc>
          <w:tcPr>
            <w:tcW w:w="5" w:type="pct"/>
            <w:vAlign w:val="center"/>
            <w:hideMark/>
          </w:tcPr>
          <w:p w14:paraId="07DBE6E3" w14:textId="77777777" w:rsidR="00000000" w:rsidRDefault="00BF3DBE">
            <w:pPr>
              <w:spacing w:after="100"/>
              <w:rPr>
                <w:rFonts w:eastAsia="Times New Roman"/>
                <w:sz w:val="20"/>
                <w:szCs w:val="20"/>
              </w:rPr>
            </w:pPr>
          </w:p>
        </w:tc>
        <w:tc>
          <w:tcPr>
            <w:tcW w:w="50" w:type="pct"/>
            <w:vAlign w:val="center"/>
            <w:hideMark/>
          </w:tcPr>
          <w:p w14:paraId="1A35578D" w14:textId="77777777" w:rsidR="00000000" w:rsidRDefault="00BF3DBE">
            <w:pPr>
              <w:spacing w:after="100"/>
              <w:rPr>
                <w:rFonts w:eastAsia="Times New Roman"/>
                <w:sz w:val="20"/>
                <w:szCs w:val="20"/>
              </w:rPr>
            </w:pPr>
          </w:p>
        </w:tc>
        <w:tc>
          <w:tcPr>
            <w:tcW w:w="379" w:type="pct"/>
            <w:vAlign w:val="center"/>
            <w:hideMark/>
          </w:tcPr>
          <w:p w14:paraId="0B6C81D6" w14:textId="77777777" w:rsidR="00000000" w:rsidRDefault="00BF3DBE">
            <w:pPr>
              <w:spacing w:after="100"/>
              <w:rPr>
                <w:rFonts w:eastAsia="Times New Roman"/>
                <w:sz w:val="20"/>
                <w:szCs w:val="20"/>
              </w:rPr>
            </w:pPr>
          </w:p>
        </w:tc>
        <w:tc>
          <w:tcPr>
            <w:tcW w:w="5" w:type="pct"/>
            <w:vAlign w:val="center"/>
            <w:hideMark/>
          </w:tcPr>
          <w:p w14:paraId="5CBD9867" w14:textId="77777777" w:rsidR="00000000" w:rsidRDefault="00BF3DBE">
            <w:pPr>
              <w:spacing w:after="100"/>
              <w:rPr>
                <w:rFonts w:eastAsia="Times New Roman"/>
                <w:sz w:val="20"/>
                <w:szCs w:val="20"/>
              </w:rPr>
            </w:pPr>
          </w:p>
        </w:tc>
        <w:tc>
          <w:tcPr>
            <w:tcW w:w="5" w:type="pct"/>
            <w:vAlign w:val="center"/>
            <w:hideMark/>
          </w:tcPr>
          <w:p w14:paraId="708C80F4" w14:textId="77777777" w:rsidR="00000000" w:rsidRDefault="00BF3DBE">
            <w:pPr>
              <w:spacing w:after="100"/>
              <w:rPr>
                <w:rFonts w:eastAsia="Times New Roman"/>
                <w:sz w:val="20"/>
                <w:szCs w:val="20"/>
              </w:rPr>
            </w:pPr>
          </w:p>
        </w:tc>
        <w:tc>
          <w:tcPr>
            <w:tcW w:w="28" w:type="pct"/>
            <w:vAlign w:val="center"/>
            <w:hideMark/>
          </w:tcPr>
          <w:p w14:paraId="593C132A" w14:textId="77777777" w:rsidR="00000000" w:rsidRDefault="00BF3DBE">
            <w:pPr>
              <w:spacing w:after="100"/>
              <w:rPr>
                <w:rFonts w:eastAsia="Times New Roman"/>
                <w:sz w:val="20"/>
                <w:szCs w:val="20"/>
              </w:rPr>
            </w:pPr>
          </w:p>
        </w:tc>
        <w:tc>
          <w:tcPr>
            <w:tcW w:w="5" w:type="pct"/>
            <w:vAlign w:val="center"/>
            <w:hideMark/>
          </w:tcPr>
          <w:p w14:paraId="70B81C47" w14:textId="77777777" w:rsidR="00000000" w:rsidRDefault="00BF3DBE">
            <w:pPr>
              <w:spacing w:after="100"/>
              <w:rPr>
                <w:rFonts w:eastAsia="Times New Roman"/>
                <w:sz w:val="20"/>
                <w:szCs w:val="20"/>
              </w:rPr>
            </w:pPr>
          </w:p>
        </w:tc>
        <w:tc>
          <w:tcPr>
            <w:tcW w:w="50" w:type="pct"/>
            <w:vAlign w:val="center"/>
            <w:hideMark/>
          </w:tcPr>
          <w:p w14:paraId="6221D0D1" w14:textId="77777777" w:rsidR="00000000" w:rsidRDefault="00BF3DBE">
            <w:pPr>
              <w:spacing w:after="100"/>
              <w:rPr>
                <w:rFonts w:eastAsia="Times New Roman"/>
                <w:sz w:val="20"/>
                <w:szCs w:val="20"/>
              </w:rPr>
            </w:pPr>
          </w:p>
        </w:tc>
        <w:tc>
          <w:tcPr>
            <w:tcW w:w="658" w:type="pct"/>
            <w:vAlign w:val="center"/>
            <w:hideMark/>
          </w:tcPr>
          <w:p w14:paraId="4654DA09" w14:textId="77777777" w:rsidR="00000000" w:rsidRDefault="00BF3DBE">
            <w:pPr>
              <w:spacing w:after="100"/>
              <w:rPr>
                <w:rFonts w:eastAsia="Times New Roman"/>
                <w:sz w:val="20"/>
                <w:szCs w:val="20"/>
              </w:rPr>
            </w:pPr>
          </w:p>
        </w:tc>
        <w:tc>
          <w:tcPr>
            <w:tcW w:w="5" w:type="pct"/>
            <w:vAlign w:val="center"/>
            <w:hideMark/>
          </w:tcPr>
          <w:p w14:paraId="403D6BA1" w14:textId="77777777" w:rsidR="00000000" w:rsidRDefault="00BF3DBE">
            <w:pPr>
              <w:spacing w:after="100"/>
              <w:rPr>
                <w:rFonts w:eastAsia="Times New Roman"/>
                <w:sz w:val="20"/>
                <w:szCs w:val="20"/>
              </w:rPr>
            </w:pPr>
          </w:p>
        </w:tc>
        <w:tc>
          <w:tcPr>
            <w:tcW w:w="5" w:type="pct"/>
            <w:vAlign w:val="center"/>
            <w:hideMark/>
          </w:tcPr>
          <w:p w14:paraId="0F56C998" w14:textId="77777777" w:rsidR="00000000" w:rsidRDefault="00BF3DBE">
            <w:pPr>
              <w:spacing w:after="100"/>
              <w:rPr>
                <w:rFonts w:eastAsia="Times New Roman"/>
                <w:sz w:val="20"/>
                <w:szCs w:val="20"/>
              </w:rPr>
            </w:pPr>
          </w:p>
        </w:tc>
        <w:tc>
          <w:tcPr>
            <w:tcW w:w="28" w:type="pct"/>
            <w:vAlign w:val="center"/>
            <w:hideMark/>
          </w:tcPr>
          <w:p w14:paraId="0F809859" w14:textId="77777777" w:rsidR="00000000" w:rsidRDefault="00BF3DBE">
            <w:pPr>
              <w:spacing w:after="100"/>
              <w:rPr>
                <w:rFonts w:eastAsia="Times New Roman"/>
                <w:sz w:val="20"/>
                <w:szCs w:val="20"/>
              </w:rPr>
            </w:pPr>
          </w:p>
        </w:tc>
        <w:tc>
          <w:tcPr>
            <w:tcW w:w="5" w:type="pct"/>
            <w:vAlign w:val="center"/>
            <w:hideMark/>
          </w:tcPr>
          <w:p w14:paraId="536156C9" w14:textId="77777777" w:rsidR="00000000" w:rsidRDefault="00BF3DBE">
            <w:pPr>
              <w:spacing w:after="100"/>
              <w:rPr>
                <w:rFonts w:eastAsia="Times New Roman"/>
                <w:sz w:val="20"/>
                <w:szCs w:val="20"/>
              </w:rPr>
            </w:pPr>
          </w:p>
        </w:tc>
        <w:tc>
          <w:tcPr>
            <w:tcW w:w="50" w:type="pct"/>
            <w:vAlign w:val="center"/>
            <w:hideMark/>
          </w:tcPr>
          <w:p w14:paraId="584B4FA9" w14:textId="77777777" w:rsidR="00000000" w:rsidRDefault="00BF3DBE">
            <w:pPr>
              <w:spacing w:after="100"/>
              <w:rPr>
                <w:rFonts w:eastAsia="Times New Roman"/>
                <w:sz w:val="20"/>
                <w:szCs w:val="20"/>
              </w:rPr>
            </w:pPr>
          </w:p>
        </w:tc>
        <w:tc>
          <w:tcPr>
            <w:tcW w:w="379" w:type="pct"/>
            <w:vAlign w:val="center"/>
            <w:hideMark/>
          </w:tcPr>
          <w:p w14:paraId="5C3BDCC9" w14:textId="77777777" w:rsidR="00000000" w:rsidRDefault="00BF3DBE">
            <w:pPr>
              <w:spacing w:after="100"/>
              <w:rPr>
                <w:rFonts w:eastAsia="Times New Roman"/>
                <w:sz w:val="20"/>
                <w:szCs w:val="20"/>
              </w:rPr>
            </w:pPr>
          </w:p>
        </w:tc>
        <w:tc>
          <w:tcPr>
            <w:tcW w:w="5" w:type="pct"/>
            <w:vAlign w:val="center"/>
            <w:hideMark/>
          </w:tcPr>
          <w:p w14:paraId="7F91F56A" w14:textId="77777777" w:rsidR="00000000" w:rsidRDefault="00BF3DBE">
            <w:pPr>
              <w:spacing w:after="100"/>
              <w:rPr>
                <w:rFonts w:eastAsia="Times New Roman"/>
                <w:sz w:val="20"/>
                <w:szCs w:val="20"/>
              </w:rPr>
            </w:pPr>
          </w:p>
        </w:tc>
        <w:tc>
          <w:tcPr>
            <w:tcW w:w="5" w:type="pct"/>
            <w:vAlign w:val="center"/>
            <w:hideMark/>
          </w:tcPr>
          <w:p w14:paraId="1D80E104" w14:textId="77777777" w:rsidR="00000000" w:rsidRDefault="00BF3DBE">
            <w:pPr>
              <w:spacing w:after="100"/>
              <w:rPr>
                <w:rFonts w:eastAsia="Times New Roman"/>
                <w:sz w:val="20"/>
                <w:szCs w:val="20"/>
              </w:rPr>
            </w:pPr>
          </w:p>
        </w:tc>
        <w:tc>
          <w:tcPr>
            <w:tcW w:w="28" w:type="pct"/>
            <w:vAlign w:val="center"/>
            <w:hideMark/>
          </w:tcPr>
          <w:p w14:paraId="74451384" w14:textId="77777777" w:rsidR="00000000" w:rsidRDefault="00BF3DBE">
            <w:pPr>
              <w:spacing w:after="100"/>
              <w:rPr>
                <w:rFonts w:eastAsia="Times New Roman"/>
                <w:sz w:val="20"/>
                <w:szCs w:val="20"/>
              </w:rPr>
            </w:pPr>
          </w:p>
        </w:tc>
        <w:tc>
          <w:tcPr>
            <w:tcW w:w="5" w:type="pct"/>
            <w:vAlign w:val="center"/>
            <w:hideMark/>
          </w:tcPr>
          <w:p w14:paraId="190AB095" w14:textId="77777777" w:rsidR="00000000" w:rsidRDefault="00BF3DBE">
            <w:pPr>
              <w:spacing w:after="100"/>
              <w:rPr>
                <w:rFonts w:eastAsia="Times New Roman"/>
                <w:sz w:val="20"/>
                <w:szCs w:val="20"/>
              </w:rPr>
            </w:pPr>
          </w:p>
        </w:tc>
        <w:tc>
          <w:tcPr>
            <w:tcW w:w="50" w:type="pct"/>
            <w:vAlign w:val="center"/>
            <w:hideMark/>
          </w:tcPr>
          <w:p w14:paraId="4A2500E5" w14:textId="77777777" w:rsidR="00000000" w:rsidRDefault="00BF3DBE">
            <w:pPr>
              <w:spacing w:after="100"/>
              <w:rPr>
                <w:rFonts w:eastAsia="Times New Roman"/>
                <w:sz w:val="20"/>
                <w:szCs w:val="20"/>
              </w:rPr>
            </w:pPr>
          </w:p>
        </w:tc>
        <w:tc>
          <w:tcPr>
            <w:tcW w:w="324" w:type="pct"/>
            <w:vAlign w:val="center"/>
            <w:hideMark/>
          </w:tcPr>
          <w:p w14:paraId="08A036F3" w14:textId="77777777" w:rsidR="00000000" w:rsidRDefault="00BF3DBE">
            <w:pPr>
              <w:spacing w:after="100"/>
              <w:rPr>
                <w:rFonts w:eastAsia="Times New Roman"/>
                <w:sz w:val="20"/>
                <w:szCs w:val="20"/>
              </w:rPr>
            </w:pPr>
          </w:p>
        </w:tc>
        <w:tc>
          <w:tcPr>
            <w:tcW w:w="5" w:type="pct"/>
            <w:vAlign w:val="center"/>
            <w:hideMark/>
          </w:tcPr>
          <w:p w14:paraId="0568AF05" w14:textId="77777777" w:rsidR="00000000" w:rsidRDefault="00BF3DBE">
            <w:pPr>
              <w:spacing w:after="100"/>
              <w:rPr>
                <w:rFonts w:eastAsia="Times New Roman"/>
                <w:sz w:val="20"/>
                <w:szCs w:val="20"/>
              </w:rPr>
            </w:pPr>
          </w:p>
        </w:tc>
        <w:tc>
          <w:tcPr>
            <w:tcW w:w="5" w:type="pct"/>
            <w:vAlign w:val="center"/>
            <w:hideMark/>
          </w:tcPr>
          <w:p w14:paraId="1C0F02C6" w14:textId="77777777" w:rsidR="00000000" w:rsidRDefault="00BF3DBE">
            <w:pPr>
              <w:spacing w:after="100"/>
              <w:rPr>
                <w:rFonts w:eastAsia="Times New Roman"/>
                <w:sz w:val="20"/>
                <w:szCs w:val="20"/>
              </w:rPr>
            </w:pPr>
          </w:p>
        </w:tc>
        <w:tc>
          <w:tcPr>
            <w:tcW w:w="28" w:type="pct"/>
            <w:vAlign w:val="center"/>
            <w:hideMark/>
          </w:tcPr>
          <w:p w14:paraId="06EA2300" w14:textId="77777777" w:rsidR="00000000" w:rsidRDefault="00BF3DBE">
            <w:pPr>
              <w:spacing w:after="100"/>
              <w:rPr>
                <w:rFonts w:eastAsia="Times New Roman"/>
                <w:sz w:val="20"/>
                <w:szCs w:val="20"/>
              </w:rPr>
            </w:pPr>
          </w:p>
        </w:tc>
        <w:tc>
          <w:tcPr>
            <w:tcW w:w="5" w:type="pct"/>
            <w:vAlign w:val="center"/>
            <w:hideMark/>
          </w:tcPr>
          <w:p w14:paraId="5F4D6BE6" w14:textId="77777777" w:rsidR="00000000" w:rsidRDefault="00BF3DBE">
            <w:pPr>
              <w:spacing w:after="100"/>
              <w:rPr>
                <w:rFonts w:eastAsia="Times New Roman"/>
                <w:sz w:val="20"/>
                <w:szCs w:val="20"/>
              </w:rPr>
            </w:pPr>
          </w:p>
        </w:tc>
        <w:tc>
          <w:tcPr>
            <w:tcW w:w="50" w:type="pct"/>
            <w:vAlign w:val="center"/>
            <w:hideMark/>
          </w:tcPr>
          <w:p w14:paraId="38313989" w14:textId="77777777" w:rsidR="00000000" w:rsidRDefault="00BF3DBE">
            <w:pPr>
              <w:spacing w:after="100"/>
              <w:rPr>
                <w:rFonts w:eastAsia="Times New Roman"/>
                <w:sz w:val="20"/>
                <w:szCs w:val="20"/>
              </w:rPr>
            </w:pPr>
          </w:p>
        </w:tc>
        <w:tc>
          <w:tcPr>
            <w:tcW w:w="379" w:type="pct"/>
            <w:vAlign w:val="center"/>
            <w:hideMark/>
          </w:tcPr>
          <w:p w14:paraId="53791496" w14:textId="77777777" w:rsidR="00000000" w:rsidRDefault="00BF3DBE">
            <w:pPr>
              <w:spacing w:after="100"/>
              <w:rPr>
                <w:rFonts w:eastAsia="Times New Roman"/>
                <w:sz w:val="20"/>
                <w:szCs w:val="20"/>
              </w:rPr>
            </w:pPr>
          </w:p>
        </w:tc>
        <w:tc>
          <w:tcPr>
            <w:tcW w:w="5" w:type="pct"/>
            <w:vAlign w:val="center"/>
            <w:hideMark/>
          </w:tcPr>
          <w:p w14:paraId="671793D5" w14:textId="77777777" w:rsidR="00000000" w:rsidRDefault="00BF3DBE">
            <w:pPr>
              <w:spacing w:after="100"/>
              <w:rPr>
                <w:rFonts w:eastAsia="Times New Roman"/>
                <w:sz w:val="20"/>
                <w:szCs w:val="20"/>
              </w:rPr>
            </w:pPr>
          </w:p>
        </w:tc>
        <w:tc>
          <w:tcPr>
            <w:tcW w:w="5" w:type="pct"/>
            <w:vAlign w:val="center"/>
            <w:hideMark/>
          </w:tcPr>
          <w:p w14:paraId="0E8F4E50" w14:textId="77777777" w:rsidR="00000000" w:rsidRDefault="00BF3DBE">
            <w:pPr>
              <w:spacing w:after="100"/>
              <w:rPr>
                <w:rFonts w:eastAsia="Times New Roman"/>
                <w:sz w:val="20"/>
                <w:szCs w:val="20"/>
              </w:rPr>
            </w:pPr>
          </w:p>
        </w:tc>
        <w:tc>
          <w:tcPr>
            <w:tcW w:w="28" w:type="pct"/>
            <w:vAlign w:val="center"/>
            <w:hideMark/>
          </w:tcPr>
          <w:p w14:paraId="2ABC172D" w14:textId="77777777" w:rsidR="00000000" w:rsidRDefault="00BF3DBE">
            <w:pPr>
              <w:spacing w:after="100"/>
              <w:rPr>
                <w:rFonts w:eastAsia="Times New Roman"/>
                <w:sz w:val="20"/>
                <w:szCs w:val="20"/>
              </w:rPr>
            </w:pPr>
          </w:p>
        </w:tc>
        <w:tc>
          <w:tcPr>
            <w:tcW w:w="5" w:type="pct"/>
            <w:vAlign w:val="center"/>
            <w:hideMark/>
          </w:tcPr>
          <w:p w14:paraId="0CD1D119" w14:textId="77777777" w:rsidR="00000000" w:rsidRDefault="00BF3DBE">
            <w:pPr>
              <w:spacing w:after="100"/>
              <w:rPr>
                <w:rFonts w:eastAsia="Times New Roman"/>
                <w:sz w:val="20"/>
                <w:szCs w:val="20"/>
              </w:rPr>
            </w:pPr>
          </w:p>
        </w:tc>
        <w:tc>
          <w:tcPr>
            <w:tcW w:w="50" w:type="pct"/>
            <w:vAlign w:val="center"/>
            <w:hideMark/>
          </w:tcPr>
          <w:p w14:paraId="684F64F3" w14:textId="77777777" w:rsidR="00000000" w:rsidRDefault="00BF3DBE">
            <w:pPr>
              <w:spacing w:after="100"/>
              <w:rPr>
                <w:rFonts w:eastAsia="Times New Roman"/>
                <w:sz w:val="20"/>
                <w:szCs w:val="20"/>
              </w:rPr>
            </w:pPr>
          </w:p>
        </w:tc>
        <w:tc>
          <w:tcPr>
            <w:tcW w:w="448" w:type="pct"/>
            <w:vAlign w:val="center"/>
            <w:hideMark/>
          </w:tcPr>
          <w:p w14:paraId="48E0B94F" w14:textId="77777777" w:rsidR="00000000" w:rsidRDefault="00BF3DBE">
            <w:pPr>
              <w:spacing w:after="100"/>
              <w:rPr>
                <w:rFonts w:eastAsia="Times New Roman"/>
                <w:sz w:val="20"/>
                <w:szCs w:val="20"/>
              </w:rPr>
            </w:pPr>
          </w:p>
        </w:tc>
        <w:tc>
          <w:tcPr>
            <w:tcW w:w="5" w:type="pct"/>
            <w:vAlign w:val="center"/>
            <w:hideMark/>
          </w:tcPr>
          <w:p w14:paraId="7031EF47" w14:textId="77777777" w:rsidR="00000000" w:rsidRDefault="00BF3DBE">
            <w:pPr>
              <w:spacing w:after="100"/>
              <w:rPr>
                <w:rFonts w:eastAsia="Times New Roman"/>
                <w:sz w:val="20"/>
                <w:szCs w:val="20"/>
              </w:rPr>
            </w:pPr>
          </w:p>
        </w:tc>
        <w:tc>
          <w:tcPr>
            <w:tcW w:w="5" w:type="pct"/>
            <w:vAlign w:val="center"/>
            <w:hideMark/>
          </w:tcPr>
          <w:p w14:paraId="46B55FFE" w14:textId="77777777" w:rsidR="00000000" w:rsidRDefault="00BF3DBE">
            <w:pPr>
              <w:spacing w:after="100"/>
              <w:rPr>
                <w:rFonts w:eastAsia="Times New Roman"/>
                <w:sz w:val="20"/>
                <w:szCs w:val="20"/>
              </w:rPr>
            </w:pPr>
          </w:p>
        </w:tc>
        <w:tc>
          <w:tcPr>
            <w:tcW w:w="28" w:type="pct"/>
            <w:vAlign w:val="center"/>
            <w:hideMark/>
          </w:tcPr>
          <w:p w14:paraId="37306E03" w14:textId="77777777" w:rsidR="00000000" w:rsidRDefault="00BF3DBE">
            <w:pPr>
              <w:spacing w:after="100"/>
              <w:rPr>
                <w:rFonts w:eastAsia="Times New Roman"/>
                <w:sz w:val="20"/>
                <w:szCs w:val="20"/>
              </w:rPr>
            </w:pPr>
          </w:p>
        </w:tc>
        <w:tc>
          <w:tcPr>
            <w:tcW w:w="5" w:type="pct"/>
            <w:vAlign w:val="center"/>
            <w:hideMark/>
          </w:tcPr>
          <w:p w14:paraId="57F941A7" w14:textId="77777777" w:rsidR="00000000" w:rsidRDefault="00BF3DBE">
            <w:pPr>
              <w:spacing w:after="100"/>
              <w:rPr>
                <w:rFonts w:eastAsia="Times New Roman"/>
                <w:sz w:val="20"/>
                <w:szCs w:val="20"/>
              </w:rPr>
            </w:pPr>
          </w:p>
        </w:tc>
        <w:tc>
          <w:tcPr>
            <w:tcW w:w="50" w:type="pct"/>
            <w:vAlign w:val="center"/>
            <w:hideMark/>
          </w:tcPr>
          <w:p w14:paraId="10589856" w14:textId="77777777" w:rsidR="00000000" w:rsidRDefault="00BF3DBE">
            <w:pPr>
              <w:spacing w:after="100"/>
              <w:rPr>
                <w:rFonts w:eastAsia="Times New Roman"/>
                <w:sz w:val="20"/>
                <w:szCs w:val="20"/>
              </w:rPr>
            </w:pPr>
          </w:p>
        </w:tc>
        <w:tc>
          <w:tcPr>
            <w:tcW w:w="355" w:type="pct"/>
            <w:vAlign w:val="center"/>
            <w:hideMark/>
          </w:tcPr>
          <w:p w14:paraId="31D8C79A" w14:textId="77777777" w:rsidR="00000000" w:rsidRDefault="00BF3DBE">
            <w:pPr>
              <w:spacing w:after="100"/>
              <w:rPr>
                <w:rFonts w:eastAsia="Times New Roman"/>
                <w:sz w:val="20"/>
                <w:szCs w:val="20"/>
              </w:rPr>
            </w:pPr>
          </w:p>
        </w:tc>
        <w:tc>
          <w:tcPr>
            <w:tcW w:w="5" w:type="pct"/>
            <w:vAlign w:val="center"/>
            <w:hideMark/>
          </w:tcPr>
          <w:p w14:paraId="646E26CD" w14:textId="77777777" w:rsidR="00000000" w:rsidRDefault="00BF3DBE">
            <w:pPr>
              <w:spacing w:after="100"/>
              <w:rPr>
                <w:rFonts w:eastAsia="Times New Roman"/>
                <w:sz w:val="20"/>
                <w:szCs w:val="20"/>
              </w:rPr>
            </w:pPr>
          </w:p>
        </w:tc>
        <w:tc>
          <w:tcPr>
            <w:tcW w:w="5" w:type="pct"/>
            <w:vAlign w:val="center"/>
            <w:hideMark/>
          </w:tcPr>
          <w:p w14:paraId="70D367BA" w14:textId="77777777" w:rsidR="00000000" w:rsidRDefault="00BF3DBE">
            <w:pPr>
              <w:spacing w:after="100"/>
              <w:rPr>
                <w:rFonts w:eastAsia="Times New Roman"/>
                <w:sz w:val="20"/>
                <w:szCs w:val="20"/>
              </w:rPr>
            </w:pPr>
          </w:p>
        </w:tc>
        <w:tc>
          <w:tcPr>
            <w:tcW w:w="28" w:type="pct"/>
            <w:vAlign w:val="center"/>
            <w:hideMark/>
          </w:tcPr>
          <w:p w14:paraId="793F41EE" w14:textId="77777777" w:rsidR="00000000" w:rsidRDefault="00BF3DBE">
            <w:pPr>
              <w:spacing w:after="100"/>
              <w:rPr>
                <w:rFonts w:eastAsia="Times New Roman"/>
                <w:sz w:val="20"/>
                <w:szCs w:val="20"/>
              </w:rPr>
            </w:pPr>
          </w:p>
        </w:tc>
        <w:tc>
          <w:tcPr>
            <w:tcW w:w="5" w:type="pct"/>
            <w:vAlign w:val="center"/>
            <w:hideMark/>
          </w:tcPr>
          <w:p w14:paraId="0AD12EF1" w14:textId="77777777" w:rsidR="00000000" w:rsidRDefault="00BF3DBE">
            <w:pPr>
              <w:spacing w:after="100"/>
              <w:rPr>
                <w:rFonts w:eastAsia="Times New Roman"/>
                <w:sz w:val="20"/>
                <w:szCs w:val="20"/>
              </w:rPr>
            </w:pPr>
          </w:p>
        </w:tc>
        <w:tc>
          <w:tcPr>
            <w:tcW w:w="50" w:type="pct"/>
            <w:vAlign w:val="center"/>
            <w:hideMark/>
          </w:tcPr>
          <w:p w14:paraId="1602812F" w14:textId="77777777" w:rsidR="00000000" w:rsidRDefault="00BF3DBE">
            <w:pPr>
              <w:spacing w:after="100"/>
              <w:rPr>
                <w:rFonts w:eastAsia="Times New Roman"/>
                <w:sz w:val="20"/>
                <w:szCs w:val="20"/>
              </w:rPr>
            </w:pPr>
          </w:p>
        </w:tc>
        <w:tc>
          <w:tcPr>
            <w:tcW w:w="386" w:type="pct"/>
            <w:vAlign w:val="center"/>
            <w:hideMark/>
          </w:tcPr>
          <w:p w14:paraId="7922B34D" w14:textId="77777777" w:rsidR="00000000" w:rsidRDefault="00BF3DBE">
            <w:pPr>
              <w:spacing w:after="100"/>
              <w:rPr>
                <w:rFonts w:eastAsia="Times New Roman"/>
                <w:sz w:val="20"/>
                <w:szCs w:val="20"/>
              </w:rPr>
            </w:pPr>
          </w:p>
        </w:tc>
        <w:tc>
          <w:tcPr>
            <w:tcW w:w="5" w:type="pct"/>
            <w:vAlign w:val="center"/>
            <w:hideMark/>
          </w:tcPr>
          <w:p w14:paraId="434578E6" w14:textId="77777777" w:rsidR="00000000" w:rsidRDefault="00BF3DBE">
            <w:pPr>
              <w:spacing w:after="100"/>
              <w:rPr>
                <w:rFonts w:eastAsia="Times New Roman"/>
                <w:sz w:val="20"/>
                <w:szCs w:val="20"/>
              </w:rPr>
            </w:pPr>
          </w:p>
        </w:tc>
        <w:tc>
          <w:tcPr>
            <w:tcW w:w="5" w:type="pct"/>
            <w:vAlign w:val="center"/>
            <w:hideMark/>
          </w:tcPr>
          <w:p w14:paraId="5B3BE6FF" w14:textId="77777777" w:rsidR="00000000" w:rsidRDefault="00BF3DBE">
            <w:pPr>
              <w:spacing w:after="100"/>
              <w:rPr>
                <w:rFonts w:eastAsia="Times New Roman"/>
                <w:sz w:val="20"/>
                <w:szCs w:val="20"/>
              </w:rPr>
            </w:pPr>
          </w:p>
        </w:tc>
        <w:tc>
          <w:tcPr>
            <w:tcW w:w="28" w:type="pct"/>
            <w:vAlign w:val="center"/>
            <w:hideMark/>
          </w:tcPr>
          <w:p w14:paraId="24199D81" w14:textId="77777777" w:rsidR="00000000" w:rsidRDefault="00BF3DBE">
            <w:pPr>
              <w:spacing w:after="100"/>
              <w:rPr>
                <w:rFonts w:eastAsia="Times New Roman"/>
                <w:sz w:val="20"/>
                <w:szCs w:val="20"/>
              </w:rPr>
            </w:pPr>
          </w:p>
        </w:tc>
        <w:tc>
          <w:tcPr>
            <w:tcW w:w="5" w:type="pct"/>
            <w:vAlign w:val="center"/>
            <w:hideMark/>
          </w:tcPr>
          <w:p w14:paraId="05BC21AD" w14:textId="77777777" w:rsidR="00000000" w:rsidRDefault="00BF3DBE">
            <w:pPr>
              <w:spacing w:after="100"/>
              <w:rPr>
                <w:rFonts w:eastAsia="Times New Roman"/>
                <w:sz w:val="20"/>
                <w:szCs w:val="20"/>
              </w:rPr>
            </w:pPr>
          </w:p>
        </w:tc>
        <w:tc>
          <w:tcPr>
            <w:tcW w:w="50" w:type="pct"/>
            <w:vAlign w:val="center"/>
            <w:hideMark/>
          </w:tcPr>
          <w:p w14:paraId="1D64AC16" w14:textId="77777777" w:rsidR="00000000" w:rsidRDefault="00BF3DBE">
            <w:pPr>
              <w:spacing w:after="100"/>
              <w:rPr>
                <w:rFonts w:eastAsia="Times New Roman"/>
                <w:sz w:val="20"/>
                <w:szCs w:val="20"/>
              </w:rPr>
            </w:pPr>
          </w:p>
        </w:tc>
        <w:tc>
          <w:tcPr>
            <w:tcW w:w="557" w:type="pct"/>
            <w:vAlign w:val="center"/>
            <w:hideMark/>
          </w:tcPr>
          <w:p w14:paraId="3A2A9159" w14:textId="77777777" w:rsidR="00000000" w:rsidRDefault="00BF3DBE">
            <w:pPr>
              <w:spacing w:after="100"/>
              <w:rPr>
                <w:rFonts w:eastAsia="Times New Roman"/>
                <w:sz w:val="20"/>
                <w:szCs w:val="20"/>
              </w:rPr>
            </w:pPr>
          </w:p>
        </w:tc>
        <w:tc>
          <w:tcPr>
            <w:tcW w:w="5" w:type="pct"/>
            <w:vAlign w:val="center"/>
            <w:hideMark/>
          </w:tcPr>
          <w:p w14:paraId="0E16D681" w14:textId="77777777" w:rsidR="00000000" w:rsidRDefault="00BF3DBE">
            <w:pPr>
              <w:spacing w:after="100"/>
              <w:rPr>
                <w:rFonts w:eastAsia="Times New Roman"/>
                <w:sz w:val="20"/>
                <w:szCs w:val="20"/>
              </w:rPr>
            </w:pPr>
          </w:p>
        </w:tc>
        <w:tc>
          <w:tcPr>
            <w:tcW w:w="5" w:type="pct"/>
            <w:vAlign w:val="center"/>
            <w:hideMark/>
          </w:tcPr>
          <w:p w14:paraId="1D2FDE2B" w14:textId="77777777" w:rsidR="00000000" w:rsidRDefault="00BF3DBE">
            <w:pPr>
              <w:spacing w:after="100"/>
              <w:rPr>
                <w:rFonts w:eastAsia="Times New Roman"/>
                <w:sz w:val="20"/>
                <w:szCs w:val="20"/>
              </w:rPr>
            </w:pPr>
          </w:p>
        </w:tc>
        <w:tc>
          <w:tcPr>
            <w:tcW w:w="29" w:type="pct"/>
            <w:vAlign w:val="center"/>
            <w:hideMark/>
          </w:tcPr>
          <w:p w14:paraId="506AE027" w14:textId="77777777" w:rsidR="00000000" w:rsidRDefault="00BF3DBE">
            <w:pPr>
              <w:spacing w:after="100"/>
              <w:rPr>
                <w:rFonts w:eastAsia="Times New Roman"/>
                <w:sz w:val="20"/>
                <w:szCs w:val="20"/>
              </w:rPr>
            </w:pPr>
          </w:p>
        </w:tc>
        <w:tc>
          <w:tcPr>
            <w:tcW w:w="5" w:type="pct"/>
            <w:vAlign w:val="center"/>
            <w:hideMark/>
          </w:tcPr>
          <w:p w14:paraId="2F260B6A" w14:textId="77777777" w:rsidR="00000000" w:rsidRDefault="00BF3DBE">
            <w:pPr>
              <w:spacing w:after="100"/>
              <w:rPr>
                <w:rFonts w:eastAsia="Times New Roman"/>
                <w:sz w:val="20"/>
                <w:szCs w:val="20"/>
              </w:rPr>
            </w:pPr>
          </w:p>
        </w:tc>
        <w:tc>
          <w:tcPr>
            <w:tcW w:w="0" w:type="auto"/>
            <w:vAlign w:val="center"/>
            <w:hideMark/>
          </w:tcPr>
          <w:p w14:paraId="6190B3C7" w14:textId="77777777" w:rsidR="00000000" w:rsidRDefault="00BF3DBE">
            <w:pPr>
              <w:spacing w:after="100"/>
              <w:rPr>
                <w:rFonts w:eastAsia="Times New Roman"/>
                <w:sz w:val="20"/>
                <w:szCs w:val="20"/>
              </w:rPr>
            </w:pPr>
          </w:p>
        </w:tc>
      </w:tr>
      <w:tr w:rsidR="00000000" w14:paraId="699FC680" w14:textId="77777777">
        <w:trPr>
          <w:divId w:val="1920823803"/>
        </w:trPr>
        <w:tc>
          <w:tcPr>
            <w:tcW w:w="0" w:type="auto"/>
            <w:gridSpan w:val="3"/>
            <w:tcMar>
              <w:top w:w="30" w:type="dxa"/>
              <w:left w:w="20" w:type="dxa"/>
              <w:bottom w:w="30" w:type="dxa"/>
              <w:right w:w="20" w:type="dxa"/>
            </w:tcMar>
            <w:vAlign w:val="bottom"/>
            <w:hideMark/>
          </w:tcPr>
          <w:p w14:paraId="4D6793CC" w14:textId="77777777" w:rsidR="00000000" w:rsidRDefault="00BF3DBE">
            <w:pPr>
              <w:spacing w:after="100"/>
              <w:rPr>
                <w:rFonts w:eastAsia="Times New Roman"/>
              </w:rPr>
            </w:pPr>
            <w:r>
              <w:rPr>
                <w:rFonts w:eastAsia="Times New Roman"/>
                <w:b/>
                <w:bCs/>
                <w:color w:val="000000"/>
                <w:sz w:val="12"/>
                <w:szCs w:val="12"/>
              </w:rPr>
              <w:t>Count</w:t>
            </w:r>
          </w:p>
        </w:tc>
        <w:tc>
          <w:tcPr>
            <w:tcW w:w="0" w:type="auto"/>
            <w:gridSpan w:val="3"/>
            <w:tcMar>
              <w:top w:w="0" w:type="dxa"/>
              <w:left w:w="20" w:type="dxa"/>
              <w:bottom w:w="0" w:type="dxa"/>
              <w:right w:w="20" w:type="dxa"/>
            </w:tcMar>
            <w:vAlign w:val="center"/>
            <w:hideMark/>
          </w:tcPr>
          <w:p w14:paraId="199DC7DD" w14:textId="77777777" w:rsidR="00000000" w:rsidRDefault="00BF3DBE">
            <w:pPr>
              <w:spacing w:after="100"/>
              <w:rPr>
                <w:rFonts w:eastAsia="Times New Roman"/>
              </w:rPr>
            </w:pPr>
          </w:p>
        </w:tc>
        <w:tc>
          <w:tcPr>
            <w:tcW w:w="0" w:type="auto"/>
            <w:gridSpan w:val="3"/>
            <w:tcMar>
              <w:top w:w="30" w:type="dxa"/>
              <w:left w:w="20" w:type="dxa"/>
              <w:bottom w:w="30" w:type="dxa"/>
              <w:right w:w="20" w:type="dxa"/>
            </w:tcMar>
            <w:vAlign w:val="bottom"/>
            <w:hideMark/>
          </w:tcPr>
          <w:p w14:paraId="55091917" w14:textId="77777777" w:rsidR="00000000" w:rsidRDefault="00BF3DBE">
            <w:pPr>
              <w:spacing w:after="100"/>
              <w:rPr>
                <w:rFonts w:eastAsia="Times New Roman"/>
              </w:rPr>
            </w:pPr>
            <w:r>
              <w:rPr>
                <w:rFonts w:eastAsia="Times New Roman"/>
                <w:b/>
                <w:bCs/>
                <w:color w:val="000000"/>
                <w:sz w:val="12"/>
                <w:szCs w:val="12"/>
              </w:rPr>
              <w:t>Company's</w:t>
            </w:r>
            <w:r>
              <w:rPr>
                <w:rFonts w:eastAsia="Times New Roman"/>
                <w:b/>
                <w:bCs/>
                <w:color w:val="000000"/>
                <w:sz w:val="12"/>
                <w:szCs w:val="12"/>
              </w:rPr>
              <w:br/>
              <w:t>Ownership(1)</w:t>
            </w:r>
          </w:p>
        </w:tc>
        <w:tc>
          <w:tcPr>
            <w:tcW w:w="0" w:type="auto"/>
            <w:gridSpan w:val="3"/>
            <w:tcMar>
              <w:top w:w="0" w:type="dxa"/>
              <w:left w:w="20" w:type="dxa"/>
              <w:bottom w:w="0" w:type="dxa"/>
              <w:right w:w="20" w:type="dxa"/>
            </w:tcMar>
            <w:vAlign w:val="center"/>
            <w:hideMark/>
          </w:tcPr>
          <w:p w14:paraId="59145CD9" w14:textId="77777777" w:rsidR="00000000" w:rsidRDefault="00BF3DBE">
            <w:pPr>
              <w:spacing w:after="100"/>
              <w:rPr>
                <w:rFonts w:eastAsia="Times New Roman"/>
              </w:rPr>
            </w:pPr>
          </w:p>
        </w:tc>
        <w:tc>
          <w:tcPr>
            <w:tcW w:w="0" w:type="auto"/>
            <w:gridSpan w:val="3"/>
            <w:tcMar>
              <w:top w:w="30" w:type="dxa"/>
              <w:left w:w="20" w:type="dxa"/>
              <w:bottom w:w="30" w:type="dxa"/>
              <w:right w:w="20" w:type="dxa"/>
            </w:tcMar>
            <w:vAlign w:val="bottom"/>
            <w:hideMark/>
          </w:tcPr>
          <w:p w14:paraId="7D3AD455" w14:textId="77777777" w:rsidR="00000000" w:rsidRDefault="00BF3DBE">
            <w:pPr>
              <w:spacing w:after="100"/>
              <w:jc w:val="center"/>
              <w:rPr>
                <w:rFonts w:eastAsia="Times New Roman"/>
              </w:rPr>
            </w:pPr>
            <w:r>
              <w:rPr>
                <w:rFonts w:eastAsia="Times New Roman"/>
                <w:b/>
                <w:bCs/>
                <w:color w:val="000000"/>
                <w:sz w:val="12"/>
                <w:szCs w:val="12"/>
              </w:rPr>
              <w:t>Name of</w:t>
            </w:r>
            <w:r>
              <w:rPr>
                <w:rFonts w:eastAsia="Times New Roman"/>
                <w:b/>
                <w:bCs/>
                <w:color w:val="000000"/>
                <w:sz w:val="12"/>
                <w:szCs w:val="12"/>
              </w:rPr>
              <w:br/>
              <w:t>Center/Location(2)</w:t>
            </w:r>
          </w:p>
        </w:tc>
        <w:tc>
          <w:tcPr>
            <w:tcW w:w="0" w:type="auto"/>
            <w:gridSpan w:val="3"/>
            <w:tcMar>
              <w:top w:w="0" w:type="dxa"/>
              <w:left w:w="20" w:type="dxa"/>
              <w:bottom w:w="0" w:type="dxa"/>
              <w:right w:w="20" w:type="dxa"/>
            </w:tcMar>
            <w:vAlign w:val="center"/>
            <w:hideMark/>
          </w:tcPr>
          <w:p w14:paraId="54F0C979" w14:textId="77777777" w:rsidR="00000000" w:rsidRDefault="00BF3DBE">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346E05E4" w14:textId="77777777" w:rsidR="00000000" w:rsidRDefault="00BF3DBE">
            <w:pPr>
              <w:spacing w:after="100"/>
              <w:jc w:val="center"/>
              <w:rPr>
                <w:rFonts w:eastAsia="Times New Roman"/>
              </w:rPr>
            </w:pPr>
            <w:r>
              <w:rPr>
                <w:rFonts w:eastAsia="Times New Roman"/>
                <w:b/>
                <w:bCs/>
                <w:color w:val="000000"/>
                <w:sz w:val="12"/>
                <w:szCs w:val="12"/>
              </w:rPr>
              <w:t>Year of</w:t>
            </w:r>
            <w:r>
              <w:rPr>
                <w:rFonts w:eastAsia="Times New Roman"/>
                <w:b/>
                <w:bCs/>
                <w:color w:val="000000"/>
                <w:sz w:val="12"/>
                <w:szCs w:val="12"/>
              </w:rPr>
              <w:br/>
              <w:t>Original</w:t>
            </w:r>
            <w:r>
              <w:rPr>
                <w:rFonts w:eastAsia="Times New Roman"/>
                <w:b/>
                <w:bCs/>
                <w:color w:val="000000"/>
                <w:sz w:val="12"/>
                <w:szCs w:val="12"/>
              </w:rPr>
              <w:br/>
              <w:t>Construction/</w:t>
            </w:r>
            <w:r>
              <w:rPr>
                <w:rFonts w:eastAsia="Times New Roman"/>
                <w:b/>
                <w:bCs/>
                <w:color w:val="000000"/>
                <w:sz w:val="12"/>
                <w:szCs w:val="12"/>
              </w:rPr>
              <w:br/>
              <w:t>Acquisition</w:t>
            </w:r>
          </w:p>
        </w:tc>
        <w:tc>
          <w:tcPr>
            <w:tcW w:w="0" w:type="auto"/>
            <w:gridSpan w:val="3"/>
            <w:tcMar>
              <w:top w:w="0" w:type="dxa"/>
              <w:left w:w="20" w:type="dxa"/>
              <w:bottom w:w="0" w:type="dxa"/>
              <w:right w:w="20" w:type="dxa"/>
            </w:tcMar>
            <w:vAlign w:val="center"/>
            <w:hideMark/>
          </w:tcPr>
          <w:p w14:paraId="7BE4DAFC" w14:textId="77777777" w:rsidR="00000000" w:rsidRDefault="00BF3DBE">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15B1E99D" w14:textId="77777777" w:rsidR="00000000" w:rsidRDefault="00BF3DBE">
            <w:pPr>
              <w:spacing w:after="100"/>
              <w:jc w:val="center"/>
              <w:rPr>
                <w:rFonts w:eastAsia="Times New Roman"/>
              </w:rPr>
            </w:pPr>
            <w:r>
              <w:rPr>
                <w:rFonts w:eastAsia="Times New Roman"/>
                <w:b/>
                <w:bCs/>
                <w:color w:val="000000"/>
                <w:sz w:val="12"/>
                <w:szCs w:val="12"/>
              </w:rPr>
              <w:t>Year of Most</w:t>
            </w:r>
            <w:r>
              <w:rPr>
                <w:rFonts w:eastAsia="Times New Roman"/>
                <w:b/>
                <w:bCs/>
                <w:color w:val="000000"/>
                <w:sz w:val="12"/>
                <w:szCs w:val="12"/>
              </w:rPr>
              <w:br/>
              <w:t>Recent</w:t>
            </w:r>
            <w:r>
              <w:rPr>
                <w:rFonts w:eastAsia="Times New Roman"/>
                <w:b/>
                <w:bCs/>
                <w:color w:val="000000"/>
                <w:sz w:val="12"/>
                <w:szCs w:val="12"/>
              </w:rPr>
              <w:br/>
            </w:r>
            <w:r>
              <w:rPr>
                <w:rFonts w:eastAsia="Times New Roman"/>
                <w:b/>
                <w:bCs/>
                <w:color w:val="000000"/>
                <w:sz w:val="12"/>
                <w:szCs w:val="12"/>
              </w:rPr>
              <w:t>Expansion/</w:t>
            </w:r>
            <w:r>
              <w:rPr>
                <w:rFonts w:eastAsia="Times New Roman"/>
                <w:b/>
                <w:bCs/>
                <w:color w:val="000000"/>
                <w:sz w:val="12"/>
                <w:szCs w:val="12"/>
              </w:rPr>
              <w:br/>
              <w:t>Renovation</w:t>
            </w:r>
          </w:p>
        </w:tc>
        <w:tc>
          <w:tcPr>
            <w:tcW w:w="0" w:type="auto"/>
            <w:gridSpan w:val="3"/>
            <w:tcMar>
              <w:top w:w="0" w:type="dxa"/>
              <w:left w:w="20" w:type="dxa"/>
              <w:bottom w:w="0" w:type="dxa"/>
              <w:right w:w="20" w:type="dxa"/>
            </w:tcMar>
            <w:vAlign w:val="center"/>
            <w:hideMark/>
          </w:tcPr>
          <w:p w14:paraId="655BED72" w14:textId="77777777" w:rsidR="00000000" w:rsidRDefault="00BF3DBE">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12B11E36" w14:textId="77777777" w:rsidR="00000000" w:rsidRDefault="00BF3DBE">
            <w:pPr>
              <w:spacing w:after="100"/>
              <w:jc w:val="center"/>
              <w:rPr>
                <w:rFonts w:eastAsia="Times New Roman"/>
              </w:rPr>
            </w:pPr>
            <w:r>
              <w:rPr>
                <w:rFonts w:eastAsia="Times New Roman"/>
                <w:b/>
                <w:bCs/>
                <w:color w:val="000000"/>
                <w:sz w:val="12"/>
                <w:szCs w:val="12"/>
              </w:rPr>
              <w:t>Total</w:t>
            </w:r>
            <w:r>
              <w:rPr>
                <w:rFonts w:eastAsia="Times New Roman"/>
                <w:b/>
                <w:bCs/>
                <w:color w:val="000000"/>
                <w:sz w:val="12"/>
                <w:szCs w:val="12"/>
              </w:rPr>
              <w:br/>
              <w:t>GLA(3)</w:t>
            </w:r>
          </w:p>
        </w:tc>
        <w:tc>
          <w:tcPr>
            <w:tcW w:w="0" w:type="auto"/>
            <w:gridSpan w:val="3"/>
            <w:tcMar>
              <w:top w:w="0" w:type="dxa"/>
              <w:left w:w="20" w:type="dxa"/>
              <w:bottom w:w="0" w:type="dxa"/>
              <w:right w:w="20" w:type="dxa"/>
            </w:tcMar>
            <w:vAlign w:val="center"/>
            <w:hideMark/>
          </w:tcPr>
          <w:p w14:paraId="2FE0B165" w14:textId="77777777" w:rsidR="00000000" w:rsidRDefault="00BF3DBE">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5A0236DF" w14:textId="77777777" w:rsidR="00000000" w:rsidRDefault="00BF3DBE">
            <w:pPr>
              <w:spacing w:after="100"/>
              <w:jc w:val="center"/>
              <w:rPr>
                <w:rFonts w:eastAsia="Times New Roman"/>
              </w:rPr>
            </w:pPr>
            <w:r>
              <w:rPr>
                <w:rFonts w:eastAsia="Times New Roman"/>
                <w:b/>
                <w:bCs/>
                <w:color w:val="000000"/>
                <w:sz w:val="12"/>
                <w:szCs w:val="12"/>
              </w:rPr>
              <w:t>Mall and</w:t>
            </w:r>
            <w:r>
              <w:rPr>
                <w:rFonts w:eastAsia="Times New Roman"/>
                <w:b/>
                <w:bCs/>
                <w:color w:val="000000"/>
                <w:sz w:val="12"/>
                <w:szCs w:val="12"/>
              </w:rPr>
              <w:br/>
              <w:t>Freestanding</w:t>
            </w:r>
            <w:r>
              <w:rPr>
                <w:rFonts w:eastAsia="Times New Roman"/>
                <w:b/>
                <w:bCs/>
                <w:color w:val="000000"/>
                <w:sz w:val="12"/>
                <w:szCs w:val="12"/>
              </w:rPr>
              <w:br/>
              <w:t>GLA</w:t>
            </w:r>
          </w:p>
        </w:tc>
        <w:tc>
          <w:tcPr>
            <w:tcW w:w="0" w:type="auto"/>
            <w:gridSpan w:val="3"/>
            <w:tcMar>
              <w:top w:w="0" w:type="dxa"/>
              <w:left w:w="20" w:type="dxa"/>
              <w:bottom w:w="0" w:type="dxa"/>
              <w:right w:w="20" w:type="dxa"/>
            </w:tcMar>
            <w:vAlign w:val="center"/>
            <w:hideMark/>
          </w:tcPr>
          <w:p w14:paraId="21FFF848" w14:textId="77777777" w:rsidR="00000000" w:rsidRDefault="00BF3DBE">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73E4B1E1" w14:textId="77777777" w:rsidR="00000000" w:rsidRDefault="00BF3DBE">
            <w:pPr>
              <w:spacing w:after="100"/>
              <w:jc w:val="center"/>
              <w:rPr>
                <w:rFonts w:eastAsia="Times New Roman"/>
              </w:rPr>
            </w:pPr>
            <w:r>
              <w:rPr>
                <w:rFonts w:eastAsia="Times New Roman"/>
                <w:b/>
                <w:bCs/>
                <w:color w:val="000000"/>
                <w:sz w:val="12"/>
                <w:szCs w:val="12"/>
              </w:rPr>
              <w:t>Percentage</w:t>
            </w:r>
            <w:r>
              <w:rPr>
                <w:rFonts w:eastAsia="Times New Roman"/>
                <w:b/>
                <w:bCs/>
                <w:color w:val="000000"/>
                <w:sz w:val="12"/>
                <w:szCs w:val="12"/>
              </w:rPr>
              <w:br/>
              <w:t>of Mall and</w:t>
            </w:r>
            <w:r>
              <w:rPr>
                <w:rFonts w:eastAsia="Times New Roman"/>
                <w:b/>
                <w:bCs/>
                <w:color w:val="000000"/>
                <w:sz w:val="12"/>
                <w:szCs w:val="12"/>
              </w:rPr>
              <w:br/>
              <w:t>Freestanding</w:t>
            </w:r>
            <w:r>
              <w:rPr>
                <w:rFonts w:eastAsia="Times New Roman"/>
                <w:b/>
                <w:bCs/>
                <w:color w:val="000000"/>
                <w:sz w:val="12"/>
                <w:szCs w:val="12"/>
              </w:rPr>
              <w:br/>
              <w:t>GLA Leased</w:t>
            </w:r>
          </w:p>
        </w:tc>
        <w:tc>
          <w:tcPr>
            <w:tcW w:w="0" w:type="auto"/>
            <w:gridSpan w:val="3"/>
            <w:tcMar>
              <w:top w:w="0" w:type="dxa"/>
              <w:left w:w="20" w:type="dxa"/>
              <w:bottom w:w="0" w:type="dxa"/>
              <w:right w:w="20" w:type="dxa"/>
            </w:tcMar>
            <w:vAlign w:val="center"/>
            <w:hideMark/>
          </w:tcPr>
          <w:p w14:paraId="2788E8C5" w14:textId="77777777" w:rsidR="00000000" w:rsidRDefault="00BF3DBE">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4A5693EC" w14:textId="77777777" w:rsidR="00000000" w:rsidRDefault="00BF3DBE">
            <w:pPr>
              <w:spacing w:after="100"/>
              <w:jc w:val="center"/>
              <w:rPr>
                <w:rFonts w:eastAsia="Times New Roman"/>
              </w:rPr>
            </w:pPr>
            <w:r>
              <w:rPr>
                <w:rFonts w:eastAsia="Times New Roman"/>
                <w:b/>
                <w:bCs/>
                <w:color w:val="000000"/>
                <w:sz w:val="12"/>
                <w:szCs w:val="12"/>
              </w:rPr>
              <w:t>Non-Owned Anchors (3)</w:t>
            </w:r>
          </w:p>
        </w:tc>
        <w:tc>
          <w:tcPr>
            <w:tcW w:w="0" w:type="auto"/>
            <w:gridSpan w:val="3"/>
            <w:tcMar>
              <w:top w:w="0" w:type="dxa"/>
              <w:left w:w="20" w:type="dxa"/>
              <w:bottom w:w="0" w:type="dxa"/>
              <w:right w:w="20" w:type="dxa"/>
            </w:tcMar>
            <w:vAlign w:val="center"/>
            <w:hideMark/>
          </w:tcPr>
          <w:p w14:paraId="7675B413" w14:textId="77777777" w:rsidR="00000000" w:rsidRDefault="00BF3DBE">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1C8A39F6" w14:textId="77777777" w:rsidR="00000000" w:rsidRDefault="00BF3DBE">
            <w:pPr>
              <w:spacing w:after="100"/>
              <w:jc w:val="center"/>
              <w:rPr>
                <w:rFonts w:eastAsia="Times New Roman"/>
              </w:rPr>
            </w:pPr>
            <w:r>
              <w:rPr>
                <w:rFonts w:eastAsia="Times New Roman"/>
                <w:b/>
                <w:bCs/>
                <w:color w:val="000000"/>
                <w:sz w:val="12"/>
                <w:szCs w:val="12"/>
              </w:rPr>
              <w:t>Company-Owned Anchors (3)</w:t>
            </w:r>
          </w:p>
        </w:tc>
        <w:tc>
          <w:tcPr>
            <w:tcW w:w="0" w:type="auto"/>
            <w:gridSpan w:val="3"/>
            <w:tcMar>
              <w:top w:w="0" w:type="dxa"/>
              <w:left w:w="20" w:type="dxa"/>
              <w:bottom w:w="0" w:type="dxa"/>
              <w:right w:w="20" w:type="dxa"/>
            </w:tcMar>
            <w:vAlign w:val="center"/>
            <w:hideMark/>
          </w:tcPr>
          <w:p w14:paraId="7DDE4BFC" w14:textId="77777777" w:rsidR="00000000" w:rsidRDefault="00BF3DBE">
            <w:pPr>
              <w:spacing w:after="100"/>
              <w:jc w:val="center"/>
              <w:rPr>
                <w:rFonts w:eastAsia="Times New Roman"/>
              </w:rPr>
            </w:pPr>
          </w:p>
        </w:tc>
        <w:tc>
          <w:tcPr>
            <w:tcW w:w="0" w:type="auto"/>
            <w:vAlign w:val="center"/>
            <w:hideMark/>
          </w:tcPr>
          <w:p w14:paraId="5415F689" w14:textId="77777777" w:rsidR="00000000" w:rsidRDefault="00BF3DBE">
            <w:pPr>
              <w:spacing w:after="100"/>
              <w:rPr>
                <w:rFonts w:eastAsia="Times New Roman"/>
                <w:sz w:val="20"/>
                <w:szCs w:val="20"/>
              </w:rPr>
            </w:pPr>
          </w:p>
        </w:tc>
      </w:tr>
      <w:tr w:rsidR="00000000" w14:paraId="76FD0098" w14:textId="77777777">
        <w:trPr>
          <w:divId w:val="1920823803"/>
          <w:trHeight w:val="60"/>
        </w:trPr>
        <w:tc>
          <w:tcPr>
            <w:tcW w:w="0" w:type="auto"/>
            <w:gridSpan w:val="3"/>
            <w:tcBorders>
              <w:top w:val="single" w:sz="8" w:space="0" w:color="000000"/>
            </w:tcBorders>
            <w:tcMar>
              <w:top w:w="0" w:type="dxa"/>
              <w:left w:w="20" w:type="dxa"/>
              <w:bottom w:w="0" w:type="dxa"/>
              <w:right w:w="20" w:type="dxa"/>
            </w:tcMar>
            <w:vAlign w:val="center"/>
            <w:hideMark/>
          </w:tcPr>
          <w:p w14:paraId="318F0972" w14:textId="77777777" w:rsidR="00000000" w:rsidRDefault="00BF3DB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76A384C" w14:textId="77777777" w:rsidR="00000000" w:rsidRDefault="00BF3DB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20FEAC4E"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524E701" w14:textId="77777777" w:rsidR="00000000" w:rsidRDefault="00BF3DB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3BEF3D1"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F9C8CB0" w14:textId="77777777" w:rsidR="00000000" w:rsidRDefault="00BF3DB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13CE2E22"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7CC7AEF" w14:textId="77777777" w:rsidR="00000000" w:rsidRDefault="00BF3DB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2A94FF96"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11DF263" w14:textId="77777777" w:rsidR="00000000" w:rsidRDefault="00BF3DB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4E89216"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93932D4" w14:textId="77777777" w:rsidR="00000000" w:rsidRDefault="00BF3DB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325FCAE1"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FF6E7BE" w14:textId="77777777" w:rsidR="00000000" w:rsidRDefault="00BF3DB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E251ADF"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084B55A" w14:textId="77777777" w:rsidR="00000000" w:rsidRDefault="00BF3DB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0E2E1D75" w14:textId="77777777" w:rsidR="00000000" w:rsidRDefault="00BF3DB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1A2CCA3A" w14:textId="77777777" w:rsidR="00000000" w:rsidRDefault="00BF3DB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356D9CE" w14:textId="77777777" w:rsidR="00000000" w:rsidRDefault="00BF3DB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5EE794B" w14:textId="77777777" w:rsidR="00000000" w:rsidRDefault="00BF3DBE">
            <w:pPr>
              <w:spacing w:after="100"/>
              <w:rPr>
                <w:rFonts w:eastAsia="Times New Roman"/>
                <w:sz w:val="20"/>
                <w:szCs w:val="20"/>
              </w:rPr>
            </w:pPr>
          </w:p>
        </w:tc>
        <w:tc>
          <w:tcPr>
            <w:tcW w:w="0" w:type="auto"/>
            <w:vAlign w:val="center"/>
            <w:hideMark/>
          </w:tcPr>
          <w:p w14:paraId="58B01AB2" w14:textId="77777777" w:rsidR="00000000" w:rsidRDefault="00BF3DBE">
            <w:pPr>
              <w:spacing w:after="100"/>
              <w:rPr>
                <w:rFonts w:eastAsia="Times New Roman"/>
                <w:sz w:val="20"/>
                <w:szCs w:val="20"/>
              </w:rPr>
            </w:pPr>
          </w:p>
        </w:tc>
      </w:tr>
      <w:tr w:rsidR="00000000" w14:paraId="3ACAD6A5" w14:textId="77777777">
        <w:trPr>
          <w:divId w:val="1920823803"/>
          <w:trHeight w:val="240"/>
        </w:trPr>
        <w:tc>
          <w:tcPr>
            <w:tcW w:w="0" w:type="auto"/>
            <w:gridSpan w:val="3"/>
            <w:shd w:val="clear" w:color="auto" w:fill="CCEEFF"/>
            <w:tcMar>
              <w:top w:w="30" w:type="dxa"/>
              <w:left w:w="20" w:type="dxa"/>
              <w:bottom w:w="30" w:type="dxa"/>
              <w:right w:w="20" w:type="dxa"/>
            </w:tcMar>
            <w:hideMark/>
          </w:tcPr>
          <w:p w14:paraId="630CB091" w14:textId="77777777" w:rsidR="00000000" w:rsidRDefault="00BF3DBE">
            <w:pPr>
              <w:spacing w:after="100"/>
              <w:jc w:val="center"/>
              <w:rPr>
                <w:rFonts w:eastAsia="Times New Roman"/>
              </w:rPr>
            </w:pPr>
            <w:r>
              <w:rPr>
                <w:rFonts w:eastAsia="Times New Roman"/>
                <w:color w:val="000000"/>
                <w:sz w:val="14"/>
                <w:szCs w:val="14"/>
              </w:rPr>
              <w:t>40</w:t>
            </w:r>
          </w:p>
        </w:tc>
        <w:tc>
          <w:tcPr>
            <w:tcW w:w="0" w:type="auto"/>
            <w:gridSpan w:val="3"/>
            <w:shd w:val="clear" w:color="auto" w:fill="CCEEFF"/>
            <w:tcMar>
              <w:top w:w="0" w:type="dxa"/>
              <w:left w:w="20" w:type="dxa"/>
              <w:bottom w:w="0" w:type="dxa"/>
              <w:right w:w="20" w:type="dxa"/>
            </w:tcMar>
            <w:vAlign w:val="center"/>
            <w:hideMark/>
          </w:tcPr>
          <w:p w14:paraId="78DE937F" w14:textId="77777777" w:rsidR="00000000" w:rsidRDefault="00BF3DBE">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14:paraId="0DCD73C3" w14:textId="77777777" w:rsidR="00000000" w:rsidRDefault="00BF3DBE">
            <w:pPr>
              <w:spacing w:after="100"/>
              <w:jc w:val="center"/>
              <w:rPr>
                <w:rFonts w:eastAsia="Times New Roman"/>
              </w:rPr>
            </w:pPr>
            <w:r>
              <w:rPr>
                <w:rFonts w:eastAsia="Times New Roman"/>
                <w:color w:val="000000"/>
                <w:sz w:val="14"/>
                <w:szCs w:val="14"/>
              </w:rPr>
              <w:t>60%</w:t>
            </w:r>
          </w:p>
        </w:tc>
        <w:tc>
          <w:tcPr>
            <w:tcW w:w="0" w:type="auto"/>
            <w:gridSpan w:val="3"/>
            <w:shd w:val="clear" w:color="auto" w:fill="CCEEFF"/>
            <w:tcMar>
              <w:top w:w="0" w:type="dxa"/>
              <w:left w:w="20" w:type="dxa"/>
              <w:bottom w:w="0" w:type="dxa"/>
              <w:right w:w="20" w:type="dxa"/>
            </w:tcMar>
            <w:vAlign w:val="center"/>
            <w:hideMark/>
          </w:tcPr>
          <w:p w14:paraId="1DDEC6CD" w14:textId="77777777" w:rsidR="00000000" w:rsidRDefault="00BF3DBE">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14:paraId="067D5A7A" w14:textId="77777777" w:rsidR="00000000" w:rsidRDefault="00BF3DBE">
            <w:pPr>
              <w:spacing w:after="100"/>
              <w:rPr>
                <w:rFonts w:eastAsia="Times New Roman"/>
              </w:rPr>
            </w:pPr>
            <w:r>
              <w:rPr>
                <w:rFonts w:eastAsia="Times New Roman"/>
                <w:color w:val="000000"/>
                <w:sz w:val="14"/>
                <w:szCs w:val="14"/>
              </w:rPr>
              <w:t>South Plains Mall(4)</w:t>
            </w:r>
          </w:p>
        </w:tc>
        <w:tc>
          <w:tcPr>
            <w:tcW w:w="0" w:type="auto"/>
            <w:gridSpan w:val="3"/>
            <w:shd w:val="clear" w:color="auto" w:fill="CCEEFF"/>
            <w:tcMar>
              <w:top w:w="0" w:type="dxa"/>
              <w:left w:w="20" w:type="dxa"/>
              <w:bottom w:w="0" w:type="dxa"/>
              <w:right w:w="20" w:type="dxa"/>
            </w:tcMar>
            <w:vAlign w:val="center"/>
            <w:hideMark/>
          </w:tcPr>
          <w:p w14:paraId="1204B00C" w14:textId="77777777" w:rsidR="00000000" w:rsidRDefault="00BF3DBE">
            <w:pPr>
              <w:spacing w:after="100"/>
              <w:rPr>
                <w:rFonts w:eastAsia="Times New Roman"/>
              </w:rPr>
            </w:pPr>
          </w:p>
        </w:tc>
        <w:tc>
          <w:tcPr>
            <w:tcW w:w="0" w:type="auto"/>
            <w:gridSpan w:val="3"/>
            <w:shd w:val="clear" w:color="auto" w:fill="CCEEFF"/>
            <w:tcMar>
              <w:top w:w="30" w:type="dxa"/>
              <w:left w:w="20" w:type="dxa"/>
              <w:bottom w:w="30" w:type="dxa"/>
              <w:right w:w="20" w:type="dxa"/>
            </w:tcMar>
            <w:hideMark/>
          </w:tcPr>
          <w:p w14:paraId="58E278E6" w14:textId="77777777" w:rsidR="00000000" w:rsidRDefault="00BF3DBE">
            <w:pPr>
              <w:spacing w:after="100"/>
              <w:jc w:val="right"/>
              <w:rPr>
                <w:rFonts w:eastAsia="Times New Roman"/>
              </w:rPr>
            </w:pPr>
            <w:r>
              <w:rPr>
                <w:rFonts w:eastAsia="Times New Roman"/>
                <w:color w:val="000000"/>
                <w:sz w:val="14"/>
                <w:szCs w:val="14"/>
              </w:rPr>
              <w:t>1972/1998</w:t>
            </w:r>
          </w:p>
        </w:tc>
        <w:tc>
          <w:tcPr>
            <w:tcW w:w="0" w:type="auto"/>
            <w:gridSpan w:val="3"/>
            <w:shd w:val="clear" w:color="auto" w:fill="CCEEFF"/>
            <w:tcMar>
              <w:top w:w="0" w:type="dxa"/>
              <w:left w:w="20" w:type="dxa"/>
              <w:bottom w:w="0" w:type="dxa"/>
              <w:right w:w="20" w:type="dxa"/>
            </w:tcMar>
            <w:vAlign w:val="center"/>
            <w:hideMark/>
          </w:tcPr>
          <w:p w14:paraId="034506C5" w14:textId="77777777" w:rsidR="00000000" w:rsidRDefault="00BF3DBE">
            <w:pPr>
              <w:spacing w:after="100"/>
              <w:jc w:val="right"/>
              <w:rPr>
                <w:rFonts w:eastAsia="Times New Roman"/>
              </w:rPr>
            </w:pPr>
          </w:p>
        </w:tc>
        <w:tc>
          <w:tcPr>
            <w:tcW w:w="0" w:type="auto"/>
            <w:gridSpan w:val="3"/>
            <w:shd w:val="clear" w:color="auto" w:fill="CCEEFF"/>
            <w:tcMar>
              <w:top w:w="30" w:type="dxa"/>
              <w:left w:w="20" w:type="dxa"/>
              <w:bottom w:w="30" w:type="dxa"/>
              <w:right w:w="20" w:type="dxa"/>
            </w:tcMar>
            <w:hideMark/>
          </w:tcPr>
          <w:p w14:paraId="0A2166AC" w14:textId="77777777" w:rsidR="00000000" w:rsidRDefault="00BF3DBE">
            <w:pPr>
              <w:spacing w:after="100"/>
              <w:jc w:val="right"/>
              <w:rPr>
                <w:rFonts w:eastAsia="Times New Roman"/>
              </w:rPr>
            </w:pPr>
            <w:r>
              <w:rPr>
                <w:rFonts w:eastAsia="Times New Roman"/>
                <w:color w:val="000000"/>
                <w:sz w:val="14"/>
                <w:szCs w:val="14"/>
              </w:rPr>
              <w:t>2017</w:t>
            </w:r>
          </w:p>
        </w:tc>
        <w:tc>
          <w:tcPr>
            <w:tcW w:w="0" w:type="auto"/>
            <w:gridSpan w:val="3"/>
            <w:shd w:val="clear" w:color="auto" w:fill="CCEEFF"/>
            <w:tcMar>
              <w:top w:w="0" w:type="dxa"/>
              <w:left w:w="20" w:type="dxa"/>
              <w:bottom w:w="0" w:type="dxa"/>
              <w:right w:w="20" w:type="dxa"/>
            </w:tcMar>
            <w:vAlign w:val="center"/>
            <w:hideMark/>
          </w:tcPr>
          <w:p w14:paraId="3E6C8351" w14:textId="77777777" w:rsidR="00000000" w:rsidRDefault="00BF3DBE">
            <w:pPr>
              <w:spacing w:after="100"/>
              <w:jc w:val="right"/>
              <w:rPr>
                <w:rFonts w:eastAsia="Times New Roman"/>
              </w:rPr>
            </w:pPr>
          </w:p>
        </w:tc>
        <w:tc>
          <w:tcPr>
            <w:tcW w:w="0" w:type="auto"/>
            <w:gridSpan w:val="2"/>
            <w:shd w:val="clear" w:color="auto" w:fill="CCEEFF"/>
            <w:tcMar>
              <w:top w:w="30" w:type="dxa"/>
              <w:left w:w="20" w:type="dxa"/>
              <w:bottom w:w="30" w:type="dxa"/>
              <w:right w:w="0" w:type="dxa"/>
            </w:tcMar>
            <w:hideMark/>
          </w:tcPr>
          <w:p w14:paraId="63F6990D" w14:textId="77777777" w:rsidR="00000000" w:rsidRDefault="00BF3DBE">
            <w:pPr>
              <w:spacing w:after="100"/>
              <w:jc w:val="right"/>
              <w:rPr>
                <w:rFonts w:eastAsia="Times New Roman"/>
              </w:rPr>
            </w:pPr>
            <w:r>
              <w:rPr>
                <w:rFonts w:eastAsia="Times New Roman"/>
                <w:color w:val="000000"/>
                <w:sz w:val="14"/>
                <w:szCs w:val="14"/>
              </w:rPr>
              <w:t>1,136,000 </w:t>
            </w:r>
          </w:p>
        </w:tc>
        <w:tc>
          <w:tcPr>
            <w:tcW w:w="0" w:type="auto"/>
            <w:shd w:val="clear" w:color="auto" w:fill="CCEEFF"/>
            <w:tcMar>
              <w:top w:w="30" w:type="dxa"/>
              <w:left w:w="0" w:type="dxa"/>
              <w:bottom w:w="30" w:type="dxa"/>
              <w:right w:w="20" w:type="dxa"/>
            </w:tcMar>
            <w:hideMark/>
          </w:tcPr>
          <w:p w14:paraId="065A6217"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471C214"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14:paraId="2B2F5C2C" w14:textId="77777777" w:rsidR="00000000" w:rsidRDefault="00BF3DBE">
            <w:pPr>
              <w:spacing w:after="100"/>
              <w:jc w:val="right"/>
              <w:rPr>
                <w:rFonts w:eastAsia="Times New Roman"/>
              </w:rPr>
            </w:pPr>
            <w:r>
              <w:rPr>
                <w:rFonts w:eastAsia="Times New Roman"/>
                <w:color w:val="000000"/>
                <w:sz w:val="14"/>
                <w:szCs w:val="14"/>
              </w:rPr>
              <w:t>494,000 </w:t>
            </w:r>
          </w:p>
        </w:tc>
        <w:tc>
          <w:tcPr>
            <w:tcW w:w="0" w:type="auto"/>
            <w:shd w:val="clear" w:color="auto" w:fill="CCEEFF"/>
            <w:tcMar>
              <w:top w:w="30" w:type="dxa"/>
              <w:left w:w="0" w:type="dxa"/>
              <w:bottom w:w="30" w:type="dxa"/>
              <w:right w:w="20" w:type="dxa"/>
            </w:tcMar>
            <w:hideMark/>
          </w:tcPr>
          <w:p w14:paraId="52EFD4D5"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5C4C8D8"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14:paraId="7959DBA9" w14:textId="77777777" w:rsidR="00000000" w:rsidRDefault="00BF3DBE">
            <w:pPr>
              <w:spacing w:after="100"/>
              <w:jc w:val="right"/>
              <w:rPr>
                <w:rFonts w:eastAsia="Times New Roman"/>
              </w:rPr>
            </w:pPr>
            <w:r>
              <w:rPr>
                <w:rFonts w:eastAsia="Times New Roman"/>
                <w:color w:val="000000"/>
                <w:sz w:val="14"/>
                <w:szCs w:val="14"/>
              </w:rPr>
              <w:t>90.3 </w:t>
            </w:r>
          </w:p>
        </w:tc>
        <w:tc>
          <w:tcPr>
            <w:tcW w:w="0" w:type="auto"/>
            <w:shd w:val="clear" w:color="auto" w:fill="CCEEFF"/>
            <w:tcMar>
              <w:top w:w="30" w:type="dxa"/>
              <w:left w:w="0" w:type="dxa"/>
              <w:bottom w:w="30" w:type="dxa"/>
              <w:right w:w="20" w:type="dxa"/>
            </w:tcMar>
            <w:hideMark/>
          </w:tcPr>
          <w:p w14:paraId="074CD065" w14:textId="77777777" w:rsidR="00000000" w:rsidRDefault="00BF3DBE">
            <w:pPr>
              <w:spacing w:after="100"/>
              <w:jc w:val="right"/>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14:paraId="28E358AF" w14:textId="77777777" w:rsidR="00000000" w:rsidRDefault="00BF3DBE">
            <w:pPr>
              <w:spacing w:after="100"/>
              <w:jc w:val="right"/>
              <w:rPr>
                <w:rFonts w:eastAsia="Times New Roman"/>
              </w:rPr>
            </w:pPr>
          </w:p>
        </w:tc>
        <w:tc>
          <w:tcPr>
            <w:tcW w:w="0" w:type="auto"/>
            <w:gridSpan w:val="3"/>
            <w:shd w:val="clear" w:color="auto" w:fill="CCEEFF"/>
            <w:tcMar>
              <w:top w:w="30" w:type="dxa"/>
              <w:left w:w="20" w:type="dxa"/>
              <w:bottom w:w="30" w:type="dxa"/>
              <w:right w:w="20" w:type="dxa"/>
            </w:tcMar>
            <w:hideMark/>
          </w:tcPr>
          <w:p w14:paraId="34CDE893" w14:textId="77777777" w:rsidR="00000000" w:rsidRDefault="00BF3DBE">
            <w:pPr>
              <w:spacing w:after="100"/>
              <w:jc w:val="center"/>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14:paraId="5A600F51" w14:textId="77777777" w:rsidR="00000000" w:rsidRDefault="00BF3DBE">
            <w:pPr>
              <w:spacing w:after="100"/>
              <w:jc w:val="center"/>
              <w:rPr>
                <w:rFonts w:eastAsia="Times New Roman"/>
              </w:rPr>
            </w:pPr>
          </w:p>
        </w:tc>
        <w:tc>
          <w:tcPr>
            <w:tcW w:w="0" w:type="auto"/>
            <w:gridSpan w:val="3"/>
            <w:vMerge w:val="restart"/>
            <w:shd w:val="clear" w:color="auto" w:fill="CCEEFF"/>
            <w:tcMar>
              <w:top w:w="30" w:type="dxa"/>
              <w:left w:w="20" w:type="dxa"/>
              <w:bottom w:w="30" w:type="dxa"/>
              <w:right w:w="20" w:type="dxa"/>
            </w:tcMar>
            <w:hideMark/>
          </w:tcPr>
          <w:p w14:paraId="32386DF1" w14:textId="77777777" w:rsidR="00000000" w:rsidRDefault="00BF3DBE">
            <w:pPr>
              <w:spacing w:after="100"/>
              <w:jc w:val="center"/>
              <w:rPr>
                <w:rFonts w:eastAsia="Times New Roman"/>
              </w:rPr>
            </w:pPr>
            <w:r>
              <w:rPr>
                <w:rFonts w:eastAsia="Times New Roman"/>
                <w:color w:val="000000"/>
                <w:sz w:val="14"/>
                <w:szCs w:val="14"/>
              </w:rPr>
              <w:t>Dillard's (two), JCPenney</w:t>
            </w:r>
          </w:p>
        </w:tc>
        <w:tc>
          <w:tcPr>
            <w:tcW w:w="0" w:type="auto"/>
            <w:gridSpan w:val="3"/>
            <w:shd w:val="clear" w:color="auto" w:fill="CCEEFF"/>
            <w:tcMar>
              <w:top w:w="0" w:type="dxa"/>
              <w:left w:w="20" w:type="dxa"/>
              <w:bottom w:w="0" w:type="dxa"/>
              <w:right w:w="20" w:type="dxa"/>
            </w:tcMar>
            <w:vAlign w:val="center"/>
            <w:hideMark/>
          </w:tcPr>
          <w:p w14:paraId="39DE9663" w14:textId="77777777" w:rsidR="00000000" w:rsidRDefault="00BF3DBE">
            <w:pPr>
              <w:spacing w:after="100"/>
              <w:jc w:val="center"/>
              <w:rPr>
                <w:rFonts w:eastAsia="Times New Roman"/>
              </w:rPr>
            </w:pPr>
          </w:p>
        </w:tc>
        <w:tc>
          <w:tcPr>
            <w:tcW w:w="0" w:type="auto"/>
            <w:vAlign w:val="center"/>
            <w:hideMark/>
          </w:tcPr>
          <w:p w14:paraId="2B3C13A8" w14:textId="77777777" w:rsidR="00000000" w:rsidRDefault="00BF3DBE">
            <w:pPr>
              <w:spacing w:after="100"/>
              <w:rPr>
                <w:rFonts w:eastAsia="Times New Roman"/>
                <w:sz w:val="20"/>
                <w:szCs w:val="20"/>
              </w:rPr>
            </w:pPr>
          </w:p>
        </w:tc>
      </w:tr>
      <w:tr w:rsidR="00000000" w14:paraId="03444729" w14:textId="77777777">
        <w:trPr>
          <w:divId w:val="1920823803"/>
          <w:trHeight w:val="240"/>
        </w:trPr>
        <w:tc>
          <w:tcPr>
            <w:tcW w:w="0" w:type="auto"/>
            <w:gridSpan w:val="3"/>
            <w:shd w:val="clear" w:color="auto" w:fill="CCEEFF"/>
            <w:tcMar>
              <w:top w:w="0" w:type="dxa"/>
              <w:left w:w="20" w:type="dxa"/>
              <w:bottom w:w="0" w:type="dxa"/>
              <w:right w:w="20" w:type="dxa"/>
            </w:tcMar>
            <w:vAlign w:val="center"/>
            <w:hideMark/>
          </w:tcPr>
          <w:p w14:paraId="12993DC7"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BE3B9DC"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A5DFA1A"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2506E5E" w14:textId="77777777" w:rsidR="00000000" w:rsidRDefault="00BF3DBE">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72A6EB74" w14:textId="77777777" w:rsidR="00000000" w:rsidRDefault="00BF3DBE">
            <w:pPr>
              <w:spacing w:after="100"/>
              <w:rPr>
                <w:rFonts w:eastAsia="Times New Roman"/>
              </w:rPr>
            </w:pPr>
            <w:r>
              <w:rPr>
                <w:rFonts w:eastAsia="Times New Roman"/>
                <w:color w:val="000000"/>
                <w:sz w:val="14"/>
                <w:szCs w:val="14"/>
              </w:rPr>
              <w:t>Lubbock, Texas</w:t>
            </w:r>
          </w:p>
        </w:tc>
        <w:tc>
          <w:tcPr>
            <w:tcW w:w="0" w:type="auto"/>
            <w:gridSpan w:val="3"/>
            <w:shd w:val="clear" w:color="auto" w:fill="CCEEFF"/>
            <w:tcMar>
              <w:top w:w="0" w:type="dxa"/>
              <w:left w:w="20" w:type="dxa"/>
              <w:bottom w:w="0" w:type="dxa"/>
              <w:right w:w="20" w:type="dxa"/>
            </w:tcMar>
            <w:vAlign w:val="center"/>
            <w:hideMark/>
          </w:tcPr>
          <w:p w14:paraId="08A3C325" w14:textId="77777777" w:rsidR="00000000" w:rsidRDefault="00BF3DBE">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D821B9D"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36A2037"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962B114"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A30109A"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0F9B099"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5F8B073"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09627EF"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B86D4E9"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EA2EDB8"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B86AE72"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8DF15F9"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15A9AAA" w14:textId="77777777" w:rsidR="00000000" w:rsidRDefault="00BF3DBE">
            <w:pPr>
              <w:spacing w:after="100"/>
              <w:rPr>
                <w:rFonts w:eastAsia="Times New Roman"/>
                <w:sz w:val="20"/>
                <w:szCs w:val="20"/>
              </w:rPr>
            </w:pPr>
          </w:p>
        </w:tc>
        <w:tc>
          <w:tcPr>
            <w:tcW w:w="0" w:type="auto"/>
            <w:gridSpan w:val="3"/>
            <w:vMerge/>
            <w:vAlign w:val="center"/>
            <w:hideMark/>
          </w:tcPr>
          <w:p w14:paraId="3BEC6837" w14:textId="77777777" w:rsidR="00000000" w:rsidRDefault="00BF3DBE">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766D494" w14:textId="77777777" w:rsidR="00000000" w:rsidRDefault="00BF3DBE">
            <w:pPr>
              <w:spacing w:after="100"/>
              <w:rPr>
                <w:rFonts w:eastAsia="Times New Roman"/>
                <w:sz w:val="20"/>
                <w:szCs w:val="20"/>
              </w:rPr>
            </w:pPr>
          </w:p>
        </w:tc>
        <w:tc>
          <w:tcPr>
            <w:tcW w:w="0" w:type="auto"/>
            <w:vAlign w:val="center"/>
            <w:hideMark/>
          </w:tcPr>
          <w:p w14:paraId="3EF6205C" w14:textId="77777777" w:rsidR="00000000" w:rsidRDefault="00BF3DBE">
            <w:pPr>
              <w:spacing w:after="100"/>
              <w:rPr>
                <w:rFonts w:eastAsia="Times New Roman"/>
                <w:sz w:val="20"/>
                <w:szCs w:val="20"/>
              </w:rPr>
            </w:pPr>
          </w:p>
        </w:tc>
      </w:tr>
      <w:tr w:rsidR="00000000" w14:paraId="32546568" w14:textId="77777777">
        <w:trPr>
          <w:divId w:val="1920823803"/>
          <w:trHeight w:val="360"/>
        </w:trPr>
        <w:tc>
          <w:tcPr>
            <w:tcW w:w="0" w:type="auto"/>
            <w:gridSpan w:val="3"/>
            <w:tcMar>
              <w:top w:w="30" w:type="dxa"/>
              <w:left w:w="20" w:type="dxa"/>
              <w:bottom w:w="30" w:type="dxa"/>
              <w:right w:w="20" w:type="dxa"/>
            </w:tcMar>
            <w:hideMark/>
          </w:tcPr>
          <w:p w14:paraId="6D6AAC49" w14:textId="77777777" w:rsidR="00000000" w:rsidRDefault="00BF3DBE">
            <w:pPr>
              <w:spacing w:after="100"/>
              <w:jc w:val="center"/>
              <w:rPr>
                <w:rFonts w:eastAsia="Times New Roman"/>
              </w:rPr>
            </w:pPr>
            <w:r>
              <w:rPr>
                <w:rFonts w:eastAsia="Times New Roman"/>
                <w:color w:val="000000"/>
                <w:sz w:val="14"/>
                <w:szCs w:val="14"/>
              </w:rPr>
              <w:t>41</w:t>
            </w:r>
          </w:p>
        </w:tc>
        <w:tc>
          <w:tcPr>
            <w:tcW w:w="0" w:type="auto"/>
            <w:gridSpan w:val="3"/>
            <w:tcMar>
              <w:top w:w="0" w:type="dxa"/>
              <w:left w:w="20" w:type="dxa"/>
              <w:bottom w:w="0" w:type="dxa"/>
              <w:right w:w="20" w:type="dxa"/>
            </w:tcMar>
            <w:vAlign w:val="center"/>
            <w:hideMark/>
          </w:tcPr>
          <w:p w14:paraId="306055CC" w14:textId="77777777" w:rsidR="00000000" w:rsidRDefault="00BF3DBE">
            <w:pPr>
              <w:spacing w:after="100"/>
              <w:jc w:val="center"/>
              <w:rPr>
                <w:rFonts w:eastAsia="Times New Roman"/>
              </w:rPr>
            </w:pPr>
          </w:p>
        </w:tc>
        <w:tc>
          <w:tcPr>
            <w:tcW w:w="0" w:type="auto"/>
            <w:gridSpan w:val="3"/>
            <w:tcMar>
              <w:top w:w="30" w:type="dxa"/>
              <w:left w:w="20" w:type="dxa"/>
              <w:bottom w:w="30" w:type="dxa"/>
              <w:right w:w="20" w:type="dxa"/>
            </w:tcMar>
            <w:hideMark/>
          </w:tcPr>
          <w:p w14:paraId="7AC84574" w14:textId="77777777" w:rsidR="00000000" w:rsidRDefault="00BF3DBE">
            <w:pPr>
              <w:spacing w:after="100"/>
              <w:jc w:val="center"/>
              <w:rPr>
                <w:rFonts w:eastAsia="Times New Roman"/>
              </w:rPr>
            </w:pPr>
            <w:r>
              <w:rPr>
                <w:rFonts w:eastAsia="Times New Roman"/>
                <w:color w:val="000000"/>
                <w:sz w:val="14"/>
                <w:szCs w:val="14"/>
              </w:rPr>
              <w:t>51%</w:t>
            </w:r>
          </w:p>
        </w:tc>
        <w:tc>
          <w:tcPr>
            <w:tcW w:w="0" w:type="auto"/>
            <w:gridSpan w:val="3"/>
            <w:tcMar>
              <w:top w:w="0" w:type="dxa"/>
              <w:left w:w="20" w:type="dxa"/>
              <w:bottom w:w="0" w:type="dxa"/>
              <w:right w:w="20" w:type="dxa"/>
            </w:tcMar>
            <w:vAlign w:val="center"/>
            <w:hideMark/>
          </w:tcPr>
          <w:p w14:paraId="701D64E1" w14:textId="77777777" w:rsidR="00000000" w:rsidRDefault="00BF3DBE">
            <w:pPr>
              <w:spacing w:after="100"/>
              <w:jc w:val="center"/>
              <w:rPr>
                <w:rFonts w:eastAsia="Times New Roman"/>
              </w:rPr>
            </w:pPr>
          </w:p>
        </w:tc>
        <w:tc>
          <w:tcPr>
            <w:tcW w:w="0" w:type="auto"/>
            <w:gridSpan w:val="3"/>
            <w:tcMar>
              <w:top w:w="30" w:type="dxa"/>
              <w:left w:w="20" w:type="dxa"/>
              <w:bottom w:w="30" w:type="dxa"/>
              <w:right w:w="20" w:type="dxa"/>
            </w:tcMar>
            <w:hideMark/>
          </w:tcPr>
          <w:p w14:paraId="32B401C0" w14:textId="77777777" w:rsidR="00000000" w:rsidRDefault="00BF3DBE">
            <w:pPr>
              <w:spacing w:after="100"/>
              <w:rPr>
                <w:rFonts w:eastAsia="Times New Roman"/>
              </w:rPr>
            </w:pPr>
            <w:r>
              <w:rPr>
                <w:rFonts w:eastAsia="Times New Roman"/>
                <w:color w:val="000000"/>
                <w:sz w:val="14"/>
                <w:szCs w:val="14"/>
              </w:rPr>
              <w:t>Twenty Ninth Street(6)</w:t>
            </w:r>
          </w:p>
        </w:tc>
        <w:tc>
          <w:tcPr>
            <w:tcW w:w="0" w:type="auto"/>
            <w:gridSpan w:val="3"/>
            <w:tcMar>
              <w:top w:w="0" w:type="dxa"/>
              <w:left w:w="20" w:type="dxa"/>
              <w:bottom w:w="0" w:type="dxa"/>
              <w:right w:w="20" w:type="dxa"/>
            </w:tcMar>
            <w:vAlign w:val="center"/>
            <w:hideMark/>
          </w:tcPr>
          <w:p w14:paraId="3EB3FFE3" w14:textId="77777777" w:rsidR="00000000" w:rsidRDefault="00BF3DBE">
            <w:pPr>
              <w:spacing w:after="100"/>
              <w:rPr>
                <w:rFonts w:eastAsia="Times New Roman"/>
              </w:rPr>
            </w:pPr>
          </w:p>
        </w:tc>
        <w:tc>
          <w:tcPr>
            <w:tcW w:w="0" w:type="auto"/>
            <w:gridSpan w:val="3"/>
            <w:tcMar>
              <w:top w:w="30" w:type="dxa"/>
              <w:left w:w="20" w:type="dxa"/>
              <w:bottom w:w="30" w:type="dxa"/>
              <w:right w:w="20" w:type="dxa"/>
            </w:tcMar>
            <w:hideMark/>
          </w:tcPr>
          <w:p w14:paraId="1A6C78D7" w14:textId="77777777" w:rsidR="00000000" w:rsidRDefault="00BF3DBE">
            <w:pPr>
              <w:spacing w:after="100"/>
              <w:jc w:val="right"/>
              <w:rPr>
                <w:rFonts w:eastAsia="Times New Roman"/>
              </w:rPr>
            </w:pPr>
            <w:r>
              <w:rPr>
                <w:rFonts w:eastAsia="Times New Roman"/>
                <w:color w:val="000000"/>
                <w:sz w:val="14"/>
                <w:szCs w:val="14"/>
              </w:rPr>
              <w:t>1963/1979</w:t>
            </w:r>
          </w:p>
        </w:tc>
        <w:tc>
          <w:tcPr>
            <w:tcW w:w="0" w:type="auto"/>
            <w:gridSpan w:val="3"/>
            <w:tcMar>
              <w:top w:w="0" w:type="dxa"/>
              <w:left w:w="20" w:type="dxa"/>
              <w:bottom w:w="0" w:type="dxa"/>
              <w:right w:w="20" w:type="dxa"/>
            </w:tcMar>
            <w:vAlign w:val="center"/>
            <w:hideMark/>
          </w:tcPr>
          <w:p w14:paraId="4E648D9F" w14:textId="77777777" w:rsidR="00000000" w:rsidRDefault="00BF3DBE">
            <w:pPr>
              <w:spacing w:after="100"/>
              <w:jc w:val="right"/>
              <w:rPr>
                <w:rFonts w:eastAsia="Times New Roman"/>
              </w:rPr>
            </w:pPr>
          </w:p>
        </w:tc>
        <w:tc>
          <w:tcPr>
            <w:tcW w:w="0" w:type="auto"/>
            <w:gridSpan w:val="3"/>
            <w:tcMar>
              <w:top w:w="30" w:type="dxa"/>
              <w:left w:w="20" w:type="dxa"/>
              <w:bottom w:w="30" w:type="dxa"/>
              <w:right w:w="20" w:type="dxa"/>
            </w:tcMar>
            <w:hideMark/>
          </w:tcPr>
          <w:p w14:paraId="0299EB7A" w14:textId="77777777" w:rsidR="00000000" w:rsidRDefault="00BF3DBE">
            <w:pPr>
              <w:spacing w:after="100"/>
              <w:jc w:val="right"/>
              <w:rPr>
                <w:rFonts w:eastAsia="Times New Roman"/>
              </w:rPr>
            </w:pPr>
            <w:r>
              <w:rPr>
                <w:rFonts w:eastAsia="Times New Roman"/>
                <w:color w:val="000000"/>
                <w:sz w:val="14"/>
                <w:szCs w:val="14"/>
              </w:rPr>
              <w:t>2007</w:t>
            </w:r>
          </w:p>
        </w:tc>
        <w:tc>
          <w:tcPr>
            <w:tcW w:w="0" w:type="auto"/>
            <w:gridSpan w:val="3"/>
            <w:tcMar>
              <w:top w:w="0" w:type="dxa"/>
              <w:left w:w="20" w:type="dxa"/>
              <w:bottom w:w="0" w:type="dxa"/>
              <w:right w:w="20" w:type="dxa"/>
            </w:tcMar>
            <w:vAlign w:val="center"/>
            <w:hideMark/>
          </w:tcPr>
          <w:p w14:paraId="65EB4B35" w14:textId="77777777" w:rsidR="00000000" w:rsidRDefault="00BF3DBE">
            <w:pPr>
              <w:spacing w:after="100"/>
              <w:jc w:val="right"/>
              <w:rPr>
                <w:rFonts w:eastAsia="Times New Roman"/>
              </w:rPr>
            </w:pPr>
          </w:p>
        </w:tc>
        <w:tc>
          <w:tcPr>
            <w:tcW w:w="0" w:type="auto"/>
            <w:gridSpan w:val="2"/>
            <w:tcMar>
              <w:top w:w="30" w:type="dxa"/>
              <w:left w:w="20" w:type="dxa"/>
              <w:bottom w:w="30" w:type="dxa"/>
              <w:right w:w="0" w:type="dxa"/>
            </w:tcMar>
            <w:hideMark/>
          </w:tcPr>
          <w:p w14:paraId="0EB130B0" w14:textId="77777777" w:rsidR="00000000" w:rsidRDefault="00BF3DBE">
            <w:pPr>
              <w:spacing w:after="100"/>
              <w:jc w:val="right"/>
              <w:rPr>
                <w:rFonts w:eastAsia="Times New Roman"/>
              </w:rPr>
            </w:pPr>
            <w:r>
              <w:rPr>
                <w:rFonts w:eastAsia="Times New Roman"/>
                <w:color w:val="000000"/>
                <w:sz w:val="14"/>
                <w:szCs w:val="14"/>
              </w:rPr>
              <w:t>703,000 </w:t>
            </w:r>
          </w:p>
        </w:tc>
        <w:tc>
          <w:tcPr>
            <w:tcW w:w="0" w:type="auto"/>
            <w:tcMar>
              <w:top w:w="30" w:type="dxa"/>
              <w:left w:w="0" w:type="dxa"/>
              <w:bottom w:w="30" w:type="dxa"/>
              <w:right w:w="20" w:type="dxa"/>
            </w:tcMar>
            <w:hideMark/>
          </w:tcPr>
          <w:p w14:paraId="3EA580CB"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6E4AAFB4" w14:textId="77777777" w:rsidR="00000000" w:rsidRDefault="00BF3DBE">
            <w:pPr>
              <w:spacing w:after="100"/>
              <w:jc w:val="right"/>
              <w:rPr>
                <w:rFonts w:eastAsia="Times New Roman"/>
                <w:sz w:val="20"/>
                <w:szCs w:val="20"/>
              </w:rPr>
            </w:pPr>
          </w:p>
        </w:tc>
        <w:tc>
          <w:tcPr>
            <w:tcW w:w="0" w:type="auto"/>
            <w:gridSpan w:val="2"/>
            <w:tcMar>
              <w:top w:w="30" w:type="dxa"/>
              <w:left w:w="20" w:type="dxa"/>
              <w:bottom w:w="30" w:type="dxa"/>
              <w:right w:w="0" w:type="dxa"/>
            </w:tcMar>
            <w:hideMark/>
          </w:tcPr>
          <w:p w14:paraId="424382ED" w14:textId="77777777" w:rsidR="00000000" w:rsidRDefault="00BF3DBE">
            <w:pPr>
              <w:spacing w:after="100"/>
              <w:jc w:val="right"/>
              <w:rPr>
                <w:rFonts w:eastAsia="Times New Roman"/>
              </w:rPr>
            </w:pPr>
            <w:r>
              <w:rPr>
                <w:rFonts w:eastAsia="Times New Roman"/>
                <w:color w:val="000000"/>
                <w:sz w:val="14"/>
                <w:szCs w:val="14"/>
              </w:rPr>
              <w:t>561,000 </w:t>
            </w:r>
          </w:p>
        </w:tc>
        <w:tc>
          <w:tcPr>
            <w:tcW w:w="0" w:type="auto"/>
            <w:tcMar>
              <w:top w:w="30" w:type="dxa"/>
              <w:left w:w="0" w:type="dxa"/>
              <w:bottom w:w="30" w:type="dxa"/>
              <w:right w:w="20" w:type="dxa"/>
            </w:tcMar>
            <w:hideMark/>
          </w:tcPr>
          <w:p w14:paraId="3302A5B9"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079C8C11" w14:textId="77777777" w:rsidR="00000000" w:rsidRDefault="00BF3DBE">
            <w:pPr>
              <w:spacing w:after="100"/>
              <w:jc w:val="right"/>
              <w:rPr>
                <w:rFonts w:eastAsia="Times New Roman"/>
                <w:sz w:val="20"/>
                <w:szCs w:val="20"/>
              </w:rPr>
            </w:pPr>
          </w:p>
        </w:tc>
        <w:tc>
          <w:tcPr>
            <w:tcW w:w="0" w:type="auto"/>
            <w:gridSpan w:val="2"/>
            <w:tcMar>
              <w:top w:w="30" w:type="dxa"/>
              <w:left w:w="20" w:type="dxa"/>
              <w:bottom w:w="30" w:type="dxa"/>
              <w:right w:w="0" w:type="dxa"/>
            </w:tcMar>
            <w:hideMark/>
          </w:tcPr>
          <w:p w14:paraId="1BB62432" w14:textId="77777777" w:rsidR="00000000" w:rsidRDefault="00BF3DBE">
            <w:pPr>
              <w:spacing w:after="100"/>
              <w:jc w:val="right"/>
              <w:rPr>
                <w:rFonts w:eastAsia="Times New Roman"/>
              </w:rPr>
            </w:pPr>
            <w:r>
              <w:rPr>
                <w:rFonts w:eastAsia="Times New Roman"/>
                <w:color w:val="000000"/>
                <w:sz w:val="14"/>
                <w:szCs w:val="14"/>
              </w:rPr>
              <w:t>92.3 </w:t>
            </w:r>
          </w:p>
        </w:tc>
        <w:tc>
          <w:tcPr>
            <w:tcW w:w="0" w:type="auto"/>
            <w:tcMar>
              <w:top w:w="30" w:type="dxa"/>
              <w:left w:w="0" w:type="dxa"/>
              <w:bottom w:w="30" w:type="dxa"/>
              <w:right w:w="20" w:type="dxa"/>
            </w:tcMar>
            <w:hideMark/>
          </w:tcPr>
          <w:p w14:paraId="35975899" w14:textId="77777777" w:rsidR="00000000" w:rsidRDefault="00BF3DBE">
            <w:pPr>
              <w:spacing w:after="100"/>
              <w:jc w:val="right"/>
              <w:rPr>
                <w:rFonts w:eastAsia="Times New Roman"/>
              </w:rPr>
            </w:pPr>
            <w:r>
              <w:rPr>
                <w:rFonts w:eastAsia="Times New Roman"/>
                <w:color w:val="000000"/>
                <w:sz w:val="14"/>
                <w:szCs w:val="14"/>
              </w:rPr>
              <w:t>%</w:t>
            </w:r>
          </w:p>
        </w:tc>
        <w:tc>
          <w:tcPr>
            <w:tcW w:w="0" w:type="auto"/>
            <w:gridSpan w:val="3"/>
            <w:tcMar>
              <w:top w:w="0" w:type="dxa"/>
              <w:left w:w="20" w:type="dxa"/>
              <w:bottom w:w="0" w:type="dxa"/>
              <w:right w:w="20" w:type="dxa"/>
            </w:tcMar>
            <w:vAlign w:val="center"/>
            <w:hideMark/>
          </w:tcPr>
          <w:p w14:paraId="0A2EB589" w14:textId="77777777" w:rsidR="00000000" w:rsidRDefault="00BF3DBE">
            <w:pPr>
              <w:spacing w:after="100"/>
              <w:jc w:val="right"/>
              <w:rPr>
                <w:rFonts w:eastAsia="Times New Roman"/>
              </w:rPr>
            </w:pPr>
          </w:p>
        </w:tc>
        <w:tc>
          <w:tcPr>
            <w:tcW w:w="0" w:type="auto"/>
            <w:gridSpan w:val="3"/>
            <w:tcMar>
              <w:top w:w="30" w:type="dxa"/>
              <w:left w:w="20" w:type="dxa"/>
              <w:bottom w:w="30" w:type="dxa"/>
              <w:right w:w="20" w:type="dxa"/>
            </w:tcMar>
            <w:hideMark/>
          </w:tcPr>
          <w:p w14:paraId="3CF6F4FA" w14:textId="77777777" w:rsidR="00000000" w:rsidRDefault="00BF3DBE">
            <w:pPr>
              <w:spacing w:after="100"/>
              <w:jc w:val="center"/>
              <w:rPr>
                <w:rFonts w:eastAsia="Times New Roman"/>
              </w:rPr>
            </w:pPr>
            <w:r>
              <w:rPr>
                <w:rFonts w:eastAsia="Times New Roman"/>
                <w:color w:val="000000"/>
                <w:sz w:val="14"/>
                <w:szCs w:val="14"/>
              </w:rPr>
              <w:t>Macy's</w:t>
            </w:r>
          </w:p>
        </w:tc>
        <w:tc>
          <w:tcPr>
            <w:tcW w:w="0" w:type="auto"/>
            <w:gridSpan w:val="3"/>
            <w:tcMar>
              <w:top w:w="0" w:type="dxa"/>
              <w:left w:w="20" w:type="dxa"/>
              <w:bottom w:w="0" w:type="dxa"/>
              <w:right w:w="20" w:type="dxa"/>
            </w:tcMar>
            <w:vAlign w:val="center"/>
            <w:hideMark/>
          </w:tcPr>
          <w:p w14:paraId="6920FB1A" w14:textId="77777777" w:rsidR="00000000" w:rsidRDefault="00BF3DBE">
            <w:pPr>
              <w:spacing w:after="100"/>
              <w:jc w:val="center"/>
              <w:rPr>
                <w:rFonts w:eastAsia="Times New Roman"/>
              </w:rPr>
            </w:pPr>
          </w:p>
        </w:tc>
        <w:tc>
          <w:tcPr>
            <w:tcW w:w="0" w:type="auto"/>
            <w:gridSpan w:val="3"/>
            <w:vMerge w:val="restart"/>
            <w:tcMar>
              <w:top w:w="30" w:type="dxa"/>
              <w:left w:w="20" w:type="dxa"/>
              <w:bottom w:w="30" w:type="dxa"/>
              <w:right w:w="20" w:type="dxa"/>
            </w:tcMar>
            <w:hideMark/>
          </w:tcPr>
          <w:p w14:paraId="314DFDF2" w14:textId="77777777" w:rsidR="00000000" w:rsidRDefault="00BF3DBE">
            <w:pPr>
              <w:spacing w:after="100"/>
              <w:jc w:val="center"/>
              <w:rPr>
                <w:rFonts w:eastAsia="Times New Roman"/>
              </w:rPr>
            </w:pPr>
            <w:r>
              <w:rPr>
                <w:rFonts w:eastAsia="Times New Roman"/>
                <w:color w:val="000000"/>
                <w:sz w:val="14"/>
                <w:szCs w:val="14"/>
              </w:rPr>
              <w:t>Home Depot</w:t>
            </w:r>
          </w:p>
        </w:tc>
        <w:tc>
          <w:tcPr>
            <w:tcW w:w="0" w:type="auto"/>
            <w:gridSpan w:val="3"/>
            <w:tcMar>
              <w:top w:w="0" w:type="dxa"/>
              <w:left w:w="20" w:type="dxa"/>
              <w:bottom w:w="0" w:type="dxa"/>
              <w:right w:w="20" w:type="dxa"/>
            </w:tcMar>
            <w:vAlign w:val="center"/>
            <w:hideMark/>
          </w:tcPr>
          <w:p w14:paraId="1813FD2A" w14:textId="77777777" w:rsidR="00000000" w:rsidRDefault="00BF3DBE">
            <w:pPr>
              <w:spacing w:after="100"/>
              <w:jc w:val="center"/>
              <w:rPr>
                <w:rFonts w:eastAsia="Times New Roman"/>
              </w:rPr>
            </w:pPr>
          </w:p>
        </w:tc>
        <w:tc>
          <w:tcPr>
            <w:tcW w:w="0" w:type="auto"/>
            <w:vAlign w:val="center"/>
            <w:hideMark/>
          </w:tcPr>
          <w:p w14:paraId="51E3FC57" w14:textId="77777777" w:rsidR="00000000" w:rsidRDefault="00BF3DBE">
            <w:pPr>
              <w:spacing w:after="100"/>
              <w:rPr>
                <w:rFonts w:eastAsia="Times New Roman"/>
                <w:sz w:val="20"/>
                <w:szCs w:val="20"/>
              </w:rPr>
            </w:pPr>
          </w:p>
        </w:tc>
      </w:tr>
      <w:tr w:rsidR="00000000" w14:paraId="36377F65" w14:textId="77777777">
        <w:trPr>
          <w:divId w:val="1920823803"/>
          <w:trHeight w:val="240"/>
        </w:trPr>
        <w:tc>
          <w:tcPr>
            <w:tcW w:w="0" w:type="auto"/>
            <w:gridSpan w:val="3"/>
            <w:tcMar>
              <w:top w:w="0" w:type="dxa"/>
              <w:left w:w="20" w:type="dxa"/>
              <w:bottom w:w="0" w:type="dxa"/>
              <w:right w:w="20" w:type="dxa"/>
            </w:tcMar>
            <w:vAlign w:val="center"/>
            <w:hideMark/>
          </w:tcPr>
          <w:p w14:paraId="6AC30B6A"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799CA08"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1E87DA8"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F296D53" w14:textId="77777777" w:rsidR="00000000" w:rsidRDefault="00BF3DBE">
            <w:pPr>
              <w:spacing w:after="100"/>
              <w:rPr>
                <w:rFonts w:eastAsia="Times New Roman"/>
                <w:sz w:val="20"/>
                <w:szCs w:val="20"/>
              </w:rPr>
            </w:pPr>
          </w:p>
        </w:tc>
        <w:tc>
          <w:tcPr>
            <w:tcW w:w="0" w:type="auto"/>
            <w:gridSpan w:val="3"/>
            <w:tcMar>
              <w:top w:w="30" w:type="dxa"/>
              <w:left w:w="20" w:type="dxa"/>
              <w:bottom w:w="30" w:type="dxa"/>
              <w:right w:w="20" w:type="dxa"/>
            </w:tcMar>
            <w:hideMark/>
          </w:tcPr>
          <w:p w14:paraId="4353D415" w14:textId="77777777" w:rsidR="00000000" w:rsidRDefault="00BF3DBE">
            <w:pPr>
              <w:spacing w:after="100"/>
              <w:rPr>
                <w:rFonts w:eastAsia="Times New Roman"/>
              </w:rPr>
            </w:pPr>
            <w:r>
              <w:rPr>
                <w:rFonts w:eastAsia="Times New Roman"/>
                <w:color w:val="000000"/>
                <w:sz w:val="14"/>
                <w:szCs w:val="14"/>
              </w:rPr>
              <w:t>Boulder, Colorado</w:t>
            </w:r>
          </w:p>
        </w:tc>
        <w:tc>
          <w:tcPr>
            <w:tcW w:w="0" w:type="auto"/>
            <w:gridSpan w:val="3"/>
            <w:tcMar>
              <w:top w:w="0" w:type="dxa"/>
              <w:left w:w="20" w:type="dxa"/>
              <w:bottom w:w="0" w:type="dxa"/>
              <w:right w:w="20" w:type="dxa"/>
            </w:tcMar>
            <w:vAlign w:val="center"/>
            <w:hideMark/>
          </w:tcPr>
          <w:p w14:paraId="01FBF5AF" w14:textId="77777777" w:rsidR="00000000" w:rsidRDefault="00BF3DBE">
            <w:pPr>
              <w:spacing w:after="100"/>
              <w:rPr>
                <w:rFonts w:eastAsia="Times New Roman"/>
              </w:rPr>
            </w:pPr>
          </w:p>
        </w:tc>
        <w:tc>
          <w:tcPr>
            <w:tcW w:w="0" w:type="auto"/>
            <w:gridSpan w:val="3"/>
            <w:tcMar>
              <w:top w:w="0" w:type="dxa"/>
              <w:left w:w="20" w:type="dxa"/>
              <w:bottom w:w="0" w:type="dxa"/>
              <w:right w:w="20" w:type="dxa"/>
            </w:tcMar>
            <w:vAlign w:val="center"/>
            <w:hideMark/>
          </w:tcPr>
          <w:p w14:paraId="3A0CFC10"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F2EC237"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FDD7EA3"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F501811"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EB830BF"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B32F0CC"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C4C7AAE"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D0B445E"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44ABE37"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2700552"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E88DD3F"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39CBE83" w14:textId="77777777" w:rsidR="00000000" w:rsidRDefault="00BF3DBE">
            <w:pPr>
              <w:spacing w:after="100"/>
              <w:rPr>
                <w:rFonts w:eastAsia="Times New Roman"/>
                <w:sz w:val="20"/>
                <w:szCs w:val="20"/>
              </w:rPr>
            </w:pPr>
          </w:p>
        </w:tc>
        <w:tc>
          <w:tcPr>
            <w:tcW w:w="0" w:type="auto"/>
            <w:gridSpan w:val="3"/>
            <w:vMerge/>
            <w:vAlign w:val="center"/>
            <w:hideMark/>
          </w:tcPr>
          <w:p w14:paraId="7F456E8B" w14:textId="77777777" w:rsidR="00000000" w:rsidRDefault="00BF3DBE">
            <w:pPr>
              <w:spacing w:after="100"/>
              <w:rPr>
                <w:rFonts w:eastAsia="Times New Roman"/>
              </w:rPr>
            </w:pPr>
          </w:p>
        </w:tc>
        <w:tc>
          <w:tcPr>
            <w:tcW w:w="0" w:type="auto"/>
            <w:gridSpan w:val="3"/>
            <w:tcMar>
              <w:top w:w="0" w:type="dxa"/>
              <w:left w:w="20" w:type="dxa"/>
              <w:bottom w:w="0" w:type="dxa"/>
              <w:right w:w="20" w:type="dxa"/>
            </w:tcMar>
            <w:vAlign w:val="center"/>
            <w:hideMark/>
          </w:tcPr>
          <w:p w14:paraId="25AECB3A" w14:textId="77777777" w:rsidR="00000000" w:rsidRDefault="00BF3DBE">
            <w:pPr>
              <w:spacing w:after="100"/>
              <w:rPr>
                <w:rFonts w:eastAsia="Times New Roman"/>
                <w:sz w:val="20"/>
                <w:szCs w:val="20"/>
              </w:rPr>
            </w:pPr>
          </w:p>
        </w:tc>
        <w:tc>
          <w:tcPr>
            <w:tcW w:w="0" w:type="auto"/>
            <w:vAlign w:val="center"/>
            <w:hideMark/>
          </w:tcPr>
          <w:p w14:paraId="3DB725F2" w14:textId="77777777" w:rsidR="00000000" w:rsidRDefault="00BF3DBE">
            <w:pPr>
              <w:spacing w:after="100"/>
              <w:rPr>
                <w:rFonts w:eastAsia="Times New Roman"/>
                <w:sz w:val="20"/>
                <w:szCs w:val="20"/>
              </w:rPr>
            </w:pPr>
          </w:p>
        </w:tc>
      </w:tr>
      <w:tr w:rsidR="00000000" w14:paraId="7FBB7666" w14:textId="77777777">
        <w:trPr>
          <w:divId w:val="1920823803"/>
          <w:trHeight w:val="360"/>
        </w:trPr>
        <w:tc>
          <w:tcPr>
            <w:tcW w:w="0" w:type="auto"/>
            <w:gridSpan w:val="3"/>
            <w:shd w:val="clear" w:color="auto" w:fill="CCEEFF"/>
            <w:tcMar>
              <w:top w:w="30" w:type="dxa"/>
              <w:left w:w="20" w:type="dxa"/>
              <w:bottom w:w="30" w:type="dxa"/>
              <w:right w:w="20" w:type="dxa"/>
            </w:tcMar>
            <w:hideMark/>
          </w:tcPr>
          <w:p w14:paraId="0A1F0E4D" w14:textId="77777777" w:rsidR="00000000" w:rsidRDefault="00BF3DBE">
            <w:pPr>
              <w:spacing w:after="100"/>
              <w:jc w:val="center"/>
              <w:rPr>
                <w:rFonts w:eastAsia="Times New Roman"/>
              </w:rPr>
            </w:pPr>
            <w:r>
              <w:rPr>
                <w:rFonts w:eastAsia="Times New Roman"/>
                <w:color w:val="000000"/>
                <w:sz w:val="14"/>
                <w:szCs w:val="14"/>
              </w:rPr>
              <w:t>42</w:t>
            </w:r>
          </w:p>
        </w:tc>
        <w:tc>
          <w:tcPr>
            <w:tcW w:w="0" w:type="auto"/>
            <w:gridSpan w:val="3"/>
            <w:shd w:val="clear" w:color="auto" w:fill="CCEEFF"/>
            <w:tcMar>
              <w:top w:w="0" w:type="dxa"/>
              <w:left w:w="20" w:type="dxa"/>
              <w:bottom w:w="0" w:type="dxa"/>
              <w:right w:w="20" w:type="dxa"/>
            </w:tcMar>
            <w:vAlign w:val="center"/>
            <w:hideMark/>
          </w:tcPr>
          <w:p w14:paraId="647453D2" w14:textId="77777777" w:rsidR="00000000" w:rsidRDefault="00BF3DBE">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14:paraId="5DC093CD" w14:textId="77777777" w:rsidR="00000000" w:rsidRDefault="00BF3DBE">
            <w:pPr>
              <w:spacing w:after="100"/>
              <w:jc w:val="center"/>
              <w:rPr>
                <w:rFonts w:eastAsia="Times New Roman"/>
              </w:rPr>
            </w:pPr>
            <w:r>
              <w:rPr>
                <w:rFonts w:eastAsia="Times New Roman"/>
                <w:color w:val="000000"/>
                <w:sz w:val="14"/>
                <w:szCs w:val="14"/>
              </w:rPr>
              <w:t>50%</w:t>
            </w:r>
          </w:p>
        </w:tc>
        <w:tc>
          <w:tcPr>
            <w:tcW w:w="0" w:type="auto"/>
            <w:gridSpan w:val="3"/>
            <w:shd w:val="clear" w:color="auto" w:fill="CCEEFF"/>
            <w:tcMar>
              <w:top w:w="0" w:type="dxa"/>
              <w:left w:w="20" w:type="dxa"/>
              <w:bottom w:w="0" w:type="dxa"/>
              <w:right w:w="20" w:type="dxa"/>
            </w:tcMar>
            <w:vAlign w:val="center"/>
            <w:hideMark/>
          </w:tcPr>
          <w:p w14:paraId="3FF30A9F" w14:textId="77777777" w:rsidR="00000000" w:rsidRDefault="00BF3DBE">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14:paraId="69EB45DC" w14:textId="77777777" w:rsidR="00000000" w:rsidRDefault="00BF3DBE">
            <w:pPr>
              <w:spacing w:after="100"/>
              <w:rPr>
                <w:rFonts w:eastAsia="Times New Roman"/>
              </w:rPr>
            </w:pPr>
            <w:r>
              <w:rPr>
                <w:rFonts w:eastAsia="Times New Roman"/>
                <w:color w:val="000000"/>
                <w:sz w:val="14"/>
                <w:szCs w:val="14"/>
              </w:rPr>
              <w:t>Tysons Corner Center(9)</w:t>
            </w:r>
          </w:p>
        </w:tc>
        <w:tc>
          <w:tcPr>
            <w:tcW w:w="0" w:type="auto"/>
            <w:gridSpan w:val="3"/>
            <w:shd w:val="clear" w:color="auto" w:fill="CCEEFF"/>
            <w:tcMar>
              <w:top w:w="0" w:type="dxa"/>
              <w:left w:w="20" w:type="dxa"/>
              <w:bottom w:w="0" w:type="dxa"/>
              <w:right w:w="20" w:type="dxa"/>
            </w:tcMar>
            <w:vAlign w:val="center"/>
            <w:hideMark/>
          </w:tcPr>
          <w:p w14:paraId="01E3E96F" w14:textId="77777777" w:rsidR="00000000" w:rsidRDefault="00BF3DBE">
            <w:pPr>
              <w:spacing w:after="100"/>
              <w:rPr>
                <w:rFonts w:eastAsia="Times New Roman"/>
              </w:rPr>
            </w:pPr>
          </w:p>
        </w:tc>
        <w:tc>
          <w:tcPr>
            <w:tcW w:w="0" w:type="auto"/>
            <w:gridSpan w:val="3"/>
            <w:shd w:val="clear" w:color="auto" w:fill="CCEEFF"/>
            <w:tcMar>
              <w:top w:w="30" w:type="dxa"/>
              <w:left w:w="20" w:type="dxa"/>
              <w:bottom w:w="30" w:type="dxa"/>
              <w:right w:w="20" w:type="dxa"/>
            </w:tcMar>
            <w:hideMark/>
          </w:tcPr>
          <w:p w14:paraId="1F7EF901" w14:textId="77777777" w:rsidR="00000000" w:rsidRDefault="00BF3DBE">
            <w:pPr>
              <w:spacing w:after="100"/>
              <w:jc w:val="right"/>
              <w:rPr>
                <w:rFonts w:eastAsia="Times New Roman"/>
              </w:rPr>
            </w:pPr>
            <w:r>
              <w:rPr>
                <w:rFonts w:eastAsia="Times New Roman"/>
                <w:color w:val="000000"/>
                <w:sz w:val="14"/>
                <w:szCs w:val="14"/>
              </w:rPr>
              <w:t>1968/2005</w:t>
            </w:r>
          </w:p>
        </w:tc>
        <w:tc>
          <w:tcPr>
            <w:tcW w:w="0" w:type="auto"/>
            <w:gridSpan w:val="3"/>
            <w:shd w:val="clear" w:color="auto" w:fill="CCEEFF"/>
            <w:tcMar>
              <w:top w:w="0" w:type="dxa"/>
              <w:left w:w="20" w:type="dxa"/>
              <w:bottom w:w="0" w:type="dxa"/>
              <w:right w:w="20" w:type="dxa"/>
            </w:tcMar>
            <w:vAlign w:val="center"/>
            <w:hideMark/>
          </w:tcPr>
          <w:p w14:paraId="65235F40" w14:textId="77777777" w:rsidR="00000000" w:rsidRDefault="00BF3DBE">
            <w:pPr>
              <w:spacing w:after="100"/>
              <w:jc w:val="right"/>
              <w:rPr>
                <w:rFonts w:eastAsia="Times New Roman"/>
              </w:rPr>
            </w:pPr>
          </w:p>
        </w:tc>
        <w:tc>
          <w:tcPr>
            <w:tcW w:w="0" w:type="auto"/>
            <w:gridSpan w:val="3"/>
            <w:shd w:val="clear" w:color="auto" w:fill="CCEEFF"/>
            <w:tcMar>
              <w:top w:w="30" w:type="dxa"/>
              <w:left w:w="20" w:type="dxa"/>
              <w:bottom w:w="30" w:type="dxa"/>
              <w:right w:w="20" w:type="dxa"/>
            </w:tcMar>
            <w:hideMark/>
          </w:tcPr>
          <w:p w14:paraId="1909FA76" w14:textId="77777777" w:rsidR="00000000" w:rsidRDefault="00BF3DBE">
            <w:pPr>
              <w:spacing w:after="100"/>
              <w:jc w:val="right"/>
              <w:rPr>
                <w:rFonts w:eastAsia="Times New Roman"/>
              </w:rPr>
            </w:pPr>
            <w:r>
              <w:rPr>
                <w:rFonts w:eastAsia="Times New Roman"/>
                <w:color w:val="000000"/>
                <w:sz w:val="14"/>
                <w:szCs w:val="14"/>
              </w:rPr>
              <w:t>2014</w:t>
            </w:r>
          </w:p>
        </w:tc>
        <w:tc>
          <w:tcPr>
            <w:tcW w:w="0" w:type="auto"/>
            <w:gridSpan w:val="3"/>
            <w:shd w:val="clear" w:color="auto" w:fill="CCEEFF"/>
            <w:tcMar>
              <w:top w:w="0" w:type="dxa"/>
              <w:left w:w="20" w:type="dxa"/>
              <w:bottom w:w="0" w:type="dxa"/>
              <w:right w:w="20" w:type="dxa"/>
            </w:tcMar>
            <w:vAlign w:val="center"/>
            <w:hideMark/>
          </w:tcPr>
          <w:p w14:paraId="2EDA3D09" w14:textId="77777777" w:rsidR="00000000" w:rsidRDefault="00BF3DBE">
            <w:pPr>
              <w:spacing w:after="100"/>
              <w:jc w:val="right"/>
              <w:rPr>
                <w:rFonts w:eastAsia="Times New Roman"/>
              </w:rPr>
            </w:pPr>
          </w:p>
        </w:tc>
        <w:tc>
          <w:tcPr>
            <w:tcW w:w="0" w:type="auto"/>
            <w:gridSpan w:val="2"/>
            <w:shd w:val="clear" w:color="auto" w:fill="CCEEFF"/>
            <w:tcMar>
              <w:top w:w="30" w:type="dxa"/>
              <w:left w:w="20" w:type="dxa"/>
              <w:bottom w:w="30" w:type="dxa"/>
              <w:right w:w="0" w:type="dxa"/>
            </w:tcMar>
            <w:hideMark/>
          </w:tcPr>
          <w:p w14:paraId="056456A5" w14:textId="77777777" w:rsidR="00000000" w:rsidRDefault="00BF3DBE">
            <w:pPr>
              <w:spacing w:after="100"/>
              <w:jc w:val="right"/>
              <w:rPr>
                <w:rFonts w:eastAsia="Times New Roman"/>
              </w:rPr>
            </w:pPr>
            <w:r>
              <w:rPr>
                <w:rFonts w:eastAsia="Times New Roman"/>
                <w:color w:val="000000"/>
                <w:sz w:val="14"/>
                <w:szCs w:val="14"/>
              </w:rPr>
              <w:t>1,827,000 </w:t>
            </w:r>
          </w:p>
        </w:tc>
        <w:tc>
          <w:tcPr>
            <w:tcW w:w="0" w:type="auto"/>
            <w:shd w:val="clear" w:color="auto" w:fill="CCEEFF"/>
            <w:tcMar>
              <w:top w:w="30" w:type="dxa"/>
              <w:left w:w="0" w:type="dxa"/>
              <w:bottom w:w="30" w:type="dxa"/>
              <w:right w:w="20" w:type="dxa"/>
            </w:tcMar>
            <w:hideMark/>
          </w:tcPr>
          <w:p w14:paraId="755C9948"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C7158D6"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14:paraId="236A0959" w14:textId="77777777" w:rsidR="00000000" w:rsidRDefault="00BF3DBE">
            <w:pPr>
              <w:spacing w:after="100"/>
              <w:jc w:val="right"/>
              <w:rPr>
                <w:rFonts w:eastAsia="Times New Roman"/>
              </w:rPr>
            </w:pPr>
            <w:r>
              <w:rPr>
                <w:rFonts w:eastAsia="Times New Roman"/>
                <w:color w:val="000000"/>
                <w:sz w:val="14"/>
                <w:szCs w:val="14"/>
              </w:rPr>
              <w:t>1,087,000 </w:t>
            </w:r>
          </w:p>
        </w:tc>
        <w:tc>
          <w:tcPr>
            <w:tcW w:w="0" w:type="auto"/>
            <w:shd w:val="clear" w:color="auto" w:fill="CCEEFF"/>
            <w:tcMar>
              <w:top w:w="30" w:type="dxa"/>
              <w:left w:w="0" w:type="dxa"/>
              <w:bottom w:w="30" w:type="dxa"/>
              <w:right w:w="20" w:type="dxa"/>
            </w:tcMar>
            <w:hideMark/>
          </w:tcPr>
          <w:p w14:paraId="35F55BB2"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0CB96A1"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14:paraId="3D5E6599" w14:textId="77777777" w:rsidR="00000000" w:rsidRDefault="00BF3DBE">
            <w:pPr>
              <w:spacing w:after="100"/>
              <w:jc w:val="right"/>
              <w:rPr>
                <w:rFonts w:eastAsia="Times New Roman"/>
              </w:rPr>
            </w:pPr>
            <w:r>
              <w:rPr>
                <w:rFonts w:eastAsia="Times New Roman"/>
                <w:color w:val="000000"/>
                <w:sz w:val="14"/>
                <w:szCs w:val="14"/>
              </w:rPr>
              <w:t>89.0 </w:t>
            </w:r>
          </w:p>
        </w:tc>
        <w:tc>
          <w:tcPr>
            <w:tcW w:w="0" w:type="auto"/>
            <w:shd w:val="clear" w:color="auto" w:fill="CCEEFF"/>
            <w:tcMar>
              <w:top w:w="30" w:type="dxa"/>
              <w:left w:w="0" w:type="dxa"/>
              <w:bottom w:w="30" w:type="dxa"/>
              <w:right w:w="20" w:type="dxa"/>
            </w:tcMar>
            <w:hideMark/>
          </w:tcPr>
          <w:p w14:paraId="696C6084" w14:textId="77777777" w:rsidR="00000000" w:rsidRDefault="00BF3DBE">
            <w:pPr>
              <w:spacing w:after="100"/>
              <w:jc w:val="right"/>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14:paraId="7DBFA228" w14:textId="77777777" w:rsidR="00000000" w:rsidRDefault="00BF3DBE">
            <w:pPr>
              <w:spacing w:after="100"/>
              <w:jc w:val="right"/>
              <w:rPr>
                <w:rFonts w:eastAsia="Times New Roman"/>
              </w:rPr>
            </w:pPr>
          </w:p>
        </w:tc>
        <w:tc>
          <w:tcPr>
            <w:tcW w:w="0" w:type="auto"/>
            <w:gridSpan w:val="3"/>
            <w:shd w:val="clear" w:color="auto" w:fill="CCEEFF"/>
            <w:tcMar>
              <w:top w:w="30" w:type="dxa"/>
              <w:left w:w="20" w:type="dxa"/>
              <w:bottom w:w="30" w:type="dxa"/>
              <w:right w:w="20" w:type="dxa"/>
            </w:tcMar>
            <w:hideMark/>
          </w:tcPr>
          <w:p w14:paraId="3BBCE28D" w14:textId="77777777" w:rsidR="00000000" w:rsidRDefault="00BF3DBE">
            <w:pPr>
              <w:spacing w:after="100"/>
              <w:jc w:val="center"/>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14:paraId="584C052D" w14:textId="77777777" w:rsidR="00000000" w:rsidRDefault="00BF3DBE">
            <w:pPr>
              <w:spacing w:after="100"/>
              <w:jc w:val="center"/>
              <w:rPr>
                <w:rFonts w:eastAsia="Times New Roman"/>
              </w:rPr>
            </w:pPr>
          </w:p>
        </w:tc>
        <w:tc>
          <w:tcPr>
            <w:tcW w:w="0" w:type="auto"/>
            <w:gridSpan w:val="3"/>
            <w:vMerge w:val="restart"/>
            <w:shd w:val="clear" w:color="auto" w:fill="CCEEFF"/>
            <w:tcMar>
              <w:top w:w="30" w:type="dxa"/>
              <w:left w:w="20" w:type="dxa"/>
              <w:bottom w:w="30" w:type="dxa"/>
              <w:right w:w="20" w:type="dxa"/>
            </w:tcMar>
            <w:hideMark/>
          </w:tcPr>
          <w:p w14:paraId="776F73E6" w14:textId="77777777" w:rsidR="00000000" w:rsidRDefault="00BF3DBE">
            <w:pPr>
              <w:spacing w:after="100"/>
              <w:jc w:val="center"/>
              <w:rPr>
                <w:rFonts w:eastAsia="Times New Roman"/>
              </w:rPr>
            </w:pPr>
            <w:r>
              <w:rPr>
                <w:rFonts w:eastAsia="Times New Roman"/>
                <w:color w:val="000000"/>
                <w:sz w:val="14"/>
                <w:szCs w:val="14"/>
              </w:rPr>
              <w:t>Bloomingdale's, Macy's, Nordstrom, Primark(7)</w:t>
            </w:r>
          </w:p>
        </w:tc>
        <w:tc>
          <w:tcPr>
            <w:tcW w:w="0" w:type="auto"/>
            <w:gridSpan w:val="3"/>
            <w:shd w:val="clear" w:color="auto" w:fill="CCEEFF"/>
            <w:tcMar>
              <w:top w:w="0" w:type="dxa"/>
              <w:left w:w="20" w:type="dxa"/>
              <w:bottom w:w="0" w:type="dxa"/>
              <w:right w:w="20" w:type="dxa"/>
            </w:tcMar>
            <w:vAlign w:val="center"/>
            <w:hideMark/>
          </w:tcPr>
          <w:p w14:paraId="09BE359F" w14:textId="77777777" w:rsidR="00000000" w:rsidRDefault="00BF3DBE">
            <w:pPr>
              <w:spacing w:after="100"/>
              <w:jc w:val="center"/>
              <w:rPr>
                <w:rFonts w:eastAsia="Times New Roman"/>
              </w:rPr>
            </w:pPr>
          </w:p>
        </w:tc>
        <w:tc>
          <w:tcPr>
            <w:tcW w:w="0" w:type="auto"/>
            <w:vAlign w:val="center"/>
            <w:hideMark/>
          </w:tcPr>
          <w:p w14:paraId="611BBA00" w14:textId="77777777" w:rsidR="00000000" w:rsidRDefault="00BF3DBE">
            <w:pPr>
              <w:spacing w:after="100"/>
              <w:rPr>
                <w:rFonts w:eastAsia="Times New Roman"/>
                <w:sz w:val="20"/>
                <w:szCs w:val="20"/>
              </w:rPr>
            </w:pPr>
          </w:p>
        </w:tc>
      </w:tr>
      <w:tr w:rsidR="00000000" w14:paraId="1B1FB139" w14:textId="77777777">
        <w:trPr>
          <w:divId w:val="1920823803"/>
          <w:trHeight w:val="360"/>
        </w:trPr>
        <w:tc>
          <w:tcPr>
            <w:tcW w:w="0" w:type="auto"/>
            <w:gridSpan w:val="3"/>
            <w:shd w:val="clear" w:color="auto" w:fill="CCEEFF"/>
            <w:tcMar>
              <w:top w:w="0" w:type="dxa"/>
              <w:left w:w="20" w:type="dxa"/>
              <w:bottom w:w="0" w:type="dxa"/>
              <w:right w:w="20" w:type="dxa"/>
            </w:tcMar>
            <w:vAlign w:val="center"/>
            <w:hideMark/>
          </w:tcPr>
          <w:p w14:paraId="55BA368B"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3CB4657"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8565B44"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3F7E324" w14:textId="77777777" w:rsidR="00000000" w:rsidRDefault="00BF3DBE">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hideMark/>
          </w:tcPr>
          <w:p w14:paraId="07D1D910" w14:textId="77777777" w:rsidR="00000000" w:rsidRDefault="00BF3DBE">
            <w:pPr>
              <w:spacing w:after="100"/>
              <w:rPr>
                <w:rFonts w:eastAsia="Times New Roman"/>
              </w:rPr>
            </w:pPr>
            <w:r>
              <w:rPr>
                <w:rFonts w:eastAsia="Times New Roman"/>
                <w:color w:val="000000"/>
                <w:sz w:val="14"/>
                <w:szCs w:val="14"/>
              </w:rPr>
              <w:t>Tysons Corner, Virginia</w:t>
            </w:r>
          </w:p>
        </w:tc>
        <w:tc>
          <w:tcPr>
            <w:tcW w:w="0" w:type="auto"/>
            <w:gridSpan w:val="3"/>
            <w:shd w:val="clear" w:color="auto" w:fill="CCEEFF"/>
            <w:tcMar>
              <w:top w:w="0" w:type="dxa"/>
              <w:left w:w="20" w:type="dxa"/>
              <w:bottom w:w="0" w:type="dxa"/>
              <w:right w:w="20" w:type="dxa"/>
            </w:tcMar>
            <w:vAlign w:val="center"/>
            <w:hideMark/>
          </w:tcPr>
          <w:p w14:paraId="1880ED64" w14:textId="77777777" w:rsidR="00000000" w:rsidRDefault="00BF3DBE">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51FE01C"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2E55049"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245F09D"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02C86B0"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737C4A3"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17F6B9E"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0507467"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98E4B64"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2EF091A"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73D191D"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DF95250"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0D7ACAA" w14:textId="77777777" w:rsidR="00000000" w:rsidRDefault="00BF3DBE">
            <w:pPr>
              <w:spacing w:after="100"/>
              <w:rPr>
                <w:rFonts w:eastAsia="Times New Roman"/>
                <w:sz w:val="20"/>
                <w:szCs w:val="20"/>
              </w:rPr>
            </w:pPr>
          </w:p>
        </w:tc>
        <w:tc>
          <w:tcPr>
            <w:tcW w:w="0" w:type="auto"/>
            <w:gridSpan w:val="3"/>
            <w:vMerge/>
            <w:vAlign w:val="center"/>
            <w:hideMark/>
          </w:tcPr>
          <w:p w14:paraId="2D07DB4A" w14:textId="77777777" w:rsidR="00000000" w:rsidRDefault="00BF3DBE">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1745E15" w14:textId="77777777" w:rsidR="00000000" w:rsidRDefault="00BF3DBE">
            <w:pPr>
              <w:spacing w:after="100"/>
              <w:rPr>
                <w:rFonts w:eastAsia="Times New Roman"/>
                <w:sz w:val="20"/>
                <w:szCs w:val="20"/>
              </w:rPr>
            </w:pPr>
          </w:p>
        </w:tc>
        <w:tc>
          <w:tcPr>
            <w:tcW w:w="0" w:type="auto"/>
            <w:vAlign w:val="center"/>
            <w:hideMark/>
          </w:tcPr>
          <w:p w14:paraId="084A07F3" w14:textId="77777777" w:rsidR="00000000" w:rsidRDefault="00BF3DBE">
            <w:pPr>
              <w:spacing w:after="100"/>
              <w:rPr>
                <w:rFonts w:eastAsia="Times New Roman"/>
                <w:sz w:val="20"/>
                <w:szCs w:val="20"/>
              </w:rPr>
            </w:pPr>
          </w:p>
        </w:tc>
      </w:tr>
      <w:tr w:rsidR="00000000" w14:paraId="5C8A6999" w14:textId="77777777">
        <w:trPr>
          <w:divId w:val="1920823803"/>
          <w:trHeight w:val="360"/>
        </w:trPr>
        <w:tc>
          <w:tcPr>
            <w:tcW w:w="0" w:type="auto"/>
            <w:gridSpan w:val="3"/>
            <w:shd w:val="clear" w:color="auto" w:fill="FFFFFF"/>
            <w:tcMar>
              <w:top w:w="30" w:type="dxa"/>
              <w:left w:w="20" w:type="dxa"/>
              <w:bottom w:w="30" w:type="dxa"/>
              <w:right w:w="20" w:type="dxa"/>
            </w:tcMar>
            <w:hideMark/>
          </w:tcPr>
          <w:p w14:paraId="29DE972C" w14:textId="77777777" w:rsidR="00000000" w:rsidRDefault="00BF3DBE">
            <w:pPr>
              <w:spacing w:after="100"/>
              <w:jc w:val="center"/>
              <w:rPr>
                <w:rFonts w:eastAsia="Times New Roman"/>
              </w:rPr>
            </w:pPr>
            <w:r>
              <w:rPr>
                <w:rFonts w:eastAsia="Times New Roman"/>
                <w:color w:val="000000"/>
                <w:sz w:val="14"/>
                <w:szCs w:val="14"/>
              </w:rPr>
              <w:t>43</w:t>
            </w:r>
          </w:p>
        </w:tc>
        <w:tc>
          <w:tcPr>
            <w:tcW w:w="0" w:type="auto"/>
            <w:gridSpan w:val="3"/>
            <w:shd w:val="clear" w:color="auto" w:fill="FFFFFF"/>
            <w:tcMar>
              <w:top w:w="0" w:type="dxa"/>
              <w:left w:w="20" w:type="dxa"/>
              <w:bottom w:w="0" w:type="dxa"/>
              <w:right w:w="20" w:type="dxa"/>
            </w:tcMar>
            <w:vAlign w:val="center"/>
            <w:hideMark/>
          </w:tcPr>
          <w:p w14:paraId="5B5A470D" w14:textId="77777777" w:rsidR="00000000" w:rsidRDefault="00BF3DBE">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14:paraId="3164B649" w14:textId="77777777" w:rsidR="00000000" w:rsidRDefault="00BF3DBE">
            <w:pPr>
              <w:spacing w:after="100"/>
              <w:jc w:val="center"/>
              <w:rPr>
                <w:rFonts w:eastAsia="Times New Roman"/>
              </w:rPr>
            </w:pPr>
            <w:r>
              <w:rPr>
                <w:rFonts w:eastAsia="Times New Roman"/>
                <w:color w:val="000000"/>
                <w:sz w:val="14"/>
                <w:szCs w:val="14"/>
              </w:rPr>
              <w:t>60%</w:t>
            </w:r>
          </w:p>
        </w:tc>
        <w:tc>
          <w:tcPr>
            <w:tcW w:w="0" w:type="auto"/>
            <w:gridSpan w:val="3"/>
            <w:shd w:val="clear" w:color="auto" w:fill="FFFFFF"/>
            <w:tcMar>
              <w:top w:w="0" w:type="dxa"/>
              <w:left w:w="20" w:type="dxa"/>
              <w:bottom w:w="0" w:type="dxa"/>
              <w:right w:w="20" w:type="dxa"/>
            </w:tcMar>
            <w:vAlign w:val="center"/>
            <w:hideMark/>
          </w:tcPr>
          <w:p w14:paraId="7FB1CBF5" w14:textId="77777777" w:rsidR="00000000" w:rsidRDefault="00BF3DBE">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14:paraId="62EA741B" w14:textId="77777777" w:rsidR="00000000" w:rsidRDefault="00BF3DBE">
            <w:pPr>
              <w:spacing w:after="100"/>
              <w:rPr>
                <w:rFonts w:eastAsia="Times New Roman"/>
              </w:rPr>
            </w:pPr>
            <w:r>
              <w:rPr>
                <w:rFonts w:eastAsia="Times New Roman"/>
                <w:color w:val="000000"/>
                <w:sz w:val="14"/>
                <w:szCs w:val="14"/>
              </w:rPr>
              <w:t>Washington Square(9)</w:t>
            </w:r>
          </w:p>
        </w:tc>
        <w:tc>
          <w:tcPr>
            <w:tcW w:w="0" w:type="auto"/>
            <w:gridSpan w:val="3"/>
            <w:shd w:val="clear" w:color="auto" w:fill="FFFFFF"/>
            <w:tcMar>
              <w:top w:w="0" w:type="dxa"/>
              <w:left w:w="20" w:type="dxa"/>
              <w:bottom w:w="0" w:type="dxa"/>
              <w:right w:w="20" w:type="dxa"/>
            </w:tcMar>
            <w:vAlign w:val="center"/>
            <w:hideMark/>
          </w:tcPr>
          <w:p w14:paraId="5775249F" w14:textId="77777777" w:rsidR="00000000" w:rsidRDefault="00BF3DBE">
            <w:pPr>
              <w:spacing w:after="100"/>
              <w:rPr>
                <w:rFonts w:eastAsia="Times New Roman"/>
              </w:rPr>
            </w:pPr>
          </w:p>
        </w:tc>
        <w:tc>
          <w:tcPr>
            <w:tcW w:w="0" w:type="auto"/>
            <w:gridSpan w:val="3"/>
            <w:shd w:val="clear" w:color="auto" w:fill="FFFFFF"/>
            <w:tcMar>
              <w:top w:w="30" w:type="dxa"/>
              <w:left w:w="20" w:type="dxa"/>
              <w:bottom w:w="30" w:type="dxa"/>
              <w:right w:w="20" w:type="dxa"/>
            </w:tcMar>
            <w:hideMark/>
          </w:tcPr>
          <w:p w14:paraId="440AC86B" w14:textId="77777777" w:rsidR="00000000" w:rsidRDefault="00BF3DBE">
            <w:pPr>
              <w:spacing w:after="100"/>
              <w:jc w:val="right"/>
              <w:rPr>
                <w:rFonts w:eastAsia="Times New Roman"/>
              </w:rPr>
            </w:pPr>
            <w:r>
              <w:rPr>
                <w:rFonts w:eastAsia="Times New Roman"/>
                <w:color w:val="000000"/>
                <w:sz w:val="14"/>
                <w:szCs w:val="14"/>
              </w:rPr>
              <w:t>1974/1999</w:t>
            </w:r>
          </w:p>
        </w:tc>
        <w:tc>
          <w:tcPr>
            <w:tcW w:w="0" w:type="auto"/>
            <w:gridSpan w:val="3"/>
            <w:shd w:val="clear" w:color="auto" w:fill="FFFFFF"/>
            <w:tcMar>
              <w:top w:w="0" w:type="dxa"/>
              <w:left w:w="20" w:type="dxa"/>
              <w:bottom w:w="0" w:type="dxa"/>
              <w:right w:w="20" w:type="dxa"/>
            </w:tcMar>
            <w:vAlign w:val="center"/>
            <w:hideMark/>
          </w:tcPr>
          <w:p w14:paraId="6CB796D9" w14:textId="77777777" w:rsidR="00000000" w:rsidRDefault="00BF3DBE">
            <w:pPr>
              <w:spacing w:after="100"/>
              <w:jc w:val="right"/>
              <w:rPr>
                <w:rFonts w:eastAsia="Times New Roman"/>
              </w:rPr>
            </w:pPr>
          </w:p>
        </w:tc>
        <w:tc>
          <w:tcPr>
            <w:tcW w:w="0" w:type="auto"/>
            <w:gridSpan w:val="3"/>
            <w:shd w:val="clear" w:color="auto" w:fill="FFFFFF"/>
            <w:tcMar>
              <w:top w:w="30" w:type="dxa"/>
              <w:left w:w="20" w:type="dxa"/>
              <w:bottom w:w="30" w:type="dxa"/>
              <w:right w:w="20" w:type="dxa"/>
            </w:tcMar>
            <w:hideMark/>
          </w:tcPr>
          <w:p w14:paraId="5A22E4D6" w14:textId="77777777" w:rsidR="00000000" w:rsidRDefault="00BF3DBE">
            <w:pPr>
              <w:spacing w:after="100"/>
              <w:jc w:val="right"/>
              <w:rPr>
                <w:rFonts w:eastAsia="Times New Roman"/>
              </w:rPr>
            </w:pPr>
            <w:r>
              <w:rPr>
                <w:rFonts w:eastAsia="Times New Roman"/>
                <w:color w:val="000000"/>
                <w:sz w:val="14"/>
                <w:szCs w:val="14"/>
              </w:rPr>
              <w:t>2005</w:t>
            </w:r>
          </w:p>
        </w:tc>
        <w:tc>
          <w:tcPr>
            <w:tcW w:w="0" w:type="auto"/>
            <w:gridSpan w:val="3"/>
            <w:shd w:val="clear" w:color="auto" w:fill="FFFFFF"/>
            <w:tcMar>
              <w:top w:w="0" w:type="dxa"/>
              <w:left w:w="20" w:type="dxa"/>
              <w:bottom w:w="0" w:type="dxa"/>
              <w:right w:w="20" w:type="dxa"/>
            </w:tcMar>
            <w:vAlign w:val="center"/>
            <w:hideMark/>
          </w:tcPr>
          <w:p w14:paraId="07B1D610" w14:textId="77777777" w:rsidR="00000000" w:rsidRDefault="00BF3DBE">
            <w:pPr>
              <w:spacing w:after="100"/>
              <w:jc w:val="right"/>
              <w:rPr>
                <w:rFonts w:eastAsia="Times New Roman"/>
              </w:rPr>
            </w:pPr>
          </w:p>
        </w:tc>
        <w:tc>
          <w:tcPr>
            <w:tcW w:w="0" w:type="auto"/>
            <w:gridSpan w:val="2"/>
            <w:shd w:val="clear" w:color="auto" w:fill="FFFFFF"/>
            <w:tcMar>
              <w:top w:w="30" w:type="dxa"/>
              <w:left w:w="20" w:type="dxa"/>
              <w:bottom w:w="30" w:type="dxa"/>
              <w:right w:w="0" w:type="dxa"/>
            </w:tcMar>
            <w:hideMark/>
          </w:tcPr>
          <w:p w14:paraId="4C6DE201" w14:textId="77777777" w:rsidR="00000000" w:rsidRDefault="00BF3DBE">
            <w:pPr>
              <w:spacing w:after="100"/>
              <w:jc w:val="right"/>
              <w:rPr>
                <w:rFonts w:eastAsia="Times New Roman"/>
              </w:rPr>
            </w:pPr>
            <w:r>
              <w:rPr>
                <w:rFonts w:eastAsia="Times New Roman"/>
                <w:color w:val="000000"/>
                <w:sz w:val="14"/>
                <w:szCs w:val="14"/>
              </w:rPr>
              <w:t>1,300,000 </w:t>
            </w:r>
          </w:p>
        </w:tc>
        <w:tc>
          <w:tcPr>
            <w:tcW w:w="0" w:type="auto"/>
            <w:shd w:val="clear" w:color="auto" w:fill="FFFFFF"/>
            <w:tcMar>
              <w:top w:w="30" w:type="dxa"/>
              <w:left w:w="0" w:type="dxa"/>
              <w:bottom w:w="30" w:type="dxa"/>
              <w:right w:w="20" w:type="dxa"/>
            </w:tcMar>
            <w:hideMark/>
          </w:tcPr>
          <w:p w14:paraId="2E841110"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B8F5E58"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14:paraId="66230D0A" w14:textId="77777777" w:rsidR="00000000" w:rsidRDefault="00BF3DBE">
            <w:pPr>
              <w:spacing w:after="100"/>
              <w:jc w:val="right"/>
              <w:rPr>
                <w:rFonts w:eastAsia="Times New Roman"/>
              </w:rPr>
            </w:pPr>
            <w:r>
              <w:rPr>
                <w:rFonts w:eastAsia="Times New Roman"/>
                <w:color w:val="000000"/>
                <w:sz w:val="14"/>
                <w:szCs w:val="14"/>
              </w:rPr>
              <w:t>577,000 </w:t>
            </w:r>
          </w:p>
        </w:tc>
        <w:tc>
          <w:tcPr>
            <w:tcW w:w="0" w:type="auto"/>
            <w:shd w:val="clear" w:color="auto" w:fill="FFFFFF"/>
            <w:tcMar>
              <w:top w:w="30" w:type="dxa"/>
              <w:left w:w="0" w:type="dxa"/>
              <w:bottom w:w="30" w:type="dxa"/>
              <w:right w:w="20" w:type="dxa"/>
            </w:tcMar>
            <w:hideMark/>
          </w:tcPr>
          <w:p w14:paraId="69B825E0"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891FC22"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14:paraId="7382848F" w14:textId="77777777" w:rsidR="00000000" w:rsidRDefault="00BF3DBE">
            <w:pPr>
              <w:spacing w:after="100"/>
              <w:jc w:val="right"/>
              <w:rPr>
                <w:rFonts w:eastAsia="Times New Roman"/>
              </w:rPr>
            </w:pPr>
            <w:r>
              <w:rPr>
                <w:rFonts w:eastAsia="Times New Roman"/>
                <w:color w:val="000000"/>
                <w:sz w:val="14"/>
                <w:szCs w:val="14"/>
              </w:rPr>
              <w:t>93.9 </w:t>
            </w:r>
          </w:p>
        </w:tc>
        <w:tc>
          <w:tcPr>
            <w:tcW w:w="0" w:type="auto"/>
            <w:shd w:val="clear" w:color="auto" w:fill="FFFFFF"/>
            <w:tcMar>
              <w:top w:w="30" w:type="dxa"/>
              <w:left w:w="0" w:type="dxa"/>
              <w:bottom w:w="30" w:type="dxa"/>
              <w:right w:w="20" w:type="dxa"/>
            </w:tcMar>
            <w:hideMark/>
          </w:tcPr>
          <w:p w14:paraId="7124447A" w14:textId="77777777" w:rsidR="00000000" w:rsidRDefault="00BF3DBE">
            <w:pPr>
              <w:spacing w:after="100"/>
              <w:jc w:val="right"/>
              <w:rPr>
                <w:rFonts w:eastAsia="Times New Roman"/>
              </w:rPr>
            </w:pPr>
            <w:r>
              <w:rPr>
                <w:rFonts w:eastAsia="Times New Roman"/>
                <w:color w:val="000000"/>
                <w:sz w:val="14"/>
                <w:szCs w:val="14"/>
              </w:rPr>
              <w:t>%</w:t>
            </w:r>
          </w:p>
        </w:tc>
        <w:tc>
          <w:tcPr>
            <w:tcW w:w="0" w:type="auto"/>
            <w:gridSpan w:val="3"/>
            <w:shd w:val="clear" w:color="auto" w:fill="FFFFFF"/>
            <w:tcMar>
              <w:top w:w="0" w:type="dxa"/>
              <w:left w:w="20" w:type="dxa"/>
              <w:bottom w:w="0" w:type="dxa"/>
              <w:right w:w="20" w:type="dxa"/>
            </w:tcMar>
            <w:vAlign w:val="center"/>
            <w:hideMark/>
          </w:tcPr>
          <w:p w14:paraId="1763F721" w14:textId="77777777" w:rsidR="00000000" w:rsidRDefault="00BF3DBE">
            <w:pPr>
              <w:spacing w:after="100"/>
              <w:jc w:val="right"/>
              <w:rPr>
                <w:rFonts w:eastAsia="Times New Roman"/>
              </w:rPr>
            </w:pPr>
          </w:p>
        </w:tc>
        <w:tc>
          <w:tcPr>
            <w:tcW w:w="0" w:type="auto"/>
            <w:gridSpan w:val="3"/>
            <w:shd w:val="clear" w:color="auto" w:fill="FFFFFF"/>
            <w:tcMar>
              <w:top w:w="30" w:type="dxa"/>
              <w:left w:w="20" w:type="dxa"/>
              <w:bottom w:w="30" w:type="dxa"/>
              <w:right w:w="20" w:type="dxa"/>
            </w:tcMar>
            <w:hideMark/>
          </w:tcPr>
          <w:p w14:paraId="710C7BBC" w14:textId="77777777" w:rsidR="00000000" w:rsidRDefault="00BF3DBE">
            <w:pPr>
              <w:spacing w:after="100"/>
              <w:jc w:val="center"/>
              <w:rPr>
                <w:rFonts w:eastAsia="Times New Roman"/>
              </w:rPr>
            </w:pPr>
            <w:r>
              <w:rPr>
                <w:rFonts w:eastAsia="Times New Roman"/>
                <w:color w:val="000000"/>
                <w:sz w:val="14"/>
                <w:szCs w:val="14"/>
              </w:rPr>
              <w:t>Macy's</w:t>
            </w:r>
          </w:p>
        </w:tc>
        <w:tc>
          <w:tcPr>
            <w:tcW w:w="0" w:type="auto"/>
            <w:gridSpan w:val="3"/>
            <w:shd w:val="clear" w:color="auto" w:fill="FFFFFF"/>
            <w:tcMar>
              <w:top w:w="0" w:type="dxa"/>
              <w:left w:w="20" w:type="dxa"/>
              <w:bottom w:w="0" w:type="dxa"/>
              <w:right w:w="20" w:type="dxa"/>
            </w:tcMar>
            <w:vAlign w:val="center"/>
            <w:hideMark/>
          </w:tcPr>
          <w:p w14:paraId="06F3D7D5" w14:textId="77777777" w:rsidR="00000000" w:rsidRDefault="00BF3DBE">
            <w:pPr>
              <w:spacing w:after="100"/>
              <w:jc w:val="center"/>
              <w:rPr>
                <w:rFonts w:eastAsia="Times New Roman"/>
              </w:rPr>
            </w:pPr>
          </w:p>
        </w:tc>
        <w:tc>
          <w:tcPr>
            <w:tcW w:w="0" w:type="auto"/>
            <w:gridSpan w:val="3"/>
            <w:vMerge w:val="restart"/>
            <w:shd w:val="clear" w:color="auto" w:fill="FFFFFF"/>
            <w:tcMar>
              <w:top w:w="30" w:type="dxa"/>
              <w:left w:w="20" w:type="dxa"/>
              <w:bottom w:w="30" w:type="dxa"/>
              <w:right w:w="20" w:type="dxa"/>
            </w:tcMar>
            <w:hideMark/>
          </w:tcPr>
          <w:p w14:paraId="53ABB5A8" w14:textId="77777777" w:rsidR="00000000" w:rsidRDefault="00BF3DBE">
            <w:pPr>
              <w:spacing w:after="100"/>
              <w:jc w:val="center"/>
              <w:rPr>
                <w:rFonts w:eastAsia="Times New Roman"/>
              </w:rPr>
            </w:pPr>
            <w:r>
              <w:rPr>
                <w:rFonts w:eastAsia="Times New Roman"/>
                <w:color w:val="000000"/>
                <w:sz w:val="14"/>
                <w:szCs w:val="14"/>
              </w:rPr>
              <w:t>Dick's Sporting Goods, JCPenney, Nordstrom</w:t>
            </w:r>
          </w:p>
        </w:tc>
        <w:tc>
          <w:tcPr>
            <w:tcW w:w="0" w:type="auto"/>
            <w:gridSpan w:val="3"/>
            <w:shd w:val="clear" w:color="auto" w:fill="FFFFFF"/>
            <w:tcMar>
              <w:top w:w="0" w:type="dxa"/>
              <w:left w:w="20" w:type="dxa"/>
              <w:bottom w:w="0" w:type="dxa"/>
              <w:right w:w="20" w:type="dxa"/>
            </w:tcMar>
            <w:vAlign w:val="center"/>
            <w:hideMark/>
          </w:tcPr>
          <w:p w14:paraId="7D64DF78" w14:textId="77777777" w:rsidR="00000000" w:rsidRDefault="00BF3DBE">
            <w:pPr>
              <w:spacing w:after="100"/>
              <w:jc w:val="center"/>
              <w:rPr>
                <w:rFonts w:eastAsia="Times New Roman"/>
              </w:rPr>
            </w:pPr>
          </w:p>
        </w:tc>
        <w:tc>
          <w:tcPr>
            <w:tcW w:w="0" w:type="auto"/>
            <w:vAlign w:val="center"/>
            <w:hideMark/>
          </w:tcPr>
          <w:p w14:paraId="21DDFEF3" w14:textId="77777777" w:rsidR="00000000" w:rsidRDefault="00BF3DBE">
            <w:pPr>
              <w:spacing w:after="100"/>
              <w:rPr>
                <w:rFonts w:eastAsia="Times New Roman"/>
                <w:sz w:val="20"/>
                <w:szCs w:val="20"/>
              </w:rPr>
            </w:pPr>
          </w:p>
        </w:tc>
      </w:tr>
      <w:tr w:rsidR="00000000" w14:paraId="7EDB2EFB" w14:textId="77777777">
        <w:trPr>
          <w:divId w:val="1920823803"/>
          <w:trHeight w:val="240"/>
        </w:trPr>
        <w:tc>
          <w:tcPr>
            <w:tcW w:w="0" w:type="auto"/>
            <w:gridSpan w:val="3"/>
            <w:shd w:val="clear" w:color="auto" w:fill="FFFFFF"/>
            <w:tcMar>
              <w:top w:w="0" w:type="dxa"/>
              <w:left w:w="20" w:type="dxa"/>
              <w:bottom w:w="0" w:type="dxa"/>
              <w:right w:w="20" w:type="dxa"/>
            </w:tcMar>
            <w:vAlign w:val="center"/>
            <w:hideMark/>
          </w:tcPr>
          <w:p w14:paraId="4501EAB3" w14:textId="77777777" w:rsidR="00000000" w:rsidRDefault="00BF3D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5959FE1" w14:textId="77777777" w:rsidR="00000000" w:rsidRDefault="00BF3D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8236630" w14:textId="77777777" w:rsidR="00000000" w:rsidRDefault="00BF3D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1140532" w14:textId="77777777" w:rsidR="00000000" w:rsidRDefault="00BF3DBE">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08182D21" w14:textId="77777777" w:rsidR="00000000" w:rsidRDefault="00BF3DBE">
            <w:pPr>
              <w:spacing w:after="100"/>
              <w:rPr>
                <w:rFonts w:eastAsia="Times New Roman"/>
              </w:rPr>
            </w:pPr>
            <w:r>
              <w:rPr>
                <w:rFonts w:eastAsia="Times New Roman"/>
                <w:color w:val="000000"/>
                <w:sz w:val="14"/>
                <w:szCs w:val="14"/>
              </w:rPr>
              <w:t>Portland, Oregon</w:t>
            </w:r>
          </w:p>
        </w:tc>
        <w:tc>
          <w:tcPr>
            <w:tcW w:w="0" w:type="auto"/>
            <w:gridSpan w:val="3"/>
            <w:shd w:val="clear" w:color="auto" w:fill="FFFFFF"/>
            <w:tcMar>
              <w:top w:w="0" w:type="dxa"/>
              <w:left w:w="20" w:type="dxa"/>
              <w:bottom w:w="0" w:type="dxa"/>
              <w:right w:w="20" w:type="dxa"/>
            </w:tcMar>
            <w:vAlign w:val="center"/>
            <w:hideMark/>
          </w:tcPr>
          <w:p w14:paraId="2287F5ED" w14:textId="77777777" w:rsidR="00000000" w:rsidRDefault="00BF3DBE">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4F23BA5" w14:textId="77777777" w:rsidR="00000000" w:rsidRDefault="00BF3D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BE70BC5" w14:textId="77777777" w:rsidR="00000000" w:rsidRDefault="00BF3D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9BB74D0" w14:textId="77777777" w:rsidR="00000000" w:rsidRDefault="00BF3D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77D06EF" w14:textId="77777777" w:rsidR="00000000" w:rsidRDefault="00BF3D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27FE195" w14:textId="77777777" w:rsidR="00000000" w:rsidRDefault="00BF3D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EFDD40B" w14:textId="77777777" w:rsidR="00000000" w:rsidRDefault="00BF3D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ABC6558" w14:textId="77777777" w:rsidR="00000000" w:rsidRDefault="00BF3D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8888F0C" w14:textId="77777777" w:rsidR="00000000" w:rsidRDefault="00BF3D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9E4B466" w14:textId="77777777" w:rsidR="00000000" w:rsidRDefault="00BF3D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5E97C67" w14:textId="77777777" w:rsidR="00000000" w:rsidRDefault="00BF3D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95662F8" w14:textId="77777777" w:rsidR="00000000" w:rsidRDefault="00BF3D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21F9EFB" w14:textId="77777777" w:rsidR="00000000" w:rsidRDefault="00BF3DBE">
            <w:pPr>
              <w:spacing w:after="100"/>
              <w:rPr>
                <w:rFonts w:eastAsia="Times New Roman"/>
                <w:sz w:val="20"/>
                <w:szCs w:val="20"/>
              </w:rPr>
            </w:pPr>
          </w:p>
        </w:tc>
        <w:tc>
          <w:tcPr>
            <w:tcW w:w="0" w:type="auto"/>
            <w:gridSpan w:val="3"/>
            <w:vMerge/>
            <w:vAlign w:val="center"/>
            <w:hideMark/>
          </w:tcPr>
          <w:p w14:paraId="4222E9B0" w14:textId="77777777" w:rsidR="00000000" w:rsidRDefault="00BF3DBE">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06BCAFF" w14:textId="77777777" w:rsidR="00000000" w:rsidRDefault="00BF3DBE">
            <w:pPr>
              <w:spacing w:after="100"/>
              <w:rPr>
                <w:rFonts w:eastAsia="Times New Roman"/>
                <w:sz w:val="20"/>
                <w:szCs w:val="20"/>
              </w:rPr>
            </w:pPr>
          </w:p>
        </w:tc>
        <w:tc>
          <w:tcPr>
            <w:tcW w:w="0" w:type="auto"/>
            <w:vAlign w:val="center"/>
            <w:hideMark/>
          </w:tcPr>
          <w:p w14:paraId="52576C1B" w14:textId="77777777" w:rsidR="00000000" w:rsidRDefault="00BF3DBE">
            <w:pPr>
              <w:spacing w:after="100"/>
              <w:rPr>
                <w:rFonts w:eastAsia="Times New Roman"/>
                <w:sz w:val="20"/>
                <w:szCs w:val="20"/>
              </w:rPr>
            </w:pPr>
          </w:p>
        </w:tc>
      </w:tr>
      <w:tr w:rsidR="00000000" w14:paraId="6A33378E" w14:textId="77777777">
        <w:trPr>
          <w:divId w:val="1920823803"/>
          <w:trHeight w:val="240"/>
        </w:trPr>
        <w:tc>
          <w:tcPr>
            <w:tcW w:w="0" w:type="auto"/>
            <w:gridSpan w:val="3"/>
            <w:shd w:val="clear" w:color="auto" w:fill="CCEEFF"/>
            <w:tcMar>
              <w:top w:w="30" w:type="dxa"/>
              <w:left w:w="20" w:type="dxa"/>
              <w:bottom w:w="30" w:type="dxa"/>
              <w:right w:w="20" w:type="dxa"/>
            </w:tcMar>
            <w:hideMark/>
          </w:tcPr>
          <w:p w14:paraId="39A657F5" w14:textId="77777777" w:rsidR="00000000" w:rsidRDefault="00BF3DBE">
            <w:pPr>
              <w:spacing w:after="100"/>
              <w:jc w:val="center"/>
              <w:rPr>
                <w:rFonts w:eastAsia="Times New Roman"/>
              </w:rPr>
            </w:pPr>
            <w:r>
              <w:rPr>
                <w:rFonts w:eastAsia="Times New Roman"/>
                <w:color w:val="000000"/>
                <w:sz w:val="14"/>
                <w:szCs w:val="14"/>
              </w:rPr>
              <w:t>44</w:t>
            </w:r>
          </w:p>
        </w:tc>
        <w:tc>
          <w:tcPr>
            <w:tcW w:w="0" w:type="auto"/>
            <w:gridSpan w:val="3"/>
            <w:shd w:val="clear" w:color="auto" w:fill="CCEEFF"/>
            <w:tcMar>
              <w:top w:w="0" w:type="dxa"/>
              <w:left w:w="20" w:type="dxa"/>
              <w:bottom w:w="0" w:type="dxa"/>
              <w:right w:w="20" w:type="dxa"/>
            </w:tcMar>
            <w:vAlign w:val="center"/>
            <w:hideMark/>
          </w:tcPr>
          <w:p w14:paraId="3D8926C0" w14:textId="77777777" w:rsidR="00000000" w:rsidRDefault="00BF3DBE">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14:paraId="51A057EF" w14:textId="77777777" w:rsidR="00000000" w:rsidRDefault="00BF3DBE">
            <w:pPr>
              <w:spacing w:after="100"/>
              <w:jc w:val="center"/>
              <w:rPr>
                <w:rFonts w:eastAsia="Times New Roman"/>
              </w:rPr>
            </w:pPr>
            <w:r>
              <w:rPr>
                <w:rFonts w:eastAsia="Times New Roman"/>
                <w:color w:val="000000"/>
                <w:sz w:val="14"/>
                <w:szCs w:val="14"/>
              </w:rPr>
              <w:t>19%</w:t>
            </w:r>
          </w:p>
        </w:tc>
        <w:tc>
          <w:tcPr>
            <w:tcW w:w="0" w:type="auto"/>
            <w:gridSpan w:val="3"/>
            <w:shd w:val="clear" w:color="auto" w:fill="CCEEFF"/>
            <w:tcMar>
              <w:top w:w="0" w:type="dxa"/>
              <w:left w:w="20" w:type="dxa"/>
              <w:bottom w:w="0" w:type="dxa"/>
              <w:right w:w="20" w:type="dxa"/>
            </w:tcMar>
            <w:vAlign w:val="center"/>
            <w:hideMark/>
          </w:tcPr>
          <w:p w14:paraId="0F5A50E8" w14:textId="77777777" w:rsidR="00000000" w:rsidRDefault="00BF3DBE">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14:paraId="16DE8909" w14:textId="77777777" w:rsidR="00000000" w:rsidRDefault="00BF3DBE">
            <w:pPr>
              <w:spacing w:after="100"/>
              <w:rPr>
                <w:rFonts w:eastAsia="Times New Roman"/>
              </w:rPr>
            </w:pPr>
            <w:r>
              <w:rPr>
                <w:rFonts w:eastAsia="Times New Roman"/>
                <w:color w:val="000000"/>
                <w:sz w:val="14"/>
                <w:szCs w:val="14"/>
              </w:rPr>
              <w:t>West Acres</w:t>
            </w:r>
          </w:p>
        </w:tc>
        <w:tc>
          <w:tcPr>
            <w:tcW w:w="0" w:type="auto"/>
            <w:gridSpan w:val="3"/>
            <w:shd w:val="clear" w:color="auto" w:fill="CCEEFF"/>
            <w:tcMar>
              <w:top w:w="0" w:type="dxa"/>
              <w:left w:w="20" w:type="dxa"/>
              <w:bottom w:w="0" w:type="dxa"/>
              <w:right w:w="20" w:type="dxa"/>
            </w:tcMar>
            <w:vAlign w:val="center"/>
            <w:hideMark/>
          </w:tcPr>
          <w:p w14:paraId="723BCCF2" w14:textId="77777777" w:rsidR="00000000" w:rsidRDefault="00BF3DBE">
            <w:pPr>
              <w:spacing w:after="100"/>
              <w:rPr>
                <w:rFonts w:eastAsia="Times New Roman"/>
              </w:rPr>
            </w:pPr>
          </w:p>
        </w:tc>
        <w:tc>
          <w:tcPr>
            <w:tcW w:w="0" w:type="auto"/>
            <w:gridSpan w:val="3"/>
            <w:shd w:val="clear" w:color="auto" w:fill="CCEEFF"/>
            <w:tcMar>
              <w:top w:w="30" w:type="dxa"/>
              <w:left w:w="20" w:type="dxa"/>
              <w:bottom w:w="30" w:type="dxa"/>
              <w:right w:w="20" w:type="dxa"/>
            </w:tcMar>
            <w:hideMark/>
          </w:tcPr>
          <w:p w14:paraId="7B326655" w14:textId="77777777" w:rsidR="00000000" w:rsidRDefault="00BF3DBE">
            <w:pPr>
              <w:spacing w:after="100"/>
              <w:jc w:val="right"/>
              <w:rPr>
                <w:rFonts w:eastAsia="Times New Roman"/>
              </w:rPr>
            </w:pPr>
            <w:r>
              <w:rPr>
                <w:rFonts w:eastAsia="Times New Roman"/>
                <w:color w:val="000000"/>
                <w:sz w:val="14"/>
                <w:szCs w:val="14"/>
              </w:rPr>
              <w:t>1972/1986</w:t>
            </w:r>
          </w:p>
        </w:tc>
        <w:tc>
          <w:tcPr>
            <w:tcW w:w="0" w:type="auto"/>
            <w:gridSpan w:val="3"/>
            <w:shd w:val="clear" w:color="auto" w:fill="CCEEFF"/>
            <w:tcMar>
              <w:top w:w="0" w:type="dxa"/>
              <w:left w:w="20" w:type="dxa"/>
              <w:bottom w:w="0" w:type="dxa"/>
              <w:right w:w="20" w:type="dxa"/>
            </w:tcMar>
            <w:vAlign w:val="center"/>
            <w:hideMark/>
          </w:tcPr>
          <w:p w14:paraId="578CC5FC" w14:textId="77777777" w:rsidR="00000000" w:rsidRDefault="00BF3DBE">
            <w:pPr>
              <w:spacing w:after="100"/>
              <w:jc w:val="right"/>
              <w:rPr>
                <w:rFonts w:eastAsia="Times New Roman"/>
              </w:rPr>
            </w:pPr>
          </w:p>
        </w:tc>
        <w:tc>
          <w:tcPr>
            <w:tcW w:w="0" w:type="auto"/>
            <w:gridSpan w:val="3"/>
            <w:shd w:val="clear" w:color="auto" w:fill="CCEEFF"/>
            <w:tcMar>
              <w:top w:w="30" w:type="dxa"/>
              <w:left w:w="20" w:type="dxa"/>
              <w:bottom w:w="30" w:type="dxa"/>
              <w:right w:w="20" w:type="dxa"/>
            </w:tcMar>
            <w:hideMark/>
          </w:tcPr>
          <w:p w14:paraId="4E943F2B" w14:textId="77777777" w:rsidR="00000000" w:rsidRDefault="00BF3DBE">
            <w:pPr>
              <w:spacing w:after="100"/>
              <w:jc w:val="right"/>
              <w:rPr>
                <w:rFonts w:eastAsia="Times New Roman"/>
              </w:rPr>
            </w:pPr>
            <w:r>
              <w:rPr>
                <w:rFonts w:eastAsia="Times New Roman"/>
                <w:color w:val="000000"/>
                <w:sz w:val="14"/>
                <w:szCs w:val="14"/>
              </w:rPr>
              <w:t>2001</w:t>
            </w:r>
          </w:p>
        </w:tc>
        <w:tc>
          <w:tcPr>
            <w:tcW w:w="0" w:type="auto"/>
            <w:gridSpan w:val="3"/>
            <w:shd w:val="clear" w:color="auto" w:fill="CCEEFF"/>
            <w:tcMar>
              <w:top w:w="0" w:type="dxa"/>
              <w:left w:w="20" w:type="dxa"/>
              <w:bottom w:w="0" w:type="dxa"/>
              <w:right w:w="20" w:type="dxa"/>
            </w:tcMar>
            <w:vAlign w:val="center"/>
            <w:hideMark/>
          </w:tcPr>
          <w:p w14:paraId="284840AB" w14:textId="77777777" w:rsidR="00000000" w:rsidRDefault="00BF3DBE">
            <w:pPr>
              <w:spacing w:after="100"/>
              <w:jc w:val="right"/>
              <w:rPr>
                <w:rFonts w:eastAsia="Times New Roman"/>
              </w:rPr>
            </w:pPr>
          </w:p>
        </w:tc>
        <w:tc>
          <w:tcPr>
            <w:tcW w:w="0" w:type="auto"/>
            <w:gridSpan w:val="2"/>
            <w:shd w:val="clear" w:color="auto" w:fill="CCEEFF"/>
            <w:tcMar>
              <w:top w:w="30" w:type="dxa"/>
              <w:left w:w="20" w:type="dxa"/>
              <w:bottom w:w="30" w:type="dxa"/>
              <w:right w:w="0" w:type="dxa"/>
            </w:tcMar>
            <w:hideMark/>
          </w:tcPr>
          <w:p w14:paraId="76E5B71C" w14:textId="77777777" w:rsidR="00000000" w:rsidRDefault="00BF3DBE">
            <w:pPr>
              <w:spacing w:after="100"/>
              <w:jc w:val="right"/>
              <w:rPr>
                <w:rFonts w:eastAsia="Times New Roman"/>
              </w:rPr>
            </w:pPr>
            <w:r>
              <w:rPr>
                <w:rFonts w:eastAsia="Times New Roman"/>
                <w:color w:val="000000"/>
                <w:sz w:val="14"/>
                <w:szCs w:val="14"/>
              </w:rPr>
              <w:t>692,000 </w:t>
            </w:r>
          </w:p>
        </w:tc>
        <w:tc>
          <w:tcPr>
            <w:tcW w:w="0" w:type="auto"/>
            <w:shd w:val="clear" w:color="auto" w:fill="CCEEFF"/>
            <w:tcMar>
              <w:top w:w="30" w:type="dxa"/>
              <w:left w:w="0" w:type="dxa"/>
              <w:bottom w:w="30" w:type="dxa"/>
              <w:right w:w="20" w:type="dxa"/>
            </w:tcMar>
            <w:hideMark/>
          </w:tcPr>
          <w:p w14:paraId="65AEA8F4"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894752D"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14:paraId="726025B2" w14:textId="77777777" w:rsidR="00000000" w:rsidRDefault="00BF3DBE">
            <w:pPr>
              <w:spacing w:after="100"/>
              <w:jc w:val="right"/>
              <w:rPr>
                <w:rFonts w:eastAsia="Times New Roman"/>
              </w:rPr>
            </w:pPr>
            <w:r>
              <w:rPr>
                <w:rFonts w:eastAsia="Times New Roman"/>
                <w:color w:val="000000"/>
                <w:sz w:val="14"/>
                <w:szCs w:val="14"/>
              </w:rPr>
              <w:t>426,000 </w:t>
            </w:r>
          </w:p>
        </w:tc>
        <w:tc>
          <w:tcPr>
            <w:tcW w:w="0" w:type="auto"/>
            <w:shd w:val="clear" w:color="auto" w:fill="CCEEFF"/>
            <w:tcMar>
              <w:top w:w="30" w:type="dxa"/>
              <w:left w:w="0" w:type="dxa"/>
              <w:bottom w:w="30" w:type="dxa"/>
              <w:right w:w="20" w:type="dxa"/>
            </w:tcMar>
            <w:hideMark/>
          </w:tcPr>
          <w:p w14:paraId="6D9322A9"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0A5971E"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14:paraId="2BA33F21" w14:textId="77777777" w:rsidR="00000000" w:rsidRDefault="00BF3DBE">
            <w:pPr>
              <w:spacing w:after="100"/>
              <w:jc w:val="right"/>
              <w:rPr>
                <w:rFonts w:eastAsia="Times New Roman"/>
              </w:rPr>
            </w:pPr>
            <w:r>
              <w:rPr>
                <w:rFonts w:eastAsia="Times New Roman"/>
                <w:color w:val="000000"/>
                <w:sz w:val="14"/>
                <w:szCs w:val="14"/>
              </w:rPr>
              <w:t>94.7 </w:t>
            </w:r>
          </w:p>
        </w:tc>
        <w:tc>
          <w:tcPr>
            <w:tcW w:w="0" w:type="auto"/>
            <w:shd w:val="clear" w:color="auto" w:fill="CCEEFF"/>
            <w:tcMar>
              <w:top w:w="30" w:type="dxa"/>
              <w:left w:w="0" w:type="dxa"/>
              <w:bottom w:w="30" w:type="dxa"/>
              <w:right w:w="20" w:type="dxa"/>
            </w:tcMar>
            <w:hideMark/>
          </w:tcPr>
          <w:p w14:paraId="30B997AD" w14:textId="77777777" w:rsidR="00000000" w:rsidRDefault="00BF3DBE">
            <w:pPr>
              <w:spacing w:after="100"/>
              <w:jc w:val="right"/>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14:paraId="5AFC94A6" w14:textId="77777777" w:rsidR="00000000" w:rsidRDefault="00BF3DBE">
            <w:pPr>
              <w:spacing w:after="100"/>
              <w:jc w:val="right"/>
              <w:rPr>
                <w:rFonts w:eastAsia="Times New Roman"/>
              </w:rPr>
            </w:pPr>
          </w:p>
        </w:tc>
        <w:tc>
          <w:tcPr>
            <w:tcW w:w="0" w:type="auto"/>
            <w:gridSpan w:val="3"/>
            <w:vMerge w:val="restart"/>
            <w:shd w:val="clear" w:color="auto" w:fill="CCEEFF"/>
            <w:tcMar>
              <w:top w:w="30" w:type="dxa"/>
              <w:left w:w="20" w:type="dxa"/>
              <w:bottom w:w="30" w:type="dxa"/>
              <w:right w:w="20" w:type="dxa"/>
            </w:tcMar>
            <w:hideMark/>
          </w:tcPr>
          <w:p w14:paraId="26DF851D" w14:textId="77777777" w:rsidR="00000000" w:rsidRDefault="00BF3DBE">
            <w:pPr>
              <w:spacing w:after="100"/>
              <w:jc w:val="center"/>
              <w:rPr>
                <w:rFonts w:eastAsia="Times New Roman"/>
              </w:rPr>
            </w:pPr>
            <w:r>
              <w:rPr>
                <w:rFonts w:eastAsia="Times New Roman"/>
                <w:color w:val="000000"/>
                <w:sz w:val="14"/>
                <w:szCs w:val="14"/>
              </w:rPr>
              <w:t>Macy's</w:t>
            </w:r>
          </w:p>
        </w:tc>
        <w:tc>
          <w:tcPr>
            <w:tcW w:w="0" w:type="auto"/>
            <w:gridSpan w:val="3"/>
            <w:shd w:val="clear" w:color="auto" w:fill="CCEEFF"/>
            <w:tcMar>
              <w:top w:w="0" w:type="dxa"/>
              <w:left w:w="20" w:type="dxa"/>
              <w:bottom w:w="0" w:type="dxa"/>
              <w:right w:w="20" w:type="dxa"/>
            </w:tcMar>
            <w:vAlign w:val="center"/>
            <w:hideMark/>
          </w:tcPr>
          <w:p w14:paraId="68027715" w14:textId="77777777" w:rsidR="00000000" w:rsidRDefault="00BF3DBE">
            <w:pPr>
              <w:spacing w:after="100"/>
              <w:jc w:val="center"/>
              <w:rPr>
                <w:rFonts w:eastAsia="Times New Roman"/>
              </w:rPr>
            </w:pPr>
          </w:p>
        </w:tc>
        <w:tc>
          <w:tcPr>
            <w:tcW w:w="0" w:type="auto"/>
            <w:gridSpan w:val="3"/>
            <w:vMerge w:val="restart"/>
            <w:shd w:val="clear" w:color="auto" w:fill="CCEEFF"/>
            <w:tcMar>
              <w:top w:w="30" w:type="dxa"/>
              <w:left w:w="20" w:type="dxa"/>
              <w:bottom w:w="30" w:type="dxa"/>
              <w:right w:w="20" w:type="dxa"/>
            </w:tcMar>
            <w:hideMark/>
          </w:tcPr>
          <w:p w14:paraId="419F60C2" w14:textId="77777777" w:rsidR="00000000" w:rsidRDefault="00BF3DBE">
            <w:pPr>
              <w:spacing w:after="100"/>
              <w:jc w:val="center"/>
              <w:rPr>
                <w:rFonts w:eastAsia="Times New Roman"/>
              </w:rPr>
            </w:pPr>
            <w:r>
              <w:rPr>
                <w:rFonts w:eastAsia="Times New Roman"/>
                <w:color w:val="000000"/>
                <w:sz w:val="14"/>
                <w:szCs w:val="14"/>
              </w:rPr>
              <w:t>JCPenney</w:t>
            </w:r>
          </w:p>
        </w:tc>
        <w:tc>
          <w:tcPr>
            <w:tcW w:w="0" w:type="auto"/>
            <w:gridSpan w:val="3"/>
            <w:shd w:val="clear" w:color="auto" w:fill="CCEEFF"/>
            <w:tcMar>
              <w:top w:w="0" w:type="dxa"/>
              <w:left w:w="20" w:type="dxa"/>
              <w:bottom w:w="0" w:type="dxa"/>
              <w:right w:w="20" w:type="dxa"/>
            </w:tcMar>
            <w:vAlign w:val="center"/>
            <w:hideMark/>
          </w:tcPr>
          <w:p w14:paraId="1A4FBD2F" w14:textId="77777777" w:rsidR="00000000" w:rsidRDefault="00BF3DBE">
            <w:pPr>
              <w:spacing w:after="100"/>
              <w:jc w:val="center"/>
              <w:rPr>
                <w:rFonts w:eastAsia="Times New Roman"/>
              </w:rPr>
            </w:pPr>
          </w:p>
        </w:tc>
        <w:tc>
          <w:tcPr>
            <w:tcW w:w="0" w:type="auto"/>
            <w:vAlign w:val="center"/>
            <w:hideMark/>
          </w:tcPr>
          <w:p w14:paraId="00196B3A" w14:textId="77777777" w:rsidR="00000000" w:rsidRDefault="00BF3DBE">
            <w:pPr>
              <w:spacing w:after="100"/>
              <w:rPr>
                <w:rFonts w:eastAsia="Times New Roman"/>
                <w:sz w:val="20"/>
                <w:szCs w:val="20"/>
              </w:rPr>
            </w:pPr>
          </w:p>
        </w:tc>
      </w:tr>
      <w:tr w:rsidR="00000000" w14:paraId="63C57330" w14:textId="77777777">
        <w:trPr>
          <w:divId w:val="1920823803"/>
          <w:trHeight w:val="240"/>
        </w:trPr>
        <w:tc>
          <w:tcPr>
            <w:tcW w:w="0" w:type="auto"/>
            <w:gridSpan w:val="3"/>
            <w:shd w:val="clear" w:color="auto" w:fill="CCEEFF"/>
            <w:tcMar>
              <w:top w:w="0" w:type="dxa"/>
              <w:left w:w="20" w:type="dxa"/>
              <w:bottom w:w="0" w:type="dxa"/>
              <w:right w:w="20" w:type="dxa"/>
            </w:tcMar>
            <w:vAlign w:val="center"/>
            <w:hideMark/>
          </w:tcPr>
          <w:p w14:paraId="49E73839"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664D0ED"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4AFF55B"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D64750F" w14:textId="77777777" w:rsidR="00000000" w:rsidRDefault="00BF3DBE">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61EB817C" w14:textId="77777777" w:rsidR="00000000" w:rsidRDefault="00BF3DBE">
            <w:pPr>
              <w:spacing w:after="100"/>
              <w:rPr>
                <w:rFonts w:eastAsia="Times New Roman"/>
              </w:rPr>
            </w:pPr>
            <w:r>
              <w:rPr>
                <w:rFonts w:eastAsia="Times New Roman"/>
                <w:color w:val="000000"/>
                <w:sz w:val="14"/>
                <w:szCs w:val="14"/>
              </w:rPr>
              <w:t>Fargo, North Dakota</w:t>
            </w:r>
          </w:p>
        </w:tc>
        <w:tc>
          <w:tcPr>
            <w:tcW w:w="0" w:type="auto"/>
            <w:gridSpan w:val="3"/>
            <w:shd w:val="clear" w:color="auto" w:fill="CCEEFF"/>
            <w:tcMar>
              <w:top w:w="0" w:type="dxa"/>
              <w:left w:w="20" w:type="dxa"/>
              <w:bottom w:w="0" w:type="dxa"/>
              <w:right w:w="20" w:type="dxa"/>
            </w:tcMar>
            <w:vAlign w:val="center"/>
            <w:hideMark/>
          </w:tcPr>
          <w:p w14:paraId="22D3655D" w14:textId="77777777" w:rsidR="00000000" w:rsidRDefault="00BF3DBE">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2E4692B"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FA35BEE"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90A93FA"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5DBA17C"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5CEC659"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89C15EF"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7021DE1"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7413972"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C45BC27"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A501A08" w14:textId="77777777" w:rsidR="00000000" w:rsidRDefault="00BF3DBE">
            <w:pPr>
              <w:spacing w:after="100"/>
              <w:rPr>
                <w:rFonts w:eastAsia="Times New Roman"/>
                <w:sz w:val="20"/>
                <w:szCs w:val="20"/>
              </w:rPr>
            </w:pPr>
          </w:p>
        </w:tc>
        <w:tc>
          <w:tcPr>
            <w:tcW w:w="0" w:type="auto"/>
            <w:gridSpan w:val="3"/>
            <w:vMerge/>
            <w:vAlign w:val="center"/>
            <w:hideMark/>
          </w:tcPr>
          <w:p w14:paraId="0E03741C" w14:textId="77777777" w:rsidR="00000000" w:rsidRDefault="00BF3DBE">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58A096C" w14:textId="77777777" w:rsidR="00000000" w:rsidRDefault="00BF3DBE">
            <w:pPr>
              <w:spacing w:after="100"/>
              <w:rPr>
                <w:rFonts w:eastAsia="Times New Roman"/>
                <w:sz w:val="20"/>
                <w:szCs w:val="20"/>
              </w:rPr>
            </w:pPr>
          </w:p>
        </w:tc>
        <w:tc>
          <w:tcPr>
            <w:tcW w:w="0" w:type="auto"/>
            <w:gridSpan w:val="3"/>
            <w:vMerge/>
            <w:vAlign w:val="center"/>
            <w:hideMark/>
          </w:tcPr>
          <w:p w14:paraId="0B98575E" w14:textId="77777777" w:rsidR="00000000" w:rsidRDefault="00BF3DBE">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E5C7089" w14:textId="77777777" w:rsidR="00000000" w:rsidRDefault="00BF3DBE">
            <w:pPr>
              <w:spacing w:after="100"/>
              <w:rPr>
                <w:rFonts w:eastAsia="Times New Roman"/>
                <w:sz w:val="20"/>
                <w:szCs w:val="20"/>
              </w:rPr>
            </w:pPr>
          </w:p>
        </w:tc>
        <w:tc>
          <w:tcPr>
            <w:tcW w:w="0" w:type="auto"/>
            <w:vAlign w:val="center"/>
            <w:hideMark/>
          </w:tcPr>
          <w:p w14:paraId="6B562B3B" w14:textId="77777777" w:rsidR="00000000" w:rsidRDefault="00BF3DBE">
            <w:pPr>
              <w:spacing w:after="100"/>
              <w:rPr>
                <w:rFonts w:eastAsia="Times New Roman"/>
                <w:sz w:val="20"/>
                <w:szCs w:val="20"/>
              </w:rPr>
            </w:pPr>
          </w:p>
        </w:tc>
      </w:tr>
      <w:tr w:rsidR="00000000" w14:paraId="00B2933B" w14:textId="77777777">
        <w:trPr>
          <w:divId w:val="1920823803"/>
        </w:trPr>
        <w:tc>
          <w:tcPr>
            <w:tcW w:w="0" w:type="auto"/>
            <w:gridSpan w:val="3"/>
            <w:shd w:val="clear" w:color="auto" w:fill="FFFFFF"/>
            <w:tcMar>
              <w:top w:w="0" w:type="dxa"/>
              <w:left w:w="20" w:type="dxa"/>
              <w:bottom w:w="0" w:type="dxa"/>
              <w:right w:w="20" w:type="dxa"/>
            </w:tcMar>
            <w:vAlign w:val="center"/>
            <w:hideMark/>
          </w:tcPr>
          <w:p w14:paraId="28E0E2EA" w14:textId="77777777" w:rsidR="00000000" w:rsidRDefault="00BF3D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66DE2C1" w14:textId="77777777" w:rsidR="00000000" w:rsidRDefault="00BF3D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0A0E559" w14:textId="77777777" w:rsidR="00000000" w:rsidRDefault="00BF3D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78B5C00" w14:textId="77777777" w:rsidR="00000000" w:rsidRDefault="00BF3DBE">
            <w:pPr>
              <w:spacing w:after="100"/>
              <w:rPr>
                <w:rFonts w:eastAsia="Times New Roman"/>
                <w:sz w:val="20"/>
                <w:szCs w:val="20"/>
              </w:rPr>
            </w:pPr>
          </w:p>
        </w:tc>
        <w:tc>
          <w:tcPr>
            <w:tcW w:w="0" w:type="auto"/>
            <w:gridSpan w:val="15"/>
            <w:shd w:val="clear" w:color="auto" w:fill="FFFFFF"/>
            <w:tcMar>
              <w:top w:w="30" w:type="dxa"/>
              <w:left w:w="20" w:type="dxa"/>
              <w:bottom w:w="30" w:type="dxa"/>
              <w:right w:w="20" w:type="dxa"/>
            </w:tcMar>
            <w:vAlign w:val="bottom"/>
            <w:hideMark/>
          </w:tcPr>
          <w:p w14:paraId="48554F94" w14:textId="77777777" w:rsidR="00000000" w:rsidRDefault="00BF3DBE">
            <w:pPr>
              <w:spacing w:after="100"/>
              <w:rPr>
                <w:rFonts w:eastAsia="Times New Roman"/>
              </w:rPr>
            </w:pPr>
            <w:r>
              <w:rPr>
                <w:rFonts w:eastAsia="Times New Roman"/>
                <w:b/>
                <w:bCs/>
                <w:color w:val="000000"/>
                <w:sz w:val="14"/>
                <w:szCs w:val="14"/>
              </w:rPr>
              <w:t>Total Unconsolidated Joint Ventures</w:t>
            </w:r>
          </w:p>
        </w:tc>
        <w:tc>
          <w:tcPr>
            <w:tcW w:w="0" w:type="auto"/>
            <w:gridSpan w:val="3"/>
            <w:shd w:val="clear" w:color="auto" w:fill="FFFFFF"/>
            <w:tcMar>
              <w:top w:w="0" w:type="dxa"/>
              <w:left w:w="20" w:type="dxa"/>
              <w:bottom w:w="0" w:type="dxa"/>
              <w:right w:w="20" w:type="dxa"/>
            </w:tcMar>
            <w:vAlign w:val="center"/>
            <w:hideMark/>
          </w:tcPr>
          <w:p w14:paraId="0BDAC9F8" w14:textId="77777777" w:rsidR="00000000" w:rsidRDefault="00BF3DBE">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hideMark/>
          </w:tcPr>
          <w:p w14:paraId="6382E377" w14:textId="77777777" w:rsidR="00000000" w:rsidRDefault="00BF3DBE">
            <w:pPr>
              <w:spacing w:after="100"/>
              <w:jc w:val="right"/>
              <w:rPr>
                <w:rFonts w:eastAsia="Times New Roman"/>
              </w:rPr>
            </w:pPr>
            <w:r>
              <w:rPr>
                <w:rFonts w:eastAsia="Times New Roman"/>
                <w:color w:val="000000"/>
                <w:sz w:val="14"/>
                <w:szCs w:val="14"/>
              </w:rPr>
              <w:t>17,505,000 </w:t>
            </w:r>
          </w:p>
        </w:tc>
        <w:tc>
          <w:tcPr>
            <w:tcW w:w="0" w:type="auto"/>
            <w:tcBorders>
              <w:top w:val="single" w:sz="8" w:space="0" w:color="000000"/>
            </w:tcBorders>
            <w:shd w:val="clear" w:color="auto" w:fill="FFFFFF"/>
            <w:tcMar>
              <w:top w:w="30" w:type="dxa"/>
              <w:left w:w="0" w:type="dxa"/>
              <w:bottom w:w="30" w:type="dxa"/>
              <w:right w:w="20" w:type="dxa"/>
            </w:tcMar>
            <w:hideMark/>
          </w:tcPr>
          <w:p w14:paraId="2F5D4B29"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9193232" w14:textId="77777777" w:rsidR="00000000" w:rsidRDefault="00BF3DB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hideMark/>
          </w:tcPr>
          <w:p w14:paraId="46A77AE3" w14:textId="77777777" w:rsidR="00000000" w:rsidRDefault="00BF3DBE">
            <w:pPr>
              <w:spacing w:after="100"/>
              <w:jc w:val="right"/>
              <w:rPr>
                <w:rFonts w:eastAsia="Times New Roman"/>
              </w:rPr>
            </w:pPr>
            <w:r>
              <w:rPr>
                <w:rFonts w:eastAsia="Times New Roman"/>
                <w:color w:val="000000"/>
                <w:sz w:val="14"/>
                <w:szCs w:val="14"/>
              </w:rPr>
              <w:t>9,447,000 </w:t>
            </w:r>
          </w:p>
        </w:tc>
        <w:tc>
          <w:tcPr>
            <w:tcW w:w="0" w:type="auto"/>
            <w:tcBorders>
              <w:top w:val="single" w:sz="8" w:space="0" w:color="000000"/>
            </w:tcBorders>
            <w:shd w:val="clear" w:color="auto" w:fill="FFFFFF"/>
            <w:tcMar>
              <w:top w:w="30" w:type="dxa"/>
              <w:left w:w="0" w:type="dxa"/>
              <w:bottom w:w="30" w:type="dxa"/>
              <w:right w:w="20" w:type="dxa"/>
            </w:tcMar>
            <w:hideMark/>
          </w:tcPr>
          <w:p w14:paraId="22221E53"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1F2110D"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E84CA5C" w14:textId="77777777" w:rsidR="00000000" w:rsidRDefault="00BF3DBE">
            <w:pPr>
              <w:spacing w:after="100"/>
              <w:jc w:val="right"/>
              <w:rPr>
                <w:rFonts w:eastAsia="Times New Roman"/>
              </w:rPr>
            </w:pPr>
            <w:r>
              <w:rPr>
                <w:rFonts w:eastAsia="Times New Roman"/>
                <w:color w:val="000000"/>
                <w:sz w:val="14"/>
                <w:szCs w:val="14"/>
              </w:rPr>
              <w:t>92.4 </w:t>
            </w:r>
          </w:p>
        </w:tc>
        <w:tc>
          <w:tcPr>
            <w:tcW w:w="0" w:type="auto"/>
            <w:shd w:val="clear" w:color="auto" w:fill="FFFFFF"/>
            <w:tcMar>
              <w:top w:w="30" w:type="dxa"/>
              <w:left w:w="0" w:type="dxa"/>
              <w:bottom w:w="30" w:type="dxa"/>
              <w:right w:w="20" w:type="dxa"/>
            </w:tcMar>
            <w:vAlign w:val="bottom"/>
            <w:hideMark/>
          </w:tcPr>
          <w:p w14:paraId="1753EC76" w14:textId="77777777" w:rsidR="00000000" w:rsidRDefault="00BF3DBE">
            <w:pPr>
              <w:spacing w:after="100"/>
              <w:jc w:val="right"/>
              <w:rPr>
                <w:rFonts w:eastAsia="Times New Roman"/>
              </w:rPr>
            </w:pPr>
            <w:r>
              <w:rPr>
                <w:rFonts w:eastAsia="Times New Roman"/>
                <w:color w:val="000000"/>
                <w:sz w:val="14"/>
                <w:szCs w:val="14"/>
              </w:rPr>
              <w:t>%</w:t>
            </w:r>
          </w:p>
        </w:tc>
        <w:tc>
          <w:tcPr>
            <w:tcW w:w="0" w:type="auto"/>
            <w:gridSpan w:val="3"/>
            <w:shd w:val="clear" w:color="auto" w:fill="FFFFFF"/>
            <w:tcMar>
              <w:top w:w="0" w:type="dxa"/>
              <w:left w:w="20" w:type="dxa"/>
              <w:bottom w:w="0" w:type="dxa"/>
              <w:right w:w="20" w:type="dxa"/>
            </w:tcMar>
            <w:vAlign w:val="center"/>
            <w:hideMark/>
          </w:tcPr>
          <w:p w14:paraId="09A337D2"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5A13BAB" w14:textId="77777777" w:rsidR="00000000" w:rsidRDefault="00BF3D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57AFACC" w14:textId="77777777" w:rsidR="00000000" w:rsidRDefault="00BF3D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9F41842" w14:textId="77777777" w:rsidR="00000000" w:rsidRDefault="00BF3D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4538601" w14:textId="77777777" w:rsidR="00000000" w:rsidRDefault="00BF3DBE">
            <w:pPr>
              <w:spacing w:after="100"/>
              <w:rPr>
                <w:rFonts w:eastAsia="Times New Roman"/>
                <w:sz w:val="20"/>
                <w:szCs w:val="20"/>
              </w:rPr>
            </w:pPr>
          </w:p>
        </w:tc>
        <w:tc>
          <w:tcPr>
            <w:tcW w:w="0" w:type="auto"/>
            <w:vAlign w:val="center"/>
            <w:hideMark/>
          </w:tcPr>
          <w:p w14:paraId="334888BD" w14:textId="77777777" w:rsidR="00000000" w:rsidRDefault="00BF3DBE">
            <w:pPr>
              <w:spacing w:after="100"/>
              <w:rPr>
                <w:rFonts w:eastAsia="Times New Roman"/>
                <w:sz w:val="20"/>
                <w:szCs w:val="20"/>
              </w:rPr>
            </w:pPr>
          </w:p>
        </w:tc>
      </w:tr>
      <w:tr w:rsidR="00000000" w14:paraId="6A522B22" w14:textId="77777777">
        <w:trPr>
          <w:divId w:val="1920823803"/>
        </w:trPr>
        <w:tc>
          <w:tcPr>
            <w:tcW w:w="0" w:type="auto"/>
            <w:gridSpan w:val="3"/>
            <w:shd w:val="clear" w:color="auto" w:fill="FFFFFF"/>
            <w:tcMar>
              <w:top w:w="30" w:type="dxa"/>
              <w:left w:w="20" w:type="dxa"/>
              <w:bottom w:w="30" w:type="dxa"/>
              <w:right w:w="20" w:type="dxa"/>
            </w:tcMar>
            <w:hideMark/>
          </w:tcPr>
          <w:p w14:paraId="5DC6E65E" w14:textId="77777777" w:rsidR="00000000" w:rsidRDefault="00BF3DBE">
            <w:pPr>
              <w:spacing w:after="100"/>
              <w:jc w:val="center"/>
              <w:rPr>
                <w:rFonts w:eastAsia="Times New Roman"/>
              </w:rPr>
            </w:pPr>
            <w:r>
              <w:rPr>
                <w:rFonts w:eastAsia="Times New Roman"/>
                <w:color w:val="000000"/>
                <w:sz w:val="14"/>
                <w:szCs w:val="14"/>
              </w:rPr>
              <w:t>44</w:t>
            </w:r>
          </w:p>
        </w:tc>
        <w:tc>
          <w:tcPr>
            <w:tcW w:w="0" w:type="auto"/>
            <w:gridSpan w:val="3"/>
            <w:shd w:val="clear" w:color="auto" w:fill="FFFFFF"/>
            <w:tcMar>
              <w:top w:w="0" w:type="dxa"/>
              <w:left w:w="20" w:type="dxa"/>
              <w:bottom w:w="0" w:type="dxa"/>
              <w:right w:w="20" w:type="dxa"/>
            </w:tcMar>
            <w:vAlign w:val="center"/>
            <w:hideMark/>
          </w:tcPr>
          <w:p w14:paraId="32809D3C" w14:textId="77777777" w:rsidR="00000000" w:rsidRDefault="00BF3DBE">
            <w:pPr>
              <w:spacing w:after="100"/>
              <w:jc w:val="center"/>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B1CDA1F" w14:textId="77777777" w:rsidR="00000000" w:rsidRDefault="00BF3D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CE88A23" w14:textId="77777777" w:rsidR="00000000" w:rsidRDefault="00BF3DBE">
            <w:pPr>
              <w:spacing w:after="100"/>
              <w:rPr>
                <w:rFonts w:eastAsia="Times New Roman"/>
                <w:sz w:val="20"/>
                <w:szCs w:val="20"/>
              </w:rPr>
            </w:pPr>
          </w:p>
        </w:tc>
        <w:tc>
          <w:tcPr>
            <w:tcW w:w="0" w:type="auto"/>
            <w:gridSpan w:val="15"/>
            <w:shd w:val="clear" w:color="auto" w:fill="FFFFFF"/>
            <w:tcMar>
              <w:top w:w="30" w:type="dxa"/>
              <w:left w:w="20" w:type="dxa"/>
              <w:bottom w:w="30" w:type="dxa"/>
              <w:right w:w="20" w:type="dxa"/>
            </w:tcMar>
            <w:vAlign w:val="bottom"/>
            <w:hideMark/>
          </w:tcPr>
          <w:p w14:paraId="3008475E" w14:textId="77777777" w:rsidR="00000000" w:rsidRDefault="00BF3DBE">
            <w:pPr>
              <w:spacing w:after="100"/>
              <w:rPr>
                <w:rFonts w:eastAsia="Times New Roman"/>
              </w:rPr>
            </w:pPr>
            <w:r>
              <w:rPr>
                <w:rFonts w:eastAsia="Times New Roman"/>
                <w:b/>
                <w:bCs/>
                <w:color w:val="000000"/>
                <w:sz w:val="14"/>
                <w:szCs w:val="14"/>
              </w:rPr>
              <w:t>Total Regional Town Centers</w:t>
            </w:r>
          </w:p>
        </w:tc>
        <w:tc>
          <w:tcPr>
            <w:tcW w:w="0" w:type="auto"/>
            <w:gridSpan w:val="3"/>
            <w:shd w:val="clear" w:color="auto" w:fill="FFFFFF"/>
            <w:tcMar>
              <w:top w:w="0" w:type="dxa"/>
              <w:left w:w="20" w:type="dxa"/>
              <w:bottom w:w="0" w:type="dxa"/>
              <w:right w:w="20" w:type="dxa"/>
            </w:tcMar>
            <w:vAlign w:val="center"/>
            <w:hideMark/>
          </w:tcPr>
          <w:p w14:paraId="48A6B54B" w14:textId="77777777" w:rsidR="00000000" w:rsidRDefault="00BF3DBE">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hideMark/>
          </w:tcPr>
          <w:p w14:paraId="3E85D769" w14:textId="77777777" w:rsidR="00000000" w:rsidRDefault="00BF3DBE">
            <w:pPr>
              <w:spacing w:after="100"/>
              <w:jc w:val="right"/>
              <w:rPr>
                <w:rFonts w:eastAsia="Times New Roman"/>
              </w:rPr>
            </w:pPr>
            <w:r>
              <w:rPr>
                <w:rFonts w:eastAsia="Times New Roman"/>
                <w:color w:val="000000"/>
                <w:sz w:val="14"/>
                <w:szCs w:val="14"/>
              </w:rPr>
              <w:t>42,822,000 </w:t>
            </w:r>
          </w:p>
        </w:tc>
        <w:tc>
          <w:tcPr>
            <w:tcW w:w="0" w:type="auto"/>
            <w:tcBorders>
              <w:top w:val="single" w:sz="8" w:space="0" w:color="000000"/>
            </w:tcBorders>
            <w:shd w:val="clear" w:color="auto" w:fill="FFFFFF"/>
            <w:tcMar>
              <w:top w:w="30" w:type="dxa"/>
              <w:left w:w="0" w:type="dxa"/>
              <w:bottom w:w="30" w:type="dxa"/>
              <w:right w:w="20" w:type="dxa"/>
            </w:tcMar>
            <w:hideMark/>
          </w:tcPr>
          <w:p w14:paraId="2FA5B6D4"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363BB23" w14:textId="77777777" w:rsidR="00000000" w:rsidRDefault="00BF3DB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hideMark/>
          </w:tcPr>
          <w:p w14:paraId="240ED235" w14:textId="77777777" w:rsidR="00000000" w:rsidRDefault="00BF3DBE">
            <w:pPr>
              <w:spacing w:after="100"/>
              <w:jc w:val="right"/>
              <w:rPr>
                <w:rFonts w:eastAsia="Times New Roman"/>
              </w:rPr>
            </w:pPr>
            <w:r>
              <w:rPr>
                <w:rFonts w:eastAsia="Times New Roman"/>
                <w:color w:val="000000"/>
                <w:sz w:val="14"/>
                <w:szCs w:val="14"/>
              </w:rPr>
              <w:t>22,007,000 </w:t>
            </w:r>
          </w:p>
        </w:tc>
        <w:tc>
          <w:tcPr>
            <w:tcW w:w="0" w:type="auto"/>
            <w:tcBorders>
              <w:top w:val="single" w:sz="8" w:space="0" w:color="000000"/>
            </w:tcBorders>
            <w:shd w:val="clear" w:color="auto" w:fill="FFFFFF"/>
            <w:tcMar>
              <w:top w:w="30" w:type="dxa"/>
              <w:left w:w="0" w:type="dxa"/>
              <w:bottom w:w="30" w:type="dxa"/>
              <w:right w:w="20" w:type="dxa"/>
            </w:tcMar>
            <w:hideMark/>
          </w:tcPr>
          <w:p w14:paraId="67A30056"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350CF36"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E2A4100" w14:textId="77777777" w:rsidR="00000000" w:rsidRDefault="00BF3DBE">
            <w:pPr>
              <w:spacing w:after="100"/>
              <w:jc w:val="right"/>
              <w:rPr>
                <w:rFonts w:eastAsia="Times New Roman"/>
              </w:rPr>
            </w:pPr>
            <w:r>
              <w:rPr>
                <w:rFonts w:eastAsia="Times New Roman"/>
                <w:color w:val="000000"/>
                <w:sz w:val="14"/>
                <w:szCs w:val="14"/>
              </w:rPr>
              <w:t>91.5 </w:t>
            </w:r>
          </w:p>
        </w:tc>
        <w:tc>
          <w:tcPr>
            <w:tcW w:w="0" w:type="auto"/>
            <w:shd w:val="clear" w:color="auto" w:fill="FFFFFF"/>
            <w:tcMar>
              <w:top w:w="30" w:type="dxa"/>
              <w:left w:w="0" w:type="dxa"/>
              <w:bottom w:w="30" w:type="dxa"/>
              <w:right w:w="20" w:type="dxa"/>
            </w:tcMar>
            <w:vAlign w:val="bottom"/>
            <w:hideMark/>
          </w:tcPr>
          <w:p w14:paraId="360C9CE7" w14:textId="77777777" w:rsidR="00000000" w:rsidRDefault="00BF3DBE">
            <w:pPr>
              <w:spacing w:after="100"/>
              <w:jc w:val="right"/>
              <w:rPr>
                <w:rFonts w:eastAsia="Times New Roman"/>
              </w:rPr>
            </w:pPr>
            <w:r>
              <w:rPr>
                <w:rFonts w:eastAsia="Times New Roman"/>
                <w:color w:val="000000"/>
                <w:sz w:val="14"/>
                <w:szCs w:val="14"/>
              </w:rPr>
              <w:t>%</w:t>
            </w:r>
          </w:p>
        </w:tc>
        <w:tc>
          <w:tcPr>
            <w:tcW w:w="0" w:type="auto"/>
            <w:gridSpan w:val="3"/>
            <w:shd w:val="clear" w:color="auto" w:fill="FFFFFF"/>
            <w:tcMar>
              <w:top w:w="0" w:type="dxa"/>
              <w:left w:w="20" w:type="dxa"/>
              <w:bottom w:w="0" w:type="dxa"/>
              <w:right w:w="20" w:type="dxa"/>
            </w:tcMar>
            <w:vAlign w:val="center"/>
            <w:hideMark/>
          </w:tcPr>
          <w:p w14:paraId="1CEC2628"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A809703" w14:textId="77777777" w:rsidR="00000000" w:rsidRDefault="00BF3D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22E16B3" w14:textId="77777777" w:rsidR="00000000" w:rsidRDefault="00BF3D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D2984E0" w14:textId="77777777" w:rsidR="00000000" w:rsidRDefault="00BF3D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CDB79E4" w14:textId="77777777" w:rsidR="00000000" w:rsidRDefault="00BF3DBE">
            <w:pPr>
              <w:spacing w:after="100"/>
              <w:rPr>
                <w:rFonts w:eastAsia="Times New Roman"/>
                <w:sz w:val="20"/>
                <w:szCs w:val="20"/>
              </w:rPr>
            </w:pPr>
          </w:p>
        </w:tc>
        <w:tc>
          <w:tcPr>
            <w:tcW w:w="0" w:type="auto"/>
            <w:vAlign w:val="center"/>
            <w:hideMark/>
          </w:tcPr>
          <w:p w14:paraId="2ADFE49D" w14:textId="77777777" w:rsidR="00000000" w:rsidRDefault="00BF3DBE">
            <w:pPr>
              <w:spacing w:after="100"/>
              <w:rPr>
                <w:rFonts w:eastAsia="Times New Roman"/>
                <w:sz w:val="20"/>
                <w:szCs w:val="20"/>
              </w:rPr>
            </w:pPr>
          </w:p>
        </w:tc>
      </w:tr>
      <w:tr w:rsidR="00000000" w14:paraId="4F24D694" w14:textId="77777777">
        <w:trPr>
          <w:divId w:val="1920823803"/>
        </w:trPr>
        <w:tc>
          <w:tcPr>
            <w:tcW w:w="0" w:type="auto"/>
            <w:gridSpan w:val="3"/>
            <w:shd w:val="clear" w:color="auto" w:fill="CCEEFF"/>
            <w:tcMar>
              <w:top w:w="0" w:type="dxa"/>
              <w:left w:w="20" w:type="dxa"/>
              <w:bottom w:w="0" w:type="dxa"/>
              <w:right w:w="20" w:type="dxa"/>
            </w:tcMar>
            <w:vAlign w:val="center"/>
            <w:hideMark/>
          </w:tcPr>
          <w:p w14:paraId="6D4D97DB"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4C7AAF6" w14:textId="77777777" w:rsidR="00000000" w:rsidRDefault="00BF3DBE">
            <w:pPr>
              <w:spacing w:after="100"/>
              <w:rPr>
                <w:rFonts w:eastAsia="Times New Roman"/>
                <w:sz w:val="20"/>
                <w:szCs w:val="20"/>
              </w:rPr>
            </w:pPr>
          </w:p>
        </w:tc>
        <w:tc>
          <w:tcPr>
            <w:tcW w:w="0" w:type="auto"/>
            <w:gridSpan w:val="21"/>
            <w:shd w:val="clear" w:color="auto" w:fill="CCEEFF"/>
            <w:tcMar>
              <w:top w:w="30" w:type="dxa"/>
              <w:left w:w="20" w:type="dxa"/>
              <w:bottom w:w="30" w:type="dxa"/>
              <w:right w:w="20" w:type="dxa"/>
            </w:tcMar>
            <w:vAlign w:val="bottom"/>
            <w:hideMark/>
          </w:tcPr>
          <w:p w14:paraId="0AF689B2" w14:textId="77777777" w:rsidR="00000000" w:rsidRDefault="00BF3DBE">
            <w:pPr>
              <w:spacing w:after="100"/>
              <w:rPr>
                <w:rFonts w:eastAsia="Times New Roman"/>
              </w:rPr>
            </w:pPr>
            <w:r>
              <w:rPr>
                <w:rFonts w:eastAsia="Times New Roman"/>
                <w:b/>
                <w:bCs/>
                <w:color w:val="000000"/>
                <w:sz w:val="14"/>
                <w:szCs w:val="14"/>
              </w:rPr>
              <w:t>COMMUNITY/POWER SHOPPING CENTERS</w:t>
            </w:r>
          </w:p>
        </w:tc>
        <w:tc>
          <w:tcPr>
            <w:tcW w:w="0" w:type="auto"/>
            <w:gridSpan w:val="3"/>
            <w:shd w:val="clear" w:color="auto" w:fill="CCEEFF"/>
            <w:tcMar>
              <w:top w:w="0" w:type="dxa"/>
              <w:left w:w="20" w:type="dxa"/>
              <w:bottom w:w="0" w:type="dxa"/>
              <w:right w:w="20" w:type="dxa"/>
            </w:tcMar>
            <w:vAlign w:val="center"/>
            <w:hideMark/>
          </w:tcPr>
          <w:p w14:paraId="2F0D1B7A" w14:textId="77777777" w:rsidR="00000000" w:rsidRDefault="00BF3DBE">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4E3D86F"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3F2EE3E" w14:textId="77777777" w:rsidR="00000000" w:rsidRDefault="00BF3DBE">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9AAAB26"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374967E"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ABE1066"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88814D6"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7943247"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B59B426"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B60CDED"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BC8D8D0" w14:textId="77777777" w:rsidR="00000000" w:rsidRDefault="00BF3DBE">
            <w:pPr>
              <w:spacing w:after="100"/>
              <w:rPr>
                <w:rFonts w:eastAsia="Times New Roman"/>
                <w:sz w:val="20"/>
                <w:szCs w:val="20"/>
              </w:rPr>
            </w:pPr>
          </w:p>
        </w:tc>
        <w:tc>
          <w:tcPr>
            <w:tcW w:w="0" w:type="auto"/>
            <w:vAlign w:val="center"/>
            <w:hideMark/>
          </w:tcPr>
          <w:p w14:paraId="533263A0" w14:textId="77777777" w:rsidR="00000000" w:rsidRDefault="00BF3DBE">
            <w:pPr>
              <w:spacing w:after="100"/>
              <w:rPr>
                <w:rFonts w:eastAsia="Times New Roman"/>
                <w:sz w:val="20"/>
                <w:szCs w:val="20"/>
              </w:rPr>
            </w:pPr>
          </w:p>
        </w:tc>
      </w:tr>
      <w:tr w:rsidR="00000000" w14:paraId="62757026" w14:textId="77777777">
        <w:trPr>
          <w:divId w:val="1920823803"/>
        </w:trPr>
        <w:tc>
          <w:tcPr>
            <w:tcW w:w="0" w:type="auto"/>
            <w:gridSpan w:val="3"/>
            <w:shd w:val="clear" w:color="auto" w:fill="FFFFFF"/>
            <w:tcMar>
              <w:top w:w="30" w:type="dxa"/>
              <w:left w:w="20" w:type="dxa"/>
              <w:bottom w:w="30" w:type="dxa"/>
              <w:right w:w="20" w:type="dxa"/>
            </w:tcMar>
            <w:hideMark/>
          </w:tcPr>
          <w:p w14:paraId="5348C35B" w14:textId="77777777" w:rsidR="00000000" w:rsidRDefault="00BF3DBE">
            <w:pPr>
              <w:spacing w:after="100"/>
              <w:jc w:val="center"/>
              <w:rPr>
                <w:rFonts w:eastAsia="Times New Roman"/>
              </w:rPr>
            </w:pPr>
            <w:r>
              <w:rPr>
                <w:rFonts w:eastAsia="Times New Roman"/>
                <w:color w:val="000000"/>
                <w:sz w:val="14"/>
                <w:szCs w:val="14"/>
              </w:rPr>
              <w:t>1</w:t>
            </w:r>
          </w:p>
        </w:tc>
        <w:tc>
          <w:tcPr>
            <w:tcW w:w="0" w:type="auto"/>
            <w:gridSpan w:val="3"/>
            <w:shd w:val="clear" w:color="auto" w:fill="FFFFFF"/>
            <w:tcMar>
              <w:top w:w="0" w:type="dxa"/>
              <w:left w:w="20" w:type="dxa"/>
              <w:bottom w:w="0" w:type="dxa"/>
              <w:right w:w="20" w:type="dxa"/>
            </w:tcMar>
            <w:vAlign w:val="center"/>
            <w:hideMark/>
          </w:tcPr>
          <w:p w14:paraId="297B60DD" w14:textId="77777777" w:rsidR="00000000" w:rsidRDefault="00BF3DBE">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14:paraId="7D3FB9DA" w14:textId="77777777" w:rsidR="00000000" w:rsidRDefault="00BF3DBE">
            <w:pPr>
              <w:spacing w:after="100"/>
              <w:jc w:val="center"/>
              <w:rPr>
                <w:rFonts w:eastAsia="Times New Roman"/>
              </w:rPr>
            </w:pPr>
            <w:r>
              <w:rPr>
                <w:rFonts w:eastAsia="Times New Roman"/>
                <w:color w:val="000000"/>
                <w:sz w:val="14"/>
                <w:szCs w:val="14"/>
              </w:rPr>
              <w:t>50%</w:t>
            </w:r>
          </w:p>
        </w:tc>
        <w:tc>
          <w:tcPr>
            <w:tcW w:w="0" w:type="auto"/>
            <w:gridSpan w:val="3"/>
            <w:shd w:val="clear" w:color="auto" w:fill="FFFFFF"/>
            <w:tcMar>
              <w:top w:w="0" w:type="dxa"/>
              <w:left w:w="20" w:type="dxa"/>
              <w:bottom w:w="0" w:type="dxa"/>
              <w:right w:w="20" w:type="dxa"/>
            </w:tcMar>
            <w:vAlign w:val="center"/>
            <w:hideMark/>
          </w:tcPr>
          <w:p w14:paraId="10C9C98C" w14:textId="77777777" w:rsidR="00000000" w:rsidRDefault="00BF3DBE">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14:paraId="2845C253" w14:textId="77777777" w:rsidR="00000000" w:rsidRDefault="00BF3DBE">
            <w:pPr>
              <w:spacing w:after="100"/>
              <w:rPr>
                <w:rFonts w:eastAsia="Times New Roman"/>
              </w:rPr>
            </w:pPr>
            <w:r>
              <w:rPr>
                <w:rFonts w:eastAsia="Times New Roman"/>
                <w:color w:val="000000"/>
                <w:sz w:val="14"/>
                <w:szCs w:val="14"/>
              </w:rPr>
              <w:t>Atlas Park, The Shops at(11)</w:t>
            </w:r>
          </w:p>
        </w:tc>
        <w:tc>
          <w:tcPr>
            <w:tcW w:w="0" w:type="auto"/>
            <w:gridSpan w:val="3"/>
            <w:shd w:val="clear" w:color="auto" w:fill="FFFFFF"/>
            <w:tcMar>
              <w:top w:w="0" w:type="dxa"/>
              <w:left w:w="20" w:type="dxa"/>
              <w:bottom w:w="0" w:type="dxa"/>
              <w:right w:w="20" w:type="dxa"/>
            </w:tcMar>
            <w:vAlign w:val="center"/>
            <w:hideMark/>
          </w:tcPr>
          <w:p w14:paraId="173CA20D" w14:textId="77777777" w:rsidR="00000000" w:rsidRDefault="00BF3DBE">
            <w:pPr>
              <w:spacing w:after="100"/>
              <w:rPr>
                <w:rFonts w:eastAsia="Times New Roman"/>
              </w:rPr>
            </w:pPr>
          </w:p>
        </w:tc>
        <w:tc>
          <w:tcPr>
            <w:tcW w:w="0" w:type="auto"/>
            <w:gridSpan w:val="3"/>
            <w:shd w:val="clear" w:color="auto" w:fill="FFFFFF"/>
            <w:tcMar>
              <w:top w:w="30" w:type="dxa"/>
              <w:left w:w="20" w:type="dxa"/>
              <w:bottom w:w="30" w:type="dxa"/>
              <w:right w:w="20" w:type="dxa"/>
            </w:tcMar>
            <w:hideMark/>
          </w:tcPr>
          <w:p w14:paraId="0C219389" w14:textId="77777777" w:rsidR="00000000" w:rsidRDefault="00BF3DBE">
            <w:pPr>
              <w:spacing w:after="100"/>
              <w:jc w:val="right"/>
              <w:rPr>
                <w:rFonts w:eastAsia="Times New Roman"/>
              </w:rPr>
            </w:pPr>
            <w:r>
              <w:rPr>
                <w:rFonts w:eastAsia="Times New Roman"/>
                <w:color w:val="000000"/>
                <w:sz w:val="14"/>
                <w:szCs w:val="14"/>
              </w:rPr>
              <w:t>2006/2011</w:t>
            </w:r>
          </w:p>
        </w:tc>
        <w:tc>
          <w:tcPr>
            <w:tcW w:w="0" w:type="auto"/>
            <w:gridSpan w:val="3"/>
            <w:shd w:val="clear" w:color="auto" w:fill="FFFFFF"/>
            <w:tcMar>
              <w:top w:w="0" w:type="dxa"/>
              <w:left w:w="20" w:type="dxa"/>
              <w:bottom w:w="0" w:type="dxa"/>
              <w:right w:w="20" w:type="dxa"/>
            </w:tcMar>
            <w:vAlign w:val="center"/>
            <w:hideMark/>
          </w:tcPr>
          <w:p w14:paraId="7F2594D4" w14:textId="77777777" w:rsidR="00000000" w:rsidRDefault="00BF3DBE">
            <w:pPr>
              <w:spacing w:after="100"/>
              <w:jc w:val="right"/>
              <w:rPr>
                <w:rFonts w:eastAsia="Times New Roman"/>
              </w:rPr>
            </w:pPr>
          </w:p>
        </w:tc>
        <w:tc>
          <w:tcPr>
            <w:tcW w:w="0" w:type="auto"/>
            <w:gridSpan w:val="3"/>
            <w:shd w:val="clear" w:color="auto" w:fill="FFFFFF"/>
            <w:tcMar>
              <w:top w:w="30" w:type="dxa"/>
              <w:left w:w="20" w:type="dxa"/>
              <w:bottom w:w="30" w:type="dxa"/>
              <w:right w:w="20" w:type="dxa"/>
            </w:tcMar>
            <w:hideMark/>
          </w:tcPr>
          <w:p w14:paraId="5FCB93B5" w14:textId="77777777" w:rsidR="00000000" w:rsidRDefault="00BF3DBE">
            <w:pPr>
              <w:spacing w:after="100"/>
              <w:jc w:val="right"/>
              <w:rPr>
                <w:rFonts w:eastAsia="Times New Roman"/>
              </w:rPr>
            </w:pPr>
            <w:r>
              <w:rPr>
                <w:rFonts w:eastAsia="Times New Roman"/>
                <w:color w:val="000000"/>
                <w:sz w:val="14"/>
                <w:szCs w:val="14"/>
              </w:rPr>
              <w:t>2013</w:t>
            </w:r>
          </w:p>
        </w:tc>
        <w:tc>
          <w:tcPr>
            <w:tcW w:w="0" w:type="auto"/>
            <w:gridSpan w:val="3"/>
            <w:shd w:val="clear" w:color="auto" w:fill="FFFFFF"/>
            <w:tcMar>
              <w:top w:w="0" w:type="dxa"/>
              <w:left w:w="20" w:type="dxa"/>
              <w:bottom w:w="0" w:type="dxa"/>
              <w:right w:w="20" w:type="dxa"/>
            </w:tcMar>
            <w:vAlign w:val="center"/>
            <w:hideMark/>
          </w:tcPr>
          <w:p w14:paraId="1FEE68FD" w14:textId="77777777" w:rsidR="00000000" w:rsidRDefault="00BF3DBE">
            <w:pPr>
              <w:spacing w:after="100"/>
              <w:jc w:val="right"/>
              <w:rPr>
                <w:rFonts w:eastAsia="Times New Roman"/>
              </w:rPr>
            </w:pPr>
          </w:p>
        </w:tc>
        <w:tc>
          <w:tcPr>
            <w:tcW w:w="0" w:type="auto"/>
            <w:gridSpan w:val="2"/>
            <w:shd w:val="clear" w:color="auto" w:fill="FFFFFF"/>
            <w:tcMar>
              <w:top w:w="30" w:type="dxa"/>
              <w:left w:w="20" w:type="dxa"/>
              <w:bottom w:w="30" w:type="dxa"/>
              <w:right w:w="0" w:type="dxa"/>
            </w:tcMar>
            <w:hideMark/>
          </w:tcPr>
          <w:p w14:paraId="183E6A69" w14:textId="77777777" w:rsidR="00000000" w:rsidRDefault="00BF3DBE">
            <w:pPr>
              <w:spacing w:after="100"/>
              <w:jc w:val="right"/>
              <w:rPr>
                <w:rFonts w:eastAsia="Times New Roman"/>
              </w:rPr>
            </w:pPr>
            <w:r>
              <w:rPr>
                <w:rFonts w:eastAsia="Times New Roman"/>
                <w:color w:val="000000"/>
                <w:sz w:val="14"/>
                <w:szCs w:val="14"/>
              </w:rPr>
              <w:t>373,000 </w:t>
            </w:r>
          </w:p>
        </w:tc>
        <w:tc>
          <w:tcPr>
            <w:tcW w:w="0" w:type="auto"/>
            <w:shd w:val="clear" w:color="auto" w:fill="FFFFFF"/>
            <w:tcMar>
              <w:top w:w="30" w:type="dxa"/>
              <w:left w:w="0" w:type="dxa"/>
              <w:bottom w:w="30" w:type="dxa"/>
              <w:right w:w="20" w:type="dxa"/>
            </w:tcMar>
            <w:hideMark/>
          </w:tcPr>
          <w:p w14:paraId="2D84EFF9"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FF6F547"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14:paraId="202C8C1F" w14:textId="77777777" w:rsidR="00000000" w:rsidRDefault="00BF3DBE">
            <w:pPr>
              <w:spacing w:after="100"/>
              <w:jc w:val="right"/>
              <w:rPr>
                <w:rFonts w:eastAsia="Times New Roman"/>
              </w:rPr>
            </w:pPr>
            <w:r>
              <w:rPr>
                <w:rFonts w:eastAsia="Times New Roman"/>
                <w:color w:val="000000"/>
                <w:sz w:val="14"/>
                <w:szCs w:val="14"/>
              </w:rPr>
              <w:t>373,000 </w:t>
            </w:r>
          </w:p>
        </w:tc>
        <w:tc>
          <w:tcPr>
            <w:tcW w:w="0" w:type="auto"/>
            <w:shd w:val="clear" w:color="auto" w:fill="FFFFFF"/>
            <w:tcMar>
              <w:top w:w="30" w:type="dxa"/>
              <w:left w:w="0" w:type="dxa"/>
              <w:bottom w:w="30" w:type="dxa"/>
              <w:right w:w="20" w:type="dxa"/>
            </w:tcMar>
            <w:hideMark/>
          </w:tcPr>
          <w:p w14:paraId="6808473E"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0A20864"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14:paraId="0328A944" w14:textId="77777777" w:rsidR="00000000" w:rsidRDefault="00BF3DBE">
            <w:pPr>
              <w:spacing w:after="100"/>
              <w:jc w:val="right"/>
              <w:rPr>
                <w:rFonts w:eastAsia="Times New Roman"/>
              </w:rPr>
            </w:pPr>
            <w:r>
              <w:rPr>
                <w:rFonts w:eastAsia="Times New Roman"/>
                <w:color w:val="000000"/>
                <w:sz w:val="14"/>
                <w:szCs w:val="14"/>
              </w:rPr>
              <w:t>90.1 </w:t>
            </w:r>
          </w:p>
        </w:tc>
        <w:tc>
          <w:tcPr>
            <w:tcW w:w="0" w:type="auto"/>
            <w:shd w:val="clear" w:color="auto" w:fill="FFFFFF"/>
            <w:tcMar>
              <w:top w:w="30" w:type="dxa"/>
              <w:left w:w="0" w:type="dxa"/>
              <w:bottom w:w="30" w:type="dxa"/>
              <w:right w:w="20" w:type="dxa"/>
            </w:tcMar>
            <w:hideMark/>
          </w:tcPr>
          <w:p w14:paraId="49F24D60" w14:textId="77777777" w:rsidR="00000000" w:rsidRDefault="00BF3DBE">
            <w:pPr>
              <w:spacing w:after="100"/>
              <w:jc w:val="right"/>
              <w:rPr>
                <w:rFonts w:eastAsia="Times New Roman"/>
              </w:rPr>
            </w:pPr>
            <w:r>
              <w:rPr>
                <w:rFonts w:eastAsia="Times New Roman"/>
                <w:color w:val="000000"/>
                <w:sz w:val="14"/>
                <w:szCs w:val="14"/>
              </w:rPr>
              <w:t>%</w:t>
            </w:r>
          </w:p>
        </w:tc>
        <w:tc>
          <w:tcPr>
            <w:tcW w:w="0" w:type="auto"/>
            <w:gridSpan w:val="3"/>
            <w:shd w:val="clear" w:color="auto" w:fill="FFFFFF"/>
            <w:tcMar>
              <w:top w:w="0" w:type="dxa"/>
              <w:left w:w="20" w:type="dxa"/>
              <w:bottom w:w="0" w:type="dxa"/>
              <w:right w:w="20" w:type="dxa"/>
            </w:tcMar>
            <w:vAlign w:val="center"/>
            <w:hideMark/>
          </w:tcPr>
          <w:p w14:paraId="6F8F3424" w14:textId="77777777" w:rsidR="00000000" w:rsidRDefault="00BF3DBE">
            <w:pPr>
              <w:spacing w:after="100"/>
              <w:jc w:val="right"/>
              <w:rPr>
                <w:rFonts w:eastAsia="Times New Roman"/>
              </w:rPr>
            </w:pPr>
          </w:p>
        </w:tc>
        <w:tc>
          <w:tcPr>
            <w:tcW w:w="0" w:type="auto"/>
            <w:gridSpan w:val="3"/>
            <w:shd w:val="clear" w:color="auto" w:fill="FFFFFF"/>
            <w:tcMar>
              <w:top w:w="30" w:type="dxa"/>
              <w:left w:w="20" w:type="dxa"/>
              <w:bottom w:w="30" w:type="dxa"/>
              <w:right w:w="20" w:type="dxa"/>
            </w:tcMar>
            <w:hideMark/>
          </w:tcPr>
          <w:p w14:paraId="63D038DF" w14:textId="77777777" w:rsidR="00000000" w:rsidRDefault="00BF3DBE">
            <w:pPr>
              <w:spacing w:after="100"/>
              <w:jc w:val="center"/>
              <w:rPr>
                <w:rFonts w:eastAsia="Times New Roman"/>
              </w:rPr>
            </w:pPr>
            <w:r>
              <w:rPr>
                <w:rFonts w:eastAsia="Times New Roman"/>
                <w:color w:val="000000"/>
                <w:sz w:val="14"/>
                <w:szCs w:val="14"/>
              </w:rPr>
              <w:t>—</w:t>
            </w:r>
          </w:p>
        </w:tc>
        <w:tc>
          <w:tcPr>
            <w:tcW w:w="0" w:type="auto"/>
            <w:gridSpan w:val="3"/>
            <w:shd w:val="clear" w:color="auto" w:fill="FFFFFF"/>
            <w:tcMar>
              <w:top w:w="0" w:type="dxa"/>
              <w:left w:w="20" w:type="dxa"/>
              <w:bottom w:w="0" w:type="dxa"/>
              <w:right w:w="20" w:type="dxa"/>
            </w:tcMar>
            <w:vAlign w:val="center"/>
            <w:hideMark/>
          </w:tcPr>
          <w:p w14:paraId="46229D27" w14:textId="77777777" w:rsidR="00000000" w:rsidRDefault="00BF3DBE">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14:paraId="38F3A85A" w14:textId="77777777" w:rsidR="00000000" w:rsidRDefault="00BF3DBE">
            <w:pPr>
              <w:spacing w:after="100"/>
              <w:jc w:val="center"/>
              <w:rPr>
                <w:rFonts w:eastAsia="Times New Roman"/>
              </w:rPr>
            </w:pPr>
            <w:r>
              <w:rPr>
                <w:rFonts w:eastAsia="Times New Roman"/>
                <w:color w:val="000000"/>
                <w:sz w:val="14"/>
                <w:szCs w:val="14"/>
              </w:rPr>
              <w:t>—</w:t>
            </w:r>
          </w:p>
        </w:tc>
        <w:tc>
          <w:tcPr>
            <w:tcW w:w="0" w:type="auto"/>
            <w:gridSpan w:val="3"/>
            <w:shd w:val="clear" w:color="auto" w:fill="FFFFFF"/>
            <w:tcMar>
              <w:top w:w="0" w:type="dxa"/>
              <w:left w:w="20" w:type="dxa"/>
              <w:bottom w:w="0" w:type="dxa"/>
              <w:right w:w="20" w:type="dxa"/>
            </w:tcMar>
            <w:vAlign w:val="center"/>
            <w:hideMark/>
          </w:tcPr>
          <w:p w14:paraId="768E4D99" w14:textId="77777777" w:rsidR="00000000" w:rsidRDefault="00BF3DBE">
            <w:pPr>
              <w:spacing w:after="100"/>
              <w:jc w:val="center"/>
              <w:rPr>
                <w:rFonts w:eastAsia="Times New Roman"/>
              </w:rPr>
            </w:pPr>
          </w:p>
        </w:tc>
        <w:tc>
          <w:tcPr>
            <w:tcW w:w="0" w:type="auto"/>
            <w:vAlign w:val="center"/>
            <w:hideMark/>
          </w:tcPr>
          <w:p w14:paraId="4C43DCAB" w14:textId="77777777" w:rsidR="00000000" w:rsidRDefault="00BF3DBE">
            <w:pPr>
              <w:spacing w:after="100"/>
              <w:rPr>
                <w:rFonts w:eastAsia="Times New Roman"/>
                <w:sz w:val="20"/>
                <w:szCs w:val="20"/>
              </w:rPr>
            </w:pPr>
          </w:p>
        </w:tc>
      </w:tr>
      <w:tr w:rsidR="00000000" w14:paraId="54216524" w14:textId="77777777">
        <w:trPr>
          <w:divId w:val="1920823803"/>
        </w:trPr>
        <w:tc>
          <w:tcPr>
            <w:tcW w:w="0" w:type="auto"/>
            <w:gridSpan w:val="3"/>
            <w:shd w:val="clear" w:color="auto" w:fill="FFFFFF"/>
            <w:tcMar>
              <w:top w:w="0" w:type="dxa"/>
              <w:left w:w="20" w:type="dxa"/>
              <w:bottom w:w="0" w:type="dxa"/>
              <w:right w:w="20" w:type="dxa"/>
            </w:tcMar>
            <w:vAlign w:val="center"/>
            <w:hideMark/>
          </w:tcPr>
          <w:p w14:paraId="4E5C4E73" w14:textId="77777777" w:rsidR="00000000" w:rsidRDefault="00BF3D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63A7A27" w14:textId="77777777" w:rsidR="00000000" w:rsidRDefault="00BF3D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C6D04FB" w14:textId="77777777" w:rsidR="00000000" w:rsidRDefault="00BF3D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D64F0B8" w14:textId="77777777" w:rsidR="00000000" w:rsidRDefault="00BF3DBE">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hideMark/>
          </w:tcPr>
          <w:p w14:paraId="74738D05" w14:textId="77777777" w:rsidR="00000000" w:rsidRDefault="00BF3DBE">
            <w:pPr>
              <w:spacing w:after="100"/>
              <w:rPr>
                <w:rFonts w:eastAsia="Times New Roman"/>
              </w:rPr>
            </w:pPr>
            <w:r>
              <w:rPr>
                <w:rFonts w:eastAsia="Times New Roman"/>
                <w:color w:val="000000"/>
                <w:sz w:val="14"/>
                <w:szCs w:val="14"/>
              </w:rPr>
              <w:t>Queens, New York</w:t>
            </w:r>
          </w:p>
        </w:tc>
        <w:tc>
          <w:tcPr>
            <w:tcW w:w="0" w:type="auto"/>
            <w:gridSpan w:val="3"/>
            <w:shd w:val="clear" w:color="auto" w:fill="FFFFFF"/>
            <w:tcMar>
              <w:top w:w="0" w:type="dxa"/>
              <w:left w:w="20" w:type="dxa"/>
              <w:bottom w:w="0" w:type="dxa"/>
              <w:right w:w="20" w:type="dxa"/>
            </w:tcMar>
            <w:vAlign w:val="center"/>
            <w:hideMark/>
          </w:tcPr>
          <w:p w14:paraId="0FF5F247" w14:textId="77777777" w:rsidR="00000000" w:rsidRDefault="00BF3DBE">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95C5233" w14:textId="77777777" w:rsidR="00000000" w:rsidRDefault="00BF3D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5CA6883" w14:textId="77777777" w:rsidR="00000000" w:rsidRDefault="00BF3D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1183858" w14:textId="77777777" w:rsidR="00000000" w:rsidRDefault="00BF3D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93637C5" w14:textId="77777777" w:rsidR="00000000" w:rsidRDefault="00BF3D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0067C6C" w14:textId="77777777" w:rsidR="00000000" w:rsidRDefault="00BF3D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3E01EBC" w14:textId="77777777" w:rsidR="00000000" w:rsidRDefault="00BF3D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8081AE3" w14:textId="77777777" w:rsidR="00000000" w:rsidRDefault="00BF3D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9FC7BC3" w14:textId="77777777" w:rsidR="00000000" w:rsidRDefault="00BF3D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624C714" w14:textId="77777777" w:rsidR="00000000" w:rsidRDefault="00BF3D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BF5F893" w14:textId="77777777" w:rsidR="00000000" w:rsidRDefault="00BF3D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64DDC9E" w14:textId="77777777" w:rsidR="00000000" w:rsidRDefault="00BF3D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4158299" w14:textId="77777777" w:rsidR="00000000" w:rsidRDefault="00BF3D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8400252" w14:textId="77777777" w:rsidR="00000000" w:rsidRDefault="00BF3D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AA5DC5C" w14:textId="77777777" w:rsidR="00000000" w:rsidRDefault="00BF3DBE">
            <w:pPr>
              <w:spacing w:after="100"/>
              <w:rPr>
                <w:rFonts w:eastAsia="Times New Roman"/>
                <w:sz w:val="20"/>
                <w:szCs w:val="20"/>
              </w:rPr>
            </w:pPr>
          </w:p>
        </w:tc>
        <w:tc>
          <w:tcPr>
            <w:tcW w:w="0" w:type="auto"/>
            <w:vAlign w:val="center"/>
            <w:hideMark/>
          </w:tcPr>
          <w:p w14:paraId="18035D5D" w14:textId="77777777" w:rsidR="00000000" w:rsidRDefault="00BF3DBE">
            <w:pPr>
              <w:spacing w:after="100"/>
              <w:rPr>
                <w:rFonts w:eastAsia="Times New Roman"/>
                <w:sz w:val="20"/>
                <w:szCs w:val="20"/>
              </w:rPr>
            </w:pPr>
          </w:p>
        </w:tc>
      </w:tr>
      <w:tr w:rsidR="00000000" w14:paraId="2BDFF116" w14:textId="77777777">
        <w:trPr>
          <w:divId w:val="1920823803"/>
        </w:trPr>
        <w:tc>
          <w:tcPr>
            <w:tcW w:w="0" w:type="auto"/>
            <w:gridSpan w:val="3"/>
            <w:shd w:val="clear" w:color="auto" w:fill="CCEEFF"/>
            <w:tcMar>
              <w:top w:w="30" w:type="dxa"/>
              <w:left w:w="20" w:type="dxa"/>
              <w:bottom w:w="30" w:type="dxa"/>
              <w:right w:w="20" w:type="dxa"/>
            </w:tcMar>
            <w:hideMark/>
          </w:tcPr>
          <w:p w14:paraId="2032044D" w14:textId="77777777" w:rsidR="00000000" w:rsidRDefault="00BF3DBE">
            <w:pPr>
              <w:spacing w:after="100"/>
              <w:jc w:val="center"/>
              <w:rPr>
                <w:rFonts w:eastAsia="Times New Roman"/>
              </w:rPr>
            </w:pPr>
            <w:r>
              <w:rPr>
                <w:rFonts w:eastAsia="Times New Roman"/>
                <w:color w:val="000000"/>
                <w:sz w:val="14"/>
                <w:szCs w:val="14"/>
              </w:rPr>
              <w:t>2</w:t>
            </w:r>
          </w:p>
        </w:tc>
        <w:tc>
          <w:tcPr>
            <w:tcW w:w="0" w:type="auto"/>
            <w:gridSpan w:val="3"/>
            <w:shd w:val="clear" w:color="auto" w:fill="CCEEFF"/>
            <w:tcMar>
              <w:top w:w="0" w:type="dxa"/>
              <w:left w:w="20" w:type="dxa"/>
              <w:bottom w:w="0" w:type="dxa"/>
              <w:right w:w="20" w:type="dxa"/>
            </w:tcMar>
            <w:vAlign w:val="center"/>
            <w:hideMark/>
          </w:tcPr>
          <w:p w14:paraId="39DBB8DE" w14:textId="77777777" w:rsidR="00000000" w:rsidRDefault="00BF3DBE">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14:paraId="3D4FEDA5" w14:textId="77777777" w:rsidR="00000000" w:rsidRDefault="00BF3DBE">
            <w:pPr>
              <w:spacing w:after="100"/>
              <w:jc w:val="center"/>
              <w:rPr>
                <w:rFonts w:eastAsia="Times New Roman"/>
              </w:rPr>
            </w:pPr>
            <w:r>
              <w:rPr>
                <w:rFonts w:eastAsia="Times New Roman"/>
                <w:color w:val="000000"/>
                <w:sz w:val="14"/>
                <w:szCs w:val="14"/>
              </w:rPr>
              <w:t>50%</w:t>
            </w:r>
          </w:p>
        </w:tc>
        <w:tc>
          <w:tcPr>
            <w:tcW w:w="0" w:type="auto"/>
            <w:gridSpan w:val="3"/>
            <w:shd w:val="clear" w:color="auto" w:fill="CCEEFF"/>
            <w:tcMar>
              <w:top w:w="0" w:type="dxa"/>
              <w:left w:w="20" w:type="dxa"/>
              <w:bottom w:w="0" w:type="dxa"/>
              <w:right w:w="20" w:type="dxa"/>
            </w:tcMar>
            <w:vAlign w:val="center"/>
            <w:hideMark/>
          </w:tcPr>
          <w:p w14:paraId="3E5CBA58" w14:textId="77777777" w:rsidR="00000000" w:rsidRDefault="00BF3DBE">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14:paraId="06658EED" w14:textId="77777777" w:rsidR="00000000" w:rsidRDefault="00BF3DBE">
            <w:pPr>
              <w:spacing w:after="100"/>
              <w:rPr>
                <w:rFonts w:eastAsia="Times New Roman"/>
              </w:rPr>
            </w:pPr>
            <w:r>
              <w:rPr>
                <w:rFonts w:eastAsia="Times New Roman"/>
                <w:color w:val="000000"/>
                <w:sz w:val="14"/>
                <w:szCs w:val="14"/>
              </w:rPr>
              <w:t>Boulevard Shops(11)</w:t>
            </w:r>
          </w:p>
        </w:tc>
        <w:tc>
          <w:tcPr>
            <w:tcW w:w="0" w:type="auto"/>
            <w:gridSpan w:val="3"/>
            <w:shd w:val="clear" w:color="auto" w:fill="CCEEFF"/>
            <w:tcMar>
              <w:top w:w="0" w:type="dxa"/>
              <w:left w:w="20" w:type="dxa"/>
              <w:bottom w:w="0" w:type="dxa"/>
              <w:right w:w="20" w:type="dxa"/>
            </w:tcMar>
            <w:vAlign w:val="center"/>
            <w:hideMark/>
          </w:tcPr>
          <w:p w14:paraId="0128BC1F" w14:textId="77777777" w:rsidR="00000000" w:rsidRDefault="00BF3DBE">
            <w:pPr>
              <w:spacing w:after="100"/>
              <w:rPr>
                <w:rFonts w:eastAsia="Times New Roman"/>
              </w:rPr>
            </w:pPr>
          </w:p>
        </w:tc>
        <w:tc>
          <w:tcPr>
            <w:tcW w:w="0" w:type="auto"/>
            <w:gridSpan w:val="3"/>
            <w:shd w:val="clear" w:color="auto" w:fill="CCEEFF"/>
            <w:tcMar>
              <w:top w:w="30" w:type="dxa"/>
              <w:left w:w="20" w:type="dxa"/>
              <w:bottom w:w="30" w:type="dxa"/>
              <w:right w:w="20" w:type="dxa"/>
            </w:tcMar>
            <w:hideMark/>
          </w:tcPr>
          <w:p w14:paraId="12C59036" w14:textId="77777777" w:rsidR="00000000" w:rsidRDefault="00BF3DBE">
            <w:pPr>
              <w:spacing w:after="100"/>
              <w:jc w:val="right"/>
              <w:rPr>
                <w:rFonts w:eastAsia="Times New Roman"/>
              </w:rPr>
            </w:pPr>
            <w:r>
              <w:rPr>
                <w:rFonts w:eastAsia="Times New Roman"/>
                <w:color w:val="000000"/>
                <w:sz w:val="14"/>
                <w:szCs w:val="14"/>
              </w:rPr>
              <w:t>2001/2002</w:t>
            </w:r>
          </w:p>
        </w:tc>
        <w:tc>
          <w:tcPr>
            <w:tcW w:w="0" w:type="auto"/>
            <w:gridSpan w:val="3"/>
            <w:shd w:val="clear" w:color="auto" w:fill="CCEEFF"/>
            <w:tcMar>
              <w:top w:w="0" w:type="dxa"/>
              <w:left w:w="20" w:type="dxa"/>
              <w:bottom w:w="0" w:type="dxa"/>
              <w:right w:w="20" w:type="dxa"/>
            </w:tcMar>
            <w:vAlign w:val="center"/>
            <w:hideMark/>
          </w:tcPr>
          <w:p w14:paraId="403A1BC5" w14:textId="77777777" w:rsidR="00000000" w:rsidRDefault="00BF3DBE">
            <w:pPr>
              <w:spacing w:after="100"/>
              <w:jc w:val="right"/>
              <w:rPr>
                <w:rFonts w:eastAsia="Times New Roman"/>
              </w:rPr>
            </w:pPr>
          </w:p>
        </w:tc>
        <w:tc>
          <w:tcPr>
            <w:tcW w:w="0" w:type="auto"/>
            <w:gridSpan w:val="3"/>
            <w:shd w:val="clear" w:color="auto" w:fill="CCEEFF"/>
            <w:tcMar>
              <w:top w:w="30" w:type="dxa"/>
              <w:left w:w="20" w:type="dxa"/>
              <w:bottom w:w="30" w:type="dxa"/>
              <w:right w:w="20" w:type="dxa"/>
            </w:tcMar>
            <w:hideMark/>
          </w:tcPr>
          <w:p w14:paraId="104823BB" w14:textId="77777777" w:rsidR="00000000" w:rsidRDefault="00BF3DBE">
            <w:pPr>
              <w:spacing w:after="100"/>
              <w:jc w:val="right"/>
              <w:rPr>
                <w:rFonts w:eastAsia="Times New Roman"/>
              </w:rPr>
            </w:pPr>
            <w:r>
              <w:rPr>
                <w:rFonts w:eastAsia="Times New Roman"/>
                <w:color w:val="000000"/>
                <w:sz w:val="14"/>
                <w:szCs w:val="14"/>
              </w:rPr>
              <w:t>2004</w:t>
            </w:r>
          </w:p>
        </w:tc>
        <w:tc>
          <w:tcPr>
            <w:tcW w:w="0" w:type="auto"/>
            <w:gridSpan w:val="3"/>
            <w:shd w:val="clear" w:color="auto" w:fill="CCEEFF"/>
            <w:tcMar>
              <w:top w:w="0" w:type="dxa"/>
              <w:left w:w="20" w:type="dxa"/>
              <w:bottom w:w="0" w:type="dxa"/>
              <w:right w:w="20" w:type="dxa"/>
            </w:tcMar>
            <w:vAlign w:val="center"/>
            <w:hideMark/>
          </w:tcPr>
          <w:p w14:paraId="3A8F7FEC" w14:textId="77777777" w:rsidR="00000000" w:rsidRDefault="00BF3DBE">
            <w:pPr>
              <w:spacing w:after="100"/>
              <w:jc w:val="right"/>
              <w:rPr>
                <w:rFonts w:eastAsia="Times New Roman"/>
              </w:rPr>
            </w:pPr>
          </w:p>
        </w:tc>
        <w:tc>
          <w:tcPr>
            <w:tcW w:w="0" w:type="auto"/>
            <w:gridSpan w:val="2"/>
            <w:shd w:val="clear" w:color="auto" w:fill="CCEEFF"/>
            <w:tcMar>
              <w:top w:w="30" w:type="dxa"/>
              <w:left w:w="20" w:type="dxa"/>
              <w:bottom w:w="30" w:type="dxa"/>
              <w:right w:w="0" w:type="dxa"/>
            </w:tcMar>
            <w:hideMark/>
          </w:tcPr>
          <w:p w14:paraId="2E2B430C" w14:textId="77777777" w:rsidR="00000000" w:rsidRDefault="00BF3DBE">
            <w:pPr>
              <w:spacing w:after="100"/>
              <w:jc w:val="right"/>
              <w:rPr>
                <w:rFonts w:eastAsia="Times New Roman"/>
              </w:rPr>
            </w:pPr>
            <w:r>
              <w:rPr>
                <w:rFonts w:eastAsia="Times New Roman"/>
                <w:color w:val="000000"/>
                <w:sz w:val="14"/>
                <w:szCs w:val="14"/>
              </w:rPr>
              <w:t>185,000 </w:t>
            </w:r>
          </w:p>
        </w:tc>
        <w:tc>
          <w:tcPr>
            <w:tcW w:w="0" w:type="auto"/>
            <w:shd w:val="clear" w:color="auto" w:fill="CCEEFF"/>
            <w:tcMar>
              <w:top w:w="30" w:type="dxa"/>
              <w:left w:w="0" w:type="dxa"/>
              <w:bottom w:w="30" w:type="dxa"/>
              <w:right w:w="20" w:type="dxa"/>
            </w:tcMar>
            <w:hideMark/>
          </w:tcPr>
          <w:p w14:paraId="4CB7F3AF"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80C4FA0"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14:paraId="1B5778CE" w14:textId="77777777" w:rsidR="00000000" w:rsidRDefault="00BF3DBE">
            <w:pPr>
              <w:spacing w:after="100"/>
              <w:jc w:val="right"/>
              <w:rPr>
                <w:rFonts w:eastAsia="Times New Roman"/>
              </w:rPr>
            </w:pPr>
            <w:r>
              <w:rPr>
                <w:rFonts w:eastAsia="Times New Roman"/>
                <w:color w:val="000000"/>
                <w:sz w:val="14"/>
                <w:szCs w:val="14"/>
              </w:rPr>
              <w:t>185,000 </w:t>
            </w:r>
          </w:p>
        </w:tc>
        <w:tc>
          <w:tcPr>
            <w:tcW w:w="0" w:type="auto"/>
            <w:shd w:val="clear" w:color="auto" w:fill="CCEEFF"/>
            <w:tcMar>
              <w:top w:w="30" w:type="dxa"/>
              <w:left w:w="0" w:type="dxa"/>
              <w:bottom w:w="30" w:type="dxa"/>
              <w:right w:w="20" w:type="dxa"/>
            </w:tcMar>
            <w:hideMark/>
          </w:tcPr>
          <w:p w14:paraId="05C23BD9"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77EB27A"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14:paraId="2291A01B" w14:textId="77777777" w:rsidR="00000000" w:rsidRDefault="00BF3DBE">
            <w:pPr>
              <w:spacing w:after="100"/>
              <w:jc w:val="right"/>
              <w:rPr>
                <w:rFonts w:eastAsia="Times New Roman"/>
              </w:rPr>
            </w:pPr>
            <w:r>
              <w:rPr>
                <w:rFonts w:eastAsia="Times New Roman"/>
                <w:color w:val="000000"/>
                <w:sz w:val="14"/>
                <w:szCs w:val="14"/>
              </w:rPr>
              <w:t>94.8 </w:t>
            </w:r>
          </w:p>
        </w:tc>
        <w:tc>
          <w:tcPr>
            <w:tcW w:w="0" w:type="auto"/>
            <w:shd w:val="clear" w:color="auto" w:fill="CCEEFF"/>
            <w:tcMar>
              <w:top w:w="30" w:type="dxa"/>
              <w:left w:w="0" w:type="dxa"/>
              <w:bottom w:w="30" w:type="dxa"/>
              <w:right w:w="20" w:type="dxa"/>
            </w:tcMar>
            <w:hideMark/>
          </w:tcPr>
          <w:p w14:paraId="47B7DE9C" w14:textId="77777777" w:rsidR="00000000" w:rsidRDefault="00BF3DBE">
            <w:pPr>
              <w:spacing w:after="100"/>
              <w:jc w:val="right"/>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14:paraId="73E3E65A" w14:textId="77777777" w:rsidR="00000000" w:rsidRDefault="00BF3DBE">
            <w:pPr>
              <w:spacing w:after="100"/>
              <w:jc w:val="right"/>
              <w:rPr>
                <w:rFonts w:eastAsia="Times New Roman"/>
              </w:rPr>
            </w:pPr>
          </w:p>
        </w:tc>
        <w:tc>
          <w:tcPr>
            <w:tcW w:w="0" w:type="auto"/>
            <w:gridSpan w:val="3"/>
            <w:shd w:val="clear" w:color="auto" w:fill="CCEEFF"/>
            <w:tcMar>
              <w:top w:w="30" w:type="dxa"/>
              <w:left w:w="20" w:type="dxa"/>
              <w:bottom w:w="30" w:type="dxa"/>
              <w:right w:w="20" w:type="dxa"/>
            </w:tcMar>
            <w:hideMark/>
          </w:tcPr>
          <w:p w14:paraId="0909092E" w14:textId="77777777" w:rsidR="00000000" w:rsidRDefault="00BF3DBE">
            <w:pPr>
              <w:spacing w:after="100"/>
              <w:jc w:val="center"/>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14:paraId="3AB1CE34" w14:textId="77777777" w:rsidR="00000000" w:rsidRDefault="00BF3DBE">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14:paraId="524065F9" w14:textId="77777777" w:rsidR="00000000" w:rsidRDefault="00BF3DBE">
            <w:pPr>
              <w:spacing w:after="100"/>
              <w:jc w:val="center"/>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14:paraId="0B94ED6F" w14:textId="77777777" w:rsidR="00000000" w:rsidRDefault="00BF3DBE">
            <w:pPr>
              <w:spacing w:after="100"/>
              <w:jc w:val="center"/>
              <w:rPr>
                <w:rFonts w:eastAsia="Times New Roman"/>
              </w:rPr>
            </w:pPr>
          </w:p>
        </w:tc>
        <w:tc>
          <w:tcPr>
            <w:tcW w:w="0" w:type="auto"/>
            <w:vAlign w:val="center"/>
            <w:hideMark/>
          </w:tcPr>
          <w:p w14:paraId="6B6564FB" w14:textId="77777777" w:rsidR="00000000" w:rsidRDefault="00BF3DBE">
            <w:pPr>
              <w:spacing w:after="100"/>
              <w:rPr>
                <w:rFonts w:eastAsia="Times New Roman"/>
                <w:sz w:val="20"/>
                <w:szCs w:val="20"/>
              </w:rPr>
            </w:pPr>
          </w:p>
        </w:tc>
      </w:tr>
      <w:tr w:rsidR="00000000" w14:paraId="223AA79D" w14:textId="77777777">
        <w:trPr>
          <w:divId w:val="1920823803"/>
        </w:trPr>
        <w:tc>
          <w:tcPr>
            <w:tcW w:w="0" w:type="auto"/>
            <w:gridSpan w:val="3"/>
            <w:shd w:val="clear" w:color="auto" w:fill="CCEEFF"/>
            <w:tcMar>
              <w:top w:w="0" w:type="dxa"/>
              <w:left w:w="20" w:type="dxa"/>
              <w:bottom w:w="0" w:type="dxa"/>
              <w:right w:w="20" w:type="dxa"/>
            </w:tcMar>
            <w:vAlign w:val="center"/>
            <w:hideMark/>
          </w:tcPr>
          <w:p w14:paraId="4930B53B"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CA562E9"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FD0739E"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AF02854" w14:textId="77777777" w:rsidR="00000000" w:rsidRDefault="00BF3DBE">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hideMark/>
          </w:tcPr>
          <w:p w14:paraId="0A47CD46" w14:textId="77777777" w:rsidR="00000000" w:rsidRDefault="00BF3DBE">
            <w:pPr>
              <w:spacing w:after="100"/>
              <w:rPr>
                <w:rFonts w:eastAsia="Times New Roman"/>
              </w:rPr>
            </w:pPr>
            <w:r>
              <w:rPr>
                <w:rFonts w:eastAsia="Times New Roman"/>
                <w:color w:val="000000"/>
                <w:sz w:val="14"/>
                <w:szCs w:val="14"/>
              </w:rPr>
              <w:t>Chandler, Arizona</w:t>
            </w:r>
          </w:p>
        </w:tc>
        <w:tc>
          <w:tcPr>
            <w:tcW w:w="0" w:type="auto"/>
            <w:gridSpan w:val="3"/>
            <w:shd w:val="clear" w:color="auto" w:fill="CCEEFF"/>
            <w:tcMar>
              <w:top w:w="0" w:type="dxa"/>
              <w:left w:w="20" w:type="dxa"/>
              <w:bottom w:w="0" w:type="dxa"/>
              <w:right w:w="20" w:type="dxa"/>
            </w:tcMar>
            <w:vAlign w:val="center"/>
            <w:hideMark/>
          </w:tcPr>
          <w:p w14:paraId="7F9AB717" w14:textId="77777777" w:rsidR="00000000" w:rsidRDefault="00BF3DBE">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D6EE430"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23508F0"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7A4B0A2"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41921B3"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32EAA9E"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0543A07"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A42F515"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5C11EF6"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CCDB8A1"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B30DC98"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C8B8079"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ECC5FD9"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185E305"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86312D4" w14:textId="77777777" w:rsidR="00000000" w:rsidRDefault="00BF3DBE">
            <w:pPr>
              <w:spacing w:after="100"/>
              <w:rPr>
                <w:rFonts w:eastAsia="Times New Roman"/>
                <w:sz w:val="20"/>
                <w:szCs w:val="20"/>
              </w:rPr>
            </w:pPr>
          </w:p>
        </w:tc>
        <w:tc>
          <w:tcPr>
            <w:tcW w:w="0" w:type="auto"/>
            <w:vAlign w:val="center"/>
            <w:hideMark/>
          </w:tcPr>
          <w:p w14:paraId="3BD62AF4" w14:textId="77777777" w:rsidR="00000000" w:rsidRDefault="00BF3DBE">
            <w:pPr>
              <w:spacing w:after="100"/>
              <w:rPr>
                <w:rFonts w:eastAsia="Times New Roman"/>
                <w:sz w:val="20"/>
                <w:szCs w:val="20"/>
              </w:rPr>
            </w:pPr>
          </w:p>
        </w:tc>
      </w:tr>
      <w:tr w:rsidR="00000000" w14:paraId="5C3EBA9A" w14:textId="77777777">
        <w:trPr>
          <w:divId w:val="1920823803"/>
          <w:trHeight w:val="360"/>
        </w:trPr>
        <w:tc>
          <w:tcPr>
            <w:tcW w:w="0" w:type="auto"/>
            <w:gridSpan w:val="3"/>
            <w:shd w:val="clear" w:color="auto" w:fill="FFFFFF"/>
            <w:tcMar>
              <w:top w:w="30" w:type="dxa"/>
              <w:left w:w="20" w:type="dxa"/>
              <w:bottom w:w="30" w:type="dxa"/>
              <w:right w:w="20" w:type="dxa"/>
            </w:tcMar>
            <w:hideMark/>
          </w:tcPr>
          <w:p w14:paraId="3F3CE4C3" w14:textId="77777777" w:rsidR="00000000" w:rsidRDefault="00BF3DBE">
            <w:pPr>
              <w:spacing w:after="100"/>
              <w:jc w:val="center"/>
              <w:rPr>
                <w:rFonts w:eastAsia="Times New Roman"/>
              </w:rPr>
            </w:pPr>
            <w:r>
              <w:rPr>
                <w:rFonts w:eastAsia="Times New Roman"/>
                <w:color w:val="000000"/>
                <w:sz w:val="14"/>
                <w:szCs w:val="14"/>
              </w:rPr>
              <w:t>3</w:t>
            </w:r>
          </w:p>
        </w:tc>
        <w:tc>
          <w:tcPr>
            <w:tcW w:w="0" w:type="auto"/>
            <w:gridSpan w:val="3"/>
            <w:shd w:val="clear" w:color="auto" w:fill="FFFFFF"/>
            <w:tcMar>
              <w:top w:w="0" w:type="dxa"/>
              <w:left w:w="20" w:type="dxa"/>
              <w:bottom w:w="0" w:type="dxa"/>
              <w:right w:w="20" w:type="dxa"/>
            </w:tcMar>
            <w:vAlign w:val="center"/>
            <w:hideMark/>
          </w:tcPr>
          <w:p w14:paraId="1E20E58F" w14:textId="77777777" w:rsidR="00000000" w:rsidRDefault="00BF3DBE">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14:paraId="6F1354D2" w14:textId="77777777" w:rsidR="00000000" w:rsidRDefault="00BF3DBE">
            <w:pPr>
              <w:spacing w:after="100"/>
              <w:jc w:val="center"/>
              <w:rPr>
                <w:rFonts w:eastAsia="Times New Roman"/>
              </w:rPr>
            </w:pPr>
            <w:r>
              <w:rPr>
                <w:rFonts w:eastAsia="Times New Roman"/>
                <w:color w:val="000000"/>
                <w:sz w:val="14"/>
                <w:szCs w:val="14"/>
              </w:rPr>
              <w:t>100%</w:t>
            </w:r>
          </w:p>
        </w:tc>
        <w:tc>
          <w:tcPr>
            <w:tcW w:w="0" w:type="auto"/>
            <w:gridSpan w:val="3"/>
            <w:shd w:val="clear" w:color="auto" w:fill="FFFFFF"/>
            <w:tcMar>
              <w:top w:w="0" w:type="dxa"/>
              <w:left w:w="20" w:type="dxa"/>
              <w:bottom w:w="0" w:type="dxa"/>
              <w:right w:w="20" w:type="dxa"/>
            </w:tcMar>
            <w:vAlign w:val="center"/>
            <w:hideMark/>
          </w:tcPr>
          <w:p w14:paraId="53A9ED21" w14:textId="77777777" w:rsidR="00000000" w:rsidRDefault="00BF3DBE">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14:paraId="38FAFA1C" w14:textId="77777777" w:rsidR="00000000" w:rsidRDefault="00BF3DBE">
            <w:pPr>
              <w:spacing w:after="100"/>
              <w:rPr>
                <w:rFonts w:eastAsia="Times New Roman"/>
              </w:rPr>
            </w:pPr>
            <w:r>
              <w:rPr>
                <w:rFonts w:eastAsia="Times New Roman"/>
                <w:color w:val="000000"/>
                <w:sz w:val="14"/>
                <w:szCs w:val="14"/>
              </w:rPr>
              <w:t>Southridge Center(4)(10)</w:t>
            </w:r>
          </w:p>
        </w:tc>
        <w:tc>
          <w:tcPr>
            <w:tcW w:w="0" w:type="auto"/>
            <w:gridSpan w:val="3"/>
            <w:shd w:val="clear" w:color="auto" w:fill="FFFFFF"/>
            <w:tcMar>
              <w:top w:w="0" w:type="dxa"/>
              <w:left w:w="20" w:type="dxa"/>
              <w:bottom w:w="0" w:type="dxa"/>
              <w:right w:w="20" w:type="dxa"/>
            </w:tcMar>
            <w:vAlign w:val="center"/>
            <w:hideMark/>
          </w:tcPr>
          <w:p w14:paraId="0F59C5F6" w14:textId="77777777" w:rsidR="00000000" w:rsidRDefault="00BF3DBE">
            <w:pPr>
              <w:spacing w:after="100"/>
              <w:rPr>
                <w:rFonts w:eastAsia="Times New Roman"/>
              </w:rPr>
            </w:pPr>
          </w:p>
        </w:tc>
        <w:tc>
          <w:tcPr>
            <w:tcW w:w="0" w:type="auto"/>
            <w:gridSpan w:val="3"/>
            <w:shd w:val="clear" w:color="auto" w:fill="FFFFFF"/>
            <w:tcMar>
              <w:top w:w="30" w:type="dxa"/>
              <w:left w:w="20" w:type="dxa"/>
              <w:bottom w:w="30" w:type="dxa"/>
              <w:right w:w="20" w:type="dxa"/>
            </w:tcMar>
            <w:hideMark/>
          </w:tcPr>
          <w:p w14:paraId="020C3448" w14:textId="77777777" w:rsidR="00000000" w:rsidRDefault="00BF3DBE">
            <w:pPr>
              <w:spacing w:after="100"/>
              <w:jc w:val="right"/>
              <w:rPr>
                <w:rFonts w:eastAsia="Times New Roman"/>
              </w:rPr>
            </w:pPr>
            <w:r>
              <w:rPr>
                <w:rFonts w:eastAsia="Times New Roman"/>
                <w:color w:val="000000"/>
                <w:sz w:val="14"/>
                <w:szCs w:val="14"/>
              </w:rPr>
              <w:t>1975/1998</w:t>
            </w:r>
          </w:p>
        </w:tc>
        <w:tc>
          <w:tcPr>
            <w:tcW w:w="0" w:type="auto"/>
            <w:gridSpan w:val="3"/>
            <w:shd w:val="clear" w:color="auto" w:fill="FFFFFF"/>
            <w:tcMar>
              <w:top w:w="0" w:type="dxa"/>
              <w:left w:w="20" w:type="dxa"/>
              <w:bottom w:w="0" w:type="dxa"/>
              <w:right w:w="20" w:type="dxa"/>
            </w:tcMar>
            <w:vAlign w:val="center"/>
            <w:hideMark/>
          </w:tcPr>
          <w:p w14:paraId="293E4D54" w14:textId="77777777" w:rsidR="00000000" w:rsidRDefault="00BF3DBE">
            <w:pPr>
              <w:spacing w:after="100"/>
              <w:jc w:val="right"/>
              <w:rPr>
                <w:rFonts w:eastAsia="Times New Roman"/>
              </w:rPr>
            </w:pPr>
          </w:p>
        </w:tc>
        <w:tc>
          <w:tcPr>
            <w:tcW w:w="0" w:type="auto"/>
            <w:gridSpan w:val="3"/>
            <w:shd w:val="clear" w:color="auto" w:fill="FFFFFF"/>
            <w:tcMar>
              <w:top w:w="30" w:type="dxa"/>
              <w:left w:w="20" w:type="dxa"/>
              <w:bottom w:w="30" w:type="dxa"/>
              <w:right w:w="20" w:type="dxa"/>
            </w:tcMar>
            <w:hideMark/>
          </w:tcPr>
          <w:p w14:paraId="56295892" w14:textId="77777777" w:rsidR="00000000" w:rsidRDefault="00BF3DBE">
            <w:pPr>
              <w:spacing w:after="100"/>
              <w:jc w:val="right"/>
              <w:rPr>
                <w:rFonts w:eastAsia="Times New Roman"/>
              </w:rPr>
            </w:pPr>
            <w:r>
              <w:rPr>
                <w:rFonts w:eastAsia="Times New Roman"/>
                <w:color w:val="000000"/>
                <w:sz w:val="14"/>
                <w:szCs w:val="14"/>
              </w:rPr>
              <w:t>2013</w:t>
            </w:r>
          </w:p>
        </w:tc>
        <w:tc>
          <w:tcPr>
            <w:tcW w:w="0" w:type="auto"/>
            <w:gridSpan w:val="3"/>
            <w:shd w:val="clear" w:color="auto" w:fill="FFFFFF"/>
            <w:tcMar>
              <w:top w:w="0" w:type="dxa"/>
              <w:left w:w="20" w:type="dxa"/>
              <w:bottom w:w="0" w:type="dxa"/>
              <w:right w:w="20" w:type="dxa"/>
            </w:tcMar>
            <w:vAlign w:val="center"/>
            <w:hideMark/>
          </w:tcPr>
          <w:p w14:paraId="0B37CDB5" w14:textId="77777777" w:rsidR="00000000" w:rsidRDefault="00BF3DBE">
            <w:pPr>
              <w:spacing w:after="100"/>
              <w:jc w:val="right"/>
              <w:rPr>
                <w:rFonts w:eastAsia="Times New Roman"/>
              </w:rPr>
            </w:pPr>
          </w:p>
        </w:tc>
        <w:tc>
          <w:tcPr>
            <w:tcW w:w="0" w:type="auto"/>
            <w:gridSpan w:val="2"/>
            <w:shd w:val="clear" w:color="auto" w:fill="FFFFFF"/>
            <w:tcMar>
              <w:top w:w="30" w:type="dxa"/>
              <w:left w:w="20" w:type="dxa"/>
              <w:bottom w:w="30" w:type="dxa"/>
              <w:right w:w="0" w:type="dxa"/>
            </w:tcMar>
            <w:hideMark/>
          </w:tcPr>
          <w:p w14:paraId="76DB451C" w14:textId="77777777" w:rsidR="00000000" w:rsidRDefault="00BF3DBE">
            <w:pPr>
              <w:spacing w:after="100"/>
              <w:jc w:val="right"/>
              <w:rPr>
                <w:rFonts w:eastAsia="Times New Roman"/>
              </w:rPr>
            </w:pPr>
            <w:r>
              <w:rPr>
                <w:rFonts w:eastAsia="Times New Roman"/>
                <w:color w:val="000000"/>
                <w:sz w:val="14"/>
                <w:szCs w:val="14"/>
              </w:rPr>
              <w:t>801,000 </w:t>
            </w:r>
          </w:p>
        </w:tc>
        <w:tc>
          <w:tcPr>
            <w:tcW w:w="0" w:type="auto"/>
            <w:shd w:val="clear" w:color="auto" w:fill="FFFFFF"/>
            <w:tcMar>
              <w:top w:w="30" w:type="dxa"/>
              <w:left w:w="0" w:type="dxa"/>
              <w:bottom w:w="30" w:type="dxa"/>
              <w:right w:w="20" w:type="dxa"/>
            </w:tcMar>
            <w:hideMark/>
          </w:tcPr>
          <w:p w14:paraId="54F73164"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A2EAAA9"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14:paraId="5B55ED5C" w14:textId="77777777" w:rsidR="00000000" w:rsidRDefault="00BF3DBE">
            <w:pPr>
              <w:spacing w:after="100"/>
              <w:jc w:val="right"/>
              <w:rPr>
                <w:rFonts w:eastAsia="Times New Roman"/>
              </w:rPr>
            </w:pPr>
            <w:r>
              <w:rPr>
                <w:rFonts w:eastAsia="Times New Roman"/>
                <w:color w:val="000000"/>
                <w:sz w:val="14"/>
                <w:szCs w:val="14"/>
              </w:rPr>
              <w:t>520,000 </w:t>
            </w:r>
          </w:p>
        </w:tc>
        <w:tc>
          <w:tcPr>
            <w:tcW w:w="0" w:type="auto"/>
            <w:shd w:val="clear" w:color="auto" w:fill="FFFFFF"/>
            <w:tcMar>
              <w:top w:w="30" w:type="dxa"/>
              <w:left w:w="0" w:type="dxa"/>
              <w:bottom w:w="30" w:type="dxa"/>
              <w:right w:w="20" w:type="dxa"/>
            </w:tcMar>
            <w:hideMark/>
          </w:tcPr>
          <w:p w14:paraId="0A7FC5B5"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2D057B7"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14:paraId="6DC1F2B3" w14:textId="77777777" w:rsidR="00000000" w:rsidRDefault="00BF3DBE">
            <w:pPr>
              <w:spacing w:after="100"/>
              <w:jc w:val="right"/>
              <w:rPr>
                <w:rFonts w:eastAsia="Times New Roman"/>
              </w:rPr>
            </w:pPr>
            <w:r>
              <w:rPr>
                <w:rFonts w:eastAsia="Times New Roman"/>
                <w:color w:val="000000"/>
                <w:sz w:val="14"/>
                <w:szCs w:val="14"/>
              </w:rPr>
              <w:t>77.6 </w:t>
            </w:r>
          </w:p>
        </w:tc>
        <w:tc>
          <w:tcPr>
            <w:tcW w:w="0" w:type="auto"/>
            <w:shd w:val="clear" w:color="auto" w:fill="FFFFFF"/>
            <w:tcMar>
              <w:top w:w="30" w:type="dxa"/>
              <w:left w:w="0" w:type="dxa"/>
              <w:bottom w:w="30" w:type="dxa"/>
              <w:right w:w="20" w:type="dxa"/>
            </w:tcMar>
            <w:hideMark/>
          </w:tcPr>
          <w:p w14:paraId="4488BA75" w14:textId="77777777" w:rsidR="00000000" w:rsidRDefault="00BF3DBE">
            <w:pPr>
              <w:spacing w:after="100"/>
              <w:jc w:val="right"/>
              <w:rPr>
                <w:rFonts w:eastAsia="Times New Roman"/>
              </w:rPr>
            </w:pPr>
            <w:r>
              <w:rPr>
                <w:rFonts w:eastAsia="Times New Roman"/>
                <w:color w:val="000000"/>
                <w:sz w:val="14"/>
                <w:szCs w:val="14"/>
              </w:rPr>
              <w:t>%</w:t>
            </w:r>
          </w:p>
        </w:tc>
        <w:tc>
          <w:tcPr>
            <w:tcW w:w="0" w:type="auto"/>
            <w:gridSpan w:val="3"/>
            <w:shd w:val="clear" w:color="auto" w:fill="FFFFFF"/>
            <w:tcMar>
              <w:top w:w="0" w:type="dxa"/>
              <w:left w:w="20" w:type="dxa"/>
              <w:bottom w:w="0" w:type="dxa"/>
              <w:right w:w="20" w:type="dxa"/>
            </w:tcMar>
            <w:vAlign w:val="center"/>
            <w:hideMark/>
          </w:tcPr>
          <w:p w14:paraId="4C65F70A" w14:textId="77777777" w:rsidR="00000000" w:rsidRDefault="00BF3DBE">
            <w:pPr>
              <w:spacing w:after="100"/>
              <w:jc w:val="right"/>
              <w:rPr>
                <w:rFonts w:eastAsia="Times New Roman"/>
              </w:rPr>
            </w:pPr>
          </w:p>
        </w:tc>
        <w:tc>
          <w:tcPr>
            <w:tcW w:w="0" w:type="auto"/>
            <w:gridSpan w:val="3"/>
            <w:vMerge w:val="restart"/>
            <w:shd w:val="clear" w:color="auto" w:fill="FFFFFF"/>
            <w:tcMar>
              <w:top w:w="30" w:type="dxa"/>
              <w:left w:w="20" w:type="dxa"/>
              <w:bottom w:w="30" w:type="dxa"/>
              <w:right w:w="20" w:type="dxa"/>
            </w:tcMar>
            <w:hideMark/>
          </w:tcPr>
          <w:p w14:paraId="7EC320FB" w14:textId="77777777" w:rsidR="00000000" w:rsidRDefault="00BF3DBE">
            <w:pPr>
              <w:spacing w:after="100"/>
              <w:jc w:val="center"/>
              <w:rPr>
                <w:rFonts w:eastAsia="Times New Roman"/>
              </w:rPr>
            </w:pPr>
            <w:r>
              <w:rPr>
                <w:rFonts w:eastAsia="Times New Roman"/>
                <w:color w:val="000000"/>
                <w:sz w:val="14"/>
                <w:szCs w:val="14"/>
              </w:rPr>
              <w:t>Des Moines Area Community College</w:t>
            </w:r>
          </w:p>
        </w:tc>
        <w:tc>
          <w:tcPr>
            <w:tcW w:w="0" w:type="auto"/>
            <w:gridSpan w:val="3"/>
            <w:shd w:val="clear" w:color="auto" w:fill="FFFFFF"/>
            <w:tcMar>
              <w:top w:w="0" w:type="dxa"/>
              <w:left w:w="20" w:type="dxa"/>
              <w:bottom w:w="0" w:type="dxa"/>
              <w:right w:w="20" w:type="dxa"/>
            </w:tcMar>
            <w:vAlign w:val="center"/>
            <w:hideMark/>
          </w:tcPr>
          <w:p w14:paraId="1ED54209" w14:textId="77777777" w:rsidR="00000000" w:rsidRDefault="00BF3DBE">
            <w:pPr>
              <w:spacing w:after="100"/>
              <w:jc w:val="center"/>
              <w:rPr>
                <w:rFonts w:eastAsia="Times New Roman"/>
              </w:rPr>
            </w:pPr>
          </w:p>
        </w:tc>
        <w:tc>
          <w:tcPr>
            <w:tcW w:w="0" w:type="auto"/>
            <w:gridSpan w:val="3"/>
            <w:vMerge w:val="restart"/>
            <w:shd w:val="clear" w:color="auto" w:fill="FFFFFF"/>
            <w:tcMar>
              <w:top w:w="30" w:type="dxa"/>
              <w:left w:w="20" w:type="dxa"/>
              <w:bottom w:w="30" w:type="dxa"/>
              <w:right w:w="20" w:type="dxa"/>
            </w:tcMar>
            <w:hideMark/>
          </w:tcPr>
          <w:p w14:paraId="765308B1" w14:textId="77777777" w:rsidR="00000000" w:rsidRDefault="00BF3DBE">
            <w:pPr>
              <w:spacing w:after="100"/>
              <w:jc w:val="center"/>
              <w:rPr>
                <w:rFonts w:eastAsia="Times New Roman"/>
              </w:rPr>
            </w:pPr>
            <w:r>
              <w:rPr>
                <w:rFonts w:eastAsia="Times New Roman"/>
                <w:color w:val="000000"/>
                <w:sz w:val="14"/>
                <w:szCs w:val="14"/>
              </w:rPr>
              <w:t>Target</w:t>
            </w:r>
          </w:p>
        </w:tc>
        <w:tc>
          <w:tcPr>
            <w:tcW w:w="0" w:type="auto"/>
            <w:gridSpan w:val="3"/>
            <w:shd w:val="clear" w:color="auto" w:fill="FFFFFF"/>
            <w:tcMar>
              <w:top w:w="0" w:type="dxa"/>
              <w:left w:w="20" w:type="dxa"/>
              <w:bottom w:w="0" w:type="dxa"/>
              <w:right w:w="20" w:type="dxa"/>
            </w:tcMar>
            <w:vAlign w:val="center"/>
            <w:hideMark/>
          </w:tcPr>
          <w:p w14:paraId="6A815BB2" w14:textId="77777777" w:rsidR="00000000" w:rsidRDefault="00BF3DBE">
            <w:pPr>
              <w:spacing w:after="100"/>
              <w:jc w:val="center"/>
              <w:rPr>
                <w:rFonts w:eastAsia="Times New Roman"/>
              </w:rPr>
            </w:pPr>
          </w:p>
        </w:tc>
        <w:tc>
          <w:tcPr>
            <w:tcW w:w="0" w:type="auto"/>
            <w:vAlign w:val="center"/>
            <w:hideMark/>
          </w:tcPr>
          <w:p w14:paraId="7FA79CFE" w14:textId="77777777" w:rsidR="00000000" w:rsidRDefault="00BF3DBE">
            <w:pPr>
              <w:spacing w:after="100"/>
              <w:rPr>
                <w:rFonts w:eastAsia="Times New Roman"/>
                <w:sz w:val="20"/>
                <w:szCs w:val="20"/>
              </w:rPr>
            </w:pPr>
          </w:p>
        </w:tc>
      </w:tr>
      <w:tr w:rsidR="00000000" w14:paraId="5E311A03" w14:textId="77777777">
        <w:trPr>
          <w:divId w:val="1920823803"/>
          <w:trHeight w:val="300"/>
        </w:trPr>
        <w:tc>
          <w:tcPr>
            <w:tcW w:w="0" w:type="auto"/>
            <w:gridSpan w:val="3"/>
            <w:shd w:val="clear" w:color="auto" w:fill="FFFFFF"/>
            <w:tcMar>
              <w:top w:w="0" w:type="dxa"/>
              <w:left w:w="20" w:type="dxa"/>
              <w:bottom w:w="0" w:type="dxa"/>
              <w:right w:w="20" w:type="dxa"/>
            </w:tcMar>
            <w:vAlign w:val="center"/>
            <w:hideMark/>
          </w:tcPr>
          <w:p w14:paraId="6D89895F" w14:textId="77777777" w:rsidR="00000000" w:rsidRDefault="00BF3D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0680323" w14:textId="77777777" w:rsidR="00000000" w:rsidRDefault="00BF3D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14D38D8" w14:textId="77777777" w:rsidR="00000000" w:rsidRDefault="00BF3D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A8A9C39" w14:textId="77777777" w:rsidR="00000000" w:rsidRDefault="00BF3DBE">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hideMark/>
          </w:tcPr>
          <w:p w14:paraId="429803CF" w14:textId="77777777" w:rsidR="00000000" w:rsidRDefault="00BF3DBE">
            <w:pPr>
              <w:spacing w:after="100"/>
              <w:rPr>
                <w:rFonts w:eastAsia="Times New Roman"/>
              </w:rPr>
            </w:pPr>
            <w:r>
              <w:rPr>
                <w:rFonts w:eastAsia="Times New Roman"/>
                <w:color w:val="000000"/>
                <w:sz w:val="14"/>
                <w:szCs w:val="14"/>
              </w:rPr>
              <w:t>Des Moines, Iowa</w:t>
            </w:r>
          </w:p>
        </w:tc>
        <w:tc>
          <w:tcPr>
            <w:tcW w:w="0" w:type="auto"/>
            <w:gridSpan w:val="3"/>
            <w:shd w:val="clear" w:color="auto" w:fill="FFFFFF"/>
            <w:tcMar>
              <w:top w:w="0" w:type="dxa"/>
              <w:left w:w="20" w:type="dxa"/>
              <w:bottom w:w="0" w:type="dxa"/>
              <w:right w:w="20" w:type="dxa"/>
            </w:tcMar>
            <w:vAlign w:val="center"/>
            <w:hideMark/>
          </w:tcPr>
          <w:p w14:paraId="5CD6F284" w14:textId="77777777" w:rsidR="00000000" w:rsidRDefault="00BF3DBE">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D229562" w14:textId="77777777" w:rsidR="00000000" w:rsidRDefault="00BF3D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2C9ABDD" w14:textId="77777777" w:rsidR="00000000" w:rsidRDefault="00BF3D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DD32044" w14:textId="77777777" w:rsidR="00000000" w:rsidRDefault="00BF3D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789A898" w14:textId="77777777" w:rsidR="00000000" w:rsidRDefault="00BF3D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715AB88" w14:textId="77777777" w:rsidR="00000000" w:rsidRDefault="00BF3D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56251DB" w14:textId="77777777" w:rsidR="00000000" w:rsidRDefault="00BF3D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7EB030B" w14:textId="77777777" w:rsidR="00000000" w:rsidRDefault="00BF3D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DE09795" w14:textId="77777777" w:rsidR="00000000" w:rsidRDefault="00BF3D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C24201F" w14:textId="77777777" w:rsidR="00000000" w:rsidRDefault="00BF3D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0F11BCF" w14:textId="77777777" w:rsidR="00000000" w:rsidRDefault="00BF3DBE">
            <w:pPr>
              <w:spacing w:after="100"/>
              <w:rPr>
                <w:rFonts w:eastAsia="Times New Roman"/>
                <w:sz w:val="20"/>
                <w:szCs w:val="20"/>
              </w:rPr>
            </w:pPr>
          </w:p>
        </w:tc>
        <w:tc>
          <w:tcPr>
            <w:tcW w:w="0" w:type="auto"/>
            <w:gridSpan w:val="3"/>
            <w:vMerge/>
            <w:vAlign w:val="center"/>
            <w:hideMark/>
          </w:tcPr>
          <w:p w14:paraId="3CC47FCF" w14:textId="77777777" w:rsidR="00000000" w:rsidRDefault="00BF3DBE">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967F719" w14:textId="77777777" w:rsidR="00000000" w:rsidRDefault="00BF3DBE">
            <w:pPr>
              <w:spacing w:after="100"/>
              <w:rPr>
                <w:rFonts w:eastAsia="Times New Roman"/>
                <w:sz w:val="20"/>
                <w:szCs w:val="20"/>
              </w:rPr>
            </w:pPr>
          </w:p>
        </w:tc>
        <w:tc>
          <w:tcPr>
            <w:tcW w:w="0" w:type="auto"/>
            <w:gridSpan w:val="3"/>
            <w:vMerge/>
            <w:vAlign w:val="center"/>
            <w:hideMark/>
          </w:tcPr>
          <w:p w14:paraId="047F69A7" w14:textId="77777777" w:rsidR="00000000" w:rsidRDefault="00BF3DBE">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704F0E7" w14:textId="77777777" w:rsidR="00000000" w:rsidRDefault="00BF3DBE">
            <w:pPr>
              <w:spacing w:after="100"/>
              <w:rPr>
                <w:rFonts w:eastAsia="Times New Roman"/>
                <w:sz w:val="20"/>
                <w:szCs w:val="20"/>
              </w:rPr>
            </w:pPr>
          </w:p>
        </w:tc>
        <w:tc>
          <w:tcPr>
            <w:tcW w:w="0" w:type="auto"/>
            <w:vAlign w:val="center"/>
            <w:hideMark/>
          </w:tcPr>
          <w:p w14:paraId="039AA178" w14:textId="77777777" w:rsidR="00000000" w:rsidRDefault="00BF3DBE">
            <w:pPr>
              <w:spacing w:after="100"/>
              <w:rPr>
                <w:rFonts w:eastAsia="Times New Roman"/>
                <w:sz w:val="20"/>
                <w:szCs w:val="20"/>
              </w:rPr>
            </w:pPr>
          </w:p>
        </w:tc>
      </w:tr>
      <w:tr w:rsidR="00000000" w14:paraId="19D0DCD0" w14:textId="77777777">
        <w:trPr>
          <w:divId w:val="1920823803"/>
          <w:trHeight w:val="360"/>
        </w:trPr>
        <w:tc>
          <w:tcPr>
            <w:tcW w:w="0" w:type="auto"/>
            <w:gridSpan w:val="3"/>
            <w:shd w:val="clear" w:color="auto" w:fill="CCEEFF"/>
            <w:tcMar>
              <w:top w:w="30" w:type="dxa"/>
              <w:left w:w="20" w:type="dxa"/>
              <w:bottom w:w="30" w:type="dxa"/>
              <w:right w:w="20" w:type="dxa"/>
            </w:tcMar>
            <w:hideMark/>
          </w:tcPr>
          <w:p w14:paraId="1CBFBF62" w14:textId="77777777" w:rsidR="00000000" w:rsidRDefault="00BF3DBE">
            <w:pPr>
              <w:spacing w:after="100"/>
              <w:jc w:val="center"/>
              <w:rPr>
                <w:rFonts w:eastAsia="Times New Roman"/>
              </w:rPr>
            </w:pPr>
            <w:r>
              <w:rPr>
                <w:rFonts w:eastAsia="Times New Roman"/>
                <w:color w:val="000000"/>
                <w:sz w:val="14"/>
                <w:szCs w:val="14"/>
              </w:rPr>
              <w:t>4</w:t>
            </w:r>
          </w:p>
        </w:tc>
        <w:tc>
          <w:tcPr>
            <w:tcW w:w="0" w:type="auto"/>
            <w:gridSpan w:val="3"/>
            <w:shd w:val="clear" w:color="auto" w:fill="CCEEFF"/>
            <w:tcMar>
              <w:top w:w="0" w:type="dxa"/>
              <w:left w:w="20" w:type="dxa"/>
              <w:bottom w:w="0" w:type="dxa"/>
              <w:right w:w="20" w:type="dxa"/>
            </w:tcMar>
            <w:vAlign w:val="center"/>
            <w:hideMark/>
          </w:tcPr>
          <w:p w14:paraId="031DC15C" w14:textId="77777777" w:rsidR="00000000" w:rsidRDefault="00BF3DBE">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14:paraId="278FA716" w14:textId="77777777" w:rsidR="00000000" w:rsidRDefault="00BF3DBE">
            <w:pPr>
              <w:spacing w:after="100"/>
              <w:jc w:val="center"/>
              <w:rPr>
                <w:rFonts w:eastAsia="Times New Roman"/>
              </w:rPr>
            </w:pPr>
            <w:r>
              <w:rPr>
                <w:rFonts w:eastAsia="Times New Roman"/>
                <w:color w:val="000000"/>
                <w:sz w:val="14"/>
                <w:szCs w:val="14"/>
              </w:rPr>
              <w:t>100%</w:t>
            </w:r>
          </w:p>
        </w:tc>
        <w:tc>
          <w:tcPr>
            <w:tcW w:w="0" w:type="auto"/>
            <w:gridSpan w:val="3"/>
            <w:shd w:val="clear" w:color="auto" w:fill="CCEEFF"/>
            <w:tcMar>
              <w:top w:w="0" w:type="dxa"/>
              <w:left w:w="20" w:type="dxa"/>
              <w:bottom w:w="0" w:type="dxa"/>
              <w:right w:w="20" w:type="dxa"/>
            </w:tcMar>
            <w:vAlign w:val="center"/>
            <w:hideMark/>
          </w:tcPr>
          <w:p w14:paraId="4D09C778" w14:textId="77777777" w:rsidR="00000000" w:rsidRDefault="00BF3DBE">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14:paraId="0B361439" w14:textId="77777777" w:rsidR="00000000" w:rsidRDefault="00BF3DBE">
            <w:pPr>
              <w:spacing w:after="100"/>
              <w:rPr>
                <w:rFonts w:eastAsia="Times New Roman"/>
              </w:rPr>
            </w:pPr>
            <w:r>
              <w:rPr>
                <w:rFonts w:eastAsia="Times New Roman"/>
                <w:color w:val="000000"/>
                <w:sz w:val="14"/>
                <w:szCs w:val="14"/>
              </w:rPr>
              <w:t>Superstition Springs Power Center(10)</w:t>
            </w:r>
          </w:p>
        </w:tc>
        <w:tc>
          <w:tcPr>
            <w:tcW w:w="0" w:type="auto"/>
            <w:gridSpan w:val="3"/>
            <w:shd w:val="clear" w:color="auto" w:fill="CCEEFF"/>
            <w:tcMar>
              <w:top w:w="0" w:type="dxa"/>
              <w:left w:w="20" w:type="dxa"/>
              <w:bottom w:w="0" w:type="dxa"/>
              <w:right w:w="20" w:type="dxa"/>
            </w:tcMar>
            <w:vAlign w:val="center"/>
            <w:hideMark/>
          </w:tcPr>
          <w:p w14:paraId="34B28914" w14:textId="77777777" w:rsidR="00000000" w:rsidRDefault="00BF3DBE">
            <w:pPr>
              <w:spacing w:after="100"/>
              <w:rPr>
                <w:rFonts w:eastAsia="Times New Roman"/>
              </w:rPr>
            </w:pPr>
          </w:p>
        </w:tc>
        <w:tc>
          <w:tcPr>
            <w:tcW w:w="0" w:type="auto"/>
            <w:gridSpan w:val="3"/>
            <w:shd w:val="clear" w:color="auto" w:fill="CCEEFF"/>
            <w:tcMar>
              <w:top w:w="30" w:type="dxa"/>
              <w:left w:w="20" w:type="dxa"/>
              <w:bottom w:w="30" w:type="dxa"/>
              <w:right w:w="20" w:type="dxa"/>
            </w:tcMar>
            <w:hideMark/>
          </w:tcPr>
          <w:p w14:paraId="40418AD9" w14:textId="77777777" w:rsidR="00000000" w:rsidRDefault="00BF3DBE">
            <w:pPr>
              <w:spacing w:after="100"/>
              <w:jc w:val="right"/>
              <w:rPr>
                <w:rFonts w:eastAsia="Times New Roman"/>
              </w:rPr>
            </w:pPr>
            <w:r>
              <w:rPr>
                <w:rFonts w:eastAsia="Times New Roman"/>
                <w:color w:val="000000"/>
                <w:sz w:val="14"/>
                <w:szCs w:val="14"/>
              </w:rPr>
              <w:t>1990/2002</w:t>
            </w:r>
          </w:p>
        </w:tc>
        <w:tc>
          <w:tcPr>
            <w:tcW w:w="0" w:type="auto"/>
            <w:gridSpan w:val="3"/>
            <w:shd w:val="clear" w:color="auto" w:fill="CCEEFF"/>
            <w:tcMar>
              <w:top w:w="0" w:type="dxa"/>
              <w:left w:w="20" w:type="dxa"/>
              <w:bottom w:w="0" w:type="dxa"/>
              <w:right w:w="20" w:type="dxa"/>
            </w:tcMar>
            <w:vAlign w:val="center"/>
            <w:hideMark/>
          </w:tcPr>
          <w:p w14:paraId="2D7884B8" w14:textId="77777777" w:rsidR="00000000" w:rsidRDefault="00BF3DBE">
            <w:pPr>
              <w:spacing w:after="100"/>
              <w:jc w:val="right"/>
              <w:rPr>
                <w:rFonts w:eastAsia="Times New Roman"/>
              </w:rPr>
            </w:pPr>
          </w:p>
        </w:tc>
        <w:tc>
          <w:tcPr>
            <w:tcW w:w="0" w:type="auto"/>
            <w:gridSpan w:val="3"/>
            <w:shd w:val="clear" w:color="auto" w:fill="CCEEFF"/>
            <w:tcMar>
              <w:top w:w="30" w:type="dxa"/>
              <w:left w:w="20" w:type="dxa"/>
              <w:bottom w:w="30" w:type="dxa"/>
              <w:right w:w="20" w:type="dxa"/>
            </w:tcMar>
            <w:hideMark/>
          </w:tcPr>
          <w:p w14:paraId="0388512D" w14:textId="77777777" w:rsidR="00000000" w:rsidRDefault="00BF3DBE">
            <w:pPr>
              <w:spacing w:after="100"/>
              <w:jc w:val="right"/>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14:paraId="1F9EE605" w14:textId="77777777" w:rsidR="00000000" w:rsidRDefault="00BF3DBE">
            <w:pPr>
              <w:spacing w:after="100"/>
              <w:jc w:val="right"/>
              <w:rPr>
                <w:rFonts w:eastAsia="Times New Roman"/>
              </w:rPr>
            </w:pPr>
          </w:p>
        </w:tc>
        <w:tc>
          <w:tcPr>
            <w:tcW w:w="0" w:type="auto"/>
            <w:gridSpan w:val="2"/>
            <w:shd w:val="clear" w:color="auto" w:fill="CCEEFF"/>
            <w:tcMar>
              <w:top w:w="30" w:type="dxa"/>
              <w:left w:w="20" w:type="dxa"/>
              <w:bottom w:w="30" w:type="dxa"/>
              <w:right w:w="0" w:type="dxa"/>
            </w:tcMar>
            <w:hideMark/>
          </w:tcPr>
          <w:p w14:paraId="2DEB09E9" w14:textId="77777777" w:rsidR="00000000" w:rsidRDefault="00BF3DBE">
            <w:pPr>
              <w:spacing w:after="100"/>
              <w:jc w:val="right"/>
              <w:rPr>
                <w:rFonts w:eastAsia="Times New Roman"/>
              </w:rPr>
            </w:pPr>
            <w:r>
              <w:rPr>
                <w:rFonts w:eastAsia="Times New Roman"/>
                <w:color w:val="000000"/>
                <w:sz w:val="14"/>
                <w:szCs w:val="14"/>
              </w:rPr>
              <w:t>206,000 </w:t>
            </w:r>
          </w:p>
        </w:tc>
        <w:tc>
          <w:tcPr>
            <w:tcW w:w="0" w:type="auto"/>
            <w:shd w:val="clear" w:color="auto" w:fill="CCEEFF"/>
            <w:tcMar>
              <w:top w:w="30" w:type="dxa"/>
              <w:left w:w="0" w:type="dxa"/>
              <w:bottom w:w="30" w:type="dxa"/>
              <w:right w:w="20" w:type="dxa"/>
            </w:tcMar>
            <w:hideMark/>
          </w:tcPr>
          <w:p w14:paraId="2CE7FD0C"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AE3812F"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14:paraId="64DFE162" w14:textId="77777777" w:rsidR="00000000" w:rsidRDefault="00BF3DBE">
            <w:pPr>
              <w:spacing w:after="100"/>
              <w:jc w:val="right"/>
              <w:rPr>
                <w:rFonts w:eastAsia="Times New Roman"/>
              </w:rPr>
            </w:pPr>
            <w:r>
              <w:rPr>
                <w:rFonts w:eastAsia="Times New Roman"/>
                <w:color w:val="000000"/>
                <w:sz w:val="14"/>
                <w:szCs w:val="14"/>
              </w:rPr>
              <w:t>53,000 </w:t>
            </w:r>
          </w:p>
        </w:tc>
        <w:tc>
          <w:tcPr>
            <w:tcW w:w="0" w:type="auto"/>
            <w:shd w:val="clear" w:color="auto" w:fill="CCEEFF"/>
            <w:tcMar>
              <w:top w:w="30" w:type="dxa"/>
              <w:left w:w="0" w:type="dxa"/>
              <w:bottom w:w="30" w:type="dxa"/>
              <w:right w:w="20" w:type="dxa"/>
            </w:tcMar>
            <w:hideMark/>
          </w:tcPr>
          <w:p w14:paraId="7BD6495C"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6C949AD"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14:paraId="531C6A68" w14:textId="77777777" w:rsidR="00000000" w:rsidRDefault="00BF3DBE">
            <w:pPr>
              <w:spacing w:after="100"/>
              <w:jc w:val="right"/>
              <w:rPr>
                <w:rFonts w:eastAsia="Times New Roman"/>
              </w:rPr>
            </w:pPr>
            <w:r>
              <w:rPr>
                <w:rFonts w:eastAsia="Times New Roman"/>
                <w:color w:val="000000"/>
                <w:sz w:val="14"/>
                <w:szCs w:val="14"/>
              </w:rPr>
              <w:t>95.9 </w:t>
            </w:r>
          </w:p>
        </w:tc>
        <w:tc>
          <w:tcPr>
            <w:tcW w:w="0" w:type="auto"/>
            <w:shd w:val="clear" w:color="auto" w:fill="CCEEFF"/>
            <w:tcMar>
              <w:top w:w="30" w:type="dxa"/>
              <w:left w:w="0" w:type="dxa"/>
              <w:bottom w:w="30" w:type="dxa"/>
              <w:right w:w="20" w:type="dxa"/>
            </w:tcMar>
            <w:hideMark/>
          </w:tcPr>
          <w:p w14:paraId="042AFB97" w14:textId="77777777" w:rsidR="00000000" w:rsidRDefault="00BF3DBE">
            <w:pPr>
              <w:spacing w:after="100"/>
              <w:jc w:val="right"/>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14:paraId="0002813D" w14:textId="77777777" w:rsidR="00000000" w:rsidRDefault="00BF3DBE">
            <w:pPr>
              <w:spacing w:after="100"/>
              <w:jc w:val="right"/>
              <w:rPr>
                <w:rFonts w:eastAsia="Times New Roman"/>
              </w:rPr>
            </w:pPr>
          </w:p>
        </w:tc>
        <w:tc>
          <w:tcPr>
            <w:tcW w:w="0" w:type="auto"/>
            <w:gridSpan w:val="3"/>
            <w:vMerge w:val="restart"/>
            <w:shd w:val="clear" w:color="auto" w:fill="CCEEFF"/>
            <w:tcMar>
              <w:top w:w="30" w:type="dxa"/>
              <w:left w:w="20" w:type="dxa"/>
              <w:bottom w:w="30" w:type="dxa"/>
              <w:right w:w="20" w:type="dxa"/>
            </w:tcMar>
            <w:hideMark/>
          </w:tcPr>
          <w:p w14:paraId="7B24A92B" w14:textId="77777777" w:rsidR="00000000" w:rsidRDefault="00BF3DBE">
            <w:pPr>
              <w:spacing w:after="100"/>
              <w:jc w:val="center"/>
              <w:rPr>
                <w:rFonts w:eastAsia="Times New Roman"/>
              </w:rPr>
            </w:pPr>
            <w:r>
              <w:rPr>
                <w:rFonts w:eastAsia="Times New Roman"/>
                <w:color w:val="000000"/>
                <w:sz w:val="14"/>
                <w:szCs w:val="14"/>
              </w:rPr>
              <w:t xml:space="preserve">Best Buy, Burlington </w:t>
            </w:r>
          </w:p>
        </w:tc>
        <w:tc>
          <w:tcPr>
            <w:tcW w:w="0" w:type="auto"/>
            <w:gridSpan w:val="3"/>
            <w:shd w:val="clear" w:color="auto" w:fill="CCEEFF"/>
            <w:tcMar>
              <w:top w:w="0" w:type="dxa"/>
              <w:left w:w="20" w:type="dxa"/>
              <w:bottom w:w="0" w:type="dxa"/>
              <w:right w:w="20" w:type="dxa"/>
            </w:tcMar>
            <w:vAlign w:val="center"/>
            <w:hideMark/>
          </w:tcPr>
          <w:p w14:paraId="487AD6AD" w14:textId="77777777" w:rsidR="00000000" w:rsidRDefault="00BF3DBE">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14:paraId="2B8A7C72" w14:textId="77777777" w:rsidR="00000000" w:rsidRDefault="00BF3DBE">
            <w:pPr>
              <w:spacing w:after="100"/>
              <w:jc w:val="center"/>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14:paraId="7AD4F3D5" w14:textId="77777777" w:rsidR="00000000" w:rsidRDefault="00BF3DBE">
            <w:pPr>
              <w:spacing w:after="100"/>
              <w:jc w:val="center"/>
              <w:rPr>
                <w:rFonts w:eastAsia="Times New Roman"/>
              </w:rPr>
            </w:pPr>
          </w:p>
        </w:tc>
        <w:tc>
          <w:tcPr>
            <w:tcW w:w="0" w:type="auto"/>
            <w:vAlign w:val="center"/>
            <w:hideMark/>
          </w:tcPr>
          <w:p w14:paraId="569B2B16" w14:textId="77777777" w:rsidR="00000000" w:rsidRDefault="00BF3DBE">
            <w:pPr>
              <w:spacing w:after="100"/>
              <w:rPr>
                <w:rFonts w:eastAsia="Times New Roman"/>
                <w:sz w:val="20"/>
                <w:szCs w:val="20"/>
              </w:rPr>
            </w:pPr>
          </w:p>
        </w:tc>
      </w:tr>
      <w:tr w:rsidR="00000000" w14:paraId="2CBA30A3" w14:textId="77777777">
        <w:trPr>
          <w:divId w:val="1920823803"/>
          <w:trHeight w:val="240"/>
        </w:trPr>
        <w:tc>
          <w:tcPr>
            <w:tcW w:w="0" w:type="auto"/>
            <w:gridSpan w:val="3"/>
            <w:shd w:val="clear" w:color="auto" w:fill="CCEEFF"/>
            <w:tcMar>
              <w:top w:w="0" w:type="dxa"/>
              <w:left w:w="20" w:type="dxa"/>
              <w:bottom w:w="0" w:type="dxa"/>
              <w:right w:w="20" w:type="dxa"/>
            </w:tcMar>
            <w:vAlign w:val="center"/>
            <w:hideMark/>
          </w:tcPr>
          <w:p w14:paraId="7CB3C7AA"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7FFB621"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7FABCB8"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926C98A" w14:textId="77777777" w:rsidR="00000000" w:rsidRDefault="00BF3DBE">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hideMark/>
          </w:tcPr>
          <w:p w14:paraId="600EA625" w14:textId="77777777" w:rsidR="00000000" w:rsidRDefault="00BF3DBE">
            <w:pPr>
              <w:spacing w:after="100"/>
              <w:rPr>
                <w:rFonts w:eastAsia="Times New Roman"/>
              </w:rPr>
            </w:pPr>
            <w:r>
              <w:rPr>
                <w:rFonts w:eastAsia="Times New Roman"/>
                <w:color w:val="000000"/>
                <w:sz w:val="14"/>
                <w:szCs w:val="14"/>
              </w:rPr>
              <w:t>Mesa, Arizona</w:t>
            </w:r>
          </w:p>
        </w:tc>
        <w:tc>
          <w:tcPr>
            <w:tcW w:w="0" w:type="auto"/>
            <w:gridSpan w:val="3"/>
            <w:shd w:val="clear" w:color="auto" w:fill="CCEEFF"/>
            <w:tcMar>
              <w:top w:w="0" w:type="dxa"/>
              <w:left w:w="20" w:type="dxa"/>
              <w:bottom w:w="0" w:type="dxa"/>
              <w:right w:w="20" w:type="dxa"/>
            </w:tcMar>
            <w:vAlign w:val="center"/>
            <w:hideMark/>
          </w:tcPr>
          <w:p w14:paraId="2D08D2C0" w14:textId="77777777" w:rsidR="00000000" w:rsidRDefault="00BF3DBE">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689EC83"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443327C"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0F4912C"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171FB76"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CC8935D"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5CA4B27"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CB1CE05"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C3947CC"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C841681"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26031F2" w14:textId="77777777" w:rsidR="00000000" w:rsidRDefault="00BF3DBE">
            <w:pPr>
              <w:spacing w:after="100"/>
              <w:rPr>
                <w:rFonts w:eastAsia="Times New Roman"/>
                <w:sz w:val="20"/>
                <w:szCs w:val="20"/>
              </w:rPr>
            </w:pPr>
          </w:p>
        </w:tc>
        <w:tc>
          <w:tcPr>
            <w:tcW w:w="0" w:type="auto"/>
            <w:gridSpan w:val="3"/>
            <w:vMerge/>
            <w:vAlign w:val="center"/>
            <w:hideMark/>
          </w:tcPr>
          <w:p w14:paraId="4F68FE02" w14:textId="77777777" w:rsidR="00000000" w:rsidRDefault="00BF3DBE">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9E57E8D"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434A94F"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3501D7B" w14:textId="77777777" w:rsidR="00000000" w:rsidRDefault="00BF3DBE">
            <w:pPr>
              <w:spacing w:after="100"/>
              <w:rPr>
                <w:rFonts w:eastAsia="Times New Roman"/>
                <w:sz w:val="20"/>
                <w:szCs w:val="20"/>
              </w:rPr>
            </w:pPr>
          </w:p>
        </w:tc>
        <w:tc>
          <w:tcPr>
            <w:tcW w:w="0" w:type="auto"/>
            <w:vAlign w:val="center"/>
            <w:hideMark/>
          </w:tcPr>
          <w:p w14:paraId="2387D319" w14:textId="77777777" w:rsidR="00000000" w:rsidRDefault="00BF3DBE">
            <w:pPr>
              <w:spacing w:after="100"/>
              <w:rPr>
                <w:rFonts w:eastAsia="Times New Roman"/>
                <w:sz w:val="20"/>
                <w:szCs w:val="20"/>
              </w:rPr>
            </w:pPr>
          </w:p>
        </w:tc>
      </w:tr>
      <w:tr w:rsidR="00000000" w14:paraId="27029CD1" w14:textId="77777777">
        <w:trPr>
          <w:divId w:val="1920823803"/>
          <w:trHeight w:val="360"/>
        </w:trPr>
        <w:tc>
          <w:tcPr>
            <w:tcW w:w="0" w:type="auto"/>
            <w:gridSpan w:val="3"/>
            <w:shd w:val="clear" w:color="auto" w:fill="FFFFFF"/>
            <w:tcMar>
              <w:top w:w="30" w:type="dxa"/>
              <w:left w:w="20" w:type="dxa"/>
              <w:bottom w:w="30" w:type="dxa"/>
              <w:right w:w="20" w:type="dxa"/>
            </w:tcMar>
            <w:hideMark/>
          </w:tcPr>
          <w:p w14:paraId="7DE8ACC9" w14:textId="77777777" w:rsidR="00000000" w:rsidRDefault="00BF3DBE">
            <w:pPr>
              <w:spacing w:after="100"/>
              <w:jc w:val="center"/>
              <w:rPr>
                <w:rFonts w:eastAsia="Times New Roman"/>
              </w:rPr>
            </w:pPr>
            <w:r>
              <w:rPr>
                <w:rFonts w:eastAsia="Times New Roman"/>
                <w:color w:val="000000"/>
                <w:sz w:val="14"/>
                <w:szCs w:val="14"/>
              </w:rPr>
              <w:t>5</w:t>
            </w:r>
          </w:p>
        </w:tc>
        <w:tc>
          <w:tcPr>
            <w:tcW w:w="0" w:type="auto"/>
            <w:gridSpan w:val="3"/>
            <w:shd w:val="clear" w:color="auto" w:fill="FFFFFF"/>
            <w:tcMar>
              <w:top w:w="0" w:type="dxa"/>
              <w:left w:w="20" w:type="dxa"/>
              <w:bottom w:w="0" w:type="dxa"/>
              <w:right w:w="20" w:type="dxa"/>
            </w:tcMar>
            <w:vAlign w:val="center"/>
            <w:hideMark/>
          </w:tcPr>
          <w:p w14:paraId="62399779" w14:textId="77777777" w:rsidR="00000000" w:rsidRDefault="00BF3DBE">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14:paraId="5674F1EB" w14:textId="77777777" w:rsidR="00000000" w:rsidRDefault="00BF3DBE">
            <w:pPr>
              <w:spacing w:after="100"/>
              <w:jc w:val="center"/>
              <w:rPr>
                <w:rFonts w:eastAsia="Times New Roman"/>
              </w:rPr>
            </w:pPr>
            <w:r>
              <w:rPr>
                <w:rFonts w:eastAsia="Times New Roman"/>
                <w:color w:val="000000"/>
                <w:sz w:val="14"/>
                <w:szCs w:val="14"/>
              </w:rPr>
              <w:t>100%</w:t>
            </w:r>
          </w:p>
        </w:tc>
        <w:tc>
          <w:tcPr>
            <w:tcW w:w="0" w:type="auto"/>
            <w:gridSpan w:val="3"/>
            <w:shd w:val="clear" w:color="auto" w:fill="FFFFFF"/>
            <w:tcMar>
              <w:top w:w="0" w:type="dxa"/>
              <w:left w:w="20" w:type="dxa"/>
              <w:bottom w:w="0" w:type="dxa"/>
              <w:right w:w="20" w:type="dxa"/>
            </w:tcMar>
            <w:vAlign w:val="center"/>
            <w:hideMark/>
          </w:tcPr>
          <w:p w14:paraId="5F71B2F7" w14:textId="77777777" w:rsidR="00000000" w:rsidRDefault="00BF3DBE">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14:paraId="27EB8B78" w14:textId="77777777" w:rsidR="00000000" w:rsidRDefault="00BF3DBE">
            <w:pPr>
              <w:spacing w:after="100"/>
              <w:rPr>
                <w:rFonts w:eastAsia="Times New Roman"/>
              </w:rPr>
            </w:pPr>
            <w:r>
              <w:rPr>
                <w:rFonts w:eastAsia="Times New Roman"/>
                <w:color w:val="000000"/>
                <w:sz w:val="14"/>
                <w:szCs w:val="14"/>
              </w:rPr>
              <w:t>The Marketplace at Flagstaff(6)(10)</w:t>
            </w:r>
          </w:p>
        </w:tc>
        <w:tc>
          <w:tcPr>
            <w:tcW w:w="0" w:type="auto"/>
            <w:gridSpan w:val="3"/>
            <w:shd w:val="clear" w:color="auto" w:fill="FFFFFF"/>
            <w:tcMar>
              <w:top w:w="0" w:type="dxa"/>
              <w:left w:w="20" w:type="dxa"/>
              <w:bottom w:w="0" w:type="dxa"/>
              <w:right w:w="20" w:type="dxa"/>
            </w:tcMar>
            <w:vAlign w:val="center"/>
            <w:hideMark/>
          </w:tcPr>
          <w:p w14:paraId="125236FD" w14:textId="77777777" w:rsidR="00000000" w:rsidRDefault="00BF3DBE">
            <w:pPr>
              <w:spacing w:after="100"/>
              <w:rPr>
                <w:rFonts w:eastAsia="Times New Roman"/>
              </w:rPr>
            </w:pPr>
          </w:p>
        </w:tc>
        <w:tc>
          <w:tcPr>
            <w:tcW w:w="0" w:type="auto"/>
            <w:gridSpan w:val="3"/>
            <w:shd w:val="clear" w:color="auto" w:fill="FFFFFF"/>
            <w:tcMar>
              <w:top w:w="30" w:type="dxa"/>
              <w:left w:w="20" w:type="dxa"/>
              <w:bottom w:w="30" w:type="dxa"/>
              <w:right w:w="20" w:type="dxa"/>
            </w:tcMar>
            <w:hideMark/>
          </w:tcPr>
          <w:p w14:paraId="77144AD1" w14:textId="77777777" w:rsidR="00000000" w:rsidRDefault="00BF3DBE">
            <w:pPr>
              <w:spacing w:after="100"/>
              <w:jc w:val="right"/>
              <w:rPr>
                <w:rFonts w:eastAsia="Times New Roman"/>
              </w:rPr>
            </w:pPr>
            <w:r>
              <w:rPr>
                <w:rFonts w:eastAsia="Times New Roman"/>
                <w:color w:val="000000"/>
                <w:sz w:val="14"/>
                <w:szCs w:val="14"/>
              </w:rPr>
              <w:t>2007/—</w:t>
            </w:r>
          </w:p>
        </w:tc>
        <w:tc>
          <w:tcPr>
            <w:tcW w:w="0" w:type="auto"/>
            <w:gridSpan w:val="3"/>
            <w:shd w:val="clear" w:color="auto" w:fill="FFFFFF"/>
            <w:tcMar>
              <w:top w:w="0" w:type="dxa"/>
              <w:left w:w="20" w:type="dxa"/>
              <w:bottom w:w="0" w:type="dxa"/>
              <w:right w:w="20" w:type="dxa"/>
            </w:tcMar>
            <w:vAlign w:val="center"/>
            <w:hideMark/>
          </w:tcPr>
          <w:p w14:paraId="60873BFE" w14:textId="77777777" w:rsidR="00000000" w:rsidRDefault="00BF3DBE">
            <w:pPr>
              <w:spacing w:after="100"/>
              <w:jc w:val="right"/>
              <w:rPr>
                <w:rFonts w:eastAsia="Times New Roman"/>
              </w:rPr>
            </w:pPr>
          </w:p>
        </w:tc>
        <w:tc>
          <w:tcPr>
            <w:tcW w:w="0" w:type="auto"/>
            <w:gridSpan w:val="3"/>
            <w:shd w:val="clear" w:color="auto" w:fill="FFFFFF"/>
            <w:tcMar>
              <w:top w:w="30" w:type="dxa"/>
              <w:left w:w="20" w:type="dxa"/>
              <w:bottom w:w="30" w:type="dxa"/>
              <w:right w:w="20" w:type="dxa"/>
            </w:tcMar>
            <w:hideMark/>
          </w:tcPr>
          <w:p w14:paraId="3F157A15" w14:textId="77777777" w:rsidR="00000000" w:rsidRDefault="00BF3DBE">
            <w:pPr>
              <w:spacing w:after="100"/>
              <w:jc w:val="right"/>
              <w:rPr>
                <w:rFonts w:eastAsia="Times New Roman"/>
              </w:rPr>
            </w:pPr>
            <w:r>
              <w:rPr>
                <w:rFonts w:eastAsia="Times New Roman"/>
                <w:color w:val="000000"/>
                <w:sz w:val="14"/>
                <w:szCs w:val="14"/>
              </w:rPr>
              <w:t>-</w:t>
            </w:r>
          </w:p>
        </w:tc>
        <w:tc>
          <w:tcPr>
            <w:tcW w:w="0" w:type="auto"/>
            <w:gridSpan w:val="3"/>
            <w:shd w:val="clear" w:color="auto" w:fill="FFFFFF"/>
            <w:tcMar>
              <w:top w:w="0" w:type="dxa"/>
              <w:left w:w="20" w:type="dxa"/>
              <w:bottom w:w="0" w:type="dxa"/>
              <w:right w:w="20" w:type="dxa"/>
            </w:tcMar>
            <w:vAlign w:val="center"/>
            <w:hideMark/>
          </w:tcPr>
          <w:p w14:paraId="35F9464E" w14:textId="77777777" w:rsidR="00000000" w:rsidRDefault="00BF3DBE">
            <w:pPr>
              <w:spacing w:after="100"/>
              <w:jc w:val="right"/>
              <w:rPr>
                <w:rFonts w:eastAsia="Times New Roman"/>
              </w:rPr>
            </w:pPr>
          </w:p>
        </w:tc>
        <w:tc>
          <w:tcPr>
            <w:tcW w:w="0" w:type="auto"/>
            <w:gridSpan w:val="2"/>
            <w:shd w:val="clear" w:color="auto" w:fill="FFFFFF"/>
            <w:tcMar>
              <w:top w:w="30" w:type="dxa"/>
              <w:left w:w="20" w:type="dxa"/>
              <w:bottom w:w="30" w:type="dxa"/>
              <w:right w:w="0" w:type="dxa"/>
            </w:tcMar>
            <w:hideMark/>
          </w:tcPr>
          <w:p w14:paraId="370AED89" w14:textId="77777777" w:rsidR="00000000" w:rsidRDefault="00BF3DBE">
            <w:pPr>
              <w:spacing w:after="100"/>
              <w:jc w:val="right"/>
              <w:rPr>
                <w:rFonts w:eastAsia="Times New Roman"/>
              </w:rPr>
            </w:pPr>
            <w:r>
              <w:rPr>
                <w:rFonts w:eastAsia="Times New Roman"/>
                <w:color w:val="000000"/>
                <w:sz w:val="14"/>
                <w:szCs w:val="14"/>
              </w:rPr>
              <w:t>268,000 </w:t>
            </w:r>
          </w:p>
        </w:tc>
        <w:tc>
          <w:tcPr>
            <w:tcW w:w="0" w:type="auto"/>
            <w:shd w:val="clear" w:color="auto" w:fill="FFFFFF"/>
            <w:tcMar>
              <w:top w:w="30" w:type="dxa"/>
              <w:left w:w="0" w:type="dxa"/>
              <w:bottom w:w="30" w:type="dxa"/>
              <w:right w:w="20" w:type="dxa"/>
            </w:tcMar>
            <w:hideMark/>
          </w:tcPr>
          <w:p w14:paraId="39477A62"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62EE4BC"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14:paraId="5009BFB0" w14:textId="77777777" w:rsidR="00000000" w:rsidRDefault="00BF3DBE">
            <w:pPr>
              <w:spacing w:after="100"/>
              <w:jc w:val="right"/>
              <w:rPr>
                <w:rFonts w:eastAsia="Times New Roman"/>
              </w:rPr>
            </w:pPr>
            <w:r>
              <w:rPr>
                <w:rFonts w:eastAsia="Times New Roman"/>
                <w:color w:val="000000"/>
                <w:sz w:val="14"/>
                <w:szCs w:val="14"/>
              </w:rPr>
              <w:t>147,000 </w:t>
            </w:r>
          </w:p>
        </w:tc>
        <w:tc>
          <w:tcPr>
            <w:tcW w:w="0" w:type="auto"/>
            <w:shd w:val="clear" w:color="auto" w:fill="FFFFFF"/>
            <w:tcMar>
              <w:top w:w="30" w:type="dxa"/>
              <w:left w:w="0" w:type="dxa"/>
              <w:bottom w:w="30" w:type="dxa"/>
              <w:right w:w="20" w:type="dxa"/>
            </w:tcMar>
            <w:hideMark/>
          </w:tcPr>
          <w:p w14:paraId="210B900A"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3A1A5F3"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14:paraId="7B683EB4" w14:textId="77777777" w:rsidR="00000000" w:rsidRDefault="00BF3DBE">
            <w:pPr>
              <w:spacing w:after="100"/>
              <w:jc w:val="right"/>
              <w:rPr>
                <w:rFonts w:eastAsia="Times New Roman"/>
              </w:rPr>
            </w:pPr>
            <w:r>
              <w:rPr>
                <w:rFonts w:eastAsia="Times New Roman"/>
                <w:color w:val="000000"/>
                <w:sz w:val="14"/>
                <w:szCs w:val="14"/>
              </w:rPr>
              <w:t>100.0 </w:t>
            </w:r>
          </w:p>
        </w:tc>
        <w:tc>
          <w:tcPr>
            <w:tcW w:w="0" w:type="auto"/>
            <w:shd w:val="clear" w:color="auto" w:fill="FFFFFF"/>
            <w:tcMar>
              <w:top w:w="30" w:type="dxa"/>
              <w:left w:w="0" w:type="dxa"/>
              <w:bottom w:w="30" w:type="dxa"/>
              <w:right w:w="20" w:type="dxa"/>
            </w:tcMar>
            <w:hideMark/>
          </w:tcPr>
          <w:p w14:paraId="693A8104" w14:textId="77777777" w:rsidR="00000000" w:rsidRDefault="00BF3DBE">
            <w:pPr>
              <w:spacing w:after="100"/>
              <w:jc w:val="right"/>
              <w:rPr>
                <w:rFonts w:eastAsia="Times New Roman"/>
              </w:rPr>
            </w:pPr>
            <w:r>
              <w:rPr>
                <w:rFonts w:eastAsia="Times New Roman"/>
                <w:color w:val="000000"/>
                <w:sz w:val="14"/>
                <w:szCs w:val="14"/>
              </w:rPr>
              <w:t>%</w:t>
            </w:r>
          </w:p>
        </w:tc>
        <w:tc>
          <w:tcPr>
            <w:tcW w:w="0" w:type="auto"/>
            <w:gridSpan w:val="3"/>
            <w:shd w:val="clear" w:color="auto" w:fill="FFFFFF"/>
            <w:tcMar>
              <w:top w:w="0" w:type="dxa"/>
              <w:left w:w="20" w:type="dxa"/>
              <w:bottom w:w="0" w:type="dxa"/>
              <w:right w:w="20" w:type="dxa"/>
            </w:tcMar>
            <w:vAlign w:val="center"/>
            <w:hideMark/>
          </w:tcPr>
          <w:p w14:paraId="04745996" w14:textId="77777777" w:rsidR="00000000" w:rsidRDefault="00BF3DBE">
            <w:pPr>
              <w:spacing w:after="100"/>
              <w:jc w:val="right"/>
              <w:rPr>
                <w:rFonts w:eastAsia="Times New Roman"/>
              </w:rPr>
            </w:pPr>
          </w:p>
        </w:tc>
        <w:tc>
          <w:tcPr>
            <w:tcW w:w="0" w:type="auto"/>
            <w:gridSpan w:val="3"/>
            <w:shd w:val="clear" w:color="auto" w:fill="FFFFFF"/>
            <w:tcMar>
              <w:top w:w="30" w:type="dxa"/>
              <w:left w:w="20" w:type="dxa"/>
              <w:bottom w:w="30" w:type="dxa"/>
              <w:right w:w="20" w:type="dxa"/>
            </w:tcMar>
            <w:hideMark/>
          </w:tcPr>
          <w:p w14:paraId="7E9D8EE1" w14:textId="77777777" w:rsidR="00000000" w:rsidRDefault="00BF3DBE">
            <w:pPr>
              <w:spacing w:after="100"/>
              <w:jc w:val="center"/>
              <w:rPr>
                <w:rFonts w:eastAsia="Times New Roman"/>
              </w:rPr>
            </w:pPr>
            <w:r>
              <w:rPr>
                <w:rFonts w:eastAsia="Times New Roman"/>
                <w:color w:val="000000"/>
                <w:sz w:val="14"/>
                <w:szCs w:val="14"/>
              </w:rPr>
              <w:t>—</w:t>
            </w:r>
          </w:p>
        </w:tc>
        <w:tc>
          <w:tcPr>
            <w:tcW w:w="0" w:type="auto"/>
            <w:gridSpan w:val="3"/>
            <w:shd w:val="clear" w:color="auto" w:fill="FFFFFF"/>
            <w:tcMar>
              <w:top w:w="0" w:type="dxa"/>
              <w:left w:w="20" w:type="dxa"/>
              <w:bottom w:w="0" w:type="dxa"/>
              <w:right w:w="20" w:type="dxa"/>
            </w:tcMar>
            <w:vAlign w:val="center"/>
            <w:hideMark/>
          </w:tcPr>
          <w:p w14:paraId="7D7F4133" w14:textId="77777777" w:rsidR="00000000" w:rsidRDefault="00BF3DBE">
            <w:pPr>
              <w:spacing w:after="100"/>
              <w:jc w:val="center"/>
              <w:rPr>
                <w:rFonts w:eastAsia="Times New Roman"/>
              </w:rPr>
            </w:pPr>
          </w:p>
        </w:tc>
        <w:tc>
          <w:tcPr>
            <w:tcW w:w="0" w:type="auto"/>
            <w:gridSpan w:val="3"/>
            <w:vMerge w:val="restart"/>
            <w:shd w:val="clear" w:color="auto" w:fill="FFFFFF"/>
            <w:tcMar>
              <w:top w:w="30" w:type="dxa"/>
              <w:left w:w="20" w:type="dxa"/>
              <w:bottom w:w="30" w:type="dxa"/>
              <w:right w:w="20" w:type="dxa"/>
            </w:tcMar>
            <w:hideMark/>
          </w:tcPr>
          <w:p w14:paraId="15F53E49" w14:textId="77777777" w:rsidR="00000000" w:rsidRDefault="00BF3DBE">
            <w:pPr>
              <w:spacing w:after="100"/>
              <w:jc w:val="center"/>
              <w:rPr>
                <w:rFonts w:eastAsia="Times New Roman"/>
              </w:rPr>
            </w:pPr>
            <w:r>
              <w:rPr>
                <w:rFonts w:eastAsia="Times New Roman"/>
                <w:color w:val="000000"/>
                <w:sz w:val="14"/>
                <w:szCs w:val="14"/>
              </w:rPr>
              <w:t>Home Depot</w:t>
            </w:r>
          </w:p>
        </w:tc>
        <w:tc>
          <w:tcPr>
            <w:tcW w:w="0" w:type="auto"/>
            <w:gridSpan w:val="3"/>
            <w:shd w:val="clear" w:color="auto" w:fill="FFFFFF"/>
            <w:tcMar>
              <w:top w:w="0" w:type="dxa"/>
              <w:left w:w="20" w:type="dxa"/>
              <w:bottom w:w="0" w:type="dxa"/>
              <w:right w:w="20" w:type="dxa"/>
            </w:tcMar>
            <w:vAlign w:val="center"/>
            <w:hideMark/>
          </w:tcPr>
          <w:p w14:paraId="7C633AA0" w14:textId="77777777" w:rsidR="00000000" w:rsidRDefault="00BF3DBE">
            <w:pPr>
              <w:spacing w:after="100"/>
              <w:jc w:val="center"/>
              <w:rPr>
                <w:rFonts w:eastAsia="Times New Roman"/>
              </w:rPr>
            </w:pPr>
          </w:p>
        </w:tc>
        <w:tc>
          <w:tcPr>
            <w:tcW w:w="0" w:type="auto"/>
            <w:vAlign w:val="center"/>
            <w:hideMark/>
          </w:tcPr>
          <w:p w14:paraId="05CD109A" w14:textId="77777777" w:rsidR="00000000" w:rsidRDefault="00BF3DBE">
            <w:pPr>
              <w:spacing w:after="100"/>
              <w:rPr>
                <w:rFonts w:eastAsia="Times New Roman"/>
                <w:sz w:val="20"/>
                <w:szCs w:val="20"/>
              </w:rPr>
            </w:pPr>
          </w:p>
        </w:tc>
      </w:tr>
      <w:tr w:rsidR="00000000" w14:paraId="3575CA31" w14:textId="77777777">
        <w:trPr>
          <w:divId w:val="1920823803"/>
          <w:trHeight w:val="240"/>
        </w:trPr>
        <w:tc>
          <w:tcPr>
            <w:tcW w:w="0" w:type="auto"/>
            <w:gridSpan w:val="3"/>
            <w:shd w:val="clear" w:color="auto" w:fill="FFFFFF"/>
            <w:tcMar>
              <w:top w:w="0" w:type="dxa"/>
              <w:left w:w="20" w:type="dxa"/>
              <w:bottom w:w="0" w:type="dxa"/>
              <w:right w:w="20" w:type="dxa"/>
            </w:tcMar>
            <w:vAlign w:val="center"/>
            <w:hideMark/>
          </w:tcPr>
          <w:p w14:paraId="2A46D299" w14:textId="77777777" w:rsidR="00000000" w:rsidRDefault="00BF3D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A09F4CC" w14:textId="77777777" w:rsidR="00000000" w:rsidRDefault="00BF3D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B011F4E" w14:textId="77777777" w:rsidR="00000000" w:rsidRDefault="00BF3D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51AF470" w14:textId="77777777" w:rsidR="00000000" w:rsidRDefault="00BF3DBE">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hideMark/>
          </w:tcPr>
          <w:p w14:paraId="16204555" w14:textId="77777777" w:rsidR="00000000" w:rsidRDefault="00BF3DBE">
            <w:pPr>
              <w:spacing w:after="100"/>
              <w:rPr>
                <w:rFonts w:eastAsia="Times New Roman"/>
              </w:rPr>
            </w:pPr>
            <w:r>
              <w:rPr>
                <w:rFonts w:eastAsia="Times New Roman"/>
                <w:color w:val="000000"/>
                <w:sz w:val="14"/>
                <w:szCs w:val="14"/>
              </w:rPr>
              <w:t>Flagstaff, Arizona</w:t>
            </w:r>
          </w:p>
        </w:tc>
        <w:tc>
          <w:tcPr>
            <w:tcW w:w="0" w:type="auto"/>
            <w:gridSpan w:val="3"/>
            <w:shd w:val="clear" w:color="auto" w:fill="FFFFFF"/>
            <w:tcMar>
              <w:top w:w="0" w:type="dxa"/>
              <w:left w:w="20" w:type="dxa"/>
              <w:bottom w:w="0" w:type="dxa"/>
              <w:right w:w="20" w:type="dxa"/>
            </w:tcMar>
            <w:vAlign w:val="center"/>
            <w:hideMark/>
          </w:tcPr>
          <w:p w14:paraId="6F107CC8" w14:textId="77777777" w:rsidR="00000000" w:rsidRDefault="00BF3DBE">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68FF99E" w14:textId="77777777" w:rsidR="00000000" w:rsidRDefault="00BF3D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C681111" w14:textId="77777777" w:rsidR="00000000" w:rsidRDefault="00BF3D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F639DE0" w14:textId="77777777" w:rsidR="00000000" w:rsidRDefault="00BF3D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BAC9F60" w14:textId="77777777" w:rsidR="00000000" w:rsidRDefault="00BF3D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86AE93D" w14:textId="77777777" w:rsidR="00000000" w:rsidRDefault="00BF3D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88287F3" w14:textId="77777777" w:rsidR="00000000" w:rsidRDefault="00BF3D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2A6575C" w14:textId="77777777" w:rsidR="00000000" w:rsidRDefault="00BF3D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2723558" w14:textId="77777777" w:rsidR="00000000" w:rsidRDefault="00BF3D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2755167" w14:textId="77777777" w:rsidR="00000000" w:rsidRDefault="00BF3D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9C0AD7D" w14:textId="77777777" w:rsidR="00000000" w:rsidRDefault="00BF3D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FCC82C7" w14:textId="77777777" w:rsidR="00000000" w:rsidRDefault="00BF3D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3C1FB91" w14:textId="77777777" w:rsidR="00000000" w:rsidRDefault="00BF3DBE">
            <w:pPr>
              <w:spacing w:after="100"/>
              <w:rPr>
                <w:rFonts w:eastAsia="Times New Roman"/>
                <w:sz w:val="20"/>
                <w:szCs w:val="20"/>
              </w:rPr>
            </w:pPr>
          </w:p>
        </w:tc>
        <w:tc>
          <w:tcPr>
            <w:tcW w:w="0" w:type="auto"/>
            <w:gridSpan w:val="3"/>
            <w:vMerge/>
            <w:vAlign w:val="center"/>
            <w:hideMark/>
          </w:tcPr>
          <w:p w14:paraId="13DC931D" w14:textId="77777777" w:rsidR="00000000" w:rsidRDefault="00BF3DBE">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004842C" w14:textId="77777777" w:rsidR="00000000" w:rsidRDefault="00BF3DBE">
            <w:pPr>
              <w:spacing w:after="100"/>
              <w:rPr>
                <w:rFonts w:eastAsia="Times New Roman"/>
                <w:sz w:val="20"/>
                <w:szCs w:val="20"/>
              </w:rPr>
            </w:pPr>
          </w:p>
        </w:tc>
        <w:tc>
          <w:tcPr>
            <w:tcW w:w="0" w:type="auto"/>
            <w:vAlign w:val="center"/>
            <w:hideMark/>
          </w:tcPr>
          <w:p w14:paraId="184F4E26" w14:textId="77777777" w:rsidR="00000000" w:rsidRDefault="00BF3DBE">
            <w:pPr>
              <w:spacing w:after="100"/>
              <w:rPr>
                <w:rFonts w:eastAsia="Times New Roman"/>
                <w:sz w:val="20"/>
                <w:szCs w:val="20"/>
              </w:rPr>
            </w:pPr>
          </w:p>
        </w:tc>
      </w:tr>
      <w:tr w:rsidR="00000000" w14:paraId="3C2A6D71" w14:textId="77777777">
        <w:trPr>
          <w:divId w:val="1920823803"/>
        </w:trPr>
        <w:tc>
          <w:tcPr>
            <w:tcW w:w="0" w:type="auto"/>
            <w:gridSpan w:val="3"/>
            <w:tcBorders>
              <w:top w:val="single" w:sz="8" w:space="0" w:color="000000"/>
            </w:tcBorders>
            <w:shd w:val="clear" w:color="auto" w:fill="CCEEFF"/>
            <w:tcMar>
              <w:top w:w="30" w:type="dxa"/>
              <w:left w:w="20" w:type="dxa"/>
              <w:bottom w:w="30" w:type="dxa"/>
              <w:right w:w="20" w:type="dxa"/>
            </w:tcMar>
            <w:hideMark/>
          </w:tcPr>
          <w:p w14:paraId="02DA9119" w14:textId="77777777" w:rsidR="00000000" w:rsidRDefault="00BF3DBE">
            <w:pPr>
              <w:spacing w:after="100"/>
              <w:jc w:val="center"/>
              <w:rPr>
                <w:rFonts w:eastAsia="Times New Roman"/>
              </w:rPr>
            </w:pPr>
            <w:r>
              <w:rPr>
                <w:rFonts w:eastAsia="Times New Roman"/>
                <w:color w:val="000000"/>
                <w:sz w:val="14"/>
                <w:szCs w:val="14"/>
              </w:rPr>
              <w:t>5</w:t>
            </w:r>
          </w:p>
        </w:tc>
        <w:tc>
          <w:tcPr>
            <w:tcW w:w="0" w:type="auto"/>
            <w:gridSpan w:val="3"/>
            <w:shd w:val="clear" w:color="auto" w:fill="CCEEFF"/>
            <w:tcMar>
              <w:top w:w="0" w:type="dxa"/>
              <w:left w:w="20" w:type="dxa"/>
              <w:bottom w:w="0" w:type="dxa"/>
              <w:right w:w="20" w:type="dxa"/>
            </w:tcMar>
            <w:vAlign w:val="center"/>
            <w:hideMark/>
          </w:tcPr>
          <w:p w14:paraId="15FD10A6" w14:textId="77777777" w:rsidR="00000000" w:rsidRDefault="00BF3DBE">
            <w:pPr>
              <w:spacing w:after="100"/>
              <w:jc w:val="center"/>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8747C5C"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7D3ADEA" w14:textId="77777777" w:rsidR="00000000" w:rsidRDefault="00BF3DBE">
            <w:pPr>
              <w:spacing w:after="100"/>
              <w:rPr>
                <w:rFonts w:eastAsia="Times New Roman"/>
                <w:sz w:val="20"/>
                <w:szCs w:val="20"/>
              </w:rPr>
            </w:pPr>
          </w:p>
        </w:tc>
        <w:tc>
          <w:tcPr>
            <w:tcW w:w="0" w:type="auto"/>
            <w:gridSpan w:val="15"/>
            <w:shd w:val="clear" w:color="auto" w:fill="CCEEFF"/>
            <w:tcMar>
              <w:top w:w="30" w:type="dxa"/>
              <w:left w:w="20" w:type="dxa"/>
              <w:bottom w:w="30" w:type="dxa"/>
              <w:right w:w="20" w:type="dxa"/>
            </w:tcMar>
            <w:vAlign w:val="bottom"/>
            <w:hideMark/>
          </w:tcPr>
          <w:p w14:paraId="2EC3B157" w14:textId="77777777" w:rsidR="00000000" w:rsidRDefault="00BF3DBE">
            <w:pPr>
              <w:spacing w:after="100"/>
              <w:rPr>
                <w:rFonts w:eastAsia="Times New Roman"/>
              </w:rPr>
            </w:pPr>
            <w:r>
              <w:rPr>
                <w:rFonts w:eastAsia="Times New Roman"/>
                <w:b/>
                <w:bCs/>
                <w:color w:val="000000"/>
                <w:sz w:val="14"/>
                <w:szCs w:val="14"/>
              </w:rPr>
              <w:t>Total Community/Power Shopping Centers</w:t>
            </w:r>
          </w:p>
        </w:tc>
        <w:tc>
          <w:tcPr>
            <w:tcW w:w="0" w:type="auto"/>
            <w:gridSpan w:val="3"/>
            <w:shd w:val="clear" w:color="auto" w:fill="CCEEFF"/>
            <w:tcMar>
              <w:top w:w="0" w:type="dxa"/>
              <w:left w:w="20" w:type="dxa"/>
              <w:bottom w:w="0" w:type="dxa"/>
              <w:right w:w="20" w:type="dxa"/>
            </w:tcMar>
            <w:vAlign w:val="center"/>
            <w:hideMark/>
          </w:tcPr>
          <w:p w14:paraId="24772D73" w14:textId="77777777" w:rsidR="00000000" w:rsidRDefault="00BF3DBE">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hideMark/>
          </w:tcPr>
          <w:p w14:paraId="0B175C43" w14:textId="77777777" w:rsidR="00000000" w:rsidRDefault="00BF3DBE">
            <w:pPr>
              <w:spacing w:after="100"/>
              <w:jc w:val="right"/>
              <w:rPr>
                <w:rFonts w:eastAsia="Times New Roman"/>
              </w:rPr>
            </w:pPr>
            <w:r>
              <w:rPr>
                <w:rFonts w:eastAsia="Times New Roman"/>
                <w:color w:val="000000"/>
                <w:sz w:val="14"/>
                <w:szCs w:val="14"/>
              </w:rPr>
              <w:t>1,833,000 </w:t>
            </w:r>
          </w:p>
        </w:tc>
        <w:tc>
          <w:tcPr>
            <w:tcW w:w="0" w:type="auto"/>
            <w:tcBorders>
              <w:top w:val="single" w:sz="8" w:space="0" w:color="000000"/>
            </w:tcBorders>
            <w:shd w:val="clear" w:color="auto" w:fill="CCEEFF"/>
            <w:tcMar>
              <w:top w:w="30" w:type="dxa"/>
              <w:left w:w="0" w:type="dxa"/>
              <w:bottom w:w="30" w:type="dxa"/>
              <w:right w:w="20" w:type="dxa"/>
            </w:tcMar>
            <w:hideMark/>
          </w:tcPr>
          <w:p w14:paraId="1A3B34C2"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C63B5B7" w14:textId="77777777" w:rsidR="00000000" w:rsidRDefault="00BF3DB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hideMark/>
          </w:tcPr>
          <w:p w14:paraId="483F1302" w14:textId="77777777" w:rsidR="00000000" w:rsidRDefault="00BF3DBE">
            <w:pPr>
              <w:spacing w:after="100"/>
              <w:jc w:val="right"/>
              <w:rPr>
                <w:rFonts w:eastAsia="Times New Roman"/>
              </w:rPr>
            </w:pPr>
            <w:r>
              <w:rPr>
                <w:rFonts w:eastAsia="Times New Roman"/>
                <w:color w:val="000000"/>
                <w:sz w:val="14"/>
                <w:szCs w:val="14"/>
              </w:rPr>
              <w:t>1,278,000 </w:t>
            </w:r>
          </w:p>
        </w:tc>
        <w:tc>
          <w:tcPr>
            <w:tcW w:w="0" w:type="auto"/>
            <w:tcBorders>
              <w:top w:val="single" w:sz="8" w:space="0" w:color="000000"/>
            </w:tcBorders>
            <w:shd w:val="clear" w:color="auto" w:fill="CCEEFF"/>
            <w:tcMar>
              <w:top w:w="30" w:type="dxa"/>
              <w:left w:w="0" w:type="dxa"/>
              <w:bottom w:w="30" w:type="dxa"/>
              <w:right w:w="20" w:type="dxa"/>
            </w:tcMar>
            <w:hideMark/>
          </w:tcPr>
          <w:p w14:paraId="36C9125D"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AD23D12"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14:paraId="4E7DB9B9" w14:textId="77777777" w:rsidR="00000000" w:rsidRDefault="00BF3DBE">
            <w:pPr>
              <w:spacing w:after="100"/>
              <w:jc w:val="right"/>
              <w:rPr>
                <w:rFonts w:eastAsia="Times New Roman"/>
              </w:rPr>
            </w:pPr>
            <w:r>
              <w:rPr>
                <w:rFonts w:eastAsia="Times New Roman"/>
                <w:color w:val="000000"/>
                <w:sz w:val="14"/>
                <w:szCs w:val="14"/>
              </w:rPr>
              <w:t>85.9 </w:t>
            </w:r>
          </w:p>
        </w:tc>
        <w:tc>
          <w:tcPr>
            <w:tcW w:w="0" w:type="auto"/>
            <w:shd w:val="clear" w:color="auto" w:fill="CCEEFF"/>
            <w:tcMar>
              <w:top w:w="30" w:type="dxa"/>
              <w:left w:w="0" w:type="dxa"/>
              <w:bottom w:w="30" w:type="dxa"/>
              <w:right w:w="20" w:type="dxa"/>
            </w:tcMar>
            <w:hideMark/>
          </w:tcPr>
          <w:p w14:paraId="484AD469" w14:textId="77777777" w:rsidR="00000000" w:rsidRDefault="00BF3DBE">
            <w:pPr>
              <w:spacing w:after="100"/>
              <w:jc w:val="right"/>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14:paraId="79C390B0"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E92BA41"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E003571"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90F041F"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01DEB75" w14:textId="77777777" w:rsidR="00000000" w:rsidRDefault="00BF3DBE">
            <w:pPr>
              <w:spacing w:after="100"/>
              <w:rPr>
                <w:rFonts w:eastAsia="Times New Roman"/>
                <w:sz w:val="20"/>
                <w:szCs w:val="20"/>
              </w:rPr>
            </w:pPr>
          </w:p>
        </w:tc>
        <w:tc>
          <w:tcPr>
            <w:tcW w:w="0" w:type="auto"/>
            <w:vAlign w:val="center"/>
            <w:hideMark/>
          </w:tcPr>
          <w:p w14:paraId="56DECB4F" w14:textId="77777777" w:rsidR="00000000" w:rsidRDefault="00BF3DBE">
            <w:pPr>
              <w:spacing w:after="100"/>
              <w:rPr>
                <w:rFonts w:eastAsia="Times New Roman"/>
                <w:sz w:val="20"/>
                <w:szCs w:val="20"/>
              </w:rPr>
            </w:pPr>
          </w:p>
        </w:tc>
      </w:tr>
      <w:tr w:rsidR="00000000" w14:paraId="20767085" w14:textId="77777777">
        <w:trPr>
          <w:divId w:val="1920823803"/>
        </w:trPr>
        <w:tc>
          <w:tcPr>
            <w:tcW w:w="0" w:type="auto"/>
            <w:gridSpan w:val="3"/>
            <w:tcBorders>
              <w:top w:val="single" w:sz="8" w:space="0" w:color="000000"/>
            </w:tcBorders>
            <w:shd w:val="clear" w:color="auto" w:fill="FFFFFF"/>
            <w:tcMar>
              <w:top w:w="30" w:type="dxa"/>
              <w:left w:w="20" w:type="dxa"/>
              <w:bottom w:w="30" w:type="dxa"/>
              <w:right w:w="20" w:type="dxa"/>
            </w:tcMar>
            <w:hideMark/>
          </w:tcPr>
          <w:p w14:paraId="42B5566D" w14:textId="77777777" w:rsidR="00000000" w:rsidRDefault="00BF3DBE">
            <w:pPr>
              <w:spacing w:after="100"/>
              <w:jc w:val="center"/>
              <w:rPr>
                <w:rFonts w:eastAsia="Times New Roman"/>
              </w:rPr>
            </w:pPr>
            <w:r>
              <w:rPr>
                <w:rFonts w:eastAsia="Times New Roman"/>
                <w:color w:val="000000"/>
                <w:sz w:val="14"/>
                <w:szCs w:val="14"/>
              </w:rPr>
              <w:t>49</w:t>
            </w:r>
          </w:p>
        </w:tc>
        <w:tc>
          <w:tcPr>
            <w:tcW w:w="0" w:type="auto"/>
            <w:gridSpan w:val="3"/>
            <w:shd w:val="clear" w:color="auto" w:fill="FFFFFF"/>
            <w:tcMar>
              <w:top w:w="0" w:type="dxa"/>
              <w:left w:w="20" w:type="dxa"/>
              <w:bottom w:w="0" w:type="dxa"/>
              <w:right w:w="20" w:type="dxa"/>
            </w:tcMar>
            <w:vAlign w:val="center"/>
            <w:hideMark/>
          </w:tcPr>
          <w:p w14:paraId="41C16D49" w14:textId="77777777" w:rsidR="00000000" w:rsidRDefault="00BF3DBE">
            <w:pPr>
              <w:spacing w:after="100"/>
              <w:jc w:val="center"/>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48A739E" w14:textId="77777777" w:rsidR="00000000" w:rsidRDefault="00BF3D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E825608" w14:textId="77777777" w:rsidR="00000000" w:rsidRDefault="00BF3DBE">
            <w:pPr>
              <w:spacing w:after="100"/>
              <w:rPr>
                <w:rFonts w:eastAsia="Times New Roman"/>
                <w:sz w:val="20"/>
                <w:szCs w:val="20"/>
              </w:rPr>
            </w:pPr>
          </w:p>
        </w:tc>
        <w:tc>
          <w:tcPr>
            <w:tcW w:w="0" w:type="auto"/>
            <w:gridSpan w:val="15"/>
            <w:shd w:val="clear" w:color="auto" w:fill="FFFFFF"/>
            <w:tcMar>
              <w:top w:w="30" w:type="dxa"/>
              <w:left w:w="20" w:type="dxa"/>
              <w:bottom w:w="30" w:type="dxa"/>
              <w:right w:w="20" w:type="dxa"/>
            </w:tcMar>
            <w:vAlign w:val="bottom"/>
            <w:hideMark/>
          </w:tcPr>
          <w:p w14:paraId="292B3E62" w14:textId="77777777" w:rsidR="00000000" w:rsidRDefault="00BF3DBE">
            <w:pPr>
              <w:spacing w:after="100"/>
              <w:rPr>
                <w:rFonts w:eastAsia="Times New Roman"/>
              </w:rPr>
            </w:pPr>
            <w:r>
              <w:rPr>
                <w:rFonts w:eastAsia="Times New Roman"/>
                <w:b/>
                <w:bCs/>
                <w:color w:val="000000"/>
                <w:sz w:val="14"/>
                <w:szCs w:val="14"/>
              </w:rPr>
              <w:t>Total before Other Assets</w:t>
            </w:r>
          </w:p>
        </w:tc>
        <w:tc>
          <w:tcPr>
            <w:tcW w:w="0" w:type="auto"/>
            <w:gridSpan w:val="3"/>
            <w:shd w:val="clear" w:color="auto" w:fill="FFFFFF"/>
            <w:tcMar>
              <w:top w:w="0" w:type="dxa"/>
              <w:left w:w="20" w:type="dxa"/>
              <w:bottom w:w="0" w:type="dxa"/>
              <w:right w:w="20" w:type="dxa"/>
            </w:tcMar>
            <w:vAlign w:val="center"/>
            <w:hideMark/>
          </w:tcPr>
          <w:p w14:paraId="7B050865" w14:textId="77777777" w:rsidR="00000000" w:rsidRDefault="00BF3DBE">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hideMark/>
          </w:tcPr>
          <w:p w14:paraId="0B1FFFE2" w14:textId="77777777" w:rsidR="00000000" w:rsidRDefault="00BF3DBE">
            <w:pPr>
              <w:spacing w:after="100"/>
              <w:jc w:val="right"/>
              <w:rPr>
                <w:rFonts w:eastAsia="Times New Roman"/>
              </w:rPr>
            </w:pPr>
            <w:r>
              <w:rPr>
                <w:rFonts w:eastAsia="Times New Roman"/>
                <w:color w:val="000000"/>
                <w:sz w:val="14"/>
                <w:szCs w:val="14"/>
              </w:rPr>
              <w:t>44,655,000 </w:t>
            </w:r>
          </w:p>
        </w:tc>
        <w:tc>
          <w:tcPr>
            <w:tcW w:w="0" w:type="auto"/>
            <w:tcBorders>
              <w:top w:val="single" w:sz="8" w:space="0" w:color="000000"/>
            </w:tcBorders>
            <w:shd w:val="clear" w:color="auto" w:fill="CCEEFF"/>
            <w:tcMar>
              <w:top w:w="30" w:type="dxa"/>
              <w:left w:w="0" w:type="dxa"/>
              <w:bottom w:w="30" w:type="dxa"/>
              <w:right w:w="20" w:type="dxa"/>
            </w:tcMar>
            <w:hideMark/>
          </w:tcPr>
          <w:p w14:paraId="65A837DF"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1745DC0" w14:textId="77777777" w:rsidR="00000000" w:rsidRDefault="00BF3DB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83D4C44" w14:textId="77777777" w:rsidR="00000000" w:rsidRDefault="00BF3DBE">
            <w:pPr>
              <w:spacing w:after="100"/>
              <w:jc w:val="right"/>
              <w:rPr>
                <w:rFonts w:eastAsia="Times New Roman"/>
              </w:rPr>
            </w:pPr>
            <w:r>
              <w:rPr>
                <w:rFonts w:eastAsia="Times New Roman"/>
                <w:color w:val="000000"/>
                <w:sz w:val="14"/>
                <w:szCs w:val="14"/>
              </w:rPr>
              <w:t>23,285,000 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2A3AB6B"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BF3D73A" w14:textId="77777777" w:rsidR="00000000" w:rsidRDefault="00BF3DBE">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4949E1E" w14:textId="77777777" w:rsidR="00000000" w:rsidRDefault="00BF3D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482BAC5" w14:textId="77777777" w:rsidR="00000000" w:rsidRDefault="00BF3D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643D12F" w14:textId="77777777" w:rsidR="00000000" w:rsidRDefault="00BF3D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2BCEC11" w14:textId="77777777" w:rsidR="00000000" w:rsidRDefault="00BF3D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4B9028C" w14:textId="77777777" w:rsidR="00000000" w:rsidRDefault="00BF3D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8A37B72" w14:textId="77777777" w:rsidR="00000000" w:rsidRDefault="00BF3DBE">
            <w:pPr>
              <w:spacing w:after="100"/>
              <w:rPr>
                <w:rFonts w:eastAsia="Times New Roman"/>
                <w:sz w:val="20"/>
                <w:szCs w:val="20"/>
              </w:rPr>
            </w:pPr>
          </w:p>
        </w:tc>
        <w:tc>
          <w:tcPr>
            <w:tcW w:w="0" w:type="auto"/>
            <w:vAlign w:val="center"/>
            <w:hideMark/>
          </w:tcPr>
          <w:p w14:paraId="02C37BF1" w14:textId="77777777" w:rsidR="00000000" w:rsidRDefault="00BF3DBE">
            <w:pPr>
              <w:spacing w:after="100"/>
              <w:rPr>
                <w:rFonts w:eastAsia="Times New Roman"/>
                <w:sz w:val="20"/>
                <w:szCs w:val="20"/>
              </w:rPr>
            </w:pPr>
          </w:p>
        </w:tc>
      </w:tr>
      <w:tr w:rsidR="00000000" w14:paraId="32E55C9D" w14:textId="77777777">
        <w:trPr>
          <w:divId w:val="1920823803"/>
        </w:trPr>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AC758FC"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CADB501" w14:textId="77777777" w:rsidR="00000000" w:rsidRDefault="00BF3DBE">
            <w:pPr>
              <w:spacing w:after="100"/>
              <w:rPr>
                <w:rFonts w:eastAsia="Times New Roman"/>
                <w:sz w:val="20"/>
                <w:szCs w:val="20"/>
              </w:rPr>
            </w:pPr>
          </w:p>
        </w:tc>
        <w:tc>
          <w:tcPr>
            <w:tcW w:w="0" w:type="auto"/>
            <w:gridSpan w:val="21"/>
            <w:shd w:val="clear" w:color="auto" w:fill="CCEEFF"/>
            <w:tcMar>
              <w:top w:w="30" w:type="dxa"/>
              <w:left w:w="20" w:type="dxa"/>
              <w:bottom w:w="30" w:type="dxa"/>
              <w:right w:w="20" w:type="dxa"/>
            </w:tcMar>
            <w:vAlign w:val="bottom"/>
            <w:hideMark/>
          </w:tcPr>
          <w:p w14:paraId="3F05D223" w14:textId="77777777" w:rsidR="00000000" w:rsidRDefault="00BF3DBE">
            <w:pPr>
              <w:spacing w:after="100"/>
              <w:rPr>
                <w:rFonts w:eastAsia="Times New Roman"/>
              </w:rPr>
            </w:pPr>
            <w:r>
              <w:rPr>
                <w:rFonts w:eastAsia="Times New Roman"/>
                <w:b/>
                <w:bCs/>
                <w:color w:val="000000"/>
                <w:sz w:val="14"/>
                <w:szCs w:val="14"/>
              </w:rPr>
              <w:t>OTHER ASSETS:</w:t>
            </w:r>
          </w:p>
        </w:tc>
        <w:tc>
          <w:tcPr>
            <w:tcW w:w="0" w:type="auto"/>
            <w:gridSpan w:val="3"/>
            <w:shd w:val="clear" w:color="auto" w:fill="CCEEFF"/>
            <w:tcMar>
              <w:top w:w="0" w:type="dxa"/>
              <w:left w:w="20" w:type="dxa"/>
              <w:bottom w:w="0" w:type="dxa"/>
              <w:right w:w="20" w:type="dxa"/>
            </w:tcMar>
            <w:vAlign w:val="center"/>
            <w:hideMark/>
          </w:tcPr>
          <w:p w14:paraId="5D5B5C55" w14:textId="77777777" w:rsidR="00000000" w:rsidRDefault="00BF3DBE">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4F21DFF"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7756F71" w14:textId="77777777" w:rsidR="00000000" w:rsidRDefault="00BF3DBE">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F41178B"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F311300"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8B2C93A"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DDEBB4A"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4C40496"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EF0CE53"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7282C35"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B34AFDE" w14:textId="77777777" w:rsidR="00000000" w:rsidRDefault="00BF3DBE">
            <w:pPr>
              <w:spacing w:after="100"/>
              <w:rPr>
                <w:rFonts w:eastAsia="Times New Roman"/>
                <w:sz w:val="20"/>
                <w:szCs w:val="20"/>
              </w:rPr>
            </w:pPr>
          </w:p>
        </w:tc>
        <w:tc>
          <w:tcPr>
            <w:tcW w:w="0" w:type="auto"/>
            <w:vAlign w:val="center"/>
            <w:hideMark/>
          </w:tcPr>
          <w:p w14:paraId="1F4B9D7C" w14:textId="77777777" w:rsidR="00000000" w:rsidRDefault="00BF3DBE">
            <w:pPr>
              <w:spacing w:after="100"/>
              <w:rPr>
                <w:rFonts w:eastAsia="Times New Roman"/>
                <w:sz w:val="20"/>
                <w:szCs w:val="20"/>
              </w:rPr>
            </w:pPr>
          </w:p>
        </w:tc>
      </w:tr>
      <w:tr w:rsidR="00000000" w14:paraId="4607A574" w14:textId="77777777">
        <w:trPr>
          <w:divId w:val="1920823803"/>
        </w:trPr>
        <w:tc>
          <w:tcPr>
            <w:tcW w:w="0" w:type="auto"/>
            <w:gridSpan w:val="3"/>
            <w:shd w:val="clear" w:color="auto" w:fill="FFFFFF"/>
            <w:tcMar>
              <w:top w:w="0" w:type="dxa"/>
              <w:left w:w="20" w:type="dxa"/>
              <w:bottom w:w="0" w:type="dxa"/>
              <w:right w:w="20" w:type="dxa"/>
            </w:tcMar>
            <w:vAlign w:val="center"/>
            <w:hideMark/>
          </w:tcPr>
          <w:p w14:paraId="241EC037" w14:textId="77777777" w:rsidR="00000000" w:rsidRDefault="00BF3D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AC0B4E7" w14:textId="77777777" w:rsidR="00000000" w:rsidRDefault="00BF3DBE">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hideMark/>
          </w:tcPr>
          <w:p w14:paraId="5DE8E13A" w14:textId="77777777" w:rsidR="00000000" w:rsidRDefault="00BF3DBE">
            <w:pPr>
              <w:spacing w:after="100"/>
              <w:jc w:val="center"/>
              <w:rPr>
                <w:rFonts w:eastAsia="Times New Roman"/>
              </w:rPr>
            </w:pPr>
            <w:r>
              <w:rPr>
                <w:rFonts w:eastAsia="Times New Roman"/>
                <w:color w:val="000000"/>
                <w:sz w:val="14"/>
                <w:szCs w:val="14"/>
              </w:rPr>
              <w:t>100%</w:t>
            </w:r>
          </w:p>
        </w:tc>
        <w:tc>
          <w:tcPr>
            <w:tcW w:w="0" w:type="auto"/>
            <w:gridSpan w:val="3"/>
            <w:shd w:val="clear" w:color="auto" w:fill="FFFFFF"/>
            <w:tcMar>
              <w:top w:w="0" w:type="dxa"/>
              <w:left w:w="20" w:type="dxa"/>
              <w:bottom w:w="0" w:type="dxa"/>
              <w:right w:w="20" w:type="dxa"/>
            </w:tcMar>
            <w:vAlign w:val="center"/>
            <w:hideMark/>
          </w:tcPr>
          <w:p w14:paraId="4A1549B5" w14:textId="77777777" w:rsidR="00000000" w:rsidRDefault="00BF3DBE">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14:paraId="2DB98437" w14:textId="77777777" w:rsidR="00000000" w:rsidRDefault="00BF3DBE">
            <w:pPr>
              <w:spacing w:after="100"/>
              <w:rPr>
                <w:rFonts w:eastAsia="Times New Roman"/>
              </w:rPr>
            </w:pPr>
            <w:r>
              <w:rPr>
                <w:rFonts w:eastAsia="Times New Roman"/>
                <w:color w:val="000000"/>
                <w:sz w:val="14"/>
                <w:szCs w:val="14"/>
              </w:rPr>
              <w:t>Various(10)(12)</w:t>
            </w:r>
          </w:p>
        </w:tc>
        <w:tc>
          <w:tcPr>
            <w:tcW w:w="0" w:type="auto"/>
            <w:gridSpan w:val="3"/>
            <w:shd w:val="clear" w:color="auto" w:fill="FFFFFF"/>
            <w:tcMar>
              <w:top w:w="0" w:type="dxa"/>
              <w:left w:w="20" w:type="dxa"/>
              <w:bottom w:w="0" w:type="dxa"/>
              <w:right w:w="20" w:type="dxa"/>
            </w:tcMar>
            <w:vAlign w:val="center"/>
            <w:hideMark/>
          </w:tcPr>
          <w:p w14:paraId="4111F531" w14:textId="77777777" w:rsidR="00000000" w:rsidRDefault="00BF3DBE">
            <w:pPr>
              <w:spacing w:after="100"/>
              <w:rPr>
                <w:rFonts w:eastAsia="Times New Roman"/>
              </w:rPr>
            </w:pPr>
          </w:p>
        </w:tc>
        <w:tc>
          <w:tcPr>
            <w:tcW w:w="0" w:type="auto"/>
            <w:gridSpan w:val="3"/>
            <w:shd w:val="clear" w:color="auto" w:fill="FFFFFF"/>
            <w:tcMar>
              <w:top w:w="30" w:type="dxa"/>
              <w:left w:w="20" w:type="dxa"/>
              <w:bottom w:w="30" w:type="dxa"/>
              <w:right w:w="20" w:type="dxa"/>
            </w:tcMar>
            <w:hideMark/>
          </w:tcPr>
          <w:p w14:paraId="68F83004" w14:textId="77777777" w:rsidR="00000000" w:rsidRDefault="00BF3DBE">
            <w:pPr>
              <w:spacing w:after="100"/>
              <w:jc w:val="right"/>
              <w:rPr>
                <w:rFonts w:eastAsia="Times New Roman"/>
              </w:rPr>
            </w:pPr>
            <w:r>
              <w:rPr>
                <w:rFonts w:eastAsia="Times New Roman"/>
                <w:color w:val="000000"/>
                <w:sz w:val="14"/>
                <w:szCs w:val="14"/>
              </w:rPr>
              <w:t>-</w:t>
            </w:r>
          </w:p>
        </w:tc>
        <w:tc>
          <w:tcPr>
            <w:tcW w:w="0" w:type="auto"/>
            <w:gridSpan w:val="3"/>
            <w:shd w:val="clear" w:color="auto" w:fill="FFFFFF"/>
            <w:tcMar>
              <w:top w:w="0" w:type="dxa"/>
              <w:left w:w="20" w:type="dxa"/>
              <w:bottom w:w="0" w:type="dxa"/>
              <w:right w:w="20" w:type="dxa"/>
            </w:tcMar>
            <w:vAlign w:val="center"/>
            <w:hideMark/>
          </w:tcPr>
          <w:p w14:paraId="1456F3C8" w14:textId="77777777" w:rsidR="00000000" w:rsidRDefault="00BF3DBE">
            <w:pPr>
              <w:spacing w:after="100"/>
              <w:jc w:val="right"/>
              <w:rPr>
                <w:rFonts w:eastAsia="Times New Roman"/>
              </w:rPr>
            </w:pPr>
          </w:p>
        </w:tc>
        <w:tc>
          <w:tcPr>
            <w:tcW w:w="0" w:type="auto"/>
            <w:gridSpan w:val="3"/>
            <w:shd w:val="clear" w:color="auto" w:fill="FFFFFF"/>
            <w:tcMar>
              <w:top w:w="30" w:type="dxa"/>
              <w:left w:w="20" w:type="dxa"/>
              <w:bottom w:w="30" w:type="dxa"/>
              <w:right w:w="20" w:type="dxa"/>
            </w:tcMar>
            <w:hideMark/>
          </w:tcPr>
          <w:p w14:paraId="66D2E977" w14:textId="77777777" w:rsidR="00000000" w:rsidRDefault="00BF3DBE">
            <w:pPr>
              <w:spacing w:after="100"/>
              <w:jc w:val="right"/>
              <w:rPr>
                <w:rFonts w:eastAsia="Times New Roman"/>
              </w:rPr>
            </w:pPr>
            <w:r>
              <w:rPr>
                <w:rFonts w:eastAsia="Times New Roman"/>
                <w:color w:val="000000"/>
                <w:sz w:val="14"/>
                <w:szCs w:val="14"/>
              </w:rPr>
              <w:t>-</w:t>
            </w:r>
          </w:p>
        </w:tc>
        <w:tc>
          <w:tcPr>
            <w:tcW w:w="0" w:type="auto"/>
            <w:gridSpan w:val="3"/>
            <w:shd w:val="clear" w:color="auto" w:fill="FFFFFF"/>
            <w:tcMar>
              <w:top w:w="0" w:type="dxa"/>
              <w:left w:w="20" w:type="dxa"/>
              <w:bottom w:w="0" w:type="dxa"/>
              <w:right w:w="20" w:type="dxa"/>
            </w:tcMar>
            <w:vAlign w:val="center"/>
            <w:hideMark/>
          </w:tcPr>
          <w:p w14:paraId="445361B5" w14:textId="77777777" w:rsidR="00000000" w:rsidRDefault="00BF3DBE">
            <w:pPr>
              <w:spacing w:after="100"/>
              <w:jc w:val="right"/>
              <w:rPr>
                <w:rFonts w:eastAsia="Times New Roman"/>
              </w:rPr>
            </w:pPr>
          </w:p>
        </w:tc>
        <w:tc>
          <w:tcPr>
            <w:tcW w:w="0" w:type="auto"/>
            <w:gridSpan w:val="2"/>
            <w:shd w:val="clear" w:color="auto" w:fill="FFFFFF"/>
            <w:tcMar>
              <w:top w:w="30" w:type="dxa"/>
              <w:left w:w="20" w:type="dxa"/>
              <w:bottom w:w="30" w:type="dxa"/>
              <w:right w:w="0" w:type="dxa"/>
            </w:tcMar>
            <w:hideMark/>
          </w:tcPr>
          <w:p w14:paraId="4DD830AC" w14:textId="77777777" w:rsidR="00000000" w:rsidRDefault="00BF3DBE">
            <w:pPr>
              <w:spacing w:after="100"/>
              <w:jc w:val="right"/>
              <w:rPr>
                <w:rFonts w:eastAsia="Times New Roman"/>
              </w:rPr>
            </w:pPr>
            <w:r>
              <w:rPr>
                <w:rFonts w:eastAsia="Times New Roman"/>
                <w:color w:val="000000"/>
                <w:sz w:val="14"/>
                <w:szCs w:val="14"/>
              </w:rPr>
              <w:t>348,000 </w:t>
            </w:r>
          </w:p>
        </w:tc>
        <w:tc>
          <w:tcPr>
            <w:tcW w:w="0" w:type="auto"/>
            <w:shd w:val="clear" w:color="auto" w:fill="FFFFFF"/>
            <w:tcMar>
              <w:top w:w="30" w:type="dxa"/>
              <w:left w:w="0" w:type="dxa"/>
              <w:bottom w:w="30" w:type="dxa"/>
              <w:right w:w="20" w:type="dxa"/>
            </w:tcMar>
            <w:hideMark/>
          </w:tcPr>
          <w:p w14:paraId="79D0211B"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092F4DB"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14:paraId="60C84CB3" w14:textId="77777777" w:rsidR="00000000" w:rsidRDefault="00BF3DBE">
            <w:pPr>
              <w:spacing w:after="100"/>
              <w:jc w:val="right"/>
              <w:rPr>
                <w:rFonts w:eastAsia="Times New Roman"/>
              </w:rPr>
            </w:pPr>
            <w:r>
              <w:rPr>
                <w:rFonts w:eastAsia="Times New Roman"/>
                <w:color w:val="000000"/>
                <w:sz w:val="14"/>
                <w:szCs w:val="14"/>
              </w:rPr>
              <w:t>265,000 </w:t>
            </w:r>
          </w:p>
        </w:tc>
        <w:tc>
          <w:tcPr>
            <w:tcW w:w="0" w:type="auto"/>
            <w:shd w:val="clear" w:color="auto" w:fill="FFFFFF"/>
            <w:tcMar>
              <w:top w:w="30" w:type="dxa"/>
              <w:left w:w="0" w:type="dxa"/>
              <w:bottom w:w="30" w:type="dxa"/>
              <w:right w:w="20" w:type="dxa"/>
            </w:tcMar>
            <w:hideMark/>
          </w:tcPr>
          <w:p w14:paraId="7F335261"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EEC4DE5"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14:paraId="7A75315D" w14:textId="77777777" w:rsidR="00000000" w:rsidRDefault="00BF3DBE">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hideMark/>
          </w:tcPr>
          <w:p w14:paraId="7CF3C1A1"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E583FA4" w14:textId="77777777" w:rsidR="00000000" w:rsidRDefault="00BF3DBE">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hideMark/>
          </w:tcPr>
          <w:p w14:paraId="0A8E3DB0" w14:textId="77777777" w:rsidR="00000000" w:rsidRDefault="00BF3DBE">
            <w:pPr>
              <w:spacing w:after="100"/>
              <w:jc w:val="center"/>
              <w:rPr>
                <w:rFonts w:eastAsia="Times New Roman"/>
              </w:rPr>
            </w:pPr>
            <w:r>
              <w:rPr>
                <w:rFonts w:eastAsia="Times New Roman"/>
                <w:color w:val="000000"/>
                <w:sz w:val="14"/>
                <w:szCs w:val="14"/>
              </w:rPr>
              <w:t>—</w:t>
            </w:r>
          </w:p>
        </w:tc>
        <w:tc>
          <w:tcPr>
            <w:tcW w:w="0" w:type="auto"/>
            <w:gridSpan w:val="3"/>
            <w:shd w:val="clear" w:color="auto" w:fill="FFFFFF"/>
            <w:tcMar>
              <w:top w:w="0" w:type="dxa"/>
              <w:left w:w="20" w:type="dxa"/>
              <w:bottom w:w="0" w:type="dxa"/>
              <w:right w:w="20" w:type="dxa"/>
            </w:tcMar>
            <w:vAlign w:val="center"/>
            <w:hideMark/>
          </w:tcPr>
          <w:p w14:paraId="0DE14AE1" w14:textId="77777777" w:rsidR="00000000" w:rsidRDefault="00BF3DBE">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14:paraId="17024739" w14:textId="77777777" w:rsidR="00000000" w:rsidRDefault="00BF3DBE">
            <w:pPr>
              <w:spacing w:after="100"/>
              <w:jc w:val="center"/>
              <w:rPr>
                <w:rFonts w:eastAsia="Times New Roman"/>
              </w:rPr>
            </w:pPr>
            <w:r>
              <w:rPr>
                <w:rFonts w:eastAsia="Times New Roman"/>
                <w:color w:val="000000"/>
                <w:sz w:val="14"/>
                <w:szCs w:val="14"/>
              </w:rPr>
              <w:t>Kohl's</w:t>
            </w:r>
          </w:p>
        </w:tc>
        <w:tc>
          <w:tcPr>
            <w:tcW w:w="0" w:type="auto"/>
            <w:gridSpan w:val="3"/>
            <w:shd w:val="clear" w:color="auto" w:fill="FFFFFF"/>
            <w:tcMar>
              <w:top w:w="0" w:type="dxa"/>
              <w:left w:w="20" w:type="dxa"/>
              <w:bottom w:w="0" w:type="dxa"/>
              <w:right w:w="20" w:type="dxa"/>
            </w:tcMar>
            <w:vAlign w:val="center"/>
            <w:hideMark/>
          </w:tcPr>
          <w:p w14:paraId="4D7312FF" w14:textId="77777777" w:rsidR="00000000" w:rsidRDefault="00BF3DBE">
            <w:pPr>
              <w:spacing w:after="100"/>
              <w:jc w:val="center"/>
              <w:rPr>
                <w:rFonts w:eastAsia="Times New Roman"/>
              </w:rPr>
            </w:pPr>
          </w:p>
        </w:tc>
        <w:tc>
          <w:tcPr>
            <w:tcW w:w="0" w:type="auto"/>
            <w:vAlign w:val="center"/>
            <w:hideMark/>
          </w:tcPr>
          <w:p w14:paraId="52ACB0CE" w14:textId="77777777" w:rsidR="00000000" w:rsidRDefault="00BF3DBE">
            <w:pPr>
              <w:spacing w:after="100"/>
              <w:rPr>
                <w:rFonts w:eastAsia="Times New Roman"/>
                <w:sz w:val="20"/>
                <w:szCs w:val="20"/>
              </w:rPr>
            </w:pPr>
          </w:p>
        </w:tc>
      </w:tr>
      <w:tr w:rsidR="00000000" w14:paraId="2A293F79" w14:textId="77777777">
        <w:trPr>
          <w:divId w:val="1920823803"/>
        </w:trPr>
        <w:tc>
          <w:tcPr>
            <w:tcW w:w="0" w:type="auto"/>
            <w:gridSpan w:val="3"/>
            <w:shd w:val="clear" w:color="auto" w:fill="CCEEFF"/>
            <w:tcMar>
              <w:top w:w="0" w:type="dxa"/>
              <w:left w:w="20" w:type="dxa"/>
              <w:bottom w:w="0" w:type="dxa"/>
              <w:right w:w="20" w:type="dxa"/>
            </w:tcMar>
            <w:vAlign w:val="center"/>
            <w:hideMark/>
          </w:tcPr>
          <w:p w14:paraId="2E632C15"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D9EEC69" w14:textId="77777777" w:rsidR="00000000" w:rsidRDefault="00BF3DBE">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hideMark/>
          </w:tcPr>
          <w:p w14:paraId="44E03643" w14:textId="77777777" w:rsidR="00000000" w:rsidRDefault="00BF3DBE">
            <w:pPr>
              <w:spacing w:after="100"/>
              <w:jc w:val="center"/>
              <w:rPr>
                <w:rFonts w:eastAsia="Times New Roman"/>
              </w:rPr>
            </w:pPr>
            <w:r>
              <w:rPr>
                <w:rFonts w:eastAsia="Times New Roman"/>
                <w:color w:val="000000"/>
                <w:sz w:val="14"/>
                <w:szCs w:val="14"/>
              </w:rPr>
              <w:t>50%</w:t>
            </w:r>
          </w:p>
        </w:tc>
        <w:tc>
          <w:tcPr>
            <w:tcW w:w="0" w:type="auto"/>
            <w:gridSpan w:val="3"/>
            <w:shd w:val="clear" w:color="auto" w:fill="CCEEFF"/>
            <w:tcMar>
              <w:top w:w="0" w:type="dxa"/>
              <w:left w:w="20" w:type="dxa"/>
              <w:bottom w:w="0" w:type="dxa"/>
              <w:right w:w="20" w:type="dxa"/>
            </w:tcMar>
            <w:vAlign w:val="center"/>
            <w:hideMark/>
          </w:tcPr>
          <w:p w14:paraId="688E7211" w14:textId="77777777" w:rsidR="00000000" w:rsidRDefault="00BF3DBE">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3BBAEC30" w14:textId="77777777" w:rsidR="00000000" w:rsidRDefault="00BF3DBE">
            <w:pPr>
              <w:spacing w:after="100"/>
              <w:rPr>
                <w:rFonts w:eastAsia="Times New Roman"/>
              </w:rPr>
            </w:pPr>
            <w:r>
              <w:rPr>
                <w:rFonts w:eastAsia="Times New Roman"/>
                <w:color w:val="000000"/>
                <w:sz w:val="14"/>
                <w:szCs w:val="14"/>
              </w:rPr>
              <w:t>Scottsdale Fashion Square-Office(11)</w:t>
            </w:r>
          </w:p>
        </w:tc>
        <w:tc>
          <w:tcPr>
            <w:tcW w:w="0" w:type="auto"/>
            <w:gridSpan w:val="3"/>
            <w:shd w:val="clear" w:color="auto" w:fill="CCEEFF"/>
            <w:tcMar>
              <w:top w:w="0" w:type="dxa"/>
              <w:left w:w="20" w:type="dxa"/>
              <w:bottom w:w="0" w:type="dxa"/>
              <w:right w:w="20" w:type="dxa"/>
            </w:tcMar>
            <w:vAlign w:val="center"/>
            <w:hideMark/>
          </w:tcPr>
          <w:p w14:paraId="0D03CA80" w14:textId="77777777" w:rsidR="00000000" w:rsidRDefault="00BF3DBE">
            <w:pPr>
              <w:spacing w:after="100"/>
              <w:rPr>
                <w:rFonts w:eastAsia="Times New Roman"/>
              </w:rPr>
            </w:pPr>
          </w:p>
        </w:tc>
        <w:tc>
          <w:tcPr>
            <w:tcW w:w="0" w:type="auto"/>
            <w:gridSpan w:val="3"/>
            <w:shd w:val="clear" w:color="auto" w:fill="CCEEFF"/>
            <w:tcMar>
              <w:top w:w="30" w:type="dxa"/>
              <w:left w:w="20" w:type="dxa"/>
              <w:bottom w:w="30" w:type="dxa"/>
              <w:right w:w="20" w:type="dxa"/>
            </w:tcMar>
            <w:hideMark/>
          </w:tcPr>
          <w:p w14:paraId="657C5AE7" w14:textId="77777777" w:rsidR="00000000" w:rsidRDefault="00BF3DBE">
            <w:pPr>
              <w:spacing w:after="100"/>
              <w:jc w:val="right"/>
              <w:rPr>
                <w:rFonts w:eastAsia="Times New Roman"/>
              </w:rPr>
            </w:pPr>
            <w:r>
              <w:rPr>
                <w:rFonts w:eastAsia="Times New Roman"/>
                <w:color w:val="000000"/>
                <w:sz w:val="14"/>
                <w:szCs w:val="14"/>
              </w:rPr>
              <w:t>1984/2002</w:t>
            </w:r>
          </w:p>
        </w:tc>
        <w:tc>
          <w:tcPr>
            <w:tcW w:w="0" w:type="auto"/>
            <w:gridSpan w:val="3"/>
            <w:shd w:val="clear" w:color="auto" w:fill="CCEEFF"/>
            <w:tcMar>
              <w:top w:w="0" w:type="dxa"/>
              <w:left w:w="20" w:type="dxa"/>
              <w:bottom w:w="0" w:type="dxa"/>
              <w:right w:w="20" w:type="dxa"/>
            </w:tcMar>
            <w:vAlign w:val="center"/>
            <w:hideMark/>
          </w:tcPr>
          <w:p w14:paraId="6EB837EA" w14:textId="77777777" w:rsidR="00000000" w:rsidRDefault="00BF3DBE">
            <w:pPr>
              <w:spacing w:after="100"/>
              <w:jc w:val="right"/>
              <w:rPr>
                <w:rFonts w:eastAsia="Times New Roman"/>
              </w:rPr>
            </w:pPr>
          </w:p>
        </w:tc>
        <w:tc>
          <w:tcPr>
            <w:tcW w:w="0" w:type="auto"/>
            <w:gridSpan w:val="3"/>
            <w:shd w:val="clear" w:color="auto" w:fill="CCEEFF"/>
            <w:tcMar>
              <w:top w:w="30" w:type="dxa"/>
              <w:left w:w="20" w:type="dxa"/>
              <w:bottom w:w="30" w:type="dxa"/>
              <w:right w:w="20" w:type="dxa"/>
            </w:tcMar>
            <w:hideMark/>
          </w:tcPr>
          <w:p w14:paraId="2C4610B5" w14:textId="77777777" w:rsidR="00000000" w:rsidRDefault="00BF3DBE">
            <w:pPr>
              <w:spacing w:after="100"/>
              <w:jc w:val="right"/>
              <w:rPr>
                <w:rFonts w:eastAsia="Times New Roman"/>
              </w:rPr>
            </w:pPr>
            <w:r>
              <w:rPr>
                <w:rFonts w:eastAsia="Times New Roman"/>
                <w:color w:val="000000"/>
                <w:sz w:val="14"/>
                <w:szCs w:val="14"/>
              </w:rPr>
              <w:t>2016</w:t>
            </w:r>
          </w:p>
        </w:tc>
        <w:tc>
          <w:tcPr>
            <w:tcW w:w="0" w:type="auto"/>
            <w:gridSpan w:val="3"/>
            <w:shd w:val="clear" w:color="auto" w:fill="CCEEFF"/>
            <w:tcMar>
              <w:top w:w="0" w:type="dxa"/>
              <w:left w:w="20" w:type="dxa"/>
              <w:bottom w:w="0" w:type="dxa"/>
              <w:right w:w="20" w:type="dxa"/>
            </w:tcMar>
            <w:vAlign w:val="center"/>
            <w:hideMark/>
          </w:tcPr>
          <w:p w14:paraId="16FBBD9B" w14:textId="77777777" w:rsidR="00000000" w:rsidRDefault="00BF3DBE">
            <w:pPr>
              <w:spacing w:after="100"/>
              <w:jc w:val="right"/>
              <w:rPr>
                <w:rFonts w:eastAsia="Times New Roman"/>
              </w:rPr>
            </w:pPr>
          </w:p>
        </w:tc>
        <w:tc>
          <w:tcPr>
            <w:tcW w:w="0" w:type="auto"/>
            <w:gridSpan w:val="2"/>
            <w:shd w:val="clear" w:color="auto" w:fill="CCEEFF"/>
            <w:tcMar>
              <w:top w:w="30" w:type="dxa"/>
              <w:left w:w="20" w:type="dxa"/>
              <w:bottom w:w="30" w:type="dxa"/>
              <w:right w:w="0" w:type="dxa"/>
            </w:tcMar>
            <w:hideMark/>
          </w:tcPr>
          <w:p w14:paraId="52A5B295" w14:textId="77777777" w:rsidR="00000000" w:rsidRDefault="00BF3DBE">
            <w:pPr>
              <w:spacing w:after="100"/>
              <w:jc w:val="right"/>
              <w:rPr>
                <w:rFonts w:eastAsia="Times New Roman"/>
              </w:rPr>
            </w:pPr>
            <w:r>
              <w:rPr>
                <w:rFonts w:eastAsia="Times New Roman"/>
                <w:color w:val="000000"/>
                <w:sz w:val="14"/>
                <w:szCs w:val="14"/>
              </w:rPr>
              <w:t>127,000 </w:t>
            </w:r>
          </w:p>
        </w:tc>
        <w:tc>
          <w:tcPr>
            <w:tcW w:w="0" w:type="auto"/>
            <w:shd w:val="clear" w:color="auto" w:fill="CCEEFF"/>
            <w:tcMar>
              <w:top w:w="30" w:type="dxa"/>
              <w:left w:w="0" w:type="dxa"/>
              <w:bottom w:w="30" w:type="dxa"/>
              <w:right w:w="20" w:type="dxa"/>
            </w:tcMar>
            <w:hideMark/>
          </w:tcPr>
          <w:p w14:paraId="39C0DEB6"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72CCB21"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14:paraId="4C7970C0" w14:textId="77777777" w:rsidR="00000000" w:rsidRDefault="00BF3DBE">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hideMark/>
          </w:tcPr>
          <w:p w14:paraId="69E765B1"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D351F60"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14:paraId="2A018B2E" w14:textId="77777777" w:rsidR="00000000" w:rsidRDefault="00BF3DBE">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hideMark/>
          </w:tcPr>
          <w:p w14:paraId="18452D5E"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0EA37D5" w14:textId="77777777" w:rsidR="00000000" w:rsidRDefault="00BF3DBE">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hideMark/>
          </w:tcPr>
          <w:p w14:paraId="246CA133" w14:textId="77777777" w:rsidR="00000000" w:rsidRDefault="00BF3DBE">
            <w:pPr>
              <w:spacing w:after="100"/>
              <w:jc w:val="center"/>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14:paraId="7670EB8E" w14:textId="77777777" w:rsidR="00000000" w:rsidRDefault="00BF3DBE">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14:paraId="6509921B" w14:textId="77777777" w:rsidR="00000000" w:rsidRDefault="00BF3DBE">
            <w:pPr>
              <w:spacing w:after="100"/>
              <w:jc w:val="center"/>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14:paraId="3B3708D3" w14:textId="77777777" w:rsidR="00000000" w:rsidRDefault="00BF3DBE">
            <w:pPr>
              <w:spacing w:after="100"/>
              <w:jc w:val="center"/>
              <w:rPr>
                <w:rFonts w:eastAsia="Times New Roman"/>
              </w:rPr>
            </w:pPr>
          </w:p>
        </w:tc>
        <w:tc>
          <w:tcPr>
            <w:tcW w:w="0" w:type="auto"/>
            <w:vAlign w:val="center"/>
            <w:hideMark/>
          </w:tcPr>
          <w:p w14:paraId="495A5986" w14:textId="77777777" w:rsidR="00000000" w:rsidRDefault="00BF3DBE">
            <w:pPr>
              <w:spacing w:after="100"/>
              <w:rPr>
                <w:rFonts w:eastAsia="Times New Roman"/>
                <w:sz w:val="20"/>
                <w:szCs w:val="20"/>
              </w:rPr>
            </w:pPr>
          </w:p>
        </w:tc>
      </w:tr>
      <w:tr w:rsidR="00000000" w14:paraId="6A755660" w14:textId="77777777">
        <w:trPr>
          <w:divId w:val="1920823803"/>
        </w:trPr>
        <w:tc>
          <w:tcPr>
            <w:tcW w:w="0" w:type="auto"/>
            <w:gridSpan w:val="3"/>
            <w:shd w:val="clear" w:color="auto" w:fill="CCEEFF"/>
            <w:tcMar>
              <w:top w:w="0" w:type="dxa"/>
              <w:left w:w="20" w:type="dxa"/>
              <w:bottom w:w="0" w:type="dxa"/>
              <w:right w:w="20" w:type="dxa"/>
            </w:tcMar>
            <w:vAlign w:val="center"/>
            <w:hideMark/>
          </w:tcPr>
          <w:p w14:paraId="0B74DDFA"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D746B35"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6418A40"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B61835A" w14:textId="77777777" w:rsidR="00000000" w:rsidRDefault="00BF3DBE">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16F90630" w14:textId="77777777" w:rsidR="00000000" w:rsidRDefault="00BF3DBE">
            <w:pPr>
              <w:spacing w:after="100"/>
              <w:rPr>
                <w:rFonts w:eastAsia="Times New Roman"/>
              </w:rPr>
            </w:pPr>
            <w:r>
              <w:rPr>
                <w:rFonts w:eastAsia="Times New Roman"/>
                <w:color w:val="000000"/>
                <w:sz w:val="14"/>
                <w:szCs w:val="14"/>
              </w:rPr>
              <w:t>Scottsdale, Arizona</w:t>
            </w:r>
          </w:p>
        </w:tc>
        <w:tc>
          <w:tcPr>
            <w:tcW w:w="0" w:type="auto"/>
            <w:gridSpan w:val="3"/>
            <w:shd w:val="clear" w:color="auto" w:fill="CCEEFF"/>
            <w:tcMar>
              <w:top w:w="0" w:type="dxa"/>
              <w:left w:w="20" w:type="dxa"/>
              <w:bottom w:w="0" w:type="dxa"/>
              <w:right w:w="20" w:type="dxa"/>
            </w:tcMar>
            <w:vAlign w:val="center"/>
            <w:hideMark/>
          </w:tcPr>
          <w:p w14:paraId="6A6F27E4" w14:textId="77777777" w:rsidR="00000000" w:rsidRDefault="00BF3DBE">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55A4878"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39AF9FD"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B7522F2"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7CA750E"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CF97D70"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A4E2C59"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4081325"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4D350DA"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9D18FF0"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78BD4BC"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A6D1560"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5D9DEFD"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24C64F5"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7C9C4B3" w14:textId="77777777" w:rsidR="00000000" w:rsidRDefault="00BF3DBE">
            <w:pPr>
              <w:spacing w:after="100"/>
              <w:rPr>
                <w:rFonts w:eastAsia="Times New Roman"/>
                <w:sz w:val="20"/>
                <w:szCs w:val="20"/>
              </w:rPr>
            </w:pPr>
          </w:p>
        </w:tc>
        <w:tc>
          <w:tcPr>
            <w:tcW w:w="0" w:type="auto"/>
            <w:vAlign w:val="center"/>
            <w:hideMark/>
          </w:tcPr>
          <w:p w14:paraId="228BDBA0" w14:textId="77777777" w:rsidR="00000000" w:rsidRDefault="00BF3DBE">
            <w:pPr>
              <w:spacing w:after="100"/>
              <w:rPr>
                <w:rFonts w:eastAsia="Times New Roman"/>
                <w:sz w:val="20"/>
                <w:szCs w:val="20"/>
              </w:rPr>
            </w:pPr>
          </w:p>
        </w:tc>
      </w:tr>
      <w:tr w:rsidR="00000000" w14:paraId="6BDBBCF6" w14:textId="77777777">
        <w:trPr>
          <w:divId w:val="1920823803"/>
        </w:trPr>
        <w:tc>
          <w:tcPr>
            <w:tcW w:w="0" w:type="auto"/>
            <w:gridSpan w:val="3"/>
            <w:tcMar>
              <w:top w:w="0" w:type="dxa"/>
              <w:left w:w="20" w:type="dxa"/>
              <w:bottom w:w="0" w:type="dxa"/>
              <w:right w:w="20" w:type="dxa"/>
            </w:tcMar>
            <w:vAlign w:val="center"/>
            <w:hideMark/>
          </w:tcPr>
          <w:p w14:paraId="327F8521"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1231E2D" w14:textId="77777777" w:rsidR="00000000" w:rsidRDefault="00BF3DBE">
            <w:pPr>
              <w:spacing w:after="100"/>
              <w:rPr>
                <w:rFonts w:eastAsia="Times New Roman"/>
                <w:sz w:val="20"/>
                <w:szCs w:val="20"/>
              </w:rPr>
            </w:pPr>
          </w:p>
        </w:tc>
        <w:tc>
          <w:tcPr>
            <w:tcW w:w="0" w:type="auto"/>
            <w:gridSpan w:val="3"/>
            <w:tcMar>
              <w:top w:w="30" w:type="dxa"/>
              <w:left w:w="20" w:type="dxa"/>
              <w:bottom w:w="30" w:type="dxa"/>
              <w:right w:w="20" w:type="dxa"/>
            </w:tcMar>
            <w:hideMark/>
          </w:tcPr>
          <w:p w14:paraId="1B49805D" w14:textId="77777777" w:rsidR="00000000" w:rsidRDefault="00BF3DBE">
            <w:pPr>
              <w:spacing w:after="100"/>
              <w:jc w:val="center"/>
              <w:rPr>
                <w:rFonts w:eastAsia="Times New Roman"/>
              </w:rPr>
            </w:pPr>
            <w:r>
              <w:rPr>
                <w:rFonts w:eastAsia="Times New Roman"/>
                <w:color w:val="000000"/>
                <w:sz w:val="14"/>
                <w:szCs w:val="14"/>
              </w:rPr>
              <w:t>50%</w:t>
            </w:r>
          </w:p>
        </w:tc>
        <w:tc>
          <w:tcPr>
            <w:tcW w:w="0" w:type="auto"/>
            <w:gridSpan w:val="3"/>
            <w:tcMar>
              <w:top w:w="0" w:type="dxa"/>
              <w:left w:w="20" w:type="dxa"/>
              <w:bottom w:w="0" w:type="dxa"/>
              <w:right w:w="20" w:type="dxa"/>
            </w:tcMar>
            <w:vAlign w:val="center"/>
            <w:hideMark/>
          </w:tcPr>
          <w:p w14:paraId="6DCE255B" w14:textId="77777777" w:rsidR="00000000" w:rsidRDefault="00BF3DBE">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187C0F65" w14:textId="77777777" w:rsidR="00000000" w:rsidRDefault="00BF3DBE">
            <w:pPr>
              <w:spacing w:after="100"/>
              <w:rPr>
                <w:rFonts w:eastAsia="Times New Roman"/>
              </w:rPr>
            </w:pPr>
            <w:r>
              <w:rPr>
                <w:rFonts w:eastAsia="Times New Roman"/>
                <w:color w:val="000000"/>
                <w:sz w:val="14"/>
                <w:szCs w:val="14"/>
              </w:rPr>
              <w:t>Tysons Corner Center-Office(11)</w:t>
            </w:r>
          </w:p>
        </w:tc>
        <w:tc>
          <w:tcPr>
            <w:tcW w:w="0" w:type="auto"/>
            <w:gridSpan w:val="3"/>
            <w:tcMar>
              <w:top w:w="0" w:type="dxa"/>
              <w:left w:w="20" w:type="dxa"/>
              <w:bottom w:w="0" w:type="dxa"/>
              <w:right w:w="20" w:type="dxa"/>
            </w:tcMar>
            <w:vAlign w:val="center"/>
            <w:hideMark/>
          </w:tcPr>
          <w:p w14:paraId="6A674891" w14:textId="77777777" w:rsidR="00000000" w:rsidRDefault="00BF3DBE">
            <w:pPr>
              <w:spacing w:after="100"/>
              <w:rPr>
                <w:rFonts w:eastAsia="Times New Roman"/>
              </w:rPr>
            </w:pPr>
          </w:p>
        </w:tc>
        <w:tc>
          <w:tcPr>
            <w:tcW w:w="0" w:type="auto"/>
            <w:gridSpan w:val="3"/>
            <w:tcMar>
              <w:top w:w="30" w:type="dxa"/>
              <w:left w:w="20" w:type="dxa"/>
              <w:bottom w:w="30" w:type="dxa"/>
              <w:right w:w="20" w:type="dxa"/>
            </w:tcMar>
            <w:hideMark/>
          </w:tcPr>
          <w:p w14:paraId="1757C955" w14:textId="77777777" w:rsidR="00000000" w:rsidRDefault="00BF3DBE">
            <w:pPr>
              <w:spacing w:after="100"/>
              <w:jc w:val="right"/>
              <w:rPr>
                <w:rFonts w:eastAsia="Times New Roman"/>
              </w:rPr>
            </w:pPr>
            <w:r>
              <w:rPr>
                <w:rFonts w:eastAsia="Times New Roman"/>
                <w:color w:val="000000"/>
                <w:sz w:val="14"/>
                <w:szCs w:val="14"/>
              </w:rPr>
              <w:t>1999/2005</w:t>
            </w:r>
          </w:p>
        </w:tc>
        <w:tc>
          <w:tcPr>
            <w:tcW w:w="0" w:type="auto"/>
            <w:gridSpan w:val="3"/>
            <w:tcMar>
              <w:top w:w="0" w:type="dxa"/>
              <w:left w:w="20" w:type="dxa"/>
              <w:bottom w:w="0" w:type="dxa"/>
              <w:right w:w="20" w:type="dxa"/>
            </w:tcMar>
            <w:vAlign w:val="center"/>
            <w:hideMark/>
          </w:tcPr>
          <w:p w14:paraId="1DD36F83" w14:textId="77777777" w:rsidR="00000000" w:rsidRDefault="00BF3DBE">
            <w:pPr>
              <w:spacing w:after="100"/>
              <w:jc w:val="right"/>
              <w:rPr>
                <w:rFonts w:eastAsia="Times New Roman"/>
              </w:rPr>
            </w:pPr>
          </w:p>
        </w:tc>
        <w:tc>
          <w:tcPr>
            <w:tcW w:w="0" w:type="auto"/>
            <w:gridSpan w:val="3"/>
            <w:tcMar>
              <w:top w:w="30" w:type="dxa"/>
              <w:left w:w="20" w:type="dxa"/>
              <w:bottom w:w="30" w:type="dxa"/>
              <w:right w:w="20" w:type="dxa"/>
            </w:tcMar>
            <w:hideMark/>
          </w:tcPr>
          <w:p w14:paraId="5369BFD1" w14:textId="77777777" w:rsidR="00000000" w:rsidRDefault="00BF3DBE">
            <w:pPr>
              <w:spacing w:after="100"/>
              <w:jc w:val="right"/>
              <w:rPr>
                <w:rFonts w:eastAsia="Times New Roman"/>
              </w:rPr>
            </w:pPr>
            <w:r>
              <w:rPr>
                <w:rFonts w:eastAsia="Times New Roman"/>
                <w:color w:val="000000"/>
                <w:sz w:val="14"/>
                <w:szCs w:val="14"/>
              </w:rPr>
              <w:t>2012</w:t>
            </w:r>
          </w:p>
        </w:tc>
        <w:tc>
          <w:tcPr>
            <w:tcW w:w="0" w:type="auto"/>
            <w:gridSpan w:val="3"/>
            <w:tcMar>
              <w:top w:w="0" w:type="dxa"/>
              <w:left w:w="20" w:type="dxa"/>
              <w:bottom w:w="0" w:type="dxa"/>
              <w:right w:w="20" w:type="dxa"/>
            </w:tcMar>
            <w:vAlign w:val="center"/>
            <w:hideMark/>
          </w:tcPr>
          <w:p w14:paraId="1AF09CDB" w14:textId="77777777" w:rsidR="00000000" w:rsidRDefault="00BF3DBE">
            <w:pPr>
              <w:spacing w:after="100"/>
              <w:jc w:val="right"/>
              <w:rPr>
                <w:rFonts w:eastAsia="Times New Roman"/>
              </w:rPr>
            </w:pPr>
          </w:p>
        </w:tc>
        <w:tc>
          <w:tcPr>
            <w:tcW w:w="0" w:type="auto"/>
            <w:gridSpan w:val="2"/>
            <w:tcMar>
              <w:top w:w="30" w:type="dxa"/>
              <w:left w:w="20" w:type="dxa"/>
              <w:bottom w:w="30" w:type="dxa"/>
              <w:right w:w="0" w:type="dxa"/>
            </w:tcMar>
            <w:hideMark/>
          </w:tcPr>
          <w:p w14:paraId="1BBE2E90" w14:textId="77777777" w:rsidR="00000000" w:rsidRDefault="00BF3DBE">
            <w:pPr>
              <w:spacing w:after="100"/>
              <w:jc w:val="right"/>
              <w:rPr>
                <w:rFonts w:eastAsia="Times New Roman"/>
              </w:rPr>
            </w:pPr>
            <w:r>
              <w:rPr>
                <w:rFonts w:eastAsia="Times New Roman"/>
                <w:color w:val="000000"/>
                <w:sz w:val="14"/>
                <w:szCs w:val="14"/>
              </w:rPr>
              <w:t>174,000 </w:t>
            </w:r>
          </w:p>
        </w:tc>
        <w:tc>
          <w:tcPr>
            <w:tcW w:w="0" w:type="auto"/>
            <w:tcMar>
              <w:top w:w="30" w:type="dxa"/>
              <w:left w:w="0" w:type="dxa"/>
              <w:bottom w:w="30" w:type="dxa"/>
              <w:right w:w="20" w:type="dxa"/>
            </w:tcMar>
            <w:hideMark/>
          </w:tcPr>
          <w:p w14:paraId="6A0D1C35"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14000B8D" w14:textId="77777777" w:rsidR="00000000" w:rsidRDefault="00BF3DBE">
            <w:pPr>
              <w:spacing w:after="100"/>
              <w:jc w:val="right"/>
              <w:rPr>
                <w:rFonts w:eastAsia="Times New Roman"/>
                <w:sz w:val="20"/>
                <w:szCs w:val="20"/>
              </w:rPr>
            </w:pPr>
          </w:p>
        </w:tc>
        <w:tc>
          <w:tcPr>
            <w:tcW w:w="0" w:type="auto"/>
            <w:gridSpan w:val="2"/>
            <w:tcMar>
              <w:top w:w="30" w:type="dxa"/>
              <w:left w:w="20" w:type="dxa"/>
              <w:bottom w:w="30" w:type="dxa"/>
              <w:right w:w="0" w:type="dxa"/>
            </w:tcMar>
            <w:hideMark/>
          </w:tcPr>
          <w:p w14:paraId="60C7E215" w14:textId="77777777" w:rsidR="00000000" w:rsidRDefault="00BF3DBE">
            <w:pPr>
              <w:spacing w:after="100"/>
              <w:jc w:val="right"/>
              <w:rPr>
                <w:rFonts w:eastAsia="Times New Roman"/>
              </w:rPr>
            </w:pPr>
            <w:r>
              <w:rPr>
                <w:rFonts w:eastAsia="Times New Roman"/>
                <w:color w:val="000000"/>
                <w:sz w:val="14"/>
                <w:szCs w:val="14"/>
              </w:rPr>
              <w:t>— </w:t>
            </w:r>
          </w:p>
        </w:tc>
        <w:tc>
          <w:tcPr>
            <w:tcW w:w="0" w:type="auto"/>
            <w:tcMar>
              <w:top w:w="30" w:type="dxa"/>
              <w:left w:w="0" w:type="dxa"/>
              <w:bottom w:w="30" w:type="dxa"/>
              <w:right w:w="20" w:type="dxa"/>
            </w:tcMar>
            <w:hideMark/>
          </w:tcPr>
          <w:p w14:paraId="6F3932DE"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0061566E"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14:paraId="313D5D1B" w14:textId="77777777" w:rsidR="00000000" w:rsidRDefault="00BF3DBE">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hideMark/>
          </w:tcPr>
          <w:p w14:paraId="1A298F8E"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47750C08" w14:textId="77777777" w:rsidR="00000000" w:rsidRDefault="00BF3DBE">
            <w:pPr>
              <w:spacing w:after="100"/>
              <w:jc w:val="right"/>
              <w:rPr>
                <w:rFonts w:eastAsia="Times New Roman"/>
                <w:sz w:val="20"/>
                <w:szCs w:val="20"/>
              </w:rPr>
            </w:pPr>
          </w:p>
        </w:tc>
        <w:tc>
          <w:tcPr>
            <w:tcW w:w="0" w:type="auto"/>
            <w:gridSpan w:val="3"/>
            <w:tcMar>
              <w:top w:w="30" w:type="dxa"/>
              <w:left w:w="20" w:type="dxa"/>
              <w:bottom w:w="30" w:type="dxa"/>
              <w:right w:w="20" w:type="dxa"/>
            </w:tcMar>
            <w:hideMark/>
          </w:tcPr>
          <w:p w14:paraId="705B79C0" w14:textId="77777777" w:rsidR="00000000" w:rsidRDefault="00BF3DBE">
            <w:pPr>
              <w:spacing w:after="100"/>
              <w:jc w:val="center"/>
              <w:rPr>
                <w:rFonts w:eastAsia="Times New Roman"/>
              </w:rPr>
            </w:pPr>
            <w:r>
              <w:rPr>
                <w:rFonts w:eastAsia="Times New Roman"/>
                <w:color w:val="000000"/>
                <w:sz w:val="14"/>
                <w:szCs w:val="14"/>
              </w:rPr>
              <w:t>—</w:t>
            </w:r>
          </w:p>
        </w:tc>
        <w:tc>
          <w:tcPr>
            <w:tcW w:w="0" w:type="auto"/>
            <w:gridSpan w:val="3"/>
            <w:tcMar>
              <w:top w:w="0" w:type="dxa"/>
              <w:left w:w="20" w:type="dxa"/>
              <w:bottom w:w="0" w:type="dxa"/>
              <w:right w:w="20" w:type="dxa"/>
            </w:tcMar>
            <w:vAlign w:val="center"/>
            <w:hideMark/>
          </w:tcPr>
          <w:p w14:paraId="005ABBB5" w14:textId="77777777" w:rsidR="00000000" w:rsidRDefault="00BF3DBE">
            <w:pPr>
              <w:spacing w:after="100"/>
              <w:jc w:val="center"/>
              <w:rPr>
                <w:rFonts w:eastAsia="Times New Roman"/>
              </w:rPr>
            </w:pPr>
          </w:p>
        </w:tc>
        <w:tc>
          <w:tcPr>
            <w:tcW w:w="0" w:type="auto"/>
            <w:gridSpan w:val="3"/>
            <w:tcMar>
              <w:top w:w="30" w:type="dxa"/>
              <w:left w:w="20" w:type="dxa"/>
              <w:bottom w:w="30" w:type="dxa"/>
              <w:right w:w="20" w:type="dxa"/>
            </w:tcMar>
            <w:hideMark/>
          </w:tcPr>
          <w:p w14:paraId="33DFB318" w14:textId="77777777" w:rsidR="00000000" w:rsidRDefault="00BF3DBE">
            <w:pPr>
              <w:spacing w:after="100"/>
              <w:jc w:val="center"/>
              <w:rPr>
                <w:rFonts w:eastAsia="Times New Roman"/>
              </w:rPr>
            </w:pPr>
            <w:r>
              <w:rPr>
                <w:rFonts w:eastAsia="Times New Roman"/>
                <w:color w:val="000000"/>
                <w:sz w:val="14"/>
                <w:szCs w:val="14"/>
              </w:rPr>
              <w:t>—</w:t>
            </w:r>
          </w:p>
        </w:tc>
        <w:tc>
          <w:tcPr>
            <w:tcW w:w="0" w:type="auto"/>
            <w:gridSpan w:val="3"/>
            <w:tcMar>
              <w:top w:w="0" w:type="dxa"/>
              <w:left w:w="20" w:type="dxa"/>
              <w:bottom w:w="0" w:type="dxa"/>
              <w:right w:w="20" w:type="dxa"/>
            </w:tcMar>
            <w:vAlign w:val="center"/>
            <w:hideMark/>
          </w:tcPr>
          <w:p w14:paraId="27E67D3C" w14:textId="77777777" w:rsidR="00000000" w:rsidRDefault="00BF3DBE">
            <w:pPr>
              <w:spacing w:after="100"/>
              <w:jc w:val="center"/>
              <w:rPr>
                <w:rFonts w:eastAsia="Times New Roman"/>
              </w:rPr>
            </w:pPr>
          </w:p>
        </w:tc>
        <w:tc>
          <w:tcPr>
            <w:tcW w:w="0" w:type="auto"/>
            <w:vAlign w:val="center"/>
            <w:hideMark/>
          </w:tcPr>
          <w:p w14:paraId="505F1CAB" w14:textId="77777777" w:rsidR="00000000" w:rsidRDefault="00BF3DBE">
            <w:pPr>
              <w:spacing w:after="100"/>
              <w:rPr>
                <w:rFonts w:eastAsia="Times New Roman"/>
                <w:sz w:val="20"/>
                <w:szCs w:val="20"/>
              </w:rPr>
            </w:pPr>
          </w:p>
        </w:tc>
      </w:tr>
      <w:tr w:rsidR="00000000" w14:paraId="49473938" w14:textId="77777777">
        <w:trPr>
          <w:divId w:val="1920823803"/>
        </w:trPr>
        <w:tc>
          <w:tcPr>
            <w:tcW w:w="0" w:type="auto"/>
            <w:gridSpan w:val="3"/>
            <w:tcMar>
              <w:top w:w="0" w:type="dxa"/>
              <w:left w:w="20" w:type="dxa"/>
              <w:bottom w:w="0" w:type="dxa"/>
              <w:right w:w="20" w:type="dxa"/>
            </w:tcMar>
            <w:vAlign w:val="center"/>
            <w:hideMark/>
          </w:tcPr>
          <w:p w14:paraId="67ED1855"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DCB7589"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168B786"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95576B5" w14:textId="77777777" w:rsidR="00000000" w:rsidRDefault="00BF3DBE">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1EB7CE3B" w14:textId="77777777" w:rsidR="00000000" w:rsidRDefault="00BF3DBE">
            <w:pPr>
              <w:spacing w:after="100"/>
              <w:rPr>
                <w:rFonts w:eastAsia="Times New Roman"/>
              </w:rPr>
            </w:pPr>
            <w:r>
              <w:rPr>
                <w:rFonts w:eastAsia="Times New Roman"/>
                <w:color w:val="000000"/>
                <w:sz w:val="14"/>
                <w:szCs w:val="14"/>
              </w:rPr>
              <w:t>Tysons Corner, Virginia</w:t>
            </w:r>
          </w:p>
        </w:tc>
        <w:tc>
          <w:tcPr>
            <w:tcW w:w="0" w:type="auto"/>
            <w:gridSpan w:val="3"/>
            <w:tcMar>
              <w:top w:w="0" w:type="dxa"/>
              <w:left w:w="20" w:type="dxa"/>
              <w:bottom w:w="0" w:type="dxa"/>
              <w:right w:w="20" w:type="dxa"/>
            </w:tcMar>
            <w:vAlign w:val="center"/>
            <w:hideMark/>
          </w:tcPr>
          <w:p w14:paraId="0C6F640F" w14:textId="77777777" w:rsidR="00000000" w:rsidRDefault="00BF3DBE">
            <w:pPr>
              <w:spacing w:after="100"/>
              <w:rPr>
                <w:rFonts w:eastAsia="Times New Roman"/>
              </w:rPr>
            </w:pPr>
          </w:p>
        </w:tc>
        <w:tc>
          <w:tcPr>
            <w:tcW w:w="0" w:type="auto"/>
            <w:gridSpan w:val="3"/>
            <w:tcMar>
              <w:top w:w="0" w:type="dxa"/>
              <w:left w:w="20" w:type="dxa"/>
              <w:bottom w:w="0" w:type="dxa"/>
              <w:right w:w="20" w:type="dxa"/>
            </w:tcMar>
            <w:vAlign w:val="center"/>
            <w:hideMark/>
          </w:tcPr>
          <w:p w14:paraId="285E56E3"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6380839"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EA050AA"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743816C"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3C8C2DC"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7E8355C"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253D02E"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46652AC"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47E61C9"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F7A1290"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9272783"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E23702E"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0937943"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49FF666" w14:textId="77777777" w:rsidR="00000000" w:rsidRDefault="00BF3DBE">
            <w:pPr>
              <w:spacing w:after="100"/>
              <w:rPr>
                <w:rFonts w:eastAsia="Times New Roman"/>
                <w:sz w:val="20"/>
                <w:szCs w:val="20"/>
              </w:rPr>
            </w:pPr>
          </w:p>
        </w:tc>
        <w:tc>
          <w:tcPr>
            <w:tcW w:w="0" w:type="auto"/>
            <w:vAlign w:val="center"/>
            <w:hideMark/>
          </w:tcPr>
          <w:p w14:paraId="67BC9905" w14:textId="77777777" w:rsidR="00000000" w:rsidRDefault="00BF3DBE">
            <w:pPr>
              <w:spacing w:after="100"/>
              <w:rPr>
                <w:rFonts w:eastAsia="Times New Roman"/>
                <w:sz w:val="20"/>
                <w:szCs w:val="20"/>
              </w:rPr>
            </w:pPr>
          </w:p>
        </w:tc>
      </w:tr>
      <w:tr w:rsidR="00000000" w14:paraId="5E0D4E89" w14:textId="77777777">
        <w:trPr>
          <w:divId w:val="1920823803"/>
        </w:trPr>
        <w:tc>
          <w:tcPr>
            <w:tcW w:w="0" w:type="auto"/>
            <w:gridSpan w:val="3"/>
            <w:shd w:val="clear" w:color="auto" w:fill="CCEEFF"/>
            <w:tcMar>
              <w:top w:w="0" w:type="dxa"/>
              <w:left w:w="20" w:type="dxa"/>
              <w:bottom w:w="0" w:type="dxa"/>
              <w:right w:w="20" w:type="dxa"/>
            </w:tcMar>
            <w:vAlign w:val="center"/>
            <w:hideMark/>
          </w:tcPr>
          <w:p w14:paraId="4C6B0278"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04A895D" w14:textId="77777777" w:rsidR="00000000" w:rsidRDefault="00BF3DBE">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hideMark/>
          </w:tcPr>
          <w:p w14:paraId="0684917A" w14:textId="77777777" w:rsidR="00000000" w:rsidRDefault="00BF3DBE">
            <w:pPr>
              <w:spacing w:after="100"/>
              <w:jc w:val="center"/>
              <w:rPr>
                <w:rFonts w:eastAsia="Times New Roman"/>
              </w:rPr>
            </w:pPr>
            <w:r>
              <w:rPr>
                <w:rFonts w:eastAsia="Times New Roman"/>
                <w:color w:val="000000"/>
                <w:sz w:val="14"/>
                <w:szCs w:val="14"/>
              </w:rPr>
              <w:t>50%</w:t>
            </w:r>
          </w:p>
        </w:tc>
        <w:tc>
          <w:tcPr>
            <w:tcW w:w="0" w:type="auto"/>
            <w:gridSpan w:val="3"/>
            <w:shd w:val="clear" w:color="auto" w:fill="CCEEFF"/>
            <w:tcMar>
              <w:top w:w="0" w:type="dxa"/>
              <w:left w:w="20" w:type="dxa"/>
              <w:bottom w:w="0" w:type="dxa"/>
              <w:right w:w="20" w:type="dxa"/>
            </w:tcMar>
            <w:vAlign w:val="center"/>
            <w:hideMark/>
          </w:tcPr>
          <w:p w14:paraId="26CD9CE2" w14:textId="77777777" w:rsidR="00000000" w:rsidRDefault="00BF3DBE">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39086058" w14:textId="77777777" w:rsidR="00000000" w:rsidRDefault="00BF3DBE">
            <w:pPr>
              <w:spacing w:after="100"/>
              <w:rPr>
                <w:rFonts w:eastAsia="Times New Roman"/>
              </w:rPr>
            </w:pPr>
            <w:r>
              <w:rPr>
                <w:rFonts w:eastAsia="Times New Roman"/>
                <w:color w:val="000000"/>
                <w:sz w:val="14"/>
                <w:szCs w:val="14"/>
              </w:rPr>
              <w:t>Hyatt Regency Tysons Corner Center(11)</w:t>
            </w:r>
          </w:p>
        </w:tc>
        <w:tc>
          <w:tcPr>
            <w:tcW w:w="0" w:type="auto"/>
            <w:gridSpan w:val="3"/>
            <w:shd w:val="clear" w:color="auto" w:fill="CCEEFF"/>
            <w:tcMar>
              <w:top w:w="0" w:type="dxa"/>
              <w:left w:w="20" w:type="dxa"/>
              <w:bottom w:w="0" w:type="dxa"/>
              <w:right w:w="20" w:type="dxa"/>
            </w:tcMar>
            <w:vAlign w:val="center"/>
            <w:hideMark/>
          </w:tcPr>
          <w:p w14:paraId="1164EC6F" w14:textId="77777777" w:rsidR="00000000" w:rsidRDefault="00BF3DBE">
            <w:pPr>
              <w:spacing w:after="100"/>
              <w:rPr>
                <w:rFonts w:eastAsia="Times New Roman"/>
              </w:rPr>
            </w:pPr>
          </w:p>
        </w:tc>
        <w:tc>
          <w:tcPr>
            <w:tcW w:w="0" w:type="auto"/>
            <w:gridSpan w:val="3"/>
            <w:shd w:val="clear" w:color="auto" w:fill="CCEEFF"/>
            <w:tcMar>
              <w:top w:w="30" w:type="dxa"/>
              <w:left w:w="20" w:type="dxa"/>
              <w:bottom w:w="30" w:type="dxa"/>
              <w:right w:w="20" w:type="dxa"/>
            </w:tcMar>
            <w:hideMark/>
          </w:tcPr>
          <w:p w14:paraId="67CF1758" w14:textId="77777777" w:rsidR="00000000" w:rsidRDefault="00BF3DBE">
            <w:pPr>
              <w:spacing w:after="100"/>
              <w:jc w:val="right"/>
              <w:rPr>
                <w:rFonts w:eastAsia="Times New Roman"/>
              </w:rPr>
            </w:pPr>
            <w:r>
              <w:rPr>
                <w:rFonts w:eastAsia="Times New Roman"/>
                <w:color w:val="000000"/>
                <w:sz w:val="14"/>
                <w:szCs w:val="14"/>
              </w:rPr>
              <w:t>2015</w:t>
            </w:r>
          </w:p>
        </w:tc>
        <w:tc>
          <w:tcPr>
            <w:tcW w:w="0" w:type="auto"/>
            <w:gridSpan w:val="3"/>
            <w:shd w:val="clear" w:color="auto" w:fill="CCEEFF"/>
            <w:tcMar>
              <w:top w:w="0" w:type="dxa"/>
              <w:left w:w="20" w:type="dxa"/>
              <w:bottom w:w="0" w:type="dxa"/>
              <w:right w:w="20" w:type="dxa"/>
            </w:tcMar>
            <w:vAlign w:val="center"/>
            <w:hideMark/>
          </w:tcPr>
          <w:p w14:paraId="0EBF6D94" w14:textId="77777777" w:rsidR="00000000" w:rsidRDefault="00BF3DBE">
            <w:pPr>
              <w:spacing w:after="100"/>
              <w:jc w:val="right"/>
              <w:rPr>
                <w:rFonts w:eastAsia="Times New Roman"/>
              </w:rPr>
            </w:pPr>
          </w:p>
        </w:tc>
        <w:tc>
          <w:tcPr>
            <w:tcW w:w="0" w:type="auto"/>
            <w:gridSpan w:val="3"/>
            <w:shd w:val="clear" w:color="auto" w:fill="CCEEFF"/>
            <w:tcMar>
              <w:top w:w="30" w:type="dxa"/>
              <w:left w:w="20" w:type="dxa"/>
              <w:bottom w:w="30" w:type="dxa"/>
              <w:right w:w="20" w:type="dxa"/>
            </w:tcMar>
            <w:hideMark/>
          </w:tcPr>
          <w:p w14:paraId="60DB7BBD" w14:textId="77777777" w:rsidR="00000000" w:rsidRDefault="00BF3DBE">
            <w:pPr>
              <w:spacing w:after="100"/>
              <w:jc w:val="right"/>
              <w:rPr>
                <w:rFonts w:eastAsia="Times New Roman"/>
              </w:rPr>
            </w:pPr>
            <w:r>
              <w:rPr>
                <w:rFonts w:eastAsia="Times New Roman"/>
                <w:color w:val="000000"/>
                <w:sz w:val="14"/>
                <w:szCs w:val="14"/>
              </w:rPr>
              <w:t>2015</w:t>
            </w:r>
          </w:p>
        </w:tc>
        <w:tc>
          <w:tcPr>
            <w:tcW w:w="0" w:type="auto"/>
            <w:gridSpan w:val="3"/>
            <w:shd w:val="clear" w:color="auto" w:fill="CCEEFF"/>
            <w:tcMar>
              <w:top w:w="0" w:type="dxa"/>
              <w:left w:w="20" w:type="dxa"/>
              <w:bottom w:w="0" w:type="dxa"/>
              <w:right w:w="20" w:type="dxa"/>
            </w:tcMar>
            <w:vAlign w:val="center"/>
            <w:hideMark/>
          </w:tcPr>
          <w:p w14:paraId="5F26EB9B" w14:textId="77777777" w:rsidR="00000000" w:rsidRDefault="00BF3DBE">
            <w:pPr>
              <w:spacing w:after="100"/>
              <w:jc w:val="right"/>
              <w:rPr>
                <w:rFonts w:eastAsia="Times New Roman"/>
              </w:rPr>
            </w:pPr>
          </w:p>
        </w:tc>
        <w:tc>
          <w:tcPr>
            <w:tcW w:w="0" w:type="auto"/>
            <w:gridSpan w:val="2"/>
            <w:shd w:val="clear" w:color="auto" w:fill="CCEEFF"/>
            <w:tcMar>
              <w:top w:w="30" w:type="dxa"/>
              <w:left w:w="20" w:type="dxa"/>
              <w:bottom w:w="30" w:type="dxa"/>
              <w:right w:w="0" w:type="dxa"/>
            </w:tcMar>
            <w:hideMark/>
          </w:tcPr>
          <w:p w14:paraId="7329935D" w14:textId="77777777" w:rsidR="00000000" w:rsidRDefault="00BF3DBE">
            <w:pPr>
              <w:spacing w:after="100"/>
              <w:jc w:val="right"/>
              <w:rPr>
                <w:rFonts w:eastAsia="Times New Roman"/>
              </w:rPr>
            </w:pPr>
            <w:r>
              <w:rPr>
                <w:rFonts w:eastAsia="Times New Roman"/>
                <w:color w:val="000000"/>
                <w:sz w:val="14"/>
                <w:szCs w:val="14"/>
              </w:rPr>
              <w:t>290,000 </w:t>
            </w:r>
          </w:p>
        </w:tc>
        <w:tc>
          <w:tcPr>
            <w:tcW w:w="0" w:type="auto"/>
            <w:shd w:val="clear" w:color="auto" w:fill="CCEEFF"/>
            <w:tcMar>
              <w:top w:w="30" w:type="dxa"/>
              <w:left w:w="0" w:type="dxa"/>
              <w:bottom w:w="30" w:type="dxa"/>
              <w:right w:w="20" w:type="dxa"/>
            </w:tcMar>
            <w:hideMark/>
          </w:tcPr>
          <w:p w14:paraId="1D0752DE"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D02E0B2"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14:paraId="3272E288" w14:textId="77777777" w:rsidR="00000000" w:rsidRDefault="00BF3DBE">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hideMark/>
          </w:tcPr>
          <w:p w14:paraId="7C695B63"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0E3D8F4"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14:paraId="7006E95F" w14:textId="77777777" w:rsidR="00000000" w:rsidRDefault="00BF3DBE">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hideMark/>
          </w:tcPr>
          <w:p w14:paraId="5433CE88"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2871C55" w14:textId="77777777" w:rsidR="00000000" w:rsidRDefault="00BF3DBE">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hideMark/>
          </w:tcPr>
          <w:p w14:paraId="7456DC6A" w14:textId="77777777" w:rsidR="00000000" w:rsidRDefault="00BF3DBE">
            <w:pPr>
              <w:spacing w:after="100"/>
              <w:jc w:val="center"/>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14:paraId="4352D228" w14:textId="77777777" w:rsidR="00000000" w:rsidRDefault="00BF3DBE">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14:paraId="5B5527EA" w14:textId="77777777" w:rsidR="00000000" w:rsidRDefault="00BF3DBE">
            <w:pPr>
              <w:spacing w:after="100"/>
              <w:jc w:val="center"/>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14:paraId="6CE91E9C" w14:textId="77777777" w:rsidR="00000000" w:rsidRDefault="00BF3DBE">
            <w:pPr>
              <w:spacing w:after="100"/>
              <w:jc w:val="center"/>
              <w:rPr>
                <w:rFonts w:eastAsia="Times New Roman"/>
              </w:rPr>
            </w:pPr>
          </w:p>
        </w:tc>
        <w:tc>
          <w:tcPr>
            <w:tcW w:w="0" w:type="auto"/>
            <w:vAlign w:val="center"/>
            <w:hideMark/>
          </w:tcPr>
          <w:p w14:paraId="4648485F" w14:textId="77777777" w:rsidR="00000000" w:rsidRDefault="00BF3DBE">
            <w:pPr>
              <w:spacing w:after="100"/>
              <w:rPr>
                <w:rFonts w:eastAsia="Times New Roman"/>
                <w:sz w:val="20"/>
                <w:szCs w:val="20"/>
              </w:rPr>
            </w:pPr>
          </w:p>
        </w:tc>
      </w:tr>
      <w:tr w:rsidR="00000000" w14:paraId="45A6927B" w14:textId="77777777">
        <w:trPr>
          <w:divId w:val="1920823803"/>
        </w:trPr>
        <w:tc>
          <w:tcPr>
            <w:tcW w:w="0" w:type="auto"/>
            <w:gridSpan w:val="3"/>
            <w:shd w:val="clear" w:color="auto" w:fill="CCEEFF"/>
            <w:tcMar>
              <w:top w:w="0" w:type="dxa"/>
              <w:left w:w="20" w:type="dxa"/>
              <w:bottom w:w="0" w:type="dxa"/>
              <w:right w:w="20" w:type="dxa"/>
            </w:tcMar>
            <w:vAlign w:val="center"/>
            <w:hideMark/>
          </w:tcPr>
          <w:p w14:paraId="3F8AB86F"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7D24BEC"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9B76F27"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D3023E1" w14:textId="77777777" w:rsidR="00000000" w:rsidRDefault="00BF3DBE">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7ADD3A1D" w14:textId="77777777" w:rsidR="00000000" w:rsidRDefault="00BF3DBE">
            <w:pPr>
              <w:spacing w:after="100"/>
              <w:rPr>
                <w:rFonts w:eastAsia="Times New Roman"/>
              </w:rPr>
            </w:pPr>
            <w:r>
              <w:rPr>
                <w:rFonts w:eastAsia="Times New Roman"/>
                <w:color w:val="000000"/>
                <w:sz w:val="14"/>
                <w:szCs w:val="14"/>
              </w:rPr>
              <w:t>Tysons Corner, Virginia</w:t>
            </w:r>
          </w:p>
        </w:tc>
        <w:tc>
          <w:tcPr>
            <w:tcW w:w="0" w:type="auto"/>
            <w:gridSpan w:val="3"/>
            <w:shd w:val="clear" w:color="auto" w:fill="CCEEFF"/>
            <w:tcMar>
              <w:top w:w="0" w:type="dxa"/>
              <w:left w:w="20" w:type="dxa"/>
              <w:bottom w:w="0" w:type="dxa"/>
              <w:right w:w="20" w:type="dxa"/>
            </w:tcMar>
            <w:vAlign w:val="center"/>
            <w:hideMark/>
          </w:tcPr>
          <w:p w14:paraId="140B6066" w14:textId="77777777" w:rsidR="00000000" w:rsidRDefault="00BF3DBE">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37DF842"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2A9AF3A"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2B42734"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450B547"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7475842"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711B25E"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CF4AA8C"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13F9400"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F1DA75B"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FAA225A"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CF4BDCB"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422128E"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A2E842A"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5910A09" w14:textId="77777777" w:rsidR="00000000" w:rsidRDefault="00BF3DBE">
            <w:pPr>
              <w:spacing w:after="100"/>
              <w:rPr>
                <w:rFonts w:eastAsia="Times New Roman"/>
                <w:sz w:val="20"/>
                <w:szCs w:val="20"/>
              </w:rPr>
            </w:pPr>
          </w:p>
        </w:tc>
        <w:tc>
          <w:tcPr>
            <w:tcW w:w="0" w:type="auto"/>
            <w:vAlign w:val="center"/>
            <w:hideMark/>
          </w:tcPr>
          <w:p w14:paraId="383ADFC0" w14:textId="77777777" w:rsidR="00000000" w:rsidRDefault="00BF3DBE">
            <w:pPr>
              <w:spacing w:after="100"/>
              <w:rPr>
                <w:rFonts w:eastAsia="Times New Roman"/>
                <w:sz w:val="20"/>
                <w:szCs w:val="20"/>
              </w:rPr>
            </w:pPr>
          </w:p>
        </w:tc>
      </w:tr>
      <w:tr w:rsidR="00000000" w14:paraId="689A5B30" w14:textId="77777777">
        <w:trPr>
          <w:divId w:val="1920823803"/>
        </w:trPr>
        <w:tc>
          <w:tcPr>
            <w:tcW w:w="0" w:type="auto"/>
            <w:gridSpan w:val="3"/>
            <w:tcMar>
              <w:top w:w="0" w:type="dxa"/>
              <w:left w:w="20" w:type="dxa"/>
              <w:bottom w:w="0" w:type="dxa"/>
              <w:right w:w="20" w:type="dxa"/>
            </w:tcMar>
            <w:vAlign w:val="center"/>
            <w:hideMark/>
          </w:tcPr>
          <w:p w14:paraId="224E4856"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039C1F1" w14:textId="77777777" w:rsidR="00000000" w:rsidRDefault="00BF3DBE">
            <w:pPr>
              <w:spacing w:after="100"/>
              <w:rPr>
                <w:rFonts w:eastAsia="Times New Roman"/>
                <w:sz w:val="20"/>
                <w:szCs w:val="20"/>
              </w:rPr>
            </w:pPr>
          </w:p>
        </w:tc>
        <w:tc>
          <w:tcPr>
            <w:tcW w:w="0" w:type="auto"/>
            <w:gridSpan w:val="3"/>
            <w:tcMar>
              <w:top w:w="30" w:type="dxa"/>
              <w:left w:w="20" w:type="dxa"/>
              <w:bottom w:w="30" w:type="dxa"/>
              <w:right w:w="20" w:type="dxa"/>
            </w:tcMar>
            <w:hideMark/>
          </w:tcPr>
          <w:p w14:paraId="32D204F5" w14:textId="77777777" w:rsidR="00000000" w:rsidRDefault="00BF3DBE">
            <w:pPr>
              <w:spacing w:after="100"/>
              <w:jc w:val="center"/>
              <w:rPr>
                <w:rFonts w:eastAsia="Times New Roman"/>
              </w:rPr>
            </w:pPr>
            <w:r>
              <w:rPr>
                <w:rFonts w:eastAsia="Times New Roman"/>
                <w:color w:val="000000"/>
                <w:sz w:val="14"/>
                <w:szCs w:val="14"/>
              </w:rPr>
              <w:t>50%</w:t>
            </w:r>
          </w:p>
        </w:tc>
        <w:tc>
          <w:tcPr>
            <w:tcW w:w="0" w:type="auto"/>
            <w:gridSpan w:val="3"/>
            <w:tcMar>
              <w:top w:w="0" w:type="dxa"/>
              <w:left w:w="20" w:type="dxa"/>
              <w:bottom w:w="0" w:type="dxa"/>
              <w:right w:w="20" w:type="dxa"/>
            </w:tcMar>
            <w:vAlign w:val="center"/>
            <w:hideMark/>
          </w:tcPr>
          <w:p w14:paraId="3E14ECA4" w14:textId="77777777" w:rsidR="00000000" w:rsidRDefault="00BF3DBE">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43C72DEA" w14:textId="77777777" w:rsidR="00000000" w:rsidRDefault="00BF3DBE">
            <w:pPr>
              <w:spacing w:after="100"/>
              <w:rPr>
                <w:rFonts w:eastAsia="Times New Roman"/>
              </w:rPr>
            </w:pPr>
            <w:r>
              <w:rPr>
                <w:rFonts w:eastAsia="Times New Roman"/>
                <w:color w:val="000000"/>
                <w:sz w:val="14"/>
                <w:szCs w:val="14"/>
              </w:rPr>
              <w:t>VITA Tysons Corner Center(11)</w:t>
            </w:r>
          </w:p>
        </w:tc>
        <w:tc>
          <w:tcPr>
            <w:tcW w:w="0" w:type="auto"/>
            <w:gridSpan w:val="3"/>
            <w:tcMar>
              <w:top w:w="0" w:type="dxa"/>
              <w:left w:w="20" w:type="dxa"/>
              <w:bottom w:w="0" w:type="dxa"/>
              <w:right w:w="20" w:type="dxa"/>
            </w:tcMar>
            <w:vAlign w:val="center"/>
            <w:hideMark/>
          </w:tcPr>
          <w:p w14:paraId="4B3937C8" w14:textId="77777777" w:rsidR="00000000" w:rsidRDefault="00BF3DBE">
            <w:pPr>
              <w:spacing w:after="100"/>
              <w:rPr>
                <w:rFonts w:eastAsia="Times New Roman"/>
              </w:rPr>
            </w:pPr>
          </w:p>
        </w:tc>
        <w:tc>
          <w:tcPr>
            <w:tcW w:w="0" w:type="auto"/>
            <w:gridSpan w:val="3"/>
            <w:tcMar>
              <w:top w:w="30" w:type="dxa"/>
              <w:left w:w="20" w:type="dxa"/>
              <w:bottom w:w="30" w:type="dxa"/>
              <w:right w:w="20" w:type="dxa"/>
            </w:tcMar>
            <w:hideMark/>
          </w:tcPr>
          <w:p w14:paraId="6D1DE253" w14:textId="77777777" w:rsidR="00000000" w:rsidRDefault="00BF3DBE">
            <w:pPr>
              <w:spacing w:after="100"/>
              <w:jc w:val="right"/>
              <w:rPr>
                <w:rFonts w:eastAsia="Times New Roman"/>
              </w:rPr>
            </w:pPr>
            <w:r>
              <w:rPr>
                <w:rFonts w:eastAsia="Times New Roman"/>
                <w:color w:val="000000"/>
                <w:sz w:val="14"/>
                <w:szCs w:val="14"/>
              </w:rPr>
              <w:t>2015</w:t>
            </w:r>
          </w:p>
        </w:tc>
        <w:tc>
          <w:tcPr>
            <w:tcW w:w="0" w:type="auto"/>
            <w:gridSpan w:val="3"/>
            <w:tcMar>
              <w:top w:w="0" w:type="dxa"/>
              <w:left w:w="20" w:type="dxa"/>
              <w:bottom w:w="0" w:type="dxa"/>
              <w:right w:w="20" w:type="dxa"/>
            </w:tcMar>
            <w:vAlign w:val="center"/>
            <w:hideMark/>
          </w:tcPr>
          <w:p w14:paraId="2E806EDB" w14:textId="77777777" w:rsidR="00000000" w:rsidRDefault="00BF3DBE">
            <w:pPr>
              <w:spacing w:after="100"/>
              <w:jc w:val="right"/>
              <w:rPr>
                <w:rFonts w:eastAsia="Times New Roman"/>
              </w:rPr>
            </w:pPr>
          </w:p>
        </w:tc>
        <w:tc>
          <w:tcPr>
            <w:tcW w:w="0" w:type="auto"/>
            <w:gridSpan w:val="3"/>
            <w:tcMar>
              <w:top w:w="30" w:type="dxa"/>
              <w:left w:w="20" w:type="dxa"/>
              <w:bottom w:w="30" w:type="dxa"/>
              <w:right w:w="20" w:type="dxa"/>
            </w:tcMar>
            <w:hideMark/>
          </w:tcPr>
          <w:p w14:paraId="1029A632" w14:textId="77777777" w:rsidR="00000000" w:rsidRDefault="00BF3DBE">
            <w:pPr>
              <w:spacing w:after="100"/>
              <w:jc w:val="right"/>
              <w:rPr>
                <w:rFonts w:eastAsia="Times New Roman"/>
              </w:rPr>
            </w:pPr>
            <w:r>
              <w:rPr>
                <w:rFonts w:eastAsia="Times New Roman"/>
                <w:color w:val="000000"/>
                <w:sz w:val="14"/>
                <w:szCs w:val="14"/>
              </w:rPr>
              <w:t>2015</w:t>
            </w:r>
          </w:p>
        </w:tc>
        <w:tc>
          <w:tcPr>
            <w:tcW w:w="0" w:type="auto"/>
            <w:gridSpan w:val="3"/>
            <w:tcMar>
              <w:top w:w="0" w:type="dxa"/>
              <w:left w:w="20" w:type="dxa"/>
              <w:bottom w:w="0" w:type="dxa"/>
              <w:right w:w="20" w:type="dxa"/>
            </w:tcMar>
            <w:vAlign w:val="center"/>
            <w:hideMark/>
          </w:tcPr>
          <w:p w14:paraId="28D98F74" w14:textId="77777777" w:rsidR="00000000" w:rsidRDefault="00BF3DBE">
            <w:pPr>
              <w:spacing w:after="100"/>
              <w:jc w:val="right"/>
              <w:rPr>
                <w:rFonts w:eastAsia="Times New Roman"/>
              </w:rPr>
            </w:pPr>
          </w:p>
        </w:tc>
        <w:tc>
          <w:tcPr>
            <w:tcW w:w="0" w:type="auto"/>
            <w:gridSpan w:val="2"/>
            <w:tcMar>
              <w:top w:w="30" w:type="dxa"/>
              <w:left w:w="20" w:type="dxa"/>
              <w:bottom w:w="30" w:type="dxa"/>
              <w:right w:w="0" w:type="dxa"/>
            </w:tcMar>
            <w:hideMark/>
          </w:tcPr>
          <w:p w14:paraId="3D610CF6" w14:textId="77777777" w:rsidR="00000000" w:rsidRDefault="00BF3DBE">
            <w:pPr>
              <w:spacing w:after="100"/>
              <w:jc w:val="right"/>
              <w:rPr>
                <w:rFonts w:eastAsia="Times New Roman"/>
              </w:rPr>
            </w:pPr>
            <w:r>
              <w:rPr>
                <w:rFonts w:eastAsia="Times New Roman"/>
                <w:color w:val="000000"/>
                <w:sz w:val="14"/>
                <w:szCs w:val="14"/>
              </w:rPr>
              <w:t>510,000 </w:t>
            </w:r>
          </w:p>
        </w:tc>
        <w:tc>
          <w:tcPr>
            <w:tcW w:w="0" w:type="auto"/>
            <w:tcMar>
              <w:top w:w="30" w:type="dxa"/>
              <w:left w:w="0" w:type="dxa"/>
              <w:bottom w:w="30" w:type="dxa"/>
              <w:right w:w="20" w:type="dxa"/>
            </w:tcMar>
            <w:hideMark/>
          </w:tcPr>
          <w:p w14:paraId="4F3B1F92"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2A36F497" w14:textId="77777777" w:rsidR="00000000" w:rsidRDefault="00BF3DBE">
            <w:pPr>
              <w:spacing w:after="100"/>
              <w:jc w:val="right"/>
              <w:rPr>
                <w:rFonts w:eastAsia="Times New Roman"/>
                <w:sz w:val="20"/>
                <w:szCs w:val="20"/>
              </w:rPr>
            </w:pPr>
          </w:p>
        </w:tc>
        <w:tc>
          <w:tcPr>
            <w:tcW w:w="0" w:type="auto"/>
            <w:gridSpan w:val="2"/>
            <w:tcMar>
              <w:top w:w="30" w:type="dxa"/>
              <w:left w:w="20" w:type="dxa"/>
              <w:bottom w:w="30" w:type="dxa"/>
              <w:right w:w="0" w:type="dxa"/>
            </w:tcMar>
            <w:hideMark/>
          </w:tcPr>
          <w:p w14:paraId="19520273" w14:textId="77777777" w:rsidR="00000000" w:rsidRDefault="00BF3DBE">
            <w:pPr>
              <w:spacing w:after="100"/>
              <w:jc w:val="right"/>
              <w:rPr>
                <w:rFonts w:eastAsia="Times New Roman"/>
              </w:rPr>
            </w:pPr>
            <w:r>
              <w:rPr>
                <w:rFonts w:eastAsia="Times New Roman"/>
                <w:color w:val="000000"/>
                <w:sz w:val="14"/>
                <w:szCs w:val="14"/>
              </w:rPr>
              <w:t>— </w:t>
            </w:r>
          </w:p>
        </w:tc>
        <w:tc>
          <w:tcPr>
            <w:tcW w:w="0" w:type="auto"/>
            <w:tcMar>
              <w:top w:w="30" w:type="dxa"/>
              <w:left w:w="0" w:type="dxa"/>
              <w:bottom w:w="30" w:type="dxa"/>
              <w:right w:w="20" w:type="dxa"/>
            </w:tcMar>
            <w:hideMark/>
          </w:tcPr>
          <w:p w14:paraId="7A34B517"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53141FDA"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14:paraId="4616C8A2" w14:textId="77777777" w:rsidR="00000000" w:rsidRDefault="00BF3DBE">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hideMark/>
          </w:tcPr>
          <w:p w14:paraId="731BD1E7"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0D509012" w14:textId="77777777" w:rsidR="00000000" w:rsidRDefault="00BF3DBE">
            <w:pPr>
              <w:spacing w:after="100"/>
              <w:jc w:val="right"/>
              <w:rPr>
                <w:rFonts w:eastAsia="Times New Roman"/>
                <w:sz w:val="20"/>
                <w:szCs w:val="20"/>
              </w:rPr>
            </w:pPr>
          </w:p>
        </w:tc>
        <w:tc>
          <w:tcPr>
            <w:tcW w:w="0" w:type="auto"/>
            <w:gridSpan w:val="3"/>
            <w:tcMar>
              <w:top w:w="30" w:type="dxa"/>
              <w:left w:w="20" w:type="dxa"/>
              <w:bottom w:w="30" w:type="dxa"/>
              <w:right w:w="20" w:type="dxa"/>
            </w:tcMar>
            <w:hideMark/>
          </w:tcPr>
          <w:p w14:paraId="66B3AD79" w14:textId="77777777" w:rsidR="00000000" w:rsidRDefault="00BF3DBE">
            <w:pPr>
              <w:spacing w:after="100"/>
              <w:jc w:val="center"/>
              <w:rPr>
                <w:rFonts w:eastAsia="Times New Roman"/>
              </w:rPr>
            </w:pPr>
            <w:r>
              <w:rPr>
                <w:rFonts w:eastAsia="Times New Roman"/>
                <w:color w:val="000000"/>
                <w:sz w:val="14"/>
                <w:szCs w:val="14"/>
              </w:rPr>
              <w:t>—</w:t>
            </w:r>
          </w:p>
        </w:tc>
        <w:tc>
          <w:tcPr>
            <w:tcW w:w="0" w:type="auto"/>
            <w:gridSpan w:val="3"/>
            <w:tcMar>
              <w:top w:w="0" w:type="dxa"/>
              <w:left w:w="20" w:type="dxa"/>
              <w:bottom w:w="0" w:type="dxa"/>
              <w:right w:w="20" w:type="dxa"/>
            </w:tcMar>
            <w:vAlign w:val="center"/>
            <w:hideMark/>
          </w:tcPr>
          <w:p w14:paraId="1612D7DF" w14:textId="77777777" w:rsidR="00000000" w:rsidRDefault="00BF3DBE">
            <w:pPr>
              <w:spacing w:after="100"/>
              <w:jc w:val="center"/>
              <w:rPr>
                <w:rFonts w:eastAsia="Times New Roman"/>
              </w:rPr>
            </w:pPr>
          </w:p>
        </w:tc>
        <w:tc>
          <w:tcPr>
            <w:tcW w:w="0" w:type="auto"/>
            <w:gridSpan w:val="3"/>
            <w:tcMar>
              <w:top w:w="30" w:type="dxa"/>
              <w:left w:w="20" w:type="dxa"/>
              <w:bottom w:w="30" w:type="dxa"/>
              <w:right w:w="20" w:type="dxa"/>
            </w:tcMar>
            <w:hideMark/>
          </w:tcPr>
          <w:p w14:paraId="6BF0427A" w14:textId="77777777" w:rsidR="00000000" w:rsidRDefault="00BF3DBE">
            <w:pPr>
              <w:spacing w:after="100"/>
              <w:jc w:val="center"/>
              <w:rPr>
                <w:rFonts w:eastAsia="Times New Roman"/>
              </w:rPr>
            </w:pPr>
            <w:r>
              <w:rPr>
                <w:rFonts w:eastAsia="Times New Roman"/>
                <w:color w:val="000000"/>
                <w:sz w:val="14"/>
                <w:szCs w:val="14"/>
              </w:rPr>
              <w:t>—</w:t>
            </w:r>
          </w:p>
        </w:tc>
        <w:tc>
          <w:tcPr>
            <w:tcW w:w="0" w:type="auto"/>
            <w:gridSpan w:val="3"/>
            <w:tcMar>
              <w:top w:w="0" w:type="dxa"/>
              <w:left w:w="20" w:type="dxa"/>
              <w:bottom w:w="0" w:type="dxa"/>
              <w:right w:w="20" w:type="dxa"/>
            </w:tcMar>
            <w:vAlign w:val="center"/>
            <w:hideMark/>
          </w:tcPr>
          <w:p w14:paraId="7B33328F" w14:textId="77777777" w:rsidR="00000000" w:rsidRDefault="00BF3DBE">
            <w:pPr>
              <w:spacing w:after="100"/>
              <w:jc w:val="center"/>
              <w:rPr>
                <w:rFonts w:eastAsia="Times New Roman"/>
              </w:rPr>
            </w:pPr>
          </w:p>
        </w:tc>
        <w:tc>
          <w:tcPr>
            <w:tcW w:w="0" w:type="auto"/>
            <w:vAlign w:val="center"/>
            <w:hideMark/>
          </w:tcPr>
          <w:p w14:paraId="76279C0B" w14:textId="77777777" w:rsidR="00000000" w:rsidRDefault="00BF3DBE">
            <w:pPr>
              <w:spacing w:after="100"/>
              <w:rPr>
                <w:rFonts w:eastAsia="Times New Roman"/>
                <w:sz w:val="20"/>
                <w:szCs w:val="20"/>
              </w:rPr>
            </w:pPr>
          </w:p>
        </w:tc>
      </w:tr>
      <w:tr w:rsidR="00000000" w14:paraId="4D9A79B0" w14:textId="77777777">
        <w:trPr>
          <w:divId w:val="1920823803"/>
        </w:trPr>
        <w:tc>
          <w:tcPr>
            <w:tcW w:w="0" w:type="auto"/>
            <w:gridSpan w:val="3"/>
            <w:tcMar>
              <w:top w:w="0" w:type="dxa"/>
              <w:left w:w="20" w:type="dxa"/>
              <w:bottom w:w="0" w:type="dxa"/>
              <w:right w:w="20" w:type="dxa"/>
            </w:tcMar>
            <w:vAlign w:val="center"/>
            <w:hideMark/>
          </w:tcPr>
          <w:p w14:paraId="04A930C2"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9C040AA"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F7DB0D2"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3F533D1" w14:textId="77777777" w:rsidR="00000000" w:rsidRDefault="00BF3DBE">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50D1B65C" w14:textId="77777777" w:rsidR="00000000" w:rsidRDefault="00BF3DBE">
            <w:pPr>
              <w:spacing w:after="100"/>
              <w:rPr>
                <w:rFonts w:eastAsia="Times New Roman"/>
              </w:rPr>
            </w:pPr>
            <w:r>
              <w:rPr>
                <w:rFonts w:eastAsia="Times New Roman"/>
                <w:color w:val="000000"/>
                <w:sz w:val="14"/>
                <w:szCs w:val="14"/>
              </w:rPr>
              <w:t>Tysons Corner, Virginia</w:t>
            </w:r>
          </w:p>
        </w:tc>
        <w:tc>
          <w:tcPr>
            <w:tcW w:w="0" w:type="auto"/>
            <w:gridSpan w:val="3"/>
            <w:tcMar>
              <w:top w:w="0" w:type="dxa"/>
              <w:left w:w="20" w:type="dxa"/>
              <w:bottom w:w="0" w:type="dxa"/>
              <w:right w:w="20" w:type="dxa"/>
            </w:tcMar>
            <w:vAlign w:val="center"/>
            <w:hideMark/>
          </w:tcPr>
          <w:p w14:paraId="184DD4AC" w14:textId="77777777" w:rsidR="00000000" w:rsidRDefault="00BF3DBE">
            <w:pPr>
              <w:spacing w:after="100"/>
              <w:rPr>
                <w:rFonts w:eastAsia="Times New Roman"/>
              </w:rPr>
            </w:pPr>
          </w:p>
        </w:tc>
        <w:tc>
          <w:tcPr>
            <w:tcW w:w="0" w:type="auto"/>
            <w:gridSpan w:val="3"/>
            <w:tcMar>
              <w:top w:w="0" w:type="dxa"/>
              <w:left w:w="20" w:type="dxa"/>
              <w:bottom w:w="0" w:type="dxa"/>
              <w:right w:w="20" w:type="dxa"/>
            </w:tcMar>
            <w:vAlign w:val="center"/>
            <w:hideMark/>
          </w:tcPr>
          <w:p w14:paraId="7CE47783"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3C9E329"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31C7E6D"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72AEFF9"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544C4CE"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A3EBFCC"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450A7FD"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5495533"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9565986"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0B534E8"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2BB9034"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09818B3"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5F83D9C"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F602E17" w14:textId="77777777" w:rsidR="00000000" w:rsidRDefault="00BF3DBE">
            <w:pPr>
              <w:spacing w:after="100"/>
              <w:rPr>
                <w:rFonts w:eastAsia="Times New Roman"/>
                <w:sz w:val="20"/>
                <w:szCs w:val="20"/>
              </w:rPr>
            </w:pPr>
          </w:p>
        </w:tc>
        <w:tc>
          <w:tcPr>
            <w:tcW w:w="0" w:type="auto"/>
            <w:vAlign w:val="center"/>
            <w:hideMark/>
          </w:tcPr>
          <w:p w14:paraId="47D4E679" w14:textId="77777777" w:rsidR="00000000" w:rsidRDefault="00BF3DBE">
            <w:pPr>
              <w:spacing w:after="100"/>
              <w:rPr>
                <w:rFonts w:eastAsia="Times New Roman"/>
                <w:sz w:val="20"/>
                <w:szCs w:val="20"/>
              </w:rPr>
            </w:pPr>
          </w:p>
        </w:tc>
      </w:tr>
      <w:tr w:rsidR="00000000" w14:paraId="01A82F13" w14:textId="77777777">
        <w:trPr>
          <w:divId w:val="1920823803"/>
        </w:trPr>
        <w:tc>
          <w:tcPr>
            <w:tcW w:w="0" w:type="auto"/>
            <w:gridSpan w:val="3"/>
            <w:shd w:val="clear" w:color="auto" w:fill="CCEEFF"/>
            <w:tcMar>
              <w:top w:w="0" w:type="dxa"/>
              <w:left w:w="20" w:type="dxa"/>
              <w:bottom w:w="0" w:type="dxa"/>
              <w:right w:w="20" w:type="dxa"/>
            </w:tcMar>
            <w:vAlign w:val="center"/>
            <w:hideMark/>
          </w:tcPr>
          <w:p w14:paraId="3A3B2496"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9F76B8F" w14:textId="77777777" w:rsidR="00000000" w:rsidRDefault="00BF3DBE">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hideMark/>
          </w:tcPr>
          <w:p w14:paraId="73E5F0FD" w14:textId="77777777" w:rsidR="00000000" w:rsidRDefault="00BF3DBE">
            <w:pPr>
              <w:spacing w:after="100"/>
              <w:jc w:val="center"/>
              <w:rPr>
                <w:rFonts w:eastAsia="Times New Roman"/>
              </w:rPr>
            </w:pPr>
            <w:r>
              <w:rPr>
                <w:rFonts w:eastAsia="Times New Roman"/>
                <w:color w:val="000000"/>
                <w:sz w:val="14"/>
                <w:szCs w:val="14"/>
              </w:rPr>
              <w:t>50%</w:t>
            </w:r>
          </w:p>
        </w:tc>
        <w:tc>
          <w:tcPr>
            <w:tcW w:w="0" w:type="auto"/>
            <w:gridSpan w:val="3"/>
            <w:shd w:val="clear" w:color="auto" w:fill="CCEEFF"/>
            <w:tcMar>
              <w:top w:w="0" w:type="dxa"/>
              <w:left w:w="20" w:type="dxa"/>
              <w:bottom w:w="0" w:type="dxa"/>
              <w:right w:w="20" w:type="dxa"/>
            </w:tcMar>
            <w:vAlign w:val="center"/>
            <w:hideMark/>
          </w:tcPr>
          <w:p w14:paraId="575B01E9" w14:textId="77777777" w:rsidR="00000000" w:rsidRDefault="00BF3DBE">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596525FA" w14:textId="77777777" w:rsidR="00000000" w:rsidRDefault="00BF3DBE">
            <w:pPr>
              <w:spacing w:after="100"/>
              <w:rPr>
                <w:rFonts w:eastAsia="Times New Roman"/>
              </w:rPr>
            </w:pPr>
            <w:r>
              <w:rPr>
                <w:rFonts w:eastAsia="Times New Roman"/>
                <w:color w:val="000000"/>
                <w:sz w:val="14"/>
                <w:szCs w:val="14"/>
              </w:rPr>
              <w:t>Tysons Tower(11)</w:t>
            </w:r>
          </w:p>
        </w:tc>
        <w:tc>
          <w:tcPr>
            <w:tcW w:w="0" w:type="auto"/>
            <w:gridSpan w:val="3"/>
            <w:shd w:val="clear" w:color="auto" w:fill="CCEEFF"/>
            <w:tcMar>
              <w:top w:w="0" w:type="dxa"/>
              <w:left w:w="20" w:type="dxa"/>
              <w:bottom w:w="0" w:type="dxa"/>
              <w:right w:w="20" w:type="dxa"/>
            </w:tcMar>
            <w:vAlign w:val="center"/>
            <w:hideMark/>
          </w:tcPr>
          <w:p w14:paraId="186EDBF6" w14:textId="77777777" w:rsidR="00000000" w:rsidRDefault="00BF3DBE">
            <w:pPr>
              <w:spacing w:after="100"/>
              <w:rPr>
                <w:rFonts w:eastAsia="Times New Roman"/>
              </w:rPr>
            </w:pPr>
          </w:p>
        </w:tc>
        <w:tc>
          <w:tcPr>
            <w:tcW w:w="0" w:type="auto"/>
            <w:gridSpan w:val="3"/>
            <w:shd w:val="clear" w:color="auto" w:fill="CCEEFF"/>
            <w:tcMar>
              <w:top w:w="30" w:type="dxa"/>
              <w:left w:w="20" w:type="dxa"/>
              <w:bottom w:w="30" w:type="dxa"/>
              <w:right w:w="20" w:type="dxa"/>
            </w:tcMar>
            <w:hideMark/>
          </w:tcPr>
          <w:p w14:paraId="6FF934AC" w14:textId="77777777" w:rsidR="00000000" w:rsidRDefault="00BF3DBE">
            <w:pPr>
              <w:spacing w:after="100"/>
              <w:jc w:val="right"/>
              <w:rPr>
                <w:rFonts w:eastAsia="Times New Roman"/>
              </w:rPr>
            </w:pPr>
            <w:r>
              <w:rPr>
                <w:rFonts w:eastAsia="Times New Roman"/>
                <w:color w:val="000000"/>
                <w:sz w:val="14"/>
                <w:szCs w:val="14"/>
              </w:rPr>
              <w:t>2014</w:t>
            </w:r>
          </w:p>
        </w:tc>
        <w:tc>
          <w:tcPr>
            <w:tcW w:w="0" w:type="auto"/>
            <w:gridSpan w:val="3"/>
            <w:shd w:val="clear" w:color="auto" w:fill="CCEEFF"/>
            <w:tcMar>
              <w:top w:w="0" w:type="dxa"/>
              <w:left w:w="20" w:type="dxa"/>
              <w:bottom w:w="0" w:type="dxa"/>
              <w:right w:w="20" w:type="dxa"/>
            </w:tcMar>
            <w:vAlign w:val="center"/>
            <w:hideMark/>
          </w:tcPr>
          <w:p w14:paraId="46668F30" w14:textId="77777777" w:rsidR="00000000" w:rsidRDefault="00BF3DBE">
            <w:pPr>
              <w:spacing w:after="100"/>
              <w:jc w:val="right"/>
              <w:rPr>
                <w:rFonts w:eastAsia="Times New Roman"/>
              </w:rPr>
            </w:pPr>
          </w:p>
        </w:tc>
        <w:tc>
          <w:tcPr>
            <w:tcW w:w="0" w:type="auto"/>
            <w:gridSpan w:val="3"/>
            <w:shd w:val="clear" w:color="auto" w:fill="CCEEFF"/>
            <w:tcMar>
              <w:top w:w="30" w:type="dxa"/>
              <w:left w:w="20" w:type="dxa"/>
              <w:bottom w:w="30" w:type="dxa"/>
              <w:right w:w="20" w:type="dxa"/>
            </w:tcMar>
            <w:hideMark/>
          </w:tcPr>
          <w:p w14:paraId="67900312" w14:textId="77777777" w:rsidR="00000000" w:rsidRDefault="00BF3DBE">
            <w:pPr>
              <w:spacing w:after="100"/>
              <w:jc w:val="right"/>
              <w:rPr>
                <w:rFonts w:eastAsia="Times New Roman"/>
              </w:rPr>
            </w:pPr>
            <w:r>
              <w:rPr>
                <w:rFonts w:eastAsia="Times New Roman"/>
                <w:color w:val="000000"/>
                <w:sz w:val="14"/>
                <w:szCs w:val="14"/>
              </w:rPr>
              <w:t>2014</w:t>
            </w:r>
          </w:p>
        </w:tc>
        <w:tc>
          <w:tcPr>
            <w:tcW w:w="0" w:type="auto"/>
            <w:gridSpan w:val="3"/>
            <w:shd w:val="clear" w:color="auto" w:fill="CCEEFF"/>
            <w:tcMar>
              <w:top w:w="0" w:type="dxa"/>
              <w:left w:w="20" w:type="dxa"/>
              <w:bottom w:w="0" w:type="dxa"/>
              <w:right w:w="20" w:type="dxa"/>
            </w:tcMar>
            <w:vAlign w:val="center"/>
            <w:hideMark/>
          </w:tcPr>
          <w:p w14:paraId="1AD2B331" w14:textId="77777777" w:rsidR="00000000" w:rsidRDefault="00BF3DBE">
            <w:pPr>
              <w:spacing w:after="100"/>
              <w:jc w:val="right"/>
              <w:rPr>
                <w:rFonts w:eastAsia="Times New Roman"/>
              </w:rPr>
            </w:pPr>
          </w:p>
        </w:tc>
        <w:tc>
          <w:tcPr>
            <w:tcW w:w="0" w:type="auto"/>
            <w:gridSpan w:val="2"/>
            <w:shd w:val="clear" w:color="auto" w:fill="CCEEFF"/>
            <w:tcMar>
              <w:top w:w="30" w:type="dxa"/>
              <w:left w:w="20" w:type="dxa"/>
              <w:bottom w:w="30" w:type="dxa"/>
              <w:right w:w="0" w:type="dxa"/>
            </w:tcMar>
            <w:hideMark/>
          </w:tcPr>
          <w:p w14:paraId="203116A0" w14:textId="77777777" w:rsidR="00000000" w:rsidRDefault="00BF3DBE">
            <w:pPr>
              <w:spacing w:after="100"/>
              <w:jc w:val="right"/>
              <w:rPr>
                <w:rFonts w:eastAsia="Times New Roman"/>
              </w:rPr>
            </w:pPr>
            <w:r>
              <w:rPr>
                <w:rFonts w:eastAsia="Times New Roman"/>
                <w:color w:val="000000"/>
                <w:sz w:val="14"/>
                <w:szCs w:val="14"/>
              </w:rPr>
              <w:t>529,000 </w:t>
            </w:r>
          </w:p>
        </w:tc>
        <w:tc>
          <w:tcPr>
            <w:tcW w:w="0" w:type="auto"/>
            <w:shd w:val="clear" w:color="auto" w:fill="CCEEFF"/>
            <w:tcMar>
              <w:top w:w="30" w:type="dxa"/>
              <w:left w:w="0" w:type="dxa"/>
              <w:bottom w:w="30" w:type="dxa"/>
              <w:right w:w="20" w:type="dxa"/>
            </w:tcMar>
            <w:hideMark/>
          </w:tcPr>
          <w:p w14:paraId="163DB7F7"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8C74F47"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14:paraId="71393ABF" w14:textId="77777777" w:rsidR="00000000" w:rsidRDefault="00BF3DBE">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hideMark/>
          </w:tcPr>
          <w:p w14:paraId="3B8F9711"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EA32D63"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14:paraId="2510EA03" w14:textId="77777777" w:rsidR="00000000" w:rsidRDefault="00BF3DBE">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hideMark/>
          </w:tcPr>
          <w:p w14:paraId="14EE2DAA"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05A8B8F" w14:textId="77777777" w:rsidR="00000000" w:rsidRDefault="00BF3DBE">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hideMark/>
          </w:tcPr>
          <w:p w14:paraId="7CA89448" w14:textId="77777777" w:rsidR="00000000" w:rsidRDefault="00BF3DBE">
            <w:pPr>
              <w:spacing w:after="100"/>
              <w:jc w:val="center"/>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14:paraId="6A4D9C38" w14:textId="77777777" w:rsidR="00000000" w:rsidRDefault="00BF3DBE">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14:paraId="3E6EF92B" w14:textId="77777777" w:rsidR="00000000" w:rsidRDefault="00BF3DBE">
            <w:pPr>
              <w:spacing w:after="100"/>
              <w:jc w:val="center"/>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14:paraId="4259C4E2" w14:textId="77777777" w:rsidR="00000000" w:rsidRDefault="00BF3DBE">
            <w:pPr>
              <w:spacing w:after="100"/>
              <w:jc w:val="center"/>
              <w:rPr>
                <w:rFonts w:eastAsia="Times New Roman"/>
              </w:rPr>
            </w:pPr>
          </w:p>
        </w:tc>
        <w:tc>
          <w:tcPr>
            <w:tcW w:w="0" w:type="auto"/>
            <w:vAlign w:val="center"/>
            <w:hideMark/>
          </w:tcPr>
          <w:p w14:paraId="08E2D8EA" w14:textId="77777777" w:rsidR="00000000" w:rsidRDefault="00BF3DBE">
            <w:pPr>
              <w:spacing w:after="100"/>
              <w:rPr>
                <w:rFonts w:eastAsia="Times New Roman"/>
                <w:sz w:val="20"/>
                <w:szCs w:val="20"/>
              </w:rPr>
            </w:pPr>
          </w:p>
        </w:tc>
      </w:tr>
      <w:tr w:rsidR="00000000" w14:paraId="5BD9FF48" w14:textId="77777777">
        <w:trPr>
          <w:divId w:val="1920823803"/>
        </w:trPr>
        <w:tc>
          <w:tcPr>
            <w:tcW w:w="0" w:type="auto"/>
            <w:gridSpan w:val="3"/>
            <w:shd w:val="clear" w:color="auto" w:fill="CCEEFF"/>
            <w:tcMar>
              <w:top w:w="0" w:type="dxa"/>
              <w:left w:w="20" w:type="dxa"/>
              <w:bottom w:w="0" w:type="dxa"/>
              <w:right w:w="20" w:type="dxa"/>
            </w:tcMar>
            <w:vAlign w:val="center"/>
            <w:hideMark/>
          </w:tcPr>
          <w:p w14:paraId="2C22A9DF"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8DB8BCE"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98F413B"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7C63911" w14:textId="77777777" w:rsidR="00000000" w:rsidRDefault="00BF3DBE">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0A8829B4" w14:textId="77777777" w:rsidR="00000000" w:rsidRDefault="00BF3DBE">
            <w:pPr>
              <w:spacing w:after="100"/>
              <w:rPr>
                <w:rFonts w:eastAsia="Times New Roman"/>
              </w:rPr>
            </w:pPr>
            <w:r>
              <w:rPr>
                <w:rFonts w:eastAsia="Times New Roman"/>
                <w:color w:val="000000"/>
                <w:sz w:val="14"/>
                <w:szCs w:val="14"/>
              </w:rPr>
              <w:t>Tysons Corner, Virginia</w:t>
            </w:r>
          </w:p>
        </w:tc>
        <w:tc>
          <w:tcPr>
            <w:tcW w:w="0" w:type="auto"/>
            <w:gridSpan w:val="3"/>
            <w:shd w:val="clear" w:color="auto" w:fill="CCEEFF"/>
            <w:tcMar>
              <w:top w:w="0" w:type="dxa"/>
              <w:left w:w="20" w:type="dxa"/>
              <w:bottom w:w="0" w:type="dxa"/>
              <w:right w:w="20" w:type="dxa"/>
            </w:tcMar>
            <w:vAlign w:val="center"/>
            <w:hideMark/>
          </w:tcPr>
          <w:p w14:paraId="24B4A0DB" w14:textId="77777777" w:rsidR="00000000" w:rsidRDefault="00BF3DBE">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08BA975"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8F0B450"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5422D7D"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6D7F8BD"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66E4CD2"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085C5D1"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702BF3D"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F6F589B"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DA71D27"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F166245"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8C4C9B5"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07AFA07"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8D686C7"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8FD6EE3" w14:textId="77777777" w:rsidR="00000000" w:rsidRDefault="00BF3DBE">
            <w:pPr>
              <w:spacing w:after="100"/>
              <w:rPr>
                <w:rFonts w:eastAsia="Times New Roman"/>
                <w:sz w:val="20"/>
                <w:szCs w:val="20"/>
              </w:rPr>
            </w:pPr>
          </w:p>
        </w:tc>
        <w:tc>
          <w:tcPr>
            <w:tcW w:w="0" w:type="auto"/>
            <w:vAlign w:val="center"/>
            <w:hideMark/>
          </w:tcPr>
          <w:p w14:paraId="6D93D833" w14:textId="77777777" w:rsidR="00000000" w:rsidRDefault="00BF3DBE">
            <w:pPr>
              <w:spacing w:after="100"/>
              <w:rPr>
                <w:rFonts w:eastAsia="Times New Roman"/>
                <w:sz w:val="20"/>
                <w:szCs w:val="20"/>
              </w:rPr>
            </w:pPr>
          </w:p>
        </w:tc>
      </w:tr>
      <w:tr w:rsidR="00000000" w14:paraId="378A6781" w14:textId="77777777">
        <w:trPr>
          <w:divId w:val="1920823803"/>
        </w:trPr>
        <w:tc>
          <w:tcPr>
            <w:tcW w:w="0" w:type="auto"/>
            <w:gridSpan w:val="3"/>
            <w:tcMar>
              <w:top w:w="0" w:type="dxa"/>
              <w:left w:w="20" w:type="dxa"/>
              <w:bottom w:w="0" w:type="dxa"/>
              <w:right w:w="20" w:type="dxa"/>
            </w:tcMar>
            <w:vAlign w:val="center"/>
            <w:hideMark/>
          </w:tcPr>
          <w:p w14:paraId="55235694"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7BD5B69" w14:textId="77777777" w:rsidR="00000000" w:rsidRDefault="00BF3DBE">
            <w:pPr>
              <w:spacing w:after="100"/>
              <w:rPr>
                <w:rFonts w:eastAsia="Times New Roman"/>
                <w:sz w:val="20"/>
                <w:szCs w:val="20"/>
              </w:rPr>
            </w:pPr>
          </w:p>
        </w:tc>
        <w:tc>
          <w:tcPr>
            <w:tcW w:w="0" w:type="auto"/>
            <w:gridSpan w:val="21"/>
            <w:tcMar>
              <w:top w:w="30" w:type="dxa"/>
              <w:left w:w="20" w:type="dxa"/>
              <w:bottom w:w="30" w:type="dxa"/>
              <w:right w:w="20" w:type="dxa"/>
            </w:tcMar>
            <w:vAlign w:val="bottom"/>
            <w:hideMark/>
          </w:tcPr>
          <w:p w14:paraId="46689759" w14:textId="77777777" w:rsidR="00000000" w:rsidRDefault="00BF3DBE">
            <w:pPr>
              <w:spacing w:after="100"/>
              <w:rPr>
                <w:rFonts w:eastAsia="Times New Roman"/>
              </w:rPr>
            </w:pPr>
            <w:r>
              <w:rPr>
                <w:rFonts w:eastAsia="Times New Roman"/>
                <w:b/>
                <w:bCs/>
                <w:color w:val="000000"/>
                <w:sz w:val="14"/>
                <w:szCs w:val="14"/>
              </w:rPr>
              <w:t>OTHER ASSETS UNDER DEVELOPMENT:</w:t>
            </w:r>
          </w:p>
        </w:tc>
        <w:tc>
          <w:tcPr>
            <w:tcW w:w="0" w:type="auto"/>
            <w:gridSpan w:val="3"/>
            <w:tcMar>
              <w:top w:w="0" w:type="dxa"/>
              <w:left w:w="20" w:type="dxa"/>
              <w:bottom w:w="0" w:type="dxa"/>
              <w:right w:w="20" w:type="dxa"/>
            </w:tcMar>
            <w:vAlign w:val="center"/>
            <w:hideMark/>
          </w:tcPr>
          <w:p w14:paraId="358300C2" w14:textId="77777777" w:rsidR="00000000" w:rsidRDefault="00BF3DBE">
            <w:pPr>
              <w:spacing w:after="100"/>
              <w:rPr>
                <w:rFonts w:eastAsia="Times New Roman"/>
              </w:rPr>
            </w:pPr>
          </w:p>
        </w:tc>
        <w:tc>
          <w:tcPr>
            <w:tcW w:w="0" w:type="auto"/>
            <w:gridSpan w:val="3"/>
            <w:tcMar>
              <w:top w:w="0" w:type="dxa"/>
              <w:left w:w="20" w:type="dxa"/>
              <w:bottom w:w="0" w:type="dxa"/>
              <w:right w:w="20" w:type="dxa"/>
            </w:tcMar>
            <w:vAlign w:val="center"/>
            <w:hideMark/>
          </w:tcPr>
          <w:p w14:paraId="7DC0DAA1"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A904F9E"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D4B476D"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BFFF113"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4D01C86"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EE32A7A"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BE17672"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389AB16"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3754342"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4A213C5" w14:textId="77777777" w:rsidR="00000000" w:rsidRDefault="00BF3DBE">
            <w:pPr>
              <w:spacing w:after="100"/>
              <w:rPr>
                <w:rFonts w:eastAsia="Times New Roman"/>
                <w:sz w:val="20"/>
                <w:szCs w:val="20"/>
              </w:rPr>
            </w:pPr>
          </w:p>
        </w:tc>
        <w:tc>
          <w:tcPr>
            <w:tcW w:w="0" w:type="auto"/>
            <w:vAlign w:val="center"/>
            <w:hideMark/>
          </w:tcPr>
          <w:p w14:paraId="58DD2968" w14:textId="77777777" w:rsidR="00000000" w:rsidRDefault="00BF3DBE">
            <w:pPr>
              <w:spacing w:after="100"/>
              <w:rPr>
                <w:rFonts w:eastAsia="Times New Roman"/>
                <w:sz w:val="20"/>
                <w:szCs w:val="20"/>
              </w:rPr>
            </w:pPr>
          </w:p>
        </w:tc>
      </w:tr>
      <w:tr w:rsidR="00000000" w14:paraId="4D345C1E" w14:textId="77777777">
        <w:trPr>
          <w:divId w:val="1920823803"/>
        </w:trPr>
        <w:tc>
          <w:tcPr>
            <w:tcW w:w="0" w:type="auto"/>
            <w:gridSpan w:val="3"/>
            <w:shd w:val="clear" w:color="auto" w:fill="CCEEFF"/>
            <w:tcMar>
              <w:top w:w="0" w:type="dxa"/>
              <w:left w:w="20" w:type="dxa"/>
              <w:bottom w:w="0" w:type="dxa"/>
              <w:right w:w="20" w:type="dxa"/>
            </w:tcMar>
            <w:vAlign w:val="center"/>
            <w:hideMark/>
          </w:tcPr>
          <w:p w14:paraId="53B188D8"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CDB9D29" w14:textId="77777777" w:rsidR="00000000" w:rsidRDefault="00BF3DBE">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hideMark/>
          </w:tcPr>
          <w:p w14:paraId="70290DCD" w14:textId="77777777" w:rsidR="00000000" w:rsidRDefault="00BF3DBE">
            <w:pPr>
              <w:spacing w:after="100"/>
              <w:jc w:val="center"/>
              <w:rPr>
                <w:rFonts w:eastAsia="Times New Roman"/>
              </w:rPr>
            </w:pPr>
            <w:r>
              <w:rPr>
                <w:rFonts w:eastAsia="Times New Roman"/>
                <w:color w:val="000000"/>
                <w:sz w:val="14"/>
                <w:szCs w:val="14"/>
              </w:rPr>
              <w:t>25%</w:t>
            </w:r>
          </w:p>
        </w:tc>
        <w:tc>
          <w:tcPr>
            <w:tcW w:w="0" w:type="auto"/>
            <w:gridSpan w:val="3"/>
            <w:shd w:val="clear" w:color="auto" w:fill="CCEEFF"/>
            <w:tcMar>
              <w:top w:w="0" w:type="dxa"/>
              <w:left w:w="20" w:type="dxa"/>
              <w:bottom w:w="0" w:type="dxa"/>
              <w:right w:w="20" w:type="dxa"/>
            </w:tcMar>
            <w:vAlign w:val="center"/>
            <w:hideMark/>
          </w:tcPr>
          <w:p w14:paraId="72035E7E" w14:textId="77777777" w:rsidR="00000000" w:rsidRDefault="00BF3DBE">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064CECB5" w14:textId="77777777" w:rsidR="00000000" w:rsidRDefault="00BF3DBE">
            <w:pPr>
              <w:spacing w:after="100"/>
              <w:rPr>
                <w:rFonts w:eastAsia="Times New Roman"/>
              </w:rPr>
            </w:pPr>
            <w:r>
              <w:rPr>
                <w:rFonts w:eastAsia="Times New Roman"/>
                <w:color w:val="000000"/>
                <w:sz w:val="14"/>
                <w:szCs w:val="14"/>
              </w:rPr>
              <w:t>One Westside(11)(13)</w:t>
            </w:r>
          </w:p>
        </w:tc>
        <w:tc>
          <w:tcPr>
            <w:tcW w:w="0" w:type="auto"/>
            <w:gridSpan w:val="3"/>
            <w:shd w:val="clear" w:color="auto" w:fill="CCEEFF"/>
            <w:tcMar>
              <w:top w:w="0" w:type="dxa"/>
              <w:left w:w="20" w:type="dxa"/>
              <w:bottom w:w="0" w:type="dxa"/>
              <w:right w:w="20" w:type="dxa"/>
            </w:tcMar>
            <w:vAlign w:val="center"/>
            <w:hideMark/>
          </w:tcPr>
          <w:p w14:paraId="502182A4" w14:textId="77777777" w:rsidR="00000000" w:rsidRDefault="00BF3DBE">
            <w:pPr>
              <w:spacing w:after="100"/>
              <w:rPr>
                <w:rFonts w:eastAsia="Times New Roman"/>
              </w:rPr>
            </w:pPr>
          </w:p>
        </w:tc>
        <w:tc>
          <w:tcPr>
            <w:tcW w:w="0" w:type="auto"/>
            <w:gridSpan w:val="3"/>
            <w:shd w:val="clear" w:color="auto" w:fill="CCEEFF"/>
            <w:tcMar>
              <w:top w:w="30" w:type="dxa"/>
              <w:left w:w="20" w:type="dxa"/>
              <w:bottom w:w="30" w:type="dxa"/>
              <w:right w:w="20" w:type="dxa"/>
            </w:tcMar>
            <w:hideMark/>
          </w:tcPr>
          <w:p w14:paraId="309DB1D5" w14:textId="77777777" w:rsidR="00000000" w:rsidRDefault="00BF3DBE">
            <w:pPr>
              <w:spacing w:after="100"/>
              <w:jc w:val="right"/>
              <w:rPr>
                <w:rFonts w:eastAsia="Times New Roman"/>
              </w:rPr>
            </w:pPr>
            <w:r>
              <w:rPr>
                <w:rFonts w:eastAsia="Times New Roman"/>
                <w:color w:val="000000"/>
                <w:sz w:val="14"/>
                <w:szCs w:val="14"/>
              </w:rPr>
              <w:t>1985/1998</w:t>
            </w:r>
          </w:p>
        </w:tc>
        <w:tc>
          <w:tcPr>
            <w:tcW w:w="0" w:type="auto"/>
            <w:gridSpan w:val="3"/>
            <w:shd w:val="clear" w:color="auto" w:fill="CCEEFF"/>
            <w:tcMar>
              <w:top w:w="0" w:type="dxa"/>
              <w:left w:w="20" w:type="dxa"/>
              <w:bottom w:w="0" w:type="dxa"/>
              <w:right w:w="20" w:type="dxa"/>
            </w:tcMar>
            <w:vAlign w:val="center"/>
            <w:hideMark/>
          </w:tcPr>
          <w:p w14:paraId="2CBC1391" w14:textId="77777777" w:rsidR="00000000" w:rsidRDefault="00BF3DBE">
            <w:pPr>
              <w:spacing w:after="100"/>
              <w:jc w:val="right"/>
              <w:rPr>
                <w:rFonts w:eastAsia="Times New Roman"/>
              </w:rPr>
            </w:pPr>
          </w:p>
        </w:tc>
        <w:tc>
          <w:tcPr>
            <w:tcW w:w="0" w:type="auto"/>
            <w:gridSpan w:val="3"/>
            <w:shd w:val="clear" w:color="auto" w:fill="CCEEFF"/>
            <w:tcMar>
              <w:top w:w="30" w:type="dxa"/>
              <w:left w:w="20" w:type="dxa"/>
              <w:bottom w:w="30" w:type="dxa"/>
              <w:right w:w="20" w:type="dxa"/>
            </w:tcMar>
            <w:hideMark/>
          </w:tcPr>
          <w:p w14:paraId="46477DB0" w14:textId="77777777" w:rsidR="00000000" w:rsidRDefault="00BF3DBE">
            <w:pPr>
              <w:spacing w:after="100"/>
              <w:jc w:val="right"/>
              <w:rPr>
                <w:rFonts w:eastAsia="Times New Roman"/>
              </w:rPr>
            </w:pPr>
            <w:r>
              <w:rPr>
                <w:rFonts w:eastAsia="Times New Roman"/>
                <w:color w:val="000000"/>
                <w:sz w:val="14"/>
                <w:szCs w:val="14"/>
              </w:rPr>
              <w:t>Ongoing</w:t>
            </w:r>
          </w:p>
        </w:tc>
        <w:tc>
          <w:tcPr>
            <w:tcW w:w="0" w:type="auto"/>
            <w:gridSpan w:val="3"/>
            <w:shd w:val="clear" w:color="auto" w:fill="CCEEFF"/>
            <w:tcMar>
              <w:top w:w="0" w:type="dxa"/>
              <w:left w:w="20" w:type="dxa"/>
              <w:bottom w:w="0" w:type="dxa"/>
              <w:right w:w="20" w:type="dxa"/>
            </w:tcMar>
            <w:vAlign w:val="center"/>
            <w:hideMark/>
          </w:tcPr>
          <w:p w14:paraId="3FADA4E0" w14:textId="77777777" w:rsidR="00000000" w:rsidRDefault="00BF3DBE">
            <w:pPr>
              <w:spacing w:after="100"/>
              <w:jc w:val="right"/>
              <w:rPr>
                <w:rFonts w:eastAsia="Times New Roman"/>
              </w:rPr>
            </w:pPr>
          </w:p>
        </w:tc>
        <w:tc>
          <w:tcPr>
            <w:tcW w:w="0" w:type="auto"/>
            <w:gridSpan w:val="2"/>
            <w:shd w:val="clear" w:color="auto" w:fill="CCEEFF"/>
            <w:tcMar>
              <w:top w:w="30" w:type="dxa"/>
              <w:left w:w="20" w:type="dxa"/>
              <w:bottom w:w="30" w:type="dxa"/>
              <w:right w:w="0" w:type="dxa"/>
            </w:tcMar>
            <w:hideMark/>
          </w:tcPr>
          <w:p w14:paraId="039AFA59" w14:textId="77777777" w:rsidR="00000000" w:rsidRDefault="00BF3DBE">
            <w:pPr>
              <w:spacing w:after="100"/>
              <w:jc w:val="right"/>
              <w:rPr>
                <w:rFonts w:eastAsia="Times New Roman"/>
              </w:rPr>
            </w:pPr>
            <w:r>
              <w:rPr>
                <w:rFonts w:eastAsia="Times New Roman"/>
                <w:color w:val="000000"/>
                <w:sz w:val="14"/>
                <w:szCs w:val="14"/>
              </w:rPr>
              <w:t>680,000 </w:t>
            </w:r>
          </w:p>
        </w:tc>
        <w:tc>
          <w:tcPr>
            <w:tcW w:w="0" w:type="auto"/>
            <w:shd w:val="clear" w:color="auto" w:fill="CCEEFF"/>
            <w:tcMar>
              <w:top w:w="30" w:type="dxa"/>
              <w:left w:w="0" w:type="dxa"/>
              <w:bottom w:w="30" w:type="dxa"/>
              <w:right w:w="20" w:type="dxa"/>
            </w:tcMar>
            <w:hideMark/>
          </w:tcPr>
          <w:p w14:paraId="6B82DB0E"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61AA72B"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14:paraId="178BD27F" w14:textId="77777777" w:rsidR="00000000" w:rsidRDefault="00BF3DBE">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hideMark/>
          </w:tcPr>
          <w:p w14:paraId="6A171C9D"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3B1A202"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14:paraId="20A0DA94" w14:textId="77777777" w:rsidR="00000000" w:rsidRDefault="00BF3DBE">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hideMark/>
          </w:tcPr>
          <w:p w14:paraId="55EE2DEA"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D645528" w14:textId="77777777" w:rsidR="00000000" w:rsidRDefault="00BF3DBE">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hideMark/>
          </w:tcPr>
          <w:p w14:paraId="7D23AFA0" w14:textId="77777777" w:rsidR="00000000" w:rsidRDefault="00BF3DBE">
            <w:pPr>
              <w:spacing w:after="100"/>
              <w:jc w:val="center"/>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14:paraId="5D1593FF" w14:textId="77777777" w:rsidR="00000000" w:rsidRDefault="00BF3DBE">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14:paraId="1FDB75AE" w14:textId="77777777" w:rsidR="00000000" w:rsidRDefault="00BF3DBE">
            <w:pPr>
              <w:spacing w:after="100"/>
              <w:jc w:val="center"/>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14:paraId="413E5819" w14:textId="77777777" w:rsidR="00000000" w:rsidRDefault="00BF3DBE">
            <w:pPr>
              <w:spacing w:after="100"/>
              <w:jc w:val="center"/>
              <w:rPr>
                <w:rFonts w:eastAsia="Times New Roman"/>
              </w:rPr>
            </w:pPr>
          </w:p>
        </w:tc>
        <w:tc>
          <w:tcPr>
            <w:tcW w:w="0" w:type="auto"/>
            <w:vAlign w:val="center"/>
            <w:hideMark/>
          </w:tcPr>
          <w:p w14:paraId="0FC6804A" w14:textId="77777777" w:rsidR="00000000" w:rsidRDefault="00BF3DBE">
            <w:pPr>
              <w:spacing w:after="100"/>
              <w:rPr>
                <w:rFonts w:eastAsia="Times New Roman"/>
                <w:sz w:val="20"/>
                <w:szCs w:val="20"/>
              </w:rPr>
            </w:pPr>
          </w:p>
        </w:tc>
      </w:tr>
      <w:tr w:rsidR="00000000" w14:paraId="3D90FC7B" w14:textId="77777777">
        <w:trPr>
          <w:divId w:val="1920823803"/>
        </w:trPr>
        <w:tc>
          <w:tcPr>
            <w:tcW w:w="0" w:type="auto"/>
            <w:gridSpan w:val="3"/>
            <w:shd w:val="clear" w:color="auto" w:fill="CCEEFF"/>
            <w:tcMar>
              <w:top w:w="0" w:type="dxa"/>
              <w:left w:w="20" w:type="dxa"/>
              <w:bottom w:w="0" w:type="dxa"/>
              <w:right w:w="20" w:type="dxa"/>
            </w:tcMar>
            <w:vAlign w:val="center"/>
            <w:hideMark/>
          </w:tcPr>
          <w:p w14:paraId="6CBEBE71"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C9CE331"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9C4CF9A"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E5D2A13" w14:textId="77777777" w:rsidR="00000000" w:rsidRDefault="00BF3DBE">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072400A9" w14:textId="77777777" w:rsidR="00000000" w:rsidRDefault="00BF3DBE">
            <w:pPr>
              <w:spacing w:after="100"/>
              <w:rPr>
                <w:rFonts w:eastAsia="Times New Roman"/>
              </w:rPr>
            </w:pPr>
            <w:r>
              <w:rPr>
                <w:rFonts w:eastAsia="Times New Roman"/>
                <w:color w:val="000000"/>
                <w:sz w:val="14"/>
                <w:szCs w:val="14"/>
              </w:rPr>
              <w:t>Los Angeles, California</w:t>
            </w:r>
          </w:p>
        </w:tc>
        <w:tc>
          <w:tcPr>
            <w:tcW w:w="0" w:type="auto"/>
            <w:gridSpan w:val="3"/>
            <w:shd w:val="clear" w:color="auto" w:fill="CCEEFF"/>
            <w:tcMar>
              <w:top w:w="0" w:type="dxa"/>
              <w:left w:w="20" w:type="dxa"/>
              <w:bottom w:w="0" w:type="dxa"/>
              <w:right w:w="20" w:type="dxa"/>
            </w:tcMar>
            <w:vAlign w:val="center"/>
            <w:hideMark/>
          </w:tcPr>
          <w:p w14:paraId="0B39FA49" w14:textId="77777777" w:rsidR="00000000" w:rsidRDefault="00BF3DBE">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A438069"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AA21756"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765F3E4"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D4A4DC3"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6962D2C"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A4FCA39"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20DD35D"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772446B"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5B7881A"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CED0F02"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D659719"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D62459E"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E158655"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ACF2CBD" w14:textId="77777777" w:rsidR="00000000" w:rsidRDefault="00BF3DBE">
            <w:pPr>
              <w:spacing w:after="100"/>
              <w:rPr>
                <w:rFonts w:eastAsia="Times New Roman"/>
                <w:sz w:val="20"/>
                <w:szCs w:val="20"/>
              </w:rPr>
            </w:pPr>
          </w:p>
        </w:tc>
        <w:tc>
          <w:tcPr>
            <w:tcW w:w="0" w:type="auto"/>
            <w:vAlign w:val="center"/>
            <w:hideMark/>
          </w:tcPr>
          <w:p w14:paraId="28F441E7" w14:textId="77777777" w:rsidR="00000000" w:rsidRDefault="00BF3DBE">
            <w:pPr>
              <w:spacing w:after="100"/>
              <w:rPr>
                <w:rFonts w:eastAsia="Times New Roman"/>
                <w:sz w:val="20"/>
                <w:szCs w:val="20"/>
              </w:rPr>
            </w:pPr>
          </w:p>
        </w:tc>
      </w:tr>
      <w:tr w:rsidR="00000000" w14:paraId="52C649BC" w14:textId="77777777">
        <w:trPr>
          <w:divId w:val="1920823803"/>
          <w:trHeight w:val="360"/>
        </w:trPr>
        <w:tc>
          <w:tcPr>
            <w:tcW w:w="0" w:type="auto"/>
            <w:gridSpan w:val="3"/>
            <w:tcMar>
              <w:top w:w="0" w:type="dxa"/>
              <w:left w:w="20" w:type="dxa"/>
              <w:bottom w:w="0" w:type="dxa"/>
              <w:right w:w="20" w:type="dxa"/>
            </w:tcMar>
            <w:vAlign w:val="center"/>
            <w:hideMark/>
          </w:tcPr>
          <w:p w14:paraId="7E32D20C"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EB10E9E" w14:textId="77777777" w:rsidR="00000000" w:rsidRDefault="00BF3DBE">
            <w:pPr>
              <w:spacing w:after="100"/>
              <w:rPr>
                <w:rFonts w:eastAsia="Times New Roman"/>
                <w:sz w:val="20"/>
                <w:szCs w:val="20"/>
              </w:rPr>
            </w:pPr>
          </w:p>
        </w:tc>
        <w:tc>
          <w:tcPr>
            <w:tcW w:w="0" w:type="auto"/>
            <w:gridSpan w:val="3"/>
            <w:tcMar>
              <w:top w:w="30" w:type="dxa"/>
              <w:left w:w="20" w:type="dxa"/>
              <w:bottom w:w="30" w:type="dxa"/>
              <w:right w:w="20" w:type="dxa"/>
            </w:tcMar>
            <w:hideMark/>
          </w:tcPr>
          <w:p w14:paraId="698AB1C4" w14:textId="77777777" w:rsidR="00000000" w:rsidRDefault="00BF3DBE">
            <w:pPr>
              <w:spacing w:after="100"/>
              <w:jc w:val="center"/>
              <w:rPr>
                <w:rFonts w:eastAsia="Times New Roman"/>
              </w:rPr>
            </w:pPr>
            <w:r>
              <w:rPr>
                <w:rFonts w:eastAsia="Times New Roman"/>
                <w:color w:val="000000"/>
                <w:sz w:val="14"/>
                <w:szCs w:val="14"/>
              </w:rPr>
              <w:t>5%</w:t>
            </w:r>
          </w:p>
        </w:tc>
        <w:tc>
          <w:tcPr>
            <w:tcW w:w="0" w:type="auto"/>
            <w:gridSpan w:val="3"/>
            <w:tcMar>
              <w:top w:w="0" w:type="dxa"/>
              <w:left w:w="20" w:type="dxa"/>
              <w:bottom w:w="0" w:type="dxa"/>
              <w:right w:w="20" w:type="dxa"/>
            </w:tcMar>
            <w:vAlign w:val="center"/>
            <w:hideMark/>
          </w:tcPr>
          <w:p w14:paraId="08D29B7A" w14:textId="77777777" w:rsidR="00000000" w:rsidRDefault="00BF3DBE">
            <w:pPr>
              <w:spacing w:after="100"/>
              <w:jc w:val="center"/>
              <w:rPr>
                <w:rFonts w:eastAsia="Times New Roman"/>
              </w:rPr>
            </w:pPr>
          </w:p>
        </w:tc>
        <w:tc>
          <w:tcPr>
            <w:tcW w:w="0" w:type="auto"/>
            <w:gridSpan w:val="3"/>
            <w:tcMar>
              <w:top w:w="30" w:type="dxa"/>
              <w:left w:w="20" w:type="dxa"/>
              <w:bottom w:w="30" w:type="dxa"/>
              <w:right w:w="20" w:type="dxa"/>
            </w:tcMar>
            <w:hideMark/>
          </w:tcPr>
          <w:p w14:paraId="12A340AF" w14:textId="77777777" w:rsidR="00000000" w:rsidRDefault="00BF3DBE">
            <w:pPr>
              <w:spacing w:after="100"/>
              <w:rPr>
                <w:rFonts w:eastAsia="Times New Roman"/>
              </w:rPr>
            </w:pPr>
            <w:r>
              <w:rPr>
                <w:rFonts w:eastAsia="Times New Roman"/>
                <w:color w:val="000000"/>
                <w:sz w:val="14"/>
                <w:szCs w:val="14"/>
              </w:rPr>
              <w:t>Paradise Valley Mall(11)(14)</w:t>
            </w:r>
          </w:p>
        </w:tc>
        <w:tc>
          <w:tcPr>
            <w:tcW w:w="0" w:type="auto"/>
            <w:gridSpan w:val="3"/>
            <w:tcMar>
              <w:top w:w="0" w:type="dxa"/>
              <w:left w:w="20" w:type="dxa"/>
              <w:bottom w:w="0" w:type="dxa"/>
              <w:right w:w="20" w:type="dxa"/>
            </w:tcMar>
            <w:vAlign w:val="center"/>
            <w:hideMark/>
          </w:tcPr>
          <w:p w14:paraId="1BF5373E" w14:textId="77777777" w:rsidR="00000000" w:rsidRDefault="00BF3DBE">
            <w:pPr>
              <w:spacing w:after="100"/>
              <w:rPr>
                <w:rFonts w:eastAsia="Times New Roman"/>
              </w:rPr>
            </w:pPr>
          </w:p>
        </w:tc>
        <w:tc>
          <w:tcPr>
            <w:tcW w:w="0" w:type="auto"/>
            <w:gridSpan w:val="3"/>
            <w:tcMar>
              <w:top w:w="30" w:type="dxa"/>
              <w:left w:w="20" w:type="dxa"/>
              <w:bottom w:w="30" w:type="dxa"/>
              <w:right w:w="20" w:type="dxa"/>
            </w:tcMar>
            <w:hideMark/>
          </w:tcPr>
          <w:p w14:paraId="29550BCF" w14:textId="77777777" w:rsidR="00000000" w:rsidRDefault="00BF3DBE">
            <w:pPr>
              <w:spacing w:after="100"/>
              <w:jc w:val="right"/>
              <w:rPr>
                <w:rFonts w:eastAsia="Times New Roman"/>
              </w:rPr>
            </w:pPr>
            <w:r>
              <w:rPr>
                <w:rFonts w:eastAsia="Times New Roman"/>
                <w:color w:val="000000"/>
                <w:sz w:val="14"/>
                <w:szCs w:val="14"/>
              </w:rPr>
              <w:t>1979/2002</w:t>
            </w:r>
          </w:p>
        </w:tc>
        <w:tc>
          <w:tcPr>
            <w:tcW w:w="0" w:type="auto"/>
            <w:gridSpan w:val="3"/>
            <w:tcMar>
              <w:top w:w="0" w:type="dxa"/>
              <w:left w:w="20" w:type="dxa"/>
              <w:bottom w:w="0" w:type="dxa"/>
              <w:right w:w="20" w:type="dxa"/>
            </w:tcMar>
            <w:vAlign w:val="center"/>
            <w:hideMark/>
          </w:tcPr>
          <w:p w14:paraId="3EB2C636" w14:textId="77777777" w:rsidR="00000000" w:rsidRDefault="00BF3DBE">
            <w:pPr>
              <w:spacing w:after="100"/>
              <w:jc w:val="right"/>
              <w:rPr>
                <w:rFonts w:eastAsia="Times New Roman"/>
              </w:rPr>
            </w:pPr>
          </w:p>
        </w:tc>
        <w:tc>
          <w:tcPr>
            <w:tcW w:w="0" w:type="auto"/>
            <w:gridSpan w:val="3"/>
            <w:tcMar>
              <w:top w:w="30" w:type="dxa"/>
              <w:left w:w="20" w:type="dxa"/>
              <w:bottom w:w="30" w:type="dxa"/>
              <w:right w:w="20" w:type="dxa"/>
            </w:tcMar>
            <w:hideMark/>
          </w:tcPr>
          <w:p w14:paraId="6B6AE06E" w14:textId="77777777" w:rsidR="00000000" w:rsidRDefault="00BF3DBE">
            <w:pPr>
              <w:spacing w:after="100"/>
              <w:jc w:val="right"/>
              <w:rPr>
                <w:rFonts w:eastAsia="Times New Roman"/>
              </w:rPr>
            </w:pPr>
            <w:r>
              <w:rPr>
                <w:rFonts w:eastAsia="Times New Roman"/>
                <w:color w:val="000000"/>
                <w:sz w:val="14"/>
                <w:szCs w:val="14"/>
              </w:rPr>
              <w:t>Ongoing</w:t>
            </w:r>
          </w:p>
        </w:tc>
        <w:tc>
          <w:tcPr>
            <w:tcW w:w="0" w:type="auto"/>
            <w:gridSpan w:val="3"/>
            <w:tcMar>
              <w:top w:w="0" w:type="dxa"/>
              <w:left w:w="20" w:type="dxa"/>
              <w:bottom w:w="0" w:type="dxa"/>
              <w:right w:w="20" w:type="dxa"/>
            </w:tcMar>
            <w:vAlign w:val="center"/>
            <w:hideMark/>
          </w:tcPr>
          <w:p w14:paraId="7E30BB7E" w14:textId="77777777" w:rsidR="00000000" w:rsidRDefault="00BF3DBE">
            <w:pPr>
              <w:spacing w:after="100"/>
              <w:jc w:val="right"/>
              <w:rPr>
                <w:rFonts w:eastAsia="Times New Roman"/>
              </w:rPr>
            </w:pPr>
          </w:p>
        </w:tc>
        <w:tc>
          <w:tcPr>
            <w:tcW w:w="0" w:type="auto"/>
            <w:gridSpan w:val="2"/>
            <w:tcMar>
              <w:top w:w="30" w:type="dxa"/>
              <w:left w:w="20" w:type="dxa"/>
              <w:bottom w:w="30" w:type="dxa"/>
              <w:right w:w="0" w:type="dxa"/>
            </w:tcMar>
            <w:hideMark/>
          </w:tcPr>
          <w:p w14:paraId="2E95C164" w14:textId="77777777" w:rsidR="00000000" w:rsidRDefault="00BF3DBE">
            <w:pPr>
              <w:spacing w:after="100"/>
              <w:jc w:val="right"/>
              <w:rPr>
                <w:rFonts w:eastAsia="Times New Roman"/>
              </w:rPr>
            </w:pPr>
            <w:r>
              <w:rPr>
                <w:rFonts w:eastAsia="Times New Roman"/>
                <w:color w:val="000000"/>
                <w:sz w:val="14"/>
                <w:szCs w:val="14"/>
              </w:rPr>
              <w:t>303,000 </w:t>
            </w:r>
          </w:p>
        </w:tc>
        <w:tc>
          <w:tcPr>
            <w:tcW w:w="0" w:type="auto"/>
            <w:tcMar>
              <w:top w:w="30" w:type="dxa"/>
              <w:left w:w="0" w:type="dxa"/>
              <w:bottom w:w="30" w:type="dxa"/>
              <w:right w:w="20" w:type="dxa"/>
            </w:tcMar>
            <w:hideMark/>
          </w:tcPr>
          <w:p w14:paraId="4228F378"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381109C7" w14:textId="77777777" w:rsidR="00000000" w:rsidRDefault="00BF3DBE">
            <w:pPr>
              <w:spacing w:after="100"/>
              <w:jc w:val="right"/>
              <w:rPr>
                <w:rFonts w:eastAsia="Times New Roman"/>
                <w:sz w:val="20"/>
                <w:szCs w:val="20"/>
              </w:rPr>
            </w:pPr>
          </w:p>
        </w:tc>
        <w:tc>
          <w:tcPr>
            <w:tcW w:w="0" w:type="auto"/>
            <w:gridSpan w:val="2"/>
            <w:tcMar>
              <w:top w:w="30" w:type="dxa"/>
              <w:left w:w="20" w:type="dxa"/>
              <w:bottom w:w="30" w:type="dxa"/>
              <w:right w:w="0" w:type="dxa"/>
            </w:tcMar>
            <w:hideMark/>
          </w:tcPr>
          <w:p w14:paraId="00B0E034" w14:textId="77777777" w:rsidR="00000000" w:rsidRDefault="00BF3DBE">
            <w:pPr>
              <w:spacing w:after="100"/>
              <w:jc w:val="right"/>
              <w:rPr>
                <w:rFonts w:eastAsia="Times New Roman"/>
              </w:rPr>
            </w:pPr>
            <w:r>
              <w:rPr>
                <w:rFonts w:eastAsia="Times New Roman"/>
                <w:color w:val="000000"/>
                <w:sz w:val="14"/>
                <w:szCs w:val="14"/>
              </w:rPr>
              <w:t>— </w:t>
            </w:r>
          </w:p>
        </w:tc>
        <w:tc>
          <w:tcPr>
            <w:tcW w:w="0" w:type="auto"/>
            <w:tcMar>
              <w:top w:w="30" w:type="dxa"/>
              <w:left w:w="0" w:type="dxa"/>
              <w:bottom w:w="30" w:type="dxa"/>
              <w:right w:w="20" w:type="dxa"/>
            </w:tcMar>
            <w:hideMark/>
          </w:tcPr>
          <w:p w14:paraId="1C95D441"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3AFC7F48"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14:paraId="03ABBEF2" w14:textId="77777777" w:rsidR="00000000" w:rsidRDefault="00BF3DBE">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hideMark/>
          </w:tcPr>
          <w:p w14:paraId="6EC8F42C"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2E4C26E9" w14:textId="77777777" w:rsidR="00000000" w:rsidRDefault="00BF3DBE">
            <w:pPr>
              <w:spacing w:after="100"/>
              <w:jc w:val="right"/>
              <w:rPr>
                <w:rFonts w:eastAsia="Times New Roman"/>
                <w:sz w:val="20"/>
                <w:szCs w:val="20"/>
              </w:rPr>
            </w:pPr>
          </w:p>
        </w:tc>
        <w:tc>
          <w:tcPr>
            <w:tcW w:w="0" w:type="auto"/>
            <w:gridSpan w:val="3"/>
            <w:vMerge w:val="restart"/>
            <w:tcMar>
              <w:top w:w="30" w:type="dxa"/>
              <w:left w:w="20" w:type="dxa"/>
              <w:bottom w:w="30" w:type="dxa"/>
              <w:right w:w="20" w:type="dxa"/>
            </w:tcMar>
            <w:hideMark/>
          </w:tcPr>
          <w:p w14:paraId="3A7D73EA" w14:textId="77777777" w:rsidR="00000000" w:rsidRDefault="00BF3DBE">
            <w:pPr>
              <w:spacing w:after="100"/>
              <w:jc w:val="center"/>
              <w:rPr>
                <w:rFonts w:eastAsia="Times New Roman"/>
              </w:rPr>
            </w:pPr>
            <w:r>
              <w:rPr>
                <w:rFonts w:eastAsia="Times New Roman"/>
                <w:color w:val="000000"/>
                <w:sz w:val="14"/>
                <w:szCs w:val="14"/>
              </w:rPr>
              <w:t> JCPenney</w:t>
            </w:r>
          </w:p>
        </w:tc>
        <w:tc>
          <w:tcPr>
            <w:tcW w:w="0" w:type="auto"/>
            <w:gridSpan w:val="3"/>
            <w:tcMar>
              <w:top w:w="0" w:type="dxa"/>
              <w:left w:w="20" w:type="dxa"/>
              <w:bottom w:w="0" w:type="dxa"/>
              <w:right w:w="20" w:type="dxa"/>
            </w:tcMar>
            <w:vAlign w:val="center"/>
            <w:hideMark/>
          </w:tcPr>
          <w:p w14:paraId="79D4A57B" w14:textId="77777777" w:rsidR="00000000" w:rsidRDefault="00BF3DBE">
            <w:pPr>
              <w:spacing w:after="100"/>
              <w:jc w:val="center"/>
              <w:rPr>
                <w:rFonts w:eastAsia="Times New Roman"/>
              </w:rPr>
            </w:pPr>
          </w:p>
        </w:tc>
        <w:tc>
          <w:tcPr>
            <w:tcW w:w="0" w:type="auto"/>
            <w:gridSpan w:val="3"/>
            <w:vMerge w:val="restart"/>
            <w:tcMar>
              <w:top w:w="30" w:type="dxa"/>
              <w:left w:w="20" w:type="dxa"/>
              <w:bottom w:w="30" w:type="dxa"/>
              <w:right w:w="20" w:type="dxa"/>
            </w:tcMar>
            <w:hideMark/>
          </w:tcPr>
          <w:p w14:paraId="6DDD58D7" w14:textId="77777777" w:rsidR="00000000" w:rsidRDefault="00BF3DBE">
            <w:pPr>
              <w:spacing w:after="100"/>
              <w:jc w:val="center"/>
              <w:rPr>
                <w:rFonts w:eastAsia="Times New Roman"/>
              </w:rPr>
            </w:pPr>
            <w:r>
              <w:rPr>
                <w:rFonts w:eastAsia="Times New Roman"/>
                <w:color w:val="000000"/>
                <w:sz w:val="14"/>
                <w:szCs w:val="14"/>
              </w:rPr>
              <w:t>Costco</w:t>
            </w:r>
          </w:p>
        </w:tc>
        <w:tc>
          <w:tcPr>
            <w:tcW w:w="0" w:type="auto"/>
            <w:gridSpan w:val="3"/>
            <w:tcMar>
              <w:top w:w="0" w:type="dxa"/>
              <w:left w:w="20" w:type="dxa"/>
              <w:bottom w:w="0" w:type="dxa"/>
              <w:right w:w="20" w:type="dxa"/>
            </w:tcMar>
            <w:vAlign w:val="center"/>
            <w:hideMark/>
          </w:tcPr>
          <w:p w14:paraId="5FA6255E" w14:textId="77777777" w:rsidR="00000000" w:rsidRDefault="00BF3DBE">
            <w:pPr>
              <w:spacing w:after="100"/>
              <w:jc w:val="center"/>
              <w:rPr>
                <w:rFonts w:eastAsia="Times New Roman"/>
              </w:rPr>
            </w:pPr>
          </w:p>
        </w:tc>
        <w:tc>
          <w:tcPr>
            <w:tcW w:w="0" w:type="auto"/>
            <w:vAlign w:val="center"/>
            <w:hideMark/>
          </w:tcPr>
          <w:p w14:paraId="03F46B55" w14:textId="77777777" w:rsidR="00000000" w:rsidRDefault="00BF3DBE">
            <w:pPr>
              <w:spacing w:after="100"/>
              <w:rPr>
                <w:rFonts w:eastAsia="Times New Roman"/>
                <w:sz w:val="20"/>
                <w:szCs w:val="20"/>
              </w:rPr>
            </w:pPr>
          </w:p>
        </w:tc>
      </w:tr>
      <w:tr w:rsidR="00000000" w14:paraId="59354245" w14:textId="77777777">
        <w:trPr>
          <w:divId w:val="1920823803"/>
          <w:trHeight w:val="240"/>
        </w:trPr>
        <w:tc>
          <w:tcPr>
            <w:tcW w:w="0" w:type="auto"/>
            <w:gridSpan w:val="3"/>
            <w:tcMar>
              <w:top w:w="0" w:type="dxa"/>
              <w:left w:w="20" w:type="dxa"/>
              <w:bottom w:w="0" w:type="dxa"/>
              <w:right w:w="20" w:type="dxa"/>
            </w:tcMar>
            <w:vAlign w:val="center"/>
            <w:hideMark/>
          </w:tcPr>
          <w:p w14:paraId="1C07916F"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9630485"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6B1612C"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DE99C51" w14:textId="77777777" w:rsidR="00000000" w:rsidRDefault="00BF3DBE">
            <w:pPr>
              <w:spacing w:after="100"/>
              <w:rPr>
                <w:rFonts w:eastAsia="Times New Roman"/>
                <w:sz w:val="20"/>
                <w:szCs w:val="20"/>
              </w:rPr>
            </w:pPr>
          </w:p>
        </w:tc>
        <w:tc>
          <w:tcPr>
            <w:tcW w:w="0" w:type="auto"/>
            <w:gridSpan w:val="3"/>
            <w:tcMar>
              <w:top w:w="30" w:type="dxa"/>
              <w:left w:w="20" w:type="dxa"/>
              <w:bottom w:w="30" w:type="dxa"/>
              <w:right w:w="20" w:type="dxa"/>
            </w:tcMar>
            <w:hideMark/>
          </w:tcPr>
          <w:p w14:paraId="761EA644" w14:textId="77777777" w:rsidR="00000000" w:rsidRDefault="00BF3DBE">
            <w:pPr>
              <w:spacing w:after="100"/>
              <w:rPr>
                <w:rFonts w:eastAsia="Times New Roman"/>
              </w:rPr>
            </w:pPr>
            <w:r>
              <w:rPr>
                <w:rFonts w:eastAsia="Times New Roman"/>
                <w:color w:val="000000"/>
                <w:sz w:val="14"/>
                <w:szCs w:val="14"/>
              </w:rPr>
              <w:t>Phoenix, Arizona</w:t>
            </w:r>
          </w:p>
        </w:tc>
        <w:tc>
          <w:tcPr>
            <w:tcW w:w="0" w:type="auto"/>
            <w:gridSpan w:val="3"/>
            <w:tcMar>
              <w:top w:w="0" w:type="dxa"/>
              <w:left w:w="20" w:type="dxa"/>
              <w:bottom w:w="0" w:type="dxa"/>
              <w:right w:w="20" w:type="dxa"/>
            </w:tcMar>
            <w:vAlign w:val="center"/>
            <w:hideMark/>
          </w:tcPr>
          <w:p w14:paraId="10DD6C8D" w14:textId="77777777" w:rsidR="00000000" w:rsidRDefault="00BF3DBE">
            <w:pPr>
              <w:spacing w:after="100"/>
              <w:rPr>
                <w:rFonts w:eastAsia="Times New Roman"/>
              </w:rPr>
            </w:pPr>
          </w:p>
        </w:tc>
        <w:tc>
          <w:tcPr>
            <w:tcW w:w="0" w:type="auto"/>
            <w:gridSpan w:val="3"/>
            <w:tcMar>
              <w:top w:w="0" w:type="dxa"/>
              <w:left w:w="20" w:type="dxa"/>
              <w:bottom w:w="0" w:type="dxa"/>
              <w:right w:w="20" w:type="dxa"/>
            </w:tcMar>
            <w:vAlign w:val="center"/>
            <w:hideMark/>
          </w:tcPr>
          <w:p w14:paraId="199A1BCA"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828E18F"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362083C"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2E2C51B"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0B07873"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D098CDF"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26E3096"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84AC1B5"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6F62714"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C45FA6F" w14:textId="77777777" w:rsidR="00000000" w:rsidRDefault="00BF3DBE">
            <w:pPr>
              <w:spacing w:after="100"/>
              <w:rPr>
                <w:rFonts w:eastAsia="Times New Roman"/>
                <w:sz w:val="20"/>
                <w:szCs w:val="20"/>
              </w:rPr>
            </w:pPr>
          </w:p>
        </w:tc>
        <w:tc>
          <w:tcPr>
            <w:tcW w:w="0" w:type="auto"/>
            <w:gridSpan w:val="3"/>
            <w:vMerge/>
            <w:vAlign w:val="center"/>
            <w:hideMark/>
          </w:tcPr>
          <w:p w14:paraId="23A5822A" w14:textId="77777777" w:rsidR="00000000" w:rsidRDefault="00BF3DBE">
            <w:pPr>
              <w:spacing w:after="100"/>
              <w:rPr>
                <w:rFonts w:eastAsia="Times New Roman"/>
              </w:rPr>
            </w:pPr>
          </w:p>
        </w:tc>
        <w:tc>
          <w:tcPr>
            <w:tcW w:w="0" w:type="auto"/>
            <w:gridSpan w:val="3"/>
            <w:tcMar>
              <w:top w:w="0" w:type="dxa"/>
              <w:left w:w="20" w:type="dxa"/>
              <w:bottom w:w="0" w:type="dxa"/>
              <w:right w:w="20" w:type="dxa"/>
            </w:tcMar>
            <w:vAlign w:val="center"/>
            <w:hideMark/>
          </w:tcPr>
          <w:p w14:paraId="1F7F5941" w14:textId="77777777" w:rsidR="00000000" w:rsidRDefault="00BF3DBE">
            <w:pPr>
              <w:spacing w:after="100"/>
              <w:rPr>
                <w:rFonts w:eastAsia="Times New Roman"/>
                <w:sz w:val="20"/>
                <w:szCs w:val="20"/>
              </w:rPr>
            </w:pPr>
          </w:p>
        </w:tc>
        <w:tc>
          <w:tcPr>
            <w:tcW w:w="0" w:type="auto"/>
            <w:gridSpan w:val="3"/>
            <w:vMerge/>
            <w:vAlign w:val="center"/>
            <w:hideMark/>
          </w:tcPr>
          <w:p w14:paraId="738FDDD7" w14:textId="77777777" w:rsidR="00000000" w:rsidRDefault="00BF3DBE">
            <w:pPr>
              <w:spacing w:after="100"/>
              <w:rPr>
                <w:rFonts w:eastAsia="Times New Roman"/>
              </w:rPr>
            </w:pPr>
          </w:p>
        </w:tc>
        <w:tc>
          <w:tcPr>
            <w:tcW w:w="0" w:type="auto"/>
            <w:gridSpan w:val="3"/>
            <w:tcMar>
              <w:top w:w="0" w:type="dxa"/>
              <w:left w:w="20" w:type="dxa"/>
              <w:bottom w:w="0" w:type="dxa"/>
              <w:right w:w="20" w:type="dxa"/>
            </w:tcMar>
            <w:vAlign w:val="center"/>
            <w:hideMark/>
          </w:tcPr>
          <w:p w14:paraId="713E6907" w14:textId="77777777" w:rsidR="00000000" w:rsidRDefault="00BF3DBE">
            <w:pPr>
              <w:spacing w:after="100"/>
              <w:rPr>
                <w:rFonts w:eastAsia="Times New Roman"/>
                <w:sz w:val="20"/>
                <w:szCs w:val="20"/>
              </w:rPr>
            </w:pPr>
          </w:p>
        </w:tc>
        <w:tc>
          <w:tcPr>
            <w:tcW w:w="0" w:type="auto"/>
            <w:vAlign w:val="center"/>
            <w:hideMark/>
          </w:tcPr>
          <w:p w14:paraId="02502F5A" w14:textId="77777777" w:rsidR="00000000" w:rsidRDefault="00BF3DBE">
            <w:pPr>
              <w:spacing w:after="100"/>
              <w:rPr>
                <w:rFonts w:eastAsia="Times New Roman"/>
                <w:sz w:val="20"/>
                <w:szCs w:val="20"/>
              </w:rPr>
            </w:pPr>
          </w:p>
        </w:tc>
      </w:tr>
      <w:tr w:rsidR="00000000" w14:paraId="7AB4A094" w14:textId="77777777">
        <w:trPr>
          <w:divId w:val="1920823803"/>
        </w:trPr>
        <w:tc>
          <w:tcPr>
            <w:tcW w:w="0" w:type="auto"/>
            <w:gridSpan w:val="3"/>
            <w:shd w:val="clear" w:color="auto" w:fill="CCEEFF"/>
            <w:tcMar>
              <w:top w:w="0" w:type="dxa"/>
              <w:left w:w="20" w:type="dxa"/>
              <w:bottom w:w="0" w:type="dxa"/>
              <w:right w:w="20" w:type="dxa"/>
            </w:tcMar>
            <w:vAlign w:val="center"/>
            <w:hideMark/>
          </w:tcPr>
          <w:p w14:paraId="6B3C4235"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1C4E6BD"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9D4A152"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D3DBDA0" w14:textId="77777777" w:rsidR="00000000" w:rsidRDefault="00BF3DBE">
            <w:pPr>
              <w:spacing w:after="100"/>
              <w:rPr>
                <w:rFonts w:eastAsia="Times New Roman"/>
                <w:sz w:val="20"/>
                <w:szCs w:val="20"/>
              </w:rPr>
            </w:pPr>
          </w:p>
        </w:tc>
        <w:tc>
          <w:tcPr>
            <w:tcW w:w="0" w:type="auto"/>
            <w:gridSpan w:val="15"/>
            <w:shd w:val="clear" w:color="auto" w:fill="CCEEFF"/>
            <w:tcMar>
              <w:top w:w="30" w:type="dxa"/>
              <w:left w:w="20" w:type="dxa"/>
              <w:bottom w:w="30" w:type="dxa"/>
              <w:right w:w="20" w:type="dxa"/>
            </w:tcMar>
            <w:vAlign w:val="bottom"/>
            <w:hideMark/>
          </w:tcPr>
          <w:p w14:paraId="74A09730" w14:textId="77777777" w:rsidR="00000000" w:rsidRDefault="00BF3DBE">
            <w:pPr>
              <w:spacing w:after="100"/>
              <w:rPr>
                <w:rFonts w:eastAsia="Times New Roman"/>
              </w:rPr>
            </w:pPr>
            <w:r>
              <w:rPr>
                <w:rFonts w:eastAsia="Times New Roman"/>
                <w:b/>
                <w:bCs/>
                <w:color w:val="000000"/>
                <w:sz w:val="14"/>
                <w:szCs w:val="14"/>
              </w:rPr>
              <w:t>Total Other Assets</w:t>
            </w:r>
          </w:p>
        </w:tc>
        <w:tc>
          <w:tcPr>
            <w:tcW w:w="0" w:type="auto"/>
            <w:gridSpan w:val="3"/>
            <w:shd w:val="clear" w:color="auto" w:fill="CCEEFF"/>
            <w:tcMar>
              <w:top w:w="0" w:type="dxa"/>
              <w:left w:w="20" w:type="dxa"/>
              <w:bottom w:w="0" w:type="dxa"/>
              <w:right w:w="20" w:type="dxa"/>
            </w:tcMar>
            <w:vAlign w:val="center"/>
            <w:hideMark/>
          </w:tcPr>
          <w:p w14:paraId="4FD4F436" w14:textId="77777777" w:rsidR="00000000" w:rsidRDefault="00BF3DBE">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hideMark/>
          </w:tcPr>
          <w:p w14:paraId="37A9AB7C" w14:textId="77777777" w:rsidR="00000000" w:rsidRDefault="00BF3DBE">
            <w:pPr>
              <w:spacing w:after="100"/>
              <w:jc w:val="right"/>
              <w:rPr>
                <w:rFonts w:eastAsia="Times New Roman"/>
              </w:rPr>
            </w:pPr>
            <w:r>
              <w:rPr>
                <w:rFonts w:eastAsia="Times New Roman"/>
                <w:color w:val="000000"/>
                <w:sz w:val="14"/>
                <w:szCs w:val="14"/>
              </w:rPr>
              <w:t>2,961,000 </w:t>
            </w:r>
          </w:p>
        </w:tc>
        <w:tc>
          <w:tcPr>
            <w:tcW w:w="0" w:type="auto"/>
            <w:tcBorders>
              <w:top w:val="single" w:sz="8" w:space="0" w:color="000000"/>
            </w:tcBorders>
            <w:shd w:val="clear" w:color="auto" w:fill="CCEEFF"/>
            <w:tcMar>
              <w:top w:w="30" w:type="dxa"/>
              <w:left w:w="0" w:type="dxa"/>
              <w:bottom w:w="30" w:type="dxa"/>
              <w:right w:w="20" w:type="dxa"/>
            </w:tcMar>
            <w:hideMark/>
          </w:tcPr>
          <w:p w14:paraId="03249528"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D7AE298" w14:textId="77777777" w:rsidR="00000000" w:rsidRDefault="00BF3DB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hideMark/>
          </w:tcPr>
          <w:p w14:paraId="5E53AA80" w14:textId="77777777" w:rsidR="00000000" w:rsidRDefault="00BF3DBE">
            <w:pPr>
              <w:spacing w:after="100"/>
              <w:jc w:val="right"/>
              <w:rPr>
                <w:rFonts w:eastAsia="Times New Roman"/>
              </w:rPr>
            </w:pPr>
            <w:r>
              <w:rPr>
                <w:rFonts w:eastAsia="Times New Roman"/>
                <w:color w:val="000000"/>
                <w:sz w:val="14"/>
                <w:szCs w:val="14"/>
              </w:rPr>
              <w:t>265,000 </w:t>
            </w:r>
          </w:p>
        </w:tc>
        <w:tc>
          <w:tcPr>
            <w:tcW w:w="0" w:type="auto"/>
            <w:tcBorders>
              <w:top w:val="single" w:sz="8" w:space="0" w:color="000000"/>
            </w:tcBorders>
            <w:shd w:val="clear" w:color="auto" w:fill="CCEEFF"/>
            <w:tcMar>
              <w:top w:w="30" w:type="dxa"/>
              <w:left w:w="0" w:type="dxa"/>
              <w:bottom w:w="30" w:type="dxa"/>
              <w:right w:w="20" w:type="dxa"/>
            </w:tcMar>
            <w:hideMark/>
          </w:tcPr>
          <w:p w14:paraId="4AC0D3B4"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2868D1C" w14:textId="77777777" w:rsidR="00000000" w:rsidRDefault="00BF3DBE">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EE05A84"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FFD50A5"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40BA9DA"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E7FD6DB"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9624E0D"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B590EEE" w14:textId="77777777" w:rsidR="00000000" w:rsidRDefault="00BF3DBE">
            <w:pPr>
              <w:spacing w:after="100"/>
              <w:rPr>
                <w:rFonts w:eastAsia="Times New Roman"/>
                <w:sz w:val="20"/>
                <w:szCs w:val="20"/>
              </w:rPr>
            </w:pPr>
          </w:p>
        </w:tc>
        <w:tc>
          <w:tcPr>
            <w:tcW w:w="0" w:type="auto"/>
            <w:vAlign w:val="center"/>
            <w:hideMark/>
          </w:tcPr>
          <w:p w14:paraId="629EA1DE" w14:textId="77777777" w:rsidR="00000000" w:rsidRDefault="00BF3DBE">
            <w:pPr>
              <w:spacing w:after="100"/>
              <w:rPr>
                <w:rFonts w:eastAsia="Times New Roman"/>
                <w:sz w:val="20"/>
                <w:szCs w:val="20"/>
              </w:rPr>
            </w:pPr>
          </w:p>
        </w:tc>
      </w:tr>
      <w:tr w:rsidR="00000000" w14:paraId="5BCC21C0" w14:textId="77777777">
        <w:trPr>
          <w:divId w:val="1920823803"/>
        </w:trPr>
        <w:tc>
          <w:tcPr>
            <w:tcW w:w="0" w:type="auto"/>
            <w:gridSpan w:val="3"/>
            <w:shd w:val="clear" w:color="auto" w:fill="FFFFFF"/>
            <w:tcMar>
              <w:top w:w="0" w:type="dxa"/>
              <w:left w:w="20" w:type="dxa"/>
              <w:bottom w:w="0" w:type="dxa"/>
              <w:right w:w="20" w:type="dxa"/>
            </w:tcMar>
            <w:vAlign w:val="center"/>
            <w:hideMark/>
          </w:tcPr>
          <w:p w14:paraId="7E815349" w14:textId="77777777" w:rsidR="00000000" w:rsidRDefault="00BF3D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2650BBC" w14:textId="77777777" w:rsidR="00000000" w:rsidRDefault="00BF3D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97FFAA6" w14:textId="77777777" w:rsidR="00000000" w:rsidRDefault="00BF3D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DBF737D" w14:textId="77777777" w:rsidR="00000000" w:rsidRDefault="00BF3DBE">
            <w:pPr>
              <w:spacing w:after="100"/>
              <w:rPr>
                <w:rFonts w:eastAsia="Times New Roman"/>
                <w:sz w:val="20"/>
                <w:szCs w:val="20"/>
              </w:rPr>
            </w:pPr>
          </w:p>
        </w:tc>
        <w:tc>
          <w:tcPr>
            <w:tcW w:w="0" w:type="auto"/>
            <w:gridSpan w:val="15"/>
            <w:shd w:val="clear" w:color="auto" w:fill="FFFFFF"/>
            <w:tcMar>
              <w:top w:w="30" w:type="dxa"/>
              <w:left w:w="20" w:type="dxa"/>
              <w:bottom w:w="30" w:type="dxa"/>
              <w:right w:w="20" w:type="dxa"/>
            </w:tcMar>
            <w:hideMark/>
          </w:tcPr>
          <w:p w14:paraId="34BE83AA" w14:textId="77777777" w:rsidR="00000000" w:rsidRDefault="00BF3DBE">
            <w:pPr>
              <w:spacing w:after="100"/>
              <w:rPr>
                <w:rFonts w:eastAsia="Times New Roman"/>
              </w:rPr>
            </w:pPr>
            <w:r>
              <w:rPr>
                <w:rFonts w:eastAsia="Times New Roman"/>
                <w:b/>
                <w:bCs/>
                <w:color w:val="000000"/>
                <w:sz w:val="14"/>
                <w:szCs w:val="14"/>
              </w:rPr>
              <w:t>Grand Total</w:t>
            </w:r>
          </w:p>
        </w:tc>
        <w:tc>
          <w:tcPr>
            <w:tcW w:w="0" w:type="auto"/>
            <w:gridSpan w:val="3"/>
            <w:shd w:val="clear" w:color="auto" w:fill="FFFFFF"/>
            <w:tcMar>
              <w:top w:w="0" w:type="dxa"/>
              <w:left w:w="20" w:type="dxa"/>
              <w:bottom w:w="0" w:type="dxa"/>
              <w:right w:w="20" w:type="dxa"/>
            </w:tcMar>
            <w:vAlign w:val="center"/>
            <w:hideMark/>
          </w:tcPr>
          <w:p w14:paraId="0BCDD0FA" w14:textId="77777777" w:rsidR="00000000" w:rsidRDefault="00BF3DBE">
            <w:pPr>
              <w:spacing w:after="100"/>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hideMark/>
          </w:tcPr>
          <w:p w14:paraId="71D6AD7B" w14:textId="77777777" w:rsidR="00000000" w:rsidRDefault="00BF3DBE">
            <w:pPr>
              <w:spacing w:after="100"/>
              <w:jc w:val="right"/>
              <w:rPr>
                <w:rFonts w:eastAsia="Times New Roman"/>
              </w:rPr>
            </w:pPr>
            <w:r>
              <w:rPr>
                <w:rFonts w:eastAsia="Times New Roman"/>
                <w:color w:val="000000"/>
                <w:sz w:val="14"/>
                <w:szCs w:val="14"/>
              </w:rPr>
              <w:t>47,616,000 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hideMark/>
          </w:tcPr>
          <w:p w14:paraId="53CA3D65"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0A23352" w14:textId="77777777" w:rsidR="00000000" w:rsidRDefault="00BF3DBE">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hideMark/>
          </w:tcPr>
          <w:p w14:paraId="39978C48" w14:textId="77777777" w:rsidR="00000000" w:rsidRDefault="00BF3DBE">
            <w:pPr>
              <w:spacing w:after="100"/>
              <w:jc w:val="right"/>
              <w:rPr>
                <w:rFonts w:eastAsia="Times New Roman"/>
              </w:rPr>
            </w:pPr>
            <w:r>
              <w:rPr>
                <w:rFonts w:eastAsia="Times New Roman"/>
                <w:color w:val="000000"/>
                <w:sz w:val="14"/>
                <w:szCs w:val="14"/>
              </w:rPr>
              <w:t>23,550,000 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hideMark/>
          </w:tcPr>
          <w:p w14:paraId="05ED888A"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49BDC92" w14:textId="77777777" w:rsidR="00000000" w:rsidRDefault="00BF3DBE">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A69769F" w14:textId="77777777" w:rsidR="00000000" w:rsidRDefault="00BF3D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AF8AAB2" w14:textId="77777777" w:rsidR="00000000" w:rsidRDefault="00BF3D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0B94EF2" w14:textId="77777777" w:rsidR="00000000" w:rsidRDefault="00BF3D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016837D" w14:textId="77777777" w:rsidR="00000000" w:rsidRDefault="00BF3D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ABF29A1" w14:textId="77777777" w:rsidR="00000000" w:rsidRDefault="00BF3D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2ACC973" w14:textId="77777777" w:rsidR="00000000" w:rsidRDefault="00BF3DBE">
            <w:pPr>
              <w:spacing w:after="100"/>
              <w:rPr>
                <w:rFonts w:eastAsia="Times New Roman"/>
                <w:sz w:val="20"/>
                <w:szCs w:val="20"/>
              </w:rPr>
            </w:pPr>
          </w:p>
        </w:tc>
        <w:tc>
          <w:tcPr>
            <w:tcW w:w="0" w:type="auto"/>
            <w:vAlign w:val="center"/>
            <w:hideMark/>
          </w:tcPr>
          <w:p w14:paraId="49B910F3" w14:textId="77777777" w:rsidR="00000000" w:rsidRDefault="00BF3DBE">
            <w:pPr>
              <w:spacing w:after="100"/>
              <w:rPr>
                <w:rFonts w:eastAsia="Times New Roman"/>
                <w:sz w:val="20"/>
                <w:szCs w:val="20"/>
              </w:rPr>
            </w:pPr>
          </w:p>
        </w:tc>
      </w:tr>
    </w:tbl>
    <w:p w14:paraId="4137BD09" w14:textId="77777777" w:rsidR="00000000" w:rsidRDefault="00BF3DBE">
      <w:pPr>
        <w:jc w:val="center"/>
        <w:divId w:val="1591741597"/>
        <w:rPr>
          <w:rFonts w:eastAsia="Times New Roman"/>
        </w:rPr>
      </w:pPr>
      <w:r>
        <w:rPr>
          <w:rFonts w:eastAsia="Times New Roman"/>
          <w:color w:val="000000"/>
          <w:sz w:val="20"/>
          <w:szCs w:val="20"/>
        </w:rPr>
        <w:t>31</w:t>
      </w:r>
    </w:p>
    <w:p w14:paraId="125BC688" w14:textId="77777777" w:rsidR="00000000" w:rsidRDefault="00BF3DBE">
      <w:pPr>
        <w:rPr>
          <w:rFonts w:eastAsia="Times New Roman"/>
        </w:rPr>
      </w:pPr>
      <w:r>
        <w:rPr>
          <w:rFonts w:eastAsia="Times New Roman"/>
        </w:rPr>
        <w:pict w14:anchorId="5D7DC593">
          <v:rect id="_x0000_i1055" style="width:0;height:1.5pt" o:hralign="center" o:hrstd="t" o:hr="t" fillcolor="#a0a0a0" stroked="f"/>
        </w:pict>
      </w:r>
    </w:p>
    <w:p w14:paraId="65DC1516" w14:textId="77777777" w:rsidR="00000000" w:rsidRDefault="00BF3DBE">
      <w:pPr>
        <w:divId w:val="1123420380"/>
        <w:rPr>
          <w:rFonts w:eastAsia="Times New Roman"/>
        </w:rPr>
      </w:pPr>
    </w:p>
    <w:p w14:paraId="4721EA59" w14:textId="77777777" w:rsidR="00000000" w:rsidRDefault="00BF3DBE">
      <w:pPr>
        <w:divId w:val="1748186792"/>
        <w:rPr>
          <w:rFonts w:eastAsia="Times New Roman"/>
        </w:rPr>
      </w:pPr>
      <w:r>
        <w:rPr>
          <w:rFonts w:eastAsia="Times New Roman"/>
          <w:color w:val="000000"/>
          <w:sz w:val="16"/>
          <w:szCs w:val="16"/>
        </w:rPr>
        <w:t>________________________</w:t>
      </w:r>
    </w:p>
    <w:p w14:paraId="7B282DBF" w14:textId="77777777" w:rsidR="00000000" w:rsidRDefault="00BF3DBE">
      <w:pPr>
        <w:ind w:hanging="450"/>
        <w:divId w:val="1441758603"/>
        <w:rPr>
          <w:rFonts w:eastAsia="Times New Roman"/>
        </w:rPr>
      </w:pPr>
      <w:r>
        <w:rPr>
          <w:rFonts w:eastAsia="Times New Roman"/>
          <w:color w:val="000000"/>
          <w:sz w:val="16"/>
          <w:szCs w:val="16"/>
        </w:rPr>
        <w:t>(1)The Company's ownership interest in this table reflects it</w:t>
      </w:r>
      <w:r>
        <w:rPr>
          <w:rFonts w:eastAsia="Times New Roman"/>
          <w:color w:val="000000"/>
          <w:sz w:val="16"/>
          <w:szCs w:val="16"/>
        </w:rPr>
        <w:t>s direct or indirect legal ownership interest. Legal ownership may, at times, not equal the Company's economic interest in the listed properties because of various provisions in certain joint venture agreements regarding distributions of cash flow based on</w:t>
      </w:r>
      <w:r>
        <w:rPr>
          <w:rFonts w:eastAsia="Times New Roman"/>
          <w:color w:val="000000"/>
          <w:sz w:val="16"/>
          <w:szCs w:val="16"/>
        </w:rPr>
        <w:t xml:space="preserve"> capital account balances, allocations of profits and losses and payments of preferred returns. As a result, the Company's actual economic interest (as distinct from its legal ownership interest) in certain of the properties could fluctuate from time to ti</w:t>
      </w:r>
      <w:r>
        <w:rPr>
          <w:rFonts w:eastAsia="Times New Roman"/>
          <w:color w:val="000000"/>
          <w:sz w:val="16"/>
          <w:szCs w:val="16"/>
        </w:rPr>
        <w:t>me and may not wholly align with its legal ownership interests. Substantially all of the Company's joint venture agreements contain rights of first refusal, buy-sell provisions, exit rights, default dilution remedies and/or other break up provisions or rem</w:t>
      </w:r>
      <w:r>
        <w:rPr>
          <w:rFonts w:eastAsia="Times New Roman"/>
          <w:color w:val="000000"/>
          <w:sz w:val="16"/>
          <w:szCs w:val="16"/>
        </w:rPr>
        <w:t>edies which are customary in real estate joint venture agreements and which may, positively or negatively, affect the ultimate realization of cash flow and/or capital or liquidation proceeds. See “Item 1A.—Risks Related to Our Organizational Structure—Outs</w:t>
      </w:r>
      <w:r>
        <w:rPr>
          <w:rFonts w:eastAsia="Times New Roman"/>
          <w:color w:val="000000"/>
          <w:sz w:val="16"/>
          <w:szCs w:val="16"/>
        </w:rPr>
        <w:t>ide partners in Joint Venture Centers result in additional risks to our stockholders.”</w:t>
      </w:r>
    </w:p>
    <w:p w14:paraId="4F6FFB49" w14:textId="77777777" w:rsidR="00000000" w:rsidRDefault="00BF3DBE">
      <w:pPr>
        <w:ind w:hanging="450"/>
        <w:divId w:val="1767338544"/>
        <w:rPr>
          <w:rFonts w:eastAsia="Times New Roman"/>
        </w:rPr>
      </w:pPr>
      <w:r>
        <w:rPr>
          <w:rFonts w:eastAsia="Times New Roman"/>
          <w:color w:val="000000"/>
          <w:sz w:val="16"/>
          <w:szCs w:val="16"/>
        </w:rPr>
        <w:t>(2)</w:t>
      </w:r>
      <w:r>
        <w:rPr>
          <w:rFonts w:eastAsia="Times New Roman"/>
          <w:color w:val="000000"/>
          <w:sz w:val="16"/>
          <w:szCs w:val="16"/>
        </w:rPr>
        <w:t>The Company owned or had an ownership interest in 44 regional town centers, five community/power shopping centers and office, hotel and residential space adjacent to these shopping centers. With the exception of the eight Centers indicated with footnote (6</w:t>
      </w:r>
      <w:r>
        <w:rPr>
          <w:rFonts w:eastAsia="Times New Roman"/>
          <w:color w:val="000000"/>
          <w:sz w:val="16"/>
          <w:szCs w:val="16"/>
        </w:rPr>
        <w:t>) in the table above, the underlying land controlled by the Company is owned in fee entirely by the Company or, in the case of Joint Venture Centers, by the joint venture property partnership or limited liability company. With respect to these eight Center</w:t>
      </w:r>
      <w:r>
        <w:rPr>
          <w:rFonts w:eastAsia="Times New Roman"/>
          <w:color w:val="000000"/>
          <w:sz w:val="16"/>
          <w:szCs w:val="16"/>
        </w:rPr>
        <w:t>s, portions of the underlying land controlled by the Company are owned by third parties and leased to the Company, or the joint venture property partnership or limited liability company, pursuant to long-term ground leases. Under the terms of a typical gro</w:t>
      </w:r>
      <w:r>
        <w:rPr>
          <w:rFonts w:eastAsia="Times New Roman"/>
          <w:color w:val="000000"/>
          <w:sz w:val="16"/>
          <w:szCs w:val="16"/>
        </w:rPr>
        <w:t>und lease, the Company, or the joint venture property partnership or limited liability company, has an option or right of first refusal to purchase the land. The termination dates of the ground leases range from 2028 to 2098.</w:t>
      </w:r>
    </w:p>
    <w:p w14:paraId="160805F3" w14:textId="77777777" w:rsidR="00000000" w:rsidRDefault="00BF3DBE">
      <w:pPr>
        <w:ind w:hanging="450"/>
        <w:divId w:val="1065839141"/>
        <w:rPr>
          <w:rFonts w:eastAsia="Times New Roman"/>
        </w:rPr>
      </w:pPr>
      <w:r>
        <w:rPr>
          <w:rFonts w:eastAsia="Times New Roman"/>
          <w:color w:val="000000"/>
          <w:sz w:val="16"/>
          <w:szCs w:val="16"/>
        </w:rPr>
        <w:t>(3)Total GLA includes GLA attr</w:t>
      </w:r>
      <w:r>
        <w:rPr>
          <w:rFonts w:eastAsia="Times New Roman"/>
          <w:color w:val="000000"/>
          <w:sz w:val="16"/>
          <w:szCs w:val="16"/>
        </w:rPr>
        <w:t>ibutable to Anchors (whether owned or non-owned) and Mall and Freestanding Stores as of December 31, 2021. “Non-owned Anchors” is space not owned by the Company (or, in the case of Joint Venture Centers, by the joint venture property partnership or limited</w:t>
      </w:r>
      <w:r>
        <w:rPr>
          <w:rFonts w:eastAsia="Times New Roman"/>
          <w:color w:val="000000"/>
          <w:sz w:val="16"/>
          <w:szCs w:val="16"/>
        </w:rPr>
        <w:t xml:space="preserve"> liability company) which is occupied by Anchor tenants. “Company-owned Anchors” is space owned (or leased) by the Company (or, in the case of Joint Venture Centers, by the joint venture property partnership or limited liability company) and leased (or sub</w:t>
      </w:r>
      <w:r>
        <w:rPr>
          <w:rFonts w:eastAsia="Times New Roman"/>
          <w:color w:val="000000"/>
          <w:sz w:val="16"/>
          <w:szCs w:val="16"/>
        </w:rPr>
        <w:t>leased) to Anchor.</w:t>
      </w:r>
    </w:p>
    <w:p w14:paraId="4CD8FA5E" w14:textId="77777777" w:rsidR="00000000" w:rsidRDefault="00BF3DBE">
      <w:pPr>
        <w:ind w:hanging="450"/>
        <w:divId w:val="729809319"/>
        <w:rPr>
          <w:rFonts w:eastAsia="Times New Roman"/>
        </w:rPr>
      </w:pPr>
      <w:r>
        <w:rPr>
          <w:rFonts w:eastAsia="Times New Roman"/>
          <w:color w:val="000000"/>
          <w:sz w:val="16"/>
          <w:szCs w:val="16"/>
        </w:rPr>
        <w:t>(4)These Centers have vacant Anchor locations. The Company is actively seeking replacement tenants or has entered into replacement leases for many of these vacant sites and/or is currently executing or considering redevelopment opportuni</w:t>
      </w:r>
      <w:r>
        <w:rPr>
          <w:rFonts w:eastAsia="Times New Roman"/>
          <w:color w:val="000000"/>
          <w:sz w:val="16"/>
          <w:szCs w:val="16"/>
        </w:rPr>
        <w:t>ties for these locations. The Company continues to collect rent under the terms of an agreement regarding four of these vacant Anchors.</w:t>
      </w:r>
    </w:p>
    <w:p w14:paraId="3B09BFBE" w14:textId="77777777" w:rsidR="00000000" w:rsidRDefault="00BF3DBE">
      <w:pPr>
        <w:ind w:hanging="450"/>
        <w:divId w:val="1863471938"/>
        <w:rPr>
          <w:rFonts w:eastAsia="Times New Roman"/>
        </w:rPr>
      </w:pPr>
      <w:r>
        <w:rPr>
          <w:rFonts w:eastAsia="Times New Roman"/>
          <w:color w:val="000000"/>
          <w:sz w:val="16"/>
          <w:szCs w:val="16"/>
        </w:rPr>
        <w:t xml:space="preserve">(5)Scheels All Sports has announced plans to expand and build a two-level 222,000 square foot store at Chandler Fashion </w:t>
      </w:r>
      <w:r>
        <w:rPr>
          <w:rFonts w:eastAsia="Times New Roman"/>
          <w:color w:val="000000"/>
          <w:sz w:val="16"/>
          <w:szCs w:val="16"/>
        </w:rPr>
        <w:t>Center utilizing the vacant 144,000 square foot location formerly occupied by Nordstrom. The store is anticipated to open in fall 2023.</w:t>
      </w:r>
    </w:p>
    <w:p w14:paraId="000D9C77" w14:textId="77777777" w:rsidR="00000000" w:rsidRDefault="00BF3DBE">
      <w:pPr>
        <w:ind w:hanging="450"/>
        <w:divId w:val="989017915"/>
        <w:rPr>
          <w:rFonts w:eastAsia="Times New Roman"/>
        </w:rPr>
      </w:pPr>
      <w:r>
        <w:rPr>
          <w:rFonts w:eastAsia="Times New Roman"/>
          <w:color w:val="000000"/>
          <w:sz w:val="16"/>
          <w:szCs w:val="16"/>
        </w:rPr>
        <w:t>(6)Portions of the land on which the Center is situated are subject to one or more long-term ground leases.</w:t>
      </w:r>
    </w:p>
    <w:p w14:paraId="25383CCD" w14:textId="77777777" w:rsidR="00000000" w:rsidRDefault="00BF3DBE">
      <w:pPr>
        <w:ind w:hanging="450"/>
        <w:divId w:val="1834639931"/>
        <w:rPr>
          <w:rFonts w:eastAsia="Times New Roman"/>
        </w:rPr>
      </w:pPr>
      <w:r>
        <w:rPr>
          <w:rFonts w:eastAsia="Times New Roman"/>
          <w:color w:val="000000"/>
          <w:sz w:val="16"/>
          <w:szCs w:val="16"/>
        </w:rPr>
        <w:t>(7)Primark h</w:t>
      </w:r>
      <w:r>
        <w:rPr>
          <w:rFonts w:eastAsia="Times New Roman"/>
          <w:color w:val="000000"/>
          <w:sz w:val="16"/>
          <w:szCs w:val="16"/>
        </w:rPr>
        <w:t>as announced plans to open two new two-level stores at Green Acres Mall and Tysons Corner Center.</w:t>
      </w:r>
    </w:p>
    <w:p w14:paraId="79814775" w14:textId="77777777" w:rsidR="00000000" w:rsidRDefault="00BF3DBE">
      <w:pPr>
        <w:ind w:hanging="450"/>
        <w:divId w:val="254746910"/>
        <w:rPr>
          <w:rFonts w:eastAsia="Times New Roman"/>
        </w:rPr>
      </w:pPr>
      <w:r>
        <w:rPr>
          <w:rFonts w:eastAsia="Times New Roman"/>
          <w:color w:val="000000"/>
          <w:sz w:val="16"/>
          <w:szCs w:val="16"/>
        </w:rPr>
        <w:t>(8)Target has announced plans to open a three-level, 90,000 square foot store at Kings Plaza.</w:t>
      </w:r>
    </w:p>
    <w:p w14:paraId="6F9F49D0" w14:textId="77777777" w:rsidR="00000000" w:rsidRDefault="00BF3DBE">
      <w:pPr>
        <w:ind w:hanging="450"/>
        <w:divId w:val="443237318"/>
        <w:rPr>
          <w:rFonts w:eastAsia="Times New Roman"/>
        </w:rPr>
      </w:pPr>
      <w:r>
        <w:rPr>
          <w:rFonts w:eastAsia="Times New Roman"/>
          <w:color w:val="000000"/>
          <w:sz w:val="16"/>
          <w:szCs w:val="16"/>
        </w:rPr>
        <w:t xml:space="preserve">(9)The Center has a vacant former anchor store to be demolished </w:t>
      </w:r>
      <w:r>
        <w:rPr>
          <w:rFonts w:eastAsia="Times New Roman"/>
          <w:color w:val="000000"/>
          <w:sz w:val="16"/>
          <w:szCs w:val="16"/>
        </w:rPr>
        <w:t>for redevelopment.</w:t>
      </w:r>
    </w:p>
    <w:p w14:paraId="4CDFA992" w14:textId="77777777" w:rsidR="00000000" w:rsidRDefault="00BF3DBE">
      <w:pPr>
        <w:ind w:hanging="450"/>
        <w:divId w:val="577711269"/>
        <w:rPr>
          <w:rFonts w:eastAsia="Times New Roman"/>
        </w:rPr>
      </w:pPr>
      <w:r>
        <w:rPr>
          <w:rFonts w:eastAsia="Times New Roman"/>
          <w:color w:val="000000"/>
          <w:sz w:val="16"/>
          <w:szCs w:val="16"/>
        </w:rPr>
        <w:t xml:space="preserve">(10)Included in Consolidated Centers. </w:t>
      </w:r>
    </w:p>
    <w:p w14:paraId="3B792D5E" w14:textId="77777777" w:rsidR="00000000" w:rsidRDefault="00BF3DBE">
      <w:pPr>
        <w:ind w:hanging="450"/>
        <w:divId w:val="1372459843"/>
        <w:rPr>
          <w:rFonts w:eastAsia="Times New Roman"/>
        </w:rPr>
      </w:pPr>
      <w:r>
        <w:rPr>
          <w:rFonts w:eastAsia="Times New Roman"/>
          <w:color w:val="000000"/>
          <w:sz w:val="16"/>
          <w:szCs w:val="16"/>
        </w:rPr>
        <w:t>(11)Included in Unconsolidated Joint Venture Centers.</w:t>
      </w:r>
    </w:p>
    <w:p w14:paraId="32CE3522" w14:textId="77777777" w:rsidR="00000000" w:rsidRDefault="00BF3DBE">
      <w:pPr>
        <w:ind w:hanging="450"/>
        <w:divId w:val="1943032359"/>
        <w:rPr>
          <w:rFonts w:eastAsia="Times New Roman"/>
        </w:rPr>
      </w:pPr>
      <w:r>
        <w:rPr>
          <w:rFonts w:eastAsia="Times New Roman"/>
          <w:color w:val="000000"/>
          <w:sz w:val="16"/>
          <w:szCs w:val="16"/>
        </w:rPr>
        <w:t>(12)</w:t>
      </w:r>
      <w:r>
        <w:rPr>
          <w:rFonts w:eastAsia="Times New Roman"/>
          <w:color w:val="000000"/>
          <w:sz w:val="16"/>
          <w:szCs w:val="16"/>
        </w:rPr>
        <w:t>The Company owns an office building and four stores located at shopping centers not owned by the Company. Of the four stores, one has been leased to Kohl's and three have been leased for non-Anchor uses. With respect to the office building and two of the f</w:t>
      </w:r>
      <w:r>
        <w:rPr>
          <w:rFonts w:eastAsia="Times New Roman"/>
          <w:color w:val="000000"/>
          <w:sz w:val="16"/>
          <w:szCs w:val="16"/>
        </w:rPr>
        <w:t>our stores, the underlying land is owned in fee entirely by the Company. With respect to the remaining two stores, the underlying land is owned by third parties and leased to the Company pursuant to long-term building or ground leases. Under the terms of a</w:t>
      </w:r>
      <w:r>
        <w:rPr>
          <w:rFonts w:eastAsia="Times New Roman"/>
          <w:color w:val="000000"/>
          <w:sz w:val="16"/>
          <w:szCs w:val="16"/>
        </w:rPr>
        <w:t xml:space="preserve"> typical building or ground lease, the Company pays rent for the use of the building or land and is generally responsible for all costs and expenses associated with the building and improvements. In some cases, the Company has an option or right of first r</w:t>
      </w:r>
      <w:r>
        <w:rPr>
          <w:rFonts w:eastAsia="Times New Roman"/>
          <w:color w:val="000000"/>
          <w:sz w:val="16"/>
          <w:szCs w:val="16"/>
        </w:rPr>
        <w:t>efusal to purchase the land. The two ground leases terminate in years 2026 and 2027.</w:t>
      </w:r>
    </w:p>
    <w:p w14:paraId="2BD925DB" w14:textId="77777777" w:rsidR="00000000" w:rsidRDefault="00BF3DBE">
      <w:pPr>
        <w:ind w:hanging="450"/>
        <w:divId w:val="1021711822"/>
        <w:rPr>
          <w:rFonts w:eastAsia="Times New Roman"/>
        </w:rPr>
      </w:pPr>
      <w:r>
        <w:rPr>
          <w:rFonts w:eastAsia="Times New Roman"/>
          <w:color w:val="000000"/>
          <w:sz w:val="16"/>
          <w:szCs w:val="16"/>
        </w:rPr>
        <w:t>(13)One Westside, formerly known as Westside Pavilion, was a regional town center that closed in January 2019. This property is under redevelopment into 584,000 square fee</w:t>
      </w:r>
      <w:r>
        <w:rPr>
          <w:rFonts w:eastAsia="Times New Roman"/>
          <w:color w:val="000000"/>
          <w:sz w:val="16"/>
          <w:szCs w:val="16"/>
        </w:rPr>
        <w:t>t of creative office leased entirely to Google, along with 96,000 square feet of existing entertainment and retail space.</w:t>
      </w:r>
    </w:p>
    <w:p w14:paraId="448E077E" w14:textId="77777777" w:rsidR="00000000" w:rsidRDefault="00BF3DBE">
      <w:pPr>
        <w:ind w:hanging="450"/>
        <w:divId w:val="232935473"/>
        <w:rPr>
          <w:rFonts w:eastAsia="Times New Roman"/>
        </w:rPr>
      </w:pPr>
      <w:r>
        <w:rPr>
          <w:rFonts w:eastAsia="Times New Roman"/>
          <w:color w:val="000000"/>
          <w:sz w:val="16"/>
          <w:szCs w:val="16"/>
        </w:rPr>
        <w:t>(14)Construction started in summer 2021 on the first phase of a multi-phase, multi-year project to convert the former regional town ce</w:t>
      </w:r>
      <w:r>
        <w:rPr>
          <w:rFonts w:eastAsia="Times New Roman"/>
          <w:color w:val="000000"/>
          <w:sz w:val="16"/>
          <w:szCs w:val="16"/>
        </w:rPr>
        <w:t>nter Paradise Valley Mall into a mixed-used development with high-end grocery, restaurants, multi-family residences, offices, retail shops and other elements on the 92-acre site. The existing Costco and JCPenney stores remain open, while all of the other s</w:t>
      </w:r>
      <w:r>
        <w:rPr>
          <w:rFonts w:eastAsia="Times New Roman"/>
          <w:color w:val="000000"/>
          <w:sz w:val="16"/>
          <w:szCs w:val="16"/>
        </w:rPr>
        <w:t>tores at the property have closed.</w:t>
      </w:r>
    </w:p>
    <w:p w14:paraId="17C24AD0" w14:textId="77777777" w:rsidR="00000000" w:rsidRDefault="00BF3DBE">
      <w:pPr>
        <w:jc w:val="center"/>
        <w:divId w:val="2098594706"/>
        <w:rPr>
          <w:rFonts w:eastAsia="Times New Roman"/>
        </w:rPr>
      </w:pPr>
      <w:r>
        <w:rPr>
          <w:rFonts w:eastAsia="Times New Roman"/>
          <w:color w:val="000000"/>
          <w:sz w:val="20"/>
          <w:szCs w:val="20"/>
        </w:rPr>
        <w:t>32</w:t>
      </w:r>
    </w:p>
    <w:p w14:paraId="13BCBF78" w14:textId="77777777" w:rsidR="00000000" w:rsidRDefault="00BF3DBE">
      <w:pPr>
        <w:rPr>
          <w:rFonts w:eastAsia="Times New Roman"/>
        </w:rPr>
      </w:pPr>
      <w:r>
        <w:rPr>
          <w:rFonts w:eastAsia="Times New Roman"/>
        </w:rPr>
        <w:pict w14:anchorId="3D118C18">
          <v:rect id="_x0000_i1056" style="width:0;height:1.5pt" o:hralign="center" o:hrstd="t" o:hr="t" fillcolor="#a0a0a0" stroked="f"/>
        </w:pict>
      </w:r>
    </w:p>
    <w:p w14:paraId="4B0A1105" w14:textId="77777777" w:rsidR="00000000" w:rsidRDefault="00BF3DBE">
      <w:pPr>
        <w:divId w:val="1051419030"/>
        <w:rPr>
          <w:rFonts w:eastAsia="Times New Roman"/>
        </w:rPr>
      </w:pPr>
    </w:p>
    <w:p w14:paraId="5C3BD005" w14:textId="77777777" w:rsidR="00000000" w:rsidRDefault="00BF3DBE">
      <w:pPr>
        <w:divId w:val="326521130"/>
        <w:rPr>
          <w:rFonts w:eastAsia="Times New Roman"/>
        </w:rPr>
      </w:pPr>
      <w:r>
        <w:rPr>
          <w:rFonts w:eastAsia="Times New Roman"/>
          <w:b/>
          <w:bCs/>
          <w:color w:val="000000"/>
          <w:sz w:val="20"/>
          <w:szCs w:val="20"/>
        </w:rPr>
        <w:t>Mortgage Debt</w:t>
      </w:r>
    </w:p>
    <w:p w14:paraId="7DA83C89" w14:textId="77777777" w:rsidR="00000000" w:rsidRDefault="00BF3DBE">
      <w:pPr>
        <w:ind w:firstLine="495"/>
        <w:divId w:val="361781751"/>
        <w:rPr>
          <w:rFonts w:eastAsia="Times New Roman"/>
        </w:rPr>
      </w:pPr>
      <w:r>
        <w:rPr>
          <w:rFonts w:eastAsia="Times New Roman"/>
          <w:color w:val="000000"/>
          <w:sz w:val="20"/>
          <w:szCs w:val="20"/>
        </w:rPr>
        <w:t xml:space="preserve">The following table sets forth certain information regarding the mortgages encumbering the Centers, including those Centers in which the Company has less than a 100% </w:t>
      </w:r>
      <w:r>
        <w:rPr>
          <w:rFonts w:eastAsia="Times New Roman"/>
          <w:color w:val="000000"/>
          <w:sz w:val="20"/>
          <w:szCs w:val="20"/>
        </w:rPr>
        <w:t>interest. The information set forth below is as of December 31, 2021 (dollars in thousands):</w:t>
      </w:r>
    </w:p>
    <w:tbl>
      <w:tblPr>
        <w:tblW w:w="4970" w:type="pct"/>
        <w:tblCellMar>
          <w:top w:w="15" w:type="dxa"/>
          <w:left w:w="15" w:type="dxa"/>
          <w:bottom w:w="15" w:type="dxa"/>
          <w:right w:w="15" w:type="dxa"/>
        </w:tblCellMar>
        <w:tblLook w:val="04A0" w:firstRow="1" w:lastRow="0" w:firstColumn="1" w:lastColumn="0" w:noHBand="0" w:noVBand="1"/>
      </w:tblPr>
      <w:tblGrid>
        <w:gridCol w:w="43"/>
        <w:gridCol w:w="2070"/>
        <w:gridCol w:w="37"/>
        <w:gridCol w:w="36"/>
        <w:gridCol w:w="36"/>
        <w:gridCol w:w="36"/>
        <w:gridCol w:w="65"/>
        <w:gridCol w:w="592"/>
        <w:gridCol w:w="36"/>
        <w:gridCol w:w="36"/>
        <w:gridCol w:w="36"/>
        <w:gridCol w:w="36"/>
        <w:gridCol w:w="100"/>
        <w:gridCol w:w="725"/>
        <w:gridCol w:w="36"/>
        <w:gridCol w:w="36"/>
        <w:gridCol w:w="36"/>
        <w:gridCol w:w="36"/>
        <w:gridCol w:w="79"/>
        <w:gridCol w:w="559"/>
        <w:gridCol w:w="154"/>
        <w:gridCol w:w="36"/>
        <w:gridCol w:w="36"/>
        <w:gridCol w:w="36"/>
        <w:gridCol w:w="101"/>
        <w:gridCol w:w="640"/>
        <w:gridCol w:w="36"/>
        <w:gridCol w:w="36"/>
        <w:gridCol w:w="36"/>
        <w:gridCol w:w="36"/>
        <w:gridCol w:w="63"/>
        <w:gridCol w:w="594"/>
        <w:gridCol w:w="36"/>
        <w:gridCol w:w="36"/>
        <w:gridCol w:w="36"/>
        <w:gridCol w:w="36"/>
        <w:gridCol w:w="100"/>
        <w:gridCol w:w="616"/>
        <w:gridCol w:w="36"/>
        <w:gridCol w:w="36"/>
        <w:gridCol w:w="36"/>
        <w:gridCol w:w="36"/>
        <w:gridCol w:w="63"/>
        <w:gridCol w:w="683"/>
        <w:gridCol w:w="36"/>
      </w:tblGrid>
      <w:tr w:rsidR="00000000" w14:paraId="7F901E23" w14:textId="77777777">
        <w:trPr>
          <w:divId w:val="361781751"/>
        </w:trPr>
        <w:tc>
          <w:tcPr>
            <w:tcW w:w="50" w:type="pct"/>
            <w:vAlign w:val="center"/>
            <w:hideMark/>
          </w:tcPr>
          <w:p w14:paraId="3A27431D" w14:textId="77777777" w:rsidR="00000000" w:rsidRDefault="00BF3DBE">
            <w:pPr>
              <w:ind w:firstLine="495"/>
              <w:rPr>
                <w:rFonts w:eastAsia="Times New Roman"/>
              </w:rPr>
            </w:pPr>
          </w:p>
        </w:tc>
        <w:tc>
          <w:tcPr>
            <w:tcW w:w="1275" w:type="pct"/>
            <w:vAlign w:val="center"/>
            <w:hideMark/>
          </w:tcPr>
          <w:p w14:paraId="0F468661" w14:textId="77777777" w:rsidR="00000000" w:rsidRDefault="00BF3DBE">
            <w:pPr>
              <w:spacing w:after="100"/>
              <w:rPr>
                <w:rFonts w:eastAsia="Times New Roman"/>
                <w:sz w:val="20"/>
                <w:szCs w:val="20"/>
              </w:rPr>
            </w:pPr>
          </w:p>
        </w:tc>
        <w:tc>
          <w:tcPr>
            <w:tcW w:w="5" w:type="pct"/>
            <w:vAlign w:val="center"/>
            <w:hideMark/>
          </w:tcPr>
          <w:p w14:paraId="1F9DFEB9" w14:textId="77777777" w:rsidR="00000000" w:rsidRDefault="00BF3DBE">
            <w:pPr>
              <w:spacing w:after="100"/>
              <w:rPr>
                <w:rFonts w:eastAsia="Times New Roman"/>
                <w:sz w:val="20"/>
                <w:szCs w:val="20"/>
              </w:rPr>
            </w:pPr>
          </w:p>
        </w:tc>
        <w:tc>
          <w:tcPr>
            <w:tcW w:w="5" w:type="pct"/>
            <w:vAlign w:val="center"/>
            <w:hideMark/>
          </w:tcPr>
          <w:p w14:paraId="0B41BDA0" w14:textId="77777777" w:rsidR="00000000" w:rsidRDefault="00BF3DBE">
            <w:pPr>
              <w:spacing w:after="100"/>
              <w:rPr>
                <w:rFonts w:eastAsia="Times New Roman"/>
                <w:sz w:val="20"/>
                <w:szCs w:val="20"/>
              </w:rPr>
            </w:pPr>
          </w:p>
        </w:tc>
        <w:tc>
          <w:tcPr>
            <w:tcW w:w="26" w:type="pct"/>
            <w:vAlign w:val="center"/>
            <w:hideMark/>
          </w:tcPr>
          <w:p w14:paraId="7414625D" w14:textId="77777777" w:rsidR="00000000" w:rsidRDefault="00BF3DBE">
            <w:pPr>
              <w:spacing w:after="100"/>
              <w:rPr>
                <w:rFonts w:eastAsia="Times New Roman"/>
                <w:sz w:val="20"/>
                <w:szCs w:val="20"/>
              </w:rPr>
            </w:pPr>
          </w:p>
        </w:tc>
        <w:tc>
          <w:tcPr>
            <w:tcW w:w="5" w:type="pct"/>
            <w:vAlign w:val="center"/>
            <w:hideMark/>
          </w:tcPr>
          <w:p w14:paraId="4D0E6F50" w14:textId="77777777" w:rsidR="00000000" w:rsidRDefault="00BF3DBE">
            <w:pPr>
              <w:spacing w:after="100"/>
              <w:rPr>
                <w:rFonts w:eastAsia="Times New Roman"/>
                <w:sz w:val="20"/>
                <w:szCs w:val="20"/>
              </w:rPr>
            </w:pPr>
          </w:p>
        </w:tc>
        <w:tc>
          <w:tcPr>
            <w:tcW w:w="50" w:type="pct"/>
            <w:vAlign w:val="center"/>
            <w:hideMark/>
          </w:tcPr>
          <w:p w14:paraId="3DD12EB3" w14:textId="77777777" w:rsidR="00000000" w:rsidRDefault="00BF3DBE">
            <w:pPr>
              <w:spacing w:after="100"/>
              <w:rPr>
                <w:rFonts w:eastAsia="Times New Roman"/>
                <w:sz w:val="20"/>
                <w:szCs w:val="20"/>
              </w:rPr>
            </w:pPr>
          </w:p>
        </w:tc>
        <w:tc>
          <w:tcPr>
            <w:tcW w:w="415" w:type="pct"/>
            <w:vAlign w:val="center"/>
            <w:hideMark/>
          </w:tcPr>
          <w:p w14:paraId="1CF94C51" w14:textId="77777777" w:rsidR="00000000" w:rsidRDefault="00BF3DBE">
            <w:pPr>
              <w:spacing w:after="100"/>
              <w:rPr>
                <w:rFonts w:eastAsia="Times New Roman"/>
                <w:sz w:val="20"/>
                <w:szCs w:val="20"/>
              </w:rPr>
            </w:pPr>
          </w:p>
        </w:tc>
        <w:tc>
          <w:tcPr>
            <w:tcW w:w="5" w:type="pct"/>
            <w:vAlign w:val="center"/>
            <w:hideMark/>
          </w:tcPr>
          <w:p w14:paraId="22F17740" w14:textId="77777777" w:rsidR="00000000" w:rsidRDefault="00BF3DBE">
            <w:pPr>
              <w:spacing w:after="100"/>
              <w:rPr>
                <w:rFonts w:eastAsia="Times New Roman"/>
                <w:sz w:val="20"/>
                <w:szCs w:val="20"/>
              </w:rPr>
            </w:pPr>
          </w:p>
        </w:tc>
        <w:tc>
          <w:tcPr>
            <w:tcW w:w="5" w:type="pct"/>
            <w:vAlign w:val="center"/>
            <w:hideMark/>
          </w:tcPr>
          <w:p w14:paraId="24789217" w14:textId="77777777" w:rsidR="00000000" w:rsidRDefault="00BF3DBE">
            <w:pPr>
              <w:spacing w:after="100"/>
              <w:rPr>
                <w:rFonts w:eastAsia="Times New Roman"/>
                <w:sz w:val="20"/>
                <w:szCs w:val="20"/>
              </w:rPr>
            </w:pPr>
          </w:p>
        </w:tc>
        <w:tc>
          <w:tcPr>
            <w:tcW w:w="26" w:type="pct"/>
            <w:vAlign w:val="center"/>
            <w:hideMark/>
          </w:tcPr>
          <w:p w14:paraId="40894CE7" w14:textId="77777777" w:rsidR="00000000" w:rsidRDefault="00BF3DBE">
            <w:pPr>
              <w:spacing w:after="100"/>
              <w:rPr>
                <w:rFonts w:eastAsia="Times New Roman"/>
                <w:sz w:val="20"/>
                <w:szCs w:val="20"/>
              </w:rPr>
            </w:pPr>
          </w:p>
        </w:tc>
        <w:tc>
          <w:tcPr>
            <w:tcW w:w="5" w:type="pct"/>
            <w:vAlign w:val="center"/>
            <w:hideMark/>
          </w:tcPr>
          <w:p w14:paraId="6E581DDF" w14:textId="77777777" w:rsidR="00000000" w:rsidRDefault="00BF3DBE">
            <w:pPr>
              <w:spacing w:after="100"/>
              <w:rPr>
                <w:rFonts w:eastAsia="Times New Roman"/>
                <w:sz w:val="20"/>
                <w:szCs w:val="20"/>
              </w:rPr>
            </w:pPr>
          </w:p>
        </w:tc>
        <w:tc>
          <w:tcPr>
            <w:tcW w:w="50" w:type="pct"/>
            <w:vAlign w:val="center"/>
            <w:hideMark/>
          </w:tcPr>
          <w:p w14:paraId="457ED9B0" w14:textId="77777777" w:rsidR="00000000" w:rsidRDefault="00BF3DBE">
            <w:pPr>
              <w:spacing w:after="100"/>
              <w:rPr>
                <w:rFonts w:eastAsia="Times New Roman"/>
                <w:sz w:val="20"/>
                <w:szCs w:val="20"/>
              </w:rPr>
            </w:pPr>
          </w:p>
        </w:tc>
        <w:tc>
          <w:tcPr>
            <w:tcW w:w="481" w:type="pct"/>
            <w:vAlign w:val="center"/>
            <w:hideMark/>
          </w:tcPr>
          <w:p w14:paraId="2E722183" w14:textId="77777777" w:rsidR="00000000" w:rsidRDefault="00BF3DBE">
            <w:pPr>
              <w:spacing w:after="100"/>
              <w:rPr>
                <w:rFonts w:eastAsia="Times New Roman"/>
                <w:sz w:val="20"/>
                <w:szCs w:val="20"/>
              </w:rPr>
            </w:pPr>
          </w:p>
        </w:tc>
        <w:tc>
          <w:tcPr>
            <w:tcW w:w="5" w:type="pct"/>
            <w:vAlign w:val="center"/>
            <w:hideMark/>
          </w:tcPr>
          <w:p w14:paraId="6B7C59A2" w14:textId="77777777" w:rsidR="00000000" w:rsidRDefault="00BF3DBE">
            <w:pPr>
              <w:spacing w:after="100"/>
              <w:rPr>
                <w:rFonts w:eastAsia="Times New Roman"/>
                <w:sz w:val="20"/>
                <w:szCs w:val="20"/>
              </w:rPr>
            </w:pPr>
          </w:p>
        </w:tc>
        <w:tc>
          <w:tcPr>
            <w:tcW w:w="5" w:type="pct"/>
            <w:vAlign w:val="center"/>
            <w:hideMark/>
          </w:tcPr>
          <w:p w14:paraId="1C877ACA" w14:textId="77777777" w:rsidR="00000000" w:rsidRDefault="00BF3DBE">
            <w:pPr>
              <w:spacing w:after="100"/>
              <w:rPr>
                <w:rFonts w:eastAsia="Times New Roman"/>
                <w:sz w:val="20"/>
                <w:szCs w:val="20"/>
              </w:rPr>
            </w:pPr>
          </w:p>
        </w:tc>
        <w:tc>
          <w:tcPr>
            <w:tcW w:w="26" w:type="pct"/>
            <w:vAlign w:val="center"/>
            <w:hideMark/>
          </w:tcPr>
          <w:p w14:paraId="147E5042" w14:textId="77777777" w:rsidR="00000000" w:rsidRDefault="00BF3DBE">
            <w:pPr>
              <w:spacing w:after="100"/>
              <w:rPr>
                <w:rFonts w:eastAsia="Times New Roman"/>
                <w:sz w:val="20"/>
                <w:szCs w:val="20"/>
              </w:rPr>
            </w:pPr>
          </w:p>
        </w:tc>
        <w:tc>
          <w:tcPr>
            <w:tcW w:w="5" w:type="pct"/>
            <w:vAlign w:val="center"/>
            <w:hideMark/>
          </w:tcPr>
          <w:p w14:paraId="4CD9A248" w14:textId="77777777" w:rsidR="00000000" w:rsidRDefault="00BF3DBE">
            <w:pPr>
              <w:spacing w:after="100"/>
              <w:rPr>
                <w:rFonts w:eastAsia="Times New Roman"/>
                <w:sz w:val="20"/>
                <w:szCs w:val="20"/>
              </w:rPr>
            </w:pPr>
          </w:p>
        </w:tc>
        <w:tc>
          <w:tcPr>
            <w:tcW w:w="50" w:type="pct"/>
            <w:vAlign w:val="center"/>
            <w:hideMark/>
          </w:tcPr>
          <w:p w14:paraId="543387BC" w14:textId="77777777" w:rsidR="00000000" w:rsidRDefault="00BF3DBE">
            <w:pPr>
              <w:spacing w:after="100"/>
              <w:rPr>
                <w:rFonts w:eastAsia="Times New Roman"/>
                <w:sz w:val="20"/>
                <w:szCs w:val="20"/>
              </w:rPr>
            </w:pPr>
          </w:p>
        </w:tc>
        <w:tc>
          <w:tcPr>
            <w:tcW w:w="356" w:type="pct"/>
            <w:vAlign w:val="center"/>
            <w:hideMark/>
          </w:tcPr>
          <w:p w14:paraId="57EB207F" w14:textId="77777777" w:rsidR="00000000" w:rsidRDefault="00BF3DBE">
            <w:pPr>
              <w:spacing w:after="100"/>
              <w:rPr>
                <w:rFonts w:eastAsia="Times New Roman"/>
                <w:sz w:val="20"/>
                <w:szCs w:val="20"/>
              </w:rPr>
            </w:pPr>
          </w:p>
        </w:tc>
        <w:tc>
          <w:tcPr>
            <w:tcW w:w="5" w:type="pct"/>
            <w:vAlign w:val="center"/>
            <w:hideMark/>
          </w:tcPr>
          <w:p w14:paraId="724A82DF" w14:textId="77777777" w:rsidR="00000000" w:rsidRDefault="00BF3DBE">
            <w:pPr>
              <w:spacing w:after="100"/>
              <w:rPr>
                <w:rFonts w:eastAsia="Times New Roman"/>
                <w:sz w:val="20"/>
                <w:szCs w:val="20"/>
              </w:rPr>
            </w:pPr>
          </w:p>
        </w:tc>
        <w:tc>
          <w:tcPr>
            <w:tcW w:w="5" w:type="pct"/>
            <w:vAlign w:val="center"/>
            <w:hideMark/>
          </w:tcPr>
          <w:p w14:paraId="2F8BA3F1" w14:textId="77777777" w:rsidR="00000000" w:rsidRDefault="00BF3DBE">
            <w:pPr>
              <w:spacing w:after="100"/>
              <w:rPr>
                <w:rFonts w:eastAsia="Times New Roman"/>
                <w:sz w:val="20"/>
                <w:szCs w:val="20"/>
              </w:rPr>
            </w:pPr>
          </w:p>
        </w:tc>
        <w:tc>
          <w:tcPr>
            <w:tcW w:w="26" w:type="pct"/>
            <w:vAlign w:val="center"/>
            <w:hideMark/>
          </w:tcPr>
          <w:p w14:paraId="1B1D2301" w14:textId="77777777" w:rsidR="00000000" w:rsidRDefault="00BF3DBE">
            <w:pPr>
              <w:spacing w:after="100"/>
              <w:rPr>
                <w:rFonts w:eastAsia="Times New Roman"/>
                <w:sz w:val="20"/>
                <w:szCs w:val="20"/>
              </w:rPr>
            </w:pPr>
          </w:p>
        </w:tc>
        <w:tc>
          <w:tcPr>
            <w:tcW w:w="5" w:type="pct"/>
            <w:vAlign w:val="center"/>
            <w:hideMark/>
          </w:tcPr>
          <w:p w14:paraId="47D497A8" w14:textId="77777777" w:rsidR="00000000" w:rsidRDefault="00BF3DBE">
            <w:pPr>
              <w:spacing w:after="100"/>
              <w:rPr>
                <w:rFonts w:eastAsia="Times New Roman"/>
                <w:sz w:val="20"/>
                <w:szCs w:val="20"/>
              </w:rPr>
            </w:pPr>
          </w:p>
        </w:tc>
        <w:tc>
          <w:tcPr>
            <w:tcW w:w="50" w:type="pct"/>
            <w:vAlign w:val="center"/>
            <w:hideMark/>
          </w:tcPr>
          <w:p w14:paraId="41CAEE02" w14:textId="77777777" w:rsidR="00000000" w:rsidRDefault="00BF3DBE">
            <w:pPr>
              <w:spacing w:after="100"/>
              <w:rPr>
                <w:rFonts w:eastAsia="Times New Roman"/>
                <w:sz w:val="20"/>
                <w:szCs w:val="20"/>
              </w:rPr>
            </w:pPr>
          </w:p>
        </w:tc>
        <w:tc>
          <w:tcPr>
            <w:tcW w:w="415" w:type="pct"/>
            <w:vAlign w:val="center"/>
            <w:hideMark/>
          </w:tcPr>
          <w:p w14:paraId="2119A4BC" w14:textId="77777777" w:rsidR="00000000" w:rsidRDefault="00BF3DBE">
            <w:pPr>
              <w:spacing w:after="100"/>
              <w:rPr>
                <w:rFonts w:eastAsia="Times New Roman"/>
                <w:sz w:val="20"/>
                <w:szCs w:val="20"/>
              </w:rPr>
            </w:pPr>
          </w:p>
        </w:tc>
        <w:tc>
          <w:tcPr>
            <w:tcW w:w="5" w:type="pct"/>
            <w:vAlign w:val="center"/>
            <w:hideMark/>
          </w:tcPr>
          <w:p w14:paraId="6FD18A40" w14:textId="77777777" w:rsidR="00000000" w:rsidRDefault="00BF3DBE">
            <w:pPr>
              <w:spacing w:after="100"/>
              <w:rPr>
                <w:rFonts w:eastAsia="Times New Roman"/>
                <w:sz w:val="20"/>
                <w:szCs w:val="20"/>
              </w:rPr>
            </w:pPr>
          </w:p>
        </w:tc>
        <w:tc>
          <w:tcPr>
            <w:tcW w:w="5" w:type="pct"/>
            <w:vAlign w:val="center"/>
            <w:hideMark/>
          </w:tcPr>
          <w:p w14:paraId="54B19DCE" w14:textId="77777777" w:rsidR="00000000" w:rsidRDefault="00BF3DBE">
            <w:pPr>
              <w:spacing w:after="100"/>
              <w:rPr>
                <w:rFonts w:eastAsia="Times New Roman"/>
                <w:sz w:val="20"/>
                <w:szCs w:val="20"/>
              </w:rPr>
            </w:pPr>
          </w:p>
        </w:tc>
        <w:tc>
          <w:tcPr>
            <w:tcW w:w="26" w:type="pct"/>
            <w:vAlign w:val="center"/>
            <w:hideMark/>
          </w:tcPr>
          <w:p w14:paraId="3CFFB8AF" w14:textId="77777777" w:rsidR="00000000" w:rsidRDefault="00BF3DBE">
            <w:pPr>
              <w:spacing w:after="100"/>
              <w:rPr>
                <w:rFonts w:eastAsia="Times New Roman"/>
                <w:sz w:val="20"/>
                <w:szCs w:val="20"/>
              </w:rPr>
            </w:pPr>
          </w:p>
        </w:tc>
        <w:tc>
          <w:tcPr>
            <w:tcW w:w="5" w:type="pct"/>
            <w:vAlign w:val="center"/>
            <w:hideMark/>
          </w:tcPr>
          <w:p w14:paraId="395CEB0A" w14:textId="77777777" w:rsidR="00000000" w:rsidRDefault="00BF3DBE">
            <w:pPr>
              <w:spacing w:after="100"/>
              <w:rPr>
                <w:rFonts w:eastAsia="Times New Roman"/>
                <w:sz w:val="20"/>
                <w:szCs w:val="20"/>
              </w:rPr>
            </w:pPr>
          </w:p>
        </w:tc>
        <w:tc>
          <w:tcPr>
            <w:tcW w:w="50" w:type="pct"/>
            <w:vAlign w:val="center"/>
            <w:hideMark/>
          </w:tcPr>
          <w:p w14:paraId="3CB1B3D4" w14:textId="77777777" w:rsidR="00000000" w:rsidRDefault="00BF3DBE">
            <w:pPr>
              <w:spacing w:after="100"/>
              <w:rPr>
                <w:rFonts w:eastAsia="Times New Roman"/>
                <w:sz w:val="20"/>
                <w:szCs w:val="20"/>
              </w:rPr>
            </w:pPr>
          </w:p>
        </w:tc>
        <w:tc>
          <w:tcPr>
            <w:tcW w:w="474" w:type="pct"/>
            <w:vAlign w:val="center"/>
            <w:hideMark/>
          </w:tcPr>
          <w:p w14:paraId="084C93A7" w14:textId="77777777" w:rsidR="00000000" w:rsidRDefault="00BF3DBE">
            <w:pPr>
              <w:spacing w:after="100"/>
              <w:rPr>
                <w:rFonts w:eastAsia="Times New Roman"/>
                <w:sz w:val="20"/>
                <w:szCs w:val="20"/>
              </w:rPr>
            </w:pPr>
          </w:p>
        </w:tc>
        <w:tc>
          <w:tcPr>
            <w:tcW w:w="5" w:type="pct"/>
            <w:vAlign w:val="center"/>
            <w:hideMark/>
          </w:tcPr>
          <w:p w14:paraId="7CC913A7" w14:textId="77777777" w:rsidR="00000000" w:rsidRDefault="00BF3DBE">
            <w:pPr>
              <w:spacing w:after="100"/>
              <w:rPr>
                <w:rFonts w:eastAsia="Times New Roman"/>
                <w:sz w:val="20"/>
                <w:szCs w:val="20"/>
              </w:rPr>
            </w:pPr>
          </w:p>
        </w:tc>
        <w:tc>
          <w:tcPr>
            <w:tcW w:w="5" w:type="pct"/>
            <w:vAlign w:val="center"/>
            <w:hideMark/>
          </w:tcPr>
          <w:p w14:paraId="4903F164" w14:textId="77777777" w:rsidR="00000000" w:rsidRDefault="00BF3DBE">
            <w:pPr>
              <w:spacing w:after="100"/>
              <w:rPr>
                <w:rFonts w:eastAsia="Times New Roman"/>
                <w:sz w:val="20"/>
                <w:szCs w:val="20"/>
              </w:rPr>
            </w:pPr>
          </w:p>
        </w:tc>
        <w:tc>
          <w:tcPr>
            <w:tcW w:w="26" w:type="pct"/>
            <w:vAlign w:val="center"/>
            <w:hideMark/>
          </w:tcPr>
          <w:p w14:paraId="37506FC2" w14:textId="77777777" w:rsidR="00000000" w:rsidRDefault="00BF3DBE">
            <w:pPr>
              <w:spacing w:after="100"/>
              <w:rPr>
                <w:rFonts w:eastAsia="Times New Roman"/>
                <w:sz w:val="20"/>
                <w:szCs w:val="20"/>
              </w:rPr>
            </w:pPr>
          </w:p>
        </w:tc>
        <w:tc>
          <w:tcPr>
            <w:tcW w:w="5" w:type="pct"/>
            <w:vAlign w:val="center"/>
            <w:hideMark/>
          </w:tcPr>
          <w:p w14:paraId="23DC2491" w14:textId="77777777" w:rsidR="00000000" w:rsidRDefault="00BF3DBE">
            <w:pPr>
              <w:spacing w:after="100"/>
              <w:rPr>
                <w:rFonts w:eastAsia="Times New Roman"/>
                <w:sz w:val="20"/>
                <w:szCs w:val="20"/>
              </w:rPr>
            </w:pPr>
          </w:p>
        </w:tc>
        <w:tc>
          <w:tcPr>
            <w:tcW w:w="50" w:type="pct"/>
            <w:vAlign w:val="center"/>
            <w:hideMark/>
          </w:tcPr>
          <w:p w14:paraId="4F73A644" w14:textId="77777777" w:rsidR="00000000" w:rsidRDefault="00BF3DBE">
            <w:pPr>
              <w:spacing w:after="100"/>
              <w:rPr>
                <w:rFonts w:eastAsia="Times New Roman"/>
                <w:sz w:val="20"/>
                <w:szCs w:val="20"/>
              </w:rPr>
            </w:pPr>
          </w:p>
        </w:tc>
        <w:tc>
          <w:tcPr>
            <w:tcW w:w="415" w:type="pct"/>
            <w:vAlign w:val="center"/>
            <w:hideMark/>
          </w:tcPr>
          <w:p w14:paraId="22BE6582" w14:textId="77777777" w:rsidR="00000000" w:rsidRDefault="00BF3DBE">
            <w:pPr>
              <w:spacing w:after="100"/>
              <w:rPr>
                <w:rFonts w:eastAsia="Times New Roman"/>
                <w:sz w:val="20"/>
                <w:szCs w:val="20"/>
              </w:rPr>
            </w:pPr>
          </w:p>
        </w:tc>
        <w:tc>
          <w:tcPr>
            <w:tcW w:w="5" w:type="pct"/>
            <w:vAlign w:val="center"/>
            <w:hideMark/>
          </w:tcPr>
          <w:p w14:paraId="7D48E7CB" w14:textId="77777777" w:rsidR="00000000" w:rsidRDefault="00BF3DBE">
            <w:pPr>
              <w:spacing w:after="100"/>
              <w:rPr>
                <w:rFonts w:eastAsia="Times New Roman"/>
                <w:sz w:val="20"/>
                <w:szCs w:val="20"/>
              </w:rPr>
            </w:pPr>
          </w:p>
        </w:tc>
        <w:tc>
          <w:tcPr>
            <w:tcW w:w="5" w:type="pct"/>
            <w:vAlign w:val="center"/>
            <w:hideMark/>
          </w:tcPr>
          <w:p w14:paraId="70F14018" w14:textId="77777777" w:rsidR="00000000" w:rsidRDefault="00BF3DBE">
            <w:pPr>
              <w:spacing w:after="100"/>
              <w:rPr>
                <w:rFonts w:eastAsia="Times New Roman"/>
                <w:sz w:val="20"/>
                <w:szCs w:val="20"/>
              </w:rPr>
            </w:pPr>
          </w:p>
        </w:tc>
        <w:tc>
          <w:tcPr>
            <w:tcW w:w="26" w:type="pct"/>
            <w:vAlign w:val="center"/>
            <w:hideMark/>
          </w:tcPr>
          <w:p w14:paraId="7234C18A" w14:textId="77777777" w:rsidR="00000000" w:rsidRDefault="00BF3DBE">
            <w:pPr>
              <w:spacing w:after="100"/>
              <w:rPr>
                <w:rFonts w:eastAsia="Times New Roman"/>
                <w:sz w:val="20"/>
                <w:szCs w:val="20"/>
              </w:rPr>
            </w:pPr>
          </w:p>
        </w:tc>
        <w:tc>
          <w:tcPr>
            <w:tcW w:w="5" w:type="pct"/>
            <w:vAlign w:val="center"/>
            <w:hideMark/>
          </w:tcPr>
          <w:p w14:paraId="6CF1CFD4" w14:textId="77777777" w:rsidR="00000000" w:rsidRDefault="00BF3DBE">
            <w:pPr>
              <w:spacing w:after="100"/>
              <w:rPr>
                <w:rFonts w:eastAsia="Times New Roman"/>
                <w:sz w:val="20"/>
                <w:szCs w:val="20"/>
              </w:rPr>
            </w:pPr>
          </w:p>
        </w:tc>
        <w:tc>
          <w:tcPr>
            <w:tcW w:w="50" w:type="pct"/>
            <w:vAlign w:val="center"/>
            <w:hideMark/>
          </w:tcPr>
          <w:p w14:paraId="13BEEC3C" w14:textId="77777777" w:rsidR="00000000" w:rsidRDefault="00BF3DBE">
            <w:pPr>
              <w:spacing w:after="100"/>
              <w:rPr>
                <w:rFonts w:eastAsia="Times New Roman"/>
                <w:sz w:val="20"/>
                <w:szCs w:val="20"/>
              </w:rPr>
            </w:pPr>
          </w:p>
        </w:tc>
        <w:tc>
          <w:tcPr>
            <w:tcW w:w="467" w:type="pct"/>
            <w:vAlign w:val="center"/>
            <w:hideMark/>
          </w:tcPr>
          <w:p w14:paraId="1E7962C9" w14:textId="77777777" w:rsidR="00000000" w:rsidRDefault="00BF3DBE">
            <w:pPr>
              <w:spacing w:after="100"/>
              <w:rPr>
                <w:rFonts w:eastAsia="Times New Roman"/>
                <w:sz w:val="20"/>
                <w:szCs w:val="20"/>
              </w:rPr>
            </w:pPr>
          </w:p>
        </w:tc>
        <w:tc>
          <w:tcPr>
            <w:tcW w:w="5" w:type="pct"/>
            <w:vAlign w:val="center"/>
            <w:hideMark/>
          </w:tcPr>
          <w:p w14:paraId="31CF7A35" w14:textId="77777777" w:rsidR="00000000" w:rsidRDefault="00BF3DBE">
            <w:pPr>
              <w:spacing w:after="100"/>
              <w:rPr>
                <w:rFonts w:eastAsia="Times New Roman"/>
                <w:sz w:val="20"/>
                <w:szCs w:val="20"/>
              </w:rPr>
            </w:pPr>
          </w:p>
        </w:tc>
      </w:tr>
      <w:tr w:rsidR="00000000" w14:paraId="61FDA0A0" w14:textId="77777777">
        <w:trPr>
          <w:divId w:val="361781751"/>
        </w:trPr>
        <w:tc>
          <w:tcPr>
            <w:tcW w:w="0" w:type="auto"/>
            <w:gridSpan w:val="3"/>
            <w:tcMar>
              <w:top w:w="30" w:type="dxa"/>
              <w:left w:w="20" w:type="dxa"/>
              <w:bottom w:w="30" w:type="dxa"/>
              <w:right w:w="20" w:type="dxa"/>
            </w:tcMar>
            <w:vAlign w:val="bottom"/>
            <w:hideMark/>
          </w:tcPr>
          <w:p w14:paraId="56E13194" w14:textId="77777777" w:rsidR="00000000" w:rsidRDefault="00BF3DBE">
            <w:pPr>
              <w:spacing w:after="100"/>
              <w:rPr>
                <w:rFonts w:eastAsia="Times New Roman"/>
              </w:rPr>
            </w:pPr>
            <w:r>
              <w:rPr>
                <w:rFonts w:eastAsia="Times New Roman"/>
                <w:b/>
                <w:bCs/>
                <w:color w:val="000000"/>
                <w:sz w:val="16"/>
                <w:szCs w:val="16"/>
              </w:rPr>
              <w:t>Property Pledged as Collateral</w:t>
            </w:r>
          </w:p>
        </w:tc>
        <w:tc>
          <w:tcPr>
            <w:tcW w:w="0" w:type="auto"/>
            <w:gridSpan w:val="3"/>
            <w:tcMar>
              <w:top w:w="0" w:type="dxa"/>
              <w:left w:w="20" w:type="dxa"/>
              <w:bottom w:w="0" w:type="dxa"/>
              <w:right w:w="20" w:type="dxa"/>
            </w:tcMar>
            <w:vAlign w:val="center"/>
            <w:hideMark/>
          </w:tcPr>
          <w:p w14:paraId="1837E731" w14:textId="77777777" w:rsidR="00000000" w:rsidRDefault="00BF3DBE">
            <w:pPr>
              <w:spacing w:after="100"/>
              <w:rPr>
                <w:rFonts w:eastAsia="Times New Roman"/>
              </w:rPr>
            </w:pPr>
          </w:p>
        </w:tc>
        <w:tc>
          <w:tcPr>
            <w:tcW w:w="0" w:type="auto"/>
            <w:gridSpan w:val="3"/>
            <w:tcMar>
              <w:top w:w="30" w:type="dxa"/>
              <w:left w:w="20" w:type="dxa"/>
              <w:bottom w:w="30" w:type="dxa"/>
              <w:right w:w="20" w:type="dxa"/>
            </w:tcMar>
            <w:vAlign w:val="bottom"/>
            <w:hideMark/>
          </w:tcPr>
          <w:p w14:paraId="33ACEFE9" w14:textId="77777777" w:rsidR="00000000" w:rsidRDefault="00BF3DBE">
            <w:pPr>
              <w:spacing w:after="100"/>
              <w:jc w:val="center"/>
              <w:rPr>
                <w:rFonts w:eastAsia="Times New Roman"/>
              </w:rPr>
            </w:pPr>
            <w:r>
              <w:rPr>
                <w:rFonts w:eastAsia="Times New Roman"/>
                <w:b/>
                <w:bCs/>
                <w:color w:val="000000"/>
                <w:sz w:val="16"/>
                <w:szCs w:val="16"/>
              </w:rPr>
              <w:t>Fixed or</w:t>
            </w:r>
            <w:r>
              <w:rPr>
                <w:rFonts w:eastAsia="Times New Roman"/>
                <w:b/>
                <w:bCs/>
                <w:color w:val="000000"/>
                <w:sz w:val="16"/>
                <w:szCs w:val="16"/>
              </w:rPr>
              <w:br/>
              <w:t>Floating</w:t>
            </w:r>
          </w:p>
        </w:tc>
        <w:tc>
          <w:tcPr>
            <w:tcW w:w="0" w:type="auto"/>
            <w:gridSpan w:val="3"/>
            <w:tcMar>
              <w:top w:w="0" w:type="dxa"/>
              <w:left w:w="20" w:type="dxa"/>
              <w:bottom w:w="0" w:type="dxa"/>
              <w:right w:w="20" w:type="dxa"/>
            </w:tcMar>
            <w:vAlign w:val="center"/>
            <w:hideMark/>
          </w:tcPr>
          <w:p w14:paraId="0C7C7E76" w14:textId="77777777" w:rsidR="00000000" w:rsidRDefault="00BF3DBE">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1F0C2CEA" w14:textId="77777777" w:rsidR="00000000" w:rsidRDefault="00BF3DBE">
            <w:pPr>
              <w:spacing w:after="100"/>
              <w:jc w:val="center"/>
              <w:rPr>
                <w:rFonts w:eastAsia="Times New Roman"/>
              </w:rPr>
            </w:pPr>
            <w:r>
              <w:rPr>
                <w:rFonts w:eastAsia="Times New Roman"/>
                <w:b/>
                <w:bCs/>
                <w:color w:val="000000"/>
                <w:sz w:val="16"/>
                <w:szCs w:val="16"/>
              </w:rPr>
              <w:t>Carrying</w:t>
            </w:r>
            <w:r>
              <w:rPr>
                <w:rFonts w:eastAsia="Times New Roman"/>
                <w:b/>
                <w:bCs/>
                <w:color w:val="000000"/>
                <w:sz w:val="16"/>
                <w:szCs w:val="16"/>
              </w:rPr>
              <w:br/>
              <w:t>Amount(1)</w:t>
            </w:r>
          </w:p>
        </w:tc>
        <w:tc>
          <w:tcPr>
            <w:tcW w:w="0" w:type="auto"/>
            <w:gridSpan w:val="3"/>
            <w:tcMar>
              <w:top w:w="0" w:type="dxa"/>
              <w:left w:w="20" w:type="dxa"/>
              <w:bottom w:w="0" w:type="dxa"/>
              <w:right w:w="20" w:type="dxa"/>
            </w:tcMar>
            <w:vAlign w:val="center"/>
            <w:hideMark/>
          </w:tcPr>
          <w:p w14:paraId="3123E1C1" w14:textId="77777777" w:rsidR="00000000" w:rsidRDefault="00BF3DBE">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48986D4C" w14:textId="77777777" w:rsidR="00000000" w:rsidRDefault="00BF3DBE">
            <w:pPr>
              <w:spacing w:after="100"/>
              <w:jc w:val="center"/>
              <w:rPr>
                <w:rFonts w:eastAsia="Times New Roman"/>
              </w:rPr>
            </w:pPr>
            <w:r>
              <w:rPr>
                <w:rFonts w:eastAsia="Times New Roman"/>
                <w:b/>
                <w:bCs/>
                <w:color w:val="000000"/>
                <w:sz w:val="16"/>
                <w:szCs w:val="16"/>
              </w:rPr>
              <w:t>Effective Interest</w:t>
            </w:r>
            <w:r>
              <w:rPr>
                <w:rFonts w:eastAsia="Times New Roman"/>
                <w:b/>
                <w:bCs/>
                <w:color w:val="000000"/>
                <w:sz w:val="16"/>
                <w:szCs w:val="16"/>
              </w:rPr>
              <w:br/>
              <w:t>Rate(2)</w:t>
            </w:r>
          </w:p>
        </w:tc>
        <w:tc>
          <w:tcPr>
            <w:tcW w:w="0" w:type="auto"/>
            <w:gridSpan w:val="3"/>
            <w:tcMar>
              <w:top w:w="0" w:type="dxa"/>
              <w:left w:w="20" w:type="dxa"/>
              <w:bottom w:w="0" w:type="dxa"/>
              <w:right w:w="20" w:type="dxa"/>
            </w:tcMar>
            <w:vAlign w:val="center"/>
            <w:hideMark/>
          </w:tcPr>
          <w:p w14:paraId="1AA5E1B1" w14:textId="77777777" w:rsidR="00000000" w:rsidRDefault="00BF3DBE">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68CFF80C" w14:textId="77777777" w:rsidR="00000000" w:rsidRDefault="00BF3DBE">
            <w:pPr>
              <w:spacing w:after="100"/>
              <w:jc w:val="center"/>
              <w:rPr>
                <w:rFonts w:eastAsia="Times New Roman"/>
              </w:rPr>
            </w:pPr>
            <w:r>
              <w:rPr>
                <w:rFonts w:eastAsia="Times New Roman"/>
                <w:b/>
                <w:bCs/>
                <w:color w:val="000000"/>
                <w:sz w:val="16"/>
                <w:szCs w:val="16"/>
              </w:rPr>
              <w:t>Annual</w:t>
            </w:r>
            <w:r>
              <w:rPr>
                <w:rFonts w:eastAsia="Times New Roman"/>
                <w:b/>
                <w:bCs/>
                <w:color w:val="000000"/>
                <w:sz w:val="16"/>
                <w:szCs w:val="16"/>
              </w:rPr>
              <w:br/>
              <w:t>Debt</w:t>
            </w:r>
            <w:r>
              <w:rPr>
                <w:rFonts w:eastAsia="Times New Roman"/>
                <w:b/>
                <w:bCs/>
                <w:color w:val="000000"/>
                <w:sz w:val="16"/>
                <w:szCs w:val="16"/>
              </w:rPr>
              <w:br/>
              <w:t>Service(3)</w:t>
            </w:r>
          </w:p>
        </w:tc>
        <w:tc>
          <w:tcPr>
            <w:tcW w:w="0" w:type="auto"/>
            <w:gridSpan w:val="3"/>
            <w:tcMar>
              <w:top w:w="0" w:type="dxa"/>
              <w:left w:w="20" w:type="dxa"/>
              <w:bottom w:w="0" w:type="dxa"/>
              <w:right w:w="20" w:type="dxa"/>
            </w:tcMar>
            <w:vAlign w:val="center"/>
            <w:hideMark/>
          </w:tcPr>
          <w:p w14:paraId="0D6BDFC5" w14:textId="77777777" w:rsidR="00000000" w:rsidRDefault="00BF3DBE">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7E744242" w14:textId="77777777" w:rsidR="00000000" w:rsidRDefault="00BF3DBE">
            <w:pPr>
              <w:spacing w:after="100"/>
              <w:jc w:val="center"/>
              <w:rPr>
                <w:rFonts w:eastAsia="Times New Roman"/>
              </w:rPr>
            </w:pPr>
            <w:r>
              <w:rPr>
                <w:rFonts w:eastAsia="Times New Roman"/>
                <w:b/>
                <w:bCs/>
                <w:color w:val="000000"/>
                <w:sz w:val="16"/>
                <w:szCs w:val="16"/>
              </w:rPr>
              <w:t>Maturity</w:t>
            </w:r>
            <w:r>
              <w:rPr>
                <w:rFonts w:eastAsia="Times New Roman"/>
                <w:b/>
                <w:bCs/>
                <w:color w:val="000000"/>
                <w:sz w:val="16"/>
                <w:szCs w:val="16"/>
              </w:rPr>
              <w:br/>
              <w:t>Date(4)</w:t>
            </w:r>
          </w:p>
        </w:tc>
        <w:tc>
          <w:tcPr>
            <w:tcW w:w="0" w:type="auto"/>
            <w:gridSpan w:val="3"/>
            <w:tcMar>
              <w:top w:w="0" w:type="dxa"/>
              <w:left w:w="20" w:type="dxa"/>
              <w:bottom w:w="0" w:type="dxa"/>
              <w:right w:w="20" w:type="dxa"/>
            </w:tcMar>
            <w:vAlign w:val="center"/>
            <w:hideMark/>
          </w:tcPr>
          <w:p w14:paraId="4D1ED8EF" w14:textId="77777777" w:rsidR="00000000" w:rsidRDefault="00BF3DBE">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33752583" w14:textId="77777777" w:rsidR="00000000" w:rsidRDefault="00BF3DBE">
            <w:pPr>
              <w:spacing w:after="100"/>
              <w:jc w:val="center"/>
              <w:rPr>
                <w:rFonts w:eastAsia="Times New Roman"/>
              </w:rPr>
            </w:pPr>
            <w:r>
              <w:rPr>
                <w:rFonts w:eastAsia="Times New Roman"/>
                <w:b/>
                <w:bCs/>
                <w:color w:val="000000"/>
                <w:sz w:val="16"/>
                <w:szCs w:val="16"/>
              </w:rPr>
              <w:t>Balance</w:t>
            </w:r>
            <w:r>
              <w:rPr>
                <w:rFonts w:eastAsia="Times New Roman"/>
                <w:b/>
                <w:bCs/>
                <w:color w:val="000000"/>
                <w:sz w:val="16"/>
                <w:szCs w:val="16"/>
              </w:rPr>
              <w:br/>
              <w:t>Due on</w:t>
            </w:r>
            <w:r>
              <w:rPr>
                <w:rFonts w:eastAsia="Times New Roman"/>
                <w:b/>
                <w:bCs/>
                <w:color w:val="000000"/>
                <w:sz w:val="16"/>
                <w:szCs w:val="16"/>
              </w:rPr>
              <w:br/>
              <w:t>Maturity</w:t>
            </w:r>
          </w:p>
        </w:tc>
        <w:tc>
          <w:tcPr>
            <w:tcW w:w="0" w:type="auto"/>
            <w:gridSpan w:val="3"/>
            <w:tcMar>
              <w:top w:w="0" w:type="dxa"/>
              <w:left w:w="20" w:type="dxa"/>
              <w:bottom w:w="0" w:type="dxa"/>
              <w:right w:w="20" w:type="dxa"/>
            </w:tcMar>
            <w:vAlign w:val="center"/>
            <w:hideMark/>
          </w:tcPr>
          <w:p w14:paraId="302CE084" w14:textId="77777777" w:rsidR="00000000" w:rsidRDefault="00BF3DBE">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44ADFE32" w14:textId="77777777" w:rsidR="00000000" w:rsidRDefault="00BF3DBE">
            <w:pPr>
              <w:spacing w:after="100"/>
              <w:jc w:val="center"/>
              <w:rPr>
                <w:rFonts w:eastAsia="Times New Roman"/>
              </w:rPr>
            </w:pPr>
            <w:r>
              <w:rPr>
                <w:rFonts w:eastAsia="Times New Roman"/>
                <w:b/>
                <w:bCs/>
                <w:color w:val="000000"/>
                <w:sz w:val="16"/>
                <w:szCs w:val="16"/>
              </w:rPr>
              <w:t>Earliest Date</w:t>
            </w:r>
            <w:r>
              <w:rPr>
                <w:rFonts w:eastAsia="Times New Roman"/>
                <w:b/>
                <w:bCs/>
                <w:color w:val="000000"/>
                <w:sz w:val="16"/>
                <w:szCs w:val="16"/>
              </w:rPr>
              <w:br/>
              <w:t>Notes Can Be</w:t>
            </w:r>
            <w:r>
              <w:rPr>
                <w:rFonts w:eastAsia="Times New Roman"/>
                <w:b/>
                <w:bCs/>
                <w:color w:val="000000"/>
                <w:sz w:val="16"/>
                <w:szCs w:val="16"/>
              </w:rPr>
              <w:br/>
              <w:t>Defeased or</w:t>
            </w:r>
            <w:r>
              <w:rPr>
                <w:rFonts w:eastAsia="Times New Roman"/>
                <w:b/>
                <w:bCs/>
                <w:color w:val="000000"/>
                <w:sz w:val="16"/>
                <w:szCs w:val="16"/>
              </w:rPr>
              <w:br/>
              <w:t>Be Prepaid</w:t>
            </w:r>
          </w:p>
        </w:tc>
      </w:tr>
      <w:tr w:rsidR="00000000" w14:paraId="005681AC" w14:textId="77777777">
        <w:trPr>
          <w:divId w:val="361781751"/>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5A07F982" w14:textId="77777777" w:rsidR="00000000" w:rsidRDefault="00BF3DBE">
            <w:pPr>
              <w:spacing w:after="100"/>
              <w:rPr>
                <w:rFonts w:eastAsia="Times New Roman"/>
              </w:rPr>
            </w:pPr>
            <w:r>
              <w:rPr>
                <w:rFonts w:eastAsia="Times New Roman"/>
                <w:b/>
                <w:bCs/>
                <w:color w:val="000000"/>
                <w:sz w:val="16"/>
                <w:szCs w:val="16"/>
              </w:rPr>
              <w:t>Consolidated Centers:</w:t>
            </w:r>
          </w:p>
        </w:tc>
        <w:tc>
          <w:tcPr>
            <w:tcW w:w="0" w:type="auto"/>
            <w:gridSpan w:val="3"/>
            <w:shd w:val="clear" w:color="auto" w:fill="CCEEFF"/>
            <w:tcMar>
              <w:top w:w="0" w:type="dxa"/>
              <w:left w:w="20" w:type="dxa"/>
              <w:bottom w:w="0" w:type="dxa"/>
              <w:right w:w="20" w:type="dxa"/>
            </w:tcMar>
            <w:vAlign w:val="center"/>
            <w:hideMark/>
          </w:tcPr>
          <w:p w14:paraId="7EFBD2D4" w14:textId="77777777" w:rsidR="00000000" w:rsidRDefault="00BF3DBE">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1DD410B8" w14:textId="77777777" w:rsidR="00000000" w:rsidRDefault="00BF3DBE">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6B922680" w14:textId="77777777" w:rsidR="00000000" w:rsidRDefault="00BF3DBE">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60DBFD86" w14:textId="77777777" w:rsidR="00000000" w:rsidRDefault="00BF3DBE">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7299F5C9" w14:textId="77777777" w:rsidR="00000000" w:rsidRDefault="00BF3DBE">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177726BE" w14:textId="77777777" w:rsidR="00000000" w:rsidRDefault="00BF3DBE">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51161147" w14:textId="77777777" w:rsidR="00000000" w:rsidRDefault="00BF3DBE">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56A1AADB" w14:textId="77777777" w:rsidR="00000000" w:rsidRDefault="00BF3DBE">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13247A23" w14:textId="77777777" w:rsidR="00000000" w:rsidRDefault="00BF3DBE">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796E5DBD" w14:textId="77777777" w:rsidR="00000000" w:rsidRDefault="00BF3DBE">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1A0F1160" w14:textId="77777777" w:rsidR="00000000" w:rsidRDefault="00BF3DBE">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4F1A5123" w14:textId="77777777" w:rsidR="00000000" w:rsidRDefault="00BF3DBE">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3FA78D92" w14:textId="77777777" w:rsidR="00000000" w:rsidRDefault="00BF3DBE">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19EEFC6C" w14:textId="77777777" w:rsidR="00000000" w:rsidRDefault="00BF3DBE">
            <w:pPr>
              <w:spacing w:after="100"/>
              <w:rPr>
                <w:rFonts w:eastAsia="Times New Roman"/>
              </w:rPr>
            </w:pPr>
            <w:r>
              <w:rPr>
                <w:rFonts w:eastAsia="Times New Roman"/>
                <w:color w:val="000000"/>
                <w:sz w:val="20"/>
                <w:szCs w:val="20"/>
              </w:rPr>
              <w:t> </w:t>
            </w:r>
          </w:p>
        </w:tc>
      </w:tr>
      <w:tr w:rsidR="00000000" w14:paraId="1FDC53C8" w14:textId="77777777">
        <w:trPr>
          <w:divId w:val="361781751"/>
        </w:trPr>
        <w:tc>
          <w:tcPr>
            <w:tcW w:w="0" w:type="auto"/>
            <w:gridSpan w:val="3"/>
            <w:shd w:val="clear" w:color="auto" w:fill="FFFFFF"/>
            <w:tcMar>
              <w:top w:w="30" w:type="dxa"/>
              <w:left w:w="20" w:type="dxa"/>
              <w:bottom w:w="30" w:type="dxa"/>
              <w:right w:w="20" w:type="dxa"/>
            </w:tcMar>
            <w:vAlign w:val="bottom"/>
            <w:hideMark/>
          </w:tcPr>
          <w:p w14:paraId="11B94D13" w14:textId="77777777" w:rsidR="00000000" w:rsidRDefault="00BF3DBE">
            <w:pPr>
              <w:spacing w:after="100"/>
              <w:rPr>
                <w:rFonts w:eastAsia="Times New Roman"/>
              </w:rPr>
            </w:pPr>
            <w:r>
              <w:rPr>
                <w:rFonts w:eastAsia="Times New Roman"/>
                <w:color w:val="000000"/>
                <w:sz w:val="16"/>
                <w:szCs w:val="16"/>
              </w:rPr>
              <w:t>Chandler Fashion Center(5)</w:t>
            </w:r>
          </w:p>
        </w:tc>
        <w:tc>
          <w:tcPr>
            <w:tcW w:w="0" w:type="auto"/>
            <w:gridSpan w:val="3"/>
            <w:shd w:val="clear" w:color="auto" w:fill="FFFFFF"/>
            <w:tcMar>
              <w:top w:w="0" w:type="dxa"/>
              <w:left w:w="20" w:type="dxa"/>
              <w:bottom w:w="0" w:type="dxa"/>
              <w:right w:w="20" w:type="dxa"/>
            </w:tcMar>
            <w:vAlign w:val="center"/>
            <w:hideMark/>
          </w:tcPr>
          <w:p w14:paraId="0CCE7E1D" w14:textId="77777777" w:rsidR="00000000" w:rsidRDefault="00BF3DBE">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68C8E6D2" w14:textId="77777777" w:rsidR="00000000" w:rsidRDefault="00BF3DBE">
            <w:pPr>
              <w:spacing w:after="100"/>
              <w:jc w:val="center"/>
              <w:rPr>
                <w:rFonts w:eastAsia="Times New Roman"/>
              </w:rPr>
            </w:pPr>
            <w:r>
              <w:rPr>
                <w:rFonts w:eastAsia="Times New Roman"/>
                <w:color w:val="000000"/>
                <w:sz w:val="16"/>
                <w:szCs w:val="16"/>
              </w:rPr>
              <w:t>Fixed</w:t>
            </w:r>
          </w:p>
        </w:tc>
        <w:tc>
          <w:tcPr>
            <w:tcW w:w="0" w:type="auto"/>
            <w:gridSpan w:val="3"/>
            <w:shd w:val="clear" w:color="auto" w:fill="FFFFFF"/>
            <w:tcMar>
              <w:top w:w="0" w:type="dxa"/>
              <w:left w:w="20" w:type="dxa"/>
              <w:bottom w:w="0" w:type="dxa"/>
              <w:right w:w="20" w:type="dxa"/>
            </w:tcMar>
            <w:vAlign w:val="center"/>
            <w:hideMark/>
          </w:tcPr>
          <w:p w14:paraId="7E4BF2D7" w14:textId="77777777" w:rsidR="00000000" w:rsidRDefault="00BF3DBE">
            <w:pPr>
              <w:spacing w:after="100"/>
              <w:jc w:val="center"/>
              <w:rPr>
                <w:rFonts w:eastAsia="Times New Roman"/>
              </w:rPr>
            </w:pPr>
          </w:p>
        </w:tc>
        <w:tc>
          <w:tcPr>
            <w:tcW w:w="0" w:type="auto"/>
            <w:shd w:val="clear" w:color="auto" w:fill="FFFFFF"/>
            <w:tcMar>
              <w:top w:w="30" w:type="dxa"/>
              <w:left w:w="20" w:type="dxa"/>
              <w:bottom w:w="30" w:type="dxa"/>
              <w:right w:w="0" w:type="dxa"/>
            </w:tcMar>
            <w:vAlign w:val="bottom"/>
            <w:hideMark/>
          </w:tcPr>
          <w:p w14:paraId="42B00B61" w14:textId="77777777" w:rsidR="00000000" w:rsidRDefault="00BF3DBE">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76B16A04" w14:textId="77777777" w:rsidR="00000000" w:rsidRDefault="00BF3DBE">
            <w:pPr>
              <w:spacing w:after="100"/>
              <w:jc w:val="right"/>
              <w:rPr>
                <w:rFonts w:eastAsia="Times New Roman"/>
              </w:rPr>
            </w:pPr>
            <w:r>
              <w:rPr>
                <w:rFonts w:eastAsia="Times New Roman"/>
                <w:color w:val="000000"/>
                <w:sz w:val="16"/>
                <w:szCs w:val="16"/>
              </w:rPr>
              <w:t>255,548 </w:t>
            </w:r>
          </w:p>
        </w:tc>
        <w:tc>
          <w:tcPr>
            <w:tcW w:w="0" w:type="auto"/>
            <w:shd w:val="clear" w:color="auto" w:fill="FFFFFF"/>
            <w:tcMar>
              <w:top w:w="30" w:type="dxa"/>
              <w:left w:w="0" w:type="dxa"/>
              <w:bottom w:w="30" w:type="dxa"/>
              <w:right w:w="20" w:type="dxa"/>
            </w:tcMar>
            <w:vAlign w:val="bottom"/>
            <w:hideMark/>
          </w:tcPr>
          <w:p w14:paraId="0F3D1D3B"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6972AFD"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058FB7B" w14:textId="77777777" w:rsidR="00000000" w:rsidRDefault="00BF3DBE">
            <w:pPr>
              <w:spacing w:after="100"/>
              <w:jc w:val="right"/>
              <w:rPr>
                <w:rFonts w:eastAsia="Times New Roman"/>
              </w:rPr>
            </w:pPr>
            <w:r>
              <w:rPr>
                <w:rFonts w:eastAsia="Times New Roman"/>
                <w:color w:val="000000"/>
                <w:sz w:val="16"/>
                <w:szCs w:val="16"/>
              </w:rPr>
              <w:t>4.18 </w:t>
            </w:r>
          </w:p>
        </w:tc>
        <w:tc>
          <w:tcPr>
            <w:tcW w:w="0" w:type="auto"/>
            <w:shd w:val="clear" w:color="auto" w:fill="FFFFFF"/>
            <w:tcMar>
              <w:top w:w="30" w:type="dxa"/>
              <w:left w:w="0" w:type="dxa"/>
              <w:bottom w:w="30" w:type="dxa"/>
              <w:right w:w="20" w:type="dxa"/>
            </w:tcMar>
            <w:vAlign w:val="bottom"/>
            <w:hideMark/>
          </w:tcPr>
          <w:p w14:paraId="50B49A24" w14:textId="77777777" w:rsidR="00000000" w:rsidRDefault="00BF3DBE">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14:paraId="3B8A259B" w14:textId="77777777" w:rsidR="00000000" w:rsidRDefault="00BF3DBE">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14:paraId="3DD16C92" w14:textId="77777777" w:rsidR="00000000" w:rsidRDefault="00BF3DBE">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263EFEE6" w14:textId="77777777" w:rsidR="00000000" w:rsidRDefault="00BF3DBE">
            <w:pPr>
              <w:spacing w:after="100"/>
              <w:jc w:val="right"/>
              <w:rPr>
                <w:rFonts w:eastAsia="Times New Roman"/>
              </w:rPr>
            </w:pPr>
            <w:r>
              <w:rPr>
                <w:rFonts w:eastAsia="Times New Roman"/>
                <w:color w:val="000000"/>
                <w:sz w:val="16"/>
                <w:szCs w:val="16"/>
              </w:rPr>
              <w:t>10,496 </w:t>
            </w:r>
          </w:p>
        </w:tc>
        <w:tc>
          <w:tcPr>
            <w:tcW w:w="0" w:type="auto"/>
            <w:shd w:val="clear" w:color="auto" w:fill="FFFFFF"/>
            <w:tcMar>
              <w:top w:w="30" w:type="dxa"/>
              <w:left w:w="0" w:type="dxa"/>
              <w:bottom w:w="30" w:type="dxa"/>
              <w:right w:w="20" w:type="dxa"/>
            </w:tcMar>
            <w:vAlign w:val="bottom"/>
            <w:hideMark/>
          </w:tcPr>
          <w:p w14:paraId="59C57992"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7D5C2D7" w14:textId="77777777" w:rsidR="00000000" w:rsidRDefault="00BF3DBE">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2EA05BB1" w14:textId="77777777" w:rsidR="00000000" w:rsidRDefault="00BF3DBE">
            <w:pPr>
              <w:spacing w:after="100"/>
              <w:jc w:val="right"/>
              <w:rPr>
                <w:rFonts w:eastAsia="Times New Roman"/>
              </w:rPr>
            </w:pPr>
            <w:r>
              <w:rPr>
                <w:rFonts w:eastAsia="Times New Roman"/>
                <w:color w:val="000000"/>
                <w:sz w:val="16"/>
                <w:szCs w:val="16"/>
              </w:rPr>
              <w:t>7/5/24</w:t>
            </w:r>
          </w:p>
        </w:tc>
        <w:tc>
          <w:tcPr>
            <w:tcW w:w="0" w:type="auto"/>
            <w:gridSpan w:val="3"/>
            <w:shd w:val="clear" w:color="auto" w:fill="FFFFFF"/>
            <w:tcMar>
              <w:top w:w="0" w:type="dxa"/>
              <w:left w:w="20" w:type="dxa"/>
              <w:bottom w:w="0" w:type="dxa"/>
              <w:right w:w="20" w:type="dxa"/>
            </w:tcMar>
            <w:vAlign w:val="center"/>
            <w:hideMark/>
          </w:tcPr>
          <w:p w14:paraId="58EA67DF" w14:textId="77777777" w:rsidR="00000000" w:rsidRDefault="00BF3DBE">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14:paraId="339FB64C" w14:textId="77777777" w:rsidR="00000000" w:rsidRDefault="00BF3DBE">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112144C0" w14:textId="77777777" w:rsidR="00000000" w:rsidRDefault="00BF3DBE">
            <w:pPr>
              <w:spacing w:after="100"/>
              <w:jc w:val="right"/>
              <w:rPr>
                <w:rFonts w:eastAsia="Times New Roman"/>
              </w:rPr>
            </w:pPr>
            <w:r>
              <w:rPr>
                <w:rFonts w:eastAsia="Times New Roman"/>
                <w:color w:val="000000"/>
                <w:sz w:val="16"/>
                <w:szCs w:val="16"/>
              </w:rPr>
              <w:t>256,000 </w:t>
            </w:r>
          </w:p>
        </w:tc>
        <w:tc>
          <w:tcPr>
            <w:tcW w:w="0" w:type="auto"/>
            <w:shd w:val="clear" w:color="auto" w:fill="FFFFFF"/>
            <w:tcMar>
              <w:top w:w="30" w:type="dxa"/>
              <w:left w:w="0" w:type="dxa"/>
              <w:bottom w:w="30" w:type="dxa"/>
              <w:right w:w="20" w:type="dxa"/>
            </w:tcMar>
            <w:vAlign w:val="bottom"/>
            <w:hideMark/>
          </w:tcPr>
          <w:p w14:paraId="445723A3"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DFEEC4B" w14:textId="77777777" w:rsidR="00000000" w:rsidRDefault="00BF3DBE">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17BBEF69" w14:textId="77777777" w:rsidR="00000000" w:rsidRDefault="00BF3DBE">
            <w:pPr>
              <w:spacing w:after="100"/>
              <w:jc w:val="center"/>
              <w:rPr>
                <w:rFonts w:eastAsia="Times New Roman"/>
              </w:rPr>
            </w:pPr>
            <w:r>
              <w:rPr>
                <w:rFonts w:eastAsia="Times New Roman"/>
                <w:color w:val="000000"/>
                <w:sz w:val="16"/>
                <w:szCs w:val="16"/>
              </w:rPr>
              <w:t>Any Time</w:t>
            </w:r>
          </w:p>
        </w:tc>
      </w:tr>
      <w:tr w:rsidR="00000000" w14:paraId="3AD1F7D2" w14:textId="77777777">
        <w:trPr>
          <w:divId w:val="361781751"/>
        </w:trPr>
        <w:tc>
          <w:tcPr>
            <w:tcW w:w="0" w:type="auto"/>
            <w:gridSpan w:val="3"/>
            <w:shd w:val="clear" w:color="auto" w:fill="CCEEFF"/>
            <w:tcMar>
              <w:top w:w="30" w:type="dxa"/>
              <w:left w:w="20" w:type="dxa"/>
              <w:bottom w:w="30" w:type="dxa"/>
              <w:right w:w="20" w:type="dxa"/>
            </w:tcMar>
            <w:vAlign w:val="bottom"/>
            <w:hideMark/>
          </w:tcPr>
          <w:p w14:paraId="6286E1D1" w14:textId="77777777" w:rsidR="00000000" w:rsidRDefault="00BF3DBE">
            <w:pPr>
              <w:spacing w:after="100"/>
              <w:rPr>
                <w:rFonts w:eastAsia="Times New Roman"/>
              </w:rPr>
            </w:pPr>
            <w:r>
              <w:rPr>
                <w:rFonts w:eastAsia="Times New Roman"/>
                <w:color w:val="000000"/>
                <w:sz w:val="16"/>
                <w:szCs w:val="16"/>
              </w:rPr>
              <w:t>Danbury Fair Mall</w:t>
            </w:r>
          </w:p>
        </w:tc>
        <w:tc>
          <w:tcPr>
            <w:tcW w:w="0" w:type="auto"/>
            <w:gridSpan w:val="3"/>
            <w:shd w:val="clear" w:color="auto" w:fill="CCEEFF"/>
            <w:tcMar>
              <w:top w:w="0" w:type="dxa"/>
              <w:left w:w="20" w:type="dxa"/>
              <w:bottom w:w="0" w:type="dxa"/>
              <w:right w:w="20" w:type="dxa"/>
            </w:tcMar>
            <w:vAlign w:val="center"/>
            <w:hideMark/>
          </w:tcPr>
          <w:p w14:paraId="6B91F7AC" w14:textId="77777777" w:rsidR="00000000" w:rsidRDefault="00BF3DBE">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59D77F23" w14:textId="77777777" w:rsidR="00000000" w:rsidRDefault="00BF3DBE">
            <w:pPr>
              <w:spacing w:after="100"/>
              <w:jc w:val="center"/>
              <w:rPr>
                <w:rFonts w:eastAsia="Times New Roman"/>
              </w:rPr>
            </w:pPr>
            <w:r>
              <w:rPr>
                <w:rFonts w:eastAsia="Times New Roman"/>
                <w:color w:val="000000"/>
                <w:sz w:val="16"/>
                <w:szCs w:val="16"/>
              </w:rPr>
              <w:t>Fixed</w:t>
            </w:r>
          </w:p>
        </w:tc>
        <w:tc>
          <w:tcPr>
            <w:tcW w:w="0" w:type="auto"/>
            <w:gridSpan w:val="3"/>
            <w:shd w:val="clear" w:color="auto" w:fill="CCEEFF"/>
            <w:tcMar>
              <w:top w:w="0" w:type="dxa"/>
              <w:left w:w="20" w:type="dxa"/>
              <w:bottom w:w="0" w:type="dxa"/>
              <w:right w:w="20" w:type="dxa"/>
            </w:tcMar>
            <w:vAlign w:val="center"/>
            <w:hideMark/>
          </w:tcPr>
          <w:p w14:paraId="3B355315" w14:textId="77777777" w:rsidR="00000000" w:rsidRDefault="00BF3DBE">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7C11FA7" w14:textId="77777777" w:rsidR="00000000" w:rsidRDefault="00BF3DBE">
            <w:pPr>
              <w:spacing w:after="100"/>
              <w:jc w:val="right"/>
              <w:rPr>
                <w:rFonts w:eastAsia="Times New Roman"/>
              </w:rPr>
            </w:pPr>
            <w:r>
              <w:rPr>
                <w:rFonts w:eastAsia="Times New Roman"/>
                <w:color w:val="000000"/>
                <w:sz w:val="16"/>
                <w:szCs w:val="16"/>
              </w:rPr>
              <w:t>168,037 </w:t>
            </w:r>
          </w:p>
        </w:tc>
        <w:tc>
          <w:tcPr>
            <w:tcW w:w="0" w:type="auto"/>
            <w:shd w:val="clear" w:color="auto" w:fill="CCEEFF"/>
            <w:tcMar>
              <w:top w:w="30" w:type="dxa"/>
              <w:left w:w="0" w:type="dxa"/>
              <w:bottom w:w="30" w:type="dxa"/>
              <w:right w:w="20" w:type="dxa"/>
            </w:tcMar>
            <w:vAlign w:val="bottom"/>
            <w:hideMark/>
          </w:tcPr>
          <w:p w14:paraId="16E80709"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E62B50A"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BC8397F" w14:textId="77777777" w:rsidR="00000000" w:rsidRDefault="00BF3DBE">
            <w:pPr>
              <w:spacing w:after="100"/>
              <w:jc w:val="right"/>
              <w:rPr>
                <w:rFonts w:eastAsia="Times New Roman"/>
              </w:rPr>
            </w:pPr>
            <w:r>
              <w:rPr>
                <w:rFonts w:eastAsia="Times New Roman"/>
                <w:color w:val="000000"/>
                <w:sz w:val="16"/>
                <w:szCs w:val="16"/>
              </w:rPr>
              <w:t>5.71 </w:t>
            </w:r>
          </w:p>
        </w:tc>
        <w:tc>
          <w:tcPr>
            <w:tcW w:w="0" w:type="auto"/>
            <w:shd w:val="clear" w:color="auto" w:fill="CCEEFF"/>
            <w:tcMar>
              <w:top w:w="30" w:type="dxa"/>
              <w:left w:w="0" w:type="dxa"/>
              <w:bottom w:w="30" w:type="dxa"/>
              <w:right w:w="20" w:type="dxa"/>
            </w:tcMar>
            <w:vAlign w:val="bottom"/>
            <w:hideMark/>
          </w:tcPr>
          <w:p w14:paraId="1B527017" w14:textId="77777777" w:rsidR="00000000" w:rsidRDefault="00BF3DBE">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14:paraId="44A2E99D" w14:textId="77777777" w:rsidR="00000000" w:rsidRDefault="00BF3DBE">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8E8FBE9" w14:textId="77777777" w:rsidR="00000000" w:rsidRDefault="00BF3DBE">
            <w:pPr>
              <w:spacing w:after="100"/>
              <w:jc w:val="right"/>
              <w:rPr>
                <w:rFonts w:eastAsia="Times New Roman"/>
              </w:rPr>
            </w:pPr>
            <w:r>
              <w:rPr>
                <w:rFonts w:eastAsia="Times New Roman"/>
                <w:color w:val="000000"/>
                <w:sz w:val="16"/>
                <w:szCs w:val="16"/>
              </w:rPr>
              <w:t>18,451 </w:t>
            </w:r>
          </w:p>
        </w:tc>
        <w:tc>
          <w:tcPr>
            <w:tcW w:w="0" w:type="auto"/>
            <w:shd w:val="clear" w:color="auto" w:fill="CCEEFF"/>
            <w:tcMar>
              <w:top w:w="30" w:type="dxa"/>
              <w:left w:w="0" w:type="dxa"/>
              <w:bottom w:w="30" w:type="dxa"/>
              <w:right w:w="20" w:type="dxa"/>
            </w:tcMar>
            <w:vAlign w:val="bottom"/>
            <w:hideMark/>
          </w:tcPr>
          <w:p w14:paraId="5D14E53F"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5AB864B" w14:textId="77777777" w:rsidR="00000000" w:rsidRDefault="00BF3DBE">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204BAE02" w14:textId="77777777" w:rsidR="00000000" w:rsidRDefault="00BF3DBE">
            <w:pPr>
              <w:spacing w:after="100"/>
              <w:jc w:val="right"/>
              <w:rPr>
                <w:rFonts w:eastAsia="Times New Roman"/>
              </w:rPr>
            </w:pPr>
            <w:r>
              <w:rPr>
                <w:rFonts w:eastAsia="Times New Roman"/>
                <w:color w:val="000000"/>
                <w:sz w:val="16"/>
                <w:szCs w:val="16"/>
              </w:rPr>
              <w:t>7/1/22</w:t>
            </w:r>
          </w:p>
        </w:tc>
        <w:tc>
          <w:tcPr>
            <w:tcW w:w="0" w:type="auto"/>
            <w:gridSpan w:val="3"/>
            <w:shd w:val="clear" w:color="auto" w:fill="CCEEFF"/>
            <w:tcMar>
              <w:top w:w="0" w:type="dxa"/>
              <w:left w:w="20" w:type="dxa"/>
              <w:bottom w:w="0" w:type="dxa"/>
              <w:right w:w="20" w:type="dxa"/>
            </w:tcMar>
            <w:vAlign w:val="center"/>
            <w:hideMark/>
          </w:tcPr>
          <w:p w14:paraId="125F5680" w14:textId="77777777" w:rsidR="00000000" w:rsidRDefault="00BF3DBE">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E8622D2" w14:textId="77777777" w:rsidR="00000000" w:rsidRDefault="00BF3DBE">
            <w:pPr>
              <w:spacing w:after="100"/>
              <w:jc w:val="right"/>
              <w:rPr>
                <w:rFonts w:eastAsia="Times New Roman"/>
              </w:rPr>
            </w:pPr>
            <w:r>
              <w:rPr>
                <w:rFonts w:eastAsia="Times New Roman"/>
                <w:color w:val="000000"/>
                <w:sz w:val="16"/>
                <w:szCs w:val="16"/>
              </w:rPr>
              <w:t>163,677 </w:t>
            </w:r>
          </w:p>
        </w:tc>
        <w:tc>
          <w:tcPr>
            <w:tcW w:w="0" w:type="auto"/>
            <w:shd w:val="clear" w:color="auto" w:fill="CCEEFF"/>
            <w:tcMar>
              <w:top w:w="30" w:type="dxa"/>
              <w:left w:w="0" w:type="dxa"/>
              <w:bottom w:w="30" w:type="dxa"/>
              <w:right w:w="20" w:type="dxa"/>
            </w:tcMar>
            <w:vAlign w:val="bottom"/>
            <w:hideMark/>
          </w:tcPr>
          <w:p w14:paraId="2AF2C694"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EB8F202" w14:textId="77777777" w:rsidR="00000000" w:rsidRDefault="00BF3DBE">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58291330" w14:textId="77777777" w:rsidR="00000000" w:rsidRDefault="00BF3DBE">
            <w:pPr>
              <w:spacing w:after="100"/>
              <w:jc w:val="center"/>
              <w:rPr>
                <w:rFonts w:eastAsia="Times New Roman"/>
              </w:rPr>
            </w:pPr>
            <w:r>
              <w:rPr>
                <w:rFonts w:eastAsia="Times New Roman"/>
                <w:color w:val="000000"/>
                <w:sz w:val="16"/>
                <w:szCs w:val="16"/>
              </w:rPr>
              <w:t>Any Time</w:t>
            </w:r>
          </w:p>
        </w:tc>
      </w:tr>
      <w:tr w:rsidR="00000000" w14:paraId="279A1C27" w14:textId="77777777">
        <w:trPr>
          <w:divId w:val="361781751"/>
        </w:trPr>
        <w:tc>
          <w:tcPr>
            <w:tcW w:w="0" w:type="auto"/>
            <w:gridSpan w:val="3"/>
            <w:shd w:val="clear" w:color="auto" w:fill="FFFFFF"/>
            <w:tcMar>
              <w:top w:w="30" w:type="dxa"/>
              <w:left w:w="20" w:type="dxa"/>
              <w:bottom w:w="30" w:type="dxa"/>
              <w:right w:w="20" w:type="dxa"/>
            </w:tcMar>
            <w:vAlign w:val="bottom"/>
            <w:hideMark/>
          </w:tcPr>
          <w:p w14:paraId="241D15E6" w14:textId="77777777" w:rsidR="00000000" w:rsidRDefault="00BF3DBE">
            <w:pPr>
              <w:spacing w:after="100"/>
              <w:rPr>
                <w:rFonts w:eastAsia="Times New Roman"/>
              </w:rPr>
            </w:pPr>
            <w:r>
              <w:rPr>
                <w:rFonts w:eastAsia="Times New Roman"/>
                <w:color w:val="000000"/>
                <w:sz w:val="16"/>
                <w:szCs w:val="16"/>
              </w:rPr>
              <w:t>Fashion District Philadelphia</w:t>
            </w:r>
          </w:p>
        </w:tc>
        <w:tc>
          <w:tcPr>
            <w:tcW w:w="0" w:type="auto"/>
            <w:gridSpan w:val="3"/>
            <w:shd w:val="clear" w:color="auto" w:fill="FFFFFF"/>
            <w:tcMar>
              <w:top w:w="0" w:type="dxa"/>
              <w:left w:w="20" w:type="dxa"/>
              <w:bottom w:w="0" w:type="dxa"/>
              <w:right w:w="20" w:type="dxa"/>
            </w:tcMar>
            <w:vAlign w:val="center"/>
            <w:hideMark/>
          </w:tcPr>
          <w:p w14:paraId="0ADDCD88" w14:textId="77777777" w:rsidR="00000000" w:rsidRDefault="00BF3DBE">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7A229DFD" w14:textId="77777777" w:rsidR="00000000" w:rsidRDefault="00BF3DBE">
            <w:pPr>
              <w:spacing w:after="100"/>
              <w:jc w:val="center"/>
              <w:rPr>
                <w:rFonts w:eastAsia="Times New Roman"/>
              </w:rPr>
            </w:pPr>
            <w:r>
              <w:rPr>
                <w:rFonts w:eastAsia="Times New Roman"/>
                <w:color w:val="000000"/>
                <w:sz w:val="16"/>
                <w:szCs w:val="16"/>
              </w:rPr>
              <w:t>Floating</w:t>
            </w:r>
          </w:p>
        </w:tc>
        <w:tc>
          <w:tcPr>
            <w:tcW w:w="0" w:type="auto"/>
            <w:gridSpan w:val="3"/>
            <w:shd w:val="clear" w:color="auto" w:fill="FFFFFF"/>
            <w:tcMar>
              <w:top w:w="0" w:type="dxa"/>
              <w:left w:w="20" w:type="dxa"/>
              <w:bottom w:w="0" w:type="dxa"/>
              <w:right w:w="20" w:type="dxa"/>
            </w:tcMar>
            <w:vAlign w:val="center"/>
            <w:hideMark/>
          </w:tcPr>
          <w:p w14:paraId="1D13ECF9" w14:textId="77777777" w:rsidR="00000000" w:rsidRDefault="00BF3DBE">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076BBE4" w14:textId="77777777" w:rsidR="00000000" w:rsidRDefault="00BF3DBE">
            <w:pPr>
              <w:spacing w:after="100"/>
              <w:jc w:val="right"/>
              <w:rPr>
                <w:rFonts w:eastAsia="Times New Roman"/>
              </w:rPr>
            </w:pPr>
            <w:r>
              <w:rPr>
                <w:rFonts w:eastAsia="Times New Roman"/>
                <w:color w:val="000000"/>
                <w:sz w:val="16"/>
                <w:szCs w:val="16"/>
              </w:rPr>
              <w:t>194,602 </w:t>
            </w:r>
          </w:p>
        </w:tc>
        <w:tc>
          <w:tcPr>
            <w:tcW w:w="0" w:type="auto"/>
            <w:shd w:val="clear" w:color="auto" w:fill="FFFFFF"/>
            <w:tcMar>
              <w:top w:w="30" w:type="dxa"/>
              <w:left w:w="0" w:type="dxa"/>
              <w:bottom w:w="30" w:type="dxa"/>
              <w:right w:w="20" w:type="dxa"/>
            </w:tcMar>
            <w:vAlign w:val="bottom"/>
            <w:hideMark/>
          </w:tcPr>
          <w:p w14:paraId="0612CC7C"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A3B5C6F"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255C851" w14:textId="77777777" w:rsidR="00000000" w:rsidRDefault="00BF3DBE">
            <w:pPr>
              <w:spacing w:after="100"/>
              <w:jc w:val="right"/>
              <w:rPr>
                <w:rFonts w:eastAsia="Times New Roman"/>
              </w:rPr>
            </w:pPr>
            <w:r>
              <w:rPr>
                <w:rFonts w:eastAsia="Times New Roman"/>
                <w:color w:val="000000"/>
                <w:sz w:val="16"/>
                <w:szCs w:val="16"/>
              </w:rPr>
              <w:t>4.00 </w:t>
            </w:r>
          </w:p>
        </w:tc>
        <w:tc>
          <w:tcPr>
            <w:tcW w:w="0" w:type="auto"/>
            <w:shd w:val="clear" w:color="auto" w:fill="FFFFFF"/>
            <w:tcMar>
              <w:top w:w="30" w:type="dxa"/>
              <w:left w:w="0" w:type="dxa"/>
              <w:bottom w:w="30" w:type="dxa"/>
              <w:right w:w="20" w:type="dxa"/>
            </w:tcMar>
            <w:vAlign w:val="bottom"/>
            <w:hideMark/>
          </w:tcPr>
          <w:p w14:paraId="5FF2BBE4" w14:textId="77777777" w:rsidR="00000000" w:rsidRDefault="00BF3DBE">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14:paraId="7E1F0C64" w14:textId="77777777" w:rsidR="00000000" w:rsidRDefault="00BF3DBE">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82B4E1E" w14:textId="77777777" w:rsidR="00000000" w:rsidRDefault="00BF3DBE">
            <w:pPr>
              <w:spacing w:after="100"/>
              <w:jc w:val="right"/>
              <w:rPr>
                <w:rFonts w:eastAsia="Times New Roman"/>
              </w:rPr>
            </w:pPr>
            <w:r>
              <w:rPr>
                <w:rFonts w:eastAsia="Times New Roman"/>
                <w:color w:val="000000"/>
                <w:sz w:val="16"/>
                <w:szCs w:val="16"/>
              </w:rPr>
              <w:t>7,784 </w:t>
            </w:r>
          </w:p>
        </w:tc>
        <w:tc>
          <w:tcPr>
            <w:tcW w:w="0" w:type="auto"/>
            <w:shd w:val="clear" w:color="auto" w:fill="FFFFFF"/>
            <w:tcMar>
              <w:top w:w="30" w:type="dxa"/>
              <w:left w:w="0" w:type="dxa"/>
              <w:bottom w:w="30" w:type="dxa"/>
              <w:right w:w="20" w:type="dxa"/>
            </w:tcMar>
            <w:vAlign w:val="bottom"/>
            <w:hideMark/>
          </w:tcPr>
          <w:p w14:paraId="00609D0F"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575F8DB" w14:textId="77777777" w:rsidR="00000000" w:rsidRDefault="00BF3DBE">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69D8AA12" w14:textId="77777777" w:rsidR="00000000" w:rsidRDefault="00BF3DBE">
            <w:pPr>
              <w:spacing w:after="100"/>
              <w:jc w:val="right"/>
              <w:rPr>
                <w:rFonts w:eastAsia="Times New Roman"/>
              </w:rPr>
            </w:pPr>
            <w:r>
              <w:rPr>
                <w:rFonts w:eastAsia="Times New Roman"/>
                <w:color w:val="000000"/>
                <w:sz w:val="16"/>
                <w:szCs w:val="16"/>
              </w:rPr>
              <w:t>1/22/24</w:t>
            </w:r>
          </w:p>
        </w:tc>
        <w:tc>
          <w:tcPr>
            <w:tcW w:w="0" w:type="auto"/>
            <w:gridSpan w:val="3"/>
            <w:shd w:val="clear" w:color="auto" w:fill="FFFFFF"/>
            <w:tcMar>
              <w:top w:w="0" w:type="dxa"/>
              <w:left w:w="20" w:type="dxa"/>
              <w:bottom w:w="0" w:type="dxa"/>
              <w:right w:w="20" w:type="dxa"/>
            </w:tcMar>
            <w:vAlign w:val="center"/>
            <w:hideMark/>
          </w:tcPr>
          <w:p w14:paraId="38016BCF" w14:textId="77777777" w:rsidR="00000000" w:rsidRDefault="00BF3DBE">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991A623" w14:textId="77777777" w:rsidR="00000000" w:rsidRDefault="00BF3DBE">
            <w:pPr>
              <w:spacing w:after="100"/>
              <w:jc w:val="right"/>
              <w:rPr>
                <w:rFonts w:eastAsia="Times New Roman"/>
              </w:rPr>
            </w:pPr>
            <w:r>
              <w:rPr>
                <w:rFonts w:eastAsia="Times New Roman"/>
                <w:color w:val="000000"/>
                <w:sz w:val="16"/>
                <w:szCs w:val="16"/>
              </w:rPr>
              <w:t>184,602 </w:t>
            </w:r>
          </w:p>
        </w:tc>
        <w:tc>
          <w:tcPr>
            <w:tcW w:w="0" w:type="auto"/>
            <w:shd w:val="clear" w:color="auto" w:fill="FFFFFF"/>
            <w:tcMar>
              <w:top w:w="30" w:type="dxa"/>
              <w:left w:w="0" w:type="dxa"/>
              <w:bottom w:w="30" w:type="dxa"/>
              <w:right w:w="20" w:type="dxa"/>
            </w:tcMar>
            <w:vAlign w:val="bottom"/>
            <w:hideMark/>
          </w:tcPr>
          <w:p w14:paraId="539F608F"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448319B" w14:textId="77777777" w:rsidR="00000000" w:rsidRDefault="00BF3DBE">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00A3D11E" w14:textId="77777777" w:rsidR="00000000" w:rsidRDefault="00BF3DBE">
            <w:pPr>
              <w:spacing w:after="100"/>
              <w:jc w:val="center"/>
              <w:rPr>
                <w:rFonts w:eastAsia="Times New Roman"/>
              </w:rPr>
            </w:pPr>
            <w:r>
              <w:rPr>
                <w:rFonts w:eastAsia="Times New Roman"/>
                <w:color w:val="000000"/>
                <w:sz w:val="16"/>
                <w:szCs w:val="16"/>
              </w:rPr>
              <w:t>Any Time</w:t>
            </w:r>
          </w:p>
        </w:tc>
      </w:tr>
      <w:tr w:rsidR="00000000" w14:paraId="4B831A8D" w14:textId="77777777">
        <w:trPr>
          <w:divId w:val="361781751"/>
        </w:trPr>
        <w:tc>
          <w:tcPr>
            <w:tcW w:w="0" w:type="auto"/>
            <w:gridSpan w:val="3"/>
            <w:shd w:val="clear" w:color="auto" w:fill="CCEEFF"/>
            <w:tcMar>
              <w:top w:w="30" w:type="dxa"/>
              <w:left w:w="20" w:type="dxa"/>
              <w:bottom w:w="30" w:type="dxa"/>
              <w:right w:w="20" w:type="dxa"/>
            </w:tcMar>
            <w:vAlign w:val="bottom"/>
            <w:hideMark/>
          </w:tcPr>
          <w:p w14:paraId="5E36DD1C" w14:textId="77777777" w:rsidR="00000000" w:rsidRDefault="00BF3DBE">
            <w:pPr>
              <w:spacing w:after="100"/>
              <w:rPr>
                <w:rFonts w:eastAsia="Times New Roman"/>
              </w:rPr>
            </w:pPr>
            <w:r>
              <w:rPr>
                <w:rFonts w:eastAsia="Times New Roman"/>
                <w:color w:val="000000"/>
                <w:sz w:val="16"/>
                <w:szCs w:val="16"/>
              </w:rPr>
              <w:t>Fashion Outlets of Chicago</w:t>
            </w:r>
          </w:p>
        </w:tc>
        <w:tc>
          <w:tcPr>
            <w:tcW w:w="0" w:type="auto"/>
            <w:gridSpan w:val="3"/>
            <w:shd w:val="clear" w:color="auto" w:fill="CCEEFF"/>
            <w:tcMar>
              <w:top w:w="0" w:type="dxa"/>
              <w:left w:w="20" w:type="dxa"/>
              <w:bottom w:w="0" w:type="dxa"/>
              <w:right w:w="20" w:type="dxa"/>
            </w:tcMar>
            <w:vAlign w:val="center"/>
            <w:hideMark/>
          </w:tcPr>
          <w:p w14:paraId="79CD5173" w14:textId="77777777" w:rsidR="00000000" w:rsidRDefault="00BF3DBE">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54BA9BDE" w14:textId="77777777" w:rsidR="00000000" w:rsidRDefault="00BF3DBE">
            <w:pPr>
              <w:spacing w:after="100"/>
              <w:jc w:val="center"/>
              <w:rPr>
                <w:rFonts w:eastAsia="Times New Roman"/>
              </w:rPr>
            </w:pPr>
            <w:r>
              <w:rPr>
                <w:rFonts w:eastAsia="Times New Roman"/>
                <w:color w:val="000000"/>
                <w:sz w:val="16"/>
                <w:szCs w:val="16"/>
              </w:rPr>
              <w:t>Fixed</w:t>
            </w:r>
          </w:p>
        </w:tc>
        <w:tc>
          <w:tcPr>
            <w:tcW w:w="0" w:type="auto"/>
            <w:gridSpan w:val="3"/>
            <w:shd w:val="clear" w:color="auto" w:fill="CCEEFF"/>
            <w:tcMar>
              <w:top w:w="0" w:type="dxa"/>
              <w:left w:w="20" w:type="dxa"/>
              <w:bottom w:w="0" w:type="dxa"/>
              <w:right w:w="20" w:type="dxa"/>
            </w:tcMar>
            <w:vAlign w:val="center"/>
            <w:hideMark/>
          </w:tcPr>
          <w:p w14:paraId="15FA6D7E" w14:textId="77777777" w:rsidR="00000000" w:rsidRDefault="00BF3DBE">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3472615" w14:textId="77777777" w:rsidR="00000000" w:rsidRDefault="00BF3DBE">
            <w:pPr>
              <w:spacing w:after="100"/>
              <w:jc w:val="right"/>
              <w:rPr>
                <w:rFonts w:eastAsia="Times New Roman"/>
              </w:rPr>
            </w:pPr>
            <w:r>
              <w:rPr>
                <w:rFonts w:eastAsia="Times New Roman"/>
                <w:color w:val="000000"/>
                <w:sz w:val="16"/>
                <w:szCs w:val="16"/>
              </w:rPr>
              <w:t>299,274 </w:t>
            </w:r>
          </w:p>
        </w:tc>
        <w:tc>
          <w:tcPr>
            <w:tcW w:w="0" w:type="auto"/>
            <w:shd w:val="clear" w:color="auto" w:fill="CCEEFF"/>
            <w:tcMar>
              <w:top w:w="30" w:type="dxa"/>
              <w:left w:w="0" w:type="dxa"/>
              <w:bottom w:w="30" w:type="dxa"/>
              <w:right w:w="20" w:type="dxa"/>
            </w:tcMar>
            <w:vAlign w:val="bottom"/>
            <w:hideMark/>
          </w:tcPr>
          <w:p w14:paraId="1B8CCD05"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3A2070C"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9F4FCBF" w14:textId="77777777" w:rsidR="00000000" w:rsidRDefault="00BF3DBE">
            <w:pPr>
              <w:spacing w:after="100"/>
              <w:jc w:val="right"/>
              <w:rPr>
                <w:rFonts w:eastAsia="Times New Roman"/>
              </w:rPr>
            </w:pPr>
            <w:r>
              <w:rPr>
                <w:rFonts w:eastAsia="Times New Roman"/>
                <w:color w:val="000000"/>
                <w:sz w:val="16"/>
                <w:szCs w:val="16"/>
              </w:rPr>
              <w:t>4.61 </w:t>
            </w:r>
          </w:p>
        </w:tc>
        <w:tc>
          <w:tcPr>
            <w:tcW w:w="0" w:type="auto"/>
            <w:shd w:val="clear" w:color="auto" w:fill="CCEEFF"/>
            <w:tcMar>
              <w:top w:w="30" w:type="dxa"/>
              <w:left w:w="0" w:type="dxa"/>
              <w:bottom w:w="30" w:type="dxa"/>
              <w:right w:w="20" w:type="dxa"/>
            </w:tcMar>
            <w:vAlign w:val="bottom"/>
            <w:hideMark/>
          </w:tcPr>
          <w:p w14:paraId="46911DBA" w14:textId="77777777" w:rsidR="00000000" w:rsidRDefault="00BF3DBE">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14:paraId="482E499A" w14:textId="77777777" w:rsidR="00000000" w:rsidRDefault="00BF3DBE">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2CA7B67" w14:textId="77777777" w:rsidR="00000000" w:rsidRDefault="00BF3DBE">
            <w:pPr>
              <w:spacing w:after="100"/>
              <w:jc w:val="right"/>
              <w:rPr>
                <w:rFonts w:eastAsia="Times New Roman"/>
              </w:rPr>
            </w:pPr>
            <w:r>
              <w:rPr>
                <w:rFonts w:eastAsia="Times New Roman"/>
                <w:color w:val="000000"/>
                <w:sz w:val="16"/>
                <w:szCs w:val="16"/>
              </w:rPr>
              <w:t>13,740 </w:t>
            </w:r>
          </w:p>
        </w:tc>
        <w:tc>
          <w:tcPr>
            <w:tcW w:w="0" w:type="auto"/>
            <w:shd w:val="clear" w:color="auto" w:fill="CCEEFF"/>
            <w:tcMar>
              <w:top w:w="30" w:type="dxa"/>
              <w:left w:w="0" w:type="dxa"/>
              <w:bottom w:w="30" w:type="dxa"/>
              <w:right w:w="20" w:type="dxa"/>
            </w:tcMar>
            <w:vAlign w:val="bottom"/>
            <w:hideMark/>
          </w:tcPr>
          <w:p w14:paraId="1CECEBD2"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81FA31E" w14:textId="77777777" w:rsidR="00000000" w:rsidRDefault="00BF3DBE">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00C188D9" w14:textId="77777777" w:rsidR="00000000" w:rsidRDefault="00BF3DBE">
            <w:pPr>
              <w:spacing w:after="100"/>
              <w:jc w:val="right"/>
              <w:rPr>
                <w:rFonts w:eastAsia="Times New Roman"/>
              </w:rPr>
            </w:pPr>
            <w:r>
              <w:rPr>
                <w:rFonts w:eastAsia="Times New Roman"/>
                <w:color w:val="000000"/>
                <w:sz w:val="16"/>
                <w:szCs w:val="16"/>
              </w:rPr>
              <w:t>2/1/31</w:t>
            </w:r>
          </w:p>
        </w:tc>
        <w:tc>
          <w:tcPr>
            <w:tcW w:w="0" w:type="auto"/>
            <w:gridSpan w:val="3"/>
            <w:shd w:val="clear" w:color="auto" w:fill="CCEEFF"/>
            <w:tcMar>
              <w:top w:w="0" w:type="dxa"/>
              <w:left w:w="20" w:type="dxa"/>
              <w:bottom w:w="0" w:type="dxa"/>
              <w:right w:w="20" w:type="dxa"/>
            </w:tcMar>
            <w:vAlign w:val="center"/>
            <w:hideMark/>
          </w:tcPr>
          <w:p w14:paraId="1BABA33C" w14:textId="77777777" w:rsidR="00000000" w:rsidRDefault="00BF3DBE">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2A1E355" w14:textId="77777777" w:rsidR="00000000" w:rsidRDefault="00BF3DBE">
            <w:pPr>
              <w:spacing w:after="100"/>
              <w:jc w:val="right"/>
              <w:rPr>
                <w:rFonts w:eastAsia="Times New Roman"/>
              </w:rPr>
            </w:pPr>
            <w:r>
              <w:rPr>
                <w:rFonts w:eastAsia="Times New Roman"/>
                <w:color w:val="000000"/>
                <w:sz w:val="16"/>
                <w:szCs w:val="16"/>
              </w:rPr>
              <w:t>300,000 </w:t>
            </w:r>
          </w:p>
        </w:tc>
        <w:tc>
          <w:tcPr>
            <w:tcW w:w="0" w:type="auto"/>
            <w:shd w:val="clear" w:color="auto" w:fill="CCEEFF"/>
            <w:tcMar>
              <w:top w:w="30" w:type="dxa"/>
              <w:left w:w="0" w:type="dxa"/>
              <w:bottom w:w="30" w:type="dxa"/>
              <w:right w:w="20" w:type="dxa"/>
            </w:tcMar>
            <w:vAlign w:val="bottom"/>
            <w:hideMark/>
          </w:tcPr>
          <w:p w14:paraId="379AEB24"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D3B8933" w14:textId="77777777" w:rsidR="00000000" w:rsidRDefault="00BF3DBE">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000B45D8" w14:textId="77777777" w:rsidR="00000000" w:rsidRDefault="00BF3DBE">
            <w:pPr>
              <w:spacing w:after="100"/>
              <w:jc w:val="center"/>
              <w:rPr>
                <w:rFonts w:eastAsia="Times New Roman"/>
              </w:rPr>
            </w:pPr>
            <w:r>
              <w:rPr>
                <w:rFonts w:eastAsia="Times New Roman"/>
                <w:color w:val="000000"/>
                <w:sz w:val="16"/>
                <w:szCs w:val="16"/>
              </w:rPr>
              <w:t>Any Time</w:t>
            </w:r>
          </w:p>
        </w:tc>
      </w:tr>
      <w:tr w:rsidR="00000000" w14:paraId="0201CFE1" w14:textId="77777777">
        <w:trPr>
          <w:divId w:val="361781751"/>
        </w:trPr>
        <w:tc>
          <w:tcPr>
            <w:tcW w:w="0" w:type="auto"/>
            <w:gridSpan w:val="3"/>
            <w:shd w:val="clear" w:color="auto" w:fill="FFFFFF"/>
            <w:tcMar>
              <w:top w:w="30" w:type="dxa"/>
              <w:left w:w="20" w:type="dxa"/>
              <w:bottom w:w="30" w:type="dxa"/>
              <w:right w:w="20" w:type="dxa"/>
            </w:tcMar>
            <w:vAlign w:val="bottom"/>
            <w:hideMark/>
          </w:tcPr>
          <w:p w14:paraId="7F9E7E11" w14:textId="77777777" w:rsidR="00000000" w:rsidRDefault="00BF3DBE">
            <w:pPr>
              <w:spacing w:after="100"/>
              <w:rPr>
                <w:rFonts w:eastAsia="Times New Roman"/>
              </w:rPr>
            </w:pPr>
            <w:r>
              <w:rPr>
                <w:rFonts w:eastAsia="Times New Roman"/>
                <w:color w:val="000000"/>
                <w:sz w:val="16"/>
                <w:szCs w:val="16"/>
              </w:rPr>
              <w:t>Fashion Outlets of Niagara Falls USA</w:t>
            </w:r>
          </w:p>
        </w:tc>
        <w:tc>
          <w:tcPr>
            <w:tcW w:w="0" w:type="auto"/>
            <w:gridSpan w:val="3"/>
            <w:shd w:val="clear" w:color="auto" w:fill="FFFFFF"/>
            <w:tcMar>
              <w:top w:w="0" w:type="dxa"/>
              <w:left w:w="20" w:type="dxa"/>
              <w:bottom w:w="0" w:type="dxa"/>
              <w:right w:w="20" w:type="dxa"/>
            </w:tcMar>
            <w:vAlign w:val="center"/>
            <w:hideMark/>
          </w:tcPr>
          <w:p w14:paraId="7E5760C3" w14:textId="77777777" w:rsidR="00000000" w:rsidRDefault="00BF3DBE">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79280C27" w14:textId="77777777" w:rsidR="00000000" w:rsidRDefault="00BF3DBE">
            <w:pPr>
              <w:spacing w:after="100"/>
              <w:jc w:val="center"/>
              <w:rPr>
                <w:rFonts w:eastAsia="Times New Roman"/>
              </w:rPr>
            </w:pPr>
            <w:r>
              <w:rPr>
                <w:rFonts w:eastAsia="Times New Roman"/>
                <w:color w:val="000000"/>
                <w:sz w:val="16"/>
                <w:szCs w:val="16"/>
              </w:rPr>
              <w:t>Fixed</w:t>
            </w:r>
          </w:p>
        </w:tc>
        <w:tc>
          <w:tcPr>
            <w:tcW w:w="0" w:type="auto"/>
            <w:gridSpan w:val="3"/>
            <w:shd w:val="clear" w:color="auto" w:fill="FFFFFF"/>
            <w:tcMar>
              <w:top w:w="0" w:type="dxa"/>
              <w:left w:w="20" w:type="dxa"/>
              <w:bottom w:w="0" w:type="dxa"/>
              <w:right w:w="20" w:type="dxa"/>
            </w:tcMar>
            <w:vAlign w:val="center"/>
            <w:hideMark/>
          </w:tcPr>
          <w:p w14:paraId="106722FD" w14:textId="77777777" w:rsidR="00000000" w:rsidRDefault="00BF3DBE">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FB61043" w14:textId="77777777" w:rsidR="00000000" w:rsidRDefault="00BF3DBE">
            <w:pPr>
              <w:spacing w:after="100"/>
              <w:jc w:val="right"/>
              <w:rPr>
                <w:rFonts w:eastAsia="Times New Roman"/>
              </w:rPr>
            </w:pPr>
            <w:r>
              <w:rPr>
                <w:rFonts w:eastAsia="Times New Roman"/>
                <w:color w:val="000000"/>
                <w:sz w:val="16"/>
                <w:szCs w:val="16"/>
              </w:rPr>
              <w:t>95,329 </w:t>
            </w:r>
          </w:p>
        </w:tc>
        <w:tc>
          <w:tcPr>
            <w:tcW w:w="0" w:type="auto"/>
            <w:shd w:val="clear" w:color="auto" w:fill="FFFFFF"/>
            <w:tcMar>
              <w:top w:w="30" w:type="dxa"/>
              <w:left w:w="0" w:type="dxa"/>
              <w:bottom w:w="30" w:type="dxa"/>
              <w:right w:w="20" w:type="dxa"/>
            </w:tcMar>
            <w:vAlign w:val="bottom"/>
            <w:hideMark/>
          </w:tcPr>
          <w:p w14:paraId="669AB7B3"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886344E"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F916BDA" w14:textId="77777777" w:rsidR="00000000" w:rsidRDefault="00BF3DBE">
            <w:pPr>
              <w:spacing w:after="100"/>
              <w:jc w:val="right"/>
              <w:rPr>
                <w:rFonts w:eastAsia="Times New Roman"/>
              </w:rPr>
            </w:pPr>
            <w:r>
              <w:rPr>
                <w:rFonts w:eastAsia="Times New Roman"/>
                <w:color w:val="000000"/>
                <w:sz w:val="16"/>
                <w:szCs w:val="16"/>
              </w:rPr>
              <w:t>6.45 </w:t>
            </w:r>
          </w:p>
        </w:tc>
        <w:tc>
          <w:tcPr>
            <w:tcW w:w="0" w:type="auto"/>
            <w:shd w:val="clear" w:color="auto" w:fill="FFFFFF"/>
            <w:tcMar>
              <w:top w:w="30" w:type="dxa"/>
              <w:left w:w="0" w:type="dxa"/>
              <w:bottom w:w="30" w:type="dxa"/>
              <w:right w:w="20" w:type="dxa"/>
            </w:tcMar>
            <w:vAlign w:val="bottom"/>
            <w:hideMark/>
          </w:tcPr>
          <w:p w14:paraId="78E36A07" w14:textId="77777777" w:rsidR="00000000" w:rsidRDefault="00BF3DBE">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14:paraId="47677498" w14:textId="77777777" w:rsidR="00000000" w:rsidRDefault="00BF3DBE">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6F0D457" w14:textId="77777777" w:rsidR="00000000" w:rsidRDefault="00BF3DBE">
            <w:pPr>
              <w:spacing w:after="100"/>
              <w:jc w:val="right"/>
              <w:rPr>
                <w:rFonts w:eastAsia="Times New Roman"/>
              </w:rPr>
            </w:pPr>
            <w:r>
              <w:rPr>
                <w:rFonts w:eastAsia="Times New Roman"/>
                <w:color w:val="000000"/>
                <w:sz w:val="16"/>
                <w:szCs w:val="16"/>
              </w:rPr>
              <w:t>8,719 </w:t>
            </w:r>
          </w:p>
        </w:tc>
        <w:tc>
          <w:tcPr>
            <w:tcW w:w="0" w:type="auto"/>
            <w:shd w:val="clear" w:color="auto" w:fill="FFFFFF"/>
            <w:tcMar>
              <w:top w:w="30" w:type="dxa"/>
              <w:left w:w="0" w:type="dxa"/>
              <w:bottom w:w="30" w:type="dxa"/>
              <w:right w:w="20" w:type="dxa"/>
            </w:tcMar>
            <w:vAlign w:val="bottom"/>
            <w:hideMark/>
          </w:tcPr>
          <w:p w14:paraId="400F07BD"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BA8BA59" w14:textId="77777777" w:rsidR="00000000" w:rsidRDefault="00BF3DBE">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3301B642" w14:textId="77777777" w:rsidR="00000000" w:rsidRDefault="00BF3DBE">
            <w:pPr>
              <w:spacing w:after="100"/>
              <w:jc w:val="right"/>
              <w:rPr>
                <w:rFonts w:eastAsia="Times New Roman"/>
              </w:rPr>
            </w:pPr>
            <w:r>
              <w:rPr>
                <w:rFonts w:eastAsia="Times New Roman"/>
                <w:color w:val="000000"/>
                <w:sz w:val="16"/>
                <w:szCs w:val="16"/>
              </w:rPr>
              <w:t>10/6/23</w:t>
            </w:r>
          </w:p>
        </w:tc>
        <w:tc>
          <w:tcPr>
            <w:tcW w:w="0" w:type="auto"/>
            <w:gridSpan w:val="3"/>
            <w:shd w:val="clear" w:color="auto" w:fill="FFFFFF"/>
            <w:tcMar>
              <w:top w:w="0" w:type="dxa"/>
              <w:left w:w="20" w:type="dxa"/>
              <w:bottom w:w="0" w:type="dxa"/>
              <w:right w:w="20" w:type="dxa"/>
            </w:tcMar>
            <w:vAlign w:val="center"/>
            <w:hideMark/>
          </w:tcPr>
          <w:p w14:paraId="63B9D838" w14:textId="77777777" w:rsidR="00000000" w:rsidRDefault="00BF3DBE">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BA8B8CE" w14:textId="77777777" w:rsidR="00000000" w:rsidRDefault="00BF3DBE">
            <w:pPr>
              <w:spacing w:after="100"/>
              <w:jc w:val="right"/>
              <w:rPr>
                <w:rFonts w:eastAsia="Times New Roman"/>
              </w:rPr>
            </w:pPr>
            <w:r>
              <w:rPr>
                <w:rFonts w:eastAsia="Times New Roman"/>
                <w:color w:val="000000"/>
                <w:sz w:val="16"/>
                <w:szCs w:val="16"/>
              </w:rPr>
              <w:t>91,135 </w:t>
            </w:r>
          </w:p>
        </w:tc>
        <w:tc>
          <w:tcPr>
            <w:tcW w:w="0" w:type="auto"/>
            <w:shd w:val="clear" w:color="auto" w:fill="FFFFFF"/>
            <w:tcMar>
              <w:top w:w="30" w:type="dxa"/>
              <w:left w:w="0" w:type="dxa"/>
              <w:bottom w:w="30" w:type="dxa"/>
              <w:right w:w="20" w:type="dxa"/>
            </w:tcMar>
            <w:vAlign w:val="bottom"/>
            <w:hideMark/>
          </w:tcPr>
          <w:p w14:paraId="42C69638"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77DC506" w14:textId="77777777" w:rsidR="00000000" w:rsidRDefault="00BF3DBE">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0EFC597D" w14:textId="77777777" w:rsidR="00000000" w:rsidRDefault="00BF3DBE">
            <w:pPr>
              <w:spacing w:after="100"/>
              <w:jc w:val="center"/>
              <w:rPr>
                <w:rFonts w:eastAsia="Times New Roman"/>
              </w:rPr>
            </w:pPr>
            <w:r>
              <w:rPr>
                <w:rFonts w:eastAsia="Times New Roman"/>
                <w:color w:val="000000"/>
                <w:sz w:val="16"/>
                <w:szCs w:val="16"/>
              </w:rPr>
              <w:t>Any Time</w:t>
            </w:r>
          </w:p>
        </w:tc>
      </w:tr>
      <w:tr w:rsidR="00000000" w14:paraId="2E084070" w14:textId="77777777">
        <w:trPr>
          <w:divId w:val="361781751"/>
        </w:trPr>
        <w:tc>
          <w:tcPr>
            <w:tcW w:w="0" w:type="auto"/>
            <w:gridSpan w:val="3"/>
            <w:shd w:val="clear" w:color="auto" w:fill="CCEEFF"/>
            <w:tcMar>
              <w:top w:w="30" w:type="dxa"/>
              <w:left w:w="20" w:type="dxa"/>
              <w:bottom w:w="30" w:type="dxa"/>
              <w:right w:w="20" w:type="dxa"/>
            </w:tcMar>
            <w:vAlign w:val="bottom"/>
            <w:hideMark/>
          </w:tcPr>
          <w:p w14:paraId="1A909872" w14:textId="77777777" w:rsidR="00000000" w:rsidRDefault="00BF3DBE">
            <w:pPr>
              <w:spacing w:after="100"/>
              <w:rPr>
                <w:rFonts w:eastAsia="Times New Roman"/>
              </w:rPr>
            </w:pPr>
            <w:r>
              <w:rPr>
                <w:rFonts w:eastAsia="Times New Roman"/>
                <w:color w:val="000000"/>
                <w:sz w:val="16"/>
                <w:szCs w:val="16"/>
              </w:rPr>
              <w:t>Freehold Raceway Mall(5)</w:t>
            </w:r>
          </w:p>
        </w:tc>
        <w:tc>
          <w:tcPr>
            <w:tcW w:w="0" w:type="auto"/>
            <w:gridSpan w:val="3"/>
            <w:shd w:val="clear" w:color="auto" w:fill="CCEEFF"/>
            <w:tcMar>
              <w:top w:w="0" w:type="dxa"/>
              <w:left w:w="20" w:type="dxa"/>
              <w:bottom w:w="0" w:type="dxa"/>
              <w:right w:w="20" w:type="dxa"/>
            </w:tcMar>
            <w:vAlign w:val="center"/>
            <w:hideMark/>
          </w:tcPr>
          <w:p w14:paraId="38351F9D" w14:textId="77777777" w:rsidR="00000000" w:rsidRDefault="00BF3DBE">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690A9E7A" w14:textId="77777777" w:rsidR="00000000" w:rsidRDefault="00BF3DBE">
            <w:pPr>
              <w:spacing w:after="100"/>
              <w:jc w:val="center"/>
              <w:rPr>
                <w:rFonts w:eastAsia="Times New Roman"/>
              </w:rPr>
            </w:pPr>
            <w:r>
              <w:rPr>
                <w:rFonts w:eastAsia="Times New Roman"/>
                <w:color w:val="000000"/>
                <w:sz w:val="16"/>
                <w:szCs w:val="16"/>
              </w:rPr>
              <w:t>Fixed</w:t>
            </w:r>
          </w:p>
        </w:tc>
        <w:tc>
          <w:tcPr>
            <w:tcW w:w="0" w:type="auto"/>
            <w:gridSpan w:val="3"/>
            <w:shd w:val="clear" w:color="auto" w:fill="CCEEFF"/>
            <w:tcMar>
              <w:top w:w="0" w:type="dxa"/>
              <w:left w:w="20" w:type="dxa"/>
              <w:bottom w:w="0" w:type="dxa"/>
              <w:right w:w="20" w:type="dxa"/>
            </w:tcMar>
            <w:vAlign w:val="center"/>
            <w:hideMark/>
          </w:tcPr>
          <w:p w14:paraId="576EA35B" w14:textId="77777777" w:rsidR="00000000" w:rsidRDefault="00BF3DBE">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A7DCF9F" w14:textId="77777777" w:rsidR="00000000" w:rsidRDefault="00BF3DBE">
            <w:pPr>
              <w:spacing w:after="100"/>
              <w:jc w:val="right"/>
              <w:rPr>
                <w:rFonts w:eastAsia="Times New Roman"/>
              </w:rPr>
            </w:pPr>
            <w:r>
              <w:rPr>
                <w:rFonts w:eastAsia="Times New Roman"/>
                <w:color w:val="000000"/>
                <w:sz w:val="16"/>
                <w:szCs w:val="16"/>
              </w:rPr>
              <w:t>398,711 </w:t>
            </w:r>
          </w:p>
        </w:tc>
        <w:tc>
          <w:tcPr>
            <w:tcW w:w="0" w:type="auto"/>
            <w:shd w:val="clear" w:color="auto" w:fill="CCEEFF"/>
            <w:tcMar>
              <w:top w:w="30" w:type="dxa"/>
              <w:left w:w="0" w:type="dxa"/>
              <w:bottom w:w="30" w:type="dxa"/>
              <w:right w:w="20" w:type="dxa"/>
            </w:tcMar>
            <w:vAlign w:val="bottom"/>
            <w:hideMark/>
          </w:tcPr>
          <w:p w14:paraId="5792E060"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8B6A602"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20B5A1D" w14:textId="77777777" w:rsidR="00000000" w:rsidRDefault="00BF3DBE">
            <w:pPr>
              <w:spacing w:after="100"/>
              <w:jc w:val="right"/>
              <w:rPr>
                <w:rFonts w:eastAsia="Times New Roman"/>
              </w:rPr>
            </w:pPr>
            <w:r>
              <w:rPr>
                <w:rFonts w:eastAsia="Times New Roman"/>
                <w:color w:val="000000"/>
                <w:sz w:val="16"/>
                <w:szCs w:val="16"/>
              </w:rPr>
              <w:t>3.94 </w:t>
            </w:r>
          </w:p>
        </w:tc>
        <w:tc>
          <w:tcPr>
            <w:tcW w:w="0" w:type="auto"/>
            <w:shd w:val="clear" w:color="auto" w:fill="CCEEFF"/>
            <w:tcMar>
              <w:top w:w="30" w:type="dxa"/>
              <w:left w:w="0" w:type="dxa"/>
              <w:bottom w:w="30" w:type="dxa"/>
              <w:right w:w="20" w:type="dxa"/>
            </w:tcMar>
            <w:vAlign w:val="bottom"/>
            <w:hideMark/>
          </w:tcPr>
          <w:p w14:paraId="188CFE01" w14:textId="77777777" w:rsidR="00000000" w:rsidRDefault="00BF3DBE">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14:paraId="73F91C51" w14:textId="77777777" w:rsidR="00000000" w:rsidRDefault="00BF3DBE">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6C032DB" w14:textId="77777777" w:rsidR="00000000" w:rsidRDefault="00BF3DBE">
            <w:pPr>
              <w:spacing w:after="100"/>
              <w:jc w:val="right"/>
              <w:rPr>
                <w:rFonts w:eastAsia="Times New Roman"/>
              </w:rPr>
            </w:pPr>
            <w:r>
              <w:rPr>
                <w:rFonts w:eastAsia="Times New Roman"/>
                <w:color w:val="000000"/>
                <w:sz w:val="16"/>
                <w:szCs w:val="16"/>
              </w:rPr>
              <w:t>15,600 </w:t>
            </w:r>
          </w:p>
        </w:tc>
        <w:tc>
          <w:tcPr>
            <w:tcW w:w="0" w:type="auto"/>
            <w:shd w:val="clear" w:color="auto" w:fill="CCEEFF"/>
            <w:tcMar>
              <w:top w:w="30" w:type="dxa"/>
              <w:left w:w="0" w:type="dxa"/>
              <w:bottom w:w="30" w:type="dxa"/>
              <w:right w:w="20" w:type="dxa"/>
            </w:tcMar>
            <w:vAlign w:val="bottom"/>
            <w:hideMark/>
          </w:tcPr>
          <w:p w14:paraId="066BD6E6"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21FF923" w14:textId="77777777" w:rsidR="00000000" w:rsidRDefault="00BF3DBE">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4FA5ADC6" w14:textId="77777777" w:rsidR="00000000" w:rsidRDefault="00BF3DBE">
            <w:pPr>
              <w:spacing w:after="100"/>
              <w:jc w:val="right"/>
              <w:rPr>
                <w:rFonts w:eastAsia="Times New Roman"/>
              </w:rPr>
            </w:pPr>
            <w:r>
              <w:rPr>
                <w:rFonts w:eastAsia="Times New Roman"/>
                <w:color w:val="000000"/>
                <w:sz w:val="16"/>
                <w:szCs w:val="16"/>
              </w:rPr>
              <w:t>11/1/29</w:t>
            </w:r>
          </w:p>
        </w:tc>
        <w:tc>
          <w:tcPr>
            <w:tcW w:w="0" w:type="auto"/>
            <w:gridSpan w:val="3"/>
            <w:shd w:val="clear" w:color="auto" w:fill="CCEEFF"/>
            <w:tcMar>
              <w:top w:w="0" w:type="dxa"/>
              <w:left w:w="20" w:type="dxa"/>
              <w:bottom w:w="0" w:type="dxa"/>
              <w:right w:w="20" w:type="dxa"/>
            </w:tcMar>
            <w:vAlign w:val="center"/>
            <w:hideMark/>
          </w:tcPr>
          <w:p w14:paraId="22085ABA" w14:textId="77777777" w:rsidR="00000000" w:rsidRDefault="00BF3DBE">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58D4439" w14:textId="77777777" w:rsidR="00000000" w:rsidRDefault="00BF3DBE">
            <w:pPr>
              <w:spacing w:after="100"/>
              <w:jc w:val="right"/>
              <w:rPr>
                <w:rFonts w:eastAsia="Times New Roman"/>
              </w:rPr>
            </w:pPr>
            <w:r>
              <w:rPr>
                <w:rFonts w:eastAsia="Times New Roman"/>
                <w:color w:val="000000"/>
                <w:sz w:val="16"/>
                <w:szCs w:val="16"/>
              </w:rPr>
              <w:t>386,013 </w:t>
            </w:r>
          </w:p>
        </w:tc>
        <w:tc>
          <w:tcPr>
            <w:tcW w:w="0" w:type="auto"/>
            <w:shd w:val="clear" w:color="auto" w:fill="CCEEFF"/>
            <w:tcMar>
              <w:top w:w="30" w:type="dxa"/>
              <w:left w:w="0" w:type="dxa"/>
              <w:bottom w:w="30" w:type="dxa"/>
              <w:right w:w="20" w:type="dxa"/>
            </w:tcMar>
            <w:vAlign w:val="bottom"/>
            <w:hideMark/>
          </w:tcPr>
          <w:p w14:paraId="077F1075"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0A71280" w14:textId="77777777" w:rsidR="00000000" w:rsidRDefault="00BF3DBE">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147D829B" w14:textId="77777777" w:rsidR="00000000" w:rsidRDefault="00BF3DBE">
            <w:pPr>
              <w:spacing w:after="100"/>
              <w:jc w:val="center"/>
              <w:rPr>
                <w:rFonts w:eastAsia="Times New Roman"/>
              </w:rPr>
            </w:pPr>
            <w:r>
              <w:rPr>
                <w:rFonts w:eastAsia="Times New Roman"/>
                <w:color w:val="000000"/>
                <w:sz w:val="16"/>
                <w:szCs w:val="16"/>
              </w:rPr>
              <w:t>11/1/22</w:t>
            </w:r>
          </w:p>
        </w:tc>
      </w:tr>
      <w:tr w:rsidR="00000000" w14:paraId="0B69065D" w14:textId="77777777">
        <w:trPr>
          <w:divId w:val="361781751"/>
        </w:trPr>
        <w:tc>
          <w:tcPr>
            <w:tcW w:w="0" w:type="auto"/>
            <w:gridSpan w:val="3"/>
            <w:shd w:val="clear" w:color="auto" w:fill="FFFFFF"/>
            <w:tcMar>
              <w:top w:w="30" w:type="dxa"/>
              <w:left w:w="20" w:type="dxa"/>
              <w:bottom w:w="30" w:type="dxa"/>
              <w:right w:w="20" w:type="dxa"/>
            </w:tcMar>
            <w:vAlign w:val="bottom"/>
            <w:hideMark/>
          </w:tcPr>
          <w:p w14:paraId="0D9CD126" w14:textId="77777777" w:rsidR="00000000" w:rsidRDefault="00BF3DBE">
            <w:pPr>
              <w:spacing w:after="100"/>
              <w:rPr>
                <w:rFonts w:eastAsia="Times New Roman"/>
              </w:rPr>
            </w:pPr>
            <w:r>
              <w:rPr>
                <w:rFonts w:eastAsia="Times New Roman"/>
                <w:color w:val="000000"/>
                <w:sz w:val="16"/>
                <w:szCs w:val="16"/>
              </w:rPr>
              <w:t>Fresno Fashion Fair</w:t>
            </w:r>
          </w:p>
        </w:tc>
        <w:tc>
          <w:tcPr>
            <w:tcW w:w="0" w:type="auto"/>
            <w:gridSpan w:val="3"/>
            <w:shd w:val="clear" w:color="auto" w:fill="FFFFFF"/>
            <w:tcMar>
              <w:top w:w="0" w:type="dxa"/>
              <w:left w:w="20" w:type="dxa"/>
              <w:bottom w:w="0" w:type="dxa"/>
              <w:right w:w="20" w:type="dxa"/>
            </w:tcMar>
            <w:vAlign w:val="center"/>
            <w:hideMark/>
          </w:tcPr>
          <w:p w14:paraId="541044B8" w14:textId="77777777" w:rsidR="00000000" w:rsidRDefault="00BF3DBE">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0F291D3D" w14:textId="77777777" w:rsidR="00000000" w:rsidRDefault="00BF3DBE">
            <w:pPr>
              <w:spacing w:after="100"/>
              <w:jc w:val="center"/>
              <w:rPr>
                <w:rFonts w:eastAsia="Times New Roman"/>
              </w:rPr>
            </w:pPr>
            <w:r>
              <w:rPr>
                <w:rFonts w:eastAsia="Times New Roman"/>
                <w:color w:val="000000"/>
                <w:sz w:val="16"/>
                <w:szCs w:val="16"/>
              </w:rPr>
              <w:t>Fixed</w:t>
            </w:r>
          </w:p>
        </w:tc>
        <w:tc>
          <w:tcPr>
            <w:tcW w:w="0" w:type="auto"/>
            <w:gridSpan w:val="3"/>
            <w:shd w:val="clear" w:color="auto" w:fill="FFFFFF"/>
            <w:tcMar>
              <w:top w:w="0" w:type="dxa"/>
              <w:left w:w="20" w:type="dxa"/>
              <w:bottom w:w="0" w:type="dxa"/>
              <w:right w:w="20" w:type="dxa"/>
            </w:tcMar>
            <w:vAlign w:val="center"/>
            <w:hideMark/>
          </w:tcPr>
          <w:p w14:paraId="37537132" w14:textId="77777777" w:rsidR="00000000" w:rsidRDefault="00BF3DBE">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72A624F" w14:textId="77777777" w:rsidR="00000000" w:rsidRDefault="00BF3DBE">
            <w:pPr>
              <w:spacing w:after="100"/>
              <w:jc w:val="right"/>
              <w:rPr>
                <w:rFonts w:eastAsia="Times New Roman"/>
              </w:rPr>
            </w:pPr>
            <w:r>
              <w:rPr>
                <w:rFonts w:eastAsia="Times New Roman"/>
                <w:color w:val="000000"/>
                <w:sz w:val="16"/>
                <w:szCs w:val="16"/>
              </w:rPr>
              <w:t>324,056 </w:t>
            </w:r>
          </w:p>
        </w:tc>
        <w:tc>
          <w:tcPr>
            <w:tcW w:w="0" w:type="auto"/>
            <w:shd w:val="clear" w:color="auto" w:fill="FFFFFF"/>
            <w:tcMar>
              <w:top w:w="30" w:type="dxa"/>
              <w:left w:w="0" w:type="dxa"/>
              <w:bottom w:w="30" w:type="dxa"/>
              <w:right w:w="20" w:type="dxa"/>
            </w:tcMar>
            <w:vAlign w:val="bottom"/>
            <w:hideMark/>
          </w:tcPr>
          <w:p w14:paraId="500A2DB1"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187B399"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E01B552" w14:textId="77777777" w:rsidR="00000000" w:rsidRDefault="00BF3DBE">
            <w:pPr>
              <w:spacing w:after="100"/>
              <w:jc w:val="right"/>
              <w:rPr>
                <w:rFonts w:eastAsia="Times New Roman"/>
              </w:rPr>
            </w:pPr>
            <w:r>
              <w:rPr>
                <w:rFonts w:eastAsia="Times New Roman"/>
                <w:color w:val="000000"/>
                <w:sz w:val="16"/>
                <w:szCs w:val="16"/>
              </w:rPr>
              <w:t>3.67 </w:t>
            </w:r>
          </w:p>
        </w:tc>
        <w:tc>
          <w:tcPr>
            <w:tcW w:w="0" w:type="auto"/>
            <w:shd w:val="clear" w:color="auto" w:fill="FFFFFF"/>
            <w:tcMar>
              <w:top w:w="30" w:type="dxa"/>
              <w:left w:w="0" w:type="dxa"/>
              <w:bottom w:w="30" w:type="dxa"/>
              <w:right w:w="20" w:type="dxa"/>
            </w:tcMar>
            <w:vAlign w:val="bottom"/>
            <w:hideMark/>
          </w:tcPr>
          <w:p w14:paraId="6295E23B" w14:textId="77777777" w:rsidR="00000000" w:rsidRDefault="00BF3DBE">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14:paraId="2B14CA4D" w14:textId="77777777" w:rsidR="00000000" w:rsidRDefault="00BF3DBE">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7A1AFC8" w14:textId="77777777" w:rsidR="00000000" w:rsidRDefault="00BF3DBE">
            <w:pPr>
              <w:spacing w:after="100"/>
              <w:jc w:val="right"/>
              <w:rPr>
                <w:rFonts w:eastAsia="Times New Roman"/>
              </w:rPr>
            </w:pPr>
            <w:r>
              <w:rPr>
                <w:rFonts w:eastAsia="Times New Roman"/>
                <w:color w:val="000000"/>
                <w:sz w:val="16"/>
                <w:szCs w:val="16"/>
              </w:rPr>
              <w:t>11,658 </w:t>
            </w:r>
          </w:p>
        </w:tc>
        <w:tc>
          <w:tcPr>
            <w:tcW w:w="0" w:type="auto"/>
            <w:shd w:val="clear" w:color="auto" w:fill="FFFFFF"/>
            <w:tcMar>
              <w:top w:w="30" w:type="dxa"/>
              <w:left w:w="0" w:type="dxa"/>
              <w:bottom w:w="30" w:type="dxa"/>
              <w:right w:w="20" w:type="dxa"/>
            </w:tcMar>
            <w:vAlign w:val="bottom"/>
            <w:hideMark/>
          </w:tcPr>
          <w:p w14:paraId="70E17441"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435D156" w14:textId="77777777" w:rsidR="00000000" w:rsidRDefault="00BF3DBE">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6FAC7D1F" w14:textId="77777777" w:rsidR="00000000" w:rsidRDefault="00BF3DBE">
            <w:pPr>
              <w:spacing w:after="100"/>
              <w:jc w:val="right"/>
              <w:rPr>
                <w:rFonts w:eastAsia="Times New Roman"/>
              </w:rPr>
            </w:pPr>
            <w:r>
              <w:rPr>
                <w:rFonts w:eastAsia="Times New Roman"/>
                <w:color w:val="000000"/>
                <w:sz w:val="16"/>
                <w:szCs w:val="16"/>
              </w:rPr>
              <w:t>11/1/26</w:t>
            </w:r>
          </w:p>
        </w:tc>
        <w:tc>
          <w:tcPr>
            <w:tcW w:w="0" w:type="auto"/>
            <w:gridSpan w:val="3"/>
            <w:shd w:val="clear" w:color="auto" w:fill="FFFFFF"/>
            <w:tcMar>
              <w:top w:w="0" w:type="dxa"/>
              <w:left w:w="20" w:type="dxa"/>
              <w:bottom w:w="0" w:type="dxa"/>
              <w:right w:w="20" w:type="dxa"/>
            </w:tcMar>
            <w:vAlign w:val="center"/>
            <w:hideMark/>
          </w:tcPr>
          <w:p w14:paraId="474906E5" w14:textId="77777777" w:rsidR="00000000" w:rsidRDefault="00BF3DBE">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79A6A1D" w14:textId="77777777" w:rsidR="00000000" w:rsidRDefault="00BF3DBE">
            <w:pPr>
              <w:spacing w:after="100"/>
              <w:jc w:val="right"/>
              <w:rPr>
                <w:rFonts w:eastAsia="Times New Roman"/>
              </w:rPr>
            </w:pPr>
            <w:r>
              <w:rPr>
                <w:rFonts w:eastAsia="Times New Roman"/>
                <w:color w:val="000000"/>
                <w:sz w:val="16"/>
                <w:szCs w:val="16"/>
              </w:rPr>
              <w:t>325,000 </w:t>
            </w:r>
          </w:p>
        </w:tc>
        <w:tc>
          <w:tcPr>
            <w:tcW w:w="0" w:type="auto"/>
            <w:shd w:val="clear" w:color="auto" w:fill="FFFFFF"/>
            <w:tcMar>
              <w:top w:w="30" w:type="dxa"/>
              <w:left w:w="0" w:type="dxa"/>
              <w:bottom w:w="30" w:type="dxa"/>
              <w:right w:w="20" w:type="dxa"/>
            </w:tcMar>
            <w:vAlign w:val="bottom"/>
            <w:hideMark/>
          </w:tcPr>
          <w:p w14:paraId="59E5BC17"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D6DAB3A" w14:textId="77777777" w:rsidR="00000000" w:rsidRDefault="00BF3DBE">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534EA6FC" w14:textId="77777777" w:rsidR="00000000" w:rsidRDefault="00BF3DBE">
            <w:pPr>
              <w:spacing w:after="100"/>
              <w:jc w:val="center"/>
              <w:rPr>
                <w:rFonts w:eastAsia="Times New Roman"/>
              </w:rPr>
            </w:pPr>
            <w:r>
              <w:rPr>
                <w:rFonts w:eastAsia="Times New Roman"/>
                <w:color w:val="000000"/>
                <w:sz w:val="16"/>
                <w:szCs w:val="16"/>
              </w:rPr>
              <w:t>Any Time</w:t>
            </w:r>
          </w:p>
        </w:tc>
      </w:tr>
      <w:tr w:rsidR="00000000" w14:paraId="4B2B2990" w14:textId="77777777">
        <w:trPr>
          <w:divId w:val="361781751"/>
        </w:trPr>
        <w:tc>
          <w:tcPr>
            <w:tcW w:w="0" w:type="auto"/>
            <w:gridSpan w:val="3"/>
            <w:shd w:val="clear" w:color="auto" w:fill="CCEEFF"/>
            <w:tcMar>
              <w:top w:w="30" w:type="dxa"/>
              <w:left w:w="20" w:type="dxa"/>
              <w:bottom w:w="30" w:type="dxa"/>
              <w:right w:w="20" w:type="dxa"/>
            </w:tcMar>
            <w:vAlign w:val="bottom"/>
            <w:hideMark/>
          </w:tcPr>
          <w:p w14:paraId="5725D814" w14:textId="77777777" w:rsidR="00000000" w:rsidRDefault="00BF3DBE">
            <w:pPr>
              <w:spacing w:after="100"/>
              <w:rPr>
                <w:rFonts w:eastAsia="Times New Roman"/>
              </w:rPr>
            </w:pPr>
            <w:r>
              <w:rPr>
                <w:rFonts w:eastAsia="Times New Roman"/>
                <w:color w:val="000000"/>
                <w:sz w:val="16"/>
                <w:szCs w:val="16"/>
              </w:rPr>
              <w:t>Green Acres Commons(6)</w:t>
            </w:r>
          </w:p>
        </w:tc>
        <w:tc>
          <w:tcPr>
            <w:tcW w:w="0" w:type="auto"/>
            <w:gridSpan w:val="3"/>
            <w:shd w:val="clear" w:color="auto" w:fill="CCEEFF"/>
            <w:tcMar>
              <w:top w:w="0" w:type="dxa"/>
              <w:left w:w="20" w:type="dxa"/>
              <w:bottom w:w="0" w:type="dxa"/>
              <w:right w:w="20" w:type="dxa"/>
            </w:tcMar>
            <w:vAlign w:val="center"/>
            <w:hideMark/>
          </w:tcPr>
          <w:p w14:paraId="61DF5D3E" w14:textId="77777777" w:rsidR="00000000" w:rsidRDefault="00BF3DBE">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5108F587" w14:textId="77777777" w:rsidR="00000000" w:rsidRDefault="00BF3DBE">
            <w:pPr>
              <w:spacing w:after="100"/>
              <w:jc w:val="center"/>
              <w:rPr>
                <w:rFonts w:eastAsia="Times New Roman"/>
              </w:rPr>
            </w:pPr>
            <w:r>
              <w:rPr>
                <w:rFonts w:eastAsia="Times New Roman"/>
                <w:color w:val="000000"/>
                <w:sz w:val="16"/>
                <w:szCs w:val="16"/>
              </w:rPr>
              <w:t>Floating</w:t>
            </w:r>
          </w:p>
        </w:tc>
        <w:tc>
          <w:tcPr>
            <w:tcW w:w="0" w:type="auto"/>
            <w:gridSpan w:val="3"/>
            <w:shd w:val="clear" w:color="auto" w:fill="CCEEFF"/>
            <w:tcMar>
              <w:top w:w="0" w:type="dxa"/>
              <w:left w:w="20" w:type="dxa"/>
              <w:bottom w:w="0" w:type="dxa"/>
              <w:right w:w="20" w:type="dxa"/>
            </w:tcMar>
            <w:vAlign w:val="center"/>
            <w:hideMark/>
          </w:tcPr>
          <w:p w14:paraId="5FC02C5C" w14:textId="77777777" w:rsidR="00000000" w:rsidRDefault="00BF3DBE">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A72A9F9" w14:textId="77777777" w:rsidR="00000000" w:rsidRDefault="00BF3DBE">
            <w:pPr>
              <w:spacing w:after="100"/>
              <w:jc w:val="right"/>
              <w:rPr>
                <w:rFonts w:eastAsia="Times New Roman"/>
              </w:rPr>
            </w:pPr>
            <w:r>
              <w:rPr>
                <w:rFonts w:eastAsia="Times New Roman"/>
                <w:color w:val="000000"/>
                <w:sz w:val="16"/>
                <w:szCs w:val="16"/>
              </w:rPr>
              <w:t>124,875 </w:t>
            </w:r>
          </w:p>
        </w:tc>
        <w:tc>
          <w:tcPr>
            <w:tcW w:w="0" w:type="auto"/>
            <w:shd w:val="clear" w:color="auto" w:fill="CCEEFF"/>
            <w:tcMar>
              <w:top w:w="30" w:type="dxa"/>
              <w:left w:w="0" w:type="dxa"/>
              <w:bottom w:w="30" w:type="dxa"/>
              <w:right w:w="20" w:type="dxa"/>
            </w:tcMar>
            <w:vAlign w:val="bottom"/>
            <w:hideMark/>
          </w:tcPr>
          <w:p w14:paraId="4BEFAC85"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4BA35D8"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6B07CE8" w14:textId="77777777" w:rsidR="00000000" w:rsidRDefault="00BF3DBE">
            <w:pPr>
              <w:spacing w:after="100"/>
              <w:jc w:val="right"/>
              <w:rPr>
                <w:rFonts w:eastAsia="Times New Roman"/>
              </w:rPr>
            </w:pPr>
            <w:r>
              <w:rPr>
                <w:rFonts w:eastAsia="Times New Roman"/>
                <w:color w:val="000000"/>
                <w:sz w:val="16"/>
                <w:szCs w:val="16"/>
              </w:rPr>
              <w:t>3.12 </w:t>
            </w:r>
          </w:p>
        </w:tc>
        <w:tc>
          <w:tcPr>
            <w:tcW w:w="0" w:type="auto"/>
            <w:shd w:val="clear" w:color="auto" w:fill="CCEEFF"/>
            <w:tcMar>
              <w:top w:w="30" w:type="dxa"/>
              <w:left w:w="0" w:type="dxa"/>
              <w:bottom w:w="30" w:type="dxa"/>
              <w:right w:w="20" w:type="dxa"/>
            </w:tcMar>
            <w:vAlign w:val="bottom"/>
            <w:hideMark/>
          </w:tcPr>
          <w:p w14:paraId="2BB4972A" w14:textId="77777777" w:rsidR="00000000" w:rsidRDefault="00BF3DBE">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14:paraId="4A17F9A7" w14:textId="77777777" w:rsidR="00000000" w:rsidRDefault="00BF3DBE">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4D15BE1" w14:textId="77777777" w:rsidR="00000000" w:rsidRDefault="00BF3DBE">
            <w:pPr>
              <w:spacing w:after="100"/>
              <w:jc w:val="right"/>
              <w:rPr>
                <w:rFonts w:eastAsia="Times New Roman"/>
              </w:rPr>
            </w:pPr>
            <w:r>
              <w:rPr>
                <w:rFonts w:eastAsia="Times New Roman"/>
                <w:color w:val="000000"/>
                <w:sz w:val="16"/>
                <w:szCs w:val="16"/>
              </w:rPr>
              <w:t>3,571 </w:t>
            </w:r>
          </w:p>
        </w:tc>
        <w:tc>
          <w:tcPr>
            <w:tcW w:w="0" w:type="auto"/>
            <w:shd w:val="clear" w:color="auto" w:fill="CCEEFF"/>
            <w:tcMar>
              <w:top w:w="30" w:type="dxa"/>
              <w:left w:w="0" w:type="dxa"/>
              <w:bottom w:w="30" w:type="dxa"/>
              <w:right w:w="20" w:type="dxa"/>
            </w:tcMar>
            <w:vAlign w:val="bottom"/>
            <w:hideMark/>
          </w:tcPr>
          <w:p w14:paraId="3EBE82E8"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DB0D2A7" w14:textId="77777777" w:rsidR="00000000" w:rsidRDefault="00BF3DBE">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738E185F" w14:textId="77777777" w:rsidR="00000000" w:rsidRDefault="00BF3DBE">
            <w:pPr>
              <w:spacing w:after="100"/>
              <w:jc w:val="right"/>
              <w:rPr>
                <w:rFonts w:eastAsia="Times New Roman"/>
              </w:rPr>
            </w:pPr>
            <w:r>
              <w:rPr>
                <w:rFonts w:eastAsia="Times New Roman"/>
                <w:color w:val="000000"/>
                <w:sz w:val="16"/>
                <w:szCs w:val="16"/>
              </w:rPr>
              <w:t>3/29/23</w:t>
            </w:r>
          </w:p>
        </w:tc>
        <w:tc>
          <w:tcPr>
            <w:tcW w:w="0" w:type="auto"/>
            <w:gridSpan w:val="3"/>
            <w:shd w:val="clear" w:color="auto" w:fill="CCEEFF"/>
            <w:tcMar>
              <w:top w:w="0" w:type="dxa"/>
              <w:left w:w="20" w:type="dxa"/>
              <w:bottom w:w="0" w:type="dxa"/>
              <w:right w:w="20" w:type="dxa"/>
            </w:tcMar>
            <w:vAlign w:val="center"/>
            <w:hideMark/>
          </w:tcPr>
          <w:p w14:paraId="2D49EE32" w14:textId="77777777" w:rsidR="00000000" w:rsidRDefault="00BF3DBE">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843CD68" w14:textId="77777777" w:rsidR="00000000" w:rsidRDefault="00BF3DBE">
            <w:pPr>
              <w:spacing w:after="100"/>
              <w:jc w:val="right"/>
              <w:rPr>
                <w:rFonts w:eastAsia="Times New Roman"/>
              </w:rPr>
            </w:pPr>
            <w:r>
              <w:rPr>
                <w:rFonts w:eastAsia="Times New Roman"/>
                <w:color w:val="000000"/>
                <w:sz w:val="16"/>
                <w:szCs w:val="16"/>
              </w:rPr>
              <w:t>125,320 </w:t>
            </w:r>
          </w:p>
        </w:tc>
        <w:tc>
          <w:tcPr>
            <w:tcW w:w="0" w:type="auto"/>
            <w:shd w:val="clear" w:color="auto" w:fill="CCEEFF"/>
            <w:tcMar>
              <w:top w:w="30" w:type="dxa"/>
              <w:left w:w="0" w:type="dxa"/>
              <w:bottom w:w="30" w:type="dxa"/>
              <w:right w:w="20" w:type="dxa"/>
            </w:tcMar>
            <w:vAlign w:val="bottom"/>
            <w:hideMark/>
          </w:tcPr>
          <w:p w14:paraId="2C2BCF12"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7B3B989" w14:textId="77777777" w:rsidR="00000000" w:rsidRDefault="00BF3DBE">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34E18800" w14:textId="77777777" w:rsidR="00000000" w:rsidRDefault="00BF3DBE">
            <w:pPr>
              <w:spacing w:after="100"/>
              <w:jc w:val="center"/>
              <w:rPr>
                <w:rFonts w:eastAsia="Times New Roman"/>
              </w:rPr>
            </w:pPr>
            <w:r>
              <w:rPr>
                <w:rFonts w:eastAsia="Times New Roman"/>
                <w:color w:val="000000"/>
                <w:sz w:val="16"/>
                <w:szCs w:val="16"/>
              </w:rPr>
              <w:t>Any Time</w:t>
            </w:r>
          </w:p>
        </w:tc>
      </w:tr>
      <w:tr w:rsidR="00000000" w14:paraId="44EF4494" w14:textId="77777777">
        <w:trPr>
          <w:divId w:val="361781751"/>
        </w:trPr>
        <w:tc>
          <w:tcPr>
            <w:tcW w:w="0" w:type="auto"/>
            <w:gridSpan w:val="3"/>
            <w:shd w:val="clear" w:color="auto" w:fill="FFFFFF"/>
            <w:tcMar>
              <w:top w:w="30" w:type="dxa"/>
              <w:left w:w="20" w:type="dxa"/>
              <w:bottom w:w="30" w:type="dxa"/>
              <w:right w:w="20" w:type="dxa"/>
            </w:tcMar>
            <w:vAlign w:val="bottom"/>
            <w:hideMark/>
          </w:tcPr>
          <w:p w14:paraId="51E650AE" w14:textId="77777777" w:rsidR="00000000" w:rsidRDefault="00BF3DBE">
            <w:pPr>
              <w:spacing w:after="100"/>
              <w:rPr>
                <w:rFonts w:eastAsia="Times New Roman"/>
              </w:rPr>
            </w:pPr>
            <w:r>
              <w:rPr>
                <w:rFonts w:eastAsia="Times New Roman"/>
                <w:color w:val="000000"/>
                <w:sz w:val="16"/>
                <w:szCs w:val="16"/>
              </w:rPr>
              <w:t>Green Acres Mall(7)</w:t>
            </w:r>
          </w:p>
        </w:tc>
        <w:tc>
          <w:tcPr>
            <w:tcW w:w="0" w:type="auto"/>
            <w:gridSpan w:val="3"/>
            <w:shd w:val="clear" w:color="auto" w:fill="FFFFFF"/>
            <w:tcMar>
              <w:top w:w="0" w:type="dxa"/>
              <w:left w:w="20" w:type="dxa"/>
              <w:bottom w:w="0" w:type="dxa"/>
              <w:right w:w="20" w:type="dxa"/>
            </w:tcMar>
            <w:vAlign w:val="center"/>
            <w:hideMark/>
          </w:tcPr>
          <w:p w14:paraId="0BB1F51C" w14:textId="77777777" w:rsidR="00000000" w:rsidRDefault="00BF3DBE">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4514FB1A" w14:textId="77777777" w:rsidR="00000000" w:rsidRDefault="00BF3DBE">
            <w:pPr>
              <w:spacing w:after="100"/>
              <w:jc w:val="center"/>
              <w:rPr>
                <w:rFonts w:eastAsia="Times New Roman"/>
              </w:rPr>
            </w:pPr>
            <w:r>
              <w:rPr>
                <w:rFonts w:eastAsia="Times New Roman"/>
                <w:color w:val="000000"/>
                <w:sz w:val="16"/>
                <w:szCs w:val="16"/>
              </w:rPr>
              <w:t>Fixed</w:t>
            </w:r>
          </w:p>
        </w:tc>
        <w:tc>
          <w:tcPr>
            <w:tcW w:w="0" w:type="auto"/>
            <w:gridSpan w:val="3"/>
            <w:shd w:val="clear" w:color="auto" w:fill="FFFFFF"/>
            <w:tcMar>
              <w:top w:w="0" w:type="dxa"/>
              <w:left w:w="20" w:type="dxa"/>
              <w:bottom w:w="0" w:type="dxa"/>
              <w:right w:w="20" w:type="dxa"/>
            </w:tcMar>
            <w:vAlign w:val="center"/>
            <w:hideMark/>
          </w:tcPr>
          <w:p w14:paraId="50F1FCAB" w14:textId="77777777" w:rsidR="00000000" w:rsidRDefault="00BF3DBE">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E771F5C" w14:textId="77777777" w:rsidR="00000000" w:rsidRDefault="00BF3DBE">
            <w:pPr>
              <w:spacing w:after="100"/>
              <w:jc w:val="right"/>
              <w:rPr>
                <w:rFonts w:eastAsia="Times New Roman"/>
              </w:rPr>
            </w:pPr>
            <w:r>
              <w:rPr>
                <w:rFonts w:eastAsia="Times New Roman"/>
                <w:color w:val="000000"/>
                <w:sz w:val="16"/>
                <w:szCs w:val="16"/>
              </w:rPr>
              <w:t>246,061 </w:t>
            </w:r>
          </w:p>
        </w:tc>
        <w:tc>
          <w:tcPr>
            <w:tcW w:w="0" w:type="auto"/>
            <w:shd w:val="clear" w:color="auto" w:fill="FFFFFF"/>
            <w:tcMar>
              <w:top w:w="30" w:type="dxa"/>
              <w:left w:w="0" w:type="dxa"/>
              <w:bottom w:w="30" w:type="dxa"/>
              <w:right w:w="20" w:type="dxa"/>
            </w:tcMar>
            <w:vAlign w:val="bottom"/>
            <w:hideMark/>
          </w:tcPr>
          <w:p w14:paraId="6AFAF432"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8771208"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AFB9E17" w14:textId="77777777" w:rsidR="00000000" w:rsidRDefault="00BF3DBE">
            <w:pPr>
              <w:spacing w:after="100"/>
              <w:jc w:val="right"/>
              <w:rPr>
                <w:rFonts w:eastAsia="Times New Roman"/>
              </w:rPr>
            </w:pPr>
            <w:r>
              <w:rPr>
                <w:rFonts w:eastAsia="Times New Roman"/>
                <w:color w:val="000000"/>
                <w:sz w:val="16"/>
                <w:szCs w:val="16"/>
              </w:rPr>
              <w:t>3.94 </w:t>
            </w:r>
          </w:p>
        </w:tc>
        <w:tc>
          <w:tcPr>
            <w:tcW w:w="0" w:type="auto"/>
            <w:shd w:val="clear" w:color="auto" w:fill="FFFFFF"/>
            <w:tcMar>
              <w:top w:w="30" w:type="dxa"/>
              <w:left w:w="0" w:type="dxa"/>
              <w:bottom w:w="30" w:type="dxa"/>
              <w:right w:w="20" w:type="dxa"/>
            </w:tcMar>
            <w:vAlign w:val="bottom"/>
            <w:hideMark/>
          </w:tcPr>
          <w:p w14:paraId="31ECA263" w14:textId="77777777" w:rsidR="00000000" w:rsidRDefault="00BF3DBE">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14:paraId="5E1E751F" w14:textId="77777777" w:rsidR="00000000" w:rsidRDefault="00BF3DBE">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1801933" w14:textId="77777777" w:rsidR="00000000" w:rsidRDefault="00BF3DBE">
            <w:pPr>
              <w:spacing w:after="100"/>
              <w:jc w:val="right"/>
              <w:rPr>
                <w:rFonts w:eastAsia="Times New Roman"/>
              </w:rPr>
            </w:pPr>
            <w:r>
              <w:rPr>
                <w:rFonts w:eastAsia="Times New Roman"/>
                <w:color w:val="000000"/>
                <w:sz w:val="16"/>
                <w:szCs w:val="16"/>
              </w:rPr>
              <w:t>17,366 </w:t>
            </w:r>
          </w:p>
        </w:tc>
        <w:tc>
          <w:tcPr>
            <w:tcW w:w="0" w:type="auto"/>
            <w:shd w:val="clear" w:color="auto" w:fill="FFFFFF"/>
            <w:tcMar>
              <w:top w:w="30" w:type="dxa"/>
              <w:left w:w="0" w:type="dxa"/>
              <w:bottom w:w="30" w:type="dxa"/>
              <w:right w:w="20" w:type="dxa"/>
            </w:tcMar>
            <w:vAlign w:val="bottom"/>
            <w:hideMark/>
          </w:tcPr>
          <w:p w14:paraId="3A53ABCB"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6F264A9" w14:textId="77777777" w:rsidR="00000000" w:rsidRDefault="00BF3DBE">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0C0C800A" w14:textId="77777777" w:rsidR="00000000" w:rsidRDefault="00BF3DBE">
            <w:pPr>
              <w:spacing w:after="100"/>
              <w:jc w:val="right"/>
              <w:rPr>
                <w:rFonts w:eastAsia="Times New Roman"/>
              </w:rPr>
            </w:pPr>
            <w:r>
              <w:rPr>
                <w:rFonts w:eastAsia="Times New Roman"/>
                <w:color w:val="000000"/>
                <w:sz w:val="16"/>
                <w:szCs w:val="16"/>
              </w:rPr>
              <w:t>2/3/23</w:t>
            </w:r>
          </w:p>
        </w:tc>
        <w:tc>
          <w:tcPr>
            <w:tcW w:w="0" w:type="auto"/>
            <w:gridSpan w:val="3"/>
            <w:shd w:val="clear" w:color="auto" w:fill="FFFFFF"/>
            <w:tcMar>
              <w:top w:w="0" w:type="dxa"/>
              <w:left w:w="20" w:type="dxa"/>
              <w:bottom w:w="0" w:type="dxa"/>
              <w:right w:w="20" w:type="dxa"/>
            </w:tcMar>
            <w:vAlign w:val="center"/>
            <w:hideMark/>
          </w:tcPr>
          <w:p w14:paraId="5698AE89" w14:textId="77777777" w:rsidR="00000000" w:rsidRDefault="00BF3DBE">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A6CB2BC" w14:textId="77777777" w:rsidR="00000000" w:rsidRDefault="00BF3DBE">
            <w:pPr>
              <w:spacing w:after="100"/>
              <w:jc w:val="right"/>
              <w:rPr>
                <w:rFonts w:eastAsia="Times New Roman"/>
              </w:rPr>
            </w:pPr>
            <w:r>
              <w:rPr>
                <w:rFonts w:eastAsia="Times New Roman"/>
                <w:color w:val="000000"/>
                <w:sz w:val="16"/>
                <w:szCs w:val="16"/>
              </w:rPr>
              <w:t>236,628 </w:t>
            </w:r>
          </w:p>
        </w:tc>
        <w:tc>
          <w:tcPr>
            <w:tcW w:w="0" w:type="auto"/>
            <w:shd w:val="clear" w:color="auto" w:fill="FFFFFF"/>
            <w:tcMar>
              <w:top w:w="30" w:type="dxa"/>
              <w:left w:w="0" w:type="dxa"/>
              <w:bottom w:w="30" w:type="dxa"/>
              <w:right w:w="20" w:type="dxa"/>
            </w:tcMar>
            <w:vAlign w:val="bottom"/>
            <w:hideMark/>
          </w:tcPr>
          <w:p w14:paraId="77119E86"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9FB7EC6" w14:textId="77777777" w:rsidR="00000000" w:rsidRDefault="00BF3DBE">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403B7B20" w14:textId="77777777" w:rsidR="00000000" w:rsidRDefault="00BF3DBE">
            <w:pPr>
              <w:spacing w:after="100"/>
              <w:jc w:val="center"/>
              <w:rPr>
                <w:rFonts w:eastAsia="Times New Roman"/>
              </w:rPr>
            </w:pPr>
            <w:r>
              <w:rPr>
                <w:rFonts w:eastAsia="Times New Roman"/>
                <w:color w:val="000000"/>
                <w:sz w:val="16"/>
                <w:szCs w:val="16"/>
              </w:rPr>
              <w:t>Any Time</w:t>
            </w:r>
          </w:p>
        </w:tc>
      </w:tr>
      <w:tr w:rsidR="00000000" w14:paraId="066ACB9A" w14:textId="77777777">
        <w:trPr>
          <w:divId w:val="361781751"/>
        </w:trPr>
        <w:tc>
          <w:tcPr>
            <w:tcW w:w="0" w:type="auto"/>
            <w:gridSpan w:val="3"/>
            <w:shd w:val="clear" w:color="auto" w:fill="CCEEFF"/>
            <w:tcMar>
              <w:top w:w="30" w:type="dxa"/>
              <w:left w:w="20" w:type="dxa"/>
              <w:bottom w:w="30" w:type="dxa"/>
              <w:right w:w="20" w:type="dxa"/>
            </w:tcMar>
            <w:vAlign w:val="bottom"/>
            <w:hideMark/>
          </w:tcPr>
          <w:p w14:paraId="2A26C652" w14:textId="77777777" w:rsidR="00000000" w:rsidRDefault="00BF3DBE">
            <w:pPr>
              <w:spacing w:after="100"/>
              <w:rPr>
                <w:rFonts w:eastAsia="Times New Roman"/>
              </w:rPr>
            </w:pPr>
            <w:r>
              <w:rPr>
                <w:rFonts w:eastAsia="Times New Roman"/>
                <w:color w:val="000000"/>
                <w:sz w:val="16"/>
                <w:szCs w:val="16"/>
              </w:rPr>
              <w:t>Kings Plaza Shopping Center</w:t>
            </w:r>
          </w:p>
        </w:tc>
        <w:tc>
          <w:tcPr>
            <w:tcW w:w="0" w:type="auto"/>
            <w:gridSpan w:val="3"/>
            <w:shd w:val="clear" w:color="auto" w:fill="CCEEFF"/>
            <w:tcMar>
              <w:top w:w="0" w:type="dxa"/>
              <w:left w:w="20" w:type="dxa"/>
              <w:bottom w:w="0" w:type="dxa"/>
              <w:right w:w="20" w:type="dxa"/>
            </w:tcMar>
            <w:vAlign w:val="center"/>
            <w:hideMark/>
          </w:tcPr>
          <w:p w14:paraId="2C93087D" w14:textId="77777777" w:rsidR="00000000" w:rsidRDefault="00BF3DBE">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1FB96EF1" w14:textId="77777777" w:rsidR="00000000" w:rsidRDefault="00BF3DBE">
            <w:pPr>
              <w:spacing w:after="100"/>
              <w:jc w:val="center"/>
              <w:rPr>
                <w:rFonts w:eastAsia="Times New Roman"/>
              </w:rPr>
            </w:pPr>
            <w:r>
              <w:rPr>
                <w:rFonts w:eastAsia="Times New Roman"/>
                <w:color w:val="000000"/>
                <w:sz w:val="16"/>
                <w:szCs w:val="16"/>
              </w:rPr>
              <w:t>Fixed</w:t>
            </w:r>
          </w:p>
        </w:tc>
        <w:tc>
          <w:tcPr>
            <w:tcW w:w="0" w:type="auto"/>
            <w:gridSpan w:val="3"/>
            <w:shd w:val="clear" w:color="auto" w:fill="CCEEFF"/>
            <w:tcMar>
              <w:top w:w="0" w:type="dxa"/>
              <w:left w:w="20" w:type="dxa"/>
              <w:bottom w:w="0" w:type="dxa"/>
              <w:right w:w="20" w:type="dxa"/>
            </w:tcMar>
            <w:vAlign w:val="center"/>
            <w:hideMark/>
          </w:tcPr>
          <w:p w14:paraId="27E1CAA0" w14:textId="77777777" w:rsidR="00000000" w:rsidRDefault="00BF3DBE">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C272302" w14:textId="77777777" w:rsidR="00000000" w:rsidRDefault="00BF3DBE">
            <w:pPr>
              <w:spacing w:after="100"/>
              <w:jc w:val="right"/>
              <w:rPr>
                <w:rFonts w:eastAsia="Times New Roman"/>
              </w:rPr>
            </w:pPr>
            <w:r>
              <w:rPr>
                <w:rFonts w:eastAsia="Times New Roman"/>
                <w:color w:val="000000"/>
                <w:sz w:val="16"/>
                <w:szCs w:val="16"/>
              </w:rPr>
              <w:t>535,928 </w:t>
            </w:r>
          </w:p>
        </w:tc>
        <w:tc>
          <w:tcPr>
            <w:tcW w:w="0" w:type="auto"/>
            <w:shd w:val="clear" w:color="auto" w:fill="CCEEFF"/>
            <w:tcMar>
              <w:top w:w="30" w:type="dxa"/>
              <w:left w:w="0" w:type="dxa"/>
              <w:bottom w:w="30" w:type="dxa"/>
              <w:right w:w="20" w:type="dxa"/>
            </w:tcMar>
            <w:vAlign w:val="bottom"/>
            <w:hideMark/>
          </w:tcPr>
          <w:p w14:paraId="2476D720"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E27A077"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143FE20" w14:textId="77777777" w:rsidR="00000000" w:rsidRDefault="00BF3DBE">
            <w:pPr>
              <w:spacing w:after="100"/>
              <w:jc w:val="right"/>
              <w:rPr>
                <w:rFonts w:eastAsia="Times New Roman"/>
              </w:rPr>
            </w:pPr>
            <w:r>
              <w:rPr>
                <w:rFonts w:eastAsia="Times New Roman"/>
                <w:color w:val="000000"/>
                <w:sz w:val="16"/>
                <w:szCs w:val="16"/>
              </w:rPr>
              <w:t>3.71 </w:t>
            </w:r>
          </w:p>
        </w:tc>
        <w:tc>
          <w:tcPr>
            <w:tcW w:w="0" w:type="auto"/>
            <w:shd w:val="clear" w:color="auto" w:fill="CCEEFF"/>
            <w:tcMar>
              <w:top w:w="30" w:type="dxa"/>
              <w:left w:w="0" w:type="dxa"/>
              <w:bottom w:w="30" w:type="dxa"/>
              <w:right w:w="20" w:type="dxa"/>
            </w:tcMar>
            <w:vAlign w:val="bottom"/>
            <w:hideMark/>
          </w:tcPr>
          <w:p w14:paraId="3878E612" w14:textId="77777777" w:rsidR="00000000" w:rsidRDefault="00BF3DBE">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14:paraId="111F0F38" w14:textId="77777777" w:rsidR="00000000" w:rsidRDefault="00BF3DBE">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F97802D" w14:textId="77777777" w:rsidR="00000000" w:rsidRDefault="00BF3DBE">
            <w:pPr>
              <w:spacing w:after="100"/>
              <w:jc w:val="right"/>
              <w:rPr>
                <w:rFonts w:eastAsia="Times New Roman"/>
              </w:rPr>
            </w:pPr>
            <w:r>
              <w:rPr>
                <w:rFonts w:eastAsia="Times New Roman"/>
                <w:color w:val="000000"/>
                <w:sz w:val="16"/>
                <w:szCs w:val="16"/>
              </w:rPr>
              <w:t>19,543 </w:t>
            </w:r>
          </w:p>
        </w:tc>
        <w:tc>
          <w:tcPr>
            <w:tcW w:w="0" w:type="auto"/>
            <w:shd w:val="clear" w:color="auto" w:fill="CCEEFF"/>
            <w:tcMar>
              <w:top w:w="30" w:type="dxa"/>
              <w:left w:w="0" w:type="dxa"/>
              <w:bottom w:w="30" w:type="dxa"/>
              <w:right w:w="20" w:type="dxa"/>
            </w:tcMar>
            <w:vAlign w:val="bottom"/>
            <w:hideMark/>
          </w:tcPr>
          <w:p w14:paraId="221D3E54"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6ECD948" w14:textId="77777777" w:rsidR="00000000" w:rsidRDefault="00BF3DBE">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575884E8" w14:textId="77777777" w:rsidR="00000000" w:rsidRDefault="00BF3DBE">
            <w:pPr>
              <w:spacing w:after="100"/>
              <w:jc w:val="right"/>
              <w:rPr>
                <w:rFonts w:eastAsia="Times New Roman"/>
              </w:rPr>
            </w:pPr>
            <w:r>
              <w:rPr>
                <w:rFonts w:eastAsia="Times New Roman"/>
                <w:color w:val="000000"/>
                <w:sz w:val="16"/>
                <w:szCs w:val="16"/>
              </w:rPr>
              <w:t>1/1/30</w:t>
            </w:r>
          </w:p>
        </w:tc>
        <w:tc>
          <w:tcPr>
            <w:tcW w:w="0" w:type="auto"/>
            <w:gridSpan w:val="3"/>
            <w:shd w:val="clear" w:color="auto" w:fill="CCEEFF"/>
            <w:tcMar>
              <w:top w:w="0" w:type="dxa"/>
              <w:left w:w="20" w:type="dxa"/>
              <w:bottom w:w="0" w:type="dxa"/>
              <w:right w:w="20" w:type="dxa"/>
            </w:tcMar>
            <w:vAlign w:val="center"/>
            <w:hideMark/>
          </w:tcPr>
          <w:p w14:paraId="79EFABBE" w14:textId="77777777" w:rsidR="00000000" w:rsidRDefault="00BF3DBE">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A9C94B3" w14:textId="77777777" w:rsidR="00000000" w:rsidRDefault="00BF3DBE">
            <w:pPr>
              <w:spacing w:after="100"/>
              <w:jc w:val="right"/>
              <w:rPr>
                <w:rFonts w:eastAsia="Times New Roman"/>
              </w:rPr>
            </w:pPr>
            <w:r>
              <w:rPr>
                <w:rFonts w:eastAsia="Times New Roman"/>
                <w:color w:val="000000"/>
                <w:sz w:val="16"/>
                <w:szCs w:val="16"/>
              </w:rPr>
              <w:t>540,000 </w:t>
            </w:r>
          </w:p>
        </w:tc>
        <w:tc>
          <w:tcPr>
            <w:tcW w:w="0" w:type="auto"/>
            <w:shd w:val="clear" w:color="auto" w:fill="CCEEFF"/>
            <w:tcMar>
              <w:top w:w="30" w:type="dxa"/>
              <w:left w:w="0" w:type="dxa"/>
              <w:bottom w:w="30" w:type="dxa"/>
              <w:right w:w="20" w:type="dxa"/>
            </w:tcMar>
            <w:vAlign w:val="bottom"/>
            <w:hideMark/>
          </w:tcPr>
          <w:p w14:paraId="6401A0D2"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D8373A1" w14:textId="77777777" w:rsidR="00000000" w:rsidRDefault="00BF3DBE">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26F7AB13" w14:textId="77777777" w:rsidR="00000000" w:rsidRDefault="00BF3DBE">
            <w:pPr>
              <w:spacing w:after="100"/>
              <w:jc w:val="center"/>
              <w:rPr>
                <w:rFonts w:eastAsia="Times New Roman"/>
              </w:rPr>
            </w:pPr>
            <w:r>
              <w:rPr>
                <w:rFonts w:eastAsia="Times New Roman"/>
                <w:color w:val="000000"/>
                <w:sz w:val="16"/>
                <w:szCs w:val="16"/>
              </w:rPr>
              <w:t>2/1/2023</w:t>
            </w:r>
          </w:p>
        </w:tc>
      </w:tr>
      <w:tr w:rsidR="00000000" w14:paraId="70927816" w14:textId="77777777">
        <w:trPr>
          <w:divId w:val="361781751"/>
        </w:trPr>
        <w:tc>
          <w:tcPr>
            <w:tcW w:w="0" w:type="auto"/>
            <w:gridSpan w:val="3"/>
            <w:shd w:val="clear" w:color="auto" w:fill="FFFFFF"/>
            <w:tcMar>
              <w:top w:w="30" w:type="dxa"/>
              <w:left w:w="20" w:type="dxa"/>
              <w:bottom w:w="30" w:type="dxa"/>
              <w:right w:w="20" w:type="dxa"/>
            </w:tcMar>
            <w:vAlign w:val="bottom"/>
            <w:hideMark/>
          </w:tcPr>
          <w:p w14:paraId="4A11824D" w14:textId="77777777" w:rsidR="00000000" w:rsidRDefault="00BF3DBE">
            <w:pPr>
              <w:spacing w:after="100"/>
              <w:rPr>
                <w:rFonts w:eastAsia="Times New Roman"/>
              </w:rPr>
            </w:pPr>
            <w:r>
              <w:rPr>
                <w:rFonts w:eastAsia="Times New Roman"/>
                <w:color w:val="000000"/>
                <w:sz w:val="16"/>
                <w:szCs w:val="16"/>
              </w:rPr>
              <w:t>Oaks, The</w:t>
            </w:r>
          </w:p>
        </w:tc>
        <w:tc>
          <w:tcPr>
            <w:tcW w:w="0" w:type="auto"/>
            <w:gridSpan w:val="3"/>
            <w:shd w:val="clear" w:color="auto" w:fill="FFFFFF"/>
            <w:tcMar>
              <w:top w:w="0" w:type="dxa"/>
              <w:left w:w="20" w:type="dxa"/>
              <w:bottom w:w="0" w:type="dxa"/>
              <w:right w:w="20" w:type="dxa"/>
            </w:tcMar>
            <w:vAlign w:val="center"/>
            <w:hideMark/>
          </w:tcPr>
          <w:p w14:paraId="1CC09606" w14:textId="77777777" w:rsidR="00000000" w:rsidRDefault="00BF3DBE">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234813B0" w14:textId="77777777" w:rsidR="00000000" w:rsidRDefault="00BF3DBE">
            <w:pPr>
              <w:spacing w:after="100"/>
              <w:jc w:val="center"/>
              <w:rPr>
                <w:rFonts w:eastAsia="Times New Roman"/>
              </w:rPr>
            </w:pPr>
            <w:r>
              <w:rPr>
                <w:rFonts w:eastAsia="Times New Roman"/>
                <w:color w:val="000000"/>
                <w:sz w:val="16"/>
                <w:szCs w:val="16"/>
              </w:rPr>
              <w:t>Fixed</w:t>
            </w:r>
          </w:p>
        </w:tc>
        <w:tc>
          <w:tcPr>
            <w:tcW w:w="0" w:type="auto"/>
            <w:gridSpan w:val="3"/>
            <w:shd w:val="clear" w:color="auto" w:fill="FFFFFF"/>
            <w:tcMar>
              <w:top w:w="0" w:type="dxa"/>
              <w:left w:w="20" w:type="dxa"/>
              <w:bottom w:w="0" w:type="dxa"/>
              <w:right w:w="20" w:type="dxa"/>
            </w:tcMar>
            <w:vAlign w:val="center"/>
            <w:hideMark/>
          </w:tcPr>
          <w:p w14:paraId="1F28008F" w14:textId="77777777" w:rsidR="00000000" w:rsidRDefault="00BF3DBE">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CAA3B93" w14:textId="77777777" w:rsidR="00000000" w:rsidRDefault="00BF3DBE">
            <w:pPr>
              <w:spacing w:after="100"/>
              <w:jc w:val="right"/>
              <w:rPr>
                <w:rFonts w:eastAsia="Times New Roman"/>
              </w:rPr>
            </w:pPr>
            <w:r>
              <w:rPr>
                <w:rFonts w:eastAsia="Times New Roman"/>
                <w:color w:val="000000"/>
                <w:sz w:val="16"/>
                <w:szCs w:val="16"/>
              </w:rPr>
              <w:t>176,721 </w:t>
            </w:r>
          </w:p>
        </w:tc>
        <w:tc>
          <w:tcPr>
            <w:tcW w:w="0" w:type="auto"/>
            <w:shd w:val="clear" w:color="auto" w:fill="FFFFFF"/>
            <w:tcMar>
              <w:top w:w="30" w:type="dxa"/>
              <w:left w:w="0" w:type="dxa"/>
              <w:bottom w:w="30" w:type="dxa"/>
              <w:right w:w="20" w:type="dxa"/>
            </w:tcMar>
            <w:vAlign w:val="bottom"/>
            <w:hideMark/>
          </w:tcPr>
          <w:p w14:paraId="09BC5723"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967A04D"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77D617F" w14:textId="77777777" w:rsidR="00000000" w:rsidRDefault="00BF3DBE">
            <w:pPr>
              <w:spacing w:after="100"/>
              <w:jc w:val="right"/>
              <w:rPr>
                <w:rFonts w:eastAsia="Times New Roman"/>
              </w:rPr>
            </w:pPr>
            <w:r>
              <w:rPr>
                <w:rFonts w:eastAsia="Times New Roman"/>
                <w:color w:val="000000"/>
                <w:sz w:val="16"/>
                <w:szCs w:val="16"/>
              </w:rPr>
              <w:t>4.14 </w:t>
            </w:r>
          </w:p>
        </w:tc>
        <w:tc>
          <w:tcPr>
            <w:tcW w:w="0" w:type="auto"/>
            <w:shd w:val="clear" w:color="auto" w:fill="FFFFFF"/>
            <w:tcMar>
              <w:top w:w="30" w:type="dxa"/>
              <w:left w:w="0" w:type="dxa"/>
              <w:bottom w:w="30" w:type="dxa"/>
              <w:right w:w="20" w:type="dxa"/>
            </w:tcMar>
            <w:vAlign w:val="bottom"/>
            <w:hideMark/>
          </w:tcPr>
          <w:p w14:paraId="60120F77" w14:textId="77777777" w:rsidR="00000000" w:rsidRDefault="00BF3DBE">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14:paraId="2FE82944" w14:textId="77777777" w:rsidR="00000000" w:rsidRDefault="00BF3DBE">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883D1CB" w14:textId="77777777" w:rsidR="00000000" w:rsidRDefault="00BF3DBE">
            <w:pPr>
              <w:spacing w:after="100"/>
              <w:jc w:val="right"/>
              <w:rPr>
                <w:rFonts w:eastAsia="Times New Roman"/>
              </w:rPr>
            </w:pPr>
            <w:r>
              <w:rPr>
                <w:rFonts w:eastAsia="Times New Roman"/>
                <w:color w:val="000000"/>
                <w:sz w:val="16"/>
                <w:szCs w:val="16"/>
              </w:rPr>
              <w:t>12,772 </w:t>
            </w:r>
          </w:p>
        </w:tc>
        <w:tc>
          <w:tcPr>
            <w:tcW w:w="0" w:type="auto"/>
            <w:shd w:val="clear" w:color="auto" w:fill="FFFFFF"/>
            <w:tcMar>
              <w:top w:w="30" w:type="dxa"/>
              <w:left w:w="0" w:type="dxa"/>
              <w:bottom w:w="30" w:type="dxa"/>
              <w:right w:w="20" w:type="dxa"/>
            </w:tcMar>
            <w:vAlign w:val="bottom"/>
            <w:hideMark/>
          </w:tcPr>
          <w:p w14:paraId="74144C82"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9C8097E" w14:textId="77777777" w:rsidR="00000000" w:rsidRDefault="00BF3DBE">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1A2100C4" w14:textId="77777777" w:rsidR="00000000" w:rsidRDefault="00BF3DBE">
            <w:pPr>
              <w:spacing w:after="100"/>
              <w:jc w:val="right"/>
              <w:rPr>
                <w:rFonts w:eastAsia="Times New Roman"/>
              </w:rPr>
            </w:pPr>
            <w:r>
              <w:rPr>
                <w:rFonts w:eastAsia="Times New Roman"/>
                <w:color w:val="000000"/>
                <w:sz w:val="16"/>
                <w:szCs w:val="16"/>
              </w:rPr>
              <w:t>6/5/22</w:t>
            </w:r>
          </w:p>
        </w:tc>
        <w:tc>
          <w:tcPr>
            <w:tcW w:w="0" w:type="auto"/>
            <w:gridSpan w:val="3"/>
            <w:shd w:val="clear" w:color="auto" w:fill="FFFFFF"/>
            <w:tcMar>
              <w:top w:w="0" w:type="dxa"/>
              <w:left w:w="20" w:type="dxa"/>
              <w:bottom w:w="0" w:type="dxa"/>
              <w:right w:w="20" w:type="dxa"/>
            </w:tcMar>
            <w:vAlign w:val="center"/>
            <w:hideMark/>
          </w:tcPr>
          <w:p w14:paraId="7F271872" w14:textId="77777777" w:rsidR="00000000" w:rsidRDefault="00BF3DBE">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9E1C4ED" w14:textId="77777777" w:rsidR="00000000" w:rsidRDefault="00BF3DBE">
            <w:pPr>
              <w:spacing w:after="100"/>
              <w:jc w:val="right"/>
              <w:rPr>
                <w:rFonts w:eastAsia="Times New Roman"/>
              </w:rPr>
            </w:pPr>
            <w:r>
              <w:rPr>
                <w:rFonts w:eastAsia="Times New Roman"/>
                <w:color w:val="000000"/>
                <w:sz w:val="16"/>
                <w:szCs w:val="16"/>
              </w:rPr>
              <w:t>174,433 </w:t>
            </w:r>
          </w:p>
        </w:tc>
        <w:tc>
          <w:tcPr>
            <w:tcW w:w="0" w:type="auto"/>
            <w:shd w:val="clear" w:color="auto" w:fill="FFFFFF"/>
            <w:tcMar>
              <w:top w:w="30" w:type="dxa"/>
              <w:left w:w="0" w:type="dxa"/>
              <w:bottom w:w="30" w:type="dxa"/>
              <w:right w:w="20" w:type="dxa"/>
            </w:tcMar>
            <w:vAlign w:val="bottom"/>
            <w:hideMark/>
          </w:tcPr>
          <w:p w14:paraId="054C8727"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3E9887B" w14:textId="77777777" w:rsidR="00000000" w:rsidRDefault="00BF3DBE">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1125C20F" w14:textId="77777777" w:rsidR="00000000" w:rsidRDefault="00BF3DBE">
            <w:pPr>
              <w:spacing w:after="100"/>
              <w:jc w:val="center"/>
              <w:rPr>
                <w:rFonts w:eastAsia="Times New Roman"/>
              </w:rPr>
            </w:pPr>
            <w:r>
              <w:rPr>
                <w:rFonts w:eastAsia="Times New Roman"/>
                <w:color w:val="000000"/>
                <w:sz w:val="16"/>
                <w:szCs w:val="16"/>
              </w:rPr>
              <w:t>Any Time</w:t>
            </w:r>
          </w:p>
        </w:tc>
      </w:tr>
      <w:tr w:rsidR="00000000" w14:paraId="3716429C" w14:textId="77777777">
        <w:trPr>
          <w:divId w:val="361781751"/>
        </w:trPr>
        <w:tc>
          <w:tcPr>
            <w:tcW w:w="0" w:type="auto"/>
            <w:gridSpan w:val="3"/>
            <w:shd w:val="clear" w:color="auto" w:fill="CCEEFF"/>
            <w:tcMar>
              <w:top w:w="30" w:type="dxa"/>
              <w:left w:w="20" w:type="dxa"/>
              <w:bottom w:w="30" w:type="dxa"/>
              <w:right w:w="20" w:type="dxa"/>
            </w:tcMar>
            <w:vAlign w:val="bottom"/>
            <w:hideMark/>
          </w:tcPr>
          <w:p w14:paraId="3E15DE80" w14:textId="77777777" w:rsidR="00000000" w:rsidRDefault="00BF3DBE">
            <w:pPr>
              <w:spacing w:after="100"/>
              <w:rPr>
                <w:rFonts w:eastAsia="Times New Roman"/>
              </w:rPr>
            </w:pPr>
            <w:r>
              <w:rPr>
                <w:rFonts w:eastAsia="Times New Roman"/>
                <w:color w:val="000000"/>
                <w:sz w:val="16"/>
                <w:szCs w:val="16"/>
              </w:rPr>
              <w:t>Pacific View</w:t>
            </w:r>
          </w:p>
        </w:tc>
        <w:tc>
          <w:tcPr>
            <w:tcW w:w="0" w:type="auto"/>
            <w:gridSpan w:val="3"/>
            <w:shd w:val="clear" w:color="auto" w:fill="CCEEFF"/>
            <w:tcMar>
              <w:top w:w="0" w:type="dxa"/>
              <w:left w:w="20" w:type="dxa"/>
              <w:bottom w:w="0" w:type="dxa"/>
              <w:right w:w="20" w:type="dxa"/>
            </w:tcMar>
            <w:vAlign w:val="center"/>
            <w:hideMark/>
          </w:tcPr>
          <w:p w14:paraId="6805ADBD" w14:textId="77777777" w:rsidR="00000000" w:rsidRDefault="00BF3DBE">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3CE71250" w14:textId="77777777" w:rsidR="00000000" w:rsidRDefault="00BF3DBE">
            <w:pPr>
              <w:spacing w:after="100"/>
              <w:jc w:val="center"/>
              <w:rPr>
                <w:rFonts w:eastAsia="Times New Roman"/>
              </w:rPr>
            </w:pPr>
            <w:r>
              <w:rPr>
                <w:rFonts w:eastAsia="Times New Roman"/>
                <w:color w:val="000000"/>
                <w:sz w:val="16"/>
                <w:szCs w:val="16"/>
              </w:rPr>
              <w:t>Fixed</w:t>
            </w:r>
          </w:p>
        </w:tc>
        <w:tc>
          <w:tcPr>
            <w:tcW w:w="0" w:type="auto"/>
            <w:gridSpan w:val="3"/>
            <w:shd w:val="clear" w:color="auto" w:fill="CCEEFF"/>
            <w:tcMar>
              <w:top w:w="0" w:type="dxa"/>
              <w:left w:w="20" w:type="dxa"/>
              <w:bottom w:w="0" w:type="dxa"/>
              <w:right w:w="20" w:type="dxa"/>
            </w:tcMar>
            <w:vAlign w:val="center"/>
            <w:hideMark/>
          </w:tcPr>
          <w:p w14:paraId="07B65B10" w14:textId="77777777" w:rsidR="00000000" w:rsidRDefault="00BF3DBE">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9D019AD" w14:textId="77777777" w:rsidR="00000000" w:rsidRDefault="00BF3DBE">
            <w:pPr>
              <w:spacing w:after="100"/>
              <w:jc w:val="right"/>
              <w:rPr>
                <w:rFonts w:eastAsia="Times New Roman"/>
              </w:rPr>
            </w:pPr>
            <w:r>
              <w:rPr>
                <w:rFonts w:eastAsia="Times New Roman"/>
                <w:color w:val="000000"/>
                <w:sz w:val="16"/>
                <w:szCs w:val="16"/>
              </w:rPr>
              <w:t>111,481 </w:t>
            </w:r>
          </w:p>
        </w:tc>
        <w:tc>
          <w:tcPr>
            <w:tcW w:w="0" w:type="auto"/>
            <w:shd w:val="clear" w:color="auto" w:fill="CCEEFF"/>
            <w:tcMar>
              <w:top w:w="30" w:type="dxa"/>
              <w:left w:w="0" w:type="dxa"/>
              <w:bottom w:w="30" w:type="dxa"/>
              <w:right w:w="20" w:type="dxa"/>
            </w:tcMar>
            <w:vAlign w:val="bottom"/>
            <w:hideMark/>
          </w:tcPr>
          <w:p w14:paraId="3F75E9C6"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996285F"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0979D62" w14:textId="77777777" w:rsidR="00000000" w:rsidRDefault="00BF3DBE">
            <w:pPr>
              <w:spacing w:after="100"/>
              <w:jc w:val="right"/>
              <w:rPr>
                <w:rFonts w:eastAsia="Times New Roman"/>
              </w:rPr>
            </w:pPr>
            <w:r>
              <w:rPr>
                <w:rFonts w:eastAsia="Times New Roman"/>
                <w:color w:val="000000"/>
                <w:sz w:val="16"/>
                <w:szCs w:val="16"/>
              </w:rPr>
              <w:t>4.08 </w:t>
            </w:r>
          </w:p>
        </w:tc>
        <w:tc>
          <w:tcPr>
            <w:tcW w:w="0" w:type="auto"/>
            <w:shd w:val="clear" w:color="auto" w:fill="CCEEFF"/>
            <w:tcMar>
              <w:top w:w="30" w:type="dxa"/>
              <w:left w:w="0" w:type="dxa"/>
              <w:bottom w:w="30" w:type="dxa"/>
              <w:right w:w="20" w:type="dxa"/>
            </w:tcMar>
            <w:vAlign w:val="bottom"/>
            <w:hideMark/>
          </w:tcPr>
          <w:p w14:paraId="537D560C" w14:textId="77777777" w:rsidR="00000000" w:rsidRDefault="00BF3DBE">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14:paraId="0A5AF2F7" w14:textId="77777777" w:rsidR="00000000" w:rsidRDefault="00BF3DBE">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E279C2F" w14:textId="77777777" w:rsidR="00000000" w:rsidRDefault="00BF3DBE">
            <w:pPr>
              <w:spacing w:after="100"/>
              <w:jc w:val="right"/>
              <w:rPr>
                <w:rFonts w:eastAsia="Times New Roman"/>
              </w:rPr>
            </w:pPr>
            <w:r>
              <w:rPr>
                <w:rFonts w:eastAsia="Times New Roman"/>
                <w:color w:val="000000"/>
                <w:sz w:val="16"/>
                <w:szCs w:val="16"/>
              </w:rPr>
              <w:t>8,021 </w:t>
            </w:r>
          </w:p>
        </w:tc>
        <w:tc>
          <w:tcPr>
            <w:tcW w:w="0" w:type="auto"/>
            <w:shd w:val="clear" w:color="auto" w:fill="CCEEFF"/>
            <w:tcMar>
              <w:top w:w="30" w:type="dxa"/>
              <w:left w:w="0" w:type="dxa"/>
              <w:bottom w:w="30" w:type="dxa"/>
              <w:right w:w="20" w:type="dxa"/>
            </w:tcMar>
            <w:vAlign w:val="bottom"/>
            <w:hideMark/>
          </w:tcPr>
          <w:p w14:paraId="309FA898"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81389CF" w14:textId="77777777" w:rsidR="00000000" w:rsidRDefault="00BF3DBE">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209ACC0D" w14:textId="77777777" w:rsidR="00000000" w:rsidRDefault="00BF3DBE">
            <w:pPr>
              <w:spacing w:after="100"/>
              <w:jc w:val="right"/>
              <w:rPr>
                <w:rFonts w:eastAsia="Times New Roman"/>
              </w:rPr>
            </w:pPr>
            <w:r>
              <w:rPr>
                <w:rFonts w:eastAsia="Times New Roman"/>
                <w:color w:val="000000"/>
                <w:sz w:val="16"/>
                <w:szCs w:val="16"/>
              </w:rPr>
              <w:t>4/1/22</w:t>
            </w:r>
          </w:p>
        </w:tc>
        <w:tc>
          <w:tcPr>
            <w:tcW w:w="0" w:type="auto"/>
            <w:gridSpan w:val="3"/>
            <w:shd w:val="clear" w:color="auto" w:fill="CCEEFF"/>
            <w:tcMar>
              <w:top w:w="0" w:type="dxa"/>
              <w:left w:w="20" w:type="dxa"/>
              <w:bottom w:w="0" w:type="dxa"/>
              <w:right w:w="20" w:type="dxa"/>
            </w:tcMar>
            <w:vAlign w:val="center"/>
            <w:hideMark/>
          </w:tcPr>
          <w:p w14:paraId="6D92E051" w14:textId="77777777" w:rsidR="00000000" w:rsidRDefault="00BF3DBE">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6B47C36" w14:textId="77777777" w:rsidR="00000000" w:rsidRDefault="00BF3DBE">
            <w:pPr>
              <w:spacing w:after="100"/>
              <w:jc w:val="right"/>
              <w:rPr>
                <w:rFonts w:eastAsia="Times New Roman"/>
              </w:rPr>
            </w:pPr>
            <w:r>
              <w:rPr>
                <w:rFonts w:eastAsia="Times New Roman"/>
                <w:color w:val="000000"/>
                <w:sz w:val="16"/>
                <w:szCs w:val="16"/>
              </w:rPr>
              <w:t>110,597 </w:t>
            </w:r>
          </w:p>
        </w:tc>
        <w:tc>
          <w:tcPr>
            <w:tcW w:w="0" w:type="auto"/>
            <w:shd w:val="clear" w:color="auto" w:fill="CCEEFF"/>
            <w:tcMar>
              <w:top w:w="30" w:type="dxa"/>
              <w:left w:w="0" w:type="dxa"/>
              <w:bottom w:w="30" w:type="dxa"/>
              <w:right w:w="20" w:type="dxa"/>
            </w:tcMar>
            <w:vAlign w:val="bottom"/>
            <w:hideMark/>
          </w:tcPr>
          <w:p w14:paraId="450DF5F7"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3A1D01C" w14:textId="77777777" w:rsidR="00000000" w:rsidRDefault="00BF3DBE">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31B991AC" w14:textId="77777777" w:rsidR="00000000" w:rsidRDefault="00BF3DBE">
            <w:pPr>
              <w:spacing w:after="100"/>
              <w:jc w:val="center"/>
              <w:rPr>
                <w:rFonts w:eastAsia="Times New Roman"/>
              </w:rPr>
            </w:pPr>
            <w:r>
              <w:rPr>
                <w:rFonts w:eastAsia="Times New Roman"/>
                <w:color w:val="000000"/>
                <w:sz w:val="16"/>
                <w:szCs w:val="16"/>
              </w:rPr>
              <w:t>Any Time</w:t>
            </w:r>
          </w:p>
        </w:tc>
      </w:tr>
      <w:tr w:rsidR="00000000" w14:paraId="394AE40E" w14:textId="77777777">
        <w:trPr>
          <w:divId w:val="361781751"/>
        </w:trPr>
        <w:tc>
          <w:tcPr>
            <w:tcW w:w="0" w:type="auto"/>
            <w:gridSpan w:val="3"/>
            <w:shd w:val="clear" w:color="auto" w:fill="FFFFFF"/>
            <w:tcMar>
              <w:top w:w="30" w:type="dxa"/>
              <w:left w:w="20" w:type="dxa"/>
              <w:bottom w:w="30" w:type="dxa"/>
              <w:right w:w="20" w:type="dxa"/>
            </w:tcMar>
            <w:vAlign w:val="bottom"/>
            <w:hideMark/>
          </w:tcPr>
          <w:p w14:paraId="6C062D51" w14:textId="77777777" w:rsidR="00000000" w:rsidRDefault="00BF3DBE">
            <w:pPr>
              <w:spacing w:after="100"/>
              <w:rPr>
                <w:rFonts w:eastAsia="Times New Roman"/>
              </w:rPr>
            </w:pPr>
            <w:r>
              <w:rPr>
                <w:rFonts w:eastAsia="Times New Roman"/>
                <w:color w:val="000000"/>
                <w:sz w:val="16"/>
                <w:szCs w:val="16"/>
              </w:rPr>
              <w:t>Queens Center</w:t>
            </w:r>
          </w:p>
        </w:tc>
        <w:tc>
          <w:tcPr>
            <w:tcW w:w="0" w:type="auto"/>
            <w:gridSpan w:val="3"/>
            <w:shd w:val="clear" w:color="auto" w:fill="FFFFFF"/>
            <w:tcMar>
              <w:top w:w="0" w:type="dxa"/>
              <w:left w:w="20" w:type="dxa"/>
              <w:bottom w:w="0" w:type="dxa"/>
              <w:right w:w="20" w:type="dxa"/>
            </w:tcMar>
            <w:vAlign w:val="center"/>
            <w:hideMark/>
          </w:tcPr>
          <w:p w14:paraId="440563AD" w14:textId="77777777" w:rsidR="00000000" w:rsidRDefault="00BF3DBE">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1DCDC961" w14:textId="77777777" w:rsidR="00000000" w:rsidRDefault="00BF3DBE">
            <w:pPr>
              <w:spacing w:after="100"/>
              <w:jc w:val="center"/>
              <w:rPr>
                <w:rFonts w:eastAsia="Times New Roman"/>
              </w:rPr>
            </w:pPr>
            <w:r>
              <w:rPr>
                <w:rFonts w:eastAsia="Times New Roman"/>
                <w:color w:val="000000"/>
                <w:sz w:val="16"/>
                <w:szCs w:val="16"/>
              </w:rPr>
              <w:t>Fixed</w:t>
            </w:r>
          </w:p>
        </w:tc>
        <w:tc>
          <w:tcPr>
            <w:tcW w:w="0" w:type="auto"/>
            <w:gridSpan w:val="3"/>
            <w:shd w:val="clear" w:color="auto" w:fill="FFFFFF"/>
            <w:tcMar>
              <w:top w:w="0" w:type="dxa"/>
              <w:left w:w="20" w:type="dxa"/>
              <w:bottom w:w="0" w:type="dxa"/>
              <w:right w:w="20" w:type="dxa"/>
            </w:tcMar>
            <w:vAlign w:val="center"/>
            <w:hideMark/>
          </w:tcPr>
          <w:p w14:paraId="7AB3466E" w14:textId="77777777" w:rsidR="00000000" w:rsidRDefault="00BF3DBE">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AA1F301" w14:textId="77777777" w:rsidR="00000000" w:rsidRDefault="00BF3DBE">
            <w:pPr>
              <w:spacing w:after="100"/>
              <w:jc w:val="right"/>
              <w:rPr>
                <w:rFonts w:eastAsia="Times New Roman"/>
              </w:rPr>
            </w:pPr>
            <w:r>
              <w:rPr>
                <w:rFonts w:eastAsia="Times New Roman"/>
                <w:color w:val="000000"/>
                <w:sz w:val="16"/>
                <w:szCs w:val="16"/>
              </w:rPr>
              <w:t>600,000 </w:t>
            </w:r>
          </w:p>
        </w:tc>
        <w:tc>
          <w:tcPr>
            <w:tcW w:w="0" w:type="auto"/>
            <w:shd w:val="clear" w:color="auto" w:fill="FFFFFF"/>
            <w:tcMar>
              <w:top w:w="30" w:type="dxa"/>
              <w:left w:w="0" w:type="dxa"/>
              <w:bottom w:w="30" w:type="dxa"/>
              <w:right w:w="20" w:type="dxa"/>
            </w:tcMar>
            <w:vAlign w:val="bottom"/>
            <w:hideMark/>
          </w:tcPr>
          <w:p w14:paraId="41F44FBF"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4A418D2"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659003D" w14:textId="77777777" w:rsidR="00000000" w:rsidRDefault="00BF3DBE">
            <w:pPr>
              <w:spacing w:after="100"/>
              <w:jc w:val="right"/>
              <w:rPr>
                <w:rFonts w:eastAsia="Times New Roman"/>
              </w:rPr>
            </w:pPr>
            <w:r>
              <w:rPr>
                <w:rFonts w:eastAsia="Times New Roman"/>
                <w:color w:val="000000"/>
                <w:sz w:val="16"/>
                <w:szCs w:val="16"/>
              </w:rPr>
              <w:t>3.49 </w:t>
            </w:r>
          </w:p>
        </w:tc>
        <w:tc>
          <w:tcPr>
            <w:tcW w:w="0" w:type="auto"/>
            <w:shd w:val="clear" w:color="auto" w:fill="FFFFFF"/>
            <w:tcMar>
              <w:top w:w="30" w:type="dxa"/>
              <w:left w:w="0" w:type="dxa"/>
              <w:bottom w:w="30" w:type="dxa"/>
              <w:right w:w="20" w:type="dxa"/>
            </w:tcMar>
            <w:vAlign w:val="bottom"/>
            <w:hideMark/>
          </w:tcPr>
          <w:p w14:paraId="0F6AF6BC" w14:textId="77777777" w:rsidR="00000000" w:rsidRDefault="00BF3DBE">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14:paraId="15884438" w14:textId="77777777" w:rsidR="00000000" w:rsidRDefault="00BF3DBE">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7ADDB7B" w14:textId="77777777" w:rsidR="00000000" w:rsidRDefault="00BF3DBE">
            <w:pPr>
              <w:spacing w:after="100"/>
              <w:jc w:val="right"/>
              <w:rPr>
                <w:rFonts w:eastAsia="Times New Roman"/>
              </w:rPr>
            </w:pPr>
            <w:r>
              <w:rPr>
                <w:rFonts w:eastAsia="Times New Roman"/>
                <w:color w:val="000000"/>
                <w:sz w:val="16"/>
                <w:szCs w:val="16"/>
              </w:rPr>
              <w:t>20,922 </w:t>
            </w:r>
          </w:p>
        </w:tc>
        <w:tc>
          <w:tcPr>
            <w:tcW w:w="0" w:type="auto"/>
            <w:shd w:val="clear" w:color="auto" w:fill="FFFFFF"/>
            <w:tcMar>
              <w:top w:w="30" w:type="dxa"/>
              <w:left w:w="0" w:type="dxa"/>
              <w:bottom w:w="30" w:type="dxa"/>
              <w:right w:w="20" w:type="dxa"/>
            </w:tcMar>
            <w:vAlign w:val="bottom"/>
            <w:hideMark/>
          </w:tcPr>
          <w:p w14:paraId="53C9CDEE"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FEE11E7" w14:textId="77777777" w:rsidR="00000000" w:rsidRDefault="00BF3DBE">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6B31C114" w14:textId="77777777" w:rsidR="00000000" w:rsidRDefault="00BF3DBE">
            <w:pPr>
              <w:spacing w:after="100"/>
              <w:jc w:val="right"/>
              <w:rPr>
                <w:rFonts w:eastAsia="Times New Roman"/>
              </w:rPr>
            </w:pPr>
            <w:r>
              <w:rPr>
                <w:rFonts w:eastAsia="Times New Roman"/>
                <w:color w:val="000000"/>
                <w:sz w:val="16"/>
                <w:szCs w:val="16"/>
              </w:rPr>
              <w:t>1/1/25</w:t>
            </w:r>
          </w:p>
        </w:tc>
        <w:tc>
          <w:tcPr>
            <w:tcW w:w="0" w:type="auto"/>
            <w:gridSpan w:val="3"/>
            <w:shd w:val="clear" w:color="auto" w:fill="FFFFFF"/>
            <w:tcMar>
              <w:top w:w="0" w:type="dxa"/>
              <w:left w:w="20" w:type="dxa"/>
              <w:bottom w:w="0" w:type="dxa"/>
              <w:right w:w="20" w:type="dxa"/>
            </w:tcMar>
            <w:vAlign w:val="center"/>
            <w:hideMark/>
          </w:tcPr>
          <w:p w14:paraId="6EC90756" w14:textId="77777777" w:rsidR="00000000" w:rsidRDefault="00BF3DBE">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12B5DD0" w14:textId="77777777" w:rsidR="00000000" w:rsidRDefault="00BF3DBE">
            <w:pPr>
              <w:spacing w:after="100"/>
              <w:jc w:val="right"/>
              <w:rPr>
                <w:rFonts w:eastAsia="Times New Roman"/>
              </w:rPr>
            </w:pPr>
            <w:r>
              <w:rPr>
                <w:rFonts w:eastAsia="Times New Roman"/>
                <w:color w:val="000000"/>
                <w:sz w:val="16"/>
                <w:szCs w:val="16"/>
              </w:rPr>
              <w:t>600,000 </w:t>
            </w:r>
          </w:p>
        </w:tc>
        <w:tc>
          <w:tcPr>
            <w:tcW w:w="0" w:type="auto"/>
            <w:shd w:val="clear" w:color="auto" w:fill="FFFFFF"/>
            <w:tcMar>
              <w:top w:w="30" w:type="dxa"/>
              <w:left w:w="0" w:type="dxa"/>
              <w:bottom w:w="30" w:type="dxa"/>
              <w:right w:w="20" w:type="dxa"/>
            </w:tcMar>
            <w:vAlign w:val="bottom"/>
            <w:hideMark/>
          </w:tcPr>
          <w:p w14:paraId="67BAB9DE"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1797A87" w14:textId="77777777" w:rsidR="00000000" w:rsidRDefault="00BF3DBE">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2C5E50B4" w14:textId="77777777" w:rsidR="00000000" w:rsidRDefault="00BF3DBE">
            <w:pPr>
              <w:spacing w:after="100"/>
              <w:jc w:val="center"/>
              <w:rPr>
                <w:rFonts w:eastAsia="Times New Roman"/>
              </w:rPr>
            </w:pPr>
            <w:r>
              <w:rPr>
                <w:rFonts w:eastAsia="Times New Roman"/>
                <w:color w:val="000000"/>
                <w:sz w:val="16"/>
                <w:szCs w:val="16"/>
              </w:rPr>
              <w:t>Any Time</w:t>
            </w:r>
          </w:p>
        </w:tc>
      </w:tr>
      <w:tr w:rsidR="00000000" w14:paraId="137E0876" w14:textId="77777777">
        <w:trPr>
          <w:divId w:val="361781751"/>
        </w:trPr>
        <w:tc>
          <w:tcPr>
            <w:tcW w:w="0" w:type="auto"/>
            <w:gridSpan w:val="3"/>
            <w:shd w:val="clear" w:color="auto" w:fill="CCEEFF"/>
            <w:tcMar>
              <w:top w:w="30" w:type="dxa"/>
              <w:left w:w="20" w:type="dxa"/>
              <w:bottom w:w="30" w:type="dxa"/>
              <w:right w:w="20" w:type="dxa"/>
            </w:tcMar>
            <w:vAlign w:val="bottom"/>
            <w:hideMark/>
          </w:tcPr>
          <w:p w14:paraId="091BCA30" w14:textId="77777777" w:rsidR="00000000" w:rsidRDefault="00BF3DBE">
            <w:pPr>
              <w:spacing w:after="100"/>
              <w:rPr>
                <w:rFonts w:eastAsia="Times New Roman"/>
              </w:rPr>
            </w:pPr>
            <w:r>
              <w:rPr>
                <w:rFonts w:eastAsia="Times New Roman"/>
                <w:color w:val="000000"/>
                <w:sz w:val="16"/>
                <w:szCs w:val="16"/>
              </w:rPr>
              <w:t>Santa Monica Place(8)</w:t>
            </w:r>
          </w:p>
        </w:tc>
        <w:tc>
          <w:tcPr>
            <w:tcW w:w="0" w:type="auto"/>
            <w:gridSpan w:val="3"/>
            <w:shd w:val="clear" w:color="auto" w:fill="CCEEFF"/>
            <w:tcMar>
              <w:top w:w="0" w:type="dxa"/>
              <w:left w:w="20" w:type="dxa"/>
              <w:bottom w:w="0" w:type="dxa"/>
              <w:right w:w="20" w:type="dxa"/>
            </w:tcMar>
            <w:vAlign w:val="center"/>
            <w:hideMark/>
          </w:tcPr>
          <w:p w14:paraId="0A284E2F" w14:textId="77777777" w:rsidR="00000000" w:rsidRDefault="00BF3DBE">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474C2423" w14:textId="77777777" w:rsidR="00000000" w:rsidRDefault="00BF3DBE">
            <w:pPr>
              <w:spacing w:after="100"/>
              <w:jc w:val="center"/>
              <w:rPr>
                <w:rFonts w:eastAsia="Times New Roman"/>
              </w:rPr>
            </w:pPr>
            <w:r>
              <w:rPr>
                <w:rFonts w:eastAsia="Times New Roman"/>
                <w:color w:val="000000"/>
                <w:sz w:val="16"/>
                <w:szCs w:val="16"/>
              </w:rPr>
              <w:t>Floating</w:t>
            </w:r>
          </w:p>
        </w:tc>
        <w:tc>
          <w:tcPr>
            <w:tcW w:w="0" w:type="auto"/>
            <w:gridSpan w:val="3"/>
            <w:shd w:val="clear" w:color="auto" w:fill="CCEEFF"/>
            <w:tcMar>
              <w:top w:w="0" w:type="dxa"/>
              <w:left w:w="20" w:type="dxa"/>
              <w:bottom w:w="0" w:type="dxa"/>
              <w:right w:w="20" w:type="dxa"/>
            </w:tcMar>
            <w:vAlign w:val="center"/>
            <w:hideMark/>
          </w:tcPr>
          <w:p w14:paraId="4F131BFE" w14:textId="77777777" w:rsidR="00000000" w:rsidRDefault="00BF3DBE">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B25D1D7" w14:textId="77777777" w:rsidR="00000000" w:rsidRDefault="00BF3DBE">
            <w:pPr>
              <w:spacing w:after="100"/>
              <w:jc w:val="right"/>
              <w:rPr>
                <w:rFonts w:eastAsia="Times New Roman"/>
              </w:rPr>
            </w:pPr>
            <w:r>
              <w:rPr>
                <w:rFonts w:eastAsia="Times New Roman"/>
                <w:color w:val="000000"/>
                <w:sz w:val="16"/>
                <w:szCs w:val="16"/>
              </w:rPr>
              <w:t>299,314 </w:t>
            </w:r>
          </w:p>
        </w:tc>
        <w:tc>
          <w:tcPr>
            <w:tcW w:w="0" w:type="auto"/>
            <w:shd w:val="clear" w:color="auto" w:fill="CCEEFF"/>
            <w:tcMar>
              <w:top w:w="30" w:type="dxa"/>
              <w:left w:w="0" w:type="dxa"/>
              <w:bottom w:w="30" w:type="dxa"/>
              <w:right w:w="20" w:type="dxa"/>
            </w:tcMar>
            <w:vAlign w:val="bottom"/>
            <w:hideMark/>
          </w:tcPr>
          <w:p w14:paraId="64EFF487"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484CD8F"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5CEE414" w14:textId="77777777" w:rsidR="00000000" w:rsidRDefault="00BF3DBE">
            <w:pPr>
              <w:spacing w:after="100"/>
              <w:jc w:val="right"/>
              <w:rPr>
                <w:rFonts w:eastAsia="Times New Roman"/>
              </w:rPr>
            </w:pPr>
            <w:r>
              <w:rPr>
                <w:rFonts w:eastAsia="Times New Roman"/>
                <w:color w:val="000000"/>
                <w:sz w:val="16"/>
                <w:szCs w:val="16"/>
              </w:rPr>
              <w:t>1.84 </w:t>
            </w:r>
          </w:p>
        </w:tc>
        <w:tc>
          <w:tcPr>
            <w:tcW w:w="0" w:type="auto"/>
            <w:shd w:val="clear" w:color="auto" w:fill="CCEEFF"/>
            <w:tcMar>
              <w:top w:w="30" w:type="dxa"/>
              <w:left w:w="0" w:type="dxa"/>
              <w:bottom w:w="30" w:type="dxa"/>
              <w:right w:w="20" w:type="dxa"/>
            </w:tcMar>
            <w:vAlign w:val="bottom"/>
            <w:hideMark/>
          </w:tcPr>
          <w:p w14:paraId="7D10BA24" w14:textId="77777777" w:rsidR="00000000" w:rsidRDefault="00BF3DBE">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14:paraId="05C1DFFB" w14:textId="77777777" w:rsidR="00000000" w:rsidRDefault="00BF3DBE">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9BA5F0C" w14:textId="77777777" w:rsidR="00000000" w:rsidRDefault="00BF3DBE">
            <w:pPr>
              <w:spacing w:after="100"/>
              <w:jc w:val="right"/>
              <w:rPr>
                <w:rFonts w:eastAsia="Times New Roman"/>
              </w:rPr>
            </w:pPr>
            <w:r>
              <w:rPr>
                <w:rFonts w:eastAsia="Times New Roman"/>
                <w:color w:val="000000"/>
                <w:sz w:val="16"/>
                <w:szCs w:val="16"/>
              </w:rPr>
              <w:t>4,755 </w:t>
            </w:r>
          </w:p>
        </w:tc>
        <w:tc>
          <w:tcPr>
            <w:tcW w:w="0" w:type="auto"/>
            <w:shd w:val="clear" w:color="auto" w:fill="CCEEFF"/>
            <w:tcMar>
              <w:top w:w="30" w:type="dxa"/>
              <w:left w:w="0" w:type="dxa"/>
              <w:bottom w:w="30" w:type="dxa"/>
              <w:right w:w="20" w:type="dxa"/>
            </w:tcMar>
            <w:vAlign w:val="bottom"/>
            <w:hideMark/>
          </w:tcPr>
          <w:p w14:paraId="7DDD3868"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AC9E119" w14:textId="77777777" w:rsidR="00000000" w:rsidRDefault="00BF3DBE">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1DCD448A" w14:textId="77777777" w:rsidR="00000000" w:rsidRDefault="00BF3DBE">
            <w:pPr>
              <w:spacing w:after="100"/>
              <w:jc w:val="right"/>
              <w:rPr>
                <w:rFonts w:eastAsia="Times New Roman"/>
              </w:rPr>
            </w:pPr>
            <w:r>
              <w:rPr>
                <w:rFonts w:eastAsia="Times New Roman"/>
                <w:color w:val="000000"/>
                <w:sz w:val="16"/>
                <w:szCs w:val="16"/>
              </w:rPr>
              <w:t>12/9/22</w:t>
            </w:r>
          </w:p>
        </w:tc>
        <w:tc>
          <w:tcPr>
            <w:tcW w:w="0" w:type="auto"/>
            <w:gridSpan w:val="3"/>
            <w:shd w:val="clear" w:color="auto" w:fill="CCEEFF"/>
            <w:tcMar>
              <w:top w:w="0" w:type="dxa"/>
              <w:left w:w="20" w:type="dxa"/>
              <w:bottom w:w="0" w:type="dxa"/>
              <w:right w:w="20" w:type="dxa"/>
            </w:tcMar>
            <w:vAlign w:val="center"/>
            <w:hideMark/>
          </w:tcPr>
          <w:p w14:paraId="66CB2E68" w14:textId="77777777" w:rsidR="00000000" w:rsidRDefault="00BF3DBE">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BC0488A" w14:textId="77777777" w:rsidR="00000000" w:rsidRDefault="00BF3DBE">
            <w:pPr>
              <w:spacing w:after="100"/>
              <w:jc w:val="right"/>
              <w:rPr>
                <w:rFonts w:eastAsia="Times New Roman"/>
              </w:rPr>
            </w:pPr>
            <w:r>
              <w:rPr>
                <w:rFonts w:eastAsia="Times New Roman"/>
                <w:color w:val="000000"/>
                <w:sz w:val="16"/>
                <w:szCs w:val="16"/>
              </w:rPr>
              <w:t>300,000 </w:t>
            </w:r>
          </w:p>
        </w:tc>
        <w:tc>
          <w:tcPr>
            <w:tcW w:w="0" w:type="auto"/>
            <w:shd w:val="clear" w:color="auto" w:fill="CCEEFF"/>
            <w:tcMar>
              <w:top w:w="30" w:type="dxa"/>
              <w:left w:w="0" w:type="dxa"/>
              <w:bottom w:w="30" w:type="dxa"/>
              <w:right w:w="20" w:type="dxa"/>
            </w:tcMar>
            <w:vAlign w:val="bottom"/>
            <w:hideMark/>
          </w:tcPr>
          <w:p w14:paraId="3AAB9A2B"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4463AC3" w14:textId="77777777" w:rsidR="00000000" w:rsidRDefault="00BF3DBE">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75492E31" w14:textId="77777777" w:rsidR="00000000" w:rsidRDefault="00BF3DBE">
            <w:pPr>
              <w:spacing w:after="100"/>
              <w:jc w:val="center"/>
              <w:rPr>
                <w:rFonts w:eastAsia="Times New Roman"/>
              </w:rPr>
            </w:pPr>
            <w:r>
              <w:rPr>
                <w:rFonts w:eastAsia="Times New Roman"/>
                <w:color w:val="000000"/>
                <w:sz w:val="16"/>
                <w:szCs w:val="16"/>
              </w:rPr>
              <w:t>Any Time</w:t>
            </w:r>
          </w:p>
        </w:tc>
      </w:tr>
      <w:tr w:rsidR="00000000" w14:paraId="29744386" w14:textId="77777777">
        <w:trPr>
          <w:divId w:val="361781751"/>
        </w:trPr>
        <w:tc>
          <w:tcPr>
            <w:tcW w:w="0" w:type="auto"/>
            <w:gridSpan w:val="3"/>
            <w:shd w:val="clear" w:color="auto" w:fill="FFFFFF"/>
            <w:tcMar>
              <w:top w:w="30" w:type="dxa"/>
              <w:left w:w="20" w:type="dxa"/>
              <w:bottom w:w="30" w:type="dxa"/>
              <w:right w:w="20" w:type="dxa"/>
            </w:tcMar>
            <w:vAlign w:val="bottom"/>
            <w:hideMark/>
          </w:tcPr>
          <w:p w14:paraId="651757AE" w14:textId="77777777" w:rsidR="00000000" w:rsidRDefault="00BF3DBE">
            <w:pPr>
              <w:spacing w:after="100"/>
              <w:rPr>
                <w:rFonts w:eastAsia="Times New Roman"/>
              </w:rPr>
            </w:pPr>
            <w:r>
              <w:rPr>
                <w:rFonts w:eastAsia="Times New Roman"/>
                <w:color w:val="000000"/>
                <w:sz w:val="16"/>
                <w:szCs w:val="16"/>
              </w:rPr>
              <w:t>SanTan Village Regional Center</w:t>
            </w:r>
          </w:p>
        </w:tc>
        <w:tc>
          <w:tcPr>
            <w:tcW w:w="0" w:type="auto"/>
            <w:gridSpan w:val="3"/>
            <w:shd w:val="clear" w:color="auto" w:fill="FFFFFF"/>
            <w:tcMar>
              <w:top w:w="0" w:type="dxa"/>
              <w:left w:w="20" w:type="dxa"/>
              <w:bottom w:w="0" w:type="dxa"/>
              <w:right w:w="20" w:type="dxa"/>
            </w:tcMar>
            <w:vAlign w:val="center"/>
            <w:hideMark/>
          </w:tcPr>
          <w:p w14:paraId="4B8B8C9F" w14:textId="77777777" w:rsidR="00000000" w:rsidRDefault="00BF3DBE">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439E8481" w14:textId="77777777" w:rsidR="00000000" w:rsidRDefault="00BF3DBE">
            <w:pPr>
              <w:spacing w:after="100"/>
              <w:jc w:val="center"/>
              <w:rPr>
                <w:rFonts w:eastAsia="Times New Roman"/>
              </w:rPr>
            </w:pPr>
            <w:r>
              <w:rPr>
                <w:rFonts w:eastAsia="Times New Roman"/>
                <w:color w:val="000000"/>
                <w:sz w:val="16"/>
                <w:szCs w:val="16"/>
              </w:rPr>
              <w:t>Fixed</w:t>
            </w:r>
          </w:p>
        </w:tc>
        <w:tc>
          <w:tcPr>
            <w:tcW w:w="0" w:type="auto"/>
            <w:gridSpan w:val="3"/>
            <w:shd w:val="clear" w:color="auto" w:fill="FFFFFF"/>
            <w:tcMar>
              <w:top w:w="0" w:type="dxa"/>
              <w:left w:w="20" w:type="dxa"/>
              <w:bottom w:w="0" w:type="dxa"/>
              <w:right w:w="20" w:type="dxa"/>
            </w:tcMar>
            <w:vAlign w:val="center"/>
            <w:hideMark/>
          </w:tcPr>
          <w:p w14:paraId="334E336A" w14:textId="77777777" w:rsidR="00000000" w:rsidRDefault="00BF3DBE">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A172839" w14:textId="77777777" w:rsidR="00000000" w:rsidRDefault="00BF3DBE">
            <w:pPr>
              <w:spacing w:after="100"/>
              <w:jc w:val="right"/>
              <w:rPr>
                <w:rFonts w:eastAsia="Times New Roman"/>
              </w:rPr>
            </w:pPr>
            <w:r>
              <w:rPr>
                <w:rFonts w:eastAsia="Times New Roman"/>
                <w:color w:val="000000"/>
                <w:sz w:val="16"/>
                <w:szCs w:val="16"/>
              </w:rPr>
              <w:t>219,323 </w:t>
            </w:r>
          </w:p>
        </w:tc>
        <w:tc>
          <w:tcPr>
            <w:tcW w:w="0" w:type="auto"/>
            <w:shd w:val="clear" w:color="auto" w:fill="FFFFFF"/>
            <w:tcMar>
              <w:top w:w="30" w:type="dxa"/>
              <w:left w:w="0" w:type="dxa"/>
              <w:bottom w:w="30" w:type="dxa"/>
              <w:right w:w="20" w:type="dxa"/>
            </w:tcMar>
            <w:vAlign w:val="bottom"/>
            <w:hideMark/>
          </w:tcPr>
          <w:p w14:paraId="456EEDD2"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BA66655"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9B0AAF0" w14:textId="77777777" w:rsidR="00000000" w:rsidRDefault="00BF3DBE">
            <w:pPr>
              <w:spacing w:after="100"/>
              <w:jc w:val="right"/>
              <w:rPr>
                <w:rFonts w:eastAsia="Times New Roman"/>
              </w:rPr>
            </w:pPr>
            <w:r>
              <w:rPr>
                <w:rFonts w:eastAsia="Times New Roman"/>
                <w:color w:val="000000"/>
                <w:sz w:val="16"/>
                <w:szCs w:val="16"/>
              </w:rPr>
              <w:t>4.34 </w:t>
            </w:r>
          </w:p>
        </w:tc>
        <w:tc>
          <w:tcPr>
            <w:tcW w:w="0" w:type="auto"/>
            <w:shd w:val="clear" w:color="auto" w:fill="FFFFFF"/>
            <w:tcMar>
              <w:top w:w="30" w:type="dxa"/>
              <w:left w:w="0" w:type="dxa"/>
              <w:bottom w:w="30" w:type="dxa"/>
              <w:right w:w="20" w:type="dxa"/>
            </w:tcMar>
            <w:vAlign w:val="bottom"/>
            <w:hideMark/>
          </w:tcPr>
          <w:p w14:paraId="199A8DC9" w14:textId="77777777" w:rsidR="00000000" w:rsidRDefault="00BF3DBE">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14:paraId="593E0E44" w14:textId="77777777" w:rsidR="00000000" w:rsidRDefault="00BF3DBE">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CB63406" w14:textId="77777777" w:rsidR="00000000" w:rsidRDefault="00BF3DBE">
            <w:pPr>
              <w:spacing w:after="100"/>
              <w:jc w:val="right"/>
              <w:rPr>
                <w:rFonts w:eastAsia="Times New Roman"/>
              </w:rPr>
            </w:pPr>
            <w:r>
              <w:rPr>
                <w:rFonts w:eastAsia="Times New Roman"/>
                <w:color w:val="000000"/>
                <w:sz w:val="16"/>
                <w:szCs w:val="16"/>
              </w:rPr>
              <w:t>9,460 </w:t>
            </w:r>
          </w:p>
        </w:tc>
        <w:tc>
          <w:tcPr>
            <w:tcW w:w="0" w:type="auto"/>
            <w:shd w:val="clear" w:color="auto" w:fill="FFFFFF"/>
            <w:tcMar>
              <w:top w:w="30" w:type="dxa"/>
              <w:left w:w="0" w:type="dxa"/>
              <w:bottom w:w="30" w:type="dxa"/>
              <w:right w:w="20" w:type="dxa"/>
            </w:tcMar>
            <w:vAlign w:val="bottom"/>
            <w:hideMark/>
          </w:tcPr>
          <w:p w14:paraId="34F6A48B"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5134494" w14:textId="77777777" w:rsidR="00000000" w:rsidRDefault="00BF3DBE">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7F3AEB08" w14:textId="77777777" w:rsidR="00000000" w:rsidRDefault="00BF3DBE">
            <w:pPr>
              <w:spacing w:after="100"/>
              <w:jc w:val="right"/>
              <w:rPr>
                <w:rFonts w:eastAsia="Times New Roman"/>
              </w:rPr>
            </w:pPr>
            <w:r>
              <w:rPr>
                <w:rFonts w:eastAsia="Times New Roman"/>
                <w:color w:val="000000"/>
                <w:sz w:val="16"/>
                <w:szCs w:val="16"/>
              </w:rPr>
              <w:t>7/1/29</w:t>
            </w:r>
          </w:p>
        </w:tc>
        <w:tc>
          <w:tcPr>
            <w:tcW w:w="0" w:type="auto"/>
            <w:gridSpan w:val="3"/>
            <w:shd w:val="clear" w:color="auto" w:fill="FFFFFF"/>
            <w:tcMar>
              <w:top w:w="0" w:type="dxa"/>
              <w:left w:w="20" w:type="dxa"/>
              <w:bottom w:w="0" w:type="dxa"/>
              <w:right w:w="20" w:type="dxa"/>
            </w:tcMar>
            <w:vAlign w:val="center"/>
            <w:hideMark/>
          </w:tcPr>
          <w:p w14:paraId="1257891F" w14:textId="77777777" w:rsidR="00000000" w:rsidRDefault="00BF3DBE">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3341D70" w14:textId="77777777" w:rsidR="00000000" w:rsidRDefault="00BF3DBE">
            <w:pPr>
              <w:spacing w:after="100"/>
              <w:jc w:val="right"/>
              <w:rPr>
                <w:rFonts w:eastAsia="Times New Roman"/>
              </w:rPr>
            </w:pPr>
            <w:r>
              <w:rPr>
                <w:rFonts w:eastAsia="Times New Roman"/>
                <w:color w:val="000000"/>
                <w:sz w:val="16"/>
                <w:szCs w:val="16"/>
              </w:rPr>
              <w:t>220,000 </w:t>
            </w:r>
          </w:p>
        </w:tc>
        <w:tc>
          <w:tcPr>
            <w:tcW w:w="0" w:type="auto"/>
            <w:shd w:val="clear" w:color="auto" w:fill="FFFFFF"/>
            <w:tcMar>
              <w:top w:w="30" w:type="dxa"/>
              <w:left w:w="0" w:type="dxa"/>
              <w:bottom w:w="30" w:type="dxa"/>
              <w:right w:w="20" w:type="dxa"/>
            </w:tcMar>
            <w:vAlign w:val="bottom"/>
            <w:hideMark/>
          </w:tcPr>
          <w:p w14:paraId="415A2DD9"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B9DC7B5" w14:textId="77777777" w:rsidR="00000000" w:rsidRDefault="00BF3DBE">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2F03377B" w14:textId="77777777" w:rsidR="00000000" w:rsidRDefault="00BF3DBE">
            <w:pPr>
              <w:spacing w:after="100"/>
              <w:jc w:val="center"/>
              <w:rPr>
                <w:rFonts w:eastAsia="Times New Roman"/>
              </w:rPr>
            </w:pPr>
            <w:r>
              <w:rPr>
                <w:rFonts w:eastAsia="Times New Roman"/>
                <w:color w:val="000000"/>
                <w:sz w:val="16"/>
                <w:szCs w:val="16"/>
              </w:rPr>
              <w:t>7/1/2023</w:t>
            </w:r>
          </w:p>
        </w:tc>
      </w:tr>
      <w:tr w:rsidR="00000000" w14:paraId="56C4FA51" w14:textId="77777777">
        <w:trPr>
          <w:divId w:val="361781751"/>
        </w:trPr>
        <w:tc>
          <w:tcPr>
            <w:tcW w:w="0" w:type="auto"/>
            <w:gridSpan w:val="3"/>
            <w:shd w:val="clear" w:color="auto" w:fill="CCEEFF"/>
            <w:tcMar>
              <w:top w:w="30" w:type="dxa"/>
              <w:left w:w="20" w:type="dxa"/>
              <w:bottom w:w="30" w:type="dxa"/>
              <w:right w:w="20" w:type="dxa"/>
            </w:tcMar>
            <w:vAlign w:val="bottom"/>
            <w:hideMark/>
          </w:tcPr>
          <w:p w14:paraId="6C4F3D59" w14:textId="77777777" w:rsidR="00000000" w:rsidRDefault="00BF3DBE">
            <w:pPr>
              <w:spacing w:after="100"/>
              <w:rPr>
                <w:rFonts w:eastAsia="Times New Roman"/>
              </w:rPr>
            </w:pPr>
            <w:r>
              <w:rPr>
                <w:rFonts w:eastAsia="Times New Roman"/>
                <w:color w:val="000000"/>
                <w:sz w:val="16"/>
                <w:szCs w:val="16"/>
              </w:rPr>
              <w:t>Towne Mall</w:t>
            </w:r>
          </w:p>
        </w:tc>
        <w:tc>
          <w:tcPr>
            <w:tcW w:w="0" w:type="auto"/>
            <w:gridSpan w:val="3"/>
            <w:shd w:val="clear" w:color="auto" w:fill="CCEEFF"/>
            <w:tcMar>
              <w:top w:w="0" w:type="dxa"/>
              <w:left w:w="20" w:type="dxa"/>
              <w:bottom w:w="0" w:type="dxa"/>
              <w:right w:w="20" w:type="dxa"/>
            </w:tcMar>
            <w:vAlign w:val="center"/>
            <w:hideMark/>
          </w:tcPr>
          <w:p w14:paraId="36F17F16" w14:textId="77777777" w:rsidR="00000000" w:rsidRDefault="00BF3DBE">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69A53D4A" w14:textId="77777777" w:rsidR="00000000" w:rsidRDefault="00BF3DBE">
            <w:pPr>
              <w:spacing w:after="100"/>
              <w:jc w:val="center"/>
              <w:rPr>
                <w:rFonts w:eastAsia="Times New Roman"/>
              </w:rPr>
            </w:pPr>
            <w:r>
              <w:rPr>
                <w:rFonts w:eastAsia="Times New Roman"/>
                <w:color w:val="000000"/>
                <w:sz w:val="16"/>
                <w:szCs w:val="16"/>
              </w:rPr>
              <w:t>Fixed</w:t>
            </w:r>
          </w:p>
        </w:tc>
        <w:tc>
          <w:tcPr>
            <w:tcW w:w="0" w:type="auto"/>
            <w:gridSpan w:val="3"/>
            <w:shd w:val="clear" w:color="auto" w:fill="CCEEFF"/>
            <w:tcMar>
              <w:top w:w="0" w:type="dxa"/>
              <w:left w:w="20" w:type="dxa"/>
              <w:bottom w:w="0" w:type="dxa"/>
              <w:right w:w="20" w:type="dxa"/>
            </w:tcMar>
            <w:vAlign w:val="center"/>
            <w:hideMark/>
          </w:tcPr>
          <w:p w14:paraId="032D38F9" w14:textId="77777777" w:rsidR="00000000" w:rsidRDefault="00BF3DBE">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8EF49F2" w14:textId="77777777" w:rsidR="00000000" w:rsidRDefault="00BF3DBE">
            <w:pPr>
              <w:spacing w:after="100"/>
              <w:jc w:val="right"/>
              <w:rPr>
                <w:rFonts w:eastAsia="Times New Roman"/>
              </w:rPr>
            </w:pPr>
            <w:r>
              <w:rPr>
                <w:rFonts w:eastAsia="Times New Roman"/>
                <w:color w:val="000000"/>
                <w:sz w:val="16"/>
                <w:szCs w:val="16"/>
              </w:rPr>
              <w:t>19,320 </w:t>
            </w:r>
          </w:p>
        </w:tc>
        <w:tc>
          <w:tcPr>
            <w:tcW w:w="0" w:type="auto"/>
            <w:shd w:val="clear" w:color="auto" w:fill="CCEEFF"/>
            <w:tcMar>
              <w:top w:w="30" w:type="dxa"/>
              <w:left w:w="0" w:type="dxa"/>
              <w:bottom w:w="30" w:type="dxa"/>
              <w:right w:w="20" w:type="dxa"/>
            </w:tcMar>
            <w:vAlign w:val="bottom"/>
            <w:hideMark/>
          </w:tcPr>
          <w:p w14:paraId="0EF4D08A"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0F0FFD8"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893E6C6" w14:textId="77777777" w:rsidR="00000000" w:rsidRDefault="00BF3DBE">
            <w:pPr>
              <w:spacing w:after="100"/>
              <w:jc w:val="right"/>
              <w:rPr>
                <w:rFonts w:eastAsia="Times New Roman"/>
              </w:rPr>
            </w:pPr>
            <w:r>
              <w:rPr>
                <w:rFonts w:eastAsia="Times New Roman"/>
                <w:color w:val="000000"/>
                <w:sz w:val="16"/>
                <w:szCs w:val="16"/>
              </w:rPr>
              <w:t>4.48 </w:t>
            </w:r>
          </w:p>
        </w:tc>
        <w:tc>
          <w:tcPr>
            <w:tcW w:w="0" w:type="auto"/>
            <w:shd w:val="clear" w:color="auto" w:fill="CCEEFF"/>
            <w:tcMar>
              <w:top w:w="30" w:type="dxa"/>
              <w:left w:w="0" w:type="dxa"/>
              <w:bottom w:w="30" w:type="dxa"/>
              <w:right w:w="20" w:type="dxa"/>
            </w:tcMar>
            <w:vAlign w:val="bottom"/>
            <w:hideMark/>
          </w:tcPr>
          <w:p w14:paraId="7D090395" w14:textId="77777777" w:rsidR="00000000" w:rsidRDefault="00BF3DBE">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14:paraId="5DDB5A2C" w14:textId="77777777" w:rsidR="00000000" w:rsidRDefault="00BF3DBE">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31F2B51" w14:textId="77777777" w:rsidR="00000000" w:rsidRDefault="00BF3DBE">
            <w:pPr>
              <w:spacing w:after="100"/>
              <w:jc w:val="right"/>
              <w:rPr>
                <w:rFonts w:eastAsia="Times New Roman"/>
              </w:rPr>
            </w:pPr>
            <w:r>
              <w:rPr>
                <w:rFonts w:eastAsia="Times New Roman"/>
                <w:color w:val="000000"/>
                <w:sz w:val="16"/>
                <w:szCs w:val="16"/>
              </w:rPr>
              <w:t>1,404 </w:t>
            </w:r>
          </w:p>
        </w:tc>
        <w:tc>
          <w:tcPr>
            <w:tcW w:w="0" w:type="auto"/>
            <w:shd w:val="clear" w:color="auto" w:fill="CCEEFF"/>
            <w:tcMar>
              <w:top w:w="30" w:type="dxa"/>
              <w:left w:w="0" w:type="dxa"/>
              <w:bottom w:w="30" w:type="dxa"/>
              <w:right w:w="20" w:type="dxa"/>
            </w:tcMar>
            <w:vAlign w:val="bottom"/>
            <w:hideMark/>
          </w:tcPr>
          <w:p w14:paraId="1DCD9A65"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3A8D19B" w14:textId="77777777" w:rsidR="00000000" w:rsidRDefault="00BF3DBE">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2E7E1B00" w14:textId="77777777" w:rsidR="00000000" w:rsidRDefault="00BF3DBE">
            <w:pPr>
              <w:spacing w:after="100"/>
              <w:jc w:val="right"/>
              <w:rPr>
                <w:rFonts w:eastAsia="Times New Roman"/>
              </w:rPr>
            </w:pPr>
            <w:r>
              <w:rPr>
                <w:rFonts w:eastAsia="Times New Roman"/>
                <w:color w:val="000000"/>
                <w:sz w:val="16"/>
                <w:szCs w:val="16"/>
              </w:rPr>
              <w:t>11/1/22</w:t>
            </w:r>
          </w:p>
        </w:tc>
        <w:tc>
          <w:tcPr>
            <w:tcW w:w="0" w:type="auto"/>
            <w:gridSpan w:val="3"/>
            <w:shd w:val="clear" w:color="auto" w:fill="CCEEFF"/>
            <w:tcMar>
              <w:top w:w="0" w:type="dxa"/>
              <w:left w:w="20" w:type="dxa"/>
              <w:bottom w:w="0" w:type="dxa"/>
              <w:right w:w="20" w:type="dxa"/>
            </w:tcMar>
            <w:vAlign w:val="center"/>
            <w:hideMark/>
          </w:tcPr>
          <w:p w14:paraId="36DE93DC" w14:textId="77777777" w:rsidR="00000000" w:rsidRDefault="00BF3DBE">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3DB35FE" w14:textId="77777777" w:rsidR="00000000" w:rsidRDefault="00BF3DBE">
            <w:pPr>
              <w:spacing w:after="100"/>
              <w:jc w:val="right"/>
              <w:rPr>
                <w:rFonts w:eastAsia="Times New Roman"/>
              </w:rPr>
            </w:pPr>
            <w:r>
              <w:rPr>
                <w:rFonts w:eastAsia="Times New Roman"/>
                <w:color w:val="000000"/>
                <w:sz w:val="16"/>
                <w:szCs w:val="16"/>
              </w:rPr>
              <w:t>18,886 </w:t>
            </w:r>
          </w:p>
        </w:tc>
        <w:tc>
          <w:tcPr>
            <w:tcW w:w="0" w:type="auto"/>
            <w:shd w:val="clear" w:color="auto" w:fill="CCEEFF"/>
            <w:tcMar>
              <w:top w:w="30" w:type="dxa"/>
              <w:left w:w="0" w:type="dxa"/>
              <w:bottom w:w="30" w:type="dxa"/>
              <w:right w:w="20" w:type="dxa"/>
            </w:tcMar>
            <w:vAlign w:val="bottom"/>
            <w:hideMark/>
          </w:tcPr>
          <w:p w14:paraId="5BB3074C"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E2BC705" w14:textId="77777777" w:rsidR="00000000" w:rsidRDefault="00BF3DBE">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707F17E7" w14:textId="77777777" w:rsidR="00000000" w:rsidRDefault="00BF3DBE">
            <w:pPr>
              <w:spacing w:after="100"/>
              <w:jc w:val="center"/>
              <w:rPr>
                <w:rFonts w:eastAsia="Times New Roman"/>
              </w:rPr>
            </w:pPr>
            <w:r>
              <w:rPr>
                <w:rFonts w:eastAsia="Times New Roman"/>
                <w:color w:val="000000"/>
                <w:sz w:val="16"/>
                <w:szCs w:val="16"/>
              </w:rPr>
              <w:t>Any Time</w:t>
            </w:r>
          </w:p>
        </w:tc>
      </w:tr>
      <w:tr w:rsidR="00000000" w14:paraId="3436A4B6" w14:textId="77777777">
        <w:trPr>
          <w:divId w:val="361781751"/>
        </w:trPr>
        <w:tc>
          <w:tcPr>
            <w:tcW w:w="0" w:type="auto"/>
            <w:gridSpan w:val="3"/>
            <w:shd w:val="clear" w:color="auto" w:fill="FFFFFF"/>
            <w:tcMar>
              <w:top w:w="30" w:type="dxa"/>
              <w:left w:w="20" w:type="dxa"/>
              <w:bottom w:w="30" w:type="dxa"/>
              <w:right w:w="20" w:type="dxa"/>
            </w:tcMar>
            <w:vAlign w:val="bottom"/>
            <w:hideMark/>
          </w:tcPr>
          <w:p w14:paraId="5DC3E9F0" w14:textId="77777777" w:rsidR="00000000" w:rsidRDefault="00BF3DBE">
            <w:pPr>
              <w:spacing w:after="100"/>
              <w:rPr>
                <w:rFonts w:eastAsia="Times New Roman"/>
              </w:rPr>
            </w:pPr>
            <w:r>
              <w:rPr>
                <w:rFonts w:eastAsia="Times New Roman"/>
                <w:color w:val="000000"/>
                <w:sz w:val="16"/>
                <w:szCs w:val="16"/>
              </w:rPr>
              <w:t>Victor Valley, Mall of</w:t>
            </w:r>
          </w:p>
        </w:tc>
        <w:tc>
          <w:tcPr>
            <w:tcW w:w="0" w:type="auto"/>
            <w:gridSpan w:val="3"/>
            <w:shd w:val="clear" w:color="auto" w:fill="FFFFFF"/>
            <w:tcMar>
              <w:top w:w="0" w:type="dxa"/>
              <w:left w:w="20" w:type="dxa"/>
              <w:bottom w:w="0" w:type="dxa"/>
              <w:right w:w="20" w:type="dxa"/>
            </w:tcMar>
            <w:vAlign w:val="center"/>
            <w:hideMark/>
          </w:tcPr>
          <w:p w14:paraId="3FF28756" w14:textId="77777777" w:rsidR="00000000" w:rsidRDefault="00BF3DBE">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563EBE57" w14:textId="77777777" w:rsidR="00000000" w:rsidRDefault="00BF3DBE">
            <w:pPr>
              <w:spacing w:after="100"/>
              <w:jc w:val="center"/>
              <w:rPr>
                <w:rFonts w:eastAsia="Times New Roman"/>
              </w:rPr>
            </w:pPr>
            <w:r>
              <w:rPr>
                <w:rFonts w:eastAsia="Times New Roman"/>
                <w:color w:val="000000"/>
                <w:sz w:val="16"/>
                <w:szCs w:val="16"/>
              </w:rPr>
              <w:t>Fixed</w:t>
            </w:r>
          </w:p>
        </w:tc>
        <w:tc>
          <w:tcPr>
            <w:tcW w:w="0" w:type="auto"/>
            <w:gridSpan w:val="3"/>
            <w:shd w:val="clear" w:color="auto" w:fill="FFFFFF"/>
            <w:tcMar>
              <w:top w:w="0" w:type="dxa"/>
              <w:left w:w="20" w:type="dxa"/>
              <w:bottom w:w="0" w:type="dxa"/>
              <w:right w:w="20" w:type="dxa"/>
            </w:tcMar>
            <w:vAlign w:val="center"/>
            <w:hideMark/>
          </w:tcPr>
          <w:p w14:paraId="4018F01D" w14:textId="77777777" w:rsidR="00000000" w:rsidRDefault="00BF3DBE">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7C06094" w14:textId="77777777" w:rsidR="00000000" w:rsidRDefault="00BF3DBE">
            <w:pPr>
              <w:spacing w:after="100"/>
              <w:jc w:val="right"/>
              <w:rPr>
                <w:rFonts w:eastAsia="Times New Roman"/>
              </w:rPr>
            </w:pPr>
            <w:r>
              <w:rPr>
                <w:rFonts w:eastAsia="Times New Roman"/>
                <w:color w:val="000000"/>
                <w:sz w:val="16"/>
                <w:szCs w:val="16"/>
              </w:rPr>
              <w:t>114,850 </w:t>
            </w:r>
          </w:p>
        </w:tc>
        <w:tc>
          <w:tcPr>
            <w:tcW w:w="0" w:type="auto"/>
            <w:shd w:val="clear" w:color="auto" w:fill="FFFFFF"/>
            <w:tcMar>
              <w:top w:w="30" w:type="dxa"/>
              <w:left w:w="0" w:type="dxa"/>
              <w:bottom w:w="30" w:type="dxa"/>
              <w:right w:w="20" w:type="dxa"/>
            </w:tcMar>
            <w:vAlign w:val="bottom"/>
            <w:hideMark/>
          </w:tcPr>
          <w:p w14:paraId="4A45D1A6"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388BCDF"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FC2A29B" w14:textId="77777777" w:rsidR="00000000" w:rsidRDefault="00BF3DBE">
            <w:pPr>
              <w:spacing w:after="100"/>
              <w:jc w:val="right"/>
              <w:rPr>
                <w:rFonts w:eastAsia="Times New Roman"/>
              </w:rPr>
            </w:pPr>
            <w:r>
              <w:rPr>
                <w:rFonts w:eastAsia="Times New Roman"/>
                <w:color w:val="000000"/>
                <w:sz w:val="16"/>
                <w:szCs w:val="16"/>
              </w:rPr>
              <w:t>4.00 </w:t>
            </w:r>
          </w:p>
        </w:tc>
        <w:tc>
          <w:tcPr>
            <w:tcW w:w="0" w:type="auto"/>
            <w:shd w:val="clear" w:color="auto" w:fill="FFFFFF"/>
            <w:tcMar>
              <w:top w:w="30" w:type="dxa"/>
              <w:left w:w="0" w:type="dxa"/>
              <w:bottom w:w="30" w:type="dxa"/>
              <w:right w:w="20" w:type="dxa"/>
            </w:tcMar>
            <w:vAlign w:val="bottom"/>
            <w:hideMark/>
          </w:tcPr>
          <w:p w14:paraId="48E50E37" w14:textId="77777777" w:rsidR="00000000" w:rsidRDefault="00BF3DBE">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14:paraId="165F4221" w14:textId="77777777" w:rsidR="00000000" w:rsidRDefault="00BF3DBE">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F789FE9" w14:textId="77777777" w:rsidR="00000000" w:rsidRDefault="00BF3DBE">
            <w:pPr>
              <w:spacing w:after="100"/>
              <w:jc w:val="right"/>
              <w:rPr>
                <w:rFonts w:eastAsia="Times New Roman"/>
              </w:rPr>
            </w:pPr>
            <w:r>
              <w:rPr>
                <w:rFonts w:eastAsia="Times New Roman"/>
                <w:color w:val="000000"/>
                <w:sz w:val="16"/>
                <w:szCs w:val="16"/>
              </w:rPr>
              <w:t>4,560 </w:t>
            </w:r>
          </w:p>
        </w:tc>
        <w:tc>
          <w:tcPr>
            <w:tcW w:w="0" w:type="auto"/>
            <w:shd w:val="clear" w:color="auto" w:fill="FFFFFF"/>
            <w:tcMar>
              <w:top w:w="30" w:type="dxa"/>
              <w:left w:w="0" w:type="dxa"/>
              <w:bottom w:w="30" w:type="dxa"/>
              <w:right w:w="20" w:type="dxa"/>
            </w:tcMar>
            <w:vAlign w:val="bottom"/>
            <w:hideMark/>
          </w:tcPr>
          <w:p w14:paraId="319BA921"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BB417A7" w14:textId="77777777" w:rsidR="00000000" w:rsidRDefault="00BF3DBE">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06FC3225" w14:textId="77777777" w:rsidR="00000000" w:rsidRDefault="00BF3DBE">
            <w:pPr>
              <w:spacing w:after="100"/>
              <w:jc w:val="right"/>
              <w:rPr>
                <w:rFonts w:eastAsia="Times New Roman"/>
              </w:rPr>
            </w:pPr>
            <w:r>
              <w:rPr>
                <w:rFonts w:eastAsia="Times New Roman"/>
                <w:color w:val="000000"/>
                <w:sz w:val="16"/>
                <w:szCs w:val="16"/>
              </w:rPr>
              <w:t>9/1/24</w:t>
            </w:r>
          </w:p>
        </w:tc>
        <w:tc>
          <w:tcPr>
            <w:tcW w:w="0" w:type="auto"/>
            <w:gridSpan w:val="3"/>
            <w:shd w:val="clear" w:color="auto" w:fill="FFFFFF"/>
            <w:tcMar>
              <w:top w:w="0" w:type="dxa"/>
              <w:left w:w="20" w:type="dxa"/>
              <w:bottom w:w="0" w:type="dxa"/>
              <w:right w:w="20" w:type="dxa"/>
            </w:tcMar>
            <w:vAlign w:val="center"/>
            <w:hideMark/>
          </w:tcPr>
          <w:p w14:paraId="141C6C11" w14:textId="77777777" w:rsidR="00000000" w:rsidRDefault="00BF3DBE">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16A8B9D" w14:textId="77777777" w:rsidR="00000000" w:rsidRDefault="00BF3DBE">
            <w:pPr>
              <w:spacing w:after="100"/>
              <w:jc w:val="right"/>
              <w:rPr>
                <w:rFonts w:eastAsia="Times New Roman"/>
              </w:rPr>
            </w:pPr>
            <w:r>
              <w:rPr>
                <w:rFonts w:eastAsia="Times New Roman"/>
                <w:color w:val="000000"/>
                <w:sz w:val="16"/>
                <w:szCs w:val="16"/>
              </w:rPr>
              <w:t>115,000 </w:t>
            </w:r>
          </w:p>
        </w:tc>
        <w:tc>
          <w:tcPr>
            <w:tcW w:w="0" w:type="auto"/>
            <w:shd w:val="clear" w:color="auto" w:fill="FFFFFF"/>
            <w:tcMar>
              <w:top w:w="30" w:type="dxa"/>
              <w:left w:w="0" w:type="dxa"/>
              <w:bottom w:w="30" w:type="dxa"/>
              <w:right w:w="20" w:type="dxa"/>
            </w:tcMar>
            <w:vAlign w:val="bottom"/>
            <w:hideMark/>
          </w:tcPr>
          <w:p w14:paraId="0F7ACBCC"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4E908B4" w14:textId="77777777" w:rsidR="00000000" w:rsidRDefault="00BF3DBE">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2AFFD90D" w14:textId="77777777" w:rsidR="00000000" w:rsidRDefault="00BF3DBE">
            <w:pPr>
              <w:spacing w:after="100"/>
              <w:jc w:val="center"/>
              <w:rPr>
                <w:rFonts w:eastAsia="Times New Roman"/>
              </w:rPr>
            </w:pPr>
            <w:r>
              <w:rPr>
                <w:rFonts w:eastAsia="Times New Roman"/>
                <w:color w:val="000000"/>
                <w:sz w:val="16"/>
                <w:szCs w:val="16"/>
              </w:rPr>
              <w:t>Any Time</w:t>
            </w:r>
          </w:p>
        </w:tc>
      </w:tr>
      <w:tr w:rsidR="00000000" w14:paraId="4BED3F46" w14:textId="77777777">
        <w:trPr>
          <w:divId w:val="361781751"/>
        </w:trPr>
        <w:tc>
          <w:tcPr>
            <w:tcW w:w="0" w:type="auto"/>
            <w:gridSpan w:val="3"/>
            <w:shd w:val="clear" w:color="auto" w:fill="CCEEFF"/>
            <w:tcMar>
              <w:top w:w="30" w:type="dxa"/>
              <w:left w:w="20" w:type="dxa"/>
              <w:bottom w:w="30" w:type="dxa"/>
              <w:right w:w="20" w:type="dxa"/>
            </w:tcMar>
            <w:vAlign w:val="bottom"/>
            <w:hideMark/>
          </w:tcPr>
          <w:p w14:paraId="2F599D8E" w14:textId="77777777" w:rsidR="00000000" w:rsidRDefault="00BF3DBE">
            <w:pPr>
              <w:spacing w:after="100"/>
              <w:rPr>
                <w:rFonts w:eastAsia="Times New Roman"/>
              </w:rPr>
            </w:pPr>
            <w:r>
              <w:rPr>
                <w:rFonts w:eastAsia="Times New Roman"/>
                <w:color w:val="000000"/>
                <w:sz w:val="16"/>
                <w:szCs w:val="16"/>
              </w:rPr>
              <w:t>Vintage Faire Mall</w:t>
            </w:r>
          </w:p>
        </w:tc>
        <w:tc>
          <w:tcPr>
            <w:tcW w:w="0" w:type="auto"/>
            <w:gridSpan w:val="3"/>
            <w:shd w:val="clear" w:color="auto" w:fill="CCEEFF"/>
            <w:tcMar>
              <w:top w:w="0" w:type="dxa"/>
              <w:left w:w="20" w:type="dxa"/>
              <w:bottom w:w="0" w:type="dxa"/>
              <w:right w:w="20" w:type="dxa"/>
            </w:tcMar>
            <w:vAlign w:val="center"/>
            <w:hideMark/>
          </w:tcPr>
          <w:p w14:paraId="1BFE1659" w14:textId="77777777" w:rsidR="00000000" w:rsidRDefault="00BF3DBE">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7DAC0BED" w14:textId="77777777" w:rsidR="00000000" w:rsidRDefault="00BF3DBE">
            <w:pPr>
              <w:spacing w:after="100"/>
              <w:jc w:val="center"/>
              <w:rPr>
                <w:rFonts w:eastAsia="Times New Roman"/>
              </w:rPr>
            </w:pPr>
            <w:r>
              <w:rPr>
                <w:rFonts w:eastAsia="Times New Roman"/>
                <w:color w:val="000000"/>
                <w:sz w:val="16"/>
                <w:szCs w:val="16"/>
              </w:rPr>
              <w:t>Fixed</w:t>
            </w:r>
          </w:p>
        </w:tc>
        <w:tc>
          <w:tcPr>
            <w:tcW w:w="0" w:type="auto"/>
            <w:gridSpan w:val="3"/>
            <w:shd w:val="clear" w:color="auto" w:fill="CCEEFF"/>
            <w:tcMar>
              <w:top w:w="0" w:type="dxa"/>
              <w:left w:w="20" w:type="dxa"/>
              <w:bottom w:w="0" w:type="dxa"/>
              <w:right w:w="20" w:type="dxa"/>
            </w:tcMar>
            <w:vAlign w:val="center"/>
            <w:hideMark/>
          </w:tcPr>
          <w:p w14:paraId="4C527AC2" w14:textId="77777777" w:rsidR="00000000" w:rsidRDefault="00BF3DBE">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33C4177" w14:textId="77777777" w:rsidR="00000000" w:rsidRDefault="00BF3DBE">
            <w:pPr>
              <w:spacing w:after="100"/>
              <w:jc w:val="right"/>
              <w:rPr>
                <w:rFonts w:eastAsia="Times New Roman"/>
              </w:rPr>
            </w:pPr>
            <w:r>
              <w:rPr>
                <w:rFonts w:eastAsia="Times New Roman"/>
                <w:color w:val="000000"/>
                <w:sz w:val="16"/>
                <w:szCs w:val="16"/>
              </w:rPr>
              <w:t>240,124 </w:t>
            </w:r>
          </w:p>
        </w:tc>
        <w:tc>
          <w:tcPr>
            <w:tcW w:w="0" w:type="auto"/>
            <w:shd w:val="clear" w:color="auto" w:fill="CCEEFF"/>
            <w:tcMar>
              <w:top w:w="30" w:type="dxa"/>
              <w:left w:w="0" w:type="dxa"/>
              <w:bottom w:w="30" w:type="dxa"/>
              <w:right w:w="20" w:type="dxa"/>
            </w:tcMar>
            <w:vAlign w:val="bottom"/>
            <w:hideMark/>
          </w:tcPr>
          <w:p w14:paraId="09A835AB"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51FA6E2"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A51E3B2" w14:textId="77777777" w:rsidR="00000000" w:rsidRDefault="00BF3DBE">
            <w:pPr>
              <w:spacing w:after="100"/>
              <w:jc w:val="right"/>
              <w:rPr>
                <w:rFonts w:eastAsia="Times New Roman"/>
              </w:rPr>
            </w:pPr>
            <w:r>
              <w:rPr>
                <w:rFonts w:eastAsia="Times New Roman"/>
                <w:color w:val="000000"/>
                <w:sz w:val="16"/>
                <w:szCs w:val="16"/>
              </w:rPr>
              <w:t>3.55 </w:t>
            </w:r>
          </w:p>
        </w:tc>
        <w:tc>
          <w:tcPr>
            <w:tcW w:w="0" w:type="auto"/>
            <w:shd w:val="clear" w:color="auto" w:fill="CCEEFF"/>
            <w:tcMar>
              <w:top w:w="30" w:type="dxa"/>
              <w:left w:w="0" w:type="dxa"/>
              <w:bottom w:w="30" w:type="dxa"/>
              <w:right w:w="20" w:type="dxa"/>
            </w:tcMar>
            <w:vAlign w:val="bottom"/>
            <w:hideMark/>
          </w:tcPr>
          <w:p w14:paraId="32991B53" w14:textId="77777777" w:rsidR="00000000" w:rsidRDefault="00BF3DBE">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14:paraId="36BA1C24" w14:textId="77777777" w:rsidR="00000000" w:rsidRDefault="00BF3DBE">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CD65484" w14:textId="77777777" w:rsidR="00000000" w:rsidRDefault="00BF3DBE">
            <w:pPr>
              <w:spacing w:after="100"/>
              <w:jc w:val="right"/>
              <w:rPr>
                <w:rFonts w:eastAsia="Times New Roman"/>
              </w:rPr>
            </w:pPr>
            <w:r>
              <w:rPr>
                <w:rFonts w:eastAsia="Times New Roman"/>
                <w:color w:val="000000"/>
                <w:sz w:val="16"/>
                <w:szCs w:val="16"/>
              </w:rPr>
              <w:t>15,069 </w:t>
            </w:r>
          </w:p>
        </w:tc>
        <w:tc>
          <w:tcPr>
            <w:tcW w:w="0" w:type="auto"/>
            <w:shd w:val="clear" w:color="auto" w:fill="CCEEFF"/>
            <w:tcMar>
              <w:top w:w="30" w:type="dxa"/>
              <w:left w:w="0" w:type="dxa"/>
              <w:bottom w:w="30" w:type="dxa"/>
              <w:right w:w="20" w:type="dxa"/>
            </w:tcMar>
            <w:vAlign w:val="bottom"/>
            <w:hideMark/>
          </w:tcPr>
          <w:p w14:paraId="657511B6"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7355114" w14:textId="77777777" w:rsidR="00000000" w:rsidRDefault="00BF3DBE">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33743D90" w14:textId="77777777" w:rsidR="00000000" w:rsidRDefault="00BF3DBE">
            <w:pPr>
              <w:spacing w:after="100"/>
              <w:jc w:val="right"/>
              <w:rPr>
                <w:rFonts w:eastAsia="Times New Roman"/>
              </w:rPr>
            </w:pPr>
            <w:r>
              <w:rPr>
                <w:rFonts w:eastAsia="Times New Roman"/>
                <w:color w:val="000000"/>
                <w:sz w:val="16"/>
                <w:szCs w:val="16"/>
              </w:rPr>
              <w:t>3/6/26</w:t>
            </w:r>
          </w:p>
        </w:tc>
        <w:tc>
          <w:tcPr>
            <w:tcW w:w="0" w:type="auto"/>
            <w:gridSpan w:val="3"/>
            <w:shd w:val="clear" w:color="auto" w:fill="CCEEFF"/>
            <w:tcMar>
              <w:top w:w="0" w:type="dxa"/>
              <w:left w:w="20" w:type="dxa"/>
              <w:bottom w:w="0" w:type="dxa"/>
              <w:right w:w="20" w:type="dxa"/>
            </w:tcMar>
            <w:vAlign w:val="center"/>
            <w:hideMark/>
          </w:tcPr>
          <w:p w14:paraId="0D6A9A3A" w14:textId="77777777" w:rsidR="00000000" w:rsidRDefault="00BF3DBE">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DAB5F89" w14:textId="77777777" w:rsidR="00000000" w:rsidRDefault="00BF3DBE">
            <w:pPr>
              <w:spacing w:after="100"/>
              <w:jc w:val="right"/>
              <w:rPr>
                <w:rFonts w:eastAsia="Times New Roman"/>
              </w:rPr>
            </w:pPr>
            <w:r>
              <w:rPr>
                <w:rFonts w:eastAsia="Times New Roman"/>
                <w:color w:val="000000"/>
                <w:sz w:val="16"/>
                <w:szCs w:val="16"/>
              </w:rPr>
              <w:t>211,507 </w:t>
            </w:r>
          </w:p>
        </w:tc>
        <w:tc>
          <w:tcPr>
            <w:tcW w:w="0" w:type="auto"/>
            <w:shd w:val="clear" w:color="auto" w:fill="CCEEFF"/>
            <w:tcMar>
              <w:top w:w="30" w:type="dxa"/>
              <w:left w:w="0" w:type="dxa"/>
              <w:bottom w:w="30" w:type="dxa"/>
              <w:right w:w="20" w:type="dxa"/>
            </w:tcMar>
            <w:vAlign w:val="bottom"/>
            <w:hideMark/>
          </w:tcPr>
          <w:p w14:paraId="427CFB03"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FB67FAD" w14:textId="77777777" w:rsidR="00000000" w:rsidRDefault="00BF3DBE">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274CE4AB" w14:textId="77777777" w:rsidR="00000000" w:rsidRDefault="00BF3DBE">
            <w:pPr>
              <w:spacing w:after="100"/>
              <w:jc w:val="center"/>
              <w:rPr>
                <w:rFonts w:eastAsia="Times New Roman"/>
              </w:rPr>
            </w:pPr>
            <w:r>
              <w:rPr>
                <w:rFonts w:eastAsia="Times New Roman"/>
                <w:color w:val="000000"/>
                <w:sz w:val="16"/>
                <w:szCs w:val="16"/>
              </w:rPr>
              <w:t>Any Time</w:t>
            </w:r>
          </w:p>
        </w:tc>
      </w:tr>
      <w:tr w:rsidR="00000000" w14:paraId="0EA8DABC" w14:textId="77777777">
        <w:trPr>
          <w:divId w:val="361781751"/>
        </w:trPr>
        <w:tc>
          <w:tcPr>
            <w:tcW w:w="0" w:type="auto"/>
            <w:gridSpan w:val="3"/>
            <w:shd w:val="clear" w:color="auto" w:fill="FFFFFF"/>
            <w:tcMar>
              <w:top w:w="0" w:type="dxa"/>
              <w:left w:w="20" w:type="dxa"/>
              <w:bottom w:w="0" w:type="dxa"/>
              <w:right w:w="20" w:type="dxa"/>
            </w:tcMar>
            <w:vAlign w:val="center"/>
            <w:hideMark/>
          </w:tcPr>
          <w:p w14:paraId="67A14163" w14:textId="77777777" w:rsidR="00000000" w:rsidRDefault="00BF3DBE">
            <w:pPr>
              <w:spacing w:after="100"/>
              <w:jc w:val="center"/>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0564E74" w14:textId="77777777" w:rsidR="00000000" w:rsidRDefault="00BF3DBE">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7A0C89A9" w14:textId="77777777" w:rsidR="00000000" w:rsidRDefault="00BF3DBE">
            <w:pPr>
              <w:spacing w:after="100"/>
              <w:jc w:val="center"/>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14:paraId="4E0A0A36" w14:textId="77777777" w:rsidR="00000000" w:rsidRDefault="00BF3DBE">
            <w:pPr>
              <w:spacing w:after="100"/>
              <w:jc w:val="cente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2369028" w14:textId="77777777" w:rsidR="00000000" w:rsidRDefault="00BF3DBE">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24546DE" w14:textId="77777777" w:rsidR="00000000" w:rsidRDefault="00BF3DBE">
            <w:pPr>
              <w:spacing w:after="100"/>
              <w:jc w:val="right"/>
              <w:rPr>
                <w:rFonts w:eastAsia="Times New Roman"/>
              </w:rPr>
            </w:pPr>
            <w:r>
              <w:rPr>
                <w:rFonts w:eastAsia="Times New Roman"/>
                <w:color w:val="000000"/>
                <w:sz w:val="16"/>
                <w:szCs w:val="16"/>
              </w:rPr>
              <w:t>4,423,554 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6BC81B3"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8C87BB5" w14:textId="77777777" w:rsidR="00000000" w:rsidRDefault="00BF3DBE">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2E3E93C4" w14:textId="77777777" w:rsidR="00000000" w:rsidRDefault="00BF3DBE">
            <w:pPr>
              <w:spacing w:after="100"/>
              <w:jc w:val="right"/>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14:paraId="31B784D8" w14:textId="77777777" w:rsidR="00000000" w:rsidRDefault="00BF3DBE">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6870269C" w14:textId="77777777" w:rsidR="00000000" w:rsidRDefault="00BF3DBE">
            <w:pPr>
              <w:spacing w:after="100"/>
              <w:jc w:val="right"/>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14:paraId="31862E33" w14:textId="77777777" w:rsidR="00000000" w:rsidRDefault="00BF3DBE">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03A73A37" w14:textId="77777777" w:rsidR="00000000" w:rsidRDefault="00BF3DBE">
            <w:pPr>
              <w:spacing w:after="100"/>
              <w:jc w:val="right"/>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14:paraId="417101BC" w14:textId="77777777" w:rsidR="00000000" w:rsidRDefault="00BF3DBE">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275C5427" w14:textId="77777777" w:rsidR="00000000" w:rsidRDefault="00BF3DBE">
            <w:pPr>
              <w:spacing w:after="100"/>
              <w:jc w:val="right"/>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14:paraId="1C152141" w14:textId="77777777" w:rsidR="00000000" w:rsidRDefault="00BF3DBE">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71A98038" w14:textId="77777777" w:rsidR="00000000" w:rsidRDefault="00BF3DBE">
            <w:pPr>
              <w:spacing w:after="100"/>
              <w:jc w:val="center"/>
              <w:rPr>
                <w:rFonts w:eastAsia="Times New Roman"/>
              </w:rPr>
            </w:pPr>
            <w:r>
              <w:rPr>
                <w:rFonts w:eastAsia="Times New Roman"/>
                <w:color w:val="000000"/>
                <w:sz w:val="16"/>
                <w:szCs w:val="16"/>
              </w:rPr>
              <w:t> </w:t>
            </w:r>
          </w:p>
        </w:tc>
      </w:tr>
    </w:tbl>
    <w:p w14:paraId="7EDC1178" w14:textId="77777777" w:rsidR="00000000" w:rsidRDefault="00BF3DBE">
      <w:pPr>
        <w:jc w:val="center"/>
        <w:divId w:val="1771387041"/>
        <w:rPr>
          <w:rFonts w:eastAsia="Times New Roman"/>
        </w:rPr>
      </w:pPr>
      <w:r>
        <w:rPr>
          <w:rFonts w:eastAsia="Times New Roman"/>
          <w:color w:val="000000"/>
          <w:sz w:val="20"/>
          <w:szCs w:val="20"/>
        </w:rPr>
        <w:t>33</w:t>
      </w:r>
    </w:p>
    <w:p w14:paraId="5B972B1E" w14:textId="77777777" w:rsidR="00000000" w:rsidRDefault="00BF3DBE">
      <w:pPr>
        <w:rPr>
          <w:rFonts w:eastAsia="Times New Roman"/>
        </w:rPr>
      </w:pPr>
      <w:r>
        <w:rPr>
          <w:rFonts w:eastAsia="Times New Roman"/>
        </w:rPr>
        <w:pict w14:anchorId="65383993">
          <v:rect id="_x0000_i1057" style="width:0;height:1.5pt" o:hralign="center" o:hrstd="t" o:hr="t" fillcolor="#a0a0a0" stroked="f"/>
        </w:pict>
      </w:r>
    </w:p>
    <w:p w14:paraId="515E07EC" w14:textId="77777777" w:rsidR="00000000" w:rsidRDefault="00BF3DBE">
      <w:pPr>
        <w:divId w:val="6367905"/>
        <w:rPr>
          <w:rFonts w:eastAsia="Times New Roman"/>
        </w:rPr>
      </w:pPr>
    </w:p>
    <w:tbl>
      <w:tblPr>
        <w:tblW w:w="4890" w:type="pct"/>
        <w:tblCellMar>
          <w:top w:w="15" w:type="dxa"/>
          <w:left w:w="15" w:type="dxa"/>
          <w:bottom w:w="15" w:type="dxa"/>
          <w:right w:w="15" w:type="dxa"/>
        </w:tblCellMar>
        <w:tblLook w:val="04A0" w:firstRow="1" w:lastRow="0" w:firstColumn="1" w:lastColumn="0" w:noHBand="0" w:noVBand="1"/>
      </w:tblPr>
      <w:tblGrid>
        <w:gridCol w:w="45"/>
        <w:gridCol w:w="2186"/>
        <w:gridCol w:w="38"/>
        <w:gridCol w:w="36"/>
        <w:gridCol w:w="36"/>
        <w:gridCol w:w="36"/>
        <w:gridCol w:w="70"/>
        <w:gridCol w:w="533"/>
        <w:gridCol w:w="36"/>
        <w:gridCol w:w="36"/>
        <w:gridCol w:w="36"/>
        <w:gridCol w:w="36"/>
        <w:gridCol w:w="100"/>
        <w:gridCol w:w="680"/>
        <w:gridCol w:w="36"/>
        <w:gridCol w:w="36"/>
        <w:gridCol w:w="36"/>
        <w:gridCol w:w="36"/>
        <w:gridCol w:w="89"/>
        <w:gridCol w:w="548"/>
        <w:gridCol w:w="154"/>
        <w:gridCol w:w="36"/>
        <w:gridCol w:w="36"/>
        <w:gridCol w:w="36"/>
        <w:gridCol w:w="101"/>
        <w:gridCol w:w="638"/>
        <w:gridCol w:w="36"/>
        <w:gridCol w:w="36"/>
        <w:gridCol w:w="36"/>
        <w:gridCol w:w="36"/>
        <w:gridCol w:w="67"/>
        <w:gridCol w:w="590"/>
        <w:gridCol w:w="36"/>
        <w:gridCol w:w="36"/>
        <w:gridCol w:w="36"/>
        <w:gridCol w:w="36"/>
        <w:gridCol w:w="100"/>
        <w:gridCol w:w="560"/>
        <w:gridCol w:w="36"/>
        <w:gridCol w:w="36"/>
        <w:gridCol w:w="36"/>
        <w:gridCol w:w="36"/>
        <w:gridCol w:w="57"/>
        <w:gridCol w:w="595"/>
        <w:gridCol w:w="36"/>
      </w:tblGrid>
      <w:tr w:rsidR="00000000" w14:paraId="4F35CACB" w14:textId="77777777">
        <w:trPr>
          <w:divId w:val="1144930465"/>
        </w:trPr>
        <w:tc>
          <w:tcPr>
            <w:tcW w:w="50" w:type="pct"/>
            <w:vAlign w:val="center"/>
            <w:hideMark/>
          </w:tcPr>
          <w:p w14:paraId="1F62C366" w14:textId="77777777" w:rsidR="00000000" w:rsidRDefault="00BF3DBE">
            <w:pPr>
              <w:rPr>
                <w:rFonts w:eastAsia="Times New Roman"/>
              </w:rPr>
            </w:pPr>
          </w:p>
        </w:tc>
        <w:tc>
          <w:tcPr>
            <w:tcW w:w="1379" w:type="pct"/>
            <w:vAlign w:val="center"/>
            <w:hideMark/>
          </w:tcPr>
          <w:p w14:paraId="2AEEF1A7" w14:textId="77777777" w:rsidR="00000000" w:rsidRDefault="00BF3DBE">
            <w:pPr>
              <w:spacing w:after="100"/>
              <w:rPr>
                <w:rFonts w:eastAsia="Times New Roman"/>
                <w:sz w:val="20"/>
                <w:szCs w:val="20"/>
              </w:rPr>
            </w:pPr>
          </w:p>
        </w:tc>
        <w:tc>
          <w:tcPr>
            <w:tcW w:w="5" w:type="pct"/>
            <w:vAlign w:val="center"/>
            <w:hideMark/>
          </w:tcPr>
          <w:p w14:paraId="2BB96617" w14:textId="77777777" w:rsidR="00000000" w:rsidRDefault="00BF3DBE">
            <w:pPr>
              <w:spacing w:after="100"/>
              <w:rPr>
                <w:rFonts w:eastAsia="Times New Roman"/>
                <w:sz w:val="20"/>
                <w:szCs w:val="20"/>
              </w:rPr>
            </w:pPr>
          </w:p>
        </w:tc>
        <w:tc>
          <w:tcPr>
            <w:tcW w:w="5" w:type="pct"/>
            <w:vAlign w:val="center"/>
            <w:hideMark/>
          </w:tcPr>
          <w:p w14:paraId="028E52B5" w14:textId="77777777" w:rsidR="00000000" w:rsidRDefault="00BF3DBE">
            <w:pPr>
              <w:spacing w:after="100"/>
              <w:rPr>
                <w:rFonts w:eastAsia="Times New Roman"/>
                <w:sz w:val="20"/>
                <w:szCs w:val="20"/>
              </w:rPr>
            </w:pPr>
          </w:p>
        </w:tc>
        <w:tc>
          <w:tcPr>
            <w:tcW w:w="27" w:type="pct"/>
            <w:vAlign w:val="center"/>
            <w:hideMark/>
          </w:tcPr>
          <w:p w14:paraId="29078EC5" w14:textId="77777777" w:rsidR="00000000" w:rsidRDefault="00BF3DBE">
            <w:pPr>
              <w:spacing w:after="100"/>
              <w:rPr>
                <w:rFonts w:eastAsia="Times New Roman"/>
                <w:sz w:val="20"/>
                <w:szCs w:val="20"/>
              </w:rPr>
            </w:pPr>
          </w:p>
        </w:tc>
        <w:tc>
          <w:tcPr>
            <w:tcW w:w="5" w:type="pct"/>
            <w:vAlign w:val="center"/>
            <w:hideMark/>
          </w:tcPr>
          <w:p w14:paraId="21FCEB12" w14:textId="77777777" w:rsidR="00000000" w:rsidRDefault="00BF3DBE">
            <w:pPr>
              <w:spacing w:after="100"/>
              <w:rPr>
                <w:rFonts w:eastAsia="Times New Roman"/>
                <w:sz w:val="20"/>
                <w:szCs w:val="20"/>
              </w:rPr>
            </w:pPr>
          </w:p>
        </w:tc>
        <w:tc>
          <w:tcPr>
            <w:tcW w:w="50" w:type="pct"/>
            <w:vAlign w:val="center"/>
            <w:hideMark/>
          </w:tcPr>
          <w:p w14:paraId="7ED2D14D" w14:textId="77777777" w:rsidR="00000000" w:rsidRDefault="00BF3DBE">
            <w:pPr>
              <w:spacing w:after="100"/>
              <w:rPr>
                <w:rFonts w:eastAsia="Times New Roman"/>
                <w:sz w:val="20"/>
                <w:szCs w:val="20"/>
              </w:rPr>
            </w:pPr>
          </w:p>
        </w:tc>
        <w:tc>
          <w:tcPr>
            <w:tcW w:w="385" w:type="pct"/>
            <w:vAlign w:val="center"/>
            <w:hideMark/>
          </w:tcPr>
          <w:p w14:paraId="78B466EA" w14:textId="77777777" w:rsidR="00000000" w:rsidRDefault="00BF3DBE">
            <w:pPr>
              <w:spacing w:after="100"/>
              <w:rPr>
                <w:rFonts w:eastAsia="Times New Roman"/>
                <w:sz w:val="20"/>
                <w:szCs w:val="20"/>
              </w:rPr>
            </w:pPr>
          </w:p>
        </w:tc>
        <w:tc>
          <w:tcPr>
            <w:tcW w:w="5" w:type="pct"/>
            <w:vAlign w:val="center"/>
            <w:hideMark/>
          </w:tcPr>
          <w:p w14:paraId="3BDD073C" w14:textId="77777777" w:rsidR="00000000" w:rsidRDefault="00BF3DBE">
            <w:pPr>
              <w:spacing w:after="100"/>
              <w:rPr>
                <w:rFonts w:eastAsia="Times New Roman"/>
                <w:sz w:val="20"/>
                <w:szCs w:val="20"/>
              </w:rPr>
            </w:pPr>
          </w:p>
        </w:tc>
        <w:tc>
          <w:tcPr>
            <w:tcW w:w="5" w:type="pct"/>
            <w:vAlign w:val="center"/>
            <w:hideMark/>
          </w:tcPr>
          <w:p w14:paraId="296B55C0" w14:textId="77777777" w:rsidR="00000000" w:rsidRDefault="00BF3DBE">
            <w:pPr>
              <w:spacing w:after="100"/>
              <w:rPr>
                <w:rFonts w:eastAsia="Times New Roman"/>
                <w:sz w:val="20"/>
                <w:szCs w:val="20"/>
              </w:rPr>
            </w:pPr>
          </w:p>
        </w:tc>
        <w:tc>
          <w:tcPr>
            <w:tcW w:w="27" w:type="pct"/>
            <w:vAlign w:val="center"/>
            <w:hideMark/>
          </w:tcPr>
          <w:p w14:paraId="15C56F22" w14:textId="77777777" w:rsidR="00000000" w:rsidRDefault="00BF3DBE">
            <w:pPr>
              <w:spacing w:after="100"/>
              <w:rPr>
                <w:rFonts w:eastAsia="Times New Roman"/>
                <w:sz w:val="20"/>
                <w:szCs w:val="20"/>
              </w:rPr>
            </w:pPr>
          </w:p>
        </w:tc>
        <w:tc>
          <w:tcPr>
            <w:tcW w:w="5" w:type="pct"/>
            <w:vAlign w:val="center"/>
            <w:hideMark/>
          </w:tcPr>
          <w:p w14:paraId="524530A9" w14:textId="77777777" w:rsidR="00000000" w:rsidRDefault="00BF3DBE">
            <w:pPr>
              <w:spacing w:after="100"/>
              <w:rPr>
                <w:rFonts w:eastAsia="Times New Roman"/>
                <w:sz w:val="20"/>
                <w:szCs w:val="20"/>
              </w:rPr>
            </w:pPr>
          </w:p>
        </w:tc>
        <w:tc>
          <w:tcPr>
            <w:tcW w:w="50" w:type="pct"/>
            <w:vAlign w:val="center"/>
            <w:hideMark/>
          </w:tcPr>
          <w:p w14:paraId="43689DE8" w14:textId="77777777" w:rsidR="00000000" w:rsidRDefault="00BF3DBE">
            <w:pPr>
              <w:spacing w:after="100"/>
              <w:rPr>
                <w:rFonts w:eastAsia="Times New Roman"/>
                <w:sz w:val="20"/>
                <w:szCs w:val="20"/>
              </w:rPr>
            </w:pPr>
          </w:p>
        </w:tc>
        <w:tc>
          <w:tcPr>
            <w:tcW w:w="453" w:type="pct"/>
            <w:vAlign w:val="center"/>
            <w:hideMark/>
          </w:tcPr>
          <w:p w14:paraId="1F7EB74F" w14:textId="77777777" w:rsidR="00000000" w:rsidRDefault="00BF3DBE">
            <w:pPr>
              <w:spacing w:after="100"/>
              <w:rPr>
                <w:rFonts w:eastAsia="Times New Roman"/>
                <w:sz w:val="20"/>
                <w:szCs w:val="20"/>
              </w:rPr>
            </w:pPr>
          </w:p>
        </w:tc>
        <w:tc>
          <w:tcPr>
            <w:tcW w:w="5" w:type="pct"/>
            <w:vAlign w:val="center"/>
            <w:hideMark/>
          </w:tcPr>
          <w:p w14:paraId="5B4B05FF" w14:textId="77777777" w:rsidR="00000000" w:rsidRDefault="00BF3DBE">
            <w:pPr>
              <w:spacing w:after="100"/>
              <w:rPr>
                <w:rFonts w:eastAsia="Times New Roman"/>
                <w:sz w:val="20"/>
                <w:szCs w:val="20"/>
              </w:rPr>
            </w:pPr>
          </w:p>
        </w:tc>
        <w:tc>
          <w:tcPr>
            <w:tcW w:w="5" w:type="pct"/>
            <w:vAlign w:val="center"/>
            <w:hideMark/>
          </w:tcPr>
          <w:p w14:paraId="6831FF98" w14:textId="77777777" w:rsidR="00000000" w:rsidRDefault="00BF3DBE">
            <w:pPr>
              <w:spacing w:after="100"/>
              <w:rPr>
                <w:rFonts w:eastAsia="Times New Roman"/>
                <w:sz w:val="20"/>
                <w:szCs w:val="20"/>
              </w:rPr>
            </w:pPr>
          </w:p>
        </w:tc>
        <w:tc>
          <w:tcPr>
            <w:tcW w:w="27" w:type="pct"/>
            <w:vAlign w:val="center"/>
            <w:hideMark/>
          </w:tcPr>
          <w:p w14:paraId="61276300" w14:textId="77777777" w:rsidR="00000000" w:rsidRDefault="00BF3DBE">
            <w:pPr>
              <w:spacing w:after="100"/>
              <w:rPr>
                <w:rFonts w:eastAsia="Times New Roman"/>
                <w:sz w:val="20"/>
                <w:szCs w:val="20"/>
              </w:rPr>
            </w:pPr>
          </w:p>
        </w:tc>
        <w:tc>
          <w:tcPr>
            <w:tcW w:w="5" w:type="pct"/>
            <w:vAlign w:val="center"/>
            <w:hideMark/>
          </w:tcPr>
          <w:p w14:paraId="3F0DEFB6" w14:textId="77777777" w:rsidR="00000000" w:rsidRDefault="00BF3DBE">
            <w:pPr>
              <w:spacing w:after="100"/>
              <w:rPr>
                <w:rFonts w:eastAsia="Times New Roman"/>
                <w:sz w:val="20"/>
                <w:szCs w:val="20"/>
              </w:rPr>
            </w:pPr>
          </w:p>
        </w:tc>
        <w:tc>
          <w:tcPr>
            <w:tcW w:w="50" w:type="pct"/>
            <w:vAlign w:val="center"/>
            <w:hideMark/>
          </w:tcPr>
          <w:p w14:paraId="14B1E47F" w14:textId="77777777" w:rsidR="00000000" w:rsidRDefault="00BF3DBE">
            <w:pPr>
              <w:spacing w:after="100"/>
              <w:rPr>
                <w:rFonts w:eastAsia="Times New Roman"/>
                <w:sz w:val="20"/>
                <w:szCs w:val="20"/>
              </w:rPr>
            </w:pPr>
          </w:p>
        </w:tc>
        <w:tc>
          <w:tcPr>
            <w:tcW w:w="311" w:type="pct"/>
            <w:vAlign w:val="center"/>
            <w:hideMark/>
          </w:tcPr>
          <w:p w14:paraId="0797ABA4" w14:textId="77777777" w:rsidR="00000000" w:rsidRDefault="00BF3DBE">
            <w:pPr>
              <w:spacing w:after="100"/>
              <w:rPr>
                <w:rFonts w:eastAsia="Times New Roman"/>
                <w:sz w:val="20"/>
                <w:szCs w:val="20"/>
              </w:rPr>
            </w:pPr>
          </w:p>
        </w:tc>
        <w:tc>
          <w:tcPr>
            <w:tcW w:w="5" w:type="pct"/>
            <w:vAlign w:val="center"/>
            <w:hideMark/>
          </w:tcPr>
          <w:p w14:paraId="60A05B56" w14:textId="77777777" w:rsidR="00000000" w:rsidRDefault="00BF3DBE">
            <w:pPr>
              <w:spacing w:after="100"/>
              <w:rPr>
                <w:rFonts w:eastAsia="Times New Roman"/>
                <w:sz w:val="20"/>
                <w:szCs w:val="20"/>
              </w:rPr>
            </w:pPr>
          </w:p>
        </w:tc>
        <w:tc>
          <w:tcPr>
            <w:tcW w:w="5" w:type="pct"/>
            <w:vAlign w:val="center"/>
            <w:hideMark/>
          </w:tcPr>
          <w:p w14:paraId="02DCEB41" w14:textId="77777777" w:rsidR="00000000" w:rsidRDefault="00BF3DBE">
            <w:pPr>
              <w:spacing w:after="100"/>
              <w:rPr>
                <w:rFonts w:eastAsia="Times New Roman"/>
                <w:sz w:val="20"/>
                <w:szCs w:val="20"/>
              </w:rPr>
            </w:pPr>
          </w:p>
        </w:tc>
        <w:tc>
          <w:tcPr>
            <w:tcW w:w="27" w:type="pct"/>
            <w:vAlign w:val="center"/>
            <w:hideMark/>
          </w:tcPr>
          <w:p w14:paraId="7039DD80" w14:textId="77777777" w:rsidR="00000000" w:rsidRDefault="00BF3DBE">
            <w:pPr>
              <w:spacing w:after="100"/>
              <w:rPr>
                <w:rFonts w:eastAsia="Times New Roman"/>
                <w:sz w:val="20"/>
                <w:szCs w:val="20"/>
              </w:rPr>
            </w:pPr>
          </w:p>
        </w:tc>
        <w:tc>
          <w:tcPr>
            <w:tcW w:w="5" w:type="pct"/>
            <w:vAlign w:val="center"/>
            <w:hideMark/>
          </w:tcPr>
          <w:p w14:paraId="76F35CE1" w14:textId="77777777" w:rsidR="00000000" w:rsidRDefault="00BF3DBE">
            <w:pPr>
              <w:spacing w:after="100"/>
              <w:rPr>
                <w:rFonts w:eastAsia="Times New Roman"/>
                <w:sz w:val="20"/>
                <w:szCs w:val="20"/>
              </w:rPr>
            </w:pPr>
          </w:p>
        </w:tc>
        <w:tc>
          <w:tcPr>
            <w:tcW w:w="50" w:type="pct"/>
            <w:vAlign w:val="center"/>
            <w:hideMark/>
          </w:tcPr>
          <w:p w14:paraId="713F0B5D" w14:textId="77777777" w:rsidR="00000000" w:rsidRDefault="00BF3DBE">
            <w:pPr>
              <w:spacing w:after="100"/>
              <w:rPr>
                <w:rFonts w:eastAsia="Times New Roman"/>
                <w:sz w:val="20"/>
                <w:szCs w:val="20"/>
              </w:rPr>
            </w:pPr>
          </w:p>
        </w:tc>
        <w:tc>
          <w:tcPr>
            <w:tcW w:w="400" w:type="pct"/>
            <w:vAlign w:val="center"/>
            <w:hideMark/>
          </w:tcPr>
          <w:p w14:paraId="1AA3D0B8" w14:textId="77777777" w:rsidR="00000000" w:rsidRDefault="00BF3DBE">
            <w:pPr>
              <w:spacing w:after="100"/>
              <w:rPr>
                <w:rFonts w:eastAsia="Times New Roman"/>
                <w:sz w:val="20"/>
                <w:szCs w:val="20"/>
              </w:rPr>
            </w:pPr>
          </w:p>
        </w:tc>
        <w:tc>
          <w:tcPr>
            <w:tcW w:w="5" w:type="pct"/>
            <w:vAlign w:val="center"/>
            <w:hideMark/>
          </w:tcPr>
          <w:p w14:paraId="198AE5E8" w14:textId="77777777" w:rsidR="00000000" w:rsidRDefault="00BF3DBE">
            <w:pPr>
              <w:spacing w:after="100"/>
              <w:rPr>
                <w:rFonts w:eastAsia="Times New Roman"/>
                <w:sz w:val="20"/>
                <w:szCs w:val="20"/>
              </w:rPr>
            </w:pPr>
          </w:p>
        </w:tc>
        <w:tc>
          <w:tcPr>
            <w:tcW w:w="5" w:type="pct"/>
            <w:vAlign w:val="center"/>
            <w:hideMark/>
          </w:tcPr>
          <w:p w14:paraId="00A2BE91" w14:textId="77777777" w:rsidR="00000000" w:rsidRDefault="00BF3DBE">
            <w:pPr>
              <w:spacing w:after="100"/>
              <w:rPr>
                <w:rFonts w:eastAsia="Times New Roman"/>
                <w:sz w:val="20"/>
                <w:szCs w:val="20"/>
              </w:rPr>
            </w:pPr>
          </w:p>
        </w:tc>
        <w:tc>
          <w:tcPr>
            <w:tcW w:w="27" w:type="pct"/>
            <w:vAlign w:val="center"/>
            <w:hideMark/>
          </w:tcPr>
          <w:p w14:paraId="7E756683" w14:textId="77777777" w:rsidR="00000000" w:rsidRDefault="00BF3DBE">
            <w:pPr>
              <w:spacing w:after="100"/>
              <w:rPr>
                <w:rFonts w:eastAsia="Times New Roman"/>
                <w:sz w:val="20"/>
                <w:szCs w:val="20"/>
              </w:rPr>
            </w:pPr>
          </w:p>
        </w:tc>
        <w:tc>
          <w:tcPr>
            <w:tcW w:w="5" w:type="pct"/>
            <w:vAlign w:val="center"/>
            <w:hideMark/>
          </w:tcPr>
          <w:p w14:paraId="78EAA560" w14:textId="77777777" w:rsidR="00000000" w:rsidRDefault="00BF3DBE">
            <w:pPr>
              <w:spacing w:after="100"/>
              <w:rPr>
                <w:rFonts w:eastAsia="Times New Roman"/>
                <w:sz w:val="20"/>
                <w:szCs w:val="20"/>
              </w:rPr>
            </w:pPr>
          </w:p>
        </w:tc>
        <w:tc>
          <w:tcPr>
            <w:tcW w:w="50" w:type="pct"/>
            <w:vAlign w:val="center"/>
            <w:hideMark/>
          </w:tcPr>
          <w:p w14:paraId="5CD74DEF" w14:textId="77777777" w:rsidR="00000000" w:rsidRDefault="00BF3DBE">
            <w:pPr>
              <w:spacing w:after="100"/>
              <w:rPr>
                <w:rFonts w:eastAsia="Times New Roman"/>
                <w:sz w:val="20"/>
                <w:szCs w:val="20"/>
              </w:rPr>
            </w:pPr>
          </w:p>
        </w:tc>
        <w:tc>
          <w:tcPr>
            <w:tcW w:w="445" w:type="pct"/>
            <w:vAlign w:val="center"/>
            <w:hideMark/>
          </w:tcPr>
          <w:p w14:paraId="4AD59F9E" w14:textId="77777777" w:rsidR="00000000" w:rsidRDefault="00BF3DBE">
            <w:pPr>
              <w:spacing w:after="100"/>
              <w:rPr>
                <w:rFonts w:eastAsia="Times New Roman"/>
                <w:sz w:val="20"/>
                <w:szCs w:val="20"/>
              </w:rPr>
            </w:pPr>
          </w:p>
        </w:tc>
        <w:tc>
          <w:tcPr>
            <w:tcW w:w="5" w:type="pct"/>
            <w:vAlign w:val="center"/>
            <w:hideMark/>
          </w:tcPr>
          <w:p w14:paraId="0059496B" w14:textId="77777777" w:rsidR="00000000" w:rsidRDefault="00BF3DBE">
            <w:pPr>
              <w:spacing w:after="100"/>
              <w:rPr>
                <w:rFonts w:eastAsia="Times New Roman"/>
                <w:sz w:val="20"/>
                <w:szCs w:val="20"/>
              </w:rPr>
            </w:pPr>
          </w:p>
        </w:tc>
        <w:tc>
          <w:tcPr>
            <w:tcW w:w="5" w:type="pct"/>
            <w:vAlign w:val="center"/>
            <w:hideMark/>
          </w:tcPr>
          <w:p w14:paraId="7C623940" w14:textId="77777777" w:rsidR="00000000" w:rsidRDefault="00BF3DBE">
            <w:pPr>
              <w:spacing w:after="100"/>
              <w:rPr>
                <w:rFonts w:eastAsia="Times New Roman"/>
                <w:sz w:val="20"/>
                <w:szCs w:val="20"/>
              </w:rPr>
            </w:pPr>
          </w:p>
        </w:tc>
        <w:tc>
          <w:tcPr>
            <w:tcW w:w="27" w:type="pct"/>
            <w:vAlign w:val="center"/>
            <w:hideMark/>
          </w:tcPr>
          <w:p w14:paraId="5F3B52F9" w14:textId="77777777" w:rsidR="00000000" w:rsidRDefault="00BF3DBE">
            <w:pPr>
              <w:spacing w:after="100"/>
              <w:rPr>
                <w:rFonts w:eastAsia="Times New Roman"/>
                <w:sz w:val="20"/>
                <w:szCs w:val="20"/>
              </w:rPr>
            </w:pPr>
          </w:p>
        </w:tc>
        <w:tc>
          <w:tcPr>
            <w:tcW w:w="5" w:type="pct"/>
            <w:vAlign w:val="center"/>
            <w:hideMark/>
          </w:tcPr>
          <w:p w14:paraId="01EAF2F4" w14:textId="77777777" w:rsidR="00000000" w:rsidRDefault="00BF3DBE">
            <w:pPr>
              <w:spacing w:after="100"/>
              <w:rPr>
                <w:rFonts w:eastAsia="Times New Roman"/>
                <w:sz w:val="20"/>
                <w:szCs w:val="20"/>
              </w:rPr>
            </w:pPr>
          </w:p>
        </w:tc>
        <w:tc>
          <w:tcPr>
            <w:tcW w:w="50" w:type="pct"/>
            <w:vAlign w:val="center"/>
            <w:hideMark/>
          </w:tcPr>
          <w:p w14:paraId="2D771B9C" w14:textId="77777777" w:rsidR="00000000" w:rsidRDefault="00BF3DBE">
            <w:pPr>
              <w:spacing w:after="100"/>
              <w:rPr>
                <w:rFonts w:eastAsia="Times New Roman"/>
                <w:sz w:val="20"/>
                <w:szCs w:val="20"/>
              </w:rPr>
            </w:pPr>
          </w:p>
        </w:tc>
        <w:tc>
          <w:tcPr>
            <w:tcW w:w="400" w:type="pct"/>
            <w:vAlign w:val="center"/>
            <w:hideMark/>
          </w:tcPr>
          <w:p w14:paraId="4D6B0684" w14:textId="77777777" w:rsidR="00000000" w:rsidRDefault="00BF3DBE">
            <w:pPr>
              <w:spacing w:after="100"/>
              <w:rPr>
                <w:rFonts w:eastAsia="Times New Roman"/>
                <w:sz w:val="20"/>
                <w:szCs w:val="20"/>
              </w:rPr>
            </w:pPr>
          </w:p>
        </w:tc>
        <w:tc>
          <w:tcPr>
            <w:tcW w:w="5" w:type="pct"/>
            <w:vAlign w:val="center"/>
            <w:hideMark/>
          </w:tcPr>
          <w:p w14:paraId="1DE5D471" w14:textId="77777777" w:rsidR="00000000" w:rsidRDefault="00BF3DBE">
            <w:pPr>
              <w:spacing w:after="100"/>
              <w:rPr>
                <w:rFonts w:eastAsia="Times New Roman"/>
                <w:sz w:val="20"/>
                <w:szCs w:val="20"/>
              </w:rPr>
            </w:pPr>
          </w:p>
        </w:tc>
        <w:tc>
          <w:tcPr>
            <w:tcW w:w="5" w:type="pct"/>
            <w:vAlign w:val="center"/>
            <w:hideMark/>
          </w:tcPr>
          <w:p w14:paraId="1513A867" w14:textId="77777777" w:rsidR="00000000" w:rsidRDefault="00BF3DBE">
            <w:pPr>
              <w:spacing w:after="100"/>
              <w:rPr>
                <w:rFonts w:eastAsia="Times New Roman"/>
                <w:sz w:val="20"/>
                <w:szCs w:val="20"/>
              </w:rPr>
            </w:pPr>
          </w:p>
        </w:tc>
        <w:tc>
          <w:tcPr>
            <w:tcW w:w="27" w:type="pct"/>
            <w:vAlign w:val="center"/>
            <w:hideMark/>
          </w:tcPr>
          <w:p w14:paraId="2E30377C" w14:textId="77777777" w:rsidR="00000000" w:rsidRDefault="00BF3DBE">
            <w:pPr>
              <w:spacing w:after="100"/>
              <w:rPr>
                <w:rFonts w:eastAsia="Times New Roman"/>
                <w:sz w:val="20"/>
                <w:szCs w:val="20"/>
              </w:rPr>
            </w:pPr>
          </w:p>
        </w:tc>
        <w:tc>
          <w:tcPr>
            <w:tcW w:w="5" w:type="pct"/>
            <w:vAlign w:val="center"/>
            <w:hideMark/>
          </w:tcPr>
          <w:p w14:paraId="0ACD4F24" w14:textId="77777777" w:rsidR="00000000" w:rsidRDefault="00BF3DBE">
            <w:pPr>
              <w:spacing w:after="100"/>
              <w:rPr>
                <w:rFonts w:eastAsia="Times New Roman"/>
                <w:sz w:val="20"/>
                <w:szCs w:val="20"/>
              </w:rPr>
            </w:pPr>
          </w:p>
        </w:tc>
        <w:tc>
          <w:tcPr>
            <w:tcW w:w="50" w:type="pct"/>
            <w:vAlign w:val="center"/>
            <w:hideMark/>
          </w:tcPr>
          <w:p w14:paraId="0161C94F" w14:textId="77777777" w:rsidR="00000000" w:rsidRDefault="00BF3DBE">
            <w:pPr>
              <w:spacing w:after="100"/>
              <w:rPr>
                <w:rFonts w:eastAsia="Times New Roman"/>
                <w:sz w:val="20"/>
                <w:szCs w:val="20"/>
              </w:rPr>
            </w:pPr>
          </w:p>
        </w:tc>
        <w:tc>
          <w:tcPr>
            <w:tcW w:w="520" w:type="pct"/>
            <w:vAlign w:val="center"/>
            <w:hideMark/>
          </w:tcPr>
          <w:p w14:paraId="1F749C24" w14:textId="77777777" w:rsidR="00000000" w:rsidRDefault="00BF3DBE">
            <w:pPr>
              <w:spacing w:after="100"/>
              <w:rPr>
                <w:rFonts w:eastAsia="Times New Roman"/>
                <w:sz w:val="20"/>
                <w:szCs w:val="20"/>
              </w:rPr>
            </w:pPr>
          </w:p>
        </w:tc>
        <w:tc>
          <w:tcPr>
            <w:tcW w:w="5" w:type="pct"/>
            <w:vAlign w:val="center"/>
            <w:hideMark/>
          </w:tcPr>
          <w:p w14:paraId="5796CCA5" w14:textId="77777777" w:rsidR="00000000" w:rsidRDefault="00BF3DBE">
            <w:pPr>
              <w:spacing w:after="100"/>
              <w:rPr>
                <w:rFonts w:eastAsia="Times New Roman"/>
                <w:sz w:val="20"/>
                <w:szCs w:val="20"/>
              </w:rPr>
            </w:pPr>
          </w:p>
        </w:tc>
      </w:tr>
      <w:tr w:rsidR="00000000" w14:paraId="3B16D812" w14:textId="77777777">
        <w:trPr>
          <w:divId w:val="1144930465"/>
        </w:trPr>
        <w:tc>
          <w:tcPr>
            <w:tcW w:w="0" w:type="auto"/>
            <w:gridSpan w:val="3"/>
            <w:tcMar>
              <w:top w:w="30" w:type="dxa"/>
              <w:left w:w="20" w:type="dxa"/>
              <w:bottom w:w="30" w:type="dxa"/>
              <w:right w:w="20" w:type="dxa"/>
            </w:tcMar>
            <w:vAlign w:val="bottom"/>
            <w:hideMark/>
          </w:tcPr>
          <w:p w14:paraId="5DB19EAB" w14:textId="77777777" w:rsidR="00000000" w:rsidRDefault="00BF3DBE">
            <w:pPr>
              <w:spacing w:after="100"/>
              <w:rPr>
                <w:rFonts w:eastAsia="Times New Roman"/>
              </w:rPr>
            </w:pPr>
            <w:r>
              <w:rPr>
                <w:rFonts w:eastAsia="Times New Roman"/>
                <w:b/>
                <w:bCs/>
                <w:color w:val="000000"/>
                <w:sz w:val="16"/>
                <w:szCs w:val="16"/>
              </w:rPr>
              <w:t>Property Pledged as Collateral</w:t>
            </w:r>
          </w:p>
        </w:tc>
        <w:tc>
          <w:tcPr>
            <w:tcW w:w="0" w:type="auto"/>
            <w:gridSpan w:val="3"/>
            <w:tcMar>
              <w:top w:w="0" w:type="dxa"/>
              <w:left w:w="20" w:type="dxa"/>
              <w:bottom w:w="0" w:type="dxa"/>
              <w:right w:w="20" w:type="dxa"/>
            </w:tcMar>
            <w:vAlign w:val="center"/>
            <w:hideMark/>
          </w:tcPr>
          <w:p w14:paraId="0220E68F" w14:textId="77777777" w:rsidR="00000000" w:rsidRDefault="00BF3DBE">
            <w:pPr>
              <w:spacing w:after="100"/>
              <w:rPr>
                <w:rFonts w:eastAsia="Times New Roman"/>
              </w:rPr>
            </w:pPr>
          </w:p>
        </w:tc>
        <w:tc>
          <w:tcPr>
            <w:tcW w:w="0" w:type="auto"/>
            <w:gridSpan w:val="3"/>
            <w:tcMar>
              <w:top w:w="30" w:type="dxa"/>
              <w:left w:w="20" w:type="dxa"/>
              <w:bottom w:w="30" w:type="dxa"/>
              <w:right w:w="20" w:type="dxa"/>
            </w:tcMar>
            <w:vAlign w:val="bottom"/>
            <w:hideMark/>
          </w:tcPr>
          <w:p w14:paraId="4339A6A9" w14:textId="77777777" w:rsidR="00000000" w:rsidRDefault="00BF3DBE">
            <w:pPr>
              <w:spacing w:after="100"/>
              <w:jc w:val="center"/>
              <w:rPr>
                <w:rFonts w:eastAsia="Times New Roman"/>
              </w:rPr>
            </w:pPr>
            <w:r>
              <w:rPr>
                <w:rFonts w:eastAsia="Times New Roman"/>
                <w:b/>
                <w:bCs/>
                <w:color w:val="000000"/>
                <w:sz w:val="16"/>
                <w:szCs w:val="16"/>
              </w:rPr>
              <w:t>Fixed or</w:t>
            </w:r>
            <w:r>
              <w:rPr>
                <w:rFonts w:eastAsia="Times New Roman"/>
                <w:b/>
                <w:bCs/>
                <w:color w:val="000000"/>
                <w:sz w:val="16"/>
                <w:szCs w:val="16"/>
              </w:rPr>
              <w:br/>
              <w:t>Floating</w:t>
            </w:r>
          </w:p>
        </w:tc>
        <w:tc>
          <w:tcPr>
            <w:tcW w:w="0" w:type="auto"/>
            <w:gridSpan w:val="3"/>
            <w:tcMar>
              <w:top w:w="0" w:type="dxa"/>
              <w:left w:w="20" w:type="dxa"/>
              <w:bottom w:w="0" w:type="dxa"/>
              <w:right w:w="20" w:type="dxa"/>
            </w:tcMar>
            <w:vAlign w:val="center"/>
            <w:hideMark/>
          </w:tcPr>
          <w:p w14:paraId="15BB6968" w14:textId="77777777" w:rsidR="00000000" w:rsidRDefault="00BF3DBE">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51C77440" w14:textId="77777777" w:rsidR="00000000" w:rsidRDefault="00BF3DBE">
            <w:pPr>
              <w:spacing w:after="100"/>
              <w:jc w:val="center"/>
              <w:rPr>
                <w:rFonts w:eastAsia="Times New Roman"/>
              </w:rPr>
            </w:pPr>
            <w:r>
              <w:rPr>
                <w:rFonts w:eastAsia="Times New Roman"/>
                <w:b/>
                <w:bCs/>
                <w:color w:val="000000"/>
                <w:sz w:val="16"/>
                <w:szCs w:val="16"/>
              </w:rPr>
              <w:t>Carrying</w:t>
            </w:r>
            <w:r>
              <w:rPr>
                <w:rFonts w:eastAsia="Times New Roman"/>
                <w:b/>
                <w:bCs/>
                <w:color w:val="000000"/>
                <w:sz w:val="16"/>
                <w:szCs w:val="16"/>
              </w:rPr>
              <w:br/>
              <w:t>Amount(1)</w:t>
            </w:r>
          </w:p>
        </w:tc>
        <w:tc>
          <w:tcPr>
            <w:tcW w:w="0" w:type="auto"/>
            <w:gridSpan w:val="3"/>
            <w:tcMar>
              <w:top w:w="0" w:type="dxa"/>
              <w:left w:w="20" w:type="dxa"/>
              <w:bottom w:w="0" w:type="dxa"/>
              <w:right w:w="20" w:type="dxa"/>
            </w:tcMar>
            <w:vAlign w:val="center"/>
            <w:hideMark/>
          </w:tcPr>
          <w:p w14:paraId="6BC3A14D" w14:textId="77777777" w:rsidR="00000000" w:rsidRDefault="00BF3DBE">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4B0FEFF2" w14:textId="77777777" w:rsidR="00000000" w:rsidRDefault="00BF3DBE">
            <w:pPr>
              <w:spacing w:after="100"/>
              <w:jc w:val="center"/>
              <w:rPr>
                <w:rFonts w:eastAsia="Times New Roman"/>
              </w:rPr>
            </w:pPr>
            <w:r>
              <w:rPr>
                <w:rFonts w:eastAsia="Times New Roman"/>
                <w:b/>
                <w:bCs/>
                <w:color w:val="000000"/>
                <w:sz w:val="16"/>
                <w:szCs w:val="16"/>
              </w:rPr>
              <w:t>Effective Interest</w:t>
            </w:r>
            <w:r>
              <w:rPr>
                <w:rFonts w:eastAsia="Times New Roman"/>
                <w:b/>
                <w:bCs/>
                <w:color w:val="000000"/>
                <w:sz w:val="16"/>
                <w:szCs w:val="16"/>
              </w:rPr>
              <w:br/>
              <w:t>Rate(2)</w:t>
            </w:r>
          </w:p>
        </w:tc>
        <w:tc>
          <w:tcPr>
            <w:tcW w:w="0" w:type="auto"/>
            <w:gridSpan w:val="3"/>
            <w:tcMar>
              <w:top w:w="0" w:type="dxa"/>
              <w:left w:w="20" w:type="dxa"/>
              <w:bottom w:w="0" w:type="dxa"/>
              <w:right w:w="20" w:type="dxa"/>
            </w:tcMar>
            <w:vAlign w:val="center"/>
            <w:hideMark/>
          </w:tcPr>
          <w:p w14:paraId="3D750330" w14:textId="77777777" w:rsidR="00000000" w:rsidRDefault="00BF3DBE">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4D080DF8" w14:textId="77777777" w:rsidR="00000000" w:rsidRDefault="00BF3DBE">
            <w:pPr>
              <w:spacing w:after="100"/>
              <w:jc w:val="center"/>
              <w:rPr>
                <w:rFonts w:eastAsia="Times New Roman"/>
              </w:rPr>
            </w:pPr>
            <w:r>
              <w:rPr>
                <w:rFonts w:eastAsia="Times New Roman"/>
                <w:b/>
                <w:bCs/>
                <w:color w:val="000000"/>
                <w:sz w:val="16"/>
                <w:szCs w:val="16"/>
              </w:rPr>
              <w:t>Annual</w:t>
            </w:r>
            <w:r>
              <w:rPr>
                <w:rFonts w:eastAsia="Times New Roman"/>
                <w:b/>
                <w:bCs/>
                <w:color w:val="000000"/>
                <w:sz w:val="16"/>
                <w:szCs w:val="16"/>
              </w:rPr>
              <w:br/>
              <w:t>Debt</w:t>
            </w:r>
            <w:r>
              <w:rPr>
                <w:rFonts w:eastAsia="Times New Roman"/>
                <w:b/>
                <w:bCs/>
                <w:color w:val="000000"/>
                <w:sz w:val="16"/>
                <w:szCs w:val="16"/>
              </w:rPr>
              <w:br/>
              <w:t>Service(3)</w:t>
            </w:r>
          </w:p>
        </w:tc>
        <w:tc>
          <w:tcPr>
            <w:tcW w:w="0" w:type="auto"/>
            <w:gridSpan w:val="3"/>
            <w:tcMar>
              <w:top w:w="0" w:type="dxa"/>
              <w:left w:w="20" w:type="dxa"/>
              <w:bottom w:w="0" w:type="dxa"/>
              <w:right w:w="20" w:type="dxa"/>
            </w:tcMar>
            <w:vAlign w:val="center"/>
            <w:hideMark/>
          </w:tcPr>
          <w:p w14:paraId="490CD283" w14:textId="77777777" w:rsidR="00000000" w:rsidRDefault="00BF3DBE">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0BF4C941" w14:textId="77777777" w:rsidR="00000000" w:rsidRDefault="00BF3DBE">
            <w:pPr>
              <w:spacing w:after="100"/>
              <w:jc w:val="center"/>
              <w:rPr>
                <w:rFonts w:eastAsia="Times New Roman"/>
              </w:rPr>
            </w:pPr>
            <w:r>
              <w:rPr>
                <w:rFonts w:eastAsia="Times New Roman"/>
                <w:b/>
                <w:bCs/>
                <w:color w:val="000000"/>
                <w:sz w:val="16"/>
                <w:szCs w:val="16"/>
              </w:rPr>
              <w:t>Maturity</w:t>
            </w:r>
            <w:r>
              <w:rPr>
                <w:rFonts w:eastAsia="Times New Roman"/>
                <w:b/>
                <w:bCs/>
                <w:color w:val="000000"/>
                <w:sz w:val="16"/>
                <w:szCs w:val="16"/>
              </w:rPr>
              <w:br/>
              <w:t>Date(4)</w:t>
            </w:r>
          </w:p>
        </w:tc>
        <w:tc>
          <w:tcPr>
            <w:tcW w:w="0" w:type="auto"/>
            <w:gridSpan w:val="3"/>
            <w:tcMar>
              <w:top w:w="0" w:type="dxa"/>
              <w:left w:w="20" w:type="dxa"/>
              <w:bottom w:w="0" w:type="dxa"/>
              <w:right w:w="20" w:type="dxa"/>
            </w:tcMar>
            <w:vAlign w:val="center"/>
            <w:hideMark/>
          </w:tcPr>
          <w:p w14:paraId="48D97809" w14:textId="77777777" w:rsidR="00000000" w:rsidRDefault="00BF3DBE">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59DEDEAA" w14:textId="77777777" w:rsidR="00000000" w:rsidRDefault="00BF3DBE">
            <w:pPr>
              <w:spacing w:after="100"/>
              <w:jc w:val="center"/>
              <w:rPr>
                <w:rFonts w:eastAsia="Times New Roman"/>
              </w:rPr>
            </w:pPr>
            <w:r>
              <w:rPr>
                <w:rFonts w:eastAsia="Times New Roman"/>
                <w:b/>
                <w:bCs/>
                <w:color w:val="000000"/>
                <w:sz w:val="16"/>
                <w:szCs w:val="16"/>
              </w:rPr>
              <w:t>Balance</w:t>
            </w:r>
            <w:r>
              <w:rPr>
                <w:rFonts w:eastAsia="Times New Roman"/>
                <w:b/>
                <w:bCs/>
                <w:color w:val="000000"/>
                <w:sz w:val="16"/>
                <w:szCs w:val="16"/>
              </w:rPr>
              <w:br/>
              <w:t>Due on</w:t>
            </w:r>
            <w:r>
              <w:rPr>
                <w:rFonts w:eastAsia="Times New Roman"/>
                <w:b/>
                <w:bCs/>
                <w:color w:val="000000"/>
                <w:sz w:val="16"/>
                <w:szCs w:val="16"/>
              </w:rPr>
              <w:br/>
              <w:t>Maturity</w:t>
            </w:r>
          </w:p>
        </w:tc>
        <w:tc>
          <w:tcPr>
            <w:tcW w:w="0" w:type="auto"/>
            <w:gridSpan w:val="3"/>
            <w:tcMar>
              <w:top w:w="0" w:type="dxa"/>
              <w:left w:w="20" w:type="dxa"/>
              <w:bottom w:w="0" w:type="dxa"/>
              <w:right w:w="20" w:type="dxa"/>
            </w:tcMar>
            <w:vAlign w:val="center"/>
            <w:hideMark/>
          </w:tcPr>
          <w:p w14:paraId="56110117" w14:textId="77777777" w:rsidR="00000000" w:rsidRDefault="00BF3DBE">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6563A752" w14:textId="77777777" w:rsidR="00000000" w:rsidRDefault="00BF3DBE">
            <w:pPr>
              <w:spacing w:after="100"/>
              <w:jc w:val="center"/>
              <w:rPr>
                <w:rFonts w:eastAsia="Times New Roman"/>
              </w:rPr>
            </w:pPr>
            <w:r>
              <w:rPr>
                <w:rFonts w:eastAsia="Times New Roman"/>
                <w:b/>
                <w:bCs/>
                <w:color w:val="000000"/>
                <w:sz w:val="16"/>
                <w:szCs w:val="16"/>
              </w:rPr>
              <w:t>Earliest Date</w:t>
            </w:r>
            <w:r>
              <w:rPr>
                <w:rFonts w:eastAsia="Times New Roman"/>
                <w:b/>
                <w:bCs/>
                <w:color w:val="000000"/>
                <w:sz w:val="16"/>
                <w:szCs w:val="16"/>
              </w:rPr>
              <w:br/>
              <w:t>Notes Can Be</w:t>
            </w:r>
            <w:r>
              <w:rPr>
                <w:rFonts w:eastAsia="Times New Roman"/>
                <w:b/>
                <w:bCs/>
                <w:color w:val="000000"/>
                <w:sz w:val="16"/>
                <w:szCs w:val="16"/>
              </w:rPr>
              <w:br/>
              <w:t>Defeased or</w:t>
            </w:r>
            <w:r>
              <w:rPr>
                <w:rFonts w:eastAsia="Times New Roman"/>
                <w:b/>
                <w:bCs/>
                <w:color w:val="000000"/>
                <w:sz w:val="16"/>
                <w:szCs w:val="16"/>
              </w:rPr>
              <w:br/>
              <w:t>Be Prepaid</w:t>
            </w:r>
          </w:p>
        </w:tc>
      </w:tr>
      <w:tr w:rsidR="00000000" w14:paraId="0CEA34FE" w14:textId="77777777">
        <w:trPr>
          <w:divId w:val="1144930465"/>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766BF7DD" w14:textId="77777777" w:rsidR="00000000" w:rsidRDefault="00BF3DBE">
            <w:pPr>
              <w:spacing w:after="100"/>
              <w:rPr>
                <w:rFonts w:eastAsia="Times New Roman"/>
              </w:rPr>
            </w:pPr>
            <w:r>
              <w:rPr>
                <w:rFonts w:eastAsia="Times New Roman"/>
                <w:b/>
                <w:bCs/>
                <w:color w:val="000000"/>
                <w:sz w:val="16"/>
                <w:szCs w:val="16"/>
              </w:rPr>
              <w:t>Unconsolidated Joint Venture Centers (at the Company's Pro Rata Share):</w:t>
            </w:r>
          </w:p>
        </w:tc>
        <w:tc>
          <w:tcPr>
            <w:tcW w:w="0" w:type="auto"/>
            <w:gridSpan w:val="3"/>
            <w:shd w:val="clear" w:color="auto" w:fill="CCEEFF"/>
            <w:tcMar>
              <w:top w:w="0" w:type="dxa"/>
              <w:left w:w="20" w:type="dxa"/>
              <w:bottom w:w="0" w:type="dxa"/>
              <w:right w:w="20" w:type="dxa"/>
            </w:tcMar>
            <w:vAlign w:val="center"/>
            <w:hideMark/>
          </w:tcPr>
          <w:p w14:paraId="2710C482" w14:textId="77777777" w:rsidR="00000000" w:rsidRDefault="00BF3DBE">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494F865E" w14:textId="77777777" w:rsidR="00000000" w:rsidRDefault="00BF3DBE">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0AE2A782" w14:textId="77777777" w:rsidR="00000000" w:rsidRDefault="00BF3DBE">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3440D429" w14:textId="77777777" w:rsidR="00000000" w:rsidRDefault="00BF3DBE">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3617E9A2" w14:textId="77777777" w:rsidR="00000000" w:rsidRDefault="00BF3DBE">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4E6AC34B" w14:textId="77777777" w:rsidR="00000000" w:rsidRDefault="00BF3DBE">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70D2ED1C" w14:textId="77777777" w:rsidR="00000000" w:rsidRDefault="00BF3DBE">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66DF3558" w14:textId="77777777" w:rsidR="00000000" w:rsidRDefault="00BF3DBE">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1C0E59A5" w14:textId="77777777" w:rsidR="00000000" w:rsidRDefault="00BF3DBE">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6D91DF43" w14:textId="77777777" w:rsidR="00000000" w:rsidRDefault="00BF3DBE">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102F02C1" w14:textId="77777777" w:rsidR="00000000" w:rsidRDefault="00BF3DBE">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768971DD" w14:textId="77777777" w:rsidR="00000000" w:rsidRDefault="00BF3DBE">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11E21DA1" w14:textId="77777777" w:rsidR="00000000" w:rsidRDefault="00BF3DBE">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2A976429" w14:textId="77777777" w:rsidR="00000000" w:rsidRDefault="00BF3DBE">
            <w:pPr>
              <w:spacing w:after="100"/>
              <w:rPr>
                <w:rFonts w:eastAsia="Times New Roman"/>
              </w:rPr>
            </w:pPr>
            <w:r>
              <w:rPr>
                <w:rFonts w:eastAsia="Times New Roman"/>
                <w:color w:val="000000"/>
                <w:sz w:val="20"/>
                <w:szCs w:val="20"/>
              </w:rPr>
              <w:t> </w:t>
            </w:r>
          </w:p>
        </w:tc>
      </w:tr>
      <w:tr w:rsidR="00000000" w14:paraId="680A2A4A" w14:textId="77777777">
        <w:trPr>
          <w:divId w:val="1144930465"/>
        </w:trPr>
        <w:tc>
          <w:tcPr>
            <w:tcW w:w="0" w:type="auto"/>
            <w:gridSpan w:val="3"/>
            <w:shd w:val="clear" w:color="auto" w:fill="FFFFFF"/>
            <w:tcMar>
              <w:top w:w="30" w:type="dxa"/>
              <w:left w:w="20" w:type="dxa"/>
              <w:bottom w:w="30" w:type="dxa"/>
              <w:right w:w="20" w:type="dxa"/>
            </w:tcMar>
            <w:vAlign w:val="bottom"/>
            <w:hideMark/>
          </w:tcPr>
          <w:p w14:paraId="0FFF9B50" w14:textId="77777777" w:rsidR="00000000" w:rsidRDefault="00BF3DBE">
            <w:pPr>
              <w:spacing w:after="100"/>
              <w:rPr>
                <w:rFonts w:eastAsia="Times New Roman"/>
              </w:rPr>
            </w:pPr>
            <w:r>
              <w:rPr>
                <w:rFonts w:eastAsia="Times New Roman"/>
                <w:color w:val="000000"/>
                <w:sz w:val="16"/>
                <w:szCs w:val="16"/>
              </w:rPr>
              <w:t>Arrowhead Towne Center(60%)</w:t>
            </w:r>
          </w:p>
        </w:tc>
        <w:tc>
          <w:tcPr>
            <w:tcW w:w="0" w:type="auto"/>
            <w:gridSpan w:val="3"/>
            <w:shd w:val="clear" w:color="auto" w:fill="FFFFFF"/>
            <w:tcMar>
              <w:top w:w="0" w:type="dxa"/>
              <w:left w:w="20" w:type="dxa"/>
              <w:bottom w:w="0" w:type="dxa"/>
              <w:right w:w="20" w:type="dxa"/>
            </w:tcMar>
            <w:vAlign w:val="center"/>
            <w:hideMark/>
          </w:tcPr>
          <w:p w14:paraId="5BF617E3" w14:textId="77777777" w:rsidR="00000000" w:rsidRDefault="00BF3DBE">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0AFF58C7" w14:textId="77777777" w:rsidR="00000000" w:rsidRDefault="00BF3DBE">
            <w:pPr>
              <w:spacing w:after="100"/>
              <w:jc w:val="center"/>
              <w:rPr>
                <w:rFonts w:eastAsia="Times New Roman"/>
              </w:rPr>
            </w:pPr>
            <w:r>
              <w:rPr>
                <w:rFonts w:eastAsia="Times New Roman"/>
                <w:color w:val="000000"/>
                <w:sz w:val="16"/>
                <w:szCs w:val="16"/>
              </w:rPr>
              <w:t>Fixed</w:t>
            </w:r>
          </w:p>
        </w:tc>
        <w:tc>
          <w:tcPr>
            <w:tcW w:w="0" w:type="auto"/>
            <w:gridSpan w:val="3"/>
            <w:shd w:val="clear" w:color="auto" w:fill="FFFFFF"/>
            <w:tcMar>
              <w:top w:w="0" w:type="dxa"/>
              <w:left w:w="20" w:type="dxa"/>
              <w:bottom w:w="0" w:type="dxa"/>
              <w:right w:w="20" w:type="dxa"/>
            </w:tcMar>
            <w:vAlign w:val="center"/>
            <w:hideMark/>
          </w:tcPr>
          <w:p w14:paraId="00FD80B2" w14:textId="77777777" w:rsidR="00000000" w:rsidRDefault="00BF3DBE">
            <w:pPr>
              <w:spacing w:after="100"/>
              <w:jc w:val="center"/>
              <w:rPr>
                <w:rFonts w:eastAsia="Times New Roman"/>
              </w:rPr>
            </w:pPr>
          </w:p>
        </w:tc>
        <w:tc>
          <w:tcPr>
            <w:tcW w:w="0" w:type="auto"/>
            <w:shd w:val="clear" w:color="auto" w:fill="FFFFFF"/>
            <w:tcMar>
              <w:top w:w="30" w:type="dxa"/>
              <w:left w:w="20" w:type="dxa"/>
              <w:bottom w:w="30" w:type="dxa"/>
              <w:right w:w="0" w:type="dxa"/>
            </w:tcMar>
            <w:vAlign w:val="bottom"/>
            <w:hideMark/>
          </w:tcPr>
          <w:p w14:paraId="183EDB33" w14:textId="77777777" w:rsidR="00000000" w:rsidRDefault="00BF3DBE">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3E6BDF49" w14:textId="77777777" w:rsidR="00000000" w:rsidRDefault="00BF3DBE">
            <w:pPr>
              <w:spacing w:after="100"/>
              <w:jc w:val="right"/>
              <w:rPr>
                <w:rFonts w:eastAsia="Times New Roman"/>
              </w:rPr>
            </w:pPr>
            <w:r>
              <w:rPr>
                <w:rFonts w:eastAsia="Times New Roman"/>
                <w:color w:val="000000"/>
                <w:sz w:val="16"/>
                <w:szCs w:val="16"/>
              </w:rPr>
              <w:t>240,000 </w:t>
            </w:r>
          </w:p>
        </w:tc>
        <w:tc>
          <w:tcPr>
            <w:tcW w:w="0" w:type="auto"/>
            <w:shd w:val="clear" w:color="auto" w:fill="FFFFFF"/>
            <w:tcMar>
              <w:top w:w="30" w:type="dxa"/>
              <w:left w:w="0" w:type="dxa"/>
              <w:bottom w:w="30" w:type="dxa"/>
              <w:right w:w="20" w:type="dxa"/>
            </w:tcMar>
            <w:vAlign w:val="bottom"/>
            <w:hideMark/>
          </w:tcPr>
          <w:p w14:paraId="4B61DBDB"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43C4B1C"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81A2FE4" w14:textId="77777777" w:rsidR="00000000" w:rsidRDefault="00BF3DBE">
            <w:pPr>
              <w:spacing w:after="100"/>
              <w:jc w:val="right"/>
              <w:rPr>
                <w:rFonts w:eastAsia="Times New Roman"/>
              </w:rPr>
            </w:pPr>
            <w:r>
              <w:rPr>
                <w:rFonts w:eastAsia="Times New Roman"/>
                <w:color w:val="000000"/>
                <w:sz w:val="16"/>
                <w:szCs w:val="16"/>
              </w:rPr>
              <w:t>4.05 </w:t>
            </w:r>
          </w:p>
        </w:tc>
        <w:tc>
          <w:tcPr>
            <w:tcW w:w="0" w:type="auto"/>
            <w:shd w:val="clear" w:color="auto" w:fill="FFFFFF"/>
            <w:tcMar>
              <w:top w:w="30" w:type="dxa"/>
              <w:left w:w="0" w:type="dxa"/>
              <w:bottom w:w="30" w:type="dxa"/>
              <w:right w:w="20" w:type="dxa"/>
            </w:tcMar>
            <w:vAlign w:val="bottom"/>
            <w:hideMark/>
          </w:tcPr>
          <w:p w14:paraId="3FABF294" w14:textId="77777777" w:rsidR="00000000" w:rsidRDefault="00BF3DBE">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14:paraId="4285ECCF" w14:textId="77777777" w:rsidR="00000000" w:rsidRDefault="00BF3DBE">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14:paraId="26DAA142" w14:textId="77777777" w:rsidR="00000000" w:rsidRDefault="00BF3DBE">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2C693592" w14:textId="77777777" w:rsidR="00000000" w:rsidRDefault="00BF3DBE">
            <w:pPr>
              <w:spacing w:after="100"/>
              <w:jc w:val="right"/>
              <w:rPr>
                <w:rFonts w:eastAsia="Times New Roman"/>
              </w:rPr>
            </w:pPr>
            <w:r>
              <w:rPr>
                <w:rFonts w:eastAsia="Times New Roman"/>
                <w:color w:val="000000"/>
                <w:sz w:val="16"/>
                <w:szCs w:val="16"/>
              </w:rPr>
              <w:t>13,147 </w:t>
            </w:r>
          </w:p>
        </w:tc>
        <w:tc>
          <w:tcPr>
            <w:tcW w:w="0" w:type="auto"/>
            <w:shd w:val="clear" w:color="auto" w:fill="FFFFFF"/>
            <w:tcMar>
              <w:top w:w="30" w:type="dxa"/>
              <w:left w:w="0" w:type="dxa"/>
              <w:bottom w:w="30" w:type="dxa"/>
              <w:right w:w="20" w:type="dxa"/>
            </w:tcMar>
            <w:vAlign w:val="bottom"/>
            <w:hideMark/>
          </w:tcPr>
          <w:p w14:paraId="5B38FEA6"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48E13A0" w14:textId="77777777" w:rsidR="00000000" w:rsidRDefault="00BF3DBE">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4993BB7D" w14:textId="77777777" w:rsidR="00000000" w:rsidRDefault="00BF3DBE">
            <w:pPr>
              <w:spacing w:after="100"/>
              <w:jc w:val="right"/>
              <w:rPr>
                <w:rFonts w:eastAsia="Times New Roman"/>
              </w:rPr>
            </w:pPr>
            <w:r>
              <w:rPr>
                <w:rFonts w:eastAsia="Times New Roman"/>
                <w:color w:val="000000"/>
                <w:sz w:val="16"/>
                <w:szCs w:val="16"/>
              </w:rPr>
              <w:t>2/1/28</w:t>
            </w:r>
          </w:p>
        </w:tc>
        <w:tc>
          <w:tcPr>
            <w:tcW w:w="0" w:type="auto"/>
            <w:gridSpan w:val="3"/>
            <w:shd w:val="clear" w:color="auto" w:fill="FFFFFF"/>
            <w:tcMar>
              <w:top w:w="0" w:type="dxa"/>
              <w:left w:w="20" w:type="dxa"/>
              <w:bottom w:w="0" w:type="dxa"/>
              <w:right w:w="20" w:type="dxa"/>
            </w:tcMar>
            <w:vAlign w:val="center"/>
            <w:hideMark/>
          </w:tcPr>
          <w:p w14:paraId="438C867F" w14:textId="77777777" w:rsidR="00000000" w:rsidRDefault="00BF3DBE">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14:paraId="0110990C" w14:textId="77777777" w:rsidR="00000000" w:rsidRDefault="00BF3DBE">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74CC0BD7" w14:textId="77777777" w:rsidR="00000000" w:rsidRDefault="00BF3DBE">
            <w:pPr>
              <w:spacing w:after="100"/>
              <w:jc w:val="right"/>
              <w:rPr>
                <w:rFonts w:eastAsia="Times New Roman"/>
              </w:rPr>
            </w:pPr>
            <w:r>
              <w:rPr>
                <w:rFonts w:eastAsia="Times New Roman"/>
                <w:color w:val="000000"/>
                <w:sz w:val="16"/>
                <w:szCs w:val="16"/>
              </w:rPr>
              <w:t>212,555 </w:t>
            </w:r>
          </w:p>
        </w:tc>
        <w:tc>
          <w:tcPr>
            <w:tcW w:w="0" w:type="auto"/>
            <w:shd w:val="clear" w:color="auto" w:fill="FFFFFF"/>
            <w:tcMar>
              <w:top w:w="30" w:type="dxa"/>
              <w:left w:w="0" w:type="dxa"/>
              <w:bottom w:w="30" w:type="dxa"/>
              <w:right w:w="20" w:type="dxa"/>
            </w:tcMar>
            <w:vAlign w:val="bottom"/>
            <w:hideMark/>
          </w:tcPr>
          <w:p w14:paraId="52EF36EF"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E1B4F8F" w14:textId="77777777" w:rsidR="00000000" w:rsidRDefault="00BF3DBE">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38C7E788" w14:textId="77777777" w:rsidR="00000000" w:rsidRDefault="00BF3DBE">
            <w:pPr>
              <w:spacing w:after="100"/>
              <w:jc w:val="center"/>
              <w:rPr>
                <w:rFonts w:eastAsia="Times New Roman"/>
              </w:rPr>
            </w:pPr>
            <w:r>
              <w:rPr>
                <w:rFonts w:eastAsia="Times New Roman"/>
                <w:color w:val="000000"/>
                <w:sz w:val="16"/>
                <w:szCs w:val="16"/>
              </w:rPr>
              <w:t>2/1/22</w:t>
            </w:r>
          </w:p>
        </w:tc>
      </w:tr>
      <w:tr w:rsidR="00000000" w14:paraId="78E4AA05" w14:textId="77777777">
        <w:trPr>
          <w:divId w:val="1144930465"/>
        </w:trPr>
        <w:tc>
          <w:tcPr>
            <w:tcW w:w="0" w:type="auto"/>
            <w:gridSpan w:val="3"/>
            <w:shd w:val="clear" w:color="auto" w:fill="CCEEFF"/>
            <w:tcMar>
              <w:top w:w="30" w:type="dxa"/>
              <w:left w:w="20" w:type="dxa"/>
              <w:bottom w:w="30" w:type="dxa"/>
              <w:right w:w="20" w:type="dxa"/>
            </w:tcMar>
            <w:vAlign w:val="bottom"/>
            <w:hideMark/>
          </w:tcPr>
          <w:p w14:paraId="69054993" w14:textId="77777777" w:rsidR="00000000" w:rsidRDefault="00BF3DBE">
            <w:pPr>
              <w:spacing w:after="100"/>
              <w:rPr>
                <w:rFonts w:eastAsia="Times New Roman"/>
              </w:rPr>
            </w:pPr>
            <w:r>
              <w:rPr>
                <w:rFonts w:eastAsia="Times New Roman"/>
                <w:color w:val="000000"/>
                <w:sz w:val="16"/>
                <w:szCs w:val="16"/>
              </w:rPr>
              <w:t>Atlas Park, The Shops at(50%)(9)</w:t>
            </w:r>
          </w:p>
        </w:tc>
        <w:tc>
          <w:tcPr>
            <w:tcW w:w="0" w:type="auto"/>
            <w:gridSpan w:val="3"/>
            <w:shd w:val="clear" w:color="auto" w:fill="CCEEFF"/>
            <w:tcMar>
              <w:top w:w="0" w:type="dxa"/>
              <w:left w:w="20" w:type="dxa"/>
              <w:bottom w:w="0" w:type="dxa"/>
              <w:right w:w="20" w:type="dxa"/>
            </w:tcMar>
            <w:vAlign w:val="center"/>
            <w:hideMark/>
          </w:tcPr>
          <w:p w14:paraId="0AE46D70" w14:textId="77777777" w:rsidR="00000000" w:rsidRDefault="00BF3DBE">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78471DC7" w14:textId="77777777" w:rsidR="00000000" w:rsidRDefault="00BF3DBE">
            <w:pPr>
              <w:spacing w:after="100"/>
              <w:jc w:val="center"/>
              <w:rPr>
                <w:rFonts w:eastAsia="Times New Roman"/>
              </w:rPr>
            </w:pPr>
            <w:r>
              <w:rPr>
                <w:rFonts w:eastAsia="Times New Roman"/>
                <w:color w:val="000000"/>
                <w:sz w:val="16"/>
                <w:szCs w:val="16"/>
              </w:rPr>
              <w:t>Floating</w:t>
            </w:r>
          </w:p>
        </w:tc>
        <w:tc>
          <w:tcPr>
            <w:tcW w:w="0" w:type="auto"/>
            <w:gridSpan w:val="3"/>
            <w:shd w:val="clear" w:color="auto" w:fill="CCEEFF"/>
            <w:tcMar>
              <w:top w:w="0" w:type="dxa"/>
              <w:left w:w="20" w:type="dxa"/>
              <w:bottom w:w="0" w:type="dxa"/>
              <w:right w:w="20" w:type="dxa"/>
            </w:tcMar>
            <w:vAlign w:val="center"/>
            <w:hideMark/>
          </w:tcPr>
          <w:p w14:paraId="5B4E4F0E" w14:textId="77777777" w:rsidR="00000000" w:rsidRDefault="00BF3DBE">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63BBE59" w14:textId="77777777" w:rsidR="00000000" w:rsidRDefault="00BF3DBE">
            <w:pPr>
              <w:spacing w:after="100"/>
              <w:jc w:val="right"/>
              <w:rPr>
                <w:rFonts w:eastAsia="Times New Roman"/>
              </w:rPr>
            </w:pPr>
            <w:r>
              <w:rPr>
                <w:rFonts w:eastAsia="Times New Roman"/>
                <w:color w:val="000000"/>
                <w:sz w:val="16"/>
                <w:szCs w:val="16"/>
              </w:rPr>
              <w:t>31,525 </w:t>
            </w:r>
          </w:p>
        </w:tc>
        <w:tc>
          <w:tcPr>
            <w:tcW w:w="0" w:type="auto"/>
            <w:shd w:val="clear" w:color="auto" w:fill="CCEEFF"/>
            <w:tcMar>
              <w:top w:w="30" w:type="dxa"/>
              <w:left w:w="0" w:type="dxa"/>
              <w:bottom w:w="30" w:type="dxa"/>
              <w:right w:w="20" w:type="dxa"/>
            </w:tcMar>
            <w:vAlign w:val="bottom"/>
            <w:hideMark/>
          </w:tcPr>
          <w:p w14:paraId="1D025C9D"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EA7A54F"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07DC356" w14:textId="77777777" w:rsidR="00000000" w:rsidRDefault="00BF3DBE">
            <w:pPr>
              <w:spacing w:after="100"/>
              <w:jc w:val="right"/>
              <w:rPr>
                <w:rFonts w:eastAsia="Times New Roman"/>
              </w:rPr>
            </w:pPr>
            <w:r>
              <w:rPr>
                <w:rFonts w:eastAsia="Times New Roman"/>
                <w:color w:val="000000"/>
                <w:sz w:val="16"/>
                <w:szCs w:val="16"/>
              </w:rPr>
              <w:t>4.92 </w:t>
            </w:r>
          </w:p>
        </w:tc>
        <w:tc>
          <w:tcPr>
            <w:tcW w:w="0" w:type="auto"/>
            <w:shd w:val="clear" w:color="auto" w:fill="CCEEFF"/>
            <w:tcMar>
              <w:top w:w="30" w:type="dxa"/>
              <w:left w:w="0" w:type="dxa"/>
              <w:bottom w:w="30" w:type="dxa"/>
              <w:right w:w="20" w:type="dxa"/>
            </w:tcMar>
            <w:vAlign w:val="bottom"/>
            <w:hideMark/>
          </w:tcPr>
          <w:p w14:paraId="73BB62A0" w14:textId="77777777" w:rsidR="00000000" w:rsidRDefault="00BF3DBE">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14:paraId="76C390A7" w14:textId="77777777" w:rsidR="00000000" w:rsidRDefault="00BF3DBE">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7915E10" w14:textId="77777777" w:rsidR="00000000" w:rsidRDefault="00BF3DBE">
            <w:pPr>
              <w:spacing w:after="100"/>
              <w:jc w:val="right"/>
              <w:rPr>
                <w:rFonts w:eastAsia="Times New Roman"/>
              </w:rPr>
            </w:pPr>
            <w:r>
              <w:rPr>
                <w:rFonts w:eastAsia="Times New Roman"/>
                <w:color w:val="000000"/>
                <w:sz w:val="16"/>
                <w:szCs w:val="16"/>
              </w:rPr>
              <w:t>1,398 </w:t>
            </w:r>
          </w:p>
        </w:tc>
        <w:tc>
          <w:tcPr>
            <w:tcW w:w="0" w:type="auto"/>
            <w:shd w:val="clear" w:color="auto" w:fill="CCEEFF"/>
            <w:tcMar>
              <w:top w:w="30" w:type="dxa"/>
              <w:left w:w="0" w:type="dxa"/>
              <w:bottom w:w="30" w:type="dxa"/>
              <w:right w:w="20" w:type="dxa"/>
            </w:tcMar>
            <w:vAlign w:val="bottom"/>
            <w:hideMark/>
          </w:tcPr>
          <w:p w14:paraId="2ED26E58"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9DFFA56" w14:textId="77777777" w:rsidR="00000000" w:rsidRDefault="00BF3DBE">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0093A351" w14:textId="77777777" w:rsidR="00000000" w:rsidRDefault="00BF3DBE">
            <w:pPr>
              <w:spacing w:after="100"/>
              <w:jc w:val="right"/>
              <w:rPr>
                <w:rFonts w:eastAsia="Times New Roman"/>
              </w:rPr>
            </w:pPr>
            <w:r>
              <w:rPr>
                <w:rFonts w:eastAsia="Times New Roman"/>
                <w:color w:val="000000"/>
                <w:sz w:val="16"/>
                <w:szCs w:val="16"/>
              </w:rPr>
              <w:t>11/9/26</w:t>
            </w:r>
          </w:p>
        </w:tc>
        <w:tc>
          <w:tcPr>
            <w:tcW w:w="0" w:type="auto"/>
            <w:gridSpan w:val="3"/>
            <w:shd w:val="clear" w:color="auto" w:fill="CCEEFF"/>
            <w:tcMar>
              <w:top w:w="0" w:type="dxa"/>
              <w:left w:w="20" w:type="dxa"/>
              <w:bottom w:w="0" w:type="dxa"/>
              <w:right w:w="20" w:type="dxa"/>
            </w:tcMar>
            <w:vAlign w:val="center"/>
            <w:hideMark/>
          </w:tcPr>
          <w:p w14:paraId="3AED0762" w14:textId="77777777" w:rsidR="00000000" w:rsidRDefault="00BF3DBE">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24113D8" w14:textId="77777777" w:rsidR="00000000" w:rsidRDefault="00BF3DBE">
            <w:pPr>
              <w:spacing w:after="100"/>
              <w:jc w:val="right"/>
              <w:rPr>
                <w:rFonts w:eastAsia="Times New Roman"/>
              </w:rPr>
            </w:pPr>
            <w:r>
              <w:rPr>
                <w:rFonts w:eastAsia="Times New Roman"/>
                <w:color w:val="000000"/>
                <w:sz w:val="16"/>
                <w:szCs w:val="16"/>
              </w:rPr>
              <w:t>32,500 </w:t>
            </w:r>
          </w:p>
        </w:tc>
        <w:tc>
          <w:tcPr>
            <w:tcW w:w="0" w:type="auto"/>
            <w:shd w:val="clear" w:color="auto" w:fill="CCEEFF"/>
            <w:tcMar>
              <w:top w:w="30" w:type="dxa"/>
              <w:left w:w="0" w:type="dxa"/>
              <w:bottom w:w="30" w:type="dxa"/>
              <w:right w:w="20" w:type="dxa"/>
            </w:tcMar>
            <w:vAlign w:val="bottom"/>
            <w:hideMark/>
          </w:tcPr>
          <w:p w14:paraId="05A3113A"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BD883AF" w14:textId="77777777" w:rsidR="00000000" w:rsidRDefault="00BF3DBE">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1C40B176" w14:textId="77777777" w:rsidR="00000000" w:rsidRDefault="00BF3DBE">
            <w:pPr>
              <w:spacing w:after="100"/>
              <w:jc w:val="center"/>
              <w:rPr>
                <w:rFonts w:eastAsia="Times New Roman"/>
              </w:rPr>
            </w:pPr>
            <w:r>
              <w:rPr>
                <w:rFonts w:eastAsia="Times New Roman"/>
                <w:color w:val="000000"/>
                <w:sz w:val="16"/>
                <w:szCs w:val="16"/>
              </w:rPr>
              <w:t>Any Time</w:t>
            </w:r>
          </w:p>
        </w:tc>
      </w:tr>
      <w:tr w:rsidR="00000000" w14:paraId="64217999" w14:textId="77777777">
        <w:trPr>
          <w:divId w:val="1144930465"/>
        </w:trPr>
        <w:tc>
          <w:tcPr>
            <w:tcW w:w="0" w:type="auto"/>
            <w:gridSpan w:val="3"/>
            <w:shd w:val="clear" w:color="auto" w:fill="FFFFFF"/>
            <w:tcMar>
              <w:top w:w="30" w:type="dxa"/>
              <w:left w:w="20" w:type="dxa"/>
              <w:bottom w:w="30" w:type="dxa"/>
              <w:right w:w="20" w:type="dxa"/>
            </w:tcMar>
            <w:vAlign w:val="bottom"/>
            <w:hideMark/>
          </w:tcPr>
          <w:p w14:paraId="775B7DD2" w14:textId="77777777" w:rsidR="00000000" w:rsidRDefault="00BF3DBE">
            <w:pPr>
              <w:spacing w:after="100"/>
              <w:rPr>
                <w:rFonts w:eastAsia="Times New Roman"/>
              </w:rPr>
            </w:pPr>
            <w:r>
              <w:rPr>
                <w:rFonts w:eastAsia="Times New Roman"/>
                <w:color w:val="000000"/>
                <w:sz w:val="16"/>
                <w:szCs w:val="16"/>
              </w:rPr>
              <w:t>Boulevard Shops(50%)(10)</w:t>
            </w:r>
          </w:p>
        </w:tc>
        <w:tc>
          <w:tcPr>
            <w:tcW w:w="0" w:type="auto"/>
            <w:gridSpan w:val="3"/>
            <w:shd w:val="clear" w:color="auto" w:fill="FFFFFF"/>
            <w:tcMar>
              <w:top w:w="0" w:type="dxa"/>
              <w:left w:w="20" w:type="dxa"/>
              <w:bottom w:w="0" w:type="dxa"/>
              <w:right w:w="20" w:type="dxa"/>
            </w:tcMar>
            <w:vAlign w:val="center"/>
            <w:hideMark/>
          </w:tcPr>
          <w:p w14:paraId="0BF6D2CF" w14:textId="77777777" w:rsidR="00000000" w:rsidRDefault="00BF3DBE">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170209DF" w14:textId="77777777" w:rsidR="00000000" w:rsidRDefault="00BF3DBE">
            <w:pPr>
              <w:spacing w:after="100"/>
              <w:jc w:val="center"/>
              <w:rPr>
                <w:rFonts w:eastAsia="Times New Roman"/>
              </w:rPr>
            </w:pPr>
            <w:r>
              <w:rPr>
                <w:rFonts w:eastAsia="Times New Roman"/>
                <w:color w:val="000000"/>
                <w:sz w:val="16"/>
                <w:szCs w:val="16"/>
              </w:rPr>
              <w:t>Floating</w:t>
            </w:r>
          </w:p>
        </w:tc>
        <w:tc>
          <w:tcPr>
            <w:tcW w:w="0" w:type="auto"/>
            <w:gridSpan w:val="3"/>
            <w:shd w:val="clear" w:color="auto" w:fill="FFFFFF"/>
            <w:tcMar>
              <w:top w:w="0" w:type="dxa"/>
              <w:left w:w="20" w:type="dxa"/>
              <w:bottom w:w="0" w:type="dxa"/>
              <w:right w:w="20" w:type="dxa"/>
            </w:tcMar>
            <w:vAlign w:val="center"/>
            <w:hideMark/>
          </w:tcPr>
          <w:p w14:paraId="44416C1B" w14:textId="77777777" w:rsidR="00000000" w:rsidRDefault="00BF3DBE">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CDD1536" w14:textId="77777777" w:rsidR="00000000" w:rsidRDefault="00BF3DBE">
            <w:pPr>
              <w:spacing w:after="100"/>
              <w:jc w:val="right"/>
              <w:rPr>
                <w:rFonts w:eastAsia="Times New Roman"/>
              </w:rPr>
            </w:pPr>
            <w:r>
              <w:rPr>
                <w:rFonts w:eastAsia="Times New Roman"/>
                <w:color w:val="000000"/>
                <w:sz w:val="16"/>
                <w:szCs w:val="16"/>
              </w:rPr>
              <w:t>11,428 </w:t>
            </w:r>
          </w:p>
        </w:tc>
        <w:tc>
          <w:tcPr>
            <w:tcW w:w="0" w:type="auto"/>
            <w:shd w:val="clear" w:color="auto" w:fill="FFFFFF"/>
            <w:tcMar>
              <w:top w:w="30" w:type="dxa"/>
              <w:left w:w="0" w:type="dxa"/>
              <w:bottom w:w="30" w:type="dxa"/>
              <w:right w:w="20" w:type="dxa"/>
            </w:tcMar>
            <w:vAlign w:val="bottom"/>
            <w:hideMark/>
          </w:tcPr>
          <w:p w14:paraId="68838471"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87CDC5D"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91E9230" w14:textId="77777777" w:rsidR="00000000" w:rsidRDefault="00BF3DBE">
            <w:pPr>
              <w:spacing w:after="100"/>
              <w:jc w:val="right"/>
              <w:rPr>
                <w:rFonts w:eastAsia="Times New Roman"/>
              </w:rPr>
            </w:pPr>
            <w:r>
              <w:rPr>
                <w:rFonts w:eastAsia="Times New Roman"/>
                <w:color w:val="000000"/>
                <w:sz w:val="16"/>
                <w:szCs w:val="16"/>
              </w:rPr>
              <w:t>2.28 </w:t>
            </w:r>
          </w:p>
        </w:tc>
        <w:tc>
          <w:tcPr>
            <w:tcW w:w="0" w:type="auto"/>
            <w:shd w:val="clear" w:color="auto" w:fill="FFFFFF"/>
            <w:tcMar>
              <w:top w:w="30" w:type="dxa"/>
              <w:left w:w="0" w:type="dxa"/>
              <w:bottom w:w="30" w:type="dxa"/>
              <w:right w:w="20" w:type="dxa"/>
            </w:tcMar>
            <w:vAlign w:val="bottom"/>
            <w:hideMark/>
          </w:tcPr>
          <w:p w14:paraId="74DAE9F7" w14:textId="77777777" w:rsidR="00000000" w:rsidRDefault="00BF3DBE">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14:paraId="0D4EA138" w14:textId="77777777" w:rsidR="00000000" w:rsidRDefault="00BF3DBE">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C8B97D2" w14:textId="77777777" w:rsidR="00000000" w:rsidRDefault="00BF3DBE">
            <w:pPr>
              <w:spacing w:after="100"/>
              <w:jc w:val="right"/>
              <w:rPr>
                <w:rFonts w:eastAsia="Times New Roman"/>
              </w:rPr>
            </w:pPr>
            <w:r>
              <w:rPr>
                <w:rFonts w:eastAsia="Times New Roman"/>
                <w:color w:val="000000"/>
                <w:sz w:val="16"/>
                <w:szCs w:val="16"/>
              </w:rPr>
              <w:t>225 </w:t>
            </w:r>
          </w:p>
        </w:tc>
        <w:tc>
          <w:tcPr>
            <w:tcW w:w="0" w:type="auto"/>
            <w:shd w:val="clear" w:color="auto" w:fill="FFFFFF"/>
            <w:tcMar>
              <w:top w:w="30" w:type="dxa"/>
              <w:left w:w="0" w:type="dxa"/>
              <w:bottom w:w="30" w:type="dxa"/>
              <w:right w:w="20" w:type="dxa"/>
            </w:tcMar>
            <w:vAlign w:val="bottom"/>
            <w:hideMark/>
          </w:tcPr>
          <w:p w14:paraId="324C08CA"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9F9FB63" w14:textId="77777777" w:rsidR="00000000" w:rsidRDefault="00BF3DBE">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762DBBCF" w14:textId="77777777" w:rsidR="00000000" w:rsidRDefault="00BF3DBE">
            <w:pPr>
              <w:spacing w:after="100"/>
              <w:jc w:val="right"/>
              <w:rPr>
                <w:rFonts w:eastAsia="Times New Roman"/>
              </w:rPr>
            </w:pPr>
            <w:r>
              <w:rPr>
                <w:rFonts w:eastAsia="Times New Roman"/>
                <w:color w:val="000000"/>
                <w:sz w:val="16"/>
                <w:szCs w:val="16"/>
              </w:rPr>
              <w:t>12/5/23</w:t>
            </w:r>
          </w:p>
        </w:tc>
        <w:tc>
          <w:tcPr>
            <w:tcW w:w="0" w:type="auto"/>
            <w:gridSpan w:val="3"/>
            <w:shd w:val="clear" w:color="auto" w:fill="FFFFFF"/>
            <w:tcMar>
              <w:top w:w="0" w:type="dxa"/>
              <w:left w:w="20" w:type="dxa"/>
              <w:bottom w:w="0" w:type="dxa"/>
              <w:right w:w="20" w:type="dxa"/>
            </w:tcMar>
            <w:vAlign w:val="center"/>
            <w:hideMark/>
          </w:tcPr>
          <w:p w14:paraId="538AF2E7" w14:textId="77777777" w:rsidR="00000000" w:rsidRDefault="00BF3DBE">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49567C1" w14:textId="77777777" w:rsidR="00000000" w:rsidRDefault="00BF3DBE">
            <w:pPr>
              <w:spacing w:after="100"/>
              <w:jc w:val="right"/>
              <w:rPr>
                <w:rFonts w:eastAsia="Times New Roman"/>
              </w:rPr>
            </w:pPr>
            <w:r>
              <w:rPr>
                <w:rFonts w:eastAsia="Times New Roman"/>
                <w:color w:val="000000"/>
                <w:sz w:val="16"/>
                <w:szCs w:val="16"/>
              </w:rPr>
              <w:t>11,500 </w:t>
            </w:r>
          </w:p>
        </w:tc>
        <w:tc>
          <w:tcPr>
            <w:tcW w:w="0" w:type="auto"/>
            <w:shd w:val="clear" w:color="auto" w:fill="FFFFFF"/>
            <w:tcMar>
              <w:top w:w="30" w:type="dxa"/>
              <w:left w:w="0" w:type="dxa"/>
              <w:bottom w:w="30" w:type="dxa"/>
              <w:right w:w="20" w:type="dxa"/>
            </w:tcMar>
            <w:vAlign w:val="bottom"/>
            <w:hideMark/>
          </w:tcPr>
          <w:p w14:paraId="42BA16CD"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8099F72" w14:textId="77777777" w:rsidR="00000000" w:rsidRDefault="00BF3DBE">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2436C49D" w14:textId="77777777" w:rsidR="00000000" w:rsidRDefault="00BF3DBE">
            <w:pPr>
              <w:spacing w:after="100"/>
              <w:jc w:val="center"/>
              <w:rPr>
                <w:rFonts w:eastAsia="Times New Roman"/>
              </w:rPr>
            </w:pPr>
            <w:r>
              <w:rPr>
                <w:rFonts w:eastAsia="Times New Roman"/>
                <w:color w:val="000000"/>
                <w:sz w:val="16"/>
                <w:szCs w:val="16"/>
              </w:rPr>
              <w:t>Any Time</w:t>
            </w:r>
          </w:p>
        </w:tc>
      </w:tr>
      <w:tr w:rsidR="00000000" w14:paraId="16CD40C2" w14:textId="77777777">
        <w:trPr>
          <w:divId w:val="1144930465"/>
        </w:trPr>
        <w:tc>
          <w:tcPr>
            <w:tcW w:w="0" w:type="auto"/>
            <w:gridSpan w:val="3"/>
            <w:shd w:val="clear" w:color="auto" w:fill="CCEEFF"/>
            <w:tcMar>
              <w:top w:w="30" w:type="dxa"/>
              <w:left w:w="20" w:type="dxa"/>
              <w:bottom w:w="30" w:type="dxa"/>
              <w:right w:w="20" w:type="dxa"/>
            </w:tcMar>
            <w:vAlign w:val="bottom"/>
            <w:hideMark/>
          </w:tcPr>
          <w:p w14:paraId="7342D61E" w14:textId="77777777" w:rsidR="00000000" w:rsidRDefault="00BF3DBE">
            <w:pPr>
              <w:spacing w:after="100"/>
              <w:rPr>
                <w:rFonts w:eastAsia="Times New Roman"/>
              </w:rPr>
            </w:pPr>
            <w:r>
              <w:rPr>
                <w:rFonts w:eastAsia="Times New Roman"/>
                <w:color w:val="000000"/>
                <w:sz w:val="16"/>
                <w:szCs w:val="16"/>
              </w:rPr>
              <w:t>Broadway Plaza(50%)</w:t>
            </w:r>
          </w:p>
        </w:tc>
        <w:tc>
          <w:tcPr>
            <w:tcW w:w="0" w:type="auto"/>
            <w:gridSpan w:val="3"/>
            <w:shd w:val="clear" w:color="auto" w:fill="CCEEFF"/>
            <w:tcMar>
              <w:top w:w="0" w:type="dxa"/>
              <w:left w:w="20" w:type="dxa"/>
              <w:bottom w:w="0" w:type="dxa"/>
              <w:right w:w="20" w:type="dxa"/>
            </w:tcMar>
            <w:vAlign w:val="center"/>
            <w:hideMark/>
          </w:tcPr>
          <w:p w14:paraId="661D408C" w14:textId="77777777" w:rsidR="00000000" w:rsidRDefault="00BF3DBE">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0B421A3F" w14:textId="77777777" w:rsidR="00000000" w:rsidRDefault="00BF3DBE">
            <w:pPr>
              <w:spacing w:after="100"/>
              <w:jc w:val="center"/>
              <w:rPr>
                <w:rFonts w:eastAsia="Times New Roman"/>
              </w:rPr>
            </w:pPr>
            <w:r>
              <w:rPr>
                <w:rFonts w:eastAsia="Times New Roman"/>
                <w:color w:val="000000"/>
                <w:sz w:val="16"/>
                <w:szCs w:val="16"/>
              </w:rPr>
              <w:t>Fixed</w:t>
            </w:r>
          </w:p>
        </w:tc>
        <w:tc>
          <w:tcPr>
            <w:tcW w:w="0" w:type="auto"/>
            <w:gridSpan w:val="3"/>
            <w:shd w:val="clear" w:color="auto" w:fill="CCEEFF"/>
            <w:tcMar>
              <w:top w:w="0" w:type="dxa"/>
              <w:left w:w="20" w:type="dxa"/>
              <w:bottom w:w="0" w:type="dxa"/>
              <w:right w:w="20" w:type="dxa"/>
            </w:tcMar>
            <w:vAlign w:val="center"/>
            <w:hideMark/>
          </w:tcPr>
          <w:p w14:paraId="01F59F22" w14:textId="77777777" w:rsidR="00000000" w:rsidRDefault="00BF3DBE">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6E69053" w14:textId="77777777" w:rsidR="00000000" w:rsidRDefault="00BF3DBE">
            <w:pPr>
              <w:spacing w:after="100"/>
              <w:jc w:val="right"/>
              <w:rPr>
                <w:rFonts w:eastAsia="Times New Roman"/>
              </w:rPr>
            </w:pPr>
            <w:r>
              <w:rPr>
                <w:rFonts w:eastAsia="Times New Roman"/>
                <w:color w:val="000000"/>
                <w:sz w:val="16"/>
                <w:szCs w:val="16"/>
              </w:rPr>
              <w:t>224,568 </w:t>
            </w:r>
          </w:p>
        </w:tc>
        <w:tc>
          <w:tcPr>
            <w:tcW w:w="0" w:type="auto"/>
            <w:shd w:val="clear" w:color="auto" w:fill="CCEEFF"/>
            <w:tcMar>
              <w:top w:w="30" w:type="dxa"/>
              <w:left w:w="0" w:type="dxa"/>
              <w:bottom w:w="30" w:type="dxa"/>
              <w:right w:w="20" w:type="dxa"/>
            </w:tcMar>
            <w:vAlign w:val="bottom"/>
            <w:hideMark/>
          </w:tcPr>
          <w:p w14:paraId="163BAA1B"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9F99226"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6686218" w14:textId="77777777" w:rsidR="00000000" w:rsidRDefault="00BF3DBE">
            <w:pPr>
              <w:spacing w:after="100"/>
              <w:jc w:val="right"/>
              <w:rPr>
                <w:rFonts w:eastAsia="Times New Roman"/>
              </w:rPr>
            </w:pPr>
            <w:r>
              <w:rPr>
                <w:rFonts w:eastAsia="Times New Roman"/>
                <w:color w:val="000000"/>
                <w:sz w:val="16"/>
                <w:szCs w:val="16"/>
              </w:rPr>
              <w:t>4.19 </w:t>
            </w:r>
          </w:p>
        </w:tc>
        <w:tc>
          <w:tcPr>
            <w:tcW w:w="0" w:type="auto"/>
            <w:shd w:val="clear" w:color="auto" w:fill="CCEEFF"/>
            <w:tcMar>
              <w:top w:w="30" w:type="dxa"/>
              <w:left w:w="0" w:type="dxa"/>
              <w:bottom w:w="30" w:type="dxa"/>
              <w:right w:w="20" w:type="dxa"/>
            </w:tcMar>
            <w:vAlign w:val="bottom"/>
            <w:hideMark/>
          </w:tcPr>
          <w:p w14:paraId="2D880597" w14:textId="77777777" w:rsidR="00000000" w:rsidRDefault="00BF3DBE">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14:paraId="564B47A6" w14:textId="77777777" w:rsidR="00000000" w:rsidRDefault="00BF3DBE">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1088452" w14:textId="77777777" w:rsidR="00000000" w:rsidRDefault="00BF3DBE">
            <w:pPr>
              <w:spacing w:after="100"/>
              <w:jc w:val="right"/>
              <w:rPr>
                <w:rFonts w:eastAsia="Times New Roman"/>
              </w:rPr>
            </w:pPr>
            <w:r>
              <w:rPr>
                <w:rFonts w:eastAsia="Times New Roman"/>
                <w:color w:val="000000"/>
                <w:sz w:val="16"/>
                <w:szCs w:val="16"/>
              </w:rPr>
              <w:t>12,230 </w:t>
            </w:r>
          </w:p>
        </w:tc>
        <w:tc>
          <w:tcPr>
            <w:tcW w:w="0" w:type="auto"/>
            <w:shd w:val="clear" w:color="auto" w:fill="CCEEFF"/>
            <w:tcMar>
              <w:top w:w="30" w:type="dxa"/>
              <w:left w:w="0" w:type="dxa"/>
              <w:bottom w:w="30" w:type="dxa"/>
              <w:right w:w="20" w:type="dxa"/>
            </w:tcMar>
            <w:vAlign w:val="bottom"/>
            <w:hideMark/>
          </w:tcPr>
          <w:p w14:paraId="5EC90F89"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265DB20" w14:textId="77777777" w:rsidR="00000000" w:rsidRDefault="00BF3DBE">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78944B17" w14:textId="77777777" w:rsidR="00000000" w:rsidRDefault="00BF3DBE">
            <w:pPr>
              <w:spacing w:after="100"/>
              <w:jc w:val="right"/>
              <w:rPr>
                <w:rFonts w:eastAsia="Times New Roman"/>
              </w:rPr>
            </w:pPr>
            <w:r>
              <w:rPr>
                <w:rFonts w:eastAsia="Times New Roman"/>
                <w:color w:val="000000"/>
                <w:sz w:val="16"/>
                <w:szCs w:val="16"/>
              </w:rPr>
              <w:t>4/1/30</w:t>
            </w:r>
          </w:p>
        </w:tc>
        <w:tc>
          <w:tcPr>
            <w:tcW w:w="0" w:type="auto"/>
            <w:gridSpan w:val="3"/>
            <w:shd w:val="clear" w:color="auto" w:fill="CCEEFF"/>
            <w:tcMar>
              <w:top w:w="0" w:type="dxa"/>
              <w:left w:w="20" w:type="dxa"/>
              <w:bottom w:w="0" w:type="dxa"/>
              <w:right w:w="20" w:type="dxa"/>
            </w:tcMar>
            <w:vAlign w:val="center"/>
            <w:hideMark/>
          </w:tcPr>
          <w:p w14:paraId="6C11A3D8" w14:textId="77777777" w:rsidR="00000000" w:rsidRDefault="00BF3DBE">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BC78449" w14:textId="77777777" w:rsidR="00000000" w:rsidRDefault="00BF3DBE">
            <w:pPr>
              <w:spacing w:after="100"/>
              <w:jc w:val="right"/>
              <w:rPr>
                <w:rFonts w:eastAsia="Times New Roman"/>
              </w:rPr>
            </w:pPr>
            <w:r>
              <w:rPr>
                <w:rFonts w:eastAsia="Times New Roman"/>
                <w:color w:val="000000"/>
                <w:sz w:val="16"/>
                <w:szCs w:val="16"/>
              </w:rPr>
              <w:t>189,724 </w:t>
            </w:r>
          </w:p>
        </w:tc>
        <w:tc>
          <w:tcPr>
            <w:tcW w:w="0" w:type="auto"/>
            <w:shd w:val="clear" w:color="auto" w:fill="CCEEFF"/>
            <w:tcMar>
              <w:top w:w="30" w:type="dxa"/>
              <w:left w:w="0" w:type="dxa"/>
              <w:bottom w:w="30" w:type="dxa"/>
              <w:right w:w="20" w:type="dxa"/>
            </w:tcMar>
            <w:vAlign w:val="bottom"/>
            <w:hideMark/>
          </w:tcPr>
          <w:p w14:paraId="302AD73C"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68FF63B" w14:textId="77777777" w:rsidR="00000000" w:rsidRDefault="00BF3DBE">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0BE622AF" w14:textId="77777777" w:rsidR="00000000" w:rsidRDefault="00BF3DBE">
            <w:pPr>
              <w:spacing w:after="100"/>
              <w:jc w:val="center"/>
              <w:rPr>
                <w:rFonts w:eastAsia="Times New Roman"/>
              </w:rPr>
            </w:pPr>
            <w:r>
              <w:rPr>
                <w:rFonts w:eastAsia="Times New Roman"/>
                <w:color w:val="000000"/>
                <w:sz w:val="16"/>
                <w:szCs w:val="16"/>
              </w:rPr>
              <w:t>4/1/22</w:t>
            </w:r>
          </w:p>
        </w:tc>
      </w:tr>
      <w:tr w:rsidR="00000000" w14:paraId="17CC3BEE" w14:textId="77777777">
        <w:trPr>
          <w:divId w:val="1144930465"/>
        </w:trPr>
        <w:tc>
          <w:tcPr>
            <w:tcW w:w="0" w:type="auto"/>
            <w:gridSpan w:val="3"/>
            <w:shd w:val="clear" w:color="auto" w:fill="FFFFFF"/>
            <w:tcMar>
              <w:top w:w="30" w:type="dxa"/>
              <w:left w:w="20" w:type="dxa"/>
              <w:bottom w:w="30" w:type="dxa"/>
              <w:right w:w="20" w:type="dxa"/>
            </w:tcMar>
            <w:vAlign w:val="bottom"/>
            <w:hideMark/>
          </w:tcPr>
          <w:p w14:paraId="5B3A1A42" w14:textId="77777777" w:rsidR="00000000" w:rsidRDefault="00BF3DBE">
            <w:pPr>
              <w:spacing w:after="100"/>
              <w:rPr>
                <w:rFonts w:eastAsia="Times New Roman"/>
              </w:rPr>
            </w:pPr>
            <w:r>
              <w:rPr>
                <w:rFonts w:eastAsia="Times New Roman"/>
                <w:color w:val="000000"/>
                <w:sz w:val="16"/>
                <w:szCs w:val="16"/>
              </w:rPr>
              <w:t>Corte Madera, The Village at(50.1%)</w:t>
            </w:r>
          </w:p>
        </w:tc>
        <w:tc>
          <w:tcPr>
            <w:tcW w:w="0" w:type="auto"/>
            <w:gridSpan w:val="3"/>
            <w:shd w:val="clear" w:color="auto" w:fill="FFFFFF"/>
            <w:tcMar>
              <w:top w:w="0" w:type="dxa"/>
              <w:left w:w="20" w:type="dxa"/>
              <w:bottom w:w="0" w:type="dxa"/>
              <w:right w:w="20" w:type="dxa"/>
            </w:tcMar>
            <w:vAlign w:val="center"/>
            <w:hideMark/>
          </w:tcPr>
          <w:p w14:paraId="5F0E3043" w14:textId="77777777" w:rsidR="00000000" w:rsidRDefault="00BF3DBE">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3E5E75D2" w14:textId="77777777" w:rsidR="00000000" w:rsidRDefault="00BF3DBE">
            <w:pPr>
              <w:spacing w:after="100"/>
              <w:jc w:val="center"/>
              <w:rPr>
                <w:rFonts w:eastAsia="Times New Roman"/>
              </w:rPr>
            </w:pPr>
            <w:r>
              <w:rPr>
                <w:rFonts w:eastAsia="Times New Roman"/>
                <w:color w:val="000000"/>
                <w:sz w:val="16"/>
                <w:szCs w:val="16"/>
              </w:rPr>
              <w:t>Fixed</w:t>
            </w:r>
          </w:p>
        </w:tc>
        <w:tc>
          <w:tcPr>
            <w:tcW w:w="0" w:type="auto"/>
            <w:gridSpan w:val="3"/>
            <w:shd w:val="clear" w:color="auto" w:fill="FFFFFF"/>
            <w:tcMar>
              <w:top w:w="0" w:type="dxa"/>
              <w:left w:w="20" w:type="dxa"/>
              <w:bottom w:w="0" w:type="dxa"/>
              <w:right w:w="20" w:type="dxa"/>
            </w:tcMar>
            <w:vAlign w:val="center"/>
            <w:hideMark/>
          </w:tcPr>
          <w:p w14:paraId="48DAE051" w14:textId="77777777" w:rsidR="00000000" w:rsidRDefault="00BF3DBE">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FDC53E7" w14:textId="77777777" w:rsidR="00000000" w:rsidRDefault="00BF3DBE">
            <w:pPr>
              <w:spacing w:after="100"/>
              <w:jc w:val="right"/>
              <w:rPr>
                <w:rFonts w:eastAsia="Times New Roman"/>
              </w:rPr>
            </w:pPr>
            <w:r>
              <w:rPr>
                <w:rFonts w:eastAsia="Times New Roman"/>
                <w:color w:val="000000"/>
                <w:sz w:val="16"/>
                <w:szCs w:val="16"/>
              </w:rPr>
              <w:t>112,465 </w:t>
            </w:r>
          </w:p>
        </w:tc>
        <w:tc>
          <w:tcPr>
            <w:tcW w:w="0" w:type="auto"/>
            <w:shd w:val="clear" w:color="auto" w:fill="FFFFFF"/>
            <w:tcMar>
              <w:top w:w="30" w:type="dxa"/>
              <w:left w:w="0" w:type="dxa"/>
              <w:bottom w:w="30" w:type="dxa"/>
              <w:right w:w="20" w:type="dxa"/>
            </w:tcMar>
            <w:vAlign w:val="bottom"/>
            <w:hideMark/>
          </w:tcPr>
          <w:p w14:paraId="128B7B8B"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C0F46EF"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1210495" w14:textId="77777777" w:rsidR="00000000" w:rsidRDefault="00BF3DBE">
            <w:pPr>
              <w:spacing w:after="100"/>
              <w:jc w:val="right"/>
              <w:rPr>
                <w:rFonts w:eastAsia="Times New Roman"/>
              </w:rPr>
            </w:pPr>
            <w:r>
              <w:rPr>
                <w:rFonts w:eastAsia="Times New Roman"/>
                <w:color w:val="000000"/>
                <w:sz w:val="16"/>
                <w:szCs w:val="16"/>
              </w:rPr>
              <w:t>3.53 </w:t>
            </w:r>
          </w:p>
        </w:tc>
        <w:tc>
          <w:tcPr>
            <w:tcW w:w="0" w:type="auto"/>
            <w:shd w:val="clear" w:color="auto" w:fill="FFFFFF"/>
            <w:tcMar>
              <w:top w:w="30" w:type="dxa"/>
              <w:left w:w="0" w:type="dxa"/>
              <w:bottom w:w="30" w:type="dxa"/>
              <w:right w:w="20" w:type="dxa"/>
            </w:tcMar>
            <w:vAlign w:val="bottom"/>
            <w:hideMark/>
          </w:tcPr>
          <w:p w14:paraId="2AB9A617" w14:textId="77777777" w:rsidR="00000000" w:rsidRDefault="00BF3DBE">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14:paraId="2F2591A7" w14:textId="77777777" w:rsidR="00000000" w:rsidRDefault="00BF3DBE">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F519094" w14:textId="77777777" w:rsidR="00000000" w:rsidRDefault="00BF3DBE">
            <w:pPr>
              <w:spacing w:after="100"/>
              <w:jc w:val="right"/>
              <w:rPr>
                <w:rFonts w:eastAsia="Times New Roman"/>
              </w:rPr>
            </w:pPr>
            <w:r>
              <w:rPr>
                <w:rFonts w:eastAsia="Times New Roman"/>
                <w:color w:val="000000"/>
                <w:sz w:val="16"/>
                <w:szCs w:val="16"/>
              </w:rPr>
              <w:t>4,478 </w:t>
            </w:r>
          </w:p>
        </w:tc>
        <w:tc>
          <w:tcPr>
            <w:tcW w:w="0" w:type="auto"/>
            <w:shd w:val="clear" w:color="auto" w:fill="FFFFFF"/>
            <w:tcMar>
              <w:top w:w="30" w:type="dxa"/>
              <w:left w:w="0" w:type="dxa"/>
              <w:bottom w:w="30" w:type="dxa"/>
              <w:right w:w="20" w:type="dxa"/>
            </w:tcMar>
            <w:vAlign w:val="bottom"/>
            <w:hideMark/>
          </w:tcPr>
          <w:p w14:paraId="0724609A"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99A9777" w14:textId="77777777" w:rsidR="00000000" w:rsidRDefault="00BF3DBE">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5AB16774" w14:textId="77777777" w:rsidR="00000000" w:rsidRDefault="00BF3DBE">
            <w:pPr>
              <w:spacing w:after="100"/>
              <w:jc w:val="right"/>
              <w:rPr>
                <w:rFonts w:eastAsia="Times New Roman"/>
              </w:rPr>
            </w:pPr>
            <w:r>
              <w:rPr>
                <w:rFonts w:eastAsia="Times New Roman"/>
                <w:color w:val="000000"/>
                <w:sz w:val="16"/>
                <w:szCs w:val="16"/>
              </w:rPr>
              <w:t>9/1/28</w:t>
            </w:r>
          </w:p>
        </w:tc>
        <w:tc>
          <w:tcPr>
            <w:tcW w:w="0" w:type="auto"/>
            <w:gridSpan w:val="3"/>
            <w:shd w:val="clear" w:color="auto" w:fill="FFFFFF"/>
            <w:tcMar>
              <w:top w:w="0" w:type="dxa"/>
              <w:left w:w="20" w:type="dxa"/>
              <w:bottom w:w="0" w:type="dxa"/>
              <w:right w:w="20" w:type="dxa"/>
            </w:tcMar>
            <w:vAlign w:val="center"/>
            <w:hideMark/>
          </w:tcPr>
          <w:p w14:paraId="62DAA1F5" w14:textId="77777777" w:rsidR="00000000" w:rsidRDefault="00BF3DBE">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8842584" w14:textId="77777777" w:rsidR="00000000" w:rsidRDefault="00BF3DBE">
            <w:pPr>
              <w:spacing w:after="100"/>
              <w:jc w:val="right"/>
              <w:rPr>
                <w:rFonts w:eastAsia="Times New Roman"/>
              </w:rPr>
            </w:pPr>
            <w:r>
              <w:rPr>
                <w:rFonts w:eastAsia="Times New Roman"/>
                <w:color w:val="000000"/>
                <w:sz w:val="16"/>
                <w:szCs w:val="16"/>
              </w:rPr>
              <w:t>98,753 </w:t>
            </w:r>
          </w:p>
        </w:tc>
        <w:tc>
          <w:tcPr>
            <w:tcW w:w="0" w:type="auto"/>
            <w:shd w:val="clear" w:color="auto" w:fill="FFFFFF"/>
            <w:tcMar>
              <w:top w:w="30" w:type="dxa"/>
              <w:left w:w="0" w:type="dxa"/>
              <w:bottom w:w="30" w:type="dxa"/>
              <w:right w:w="20" w:type="dxa"/>
            </w:tcMar>
            <w:vAlign w:val="bottom"/>
            <w:hideMark/>
          </w:tcPr>
          <w:p w14:paraId="00A04047"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ECE9912" w14:textId="77777777" w:rsidR="00000000" w:rsidRDefault="00BF3DBE">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76D300A2" w14:textId="77777777" w:rsidR="00000000" w:rsidRDefault="00BF3DBE">
            <w:pPr>
              <w:spacing w:after="100"/>
              <w:jc w:val="center"/>
              <w:rPr>
                <w:rFonts w:eastAsia="Times New Roman"/>
              </w:rPr>
            </w:pPr>
            <w:r>
              <w:rPr>
                <w:rFonts w:eastAsia="Times New Roman"/>
                <w:color w:val="000000"/>
                <w:sz w:val="16"/>
                <w:szCs w:val="16"/>
              </w:rPr>
              <w:t>Any Time</w:t>
            </w:r>
          </w:p>
        </w:tc>
      </w:tr>
      <w:tr w:rsidR="00000000" w14:paraId="15CFDDD0" w14:textId="77777777">
        <w:trPr>
          <w:divId w:val="1144930465"/>
        </w:trPr>
        <w:tc>
          <w:tcPr>
            <w:tcW w:w="0" w:type="auto"/>
            <w:gridSpan w:val="3"/>
            <w:shd w:val="clear" w:color="auto" w:fill="CCEEFF"/>
            <w:tcMar>
              <w:top w:w="30" w:type="dxa"/>
              <w:left w:w="20" w:type="dxa"/>
              <w:bottom w:w="30" w:type="dxa"/>
              <w:right w:w="20" w:type="dxa"/>
            </w:tcMar>
            <w:vAlign w:val="bottom"/>
            <w:hideMark/>
          </w:tcPr>
          <w:p w14:paraId="1123D914" w14:textId="77777777" w:rsidR="00000000" w:rsidRDefault="00BF3DBE">
            <w:pPr>
              <w:spacing w:after="100"/>
              <w:rPr>
                <w:rFonts w:eastAsia="Times New Roman"/>
              </w:rPr>
            </w:pPr>
            <w:r>
              <w:rPr>
                <w:rFonts w:eastAsia="Times New Roman"/>
                <w:color w:val="000000"/>
                <w:sz w:val="16"/>
                <w:szCs w:val="16"/>
              </w:rPr>
              <w:t>Country Club Plaza(50%)</w:t>
            </w:r>
          </w:p>
        </w:tc>
        <w:tc>
          <w:tcPr>
            <w:tcW w:w="0" w:type="auto"/>
            <w:gridSpan w:val="3"/>
            <w:shd w:val="clear" w:color="auto" w:fill="CCEEFF"/>
            <w:tcMar>
              <w:top w:w="0" w:type="dxa"/>
              <w:left w:w="20" w:type="dxa"/>
              <w:bottom w:w="0" w:type="dxa"/>
              <w:right w:w="20" w:type="dxa"/>
            </w:tcMar>
            <w:vAlign w:val="center"/>
            <w:hideMark/>
          </w:tcPr>
          <w:p w14:paraId="274B8FE9" w14:textId="77777777" w:rsidR="00000000" w:rsidRDefault="00BF3DBE">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18DCA79A" w14:textId="77777777" w:rsidR="00000000" w:rsidRDefault="00BF3DBE">
            <w:pPr>
              <w:spacing w:after="100"/>
              <w:jc w:val="center"/>
              <w:rPr>
                <w:rFonts w:eastAsia="Times New Roman"/>
              </w:rPr>
            </w:pPr>
            <w:r>
              <w:rPr>
                <w:rFonts w:eastAsia="Times New Roman"/>
                <w:color w:val="000000"/>
                <w:sz w:val="16"/>
                <w:szCs w:val="16"/>
              </w:rPr>
              <w:t>Fixed</w:t>
            </w:r>
          </w:p>
        </w:tc>
        <w:tc>
          <w:tcPr>
            <w:tcW w:w="0" w:type="auto"/>
            <w:gridSpan w:val="3"/>
            <w:shd w:val="clear" w:color="auto" w:fill="CCEEFF"/>
            <w:tcMar>
              <w:top w:w="0" w:type="dxa"/>
              <w:left w:w="20" w:type="dxa"/>
              <w:bottom w:w="0" w:type="dxa"/>
              <w:right w:w="20" w:type="dxa"/>
            </w:tcMar>
            <w:vAlign w:val="center"/>
            <w:hideMark/>
          </w:tcPr>
          <w:p w14:paraId="64167D22" w14:textId="77777777" w:rsidR="00000000" w:rsidRDefault="00BF3DBE">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DCB7869" w14:textId="77777777" w:rsidR="00000000" w:rsidRDefault="00BF3DBE">
            <w:pPr>
              <w:spacing w:after="100"/>
              <w:jc w:val="right"/>
              <w:rPr>
                <w:rFonts w:eastAsia="Times New Roman"/>
              </w:rPr>
            </w:pPr>
            <w:r>
              <w:rPr>
                <w:rFonts w:eastAsia="Times New Roman"/>
                <w:color w:val="000000"/>
                <w:sz w:val="16"/>
                <w:szCs w:val="16"/>
              </w:rPr>
              <w:t>151,833 </w:t>
            </w:r>
          </w:p>
        </w:tc>
        <w:tc>
          <w:tcPr>
            <w:tcW w:w="0" w:type="auto"/>
            <w:shd w:val="clear" w:color="auto" w:fill="CCEEFF"/>
            <w:tcMar>
              <w:top w:w="30" w:type="dxa"/>
              <w:left w:w="0" w:type="dxa"/>
              <w:bottom w:w="30" w:type="dxa"/>
              <w:right w:w="20" w:type="dxa"/>
            </w:tcMar>
            <w:vAlign w:val="bottom"/>
            <w:hideMark/>
          </w:tcPr>
          <w:p w14:paraId="11D7460A"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AA6A4B5"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6097AA3" w14:textId="77777777" w:rsidR="00000000" w:rsidRDefault="00BF3DBE">
            <w:pPr>
              <w:spacing w:after="100"/>
              <w:jc w:val="right"/>
              <w:rPr>
                <w:rFonts w:eastAsia="Times New Roman"/>
              </w:rPr>
            </w:pPr>
            <w:r>
              <w:rPr>
                <w:rFonts w:eastAsia="Times New Roman"/>
                <w:color w:val="000000"/>
                <w:sz w:val="16"/>
                <w:szCs w:val="16"/>
              </w:rPr>
              <w:t>3.88 </w:t>
            </w:r>
          </w:p>
        </w:tc>
        <w:tc>
          <w:tcPr>
            <w:tcW w:w="0" w:type="auto"/>
            <w:shd w:val="clear" w:color="auto" w:fill="CCEEFF"/>
            <w:tcMar>
              <w:top w:w="30" w:type="dxa"/>
              <w:left w:w="0" w:type="dxa"/>
              <w:bottom w:w="30" w:type="dxa"/>
              <w:right w:w="20" w:type="dxa"/>
            </w:tcMar>
            <w:vAlign w:val="bottom"/>
            <w:hideMark/>
          </w:tcPr>
          <w:p w14:paraId="24B2929D" w14:textId="77777777" w:rsidR="00000000" w:rsidRDefault="00BF3DBE">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14:paraId="71AF4AE1" w14:textId="77777777" w:rsidR="00000000" w:rsidRDefault="00BF3DBE">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CD87C44" w14:textId="77777777" w:rsidR="00000000" w:rsidRDefault="00BF3DBE">
            <w:pPr>
              <w:spacing w:after="100"/>
              <w:jc w:val="right"/>
              <w:rPr>
                <w:rFonts w:eastAsia="Times New Roman"/>
              </w:rPr>
            </w:pPr>
            <w:r>
              <w:rPr>
                <w:rFonts w:eastAsia="Times New Roman"/>
                <w:color w:val="000000"/>
                <w:sz w:val="16"/>
                <w:szCs w:val="16"/>
              </w:rPr>
              <w:t>9,001 </w:t>
            </w:r>
          </w:p>
        </w:tc>
        <w:tc>
          <w:tcPr>
            <w:tcW w:w="0" w:type="auto"/>
            <w:shd w:val="clear" w:color="auto" w:fill="CCEEFF"/>
            <w:tcMar>
              <w:top w:w="30" w:type="dxa"/>
              <w:left w:w="0" w:type="dxa"/>
              <w:bottom w:w="30" w:type="dxa"/>
              <w:right w:w="20" w:type="dxa"/>
            </w:tcMar>
            <w:vAlign w:val="bottom"/>
            <w:hideMark/>
          </w:tcPr>
          <w:p w14:paraId="48243783"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0726B57" w14:textId="77777777" w:rsidR="00000000" w:rsidRDefault="00BF3DBE">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308CBEC6" w14:textId="77777777" w:rsidR="00000000" w:rsidRDefault="00BF3DBE">
            <w:pPr>
              <w:spacing w:after="100"/>
              <w:jc w:val="right"/>
              <w:rPr>
                <w:rFonts w:eastAsia="Times New Roman"/>
              </w:rPr>
            </w:pPr>
            <w:r>
              <w:rPr>
                <w:rFonts w:eastAsia="Times New Roman"/>
                <w:color w:val="000000"/>
                <w:sz w:val="16"/>
                <w:szCs w:val="16"/>
              </w:rPr>
              <w:t>4/1/26</w:t>
            </w:r>
          </w:p>
        </w:tc>
        <w:tc>
          <w:tcPr>
            <w:tcW w:w="0" w:type="auto"/>
            <w:gridSpan w:val="3"/>
            <w:shd w:val="clear" w:color="auto" w:fill="CCEEFF"/>
            <w:tcMar>
              <w:top w:w="0" w:type="dxa"/>
              <w:left w:w="20" w:type="dxa"/>
              <w:bottom w:w="0" w:type="dxa"/>
              <w:right w:w="20" w:type="dxa"/>
            </w:tcMar>
            <w:vAlign w:val="center"/>
            <w:hideMark/>
          </w:tcPr>
          <w:p w14:paraId="227F876D" w14:textId="77777777" w:rsidR="00000000" w:rsidRDefault="00BF3DBE">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17B1DBE" w14:textId="77777777" w:rsidR="00000000" w:rsidRDefault="00BF3DBE">
            <w:pPr>
              <w:spacing w:after="100"/>
              <w:jc w:val="right"/>
              <w:rPr>
                <w:rFonts w:eastAsia="Times New Roman"/>
              </w:rPr>
            </w:pPr>
            <w:r>
              <w:rPr>
                <w:rFonts w:eastAsia="Times New Roman"/>
                <w:color w:val="000000"/>
                <w:sz w:val="16"/>
                <w:szCs w:val="16"/>
              </w:rPr>
              <w:t>137,525 </w:t>
            </w:r>
          </w:p>
        </w:tc>
        <w:tc>
          <w:tcPr>
            <w:tcW w:w="0" w:type="auto"/>
            <w:shd w:val="clear" w:color="auto" w:fill="CCEEFF"/>
            <w:tcMar>
              <w:top w:w="30" w:type="dxa"/>
              <w:left w:w="0" w:type="dxa"/>
              <w:bottom w:w="30" w:type="dxa"/>
              <w:right w:w="20" w:type="dxa"/>
            </w:tcMar>
            <w:vAlign w:val="bottom"/>
            <w:hideMark/>
          </w:tcPr>
          <w:p w14:paraId="3B30BDE4"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7F1B2B0" w14:textId="77777777" w:rsidR="00000000" w:rsidRDefault="00BF3DBE">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6E60E220" w14:textId="77777777" w:rsidR="00000000" w:rsidRDefault="00BF3DBE">
            <w:pPr>
              <w:spacing w:after="100"/>
              <w:jc w:val="center"/>
              <w:rPr>
                <w:rFonts w:eastAsia="Times New Roman"/>
              </w:rPr>
            </w:pPr>
            <w:r>
              <w:rPr>
                <w:rFonts w:eastAsia="Times New Roman"/>
                <w:color w:val="000000"/>
                <w:sz w:val="16"/>
                <w:szCs w:val="16"/>
              </w:rPr>
              <w:t>Any Time</w:t>
            </w:r>
          </w:p>
        </w:tc>
      </w:tr>
      <w:tr w:rsidR="00000000" w14:paraId="633DD3AD" w14:textId="77777777">
        <w:trPr>
          <w:divId w:val="1144930465"/>
        </w:trPr>
        <w:tc>
          <w:tcPr>
            <w:tcW w:w="0" w:type="auto"/>
            <w:gridSpan w:val="3"/>
            <w:shd w:val="clear" w:color="auto" w:fill="FFFFFF"/>
            <w:tcMar>
              <w:top w:w="30" w:type="dxa"/>
              <w:left w:w="20" w:type="dxa"/>
              <w:bottom w:w="30" w:type="dxa"/>
              <w:right w:w="20" w:type="dxa"/>
            </w:tcMar>
            <w:vAlign w:val="bottom"/>
            <w:hideMark/>
          </w:tcPr>
          <w:p w14:paraId="627D3586" w14:textId="77777777" w:rsidR="00000000" w:rsidRDefault="00BF3DBE">
            <w:pPr>
              <w:spacing w:after="100"/>
              <w:rPr>
                <w:rFonts w:eastAsia="Times New Roman"/>
              </w:rPr>
            </w:pPr>
            <w:r>
              <w:rPr>
                <w:rFonts w:eastAsia="Times New Roman"/>
                <w:color w:val="000000"/>
                <w:sz w:val="16"/>
                <w:szCs w:val="16"/>
              </w:rPr>
              <w:t>Deptford Mall(51%)</w:t>
            </w:r>
          </w:p>
        </w:tc>
        <w:tc>
          <w:tcPr>
            <w:tcW w:w="0" w:type="auto"/>
            <w:gridSpan w:val="3"/>
            <w:shd w:val="clear" w:color="auto" w:fill="FFFFFF"/>
            <w:tcMar>
              <w:top w:w="0" w:type="dxa"/>
              <w:left w:w="20" w:type="dxa"/>
              <w:bottom w:w="0" w:type="dxa"/>
              <w:right w:w="20" w:type="dxa"/>
            </w:tcMar>
            <w:vAlign w:val="center"/>
            <w:hideMark/>
          </w:tcPr>
          <w:p w14:paraId="787B4206" w14:textId="77777777" w:rsidR="00000000" w:rsidRDefault="00BF3DBE">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2BA0D30C" w14:textId="77777777" w:rsidR="00000000" w:rsidRDefault="00BF3DBE">
            <w:pPr>
              <w:spacing w:after="100"/>
              <w:jc w:val="center"/>
              <w:rPr>
                <w:rFonts w:eastAsia="Times New Roman"/>
              </w:rPr>
            </w:pPr>
            <w:r>
              <w:rPr>
                <w:rFonts w:eastAsia="Times New Roman"/>
                <w:color w:val="000000"/>
                <w:sz w:val="16"/>
                <w:szCs w:val="16"/>
              </w:rPr>
              <w:t>Fixed</w:t>
            </w:r>
          </w:p>
        </w:tc>
        <w:tc>
          <w:tcPr>
            <w:tcW w:w="0" w:type="auto"/>
            <w:gridSpan w:val="3"/>
            <w:shd w:val="clear" w:color="auto" w:fill="FFFFFF"/>
            <w:tcMar>
              <w:top w:w="0" w:type="dxa"/>
              <w:left w:w="20" w:type="dxa"/>
              <w:bottom w:w="0" w:type="dxa"/>
              <w:right w:w="20" w:type="dxa"/>
            </w:tcMar>
            <w:vAlign w:val="center"/>
            <w:hideMark/>
          </w:tcPr>
          <w:p w14:paraId="53CD385E" w14:textId="77777777" w:rsidR="00000000" w:rsidRDefault="00BF3DBE">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2F85328" w14:textId="77777777" w:rsidR="00000000" w:rsidRDefault="00BF3DBE">
            <w:pPr>
              <w:spacing w:after="100"/>
              <w:jc w:val="right"/>
              <w:rPr>
                <w:rFonts w:eastAsia="Times New Roman"/>
              </w:rPr>
            </w:pPr>
            <w:r>
              <w:rPr>
                <w:rFonts w:eastAsia="Times New Roman"/>
                <w:color w:val="000000"/>
                <w:sz w:val="16"/>
                <w:szCs w:val="16"/>
              </w:rPr>
              <w:t>85,251 </w:t>
            </w:r>
          </w:p>
        </w:tc>
        <w:tc>
          <w:tcPr>
            <w:tcW w:w="0" w:type="auto"/>
            <w:shd w:val="clear" w:color="auto" w:fill="FFFFFF"/>
            <w:tcMar>
              <w:top w:w="30" w:type="dxa"/>
              <w:left w:w="0" w:type="dxa"/>
              <w:bottom w:w="30" w:type="dxa"/>
              <w:right w:w="20" w:type="dxa"/>
            </w:tcMar>
            <w:vAlign w:val="bottom"/>
            <w:hideMark/>
          </w:tcPr>
          <w:p w14:paraId="0B9AD351"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DA97D3B"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A3610BE" w14:textId="77777777" w:rsidR="00000000" w:rsidRDefault="00BF3DBE">
            <w:pPr>
              <w:spacing w:after="100"/>
              <w:jc w:val="right"/>
              <w:rPr>
                <w:rFonts w:eastAsia="Times New Roman"/>
              </w:rPr>
            </w:pPr>
            <w:r>
              <w:rPr>
                <w:rFonts w:eastAsia="Times New Roman"/>
                <w:color w:val="000000"/>
                <w:sz w:val="16"/>
                <w:szCs w:val="16"/>
              </w:rPr>
              <w:t>3.55 </w:t>
            </w:r>
          </w:p>
        </w:tc>
        <w:tc>
          <w:tcPr>
            <w:tcW w:w="0" w:type="auto"/>
            <w:shd w:val="clear" w:color="auto" w:fill="FFFFFF"/>
            <w:tcMar>
              <w:top w:w="30" w:type="dxa"/>
              <w:left w:w="0" w:type="dxa"/>
              <w:bottom w:w="30" w:type="dxa"/>
              <w:right w:w="20" w:type="dxa"/>
            </w:tcMar>
            <w:vAlign w:val="bottom"/>
            <w:hideMark/>
          </w:tcPr>
          <w:p w14:paraId="072D5585" w14:textId="77777777" w:rsidR="00000000" w:rsidRDefault="00BF3DBE">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14:paraId="7136729B" w14:textId="77777777" w:rsidR="00000000" w:rsidRDefault="00BF3DBE">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0D7935A" w14:textId="77777777" w:rsidR="00000000" w:rsidRDefault="00BF3DBE">
            <w:pPr>
              <w:spacing w:after="100"/>
              <w:jc w:val="right"/>
              <w:rPr>
                <w:rFonts w:eastAsia="Times New Roman"/>
              </w:rPr>
            </w:pPr>
            <w:r>
              <w:rPr>
                <w:rFonts w:eastAsia="Times New Roman"/>
                <w:color w:val="000000"/>
                <w:sz w:val="16"/>
                <w:szCs w:val="16"/>
              </w:rPr>
              <w:t>5,795 </w:t>
            </w:r>
          </w:p>
        </w:tc>
        <w:tc>
          <w:tcPr>
            <w:tcW w:w="0" w:type="auto"/>
            <w:shd w:val="clear" w:color="auto" w:fill="FFFFFF"/>
            <w:tcMar>
              <w:top w:w="30" w:type="dxa"/>
              <w:left w:w="0" w:type="dxa"/>
              <w:bottom w:w="30" w:type="dxa"/>
              <w:right w:w="20" w:type="dxa"/>
            </w:tcMar>
            <w:vAlign w:val="bottom"/>
            <w:hideMark/>
          </w:tcPr>
          <w:p w14:paraId="793CC506"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B5F7583" w14:textId="77777777" w:rsidR="00000000" w:rsidRDefault="00BF3DBE">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082BDFA9" w14:textId="77777777" w:rsidR="00000000" w:rsidRDefault="00BF3DBE">
            <w:pPr>
              <w:spacing w:after="100"/>
              <w:jc w:val="right"/>
              <w:rPr>
                <w:rFonts w:eastAsia="Times New Roman"/>
              </w:rPr>
            </w:pPr>
            <w:r>
              <w:rPr>
                <w:rFonts w:eastAsia="Times New Roman"/>
                <w:color w:val="000000"/>
                <w:sz w:val="16"/>
                <w:szCs w:val="16"/>
              </w:rPr>
              <w:t>4/3/23</w:t>
            </w:r>
          </w:p>
        </w:tc>
        <w:tc>
          <w:tcPr>
            <w:tcW w:w="0" w:type="auto"/>
            <w:gridSpan w:val="3"/>
            <w:shd w:val="clear" w:color="auto" w:fill="FFFFFF"/>
            <w:tcMar>
              <w:top w:w="0" w:type="dxa"/>
              <w:left w:w="20" w:type="dxa"/>
              <w:bottom w:w="0" w:type="dxa"/>
              <w:right w:w="20" w:type="dxa"/>
            </w:tcMar>
            <w:vAlign w:val="center"/>
            <w:hideMark/>
          </w:tcPr>
          <w:p w14:paraId="16300B4C" w14:textId="77777777" w:rsidR="00000000" w:rsidRDefault="00BF3DBE">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C2E1F3A" w14:textId="77777777" w:rsidR="00000000" w:rsidRDefault="00BF3DBE">
            <w:pPr>
              <w:spacing w:after="100"/>
              <w:jc w:val="right"/>
              <w:rPr>
                <w:rFonts w:eastAsia="Times New Roman"/>
              </w:rPr>
            </w:pPr>
            <w:r>
              <w:rPr>
                <w:rFonts w:eastAsia="Times New Roman"/>
                <w:color w:val="000000"/>
                <w:sz w:val="16"/>
                <w:szCs w:val="16"/>
              </w:rPr>
              <w:t>81,750 </w:t>
            </w:r>
          </w:p>
        </w:tc>
        <w:tc>
          <w:tcPr>
            <w:tcW w:w="0" w:type="auto"/>
            <w:shd w:val="clear" w:color="auto" w:fill="FFFFFF"/>
            <w:tcMar>
              <w:top w:w="30" w:type="dxa"/>
              <w:left w:w="0" w:type="dxa"/>
              <w:bottom w:w="30" w:type="dxa"/>
              <w:right w:w="20" w:type="dxa"/>
            </w:tcMar>
            <w:vAlign w:val="bottom"/>
            <w:hideMark/>
          </w:tcPr>
          <w:p w14:paraId="2070CBE3"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24A98CF" w14:textId="77777777" w:rsidR="00000000" w:rsidRDefault="00BF3DBE">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22D512C5" w14:textId="77777777" w:rsidR="00000000" w:rsidRDefault="00BF3DBE">
            <w:pPr>
              <w:spacing w:after="100"/>
              <w:jc w:val="center"/>
              <w:rPr>
                <w:rFonts w:eastAsia="Times New Roman"/>
              </w:rPr>
            </w:pPr>
            <w:r>
              <w:rPr>
                <w:rFonts w:eastAsia="Times New Roman"/>
                <w:color w:val="000000"/>
                <w:sz w:val="16"/>
                <w:szCs w:val="16"/>
              </w:rPr>
              <w:t>Any Time</w:t>
            </w:r>
          </w:p>
        </w:tc>
      </w:tr>
      <w:tr w:rsidR="00000000" w14:paraId="738C05AF" w14:textId="77777777">
        <w:trPr>
          <w:divId w:val="1144930465"/>
        </w:trPr>
        <w:tc>
          <w:tcPr>
            <w:tcW w:w="0" w:type="auto"/>
            <w:gridSpan w:val="3"/>
            <w:shd w:val="clear" w:color="auto" w:fill="CCEEFF"/>
            <w:tcMar>
              <w:top w:w="30" w:type="dxa"/>
              <w:left w:w="20" w:type="dxa"/>
              <w:bottom w:w="30" w:type="dxa"/>
              <w:right w:w="20" w:type="dxa"/>
            </w:tcMar>
            <w:vAlign w:val="bottom"/>
            <w:hideMark/>
          </w:tcPr>
          <w:p w14:paraId="55EE71F5" w14:textId="77777777" w:rsidR="00000000" w:rsidRDefault="00BF3DBE">
            <w:pPr>
              <w:spacing w:after="100"/>
              <w:rPr>
                <w:rFonts w:eastAsia="Times New Roman"/>
              </w:rPr>
            </w:pPr>
            <w:r>
              <w:rPr>
                <w:rFonts w:eastAsia="Times New Roman"/>
                <w:color w:val="000000"/>
                <w:sz w:val="16"/>
                <w:szCs w:val="16"/>
              </w:rPr>
              <w:t>FlatIron Crossing(51%)(11)</w:t>
            </w:r>
          </w:p>
        </w:tc>
        <w:tc>
          <w:tcPr>
            <w:tcW w:w="0" w:type="auto"/>
            <w:gridSpan w:val="3"/>
            <w:shd w:val="clear" w:color="auto" w:fill="CCEEFF"/>
            <w:tcMar>
              <w:top w:w="0" w:type="dxa"/>
              <w:left w:w="20" w:type="dxa"/>
              <w:bottom w:w="0" w:type="dxa"/>
              <w:right w:w="20" w:type="dxa"/>
            </w:tcMar>
            <w:vAlign w:val="center"/>
            <w:hideMark/>
          </w:tcPr>
          <w:p w14:paraId="3796A33D" w14:textId="77777777" w:rsidR="00000000" w:rsidRDefault="00BF3DBE">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29012FD5" w14:textId="77777777" w:rsidR="00000000" w:rsidRDefault="00BF3DBE">
            <w:pPr>
              <w:spacing w:after="100"/>
              <w:jc w:val="center"/>
              <w:rPr>
                <w:rFonts w:eastAsia="Times New Roman"/>
              </w:rPr>
            </w:pPr>
            <w:r>
              <w:rPr>
                <w:rFonts w:eastAsia="Times New Roman"/>
                <w:color w:val="000000"/>
                <w:sz w:val="16"/>
                <w:szCs w:val="16"/>
              </w:rPr>
              <w:t>Fixed</w:t>
            </w:r>
          </w:p>
        </w:tc>
        <w:tc>
          <w:tcPr>
            <w:tcW w:w="0" w:type="auto"/>
            <w:gridSpan w:val="3"/>
            <w:shd w:val="clear" w:color="auto" w:fill="CCEEFF"/>
            <w:tcMar>
              <w:top w:w="0" w:type="dxa"/>
              <w:left w:w="20" w:type="dxa"/>
              <w:bottom w:w="0" w:type="dxa"/>
              <w:right w:w="20" w:type="dxa"/>
            </w:tcMar>
            <w:vAlign w:val="center"/>
            <w:hideMark/>
          </w:tcPr>
          <w:p w14:paraId="2D94BB99" w14:textId="77777777" w:rsidR="00000000" w:rsidRDefault="00BF3DBE">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DED9F6B" w14:textId="77777777" w:rsidR="00000000" w:rsidRDefault="00BF3DBE">
            <w:pPr>
              <w:spacing w:after="100"/>
              <w:jc w:val="right"/>
              <w:rPr>
                <w:rFonts w:eastAsia="Times New Roman"/>
              </w:rPr>
            </w:pPr>
            <w:r>
              <w:rPr>
                <w:rFonts w:eastAsia="Times New Roman"/>
                <w:color w:val="000000"/>
                <w:sz w:val="16"/>
                <w:szCs w:val="16"/>
              </w:rPr>
              <w:t>100,476 </w:t>
            </w:r>
          </w:p>
        </w:tc>
        <w:tc>
          <w:tcPr>
            <w:tcW w:w="0" w:type="auto"/>
            <w:shd w:val="clear" w:color="auto" w:fill="CCEEFF"/>
            <w:tcMar>
              <w:top w:w="30" w:type="dxa"/>
              <w:left w:w="0" w:type="dxa"/>
              <w:bottom w:w="30" w:type="dxa"/>
              <w:right w:w="20" w:type="dxa"/>
            </w:tcMar>
            <w:vAlign w:val="bottom"/>
            <w:hideMark/>
          </w:tcPr>
          <w:p w14:paraId="6009A69C"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D49873C"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8D5FD76" w14:textId="77777777" w:rsidR="00000000" w:rsidRDefault="00BF3DBE">
            <w:pPr>
              <w:spacing w:after="100"/>
              <w:jc w:val="right"/>
              <w:rPr>
                <w:rFonts w:eastAsia="Times New Roman"/>
              </w:rPr>
            </w:pPr>
            <w:r>
              <w:rPr>
                <w:rFonts w:eastAsia="Times New Roman"/>
                <w:color w:val="000000"/>
                <w:sz w:val="16"/>
                <w:szCs w:val="16"/>
              </w:rPr>
              <w:t>4.38 </w:t>
            </w:r>
          </w:p>
        </w:tc>
        <w:tc>
          <w:tcPr>
            <w:tcW w:w="0" w:type="auto"/>
            <w:shd w:val="clear" w:color="auto" w:fill="CCEEFF"/>
            <w:tcMar>
              <w:top w:w="30" w:type="dxa"/>
              <w:left w:w="0" w:type="dxa"/>
              <w:bottom w:w="30" w:type="dxa"/>
              <w:right w:w="20" w:type="dxa"/>
            </w:tcMar>
            <w:vAlign w:val="bottom"/>
            <w:hideMark/>
          </w:tcPr>
          <w:p w14:paraId="04696AAB" w14:textId="77777777" w:rsidR="00000000" w:rsidRDefault="00BF3DBE">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14:paraId="5B2DCA95" w14:textId="77777777" w:rsidR="00000000" w:rsidRDefault="00BF3DBE">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6C19345" w14:textId="77777777" w:rsidR="00000000" w:rsidRDefault="00BF3DBE">
            <w:pPr>
              <w:spacing w:after="100"/>
              <w:jc w:val="right"/>
              <w:rPr>
                <w:rFonts w:eastAsia="Times New Roman"/>
              </w:rPr>
            </w:pPr>
            <w:r>
              <w:rPr>
                <w:rFonts w:eastAsia="Times New Roman"/>
                <w:color w:val="000000"/>
                <w:sz w:val="16"/>
                <w:szCs w:val="16"/>
              </w:rPr>
              <w:t>6,585 </w:t>
            </w:r>
          </w:p>
        </w:tc>
        <w:tc>
          <w:tcPr>
            <w:tcW w:w="0" w:type="auto"/>
            <w:shd w:val="clear" w:color="auto" w:fill="CCEEFF"/>
            <w:tcMar>
              <w:top w:w="30" w:type="dxa"/>
              <w:left w:w="0" w:type="dxa"/>
              <w:bottom w:w="30" w:type="dxa"/>
              <w:right w:w="20" w:type="dxa"/>
            </w:tcMar>
            <w:vAlign w:val="bottom"/>
            <w:hideMark/>
          </w:tcPr>
          <w:p w14:paraId="4B3B6913"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13AE1C8" w14:textId="77777777" w:rsidR="00000000" w:rsidRDefault="00BF3DBE">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0AF4945F" w14:textId="77777777" w:rsidR="00000000" w:rsidRDefault="00BF3DBE">
            <w:pPr>
              <w:spacing w:after="100"/>
              <w:jc w:val="right"/>
              <w:rPr>
                <w:rFonts w:eastAsia="Times New Roman"/>
              </w:rPr>
            </w:pPr>
            <w:r>
              <w:rPr>
                <w:rFonts w:eastAsia="Times New Roman"/>
                <w:color w:val="000000"/>
                <w:sz w:val="16"/>
                <w:szCs w:val="16"/>
              </w:rPr>
              <w:t>2/4/22</w:t>
            </w:r>
          </w:p>
        </w:tc>
        <w:tc>
          <w:tcPr>
            <w:tcW w:w="0" w:type="auto"/>
            <w:gridSpan w:val="3"/>
            <w:shd w:val="clear" w:color="auto" w:fill="CCEEFF"/>
            <w:tcMar>
              <w:top w:w="0" w:type="dxa"/>
              <w:left w:w="20" w:type="dxa"/>
              <w:bottom w:w="0" w:type="dxa"/>
              <w:right w:w="20" w:type="dxa"/>
            </w:tcMar>
            <w:vAlign w:val="center"/>
            <w:hideMark/>
          </w:tcPr>
          <w:p w14:paraId="63ECA467" w14:textId="77777777" w:rsidR="00000000" w:rsidRDefault="00BF3DBE">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86BDD7C" w14:textId="77777777" w:rsidR="00000000" w:rsidRDefault="00BF3DBE">
            <w:pPr>
              <w:spacing w:after="100"/>
              <w:jc w:val="right"/>
              <w:rPr>
                <w:rFonts w:eastAsia="Times New Roman"/>
              </w:rPr>
            </w:pPr>
            <w:r>
              <w:rPr>
                <w:rFonts w:eastAsia="Times New Roman"/>
                <w:color w:val="000000"/>
                <w:sz w:val="16"/>
                <w:szCs w:val="16"/>
              </w:rPr>
              <w:t>100,270 </w:t>
            </w:r>
          </w:p>
        </w:tc>
        <w:tc>
          <w:tcPr>
            <w:tcW w:w="0" w:type="auto"/>
            <w:shd w:val="clear" w:color="auto" w:fill="CCEEFF"/>
            <w:tcMar>
              <w:top w:w="30" w:type="dxa"/>
              <w:left w:w="0" w:type="dxa"/>
              <w:bottom w:w="30" w:type="dxa"/>
              <w:right w:w="20" w:type="dxa"/>
            </w:tcMar>
            <w:vAlign w:val="bottom"/>
            <w:hideMark/>
          </w:tcPr>
          <w:p w14:paraId="2D1C9E43"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DF03D5E" w14:textId="77777777" w:rsidR="00000000" w:rsidRDefault="00BF3DBE">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446F0E7F" w14:textId="77777777" w:rsidR="00000000" w:rsidRDefault="00BF3DBE">
            <w:pPr>
              <w:spacing w:after="100"/>
              <w:jc w:val="center"/>
              <w:rPr>
                <w:rFonts w:eastAsia="Times New Roman"/>
              </w:rPr>
            </w:pPr>
            <w:r>
              <w:rPr>
                <w:rFonts w:eastAsia="Times New Roman"/>
                <w:color w:val="000000"/>
                <w:sz w:val="16"/>
                <w:szCs w:val="16"/>
              </w:rPr>
              <w:t>Any Time</w:t>
            </w:r>
          </w:p>
        </w:tc>
      </w:tr>
      <w:tr w:rsidR="00000000" w14:paraId="36D14C77" w14:textId="77777777">
        <w:trPr>
          <w:divId w:val="1144930465"/>
        </w:trPr>
        <w:tc>
          <w:tcPr>
            <w:tcW w:w="0" w:type="auto"/>
            <w:gridSpan w:val="3"/>
            <w:shd w:val="clear" w:color="auto" w:fill="FFFFFF"/>
            <w:tcMar>
              <w:top w:w="30" w:type="dxa"/>
              <w:left w:w="20" w:type="dxa"/>
              <w:bottom w:w="30" w:type="dxa"/>
              <w:right w:w="20" w:type="dxa"/>
            </w:tcMar>
            <w:vAlign w:val="bottom"/>
            <w:hideMark/>
          </w:tcPr>
          <w:p w14:paraId="5DC30BD3" w14:textId="77777777" w:rsidR="00000000" w:rsidRDefault="00BF3DBE">
            <w:pPr>
              <w:spacing w:after="100"/>
              <w:rPr>
                <w:rFonts w:eastAsia="Times New Roman"/>
              </w:rPr>
            </w:pPr>
            <w:r>
              <w:rPr>
                <w:rFonts w:eastAsia="Times New Roman"/>
                <w:color w:val="000000"/>
                <w:sz w:val="16"/>
                <w:szCs w:val="16"/>
              </w:rPr>
              <w:t>Kierland Commons(50%)</w:t>
            </w:r>
          </w:p>
        </w:tc>
        <w:tc>
          <w:tcPr>
            <w:tcW w:w="0" w:type="auto"/>
            <w:gridSpan w:val="3"/>
            <w:shd w:val="clear" w:color="auto" w:fill="FFFFFF"/>
            <w:tcMar>
              <w:top w:w="0" w:type="dxa"/>
              <w:left w:w="20" w:type="dxa"/>
              <w:bottom w:w="0" w:type="dxa"/>
              <w:right w:w="20" w:type="dxa"/>
            </w:tcMar>
            <w:vAlign w:val="center"/>
            <w:hideMark/>
          </w:tcPr>
          <w:p w14:paraId="1EA9843B" w14:textId="77777777" w:rsidR="00000000" w:rsidRDefault="00BF3DBE">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68429875" w14:textId="77777777" w:rsidR="00000000" w:rsidRDefault="00BF3DBE">
            <w:pPr>
              <w:spacing w:after="100"/>
              <w:jc w:val="center"/>
              <w:rPr>
                <w:rFonts w:eastAsia="Times New Roman"/>
              </w:rPr>
            </w:pPr>
            <w:r>
              <w:rPr>
                <w:rFonts w:eastAsia="Times New Roman"/>
                <w:color w:val="000000"/>
                <w:sz w:val="16"/>
                <w:szCs w:val="16"/>
              </w:rPr>
              <w:t>Fixed</w:t>
            </w:r>
          </w:p>
        </w:tc>
        <w:tc>
          <w:tcPr>
            <w:tcW w:w="0" w:type="auto"/>
            <w:gridSpan w:val="3"/>
            <w:shd w:val="clear" w:color="auto" w:fill="FFFFFF"/>
            <w:tcMar>
              <w:top w:w="0" w:type="dxa"/>
              <w:left w:w="20" w:type="dxa"/>
              <w:bottom w:w="0" w:type="dxa"/>
              <w:right w:w="20" w:type="dxa"/>
            </w:tcMar>
            <w:vAlign w:val="center"/>
            <w:hideMark/>
          </w:tcPr>
          <w:p w14:paraId="5DDFB637" w14:textId="77777777" w:rsidR="00000000" w:rsidRDefault="00BF3DBE">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A5E4387" w14:textId="77777777" w:rsidR="00000000" w:rsidRDefault="00BF3DBE">
            <w:pPr>
              <w:spacing w:after="100"/>
              <w:jc w:val="right"/>
              <w:rPr>
                <w:rFonts w:eastAsia="Times New Roman"/>
              </w:rPr>
            </w:pPr>
            <w:r>
              <w:rPr>
                <w:rFonts w:eastAsia="Times New Roman"/>
                <w:color w:val="000000"/>
                <w:sz w:val="16"/>
                <w:szCs w:val="16"/>
              </w:rPr>
              <w:t>102,350 </w:t>
            </w:r>
          </w:p>
        </w:tc>
        <w:tc>
          <w:tcPr>
            <w:tcW w:w="0" w:type="auto"/>
            <w:shd w:val="clear" w:color="auto" w:fill="FFFFFF"/>
            <w:tcMar>
              <w:top w:w="30" w:type="dxa"/>
              <w:left w:w="0" w:type="dxa"/>
              <w:bottom w:w="30" w:type="dxa"/>
              <w:right w:w="20" w:type="dxa"/>
            </w:tcMar>
            <w:vAlign w:val="bottom"/>
            <w:hideMark/>
          </w:tcPr>
          <w:p w14:paraId="3D51934B"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D8C8ABF"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3B3ADD0" w14:textId="77777777" w:rsidR="00000000" w:rsidRDefault="00BF3DBE">
            <w:pPr>
              <w:spacing w:after="100"/>
              <w:jc w:val="right"/>
              <w:rPr>
                <w:rFonts w:eastAsia="Times New Roman"/>
              </w:rPr>
            </w:pPr>
            <w:r>
              <w:rPr>
                <w:rFonts w:eastAsia="Times New Roman"/>
                <w:color w:val="000000"/>
                <w:sz w:val="16"/>
                <w:szCs w:val="16"/>
              </w:rPr>
              <w:t>3.98 </w:t>
            </w:r>
          </w:p>
        </w:tc>
        <w:tc>
          <w:tcPr>
            <w:tcW w:w="0" w:type="auto"/>
            <w:shd w:val="clear" w:color="auto" w:fill="FFFFFF"/>
            <w:tcMar>
              <w:top w:w="30" w:type="dxa"/>
              <w:left w:w="0" w:type="dxa"/>
              <w:bottom w:w="30" w:type="dxa"/>
              <w:right w:w="20" w:type="dxa"/>
            </w:tcMar>
            <w:vAlign w:val="bottom"/>
            <w:hideMark/>
          </w:tcPr>
          <w:p w14:paraId="6F1FB1BE" w14:textId="77777777" w:rsidR="00000000" w:rsidRDefault="00BF3DBE">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14:paraId="2DF2B42B" w14:textId="77777777" w:rsidR="00000000" w:rsidRDefault="00BF3DBE">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2F6B00F" w14:textId="77777777" w:rsidR="00000000" w:rsidRDefault="00BF3DBE">
            <w:pPr>
              <w:spacing w:after="100"/>
              <w:jc w:val="right"/>
              <w:rPr>
                <w:rFonts w:eastAsia="Times New Roman"/>
              </w:rPr>
            </w:pPr>
            <w:r>
              <w:rPr>
                <w:rFonts w:eastAsia="Times New Roman"/>
                <w:color w:val="000000"/>
                <w:sz w:val="16"/>
                <w:szCs w:val="16"/>
              </w:rPr>
              <w:t>6,407 </w:t>
            </w:r>
          </w:p>
        </w:tc>
        <w:tc>
          <w:tcPr>
            <w:tcW w:w="0" w:type="auto"/>
            <w:shd w:val="clear" w:color="auto" w:fill="FFFFFF"/>
            <w:tcMar>
              <w:top w:w="30" w:type="dxa"/>
              <w:left w:w="0" w:type="dxa"/>
              <w:bottom w:w="30" w:type="dxa"/>
              <w:right w:w="20" w:type="dxa"/>
            </w:tcMar>
            <w:vAlign w:val="bottom"/>
            <w:hideMark/>
          </w:tcPr>
          <w:p w14:paraId="5CCD1281"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24BBDA6" w14:textId="77777777" w:rsidR="00000000" w:rsidRDefault="00BF3DBE">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6EB75A86" w14:textId="77777777" w:rsidR="00000000" w:rsidRDefault="00BF3DBE">
            <w:pPr>
              <w:spacing w:after="100"/>
              <w:jc w:val="right"/>
              <w:rPr>
                <w:rFonts w:eastAsia="Times New Roman"/>
              </w:rPr>
            </w:pPr>
            <w:r>
              <w:rPr>
                <w:rFonts w:eastAsia="Times New Roman"/>
                <w:color w:val="000000"/>
                <w:sz w:val="16"/>
                <w:szCs w:val="16"/>
              </w:rPr>
              <w:t>4/1/27</w:t>
            </w:r>
          </w:p>
        </w:tc>
        <w:tc>
          <w:tcPr>
            <w:tcW w:w="0" w:type="auto"/>
            <w:gridSpan w:val="3"/>
            <w:shd w:val="clear" w:color="auto" w:fill="FFFFFF"/>
            <w:tcMar>
              <w:top w:w="0" w:type="dxa"/>
              <w:left w:w="20" w:type="dxa"/>
              <w:bottom w:w="0" w:type="dxa"/>
              <w:right w:w="20" w:type="dxa"/>
            </w:tcMar>
            <w:vAlign w:val="center"/>
            <w:hideMark/>
          </w:tcPr>
          <w:p w14:paraId="0B18C2FD" w14:textId="77777777" w:rsidR="00000000" w:rsidRDefault="00BF3DBE">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FFD2493" w14:textId="77777777" w:rsidR="00000000" w:rsidRDefault="00BF3DBE">
            <w:pPr>
              <w:spacing w:after="100"/>
              <w:jc w:val="right"/>
              <w:rPr>
                <w:rFonts w:eastAsia="Times New Roman"/>
              </w:rPr>
            </w:pPr>
            <w:r>
              <w:rPr>
                <w:rFonts w:eastAsia="Times New Roman"/>
                <w:color w:val="000000"/>
                <w:sz w:val="16"/>
                <w:szCs w:val="16"/>
              </w:rPr>
              <w:t>88,724 </w:t>
            </w:r>
          </w:p>
        </w:tc>
        <w:tc>
          <w:tcPr>
            <w:tcW w:w="0" w:type="auto"/>
            <w:shd w:val="clear" w:color="auto" w:fill="FFFFFF"/>
            <w:tcMar>
              <w:top w:w="30" w:type="dxa"/>
              <w:left w:w="0" w:type="dxa"/>
              <w:bottom w:w="30" w:type="dxa"/>
              <w:right w:w="20" w:type="dxa"/>
            </w:tcMar>
            <w:vAlign w:val="bottom"/>
            <w:hideMark/>
          </w:tcPr>
          <w:p w14:paraId="3D70EBE0"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015CD5D" w14:textId="77777777" w:rsidR="00000000" w:rsidRDefault="00BF3DBE">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4F742C38" w14:textId="77777777" w:rsidR="00000000" w:rsidRDefault="00BF3DBE">
            <w:pPr>
              <w:spacing w:after="100"/>
              <w:jc w:val="center"/>
              <w:rPr>
                <w:rFonts w:eastAsia="Times New Roman"/>
              </w:rPr>
            </w:pPr>
            <w:r>
              <w:rPr>
                <w:rFonts w:eastAsia="Times New Roman"/>
                <w:color w:val="000000"/>
                <w:sz w:val="16"/>
                <w:szCs w:val="16"/>
              </w:rPr>
              <w:t>Any Time</w:t>
            </w:r>
          </w:p>
        </w:tc>
      </w:tr>
      <w:tr w:rsidR="00000000" w14:paraId="5CBDEC8E" w14:textId="77777777">
        <w:trPr>
          <w:divId w:val="1144930465"/>
        </w:trPr>
        <w:tc>
          <w:tcPr>
            <w:tcW w:w="0" w:type="auto"/>
            <w:gridSpan w:val="3"/>
            <w:shd w:val="clear" w:color="auto" w:fill="CCEEFF"/>
            <w:tcMar>
              <w:top w:w="30" w:type="dxa"/>
              <w:left w:w="20" w:type="dxa"/>
              <w:bottom w:w="30" w:type="dxa"/>
              <w:right w:w="20" w:type="dxa"/>
            </w:tcMar>
            <w:vAlign w:val="bottom"/>
            <w:hideMark/>
          </w:tcPr>
          <w:p w14:paraId="166F4F32" w14:textId="77777777" w:rsidR="00000000" w:rsidRDefault="00BF3DBE">
            <w:pPr>
              <w:spacing w:after="100"/>
              <w:rPr>
                <w:rFonts w:eastAsia="Times New Roman"/>
              </w:rPr>
            </w:pPr>
            <w:r>
              <w:rPr>
                <w:rFonts w:eastAsia="Times New Roman"/>
                <w:color w:val="000000"/>
                <w:sz w:val="16"/>
                <w:szCs w:val="16"/>
              </w:rPr>
              <w:t>Lakewood Center(60%)</w:t>
            </w:r>
          </w:p>
        </w:tc>
        <w:tc>
          <w:tcPr>
            <w:tcW w:w="0" w:type="auto"/>
            <w:gridSpan w:val="3"/>
            <w:shd w:val="clear" w:color="auto" w:fill="CCEEFF"/>
            <w:tcMar>
              <w:top w:w="0" w:type="dxa"/>
              <w:left w:w="20" w:type="dxa"/>
              <w:bottom w:w="0" w:type="dxa"/>
              <w:right w:w="20" w:type="dxa"/>
            </w:tcMar>
            <w:vAlign w:val="center"/>
            <w:hideMark/>
          </w:tcPr>
          <w:p w14:paraId="473DDC19" w14:textId="77777777" w:rsidR="00000000" w:rsidRDefault="00BF3DBE">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2B3187FF" w14:textId="77777777" w:rsidR="00000000" w:rsidRDefault="00BF3DBE">
            <w:pPr>
              <w:spacing w:after="100"/>
              <w:jc w:val="center"/>
              <w:rPr>
                <w:rFonts w:eastAsia="Times New Roman"/>
              </w:rPr>
            </w:pPr>
            <w:r>
              <w:rPr>
                <w:rFonts w:eastAsia="Times New Roman"/>
                <w:color w:val="000000"/>
                <w:sz w:val="16"/>
                <w:szCs w:val="16"/>
              </w:rPr>
              <w:t>Fixed</w:t>
            </w:r>
          </w:p>
        </w:tc>
        <w:tc>
          <w:tcPr>
            <w:tcW w:w="0" w:type="auto"/>
            <w:gridSpan w:val="3"/>
            <w:shd w:val="clear" w:color="auto" w:fill="CCEEFF"/>
            <w:tcMar>
              <w:top w:w="0" w:type="dxa"/>
              <w:left w:w="20" w:type="dxa"/>
              <w:bottom w:w="0" w:type="dxa"/>
              <w:right w:w="20" w:type="dxa"/>
            </w:tcMar>
            <w:vAlign w:val="center"/>
            <w:hideMark/>
          </w:tcPr>
          <w:p w14:paraId="263AFE1B" w14:textId="77777777" w:rsidR="00000000" w:rsidRDefault="00BF3DBE">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0331BB0" w14:textId="77777777" w:rsidR="00000000" w:rsidRDefault="00BF3DBE">
            <w:pPr>
              <w:spacing w:after="100"/>
              <w:jc w:val="right"/>
              <w:rPr>
                <w:rFonts w:eastAsia="Times New Roman"/>
              </w:rPr>
            </w:pPr>
            <w:r>
              <w:rPr>
                <w:rFonts w:eastAsia="Times New Roman"/>
                <w:color w:val="000000"/>
                <w:sz w:val="16"/>
                <w:szCs w:val="16"/>
              </w:rPr>
              <w:t>206,434 </w:t>
            </w:r>
          </w:p>
        </w:tc>
        <w:tc>
          <w:tcPr>
            <w:tcW w:w="0" w:type="auto"/>
            <w:shd w:val="clear" w:color="auto" w:fill="CCEEFF"/>
            <w:tcMar>
              <w:top w:w="30" w:type="dxa"/>
              <w:left w:w="0" w:type="dxa"/>
              <w:bottom w:w="30" w:type="dxa"/>
              <w:right w:w="20" w:type="dxa"/>
            </w:tcMar>
            <w:vAlign w:val="bottom"/>
            <w:hideMark/>
          </w:tcPr>
          <w:p w14:paraId="03BA0C87"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37F4580"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49A0AA8" w14:textId="77777777" w:rsidR="00000000" w:rsidRDefault="00BF3DBE">
            <w:pPr>
              <w:spacing w:after="100"/>
              <w:jc w:val="right"/>
              <w:rPr>
                <w:rFonts w:eastAsia="Times New Roman"/>
              </w:rPr>
            </w:pPr>
            <w:r>
              <w:rPr>
                <w:rFonts w:eastAsia="Times New Roman"/>
                <w:color w:val="000000"/>
                <w:sz w:val="16"/>
                <w:szCs w:val="16"/>
              </w:rPr>
              <w:t>4.15 </w:t>
            </w:r>
          </w:p>
        </w:tc>
        <w:tc>
          <w:tcPr>
            <w:tcW w:w="0" w:type="auto"/>
            <w:shd w:val="clear" w:color="auto" w:fill="CCEEFF"/>
            <w:tcMar>
              <w:top w:w="30" w:type="dxa"/>
              <w:left w:w="0" w:type="dxa"/>
              <w:bottom w:w="30" w:type="dxa"/>
              <w:right w:w="20" w:type="dxa"/>
            </w:tcMar>
            <w:vAlign w:val="bottom"/>
            <w:hideMark/>
          </w:tcPr>
          <w:p w14:paraId="7497899F" w14:textId="77777777" w:rsidR="00000000" w:rsidRDefault="00BF3DBE">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14:paraId="74879A9C" w14:textId="77777777" w:rsidR="00000000" w:rsidRDefault="00BF3DBE">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1434AA3" w14:textId="77777777" w:rsidR="00000000" w:rsidRDefault="00BF3DBE">
            <w:pPr>
              <w:spacing w:after="100"/>
              <w:jc w:val="right"/>
              <w:rPr>
                <w:rFonts w:eastAsia="Times New Roman"/>
              </w:rPr>
            </w:pPr>
            <w:r>
              <w:rPr>
                <w:rFonts w:eastAsia="Times New Roman"/>
                <w:color w:val="000000"/>
                <w:sz w:val="16"/>
                <w:szCs w:val="16"/>
              </w:rPr>
              <w:t>13,144 </w:t>
            </w:r>
          </w:p>
        </w:tc>
        <w:tc>
          <w:tcPr>
            <w:tcW w:w="0" w:type="auto"/>
            <w:shd w:val="clear" w:color="auto" w:fill="CCEEFF"/>
            <w:tcMar>
              <w:top w:w="30" w:type="dxa"/>
              <w:left w:w="0" w:type="dxa"/>
              <w:bottom w:w="30" w:type="dxa"/>
              <w:right w:w="20" w:type="dxa"/>
            </w:tcMar>
            <w:vAlign w:val="bottom"/>
            <w:hideMark/>
          </w:tcPr>
          <w:p w14:paraId="5D92FB59"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AC15EA5" w14:textId="77777777" w:rsidR="00000000" w:rsidRDefault="00BF3DBE">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1758CD90" w14:textId="77777777" w:rsidR="00000000" w:rsidRDefault="00BF3DBE">
            <w:pPr>
              <w:spacing w:after="100"/>
              <w:jc w:val="right"/>
              <w:rPr>
                <w:rFonts w:eastAsia="Times New Roman"/>
              </w:rPr>
            </w:pPr>
            <w:r>
              <w:rPr>
                <w:rFonts w:eastAsia="Times New Roman"/>
                <w:color w:val="000000"/>
                <w:sz w:val="16"/>
                <w:szCs w:val="16"/>
              </w:rPr>
              <w:t>6/1/26</w:t>
            </w:r>
          </w:p>
        </w:tc>
        <w:tc>
          <w:tcPr>
            <w:tcW w:w="0" w:type="auto"/>
            <w:gridSpan w:val="3"/>
            <w:shd w:val="clear" w:color="auto" w:fill="CCEEFF"/>
            <w:tcMar>
              <w:top w:w="0" w:type="dxa"/>
              <w:left w:w="20" w:type="dxa"/>
              <w:bottom w:w="0" w:type="dxa"/>
              <w:right w:w="20" w:type="dxa"/>
            </w:tcMar>
            <w:vAlign w:val="center"/>
            <w:hideMark/>
          </w:tcPr>
          <w:p w14:paraId="44D2DD30" w14:textId="77777777" w:rsidR="00000000" w:rsidRDefault="00BF3DBE">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87C460A" w14:textId="77777777" w:rsidR="00000000" w:rsidRDefault="00BF3DBE">
            <w:pPr>
              <w:spacing w:after="100"/>
              <w:jc w:val="right"/>
              <w:rPr>
                <w:rFonts w:eastAsia="Times New Roman"/>
              </w:rPr>
            </w:pPr>
            <w:r>
              <w:rPr>
                <w:rFonts w:eastAsia="Times New Roman"/>
                <w:color w:val="000000"/>
                <w:sz w:val="16"/>
                <w:szCs w:val="16"/>
              </w:rPr>
              <w:t>185,306 </w:t>
            </w:r>
          </w:p>
        </w:tc>
        <w:tc>
          <w:tcPr>
            <w:tcW w:w="0" w:type="auto"/>
            <w:shd w:val="clear" w:color="auto" w:fill="CCEEFF"/>
            <w:tcMar>
              <w:top w:w="30" w:type="dxa"/>
              <w:left w:w="0" w:type="dxa"/>
              <w:bottom w:w="30" w:type="dxa"/>
              <w:right w:w="20" w:type="dxa"/>
            </w:tcMar>
            <w:vAlign w:val="bottom"/>
            <w:hideMark/>
          </w:tcPr>
          <w:p w14:paraId="0297D20A"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5618C66" w14:textId="77777777" w:rsidR="00000000" w:rsidRDefault="00BF3DBE">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5A53D276" w14:textId="77777777" w:rsidR="00000000" w:rsidRDefault="00BF3DBE">
            <w:pPr>
              <w:spacing w:after="100"/>
              <w:jc w:val="center"/>
              <w:rPr>
                <w:rFonts w:eastAsia="Times New Roman"/>
              </w:rPr>
            </w:pPr>
            <w:r>
              <w:rPr>
                <w:rFonts w:eastAsia="Times New Roman"/>
                <w:color w:val="000000"/>
                <w:sz w:val="16"/>
                <w:szCs w:val="16"/>
              </w:rPr>
              <w:t>Any Time</w:t>
            </w:r>
          </w:p>
        </w:tc>
      </w:tr>
      <w:tr w:rsidR="00000000" w14:paraId="301A041C" w14:textId="77777777">
        <w:trPr>
          <w:divId w:val="1144930465"/>
        </w:trPr>
        <w:tc>
          <w:tcPr>
            <w:tcW w:w="0" w:type="auto"/>
            <w:gridSpan w:val="3"/>
            <w:shd w:val="clear" w:color="auto" w:fill="FFFFFF"/>
            <w:tcMar>
              <w:top w:w="30" w:type="dxa"/>
              <w:left w:w="20" w:type="dxa"/>
              <w:bottom w:w="30" w:type="dxa"/>
              <w:right w:w="20" w:type="dxa"/>
            </w:tcMar>
            <w:vAlign w:val="bottom"/>
            <w:hideMark/>
          </w:tcPr>
          <w:p w14:paraId="7D28EECE" w14:textId="77777777" w:rsidR="00000000" w:rsidRDefault="00BF3DBE">
            <w:pPr>
              <w:spacing w:after="100"/>
              <w:rPr>
                <w:rFonts w:eastAsia="Times New Roman"/>
              </w:rPr>
            </w:pPr>
            <w:r>
              <w:rPr>
                <w:rFonts w:eastAsia="Times New Roman"/>
                <w:color w:val="000000"/>
                <w:sz w:val="16"/>
                <w:szCs w:val="16"/>
              </w:rPr>
              <w:t>Los Cerritos Center(60%)</w:t>
            </w:r>
          </w:p>
        </w:tc>
        <w:tc>
          <w:tcPr>
            <w:tcW w:w="0" w:type="auto"/>
            <w:gridSpan w:val="3"/>
            <w:shd w:val="clear" w:color="auto" w:fill="FFFFFF"/>
            <w:tcMar>
              <w:top w:w="0" w:type="dxa"/>
              <w:left w:w="20" w:type="dxa"/>
              <w:bottom w:w="0" w:type="dxa"/>
              <w:right w:w="20" w:type="dxa"/>
            </w:tcMar>
            <w:vAlign w:val="center"/>
            <w:hideMark/>
          </w:tcPr>
          <w:p w14:paraId="265E5245" w14:textId="77777777" w:rsidR="00000000" w:rsidRDefault="00BF3DBE">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0B86D73E" w14:textId="77777777" w:rsidR="00000000" w:rsidRDefault="00BF3DBE">
            <w:pPr>
              <w:spacing w:after="100"/>
              <w:jc w:val="center"/>
              <w:rPr>
                <w:rFonts w:eastAsia="Times New Roman"/>
              </w:rPr>
            </w:pPr>
            <w:r>
              <w:rPr>
                <w:rFonts w:eastAsia="Times New Roman"/>
                <w:color w:val="000000"/>
                <w:sz w:val="16"/>
                <w:szCs w:val="16"/>
              </w:rPr>
              <w:t>Fixed</w:t>
            </w:r>
          </w:p>
        </w:tc>
        <w:tc>
          <w:tcPr>
            <w:tcW w:w="0" w:type="auto"/>
            <w:gridSpan w:val="3"/>
            <w:shd w:val="clear" w:color="auto" w:fill="FFFFFF"/>
            <w:tcMar>
              <w:top w:w="0" w:type="dxa"/>
              <w:left w:w="20" w:type="dxa"/>
              <w:bottom w:w="0" w:type="dxa"/>
              <w:right w:w="20" w:type="dxa"/>
            </w:tcMar>
            <w:vAlign w:val="center"/>
            <w:hideMark/>
          </w:tcPr>
          <w:p w14:paraId="4EFC2583" w14:textId="77777777" w:rsidR="00000000" w:rsidRDefault="00BF3DBE">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A37F113" w14:textId="77777777" w:rsidR="00000000" w:rsidRDefault="00BF3DBE">
            <w:pPr>
              <w:spacing w:after="100"/>
              <w:jc w:val="right"/>
              <w:rPr>
                <w:rFonts w:eastAsia="Times New Roman"/>
              </w:rPr>
            </w:pPr>
            <w:r>
              <w:rPr>
                <w:rFonts w:eastAsia="Times New Roman"/>
                <w:color w:val="000000"/>
                <w:sz w:val="16"/>
                <w:szCs w:val="16"/>
              </w:rPr>
              <w:t>314,546 </w:t>
            </w:r>
          </w:p>
        </w:tc>
        <w:tc>
          <w:tcPr>
            <w:tcW w:w="0" w:type="auto"/>
            <w:shd w:val="clear" w:color="auto" w:fill="FFFFFF"/>
            <w:tcMar>
              <w:top w:w="30" w:type="dxa"/>
              <w:left w:w="0" w:type="dxa"/>
              <w:bottom w:w="30" w:type="dxa"/>
              <w:right w:w="20" w:type="dxa"/>
            </w:tcMar>
            <w:vAlign w:val="bottom"/>
            <w:hideMark/>
          </w:tcPr>
          <w:p w14:paraId="0F28419E"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66A0A77"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D203651" w14:textId="77777777" w:rsidR="00000000" w:rsidRDefault="00BF3DBE">
            <w:pPr>
              <w:spacing w:after="100"/>
              <w:jc w:val="right"/>
              <w:rPr>
                <w:rFonts w:eastAsia="Times New Roman"/>
              </w:rPr>
            </w:pPr>
            <w:r>
              <w:rPr>
                <w:rFonts w:eastAsia="Times New Roman"/>
                <w:color w:val="000000"/>
                <w:sz w:val="16"/>
                <w:szCs w:val="16"/>
              </w:rPr>
              <w:t>4.00 </w:t>
            </w:r>
          </w:p>
        </w:tc>
        <w:tc>
          <w:tcPr>
            <w:tcW w:w="0" w:type="auto"/>
            <w:shd w:val="clear" w:color="auto" w:fill="FFFFFF"/>
            <w:tcMar>
              <w:top w:w="30" w:type="dxa"/>
              <w:left w:w="0" w:type="dxa"/>
              <w:bottom w:w="30" w:type="dxa"/>
              <w:right w:w="20" w:type="dxa"/>
            </w:tcMar>
            <w:vAlign w:val="bottom"/>
            <w:hideMark/>
          </w:tcPr>
          <w:p w14:paraId="57D0BF61" w14:textId="77777777" w:rsidR="00000000" w:rsidRDefault="00BF3DBE">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14:paraId="7E4AD31D" w14:textId="77777777" w:rsidR="00000000" w:rsidRDefault="00BF3DBE">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791E870" w14:textId="77777777" w:rsidR="00000000" w:rsidRDefault="00BF3DBE">
            <w:pPr>
              <w:spacing w:after="100"/>
              <w:jc w:val="right"/>
              <w:rPr>
                <w:rFonts w:eastAsia="Times New Roman"/>
              </w:rPr>
            </w:pPr>
            <w:r>
              <w:rPr>
                <w:rFonts w:eastAsia="Times New Roman"/>
                <w:color w:val="000000"/>
                <w:sz w:val="16"/>
                <w:szCs w:val="16"/>
              </w:rPr>
              <w:t>18,046 </w:t>
            </w:r>
          </w:p>
        </w:tc>
        <w:tc>
          <w:tcPr>
            <w:tcW w:w="0" w:type="auto"/>
            <w:shd w:val="clear" w:color="auto" w:fill="FFFFFF"/>
            <w:tcMar>
              <w:top w:w="30" w:type="dxa"/>
              <w:left w:w="0" w:type="dxa"/>
              <w:bottom w:w="30" w:type="dxa"/>
              <w:right w:w="20" w:type="dxa"/>
            </w:tcMar>
            <w:vAlign w:val="bottom"/>
            <w:hideMark/>
          </w:tcPr>
          <w:p w14:paraId="538ECF8D"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8BD3D46" w14:textId="77777777" w:rsidR="00000000" w:rsidRDefault="00BF3DBE">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7EE4733A" w14:textId="77777777" w:rsidR="00000000" w:rsidRDefault="00BF3DBE">
            <w:pPr>
              <w:spacing w:after="100"/>
              <w:jc w:val="right"/>
              <w:rPr>
                <w:rFonts w:eastAsia="Times New Roman"/>
              </w:rPr>
            </w:pPr>
            <w:r>
              <w:rPr>
                <w:rFonts w:eastAsia="Times New Roman"/>
                <w:color w:val="000000"/>
                <w:sz w:val="16"/>
                <w:szCs w:val="16"/>
              </w:rPr>
              <w:t>11/1/27</w:t>
            </w:r>
          </w:p>
        </w:tc>
        <w:tc>
          <w:tcPr>
            <w:tcW w:w="0" w:type="auto"/>
            <w:gridSpan w:val="3"/>
            <w:shd w:val="clear" w:color="auto" w:fill="FFFFFF"/>
            <w:tcMar>
              <w:top w:w="0" w:type="dxa"/>
              <w:left w:w="20" w:type="dxa"/>
              <w:bottom w:w="0" w:type="dxa"/>
              <w:right w:w="20" w:type="dxa"/>
            </w:tcMar>
            <w:vAlign w:val="center"/>
            <w:hideMark/>
          </w:tcPr>
          <w:p w14:paraId="1D257F3E" w14:textId="77777777" w:rsidR="00000000" w:rsidRDefault="00BF3DBE">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28F3B13" w14:textId="77777777" w:rsidR="00000000" w:rsidRDefault="00BF3DBE">
            <w:pPr>
              <w:spacing w:after="100"/>
              <w:jc w:val="right"/>
              <w:rPr>
                <w:rFonts w:eastAsia="Times New Roman"/>
              </w:rPr>
            </w:pPr>
            <w:r>
              <w:rPr>
                <w:rFonts w:eastAsia="Times New Roman"/>
                <w:color w:val="000000"/>
                <w:sz w:val="16"/>
                <w:szCs w:val="16"/>
              </w:rPr>
              <w:t>278,711 </w:t>
            </w:r>
          </w:p>
        </w:tc>
        <w:tc>
          <w:tcPr>
            <w:tcW w:w="0" w:type="auto"/>
            <w:shd w:val="clear" w:color="auto" w:fill="FFFFFF"/>
            <w:tcMar>
              <w:top w:w="30" w:type="dxa"/>
              <w:left w:w="0" w:type="dxa"/>
              <w:bottom w:w="30" w:type="dxa"/>
              <w:right w:w="20" w:type="dxa"/>
            </w:tcMar>
            <w:vAlign w:val="bottom"/>
            <w:hideMark/>
          </w:tcPr>
          <w:p w14:paraId="0BDA21AC"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A4A67D3" w14:textId="77777777" w:rsidR="00000000" w:rsidRDefault="00BF3DBE">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237DE72A" w14:textId="77777777" w:rsidR="00000000" w:rsidRDefault="00BF3DBE">
            <w:pPr>
              <w:spacing w:after="100"/>
              <w:jc w:val="center"/>
              <w:rPr>
                <w:rFonts w:eastAsia="Times New Roman"/>
              </w:rPr>
            </w:pPr>
            <w:r>
              <w:rPr>
                <w:rFonts w:eastAsia="Times New Roman"/>
                <w:color w:val="000000"/>
                <w:sz w:val="16"/>
                <w:szCs w:val="16"/>
              </w:rPr>
              <w:t>Any Time</w:t>
            </w:r>
          </w:p>
        </w:tc>
      </w:tr>
      <w:tr w:rsidR="00000000" w14:paraId="137A8136" w14:textId="77777777">
        <w:trPr>
          <w:divId w:val="1144930465"/>
        </w:trPr>
        <w:tc>
          <w:tcPr>
            <w:tcW w:w="0" w:type="auto"/>
            <w:gridSpan w:val="3"/>
            <w:shd w:val="clear" w:color="auto" w:fill="CCEEFF"/>
            <w:tcMar>
              <w:top w:w="30" w:type="dxa"/>
              <w:left w:w="20" w:type="dxa"/>
              <w:bottom w:w="30" w:type="dxa"/>
              <w:right w:w="20" w:type="dxa"/>
            </w:tcMar>
            <w:vAlign w:val="bottom"/>
            <w:hideMark/>
          </w:tcPr>
          <w:p w14:paraId="711C7571" w14:textId="77777777" w:rsidR="00000000" w:rsidRDefault="00BF3DBE">
            <w:pPr>
              <w:spacing w:after="100"/>
              <w:rPr>
                <w:rFonts w:eastAsia="Times New Roman"/>
              </w:rPr>
            </w:pPr>
            <w:r>
              <w:rPr>
                <w:rFonts w:eastAsia="Times New Roman"/>
                <w:color w:val="000000"/>
                <w:sz w:val="16"/>
                <w:szCs w:val="16"/>
              </w:rPr>
              <w:t>One Westside(25%)(12)</w:t>
            </w:r>
          </w:p>
        </w:tc>
        <w:tc>
          <w:tcPr>
            <w:tcW w:w="0" w:type="auto"/>
            <w:gridSpan w:val="3"/>
            <w:shd w:val="clear" w:color="auto" w:fill="CCEEFF"/>
            <w:tcMar>
              <w:top w:w="0" w:type="dxa"/>
              <w:left w:w="20" w:type="dxa"/>
              <w:bottom w:w="0" w:type="dxa"/>
              <w:right w:w="20" w:type="dxa"/>
            </w:tcMar>
            <w:vAlign w:val="center"/>
            <w:hideMark/>
          </w:tcPr>
          <w:p w14:paraId="6BD276FF" w14:textId="77777777" w:rsidR="00000000" w:rsidRDefault="00BF3DBE">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042BF3BA" w14:textId="77777777" w:rsidR="00000000" w:rsidRDefault="00BF3DBE">
            <w:pPr>
              <w:spacing w:after="100"/>
              <w:jc w:val="center"/>
              <w:rPr>
                <w:rFonts w:eastAsia="Times New Roman"/>
              </w:rPr>
            </w:pPr>
            <w:r>
              <w:rPr>
                <w:rFonts w:eastAsia="Times New Roman"/>
                <w:color w:val="000000"/>
                <w:sz w:val="16"/>
                <w:szCs w:val="16"/>
              </w:rPr>
              <w:t>Floating</w:t>
            </w:r>
          </w:p>
        </w:tc>
        <w:tc>
          <w:tcPr>
            <w:tcW w:w="0" w:type="auto"/>
            <w:gridSpan w:val="3"/>
            <w:shd w:val="clear" w:color="auto" w:fill="CCEEFF"/>
            <w:tcMar>
              <w:top w:w="0" w:type="dxa"/>
              <w:left w:w="20" w:type="dxa"/>
              <w:bottom w:w="0" w:type="dxa"/>
              <w:right w:w="20" w:type="dxa"/>
            </w:tcMar>
            <w:vAlign w:val="center"/>
            <w:hideMark/>
          </w:tcPr>
          <w:p w14:paraId="2531C704" w14:textId="77777777" w:rsidR="00000000" w:rsidRDefault="00BF3DBE">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1ACB0E2" w14:textId="77777777" w:rsidR="00000000" w:rsidRDefault="00BF3DBE">
            <w:pPr>
              <w:spacing w:after="100"/>
              <w:jc w:val="right"/>
              <w:rPr>
                <w:rFonts w:eastAsia="Times New Roman"/>
              </w:rPr>
            </w:pPr>
            <w:r>
              <w:rPr>
                <w:rFonts w:eastAsia="Times New Roman"/>
                <w:color w:val="000000"/>
                <w:sz w:val="16"/>
                <w:szCs w:val="16"/>
              </w:rPr>
              <w:t>59,646 </w:t>
            </w:r>
          </w:p>
        </w:tc>
        <w:tc>
          <w:tcPr>
            <w:tcW w:w="0" w:type="auto"/>
            <w:shd w:val="clear" w:color="auto" w:fill="CCEEFF"/>
            <w:tcMar>
              <w:top w:w="30" w:type="dxa"/>
              <w:left w:w="0" w:type="dxa"/>
              <w:bottom w:w="30" w:type="dxa"/>
              <w:right w:w="20" w:type="dxa"/>
            </w:tcMar>
            <w:vAlign w:val="bottom"/>
            <w:hideMark/>
          </w:tcPr>
          <w:p w14:paraId="590A8C11"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4AC4A57"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0AC8DC5" w14:textId="77777777" w:rsidR="00000000" w:rsidRDefault="00BF3DBE">
            <w:pPr>
              <w:spacing w:after="100"/>
              <w:jc w:val="right"/>
              <w:rPr>
                <w:rFonts w:eastAsia="Times New Roman"/>
              </w:rPr>
            </w:pPr>
            <w:r>
              <w:rPr>
                <w:rFonts w:eastAsia="Times New Roman"/>
                <w:color w:val="000000"/>
                <w:sz w:val="16"/>
                <w:szCs w:val="16"/>
              </w:rPr>
              <w:t>2.13 </w:t>
            </w:r>
          </w:p>
        </w:tc>
        <w:tc>
          <w:tcPr>
            <w:tcW w:w="0" w:type="auto"/>
            <w:shd w:val="clear" w:color="auto" w:fill="CCEEFF"/>
            <w:tcMar>
              <w:top w:w="30" w:type="dxa"/>
              <w:left w:w="0" w:type="dxa"/>
              <w:bottom w:w="30" w:type="dxa"/>
              <w:right w:w="20" w:type="dxa"/>
            </w:tcMar>
            <w:vAlign w:val="bottom"/>
            <w:hideMark/>
          </w:tcPr>
          <w:p w14:paraId="56C7B82D" w14:textId="77777777" w:rsidR="00000000" w:rsidRDefault="00BF3DBE">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14:paraId="46F1689E" w14:textId="77777777" w:rsidR="00000000" w:rsidRDefault="00BF3DBE">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647602C" w14:textId="77777777" w:rsidR="00000000" w:rsidRDefault="00BF3DBE">
            <w:pPr>
              <w:spacing w:after="100"/>
              <w:jc w:val="right"/>
              <w:rPr>
                <w:rFonts w:eastAsia="Times New Roman"/>
              </w:rPr>
            </w:pPr>
            <w:r>
              <w:rPr>
                <w:rFonts w:eastAsia="Times New Roman"/>
                <w:color w:val="000000"/>
                <w:sz w:val="16"/>
                <w:szCs w:val="16"/>
              </w:rPr>
              <w:t>1,086 </w:t>
            </w:r>
          </w:p>
        </w:tc>
        <w:tc>
          <w:tcPr>
            <w:tcW w:w="0" w:type="auto"/>
            <w:shd w:val="clear" w:color="auto" w:fill="CCEEFF"/>
            <w:tcMar>
              <w:top w:w="30" w:type="dxa"/>
              <w:left w:w="0" w:type="dxa"/>
              <w:bottom w:w="30" w:type="dxa"/>
              <w:right w:w="20" w:type="dxa"/>
            </w:tcMar>
            <w:vAlign w:val="bottom"/>
            <w:hideMark/>
          </w:tcPr>
          <w:p w14:paraId="6B414B9A"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2FE480F" w14:textId="77777777" w:rsidR="00000000" w:rsidRDefault="00BF3DBE">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301F3DB1" w14:textId="77777777" w:rsidR="00000000" w:rsidRDefault="00BF3DBE">
            <w:pPr>
              <w:spacing w:after="100"/>
              <w:jc w:val="right"/>
              <w:rPr>
                <w:rFonts w:eastAsia="Times New Roman"/>
              </w:rPr>
            </w:pPr>
            <w:r>
              <w:rPr>
                <w:rFonts w:eastAsia="Times New Roman"/>
                <w:color w:val="000000"/>
                <w:sz w:val="16"/>
                <w:szCs w:val="16"/>
              </w:rPr>
              <w:t>12/18/24</w:t>
            </w:r>
          </w:p>
        </w:tc>
        <w:tc>
          <w:tcPr>
            <w:tcW w:w="0" w:type="auto"/>
            <w:gridSpan w:val="3"/>
            <w:shd w:val="clear" w:color="auto" w:fill="CCEEFF"/>
            <w:tcMar>
              <w:top w:w="0" w:type="dxa"/>
              <w:left w:w="20" w:type="dxa"/>
              <w:bottom w:w="0" w:type="dxa"/>
              <w:right w:w="20" w:type="dxa"/>
            </w:tcMar>
            <w:vAlign w:val="center"/>
            <w:hideMark/>
          </w:tcPr>
          <w:p w14:paraId="398E8BC3" w14:textId="77777777" w:rsidR="00000000" w:rsidRDefault="00BF3DBE">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C94973A" w14:textId="77777777" w:rsidR="00000000" w:rsidRDefault="00BF3DBE">
            <w:pPr>
              <w:spacing w:after="100"/>
              <w:jc w:val="right"/>
              <w:rPr>
                <w:rFonts w:eastAsia="Times New Roman"/>
              </w:rPr>
            </w:pPr>
            <w:r>
              <w:rPr>
                <w:rFonts w:eastAsia="Times New Roman"/>
                <w:color w:val="000000"/>
                <w:sz w:val="16"/>
                <w:szCs w:val="16"/>
              </w:rPr>
              <w:t>60,349 </w:t>
            </w:r>
          </w:p>
        </w:tc>
        <w:tc>
          <w:tcPr>
            <w:tcW w:w="0" w:type="auto"/>
            <w:shd w:val="clear" w:color="auto" w:fill="CCEEFF"/>
            <w:tcMar>
              <w:top w:w="30" w:type="dxa"/>
              <w:left w:w="0" w:type="dxa"/>
              <w:bottom w:w="30" w:type="dxa"/>
              <w:right w:w="20" w:type="dxa"/>
            </w:tcMar>
            <w:vAlign w:val="bottom"/>
            <w:hideMark/>
          </w:tcPr>
          <w:p w14:paraId="5B7A4850"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D350066" w14:textId="77777777" w:rsidR="00000000" w:rsidRDefault="00BF3DBE">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755D3300" w14:textId="77777777" w:rsidR="00000000" w:rsidRDefault="00BF3DBE">
            <w:pPr>
              <w:spacing w:after="100"/>
              <w:jc w:val="center"/>
              <w:rPr>
                <w:rFonts w:eastAsia="Times New Roman"/>
              </w:rPr>
            </w:pPr>
            <w:r>
              <w:rPr>
                <w:rFonts w:eastAsia="Times New Roman"/>
                <w:color w:val="000000"/>
                <w:sz w:val="16"/>
                <w:szCs w:val="16"/>
              </w:rPr>
              <w:t>Any Time</w:t>
            </w:r>
          </w:p>
        </w:tc>
      </w:tr>
      <w:tr w:rsidR="00000000" w14:paraId="2A2F0AFA" w14:textId="77777777">
        <w:trPr>
          <w:divId w:val="1144930465"/>
        </w:trPr>
        <w:tc>
          <w:tcPr>
            <w:tcW w:w="0" w:type="auto"/>
            <w:gridSpan w:val="3"/>
            <w:shd w:val="clear" w:color="auto" w:fill="FFFFFF"/>
            <w:tcMar>
              <w:top w:w="30" w:type="dxa"/>
              <w:left w:w="20" w:type="dxa"/>
              <w:bottom w:w="30" w:type="dxa"/>
              <w:right w:w="20" w:type="dxa"/>
            </w:tcMar>
            <w:vAlign w:val="bottom"/>
            <w:hideMark/>
          </w:tcPr>
          <w:p w14:paraId="5DBBB1FB" w14:textId="77777777" w:rsidR="00000000" w:rsidRDefault="00BF3DBE">
            <w:pPr>
              <w:spacing w:after="100"/>
              <w:rPr>
                <w:rFonts w:eastAsia="Times New Roman"/>
              </w:rPr>
            </w:pPr>
            <w:r>
              <w:rPr>
                <w:rFonts w:eastAsia="Times New Roman"/>
                <w:color w:val="000000"/>
                <w:sz w:val="16"/>
                <w:szCs w:val="16"/>
              </w:rPr>
              <w:t>Paradise Valley(5%)</w:t>
            </w:r>
          </w:p>
        </w:tc>
        <w:tc>
          <w:tcPr>
            <w:tcW w:w="0" w:type="auto"/>
            <w:gridSpan w:val="3"/>
            <w:shd w:val="clear" w:color="auto" w:fill="FFFFFF"/>
            <w:tcMar>
              <w:top w:w="0" w:type="dxa"/>
              <w:left w:w="20" w:type="dxa"/>
              <w:bottom w:w="0" w:type="dxa"/>
              <w:right w:w="20" w:type="dxa"/>
            </w:tcMar>
            <w:vAlign w:val="center"/>
            <w:hideMark/>
          </w:tcPr>
          <w:p w14:paraId="04A7E153" w14:textId="77777777" w:rsidR="00000000" w:rsidRDefault="00BF3DBE">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377BD949" w14:textId="77777777" w:rsidR="00000000" w:rsidRDefault="00BF3DBE">
            <w:pPr>
              <w:spacing w:after="100"/>
              <w:jc w:val="center"/>
              <w:rPr>
                <w:rFonts w:eastAsia="Times New Roman"/>
              </w:rPr>
            </w:pPr>
            <w:r>
              <w:rPr>
                <w:rFonts w:eastAsia="Times New Roman"/>
                <w:color w:val="000000"/>
                <w:sz w:val="16"/>
                <w:szCs w:val="16"/>
              </w:rPr>
              <w:t>Fixed</w:t>
            </w:r>
          </w:p>
        </w:tc>
        <w:tc>
          <w:tcPr>
            <w:tcW w:w="0" w:type="auto"/>
            <w:gridSpan w:val="3"/>
            <w:shd w:val="clear" w:color="auto" w:fill="FFFFFF"/>
            <w:tcMar>
              <w:top w:w="0" w:type="dxa"/>
              <w:left w:w="20" w:type="dxa"/>
              <w:bottom w:w="0" w:type="dxa"/>
              <w:right w:w="20" w:type="dxa"/>
            </w:tcMar>
            <w:vAlign w:val="center"/>
            <w:hideMark/>
          </w:tcPr>
          <w:p w14:paraId="254B9ED6" w14:textId="77777777" w:rsidR="00000000" w:rsidRDefault="00BF3DBE">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1193EFF" w14:textId="77777777" w:rsidR="00000000" w:rsidRDefault="00BF3DBE">
            <w:pPr>
              <w:spacing w:after="100"/>
              <w:jc w:val="right"/>
              <w:rPr>
                <w:rFonts w:eastAsia="Times New Roman"/>
              </w:rPr>
            </w:pPr>
            <w:r>
              <w:rPr>
                <w:rFonts w:eastAsia="Times New Roman"/>
                <w:color w:val="000000"/>
                <w:sz w:val="16"/>
                <w:szCs w:val="16"/>
              </w:rPr>
              <w:t>3,116 </w:t>
            </w:r>
          </w:p>
        </w:tc>
        <w:tc>
          <w:tcPr>
            <w:tcW w:w="0" w:type="auto"/>
            <w:shd w:val="clear" w:color="auto" w:fill="FFFFFF"/>
            <w:tcMar>
              <w:top w:w="30" w:type="dxa"/>
              <w:left w:w="0" w:type="dxa"/>
              <w:bottom w:w="30" w:type="dxa"/>
              <w:right w:w="20" w:type="dxa"/>
            </w:tcMar>
            <w:vAlign w:val="bottom"/>
            <w:hideMark/>
          </w:tcPr>
          <w:p w14:paraId="2092B2E0"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6E506FB"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B49893A" w14:textId="77777777" w:rsidR="00000000" w:rsidRDefault="00BF3DBE">
            <w:pPr>
              <w:spacing w:after="100"/>
              <w:jc w:val="right"/>
              <w:rPr>
                <w:rFonts w:eastAsia="Times New Roman"/>
              </w:rPr>
            </w:pPr>
            <w:r>
              <w:rPr>
                <w:rFonts w:eastAsia="Times New Roman"/>
                <w:color w:val="000000"/>
                <w:sz w:val="16"/>
                <w:szCs w:val="16"/>
              </w:rPr>
              <w:t>5.00 </w:t>
            </w:r>
          </w:p>
        </w:tc>
        <w:tc>
          <w:tcPr>
            <w:tcW w:w="0" w:type="auto"/>
            <w:shd w:val="clear" w:color="auto" w:fill="FFFFFF"/>
            <w:tcMar>
              <w:top w:w="30" w:type="dxa"/>
              <w:left w:w="0" w:type="dxa"/>
              <w:bottom w:w="30" w:type="dxa"/>
              <w:right w:w="20" w:type="dxa"/>
            </w:tcMar>
            <w:vAlign w:val="bottom"/>
            <w:hideMark/>
          </w:tcPr>
          <w:p w14:paraId="1F2238D5" w14:textId="77777777" w:rsidR="00000000" w:rsidRDefault="00BF3DBE">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14:paraId="7EEB1725" w14:textId="77777777" w:rsidR="00000000" w:rsidRDefault="00BF3DBE">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BE3E97E" w14:textId="77777777" w:rsidR="00000000" w:rsidRDefault="00BF3DBE">
            <w:pPr>
              <w:spacing w:after="100"/>
              <w:jc w:val="right"/>
              <w:rPr>
                <w:rFonts w:eastAsia="Times New Roman"/>
              </w:rPr>
            </w:pPr>
            <w:r>
              <w:rPr>
                <w:rFonts w:eastAsia="Times New Roman"/>
                <w:color w:val="000000"/>
                <w:sz w:val="16"/>
                <w:szCs w:val="16"/>
              </w:rPr>
              <w:t>156 </w:t>
            </w:r>
          </w:p>
        </w:tc>
        <w:tc>
          <w:tcPr>
            <w:tcW w:w="0" w:type="auto"/>
            <w:shd w:val="clear" w:color="auto" w:fill="FFFFFF"/>
            <w:tcMar>
              <w:top w:w="30" w:type="dxa"/>
              <w:left w:w="0" w:type="dxa"/>
              <w:bottom w:w="30" w:type="dxa"/>
              <w:right w:w="20" w:type="dxa"/>
            </w:tcMar>
            <w:vAlign w:val="bottom"/>
            <w:hideMark/>
          </w:tcPr>
          <w:p w14:paraId="118154C7"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99E0D24" w14:textId="77777777" w:rsidR="00000000" w:rsidRDefault="00BF3DBE">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2F6AF66B" w14:textId="77777777" w:rsidR="00000000" w:rsidRDefault="00BF3DBE">
            <w:pPr>
              <w:spacing w:after="100"/>
              <w:jc w:val="right"/>
              <w:rPr>
                <w:rFonts w:eastAsia="Times New Roman"/>
              </w:rPr>
            </w:pPr>
            <w:r>
              <w:rPr>
                <w:rFonts w:eastAsia="Times New Roman"/>
                <w:color w:val="000000"/>
                <w:sz w:val="16"/>
                <w:szCs w:val="16"/>
              </w:rPr>
              <w:t>9/29/24</w:t>
            </w:r>
          </w:p>
        </w:tc>
        <w:tc>
          <w:tcPr>
            <w:tcW w:w="0" w:type="auto"/>
            <w:gridSpan w:val="3"/>
            <w:shd w:val="clear" w:color="auto" w:fill="FFFFFF"/>
            <w:tcMar>
              <w:top w:w="0" w:type="dxa"/>
              <w:left w:w="20" w:type="dxa"/>
              <w:bottom w:w="0" w:type="dxa"/>
              <w:right w:w="20" w:type="dxa"/>
            </w:tcMar>
            <w:vAlign w:val="center"/>
            <w:hideMark/>
          </w:tcPr>
          <w:p w14:paraId="357C46A1" w14:textId="77777777" w:rsidR="00000000" w:rsidRDefault="00BF3DBE">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BAE6D92" w14:textId="77777777" w:rsidR="00000000" w:rsidRDefault="00BF3DBE">
            <w:pPr>
              <w:spacing w:after="100"/>
              <w:jc w:val="right"/>
              <w:rPr>
                <w:rFonts w:eastAsia="Times New Roman"/>
              </w:rPr>
            </w:pPr>
            <w:r>
              <w:rPr>
                <w:rFonts w:eastAsia="Times New Roman"/>
                <w:color w:val="000000"/>
                <w:sz w:val="16"/>
                <w:szCs w:val="16"/>
              </w:rPr>
              <w:t>3,116 </w:t>
            </w:r>
          </w:p>
        </w:tc>
        <w:tc>
          <w:tcPr>
            <w:tcW w:w="0" w:type="auto"/>
            <w:shd w:val="clear" w:color="auto" w:fill="FFFFFF"/>
            <w:tcMar>
              <w:top w:w="30" w:type="dxa"/>
              <w:left w:w="0" w:type="dxa"/>
              <w:bottom w:w="30" w:type="dxa"/>
              <w:right w:w="20" w:type="dxa"/>
            </w:tcMar>
            <w:vAlign w:val="bottom"/>
            <w:hideMark/>
          </w:tcPr>
          <w:p w14:paraId="6DAE6722"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6B76F2C" w14:textId="77777777" w:rsidR="00000000" w:rsidRDefault="00BF3DBE">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5630D382" w14:textId="77777777" w:rsidR="00000000" w:rsidRDefault="00BF3DBE">
            <w:pPr>
              <w:spacing w:after="100"/>
              <w:jc w:val="center"/>
              <w:rPr>
                <w:rFonts w:eastAsia="Times New Roman"/>
              </w:rPr>
            </w:pPr>
            <w:r>
              <w:rPr>
                <w:rFonts w:eastAsia="Times New Roman"/>
                <w:color w:val="000000"/>
                <w:sz w:val="16"/>
                <w:szCs w:val="16"/>
              </w:rPr>
              <w:t>Any Time</w:t>
            </w:r>
          </w:p>
        </w:tc>
      </w:tr>
      <w:tr w:rsidR="00000000" w14:paraId="654D68A0" w14:textId="77777777">
        <w:trPr>
          <w:divId w:val="1144930465"/>
        </w:trPr>
        <w:tc>
          <w:tcPr>
            <w:tcW w:w="0" w:type="auto"/>
            <w:gridSpan w:val="3"/>
            <w:shd w:val="clear" w:color="auto" w:fill="CCEEFF"/>
            <w:tcMar>
              <w:top w:w="30" w:type="dxa"/>
              <w:left w:w="20" w:type="dxa"/>
              <w:bottom w:w="30" w:type="dxa"/>
              <w:right w:w="20" w:type="dxa"/>
            </w:tcMar>
            <w:vAlign w:val="bottom"/>
            <w:hideMark/>
          </w:tcPr>
          <w:p w14:paraId="69C4F01C" w14:textId="77777777" w:rsidR="00000000" w:rsidRDefault="00BF3DBE">
            <w:pPr>
              <w:spacing w:after="100"/>
              <w:rPr>
                <w:rFonts w:eastAsia="Times New Roman"/>
              </w:rPr>
            </w:pPr>
            <w:r>
              <w:rPr>
                <w:rFonts w:eastAsia="Times New Roman"/>
                <w:color w:val="000000"/>
                <w:sz w:val="16"/>
                <w:szCs w:val="16"/>
              </w:rPr>
              <w:t>Scottsdale Fashion Square(50%)</w:t>
            </w:r>
          </w:p>
        </w:tc>
        <w:tc>
          <w:tcPr>
            <w:tcW w:w="0" w:type="auto"/>
            <w:gridSpan w:val="3"/>
            <w:shd w:val="clear" w:color="auto" w:fill="CCEEFF"/>
            <w:tcMar>
              <w:top w:w="0" w:type="dxa"/>
              <w:left w:w="20" w:type="dxa"/>
              <w:bottom w:w="0" w:type="dxa"/>
              <w:right w:w="20" w:type="dxa"/>
            </w:tcMar>
            <w:vAlign w:val="center"/>
            <w:hideMark/>
          </w:tcPr>
          <w:p w14:paraId="433C5377" w14:textId="77777777" w:rsidR="00000000" w:rsidRDefault="00BF3DBE">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7C5AC848" w14:textId="77777777" w:rsidR="00000000" w:rsidRDefault="00BF3DBE">
            <w:pPr>
              <w:spacing w:after="100"/>
              <w:jc w:val="center"/>
              <w:rPr>
                <w:rFonts w:eastAsia="Times New Roman"/>
              </w:rPr>
            </w:pPr>
            <w:r>
              <w:rPr>
                <w:rFonts w:eastAsia="Times New Roman"/>
                <w:color w:val="000000"/>
                <w:sz w:val="16"/>
                <w:szCs w:val="16"/>
              </w:rPr>
              <w:t>Fixed</w:t>
            </w:r>
          </w:p>
        </w:tc>
        <w:tc>
          <w:tcPr>
            <w:tcW w:w="0" w:type="auto"/>
            <w:gridSpan w:val="3"/>
            <w:shd w:val="clear" w:color="auto" w:fill="CCEEFF"/>
            <w:tcMar>
              <w:top w:w="0" w:type="dxa"/>
              <w:left w:w="20" w:type="dxa"/>
              <w:bottom w:w="0" w:type="dxa"/>
              <w:right w:w="20" w:type="dxa"/>
            </w:tcMar>
            <w:vAlign w:val="center"/>
            <w:hideMark/>
          </w:tcPr>
          <w:p w14:paraId="41C25A02" w14:textId="77777777" w:rsidR="00000000" w:rsidRDefault="00BF3DBE">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803CF46" w14:textId="77777777" w:rsidR="00000000" w:rsidRDefault="00BF3DBE">
            <w:pPr>
              <w:spacing w:after="100"/>
              <w:jc w:val="right"/>
              <w:rPr>
                <w:rFonts w:eastAsia="Times New Roman"/>
              </w:rPr>
            </w:pPr>
            <w:r>
              <w:rPr>
                <w:rFonts w:eastAsia="Times New Roman"/>
                <w:color w:val="000000"/>
                <w:sz w:val="16"/>
                <w:szCs w:val="16"/>
              </w:rPr>
              <w:t>210,021 </w:t>
            </w:r>
          </w:p>
        </w:tc>
        <w:tc>
          <w:tcPr>
            <w:tcW w:w="0" w:type="auto"/>
            <w:shd w:val="clear" w:color="auto" w:fill="CCEEFF"/>
            <w:tcMar>
              <w:top w:w="30" w:type="dxa"/>
              <w:left w:w="0" w:type="dxa"/>
              <w:bottom w:w="30" w:type="dxa"/>
              <w:right w:w="20" w:type="dxa"/>
            </w:tcMar>
            <w:vAlign w:val="bottom"/>
            <w:hideMark/>
          </w:tcPr>
          <w:p w14:paraId="25339463"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6D05947"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1FDE54A" w14:textId="77777777" w:rsidR="00000000" w:rsidRDefault="00BF3DBE">
            <w:pPr>
              <w:spacing w:after="100"/>
              <w:jc w:val="right"/>
              <w:rPr>
                <w:rFonts w:eastAsia="Times New Roman"/>
              </w:rPr>
            </w:pPr>
            <w:r>
              <w:rPr>
                <w:rFonts w:eastAsia="Times New Roman"/>
                <w:color w:val="000000"/>
                <w:sz w:val="16"/>
                <w:szCs w:val="16"/>
              </w:rPr>
              <w:t>3.02 </w:t>
            </w:r>
          </w:p>
        </w:tc>
        <w:tc>
          <w:tcPr>
            <w:tcW w:w="0" w:type="auto"/>
            <w:shd w:val="clear" w:color="auto" w:fill="CCEEFF"/>
            <w:tcMar>
              <w:top w:w="30" w:type="dxa"/>
              <w:left w:w="0" w:type="dxa"/>
              <w:bottom w:w="30" w:type="dxa"/>
              <w:right w:w="20" w:type="dxa"/>
            </w:tcMar>
            <w:vAlign w:val="bottom"/>
            <w:hideMark/>
          </w:tcPr>
          <w:p w14:paraId="44522252" w14:textId="77777777" w:rsidR="00000000" w:rsidRDefault="00BF3DBE">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14:paraId="1DFB86D9" w14:textId="77777777" w:rsidR="00000000" w:rsidRDefault="00BF3DBE">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570EB41" w14:textId="77777777" w:rsidR="00000000" w:rsidRDefault="00BF3DBE">
            <w:pPr>
              <w:spacing w:after="100"/>
              <w:jc w:val="right"/>
              <w:rPr>
                <w:rFonts w:eastAsia="Times New Roman"/>
              </w:rPr>
            </w:pPr>
            <w:r>
              <w:rPr>
                <w:rFonts w:eastAsia="Times New Roman"/>
                <w:color w:val="000000"/>
                <w:sz w:val="16"/>
                <w:szCs w:val="16"/>
              </w:rPr>
              <w:t>13,281 </w:t>
            </w:r>
          </w:p>
        </w:tc>
        <w:tc>
          <w:tcPr>
            <w:tcW w:w="0" w:type="auto"/>
            <w:shd w:val="clear" w:color="auto" w:fill="CCEEFF"/>
            <w:tcMar>
              <w:top w:w="30" w:type="dxa"/>
              <w:left w:w="0" w:type="dxa"/>
              <w:bottom w:w="30" w:type="dxa"/>
              <w:right w:w="20" w:type="dxa"/>
            </w:tcMar>
            <w:vAlign w:val="bottom"/>
            <w:hideMark/>
          </w:tcPr>
          <w:p w14:paraId="67FDEDD5"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39A00B0" w14:textId="77777777" w:rsidR="00000000" w:rsidRDefault="00BF3DBE">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16192087" w14:textId="77777777" w:rsidR="00000000" w:rsidRDefault="00BF3DBE">
            <w:pPr>
              <w:spacing w:after="100"/>
              <w:jc w:val="right"/>
              <w:rPr>
                <w:rFonts w:eastAsia="Times New Roman"/>
              </w:rPr>
            </w:pPr>
            <w:r>
              <w:rPr>
                <w:rFonts w:eastAsia="Times New Roman"/>
                <w:color w:val="000000"/>
                <w:sz w:val="16"/>
                <w:szCs w:val="16"/>
              </w:rPr>
              <w:t>4/3/23</w:t>
            </w:r>
          </w:p>
        </w:tc>
        <w:tc>
          <w:tcPr>
            <w:tcW w:w="0" w:type="auto"/>
            <w:gridSpan w:val="3"/>
            <w:shd w:val="clear" w:color="auto" w:fill="CCEEFF"/>
            <w:tcMar>
              <w:top w:w="0" w:type="dxa"/>
              <w:left w:w="20" w:type="dxa"/>
              <w:bottom w:w="0" w:type="dxa"/>
              <w:right w:w="20" w:type="dxa"/>
            </w:tcMar>
            <w:vAlign w:val="center"/>
            <w:hideMark/>
          </w:tcPr>
          <w:p w14:paraId="5D01A48C" w14:textId="77777777" w:rsidR="00000000" w:rsidRDefault="00BF3DBE">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3126FF8" w14:textId="77777777" w:rsidR="00000000" w:rsidRDefault="00BF3DBE">
            <w:pPr>
              <w:spacing w:after="100"/>
              <w:jc w:val="right"/>
              <w:rPr>
                <w:rFonts w:eastAsia="Times New Roman"/>
              </w:rPr>
            </w:pPr>
            <w:r>
              <w:rPr>
                <w:rFonts w:eastAsia="Times New Roman"/>
                <w:color w:val="000000"/>
                <w:sz w:val="16"/>
                <w:szCs w:val="16"/>
              </w:rPr>
              <w:t>201,331 </w:t>
            </w:r>
          </w:p>
        </w:tc>
        <w:tc>
          <w:tcPr>
            <w:tcW w:w="0" w:type="auto"/>
            <w:shd w:val="clear" w:color="auto" w:fill="CCEEFF"/>
            <w:tcMar>
              <w:top w:w="30" w:type="dxa"/>
              <w:left w:w="0" w:type="dxa"/>
              <w:bottom w:w="30" w:type="dxa"/>
              <w:right w:w="20" w:type="dxa"/>
            </w:tcMar>
            <w:vAlign w:val="bottom"/>
            <w:hideMark/>
          </w:tcPr>
          <w:p w14:paraId="155E4028"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BD007CF" w14:textId="77777777" w:rsidR="00000000" w:rsidRDefault="00BF3DBE">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56C882C3" w14:textId="77777777" w:rsidR="00000000" w:rsidRDefault="00BF3DBE">
            <w:pPr>
              <w:spacing w:after="100"/>
              <w:jc w:val="center"/>
              <w:rPr>
                <w:rFonts w:eastAsia="Times New Roman"/>
              </w:rPr>
            </w:pPr>
            <w:r>
              <w:rPr>
                <w:rFonts w:eastAsia="Times New Roman"/>
                <w:color w:val="000000"/>
                <w:sz w:val="16"/>
                <w:szCs w:val="16"/>
              </w:rPr>
              <w:t>Any Time</w:t>
            </w:r>
          </w:p>
        </w:tc>
      </w:tr>
      <w:tr w:rsidR="00000000" w14:paraId="46878A3B" w14:textId="77777777">
        <w:trPr>
          <w:divId w:val="1144930465"/>
        </w:trPr>
        <w:tc>
          <w:tcPr>
            <w:tcW w:w="0" w:type="auto"/>
            <w:gridSpan w:val="3"/>
            <w:shd w:val="clear" w:color="auto" w:fill="FFFFFF"/>
            <w:tcMar>
              <w:top w:w="30" w:type="dxa"/>
              <w:left w:w="20" w:type="dxa"/>
              <w:bottom w:w="30" w:type="dxa"/>
              <w:right w:w="20" w:type="dxa"/>
            </w:tcMar>
            <w:vAlign w:val="bottom"/>
            <w:hideMark/>
          </w:tcPr>
          <w:p w14:paraId="65B3B0A4" w14:textId="77777777" w:rsidR="00000000" w:rsidRDefault="00BF3DBE">
            <w:pPr>
              <w:spacing w:after="100"/>
              <w:rPr>
                <w:rFonts w:eastAsia="Times New Roman"/>
              </w:rPr>
            </w:pPr>
            <w:r>
              <w:rPr>
                <w:rFonts w:eastAsia="Times New Roman"/>
                <w:color w:val="000000"/>
                <w:sz w:val="16"/>
                <w:szCs w:val="16"/>
              </w:rPr>
              <w:t>South Plains Mall(60%)</w:t>
            </w:r>
          </w:p>
        </w:tc>
        <w:tc>
          <w:tcPr>
            <w:tcW w:w="0" w:type="auto"/>
            <w:gridSpan w:val="3"/>
            <w:shd w:val="clear" w:color="auto" w:fill="FFFFFF"/>
            <w:tcMar>
              <w:top w:w="0" w:type="dxa"/>
              <w:left w:w="20" w:type="dxa"/>
              <w:bottom w:w="0" w:type="dxa"/>
              <w:right w:w="20" w:type="dxa"/>
            </w:tcMar>
            <w:vAlign w:val="center"/>
            <w:hideMark/>
          </w:tcPr>
          <w:p w14:paraId="398C80B6" w14:textId="77777777" w:rsidR="00000000" w:rsidRDefault="00BF3DBE">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5E3286A1" w14:textId="77777777" w:rsidR="00000000" w:rsidRDefault="00BF3DBE">
            <w:pPr>
              <w:spacing w:after="100"/>
              <w:jc w:val="center"/>
              <w:rPr>
                <w:rFonts w:eastAsia="Times New Roman"/>
              </w:rPr>
            </w:pPr>
            <w:r>
              <w:rPr>
                <w:rFonts w:eastAsia="Times New Roman"/>
                <w:color w:val="000000"/>
                <w:sz w:val="16"/>
                <w:szCs w:val="16"/>
              </w:rPr>
              <w:t>Fixed</w:t>
            </w:r>
          </w:p>
        </w:tc>
        <w:tc>
          <w:tcPr>
            <w:tcW w:w="0" w:type="auto"/>
            <w:gridSpan w:val="3"/>
            <w:shd w:val="clear" w:color="auto" w:fill="FFFFFF"/>
            <w:tcMar>
              <w:top w:w="0" w:type="dxa"/>
              <w:left w:w="20" w:type="dxa"/>
              <w:bottom w:w="0" w:type="dxa"/>
              <w:right w:w="20" w:type="dxa"/>
            </w:tcMar>
            <w:vAlign w:val="center"/>
            <w:hideMark/>
          </w:tcPr>
          <w:p w14:paraId="5363B763" w14:textId="77777777" w:rsidR="00000000" w:rsidRDefault="00BF3DBE">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37F3632" w14:textId="77777777" w:rsidR="00000000" w:rsidRDefault="00BF3DBE">
            <w:pPr>
              <w:spacing w:after="100"/>
              <w:jc w:val="right"/>
              <w:rPr>
                <w:rFonts w:eastAsia="Times New Roman"/>
              </w:rPr>
            </w:pPr>
            <w:r>
              <w:rPr>
                <w:rFonts w:eastAsia="Times New Roman"/>
                <w:color w:val="000000"/>
                <w:sz w:val="16"/>
                <w:szCs w:val="16"/>
              </w:rPr>
              <w:t>120,000 </w:t>
            </w:r>
          </w:p>
        </w:tc>
        <w:tc>
          <w:tcPr>
            <w:tcW w:w="0" w:type="auto"/>
            <w:shd w:val="clear" w:color="auto" w:fill="FFFFFF"/>
            <w:tcMar>
              <w:top w:w="30" w:type="dxa"/>
              <w:left w:w="0" w:type="dxa"/>
              <w:bottom w:w="30" w:type="dxa"/>
              <w:right w:w="20" w:type="dxa"/>
            </w:tcMar>
            <w:vAlign w:val="bottom"/>
            <w:hideMark/>
          </w:tcPr>
          <w:p w14:paraId="324EDEDA"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6C81E00"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633A072" w14:textId="77777777" w:rsidR="00000000" w:rsidRDefault="00BF3DBE">
            <w:pPr>
              <w:spacing w:after="100"/>
              <w:jc w:val="right"/>
              <w:rPr>
                <w:rFonts w:eastAsia="Times New Roman"/>
              </w:rPr>
            </w:pPr>
            <w:r>
              <w:rPr>
                <w:rFonts w:eastAsia="Times New Roman"/>
                <w:color w:val="000000"/>
                <w:sz w:val="16"/>
                <w:szCs w:val="16"/>
              </w:rPr>
              <w:t>4.22 </w:t>
            </w:r>
          </w:p>
        </w:tc>
        <w:tc>
          <w:tcPr>
            <w:tcW w:w="0" w:type="auto"/>
            <w:shd w:val="clear" w:color="auto" w:fill="FFFFFF"/>
            <w:tcMar>
              <w:top w:w="30" w:type="dxa"/>
              <w:left w:w="0" w:type="dxa"/>
              <w:bottom w:w="30" w:type="dxa"/>
              <w:right w:w="20" w:type="dxa"/>
            </w:tcMar>
            <w:vAlign w:val="bottom"/>
            <w:hideMark/>
          </w:tcPr>
          <w:p w14:paraId="559F02F7" w14:textId="77777777" w:rsidR="00000000" w:rsidRDefault="00BF3DBE">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14:paraId="5041977E" w14:textId="77777777" w:rsidR="00000000" w:rsidRDefault="00BF3DBE">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F5DADD6" w14:textId="77777777" w:rsidR="00000000" w:rsidRDefault="00BF3DBE">
            <w:pPr>
              <w:spacing w:after="100"/>
              <w:jc w:val="right"/>
              <w:rPr>
                <w:rFonts w:eastAsia="Times New Roman"/>
              </w:rPr>
            </w:pPr>
            <w:r>
              <w:rPr>
                <w:rFonts w:eastAsia="Times New Roman"/>
                <w:color w:val="000000"/>
                <w:sz w:val="16"/>
                <w:szCs w:val="16"/>
              </w:rPr>
              <w:t>5,065 </w:t>
            </w:r>
          </w:p>
        </w:tc>
        <w:tc>
          <w:tcPr>
            <w:tcW w:w="0" w:type="auto"/>
            <w:shd w:val="clear" w:color="auto" w:fill="FFFFFF"/>
            <w:tcMar>
              <w:top w:w="30" w:type="dxa"/>
              <w:left w:w="0" w:type="dxa"/>
              <w:bottom w:w="30" w:type="dxa"/>
              <w:right w:w="20" w:type="dxa"/>
            </w:tcMar>
            <w:vAlign w:val="bottom"/>
            <w:hideMark/>
          </w:tcPr>
          <w:p w14:paraId="47E2EE9E"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7E8F13F" w14:textId="77777777" w:rsidR="00000000" w:rsidRDefault="00BF3DBE">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6E7BF386" w14:textId="77777777" w:rsidR="00000000" w:rsidRDefault="00BF3DBE">
            <w:pPr>
              <w:spacing w:after="100"/>
              <w:jc w:val="right"/>
              <w:rPr>
                <w:rFonts w:eastAsia="Times New Roman"/>
              </w:rPr>
            </w:pPr>
            <w:r>
              <w:rPr>
                <w:rFonts w:eastAsia="Times New Roman"/>
                <w:color w:val="000000"/>
                <w:sz w:val="16"/>
                <w:szCs w:val="16"/>
              </w:rPr>
              <w:t>11/6/25</w:t>
            </w:r>
          </w:p>
        </w:tc>
        <w:tc>
          <w:tcPr>
            <w:tcW w:w="0" w:type="auto"/>
            <w:gridSpan w:val="3"/>
            <w:shd w:val="clear" w:color="auto" w:fill="FFFFFF"/>
            <w:tcMar>
              <w:top w:w="0" w:type="dxa"/>
              <w:left w:w="20" w:type="dxa"/>
              <w:bottom w:w="0" w:type="dxa"/>
              <w:right w:w="20" w:type="dxa"/>
            </w:tcMar>
            <w:vAlign w:val="center"/>
            <w:hideMark/>
          </w:tcPr>
          <w:p w14:paraId="243A3C44" w14:textId="77777777" w:rsidR="00000000" w:rsidRDefault="00BF3DBE">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926B56C" w14:textId="77777777" w:rsidR="00000000" w:rsidRDefault="00BF3DBE">
            <w:pPr>
              <w:spacing w:after="100"/>
              <w:jc w:val="right"/>
              <w:rPr>
                <w:rFonts w:eastAsia="Times New Roman"/>
              </w:rPr>
            </w:pPr>
            <w:r>
              <w:rPr>
                <w:rFonts w:eastAsia="Times New Roman"/>
                <w:color w:val="000000"/>
                <w:sz w:val="16"/>
                <w:szCs w:val="16"/>
              </w:rPr>
              <w:t>120,000 </w:t>
            </w:r>
          </w:p>
        </w:tc>
        <w:tc>
          <w:tcPr>
            <w:tcW w:w="0" w:type="auto"/>
            <w:shd w:val="clear" w:color="auto" w:fill="FFFFFF"/>
            <w:tcMar>
              <w:top w:w="30" w:type="dxa"/>
              <w:left w:w="0" w:type="dxa"/>
              <w:bottom w:w="30" w:type="dxa"/>
              <w:right w:w="20" w:type="dxa"/>
            </w:tcMar>
            <w:vAlign w:val="bottom"/>
            <w:hideMark/>
          </w:tcPr>
          <w:p w14:paraId="0D0ADD55"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4D9CB56" w14:textId="77777777" w:rsidR="00000000" w:rsidRDefault="00BF3DBE">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625A8AB1" w14:textId="77777777" w:rsidR="00000000" w:rsidRDefault="00BF3DBE">
            <w:pPr>
              <w:spacing w:after="100"/>
              <w:jc w:val="center"/>
              <w:rPr>
                <w:rFonts w:eastAsia="Times New Roman"/>
              </w:rPr>
            </w:pPr>
            <w:r>
              <w:rPr>
                <w:rFonts w:eastAsia="Times New Roman"/>
                <w:color w:val="000000"/>
                <w:sz w:val="16"/>
                <w:szCs w:val="16"/>
              </w:rPr>
              <w:t>Any Time</w:t>
            </w:r>
          </w:p>
        </w:tc>
      </w:tr>
      <w:tr w:rsidR="00000000" w14:paraId="1F17A1C3" w14:textId="77777777">
        <w:trPr>
          <w:divId w:val="1144930465"/>
        </w:trPr>
        <w:tc>
          <w:tcPr>
            <w:tcW w:w="0" w:type="auto"/>
            <w:gridSpan w:val="3"/>
            <w:shd w:val="clear" w:color="auto" w:fill="CCEEFF"/>
            <w:tcMar>
              <w:top w:w="30" w:type="dxa"/>
              <w:left w:w="20" w:type="dxa"/>
              <w:bottom w:w="30" w:type="dxa"/>
              <w:right w:w="20" w:type="dxa"/>
            </w:tcMar>
            <w:vAlign w:val="bottom"/>
            <w:hideMark/>
          </w:tcPr>
          <w:p w14:paraId="58CEE2C8" w14:textId="77777777" w:rsidR="00000000" w:rsidRDefault="00BF3DBE">
            <w:pPr>
              <w:spacing w:after="100"/>
              <w:rPr>
                <w:rFonts w:eastAsia="Times New Roman"/>
              </w:rPr>
            </w:pPr>
            <w:r>
              <w:rPr>
                <w:rFonts w:eastAsia="Times New Roman"/>
                <w:color w:val="000000"/>
                <w:sz w:val="16"/>
                <w:szCs w:val="16"/>
              </w:rPr>
              <w:t>Twenty Ninth Street(51%)</w:t>
            </w:r>
          </w:p>
        </w:tc>
        <w:tc>
          <w:tcPr>
            <w:tcW w:w="0" w:type="auto"/>
            <w:gridSpan w:val="3"/>
            <w:shd w:val="clear" w:color="auto" w:fill="CCEEFF"/>
            <w:tcMar>
              <w:top w:w="0" w:type="dxa"/>
              <w:left w:w="20" w:type="dxa"/>
              <w:bottom w:w="0" w:type="dxa"/>
              <w:right w:w="20" w:type="dxa"/>
            </w:tcMar>
            <w:vAlign w:val="center"/>
            <w:hideMark/>
          </w:tcPr>
          <w:p w14:paraId="13DEFB56" w14:textId="77777777" w:rsidR="00000000" w:rsidRDefault="00BF3DBE">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6C5CBC33" w14:textId="77777777" w:rsidR="00000000" w:rsidRDefault="00BF3DBE">
            <w:pPr>
              <w:spacing w:after="100"/>
              <w:jc w:val="center"/>
              <w:rPr>
                <w:rFonts w:eastAsia="Times New Roman"/>
              </w:rPr>
            </w:pPr>
            <w:r>
              <w:rPr>
                <w:rFonts w:eastAsia="Times New Roman"/>
                <w:color w:val="000000"/>
                <w:sz w:val="16"/>
                <w:szCs w:val="16"/>
              </w:rPr>
              <w:t>Fixed</w:t>
            </w:r>
          </w:p>
        </w:tc>
        <w:tc>
          <w:tcPr>
            <w:tcW w:w="0" w:type="auto"/>
            <w:gridSpan w:val="3"/>
            <w:shd w:val="clear" w:color="auto" w:fill="CCEEFF"/>
            <w:tcMar>
              <w:top w:w="0" w:type="dxa"/>
              <w:left w:w="20" w:type="dxa"/>
              <w:bottom w:w="0" w:type="dxa"/>
              <w:right w:w="20" w:type="dxa"/>
            </w:tcMar>
            <w:vAlign w:val="center"/>
            <w:hideMark/>
          </w:tcPr>
          <w:p w14:paraId="3CACE5F1" w14:textId="77777777" w:rsidR="00000000" w:rsidRDefault="00BF3DBE">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FFE1A4D" w14:textId="77777777" w:rsidR="00000000" w:rsidRDefault="00BF3DBE">
            <w:pPr>
              <w:spacing w:after="100"/>
              <w:jc w:val="right"/>
              <w:rPr>
                <w:rFonts w:eastAsia="Times New Roman"/>
              </w:rPr>
            </w:pPr>
            <w:r>
              <w:rPr>
                <w:rFonts w:eastAsia="Times New Roman"/>
                <w:color w:val="000000"/>
                <w:sz w:val="16"/>
                <w:szCs w:val="16"/>
              </w:rPr>
              <w:t>76,500 </w:t>
            </w:r>
          </w:p>
        </w:tc>
        <w:tc>
          <w:tcPr>
            <w:tcW w:w="0" w:type="auto"/>
            <w:shd w:val="clear" w:color="auto" w:fill="CCEEFF"/>
            <w:tcMar>
              <w:top w:w="30" w:type="dxa"/>
              <w:left w:w="0" w:type="dxa"/>
              <w:bottom w:w="30" w:type="dxa"/>
              <w:right w:w="20" w:type="dxa"/>
            </w:tcMar>
            <w:vAlign w:val="bottom"/>
            <w:hideMark/>
          </w:tcPr>
          <w:p w14:paraId="6243EE50"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31A53F1"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4133F70" w14:textId="77777777" w:rsidR="00000000" w:rsidRDefault="00BF3DBE">
            <w:pPr>
              <w:spacing w:after="100"/>
              <w:jc w:val="right"/>
              <w:rPr>
                <w:rFonts w:eastAsia="Times New Roman"/>
              </w:rPr>
            </w:pPr>
            <w:r>
              <w:rPr>
                <w:rFonts w:eastAsia="Times New Roman"/>
                <w:color w:val="000000"/>
                <w:sz w:val="16"/>
                <w:szCs w:val="16"/>
              </w:rPr>
              <w:t>4.10 </w:t>
            </w:r>
          </w:p>
        </w:tc>
        <w:tc>
          <w:tcPr>
            <w:tcW w:w="0" w:type="auto"/>
            <w:shd w:val="clear" w:color="auto" w:fill="CCEEFF"/>
            <w:tcMar>
              <w:top w:w="30" w:type="dxa"/>
              <w:left w:w="0" w:type="dxa"/>
              <w:bottom w:w="30" w:type="dxa"/>
              <w:right w:w="20" w:type="dxa"/>
            </w:tcMar>
            <w:vAlign w:val="bottom"/>
            <w:hideMark/>
          </w:tcPr>
          <w:p w14:paraId="71755AF7" w14:textId="77777777" w:rsidR="00000000" w:rsidRDefault="00BF3DBE">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14:paraId="3E2FA72C" w14:textId="77777777" w:rsidR="00000000" w:rsidRDefault="00BF3DBE">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52D1D20" w14:textId="77777777" w:rsidR="00000000" w:rsidRDefault="00BF3DBE">
            <w:pPr>
              <w:spacing w:after="100"/>
              <w:jc w:val="right"/>
              <w:rPr>
                <w:rFonts w:eastAsia="Times New Roman"/>
              </w:rPr>
            </w:pPr>
            <w:r>
              <w:rPr>
                <w:rFonts w:eastAsia="Times New Roman"/>
                <w:color w:val="000000"/>
                <w:sz w:val="16"/>
                <w:szCs w:val="16"/>
              </w:rPr>
              <w:t>3,137 </w:t>
            </w:r>
          </w:p>
        </w:tc>
        <w:tc>
          <w:tcPr>
            <w:tcW w:w="0" w:type="auto"/>
            <w:shd w:val="clear" w:color="auto" w:fill="CCEEFF"/>
            <w:tcMar>
              <w:top w:w="30" w:type="dxa"/>
              <w:left w:w="0" w:type="dxa"/>
              <w:bottom w:w="30" w:type="dxa"/>
              <w:right w:w="20" w:type="dxa"/>
            </w:tcMar>
            <w:vAlign w:val="bottom"/>
            <w:hideMark/>
          </w:tcPr>
          <w:p w14:paraId="6EC31BCE"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E0E9D1B" w14:textId="77777777" w:rsidR="00000000" w:rsidRDefault="00BF3DBE">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21ADE49C" w14:textId="77777777" w:rsidR="00000000" w:rsidRDefault="00BF3DBE">
            <w:pPr>
              <w:spacing w:after="100"/>
              <w:jc w:val="right"/>
              <w:rPr>
                <w:rFonts w:eastAsia="Times New Roman"/>
              </w:rPr>
            </w:pPr>
            <w:r>
              <w:rPr>
                <w:rFonts w:eastAsia="Times New Roman"/>
                <w:color w:val="000000"/>
                <w:sz w:val="16"/>
                <w:szCs w:val="16"/>
              </w:rPr>
              <w:t>2/6/26</w:t>
            </w:r>
          </w:p>
        </w:tc>
        <w:tc>
          <w:tcPr>
            <w:tcW w:w="0" w:type="auto"/>
            <w:gridSpan w:val="3"/>
            <w:shd w:val="clear" w:color="auto" w:fill="CCEEFF"/>
            <w:tcMar>
              <w:top w:w="0" w:type="dxa"/>
              <w:left w:w="20" w:type="dxa"/>
              <w:bottom w:w="0" w:type="dxa"/>
              <w:right w:w="20" w:type="dxa"/>
            </w:tcMar>
            <w:vAlign w:val="center"/>
            <w:hideMark/>
          </w:tcPr>
          <w:p w14:paraId="2727F94F" w14:textId="77777777" w:rsidR="00000000" w:rsidRDefault="00BF3DBE">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3940DDC" w14:textId="77777777" w:rsidR="00000000" w:rsidRDefault="00BF3DBE">
            <w:pPr>
              <w:spacing w:after="100"/>
              <w:jc w:val="right"/>
              <w:rPr>
                <w:rFonts w:eastAsia="Times New Roman"/>
              </w:rPr>
            </w:pPr>
            <w:r>
              <w:rPr>
                <w:rFonts w:eastAsia="Times New Roman"/>
                <w:color w:val="000000"/>
                <w:sz w:val="16"/>
                <w:szCs w:val="16"/>
              </w:rPr>
              <w:t>76,500 </w:t>
            </w:r>
          </w:p>
        </w:tc>
        <w:tc>
          <w:tcPr>
            <w:tcW w:w="0" w:type="auto"/>
            <w:shd w:val="clear" w:color="auto" w:fill="CCEEFF"/>
            <w:tcMar>
              <w:top w:w="30" w:type="dxa"/>
              <w:left w:w="0" w:type="dxa"/>
              <w:bottom w:w="30" w:type="dxa"/>
              <w:right w:w="20" w:type="dxa"/>
            </w:tcMar>
            <w:vAlign w:val="bottom"/>
            <w:hideMark/>
          </w:tcPr>
          <w:p w14:paraId="21E499AC"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9E832C6" w14:textId="77777777" w:rsidR="00000000" w:rsidRDefault="00BF3DBE">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3BF0C739" w14:textId="77777777" w:rsidR="00000000" w:rsidRDefault="00BF3DBE">
            <w:pPr>
              <w:spacing w:after="100"/>
              <w:jc w:val="center"/>
              <w:rPr>
                <w:rFonts w:eastAsia="Times New Roman"/>
              </w:rPr>
            </w:pPr>
            <w:r>
              <w:rPr>
                <w:rFonts w:eastAsia="Times New Roman"/>
                <w:color w:val="000000"/>
                <w:sz w:val="16"/>
                <w:szCs w:val="16"/>
              </w:rPr>
              <w:t>Any Time</w:t>
            </w:r>
          </w:p>
        </w:tc>
      </w:tr>
      <w:tr w:rsidR="00000000" w14:paraId="3648E3DC" w14:textId="77777777">
        <w:trPr>
          <w:divId w:val="1144930465"/>
        </w:trPr>
        <w:tc>
          <w:tcPr>
            <w:tcW w:w="0" w:type="auto"/>
            <w:gridSpan w:val="3"/>
            <w:shd w:val="clear" w:color="auto" w:fill="FFFFFF"/>
            <w:tcMar>
              <w:top w:w="30" w:type="dxa"/>
              <w:left w:w="20" w:type="dxa"/>
              <w:bottom w:w="30" w:type="dxa"/>
              <w:right w:w="20" w:type="dxa"/>
            </w:tcMar>
            <w:vAlign w:val="bottom"/>
            <w:hideMark/>
          </w:tcPr>
          <w:p w14:paraId="68A57753" w14:textId="77777777" w:rsidR="00000000" w:rsidRDefault="00BF3DBE">
            <w:pPr>
              <w:spacing w:after="100"/>
              <w:rPr>
                <w:rFonts w:eastAsia="Times New Roman"/>
              </w:rPr>
            </w:pPr>
            <w:r>
              <w:rPr>
                <w:rFonts w:eastAsia="Times New Roman"/>
                <w:color w:val="000000"/>
                <w:sz w:val="16"/>
                <w:szCs w:val="16"/>
              </w:rPr>
              <w:t>Tysons Corner Center(50%)</w:t>
            </w:r>
          </w:p>
        </w:tc>
        <w:tc>
          <w:tcPr>
            <w:tcW w:w="0" w:type="auto"/>
            <w:gridSpan w:val="3"/>
            <w:shd w:val="clear" w:color="auto" w:fill="FFFFFF"/>
            <w:tcMar>
              <w:top w:w="0" w:type="dxa"/>
              <w:left w:w="20" w:type="dxa"/>
              <w:bottom w:w="0" w:type="dxa"/>
              <w:right w:w="20" w:type="dxa"/>
            </w:tcMar>
            <w:vAlign w:val="center"/>
            <w:hideMark/>
          </w:tcPr>
          <w:p w14:paraId="2EDFA1EA" w14:textId="77777777" w:rsidR="00000000" w:rsidRDefault="00BF3DBE">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54536406" w14:textId="77777777" w:rsidR="00000000" w:rsidRDefault="00BF3DBE">
            <w:pPr>
              <w:spacing w:after="100"/>
              <w:jc w:val="center"/>
              <w:rPr>
                <w:rFonts w:eastAsia="Times New Roman"/>
              </w:rPr>
            </w:pPr>
            <w:r>
              <w:rPr>
                <w:rFonts w:eastAsia="Times New Roman"/>
                <w:color w:val="000000"/>
                <w:sz w:val="16"/>
                <w:szCs w:val="16"/>
              </w:rPr>
              <w:t>Fixed</w:t>
            </w:r>
          </w:p>
        </w:tc>
        <w:tc>
          <w:tcPr>
            <w:tcW w:w="0" w:type="auto"/>
            <w:gridSpan w:val="3"/>
            <w:shd w:val="clear" w:color="auto" w:fill="FFFFFF"/>
            <w:tcMar>
              <w:top w:w="0" w:type="dxa"/>
              <w:left w:w="20" w:type="dxa"/>
              <w:bottom w:w="0" w:type="dxa"/>
              <w:right w:w="20" w:type="dxa"/>
            </w:tcMar>
            <w:vAlign w:val="center"/>
            <w:hideMark/>
          </w:tcPr>
          <w:p w14:paraId="1E31281A" w14:textId="77777777" w:rsidR="00000000" w:rsidRDefault="00BF3DBE">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EDC32D4" w14:textId="77777777" w:rsidR="00000000" w:rsidRDefault="00BF3DBE">
            <w:pPr>
              <w:spacing w:after="100"/>
              <w:jc w:val="right"/>
              <w:rPr>
                <w:rFonts w:eastAsia="Times New Roman"/>
              </w:rPr>
            </w:pPr>
            <w:r>
              <w:rPr>
                <w:rFonts w:eastAsia="Times New Roman"/>
                <w:color w:val="000000"/>
                <w:sz w:val="16"/>
                <w:szCs w:val="16"/>
              </w:rPr>
              <w:t>353,963 </w:t>
            </w:r>
          </w:p>
        </w:tc>
        <w:tc>
          <w:tcPr>
            <w:tcW w:w="0" w:type="auto"/>
            <w:shd w:val="clear" w:color="auto" w:fill="FFFFFF"/>
            <w:tcMar>
              <w:top w:w="30" w:type="dxa"/>
              <w:left w:w="0" w:type="dxa"/>
              <w:bottom w:w="30" w:type="dxa"/>
              <w:right w:w="20" w:type="dxa"/>
            </w:tcMar>
            <w:vAlign w:val="bottom"/>
            <w:hideMark/>
          </w:tcPr>
          <w:p w14:paraId="4096D07F"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4C97E09"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0F520AB" w14:textId="77777777" w:rsidR="00000000" w:rsidRDefault="00BF3DBE">
            <w:pPr>
              <w:spacing w:after="100"/>
              <w:jc w:val="right"/>
              <w:rPr>
                <w:rFonts w:eastAsia="Times New Roman"/>
              </w:rPr>
            </w:pPr>
            <w:r>
              <w:rPr>
                <w:rFonts w:eastAsia="Times New Roman"/>
                <w:color w:val="000000"/>
                <w:sz w:val="16"/>
                <w:szCs w:val="16"/>
              </w:rPr>
              <w:t>4.13 </w:t>
            </w:r>
          </w:p>
        </w:tc>
        <w:tc>
          <w:tcPr>
            <w:tcW w:w="0" w:type="auto"/>
            <w:shd w:val="clear" w:color="auto" w:fill="FFFFFF"/>
            <w:tcMar>
              <w:top w:w="30" w:type="dxa"/>
              <w:left w:w="0" w:type="dxa"/>
              <w:bottom w:w="30" w:type="dxa"/>
              <w:right w:w="20" w:type="dxa"/>
            </w:tcMar>
            <w:vAlign w:val="bottom"/>
            <w:hideMark/>
          </w:tcPr>
          <w:p w14:paraId="06F334A3" w14:textId="77777777" w:rsidR="00000000" w:rsidRDefault="00BF3DBE">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14:paraId="3B371613" w14:textId="77777777" w:rsidR="00000000" w:rsidRDefault="00BF3DBE">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B56ADF8" w14:textId="77777777" w:rsidR="00000000" w:rsidRDefault="00BF3DBE">
            <w:pPr>
              <w:spacing w:after="100"/>
              <w:jc w:val="right"/>
              <w:rPr>
                <w:rFonts w:eastAsia="Times New Roman"/>
              </w:rPr>
            </w:pPr>
            <w:r>
              <w:rPr>
                <w:rFonts w:eastAsia="Times New Roman"/>
                <w:color w:val="000000"/>
                <w:sz w:val="16"/>
                <w:szCs w:val="16"/>
              </w:rPr>
              <w:t>24,643 </w:t>
            </w:r>
          </w:p>
        </w:tc>
        <w:tc>
          <w:tcPr>
            <w:tcW w:w="0" w:type="auto"/>
            <w:shd w:val="clear" w:color="auto" w:fill="FFFFFF"/>
            <w:tcMar>
              <w:top w:w="30" w:type="dxa"/>
              <w:left w:w="0" w:type="dxa"/>
              <w:bottom w:w="30" w:type="dxa"/>
              <w:right w:w="20" w:type="dxa"/>
            </w:tcMar>
            <w:vAlign w:val="bottom"/>
            <w:hideMark/>
          </w:tcPr>
          <w:p w14:paraId="575CDF7B"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0F64A1A" w14:textId="77777777" w:rsidR="00000000" w:rsidRDefault="00BF3DBE">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238587D0" w14:textId="77777777" w:rsidR="00000000" w:rsidRDefault="00BF3DBE">
            <w:pPr>
              <w:spacing w:after="100"/>
              <w:jc w:val="right"/>
              <w:rPr>
                <w:rFonts w:eastAsia="Times New Roman"/>
              </w:rPr>
            </w:pPr>
            <w:r>
              <w:rPr>
                <w:rFonts w:eastAsia="Times New Roman"/>
                <w:color w:val="000000"/>
                <w:sz w:val="16"/>
                <w:szCs w:val="16"/>
              </w:rPr>
              <w:t>1/1/24</w:t>
            </w:r>
          </w:p>
        </w:tc>
        <w:tc>
          <w:tcPr>
            <w:tcW w:w="0" w:type="auto"/>
            <w:gridSpan w:val="3"/>
            <w:shd w:val="clear" w:color="auto" w:fill="FFFFFF"/>
            <w:tcMar>
              <w:top w:w="0" w:type="dxa"/>
              <w:left w:w="20" w:type="dxa"/>
              <w:bottom w:w="0" w:type="dxa"/>
              <w:right w:w="20" w:type="dxa"/>
            </w:tcMar>
            <w:vAlign w:val="center"/>
            <w:hideMark/>
          </w:tcPr>
          <w:p w14:paraId="54B7EB29" w14:textId="77777777" w:rsidR="00000000" w:rsidRDefault="00BF3DBE">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EC5715E" w14:textId="77777777" w:rsidR="00000000" w:rsidRDefault="00BF3DBE">
            <w:pPr>
              <w:spacing w:after="100"/>
              <w:jc w:val="right"/>
              <w:rPr>
                <w:rFonts w:eastAsia="Times New Roman"/>
              </w:rPr>
            </w:pPr>
            <w:r>
              <w:rPr>
                <w:rFonts w:eastAsia="Times New Roman"/>
                <w:color w:val="000000"/>
                <w:sz w:val="16"/>
                <w:szCs w:val="16"/>
              </w:rPr>
              <w:t>333,233 </w:t>
            </w:r>
          </w:p>
        </w:tc>
        <w:tc>
          <w:tcPr>
            <w:tcW w:w="0" w:type="auto"/>
            <w:shd w:val="clear" w:color="auto" w:fill="FFFFFF"/>
            <w:tcMar>
              <w:top w:w="30" w:type="dxa"/>
              <w:left w:w="0" w:type="dxa"/>
              <w:bottom w:w="30" w:type="dxa"/>
              <w:right w:w="20" w:type="dxa"/>
            </w:tcMar>
            <w:vAlign w:val="bottom"/>
            <w:hideMark/>
          </w:tcPr>
          <w:p w14:paraId="679AE515"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C5350D6" w14:textId="77777777" w:rsidR="00000000" w:rsidRDefault="00BF3DBE">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63510565" w14:textId="77777777" w:rsidR="00000000" w:rsidRDefault="00BF3DBE">
            <w:pPr>
              <w:spacing w:after="100"/>
              <w:jc w:val="center"/>
              <w:rPr>
                <w:rFonts w:eastAsia="Times New Roman"/>
              </w:rPr>
            </w:pPr>
            <w:r>
              <w:rPr>
                <w:rFonts w:eastAsia="Times New Roman"/>
                <w:color w:val="000000"/>
                <w:sz w:val="16"/>
                <w:szCs w:val="16"/>
              </w:rPr>
              <w:t>Any Time</w:t>
            </w:r>
          </w:p>
        </w:tc>
      </w:tr>
      <w:tr w:rsidR="00000000" w14:paraId="064E2032" w14:textId="77777777">
        <w:trPr>
          <w:divId w:val="1144930465"/>
        </w:trPr>
        <w:tc>
          <w:tcPr>
            <w:tcW w:w="0" w:type="auto"/>
            <w:gridSpan w:val="3"/>
            <w:shd w:val="clear" w:color="auto" w:fill="CCEEFF"/>
            <w:tcMar>
              <w:top w:w="30" w:type="dxa"/>
              <w:left w:w="20" w:type="dxa"/>
              <w:bottom w:w="30" w:type="dxa"/>
              <w:right w:w="20" w:type="dxa"/>
            </w:tcMar>
            <w:vAlign w:val="bottom"/>
            <w:hideMark/>
          </w:tcPr>
          <w:p w14:paraId="255A458A" w14:textId="77777777" w:rsidR="00000000" w:rsidRDefault="00BF3DBE">
            <w:pPr>
              <w:spacing w:after="100"/>
              <w:rPr>
                <w:rFonts w:eastAsia="Times New Roman"/>
              </w:rPr>
            </w:pPr>
            <w:r>
              <w:rPr>
                <w:rFonts w:eastAsia="Times New Roman"/>
                <w:color w:val="000000"/>
                <w:sz w:val="16"/>
                <w:szCs w:val="16"/>
              </w:rPr>
              <w:t>Tysons Tower(50%)</w:t>
            </w:r>
          </w:p>
        </w:tc>
        <w:tc>
          <w:tcPr>
            <w:tcW w:w="0" w:type="auto"/>
            <w:gridSpan w:val="3"/>
            <w:shd w:val="clear" w:color="auto" w:fill="CCEEFF"/>
            <w:tcMar>
              <w:top w:w="0" w:type="dxa"/>
              <w:left w:w="20" w:type="dxa"/>
              <w:bottom w:w="0" w:type="dxa"/>
              <w:right w:w="20" w:type="dxa"/>
            </w:tcMar>
            <w:vAlign w:val="center"/>
            <w:hideMark/>
          </w:tcPr>
          <w:p w14:paraId="132A9813" w14:textId="77777777" w:rsidR="00000000" w:rsidRDefault="00BF3DBE">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6418DBAE" w14:textId="77777777" w:rsidR="00000000" w:rsidRDefault="00BF3DBE">
            <w:pPr>
              <w:spacing w:after="100"/>
              <w:jc w:val="center"/>
              <w:rPr>
                <w:rFonts w:eastAsia="Times New Roman"/>
              </w:rPr>
            </w:pPr>
            <w:r>
              <w:rPr>
                <w:rFonts w:eastAsia="Times New Roman"/>
                <w:color w:val="000000"/>
                <w:sz w:val="16"/>
                <w:szCs w:val="16"/>
              </w:rPr>
              <w:t>Fixed</w:t>
            </w:r>
          </w:p>
        </w:tc>
        <w:tc>
          <w:tcPr>
            <w:tcW w:w="0" w:type="auto"/>
            <w:gridSpan w:val="3"/>
            <w:shd w:val="clear" w:color="auto" w:fill="CCEEFF"/>
            <w:tcMar>
              <w:top w:w="0" w:type="dxa"/>
              <w:left w:w="20" w:type="dxa"/>
              <w:bottom w:w="0" w:type="dxa"/>
              <w:right w:w="20" w:type="dxa"/>
            </w:tcMar>
            <w:vAlign w:val="center"/>
            <w:hideMark/>
          </w:tcPr>
          <w:p w14:paraId="28B086B1" w14:textId="77777777" w:rsidR="00000000" w:rsidRDefault="00BF3DBE">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72BFE08" w14:textId="77777777" w:rsidR="00000000" w:rsidRDefault="00BF3DBE">
            <w:pPr>
              <w:spacing w:after="100"/>
              <w:jc w:val="right"/>
              <w:rPr>
                <w:rFonts w:eastAsia="Times New Roman"/>
              </w:rPr>
            </w:pPr>
            <w:r>
              <w:rPr>
                <w:rFonts w:eastAsia="Times New Roman"/>
                <w:color w:val="000000"/>
                <w:sz w:val="16"/>
                <w:szCs w:val="16"/>
              </w:rPr>
              <w:t>94,506 </w:t>
            </w:r>
          </w:p>
        </w:tc>
        <w:tc>
          <w:tcPr>
            <w:tcW w:w="0" w:type="auto"/>
            <w:shd w:val="clear" w:color="auto" w:fill="CCEEFF"/>
            <w:tcMar>
              <w:top w:w="30" w:type="dxa"/>
              <w:left w:w="0" w:type="dxa"/>
              <w:bottom w:w="30" w:type="dxa"/>
              <w:right w:w="20" w:type="dxa"/>
            </w:tcMar>
            <w:vAlign w:val="bottom"/>
            <w:hideMark/>
          </w:tcPr>
          <w:p w14:paraId="0DBD488F"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1954CA6"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7AA46B5" w14:textId="77777777" w:rsidR="00000000" w:rsidRDefault="00BF3DBE">
            <w:pPr>
              <w:spacing w:after="100"/>
              <w:jc w:val="right"/>
              <w:rPr>
                <w:rFonts w:eastAsia="Times New Roman"/>
              </w:rPr>
            </w:pPr>
            <w:r>
              <w:rPr>
                <w:rFonts w:eastAsia="Times New Roman"/>
                <w:color w:val="000000"/>
                <w:sz w:val="16"/>
                <w:szCs w:val="16"/>
              </w:rPr>
              <w:t>3.38 </w:t>
            </w:r>
          </w:p>
        </w:tc>
        <w:tc>
          <w:tcPr>
            <w:tcW w:w="0" w:type="auto"/>
            <w:shd w:val="clear" w:color="auto" w:fill="CCEEFF"/>
            <w:tcMar>
              <w:top w:w="30" w:type="dxa"/>
              <w:left w:w="0" w:type="dxa"/>
              <w:bottom w:w="30" w:type="dxa"/>
              <w:right w:w="20" w:type="dxa"/>
            </w:tcMar>
            <w:vAlign w:val="bottom"/>
            <w:hideMark/>
          </w:tcPr>
          <w:p w14:paraId="6A6775C1" w14:textId="77777777" w:rsidR="00000000" w:rsidRDefault="00BF3DBE">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14:paraId="1E1D4B73" w14:textId="77777777" w:rsidR="00000000" w:rsidRDefault="00BF3DBE">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4E4488D" w14:textId="77777777" w:rsidR="00000000" w:rsidRDefault="00BF3DBE">
            <w:pPr>
              <w:spacing w:after="100"/>
              <w:jc w:val="right"/>
              <w:rPr>
                <w:rFonts w:eastAsia="Times New Roman"/>
              </w:rPr>
            </w:pPr>
            <w:r>
              <w:rPr>
                <w:rFonts w:eastAsia="Times New Roman"/>
                <w:color w:val="000000"/>
                <w:sz w:val="16"/>
                <w:szCs w:val="16"/>
              </w:rPr>
              <w:t>3,164 </w:t>
            </w:r>
          </w:p>
        </w:tc>
        <w:tc>
          <w:tcPr>
            <w:tcW w:w="0" w:type="auto"/>
            <w:shd w:val="clear" w:color="auto" w:fill="CCEEFF"/>
            <w:tcMar>
              <w:top w:w="30" w:type="dxa"/>
              <w:left w:w="0" w:type="dxa"/>
              <w:bottom w:w="30" w:type="dxa"/>
              <w:right w:w="20" w:type="dxa"/>
            </w:tcMar>
            <w:vAlign w:val="bottom"/>
            <w:hideMark/>
          </w:tcPr>
          <w:p w14:paraId="24C037E5"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D2D0A87" w14:textId="77777777" w:rsidR="00000000" w:rsidRDefault="00BF3DBE">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43F9E20A" w14:textId="77777777" w:rsidR="00000000" w:rsidRDefault="00BF3DBE">
            <w:pPr>
              <w:spacing w:after="100"/>
              <w:jc w:val="right"/>
              <w:rPr>
                <w:rFonts w:eastAsia="Times New Roman"/>
              </w:rPr>
            </w:pPr>
            <w:r>
              <w:rPr>
                <w:rFonts w:eastAsia="Times New Roman"/>
                <w:color w:val="000000"/>
                <w:sz w:val="16"/>
                <w:szCs w:val="16"/>
              </w:rPr>
              <w:t>10/11/29</w:t>
            </w:r>
          </w:p>
        </w:tc>
        <w:tc>
          <w:tcPr>
            <w:tcW w:w="0" w:type="auto"/>
            <w:gridSpan w:val="3"/>
            <w:shd w:val="clear" w:color="auto" w:fill="CCEEFF"/>
            <w:tcMar>
              <w:top w:w="0" w:type="dxa"/>
              <w:left w:w="20" w:type="dxa"/>
              <w:bottom w:w="0" w:type="dxa"/>
              <w:right w:w="20" w:type="dxa"/>
            </w:tcMar>
            <w:vAlign w:val="center"/>
            <w:hideMark/>
          </w:tcPr>
          <w:p w14:paraId="6461835B" w14:textId="77777777" w:rsidR="00000000" w:rsidRDefault="00BF3DBE">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BF91F37" w14:textId="77777777" w:rsidR="00000000" w:rsidRDefault="00BF3DBE">
            <w:pPr>
              <w:spacing w:after="100"/>
              <w:jc w:val="right"/>
              <w:rPr>
                <w:rFonts w:eastAsia="Times New Roman"/>
              </w:rPr>
            </w:pPr>
            <w:r>
              <w:rPr>
                <w:rFonts w:eastAsia="Times New Roman"/>
                <w:color w:val="000000"/>
                <w:sz w:val="16"/>
                <w:szCs w:val="16"/>
              </w:rPr>
              <w:t>95,000 </w:t>
            </w:r>
          </w:p>
        </w:tc>
        <w:tc>
          <w:tcPr>
            <w:tcW w:w="0" w:type="auto"/>
            <w:shd w:val="clear" w:color="auto" w:fill="CCEEFF"/>
            <w:tcMar>
              <w:top w:w="30" w:type="dxa"/>
              <w:left w:w="0" w:type="dxa"/>
              <w:bottom w:w="30" w:type="dxa"/>
              <w:right w:w="20" w:type="dxa"/>
            </w:tcMar>
            <w:vAlign w:val="bottom"/>
            <w:hideMark/>
          </w:tcPr>
          <w:p w14:paraId="6F2F3CB2"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2386FF4" w14:textId="77777777" w:rsidR="00000000" w:rsidRDefault="00BF3DBE">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4A2B9DB6" w14:textId="77777777" w:rsidR="00000000" w:rsidRDefault="00BF3DBE">
            <w:pPr>
              <w:spacing w:after="100"/>
              <w:jc w:val="center"/>
              <w:rPr>
                <w:rFonts w:eastAsia="Times New Roman"/>
              </w:rPr>
            </w:pPr>
            <w:r>
              <w:rPr>
                <w:rFonts w:eastAsia="Times New Roman"/>
                <w:color w:val="000000"/>
                <w:sz w:val="16"/>
                <w:szCs w:val="16"/>
              </w:rPr>
              <w:t>Any Time</w:t>
            </w:r>
          </w:p>
        </w:tc>
      </w:tr>
      <w:tr w:rsidR="00000000" w14:paraId="6386368B" w14:textId="77777777">
        <w:trPr>
          <w:divId w:val="1144930465"/>
        </w:trPr>
        <w:tc>
          <w:tcPr>
            <w:tcW w:w="0" w:type="auto"/>
            <w:gridSpan w:val="3"/>
            <w:shd w:val="clear" w:color="auto" w:fill="FFFFFF"/>
            <w:tcMar>
              <w:top w:w="30" w:type="dxa"/>
              <w:left w:w="20" w:type="dxa"/>
              <w:bottom w:w="30" w:type="dxa"/>
              <w:right w:w="20" w:type="dxa"/>
            </w:tcMar>
            <w:vAlign w:val="bottom"/>
            <w:hideMark/>
          </w:tcPr>
          <w:p w14:paraId="7E35D6CE" w14:textId="77777777" w:rsidR="00000000" w:rsidRDefault="00BF3DBE">
            <w:pPr>
              <w:spacing w:after="100"/>
              <w:rPr>
                <w:rFonts w:eastAsia="Times New Roman"/>
              </w:rPr>
            </w:pPr>
            <w:r>
              <w:rPr>
                <w:rFonts w:eastAsia="Times New Roman"/>
                <w:color w:val="000000"/>
                <w:sz w:val="16"/>
                <w:szCs w:val="16"/>
              </w:rPr>
              <w:t>Tysons Vita(50%)</w:t>
            </w:r>
          </w:p>
        </w:tc>
        <w:tc>
          <w:tcPr>
            <w:tcW w:w="0" w:type="auto"/>
            <w:gridSpan w:val="3"/>
            <w:shd w:val="clear" w:color="auto" w:fill="FFFFFF"/>
            <w:tcMar>
              <w:top w:w="0" w:type="dxa"/>
              <w:left w:w="20" w:type="dxa"/>
              <w:bottom w:w="0" w:type="dxa"/>
              <w:right w:w="20" w:type="dxa"/>
            </w:tcMar>
            <w:vAlign w:val="center"/>
            <w:hideMark/>
          </w:tcPr>
          <w:p w14:paraId="727EA953" w14:textId="77777777" w:rsidR="00000000" w:rsidRDefault="00BF3DBE">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0032C52D" w14:textId="77777777" w:rsidR="00000000" w:rsidRDefault="00BF3DBE">
            <w:pPr>
              <w:spacing w:after="100"/>
              <w:jc w:val="center"/>
              <w:rPr>
                <w:rFonts w:eastAsia="Times New Roman"/>
              </w:rPr>
            </w:pPr>
            <w:r>
              <w:rPr>
                <w:rFonts w:eastAsia="Times New Roman"/>
                <w:color w:val="000000"/>
                <w:sz w:val="16"/>
                <w:szCs w:val="16"/>
              </w:rPr>
              <w:t>Fixed</w:t>
            </w:r>
          </w:p>
        </w:tc>
        <w:tc>
          <w:tcPr>
            <w:tcW w:w="0" w:type="auto"/>
            <w:gridSpan w:val="3"/>
            <w:shd w:val="clear" w:color="auto" w:fill="FFFFFF"/>
            <w:tcMar>
              <w:top w:w="0" w:type="dxa"/>
              <w:left w:w="20" w:type="dxa"/>
              <w:bottom w:w="0" w:type="dxa"/>
              <w:right w:w="20" w:type="dxa"/>
            </w:tcMar>
            <w:vAlign w:val="center"/>
            <w:hideMark/>
          </w:tcPr>
          <w:p w14:paraId="36C2F1BE" w14:textId="77777777" w:rsidR="00000000" w:rsidRDefault="00BF3DBE">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FC0C7CF" w14:textId="77777777" w:rsidR="00000000" w:rsidRDefault="00BF3DBE">
            <w:pPr>
              <w:spacing w:after="100"/>
              <w:jc w:val="right"/>
              <w:rPr>
                <w:rFonts w:eastAsia="Times New Roman"/>
              </w:rPr>
            </w:pPr>
            <w:r>
              <w:rPr>
                <w:rFonts w:eastAsia="Times New Roman"/>
                <w:color w:val="000000"/>
                <w:sz w:val="16"/>
                <w:szCs w:val="16"/>
              </w:rPr>
              <w:t>44,475 </w:t>
            </w:r>
          </w:p>
        </w:tc>
        <w:tc>
          <w:tcPr>
            <w:tcW w:w="0" w:type="auto"/>
            <w:shd w:val="clear" w:color="auto" w:fill="FFFFFF"/>
            <w:tcMar>
              <w:top w:w="30" w:type="dxa"/>
              <w:left w:w="0" w:type="dxa"/>
              <w:bottom w:w="30" w:type="dxa"/>
              <w:right w:w="20" w:type="dxa"/>
            </w:tcMar>
            <w:vAlign w:val="bottom"/>
            <w:hideMark/>
          </w:tcPr>
          <w:p w14:paraId="51BE4ADB"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C4A9ABD"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51EFCB5" w14:textId="77777777" w:rsidR="00000000" w:rsidRDefault="00BF3DBE">
            <w:pPr>
              <w:spacing w:after="100"/>
              <w:jc w:val="right"/>
              <w:rPr>
                <w:rFonts w:eastAsia="Times New Roman"/>
              </w:rPr>
            </w:pPr>
            <w:r>
              <w:rPr>
                <w:rFonts w:eastAsia="Times New Roman"/>
                <w:color w:val="000000"/>
                <w:sz w:val="16"/>
                <w:szCs w:val="16"/>
              </w:rPr>
              <w:t>3.43 </w:t>
            </w:r>
          </w:p>
        </w:tc>
        <w:tc>
          <w:tcPr>
            <w:tcW w:w="0" w:type="auto"/>
            <w:shd w:val="clear" w:color="auto" w:fill="FFFFFF"/>
            <w:tcMar>
              <w:top w:w="30" w:type="dxa"/>
              <w:left w:w="0" w:type="dxa"/>
              <w:bottom w:w="30" w:type="dxa"/>
              <w:right w:w="20" w:type="dxa"/>
            </w:tcMar>
            <w:vAlign w:val="bottom"/>
            <w:hideMark/>
          </w:tcPr>
          <w:p w14:paraId="30D18080" w14:textId="77777777" w:rsidR="00000000" w:rsidRDefault="00BF3DBE">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14:paraId="703B72AF" w14:textId="77777777" w:rsidR="00000000" w:rsidRDefault="00BF3DBE">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3AB88A7" w14:textId="77777777" w:rsidR="00000000" w:rsidRDefault="00BF3DBE">
            <w:pPr>
              <w:spacing w:after="100"/>
              <w:jc w:val="right"/>
              <w:rPr>
                <w:rFonts w:eastAsia="Times New Roman"/>
              </w:rPr>
            </w:pPr>
            <w:r>
              <w:rPr>
                <w:rFonts w:eastAsia="Times New Roman"/>
                <w:color w:val="000000"/>
                <w:sz w:val="16"/>
                <w:szCs w:val="16"/>
              </w:rPr>
              <w:t>1,485 </w:t>
            </w:r>
          </w:p>
        </w:tc>
        <w:tc>
          <w:tcPr>
            <w:tcW w:w="0" w:type="auto"/>
            <w:shd w:val="clear" w:color="auto" w:fill="FFFFFF"/>
            <w:tcMar>
              <w:top w:w="30" w:type="dxa"/>
              <w:left w:w="0" w:type="dxa"/>
              <w:bottom w:w="30" w:type="dxa"/>
              <w:right w:w="20" w:type="dxa"/>
            </w:tcMar>
            <w:vAlign w:val="bottom"/>
            <w:hideMark/>
          </w:tcPr>
          <w:p w14:paraId="56A649DB"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46C3292" w14:textId="77777777" w:rsidR="00000000" w:rsidRDefault="00BF3DBE">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05DCE6FB" w14:textId="77777777" w:rsidR="00000000" w:rsidRDefault="00BF3DBE">
            <w:pPr>
              <w:spacing w:after="100"/>
              <w:jc w:val="right"/>
              <w:rPr>
                <w:rFonts w:eastAsia="Times New Roman"/>
              </w:rPr>
            </w:pPr>
            <w:r>
              <w:rPr>
                <w:rFonts w:eastAsia="Times New Roman"/>
                <w:color w:val="000000"/>
                <w:sz w:val="16"/>
                <w:szCs w:val="16"/>
              </w:rPr>
              <w:t>12/1/30</w:t>
            </w:r>
          </w:p>
        </w:tc>
        <w:tc>
          <w:tcPr>
            <w:tcW w:w="0" w:type="auto"/>
            <w:gridSpan w:val="3"/>
            <w:shd w:val="clear" w:color="auto" w:fill="FFFFFF"/>
            <w:tcMar>
              <w:top w:w="0" w:type="dxa"/>
              <w:left w:w="20" w:type="dxa"/>
              <w:bottom w:w="0" w:type="dxa"/>
              <w:right w:w="20" w:type="dxa"/>
            </w:tcMar>
            <w:vAlign w:val="center"/>
            <w:hideMark/>
          </w:tcPr>
          <w:p w14:paraId="0695D9CB" w14:textId="77777777" w:rsidR="00000000" w:rsidRDefault="00BF3DBE">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DD0F379" w14:textId="77777777" w:rsidR="00000000" w:rsidRDefault="00BF3DBE">
            <w:pPr>
              <w:spacing w:after="100"/>
              <w:jc w:val="right"/>
              <w:rPr>
                <w:rFonts w:eastAsia="Times New Roman"/>
              </w:rPr>
            </w:pPr>
            <w:r>
              <w:rPr>
                <w:rFonts w:eastAsia="Times New Roman"/>
                <w:color w:val="000000"/>
                <w:sz w:val="16"/>
                <w:szCs w:val="16"/>
              </w:rPr>
              <w:t>45,000 </w:t>
            </w:r>
          </w:p>
        </w:tc>
        <w:tc>
          <w:tcPr>
            <w:tcW w:w="0" w:type="auto"/>
            <w:shd w:val="clear" w:color="auto" w:fill="FFFFFF"/>
            <w:tcMar>
              <w:top w:w="30" w:type="dxa"/>
              <w:left w:w="0" w:type="dxa"/>
              <w:bottom w:w="30" w:type="dxa"/>
              <w:right w:w="20" w:type="dxa"/>
            </w:tcMar>
            <w:vAlign w:val="bottom"/>
            <w:hideMark/>
          </w:tcPr>
          <w:p w14:paraId="141941AD"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7F93FB9" w14:textId="77777777" w:rsidR="00000000" w:rsidRDefault="00BF3DBE">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200E66B0" w14:textId="77777777" w:rsidR="00000000" w:rsidRDefault="00BF3DBE">
            <w:pPr>
              <w:spacing w:after="100"/>
              <w:jc w:val="center"/>
              <w:rPr>
                <w:rFonts w:eastAsia="Times New Roman"/>
              </w:rPr>
            </w:pPr>
            <w:r>
              <w:rPr>
                <w:rFonts w:eastAsia="Times New Roman"/>
                <w:color w:val="000000"/>
                <w:sz w:val="16"/>
                <w:szCs w:val="16"/>
              </w:rPr>
              <w:t>1/1/24</w:t>
            </w:r>
          </w:p>
        </w:tc>
      </w:tr>
      <w:tr w:rsidR="00000000" w14:paraId="026857B4" w14:textId="77777777">
        <w:trPr>
          <w:divId w:val="1144930465"/>
        </w:trPr>
        <w:tc>
          <w:tcPr>
            <w:tcW w:w="0" w:type="auto"/>
            <w:gridSpan w:val="3"/>
            <w:shd w:val="clear" w:color="auto" w:fill="CCEEFF"/>
            <w:tcMar>
              <w:top w:w="30" w:type="dxa"/>
              <w:left w:w="20" w:type="dxa"/>
              <w:bottom w:w="30" w:type="dxa"/>
              <w:right w:w="20" w:type="dxa"/>
            </w:tcMar>
            <w:vAlign w:val="bottom"/>
            <w:hideMark/>
          </w:tcPr>
          <w:p w14:paraId="2EE74CB6" w14:textId="77777777" w:rsidR="00000000" w:rsidRDefault="00BF3DBE">
            <w:pPr>
              <w:spacing w:after="100"/>
              <w:rPr>
                <w:rFonts w:eastAsia="Times New Roman"/>
              </w:rPr>
            </w:pPr>
            <w:r>
              <w:rPr>
                <w:rFonts w:eastAsia="Times New Roman"/>
                <w:color w:val="000000"/>
                <w:sz w:val="16"/>
                <w:szCs w:val="16"/>
              </w:rPr>
              <w:t>Washington Square(60%)</w:t>
            </w:r>
          </w:p>
        </w:tc>
        <w:tc>
          <w:tcPr>
            <w:tcW w:w="0" w:type="auto"/>
            <w:gridSpan w:val="3"/>
            <w:shd w:val="clear" w:color="auto" w:fill="CCEEFF"/>
            <w:tcMar>
              <w:top w:w="0" w:type="dxa"/>
              <w:left w:w="20" w:type="dxa"/>
              <w:bottom w:w="0" w:type="dxa"/>
              <w:right w:w="20" w:type="dxa"/>
            </w:tcMar>
            <w:vAlign w:val="center"/>
            <w:hideMark/>
          </w:tcPr>
          <w:p w14:paraId="7A76B044" w14:textId="77777777" w:rsidR="00000000" w:rsidRDefault="00BF3DBE">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36550BDA" w14:textId="77777777" w:rsidR="00000000" w:rsidRDefault="00BF3DBE">
            <w:pPr>
              <w:spacing w:after="100"/>
              <w:jc w:val="center"/>
              <w:rPr>
                <w:rFonts w:eastAsia="Times New Roman"/>
              </w:rPr>
            </w:pPr>
            <w:r>
              <w:rPr>
                <w:rFonts w:eastAsia="Times New Roman"/>
                <w:color w:val="000000"/>
                <w:sz w:val="16"/>
                <w:szCs w:val="16"/>
              </w:rPr>
              <w:t>Fixed</w:t>
            </w:r>
          </w:p>
        </w:tc>
        <w:tc>
          <w:tcPr>
            <w:tcW w:w="0" w:type="auto"/>
            <w:gridSpan w:val="3"/>
            <w:shd w:val="clear" w:color="auto" w:fill="CCEEFF"/>
            <w:tcMar>
              <w:top w:w="0" w:type="dxa"/>
              <w:left w:w="20" w:type="dxa"/>
              <w:bottom w:w="0" w:type="dxa"/>
              <w:right w:w="20" w:type="dxa"/>
            </w:tcMar>
            <w:vAlign w:val="center"/>
            <w:hideMark/>
          </w:tcPr>
          <w:p w14:paraId="77B47A71" w14:textId="77777777" w:rsidR="00000000" w:rsidRDefault="00BF3DBE">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1CA2F7E" w14:textId="77777777" w:rsidR="00000000" w:rsidRDefault="00BF3DBE">
            <w:pPr>
              <w:spacing w:after="100"/>
              <w:jc w:val="right"/>
              <w:rPr>
                <w:rFonts w:eastAsia="Times New Roman"/>
              </w:rPr>
            </w:pPr>
            <w:r>
              <w:rPr>
                <w:rFonts w:eastAsia="Times New Roman"/>
                <w:color w:val="000000"/>
                <w:sz w:val="16"/>
                <w:szCs w:val="16"/>
              </w:rPr>
              <w:t>316,881 </w:t>
            </w:r>
          </w:p>
        </w:tc>
        <w:tc>
          <w:tcPr>
            <w:tcW w:w="0" w:type="auto"/>
            <w:shd w:val="clear" w:color="auto" w:fill="CCEEFF"/>
            <w:tcMar>
              <w:top w:w="30" w:type="dxa"/>
              <w:left w:w="0" w:type="dxa"/>
              <w:bottom w:w="30" w:type="dxa"/>
              <w:right w:w="20" w:type="dxa"/>
            </w:tcMar>
            <w:vAlign w:val="bottom"/>
            <w:hideMark/>
          </w:tcPr>
          <w:p w14:paraId="248CEB16"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D237D90"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594DD98" w14:textId="77777777" w:rsidR="00000000" w:rsidRDefault="00BF3DBE">
            <w:pPr>
              <w:spacing w:after="100"/>
              <w:jc w:val="right"/>
              <w:rPr>
                <w:rFonts w:eastAsia="Times New Roman"/>
              </w:rPr>
            </w:pPr>
            <w:r>
              <w:rPr>
                <w:rFonts w:eastAsia="Times New Roman"/>
                <w:color w:val="000000"/>
                <w:sz w:val="16"/>
                <w:szCs w:val="16"/>
              </w:rPr>
              <w:t>3.65 </w:t>
            </w:r>
          </w:p>
        </w:tc>
        <w:tc>
          <w:tcPr>
            <w:tcW w:w="0" w:type="auto"/>
            <w:shd w:val="clear" w:color="auto" w:fill="CCEEFF"/>
            <w:tcMar>
              <w:top w:w="30" w:type="dxa"/>
              <w:left w:w="0" w:type="dxa"/>
              <w:bottom w:w="30" w:type="dxa"/>
              <w:right w:w="20" w:type="dxa"/>
            </w:tcMar>
            <w:vAlign w:val="bottom"/>
            <w:hideMark/>
          </w:tcPr>
          <w:p w14:paraId="1B05F9B8" w14:textId="77777777" w:rsidR="00000000" w:rsidRDefault="00BF3DBE">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14:paraId="4F49D817" w14:textId="77777777" w:rsidR="00000000" w:rsidRDefault="00BF3DBE">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EF3D8CC" w14:textId="77777777" w:rsidR="00000000" w:rsidRDefault="00BF3DBE">
            <w:pPr>
              <w:spacing w:after="100"/>
              <w:jc w:val="right"/>
              <w:rPr>
                <w:rFonts w:eastAsia="Times New Roman"/>
              </w:rPr>
            </w:pPr>
            <w:r>
              <w:rPr>
                <w:rFonts w:eastAsia="Times New Roman"/>
                <w:color w:val="000000"/>
                <w:sz w:val="16"/>
                <w:szCs w:val="16"/>
              </w:rPr>
              <w:t>18,115 </w:t>
            </w:r>
          </w:p>
        </w:tc>
        <w:tc>
          <w:tcPr>
            <w:tcW w:w="0" w:type="auto"/>
            <w:shd w:val="clear" w:color="auto" w:fill="CCEEFF"/>
            <w:tcMar>
              <w:top w:w="30" w:type="dxa"/>
              <w:left w:w="0" w:type="dxa"/>
              <w:bottom w:w="30" w:type="dxa"/>
              <w:right w:w="20" w:type="dxa"/>
            </w:tcMar>
            <w:vAlign w:val="bottom"/>
            <w:hideMark/>
          </w:tcPr>
          <w:p w14:paraId="4BD10045"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C044211" w14:textId="77777777" w:rsidR="00000000" w:rsidRDefault="00BF3DBE">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3A674857" w14:textId="77777777" w:rsidR="00000000" w:rsidRDefault="00BF3DBE">
            <w:pPr>
              <w:spacing w:after="100"/>
              <w:jc w:val="right"/>
              <w:rPr>
                <w:rFonts w:eastAsia="Times New Roman"/>
              </w:rPr>
            </w:pPr>
            <w:r>
              <w:rPr>
                <w:rFonts w:eastAsia="Times New Roman"/>
                <w:color w:val="000000"/>
                <w:sz w:val="16"/>
                <w:szCs w:val="16"/>
              </w:rPr>
              <w:t>11/1/22</w:t>
            </w:r>
          </w:p>
        </w:tc>
        <w:tc>
          <w:tcPr>
            <w:tcW w:w="0" w:type="auto"/>
            <w:gridSpan w:val="3"/>
            <w:shd w:val="clear" w:color="auto" w:fill="CCEEFF"/>
            <w:tcMar>
              <w:top w:w="0" w:type="dxa"/>
              <w:left w:w="20" w:type="dxa"/>
              <w:bottom w:w="0" w:type="dxa"/>
              <w:right w:w="20" w:type="dxa"/>
            </w:tcMar>
            <w:vAlign w:val="center"/>
            <w:hideMark/>
          </w:tcPr>
          <w:p w14:paraId="274EF3FE" w14:textId="77777777" w:rsidR="00000000" w:rsidRDefault="00BF3DBE">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AF32E91" w14:textId="77777777" w:rsidR="00000000" w:rsidRDefault="00BF3DBE">
            <w:pPr>
              <w:spacing w:after="100"/>
              <w:jc w:val="right"/>
              <w:rPr>
                <w:rFonts w:eastAsia="Times New Roman"/>
              </w:rPr>
            </w:pPr>
            <w:r>
              <w:rPr>
                <w:rFonts w:eastAsia="Times New Roman"/>
                <w:color w:val="000000"/>
                <w:sz w:val="16"/>
                <w:szCs w:val="16"/>
              </w:rPr>
              <w:t>311,348 </w:t>
            </w:r>
          </w:p>
        </w:tc>
        <w:tc>
          <w:tcPr>
            <w:tcW w:w="0" w:type="auto"/>
            <w:shd w:val="clear" w:color="auto" w:fill="CCEEFF"/>
            <w:tcMar>
              <w:top w:w="30" w:type="dxa"/>
              <w:left w:w="0" w:type="dxa"/>
              <w:bottom w:w="30" w:type="dxa"/>
              <w:right w:w="20" w:type="dxa"/>
            </w:tcMar>
            <w:vAlign w:val="bottom"/>
            <w:hideMark/>
          </w:tcPr>
          <w:p w14:paraId="7E4E3B9A"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A51755D" w14:textId="77777777" w:rsidR="00000000" w:rsidRDefault="00BF3DBE">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42103259" w14:textId="77777777" w:rsidR="00000000" w:rsidRDefault="00BF3DBE">
            <w:pPr>
              <w:spacing w:after="100"/>
              <w:jc w:val="center"/>
              <w:rPr>
                <w:rFonts w:eastAsia="Times New Roman"/>
              </w:rPr>
            </w:pPr>
            <w:r>
              <w:rPr>
                <w:rFonts w:eastAsia="Times New Roman"/>
                <w:color w:val="000000"/>
                <w:sz w:val="16"/>
                <w:szCs w:val="16"/>
              </w:rPr>
              <w:t>Any Time</w:t>
            </w:r>
          </w:p>
        </w:tc>
      </w:tr>
      <w:tr w:rsidR="00000000" w14:paraId="55CC21C5" w14:textId="77777777">
        <w:trPr>
          <w:divId w:val="1144930465"/>
        </w:trPr>
        <w:tc>
          <w:tcPr>
            <w:tcW w:w="0" w:type="auto"/>
            <w:gridSpan w:val="3"/>
            <w:shd w:val="clear" w:color="auto" w:fill="FFFFFF"/>
            <w:tcMar>
              <w:top w:w="30" w:type="dxa"/>
              <w:left w:w="20" w:type="dxa"/>
              <w:bottom w:w="30" w:type="dxa"/>
              <w:right w:w="20" w:type="dxa"/>
            </w:tcMar>
            <w:vAlign w:val="bottom"/>
            <w:hideMark/>
          </w:tcPr>
          <w:p w14:paraId="77F93FEC" w14:textId="77777777" w:rsidR="00000000" w:rsidRDefault="00BF3DBE">
            <w:pPr>
              <w:spacing w:after="100"/>
              <w:rPr>
                <w:rFonts w:eastAsia="Times New Roman"/>
              </w:rPr>
            </w:pPr>
            <w:r>
              <w:rPr>
                <w:rFonts w:eastAsia="Times New Roman"/>
                <w:color w:val="000000"/>
                <w:sz w:val="16"/>
                <w:szCs w:val="16"/>
              </w:rPr>
              <w:t>West Acres - Development(19%)</w:t>
            </w:r>
          </w:p>
        </w:tc>
        <w:tc>
          <w:tcPr>
            <w:tcW w:w="0" w:type="auto"/>
            <w:gridSpan w:val="3"/>
            <w:shd w:val="clear" w:color="auto" w:fill="FFFFFF"/>
            <w:tcMar>
              <w:top w:w="0" w:type="dxa"/>
              <w:left w:w="20" w:type="dxa"/>
              <w:bottom w:w="0" w:type="dxa"/>
              <w:right w:w="20" w:type="dxa"/>
            </w:tcMar>
            <w:vAlign w:val="center"/>
            <w:hideMark/>
          </w:tcPr>
          <w:p w14:paraId="30162F08" w14:textId="77777777" w:rsidR="00000000" w:rsidRDefault="00BF3DBE">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5E171ED8" w14:textId="77777777" w:rsidR="00000000" w:rsidRDefault="00BF3DBE">
            <w:pPr>
              <w:spacing w:after="100"/>
              <w:jc w:val="center"/>
              <w:rPr>
                <w:rFonts w:eastAsia="Times New Roman"/>
              </w:rPr>
            </w:pPr>
            <w:r>
              <w:rPr>
                <w:rFonts w:eastAsia="Times New Roman"/>
                <w:color w:val="000000"/>
                <w:sz w:val="16"/>
                <w:szCs w:val="16"/>
              </w:rPr>
              <w:t>Fixed</w:t>
            </w:r>
          </w:p>
        </w:tc>
        <w:tc>
          <w:tcPr>
            <w:tcW w:w="0" w:type="auto"/>
            <w:gridSpan w:val="3"/>
            <w:shd w:val="clear" w:color="auto" w:fill="FFFFFF"/>
            <w:tcMar>
              <w:top w:w="0" w:type="dxa"/>
              <w:left w:w="20" w:type="dxa"/>
              <w:bottom w:w="0" w:type="dxa"/>
              <w:right w:w="20" w:type="dxa"/>
            </w:tcMar>
            <w:vAlign w:val="center"/>
            <w:hideMark/>
          </w:tcPr>
          <w:p w14:paraId="3807359C" w14:textId="77777777" w:rsidR="00000000" w:rsidRDefault="00BF3DBE">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7A08628" w14:textId="77777777" w:rsidR="00000000" w:rsidRDefault="00BF3DBE">
            <w:pPr>
              <w:spacing w:after="100"/>
              <w:jc w:val="right"/>
              <w:rPr>
                <w:rFonts w:eastAsia="Times New Roman"/>
              </w:rPr>
            </w:pPr>
            <w:r>
              <w:rPr>
                <w:rFonts w:eastAsia="Times New Roman"/>
                <w:color w:val="000000"/>
                <w:sz w:val="16"/>
                <w:szCs w:val="16"/>
              </w:rPr>
              <w:t>430 </w:t>
            </w:r>
          </w:p>
        </w:tc>
        <w:tc>
          <w:tcPr>
            <w:tcW w:w="0" w:type="auto"/>
            <w:shd w:val="clear" w:color="auto" w:fill="FFFFFF"/>
            <w:tcMar>
              <w:top w:w="30" w:type="dxa"/>
              <w:left w:w="0" w:type="dxa"/>
              <w:bottom w:w="30" w:type="dxa"/>
              <w:right w:w="20" w:type="dxa"/>
            </w:tcMar>
            <w:vAlign w:val="bottom"/>
            <w:hideMark/>
          </w:tcPr>
          <w:p w14:paraId="34474FE6"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ED0FA34"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21B79F4" w14:textId="77777777" w:rsidR="00000000" w:rsidRDefault="00BF3DBE">
            <w:pPr>
              <w:spacing w:after="100"/>
              <w:jc w:val="right"/>
              <w:rPr>
                <w:rFonts w:eastAsia="Times New Roman"/>
              </w:rPr>
            </w:pPr>
            <w:r>
              <w:rPr>
                <w:rFonts w:eastAsia="Times New Roman"/>
                <w:color w:val="000000"/>
                <w:sz w:val="16"/>
                <w:szCs w:val="16"/>
              </w:rPr>
              <w:t>3.72 </w:t>
            </w:r>
          </w:p>
        </w:tc>
        <w:tc>
          <w:tcPr>
            <w:tcW w:w="0" w:type="auto"/>
            <w:shd w:val="clear" w:color="auto" w:fill="FFFFFF"/>
            <w:tcMar>
              <w:top w:w="30" w:type="dxa"/>
              <w:left w:w="0" w:type="dxa"/>
              <w:bottom w:w="30" w:type="dxa"/>
              <w:right w:w="20" w:type="dxa"/>
            </w:tcMar>
            <w:vAlign w:val="bottom"/>
            <w:hideMark/>
          </w:tcPr>
          <w:p w14:paraId="1322500C" w14:textId="77777777" w:rsidR="00000000" w:rsidRDefault="00BF3DBE">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14:paraId="26659E00" w14:textId="77777777" w:rsidR="00000000" w:rsidRDefault="00BF3DBE">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36B1DF9" w14:textId="77777777" w:rsidR="00000000" w:rsidRDefault="00BF3DBE">
            <w:pPr>
              <w:spacing w:after="100"/>
              <w:jc w:val="right"/>
              <w:rPr>
                <w:rFonts w:eastAsia="Times New Roman"/>
              </w:rPr>
            </w:pPr>
            <w:r>
              <w:rPr>
                <w:rFonts w:eastAsia="Times New Roman"/>
                <w:color w:val="000000"/>
                <w:sz w:val="16"/>
                <w:szCs w:val="16"/>
              </w:rPr>
              <w:t>16 </w:t>
            </w:r>
          </w:p>
        </w:tc>
        <w:tc>
          <w:tcPr>
            <w:tcW w:w="0" w:type="auto"/>
            <w:shd w:val="clear" w:color="auto" w:fill="FFFFFF"/>
            <w:tcMar>
              <w:top w:w="30" w:type="dxa"/>
              <w:left w:w="0" w:type="dxa"/>
              <w:bottom w:w="30" w:type="dxa"/>
              <w:right w:w="20" w:type="dxa"/>
            </w:tcMar>
            <w:vAlign w:val="bottom"/>
            <w:hideMark/>
          </w:tcPr>
          <w:p w14:paraId="5F69A73B"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341711A" w14:textId="77777777" w:rsidR="00000000" w:rsidRDefault="00BF3DBE">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309CD726" w14:textId="77777777" w:rsidR="00000000" w:rsidRDefault="00BF3DBE">
            <w:pPr>
              <w:spacing w:after="100"/>
              <w:jc w:val="right"/>
              <w:rPr>
                <w:rFonts w:eastAsia="Times New Roman"/>
              </w:rPr>
            </w:pPr>
            <w:r>
              <w:rPr>
                <w:rFonts w:eastAsia="Times New Roman"/>
                <w:color w:val="000000"/>
                <w:sz w:val="16"/>
                <w:szCs w:val="16"/>
              </w:rPr>
              <w:t>10/10/29</w:t>
            </w:r>
          </w:p>
        </w:tc>
        <w:tc>
          <w:tcPr>
            <w:tcW w:w="0" w:type="auto"/>
            <w:gridSpan w:val="3"/>
            <w:shd w:val="clear" w:color="auto" w:fill="FFFFFF"/>
            <w:tcMar>
              <w:top w:w="0" w:type="dxa"/>
              <w:left w:w="20" w:type="dxa"/>
              <w:bottom w:w="0" w:type="dxa"/>
              <w:right w:w="20" w:type="dxa"/>
            </w:tcMar>
            <w:vAlign w:val="center"/>
            <w:hideMark/>
          </w:tcPr>
          <w:p w14:paraId="0BF6AB71" w14:textId="77777777" w:rsidR="00000000" w:rsidRDefault="00BF3DBE">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11BD157" w14:textId="77777777" w:rsidR="00000000" w:rsidRDefault="00BF3DBE">
            <w:pPr>
              <w:spacing w:after="100"/>
              <w:jc w:val="right"/>
              <w:rPr>
                <w:rFonts w:eastAsia="Times New Roman"/>
              </w:rPr>
            </w:pPr>
            <w:r>
              <w:rPr>
                <w:rFonts w:eastAsia="Times New Roman"/>
                <w:color w:val="000000"/>
                <w:sz w:val="16"/>
                <w:szCs w:val="16"/>
              </w:rPr>
              <w:t>436 </w:t>
            </w:r>
          </w:p>
        </w:tc>
        <w:tc>
          <w:tcPr>
            <w:tcW w:w="0" w:type="auto"/>
            <w:shd w:val="clear" w:color="auto" w:fill="FFFFFF"/>
            <w:tcMar>
              <w:top w:w="30" w:type="dxa"/>
              <w:left w:w="0" w:type="dxa"/>
              <w:bottom w:w="30" w:type="dxa"/>
              <w:right w:w="20" w:type="dxa"/>
            </w:tcMar>
            <w:vAlign w:val="bottom"/>
            <w:hideMark/>
          </w:tcPr>
          <w:p w14:paraId="733AAE6D"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D4271CD" w14:textId="77777777" w:rsidR="00000000" w:rsidRDefault="00BF3DBE">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69149605" w14:textId="77777777" w:rsidR="00000000" w:rsidRDefault="00BF3DBE">
            <w:pPr>
              <w:spacing w:after="100"/>
              <w:jc w:val="center"/>
              <w:rPr>
                <w:rFonts w:eastAsia="Times New Roman"/>
              </w:rPr>
            </w:pPr>
            <w:r>
              <w:rPr>
                <w:rFonts w:eastAsia="Times New Roman"/>
                <w:color w:val="000000"/>
                <w:sz w:val="16"/>
                <w:szCs w:val="16"/>
              </w:rPr>
              <w:t>Any Time</w:t>
            </w:r>
          </w:p>
        </w:tc>
      </w:tr>
      <w:tr w:rsidR="00000000" w14:paraId="3CCF6CD9" w14:textId="77777777">
        <w:trPr>
          <w:divId w:val="1144930465"/>
        </w:trPr>
        <w:tc>
          <w:tcPr>
            <w:tcW w:w="0" w:type="auto"/>
            <w:gridSpan w:val="3"/>
            <w:shd w:val="clear" w:color="auto" w:fill="CCEEFF"/>
            <w:tcMar>
              <w:top w:w="30" w:type="dxa"/>
              <w:left w:w="20" w:type="dxa"/>
              <w:bottom w:w="30" w:type="dxa"/>
              <w:right w:w="20" w:type="dxa"/>
            </w:tcMar>
            <w:vAlign w:val="bottom"/>
            <w:hideMark/>
          </w:tcPr>
          <w:p w14:paraId="1338683F" w14:textId="77777777" w:rsidR="00000000" w:rsidRDefault="00BF3DBE">
            <w:pPr>
              <w:spacing w:after="100"/>
              <w:rPr>
                <w:rFonts w:eastAsia="Times New Roman"/>
              </w:rPr>
            </w:pPr>
            <w:r>
              <w:rPr>
                <w:rFonts w:eastAsia="Times New Roman"/>
                <w:color w:val="000000"/>
                <w:sz w:val="16"/>
                <w:szCs w:val="16"/>
              </w:rPr>
              <w:t>West Acres(19%)</w:t>
            </w:r>
          </w:p>
        </w:tc>
        <w:tc>
          <w:tcPr>
            <w:tcW w:w="0" w:type="auto"/>
            <w:gridSpan w:val="3"/>
            <w:shd w:val="clear" w:color="auto" w:fill="CCEEFF"/>
            <w:tcMar>
              <w:top w:w="0" w:type="dxa"/>
              <w:left w:w="20" w:type="dxa"/>
              <w:bottom w:w="0" w:type="dxa"/>
              <w:right w:w="20" w:type="dxa"/>
            </w:tcMar>
            <w:vAlign w:val="center"/>
            <w:hideMark/>
          </w:tcPr>
          <w:p w14:paraId="7603FF04" w14:textId="77777777" w:rsidR="00000000" w:rsidRDefault="00BF3DBE">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125B3D42" w14:textId="77777777" w:rsidR="00000000" w:rsidRDefault="00BF3DBE">
            <w:pPr>
              <w:spacing w:after="100"/>
              <w:jc w:val="center"/>
              <w:rPr>
                <w:rFonts w:eastAsia="Times New Roman"/>
              </w:rPr>
            </w:pPr>
            <w:r>
              <w:rPr>
                <w:rFonts w:eastAsia="Times New Roman"/>
                <w:color w:val="000000"/>
                <w:sz w:val="16"/>
                <w:szCs w:val="16"/>
              </w:rPr>
              <w:t>Fixed</w:t>
            </w:r>
          </w:p>
        </w:tc>
        <w:tc>
          <w:tcPr>
            <w:tcW w:w="0" w:type="auto"/>
            <w:gridSpan w:val="3"/>
            <w:shd w:val="clear" w:color="auto" w:fill="CCEEFF"/>
            <w:tcMar>
              <w:top w:w="0" w:type="dxa"/>
              <w:left w:w="20" w:type="dxa"/>
              <w:bottom w:w="0" w:type="dxa"/>
              <w:right w:w="20" w:type="dxa"/>
            </w:tcMar>
            <w:vAlign w:val="center"/>
            <w:hideMark/>
          </w:tcPr>
          <w:p w14:paraId="5149C9BE" w14:textId="77777777" w:rsidR="00000000" w:rsidRDefault="00BF3DBE">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6CD63C7" w14:textId="77777777" w:rsidR="00000000" w:rsidRDefault="00BF3DBE">
            <w:pPr>
              <w:spacing w:after="100"/>
              <w:jc w:val="right"/>
              <w:rPr>
                <w:rFonts w:eastAsia="Times New Roman"/>
              </w:rPr>
            </w:pPr>
            <w:r>
              <w:rPr>
                <w:rFonts w:eastAsia="Times New Roman"/>
                <w:color w:val="000000"/>
                <w:sz w:val="16"/>
                <w:szCs w:val="16"/>
              </w:rPr>
              <w:t>13,432 </w:t>
            </w:r>
          </w:p>
        </w:tc>
        <w:tc>
          <w:tcPr>
            <w:tcW w:w="0" w:type="auto"/>
            <w:shd w:val="clear" w:color="auto" w:fill="CCEEFF"/>
            <w:tcMar>
              <w:top w:w="30" w:type="dxa"/>
              <w:left w:w="0" w:type="dxa"/>
              <w:bottom w:w="30" w:type="dxa"/>
              <w:right w:w="20" w:type="dxa"/>
            </w:tcMar>
            <w:vAlign w:val="bottom"/>
            <w:hideMark/>
          </w:tcPr>
          <w:p w14:paraId="60799664"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38B7703"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8616B29" w14:textId="77777777" w:rsidR="00000000" w:rsidRDefault="00BF3DBE">
            <w:pPr>
              <w:spacing w:after="100"/>
              <w:jc w:val="right"/>
              <w:rPr>
                <w:rFonts w:eastAsia="Times New Roman"/>
              </w:rPr>
            </w:pPr>
            <w:r>
              <w:rPr>
                <w:rFonts w:eastAsia="Times New Roman"/>
                <w:color w:val="000000"/>
                <w:sz w:val="16"/>
                <w:szCs w:val="16"/>
              </w:rPr>
              <w:t>4.61 </w:t>
            </w:r>
          </w:p>
        </w:tc>
        <w:tc>
          <w:tcPr>
            <w:tcW w:w="0" w:type="auto"/>
            <w:shd w:val="clear" w:color="auto" w:fill="CCEEFF"/>
            <w:tcMar>
              <w:top w:w="30" w:type="dxa"/>
              <w:left w:w="0" w:type="dxa"/>
              <w:bottom w:w="30" w:type="dxa"/>
              <w:right w:w="20" w:type="dxa"/>
            </w:tcMar>
            <w:vAlign w:val="bottom"/>
            <w:hideMark/>
          </w:tcPr>
          <w:p w14:paraId="1C58B8CC" w14:textId="77777777" w:rsidR="00000000" w:rsidRDefault="00BF3DBE">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14:paraId="12B626BB" w14:textId="77777777" w:rsidR="00000000" w:rsidRDefault="00BF3DBE">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0F88562" w14:textId="77777777" w:rsidR="00000000" w:rsidRDefault="00BF3DBE">
            <w:pPr>
              <w:spacing w:after="100"/>
              <w:jc w:val="right"/>
              <w:rPr>
                <w:rFonts w:eastAsia="Times New Roman"/>
              </w:rPr>
            </w:pPr>
            <w:r>
              <w:rPr>
                <w:rFonts w:eastAsia="Times New Roman"/>
                <w:color w:val="000000"/>
                <w:sz w:val="16"/>
                <w:szCs w:val="16"/>
              </w:rPr>
              <w:t>1,025 </w:t>
            </w:r>
          </w:p>
        </w:tc>
        <w:tc>
          <w:tcPr>
            <w:tcW w:w="0" w:type="auto"/>
            <w:shd w:val="clear" w:color="auto" w:fill="CCEEFF"/>
            <w:tcMar>
              <w:top w:w="30" w:type="dxa"/>
              <w:left w:w="0" w:type="dxa"/>
              <w:bottom w:w="30" w:type="dxa"/>
              <w:right w:w="20" w:type="dxa"/>
            </w:tcMar>
            <w:vAlign w:val="bottom"/>
            <w:hideMark/>
          </w:tcPr>
          <w:p w14:paraId="0921FC50"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7D93857" w14:textId="77777777" w:rsidR="00000000" w:rsidRDefault="00BF3DBE">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6353530C" w14:textId="77777777" w:rsidR="00000000" w:rsidRDefault="00BF3DBE">
            <w:pPr>
              <w:spacing w:after="100"/>
              <w:jc w:val="right"/>
              <w:rPr>
                <w:rFonts w:eastAsia="Times New Roman"/>
              </w:rPr>
            </w:pPr>
            <w:r>
              <w:rPr>
                <w:rFonts w:eastAsia="Times New Roman"/>
                <w:color w:val="000000"/>
                <w:sz w:val="16"/>
                <w:szCs w:val="16"/>
              </w:rPr>
              <w:t>3/1/32</w:t>
            </w:r>
          </w:p>
        </w:tc>
        <w:tc>
          <w:tcPr>
            <w:tcW w:w="0" w:type="auto"/>
            <w:gridSpan w:val="3"/>
            <w:shd w:val="clear" w:color="auto" w:fill="CCEEFF"/>
            <w:tcMar>
              <w:top w:w="0" w:type="dxa"/>
              <w:left w:w="20" w:type="dxa"/>
              <w:bottom w:w="0" w:type="dxa"/>
              <w:right w:w="20" w:type="dxa"/>
            </w:tcMar>
            <w:vAlign w:val="center"/>
            <w:hideMark/>
          </w:tcPr>
          <w:p w14:paraId="0EA5CD80" w14:textId="77777777" w:rsidR="00000000" w:rsidRDefault="00BF3DBE">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9C96EAF" w14:textId="77777777" w:rsidR="00000000" w:rsidRDefault="00BF3DBE">
            <w:pPr>
              <w:spacing w:after="100"/>
              <w:jc w:val="right"/>
              <w:rPr>
                <w:rFonts w:eastAsia="Times New Roman"/>
              </w:rPr>
            </w:pPr>
            <w:r>
              <w:rPr>
                <w:rFonts w:eastAsia="Times New Roman"/>
                <w:color w:val="000000"/>
                <w:sz w:val="16"/>
                <w:szCs w:val="16"/>
              </w:rPr>
              <w:t>8,256 </w:t>
            </w:r>
          </w:p>
        </w:tc>
        <w:tc>
          <w:tcPr>
            <w:tcW w:w="0" w:type="auto"/>
            <w:shd w:val="clear" w:color="auto" w:fill="CCEEFF"/>
            <w:tcMar>
              <w:top w:w="30" w:type="dxa"/>
              <w:left w:w="0" w:type="dxa"/>
              <w:bottom w:w="30" w:type="dxa"/>
              <w:right w:w="20" w:type="dxa"/>
            </w:tcMar>
            <w:vAlign w:val="bottom"/>
            <w:hideMark/>
          </w:tcPr>
          <w:p w14:paraId="0FA7F87C"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9F45668" w14:textId="77777777" w:rsidR="00000000" w:rsidRDefault="00BF3DBE">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6DA3B7CF" w14:textId="77777777" w:rsidR="00000000" w:rsidRDefault="00BF3DBE">
            <w:pPr>
              <w:spacing w:after="100"/>
              <w:jc w:val="center"/>
              <w:rPr>
                <w:rFonts w:eastAsia="Times New Roman"/>
              </w:rPr>
            </w:pPr>
            <w:r>
              <w:rPr>
                <w:rFonts w:eastAsia="Times New Roman"/>
                <w:color w:val="000000"/>
                <w:sz w:val="16"/>
                <w:szCs w:val="16"/>
              </w:rPr>
              <w:t>Any Time</w:t>
            </w:r>
          </w:p>
        </w:tc>
      </w:tr>
      <w:tr w:rsidR="00000000" w14:paraId="47293C47" w14:textId="77777777">
        <w:trPr>
          <w:divId w:val="1144930465"/>
        </w:trPr>
        <w:tc>
          <w:tcPr>
            <w:tcW w:w="0" w:type="auto"/>
            <w:gridSpan w:val="3"/>
            <w:shd w:val="clear" w:color="auto" w:fill="FFFFFF"/>
            <w:tcMar>
              <w:top w:w="0" w:type="dxa"/>
              <w:left w:w="20" w:type="dxa"/>
              <w:bottom w:w="0" w:type="dxa"/>
              <w:right w:w="20" w:type="dxa"/>
            </w:tcMar>
            <w:vAlign w:val="center"/>
            <w:hideMark/>
          </w:tcPr>
          <w:p w14:paraId="7C8F82FE" w14:textId="77777777" w:rsidR="00000000" w:rsidRDefault="00BF3DBE">
            <w:pPr>
              <w:spacing w:after="100"/>
              <w:jc w:val="center"/>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8A13306" w14:textId="77777777" w:rsidR="00000000" w:rsidRDefault="00BF3DBE">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4B2F449F" w14:textId="77777777" w:rsidR="00000000" w:rsidRDefault="00BF3DBE">
            <w:pPr>
              <w:spacing w:after="100"/>
              <w:jc w:val="center"/>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14:paraId="6F6860A0" w14:textId="77777777" w:rsidR="00000000" w:rsidRDefault="00BF3DBE">
            <w:pPr>
              <w:spacing w:after="100"/>
              <w:jc w:val="cente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24FC44D" w14:textId="77777777" w:rsidR="00000000" w:rsidRDefault="00BF3DBE">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92A8049" w14:textId="77777777" w:rsidR="00000000" w:rsidRDefault="00BF3DBE">
            <w:pPr>
              <w:spacing w:after="100"/>
              <w:jc w:val="right"/>
              <w:rPr>
                <w:rFonts w:eastAsia="Times New Roman"/>
              </w:rPr>
            </w:pPr>
            <w:r>
              <w:rPr>
                <w:rFonts w:eastAsia="Times New Roman"/>
                <w:color w:val="000000"/>
                <w:sz w:val="16"/>
                <w:szCs w:val="16"/>
              </w:rPr>
              <w:t>2,873,846 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E8840D9"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C2C6D85" w14:textId="77777777" w:rsidR="00000000" w:rsidRDefault="00BF3DBE">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6F7252FE" w14:textId="77777777" w:rsidR="00000000" w:rsidRDefault="00BF3DBE">
            <w:pPr>
              <w:spacing w:after="100"/>
              <w:jc w:val="right"/>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14:paraId="0FE6C5A6" w14:textId="77777777" w:rsidR="00000000" w:rsidRDefault="00BF3DBE">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23393006" w14:textId="77777777" w:rsidR="00000000" w:rsidRDefault="00BF3DBE">
            <w:pPr>
              <w:spacing w:after="100"/>
              <w:jc w:val="right"/>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14:paraId="63F40AED" w14:textId="77777777" w:rsidR="00000000" w:rsidRDefault="00BF3DBE">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24542182" w14:textId="77777777" w:rsidR="00000000" w:rsidRDefault="00BF3DBE">
            <w:pPr>
              <w:spacing w:after="100"/>
              <w:jc w:val="right"/>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14:paraId="4A9631EC" w14:textId="77777777" w:rsidR="00000000" w:rsidRDefault="00BF3DBE">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7F05FF53" w14:textId="77777777" w:rsidR="00000000" w:rsidRDefault="00BF3DBE">
            <w:pPr>
              <w:spacing w:after="100"/>
              <w:jc w:val="right"/>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14:paraId="24211621" w14:textId="77777777" w:rsidR="00000000" w:rsidRDefault="00BF3DBE">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245AB6F3" w14:textId="77777777" w:rsidR="00000000" w:rsidRDefault="00BF3DBE">
            <w:pPr>
              <w:spacing w:after="100"/>
              <w:jc w:val="center"/>
              <w:rPr>
                <w:rFonts w:eastAsia="Times New Roman"/>
              </w:rPr>
            </w:pPr>
            <w:r>
              <w:rPr>
                <w:rFonts w:eastAsia="Times New Roman"/>
                <w:color w:val="000000"/>
                <w:sz w:val="16"/>
                <w:szCs w:val="16"/>
              </w:rPr>
              <w:t> </w:t>
            </w:r>
          </w:p>
        </w:tc>
      </w:tr>
    </w:tbl>
    <w:p w14:paraId="13FA4BE2" w14:textId="77777777" w:rsidR="00000000" w:rsidRDefault="00BF3DBE">
      <w:pPr>
        <w:divId w:val="2063946284"/>
        <w:rPr>
          <w:rFonts w:eastAsia="Times New Roman"/>
        </w:rPr>
      </w:pPr>
      <w:r>
        <w:rPr>
          <w:rFonts w:eastAsia="Times New Roman"/>
          <w:color w:val="000000"/>
          <w:sz w:val="16"/>
          <w:szCs w:val="16"/>
        </w:rPr>
        <w:t>_______________________________________________________________________________</w:t>
      </w:r>
    </w:p>
    <w:p w14:paraId="043DD9A6" w14:textId="77777777" w:rsidR="00000000" w:rsidRDefault="00BF3DBE">
      <w:pPr>
        <w:ind w:hanging="630"/>
        <w:divId w:val="138305097"/>
        <w:rPr>
          <w:rFonts w:eastAsia="Times New Roman"/>
        </w:rPr>
      </w:pPr>
    </w:p>
    <w:p w14:paraId="53D35FCA" w14:textId="77777777" w:rsidR="00000000" w:rsidRDefault="00BF3DBE">
      <w:pPr>
        <w:ind w:hanging="450"/>
        <w:divId w:val="819074336"/>
        <w:rPr>
          <w:rFonts w:eastAsia="Times New Roman"/>
        </w:rPr>
      </w:pPr>
      <w:r>
        <w:rPr>
          <w:rFonts w:eastAsia="Times New Roman"/>
          <w:color w:val="000000"/>
          <w:sz w:val="16"/>
          <w:szCs w:val="16"/>
        </w:rPr>
        <w:t>(1)The mortgage notes payable balances include the unamortized debt premiums (</w:t>
      </w:r>
      <w:r>
        <w:rPr>
          <w:rFonts w:eastAsia="Times New Roman"/>
          <w:color w:val="000000"/>
          <w:sz w:val="16"/>
          <w:szCs w:val="16"/>
        </w:rPr>
        <w:t>discounts). Debt premiums (discounts) represent the excess (deficiency) of the fair value of debt over (under) the principal value of debt assumed in various acquisitions. The debt premiums (discounts) are being amortized into interest expense over the ter</w:t>
      </w:r>
      <w:r>
        <w:rPr>
          <w:rFonts w:eastAsia="Times New Roman"/>
          <w:color w:val="000000"/>
          <w:sz w:val="16"/>
          <w:szCs w:val="16"/>
        </w:rPr>
        <w:t>m of the related debt in a manner which approximates the effective interest method.</w:t>
      </w:r>
    </w:p>
    <w:p w14:paraId="6F0EA1D8" w14:textId="77777777" w:rsidR="00000000" w:rsidRDefault="00BF3DBE">
      <w:pPr>
        <w:divId w:val="116919395"/>
        <w:rPr>
          <w:rFonts w:eastAsia="Times New Roman"/>
        </w:rPr>
      </w:pPr>
      <w:r>
        <w:rPr>
          <w:rFonts w:eastAsia="Times New Roman"/>
          <w:color w:val="000000"/>
          <w:sz w:val="16"/>
          <w:szCs w:val="16"/>
        </w:rPr>
        <w:t>The debt premiums (discounts) as of December 31, 2021 consisted of the following:</w:t>
      </w:r>
    </w:p>
    <w:tbl>
      <w:tblPr>
        <w:tblW w:w="4305" w:type="pct"/>
        <w:tblCellMar>
          <w:top w:w="15" w:type="dxa"/>
          <w:left w:w="15" w:type="dxa"/>
          <w:bottom w:w="15" w:type="dxa"/>
          <w:right w:w="15" w:type="dxa"/>
        </w:tblCellMar>
        <w:tblLook w:val="04A0" w:firstRow="1" w:lastRow="0" w:firstColumn="1" w:lastColumn="0" w:noHBand="0" w:noVBand="1"/>
      </w:tblPr>
      <w:tblGrid>
        <w:gridCol w:w="42"/>
        <w:gridCol w:w="6267"/>
        <w:gridCol w:w="37"/>
        <w:gridCol w:w="100"/>
        <w:gridCol w:w="669"/>
        <w:gridCol w:w="36"/>
      </w:tblGrid>
      <w:tr w:rsidR="00000000" w14:paraId="08CAF560" w14:textId="77777777">
        <w:trPr>
          <w:divId w:val="116919395"/>
        </w:trPr>
        <w:tc>
          <w:tcPr>
            <w:tcW w:w="50" w:type="pct"/>
            <w:vAlign w:val="center"/>
            <w:hideMark/>
          </w:tcPr>
          <w:p w14:paraId="1F63D707" w14:textId="77777777" w:rsidR="00000000" w:rsidRDefault="00BF3DBE">
            <w:pPr>
              <w:rPr>
                <w:rFonts w:eastAsia="Times New Roman"/>
              </w:rPr>
            </w:pPr>
          </w:p>
        </w:tc>
        <w:tc>
          <w:tcPr>
            <w:tcW w:w="4401" w:type="pct"/>
            <w:vAlign w:val="center"/>
            <w:hideMark/>
          </w:tcPr>
          <w:p w14:paraId="543CEF40" w14:textId="77777777" w:rsidR="00000000" w:rsidRDefault="00BF3DBE">
            <w:pPr>
              <w:spacing w:after="100"/>
              <w:rPr>
                <w:rFonts w:eastAsia="Times New Roman"/>
                <w:sz w:val="20"/>
                <w:szCs w:val="20"/>
              </w:rPr>
            </w:pPr>
          </w:p>
        </w:tc>
        <w:tc>
          <w:tcPr>
            <w:tcW w:w="5" w:type="pct"/>
            <w:vAlign w:val="center"/>
            <w:hideMark/>
          </w:tcPr>
          <w:p w14:paraId="40B33D92" w14:textId="77777777" w:rsidR="00000000" w:rsidRDefault="00BF3DBE">
            <w:pPr>
              <w:spacing w:after="100"/>
              <w:rPr>
                <w:rFonts w:eastAsia="Times New Roman"/>
                <w:sz w:val="20"/>
                <w:szCs w:val="20"/>
              </w:rPr>
            </w:pPr>
          </w:p>
        </w:tc>
        <w:tc>
          <w:tcPr>
            <w:tcW w:w="50" w:type="pct"/>
            <w:vAlign w:val="center"/>
            <w:hideMark/>
          </w:tcPr>
          <w:p w14:paraId="374DE348" w14:textId="77777777" w:rsidR="00000000" w:rsidRDefault="00BF3DBE">
            <w:pPr>
              <w:spacing w:after="100"/>
              <w:rPr>
                <w:rFonts w:eastAsia="Times New Roman"/>
                <w:sz w:val="20"/>
                <w:szCs w:val="20"/>
              </w:rPr>
            </w:pPr>
          </w:p>
        </w:tc>
        <w:tc>
          <w:tcPr>
            <w:tcW w:w="488" w:type="pct"/>
            <w:vAlign w:val="center"/>
            <w:hideMark/>
          </w:tcPr>
          <w:p w14:paraId="42150172" w14:textId="77777777" w:rsidR="00000000" w:rsidRDefault="00BF3DBE">
            <w:pPr>
              <w:spacing w:after="100"/>
              <w:rPr>
                <w:rFonts w:eastAsia="Times New Roman"/>
                <w:sz w:val="20"/>
                <w:szCs w:val="20"/>
              </w:rPr>
            </w:pPr>
          </w:p>
        </w:tc>
        <w:tc>
          <w:tcPr>
            <w:tcW w:w="5" w:type="pct"/>
            <w:vAlign w:val="center"/>
            <w:hideMark/>
          </w:tcPr>
          <w:p w14:paraId="3AE54669" w14:textId="77777777" w:rsidR="00000000" w:rsidRDefault="00BF3DBE">
            <w:pPr>
              <w:spacing w:after="100"/>
              <w:rPr>
                <w:rFonts w:eastAsia="Times New Roman"/>
                <w:sz w:val="20"/>
                <w:szCs w:val="20"/>
              </w:rPr>
            </w:pPr>
          </w:p>
        </w:tc>
      </w:tr>
      <w:tr w:rsidR="00000000" w14:paraId="32D41822" w14:textId="77777777">
        <w:trPr>
          <w:divId w:val="116919395"/>
        </w:trPr>
        <w:tc>
          <w:tcPr>
            <w:tcW w:w="0" w:type="auto"/>
            <w:gridSpan w:val="3"/>
            <w:tcMar>
              <w:top w:w="30" w:type="dxa"/>
              <w:left w:w="20" w:type="dxa"/>
              <w:bottom w:w="30" w:type="dxa"/>
              <w:right w:w="20" w:type="dxa"/>
            </w:tcMar>
            <w:vAlign w:val="bottom"/>
            <w:hideMark/>
          </w:tcPr>
          <w:p w14:paraId="6D34256F" w14:textId="77777777" w:rsidR="00000000" w:rsidRDefault="00BF3DBE">
            <w:pPr>
              <w:spacing w:after="100"/>
              <w:rPr>
                <w:rFonts w:eastAsia="Times New Roman"/>
              </w:rPr>
            </w:pPr>
            <w:r>
              <w:rPr>
                <w:rFonts w:eastAsia="Times New Roman"/>
                <w:color w:val="000000"/>
                <w:sz w:val="16"/>
                <w:szCs w:val="16"/>
                <w:u w:val="single"/>
              </w:rPr>
              <w:t xml:space="preserve">Property Pledged as Collateral </w:t>
            </w:r>
          </w:p>
        </w:tc>
        <w:tc>
          <w:tcPr>
            <w:tcW w:w="0" w:type="auto"/>
            <w:gridSpan w:val="3"/>
            <w:tcMar>
              <w:top w:w="0" w:type="dxa"/>
              <w:left w:w="20" w:type="dxa"/>
              <w:bottom w:w="0" w:type="dxa"/>
              <w:right w:w="20" w:type="dxa"/>
            </w:tcMar>
            <w:vAlign w:val="center"/>
            <w:hideMark/>
          </w:tcPr>
          <w:p w14:paraId="048D110F" w14:textId="77777777" w:rsidR="00000000" w:rsidRDefault="00BF3DBE">
            <w:pPr>
              <w:spacing w:after="100"/>
              <w:rPr>
                <w:rFonts w:eastAsia="Times New Roman"/>
              </w:rPr>
            </w:pPr>
          </w:p>
        </w:tc>
      </w:tr>
      <w:tr w:rsidR="00000000" w14:paraId="22996E25" w14:textId="77777777">
        <w:trPr>
          <w:divId w:val="116919395"/>
        </w:trPr>
        <w:tc>
          <w:tcPr>
            <w:tcW w:w="0" w:type="auto"/>
            <w:gridSpan w:val="3"/>
            <w:shd w:val="clear" w:color="auto" w:fill="CCEEFF"/>
            <w:tcMar>
              <w:top w:w="30" w:type="dxa"/>
              <w:left w:w="20" w:type="dxa"/>
              <w:bottom w:w="30" w:type="dxa"/>
              <w:right w:w="20" w:type="dxa"/>
            </w:tcMar>
            <w:vAlign w:val="bottom"/>
            <w:hideMark/>
          </w:tcPr>
          <w:p w14:paraId="0DAEA639" w14:textId="77777777" w:rsidR="00000000" w:rsidRDefault="00BF3DBE">
            <w:pPr>
              <w:spacing w:after="100"/>
              <w:rPr>
                <w:rFonts w:eastAsia="Times New Roman"/>
              </w:rPr>
            </w:pPr>
            <w:r>
              <w:rPr>
                <w:rFonts w:eastAsia="Times New Roman"/>
                <w:i/>
                <w:iCs/>
                <w:color w:val="000000"/>
                <w:sz w:val="16"/>
                <w:szCs w:val="16"/>
              </w:rPr>
              <w:t>Unconsolidated Joint Venture Centers (at the Company's Pro Rata Share):</w:t>
            </w:r>
          </w:p>
        </w:tc>
        <w:tc>
          <w:tcPr>
            <w:tcW w:w="0" w:type="auto"/>
            <w:gridSpan w:val="3"/>
            <w:shd w:val="clear" w:color="auto" w:fill="CCEEFF"/>
            <w:tcMar>
              <w:top w:w="0" w:type="dxa"/>
              <w:left w:w="20" w:type="dxa"/>
              <w:bottom w:w="0" w:type="dxa"/>
              <w:right w:w="20" w:type="dxa"/>
            </w:tcMar>
            <w:vAlign w:val="center"/>
            <w:hideMark/>
          </w:tcPr>
          <w:p w14:paraId="002B9255" w14:textId="77777777" w:rsidR="00000000" w:rsidRDefault="00BF3DBE">
            <w:pPr>
              <w:spacing w:after="100"/>
              <w:rPr>
                <w:rFonts w:eastAsia="Times New Roman"/>
              </w:rPr>
            </w:pPr>
          </w:p>
        </w:tc>
      </w:tr>
      <w:tr w:rsidR="00000000" w14:paraId="1CD3705E" w14:textId="77777777">
        <w:trPr>
          <w:divId w:val="116919395"/>
        </w:trPr>
        <w:tc>
          <w:tcPr>
            <w:tcW w:w="0" w:type="auto"/>
            <w:gridSpan w:val="3"/>
            <w:shd w:val="clear" w:color="auto" w:fill="FFFFFF"/>
            <w:tcMar>
              <w:top w:w="30" w:type="dxa"/>
              <w:left w:w="20" w:type="dxa"/>
              <w:bottom w:w="30" w:type="dxa"/>
              <w:right w:w="20" w:type="dxa"/>
            </w:tcMar>
            <w:vAlign w:val="bottom"/>
            <w:hideMark/>
          </w:tcPr>
          <w:p w14:paraId="73233BCF" w14:textId="77777777" w:rsidR="00000000" w:rsidRDefault="00BF3DBE">
            <w:pPr>
              <w:spacing w:after="100"/>
              <w:rPr>
                <w:rFonts w:eastAsia="Times New Roman"/>
              </w:rPr>
            </w:pPr>
            <w:r>
              <w:rPr>
                <w:rFonts w:eastAsia="Times New Roman"/>
                <w:color w:val="000000"/>
                <w:sz w:val="16"/>
                <w:szCs w:val="16"/>
              </w:rPr>
              <w:t>Deptford Mall</w:t>
            </w:r>
          </w:p>
        </w:tc>
        <w:tc>
          <w:tcPr>
            <w:tcW w:w="0" w:type="auto"/>
            <w:shd w:val="clear" w:color="auto" w:fill="FFFFFF"/>
            <w:tcMar>
              <w:top w:w="30" w:type="dxa"/>
              <w:left w:w="20" w:type="dxa"/>
              <w:bottom w:w="30" w:type="dxa"/>
              <w:right w:w="0" w:type="dxa"/>
            </w:tcMar>
            <w:vAlign w:val="bottom"/>
            <w:hideMark/>
          </w:tcPr>
          <w:p w14:paraId="29BA6F88" w14:textId="77777777" w:rsidR="00000000" w:rsidRDefault="00BF3DBE">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70558DA5" w14:textId="77777777" w:rsidR="00000000" w:rsidRDefault="00BF3DBE">
            <w:pPr>
              <w:spacing w:after="100"/>
              <w:jc w:val="right"/>
              <w:rPr>
                <w:rFonts w:eastAsia="Times New Roman"/>
              </w:rPr>
            </w:pPr>
            <w:r>
              <w:rPr>
                <w:rFonts w:eastAsia="Times New Roman"/>
                <w:color w:val="000000"/>
                <w:sz w:val="16"/>
                <w:szCs w:val="16"/>
              </w:rPr>
              <w:t>194 </w:t>
            </w:r>
          </w:p>
        </w:tc>
        <w:tc>
          <w:tcPr>
            <w:tcW w:w="0" w:type="auto"/>
            <w:shd w:val="clear" w:color="auto" w:fill="FFFFFF"/>
            <w:tcMar>
              <w:top w:w="30" w:type="dxa"/>
              <w:left w:w="0" w:type="dxa"/>
              <w:bottom w:w="30" w:type="dxa"/>
              <w:right w:w="20" w:type="dxa"/>
            </w:tcMar>
            <w:vAlign w:val="bottom"/>
            <w:hideMark/>
          </w:tcPr>
          <w:p w14:paraId="1D27D998" w14:textId="77777777" w:rsidR="00000000" w:rsidRDefault="00BF3DBE">
            <w:pPr>
              <w:spacing w:after="100"/>
              <w:jc w:val="right"/>
              <w:rPr>
                <w:rFonts w:eastAsia="Times New Roman"/>
              </w:rPr>
            </w:pPr>
          </w:p>
        </w:tc>
      </w:tr>
      <w:tr w:rsidR="00000000" w14:paraId="771AA9C5" w14:textId="77777777">
        <w:trPr>
          <w:divId w:val="116919395"/>
        </w:trPr>
        <w:tc>
          <w:tcPr>
            <w:tcW w:w="0" w:type="auto"/>
            <w:gridSpan w:val="3"/>
            <w:shd w:val="clear" w:color="auto" w:fill="CCEEFF"/>
            <w:tcMar>
              <w:top w:w="30" w:type="dxa"/>
              <w:left w:w="20" w:type="dxa"/>
              <w:bottom w:w="30" w:type="dxa"/>
              <w:right w:w="20" w:type="dxa"/>
            </w:tcMar>
            <w:vAlign w:val="bottom"/>
            <w:hideMark/>
          </w:tcPr>
          <w:p w14:paraId="768A78F2" w14:textId="77777777" w:rsidR="00000000" w:rsidRDefault="00BF3DBE">
            <w:pPr>
              <w:spacing w:after="100"/>
              <w:rPr>
                <w:rFonts w:eastAsia="Times New Roman"/>
              </w:rPr>
            </w:pPr>
            <w:r>
              <w:rPr>
                <w:rFonts w:eastAsia="Times New Roman"/>
                <w:color w:val="000000"/>
                <w:sz w:val="16"/>
                <w:szCs w:val="16"/>
              </w:rPr>
              <w:t>Lakewood Center</w:t>
            </w:r>
          </w:p>
        </w:tc>
        <w:tc>
          <w:tcPr>
            <w:tcW w:w="0" w:type="auto"/>
            <w:gridSpan w:val="2"/>
            <w:shd w:val="clear" w:color="auto" w:fill="CCEEFF"/>
            <w:tcMar>
              <w:top w:w="30" w:type="dxa"/>
              <w:left w:w="20" w:type="dxa"/>
              <w:bottom w:w="30" w:type="dxa"/>
              <w:right w:w="0" w:type="dxa"/>
            </w:tcMar>
            <w:vAlign w:val="bottom"/>
            <w:hideMark/>
          </w:tcPr>
          <w:p w14:paraId="394EE1F6" w14:textId="77777777" w:rsidR="00000000" w:rsidRDefault="00BF3DBE">
            <w:pPr>
              <w:spacing w:after="100"/>
              <w:jc w:val="right"/>
              <w:rPr>
                <w:rFonts w:eastAsia="Times New Roman"/>
              </w:rPr>
            </w:pPr>
            <w:r>
              <w:rPr>
                <w:rFonts w:eastAsia="Times New Roman"/>
                <w:color w:val="000000"/>
                <w:sz w:val="16"/>
                <w:szCs w:val="16"/>
              </w:rPr>
              <w:t>(6,249)</w:t>
            </w:r>
          </w:p>
        </w:tc>
        <w:tc>
          <w:tcPr>
            <w:tcW w:w="0" w:type="auto"/>
            <w:shd w:val="clear" w:color="auto" w:fill="CCEEFF"/>
            <w:tcMar>
              <w:top w:w="30" w:type="dxa"/>
              <w:left w:w="0" w:type="dxa"/>
              <w:bottom w:w="30" w:type="dxa"/>
              <w:right w:w="20" w:type="dxa"/>
            </w:tcMar>
            <w:vAlign w:val="bottom"/>
            <w:hideMark/>
          </w:tcPr>
          <w:p w14:paraId="223F728F" w14:textId="77777777" w:rsidR="00000000" w:rsidRDefault="00BF3DBE">
            <w:pPr>
              <w:spacing w:after="100"/>
              <w:jc w:val="right"/>
              <w:rPr>
                <w:rFonts w:eastAsia="Times New Roman"/>
              </w:rPr>
            </w:pPr>
          </w:p>
        </w:tc>
      </w:tr>
      <w:tr w:rsidR="00000000" w14:paraId="1D7D3E3A" w14:textId="77777777">
        <w:trPr>
          <w:divId w:val="116919395"/>
        </w:trPr>
        <w:tc>
          <w:tcPr>
            <w:tcW w:w="0" w:type="auto"/>
            <w:gridSpan w:val="3"/>
            <w:shd w:val="clear" w:color="auto" w:fill="FFFFFF"/>
            <w:tcMar>
              <w:top w:w="0" w:type="dxa"/>
              <w:left w:w="20" w:type="dxa"/>
              <w:bottom w:w="0" w:type="dxa"/>
              <w:right w:w="20" w:type="dxa"/>
            </w:tcMar>
            <w:vAlign w:val="center"/>
            <w:hideMark/>
          </w:tcPr>
          <w:p w14:paraId="54EFD1E4" w14:textId="77777777" w:rsidR="00000000" w:rsidRDefault="00BF3DB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F540441" w14:textId="77777777" w:rsidR="00000000" w:rsidRDefault="00BF3DBE">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533DEB9" w14:textId="77777777" w:rsidR="00000000" w:rsidRDefault="00BF3DBE">
            <w:pPr>
              <w:spacing w:after="100"/>
              <w:jc w:val="right"/>
              <w:rPr>
                <w:rFonts w:eastAsia="Times New Roman"/>
              </w:rPr>
            </w:pPr>
            <w:r>
              <w:rPr>
                <w:rFonts w:eastAsia="Times New Roman"/>
                <w:color w:val="000000"/>
                <w:sz w:val="16"/>
                <w:szCs w:val="16"/>
              </w:rPr>
              <w:t>(6,055)</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1F42005" w14:textId="77777777" w:rsidR="00000000" w:rsidRDefault="00BF3DBE">
            <w:pPr>
              <w:spacing w:after="100"/>
              <w:jc w:val="right"/>
              <w:rPr>
                <w:rFonts w:eastAsia="Times New Roman"/>
              </w:rPr>
            </w:pPr>
          </w:p>
        </w:tc>
      </w:tr>
    </w:tbl>
    <w:p w14:paraId="68C90BD0" w14:textId="77777777" w:rsidR="00000000" w:rsidRDefault="00BF3DBE">
      <w:pPr>
        <w:divId w:val="1129739176"/>
        <w:rPr>
          <w:rFonts w:eastAsia="Times New Roman"/>
        </w:rPr>
      </w:pPr>
      <w:r>
        <w:rPr>
          <w:rFonts w:eastAsia="Times New Roman"/>
          <w:color w:val="000000"/>
          <w:sz w:val="16"/>
          <w:szCs w:val="16"/>
        </w:rPr>
        <w:t>The mortgage notes payable balances also include unamortized deferred finance costs that are amortized into interest expense over the remaining term of the related debt in a manner that approximates the effective interest method. Unamortized deferred finan</w:t>
      </w:r>
      <w:r>
        <w:rPr>
          <w:rFonts w:eastAsia="Times New Roman"/>
          <w:color w:val="000000"/>
          <w:sz w:val="16"/>
          <w:szCs w:val="16"/>
        </w:rPr>
        <w:t>ce costs at December 31, 2021 were $11.9 million for Consolidated Centers and $4.2 million for Unconsolidated Joint Venture Centers (at the Company's pro rata share).</w:t>
      </w:r>
    </w:p>
    <w:p w14:paraId="03D7151D" w14:textId="77777777" w:rsidR="00000000" w:rsidRDefault="00BF3DBE">
      <w:pPr>
        <w:ind w:hanging="450"/>
        <w:divId w:val="583296296"/>
        <w:rPr>
          <w:rFonts w:eastAsia="Times New Roman"/>
        </w:rPr>
      </w:pPr>
      <w:r>
        <w:rPr>
          <w:rFonts w:eastAsia="Times New Roman"/>
          <w:color w:val="000000"/>
          <w:sz w:val="16"/>
          <w:szCs w:val="16"/>
        </w:rPr>
        <w:t>(2)The interest rate disclosed represents the effective interest rate, including the debt</w:t>
      </w:r>
      <w:r>
        <w:rPr>
          <w:rFonts w:eastAsia="Times New Roman"/>
          <w:color w:val="000000"/>
          <w:sz w:val="16"/>
          <w:szCs w:val="16"/>
        </w:rPr>
        <w:t xml:space="preserve"> premiums (discounts) and deferred finance costs.</w:t>
      </w:r>
    </w:p>
    <w:p w14:paraId="6D51B83F" w14:textId="77777777" w:rsidR="00000000" w:rsidRDefault="00BF3DBE">
      <w:pPr>
        <w:ind w:hanging="450"/>
        <w:divId w:val="1613122058"/>
        <w:rPr>
          <w:rFonts w:eastAsia="Times New Roman"/>
        </w:rPr>
      </w:pPr>
      <w:r>
        <w:rPr>
          <w:rFonts w:eastAsia="Times New Roman"/>
          <w:color w:val="000000"/>
          <w:sz w:val="16"/>
          <w:szCs w:val="16"/>
        </w:rPr>
        <w:t>(3)The annual debt service represents the annual payment of principal and interest.</w:t>
      </w:r>
    </w:p>
    <w:p w14:paraId="73164A5C" w14:textId="77777777" w:rsidR="00000000" w:rsidRDefault="00BF3DBE">
      <w:pPr>
        <w:ind w:hanging="450"/>
        <w:divId w:val="76099016"/>
        <w:rPr>
          <w:rFonts w:eastAsia="Times New Roman"/>
        </w:rPr>
      </w:pPr>
      <w:r>
        <w:rPr>
          <w:rFonts w:eastAsia="Times New Roman"/>
          <w:color w:val="000000"/>
          <w:sz w:val="16"/>
          <w:szCs w:val="16"/>
        </w:rPr>
        <w:t>(4)The maturity date assumes that all extension options are fully exercised and that the Company does not opt to refinance</w:t>
      </w:r>
      <w:r>
        <w:rPr>
          <w:rFonts w:eastAsia="Times New Roman"/>
          <w:color w:val="000000"/>
          <w:sz w:val="16"/>
          <w:szCs w:val="16"/>
        </w:rPr>
        <w:t xml:space="preserve"> the debt prior to these dates. These extension options are at the Company's discretion, subject to certain conditions, which the Company believes will be met.</w:t>
      </w:r>
    </w:p>
    <w:p w14:paraId="392FA6D4" w14:textId="77777777" w:rsidR="00000000" w:rsidRDefault="00BF3DBE">
      <w:pPr>
        <w:ind w:hanging="450"/>
        <w:divId w:val="1955139117"/>
        <w:rPr>
          <w:rFonts w:eastAsia="Times New Roman"/>
        </w:rPr>
      </w:pPr>
      <w:r>
        <w:rPr>
          <w:rFonts w:eastAsia="Times New Roman"/>
          <w:color w:val="000000"/>
          <w:sz w:val="16"/>
          <w:szCs w:val="16"/>
        </w:rPr>
        <w:t>(5)A 49.9% interest in the loan has been assumed by a third party in connection with a financing</w:t>
      </w:r>
      <w:r>
        <w:rPr>
          <w:rFonts w:eastAsia="Times New Roman"/>
          <w:color w:val="000000"/>
          <w:sz w:val="16"/>
          <w:szCs w:val="16"/>
        </w:rPr>
        <w:t xml:space="preserve"> arrangement.</w:t>
      </w:r>
    </w:p>
    <w:p w14:paraId="741FF325" w14:textId="77777777" w:rsidR="00000000" w:rsidRDefault="00BF3DBE">
      <w:pPr>
        <w:ind w:hanging="450"/>
        <w:divId w:val="1310939669"/>
        <w:rPr>
          <w:rFonts w:eastAsia="Times New Roman"/>
        </w:rPr>
      </w:pPr>
      <w:r>
        <w:rPr>
          <w:rFonts w:eastAsia="Times New Roman"/>
          <w:color w:val="000000"/>
          <w:sz w:val="16"/>
          <w:szCs w:val="16"/>
        </w:rPr>
        <w:t>(6)On March 25, 2021, the Company closed on a two-year extension of the loan to March 29, 2023. The interest rate is LIBOR plus 2.75% and the Company repaid $4.7 million of the outstanding loan balance at closing.</w:t>
      </w:r>
    </w:p>
    <w:p w14:paraId="08BFD45F" w14:textId="77777777" w:rsidR="00000000" w:rsidRDefault="00BF3DBE">
      <w:pPr>
        <w:ind w:hanging="450"/>
        <w:divId w:val="1801144241"/>
        <w:rPr>
          <w:rFonts w:eastAsia="Times New Roman"/>
        </w:rPr>
      </w:pPr>
      <w:r>
        <w:rPr>
          <w:rFonts w:eastAsia="Times New Roman"/>
          <w:color w:val="000000"/>
          <w:sz w:val="16"/>
          <w:szCs w:val="16"/>
        </w:rPr>
        <w:t xml:space="preserve">(7)On January 22, 2021, the </w:t>
      </w:r>
      <w:r>
        <w:rPr>
          <w:rFonts w:eastAsia="Times New Roman"/>
          <w:color w:val="000000"/>
          <w:sz w:val="16"/>
          <w:szCs w:val="16"/>
        </w:rPr>
        <w:t>Company closed on a one-year extension of the loan to February 3, 2022, which also included a one-year extension option to February 3, 2023 which has been exercised. The interest rate remained unchanged, and the Company repaid $9 million of the outstanding</w:t>
      </w:r>
      <w:r>
        <w:rPr>
          <w:rFonts w:eastAsia="Times New Roman"/>
          <w:color w:val="000000"/>
          <w:sz w:val="16"/>
          <w:szCs w:val="16"/>
        </w:rPr>
        <w:t xml:space="preserve"> loan balance at closing. </w:t>
      </w:r>
    </w:p>
    <w:p w14:paraId="4242F2CA" w14:textId="77777777" w:rsidR="00000000" w:rsidRDefault="00BF3DBE">
      <w:pPr>
        <w:jc w:val="center"/>
        <w:divId w:val="1778060789"/>
        <w:rPr>
          <w:rFonts w:eastAsia="Times New Roman"/>
        </w:rPr>
      </w:pPr>
      <w:r>
        <w:rPr>
          <w:rFonts w:eastAsia="Times New Roman"/>
          <w:color w:val="000000"/>
          <w:sz w:val="20"/>
          <w:szCs w:val="20"/>
        </w:rPr>
        <w:t>34</w:t>
      </w:r>
    </w:p>
    <w:p w14:paraId="1D6904A7" w14:textId="77777777" w:rsidR="00000000" w:rsidRDefault="00BF3DBE">
      <w:pPr>
        <w:rPr>
          <w:rFonts w:eastAsia="Times New Roman"/>
        </w:rPr>
      </w:pPr>
      <w:r>
        <w:rPr>
          <w:rFonts w:eastAsia="Times New Roman"/>
        </w:rPr>
        <w:pict w14:anchorId="3905B9D5">
          <v:rect id="_x0000_i1058" style="width:0;height:1.5pt" o:hralign="center" o:hrstd="t" o:hr="t" fillcolor="#a0a0a0" stroked="f"/>
        </w:pict>
      </w:r>
    </w:p>
    <w:p w14:paraId="60E44944" w14:textId="77777777" w:rsidR="00000000" w:rsidRDefault="00BF3DBE">
      <w:pPr>
        <w:divId w:val="1288779011"/>
        <w:rPr>
          <w:rFonts w:eastAsia="Times New Roman"/>
        </w:rPr>
      </w:pPr>
    </w:p>
    <w:p w14:paraId="30DBA44C" w14:textId="77777777" w:rsidR="00000000" w:rsidRDefault="00BF3DBE">
      <w:pPr>
        <w:ind w:hanging="450"/>
        <w:divId w:val="1799185295"/>
        <w:rPr>
          <w:rFonts w:eastAsia="Times New Roman"/>
        </w:rPr>
      </w:pPr>
      <w:r>
        <w:rPr>
          <w:rFonts w:eastAsia="Times New Roman"/>
          <w:color w:val="000000"/>
          <w:sz w:val="16"/>
          <w:szCs w:val="16"/>
        </w:rPr>
        <w:t xml:space="preserve">(8)The loan bears interest at LIBOR plus 1.48%. The loan is covered by an interest rate cap agreement that effectively prevents LIBOR from exceeding 4.0% during the period ending December </w:t>
      </w:r>
      <w:r>
        <w:rPr>
          <w:rFonts w:eastAsia="Times New Roman"/>
          <w:color w:val="000000"/>
          <w:sz w:val="16"/>
          <w:szCs w:val="16"/>
        </w:rPr>
        <w:t>9, 2022.</w:t>
      </w:r>
    </w:p>
    <w:p w14:paraId="753AD557" w14:textId="77777777" w:rsidR="00000000" w:rsidRDefault="00BF3DBE">
      <w:pPr>
        <w:ind w:hanging="450"/>
        <w:divId w:val="213930666"/>
        <w:rPr>
          <w:rFonts w:eastAsia="Times New Roman"/>
        </w:rPr>
      </w:pPr>
      <w:r>
        <w:rPr>
          <w:rFonts w:eastAsia="Times New Roman"/>
          <w:color w:val="000000"/>
          <w:sz w:val="16"/>
          <w:szCs w:val="16"/>
        </w:rPr>
        <w:t>(9)On October 26, 2021, the Company’s joint venture in The Shops at Atlas Park replaced the existing loan on the property with a new $65 million loan that bears interest at a floating rate of LIBOR plus 4.15% and matures on November 9, 2026, inclu</w:t>
      </w:r>
      <w:r>
        <w:rPr>
          <w:rFonts w:eastAsia="Times New Roman"/>
          <w:color w:val="000000"/>
          <w:sz w:val="16"/>
          <w:szCs w:val="16"/>
        </w:rPr>
        <w:t>ding extension options. The loan is covered by an interest rate cap agreement that effectively prevents LIBOR from exceeding 3.0% through November 7, 2023.</w:t>
      </w:r>
    </w:p>
    <w:p w14:paraId="6D1773B9" w14:textId="77777777" w:rsidR="00000000" w:rsidRDefault="00BF3DBE">
      <w:pPr>
        <w:ind w:hanging="450"/>
        <w:divId w:val="1578050072"/>
        <w:rPr>
          <w:rFonts w:eastAsia="Times New Roman"/>
        </w:rPr>
      </w:pPr>
      <w:r>
        <w:rPr>
          <w:rFonts w:eastAsia="Times New Roman"/>
          <w:color w:val="000000"/>
          <w:sz w:val="16"/>
          <w:szCs w:val="16"/>
        </w:rPr>
        <w:t>(10)</w:t>
      </w:r>
      <w:r>
        <w:rPr>
          <w:rFonts w:eastAsia="Times New Roman"/>
          <w:color w:val="000000"/>
          <w:sz w:val="16"/>
          <w:szCs w:val="16"/>
        </w:rPr>
        <w:t>The loan bears interest at LIBOR plus 1.85% and matures on December 5, 2023.</w:t>
      </w:r>
    </w:p>
    <w:p w14:paraId="37BF69A2" w14:textId="77777777" w:rsidR="00000000" w:rsidRDefault="00BF3DBE">
      <w:pPr>
        <w:ind w:hanging="450"/>
        <w:divId w:val="387075922"/>
        <w:rPr>
          <w:rFonts w:eastAsia="Times New Roman"/>
        </w:rPr>
      </w:pPr>
      <w:r>
        <w:rPr>
          <w:rFonts w:eastAsia="Times New Roman"/>
          <w:color w:val="000000"/>
          <w:sz w:val="16"/>
          <w:szCs w:val="16"/>
        </w:rPr>
        <w:t xml:space="preserve">(11)On February 2, 2022, the Company’s joint venture in FlatIron Crossing replaced the existing $197 million loan on the property with a new $175 million loan that bears interest </w:t>
      </w:r>
      <w:r>
        <w:rPr>
          <w:rFonts w:eastAsia="Times New Roman"/>
          <w:color w:val="000000"/>
          <w:sz w:val="16"/>
          <w:szCs w:val="16"/>
        </w:rPr>
        <w:t>at SOFR plus 3.45% and matures on February 9, 2027, including extension options. The loan is covered by an interest rate cap agreement that effectively prevents SOFR from exceeding 4.0% through February 15, 2024.</w:t>
      </w:r>
    </w:p>
    <w:p w14:paraId="45443535" w14:textId="77777777" w:rsidR="00000000" w:rsidRDefault="00BF3DBE">
      <w:pPr>
        <w:ind w:hanging="450"/>
        <w:divId w:val="255484146"/>
        <w:rPr>
          <w:rFonts w:eastAsia="Times New Roman"/>
        </w:rPr>
      </w:pPr>
      <w:r>
        <w:rPr>
          <w:rFonts w:eastAsia="Times New Roman"/>
          <w:color w:val="000000"/>
          <w:sz w:val="16"/>
          <w:szCs w:val="16"/>
        </w:rPr>
        <w:t>(12)On December 18, 2019, the Company’s joi</w:t>
      </w:r>
      <w:r>
        <w:rPr>
          <w:rFonts w:eastAsia="Times New Roman"/>
          <w:color w:val="000000"/>
          <w:sz w:val="16"/>
          <w:szCs w:val="16"/>
        </w:rPr>
        <w:t xml:space="preserve">nt venture in One Westside placed a construction loan on the property that allows for borrowing of up to $414.6 million, bears interest at LIBOR plus 1.70%, which can be reduced to LIBOR plus 1.50% upon the completion of certain conditions, and matures on </w:t>
      </w:r>
      <w:r>
        <w:rPr>
          <w:rFonts w:eastAsia="Times New Roman"/>
          <w:color w:val="000000"/>
          <w:sz w:val="16"/>
          <w:szCs w:val="16"/>
        </w:rPr>
        <w:t xml:space="preserve">December 18, 2024. </w:t>
      </w:r>
    </w:p>
    <w:p w14:paraId="64BA056C" w14:textId="77777777" w:rsidR="00000000" w:rsidRDefault="00BF3DBE">
      <w:pPr>
        <w:divId w:val="1159806306"/>
        <w:rPr>
          <w:rFonts w:eastAsia="Times New Roman"/>
        </w:rPr>
      </w:pPr>
      <w:r>
        <w:rPr>
          <w:rFonts w:eastAsia="Times New Roman"/>
          <w:b/>
          <w:bCs/>
          <w:color w:val="000000"/>
          <w:sz w:val="20"/>
          <w:szCs w:val="20"/>
        </w:rPr>
        <w:t>ITEM 3.    LEGAL PROCEEDINGS</w:t>
      </w:r>
    </w:p>
    <w:p w14:paraId="4F6EF1E6" w14:textId="77777777" w:rsidR="00000000" w:rsidRDefault="00BF3DBE">
      <w:pPr>
        <w:ind w:firstLine="495"/>
        <w:divId w:val="1671330759"/>
        <w:rPr>
          <w:rFonts w:eastAsia="Times New Roman"/>
        </w:rPr>
      </w:pPr>
      <w:r>
        <w:rPr>
          <w:rFonts w:eastAsia="Times New Roman"/>
          <w:color w:val="000000"/>
          <w:sz w:val="20"/>
          <w:szCs w:val="20"/>
        </w:rPr>
        <w:t>None of the Company, the Operating Partnership, the Management Companies or their respective affiliates is currently involved in any material legal proceedings.</w:t>
      </w:r>
    </w:p>
    <w:p w14:paraId="6E42F372" w14:textId="77777777" w:rsidR="00000000" w:rsidRDefault="00BF3DBE">
      <w:pPr>
        <w:divId w:val="1028531121"/>
        <w:rPr>
          <w:rFonts w:eastAsia="Times New Roman"/>
        </w:rPr>
      </w:pPr>
      <w:r>
        <w:rPr>
          <w:rFonts w:eastAsia="Times New Roman"/>
          <w:b/>
          <w:bCs/>
          <w:color w:val="000000"/>
          <w:sz w:val="20"/>
          <w:szCs w:val="20"/>
        </w:rPr>
        <w:t>ITEM 4.    MINE SAFETY DISCLOSURES</w:t>
      </w:r>
    </w:p>
    <w:p w14:paraId="19825606" w14:textId="77777777" w:rsidR="00000000" w:rsidRDefault="00BF3DBE">
      <w:pPr>
        <w:ind w:firstLine="495"/>
        <w:divId w:val="1505700886"/>
        <w:rPr>
          <w:rFonts w:eastAsia="Times New Roman"/>
        </w:rPr>
      </w:pPr>
      <w:r>
        <w:rPr>
          <w:rFonts w:eastAsia="Times New Roman"/>
          <w:color w:val="000000"/>
          <w:sz w:val="20"/>
          <w:szCs w:val="20"/>
        </w:rPr>
        <w:t>Not applica</w:t>
      </w:r>
      <w:r>
        <w:rPr>
          <w:rFonts w:eastAsia="Times New Roman"/>
          <w:color w:val="000000"/>
          <w:sz w:val="20"/>
          <w:szCs w:val="20"/>
        </w:rPr>
        <w:t>ble.</w:t>
      </w:r>
    </w:p>
    <w:p w14:paraId="382AF687" w14:textId="77777777" w:rsidR="00000000" w:rsidRDefault="00BF3DBE">
      <w:pPr>
        <w:jc w:val="center"/>
        <w:divId w:val="1512721065"/>
        <w:rPr>
          <w:rFonts w:eastAsia="Times New Roman"/>
        </w:rPr>
      </w:pPr>
      <w:r>
        <w:rPr>
          <w:rFonts w:eastAsia="Times New Roman"/>
          <w:color w:val="000000"/>
          <w:sz w:val="20"/>
          <w:szCs w:val="20"/>
        </w:rPr>
        <w:t>35</w:t>
      </w:r>
    </w:p>
    <w:p w14:paraId="6340646B" w14:textId="77777777" w:rsidR="00000000" w:rsidRDefault="00BF3DBE">
      <w:pPr>
        <w:rPr>
          <w:rFonts w:eastAsia="Times New Roman"/>
        </w:rPr>
      </w:pPr>
      <w:r>
        <w:rPr>
          <w:rFonts w:eastAsia="Times New Roman"/>
        </w:rPr>
        <w:pict w14:anchorId="2BB6FCC4">
          <v:rect id="_x0000_i1059" style="width:0;height:1.5pt" o:hralign="center" o:hrstd="t" o:hr="t" fillcolor="#a0a0a0" stroked="f"/>
        </w:pict>
      </w:r>
    </w:p>
    <w:p w14:paraId="385952BC" w14:textId="77777777" w:rsidR="00000000" w:rsidRDefault="00BF3DBE">
      <w:pPr>
        <w:divId w:val="1791625511"/>
        <w:rPr>
          <w:rFonts w:eastAsia="Times New Roman"/>
        </w:rPr>
      </w:pPr>
    </w:p>
    <w:p w14:paraId="55C7C56C" w14:textId="77777777" w:rsidR="00000000" w:rsidRDefault="00BF3DBE">
      <w:pPr>
        <w:jc w:val="center"/>
        <w:divId w:val="1576934212"/>
        <w:rPr>
          <w:rFonts w:eastAsia="Times New Roman"/>
        </w:rPr>
      </w:pPr>
      <w:r>
        <w:rPr>
          <w:rFonts w:eastAsia="Times New Roman"/>
          <w:b/>
          <w:bCs/>
          <w:color w:val="000000"/>
          <w:sz w:val="20"/>
          <w:szCs w:val="20"/>
        </w:rPr>
        <w:t>PART II</w:t>
      </w:r>
    </w:p>
    <w:p w14:paraId="6BED92E1" w14:textId="77777777" w:rsidR="00000000" w:rsidRDefault="00BF3DBE">
      <w:pPr>
        <w:divId w:val="306203784"/>
        <w:rPr>
          <w:rFonts w:eastAsia="Times New Roman"/>
        </w:rPr>
      </w:pPr>
      <w:r>
        <w:rPr>
          <w:rFonts w:eastAsia="Times New Roman"/>
          <w:b/>
          <w:bCs/>
          <w:color w:val="000000"/>
          <w:sz w:val="20"/>
          <w:szCs w:val="20"/>
        </w:rPr>
        <w:t>ITEM 5.    </w:t>
      </w:r>
      <w:r>
        <w:rPr>
          <w:rFonts w:eastAsia="Times New Roman"/>
          <w:b/>
          <w:bCs/>
          <w:color w:val="000000"/>
          <w:sz w:val="20"/>
          <w:szCs w:val="20"/>
        </w:rPr>
        <w:t>MARKET FOR REGISTRANT'S COMMON EQUITY, RELATED STOCKHOLDER MATTERS AND ISSUER PURCHASES OF EQUITY SECURITIES</w:t>
      </w:r>
    </w:p>
    <w:p w14:paraId="1428A8FE" w14:textId="77777777" w:rsidR="00000000" w:rsidRDefault="00BF3DBE">
      <w:pPr>
        <w:ind w:firstLine="495"/>
        <w:divId w:val="651256947"/>
        <w:rPr>
          <w:rFonts w:eastAsia="Times New Roman"/>
        </w:rPr>
      </w:pPr>
      <w:r>
        <w:rPr>
          <w:rFonts w:eastAsia="Times New Roman"/>
          <w:color w:val="000000"/>
          <w:sz w:val="20"/>
          <w:szCs w:val="20"/>
        </w:rPr>
        <w:t>The common stock of the Company is listed and traded on the New York Stock Exchange under the symbol "MAC". The common stock began trading on March</w:t>
      </w:r>
      <w:r>
        <w:rPr>
          <w:rFonts w:eastAsia="Times New Roman"/>
          <w:color w:val="000000"/>
          <w:sz w:val="20"/>
          <w:szCs w:val="20"/>
        </w:rPr>
        <w:t xml:space="preserve"> 10, 1994 at a price of $19 per share. As of February 22, 2022, there were approximately 590 stockholders of record. </w:t>
      </w:r>
    </w:p>
    <w:p w14:paraId="76E7D76F" w14:textId="77777777" w:rsidR="00000000" w:rsidRDefault="00BF3DBE">
      <w:pPr>
        <w:ind w:firstLine="495"/>
        <w:divId w:val="1193568934"/>
        <w:rPr>
          <w:rFonts w:eastAsia="Times New Roman"/>
        </w:rPr>
      </w:pPr>
      <w:r>
        <w:rPr>
          <w:rFonts w:eastAsia="Times New Roman"/>
          <w:color w:val="000000"/>
          <w:sz w:val="20"/>
          <w:szCs w:val="20"/>
        </w:rPr>
        <w:t>To maintain its qualification as a REIT, the Company is required each year to distribute to stockholders at least 90% of its net taxable i</w:t>
      </w:r>
      <w:r>
        <w:rPr>
          <w:rFonts w:eastAsia="Times New Roman"/>
          <w:color w:val="000000"/>
          <w:sz w:val="20"/>
          <w:szCs w:val="20"/>
        </w:rPr>
        <w:t xml:space="preserve">ncome after certain adjustments. During 2020, the Company took numerous measures to preserve its liquidity, including paying a reduced dividend in the second, third and fourth quarters. Other than its dividend declared in March 2020 and paid in June 2020, </w:t>
      </w:r>
      <w:r>
        <w:rPr>
          <w:rFonts w:eastAsia="Times New Roman"/>
          <w:color w:val="000000"/>
          <w:sz w:val="20"/>
          <w:szCs w:val="20"/>
        </w:rPr>
        <w:t>which was paid in a combination of cash and shares of its common stock, the Company paid all of its 2021 and 2020 quarterly dividends in cash. The timing, amount and composition of future dividends will be determined in the sole discretion of the Company's</w:t>
      </w:r>
      <w:r>
        <w:rPr>
          <w:rFonts w:eastAsia="Times New Roman"/>
          <w:color w:val="000000"/>
          <w:sz w:val="20"/>
          <w:szCs w:val="20"/>
        </w:rPr>
        <w:t xml:space="preserve"> board of directors and will depend on actual and projected cash flow, financial condition, funds from operations, earnings, capital requirements, annual REIT distribution requirements, contractual prohibitions or other restrictions, applicable law and suc</w:t>
      </w:r>
      <w:r>
        <w:rPr>
          <w:rFonts w:eastAsia="Times New Roman"/>
          <w:color w:val="000000"/>
          <w:sz w:val="20"/>
          <w:szCs w:val="20"/>
        </w:rPr>
        <w:t xml:space="preserve">h other factors as the board of directors deems relevant. For example, under the Company's existing financing arrangements, the Company may pay cash dividends and make other distributions based on a formula derived from funds from operations (See "Item 7. </w:t>
      </w:r>
      <w:r>
        <w:rPr>
          <w:rFonts w:eastAsia="Times New Roman"/>
          <w:color w:val="000000"/>
          <w:sz w:val="20"/>
          <w:szCs w:val="20"/>
        </w:rPr>
        <w:t>Management's Discussion and Analysis of Financial Condition and Results of Operations—Funds From Operations ("FFO")") and only if no default under the financing agreements has occurred, unless, under certain circumstances, payment of the distribution is ne</w:t>
      </w:r>
      <w:r>
        <w:rPr>
          <w:rFonts w:eastAsia="Times New Roman"/>
          <w:color w:val="000000"/>
          <w:sz w:val="20"/>
          <w:szCs w:val="20"/>
        </w:rPr>
        <w:t>cessary to enable the Company to continue to qualify as a REIT under the Code.</w:t>
      </w:r>
    </w:p>
    <w:p w14:paraId="3740C23F" w14:textId="77777777" w:rsidR="00000000" w:rsidRDefault="00BF3DBE">
      <w:pPr>
        <w:divId w:val="393699002"/>
        <w:rPr>
          <w:rFonts w:eastAsia="Times New Roman"/>
        </w:rPr>
      </w:pPr>
      <w:r>
        <w:rPr>
          <w:rFonts w:eastAsia="Times New Roman"/>
          <w:b/>
          <w:bCs/>
          <w:color w:val="000000"/>
          <w:sz w:val="20"/>
          <w:szCs w:val="20"/>
        </w:rPr>
        <w:t>Stock Performance Graph</w:t>
      </w:r>
    </w:p>
    <w:p w14:paraId="4A68CDB8" w14:textId="77777777" w:rsidR="00000000" w:rsidRDefault="00BF3DBE">
      <w:pPr>
        <w:ind w:firstLine="495"/>
        <w:divId w:val="827402127"/>
        <w:rPr>
          <w:rFonts w:eastAsia="Times New Roman"/>
        </w:rPr>
      </w:pPr>
      <w:r>
        <w:rPr>
          <w:rFonts w:eastAsia="Times New Roman"/>
          <w:color w:val="000000"/>
          <w:sz w:val="20"/>
          <w:szCs w:val="20"/>
        </w:rPr>
        <w:t>The following graph provides a comparison, from December 31, 2016 through December 31, 2021, of the yearly percentage change in the cumulative total stoc</w:t>
      </w:r>
      <w:r>
        <w:rPr>
          <w:rFonts w:eastAsia="Times New Roman"/>
          <w:color w:val="000000"/>
          <w:sz w:val="20"/>
          <w:szCs w:val="20"/>
        </w:rPr>
        <w:t>kholder return (assuming reinvestment of dividends) of the Company, the Standard &amp; Poors ("S&amp;P") Midcap 400 Index, and the FTSE Nareit Equity Retail Index. The FTSE Nareit Equity Retail Index is an industry index of publicly-traded REITs that include the C</w:t>
      </w:r>
      <w:r>
        <w:rPr>
          <w:rFonts w:eastAsia="Times New Roman"/>
          <w:color w:val="000000"/>
          <w:sz w:val="20"/>
          <w:szCs w:val="20"/>
        </w:rPr>
        <w:t>ompany.</w:t>
      </w:r>
    </w:p>
    <w:p w14:paraId="31A8D5B9" w14:textId="77777777" w:rsidR="00000000" w:rsidRDefault="00BF3DBE">
      <w:pPr>
        <w:ind w:firstLine="495"/>
        <w:divId w:val="515508107"/>
        <w:rPr>
          <w:rFonts w:eastAsia="Times New Roman"/>
        </w:rPr>
      </w:pPr>
      <w:r>
        <w:rPr>
          <w:rFonts w:eastAsia="Times New Roman"/>
          <w:color w:val="000000"/>
          <w:sz w:val="20"/>
          <w:szCs w:val="20"/>
        </w:rPr>
        <w:t>The graph assumes that the value of the investment in each of the Company's common stock and the indices was $100 at the close of the market on December 31, 2016.</w:t>
      </w:r>
    </w:p>
    <w:p w14:paraId="351BF7CB" w14:textId="77777777" w:rsidR="00000000" w:rsidRDefault="00BF3DBE">
      <w:pPr>
        <w:ind w:firstLine="495"/>
        <w:divId w:val="1658415442"/>
        <w:rPr>
          <w:rFonts w:eastAsia="Times New Roman"/>
        </w:rPr>
      </w:pPr>
      <w:r>
        <w:rPr>
          <w:rFonts w:eastAsia="Times New Roman"/>
          <w:color w:val="000000"/>
          <w:sz w:val="20"/>
          <w:szCs w:val="20"/>
        </w:rPr>
        <w:t>Upon written request directed to the Secretary of the Company, the Company will provi</w:t>
      </w:r>
      <w:r>
        <w:rPr>
          <w:rFonts w:eastAsia="Times New Roman"/>
          <w:color w:val="000000"/>
          <w:sz w:val="20"/>
          <w:szCs w:val="20"/>
        </w:rPr>
        <w:t xml:space="preserve">de any stockholder with a list of the REITs included in the FTSE Nareit Equity Retail Index. The historical information set forth below is not necessarily indicative of future performance. </w:t>
      </w:r>
    </w:p>
    <w:p w14:paraId="0CFDFB92" w14:textId="77777777" w:rsidR="00000000" w:rsidRDefault="00BF3DBE">
      <w:pPr>
        <w:jc w:val="center"/>
        <w:divId w:val="546114410"/>
        <w:rPr>
          <w:rFonts w:eastAsia="Times New Roman"/>
        </w:rPr>
      </w:pPr>
      <w:r>
        <w:rPr>
          <w:rFonts w:eastAsia="Times New Roman"/>
          <w:color w:val="000000"/>
          <w:sz w:val="20"/>
          <w:szCs w:val="20"/>
        </w:rPr>
        <w:t>36</w:t>
      </w:r>
    </w:p>
    <w:p w14:paraId="06A8B4D5" w14:textId="77777777" w:rsidR="00000000" w:rsidRDefault="00BF3DBE">
      <w:pPr>
        <w:rPr>
          <w:rFonts w:eastAsia="Times New Roman"/>
        </w:rPr>
      </w:pPr>
      <w:r>
        <w:rPr>
          <w:rFonts w:eastAsia="Times New Roman"/>
        </w:rPr>
        <w:pict w14:anchorId="260BC39F">
          <v:rect id="_x0000_i1060" style="width:0;height:1.5pt" o:hralign="center" o:hrstd="t" o:hr="t" fillcolor="#a0a0a0" stroked="f"/>
        </w:pict>
      </w:r>
    </w:p>
    <w:p w14:paraId="112E09FA" w14:textId="77777777" w:rsidR="00000000" w:rsidRDefault="00BF3DBE">
      <w:pPr>
        <w:divId w:val="1490098295"/>
        <w:rPr>
          <w:rFonts w:eastAsia="Times New Roman"/>
        </w:rPr>
      </w:pPr>
    </w:p>
    <w:p w14:paraId="2E4170F2" w14:textId="77777777" w:rsidR="00000000" w:rsidRDefault="00BF3DBE">
      <w:pPr>
        <w:ind w:firstLine="495"/>
        <w:divId w:val="1978535748"/>
        <w:rPr>
          <w:rFonts w:eastAsia="Times New Roman"/>
        </w:rPr>
      </w:pPr>
      <w:r>
        <w:rPr>
          <w:rFonts w:eastAsia="Times New Roman"/>
          <w:color w:val="000000"/>
          <w:sz w:val="20"/>
          <w:szCs w:val="20"/>
        </w:rPr>
        <w:t xml:space="preserve">Data for the S&amp;P Midcap </w:t>
      </w:r>
      <w:r>
        <w:rPr>
          <w:rFonts w:eastAsia="Times New Roman"/>
          <w:color w:val="000000"/>
          <w:sz w:val="20"/>
          <w:szCs w:val="20"/>
        </w:rPr>
        <w:t>400 Index and the FTSE Nareit Equity Retail Index were provided by Research Data Group.</w:t>
      </w:r>
    </w:p>
    <w:p w14:paraId="1F96C570" w14:textId="77777777" w:rsidR="00000000" w:rsidRDefault="00BF3DBE">
      <w:pPr>
        <w:spacing w:before="160" w:after="160"/>
        <w:ind w:firstLine="495"/>
        <w:jc w:val="center"/>
        <w:divId w:val="1107239098"/>
        <w:rPr>
          <w:rFonts w:eastAsia="Times New Roman"/>
        </w:rPr>
      </w:pPr>
      <w:r>
        <w:rPr>
          <w:rFonts w:eastAsia="Times New Roman"/>
          <w:noProof/>
        </w:rPr>
        <w:drawing>
          <wp:inline distT="0" distB="0" distL="0" distR="0" wp14:anchorId="2C5C6B20" wp14:editId="70868596">
            <wp:extent cx="304800" cy="304800"/>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76212523" w14:textId="77777777" w:rsidR="00000000" w:rsidRDefault="00BF3DBE">
      <w:pPr>
        <w:ind w:firstLine="495"/>
        <w:divId w:val="2036615659"/>
        <w:rPr>
          <w:rFonts w:eastAsia="Times New Roman"/>
        </w:rPr>
      </w:pPr>
      <w:r>
        <w:rPr>
          <w:rFonts w:eastAsia="Times New Roman"/>
          <w:color w:val="000000"/>
          <w:sz w:val="20"/>
          <w:szCs w:val="20"/>
        </w:rPr>
        <w:t>Copyright© 2022 S&amp;P, a division of The McGraw-Hill Companies Inc. All rights reserv</w:t>
      </w:r>
      <w:r>
        <w:rPr>
          <w:rFonts w:eastAsia="Times New Roman"/>
          <w:color w:val="000000"/>
          <w:sz w:val="20"/>
          <w:szCs w:val="20"/>
        </w:rPr>
        <w:t>ed.</w:t>
      </w:r>
    </w:p>
    <w:tbl>
      <w:tblPr>
        <w:tblW w:w="3756" w:type="pct"/>
        <w:tblCellMar>
          <w:top w:w="15" w:type="dxa"/>
          <w:left w:w="15" w:type="dxa"/>
          <w:bottom w:w="15" w:type="dxa"/>
          <w:right w:w="15" w:type="dxa"/>
        </w:tblCellMar>
        <w:tblLook w:val="04A0" w:firstRow="1" w:lastRow="0" w:firstColumn="1" w:lastColumn="0" w:noHBand="0" w:noVBand="1"/>
      </w:tblPr>
      <w:tblGrid>
        <w:gridCol w:w="37"/>
        <w:gridCol w:w="1986"/>
        <w:gridCol w:w="36"/>
        <w:gridCol w:w="36"/>
        <w:gridCol w:w="36"/>
        <w:gridCol w:w="36"/>
        <w:gridCol w:w="53"/>
        <w:gridCol w:w="498"/>
        <w:gridCol w:w="36"/>
        <w:gridCol w:w="36"/>
        <w:gridCol w:w="36"/>
        <w:gridCol w:w="36"/>
        <w:gridCol w:w="53"/>
        <w:gridCol w:w="500"/>
        <w:gridCol w:w="36"/>
        <w:gridCol w:w="36"/>
        <w:gridCol w:w="36"/>
        <w:gridCol w:w="36"/>
        <w:gridCol w:w="53"/>
        <w:gridCol w:w="500"/>
        <w:gridCol w:w="36"/>
        <w:gridCol w:w="36"/>
        <w:gridCol w:w="36"/>
        <w:gridCol w:w="36"/>
        <w:gridCol w:w="53"/>
        <w:gridCol w:w="500"/>
        <w:gridCol w:w="36"/>
        <w:gridCol w:w="36"/>
        <w:gridCol w:w="36"/>
        <w:gridCol w:w="36"/>
        <w:gridCol w:w="53"/>
        <w:gridCol w:w="500"/>
        <w:gridCol w:w="36"/>
        <w:gridCol w:w="36"/>
        <w:gridCol w:w="36"/>
        <w:gridCol w:w="36"/>
        <w:gridCol w:w="53"/>
        <w:gridCol w:w="500"/>
        <w:gridCol w:w="36"/>
      </w:tblGrid>
      <w:tr w:rsidR="00000000" w14:paraId="69BECFF3" w14:textId="77777777">
        <w:trPr>
          <w:divId w:val="2036615659"/>
        </w:trPr>
        <w:tc>
          <w:tcPr>
            <w:tcW w:w="50" w:type="pct"/>
            <w:vAlign w:val="center"/>
            <w:hideMark/>
          </w:tcPr>
          <w:p w14:paraId="709AAC8B" w14:textId="77777777" w:rsidR="00000000" w:rsidRDefault="00BF3DBE">
            <w:pPr>
              <w:ind w:firstLine="495"/>
              <w:rPr>
                <w:rFonts w:eastAsia="Times New Roman"/>
              </w:rPr>
            </w:pPr>
          </w:p>
        </w:tc>
        <w:tc>
          <w:tcPr>
            <w:tcW w:w="1617" w:type="pct"/>
            <w:vAlign w:val="center"/>
            <w:hideMark/>
          </w:tcPr>
          <w:p w14:paraId="78DA4202" w14:textId="77777777" w:rsidR="00000000" w:rsidRDefault="00BF3DBE">
            <w:pPr>
              <w:spacing w:after="100"/>
              <w:rPr>
                <w:rFonts w:eastAsia="Times New Roman"/>
                <w:sz w:val="20"/>
                <w:szCs w:val="20"/>
              </w:rPr>
            </w:pPr>
          </w:p>
        </w:tc>
        <w:tc>
          <w:tcPr>
            <w:tcW w:w="5" w:type="pct"/>
            <w:vAlign w:val="center"/>
            <w:hideMark/>
          </w:tcPr>
          <w:p w14:paraId="68234E1F" w14:textId="77777777" w:rsidR="00000000" w:rsidRDefault="00BF3DBE">
            <w:pPr>
              <w:spacing w:after="100"/>
              <w:rPr>
                <w:rFonts w:eastAsia="Times New Roman"/>
                <w:sz w:val="20"/>
                <w:szCs w:val="20"/>
              </w:rPr>
            </w:pPr>
          </w:p>
        </w:tc>
        <w:tc>
          <w:tcPr>
            <w:tcW w:w="5" w:type="pct"/>
            <w:vAlign w:val="center"/>
            <w:hideMark/>
          </w:tcPr>
          <w:p w14:paraId="2D78DDCB" w14:textId="77777777" w:rsidR="00000000" w:rsidRDefault="00BF3DBE">
            <w:pPr>
              <w:spacing w:after="100"/>
              <w:rPr>
                <w:rFonts w:eastAsia="Times New Roman"/>
                <w:sz w:val="20"/>
                <w:szCs w:val="20"/>
              </w:rPr>
            </w:pPr>
          </w:p>
        </w:tc>
        <w:tc>
          <w:tcPr>
            <w:tcW w:w="35" w:type="pct"/>
            <w:vAlign w:val="center"/>
            <w:hideMark/>
          </w:tcPr>
          <w:p w14:paraId="10E1891E" w14:textId="77777777" w:rsidR="00000000" w:rsidRDefault="00BF3DBE">
            <w:pPr>
              <w:spacing w:after="100"/>
              <w:rPr>
                <w:rFonts w:eastAsia="Times New Roman"/>
                <w:sz w:val="20"/>
                <w:szCs w:val="20"/>
              </w:rPr>
            </w:pPr>
          </w:p>
        </w:tc>
        <w:tc>
          <w:tcPr>
            <w:tcW w:w="5" w:type="pct"/>
            <w:vAlign w:val="center"/>
            <w:hideMark/>
          </w:tcPr>
          <w:p w14:paraId="37560B9B" w14:textId="77777777" w:rsidR="00000000" w:rsidRDefault="00BF3DBE">
            <w:pPr>
              <w:spacing w:after="100"/>
              <w:rPr>
                <w:rFonts w:eastAsia="Times New Roman"/>
                <w:sz w:val="20"/>
                <w:szCs w:val="20"/>
              </w:rPr>
            </w:pPr>
          </w:p>
        </w:tc>
        <w:tc>
          <w:tcPr>
            <w:tcW w:w="50" w:type="pct"/>
            <w:vAlign w:val="center"/>
            <w:hideMark/>
          </w:tcPr>
          <w:p w14:paraId="7B080CA0" w14:textId="77777777" w:rsidR="00000000" w:rsidRDefault="00BF3DBE">
            <w:pPr>
              <w:spacing w:after="100"/>
              <w:rPr>
                <w:rFonts w:eastAsia="Times New Roman"/>
                <w:sz w:val="20"/>
                <w:szCs w:val="20"/>
              </w:rPr>
            </w:pPr>
          </w:p>
        </w:tc>
        <w:tc>
          <w:tcPr>
            <w:tcW w:w="454" w:type="pct"/>
            <w:vAlign w:val="center"/>
            <w:hideMark/>
          </w:tcPr>
          <w:p w14:paraId="7ED955B9" w14:textId="77777777" w:rsidR="00000000" w:rsidRDefault="00BF3DBE">
            <w:pPr>
              <w:spacing w:after="100"/>
              <w:rPr>
                <w:rFonts w:eastAsia="Times New Roman"/>
                <w:sz w:val="20"/>
                <w:szCs w:val="20"/>
              </w:rPr>
            </w:pPr>
          </w:p>
        </w:tc>
        <w:tc>
          <w:tcPr>
            <w:tcW w:w="5" w:type="pct"/>
            <w:vAlign w:val="center"/>
            <w:hideMark/>
          </w:tcPr>
          <w:p w14:paraId="72BAA74B" w14:textId="77777777" w:rsidR="00000000" w:rsidRDefault="00BF3DBE">
            <w:pPr>
              <w:spacing w:after="100"/>
              <w:rPr>
                <w:rFonts w:eastAsia="Times New Roman"/>
                <w:sz w:val="20"/>
                <w:szCs w:val="20"/>
              </w:rPr>
            </w:pPr>
          </w:p>
        </w:tc>
        <w:tc>
          <w:tcPr>
            <w:tcW w:w="5" w:type="pct"/>
            <w:vAlign w:val="center"/>
            <w:hideMark/>
          </w:tcPr>
          <w:p w14:paraId="7DB0E9A5" w14:textId="77777777" w:rsidR="00000000" w:rsidRDefault="00BF3DBE">
            <w:pPr>
              <w:spacing w:after="100"/>
              <w:rPr>
                <w:rFonts w:eastAsia="Times New Roman"/>
                <w:sz w:val="20"/>
                <w:szCs w:val="20"/>
              </w:rPr>
            </w:pPr>
          </w:p>
        </w:tc>
        <w:tc>
          <w:tcPr>
            <w:tcW w:w="35" w:type="pct"/>
            <w:vAlign w:val="center"/>
            <w:hideMark/>
          </w:tcPr>
          <w:p w14:paraId="07005375" w14:textId="77777777" w:rsidR="00000000" w:rsidRDefault="00BF3DBE">
            <w:pPr>
              <w:spacing w:after="100"/>
              <w:rPr>
                <w:rFonts w:eastAsia="Times New Roman"/>
                <w:sz w:val="20"/>
                <w:szCs w:val="20"/>
              </w:rPr>
            </w:pPr>
          </w:p>
        </w:tc>
        <w:tc>
          <w:tcPr>
            <w:tcW w:w="5" w:type="pct"/>
            <w:vAlign w:val="center"/>
            <w:hideMark/>
          </w:tcPr>
          <w:p w14:paraId="328E745D" w14:textId="77777777" w:rsidR="00000000" w:rsidRDefault="00BF3DBE">
            <w:pPr>
              <w:spacing w:after="100"/>
              <w:rPr>
                <w:rFonts w:eastAsia="Times New Roman"/>
                <w:sz w:val="20"/>
                <w:szCs w:val="20"/>
              </w:rPr>
            </w:pPr>
          </w:p>
        </w:tc>
        <w:tc>
          <w:tcPr>
            <w:tcW w:w="50" w:type="pct"/>
            <w:vAlign w:val="center"/>
            <w:hideMark/>
          </w:tcPr>
          <w:p w14:paraId="1E12EADB" w14:textId="77777777" w:rsidR="00000000" w:rsidRDefault="00BF3DBE">
            <w:pPr>
              <w:spacing w:after="100"/>
              <w:rPr>
                <w:rFonts w:eastAsia="Times New Roman"/>
                <w:sz w:val="20"/>
                <w:szCs w:val="20"/>
              </w:rPr>
            </w:pPr>
          </w:p>
        </w:tc>
        <w:tc>
          <w:tcPr>
            <w:tcW w:w="454" w:type="pct"/>
            <w:vAlign w:val="center"/>
            <w:hideMark/>
          </w:tcPr>
          <w:p w14:paraId="56C88995" w14:textId="77777777" w:rsidR="00000000" w:rsidRDefault="00BF3DBE">
            <w:pPr>
              <w:spacing w:after="100"/>
              <w:rPr>
                <w:rFonts w:eastAsia="Times New Roman"/>
                <w:sz w:val="20"/>
                <w:szCs w:val="20"/>
              </w:rPr>
            </w:pPr>
          </w:p>
        </w:tc>
        <w:tc>
          <w:tcPr>
            <w:tcW w:w="5" w:type="pct"/>
            <w:vAlign w:val="center"/>
            <w:hideMark/>
          </w:tcPr>
          <w:p w14:paraId="6652F18B" w14:textId="77777777" w:rsidR="00000000" w:rsidRDefault="00BF3DBE">
            <w:pPr>
              <w:spacing w:after="100"/>
              <w:rPr>
                <w:rFonts w:eastAsia="Times New Roman"/>
                <w:sz w:val="20"/>
                <w:szCs w:val="20"/>
              </w:rPr>
            </w:pPr>
          </w:p>
        </w:tc>
        <w:tc>
          <w:tcPr>
            <w:tcW w:w="5" w:type="pct"/>
            <w:vAlign w:val="center"/>
            <w:hideMark/>
          </w:tcPr>
          <w:p w14:paraId="1709483A" w14:textId="77777777" w:rsidR="00000000" w:rsidRDefault="00BF3DBE">
            <w:pPr>
              <w:spacing w:after="100"/>
              <w:rPr>
                <w:rFonts w:eastAsia="Times New Roman"/>
                <w:sz w:val="20"/>
                <w:szCs w:val="20"/>
              </w:rPr>
            </w:pPr>
          </w:p>
        </w:tc>
        <w:tc>
          <w:tcPr>
            <w:tcW w:w="35" w:type="pct"/>
            <w:vAlign w:val="center"/>
            <w:hideMark/>
          </w:tcPr>
          <w:p w14:paraId="5A248DAB" w14:textId="77777777" w:rsidR="00000000" w:rsidRDefault="00BF3DBE">
            <w:pPr>
              <w:spacing w:after="100"/>
              <w:rPr>
                <w:rFonts w:eastAsia="Times New Roman"/>
                <w:sz w:val="20"/>
                <w:szCs w:val="20"/>
              </w:rPr>
            </w:pPr>
          </w:p>
        </w:tc>
        <w:tc>
          <w:tcPr>
            <w:tcW w:w="5" w:type="pct"/>
            <w:vAlign w:val="center"/>
            <w:hideMark/>
          </w:tcPr>
          <w:p w14:paraId="475BC697" w14:textId="77777777" w:rsidR="00000000" w:rsidRDefault="00BF3DBE">
            <w:pPr>
              <w:spacing w:after="100"/>
              <w:rPr>
                <w:rFonts w:eastAsia="Times New Roman"/>
                <w:sz w:val="20"/>
                <w:szCs w:val="20"/>
              </w:rPr>
            </w:pPr>
          </w:p>
        </w:tc>
        <w:tc>
          <w:tcPr>
            <w:tcW w:w="50" w:type="pct"/>
            <w:vAlign w:val="center"/>
            <w:hideMark/>
          </w:tcPr>
          <w:p w14:paraId="26DE7728" w14:textId="77777777" w:rsidR="00000000" w:rsidRDefault="00BF3DBE">
            <w:pPr>
              <w:spacing w:after="100"/>
              <w:rPr>
                <w:rFonts w:eastAsia="Times New Roman"/>
                <w:sz w:val="20"/>
                <w:szCs w:val="20"/>
              </w:rPr>
            </w:pPr>
          </w:p>
        </w:tc>
        <w:tc>
          <w:tcPr>
            <w:tcW w:w="454" w:type="pct"/>
            <w:vAlign w:val="center"/>
            <w:hideMark/>
          </w:tcPr>
          <w:p w14:paraId="3F8E0D60" w14:textId="77777777" w:rsidR="00000000" w:rsidRDefault="00BF3DBE">
            <w:pPr>
              <w:spacing w:after="100"/>
              <w:rPr>
                <w:rFonts w:eastAsia="Times New Roman"/>
                <w:sz w:val="20"/>
                <w:szCs w:val="20"/>
              </w:rPr>
            </w:pPr>
          </w:p>
        </w:tc>
        <w:tc>
          <w:tcPr>
            <w:tcW w:w="5" w:type="pct"/>
            <w:vAlign w:val="center"/>
            <w:hideMark/>
          </w:tcPr>
          <w:p w14:paraId="47A3FF88" w14:textId="77777777" w:rsidR="00000000" w:rsidRDefault="00BF3DBE">
            <w:pPr>
              <w:spacing w:after="100"/>
              <w:rPr>
                <w:rFonts w:eastAsia="Times New Roman"/>
                <w:sz w:val="20"/>
                <w:szCs w:val="20"/>
              </w:rPr>
            </w:pPr>
          </w:p>
        </w:tc>
        <w:tc>
          <w:tcPr>
            <w:tcW w:w="5" w:type="pct"/>
            <w:vAlign w:val="center"/>
            <w:hideMark/>
          </w:tcPr>
          <w:p w14:paraId="798ECE35" w14:textId="77777777" w:rsidR="00000000" w:rsidRDefault="00BF3DBE">
            <w:pPr>
              <w:spacing w:after="100"/>
              <w:rPr>
                <w:rFonts w:eastAsia="Times New Roman"/>
                <w:sz w:val="20"/>
                <w:szCs w:val="20"/>
              </w:rPr>
            </w:pPr>
          </w:p>
        </w:tc>
        <w:tc>
          <w:tcPr>
            <w:tcW w:w="35" w:type="pct"/>
            <w:vAlign w:val="center"/>
            <w:hideMark/>
          </w:tcPr>
          <w:p w14:paraId="7689C43B" w14:textId="77777777" w:rsidR="00000000" w:rsidRDefault="00BF3DBE">
            <w:pPr>
              <w:spacing w:after="100"/>
              <w:rPr>
                <w:rFonts w:eastAsia="Times New Roman"/>
                <w:sz w:val="20"/>
                <w:szCs w:val="20"/>
              </w:rPr>
            </w:pPr>
          </w:p>
        </w:tc>
        <w:tc>
          <w:tcPr>
            <w:tcW w:w="5" w:type="pct"/>
            <w:vAlign w:val="center"/>
            <w:hideMark/>
          </w:tcPr>
          <w:p w14:paraId="1E3A0ABD" w14:textId="77777777" w:rsidR="00000000" w:rsidRDefault="00BF3DBE">
            <w:pPr>
              <w:spacing w:after="100"/>
              <w:rPr>
                <w:rFonts w:eastAsia="Times New Roman"/>
                <w:sz w:val="20"/>
                <w:szCs w:val="20"/>
              </w:rPr>
            </w:pPr>
          </w:p>
        </w:tc>
        <w:tc>
          <w:tcPr>
            <w:tcW w:w="50" w:type="pct"/>
            <w:vAlign w:val="center"/>
            <w:hideMark/>
          </w:tcPr>
          <w:p w14:paraId="33BABF84" w14:textId="77777777" w:rsidR="00000000" w:rsidRDefault="00BF3DBE">
            <w:pPr>
              <w:spacing w:after="100"/>
              <w:rPr>
                <w:rFonts w:eastAsia="Times New Roman"/>
                <w:sz w:val="20"/>
                <w:szCs w:val="20"/>
              </w:rPr>
            </w:pPr>
          </w:p>
        </w:tc>
        <w:tc>
          <w:tcPr>
            <w:tcW w:w="454" w:type="pct"/>
            <w:vAlign w:val="center"/>
            <w:hideMark/>
          </w:tcPr>
          <w:p w14:paraId="1E51F00A" w14:textId="77777777" w:rsidR="00000000" w:rsidRDefault="00BF3DBE">
            <w:pPr>
              <w:spacing w:after="100"/>
              <w:rPr>
                <w:rFonts w:eastAsia="Times New Roman"/>
                <w:sz w:val="20"/>
                <w:szCs w:val="20"/>
              </w:rPr>
            </w:pPr>
          </w:p>
        </w:tc>
        <w:tc>
          <w:tcPr>
            <w:tcW w:w="5" w:type="pct"/>
            <w:vAlign w:val="center"/>
            <w:hideMark/>
          </w:tcPr>
          <w:p w14:paraId="4872753E" w14:textId="77777777" w:rsidR="00000000" w:rsidRDefault="00BF3DBE">
            <w:pPr>
              <w:spacing w:after="100"/>
              <w:rPr>
                <w:rFonts w:eastAsia="Times New Roman"/>
                <w:sz w:val="20"/>
                <w:szCs w:val="20"/>
              </w:rPr>
            </w:pPr>
          </w:p>
        </w:tc>
        <w:tc>
          <w:tcPr>
            <w:tcW w:w="5" w:type="pct"/>
            <w:vAlign w:val="center"/>
            <w:hideMark/>
          </w:tcPr>
          <w:p w14:paraId="6A089B8B" w14:textId="77777777" w:rsidR="00000000" w:rsidRDefault="00BF3DBE">
            <w:pPr>
              <w:spacing w:after="100"/>
              <w:rPr>
                <w:rFonts w:eastAsia="Times New Roman"/>
                <w:sz w:val="20"/>
                <w:szCs w:val="20"/>
              </w:rPr>
            </w:pPr>
          </w:p>
        </w:tc>
        <w:tc>
          <w:tcPr>
            <w:tcW w:w="35" w:type="pct"/>
            <w:vAlign w:val="center"/>
            <w:hideMark/>
          </w:tcPr>
          <w:p w14:paraId="67442366" w14:textId="77777777" w:rsidR="00000000" w:rsidRDefault="00BF3DBE">
            <w:pPr>
              <w:spacing w:after="100"/>
              <w:rPr>
                <w:rFonts w:eastAsia="Times New Roman"/>
                <w:sz w:val="20"/>
                <w:szCs w:val="20"/>
              </w:rPr>
            </w:pPr>
          </w:p>
        </w:tc>
        <w:tc>
          <w:tcPr>
            <w:tcW w:w="5" w:type="pct"/>
            <w:vAlign w:val="center"/>
            <w:hideMark/>
          </w:tcPr>
          <w:p w14:paraId="3C0EDC38" w14:textId="77777777" w:rsidR="00000000" w:rsidRDefault="00BF3DBE">
            <w:pPr>
              <w:spacing w:after="100"/>
              <w:rPr>
                <w:rFonts w:eastAsia="Times New Roman"/>
                <w:sz w:val="20"/>
                <w:szCs w:val="20"/>
              </w:rPr>
            </w:pPr>
          </w:p>
        </w:tc>
        <w:tc>
          <w:tcPr>
            <w:tcW w:w="50" w:type="pct"/>
            <w:vAlign w:val="center"/>
            <w:hideMark/>
          </w:tcPr>
          <w:p w14:paraId="212313DB" w14:textId="77777777" w:rsidR="00000000" w:rsidRDefault="00BF3DBE">
            <w:pPr>
              <w:spacing w:after="100"/>
              <w:rPr>
                <w:rFonts w:eastAsia="Times New Roman"/>
                <w:sz w:val="20"/>
                <w:szCs w:val="20"/>
              </w:rPr>
            </w:pPr>
          </w:p>
        </w:tc>
        <w:tc>
          <w:tcPr>
            <w:tcW w:w="454" w:type="pct"/>
            <w:vAlign w:val="center"/>
            <w:hideMark/>
          </w:tcPr>
          <w:p w14:paraId="59BD8549" w14:textId="77777777" w:rsidR="00000000" w:rsidRDefault="00BF3DBE">
            <w:pPr>
              <w:spacing w:after="100"/>
              <w:rPr>
                <w:rFonts w:eastAsia="Times New Roman"/>
                <w:sz w:val="20"/>
                <w:szCs w:val="20"/>
              </w:rPr>
            </w:pPr>
          </w:p>
        </w:tc>
        <w:tc>
          <w:tcPr>
            <w:tcW w:w="5" w:type="pct"/>
            <w:vAlign w:val="center"/>
            <w:hideMark/>
          </w:tcPr>
          <w:p w14:paraId="56AF1B5C" w14:textId="77777777" w:rsidR="00000000" w:rsidRDefault="00BF3DBE">
            <w:pPr>
              <w:spacing w:after="100"/>
              <w:rPr>
                <w:rFonts w:eastAsia="Times New Roman"/>
                <w:sz w:val="20"/>
                <w:szCs w:val="20"/>
              </w:rPr>
            </w:pPr>
          </w:p>
        </w:tc>
        <w:tc>
          <w:tcPr>
            <w:tcW w:w="5" w:type="pct"/>
            <w:vAlign w:val="center"/>
            <w:hideMark/>
          </w:tcPr>
          <w:p w14:paraId="16B96A19" w14:textId="77777777" w:rsidR="00000000" w:rsidRDefault="00BF3DBE">
            <w:pPr>
              <w:spacing w:after="100"/>
              <w:rPr>
                <w:rFonts w:eastAsia="Times New Roman"/>
                <w:sz w:val="20"/>
                <w:szCs w:val="20"/>
              </w:rPr>
            </w:pPr>
          </w:p>
        </w:tc>
        <w:tc>
          <w:tcPr>
            <w:tcW w:w="35" w:type="pct"/>
            <w:vAlign w:val="center"/>
            <w:hideMark/>
          </w:tcPr>
          <w:p w14:paraId="6227F41B" w14:textId="77777777" w:rsidR="00000000" w:rsidRDefault="00BF3DBE">
            <w:pPr>
              <w:spacing w:after="100"/>
              <w:rPr>
                <w:rFonts w:eastAsia="Times New Roman"/>
                <w:sz w:val="20"/>
                <w:szCs w:val="20"/>
              </w:rPr>
            </w:pPr>
          </w:p>
        </w:tc>
        <w:tc>
          <w:tcPr>
            <w:tcW w:w="5" w:type="pct"/>
            <w:vAlign w:val="center"/>
            <w:hideMark/>
          </w:tcPr>
          <w:p w14:paraId="31CCA466" w14:textId="77777777" w:rsidR="00000000" w:rsidRDefault="00BF3DBE">
            <w:pPr>
              <w:spacing w:after="100"/>
              <w:rPr>
                <w:rFonts w:eastAsia="Times New Roman"/>
                <w:sz w:val="20"/>
                <w:szCs w:val="20"/>
              </w:rPr>
            </w:pPr>
          </w:p>
        </w:tc>
        <w:tc>
          <w:tcPr>
            <w:tcW w:w="50" w:type="pct"/>
            <w:vAlign w:val="center"/>
            <w:hideMark/>
          </w:tcPr>
          <w:p w14:paraId="12CBA8CF" w14:textId="77777777" w:rsidR="00000000" w:rsidRDefault="00BF3DBE">
            <w:pPr>
              <w:spacing w:after="100"/>
              <w:rPr>
                <w:rFonts w:eastAsia="Times New Roman"/>
                <w:sz w:val="20"/>
                <w:szCs w:val="20"/>
              </w:rPr>
            </w:pPr>
          </w:p>
        </w:tc>
        <w:tc>
          <w:tcPr>
            <w:tcW w:w="454" w:type="pct"/>
            <w:vAlign w:val="center"/>
            <w:hideMark/>
          </w:tcPr>
          <w:p w14:paraId="2A17D92E" w14:textId="77777777" w:rsidR="00000000" w:rsidRDefault="00BF3DBE">
            <w:pPr>
              <w:spacing w:after="100"/>
              <w:rPr>
                <w:rFonts w:eastAsia="Times New Roman"/>
                <w:sz w:val="20"/>
                <w:szCs w:val="20"/>
              </w:rPr>
            </w:pPr>
          </w:p>
        </w:tc>
        <w:tc>
          <w:tcPr>
            <w:tcW w:w="5" w:type="pct"/>
            <w:vAlign w:val="center"/>
            <w:hideMark/>
          </w:tcPr>
          <w:p w14:paraId="6FF3743A" w14:textId="77777777" w:rsidR="00000000" w:rsidRDefault="00BF3DBE">
            <w:pPr>
              <w:spacing w:after="100"/>
              <w:rPr>
                <w:rFonts w:eastAsia="Times New Roman"/>
                <w:sz w:val="20"/>
                <w:szCs w:val="20"/>
              </w:rPr>
            </w:pPr>
          </w:p>
        </w:tc>
      </w:tr>
      <w:tr w:rsidR="00000000" w14:paraId="2D4F5FA8" w14:textId="77777777">
        <w:trPr>
          <w:divId w:val="2036615659"/>
        </w:trPr>
        <w:tc>
          <w:tcPr>
            <w:tcW w:w="0" w:type="auto"/>
            <w:gridSpan w:val="3"/>
            <w:tcMar>
              <w:top w:w="0" w:type="dxa"/>
              <w:left w:w="20" w:type="dxa"/>
              <w:bottom w:w="0" w:type="dxa"/>
              <w:right w:w="20" w:type="dxa"/>
            </w:tcMar>
            <w:vAlign w:val="center"/>
            <w:hideMark/>
          </w:tcPr>
          <w:p w14:paraId="583C9948"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7D15099" w14:textId="77777777" w:rsidR="00000000" w:rsidRDefault="00BF3DBE">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240DD793" w14:textId="77777777" w:rsidR="00000000" w:rsidRDefault="00BF3DBE">
            <w:pPr>
              <w:spacing w:after="100"/>
              <w:jc w:val="center"/>
              <w:rPr>
                <w:rFonts w:eastAsia="Times New Roman"/>
              </w:rPr>
            </w:pPr>
            <w:r>
              <w:rPr>
                <w:rFonts w:eastAsia="Times New Roman"/>
                <w:b/>
                <w:bCs/>
                <w:color w:val="000000"/>
                <w:sz w:val="14"/>
                <w:szCs w:val="14"/>
              </w:rPr>
              <w:t>12/31/16</w:t>
            </w:r>
          </w:p>
        </w:tc>
        <w:tc>
          <w:tcPr>
            <w:tcW w:w="0" w:type="auto"/>
            <w:gridSpan w:val="3"/>
            <w:tcMar>
              <w:top w:w="0" w:type="dxa"/>
              <w:left w:w="20" w:type="dxa"/>
              <w:bottom w:w="0" w:type="dxa"/>
              <w:right w:w="20" w:type="dxa"/>
            </w:tcMar>
            <w:vAlign w:val="center"/>
            <w:hideMark/>
          </w:tcPr>
          <w:p w14:paraId="4213DBA6" w14:textId="77777777" w:rsidR="00000000" w:rsidRDefault="00BF3DBE">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0EDE4075" w14:textId="77777777" w:rsidR="00000000" w:rsidRDefault="00BF3DBE">
            <w:pPr>
              <w:spacing w:after="100"/>
              <w:jc w:val="center"/>
              <w:rPr>
                <w:rFonts w:eastAsia="Times New Roman"/>
              </w:rPr>
            </w:pPr>
            <w:r>
              <w:rPr>
                <w:rFonts w:eastAsia="Times New Roman"/>
                <w:b/>
                <w:bCs/>
                <w:color w:val="000000"/>
                <w:sz w:val="14"/>
                <w:szCs w:val="14"/>
              </w:rPr>
              <w:t>12/31/17</w:t>
            </w:r>
          </w:p>
        </w:tc>
        <w:tc>
          <w:tcPr>
            <w:tcW w:w="0" w:type="auto"/>
            <w:gridSpan w:val="3"/>
            <w:tcMar>
              <w:top w:w="0" w:type="dxa"/>
              <w:left w:w="20" w:type="dxa"/>
              <w:bottom w:w="0" w:type="dxa"/>
              <w:right w:w="20" w:type="dxa"/>
            </w:tcMar>
            <w:vAlign w:val="center"/>
            <w:hideMark/>
          </w:tcPr>
          <w:p w14:paraId="7F5B711D" w14:textId="77777777" w:rsidR="00000000" w:rsidRDefault="00BF3DBE">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720F509B" w14:textId="77777777" w:rsidR="00000000" w:rsidRDefault="00BF3DBE">
            <w:pPr>
              <w:spacing w:after="100"/>
              <w:jc w:val="center"/>
              <w:rPr>
                <w:rFonts w:eastAsia="Times New Roman"/>
              </w:rPr>
            </w:pPr>
            <w:r>
              <w:rPr>
                <w:rFonts w:eastAsia="Times New Roman"/>
                <w:b/>
                <w:bCs/>
                <w:color w:val="000000"/>
                <w:sz w:val="14"/>
                <w:szCs w:val="14"/>
              </w:rPr>
              <w:t>12/31/18</w:t>
            </w:r>
          </w:p>
        </w:tc>
        <w:tc>
          <w:tcPr>
            <w:tcW w:w="0" w:type="auto"/>
            <w:gridSpan w:val="3"/>
            <w:tcMar>
              <w:top w:w="0" w:type="dxa"/>
              <w:left w:w="20" w:type="dxa"/>
              <w:bottom w:w="0" w:type="dxa"/>
              <w:right w:w="20" w:type="dxa"/>
            </w:tcMar>
            <w:vAlign w:val="center"/>
            <w:hideMark/>
          </w:tcPr>
          <w:p w14:paraId="509439E0" w14:textId="77777777" w:rsidR="00000000" w:rsidRDefault="00BF3DBE">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617D320C" w14:textId="77777777" w:rsidR="00000000" w:rsidRDefault="00BF3DBE">
            <w:pPr>
              <w:spacing w:after="100"/>
              <w:jc w:val="center"/>
              <w:rPr>
                <w:rFonts w:eastAsia="Times New Roman"/>
              </w:rPr>
            </w:pPr>
            <w:r>
              <w:rPr>
                <w:rFonts w:eastAsia="Times New Roman"/>
                <w:b/>
                <w:bCs/>
                <w:color w:val="000000"/>
                <w:sz w:val="14"/>
                <w:szCs w:val="14"/>
              </w:rPr>
              <w:t>12/31/19</w:t>
            </w:r>
          </w:p>
        </w:tc>
        <w:tc>
          <w:tcPr>
            <w:tcW w:w="0" w:type="auto"/>
            <w:gridSpan w:val="3"/>
            <w:tcMar>
              <w:top w:w="0" w:type="dxa"/>
              <w:left w:w="20" w:type="dxa"/>
              <w:bottom w:w="0" w:type="dxa"/>
              <w:right w:w="20" w:type="dxa"/>
            </w:tcMar>
            <w:vAlign w:val="center"/>
            <w:hideMark/>
          </w:tcPr>
          <w:p w14:paraId="1AF5D0E0" w14:textId="77777777" w:rsidR="00000000" w:rsidRDefault="00BF3DBE">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635AE509" w14:textId="77777777" w:rsidR="00000000" w:rsidRDefault="00BF3DBE">
            <w:pPr>
              <w:spacing w:after="100"/>
              <w:jc w:val="center"/>
              <w:rPr>
                <w:rFonts w:eastAsia="Times New Roman"/>
              </w:rPr>
            </w:pPr>
            <w:r>
              <w:rPr>
                <w:rFonts w:eastAsia="Times New Roman"/>
                <w:b/>
                <w:bCs/>
                <w:color w:val="000000"/>
                <w:sz w:val="14"/>
                <w:szCs w:val="14"/>
              </w:rPr>
              <w:t>12/31/20</w:t>
            </w:r>
          </w:p>
        </w:tc>
        <w:tc>
          <w:tcPr>
            <w:tcW w:w="0" w:type="auto"/>
            <w:gridSpan w:val="3"/>
            <w:tcMar>
              <w:top w:w="0" w:type="dxa"/>
              <w:left w:w="20" w:type="dxa"/>
              <w:bottom w:w="0" w:type="dxa"/>
              <w:right w:w="20" w:type="dxa"/>
            </w:tcMar>
            <w:vAlign w:val="center"/>
            <w:hideMark/>
          </w:tcPr>
          <w:p w14:paraId="311164EF" w14:textId="77777777" w:rsidR="00000000" w:rsidRDefault="00BF3DBE">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0359F66D" w14:textId="77777777" w:rsidR="00000000" w:rsidRDefault="00BF3DBE">
            <w:pPr>
              <w:spacing w:after="100"/>
              <w:jc w:val="center"/>
              <w:rPr>
                <w:rFonts w:eastAsia="Times New Roman"/>
              </w:rPr>
            </w:pPr>
            <w:r>
              <w:rPr>
                <w:rFonts w:eastAsia="Times New Roman"/>
                <w:b/>
                <w:bCs/>
                <w:color w:val="000000"/>
                <w:sz w:val="14"/>
                <w:szCs w:val="14"/>
              </w:rPr>
              <w:t>12/31/21</w:t>
            </w:r>
          </w:p>
        </w:tc>
      </w:tr>
      <w:tr w:rsidR="00000000" w14:paraId="5C34690D" w14:textId="77777777">
        <w:trPr>
          <w:divId w:val="2036615659"/>
        </w:trPr>
        <w:tc>
          <w:tcPr>
            <w:tcW w:w="0" w:type="auto"/>
            <w:gridSpan w:val="3"/>
            <w:shd w:val="clear" w:color="auto" w:fill="CCEEFF"/>
            <w:tcMar>
              <w:top w:w="30" w:type="dxa"/>
              <w:left w:w="20" w:type="dxa"/>
              <w:bottom w:w="30" w:type="dxa"/>
              <w:right w:w="20" w:type="dxa"/>
            </w:tcMar>
            <w:vAlign w:val="bottom"/>
            <w:hideMark/>
          </w:tcPr>
          <w:p w14:paraId="59158260" w14:textId="77777777" w:rsidR="00000000" w:rsidRDefault="00BF3DBE">
            <w:pPr>
              <w:spacing w:after="100"/>
              <w:rPr>
                <w:rFonts w:eastAsia="Times New Roman"/>
              </w:rPr>
            </w:pPr>
            <w:r>
              <w:rPr>
                <w:rFonts w:eastAsia="Times New Roman"/>
                <w:color w:val="000000"/>
                <w:sz w:val="16"/>
                <w:szCs w:val="16"/>
              </w:rPr>
              <w:t>The Macerich Company</w:t>
            </w:r>
          </w:p>
        </w:tc>
        <w:tc>
          <w:tcPr>
            <w:tcW w:w="0" w:type="auto"/>
            <w:gridSpan w:val="3"/>
            <w:shd w:val="clear" w:color="auto" w:fill="CCEEFF"/>
            <w:tcMar>
              <w:top w:w="0" w:type="dxa"/>
              <w:left w:w="20" w:type="dxa"/>
              <w:bottom w:w="0" w:type="dxa"/>
              <w:right w:w="20" w:type="dxa"/>
            </w:tcMar>
            <w:vAlign w:val="center"/>
            <w:hideMark/>
          </w:tcPr>
          <w:p w14:paraId="29378E9E" w14:textId="77777777" w:rsidR="00000000" w:rsidRDefault="00BF3DBE">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36712E6" w14:textId="77777777" w:rsidR="00000000" w:rsidRDefault="00BF3DBE">
            <w:pPr>
              <w:spacing w:after="100"/>
              <w:jc w:val="right"/>
              <w:rPr>
                <w:rFonts w:eastAsia="Times New Roman"/>
              </w:rPr>
            </w:pPr>
            <w:r>
              <w:rPr>
                <w:rFonts w:eastAsia="Times New Roman"/>
                <w:color w:val="000000"/>
                <w:sz w:val="16"/>
                <w:szCs w:val="16"/>
              </w:rPr>
              <w:t>100.00 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44CD0AE"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1EE75DC" w14:textId="77777777" w:rsidR="00000000" w:rsidRDefault="00BF3DB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42C39D0" w14:textId="77777777" w:rsidR="00000000" w:rsidRDefault="00BF3DBE">
            <w:pPr>
              <w:spacing w:after="100"/>
              <w:jc w:val="right"/>
              <w:rPr>
                <w:rFonts w:eastAsia="Times New Roman"/>
              </w:rPr>
            </w:pPr>
            <w:r>
              <w:rPr>
                <w:rFonts w:eastAsia="Times New Roman"/>
                <w:color w:val="000000"/>
                <w:sz w:val="16"/>
                <w:szCs w:val="16"/>
              </w:rPr>
              <w:t>97.14 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FB29F95"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2A0D865" w14:textId="77777777" w:rsidR="00000000" w:rsidRDefault="00BF3DB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F9A5630" w14:textId="77777777" w:rsidR="00000000" w:rsidRDefault="00BF3DBE">
            <w:pPr>
              <w:spacing w:after="100"/>
              <w:jc w:val="right"/>
              <w:rPr>
                <w:rFonts w:eastAsia="Times New Roman"/>
              </w:rPr>
            </w:pPr>
            <w:r>
              <w:rPr>
                <w:rFonts w:eastAsia="Times New Roman"/>
                <w:color w:val="000000"/>
                <w:sz w:val="16"/>
                <w:szCs w:val="16"/>
              </w:rPr>
              <w:t>67.46 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EE92B75"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234EDF0" w14:textId="77777777" w:rsidR="00000000" w:rsidRDefault="00BF3DB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398E024" w14:textId="77777777" w:rsidR="00000000" w:rsidRDefault="00BF3DBE">
            <w:pPr>
              <w:spacing w:after="100"/>
              <w:jc w:val="right"/>
              <w:rPr>
                <w:rFonts w:eastAsia="Times New Roman"/>
              </w:rPr>
            </w:pPr>
            <w:r>
              <w:rPr>
                <w:rFonts w:eastAsia="Times New Roman"/>
                <w:color w:val="000000"/>
                <w:sz w:val="16"/>
                <w:szCs w:val="16"/>
              </w:rPr>
              <w:t>45.76 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ADB714A"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F95DDCD" w14:textId="77777777" w:rsidR="00000000" w:rsidRDefault="00BF3DB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36AEAF8" w14:textId="77777777" w:rsidR="00000000" w:rsidRDefault="00BF3DBE">
            <w:pPr>
              <w:spacing w:after="100"/>
              <w:jc w:val="right"/>
              <w:rPr>
                <w:rFonts w:eastAsia="Times New Roman"/>
              </w:rPr>
            </w:pPr>
            <w:r>
              <w:rPr>
                <w:rFonts w:eastAsia="Times New Roman"/>
                <w:color w:val="000000"/>
                <w:sz w:val="16"/>
                <w:szCs w:val="16"/>
              </w:rPr>
              <w:t>20.91 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7C522B5"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0D141D7" w14:textId="77777777" w:rsidR="00000000" w:rsidRDefault="00BF3DB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6D77E8A" w14:textId="77777777" w:rsidR="00000000" w:rsidRDefault="00BF3DBE">
            <w:pPr>
              <w:spacing w:after="100"/>
              <w:jc w:val="right"/>
              <w:rPr>
                <w:rFonts w:eastAsia="Times New Roman"/>
              </w:rPr>
            </w:pPr>
            <w:r>
              <w:rPr>
                <w:rFonts w:eastAsia="Times New Roman"/>
                <w:color w:val="000000"/>
                <w:sz w:val="16"/>
                <w:szCs w:val="16"/>
              </w:rPr>
              <w:t>35.24 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41E5F22" w14:textId="77777777" w:rsidR="00000000" w:rsidRDefault="00BF3DBE">
            <w:pPr>
              <w:spacing w:after="100"/>
              <w:jc w:val="right"/>
              <w:rPr>
                <w:rFonts w:eastAsia="Times New Roman"/>
              </w:rPr>
            </w:pPr>
          </w:p>
        </w:tc>
      </w:tr>
      <w:tr w:rsidR="00000000" w14:paraId="0774FCD9" w14:textId="77777777">
        <w:trPr>
          <w:divId w:val="2036615659"/>
        </w:trPr>
        <w:tc>
          <w:tcPr>
            <w:tcW w:w="0" w:type="auto"/>
            <w:gridSpan w:val="3"/>
            <w:shd w:val="clear" w:color="auto" w:fill="FFFFFF"/>
            <w:tcMar>
              <w:top w:w="30" w:type="dxa"/>
              <w:left w:w="20" w:type="dxa"/>
              <w:bottom w:w="30" w:type="dxa"/>
              <w:right w:w="20" w:type="dxa"/>
            </w:tcMar>
            <w:vAlign w:val="bottom"/>
            <w:hideMark/>
          </w:tcPr>
          <w:p w14:paraId="61AEFF6C" w14:textId="77777777" w:rsidR="00000000" w:rsidRDefault="00BF3DBE">
            <w:pPr>
              <w:spacing w:after="100"/>
              <w:rPr>
                <w:rFonts w:eastAsia="Times New Roman"/>
              </w:rPr>
            </w:pPr>
            <w:r>
              <w:rPr>
                <w:rFonts w:eastAsia="Times New Roman"/>
                <w:color w:val="000000"/>
                <w:sz w:val="16"/>
                <w:szCs w:val="16"/>
              </w:rPr>
              <w:t>S&amp;</w:t>
            </w:r>
            <w:r>
              <w:rPr>
                <w:rFonts w:eastAsia="Times New Roman"/>
                <w:color w:val="000000"/>
                <w:sz w:val="16"/>
                <w:szCs w:val="16"/>
              </w:rPr>
              <w:t>P Midcap 400 Index</w:t>
            </w:r>
          </w:p>
        </w:tc>
        <w:tc>
          <w:tcPr>
            <w:tcW w:w="0" w:type="auto"/>
            <w:gridSpan w:val="3"/>
            <w:shd w:val="clear" w:color="auto" w:fill="FFFFFF"/>
            <w:tcMar>
              <w:top w:w="0" w:type="dxa"/>
              <w:left w:w="20" w:type="dxa"/>
              <w:bottom w:w="0" w:type="dxa"/>
              <w:right w:w="20" w:type="dxa"/>
            </w:tcMar>
            <w:vAlign w:val="center"/>
            <w:hideMark/>
          </w:tcPr>
          <w:p w14:paraId="1189BB10" w14:textId="77777777" w:rsidR="00000000" w:rsidRDefault="00BF3DB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BDA0CB5" w14:textId="77777777" w:rsidR="00000000" w:rsidRDefault="00BF3DBE">
            <w:pPr>
              <w:spacing w:after="100"/>
              <w:jc w:val="right"/>
              <w:rPr>
                <w:rFonts w:eastAsia="Times New Roman"/>
              </w:rPr>
            </w:pPr>
            <w:r>
              <w:rPr>
                <w:rFonts w:eastAsia="Times New Roman"/>
                <w:color w:val="000000"/>
                <w:sz w:val="16"/>
                <w:szCs w:val="16"/>
              </w:rPr>
              <w:t>100.00 </w:t>
            </w:r>
          </w:p>
        </w:tc>
        <w:tc>
          <w:tcPr>
            <w:tcW w:w="0" w:type="auto"/>
            <w:shd w:val="clear" w:color="auto" w:fill="FFFFFF"/>
            <w:tcMar>
              <w:top w:w="30" w:type="dxa"/>
              <w:left w:w="0" w:type="dxa"/>
              <w:bottom w:w="30" w:type="dxa"/>
              <w:right w:w="20" w:type="dxa"/>
            </w:tcMar>
            <w:vAlign w:val="bottom"/>
            <w:hideMark/>
          </w:tcPr>
          <w:p w14:paraId="272668ED"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794189A"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78090E1" w14:textId="77777777" w:rsidR="00000000" w:rsidRDefault="00BF3DBE">
            <w:pPr>
              <w:spacing w:after="100"/>
              <w:jc w:val="right"/>
              <w:rPr>
                <w:rFonts w:eastAsia="Times New Roman"/>
              </w:rPr>
            </w:pPr>
            <w:r>
              <w:rPr>
                <w:rFonts w:eastAsia="Times New Roman"/>
                <w:color w:val="000000"/>
                <w:sz w:val="16"/>
                <w:szCs w:val="16"/>
              </w:rPr>
              <w:t>116.24 </w:t>
            </w:r>
          </w:p>
        </w:tc>
        <w:tc>
          <w:tcPr>
            <w:tcW w:w="0" w:type="auto"/>
            <w:shd w:val="clear" w:color="auto" w:fill="FFFFFF"/>
            <w:tcMar>
              <w:top w:w="30" w:type="dxa"/>
              <w:left w:w="0" w:type="dxa"/>
              <w:bottom w:w="30" w:type="dxa"/>
              <w:right w:w="20" w:type="dxa"/>
            </w:tcMar>
            <w:vAlign w:val="bottom"/>
            <w:hideMark/>
          </w:tcPr>
          <w:p w14:paraId="7A42E5C5"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375B531"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5B5181C" w14:textId="77777777" w:rsidR="00000000" w:rsidRDefault="00BF3DBE">
            <w:pPr>
              <w:spacing w:after="100"/>
              <w:jc w:val="right"/>
              <w:rPr>
                <w:rFonts w:eastAsia="Times New Roman"/>
              </w:rPr>
            </w:pPr>
            <w:r>
              <w:rPr>
                <w:rFonts w:eastAsia="Times New Roman"/>
                <w:color w:val="000000"/>
                <w:sz w:val="16"/>
                <w:szCs w:val="16"/>
              </w:rPr>
              <w:t>103.36 </w:t>
            </w:r>
          </w:p>
        </w:tc>
        <w:tc>
          <w:tcPr>
            <w:tcW w:w="0" w:type="auto"/>
            <w:shd w:val="clear" w:color="auto" w:fill="FFFFFF"/>
            <w:tcMar>
              <w:top w:w="30" w:type="dxa"/>
              <w:left w:w="0" w:type="dxa"/>
              <w:bottom w:w="30" w:type="dxa"/>
              <w:right w:w="20" w:type="dxa"/>
            </w:tcMar>
            <w:vAlign w:val="bottom"/>
            <w:hideMark/>
          </w:tcPr>
          <w:p w14:paraId="0F6A8EAA"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5EFD4D8"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CC52813" w14:textId="77777777" w:rsidR="00000000" w:rsidRDefault="00BF3DBE">
            <w:pPr>
              <w:spacing w:after="100"/>
              <w:jc w:val="right"/>
              <w:rPr>
                <w:rFonts w:eastAsia="Times New Roman"/>
              </w:rPr>
            </w:pPr>
            <w:r>
              <w:rPr>
                <w:rFonts w:eastAsia="Times New Roman"/>
                <w:color w:val="000000"/>
                <w:sz w:val="16"/>
                <w:szCs w:val="16"/>
              </w:rPr>
              <w:t>130.44 </w:t>
            </w:r>
          </w:p>
        </w:tc>
        <w:tc>
          <w:tcPr>
            <w:tcW w:w="0" w:type="auto"/>
            <w:shd w:val="clear" w:color="auto" w:fill="FFFFFF"/>
            <w:tcMar>
              <w:top w:w="30" w:type="dxa"/>
              <w:left w:w="0" w:type="dxa"/>
              <w:bottom w:w="30" w:type="dxa"/>
              <w:right w:w="20" w:type="dxa"/>
            </w:tcMar>
            <w:vAlign w:val="bottom"/>
            <w:hideMark/>
          </w:tcPr>
          <w:p w14:paraId="129F574B"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5E48B6D"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BC58A66" w14:textId="77777777" w:rsidR="00000000" w:rsidRDefault="00BF3DBE">
            <w:pPr>
              <w:spacing w:after="100"/>
              <w:jc w:val="right"/>
              <w:rPr>
                <w:rFonts w:eastAsia="Times New Roman"/>
              </w:rPr>
            </w:pPr>
            <w:r>
              <w:rPr>
                <w:rFonts w:eastAsia="Times New Roman"/>
                <w:color w:val="000000"/>
                <w:sz w:val="16"/>
                <w:szCs w:val="16"/>
              </w:rPr>
              <w:t>148.26 </w:t>
            </w:r>
          </w:p>
        </w:tc>
        <w:tc>
          <w:tcPr>
            <w:tcW w:w="0" w:type="auto"/>
            <w:shd w:val="clear" w:color="auto" w:fill="FFFFFF"/>
            <w:tcMar>
              <w:top w:w="30" w:type="dxa"/>
              <w:left w:w="0" w:type="dxa"/>
              <w:bottom w:w="30" w:type="dxa"/>
              <w:right w:w="20" w:type="dxa"/>
            </w:tcMar>
            <w:vAlign w:val="bottom"/>
            <w:hideMark/>
          </w:tcPr>
          <w:p w14:paraId="545B2E90"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9163D67"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53E7241" w14:textId="77777777" w:rsidR="00000000" w:rsidRDefault="00BF3DBE">
            <w:pPr>
              <w:spacing w:after="100"/>
              <w:jc w:val="right"/>
              <w:rPr>
                <w:rFonts w:eastAsia="Times New Roman"/>
              </w:rPr>
            </w:pPr>
            <w:r>
              <w:rPr>
                <w:rFonts w:eastAsia="Times New Roman"/>
                <w:color w:val="000000"/>
                <w:sz w:val="16"/>
                <w:szCs w:val="16"/>
              </w:rPr>
              <w:t>184.96 </w:t>
            </w:r>
          </w:p>
        </w:tc>
        <w:tc>
          <w:tcPr>
            <w:tcW w:w="0" w:type="auto"/>
            <w:shd w:val="clear" w:color="auto" w:fill="FFFFFF"/>
            <w:tcMar>
              <w:top w:w="30" w:type="dxa"/>
              <w:left w:w="0" w:type="dxa"/>
              <w:bottom w:w="30" w:type="dxa"/>
              <w:right w:w="20" w:type="dxa"/>
            </w:tcMar>
            <w:vAlign w:val="bottom"/>
            <w:hideMark/>
          </w:tcPr>
          <w:p w14:paraId="77B21FA5" w14:textId="77777777" w:rsidR="00000000" w:rsidRDefault="00BF3DBE">
            <w:pPr>
              <w:spacing w:after="100"/>
              <w:jc w:val="right"/>
              <w:rPr>
                <w:rFonts w:eastAsia="Times New Roman"/>
              </w:rPr>
            </w:pPr>
          </w:p>
        </w:tc>
      </w:tr>
      <w:tr w:rsidR="00000000" w14:paraId="1778709D" w14:textId="77777777">
        <w:trPr>
          <w:divId w:val="2036615659"/>
        </w:trPr>
        <w:tc>
          <w:tcPr>
            <w:tcW w:w="0" w:type="auto"/>
            <w:gridSpan w:val="3"/>
            <w:shd w:val="clear" w:color="auto" w:fill="CCEEFF"/>
            <w:tcMar>
              <w:top w:w="30" w:type="dxa"/>
              <w:left w:w="20" w:type="dxa"/>
              <w:bottom w:w="30" w:type="dxa"/>
              <w:right w:w="20" w:type="dxa"/>
            </w:tcMar>
            <w:vAlign w:val="bottom"/>
            <w:hideMark/>
          </w:tcPr>
          <w:p w14:paraId="2E14C6B5" w14:textId="77777777" w:rsidR="00000000" w:rsidRDefault="00BF3DBE">
            <w:pPr>
              <w:spacing w:after="100"/>
              <w:rPr>
                <w:rFonts w:eastAsia="Times New Roman"/>
              </w:rPr>
            </w:pPr>
            <w:r>
              <w:rPr>
                <w:rFonts w:eastAsia="Times New Roman"/>
                <w:color w:val="000000"/>
                <w:sz w:val="16"/>
                <w:szCs w:val="16"/>
              </w:rPr>
              <w:t>FTSE Nareit Equity Retail Index</w:t>
            </w:r>
          </w:p>
        </w:tc>
        <w:tc>
          <w:tcPr>
            <w:tcW w:w="0" w:type="auto"/>
            <w:gridSpan w:val="3"/>
            <w:shd w:val="clear" w:color="auto" w:fill="CCEEFF"/>
            <w:tcMar>
              <w:top w:w="0" w:type="dxa"/>
              <w:left w:w="20" w:type="dxa"/>
              <w:bottom w:w="0" w:type="dxa"/>
              <w:right w:w="20" w:type="dxa"/>
            </w:tcMar>
            <w:vAlign w:val="center"/>
            <w:hideMark/>
          </w:tcPr>
          <w:p w14:paraId="6E17D83B" w14:textId="77777777" w:rsidR="00000000" w:rsidRDefault="00BF3DB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3CF3E68" w14:textId="77777777" w:rsidR="00000000" w:rsidRDefault="00BF3DBE">
            <w:pPr>
              <w:spacing w:after="100"/>
              <w:jc w:val="right"/>
              <w:rPr>
                <w:rFonts w:eastAsia="Times New Roman"/>
              </w:rPr>
            </w:pPr>
            <w:r>
              <w:rPr>
                <w:rFonts w:eastAsia="Times New Roman"/>
                <w:color w:val="000000"/>
                <w:sz w:val="16"/>
                <w:szCs w:val="16"/>
              </w:rPr>
              <w:t>100.00 </w:t>
            </w:r>
          </w:p>
        </w:tc>
        <w:tc>
          <w:tcPr>
            <w:tcW w:w="0" w:type="auto"/>
            <w:shd w:val="clear" w:color="auto" w:fill="CCEEFF"/>
            <w:tcMar>
              <w:top w:w="30" w:type="dxa"/>
              <w:left w:w="0" w:type="dxa"/>
              <w:bottom w:w="30" w:type="dxa"/>
              <w:right w:w="20" w:type="dxa"/>
            </w:tcMar>
            <w:vAlign w:val="bottom"/>
            <w:hideMark/>
          </w:tcPr>
          <w:p w14:paraId="6099CFB4"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7C227E0"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E807D0A" w14:textId="77777777" w:rsidR="00000000" w:rsidRDefault="00BF3DBE">
            <w:pPr>
              <w:spacing w:after="100"/>
              <w:jc w:val="right"/>
              <w:rPr>
                <w:rFonts w:eastAsia="Times New Roman"/>
              </w:rPr>
            </w:pPr>
            <w:r>
              <w:rPr>
                <w:rFonts w:eastAsia="Times New Roman"/>
                <w:color w:val="000000"/>
                <w:sz w:val="16"/>
                <w:szCs w:val="16"/>
              </w:rPr>
              <w:t>95.23 </w:t>
            </w:r>
          </w:p>
        </w:tc>
        <w:tc>
          <w:tcPr>
            <w:tcW w:w="0" w:type="auto"/>
            <w:shd w:val="clear" w:color="auto" w:fill="CCEEFF"/>
            <w:tcMar>
              <w:top w:w="30" w:type="dxa"/>
              <w:left w:w="0" w:type="dxa"/>
              <w:bottom w:w="30" w:type="dxa"/>
              <w:right w:w="20" w:type="dxa"/>
            </w:tcMar>
            <w:vAlign w:val="bottom"/>
            <w:hideMark/>
          </w:tcPr>
          <w:p w14:paraId="6249B91B"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14F1DCB"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336DE8C" w14:textId="77777777" w:rsidR="00000000" w:rsidRDefault="00BF3DBE">
            <w:pPr>
              <w:spacing w:after="100"/>
              <w:jc w:val="right"/>
              <w:rPr>
                <w:rFonts w:eastAsia="Times New Roman"/>
              </w:rPr>
            </w:pPr>
            <w:r>
              <w:rPr>
                <w:rFonts w:eastAsia="Times New Roman"/>
                <w:color w:val="000000"/>
                <w:sz w:val="16"/>
                <w:szCs w:val="16"/>
              </w:rPr>
              <w:t>90.51 </w:t>
            </w:r>
          </w:p>
        </w:tc>
        <w:tc>
          <w:tcPr>
            <w:tcW w:w="0" w:type="auto"/>
            <w:shd w:val="clear" w:color="auto" w:fill="CCEEFF"/>
            <w:tcMar>
              <w:top w:w="30" w:type="dxa"/>
              <w:left w:w="0" w:type="dxa"/>
              <w:bottom w:w="30" w:type="dxa"/>
              <w:right w:w="20" w:type="dxa"/>
            </w:tcMar>
            <w:vAlign w:val="bottom"/>
            <w:hideMark/>
          </w:tcPr>
          <w:p w14:paraId="3B04669E"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2E1995C"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3C52FB9" w14:textId="77777777" w:rsidR="00000000" w:rsidRDefault="00BF3DBE">
            <w:pPr>
              <w:spacing w:after="100"/>
              <w:jc w:val="right"/>
              <w:rPr>
                <w:rFonts w:eastAsia="Times New Roman"/>
              </w:rPr>
            </w:pPr>
            <w:r>
              <w:rPr>
                <w:rFonts w:eastAsia="Times New Roman"/>
                <w:color w:val="000000"/>
                <w:sz w:val="16"/>
                <w:szCs w:val="16"/>
              </w:rPr>
              <w:t>100.14 </w:t>
            </w:r>
          </w:p>
        </w:tc>
        <w:tc>
          <w:tcPr>
            <w:tcW w:w="0" w:type="auto"/>
            <w:shd w:val="clear" w:color="auto" w:fill="CCEEFF"/>
            <w:tcMar>
              <w:top w:w="30" w:type="dxa"/>
              <w:left w:w="0" w:type="dxa"/>
              <w:bottom w:w="30" w:type="dxa"/>
              <w:right w:w="20" w:type="dxa"/>
            </w:tcMar>
            <w:vAlign w:val="bottom"/>
            <w:hideMark/>
          </w:tcPr>
          <w:p w14:paraId="0EC482C2"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3D908F2"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838F5CB" w14:textId="77777777" w:rsidR="00000000" w:rsidRDefault="00BF3DBE">
            <w:pPr>
              <w:spacing w:after="100"/>
              <w:jc w:val="right"/>
              <w:rPr>
                <w:rFonts w:eastAsia="Times New Roman"/>
              </w:rPr>
            </w:pPr>
            <w:r>
              <w:rPr>
                <w:rFonts w:eastAsia="Times New Roman"/>
                <w:color w:val="000000"/>
                <w:sz w:val="16"/>
                <w:szCs w:val="16"/>
              </w:rPr>
              <w:t>74.92 </w:t>
            </w:r>
          </w:p>
        </w:tc>
        <w:tc>
          <w:tcPr>
            <w:tcW w:w="0" w:type="auto"/>
            <w:shd w:val="clear" w:color="auto" w:fill="CCEEFF"/>
            <w:tcMar>
              <w:top w:w="30" w:type="dxa"/>
              <w:left w:w="0" w:type="dxa"/>
              <w:bottom w:w="30" w:type="dxa"/>
              <w:right w:w="20" w:type="dxa"/>
            </w:tcMar>
            <w:vAlign w:val="bottom"/>
            <w:hideMark/>
          </w:tcPr>
          <w:p w14:paraId="1C3A4A56"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34273B4"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75D652F" w14:textId="77777777" w:rsidR="00000000" w:rsidRDefault="00BF3DBE">
            <w:pPr>
              <w:spacing w:after="100"/>
              <w:jc w:val="right"/>
              <w:rPr>
                <w:rFonts w:eastAsia="Times New Roman"/>
              </w:rPr>
            </w:pPr>
            <w:r>
              <w:rPr>
                <w:rFonts w:eastAsia="Times New Roman"/>
                <w:color w:val="000000"/>
                <w:sz w:val="16"/>
                <w:szCs w:val="16"/>
              </w:rPr>
              <w:t>113.82 </w:t>
            </w:r>
          </w:p>
        </w:tc>
        <w:tc>
          <w:tcPr>
            <w:tcW w:w="0" w:type="auto"/>
            <w:shd w:val="clear" w:color="auto" w:fill="CCEEFF"/>
            <w:tcMar>
              <w:top w:w="30" w:type="dxa"/>
              <w:left w:w="0" w:type="dxa"/>
              <w:bottom w:w="30" w:type="dxa"/>
              <w:right w:w="20" w:type="dxa"/>
            </w:tcMar>
            <w:vAlign w:val="bottom"/>
            <w:hideMark/>
          </w:tcPr>
          <w:p w14:paraId="44FF76AC" w14:textId="77777777" w:rsidR="00000000" w:rsidRDefault="00BF3DBE">
            <w:pPr>
              <w:spacing w:after="100"/>
              <w:jc w:val="right"/>
              <w:rPr>
                <w:rFonts w:eastAsia="Times New Roman"/>
              </w:rPr>
            </w:pPr>
          </w:p>
        </w:tc>
      </w:tr>
    </w:tbl>
    <w:p w14:paraId="0284FF7F" w14:textId="77777777" w:rsidR="00000000" w:rsidRDefault="00BF3DBE">
      <w:pPr>
        <w:divId w:val="1241451492"/>
        <w:rPr>
          <w:rFonts w:eastAsia="Times New Roman"/>
        </w:rPr>
      </w:pPr>
    </w:p>
    <w:p w14:paraId="434A510D" w14:textId="77777777" w:rsidR="00000000" w:rsidRDefault="00BF3DBE">
      <w:pPr>
        <w:divId w:val="811368154"/>
        <w:rPr>
          <w:rFonts w:eastAsia="Times New Roman"/>
        </w:rPr>
      </w:pPr>
      <w:r>
        <w:rPr>
          <w:rFonts w:eastAsia="Times New Roman"/>
          <w:b/>
          <w:bCs/>
          <w:color w:val="000000"/>
          <w:sz w:val="20"/>
          <w:szCs w:val="20"/>
        </w:rPr>
        <w:t>Recent Sales of Unregistered Securities</w:t>
      </w:r>
    </w:p>
    <w:p w14:paraId="1514361F" w14:textId="77777777" w:rsidR="00000000" w:rsidRDefault="00BF3DBE">
      <w:pPr>
        <w:ind w:firstLine="495"/>
        <w:divId w:val="275986706"/>
        <w:rPr>
          <w:rFonts w:eastAsia="Times New Roman"/>
        </w:rPr>
      </w:pPr>
      <w:r>
        <w:rPr>
          <w:rFonts w:eastAsia="Times New Roman"/>
          <w:color w:val="000000"/>
          <w:sz w:val="20"/>
          <w:szCs w:val="20"/>
        </w:rPr>
        <w:t>On November 29,</w:t>
      </w:r>
      <w:r>
        <w:rPr>
          <w:rFonts w:eastAsia="Times New Roman"/>
          <w:color w:val="000000"/>
          <w:sz w:val="20"/>
          <w:szCs w:val="20"/>
        </w:rPr>
        <w:t xml:space="preserve"> 2021, the Company, as general partner of the Operating Partnership, issued 1,407,366 shares of common stock of the Company upon the redemption of 1,407,366 common partnership units of the Operating Partnership. These shares of common stock were issued in </w:t>
      </w:r>
      <w:r>
        <w:rPr>
          <w:rFonts w:eastAsia="Times New Roman"/>
          <w:color w:val="000000"/>
          <w:sz w:val="20"/>
          <w:szCs w:val="20"/>
        </w:rPr>
        <w:t>a private placement to a limited partner of the Operating Partnership, who is an accredited investor, pursuant to Section 4(a)(2) of the Securities Act of 1933, as amended.</w:t>
      </w:r>
    </w:p>
    <w:p w14:paraId="436CF7F0" w14:textId="77777777" w:rsidR="00000000" w:rsidRDefault="00BF3DBE">
      <w:pPr>
        <w:ind w:firstLine="720"/>
        <w:divId w:val="121585023"/>
        <w:rPr>
          <w:rFonts w:eastAsia="Times New Roman"/>
        </w:rPr>
      </w:pPr>
    </w:p>
    <w:p w14:paraId="46708043" w14:textId="77777777" w:rsidR="00000000" w:rsidRDefault="00BF3DBE">
      <w:pPr>
        <w:jc w:val="center"/>
        <w:divId w:val="1353260929"/>
        <w:rPr>
          <w:rFonts w:eastAsia="Times New Roman"/>
        </w:rPr>
      </w:pPr>
      <w:r>
        <w:rPr>
          <w:rFonts w:eastAsia="Times New Roman"/>
          <w:color w:val="000000"/>
          <w:sz w:val="20"/>
          <w:szCs w:val="20"/>
        </w:rPr>
        <w:t>37</w:t>
      </w:r>
    </w:p>
    <w:p w14:paraId="64F56E84" w14:textId="77777777" w:rsidR="00000000" w:rsidRDefault="00BF3DBE">
      <w:pPr>
        <w:rPr>
          <w:rFonts w:eastAsia="Times New Roman"/>
        </w:rPr>
      </w:pPr>
      <w:r>
        <w:rPr>
          <w:rFonts w:eastAsia="Times New Roman"/>
        </w:rPr>
        <w:pict w14:anchorId="73BFB8F6">
          <v:rect id="_x0000_i1062" style="width:0;height:1.5pt" o:hralign="center" o:hrstd="t" o:hr="t" fillcolor="#a0a0a0" stroked="f"/>
        </w:pict>
      </w:r>
    </w:p>
    <w:p w14:paraId="369DB889" w14:textId="77777777" w:rsidR="00000000" w:rsidRDefault="00BF3DBE">
      <w:pPr>
        <w:divId w:val="2127313049"/>
        <w:rPr>
          <w:rFonts w:eastAsia="Times New Roman"/>
        </w:rPr>
      </w:pPr>
    </w:p>
    <w:p w14:paraId="5BBD3FE7" w14:textId="77777777" w:rsidR="00000000" w:rsidRDefault="00BF3DBE">
      <w:pPr>
        <w:divId w:val="13269144"/>
        <w:rPr>
          <w:rFonts w:eastAsia="Times New Roman"/>
        </w:rPr>
      </w:pPr>
      <w:r>
        <w:rPr>
          <w:rFonts w:eastAsia="Times New Roman"/>
          <w:b/>
          <w:bCs/>
          <w:color w:val="000000"/>
          <w:sz w:val="20"/>
          <w:szCs w:val="20"/>
        </w:rPr>
        <w:t>Issuer Purchases of Equity Securities</w:t>
      </w:r>
    </w:p>
    <w:tbl>
      <w:tblPr>
        <w:tblW w:w="4596" w:type="pct"/>
        <w:tblCellMar>
          <w:top w:w="15" w:type="dxa"/>
          <w:left w:w="15" w:type="dxa"/>
          <w:bottom w:w="15" w:type="dxa"/>
          <w:right w:w="15" w:type="dxa"/>
        </w:tblCellMar>
        <w:tblLook w:val="04A0" w:firstRow="1" w:lastRow="0" w:firstColumn="1" w:lastColumn="0" w:noHBand="0" w:noVBand="1"/>
      </w:tblPr>
      <w:tblGrid>
        <w:gridCol w:w="43"/>
        <w:gridCol w:w="2279"/>
        <w:gridCol w:w="37"/>
        <w:gridCol w:w="36"/>
        <w:gridCol w:w="36"/>
        <w:gridCol w:w="36"/>
        <w:gridCol w:w="62"/>
        <w:gridCol w:w="891"/>
        <w:gridCol w:w="36"/>
        <w:gridCol w:w="43"/>
        <w:gridCol w:w="155"/>
        <w:gridCol w:w="36"/>
        <w:gridCol w:w="36"/>
        <w:gridCol w:w="36"/>
        <w:gridCol w:w="36"/>
        <w:gridCol w:w="121"/>
        <w:gridCol w:w="774"/>
        <w:gridCol w:w="36"/>
        <w:gridCol w:w="36"/>
        <w:gridCol w:w="36"/>
        <w:gridCol w:w="36"/>
        <w:gridCol w:w="61"/>
        <w:gridCol w:w="1007"/>
        <w:gridCol w:w="36"/>
        <w:gridCol w:w="43"/>
        <w:gridCol w:w="155"/>
        <w:gridCol w:w="36"/>
        <w:gridCol w:w="36"/>
        <w:gridCol w:w="36"/>
        <w:gridCol w:w="36"/>
        <w:gridCol w:w="110"/>
        <w:gridCol w:w="1035"/>
        <w:gridCol w:w="36"/>
        <w:gridCol w:w="36"/>
        <w:gridCol w:w="99"/>
        <w:gridCol w:w="36"/>
      </w:tblGrid>
      <w:tr w:rsidR="00000000" w14:paraId="464FBC3D" w14:textId="77777777">
        <w:trPr>
          <w:divId w:val="13269144"/>
        </w:trPr>
        <w:tc>
          <w:tcPr>
            <w:tcW w:w="50" w:type="pct"/>
            <w:vAlign w:val="center"/>
            <w:hideMark/>
          </w:tcPr>
          <w:p w14:paraId="06495C7C" w14:textId="77777777" w:rsidR="00000000" w:rsidRDefault="00BF3DBE">
            <w:pPr>
              <w:rPr>
                <w:rFonts w:eastAsia="Times New Roman"/>
              </w:rPr>
            </w:pPr>
          </w:p>
        </w:tc>
        <w:tc>
          <w:tcPr>
            <w:tcW w:w="1512" w:type="pct"/>
            <w:vAlign w:val="center"/>
            <w:hideMark/>
          </w:tcPr>
          <w:p w14:paraId="476DB32C" w14:textId="77777777" w:rsidR="00000000" w:rsidRDefault="00BF3DBE">
            <w:pPr>
              <w:spacing w:after="100"/>
              <w:rPr>
                <w:rFonts w:eastAsia="Times New Roman"/>
                <w:sz w:val="20"/>
                <w:szCs w:val="20"/>
              </w:rPr>
            </w:pPr>
          </w:p>
        </w:tc>
        <w:tc>
          <w:tcPr>
            <w:tcW w:w="5" w:type="pct"/>
            <w:vAlign w:val="center"/>
            <w:hideMark/>
          </w:tcPr>
          <w:p w14:paraId="567F8CAE" w14:textId="77777777" w:rsidR="00000000" w:rsidRDefault="00BF3DBE">
            <w:pPr>
              <w:spacing w:after="100"/>
              <w:rPr>
                <w:rFonts w:eastAsia="Times New Roman"/>
                <w:sz w:val="20"/>
                <w:szCs w:val="20"/>
              </w:rPr>
            </w:pPr>
          </w:p>
        </w:tc>
        <w:tc>
          <w:tcPr>
            <w:tcW w:w="5" w:type="pct"/>
            <w:vAlign w:val="center"/>
            <w:hideMark/>
          </w:tcPr>
          <w:p w14:paraId="7644C60D" w14:textId="77777777" w:rsidR="00000000" w:rsidRDefault="00BF3DBE">
            <w:pPr>
              <w:spacing w:after="100"/>
              <w:rPr>
                <w:rFonts w:eastAsia="Times New Roman"/>
                <w:sz w:val="20"/>
                <w:szCs w:val="20"/>
              </w:rPr>
            </w:pPr>
          </w:p>
        </w:tc>
        <w:tc>
          <w:tcPr>
            <w:tcW w:w="27" w:type="pct"/>
            <w:vAlign w:val="center"/>
            <w:hideMark/>
          </w:tcPr>
          <w:p w14:paraId="476ECE91" w14:textId="77777777" w:rsidR="00000000" w:rsidRDefault="00BF3DBE">
            <w:pPr>
              <w:spacing w:after="100"/>
              <w:rPr>
                <w:rFonts w:eastAsia="Times New Roman"/>
                <w:sz w:val="20"/>
                <w:szCs w:val="20"/>
              </w:rPr>
            </w:pPr>
          </w:p>
        </w:tc>
        <w:tc>
          <w:tcPr>
            <w:tcW w:w="5" w:type="pct"/>
            <w:vAlign w:val="center"/>
            <w:hideMark/>
          </w:tcPr>
          <w:p w14:paraId="00F7759C" w14:textId="77777777" w:rsidR="00000000" w:rsidRDefault="00BF3DBE">
            <w:pPr>
              <w:spacing w:after="100"/>
              <w:rPr>
                <w:rFonts w:eastAsia="Times New Roman"/>
                <w:sz w:val="20"/>
                <w:szCs w:val="20"/>
              </w:rPr>
            </w:pPr>
          </w:p>
        </w:tc>
        <w:tc>
          <w:tcPr>
            <w:tcW w:w="50" w:type="pct"/>
            <w:vAlign w:val="center"/>
            <w:hideMark/>
          </w:tcPr>
          <w:p w14:paraId="3067887C" w14:textId="77777777" w:rsidR="00000000" w:rsidRDefault="00BF3DBE">
            <w:pPr>
              <w:spacing w:after="100"/>
              <w:rPr>
                <w:rFonts w:eastAsia="Times New Roman"/>
                <w:sz w:val="20"/>
                <w:szCs w:val="20"/>
              </w:rPr>
            </w:pPr>
          </w:p>
        </w:tc>
        <w:tc>
          <w:tcPr>
            <w:tcW w:w="635" w:type="pct"/>
            <w:vAlign w:val="center"/>
            <w:hideMark/>
          </w:tcPr>
          <w:p w14:paraId="0EEBDA56" w14:textId="77777777" w:rsidR="00000000" w:rsidRDefault="00BF3DBE">
            <w:pPr>
              <w:spacing w:after="100"/>
              <w:rPr>
                <w:rFonts w:eastAsia="Times New Roman"/>
                <w:sz w:val="20"/>
                <w:szCs w:val="20"/>
              </w:rPr>
            </w:pPr>
          </w:p>
        </w:tc>
        <w:tc>
          <w:tcPr>
            <w:tcW w:w="5" w:type="pct"/>
            <w:vAlign w:val="center"/>
            <w:hideMark/>
          </w:tcPr>
          <w:p w14:paraId="0923D9B1" w14:textId="77777777" w:rsidR="00000000" w:rsidRDefault="00BF3DBE">
            <w:pPr>
              <w:spacing w:after="100"/>
              <w:rPr>
                <w:rFonts w:eastAsia="Times New Roman"/>
                <w:sz w:val="20"/>
                <w:szCs w:val="20"/>
              </w:rPr>
            </w:pPr>
          </w:p>
        </w:tc>
        <w:tc>
          <w:tcPr>
            <w:tcW w:w="50" w:type="pct"/>
            <w:vAlign w:val="center"/>
            <w:hideMark/>
          </w:tcPr>
          <w:p w14:paraId="3F631F39" w14:textId="77777777" w:rsidR="00000000" w:rsidRDefault="00BF3DBE">
            <w:pPr>
              <w:spacing w:after="100"/>
              <w:rPr>
                <w:rFonts w:eastAsia="Times New Roman"/>
                <w:sz w:val="20"/>
                <w:szCs w:val="20"/>
              </w:rPr>
            </w:pPr>
          </w:p>
        </w:tc>
        <w:tc>
          <w:tcPr>
            <w:tcW w:w="123" w:type="pct"/>
            <w:vAlign w:val="center"/>
            <w:hideMark/>
          </w:tcPr>
          <w:p w14:paraId="58B1AD94" w14:textId="77777777" w:rsidR="00000000" w:rsidRDefault="00BF3DBE">
            <w:pPr>
              <w:spacing w:after="100"/>
              <w:rPr>
                <w:rFonts w:eastAsia="Times New Roman"/>
                <w:sz w:val="20"/>
                <w:szCs w:val="20"/>
              </w:rPr>
            </w:pPr>
          </w:p>
        </w:tc>
        <w:tc>
          <w:tcPr>
            <w:tcW w:w="5" w:type="pct"/>
            <w:vAlign w:val="center"/>
            <w:hideMark/>
          </w:tcPr>
          <w:p w14:paraId="335CDD16" w14:textId="77777777" w:rsidR="00000000" w:rsidRDefault="00BF3DBE">
            <w:pPr>
              <w:spacing w:after="100"/>
              <w:rPr>
                <w:rFonts w:eastAsia="Times New Roman"/>
                <w:sz w:val="20"/>
                <w:szCs w:val="20"/>
              </w:rPr>
            </w:pPr>
          </w:p>
        </w:tc>
        <w:tc>
          <w:tcPr>
            <w:tcW w:w="5" w:type="pct"/>
            <w:vAlign w:val="center"/>
            <w:hideMark/>
          </w:tcPr>
          <w:p w14:paraId="0C9A5210" w14:textId="77777777" w:rsidR="00000000" w:rsidRDefault="00BF3DBE">
            <w:pPr>
              <w:spacing w:after="100"/>
              <w:rPr>
                <w:rFonts w:eastAsia="Times New Roman"/>
                <w:sz w:val="20"/>
                <w:szCs w:val="20"/>
              </w:rPr>
            </w:pPr>
          </w:p>
        </w:tc>
        <w:tc>
          <w:tcPr>
            <w:tcW w:w="27" w:type="pct"/>
            <w:vAlign w:val="center"/>
            <w:hideMark/>
          </w:tcPr>
          <w:p w14:paraId="174AE4B7" w14:textId="77777777" w:rsidR="00000000" w:rsidRDefault="00BF3DBE">
            <w:pPr>
              <w:spacing w:after="100"/>
              <w:rPr>
                <w:rFonts w:eastAsia="Times New Roman"/>
                <w:sz w:val="20"/>
                <w:szCs w:val="20"/>
              </w:rPr>
            </w:pPr>
          </w:p>
        </w:tc>
        <w:tc>
          <w:tcPr>
            <w:tcW w:w="5" w:type="pct"/>
            <w:vAlign w:val="center"/>
            <w:hideMark/>
          </w:tcPr>
          <w:p w14:paraId="2F34FD19" w14:textId="77777777" w:rsidR="00000000" w:rsidRDefault="00BF3DBE">
            <w:pPr>
              <w:spacing w:after="100"/>
              <w:rPr>
                <w:rFonts w:eastAsia="Times New Roman"/>
                <w:sz w:val="20"/>
                <w:szCs w:val="20"/>
              </w:rPr>
            </w:pPr>
          </w:p>
        </w:tc>
        <w:tc>
          <w:tcPr>
            <w:tcW w:w="50" w:type="pct"/>
            <w:vAlign w:val="center"/>
            <w:hideMark/>
          </w:tcPr>
          <w:p w14:paraId="1EDE7FE6" w14:textId="77777777" w:rsidR="00000000" w:rsidRDefault="00BF3DBE">
            <w:pPr>
              <w:spacing w:after="100"/>
              <w:rPr>
                <w:rFonts w:eastAsia="Times New Roman"/>
                <w:sz w:val="20"/>
                <w:szCs w:val="20"/>
              </w:rPr>
            </w:pPr>
          </w:p>
        </w:tc>
        <w:tc>
          <w:tcPr>
            <w:tcW w:w="546" w:type="pct"/>
            <w:vAlign w:val="center"/>
            <w:hideMark/>
          </w:tcPr>
          <w:p w14:paraId="58DD6FE6" w14:textId="77777777" w:rsidR="00000000" w:rsidRDefault="00BF3DBE">
            <w:pPr>
              <w:spacing w:after="100"/>
              <w:rPr>
                <w:rFonts w:eastAsia="Times New Roman"/>
                <w:sz w:val="20"/>
                <w:szCs w:val="20"/>
              </w:rPr>
            </w:pPr>
          </w:p>
        </w:tc>
        <w:tc>
          <w:tcPr>
            <w:tcW w:w="5" w:type="pct"/>
            <w:vAlign w:val="center"/>
            <w:hideMark/>
          </w:tcPr>
          <w:p w14:paraId="421AA01F" w14:textId="77777777" w:rsidR="00000000" w:rsidRDefault="00BF3DBE">
            <w:pPr>
              <w:spacing w:after="100"/>
              <w:rPr>
                <w:rFonts w:eastAsia="Times New Roman"/>
                <w:sz w:val="20"/>
                <w:szCs w:val="20"/>
              </w:rPr>
            </w:pPr>
          </w:p>
        </w:tc>
        <w:tc>
          <w:tcPr>
            <w:tcW w:w="5" w:type="pct"/>
            <w:vAlign w:val="center"/>
            <w:hideMark/>
          </w:tcPr>
          <w:p w14:paraId="127DAFBD" w14:textId="77777777" w:rsidR="00000000" w:rsidRDefault="00BF3DBE">
            <w:pPr>
              <w:spacing w:after="100"/>
              <w:rPr>
                <w:rFonts w:eastAsia="Times New Roman"/>
                <w:sz w:val="20"/>
                <w:szCs w:val="20"/>
              </w:rPr>
            </w:pPr>
          </w:p>
        </w:tc>
        <w:tc>
          <w:tcPr>
            <w:tcW w:w="27" w:type="pct"/>
            <w:vAlign w:val="center"/>
            <w:hideMark/>
          </w:tcPr>
          <w:p w14:paraId="7ACB9D67" w14:textId="77777777" w:rsidR="00000000" w:rsidRDefault="00BF3DBE">
            <w:pPr>
              <w:spacing w:after="100"/>
              <w:rPr>
                <w:rFonts w:eastAsia="Times New Roman"/>
                <w:sz w:val="20"/>
                <w:szCs w:val="20"/>
              </w:rPr>
            </w:pPr>
          </w:p>
        </w:tc>
        <w:tc>
          <w:tcPr>
            <w:tcW w:w="5" w:type="pct"/>
            <w:vAlign w:val="center"/>
            <w:hideMark/>
          </w:tcPr>
          <w:p w14:paraId="70627E03" w14:textId="77777777" w:rsidR="00000000" w:rsidRDefault="00BF3DBE">
            <w:pPr>
              <w:spacing w:after="100"/>
              <w:rPr>
                <w:rFonts w:eastAsia="Times New Roman"/>
                <w:sz w:val="20"/>
                <w:szCs w:val="20"/>
              </w:rPr>
            </w:pPr>
          </w:p>
        </w:tc>
        <w:tc>
          <w:tcPr>
            <w:tcW w:w="50" w:type="pct"/>
            <w:vAlign w:val="center"/>
            <w:hideMark/>
          </w:tcPr>
          <w:p w14:paraId="0D893433" w14:textId="77777777" w:rsidR="00000000" w:rsidRDefault="00BF3DBE">
            <w:pPr>
              <w:spacing w:after="100"/>
              <w:rPr>
                <w:rFonts w:eastAsia="Times New Roman"/>
                <w:sz w:val="20"/>
                <w:szCs w:val="20"/>
              </w:rPr>
            </w:pPr>
          </w:p>
        </w:tc>
        <w:tc>
          <w:tcPr>
            <w:tcW w:w="710" w:type="pct"/>
            <w:vAlign w:val="center"/>
            <w:hideMark/>
          </w:tcPr>
          <w:p w14:paraId="63A44CC9" w14:textId="77777777" w:rsidR="00000000" w:rsidRDefault="00BF3DBE">
            <w:pPr>
              <w:spacing w:after="100"/>
              <w:rPr>
                <w:rFonts w:eastAsia="Times New Roman"/>
                <w:sz w:val="20"/>
                <w:szCs w:val="20"/>
              </w:rPr>
            </w:pPr>
          </w:p>
        </w:tc>
        <w:tc>
          <w:tcPr>
            <w:tcW w:w="5" w:type="pct"/>
            <w:vAlign w:val="center"/>
            <w:hideMark/>
          </w:tcPr>
          <w:p w14:paraId="3122A711" w14:textId="77777777" w:rsidR="00000000" w:rsidRDefault="00BF3DBE">
            <w:pPr>
              <w:spacing w:after="100"/>
              <w:rPr>
                <w:rFonts w:eastAsia="Times New Roman"/>
                <w:sz w:val="20"/>
                <w:szCs w:val="20"/>
              </w:rPr>
            </w:pPr>
          </w:p>
        </w:tc>
        <w:tc>
          <w:tcPr>
            <w:tcW w:w="50" w:type="pct"/>
            <w:vAlign w:val="center"/>
            <w:hideMark/>
          </w:tcPr>
          <w:p w14:paraId="19700E2C" w14:textId="77777777" w:rsidR="00000000" w:rsidRDefault="00BF3DBE">
            <w:pPr>
              <w:spacing w:after="100"/>
              <w:rPr>
                <w:rFonts w:eastAsia="Times New Roman"/>
                <w:sz w:val="20"/>
                <w:szCs w:val="20"/>
              </w:rPr>
            </w:pPr>
          </w:p>
        </w:tc>
        <w:tc>
          <w:tcPr>
            <w:tcW w:w="123" w:type="pct"/>
            <w:vAlign w:val="center"/>
            <w:hideMark/>
          </w:tcPr>
          <w:p w14:paraId="7ADC5D09" w14:textId="77777777" w:rsidR="00000000" w:rsidRDefault="00BF3DBE">
            <w:pPr>
              <w:spacing w:after="100"/>
              <w:rPr>
                <w:rFonts w:eastAsia="Times New Roman"/>
                <w:sz w:val="20"/>
                <w:szCs w:val="20"/>
              </w:rPr>
            </w:pPr>
          </w:p>
        </w:tc>
        <w:tc>
          <w:tcPr>
            <w:tcW w:w="5" w:type="pct"/>
            <w:vAlign w:val="center"/>
            <w:hideMark/>
          </w:tcPr>
          <w:p w14:paraId="72EA252B" w14:textId="77777777" w:rsidR="00000000" w:rsidRDefault="00BF3DBE">
            <w:pPr>
              <w:spacing w:after="100"/>
              <w:rPr>
                <w:rFonts w:eastAsia="Times New Roman"/>
                <w:sz w:val="20"/>
                <w:szCs w:val="20"/>
              </w:rPr>
            </w:pPr>
          </w:p>
        </w:tc>
        <w:tc>
          <w:tcPr>
            <w:tcW w:w="5" w:type="pct"/>
            <w:vAlign w:val="center"/>
            <w:hideMark/>
          </w:tcPr>
          <w:p w14:paraId="1BA0C90D" w14:textId="77777777" w:rsidR="00000000" w:rsidRDefault="00BF3DBE">
            <w:pPr>
              <w:spacing w:after="100"/>
              <w:rPr>
                <w:rFonts w:eastAsia="Times New Roman"/>
                <w:sz w:val="20"/>
                <w:szCs w:val="20"/>
              </w:rPr>
            </w:pPr>
          </w:p>
        </w:tc>
        <w:tc>
          <w:tcPr>
            <w:tcW w:w="27" w:type="pct"/>
            <w:vAlign w:val="center"/>
            <w:hideMark/>
          </w:tcPr>
          <w:p w14:paraId="024DB6E4" w14:textId="77777777" w:rsidR="00000000" w:rsidRDefault="00BF3DBE">
            <w:pPr>
              <w:spacing w:after="100"/>
              <w:rPr>
                <w:rFonts w:eastAsia="Times New Roman"/>
                <w:sz w:val="20"/>
                <w:szCs w:val="20"/>
              </w:rPr>
            </w:pPr>
          </w:p>
        </w:tc>
        <w:tc>
          <w:tcPr>
            <w:tcW w:w="5" w:type="pct"/>
            <w:vAlign w:val="center"/>
            <w:hideMark/>
          </w:tcPr>
          <w:p w14:paraId="7A6E0105" w14:textId="77777777" w:rsidR="00000000" w:rsidRDefault="00BF3DBE">
            <w:pPr>
              <w:spacing w:after="100"/>
              <w:rPr>
                <w:rFonts w:eastAsia="Times New Roman"/>
                <w:sz w:val="20"/>
                <w:szCs w:val="20"/>
              </w:rPr>
            </w:pPr>
          </w:p>
        </w:tc>
        <w:tc>
          <w:tcPr>
            <w:tcW w:w="50" w:type="pct"/>
            <w:vAlign w:val="center"/>
            <w:hideMark/>
          </w:tcPr>
          <w:p w14:paraId="692A25DC" w14:textId="77777777" w:rsidR="00000000" w:rsidRDefault="00BF3DBE">
            <w:pPr>
              <w:spacing w:after="100"/>
              <w:rPr>
                <w:rFonts w:eastAsia="Times New Roman"/>
                <w:sz w:val="20"/>
                <w:szCs w:val="20"/>
              </w:rPr>
            </w:pPr>
          </w:p>
        </w:tc>
        <w:tc>
          <w:tcPr>
            <w:tcW w:w="717" w:type="pct"/>
            <w:vAlign w:val="center"/>
            <w:hideMark/>
          </w:tcPr>
          <w:p w14:paraId="10FB623C" w14:textId="77777777" w:rsidR="00000000" w:rsidRDefault="00BF3DBE">
            <w:pPr>
              <w:spacing w:after="100"/>
              <w:rPr>
                <w:rFonts w:eastAsia="Times New Roman"/>
                <w:sz w:val="20"/>
                <w:szCs w:val="20"/>
              </w:rPr>
            </w:pPr>
          </w:p>
        </w:tc>
        <w:tc>
          <w:tcPr>
            <w:tcW w:w="5" w:type="pct"/>
            <w:vAlign w:val="center"/>
            <w:hideMark/>
          </w:tcPr>
          <w:p w14:paraId="16F44E33" w14:textId="77777777" w:rsidR="00000000" w:rsidRDefault="00BF3DBE">
            <w:pPr>
              <w:spacing w:after="100"/>
              <w:rPr>
                <w:rFonts w:eastAsia="Times New Roman"/>
                <w:sz w:val="20"/>
                <w:szCs w:val="20"/>
              </w:rPr>
            </w:pPr>
          </w:p>
        </w:tc>
        <w:tc>
          <w:tcPr>
            <w:tcW w:w="5" w:type="pct"/>
            <w:vAlign w:val="center"/>
            <w:hideMark/>
          </w:tcPr>
          <w:p w14:paraId="3568A90F" w14:textId="77777777" w:rsidR="00000000" w:rsidRDefault="00BF3DBE">
            <w:pPr>
              <w:spacing w:after="100"/>
              <w:rPr>
                <w:rFonts w:eastAsia="Times New Roman"/>
                <w:sz w:val="20"/>
                <w:szCs w:val="20"/>
              </w:rPr>
            </w:pPr>
          </w:p>
        </w:tc>
        <w:tc>
          <w:tcPr>
            <w:tcW w:w="86" w:type="pct"/>
            <w:vAlign w:val="center"/>
            <w:hideMark/>
          </w:tcPr>
          <w:p w14:paraId="0B2A7693" w14:textId="77777777" w:rsidR="00000000" w:rsidRDefault="00BF3DBE">
            <w:pPr>
              <w:spacing w:after="100"/>
              <w:rPr>
                <w:rFonts w:eastAsia="Times New Roman"/>
                <w:sz w:val="20"/>
                <w:szCs w:val="20"/>
              </w:rPr>
            </w:pPr>
          </w:p>
        </w:tc>
        <w:tc>
          <w:tcPr>
            <w:tcW w:w="5" w:type="pct"/>
            <w:vAlign w:val="center"/>
            <w:hideMark/>
          </w:tcPr>
          <w:p w14:paraId="77139BDF" w14:textId="77777777" w:rsidR="00000000" w:rsidRDefault="00BF3DBE">
            <w:pPr>
              <w:spacing w:after="100"/>
              <w:rPr>
                <w:rFonts w:eastAsia="Times New Roman"/>
                <w:sz w:val="20"/>
                <w:szCs w:val="20"/>
              </w:rPr>
            </w:pPr>
          </w:p>
        </w:tc>
      </w:tr>
      <w:tr w:rsidR="00000000" w14:paraId="77496880" w14:textId="77777777">
        <w:trPr>
          <w:divId w:val="13269144"/>
        </w:trPr>
        <w:tc>
          <w:tcPr>
            <w:tcW w:w="0" w:type="auto"/>
            <w:gridSpan w:val="3"/>
            <w:tcMar>
              <w:top w:w="30" w:type="dxa"/>
              <w:left w:w="20" w:type="dxa"/>
              <w:bottom w:w="30" w:type="dxa"/>
              <w:right w:w="20" w:type="dxa"/>
            </w:tcMar>
            <w:vAlign w:val="bottom"/>
            <w:hideMark/>
          </w:tcPr>
          <w:p w14:paraId="7BF53E4F" w14:textId="77777777" w:rsidR="00000000" w:rsidRDefault="00BF3DBE">
            <w:pPr>
              <w:spacing w:after="100"/>
              <w:rPr>
                <w:rFonts w:eastAsia="Times New Roman"/>
              </w:rPr>
            </w:pPr>
            <w:r>
              <w:rPr>
                <w:rFonts w:eastAsia="Times New Roman"/>
                <w:b/>
                <w:bCs/>
                <w:color w:val="000000"/>
                <w:sz w:val="18"/>
                <w:szCs w:val="18"/>
              </w:rPr>
              <w:t>Period</w:t>
            </w:r>
          </w:p>
        </w:tc>
        <w:tc>
          <w:tcPr>
            <w:tcW w:w="0" w:type="auto"/>
            <w:gridSpan w:val="3"/>
            <w:tcMar>
              <w:top w:w="0" w:type="dxa"/>
              <w:left w:w="20" w:type="dxa"/>
              <w:bottom w:w="0" w:type="dxa"/>
              <w:right w:w="20" w:type="dxa"/>
            </w:tcMar>
            <w:vAlign w:val="center"/>
            <w:hideMark/>
          </w:tcPr>
          <w:p w14:paraId="0A6447DA" w14:textId="77777777" w:rsidR="00000000" w:rsidRDefault="00BF3DBE">
            <w:pPr>
              <w:spacing w:after="100"/>
              <w:rPr>
                <w:rFonts w:eastAsia="Times New Roman"/>
              </w:rPr>
            </w:pPr>
          </w:p>
        </w:tc>
        <w:tc>
          <w:tcPr>
            <w:tcW w:w="0" w:type="auto"/>
            <w:gridSpan w:val="3"/>
            <w:tcMar>
              <w:top w:w="30" w:type="dxa"/>
              <w:left w:w="20" w:type="dxa"/>
              <w:bottom w:w="30" w:type="dxa"/>
              <w:right w:w="20" w:type="dxa"/>
            </w:tcMar>
            <w:vAlign w:val="bottom"/>
            <w:hideMark/>
          </w:tcPr>
          <w:p w14:paraId="44252015" w14:textId="77777777" w:rsidR="00000000" w:rsidRDefault="00BF3DBE">
            <w:pPr>
              <w:spacing w:after="100"/>
              <w:jc w:val="center"/>
              <w:rPr>
                <w:rFonts w:eastAsia="Times New Roman"/>
              </w:rPr>
            </w:pPr>
            <w:r>
              <w:rPr>
                <w:rFonts w:eastAsia="Times New Roman"/>
                <w:b/>
                <w:bCs/>
                <w:color w:val="000000"/>
                <w:sz w:val="18"/>
                <w:szCs w:val="18"/>
              </w:rPr>
              <w:t>Total Number of Shares Purchased</w:t>
            </w:r>
          </w:p>
        </w:tc>
        <w:tc>
          <w:tcPr>
            <w:tcW w:w="0" w:type="auto"/>
            <w:gridSpan w:val="3"/>
            <w:tcMar>
              <w:top w:w="0" w:type="dxa"/>
              <w:left w:w="20" w:type="dxa"/>
              <w:bottom w:w="0" w:type="dxa"/>
              <w:right w:w="20" w:type="dxa"/>
            </w:tcMar>
            <w:vAlign w:val="center"/>
            <w:hideMark/>
          </w:tcPr>
          <w:p w14:paraId="5F4C8DB5" w14:textId="77777777" w:rsidR="00000000" w:rsidRDefault="00BF3DBE">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16E54EEB" w14:textId="77777777" w:rsidR="00000000" w:rsidRDefault="00BF3DBE">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76115201" w14:textId="77777777" w:rsidR="00000000" w:rsidRDefault="00BF3DBE">
            <w:pPr>
              <w:spacing w:after="100"/>
              <w:jc w:val="center"/>
              <w:rPr>
                <w:rFonts w:eastAsia="Times New Roman"/>
              </w:rPr>
            </w:pPr>
            <w:r>
              <w:rPr>
                <w:rFonts w:eastAsia="Times New Roman"/>
                <w:b/>
                <w:bCs/>
                <w:color w:val="000000"/>
                <w:sz w:val="18"/>
                <w:szCs w:val="18"/>
              </w:rPr>
              <w:t>Average Price Paid per Share</w:t>
            </w:r>
          </w:p>
        </w:tc>
        <w:tc>
          <w:tcPr>
            <w:tcW w:w="0" w:type="auto"/>
            <w:gridSpan w:val="3"/>
            <w:tcMar>
              <w:top w:w="0" w:type="dxa"/>
              <w:left w:w="20" w:type="dxa"/>
              <w:bottom w:w="0" w:type="dxa"/>
              <w:right w:w="20" w:type="dxa"/>
            </w:tcMar>
            <w:vAlign w:val="center"/>
            <w:hideMark/>
          </w:tcPr>
          <w:p w14:paraId="1183D8E4" w14:textId="77777777" w:rsidR="00000000" w:rsidRDefault="00BF3DBE">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0A24654B" w14:textId="77777777" w:rsidR="00000000" w:rsidRDefault="00BF3DBE">
            <w:pPr>
              <w:spacing w:after="100"/>
              <w:jc w:val="center"/>
              <w:rPr>
                <w:rFonts w:eastAsia="Times New Roman"/>
              </w:rPr>
            </w:pPr>
            <w:r>
              <w:rPr>
                <w:rFonts w:eastAsia="Times New Roman"/>
                <w:b/>
                <w:bCs/>
                <w:color w:val="000000"/>
                <w:sz w:val="18"/>
                <w:szCs w:val="18"/>
              </w:rPr>
              <w:t>Total Number of Shares Purchased as Part of Publicly Announced Plans or Programs</w:t>
            </w:r>
          </w:p>
        </w:tc>
        <w:tc>
          <w:tcPr>
            <w:tcW w:w="0" w:type="auto"/>
            <w:gridSpan w:val="3"/>
            <w:tcMar>
              <w:top w:w="0" w:type="dxa"/>
              <w:left w:w="20" w:type="dxa"/>
              <w:bottom w:w="0" w:type="dxa"/>
              <w:right w:w="20" w:type="dxa"/>
            </w:tcMar>
            <w:vAlign w:val="center"/>
            <w:hideMark/>
          </w:tcPr>
          <w:p w14:paraId="314EA625" w14:textId="77777777" w:rsidR="00000000" w:rsidRDefault="00BF3DBE">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3148A040" w14:textId="77777777" w:rsidR="00000000" w:rsidRDefault="00BF3DBE">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4A3883AD" w14:textId="77777777" w:rsidR="00000000" w:rsidRDefault="00BF3DBE">
            <w:pPr>
              <w:spacing w:after="100"/>
              <w:jc w:val="center"/>
              <w:rPr>
                <w:rFonts w:eastAsia="Times New Roman"/>
              </w:rPr>
            </w:pPr>
            <w:r>
              <w:rPr>
                <w:rFonts w:eastAsia="Times New Roman"/>
                <w:b/>
                <w:bCs/>
                <w:color w:val="000000"/>
                <w:sz w:val="18"/>
                <w:szCs w:val="18"/>
              </w:rPr>
              <w:t>Approximate Dollar Value of Shares That May Yet Be Purchased Under the Plans or Programs (1)</w:t>
            </w:r>
          </w:p>
        </w:tc>
        <w:tc>
          <w:tcPr>
            <w:tcW w:w="0" w:type="auto"/>
            <w:gridSpan w:val="3"/>
            <w:tcMar>
              <w:top w:w="0" w:type="dxa"/>
              <w:left w:w="20" w:type="dxa"/>
              <w:bottom w:w="0" w:type="dxa"/>
              <w:right w:w="20" w:type="dxa"/>
            </w:tcMar>
            <w:vAlign w:val="center"/>
            <w:hideMark/>
          </w:tcPr>
          <w:p w14:paraId="7520682C" w14:textId="77777777" w:rsidR="00000000" w:rsidRDefault="00BF3DBE">
            <w:pPr>
              <w:spacing w:after="100"/>
              <w:jc w:val="center"/>
              <w:rPr>
                <w:rFonts w:eastAsia="Times New Roman"/>
              </w:rPr>
            </w:pPr>
          </w:p>
        </w:tc>
      </w:tr>
      <w:tr w:rsidR="00000000" w14:paraId="7D1E25D0" w14:textId="77777777">
        <w:trPr>
          <w:divId w:val="13269144"/>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563AF4E7" w14:textId="77777777" w:rsidR="00000000" w:rsidRDefault="00BF3DBE">
            <w:pPr>
              <w:spacing w:after="100"/>
              <w:rPr>
                <w:rFonts w:eastAsia="Times New Roman"/>
              </w:rPr>
            </w:pPr>
            <w:r>
              <w:rPr>
                <w:rFonts w:eastAsia="Times New Roman"/>
                <w:color w:val="000000"/>
                <w:sz w:val="18"/>
                <w:szCs w:val="18"/>
              </w:rPr>
              <w:t>October 1, 2021 to October 31, 2021</w:t>
            </w:r>
          </w:p>
        </w:tc>
        <w:tc>
          <w:tcPr>
            <w:tcW w:w="0" w:type="auto"/>
            <w:gridSpan w:val="3"/>
            <w:shd w:val="clear" w:color="auto" w:fill="CCEEFF"/>
            <w:tcMar>
              <w:top w:w="0" w:type="dxa"/>
              <w:left w:w="20" w:type="dxa"/>
              <w:bottom w:w="0" w:type="dxa"/>
              <w:right w:w="20" w:type="dxa"/>
            </w:tcMar>
            <w:vAlign w:val="center"/>
            <w:hideMark/>
          </w:tcPr>
          <w:p w14:paraId="2ED22C3E" w14:textId="77777777" w:rsidR="00000000" w:rsidRDefault="00BF3DBE">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FF816B2" w14:textId="77777777" w:rsidR="00000000" w:rsidRDefault="00BF3DBE">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B8B9223" w14:textId="77777777" w:rsidR="00000000" w:rsidRDefault="00BF3DBE">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4724300" w14:textId="77777777" w:rsidR="00000000" w:rsidRDefault="00BF3DBE">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E811B43" w14:textId="77777777" w:rsidR="00000000" w:rsidRDefault="00BF3DBE">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9FF9F06" w14:textId="77777777" w:rsidR="00000000" w:rsidRDefault="00BF3DB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E84802C" w14:textId="77777777" w:rsidR="00000000" w:rsidRDefault="00BF3DBE">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C35ED66"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BE164F4" w14:textId="77777777" w:rsidR="00000000" w:rsidRDefault="00BF3DB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0EACB11" w14:textId="77777777" w:rsidR="00000000" w:rsidRDefault="00BF3DBE">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A7D30A1" w14:textId="77777777" w:rsidR="00000000" w:rsidRDefault="00BF3DBE">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FBF6815" w14:textId="77777777" w:rsidR="00000000" w:rsidRDefault="00BF3DBE">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D08AE11" w14:textId="77777777" w:rsidR="00000000" w:rsidRDefault="00BF3DBE">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10AA41C" w14:textId="77777777" w:rsidR="00000000" w:rsidRDefault="00BF3DBE">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0468928" w14:textId="77777777" w:rsidR="00000000" w:rsidRDefault="00BF3DBE">
            <w:pPr>
              <w:spacing w:after="100"/>
              <w:jc w:val="right"/>
              <w:rPr>
                <w:rFonts w:eastAsia="Times New Roman"/>
              </w:rPr>
            </w:pPr>
            <w:r>
              <w:rPr>
                <w:rFonts w:eastAsia="Times New Roman"/>
                <w:color w:val="000000"/>
                <w:sz w:val="18"/>
                <w:szCs w:val="18"/>
              </w:rPr>
              <w:t>278,707,048 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D08AC36" w14:textId="77777777" w:rsidR="00000000" w:rsidRDefault="00BF3DBE">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0C33D94" w14:textId="77777777" w:rsidR="00000000" w:rsidRDefault="00BF3DBE">
            <w:pPr>
              <w:spacing w:after="100"/>
              <w:jc w:val="right"/>
              <w:rPr>
                <w:rFonts w:eastAsia="Times New Roman"/>
                <w:sz w:val="20"/>
                <w:szCs w:val="20"/>
              </w:rPr>
            </w:pPr>
          </w:p>
        </w:tc>
      </w:tr>
      <w:tr w:rsidR="00000000" w14:paraId="01FADCB4" w14:textId="77777777">
        <w:trPr>
          <w:divId w:val="13269144"/>
        </w:trPr>
        <w:tc>
          <w:tcPr>
            <w:tcW w:w="0" w:type="auto"/>
            <w:gridSpan w:val="3"/>
            <w:shd w:val="clear" w:color="auto" w:fill="FFFFFF"/>
            <w:tcMar>
              <w:top w:w="30" w:type="dxa"/>
              <w:left w:w="20" w:type="dxa"/>
              <w:bottom w:w="30" w:type="dxa"/>
              <w:right w:w="20" w:type="dxa"/>
            </w:tcMar>
            <w:vAlign w:val="bottom"/>
            <w:hideMark/>
          </w:tcPr>
          <w:p w14:paraId="089D8E9B" w14:textId="77777777" w:rsidR="00000000" w:rsidRDefault="00BF3DBE">
            <w:pPr>
              <w:spacing w:after="100"/>
              <w:rPr>
                <w:rFonts w:eastAsia="Times New Roman"/>
              </w:rPr>
            </w:pPr>
            <w:r>
              <w:rPr>
                <w:rFonts w:eastAsia="Times New Roman"/>
                <w:color w:val="000000"/>
                <w:sz w:val="18"/>
                <w:szCs w:val="18"/>
              </w:rPr>
              <w:t>November 1, 2021 to November 30, 2021</w:t>
            </w:r>
          </w:p>
        </w:tc>
        <w:tc>
          <w:tcPr>
            <w:tcW w:w="0" w:type="auto"/>
            <w:gridSpan w:val="3"/>
            <w:shd w:val="clear" w:color="auto" w:fill="FFFFFF"/>
            <w:tcMar>
              <w:top w:w="0" w:type="dxa"/>
              <w:left w:w="20" w:type="dxa"/>
              <w:bottom w:w="0" w:type="dxa"/>
              <w:right w:w="20" w:type="dxa"/>
            </w:tcMar>
            <w:vAlign w:val="center"/>
            <w:hideMark/>
          </w:tcPr>
          <w:p w14:paraId="1F749578" w14:textId="77777777" w:rsidR="00000000" w:rsidRDefault="00BF3DB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696E92B" w14:textId="77777777" w:rsidR="00000000" w:rsidRDefault="00BF3DBE">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767C08E2"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F6DC662" w14:textId="77777777" w:rsidR="00000000" w:rsidRDefault="00BF3DBE">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1604FE2" w14:textId="77777777" w:rsidR="00000000" w:rsidRDefault="00BF3DBE">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6E54001" w14:textId="77777777" w:rsidR="00000000" w:rsidRDefault="00BF3DB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3D55B55"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B1D7936"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4BFE256" w14:textId="77777777" w:rsidR="00000000" w:rsidRDefault="00BF3DBE">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705ACF49"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6CF1FC0" w14:textId="77777777" w:rsidR="00000000" w:rsidRDefault="00BF3DBE">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301E8E2" w14:textId="77777777" w:rsidR="00000000" w:rsidRDefault="00BF3DBE">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B5001A9" w14:textId="77777777" w:rsidR="00000000" w:rsidRDefault="00BF3DBE">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775CAF3F" w14:textId="77777777" w:rsidR="00000000" w:rsidRDefault="00BF3DBE">
            <w:pPr>
              <w:spacing w:after="100"/>
              <w:jc w:val="right"/>
              <w:rPr>
                <w:rFonts w:eastAsia="Times New Roman"/>
              </w:rPr>
            </w:pPr>
            <w:r>
              <w:rPr>
                <w:rFonts w:eastAsia="Times New Roman"/>
                <w:color w:val="000000"/>
                <w:sz w:val="18"/>
                <w:szCs w:val="18"/>
              </w:rPr>
              <w:t>278,707,048 </w:t>
            </w:r>
          </w:p>
        </w:tc>
        <w:tc>
          <w:tcPr>
            <w:tcW w:w="0" w:type="auto"/>
            <w:shd w:val="clear" w:color="auto" w:fill="FFFFFF"/>
            <w:tcMar>
              <w:top w:w="30" w:type="dxa"/>
              <w:left w:w="0" w:type="dxa"/>
              <w:bottom w:w="30" w:type="dxa"/>
              <w:right w:w="20" w:type="dxa"/>
            </w:tcMar>
            <w:vAlign w:val="bottom"/>
            <w:hideMark/>
          </w:tcPr>
          <w:p w14:paraId="39BBF1A8"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A3297EA" w14:textId="77777777" w:rsidR="00000000" w:rsidRDefault="00BF3DBE">
            <w:pPr>
              <w:spacing w:after="100"/>
              <w:jc w:val="right"/>
              <w:rPr>
                <w:rFonts w:eastAsia="Times New Roman"/>
                <w:sz w:val="20"/>
                <w:szCs w:val="20"/>
              </w:rPr>
            </w:pPr>
          </w:p>
        </w:tc>
      </w:tr>
      <w:tr w:rsidR="00000000" w14:paraId="3EFFBB93" w14:textId="77777777">
        <w:trPr>
          <w:divId w:val="13269144"/>
        </w:trPr>
        <w:tc>
          <w:tcPr>
            <w:tcW w:w="0" w:type="auto"/>
            <w:gridSpan w:val="3"/>
            <w:shd w:val="clear" w:color="auto" w:fill="CCEEFF"/>
            <w:tcMar>
              <w:top w:w="30" w:type="dxa"/>
              <w:left w:w="20" w:type="dxa"/>
              <w:bottom w:w="30" w:type="dxa"/>
              <w:right w:w="20" w:type="dxa"/>
            </w:tcMar>
            <w:vAlign w:val="bottom"/>
            <w:hideMark/>
          </w:tcPr>
          <w:p w14:paraId="0FF1A010" w14:textId="77777777" w:rsidR="00000000" w:rsidRDefault="00BF3DBE">
            <w:pPr>
              <w:spacing w:after="100"/>
              <w:rPr>
                <w:rFonts w:eastAsia="Times New Roman"/>
              </w:rPr>
            </w:pPr>
            <w:r>
              <w:rPr>
                <w:rFonts w:eastAsia="Times New Roman"/>
                <w:color w:val="000000"/>
                <w:sz w:val="18"/>
                <w:szCs w:val="18"/>
              </w:rPr>
              <w:t>December 1, 2021 to December 31, 2021</w:t>
            </w:r>
          </w:p>
        </w:tc>
        <w:tc>
          <w:tcPr>
            <w:tcW w:w="0" w:type="auto"/>
            <w:gridSpan w:val="3"/>
            <w:shd w:val="clear" w:color="auto" w:fill="CCEEFF"/>
            <w:tcMar>
              <w:top w:w="0" w:type="dxa"/>
              <w:left w:w="20" w:type="dxa"/>
              <w:bottom w:w="0" w:type="dxa"/>
              <w:right w:w="20" w:type="dxa"/>
            </w:tcMar>
            <w:vAlign w:val="center"/>
            <w:hideMark/>
          </w:tcPr>
          <w:p w14:paraId="439641E8" w14:textId="77777777" w:rsidR="00000000" w:rsidRDefault="00BF3DB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66B45AF" w14:textId="77777777" w:rsidR="00000000" w:rsidRDefault="00BF3DBE">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0C5D33B4"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E952DDF" w14:textId="77777777" w:rsidR="00000000" w:rsidRDefault="00BF3DBE">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C0DA7AA" w14:textId="77777777" w:rsidR="00000000" w:rsidRDefault="00BF3DBE">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2E61513" w14:textId="77777777" w:rsidR="00000000" w:rsidRDefault="00BF3DB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FC35E88"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50E5F12"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362234F" w14:textId="77777777" w:rsidR="00000000" w:rsidRDefault="00BF3DBE">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26F16B96"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6B923D3" w14:textId="77777777" w:rsidR="00000000" w:rsidRDefault="00BF3DBE">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7A01052" w14:textId="77777777" w:rsidR="00000000" w:rsidRDefault="00BF3DBE">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29EFC3F" w14:textId="77777777" w:rsidR="00000000" w:rsidRDefault="00BF3DBE">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183FCA4A" w14:textId="77777777" w:rsidR="00000000" w:rsidRDefault="00BF3DBE">
            <w:pPr>
              <w:spacing w:after="100"/>
              <w:jc w:val="right"/>
              <w:rPr>
                <w:rFonts w:eastAsia="Times New Roman"/>
              </w:rPr>
            </w:pPr>
            <w:r>
              <w:rPr>
                <w:rFonts w:eastAsia="Times New Roman"/>
                <w:color w:val="000000"/>
                <w:sz w:val="18"/>
                <w:szCs w:val="18"/>
              </w:rPr>
              <w:t>278,707,048 </w:t>
            </w:r>
          </w:p>
        </w:tc>
        <w:tc>
          <w:tcPr>
            <w:tcW w:w="0" w:type="auto"/>
            <w:shd w:val="clear" w:color="auto" w:fill="CCEEFF"/>
            <w:tcMar>
              <w:top w:w="30" w:type="dxa"/>
              <w:left w:w="0" w:type="dxa"/>
              <w:bottom w:w="30" w:type="dxa"/>
              <w:right w:w="20" w:type="dxa"/>
            </w:tcMar>
            <w:vAlign w:val="bottom"/>
            <w:hideMark/>
          </w:tcPr>
          <w:p w14:paraId="624044B5"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698CD10" w14:textId="77777777" w:rsidR="00000000" w:rsidRDefault="00BF3DBE">
            <w:pPr>
              <w:spacing w:after="100"/>
              <w:jc w:val="right"/>
              <w:rPr>
                <w:rFonts w:eastAsia="Times New Roman"/>
                <w:sz w:val="20"/>
                <w:szCs w:val="20"/>
              </w:rPr>
            </w:pPr>
          </w:p>
        </w:tc>
      </w:tr>
      <w:tr w:rsidR="00000000" w14:paraId="3B01DE96" w14:textId="77777777">
        <w:trPr>
          <w:divId w:val="13269144"/>
        </w:trPr>
        <w:tc>
          <w:tcPr>
            <w:tcW w:w="0" w:type="auto"/>
            <w:gridSpan w:val="3"/>
            <w:shd w:val="clear" w:color="auto" w:fill="FFFFFF"/>
            <w:tcMar>
              <w:top w:w="0" w:type="dxa"/>
              <w:left w:w="20" w:type="dxa"/>
              <w:bottom w:w="0" w:type="dxa"/>
              <w:right w:w="20" w:type="dxa"/>
            </w:tcMar>
            <w:vAlign w:val="center"/>
            <w:hideMark/>
          </w:tcPr>
          <w:p w14:paraId="73CBCB4B" w14:textId="77777777" w:rsidR="00000000" w:rsidRDefault="00BF3D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C42F4BA" w14:textId="77777777" w:rsidR="00000000" w:rsidRDefault="00BF3DBE">
            <w:pPr>
              <w:spacing w:after="100"/>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FB386C5" w14:textId="77777777" w:rsidR="00000000" w:rsidRDefault="00BF3DBE">
            <w:pPr>
              <w:spacing w:after="100"/>
              <w:jc w:val="right"/>
              <w:rPr>
                <w:rFonts w:eastAsia="Times New Roman"/>
              </w:rPr>
            </w:pP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5460F82"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BCD9CD4" w14:textId="77777777" w:rsidR="00000000" w:rsidRDefault="00BF3DBE">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A067078" w14:textId="77777777" w:rsidR="00000000" w:rsidRDefault="00BF3DBE">
            <w:pPr>
              <w:spacing w:after="100"/>
              <w:rPr>
                <w:rFonts w:eastAsia="Times New Roman"/>
                <w:sz w:val="20"/>
                <w:szCs w:val="20"/>
              </w:rPr>
            </w:pPr>
          </w:p>
        </w:tc>
        <w:tc>
          <w:tcPr>
            <w:tcW w:w="0" w:type="auto"/>
            <w:tcMar>
              <w:top w:w="30" w:type="dxa"/>
              <w:left w:w="20" w:type="dxa"/>
              <w:bottom w:w="30" w:type="dxa"/>
              <w:right w:w="0" w:type="dxa"/>
            </w:tcMar>
            <w:vAlign w:val="bottom"/>
            <w:hideMark/>
          </w:tcPr>
          <w:p w14:paraId="74158462" w14:textId="77777777" w:rsidR="00000000" w:rsidRDefault="00BF3DBE">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14:paraId="788486CE" w14:textId="77777777" w:rsidR="00000000" w:rsidRDefault="00BF3DBE">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14:paraId="0F34798F"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B282C01" w14:textId="77777777" w:rsidR="00000000" w:rsidRDefault="00BF3DBE">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F2D0005" w14:textId="77777777" w:rsidR="00000000" w:rsidRDefault="00BF3DBE">
            <w:pPr>
              <w:spacing w:after="100"/>
              <w:jc w:val="right"/>
              <w:rPr>
                <w:rFonts w:eastAsia="Times New Roman"/>
              </w:rPr>
            </w:pP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C66C21D"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D31CDF2" w14:textId="77777777" w:rsidR="00000000" w:rsidRDefault="00BF3DBE">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AB676AF" w14:textId="77777777" w:rsidR="00000000" w:rsidRDefault="00BF3D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4F3F323" w14:textId="77777777" w:rsidR="00000000" w:rsidRDefault="00BF3D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DC35E35" w14:textId="77777777" w:rsidR="00000000" w:rsidRDefault="00BF3DBE">
            <w:pPr>
              <w:spacing w:after="100"/>
              <w:rPr>
                <w:rFonts w:eastAsia="Times New Roman"/>
                <w:sz w:val="20"/>
                <w:szCs w:val="20"/>
              </w:rPr>
            </w:pPr>
          </w:p>
        </w:tc>
      </w:tr>
    </w:tbl>
    <w:p w14:paraId="51C4F755" w14:textId="77777777" w:rsidR="00000000" w:rsidRDefault="00BF3DBE">
      <w:pPr>
        <w:divId w:val="444613990"/>
        <w:rPr>
          <w:rFonts w:eastAsia="Times New Roman"/>
        </w:rPr>
      </w:pPr>
    </w:p>
    <w:p w14:paraId="0C5165BA" w14:textId="77777777" w:rsidR="00000000" w:rsidRDefault="00BF3DBE">
      <w:pPr>
        <w:ind w:hanging="630"/>
        <w:divId w:val="156919065"/>
        <w:rPr>
          <w:rFonts w:eastAsia="Times New Roman"/>
        </w:rPr>
      </w:pPr>
      <w:r>
        <w:rPr>
          <w:rFonts w:eastAsia="Times New Roman"/>
          <w:color w:val="000000"/>
          <w:sz w:val="18"/>
          <w:szCs w:val="18"/>
        </w:rPr>
        <w:t>(1)On </w:t>
      </w:r>
      <w:r>
        <w:rPr>
          <w:rFonts w:eastAsia="Times New Roman"/>
          <w:color w:val="000000"/>
          <w:sz w:val="18"/>
          <w:szCs w:val="18"/>
        </w:rPr>
        <w:t xml:space="preserve">February 12, 2017, the Company's Board of Directors authorized the repurchase of up to $500.0 million of the Company's outstanding common shares from time to time as market conditions warrant. </w:t>
      </w:r>
    </w:p>
    <w:p w14:paraId="29B84EFD" w14:textId="77777777" w:rsidR="00000000" w:rsidRDefault="00BF3DBE">
      <w:pPr>
        <w:ind w:hanging="630"/>
        <w:divId w:val="687678376"/>
        <w:rPr>
          <w:rFonts w:eastAsia="Times New Roman"/>
        </w:rPr>
      </w:pPr>
    </w:p>
    <w:p w14:paraId="1EBAFF27" w14:textId="77777777" w:rsidR="00000000" w:rsidRDefault="00BF3DBE">
      <w:pPr>
        <w:jc w:val="center"/>
        <w:divId w:val="2089888836"/>
        <w:rPr>
          <w:rFonts w:eastAsia="Times New Roman"/>
        </w:rPr>
      </w:pPr>
      <w:r>
        <w:rPr>
          <w:rFonts w:eastAsia="Times New Roman"/>
          <w:color w:val="000000"/>
          <w:sz w:val="20"/>
          <w:szCs w:val="20"/>
        </w:rPr>
        <w:t>38</w:t>
      </w:r>
    </w:p>
    <w:p w14:paraId="06DB3A56" w14:textId="77777777" w:rsidR="00000000" w:rsidRDefault="00BF3DBE">
      <w:pPr>
        <w:rPr>
          <w:rFonts w:eastAsia="Times New Roman"/>
        </w:rPr>
      </w:pPr>
      <w:r>
        <w:rPr>
          <w:rFonts w:eastAsia="Times New Roman"/>
        </w:rPr>
        <w:pict w14:anchorId="1D279DBF">
          <v:rect id="_x0000_i1063" style="width:0;height:1.5pt" o:hralign="center" o:hrstd="t" o:hr="t" fillcolor="#a0a0a0" stroked="f"/>
        </w:pict>
      </w:r>
    </w:p>
    <w:p w14:paraId="2359AD71" w14:textId="77777777" w:rsidR="00000000" w:rsidRDefault="00BF3DBE">
      <w:pPr>
        <w:divId w:val="889413798"/>
        <w:rPr>
          <w:rFonts w:eastAsia="Times New Roman"/>
        </w:rPr>
      </w:pPr>
    </w:p>
    <w:p w14:paraId="425F845E" w14:textId="77777777" w:rsidR="00000000" w:rsidRDefault="00BF3DBE">
      <w:pPr>
        <w:divId w:val="1055276852"/>
        <w:rPr>
          <w:rFonts w:eastAsia="Times New Roman"/>
        </w:rPr>
      </w:pPr>
      <w:r>
        <w:rPr>
          <w:rFonts w:eastAsia="Times New Roman"/>
          <w:b/>
          <w:bCs/>
          <w:color w:val="000000"/>
          <w:sz w:val="20"/>
          <w:szCs w:val="20"/>
        </w:rPr>
        <w:t>ITEM 6.    RESERVED</w:t>
      </w:r>
    </w:p>
    <w:p w14:paraId="6565EC74" w14:textId="77777777" w:rsidR="00000000" w:rsidRDefault="00BF3DBE">
      <w:pPr>
        <w:ind w:firstLine="495"/>
        <w:divId w:val="1304654275"/>
        <w:rPr>
          <w:rFonts w:eastAsia="Times New Roman"/>
        </w:rPr>
      </w:pPr>
      <w:r>
        <w:rPr>
          <w:rFonts w:eastAsia="Times New Roman"/>
          <w:color w:val="000000"/>
          <w:sz w:val="20"/>
          <w:szCs w:val="20"/>
        </w:rPr>
        <w:t>Not applicable.</w:t>
      </w:r>
    </w:p>
    <w:p w14:paraId="122D03F9" w14:textId="77777777" w:rsidR="00000000" w:rsidRDefault="00BF3DBE">
      <w:pPr>
        <w:divId w:val="1835144149"/>
        <w:rPr>
          <w:rFonts w:eastAsia="Times New Roman"/>
        </w:rPr>
      </w:pPr>
      <w:r>
        <w:rPr>
          <w:rFonts w:eastAsia="Times New Roman"/>
          <w:b/>
          <w:bCs/>
          <w:color w:val="000000"/>
          <w:sz w:val="20"/>
          <w:szCs w:val="20"/>
        </w:rPr>
        <w:t>ITEM 7.    MANAGEMENT'S DISCUSSION AND ANALYSIS OF FINANCIAL CONDITION AND RESULTS OF OPERATIONS</w:t>
      </w:r>
    </w:p>
    <w:p w14:paraId="63FE1529" w14:textId="77777777" w:rsidR="00000000" w:rsidRDefault="00BF3DBE">
      <w:pPr>
        <w:divId w:val="1650862974"/>
        <w:rPr>
          <w:rFonts w:eastAsia="Times New Roman"/>
        </w:rPr>
      </w:pPr>
      <w:r>
        <w:rPr>
          <w:rFonts w:eastAsia="Times New Roman"/>
          <w:b/>
          <w:bCs/>
          <w:color w:val="000000"/>
          <w:sz w:val="20"/>
          <w:szCs w:val="20"/>
        </w:rPr>
        <w:t>Management's Overview and Summary</w:t>
      </w:r>
    </w:p>
    <w:p w14:paraId="257EBE75" w14:textId="77777777" w:rsidR="00000000" w:rsidRDefault="00BF3DBE">
      <w:pPr>
        <w:ind w:firstLine="495"/>
        <w:divId w:val="326322273"/>
        <w:rPr>
          <w:rFonts w:eastAsia="Times New Roman"/>
        </w:rPr>
      </w:pPr>
      <w:r>
        <w:rPr>
          <w:rFonts w:eastAsia="Times New Roman"/>
          <w:color w:val="000000"/>
          <w:sz w:val="20"/>
          <w:szCs w:val="20"/>
        </w:rPr>
        <w:t>The Company is involved in the acquisition, ownersh</w:t>
      </w:r>
      <w:r>
        <w:rPr>
          <w:rFonts w:eastAsia="Times New Roman"/>
          <w:color w:val="000000"/>
          <w:sz w:val="20"/>
          <w:szCs w:val="20"/>
        </w:rPr>
        <w:t>ip, development, redevelopment, management and leasing of regional and community/power shopping centers located throughout the United States. The Company is the sole general partner of, and owns a majority of the ownership interests in, the Operating Partn</w:t>
      </w:r>
      <w:r>
        <w:rPr>
          <w:rFonts w:eastAsia="Times New Roman"/>
          <w:color w:val="000000"/>
          <w:sz w:val="20"/>
          <w:szCs w:val="20"/>
        </w:rPr>
        <w:t>ership. As of December 31, 2021, the Operating Partnership owned or had an ownership interest in 44 regional town centers and five community/power shopping centers. These 49 regional town centers and community/power shopping centers (which include any adjo</w:t>
      </w:r>
      <w:r>
        <w:rPr>
          <w:rFonts w:eastAsia="Times New Roman"/>
          <w:color w:val="000000"/>
          <w:sz w:val="20"/>
          <w:szCs w:val="20"/>
        </w:rPr>
        <w:t xml:space="preserve">ining mixed-use improvements) consist of approximately 48 million square feet of gross leasable area (“GLA”) and are referred to herein as the “Centers”. The Centers consist of consolidated Centers (“Consolidated Centers”) and unconsolidated joint venture </w:t>
      </w:r>
      <w:r>
        <w:rPr>
          <w:rFonts w:eastAsia="Times New Roman"/>
          <w:color w:val="000000"/>
          <w:sz w:val="20"/>
          <w:szCs w:val="20"/>
        </w:rPr>
        <w:t xml:space="preserve">Centers (“Unconsolidated Joint Venture Centers”) as set forth in “Item 2. Properties,” unless the context otherwise requires. The Company is a self-administered and self-managed REIT and conducts all of its operations through the Operating Partnership and </w:t>
      </w:r>
      <w:r>
        <w:rPr>
          <w:rFonts w:eastAsia="Times New Roman"/>
          <w:color w:val="000000"/>
          <w:sz w:val="20"/>
          <w:szCs w:val="20"/>
        </w:rPr>
        <w:t xml:space="preserve">the Management Companies. </w:t>
      </w:r>
    </w:p>
    <w:p w14:paraId="0A5D4BF3" w14:textId="77777777" w:rsidR="00000000" w:rsidRDefault="00BF3DBE">
      <w:pPr>
        <w:ind w:firstLine="495"/>
        <w:divId w:val="1551500035"/>
        <w:rPr>
          <w:rFonts w:eastAsia="Times New Roman"/>
        </w:rPr>
      </w:pPr>
      <w:r>
        <w:rPr>
          <w:rFonts w:eastAsia="Times New Roman"/>
          <w:color w:val="000000"/>
          <w:sz w:val="20"/>
          <w:szCs w:val="20"/>
        </w:rPr>
        <w:t>The following discussion is based primarily on the consolidated financial statements of the Company for the years ended December 31, 2021, 2020 and 2019. It compares the results of operations and cash flows for the year ended Dec</w:t>
      </w:r>
      <w:r>
        <w:rPr>
          <w:rFonts w:eastAsia="Times New Roman"/>
          <w:color w:val="000000"/>
          <w:sz w:val="20"/>
          <w:szCs w:val="20"/>
        </w:rPr>
        <w:t xml:space="preserve">ember 31, 2021 to the results of operations and cash flows for the year ended December 31, 2020. Also included is a comparison of the results of operations and cash flows for the year ended December 31, 2020 to the results of operations and cash flows for </w:t>
      </w:r>
      <w:r>
        <w:rPr>
          <w:rFonts w:eastAsia="Times New Roman"/>
          <w:color w:val="000000"/>
          <w:sz w:val="20"/>
          <w:szCs w:val="20"/>
        </w:rPr>
        <w:t>the year ended December 31, 2019. This information should be read in conjunction with the accompanying consolidated financial statements and notes thereto.</w:t>
      </w:r>
    </w:p>
    <w:p w14:paraId="38375AA8" w14:textId="77777777" w:rsidR="00000000" w:rsidRDefault="00BF3DBE">
      <w:pPr>
        <w:ind w:firstLine="495"/>
        <w:divId w:val="150099027"/>
        <w:rPr>
          <w:rFonts w:eastAsia="Times New Roman"/>
        </w:rPr>
      </w:pPr>
      <w:r>
        <w:rPr>
          <w:rFonts w:eastAsia="Times New Roman"/>
          <w:i/>
          <w:iCs/>
          <w:color w:val="000000"/>
          <w:sz w:val="20"/>
          <w:szCs w:val="20"/>
        </w:rPr>
        <w:t>Dispositions:</w:t>
      </w:r>
    </w:p>
    <w:p w14:paraId="3E9DAD68" w14:textId="77777777" w:rsidR="00000000" w:rsidRDefault="00BF3DBE">
      <w:pPr>
        <w:ind w:firstLine="495"/>
        <w:divId w:val="574244222"/>
        <w:rPr>
          <w:rFonts w:eastAsia="Times New Roman"/>
        </w:rPr>
      </w:pPr>
      <w:r>
        <w:rPr>
          <w:rFonts w:eastAsia="Times New Roman"/>
          <w:color w:val="000000"/>
          <w:sz w:val="20"/>
          <w:szCs w:val="20"/>
        </w:rPr>
        <w:t>The financial statements reflect the following dispositions and changes in ownership s</w:t>
      </w:r>
      <w:r>
        <w:rPr>
          <w:rFonts w:eastAsia="Times New Roman"/>
          <w:color w:val="000000"/>
          <w:sz w:val="20"/>
          <w:szCs w:val="20"/>
        </w:rPr>
        <w:t>ubsequent to the occurrence of each transaction.</w:t>
      </w:r>
    </w:p>
    <w:p w14:paraId="42124878" w14:textId="77777777" w:rsidR="00000000" w:rsidRDefault="00BF3DBE">
      <w:pPr>
        <w:ind w:firstLine="495"/>
        <w:divId w:val="148135890"/>
        <w:rPr>
          <w:rFonts w:eastAsia="Times New Roman"/>
        </w:rPr>
      </w:pPr>
      <w:r>
        <w:rPr>
          <w:rFonts w:eastAsia="Times New Roman"/>
          <w:color w:val="000000"/>
          <w:sz w:val="20"/>
          <w:szCs w:val="20"/>
        </w:rPr>
        <w:t>On March 29, 2021, the Company sold Paradise Valley Mall in Phoenix, Arizona to a newly formed joint venture for $100.0 million, resulting in a gain on sale of assets of approximately $5.6 million. Concurren</w:t>
      </w:r>
      <w:r>
        <w:rPr>
          <w:rFonts w:eastAsia="Times New Roman"/>
          <w:color w:val="000000"/>
          <w:sz w:val="20"/>
          <w:szCs w:val="20"/>
        </w:rPr>
        <w:t>t with the sale, the Company elected to reinvest into the new joint venture at a 5% ownership interest. The Company used the $95.3 million of net proceeds from the sale to pay down its line of credit (See "Liquidity and Capital Resources").</w:t>
      </w:r>
    </w:p>
    <w:p w14:paraId="52730DB1" w14:textId="77777777" w:rsidR="00000000" w:rsidRDefault="00BF3DBE">
      <w:pPr>
        <w:ind w:firstLine="495"/>
        <w:divId w:val="353656201"/>
        <w:rPr>
          <w:rFonts w:eastAsia="Times New Roman"/>
        </w:rPr>
      </w:pPr>
      <w:r>
        <w:rPr>
          <w:rFonts w:eastAsia="Times New Roman"/>
          <w:color w:val="000000"/>
          <w:sz w:val="20"/>
          <w:szCs w:val="20"/>
        </w:rPr>
        <w:t>On September 17</w:t>
      </w:r>
      <w:r>
        <w:rPr>
          <w:rFonts w:eastAsia="Times New Roman"/>
          <w:color w:val="000000"/>
          <w:sz w:val="20"/>
          <w:szCs w:val="20"/>
        </w:rPr>
        <w:t>, 2021, the Company sold Tucson La Encantada in Tucson, Arizona for $165.3 million, resulting in a gain on sale of assets of approximately $117.2 million. The Company used the net cash proceeds of approximately $100.1 million to pay down debt (See "Liquidi</w:t>
      </w:r>
      <w:r>
        <w:rPr>
          <w:rFonts w:eastAsia="Times New Roman"/>
          <w:color w:val="000000"/>
          <w:sz w:val="20"/>
          <w:szCs w:val="20"/>
        </w:rPr>
        <w:t xml:space="preserve">ty and Capital Resources"). </w:t>
      </w:r>
    </w:p>
    <w:p w14:paraId="22E120EF" w14:textId="77777777" w:rsidR="00000000" w:rsidRDefault="00BF3DBE">
      <w:pPr>
        <w:ind w:firstLine="495"/>
        <w:divId w:val="1934240538"/>
        <w:rPr>
          <w:rFonts w:eastAsia="Times New Roman"/>
        </w:rPr>
      </w:pPr>
      <w:r>
        <w:rPr>
          <w:rFonts w:eastAsia="Times New Roman"/>
          <w:color w:val="000000"/>
          <w:sz w:val="20"/>
          <w:szCs w:val="20"/>
        </w:rPr>
        <w:t>On December 31, 2021, the Company assigned its joint venture interest in The Shops at North Bridge in Chicago, Illinois to its partner in the joint venture. The assignment included the assumption by the joint venture partner of</w:t>
      </w:r>
      <w:r>
        <w:rPr>
          <w:rFonts w:eastAsia="Times New Roman"/>
          <w:color w:val="000000"/>
          <w:sz w:val="20"/>
          <w:szCs w:val="20"/>
        </w:rPr>
        <w:t xml:space="preserve"> the Company’s share of the debt owed by the joint venture and no cash consideration was received by the Company. The Company recognized a loss of approximately $28.3 million in connection with the assignment.</w:t>
      </w:r>
    </w:p>
    <w:p w14:paraId="31B93E4D" w14:textId="77777777" w:rsidR="00000000" w:rsidRDefault="00BF3DBE">
      <w:pPr>
        <w:ind w:firstLine="495"/>
        <w:divId w:val="288826531"/>
        <w:rPr>
          <w:rFonts w:eastAsia="Times New Roman"/>
        </w:rPr>
      </w:pPr>
      <w:r>
        <w:rPr>
          <w:rFonts w:eastAsia="Times New Roman"/>
          <w:color w:val="000000"/>
          <w:sz w:val="20"/>
          <w:szCs w:val="20"/>
        </w:rPr>
        <w:t>On December 31, 2021, the Company sold its joi</w:t>
      </w:r>
      <w:r>
        <w:rPr>
          <w:rFonts w:eastAsia="Times New Roman"/>
          <w:color w:val="000000"/>
          <w:sz w:val="20"/>
          <w:szCs w:val="20"/>
        </w:rPr>
        <w:t xml:space="preserve">nt venture interest in the undeveloped property at 443 North Wabash Avenue in Chicago, Illinois to its partner in the joint venture for $21.0 million. The Company recognized an immaterial gain in connection with the sale. </w:t>
      </w:r>
    </w:p>
    <w:p w14:paraId="2A97E2C5" w14:textId="77777777" w:rsidR="00000000" w:rsidRDefault="00BF3DBE">
      <w:pPr>
        <w:ind w:firstLine="495"/>
        <w:divId w:val="136193843"/>
        <w:rPr>
          <w:rFonts w:eastAsia="Times New Roman"/>
        </w:rPr>
      </w:pPr>
      <w:r>
        <w:rPr>
          <w:rFonts w:eastAsia="Times New Roman"/>
          <w:color w:val="000000"/>
          <w:sz w:val="20"/>
          <w:szCs w:val="20"/>
        </w:rPr>
        <w:t>For the twelve months ended Decem</w:t>
      </w:r>
      <w:r>
        <w:rPr>
          <w:rFonts w:eastAsia="Times New Roman"/>
          <w:color w:val="000000"/>
          <w:sz w:val="20"/>
          <w:szCs w:val="20"/>
        </w:rPr>
        <w:t>ber 31, 2021, the Company and certain joint venture partners sold various land parcels in separate transactions, resulting in the Company’s share of the gain on sale of land of $19.6 million. The Company used its share of the proceeds from these sales of $</w:t>
      </w:r>
      <w:r>
        <w:rPr>
          <w:rFonts w:eastAsia="Times New Roman"/>
          <w:color w:val="000000"/>
          <w:sz w:val="20"/>
          <w:szCs w:val="20"/>
        </w:rPr>
        <w:t>46.5 million to pay down debt and for other general corporate purposes.</w:t>
      </w:r>
    </w:p>
    <w:p w14:paraId="1FE36E65" w14:textId="77777777" w:rsidR="00000000" w:rsidRDefault="00BF3DBE">
      <w:pPr>
        <w:ind w:firstLine="495"/>
        <w:divId w:val="1383168457"/>
        <w:rPr>
          <w:rFonts w:eastAsia="Times New Roman"/>
        </w:rPr>
      </w:pPr>
      <w:r>
        <w:rPr>
          <w:rFonts w:eastAsia="Times New Roman"/>
          <w:i/>
          <w:iCs/>
          <w:color w:val="000000"/>
          <w:sz w:val="20"/>
          <w:szCs w:val="20"/>
        </w:rPr>
        <w:t>Financing Activities:</w:t>
      </w:r>
    </w:p>
    <w:p w14:paraId="730ECF76" w14:textId="77777777" w:rsidR="00000000" w:rsidRDefault="00BF3DBE">
      <w:pPr>
        <w:ind w:firstLine="495"/>
        <w:divId w:val="1010068053"/>
        <w:rPr>
          <w:rFonts w:eastAsia="Times New Roman"/>
        </w:rPr>
      </w:pPr>
      <w:r>
        <w:rPr>
          <w:rFonts w:eastAsia="Times New Roman"/>
          <w:color w:val="000000"/>
          <w:sz w:val="20"/>
          <w:szCs w:val="20"/>
        </w:rPr>
        <w:t xml:space="preserve">On January 10, 2019, the Company replaced the existing loan on Fashion Outlets of Chicago with a new $300.0 million loan that bears interest at an effective rate </w:t>
      </w:r>
      <w:r>
        <w:rPr>
          <w:rFonts w:eastAsia="Times New Roman"/>
          <w:color w:val="000000"/>
          <w:sz w:val="20"/>
          <w:szCs w:val="20"/>
        </w:rPr>
        <w:t>of 4.61% and matures on February 1, 2031. The Company used the net proceeds to pay down its line of credit and for general corporate purposes.</w:t>
      </w:r>
    </w:p>
    <w:p w14:paraId="1A39D99B" w14:textId="77777777" w:rsidR="00000000" w:rsidRDefault="00BF3DBE">
      <w:pPr>
        <w:ind w:firstLine="495"/>
        <w:divId w:val="1849708007"/>
        <w:rPr>
          <w:rFonts w:eastAsia="Times New Roman"/>
        </w:rPr>
      </w:pPr>
      <w:r>
        <w:rPr>
          <w:rFonts w:eastAsia="Times New Roman"/>
          <w:color w:val="000000"/>
          <w:sz w:val="20"/>
          <w:szCs w:val="20"/>
        </w:rPr>
        <w:t>On February 22, 2019, the Company’s joint venture in The Shops at Atlas Park entered into an agreement to increas</w:t>
      </w:r>
      <w:r>
        <w:rPr>
          <w:rFonts w:eastAsia="Times New Roman"/>
          <w:color w:val="000000"/>
          <w:sz w:val="20"/>
          <w:szCs w:val="20"/>
        </w:rPr>
        <w:t xml:space="preserve">e the total borrowing capacity of the existing loan on the property from $57.8 million to $80.0 million, and to extend the maturity date to October 28, 2021, including extension options. Concurrent with the loan modification, the joint venture borrowed an </w:t>
      </w:r>
      <w:r>
        <w:rPr>
          <w:rFonts w:eastAsia="Times New Roman"/>
          <w:color w:val="000000"/>
          <w:sz w:val="20"/>
          <w:szCs w:val="20"/>
        </w:rPr>
        <w:t xml:space="preserve">additional $18.4 million. The Company used its $9.2 million share of the additional proceeds to pay down its line of credit and </w:t>
      </w:r>
    </w:p>
    <w:p w14:paraId="385DCCFA" w14:textId="77777777" w:rsidR="00000000" w:rsidRDefault="00BF3DBE">
      <w:pPr>
        <w:jc w:val="center"/>
        <w:divId w:val="624972651"/>
        <w:rPr>
          <w:rFonts w:eastAsia="Times New Roman"/>
        </w:rPr>
      </w:pPr>
      <w:r>
        <w:rPr>
          <w:rFonts w:eastAsia="Times New Roman"/>
          <w:color w:val="000000"/>
          <w:sz w:val="20"/>
          <w:szCs w:val="20"/>
        </w:rPr>
        <w:t>39</w:t>
      </w:r>
    </w:p>
    <w:p w14:paraId="018D591B" w14:textId="77777777" w:rsidR="00000000" w:rsidRDefault="00BF3DBE">
      <w:pPr>
        <w:rPr>
          <w:rFonts w:eastAsia="Times New Roman"/>
        </w:rPr>
      </w:pPr>
      <w:r>
        <w:rPr>
          <w:rFonts w:eastAsia="Times New Roman"/>
        </w:rPr>
        <w:pict w14:anchorId="13DB5CEA">
          <v:rect id="_x0000_i1064" style="width:0;height:1.5pt" o:hralign="center" o:hrstd="t" o:hr="t" fillcolor="#a0a0a0" stroked="f"/>
        </w:pict>
      </w:r>
    </w:p>
    <w:p w14:paraId="26A022D3" w14:textId="77777777" w:rsidR="00000000" w:rsidRDefault="00BF3DBE">
      <w:pPr>
        <w:divId w:val="729815758"/>
        <w:rPr>
          <w:rFonts w:eastAsia="Times New Roman"/>
        </w:rPr>
      </w:pPr>
    </w:p>
    <w:p w14:paraId="6864AD1A" w14:textId="77777777" w:rsidR="00000000" w:rsidRDefault="00BF3DBE">
      <w:pPr>
        <w:divId w:val="1387795943"/>
        <w:rPr>
          <w:rFonts w:eastAsia="Times New Roman"/>
        </w:rPr>
      </w:pPr>
      <w:r>
        <w:rPr>
          <w:rFonts w:eastAsia="Times New Roman"/>
          <w:color w:val="000000"/>
          <w:sz w:val="20"/>
          <w:szCs w:val="20"/>
        </w:rPr>
        <w:t>for general corporate purposes. As discussed below, the Company's joint venture replac</w:t>
      </w:r>
      <w:r>
        <w:rPr>
          <w:rFonts w:eastAsia="Times New Roman"/>
          <w:color w:val="000000"/>
          <w:sz w:val="20"/>
          <w:szCs w:val="20"/>
        </w:rPr>
        <w:t xml:space="preserve">ed this loan with a new loan prior to its maturity date in October 2021. </w:t>
      </w:r>
    </w:p>
    <w:p w14:paraId="7951A97A" w14:textId="77777777" w:rsidR="00000000" w:rsidRDefault="00BF3DBE">
      <w:pPr>
        <w:ind w:firstLine="495"/>
        <w:divId w:val="1172140665"/>
        <w:rPr>
          <w:rFonts w:eastAsia="Times New Roman"/>
        </w:rPr>
      </w:pPr>
      <w:r>
        <w:rPr>
          <w:rFonts w:eastAsia="Times New Roman"/>
          <w:color w:val="000000"/>
          <w:sz w:val="20"/>
          <w:szCs w:val="20"/>
        </w:rPr>
        <w:t>On June 3, 2019, the Company’</w:t>
      </w:r>
      <w:r>
        <w:rPr>
          <w:rFonts w:eastAsia="Times New Roman"/>
          <w:color w:val="000000"/>
          <w:sz w:val="20"/>
          <w:szCs w:val="20"/>
        </w:rPr>
        <w:t>s joint venture in SanTan Village Regional Center replaced the existing loan on the property with a new $220.0 million loan that bears interest at an effective rate of 4.34% and matures on July 1, 2029. The Company used its share of the additional proceeds</w:t>
      </w:r>
      <w:r>
        <w:rPr>
          <w:rFonts w:eastAsia="Times New Roman"/>
          <w:color w:val="000000"/>
          <w:sz w:val="20"/>
          <w:szCs w:val="20"/>
        </w:rPr>
        <w:t xml:space="preserve"> to pay down its line of credit and for general corporate purposes. </w:t>
      </w:r>
    </w:p>
    <w:p w14:paraId="4CDFAC8C" w14:textId="77777777" w:rsidR="00000000" w:rsidRDefault="00BF3DBE">
      <w:pPr>
        <w:ind w:firstLine="495"/>
        <w:divId w:val="818499164"/>
        <w:rPr>
          <w:rFonts w:eastAsia="Times New Roman"/>
        </w:rPr>
      </w:pPr>
      <w:r>
        <w:rPr>
          <w:rFonts w:eastAsia="Times New Roman"/>
          <w:color w:val="000000"/>
          <w:sz w:val="20"/>
          <w:szCs w:val="20"/>
        </w:rPr>
        <w:t>On June 27, 2019, the Company replaced the existing loan on Chandler Fashion Center with a new $256.0 million loan that bears interest at an effective rate of 4.18% and matures on July 5,</w:t>
      </w:r>
      <w:r>
        <w:rPr>
          <w:rFonts w:eastAsia="Times New Roman"/>
          <w:color w:val="000000"/>
          <w:sz w:val="20"/>
          <w:szCs w:val="20"/>
        </w:rPr>
        <w:t xml:space="preserve"> 2024. The Company used its share of the additional proceeds to pay down its line of credit and for general corporate purposes. </w:t>
      </w:r>
    </w:p>
    <w:p w14:paraId="3BEB612F" w14:textId="77777777" w:rsidR="00000000" w:rsidRDefault="00BF3DBE">
      <w:pPr>
        <w:ind w:firstLine="495"/>
        <w:divId w:val="1183200194"/>
        <w:rPr>
          <w:rFonts w:eastAsia="Times New Roman"/>
        </w:rPr>
      </w:pPr>
      <w:r>
        <w:rPr>
          <w:rFonts w:eastAsia="Times New Roman"/>
          <w:color w:val="000000"/>
          <w:sz w:val="20"/>
          <w:szCs w:val="20"/>
        </w:rPr>
        <w:t>On July 25, 2019, the Company's previously unconsolidated joint venture in Fashion District Philadelphia amended the existing t</w:t>
      </w:r>
      <w:r>
        <w:rPr>
          <w:rFonts w:eastAsia="Times New Roman"/>
          <w:color w:val="000000"/>
          <w:sz w:val="20"/>
          <w:szCs w:val="20"/>
        </w:rPr>
        <w:t>erm loan on the joint venture to allow for additional borrowings up to $100.0 million at LIBOR plus 2.00%. Concurrent with the amendment, the joint venture borrowed an additional $26.0 million. On August 16, 2019, the joint venture borrowed an additional $</w:t>
      </w:r>
      <w:r>
        <w:rPr>
          <w:rFonts w:eastAsia="Times New Roman"/>
          <w:color w:val="000000"/>
          <w:sz w:val="20"/>
          <w:szCs w:val="20"/>
        </w:rPr>
        <w:t>25.0 million. The Company used its share of the additional proceeds to pay down its line of credit and for general corporate purposes.</w:t>
      </w:r>
    </w:p>
    <w:p w14:paraId="4FFC183F" w14:textId="77777777" w:rsidR="00000000" w:rsidRDefault="00BF3DBE">
      <w:pPr>
        <w:ind w:firstLine="495"/>
        <w:divId w:val="592477965"/>
        <w:rPr>
          <w:rFonts w:eastAsia="Times New Roman"/>
        </w:rPr>
      </w:pPr>
      <w:r>
        <w:rPr>
          <w:rFonts w:eastAsia="Times New Roman"/>
          <w:color w:val="000000"/>
          <w:sz w:val="20"/>
          <w:szCs w:val="20"/>
        </w:rPr>
        <w:t xml:space="preserve">On September 12, 2019, the Company’s joint venture in Tysons Tower placed a new $190.0 million loan on the property that </w:t>
      </w:r>
      <w:r>
        <w:rPr>
          <w:rFonts w:eastAsia="Times New Roman"/>
          <w:color w:val="000000"/>
          <w:sz w:val="20"/>
          <w:szCs w:val="20"/>
        </w:rPr>
        <w:t xml:space="preserve">bears interest at an effective rate of 3.38% and matures on October 11, 2029. The Company used its share of the proceeds to pay down its line of credit and for general corporate purposes. </w:t>
      </w:r>
    </w:p>
    <w:p w14:paraId="153B105E" w14:textId="77777777" w:rsidR="00000000" w:rsidRDefault="00BF3DBE">
      <w:pPr>
        <w:ind w:firstLine="495"/>
        <w:divId w:val="1006444993"/>
        <w:rPr>
          <w:rFonts w:eastAsia="Times New Roman"/>
        </w:rPr>
      </w:pPr>
      <w:r>
        <w:rPr>
          <w:rFonts w:eastAsia="Times New Roman"/>
          <w:color w:val="000000"/>
          <w:sz w:val="20"/>
          <w:szCs w:val="20"/>
        </w:rPr>
        <w:t>On October 17, 2019, the Company’s joint venture in West Acres plac</w:t>
      </w:r>
      <w:r>
        <w:rPr>
          <w:rFonts w:eastAsia="Times New Roman"/>
          <w:color w:val="000000"/>
          <w:sz w:val="20"/>
          <w:szCs w:val="20"/>
        </w:rPr>
        <w:t>ed a construction loan on the property that allows for borrowing of up to $6.5 million, bears interest at an effective rate of 3.72% and matures on October 10, 2029. The joint venture intends to use the proceeds from the loan to fund the expansion of the p</w:t>
      </w:r>
      <w:r>
        <w:rPr>
          <w:rFonts w:eastAsia="Times New Roman"/>
          <w:color w:val="000000"/>
          <w:sz w:val="20"/>
          <w:szCs w:val="20"/>
        </w:rPr>
        <w:t>roperty.</w:t>
      </w:r>
    </w:p>
    <w:p w14:paraId="15EF93B5" w14:textId="77777777" w:rsidR="00000000" w:rsidRDefault="00BF3DBE">
      <w:pPr>
        <w:ind w:firstLine="495"/>
        <w:divId w:val="1796211290"/>
        <w:rPr>
          <w:rFonts w:eastAsia="Times New Roman"/>
        </w:rPr>
      </w:pPr>
      <w:r>
        <w:rPr>
          <w:rFonts w:eastAsia="Times New Roman"/>
          <w:color w:val="000000"/>
          <w:sz w:val="20"/>
          <w:szCs w:val="20"/>
        </w:rPr>
        <w:t>On December 3, 2019, the Company replaced the existing loan on Kings Plaza Shopping Center with a new $540.0 million loan that bears interest at an effective rate of 3.71% and matures on January 1, 2030. The Company used the additional proceeds to</w:t>
      </w:r>
      <w:r>
        <w:rPr>
          <w:rFonts w:eastAsia="Times New Roman"/>
          <w:color w:val="000000"/>
          <w:sz w:val="20"/>
          <w:szCs w:val="20"/>
        </w:rPr>
        <w:t xml:space="preserve"> pay down its line of credit and for general corporate purposes. </w:t>
      </w:r>
    </w:p>
    <w:p w14:paraId="23024B04" w14:textId="77777777" w:rsidR="00000000" w:rsidRDefault="00BF3DBE">
      <w:pPr>
        <w:ind w:firstLine="495"/>
        <w:divId w:val="1327779006"/>
        <w:rPr>
          <w:rFonts w:eastAsia="Times New Roman"/>
        </w:rPr>
      </w:pPr>
      <w:r>
        <w:rPr>
          <w:rFonts w:eastAsia="Times New Roman"/>
          <w:color w:val="000000"/>
          <w:sz w:val="20"/>
          <w:szCs w:val="20"/>
        </w:rPr>
        <w:t>On December 18, 2019, the Company’s joint venture in One Westside placed a $414.6 million construction loan on the redevelopment project (See "—Redevelopment and Development Activities"). Th</w:t>
      </w:r>
      <w:r>
        <w:rPr>
          <w:rFonts w:eastAsia="Times New Roman"/>
          <w:color w:val="000000"/>
          <w:sz w:val="20"/>
          <w:szCs w:val="20"/>
        </w:rPr>
        <w:t xml:space="preserve">e loan bears interest at LIBOR plus 1.70%, which can be reduced to LIBOR plus 1.50% upon the completion of certain conditions and matures on December 18, 2024. The joint venture intends to use the loan proceeds to fund the completion of the project. </w:t>
      </w:r>
    </w:p>
    <w:p w14:paraId="2A049E23" w14:textId="77777777" w:rsidR="00000000" w:rsidRDefault="00BF3DBE">
      <w:pPr>
        <w:ind w:firstLine="495"/>
        <w:divId w:val="773944688"/>
        <w:rPr>
          <w:rFonts w:eastAsia="Times New Roman"/>
        </w:rPr>
      </w:pPr>
      <w:r>
        <w:rPr>
          <w:rFonts w:eastAsia="Times New Roman"/>
          <w:color w:val="000000"/>
          <w:sz w:val="20"/>
          <w:szCs w:val="20"/>
        </w:rPr>
        <w:t>On Se</w:t>
      </w:r>
      <w:r>
        <w:rPr>
          <w:rFonts w:eastAsia="Times New Roman"/>
          <w:color w:val="000000"/>
          <w:sz w:val="20"/>
          <w:szCs w:val="20"/>
        </w:rPr>
        <w:t>ptember 15, 2020, the Company closed on a loan extension agreement for the $191.0 million loan on Danbury Fair Mall. Under the extension agreement, the original loan maturity date of October 1, 2020 was extended to April 1, 2021 and subsequently to October</w:t>
      </w:r>
      <w:r>
        <w:rPr>
          <w:rFonts w:eastAsia="Times New Roman"/>
          <w:color w:val="000000"/>
          <w:sz w:val="20"/>
          <w:szCs w:val="20"/>
        </w:rPr>
        <w:t xml:space="preserve"> 1, 2021. The loan amount and interest rate were unchanged following these extensions. On September 15, 2021, the Company further extended the loan maturity to July 1, 2022. The interest rate remained unchanged, and the Company repaid $10.0 million of the </w:t>
      </w:r>
      <w:r>
        <w:rPr>
          <w:rFonts w:eastAsia="Times New Roman"/>
          <w:color w:val="000000"/>
          <w:sz w:val="20"/>
          <w:szCs w:val="20"/>
        </w:rPr>
        <w:t>outstanding loan balance at closing.</w:t>
      </w:r>
    </w:p>
    <w:p w14:paraId="0E337BB6" w14:textId="77777777" w:rsidR="00000000" w:rsidRDefault="00BF3DBE">
      <w:pPr>
        <w:ind w:firstLine="495"/>
        <w:divId w:val="2022125202"/>
        <w:rPr>
          <w:rFonts w:eastAsia="Times New Roman"/>
        </w:rPr>
      </w:pPr>
      <w:r>
        <w:rPr>
          <w:rFonts w:eastAsia="Times New Roman"/>
          <w:color w:val="000000"/>
          <w:sz w:val="20"/>
          <w:szCs w:val="20"/>
        </w:rPr>
        <w:t>On November 17, 2020, the Company’s joint venture in Tysons VITA, the residential tower at Tysons Corner Center, placed a new $95.0 million loan on the property that bears interest at an effective rate of 3.43% and matu</w:t>
      </w:r>
      <w:r>
        <w:rPr>
          <w:rFonts w:eastAsia="Times New Roman"/>
          <w:color w:val="000000"/>
          <w:sz w:val="20"/>
          <w:szCs w:val="20"/>
        </w:rPr>
        <w:t>res on December 1, 2030. Initial loan funding for the Company’s joint venture was $90.0 million with future advance potential of up to $5.0 million. The Company used its share of the initial proceeds of $45.0 million for general corporate purposes.</w:t>
      </w:r>
    </w:p>
    <w:p w14:paraId="681DA42C" w14:textId="77777777" w:rsidR="00000000" w:rsidRDefault="00BF3DBE">
      <w:pPr>
        <w:ind w:firstLine="495"/>
        <w:divId w:val="965693727"/>
        <w:rPr>
          <w:rFonts w:eastAsia="Times New Roman"/>
        </w:rPr>
      </w:pPr>
      <w:r>
        <w:rPr>
          <w:rFonts w:eastAsia="Times New Roman"/>
          <w:color w:val="000000"/>
          <w:sz w:val="20"/>
          <w:szCs w:val="20"/>
        </w:rPr>
        <w:t>On Dece</w:t>
      </w:r>
      <w:r>
        <w:rPr>
          <w:rFonts w:eastAsia="Times New Roman"/>
          <w:color w:val="000000"/>
          <w:sz w:val="20"/>
          <w:szCs w:val="20"/>
        </w:rPr>
        <w:t>mber 10, 2020, the Company made a loan (the "Partnership Loan") to the Company’s previously unconsolidated joint venture in Fashion District Philadelphia to fund the entirety of a $100.0 million repayment to reduce the mortgage loan on Fashion District Phi</w:t>
      </w:r>
      <w:r>
        <w:rPr>
          <w:rFonts w:eastAsia="Times New Roman"/>
          <w:color w:val="000000"/>
          <w:sz w:val="20"/>
          <w:szCs w:val="20"/>
        </w:rPr>
        <w:t>ladelphia from $301.0 million to $201.0 million. This mortgage loan now matures on January 22, 2024, assuming exercise of a one-year extension option, and bears interest at LIBOR plus 3.5%, with a LIBOR floor of 0.50%. The partnership agreement for the joi</w:t>
      </w:r>
      <w:r>
        <w:rPr>
          <w:rFonts w:eastAsia="Times New Roman"/>
          <w:color w:val="000000"/>
          <w:sz w:val="20"/>
          <w:szCs w:val="20"/>
        </w:rPr>
        <w:t>nt venture was amended in connection with the Partnership Loan, and pursuant to the amended agreement, the Partnership Loan plus 15% accrued interest must be repaid prior to the resumption of 50/50 cash distributions to the Company and its joint venture pa</w:t>
      </w:r>
      <w:r>
        <w:rPr>
          <w:rFonts w:eastAsia="Times New Roman"/>
          <w:color w:val="000000"/>
          <w:sz w:val="20"/>
          <w:szCs w:val="20"/>
        </w:rPr>
        <w:t xml:space="preserve">rtner (See Note 15–Consolidated Joint Venture and Acquisitions of the Company’s Consolidated Financial Statements). </w:t>
      </w:r>
    </w:p>
    <w:p w14:paraId="54300885" w14:textId="77777777" w:rsidR="00000000" w:rsidRDefault="00BF3DBE">
      <w:pPr>
        <w:ind w:firstLine="495"/>
        <w:divId w:val="534662330"/>
        <w:rPr>
          <w:rFonts w:eastAsia="Times New Roman"/>
        </w:rPr>
      </w:pPr>
      <w:r>
        <w:rPr>
          <w:rFonts w:eastAsia="Times New Roman"/>
          <w:color w:val="000000"/>
          <w:sz w:val="20"/>
          <w:szCs w:val="20"/>
        </w:rPr>
        <w:t>On December 15, 2020, the Company closed on a loan extension agreement for the $101.5 million loan on Fashion Outlets of Niagara. Under the</w:t>
      </w:r>
      <w:r>
        <w:rPr>
          <w:rFonts w:eastAsia="Times New Roman"/>
          <w:color w:val="000000"/>
          <w:sz w:val="20"/>
          <w:szCs w:val="20"/>
        </w:rPr>
        <w:t xml:space="preserve"> extension agreement the original loan maturity date of October 6, 2020 was extended to October 6, 2023. The loan amount and interest rate were unchanged following the extension.</w:t>
      </w:r>
    </w:p>
    <w:p w14:paraId="51C3BCAB" w14:textId="77777777" w:rsidR="00000000" w:rsidRDefault="00BF3DBE">
      <w:pPr>
        <w:ind w:firstLine="495"/>
        <w:divId w:val="603415878"/>
        <w:rPr>
          <w:rFonts w:eastAsia="Times New Roman"/>
        </w:rPr>
      </w:pPr>
      <w:r>
        <w:rPr>
          <w:rFonts w:eastAsia="Times New Roman"/>
          <w:color w:val="000000"/>
          <w:sz w:val="20"/>
          <w:szCs w:val="20"/>
        </w:rPr>
        <w:t>On December 29, 2020, the Company’s joint venture closed on a one-year maturi</w:t>
      </w:r>
      <w:r>
        <w:rPr>
          <w:rFonts w:eastAsia="Times New Roman"/>
          <w:color w:val="000000"/>
          <w:sz w:val="20"/>
          <w:szCs w:val="20"/>
        </w:rPr>
        <w:t>ty date extension for the FlatIron Crossing loan to January 5, 2022. The interest rate increased from 3.85% to 4.10%, and the Company’s joint venture repaid $15.0 million, $7.6 million at the Company's pro rata share, of the outstanding loan balance at clo</w:t>
      </w:r>
      <w:r>
        <w:rPr>
          <w:rFonts w:eastAsia="Times New Roman"/>
          <w:color w:val="000000"/>
          <w:sz w:val="20"/>
          <w:szCs w:val="20"/>
        </w:rPr>
        <w:t>sing. As discussed below, the Company's joint venture replaced this loan with a new loan prior to its maturity date that was further extended to February 2022.</w:t>
      </w:r>
    </w:p>
    <w:p w14:paraId="5D29CA9B" w14:textId="77777777" w:rsidR="00000000" w:rsidRDefault="00BF3DBE">
      <w:pPr>
        <w:jc w:val="center"/>
        <w:divId w:val="1500383166"/>
        <w:rPr>
          <w:rFonts w:eastAsia="Times New Roman"/>
        </w:rPr>
      </w:pPr>
      <w:r>
        <w:rPr>
          <w:rFonts w:eastAsia="Times New Roman"/>
          <w:color w:val="000000"/>
          <w:sz w:val="20"/>
          <w:szCs w:val="20"/>
        </w:rPr>
        <w:t>40</w:t>
      </w:r>
    </w:p>
    <w:p w14:paraId="274E7806" w14:textId="77777777" w:rsidR="00000000" w:rsidRDefault="00BF3DBE">
      <w:pPr>
        <w:rPr>
          <w:rFonts w:eastAsia="Times New Roman"/>
        </w:rPr>
      </w:pPr>
      <w:r>
        <w:rPr>
          <w:rFonts w:eastAsia="Times New Roman"/>
        </w:rPr>
        <w:pict w14:anchorId="61883D25">
          <v:rect id="_x0000_i1065" style="width:0;height:1.5pt" o:hralign="center" o:hrstd="t" o:hr="t" fillcolor="#a0a0a0" stroked="f"/>
        </w:pict>
      </w:r>
    </w:p>
    <w:p w14:paraId="085F3E3F" w14:textId="77777777" w:rsidR="00000000" w:rsidRDefault="00BF3DBE">
      <w:pPr>
        <w:divId w:val="1100295587"/>
        <w:rPr>
          <w:rFonts w:eastAsia="Times New Roman"/>
        </w:rPr>
      </w:pPr>
    </w:p>
    <w:p w14:paraId="48E3B5FA" w14:textId="77777777" w:rsidR="00000000" w:rsidRDefault="00BF3DBE">
      <w:pPr>
        <w:ind w:firstLine="495"/>
        <w:divId w:val="1179346012"/>
        <w:rPr>
          <w:rFonts w:eastAsia="Times New Roman"/>
        </w:rPr>
      </w:pPr>
      <w:r>
        <w:rPr>
          <w:rFonts w:eastAsia="Times New Roman"/>
          <w:color w:val="000000"/>
          <w:sz w:val="20"/>
          <w:szCs w:val="20"/>
        </w:rPr>
        <w:t xml:space="preserve">On January 22, 2021, the Company closed on a one-year </w:t>
      </w:r>
      <w:r>
        <w:rPr>
          <w:rFonts w:eastAsia="Times New Roman"/>
          <w:color w:val="000000"/>
          <w:sz w:val="20"/>
          <w:szCs w:val="20"/>
        </w:rPr>
        <w:t>extension for the Green Acres Mall $258.2 million loan to February 3, 2022, which also included a one-year extension option to February 3, 2023 which has been exercised. The interest rate remained unchanged, and the Company repaid $9 million of the outstan</w:t>
      </w:r>
      <w:r>
        <w:rPr>
          <w:rFonts w:eastAsia="Times New Roman"/>
          <w:color w:val="000000"/>
          <w:sz w:val="20"/>
          <w:szCs w:val="20"/>
        </w:rPr>
        <w:t>ding loan balance at closing.</w:t>
      </w:r>
    </w:p>
    <w:p w14:paraId="62C90F69" w14:textId="77777777" w:rsidR="00000000" w:rsidRDefault="00BF3DBE">
      <w:pPr>
        <w:ind w:firstLine="495"/>
        <w:divId w:val="1210999324"/>
        <w:rPr>
          <w:rFonts w:eastAsia="Times New Roman"/>
        </w:rPr>
      </w:pPr>
      <w:r>
        <w:rPr>
          <w:rFonts w:eastAsia="Times New Roman"/>
          <w:color w:val="000000"/>
          <w:sz w:val="20"/>
          <w:szCs w:val="20"/>
        </w:rPr>
        <w:t>On March 25, 2021, the Company closed on a two-year extension for the Green Acres Commons $124.6 million loan to March 29, 2023. The interest rate is LIBOR plus 2.75% and the Company repaid $4.7 million of the outstanding loan</w:t>
      </w:r>
      <w:r>
        <w:rPr>
          <w:rFonts w:eastAsia="Times New Roman"/>
          <w:color w:val="000000"/>
          <w:sz w:val="20"/>
          <w:szCs w:val="20"/>
        </w:rPr>
        <w:t xml:space="preserve"> balance at closing.</w:t>
      </w:r>
    </w:p>
    <w:p w14:paraId="566115F2" w14:textId="77777777" w:rsidR="00000000" w:rsidRDefault="00BF3DBE">
      <w:pPr>
        <w:ind w:firstLine="495"/>
        <w:divId w:val="73747935"/>
        <w:rPr>
          <w:rFonts w:eastAsia="Times New Roman"/>
        </w:rPr>
      </w:pPr>
      <w:r>
        <w:rPr>
          <w:rFonts w:eastAsia="Times New Roman"/>
          <w:color w:val="000000"/>
          <w:sz w:val="20"/>
          <w:szCs w:val="20"/>
        </w:rPr>
        <w:t>On April 14, 2021, the Company terminated its existing credit facility and entered into a new credit agreement, which provides for an aggregate $700 million facility, including a $525 million revolving loan facility that matures on Apr</w:t>
      </w:r>
      <w:r>
        <w:rPr>
          <w:rFonts w:eastAsia="Times New Roman"/>
          <w:color w:val="000000"/>
          <w:sz w:val="20"/>
          <w:szCs w:val="20"/>
        </w:rPr>
        <w:t>il 14, 2023, with a one-year extension option, and a $175 million term loan facility that matures on April 14, 2024 (See "—Liquidity and Capital Resources").</w:t>
      </w:r>
    </w:p>
    <w:p w14:paraId="6593C6D8" w14:textId="77777777" w:rsidR="00000000" w:rsidRDefault="00BF3DBE">
      <w:pPr>
        <w:ind w:firstLine="495"/>
        <w:divId w:val="218709819"/>
        <w:rPr>
          <w:rFonts w:eastAsia="Times New Roman"/>
        </w:rPr>
      </w:pPr>
      <w:r>
        <w:rPr>
          <w:rFonts w:eastAsia="Times New Roman"/>
          <w:color w:val="000000"/>
          <w:sz w:val="20"/>
          <w:szCs w:val="20"/>
        </w:rPr>
        <w:t xml:space="preserve">On October 26, 2021, the Company's joint venture in The Shops at Atlas Park replaced the existing </w:t>
      </w:r>
      <w:r>
        <w:rPr>
          <w:rFonts w:eastAsia="Times New Roman"/>
          <w:color w:val="000000"/>
          <w:sz w:val="20"/>
          <w:szCs w:val="20"/>
        </w:rPr>
        <w:t xml:space="preserve">loan on the property with a new $65 million loan that bears interest at a floating rate of LIBOR plus 4.15% and matures on November 9, 2026, including extension options. The loan is covered by an interest rate cap agreement that effectively prevents LIBOR </w:t>
      </w:r>
      <w:r>
        <w:rPr>
          <w:rFonts w:eastAsia="Times New Roman"/>
          <w:color w:val="000000"/>
          <w:sz w:val="20"/>
          <w:szCs w:val="20"/>
        </w:rPr>
        <w:t xml:space="preserve">from exceeding 3.0% through November 7, 2023. </w:t>
      </w:r>
    </w:p>
    <w:p w14:paraId="714035D1" w14:textId="77777777" w:rsidR="00000000" w:rsidRDefault="00BF3DBE">
      <w:pPr>
        <w:ind w:firstLine="495"/>
        <w:divId w:val="1705595427"/>
        <w:rPr>
          <w:rFonts w:eastAsia="Times New Roman"/>
        </w:rPr>
      </w:pPr>
      <w:r>
        <w:rPr>
          <w:rFonts w:eastAsia="Times New Roman"/>
          <w:color w:val="000000"/>
          <w:sz w:val="20"/>
          <w:szCs w:val="20"/>
        </w:rPr>
        <w:t>On February 2, 2022, the Company’</w:t>
      </w:r>
      <w:r>
        <w:rPr>
          <w:rFonts w:eastAsia="Times New Roman"/>
          <w:color w:val="000000"/>
          <w:sz w:val="20"/>
          <w:szCs w:val="20"/>
        </w:rPr>
        <w:t>s joint venture in FlatIron Crossing replaced the existing $197 million loan on the property with a new $175 million loan that bears interest at SOFR plus 3.45% and matures on February 9, 2027, including extension options. The loan is covered by an interes</w:t>
      </w:r>
      <w:r>
        <w:rPr>
          <w:rFonts w:eastAsia="Times New Roman"/>
          <w:color w:val="000000"/>
          <w:sz w:val="20"/>
          <w:szCs w:val="20"/>
        </w:rPr>
        <w:t>t rate cap agreement that effectively prevents SOFR from exceeding 4.0% through February 15, 2024.</w:t>
      </w:r>
    </w:p>
    <w:p w14:paraId="475D7B9A" w14:textId="77777777" w:rsidR="00000000" w:rsidRDefault="00BF3DBE">
      <w:pPr>
        <w:ind w:firstLine="495"/>
        <w:divId w:val="751660992"/>
        <w:rPr>
          <w:rFonts w:eastAsia="Times New Roman"/>
        </w:rPr>
      </w:pPr>
      <w:r>
        <w:rPr>
          <w:rFonts w:eastAsia="Times New Roman"/>
          <w:color w:val="000000"/>
          <w:sz w:val="20"/>
          <w:szCs w:val="20"/>
        </w:rPr>
        <w:t>During the second quarter of 2020 and in July 2020, the Company secured agreements with its mortgage lenders on 19 mortgage loans to defer approximately $47.</w:t>
      </w:r>
      <w:r>
        <w:rPr>
          <w:rFonts w:eastAsia="Times New Roman"/>
          <w:color w:val="000000"/>
          <w:sz w:val="20"/>
          <w:szCs w:val="20"/>
        </w:rPr>
        <w:t>2 million of both second and third quarter of 2020 debt service payments at the Company’s pro rata share during the COVID-19 pandemic. Of the deferred payments, $28.1 million and $36.9 million was repaid in the three months and twelve months ended December</w:t>
      </w:r>
      <w:r>
        <w:rPr>
          <w:rFonts w:eastAsia="Times New Roman"/>
          <w:color w:val="000000"/>
          <w:sz w:val="20"/>
          <w:szCs w:val="20"/>
        </w:rPr>
        <w:t xml:space="preserve"> 31, 2020, respectively; and the remaining balance was fully repaid during the first quarter of 2021.</w:t>
      </w:r>
    </w:p>
    <w:p w14:paraId="685B9357" w14:textId="77777777" w:rsidR="00000000" w:rsidRDefault="00BF3DBE">
      <w:pPr>
        <w:divId w:val="827747669"/>
        <w:rPr>
          <w:rFonts w:eastAsia="Times New Roman"/>
        </w:rPr>
      </w:pPr>
      <w:r>
        <w:rPr>
          <w:rFonts w:eastAsia="Times New Roman"/>
          <w:i/>
          <w:iCs/>
          <w:color w:val="000000"/>
          <w:sz w:val="20"/>
          <w:szCs w:val="20"/>
        </w:rPr>
        <w:t>Redevelopment and Development Activities:</w:t>
      </w:r>
    </w:p>
    <w:p w14:paraId="1C306CFD" w14:textId="77777777" w:rsidR="00000000" w:rsidRDefault="00BF3DBE">
      <w:pPr>
        <w:ind w:firstLine="495"/>
        <w:divId w:val="1852604331"/>
        <w:rPr>
          <w:rFonts w:eastAsia="Times New Roman"/>
        </w:rPr>
      </w:pPr>
      <w:r>
        <w:rPr>
          <w:rFonts w:eastAsia="Times New Roman"/>
          <w:color w:val="000000"/>
          <w:sz w:val="20"/>
          <w:szCs w:val="20"/>
        </w:rPr>
        <w:t>The Company's joint venture with Hudson Pacific Properties is redeveloping One Westside into 584,000 square feet</w:t>
      </w:r>
      <w:r>
        <w:rPr>
          <w:rFonts w:eastAsia="Times New Roman"/>
          <w:color w:val="000000"/>
          <w:sz w:val="20"/>
          <w:szCs w:val="20"/>
        </w:rPr>
        <w:t xml:space="preserve"> of creative office space and 96,000 square feet of dining and entertainment space. The entire creative office space has been leased to Google and is expected to be completed in 2022. During the fourth quarter of 2021, the joint venture delivered the offic</w:t>
      </w:r>
      <w:r>
        <w:rPr>
          <w:rFonts w:eastAsia="Times New Roman"/>
          <w:color w:val="000000"/>
          <w:sz w:val="20"/>
          <w:szCs w:val="20"/>
        </w:rPr>
        <w:t>e space to Google for tenant improvement work, which Google has commenced. The total cost of the project is estimated to be between $500.0 million and $550.0 million, with $125.0 million to $137.5 million estimated to be the Company's pro rata share. The C</w:t>
      </w:r>
      <w:r>
        <w:rPr>
          <w:rFonts w:eastAsia="Times New Roman"/>
          <w:color w:val="000000"/>
          <w:sz w:val="20"/>
          <w:szCs w:val="20"/>
        </w:rPr>
        <w:t>ompany has incurred $106.9 million of the total $427.7 million incurred by the joint venture as of December 31, 2021. The joint venture expects to fund the remaining costs of the development with its new $414.6 million construction loan (See "—Financing Ac</w:t>
      </w:r>
      <w:r>
        <w:rPr>
          <w:rFonts w:eastAsia="Times New Roman"/>
          <w:color w:val="000000"/>
          <w:sz w:val="20"/>
          <w:szCs w:val="20"/>
        </w:rPr>
        <w:t xml:space="preserve">tivities"). </w:t>
      </w:r>
    </w:p>
    <w:p w14:paraId="08D1ED78" w14:textId="77777777" w:rsidR="00000000" w:rsidRDefault="00BF3DBE">
      <w:pPr>
        <w:ind w:firstLine="495"/>
        <w:divId w:val="2046560214"/>
        <w:rPr>
          <w:rFonts w:eastAsia="Times New Roman"/>
        </w:rPr>
      </w:pPr>
      <w:r>
        <w:rPr>
          <w:rFonts w:eastAsia="Times New Roman"/>
          <w:color w:val="000000"/>
          <w:sz w:val="20"/>
          <w:szCs w:val="20"/>
        </w:rPr>
        <w:t xml:space="preserve">The Company has a 50/50 joint venture with Simon Property Group, which was initially formed to develop Los Angeles Premium Outlets, a premium outlet center in Carson, California. The Company has funded $41.4 million of the total $82.8 million </w:t>
      </w:r>
      <w:r>
        <w:rPr>
          <w:rFonts w:eastAsia="Times New Roman"/>
          <w:color w:val="000000"/>
          <w:sz w:val="20"/>
          <w:szCs w:val="20"/>
        </w:rPr>
        <w:t>incurred by the joint venture as of December 31, 2021.</w:t>
      </w:r>
    </w:p>
    <w:p w14:paraId="788FD9F9" w14:textId="77777777" w:rsidR="00000000" w:rsidRDefault="00BF3DBE">
      <w:pPr>
        <w:ind w:firstLine="495"/>
        <w:divId w:val="727723435"/>
        <w:rPr>
          <w:rFonts w:eastAsia="Times New Roman"/>
        </w:rPr>
      </w:pPr>
      <w:r>
        <w:rPr>
          <w:rFonts w:eastAsia="Times New Roman"/>
          <w:color w:val="000000"/>
          <w:sz w:val="20"/>
          <w:szCs w:val="20"/>
        </w:rPr>
        <w:t>In connection with the closures and lease rejections of several Sears stores owned or partially owned by the Company, the Company anticipates spending between $130.0 million to $160.0 million at the Co</w:t>
      </w:r>
      <w:r>
        <w:rPr>
          <w:rFonts w:eastAsia="Times New Roman"/>
          <w:color w:val="000000"/>
          <w:sz w:val="20"/>
          <w:szCs w:val="20"/>
        </w:rPr>
        <w:t xml:space="preserve">mpany’s pro rata share to redevelop the Sears stores. The anticipated openings of such redevelopments are expected to occur over several years. The estimated range of redevelopment costs could increase if the Company or its joint venture decides to expand </w:t>
      </w:r>
      <w:r>
        <w:rPr>
          <w:rFonts w:eastAsia="Times New Roman"/>
          <w:color w:val="000000"/>
          <w:sz w:val="20"/>
          <w:szCs w:val="20"/>
        </w:rPr>
        <w:t xml:space="preserve">the scope of the redevelopments. The Company has funded $40.9 million at its pro rata share as of December 31, 2021. </w:t>
      </w:r>
    </w:p>
    <w:p w14:paraId="41AA2D4D" w14:textId="77777777" w:rsidR="00000000" w:rsidRDefault="00BF3DBE">
      <w:pPr>
        <w:ind w:firstLine="495"/>
        <w:divId w:val="530650574"/>
        <w:rPr>
          <w:rFonts w:eastAsia="Times New Roman"/>
        </w:rPr>
      </w:pPr>
      <w:r>
        <w:rPr>
          <w:rFonts w:eastAsia="Times New Roman"/>
          <w:i/>
          <w:iCs/>
          <w:color w:val="000000"/>
          <w:sz w:val="20"/>
          <w:szCs w:val="20"/>
        </w:rPr>
        <w:t>Other Transactions and Events:</w:t>
      </w:r>
    </w:p>
    <w:p w14:paraId="3898C8F3" w14:textId="77777777" w:rsidR="00000000" w:rsidRDefault="00BF3DBE">
      <w:pPr>
        <w:ind w:firstLine="495"/>
        <w:divId w:val="111245255"/>
        <w:rPr>
          <w:rFonts w:eastAsia="Times New Roman"/>
        </w:rPr>
      </w:pPr>
      <w:r>
        <w:rPr>
          <w:rFonts w:eastAsia="Times New Roman"/>
          <w:color w:val="000000"/>
          <w:sz w:val="20"/>
          <w:szCs w:val="20"/>
        </w:rPr>
        <w:t>On January 1, 2019, the Company adopted Accounting Standards Codification ("ASC") 842 "Leases", under the m</w:t>
      </w:r>
      <w:r>
        <w:rPr>
          <w:rFonts w:eastAsia="Times New Roman"/>
          <w:color w:val="000000"/>
          <w:sz w:val="20"/>
          <w:szCs w:val="20"/>
        </w:rPr>
        <w:t>odified retrospective method. The new standard amended the principles for the recognition, measurement, presentation and disclosure of leases for both parties to a contract (i.e. lessees and lessors). In connection with the adoption of the new lease standa</w:t>
      </w:r>
      <w:r>
        <w:rPr>
          <w:rFonts w:eastAsia="Times New Roman"/>
          <w:color w:val="000000"/>
          <w:sz w:val="20"/>
          <w:szCs w:val="20"/>
        </w:rPr>
        <w:t>rd, the Company elected to use the transition packages of practical expedients for implementation provided by the Financial Accounting Standards Board ("FASB"), which included (i) relief from re-assessing whether an expired or existing contract meets the d</w:t>
      </w:r>
      <w:r>
        <w:rPr>
          <w:rFonts w:eastAsia="Times New Roman"/>
          <w:color w:val="000000"/>
          <w:sz w:val="20"/>
          <w:szCs w:val="20"/>
        </w:rPr>
        <w:t xml:space="preserve">efinition of a lease, (ii) relief from re-assessing the classification of expired or existing leases at the adoption date, (iii) allowing previously capitalized initial direct leasing costs to continue to be amortized, and (iv) application of the standard </w:t>
      </w:r>
      <w:r>
        <w:rPr>
          <w:rFonts w:eastAsia="Times New Roman"/>
          <w:color w:val="000000"/>
          <w:sz w:val="20"/>
          <w:szCs w:val="20"/>
        </w:rPr>
        <w:t>as of the adoption date rather than to all periods presented.</w:t>
      </w:r>
    </w:p>
    <w:p w14:paraId="5861F448" w14:textId="77777777" w:rsidR="00000000" w:rsidRDefault="00BF3DBE">
      <w:pPr>
        <w:ind w:firstLine="495"/>
        <w:divId w:val="666520695"/>
        <w:rPr>
          <w:rFonts w:eastAsia="Times New Roman"/>
        </w:rPr>
      </w:pPr>
      <w:r>
        <w:rPr>
          <w:rFonts w:eastAsia="Times New Roman"/>
          <w:color w:val="000000"/>
          <w:sz w:val="20"/>
          <w:szCs w:val="20"/>
        </w:rPr>
        <w:t>Upon adoption of the new standard, the Company has presented all revenues associated with leases as leasing revenue on its consolidated statements of operations. The new standard requires the Co</w:t>
      </w:r>
      <w:r>
        <w:rPr>
          <w:rFonts w:eastAsia="Times New Roman"/>
          <w:color w:val="000000"/>
          <w:sz w:val="20"/>
          <w:szCs w:val="20"/>
        </w:rPr>
        <w:t xml:space="preserve">mpany to reduce leasing revenue for credit losses </w:t>
      </w:r>
    </w:p>
    <w:p w14:paraId="40E55E79" w14:textId="77777777" w:rsidR="00000000" w:rsidRDefault="00BF3DBE">
      <w:pPr>
        <w:jc w:val="center"/>
        <w:divId w:val="413748513"/>
        <w:rPr>
          <w:rFonts w:eastAsia="Times New Roman"/>
        </w:rPr>
      </w:pPr>
      <w:r>
        <w:rPr>
          <w:rFonts w:eastAsia="Times New Roman"/>
          <w:color w:val="000000"/>
          <w:sz w:val="20"/>
          <w:szCs w:val="20"/>
        </w:rPr>
        <w:t>41</w:t>
      </w:r>
    </w:p>
    <w:p w14:paraId="3A662C83" w14:textId="77777777" w:rsidR="00000000" w:rsidRDefault="00BF3DBE">
      <w:pPr>
        <w:rPr>
          <w:rFonts w:eastAsia="Times New Roman"/>
        </w:rPr>
      </w:pPr>
      <w:r>
        <w:rPr>
          <w:rFonts w:eastAsia="Times New Roman"/>
        </w:rPr>
        <w:pict w14:anchorId="429EA0DD">
          <v:rect id="_x0000_i1066" style="width:0;height:1.5pt" o:hralign="center" o:hrstd="t" o:hr="t" fillcolor="#a0a0a0" stroked="f"/>
        </w:pict>
      </w:r>
    </w:p>
    <w:p w14:paraId="7CC66E49" w14:textId="77777777" w:rsidR="00000000" w:rsidRDefault="00BF3DBE">
      <w:pPr>
        <w:divId w:val="29455706"/>
        <w:rPr>
          <w:rFonts w:eastAsia="Times New Roman"/>
        </w:rPr>
      </w:pPr>
    </w:p>
    <w:p w14:paraId="6381D869" w14:textId="77777777" w:rsidR="00000000" w:rsidRDefault="00BF3DBE">
      <w:pPr>
        <w:divId w:val="578757695"/>
        <w:rPr>
          <w:rFonts w:eastAsia="Times New Roman"/>
        </w:rPr>
      </w:pPr>
      <w:r>
        <w:rPr>
          <w:rFonts w:eastAsia="Times New Roman"/>
          <w:color w:val="000000"/>
          <w:sz w:val="20"/>
          <w:szCs w:val="20"/>
        </w:rPr>
        <w:t>associated with lease receivables. In addition, straight-line rent receivables are written off when the Company believes there is reasonable uncertainty regarding a tenant's ability to complete the term of the lease. A</w:t>
      </w:r>
      <w:r>
        <w:rPr>
          <w:rFonts w:eastAsia="Times New Roman"/>
          <w:color w:val="000000"/>
          <w:sz w:val="20"/>
          <w:szCs w:val="20"/>
        </w:rPr>
        <w:t xml:space="preserve">s a result, the Company recognized a cumulative effect adjustment of $2.2 million upon adoption for the write off of straight-line rent receivables of tenants that were in litigation or bankruptcy. </w:t>
      </w:r>
    </w:p>
    <w:p w14:paraId="07581195" w14:textId="77777777" w:rsidR="00000000" w:rsidRDefault="00BF3DBE">
      <w:pPr>
        <w:ind w:firstLine="495"/>
        <w:divId w:val="164251462"/>
        <w:rPr>
          <w:rFonts w:eastAsia="Times New Roman"/>
        </w:rPr>
      </w:pPr>
      <w:r>
        <w:rPr>
          <w:rFonts w:eastAsia="Times New Roman"/>
          <w:color w:val="000000"/>
          <w:sz w:val="20"/>
          <w:szCs w:val="20"/>
        </w:rPr>
        <w:t>The new standard requires that lessors expense, on an as-</w:t>
      </w:r>
      <w:r>
        <w:rPr>
          <w:rFonts w:eastAsia="Times New Roman"/>
          <w:color w:val="000000"/>
          <w:sz w:val="20"/>
          <w:szCs w:val="20"/>
        </w:rPr>
        <w:t>incurred basis, certain initial direct costs that are not incremental in negotiating a lease. Initial direct costs include the salaries and related costs for employees directly working on leasing activities. Prior to January 1, 2019, these costs were capit</w:t>
      </w:r>
      <w:r>
        <w:rPr>
          <w:rFonts w:eastAsia="Times New Roman"/>
          <w:color w:val="000000"/>
          <w:sz w:val="20"/>
          <w:szCs w:val="20"/>
        </w:rPr>
        <w:t>alizable and therefore the new lease standard resulted in certain of these costs being expensed as incurred.</w:t>
      </w:r>
    </w:p>
    <w:p w14:paraId="58A74803" w14:textId="77777777" w:rsidR="00000000" w:rsidRDefault="00BF3DBE">
      <w:pPr>
        <w:ind w:firstLine="495"/>
        <w:divId w:val="1417244824"/>
        <w:rPr>
          <w:rFonts w:eastAsia="Times New Roman"/>
        </w:rPr>
      </w:pPr>
      <w:r>
        <w:rPr>
          <w:rFonts w:eastAsia="Times New Roman"/>
          <w:color w:val="000000"/>
          <w:sz w:val="20"/>
          <w:szCs w:val="20"/>
        </w:rPr>
        <w:t>In March 2020, the COVID-19 outbreak was declared a pandemic by the World Health Organization. As a result, all of the markets that the Company ope</w:t>
      </w:r>
      <w:r>
        <w:rPr>
          <w:rFonts w:eastAsia="Times New Roman"/>
          <w:color w:val="000000"/>
          <w:sz w:val="20"/>
          <w:szCs w:val="20"/>
        </w:rPr>
        <w:t>rates in were subject to stay-at-home orders, and the majority of its properties were temporarily closed in part or completely. Following staggered re-openings during 2020, all Centers have been open and operating since October 7, 2020. As of the date of t</w:t>
      </w:r>
      <w:r>
        <w:rPr>
          <w:rFonts w:eastAsia="Times New Roman"/>
          <w:color w:val="000000"/>
          <w:sz w:val="20"/>
          <w:szCs w:val="20"/>
        </w:rPr>
        <w:t>his Annual Report on Form 10-K, government-imposed capacity restrictions resulting from COVID-19 have been essentially eliminated across the Company’s markets. Although overall fundamentals at the Centers continued to improve during 2021, the Company expec</w:t>
      </w:r>
      <w:r>
        <w:rPr>
          <w:rFonts w:eastAsia="Times New Roman"/>
          <w:color w:val="000000"/>
          <w:sz w:val="20"/>
          <w:szCs w:val="20"/>
        </w:rPr>
        <w:t xml:space="preserve">ts that the COVID-19 pandemic, including the emergence of new variants, will continue to negatively impact its results for 2022 due, in part, to reduced occupancy relative to pre-COVID levels and additional Anchor closures, among other factors. </w:t>
      </w:r>
    </w:p>
    <w:p w14:paraId="24826E7D" w14:textId="77777777" w:rsidR="00000000" w:rsidRDefault="00BF3DBE">
      <w:pPr>
        <w:ind w:firstLine="495"/>
        <w:divId w:val="706099951"/>
        <w:rPr>
          <w:rFonts w:eastAsia="Times New Roman"/>
        </w:rPr>
      </w:pPr>
      <w:r>
        <w:rPr>
          <w:rFonts w:eastAsia="Times New Roman"/>
          <w:color w:val="000000"/>
          <w:sz w:val="20"/>
          <w:szCs w:val="20"/>
        </w:rPr>
        <w:t>The Compan</w:t>
      </w:r>
      <w:r>
        <w:rPr>
          <w:rFonts w:eastAsia="Times New Roman"/>
          <w:color w:val="000000"/>
          <w:sz w:val="20"/>
          <w:szCs w:val="20"/>
        </w:rPr>
        <w:t>y continues to work with all of its stakeholders to mitigate the impact of COVID-19. The Company has developed and implemented a long list of operational protocols based on Centers for Disease Control and Prevention recommendations designed to ensure the s</w:t>
      </w:r>
      <w:r>
        <w:rPr>
          <w:rFonts w:eastAsia="Times New Roman"/>
          <w:color w:val="000000"/>
          <w:sz w:val="20"/>
          <w:szCs w:val="20"/>
        </w:rPr>
        <w:t>afety of its employees, tenants, service providers and shoppers. Those measures include among others: the use of sophisticated air filtration systems to increase air circulation and outside air flow and ventilation, significantly intensified cleaning and s</w:t>
      </w:r>
      <w:r>
        <w:rPr>
          <w:rFonts w:eastAsia="Times New Roman"/>
          <w:color w:val="000000"/>
          <w:sz w:val="20"/>
          <w:szCs w:val="20"/>
        </w:rPr>
        <w:t>anitizing procedures with special focus on high-touch and traffic areas, highly visible and accessible self-service sanitizing stations, providing masks at all properties as needed and requiring mask-wearing at nearly all properties in compliance with stat</w:t>
      </w:r>
      <w:r>
        <w:rPr>
          <w:rFonts w:eastAsia="Times New Roman"/>
          <w:color w:val="000000"/>
          <w:sz w:val="20"/>
          <w:szCs w:val="20"/>
        </w:rPr>
        <w:t>e and local requirements, touchless entries, social distance queuing including the use of digital technologies, path of travel guidelines including vertical transportation and deliveries, furniture placement and the use of sophisticated traffic-counting te</w:t>
      </w:r>
      <w:r>
        <w:rPr>
          <w:rFonts w:eastAsia="Times New Roman"/>
          <w:color w:val="000000"/>
          <w:sz w:val="20"/>
          <w:szCs w:val="20"/>
        </w:rPr>
        <w:t>chnology to ensure that its properties adhere to any relevant regulatory capacity constraints. The Company’s indoor properties feature vast interior common areas, most with two to three story ceiling clearances, ample floor space and a comfortable environm</w:t>
      </w:r>
      <w:r>
        <w:rPr>
          <w:rFonts w:eastAsia="Times New Roman"/>
          <w:color w:val="000000"/>
          <w:sz w:val="20"/>
          <w:szCs w:val="20"/>
        </w:rPr>
        <w:t>ent to practice effective social distancing even during peak retail periods. The Company provides round-the-clock security to enforce policies and regulations, to discourage congregation and to encourage proper distancing. Each property deploys robust mess</w:t>
      </w:r>
      <w:r>
        <w:rPr>
          <w:rFonts w:eastAsia="Times New Roman"/>
          <w:color w:val="000000"/>
          <w:sz w:val="20"/>
          <w:szCs w:val="20"/>
        </w:rPr>
        <w:t>aging to inform all of the Company’s stakeholders of its operating standards and requirements within a multi-media platform that includes abundant on premise signage, digital and social messaging, and information within its property and corporate websites.</w:t>
      </w:r>
      <w:r>
        <w:rPr>
          <w:rFonts w:eastAsia="Times New Roman"/>
          <w:color w:val="000000"/>
          <w:sz w:val="20"/>
          <w:szCs w:val="20"/>
        </w:rPr>
        <w:t xml:space="preserve"> The Company believes that, due to the quality of design and construction of its malls, it will be able to continue to provide a safe indoor environment for its employees, tenants, service providers and shoppers. Although the Company has incurred, and will</w:t>
      </w:r>
      <w:r>
        <w:rPr>
          <w:rFonts w:eastAsia="Times New Roman"/>
          <w:color w:val="000000"/>
          <w:sz w:val="20"/>
          <w:szCs w:val="20"/>
        </w:rPr>
        <w:t xml:space="preserve"> continue to incur, some incremental costs associated with COVID-19 operating protocols and programs, these costs have not been, and are not anticipated to be, significant.</w:t>
      </w:r>
    </w:p>
    <w:p w14:paraId="3AD56B41" w14:textId="77777777" w:rsidR="00000000" w:rsidRDefault="00BF3DBE">
      <w:pPr>
        <w:ind w:firstLine="495"/>
        <w:divId w:val="2137530365"/>
        <w:rPr>
          <w:rFonts w:eastAsia="Times New Roman"/>
        </w:rPr>
      </w:pPr>
      <w:r>
        <w:rPr>
          <w:rFonts w:eastAsia="Times New Roman"/>
          <w:color w:val="000000"/>
          <w:sz w:val="20"/>
          <w:szCs w:val="20"/>
        </w:rPr>
        <w:t>See “Outlook” in Results of Operations for a further discussion of the forward-look</w:t>
      </w:r>
      <w:r>
        <w:rPr>
          <w:rFonts w:eastAsia="Times New Roman"/>
          <w:color w:val="000000"/>
          <w:sz w:val="20"/>
          <w:szCs w:val="20"/>
        </w:rPr>
        <w:t>ing impact of COVID-19 and the Company’s strategic plan to mitigate the anticipated negative impact on its financial condition and results of operations.</w:t>
      </w:r>
    </w:p>
    <w:p w14:paraId="28807F25" w14:textId="77777777" w:rsidR="00000000" w:rsidRDefault="00BF3DBE">
      <w:pPr>
        <w:ind w:firstLine="495"/>
        <w:divId w:val="1027952255"/>
        <w:rPr>
          <w:rFonts w:eastAsia="Times New Roman"/>
        </w:rPr>
      </w:pPr>
      <w:r>
        <w:rPr>
          <w:rFonts w:eastAsia="Times New Roman"/>
          <w:color w:val="000000"/>
          <w:sz w:val="20"/>
          <w:szCs w:val="20"/>
        </w:rPr>
        <w:t>In March 2020, the Company declared a reduced second quarter dividend of $0.50 per share of its common</w:t>
      </w:r>
      <w:r>
        <w:rPr>
          <w:rFonts w:eastAsia="Times New Roman"/>
          <w:color w:val="000000"/>
          <w:sz w:val="20"/>
          <w:szCs w:val="20"/>
        </w:rPr>
        <w:t xml:space="preserve"> stock, which was paid on June 3, 2020 in a combination of cash and shares of common stock, at the election of the stockholder, subject to a limitation that the aggregate amount of cash payable to holders of the Company’s common stock would not exceed 20% </w:t>
      </w:r>
      <w:r>
        <w:rPr>
          <w:rFonts w:eastAsia="Times New Roman"/>
          <w:color w:val="000000"/>
          <w:sz w:val="20"/>
          <w:szCs w:val="20"/>
        </w:rPr>
        <w:t>of the aggregate amount of the dividend, or $0.10 per share, for all stockholders of record on April 22, 2020. The amount of the dividend represented a reduction from the Company’s first quarter 2020 dividend, and was paid in a combination of cash and shar</w:t>
      </w:r>
      <w:r>
        <w:rPr>
          <w:rFonts w:eastAsia="Times New Roman"/>
          <w:color w:val="000000"/>
          <w:sz w:val="20"/>
          <w:szCs w:val="20"/>
        </w:rPr>
        <w:t xml:space="preserve">es of common stock to preserve liquidity in light of the impact and uncertainty arising out of the COVID-19 pandemic. The Company declared a further reduced cash dividend of $0.15 per share of its common stock for the third and fourth quarters of 2020 and </w:t>
      </w:r>
      <w:r>
        <w:rPr>
          <w:rFonts w:eastAsia="Times New Roman"/>
          <w:color w:val="000000"/>
          <w:sz w:val="20"/>
          <w:szCs w:val="20"/>
        </w:rPr>
        <w:t xml:space="preserve">for the first, second and third quarters of 2021. On October 28, 2021, the Company declared a fourth quarter cash dividend of $0.15 per share of its common stock, which was paid on December 3, 2021 to stockholders of record on November 9, 2021. On January </w:t>
      </w:r>
      <w:r>
        <w:rPr>
          <w:rFonts w:eastAsia="Times New Roman"/>
          <w:color w:val="000000"/>
          <w:sz w:val="20"/>
          <w:szCs w:val="20"/>
        </w:rPr>
        <w:t>27, 2022, the Company declared a fourth quarter cash dividend of $0.15 per share of its common stock, which will be paid on March 3, 2022 to stockholders of record on February 18, 2022. The dividend amount will be reviewed by the Board on a quarterly basis</w:t>
      </w:r>
      <w:r>
        <w:rPr>
          <w:rFonts w:eastAsia="Times New Roman"/>
          <w:color w:val="000000"/>
          <w:sz w:val="20"/>
          <w:szCs w:val="20"/>
        </w:rPr>
        <w:t>. See “—Liquidity and Capital Resources” for a further discussion of the Company’s anticipated liquidity needs, and the measures taken by the Company to meet those needs.</w:t>
      </w:r>
    </w:p>
    <w:p w14:paraId="649A82CF" w14:textId="77777777" w:rsidR="00000000" w:rsidRDefault="00BF3DBE">
      <w:pPr>
        <w:ind w:firstLine="495"/>
        <w:divId w:val="2097750605"/>
        <w:rPr>
          <w:rFonts w:eastAsia="Times New Roman"/>
        </w:rPr>
      </w:pPr>
      <w:r>
        <w:rPr>
          <w:rFonts w:eastAsia="Times New Roman"/>
          <w:color w:val="000000"/>
          <w:sz w:val="20"/>
          <w:szCs w:val="20"/>
        </w:rPr>
        <w:t>On December 31, 2020, the Company and its joint venture partner, Seritage Growth Prop</w:t>
      </w:r>
      <w:r>
        <w:rPr>
          <w:rFonts w:eastAsia="Times New Roman"/>
          <w:color w:val="000000"/>
          <w:sz w:val="20"/>
          <w:szCs w:val="20"/>
        </w:rPr>
        <w:t xml:space="preserve">erties (“Seritage”), entered into a distribution agreement. The joint venture owned nine properties, including the former Sears parcels at the South Plains Mall and the Arrowhead Towne Center. The joint venture distributed the former Sears parcel at South </w:t>
      </w:r>
      <w:r>
        <w:rPr>
          <w:rFonts w:eastAsia="Times New Roman"/>
          <w:color w:val="000000"/>
          <w:sz w:val="20"/>
          <w:szCs w:val="20"/>
        </w:rPr>
        <w:t xml:space="preserve">Plains Mall to the Company and the former Sears parcel at Arrowhead Towne Center to Seritage. The joint venture partners agreed that the distributed properties were of equal value. The Company now owns 100% of the former Sears parcel at South Plains Mall. </w:t>
      </w:r>
      <w:r>
        <w:rPr>
          <w:rFonts w:eastAsia="Times New Roman"/>
          <w:color w:val="000000"/>
          <w:sz w:val="20"/>
          <w:szCs w:val="20"/>
        </w:rPr>
        <w:t xml:space="preserve">Effective </w:t>
      </w:r>
    </w:p>
    <w:p w14:paraId="16992D46" w14:textId="77777777" w:rsidR="00000000" w:rsidRDefault="00BF3DBE">
      <w:pPr>
        <w:jc w:val="center"/>
        <w:divId w:val="2069260509"/>
        <w:rPr>
          <w:rFonts w:eastAsia="Times New Roman"/>
        </w:rPr>
      </w:pPr>
      <w:r>
        <w:rPr>
          <w:rFonts w:eastAsia="Times New Roman"/>
          <w:color w:val="000000"/>
          <w:sz w:val="20"/>
          <w:szCs w:val="20"/>
        </w:rPr>
        <w:t>42</w:t>
      </w:r>
    </w:p>
    <w:p w14:paraId="0D6A8364" w14:textId="77777777" w:rsidR="00000000" w:rsidRDefault="00BF3DBE">
      <w:pPr>
        <w:rPr>
          <w:rFonts w:eastAsia="Times New Roman"/>
        </w:rPr>
      </w:pPr>
      <w:r>
        <w:rPr>
          <w:rFonts w:eastAsia="Times New Roman"/>
        </w:rPr>
        <w:pict w14:anchorId="5A8E11C1">
          <v:rect id="_x0000_i1067" style="width:0;height:1.5pt" o:hralign="center" o:hrstd="t" o:hr="t" fillcolor="#a0a0a0" stroked="f"/>
        </w:pict>
      </w:r>
    </w:p>
    <w:p w14:paraId="4A3F4634" w14:textId="77777777" w:rsidR="00000000" w:rsidRDefault="00BF3DBE">
      <w:pPr>
        <w:divId w:val="95180980"/>
        <w:rPr>
          <w:rFonts w:eastAsia="Times New Roman"/>
        </w:rPr>
      </w:pPr>
    </w:p>
    <w:p w14:paraId="78751F8A" w14:textId="77777777" w:rsidR="00000000" w:rsidRDefault="00BF3DBE">
      <w:pPr>
        <w:divId w:val="1654407955"/>
        <w:rPr>
          <w:rFonts w:eastAsia="Times New Roman"/>
        </w:rPr>
      </w:pPr>
      <w:r>
        <w:rPr>
          <w:rFonts w:eastAsia="Times New Roman"/>
          <w:color w:val="000000"/>
          <w:sz w:val="20"/>
          <w:szCs w:val="20"/>
        </w:rPr>
        <w:t>December 31, 2020, the Company consolidates its 100% interest in the Sears parcel at South Plains Mall in the Company’s consolidated financial statements (See Note 15-Consolidated Joint Venture and Acquis</w:t>
      </w:r>
      <w:r>
        <w:rPr>
          <w:rFonts w:eastAsia="Times New Roman"/>
          <w:color w:val="000000"/>
          <w:sz w:val="20"/>
          <w:szCs w:val="20"/>
        </w:rPr>
        <w:t>itions of the Company’s Consolidated Financial Statements).</w:t>
      </w:r>
    </w:p>
    <w:p w14:paraId="4047EB7E" w14:textId="77777777" w:rsidR="00000000" w:rsidRDefault="00BF3DBE">
      <w:pPr>
        <w:ind w:firstLine="495"/>
        <w:divId w:val="1278677458"/>
        <w:rPr>
          <w:rFonts w:eastAsia="Times New Roman"/>
        </w:rPr>
      </w:pPr>
      <w:r>
        <w:rPr>
          <w:rFonts w:eastAsia="Times New Roman"/>
          <w:color w:val="000000"/>
          <w:sz w:val="20"/>
          <w:szCs w:val="20"/>
        </w:rPr>
        <w:t xml:space="preserve">In connection with the commencement of separate "at the market" offering programs, on each of February 1, 2021 and March 26, 2021, which are referred to as the "February 2021 ATM Program" and the </w:t>
      </w:r>
      <w:r>
        <w:rPr>
          <w:rFonts w:eastAsia="Times New Roman"/>
          <w:color w:val="000000"/>
          <w:sz w:val="20"/>
          <w:szCs w:val="20"/>
        </w:rPr>
        <w:t>"March 2021 ATM Program," respectively, and collectively as the "ATM Programs," the Company entered into separate equity distribution agreements with certain sales agents pursuant to which the Company may issue and sell shares of its common stock having an</w:t>
      </w:r>
      <w:r>
        <w:rPr>
          <w:rFonts w:eastAsia="Times New Roman"/>
          <w:color w:val="000000"/>
          <w:sz w:val="20"/>
          <w:szCs w:val="20"/>
        </w:rPr>
        <w:t xml:space="preserve"> aggregate offering price of up to $500 million under each of the February 2021 ATM Program and the March 2021 ATM Program, or a total of $1 billion under the ATM Programs. As of December 31, 2021, the Company had approximately $151.7 million of gross sale</w:t>
      </w:r>
      <w:r>
        <w:rPr>
          <w:rFonts w:eastAsia="Times New Roman"/>
          <w:color w:val="000000"/>
          <w:sz w:val="20"/>
          <w:szCs w:val="20"/>
        </w:rPr>
        <w:t>s of its common stock available under the March 2021 ATM Program. The February 2021 ATM Program was fully utilized as of June 30, 2021 and is no longer active.</w:t>
      </w:r>
    </w:p>
    <w:p w14:paraId="22220C14" w14:textId="77777777" w:rsidR="00000000" w:rsidRDefault="00BF3DBE">
      <w:pPr>
        <w:ind w:firstLine="495"/>
        <w:divId w:val="723021541"/>
        <w:rPr>
          <w:rFonts w:eastAsia="Times New Roman"/>
        </w:rPr>
      </w:pPr>
      <w:r>
        <w:rPr>
          <w:rFonts w:eastAsia="Times New Roman"/>
          <w:color w:val="000000"/>
          <w:sz w:val="20"/>
          <w:szCs w:val="20"/>
        </w:rPr>
        <w:t>See “—Liquidity and Capital Resources” for a further discussion of the Company’s anticipated liq</w:t>
      </w:r>
      <w:r>
        <w:rPr>
          <w:rFonts w:eastAsia="Times New Roman"/>
          <w:color w:val="000000"/>
          <w:sz w:val="20"/>
          <w:szCs w:val="20"/>
        </w:rPr>
        <w:t xml:space="preserve">uidity needs, and the measures taken by the Company to meet those needs. </w:t>
      </w:r>
    </w:p>
    <w:p w14:paraId="0F3623CD" w14:textId="77777777" w:rsidR="00000000" w:rsidRDefault="00BF3DBE">
      <w:pPr>
        <w:ind w:firstLine="495"/>
        <w:divId w:val="1912691425"/>
        <w:rPr>
          <w:rFonts w:eastAsia="Times New Roman"/>
        </w:rPr>
      </w:pPr>
      <w:r>
        <w:rPr>
          <w:rFonts w:eastAsia="Times New Roman"/>
          <w:i/>
          <w:iCs/>
          <w:color w:val="000000"/>
          <w:sz w:val="20"/>
          <w:szCs w:val="20"/>
        </w:rPr>
        <w:t>Inflation:</w:t>
      </w:r>
    </w:p>
    <w:p w14:paraId="2B081C5B" w14:textId="77777777" w:rsidR="00000000" w:rsidRDefault="00BF3DBE">
      <w:pPr>
        <w:ind w:firstLine="495"/>
        <w:divId w:val="216670742"/>
        <w:rPr>
          <w:rFonts w:eastAsia="Times New Roman"/>
        </w:rPr>
      </w:pPr>
      <w:r>
        <w:rPr>
          <w:rFonts w:eastAsia="Times New Roman"/>
          <w:color w:val="000000"/>
          <w:sz w:val="20"/>
          <w:szCs w:val="20"/>
        </w:rPr>
        <w:t>In the last five years, inflation has not had a significant impact on the Company. Most of the leases at the Centers have rent adjustments periodically throughout the leas</w:t>
      </w:r>
      <w:r>
        <w:rPr>
          <w:rFonts w:eastAsia="Times New Roman"/>
          <w:color w:val="000000"/>
          <w:sz w:val="20"/>
          <w:szCs w:val="20"/>
        </w:rPr>
        <w:t>e term. These rent increases are either in fixed increments or based on using an annual multiple of increases in the Consumer Price Index. In addition, the routine expiration of leases for spaces 10,000 square feet and under each year (See "Item I. Busines</w:t>
      </w:r>
      <w:r>
        <w:rPr>
          <w:rFonts w:eastAsia="Times New Roman"/>
          <w:color w:val="000000"/>
          <w:sz w:val="20"/>
          <w:szCs w:val="20"/>
        </w:rPr>
        <w:t>s of the Company—Lease Expirations"), enables the Company to replace existing leases with new leases at higher base rents if the rents of the existing leases are below the then existing market rate. The Company has generally entered into leases that requir</w:t>
      </w:r>
      <w:r>
        <w:rPr>
          <w:rFonts w:eastAsia="Times New Roman"/>
          <w:color w:val="000000"/>
          <w:sz w:val="20"/>
          <w:szCs w:val="20"/>
        </w:rPr>
        <w:t>e tenants to pay a stated amount for operating expenses, generally excluding property taxes, regardless of the expenses actually incurred at any Center, which places the burden of cost control on the Company. Additionally, most leases require the tenants t</w:t>
      </w:r>
      <w:r>
        <w:rPr>
          <w:rFonts w:eastAsia="Times New Roman"/>
          <w:color w:val="000000"/>
          <w:sz w:val="20"/>
          <w:szCs w:val="20"/>
        </w:rPr>
        <w:t>o pay their pro rata share of property taxes and utilities.</w:t>
      </w:r>
    </w:p>
    <w:p w14:paraId="7134A154" w14:textId="77777777" w:rsidR="00000000" w:rsidRDefault="00BF3DBE">
      <w:pPr>
        <w:divId w:val="1008631548"/>
        <w:rPr>
          <w:rFonts w:eastAsia="Times New Roman"/>
        </w:rPr>
      </w:pPr>
      <w:r>
        <w:rPr>
          <w:rFonts w:eastAsia="Times New Roman"/>
          <w:b/>
          <w:bCs/>
          <w:color w:val="000000"/>
          <w:sz w:val="20"/>
          <w:szCs w:val="20"/>
        </w:rPr>
        <w:t>Critical Accounting Policies and Estimates</w:t>
      </w:r>
    </w:p>
    <w:p w14:paraId="0B1DFE4B" w14:textId="77777777" w:rsidR="00000000" w:rsidRDefault="00BF3DBE">
      <w:pPr>
        <w:ind w:firstLine="495"/>
        <w:divId w:val="753361764"/>
        <w:rPr>
          <w:rFonts w:eastAsia="Times New Roman"/>
        </w:rPr>
      </w:pPr>
      <w:r>
        <w:rPr>
          <w:rFonts w:eastAsia="Times New Roman"/>
          <w:color w:val="000000"/>
          <w:sz w:val="20"/>
          <w:szCs w:val="20"/>
        </w:rPr>
        <w:t>The preparation of financial statements in conformity with generally accepted accounting principles ("GAAP") in the United States of America requires man</w:t>
      </w:r>
      <w:r>
        <w:rPr>
          <w:rFonts w:eastAsia="Times New Roman"/>
          <w:color w:val="000000"/>
          <w:sz w:val="20"/>
          <w:szCs w:val="20"/>
        </w:rPr>
        <w:t>agement to make estimates and assumptions that affect the reported amounts of assets and liabilities and disclosure of contingent assets and liabilities at the date of the financial statements and the reported amounts of revenues and expenses during the re</w:t>
      </w:r>
      <w:r>
        <w:rPr>
          <w:rFonts w:eastAsia="Times New Roman"/>
          <w:color w:val="000000"/>
          <w:sz w:val="20"/>
          <w:szCs w:val="20"/>
        </w:rPr>
        <w:t>porting period. Actual results could differ from those estimates. The Company’s significant accounting policies and estimates are described in more detail in Note 2-Summary of Significant Accounting Policies in the Company’s Notes to the Consolidated Finan</w:t>
      </w:r>
      <w:r>
        <w:rPr>
          <w:rFonts w:eastAsia="Times New Roman"/>
          <w:color w:val="000000"/>
          <w:sz w:val="20"/>
          <w:szCs w:val="20"/>
        </w:rPr>
        <w:t>cial Statements.</w:t>
      </w:r>
    </w:p>
    <w:p w14:paraId="18B13095" w14:textId="77777777" w:rsidR="00000000" w:rsidRDefault="00BF3DBE">
      <w:pPr>
        <w:ind w:firstLine="495"/>
        <w:divId w:val="278949900"/>
        <w:rPr>
          <w:rFonts w:eastAsia="Times New Roman"/>
        </w:rPr>
      </w:pPr>
      <w:r>
        <w:rPr>
          <w:rFonts w:eastAsia="Times New Roman"/>
          <w:color w:val="000000"/>
          <w:sz w:val="20"/>
          <w:szCs w:val="20"/>
        </w:rPr>
        <w:t>Some of these estimates and assumptions include judgments on revenue recognition, estimates for common area maintenance and real estate tax accruals, provisions for uncollectible accounts, impairment of long-lived assets, the allocation of</w:t>
      </w:r>
      <w:r>
        <w:rPr>
          <w:rFonts w:eastAsia="Times New Roman"/>
          <w:color w:val="000000"/>
          <w:sz w:val="20"/>
          <w:szCs w:val="20"/>
        </w:rPr>
        <w:t xml:space="preserve"> purchase price between tangible and intangible assets, capitalization of costs and fair value measurements. The Company believes the following are its critical accounting estimates:</w:t>
      </w:r>
    </w:p>
    <w:p w14:paraId="60A1737B" w14:textId="77777777" w:rsidR="00000000" w:rsidRDefault="00BF3DBE">
      <w:pPr>
        <w:ind w:firstLine="495"/>
        <w:divId w:val="908464782"/>
        <w:rPr>
          <w:rFonts w:eastAsia="Times New Roman"/>
        </w:rPr>
      </w:pPr>
      <w:r>
        <w:rPr>
          <w:rFonts w:eastAsia="Times New Roman"/>
          <w:i/>
          <w:iCs/>
          <w:color w:val="000000"/>
          <w:sz w:val="20"/>
          <w:szCs w:val="20"/>
        </w:rPr>
        <w:t>Acquisitions:</w:t>
      </w:r>
    </w:p>
    <w:p w14:paraId="2CD82E18" w14:textId="77777777" w:rsidR="00000000" w:rsidRDefault="00BF3DBE">
      <w:pPr>
        <w:ind w:firstLine="495"/>
        <w:divId w:val="1722559630"/>
        <w:rPr>
          <w:rFonts w:eastAsia="Times New Roman"/>
        </w:rPr>
      </w:pPr>
      <w:r>
        <w:rPr>
          <w:rFonts w:eastAsia="Times New Roman"/>
          <w:color w:val="000000"/>
          <w:sz w:val="20"/>
          <w:szCs w:val="20"/>
        </w:rPr>
        <w:t>Upon the acquisition of real estate properties, the Company</w:t>
      </w:r>
      <w:r>
        <w:rPr>
          <w:rFonts w:eastAsia="Times New Roman"/>
          <w:color w:val="000000"/>
          <w:sz w:val="20"/>
          <w:szCs w:val="20"/>
        </w:rPr>
        <w:t xml:space="preserve"> evaluates whether the acquisition is a business combination or asset acquisition. For both business combinations and asset acquisitions, the Company allocates the purchase price of properties to acquired tangible assets and intangible assets and liabiliti</w:t>
      </w:r>
      <w:r>
        <w:rPr>
          <w:rFonts w:eastAsia="Times New Roman"/>
          <w:color w:val="000000"/>
          <w:sz w:val="20"/>
          <w:szCs w:val="20"/>
        </w:rPr>
        <w:t>es. For asset acquisitions, the Company capitalizes transaction costs and allocates the purchase price using a relative fair value method allocating all accumulated costs. For business combinations, the Company expenses transaction costs incurred and alloc</w:t>
      </w:r>
      <w:r>
        <w:rPr>
          <w:rFonts w:eastAsia="Times New Roman"/>
          <w:color w:val="000000"/>
          <w:sz w:val="20"/>
          <w:szCs w:val="20"/>
        </w:rPr>
        <w:t>ates purchase price based on the estimated fair value of each separately identified asset and liability. The Company allocates the estimated fair value of acquisitions to land, building, tenant improvements and identified intangible assets and liabilities,</w:t>
      </w:r>
      <w:r>
        <w:rPr>
          <w:rFonts w:eastAsia="Times New Roman"/>
          <w:color w:val="000000"/>
          <w:sz w:val="20"/>
          <w:szCs w:val="20"/>
        </w:rPr>
        <w:t xml:space="preserve"> based on their estimated fair values. In addition, any assumed mortgage notes payable are recorded at their estimated fair values. The estimated fair value of the land and buildings is determined utilizing an “as if vacant” methodology. Tenant improvement</w:t>
      </w:r>
      <w:r>
        <w:rPr>
          <w:rFonts w:eastAsia="Times New Roman"/>
          <w:color w:val="000000"/>
          <w:sz w:val="20"/>
          <w:szCs w:val="20"/>
        </w:rPr>
        <w:t>s represent the tangible assets associated with the existing leases valued on a fair value basis at the acquisition date prorated over the remaining lease terms. The tenant improvements are classified as an asset under property and are depreciated over the</w:t>
      </w:r>
      <w:r>
        <w:rPr>
          <w:rFonts w:eastAsia="Times New Roman"/>
          <w:color w:val="000000"/>
          <w:sz w:val="20"/>
          <w:szCs w:val="20"/>
        </w:rPr>
        <w:t xml:space="preserve"> remaining lease terms. Identifiable intangible assets and liabilities relate to the value of in-place operating leases which come in three forms: (i) leasing commissions and legal costs, which represent the value associated with “cost avoidance” of acquir</w:t>
      </w:r>
      <w:r>
        <w:rPr>
          <w:rFonts w:eastAsia="Times New Roman"/>
          <w:color w:val="000000"/>
          <w:sz w:val="20"/>
          <w:szCs w:val="20"/>
        </w:rPr>
        <w:t>ing in-place leases, such as lease commissions paid under terms generally experienced in the Company's markets; (ii) value of in-place leases, which represents the estimated loss of revenue and of costs incurred for the period required to lease the “assume</w:t>
      </w:r>
      <w:r>
        <w:rPr>
          <w:rFonts w:eastAsia="Times New Roman"/>
          <w:color w:val="000000"/>
          <w:sz w:val="20"/>
          <w:szCs w:val="20"/>
        </w:rPr>
        <w:t xml:space="preserve">d vacant” property to the occupancy level when purchased; and (iii) above or below-market value of in-place leases, which represents the difference between the contractual rents and market rents at the time of the acquisition, discounted for tenant credit </w:t>
      </w:r>
      <w:r>
        <w:rPr>
          <w:rFonts w:eastAsia="Times New Roman"/>
          <w:color w:val="000000"/>
          <w:sz w:val="20"/>
          <w:szCs w:val="20"/>
        </w:rPr>
        <w:t>risks. Leasing commissions and legal costs are recorded in deferred charges and other assets and are amortized over the remaining lease terms. The value of in-place leases is recorded in deferred charges and other assets and amortized over the remaining le</w:t>
      </w:r>
      <w:r>
        <w:rPr>
          <w:rFonts w:eastAsia="Times New Roman"/>
          <w:color w:val="000000"/>
          <w:sz w:val="20"/>
          <w:szCs w:val="20"/>
        </w:rPr>
        <w:t xml:space="preserve">ase terms plus </w:t>
      </w:r>
    </w:p>
    <w:p w14:paraId="7C6D2495" w14:textId="77777777" w:rsidR="00000000" w:rsidRDefault="00BF3DBE">
      <w:pPr>
        <w:jc w:val="center"/>
        <w:divId w:val="1643926223"/>
        <w:rPr>
          <w:rFonts w:eastAsia="Times New Roman"/>
        </w:rPr>
      </w:pPr>
      <w:r>
        <w:rPr>
          <w:rFonts w:eastAsia="Times New Roman"/>
          <w:color w:val="000000"/>
          <w:sz w:val="20"/>
          <w:szCs w:val="20"/>
        </w:rPr>
        <w:t>43</w:t>
      </w:r>
    </w:p>
    <w:p w14:paraId="02216E7B" w14:textId="77777777" w:rsidR="00000000" w:rsidRDefault="00BF3DBE">
      <w:pPr>
        <w:rPr>
          <w:rFonts w:eastAsia="Times New Roman"/>
        </w:rPr>
      </w:pPr>
      <w:r>
        <w:rPr>
          <w:rFonts w:eastAsia="Times New Roman"/>
        </w:rPr>
        <w:pict w14:anchorId="174C004B">
          <v:rect id="_x0000_i1068" style="width:0;height:1.5pt" o:hralign="center" o:hrstd="t" o:hr="t" fillcolor="#a0a0a0" stroked="f"/>
        </w:pict>
      </w:r>
    </w:p>
    <w:p w14:paraId="57980C05" w14:textId="77777777" w:rsidR="00000000" w:rsidRDefault="00BF3DBE">
      <w:pPr>
        <w:divId w:val="1837838776"/>
        <w:rPr>
          <w:rFonts w:eastAsia="Times New Roman"/>
        </w:rPr>
      </w:pPr>
    </w:p>
    <w:p w14:paraId="7F120384" w14:textId="77777777" w:rsidR="00000000" w:rsidRDefault="00BF3DBE">
      <w:pPr>
        <w:divId w:val="222717637"/>
        <w:rPr>
          <w:rFonts w:eastAsia="Times New Roman"/>
        </w:rPr>
      </w:pPr>
      <w:r>
        <w:rPr>
          <w:rFonts w:eastAsia="Times New Roman"/>
          <w:color w:val="000000"/>
          <w:sz w:val="20"/>
          <w:szCs w:val="20"/>
        </w:rPr>
        <w:t>any below-market fixed rate renewal options. Above or below-market leases are classified in deferred charges and other assets or in other accrued liabilities, depending on whether the contractual te</w:t>
      </w:r>
      <w:r>
        <w:rPr>
          <w:rFonts w:eastAsia="Times New Roman"/>
          <w:color w:val="000000"/>
          <w:sz w:val="20"/>
          <w:szCs w:val="20"/>
        </w:rPr>
        <w:t>rms are above or below-market, and the asset or liability is amortized to minimum rents over the remaining terms of the leases. The remaining lease terms of below-market leases may include certain below-market fixed-rate renewal periods. In considering whe</w:t>
      </w:r>
      <w:r>
        <w:rPr>
          <w:rFonts w:eastAsia="Times New Roman"/>
          <w:color w:val="000000"/>
          <w:sz w:val="20"/>
          <w:szCs w:val="20"/>
        </w:rPr>
        <w:t>ther or not a lessee will execute a below-market fixed-rate lease renewal option, the Company evaluates economic factors and certain qualitative factors at the time of acquisition such as tenant mix in the Center, the Company's relationship with the tenant</w:t>
      </w:r>
      <w:r>
        <w:rPr>
          <w:rFonts w:eastAsia="Times New Roman"/>
          <w:color w:val="000000"/>
          <w:sz w:val="20"/>
          <w:szCs w:val="20"/>
        </w:rPr>
        <w:t xml:space="preserve"> and the availability of competing tenant space.</w:t>
      </w:r>
    </w:p>
    <w:p w14:paraId="711DDEC7" w14:textId="77777777" w:rsidR="00000000" w:rsidRDefault="00BF3DBE">
      <w:pPr>
        <w:ind w:firstLine="495"/>
        <w:divId w:val="1012414081"/>
        <w:rPr>
          <w:rFonts w:eastAsia="Times New Roman"/>
        </w:rPr>
      </w:pPr>
      <w:r>
        <w:rPr>
          <w:rFonts w:eastAsia="Times New Roman"/>
          <w:color w:val="000000"/>
          <w:sz w:val="20"/>
          <w:szCs w:val="20"/>
        </w:rPr>
        <w:t xml:space="preserve">Remeasurement gains and losses are recognized when the Company becomes the primary beneficiary of an existing equity method investment that is a variable interest entity to the extent that the fair value of </w:t>
      </w:r>
      <w:r>
        <w:rPr>
          <w:rFonts w:eastAsia="Times New Roman"/>
          <w:color w:val="000000"/>
          <w:sz w:val="20"/>
          <w:szCs w:val="20"/>
        </w:rPr>
        <w:t>the existing equity investment exceeds the carrying value of the investment, and remeasurement losses to the extent the carrying value of the investment exceeds the fair value. The fair value is determined based on a discounted cash flow model, with the si</w:t>
      </w:r>
      <w:r>
        <w:rPr>
          <w:rFonts w:eastAsia="Times New Roman"/>
          <w:color w:val="000000"/>
          <w:sz w:val="20"/>
          <w:szCs w:val="20"/>
        </w:rPr>
        <w:t>gnificant unobservable inputs including discount rate, terminal capitalization rate and market rents.</w:t>
      </w:r>
    </w:p>
    <w:p w14:paraId="21F87400" w14:textId="77777777" w:rsidR="00000000" w:rsidRDefault="00BF3DBE">
      <w:pPr>
        <w:ind w:firstLine="495"/>
        <w:divId w:val="345257149"/>
        <w:rPr>
          <w:rFonts w:eastAsia="Times New Roman"/>
        </w:rPr>
      </w:pPr>
      <w:r>
        <w:rPr>
          <w:rFonts w:eastAsia="Times New Roman"/>
          <w:i/>
          <w:iCs/>
          <w:color w:val="000000"/>
          <w:sz w:val="20"/>
          <w:szCs w:val="20"/>
        </w:rPr>
        <w:t>Asset Impairment:</w:t>
      </w:r>
    </w:p>
    <w:p w14:paraId="5386F9A4" w14:textId="77777777" w:rsidR="00000000" w:rsidRDefault="00BF3DBE">
      <w:pPr>
        <w:ind w:firstLine="495"/>
        <w:divId w:val="1463376724"/>
        <w:rPr>
          <w:rFonts w:eastAsia="Times New Roman"/>
        </w:rPr>
      </w:pPr>
      <w:r>
        <w:rPr>
          <w:rFonts w:eastAsia="Times New Roman"/>
          <w:color w:val="000000"/>
          <w:sz w:val="20"/>
          <w:szCs w:val="20"/>
        </w:rPr>
        <w:t>The Company assesses whether an indicator of impairment in the value of its properties exists by considering expected future operating income, trends and prospects, as well as the effects of demand, competition and other economic factors. Such factors incl</w:t>
      </w:r>
      <w:r>
        <w:rPr>
          <w:rFonts w:eastAsia="Times New Roman"/>
          <w:color w:val="000000"/>
          <w:sz w:val="20"/>
          <w:szCs w:val="20"/>
        </w:rPr>
        <w:t>ude projected rental revenue, operating costs and capital expenditures as well as estimated holding periods and capitalization rates. If an impairment indicator exists, the determination of recoverability is made based upon the estimated undiscounted futur</w:t>
      </w:r>
      <w:r>
        <w:rPr>
          <w:rFonts w:eastAsia="Times New Roman"/>
          <w:color w:val="000000"/>
          <w:sz w:val="20"/>
          <w:szCs w:val="20"/>
        </w:rPr>
        <w:t>e net cash flows, excluding interest expense. The amount of impairment loss, if any, is determined by comparing the fair value, as determined by a discounted cash flows analysis or a contracted sales price, with the carrying value of the related assets. Th</w:t>
      </w:r>
      <w:r>
        <w:rPr>
          <w:rFonts w:eastAsia="Times New Roman"/>
          <w:color w:val="000000"/>
          <w:sz w:val="20"/>
          <w:szCs w:val="20"/>
        </w:rPr>
        <w:t xml:space="preserve">e Company generally holds and operates its properties long-term, which decreases the likelihood of their carrying values not being recoverable. A shortened holding period increases the risk that the carrying value of a long-lived asset is not recoverable. </w:t>
      </w:r>
      <w:r>
        <w:rPr>
          <w:rFonts w:eastAsia="Times New Roman"/>
          <w:color w:val="000000"/>
          <w:sz w:val="20"/>
          <w:szCs w:val="20"/>
        </w:rPr>
        <w:t>Properties classified as held for sale are measured at the lower of the carrying amount or fair value less cost to sell.</w:t>
      </w:r>
    </w:p>
    <w:p w14:paraId="7C23FA04" w14:textId="77777777" w:rsidR="00000000" w:rsidRDefault="00BF3DBE">
      <w:pPr>
        <w:ind w:firstLine="495"/>
        <w:divId w:val="1509903614"/>
        <w:rPr>
          <w:rFonts w:eastAsia="Times New Roman"/>
        </w:rPr>
      </w:pPr>
      <w:r>
        <w:rPr>
          <w:rFonts w:eastAsia="Times New Roman"/>
          <w:color w:val="000000"/>
          <w:sz w:val="20"/>
          <w:szCs w:val="20"/>
        </w:rPr>
        <w:t>The Company reviews its investments in unconsolidated joint ventures for a series of operating losses and other factors that may indica</w:t>
      </w:r>
      <w:r>
        <w:rPr>
          <w:rFonts w:eastAsia="Times New Roman"/>
          <w:color w:val="000000"/>
          <w:sz w:val="20"/>
          <w:szCs w:val="20"/>
        </w:rPr>
        <w:t>te that a decrease in the value of its investments has occurred which is other-than-temporary. The investment in each unconsolidated joint venture is evaluated periodically, and as deemed necessary, for recoverability and valuation declines that are other-</w:t>
      </w:r>
      <w:r>
        <w:rPr>
          <w:rFonts w:eastAsia="Times New Roman"/>
          <w:color w:val="000000"/>
          <w:sz w:val="20"/>
          <w:szCs w:val="20"/>
        </w:rPr>
        <w:t>than-temporary.</w:t>
      </w:r>
    </w:p>
    <w:p w14:paraId="0B3B6BCF" w14:textId="77777777" w:rsidR="00000000" w:rsidRDefault="00BF3DBE">
      <w:pPr>
        <w:ind w:firstLine="495"/>
        <w:divId w:val="1219125494"/>
        <w:rPr>
          <w:rFonts w:eastAsia="Times New Roman"/>
        </w:rPr>
      </w:pPr>
      <w:r>
        <w:rPr>
          <w:rFonts w:eastAsia="Times New Roman"/>
          <w:i/>
          <w:iCs/>
          <w:color w:val="000000"/>
          <w:sz w:val="20"/>
          <w:szCs w:val="20"/>
        </w:rPr>
        <w:t>Fair Value of Financial Instruments:</w:t>
      </w:r>
    </w:p>
    <w:p w14:paraId="01A39D86" w14:textId="77777777" w:rsidR="00000000" w:rsidRDefault="00BF3DBE">
      <w:pPr>
        <w:ind w:firstLine="495"/>
        <w:divId w:val="1544445438"/>
        <w:rPr>
          <w:rFonts w:eastAsia="Times New Roman"/>
        </w:rPr>
      </w:pPr>
      <w:r>
        <w:rPr>
          <w:rFonts w:eastAsia="Times New Roman"/>
          <w:color w:val="000000"/>
          <w:sz w:val="20"/>
          <w:szCs w:val="20"/>
        </w:rPr>
        <w:t>The fair value hierarchy distinguishes between market participant assumptions based on market data obtained from sources independent of the reporting entity and the reporting entity's own assumptions about market participant assumptions.</w:t>
      </w:r>
    </w:p>
    <w:p w14:paraId="7CDECF6E" w14:textId="77777777" w:rsidR="00000000" w:rsidRDefault="00BF3DBE">
      <w:pPr>
        <w:ind w:firstLine="495"/>
        <w:divId w:val="1824934058"/>
        <w:rPr>
          <w:rFonts w:eastAsia="Times New Roman"/>
        </w:rPr>
      </w:pPr>
      <w:r>
        <w:rPr>
          <w:rFonts w:eastAsia="Times New Roman"/>
          <w:color w:val="000000"/>
          <w:sz w:val="20"/>
          <w:szCs w:val="20"/>
        </w:rPr>
        <w:t>Level 1 inputs uti</w:t>
      </w:r>
      <w:r>
        <w:rPr>
          <w:rFonts w:eastAsia="Times New Roman"/>
          <w:color w:val="000000"/>
          <w:sz w:val="20"/>
          <w:szCs w:val="20"/>
        </w:rPr>
        <w:t>lize quoted prices in active markets for identical assets or liabilities that the Company has the ability to access. Level 2 inputs are inputs other than quoted prices included in Level 1 that are observable for the asset or liability, either directly or i</w:t>
      </w:r>
      <w:r>
        <w:rPr>
          <w:rFonts w:eastAsia="Times New Roman"/>
          <w:color w:val="000000"/>
          <w:sz w:val="20"/>
          <w:szCs w:val="20"/>
        </w:rPr>
        <w:t xml:space="preserve">ndirectly. Level 2 inputs may include quoted prices for similar assets and liabilities in active markets, as well as inputs that are observable for the asset or liability (other than quoted prices), such as interest rates, foreign exchange rates and yield </w:t>
      </w:r>
      <w:r>
        <w:rPr>
          <w:rFonts w:eastAsia="Times New Roman"/>
          <w:color w:val="000000"/>
          <w:sz w:val="20"/>
          <w:szCs w:val="20"/>
        </w:rPr>
        <w:t>curves that are observable at commonly quoted intervals. Level 3 inputs are unobservable inputs for the asset or liability, which is typically based on an entity's own assumptions, as there is little, if any, related market activity. In instances where the</w:t>
      </w:r>
      <w:r>
        <w:rPr>
          <w:rFonts w:eastAsia="Times New Roman"/>
          <w:color w:val="000000"/>
          <w:sz w:val="20"/>
          <w:szCs w:val="20"/>
        </w:rPr>
        <w:t xml:space="preserve"> determination of the fair value measurement is based on inputs from different levels of the fair value hierarchy, the level in the fair value hierarchy within which the entire fair value measurement falls is based on the lowest level input that is signifi</w:t>
      </w:r>
      <w:r>
        <w:rPr>
          <w:rFonts w:eastAsia="Times New Roman"/>
          <w:color w:val="000000"/>
          <w:sz w:val="20"/>
          <w:szCs w:val="20"/>
        </w:rPr>
        <w:t>cant to the fair value measurement in its entirety. The Company's assessment of the significance of a particular input to the fair value measurement in its entirety requires judgment, and considers factors specific to the asset or liability.</w:t>
      </w:r>
    </w:p>
    <w:p w14:paraId="0AC8A02F" w14:textId="77777777" w:rsidR="00000000" w:rsidRDefault="00BF3DBE">
      <w:pPr>
        <w:ind w:firstLine="495"/>
        <w:divId w:val="1310793376"/>
        <w:rPr>
          <w:rFonts w:eastAsia="Times New Roman"/>
        </w:rPr>
      </w:pPr>
      <w:r>
        <w:rPr>
          <w:rFonts w:eastAsia="Times New Roman"/>
          <w:color w:val="000000"/>
          <w:sz w:val="20"/>
          <w:szCs w:val="20"/>
        </w:rPr>
        <w:t>The Company ca</w:t>
      </w:r>
      <w:r>
        <w:rPr>
          <w:rFonts w:eastAsia="Times New Roman"/>
          <w:color w:val="000000"/>
          <w:sz w:val="20"/>
          <w:szCs w:val="20"/>
        </w:rPr>
        <w:t>lculates the fair value of financial instruments and includes this additional information in the notes to consolidated financial statements when the fair value is different than the carrying value of those financial instruments. When the fair value reasona</w:t>
      </w:r>
      <w:r>
        <w:rPr>
          <w:rFonts w:eastAsia="Times New Roman"/>
          <w:color w:val="000000"/>
          <w:sz w:val="20"/>
          <w:szCs w:val="20"/>
        </w:rPr>
        <w:t>bly approximates the carrying value, no additional disclosure is made.</w:t>
      </w:r>
    </w:p>
    <w:p w14:paraId="4DB5D568" w14:textId="77777777" w:rsidR="00000000" w:rsidRDefault="00BF3DBE">
      <w:pPr>
        <w:ind w:firstLine="495"/>
        <w:divId w:val="2142922864"/>
        <w:rPr>
          <w:rFonts w:eastAsia="Times New Roman"/>
        </w:rPr>
      </w:pPr>
      <w:r>
        <w:rPr>
          <w:rFonts w:eastAsia="Times New Roman"/>
          <w:color w:val="000000"/>
          <w:sz w:val="20"/>
          <w:szCs w:val="20"/>
        </w:rPr>
        <w:t>The Company records its Financing Arrangement obligation at fair value on a recurring basis with changes in fair value being recorded as interest expense in the Company’s consolidated s</w:t>
      </w:r>
      <w:r>
        <w:rPr>
          <w:rFonts w:eastAsia="Times New Roman"/>
          <w:color w:val="000000"/>
          <w:sz w:val="20"/>
          <w:szCs w:val="20"/>
        </w:rPr>
        <w:t>tatements of operations. The fair value is determined based on a discounted cash flow model, with the significant unobservable inputs including discount rate, terminal capitalization rate, and market rents. The fair value of the Financing Arrangement oblig</w:t>
      </w:r>
      <w:r>
        <w:rPr>
          <w:rFonts w:eastAsia="Times New Roman"/>
          <w:color w:val="000000"/>
          <w:sz w:val="20"/>
          <w:szCs w:val="20"/>
        </w:rPr>
        <w:t xml:space="preserve">ation is sensitive to these significant unobservable inputs and a change in these inputs may result in a significantly higher or lower fair value measurement. </w:t>
      </w:r>
    </w:p>
    <w:p w14:paraId="53C8E8AC" w14:textId="77777777" w:rsidR="00000000" w:rsidRDefault="00BF3DBE">
      <w:pPr>
        <w:divId w:val="1031229696"/>
        <w:rPr>
          <w:rFonts w:eastAsia="Times New Roman"/>
        </w:rPr>
      </w:pPr>
    </w:p>
    <w:p w14:paraId="5D92EBEB" w14:textId="77777777" w:rsidR="00000000" w:rsidRDefault="00BF3DBE">
      <w:pPr>
        <w:divId w:val="160321739"/>
        <w:rPr>
          <w:rFonts w:eastAsia="Times New Roman"/>
        </w:rPr>
      </w:pPr>
    </w:p>
    <w:p w14:paraId="6871839D" w14:textId="77777777" w:rsidR="00000000" w:rsidRDefault="00BF3DBE">
      <w:pPr>
        <w:divId w:val="706175964"/>
        <w:rPr>
          <w:rFonts w:eastAsia="Times New Roman"/>
        </w:rPr>
      </w:pPr>
    </w:p>
    <w:p w14:paraId="65D317CB" w14:textId="77777777" w:rsidR="00000000" w:rsidRDefault="00BF3DBE">
      <w:pPr>
        <w:jc w:val="center"/>
        <w:divId w:val="168452122"/>
        <w:rPr>
          <w:rFonts w:eastAsia="Times New Roman"/>
        </w:rPr>
      </w:pPr>
      <w:r>
        <w:rPr>
          <w:rFonts w:eastAsia="Times New Roman"/>
          <w:color w:val="000000"/>
          <w:sz w:val="20"/>
          <w:szCs w:val="20"/>
        </w:rPr>
        <w:t>44</w:t>
      </w:r>
    </w:p>
    <w:p w14:paraId="6E44A6F4" w14:textId="77777777" w:rsidR="00000000" w:rsidRDefault="00BF3DBE">
      <w:pPr>
        <w:rPr>
          <w:rFonts w:eastAsia="Times New Roman"/>
        </w:rPr>
      </w:pPr>
      <w:r>
        <w:rPr>
          <w:rFonts w:eastAsia="Times New Roman"/>
        </w:rPr>
        <w:pict w14:anchorId="59B3F54B">
          <v:rect id="_x0000_i1069" style="width:0;height:1.5pt" o:hralign="center" o:hrstd="t" o:hr="t" fillcolor="#a0a0a0" stroked="f"/>
        </w:pict>
      </w:r>
    </w:p>
    <w:p w14:paraId="5AC5C12C" w14:textId="77777777" w:rsidR="00000000" w:rsidRDefault="00BF3DBE">
      <w:pPr>
        <w:divId w:val="1756129492"/>
        <w:rPr>
          <w:rFonts w:eastAsia="Times New Roman"/>
        </w:rPr>
      </w:pPr>
    </w:p>
    <w:p w14:paraId="6F90896D" w14:textId="77777777" w:rsidR="00000000" w:rsidRDefault="00BF3DBE">
      <w:pPr>
        <w:divId w:val="869492654"/>
        <w:rPr>
          <w:rFonts w:eastAsia="Times New Roman"/>
        </w:rPr>
      </w:pPr>
      <w:r>
        <w:rPr>
          <w:rFonts w:eastAsia="Times New Roman"/>
          <w:b/>
          <w:bCs/>
          <w:color w:val="000000"/>
          <w:sz w:val="20"/>
          <w:szCs w:val="20"/>
        </w:rPr>
        <w:t>Results of Operations</w:t>
      </w:r>
    </w:p>
    <w:p w14:paraId="16F50FA3" w14:textId="77777777" w:rsidR="00000000" w:rsidRDefault="00BF3DBE">
      <w:pPr>
        <w:ind w:firstLine="495"/>
        <w:divId w:val="673074097"/>
        <w:rPr>
          <w:rFonts w:eastAsia="Times New Roman"/>
        </w:rPr>
      </w:pPr>
      <w:r>
        <w:rPr>
          <w:rFonts w:eastAsia="Times New Roman"/>
          <w:color w:val="000000"/>
          <w:sz w:val="20"/>
          <w:szCs w:val="20"/>
        </w:rPr>
        <w:t xml:space="preserve">Many of the variations in </w:t>
      </w:r>
      <w:r>
        <w:rPr>
          <w:rFonts w:eastAsia="Times New Roman"/>
          <w:color w:val="000000"/>
          <w:sz w:val="20"/>
          <w:szCs w:val="20"/>
        </w:rPr>
        <w:t xml:space="preserve">the results of operations, discussed below, occurred because of the transactions affecting the Company's properties described above, including those related to the Redevelopment Properties, the JV Transition Centers and the Disposition Properties (each as </w:t>
      </w:r>
      <w:r>
        <w:rPr>
          <w:rFonts w:eastAsia="Times New Roman"/>
          <w:color w:val="000000"/>
          <w:sz w:val="20"/>
          <w:szCs w:val="20"/>
        </w:rPr>
        <w:t xml:space="preserve">defined below). </w:t>
      </w:r>
    </w:p>
    <w:p w14:paraId="5265AF90" w14:textId="77777777" w:rsidR="00000000" w:rsidRDefault="00BF3DBE">
      <w:pPr>
        <w:ind w:firstLine="495"/>
        <w:divId w:val="1632324936"/>
        <w:rPr>
          <w:rFonts w:eastAsia="Times New Roman"/>
        </w:rPr>
      </w:pPr>
      <w:r>
        <w:rPr>
          <w:rFonts w:eastAsia="Times New Roman"/>
          <w:color w:val="000000"/>
          <w:sz w:val="20"/>
          <w:szCs w:val="20"/>
        </w:rPr>
        <w:t>For purposes of the discussion below, the Company defines "Same Centers" as those Centers that are substantially complete and in operation for the entirety of both periods of the comparison. Non-Same Centers for comparison purposes include</w:t>
      </w:r>
      <w:r>
        <w:rPr>
          <w:rFonts w:eastAsia="Times New Roman"/>
          <w:color w:val="000000"/>
          <w:sz w:val="20"/>
          <w:szCs w:val="20"/>
        </w:rPr>
        <w:t xml:space="preserve"> those Centers or properties that are going through a substantial redevelopment often resulting in the closing of a portion of the Center (“Redevelopment Properties”), those properties that have recently transitioned to or from equity method joint ventures</w:t>
      </w:r>
      <w:r>
        <w:rPr>
          <w:rFonts w:eastAsia="Times New Roman"/>
          <w:color w:val="000000"/>
          <w:sz w:val="20"/>
          <w:szCs w:val="20"/>
        </w:rPr>
        <w:t xml:space="preserve"> to consolidated assets ("JV Transition Centers") and properties that have been disposed of ("Disposition Properties"). The Company moves a Center in and out of Same Centers based on whether the Center is substantially complete and in operation for the ent</w:t>
      </w:r>
      <w:r>
        <w:rPr>
          <w:rFonts w:eastAsia="Times New Roman"/>
          <w:color w:val="000000"/>
          <w:sz w:val="20"/>
          <w:szCs w:val="20"/>
        </w:rPr>
        <w:t>irety of both periods of the comparison. Accordingly, the Same Centers consist of all consolidated Centers, excluding the Redevelopment Properties, the JV Transition Centers and the Disposition Properties for the periods of comparison.</w:t>
      </w:r>
    </w:p>
    <w:p w14:paraId="220D0EDE" w14:textId="77777777" w:rsidR="00000000" w:rsidRDefault="00BF3DBE">
      <w:pPr>
        <w:ind w:firstLine="495"/>
        <w:divId w:val="1663655738"/>
        <w:rPr>
          <w:rFonts w:eastAsia="Times New Roman"/>
        </w:rPr>
      </w:pPr>
      <w:r>
        <w:rPr>
          <w:rFonts w:eastAsia="Times New Roman"/>
          <w:color w:val="000000"/>
          <w:sz w:val="20"/>
          <w:szCs w:val="20"/>
        </w:rPr>
        <w:t>For the comparison o</w:t>
      </w:r>
      <w:r>
        <w:rPr>
          <w:rFonts w:eastAsia="Times New Roman"/>
          <w:color w:val="000000"/>
          <w:sz w:val="20"/>
          <w:szCs w:val="20"/>
        </w:rPr>
        <w:t xml:space="preserve">f the year ended December 31, 2021 to the year ended December 31, 2020 and the comparison of the year ended December 31, 2020 to the year ended December 31, 2019, the Redevelopment Properties are Paradise Valley Mall and certain ground up developments. </w:t>
      </w:r>
    </w:p>
    <w:p w14:paraId="6A000F2C" w14:textId="77777777" w:rsidR="00000000" w:rsidRDefault="00BF3DBE">
      <w:pPr>
        <w:ind w:firstLine="495"/>
        <w:divId w:val="1319967010"/>
        <w:rPr>
          <w:rFonts w:eastAsia="Times New Roman"/>
        </w:rPr>
      </w:pPr>
      <w:r>
        <w:rPr>
          <w:rFonts w:eastAsia="Times New Roman"/>
          <w:color w:val="000000"/>
          <w:sz w:val="20"/>
          <w:szCs w:val="20"/>
        </w:rPr>
        <w:t>Fo</w:t>
      </w:r>
      <w:r>
        <w:rPr>
          <w:rFonts w:eastAsia="Times New Roman"/>
          <w:color w:val="000000"/>
          <w:sz w:val="20"/>
          <w:szCs w:val="20"/>
        </w:rPr>
        <w:t>r the comparison of the year ended December 31, 2021 to the year ended December 31, 2020 and the comparison of the year ended December 31, 2020 to the year ended December 31, 2019, the JV Transition Centers are Fashion District Philadelphia and Sears South</w:t>
      </w:r>
      <w:r>
        <w:rPr>
          <w:rFonts w:eastAsia="Times New Roman"/>
          <w:color w:val="000000"/>
          <w:sz w:val="20"/>
          <w:szCs w:val="20"/>
        </w:rPr>
        <w:t xml:space="preserve"> Plains. The change in revenues and expenses at the JV Transition Centers is primarily due to the conversion of Fashion District Philadelphia from an Unconsolidated Joint Venture Center to a Consolidated Center (See Note 15–Consolidated Joint Venture and A</w:t>
      </w:r>
      <w:r>
        <w:rPr>
          <w:rFonts w:eastAsia="Times New Roman"/>
          <w:color w:val="000000"/>
          <w:sz w:val="20"/>
          <w:szCs w:val="20"/>
        </w:rPr>
        <w:t xml:space="preserve">cquisitions in the Company's Notes to the Consolidated Financial Statements). </w:t>
      </w:r>
    </w:p>
    <w:p w14:paraId="1F52F17D" w14:textId="77777777" w:rsidR="00000000" w:rsidRDefault="00BF3DBE">
      <w:pPr>
        <w:ind w:firstLine="495"/>
        <w:divId w:val="707148104"/>
        <w:rPr>
          <w:rFonts w:eastAsia="Times New Roman"/>
        </w:rPr>
      </w:pPr>
      <w:r>
        <w:rPr>
          <w:rFonts w:eastAsia="Times New Roman"/>
          <w:color w:val="000000"/>
          <w:sz w:val="20"/>
          <w:szCs w:val="20"/>
        </w:rPr>
        <w:t>For comparison of the year ended December 31, 2021 to the year ended December 31, 2020, the Disposition Properties are Paradise Valley Mall and Tucson La Encantada. For comparis</w:t>
      </w:r>
      <w:r>
        <w:rPr>
          <w:rFonts w:eastAsia="Times New Roman"/>
          <w:color w:val="000000"/>
          <w:sz w:val="20"/>
          <w:szCs w:val="20"/>
        </w:rPr>
        <w:t>on of the year ended December 31, 2020 to the year ended December 31, 2019, the Disposition Property is Promenade at Casa Grande</w:t>
      </w:r>
      <w:r>
        <w:rPr>
          <w:rFonts w:eastAsia="Times New Roman"/>
          <w:color w:val="000000"/>
          <w:sz w:val="16"/>
          <w:szCs w:val="16"/>
        </w:rPr>
        <w:t>.</w:t>
      </w:r>
    </w:p>
    <w:p w14:paraId="4C070E78" w14:textId="77777777" w:rsidR="00000000" w:rsidRDefault="00BF3DBE">
      <w:pPr>
        <w:ind w:firstLine="495"/>
        <w:divId w:val="303124644"/>
        <w:rPr>
          <w:rFonts w:eastAsia="Times New Roman"/>
        </w:rPr>
      </w:pPr>
      <w:r>
        <w:rPr>
          <w:rFonts w:eastAsia="Times New Roman"/>
          <w:color w:val="000000"/>
          <w:sz w:val="20"/>
          <w:szCs w:val="20"/>
        </w:rPr>
        <w:t>Unconsolidated joint ventures are reflected using the equity method of accounting. The Company's pro rata share of the results</w:t>
      </w:r>
      <w:r>
        <w:rPr>
          <w:rFonts w:eastAsia="Times New Roman"/>
          <w:color w:val="000000"/>
          <w:sz w:val="20"/>
          <w:szCs w:val="20"/>
        </w:rPr>
        <w:t xml:space="preserve"> from these Centers is reflected in the consolidated statements of operations as equity in income (loss) of unconsolidated joint ventures.</w:t>
      </w:r>
    </w:p>
    <w:p w14:paraId="45C2E510" w14:textId="77777777" w:rsidR="00000000" w:rsidRDefault="00BF3DBE">
      <w:pPr>
        <w:ind w:firstLine="495"/>
        <w:divId w:val="1162509274"/>
        <w:rPr>
          <w:rFonts w:eastAsia="Times New Roman"/>
        </w:rPr>
      </w:pPr>
      <w:r>
        <w:rPr>
          <w:rFonts w:eastAsia="Times New Roman"/>
          <w:color w:val="000000"/>
          <w:sz w:val="20"/>
          <w:szCs w:val="20"/>
        </w:rPr>
        <w:t>The Company considers tenant annual sales per square foot (for tenants in place for a minimum of twelve months or lon</w:t>
      </w:r>
      <w:r>
        <w:rPr>
          <w:rFonts w:eastAsia="Times New Roman"/>
          <w:color w:val="000000"/>
          <w:sz w:val="20"/>
          <w:szCs w:val="20"/>
        </w:rPr>
        <w:t>ger and 10,000 square feet and under), occupancy rates (excluding large retail stores or "Anchors") and releasing spreads (i.e. a comparison of initial average base rent per square foot on leases executed during the trailing twelve months to average base r</w:t>
      </w:r>
      <w:r>
        <w:rPr>
          <w:rFonts w:eastAsia="Times New Roman"/>
          <w:color w:val="000000"/>
          <w:sz w:val="20"/>
          <w:szCs w:val="20"/>
        </w:rPr>
        <w:t>ent per square foot at expiration for the leases expiring during the trailing twelve months based on the spaces 10,000 square feet and under) to be key performance indicators of the Company's internal growth.</w:t>
      </w:r>
    </w:p>
    <w:p w14:paraId="60DA7DFD" w14:textId="77777777" w:rsidR="00000000" w:rsidRDefault="00BF3DBE">
      <w:pPr>
        <w:ind w:firstLine="495"/>
        <w:divId w:val="1954169503"/>
        <w:rPr>
          <w:rFonts w:eastAsia="Times New Roman"/>
        </w:rPr>
      </w:pPr>
      <w:r>
        <w:rPr>
          <w:rFonts w:eastAsia="Times New Roman"/>
          <w:color w:val="000000"/>
          <w:sz w:val="20"/>
          <w:szCs w:val="20"/>
        </w:rPr>
        <w:t>During the fourth quarter of 2021, comparable t</w:t>
      </w:r>
      <w:r>
        <w:rPr>
          <w:rFonts w:eastAsia="Times New Roman"/>
          <w:color w:val="000000"/>
          <w:sz w:val="20"/>
          <w:szCs w:val="20"/>
        </w:rPr>
        <w:t>enant sales for spaces less than 10,000 square feet across the portfolio increased by 12% relative to pre-COVID sales during the fourth quarter of 2019. The leased occupancy rate increased to 91.5%, a 1.80% increase from 89.7% at December 31, 2020 and a 3.</w:t>
      </w:r>
      <w:r>
        <w:rPr>
          <w:rFonts w:eastAsia="Times New Roman"/>
          <w:color w:val="000000"/>
          <w:sz w:val="20"/>
          <w:szCs w:val="20"/>
        </w:rPr>
        <w:t>0% increase from 88.5% at March 31, 2021, which was the Company’s lowest occupancy level since the start of the COVID-19 pandemic. Releasing spreads increased as the Company executed leases at an average rent of $60.02 for new and renewal leases executed c</w:t>
      </w:r>
      <w:r>
        <w:rPr>
          <w:rFonts w:eastAsia="Times New Roman"/>
          <w:color w:val="000000"/>
          <w:sz w:val="20"/>
          <w:szCs w:val="20"/>
        </w:rPr>
        <w:t xml:space="preserve">ompared to $57.23 on leasing expiring, resulting in a releasing spread increase of $2.79 per square foot, or 5%, for the twelve months ended December 31, 2021. </w:t>
      </w:r>
    </w:p>
    <w:p w14:paraId="39203152" w14:textId="77777777" w:rsidR="00000000" w:rsidRDefault="00BF3DBE">
      <w:pPr>
        <w:ind w:firstLine="495"/>
        <w:divId w:val="2059864199"/>
        <w:rPr>
          <w:rFonts w:eastAsia="Times New Roman"/>
        </w:rPr>
      </w:pPr>
      <w:r>
        <w:rPr>
          <w:rFonts w:eastAsia="Times New Roman"/>
          <w:color w:val="000000"/>
          <w:sz w:val="20"/>
          <w:szCs w:val="20"/>
        </w:rPr>
        <w:t>The Company continues to renew or replace leases that are scheduled to expire in 2022, however,</w:t>
      </w:r>
      <w:r>
        <w:rPr>
          <w:rFonts w:eastAsia="Times New Roman"/>
          <w:color w:val="000000"/>
          <w:sz w:val="20"/>
          <w:szCs w:val="20"/>
        </w:rPr>
        <w:t xml:space="preserve"> for a variety of factors, the Company cannot be certain of its ability to sign, renew or replace leases expiring in 2022 or beyond. These leases that are scheduled to expire in 2022 represent approximately 1.0 million square feet of the Centers, accountin</w:t>
      </w:r>
      <w:r>
        <w:rPr>
          <w:rFonts w:eastAsia="Times New Roman"/>
          <w:color w:val="000000"/>
          <w:sz w:val="20"/>
          <w:szCs w:val="20"/>
        </w:rPr>
        <w:t>g for 16.93% of the GLA of mall stores and freestanding stores, for spaces 10,000 square feet and under, as of December 31, 2021. These calculations exclude Centers under development or redevelopment and property dispositions (See "Dispositions" and "Redev</w:t>
      </w:r>
      <w:r>
        <w:rPr>
          <w:rFonts w:eastAsia="Times New Roman"/>
          <w:color w:val="000000"/>
          <w:sz w:val="20"/>
          <w:szCs w:val="20"/>
        </w:rPr>
        <w:t xml:space="preserve">elopment and Development Activities" in Management's Overview and Summary), and include square footage of Centers owned by joint ventures at the Company’s share. </w:t>
      </w:r>
    </w:p>
    <w:p w14:paraId="2310EB89" w14:textId="77777777" w:rsidR="00000000" w:rsidRDefault="00BF3DBE">
      <w:pPr>
        <w:ind w:firstLine="495"/>
        <w:divId w:val="1021012325"/>
        <w:rPr>
          <w:rFonts w:eastAsia="Times New Roman"/>
        </w:rPr>
      </w:pPr>
      <w:r>
        <w:rPr>
          <w:rFonts w:eastAsia="Times New Roman"/>
          <w:color w:val="000000"/>
          <w:sz w:val="20"/>
          <w:szCs w:val="20"/>
        </w:rPr>
        <w:t>2022 lease expirations continue to be an important focal point for the Company. The Company n</w:t>
      </w:r>
      <w:r>
        <w:rPr>
          <w:rFonts w:eastAsia="Times New Roman"/>
          <w:color w:val="000000"/>
          <w:sz w:val="20"/>
          <w:szCs w:val="20"/>
        </w:rPr>
        <w:t>ow has commitments on approximately 39% of the remaining 2022 expiring square footage with another approximately 55% in the letter of intent stage, disregarding leases for stores that have closed or for stores that tenants have indicated they intend to clo</w:t>
      </w:r>
      <w:r>
        <w:rPr>
          <w:rFonts w:eastAsia="Times New Roman"/>
          <w:color w:val="000000"/>
          <w:sz w:val="20"/>
          <w:szCs w:val="20"/>
        </w:rPr>
        <w:t xml:space="preserve">se. </w:t>
      </w:r>
    </w:p>
    <w:p w14:paraId="5B28AAF4" w14:textId="77777777" w:rsidR="00000000" w:rsidRDefault="00BF3DBE">
      <w:pPr>
        <w:ind w:firstLine="495"/>
        <w:divId w:val="2015955592"/>
        <w:rPr>
          <w:rFonts w:eastAsia="Times New Roman"/>
        </w:rPr>
      </w:pPr>
      <w:r>
        <w:rPr>
          <w:rFonts w:eastAsia="Times New Roman"/>
          <w:color w:val="000000"/>
          <w:sz w:val="20"/>
          <w:szCs w:val="20"/>
        </w:rPr>
        <w:t>The Company has entered into 118 leases for new spaces totaling approximately 1.2 million square feet that have opened or are planned for opening in 2022, and another 15 leases for new spaces totaling approximately 840,000 square feet opening after 20</w:t>
      </w:r>
      <w:r>
        <w:rPr>
          <w:rFonts w:eastAsia="Times New Roman"/>
          <w:color w:val="000000"/>
          <w:sz w:val="20"/>
          <w:szCs w:val="20"/>
        </w:rPr>
        <w:t xml:space="preserve">22. While there may be additional new space openings in 2022, any such leases are not yet executed. </w:t>
      </w:r>
    </w:p>
    <w:p w14:paraId="423337B8" w14:textId="77777777" w:rsidR="00000000" w:rsidRDefault="00BF3DBE">
      <w:pPr>
        <w:jc w:val="center"/>
        <w:divId w:val="160045388"/>
        <w:rPr>
          <w:rFonts w:eastAsia="Times New Roman"/>
        </w:rPr>
      </w:pPr>
      <w:r>
        <w:rPr>
          <w:rFonts w:eastAsia="Times New Roman"/>
          <w:color w:val="000000"/>
          <w:sz w:val="20"/>
          <w:szCs w:val="20"/>
        </w:rPr>
        <w:t>45</w:t>
      </w:r>
    </w:p>
    <w:p w14:paraId="41ED68F5" w14:textId="77777777" w:rsidR="00000000" w:rsidRDefault="00BF3DBE">
      <w:pPr>
        <w:rPr>
          <w:rFonts w:eastAsia="Times New Roman"/>
        </w:rPr>
      </w:pPr>
      <w:r>
        <w:rPr>
          <w:rFonts w:eastAsia="Times New Roman"/>
        </w:rPr>
        <w:pict w14:anchorId="67D612FD">
          <v:rect id="_x0000_i1070" style="width:0;height:1.5pt" o:hralign="center" o:hrstd="t" o:hr="t" fillcolor="#a0a0a0" stroked="f"/>
        </w:pict>
      </w:r>
    </w:p>
    <w:p w14:paraId="4BE0540C" w14:textId="77777777" w:rsidR="00000000" w:rsidRDefault="00BF3DBE">
      <w:pPr>
        <w:divId w:val="32267337"/>
        <w:rPr>
          <w:rFonts w:eastAsia="Times New Roman"/>
        </w:rPr>
      </w:pPr>
    </w:p>
    <w:p w14:paraId="7805306A" w14:textId="77777777" w:rsidR="00000000" w:rsidRDefault="00BF3DBE">
      <w:pPr>
        <w:ind w:firstLine="495"/>
        <w:divId w:val="1825731072"/>
        <w:rPr>
          <w:rFonts w:eastAsia="Times New Roman"/>
        </w:rPr>
      </w:pPr>
      <w:r>
        <w:rPr>
          <w:rFonts w:eastAsia="Times New Roman"/>
          <w:color w:val="000000"/>
          <w:sz w:val="20"/>
          <w:szCs w:val="20"/>
        </w:rPr>
        <w:t>During the trailing twelve months ended December 31, 2021, the Company signed 308 new leases and 525 renewal leases comprising approximately 3.5 million square feet of GLA, of which 2.2 million square feet is related to the consolidated Centers. The averag</w:t>
      </w:r>
      <w:r>
        <w:rPr>
          <w:rFonts w:eastAsia="Times New Roman"/>
          <w:color w:val="000000"/>
          <w:sz w:val="20"/>
          <w:szCs w:val="20"/>
        </w:rPr>
        <w:t>e tenant allowance was $22.46 per square foot. The majority of the Company's COVID-19 related lease amendments are excluded from these numbers.</w:t>
      </w:r>
    </w:p>
    <w:p w14:paraId="7A1F4D76" w14:textId="77777777" w:rsidR="00000000" w:rsidRDefault="00BF3DBE">
      <w:pPr>
        <w:divId w:val="335420981"/>
        <w:rPr>
          <w:rFonts w:eastAsia="Times New Roman"/>
        </w:rPr>
      </w:pPr>
      <w:r>
        <w:rPr>
          <w:rFonts w:eastAsia="Times New Roman"/>
          <w:b/>
          <w:bCs/>
          <w:color w:val="000000"/>
          <w:sz w:val="20"/>
          <w:szCs w:val="20"/>
        </w:rPr>
        <w:t>Outlook</w:t>
      </w:r>
    </w:p>
    <w:p w14:paraId="1DEBAAEB" w14:textId="77777777" w:rsidR="00000000" w:rsidRDefault="00BF3DBE">
      <w:pPr>
        <w:ind w:firstLine="495"/>
        <w:divId w:val="2011906676"/>
        <w:rPr>
          <w:rFonts w:eastAsia="Times New Roman"/>
        </w:rPr>
      </w:pPr>
      <w:r>
        <w:rPr>
          <w:rFonts w:eastAsia="Times New Roman"/>
          <w:color w:val="000000"/>
          <w:sz w:val="20"/>
          <w:szCs w:val="20"/>
        </w:rPr>
        <w:t xml:space="preserve">The Company has a long-term four-pronged business strategy that focuses on the acquisition, leasing and </w:t>
      </w:r>
      <w:r>
        <w:rPr>
          <w:rFonts w:eastAsia="Times New Roman"/>
          <w:color w:val="000000"/>
          <w:sz w:val="20"/>
          <w:szCs w:val="20"/>
        </w:rPr>
        <w:t xml:space="preserve">management, redevelopment and development of Regional Town Centers. Although fundamentals at the Centers continued to improve during 2021, the Company expects that the COVID-19 pandemic, including the emergence of new variants, will continue to negatively </w:t>
      </w:r>
      <w:r>
        <w:rPr>
          <w:rFonts w:eastAsia="Times New Roman"/>
          <w:color w:val="000000"/>
          <w:sz w:val="20"/>
          <w:szCs w:val="20"/>
        </w:rPr>
        <w:t>impact its results for 2022 due, in part, to reduced occupancy relative to pre-COVID levels and additional Anchor closures, among other factors.</w:t>
      </w:r>
    </w:p>
    <w:p w14:paraId="7508C75E" w14:textId="77777777" w:rsidR="00000000" w:rsidRDefault="00BF3DBE">
      <w:pPr>
        <w:ind w:firstLine="495"/>
        <w:divId w:val="2061859585"/>
        <w:rPr>
          <w:rFonts w:eastAsia="Times New Roman"/>
        </w:rPr>
      </w:pPr>
      <w:r>
        <w:rPr>
          <w:rFonts w:eastAsia="Times New Roman"/>
          <w:color w:val="000000"/>
          <w:sz w:val="20"/>
          <w:szCs w:val="20"/>
        </w:rPr>
        <w:t>All Centers have been open and operating since October 7, 2020. As of the date of this Annual Report on Form 10</w:t>
      </w:r>
      <w:r>
        <w:rPr>
          <w:rFonts w:eastAsia="Times New Roman"/>
          <w:color w:val="000000"/>
          <w:sz w:val="20"/>
          <w:szCs w:val="20"/>
        </w:rPr>
        <w:t>-K, government-imposed capacity restrictions resulting from COVID-19 have been essentially eliminated across the Company’s markets. The Company experienced a positive impact to its leasing revenue during the three and twelve months ended December 31, 2021.</w:t>
      </w:r>
      <w:r>
        <w:rPr>
          <w:rFonts w:eastAsia="Times New Roman"/>
          <w:color w:val="000000"/>
          <w:sz w:val="20"/>
          <w:szCs w:val="20"/>
        </w:rPr>
        <w:t xml:space="preserve"> Leasing revenue increased by approximately 12.4% and 3.9%, including joint ventures at the Company’s share, compared to the three and twelve months ending December 31, 2020, respectively. This increase was primarily due to (i) increases in percentage rent</w:t>
      </w:r>
      <w:r>
        <w:rPr>
          <w:rFonts w:eastAsia="Times New Roman"/>
          <w:color w:val="000000"/>
          <w:sz w:val="20"/>
          <w:szCs w:val="20"/>
        </w:rPr>
        <w:t>, which was primarily driven by accelerating tenant sales and all of the Company’s Centers being fully open and operating in 2021 as compared to 2020; and (ii) decreases in bad debt reserves and decreases in retroactive rent abatements incurred in 2021 com</w:t>
      </w:r>
      <w:r>
        <w:rPr>
          <w:rFonts w:eastAsia="Times New Roman"/>
          <w:color w:val="000000"/>
          <w:sz w:val="20"/>
          <w:szCs w:val="20"/>
        </w:rPr>
        <w:t xml:space="preserve">pared to 2020. During the twelve months ended December 31, 2021, certain of the Company’s previously reserved accounts receivable were collected resulting in a reduction of bad debt expense. These collections were a result of improving economic conditions </w:t>
      </w:r>
      <w:r>
        <w:rPr>
          <w:rFonts w:eastAsia="Times New Roman"/>
          <w:color w:val="000000"/>
          <w:sz w:val="20"/>
          <w:szCs w:val="20"/>
        </w:rPr>
        <w:t xml:space="preserve">that have become evident as the impact of the pandemic has eased as well as collection efforts by the Company. </w:t>
      </w:r>
    </w:p>
    <w:p w14:paraId="6CD564B8" w14:textId="77777777" w:rsidR="00000000" w:rsidRDefault="00BF3DBE">
      <w:pPr>
        <w:ind w:firstLine="495"/>
        <w:divId w:val="2134055627"/>
        <w:rPr>
          <w:rFonts w:eastAsia="Times New Roman"/>
        </w:rPr>
      </w:pPr>
      <w:r>
        <w:rPr>
          <w:rFonts w:eastAsia="Times New Roman"/>
          <w:color w:val="000000"/>
          <w:sz w:val="20"/>
          <w:szCs w:val="20"/>
        </w:rPr>
        <w:t>As a result of government-imposed capacity restrictions resulting from COVID-19 essentially being eliminated across the Company’s markets, combi</w:t>
      </w:r>
      <w:r>
        <w:rPr>
          <w:rFonts w:eastAsia="Times New Roman"/>
          <w:color w:val="000000"/>
          <w:sz w:val="20"/>
          <w:szCs w:val="20"/>
        </w:rPr>
        <w:t>ned with pent up demand, the positive economic impacts of consumer savings, fiscal stimulus and other factors, sales and traffic at the Company’s Centers continued to greatly improve during the fourth quarter of 2021 with extremely high customer conversion</w:t>
      </w:r>
      <w:r>
        <w:rPr>
          <w:rFonts w:eastAsia="Times New Roman"/>
          <w:color w:val="000000"/>
          <w:sz w:val="20"/>
          <w:szCs w:val="20"/>
        </w:rPr>
        <w:t xml:space="preserve"> rates. Traffic levels continue to range in the mid 90%’s relative to 2019. Comparable tenant sales from spaces less than 10,000 square feet across the portfolio increased by 12% relative to pre-COVID sales during the fourth quarter of 2019. For the twelve</w:t>
      </w:r>
      <w:r>
        <w:rPr>
          <w:rFonts w:eastAsia="Times New Roman"/>
          <w:color w:val="000000"/>
          <w:sz w:val="20"/>
          <w:szCs w:val="20"/>
        </w:rPr>
        <w:t xml:space="preserve"> months ended December 31, 2021, comparable tenant sales from spaces less than 10,000 square feet across the portfolio increased by 10% relative to sales during the same pre-COVID twelve-month period of 2019.</w:t>
      </w:r>
    </w:p>
    <w:p w14:paraId="5185E58C" w14:textId="77777777" w:rsidR="00000000" w:rsidRDefault="00BF3DBE">
      <w:pPr>
        <w:ind w:firstLine="495"/>
        <w:divId w:val="1828205773"/>
        <w:rPr>
          <w:rFonts w:eastAsia="Times New Roman"/>
        </w:rPr>
      </w:pPr>
      <w:r>
        <w:rPr>
          <w:rFonts w:eastAsia="Times New Roman"/>
          <w:color w:val="000000"/>
          <w:sz w:val="20"/>
          <w:szCs w:val="20"/>
        </w:rPr>
        <w:t>For the three months ended December 31, 2021, t</w:t>
      </w:r>
      <w:r>
        <w:rPr>
          <w:rFonts w:eastAsia="Times New Roman"/>
          <w:color w:val="000000"/>
          <w:sz w:val="20"/>
          <w:szCs w:val="20"/>
        </w:rPr>
        <w:t>he Company signed 146 leases for approximately 0.5 million square feet. For the twelve months ended December 31, 2021, the Company signed 833 leases for approximately 3.5 million square feet, which represents a 2% increase on a same center basis in the amo</w:t>
      </w:r>
      <w:r>
        <w:rPr>
          <w:rFonts w:eastAsia="Times New Roman"/>
          <w:color w:val="000000"/>
          <w:sz w:val="20"/>
          <w:szCs w:val="20"/>
        </w:rPr>
        <w:t>unt of leased square feet relative to what was leased over the same pre-COVID twelve-month period ended December 31, 2019. 2021 was the highest volume leasing year for the Company since 2015, when viewed on a same center basis.</w:t>
      </w:r>
    </w:p>
    <w:p w14:paraId="18C40BB2" w14:textId="77777777" w:rsidR="00000000" w:rsidRDefault="00BF3DBE">
      <w:pPr>
        <w:ind w:firstLine="495"/>
        <w:divId w:val="997538020"/>
        <w:rPr>
          <w:rFonts w:eastAsia="Times New Roman"/>
        </w:rPr>
      </w:pPr>
      <w:r>
        <w:rPr>
          <w:rFonts w:eastAsia="Times New Roman"/>
          <w:color w:val="000000"/>
          <w:sz w:val="20"/>
          <w:szCs w:val="20"/>
        </w:rPr>
        <w:t>The Company believes that di</w:t>
      </w:r>
      <w:r>
        <w:rPr>
          <w:rFonts w:eastAsia="Times New Roman"/>
          <w:color w:val="000000"/>
          <w:sz w:val="20"/>
          <w:szCs w:val="20"/>
        </w:rPr>
        <w:t>versity of use within its tenant base will be a prominent internal growth catalyst at its Centers going forward, as new uses enhance the productivity and diversity of the tenant mix and have the potential to significantly increase customer traffic at the a</w:t>
      </w:r>
      <w:r>
        <w:rPr>
          <w:rFonts w:eastAsia="Times New Roman"/>
          <w:color w:val="000000"/>
          <w:sz w:val="20"/>
          <w:szCs w:val="20"/>
        </w:rPr>
        <w:t>pplicable Centers. During the year ended December 31, 2021, the Company signed deals for new stores with approximately 100 new-to-Macerich portfolio uses for over 840,000 square feet, with another nearly 300,000 square feet of such new-to-Macerich portfoli</w:t>
      </w:r>
      <w:r>
        <w:rPr>
          <w:rFonts w:eastAsia="Times New Roman"/>
          <w:color w:val="000000"/>
          <w:sz w:val="20"/>
          <w:szCs w:val="20"/>
        </w:rPr>
        <w:t>o uses currently in negotiation as of the date of this Annual Report on Form 10-K.</w:t>
      </w:r>
    </w:p>
    <w:p w14:paraId="34016B5B" w14:textId="77777777" w:rsidR="00000000" w:rsidRDefault="00BF3DBE">
      <w:pPr>
        <w:ind w:firstLine="495"/>
        <w:divId w:val="379520412"/>
        <w:rPr>
          <w:rFonts w:eastAsia="Times New Roman"/>
        </w:rPr>
      </w:pPr>
      <w:r>
        <w:rPr>
          <w:rFonts w:eastAsia="Times New Roman"/>
          <w:color w:val="000000"/>
          <w:sz w:val="20"/>
          <w:szCs w:val="20"/>
        </w:rPr>
        <w:t>As of December 31, 2021, the leased occupancy rate increased to 91.5% compared to the leased occupancy rate of 90.3% at September 30, 2021 and 89.7% at December 31, 2020. Th</w:t>
      </w:r>
      <w:r>
        <w:rPr>
          <w:rFonts w:eastAsia="Times New Roman"/>
          <w:color w:val="000000"/>
          <w:sz w:val="20"/>
          <w:szCs w:val="20"/>
        </w:rPr>
        <w:t>e leased occupancy rate has improved by 3.0% from the lowest occupancy level since the start of the COVID-19 pandemic, which was 88.5% as of March 31, 2021.</w:t>
      </w:r>
    </w:p>
    <w:p w14:paraId="358044AC" w14:textId="77777777" w:rsidR="00000000" w:rsidRDefault="00BF3DBE">
      <w:pPr>
        <w:ind w:firstLine="495"/>
        <w:divId w:val="737943018"/>
        <w:rPr>
          <w:rFonts w:eastAsia="Times New Roman"/>
        </w:rPr>
      </w:pPr>
      <w:r>
        <w:rPr>
          <w:rFonts w:eastAsia="Times New Roman"/>
          <w:color w:val="000000"/>
          <w:sz w:val="20"/>
          <w:szCs w:val="20"/>
        </w:rPr>
        <w:t>The Company’s rent collections have continued to significantly improve and are now comparable to pr</w:t>
      </w:r>
      <w:r>
        <w:rPr>
          <w:rFonts w:eastAsia="Times New Roman"/>
          <w:color w:val="000000"/>
          <w:sz w:val="20"/>
          <w:szCs w:val="20"/>
        </w:rPr>
        <w:t>e-COVID levels. The Company has made significant progress in its negotiations with national and local tenants to secure rental payments, despite a significant portion of the Company’s tenants having requested rental assistance, whether in the form of defer</w:t>
      </w:r>
      <w:r>
        <w:rPr>
          <w:rFonts w:eastAsia="Times New Roman"/>
          <w:color w:val="000000"/>
          <w:sz w:val="20"/>
          <w:szCs w:val="20"/>
        </w:rPr>
        <w:t>ral or rent reduction. This effort of negotiating COVID-19 rental assistance agreements is essentially now completed. The lease amendments negotiated by the Company related to COVID-19 have resulted in a combination of rent payment deferrals and rent abate</w:t>
      </w:r>
      <w:r>
        <w:rPr>
          <w:rFonts w:eastAsia="Times New Roman"/>
          <w:color w:val="000000"/>
          <w:sz w:val="20"/>
          <w:szCs w:val="20"/>
        </w:rPr>
        <w:t>ments. The majority of the Company’s leases required continued payment of rent by the Company’s tenants during the period of government mandated closures caused by COVID-19. Additionally, many of the Company’s leases contain co-tenancy clauses. Certain Anc</w:t>
      </w:r>
      <w:r>
        <w:rPr>
          <w:rFonts w:eastAsia="Times New Roman"/>
          <w:color w:val="000000"/>
          <w:sz w:val="20"/>
          <w:szCs w:val="20"/>
        </w:rPr>
        <w:t>hor or small tenant closures have become permanent following the re-opening of the Company’s Centers, and co-tenancy clauses within certain leases may be triggered as a result. The Company does not anticipate that the negative impact of such clauses on lea</w:t>
      </w:r>
      <w:r>
        <w:rPr>
          <w:rFonts w:eastAsia="Times New Roman"/>
          <w:color w:val="000000"/>
          <w:sz w:val="20"/>
          <w:szCs w:val="20"/>
        </w:rPr>
        <w:t>se revenue will be significant.</w:t>
      </w:r>
    </w:p>
    <w:p w14:paraId="14D74052" w14:textId="77777777" w:rsidR="00000000" w:rsidRDefault="00BF3DBE">
      <w:pPr>
        <w:jc w:val="center"/>
        <w:divId w:val="1035352010"/>
        <w:rPr>
          <w:rFonts w:eastAsia="Times New Roman"/>
        </w:rPr>
      </w:pPr>
      <w:r>
        <w:rPr>
          <w:rFonts w:eastAsia="Times New Roman"/>
          <w:color w:val="000000"/>
          <w:sz w:val="20"/>
          <w:szCs w:val="20"/>
        </w:rPr>
        <w:t>46</w:t>
      </w:r>
    </w:p>
    <w:p w14:paraId="20CB485B" w14:textId="77777777" w:rsidR="00000000" w:rsidRDefault="00BF3DBE">
      <w:pPr>
        <w:rPr>
          <w:rFonts w:eastAsia="Times New Roman"/>
        </w:rPr>
      </w:pPr>
      <w:r>
        <w:rPr>
          <w:rFonts w:eastAsia="Times New Roman"/>
        </w:rPr>
        <w:pict w14:anchorId="1AA35E76">
          <v:rect id="_x0000_i1071" style="width:0;height:1.5pt" o:hralign="center" o:hrstd="t" o:hr="t" fillcolor="#a0a0a0" stroked="f"/>
        </w:pict>
      </w:r>
    </w:p>
    <w:p w14:paraId="31A3983C" w14:textId="77777777" w:rsidR="00000000" w:rsidRDefault="00BF3DBE">
      <w:pPr>
        <w:divId w:val="1543208683"/>
        <w:rPr>
          <w:rFonts w:eastAsia="Times New Roman"/>
        </w:rPr>
      </w:pPr>
    </w:p>
    <w:p w14:paraId="6C141315" w14:textId="77777777" w:rsidR="00000000" w:rsidRDefault="00BF3DBE">
      <w:pPr>
        <w:ind w:firstLine="495"/>
        <w:divId w:val="2135370876"/>
        <w:rPr>
          <w:rFonts w:eastAsia="Times New Roman"/>
        </w:rPr>
      </w:pPr>
      <w:r>
        <w:rPr>
          <w:rFonts w:eastAsia="Times New Roman"/>
          <w:color w:val="000000"/>
          <w:sz w:val="20"/>
          <w:szCs w:val="20"/>
        </w:rPr>
        <w:t>During the years ended December 31, 2021 and 2020, the Company incurred $47.6 million and $56.4 million, respectively, of rent abatements at the Company’s share, relating primarily t</w:t>
      </w:r>
      <w:r>
        <w:rPr>
          <w:rFonts w:eastAsia="Times New Roman"/>
          <w:color w:val="000000"/>
          <w:sz w:val="20"/>
          <w:szCs w:val="20"/>
        </w:rPr>
        <w:t>o 2020 rents as a result of COVID-19 and negotiated $4.6 million and $32.9 million of rent deferrals during the years ended December 31, 2021 and 2020, respectively, at the Company’s share. During the three months ended December 31, 2021 and 2020, the Comp</w:t>
      </w:r>
      <w:r>
        <w:rPr>
          <w:rFonts w:eastAsia="Times New Roman"/>
          <w:color w:val="000000"/>
          <w:sz w:val="20"/>
          <w:szCs w:val="20"/>
        </w:rPr>
        <w:t xml:space="preserve">any incurred $1.3 million and $37.9 million, respectively, of rent abatements at the Company’s share relating primarily to 2020 rents as a result of COVID-19. The Company negotiated $0.3 million of rent deferrals during the three months ended December 31, </w:t>
      </w:r>
      <w:r>
        <w:rPr>
          <w:rFonts w:eastAsia="Times New Roman"/>
          <w:color w:val="000000"/>
          <w:sz w:val="20"/>
          <w:szCs w:val="20"/>
        </w:rPr>
        <w:t>2021. As of December 31, 2021, $4.0 million of the rent deferrals remain outstanding, with $2.6 million scheduled to be repaid during the remainder of 2022 and the balance scheduled for repayment in 2023 and thereafter.</w:t>
      </w:r>
    </w:p>
    <w:p w14:paraId="592CEBF0" w14:textId="77777777" w:rsidR="00000000" w:rsidRDefault="00BF3DBE">
      <w:pPr>
        <w:ind w:firstLine="495"/>
        <w:divId w:val="858734433"/>
        <w:rPr>
          <w:rFonts w:eastAsia="Times New Roman"/>
        </w:rPr>
      </w:pPr>
      <w:r>
        <w:rPr>
          <w:rFonts w:eastAsia="Times New Roman"/>
          <w:color w:val="000000"/>
          <w:sz w:val="20"/>
          <w:szCs w:val="20"/>
        </w:rPr>
        <w:t>During 2020, there were 42 bankruptc</w:t>
      </w:r>
      <w:r>
        <w:rPr>
          <w:rFonts w:eastAsia="Times New Roman"/>
          <w:color w:val="000000"/>
          <w:sz w:val="20"/>
          <w:szCs w:val="20"/>
        </w:rPr>
        <w:t>y filings involving the Company’s tenants, totaling 322 leases and involving approximately 6.0 million square feet and $85.4 million of annual leasing revenue at the Company’s share. During 2021, the pace of such filings has decreased substantially, as the</w:t>
      </w:r>
      <w:r>
        <w:rPr>
          <w:rFonts w:eastAsia="Times New Roman"/>
          <w:color w:val="000000"/>
          <w:sz w:val="20"/>
          <w:szCs w:val="20"/>
        </w:rPr>
        <w:t>re were ten bankruptcy filings involving the Company’s tenants, totaling 62 leases and involving approximately 369,000 square feet and $11.9 million of annual leasing revenue at the Company’s share. This included two leases totaling 139,000 square feet wit</w:t>
      </w:r>
      <w:r>
        <w:rPr>
          <w:rFonts w:eastAsia="Times New Roman"/>
          <w:color w:val="000000"/>
          <w:sz w:val="20"/>
          <w:szCs w:val="20"/>
        </w:rPr>
        <w:t>h a single department store retailer that quickly emerged from bankruptcy and assumed both of its leases with the Company. Excluding this department store retailer, bankruptcy filings during 2021 only involved approximately 230,000 square feet. The Company</w:t>
      </w:r>
      <w:r>
        <w:rPr>
          <w:rFonts w:eastAsia="Times New Roman"/>
          <w:color w:val="000000"/>
          <w:sz w:val="20"/>
          <w:szCs w:val="20"/>
        </w:rPr>
        <w:t xml:space="preserve"> anticipates that the pace of bankruptcy filings in 2022 will similarly be lower than years prior to 2020.</w:t>
      </w:r>
    </w:p>
    <w:p w14:paraId="2B6431D4" w14:textId="77777777" w:rsidR="00000000" w:rsidRDefault="00BF3DBE">
      <w:pPr>
        <w:ind w:firstLine="495"/>
        <w:divId w:val="16784458"/>
        <w:rPr>
          <w:rFonts w:eastAsia="Times New Roman"/>
        </w:rPr>
      </w:pPr>
      <w:r>
        <w:rPr>
          <w:rFonts w:eastAsia="Times New Roman"/>
          <w:color w:val="000000"/>
          <w:sz w:val="20"/>
          <w:szCs w:val="20"/>
        </w:rPr>
        <w:t>During 2022, the Company expects to generate positive cash flow from operations after recurring operating capital expenditures, leasing capital expen</w:t>
      </w:r>
      <w:r>
        <w:rPr>
          <w:rFonts w:eastAsia="Times New Roman"/>
          <w:color w:val="000000"/>
          <w:sz w:val="20"/>
          <w:szCs w:val="20"/>
        </w:rPr>
        <w:t xml:space="preserve">ditures and payment of dividends. This assumption does not include any potential capital generated from dispositions, refinancings or issuances of common equity. This expected surplus will be used to de-lever the Company’s balance sheet as well as to fund </w:t>
      </w:r>
      <w:r>
        <w:rPr>
          <w:rFonts w:eastAsia="Times New Roman"/>
          <w:color w:val="000000"/>
          <w:sz w:val="20"/>
          <w:szCs w:val="20"/>
        </w:rPr>
        <w:t>the Company’s development and redevelopment pipeline (See "—Redevelopment and Development Activities" in Management's Overview and Summary).</w:t>
      </w:r>
    </w:p>
    <w:p w14:paraId="3DD84B1D" w14:textId="77777777" w:rsidR="00000000" w:rsidRDefault="00BF3DBE">
      <w:pPr>
        <w:ind w:firstLine="495"/>
        <w:divId w:val="1308851432"/>
        <w:rPr>
          <w:rFonts w:eastAsia="Times New Roman"/>
        </w:rPr>
      </w:pPr>
      <w:r>
        <w:rPr>
          <w:rFonts w:eastAsia="Times New Roman"/>
          <w:color w:val="000000"/>
          <w:sz w:val="20"/>
          <w:szCs w:val="20"/>
        </w:rPr>
        <w:t>Given the prior disruption from COVID-19 and the related impacts on the capital markets, the Company has secured ex</w:t>
      </w:r>
      <w:r>
        <w:rPr>
          <w:rFonts w:eastAsia="Times New Roman"/>
          <w:color w:val="000000"/>
          <w:sz w:val="20"/>
          <w:szCs w:val="20"/>
        </w:rPr>
        <w:t>tensions of term from one to three years of its near-term maturing non-recourse mortgage loans totaling an aggregate of approximately $950 million on Danbury Fair Mall, The Shops at Atlas Park, Fashion Outlets of Niagara, FlatIron Crossing, Green Acres Mal</w:t>
      </w:r>
      <w:r>
        <w:rPr>
          <w:rFonts w:eastAsia="Times New Roman"/>
          <w:color w:val="000000"/>
          <w:sz w:val="20"/>
          <w:szCs w:val="20"/>
        </w:rPr>
        <w:t>l and Green Acres Commons. On October 26, 2021, the Company’s joint venture closed a $65 million, five-year loan, including extension options, that bears interest at LIBOR plus 4.15% to refinance The Shops at Atlas Park, which replaced a $67.5 million loan</w:t>
      </w:r>
      <w:r>
        <w:rPr>
          <w:rFonts w:eastAsia="Times New Roman"/>
          <w:color w:val="000000"/>
          <w:sz w:val="20"/>
          <w:szCs w:val="20"/>
        </w:rPr>
        <w:t xml:space="preserve"> on the property. Additionally, on February 2, 2022, the Company’s joint venture in FlatIron Crossing replaced the existing $197 million loan on the property with a new $175 million loan that bears interest at SOFR plus 3.45% and matures on February 9, 202</w:t>
      </w:r>
      <w:r>
        <w:rPr>
          <w:rFonts w:eastAsia="Times New Roman"/>
          <w:color w:val="000000"/>
          <w:sz w:val="20"/>
          <w:szCs w:val="20"/>
        </w:rPr>
        <w:t>7, including extension options. (See “—Financing Activities” in Management’s Overview and Summary).</w:t>
      </w:r>
    </w:p>
    <w:p w14:paraId="2DC65ABF" w14:textId="77777777" w:rsidR="00000000" w:rsidRDefault="00BF3DBE">
      <w:pPr>
        <w:ind w:firstLine="495"/>
        <w:divId w:val="1929659433"/>
        <w:rPr>
          <w:rFonts w:eastAsia="Times New Roman"/>
        </w:rPr>
      </w:pPr>
      <w:r>
        <w:rPr>
          <w:rFonts w:eastAsia="Times New Roman"/>
          <w:color w:val="000000"/>
          <w:sz w:val="20"/>
          <w:szCs w:val="20"/>
        </w:rPr>
        <w:t xml:space="preserve">During the second quarter of 2021, the Company repaid and terminated its existing credit facility and entered into a new credit agreement, which provides for an aggregate $700 million facility, including a $525 million revolving loan facility that matures </w:t>
      </w:r>
      <w:r>
        <w:rPr>
          <w:rFonts w:eastAsia="Times New Roman"/>
          <w:color w:val="000000"/>
          <w:sz w:val="20"/>
          <w:szCs w:val="20"/>
        </w:rPr>
        <w:t>on April 14, 2023, with a one-year extension option, and a $175 million term loan facility that matures on April 14, 2024. Concurrent with the closing of this credit facility, the Company repaid $985.0 million of debt (See “—Liquidity and Capital Resources</w:t>
      </w:r>
      <w:r>
        <w:rPr>
          <w:rFonts w:eastAsia="Times New Roman"/>
          <w:color w:val="000000"/>
          <w:sz w:val="20"/>
          <w:szCs w:val="20"/>
        </w:rPr>
        <w:t>”). As of December 31, 2021, the outstanding balance on the revolving loan facility was $119 million, less the amount of unamortized deferred financing costs of $14.2 million. On September 20, 2021, the Company paid off the remaining balance outstanding on</w:t>
      </w:r>
      <w:r>
        <w:rPr>
          <w:rFonts w:eastAsia="Times New Roman"/>
          <w:color w:val="000000"/>
          <w:sz w:val="20"/>
          <w:szCs w:val="20"/>
        </w:rPr>
        <w:t xml:space="preserve"> the term loan facility with proceeds from the sale of Tucson La Encantada (See “Dispositions” in Management’s Overview and Summary). </w:t>
      </w:r>
    </w:p>
    <w:p w14:paraId="2D94289B" w14:textId="77777777" w:rsidR="00000000" w:rsidRDefault="00BF3DBE">
      <w:pPr>
        <w:ind w:firstLine="495"/>
        <w:divId w:val="2064987117"/>
        <w:rPr>
          <w:rFonts w:eastAsia="Times New Roman"/>
        </w:rPr>
      </w:pPr>
      <w:r>
        <w:rPr>
          <w:rFonts w:eastAsia="Times New Roman"/>
          <w:color w:val="000000"/>
          <w:sz w:val="20"/>
          <w:szCs w:val="20"/>
        </w:rPr>
        <w:t>Rising interest rates could increase the cost of the Company’s borrowings due to its outstanding floating-rate debt and l</w:t>
      </w:r>
      <w:r>
        <w:rPr>
          <w:rFonts w:eastAsia="Times New Roman"/>
          <w:color w:val="000000"/>
          <w:sz w:val="20"/>
          <w:szCs w:val="20"/>
        </w:rPr>
        <w:t xml:space="preserve">ead to higher interest rates on new fixed-rate debt. In certain cases, the Company may limit its exposure to interest rate fluctuations related to a portion of its floating-rate debt by using interest rate cap and swap agreements. Such agreements, subject </w:t>
      </w:r>
      <w:r>
        <w:rPr>
          <w:rFonts w:eastAsia="Times New Roman"/>
          <w:color w:val="000000"/>
          <w:sz w:val="20"/>
          <w:szCs w:val="20"/>
        </w:rPr>
        <w:t>to current market conditions, allow the Company to replace floating-rate debt with fixed-rate debt in order to achieve its desired ratio of floating-rate to fixed-rate debt. However, any interest rate cap or swap agreements that the Company enters into may</w:t>
      </w:r>
      <w:r>
        <w:rPr>
          <w:rFonts w:eastAsia="Times New Roman"/>
          <w:color w:val="000000"/>
          <w:sz w:val="20"/>
          <w:szCs w:val="20"/>
        </w:rPr>
        <w:t xml:space="preserve"> not be effective in reducing its exposure to interest rate changes. For example, the Company’s prior swap agreements, which expired on September 30, 2021, resulted in increases in interest expense in 2021. The Company did not have any swap agreements in p</w:t>
      </w:r>
      <w:r>
        <w:rPr>
          <w:rFonts w:eastAsia="Times New Roman"/>
          <w:color w:val="000000"/>
          <w:sz w:val="20"/>
          <w:szCs w:val="20"/>
        </w:rPr>
        <w:t>lace as of December 31, 2021.</w:t>
      </w:r>
    </w:p>
    <w:p w14:paraId="27E68645" w14:textId="77777777" w:rsidR="00000000" w:rsidRDefault="00BF3DBE">
      <w:pPr>
        <w:divId w:val="414129931"/>
        <w:rPr>
          <w:rFonts w:eastAsia="Times New Roman"/>
        </w:rPr>
      </w:pPr>
      <w:r>
        <w:rPr>
          <w:rFonts w:eastAsia="Times New Roman"/>
          <w:b/>
          <w:bCs/>
          <w:color w:val="000000"/>
          <w:sz w:val="20"/>
          <w:szCs w:val="20"/>
        </w:rPr>
        <w:t xml:space="preserve">Comparison of Years Ended December 31, 2021 and 2020 </w:t>
      </w:r>
    </w:p>
    <w:p w14:paraId="51B9D53D" w14:textId="77777777" w:rsidR="00000000" w:rsidRDefault="00BF3DBE">
      <w:pPr>
        <w:ind w:firstLine="495"/>
        <w:divId w:val="1758479394"/>
        <w:rPr>
          <w:rFonts w:eastAsia="Times New Roman"/>
        </w:rPr>
      </w:pPr>
      <w:r>
        <w:rPr>
          <w:rFonts w:eastAsia="Times New Roman"/>
          <w:i/>
          <w:iCs/>
          <w:color w:val="000000"/>
          <w:sz w:val="20"/>
          <w:szCs w:val="20"/>
        </w:rPr>
        <w:t>Revenues:</w:t>
      </w:r>
    </w:p>
    <w:p w14:paraId="61366CA2" w14:textId="77777777" w:rsidR="00000000" w:rsidRDefault="00BF3DBE">
      <w:pPr>
        <w:ind w:firstLine="495"/>
        <w:divId w:val="1473711577"/>
        <w:rPr>
          <w:rFonts w:eastAsia="Times New Roman"/>
        </w:rPr>
      </w:pPr>
      <w:r>
        <w:rPr>
          <w:rFonts w:eastAsia="Times New Roman"/>
          <w:color w:val="000000"/>
          <w:sz w:val="20"/>
          <w:szCs w:val="20"/>
        </w:rPr>
        <w:t xml:space="preserve">Leasing revenue increased by $47.2 million, or 6.4%, from 2020 to 2021. The increase in leasing revenue is attributed to increases of $23.2 million from the Same </w:t>
      </w:r>
      <w:r>
        <w:rPr>
          <w:rFonts w:eastAsia="Times New Roman"/>
          <w:color w:val="000000"/>
          <w:sz w:val="20"/>
          <w:szCs w:val="20"/>
        </w:rPr>
        <w:t xml:space="preserve">Centers and $31.8 million from the JV Transition Centers offset in part by $7.8 million from the Disposition Properties. Leasing revenue includes the amortization of above and below-market leases, the amortization of straight-line rents, lease termination </w:t>
      </w:r>
      <w:r>
        <w:rPr>
          <w:rFonts w:eastAsia="Times New Roman"/>
          <w:color w:val="000000"/>
          <w:sz w:val="20"/>
          <w:szCs w:val="20"/>
        </w:rPr>
        <w:t xml:space="preserve">income and the provision for bad debts. The amortization of above and below-market leases decreased from $2.1 million in 2020 to $1.9 million in 2021. The amortization of straight-line rents </w:t>
      </w:r>
    </w:p>
    <w:p w14:paraId="7FF27D22" w14:textId="77777777" w:rsidR="00000000" w:rsidRDefault="00BF3DBE">
      <w:pPr>
        <w:jc w:val="center"/>
        <w:divId w:val="1524830392"/>
        <w:rPr>
          <w:rFonts w:eastAsia="Times New Roman"/>
        </w:rPr>
      </w:pPr>
      <w:r>
        <w:rPr>
          <w:rFonts w:eastAsia="Times New Roman"/>
          <w:color w:val="000000"/>
          <w:sz w:val="20"/>
          <w:szCs w:val="20"/>
        </w:rPr>
        <w:t>47</w:t>
      </w:r>
    </w:p>
    <w:p w14:paraId="14B76BFA" w14:textId="77777777" w:rsidR="00000000" w:rsidRDefault="00BF3DBE">
      <w:pPr>
        <w:rPr>
          <w:rFonts w:eastAsia="Times New Roman"/>
        </w:rPr>
      </w:pPr>
      <w:r>
        <w:rPr>
          <w:rFonts w:eastAsia="Times New Roman"/>
        </w:rPr>
        <w:pict w14:anchorId="086B9396">
          <v:rect id="_x0000_i1072" style="width:0;height:1.5pt" o:hralign="center" o:hrstd="t" o:hr="t" fillcolor="#a0a0a0" stroked="f"/>
        </w:pict>
      </w:r>
    </w:p>
    <w:p w14:paraId="5BB61B94" w14:textId="77777777" w:rsidR="00000000" w:rsidRDefault="00BF3DBE">
      <w:pPr>
        <w:divId w:val="697194138"/>
        <w:rPr>
          <w:rFonts w:eastAsia="Times New Roman"/>
        </w:rPr>
      </w:pPr>
    </w:p>
    <w:p w14:paraId="744CDAB9" w14:textId="77777777" w:rsidR="00000000" w:rsidRDefault="00BF3DBE">
      <w:pPr>
        <w:divId w:val="1968775518"/>
        <w:rPr>
          <w:rFonts w:eastAsia="Times New Roman"/>
        </w:rPr>
      </w:pPr>
      <w:r>
        <w:rPr>
          <w:rFonts w:eastAsia="Times New Roman"/>
          <w:color w:val="000000"/>
          <w:sz w:val="20"/>
          <w:szCs w:val="20"/>
        </w:rPr>
        <w:t>decreased from $24.8 m</w:t>
      </w:r>
      <w:r>
        <w:rPr>
          <w:rFonts w:eastAsia="Times New Roman"/>
          <w:color w:val="000000"/>
          <w:sz w:val="20"/>
          <w:szCs w:val="20"/>
        </w:rPr>
        <w:t>illion in 2020 to $5.9 million in 2021. Lease termination income increased from $8.3 million in 2020 to $19.1 million in 2021. Percentage rent increased from $15.5 million in 2020 to $58.8 million in 2021. Provision for bad debts decreased from $44.3 milli</w:t>
      </w:r>
      <w:r>
        <w:rPr>
          <w:rFonts w:eastAsia="Times New Roman"/>
          <w:color w:val="000000"/>
          <w:sz w:val="20"/>
          <w:szCs w:val="20"/>
        </w:rPr>
        <w:t>on in 2020 to a recovery of $(6.4) million in 2021. The increase in leasing revenue and decrease in bad debt at the Same Centers is primarily the result of all Centers being open in 2021 compared to the majority of Centers being closed for portions of 2020</w:t>
      </w:r>
      <w:r>
        <w:rPr>
          <w:rFonts w:eastAsia="Times New Roman"/>
          <w:color w:val="000000"/>
          <w:sz w:val="20"/>
          <w:szCs w:val="20"/>
        </w:rPr>
        <w:t xml:space="preserve"> and an increase in tenant sales to pre-COVID 2019 levels (See "Other Transactions and Events" in Management's Overview and Summary).</w:t>
      </w:r>
    </w:p>
    <w:p w14:paraId="436FE2DE" w14:textId="77777777" w:rsidR="00000000" w:rsidRDefault="00BF3DBE">
      <w:pPr>
        <w:ind w:firstLine="495"/>
        <w:divId w:val="789015095"/>
        <w:rPr>
          <w:rFonts w:eastAsia="Times New Roman"/>
        </w:rPr>
      </w:pPr>
      <w:r>
        <w:rPr>
          <w:rFonts w:eastAsia="Times New Roman"/>
          <w:color w:val="000000"/>
          <w:sz w:val="20"/>
          <w:szCs w:val="20"/>
        </w:rPr>
        <w:t>Other income increased from $22.2 million in 2020 to $33.9 million in 2021. This is primarily due to increased parking gar</w:t>
      </w:r>
      <w:r>
        <w:rPr>
          <w:rFonts w:eastAsia="Times New Roman"/>
          <w:color w:val="000000"/>
          <w:sz w:val="20"/>
          <w:szCs w:val="20"/>
        </w:rPr>
        <w:t xml:space="preserve">age income resulting from increased traffic at the Centers (See "Other Transactions and Events" in Management's Overview and Summary). </w:t>
      </w:r>
    </w:p>
    <w:p w14:paraId="365F3BA3" w14:textId="77777777" w:rsidR="00000000" w:rsidRDefault="00BF3DBE">
      <w:pPr>
        <w:ind w:firstLine="495"/>
        <w:divId w:val="2048022644"/>
        <w:rPr>
          <w:rFonts w:eastAsia="Times New Roman"/>
        </w:rPr>
      </w:pPr>
      <w:r>
        <w:rPr>
          <w:rFonts w:eastAsia="Times New Roman"/>
          <w:color w:val="000000"/>
          <w:sz w:val="20"/>
          <w:szCs w:val="20"/>
        </w:rPr>
        <w:t>Management Companies' revenue increased from $23.5 million in 2020 to $26.0 million in 2021. The increase is primarily t</w:t>
      </w:r>
      <w:r>
        <w:rPr>
          <w:rFonts w:eastAsia="Times New Roman"/>
          <w:color w:val="000000"/>
          <w:sz w:val="20"/>
          <w:szCs w:val="20"/>
        </w:rPr>
        <w:t>he result of increased management fees in 2021 due to all Centers being open in 2021 compared to Centers being closed for portions of 2020.</w:t>
      </w:r>
    </w:p>
    <w:p w14:paraId="7E7F9FA6" w14:textId="77777777" w:rsidR="00000000" w:rsidRDefault="00BF3DBE">
      <w:pPr>
        <w:ind w:firstLine="495"/>
        <w:divId w:val="8991414"/>
        <w:rPr>
          <w:rFonts w:eastAsia="Times New Roman"/>
        </w:rPr>
      </w:pPr>
      <w:r>
        <w:rPr>
          <w:rFonts w:eastAsia="Times New Roman"/>
          <w:i/>
          <w:iCs/>
          <w:color w:val="000000"/>
          <w:sz w:val="20"/>
          <w:szCs w:val="20"/>
        </w:rPr>
        <w:t>Shopping Center and Operating Expenses:</w:t>
      </w:r>
    </w:p>
    <w:p w14:paraId="011C8F6E" w14:textId="77777777" w:rsidR="00000000" w:rsidRDefault="00BF3DBE">
      <w:pPr>
        <w:ind w:firstLine="495"/>
        <w:divId w:val="256594713"/>
        <w:rPr>
          <w:rFonts w:eastAsia="Times New Roman"/>
        </w:rPr>
      </w:pPr>
      <w:r>
        <w:rPr>
          <w:rFonts w:eastAsia="Times New Roman"/>
          <w:color w:val="000000"/>
          <w:sz w:val="20"/>
          <w:szCs w:val="20"/>
        </w:rPr>
        <w:t>Shopping center and operating expenses increased $37.8 million, or 14.7%, from 2020 to 2021. The increase in shopping center and operating expenses is attributed to increases of $21.4 million from the Same Centers, $19.6 million from the JV Transition Cent</w:t>
      </w:r>
      <w:r>
        <w:rPr>
          <w:rFonts w:eastAsia="Times New Roman"/>
          <w:color w:val="000000"/>
          <w:sz w:val="20"/>
          <w:szCs w:val="20"/>
        </w:rPr>
        <w:t>ers and $0.2 million from the Redevelopment Properties offset in part by $3.4 million from the Disposition Properties. The increase in shopping center and operating expenses at the Same Centers is primarily the result of all Centers being opened in 2021 co</w:t>
      </w:r>
      <w:r>
        <w:rPr>
          <w:rFonts w:eastAsia="Times New Roman"/>
          <w:color w:val="000000"/>
          <w:sz w:val="20"/>
          <w:szCs w:val="20"/>
        </w:rPr>
        <w:t>mpared to the majority of Centers being closed for portions of 2020 (See "Other Transactions and Events" in Management's Overview and Summary).</w:t>
      </w:r>
    </w:p>
    <w:p w14:paraId="3FB726A2" w14:textId="77777777" w:rsidR="00000000" w:rsidRDefault="00BF3DBE">
      <w:pPr>
        <w:ind w:firstLine="495"/>
        <w:divId w:val="2105833506"/>
        <w:rPr>
          <w:rFonts w:eastAsia="Times New Roman"/>
        </w:rPr>
      </w:pPr>
      <w:r>
        <w:rPr>
          <w:rFonts w:eastAsia="Times New Roman"/>
          <w:i/>
          <w:iCs/>
          <w:color w:val="000000"/>
          <w:sz w:val="20"/>
          <w:szCs w:val="20"/>
        </w:rPr>
        <w:t>Management Companies' Operating Expenses:</w:t>
      </w:r>
    </w:p>
    <w:p w14:paraId="7051ED1E" w14:textId="77777777" w:rsidR="00000000" w:rsidRDefault="00BF3DBE">
      <w:pPr>
        <w:ind w:firstLine="495"/>
        <w:divId w:val="1240405671"/>
        <w:rPr>
          <w:rFonts w:eastAsia="Times New Roman"/>
        </w:rPr>
      </w:pPr>
      <w:r>
        <w:rPr>
          <w:rFonts w:eastAsia="Times New Roman"/>
          <w:color w:val="000000"/>
          <w:sz w:val="20"/>
          <w:szCs w:val="20"/>
          <w:shd w:val="clear" w:color="auto" w:fill="FFFFFF"/>
        </w:rPr>
        <w:t>Management Companies' operating expenses decreased $4.5 million from 2</w:t>
      </w:r>
      <w:r>
        <w:rPr>
          <w:rFonts w:eastAsia="Times New Roman"/>
          <w:color w:val="000000"/>
          <w:sz w:val="20"/>
          <w:szCs w:val="20"/>
          <w:shd w:val="clear" w:color="auto" w:fill="FFFFFF"/>
        </w:rPr>
        <w:t>020 to 2021 due to a decrease in compensation expense.</w:t>
      </w:r>
    </w:p>
    <w:p w14:paraId="12027C28" w14:textId="77777777" w:rsidR="00000000" w:rsidRDefault="00BF3DBE">
      <w:pPr>
        <w:ind w:firstLine="495"/>
        <w:divId w:val="459887732"/>
        <w:rPr>
          <w:rFonts w:eastAsia="Times New Roman"/>
        </w:rPr>
      </w:pPr>
      <w:r>
        <w:rPr>
          <w:rFonts w:eastAsia="Times New Roman"/>
          <w:i/>
          <w:iCs/>
          <w:color w:val="000000"/>
          <w:sz w:val="20"/>
          <w:szCs w:val="20"/>
        </w:rPr>
        <w:t>Depreciation and Amortization:</w:t>
      </w:r>
    </w:p>
    <w:p w14:paraId="0461BF82" w14:textId="77777777" w:rsidR="00000000" w:rsidRDefault="00BF3DBE">
      <w:pPr>
        <w:ind w:firstLine="495"/>
        <w:divId w:val="296379331"/>
        <w:rPr>
          <w:rFonts w:eastAsia="Times New Roman"/>
        </w:rPr>
      </w:pPr>
      <w:r>
        <w:rPr>
          <w:rFonts w:eastAsia="Times New Roman"/>
          <w:color w:val="000000"/>
          <w:sz w:val="20"/>
          <w:szCs w:val="20"/>
        </w:rPr>
        <w:t>Depreciation and amortization decreased $8.5 million from 2020 to 2021. The decrease in depreciation and amortization is primarily attributed to a decrease of $18.0 milli</w:t>
      </w:r>
      <w:r>
        <w:rPr>
          <w:rFonts w:eastAsia="Times New Roman"/>
          <w:color w:val="000000"/>
          <w:sz w:val="20"/>
          <w:szCs w:val="20"/>
        </w:rPr>
        <w:t>on from the Same Centers and $4.7 million from the Disposition Properties offset in part by increases of $13.7 million from the JV Transition Centers and $0.5 million from the Redevelopment Properties.</w:t>
      </w:r>
    </w:p>
    <w:p w14:paraId="34FCA1D0" w14:textId="77777777" w:rsidR="00000000" w:rsidRDefault="00BF3DBE">
      <w:pPr>
        <w:ind w:firstLine="495"/>
        <w:divId w:val="1538278336"/>
        <w:rPr>
          <w:rFonts w:eastAsia="Times New Roman"/>
        </w:rPr>
      </w:pPr>
      <w:r>
        <w:rPr>
          <w:rFonts w:eastAsia="Times New Roman"/>
          <w:i/>
          <w:iCs/>
          <w:color w:val="000000"/>
          <w:sz w:val="20"/>
          <w:szCs w:val="20"/>
        </w:rPr>
        <w:t>Interest (Income) Expense:</w:t>
      </w:r>
    </w:p>
    <w:p w14:paraId="5AD87C42" w14:textId="77777777" w:rsidR="00000000" w:rsidRDefault="00BF3DBE">
      <w:pPr>
        <w:ind w:firstLine="495"/>
        <w:divId w:val="845561978"/>
        <w:rPr>
          <w:rFonts w:eastAsia="Times New Roman"/>
        </w:rPr>
      </w:pPr>
      <w:r>
        <w:rPr>
          <w:rFonts w:eastAsia="Times New Roman"/>
          <w:color w:val="000000"/>
          <w:sz w:val="20"/>
          <w:szCs w:val="20"/>
        </w:rPr>
        <w:t>Interest (income) expense i</w:t>
      </w:r>
      <w:r>
        <w:rPr>
          <w:rFonts w:eastAsia="Times New Roman"/>
          <w:color w:val="000000"/>
          <w:sz w:val="20"/>
          <w:szCs w:val="20"/>
        </w:rPr>
        <w:t>ncreased $117.1 million from 2020 to 2021. The increase in interest (income) expense is attributed to an increase of $131.6 million from the Financing Arrangement (See Note 12–Financing Arrangement in the Company's Notes to the Consolidated Financial State</w:t>
      </w:r>
      <w:r>
        <w:rPr>
          <w:rFonts w:eastAsia="Times New Roman"/>
          <w:color w:val="000000"/>
          <w:sz w:val="20"/>
          <w:szCs w:val="20"/>
        </w:rPr>
        <w:t>ments) and $5.9 million from the JV Transition Centers offset in part by decreases of $7.9 million from the Same Centers, $11.7 million from borrowings under the line of credit and $0.8 million from the Disposition Properties. The increase in interest expe</w:t>
      </w:r>
      <w:r>
        <w:rPr>
          <w:rFonts w:eastAsia="Times New Roman"/>
          <w:color w:val="000000"/>
          <w:sz w:val="20"/>
          <w:szCs w:val="20"/>
        </w:rPr>
        <w:t>nse from the Financing Arrangement is primarily due to the change in fair value of the underlying properties and the mortgage notes payable on the underlying properties.</w:t>
      </w:r>
    </w:p>
    <w:p w14:paraId="3E23C5B2" w14:textId="77777777" w:rsidR="00000000" w:rsidRDefault="00BF3DBE">
      <w:pPr>
        <w:ind w:firstLine="495"/>
        <w:divId w:val="447433641"/>
        <w:rPr>
          <w:rFonts w:eastAsia="Times New Roman"/>
        </w:rPr>
      </w:pPr>
      <w:r>
        <w:rPr>
          <w:rFonts w:eastAsia="Times New Roman"/>
          <w:color w:val="000000"/>
          <w:sz w:val="20"/>
          <w:szCs w:val="20"/>
        </w:rPr>
        <w:t>The above interest expense items are net of capitalized interest, which increased from</w:t>
      </w:r>
      <w:r>
        <w:rPr>
          <w:rFonts w:eastAsia="Times New Roman"/>
          <w:color w:val="000000"/>
          <w:sz w:val="20"/>
          <w:szCs w:val="20"/>
        </w:rPr>
        <w:t xml:space="preserve"> $5.2 million in 2020 to $9.5 million in 2021.</w:t>
      </w:r>
    </w:p>
    <w:p w14:paraId="7D640FB5" w14:textId="77777777" w:rsidR="00000000" w:rsidRDefault="00BF3DBE">
      <w:pPr>
        <w:ind w:firstLine="495"/>
        <w:divId w:val="687603790"/>
        <w:rPr>
          <w:rFonts w:eastAsia="Times New Roman"/>
        </w:rPr>
      </w:pPr>
      <w:r>
        <w:rPr>
          <w:rFonts w:eastAsia="Times New Roman"/>
          <w:i/>
          <w:iCs/>
          <w:color w:val="000000"/>
          <w:sz w:val="20"/>
          <w:szCs w:val="20"/>
        </w:rPr>
        <w:t>Equity in Income (Loss) of Unconsolidated Joint Ventures:</w:t>
      </w:r>
    </w:p>
    <w:p w14:paraId="02BB8EFD" w14:textId="77777777" w:rsidR="00000000" w:rsidRDefault="00BF3DBE">
      <w:pPr>
        <w:ind w:firstLine="495"/>
        <w:divId w:val="890190799"/>
        <w:rPr>
          <w:rFonts w:eastAsia="Times New Roman"/>
        </w:rPr>
      </w:pPr>
      <w:r>
        <w:rPr>
          <w:rFonts w:eastAsia="Times New Roman"/>
          <w:color w:val="000000"/>
          <w:sz w:val="20"/>
          <w:szCs w:val="20"/>
        </w:rPr>
        <w:t>Equity in income (loss) of unconsolidated joint ventures increased $42.7 million from 2020 to 2021. The increase in equity in income (loss) of unconsol</w:t>
      </w:r>
      <w:r>
        <w:rPr>
          <w:rFonts w:eastAsia="Times New Roman"/>
          <w:color w:val="000000"/>
          <w:sz w:val="20"/>
          <w:szCs w:val="20"/>
        </w:rPr>
        <w:t>idated joint ventures is primarily due to a decrease in the provision for bad debts and an increase in percentage rent in 2021 compared to 2020.</w:t>
      </w:r>
    </w:p>
    <w:p w14:paraId="706939AD" w14:textId="77777777" w:rsidR="00000000" w:rsidRDefault="00BF3DBE">
      <w:pPr>
        <w:ind w:firstLine="450"/>
        <w:divId w:val="2128813327"/>
        <w:rPr>
          <w:rFonts w:eastAsia="Times New Roman"/>
        </w:rPr>
      </w:pPr>
      <w:r>
        <w:rPr>
          <w:rFonts w:eastAsia="Times New Roman"/>
          <w:i/>
          <w:iCs/>
          <w:color w:val="000000"/>
          <w:sz w:val="20"/>
          <w:szCs w:val="20"/>
        </w:rPr>
        <w:t>Loss on Remeasurement of Assets</w:t>
      </w:r>
    </w:p>
    <w:p w14:paraId="0FD6A3C7" w14:textId="77777777" w:rsidR="00000000" w:rsidRDefault="00BF3DBE">
      <w:pPr>
        <w:ind w:firstLine="450"/>
        <w:divId w:val="1465536214"/>
        <w:rPr>
          <w:rFonts w:eastAsia="Times New Roman"/>
        </w:rPr>
      </w:pPr>
      <w:r>
        <w:rPr>
          <w:rFonts w:eastAsia="Times New Roman"/>
          <w:color w:val="000000"/>
          <w:sz w:val="20"/>
          <w:szCs w:val="20"/>
          <w:shd w:val="clear" w:color="auto" w:fill="FFFFFF"/>
        </w:rPr>
        <w:t>Loss on remeasurement of assets of $163.3 million in 2020 relates to Fashion Di</w:t>
      </w:r>
      <w:r>
        <w:rPr>
          <w:rFonts w:eastAsia="Times New Roman"/>
          <w:color w:val="000000"/>
          <w:sz w:val="20"/>
          <w:szCs w:val="20"/>
          <w:shd w:val="clear" w:color="auto" w:fill="FFFFFF"/>
        </w:rPr>
        <w:t>strict Philadelphia (See Note 15</w:t>
      </w:r>
      <w:r>
        <w:rPr>
          <w:rFonts w:eastAsia="Times New Roman"/>
          <w:color w:val="000000"/>
          <w:sz w:val="20"/>
          <w:szCs w:val="20"/>
        </w:rPr>
        <w:t>–Consolidated Joint Venture and Acquisitions in the Company's Notes to the Consolidated Financial Statements).</w:t>
      </w:r>
    </w:p>
    <w:p w14:paraId="3855D280" w14:textId="77777777" w:rsidR="00000000" w:rsidRDefault="00BF3DBE">
      <w:pPr>
        <w:ind w:firstLine="450"/>
        <w:divId w:val="172033285"/>
        <w:rPr>
          <w:rFonts w:eastAsia="Times New Roman"/>
        </w:rPr>
      </w:pPr>
      <w:r>
        <w:rPr>
          <w:rFonts w:eastAsia="Times New Roman"/>
          <w:i/>
          <w:iCs/>
          <w:color w:val="000000"/>
          <w:sz w:val="20"/>
          <w:szCs w:val="20"/>
        </w:rPr>
        <w:t>Gain (Loss) on Sale or Write Down of Assets, net:</w:t>
      </w:r>
    </w:p>
    <w:p w14:paraId="4F793DBC" w14:textId="77777777" w:rsidR="00000000" w:rsidRDefault="00BF3DBE">
      <w:pPr>
        <w:ind w:firstLine="495"/>
        <w:divId w:val="250701957"/>
        <w:rPr>
          <w:rFonts w:eastAsia="Times New Roman"/>
        </w:rPr>
      </w:pPr>
      <w:r>
        <w:rPr>
          <w:rFonts w:eastAsia="Times New Roman"/>
          <w:color w:val="000000"/>
          <w:sz w:val="20"/>
          <w:szCs w:val="20"/>
          <w:shd w:val="clear" w:color="auto" w:fill="FFFFFF"/>
        </w:rPr>
        <w:t>Gain (loss) on sale or write down of assets, net increased from</w:t>
      </w:r>
      <w:r>
        <w:rPr>
          <w:rFonts w:eastAsia="Times New Roman"/>
          <w:color w:val="000000"/>
          <w:sz w:val="20"/>
          <w:szCs w:val="20"/>
          <w:shd w:val="clear" w:color="auto" w:fill="FFFFFF"/>
        </w:rPr>
        <w:t xml:space="preserve"> a loss of $68.1 million in </w:t>
      </w:r>
      <w:r>
        <w:rPr>
          <w:rFonts w:eastAsia="Times New Roman"/>
          <w:color w:val="000000"/>
          <w:sz w:val="20"/>
          <w:szCs w:val="20"/>
        </w:rPr>
        <w:t xml:space="preserve">2020 to a gain of </w:t>
      </w:r>
      <w:r>
        <w:rPr>
          <w:rFonts w:eastAsia="Times New Roman"/>
          <w:color w:val="000000"/>
          <w:sz w:val="20"/>
          <w:szCs w:val="20"/>
          <w:shd w:val="clear" w:color="auto" w:fill="FFFFFF"/>
        </w:rPr>
        <w:t>$75.7 million in</w:t>
      </w:r>
      <w:r>
        <w:rPr>
          <w:rFonts w:eastAsia="Times New Roman"/>
          <w:color w:val="000000"/>
          <w:sz w:val="20"/>
          <w:szCs w:val="20"/>
        </w:rPr>
        <w:t xml:space="preserve"> 2021. The increase is primarily due to the $36.7 million of impairment losses on Wilton Mall and Paradise Valley Mall, $4.2 million write-down of non-real estate assets and $36.7 million write-</w:t>
      </w:r>
      <w:r>
        <w:rPr>
          <w:rFonts w:eastAsia="Times New Roman"/>
          <w:color w:val="000000"/>
          <w:sz w:val="20"/>
          <w:szCs w:val="20"/>
        </w:rPr>
        <w:t xml:space="preserve">down of development costs in 2020 and $117.2 million gain on the sale of Tucson La Encantada and $29.4 million gain on land sales in 2021 offset in part by the sale and impairment </w:t>
      </w:r>
    </w:p>
    <w:p w14:paraId="794228D7" w14:textId="77777777" w:rsidR="00000000" w:rsidRDefault="00BF3DBE">
      <w:pPr>
        <w:jc w:val="center"/>
        <w:divId w:val="1327856240"/>
        <w:rPr>
          <w:rFonts w:eastAsia="Times New Roman"/>
        </w:rPr>
      </w:pPr>
      <w:r>
        <w:rPr>
          <w:rFonts w:eastAsia="Times New Roman"/>
          <w:color w:val="000000"/>
          <w:sz w:val="20"/>
          <w:szCs w:val="20"/>
        </w:rPr>
        <w:t>48</w:t>
      </w:r>
    </w:p>
    <w:p w14:paraId="7A25AE3F" w14:textId="77777777" w:rsidR="00000000" w:rsidRDefault="00BF3DBE">
      <w:pPr>
        <w:rPr>
          <w:rFonts w:eastAsia="Times New Roman"/>
        </w:rPr>
      </w:pPr>
      <w:r>
        <w:rPr>
          <w:rFonts w:eastAsia="Times New Roman"/>
        </w:rPr>
        <w:pict w14:anchorId="2209963E">
          <v:rect id="_x0000_i1073" style="width:0;height:1.5pt" o:hralign="center" o:hrstd="t" o:hr="t" fillcolor="#a0a0a0" stroked="f"/>
        </w:pict>
      </w:r>
    </w:p>
    <w:p w14:paraId="129AA7B1" w14:textId="77777777" w:rsidR="00000000" w:rsidRDefault="00BF3DBE">
      <w:pPr>
        <w:divId w:val="224611542"/>
        <w:rPr>
          <w:rFonts w:eastAsia="Times New Roman"/>
        </w:rPr>
      </w:pPr>
    </w:p>
    <w:p w14:paraId="521FEE11" w14:textId="77777777" w:rsidR="00000000" w:rsidRDefault="00BF3DBE">
      <w:pPr>
        <w:divId w:val="378669240"/>
        <w:rPr>
          <w:rFonts w:eastAsia="Times New Roman"/>
        </w:rPr>
      </w:pPr>
      <w:r>
        <w:rPr>
          <w:rFonts w:eastAsia="Times New Roman"/>
          <w:color w:val="000000"/>
          <w:sz w:val="20"/>
          <w:szCs w:val="20"/>
        </w:rPr>
        <w:t xml:space="preserve">loss of $41.6 million on Estrella </w:t>
      </w:r>
      <w:r>
        <w:rPr>
          <w:rFonts w:eastAsia="Times New Roman"/>
          <w:color w:val="000000"/>
          <w:sz w:val="20"/>
          <w:szCs w:val="20"/>
        </w:rPr>
        <w:t>Falls and $28.3 million loss related to North Bridge in 2021 (See "Dispositions" in Management's Overview and Summary). The impairment losses were due to the reduction in the estimated holding periods of the properties.</w:t>
      </w:r>
    </w:p>
    <w:p w14:paraId="2DFCE7EE" w14:textId="77777777" w:rsidR="00000000" w:rsidRDefault="00BF3DBE">
      <w:pPr>
        <w:ind w:firstLine="495"/>
        <w:divId w:val="398603688"/>
        <w:rPr>
          <w:rFonts w:eastAsia="Times New Roman"/>
        </w:rPr>
      </w:pPr>
      <w:r>
        <w:rPr>
          <w:rFonts w:eastAsia="Times New Roman"/>
          <w:i/>
          <w:iCs/>
          <w:color w:val="000000"/>
          <w:sz w:val="20"/>
          <w:szCs w:val="20"/>
          <w:shd w:val="clear" w:color="auto" w:fill="FFFFFF"/>
        </w:rPr>
        <w:t>Net Income (Loss):</w:t>
      </w:r>
    </w:p>
    <w:p w14:paraId="5A5A6290" w14:textId="77777777" w:rsidR="00000000" w:rsidRDefault="00BF3DBE">
      <w:pPr>
        <w:ind w:firstLine="450"/>
        <w:divId w:val="414712348"/>
        <w:rPr>
          <w:rFonts w:eastAsia="Times New Roman"/>
        </w:rPr>
      </w:pPr>
      <w:r>
        <w:rPr>
          <w:rFonts w:eastAsia="Times New Roman"/>
          <w:color w:val="000000"/>
          <w:sz w:val="20"/>
          <w:szCs w:val="20"/>
          <w:shd w:val="clear" w:color="auto" w:fill="FFFFFF"/>
        </w:rPr>
        <w:t>Net income increased $261.6 million from 2020 to 2021. The increase in net income is primarily due to the variances noted above.</w:t>
      </w:r>
    </w:p>
    <w:p w14:paraId="588404A1" w14:textId="77777777" w:rsidR="00000000" w:rsidRDefault="00BF3DBE">
      <w:pPr>
        <w:ind w:firstLine="495"/>
        <w:divId w:val="1663196939"/>
        <w:rPr>
          <w:rFonts w:eastAsia="Times New Roman"/>
        </w:rPr>
      </w:pPr>
      <w:r>
        <w:rPr>
          <w:rFonts w:eastAsia="Times New Roman"/>
          <w:i/>
          <w:iCs/>
          <w:color w:val="000000"/>
          <w:sz w:val="20"/>
          <w:szCs w:val="20"/>
        </w:rPr>
        <w:t>Funds From Operations ("FFO"):</w:t>
      </w:r>
    </w:p>
    <w:p w14:paraId="5BB277EB" w14:textId="77777777" w:rsidR="00000000" w:rsidRDefault="00BF3DBE">
      <w:pPr>
        <w:ind w:firstLine="495"/>
        <w:divId w:val="1360549033"/>
        <w:rPr>
          <w:rFonts w:eastAsia="Times New Roman"/>
        </w:rPr>
      </w:pPr>
      <w:r>
        <w:rPr>
          <w:rFonts w:eastAsia="Times New Roman"/>
          <w:color w:val="000000"/>
          <w:sz w:val="20"/>
          <w:szCs w:val="20"/>
          <w:shd w:val="clear" w:color="auto" w:fill="FFFFFF"/>
        </w:rPr>
        <w:t>Primarily as a result of the factors mentioned above, FFO attributable to common stockholders an</w:t>
      </w:r>
      <w:r>
        <w:rPr>
          <w:rFonts w:eastAsia="Times New Roman"/>
          <w:color w:val="000000"/>
          <w:sz w:val="20"/>
          <w:szCs w:val="20"/>
          <w:shd w:val="clear" w:color="auto" w:fill="FFFFFF"/>
        </w:rPr>
        <w:t>d unit holders—diluted, excluding financing expense in connection with Chandler Freehold and loss on extinguishment of debt</w:t>
      </w:r>
      <w:r>
        <w:rPr>
          <w:rFonts w:eastAsia="Times New Roman"/>
          <w:color w:val="000000"/>
          <w:sz w:val="20"/>
          <w:szCs w:val="20"/>
        </w:rPr>
        <w:t xml:space="preserve"> increased 24.7% from </w:t>
      </w:r>
      <w:r>
        <w:rPr>
          <w:rFonts w:eastAsia="Times New Roman"/>
          <w:color w:val="000000"/>
          <w:sz w:val="20"/>
          <w:szCs w:val="20"/>
          <w:shd w:val="clear" w:color="auto" w:fill="FFFFFF"/>
        </w:rPr>
        <w:t>$339.5 million</w:t>
      </w:r>
      <w:r>
        <w:rPr>
          <w:rFonts w:eastAsia="Times New Roman"/>
          <w:color w:val="000000"/>
          <w:sz w:val="20"/>
          <w:szCs w:val="20"/>
        </w:rPr>
        <w:t xml:space="preserve"> in 2020 to </w:t>
      </w:r>
      <w:r>
        <w:rPr>
          <w:rFonts w:eastAsia="Times New Roman"/>
          <w:color w:val="000000"/>
          <w:sz w:val="20"/>
          <w:szCs w:val="20"/>
          <w:shd w:val="clear" w:color="auto" w:fill="FFFFFF"/>
        </w:rPr>
        <w:t>$423.2 million</w:t>
      </w:r>
      <w:r>
        <w:rPr>
          <w:rFonts w:eastAsia="Times New Roman"/>
          <w:color w:val="000000"/>
          <w:sz w:val="20"/>
          <w:szCs w:val="20"/>
        </w:rPr>
        <w:t xml:space="preserve"> in 2021. For a reconciliation of net income (loss) attributable to the</w:t>
      </w:r>
      <w:r>
        <w:rPr>
          <w:rFonts w:eastAsia="Times New Roman"/>
          <w:color w:val="000000"/>
          <w:sz w:val="20"/>
          <w:szCs w:val="20"/>
        </w:rPr>
        <w:t xml:space="preserve"> Company, the most directly comparable GAAP financial measure, to FFO attributable to common stockholders and unit holders, excluding financing expense in connection with Chandler Freehold and loss on extinguishment of debt and </w:t>
      </w:r>
      <w:r>
        <w:rPr>
          <w:rFonts w:eastAsia="Times New Roman"/>
          <w:color w:val="000000"/>
          <w:sz w:val="20"/>
          <w:szCs w:val="20"/>
          <w:shd w:val="clear" w:color="auto" w:fill="FFFFFF"/>
        </w:rPr>
        <w:t>FFO attributable to common s</w:t>
      </w:r>
      <w:r>
        <w:rPr>
          <w:rFonts w:eastAsia="Times New Roman"/>
          <w:color w:val="000000"/>
          <w:sz w:val="20"/>
          <w:szCs w:val="20"/>
          <w:shd w:val="clear" w:color="auto" w:fill="FFFFFF"/>
        </w:rPr>
        <w:t>tockholders and unit holders—diluted, excluding financing expense in connection with Chandler Freehold and loss on extinguishment of debt</w:t>
      </w:r>
      <w:r>
        <w:rPr>
          <w:rFonts w:eastAsia="Times New Roman"/>
          <w:color w:val="000000"/>
          <w:sz w:val="20"/>
          <w:szCs w:val="20"/>
        </w:rPr>
        <w:t>, see "Funds From Operations ("FFO")" below.</w:t>
      </w:r>
    </w:p>
    <w:p w14:paraId="68AF4DA2" w14:textId="77777777" w:rsidR="00000000" w:rsidRDefault="00BF3DBE">
      <w:pPr>
        <w:ind w:firstLine="495"/>
        <w:divId w:val="64688224"/>
        <w:rPr>
          <w:rFonts w:eastAsia="Times New Roman"/>
        </w:rPr>
      </w:pPr>
      <w:r>
        <w:rPr>
          <w:rFonts w:eastAsia="Times New Roman"/>
          <w:i/>
          <w:iCs/>
          <w:color w:val="000000"/>
          <w:sz w:val="20"/>
          <w:szCs w:val="20"/>
        </w:rPr>
        <w:t>Operating Activities:</w:t>
      </w:r>
    </w:p>
    <w:p w14:paraId="284222D5" w14:textId="77777777" w:rsidR="00000000" w:rsidRDefault="00BF3DBE">
      <w:pPr>
        <w:ind w:firstLine="495"/>
        <w:divId w:val="1324971712"/>
        <w:rPr>
          <w:rFonts w:eastAsia="Times New Roman"/>
        </w:rPr>
      </w:pPr>
      <w:r>
        <w:rPr>
          <w:rFonts w:eastAsia="Times New Roman"/>
          <w:color w:val="000000"/>
          <w:sz w:val="20"/>
          <w:szCs w:val="20"/>
        </w:rPr>
        <w:t>Cash provided by operating activities increased $161</w:t>
      </w:r>
      <w:r>
        <w:rPr>
          <w:rFonts w:eastAsia="Times New Roman"/>
          <w:color w:val="000000"/>
          <w:sz w:val="20"/>
          <w:szCs w:val="20"/>
        </w:rPr>
        <w:t>.5 million from 2020 to 2021. The increase is primarily due to the changes in assets and liabilities and the results, as discussed above.</w:t>
      </w:r>
    </w:p>
    <w:p w14:paraId="0C3F1D33" w14:textId="77777777" w:rsidR="00000000" w:rsidRDefault="00BF3DBE">
      <w:pPr>
        <w:ind w:firstLine="495"/>
        <w:divId w:val="1150560609"/>
        <w:rPr>
          <w:rFonts w:eastAsia="Times New Roman"/>
        </w:rPr>
      </w:pPr>
      <w:r>
        <w:rPr>
          <w:rFonts w:eastAsia="Times New Roman"/>
          <w:i/>
          <w:iCs/>
          <w:color w:val="000000"/>
          <w:sz w:val="20"/>
          <w:szCs w:val="20"/>
        </w:rPr>
        <w:t>Investing Activities:</w:t>
      </w:r>
    </w:p>
    <w:p w14:paraId="6C4FDC81" w14:textId="77777777" w:rsidR="00000000" w:rsidRDefault="00BF3DBE">
      <w:pPr>
        <w:ind w:firstLine="495"/>
        <w:divId w:val="227351620"/>
        <w:rPr>
          <w:rFonts w:eastAsia="Times New Roman"/>
        </w:rPr>
      </w:pPr>
      <w:r>
        <w:rPr>
          <w:rFonts w:eastAsia="Times New Roman"/>
          <w:color w:val="000000"/>
          <w:sz w:val="20"/>
          <w:szCs w:val="20"/>
        </w:rPr>
        <w:t>Cash provided by investing activities increased $437.8 million from 2020 to 2021. The increase i</w:t>
      </w:r>
      <w:r>
        <w:rPr>
          <w:rFonts w:eastAsia="Times New Roman"/>
          <w:color w:val="000000"/>
          <w:sz w:val="20"/>
          <w:szCs w:val="20"/>
        </w:rPr>
        <w:t>n cash provided by investing activities is primarily attributed to an increase in proceeds from the sale of assets of $320.6 million, proceeds from notes receivable of $1.3 million, a decrease in contributions to unconsolidated joint ventures of $45.6 mill</w:t>
      </w:r>
      <w:r>
        <w:rPr>
          <w:rFonts w:eastAsia="Times New Roman"/>
          <w:color w:val="000000"/>
          <w:sz w:val="20"/>
          <w:szCs w:val="20"/>
        </w:rPr>
        <w:t>ion and an increase of $15.5 million in distributions from unconsolidated joint ventures.</w:t>
      </w:r>
    </w:p>
    <w:p w14:paraId="4ECB3CCB" w14:textId="77777777" w:rsidR="00000000" w:rsidRDefault="00BF3DBE">
      <w:pPr>
        <w:ind w:firstLine="495"/>
        <w:divId w:val="2120181654"/>
        <w:rPr>
          <w:rFonts w:eastAsia="Times New Roman"/>
        </w:rPr>
      </w:pPr>
      <w:r>
        <w:rPr>
          <w:rFonts w:eastAsia="Times New Roman"/>
          <w:i/>
          <w:iCs/>
          <w:color w:val="000000"/>
          <w:sz w:val="20"/>
          <w:szCs w:val="20"/>
        </w:rPr>
        <w:t>Financing Activities:</w:t>
      </w:r>
    </w:p>
    <w:p w14:paraId="65E8225E" w14:textId="77777777" w:rsidR="00000000" w:rsidRDefault="00BF3DBE">
      <w:pPr>
        <w:ind w:firstLine="495"/>
        <w:divId w:val="376853021"/>
        <w:rPr>
          <w:rFonts w:eastAsia="Times New Roman"/>
        </w:rPr>
      </w:pPr>
      <w:r>
        <w:rPr>
          <w:rFonts w:eastAsia="Times New Roman"/>
          <w:color w:val="000000"/>
          <w:sz w:val="20"/>
          <w:szCs w:val="20"/>
        </w:rPr>
        <w:t>Cash provided by financing activities decreased $1.3 billion from 2020 to 2021. The decrease in cash provided by financing activities is primarily due to decreases in proceeds from mortgages, bank and other notes payable of $140.0 million and an increase i</w:t>
      </w:r>
      <w:r>
        <w:rPr>
          <w:rFonts w:eastAsia="Times New Roman"/>
          <w:color w:val="000000"/>
          <w:sz w:val="20"/>
          <w:szCs w:val="20"/>
        </w:rPr>
        <w:t>n payments on mortgages, bank and other notes payable of $2.0 billion offset in part by net proceeds from sales of common shares under the ATM Programs of $830.2 million and a decrease in dividends and distributions of $36.4 million.</w:t>
      </w:r>
    </w:p>
    <w:p w14:paraId="157B5C33" w14:textId="77777777" w:rsidR="00000000" w:rsidRDefault="00BF3DBE">
      <w:pPr>
        <w:divId w:val="1254827032"/>
        <w:rPr>
          <w:rFonts w:eastAsia="Times New Roman"/>
        </w:rPr>
      </w:pPr>
      <w:r>
        <w:rPr>
          <w:rFonts w:eastAsia="Times New Roman"/>
          <w:b/>
          <w:bCs/>
          <w:color w:val="000000"/>
          <w:sz w:val="20"/>
          <w:szCs w:val="20"/>
        </w:rPr>
        <w:t>Comparison of Years En</w:t>
      </w:r>
      <w:r>
        <w:rPr>
          <w:rFonts w:eastAsia="Times New Roman"/>
          <w:b/>
          <w:bCs/>
          <w:color w:val="000000"/>
          <w:sz w:val="20"/>
          <w:szCs w:val="20"/>
        </w:rPr>
        <w:t xml:space="preserve">ded December 31, 2020 and 2019 </w:t>
      </w:r>
    </w:p>
    <w:p w14:paraId="388CC128" w14:textId="77777777" w:rsidR="00000000" w:rsidRDefault="00BF3DBE">
      <w:pPr>
        <w:ind w:firstLine="495"/>
        <w:divId w:val="1110666878"/>
        <w:rPr>
          <w:rFonts w:eastAsia="Times New Roman"/>
        </w:rPr>
      </w:pPr>
      <w:r>
        <w:rPr>
          <w:rFonts w:eastAsia="Times New Roman"/>
          <w:i/>
          <w:iCs/>
          <w:color w:val="000000"/>
          <w:sz w:val="20"/>
          <w:szCs w:val="20"/>
        </w:rPr>
        <w:t>Revenues:</w:t>
      </w:r>
    </w:p>
    <w:p w14:paraId="0ADAF0F4" w14:textId="77777777" w:rsidR="00000000" w:rsidRDefault="00BF3DBE">
      <w:pPr>
        <w:ind w:firstLine="495"/>
        <w:divId w:val="262541129"/>
        <w:rPr>
          <w:rFonts w:eastAsia="Times New Roman"/>
        </w:rPr>
      </w:pPr>
      <w:r>
        <w:rPr>
          <w:rFonts w:eastAsia="Times New Roman"/>
          <w:color w:val="000000"/>
          <w:sz w:val="20"/>
          <w:szCs w:val="20"/>
        </w:rPr>
        <w:t>Leasing revenue decreased by $118.6 million, or 13.8%, from 2019 to 2020. The decrease in leasing revenue is attributed to decreases of $116.7 million from the Same Centers, $2.7 million from the Redevelopment Prop</w:t>
      </w:r>
      <w:r>
        <w:rPr>
          <w:rFonts w:eastAsia="Times New Roman"/>
          <w:color w:val="000000"/>
          <w:sz w:val="20"/>
          <w:szCs w:val="20"/>
        </w:rPr>
        <w:t>erties and $0.5 million from the Disposition Property offset in part by $1.3 million from the JV Transition Centers. Leasing revenue includes the amortization of above and below-market leases, the amortization of straight-line rents, lease termination inco</w:t>
      </w:r>
      <w:r>
        <w:rPr>
          <w:rFonts w:eastAsia="Times New Roman"/>
          <w:color w:val="000000"/>
          <w:sz w:val="20"/>
          <w:szCs w:val="20"/>
        </w:rPr>
        <w:t xml:space="preserve">me and the provision for bad debts. The amortization of above and below-market leases decreased from $5.2 million in 2019 to $2.1 million in 2020. The amortization of straight-line rents increased from $10.5 million in 2019 to $24.8 million in 2020. Lease </w:t>
      </w:r>
      <w:r>
        <w:rPr>
          <w:rFonts w:eastAsia="Times New Roman"/>
          <w:color w:val="000000"/>
          <w:sz w:val="20"/>
          <w:szCs w:val="20"/>
        </w:rPr>
        <w:t>termination income increased from $4.7 million in 2019 to $8.3 million in 2020. Provision for bad debts increased from $7.7 million in 2019 to $44.3 million in 2020. The increase in bad debt expense is a result of the Company assessing collectability by te</w:t>
      </w:r>
      <w:r>
        <w:rPr>
          <w:rFonts w:eastAsia="Times New Roman"/>
          <w:color w:val="000000"/>
          <w:sz w:val="20"/>
          <w:szCs w:val="20"/>
        </w:rPr>
        <w:t>nant and determining that it was no longer probable that substantially all leasing revenue would be collected from certain tenants, which includes tenants that have declared bankruptcy, tenants at risk of filing bankruptcy or other tenants where collectabi</w:t>
      </w:r>
      <w:r>
        <w:rPr>
          <w:rFonts w:eastAsia="Times New Roman"/>
          <w:color w:val="000000"/>
          <w:sz w:val="20"/>
          <w:szCs w:val="20"/>
        </w:rPr>
        <w:t>lity was no longer probable. The decrease in leasing revenue and increase in bad debt at the Same Centers is primarily the result of COVID-19 (See "Other Transactions and Events" in Management's Overview and Summary).</w:t>
      </w:r>
    </w:p>
    <w:p w14:paraId="0C5A76D1" w14:textId="77777777" w:rsidR="00000000" w:rsidRDefault="00BF3DBE">
      <w:pPr>
        <w:ind w:firstLine="495"/>
        <w:divId w:val="2131246033"/>
        <w:rPr>
          <w:rFonts w:eastAsia="Times New Roman"/>
        </w:rPr>
      </w:pPr>
      <w:r>
        <w:rPr>
          <w:rFonts w:eastAsia="Times New Roman"/>
          <w:color w:val="000000"/>
          <w:sz w:val="20"/>
          <w:szCs w:val="20"/>
        </w:rPr>
        <w:t>Other income decreased from $27.9 mill</w:t>
      </w:r>
      <w:r>
        <w:rPr>
          <w:rFonts w:eastAsia="Times New Roman"/>
          <w:color w:val="000000"/>
          <w:sz w:val="20"/>
          <w:szCs w:val="20"/>
        </w:rPr>
        <w:t xml:space="preserve">ion in 2019 to $22.2 million in 2020. The decrease is primarily a decline in parking garage income due to the closures of properties as a result of COVID-19 (See "Other Transactions and Events" in Management's Overview and Summary). </w:t>
      </w:r>
    </w:p>
    <w:p w14:paraId="058CEFEB" w14:textId="77777777" w:rsidR="00000000" w:rsidRDefault="00BF3DBE">
      <w:pPr>
        <w:ind w:firstLine="495"/>
        <w:divId w:val="1351569101"/>
        <w:rPr>
          <w:rFonts w:eastAsia="Times New Roman"/>
        </w:rPr>
      </w:pPr>
      <w:r>
        <w:rPr>
          <w:rFonts w:eastAsia="Times New Roman"/>
          <w:color w:val="000000"/>
          <w:sz w:val="20"/>
          <w:szCs w:val="20"/>
        </w:rPr>
        <w:t xml:space="preserve">Management Companies' </w:t>
      </w:r>
      <w:r>
        <w:rPr>
          <w:rFonts w:eastAsia="Times New Roman"/>
          <w:color w:val="000000"/>
          <w:sz w:val="20"/>
          <w:szCs w:val="20"/>
        </w:rPr>
        <w:t>revenue decreased from $40.7 million in 2019 to $23.5 million in 2020 due to a decrease in management fees, development fees and interest income due to the collection of notes receivable in 2019.</w:t>
      </w:r>
    </w:p>
    <w:p w14:paraId="0ADCC27F" w14:textId="77777777" w:rsidR="00000000" w:rsidRDefault="00BF3DBE">
      <w:pPr>
        <w:ind w:firstLine="495"/>
        <w:divId w:val="713773199"/>
        <w:rPr>
          <w:rFonts w:eastAsia="Times New Roman"/>
        </w:rPr>
      </w:pPr>
    </w:p>
    <w:p w14:paraId="521E377C" w14:textId="77777777" w:rsidR="00000000" w:rsidRDefault="00BF3DBE">
      <w:pPr>
        <w:jc w:val="center"/>
        <w:divId w:val="569269197"/>
        <w:rPr>
          <w:rFonts w:eastAsia="Times New Roman"/>
        </w:rPr>
      </w:pPr>
      <w:r>
        <w:rPr>
          <w:rFonts w:eastAsia="Times New Roman"/>
          <w:color w:val="000000"/>
          <w:sz w:val="20"/>
          <w:szCs w:val="20"/>
        </w:rPr>
        <w:t>49</w:t>
      </w:r>
    </w:p>
    <w:p w14:paraId="6C437679" w14:textId="77777777" w:rsidR="00000000" w:rsidRDefault="00BF3DBE">
      <w:pPr>
        <w:rPr>
          <w:rFonts w:eastAsia="Times New Roman"/>
        </w:rPr>
      </w:pPr>
      <w:r>
        <w:rPr>
          <w:rFonts w:eastAsia="Times New Roman"/>
        </w:rPr>
        <w:pict w14:anchorId="64D59D91">
          <v:rect id="_x0000_i1074" style="width:0;height:1.5pt" o:hralign="center" o:hrstd="t" o:hr="t" fillcolor="#a0a0a0" stroked="f"/>
        </w:pict>
      </w:r>
    </w:p>
    <w:p w14:paraId="7324E568" w14:textId="77777777" w:rsidR="00000000" w:rsidRDefault="00BF3DBE">
      <w:pPr>
        <w:divId w:val="1375154647"/>
        <w:rPr>
          <w:rFonts w:eastAsia="Times New Roman"/>
        </w:rPr>
      </w:pPr>
    </w:p>
    <w:p w14:paraId="6981C4E2" w14:textId="77777777" w:rsidR="00000000" w:rsidRDefault="00BF3DBE">
      <w:pPr>
        <w:ind w:firstLine="495"/>
        <w:divId w:val="2081563544"/>
        <w:rPr>
          <w:rFonts w:eastAsia="Times New Roman"/>
        </w:rPr>
      </w:pPr>
      <w:r>
        <w:rPr>
          <w:rFonts w:eastAsia="Times New Roman"/>
          <w:i/>
          <w:iCs/>
          <w:color w:val="000000"/>
          <w:sz w:val="20"/>
          <w:szCs w:val="20"/>
        </w:rPr>
        <w:t xml:space="preserve">Shopping Center </w:t>
      </w:r>
      <w:r>
        <w:rPr>
          <w:rFonts w:eastAsia="Times New Roman"/>
          <w:i/>
          <w:iCs/>
          <w:color w:val="000000"/>
          <w:sz w:val="20"/>
          <w:szCs w:val="20"/>
        </w:rPr>
        <w:t>and Operating Expenses:</w:t>
      </w:r>
    </w:p>
    <w:p w14:paraId="326B06EA" w14:textId="77777777" w:rsidR="00000000" w:rsidRDefault="00BF3DBE">
      <w:pPr>
        <w:ind w:firstLine="495"/>
        <w:divId w:val="355737956"/>
        <w:rPr>
          <w:rFonts w:eastAsia="Times New Roman"/>
        </w:rPr>
      </w:pPr>
      <w:r>
        <w:rPr>
          <w:rFonts w:eastAsia="Times New Roman"/>
          <w:color w:val="000000"/>
          <w:sz w:val="20"/>
          <w:szCs w:val="20"/>
        </w:rPr>
        <w:t>Shopping center and operating expenses decreased $14.3 million, or 5.3%, from 2019 to 2020. The decrease in shopping center and operating expenses is attributed to decreases of $14.6 million from the Same Centers and $0.8 million fr</w:t>
      </w:r>
      <w:r>
        <w:rPr>
          <w:rFonts w:eastAsia="Times New Roman"/>
          <w:color w:val="000000"/>
          <w:sz w:val="20"/>
          <w:szCs w:val="20"/>
        </w:rPr>
        <w:t>om the Redevelopment Properties offset in part by $0.6 million from the Disposition Property and $0.5 million from the JV Transition Centers. The decrease in shopping center and operating expenses at the Same Centers is primarily the result of COVID-19 (Se</w:t>
      </w:r>
      <w:r>
        <w:rPr>
          <w:rFonts w:eastAsia="Times New Roman"/>
          <w:color w:val="000000"/>
          <w:sz w:val="20"/>
          <w:szCs w:val="20"/>
        </w:rPr>
        <w:t>e "Other Transactions and Events" in Management's Overview and Summary).</w:t>
      </w:r>
    </w:p>
    <w:p w14:paraId="4EF51FAA" w14:textId="77777777" w:rsidR="00000000" w:rsidRDefault="00BF3DBE">
      <w:pPr>
        <w:ind w:firstLine="495"/>
        <w:divId w:val="460274340"/>
        <w:rPr>
          <w:rFonts w:eastAsia="Times New Roman"/>
        </w:rPr>
      </w:pPr>
      <w:r>
        <w:rPr>
          <w:rFonts w:eastAsia="Times New Roman"/>
          <w:i/>
          <w:iCs/>
          <w:color w:val="000000"/>
          <w:sz w:val="20"/>
          <w:szCs w:val="20"/>
        </w:rPr>
        <w:t>Leasing Expenses:</w:t>
      </w:r>
    </w:p>
    <w:p w14:paraId="2CCCA2BD" w14:textId="77777777" w:rsidR="00000000" w:rsidRDefault="00BF3DBE">
      <w:pPr>
        <w:ind w:firstLine="495"/>
        <w:divId w:val="1170368388"/>
        <w:rPr>
          <w:rFonts w:eastAsia="Times New Roman"/>
        </w:rPr>
      </w:pPr>
      <w:r>
        <w:rPr>
          <w:rFonts w:eastAsia="Times New Roman"/>
          <w:color w:val="000000"/>
          <w:sz w:val="20"/>
          <w:szCs w:val="20"/>
        </w:rPr>
        <w:t>Leasing expenses decreased from $29.6 million in 2019 to $25.2 million in 2020 due to less leasing activity in 2020.</w:t>
      </w:r>
    </w:p>
    <w:p w14:paraId="418BE84E" w14:textId="77777777" w:rsidR="00000000" w:rsidRDefault="00BF3DBE">
      <w:pPr>
        <w:ind w:firstLine="495"/>
        <w:divId w:val="1332442576"/>
        <w:rPr>
          <w:rFonts w:eastAsia="Times New Roman"/>
        </w:rPr>
      </w:pPr>
      <w:r>
        <w:rPr>
          <w:rFonts w:eastAsia="Times New Roman"/>
          <w:i/>
          <w:iCs/>
          <w:color w:val="000000"/>
          <w:sz w:val="20"/>
          <w:szCs w:val="20"/>
        </w:rPr>
        <w:t>REIT General and Administrative Expenses:</w:t>
      </w:r>
    </w:p>
    <w:p w14:paraId="2F5BC24B" w14:textId="77777777" w:rsidR="00000000" w:rsidRDefault="00BF3DBE">
      <w:pPr>
        <w:ind w:firstLine="495"/>
        <w:divId w:val="1627928567"/>
        <w:rPr>
          <w:rFonts w:eastAsia="Times New Roman"/>
        </w:rPr>
      </w:pPr>
      <w:r>
        <w:rPr>
          <w:rFonts w:eastAsia="Times New Roman"/>
          <w:color w:val="000000"/>
          <w:sz w:val="20"/>
          <w:szCs w:val="20"/>
        </w:rPr>
        <w:t>REIT g</w:t>
      </w:r>
      <w:r>
        <w:rPr>
          <w:rFonts w:eastAsia="Times New Roman"/>
          <w:color w:val="000000"/>
          <w:sz w:val="20"/>
          <w:szCs w:val="20"/>
        </w:rPr>
        <w:t>eneral and administrative expenses increased $7.7 million from 2019 to 2020 due to an increase in compensation and consulting expense.</w:t>
      </w:r>
    </w:p>
    <w:p w14:paraId="6E39756F" w14:textId="77777777" w:rsidR="00000000" w:rsidRDefault="00BF3DBE">
      <w:pPr>
        <w:ind w:firstLine="495"/>
        <w:divId w:val="134378988"/>
        <w:rPr>
          <w:rFonts w:eastAsia="Times New Roman"/>
        </w:rPr>
      </w:pPr>
      <w:r>
        <w:rPr>
          <w:rFonts w:eastAsia="Times New Roman"/>
          <w:i/>
          <w:iCs/>
          <w:color w:val="000000"/>
          <w:sz w:val="20"/>
          <w:szCs w:val="20"/>
        </w:rPr>
        <w:t>Depreciation and Amortization:</w:t>
      </w:r>
    </w:p>
    <w:p w14:paraId="2D5B1A63" w14:textId="77777777" w:rsidR="00000000" w:rsidRDefault="00BF3DBE">
      <w:pPr>
        <w:ind w:firstLine="495"/>
        <w:divId w:val="89014978"/>
        <w:rPr>
          <w:rFonts w:eastAsia="Times New Roman"/>
        </w:rPr>
      </w:pPr>
      <w:r>
        <w:rPr>
          <w:rFonts w:eastAsia="Times New Roman"/>
          <w:color w:val="000000"/>
          <w:sz w:val="20"/>
          <w:szCs w:val="20"/>
        </w:rPr>
        <w:t>Depreciation and amortization decreased $11.1 million from 2019 to 2020. The decrease in d</w:t>
      </w:r>
      <w:r>
        <w:rPr>
          <w:rFonts w:eastAsia="Times New Roman"/>
          <w:color w:val="000000"/>
          <w:sz w:val="20"/>
          <w:szCs w:val="20"/>
        </w:rPr>
        <w:t>epreciation and amortization is primarily attributed to a decrease of $13.1 million from the Same Centers offset in part by increases of $1.3 million from the Redevelopment Properties and $0.7 million from the JV Transition Centers.</w:t>
      </w:r>
    </w:p>
    <w:p w14:paraId="1B101392" w14:textId="77777777" w:rsidR="00000000" w:rsidRDefault="00BF3DBE">
      <w:pPr>
        <w:ind w:firstLine="495"/>
        <w:divId w:val="535311784"/>
        <w:rPr>
          <w:rFonts w:eastAsia="Times New Roman"/>
        </w:rPr>
      </w:pPr>
      <w:r>
        <w:rPr>
          <w:rFonts w:eastAsia="Times New Roman"/>
          <w:i/>
          <w:iCs/>
          <w:color w:val="000000"/>
          <w:sz w:val="20"/>
          <w:szCs w:val="20"/>
        </w:rPr>
        <w:t>Interest (Income) Expen</w:t>
      </w:r>
      <w:r>
        <w:rPr>
          <w:rFonts w:eastAsia="Times New Roman"/>
          <w:i/>
          <w:iCs/>
          <w:color w:val="000000"/>
          <w:sz w:val="20"/>
          <w:szCs w:val="20"/>
        </w:rPr>
        <w:t>se:</w:t>
      </w:r>
    </w:p>
    <w:p w14:paraId="52CB8614" w14:textId="77777777" w:rsidR="00000000" w:rsidRDefault="00BF3DBE">
      <w:pPr>
        <w:ind w:firstLine="495"/>
        <w:divId w:val="14231777"/>
        <w:rPr>
          <w:rFonts w:eastAsia="Times New Roman"/>
        </w:rPr>
      </w:pPr>
      <w:r>
        <w:rPr>
          <w:rFonts w:eastAsia="Times New Roman"/>
          <w:color w:val="000000"/>
          <w:sz w:val="20"/>
          <w:szCs w:val="20"/>
        </w:rPr>
        <w:t xml:space="preserve">Interest (income) expense decreased $62.7 million from 2019 to 2020. The decrease in interest (income) expense is attributed to a decrease of $72.8 million from the Financing Arrangement (See Note 12–Financing Arrangement in the Company's Notes to the </w:t>
      </w:r>
      <w:r>
        <w:rPr>
          <w:rFonts w:eastAsia="Times New Roman"/>
          <w:color w:val="000000"/>
          <w:sz w:val="20"/>
          <w:szCs w:val="20"/>
        </w:rPr>
        <w:t xml:space="preserve">Consolidated Financial Statements), offset in part by increases of $6.3 million from the Same Centers, $3.3 million from borrowings under the line of credit and $0.5 million from the JV Transition Centers. </w:t>
      </w:r>
    </w:p>
    <w:p w14:paraId="64E39663" w14:textId="77777777" w:rsidR="00000000" w:rsidRDefault="00BF3DBE">
      <w:pPr>
        <w:ind w:firstLine="495"/>
        <w:divId w:val="1511065196"/>
        <w:rPr>
          <w:rFonts w:eastAsia="Times New Roman"/>
        </w:rPr>
      </w:pPr>
      <w:r>
        <w:rPr>
          <w:rFonts w:eastAsia="Times New Roman"/>
          <w:color w:val="000000"/>
          <w:sz w:val="20"/>
          <w:szCs w:val="20"/>
        </w:rPr>
        <w:t>The decrease in interest expense from the Financi</w:t>
      </w:r>
      <w:r>
        <w:rPr>
          <w:rFonts w:eastAsia="Times New Roman"/>
          <w:color w:val="000000"/>
          <w:sz w:val="20"/>
          <w:szCs w:val="20"/>
        </w:rPr>
        <w:t xml:space="preserve">ng Arrangement is primarily due to the change in fair value of the underlying properties and the mortgage notes payable on the underlying properties. The increase in interest expense at the Same Centers is primarily due to the new loans on Fashion Outlets </w:t>
      </w:r>
      <w:r>
        <w:rPr>
          <w:rFonts w:eastAsia="Times New Roman"/>
          <w:color w:val="000000"/>
          <w:sz w:val="20"/>
          <w:szCs w:val="20"/>
        </w:rPr>
        <w:t>of Chicago, Chandler Fashion Center, SanTan Village Regional Center and Kings Plaza Shopping Center (See "Financing Activities" in Management's Overview and Summary).</w:t>
      </w:r>
    </w:p>
    <w:p w14:paraId="0A0D4E1A" w14:textId="77777777" w:rsidR="00000000" w:rsidRDefault="00BF3DBE">
      <w:pPr>
        <w:ind w:firstLine="495"/>
        <w:divId w:val="1412193975"/>
        <w:rPr>
          <w:rFonts w:eastAsia="Times New Roman"/>
        </w:rPr>
      </w:pPr>
      <w:r>
        <w:rPr>
          <w:rFonts w:eastAsia="Times New Roman"/>
          <w:color w:val="000000"/>
          <w:sz w:val="20"/>
          <w:szCs w:val="20"/>
        </w:rPr>
        <w:t>The above interest expense items are net of capitalized interest, which decreased from $9</w:t>
      </w:r>
      <w:r>
        <w:rPr>
          <w:rFonts w:eastAsia="Times New Roman"/>
          <w:color w:val="000000"/>
          <w:sz w:val="20"/>
          <w:szCs w:val="20"/>
        </w:rPr>
        <w:t>.6 million in 2019 to $5.2 million in 2020.</w:t>
      </w:r>
    </w:p>
    <w:p w14:paraId="3B79F1C5" w14:textId="77777777" w:rsidR="00000000" w:rsidRDefault="00BF3DBE">
      <w:pPr>
        <w:ind w:firstLine="495"/>
        <w:divId w:val="782765439"/>
        <w:rPr>
          <w:rFonts w:eastAsia="Times New Roman"/>
        </w:rPr>
      </w:pPr>
      <w:r>
        <w:rPr>
          <w:rFonts w:eastAsia="Times New Roman"/>
          <w:i/>
          <w:iCs/>
          <w:color w:val="000000"/>
          <w:sz w:val="20"/>
          <w:szCs w:val="20"/>
        </w:rPr>
        <w:t>Equity in (Loss) Income of Unconsolidated Joint Ventures:</w:t>
      </w:r>
    </w:p>
    <w:p w14:paraId="503CE07E" w14:textId="77777777" w:rsidR="00000000" w:rsidRDefault="00BF3DBE">
      <w:pPr>
        <w:ind w:firstLine="495"/>
        <w:divId w:val="1519390157"/>
        <w:rPr>
          <w:rFonts w:eastAsia="Times New Roman"/>
        </w:rPr>
      </w:pPr>
      <w:r>
        <w:rPr>
          <w:rFonts w:eastAsia="Times New Roman"/>
          <w:color w:val="000000"/>
          <w:sz w:val="20"/>
          <w:szCs w:val="20"/>
          <w:shd w:val="clear" w:color="auto" w:fill="FFFFFF"/>
        </w:rPr>
        <w:t>Equity in (loss) income of unconsolidated joint ventures decreased $75.5 million from 2019 to 2020. The decrease in equity in (loss) income of unconsolidated joint ventures is primarily due to a decrease in leasing revenue and other income as a result of C</w:t>
      </w:r>
      <w:r>
        <w:rPr>
          <w:rFonts w:eastAsia="Times New Roman"/>
          <w:color w:val="000000"/>
          <w:sz w:val="20"/>
          <w:szCs w:val="20"/>
          <w:shd w:val="clear" w:color="auto" w:fill="FFFFFF"/>
        </w:rPr>
        <w:t>OVID-19 (</w:t>
      </w:r>
      <w:r>
        <w:rPr>
          <w:rFonts w:eastAsia="Times New Roman"/>
          <w:color w:val="000000"/>
          <w:sz w:val="20"/>
          <w:szCs w:val="20"/>
        </w:rPr>
        <w:t>See "Other Transactions and Events" in Management's Overview and Summary). Leasing revenue includes a provision for bad debt which increased from $3.1 million in 2019 to $20.0 million in 2020.</w:t>
      </w:r>
    </w:p>
    <w:p w14:paraId="4A7D1804" w14:textId="77777777" w:rsidR="00000000" w:rsidRDefault="00BF3DBE">
      <w:pPr>
        <w:ind w:firstLine="495"/>
        <w:divId w:val="2037463681"/>
        <w:rPr>
          <w:rFonts w:eastAsia="Times New Roman"/>
        </w:rPr>
      </w:pPr>
      <w:r>
        <w:rPr>
          <w:rFonts w:eastAsia="Times New Roman"/>
          <w:i/>
          <w:iCs/>
          <w:color w:val="000000"/>
          <w:sz w:val="20"/>
          <w:szCs w:val="20"/>
        </w:rPr>
        <w:t>Loss on Remeasurement of Assets</w:t>
      </w:r>
    </w:p>
    <w:p w14:paraId="3C0F2DEA" w14:textId="77777777" w:rsidR="00000000" w:rsidRDefault="00BF3DBE">
      <w:pPr>
        <w:ind w:firstLine="495"/>
        <w:divId w:val="65878150"/>
        <w:rPr>
          <w:rFonts w:eastAsia="Times New Roman"/>
        </w:rPr>
      </w:pPr>
      <w:r>
        <w:rPr>
          <w:rFonts w:eastAsia="Times New Roman"/>
          <w:color w:val="000000"/>
          <w:sz w:val="20"/>
          <w:szCs w:val="20"/>
          <w:shd w:val="clear" w:color="auto" w:fill="FFFFFF"/>
        </w:rPr>
        <w:t xml:space="preserve">Loss on remeasurement </w:t>
      </w:r>
      <w:r>
        <w:rPr>
          <w:rFonts w:eastAsia="Times New Roman"/>
          <w:color w:val="000000"/>
          <w:sz w:val="20"/>
          <w:szCs w:val="20"/>
          <w:shd w:val="clear" w:color="auto" w:fill="FFFFFF"/>
        </w:rPr>
        <w:t>of assets of $163.3 million relates to Fashion District Philadelphia (See Note 15</w:t>
      </w:r>
      <w:r>
        <w:rPr>
          <w:rFonts w:eastAsia="Times New Roman"/>
          <w:color w:val="000000"/>
          <w:sz w:val="20"/>
          <w:szCs w:val="20"/>
        </w:rPr>
        <w:t>–Consolidated Joint Venture and Acquisitions in the Company's Notes to the Consolidated Financial Statements).</w:t>
      </w:r>
    </w:p>
    <w:p w14:paraId="2D614965" w14:textId="77777777" w:rsidR="00000000" w:rsidRDefault="00BF3DBE">
      <w:pPr>
        <w:ind w:firstLine="495"/>
        <w:divId w:val="45030018"/>
        <w:rPr>
          <w:rFonts w:eastAsia="Times New Roman"/>
        </w:rPr>
      </w:pPr>
      <w:r>
        <w:rPr>
          <w:rFonts w:eastAsia="Times New Roman"/>
          <w:i/>
          <w:iCs/>
          <w:color w:val="000000"/>
          <w:sz w:val="20"/>
          <w:szCs w:val="20"/>
        </w:rPr>
        <w:t>Loss on Sale or Write Down of Assets, net:</w:t>
      </w:r>
    </w:p>
    <w:p w14:paraId="084963F0" w14:textId="77777777" w:rsidR="00000000" w:rsidRDefault="00BF3DBE">
      <w:pPr>
        <w:ind w:firstLine="495"/>
        <w:divId w:val="180168863"/>
        <w:rPr>
          <w:rFonts w:eastAsia="Times New Roman"/>
        </w:rPr>
      </w:pPr>
      <w:r>
        <w:rPr>
          <w:rFonts w:eastAsia="Times New Roman"/>
          <w:color w:val="000000"/>
          <w:sz w:val="20"/>
          <w:szCs w:val="20"/>
          <w:shd w:val="clear" w:color="auto" w:fill="FFFFFF"/>
        </w:rPr>
        <w:t>Loss on sale or write down of assets, net increased $56.2 million from 2019 to 2020. The increase in loss on sale or write down of assets, net is primarily due to the $36.7 million of impairment losses, $4.2 million write-down of non-real estate assets and</w:t>
      </w:r>
      <w:r>
        <w:rPr>
          <w:rFonts w:eastAsia="Times New Roman"/>
          <w:color w:val="000000"/>
          <w:sz w:val="20"/>
          <w:szCs w:val="20"/>
          <w:shd w:val="clear" w:color="auto" w:fill="FFFFFF"/>
        </w:rPr>
        <w:t xml:space="preserve"> $36.7 million write-down of development costs in 2020, offset in part by $16.4 million in the write-down of development costs in 2019. The impairment losses in 2020 were due to the reduction in the estimated holding periods of Wilton Mall and Paradise Val</w:t>
      </w:r>
      <w:r>
        <w:rPr>
          <w:rFonts w:eastAsia="Times New Roman"/>
          <w:color w:val="000000"/>
          <w:sz w:val="20"/>
          <w:szCs w:val="20"/>
          <w:shd w:val="clear" w:color="auto" w:fill="FFFFFF"/>
        </w:rPr>
        <w:t>ley Mall.</w:t>
      </w:r>
    </w:p>
    <w:p w14:paraId="028BA32A" w14:textId="77777777" w:rsidR="00000000" w:rsidRDefault="00BF3DBE">
      <w:pPr>
        <w:ind w:firstLine="495"/>
        <w:divId w:val="1964337344"/>
        <w:rPr>
          <w:rFonts w:eastAsia="Times New Roman"/>
        </w:rPr>
      </w:pPr>
      <w:r>
        <w:rPr>
          <w:rFonts w:eastAsia="Times New Roman"/>
          <w:i/>
          <w:iCs/>
          <w:color w:val="000000"/>
          <w:sz w:val="20"/>
          <w:szCs w:val="20"/>
        </w:rPr>
        <w:t>Net (Loss) Income:</w:t>
      </w:r>
    </w:p>
    <w:p w14:paraId="41FF45D8" w14:textId="77777777" w:rsidR="00000000" w:rsidRDefault="00BF3DBE">
      <w:pPr>
        <w:ind w:firstLine="495"/>
        <w:divId w:val="746267682"/>
        <w:rPr>
          <w:rFonts w:eastAsia="Times New Roman"/>
        </w:rPr>
      </w:pPr>
      <w:r>
        <w:rPr>
          <w:rFonts w:eastAsia="Times New Roman"/>
          <w:color w:val="000000"/>
          <w:sz w:val="20"/>
          <w:szCs w:val="20"/>
          <w:shd w:val="clear" w:color="auto" w:fill="FFFFFF"/>
        </w:rPr>
        <w:t>Net (loss) income decreased $348.0 million from 2019 to 2020. The decrease in net (loss) income is primarily the result of COVID-19 (See "Other Transactions and Events" in Management's Overview and Summary) and the loss on reme</w:t>
      </w:r>
      <w:r>
        <w:rPr>
          <w:rFonts w:eastAsia="Times New Roman"/>
          <w:color w:val="000000"/>
          <w:sz w:val="20"/>
          <w:szCs w:val="20"/>
          <w:shd w:val="clear" w:color="auto" w:fill="FFFFFF"/>
        </w:rPr>
        <w:t>asurement of assets discussed above.</w:t>
      </w:r>
    </w:p>
    <w:p w14:paraId="7927432A" w14:textId="77777777" w:rsidR="00000000" w:rsidRDefault="00BF3DBE">
      <w:pPr>
        <w:ind w:firstLine="495"/>
        <w:divId w:val="945422786"/>
        <w:rPr>
          <w:rFonts w:eastAsia="Times New Roman"/>
        </w:rPr>
      </w:pPr>
    </w:p>
    <w:p w14:paraId="72488EFA" w14:textId="77777777" w:rsidR="00000000" w:rsidRDefault="00BF3DBE">
      <w:pPr>
        <w:jc w:val="center"/>
        <w:divId w:val="1720741607"/>
        <w:rPr>
          <w:rFonts w:eastAsia="Times New Roman"/>
        </w:rPr>
      </w:pPr>
      <w:r>
        <w:rPr>
          <w:rFonts w:eastAsia="Times New Roman"/>
          <w:color w:val="000000"/>
          <w:sz w:val="20"/>
          <w:szCs w:val="20"/>
        </w:rPr>
        <w:t>50</w:t>
      </w:r>
    </w:p>
    <w:p w14:paraId="64A1FC3D" w14:textId="77777777" w:rsidR="00000000" w:rsidRDefault="00BF3DBE">
      <w:pPr>
        <w:rPr>
          <w:rFonts w:eastAsia="Times New Roman"/>
        </w:rPr>
      </w:pPr>
      <w:r>
        <w:rPr>
          <w:rFonts w:eastAsia="Times New Roman"/>
        </w:rPr>
        <w:pict w14:anchorId="720AA3BB">
          <v:rect id="_x0000_i1075" style="width:0;height:1.5pt" o:hralign="center" o:hrstd="t" o:hr="t" fillcolor="#a0a0a0" stroked="f"/>
        </w:pict>
      </w:r>
    </w:p>
    <w:p w14:paraId="35568DE5" w14:textId="77777777" w:rsidR="00000000" w:rsidRDefault="00BF3DBE">
      <w:pPr>
        <w:divId w:val="944776979"/>
        <w:rPr>
          <w:rFonts w:eastAsia="Times New Roman"/>
        </w:rPr>
      </w:pPr>
    </w:p>
    <w:p w14:paraId="548E6CF2" w14:textId="77777777" w:rsidR="00000000" w:rsidRDefault="00BF3DBE">
      <w:pPr>
        <w:ind w:firstLine="495"/>
        <w:divId w:val="930622216"/>
        <w:rPr>
          <w:rFonts w:eastAsia="Times New Roman"/>
        </w:rPr>
      </w:pPr>
      <w:r>
        <w:rPr>
          <w:rFonts w:eastAsia="Times New Roman"/>
          <w:i/>
          <w:iCs/>
          <w:color w:val="000000"/>
          <w:sz w:val="20"/>
          <w:szCs w:val="20"/>
        </w:rPr>
        <w:t>Funds From Operations ("FFO"):</w:t>
      </w:r>
    </w:p>
    <w:p w14:paraId="76F6692F" w14:textId="77777777" w:rsidR="00000000" w:rsidRDefault="00BF3DBE">
      <w:pPr>
        <w:ind w:firstLine="495"/>
        <w:divId w:val="1402018289"/>
        <w:rPr>
          <w:rFonts w:eastAsia="Times New Roman"/>
        </w:rPr>
      </w:pPr>
      <w:r>
        <w:rPr>
          <w:rFonts w:eastAsia="Times New Roman"/>
          <w:color w:val="000000"/>
          <w:sz w:val="20"/>
          <w:szCs w:val="20"/>
          <w:shd w:val="clear" w:color="auto" w:fill="FFFFFF"/>
        </w:rPr>
        <w:t>Primarily as a result of the factors mentioned above, FFO attributable to common stockholders and unit holders—diluted, excluding financing expen</w:t>
      </w:r>
      <w:r>
        <w:rPr>
          <w:rFonts w:eastAsia="Times New Roman"/>
          <w:color w:val="000000"/>
          <w:sz w:val="20"/>
          <w:szCs w:val="20"/>
          <w:shd w:val="clear" w:color="auto" w:fill="FFFFFF"/>
        </w:rPr>
        <w:t>se in connection with Chandler Freehold and loss on extinguishment of debt decreased 36.8% from $537.3 million in 2019 to $339.5 million in 2020. For a reconciliation of net (loss) income attributable to the Company, the most directly comparable GAAP finan</w:t>
      </w:r>
      <w:r>
        <w:rPr>
          <w:rFonts w:eastAsia="Times New Roman"/>
          <w:color w:val="000000"/>
          <w:sz w:val="20"/>
          <w:szCs w:val="20"/>
          <w:shd w:val="clear" w:color="auto" w:fill="FFFFFF"/>
        </w:rPr>
        <w:t>cial measure, to FFO attributable to common stockholders and unit holders, excluding financing expense in connection with Chandler Freehold and loss on extinguishment of debt and FFO attributable to common stockholders and unit holders—diluted, excluding f</w:t>
      </w:r>
      <w:r>
        <w:rPr>
          <w:rFonts w:eastAsia="Times New Roman"/>
          <w:color w:val="000000"/>
          <w:sz w:val="20"/>
          <w:szCs w:val="20"/>
          <w:shd w:val="clear" w:color="auto" w:fill="FFFFFF"/>
        </w:rPr>
        <w:t>inancing expense in connection with Chandler Freehold and loss on extinguishment of debt, see "Funds From Operations ("FFO")" below.</w:t>
      </w:r>
    </w:p>
    <w:p w14:paraId="662E3824" w14:textId="77777777" w:rsidR="00000000" w:rsidRDefault="00BF3DBE">
      <w:pPr>
        <w:ind w:firstLine="495"/>
        <w:divId w:val="1393895134"/>
        <w:rPr>
          <w:rFonts w:eastAsia="Times New Roman"/>
        </w:rPr>
      </w:pPr>
      <w:r>
        <w:rPr>
          <w:rFonts w:eastAsia="Times New Roman"/>
          <w:i/>
          <w:iCs/>
          <w:color w:val="000000"/>
          <w:sz w:val="20"/>
          <w:szCs w:val="20"/>
        </w:rPr>
        <w:t>Operating Activities:</w:t>
      </w:r>
    </w:p>
    <w:p w14:paraId="162CB7E3" w14:textId="77777777" w:rsidR="00000000" w:rsidRDefault="00BF3DBE">
      <w:pPr>
        <w:ind w:firstLine="495"/>
        <w:divId w:val="653146269"/>
        <w:rPr>
          <w:rFonts w:eastAsia="Times New Roman"/>
        </w:rPr>
      </w:pPr>
      <w:r>
        <w:rPr>
          <w:rFonts w:eastAsia="Times New Roman"/>
          <w:color w:val="000000"/>
          <w:sz w:val="20"/>
          <w:szCs w:val="20"/>
          <w:shd w:val="clear" w:color="auto" w:fill="FFFFFF"/>
        </w:rPr>
        <w:t>Cash provided by operating activities decreased $230.3 million from 2019 to 2020. The decrease is pri</w:t>
      </w:r>
      <w:r>
        <w:rPr>
          <w:rFonts w:eastAsia="Times New Roman"/>
          <w:color w:val="000000"/>
          <w:sz w:val="20"/>
          <w:szCs w:val="20"/>
          <w:shd w:val="clear" w:color="auto" w:fill="FFFFFF"/>
        </w:rPr>
        <w:t>marily due to a $96.0 million increase in tenant and other receivables, a $47.9 million decrease in other accrued liabilities and to the other changes in assets and liabilities and the results, as discussed above. The increase in tenant and other receivabl</w:t>
      </w:r>
      <w:r>
        <w:rPr>
          <w:rFonts w:eastAsia="Times New Roman"/>
          <w:color w:val="000000"/>
          <w:sz w:val="20"/>
          <w:szCs w:val="20"/>
          <w:shd w:val="clear" w:color="auto" w:fill="FFFFFF"/>
        </w:rPr>
        <w:t xml:space="preserve">es and the decrease in other accrued liabilities is primarily attributed to a decrease in rents collected and a decrease in prepaid rent as a result of COVID-19 (See "Other Transactions and Events" in Management's Overview and Summary). </w:t>
      </w:r>
    </w:p>
    <w:p w14:paraId="4C974E24" w14:textId="77777777" w:rsidR="00000000" w:rsidRDefault="00BF3DBE">
      <w:pPr>
        <w:ind w:firstLine="495"/>
        <w:divId w:val="1706177351"/>
        <w:rPr>
          <w:rFonts w:eastAsia="Times New Roman"/>
        </w:rPr>
      </w:pPr>
      <w:r>
        <w:rPr>
          <w:rFonts w:eastAsia="Times New Roman"/>
          <w:i/>
          <w:iCs/>
          <w:color w:val="000000"/>
          <w:sz w:val="20"/>
          <w:szCs w:val="20"/>
        </w:rPr>
        <w:t>Investing Activiti</w:t>
      </w:r>
      <w:r>
        <w:rPr>
          <w:rFonts w:eastAsia="Times New Roman"/>
          <w:i/>
          <w:iCs/>
          <w:color w:val="000000"/>
          <w:sz w:val="20"/>
          <w:szCs w:val="20"/>
        </w:rPr>
        <w:t>es:</w:t>
      </w:r>
    </w:p>
    <w:p w14:paraId="639D8A47" w14:textId="77777777" w:rsidR="00000000" w:rsidRDefault="00BF3DBE">
      <w:pPr>
        <w:ind w:firstLine="495"/>
        <w:divId w:val="1042172342"/>
        <w:rPr>
          <w:rFonts w:eastAsia="Times New Roman"/>
        </w:rPr>
      </w:pPr>
      <w:r>
        <w:rPr>
          <w:rFonts w:eastAsia="Times New Roman"/>
          <w:color w:val="000000"/>
          <w:sz w:val="20"/>
          <w:szCs w:val="20"/>
          <w:shd w:val="clear" w:color="auto" w:fill="FFFFFF"/>
        </w:rPr>
        <w:t>Cash used in investing activities increased $90.8 million from 2019 to 2020. The increase in cash used in investing activities is primarily attributed to a decrease in distributions from unconsolidated joint ventures of $187.9 million, offset in part b</w:t>
      </w:r>
      <w:r>
        <w:rPr>
          <w:rFonts w:eastAsia="Times New Roman"/>
          <w:color w:val="000000"/>
          <w:sz w:val="20"/>
          <w:szCs w:val="20"/>
          <w:shd w:val="clear" w:color="auto" w:fill="FFFFFF"/>
        </w:rPr>
        <w:t xml:space="preserve">y a decrease of $121.6 million in development, redevelopment, expansion and renovation of properties. </w:t>
      </w:r>
    </w:p>
    <w:p w14:paraId="2DCE9F69" w14:textId="77777777" w:rsidR="00000000" w:rsidRDefault="00BF3DBE">
      <w:pPr>
        <w:ind w:firstLine="495"/>
        <w:divId w:val="1474450187"/>
        <w:rPr>
          <w:rFonts w:eastAsia="Times New Roman"/>
        </w:rPr>
      </w:pPr>
      <w:r>
        <w:rPr>
          <w:rFonts w:eastAsia="Times New Roman"/>
          <w:i/>
          <w:iCs/>
          <w:color w:val="000000"/>
          <w:sz w:val="20"/>
          <w:szCs w:val="20"/>
        </w:rPr>
        <w:t>Financing Activities:</w:t>
      </w:r>
    </w:p>
    <w:p w14:paraId="6AC63BE9" w14:textId="77777777" w:rsidR="00000000" w:rsidRDefault="00BF3DBE">
      <w:pPr>
        <w:ind w:firstLine="495"/>
        <w:divId w:val="1985769545"/>
        <w:rPr>
          <w:rFonts w:eastAsia="Times New Roman"/>
        </w:rPr>
      </w:pPr>
      <w:r>
        <w:rPr>
          <w:rFonts w:eastAsia="Times New Roman"/>
          <w:color w:val="000000"/>
          <w:sz w:val="20"/>
          <w:szCs w:val="20"/>
          <w:shd w:val="clear" w:color="auto" w:fill="FFFFFF"/>
        </w:rPr>
        <w:t>Cash provided by financing activities increased $724.7 million from 2019 to 2020. The increase in cash provided by financing activi</w:t>
      </w:r>
      <w:r>
        <w:rPr>
          <w:rFonts w:eastAsia="Times New Roman"/>
          <w:color w:val="000000"/>
          <w:sz w:val="20"/>
          <w:szCs w:val="20"/>
          <w:shd w:val="clear" w:color="auto" w:fill="FFFFFF"/>
        </w:rPr>
        <w:t>ties is primarily due to a decrease in payments on mortgages, bank and other notes payable of $1.5 billion and a decrease in dividends and distributions of $294.7 million which are offset by a decrease in proceeds from mortgages, bank and other notes payab</w:t>
      </w:r>
      <w:r>
        <w:rPr>
          <w:rFonts w:eastAsia="Times New Roman"/>
          <w:color w:val="000000"/>
          <w:sz w:val="20"/>
          <w:szCs w:val="20"/>
          <w:shd w:val="clear" w:color="auto" w:fill="FFFFFF"/>
        </w:rPr>
        <w:t>le of $1.1 billion. The decreases in payments on mortgages, bank and other notes payable, dividends and distributions and the proceeds from mortgages, bank and other notes payable are attributed to the Company's plan to increase liquidity in connection wit</w:t>
      </w:r>
      <w:r>
        <w:rPr>
          <w:rFonts w:eastAsia="Times New Roman"/>
          <w:color w:val="000000"/>
          <w:sz w:val="20"/>
          <w:szCs w:val="20"/>
          <w:shd w:val="clear" w:color="auto" w:fill="FFFFFF"/>
        </w:rPr>
        <w:t xml:space="preserve">h COVID-19 (See "Other Transactions and Events" in Management's Overview and Summary). </w:t>
      </w:r>
    </w:p>
    <w:p w14:paraId="51F53F65" w14:textId="77777777" w:rsidR="00000000" w:rsidRDefault="00BF3DBE">
      <w:pPr>
        <w:ind w:firstLine="495"/>
        <w:divId w:val="922105581"/>
        <w:rPr>
          <w:rFonts w:eastAsia="Times New Roman"/>
        </w:rPr>
      </w:pPr>
    </w:p>
    <w:p w14:paraId="488DF94E" w14:textId="77777777" w:rsidR="00000000" w:rsidRDefault="00BF3DBE">
      <w:pPr>
        <w:divId w:val="913316836"/>
        <w:rPr>
          <w:rFonts w:eastAsia="Times New Roman"/>
        </w:rPr>
      </w:pPr>
    </w:p>
    <w:p w14:paraId="09A20998" w14:textId="77777777" w:rsidR="00000000" w:rsidRDefault="00BF3DBE">
      <w:pPr>
        <w:jc w:val="center"/>
        <w:divId w:val="235211045"/>
        <w:rPr>
          <w:rFonts w:eastAsia="Times New Roman"/>
        </w:rPr>
      </w:pPr>
      <w:r>
        <w:rPr>
          <w:rFonts w:eastAsia="Times New Roman"/>
          <w:color w:val="000000"/>
          <w:sz w:val="20"/>
          <w:szCs w:val="20"/>
        </w:rPr>
        <w:t>51</w:t>
      </w:r>
    </w:p>
    <w:p w14:paraId="2856C10C" w14:textId="77777777" w:rsidR="00000000" w:rsidRDefault="00BF3DBE">
      <w:pPr>
        <w:rPr>
          <w:rFonts w:eastAsia="Times New Roman"/>
        </w:rPr>
      </w:pPr>
      <w:r>
        <w:rPr>
          <w:rFonts w:eastAsia="Times New Roman"/>
        </w:rPr>
        <w:pict w14:anchorId="1D3837E5">
          <v:rect id="_x0000_i1076" style="width:0;height:1.5pt" o:hralign="center" o:hrstd="t" o:hr="t" fillcolor="#a0a0a0" stroked="f"/>
        </w:pict>
      </w:r>
    </w:p>
    <w:p w14:paraId="23389F03" w14:textId="77777777" w:rsidR="00000000" w:rsidRDefault="00BF3DBE">
      <w:pPr>
        <w:divId w:val="1261261023"/>
        <w:rPr>
          <w:rFonts w:eastAsia="Times New Roman"/>
        </w:rPr>
      </w:pPr>
    </w:p>
    <w:p w14:paraId="4E38EBAA" w14:textId="77777777" w:rsidR="00000000" w:rsidRDefault="00BF3DBE">
      <w:pPr>
        <w:divId w:val="133135260"/>
        <w:rPr>
          <w:rFonts w:eastAsia="Times New Roman"/>
        </w:rPr>
      </w:pPr>
      <w:r>
        <w:rPr>
          <w:rFonts w:eastAsia="Times New Roman"/>
          <w:b/>
          <w:bCs/>
          <w:color w:val="000000"/>
          <w:sz w:val="20"/>
          <w:szCs w:val="20"/>
        </w:rPr>
        <w:t>Liquidity and Capital Resources</w:t>
      </w:r>
    </w:p>
    <w:p w14:paraId="78B5ADB9" w14:textId="77777777" w:rsidR="00000000" w:rsidRDefault="00BF3DBE">
      <w:pPr>
        <w:ind w:firstLine="495"/>
        <w:divId w:val="1208570253"/>
        <w:rPr>
          <w:rFonts w:eastAsia="Times New Roman"/>
        </w:rPr>
      </w:pPr>
      <w:r>
        <w:rPr>
          <w:rFonts w:eastAsia="Times New Roman"/>
          <w:color w:val="000000"/>
          <w:sz w:val="20"/>
          <w:szCs w:val="20"/>
          <w:shd w:val="clear" w:color="auto" w:fill="FFFFFF"/>
        </w:rPr>
        <w:t>The Company anticipates meeting its liquidity needs for its operating expenses, debt servi</w:t>
      </w:r>
      <w:r>
        <w:rPr>
          <w:rFonts w:eastAsia="Times New Roman"/>
          <w:color w:val="000000"/>
          <w:sz w:val="20"/>
          <w:szCs w:val="20"/>
          <w:shd w:val="clear" w:color="auto" w:fill="FFFFFF"/>
        </w:rPr>
        <w:t>ce and dividend requirements for the next twelve months and beyond through cash generated from operations, distributions from unconsolidated joint ventures, working capital reserves and/or borrowings under its line of credit. Following the uncertain enviro</w:t>
      </w:r>
      <w:r>
        <w:rPr>
          <w:rFonts w:eastAsia="Times New Roman"/>
          <w:color w:val="000000"/>
          <w:sz w:val="20"/>
          <w:szCs w:val="20"/>
          <w:shd w:val="clear" w:color="auto" w:fill="FFFFFF"/>
        </w:rPr>
        <w:t>nment brought about by COVID-19, the Company took a number of previously disclosed measures in the year ended December 31, 2020 to enhance its liquidity position over the short-term, some of which continued into the year ended December 31, 2021. However, t</w:t>
      </w:r>
      <w:r>
        <w:rPr>
          <w:rFonts w:eastAsia="Times New Roman"/>
          <w:color w:val="000000"/>
          <w:sz w:val="20"/>
          <w:szCs w:val="20"/>
          <w:shd w:val="clear" w:color="auto" w:fill="FFFFFF"/>
        </w:rPr>
        <w:t>he Company currently anticipates meeting its liquidity needs for the next twelve months as it has done historically.</w:t>
      </w:r>
    </w:p>
    <w:p w14:paraId="6CD691A8" w14:textId="77777777" w:rsidR="00000000" w:rsidRDefault="00BF3DBE">
      <w:pPr>
        <w:ind w:firstLine="495"/>
        <w:divId w:val="676156439"/>
        <w:rPr>
          <w:rFonts w:eastAsia="Times New Roman"/>
        </w:rPr>
      </w:pPr>
      <w:r>
        <w:rPr>
          <w:rFonts w:eastAsia="Times New Roman"/>
          <w:i/>
          <w:iCs/>
          <w:color w:val="000000"/>
          <w:sz w:val="20"/>
          <w:szCs w:val="20"/>
        </w:rPr>
        <w:t>Uses of Capital</w:t>
      </w:r>
    </w:p>
    <w:p w14:paraId="7E9ED92E" w14:textId="77777777" w:rsidR="00000000" w:rsidRDefault="00BF3DBE">
      <w:pPr>
        <w:ind w:firstLine="495"/>
        <w:divId w:val="2120835192"/>
        <w:rPr>
          <w:rFonts w:eastAsia="Times New Roman"/>
        </w:rPr>
      </w:pPr>
      <w:r>
        <w:rPr>
          <w:rFonts w:eastAsia="Times New Roman"/>
          <w:color w:val="000000"/>
          <w:sz w:val="20"/>
          <w:szCs w:val="20"/>
        </w:rPr>
        <w:t>The following tables summarize capital expenditures and lease acquisition costs incurred at the Centers (at the Company's p</w:t>
      </w:r>
      <w:r>
        <w:rPr>
          <w:rFonts w:eastAsia="Times New Roman"/>
          <w:color w:val="000000"/>
          <w:sz w:val="20"/>
          <w:szCs w:val="20"/>
        </w:rPr>
        <w:t>ro rata share) for the years ended December 31:</w:t>
      </w:r>
    </w:p>
    <w:tbl>
      <w:tblPr>
        <w:tblW w:w="4956" w:type="pct"/>
        <w:tblCellMar>
          <w:top w:w="15" w:type="dxa"/>
          <w:left w:w="15" w:type="dxa"/>
          <w:bottom w:w="15" w:type="dxa"/>
          <w:right w:w="15" w:type="dxa"/>
        </w:tblCellMar>
        <w:tblLook w:val="04A0" w:firstRow="1" w:lastRow="0" w:firstColumn="1" w:lastColumn="0" w:noHBand="0" w:noVBand="1"/>
      </w:tblPr>
      <w:tblGrid>
        <w:gridCol w:w="39"/>
        <w:gridCol w:w="4801"/>
        <w:gridCol w:w="38"/>
        <w:gridCol w:w="120"/>
        <w:gridCol w:w="917"/>
        <w:gridCol w:w="36"/>
        <w:gridCol w:w="36"/>
        <w:gridCol w:w="36"/>
        <w:gridCol w:w="36"/>
        <w:gridCol w:w="120"/>
        <w:gridCol w:w="876"/>
        <w:gridCol w:w="36"/>
        <w:gridCol w:w="36"/>
        <w:gridCol w:w="36"/>
        <w:gridCol w:w="36"/>
        <w:gridCol w:w="120"/>
        <w:gridCol w:w="878"/>
        <w:gridCol w:w="36"/>
      </w:tblGrid>
      <w:tr w:rsidR="00000000" w14:paraId="022C9163" w14:textId="77777777">
        <w:trPr>
          <w:divId w:val="2120835192"/>
        </w:trPr>
        <w:tc>
          <w:tcPr>
            <w:tcW w:w="50" w:type="pct"/>
            <w:vAlign w:val="center"/>
            <w:hideMark/>
          </w:tcPr>
          <w:p w14:paraId="2EFEC35B" w14:textId="77777777" w:rsidR="00000000" w:rsidRDefault="00BF3DBE">
            <w:pPr>
              <w:ind w:firstLine="495"/>
              <w:rPr>
                <w:rFonts w:eastAsia="Times New Roman"/>
              </w:rPr>
            </w:pPr>
          </w:p>
        </w:tc>
        <w:tc>
          <w:tcPr>
            <w:tcW w:w="2946" w:type="pct"/>
            <w:vAlign w:val="center"/>
            <w:hideMark/>
          </w:tcPr>
          <w:p w14:paraId="7E994775" w14:textId="77777777" w:rsidR="00000000" w:rsidRDefault="00BF3DBE">
            <w:pPr>
              <w:spacing w:after="100"/>
              <w:rPr>
                <w:rFonts w:eastAsia="Times New Roman"/>
                <w:sz w:val="20"/>
                <w:szCs w:val="20"/>
              </w:rPr>
            </w:pPr>
          </w:p>
        </w:tc>
        <w:tc>
          <w:tcPr>
            <w:tcW w:w="5" w:type="pct"/>
            <w:vAlign w:val="center"/>
            <w:hideMark/>
          </w:tcPr>
          <w:p w14:paraId="595745B2" w14:textId="77777777" w:rsidR="00000000" w:rsidRDefault="00BF3DBE">
            <w:pPr>
              <w:spacing w:after="100"/>
              <w:rPr>
                <w:rFonts w:eastAsia="Times New Roman"/>
                <w:sz w:val="20"/>
                <w:szCs w:val="20"/>
              </w:rPr>
            </w:pPr>
          </w:p>
        </w:tc>
        <w:tc>
          <w:tcPr>
            <w:tcW w:w="50" w:type="pct"/>
            <w:vAlign w:val="center"/>
            <w:hideMark/>
          </w:tcPr>
          <w:p w14:paraId="0419909D" w14:textId="77777777" w:rsidR="00000000" w:rsidRDefault="00BF3DBE">
            <w:pPr>
              <w:spacing w:after="100"/>
              <w:rPr>
                <w:rFonts w:eastAsia="Times New Roman"/>
                <w:sz w:val="20"/>
                <w:szCs w:val="20"/>
              </w:rPr>
            </w:pPr>
          </w:p>
        </w:tc>
        <w:tc>
          <w:tcPr>
            <w:tcW w:w="586" w:type="pct"/>
            <w:vAlign w:val="center"/>
            <w:hideMark/>
          </w:tcPr>
          <w:p w14:paraId="63CD8D6E" w14:textId="77777777" w:rsidR="00000000" w:rsidRDefault="00BF3DBE">
            <w:pPr>
              <w:spacing w:after="100"/>
              <w:rPr>
                <w:rFonts w:eastAsia="Times New Roman"/>
                <w:sz w:val="20"/>
                <w:szCs w:val="20"/>
              </w:rPr>
            </w:pPr>
          </w:p>
        </w:tc>
        <w:tc>
          <w:tcPr>
            <w:tcW w:w="5" w:type="pct"/>
            <w:vAlign w:val="center"/>
            <w:hideMark/>
          </w:tcPr>
          <w:p w14:paraId="5FB7B037" w14:textId="77777777" w:rsidR="00000000" w:rsidRDefault="00BF3DBE">
            <w:pPr>
              <w:spacing w:after="100"/>
              <w:rPr>
                <w:rFonts w:eastAsia="Times New Roman"/>
                <w:sz w:val="20"/>
                <w:szCs w:val="20"/>
              </w:rPr>
            </w:pPr>
          </w:p>
        </w:tc>
        <w:tc>
          <w:tcPr>
            <w:tcW w:w="5" w:type="pct"/>
            <w:vAlign w:val="center"/>
            <w:hideMark/>
          </w:tcPr>
          <w:p w14:paraId="24F02678" w14:textId="77777777" w:rsidR="00000000" w:rsidRDefault="00BF3DBE">
            <w:pPr>
              <w:spacing w:after="100"/>
              <w:rPr>
                <w:rFonts w:eastAsia="Times New Roman"/>
                <w:sz w:val="20"/>
                <w:szCs w:val="20"/>
              </w:rPr>
            </w:pPr>
          </w:p>
        </w:tc>
        <w:tc>
          <w:tcPr>
            <w:tcW w:w="26" w:type="pct"/>
            <w:vAlign w:val="center"/>
            <w:hideMark/>
          </w:tcPr>
          <w:p w14:paraId="2C008011" w14:textId="77777777" w:rsidR="00000000" w:rsidRDefault="00BF3DBE">
            <w:pPr>
              <w:spacing w:after="100"/>
              <w:rPr>
                <w:rFonts w:eastAsia="Times New Roman"/>
                <w:sz w:val="20"/>
                <w:szCs w:val="20"/>
              </w:rPr>
            </w:pPr>
          </w:p>
        </w:tc>
        <w:tc>
          <w:tcPr>
            <w:tcW w:w="5" w:type="pct"/>
            <w:vAlign w:val="center"/>
            <w:hideMark/>
          </w:tcPr>
          <w:p w14:paraId="2A3DE80A" w14:textId="77777777" w:rsidR="00000000" w:rsidRDefault="00BF3DBE">
            <w:pPr>
              <w:spacing w:after="100"/>
              <w:rPr>
                <w:rFonts w:eastAsia="Times New Roman"/>
                <w:sz w:val="20"/>
                <w:szCs w:val="20"/>
              </w:rPr>
            </w:pPr>
          </w:p>
        </w:tc>
        <w:tc>
          <w:tcPr>
            <w:tcW w:w="50" w:type="pct"/>
            <w:vAlign w:val="center"/>
            <w:hideMark/>
          </w:tcPr>
          <w:p w14:paraId="23FB95A3" w14:textId="77777777" w:rsidR="00000000" w:rsidRDefault="00BF3DBE">
            <w:pPr>
              <w:spacing w:after="100"/>
              <w:rPr>
                <w:rFonts w:eastAsia="Times New Roman"/>
                <w:sz w:val="20"/>
                <w:szCs w:val="20"/>
              </w:rPr>
            </w:pPr>
          </w:p>
        </w:tc>
        <w:tc>
          <w:tcPr>
            <w:tcW w:w="586" w:type="pct"/>
            <w:vAlign w:val="center"/>
            <w:hideMark/>
          </w:tcPr>
          <w:p w14:paraId="05A84511" w14:textId="77777777" w:rsidR="00000000" w:rsidRDefault="00BF3DBE">
            <w:pPr>
              <w:spacing w:after="100"/>
              <w:rPr>
                <w:rFonts w:eastAsia="Times New Roman"/>
                <w:sz w:val="20"/>
                <w:szCs w:val="20"/>
              </w:rPr>
            </w:pPr>
          </w:p>
        </w:tc>
        <w:tc>
          <w:tcPr>
            <w:tcW w:w="5" w:type="pct"/>
            <w:vAlign w:val="center"/>
            <w:hideMark/>
          </w:tcPr>
          <w:p w14:paraId="236E4F28" w14:textId="77777777" w:rsidR="00000000" w:rsidRDefault="00BF3DBE">
            <w:pPr>
              <w:spacing w:after="100"/>
              <w:rPr>
                <w:rFonts w:eastAsia="Times New Roman"/>
                <w:sz w:val="20"/>
                <w:szCs w:val="20"/>
              </w:rPr>
            </w:pPr>
          </w:p>
        </w:tc>
        <w:tc>
          <w:tcPr>
            <w:tcW w:w="5" w:type="pct"/>
            <w:vAlign w:val="center"/>
            <w:hideMark/>
          </w:tcPr>
          <w:p w14:paraId="59DF6AED" w14:textId="77777777" w:rsidR="00000000" w:rsidRDefault="00BF3DBE">
            <w:pPr>
              <w:spacing w:after="100"/>
              <w:rPr>
                <w:rFonts w:eastAsia="Times New Roman"/>
                <w:sz w:val="20"/>
                <w:szCs w:val="20"/>
              </w:rPr>
            </w:pPr>
          </w:p>
        </w:tc>
        <w:tc>
          <w:tcPr>
            <w:tcW w:w="26" w:type="pct"/>
            <w:vAlign w:val="center"/>
            <w:hideMark/>
          </w:tcPr>
          <w:p w14:paraId="6B15E52E" w14:textId="77777777" w:rsidR="00000000" w:rsidRDefault="00BF3DBE">
            <w:pPr>
              <w:spacing w:after="100"/>
              <w:rPr>
                <w:rFonts w:eastAsia="Times New Roman"/>
                <w:sz w:val="20"/>
                <w:szCs w:val="20"/>
              </w:rPr>
            </w:pPr>
          </w:p>
        </w:tc>
        <w:tc>
          <w:tcPr>
            <w:tcW w:w="5" w:type="pct"/>
            <w:vAlign w:val="center"/>
            <w:hideMark/>
          </w:tcPr>
          <w:p w14:paraId="420602CF" w14:textId="77777777" w:rsidR="00000000" w:rsidRDefault="00BF3DBE">
            <w:pPr>
              <w:spacing w:after="100"/>
              <w:rPr>
                <w:rFonts w:eastAsia="Times New Roman"/>
                <w:sz w:val="20"/>
                <w:szCs w:val="20"/>
              </w:rPr>
            </w:pPr>
          </w:p>
        </w:tc>
        <w:tc>
          <w:tcPr>
            <w:tcW w:w="50" w:type="pct"/>
            <w:vAlign w:val="center"/>
            <w:hideMark/>
          </w:tcPr>
          <w:p w14:paraId="7BA684A8" w14:textId="77777777" w:rsidR="00000000" w:rsidRDefault="00BF3DBE">
            <w:pPr>
              <w:spacing w:after="100"/>
              <w:rPr>
                <w:rFonts w:eastAsia="Times New Roman"/>
                <w:sz w:val="20"/>
                <w:szCs w:val="20"/>
              </w:rPr>
            </w:pPr>
          </w:p>
        </w:tc>
        <w:tc>
          <w:tcPr>
            <w:tcW w:w="586" w:type="pct"/>
            <w:vAlign w:val="center"/>
            <w:hideMark/>
          </w:tcPr>
          <w:p w14:paraId="3E3C097B" w14:textId="77777777" w:rsidR="00000000" w:rsidRDefault="00BF3DBE">
            <w:pPr>
              <w:spacing w:after="100"/>
              <w:rPr>
                <w:rFonts w:eastAsia="Times New Roman"/>
                <w:sz w:val="20"/>
                <w:szCs w:val="20"/>
              </w:rPr>
            </w:pPr>
          </w:p>
        </w:tc>
        <w:tc>
          <w:tcPr>
            <w:tcW w:w="5" w:type="pct"/>
            <w:vAlign w:val="center"/>
            <w:hideMark/>
          </w:tcPr>
          <w:p w14:paraId="2044959E" w14:textId="77777777" w:rsidR="00000000" w:rsidRDefault="00BF3DBE">
            <w:pPr>
              <w:spacing w:after="100"/>
              <w:rPr>
                <w:rFonts w:eastAsia="Times New Roman"/>
                <w:sz w:val="20"/>
                <w:szCs w:val="20"/>
              </w:rPr>
            </w:pPr>
          </w:p>
        </w:tc>
      </w:tr>
      <w:tr w:rsidR="00000000" w14:paraId="4F31B1B8" w14:textId="77777777">
        <w:trPr>
          <w:divId w:val="2120835192"/>
        </w:trPr>
        <w:tc>
          <w:tcPr>
            <w:tcW w:w="0" w:type="auto"/>
            <w:gridSpan w:val="3"/>
            <w:tcMar>
              <w:top w:w="30" w:type="dxa"/>
              <w:left w:w="20" w:type="dxa"/>
              <w:bottom w:w="30" w:type="dxa"/>
              <w:right w:w="20" w:type="dxa"/>
            </w:tcMar>
            <w:vAlign w:val="bottom"/>
            <w:hideMark/>
          </w:tcPr>
          <w:p w14:paraId="02D24548" w14:textId="77777777" w:rsidR="00000000" w:rsidRDefault="00BF3DBE">
            <w:pPr>
              <w:spacing w:after="100"/>
              <w:rPr>
                <w:rFonts w:eastAsia="Times New Roman"/>
              </w:rPr>
            </w:pPr>
            <w:r>
              <w:rPr>
                <w:rFonts w:eastAsia="Times New Roman"/>
                <w:b/>
                <w:bCs/>
                <w:color w:val="000000"/>
                <w:sz w:val="16"/>
                <w:szCs w:val="16"/>
              </w:rPr>
              <w:t>(Dollars in thousands)</w:t>
            </w:r>
          </w:p>
        </w:tc>
        <w:tc>
          <w:tcPr>
            <w:tcW w:w="0" w:type="auto"/>
            <w:gridSpan w:val="3"/>
            <w:tcMar>
              <w:top w:w="30" w:type="dxa"/>
              <w:left w:w="20" w:type="dxa"/>
              <w:bottom w:w="30" w:type="dxa"/>
              <w:right w:w="20" w:type="dxa"/>
            </w:tcMar>
            <w:vAlign w:val="bottom"/>
            <w:hideMark/>
          </w:tcPr>
          <w:p w14:paraId="57B8851E" w14:textId="77777777" w:rsidR="00000000" w:rsidRDefault="00BF3DBE">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14:paraId="5CD7B5F2" w14:textId="77777777" w:rsidR="00000000" w:rsidRDefault="00BF3DBE">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5A6BE63F" w14:textId="77777777" w:rsidR="00000000" w:rsidRDefault="00BF3DBE">
            <w:pPr>
              <w:spacing w:after="100"/>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14:paraId="786CD6D9" w14:textId="77777777" w:rsidR="00000000" w:rsidRDefault="00BF3DBE">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027B4C7B" w14:textId="77777777" w:rsidR="00000000" w:rsidRDefault="00BF3DBE">
            <w:pPr>
              <w:spacing w:after="100"/>
              <w:jc w:val="center"/>
              <w:rPr>
                <w:rFonts w:eastAsia="Times New Roman"/>
              </w:rPr>
            </w:pPr>
            <w:r>
              <w:rPr>
                <w:rFonts w:eastAsia="Times New Roman"/>
                <w:b/>
                <w:bCs/>
                <w:color w:val="000000"/>
                <w:sz w:val="16"/>
                <w:szCs w:val="16"/>
              </w:rPr>
              <w:t>2019</w:t>
            </w:r>
          </w:p>
        </w:tc>
      </w:tr>
      <w:tr w:rsidR="00000000" w14:paraId="7EAE68AE" w14:textId="77777777">
        <w:trPr>
          <w:divId w:val="2120835192"/>
        </w:trPr>
        <w:tc>
          <w:tcPr>
            <w:tcW w:w="0" w:type="auto"/>
            <w:gridSpan w:val="3"/>
            <w:shd w:val="clear" w:color="auto" w:fill="CCEEFF"/>
            <w:tcMar>
              <w:top w:w="30" w:type="dxa"/>
              <w:left w:w="20" w:type="dxa"/>
              <w:bottom w:w="30" w:type="dxa"/>
              <w:right w:w="20" w:type="dxa"/>
            </w:tcMar>
            <w:vAlign w:val="bottom"/>
            <w:hideMark/>
          </w:tcPr>
          <w:p w14:paraId="407BD209" w14:textId="77777777" w:rsidR="00000000" w:rsidRDefault="00BF3DBE">
            <w:pPr>
              <w:spacing w:after="100"/>
              <w:rPr>
                <w:rFonts w:eastAsia="Times New Roman"/>
              </w:rPr>
            </w:pPr>
            <w:r>
              <w:rPr>
                <w:rFonts w:eastAsia="Times New Roman"/>
                <w:b/>
                <w:bCs/>
                <w:i/>
                <w:iCs/>
                <w:color w:val="000000"/>
                <w:sz w:val="20"/>
                <w:szCs w:val="20"/>
              </w:rPr>
              <w:t>Consolidated Centers: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69358D37" w14:textId="77777777" w:rsidR="00000000" w:rsidRDefault="00BF3DBE">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4677710A" w14:textId="77777777" w:rsidR="00000000" w:rsidRDefault="00BF3DBE">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6F386259" w14:textId="77777777" w:rsidR="00000000" w:rsidRDefault="00BF3DBE">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6121E8BD" w14:textId="77777777" w:rsidR="00000000" w:rsidRDefault="00BF3DBE">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6CEA96F7" w14:textId="77777777" w:rsidR="00000000" w:rsidRDefault="00BF3DBE">
            <w:pPr>
              <w:spacing w:after="100"/>
              <w:rPr>
                <w:rFonts w:eastAsia="Times New Roman"/>
              </w:rPr>
            </w:pPr>
            <w:r>
              <w:rPr>
                <w:rFonts w:eastAsia="Times New Roman"/>
                <w:color w:val="000000"/>
                <w:sz w:val="20"/>
                <w:szCs w:val="20"/>
              </w:rPr>
              <w:t> </w:t>
            </w:r>
          </w:p>
        </w:tc>
      </w:tr>
      <w:tr w:rsidR="00000000" w14:paraId="1052A922" w14:textId="77777777">
        <w:trPr>
          <w:divId w:val="2120835192"/>
        </w:trPr>
        <w:tc>
          <w:tcPr>
            <w:tcW w:w="0" w:type="auto"/>
            <w:gridSpan w:val="3"/>
            <w:tcMar>
              <w:top w:w="30" w:type="dxa"/>
              <w:left w:w="20" w:type="dxa"/>
              <w:bottom w:w="30" w:type="dxa"/>
              <w:right w:w="20" w:type="dxa"/>
            </w:tcMar>
            <w:vAlign w:val="bottom"/>
            <w:hideMark/>
          </w:tcPr>
          <w:p w14:paraId="03F2CB3C" w14:textId="77777777" w:rsidR="00000000" w:rsidRDefault="00BF3DBE">
            <w:pPr>
              <w:spacing w:after="100"/>
              <w:rPr>
                <w:rFonts w:eastAsia="Times New Roman"/>
              </w:rPr>
            </w:pPr>
            <w:r>
              <w:rPr>
                <w:rFonts w:eastAsia="Times New Roman"/>
                <w:color w:val="000000"/>
                <w:sz w:val="20"/>
                <w:szCs w:val="20"/>
              </w:rPr>
              <w:t>Acquisitions of property, building improvement and equipment</w:t>
            </w:r>
          </w:p>
        </w:tc>
        <w:tc>
          <w:tcPr>
            <w:tcW w:w="0" w:type="auto"/>
            <w:tcMar>
              <w:top w:w="30" w:type="dxa"/>
              <w:left w:w="20" w:type="dxa"/>
              <w:bottom w:w="30" w:type="dxa"/>
              <w:right w:w="0" w:type="dxa"/>
            </w:tcMar>
            <w:vAlign w:val="bottom"/>
            <w:hideMark/>
          </w:tcPr>
          <w:p w14:paraId="146B5F31" w14:textId="77777777" w:rsidR="00000000" w:rsidRDefault="00BF3DBE">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14:paraId="762F9C96" w14:textId="77777777" w:rsidR="00000000" w:rsidRDefault="00BF3DBE">
            <w:pPr>
              <w:spacing w:after="100"/>
              <w:jc w:val="right"/>
              <w:rPr>
                <w:rFonts w:eastAsia="Times New Roman"/>
              </w:rPr>
            </w:pPr>
            <w:r>
              <w:rPr>
                <w:rFonts w:eastAsia="Times New Roman"/>
                <w:color w:val="000000"/>
                <w:sz w:val="20"/>
                <w:szCs w:val="20"/>
              </w:rPr>
              <w:t>18,715 </w:t>
            </w:r>
          </w:p>
        </w:tc>
        <w:tc>
          <w:tcPr>
            <w:tcW w:w="0" w:type="auto"/>
            <w:tcMar>
              <w:top w:w="30" w:type="dxa"/>
              <w:left w:w="0" w:type="dxa"/>
              <w:bottom w:w="30" w:type="dxa"/>
              <w:right w:w="20" w:type="dxa"/>
            </w:tcMar>
            <w:vAlign w:val="bottom"/>
            <w:hideMark/>
          </w:tcPr>
          <w:p w14:paraId="1B9712C4"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0DB7AED1" w14:textId="77777777" w:rsidR="00000000" w:rsidRDefault="00BF3DBE">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14:paraId="5ABA3196" w14:textId="77777777" w:rsidR="00000000" w:rsidRDefault="00BF3DBE">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14:paraId="340D2108" w14:textId="77777777" w:rsidR="00000000" w:rsidRDefault="00BF3DBE">
            <w:pPr>
              <w:spacing w:after="100"/>
              <w:jc w:val="right"/>
              <w:rPr>
                <w:rFonts w:eastAsia="Times New Roman"/>
              </w:rPr>
            </w:pPr>
            <w:r>
              <w:rPr>
                <w:rFonts w:eastAsia="Times New Roman"/>
                <w:color w:val="000000"/>
                <w:sz w:val="20"/>
                <w:szCs w:val="20"/>
              </w:rPr>
              <w:t>9,570 </w:t>
            </w:r>
          </w:p>
        </w:tc>
        <w:tc>
          <w:tcPr>
            <w:tcW w:w="0" w:type="auto"/>
            <w:tcMar>
              <w:top w:w="30" w:type="dxa"/>
              <w:left w:w="0" w:type="dxa"/>
              <w:bottom w:w="30" w:type="dxa"/>
              <w:right w:w="20" w:type="dxa"/>
            </w:tcMar>
            <w:vAlign w:val="bottom"/>
            <w:hideMark/>
          </w:tcPr>
          <w:p w14:paraId="76B90C11"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3410D20D" w14:textId="77777777" w:rsidR="00000000" w:rsidRDefault="00BF3DBE">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14:paraId="04570987" w14:textId="77777777" w:rsidR="00000000" w:rsidRDefault="00BF3DBE">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14:paraId="1A153A7D" w14:textId="77777777" w:rsidR="00000000" w:rsidRDefault="00BF3DBE">
            <w:pPr>
              <w:spacing w:after="100"/>
              <w:jc w:val="right"/>
              <w:rPr>
                <w:rFonts w:eastAsia="Times New Roman"/>
              </w:rPr>
            </w:pPr>
            <w:r>
              <w:rPr>
                <w:rFonts w:eastAsia="Times New Roman"/>
                <w:color w:val="000000"/>
                <w:sz w:val="20"/>
                <w:szCs w:val="20"/>
              </w:rPr>
              <w:t>34,763 </w:t>
            </w:r>
          </w:p>
        </w:tc>
        <w:tc>
          <w:tcPr>
            <w:tcW w:w="0" w:type="auto"/>
            <w:tcMar>
              <w:top w:w="30" w:type="dxa"/>
              <w:left w:w="0" w:type="dxa"/>
              <w:bottom w:w="30" w:type="dxa"/>
              <w:right w:w="20" w:type="dxa"/>
            </w:tcMar>
            <w:vAlign w:val="bottom"/>
            <w:hideMark/>
          </w:tcPr>
          <w:p w14:paraId="3B719AF6" w14:textId="77777777" w:rsidR="00000000" w:rsidRDefault="00BF3DBE">
            <w:pPr>
              <w:spacing w:after="100"/>
              <w:jc w:val="right"/>
              <w:rPr>
                <w:rFonts w:eastAsia="Times New Roman"/>
              </w:rPr>
            </w:pPr>
          </w:p>
        </w:tc>
      </w:tr>
      <w:tr w:rsidR="00000000" w14:paraId="38726750" w14:textId="77777777">
        <w:trPr>
          <w:divId w:val="2120835192"/>
        </w:trPr>
        <w:tc>
          <w:tcPr>
            <w:tcW w:w="0" w:type="auto"/>
            <w:gridSpan w:val="3"/>
            <w:shd w:val="clear" w:color="auto" w:fill="CCEEFF"/>
            <w:tcMar>
              <w:top w:w="30" w:type="dxa"/>
              <w:left w:w="20" w:type="dxa"/>
              <w:bottom w:w="30" w:type="dxa"/>
              <w:right w:w="20" w:type="dxa"/>
            </w:tcMar>
            <w:vAlign w:val="bottom"/>
            <w:hideMark/>
          </w:tcPr>
          <w:p w14:paraId="4E2F480E" w14:textId="77777777" w:rsidR="00000000" w:rsidRDefault="00BF3DBE">
            <w:pPr>
              <w:spacing w:after="100"/>
              <w:rPr>
                <w:rFonts w:eastAsia="Times New Roman"/>
              </w:rPr>
            </w:pPr>
            <w:r>
              <w:rPr>
                <w:rFonts w:eastAsia="Times New Roman"/>
                <w:color w:val="000000"/>
                <w:sz w:val="20"/>
                <w:szCs w:val="20"/>
              </w:rPr>
              <w:t>Development, redevelopment, expansion and renovation of Centers</w:t>
            </w:r>
          </w:p>
        </w:tc>
        <w:tc>
          <w:tcPr>
            <w:tcW w:w="0" w:type="auto"/>
            <w:gridSpan w:val="2"/>
            <w:shd w:val="clear" w:color="auto" w:fill="CCEEFF"/>
            <w:tcMar>
              <w:top w:w="30" w:type="dxa"/>
              <w:left w:w="20" w:type="dxa"/>
              <w:bottom w:w="30" w:type="dxa"/>
              <w:right w:w="0" w:type="dxa"/>
            </w:tcMar>
            <w:vAlign w:val="bottom"/>
            <w:hideMark/>
          </w:tcPr>
          <w:p w14:paraId="06EC1E9A" w14:textId="77777777" w:rsidR="00000000" w:rsidRDefault="00BF3DBE">
            <w:pPr>
              <w:spacing w:after="100"/>
              <w:jc w:val="right"/>
              <w:rPr>
                <w:rFonts w:eastAsia="Times New Roman"/>
              </w:rPr>
            </w:pPr>
            <w:r>
              <w:rPr>
                <w:rFonts w:eastAsia="Times New Roman"/>
                <w:color w:val="000000"/>
                <w:sz w:val="20"/>
                <w:szCs w:val="20"/>
              </w:rPr>
              <w:t>46,341 </w:t>
            </w:r>
          </w:p>
        </w:tc>
        <w:tc>
          <w:tcPr>
            <w:tcW w:w="0" w:type="auto"/>
            <w:shd w:val="clear" w:color="auto" w:fill="CCEEFF"/>
            <w:tcMar>
              <w:top w:w="30" w:type="dxa"/>
              <w:left w:w="0" w:type="dxa"/>
              <w:bottom w:w="30" w:type="dxa"/>
              <w:right w:w="20" w:type="dxa"/>
            </w:tcMar>
            <w:vAlign w:val="bottom"/>
            <w:hideMark/>
          </w:tcPr>
          <w:p w14:paraId="2B5EA16F"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863EE99"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CC5442A" w14:textId="77777777" w:rsidR="00000000" w:rsidRDefault="00BF3DBE">
            <w:pPr>
              <w:spacing w:after="100"/>
              <w:jc w:val="right"/>
              <w:rPr>
                <w:rFonts w:eastAsia="Times New Roman"/>
              </w:rPr>
            </w:pPr>
            <w:r>
              <w:rPr>
                <w:rFonts w:eastAsia="Times New Roman"/>
                <w:color w:val="000000"/>
                <w:sz w:val="20"/>
                <w:szCs w:val="20"/>
              </w:rPr>
              <w:t>38,405 </w:t>
            </w:r>
          </w:p>
        </w:tc>
        <w:tc>
          <w:tcPr>
            <w:tcW w:w="0" w:type="auto"/>
            <w:shd w:val="clear" w:color="auto" w:fill="CCEEFF"/>
            <w:tcMar>
              <w:top w:w="30" w:type="dxa"/>
              <w:left w:w="0" w:type="dxa"/>
              <w:bottom w:w="30" w:type="dxa"/>
              <w:right w:w="20" w:type="dxa"/>
            </w:tcMar>
            <w:vAlign w:val="bottom"/>
            <w:hideMark/>
          </w:tcPr>
          <w:p w14:paraId="16D4DE45"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F5FBCD4"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6DC00F6" w14:textId="77777777" w:rsidR="00000000" w:rsidRDefault="00BF3DBE">
            <w:pPr>
              <w:spacing w:after="100"/>
              <w:jc w:val="right"/>
              <w:rPr>
                <w:rFonts w:eastAsia="Times New Roman"/>
              </w:rPr>
            </w:pPr>
            <w:r>
              <w:rPr>
                <w:rFonts w:eastAsia="Times New Roman"/>
                <w:color w:val="000000"/>
                <w:sz w:val="20"/>
                <w:szCs w:val="20"/>
              </w:rPr>
              <w:t>112,263 </w:t>
            </w:r>
          </w:p>
        </w:tc>
        <w:tc>
          <w:tcPr>
            <w:tcW w:w="0" w:type="auto"/>
            <w:shd w:val="clear" w:color="auto" w:fill="CCEEFF"/>
            <w:tcMar>
              <w:top w:w="30" w:type="dxa"/>
              <w:left w:w="0" w:type="dxa"/>
              <w:bottom w:w="30" w:type="dxa"/>
              <w:right w:w="20" w:type="dxa"/>
            </w:tcMar>
            <w:vAlign w:val="bottom"/>
            <w:hideMark/>
          </w:tcPr>
          <w:p w14:paraId="111D9F3B" w14:textId="77777777" w:rsidR="00000000" w:rsidRDefault="00BF3DBE">
            <w:pPr>
              <w:spacing w:after="100"/>
              <w:jc w:val="right"/>
              <w:rPr>
                <w:rFonts w:eastAsia="Times New Roman"/>
              </w:rPr>
            </w:pPr>
          </w:p>
        </w:tc>
      </w:tr>
      <w:tr w:rsidR="00000000" w14:paraId="3DD6074D" w14:textId="77777777">
        <w:trPr>
          <w:divId w:val="2120835192"/>
        </w:trPr>
        <w:tc>
          <w:tcPr>
            <w:tcW w:w="0" w:type="auto"/>
            <w:gridSpan w:val="3"/>
            <w:tcMar>
              <w:top w:w="30" w:type="dxa"/>
              <w:left w:w="20" w:type="dxa"/>
              <w:bottom w:w="30" w:type="dxa"/>
              <w:right w:w="20" w:type="dxa"/>
            </w:tcMar>
            <w:vAlign w:val="bottom"/>
            <w:hideMark/>
          </w:tcPr>
          <w:p w14:paraId="17F2297A" w14:textId="77777777" w:rsidR="00000000" w:rsidRDefault="00BF3DBE">
            <w:pPr>
              <w:spacing w:after="100"/>
              <w:rPr>
                <w:rFonts w:eastAsia="Times New Roman"/>
              </w:rPr>
            </w:pPr>
            <w:r>
              <w:rPr>
                <w:rFonts w:eastAsia="Times New Roman"/>
                <w:color w:val="000000"/>
                <w:sz w:val="20"/>
                <w:szCs w:val="20"/>
              </w:rPr>
              <w:t>Tenant allowances</w:t>
            </w:r>
          </w:p>
        </w:tc>
        <w:tc>
          <w:tcPr>
            <w:tcW w:w="0" w:type="auto"/>
            <w:gridSpan w:val="2"/>
            <w:tcMar>
              <w:top w:w="30" w:type="dxa"/>
              <w:left w:w="20" w:type="dxa"/>
              <w:bottom w:w="30" w:type="dxa"/>
              <w:right w:w="0" w:type="dxa"/>
            </w:tcMar>
            <w:vAlign w:val="bottom"/>
            <w:hideMark/>
          </w:tcPr>
          <w:p w14:paraId="402DF6C0" w14:textId="77777777" w:rsidR="00000000" w:rsidRDefault="00BF3DBE">
            <w:pPr>
              <w:spacing w:after="100"/>
              <w:jc w:val="right"/>
              <w:rPr>
                <w:rFonts w:eastAsia="Times New Roman"/>
              </w:rPr>
            </w:pPr>
            <w:r>
              <w:rPr>
                <w:rFonts w:eastAsia="Times New Roman"/>
                <w:color w:val="000000"/>
                <w:sz w:val="20"/>
                <w:szCs w:val="20"/>
              </w:rPr>
              <w:t>22,101 </w:t>
            </w:r>
          </w:p>
        </w:tc>
        <w:tc>
          <w:tcPr>
            <w:tcW w:w="0" w:type="auto"/>
            <w:tcMar>
              <w:top w:w="30" w:type="dxa"/>
              <w:left w:w="0" w:type="dxa"/>
              <w:bottom w:w="30" w:type="dxa"/>
              <w:right w:w="20" w:type="dxa"/>
            </w:tcMar>
            <w:vAlign w:val="bottom"/>
            <w:hideMark/>
          </w:tcPr>
          <w:p w14:paraId="3E5FFDE4"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039BDB04" w14:textId="77777777" w:rsidR="00000000" w:rsidRDefault="00BF3DB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0D2DCB00" w14:textId="77777777" w:rsidR="00000000" w:rsidRDefault="00BF3DBE">
            <w:pPr>
              <w:spacing w:after="100"/>
              <w:jc w:val="right"/>
              <w:rPr>
                <w:rFonts w:eastAsia="Times New Roman"/>
              </w:rPr>
            </w:pPr>
            <w:r>
              <w:rPr>
                <w:rFonts w:eastAsia="Times New Roman"/>
                <w:color w:val="000000"/>
                <w:sz w:val="20"/>
                <w:szCs w:val="20"/>
              </w:rPr>
              <w:t>12,413 </w:t>
            </w:r>
          </w:p>
        </w:tc>
        <w:tc>
          <w:tcPr>
            <w:tcW w:w="0" w:type="auto"/>
            <w:tcMar>
              <w:top w:w="30" w:type="dxa"/>
              <w:left w:w="0" w:type="dxa"/>
              <w:bottom w:w="30" w:type="dxa"/>
              <w:right w:w="20" w:type="dxa"/>
            </w:tcMar>
            <w:vAlign w:val="bottom"/>
            <w:hideMark/>
          </w:tcPr>
          <w:p w14:paraId="30D1685D"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6C9D7573" w14:textId="77777777" w:rsidR="00000000" w:rsidRDefault="00BF3DB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6FAFA96C" w14:textId="77777777" w:rsidR="00000000" w:rsidRDefault="00BF3DBE">
            <w:pPr>
              <w:spacing w:after="100"/>
              <w:jc w:val="right"/>
              <w:rPr>
                <w:rFonts w:eastAsia="Times New Roman"/>
              </w:rPr>
            </w:pPr>
            <w:r>
              <w:rPr>
                <w:rFonts w:eastAsia="Times New Roman"/>
                <w:color w:val="000000"/>
                <w:sz w:val="20"/>
                <w:szCs w:val="20"/>
              </w:rPr>
              <w:t>18,860 </w:t>
            </w:r>
          </w:p>
        </w:tc>
        <w:tc>
          <w:tcPr>
            <w:tcW w:w="0" w:type="auto"/>
            <w:tcMar>
              <w:top w:w="30" w:type="dxa"/>
              <w:left w:w="0" w:type="dxa"/>
              <w:bottom w:w="30" w:type="dxa"/>
              <w:right w:w="20" w:type="dxa"/>
            </w:tcMar>
            <w:vAlign w:val="bottom"/>
            <w:hideMark/>
          </w:tcPr>
          <w:p w14:paraId="41037CC2" w14:textId="77777777" w:rsidR="00000000" w:rsidRDefault="00BF3DBE">
            <w:pPr>
              <w:spacing w:after="100"/>
              <w:jc w:val="right"/>
              <w:rPr>
                <w:rFonts w:eastAsia="Times New Roman"/>
              </w:rPr>
            </w:pPr>
          </w:p>
        </w:tc>
      </w:tr>
      <w:tr w:rsidR="00000000" w14:paraId="4B50904A" w14:textId="77777777">
        <w:trPr>
          <w:divId w:val="2120835192"/>
        </w:trPr>
        <w:tc>
          <w:tcPr>
            <w:tcW w:w="0" w:type="auto"/>
            <w:gridSpan w:val="3"/>
            <w:shd w:val="clear" w:color="auto" w:fill="CCEEFF"/>
            <w:tcMar>
              <w:top w:w="30" w:type="dxa"/>
              <w:left w:w="20" w:type="dxa"/>
              <w:bottom w:w="30" w:type="dxa"/>
              <w:right w:w="20" w:type="dxa"/>
            </w:tcMar>
            <w:vAlign w:val="bottom"/>
            <w:hideMark/>
          </w:tcPr>
          <w:p w14:paraId="56E2F33B" w14:textId="77777777" w:rsidR="00000000" w:rsidRDefault="00BF3DBE">
            <w:pPr>
              <w:spacing w:after="100"/>
              <w:rPr>
                <w:rFonts w:eastAsia="Times New Roman"/>
              </w:rPr>
            </w:pPr>
            <w:r>
              <w:rPr>
                <w:rFonts w:eastAsia="Times New Roman"/>
                <w:color w:val="000000"/>
                <w:sz w:val="20"/>
                <w:szCs w:val="20"/>
              </w:rPr>
              <w:t>Deferred leasing charges</w:t>
            </w:r>
          </w:p>
        </w:tc>
        <w:tc>
          <w:tcPr>
            <w:tcW w:w="0" w:type="auto"/>
            <w:gridSpan w:val="2"/>
            <w:shd w:val="clear" w:color="auto" w:fill="CCEEFF"/>
            <w:tcMar>
              <w:top w:w="30" w:type="dxa"/>
              <w:left w:w="20" w:type="dxa"/>
              <w:bottom w:w="30" w:type="dxa"/>
              <w:right w:w="0" w:type="dxa"/>
            </w:tcMar>
            <w:vAlign w:val="bottom"/>
            <w:hideMark/>
          </w:tcPr>
          <w:p w14:paraId="5B9A0B9A" w14:textId="77777777" w:rsidR="00000000" w:rsidRDefault="00BF3DBE">
            <w:pPr>
              <w:spacing w:after="100"/>
              <w:jc w:val="right"/>
              <w:rPr>
                <w:rFonts w:eastAsia="Times New Roman"/>
              </w:rPr>
            </w:pPr>
            <w:r>
              <w:rPr>
                <w:rFonts w:eastAsia="Times New Roman"/>
                <w:color w:val="000000"/>
                <w:sz w:val="20"/>
                <w:szCs w:val="20"/>
              </w:rPr>
              <w:t>2,585 </w:t>
            </w:r>
          </w:p>
        </w:tc>
        <w:tc>
          <w:tcPr>
            <w:tcW w:w="0" w:type="auto"/>
            <w:shd w:val="clear" w:color="auto" w:fill="CCEEFF"/>
            <w:tcMar>
              <w:top w:w="30" w:type="dxa"/>
              <w:left w:w="0" w:type="dxa"/>
              <w:bottom w:w="30" w:type="dxa"/>
              <w:right w:w="20" w:type="dxa"/>
            </w:tcMar>
            <w:vAlign w:val="bottom"/>
            <w:hideMark/>
          </w:tcPr>
          <w:p w14:paraId="3FBC05BC"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B34E1A1"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6C09948" w14:textId="77777777" w:rsidR="00000000" w:rsidRDefault="00BF3DBE">
            <w:pPr>
              <w:spacing w:after="100"/>
              <w:jc w:val="right"/>
              <w:rPr>
                <w:rFonts w:eastAsia="Times New Roman"/>
              </w:rPr>
            </w:pPr>
            <w:r>
              <w:rPr>
                <w:rFonts w:eastAsia="Times New Roman"/>
                <w:color w:val="000000"/>
                <w:sz w:val="20"/>
                <w:szCs w:val="20"/>
              </w:rPr>
              <w:t>3,044 </w:t>
            </w:r>
          </w:p>
        </w:tc>
        <w:tc>
          <w:tcPr>
            <w:tcW w:w="0" w:type="auto"/>
            <w:shd w:val="clear" w:color="auto" w:fill="CCEEFF"/>
            <w:tcMar>
              <w:top w:w="30" w:type="dxa"/>
              <w:left w:w="0" w:type="dxa"/>
              <w:bottom w:w="30" w:type="dxa"/>
              <w:right w:w="20" w:type="dxa"/>
            </w:tcMar>
            <w:vAlign w:val="bottom"/>
            <w:hideMark/>
          </w:tcPr>
          <w:p w14:paraId="45C5370C"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9DDA3AC"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6DCCEEF" w14:textId="77777777" w:rsidR="00000000" w:rsidRDefault="00BF3DBE">
            <w:pPr>
              <w:spacing w:after="100"/>
              <w:jc w:val="right"/>
              <w:rPr>
                <w:rFonts w:eastAsia="Times New Roman"/>
              </w:rPr>
            </w:pPr>
            <w:r>
              <w:rPr>
                <w:rFonts w:eastAsia="Times New Roman"/>
                <w:color w:val="000000"/>
                <w:sz w:val="20"/>
                <w:szCs w:val="20"/>
              </w:rPr>
              <w:t>3,203 </w:t>
            </w:r>
          </w:p>
        </w:tc>
        <w:tc>
          <w:tcPr>
            <w:tcW w:w="0" w:type="auto"/>
            <w:shd w:val="clear" w:color="auto" w:fill="CCEEFF"/>
            <w:tcMar>
              <w:top w:w="30" w:type="dxa"/>
              <w:left w:w="0" w:type="dxa"/>
              <w:bottom w:w="30" w:type="dxa"/>
              <w:right w:w="20" w:type="dxa"/>
            </w:tcMar>
            <w:vAlign w:val="bottom"/>
            <w:hideMark/>
          </w:tcPr>
          <w:p w14:paraId="5FFB6B4F" w14:textId="77777777" w:rsidR="00000000" w:rsidRDefault="00BF3DBE">
            <w:pPr>
              <w:spacing w:after="100"/>
              <w:jc w:val="right"/>
              <w:rPr>
                <w:rFonts w:eastAsia="Times New Roman"/>
              </w:rPr>
            </w:pPr>
          </w:p>
        </w:tc>
      </w:tr>
      <w:tr w:rsidR="00000000" w14:paraId="075CA139" w14:textId="77777777">
        <w:trPr>
          <w:divId w:val="2120835192"/>
        </w:trPr>
        <w:tc>
          <w:tcPr>
            <w:tcW w:w="0" w:type="auto"/>
            <w:gridSpan w:val="3"/>
            <w:tcMar>
              <w:top w:w="0" w:type="dxa"/>
              <w:left w:w="20" w:type="dxa"/>
              <w:bottom w:w="0" w:type="dxa"/>
              <w:right w:w="20" w:type="dxa"/>
            </w:tcMar>
            <w:vAlign w:val="center"/>
            <w:hideMark/>
          </w:tcPr>
          <w:p w14:paraId="6CBC3182" w14:textId="77777777" w:rsidR="00000000" w:rsidRDefault="00BF3DBE">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14:paraId="0AC44523" w14:textId="77777777" w:rsidR="00000000" w:rsidRDefault="00BF3DBE">
            <w:pPr>
              <w:spacing w:after="100"/>
              <w:rPr>
                <w:rFonts w:eastAsia="Times New Roman"/>
              </w:rPr>
            </w:pPr>
            <w:r>
              <w:rPr>
                <w:rFonts w:eastAsia="Times New Roman"/>
                <w:color w:val="000000"/>
                <w:sz w:val="20"/>
                <w:szCs w:val="20"/>
              </w:rPr>
              <w:t>$</w:t>
            </w:r>
          </w:p>
        </w:tc>
        <w:tc>
          <w:tcPr>
            <w:tcW w:w="0" w:type="auto"/>
            <w:tcBorders>
              <w:top w:val="single" w:sz="8" w:space="0" w:color="000000"/>
            </w:tcBorders>
            <w:tcMar>
              <w:top w:w="30" w:type="dxa"/>
              <w:left w:w="0" w:type="dxa"/>
              <w:bottom w:w="30" w:type="dxa"/>
              <w:right w:w="0" w:type="dxa"/>
            </w:tcMar>
            <w:vAlign w:val="bottom"/>
            <w:hideMark/>
          </w:tcPr>
          <w:p w14:paraId="269CFB66" w14:textId="77777777" w:rsidR="00000000" w:rsidRDefault="00BF3DBE">
            <w:pPr>
              <w:spacing w:after="100"/>
              <w:jc w:val="right"/>
              <w:rPr>
                <w:rFonts w:eastAsia="Times New Roman"/>
              </w:rPr>
            </w:pPr>
            <w:r>
              <w:rPr>
                <w:rFonts w:eastAsia="Times New Roman"/>
                <w:color w:val="000000"/>
                <w:sz w:val="20"/>
                <w:szCs w:val="20"/>
              </w:rPr>
              <w:t>89,742 </w:t>
            </w:r>
          </w:p>
        </w:tc>
        <w:tc>
          <w:tcPr>
            <w:tcW w:w="0" w:type="auto"/>
            <w:tcBorders>
              <w:top w:val="single" w:sz="8" w:space="0" w:color="000000"/>
            </w:tcBorders>
            <w:tcMar>
              <w:top w:w="30" w:type="dxa"/>
              <w:left w:w="0" w:type="dxa"/>
              <w:bottom w:w="30" w:type="dxa"/>
              <w:right w:w="20" w:type="dxa"/>
            </w:tcMar>
            <w:vAlign w:val="bottom"/>
            <w:hideMark/>
          </w:tcPr>
          <w:p w14:paraId="6F654DEC"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1C6B36B8" w14:textId="77777777" w:rsidR="00000000" w:rsidRDefault="00BF3DBE">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14:paraId="581EFE8B" w14:textId="77777777" w:rsidR="00000000" w:rsidRDefault="00BF3DBE">
            <w:pPr>
              <w:spacing w:after="100"/>
              <w:rPr>
                <w:rFonts w:eastAsia="Times New Roman"/>
              </w:rPr>
            </w:pPr>
            <w:r>
              <w:rPr>
                <w:rFonts w:eastAsia="Times New Roman"/>
                <w:color w:val="000000"/>
                <w:sz w:val="20"/>
                <w:szCs w:val="20"/>
              </w:rPr>
              <w:t>$</w:t>
            </w:r>
          </w:p>
        </w:tc>
        <w:tc>
          <w:tcPr>
            <w:tcW w:w="0" w:type="auto"/>
            <w:tcBorders>
              <w:top w:val="single" w:sz="8" w:space="0" w:color="000000"/>
            </w:tcBorders>
            <w:tcMar>
              <w:top w:w="30" w:type="dxa"/>
              <w:left w:w="0" w:type="dxa"/>
              <w:bottom w:w="30" w:type="dxa"/>
              <w:right w:w="0" w:type="dxa"/>
            </w:tcMar>
            <w:vAlign w:val="bottom"/>
            <w:hideMark/>
          </w:tcPr>
          <w:p w14:paraId="38180233" w14:textId="77777777" w:rsidR="00000000" w:rsidRDefault="00BF3DBE">
            <w:pPr>
              <w:spacing w:after="100"/>
              <w:jc w:val="right"/>
              <w:rPr>
                <w:rFonts w:eastAsia="Times New Roman"/>
              </w:rPr>
            </w:pPr>
            <w:r>
              <w:rPr>
                <w:rFonts w:eastAsia="Times New Roman"/>
                <w:color w:val="000000"/>
                <w:sz w:val="20"/>
                <w:szCs w:val="20"/>
              </w:rPr>
              <w:t>63,432 </w:t>
            </w:r>
          </w:p>
        </w:tc>
        <w:tc>
          <w:tcPr>
            <w:tcW w:w="0" w:type="auto"/>
            <w:tcBorders>
              <w:top w:val="single" w:sz="8" w:space="0" w:color="000000"/>
            </w:tcBorders>
            <w:tcMar>
              <w:top w:w="30" w:type="dxa"/>
              <w:left w:w="0" w:type="dxa"/>
              <w:bottom w:w="30" w:type="dxa"/>
              <w:right w:w="20" w:type="dxa"/>
            </w:tcMar>
            <w:vAlign w:val="bottom"/>
            <w:hideMark/>
          </w:tcPr>
          <w:p w14:paraId="0C1920FE"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3B13682C" w14:textId="77777777" w:rsidR="00000000" w:rsidRDefault="00BF3DBE">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14:paraId="729026CA" w14:textId="77777777" w:rsidR="00000000" w:rsidRDefault="00BF3DBE">
            <w:pPr>
              <w:spacing w:after="100"/>
              <w:rPr>
                <w:rFonts w:eastAsia="Times New Roman"/>
              </w:rPr>
            </w:pPr>
            <w:r>
              <w:rPr>
                <w:rFonts w:eastAsia="Times New Roman"/>
                <w:color w:val="000000"/>
                <w:sz w:val="20"/>
                <w:szCs w:val="20"/>
              </w:rPr>
              <w:t>$</w:t>
            </w:r>
          </w:p>
        </w:tc>
        <w:tc>
          <w:tcPr>
            <w:tcW w:w="0" w:type="auto"/>
            <w:tcBorders>
              <w:top w:val="single" w:sz="8" w:space="0" w:color="000000"/>
            </w:tcBorders>
            <w:tcMar>
              <w:top w:w="30" w:type="dxa"/>
              <w:left w:w="0" w:type="dxa"/>
              <w:bottom w:w="30" w:type="dxa"/>
              <w:right w:w="0" w:type="dxa"/>
            </w:tcMar>
            <w:vAlign w:val="bottom"/>
            <w:hideMark/>
          </w:tcPr>
          <w:p w14:paraId="1F2D062D" w14:textId="77777777" w:rsidR="00000000" w:rsidRDefault="00BF3DBE">
            <w:pPr>
              <w:spacing w:after="100"/>
              <w:jc w:val="right"/>
              <w:rPr>
                <w:rFonts w:eastAsia="Times New Roman"/>
              </w:rPr>
            </w:pPr>
            <w:r>
              <w:rPr>
                <w:rFonts w:eastAsia="Times New Roman"/>
                <w:color w:val="000000"/>
                <w:sz w:val="20"/>
                <w:szCs w:val="20"/>
              </w:rPr>
              <w:t>169,089 </w:t>
            </w:r>
          </w:p>
        </w:tc>
        <w:tc>
          <w:tcPr>
            <w:tcW w:w="0" w:type="auto"/>
            <w:tcBorders>
              <w:top w:val="single" w:sz="8" w:space="0" w:color="000000"/>
            </w:tcBorders>
            <w:tcMar>
              <w:top w:w="30" w:type="dxa"/>
              <w:left w:w="0" w:type="dxa"/>
              <w:bottom w:w="30" w:type="dxa"/>
              <w:right w:w="20" w:type="dxa"/>
            </w:tcMar>
            <w:vAlign w:val="bottom"/>
            <w:hideMark/>
          </w:tcPr>
          <w:p w14:paraId="1D52AA51" w14:textId="77777777" w:rsidR="00000000" w:rsidRDefault="00BF3DBE">
            <w:pPr>
              <w:spacing w:after="100"/>
              <w:jc w:val="right"/>
              <w:rPr>
                <w:rFonts w:eastAsia="Times New Roman"/>
              </w:rPr>
            </w:pPr>
          </w:p>
        </w:tc>
      </w:tr>
      <w:tr w:rsidR="00000000" w14:paraId="0606DBB2" w14:textId="77777777">
        <w:trPr>
          <w:divId w:val="2120835192"/>
        </w:trPr>
        <w:tc>
          <w:tcPr>
            <w:tcW w:w="0" w:type="auto"/>
            <w:gridSpan w:val="3"/>
            <w:shd w:val="clear" w:color="auto" w:fill="CCEEFF"/>
            <w:tcMar>
              <w:top w:w="30" w:type="dxa"/>
              <w:left w:w="20" w:type="dxa"/>
              <w:bottom w:w="30" w:type="dxa"/>
              <w:right w:w="20" w:type="dxa"/>
            </w:tcMar>
            <w:vAlign w:val="bottom"/>
            <w:hideMark/>
          </w:tcPr>
          <w:p w14:paraId="07A1B93D" w14:textId="77777777" w:rsidR="00000000" w:rsidRDefault="00BF3DBE">
            <w:pPr>
              <w:spacing w:after="100"/>
              <w:rPr>
                <w:rFonts w:eastAsia="Times New Roman"/>
              </w:rPr>
            </w:pPr>
            <w:r>
              <w:rPr>
                <w:rFonts w:eastAsia="Times New Roman"/>
                <w:b/>
                <w:bCs/>
                <w:i/>
                <w:iCs/>
                <w:color w:val="000000"/>
                <w:sz w:val="20"/>
                <w:szCs w:val="20"/>
              </w:rPr>
              <w:t>Joint Venture Centers (at the Company's pro rata share):</w:t>
            </w: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14:paraId="624C0F1B" w14:textId="77777777" w:rsidR="00000000" w:rsidRDefault="00BF3DBE">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1AEC769F" w14:textId="77777777" w:rsidR="00000000" w:rsidRDefault="00BF3DBE">
            <w:pPr>
              <w:spacing w:after="100"/>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14:paraId="7C8F763E" w14:textId="77777777" w:rsidR="00000000" w:rsidRDefault="00BF3DBE">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26B8297A" w14:textId="77777777" w:rsidR="00000000" w:rsidRDefault="00BF3DBE">
            <w:pPr>
              <w:spacing w:after="100"/>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14:paraId="021BF807" w14:textId="77777777" w:rsidR="00000000" w:rsidRDefault="00BF3DBE">
            <w:pPr>
              <w:spacing w:after="100"/>
              <w:rPr>
                <w:rFonts w:eastAsia="Times New Roman"/>
              </w:rPr>
            </w:pPr>
            <w:r>
              <w:rPr>
                <w:rFonts w:eastAsia="Times New Roman"/>
                <w:color w:val="000000"/>
                <w:sz w:val="20"/>
                <w:szCs w:val="20"/>
              </w:rPr>
              <w:t> </w:t>
            </w:r>
          </w:p>
        </w:tc>
      </w:tr>
      <w:tr w:rsidR="00000000" w14:paraId="02D60DC5" w14:textId="77777777">
        <w:trPr>
          <w:divId w:val="2120835192"/>
        </w:trPr>
        <w:tc>
          <w:tcPr>
            <w:tcW w:w="0" w:type="auto"/>
            <w:gridSpan w:val="3"/>
            <w:tcMar>
              <w:top w:w="30" w:type="dxa"/>
              <w:left w:w="20" w:type="dxa"/>
              <w:bottom w:w="30" w:type="dxa"/>
              <w:right w:w="20" w:type="dxa"/>
            </w:tcMar>
            <w:vAlign w:val="bottom"/>
            <w:hideMark/>
          </w:tcPr>
          <w:p w14:paraId="5026E327" w14:textId="77777777" w:rsidR="00000000" w:rsidRDefault="00BF3DBE">
            <w:pPr>
              <w:spacing w:after="100"/>
              <w:rPr>
                <w:rFonts w:eastAsia="Times New Roman"/>
              </w:rPr>
            </w:pPr>
            <w:r>
              <w:rPr>
                <w:rFonts w:eastAsia="Times New Roman"/>
                <w:color w:val="000000"/>
                <w:sz w:val="20"/>
                <w:szCs w:val="20"/>
              </w:rPr>
              <w:t>Acquisitions of property, building improvement and equipment</w:t>
            </w:r>
          </w:p>
        </w:tc>
        <w:tc>
          <w:tcPr>
            <w:tcW w:w="0" w:type="auto"/>
            <w:tcMar>
              <w:top w:w="30" w:type="dxa"/>
              <w:left w:w="20" w:type="dxa"/>
              <w:bottom w:w="30" w:type="dxa"/>
              <w:right w:w="0" w:type="dxa"/>
            </w:tcMar>
            <w:vAlign w:val="bottom"/>
            <w:hideMark/>
          </w:tcPr>
          <w:p w14:paraId="7EE5356F" w14:textId="77777777" w:rsidR="00000000" w:rsidRDefault="00BF3DBE">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14:paraId="3A3FD1EB" w14:textId="77777777" w:rsidR="00000000" w:rsidRDefault="00BF3DBE">
            <w:pPr>
              <w:spacing w:after="100"/>
              <w:jc w:val="right"/>
              <w:rPr>
                <w:rFonts w:eastAsia="Times New Roman"/>
              </w:rPr>
            </w:pPr>
            <w:r>
              <w:rPr>
                <w:rFonts w:eastAsia="Times New Roman"/>
                <w:color w:val="000000"/>
                <w:sz w:val="20"/>
                <w:szCs w:val="20"/>
              </w:rPr>
              <w:t>18,803 </w:t>
            </w:r>
          </w:p>
        </w:tc>
        <w:tc>
          <w:tcPr>
            <w:tcW w:w="0" w:type="auto"/>
            <w:tcMar>
              <w:top w:w="30" w:type="dxa"/>
              <w:left w:w="0" w:type="dxa"/>
              <w:bottom w:w="30" w:type="dxa"/>
              <w:right w:w="20" w:type="dxa"/>
            </w:tcMar>
            <w:vAlign w:val="bottom"/>
            <w:hideMark/>
          </w:tcPr>
          <w:p w14:paraId="3D65021B"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670EA890" w14:textId="77777777" w:rsidR="00000000" w:rsidRDefault="00BF3DBE">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14:paraId="38658596" w14:textId="77777777" w:rsidR="00000000" w:rsidRDefault="00BF3DBE">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14:paraId="29C2AD33" w14:textId="77777777" w:rsidR="00000000" w:rsidRDefault="00BF3DBE">
            <w:pPr>
              <w:spacing w:after="100"/>
              <w:jc w:val="right"/>
              <w:rPr>
                <w:rFonts w:eastAsia="Times New Roman"/>
              </w:rPr>
            </w:pPr>
            <w:r>
              <w:rPr>
                <w:rFonts w:eastAsia="Times New Roman"/>
                <w:color w:val="000000"/>
                <w:sz w:val="20"/>
                <w:szCs w:val="20"/>
              </w:rPr>
              <w:t>6,497 </w:t>
            </w:r>
          </w:p>
        </w:tc>
        <w:tc>
          <w:tcPr>
            <w:tcW w:w="0" w:type="auto"/>
            <w:tcMar>
              <w:top w:w="30" w:type="dxa"/>
              <w:left w:w="0" w:type="dxa"/>
              <w:bottom w:w="30" w:type="dxa"/>
              <w:right w:w="20" w:type="dxa"/>
            </w:tcMar>
            <w:vAlign w:val="bottom"/>
            <w:hideMark/>
          </w:tcPr>
          <w:p w14:paraId="2C7B51F9"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12048C23" w14:textId="77777777" w:rsidR="00000000" w:rsidRDefault="00BF3DBE">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14:paraId="5380C38D" w14:textId="77777777" w:rsidR="00000000" w:rsidRDefault="00BF3DBE">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14:paraId="0DDAD1D7" w14:textId="77777777" w:rsidR="00000000" w:rsidRDefault="00BF3DBE">
            <w:pPr>
              <w:spacing w:after="100"/>
              <w:jc w:val="right"/>
              <w:rPr>
                <w:rFonts w:eastAsia="Times New Roman"/>
              </w:rPr>
            </w:pPr>
            <w:r>
              <w:rPr>
                <w:rFonts w:eastAsia="Times New Roman"/>
                <w:color w:val="000000"/>
                <w:sz w:val="20"/>
                <w:szCs w:val="20"/>
              </w:rPr>
              <w:t>12,321 </w:t>
            </w:r>
          </w:p>
        </w:tc>
        <w:tc>
          <w:tcPr>
            <w:tcW w:w="0" w:type="auto"/>
            <w:tcMar>
              <w:top w:w="30" w:type="dxa"/>
              <w:left w:w="0" w:type="dxa"/>
              <w:bottom w:w="30" w:type="dxa"/>
              <w:right w:w="20" w:type="dxa"/>
            </w:tcMar>
            <w:vAlign w:val="bottom"/>
            <w:hideMark/>
          </w:tcPr>
          <w:p w14:paraId="1EB0E1E0" w14:textId="77777777" w:rsidR="00000000" w:rsidRDefault="00BF3DBE">
            <w:pPr>
              <w:spacing w:after="100"/>
              <w:jc w:val="right"/>
              <w:rPr>
                <w:rFonts w:eastAsia="Times New Roman"/>
              </w:rPr>
            </w:pPr>
          </w:p>
        </w:tc>
      </w:tr>
      <w:tr w:rsidR="00000000" w14:paraId="7998F2D2" w14:textId="77777777">
        <w:trPr>
          <w:divId w:val="2120835192"/>
        </w:trPr>
        <w:tc>
          <w:tcPr>
            <w:tcW w:w="0" w:type="auto"/>
            <w:gridSpan w:val="3"/>
            <w:shd w:val="clear" w:color="auto" w:fill="CCEEFF"/>
            <w:tcMar>
              <w:top w:w="30" w:type="dxa"/>
              <w:left w:w="20" w:type="dxa"/>
              <w:bottom w:w="30" w:type="dxa"/>
              <w:right w:w="20" w:type="dxa"/>
            </w:tcMar>
            <w:vAlign w:val="bottom"/>
            <w:hideMark/>
          </w:tcPr>
          <w:p w14:paraId="68DAE54D" w14:textId="77777777" w:rsidR="00000000" w:rsidRDefault="00BF3DBE">
            <w:pPr>
              <w:spacing w:after="100"/>
              <w:rPr>
                <w:rFonts w:eastAsia="Times New Roman"/>
              </w:rPr>
            </w:pPr>
            <w:r>
              <w:rPr>
                <w:rFonts w:eastAsia="Times New Roman"/>
                <w:color w:val="000000"/>
                <w:sz w:val="20"/>
                <w:szCs w:val="20"/>
              </w:rPr>
              <w:t>Development, redevelopment, expansion and renovation of Centers</w:t>
            </w:r>
          </w:p>
        </w:tc>
        <w:tc>
          <w:tcPr>
            <w:tcW w:w="0" w:type="auto"/>
            <w:gridSpan w:val="2"/>
            <w:shd w:val="clear" w:color="auto" w:fill="CCEEFF"/>
            <w:tcMar>
              <w:top w:w="30" w:type="dxa"/>
              <w:left w:w="20" w:type="dxa"/>
              <w:bottom w:w="30" w:type="dxa"/>
              <w:right w:w="0" w:type="dxa"/>
            </w:tcMar>
            <w:vAlign w:val="bottom"/>
            <w:hideMark/>
          </w:tcPr>
          <w:p w14:paraId="309BB7A8" w14:textId="77777777" w:rsidR="00000000" w:rsidRDefault="00BF3DBE">
            <w:pPr>
              <w:spacing w:after="100"/>
              <w:jc w:val="right"/>
              <w:rPr>
                <w:rFonts w:eastAsia="Times New Roman"/>
              </w:rPr>
            </w:pPr>
            <w:r>
              <w:rPr>
                <w:rFonts w:eastAsia="Times New Roman"/>
                <w:color w:val="000000"/>
                <w:sz w:val="20"/>
                <w:szCs w:val="20"/>
              </w:rPr>
              <w:t>48,512 </w:t>
            </w:r>
          </w:p>
        </w:tc>
        <w:tc>
          <w:tcPr>
            <w:tcW w:w="0" w:type="auto"/>
            <w:shd w:val="clear" w:color="auto" w:fill="CCEEFF"/>
            <w:tcMar>
              <w:top w:w="30" w:type="dxa"/>
              <w:left w:w="0" w:type="dxa"/>
              <w:bottom w:w="30" w:type="dxa"/>
              <w:right w:w="20" w:type="dxa"/>
            </w:tcMar>
            <w:vAlign w:val="bottom"/>
            <w:hideMark/>
          </w:tcPr>
          <w:p w14:paraId="60E17C19"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562C3A4"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8F84E61" w14:textId="77777777" w:rsidR="00000000" w:rsidRDefault="00BF3DBE">
            <w:pPr>
              <w:spacing w:after="100"/>
              <w:jc w:val="right"/>
              <w:rPr>
                <w:rFonts w:eastAsia="Times New Roman"/>
              </w:rPr>
            </w:pPr>
            <w:r>
              <w:rPr>
                <w:rFonts w:eastAsia="Times New Roman"/>
                <w:color w:val="000000"/>
                <w:sz w:val="20"/>
                <w:szCs w:val="20"/>
              </w:rPr>
              <w:t>109,902 </w:t>
            </w:r>
          </w:p>
        </w:tc>
        <w:tc>
          <w:tcPr>
            <w:tcW w:w="0" w:type="auto"/>
            <w:shd w:val="clear" w:color="auto" w:fill="CCEEFF"/>
            <w:tcMar>
              <w:top w:w="30" w:type="dxa"/>
              <w:left w:w="0" w:type="dxa"/>
              <w:bottom w:w="30" w:type="dxa"/>
              <w:right w:w="20" w:type="dxa"/>
            </w:tcMar>
            <w:vAlign w:val="bottom"/>
            <w:hideMark/>
          </w:tcPr>
          <w:p w14:paraId="68E3DD57"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8AF476C"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753B487" w14:textId="77777777" w:rsidR="00000000" w:rsidRDefault="00BF3DBE">
            <w:pPr>
              <w:spacing w:after="100"/>
              <w:jc w:val="right"/>
              <w:rPr>
                <w:rFonts w:eastAsia="Times New Roman"/>
              </w:rPr>
            </w:pPr>
            <w:r>
              <w:rPr>
                <w:rFonts w:eastAsia="Times New Roman"/>
                <w:color w:val="000000"/>
                <w:sz w:val="20"/>
                <w:szCs w:val="20"/>
              </w:rPr>
              <w:t>210,574 </w:t>
            </w:r>
          </w:p>
        </w:tc>
        <w:tc>
          <w:tcPr>
            <w:tcW w:w="0" w:type="auto"/>
            <w:shd w:val="clear" w:color="auto" w:fill="CCEEFF"/>
            <w:tcMar>
              <w:top w:w="30" w:type="dxa"/>
              <w:left w:w="0" w:type="dxa"/>
              <w:bottom w:w="30" w:type="dxa"/>
              <w:right w:w="20" w:type="dxa"/>
            </w:tcMar>
            <w:vAlign w:val="bottom"/>
            <w:hideMark/>
          </w:tcPr>
          <w:p w14:paraId="71418505" w14:textId="77777777" w:rsidR="00000000" w:rsidRDefault="00BF3DBE">
            <w:pPr>
              <w:spacing w:after="100"/>
              <w:jc w:val="right"/>
              <w:rPr>
                <w:rFonts w:eastAsia="Times New Roman"/>
              </w:rPr>
            </w:pPr>
          </w:p>
        </w:tc>
      </w:tr>
      <w:tr w:rsidR="00000000" w14:paraId="63227A35" w14:textId="77777777">
        <w:trPr>
          <w:divId w:val="2120835192"/>
        </w:trPr>
        <w:tc>
          <w:tcPr>
            <w:tcW w:w="0" w:type="auto"/>
            <w:gridSpan w:val="3"/>
            <w:tcMar>
              <w:top w:w="30" w:type="dxa"/>
              <w:left w:w="20" w:type="dxa"/>
              <w:bottom w:w="30" w:type="dxa"/>
              <w:right w:w="20" w:type="dxa"/>
            </w:tcMar>
            <w:vAlign w:val="bottom"/>
            <w:hideMark/>
          </w:tcPr>
          <w:p w14:paraId="7BA8529A" w14:textId="77777777" w:rsidR="00000000" w:rsidRDefault="00BF3DBE">
            <w:pPr>
              <w:spacing w:after="100"/>
              <w:rPr>
                <w:rFonts w:eastAsia="Times New Roman"/>
              </w:rPr>
            </w:pPr>
            <w:r>
              <w:rPr>
                <w:rFonts w:eastAsia="Times New Roman"/>
                <w:color w:val="000000"/>
                <w:sz w:val="20"/>
                <w:szCs w:val="20"/>
              </w:rPr>
              <w:t>Tenant allowances</w:t>
            </w:r>
          </w:p>
        </w:tc>
        <w:tc>
          <w:tcPr>
            <w:tcW w:w="0" w:type="auto"/>
            <w:gridSpan w:val="2"/>
            <w:tcMar>
              <w:top w:w="30" w:type="dxa"/>
              <w:left w:w="20" w:type="dxa"/>
              <w:bottom w:w="30" w:type="dxa"/>
              <w:right w:w="0" w:type="dxa"/>
            </w:tcMar>
            <w:vAlign w:val="bottom"/>
            <w:hideMark/>
          </w:tcPr>
          <w:p w14:paraId="0375E8F1" w14:textId="77777777" w:rsidR="00000000" w:rsidRDefault="00BF3DBE">
            <w:pPr>
              <w:spacing w:after="100"/>
              <w:jc w:val="right"/>
              <w:rPr>
                <w:rFonts w:eastAsia="Times New Roman"/>
              </w:rPr>
            </w:pPr>
            <w:r>
              <w:rPr>
                <w:rFonts w:eastAsia="Times New Roman"/>
                <w:color w:val="000000"/>
                <w:sz w:val="20"/>
                <w:szCs w:val="20"/>
              </w:rPr>
              <w:t>11,594 </w:t>
            </w:r>
          </w:p>
        </w:tc>
        <w:tc>
          <w:tcPr>
            <w:tcW w:w="0" w:type="auto"/>
            <w:tcMar>
              <w:top w:w="30" w:type="dxa"/>
              <w:left w:w="0" w:type="dxa"/>
              <w:bottom w:w="30" w:type="dxa"/>
              <w:right w:w="20" w:type="dxa"/>
            </w:tcMar>
            <w:vAlign w:val="bottom"/>
            <w:hideMark/>
          </w:tcPr>
          <w:p w14:paraId="5D7616ED"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165A76D7" w14:textId="77777777" w:rsidR="00000000" w:rsidRDefault="00BF3DB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278DC96F" w14:textId="77777777" w:rsidR="00000000" w:rsidRDefault="00BF3DBE">
            <w:pPr>
              <w:spacing w:after="100"/>
              <w:jc w:val="right"/>
              <w:rPr>
                <w:rFonts w:eastAsia="Times New Roman"/>
              </w:rPr>
            </w:pPr>
            <w:r>
              <w:rPr>
                <w:rFonts w:eastAsia="Times New Roman"/>
                <w:color w:val="000000"/>
                <w:sz w:val="20"/>
                <w:szCs w:val="20"/>
              </w:rPr>
              <w:t>4,804 </w:t>
            </w:r>
          </w:p>
        </w:tc>
        <w:tc>
          <w:tcPr>
            <w:tcW w:w="0" w:type="auto"/>
            <w:tcMar>
              <w:top w:w="30" w:type="dxa"/>
              <w:left w:w="0" w:type="dxa"/>
              <w:bottom w:w="30" w:type="dxa"/>
              <w:right w:w="20" w:type="dxa"/>
            </w:tcMar>
            <w:vAlign w:val="bottom"/>
            <w:hideMark/>
          </w:tcPr>
          <w:p w14:paraId="05756B10"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04990016" w14:textId="77777777" w:rsidR="00000000" w:rsidRDefault="00BF3DB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7CA4F31A" w14:textId="77777777" w:rsidR="00000000" w:rsidRDefault="00BF3DBE">
            <w:pPr>
              <w:spacing w:after="100"/>
              <w:jc w:val="right"/>
              <w:rPr>
                <w:rFonts w:eastAsia="Times New Roman"/>
              </w:rPr>
            </w:pPr>
            <w:r>
              <w:rPr>
                <w:rFonts w:eastAsia="Times New Roman"/>
                <w:color w:val="000000"/>
                <w:sz w:val="20"/>
                <w:szCs w:val="20"/>
              </w:rPr>
              <w:t>9,339 </w:t>
            </w:r>
          </w:p>
        </w:tc>
        <w:tc>
          <w:tcPr>
            <w:tcW w:w="0" w:type="auto"/>
            <w:tcMar>
              <w:top w:w="30" w:type="dxa"/>
              <w:left w:w="0" w:type="dxa"/>
              <w:bottom w:w="30" w:type="dxa"/>
              <w:right w:w="20" w:type="dxa"/>
            </w:tcMar>
            <w:vAlign w:val="bottom"/>
            <w:hideMark/>
          </w:tcPr>
          <w:p w14:paraId="5F0F259A" w14:textId="77777777" w:rsidR="00000000" w:rsidRDefault="00BF3DBE">
            <w:pPr>
              <w:spacing w:after="100"/>
              <w:jc w:val="right"/>
              <w:rPr>
                <w:rFonts w:eastAsia="Times New Roman"/>
              </w:rPr>
            </w:pPr>
          </w:p>
        </w:tc>
      </w:tr>
      <w:tr w:rsidR="00000000" w14:paraId="27791666" w14:textId="77777777">
        <w:trPr>
          <w:divId w:val="2120835192"/>
        </w:trPr>
        <w:tc>
          <w:tcPr>
            <w:tcW w:w="0" w:type="auto"/>
            <w:gridSpan w:val="3"/>
            <w:shd w:val="clear" w:color="auto" w:fill="CCEEFF"/>
            <w:tcMar>
              <w:top w:w="30" w:type="dxa"/>
              <w:left w:w="20" w:type="dxa"/>
              <w:bottom w:w="30" w:type="dxa"/>
              <w:right w:w="20" w:type="dxa"/>
            </w:tcMar>
            <w:vAlign w:val="bottom"/>
            <w:hideMark/>
          </w:tcPr>
          <w:p w14:paraId="3CB7275C" w14:textId="77777777" w:rsidR="00000000" w:rsidRDefault="00BF3DBE">
            <w:pPr>
              <w:spacing w:after="100"/>
              <w:rPr>
                <w:rFonts w:eastAsia="Times New Roman"/>
              </w:rPr>
            </w:pPr>
            <w:r>
              <w:rPr>
                <w:rFonts w:eastAsia="Times New Roman"/>
                <w:color w:val="000000"/>
                <w:sz w:val="20"/>
                <w:szCs w:val="20"/>
              </w:rPr>
              <w:t>Deferred leasing charges</w:t>
            </w:r>
          </w:p>
        </w:tc>
        <w:tc>
          <w:tcPr>
            <w:tcW w:w="0" w:type="auto"/>
            <w:gridSpan w:val="2"/>
            <w:shd w:val="clear" w:color="auto" w:fill="CCEEFF"/>
            <w:tcMar>
              <w:top w:w="30" w:type="dxa"/>
              <w:left w:w="20" w:type="dxa"/>
              <w:bottom w:w="30" w:type="dxa"/>
              <w:right w:w="0" w:type="dxa"/>
            </w:tcMar>
            <w:vAlign w:val="bottom"/>
            <w:hideMark/>
          </w:tcPr>
          <w:p w14:paraId="596DC1AC" w14:textId="77777777" w:rsidR="00000000" w:rsidRDefault="00BF3DBE">
            <w:pPr>
              <w:spacing w:after="100"/>
              <w:jc w:val="right"/>
              <w:rPr>
                <w:rFonts w:eastAsia="Times New Roman"/>
              </w:rPr>
            </w:pPr>
            <w:r>
              <w:rPr>
                <w:rFonts w:eastAsia="Times New Roman"/>
                <w:color w:val="000000"/>
                <w:sz w:val="20"/>
                <w:szCs w:val="20"/>
              </w:rPr>
              <w:t>2,881 </w:t>
            </w:r>
          </w:p>
        </w:tc>
        <w:tc>
          <w:tcPr>
            <w:tcW w:w="0" w:type="auto"/>
            <w:shd w:val="clear" w:color="auto" w:fill="CCEEFF"/>
            <w:tcMar>
              <w:top w:w="30" w:type="dxa"/>
              <w:left w:w="0" w:type="dxa"/>
              <w:bottom w:w="30" w:type="dxa"/>
              <w:right w:w="20" w:type="dxa"/>
            </w:tcMar>
            <w:vAlign w:val="bottom"/>
            <w:hideMark/>
          </w:tcPr>
          <w:p w14:paraId="62ABC7BD"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31A78D8"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99AF8D8" w14:textId="77777777" w:rsidR="00000000" w:rsidRDefault="00BF3DBE">
            <w:pPr>
              <w:spacing w:after="100"/>
              <w:jc w:val="right"/>
              <w:rPr>
                <w:rFonts w:eastAsia="Times New Roman"/>
              </w:rPr>
            </w:pPr>
            <w:r>
              <w:rPr>
                <w:rFonts w:eastAsia="Times New Roman"/>
                <w:color w:val="000000"/>
                <w:sz w:val="20"/>
                <w:szCs w:val="20"/>
              </w:rPr>
              <w:t>2,111 </w:t>
            </w:r>
          </w:p>
        </w:tc>
        <w:tc>
          <w:tcPr>
            <w:tcW w:w="0" w:type="auto"/>
            <w:shd w:val="clear" w:color="auto" w:fill="CCEEFF"/>
            <w:tcMar>
              <w:top w:w="30" w:type="dxa"/>
              <w:left w:w="0" w:type="dxa"/>
              <w:bottom w:w="30" w:type="dxa"/>
              <w:right w:w="20" w:type="dxa"/>
            </w:tcMar>
            <w:vAlign w:val="bottom"/>
            <w:hideMark/>
          </w:tcPr>
          <w:p w14:paraId="29495268"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CEB34BF"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65382D6" w14:textId="77777777" w:rsidR="00000000" w:rsidRDefault="00BF3DBE">
            <w:pPr>
              <w:spacing w:after="100"/>
              <w:jc w:val="right"/>
              <w:rPr>
                <w:rFonts w:eastAsia="Times New Roman"/>
              </w:rPr>
            </w:pPr>
            <w:r>
              <w:rPr>
                <w:rFonts w:eastAsia="Times New Roman"/>
                <w:color w:val="000000"/>
                <w:sz w:val="20"/>
                <w:szCs w:val="20"/>
              </w:rPr>
              <w:t>3,386 </w:t>
            </w:r>
          </w:p>
        </w:tc>
        <w:tc>
          <w:tcPr>
            <w:tcW w:w="0" w:type="auto"/>
            <w:shd w:val="clear" w:color="auto" w:fill="CCEEFF"/>
            <w:tcMar>
              <w:top w:w="30" w:type="dxa"/>
              <w:left w:w="0" w:type="dxa"/>
              <w:bottom w:w="30" w:type="dxa"/>
              <w:right w:w="20" w:type="dxa"/>
            </w:tcMar>
            <w:vAlign w:val="bottom"/>
            <w:hideMark/>
          </w:tcPr>
          <w:p w14:paraId="2CCF4AE6" w14:textId="77777777" w:rsidR="00000000" w:rsidRDefault="00BF3DBE">
            <w:pPr>
              <w:spacing w:after="100"/>
              <w:jc w:val="right"/>
              <w:rPr>
                <w:rFonts w:eastAsia="Times New Roman"/>
              </w:rPr>
            </w:pPr>
          </w:p>
        </w:tc>
      </w:tr>
      <w:tr w:rsidR="00000000" w14:paraId="072C71B0" w14:textId="77777777">
        <w:trPr>
          <w:divId w:val="2120835192"/>
        </w:trPr>
        <w:tc>
          <w:tcPr>
            <w:tcW w:w="0" w:type="auto"/>
            <w:gridSpan w:val="3"/>
            <w:tcMar>
              <w:top w:w="0" w:type="dxa"/>
              <w:left w:w="20" w:type="dxa"/>
              <w:bottom w:w="0" w:type="dxa"/>
              <w:right w:w="20" w:type="dxa"/>
            </w:tcMar>
            <w:vAlign w:val="center"/>
            <w:hideMark/>
          </w:tcPr>
          <w:p w14:paraId="6B5D0D69" w14:textId="77777777" w:rsidR="00000000" w:rsidRDefault="00BF3DBE">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14:paraId="6BD8647C" w14:textId="77777777" w:rsidR="00000000" w:rsidRDefault="00BF3DB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14:paraId="6793E640" w14:textId="77777777" w:rsidR="00000000" w:rsidRDefault="00BF3DBE">
            <w:pPr>
              <w:spacing w:after="100"/>
              <w:jc w:val="right"/>
              <w:rPr>
                <w:rFonts w:eastAsia="Times New Roman"/>
              </w:rPr>
            </w:pPr>
            <w:r>
              <w:rPr>
                <w:rFonts w:eastAsia="Times New Roman"/>
                <w:color w:val="000000"/>
                <w:sz w:val="20"/>
                <w:szCs w:val="20"/>
              </w:rPr>
              <w:t>81,790 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14:paraId="2FF5132C"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67ED445E" w14:textId="77777777" w:rsidR="00000000" w:rsidRDefault="00BF3DBE">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14:paraId="1464ABA2" w14:textId="77777777" w:rsidR="00000000" w:rsidRDefault="00BF3DB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14:paraId="75192563" w14:textId="77777777" w:rsidR="00000000" w:rsidRDefault="00BF3DBE">
            <w:pPr>
              <w:spacing w:after="100"/>
              <w:jc w:val="right"/>
              <w:rPr>
                <w:rFonts w:eastAsia="Times New Roman"/>
              </w:rPr>
            </w:pPr>
            <w:r>
              <w:rPr>
                <w:rFonts w:eastAsia="Times New Roman"/>
                <w:color w:val="000000"/>
                <w:sz w:val="20"/>
                <w:szCs w:val="20"/>
              </w:rPr>
              <w:t>123,314 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14:paraId="60BC485D"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32310C4D" w14:textId="77777777" w:rsidR="00000000" w:rsidRDefault="00BF3DBE">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14:paraId="1EB1AAC2" w14:textId="77777777" w:rsidR="00000000" w:rsidRDefault="00BF3DB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14:paraId="20F0A494" w14:textId="77777777" w:rsidR="00000000" w:rsidRDefault="00BF3DBE">
            <w:pPr>
              <w:spacing w:after="100"/>
              <w:jc w:val="right"/>
              <w:rPr>
                <w:rFonts w:eastAsia="Times New Roman"/>
              </w:rPr>
            </w:pPr>
            <w:r>
              <w:rPr>
                <w:rFonts w:eastAsia="Times New Roman"/>
                <w:color w:val="000000"/>
                <w:sz w:val="20"/>
                <w:szCs w:val="20"/>
              </w:rPr>
              <w:t>235,620 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14:paraId="4AE67BE9" w14:textId="77777777" w:rsidR="00000000" w:rsidRDefault="00BF3DBE">
            <w:pPr>
              <w:spacing w:after="100"/>
              <w:jc w:val="right"/>
              <w:rPr>
                <w:rFonts w:eastAsia="Times New Roman"/>
              </w:rPr>
            </w:pPr>
          </w:p>
        </w:tc>
      </w:tr>
    </w:tbl>
    <w:p w14:paraId="4F1230D2" w14:textId="77777777" w:rsidR="00000000" w:rsidRDefault="00BF3DBE">
      <w:pPr>
        <w:ind w:firstLine="495"/>
        <w:divId w:val="61609887"/>
        <w:rPr>
          <w:rFonts w:eastAsia="Times New Roman"/>
        </w:rPr>
      </w:pPr>
    </w:p>
    <w:p w14:paraId="07E7D7DC" w14:textId="77777777" w:rsidR="00000000" w:rsidRDefault="00BF3DBE">
      <w:pPr>
        <w:ind w:firstLine="495"/>
        <w:divId w:val="1251156113"/>
        <w:rPr>
          <w:rFonts w:eastAsia="Times New Roman"/>
        </w:rPr>
      </w:pPr>
      <w:r>
        <w:rPr>
          <w:rFonts w:eastAsia="Times New Roman"/>
          <w:color w:val="000000"/>
          <w:sz w:val="20"/>
          <w:szCs w:val="20"/>
        </w:rPr>
        <w:t>The Company expects amounts to be incurred during the next twelve months for tenant allowances and deferred leasing charges to be less than or comparable to 2021. The Company expects to incur approximately $150 million during 2022 for development, redevelo</w:t>
      </w:r>
      <w:r>
        <w:rPr>
          <w:rFonts w:eastAsia="Times New Roman"/>
          <w:color w:val="000000"/>
          <w:sz w:val="20"/>
          <w:szCs w:val="20"/>
        </w:rPr>
        <w:t>pment, expansion and renovations. This includes the Company's share of the remaining development costs of One Westside of approximately $30.0 million, which is fully funded by a non-recourse construction facility. Capital for these expenditures, developmen</w:t>
      </w:r>
      <w:r>
        <w:rPr>
          <w:rFonts w:eastAsia="Times New Roman"/>
          <w:color w:val="000000"/>
          <w:sz w:val="20"/>
          <w:szCs w:val="20"/>
        </w:rPr>
        <w:t>ts and/or redevelopments has been, and is expected to continue to be, obtained from a combination of cash on hand, debt or equity financings, which are expected to include borrowings under the Company's line of credit, from property financings and construc</w:t>
      </w:r>
      <w:r>
        <w:rPr>
          <w:rFonts w:eastAsia="Times New Roman"/>
          <w:color w:val="000000"/>
          <w:sz w:val="20"/>
          <w:szCs w:val="20"/>
        </w:rPr>
        <w:t xml:space="preserve">tion loans, each to the extent available. </w:t>
      </w:r>
    </w:p>
    <w:p w14:paraId="6450D827" w14:textId="77777777" w:rsidR="00000000" w:rsidRDefault="00BF3DBE">
      <w:pPr>
        <w:ind w:firstLine="495"/>
        <w:divId w:val="1671978560"/>
        <w:rPr>
          <w:rFonts w:eastAsia="Times New Roman"/>
        </w:rPr>
      </w:pPr>
      <w:r>
        <w:rPr>
          <w:rFonts w:eastAsia="Times New Roman"/>
          <w:i/>
          <w:iCs/>
          <w:color w:val="000000"/>
          <w:sz w:val="20"/>
          <w:szCs w:val="20"/>
        </w:rPr>
        <w:t>Sources of Capital</w:t>
      </w:r>
    </w:p>
    <w:p w14:paraId="0C814A14" w14:textId="77777777" w:rsidR="00000000" w:rsidRDefault="00BF3DBE">
      <w:pPr>
        <w:ind w:firstLine="495"/>
        <w:divId w:val="1587500911"/>
        <w:rPr>
          <w:rFonts w:eastAsia="Times New Roman"/>
        </w:rPr>
      </w:pPr>
      <w:r>
        <w:rPr>
          <w:rFonts w:eastAsia="Times New Roman"/>
          <w:color w:val="000000"/>
          <w:sz w:val="20"/>
          <w:szCs w:val="20"/>
          <w:shd w:val="clear" w:color="auto" w:fill="FFFFFF"/>
        </w:rPr>
        <w:t>The Company has also generated liquidity in the past, and may continue to do so in the future, through equity offerings and issuances, property refinancings, joint venture transactions and the s</w:t>
      </w:r>
      <w:r>
        <w:rPr>
          <w:rFonts w:eastAsia="Times New Roman"/>
          <w:color w:val="000000"/>
          <w:sz w:val="20"/>
          <w:szCs w:val="20"/>
          <w:shd w:val="clear" w:color="auto" w:fill="FFFFFF"/>
        </w:rPr>
        <w:t>ale of non-core assets. For example, the Company sold Paradise Valley Mall in Phoenix, Arizona and Tucson La Encantada in Tucson, Arizona during the year ended December 31, 2021. The Company used the proceeds from these sales to pay down its line of credit</w:t>
      </w:r>
      <w:r>
        <w:rPr>
          <w:rFonts w:eastAsia="Times New Roman"/>
          <w:color w:val="000000"/>
          <w:sz w:val="20"/>
          <w:szCs w:val="20"/>
          <w:shd w:val="clear" w:color="auto" w:fill="FFFFFF"/>
        </w:rPr>
        <w:t xml:space="preserve"> and other debt obligations. Furthermore, the Company has filed a shelf registration statement, which registered an unspecified amount of common stock, preferred stock, depositary shares, debt securities, warrants, rights, stock purchase contracts and unit</w:t>
      </w:r>
      <w:r>
        <w:rPr>
          <w:rFonts w:eastAsia="Times New Roman"/>
          <w:color w:val="000000"/>
          <w:sz w:val="20"/>
          <w:szCs w:val="20"/>
          <w:shd w:val="clear" w:color="auto" w:fill="FFFFFF"/>
        </w:rPr>
        <w:t>s that may be sold from time to time by the Company.</w:t>
      </w:r>
    </w:p>
    <w:p w14:paraId="5703A90C" w14:textId="77777777" w:rsidR="00000000" w:rsidRDefault="00BF3DBE">
      <w:pPr>
        <w:ind w:firstLine="495"/>
        <w:divId w:val="1614631030"/>
        <w:rPr>
          <w:rFonts w:eastAsia="Times New Roman"/>
        </w:rPr>
      </w:pPr>
    </w:p>
    <w:p w14:paraId="42790BA6" w14:textId="77777777" w:rsidR="00000000" w:rsidRDefault="00BF3DBE">
      <w:pPr>
        <w:ind w:firstLine="495"/>
        <w:divId w:val="1488279294"/>
        <w:rPr>
          <w:rFonts w:eastAsia="Times New Roman"/>
        </w:rPr>
      </w:pPr>
      <w:r>
        <w:rPr>
          <w:rFonts w:eastAsia="Times New Roman"/>
          <w:color w:val="000000"/>
          <w:sz w:val="20"/>
          <w:szCs w:val="20"/>
          <w:shd w:val="clear" w:color="auto" w:fill="FFFFFF"/>
        </w:rPr>
        <w:t>On each of February 1, 2021 and March 26, 2021, the Company registered a separate "at the market" offering program, pursuant to which the Company may issue and sell shares of its common stock having an aggregate offering price of up to $500 million under e</w:t>
      </w:r>
      <w:r>
        <w:rPr>
          <w:rFonts w:eastAsia="Times New Roman"/>
          <w:color w:val="000000"/>
          <w:sz w:val="20"/>
          <w:szCs w:val="20"/>
          <w:shd w:val="clear" w:color="auto" w:fill="FFFFFF"/>
        </w:rPr>
        <w:t>ach ATM Program, or a total of $1.0 billion under the ATM Programs, in amounts and at times to be determined by the Company. The following table sets forth certain information with respect to issuances made under each of the ATM Programs as of December 31,</w:t>
      </w:r>
      <w:r>
        <w:rPr>
          <w:rFonts w:eastAsia="Times New Roman"/>
          <w:color w:val="000000"/>
          <w:sz w:val="20"/>
          <w:szCs w:val="20"/>
          <w:shd w:val="clear" w:color="auto" w:fill="FFFFFF"/>
        </w:rPr>
        <w:t xml:space="preserve"> 2021.</w:t>
      </w:r>
    </w:p>
    <w:p w14:paraId="38C0B46D" w14:textId="77777777" w:rsidR="00000000" w:rsidRDefault="00BF3DBE">
      <w:pPr>
        <w:ind w:firstLine="495"/>
        <w:divId w:val="1633949316"/>
        <w:rPr>
          <w:rFonts w:eastAsia="Times New Roman"/>
        </w:rPr>
      </w:pPr>
    </w:p>
    <w:p w14:paraId="53D67A43" w14:textId="77777777" w:rsidR="00000000" w:rsidRDefault="00BF3DBE">
      <w:pPr>
        <w:jc w:val="center"/>
        <w:divId w:val="1391735012"/>
        <w:rPr>
          <w:rFonts w:eastAsia="Times New Roman"/>
        </w:rPr>
      </w:pPr>
      <w:r>
        <w:rPr>
          <w:rFonts w:eastAsia="Times New Roman"/>
          <w:color w:val="000000"/>
          <w:sz w:val="20"/>
          <w:szCs w:val="20"/>
        </w:rPr>
        <w:t>52</w:t>
      </w:r>
    </w:p>
    <w:p w14:paraId="661D2CD0" w14:textId="77777777" w:rsidR="00000000" w:rsidRDefault="00BF3DBE">
      <w:pPr>
        <w:rPr>
          <w:rFonts w:eastAsia="Times New Roman"/>
        </w:rPr>
      </w:pPr>
      <w:r>
        <w:rPr>
          <w:rFonts w:eastAsia="Times New Roman"/>
        </w:rPr>
        <w:pict w14:anchorId="10C50285">
          <v:rect id="_x0000_i1077" style="width:0;height:1.5pt" o:hralign="center" o:hrstd="t" o:hr="t" fillcolor="#a0a0a0" stroked="f"/>
        </w:pict>
      </w:r>
    </w:p>
    <w:p w14:paraId="084D048D" w14:textId="77777777" w:rsidR="00000000" w:rsidRDefault="00BF3DBE">
      <w:pPr>
        <w:divId w:val="1227033341"/>
        <w:rPr>
          <w:rFonts w:eastAsia="Times New Roman"/>
        </w:rPr>
      </w:pPr>
    </w:p>
    <w:tbl>
      <w:tblPr>
        <w:tblW w:w="4619" w:type="pct"/>
        <w:tblCellMar>
          <w:top w:w="15" w:type="dxa"/>
          <w:left w:w="15" w:type="dxa"/>
          <w:bottom w:w="15" w:type="dxa"/>
          <w:right w:w="15" w:type="dxa"/>
        </w:tblCellMar>
        <w:tblLook w:val="04A0" w:firstRow="1" w:lastRow="0" w:firstColumn="1" w:lastColumn="0" w:noHBand="0" w:noVBand="1"/>
      </w:tblPr>
      <w:tblGrid>
        <w:gridCol w:w="38"/>
        <w:gridCol w:w="1855"/>
        <w:gridCol w:w="37"/>
        <w:gridCol w:w="55"/>
        <w:gridCol w:w="683"/>
        <w:gridCol w:w="36"/>
        <w:gridCol w:w="36"/>
        <w:gridCol w:w="36"/>
        <w:gridCol w:w="36"/>
        <w:gridCol w:w="120"/>
        <w:gridCol w:w="700"/>
        <w:gridCol w:w="36"/>
        <w:gridCol w:w="36"/>
        <w:gridCol w:w="36"/>
        <w:gridCol w:w="36"/>
        <w:gridCol w:w="121"/>
        <w:gridCol w:w="856"/>
        <w:gridCol w:w="36"/>
        <w:gridCol w:w="36"/>
        <w:gridCol w:w="36"/>
        <w:gridCol w:w="36"/>
        <w:gridCol w:w="55"/>
        <w:gridCol w:w="567"/>
        <w:gridCol w:w="36"/>
        <w:gridCol w:w="36"/>
        <w:gridCol w:w="36"/>
        <w:gridCol w:w="36"/>
        <w:gridCol w:w="120"/>
        <w:gridCol w:w="733"/>
        <w:gridCol w:w="36"/>
        <w:gridCol w:w="36"/>
        <w:gridCol w:w="36"/>
        <w:gridCol w:w="36"/>
        <w:gridCol w:w="121"/>
        <w:gridCol w:w="856"/>
        <w:gridCol w:w="36"/>
      </w:tblGrid>
      <w:tr w:rsidR="00000000" w14:paraId="2E1ECED3" w14:textId="77777777">
        <w:trPr>
          <w:divId w:val="5793796"/>
        </w:trPr>
        <w:tc>
          <w:tcPr>
            <w:tcW w:w="50" w:type="pct"/>
            <w:vAlign w:val="center"/>
            <w:hideMark/>
          </w:tcPr>
          <w:p w14:paraId="0DB458A9" w14:textId="77777777" w:rsidR="00000000" w:rsidRDefault="00BF3DBE">
            <w:pPr>
              <w:rPr>
                <w:rFonts w:eastAsia="Times New Roman"/>
              </w:rPr>
            </w:pPr>
          </w:p>
        </w:tc>
        <w:tc>
          <w:tcPr>
            <w:tcW w:w="1274" w:type="pct"/>
            <w:vAlign w:val="center"/>
            <w:hideMark/>
          </w:tcPr>
          <w:p w14:paraId="5ABA1127" w14:textId="77777777" w:rsidR="00000000" w:rsidRDefault="00BF3DBE">
            <w:pPr>
              <w:spacing w:after="100"/>
              <w:rPr>
                <w:rFonts w:eastAsia="Times New Roman"/>
                <w:sz w:val="20"/>
                <w:szCs w:val="20"/>
              </w:rPr>
            </w:pPr>
          </w:p>
        </w:tc>
        <w:tc>
          <w:tcPr>
            <w:tcW w:w="5" w:type="pct"/>
            <w:vAlign w:val="center"/>
            <w:hideMark/>
          </w:tcPr>
          <w:p w14:paraId="2F30E321" w14:textId="77777777" w:rsidR="00000000" w:rsidRDefault="00BF3DBE">
            <w:pPr>
              <w:spacing w:after="100"/>
              <w:rPr>
                <w:rFonts w:eastAsia="Times New Roman"/>
                <w:sz w:val="20"/>
                <w:szCs w:val="20"/>
              </w:rPr>
            </w:pPr>
          </w:p>
        </w:tc>
        <w:tc>
          <w:tcPr>
            <w:tcW w:w="50" w:type="pct"/>
            <w:vAlign w:val="center"/>
            <w:hideMark/>
          </w:tcPr>
          <w:p w14:paraId="01863A4A" w14:textId="77777777" w:rsidR="00000000" w:rsidRDefault="00BF3DBE">
            <w:pPr>
              <w:spacing w:after="100"/>
              <w:rPr>
                <w:rFonts w:eastAsia="Times New Roman"/>
                <w:sz w:val="20"/>
                <w:szCs w:val="20"/>
              </w:rPr>
            </w:pPr>
          </w:p>
        </w:tc>
        <w:tc>
          <w:tcPr>
            <w:tcW w:w="522" w:type="pct"/>
            <w:vAlign w:val="center"/>
            <w:hideMark/>
          </w:tcPr>
          <w:p w14:paraId="1576DF6F" w14:textId="77777777" w:rsidR="00000000" w:rsidRDefault="00BF3DBE">
            <w:pPr>
              <w:spacing w:after="100"/>
              <w:rPr>
                <w:rFonts w:eastAsia="Times New Roman"/>
                <w:sz w:val="20"/>
                <w:szCs w:val="20"/>
              </w:rPr>
            </w:pPr>
          </w:p>
        </w:tc>
        <w:tc>
          <w:tcPr>
            <w:tcW w:w="5" w:type="pct"/>
            <w:vAlign w:val="center"/>
            <w:hideMark/>
          </w:tcPr>
          <w:p w14:paraId="0C6661CC" w14:textId="77777777" w:rsidR="00000000" w:rsidRDefault="00BF3DBE">
            <w:pPr>
              <w:spacing w:after="100"/>
              <w:rPr>
                <w:rFonts w:eastAsia="Times New Roman"/>
                <w:sz w:val="20"/>
                <w:szCs w:val="20"/>
              </w:rPr>
            </w:pPr>
          </w:p>
        </w:tc>
        <w:tc>
          <w:tcPr>
            <w:tcW w:w="5" w:type="pct"/>
            <w:vAlign w:val="center"/>
            <w:hideMark/>
          </w:tcPr>
          <w:p w14:paraId="4EC27E20" w14:textId="77777777" w:rsidR="00000000" w:rsidRDefault="00BF3DBE">
            <w:pPr>
              <w:spacing w:after="100"/>
              <w:rPr>
                <w:rFonts w:eastAsia="Times New Roman"/>
                <w:sz w:val="20"/>
                <w:szCs w:val="20"/>
              </w:rPr>
            </w:pPr>
          </w:p>
        </w:tc>
        <w:tc>
          <w:tcPr>
            <w:tcW w:w="29" w:type="pct"/>
            <w:vAlign w:val="center"/>
            <w:hideMark/>
          </w:tcPr>
          <w:p w14:paraId="166D7DDD" w14:textId="77777777" w:rsidR="00000000" w:rsidRDefault="00BF3DBE">
            <w:pPr>
              <w:spacing w:after="100"/>
              <w:rPr>
                <w:rFonts w:eastAsia="Times New Roman"/>
                <w:sz w:val="20"/>
                <w:szCs w:val="20"/>
              </w:rPr>
            </w:pPr>
          </w:p>
        </w:tc>
        <w:tc>
          <w:tcPr>
            <w:tcW w:w="5" w:type="pct"/>
            <w:vAlign w:val="center"/>
            <w:hideMark/>
          </w:tcPr>
          <w:p w14:paraId="01823632" w14:textId="77777777" w:rsidR="00000000" w:rsidRDefault="00BF3DBE">
            <w:pPr>
              <w:spacing w:after="100"/>
              <w:rPr>
                <w:rFonts w:eastAsia="Times New Roman"/>
                <w:sz w:val="20"/>
                <w:szCs w:val="20"/>
              </w:rPr>
            </w:pPr>
          </w:p>
        </w:tc>
        <w:tc>
          <w:tcPr>
            <w:tcW w:w="50" w:type="pct"/>
            <w:vAlign w:val="center"/>
            <w:hideMark/>
          </w:tcPr>
          <w:p w14:paraId="7B65C466" w14:textId="77777777" w:rsidR="00000000" w:rsidRDefault="00BF3DBE">
            <w:pPr>
              <w:spacing w:after="100"/>
              <w:rPr>
                <w:rFonts w:eastAsia="Times New Roman"/>
                <w:sz w:val="20"/>
                <w:szCs w:val="20"/>
              </w:rPr>
            </w:pPr>
          </w:p>
        </w:tc>
        <w:tc>
          <w:tcPr>
            <w:tcW w:w="522" w:type="pct"/>
            <w:vAlign w:val="center"/>
            <w:hideMark/>
          </w:tcPr>
          <w:p w14:paraId="0A2C6BA7" w14:textId="77777777" w:rsidR="00000000" w:rsidRDefault="00BF3DBE">
            <w:pPr>
              <w:spacing w:after="100"/>
              <w:rPr>
                <w:rFonts w:eastAsia="Times New Roman"/>
                <w:sz w:val="20"/>
                <w:szCs w:val="20"/>
              </w:rPr>
            </w:pPr>
          </w:p>
        </w:tc>
        <w:tc>
          <w:tcPr>
            <w:tcW w:w="5" w:type="pct"/>
            <w:vAlign w:val="center"/>
            <w:hideMark/>
          </w:tcPr>
          <w:p w14:paraId="652AA894" w14:textId="77777777" w:rsidR="00000000" w:rsidRDefault="00BF3DBE">
            <w:pPr>
              <w:spacing w:after="100"/>
              <w:rPr>
                <w:rFonts w:eastAsia="Times New Roman"/>
                <w:sz w:val="20"/>
                <w:szCs w:val="20"/>
              </w:rPr>
            </w:pPr>
          </w:p>
        </w:tc>
        <w:tc>
          <w:tcPr>
            <w:tcW w:w="5" w:type="pct"/>
            <w:vAlign w:val="center"/>
            <w:hideMark/>
          </w:tcPr>
          <w:p w14:paraId="30921779" w14:textId="77777777" w:rsidR="00000000" w:rsidRDefault="00BF3DBE">
            <w:pPr>
              <w:spacing w:after="100"/>
              <w:rPr>
                <w:rFonts w:eastAsia="Times New Roman"/>
                <w:sz w:val="20"/>
                <w:szCs w:val="20"/>
              </w:rPr>
            </w:pPr>
          </w:p>
        </w:tc>
        <w:tc>
          <w:tcPr>
            <w:tcW w:w="29" w:type="pct"/>
            <w:vAlign w:val="center"/>
            <w:hideMark/>
          </w:tcPr>
          <w:p w14:paraId="6F9B5166" w14:textId="77777777" w:rsidR="00000000" w:rsidRDefault="00BF3DBE">
            <w:pPr>
              <w:spacing w:after="100"/>
              <w:rPr>
                <w:rFonts w:eastAsia="Times New Roman"/>
                <w:sz w:val="20"/>
                <w:szCs w:val="20"/>
              </w:rPr>
            </w:pPr>
          </w:p>
        </w:tc>
        <w:tc>
          <w:tcPr>
            <w:tcW w:w="5" w:type="pct"/>
            <w:vAlign w:val="center"/>
            <w:hideMark/>
          </w:tcPr>
          <w:p w14:paraId="348EAB18" w14:textId="77777777" w:rsidR="00000000" w:rsidRDefault="00BF3DBE">
            <w:pPr>
              <w:spacing w:after="100"/>
              <w:rPr>
                <w:rFonts w:eastAsia="Times New Roman"/>
                <w:sz w:val="20"/>
                <w:szCs w:val="20"/>
              </w:rPr>
            </w:pPr>
          </w:p>
        </w:tc>
        <w:tc>
          <w:tcPr>
            <w:tcW w:w="50" w:type="pct"/>
            <w:vAlign w:val="center"/>
            <w:hideMark/>
          </w:tcPr>
          <w:p w14:paraId="60468711" w14:textId="77777777" w:rsidR="00000000" w:rsidRDefault="00BF3DBE">
            <w:pPr>
              <w:spacing w:after="100"/>
              <w:rPr>
                <w:rFonts w:eastAsia="Times New Roman"/>
                <w:sz w:val="20"/>
                <w:szCs w:val="20"/>
              </w:rPr>
            </w:pPr>
          </w:p>
        </w:tc>
        <w:tc>
          <w:tcPr>
            <w:tcW w:w="522" w:type="pct"/>
            <w:vAlign w:val="center"/>
            <w:hideMark/>
          </w:tcPr>
          <w:p w14:paraId="0CB87EBB" w14:textId="77777777" w:rsidR="00000000" w:rsidRDefault="00BF3DBE">
            <w:pPr>
              <w:spacing w:after="100"/>
              <w:rPr>
                <w:rFonts w:eastAsia="Times New Roman"/>
                <w:sz w:val="20"/>
                <w:szCs w:val="20"/>
              </w:rPr>
            </w:pPr>
          </w:p>
        </w:tc>
        <w:tc>
          <w:tcPr>
            <w:tcW w:w="5" w:type="pct"/>
            <w:vAlign w:val="center"/>
            <w:hideMark/>
          </w:tcPr>
          <w:p w14:paraId="1CE28076" w14:textId="77777777" w:rsidR="00000000" w:rsidRDefault="00BF3DBE">
            <w:pPr>
              <w:spacing w:after="100"/>
              <w:rPr>
                <w:rFonts w:eastAsia="Times New Roman"/>
                <w:sz w:val="20"/>
                <w:szCs w:val="20"/>
              </w:rPr>
            </w:pPr>
          </w:p>
        </w:tc>
        <w:tc>
          <w:tcPr>
            <w:tcW w:w="5" w:type="pct"/>
            <w:vAlign w:val="center"/>
            <w:hideMark/>
          </w:tcPr>
          <w:p w14:paraId="3866EF02" w14:textId="77777777" w:rsidR="00000000" w:rsidRDefault="00BF3DBE">
            <w:pPr>
              <w:spacing w:after="100"/>
              <w:rPr>
                <w:rFonts w:eastAsia="Times New Roman"/>
                <w:sz w:val="20"/>
                <w:szCs w:val="20"/>
              </w:rPr>
            </w:pPr>
          </w:p>
        </w:tc>
        <w:tc>
          <w:tcPr>
            <w:tcW w:w="53" w:type="pct"/>
            <w:vAlign w:val="center"/>
            <w:hideMark/>
          </w:tcPr>
          <w:p w14:paraId="5FEBE5C8" w14:textId="77777777" w:rsidR="00000000" w:rsidRDefault="00BF3DBE">
            <w:pPr>
              <w:spacing w:after="100"/>
              <w:rPr>
                <w:rFonts w:eastAsia="Times New Roman"/>
                <w:sz w:val="20"/>
                <w:szCs w:val="20"/>
              </w:rPr>
            </w:pPr>
          </w:p>
        </w:tc>
        <w:tc>
          <w:tcPr>
            <w:tcW w:w="5" w:type="pct"/>
            <w:vAlign w:val="center"/>
            <w:hideMark/>
          </w:tcPr>
          <w:p w14:paraId="77DB237D" w14:textId="77777777" w:rsidR="00000000" w:rsidRDefault="00BF3DBE">
            <w:pPr>
              <w:spacing w:after="100"/>
              <w:rPr>
                <w:rFonts w:eastAsia="Times New Roman"/>
                <w:sz w:val="20"/>
                <w:szCs w:val="20"/>
              </w:rPr>
            </w:pPr>
          </w:p>
        </w:tc>
        <w:tc>
          <w:tcPr>
            <w:tcW w:w="50" w:type="pct"/>
            <w:vAlign w:val="center"/>
            <w:hideMark/>
          </w:tcPr>
          <w:p w14:paraId="2CED5997" w14:textId="77777777" w:rsidR="00000000" w:rsidRDefault="00BF3DBE">
            <w:pPr>
              <w:spacing w:after="100"/>
              <w:rPr>
                <w:rFonts w:eastAsia="Times New Roman"/>
                <w:sz w:val="20"/>
                <w:szCs w:val="20"/>
              </w:rPr>
            </w:pPr>
          </w:p>
        </w:tc>
        <w:tc>
          <w:tcPr>
            <w:tcW w:w="522" w:type="pct"/>
            <w:vAlign w:val="center"/>
            <w:hideMark/>
          </w:tcPr>
          <w:p w14:paraId="2892ADFB" w14:textId="77777777" w:rsidR="00000000" w:rsidRDefault="00BF3DBE">
            <w:pPr>
              <w:spacing w:after="100"/>
              <w:rPr>
                <w:rFonts w:eastAsia="Times New Roman"/>
                <w:sz w:val="20"/>
                <w:szCs w:val="20"/>
              </w:rPr>
            </w:pPr>
          </w:p>
        </w:tc>
        <w:tc>
          <w:tcPr>
            <w:tcW w:w="5" w:type="pct"/>
            <w:vAlign w:val="center"/>
            <w:hideMark/>
          </w:tcPr>
          <w:p w14:paraId="1E292B89" w14:textId="77777777" w:rsidR="00000000" w:rsidRDefault="00BF3DBE">
            <w:pPr>
              <w:spacing w:after="100"/>
              <w:rPr>
                <w:rFonts w:eastAsia="Times New Roman"/>
                <w:sz w:val="20"/>
                <w:szCs w:val="20"/>
              </w:rPr>
            </w:pPr>
          </w:p>
        </w:tc>
        <w:tc>
          <w:tcPr>
            <w:tcW w:w="5" w:type="pct"/>
            <w:vAlign w:val="center"/>
            <w:hideMark/>
          </w:tcPr>
          <w:p w14:paraId="2C77E6D6" w14:textId="77777777" w:rsidR="00000000" w:rsidRDefault="00BF3DBE">
            <w:pPr>
              <w:spacing w:after="100"/>
              <w:rPr>
                <w:rFonts w:eastAsia="Times New Roman"/>
                <w:sz w:val="20"/>
                <w:szCs w:val="20"/>
              </w:rPr>
            </w:pPr>
          </w:p>
        </w:tc>
        <w:tc>
          <w:tcPr>
            <w:tcW w:w="21" w:type="pct"/>
            <w:vAlign w:val="center"/>
            <w:hideMark/>
          </w:tcPr>
          <w:p w14:paraId="0EDF5ED6" w14:textId="77777777" w:rsidR="00000000" w:rsidRDefault="00BF3DBE">
            <w:pPr>
              <w:spacing w:after="100"/>
              <w:rPr>
                <w:rFonts w:eastAsia="Times New Roman"/>
                <w:sz w:val="20"/>
                <w:szCs w:val="20"/>
              </w:rPr>
            </w:pPr>
          </w:p>
        </w:tc>
        <w:tc>
          <w:tcPr>
            <w:tcW w:w="5" w:type="pct"/>
            <w:vAlign w:val="center"/>
            <w:hideMark/>
          </w:tcPr>
          <w:p w14:paraId="2A45E8F9" w14:textId="77777777" w:rsidR="00000000" w:rsidRDefault="00BF3DBE">
            <w:pPr>
              <w:spacing w:after="100"/>
              <w:rPr>
                <w:rFonts w:eastAsia="Times New Roman"/>
                <w:sz w:val="20"/>
                <w:szCs w:val="20"/>
              </w:rPr>
            </w:pPr>
          </w:p>
        </w:tc>
        <w:tc>
          <w:tcPr>
            <w:tcW w:w="50" w:type="pct"/>
            <w:vAlign w:val="center"/>
            <w:hideMark/>
          </w:tcPr>
          <w:p w14:paraId="570758E5" w14:textId="77777777" w:rsidR="00000000" w:rsidRDefault="00BF3DBE">
            <w:pPr>
              <w:spacing w:after="100"/>
              <w:rPr>
                <w:rFonts w:eastAsia="Times New Roman"/>
                <w:sz w:val="20"/>
                <w:szCs w:val="20"/>
              </w:rPr>
            </w:pPr>
          </w:p>
        </w:tc>
        <w:tc>
          <w:tcPr>
            <w:tcW w:w="522" w:type="pct"/>
            <w:vAlign w:val="center"/>
            <w:hideMark/>
          </w:tcPr>
          <w:p w14:paraId="4FEA2B1F" w14:textId="77777777" w:rsidR="00000000" w:rsidRDefault="00BF3DBE">
            <w:pPr>
              <w:spacing w:after="100"/>
              <w:rPr>
                <w:rFonts w:eastAsia="Times New Roman"/>
                <w:sz w:val="20"/>
                <w:szCs w:val="20"/>
              </w:rPr>
            </w:pPr>
          </w:p>
        </w:tc>
        <w:tc>
          <w:tcPr>
            <w:tcW w:w="5" w:type="pct"/>
            <w:vAlign w:val="center"/>
            <w:hideMark/>
          </w:tcPr>
          <w:p w14:paraId="65852D9C" w14:textId="77777777" w:rsidR="00000000" w:rsidRDefault="00BF3DBE">
            <w:pPr>
              <w:spacing w:after="100"/>
              <w:rPr>
                <w:rFonts w:eastAsia="Times New Roman"/>
                <w:sz w:val="20"/>
                <w:szCs w:val="20"/>
              </w:rPr>
            </w:pPr>
          </w:p>
        </w:tc>
        <w:tc>
          <w:tcPr>
            <w:tcW w:w="5" w:type="pct"/>
            <w:vAlign w:val="center"/>
            <w:hideMark/>
          </w:tcPr>
          <w:p w14:paraId="4133A259" w14:textId="77777777" w:rsidR="00000000" w:rsidRDefault="00BF3DBE">
            <w:pPr>
              <w:spacing w:after="100"/>
              <w:rPr>
                <w:rFonts w:eastAsia="Times New Roman"/>
                <w:sz w:val="20"/>
                <w:szCs w:val="20"/>
              </w:rPr>
            </w:pPr>
          </w:p>
        </w:tc>
        <w:tc>
          <w:tcPr>
            <w:tcW w:w="21" w:type="pct"/>
            <w:vAlign w:val="center"/>
            <w:hideMark/>
          </w:tcPr>
          <w:p w14:paraId="74E800A7" w14:textId="77777777" w:rsidR="00000000" w:rsidRDefault="00BF3DBE">
            <w:pPr>
              <w:spacing w:after="100"/>
              <w:rPr>
                <w:rFonts w:eastAsia="Times New Roman"/>
                <w:sz w:val="20"/>
                <w:szCs w:val="20"/>
              </w:rPr>
            </w:pPr>
          </w:p>
        </w:tc>
        <w:tc>
          <w:tcPr>
            <w:tcW w:w="5" w:type="pct"/>
            <w:vAlign w:val="center"/>
            <w:hideMark/>
          </w:tcPr>
          <w:p w14:paraId="036DFC16" w14:textId="77777777" w:rsidR="00000000" w:rsidRDefault="00BF3DBE">
            <w:pPr>
              <w:spacing w:after="100"/>
              <w:rPr>
                <w:rFonts w:eastAsia="Times New Roman"/>
                <w:sz w:val="20"/>
                <w:szCs w:val="20"/>
              </w:rPr>
            </w:pPr>
          </w:p>
        </w:tc>
        <w:tc>
          <w:tcPr>
            <w:tcW w:w="50" w:type="pct"/>
            <w:vAlign w:val="center"/>
            <w:hideMark/>
          </w:tcPr>
          <w:p w14:paraId="2D6C7D62" w14:textId="77777777" w:rsidR="00000000" w:rsidRDefault="00BF3DBE">
            <w:pPr>
              <w:spacing w:after="100"/>
              <w:rPr>
                <w:rFonts w:eastAsia="Times New Roman"/>
                <w:sz w:val="20"/>
                <w:szCs w:val="20"/>
              </w:rPr>
            </w:pPr>
          </w:p>
        </w:tc>
        <w:tc>
          <w:tcPr>
            <w:tcW w:w="522" w:type="pct"/>
            <w:vAlign w:val="center"/>
            <w:hideMark/>
          </w:tcPr>
          <w:p w14:paraId="3612E494" w14:textId="77777777" w:rsidR="00000000" w:rsidRDefault="00BF3DBE">
            <w:pPr>
              <w:spacing w:after="100"/>
              <w:rPr>
                <w:rFonts w:eastAsia="Times New Roman"/>
                <w:sz w:val="20"/>
                <w:szCs w:val="20"/>
              </w:rPr>
            </w:pPr>
          </w:p>
        </w:tc>
        <w:tc>
          <w:tcPr>
            <w:tcW w:w="5" w:type="pct"/>
            <w:vAlign w:val="center"/>
            <w:hideMark/>
          </w:tcPr>
          <w:p w14:paraId="0DD7E2A7" w14:textId="77777777" w:rsidR="00000000" w:rsidRDefault="00BF3DBE">
            <w:pPr>
              <w:spacing w:after="100"/>
              <w:rPr>
                <w:rFonts w:eastAsia="Times New Roman"/>
                <w:sz w:val="20"/>
                <w:szCs w:val="20"/>
              </w:rPr>
            </w:pPr>
          </w:p>
        </w:tc>
      </w:tr>
      <w:tr w:rsidR="00000000" w14:paraId="1207CCD6" w14:textId="77777777">
        <w:trPr>
          <w:divId w:val="5793796"/>
        </w:trPr>
        <w:tc>
          <w:tcPr>
            <w:tcW w:w="0" w:type="auto"/>
            <w:gridSpan w:val="3"/>
            <w:tcMar>
              <w:top w:w="30" w:type="dxa"/>
              <w:left w:w="20" w:type="dxa"/>
              <w:bottom w:w="30" w:type="dxa"/>
              <w:right w:w="20" w:type="dxa"/>
            </w:tcMar>
            <w:vAlign w:val="bottom"/>
            <w:hideMark/>
          </w:tcPr>
          <w:p w14:paraId="6EF14A4B" w14:textId="77777777" w:rsidR="00000000" w:rsidRDefault="00BF3DBE">
            <w:pPr>
              <w:spacing w:after="100"/>
              <w:rPr>
                <w:rFonts w:eastAsia="Times New Roman"/>
              </w:rPr>
            </w:pPr>
            <w:r>
              <w:rPr>
                <w:rFonts w:eastAsia="Times New Roman"/>
                <w:b/>
                <w:bCs/>
                <w:color w:val="000000"/>
                <w:sz w:val="16"/>
                <w:szCs w:val="16"/>
              </w:rPr>
              <w:t>(Dollars and shares in thousands)</w:t>
            </w:r>
          </w:p>
        </w:tc>
        <w:tc>
          <w:tcPr>
            <w:tcW w:w="0" w:type="auto"/>
            <w:gridSpan w:val="15"/>
            <w:tcMar>
              <w:top w:w="30" w:type="dxa"/>
              <w:left w:w="20" w:type="dxa"/>
              <w:bottom w:w="30" w:type="dxa"/>
              <w:right w:w="20" w:type="dxa"/>
            </w:tcMar>
            <w:vAlign w:val="bottom"/>
            <w:hideMark/>
          </w:tcPr>
          <w:p w14:paraId="39BC10B0" w14:textId="77777777" w:rsidR="00000000" w:rsidRDefault="00BF3DBE">
            <w:pPr>
              <w:spacing w:after="100"/>
              <w:jc w:val="center"/>
              <w:rPr>
                <w:rFonts w:eastAsia="Times New Roman"/>
              </w:rPr>
            </w:pPr>
            <w:r>
              <w:rPr>
                <w:rFonts w:eastAsia="Times New Roman"/>
                <w:b/>
                <w:bCs/>
                <w:color w:val="000000"/>
                <w:sz w:val="16"/>
                <w:szCs w:val="16"/>
              </w:rPr>
              <w:t>February 2021 ATM Program</w:t>
            </w:r>
          </w:p>
        </w:tc>
        <w:tc>
          <w:tcPr>
            <w:tcW w:w="0" w:type="auto"/>
            <w:gridSpan w:val="3"/>
            <w:tcMar>
              <w:top w:w="0" w:type="dxa"/>
              <w:left w:w="20" w:type="dxa"/>
              <w:bottom w:w="0" w:type="dxa"/>
              <w:right w:w="20" w:type="dxa"/>
            </w:tcMar>
            <w:vAlign w:val="center"/>
            <w:hideMark/>
          </w:tcPr>
          <w:p w14:paraId="7ED90A13" w14:textId="77777777" w:rsidR="00000000" w:rsidRDefault="00BF3DBE">
            <w:pPr>
              <w:spacing w:after="100"/>
              <w:jc w:val="center"/>
              <w:rPr>
                <w:rFonts w:eastAsia="Times New Roman"/>
              </w:rPr>
            </w:pPr>
          </w:p>
        </w:tc>
        <w:tc>
          <w:tcPr>
            <w:tcW w:w="0" w:type="auto"/>
            <w:gridSpan w:val="15"/>
            <w:tcMar>
              <w:top w:w="30" w:type="dxa"/>
              <w:left w:w="20" w:type="dxa"/>
              <w:bottom w:w="30" w:type="dxa"/>
              <w:right w:w="20" w:type="dxa"/>
            </w:tcMar>
            <w:vAlign w:val="bottom"/>
            <w:hideMark/>
          </w:tcPr>
          <w:p w14:paraId="67646872" w14:textId="77777777" w:rsidR="00000000" w:rsidRDefault="00BF3DBE">
            <w:pPr>
              <w:spacing w:after="100"/>
              <w:jc w:val="center"/>
              <w:rPr>
                <w:rFonts w:eastAsia="Times New Roman"/>
              </w:rPr>
            </w:pPr>
            <w:r>
              <w:rPr>
                <w:rFonts w:eastAsia="Times New Roman"/>
                <w:b/>
                <w:bCs/>
                <w:color w:val="000000"/>
                <w:sz w:val="16"/>
                <w:szCs w:val="16"/>
              </w:rPr>
              <w:t>March 2021 ATM Program</w:t>
            </w:r>
          </w:p>
        </w:tc>
      </w:tr>
      <w:tr w:rsidR="00000000" w14:paraId="0BC5042B" w14:textId="77777777">
        <w:trPr>
          <w:divId w:val="5793796"/>
        </w:trPr>
        <w:tc>
          <w:tcPr>
            <w:tcW w:w="0" w:type="auto"/>
            <w:gridSpan w:val="3"/>
            <w:tcMar>
              <w:top w:w="30" w:type="dxa"/>
              <w:left w:w="20" w:type="dxa"/>
              <w:bottom w:w="30" w:type="dxa"/>
              <w:right w:w="20" w:type="dxa"/>
            </w:tcMar>
            <w:vAlign w:val="bottom"/>
            <w:hideMark/>
          </w:tcPr>
          <w:p w14:paraId="5049E50A" w14:textId="77777777" w:rsidR="00000000" w:rsidRDefault="00BF3DBE">
            <w:pPr>
              <w:spacing w:after="100"/>
              <w:rPr>
                <w:rFonts w:eastAsia="Times New Roman"/>
              </w:rPr>
            </w:pPr>
            <w:r>
              <w:rPr>
                <w:rFonts w:eastAsia="Times New Roman"/>
                <w:b/>
                <w:bCs/>
                <w:color w:val="000000"/>
                <w:sz w:val="16"/>
                <w:szCs w:val="16"/>
              </w:rPr>
              <w:t>For the Three Months Ended:</w:t>
            </w:r>
          </w:p>
        </w:tc>
        <w:tc>
          <w:tcPr>
            <w:tcW w:w="0" w:type="auto"/>
            <w:gridSpan w:val="3"/>
            <w:tcBorders>
              <w:top w:val="single" w:sz="8" w:space="0" w:color="000000"/>
            </w:tcBorders>
            <w:tcMar>
              <w:top w:w="30" w:type="dxa"/>
              <w:left w:w="20" w:type="dxa"/>
              <w:bottom w:w="30" w:type="dxa"/>
              <w:right w:w="20" w:type="dxa"/>
            </w:tcMar>
            <w:vAlign w:val="bottom"/>
            <w:hideMark/>
          </w:tcPr>
          <w:p w14:paraId="3DE48C6C" w14:textId="77777777" w:rsidR="00000000" w:rsidRDefault="00BF3DBE">
            <w:pPr>
              <w:spacing w:after="100"/>
              <w:jc w:val="center"/>
              <w:rPr>
                <w:rFonts w:eastAsia="Times New Roman"/>
              </w:rPr>
            </w:pPr>
            <w:r>
              <w:rPr>
                <w:rFonts w:eastAsia="Times New Roman"/>
                <w:b/>
                <w:bCs/>
                <w:color w:val="000000"/>
                <w:sz w:val="16"/>
                <w:szCs w:val="16"/>
              </w:rPr>
              <w:t>Number of Shares Issued</w:t>
            </w:r>
          </w:p>
        </w:tc>
        <w:tc>
          <w:tcPr>
            <w:tcW w:w="0" w:type="auto"/>
            <w:gridSpan w:val="3"/>
            <w:tcBorders>
              <w:top w:val="single" w:sz="8" w:space="0" w:color="000000"/>
            </w:tcBorders>
            <w:tcMar>
              <w:top w:w="0" w:type="dxa"/>
              <w:left w:w="20" w:type="dxa"/>
              <w:bottom w:w="0" w:type="dxa"/>
              <w:right w:w="20" w:type="dxa"/>
            </w:tcMar>
            <w:vAlign w:val="center"/>
            <w:hideMark/>
          </w:tcPr>
          <w:p w14:paraId="03EBD245" w14:textId="77777777" w:rsidR="00000000" w:rsidRDefault="00BF3DB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8EE5C0A" w14:textId="77777777" w:rsidR="00000000" w:rsidRDefault="00BF3DBE">
            <w:pPr>
              <w:spacing w:after="100"/>
              <w:jc w:val="center"/>
              <w:rPr>
                <w:rFonts w:eastAsia="Times New Roman"/>
              </w:rPr>
            </w:pPr>
            <w:r>
              <w:rPr>
                <w:rFonts w:eastAsia="Times New Roman"/>
                <w:b/>
                <w:bCs/>
                <w:color w:val="000000"/>
                <w:sz w:val="16"/>
                <w:szCs w:val="16"/>
              </w:rPr>
              <w:t>Net Proceeds</w:t>
            </w:r>
          </w:p>
        </w:tc>
        <w:tc>
          <w:tcPr>
            <w:tcW w:w="0" w:type="auto"/>
            <w:gridSpan w:val="3"/>
            <w:tcBorders>
              <w:top w:val="single" w:sz="8" w:space="0" w:color="000000"/>
            </w:tcBorders>
            <w:tcMar>
              <w:top w:w="0" w:type="dxa"/>
              <w:left w:w="20" w:type="dxa"/>
              <w:bottom w:w="0" w:type="dxa"/>
              <w:right w:w="20" w:type="dxa"/>
            </w:tcMar>
            <w:vAlign w:val="center"/>
            <w:hideMark/>
          </w:tcPr>
          <w:p w14:paraId="3B4D9D3C" w14:textId="77777777" w:rsidR="00000000" w:rsidRDefault="00BF3DB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B95EA14" w14:textId="77777777" w:rsidR="00000000" w:rsidRDefault="00BF3DBE">
            <w:pPr>
              <w:spacing w:after="100"/>
              <w:jc w:val="center"/>
              <w:rPr>
                <w:rFonts w:eastAsia="Times New Roman"/>
              </w:rPr>
            </w:pPr>
            <w:r>
              <w:rPr>
                <w:rFonts w:eastAsia="Times New Roman"/>
                <w:b/>
                <w:bCs/>
                <w:color w:val="000000"/>
                <w:sz w:val="16"/>
                <w:szCs w:val="16"/>
              </w:rPr>
              <w:t>Sales Commissions</w:t>
            </w:r>
          </w:p>
        </w:tc>
        <w:tc>
          <w:tcPr>
            <w:tcW w:w="0" w:type="auto"/>
            <w:gridSpan w:val="3"/>
            <w:tcMar>
              <w:top w:w="0" w:type="dxa"/>
              <w:left w:w="20" w:type="dxa"/>
              <w:bottom w:w="0" w:type="dxa"/>
              <w:right w:w="20" w:type="dxa"/>
            </w:tcMar>
            <w:vAlign w:val="center"/>
            <w:hideMark/>
          </w:tcPr>
          <w:p w14:paraId="3141CE98" w14:textId="77777777" w:rsidR="00000000" w:rsidRDefault="00BF3DB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49F6214" w14:textId="77777777" w:rsidR="00000000" w:rsidRDefault="00BF3DBE">
            <w:pPr>
              <w:spacing w:after="100"/>
              <w:jc w:val="center"/>
              <w:rPr>
                <w:rFonts w:eastAsia="Times New Roman"/>
              </w:rPr>
            </w:pPr>
            <w:r>
              <w:rPr>
                <w:rFonts w:eastAsia="Times New Roman"/>
                <w:b/>
                <w:bCs/>
                <w:color w:val="000000"/>
                <w:sz w:val="16"/>
                <w:szCs w:val="16"/>
              </w:rPr>
              <w:t>Number of Shares Issued</w:t>
            </w:r>
          </w:p>
        </w:tc>
        <w:tc>
          <w:tcPr>
            <w:tcW w:w="0" w:type="auto"/>
            <w:gridSpan w:val="3"/>
            <w:tcBorders>
              <w:top w:val="single" w:sz="8" w:space="0" w:color="000000"/>
            </w:tcBorders>
            <w:tcMar>
              <w:top w:w="0" w:type="dxa"/>
              <w:left w:w="20" w:type="dxa"/>
              <w:bottom w:w="0" w:type="dxa"/>
              <w:right w:w="20" w:type="dxa"/>
            </w:tcMar>
            <w:vAlign w:val="center"/>
            <w:hideMark/>
          </w:tcPr>
          <w:p w14:paraId="31827055" w14:textId="77777777" w:rsidR="00000000" w:rsidRDefault="00BF3DB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41C4943" w14:textId="77777777" w:rsidR="00000000" w:rsidRDefault="00BF3DBE">
            <w:pPr>
              <w:spacing w:after="100"/>
              <w:jc w:val="center"/>
              <w:rPr>
                <w:rFonts w:eastAsia="Times New Roman"/>
              </w:rPr>
            </w:pPr>
            <w:r>
              <w:rPr>
                <w:rFonts w:eastAsia="Times New Roman"/>
                <w:b/>
                <w:bCs/>
                <w:color w:val="000000"/>
                <w:sz w:val="16"/>
                <w:szCs w:val="16"/>
              </w:rPr>
              <w:t>Net Proceeds</w:t>
            </w:r>
          </w:p>
        </w:tc>
        <w:tc>
          <w:tcPr>
            <w:tcW w:w="0" w:type="auto"/>
            <w:gridSpan w:val="3"/>
            <w:tcBorders>
              <w:top w:val="single" w:sz="8" w:space="0" w:color="000000"/>
            </w:tcBorders>
            <w:tcMar>
              <w:top w:w="0" w:type="dxa"/>
              <w:left w:w="20" w:type="dxa"/>
              <w:bottom w:w="0" w:type="dxa"/>
              <w:right w:w="20" w:type="dxa"/>
            </w:tcMar>
            <w:vAlign w:val="center"/>
            <w:hideMark/>
          </w:tcPr>
          <w:p w14:paraId="7C338E1D" w14:textId="77777777" w:rsidR="00000000" w:rsidRDefault="00BF3DB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0DFFBA0" w14:textId="77777777" w:rsidR="00000000" w:rsidRDefault="00BF3DBE">
            <w:pPr>
              <w:spacing w:after="100"/>
              <w:jc w:val="center"/>
              <w:rPr>
                <w:rFonts w:eastAsia="Times New Roman"/>
              </w:rPr>
            </w:pPr>
            <w:r>
              <w:rPr>
                <w:rFonts w:eastAsia="Times New Roman"/>
                <w:b/>
                <w:bCs/>
                <w:color w:val="000000"/>
                <w:sz w:val="16"/>
                <w:szCs w:val="16"/>
              </w:rPr>
              <w:t>Sales Commissions</w:t>
            </w:r>
          </w:p>
        </w:tc>
      </w:tr>
      <w:tr w:rsidR="00000000" w14:paraId="2FEE3BE2" w14:textId="77777777">
        <w:trPr>
          <w:divId w:val="5793796"/>
        </w:trPr>
        <w:tc>
          <w:tcPr>
            <w:tcW w:w="0" w:type="auto"/>
            <w:gridSpan w:val="3"/>
            <w:shd w:val="clear" w:color="auto" w:fill="CCEEFF"/>
            <w:tcMar>
              <w:top w:w="30" w:type="dxa"/>
              <w:left w:w="20" w:type="dxa"/>
              <w:bottom w:w="30" w:type="dxa"/>
              <w:right w:w="20" w:type="dxa"/>
            </w:tcMar>
            <w:vAlign w:val="bottom"/>
            <w:hideMark/>
          </w:tcPr>
          <w:p w14:paraId="203D8D56" w14:textId="77777777" w:rsidR="00000000" w:rsidRDefault="00BF3DBE">
            <w:pPr>
              <w:spacing w:after="100"/>
              <w:rPr>
                <w:rFonts w:eastAsia="Times New Roman"/>
              </w:rPr>
            </w:pPr>
            <w:r>
              <w:rPr>
                <w:rFonts w:eastAsia="Times New Roman"/>
                <w:color w:val="000000"/>
                <w:sz w:val="20"/>
                <w:szCs w:val="20"/>
              </w:rPr>
              <w:t>March 31, 2021</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463DA0E" w14:textId="77777777" w:rsidR="00000000" w:rsidRDefault="00BF3DBE">
            <w:pPr>
              <w:spacing w:after="100"/>
              <w:jc w:val="right"/>
              <w:rPr>
                <w:rFonts w:eastAsia="Times New Roman"/>
              </w:rPr>
            </w:pPr>
            <w:r>
              <w:rPr>
                <w:rFonts w:eastAsia="Times New Roman"/>
                <w:color w:val="000000"/>
                <w:sz w:val="20"/>
                <w:szCs w:val="20"/>
              </w:rPr>
              <w:t>36,001 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5B145AB"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CCA9140" w14:textId="77777777" w:rsidR="00000000" w:rsidRDefault="00BF3DB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233462D" w14:textId="77777777" w:rsidR="00000000" w:rsidRDefault="00BF3DB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41804FC" w14:textId="77777777" w:rsidR="00000000" w:rsidRDefault="00BF3DBE">
            <w:pPr>
              <w:spacing w:after="100"/>
              <w:jc w:val="right"/>
              <w:rPr>
                <w:rFonts w:eastAsia="Times New Roman"/>
              </w:rPr>
            </w:pPr>
            <w:r>
              <w:rPr>
                <w:rFonts w:eastAsia="Times New Roman"/>
                <w:color w:val="000000"/>
                <w:sz w:val="20"/>
                <w:szCs w:val="20"/>
              </w:rPr>
              <w:t>477,283 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884332D"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2AC3A75" w14:textId="77777777" w:rsidR="00000000" w:rsidRDefault="00BF3DB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44B970A" w14:textId="77777777" w:rsidR="00000000" w:rsidRDefault="00BF3DB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2EE09C3" w14:textId="77777777" w:rsidR="00000000" w:rsidRDefault="00BF3DBE">
            <w:pPr>
              <w:spacing w:after="100"/>
              <w:jc w:val="right"/>
              <w:rPr>
                <w:rFonts w:eastAsia="Times New Roman"/>
              </w:rPr>
            </w:pPr>
            <w:r>
              <w:rPr>
                <w:rFonts w:eastAsia="Times New Roman"/>
                <w:color w:val="000000"/>
                <w:sz w:val="20"/>
                <w:szCs w:val="20"/>
              </w:rPr>
              <w:t>9,746 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0F96158"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A184F33" w14:textId="77777777" w:rsidR="00000000" w:rsidRDefault="00BF3DB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1A33662" w14:textId="77777777" w:rsidR="00000000" w:rsidRDefault="00BF3DBE">
            <w:pPr>
              <w:spacing w:after="100"/>
              <w:jc w:val="right"/>
              <w:rPr>
                <w:rFonts w:eastAsia="Times New Roman"/>
              </w:rPr>
            </w:pPr>
            <w:r>
              <w:rPr>
                <w:rFonts w:eastAsia="Times New Roman"/>
                <w:color w:val="000000"/>
                <w:sz w:val="20"/>
                <w:szCs w:val="20"/>
              </w:rPr>
              <w:t>9,991 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D6A4C28"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1F86C6E" w14:textId="77777777" w:rsidR="00000000" w:rsidRDefault="00BF3DB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2647FE5" w14:textId="77777777" w:rsidR="00000000" w:rsidRDefault="00BF3DB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48B360D" w14:textId="77777777" w:rsidR="00000000" w:rsidRDefault="00BF3DBE">
            <w:pPr>
              <w:spacing w:after="100"/>
              <w:jc w:val="right"/>
              <w:rPr>
                <w:rFonts w:eastAsia="Times New Roman"/>
              </w:rPr>
            </w:pPr>
            <w:r>
              <w:rPr>
                <w:rFonts w:eastAsia="Times New Roman"/>
                <w:color w:val="000000"/>
                <w:sz w:val="20"/>
                <w:szCs w:val="20"/>
              </w:rPr>
              <w:t>119,724 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BA583F7"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7C47326" w14:textId="77777777" w:rsidR="00000000" w:rsidRDefault="00BF3DB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682392B" w14:textId="77777777" w:rsidR="00000000" w:rsidRDefault="00BF3DB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CD80196" w14:textId="77777777" w:rsidR="00000000" w:rsidRDefault="00BF3DBE">
            <w:pPr>
              <w:spacing w:after="100"/>
              <w:jc w:val="right"/>
              <w:rPr>
                <w:rFonts w:eastAsia="Times New Roman"/>
              </w:rPr>
            </w:pPr>
            <w:r>
              <w:rPr>
                <w:rFonts w:eastAsia="Times New Roman"/>
                <w:color w:val="000000"/>
                <w:sz w:val="20"/>
                <w:szCs w:val="20"/>
              </w:rPr>
              <w:t>2,448 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5C19E99" w14:textId="77777777" w:rsidR="00000000" w:rsidRDefault="00BF3DBE">
            <w:pPr>
              <w:spacing w:after="100"/>
              <w:jc w:val="right"/>
              <w:rPr>
                <w:rFonts w:eastAsia="Times New Roman"/>
              </w:rPr>
            </w:pPr>
          </w:p>
        </w:tc>
      </w:tr>
      <w:tr w:rsidR="00000000" w14:paraId="5AAB1D71" w14:textId="77777777">
        <w:trPr>
          <w:divId w:val="5793796"/>
        </w:trPr>
        <w:tc>
          <w:tcPr>
            <w:tcW w:w="0" w:type="auto"/>
            <w:gridSpan w:val="3"/>
            <w:tcMar>
              <w:top w:w="30" w:type="dxa"/>
              <w:left w:w="20" w:type="dxa"/>
              <w:bottom w:w="30" w:type="dxa"/>
              <w:right w:w="20" w:type="dxa"/>
            </w:tcMar>
            <w:vAlign w:val="bottom"/>
            <w:hideMark/>
          </w:tcPr>
          <w:p w14:paraId="617C20F2" w14:textId="77777777" w:rsidR="00000000" w:rsidRDefault="00BF3DBE">
            <w:pPr>
              <w:spacing w:after="100"/>
              <w:rPr>
                <w:rFonts w:eastAsia="Times New Roman"/>
              </w:rPr>
            </w:pPr>
            <w:r>
              <w:rPr>
                <w:rFonts w:eastAsia="Times New Roman"/>
                <w:color w:val="000000"/>
                <w:sz w:val="20"/>
                <w:szCs w:val="20"/>
              </w:rPr>
              <w:t>June 30, 2021</w:t>
            </w:r>
          </w:p>
        </w:tc>
        <w:tc>
          <w:tcPr>
            <w:tcW w:w="0" w:type="auto"/>
            <w:gridSpan w:val="2"/>
            <w:tcMar>
              <w:top w:w="30" w:type="dxa"/>
              <w:left w:w="20" w:type="dxa"/>
              <w:bottom w:w="30" w:type="dxa"/>
              <w:right w:w="0" w:type="dxa"/>
            </w:tcMar>
            <w:vAlign w:val="bottom"/>
            <w:hideMark/>
          </w:tcPr>
          <w:p w14:paraId="7208C791" w14:textId="77777777" w:rsidR="00000000" w:rsidRDefault="00BF3DBE">
            <w:pPr>
              <w:spacing w:after="100"/>
              <w:jc w:val="right"/>
              <w:rPr>
                <w:rFonts w:eastAsia="Times New Roman"/>
              </w:rPr>
            </w:pPr>
            <w:r>
              <w:rPr>
                <w:rFonts w:eastAsia="Times New Roman"/>
                <w:color w:val="000000"/>
                <w:sz w:val="20"/>
                <w:szCs w:val="20"/>
              </w:rPr>
              <w:t>686 </w:t>
            </w:r>
          </w:p>
        </w:tc>
        <w:tc>
          <w:tcPr>
            <w:tcW w:w="0" w:type="auto"/>
            <w:tcMar>
              <w:top w:w="30" w:type="dxa"/>
              <w:left w:w="0" w:type="dxa"/>
              <w:bottom w:w="30" w:type="dxa"/>
              <w:right w:w="20" w:type="dxa"/>
            </w:tcMar>
            <w:vAlign w:val="bottom"/>
            <w:hideMark/>
          </w:tcPr>
          <w:p w14:paraId="55DCF5D8"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18D0362A" w14:textId="77777777" w:rsidR="00000000" w:rsidRDefault="00BF3DB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06BAA2CE" w14:textId="77777777" w:rsidR="00000000" w:rsidRDefault="00BF3DBE">
            <w:pPr>
              <w:spacing w:after="100"/>
              <w:jc w:val="right"/>
              <w:rPr>
                <w:rFonts w:eastAsia="Times New Roman"/>
              </w:rPr>
            </w:pPr>
            <w:r>
              <w:rPr>
                <w:rFonts w:eastAsia="Times New Roman"/>
                <w:color w:val="000000"/>
                <w:sz w:val="20"/>
                <w:szCs w:val="20"/>
              </w:rPr>
              <w:t>12,269 </w:t>
            </w:r>
          </w:p>
        </w:tc>
        <w:tc>
          <w:tcPr>
            <w:tcW w:w="0" w:type="auto"/>
            <w:tcMar>
              <w:top w:w="30" w:type="dxa"/>
              <w:left w:w="0" w:type="dxa"/>
              <w:bottom w:w="30" w:type="dxa"/>
              <w:right w:w="20" w:type="dxa"/>
            </w:tcMar>
            <w:vAlign w:val="bottom"/>
            <w:hideMark/>
          </w:tcPr>
          <w:p w14:paraId="41047F7E"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649BE9A0" w14:textId="77777777" w:rsidR="00000000" w:rsidRDefault="00BF3DB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4C5E8BB2" w14:textId="77777777" w:rsidR="00000000" w:rsidRDefault="00BF3DBE">
            <w:pPr>
              <w:spacing w:after="100"/>
              <w:jc w:val="right"/>
              <w:rPr>
                <w:rFonts w:eastAsia="Times New Roman"/>
              </w:rPr>
            </w:pPr>
            <w:r>
              <w:rPr>
                <w:rFonts w:eastAsia="Times New Roman"/>
                <w:color w:val="000000"/>
                <w:sz w:val="20"/>
                <w:szCs w:val="20"/>
              </w:rPr>
              <w:t>254 </w:t>
            </w:r>
          </w:p>
        </w:tc>
        <w:tc>
          <w:tcPr>
            <w:tcW w:w="0" w:type="auto"/>
            <w:tcMar>
              <w:top w:w="30" w:type="dxa"/>
              <w:left w:w="0" w:type="dxa"/>
              <w:bottom w:w="30" w:type="dxa"/>
              <w:right w:w="20" w:type="dxa"/>
            </w:tcMar>
            <w:vAlign w:val="bottom"/>
            <w:hideMark/>
          </w:tcPr>
          <w:p w14:paraId="62220D12"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4F5C4A79" w14:textId="77777777" w:rsidR="00000000" w:rsidRDefault="00BF3DB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22A1E31E" w14:textId="77777777" w:rsidR="00000000" w:rsidRDefault="00BF3DBE">
            <w:pPr>
              <w:spacing w:after="100"/>
              <w:jc w:val="right"/>
              <w:rPr>
                <w:rFonts w:eastAsia="Times New Roman"/>
              </w:rPr>
            </w:pPr>
            <w:r>
              <w:rPr>
                <w:rFonts w:eastAsia="Times New Roman"/>
                <w:color w:val="000000"/>
                <w:sz w:val="20"/>
                <w:szCs w:val="20"/>
              </w:rPr>
              <w:t>13,229 </w:t>
            </w:r>
          </w:p>
        </w:tc>
        <w:tc>
          <w:tcPr>
            <w:tcW w:w="0" w:type="auto"/>
            <w:tcMar>
              <w:top w:w="30" w:type="dxa"/>
              <w:left w:w="0" w:type="dxa"/>
              <w:bottom w:w="30" w:type="dxa"/>
              <w:right w:w="20" w:type="dxa"/>
            </w:tcMar>
            <w:vAlign w:val="bottom"/>
            <w:hideMark/>
          </w:tcPr>
          <w:p w14:paraId="3792C39A"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1466AC49" w14:textId="77777777" w:rsidR="00000000" w:rsidRDefault="00BF3DB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41EC2EFB" w14:textId="77777777" w:rsidR="00000000" w:rsidRDefault="00BF3DBE">
            <w:pPr>
              <w:spacing w:after="100"/>
              <w:jc w:val="right"/>
              <w:rPr>
                <w:rFonts w:eastAsia="Times New Roman"/>
              </w:rPr>
            </w:pPr>
            <w:r>
              <w:rPr>
                <w:rFonts w:eastAsia="Times New Roman"/>
                <w:color w:val="000000"/>
                <w:sz w:val="20"/>
                <w:szCs w:val="20"/>
              </w:rPr>
              <w:t>182,149 </w:t>
            </w:r>
          </w:p>
        </w:tc>
        <w:tc>
          <w:tcPr>
            <w:tcW w:w="0" w:type="auto"/>
            <w:tcMar>
              <w:top w:w="30" w:type="dxa"/>
              <w:left w:w="0" w:type="dxa"/>
              <w:bottom w:w="30" w:type="dxa"/>
              <w:right w:w="20" w:type="dxa"/>
            </w:tcMar>
            <w:vAlign w:val="bottom"/>
            <w:hideMark/>
          </w:tcPr>
          <w:p w14:paraId="1CD33172"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6D1CA938" w14:textId="77777777" w:rsidR="00000000" w:rsidRDefault="00BF3DB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7F94BC21" w14:textId="77777777" w:rsidR="00000000" w:rsidRDefault="00BF3DBE">
            <w:pPr>
              <w:spacing w:after="100"/>
              <w:jc w:val="right"/>
              <w:rPr>
                <w:rFonts w:eastAsia="Times New Roman"/>
              </w:rPr>
            </w:pPr>
            <w:r>
              <w:rPr>
                <w:rFonts w:eastAsia="Times New Roman"/>
                <w:color w:val="000000"/>
                <w:sz w:val="20"/>
                <w:szCs w:val="20"/>
              </w:rPr>
              <w:t>3,720 </w:t>
            </w:r>
          </w:p>
        </w:tc>
        <w:tc>
          <w:tcPr>
            <w:tcW w:w="0" w:type="auto"/>
            <w:tcMar>
              <w:top w:w="30" w:type="dxa"/>
              <w:left w:w="0" w:type="dxa"/>
              <w:bottom w:w="30" w:type="dxa"/>
              <w:right w:w="20" w:type="dxa"/>
            </w:tcMar>
            <w:vAlign w:val="bottom"/>
            <w:hideMark/>
          </w:tcPr>
          <w:p w14:paraId="080248AF" w14:textId="77777777" w:rsidR="00000000" w:rsidRDefault="00BF3DBE">
            <w:pPr>
              <w:spacing w:after="100"/>
              <w:jc w:val="right"/>
              <w:rPr>
                <w:rFonts w:eastAsia="Times New Roman"/>
              </w:rPr>
            </w:pPr>
          </w:p>
        </w:tc>
      </w:tr>
      <w:tr w:rsidR="00000000" w14:paraId="5DA92CDB" w14:textId="77777777">
        <w:trPr>
          <w:divId w:val="5793796"/>
        </w:trPr>
        <w:tc>
          <w:tcPr>
            <w:tcW w:w="0" w:type="auto"/>
            <w:gridSpan w:val="3"/>
            <w:shd w:val="clear" w:color="auto" w:fill="CCEEFF"/>
            <w:tcMar>
              <w:top w:w="30" w:type="dxa"/>
              <w:left w:w="20" w:type="dxa"/>
              <w:bottom w:w="30" w:type="dxa"/>
              <w:right w:w="20" w:type="dxa"/>
            </w:tcMar>
            <w:vAlign w:val="bottom"/>
            <w:hideMark/>
          </w:tcPr>
          <w:p w14:paraId="719556E8" w14:textId="77777777" w:rsidR="00000000" w:rsidRDefault="00BF3DBE">
            <w:pPr>
              <w:spacing w:after="100"/>
              <w:rPr>
                <w:rFonts w:eastAsia="Times New Roman"/>
              </w:rPr>
            </w:pPr>
            <w:r>
              <w:rPr>
                <w:rFonts w:eastAsia="Times New Roman"/>
                <w:color w:val="000000"/>
                <w:sz w:val="20"/>
                <w:szCs w:val="20"/>
              </w:rPr>
              <w:t>September 30, 2021</w:t>
            </w:r>
          </w:p>
        </w:tc>
        <w:tc>
          <w:tcPr>
            <w:tcW w:w="0" w:type="auto"/>
            <w:gridSpan w:val="2"/>
            <w:shd w:val="clear" w:color="auto" w:fill="CCEEFF"/>
            <w:tcMar>
              <w:top w:w="30" w:type="dxa"/>
              <w:left w:w="20" w:type="dxa"/>
              <w:bottom w:w="30" w:type="dxa"/>
              <w:right w:w="0" w:type="dxa"/>
            </w:tcMar>
            <w:vAlign w:val="bottom"/>
            <w:hideMark/>
          </w:tcPr>
          <w:p w14:paraId="093400D7" w14:textId="77777777" w:rsidR="00000000" w:rsidRDefault="00BF3DB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B10E3A4"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1F9D282"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80DAD74" w14:textId="77777777" w:rsidR="00000000" w:rsidRDefault="00BF3DB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FC40805"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E74693B"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2F5C5DE" w14:textId="77777777" w:rsidR="00000000" w:rsidRDefault="00BF3DB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9B4896C"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E08E1C8"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5CA7E90" w14:textId="77777777" w:rsidR="00000000" w:rsidRDefault="00BF3DBE">
            <w:pPr>
              <w:spacing w:after="100"/>
              <w:jc w:val="right"/>
              <w:rPr>
                <w:rFonts w:eastAsia="Times New Roman"/>
              </w:rPr>
            </w:pPr>
            <w:r>
              <w:rPr>
                <w:rFonts w:eastAsia="Times New Roman"/>
                <w:color w:val="000000"/>
                <w:sz w:val="20"/>
                <w:szCs w:val="20"/>
              </w:rPr>
              <w:t>2,122 </w:t>
            </w:r>
          </w:p>
        </w:tc>
        <w:tc>
          <w:tcPr>
            <w:tcW w:w="0" w:type="auto"/>
            <w:shd w:val="clear" w:color="auto" w:fill="CCEEFF"/>
            <w:tcMar>
              <w:top w:w="30" w:type="dxa"/>
              <w:left w:w="0" w:type="dxa"/>
              <w:bottom w:w="30" w:type="dxa"/>
              <w:right w:w="20" w:type="dxa"/>
            </w:tcMar>
            <w:vAlign w:val="bottom"/>
            <w:hideMark/>
          </w:tcPr>
          <w:p w14:paraId="64662A09"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E677F4D"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38B7342" w14:textId="77777777" w:rsidR="00000000" w:rsidRDefault="00BF3DBE">
            <w:pPr>
              <w:spacing w:after="100"/>
              <w:jc w:val="right"/>
              <w:rPr>
                <w:rFonts w:eastAsia="Times New Roman"/>
              </w:rPr>
            </w:pPr>
            <w:r>
              <w:rPr>
                <w:rFonts w:eastAsia="Times New Roman"/>
                <w:color w:val="000000"/>
                <w:sz w:val="20"/>
                <w:szCs w:val="20"/>
              </w:rPr>
              <w:t>38,449 </w:t>
            </w:r>
          </w:p>
        </w:tc>
        <w:tc>
          <w:tcPr>
            <w:tcW w:w="0" w:type="auto"/>
            <w:shd w:val="clear" w:color="auto" w:fill="CCEEFF"/>
            <w:tcMar>
              <w:top w:w="30" w:type="dxa"/>
              <w:left w:w="0" w:type="dxa"/>
              <w:bottom w:w="30" w:type="dxa"/>
              <w:right w:w="20" w:type="dxa"/>
            </w:tcMar>
            <w:vAlign w:val="bottom"/>
            <w:hideMark/>
          </w:tcPr>
          <w:p w14:paraId="37D16CFD"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84F00B8"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9DB98BF" w14:textId="77777777" w:rsidR="00000000" w:rsidRDefault="00BF3DBE">
            <w:pPr>
              <w:spacing w:after="100"/>
              <w:jc w:val="right"/>
              <w:rPr>
                <w:rFonts w:eastAsia="Times New Roman"/>
              </w:rPr>
            </w:pPr>
            <w:r>
              <w:rPr>
                <w:rFonts w:eastAsia="Times New Roman"/>
                <w:color w:val="000000"/>
                <w:sz w:val="20"/>
                <w:szCs w:val="20"/>
              </w:rPr>
              <w:t>787 </w:t>
            </w:r>
          </w:p>
        </w:tc>
        <w:tc>
          <w:tcPr>
            <w:tcW w:w="0" w:type="auto"/>
            <w:shd w:val="clear" w:color="auto" w:fill="CCEEFF"/>
            <w:tcMar>
              <w:top w:w="30" w:type="dxa"/>
              <w:left w:w="0" w:type="dxa"/>
              <w:bottom w:w="30" w:type="dxa"/>
              <w:right w:w="20" w:type="dxa"/>
            </w:tcMar>
            <w:vAlign w:val="bottom"/>
            <w:hideMark/>
          </w:tcPr>
          <w:p w14:paraId="487F7B47" w14:textId="77777777" w:rsidR="00000000" w:rsidRDefault="00BF3DBE">
            <w:pPr>
              <w:spacing w:after="100"/>
              <w:jc w:val="right"/>
              <w:rPr>
                <w:rFonts w:eastAsia="Times New Roman"/>
              </w:rPr>
            </w:pPr>
          </w:p>
        </w:tc>
      </w:tr>
      <w:tr w:rsidR="00000000" w14:paraId="52989767" w14:textId="77777777">
        <w:trPr>
          <w:divId w:val="5793796"/>
        </w:trPr>
        <w:tc>
          <w:tcPr>
            <w:tcW w:w="0" w:type="auto"/>
            <w:gridSpan w:val="3"/>
            <w:tcMar>
              <w:top w:w="30" w:type="dxa"/>
              <w:left w:w="20" w:type="dxa"/>
              <w:bottom w:w="30" w:type="dxa"/>
              <w:right w:w="20" w:type="dxa"/>
            </w:tcMar>
            <w:vAlign w:val="bottom"/>
            <w:hideMark/>
          </w:tcPr>
          <w:p w14:paraId="3E2AB423" w14:textId="77777777" w:rsidR="00000000" w:rsidRDefault="00BF3DBE">
            <w:pPr>
              <w:spacing w:after="100"/>
              <w:rPr>
                <w:rFonts w:eastAsia="Times New Roman"/>
              </w:rPr>
            </w:pPr>
            <w:r>
              <w:rPr>
                <w:rFonts w:eastAsia="Times New Roman"/>
                <w:color w:val="000000"/>
                <w:sz w:val="20"/>
                <w:szCs w:val="20"/>
              </w:rPr>
              <w:t>December 31, 2021</w:t>
            </w:r>
          </w:p>
        </w:tc>
        <w:tc>
          <w:tcPr>
            <w:tcW w:w="0" w:type="auto"/>
            <w:gridSpan w:val="2"/>
            <w:tcMar>
              <w:top w:w="30" w:type="dxa"/>
              <w:left w:w="20" w:type="dxa"/>
              <w:bottom w:w="30" w:type="dxa"/>
              <w:right w:w="0" w:type="dxa"/>
            </w:tcMar>
            <w:vAlign w:val="bottom"/>
            <w:hideMark/>
          </w:tcPr>
          <w:p w14:paraId="074D6FBF" w14:textId="77777777" w:rsidR="00000000" w:rsidRDefault="00BF3DBE">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14:paraId="40C49B5F"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51897310" w14:textId="77777777" w:rsidR="00000000" w:rsidRDefault="00BF3DB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211007B4" w14:textId="77777777" w:rsidR="00000000" w:rsidRDefault="00BF3DBE">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14:paraId="7F044487"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61C5DB76" w14:textId="77777777" w:rsidR="00000000" w:rsidRDefault="00BF3DB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7E8137C6" w14:textId="77777777" w:rsidR="00000000" w:rsidRDefault="00BF3DBE">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14:paraId="3E459513"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0E74D458" w14:textId="77777777" w:rsidR="00000000" w:rsidRDefault="00BF3DB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3302F0A9" w14:textId="77777777" w:rsidR="00000000" w:rsidRDefault="00BF3DBE">
            <w:pPr>
              <w:spacing w:after="100"/>
              <w:jc w:val="right"/>
              <w:rPr>
                <w:rFonts w:eastAsia="Times New Roman"/>
              </w:rPr>
            </w:pPr>
            <w:r>
              <w:rPr>
                <w:rFonts w:eastAsia="Times New Roman"/>
                <w:color w:val="000000"/>
                <w:sz w:val="20"/>
                <w:szCs w:val="20"/>
              </w:rPr>
              <w:t>19 </w:t>
            </w:r>
          </w:p>
        </w:tc>
        <w:tc>
          <w:tcPr>
            <w:tcW w:w="0" w:type="auto"/>
            <w:tcMar>
              <w:top w:w="30" w:type="dxa"/>
              <w:left w:w="0" w:type="dxa"/>
              <w:bottom w:w="30" w:type="dxa"/>
              <w:right w:w="20" w:type="dxa"/>
            </w:tcMar>
            <w:vAlign w:val="bottom"/>
            <w:hideMark/>
          </w:tcPr>
          <w:p w14:paraId="12D7622F"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6BDE4FEE" w14:textId="77777777" w:rsidR="00000000" w:rsidRDefault="00BF3DB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4AAD59C4" w14:textId="77777777" w:rsidR="00000000" w:rsidRDefault="00BF3DBE">
            <w:pPr>
              <w:spacing w:after="100"/>
              <w:jc w:val="right"/>
              <w:rPr>
                <w:rFonts w:eastAsia="Times New Roman"/>
              </w:rPr>
            </w:pPr>
            <w:r>
              <w:rPr>
                <w:rFonts w:eastAsia="Times New Roman"/>
                <w:color w:val="000000"/>
                <w:sz w:val="20"/>
                <w:szCs w:val="20"/>
              </w:rPr>
              <w:t>367 </w:t>
            </w:r>
          </w:p>
        </w:tc>
        <w:tc>
          <w:tcPr>
            <w:tcW w:w="0" w:type="auto"/>
            <w:tcMar>
              <w:top w:w="30" w:type="dxa"/>
              <w:left w:w="0" w:type="dxa"/>
              <w:bottom w:w="30" w:type="dxa"/>
              <w:right w:w="20" w:type="dxa"/>
            </w:tcMar>
            <w:vAlign w:val="bottom"/>
            <w:hideMark/>
          </w:tcPr>
          <w:p w14:paraId="77599B3A"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43A4F6E8" w14:textId="77777777" w:rsidR="00000000" w:rsidRDefault="00BF3DB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2AA0FF6B" w14:textId="77777777" w:rsidR="00000000" w:rsidRDefault="00BF3DBE">
            <w:pPr>
              <w:spacing w:after="100"/>
              <w:jc w:val="right"/>
              <w:rPr>
                <w:rFonts w:eastAsia="Times New Roman"/>
              </w:rPr>
            </w:pPr>
            <w:r>
              <w:rPr>
                <w:rFonts w:eastAsia="Times New Roman"/>
                <w:color w:val="000000"/>
                <w:sz w:val="20"/>
                <w:szCs w:val="20"/>
              </w:rPr>
              <w:t>9 </w:t>
            </w:r>
          </w:p>
        </w:tc>
        <w:tc>
          <w:tcPr>
            <w:tcW w:w="0" w:type="auto"/>
            <w:tcMar>
              <w:top w:w="30" w:type="dxa"/>
              <w:left w:w="0" w:type="dxa"/>
              <w:bottom w:w="30" w:type="dxa"/>
              <w:right w:w="20" w:type="dxa"/>
            </w:tcMar>
            <w:vAlign w:val="bottom"/>
            <w:hideMark/>
          </w:tcPr>
          <w:p w14:paraId="7D737D3D" w14:textId="77777777" w:rsidR="00000000" w:rsidRDefault="00BF3DBE">
            <w:pPr>
              <w:spacing w:after="100"/>
              <w:jc w:val="right"/>
              <w:rPr>
                <w:rFonts w:eastAsia="Times New Roman"/>
              </w:rPr>
            </w:pPr>
          </w:p>
        </w:tc>
      </w:tr>
      <w:tr w:rsidR="00000000" w14:paraId="3EF432CB" w14:textId="77777777">
        <w:trPr>
          <w:divId w:val="5793796"/>
        </w:trPr>
        <w:tc>
          <w:tcPr>
            <w:tcW w:w="0" w:type="auto"/>
            <w:gridSpan w:val="3"/>
            <w:shd w:val="clear" w:color="auto" w:fill="CCEEFF"/>
            <w:tcMar>
              <w:top w:w="30" w:type="dxa"/>
              <w:left w:w="20" w:type="dxa"/>
              <w:bottom w:w="30" w:type="dxa"/>
              <w:right w:w="20" w:type="dxa"/>
            </w:tcMar>
            <w:vAlign w:val="bottom"/>
            <w:hideMark/>
          </w:tcPr>
          <w:p w14:paraId="42F52934" w14:textId="77777777" w:rsidR="00000000" w:rsidRDefault="00BF3DBE">
            <w:pPr>
              <w:spacing w:after="100"/>
              <w:rPr>
                <w:rFonts w:eastAsia="Times New Roman"/>
              </w:rPr>
            </w:pPr>
            <w:r>
              <w:rPr>
                <w:rFonts w:eastAsia="Times New Roman"/>
                <w:color w:val="000000"/>
                <w:sz w:val="20"/>
                <w:szCs w:val="20"/>
              </w:rPr>
              <w:t>Total</w:t>
            </w: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23A811D" w14:textId="77777777" w:rsidR="00000000" w:rsidRDefault="00BF3DBE">
            <w:pPr>
              <w:spacing w:after="100"/>
              <w:jc w:val="right"/>
              <w:rPr>
                <w:rFonts w:eastAsia="Times New Roman"/>
              </w:rPr>
            </w:pPr>
            <w:r>
              <w:rPr>
                <w:rFonts w:eastAsia="Times New Roman"/>
                <w:color w:val="000000"/>
                <w:sz w:val="20"/>
                <w:szCs w:val="20"/>
              </w:rPr>
              <w:t>36,687 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9780B7B"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D5D2E45" w14:textId="77777777" w:rsidR="00000000" w:rsidRDefault="00BF3DB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AC4FCEE" w14:textId="77777777" w:rsidR="00000000" w:rsidRDefault="00BF3DB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2283E01" w14:textId="77777777" w:rsidR="00000000" w:rsidRDefault="00BF3DBE">
            <w:pPr>
              <w:spacing w:after="100"/>
              <w:jc w:val="right"/>
              <w:rPr>
                <w:rFonts w:eastAsia="Times New Roman"/>
              </w:rPr>
            </w:pPr>
            <w:r>
              <w:rPr>
                <w:rFonts w:eastAsia="Times New Roman"/>
                <w:color w:val="000000"/>
                <w:sz w:val="20"/>
                <w:szCs w:val="20"/>
              </w:rPr>
              <w:t>489,552 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CDF9CD6"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9906394" w14:textId="77777777" w:rsidR="00000000" w:rsidRDefault="00BF3DB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3491A8E" w14:textId="77777777" w:rsidR="00000000" w:rsidRDefault="00BF3DB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68C81BF" w14:textId="77777777" w:rsidR="00000000" w:rsidRDefault="00BF3DBE">
            <w:pPr>
              <w:spacing w:after="100"/>
              <w:jc w:val="right"/>
              <w:rPr>
                <w:rFonts w:eastAsia="Times New Roman"/>
              </w:rPr>
            </w:pPr>
            <w:r>
              <w:rPr>
                <w:rFonts w:eastAsia="Times New Roman"/>
                <w:color w:val="000000"/>
                <w:sz w:val="20"/>
                <w:szCs w:val="20"/>
              </w:rPr>
              <w:t>10,000 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75A2CCB"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9752842" w14:textId="77777777" w:rsidR="00000000" w:rsidRDefault="00BF3DBE">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E9654E1" w14:textId="77777777" w:rsidR="00000000" w:rsidRDefault="00BF3DBE">
            <w:pPr>
              <w:spacing w:after="100"/>
              <w:jc w:val="right"/>
              <w:rPr>
                <w:rFonts w:eastAsia="Times New Roman"/>
              </w:rPr>
            </w:pPr>
            <w:r>
              <w:rPr>
                <w:rFonts w:eastAsia="Times New Roman"/>
                <w:color w:val="000000"/>
                <w:sz w:val="20"/>
                <w:szCs w:val="20"/>
              </w:rPr>
              <w:t>25,361 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842FA9A"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C94CEFF" w14:textId="77777777" w:rsidR="00000000" w:rsidRDefault="00BF3DB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3D5D971" w14:textId="77777777" w:rsidR="00000000" w:rsidRDefault="00BF3DB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E037E80" w14:textId="77777777" w:rsidR="00000000" w:rsidRDefault="00BF3DBE">
            <w:pPr>
              <w:spacing w:after="100"/>
              <w:jc w:val="right"/>
              <w:rPr>
                <w:rFonts w:eastAsia="Times New Roman"/>
              </w:rPr>
            </w:pPr>
            <w:r>
              <w:rPr>
                <w:rFonts w:eastAsia="Times New Roman"/>
                <w:color w:val="000000"/>
                <w:sz w:val="20"/>
                <w:szCs w:val="20"/>
              </w:rPr>
              <w:t>340,689 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7189BB0"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61988B4" w14:textId="77777777" w:rsidR="00000000" w:rsidRDefault="00BF3DB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C9E2C18" w14:textId="77777777" w:rsidR="00000000" w:rsidRDefault="00BF3DB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B0E723B" w14:textId="77777777" w:rsidR="00000000" w:rsidRDefault="00BF3DBE">
            <w:pPr>
              <w:spacing w:after="100"/>
              <w:jc w:val="right"/>
              <w:rPr>
                <w:rFonts w:eastAsia="Times New Roman"/>
              </w:rPr>
            </w:pPr>
            <w:r>
              <w:rPr>
                <w:rFonts w:eastAsia="Times New Roman"/>
                <w:color w:val="000000"/>
                <w:sz w:val="20"/>
                <w:szCs w:val="20"/>
              </w:rPr>
              <w:t>6,964 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4410F49" w14:textId="77777777" w:rsidR="00000000" w:rsidRDefault="00BF3DBE">
            <w:pPr>
              <w:spacing w:after="100"/>
              <w:jc w:val="right"/>
              <w:rPr>
                <w:rFonts w:eastAsia="Times New Roman"/>
              </w:rPr>
            </w:pPr>
          </w:p>
        </w:tc>
      </w:tr>
    </w:tbl>
    <w:p w14:paraId="394D7654" w14:textId="77777777" w:rsidR="00000000" w:rsidRDefault="00BF3DBE">
      <w:pPr>
        <w:ind w:firstLine="495"/>
        <w:divId w:val="154998400"/>
        <w:rPr>
          <w:rFonts w:eastAsia="Times New Roman"/>
        </w:rPr>
      </w:pPr>
    </w:p>
    <w:p w14:paraId="6BC15386" w14:textId="77777777" w:rsidR="00000000" w:rsidRDefault="00BF3DBE">
      <w:pPr>
        <w:ind w:firstLine="495"/>
        <w:divId w:val="702636419"/>
        <w:rPr>
          <w:rFonts w:eastAsia="Times New Roman"/>
        </w:rPr>
      </w:pPr>
    </w:p>
    <w:p w14:paraId="72AE21CE" w14:textId="77777777" w:rsidR="00000000" w:rsidRDefault="00BF3DBE">
      <w:pPr>
        <w:ind w:firstLine="495"/>
        <w:divId w:val="67775731"/>
        <w:rPr>
          <w:rFonts w:eastAsia="Times New Roman"/>
        </w:rPr>
      </w:pPr>
    </w:p>
    <w:p w14:paraId="1D53CBDB" w14:textId="77777777" w:rsidR="00000000" w:rsidRDefault="00BF3DBE">
      <w:pPr>
        <w:ind w:firstLine="495"/>
        <w:divId w:val="200291010"/>
        <w:rPr>
          <w:rFonts w:eastAsia="Times New Roman"/>
        </w:rPr>
      </w:pPr>
      <w:r>
        <w:rPr>
          <w:rFonts w:eastAsia="Times New Roman"/>
          <w:color w:val="000000"/>
          <w:sz w:val="20"/>
          <w:szCs w:val="20"/>
          <w:shd w:val="clear" w:color="auto" w:fill="FFFFFF"/>
        </w:rPr>
        <w:t>As of December 31, 2021, the Company had approximately $151.7 million of gross sales of its common stock available under the March 2021 ATM Program. The February 2021 ATM P</w:t>
      </w:r>
      <w:r>
        <w:rPr>
          <w:rFonts w:eastAsia="Times New Roman"/>
          <w:color w:val="000000"/>
          <w:sz w:val="20"/>
          <w:szCs w:val="20"/>
          <w:shd w:val="clear" w:color="auto" w:fill="FFFFFF"/>
        </w:rPr>
        <w:t>rogram was fully utilized as of June 30, 2021 and is no longer active.</w:t>
      </w:r>
    </w:p>
    <w:p w14:paraId="32C05951" w14:textId="77777777" w:rsidR="00000000" w:rsidRDefault="00BF3DBE">
      <w:pPr>
        <w:ind w:firstLine="495"/>
        <w:divId w:val="1260288941"/>
        <w:rPr>
          <w:rFonts w:eastAsia="Times New Roman"/>
        </w:rPr>
      </w:pPr>
      <w:r>
        <w:rPr>
          <w:rFonts w:eastAsia="Times New Roman"/>
          <w:color w:val="000000"/>
          <w:sz w:val="20"/>
          <w:szCs w:val="20"/>
        </w:rPr>
        <w:t>The Company paid a cash dividend of $0.15 per share of its common stock, for each quarter in the year ended December 31, 2021. This quarterly dividend level was lower than the quarterly dividend paid prior to the onset of COVID-19, which was $0.75 per shar</w:t>
      </w:r>
      <w:r>
        <w:rPr>
          <w:rFonts w:eastAsia="Times New Roman"/>
          <w:color w:val="000000"/>
          <w:sz w:val="20"/>
          <w:szCs w:val="20"/>
        </w:rPr>
        <w:t xml:space="preserve">e. </w:t>
      </w:r>
    </w:p>
    <w:p w14:paraId="182F3A37" w14:textId="77777777" w:rsidR="00000000" w:rsidRDefault="00BF3DBE">
      <w:pPr>
        <w:ind w:firstLine="495"/>
        <w:divId w:val="1347370992"/>
        <w:rPr>
          <w:rFonts w:eastAsia="Times New Roman"/>
        </w:rPr>
      </w:pPr>
      <w:r>
        <w:rPr>
          <w:rFonts w:eastAsia="Times New Roman"/>
          <w:color w:val="000000"/>
          <w:sz w:val="20"/>
          <w:szCs w:val="20"/>
        </w:rPr>
        <w:t>The capital and credit markets can fluctuate and, at times, limit access to debt and equity financing for companies. The Company has been able to access capital; however, there is no assurance the Company will be able to do so in future periods or on s</w:t>
      </w:r>
      <w:r>
        <w:rPr>
          <w:rFonts w:eastAsia="Times New Roman"/>
          <w:color w:val="000000"/>
          <w:sz w:val="20"/>
          <w:szCs w:val="20"/>
        </w:rPr>
        <w:t>imilar terms and conditions. Many factors impact the Company's ability to access capital, such as its overall debt level, interest rates, interest coverage ratios, prevailing market conditions and the impact of COVID-19. Increases in the Company's proporti</w:t>
      </w:r>
      <w:r>
        <w:rPr>
          <w:rFonts w:eastAsia="Times New Roman"/>
          <w:color w:val="000000"/>
          <w:sz w:val="20"/>
          <w:szCs w:val="20"/>
        </w:rPr>
        <w:t>on of floating rate debt will cause it to be subject to interest rate fluctuations in the future.</w:t>
      </w:r>
    </w:p>
    <w:p w14:paraId="66D915E3" w14:textId="77777777" w:rsidR="00000000" w:rsidRDefault="00BF3DBE">
      <w:pPr>
        <w:ind w:firstLine="495"/>
        <w:divId w:val="2025089601"/>
        <w:rPr>
          <w:rFonts w:eastAsia="Times New Roman"/>
        </w:rPr>
      </w:pPr>
      <w:r>
        <w:rPr>
          <w:rFonts w:eastAsia="Times New Roman"/>
          <w:color w:val="000000"/>
          <w:sz w:val="20"/>
          <w:szCs w:val="20"/>
        </w:rPr>
        <w:t>The Company's total outstanding loan indebtedness, which includes mortgages and other notes payable, at December 31, 2021 was $6.98 billion (consisting of $4.</w:t>
      </w:r>
      <w:r>
        <w:rPr>
          <w:rFonts w:eastAsia="Times New Roman"/>
          <w:color w:val="000000"/>
          <w:sz w:val="20"/>
          <w:szCs w:val="20"/>
        </w:rPr>
        <w:t>53 billion of consolidated debt, less $0.46 billion of noncontrolling interests, plus $2.91 billion of its pro rata share of unconsolidated joint venture debt). The majority of the Company's debt consists of fixed-rate conventional mortgage notes collatera</w:t>
      </w:r>
      <w:r>
        <w:rPr>
          <w:rFonts w:eastAsia="Times New Roman"/>
          <w:color w:val="000000"/>
          <w:sz w:val="20"/>
          <w:szCs w:val="20"/>
        </w:rPr>
        <w:t>lized by individual properties. The Company expects that all of the maturities during the next twelve months will be refinanced, restructured, extended and/or paid off from the Company's line of credit or cash on hand.</w:t>
      </w:r>
    </w:p>
    <w:p w14:paraId="3129915D" w14:textId="77777777" w:rsidR="00000000" w:rsidRDefault="00BF3DBE">
      <w:pPr>
        <w:ind w:firstLine="495"/>
        <w:divId w:val="1842159717"/>
        <w:rPr>
          <w:rFonts w:eastAsia="Times New Roman"/>
        </w:rPr>
      </w:pPr>
      <w:r>
        <w:rPr>
          <w:rFonts w:eastAsia="Times New Roman"/>
          <w:color w:val="000000"/>
          <w:sz w:val="20"/>
          <w:szCs w:val="20"/>
        </w:rPr>
        <w:t>The Company believes that the pro rat</w:t>
      </w:r>
      <w:r>
        <w:rPr>
          <w:rFonts w:eastAsia="Times New Roman"/>
          <w:color w:val="000000"/>
          <w:sz w:val="20"/>
          <w:szCs w:val="20"/>
        </w:rPr>
        <w:t xml:space="preserve">a debt provides useful information to investors regarding its financial condition because it includes the Company’s share of debt from unconsolidated joint ventures and, for consolidated debt, excludes the Company’s partners’ share from consolidated joint </w:t>
      </w:r>
      <w:r>
        <w:rPr>
          <w:rFonts w:eastAsia="Times New Roman"/>
          <w:color w:val="000000"/>
          <w:sz w:val="20"/>
          <w:szCs w:val="20"/>
        </w:rPr>
        <w:t>ventures, in each case presented on the same basis. The Company has several significant joint ventures and presenting its pro rata share of debt in this manner can help investors better understand the Company’s financial condition after taking into account</w:t>
      </w:r>
      <w:r>
        <w:rPr>
          <w:rFonts w:eastAsia="Times New Roman"/>
          <w:color w:val="000000"/>
          <w:sz w:val="20"/>
          <w:szCs w:val="20"/>
        </w:rPr>
        <w:t xml:space="preserve"> the Company's economic interest in these joint ventures. The Company’s pro rata share of debt should not be considered as a substitute for the Company’s total consolidated debt determined in accordance with GAAP or any other GAAP financial measures and sh</w:t>
      </w:r>
      <w:r>
        <w:rPr>
          <w:rFonts w:eastAsia="Times New Roman"/>
          <w:color w:val="000000"/>
          <w:sz w:val="20"/>
          <w:szCs w:val="20"/>
        </w:rPr>
        <w:t>ould only be considered together with and as a supplement to the Company’s financial information prepared in accordance with GAAP.</w:t>
      </w:r>
    </w:p>
    <w:p w14:paraId="22BA65D8" w14:textId="77777777" w:rsidR="00000000" w:rsidRDefault="00BF3DBE">
      <w:pPr>
        <w:ind w:firstLine="495"/>
        <w:divId w:val="1494221862"/>
        <w:rPr>
          <w:rFonts w:eastAsia="Times New Roman"/>
        </w:rPr>
      </w:pPr>
      <w:r>
        <w:rPr>
          <w:rFonts w:eastAsia="Times New Roman"/>
          <w:color w:val="000000"/>
          <w:sz w:val="20"/>
          <w:szCs w:val="20"/>
        </w:rPr>
        <w:t>The Company accounts for its investments in joint ventures that it does not have a controlling interest or is not the primary</w:t>
      </w:r>
      <w:r>
        <w:rPr>
          <w:rFonts w:eastAsia="Times New Roman"/>
          <w:color w:val="000000"/>
          <w:sz w:val="20"/>
          <w:szCs w:val="20"/>
        </w:rPr>
        <w:t xml:space="preserve"> beneficiary of using the equity method of accounting and those investments are reflected on the consolidated balance sheets of the Company as investments in unconsolidated joint ventures.</w:t>
      </w:r>
    </w:p>
    <w:p w14:paraId="63E1C6C4" w14:textId="77777777" w:rsidR="00000000" w:rsidRDefault="00BF3DBE">
      <w:pPr>
        <w:ind w:firstLine="495"/>
        <w:divId w:val="620116343"/>
        <w:rPr>
          <w:rFonts w:eastAsia="Times New Roman"/>
        </w:rPr>
      </w:pPr>
      <w:r>
        <w:rPr>
          <w:rFonts w:eastAsia="Times New Roman"/>
          <w:color w:val="000000"/>
          <w:sz w:val="20"/>
          <w:szCs w:val="20"/>
        </w:rPr>
        <w:t>As of December 31, 2021, one of the Company’s joint ventures had $5</w:t>
      </w:r>
      <w:r>
        <w:rPr>
          <w:rFonts w:eastAsia="Times New Roman"/>
          <w:color w:val="000000"/>
          <w:sz w:val="20"/>
          <w:szCs w:val="20"/>
        </w:rPr>
        <w:t>0.0 million of debt that could become recourse to the Company, should the joint venture be unable to discharge the obligation of the related debt.</w:t>
      </w:r>
    </w:p>
    <w:p w14:paraId="679328FD" w14:textId="77777777" w:rsidR="00000000" w:rsidRDefault="00BF3DBE">
      <w:pPr>
        <w:ind w:firstLine="495"/>
        <w:divId w:val="412313879"/>
        <w:rPr>
          <w:rFonts w:eastAsia="Times New Roman"/>
        </w:rPr>
      </w:pPr>
      <w:r>
        <w:rPr>
          <w:rFonts w:eastAsia="Times New Roman"/>
          <w:color w:val="000000"/>
          <w:sz w:val="20"/>
          <w:szCs w:val="20"/>
        </w:rPr>
        <w:t>Additionally, as of December 31, 2021, the Company was contingently liable for $41 million in letters of cred</w:t>
      </w:r>
      <w:r>
        <w:rPr>
          <w:rFonts w:eastAsia="Times New Roman"/>
          <w:color w:val="000000"/>
          <w:sz w:val="20"/>
          <w:szCs w:val="20"/>
        </w:rPr>
        <w:t>it guaranteeing performance by the Company of certain obligations relating to the Centers. The Company does not believe that these letters of credit will result in a liability to the Company.</w:t>
      </w:r>
    </w:p>
    <w:p w14:paraId="13985F4F" w14:textId="77777777" w:rsidR="00000000" w:rsidRDefault="00BF3DBE">
      <w:pPr>
        <w:ind w:firstLine="495"/>
        <w:divId w:val="920992123"/>
        <w:rPr>
          <w:rFonts w:eastAsia="Times New Roman"/>
        </w:rPr>
      </w:pPr>
      <w:r>
        <w:rPr>
          <w:rFonts w:eastAsia="Times New Roman"/>
          <w:color w:val="000000"/>
          <w:sz w:val="20"/>
          <w:szCs w:val="20"/>
        </w:rPr>
        <w:t>Given the prior disruption from COVID-19 and the related impacts</w:t>
      </w:r>
      <w:r>
        <w:rPr>
          <w:rFonts w:eastAsia="Times New Roman"/>
          <w:color w:val="000000"/>
          <w:sz w:val="20"/>
          <w:szCs w:val="20"/>
        </w:rPr>
        <w:t xml:space="preserve"> on the capital markets, the Company has secured extensions of term from one to three years of its near-term maturing non-recourse mortgage loans totaling an aggregate of approximately $950 million on Danbury Fair Mall, The Shops at Atlas Park, Fashion Out</w:t>
      </w:r>
      <w:r>
        <w:rPr>
          <w:rFonts w:eastAsia="Times New Roman"/>
          <w:color w:val="000000"/>
          <w:sz w:val="20"/>
          <w:szCs w:val="20"/>
        </w:rPr>
        <w:t>lets of Niagara, FlatIron Crossing, Green Acres Mall and Green Acres Commons. On October 26, 2021, the Company’s joint venture closed a $65 million, five-year loan, including extension options, that bears interest at LIBOR plus 4.15% to refinance The Shops</w:t>
      </w:r>
      <w:r>
        <w:rPr>
          <w:rFonts w:eastAsia="Times New Roman"/>
          <w:color w:val="000000"/>
          <w:sz w:val="20"/>
          <w:szCs w:val="20"/>
        </w:rPr>
        <w:t xml:space="preserve"> at Atlas Park, which replaced a $67.5 million loan on the property. Additionally, on February 2, 2022, the Company’s joint venture in FlatIron Crossing replaced the existing $197 million loan on the property with a new $175 million loan that bears interes</w:t>
      </w:r>
      <w:r>
        <w:rPr>
          <w:rFonts w:eastAsia="Times New Roman"/>
          <w:color w:val="000000"/>
          <w:sz w:val="20"/>
          <w:szCs w:val="20"/>
        </w:rPr>
        <w:t>t at SOFR plus 3.45% and matures on February 9, 2027, including extension options.</w:t>
      </w:r>
    </w:p>
    <w:p w14:paraId="578D14AB" w14:textId="77777777" w:rsidR="00000000" w:rsidRDefault="00BF3DBE">
      <w:pPr>
        <w:jc w:val="center"/>
        <w:divId w:val="775099170"/>
        <w:rPr>
          <w:rFonts w:eastAsia="Times New Roman"/>
        </w:rPr>
      </w:pPr>
      <w:r>
        <w:rPr>
          <w:rFonts w:eastAsia="Times New Roman"/>
          <w:color w:val="000000"/>
          <w:sz w:val="20"/>
          <w:szCs w:val="20"/>
        </w:rPr>
        <w:t>53</w:t>
      </w:r>
    </w:p>
    <w:p w14:paraId="5A5EBC16" w14:textId="77777777" w:rsidR="00000000" w:rsidRDefault="00BF3DBE">
      <w:pPr>
        <w:rPr>
          <w:rFonts w:eastAsia="Times New Roman"/>
        </w:rPr>
      </w:pPr>
      <w:r>
        <w:rPr>
          <w:rFonts w:eastAsia="Times New Roman"/>
        </w:rPr>
        <w:pict w14:anchorId="70FE4FE0">
          <v:rect id="_x0000_i1078" style="width:0;height:1.5pt" o:hralign="center" o:hrstd="t" o:hr="t" fillcolor="#a0a0a0" stroked="f"/>
        </w:pict>
      </w:r>
    </w:p>
    <w:p w14:paraId="7F627B45" w14:textId="77777777" w:rsidR="00000000" w:rsidRDefault="00BF3DBE">
      <w:pPr>
        <w:divId w:val="91516975"/>
        <w:rPr>
          <w:rFonts w:eastAsia="Times New Roman"/>
        </w:rPr>
      </w:pPr>
    </w:p>
    <w:p w14:paraId="001FF9C3" w14:textId="77777777" w:rsidR="00000000" w:rsidRDefault="00BF3DBE">
      <w:pPr>
        <w:ind w:firstLine="495"/>
        <w:divId w:val="2030373613"/>
        <w:rPr>
          <w:rFonts w:eastAsia="Times New Roman"/>
        </w:rPr>
      </w:pPr>
      <w:r>
        <w:rPr>
          <w:rFonts w:eastAsia="Times New Roman"/>
          <w:color w:val="000000"/>
          <w:sz w:val="20"/>
          <w:szCs w:val="20"/>
        </w:rPr>
        <w:t>On March 29, 2021, the Company sold Paradise Valley Mall to a newly formed joint venture for $100 million. Concurrent with the sale,</w:t>
      </w:r>
      <w:r>
        <w:rPr>
          <w:rFonts w:eastAsia="Times New Roman"/>
          <w:color w:val="000000"/>
          <w:sz w:val="20"/>
          <w:szCs w:val="20"/>
        </w:rPr>
        <w:t xml:space="preserve"> the Company elected to reinvest into the joint venture at a 5% ownership interest. The Company received $95.3 million of net proceeds. On September 17, 2021, the Company sold Tucson La Encantada in Tucson, Arizona for $165.3 million. The Company received </w:t>
      </w:r>
      <w:r>
        <w:rPr>
          <w:rFonts w:eastAsia="Times New Roman"/>
          <w:color w:val="000000"/>
          <w:sz w:val="20"/>
          <w:szCs w:val="20"/>
        </w:rPr>
        <w:t>$100.1 million of net cash proceeds which was used to repay debt (See “—Dispositions” in Management’s Overview and Summary).</w:t>
      </w:r>
    </w:p>
    <w:p w14:paraId="65BD4C55" w14:textId="77777777" w:rsidR="00000000" w:rsidRDefault="00BF3DBE">
      <w:pPr>
        <w:ind w:firstLine="495"/>
        <w:divId w:val="853151549"/>
        <w:rPr>
          <w:rFonts w:eastAsia="Times New Roman"/>
        </w:rPr>
      </w:pPr>
      <w:r>
        <w:rPr>
          <w:rFonts w:eastAsia="Times New Roman"/>
          <w:color w:val="000000"/>
          <w:sz w:val="20"/>
          <w:szCs w:val="20"/>
        </w:rPr>
        <w:t xml:space="preserve">On April 14, 2021, the Company terminated its existing credit facility and entered into a new credit agreement, which provides for </w:t>
      </w:r>
      <w:r>
        <w:rPr>
          <w:rFonts w:eastAsia="Times New Roman"/>
          <w:color w:val="000000"/>
          <w:sz w:val="20"/>
          <w:szCs w:val="20"/>
        </w:rPr>
        <w:t xml:space="preserve">an aggregate $700 million facility, including a $525 million revolving loan facility that matures on April 14, 2023, with a one-year extension option, and a $175 million term loan facility that matures on April 14, 2024. The revolving loan facility can be </w:t>
      </w:r>
      <w:r>
        <w:rPr>
          <w:rFonts w:eastAsia="Times New Roman"/>
          <w:color w:val="000000"/>
          <w:sz w:val="20"/>
          <w:szCs w:val="20"/>
        </w:rPr>
        <w:t>expanded up to $800 million, subject to receipt of lender commitments and other conditions. All obligations under the facility are guaranteed unconditionally by the Company and are secured in the form of mortgages on certain wholly-owned assets and pledges</w:t>
      </w:r>
      <w:r>
        <w:rPr>
          <w:rFonts w:eastAsia="Times New Roman"/>
          <w:color w:val="000000"/>
          <w:sz w:val="20"/>
          <w:szCs w:val="20"/>
        </w:rPr>
        <w:t xml:space="preserve"> of equity interests held by certain of the Company’s subsidiaries. The new credit facility bears interest at LIBOR plus a spread of 2.25% to 3.25% depending on Company’s overall leverage level. As of December 31, 2021, the borrowing rate was LIBOR plus 2.</w:t>
      </w:r>
      <w:r>
        <w:rPr>
          <w:rFonts w:eastAsia="Times New Roman"/>
          <w:color w:val="000000"/>
          <w:sz w:val="20"/>
          <w:szCs w:val="20"/>
        </w:rPr>
        <w:t xml:space="preserve">25%. As of December 31, 2021, borrowings under the facility were $119.0 million less unamortized deferred finance costs of $14.2 million for the revolving loan facility at a total interest rate of 3.86%. As of December 31, 2021, the Company’s availability </w:t>
      </w:r>
      <w:r>
        <w:rPr>
          <w:rFonts w:eastAsia="Times New Roman"/>
          <w:color w:val="000000"/>
          <w:sz w:val="20"/>
          <w:szCs w:val="20"/>
        </w:rPr>
        <w:t>under the revolving loan facility for additional borrowings was $405.7 million.</w:t>
      </w:r>
    </w:p>
    <w:p w14:paraId="2A265650" w14:textId="77777777" w:rsidR="00000000" w:rsidRDefault="00BF3DBE">
      <w:pPr>
        <w:ind w:firstLine="495"/>
        <w:divId w:val="431433671"/>
        <w:rPr>
          <w:rFonts w:eastAsia="Times New Roman"/>
        </w:rPr>
      </w:pPr>
      <w:r>
        <w:rPr>
          <w:rFonts w:eastAsia="Times New Roman"/>
          <w:color w:val="000000"/>
          <w:sz w:val="20"/>
          <w:szCs w:val="20"/>
        </w:rPr>
        <w:t xml:space="preserve">The Company drew the $175 million term loan facility in its entirety simultaneously with entering into the new credit agreement and subsequently paid off the remaining balance </w:t>
      </w:r>
      <w:r>
        <w:rPr>
          <w:rFonts w:eastAsia="Times New Roman"/>
          <w:color w:val="000000"/>
          <w:sz w:val="20"/>
          <w:szCs w:val="20"/>
        </w:rPr>
        <w:t xml:space="preserve">outstanding on the term loan facility with proceeds from the sale of Tucson La Encantada. </w:t>
      </w:r>
    </w:p>
    <w:p w14:paraId="1BC9FF79" w14:textId="77777777" w:rsidR="00000000" w:rsidRDefault="00BF3DBE">
      <w:pPr>
        <w:ind w:firstLine="495"/>
        <w:divId w:val="133988345"/>
        <w:rPr>
          <w:rFonts w:eastAsia="Times New Roman"/>
        </w:rPr>
      </w:pPr>
      <w:r>
        <w:rPr>
          <w:rFonts w:eastAsia="Times New Roman"/>
          <w:color w:val="000000"/>
          <w:sz w:val="20"/>
          <w:szCs w:val="20"/>
        </w:rPr>
        <w:t>Concurrently with entering into the new credit agreement, the Company repaid $985 million of debt, which included terminating and repaying all amounts outstanding un</w:t>
      </w:r>
      <w:r>
        <w:rPr>
          <w:rFonts w:eastAsia="Times New Roman"/>
          <w:color w:val="000000"/>
          <w:sz w:val="20"/>
          <w:szCs w:val="20"/>
        </w:rPr>
        <w:t>der its prior revolving line of credit facility. The Company had four interest rate swap agreements that effectively converted a total of $400 million of the outstanding balance under the prior credit agreement from floating rate debt of LIBOR plus 1.65% t</w:t>
      </w:r>
      <w:r>
        <w:rPr>
          <w:rFonts w:eastAsia="Times New Roman"/>
          <w:color w:val="000000"/>
          <w:sz w:val="20"/>
          <w:szCs w:val="20"/>
        </w:rPr>
        <w:t xml:space="preserve">o fixed rate debt of 4.50% until September 30, 2021. These swaps were hedged against the Santa Monica Place floating rate loan and a portion of the Green Acres Commons floating rate loan and effectively converted the Santa Monica Place loan and a majority </w:t>
      </w:r>
      <w:r>
        <w:rPr>
          <w:rFonts w:eastAsia="Times New Roman"/>
          <w:color w:val="000000"/>
          <w:sz w:val="20"/>
          <w:szCs w:val="20"/>
        </w:rPr>
        <w:t>of the Green Acres Commons loan to fixed rate debt through September 30, 2021. The Company did not renew the swaps that expired on September 30, 2021 and, as a result, on October 1, 2021, the Santa Monica Place and Green Acres Commons loans reverted back t</w:t>
      </w:r>
      <w:r>
        <w:rPr>
          <w:rFonts w:eastAsia="Times New Roman"/>
          <w:color w:val="000000"/>
          <w:sz w:val="20"/>
          <w:szCs w:val="20"/>
        </w:rPr>
        <w:t>o floating rate loans (See Note 5 – Derivative Instruments and Hedging Activities in the Company’s Notes to the Consolidated Financial Statements).</w:t>
      </w:r>
    </w:p>
    <w:p w14:paraId="2F5A9894" w14:textId="77777777" w:rsidR="00000000" w:rsidRDefault="00BF3DBE">
      <w:pPr>
        <w:ind w:firstLine="495"/>
        <w:divId w:val="613102416"/>
        <w:rPr>
          <w:rFonts w:eastAsia="Times New Roman"/>
        </w:rPr>
      </w:pPr>
      <w:r>
        <w:rPr>
          <w:rFonts w:eastAsia="Times New Roman"/>
          <w:color w:val="000000"/>
          <w:sz w:val="20"/>
          <w:szCs w:val="20"/>
        </w:rPr>
        <w:t>During the year ended December 31, 2021, the Company repaid $1.7 billion of debt then outstanding, including</w:t>
      </w:r>
      <w:r>
        <w:rPr>
          <w:rFonts w:eastAsia="Times New Roman"/>
          <w:color w:val="000000"/>
          <w:sz w:val="20"/>
          <w:szCs w:val="20"/>
        </w:rPr>
        <w:t xml:space="preserve"> the $985 million repaid in connection with the new credit agreement. These repaid amounts represented an approximately 20% reduction in the debt outstanding, at the Company's share, since December 31, 2020.</w:t>
      </w:r>
    </w:p>
    <w:p w14:paraId="419C3484" w14:textId="77777777" w:rsidR="00000000" w:rsidRDefault="00BF3DBE">
      <w:pPr>
        <w:ind w:firstLine="495"/>
        <w:divId w:val="762997801"/>
        <w:rPr>
          <w:rFonts w:eastAsia="Times New Roman"/>
        </w:rPr>
      </w:pPr>
      <w:r>
        <w:rPr>
          <w:rFonts w:eastAsia="Times New Roman"/>
          <w:color w:val="000000"/>
          <w:sz w:val="20"/>
          <w:szCs w:val="20"/>
        </w:rPr>
        <w:t xml:space="preserve">Cash dividends and distributions for the twelve </w:t>
      </w:r>
      <w:r>
        <w:rPr>
          <w:rFonts w:eastAsia="Times New Roman"/>
          <w:color w:val="000000"/>
          <w:sz w:val="20"/>
          <w:szCs w:val="20"/>
        </w:rPr>
        <w:t>months ended December 31, 2021 were $143.4 million which were funded by operations.</w:t>
      </w:r>
    </w:p>
    <w:p w14:paraId="2097821F" w14:textId="77777777" w:rsidR="00000000" w:rsidRDefault="00BF3DBE">
      <w:pPr>
        <w:ind w:firstLine="495"/>
        <w:divId w:val="159125266"/>
        <w:rPr>
          <w:rFonts w:eastAsia="Times New Roman"/>
        </w:rPr>
      </w:pPr>
      <w:r>
        <w:rPr>
          <w:rFonts w:eastAsia="Times New Roman"/>
          <w:color w:val="000000"/>
          <w:sz w:val="20"/>
          <w:szCs w:val="20"/>
        </w:rPr>
        <w:t>At December 31, 2021, the Company was in compliance with all applicable loan covenants under its agreements.</w:t>
      </w:r>
    </w:p>
    <w:p w14:paraId="6F67B4C1" w14:textId="77777777" w:rsidR="00000000" w:rsidRDefault="00BF3DBE">
      <w:pPr>
        <w:ind w:firstLine="495"/>
        <w:divId w:val="613945922"/>
        <w:rPr>
          <w:rFonts w:eastAsia="Times New Roman"/>
        </w:rPr>
      </w:pPr>
      <w:r>
        <w:rPr>
          <w:rFonts w:eastAsia="Times New Roman"/>
          <w:color w:val="000000"/>
          <w:sz w:val="20"/>
          <w:szCs w:val="20"/>
        </w:rPr>
        <w:t>At December </w:t>
      </w:r>
      <w:r>
        <w:rPr>
          <w:rFonts w:eastAsia="Times New Roman"/>
          <w:color w:val="000000"/>
          <w:sz w:val="20"/>
          <w:szCs w:val="20"/>
        </w:rPr>
        <w:t>31, 2021, the Company had cash and cash equivalents of $112.5 million.</w:t>
      </w:r>
    </w:p>
    <w:p w14:paraId="788E339D" w14:textId="77777777" w:rsidR="00000000" w:rsidRDefault="00BF3DBE">
      <w:pPr>
        <w:ind w:firstLine="450"/>
        <w:divId w:val="1775781181"/>
        <w:rPr>
          <w:rFonts w:eastAsia="Times New Roman"/>
        </w:rPr>
      </w:pPr>
    </w:p>
    <w:p w14:paraId="025F16A2" w14:textId="77777777" w:rsidR="00000000" w:rsidRDefault="00BF3DBE">
      <w:pPr>
        <w:jc w:val="center"/>
        <w:divId w:val="1259755279"/>
        <w:rPr>
          <w:rFonts w:eastAsia="Times New Roman"/>
        </w:rPr>
      </w:pPr>
      <w:r>
        <w:rPr>
          <w:rFonts w:eastAsia="Times New Roman"/>
          <w:color w:val="000000"/>
          <w:sz w:val="20"/>
          <w:szCs w:val="20"/>
        </w:rPr>
        <w:t>54</w:t>
      </w:r>
    </w:p>
    <w:p w14:paraId="14F3FD6D" w14:textId="77777777" w:rsidR="00000000" w:rsidRDefault="00BF3DBE">
      <w:pPr>
        <w:rPr>
          <w:rFonts w:eastAsia="Times New Roman"/>
        </w:rPr>
      </w:pPr>
      <w:r>
        <w:rPr>
          <w:rFonts w:eastAsia="Times New Roman"/>
        </w:rPr>
        <w:pict w14:anchorId="674B40FB">
          <v:rect id="_x0000_i1079" style="width:0;height:1.5pt" o:hralign="center" o:hrstd="t" o:hr="t" fillcolor="#a0a0a0" stroked="f"/>
        </w:pict>
      </w:r>
    </w:p>
    <w:p w14:paraId="6F4DF765" w14:textId="77777777" w:rsidR="00000000" w:rsidRDefault="00BF3DBE">
      <w:pPr>
        <w:divId w:val="2126272872"/>
        <w:rPr>
          <w:rFonts w:eastAsia="Times New Roman"/>
        </w:rPr>
      </w:pPr>
    </w:p>
    <w:p w14:paraId="1D18C266" w14:textId="77777777" w:rsidR="00000000" w:rsidRDefault="00BF3DBE">
      <w:pPr>
        <w:ind w:firstLine="495"/>
        <w:divId w:val="144861752"/>
        <w:rPr>
          <w:rFonts w:eastAsia="Times New Roman"/>
        </w:rPr>
      </w:pPr>
      <w:r>
        <w:rPr>
          <w:rFonts w:eastAsia="Times New Roman"/>
          <w:i/>
          <w:iCs/>
          <w:color w:val="000000"/>
          <w:sz w:val="20"/>
          <w:szCs w:val="20"/>
        </w:rPr>
        <w:t>Material Cash Commitments:</w:t>
      </w:r>
    </w:p>
    <w:p w14:paraId="59E67B53" w14:textId="77777777" w:rsidR="00000000" w:rsidRDefault="00BF3DBE">
      <w:pPr>
        <w:ind w:firstLine="495"/>
        <w:divId w:val="200288155"/>
        <w:rPr>
          <w:rFonts w:eastAsia="Times New Roman"/>
        </w:rPr>
      </w:pPr>
      <w:r>
        <w:rPr>
          <w:rFonts w:eastAsia="Times New Roman"/>
          <w:color w:val="000000"/>
          <w:sz w:val="20"/>
          <w:szCs w:val="20"/>
        </w:rPr>
        <w:t xml:space="preserve">The following is a schedule of material cash commitments as of December 31, 2021 for the consolidated Centers over </w:t>
      </w:r>
      <w:r>
        <w:rPr>
          <w:rFonts w:eastAsia="Times New Roman"/>
          <w:color w:val="000000"/>
          <w:sz w:val="20"/>
          <w:szCs w:val="20"/>
        </w:rPr>
        <w:t>the periods in which they are expected to be paid (in thousands):</w:t>
      </w:r>
    </w:p>
    <w:tbl>
      <w:tblPr>
        <w:tblW w:w="4875" w:type="pct"/>
        <w:tblCellMar>
          <w:top w:w="15" w:type="dxa"/>
          <w:left w:w="15" w:type="dxa"/>
          <w:bottom w:w="15" w:type="dxa"/>
          <w:right w:w="15" w:type="dxa"/>
        </w:tblCellMar>
        <w:tblLook w:val="04A0" w:firstRow="1" w:lastRow="0" w:firstColumn="1" w:lastColumn="0" w:noHBand="0" w:noVBand="1"/>
      </w:tblPr>
      <w:tblGrid>
        <w:gridCol w:w="43"/>
        <w:gridCol w:w="2063"/>
        <w:gridCol w:w="38"/>
        <w:gridCol w:w="36"/>
        <w:gridCol w:w="36"/>
        <w:gridCol w:w="36"/>
        <w:gridCol w:w="120"/>
        <w:gridCol w:w="917"/>
        <w:gridCol w:w="36"/>
        <w:gridCol w:w="36"/>
        <w:gridCol w:w="36"/>
        <w:gridCol w:w="36"/>
        <w:gridCol w:w="120"/>
        <w:gridCol w:w="917"/>
        <w:gridCol w:w="36"/>
        <w:gridCol w:w="36"/>
        <w:gridCol w:w="36"/>
        <w:gridCol w:w="36"/>
        <w:gridCol w:w="120"/>
        <w:gridCol w:w="917"/>
        <w:gridCol w:w="36"/>
        <w:gridCol w:w="36"/>
        <w:gridCol w:w="36"/>
        <w:gridCol w:w="36"/>
        <w:gridCol w:w="120"/>
        <w:gridCol w:w="917"/>
        <w:gridCol w:w="36"/>
        <w:gridCol w:w="36"/>
        <w:gridCol w:w="36"/>
        <w:gridCol w:w="36"/>
        <w:gridCol w:w="120"/>
        <w:gridCol w:w="966"/>
        <w:gridCol w:w="36"/>
      </w:tblGrid>
      <w:tr w:rsidR="00000000" w14:paraId="2F0462F6" w14:textId="77777777">
        <w:trPr>
          <w:divId w:val="200288155"/>
        </w:trPr>
        <w:tc>
          <w:tcPr>
            <w:tcW w:w="50" w:type="pct"/>
            <w:vAlign w:val="center"/>
            <w:hideMark/>
          </w:tcPr>
          <w:p w14:paraId="7A1608CC" w14:textId="77777777" w:rsidR="00000000" w:rsidRDefault="00BF3DBE">
            <w:pPr>
              <w:ind w:firstLine="495"/>
              <w:rPr>
                <w:rFonts w:eastAsia="Times New Roman"/>
              </w:rPr>
            </w:pPr>
          </w:p>
        </w:tc>
        <w:tc>
          <w:tcPr>
            <w:tcW w:w="1316" w:type="pct"/>
            <w:vAlign w:val="center"/>
            <w:hideMark/>
          </w:tcPr>
          <w:p w14:paraId="3A5C7EA8" w14:textId="77777777" w:rsidR="00000000" w:rsidRDefault="00BF3DBE">
            <w:pPr>
              <w:spacing w:after="100"/>
              <w:rPr>
                <w:rFonts w:eastAsia="Times New Roman"/>
                <w:sz w:val="20"/>
                <w:szCs w:val="20"/>
              </w:rPr>
            </w:pPr>
          </w:p>
        </w:tc>
        <w:tc>
          <w:tcPr>
            <w:tcW w:w="5" w:type="pct"/>
            <w:vAlign w:val="center"/>
            <w:hideMark/>
          </w:tcPr>
          <w:p w14:paraId="0973D950" w14:textId="77777777" w:rsidR="00000000" w:rsidRDefault="00BF3DBE">
            <w:pPr>
              <w:spacing w:after="100"/>
              <w:rPr>
                <w:rFonts w:eastAsia="Times New Roman"/>
                <w:sz w:val="20"/>
                <w:szCs w:val="20"/>
              </w:rPr>
            </w:pPr>
          </w:p>
        </w:tc>
        <w:tc>
          <w:tcPr>
            <w:tcW w:w="5" w:type="pct"/>
            <w:vAlign w:val="center"/>
            <w:hideMark/>
          </w:tcPr>
          <w:p w14:paraId="3C648337" w14:textId="77777777" w:rsidR="00000000" w:rsidRDefault="00BF3DBE">
            <w:pPr>
              <w:spacing w:after="100"/>
              <w:rPr>
                <w:rFonts w:eastAsia="Times New Roman"/>
                <w:sz w:val="20"/>
                <w:szCs w:val="20"/>
              </w:rPr>
            </w:pPr>
          </w:p>
        </w:tc>
        <w:tc>
          <w:tcPr>
            <w:tcW w:w="27" w:type="pct"/>
            <w:vAlign w:val="center"/>
            <w:hideMark/>
          </w:tcPr>
          <w:p w14:paraId="770AB4D0" w14:textId="77777777" w:rsidR="00000000" w:rsidRDefault="00BF3DBE">
            <w:pPr>
              <w:spacing w:after="100"/>
              <w:rPr>
                <w:rFonts w:eastAsia="Times New Roman"/>
                <w:sz w:val="20"/>
                <w:szCs w:val="20"/>
              </w:rPr>
            </w:pPr>
          </w:p>
        </w:tc>
        <w:tc>
          <w:tcPr>
            <w:tcW w:w="5" w:type="pct"/>
            <w:vAlign w:val="center"/>
            <w:hideMark/>
          </w:tcPr>
          <w:p w14:paraId="70C7759D" w14:textId="77777777" w:rsidR="00000000" w:rsidRDefault="00BF3DBE">
            <w:pPr>
              <w:spacing w:after="100"/>
              <w:rPr>
                <w:rFonts w:eastAsia="Times New Roman"/>
                <w:sz w:val="20"/>
                <w:szCs w:val="20"/>
              </w:rPr>
            </w:pPr>
          </w:p>
        </w:tc>
        <w:tc>
          <w:tcPr>
            <w:tcW w:w="50" w:type="pct"/>
            <w:vAlign w:val="center"/>
            <w:hideMark/>
          </w:tcPr>
          <w:p w14:paraId="2EF7F129" w14:textId="77777777" w:rsidR="00000000" w:rsidRDefault="00BF3DBE">
            <w:pPr>
              <w:spacing w:after="100"/>
              <w:rPr>
                <w:rFonts w:eastAsia="Times New Roman"/>
                <w:sz w:val="20"/>
                <w:szCs w:val="20"/>
              </w:rPr>
            </w:pPr>
          </w:p>
        </w:tc>
        <w:tc>
          <w:tcPr>
            <w:tcW w:w="627" w:type="pct"/>
            <w:vAlign w:val="center"/>
            <w:hideMark/>
          </w:tcPr>
          <w:p w14:paraId="78EB85BC" w14:textId="77777777" w:rsidR="00000000" w:rsidRDefault="00BF3DBE">
            <w:pPr>
              <w:spacing w:after="100"/>
              <w:rPr>
                <w:rFonts w:eastAsia="Times New Roman"/>
                <w:sz w:val="20"/>
                <w:szCs w:val="20"/>
              </w:rPr>
            </w:pPr>
          </w:p>
        </w:tc>
        <w:tc>
          <w:tcPr>
            <w:tcW w:w="5" w:type="pct"/>
            <w:vAlign w:val="center"/>
            <w:hideMark/>
          </w:tcPr>
          <w:p w14:paraId="7E768750" w14:textId="77777777" w:rsidR="00000000" w:rsidRDefault="00BF3DBE">
            <w:pPr>
              <w:spacing w:after="100"/>
              <w:rPr>
                <w:rFonts w:eastAsia="Times New Roman"/>
                <w:sz w:val="20"/>
                <w:szCs w:val="20"/>
              </w:rPr>
            </w:pPr>
          </w:p>
        </w:tc>
        <w:tc>
          <w:tcPr>
            <w:tcW w:w="5" w:type="pct"/>
            <w:vAlign w:val="center"/>
            <w:hideMark/>
          </w:tcPr>
          <w:p w14:paraId="2431F862" w14:textId="77777777" w:rsidR="00000000" w:rsidRDefault="00BF3DBE">
            <w:pPr>
              <w:spacing w:after="100"/>
              <w:rPr>
                <w:rFonts w:eastAsia="Times New Roman"/>
                <w:sz w:val="20"/>
                <w:szCs w:val="20"/>
              </w:rPr>
            </w:pPr>
          </w:p>
        </w:tc>
        <w:tc>
          <w:tcPr>
            <w:tcW w:w="27" w:type="pct"/>
            <w:vAlign w:val="center"/>
            <w:hideMark/>
          </w:tcPr>
          <w:p w14:paraId="2C1285DE" w14:textId="77777777" w:rsidR="00000000" w:rsidRDefault="00BF3DBE">
            <w:pPr>
              <w:spacing w:after="100"/>
              <w:rPr>
                <w:rFonts w:eastAsia="Times New Roman"/>
                <w:sz w:val="20"/>
                <w:szCs w:val="20"/>
              </w:rPr>
            </w:pPr>
          </w:p>
        </w:tc>
        <w:tc>
          <w:tcPr>
            <w:tcW w:w="5" w:type="pct"/>
            <w:vAlign w:val="center"/>
            <w:hideMark/>
          </w:tcPr>
          <w:p w14:paraId="5DA66D50" w14:textId="77777777" w:rsidR="00000000" w:rsidRDefault="00BF3DBE">
            <w:pPr>
              <w:spacing w:after="100"/>
              <w:rPr>
                <w:rFonts w:eastAsia="Times New Roman"/>
                <w:sz w:val="20"/>
                <w:szCs w:val="20"/>
              </w:rPr>
            </w:pPr>
          </w:p>
        </w:tc>
        <w:tc>
          <w:tcPr>
            <w:tcW w:w="50" w:type="pct"/>
            <w:vAlign w:val="center"/>
            <w:hideMark/>
          </w:tcPr>
          <w:p w14:paraId="54BC83D5" w14:textId="77777777" w:rsidR="00000000" w:rsidRDefault="00BF3DBE">
            <w:pPr>
              <w:spacing w:after="100"/>
              <w:rPr>
                <w:rFonts w:eastAsia="Times New Roman"/>
                <w:sz w:val="20"/>
                <w:szCs w:val="20"/>
              </w:rPr>
            </w:pPr>
          </w:p>
        </w:tc>
        <w:tc>
          <w:tcPr>
            <w:tcW w:w="627" w:type="pct"/>
            <w:vAlign w:val="center"/>
            <w:hideMark/>
          </w:tcPr>
          <w:p w14:paraId="5F1A6030" w14:textId="77777777" w:rsidR="00000000" w:rsidRDefault="00BF3DBE">
            <w:pPr>
              <w:spacing w:after="100"/>
              <w:rPr>
                <w:rFonts w:eastAsia="Times New Roman"/>
                <w:sz w:val="20"/>
                <w:szCs w:val="20"/>
              </w:rPr>
            </w:pPr>
          </w:p>
        </w:tc>
        <w:tc>
          <w:tcPr>
            <w:tcW w:w="5" w:type="pct"/>
            <w:vAlign w:val="center"/>
            <w:hideMark/>
          </w:tcPr>
          <w:p w14:paraId="11E8FB2A" w14:textId="77777777" w:rsidR="00000000" w:rsidRDefault="00BF3DBE">
            <w:pPr>
              <w:spacing w:after="100"/>
              <w:rPr>
                <w:rFonts w:eastAsia="Times New Roman"/>
                <w:sz w:val="20"/>
                <w:szCs w:val="20"/>
              </w:rPr>
            </w:pPr>
          </w:p>
        </w:tc>
        <w:tc>
          <w:tcPr>
            <w:tcW w:w="5" w:type="pct"/>
            <w:vAlign w:val="center"/>
            <w:hideMark/>
          </w:tcPr>
          <w:p w14:paraId="31F8390D" w14:textId="77777777" w:rsidR="00000000" w:rsidRDefault="00BF3DBE">
            <w:pPr>
              <w:spacing w:after="100"/>
              <w:rPr>
                <w:rFonts w:eastAsia="Times New Roman"/>
                <w:sz w:val="20"/>
                <w:szCs w:val="20"/>
              </w:rPr>
            </w:pPr>
          </w:p>
        </w:tc>
        <w:tc>
          <w:tcPr>
            <w:tcW w:w="27" w:type="pct"/>
            <w:vAlign w:val="center"/>
            <w:hideMark/>
          </w:tcPr>
          <w:p w14:paraId="1AB16371" w14:textId="77777777" w:rsidR="00000000" w:rsidRDefault="00BF3DBE">
            <w:pPr>
              <w:spacing w:after="100"/>
              <w:rPr>
                <w:rFonts w:eastAsia="Times New Roman"/>
                <w:sz w:val="20"/>
                <w:szCs w:val="20"/>
              </w:rPr>
            </w:pPr>
          </w:p>
        </w:tc>
        <w:tc>
          <w:tcPr>
            <w:tcW w:w="5" w:type="pct"/>
            <w:vAlign w:val="center"/>
            <w:hideMark/>
          </w:tcPr>
          <w:p w14:paraId="2240B6FA" w14:textId="77777777" w:rsidR="00000000" w:rsidRDefault="00BF3DBE">
            <w:pPr>
              <w:spacing w:after="100"/>
              <w:rPr>
                <w:rFonts w:eastAsia="Times New Roman"/>
                <w:sz w:val="20"/>
                <w:szCs w:val="20"/>
              </w:rPr>
            </w:pPr>
          </w:p>
        </w:tc>
        <w:tc>
          <w:tcPr>
            <w:tcW w:w="50" w:type="pct"/>
            <w:vAlign w:val="center"/>
            <w:hideMark/>
          </w:tcPr>
          <w:p w14:paraId="27B84EE4" w14:textId="77777777" w:rsidR="00000000" w:rsidRDefault="00BF3DBE">
            <w:pPr>
              <w:spacing w:after="100"/>
              <w:rPr>
                <w:rFonts w:eastAsia="Times New Roman"/>
                <w:sz w:val="20"/>
                <w:szCs w:val="20"/>
              </w:rPr>
            </w:pPr>
          </w:p>
        </w:tc>
        <w:tc>
          <w:tcPr>
            <w:tcW w:w="627" w:type="pct"/>
            <w:vAlign w:val="center"/>
            <w:hideMark/>
          </w:tcPr>
          <w:p w14:paraId="64B751E6" w14:textId="77777777" w:rsidR="00000000" w:rsidRDefault="00BF3DBE">
            <w:pPr>
              <w:spacing w:after="100"/>
              <w:rPr>
                <w:rFonts w:eastAsia="Times New Roman"/>
                <w:sz w:val="20"/>
                <w:szCs w:val="20"/>
              </w:rPr>
            </w:pPr>
          </w:p>
        </w:tc>
        <w:tc>
          <w:tcPr>
            <w:tcW w:w="5" w:type="pct"/>
            <w:vAlign w:val="center"/>
            <w:hideMark/>
          </w:tcPr>
          <w:p w14:paraId="67CDD2EC" w14:textId="77777777" w:rsidR="00000000" w:rsidRDefault="00BF3DBE">
            <w:pPr>
              <w:spacing w:after="100"/>
              <w:rPr>
                <w:rFonts w:eastAsia="Times New Roman"/>
                <w:sz w:val="20"/>
                <w:szCs w:val="20"/>
              </w:rPr>
            </w:pPr>
          </w:p>
        </w:tc>
        <w:tc>
          <w:tcPr>
            <w:tcW w:w="5" w:type="pct"/>
            <w:vAlign w:val="center"/>
            <w:hideMark/>
          </w:tcPr>
          <w:p w14:paraId="5E2196ED" w14:textId="77777777" w:rsidR="00000000" w:rsidRDefault="00BF3DBE">
            <w:pPr>
              <w:spacing w:after="100"/>
              <w:rPr>
                <w:rFonts w:eastAsia="Times New Roman"/>
                <w:sz w:val="20"/>
                <w:szCs w:val="20"/>
              </w:rPr>
            </w:pPr>
          </w:p>
        </w:tc>
        <w:tc>
          <w:tcPr>
            <w:tcW w:w="27" w:type="pct"/>
            <w:vAlign w:val="center"/>
            <w:hideMark/>
          </w:tcPr>
          <w:p w14:paraId="49A7F137" w14:textId="77777777" w:rsidR="00000000" w:rsidRDefault="00BF3DBE">
            <w:pPr>
              <w:spacing w:after="100"/>
              <w:rPr>
                <w:rFonts w:eastAsia="Times New Roman"/>
                <w:sz w:val="20"/>
                <w:szCs w:val="20"/>
              </w:rPr>
            </w:pPr>
          </w:p>
        </w:tc>
        <w:tc>
          <w:tcPr>
            <w:tcW w:w="5" w:type="pct"/>
            <w:vAlign w:val="center"/>
            <w:hideMark/>
          </w:tcPr>
          <w:p w14:paraId="4ADDB321" w14:textId="77777777" w:rsidR="00000000" w:rsidRDefault="00BF3DBE">
            <w:pPr>
              <w:spacing w:after="100"/>
              <w:rPr>
                <w:rFonts w:eastAsia="Times New Roman"/>
                <w:sz w:val="20"/>
                <w:szCs w:val="20"/>
              </w:rPr>
            </w:pPr>
          </w:p>
        </w:tc>
        <w:tc>
          <w:tcPr>
            <w:tcW w:w="50" w:type="pct"/>
            <w:vAlign w:val="center"/>
            <w:hideMark/>
          </w:tcPr>
          <w:p w14:paraId="362DE543" w14:textId="77777777" w:rsidR="00000000" w:rsidRDefault="00BF3DBE">
            <w:pPr>
              <w:spacing w:after="100"/>
              <w:rPr>
                <w:rFonts w:eastAsia="Times New Roman"/>
                <w:sz w:val="20"/>
                <w:szCs w:val="20"/>
              </w:rPr>
            </w:pPr>
          </w:p>
        </w:tc>
        <w:tc>
          <w:tcPr>
            <w:tcW w:w="627" w:type="pct"/>
            <w:vAlign w:val="center"/>
            <w:hideMark/>
          </w:tcPr>
          <w:p w14:paraId="19C100E0" w14:textId="77777777" w:rsidR="00000000" w:rsidRDefault="00BF3DBE">
            <w:pPr>
              <w:spacing w:after="100"/>
              <w:rPr>
                <w:rFonts w:eastAsia="Times New Roman"/>
                <w:sz w:val="20"/>
                <w:szCs w:val="20"/>
              </w:rPr>
            </w:pPr>
          </w:p>
        </w:tc>
        <w:tc>
          <w:tcPr>
            <w:tcW w:w="5" w:type="pct"/>
            <w:vAlign w:val="center"/>
            <w:hideMark/>
          </w:tcPr>
          <w:p w14:paraId="1C4B5A6F" w14:textId="77777777" w:rsidR="00000000" w:rsidRDefault="00BF3DBE">
            <w:pPr>
              <w:spacing w:after="100"/>
              <w:rPr>
                <w:rFonts w:eastAsia="Times New Roman"/>
                <w:sz w:val="20"/>
                <w:szCs w:val="20"/>
              </w:rPr>
            </w:pPr>
          </w:p>
        </w:tc>
        <w:tc>
          <w:tcPr>
            <w:tcW w:w="5" w:type="pct"/>
            <w:vAlign w:val="center"/>
            <w:hideMark/>
          </w:tcPr>
          <w:p w14:paraId="11D90BA0" w14:textId="77777777" w:rsidR="00000000" w:rsidRDefault="00BF3DBE">
            <w:pPr>
              <w:spacing w:after="100"/>
              <w:rPr>
                <w:rFonts w:eastAsia="Times New Roman"/>
                <w:sz w:val="20"/>
                <w:szCs w:val="20"/>
              </w:rPr>
            </w:pPr>
          </w:p>
        </w:tc>
        <w:tc>
          <w:tcPr>
            <w:tcW w:w="27" w:type="pct"/>
            <w:vAlign w:val="center"/>
            <w:hideMark/>
          </w:tcPr>
          <w:p w14:paraId="4E9FAE8C" w14:textId="77777777" w:rsidR="00000000" w:rsidRDefault="00BF3DBE">
            <w:pPr>
              <w:spacing w:after="100"/>
              <w:rPr>
                <w:rFonts w:eastAsia="Times New Roman"/>
                <w:sz w:val="20"/>
                <w:szCs w:val="20"/>
              </w:rPr>
            </w:pPr>
          </w:p>
        </w:tc>
        <w:tc>
          <w:tcPr>
            <w:tcW w:w="5" w:type="pct"/>
            <w:vAlign w:val="center"/>
            <w:hideMark/>
          </w:tcPr>
          <w:p w14:paraId="5EF81E41" w14:textId="77777777" w:rsidR="00000000" w:rsidRDefault="00BF3DBE">
            <w:pPr>
              <w:spacing w:after="100"/>
              <w:rPr>
                <w:rFonts w:eastAsia="Times New Roman"/>
                <w:sz w:val="20"/>
                <w:szCs w:val="20"/>
              </w:rPr>
            </w:pPr>
          </w:p>
        </w:tc>
        <w:tc>
          <w:tcPr>
            <w:tcW w:w="50" w:type="pct"/>
            <w:vAlign w:val="center"/>
            <w:hideMark/>
          </w:tcPr>
          <w:p w14:paraId="6FAD84F1" w14:textId="77777777" w:rsidR="00000000" w:rsidRDefault="00BF3DBE">
            <w:pPr>
              <w:spacing w:after="100"/>
              <w:rPr>
                <w:rFonts w:eastAsia="Times New Roman"/>
                <w:sz w:val="20"/>
                <w:szCs w:val="20"/>
              </w:rPr>
            </w:pPr>
          </w:p>
        </w:tc>
        <w:tc>
          <w:tcPr>
            <w:tcW w:w="657" w:type="pct"/>
            <w:vAlign w:val="center"/>
            <w:hideMark/>
          </w:tcPr>
          <w:p w14:paraId="6ED20FE1" w14:textId="77777777" w:rsidR="00000000" w:rsidRDefault="00BF3DBE">
            <w:pPr>
              <w:spacing w:after="100"/>
              <w:rPr>
                <w:rFonts w:eastAsia="Times New Roman"/>
                <w:sz w:val="20"/>
                <w:szCs w:val="20"/>
              </w:rPr>
            </w:pPr>
          </w:p>
        </w:tc>
        <w:tc>
          <w:tcPr>
            <w:tcW w:w="5" w:type="pct"/>
            <w:vAlign w:val="center"/>
            <w:hideMark/>
          </w:tcPr>
          <w:p w14:paraId="0BB80E2C" w14:textId="77777777" w:rsidR="00000000" w:rsidRDefault="00BF3DBE">
            <w:pPr>
              <w:spacing w:after="100"/>
              <w:rPr>
                <w:rFonts w:eastAsia="Times New Roman"/>
                <w:sz w:val="20"/>
                <w:szCs w:val="20"/>
              </w:rPr>
            </w:pPr>
          </w:p>
        </w:tc>
      </w:tr>
      <w:tr w:rsidR="00000000" w14:paraId="446F2D6A" w14:textId="77777777">
        <w:trPr>
          <w:divId w:val="200288155"/>
        </w:trPr>
        <w:tc>
          <w:tcPr>
            <w:tcW w:w="0" w:type="auto"/>
            <w:gridSpan w:val="3"/>
            <w:tcMar>
              <w:top w:w="30" w:type="dxa"/>
              <w:left w:w="20" w:type="dxa"/>
              <w:bottom w:w="30" w:type="dxa"/>
              <w:right w:w="20" w:type="dxa"/>
            </w:tcMar>
            <w:vAlign w:val="bottom"/>
            <w:hideMark/>
          </w:tcPr>
          <w:p w14:paraId="56553AF4" w14:textId="77777777" w:rsidR="00000000" w:rsidRDefault="00BF3DBE">
            <w:pPr>
              <w:spacing w:after="100"/>
              <w:rPr>
                <w:rFonts w:eastAsia="Times New Roman"/>
              </w:rPr>
            </w:pPr>
            <w:r>
              <w:rPr>
                <w:rFonts w:eastAsia="Times New Roman"/>
                <w:b/>
                <w:bCs/>
                <w:color w:val="000000"/>
                <w:sz w:val="20"/>
                <w:szCs w:val="20"/>
              </w:rPr>
              <w:t> </w:t>
            </w:r>
          </w:p>
        </w:tc>
        <w:tc>
          <w:tcPr>
            <w:tcW w:w="0" w:type="auto"/>
            <w:gridSpan w:val="3"/>
            <w:tcMar>
              <w:top w:w="0" w:type="dxa"/>
              <w:left w:w="20" w:type="dxa"/>
              <w:bottom w:w="0" w:type="dxa"/>
              <w:right w:w="20" w:type="dxa"/>
            </w:tcMar>
            <w:vAlign w:val="center"/>
            <w:hideMark/>
          </w:tcPr>
          <w:p w14:paraId="1EC37656" w14:textId="77777777" w:rsidR="00000000" w:rsidRDefault="00BF3DBE">
            <w:pPr>
              <w:spacing w:after="100"/>
              <w:rPr>
                <w:rFonts w:eastAsia="Times New Roman"/>
              </w:rPr>
            </w:pPr>
          </w:p>
        </w:tc>
        <w:tc>
          <w:tcPr>
            <w:tcW w:w="0" w:type="auto"/>
            <w:gridSpan w:val="27"/>
            <w:tcMar>
              <w:top w:w="30" w:type="dxa"/>
              <w:left w:w="20" w:type="dxa"/>
              <w:bottom w:w="30" w:type="dxa"/>
              <w:right w:w="20" w:type="dxa"/>
            </w:tcMar>
            <w:vAlign w:val="bottom"/>
            <w:hideMark/>
          </w:tcPr>
          <w:p w14:paraId="4B9F96F6" w14:textId="77777777" w:rsidR="00000000" w:rsidRDefault="00BF3DBE">
            <w:pPr>
              <w:spacing w:after="100"/>
              <w:jc w:val="center"/>
              <w:rPr>
                <w:rFonts w:eastAsia="Times New Roman"/>
              </w:rPr>
            </w:pPr>
            <w:r>
              <w:rPr>
                <w:rFonts w:eastAsia="Times New Roman"/>
                <w:b/>
                <w:bCs/>
                <w:color w:val="000000"/>
                <w:sz w:val="16"/>
                <w:szCs w:val="16"/>
              </w:rPr>
              <w:t>Payment Due by Period</w:t>
            </w:r>
          </w:p>
        </w:tc>
      </w:tr>
      <w:tr w:rsidR="00000000" w14:paraId="2042AAE0" w14:textId="77777777">
        <w:trPr>
          <w:divId w:val="200288155"/>
        </w:trPr>
        <w:tc>
          <w:tcPr>
            <w:tcW w:w="0" w:type="auto"/>
            <w:gridSpan w:val="3"/>
            <w:tcMar>
              <w:top w:w="30" w:type="dxa"/>
              <w:left w:w="20" w:type="dxa"/>
              <w:bottom w:w="30" w:type="dxa"/>
              <w:right w:w="20" w:type="dxa"/>
            </w:tcMar>
            <w:vAlign w:val="bottom"/>
            <w:hideMark/>
          </w:tcPr>
          <w:p w14:paraId="782E115F" w14:textId="77777777" w:rsidR="00000000" w:rsidRDefault="00BF3DBE">
            <w:pPr>
              <w:spacing w:after="100"/>
              <w:rPr>
                <w:rFonts w:eastAsia="Times New Roman"/>
              </w:rPr>
            </w:pPr>
            <w:r>
              <w:rPr>
                <w:rFonts w:eastAsia="Times New Roman"/>
                <w:b/>
                <w:bCs/>
                <w:color w:val="000000"/>
                <w:sz w:val="16"/>
                <w:szCs w:val="16"/>
              </w:rPr>
              <w:t>Cash Commitments</w:t>
            </w:r>
          </w:p>
        </w:tc>
        <w:tc>
          <w:tcPr>
            <w:tcW w:w="0" w:type="auto"/>
            <w:gridSpan w:val="3"/>
            <w:tcMar>
              <w:top w:w="0" w:type="dxa"/>
              <w:left w:w="20" w:type="dxa"/>
              <w:bottom w:w="0" w:type="dxa"/>
              <w:right w:w="20" w:type="dxa"/>
            </w:tcMar>
            <w:vAlign w:val="center"/>
            <w:hideMark/>
          </w:tcPr>
          <w:p w14:paraId="1A5D6FDC" w14:textId="77777777" w:rsidR="00000000" w:rsidRDefault="00BF3DBE">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D9918A0" w14:textId="77777777" w:rsidR="00000000" w:rsidRDefault="00BF3DBE">
            <w:pPr>
              <w:spacing w:after="100"/>
              <w:jc w:val="center"/>
              <w:rPr>
                <w:rFonts w:eastAsia="Times New Roman"/>
              </w:rPr>
            </w:pPr>
            <w:r>
              <w:rPr>
                <w:rFonts w:eastAsia="Times New Roman"/>
                <w:b/>
                <w:bCs/>
                <w:color w:val="000000"/>
                <w:sz w:val="16"/>
                <w:szCs w:val="16"/>
              </w:rPr>
              <w:t>Total</w:t>
            </w:r>
          </w:p>
        </w:tc>
        <w:tc>
          <w:tcPr>
            <w:tcW w:w="0" w:type="auto"/>
            <w:gridSpan w:val="3"/>
            <w:tcBorders>
              <w:top w:val="single" w:sz="8" w:space="0" w:color="000000"/>
            </w:tcBorders>
            <w:tcMar>
              <w:top w:w="0" w:type="dxa"/>
              <w:left w:w="20" w:type="dxa"/>
              <w:bottom w:w="0" w:type="dxa"/>
              <w:right w:w="20" w:type="dxa"/>
            </w:tcMar>
            <w:vAlign w:val="center"/>
            <w:hideMark/>
          </w:tcPr>
          <w:p w14:paraId="45527376" w14:textId="77777777" w:rsidR="00000000" w:rsidRDefault="00BF3DB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7245EB2" w14:textId="77777777" w:rsidR="00000000" w:rsidRDefault="00BF3DBE">
            <w:pPr>
              <w:spacing w:after="100"/>
              <w:jc w:val="center"/>
              <w:rPr>
                <w:rFonts w:eastAsia="Times New Roman"/>
              </w:rPr>
            </w:pPr>
            <w:r>
              <w:rPr>
                <w:rFonts w:eastAsia="Times New Roman"/>
                <w:b/>
                <w:bCs/>
                <w:color w:val="000000"/>
                <w:sz w:val="16"/>
                <w:szCs w:val="16"/>
              </w:rPr>
              <w:t>Less than</w:t>
            </w:r>
            <w:r>
              <w:rPr>
                <w:rFonts w:eastAsia="Times New Roman"/>
                <w:b/>
                <w:bCs/>
                <w:color w:val="000000"/>
                <w:sz w:val="16"/>
                <w:szCs w:val="16"/>
              </w:rPr>
              <w:br/>
              <w:t>1 year</w:t>
            </w:r>
          </w:p>
        </w:tc>
        <w:tc>
          <w:tcPr>
            <w:tcW w:w="0" w:type="auto"/>
            <w:gridSpan w:val="3"/>
            <w:tcBorders>
              <w:top w:val="single" w:sz="8" w:space="0" w:color="000000"/>
            </w:tcBorders>
            <w:tcMar>
              <w:top w:w="0" w:type="dxa"/>
              <w:left w:w="20" w:type="dxa"/>
              <w:bottom w:w="0" w:type="dxa"/>
              <w:right w:w="20" w:type="dxa"/>
            </w:tcMar>
            <w:vAlign w:val="center"/>
            <w:hideMark/>
          </w:tcPr>
          <w:p w14:paraId="19518A90" w14:textId="77777777" w:rsidR="00000000" w:rsidRDefault="00BF3DB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83D7D1E" w14:textId="77777777" w:rsidR="00000000" w:rsidRDefault="00BF3DBE">
            <w:pPr>
              <w:spacing w:after="100"/>
              <w:jc w:val="center"/>
              <w:rPr>
                <w:rFonts w:eastAsia="Times New Roman"/>
              </w:rPr>
            </w:pPr>
            <w:r>
              <w:rPr>
                <w:rFonts w:eastAsia="Times New Roman"/>
                <w:b/>
                <w:bCs/>
                <w:color w:val="000000"/>
                <w:sz w:val="16"/>
                <w:szCs w:val="16"/>
              </w:rPr>
              <w:t>1 - 3 years</w:t>
            </w:r>
          </w:p>
        </w:tc>
        <w:tc>
          <w:tcPr>
            <w:tcW w:w="0" w:type="auto"/>
            <w:gridSpan w:val="3"/>
            <w:tcBorders>
              <w:top w:val="single" w:sz="8" w:space="0" w:color="000000"/>
            </w:tcBorders>
            <w:tcMar>
              <w:top w:w="0" w:type="dxa"/>
              <w:left w:w="20" w:type="dxa"/>
              <w:bottom w:w="0" w:type="dxa"/>
              <w:right w:w="20" w:type="dxa"/>
            </w:tcMar>
            <w:vAlign w:val="center"/>
            <w:hideMark/>
          </w:tcPr>
          <w:p w14:paraId="19F5DAB1" w14:textId="77777777" w:rsidR="00000000" w:rsidRDefault="00BF3DB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7D37645" w14:textId="77777777" w:rsidR="00000000" w:rsidRDefault="00BF3DBE">
            <w:pPr>
              <w:spacing w:after="100"/>
              <w:jc w:val="center"/>
              <w:rPr>
                <w:rFonts w:eastAsia="Times New Roman"/>
              </w:rPr>
            </w:pPr>
            <w:r>
              <w:rPr>
                <w:rFonts w:eastAsia="Times New Roman"/>
                <w:b/>
                <w:bCs/>
                <w:color w:val="000000"/>
                <w:sz w:val="16"/>
                <w:szCs w:val="16"/>
              </w:rPr>
              <w:t>3 - 5 years</w:t>
            </w:r>
          </w:p>
        </w:tc>
        <w:tc>
          <w:tcPr>
            <w:tcW w:w="0" w:type="auto"/>
            <w:gridSpan w:val="3"/>
            <w:tcBorders>
              <w:top w:val="single" w:sz="8" w:space="0" w:color="000000"/>
            </w:tcBorders>
            <w:tcMar>
              <w:top w:w="0" w:type="dxa"/>
              <w:left w:w="20" w:type="dxa"/>
              <w:bottom w:w="0" w:type="dxa"/>
              <w:right w:w="20" w:type="dxa"/>
            </w:tcMar>
            <w:vAlign w:val="center"/>
            <w:hideMark/>
          </w:tcPr>
          <w:p w14:paraId="566CF0DC" w14:textId="77777777" w:rsidR="00000000" w:rsidRDefault="00BF3DB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C60FFD0" w14:textId="77777777" w:rsidR="00000000" w:rsidRDefault="00BF3DBE">
            <w:pPr>
              <w:spacing w:after="100"/>
              <w:jc w:val="center"/>
              <w:rPr>
                <w:rFonts w:eastAsia="Times New Roman"/>
              </w:rPr>
            </w:pPr>
            <w:r>
              <w:rPr>
                <w:rFonts w:eastAsia="Times New Roman"/>
                <w:b/>
                <w:bCs/>
                <w:color w:val="000000"/>
                <w:sz w:val="16"/>
                <w:szCs w:val="16"/>
              </w:rPr>
              <w:t>More than</w:t>
            </w:r>
            <w:r>
              <w:rPr>
                <w:rFonts w:eastAsia="Times New Roman"/>
                <w:b/>
                <w:bCs/>
                <w:color w:val="000000"/>
                <w:sz w:val="16"/>
                <w:szCs w:val="16"/>
              </w:rPr>
              <w:br/>
              <w:t>five years</w:t>
            </w:r>
          </w:p>
        </w:tc>
      </w:tr>
      <w:tr w:rsidR="00000000" w14:paraId="5E5D72DE" w14:textId="77777777">
        <w:trPr>
          <w:divId w:val="200288155"/>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38A224D3" w14:textId="77777777" w:rsidR="00000000" w:rsidRDefault="00BF3DBE">
            <w:pPr>
              <w:spacing w:after="100"/>
              <w:rPr>
                <w:rFonts w:eastAsia="Times New Roman"/>
              </w:rPr>
            </w:pPr>
            <w:r>
              <w:rPr>
                <w:rFonts w:eastAsia="Times New Roman"/>
                <w:color w:val="000000"/>
                <w:sz w:val="20"/>
                <w:szCs w:val="20"/>
              </w:rPr>
              <w:t>Long-term debt obligations (includes expected interest payments)(1)</w:t>
            </w:r>
          </w:p>
        </w:tc>
        <w:tc>
          <w:tcPr>
            <w:tcW w:w="0" w:type="auto"/>
            <w:gridSpan w:val="3"/>
            <w:shd w:val="clear" w:color="auto" w:fill="CCEEFF"/>
            <w:tcMar>
              <w:top w:w="0" w:type="dxa"/>
              <w:left w:w="20" w:type="dxa"/>
              <w:bottom w:w="0" w:type="dxa"/>
              <w:right w:w="20" w:type="dxa"/>
            </w:tcMar>
            <w:vAlign w:val="center"/>
            <w:hideMark/>
          </w:tcPr>
          <w:p w14:paraId="3F6B7723" w14:textId="77777777" w:rsidR="00000000" w:rsidRDefault="00BF3DBE">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8C6544E" w14:textId="77777777" w:rsidR="00000000" w:rsidRDefault="00BF3DB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B9CFEF8" w14:textId="77777777" w:rsidR="00000000" w:rsidRDefault="00BF3DBE">
            <w:pPr>
              <w:spacing w:after="100"/>
              <w:jc w:val="right"/>
              <w:rPr>
                <w:rFonts w:eastAsia="Times New Roman"/>
              </w:rPr>
            </w:pPr>
            <w:r>
              <w:rPr>
                <w:rFonts w:eastAsia="Times New Roman"/>
                <w:color w:val="000000"/>
                <w:sz w:val="20"/>
                <w:szCs w:val="20"/>
              </w:rPr>
              <w:t>5,298,302 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0EE2046"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A58EF66" w14:textId="77777777" w:rsidR="00000000" w:rsidRDefault="00BF3DB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0E51151" w14:textId="77777777" w:rsidR="00000000" w:rsidRDefault="00BF3DB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ED63488" w14:textId="77777777" w:rsidR="00000000" w:rsidRDefault="00BF3DBE">
            <w:pPr>
              <w:spacing w:after="100"/>
              <w:jc w:val="right"/>
              <w:rPr>
                <w:rFonts w:eastAsia="Times New Roman"/>
              </w:rPr>
            </w:pPr>
            <w:r>
              <w:rPr>
                <w:rFonts w:eastAsia="Times New Roman"/>
                <w:color w:val="000000"/>
                <w:sz w:val="20"/>
                <w:szCs w:val="20"/>
              </w:rPr>
              <w:t>955,120 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AAA12A9"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99A9B4A" w14:textId="77777777" w:rsidR="00000000" w:rsidRDefault="00BF3DB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B441AB6" w14:textId="77777777" w:rsidR="00000000" w:rsidRDefault="00BF3DB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EC16DC4" w14:textId="77777777" w:rsidR="00000000" w:rsidRDefault="00BF3DBE">
            <w:pPr>
              <w:spacing w:after="100"/>
              <w:jc w:val="right"/>
              <w:rPr>
                <w:rFonts w:eastAsia="Times New Roman"/>
              </w:rPr>
            </w:pPr>
            <w:r>
              <w:rPr>
                <w:rFonts w:eastAsia="Times New Roman"/>
                <w:color w:val="000000"/>
                <w:sz w:val="20"/>
                <w:szCs w:val="20"/>
              </w:rPr>
              <w:t>1,398,990 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D9CD423"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4833E0C" w14:textId="77777777" w:rsidR="00000000" w:rsidRDefault="00BF3DB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9F02B9A" w14:textId="77777777" w:rsidR="00000000" w:rsidRDefault="00BF3DB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DC5733B" w14:textId="77777777" w:rsidR="00000000" w:rsidRDefault="00BF3DBE">
            <w:pPr>
              <w:spacing w:after="100"/>
              <w:jc w:val="right"/>
              <w:rPr>
                <w:rFonts w:eastAsia="Times New Roman"/>
              </w:rPr>
            </w:pPr>
            <w:r>
              <w:rPr>
                <w:rFonts w:eastAsia="Times New Roman"/>
                <w:color w:val="000000"/>
                <w:sz w:val="20"/>
                <w:szCs w:val="20"/>
              </w:rPr>
              <w:t>1,296,362 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AE298CB"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20C6F0E" w14:textId="77777777" w:rsidR="00000000" w:rsidRDefault="00BF3DB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20D0E41" w14:textId="77777777" w:rsidR="00000000" w:rsidRDefault="00BF3DB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9E8A6DD" w14:textId="77777777" w:rsidR="00000000" w:rsidRDefault="00BF3DBE">
            <w:pPr>
              <w:spacing w:after="100"/>
              <w:jc w:val="right"/>
              <w:rPr>
                <w:rFonts w:eastAsia="Times New Roman"/>
              </w:rPr>
            </w:pPr>
            <w:r>
              <w:rPr>
                <w:rFonts w:eastAsia="Times New Roman"/>
                <w:color w:val="000000"/>
                <w:sz w:val="20"/>
                <w:szCs w:val="20"/>
              </w:rPr>
              <w:t>1,647,830 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D562F33" w14:textId="77777777" w:rsidR="00000000" w:rsidRDefault="00BF3DBE">
            <w:pPr>
              <w:spacing w:after="100"/>
              <w:jc w:val="right"/>
              <w:rPr>
                <w:rFonts w:eastAsia="Times New Roman"/>
              </w:rPr>
            </w:pPr>
          </w:p>
        </w:tc>
      </w:tr>
      <w:tr w:rsidR="00000000" w14:paraId="294BA364" w14:textId="77777777">
        <w:trPr>
          <w:divId w:val="200288155"/>
        </w:trPr>
        <w:tc>
          <w:tcPr>
            <w:tcW w:w="0" w:type="auto"/>
            <w:gridSpan w:val="3"/>
            <w:tcMar>
              <w:top w:w="30" w:type="dxa"/>
              <w:left w:w="20" w:type="dxa"/>
              <w:bottom w:w="30" w:type="dxa"/>
              <w:right w:w="20" w:type="dxa"/>
            </w:tcMar>
            <w:vAlign w:val="bottom"/>
            <w:hideMark/>
          </w:tcPr>
          <w:p w14:paraId="420CA975" w14:textId="77777777" w:rsidR="00000000" w:rsidRDefault="00BF3DBE">
            <w:pPr>
              <w:spacing w:after="100"/>
              <w:rPr>
                <w:rFonts w:eastAsia="Times New Roman"/>
              </w:rPr>
            </w:pPr>
            <w:r>
              <w:rPr>
                <w:rFonts w:eastAsia="Times New Roman"/>
                <w:color w:val="000000"/>
                <w:sz w:val="20"/>
                <w:szCs w:val="20"/>
              </w:rPr>
              <w:t>Lease obligations(2)</w:t>
            </w:r>
          </w:p>
        </w:tc>
        <w:tc>
          <w:tcPr>
            <w:tcW w:w="0" w:type="auto"/>
            <w:gridSpan w:val="3"/>
            <w:tcMar>
              <w:top w:w="0" w:type="dxa"/>
              <w:left w:w="20" w:type="dxa"/>
              <w:bottom w:w="0" w:type="dxa"/>
              <w:right w:w="20" w:type="dxa"/>
            </w:tcMar>
            <w:vAlign w:val="center"/>
            <w:hideMark/>
          </w:tcPr>
          <w:p w14:paraId="7ACDBC2D" w14:textId="77777777" w:rsidR="00000000" w:rsidRDefault="00BF3DBE">
            <w:pPr>
              <w:spacing w:after="100"/>
              <w:rPr>
                <w:rFonts w:eastAsia="Times New Roman"/>
              </w:rPr>
            </w:pPr>
          </w:p>
        </w:tc>
        <w:tc>
          <w:tcPr>
            <w:tcW w:w="0" w:type="auto"/>
            <w:gridSpan w:val="2"/>
            <w:tcMar>
              <w:top w:w="30" w:type="dxa"/>
              <w:left w:w="20" w:type="dxa"/>
              <w:bottom w:w="30" w:type="dxa"/>
              <w:right w:w="0" w:type="dxa"/>
            </w:tcMar>
            <w:vAlign w:val="bottom"/>
            <w:hideMark/>
          </w:tcPr>
          <w:p w14:paraId="41B8FFE9" w14:textId="77777777" w:rsidR="00000000" w:rsidRDefault="00BF3DBE">
            <w:pPr>
              <w:spacing w:after="100"/>
              <w:jc w:val="right"/>
              <w:rPr>
                <w:rFonts w:eastAsia="Times New Roman"/>
              </w:rPr>
            </w:pPr>
            <w:r>
              <w:rPr>
                <w:rFonts w:eastAsia="Times New Roman"/>
                <w:color w:val="000000"/>
                <w:sz w:val="20"/>
                <w:szCs w:val="20"/>
              </w:rPr>
              <w:t>167,142 </w:t>
            </w:r>
          </w:p>
        </w:tc>
        <w:tc>
          <w:tcPr>
            <w:tcW w:w="0" w:type="auto"/>
            <w:tcMar>
              <w:top w:w="30" w:type="dxa"/>
              <w:left w:w="0" w:type="dxa"/>
              <w:bottom w:w="30" w:type="dxa"/>
              <w:right w:w="20" w:type="dxa"/>
            </w:tcMar>
            <w:vAlign w:val="bottom"/>
            <w:hideMark/>
          </w:tcPr>
          <w:p w14:paraId="713E6755"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020F11FB" w14:textId="77777777" w:rsidR="00000000" w:rsidRDefault="00BF3DB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17318574" w14:textId="77777777" w:rsidR="00000000" w:rsidRDefault="00BF3DBE">
            <w:pPr>
              <w:spacing w:after="100"/>
              <w:jc w:val="right"/>
              <w:rPr>
                <w:rFonts w:eastAsia="Times New Roman"/>
              </w:rPr>
            </w:pPr>
            <w:r>
              <w:rPr>
                <w:rFonts w:eastAsia="Times New Roman"/>
                <w:color w:val="000000"/>
                <w:sz w:val="20"/>
                <w:szCs w:val="20"/>
              </w:rPr>
              <w:t>18,763 </w:t>
            </w:r>
          </w:p>
        </w:tc>
        <w:tc>
          <w:tcPr>
            <w:tcW w:w="0" w:type="auto"/>
            <w:tcMar>
              <w:top w:w="30" w:type="dxa"/>
              <w:left w:w="0" w:type="dxa"/>
              <w:bottom w:w="30" w:type="dxa"/>
              <w:right w:w="20" w:type="dxa"/>
            </w:tcMar>
            <w:vAlign w:val="bottom"/>
            <w:hideMark/>
          </w:tcPr>
          <w:p w14:paraId="61D9809E"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70281732" w14:textId="77777777" w:rsidR="00000000" w:rsidRDefault="00BF3DB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4D0EC549" w14:textId="77777777" w:rsidR="00000000" w:rsidRDefault="00BF3DBE">
            <w:pPr>
              <w:spacing w:after="100"/>
              <w:jc w:val="right"/>
              <w:rPr>
                <w:rFonts w:eastAsia="Times New Roman"/>
              </w:rPr>
            </w:pPr>
            <w:r>
              <w:rPr>
                <w:rFonts w:eastAsia="Times New Roman"/>
                <w:color w:val="000000"/>
                <w:sz w:val="20"/>
                <w:szCs w:val="20"/>
              </w:rPr>
              <w:t>26,038 </w:t>
            </w:r>
          </w:p>
        </w:tc>
        <w:tc>
          <w:tcPr>
            <w:tcW w:w="0" w:type="auto"/>
            <w:tcMar>
              <w:top w:w="30" w:type="dxa"/>
              <w:left w:w="0" w:type="dxa"/>
              <w:bottom w:w="30" w:type="dxa"/>
              <w:right w:w="20" w:type="dxa"/>
            </w:tcMar>
            <w:vAlign w:val="bottom"/>
            <w:hideMark/>
          </w:tcPr>
          <w:p w14:paraId="4AB35F8E"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5E65A2DA" w14:textId="77777777" w:rsidR="00000000" w:rsidRDefault="00BF3DB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7C255DFB" w14:textId="77777777" w:rsidR="00000000" w:rsidRDefault="00BF3DBE">
            <w:pPr>
              <w:spacing w:after="100"/>
              <w:jc w:val="right"/>
              <w:rPr>
                <w:rFonts w:eastAsia="Times New Roman"/>
              </w:rPr>
            </w:pPr>
            <w:r>
              <w:rPr>
                <w:rFonts w:eastAsia="Times New Roman"/>
                <w:color w:val="000000"/>
                <w:sz w:val="20"/>
                <w:szCs w:val="20"/>
              </w:rPr>
              <w:t>12,983 </w:t>
            </w:r>
          </w:p>
        </w:tc>
        <w:tc>
          <w:tcPr>
            <w:tcW w:w="0" w:type="auto"/>
            <w:tcMar>
              <w:top w:w="30" w:type="dxa"/>
              <w:left w:w="0" w:type="dxa"/>
              <w:bottom w:w="30" w:type="dxa"/>
              <w:right w:w="20" w:type="dxa"/>
            </w:tcMar>
            <w:vAlign w:val="bottom"/>
            <w:hideMark/>
          </w:tcPr>
          <w:p w14:paraId="40936FC1"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73330578" w14:textId="77777777" w:rsidR="00000000" w:rsidRDefault="00BF3DB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0765BBF1" w14:textId="77777777" w:rsidR="00000000" w:rsidRDefault="00BF3DBE">
            <w:pPr>
              <w:spacing w:after="100"/>
              <w:jc w:val="right"/>
              <w:rPr>
                <w:rFonts w:eastAsia="Times New Roman"/>
              </w:rPr>
            </w:pPr>
            <w:r>
              <w:rPr>
                <w:rFonts w:eastAsia="Times New Roman"/>
                <w:color w:val="000000"/>
                <w:sz w:val="20"/>
                <w:szCs w:val="20"/>
              </w:rPr>
              <w:t>109,358 </w:t>
            </w:r>
          </w:p>
        </w:tc>
        <w:tc>
          <w:tcPr>
            <w:tcW w:w="0" w:type="auto"/>
            <w:tcMar>
              <w:top w:w="30" w:type="dxa"/>
              <w:left w:w="0" w:type="dxa"/>
              <w:bottom w:w="30" w:type="dxa"/>
              <w:right w:w="20" w:type="dxa"/>
            </w:tcMar>
            <w:vAlign w:val="bottom"/>
            <w:hideMark/>
          </w:tcPr>
          <w:p w14:paraId="64E7BD07" w14:textId="77777777" w:rsidR="00000000" w:rsidRDefault="00BF3DBE">
            <w:pPr>
              <w:spacing w:after="100"/>
              <w:jc w:val="right"/>
              <w:rPr>
                <w:rFonts w:eastAsia="Times New Roman"/>
              </w:rPr>
            </w:pPr>
          </w:p>
        </w:tc>
      </w:tr>
      <w:tr w:rsidR="00000000" w14:paraId="6994DA42" w14:textId="77777777">
        <w:trPr>
          <w:divId w:val="200288155"/>
        </w:trPr>
        <w:tc>
          <w:tcPr>
            <w:tcW w:w="0" w:type="auto"/>
            <w:gridSpan w:val="3"/>
            <w:shd w:val="clear" w:color="auto" w:fill="CCEEFF"/>
            <w:tcMar>
              <w:top w:w="0" w:type="dxa"/>
              <w:left w:w="20" w:type="dxa"/>
              <w:bottom w:w="0" w:type="dxa"/>
              <w:right w:w="20" w:type="dxa"/>
            </w:tcMar>
            <w:vAlign w:val="center"/>
            <w:hideMark/>
          </w:tcPr>
          <w:p w14:paraId="55C7F1BE" w14:textId="77777777" w:rsidR="00000000" w:rsidRDefault="00BF3DBE">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291EBA0" w14:textId="77777777" w:rsidR="00000000" w:rsidRDefault="00BF3DBE">
            <w:pPr>
              <w:spacing w:after="100"/>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3093EA7" w14:textId="77777777" w:rsidR="00000000" w:rsidRDefault="00BF3DB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4B56B4D" w14:textId="77777777" w:rsidR="00000000" w:rsidRDefault="00BF3DBE">
            <w:pPr>
              <w:spacing w:after="100"/>
              <w:jc w:val="right"/>
              <w:rPr>
                <w:rFonts w:eastAsia="Times New Roman"/>
              </w:rPr>
            </w:pPr>
            <w:r>
              <w:rPr>
                <w:rFonts w:eastAsia="Times New Roman"/>
                <w:color w:val="000000"/>
                <w:sz w:val="20"/>
                <w:szCs w:val="20"/>
              </w:rPr>
              <w:t>5,465,444 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EE2529E"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B887C18" w14:textId="77777777" w:rsidR="00000000" w:rsidRDefault="00BF3DB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E0D98EF" w14:textId="77777777" w:rsidR="00000000" w:rsidRDefault="00BF3DB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AB0D82D" w14:textId="77777777" w:rsidR="00000000" w:rsidRDefault="00BF3DBE">
            <w:pPr>
              <w:spacing w:after="100"/>
              <w:jc w:val="right"/>
              <w:rPr>
                <w:rFonts w:eastAsia="Times New Roman"/>
              </w:rPr>
            </w:pPr>
            <w:r>
              <w:rPr>
                <w:rFonts w:eastAsia="Times New Roman"/>
                <w:color w:val="000000"/>
                <w:sz w:val="20"/>
                <w:szCs w:val="20"/>
              </w:rPr>
              <w:t>973,883 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D61F789"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2621DA9" w14:textId="77777777" w:rsidR="00000000" w:rsidRDefault="00BF3DB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9189C88" w14:textId="77777777" w:rsidR="00000000" w:rsidRDefault="00BF3DB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039F9D4" w14:textId="77777777" w:rsidR="00000000" w:rsidRDefault="00BF3DBE">
            <w:pPr>
              <w:spacing w:after="100"/>
              <w:jc w:val="right"/>
              <w:rPr>
                <w:rFonts w:eastAsia="Times New Roman"/>
              </w:rPr>
            </w:pPr>
            <w:r>
              <w:rPr>
                <w:rFonts w:eastAsia="Times New Roman"/>
                <w:color w:val="000000"/>
                <w:sz w:val="20"/>
                <w:szCs w:val="20"/>
              </w:rPr>
              <w:t>1,425,028 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B320D7C"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A3C3538" w14:textId="77777777" w:rsidR="00000000" w:rsidRDefault="00BF3DB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2D2AA30" w14:textId="77777777" w:rsidR="00000000" w:rsidRDefault="00BF3DB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6D7F597" w14:textId="77777777" w:rsidR="00000000" w:rsidRDefault="00BF3DBE">
            <w:pPr>
              <w:spacing w:after="100"/>
              <w:jc w:val="right"/>
              <w:rPr>
                <w:rFonts w:eastAsia="Times New Roman"/>
              </w:rPr>
            </w:pPr>
            <w:r>
              <w:rPr>
                <w:rFonts w:eastAsia="Times New Roman"/>
                <w:color w:val="000000"/>
                <w:sz w:val="20"/>
                <w:szCs w:val="20"/>
              </w:rPr>
              <w:t>1,309,345 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5F568F6"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2C88DAA" w14:textId="77777777" w:rsidR="00000000" w:rsidRDefault="00BF3DB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2EFACF7" w14:textId="77777777" w:rsidR="00000000" w:rsidRDefault="00BF3DB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FCB6362" w14:textId="77777777" w:rsidR="00000000" w:rsidRDefault="00BF3DBE">
            <w:pPr>
              <w:spacing w:after="100"/>
              <w:jc w:val="right"/>
              <w:rPr>
                <w:rFonts w:eastAsia="Times New Roman"/>
              </w:rPr>
            </w:pPr>
            <w:r>
              <w:rPr>
                <w:rFonts w:eastAsia="Times New Roman"/>
                <w:color w:val="000000"/>
                <w:sz w:val="20"/>
                <w:szCs w:val="20"/>
              </w:rPr>
              <w:t>1,757,188 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8B096C5" w14:textId="77777777" w:rsidR="00000000" w:rsidRDefault="00BF3DBE">
            <w:pPr>
              <w:spacing w:after="100"/>
              <w:jc w:val="right"/>
              <w:rPr>
                <w:rFonts w:eastAsia="Times New Roman"/>
              </w:rPr>
            </w:pPr>
          </w:p>
        </w:tc>
      </w:tr>
    </w:tbl>
    <w:p w14:paraId="0E85F5E3" w14:textId="77777777" w:rsidR="00000000" w:rsidRDefault="00BF3DBE">
      <w:pPr>
        <w:divId w:val="2114470086"/>
        <w:rPr>
          <w:rFonts w:eastAsia="Times New Roman"/>
        </w:rPr>
      </w:pPr>
      <w:r>
        <w:rPr>
          <w:rFonts w:eastAsia="Times New Roman"/>
          <w:color w:val="000000"/>
          <w:sz w:val="16"/>
          <w:szCs w:val="16"/>
        </w:rPr>
        <w:t>_______________________________________________________________________________</w:t>
      </w:r>
    </w:p>
    <w:p w14:paraId="4436CC1F" w14:textId="77777777" w:rsidR="00000000" w:rsidRDefault="00BF3DBE">
      <w:pPr>
        <w:ind w:hanging="450"/>
        <w:divId w:val="383990868"/>
        <w:rPr>
          <w:rFonts w:eastAsia="Times New Roman"/>
        </w:rPr>
      </w:pPr>
      <w:r>
        <w:rPr>
          <w:rFonts w:eastAsia="Times New Roman"/>
          <w:color w:val="000000"/>
          <w:sz w:val="18"/>
          <w:szCs w:val="18"/>
        </w:rPr>
        <w:t>(1)</w:t>
      </w:r>
      <w:r>
        <w:rPr>
          <w:rFonts w:eastAsia="Times New Roman"/>
          <w:color w:val="000000"/>
          <w:sz w:val="18"/>
          <w:szCs w:val="18"/>
        </w:rPr>
        <w:t>Interest payments on floating rate debt were based on rates in effect at December 31, 2021.</w:t>
      </w:r>
    </w:p>
    <w:p w14:paraId="0541A61E" w14:textId="77777777" w:rsidR="00000000" w:rsidRDefault="00BF3DBE">
      <w:pPr>
        <w:ind w:hanging="450"/>
        <w:divId w:val="1928734719"/>
        <w:rPr>
          <w:rFonts w:eastAsia="Times New Roman"/>
        </w:rPr>
      </w:pPr>
      <w:r>
        <w:rPr>
          <w:rFonts w:eastAsia="Times New Roman"/>
          <w:color w:val="000000"/>
          <w:sz w:val="18"/>
          <w:szCs w:val="18"/>
        </w:rPr>
        <w:t>(2)See Note 8—Leases in the Company's Notes to the Consolidated Financial Statements.</w:t>
      </w:r>
    </w:p>
    <w:p w14:paraId="428E931B" w14:textId="77777777" w:rsidR="00000000" w:rsidRDefault="00BF3DBE">
      <w:pPr>
        <w:ind w:hanging="90"/>
        <w:divId w:val="2130314795"/>
        <w:rPr>
          <w:rFonts w:eastAsia="Times New Roman"/>
        </w:rPr>
      </w:pPr>
    </w:p>
    <w:p w14:paraId="72AE5436" w14:textId="77777777" w:rsidR="00000000" w:rsidRDefault="00BF3DBE">
      <w:pPr>
        <w:divId w:val="403064005"/>
        <w:rPr>
          <w:rFonts w:eastAsia="Times New Roman"/>
        </w:rPr>
      </w:pPr>
      <w:r>
        <w:rPr>
          <w:rFonts w:eastAsia="Times New Roman"/>
          <w:b/>
          <w:bCs/>
          <w:color w:val="000000"/>
          <w:sz w:val="20"/>
          <w:szCs w:val="20"/>
        </w:rPr>
        <w:t>Funds From Operations ("FFO")</w:t>
      </w:r>
    </w:p>
    <w:p w14:paraId="24E1A0EB" w14:textId="77777777" w:rsidR="00000000" w:rsidRDefault="00BF3DBE">
      <w:pPr>
        <w:ind w:firstLine="495"/>
        <w:divId w:val="1530408711"/>
        <w:rPr>
          <w:rFonts w:eastAsia="Times New Roman"/>
        </w:rPr>
      </w:pPr>
      <w:r>
        <w:rPr>
          <w:rFonts w:eastAsia="Times New Roman"/>
          <w:color w:val="000000"/>
          <w:sz w:val="20"/>
          <w:szCs w:val="20"/>
        </w:rPr>
        <w:t>The Company uses FFO in addition to net income to report its operating and financial results and considers FFO and FFO -diluted as supplemental measures for the real estate industry and a supplement to GAAP measures. The National Association of Real Estate</w:t>
      </w:r>
      <w:r>
        <w:rPr>
          <w:rFonts w:eastAsia="Times New Roman"/>
          <w:color w:val="000000"/>
          <w:sz w:val="20"/>
          <w:szCs w:val="20"/>
        </w:rPr>
        <w:t xml:space="preserve"> Investment Trusts ("Nareit") defines FFO as net income (loss) (computed in accordance with GAAP), excluding gains (or losses) from sales of properties, plus real estate related depreciation and amortization, impairment write-downs of real estate and write</w:t>
      </w:r>
      <w:r>
        <w:rPr>
          <w:rFonts w:eastAsia="Times New Roman"/>
          <w:color w:val="000000"/>
          <w:sz w:val="20"/>
          <w:szCs w:val="20"/>
        </w:rPr>
        <w:t>-downs of investments in an affiliate where the write-downs have been driven by a decrease in the value of real estate held by the affiliate and after adjustments for unconsolidated joint ventures. Adjustments for unconsolidated joint ventures are calculat</w:t>
      </w:r>
      <w:r>
        <w:rPr>
          <w:rFonts w:eastAsia="Times New Roman"/>
          <w:color w:val="000000"/>
          <w:sz w:val="20"/>
          <w:szCs w:val="20"/>
        </w:rPr>
        <w:t>ed to reflect FFO on the same basis.</w:t>
      </w:r>
    </w:p>
    <w:p w14:paraId="7EE7103D" w14:textId="77777777" w:rsidR="00000000" w:rsidRDefault="00BF3DBE">
      <w:pPr>
        <w:ind w:firstLine="495"/>
        <w:divId w:val="637221507"/>
        <w:rPr>
          <w:rFonts w:eastAsia="Times New Roman"/>
        </w:rPr>
      </w:pPr>
      <w:r>
        <w:rPr>
          <w:rFonts w:eastAsia="Times New Roman"/>
          <w:color w:val="000000"/>
          <w:sz w:val="20"/>
          <w:szCs w:val="20"/>
        </w:rPr>
        <w:t>Beginning during the first quarter of 2018, the Company revised its definition of FFO so that FFO excluded the impact of the financing expense in connection with Chandler Freehold. Beginning in 2019, the Company now pre</w:t>
      </w:r>
      <w:r>
        <w:rPr>
          <w:rFonts w:eastAsia="Times New Roman"/>
          <w:color w:val="000000"/>
          <w:sz w:val="20"/>
          <w:szCs w:val="20"/>
        </w:rPr>
        <w:t xml:space="preserve">sents a separate non-GAAP measure - FFO excluding financing expense in connection with Chandler Freehold. The Company has revised the FFO presentation for the years ended December 31, 2018 and 2017 to conform to the current presentation. </w:t>
      </w:r>
    </w:p>
    <w:p w14:paraId="0166EF32" w14:textId="77777777" w:rsidR="00000000" w:rsidRDefault="00BF3DBE">
      <w:pPr>
        <w:ind w:firstLine="495"/>
        <w:divId w:val="1263225239"/>
        <w:rPr>
          <w:rFonts w:eastAsia="Times New Roman"/>
        </w:rPr>
      </w:pPr>
      <w:r>
        <w:rPr>
          <w:rFonts w:eastAsia="Times New Roman"/>
          <w:color w:val="000000"/>
          <w:sz w:val="20"/>
          <w:szCs w:val="20"/>
        </w:rPr>
        <w:t>The Company accou</w:t>
      </w:r>
      <w:r>
        <w:rPr>
          <w:rFonts w:eastAsia="Times New Roman"/>
          <w:color w:val="000000"/>
          <w:sz w:val="20"/>
          <w:szCs w:val="20"/>
        </w:rPr>
        <w:t xml:space="preserve">nts for its joint venture in Chandler Freehold as a financing arrangement. In connection with this treatment, the Company recognizes financing expense on (i) the changes in fair value of the financing arrangement obligation, (ii) any payments to the joint </w:t>
      </w:r>
      <w:r>
        <w:rPr>
          <w:rFonts w:eastAsia="Times New Roman"/>
          <w:color w:val="000000"/>
          <w:sz w:val="20"/>
          <w:szCs w:val="20"/>
        </w:rPr>
        <w:t>venture partner equal to their pro rata share of net income and (iii) any payments to the joint venture partner less than or in excess of their pro rata share of net (loss) income. Only the noted expenses related to the changes in fair value and for the pa</w:t>
      </w:r>
      <w:r>
        <w:rPr>
          <w:rFonts w:eastAsia="Times New Roman"/>
          <w:color w:val="000000"/>
          <w:sz w:val="20"/>
          <w:szCs w:val="20"/>
        </w:rPr>
        <w:t>yments to the joint venture partner less than or in excess of their pro rata share of net income are excluded from the measure - FFO excluding financing expense in connection with Chandler Freehold.</w:t>
      </w:r>
    </w:p>
    <w:p w14:paraId="64F30E87" w14:textId="77777777" w:rsidR="00000000" w:rsidRDefault="00BF3DBE">
      <w:pPr>
        <w:ind w:firstLine="495"/>
        <w:divId w:val="1267887529"/>
        <w:rPr>
          <w:rFonts w:eastAsia="Times New Roman"/>
        </w:rPr>
      </w:pPr>
      <w:r>
        <w:rPr>
          <w:rFonts w:eastAsia="Times New Roman"/>
          <w:color w:val="000000"/>
          <w:sz w:val="20"/>
          <w:szCs w:val="20"/>
        </w:rPr>
        <w:t>The Company also presents FFO excluding financing expense</w:t>
      </w:r>
      <w:r>
        <w:rPr>
          <w:rFonts w:eastAsia="Times New Roman"/>
          <w:color w:val="000000"/>
          <w:sz w:val="20"/>
          <w:szCs w:val="20"/>
        </w:rPr>
        <w:t xml:space="preserve"> in connection with Chandler Freehold and loss on extinguishment of debt.</w:t>
      </w:r>
    </w:p>
    <w:p w14:paraId="5B81482E" w14:textId="77777777" w:rsidR="00000000" w:rsidRDefault="00BF3DBE">
      <w:pPr>
        <w:ind w:firstLine="495"/>
        <w:divId w:val="41559563"/>
        <w:rPr>
          <w:rFonts w:eastAsia="Times New Roman"/>
        </w:rPr>
      </w:pPr>
      <w:r>
        <w:rPr>
          <w:rFonts w:eastAsia="Times New Roman"/>
          <w:color w:val="000000"/>
          <w:sz w:val="20"/>
          <w:szCs w:val="20"/>
        </w:rPr>
        <w:t>FFO and FFO on a diluted basis are useful to investors in comparing operating and financial results between periods. This is especially true since FFO excludes real estate depreciati</w:t>
      </w:r>
      <w:r>
        <w:rPr>
          <w:rFonts w:eastAsia="Times New Roman"/>
          <w:color w:val="000000"/>
          <w:sz w:val="20"/>
          <w:szCs w:val="20"/>
        </w:rPr>
        <w:t xml:space="preserve">on and amortization, as the Company believes real estate values fluctuate based on market conditions rather than depreciating in value ratably on a straight-line basis over time. The Company believes that such a presentation also provides investors with a </w:t>
      </w:r>
      <w:r>
        <w:rPr>
          <w:rFonts w:eastAsia="Times New Roman"/>
          <w:color w:val="000000"/>
          <w:sz w:val="20"/>
          <w:szCs w:val="20"/>
        </w:rPr>
        <w:t>meaningful measure of its operating results in comparison to the operating results of other REITs. In addition, the Company believes that FFO excluding financing expense in connection with Chandler Freehold and non-routine costs associated with extinguishm</w:t>
      </w:r>
      <w:r>
        <w:rPr>
          <w:rFonts w:eastAsia="Times New Roman"/>
          <w:color w:val="000000"/>
          <w:sz w:val="20"/>
          <w:szCs w:val="20"/>
        </w:rPr>
        <w:t>ent of debt and costs related to shareholder activism provide useful supplemental information regarding the Company’s performance as they show a more meaningful and consistent comparison of the Company’s operating performance and allows investors to more e</w:t>
      </w:r>
      <w:r>
        <w:rPr>
          <w:rFonts w:eastAsia="Times New Roman"/>
          <w:color w:val="000000"/>
          <w:sz w:val="20"/>
          <w:szCs w:val="20"/>
        </w:rPr>
        <w:t>asily compare the Company’s results. The Company further believes that FFO on a diluted basis is a measure investors find most useful in measuring the dilutive impact of outstanding convertible securities.</w:t>
      </w:r>
    </w:p>
    <w:p w14:paraId="09BAEAAD" w14:textId="77777777" w:rsidR="00000000" w:rsidRDefault="00BF3DBE">
      <w:pPr>
        <w:ind w:firstLine="495"/>
        <w:divId w:val="213201895"/>
        <w:rPr>
          <w:rFonts w:eastAsia="Times New Roman"/>
        </w:rPr>
      </w:pPr>
      <w:r>
        <w:rPr>
          <w:rFonts w:eastAsia="Times New Roman"/>
          <w:color w:val="000000"/>
          <w:sz w:val="20"/>
          <w:szCs w:val="20"/>
        </w:rPr>
        <w:t>The Company believes that FFO does not represent c</w:t>
      </w:r>
      <w:r>
        <w:rPr>
          <w:rFonts w:eastAsia="Times New Roman"/>
          <w:color w:val="000000"/>
          <w:sz w:val="20"/>
          <w:szCs w:val="20"/>
        </w:rPr>
        <w:t>ash flow from operations as defined by GAAP, should not be considered as an alternative to net income as defined by GAAP, and is not indicative of cash available to fund all cash flow needs. The Company also cautions that FFO, as presented, may not be comp</w:t>
      </w:r>
      <w:r>
        <w:rPr>
          <w:rFonts w:eastAsia="Times New Roman"/>
          <w:color w:val="000000"/>
          <w:sz w:val="20"/>
          <w:szCs w:val="20"/>
        </w:rPr>
        <w:t>arable to similarly titled measures reported by other real estate investment trusts.</w:t>
      </w:r>
    </w:p>
    <w:p w14:paraId="62C999C8" w14:textId="77777777" w:rsidR="00000000" w:rsidRDefault="00BF3DBE">
      <w:pPr>
        <w:ind w:firstLine="495"/>
        <w:divId w:val="841428312"/>
        <w:rPr>
          <w:rFonts w:eastAsia="Times New Roman"/>
        </w:rPr>
      </w:pPr>
    </w:p>
    <w:p w14:paraId="6B1D6A91" w14:textId="77777777" w:rsidR="00000000" w:rsidRDefault="00BF3DBE">
      <w:pPr>
        <w:ind w:firstLine="495"/>
        <w:divId w:val="593244884"/>
        <w:rPr>
          <w:rFonts w:eastAsia="Times New Roman"/>
        </w:rPr>
      </w:pPr>
    </w:p>
    <w:p w14:paraId="628E1F81" w14:textId="77777777" w:rsidR="00000000" w:rsidRDefault="00BF3DBE">
      <w:pPr>
        <w:jc w:val="center"/>
        <w:divId w:val="333151413"/>
        <w:rPr>
          <w:rFonts w:eastAsia="Times New Roman"/>
        </w:rPr>
      </w:pPr>
      <w:r>
        <w:rPr>
          <w:rFonts w:eastAsia="Times New Roman"/>
          <w:color w:val="000000"/>
          <w:sz w:val="20"/>
          <w:szCs w:val="20"/>
        </w:rPr>
        <w:t>55</w:t>
      </w:r>
    </w:p>
    <w:p w14:paraId="015B882F" w14:textId="77777777" w:rsidR="00000000" w:rsidRDefault="00BF3DBE">
      <w:pPr>
        <w:rPr>
          <w:rFonts w:eastAsia="Times New Roman"/>
        </w:rPr>
      </w:pPr>
      <w:r>
        <w:rPr>
          <w:rFonts w:eastAsia="Times New Roman"/>
        </w:rPr>
        <w:pict w14:anchorId="4D08B9B8">
          <v:rect id="_x0000_i1080" style="width:0;height:1.5pt" o:hralign="center" o:hrstd="t" o:hr="t" fillcolor="#a0a0a0" stroked="f"/>
        </w:pict>
      </w:r>
    </w:p>
    <w:p w14:paraId="2F843144" w14:textId="77777777" w:rsidR="00000000" w:rsidRDefault="00BF3DBE">
      <w:pPr>
        <w:divId w:val="18774272"/>
        <w:rPr>
          <w:rFonts w:eastAsia="Times New Roman"/>
        </w:rPr>
      </w:pPr>
    </w:p>
    <w:p w14:paraId="7D62CE66" w14:textId="77777777" w:rsidR="00000000" w:rsidRDefault="00BF3DBE">
      <w:pPr>
        <w:divId w:val="402416760"/>
        <w:rPr>
          <w:rFonts w:eastAsia="Times New Roman"/>
        </w:rPr>
      </w:pPr>
      <w:r>
        <w:rPr>
          <w:rFonts w:eastAsia="Times New Roman"/>
          <w:b/>
          <w:bCs/>
          <w:color w:val="000000"/>
          <w:sz w:val="20"/>
          <w:szCs w:val="20"/>
        </w:rPr>
        <w:t>Funds From Operations ("FFO") (Continued)</w:t>
      </w:r>
    </w:p>
    <w:p w14:paraId="52951C72" w14:textId="77777777" w:rsidR="00000000" w:rsidRDefault="00BF3DBE">
      <w:pPr>
        <w:ind w:firstLine="495"/>
        <w:divId w:val="1918706565"/>
        <w:rPr>
          <w:rFonts w:eastAsia="Times New Roman"/>
        </w:rPr>
      </w:pPr>
      <w:r>
        <w:rPr>
          <w:rFonts w:eastAsia="Times New Roman"/>
          <w:color w:val="000000"/>
          <w:sz w:val="20"/>
          <w:szCs w:val="20"/>
        </w:rPr>
        <w:t>Management compensates for the limitations of FFO by providing investors with financ</w:t>
      </w:r>
      <w:r>
        <w:rPr>
          <w:rFonts w:eastAsia="Times New Roman"/>
          <w:color w:val="000000"/>
          <w:sz w:val="20"/>
          <w:szCs w:val="20"/>
        </w:rPr>
        <w:t>ial statements prepared according to GAAP, along with this detailed discussion of FFO and a reconciliation of net income to FFO and FFO-diluted. Management believes that to further understand the Company's performance, FFO should be compared with the Compa</w:t>
      </w:r>
      <w:r>
        <w:rPr>
          <w:rFonts w:eastAsia="Times New Roman"/>
          <w:color w:val="000000"/>
          <w:sz w:val="20"/>
          <w:szCs w:val="20"/>
        </w:rPr>
        <w:t>ny's reported net income and considered in addition to cash flows in accordance with GAAP, as presented in the Company's consolidated financial statements. The following reconciles net (loss) income attributable to the Company to FFO and FFO-basic and dilu</w:t>
      </w:r>
      <w:r>
        <w:rPr>
          <w:rFonts w:eastAsia="Times New Roman"/>
          <w:color w:val="000000"/>
          <w:sz w:val="20"/>
          <w:szCs w:val="20"/>
        </w:rPr>
        <w:t>ted, excluding financing expense in connection with Chandler Freehold, loss on extinguishment of debt, net and costs related to shareholder activism for the years ended December 31, 2021, 2020, 2019, 2018 and 2017 (dollars and shares in thousands):</w:t>
      </w:r>
    </w:p>
    <w:p w14:paraId="3D712D89" w14:textId="77777777" w:rsidR="00000000" w:rsidRDefault="00BF3DBE">
      <w:pPr>
        <w:ind w:firstLine="495"/>
        <w:divId w:val="642779450"/>
        <w:rPr>
          <w:rFonts w:eastAsia="Times New Roman"/>
        </w:rPr>
      </w:pPr>
    </w:p>
    <w:tbl>
      <w:tblPr>
        <w:tblW w:w="4978" w:type="pct"/>
        <w:tblCellMar>
          <w:top w:w="15" w:type="dxa"/>
          <w:left w:w="15" w:type="dxa"/>
          <w:bottom w:w="15" w:type="dxa"/>
          <w:right w:w="15" w:type="dxa"/>
        </w:tblCellMar>
        <w:tblLook w:val="04A0" w:firstRow="1" w:lastRow="0" w:firstColumn="1" w:lastColumn="0" w:noHBand="0" w:noVBand="1"/>
      </w:tblPr>
      <w:tblGrid>
        <w:gridCol w:w="39"/>
        <w:gridCol w:w="3514"/>
        <w:gridCol w:w="38"/>
        <w:gridCol w:w="110"/>
        <w:gridCol w:w="736"/>
        <w:gridCol w:w="36"/>
        <w:gridCol w:w="36"/>
        <w:gridCol w:w="36"/>
        <w:gridCol w:w="36"/>
        <w:gridCol w:w="110"/>
        <w:gridCol w:w="705"/>
        <w:gridCol w:w="36"/>
        <w:gridCol w:w="36"/>
        <w:gridCol w:w="36"/>
        <w:gridCol w:w="36"/>
        <w:gridCol w:w="110"/>
        <w:gridCol w:w="685"/>
        <w:gridCol w:w="36"/>
        <w:gridCol w:w="36"/>
        <w:gridCol w:w="36"/>
        <w:gridCol w:w="36"/>
        <w:gridCol w:w="110"/>
        <w:gridCol w:w="695"/>
        <w:gridCol w:w="36"/>
        <w:gridCol w:w="36"/>
        <w:gridCol w:w="36"/>
        <w:gridCol w:w="36"/>
        <w:gridCol w:w="110"/>
        <w:gridCol w:w="695"/>
        <w:gridCol w:w="36"/>
      </w:tblGrid>
      <w:tr w:rsidR="00000000" w14:paraId="0610BA55" w14:textId="77777777">
        <w:trPr>
          <w:divId w:val="1011178452"/>
        </w:trPr>
        <w:tc>
          <w:tcPr>
            <w:tcW w:w="50" w:type="pct"/>
            <w:vAlign w:val="center"/>
            <w:hideMark/>
          </w:tcPr>
          <w:p w14:paraId="39ECBEBB" w14:textId="77777777" w:rsidR="00000000" w:rsidRDefault="00BF3DBE">
            <w:pPr>
              <w:ind w:firstLine="495"/>
              <w:rPr>
                <w:rFonts w:eastAsia="Times New Roman"/>
              </w:rPr>
            </w:pPr>
          </w:p>
        </w:tc>
        <w:tc>
          <w:tcPr>
            <w:tcW w:w="2154" w:type="pct"/>
            <w:vAlign w:val="center"/>
            <w:hideMark/>
          </w:tcPr>
          <w:p w14:paraId="4A5DDD3B" w14:textId="77777777" w:rsidR="00000000" w:rsidRDefault="00BF3DBE">
            <w:pPr>
              <w:spacing w:after="100"/>
              <w:rPr>
                <w:rFonts w:eastAsia="Times New Roman"/>
                <w:sz w:val="20"/>
                <w:szCs w:val="20"/>
              </w:rPr>
            </w:pPr>
          </w:p>
        </w:tc>
        <w:tc>
          <w:tcPr>
            <w:tcW w:w="5" w:type="pct"/>
            <w:vAlign w:val="center"/>
            <w:hideMark/>
          </w:tcPr>
          <w:p w14:paraId="0DFCFD59" w14:textId="77777777" w:rsidR="00000000" w:rsidRDefault="00BF3DBE">
            <w:pPr>
              <w:spacing w:after="100"/>
              <w:rPr>
                <w:rFonts w:eastAsia="Times New Roman"/>
                <w:sz w:val="20"/>
                <w:szCs w:val="20"/>
              </w:rPr>
            </w:pPr>
          </w:p>
        </w:tc>
        <w:tc>
          <w:tcPr>
            <w:tcW w:w="50" w:type="pct"/>
            <w:vAlign w:val="center"/>
            <w:hideMark/>
          </w:tcPr>
          <w:p w14:paraId="3D8FFBCD" w14:textId="77777777" w:rsidR="00000000" w:rsidRDefault="00BF3DBE">
            <w:pPr>
              <w:spacing w:after="100"/>
              <w:rPr>
                <w:rFonts w:eastAsia="Times New Roman"/>
                <w:sz w:val="20"/>
                <w:szCs w:val="20"/>
              </w:rPr>
            </w:pPr>
          </w:p>
        </w:tc>
        <w:tc>
          <w:tcPr>
            <w:tcW w:w="473" w:type="pct"/>
            <w:vAlign w:val="center"/>
            <w:hideMark/>
          </w:tcPr>
          <w:p w14:paraId="57BBB15A" w14:textId="77777777" w:rsidR="00000000" w:rsidRDefault="00BF3DBE">
            <w:pPr>
              <w:spacing w:after="100"/>
              <w:rPr>
                <w:rFonts w:eastAsia="Times New Roman"/>
                <w:sz w:val="20"/>
                <w:szCs w:val="20"/>
              </w:rPr>
            </w:pPr>
          </w:p>
        </w:tc>
        <w:tc>
          <w:tcPr>
            <w:tcW w:w="5" w:type="pct"/>
            <w:vAlign w:val="center"/>
            <w:hideMark/>
          </w:tcPr>
          <w:p w14:paraId="568FA748" w14:textId="77777777" w:rsidR="00000000" w:rsidRDefault="00BF3DBE">
            <w:pPr>
              <w:spacing w:after="100"/>
              <w:rPr>
                <w:rFonts w:eastAsia="Times New Roman"/>
                <w:sz w:val="20"/>
                <w:szCs w:val="20"/>
              </w:rPr>
            </w:pPr>
          </w:p>
        </w:tc>
        <w:tc>
          <w:tcPr>
            <w:tcW w:w="5" w:type="pct"/>
            <w:vAlign w:val="center"/>
            <w:hideMark/>
          </w:tcPr>
          <w:p w14:paraId="601149F9" w14:textId="77777777" w:rsidR="00000000" w:rsidRDefault="00BF3DBE">
            <w:pPr>
              <w:spacing w:after="100"/>
              <w:rPr>
                <w:rFonts w:eastAsia="Times New Roman"/>
                <w:sz w:val="20"/>
                <w:szCs w:val="20"/>
              </w:rPr>
            </w:pPr>
          </w:p>
        </w:tc>
        <w:tc>
          <w:tcPr>
            <w:tcW w:w="26" w:type="pct"/>
            <w:vAlign w:val="center"/>
            <w:hideMark/>
          </w:tcPr>
          <w:p w14:paraId="124FC6FA" w14:textId="77777777" w:rsidR="00000000" w:rsidRDefault="00BF3DBE">
            <w:pPr>
              <w:spacing w:after="100"/>
              <w:rPr>
                <w:rFonts w:eastAsia="Times New Roman"/>
                <w:sz w:val="20"/>
                <w:szCs w:val="20"/>
              </w:rPr>
            </w:pPr>
          </w:p>
        </w:tc>
        <w:tc>
          <w:tcPr>
            <w:tcW w:w="5" w:type="pct"/>
            <w:vAlign w:val="center"/>
            <w:hideMark/>
          </w:tcPr>
          <w:p w14:paraId="19911F6B" w14:textId="77777777" w:rsidR="00000000" w:rsidRDefault="00BF3DBE">
            <w:pPr>
              <w:spacing w:after="100"/>
              <w:rPr>
                <w:rFonts w:eastAsia="Times New Roman"/>
                <w:sz w:val="20"/>
                <w:szCs w:val="20"/>
              </w:rPr>
            </w:pPr>
          </w:p>
        </w:tc>
        <w:tc>
          <w:tcPr>
            <w:tcW w:w="50" w:type="pct"/>
            <w:vAlign w:val="center"/>
            <w:hideMark/>
          </w:tcPr>
          <w:p w14:paraId="6F6F00FE" w14:textId="77777777" w:rsidR="00000000" w:rsidRDefault="00BF3DBE">
            <w:pPr>
              <w:spacing w:after="100"/>
              <w:rPr>
                <w:rFonts w:eastAsia="Times New Roman"/>
                <w:sz w:val="20"/>
                <w:szCs w:val="20"/>
              </w:rPr>
            </w:pPr>
          </w:p>
        </w:tc>
        <w:tc>
          <w:tcPr>
            <w:tcW w:w="473" w:type="pct"/>
            <w:vAlign w:val="center"/>
            <w:hideMark/>
          </w:tcPr>
          <w:p w14:paraId="10860829" w14:textId="77777777" w:rsidR="00000000" w:rsidRDefault="00BF3DBE">
            <w:pPr>
              <w:spacing w:after="100"/>
              <w:rPr>
                <w:rFonts w:eastAsia="Times New Roman"/>
                <w:sz w:val="20"/>
                <w:szCs w:val="20"/>
              </w:rPr>
            </w:pPr>
          </w:p>
        </w:tc>
        <w:tc>
          <w:tcPr>
            <w:tcW w:w="5" w:type="pct"/>
            <w:vAlign w:val="center"/>
            <w:hideMark/>
          </w:tcPr>
          <w:p w14:paraId="00F3D85A" w14:textId="77777777" w:rsidR="00000000" w:rsidRDefault="00BF3DBE">
            <w:pPr>
              <w:spacing w:after="100"/>
              <w:rPr>
                <w:rFonts w:eastAsia="Times New Roman"/>
                <w:sz w:val="20"/>
                <w:szCs w:val="20"/>
              </w:rPr>
            </w:pPr>
          </w:p>
        </w:tc>
        <w:tc>
          <w:tcPr>
            <w:tcW w:w="5" w:type="pct"/>
            <w:vAlign w:val="center"/>
            <w:hideMark/>
          </w:tcPr>
          <w:p w14:paraId="25BFA4CD" w14:textId="77777777" w:rsidR="00000000" w:rsidRDefault="00BF3DBE">
            <w:pPr>
              <w:spacing w:after="100"/>
              <w:rPr>
                <w:rFonts w:eastAsia="Times New Roman"/>
                <w:sz w:val="20"/>
                <w:szCs w:val="20"/>
              </w:rPr>
            </w:pPr>
          </w:p>
        </w:tc>
        <w:tc>
          <w:tcPr>
            <w:tcW w:w="26" w:type="pct"/>
            <w:vAlign w:val="center"/>
            <w:hideMark/>
          </w:tcPr>
          <w:p w14:paraId="4422177A" w14:textId="77777777" w:rsidR="00000000" w:rsidRDefault="00BF3DBE">
            <w:pPr>
              <w:spacing w:after="100"/>
              <w:rPr>
                <w:rFonts w:eastAsia="Times New Roman"/>
                <w:sz w:val="20"/>
                <w:szCs w:val="20"/>
              </w:rPr>
            </w:pPr>
          </w:p>
        </w:tc>
        <w:tc>
          <w:tcPr>
            <w:tcW w:w="5" w:type="pct"/>
            <w:vAlign w:val="center"/>
            <w:hideMark/>
          </w:tcPr>
          <w:p w14:paraId="6AEB81D7" w14:textId="77777777" w:rsidR="00000000" w:rsidRDefault="00BF3DBE">
            <w:pPr>
              <w:spacing w:after="100"/>
              <w:rPr>
                <w:rFonts w:eastAsia="Times New Roman"/>
                <w:sz w:val="20"/>
                <w:szCs w:val="20"/>
              </w:rPr>
            </w:pPr>
          </w:p>
        </w:tc>
        <w:tc>
          <w:tcPr>
            <w:tcW w:w="50" w:type="pct"/>
            <w:vAlign w:val="center"/>
            <w:hideMark/>
          </w:tcPr>
          <w:p w14:paraId="67E10772" w14:textId="77777777" w:rsidR="00000000" w:rsidRDefault="00BF3DBE">
            <w:pPr>
              <w:spacing w:after="100"/>
              <w:rPr>
                <w:rFonts w:eastAsia="Times New Roman"/>
                <w:sz w:val="20"/>
                <w:szCs w:val="20"/>
              </w:rPr>
            </w:pPr>
          </w:p>
        </w:tc>
        <w:tc>
          <w:tcPr>
            <w:tcW w:w="473" w:type="pct"/>
            <w:vAlign w:val="center"/>
            <w:hideMark/>
          </w:tcPr>
          <w:p w14:paraId="3EE78172" w14:textId="77777777" w:rsidR="00000000" w:rsidRDefault="00BF3DBE">
            <w:pPr>
              <w:spacing w:after="100"/>
              <w:rPr>
                <w:rFonts w:eastAsia="Times New Roman"/>
                <w:sz w:val="20"/>
                <w:szCs w:val="20"/>
              </w:rPr>
            </w:pPr>
          </w:p>
        </w:tc>
        <w:tc>
          <w:tcPr>
            <w:tcW w:w="5" w:type="pct"/>
            <w:vAlign w:val="center"/>
            <w:hideMark/>
          </w:tcPr>
          <w:p w14:paraId="525DD4DE" w14:textId="77777777" w:rsidR="00000000" w:rsidRDefault="00BF3DBE">
            <w:pPr>
              <w:spacing w:after="100"/>
              <w:rPr>
                <w:rFonts w:eastAsia="Times New Roman"/>
                <w:sz w:val="20"/>
                <w:szCs w:val="20"/>
              </w:rPr>
            </w:pPr>
          </w:p>
        </w:tc>
        <w:tc>
          <w:tcPr>
            <w:tcW w:w="5" w:type="pct"/>
            <w:vAlign w:val="center"/>
            <w:hideMark/>
          </w:tcPr>
          <w:p w14:paraId="74BC3C69" w14:textId="77777777" w:rsidR="00000000" w:rsidRDefault="00BF3DBE">
            <w:pPr>
              <w:spacing w:after="100"/>
              <w:rPr>
                <w:rFonts w:eastAsia="Times New Roman"/>
                <w:sz w:val="20"/>
                <w:szCs w:val="20"/>
              </w:rPr>
            </w:pPr>
          </w:p>
        </w:tc>
        <w:tc>
          <w:tcPr>
            <w:tcW w:w="26" w:type="pct"/>
            <w:vAlign w:val="center"/>
            <w:hideMark/>
          </w:tcPr>
          <w:p w14:paraId="74667A55" w14:textId="77777777" w:rsidR="00000000" w:rsidRDefault="00BF3DBE">
            <w:pPr>
              <w:spacing w:after="100"/>
              <w:rPr>
                <w:rFonts w:eastAsia="Times New Roman"/>
                <w:sz w:val="20"/>
                <w:szCs w:val="20"/>
              </w:rPr>
            </w:pPr>
          </w:p>
        </w:tc>
        <w:tc>
          <w:tcPr>
            <w:tcW w:w="5" w:type="pct"/>
            <w:vAlign w:val="center"/>
            <w:hideMark/>
          </w:tcPr>
          <w:p w14:paraId="1A700831" w14:textId="77777777" w:rsidR="00000000" w:rsidRDefault="00BF3DBE">
            <w:pPr>
              <w:spacing w:after="100"/>
              <w:rPr>
                <w:rFonts w:eastAsia="Times New Roman"/>
                <w:sz w:val="20"/>
                <w:szCs w:val="20"/>
              </w:rPr>
            </w:pPr>
          </w:p>
        </w:tc>
        <w:tc>
          <w:tcPr>
            <w:tcW w:w="50" w:type="pct"/>
            <w:vAlign w:val="center"/>
            <w:hideMark/>
          </w:tcPr>
          <w:p w14:paraId="56F6F646" w14:textId="77777777" w:rsidR="00000000" w:rsidRDefault="00BF3DBE">
            <w:pPr>
              <w:spacing w:after="100"/>
              <w:rPr>
                <w:rFonts w:eastAsia="Times New Roman"/>
                <w:sz w:val="20"/>
                <w:szCs w:val="20"/>
              </w:rPr>
            </w:pPr>
          </w:p>
        </w:tc>
        <w:tc>
          <w:tcPr>
            <w:tcW w:w="473" w:type="pct"/>
            <w:vAlign w:val="center"/>
            <w:hideMark/>
          </w:tcPr>
          <w:p w14:paraId="5B52B74A" w14:textId="77777777" w:rsidR="00000000" w:rsidRDefault="00BF3DBE">
            <w:pPr>
              <w:spacing w:after="100"/>
              <w:rPr>
                <w:rFonts w:eastAsia="Times New Roman"/>
                <w:sz w:val="20"/>
                <w:szCs w:val="20"/>
              </w:rPr>
            </w:pPr>
          </w:p>
        </w:tc>
        <w:tc>
          <w:tcPr>
            <w:tcW w:w="5" w:type="pct"/>
            <w:vAlign w:val="center"/>
            <w:hideMark/>
          </w:tcPr>
          <w:p w14:paraId="0F4E8640" w14:textId="77777777" w:rsidR="00000000" w:rsidRDefault="00BF3DBE">
            <w:pPr>
              <w:spacing w:after="100"/>
              <w:rPr>
                <w:rFonts w:eastAsia="Times New Roman"/>
                <w:sz w:val="20"/>
                <w:szCs w:val="20"/>
              </w:rPr>
            </w:pPr>
          </w:p>
        </w:tc>
        <w:tc>
          <w:tcPr>
            <w:tcW w:w="5" w:type="pct"/>
            <w:vAlign w:val="center"/>
            <w:hideMark/>
          </w:tcPr>
          <w:p w14:paraId="5280FC19" w14:textId="77777777" w:rsidR="00000000" w:rsidRDefault="00BF3DBE">
            <w:pPr>
              <w:spacing w:after="100"/>
              <w:rPr>
                <w:rFonts w:eastAsia="Times New Roman"/>
                <w:sz w:val="20"/>
                <w:szCs w:val="20"/>
              </w:rPr>
            </w:pPr>
          </w:p>
        </w:tc>
        <w:tc>
          <w:tcPr>
            <w:tcW w:w="26" w:type="pct"/>
            <w:vAlign w:val="center"/>
            <w:hideMark/>
          </w:tcPr>
          <w:p w14:paraId="3954236C" w14:textId="77777777" w:rsidR="00000000" w:rsidRDefault="00BF3DBE">
            <w:pPr>
              <w:spacing w:after="100"/>
              <w:rPr>
                <w:rFonts w:eastAsia="Times New Roman"/>
                <w:sz w:val="20"/>
                <w:szCs w:val="20"/>
              </w:rPr>
            </w:pPr>
          </w:p>
        </w:tc>
        <w:tc>
          <w:tcPr>
            <w:tcW w:w="5" w:type="pct"/>
            <w:vAlign w:val="center"/>
            <w:hideMark/>
          </w:tcPr>
          <w:p w14:paraId="6BDFC5FE" w14:textId="77777777" w:rsidR="00000000" w:rsidRDefault="00BF3DBE">
            <w:pPr>
              <w:spacing w:after="100"/>
              <w:rPr>
                <w:rFonts w:eastAsia="Times New Roman"/>
                <w:sz w:val="20"/>
                <w:szCs w:val="20"/>
              </w:rPr>
            </w:pPr>
          </w:p>
        </w:tc>
        <w:tc>
          <w:tcPr>
            <w:tcW w:w="50" w:type="pct"/>
            <w:vAlign w:val="center"/>
            <w:hideMark/>
          </w:tcPr>
          <w:p w14:paraId="02BB805D" w14:textId="77777777" w:rsidR="00000000" w:rsidRDefault="00BF3DBE">
            <w:pPr>
              <w:spacing w:after="100"/>
              <w:rPr>
                <w:rFonts w:eastAsia="Times New Roman"/>
                <w:sz w:val="20"/>
                <w:szCs w:val="20"/>
              </w:rPr>
            </w:pPr>
          </w:p>
        </w:tc>
        <w:tc>
          <w:tcPr>
            <w:tcW w:w="473" w:type="pct"/>
            <w:vAlign w:val="center"/>
            <w:hideMark/>
          </w:tcPr>
          <w:p w14:paraId="6E38103A" w14:textId="77777777" w:rsidR="00000000" w:rsidRDefault="00BF3DBE">
            <w:pPr>
              <w:spacing w:after="100"/>
              <w:rPr>
                <w:rFonts w:eastAsia="Times New Roman"/>
                <w:sz w:val="20"/>
                <w:szCs w:val="20"/>
              </w:rPr>
            </w:pPr>
          </w:p>
        </w:tc>
        <w:tc>
          <w:tcPr>
            <w:tcW w:w="5" w:type="pct"/>
            <w:vAlign w:val="center"/>
            <w:hideMark/>
          </w:tcPr>
          <w:p w14:paraId="77D373DC" w14:textId="77777777" w:rsidR="00000000" w:rsidRDefault="00BF3DBE">
            <w:pPr>
              <w:spacing w:after="100"/>
              <w:rPr>
                <w:rFonts w:eastAsia="Times New Roman"/>
                <w:sz w:val="20"/>
                <w:szCs w:val="20"/>
              </w:rPr>
            </w:pPr>
          </w:p>
        </w:tc>
      </w:tr>
      <w:tr w:rsidR="00000000" w14:paraId="2632D7AE" w14:textId="77777777">
        <w:trPr>
          <w:divId w:val="1011178452"/>
        </w:trPr>
        <w:tc>
          <w:tcPr>
            <w:tcW w:w="0" w:type="auto"/>
            <w:gridSpan w:val="3"/>
            <w:tcMar>
              <w:top w:w="0" w:type="dxa"/>
              <w:left w:w="20" w:type="dxa"/>
              <w:bottom w:w="0" w:type="dxa"/>
              <w:right w:w="20" w:type="dxa"/>
            </w:tcMar>
            <w:vAlign w:val="center"/>
            <w:hideMark/>
          </w:tcPr>
          <w:p w14:paraId="4AC908A6" w14:textId="77777777" w:rsidR="00000000" w:rsidRDefault="00BF3DBE">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1D5DA3DF" w14:textId="77777777" w:rsidR="00000000" w:rsidRDefault="00BF3DBE">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14:paraId="2C645424" w14:textId="77777777" w:rsidR="00000000" w:rsidRDefault="00BF3DBE">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1FFCB06A" w14:textId="77777777" w:rsidR="00000000" w:rsidRDefault="00BF3DBE">
            <w:pPr>
              <w:spacing w:after="100"/>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14:paraId="3C0882FD" w14:textId="77777777" w:rsidR="00000000" w:rsidRDefault="00BF3DBE">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2D95EB65" w14:textId="77777777" w:rsidR="00000000" w:rsidRDefault="00BF3DBE">
            <w:pPr>
              <w:spacing w:after="100"/>
              <w:jc w:val="center"/>
              <w:rPr>
                <w:rFonts w:eastAsia="Times New Roman"/>
              </w:rPr>
            </w:pPr>
            <w:r>
              <w:rPr>
                <w:rFonts w:eastAsia="Times New Roman"/>
                <w:b/>
                <w:bCs/>
                <w:color w:val="000000"/>
                <w:sz w:val="16"/>
                <w:szCs w:val="16"/>
              </w:rPr>
              <w:t>2019</w:t>
            </w:r>
          </w:p>
        </w:tc>
        <w:tc>
          <w:tcPr>
            <w:tcW w:w="0" w:type="auto"/>
            <w:gridSpan w:val="3"/>
            <w:tcMar>
              <w:top w:w="0" w:type="dxa"/>
              <w:left w:w="20" w:type="dxa"/>
              <w:bottom w:w="0" w:type="dxa"/>
              <w:right w:w="20" w:type="dxa"/>
            </w:tcMar>
            <w:vAlign w:val="center"/>
            <w:hideMark/>
          </w:tcPr>
          <w:p w14:paraId="6B74401B" w14:textId="77777777" w:rsidR="00000000" w:rsidRDefault="00BF3DBE">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65CC3169" w14:textId="77777777" w:rsidR="00000000" w:rsidRDefault="00BF3DBE">
            <w:pPr>
              <w:spacing w:after="100"/>
              <w:jc w:val="center"/>
              <w:rPr>
                <w:rFonts w:eastAsia="Times New Roman"/>
              </w:rPr>
            </w:pPr>
            <w:r>
              <w:rPr>
                <w:rFonts w:eastAsia="Times New Roman"/>
                <w:b/>
                <w:bCs/>
                <w:color w:val="000000"/>
                <w:sz w:val="16"/>
                <w:szCs w:val="16"/>
              </w:rPr>
              <w:t>2018</w:t>
            </w:r>
          </w:p>
        </w:tc>
        <w:tc>
          <w:tcPr>
            <w:tcW w:w="0" w:type="auto"/>
            <w:gridSpan w:val="3"/>
            <w:tcMar>
              <w:top w:w="0" w:type="dxa"/>
              <w:left w:w="20" w:type="dxa"/>
              <w:bottom w:w="0" w:type="dxa"/>
              <w:right w:w="20" w:type="dxa"/>
            </w:tcMar>
            <w:vAlign w:val="center"/>
            <w:hideMark/>
          </w:tcPr>
          <w:p w14:paraId="65906EAC" w14:textId="77777777" w:rsidR="00000000" w:rsidRDefault="00BF3DBE">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70F29B0B" w14:textId="77777777" w:rsidR="00000000" w:rsidRDefault="00BF3DBE">
            <w:pPr>
              <w:spacing w:after="100"/>
              <w:jc w:val="center"/>
              <w:rPr>
                <w:rFonts w:eastAsia="Times New Roman"/>
              </w:rPr>
            </w:pPr>
            <w:r>
              <w:rPr>
                <w:rFonts w:eastAsia="Times New Roman"/>
                <w:b/>
                <w:bCs/>
                <w:color w:val="000000"/>
                <w:sz w:val="16"/>
                <w:szCs w:val="16"/>
              </w:rPr>
              <w:t>2017</w:t>
            </w:r>
          </w:p>
        </w:tc>
      </w:tr>
      <w:tr w:rsidR="00000000" w14:paraId="0EE4841C" w14:textId="77777777">
        <w:trPr>
          <w:divId w:val="1011178452"/>
        </w:trPr>
        <w:tc>
          <w:tcPr>
            <w:tcW w:w="0" w:type="auto"/>
            <w:gridSpan w:val="3"/>
            <w:shd w:val="clear" w:color="auto" w:fill="CCEEFF"/>
            <w:tcMar>
              <w:top w:w="30" w:type="dxa"/>
              <w:left w:w="20" w:type="dxa"/>
              <w:bottom w:w="30" w:type="dxa"/>
              <w:right w:w="20" w:type="dxa"/>
            </w:tcMar>
            <w:vAlign w:val="bottom"/>
            <w:hideMark/>
          </w:tcPr>
          <w:p w14:paraId="0788EA3B" w14:textId="77777777" w:rsidR="00000000" w:rsidRDefault="00BF3DBE">
            <w:pPr>
              <w:spacing w:after="100"/>
              <w:rPr>
                <w:rFonts w:eastAsia="Times New Roman"/>
              </w:rPr>
            </w:pPr>
            <w:r>
              <w:rPr>
                <w:rFonts w:eastAsia="Times New Roman"/>
                <w:color w:val="000000"/>
                <w:sz w:val="18"/>
                <w:szCs w:val="18"/>
              </w:rPr>
              <w:t>Net income (loss) attributable to the Company</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A8E9FDE" w14:textId="77777777" w:rsidR="00000000" w:rsidRDefault="00BF3DBE">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C97D799" w14:textId="77777777" w:rsidR="00000000" w:rsidRDefault="00BF3DBE">
            <w:pPr>
              <w:spacing w:after="100"/>
              <w:jc w:val="right"/>
              <w:rPr>
                <w:rFonts w:eastAsia="Times New Roman"/>
              </w:rPr>
            </w:pPr>
            <w:r>
              <w:rPr>
                <w:rFonts w:eastAsia="Times New Roman"/>
                <w:color w:val="000000"/>
                <w:sz w:val="18"/>
                <w:szCs w:val="18"/>
              </w:rPr>
              <w:t>14,263 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836DB28"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B824773" w14:textId="77777777" w:rsidR="00000000" w:rsidRDefault="00BF3DB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FFBF047" w14:textId="77777777" w:rsidR="00000000" w:rsidRDefault="00BF3DBE">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F3DA40A" w14:textId="77777777" w:rsidR="00000000" w:rsidRDefault="00BF3DBE">
            <w:pPr>
              <w:spacing w:after="100"/>
              <w:jc w:val="right"/>
              <w:rPr>
                <w:rFonts w:eastAsia="Times New Roman"/>
              </w:rPr>
            </w:pPr>
            <w:r>
              <w:rPr>
                <w:rFonts w:eastAsia="Times New Roman"/>
                <w:color w:val="000000"/>
                <w:sz w:val="18"/>
                <w:szCs w:val="18"/>
              </w:rPr>
              <w:t>(230,203)</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ACB0214"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91B8937" w14:textId="77777777" w:rsidR="00000000" w:rsidRDefault="00BF3DB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06BD58D" w14:textId="77777777" w:rsidR="00000000" w:rsidRDefault="00BF3DBE">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3EC6282" w14:textId="77777777" w:rsidR="00000000" w:rsidRDefault="00BF3DBE">
            <w:pPr>
              <w:spacing w:after="100"/>
              <w:jc w:val="right"/>
              <w:rPr>
                <w:rFonts w:eastAsia="Times New Roman"/>
              </w:rPr>
            </w:pPr>
            <w:r>
              <w:rPr>
                <w:rFonts w:eastAsia="Times New Roman"/>
                <w:color w:val="000000"/>
                <w:sz w:val="18"/>
                <w:szCs w:val="18"/>
              </w:rPr>
              <w:t>96,820 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E8BD85D"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5F83808" w14:textId="77777777" w:rsidR="00000000" w:rsidRDefault="00BF3DB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E8A795A" w14:textId="77777777" w:rsidR="00000000" w:rsidRDefault="00BF3DBE">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15E41A5" w14:textId="77777777" w:rsidR="00000000" w:rsidRDefault="00BF3DBE">
            <w:pPr>
              <w:spacing w:after="100"/>
              <w:jc w:val="right"/>
              <w:rPr>
                <w:rFonts w:eastAsia="Times New Roman"/>
              </w:rPr>
            </w:pPr>
            <w:r>
              <w:rPr>
                <w:rFonts w:eastAsia="Times New Roman"/>
                <w:color w:val="000000"/>
                <w:sz w:val="18"/>
                <w:szCs w:val="18"/>
              </w:rPr>
              <w:t>60,020 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8092984"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28A66DF" w14:textId="77777777" w:rsidR="00000000" w:rsidRDefault="00BF3DB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2996282" w14:textId="77777777" w:rsidR="00000000" w:rsidRDefault="00BF3DBE">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1650BD8" w14:textId="77777777" w:rsidR="00000000" w:rsidRDefault="00BF3DBE">
            <w:pPr>
              <w:spacing w:after="100"/>
              <w:jc w:val="right"/>
              <w:rPr>
                <w:rFonts w:eastAsia="Times New Roman"/>
              </w:rPr>
            </w:pPr>
            <w:r>
              <w:rPr>
                <w:rFonts w:eastAsia="Times New Roman"/>
                <w:color w:val="000000"/>
                <w:sz w:val="18"/>
                <w:szCs w:val="18"/>
              </w:rPr>
              <w:t>146,130 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C83FF44" w14:textId="77777777" w:rsidR="00000000" w:rsidRDefault="00BF3DBE">
            <w:pPr>
              <w:spacing w:after="100"/>
              <w:jc w:val="right"/>
              <w:rPr>
                <w:rFonts w:eastAsia="Times New Roman"/>
              </w:rPr>
            </w:pPr>
          </w:p>
        </w:tc>
      </w:tr>
      <w:tr w:rsidR="00000000" w14:paraId="540FF255" w14:textId="77777777">
        <w:trPr>
          <w:divId w:val="1011178452"/>
        </w:trPr>
        <w:tc>
          <w:tcPr>
            <w:tcW w:w="0" w:type="auto"/>
            <w:gridSpan w:val="3"/>
            <w:shd w:val="clear" w:color="auto" w:fill="FFFFFF"/>
            <w:tcMar>
              <w:top w:w="30" w:type="dxa"/>
              <w:left w:w="20" w:type="dxa"/>
              <w:bottom w:w="30" w:type="dxa"/>
              <w:right w:w="20" w:type="dxa"/>
            </w:tcMar>
            <w:vAlign w:val="bottom"/>
            <w:hideMark/>
          </w:tcPr>
          <w:p w14:paraId="6FACF22F" w14:textId="77777777" w:rsidR="00000000" w:rsidRDefault="00BF3DBE">
            <w:pPr>
              <w:spacing w:after="100"/>
              <w:rPr>
                <w:rFonts w:eastAsia="Times New Roman"/>
              </w:rPr>
            </w:pPr>
            <w:r>
              <w:rPr>
                <w:rFonts w:eastAsia="Times New Roman"/>
                <w:color w:val="000000"/>
                <w:sz w:val="18"/>
                <w:szCs w:val="18"/>
              </w:rPr>
              <w:t>Adjustments to reconcile net income (loss) attributable to the Company to FFO attributable to common stockholders and unit holders—basic and diluted:</w:t>
            </w:r>
          </w:p>
        </w:tc>
        <w:tc>
          <w:tcPr>
            <w:tcW w:w="0" w:type="auto"/>
            <w:gridSpan w:val="3"/>
            <w:shd w:val="clear" w:color="auto" w:fill="FFFFFF"/>
            <w:tcMar>
              <w:top w:w="30" w:type="dxa"/>
              <w:left w:w="20" w:type="dxa"/>
              <w:bottom w:w="30" w:type="dxa"/>
              <w:right w:w="20" w:type="dxa"/>
            </w:tcMar>
            <w:vAlign w:val="bottom"/>
            <w:hideMark/>
          </w:tcPr>
          <w:p w14:paraId="58D3EC9F" w14:textId="77777777" w:rsidR="00000000" w:rsidRDefault="00BF3DBE">
            <w:pPr>
              <w:spacing w:after="100"/>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14:paraId="55297570" w14:textId="77777777" w:rsidR="00000000" w:rsidRDefault="00BF3DBE">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328B362F" w14:textId="77777777" w:rsidR="00000000" w:rsidRDefault="00BF3DBE">
            <w:pPr>
              <w:spacing w:after="100"/>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14:paraId="21AA8384" w14:textId="77777777" w:rsidR="00000000" w:rsidRDefault="00BF3DBE">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25841BA6" w14:textId="77777777" w:rsidR="00000000" w:rsidRDefault="00BF3DBE">
            <w:pPr>
              <w:spacing w:after="100"/>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14:paraId="582567B9" w14:textId="77777777" w:rsidR="00000000" w:rsidRDefault="00BF3DBE">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2E091BCB" w14:textId="77777777" w:rsidR="00000000" w:rsidRDefault="00BF3DBE">
            <w:pPr>
              <w:spacing w:after="100"/>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14:paraId="2E7C10B1" w14:textId="77777777" w:rsidR="00000000" w:rsidRDefault="00BF3DBE">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689916E3" w14:textId="77777777" w:rsidR="00000000" w:rsidRDefault="00BF3DBE">
            <w:pPr>
              <w:spacing w:after="100"/>
              <w:rPr>
                <w:rFonts w:eastAsia="Times New Roman"/>
              </w:rPr>
            </w:pPr>
            <w:r>
              <w:rPr>
                <w:rFonts w:eastAsia="Times New Roman"/>
                <w:color w:val="000000"/>
                <w:sz w:val="18"/>
                <w:szCs w:val="18"/>
              </w:rPr>
              <w:t> </w:t>
            </w:r>
          </w:p>
        </w:tc>
      </w:tr>
      <w:tr w:rsidR="00000000" w14:paraId="7C24C60B" w14:textId="77777777">
        <w:trPr>
          <w:divId w:val="1011178452"/>
        </w:trPr>
        <w:tc>
          <w:tcPr>
            <w:tcW w:w="0" w:type="auto"/>
            <w:gridSpan w:val="3"/>
            <w:shd w:val="clear" w:color="auto" w:fill="CCEEFF"/>
            <w:tcMar>
              <w:top w:w="30" w:type="dxa"/>
              <w:left w:w="155" w:type="dxa"/>
              <w:bottom w:w="30" w:type="dxa"/>
              <w:right w:w="20" w:type="dxa"/>
            </w:tcMar>
            <w:vAlign w:val="bottom"/>
            <w:hideMark/>
          </w:tcPr>
          <w:p w14:paraId="02D087FD" w14:textId="77777777" w:rsidR="00000000" w:rsidRDefault="00BF3DBE">
            <w:pPr>
              <w:spacing w:after="100"/>
              <w:rPr>
                <w:rFonts w:eastAsia="Times New Roman"/>
              </w:rPr>
            </w:pPr>
            <w:r>
              <w:rPr>
                <w:rFonts w:eastAsia="Times New Roman"/>
                <w:color w:val="000000"/>
                <w:sz w:val="18"/>
                <w:szCs w:val="18"/>
              </w:rPr>
              <w:t>Noncontrolling interests in the Operating Partnership</w:t>
            </w:r>
          </w:p>
        </w:tc>
        <w:tc>
          <w:tcPr>
            <w:tcW w:w="0" w:type="auto"/>
            <w:gridSpan w:val="2"/>
            <w:shd w:val="clear" w:color="auto" w:fill="CCEEFF"/>
            <w:tcMar>
              <w:top w:w="30" w:type="dxa"/>
              <w:left w:w="20" w:type="dxa"/>
              <w:bottom w:w="30" w:type="dxa"/>
              <w:right w:w="0" w:type="dxa"/>
            </w:tcMar>
            <w:vAlign w:val="bottom"/>
            <w:hideMark/>
          </w:tcPr>
          <w:p w14:paraId="14FDB7F9" w14:textId="77777777" w:rsidR="00000000" w:rsidRDefault="00BF3DBE">
            <w:pPr>
              <w:spacing w:after="100"/>
              <w:jc w:val="right"/>
              <w:rPr>
                <w:rFonts w:eastAsia="Times New Roman"/>
              </w:rPr>
            </w:pPr>
            <w:r>
              <w:rPr>
                <w:rFonts w:eastAsia="Times New Roman"/>
                <w:color w:val="000000"/>
                <w:sz w:val="18"/>
                <w:szCs w:val="18"/>
              </w:rPr>
              <w:t>714 </w:t>
            </w:r>
          </w:p>
        </w:tc>
        <w:tc>
          <w:tcPr>
            <w:tcW w:w="0" w:type="auto"/>
            <w:shd w:val="clear" w:color="auto" w:fill="CCEEFF"/>
            <w:tcMar>
              <w:top w:w="30" w:type="dxa"/>
              <w:left w:w="0" w:type="dxa"/>
              <w:bottom w:w="30" w:type="dxa"/>
              <w:right w:w="20" w:type="dxa"/>
            </w:tcMar>
            <w:vAlign w:val="bottom"/>
            <w:hideMark/>
          </w:tcPr>
          <w:p w14:paraId="648794BD"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061F9DE"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9BB8002" w14:textId="77777777" w:rsidR="00000000" w:rsidRDefault="00BF3DBE">
            <w:pPr>
              <w:spacing w:after="100"/>
              <w:jc w:val="right"/>
              <w:rPr>
                <w:rFonts w:eastAsia="Times New Roman"/>
              </w:rPr>
            </w:pPr>
            <w:r>
              <w:rPr>
                <w:rFonts w:eastAsia="Times New Roman"/>
                <w:color w:val="000000"/>
                <w:sz w:val="18"/>
                <w:szCs w:val="18"/>
              </w:rPr>
              <w:t>(16,822)</w:t>
            </w:r>
          </w:p>
        </w:tc>
        <w:tc>
          <w:tcPr>
            <w:tcW w:w="0" w:type="auto"/>
            <w:shd w:val="clear" w:color="auto" w:fill="CCEEFF"/>
            <w:tcMar>
              <w:top w:w="30" w:type="dxa"/>
              <w:left w:w="0" w:type="dxa"/>
              <w:bottom w:w="30" w:type="dxa"/>
              <w:right w:w="20" w:type="dxa"/>
            </w:tcMar>
            <w:vAlign w:val="bottom"/>
            <w:hideMark/>
          </w:tcPr>
          <w:p w14:paraId="792A95B4"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1BE1771"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4965066" w14:textId="77777777" w:rsidR="00000000" w:rsidRDefault="00BF3DBE">
            <w:pPr>
              <w:spacing w:after="100"/>
              <w:jc w:val="right"/>
              <w:rPr>
                <w:rFonts w:eastAsia="Times New Roman"/>
              </w:rPr>
            </w:pPr>
            <w:r>
              <w:rPr>
                <w:rFonts w:eastAsia="Times New Roman"/>
                <w:color w:val="000000"/>
                <w:sz w:val="18"/>
                <w:szCs w:val="18"/>
              </w:rPr>
              <w:t>7,131 </w:t>
            </w:r>
          </w:p>
        </w:tc>
        <w:tc>
          <w:tcPr>
            <w:tcW w:w="0" w:type="auto"/>
            <w:shd w:val="clear" w:color="auto" w:fill="CCEEFF"/>
            <w:tcMar>
              <w:top w:w="30" w:type="dxa"/>
              <w:left w:w="0" w:type="dxa"/>
              <w:bottom w:w="30" w:type="dxa"/>
              <w:right w:w="20" w:type="dxa"/>
            </w:tcMar>
            <w:vAlign w:val="bottom"/>
            <w:hideMark/>
          </w:tcPr>
          <w:p w14:paraId="359726C2"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2B6A1D1"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36A9163" w14:textId="77777777" w:rsidR="00000000" w:rsidRDefault="00BF3DBE">
            <w:pPr>
              <w:spacing w:after="100"/>
              <w:jc w:val="right"/>
              <w:rPr>
                <w:rFonts w:eastAsia="Times New Roman"/>
              </w:rPr>
            </w:pPr>
            <w:r>
              <w:rPr>
                <w:rFonts w:eastAsia="Times New Roman"/>
                <w:color w:val="000000"/>
                <w:sz w:val="18"/>
                <w:szCs w:val="18"/>
              </w:rPr>
              <w:t>4,407 </w:t>
            </w:r>
          </w:p>
        </w:tc>
        <w:tc>
          <w:tcPr>
            <w:tcW w:w="0" w:type="auto"/>
            <w:shd w:val="clear" w:color="auto" w:fill="CCEEFF"/>
            <w:tcMar>
              <w:top w:w="30" w:type="dxa"/>
              <w:left w:w="0" w:type="dxa"/>
              <w:bottom w:w="30" w:type="dxa"/>
              <w:right w:w="20" w:type="dxa"/>
            </w:tcMar>
            <w:vAlign w:val="bottom"/>
            <w:hideMark/>
          </w:tcPr>
          <w:p w14:paraId="1A58613B"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B96CBE1"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3186076" w14:textId="77777777" w:rsidR="00000000" w:rsidRDefault="00BF3DBE">
            <w:pPr>
              <w:spacing w:after="100"/>
              <w:jc w:val="right"/>
              <w:rPr>
                <w:rFonts w:eastAsia="Times New Roman"/>
              </w:rPr>
            </w:pPr>
            <w:r>
              <w:rPr>
                <w:rFonts w:eastAsia="Times New Roman"/>
                <w:color w:val="000000"/>
                <w:sz w:val="18"/>
                <w:szCs w:val="18"/>
              </w:rPr>
              <w:t>10,729 </w:t>
            </w:r>
          </w:p>
        </w:tc>
        <w:tc>
          <w:tcPr>
            <w:tcW w:w="0" w:type="auto"/>
            <w:shd w:val="clear" w:color="auto" w:fill="CCEEFF"/>
            <w:tcMar>
              <w:top w:w="30" w:type="dxa"/>
              <w:left w:w="0" w:type="dxa"/>
              <w:bottom w:w="30" w:type="dxa"/>
              <w:right w:w="20" w:type="dxa"/>
            </w:tcMar>
            <w:vAlign w:val="bottom"/>
            <w:hideMark/>
          </w:tcPr>
          <w:p w14:paraId="09397406" w14:textId="77777777" w:rsidR="00000000" w:rsidRDefault="00BF3DBE">
            <w:pPr>
              <w:spacing w:after="100"/>
              <w:jc w:val="right"/>
              <w:rPr>
                <w:rFonts w:eastAsia="Times New Roman"/>
              </w:rPr>
            </w:pPr>
          </w:p>
        </w:tc>
      </w:tr>
      <w:tr w:rsidR="00000000" w14:paraId="69B8BAA4" w14:textId="77777777">
        <w:trPr>
          <w:divId w:val="1011178452"/>
        </w:trPr>
        <w:tc>
          <w:tcPr>
            <w:tcW w:w="0" w:type="auto"/>
            <w:gridSpan w:val="3"/>
            <w:shd w:val="clear" w:color="auto" w:fill="FFFFFF"/>
            <w:tcMar>
              <w:top w:w="30" w:type="dxa"/>
              <w:left w:w="155" w:type="dxa"/>
              <w:bottom w:w="30" w:type="dxa"/>
              <w:right w:w="20" w:type="dxa"/>
            </w:tcMar>
            <w:vAlign w:val="bottom"/>
            <w:hideMark/>
          </w:tcPr>
          <w:p w14:paraId="29CE9938" w14:textId="77777777" w:rsidR="00000000" w:rsidRDefault="00BF3DBE">
            <w:pPr>
              <w:spacing w:after="100"/>
              <w:rPr>
                <w:rFonts w:eastAsia="Times New Roman"/>
              </w:rPr>
            </w:pPr>
            <w:r>
              <w:rPr>
                <w:rFonts w:eastAsia="Times New Roman"/>
                <w:color w:val="000000"/>
                <w:sz w:val="18"/>
                <w:szCs w:val="18"/>
              </w:rPr>
              <w:t>(Gain) loss on sale or write down of consolidated assets, net</w:t>
            </w:r>
          </w:p>
        </w:tc>
        <w:tc>
          <w:tcPr>
            <w:tcW w:w="0" w:type="auto"/>
            <w:gridSpan w:val="2"/>
            <w:shd w:val="clear" w:color="auto" w:fill="FFFFFF"/>
            <w:tcMar>
              <w:top w:w="30" w:type="dxa"/>
              <w:left w:w="20" w:type="dxa"/>
              <w:bottom w:w="30" w:type="dxa"/>
              <w:right w:w="0" w:type="dxa"/>
            </w:tcMar>
            <w:vAlign w:val="bottom"/>
            <w:hideMark/>
          </w:tcPr>
          <w:p w14:paraId="75D8D1AE" w14:textId="77777777" w:rsidR="00000000" w:rsidRDefault="00BF3DBE">
            <w:pPr>
              <w:spacing w:after="100"/>
              <w:jc w:val="right"/>
              <w:rPr>
                <w:rFonts w:eastAsia="Times New Roman"/>
              </w:rPr>
            </w:pPr>
            <w:r>
              <w:rPr>
                <w:rFonts w:eastAsia="Times New Roman"/>
                <w:color w:val="000000"/>
                <w:sz w:val="18"/>
                <w:szCs w:val="18"/>
              </w:rPr>
              <w:t>(75,740)</w:t>
            </w:r>
          </w:p>
        </w:tc>
        <w:tc>
          <w:tcPr>
            <w:tcW w:w="0" w:type="auto"/>
            <w:shd w:val="clear" w:color="auto" w:fill="FFFFFF"/>
            <w:tcMar>
              <w:top w:w="30" w:type="dxa"/>
              <w:left w:w="0" w:type="dxa"/>
              <w:bottom w:w="30" w:type="dxa"/>
              <w:right w:w="20" w:type="dxa"/>
            </w:tcMar>
            <w:vAlign w:val="bottom"/>
            <w:hideMark/>
          </w:tcPr>
          <w:p w14:paraId="19F10656"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E8CCA1D"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A328F35" w14:textId="77777777" w:rsidR="00000000" w:rsidRDefault="00BF3DBE">
            <w:pPr>
              <w:spacing w:after="100"/>
              <w:jc w:val="right"/>
              <w:rPr>
                <w:rFonts w:eastAsia="Times New Roman"/>
              </w:rPr>
            </w:pPr>
            <w:r>
              <w:rPr>
                <w:rFonts w:eastAsia="Times New Roman"/>
                <w:color w:val="000000"/>
                <w:sz w:val="18"/>
                <w:szCs w:val="18"/>
              </w:rPr>
              <w:t>68,112 </w:t>
            </w:r>
          </w:p>
        </w:tc>
        <w:tc>
          <w:tcPr>
            <w:tcW w:w="0" w:type="auto"/>
            <w:shd w:val="clear" w:color="auto" w:fill="FFFFFF"/>
            <w:tcMar>
              <w:top w:w="30" w:type="dxa"/>
              <w:left w:w="0" w:type="dxa"/>
              <w:bottom w:w="30" w:type="dxa"/>
              <w:right w:w="20" w:type="dxa"/>
            </w:tcMar>
            <w:vAlign w:val="bottom"/>
            <w:hideMark/>
          </w:tcPr>
          <w:p w14:paraId="50ACA178"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9BB61CC"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4A3837B" w14:textId="77777777" w:rsidR="00000000" w:rsidRDefault="00BF3DBE">
            <w:pPr>
              <w:spacing w:after="100"/>
              <w:jc w:val="right"/>
              <w:rPr>
                <w:rFonts w:eastAsia="Times New Roman"/>
              </w:rPr>
            </w:pPr>
            <w:r>
              <w:rPr>
                <w:rFonts w:eastAsia="Times New Roman"/>
                <w:color w:val="000000"/>
                <w:sz w:val="18"/>
                <w:szCs w:val="18"/>
              </w:rPr>
              <w:t>11,909 </w:t>
            </w:r>
          </w:p>
        </w:tc>
        <w:tc>
          <w:tcPr>
            <w:tcW w:w="0" w:type="auto"/>
            <w:shd w:val="clear" w:color="auto" w:fill="FFFFFF"/>
            <w:tcMar>
              <w:top w:w="30" w:type="dxa"/>
              <w:left w:w="0" w:type="dxa"/>
              <w:bottom w:w="30" w:type="dxa"/>
              <w:right w:w="20" w:type="dxa"/>
            </w:tcMar>
            <w:vAlign w:val="bottom"/>
            <w:hideMark/>
          </w:tcPr>
          <w:p w14:paraId="3FF8049D"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8D5C97D"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C9F7AB5" w14:textId="77777777" w:rsidR="00000000" w:rsidRDefault="00BF3DBE">
            <w:pPr>
              <w:spacing w:after="100"/>
              <w:jc w:val="right"/>
              <w:rPr>
                <w:rFonts w:eastAsia="Times New Roman"/>
              </w:rPr>
            </w:pPr>
            <w:r>
              <w:rPr>
                <w:rFonts w:eastAsia="Times New Roman"/>
                <w:color w:val="000000"/>
                <w:sz w:val="18"/>
                <w:szCs w:val="18"/>
              </w:rPr>
              <w:t>31,825 </w:t>
            </w:r>
          </w:p>
        </w:tc>
        <w:tc>
          <w:tcPr>
            <w:tcW w:w="0" w:type="auto"/>
            <w:shd w:val="clear" w:color="auto" w:fill="FFFFFF"/>
            <w:tcMar>
              <w:top w:w="30" w:type="dxa"/>
              <w:left w:w="0" w:type="dxa"/>
              <w:bottom w:w="30" w:type="dxa"/>
              <w:right w:w="20" w:type="dxa"/>
            </w:tcMar>
            <w:vAlign w:val="bottom"/>
            <w:hideMark/>
          </w:tcPr>
          <w:p w14:paraId="7D33315D"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FF9C528"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C0D597D" w14:textId="77777777" w:rsidR="00000000" w:rsidRDefault="00BF3DBE">
            <w:pPr>
              <w:spacing w:after="100"/>
              <w:jc w:val="right"/>
              <w:rPr>
                <w:rFonts w:eastAsia="Times New Roman"/>
              </w:rPr>
            </w:pPr>
            <w:r>
              <w:rPr>
                <w:rFonts w:eastAsia="Times New Roman"/>
                <w:color w:val="000000"/>
                <w:sz w:val="18"/>
                <w:szCs w:val="18"/>
              </w:rPr>
              <w:t>(42,446)</w:t>
            </w:r>
          </w:p>
        </w:tc>
        <w:tc>
          <w:tcPr>
            <w:tcW w:w="0" w:type="auto"/>
            <w:shd w:val="clear" w:color="auto" w:fill="FFFFFF"/>
            <w:tcMar>
              <w:top w:w="30" w:type="dxa"/>
              <w:left w:w="0" w:type="dxa"/>
              <w:bottom w:w="30" w:type="dxa"/>
              <w:right w:w="20" w:type="dxa"/>
            </w:tcMar>
            <w:vAlign w:val="bottom"/>
            <w:hideMark/>
          </w:tcPr>
          <w:p w14:paraId="472ECE9A" w14:textId="77777777" w:rsidR="00000000" w:rsidRDefault="00BF3DBE">
            <w:pPr>
              <w:spacing w:after="100"/>
              <w:jc w:val="right"/>
              <w:rPr>
                <w:rFonts w:eastAsia="Times New Roman"/>
              </w:rPr>
            </w:pPr>
          </w:p>
        </w:tc>
      </w:tr>
      <w:tr w:rsidR="00000000" w14:paraId="5E147A51" w14:textId="77777777">
        <w:trPr>
          <w:divId w:val="1011178452"/>
        </w:trPr>
        <w:tc>
          <w:tcPr>
            <w:tcW w:w="0" w:type="auto"/>
            <w:gridSpan w:val="3"/>
            <w:shd w:val="clear" w:color="auto" w:fill="CCEEFF"/>
            <w:tcMar>
              <w:top w:w="30" w:type="dxa"/>
              <w:left w:w="155" w:type="dxa"/>
              <w:bottom w:w="30" w:type="dxa"/>
              <w:right w:w="20" w:type="dxa"/>
            </w:tcMar>
            <w:vAlign w:val="bottom"/>
            <w:hideMark/>
          </w:tcPr>
          <w:p w14:paraId="6EDD1777" w14:textId="77777777" w:rsidR="00000000" w:rsidRDefault="00BF3DBE">
            <w:pPr>
              <w:spacing w:after="100"/>
              <w:rPr>
                <w:rFonts w:eastAsia="Times New Roman"/>
              </w:rPr>
            </w:pPr>
            <w:r>
              <w:rPr>
                <w:rFonts w:eastAsia="Times New Roman"/>
                <w:color w:val="000000"/>
                <w:sz w:val="18"/>
                <w:szCs w:val="18"/>
              </w:rPr>
              <w:t>Loss on remeasurement of consolidated assets</w:t>
            </w:r>
          </w:p>
        </w:tc>
        <w:tc>
          <w:tcPr>
            <w:tcW w:w="0" w:type="auto"/>
            <w:gridSpan w:val="2"/>
            <w:shd w:val="clear" w:color="auto" w:fill="CCEEFF"/>
            <w:tcMar>
              <w:top w:w="30" w:type="dxa"/>
              <w:left w:w="20" w:type="dxa"/>
              <w:bottom w:w="30" w:type="dxa"/>
              <w:right w:w="0" w:type="dxa"/>
            </w:tcMar>
            <w:vAlign w:val="bottom"/>
            <w:hideMark/>
          </w:tcPr>
          <w:p w14:paraId="32DA3408" w14:textId="77777777" w:rsidR="00000000" w:rsidRDefault="00BF3DBE">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780ADDDC"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3EE41A6"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659598A" w14:textId="77777777" w:rsidR="00000000" w:rsidRDefault="00BF3DBE">
            <w:pPr>
              <w:spacing w:after="100"/>
              <w:jc w:val="right"/>
              <w:rPr>
                <w:rFonts w:eastAsia="Times New Roman"/>
              </w:rPr>
            </w:pPr>
            <w:r>
              <w:rPr>
                <w:rFonts w:eastAsia="Times New Roman"/>
                <w:color w:val="000000"/>
                <w:sz w:val="18"/>
                <w:szCs w:val="18"/>
              </w:rPr>
              <w:t>163,298 </w:t>
            </w:r>
          </w:p>
        </w:tc>
        <w:tc>
          <w:tcPr>
            <w:tcW w:w="0" w:type="auto"/>
            <w:shd w:val="clear" w:color="auto" w:fill="CCEEFF"/>
            <w:tcMar>
              <w:top w:w="30" w:type="dxa"/>
              <w:left w:w="0" w:type="dxa"/>
              <w:bottom w:w="30" w:type="dxa"/>
              <w:right w:w="20" w:type="dxa"/>
            </w:tcMar>
            <w:vAlign w:val="bottom"/>
            <w:hideMark/>
          </w:tcPr>
          <w:p w14:paraId="5CCCF3F9"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DB88693"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B0F9D8D" w14:textId="77777777" w:rsidR="00000000" w:rsidRDefault="00BF3DBE">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511C167E"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D97CBBF"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3702E6A" w14:textId="77777777" w:rsidR="00000000" w:rsidRDefault="00BF3DBE">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01B14BB0"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9B154BD"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30C9A2C" w14:textId="77777777" w:rsidR="00000000" w:rsidRDefault="00BF3DBE">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45836DB4" w14:textId="77777777" w:rsidR="00000000" w:rsidRDefault="00BF3DBE">
            <w:pPr>
              <w:spacing w:after="100"/>
              <w:jc w:val="right"/>
              <w:rPr>
                <w:rFonts w:eastAsia="Times New Roman"/>
              </w:rPr>
            </w:pPr>
          </w:p>
        </w:tc>
      </w:tr>
      <w:tr w:rsidR="00000000" w14:paraId="4BFCD6C6" w14:textId="77777777">
        <w:trPr>
          <w:divId w:val="1011178452"/>
        </w:trPr>
        <w:tc>
          <w:tcPr>
            <w:tcW w:w="0" w:type="auto"/>
            <w:gridSpan w:val="3"/>
            <w:shd w:val="clear" w:color="auto" w:fill="FFFFFF"/>
            <w:tcMar>
              <w:top w:w="30" w:type="dxa"/>
              <w:left w:w="155" w:type="dxa"/>
              <w:bottom w:w="30" w:type="dxa"/>
              <w:right w:w="20" w:type="dxa"/>
            </w:tcMar>
            <w:vAlign w:val="bottom"/>
            <w:hideMark/>
          </w:tcPr>
          <w:p w14:paraId="52A54CCB" w14:textId="77777777" w:rsidR="00000000" w:rsidRDefault="00BF3DBE">
            <w:pPr>
              <w:spacing w:after="100"/>
              <w:rPr>
                <w:rFonts w:eastAsia="Times New Roman"/>
              </w:rPr>
            </w:pPr>
            <w:r>
              <w:rPr>
                <w:rFonts w:eastAsia="Times New Roman"/>
                <w:color w:val="000000"/>
                <w:sz w:val="18"/>
                <w:szCs w:val="18"/>
              </w:rPr>
              <w:t>Add: gain on undepreciated asset sales or write-down from consolidated assets</w:t>
            </w:r>
          </w:p>
        </w:tc>
        <w:tc>
          <w:tcPr>
            <w:tcW w:w="0" w:type="auto"/>
            <w:gridSpan w:val="2"/>
            <w:shd w:val="clear" w:color="auto" w:fill="FFFFFF"/>
            <w:tcMar>
              <w:top w:w="30" w:type="dxa"/>
              <w:left w:w="20" w:type="dxa"/>
              <w:bottom w:w="30" w:type="dxa"/>
              <w:right w:w="0" w:type="dxa"/>
            </w:tcMar>
            <w:vAlign w:val="bottom"/>
            <w:hideMark/>
          </w:tcPr>
          <w:p w14:paraId="2A7FD9A5" w14:textId="77777777" w:rsidR="00000000" w:rsidRDefault="00BF3DBE">
            <w:pPr>
              <w:spacing w:after="100"/>
              <w:jc w:val="right"/>
              <w:rPr>
                <w:rFonts w:eastAsia="Times New Roman"/>
              </w:rPr>
            </w:pPr>
            <w:r>
              <w:rPr>
                <w:rFonts w:eastAsia="Times New Roman"/>
                <w:color w:val="000000"/>
                <w:sz w:val="18"/>
                <w:szCs w:val="18"/>
              </w:rPr>
              <w:t>19,461 </w:t>
            </w:r>
          </w:p>
        </w:tc>
        <w:tc>
          <w:tcPr>
            <w:tcW w:w="0" w:type="auto"/>
            <w:shd w:val="clear" w:color="auto" w:fill="FFFFFF"/>
            <w:tcMar>
              <w:top w:w="30" w:type="dxa"/>
              <w:left w:w="0" w:type="dxa"/>
              <w:bottom w:w="30" w:type="dxa"/>
              <w:right w:w="20" w:type="dxa"/>
            </w:tcMar>
            <w:vAlign w:val="bottom"/>
            <w:hideMark/>
          </w:tcPr>
          <w:p w14:paraId="05CD56E0"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18A913D"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BF29E0A" w14:textId="77777777" w:rsidR="00000000" w:rsidRDefault="00BF3DBE">
            <w:pPr>
              <w:spacing w:after="100"/>
              <w:jc w:val="right"/>
              <w:rPr>
                <w:rFonts w:eastAsia="Times New Roman"/>
              </w:rPr>
            </w:pPr>
            <w:r>
              <w:rPr>
                <w:rFonts w:eastAsia="Times New Roman"/>
                <w:color w:val="000000"/>
                <w:sz w:val="18"/>
                <w:szCs w:val="18"/>
              </w:rPr>
              <w:t>7,777 </w:t>
            </w:r>
          </w:p>
        </w:tc>
        <w:tc>
          <w:tcPr>
            <w:tcW w:w="0" w:type="auto"/>
            <w:shd w:val="clear" w:color="auto" w:fill="FFFFFF"/>
            <w:tcMar>
              <w:top w:w="30" w:type="dxa"/>
              <w:left w:w="0" w:type="dxa"/>
              <w:bottom w:w="30" w:type="dxa"/>
              <w:right w:w="20" w:type="dxa"/>
            </w:tcMar>
            <w:vAlign w:val="bottom"/>
            <w:hideMark/>
          </w:tcPr>
          <w:p w14:paraId="15A5A70C"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F0640CB"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DF05F85" w14:textId="77777777" w:rsidR="00000000" w:rsidRDefault="00BF3DBE">
            <w:pPr>
              <w:spacing w:after="100"/>
              <w:jc w:val="right"/>
              <w:rPr>
                <w:rFonts w:eastAsia="Times New Roman"/>
              </w:rPr>
            </w:pPr>
            <w:r>
              <w:rPr>
                <w:rFonts w:eastAsia="Times New Roman"/>
                <w:color w:val="000000"/>
                <w:sz w:val="18"/>
                <w:szCs w:val="18"/>
              </w:rPr>
              <w:t>3,829 </w:t>
            </w:r>
          </w:p>
        </w:tc>
        <w:tc>
          <w:tcPr>
            <w:tcW w:w="0" w:type="auto"/>
            <w:shd w:val="clear" w:color="auto" w:fill="FFFFFF"/>
            <w:tcMar>
              <w:top w:w="30" w:type="dxa"/>
              <w:left w:w="0" w:type="dxa"/>
              <w:bottom w:w="30" w:type="dxa"/>
              <w:right w:w="20" w:type="dxa"/>
            </w:tcMar>
            <w:vAlign w:val="bottom"/>
            <w:hideMark/>
          </w:tcPr>
          <w:p w14:paraId="098D5EDD"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F7D0D58"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B75A044" w14:textId="77777777" w:rsidR="00000000" w:rsidRDefault="00BF3DBE">
            <w:pPr>
              <w:spacing w:after="100"/>
              <w:jc w:val="right"/>
              <w:rPr>
                <w:rFonts w:eastAsia="Times New Roman"/>
              </w:rPr>
            </w:pPr>
            <w:r>
              <w:rPr>
                <w:rFonts w:eastAsia="Times New Roman"/>
                <w:color w:val="000000"/>
                <w:sz w:val="18"/>
                <w:szCs w:val="18"/>
              </w:rPr>
              <w:t>4,884 </w:t>
            </w:r>
          </w:p>
        </w:tc>
        <w:tc>
          <w:tcPr>
            <w:tcW w:w="0" w:type="auto"/>
            <w:shd w:val="clear" w:color="auto" w:fill="FFFFFF"/>
            <w:tcMar>
              <w:top w:w="30" w:type="dxa"/>
              <w:left w:w="0" w:type="dxa"/>
              <w:bottom w:w="30" w:type="dxa"/>
              <w:right w:w="20" w:type="dxa"/>
            </w:tcMar>
            <w:vAlign w:val="bottom"/>
            <w:hideMark/>
          </w:tcPr>
          <w:p w14:paraId="7A922C7D"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4C1A4CE"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3DC542B" w14:textId="77777777" w:rsidR="00000000" w:rsidRDefault="00BF3DBE">
            <w:pPr>
              <w:spacing w:after="100"/>
              <w:jc w:val="right"/>
              <w:rPr>
                <w:rFonts w:eastAsia="Times New Roman"/>
              </w:rPr>
            </w:pPr>
            <w:r>
              <w:rPr>
                <w:rFonts w:eastAsia="Times New Roman"/>
                <w:color w:val="000000"/>
                <w:sz w:val="18"/>
                <w:szCs w:val="18"/>
              </w:rPr>
              <w:t>1,564 </w:t>
            </w:r>
          </w:p>
        </w:tc>
        <w:tc>
          <w:tcPr>
            <w:tcW w:w="0" w:type="auto"/>
            <w:shd w:val="clear" w:color="auto" w:fill="FFFFFF"/>
            <w:tcMar>
              <w:top w:w="30" w:type="dxa"/>
              <w:left w:w="0" w:type="dxa"/>
              <w:bottom w:w="30" w:type="dxa"/>
              <w:right w:w="20" w:type="dxa"/>
            </w:tcMar>
            <w:vAlign w:val="bottom"/>
            <w:hideMark/>
          </w:tcPr>
          <w:p w14:paraId="5695CD96" w14:textId="77777777" w:rsidR="00000000" w:rsidRDefault="00BF3DBE">
            <w:pPr>
              <w:spacing w:after="100"/>
              <w:jc w:val="right"/>
              <w:rPr>
                <w:rFonts w:eastAsia="Times New Roman"/>
              </w:rPr>
            </w:pPr>
          </w:p>
        </w:tc>
      </w:tr>
      <w:tr w:rsidR="00000000" w14:paraId="55FBE934" w14:textId="77777777">
        <w:trPr>
          <w:divId w:val="1011178452"/>
        </w:trPr>
        <w:tc>
          <w:tcPr>
            <w:tcW w:w="0" w:type="auto"/>
            <w:gridSpan w:val="3"/>
            <w:shd w:val="clear" w:color="auto" w:fill="CCEEFF"/>
            <w:tcMar>
              <w:top w:w="30" w:type="dxa"/>
              <w:left w:w="155" w:type="dxa"/>
              <w:bottom w:w="30" w:type="dxa"/>
              <w:right w:w="20" w:type="dxa"/>
            </w:tcMar>
            <w:vAlign w:val="bottom"/>
            <w:hideMark/>
          </w:tcPr>
          <w:p w14:paraId="3DC83742" w14:textId="77777777" w:rsidR="00000000" w:rsidRDefault="00BF3DBE">
            <w:pPr>
              <w:spacing w:after="100"/>
              <w:rPr>
                <w:rFonts w:eastAsia="Times New Roman"/>
              </w:rPr>
            </w:pPr>
            <w:r>
              <w:rPr>
                <w:rFonts w:eastAsia="Times New Roman"/>
                <w:color w:val="000000"/>
                <w:sz w:val="18"/>
                <w:szCs w:val="18"/>
              </w:rPr>
              <w:t>Less: loss on write-down of non-real estate sales or write-down of assets—consolidated assets</w:t>
            </w:r>
          </w:p>
        </w:tc>
        <w:tc>
          <w:tcPr>
            <w:tcW w:w="0" w:type="auto"/>
            <w:gridSpan w:val="2"/>
            <w:shd w:val="clear" w:color="auto" w:fill="CCEEFF"/>
            <w:tcMar>
              <w:top w:w="30" w:type="dxa"/>
              <w:left w:w="20" w:type="dxa"/>
              <w:bottom w:w="30" w:type="dxa"/>
              <w:right w:w="0" w:type="dxa"/>
            </w:tcMar>
            <w:vAlign w:val="bottom"/>
            <w:hideMark/>
          </w:tcPr>
          <w:p w14:paraId="44FCA3D6" w14:textId="77777777" w:rsidR="00000000" w:rsidRDefault="00BF3DBE">
            <w:pPr>
              <w:spacing w:after="100"/>
              <w:jc w:val="right"/>
              <w:rPr>
                <w:rFonts w:eastAsia="Times New Roman"/>
              </w:rPr>
            </w:pPr>
            <w:r>
              <w:rPr>
                <w:rFonts w:eastAsia="Times New Roman"/>
                <w:color w:val="000000"/>
                <w:sz w:val="18"/>
                <w:szCs w:val="18"/>
              </w:rPr>
              <w:t>(2,200)</w:t>
            </w:r>
          </w:p>
        </w:tc>
        <w:tc>
          <w:tcPr>
            <w:tcW w:w="0" w:type="auto"/>
            <w:shd w:val="clear" w:color="auto" w:fill="CCEEFF"/>
            <w:tcMar>
              <w:top w:w="30" w:type="dxa"/>
              <w:left w:w="0" w:type="dxa"/>
              <w:bottom w:w="30" w:type="dxa"/>
              <w:right w:w="20" w:type="dxa"/>
            </w:tcMar>
            <w:vAlign w:val="bottom"/>
            <w:hideMark/>
          </w:tcPr>
          <w:p w14:paraId="2B261FCF"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09F2495"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44B66E9" w14:textId="77777777" w:rsidR="00000000" w:rsidRDefault="00BF3DBE">
            <w:pPr>
              <w:spacing w:after="100"/>
              <w:jc w:val="right"/>
              <w:rPr>
                <w:rFonts w:eastAsia="Times New Roman"/>
              </w:rPr>
            </w:pPr>
            <w:r>
              <w:rPr>
                <w:rFonts w:eastAsia="Times New Roman"/>
                <w:color w:val="000000"/>
                <w:sz w:val="18"/>
                <w:szCs w:val="18"/>
              </w:rPr>
              <w:t>(4,154)</w:t>
            </w:r>
          </w:p>
        </w:tc>
        <w:tc>
          <w:tcPr>
            <w:tcW w:w="0" w:type="auto"/>
            <w:shd w:val="clear" w:color="auto" w:fill="CCEEFF"/>
            <w:tcMar>
              <w:top w:w="30" w:type="dxa"/>
              <w:left w:w="0" w:type="dxa"/>
              <w:bottom w:w="30" w:type="dxa"/>
              <w:right w:w="20" w:type="dxa"/>
            </w:tcMar>
            <w:vAlign w:val="bottom"/>
            <w:hideMark/>
          </w:tcPr>
          <w:p w14:paraId="7BB7B901"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2415CB0"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08DB98F" w14:textId="77777777" w:rsidR="00000000" w:rsidRDefault="00BF3DBE">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481472D3"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385D441"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02CA604" w14:textId="77777777" w:rsidR="00000000" w:rsidRDefault="00BF3DBE">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5BE9D093"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3F39189"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2231175" w14:textId="77777777" w:rsidR="00000000" w:rsidRDefault="00BF3DBE">
            <w:pPr>
              <w:spacing w:after="100"/>
              <w:jc w:val="right"/>
              <w:rPr>
                <w:rFonts w:eastAsia="Times New Roman"/>
              </w:rPr>
            </w:pPr>
            <w:r>
              <w:rPr>
                <w:rFonts w:eastAsia="Times New Roman"/>
                <w:color w:val="000000"/>
                <w:sz w:val="18"/>
                <w:szCs w:val="18"/>
              </w:rPr>
              <w:t>(10,138)</w:t>
            </w:r>
          </w:p>
        </w:tc>
        <w:tc>
          <w:tcPr>
            <w:tcW w:w="0" w:type="auto"/>
            <w:shd w:val="clear" w:color="auto" w:fill="CCEEFF"/>
            <w:tcMar>
              <w:top w:w="30" w:type="dxa"/>
              <w:left w:w="0" w:type="dxa"/>
              <w:bottom w:w="30" w:type="dxa"/>
              <w:right w:w="20" w:type="dxa"/>
            </w:tcMar>
            <w:vAlign w:val="bottom"/>
            <w:hideMark/>
          </w:tcPr>
          <w:p w14:paraId="3661836E" w14:textId="77777777" w:rsidR="00000000" w:rsidRDefault="00BF3DBE">
            <w:pPr>
              <w:spacing w:after="100"/>
              <w:jc w:val="right"/>
              <w:rPr>
                <w:rFonts w:eastAsia="Times New Roman"/>
              </w:rPr>
            </w:pPr>
          </w:p>
        </w:tc>
      </w:tr>
      <w:tr w:rsidR="00000000" w14:paraId="69E9C744" w14:textId="77777777">
        <w:trPr>
          <w:divId w:val="1011178452"/>
        </w:trPr>
        <w:tc>
          <w:tcPr>
            <w:tcW w:w="0" w:type="auto"/>
            <w:gridSpan w:val="3"/>
            <w:shd w:val="clear" w:color="auto" w:fill="FFFFFF"/>
            <w:tcMar>
              <w:top w:w="30" w:type="dxa"/>
              <w:left w:w="155" w:type="dxa"/>
              <w:bottom w:w="30" w:type="dxa"/>
              <w:right w:w="20" w:type="dxa"/>
            </w:tcMar>
            <w:vAlign w:val="bottom"/>
            <w:hideMark/>
          </w:tcPr>
          <w:p w14:paraId="3C2E4C5A" w14:textId="77777777" w:rsidR="00000000" w:rsidRDefault="00BF3DBE">
            <w:pPr>
              <w:spacing w:after="100"/>
              <w:rPr>
                <w:rFonts w:eastAsia="Times New Roman"/>
              </w:rPr>
            </w:pPr>
            <w:r>
              <w:rPr>
                <w:rFonts w:eastAsia="Times New Roman"/>
                <w:color w:val="000000"/>
                <w:sz w:val="18"/>
                <w:szCs w:val="18"/>
              </w:rPr>
              <w:t>Add: noncontrolling interests share of gain (loss) on sale or write-down of assets—consolidated assets</w:t>
            </w:r>
          </w:p>
        </w:tc>
        <w:tc>
          <w:tcPr>
            <w:tcW w:w="0" w:type="auto"/>
            <w:gridSpan w:val="2"/>
            <w:shd w:val="clear" w:color="auto" w:fill="FFFFFF"/>
            <w:tcMar>
              <w:top w:w="30" w:type="dxa"/>
              <w:left w:w="20" w:type="dxa"/>
              <w:bottom w:w="30" w:type="dxa"/>
              <w:right w:w="0" w:type="dxa"/>
            </w:tcMar>
            <w:vAlign w:val="bottom"/>
            <w:hideMark/>
          </w:tcPr>
          <w:p w14:paraId="5733F814" w14:textId="77777777" w:rsidR="00000000" w:rsidRDefault="00BF3DBE">
            <w:pPr>
              <w:spacing w:after="100"/>
              <w:jc w:val="right"/>
              <w:rPr>
                <w:rFonts w:eastAsia="Times New Roman"/>
              </w:rPr>
            </w:pPr>
            <w:r>
              <w:rPr>
                <w:rFonts w:eastAsia="Times New Roman"/>
                <w:color w:val="000000"/>
                <w:sz w:val="18"/>
                <w:szCs w:val="18"/>
              </w:rPr>
              <w:t>9,732 </w:t>
            </w:r>
          </w:p>
        </w:tc>
        <w:tc>
          <w:tcPr>
            <w:tcW w:w="0" w:type="auto"/>
            <w:shd w:val="clear" w:color="auto" w:fill="FFFFFF"/>
            <w:tcMar>
              <w:top w:w="30" w:type="dxa"/>
              <w:left w:w="0" w:type="dxa"/>
              <w:bottom w:w="30" w:type="dxa"/>
              <w:right w:w="20" w:type="dxa"/>
            </w:tcMar>
            <w:vAlign w:val="bottom"/>
            <w:hideMark/>
          </w:tcPr>
          <w:p w14:paraId="7FC0F9DE"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93EBB5A"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6A62F5B" w14:textId="77777777" w:rsidR="00000000" w:rsidRDefault="00BF3DBE">
            <w:pPr>
              <w:spacing w:after="100"/>
              <w:jc w:val="right"/>
              <w:rPr>
                <w:rFonts w:eastAsia="Times New Roman"/>
              </w:rPr>
            </w:pPr>
            <w:r>
              <w:rPr>
                <w:rFonts w:eastAsia="Times New Roman"/>
                <w:color w:val="000000"/>
                <w:sz w:val="18"/>
                <w:szCs w:val="18"/>
              </w:rPr>
              <w:t>(120)</w:t>
            </w:r>
          </w:p>
        </w:tc>
        <w:tc>
          <w:tcPr>
            <w:tcW w:w="0" w:type="auto"/>
            <w:shd w:val="clear" w:color="auto" w:fill="FFFFFF"/>
            <w:tcMar>
              <w:top w:w="30" w:type="dxa"/>
              <w:left w:w="0" w:type="dxa"/>
              <w:bottom w:w="30" w:type="dxa"/>
              <w:right w:w="20" w:type="dxa"/>
            </w:tcMar>
            <w:vAlign w:val="bottom"/>
            <w:hideMark/>
          </w:tcPr>
          <w:p w14:paraId="107390BA"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C83DACE"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96DE342" w14:textId="77777777" w:rsidR="00000000" w:rsidRDefault="00BF3DBE">
            <w:pPr>
              <w:spacing w:after="100"/>
              <w:jc w:val="right"/>
              <w:rPr>
                <w:rFonts w:eastAsia="Times New Roman"/>
              </w:rPr>
            </w:pPr>
            <w:r>
              <w:rPr>
                <w:rFonts w:eastAsia="Times New Roman"/>
                <w:color w:val="000000"/>
                <w:sz w:val="18"/>
                <w:szCs w:val="18"/>
              </w:rPr>
              <w:t>(2,822)</w:t>
            </w:r>
          </w:p>
        </w:tc>
        <w:tc>
          <w:tcPr>
            <w:tcW w:w="0" w:type="auto"/>
            <w:shd w:val="clear" w:color="auto" w:fill="FFFFFF"/>
            <w:tcMar>
              <w:top w:w="30" w:type="dxa"/>
              <w:left w:w="0" w:type="dxa"/>
              <w:bottom w:w="30" w:type="dxa"/>
              <w:right w:w="20" w:type="dxa"/>
            </w:tcMar>
            <w:vAlign w:val="bottom"/>
            <w:hideMark/>
          </w:tcPr>
          <w:p w14:paraId="77B42D52"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63B9487"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6BDF50E" w14:textId="77777777" w:rsidR="00000000" w:rsidRDefault="00BF3DBE">
            <w:pPr>
              <w:spacing w:after="100"/>
              <w:jc w:val="right"/>
              <w:rPr>
                <w:rFonts w:eastAsia="Times New Roman"/>
              </w:rPr>
            </w:pPr>
            <w:r>
              <w:rPr>
                <w:rFonts w:eastAsia="Times New Roman"/>
                <w:color w:val="000000"/>
                <w:sz w:val="18"/>
                <w:szCs w:val="18"/>
              </w:rPr>
              <w:t>580 </w:t>
            </w:r>
          </w:p>
        </w:tc>
        <w:tc>
          <w:tcPr>
            <w:tcW w:w="0" w:type="auto"/>
            <w:shd w:val="clear" w:color="auto" w:fill="FFFFFF"/>
            <w:tcMar>
              <w:top w:w="30" w:type="dxa"/>
              <w:left w:w="0" w:type="dxa"/>
              <w:bottom w:w="30" w:type="dxa"/>
              <w:right w:w="20" w:type="dxa"/>
            </w:tcMar>
            <w:vAlign w:val="bottom"/>
            <w:hideMark/>
          </w:tcPr>
          <w:p w14:paraId="006EF727"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C0C3736"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BAED442" w14:textId="77777777" w:rsidR="00000000" w:rsidRDefault="00BF3DBE">
            <w:pPr>
              <w:spacing w:after="100"/>
              <w:jc w:val="right"/>
              <w:rPr>
                <w:rFonts w:eastAsia="Times New Roman"/>
              </w:rPr>
            </w:pPr>
            <w:r>
              <w:rPr>
                <w:rFonts w:eastAsia="Times New Roman"/>
                <w:color w:val="000000"/>
                <w:sz w:val="18"/>
                <w:szCs w:val="18"/>
              </w:rPr>
              <w:t>1,209 </w:t>
            </w:r>
          </w:p>
        </w:tc>
        <w:tc>
          <w:tcPr>
            <w:tcW w:w="0" w:type="auto"/>
            <w:shd w:val="clear" w:color="auto" w:fill="FFFFFF"/>
            <w:tcMar>
              <w:top w:w="30" w:type="dxa"/>
              <w:left w:w="0" w:type="dxa"/>
              <w:bottom w:w="30" w:type="dxa"/>
              <w:right w:w="20" w:type="dxa"/>
            </w:tcMar>
            <w:vAlign w:val="bottom"/>
            <w:hideMark/>
          </w:tcPr>
          <w:p w14:paraId="3D11AB6A" w14:textId="77777777" w:rsidR="00000000" w:rsidRDefault="00BF3DBE">
            <w:pPr>
              <w:spacing w:after="100"/>
              <w:jc w:val="right"/>
              <w:rPr>
                <w:rFonts w:eastAsia="Times New Roman"/>
              </w:rPr>
            </w:pPr>
          </w:p>
        </w:tc>
      </w:tr>
      <w:tr w:rsidR="00000000" w14:paraId="0548B790" w14:textId="77777777">
        <w:trPr>
          <w:divId w:val="1011178452"/>
        </w:trPr>
        <w:tc>
          <w:tcPr>
            <w:tcW w:w="0" w:type="auto"/>
            <w:gridSpan w:val="3"/>
            <w:shd w:val="clear" w:color="auto" w:fill="CCEEFF"/>
            <w:tcMar>
              <w:top w:w="30" w:type="dxa"/>
              <w:left w:w="155" w:type="dxa"/>
              <w:bottom w:w="30" w:type="dxa"/>
              <w:right w:w="20" w:type="dxa"/>
            </w:tcMar>
            <w:vAlign w:val="bottom"/>
            <w:hideMark/>
          </w:tcPr>
          <w:p w14:paraId="488E59AA" w14:textId="77777777" w:rsidR="00000000" w:rsidRDefault="00BF3DBE">
            <w:pPr>
              <w:spacing w:after="100"/>
              <w:rPr>
                <w:rFonts w:eastAsia="Times New Roman"/>
              </w:rPr>
            </w:pPr>
            <w:r>
              <w:rPr>
                <w:rFonts w:eastAsia="Times New Roman"/>
                <w:color w:val="000000"/>
                <w:sz w:val="18"/>
                <w:szCs w:val="18"/>
              </w:rPr>
              <w:t>Loss (gain) on sale or write down of assets—</w:t>
            </w:r>
            <w:r>
              <w:rPr>
                <w:rFonts w:eastAsia="Times New Roman"/>
                <w:color w:val="000000"/>
                <w:sz w:val="18"/>
                <w:szCs w:val="18"/>
              </w:rPr>
              <w:t>unconsolidated joint ventures(1)</w:t>
            </w:r>
          </w:p>
        </w:tc>
        <w:tc>
          <w:tcPr>
            <w:tcW w:w="0" w:type="auto"/>
            <w:gridSpan w:val="2"/>
            <w:shd w:val="clear" w:color="auto" w:fill="CCEEFF"/>
            <w:tcMar>
              <w:top w:w="30" w:type="dxa"/>
              <w:left w:w="20" w:type="dxa"/>
              <w:bottom w:w="30" w:type="dxa"/>
              <w:right w:w="0" w:type="dxa"/>
            </w:tcMar>
            <w:vAlign w:val="bottom"/>
            <w:hideMark/>
          </w:tcPr>
          <w:p w14:paraId="1812A00F" w14:textId="77777777" w:rsidR="00000000" w:rsidRDefault="00BF3DBE">
            <w:pPr>
              <w:spacing w:after="100"/>
              <w:jc w:val="right"/>
              <w:rPr>
                <w:rFonts w:eastAsia="Times New Roman"/>
              </w:rPr>
            </w:pPr>
            <w:r>
              <w:rPr>
                <w:rFonts w:eastAsia="Times New Roman"/>
                <w:color w:val="000000"/>
                <w:sz w:val="18"/>
                <w:szCs w:val="18"/>
              </w:rPr>
              <w:t>4,931 </w:t>
            </w:r>
          </w:p>
        </w:tc>
        <w:tc>
          <w:tcPr>
            <w:tcW w:w="0" w:type="auto"/>
            <w:shd w:val="clear" w:color="auto" w:fill="CCEEFF"/>
            <w:tcMar>
              <w:top w:w="30" w:type="dxa"/>
              <w:left w:w="0" w:type="dxa"/>
              <w:bottom w:w="30" w:type="dxa"/>
              <w:right w:w="20" w:type="dxa"/>
            </w:tcMar>
            <w:vAlign w:val="bottom"/>
            <w:hideMark/>
          </w:tcPr>
          <w:p w14:paraId="1D931600"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EBFBA78"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C61577A" w14:textId="77777777" w:rsidR="00000000" w:rsidRDefault="00BF3DBE">
            <w:pPr>
              <w:spacing w:after="100"/>
              <w:jc w:val="right"/>
              <w:rPr>
                <w:rFonts w:eastAsia="Times New Roman"/>
              </w:rPr>
            </w:pPr>
            <w:r>
              <w:rPr>
                <w:rFonts w:eastAsia="Times New Roman"/>
                <w:color w:val="000000"/>
                <w:sz w:val="18"/>
                <w:szCs w:val="18"/>
              </w:rPr>
              <w:t>(6)</w:t>
            </w:r>
          </w:p>
        </w:tc>
        <w:tc>
          <w:tcPr>
            <w:tcW w:w="0" w:type="auto"/>
            <w:shd w:val="clear" w:color="auto" w:fill="CCEEFF"/>
            <w:tcMar>
              <w:top w:w="30" w:type="dxa"/>
              <w:left w:w="0" w:type="dxa"/>
              <w:bottom w:w="30" w:type="dxa"/>
              <w:right w:w="20" w:type="dxa"/>
            </w:tcMar>
            <w:vAlign w:val="bottom"/>
            <w:hideMark/>
          </w:tcPr>
          <w:p w14:paraId="0D659A8C"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DE69B51"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2E13D94" w14:textId="77777777" w:rsidR="00000000" w:rsidRDefault="00BF3DBE">
            <w:pPr>
              <w:spacing w:after="100"/>
              <w:jc w:val="right"/>
              <w:rPr>
                <w:rFonts w:eastAsia="Times New Roman"/>
              </w:rPr>
            </w:pPr>
            <w:r>
              <w:rPr>
                <w:rFonts w:eastAsia="Times New Roman"/>
                <w:color w:val="000000"/>
                <w:sz w:val="18"/>
                <w:szCs w:val="18"/>
              </w:rPr>
              <w:t>462 </w:t>
            </w:r>
          </w:p>
        </w:tc>
        <w:tc>
          <w:tcPr>
            <w:tcW w:w="0" w:type="auto"/>
            <w:shd w:val="clear" w:color="auto" w:fill="CCEEFF"/>
            <w:tcMar>
              <w:top w:w="30" w:type="dxa"/>
              <w:left w:w="0" w:type="dxa"/>
              <w:bottom w:w="30" w:type="dxa"/>
              <w:right w:w="20" w:type="dxa"/>
            </w:tcMar>
            <w:vAlign w:val="bottom"/>
            <w:hideMark/>
          </w:tcPr>
          <w:p w14:paraId="760437B8"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ADA8FB2"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DC77143" w14:textId="77777777" w:rsidR="00000000" w:rsidRDefault="00BF3DBE">
            <w:pPr>
              <w:spacing w:after="100"/>
              <w:jc w:val="right"/>
              <w:rPr>
                <w:rFonts w:eastAsia="Times New Roman"/>
              </w:rPr>
            </w:pPr>
            <w:r>
              <w:rPr>
                <w:rFonts w:eastAsia="Times New Roman"/>
                <w:color w:val="000000"/>
                <w:sz w:val="18"/>
                <w:szCs w:val="18"/>
              </w:rPr>
              <w:t>(2,993)</w:t>
            </w:r>
          </w:p>
        </w:tc>
        <w:tc>
          <w:tcPr>
            <w:tcW w:w="0" w:type="auto"/>
            <w:shd w:val="clear" w:color="auto" w:fill="CCEEFF"/>
            <w:tcMar>
              <w:top w:w="30" w:type="dxa"/>
              <w:left w:w="0" w:type="dxa"/>
              <w:bottom w:w="30" w:type="dxa"/>
              <w:right w:w="20" w:type="dxa"/>
            </w:tcMar>
            <w:vAlign w:val="bottom"/>
            <w:hideMark/>
          </w:tcPr>
          <w:p w14:paraId="7750E9C2"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624B02F"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887ECE3" w14:textId="77777777" w:rsidR="00000000" w:rsidRDefault="00BF3DBE">
            <w:pPr>
              <w:spacing w:after="100"/>
              <w:jc w:val="right"/>
              <w:rPr>
                <w:rFonts w:eastAsia="Times New Roman"/>
              </w:rPr>
            </w:pPr>
            <w:r>
              <w:rPr>
                <w:rFonts w:eastAsia="Times New Roman"/>
                <w:color w:val="000000"/>
                <w:sz w:val="18"/>
                <w:szCs w:val="18"/>
              </w:rPr>
              <w:t>(14,783)</w:t>
            </w:r>
          </w:p>
        </w:tc>
        <w:tc>
          <w:tcPr>
            <w:tcW w:w="0" w:type="auto"/>
            <w:shd w:val="clear" w:color="auto" w:fill="CCEEFF"/>
            <w:tcMar>
              <w:top w:w="30" w:type="dxa"/>
              <w:left w:w="0" w:type="dxa"/>
              <w:bottom w:w="30" w:type="dxa"/>
              <w:right w:w="20" w:type="dxa"/>
            </w:tcMar>
            <w:vAlign w:val="bottom"/>
            <w:hideMark/>
          </w:tcPr>
          <w:p w14:paraId="1197BD60" w14:textId="77777777" w:rsidR="00000000" w:rsidRDefault="00BF3DBE">
            <w:pPr>
              <w:spacing w:after="100"/>
              <w:jc w:val="right"/>
              <w:rPr>
                <w:rFonts w:eastAsia="Times New Roman"/>
              </w:rPr>
            </w:pPr>
          </w:p>
        </w:tc>
      </w:tr>
      <w:tr w:rsidR="00000000" w14:paraId="41C46460" w14:textId="77777777">
        <w:trPr>
          <w:divId w:val="1011178452"/>
        </w:trPr>
        <w:tc>
          <w:tcPr>
            <w:tcW w:w="0" w:type="auto"/>
            <w:gridSpan w:val="3"/>
            <w:shd w:val="clear" w:color="auto" w:fill="FFFFFF"/>
            <w:tcMar>
              <w:top w:w="30" w:type="dxa"/>
              <w:left w:w="155" w:type="dxa"/>
              <w:bottom w:w="30" w:type="dxa"/>
              <w:right w:w="20" w:type="dxa"/>
            </w:tcMar>
            <w:vAlign w:val="bottom"/>
            <w:hideMark/>
          </w:tcPr>
          <w:p w14:paraId="51B6BED1" w14:textId="77777777" w:rsidR="00000000" w:rsidRDefault="00BF3DBE">
            <w:pPr>
              <w:spacing w:after="100"/>
              <w:rPr>
                <w:rFonts w:eastAsia="Times New Roman"/>
              </w:rPr>
            </w:pPr>
            <w:r>
              <w:rPr>
                <w:rFonts w:eastAsia="Times New Roman"/>
                <w:color w:val="000000"/>
                <w:sz w:val="18"/>
                <w:szCs w:val="18"/>
              </w:rPr>
              <w:t>Add: gain on sale of undepreciated assets—unconsolidated joint ventures(1)</w:t>
            </w:r>
          </w:p>
        </w:tc>
        <w:tc>
          <w:tcPr>
            <w:tcW w:w="0" w:type="auto"/>
            <w:gridSpan w:val="2"/>
            <w:shd w:val="clear" w:color="auto" w:fill="FFFFFF"/>
            <w:tcMar>
              <w:top w:w="30" w:type="dxa"/>
              <w:left w:w="20" w:type="dxa"/>
              <w:bottom w:w="30" w:type="dxa"/>
              <w:right w:w="0" w:type="dxa"/>
            </w:tcMar>
            <w:vAlign w:val="bottom"/>
            <w:hideMark/>
          </w:tcPr>
          <w:p w14:paraId="6AC337E8" w14:textId="77777777" w:rsidR="00000000" w:rsidRDefault="00BF3DBE">
            <w:pPr>
              <w:spacing w:after="100"/>
              <w:jc w:val="right"/>
              <w:rPr>
                <w:rFonts w:eastAsia="Times New Roman"/>
              </w:rPr>
            </w:pPr>
            <w:r>
              <w:rPr>
                <w:rFonts w:eastAsia="Times New Roman"/>
                <w:color w:val="000000"/>
                <w:sz w:val="18"/>
                <w:szCs w:val="18"/>
              </w:rPr>
              <w:t>93 </w:t>
            </w:r>
          </w:p>
        </w:tc>
        <w:tc>
          <w:tcPr>
            <w:tcW w:w="0" w:type="auto"/>
            <w:shd w:val="clear" w:color="auto" w:fill="FFFFFF"/>
            <w:tcMar>
              <w:top w:w="30" w:type="dxa"/>
              <w:left w:w="0" w:type="dxa"/>
              <w:bottom w:w="30" w:type="dxa"/>
              <w:right w:w="20" w:type="dxa"/>
            </w:tcMar>
            <w:vAlign w:val="bottom"/>
            <w:hideMark/>
          </w:tcPr>
          <w:p w14:paraId="5E44B345"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C9E3ECD"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DDC050E" w14:textId="77777777" w:rsidR="00000000" w:rsidRDefault="00BF3DBE">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6CBAC7F8"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49665C9"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8CBB10E" w14:textId="77777777" w:rsidR="00000000" w:rsidRDefault="00BF3DBE">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2954222E"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BB00C1D"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BCD805D" w14:textId="77777777" w:rsidR="00000000" w:rsidRDefault="00BF3DBE">
            <w:pPr>
              <w:spacing w:after="100"/>
              <w:jc w:val="right"/>
              <w:rPr>
                <w:rFonts w:eastAsia="Times New Roman"/>
              </w:rPr>
            </w:pPr>
            <w:r>
              <w:rPr>
                <w:rFonts w:eastAsia="Times New Roman"/>
                <w:color w:val="000000"/>
                <w:sz w:val="18"/>
                <w:szCs w:val="18"/>
              </w:rPr>
              <w:t>666 </w:t>
            </w:r>
          </w:p>
        </w:tc>
        <w:tc>
          <w:tcPr>
            <w:tcW w:w="0" w:type="auto"/>
            <w:shd w:val="clear" w:color="auto" w:fill="FFFFFF"/>
            <w:tcMar>
              <w:top w:w="30" w:type="dxa"/>
              <w:left w:w="0" w:type="dxa"/>
              <w:bottom w:w="30" w:type="dxa"/>
              <w:right w:w="20" w:type="dxa"/>
            </w:tcMar>
            <w:vAlign w:val="bottom"/>
            <w:hideMark/>
          </w:tcPr>
          <w:p w14:paraId="25C242BC"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886DCB2"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8CD6D8E" w14:textId="77777777" w:rsidR="00000000" w:rsidRDefault="00BF3DBE">
            <w:pPr>
              <w:spacing w:after="100"/>
              <w:jc w:val="right"/>
              <w:rPr>
                <w:rFonts w:eastAsia="Times New Roman"/>
              </w:rPr>
            </w:pPr>
            <w:r>
              <w:rPr>
                <w:rFonts w:eastAsia="Times New Roman"/>
                <w:color w:val="000000"/>
                <w:sz w:val="18"/>
                <w:szCs w:val="18"/>
              </w:rPr>
              <w:t>6,644 </w:t>
            </w:r>
          </w:p>
        </w:tc>
        <w:tc>
          <w:tcPr>
            <w:tcW w:w="0" w:type="auto"/>
            <w:shd w:val="clear" w:color="auto" w:fill="FFFFFF"/>
            <w:tcMar>
              <w:top w:w="30" w:type="dxa"/>
              <w:left w:w="0" w:type="dxa"/>
              <w:bottom w:w="30" w:type="dxa"/>
              <w:right w:w="20" w:type="dxa"/>
            </w:tcMar>
            <w:vAlign w:val="bottom"/>
            <w:hideMark/>
          </w:tcPr>
          <w:p w14:paraId="5BF0D912" w14:textId="77777777" w:rsidR="00000000" w:rsidRDefault="00BF3DBE">
            <w:pPr>
              <w:spacing w:after="100"/>
              <w:jc w:val="right"/>
              <w:rPr>
                <w:rFonts w:eastAsia="Times New Roman"/>
              </w:rPr>
            </w:pPr>
          </w:p>
        </w:tc>
      </w:tr>
      <w:tr w:rsidR="00000000" w14:paraId="7A8CBDC2" w14:textId="77777777">
        <w:trPr>
          <w:divId w:val="1011178452"/>
        </w:trPr>
        <w:tc>
          <w:tcPr>
            <w:tcW w:w="0" w:type="auto"/>
            <w:gridSpan w:val="3"/>
            <w:shd w:val="clear" w:color="auto" w:fill="CCEEFF"/>
            <w:tcMar>
              <w:top w:w="30" w:type="dxa"/>
              <w:left w:w="155" w:type="dxa"/>
              <w:bottom w:w="30" w:type="dxa"/>
              <w:right w:w="20" w:type="dxa"/>
            </w:tcMar>
            <w:vAlign w:val="bottom"/>
            <w:hideMark/>
          </w:tcPr>
          <w:p w14:paraId="264B92BD" w14:textId="77777777" w:rsidR="00000000" w:rsidRDefault="00BF3DBE">
            <w:pPr>
              <w:spacing w:after="100"/>
              <w:rPr>
                <w:rFonts w:eastAsia="Times New Roman"/>
              </w:rPr>
            </w:pPr>
            <w:r>
              <w:rPr>
                <w:rFonts w:eastAsia="Times New Roman"/>
                <w:color w:val="000000"/>
                <w:sz w:val="18"/>
                <w:szCs w:val="18"/>
              </w:rPr>
              <w:t>Depreciation and amortization on consolidated assets</w:t>
            </w:r>
          </w:p>
        </w:tc>
        <w:tc>
          <w:tcPr>
            <w:tcW w:w="0" w:type="auto"/>
            <w:gridSpan w:val="2"/>
            <w:shd w:val="clear" w:color="auto" w:fill="CCEEFF"/>
            <w:tcMar>
              <w:top w:w="30" w:type="dxa"/>
              <w:left w:w="20" w:type="dxa"/>
              <w:bottom w:w="30" w:type="dxa"/>
              <w:right w:w="0" w:type="dxa"/>
            </w:tcMar>
            <w:vAlign w:val="bottom"/>
            <w:hideMark/>
          </w:tcPr>
          <w:p w14:paraId="3C492AA9" w14:textId="77777777" w:rsidR="00000000" w:rsidRDefault="00BF3DBE">
            <w:pPr>
              <w:spacing w:after="100"/>
              <w:jc w:val="right"/>
              <w:rPr>
                <w:rFonts w:eastAsia="Times New Roman"/>
              </w:rPr>
            </w:pPr>
            <w:r>
              <w:rPr>
                <w:rFonts w:eastAsia="Times New Roman"/>
                <w:color w:val="000000"/>
                <w:sz w:val="18"/>
                <w:szCs w:val="18"/>
              </w:rPr>
              <w:t>311,129 </w:t>
            </w:r>
          </w:p>
        </w:tc>
        <w:tc>
          <w:tcPr>
            <w:tcW w:w="0" w:type="auto"/>
            <w:shd w:val="clear" w:color="auto" w:fill="CCEEFF"/>
            <w:tcMar>
              <w:top w:w="30" w:type="dxa"/>
              <w:left w:w="0" w:type="dxa"/>
              <w:bottom w:w="30" w:type="dxa"/>
              <w:right w:w="20" w:type="dxa"/>
            </w:tcMar>
            <w:vAlign w:val="bottom"/>
            <w:hideMark/>
          </w:tcPr>
          <w:p w14:paraId="5DF6729B"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2977CA6"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895CC11" w14:textId="77777777" w:rsidR="00000000" w:rsidRDefault="00BF3DBE">
            <w:pPr>
              <w:spacing w:after="100"/>
              <w:jc w:val="right"/>
              <w:rPr>
                <w:rFonts w:eastAsia="Times New Roman"/>
              </w:rPr>
            </w:pPr>
            <w:r>
              <w:rPr>
                <w:rFonts w:eastAsia="Times New Roman"/>
                <w:color w:val="000000"/>
                <w:sz w:val="18"/>
                <w:szCs w:val="18"/>
              </w:rPr>
              <w:t>319,619 </w:t>
            </w:r>
          </w:p>
        </w:tc>
        <w:tc>
          <w:tcPr>
            <w:tcW w:w="0" w:type="auto"/>
            <w:shd w:val="clear" w:color="auto" w:fill="CCEEFF"/>
            <w:tcMar>
              <w:top w:w="30" w:type="dxa"/>
              <w:left w:w="0" w:type="dxa"/>
              <w:bottom w:w="30" w:type="dxa"/>
              <w:right w:w="20" w:type="dxa"/>
            </w:tcMar>
            <w:vAlign w:val="bottom"/>
            <w:hideMark/>
          </w:tcPr>
          <w:p w14:paraId="45C260E5"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D0C1E49"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4F2C257" w14:textId="77777777" w:rsidR="00000000" w:rsidRDefault="00BF3DBE">
            <w:pPr>
              <w:spacing w:after="100"/>
              <w:jc w:val="right"/>
              <w:rPr>
                <w:rFonts w:eastAsia="Times New Roman"/>
              </w:rPr>
            </w:pPr>
            <w:r>
              <w:rPr>
                <w:rFonts w:eastAsia="Times New Roman"/>
                <w:color w:val="000000"/>
                <w:sz w:val="18"/>
                <w:szCs w:val="18"/>
              </w:rPr>
              <w:t>330,726 </w:t>
            </w:r>
          </w:p>
        </w:tc>
        <w:tc>
          <w:tcPr>
            <w:tcW w:w="0" w:type="auto"/>
            <w:shd w:val="clear" w:color="auto" w:fill="CCEEFF"/>
            <w:tcMar>
              <w:top w:w="30" w:type="dxa"/>
              <w:left w:w="0" w:type="dxa"/>
              <w:bottom w:w="30" w:type="dxa"/>
              <w:right w:w="20" w:type="dxa"/>
            </w:tcMar>
            <w:vAlign w:val="bottom"/>
            <w:hideMark/>
          </w:tcPr>
          <w:p w14:paraId="50166C0E"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73C36DF"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C11BE10" w14:textId="77777777" w:rsidR="00000000" w:rsidRDefault="00BF3DBE">
            <w:pPr>
              <w:spacing w:after="100"/>
              <w:jc w:val="right"/>
              <w:rPr>
                <w:rFonts w:eastAsia="Times New Roman"/>
              </w:rPr>
            </w:pPr>
            <w:r>
              <w:rPr>
                <w:rFonts w:eastAsia="Times New Roman"/>
                <w:color w:val="000000"/>
                <w:sz w:val="18"/>
                <w:szCs w:val="18"/>
              </w:rPr>
              <w:t>327,436 </w:t>
            </w:r>
          </w:p>
        </w:tc>
        <w:tc>
          <w:tcPr>
            <w:tcW w:w="0" w:type="auto"/>
            <w:shd w:val="clear" w:color="auto" w:fill="CCEEFF"/>
            <w:tcMar>
              <w:top w:w="30" w:type="dxa"/>
              <w:left w:w="0" w:type="dxa"/>
              <w:bottom w:w="30" w:type="dxa"/>
              <w:right w:w="20" w:type="dxa"/>
            </w:tcMar>
            <w:vAlign w:val="bottom"/>
            <w:hideMark/>
          </w:tcPr>
          <w:p w14:paraId="3FB5365E"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5F383B9"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A11264E" w14:textId="77777777" w:rsidR="00000000" w:rsidRDefault="00BF3DBE">
            <w:pPr>
              <w:spacing w:after="100"/>
              <w:jc w:val="right"/>
              <w:rPr>
                <w:rFonts w:eastAsia="Times New Roman"/>
              </w:rPr>
            </w:pPr>
            <w:r>
              <w:rPr>
                <w:rFonts w:eastAsia="Times New Roman"/>
                <w:color w:val="000000"/>
                <w:sz w:val="18"/>
                <w:szCs w:val="18"/>
              </w:rPr>
              <w:t>335,431 </w:t>
            </w:r>
          </w:p>
        </w:tc>
        <w:tc>
          <w:tcPr>
            <w:tcW w:w="0" w:type="auto"/>
            <w:shd w:val="clear" w:color="auto" w:fill="CCEEFF"/>
            <w:tcMar>
              <w:top w:w="30" w:type="dxa"/>
              <w:left w:w="0" w:type="dxa"/>
              <w:bottom w:w="30" w:type="dxa"/>
              <w:right w:w="20" w:type="dxa"/>
            </w:tcMar>
            <w:vAlign w:val="bottom"/>
            <w:hideMark/>
          </w:tcPr>
          <w:p w14:paraId="4EF7267F" w14:textId="77777777" w:rsidR="00000000" w:rsidRDefault="00BF3DBE">
            <w:pPr>
              <w:spacing w:after="100"/>
              <w:jc w:val="right"/>
              <w:rPr>
                <w:rFonts w:eastAsia="Times New Roman"/>
              </w:rPr>
            </w:pPr>
          </w:p>
        </w:tc>
      </w:tr>
      <w:tr w:rsidR="00000000" w14:paraId="55FE9AAD" w14:textId="77777777">
        <w:trPr>
          <w:divId w:val="1011178452"/>
        </w:trPr>
        <w:tc>
          <w:tcPr>
            <w:tcW w:w="0" w:type="auto"/>
            <w:gridSpan w:val="3"/>
            <w:shd w:val="clear" w:color="auto" w:fill="FFFFFF"/>
            <w:tcMar>
              <w:top w:w="30" w:type="dxa"/>
              <w:left w:w="155" w:type="dxa"/>
              <w:bottom w:w="30" w:type="dxa"/>
              <w:right w:w="20" w:type="dxa"/>
            </w:tcMar>
            <w:vAlign w:val="bottom"/>
            <w:hideMark/>
          </w:tcPr>
          <w:p w14:paraId="0458C3B3" w14:textId="77777777" w:rsidR="00000000" w:rsidRDefault="00BF3DBE">
            <w:pPr>
              <w:spacing w:after="100"/>
              <w:rPr>
                <w:rFonts w:eastAsia="Times New Roman"/>
              </w:rPr>
            </w:pPr>
            <w:r>
              <w:rPr>
                <w:rFonts w:eastAsia="Times New Roman"/>
                <w:color w:val="000000"/>
                <w:sz w:val="18"/>
                <w:szCs w:val="18"/>
              </w:rPr>
              <w:t>Less: noncontrolling interests in depreciation and amortization—consolidated assets</w:t>
            </w:r>
          </w:p>
        </w:tc>
        <w:tc>
          <w:tcPr>
            <w:tcW w:w="0" w:type="auto"/>
            <w:gridSpan w:val="2"/>
            <w:shd w:val="clear" w:color="auto" w:fill="FFFFFF"/>
            <w:tcMar>
              <w:top w:w="30" w:type="dxa"/>
              <w:left w:w="20" w:type="dxa"/>
              <w:bottom w:w="30" w:type="dxa"/>
              <w:right w:w="0" w:type="dxa"/>
            </w:tcMar>
            <w:vAlign w:val="bottom"/>
            <w:hideMark/>
          </w:tcPr>
          <w:p w14:paraId="5C586632" w14:textId="77777777" w:rsidR="00000000" w:rsidRDefault="00BF3DBE">
            <w:pPr>
              <w:spacing w:after="100"/>
              <w:jc w:val="right"/>
              <w:rPr>
                <w:rFonts w:eastAsia="Times New Roman"/>
              </w:rPr>
            </w:pPr>
            <w:r>
              <w:rPr>
                <w:rFonts w:eastAsia="Times New Roman"/>
                <w:color w:val="000000"/>
                <w:sz w:val="18"/>
                <w:szCs w:val="18"/>
              </w:rPr>
              <w:t>(29,239)</w:t>
            </w:r>
          </w:p>
        </w:tc>
        <w:tc>
          <w:tcPr>
            <w:tcW w:w="0" w:type="auto"/>
            <w:shd w:val="clear" w:color="auto" w:fill="FFFFFF"/>
            <w:tcMar>
              <w:top w:w="30" w:type="dxa"/>
              <w:left w:w="0" w:type="dxa"/>
              <w:bottom w:w="30" w:type="dxa"/>
              <w:right w:w="20" w:type="dxa"/>
            </w:tcMar>
            <w:vAlign w:val="bottom"/>
            <w:hideMark/>
          </w:tcPr>
          <w:p w14:paraId="46556089"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4652F7A"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8DB2EA4" w14:textId="77777777" w:rsidR="00000000" w:rsidRDefault="00BF3DBE">
            <w:pPr>
              <w:spacing w:after="100"/>
              <w:jc w:val="right"/>
              <w:rPr>
                <w:rFonts w:eastAsia="Times New Roman"/>
              </w:rPr>
            </w:pPr>
            <w:r>
              <w:rPr>
                <w:rFonts w:eastAsia="Times New Roman"/>
                <w:color w:val="000000"/>
                <w:sz w:val="18"/>
                <w:szCs w:val="18"/>
              </w:rPr>
              <w:t>(15,517)</w:t>
            </w:r>
          </w:p>
        </w:tc>
        <w:tc>
          <w:tcPr>
            <w:tcW w:w="0" w:type="auto"/>
            <w:shd w:val="clear" w:color="auto" w:fill="FFFFFF"/>
            <w:tcMar>
              <w:top w:w="30" w:type="dxa"/>
              <w:left w:w="0" w:type="dxa"/>
              <w:bottom w:w="30" w:type="dxa"/>
              <w:right w:w="20" w:type="dxa"/>
            </w:tcMar>
            <w:vAlign w:val="bottom"/>
            <w:hideMark/>
          </w:tcPr>
          <w:p w14:paraId="1B9922D2"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CD99293"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1D90BC3" w14:textId="77777777" w:rsidR="00000000" w:rsidRDefault="00BF3DBE">
            <w:pPr>
              <w:spacing w:after="100"/>
              <w:jc w:val="right"/>
              <w:rPr>
                <w:rFonts w:eastAsia="Times New Roman"/>
              </w:rPr>
            </w:pPr>
            <w:r>
              <w:rPr>
                <w:rFonts w:eastAsia="Times New Roman"/>
                <w:color w:val="000000"/>
                <w:sz w:val="18"/>
                <w:szCs w:val="18"/>
              </w:rPr>
              <w:t>(15,124)</w:t>
            </w:r>
          </w:p>
        </w:tc>
        <w:tc>
          <w:tcPr>
            <w:tcW w:w="0" w:type="auto"/>
            <w:shd w:val="clear" w:color="auto" w:fill="FFFFFF"/>
            <w:tcMar>
              <w:top w:w="30" w:type="dxa"/>
              <w:left w:w="0" w:type="dxa"/>
              <w:bottom w:w="30" w:type="dxa"/>
              <w:right w:w="20" w:type="dxa"/>
            </w:tcMar>
            <w:vAlign w:val="bottom"/>
            <w:hideMark/>
          </w:tcPr>
          <w:p w14:paraId="1EA50312"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B738B1A"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AAC3BCF" w14:textId="77777777" w:rsidR="00000000" w:rsidRDefault="00BF3DBE">
            <w:pPr>
              <w:spacing w:after="100"/>
              <w:jc w:val="right"/>
              <w:rPr>
                <w:rFonts w:eastAsia="Times New Roman"/>
              </w:rPr>
            </w:pPr>
            <w:r>
              <w:rPr>
                <w:rFonts w:eastAsia="Times New Roman"/>
                <w:color w:val="000000"/>
                <w:sz w:val="18"/>
                <w:szCs w:val="18"/>
              </w:rPr>
              <w:t>(14,793)</w:t>
            </w:r>
          </w:p>
        </w:tc>
        <w:tc>
          <w:tcPr>
            <w:tcW w:w="0" w:type="auto"/>
            <w:shd w:val="clear" w:color="auto" w:fill="FFFFFF"/>
            <w:tcMar>
              <w:top w:w="30" w:type="dxa"/>
              <w:left w:w="0" w:type="dxa"/>
              <w:bottom w:w="30" w:type="dxa"/>
              <w:right w:w="20" w:type="dxa"/>
            </w:tcMar>
            <w:vAlign w:val="bottom"/>
            <w:hideMark/>
          </w:tcPr>
          <w:p w14:paraId="1C7F6C76"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F70B2CC"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1882457" w14:textId="77777777" w:rsidR="00000000" w:rsidRDefault="00BF3DBE">
            <w:pPr>
              <w:spacing w:after="100"/>
              <w:jc w:val="right"/>
              <w:rPr>
                <w:rFonts w:eastAsia="Times New Roman"/>
              </w:rPr>
            </w:pPr>
            <w:r>
              <w:rPr>
                <w:rFonts w:eastAsia="Times New Roman"/>
                <w:color w:val="000000"/>
                <w:sz w:val="18"/>
                <w:szCs w:val="18"/>
              </w:rPr>
              <w:t>(15,126)</w:t>
            </w:r>
          </w:p>
        </w:tc>
        <w:tc>
          <w:tcPr>
            <w:tcW w:w="0" w:type="auto"/>
            <w:shd w:val="clear" w:color="auto" w:fill="FFFFFF"/>
            <w:tcMar>
              <w:top w:w="30" w:type="dxa"/>
              <w:left w:w="0" w:type="dxa"/>
              <w:bottom w:w="30" w:type="dxa"/>
              <w:right w:w="20" w:type="dxa"/>
            </w:tcMar>
            <w:vAlign w:val="bottom"/>
            <w:hideMark/>
          </w:tcPr>
          <w:p w14:paraId="5EE6C41E" w14:textId="77777777" w:rsidR="00000000" w:rsidRDefault="00BF3DBE">
            <w:pPr>
              <w:spacing w:after="100"/>
              <w:jc w:val="right"/>
              <w:rPr>
                <w:rFonts w:eastAsia="Times New Roman"/>
              </w:rPr>
            </w:pPr>
          </w:p>
        </w:tc>
      </w:tr>
      <w:tr w:rsidR="00000000" w14:paraId="5C3EF7EF" w14:textId="77777777">
        <w:trPr>
          <w:divId w:val="1011178452"/>
        </w:trPr>
        <w:tc>
          <w:tcPr>
            <w:tcW w:w="0" w:type="auto"/>
            <w:gridSpan w:val="3"/>
            <w:shd w:val="clear" w:color="auto" w:fill="CCEEFF"/>
            <w:tcMar>
              <w:top w:w="30" w:type="dxa"/>
              <w:left w:w="155" w:type="dxa"/>
              <w:bottom w:w="30" w:type="dxa"/>
              <w:right w:w="20" w:type="dxa"/>
            </w:tcMar>
            <w:vAlign w:val="bottom"/>
            <w:hideMark/>
          </w:tcPr>
          <w:p w14:paraId="2380B3BE" w14:textId="77777777" w:rsidR="00000000" w:rsidRDefault="00BF3DBE">
            <w:pPr>
              <w:spacing w:after="100"/>
              <w:rPr>
                <w:rFonts w:eastAsia="Times New Roman"/>
              </w:rPr>
            </w:pPr>
            <w:r>
              <w:rPr>
                <w:rFonts w:eastAsia="Times New Roman"/>
                <w:color w:val="000000"/>
                <w:sz w:val="18"/>
                <w:szCs w:val="18"/>
              </w:rPr>
              <w:t>Depreciation and amortization—unconsolidated joint ventures(1)</w:t>
            </w:r>
          </w:p>
        </w:tc>
        <w:tc>
          <w:tcPr>
            <w:tcW w:w="0" w:type="auto"/>
            <w:gridSpan w:val="2"/>
            <w:shd w:val="clear" w:color="auto" w:fill="CCEEFF"/>
            <w:tcMar>
              <w:top w:w="30" w:type="dxa"/>
              <w:left w:w="20" w:type="dxa"/>
              <w:bottom w:w="30" w:type="dxa"/>
              <w:right w:w="0" w:type="dxa"/>
            </w:tcMar>
            <w:vAlign w:val="bottom"/>
            <w:hideMark/>
          </w:tcPr>
          <w:p w14:paraId="1B7C5226" w14:textId="77777777" w:rsidR="00000000" w:rsidRDefault="00BF3DBE">
            <w:pPr>
              <w:spacing w:after="100"/>
              <w:jc w:val="right"/>
              <w:rPr>
                <w:rFonts w:eastAsia="Times New Roman"/>
              </w:rPr>
            </w:pPr>
            <w:r>
              <w:rPr>
                <w:rFonts w:eastAsia="Times New Roman"/>
                <w:color w:val="000000"/>
                <w:sz w:val="18"/>
                <w:szCs w:val="18"/>
              </w:rPr>
              <w:t>182,956 </w:t>
            </w:r>
          </w:p>
        </w:tc>
        <w:tc>
          <w:tcPr>
            <w:tcW w:w="0" w:type="auto"/>
            <w:shd w:val="clear" w:color="auto" w:fill="CCEEFF"/>
            <w:tcMar>
              <w:top w:w="30" w:type="dxa"/>
              <w:left w:w="0" w:type="dxa"/>
              <w:bottom w:w="30" w:type="dxa"/>
              <w:right w:w="20" w:type="dxa"/>
            </w:tcMar>
            <w:vAlign w:val="bottom"/>
            <w:hideMark/>
          </w:tcPr>
          <w:p w14:paraId="0B683248"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75DA9A8"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F426009" w14:textId="77777777" w:rsidR="00000000" w:rsidRDefault="00BF3DBE">
            <w:pPr>
              <w:spacing w:after="100"/>
              <w:jc w:val="right"/>
              <w:rPr>
                <w:rFonts w:eastAsia="Times New Roman"/>
              </w:rPr>
            </w:pPr>
            <w:r>
              <w:rPr>
                <w:rFonts w:eastAsia="Times New Roman"/>
                <w:color w:val="000000"/>
                <w:sz w:val="18"/>
                <w:szCs w:val="18"/>
              </w:rPr>
              <w:t>199,680 </w:t>
            </w:r>
          </w:p>
        </w:tc>
        <w:tc>
          <w:tcPr>
            <w:tcW w:w="0" w:type="auto"/>
            <w:shd w:val="clear" w:color="auto" w:fill="CCEEFF"/>
            <w:tcMar>
              <w:top w:w="30" w:type="dxa"/>
              <w:left w:w="0" w:type="dxa"/>
              <w:bottom w:w="30" w:type="dxa"/>
              <w:right w:w="20" w:type="dxa"/>
            </w:tcMar>
            <w:vAlign w:val="bottom"/>
            <w:hideMark/>
          </w:tcPr>
          <w:p w14:paraId="506AF01E"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18A873D"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A730EEC" w14:textId="77777777" w:rsidR="00000000" w:rsidRDefault="00BF3DBE">
            <w:pPr>
              <w:spacing w:after="100"/>
              <w:jc w:val="right"/>
              <w:rPr>
                <w:rFonts w:eastAsia="Times New Roman"/>
              </w:rPr>
            </w:pPr>
            <w:r>
              <w:rPr>
                <w:rFonts w:eastAsia="Times New Roman"/>
                <w:color w:val="000000"/>
                <w:sz w:val="18"/>
                <w:szCs w:val="18"/>
              </w:rPr>
              <w:t>189,728 </w:t>
            </w:r>
          </w:p>
        </w:tc>
        <w:tc>
          <w:tcPr>
            <w:tcW w:w="0" w:type="auto"/>
            <w:shd w:val="clear" w:color="auto" w:fill="CCEEFF"/>
            <w:tcMar>
              <w:top w:w="30" w:type="dxa"/>
              <w:left w:w="0" w:type="dxa"/>
              <w:bottom w:w="30" w:type="dxa"/>
              <w:right w:w="20" w:type="dxa"/>
            </w:tcMar>
            <w:vAlign w:val="bottom"/>
            <w:hideMark/>
          </w:tcPr>
          <w:p w14:paraId="1B102C75"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6864B3C"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901289E" w14:textId="77777777" w:rsidR="00000000" w:rsidRDefault="00BF3DBE">
            <w:pPr>
              <w:spacing w:after="100"/>
              <w:jc w:val="right"/>
              <w:rPr>
                <w:rFonts w:eastAsia="Times New Roman"/>
              </w:rPr>
            </w:pPr>
            <w:r>
              <w:rPr>
                <w:rFonts w:eastAsia="Times New Roman"/>
                <w:color w:val="000000"/>
                <w:sz w:val="18"/>
                <w:szCs w:val="18"/>
              </w:rPr>
              <w:t>174,952 </w:t>
            </w:r>
          </w:p>
        </w:tc>
        <w:tc>
          <w:tcPr>
            <w:tcW w:w="0" w:type="auto"/>
            <w:shd w:val="clear" w:color="auto" w:fill="CCEEFF"/>
            <w:tcMar>
              <w:top w:w="30" w:type="dxa"/>
              <w:left w:w="0" w:type="dxa"/>
              <w:bottom w:w="30" w:type="dxa"/>
              <w:right w:w="20" w:type="dxa"/>
            </w:tcMar>
            <w:vAlign w:val="bottom"/>
            <w:hideMark/>
          </w:tcPr>
          <w:p w14:paraId="3C801DD9"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A05EFC4"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0CBF530" w14:textId="77777777" w:rsidR="00000000" w:rsidRDefault="00BF3DBE">
            <w:pPr>
              <w:spacing w:after="100"/>
              <w:jc w:val="right"/>
              <w:rPr>
                <w:rFonts w:eastAsia="Times New Roman"/>
              </w:rPr>
            </w:pPr>
            <w:r>
              <w:rPr>
                <w:rFonts w:eastAsia="Times New Roman"/>
                <w:color w:val="000000"/>
                <w:sz w:val="18"/>
                <w:szCs w:val="18"/>
              </w:rPr>
              <w:t>177,274 </w:t>
            </w:r>
          </w:p>
        </w:tc>
        <w:tc>
          <w:tcPr>
            <w:tcW w:w="0" w:type="auto"/>
            <w:shd w:val="clear" w:color="auto" w:fill="CCEEFF"/>
            <w:tcMar>
              <w:top w:w="30" w:type="dxa"/>
              <w:left w:w="0" w:type="dxa"/>
              <w:bottom w:w="30" w:type="dxa"/>
              <w:right w:w="20" w:type="dxa"/>
            </w:tcMar>
            <w:vAlign w:val="bottom"/>
            <w:hideMark/>
          </w:tcPr>
          <w:p w14:paraId="5B8A1B1C" w14:textId="77777777" w:rsidR="00000000" w:rsidRDefault="00BF3DBE">
            <w:pPr>
              <w:spacing w:after="100"/>
              <w:jc w:val="right"/>
              <w:rPr>
                <w:rFonts w:eastAsia="Times New Roman"/>
              </w:rPr>
            </w:pPr>
          </w:p>
        </w:tc>
      </w:tr>
      <w:tr w:rsidR="00000000" w14:paraId="0233080A" w14:textId="77777777">
        <w:trPr>
          <w:divId w:val="1011178452"/>
        </w:trPr>
        <w:tc>
          <w:tcPr>
            <w:tcW w:w="0" w:type="auto"/>
            <w:gridSpan w:val="3"/>
            <w:shd w:val="clear" w:color="auto" w:fill="FFFFFF"/>
            <w:tcMar>
              <w:top w:w="30" w:type="dxa"/>
              <w:left w:w="155" w:type="dxa"/>
              <w:bottom w:w="30" w:type="dxa"/>
              <w:right w:w="20" w:type="dxa"/>
            </w:tcMar>
            <w:vAlign w:val="bottom"/>
            <w:hideMark/>
          </w:tcPr>
          <w:p w14:paraId="76BA61D7" w14:textId="77777777" w:rsidR="00000000" w:rsidRDefault="00BF3DBE">
            <w:pPr>
              <w:spacing w:after="100"/>
              <w:rPr>
                <w:rFonts w:eastAsia="Times New Roman"/>
              </w:rPr>
            </w:pPr>
            <w:r>
              <w:rPr>
                <w:rFonts w:eastAsia="Times New Roman"/>
                <w:color w:val="000000"/>
                <w:sz w:val="18"/>
                <w:szCs w:val="18"/>
              </w:rPr>
              <w:t>Less: depreciation on personal property</w:t>
            </w:r>
          </w:p>
        </w:tc>
        <w:tc>
          <w:tcPr>
            <w:tcW w:w="0" w:type="auto"/>
            <w:gridSpan w:val="2"/>
            <w:shd w:val="clear" w:color="auto" w:fill="FFFFFF"/>
            <w:tcMar>
              <w:top w:w="30" w:type="dxa"/>
              <w:left w:w="20" w:type="dxa"/>
              <w:bottom w:w="30" w:type="dxa"/>
              <w:right w:w="0" w:type="dxa"/>
            </w:tcMar>
            <w:vAlign w:val="bottom"/>
            <w:hideMark/>
          </w:tcPr>
          <w:p w14:paraId="67486306" w14:textId="77777777" w:rsidR="00000000" w:rsidRDefault="00BF3DBE">
            <w:pPr>
              <w:spacing w:after="100"/>
              <w:jc w:val="right"/>
              <w:rPr>
                <w:rFonts w:eastAsia="Times New Roman"/>
              </w:rPr>
            </w:pPr>
            <w:r>
              <w:rPr>
                <w:rFonts w:eastAsia="Times New Roman"/>
                <w:color w:val="000000"/>
                <w:sz w:val="18"/>
                <w:szCs w:val="18"/>
              </w:rPr>
              <w:t>(12,955)</w:t>
            </w:r>
          </w:p>
        </w:tc>
        <w:tc>
          <w:tcPr>
            <w:tcW w:w="0" w:type="auto"/>
            <w:shd w:val="clear" w:color="auto" w:fill="FFFFFF"/>
            <w:tcMar>
              <w:top w:w="30" w:type="dxa"/>
              <w:left w:w="0" w:type="dxa"/>
              <w:bottom w:w="30" w:type="dxa"/>
              <w:right w:w="20" w:type="dxa"/>
            </w:tcMar>
            <w:vAlign w:val="bottom"/>
            <w:hideMark/>
          </w:tcPr>
          <w:p w14:paraId="5F0BC900"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22AED73"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3E43690" w14:textId="77777777" w:rsidR="00000000" w:rsidRDefault="00BF3DBE">
            <w:pPr>
              <w:spacing w:after="100"/>
              <w:jc w:val="right"/>
              <w:rPr>
                <w:rFonts w:eastAsia="Times New Roman"/>
              </w:rPr>
            </w:pPr>
            <w:r>
              <w:rPr>
                <w:rFonts w:eastAsia="Times New Roman"/>
                <w:color w:val="000000"/>
                <w:sz w:val="18"/>
                <w:szCs w:val="18"/>
              </w:rPr>
              <w:t>(15,734)</w:t>
            </w:r>
          </w:p>
        </w:tc>
        <w:tc>
          <w:tcPr>
            <w:tcW w:w="0" w:type="auto"/>
            <w:shd w:val="clear" w:color="auto" w:fill="FFFFFF"/>
            <w:tcMar>
              <w:top w:w="30" w:type="dxa"/>
              <w:left w:w="0" w:type="dxa"/>
              <w:bottom w:w="30" w:type="dxa"/>
              <w:right w:w="20" w:type="dxa"/>
            </w:tcMar>
            <w:vAlign w:val="bottom"/>
            <w:hideMark/>
          </w:tcPr>
          <w:p w14:paraId="050DE75E"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171A558"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FE0CA2D" w14:textId="77777777" w:rsidR="00000000" w:rsidRDefault="00BF3DBE">
            <w:pPr>
              <w:spacing w:after="100"/>
              <w:jc w:val="right"/>
              <w:rPr>
                <w:rFonts w:eastAsia="Times New Roman"/>
              </w:rPr>
            </w:pPr>
            <w:r>
              <w:rPr>
                <w:rFonts w:eastAsia="Times New Roman"/>
                <w:color w:val="000000"/>
                <w:sz w:val="18"/>
                <w:szCs w:val="18"/>
              </w:rPr>
              <w:t>(15,997)</w:t>
            </w:r>
          </w:p>
        </w:tc>
        <w:tc>
          <w:tcPr>
            <w:tcW w:w="0" w:type="auto"/>
            <w:shd w:val="clear" w:color="auto" w:fill="FFFFFF"/>
            <w:tcMar>
              <w:top w:w="30" w:type="dxa"/>
              <w:left w:w="0" w:type="dxa"/>
              <w:bottom w:w="30" w:type="dxa"/>
              <w:right w:w="20" w:type="dxa"/>
            </w:tcMar>
            <w:vAlign w:val="bottom"/>
            <w:hideMark/>
          </w:tcPr>
          <w:p w14:paraId="6DB91CCD"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192E4F9"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B671214" w14:textId="77777777" w:rsidR="00000000" w:rsidRDefault="00BF3DBE">
            <w:pPr>
              <w:spacing w:after="100"/>
              <w:jc w:val="right"/>
              <w:rPr>
                <w:rFonts w:eastAsia="Times New Roman"/>
              </w:rPr>
            </w:pPr>
            <w:r>
              <w:rPr>
                <w:rFonts w:eastAsia="Times New Roman"/>
                <w:color w:val="000000"/>
                <w:sz w:val="18"/>
                <w:szCs w:val="18"/>
              </w:rPr>
              <w:t>(13,699)</w:t>
            </w:r>
          </w:p>
        </w:tc>
        <w:tc>
          <w:tcPr>
            <w:tcW w:w="0" w:type="auto"/>
            <w:shd w:val="clear" w:color="auto" w:fill="FFFFFF"/>
            <w:tcMar>
              <w:top w:w="30" w:type="dxa"/>
              <w:left w:w="0" w:type="dxa"/>
              <w:bottom w:w="30" w:type="dxa"/>
              <w:right w:w="20" w:type="dxa"/>
            </w:tcMar>
            <w:vAlign w:val="bottom"/>
            <w:hideMark/>
          </w:tcPr>
          <w:p w14:paraId="2C2D5937"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2C4658D"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378B282" w14:textId="77777777" w:rsidR="00000000" w:rsidRDefault="00BF3DBE">
            <w:pPr>
              <w:spacing w:after="100"/>
              <w:jc w:val="right"/>
              <w:rPr>
                <w:rFonts w:eastAsia="Times New Roman"/>
              </w:rPr>
            </w:pPr>
            <w:r>
              <w:rPr>
                <w:rFonts w:eastAsia="Times New Roman"/>
                <w:color w:val="000000"/>
                <w:sz w:val="18"/>
                <w:szCs w:val="18"/>
              </w:rPr>
              <w:t>(13,610)</w:t>
            </w:r>
          </w:p>
        </w:tc>
        <w:tc>
          <w:tcPr>
            <w:tcW w:w="0" w:type="auto"/>
            <w:shd w:val="clear" w:color="auto" w:fill="FFFFFF"/>
            <w:tcMar>
              <w:top w:w="30" w:type="dxa"/>
              <w:left w:w="0" w:type="dxa"/>
              <w:bottom w:w="30" w:type="dxa"/>
              <w:right w:w="20" w:type="dxa"/>
            </w:tcMar>
            <w:vAlign w:val="bottom"/>
            <w:hideMark/>
          </w:tcPr>
          <w:p w14:paraId="6864E85C" w14:textId="77777777" w:rsidR="00000000" w:rsidRDefault="00BF3DBE">
            <w:pPr>
              <w:spacing w:after="100"/>
              <w:jc w:val="right"/>
              <w:rPr>
                <w:rFonts w:eastAsia="Times New Roman"/>
              </w:rPr>
            </w:pPr>
          </w:p>
        </w:tc>
      </w:tr>
      <w:tr w:rsidR="00000000" w14:paraId="6A4E6B8C" w14:textId="77777777">
        <w:trPr>
          <w:divId w:val="1011178452"/>
        </w:trPr>
        <w:tc>
          <w:tcPr>
            <w:tcW w:w="0" w:type="auto"/>
            <w:gridSpan w:val="3"/>
            <w:shd w:val="clear" w:color="auto" w:fill="CCEEFF"/>
            <w:tcMar>
              <w:top w:w="30" w:type="dxa"/>
              <w:left w:w="20" w:type="dxa"/>
              <w:bottom w:w="30" w:type="dxa"/>
              <w:right w:w="20" w:type="dxa"/>
            </w:tcMar>
            <w:vAlign w:val="bottom"/>
            <w:hideMark/>
          </w:tcPr>
          <w:p w14:paraId="7AC80959" w14:textId="77777777" w:rsidR="00000000" w:rsidRDefault="00BF3DBE">
            <w:pPr>
              <w:spacing w:after="100"/>
              <w:rPr>
                <w:rFonts w:eastAsia="Times New Roman"/>
              </w:rPr>
            </w:pPr>
            <w:r>
              <w:rPr>
                <w:rFonts w:eastAsia="Times New Roman"/>
                <w:color w:val="000000"/>
                <w:sz w:val="18"/>
                <w:szCs w:val="18"/>
              </w:rPr>
              <w:t>FFO attributable to common stockholders and unit holders—basic and diluted</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71B917F" w14:textId="77777777" w:rsidR="00000000" w:rsidRDefault="00BF3DBE">
            <w:pPr>
              <w:spacing w:after="100"/>
              <w:jc w:val="right"/>
              <w:rPr>
                <w:rFonts w:eastAsia="Times New Roman"/>
              </w:rPr>
            </w:pPr>
            <w:r>
              <w:rPr>
                <w:rFonts w:eastAsia="Times New Roman"/>
                <w:color w:val="000000"/>
                <w:sz w:val="18"/>
                <w:szCs w:val="18"/>
              </w:rPr>
              <w:t>423,145 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7A990C7"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F23DB64" w14:textId="77777777" w:rsidR="00000000" w:rsidRDefault="00BF3DB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DA44E8B" w14:textId="77777777" w:rsidR="00000000" w:rsidRDefault="00BF3DBE">
            <w:pPr>
              <w:spacing w:after="100"/>
              <w:jc w:val="right"/>
              <w:rPr>
                <w:rFonts w:eastAsia="Times New Roman"/>
              </w:rPr>
            </w:pPr>
            <w:r>
              <w:rPr>
                <w:rFonts w:eastAsia="Times New Roman"/>
                <w:color w:val="000000"/>
                <w:sz w:val="18"/>
                <w:szCs w:val="18"/>
              </w:rPr>
              <w:t>475,930 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365DB59"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59CCFA8" w14:textId="77777777" w:rsidR="00000000" w:rsidRDefault="00BF3DB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BD73048" w14:textId="77777777" w:rsidR="00000000" w:rsidRDefault="00BF3DBE">
            <w:pPr>
              <w:spacing w:after="100"/>
              <w:jc w:val="right"/>
              <w:rPr>
                <w:rFonts w:eastAsia="Times New Roman"/>
              </w:rPr>
            </w:pPr>
            <w:r>
              <w:rPr>
                <w:rFonts w:eastAsia="Times New Roman"/>
                <w:color w:val="000000"/>
                <w:sz w:val="18"/>
                <w:szCs w:val="18"/>
              </w:rPr>
              <w:t>606,662 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964023C"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CB6ADF5" w14:textId="77777777" w:rsidR="00000000" w:rsidRDefault="00BF3DB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73C7B01" w14:textId="77777777" w:rsidR="00000000" w:rsidRDefault="00BF3DBE">
            <w:pPr>
              <w:spacing w:after="100"/>
              <w:jc w:val="right"/>
              <w:rPr>
                <w:rFonts w:eastAsia="Times New Roman"/>
              </w:rPr>
            </w:pPr>
            <w:r>
              <w:rPr>
                <w:rFonts w:eastAsia="Times New Roman"/>
                <w:color w:val="000000"/>
                <w:sz w:val="18"/>
                <w:szCs w:val="18"/>
              </w:rPr>
              <w:t>573,285 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6479787"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38CD86E" w14:textId="77777777" w:rsidR="00000000" w:rsidRDefault="00BF3DB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D57CB40" w14:textId="77777777" w:rsidR="00000000" w:rsidRDefault="00BF3DBE">
            <w:pPr>
              <w:spacing w:after="100"/>
              <w:jc w:val="right"/>
              <w:rPr>
                <w:rFonts w:eastAsia="Times New Roman"/>
              </w:rPr>
            </w:pPr>
            <w:r>
              <w:rPr>
                <w:rFonts w:eastAsia="Times New Roman"/>
                <w:color w:val="000000"/>
                <w:sz w:val="18"/>
                <w:szCs w:val="18"/>
              </w:rPr>
              <w:t>582,878 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C1D478A" w14:textId="77777777" w:rsidR="00000000" w:rsidRDefault="00BF3DBE">
            <w:pPr>
              <w:spacing w:after="100"/>
              <w:jc w:val="right"/>
              <w:rPr>
                <w:rFonts w:eastAsia="Times New Roman"/>
              </w:rPr>
            </w:pPr>
          </w:p>
        </w:tc>
      </w:tr>
      <w:tr w:rsidR="00000000" w14:paraId="182BD294" w14:textId="77777777">
        <w:trPr>
          <w:divId w:val="1011178452"/>
        </w:trPr>
        <w:tc>
          <w:tcPr>
            <w:tcW w:w="0" w:type="auto"/>
            <w:gridSpan w:val="3"/>
            <w:shd w:val="clear" w:color="auto" w:fill="FFFFFF"/>
            <w:tcMar>
              <w:top w:w="30" w:type="dxa"/>
              <w:left w:w="155" w:type="dxa"/>
              <w:bottom w:w="30" w:type="dxa"/>
              <w:right w:w="20" w:type="dxa"/>
            </w:tcMar>
            <w:vAlign w:val="bottom"/>
            <w:hideMark/>
          </w:tcPr>
          <w:p w14:paraId="5D80C1B5" w14:textId="77777777" w:rsidR="00000000" w:rsidRDefault="00BF3DBE">
            <w:pPr>
              <w:spacing w:after="100"/>
              <w:rPr>
                <w:rFonts w:eastAsia="Times New Roman"/>
              </w:rPr>
            </w:pPr>
            <w:r>
              <w:rPr>
                <w:rFonts w:eastAsia="Times New Roman"/>
                <w:color w:val="000000"/>
                <w:sz w:val="18"/>
                <w:szCs w:val="18"/>
              </w:rPr>
              <w:t>Financing expense in connection with Chandler Freehold</w:t>
            </w:r>
          </w:p>
        </w:tc>
        <w:tc>
          <w:tcPr>
            <w:tcW w:w="0" w:type="auto"/>
            <w:gridSpan w:val="2"/>
            <w:shd w:val="clear" w:color="auto" w:fill="FFFFFF"/>
            <w:tcMar>
              <w:top w:w="30" w:type="dxa"/>
              <w:left w:w="20" w:type="dxa"/>
              <w:bottom w:w="30" w:type="dxa"/>
              <w:right w:w="0" w:type="dxa"/>
            </w:tcMar>
            <w:vAlign w:val="bottom"/>
            <w:hideMark/>
          </w:tcPr>
          <w:p w14:paraId="2F943384" w14:textId="77777777" w:rsidR="00000000" w:rsidRDefault="00BF3DBE">
            <w:pPr>
              <w:spacing w:after="100"/>
              <w:jc w:val="right"/>
              <w:rPr>
                <w:rFonts w:eastAsia="Times New Roman"/>
              </w:rPr>
            </w:pPr>
            <w:r>
              <w:rPr>
                <w:rFonts w:eastAsia="Times New Roman"/>
                <w:color w:val="000000"/>
                <w:sz w:val="18"/>
                <w:szCs w:val="18"/>
              </w:rPr>
              <w:t>(955)</w:t>
            </w:r>
          </w:p>
        </w:tc>
        <w:tc>
          <w:tcPr>
            <w:tcW w:w="0" w:type="auto"/>
            <w:shd w:val="clear" w:color="auto" w:fill="FFFFFF"/>
            <w:tcMar>
              <w:top w:w="30" w:type="dxa"/>
              <w:left w:w="0" w:type="dxa"/>
              <w:bottom w:w="30" w:type="dxa"/>
              <w:right w:w="20" w:type="dxa"/>
            </w:tcMar>
            <w:vAlign w:val="bottom"/>
            <w:hideMark/>
          </w:tcPr>
          <w:p w14:paraId="638924F8"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F5C2C04"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E115AD7" w14:textId="77777777" w:rsidR="00000000" w:rsidRDefault="00BF3DBE">
            <w:pPr>
              <w:spacing w:after="100"/>
              <w:jc w:val="right"/>
              <w:rPr>
                <w:rFonts w:eastAsia="Times New Roman"/>
              </w:rPr>
            </w:pPr>
            <w:r>
              <w:rPr>
                <w:rFonts w:eastAsia="Times New Roman"/>
                <w:color w:val="000000"/>
                <w:sz w:val="18"/>
                <w:szCs w:val="18"/>
              </w:rPr>
              <w:t>(136,425)</w:t>
            </w:r>
          </w:p>
        </w:tc>
        <w:tc>
          <w:tcPr>
            <w:tcW w:w="0" w:type="auto"/>
            <w:shd w:val="clear" w:color="auto" w:fill="FFFFFF"/>
            <w:tcMar>
              <w:top w:w="30" w:type="dxa"/>
              <w:left w:w="0" w:type="dxa"/>
              <w:bottom w:w="30" w:type="dxa"/>
              <w:right w:w="20" w:type="dxa"/>
            </w:tcMar>
            <w:vAlign w:val="bottom"/>
            <w:hideMark/>
          </w:tcPr>
          <w:p w14:paraId="6AD6A539"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78D619C"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5E678B6" w14:textId="77777777" w:rsidR="00000000" w:rsidRDefault="00BF3DBE">
            <w:pPr>
              <w:spacing w:after="100"/>
              <w:jc w:val="right"/>
              <w:rPr>
                <w:rFonts w:eastAsia="Times New Roman"/>
              </w:rPr>
            </w:pPr>
            <w:r>
              <w:rPr>
                <w:rFonts w:eastAsia="Times New Roman"/>
                <w:color w:val="000000"/>
                <w:sz w:val="18"/>
                <w:szCs w:val="18"/>
              </w:rPr>
              <w:t>(69,701)</w:t>
            </w:r>
          </w:p>
        </w:tc>
        <w:tc>
          <w:tcPr>
            <w:tcW w:w="0" w:type="auto"/>
            <w:shd w:val="clear" w:color="auto" w:fill="FFFFFF"/>
            <w:tcMar>
              <w:top w:w="30" w:type="dxa"/>
              <w:left w:w="0" w:type="dxa"/>
              <w:bottom w:w="30" w:type="dxa"/>
              <w:right w:w="20" w:type="dxa"/>
            </w:tcMar>
            <w:vAlign w:val="bottom"/>
            <w:hideMark/>
          </w:tcPr>
          <w:p w14:paraId="45B1AC31"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C27B7FB"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AC9EC68" w14:textId="77777777" w:rsidR="00000000" w:rsidRDefault="00BF3DBE">
            <w:pPr>
              <w:spacing w:after="100"/>
              <w:jc w:val="right"/>
              <w:rPr>
                <w:rFonts w:eastAsia="Times New Roman"/>
              </w:rPr>
            </w:pPr>
            <w:r>
              <w:rPr>
                <w:rFonts w:eastAsia="Times New Roman"/>
                <w:color w:val="000000"/>
                <w:sz w:val="18"/>
                <w:szCs w:val="18"/>
              </w:rPr>
              <w:t>(8,849)</w:t>
            </w:r>
          </w:p>
        </w:tc>
        <w:tc>
          <w:tcPr>
            <w:tcW w:w="0" w:type="auto"/>
            <w:shd w:val="clear" w:color="auto" w:fill="FFFFFF"/>
            <w:tcMar>
              <w:top w:w="30" w:type="dxa"/>
              <w:left w:w="0" w:type="dxa"/>
              <w:bottom w:w="30" w:type="dxa"/>
              <w:right w:w="20" w:type="dxa"/>
            </w:tcMar>
            <w:vAlign w:val="bottom"/>
            <w:hideMark/>
          </w:tcPr>
          <w:p w14:paraId="1F7F0B8E"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7EAFBC8"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CCA2683" w14:textId="77777777" w:rsidR="00000000" w:rsidRDefault="00BF3DBE">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323436EC" w14:textId="77777777" w:rsidR="00000000" w:rsidRDefault="00BF3DBE">
            <w:pPr>
              <w:spacing w:after="100"/>
              <w:jc w:val="right"/>
              <w:rPr>
                <w:rFonts w:eastAsia="Times New Roman"/>
              </w:rPr>
            </w:pPr>
          </w:p>
        </w:tc>
      </w:tr>
      <w:tr w:rsidR="00000000" w14:paraId="72754A5C" w14:textId="77777777">
        <w:trPr>
          <w:divId w:val="1011178452"/>
        </w:trPr>
        <w:tc>
          <w:tcPr>
            <w:tcW w:w="0" w:type="auto"/>
            <w:gridSpan w:val="3"/>
            <w:shd w:val="clear" w:color="auto" w:fill="CCEEFF"/>
            <w:tcMar>
              <w:top w:w="30" w:type="dxa"/>
              <w:left w:w="20" w:type="dxa"/>
              <w:bottom w:w="30" w:type="dxa"/>
              <w:right w:w="20" w:type="dxa"/>
            </w:tcMar>
            <w:vAlign w:val="bottom"/>
            <w:hideMark/>
          </w:tcPr>
          <w:p w14:paraId="643A3F3F" w14:textId="77777777" w:rsidR="00000000" w:rsidRDefault="00BF3DBE">
            <w:pPr>
              <w:spacing w:after="100"/>
              <w:rPr>
                <w:rFonts w:eastAsia="Times New Roman"/>
              </w:rPr>
            </w:pPr>
            <w:r>
              <w:rPr>
                <w:rFonts w:eastAsia="Times New Roman"/>
                <w:color w:val="000000"/>
                <w:sz w:val="18"/>
                <w:szCs w:val="18"/>
              </w:rPr>
              <w:t>FFO attributable to common stockholders and unit holders, excluding financing expense in connection with Chandler Freehold—basic and diluted</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99938AB" w14:textId="77777777" w:rsidR="00000000" w:rsidRDefault="00BF3DBE">
            <w:pPr>
              <w:spacing w:after="100"/>
              <w:jc w:val="right"/>
              <w:rPr>
                <w:rFonts w:eastAsia="Times New Roman"/>
              </w:rPr>
            </w:pPr>
            <w:r>
              <w:rPr>
                <w:rFonts w:eastAsia="Times New Roman"/>
                <w:color w:val="000000"/>
                <w:sz w:val="18"/>
                <w:szCs w:val="18"/>
              </w:rPr>
              <w:t>422,190 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61FB75C"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9CA29F3" w14:textId="77777777" w:rsidR="00000000" w:rsidRDefault="00BF3DB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BB82DEA" w14:textId="77777777" w:rsidR="00000000" w:rsidRDefault="00BF3DBE">
            <w:pPr>
              <w:spacing w:after="100"/>
              <w:jc w:val="right"/>
              <w:rPr>
                <w:rFonts w:eastAsia="Times New Roman"/>
              </w:rPr>
            </w:pPr>
            <w:r>
              <w:rPr>
                <w:rFonts w:eastAsia="Times New Roman"/>
                <w:color w:val="000000"/>
                <w:sz w:val="18"/>
                <w:szCs w:val="18"/>
              </w:rPr>
              <w:t>339,505 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3C62D4C"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4C4746E" w14:textId="77777777" w:rsidR="00000000" w:rsidRDefault="00BF3DB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FB38629" w14:textId="77777777" w:rsidR="00000000" w:rsidRDefault="00BF3DBE">
            <w:pPr>
              <w:spacing w:after="100"/>
              <w:jc w:val="right"/>
              <w:rPr>
                <w:rFonts w:eastAsia="Times New Roman"/>
              </w:rPr>
            </w:pPr>
            <w:r>
              <w:rPr>
                <w:rFonts w:eastAsia="Times New Roman"/>
                <w:color w:val="000000"/>
                <w:sz w:val="18"/>
                <w:szCs w:val="18"/>
              </w:rPr>
              <w:t>536,961 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52EC9CF"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F00C7CA" w14:textId="77777777" w:rsidR="00000000" w:rsidRDefault="00BF3DB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BFD7610" w14:textId="77777777" w:rsidR="00000000" w:rsidRDefault="00BF3DBE">
            <w:pPr>
              <w:spacing w:after="100"/>
              <w:jc w:val="right"/>
              <w:rPr>
                <w:rFonts w:eastAsia="Times New Roman"/>
              </w:rPr>
            </w:pPr>
            <w:r>
              <w:rPr>
                <w:rFonts w:eastAsia="Times New Roman"/>
                <w:color w:val="000000"/>
                <w:sz w:val="18"/>
                <w:szCs w:val="18"/>
              </w:rPr>
              <w:t>564,436 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5A70A06"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4384339" w14:textId="77777777" w:rsidR="00000000" w:rsidRDefault="00BF3DB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D77C0A4" w14:textId="77777777" w:rsidR="00000000" w:rsidRDefault="00BF3DBE">
            <w:pPr>
              <w:spacing w:after="100"/>
              <w:jc w:val="right"/>
              <w:rPr>
                <w:rFonts w:eastAsia="Times New Roman"/>
              </w:rPr>
            </w:pPr>
            <w:r>
              <w:rPr>
                <w:rFonts w:eastAsia="Times New Roman"/>
                <w:color w:val="000000"/>
                <w:sz w:val="18"/>
                <w:szCs w:val="18"/>
              </w:rPr>
              <w:t>582,878 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62632BD" w14:textId="77777777" w:rsidR="00000000" w:rsidRDefault="00BF3DBE">
            <w:pPr>
              <w:spacing w:after="100"/>
              <w:jc w:val="right"/>
              <w:rPr>
                <w:rFonts w:eastAsia="Times New Roman"/>
              </w:rPr>
            </w:pPr>
          </w:p>
        </w:tc>
      </w:tr>
      <w:tr w:rsidR="00000000" w14:paraId="0D79C4A0" w14:textId="77777777">
        <w:trPr>
          <w:divId w:val="1011178452"/>
        </w:trPr>
        <w:tc>
          <w:tcPr>
            <w:tcW w:w="0" w:type="auto"/>
            <w:gridSpan w:val="3"/>
            <w:shd w:val="clear" w:color="auto" w:fill="FFFFFF"/>
            <w:tcMar>
              <w:top w:w="30" w:type="dxa"/>
              <w:left w:w="155" w:type="dxa"/>
              <w:bottom w:w="30" w:type="dxa"/>
              <w:right w:w="20" w:type="dxa"/>
            </w:tcMar>
            <w:vAlign w:val="bottom"/>
            <w:hideMark/>
          </w:tcPr>
          <w:p w14:paraId="18B29320" w14:textId="77777777" w:rsidR="00000000" w:rsidRDefault="00BF3DBE">
            <w:pPr>
              <w:spacing w:after="100"/>
              <w:rPr>
                <w:rFonts w:eastAsia="Times New Roman"/>
              </w:rPr>
            </w:pPr>
            <w:r>
              <w:rPr>
                <w:rFonts w:eastAsia="Times New Roman"/>
                <w:color w:val="000000"/>
                <w:sz w:val="18"/>
                <w:szCs w:val="18"/>
              </w:rPr>
              <w:t>Loss on extinguishment of debt, net—consolidated assets</w:t>
            </w:r>
          </w:p>
        </w:tc>
        <w:tc>
          <w:tcPr>
            <w:tcW w:w="0" w:type="auto"/>
            <w:gridSpan w:val="2"/>
            <w:shd w:val="clear" w:color="auto" w:fill="FFFFFF"/>
            <w:tcMar>
              <w:top w:w="30" w:type="dxa"/>
              <w:left w:w="20" w:type="dxa"/>
              <w:bottom w:w="30" w:type="dxa"/>
              <w:right w:w="0" w:type="dxa"/>
            </w:tcMar>
            <w:vAlign w:val="bottom"/>
            <w:hideMark/>
          </w:tcPr>
          <w:p w14:paraId="15C2F517" w14:textId="77777777" w:rsidR="00000000" w:rsidRDefault="00BF3DBE">
            <w:pPr>
              <w:spacing w:after="100"/>
              <w:jc w:val="right"/>
              <w:rPr>
                <w:rFonts w:eastAsia="Times New Roman"/>
              </w:rPr>
            </w:pPr>
            <w:r>
              <w:rPr>
                <w:rFonts w:eastAsia="Times New Roman"/>
                <w:color w:val="000000"/>
                <w:sz w:val="18"/>
                <w:szCs w:val="18"/>
              </w:rPr>
              <w:t>1,007 </w:t>
            </w:r>
          </w:p>
        </w:tc>
        <w:tc>
          <w:tcPr>
            <w:tcW w:w="0" w:type="auto"/>
            <w:shd w:val="clear" w:color="auto" w:fill="FFFFFF"/>
            <w:tcMar>
              <w:top w:w="30" w:type="dxa"/>
              <w:left w:w="0" w:type="dxa"/>
              <w:bottom w:w="30" w:type="dxa"/>
              <w:right w:w="20" w:type="dxa"/>
            </w:tcMar>
            <w:vAlign w:val="bottom"/>
            <w:hideMark/>
          </w:tcPr>
          <w:p w14:paraId="73412B40"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625236C"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9CCB2BC" w14:textId="77777777" w:rsidR="00000000" w:rsidRDefault="00BF3DBE">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3CF1C198"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19CC242"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5D50FE2" w14:textId="77777777" w:rsidR="00000000" w:rsidRDefault="00BF3DBE">
            <w:pPr>
              <w:spacing w:after="100"/>
              <w:jc w:val="right"/>
              <w:rPr>
                <w:rFonts w:eastAsia="Times New Roman"/>
              </w:rPr>
            </w:pPr>
            <w:r>
              <w:rPr>
                <w:rFonts w:eastAsia="Times New Roman"/>
                <w:color w:val="000000"/>
                <w:sz w:val="18"/>
                <w:szCs w:val="18"/>
              </w:rPr>
              <w:t>351 </w:t>
            </w:r>
          </w:p>
        </w:tc>
        <w:tc>
          <w:tcPr>
            <w:tcW w:w="0" w:type="auto"/>
            <w:shd w:val="clear" w:color="auto" w:fill="FFFFFF"/>
            <w:tcMar>
              <w:top w:w="30" w:type="dxa"/>
              <w:left w:w="0" w:type="dxa"/>
              <w:bottom w:w="30" w:type="dxa"/>
              <w:right w:w="20" w:type="dxa"/>
            </w:tcMar>
            <w:vAlign w:val="bottom"/>
            <w:hideMark/>
          </w:tcPr>
          <w:p w14:paraId="29CF0388"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5C73540"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6529E9C" w14:textId="77777777" w:rsidR="00000000" w:rsidRDefault="00BF3DBE">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6A9B8FA6"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CE2D05C"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4603954" w14:textId="77777777" w:rsidR="00000000" w:rsidRDefault="00BF3DBE">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0A84388A" w14:textId="77777777" w:rsidR="00000000" w:rsidRDefault="00BF3DBE">
            <w:pPr>
              <w:spacing w:after="100"/>
              <w:jc w:val="right"/>
              <w:rPr>
                <w:rFonts w:eastAsia="Times New Roman"/>
              </w:rPr>
            </w:pPr>
          </w:p>
        </w:tc>
      </w:tr>
      <w:tr w:rsidR="00000000" w14:paraId="68F1EC89" w14:textId="77777777">
        <w:trPr>
          <w:divId w:val="1011178452"/>
        </w:trPr>
        <w:tc>
          <w:tcPr>
            <w:tcW w:w="0" w:type="auto"/>
            <w:gridSpan w:val="3"/>
            <w:vAlign w:val="center"/>
            <w:hideMark/>
          </w:tcPr>
          <w:p w14:paraId="1378F456" w14:textId="77777777" w:rsidR="00000000" w:rsidRDefault="00BF3DBE">
            <w:pPr>
              <w:spacing w:after="100"/>
              <w:jc w:val="right"/>
              <w:rPr>
                <w:rFonts w:eastAsia="Times New Roman"/>
                <w:sz w:val="20"/>
                <w:szCs w:val="20"/>
              </w:rPr>
            </w:pPr>
          </w:p>
        </w:tc>
        <w:tc>
          <w:tcPr>
            <w:tcW w:w="0" w:type="auto"/>
            <w:gridSpan w:val="3"/>
            <w:vAlign w:val="center"/>
            <w:hideMark/>
          </w:tcPr>
          <w:p w14:paraId="2242424A" w14:textId="77777777" w:rsidR="00000000" w:rsidRDefault="00BF3DBE">
            <w:pPr>
              <w:spacing w:after="100"/>
              <w:rPr>
                <w:rFonts w:eastAsia="Times New Roman"/>
                <w:sz w:val="20"/>
                <w:szCs w:val="20"/>
              </w:rPr>
            </w:pPr>
          </w:p>
        </w:tc>
        <w:tc>
          <w:tcPr>
            <w:tcW w:w="0" w:type="auto"/>
            <w:gridSpan w:val="3"/>
            <w:vAlign w:val="center"/>
            <w:hideMark/>
          </w:tcPr>
          <w:p w14:paraId="62F5C974" w14:textId="77777777" w:rsidR="00000000" w:rsidRDefault="00BF3DBE">
            <w:pPr>
              <w:spacing w:after="100"/>
              <w:rPr>
                <w:rFonts w:eastAsia="Times New Roman"/>
                <w:sz w:val="20"/>
                <w:szCs w:val="20"/>
              </w:rPr>
            </w:pPr>
          </w:p>
        </w:tc>
        <w:tc>
          <w:tcPr>
            <w:tcW w:w="0" w:type="auto"/>
            <w:gridSpan w:val="3"/>
            <w:vAlign w:val="center"/>
            <w:hideMark/>
          </w:tcPr>
          <w:p w14:paraId="0A3E464E" w14:textId="77777777" w:rsidR="00000000" w:rsidRDefault="00BF3DBE">
            <w:pPr>
              <w:spacing w:after="100"/>
              <w:rPr>
                <w:rFonts w:eastAsia="Times New Roman"/>
                <w:sz w:val="20"/>
                <w:szCs w:val="20"/>
              </w:rPr>
            </w:pPr>
          </w:p>
        </w:tc>
        <w:tc>
          <w:tcPr>
            <w:tcW w:w="0" w:type="auto"/>
            <w:gridSpan w:val="3"/>
            <w:vAlign w:val="center"/>
            <w:hideMark/>
          </w:tcPr>
          <w:p w14:paraId="121BC5AD" w14:textId="77777777" w:rsidR="00000000" w:rsidRDefault="00BF3DBE">
            <w:pPr>
              <w:spacing w:after="100"/>
              <w:rPr>
                <w:rFonts w:eastAsia="Times New Roman"/>
                <w:sz w:val="20"/>
                <w:szCs w:val="20"/>
              </w:rPr>
            </w:pPr>
          </w:p>
        </w:tc>
        <w:tc>
          <w:tcPr>
            <w:tcW w:w="0" w:type="auto"/>
            <w:gridSpan w:val="3"/>
            <w:vAlign w:val="center"/>
            <w:hideMark/>
          </w:tcPr>
          <w:p w14:paraId="4E7B3F2F" w14:textId="77777777" w:rsidR="00000000" w:rsidRDefault="00BF3DBE">
            <w:pPr>
              <w:spacing w:after="100"/>
              <w:rPr>
                <w:rFonts w:eastAsia="Times New Roman"/>
                <w:sz w:val="20"/>
                <w:szCs w:val="20"/>
              </w:rPr>
            </w:pPr>
          </w:p>
        </w:tc>
        <w:tc>
          <w:tcPr>
            <w:tcW w:w="0" w:type="auto"/>
            <w:gridSpan w:val="3"/>
            <w:vAlign w:val="center"/>
            <w:hideMark/>
          </w:tcPr>
          <w:p w14:paraId="6933D6E6" w14:textId="77777777" w:rsidR="00000000" w:rsidRDefault="00BF3DBE">
            <w:pPr>
              <w:spacing w:after="100"/>
              <w:rPr>
                <w:rFonts w:eastAsia="Times New Roman"/>
                <w:sz w:val="20"/>
                <w:szCs w:val="20"/>
              </w:rPr>
            </w:pPr>
          </w:p>
        </w:tc>
        <w:tc>
          <w:tcPr>
            <w:tcW w:w="0" w:type="auto"/>
            <w:gridSpan w:val="3"/>
            <w:vAlign w:val="center"/>
            <w:hideMark/>
          </w:tcPr>
          <w:p w14:paraId="04C813D2" w14:textId="77777777" w:rsidR="00000000" w:rsidRDefault="00BF3DBE">
            <w:pPr>
              <w:spacing w:after="100"/>
              <w:rPr>
                <w:rFonts w:eastAsia="Times New Roman"/>
                <w:sz w:val="20"/>
                <w:szCs w:val="20"/>
              </w:rPr>
            </w:pPr>
          </w:p>
        </w:tc>
        <w:tc>
          <w:tcPr>
            <w:tcW w:w="0" w:type="auto"/>
            <w:gridSpan w:val="3"/>
            <w:vAlign w:val="center"/>
            <w:hideMark/>
          </w:tcPr>
          <w:p w14:paraId="0AACFFBD" w14:textId="77777777" w:rsidR="00000000" w:rsidRDefault="00BF3DBE">
            <w:pPr>
              <w:spacing w:after="100"/>
              <w:rPr>
                <w:rFonts w:eastAsia="Times New Roman"/>
                <w:sz w:val="20"/>
                <w:szCs w:val="20"/>
              </w:rPr>
            </w:pPr>
          </w:p>
        </w:tc>
        <w:tc>
          <w:tcPr>
            <w:tcW w:w="0" w:type="auto"/>
            <w:gridSpan w:val="3"/>
            <w:vAlign w:val="center"/>
            <w:hideMark/>
          </w:tcPr>
          <w:p w14:paraId="29DB9BBA" w14:textId="77777777" w:rsidR="00000000" w:rsidRDefault="00BF3DBE">
            <w:pPr>
              <w:spacing w:after="100"/>
              <w:rPr>
                <w:rFonts w:eastAsia="Times New Roman"/>
                <w:sz w:val="20"/>
                <w:szCs w:val="20"/>
              </w:rPr>
            </w:pPr>
          </w:p>
        </w:tc>
      </w:tr>
      <w:tr w:rsidR="00000000" w14:paraId="681BB0F1" w14:textId="77777777">
        <w:trPr>
          <w:divId w:val="1011178452"/>
        </w:trPr>
        <w:tc>
          <w:tcPr>
            <w:tcW w:w="0" w:type="auto"/>
            <w:gridSpan w:val="3"/>
            <w:shd w:val="clear" w:color="auto" w:fill="CCEEFF"/>
            <w:tcMar>
              <w:top w:w="30" w:type="dxa"/>
              <w:left w:w="155" w:type="dxa"/>
              <w:bottom w:w="30" w:type="dxa"/>
              <w:right w:w="20" w:type="dxa"/>
            </w:tcMar>
            <w:vAlign w:val="bottom"/>
            <w:hideMark/>
          </w:tcPr>
          <w:p w14:paraId="240C25ED" w14:textId="77777777" w:rsidR="00000000" w:rsidRDefault="00BF3DBE">
            <w:pPr>
              <w:spacing w:after="100"/>
              <w:rPr>
                <w:rFonts w:eastAsia="Times New Roman"/>
              </w:rPr>
            </w:pPr>
            <w:r>
              <w:rPr>
                <w:rFonts w:eastAsia="Times New Roman"/>
                <w:color w:val="000000"/>
                <w:sz w:val="18"/>
                <w:szCs w:val="18"/>
              </w:rPr>
              <w:t>Costs related to shareholder activism</w:t>
            </w:r>
          </w:p>
        </w:tc>
        <w:tc>
          <w:tcPr>
            <w:tcW w:w="0" w:type="auto"/>
            <w:gridSpan w:val="2"/>
            <w:shd w:val="clear" w:color="auto" w:fill="CCEEFF"/>
            <w:tcMar>
              <w:top w:w="30" w:type="dxa"/>
              <w:left w:w="20" w:type="dxa"/>
              <w:bottom w:w="30" w:type="dxa"/>
              <w:right w:w="0" w:type="dxa"/>
            </w:tcMar>
            <w:vAlign w:val="bottom"/>
            <w:hideMark/>
          </w:tcPr>
          <w:p w14:paraId="0117CCFE" w14:textId="77777777" w:rsidR="00000000" w:rsidRDefault="00BF3DBE">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091FE23A"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7367628"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F5FAC84" w14:textId="77777777" w:rsidR="00000000" w:rsidRDefault="00BF3DBE">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446A2D31"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8547BF4"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C24209A" w14:textId="77777777" w:rsidR="00000000" w:rsidRDefault="00BF3DBE">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31036912"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AE2A90F"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47C9645" w14:textId="77777777" w:rsidR="00000000" w:rsidRDefault="00BF3DBE">
            <w:pPr>
              <w:spacing w:after="100"/>
              <w:jc w:val="right"/>
              <w:rPr>
                <w:rFonts w:eastAsia="Times New Roman"/>
              </w:rPr>
            </w:pPr>
            <w:r>
              <w:rPr>
                <w:rFonts w:eastAsia="Times New Roman"/>
                <w:color w:val="000000"/>
                <w:sz w:val="18"/>
                <w:szCs w:val="18"/>
              </w:rPr>
              <w:t>19,369 </w:t>
            </w:r>
          </w:p>
        </w:tc>
        <w:tc>
          <w:tcPr>
            <w:tcW w:w="0" w:type="auto"/>
            <w:shd w:val="clear" w:color="auto" w:fill="CCEEFF"/>
            <w:tcMar>
              <w:top w:w="30" w:type="dxa"/>
              <w:left w:w="0" w:type="dxa"/>
              <w:bottom w:w="30" w:type="dxa"/>
              <w:right w:w="20" w:type="dxa"/>
            </w:tcMar>
            <w:vAlign w:val="bottom"/>
            <w:hideMark/>
          </w:tcPr>
          <w:p w14:paraId="0A9D8540"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80D93DB"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BEE2DD3" w14:textId="77777777" w:rsidR="00000000" w:rsidRDefault="00BF3DBE">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1B60B565" w14:textId="77777777" w:rsidR="00000000" w:rsidRDefault="00BF3DBE">
            <w:pPr>
              <w:spacing w:after="100"/>
              <w:jc w:val="right"/>
              <w:rPr>
                <w:rFonts w:eastAsia="Times New Roman"/>
              </w:rPr>
            </w:pPr>
          </w:p>
        </w:tc>
      </w:tr>
      <w:tr w:rsidR="00000000" w14:paraId="6C59C28C" w14:textId="77777777">
        <w:trPr>
          <w:divId w:val="1011178452"/>
        </w:trPr>
        <w:tc>
          <w:tcPr>
            <w:tcW w:w="0" w:type="auto"/>
            <w:gridSpan w:val="3"/>
            <w:shd w:val="clear" w:color="auto" w:fill="FFFFFF"/>
            <w:tcMar>
              <w:top w:w="30" w:type="dxa"/>
              <w:left w:w="20" w:type="dxa"/>
              <w:bottom w:w="30" w:type="dxa"/>
              <w:right w:w="20" w:type="dxa"/>
            </w:tcMar>
            <w:vAlign w:val="bottom"/>
            <w:hideMark/>
          </w:tcPr>
          <w:p w14:paraId="095FF1CF" w14:textId="77777777" w:rsidR="00000000" w:rsidRDefault="00BF3DBE">
            <w:pPr>
              <w:spacing w:after="100"/>
              <w:rPr>
                <w:rFonts w:eastAsia="Times New Roman"/>
              </w:rPr>
            </w:pPr>
            <w:r>
              <w:rPr>
                <w:rFonts w:eastAsia="Times New Roman"/>
                <w:color w:val="000000"/>
                <w:sz w:val="18"/>
                <w:szCs w:val="18"/>
              </w:rPr>
              <w:t>FFO attributable to common stockholders and unit holders excluding financing expense in connection with Chandler Freehold, extinguishment of debt, net and costs related to shareholder activism—diluted</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40CC4706" w14:textId="77777777" w:rsidR="00000000" w:rsidRDefault="00BF3DBE">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77CD8D30" w14:textId="77777777" w:rsidR="00000000" w:rsidRDefault="00BF3DBE">
            <w:pPr>
              <w:spacing w:after="100"/>
              <w:jc w:val="right"/>
              <w:rPr>
                <w:rFonts w:eastAsia="Times New Roman"/>
              </w:rPr>
            </w:pPr>
            <w:r>
              <w:rPr>
                <w:rFonts w:eastAsia="Times New Roman"/>
                <w:color w:val="000000"/>
                <w:sz w:val="18"/>
                <w:szCs w:val="18"/>
              </w:rPr>
              <w:t>423,197 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3AE6CBD"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58E63B3" w14:textId="77777777" w:rsidR="00000000" w:rsidRDefault="00BF3DBE">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7293D072" w14:textId="77777777" w:rsidR="00000000" w:rsidRDefault="00BF3DBE">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2BB0A086" w14:textId="77777777" w:rsidR="00000000" w:rsidRDefault="00BF3DBE">
            <w:pPr>
              <w:spacing w:after="100"/>
              <w:jc w:val="right"/>
              <w:rPr>
                <w:rFonts w:eastAsia="Times New Roman"/>
              </w:rPr>
            </w:pPr>
            <w:r>
              <w:rPr>
                <w:rFonts w:eastAsia="Times New Roman"/>
                <w:color w:val="000000"/>
                <w:sz w:val="18"/>
                <w:szCs w:val="18"/>
              </w:rPr>
              <w:t>339,505 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20AF8F1"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9FCFB3B" w14:textId="77777777" w:rsidR="00000000" w:rsidRDefault="00BF3DBE">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93F03CA" w14:textId="77777777" w:rsidR="00000000" w:rsidRDefault="00BF3DBE">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718131CC" w14:textId="77777777" w:rsidR="00000000" w:rsidRDefault="00BF3DBE">
            <w:pPr>
              <w:spacing w:after="100"/>
              <w:jc w:val="right"/>
              <w:rPr>
                <w:rFonts w:eastAsia="Times New Roman"/>
              </w:rPr>
            </w:pPr>
            <w:r>
              <w:rPr>
                <w:rFonts w:eastAsia="Times New Roman"/>
                <w:color w:val="000000"/>
                <w:sz w:val="18"/>
                <w:szCs w:val="18"/>
              </w:rPr>
              <w:t>537,312 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4606203"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09CCD28" w14:textId="77777777" w:rsidR="00000000" w:rsidRDefault="00BF3DBE">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1A7736A0" w14:textId="77777777" w:rsidR="00000000" w:rsidRDefault="00BF3DBE">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6A77495A" w14:textId="77777777" w:rsidR="00000000" w:rsidRDefault="00BF3DBE">
            <w:pPr>
              <w:spacing w:after="100"/>
              <w:jc w:val="right"/>
              <w:rPr>
                <w:rFonts w:eastAsia="Times New Roman"/>
              </w:rPr>
            </w:pPr>
            <w:r>
              <w:rPr>
                <w:rFonts w:eastAsia="Times New Roman"/>
                <w:color w:val="000000"/>
                <w:sz w:val="18"/>
                <w:szCs w:val="18"/>
              </w:rPr>
              <w:t>583,805 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D45F3FF"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FAE6E2D" w14:textId="77777777" w:rsidR="00000000" w:rsidRDefault="00BF3DBE">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61C5ADF4" w14:textId="77777777" w:rsidR="00000000" w:rsidRDefault="00BF3DBE">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77AF6259" w14:textId="77777777" w:rsidR="00000000" w:rsidRDefault="00BF3DBE">
            <w:pPr>
              <w:spacing w:after="100"/>
              <w:jc w:val="right"/>
              <w:rPr>
                <w:rFonts w:eastAsia="Times New Roman"/>
              </w:rPr>
            </w:pPr>
            <w:r>
              <w:rPr>
                <w:rFonts w:eastAsia="Times New Roman"/>
                <w:color w:val="000000"/>
                <w:sz w:val="18"/>
                <w:szCs w:val="18"/>
              </w:rPr>
              <w:t>582,878 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E5CE213" w14:textId="77777777" w:rsidR="00000000" w:rsidRDefault="00BF3DBE">
            <w:pPr>
              <w:spacing w:after="100"/>
              <w:jc w:val="right"/>
              <w:rPr>
                <w:rFonts w:eastAsia="Times New Roman"/>
              </w:rPr>
            </w:pPr>
          </w:p>
        </w:tc>
      </w:tr>
      <w:tr w:rsidR="00000000" w14:paraId="26407482" w14:textId="77777777">
        <w:trPr>
          <w:divId w:val="1011178452"/>
        </w:trPr>
        <w:tc>
          <w:tcPr>
            <w:tcW w:w="0" w:type="auto"/>
            <w:gridSpan w:val="3"/>
            <w:shd w:val="clear" w:color="auto" w:fill="CCEEFF"/>
            <w:tcMar>
              <w:top w:w="30" w:type="dxa"/>
              <w:left w:w="20" w:type="dxa"/>
              <w:bottom w:w="30" w:type="dxa"/>
              <w:right w:w="20" w:type="dxa"/>
            </w:tcMar>
            <w:vAlign w:val="bottom"/>
            <w:hideMark/>
          </w:tcPr>
          <w:p w14:paraId="4A897849" w14:textId="77777777" w:rsidR="00000000" w:rsidRDefault="00BF3DBE">
            <w:pPr>
              <w:spacing w:after="100"/>
              <w:rPr>
                <w:rFonts w:eastAsia="Times New Roman"/>
              </w:rPr>
            </w:pPr>
            <w:r>
              <w:rPr>
                <w:rFonts w:eastAsia="Times New Roman"/>
                <w:color w:val="000000"/>
                <w:sz w:val="18"/>
                <w:szCs w:val="18"/>
              </w:rPr>
              <w:t>Weighted average number of FFO shares outstanding for:</w:t>
            </w: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14:paraId="16D85313" w14:textId="77777777" w:rsidR="00000000" w:rsidRDefault="00BF3DBE">
            <w:pPr>
              <w:spacing w:after="100"/>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14:paraId="03F7CF7B" w14:textId="77777777" w:rsidR="00000000" w:rsidRDefault="00BF3DBE">
            <w:pPr>
              <w:spacing w:after="100"/>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14:paraId="54DF5169" w14:textId="77777777" w:rsidR="00000000" w:rsidRDefault="00BF3DBE">
            <w:pPr>
              <w:spacing w:after="100"/>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14:paraId="16431E09" w14:textId="77777777" w:rsidR="00000000" w:rsidRDefault="00BF3DBE">
            <w:pPr>
              <w:spacing w:after="100"/>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14:paraId="27E40089" w14:textId="77777777" w:rsidR="00000000" w:rsidRDefault="00BF3DBE">
            <w:pPr>
              <w:spacing w:after="100"/>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14:paraId="70F54343" w14:textId="77777777" w:rsidR="00000000" w:rsidRDefault="00BF3DBE">
            <w:pPr>
              <w:spacing w:after="100"/>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14:paraId="0C2243B9" w14:textId="77777777" w:rsidR="00000000" w:rsidRDefault="00BF3DBE">
            <w:pPr>
              <w:spacing w:after="100"/>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14:paraId="198CD6B8" w14:textId="77777777" w:rsidR="00000000" w:rsidRDefault="00BF3DBE">
            <w:pPr>
              <w:spacing w:after="100"/>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14:paraId="4B160166" w14:textId="77777777" w:rsidR="00000000" w:rsidRDefault="00BF3DBE">
            <w:pPr>
              <w:spacing w:after="100"/>
              <w:rPr>
                <w:rFonts w:eastAsia="Times New Roman"/>
              </w:rPr>
            </w:pPr>
            <w:r>
              <w:rPr>
                <w:rFonts w:eastAsia="Times New Roman"/>
                <w:color w:val="000000"/>
                <w:sz w:val="18"/>
                <w:szCs w:val="18"/>
              </w:rPr>
              <w:t> </w:t>
            </w:r>
          </w:p>
        </w:tc>
      </w:tr>
      <w:tr w:rsidR="00000000" w14:paraId="7E997AB8" w14:textId="77777777">
        <w:trPr>
          <w:divId w:val="1011178452"/>
        </w:trPr>
        <w:tc>
          <w:tcPr>
            <w:tcW w:w="0" w:type="auto"/>
            <w:gridSpan w:val="3"/>
            <w:shd w:val="clear" w:color="auto" w:fill="FFFFFF"/>
            <w:tcMar>
              <w:top w:w="30" w:type="dxa"/>
              <w:left w:w="20" w:type="dxa"/>
              <w:bottom w:w="30" w:type="dxa"/>
              <w:right w:w="20" w:type="dxa"/>
            </w:tcMar>
            <w:vAlign w:val="bottom"/>
            <w:hideMark/>
          </w:tcPr>
          <w:p w14:paraId="11C25986" w14:textId="77777777" w:rsidR="00000000" w:rsidRDefault="00BF3DBE">
            <w:pPr>
              <w:spacing w:after="100"/>
              <w:rPr>
                <w:rFonts w:eastAsia="Times New Roman"/>
              </w:rPr>
            </w:pPr>
            <w:r>
              <w:rPr>
                <w:rFonts w:eastAsia="Times New Roman"/>
                <w:color w:val="000000"/>
                <w:sz w:val="18"/>
                <w:szCs w:val="18"/>
              </w:rPr>
              <w:t>FFO attributable to common stockholders and unit holders—basic(2)</w:t>
            </w:r>
          </w:p>
        </w:tc>
        <w:tc>
          <w:tcPr>
            <w:tcW w:w="0" w:type="auto"/>
            <w:gridSpan w:val="2"/>
            <w:shd w:val="clear" w:color="auto" w:fill="FFFFFF"/>
            <w:tcMar>
              <w:top w:w="30" w:type="dxa"/>
              <w:left w:w="20" w:type="dxa"/>
              <w:bottom w:w="30" w:type="dxa"/>
              <w:right w:w="0" w:type="dxa"/>
            </w:tcMar>
            <w:vAlign w:val="bottom"/>
            <w:hideMark/>
          </w:tcPr>
          <w:p w14:paraId="67F1294B" w14:textId="77777777" w:rsidR="00000000" w:rsidRDefault="00BF3DBE">
            <w:pPr>
              <w:spacing w:after="100"/>
              <w:jc w:val="right"/>
              <w:rPr>
                <w:rFonts w:eastAsia="Times New Roman"/>
              </w:rPr>
            </w:pPr>
            <w:r>
              <w:rPr>
                <w:rFonts w:eastAsia="Times New Roman"/>
                <w:color w:val="000000"/>
                <w:sz w:val="18"/>
                <w:szCs w:val="18"/>
              </w:rPr>
              <w:t>207,991 </w:t>
            </w:r>
          </w:p>
        </w:tc>
        <w:tc>
          <w:tcPr>
            <w:tcW w:w="0" w:type="auto"/>
            <w:shd w:val="clear" w:color="auto" w:fill="FFFFFF"/>
            <w:tcMar>
              <w:top w:w="30" w:type="dxa"/>
              <w:left w:w="0" w:type="dxa"/>
              <w:bottom w:w="30" w:type="dxa"/>
              <w:right w:w="20" w:type="dxa"/>
            </w:tcMar>
            <w:vAlign w:val="bottom"/>
            <w:hideMark/>
          </w:tcPr>
          <w:p w14:paraId="29CA0441"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611FB91"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AECCE3B" w14:textId="77777777" w:rsidR="00000000" w:rsidRDefault="00BF3DBE">
            <w:pPr>
              <w:spacing w:after="100"/>
              <w:jc w:val="right"/>
              <w:rPr>
                <w:rFonts w:eastAsia="Times New Roman"/>
              </w:rPr>
            </w:pPr>
            <w:r>
              <w:rPr>
                <w:rFonts w:eastAsia="Times New Roman"/>
                <w:color w:val="000000"/>
                <w:sz w:val="18"/>
                <w:szCs w:val="18"/>
              </w:rPr>
              <w:t>156,920 </w:t>
            </w:r>
          </w:p>
        </w:tc>
        <w:tc>
          <w:tcPr>
            <w:tcW w:w="0" w:type="auto"/>
            <w:shd w:val="clear" w:color="auto" w:fill="FFFFFF"/>
            <w:tcMar>
              <w:top w:w="30" w:type="dxa"/>
              <w:left w:w="0" w:type="dxa"/>
              <w:bottom w:w="30" w:type="dxa"/>
              <w:right w:w="20" w:type="dxa"/>
            </w:tcMar>
            <w:vAlign w:val="bottom"/>
            <w:hideMark/>
          </w:tcPr>
          <w:p w14:paraId="29B07E22"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2E3A9E0"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2F8FA2D" w14:textId="77777777" w:rsidR="00000000" w:rsidRDefault="00BF3DBE">
            <w:pPr>
              <w:spacing w:after="100"/>
              <w:jc w:val="right"/>
              <w:rPr>
                <w:rFonts w:eastAsia="Times New Roman"/>
              </w:rPr>
            </w:pPr>
            <w:r>
              <w:rPr>
                <w:rFonts w:eastAsia="Times New Roman"/>
                <w:color w:val="000000"/>
                <w:sz w:val="18"/>
                <w:szCs w:val="18"/>
              </w:rPr>
              <w:t>151,755 </w:t>
            </w:r>
          </w:p>
        </w:tc>
        <w:tc>
          <w:tcPr>
            <w:tcW w:w="0" w:type="auto"/>
            <w:shd w:val="clear" w:color="auto" w:fill="FFFFFF"/>
            <w:tcMar>
              <w:top w:w="30" w:type="dxa"/>
              <w:left w:w="0" w:type="dxa"/>
              <w:bottom w:w="30" w:type="dxa"/>
              <w:right w:w="20" w:type="dxa"/>
            </w:tcMar>
            <w:vAlign w:val="bottom"/>
            <w:hideMark/>
          </w:tcPr>
          <w:p w14:paraId="44A2574E"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2FC25B4"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E3F201D" w14:textId="77777777" w:rsidR="00000000" w:rsidRDefault="00BF3DBE">
            <w:pPr>
              <w:spacing w:after="100"/>
              <w:jc w:val="right"/>
              <w:rPr>
                <w:rFonts w:eastAsia="Times New Roman"/>
              </w:rPr>
            </w:pPr>
            <w:r>
              <w:rPr>
                <w:rFonts w:eastAsia="Times New Roman"/>
                <w:color w:val="000000"/>
                <w:sz w:val="18"/>
                <w:szCs w:val="18"/>
              </w:rPr>
              <w:t>151,502 </w:t>
            </w:r>
          </w:p>
        </w:tc>
        <w:tc>
          <w:tcPr>
            <w:tcW w:w="0" w:type="auto"/>
            <w:shd w:val="clear" w:color="auto" w:fill="FFFFFF"/>
            <w:tcMar>
              <w:top w:w="30" w:type="dxa"/>
              <w:left w:w="0" w:type="dxa"/>
              <w:bottom w:w="30" w:type="dxa"/>
              <w:right w:w="20" w:type="dxa"/>
            </w:tcMar>
            <w:vAlign w:val="bottom"/>
            <w:hideMark/>
          </w:tcPr>
          <w:p w14:paraId="16BFDB71"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9524EE6"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5A9A705" w14:textId="77777777" w:rsidR="00000000" w:rsidRDefault="00BF3DBE">
            <w:pPr>
              <w:spacing w:after="100"/>
              <w:jc w:val="right"/>
              <w:rPr>
                <w:rFonts w:eastAsia="Times New Roman"/>
              </w:rPr>
            </w:pPr>
            <w:r>
              <w:rPr>
                <w:rFonts w:eastAsia="Times New Roman"/>
                <w:color w:val="000000"/>
                <w:sz w:val="18"/>
                <w:szCs w:val="18"/>
              </w:rPr>
              <w:t>152,293 </w:t>
            </w:r>
          </w:p>
        </w:tc>
        <w:tc>
          <w:tcPr>
            <w:tcW w:w="0" w:type="auto"/>
            <w:shd w:val="clear" w:color="auto" w:fill="FFFFFF"/>
            <w:tcMar>
              <w:top w:w="30" w:type="dxa"/>
              <w:left w:w="0" w:type="dxa"/>
              <w:bottom w:w="30" w:type="dxa"/>
              <w:right w:w="20" w:type="dxa"/>
            </w:tcMar>
            <w:vAlign w:val="bottom"/>
            <w:hideMark/>
          </w:tcPr>
          <w:p w14:paraId="18794003" w14:textId="77777777" w:rsidR="00000000" w:rsidRDefault="00BF3DBE">
            <w:pPr>
              <w:spacing w:after="100"/>
              <w:jc w:val="right"/>
              <w:rPr>
                <w:rFonts w:eastAsia="Times New Roman"/>
              </w:rPr>
            </w:pPr>
          </w:p>
        </w:tc>
      </w:tr>
      <w:tr w:rsidR="00000000" w14:paraId="626E9848" w14:textId="77777777">
        <w:trPr>
          <w:divId w:val="1011178452"/>
        </w:trPr>
        <w:tc>
          <w:tcPr>
            <w:tcW w:w="0" w:type="auto"/>
            <w:gridSpan w:val="3"/>
            <w:shd w:val="clear" w:color="auto" w:fill="CCEEFF"/>
            <w:tcMar>
              <w:top w:w="30" w:type="dxa"/>
              <w:left w:w="20" w:type="dxa"/>
              <w:bottom w:w="30" w:type="dxa"/>
              <w:right w:w="20" w:type="dxa"/>
            </w:tcMar>
            <w:vAlign w:val="bottom"/>
            <w:hideMark/>
          </w:tcPr>
          <w:p w14:paraId="6105D78F" w14:textId="77777777" w:rsidR="00000000" w:rsidRDefault="00BF3DBE">
            <w:pPr>
              <w:spacing w:after="100"/>
              <w:rPr>
                <w:rFonts w:eastAsia="Times New Roman"/>
              </w:rPr>
            </w:pPr>
            <w:r>
              <w:rPr>
                <w:rFonts w:eastAsia="Times New Roman"/>
                <w:color w:val="000000"/>
                <w:sz w:val="18"/>
                <w:szCs w:val="18"/>
              </w:rPr>
              <w:t>Adjustments for the impact of dilutive securities in computing FFO—diluted:</w:t>
            </w:r>
          </w:p>
        </w:tc>
        <w:tc>
          <w:tcPr>
            <w:tcW w:w="0" w:type="auto"/>
            <w:gridSpan w:val="3"/>
            <w:shd w:val="clear" w:color="auto" w:fill="CCEEFF"/>
            <w:tcMar>
              <w:top w:w="30" w:type="dxa"/>
              <w:left w:w="20" w:type="dxa"/>
              <w:bottom w:w="30" w:type="dxa"/>
              <w:right w:w="20" w:type="dxa"/>
            </w:tcMar>
            <w:vAlign w:val="bottom"/>
            <w:hideMark/>
          </w:tcPr>
          <w:p w14:paraId="382B6663" w14:textId="77777777" w:rsidR="00000000" w:rsidRDefault="00BF3DBE">
            <w:pPr>
              <w:spacing w:after="100"/>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14:paraId="7403AAD8" w14:textId="77777777" w:rsidR="00000000" w:rsidRDefault="00BF3DBE">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4BBE1A3A" w14:textId="77777777" w:rsidR="00000000" w:rsidRDefault="00BF3DBE">
            <w:pPr>
              <w:spacing w:after="100"/>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14:paraId="5701035A" w14:textId="77777777" w:rsidR="00000000" w:rsidRDefault="00BF3DBE">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5CEA7D31" w14:textId="77777777" w:rsidR="00000000" w:rsidRDefault="00BF3DBE">
            <w:pPr>
              <w:spacing w:after="100"/>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14:paraId="2AD1B76A" w14:textId="77777777" w:rsidR="00000000" w:rsidRDefault="00BF3DBE">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4A762597" w14:textId="77777777" w:rsidR="00000000" w:rsidRDefault="00BF3DBE">
            <w:pPr>
              <w:spacing w:after="100"/>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14:paraId="318CE1A8" w14:textId="77777777" w:rsidR="00000000" w:rsidRDefault="00BF3DBE">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04B9AEAB" w14:textId="77777777" w:rsidR="00000000" w:rsidRDefault="00BF3DBE">
            <w:pPr>
              <w:spacing w:after="100"/>
              <w:rPr>
                <w:rFonts w:eastAsia="Times New Roman"/>
              </w:rPr>
            </w:pPr>
            <w:r>
              <w:rPr>
                <w:rFonts w:eastAsia="Times New Roman"/>
                <w:color w:val="000000"/>
                <w:sz w:val="18"/>
                <w:szCs w:val="18"/>
              </w:rPr>
              <w:t> </w:t>
            </w:r>
          </w:p>
        </w:tc>
      </w:tr>
      <w:tr w:rsidR="00000000" w14:paraId="69227918" w14:textId="77777777">
        <w:trPr>
          <w:divId w:val="1011178452"/>
        </w:trPr>
        <w:tc>
          <w:tcPr>
            <w:tcW w:w="0" w:type="auto"/>
            <w:gridSpan w:val="3"/>
            <w:shd w:val="clear" w:color="auto" w:fill="FFFFFF"/>
            <w:tcMar>
              <w:top w:w="30" w:type="dxa"/>
              <w:left w:w="20" w:type="dxa"/>
              <w:bottom w:w="30" w:type="dxa"/>
              <w:right w:w="20" w:type="dxa"/>
            </w:tcMar>
            <w:vAlign w:val="bottom"/>
            <w:hideMark/>
          </w:tcPr>
          <w:p w14:paraId="47D4EAE8" w14:textId="77777777" w:rsidR="00000000" w:rsidRDefault="00BF3DBE">
            <w:pPr>
              <w:spacing w:after="100"/>
              <w:rPr>
                <w:rFonts w:eastAsia="Times New Roman"/>
              </w:rPr>
            </w:pPr>
            <w:r>
              <w:rPr>
                <w:rFonts w:eastAsia="Times New Roman"/>
                <w:color w:val="000000"/>
                <w:sz w:val="18"/>
                <w:szCs w:val="18"/>
              </w:rPr>
              <w:t>   Share and unit-based compensation plans</w:t>
            </w:r>
          </w:p>
        </w:tc>
        <w:tc>
          <w:tcPr>
            <w:tcW w:w="0" w:type="auto"/>
            <w:gridSpan w:val="2"/>
            <w:shd w:val="clear" w:color="auto" w:fill="FFFFFF"/>
            <w:tcMar>
              <w:top w:w="30" w:type="dxa"/>
              <w:left w:w="20" w:type="dxa"/>
              <w:bottom w:w="30" w:type="dxa"/>
              <w:right w:w="0" w:type="dxa"/>
            </w:tcMar>
            <w:vAlign w:val="bottom"/>
            <w:hideMark/>
          </w:tcPr>
          <w:p w14:paraId="4E449D92" w14:textId="77777777" w:rsidR="00000000" w:rsidRDefault="00BF3DBE">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395DDB55"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0B417EE"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806ED4F" w14:textId="77777777" w:rsidR="00000000" w:rsidRDefault="00BF3DBE">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3CCAE676"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EF812F6"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DFC35E5" w14:textId="77777777" w:rsidR="00000000" w:rsidRDefault="00BF3DBE">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6FAC5374"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10A6AFF"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7B79B2B" w14:textId="77777777" w:rsidR="00000000" w:rsidRDefault="00BF3DBE">
            <w:pPr>
              <w:spacing w:after="100"/>
              <w:jc w:val="right"/>
              <w:rPr>
                <w:rFonts w:eastAsia="Times New Roman"/>
              </w:rPr>
            </w:pPr>
            <w:r>
              <w:rPr>
                <w:rFonts w:eastAsia="Times New Roman"/>
                <w:color w:val="000000"/>
                <w:sz w:val="18"/>
                <w:szCs w:val="18"/>
              </w:rPr>
              <w:t>2 </w:t>
            </w:r>
          </w:p>
        </w:tc>
        <w:tc>
          <w:tcPr>
            <w:tcW w:w="0" w:type="auto"/>
            <w:shd w:val="clear" w:color="auto" w:fill="FFFFFF"/>
            <w:tcMar>
              <w:top w:w="30" w:type="dxa"/>
              <w:left w:w="0" w:type="dxa"/>
              <w:bottom w:w="30" w:type="dxa"/>
              <w:right w:w="20" w:type="dxa"/>
            </w:tcMar>
            <w:vAlign w:val="bottom"/>
            <w:hideMark/>
          </w:tcPr>
          <w:p w14:paraId="69C894FD"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F089BFB"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854BF82" w14:textId="77777777" w:rsidR="00000000" w:rsidRDefault="00BF3DBE">
            <w:pPr>
              <w:spacing w:after="100"/>
              <w:jc w:val="right"/>
              <w:rPr>
                <w:rFonts w:eastAsia="Times New Roman"/>
              </w:rPr>
            </w:pPr>
            <w:r>
              <w:rPr>
                <w:rFonts w:eastAsia="Times New Roman"/>
                <w:color w:val="000000"/>
                <w:sz w:val="18"/>
                <w:szCs w:val="18"/>
              </w:rPr>
              <w:t>36 </w:t>
            </w:r>
          </w:p>
        </w:tc>
        <w:tc>
          <w:tcPr>
            <w:tcW w:w="0" w:type="auto"/>
            <w:shd w:val="clear" w:color="auto" w:fill="FFFFFF"/>
            <w:tcMar>
              <w:top w:w="30" w:type="dxa"/>
              <w:left w:w="0" w:type="dxa"/>
              <w:bottom w:w="30" w:type="dxa"/>
              <w:right w:w="20" w:type="dxa"/>
            </w:tcMar>
            <w:vAlign w:val="bottom"/>
            <w:hideMark/>
          </w:tcPr>
          <w:p w14:paraId="0643911B" w14:textId="77777777" w:rsidR="00000000" w:rsidRDefault="00BF3DBE">
            <w:pPr>
              <w:spacing w:after="100"/>
              <w:jc w:val="right"/>
              <w:rPr>
                <w:rFonts w:eastAsia="Times New Roman"/>
              </w:rPr>
            </w:pPr>
          </w:p>
        </w:tc>
      </w:tr>
      <w:tr w:rsidR="00000000" w14:paraId="177B3D6F" w14:textId="77777777">
        <w:trPr>
          <w:divId w:val="1011178452"/>
        </w:trPr>
        <w:tc>
          <w:tcPr>
            <w:tcW w:w="0" w:type="auto"/>
            <w:gridSpan w:val="3"/>
            <w:shd w:val="clear" w:color="auto" w:fill="CCEEFF"/>
            <w:tcMar>
              <w:top w:w="30" w:type="dxa"/>
              <w:left w:w="20" w:type="dxa"/>
              <w:bottom w:w="30" w:type="dxa"/>
              <w:right w:w="20" w:type="dxa"/>
            </w:tcMar>
            <w:vAlign w:val="bottom"/>
            <w:hideMark/>
          </w:tcPr>
          <w:p w14:paraId="6A8C8813" w14:textId="77777777" w:rsidR="00000000" w:rsidRDefault="00BF3DBE">
            <w:pPr>
              <w:spacing w:after="100"/>
              <w:rPr>
                <w:rFonts w:eastAsia="Times New Roman"/>
              </w:rPr>
            </w:pPr>
            <w:r>
              <w:rPr>
                <w:rFonts w:eastAsia="Times New Roman"/>
                <w:color w:val="000000"/>
                <w:sz w:val="18"/>
                <w:szCs w:val="18"/>
              </w:rPr>
              <w:t>FFO attributable to common stockholders and unit holders—diluted(3)</w:t>
            </w: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C4D327F" w14:textId="77777777" w:rsidR="00000000" w:rsidRDefault="00BF3DBE">
            <w:pPr>
              <w:spacing w:after="100"/>
              <w:jc w:val="right"/>
              <w:rPr>
                <w:rFonts w:eastAsia="Times New Roman"/>
              </w:rPr>
            </w:pPr>
            <w:r>
              <w:rPr>
                <w:rFonts w:eastAsia="Times New Roman"/>
                <w:color w:val="000000"/>
                <w:sz w:val="18"/>
                <w:szCs w:val="18"/>
              </w:rPr>
              <w:t>207,991 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896F3B3"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20FF165" w14:textId="77777777" w:rsidR="00000000" w:rsidRDefault="00BF3DBE">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8AC8196" w14:textId="77777777" w:rsidR="00000000" w:rsidRDefault="00BF3DBE">
            <w:pPr>
              <w:spacing w:after="100"/>
              <w:jc w:val="right"/>
              <w:rPr>
                <w:rFonts w:eastAsia="Times New Roman"/>
              </w:rPr>
            </w:pPr>
            <w:r>
              <w:rPr>
                <w:rFonts w:eastAsia="Times New Roman"/>
                <w:color w:val="000000"/>
                <w:sz w:val="18"/>
                <w:szCs w:val="18"/>
              </w:rPr>
              <w:t>156,920 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CF445CA"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226183F" w14:textId="77777777" w:rsidR="00000000" w:rsidRDefault="00BF3DBE">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A7CF5C3" w14:textId="77777777" w:rsidR="00000000" w:rsidRDefault="00BF3DBE">
            <w:pPr>
              <w:spacing w:after="100"/>
              <w:jc w:val="right"/>
              <w:rPr>
                <w:rFonts w:eastAsia="Times New Roman"/>
              </w:rPr>
            </w:pPr>
            <w:r>
              <w:rPr>
                <w:rFonts w:eastAsia="Times New Roman"/>
                <w:color w:val="000000"/>
                <w:sz w:val="18"/>
                <w:szCs w:val="18"/>
              </w:rPr>
              <w:t>151,755 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6ED219F"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22F73D4" w14:textId="77777777" w:rsidR="00000000" w:rsidRDefault="00BF3DBE">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17B6629" w14:textId="77777777" w:rsidR="00000000" w:rsidRDefault="00BF3DBE">
            <w:pPr>
              <w:spacing w:after="100"/>
              <w:jc w:val="right"/>
              <w:rPr>
                <w:rFonts w:eastAsia="Times New Roman"/>
              </w:rPr>
            </w:pPr>
            <w:r>
              <w:rPr>
                <w:rFonts w:eastAsia="Times New Roman"/>
                <w:color w:val="000000"/>
                <w:sz w:val="18"/>
                <w:szCs w:val="18"/>
              </w:rPr>
              <w:t>151,504 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60AD3B6"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868DC64" w14:textId="77777777" w:rsidR="00000000" w:rsidRDefault="00BF3DBE">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9DB9D4E" w14:textId="77777777" w:rsidR="00000000" w:rsidRDefault="00BF3DBE">
            <w:pPr>
              <w:spacing w:after="100"/>
              <w:jc w:val="right"/>
              <w:rPr>
                <w:rFonts w:eastAsia="Times New Roman"/>
              </w:rPr>
            </w:pPr>
            <w:r>
              <w:rPr>
                <w:rFonts w:eastAsia="Times New Roman"/>
                <w:color w:val="000000"/>
                <w:sz w:val="18"/>
                <w:szCs w:val="18"/>
              </w:rPr>
              <w:t>152,329 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92E7CEC" w14:textId="77777777" w:rsidR="00000000" w:rsidRDefault="00BF3DBE">
            <w:pPr>
              <w:spacing w:after="100"/>
              <w:jc w:val="right"/>
              <w:rPr>
                <w:rFonts w:eastAsia="Times New Roman"/>
              </w:rPr>
            </w:pPr>
          </w:p>
        </w:tc>
      </w:tr>
    </w:tbl>
    <w:p w14:paraId="6DF07AAD" w14:textId="77777777" w:rsidR="00000000" w:rsidRDefault="00BF3DBE">
      <w:pPr>
        <w:divId w:val="2006518018"/>
        <w:rPr>
          <w:rFonts w:eastAsia="Times New Roman"/>
        </w:rPr>
      </w:pPr>
    </w:p>
    <w:p w14:paraId="3D9F3742" w14:textId="77777777" w:rsidR="00000000" w:rsidRDefault="00BF3DBE">
      <w:pPr>
        <w:jc w:val="center"/>
        <w:divId w:val="778765465"/>
        <w:rPr>
          <w:rFonts w:eastAsia="Times New Roman"/>
        </w:rPr>
      </w:pPr>
      <w:r>
        <w:rPr>
          <w:rFonts w:eastAsia="Times New Roman"/>
          <w:color w:val="000000"/>
          <w:sz w:val="20"/>
          <w:szCs w:val="20"/>
        </w:rPr>
        <w:t>56</w:t>
      </w:r>
    </w:p>
    <w:p w14:paraId="2017B4EC" w14:textId="77777777" w:rsidR="00000000" w:rsidRDefault="00BF3DBE">
      <w:pPr>
        <w:rPr>
          <w:rFonts w:eastAsia="Times New Roman"/>
        </w:rPr>
      </w:pPr>
      <w:r>
        <w:rPr>
          <w:rFonts w:eastAsia="Times New Roman"/>
        </w:rPr>
        <w:pict w14:anchorId="62C9AE32">
          <v:rect id="_x0000_i1081" style="width:0;height:1.5pt" o:hralign="center" o:hrstd="t" o:hr="t" fillcolor="#a0a0a0" stroked="f"/>
        </w:pict>
      </w:r>
    </w:p>
    <w:p w14:paraId="48848253" w14:textId="77777777" w:rsidR="00000000" w:rsidRDefault="00BF3DBE">
      <w:pPr>
        <w:divId w:val="63989212"/>
        <w:rPr>
          <w:rFonts w:eastAsia="Times New Roman"/>
        </w:rPr>
      </w:pPr>
    </w:p>
    <w:p w14:paraId="1E8873A9" w14:textId="77777777" w:rsidR="00000000" w:rsidRDefault="00BF3DBE">
      <w:pPr>
        <w:divId w:val="73283186"/>
        <w:rPr>
          <w:rFonts w:eastAsia="Times New Roman"/>
        </w:rPr>
      </w:pPr>
      <w:r>
        <w:rPr>
          <w:rFonts w:eastAsia="Times New Roman"/>
          <w:color w:val="000000"/>
          <w:sz w:val="16"/>
          <w:szCs w:val="16"/>
        </w:rPr>
        <w:t>_______________________________________________________________________________</w:t>
      </w:r>
    </w:p>
    <w:p w14:paraId="73C9D523" w14:textId="77777777" w:rsidR="00000000" w:rsidRDefault="00BF3DBE">
      <w:pPr>
        <w:ind w:hanging="450"/>
        <w:divId w:val="1347512024"/>
        <w:rPr>
          <w:rFonts w:eastAsia="Times New Roman"/>
        </w:rPr>
      </w:pPr>
      <w:r>
        <w:rPr>
          <w:rFonts w:eastAsia="Times New Roman"/>
          <w:color w:val="000000"/>
          <w:sz w:val="18"/>
          <w:szCs w:val="18"/>
        </w:rPr>
        <w:t>(1)Unconsolidated assets are presented at the Company's pro rata share.</w:t>
      </w:r>
    </w:p>
    <w:p w14:paraId="21028924" w14:textId="77777777" w:rsidR="00000000" w:rsidRDefault="00BF3DBE">
      <w:pPr>
        <w:ind w:hanging="450"/>
        <w:divId w:val="58477890"/>
        <w:rPr>
          <w:rFonts w:eastAsia="Times New Roman"/>
        </w:rPr>
      </w:pPr>
      <w:r>
        <w:rPr>
          <w:rFonts w:eastAsia="Times New Roman"/>
          <w:color w:val="000000"/>
          <w:sz w:val="18"/>
          <w:szCs w:val="18"/>
        </w:rPr>
        <w:t>(2)Calculated based upon basic net income as adjusted to reach bas</w:t>
      </w:r>
      <w:r>
        <w:rPr>
          <w:rFonts w:eastAsia="Times New Roman"/>
          <w:color w:val="000000"/>
          <w:sz w:val="18"/>
          <w:szCs w:val="18"/>
        </w:rPr>
        <w:t>ic FFO. During the years ended December 31, 2021, 2020, 2019, 2018 and 2017, there were 9.9 million, 10.7 million, 10.4 million, 10.4 million and 10.4 million OP Units outstanding, respectively.</w:t>
      </w:r>
    </w:p>
    <w:p w14:paraId="7953F36E" w14:textId="77777777" w:rsidR="00000000" w:rsidRDefault="00BF3DBE">
      <w:pPr>
        <w:ind w:hanging="450"/>
        <w:divId w:val="213007657"/>
        <w:rPr>
          <w:rFonts w:eastAsia="Times New Roman"/>
        </w:rPr>
      </w:pPr>
      <w:r>
        <w:rPr>
          <w:rFonts w:eastAsia="Times New Roman"/>
          <w:color w:val="000000"/>
          <w:sz w:val="18"/>
          <w:szCs w:val="18"/>
        </w:rPr>
        <w:t>(3)The computation of FFO—diluted shares outstanding includes</w:t>
      </w:r>
      <w:r>
        <w:rPr>
          <w:rFonts w:eastAsia="Times New Roman"/>
          <w:color w:val="000000"/>
          <w:sz w:val="18"/>
          <w:szCs w:val="18"/>
        </w:rPr>
        <w:t xml:space="preserve"> the effect of share and unit-based compensation plans and the convertible senior notes using the treasury stock method. It also assumes the conversion of MACWH, LP common and preferred units to the extent that they are dilutive to the FFO-diluted computat</w:t>
      </w:r>
      <w:r>
        <w:rPr>
          <w:rFonts w:eastAsia="Times New Roman"/>
          <w:color w:val="000000"/>
          <w:sz w:val="18"/>
          <w:szCs w:val="18"/>
        </w:rPr>
        <w:t xml:space="preserve">ion. </w:t>
      </w:r>
    </w:p>
    <w:p w14:paraId="24AEBC7F" w14:textId="77777777" w:rsidR="00000000" w:rsidRDefault="00BF3DBE">
      <w:pPr>
        <w:divId w:val="1906605399"/>
        <w:rPr>
          <w:rFonts w:eastAsia="Times New Roman"/>
        </w:rPr>
      </w:pPr>
      <w:r>
        <w:rPr>
          <w:rFonts w:eastAsia="Times New Roman"/>
          <w:b/>
          <w:bCs/>
          <w:color w:val="000000"/>
          <w:sz w:val="20"/>
          <w:szCs w:val="20"/>
        </w:rPr>
        <w:t>ITEM 7A.    QUANTITATIVE AND QUALITATIVE DISCLOSURES ABOUT MARKET RISK</w:t>
      </w:r>
    </w:p>
    <w:p w14:paraId="5E821F97" w14:textId="77777777" w:rsidR="00000000" w:rsidRDefault="00BF3DBE">
      <w:pPr>
        <w:ind w:firstLine="495"/>
        <w:divId w:val="448474645"/>
        <w:rPr>
          <w:rFonts w:eastAsia="Times New Roman"/>
        </w:rPr>
      </w:pPr>
      <w:r>
        <w:rPr>
          <w:rFonts w:eastAsia="Times New Roman"/>
          <w:color w:val="000000"/>
          <w:sz w:val="20"/>
          <w:szCs w:val="20"/>
        </w:rPr>
        <w:t>The Company's primary market risk exposure is interest rate risk. The Company has managed and will continue to manage interest rate risk by (1) maintaining a ratio of fixed rate, long-term debt to total debt such that floating rate exposure is kept at an a</w:t>
      </w:r>
      <w:r>
        <w:rPr>
          <w:rFonts w:eastAsia="Times New Roman"/>
          <w:color w:val="000000"/>
          <w:sz w:val="20"/>
          <w:szCs w:val="20"/>
        </w:rPr>
        <w:t>cceptable level, (2) reducing interest rate exposure on certain long-term floating rate debt through the use of interest rate caps and/or swaps with matching maturities where appropriate, (3) using treasury rate locks where appropriate to fix rates on anti</w:t>
      </w:r>
      <w:r>
        <w:rPr>
          <w:rFonts w:eastAsia="Times New Roman"/>
          <w:color w:val="000000"/>
          <w:sz w:val="20"/>
          <w:szCs w:val="20"/>
        </w:rPr>
        <w:t>cipated debt transactions, and (4) taking advantage of favorable market conditions for long-term debt and/or equity.</w:t>
      </w:r>
    </w:p>
    <w:p w14:paraId="4102BA53" w14:textId="77777777" w:rsidR="00000000" w:rsidRDefault="00BF3DBE">
      <w:pPr>
        <w:ind w:firstLine="495"/>
        <w:divId w:val="18168611"/>
        <w:rPr>
          <w:rFonts w:eastAsia="Times New Roman"/>
        </w:rPr>
      </w:pPr>
      <w:r>
        <w:rPr>
          <w:rFonts w:eastAsia="Times New Roman"/>
          <w:color w:val="000000"/>
          <w:sz w:val="20"/>
          <w:szCs w:val="20"/>
        </w:rPr>
        <w:t>The following table sets forth information as of December 31, 2021 concerning the Company's long term debt obligations, including principal</w:t>
      </w:r>
      <w:r>
        <w:rPr>
          <w:rFonts w:eastAsia="Times New Roman"/>
          <w:color w:val="000000"/>
          <w:sz w:val="20"/>
          <w:szCs w:val="20"/>
        </w:rPr>
        <w:t xml:space="preserve"> cash flows by scheduled maturity, weighted average interest rates and estimated fair value (dollars in thousands):</w:t>
      </w:r>
    </w:p>
    <w:tbl>
      <w:tblPr>
        <w:tblW w:w="4897" w:type="pct"/>
        <w:tblCellMar>
          <w:top w:w="15" w:type="dxa"/>
          <w:left w:w="15" w:type="dxa"/>
          <w:bottom w:w="15" w:type="dxa"/>
          <w:right w:w="15" w:type="dxa"/>
        </w:tblCellMar>
        <w:tblLook w:val="04A0" w:firstRow="1" w:lastRow="0" w:firstColumn="1" w:lastColumn="0" w:noHBand="0" w:noVBand="1"/>
      </w:tblPr>
      <w:tblGrid>
        <w:gridCol w:w="61"/>
        <w:gridCol w:w="1323"/>
        <w:gridCol w:w="37"/>
        <w:gridCol w:w="100"/>
        <w:gridCol w:w="560"/>
        <w:gridCol w:w="154"/>
        <w:gridCol w:w="36"/>
        <w:gridCol w:w="36"/>
        <w:gridCol w:w="36"/>
        <w:gridCol w:w="100"/>
        <w:gridCol w:w="560"/>
        <w:gridCol w:w="154"/>
        <w:gridCol w:w="36"/>
        <w:gridCol w:w="36"/>
        <w:gridCol w:w="36"/>
        <w:gridCol w:w="100"/>
        <w:gridCol w:w="560"/>
        <w:gridCol w:w="154"/>
        <w:gridCol w:w="36"/>
        <w:gridCol w:w="36"/>
        <w:gridCol w:w="36"/>
        <w:gridCol w:w="100"/>
        <w:gridCol w:w="560"/>
        <w:gridCol w:w="154"/>
        <w:gridCol w:w="36"/>
        <w:gridCol w:w="36"/>
        <w:gridCol w:w="36"/>
        <w:gridCol w:w="100"/>
        <w:gridCol w:w="560"/>
        <w:gridCol w:w="154"/>
        <w:gridCol w:w="36"/>
        <w:gridCol w:w="36"/>
        <w:gridCol w:w="36"/>
        <w:gridCol w:w="100"/>
        <w:gridCol w:w="680"/>
        <w:gridCol w:w="154"/>
        <w:gridCol w:w="36"/>
        <w:gridCol w:w="36"/>
        <w:gridCol w:w="36"/>
        <w:gridCol w:w="100"/>
        <w:gridCol w:w="680"/>
        <w:gridCol w:w="154"/>
        <w:gridCol w:w="36"/>
        <w:gridCol w:w="36"/>
        <w:gridCol w:w="36"/>
        <w:gridCol w:w="100"/>
        <w:gridCol w:w="680"/>
        <w:gridCol w:w="36"/>
      </w:tblGrid>
      <w:tr w:rsidR="00000000" w14:paraId="763805CC" w14:textId="77777777">
        <w:trPr>
          <w:divId w:val="18168611"/>
        </w:trPr>
        <w:tc>
          <w:tcPr>
            <w:tcW w:w="50" w:type="pct"/>
            <w:vAlign w:val="center"/>
            <w:hideMark/>
          </w:tcPr>
          <w:p w14:paraId="20B2CD28" w14:textId="77777777" w:rsidR="00000000" w:rsidRDefault="00BF3DBE">
            <w:pPr>
              <w:ind w:firstLine="495"/>
              <w:rPr>
                <w:rFonts w:eastAsia="Times New Roman"/>
              </w:rPr>
            </w:pPr>
          </w:p>
        </w:tc>
        <w:tc>
          <w:tcPr>
            <w:tcW w:w="1086" w:type="pct"/>
            <w:vAlign w:val="center"/>
            <w:hideMark/>
          </w:tcPr>
          <w:p w14:paraId="06754A8E" w14:textId="77777777" w:rsidR="00000000" w:rsidRDefault="00BF3DBE">
            <w:pPr>
              <w:spacing w:after="100"/>
              <w:rPr>
                <w:rFonts w:eastAsia="Times New Roman"/>
                <w:sz w:val="20"/>
                <w:szCs w:val="20"/>
              </w:rPr>
            </w:pPr>
          </w:p>
        </w:tc>
        <w:tc>
          <w:tcPr>
            <w:tcW w:w="5" w:type="pct"/>
            <w:vAlign w:val="center"/>
            <w:hideMark/>
          </w:tcPr>
          <w:p w14:paraId="5CB9E6F3" w14:textId="77777777" w:rsidR="00000000" w:rsidRDefault="00BF3DBE">
            <w:pPr>
              <w:spacing w:after="100"/>
              <w:rPr>
                <w:rFonts w:eastAsia="Times New Roman"/>
                <w:sz w:val="20"/>
                <w:szCs w:val="20"/>
              </w:rPr>
            </w:pPr>
          </w:p>
        </w:tc>
        <w:tc>
          <w:tcPr>
            <w:tcW w:w="50" w:type="pct"/>
            <w:vAlign w:val="center"/>
            <w:hideMark/>
          </w:tcPr>
          <w:p w14:paraId="62DDEF69" w14:textId="77777777" w:rsidR="00000000" w:rsidRDefault="00BF3DBE">
            <w:pPr>
              <w:spacing w:after="100"/>
              <w:rPr>
                <w:rFonts w:eastAsia="Times New Roman"/>
                <w:sz w:val="20"/>
                <w:szCs w:val="20"/>
              </w:rPr>
            </w:pPr>
          </w:p>
        </w:tc>
        <w:tc>
          <w:tcPr>
            <w:tcW w:w="385" w:type="pct"/>
            <w:vAlign w:val="center"/>
            <w:hideMark/>
          </w:tcPr>
          <w:p w14:paraId="77368800" w14:textId="77777777" w:rsidR="00000000" w:rsidRDefault="00BF3DBE">
            <w:pPr>
              <w:spacing w:after="100"/>
              <w:rPr>
                <w:rFonts w:eastAsia="Times New Roman"/>
                <w:sz w:val="20"/>
                <w:szCs w:val="20"/>
              </w:rPr>
            </w:pPr>
          </w:p>
        </w:tc>
        <w:tc>
          <w:tcPr>
            <w:tcW w:w="5" w:type="pct"/>
            <w:vAlign w:val="center"/>
            <w:hideMark/>
          </w:tcPr>
          <w:p w14:paraId="020C67AF" w14:textId="77777777" w:rsidR="00000000" w:rsidRDefault="00BF3DBE">
            <w:pPr>
              <w:spacing w:after="100"/>
              <w:rPr>
                <w:rFonts w:eastAsia="Times New Roman"/>
                <w:sz w:val="20"/>
                <w:szCs w:val="20"/>
              </w:rPr>
            </w:pPr>
          </w:p>
        </w:tc>
        <w:tc>
          <w:tcPr>
            <w:tcW w:w="5" w:type="pct"/>
            <w:vAlign w:val="center"/>
            <w:hideMark/>
          </w:tcPr>
          <w:p w14:paraId="30F24578" w14:textId="77777777" w:rsidR="00000000" w:rsidRDefault="00BF3DBE">
            <w:pPr>
              <w:spacing w:after="100"/>
              <w:rPr>
                <w:rFonts w:eastAsia="Times New Roman"/>
                <w:sz w:val="20"/>
                <w:szCs w:val="20"/>
              </w:rPr>
            </w:pPr>
          </w:p>
        </w:tc>
        <w:tc>
          <w:tcPr>
            <w:tcW w:w="27" w:type="pct"/>
            <w:vAlign w:val="center"/>
            <w:hideMark/>
          </w:tcPr>
          <w:p w14:paraId="595FDC78" w14:textId="77777777" w:rsidR="00000000" w:rsidRDefault="00BF3DBE">
            <w:pPr>
              <w:spacing w:after="100"/>
              <w:rPr>
                <w:rFonts w:eastAsia="Times New Roman"/>
                <w:sz w:val="20"/>
                <w:szCs w:val="20"/>
              </w:rPr>
            </w:pPr>
          </w:p>
        </w:tc>
        <w:tc>
          <w:tcPr>
            <w:tcW w:w="5" w:type="pct"/>
            <w:vAlign w:val="center"/>
            <w:hideMark/>
          </w:tcPr>
          <w:p w14:paraId="4D99CA33" w14:textId="77777777" w:rsidR="00000000" w:rsidRDefault="00BF3DBE">
            <w:pPr>
              <w:spacing w:after="100"/>
              <w:rPr>
                <w:rFonts w:eastAsia="Times New Roman"/>
                <w:sz w:val="20"/>
                <w:szCs w:val="20"/>
              </w:rPr>
            </w:pPr>
          </w:p>
        </w:tc>
        <w:tc>
          <w:tcPr>
            <w:tcW w:w="50" w:type="pct"/>
            <w:vAlign w:val="center"/>
            <w:hideMark/>
          </w:tcPr>
          <w:p w14:paraId="1FEEE1DE" w14:textId="77777777" w:rsidR="00000000" w:rsidRDefault="00BF3DBE">
            <w:pPr>
              <w:spacing w:after="100"/>
              <w:rPr>
                <w:rFonts w:eastAsia="Times New Roman"/>
                <w:sz w:val="20"/>
                <w:szCs w:val="20"/>
              </w:rPr>
            </w:pPr>
          </w:p>
        </w:tc>
        <w:tc>
          <w:tcPr>
            <w:tcW w:w="385" w:type="pct"/>
            <w:vAlign w:val="center"/>
            <w:hideMark/>
          </w:tcPr>
          <w:p w14:paraId="2A5BC53C" w14:textId="77777777" w:rsidR="00000000" w:rsidRDefault="00BF3DBE">
            <w:pPr>
              <w:spacing w:after="100"/>
              <w:rPr>
                <w:rFonts w:eastAsia="Times New Roman"/>
                <w:sz w:val="20"/>
                <w:szCs w:val="20"/>
              </w:rPr>
            </w:pPr>
          </w:p>
        </w:tc>
        <w:tc>
          <w:tcPr>
            <w:tcW w:w="5" w:type="pct"/>
            <w:vAlign w:val="center"/>
            <w:hideMark/>
          </w:tcPr>
          <w:p w14:paraId="1DAA627F" w14:textId="77777777" w:rsidR="00000000" w:rsidRDefault="00BF3DBE">
            <w:pPr>
              <w:spacing w:after="100"/>
              <w:rPr>
                <w:rFonts w:eastAsia="Times New Roman"/>
                <w:sz w:val="20"/>
                <w:szCs w:val="20"/>
              </w:rPr>
            </w:pPr>
          </w:p>
        </w:tc>
        <w:tc>
          <w:tcPr>
            <w:tcW w:w="5" w:type="pct"/>
            <w:vAlign w:val="center"/>
            <w:hideMark/>
          </w:tcPr>
          <w:p w14:paraId="2C91517E" w14:textId="77777777" w:rsidR="00000000" w:rsidRDefault="00BF3DBE">
            <w:pPr>
              <w:spacing w:after="100"/>
              <w:rPr>
                <w:rFonts w:eastAsia="Times New Roman"/>
                <w:sz w:val="20"/>
                <w:szCs w:val="20"/>
              </w:rPr>
            </w:pPr>
          </w:p>
        </w:tc>
        <w:tc>
          <w:tcPr>
            <w:tcW w:w="27" w:type="pct"/>
            <w:vAlign w:val="center"/>
            <w:hideMark/>
          </w:tcPr>
          <w:p w14:paraId="5DF020D2" w14:textId="77777777" w:rsidR="00000000" w:rsidRDefault="00BF3DBE">
            <w:pPr>
              <w:spacing w:after="100"/>
              <w:rPr>
                <w:rFonts w:eastAsia="Times New Roman"/>
                <w:sz w:val="20"/>
                <w:szCs w:val="20"/>
              </w:rPr>
            </w:pPr>
          </w:p>
        </w:tc>
        <w:tc>
          <w:tcPr>
            <w:tcW w:w="5" w:type="pct"/>
            <w:vAlign w:val="center"/>
            <w:hideMark/>
          </w:tcPr>
          <w:p w14:paraId="6027EE28" w14:textId="77777777" w:rsidR="00000000" w:rsidRDefault="00BF3DBE">
            <w:pPr>
              <w:spacing w:after="100"/>
              <w:rPr>
                <w:rFonts w:eastAsia="Times New Roman"/>
                <w:sz w:val="20"/>
                <w:szCs w:val="20"/>
              </w:rPr>
            </w:pPr>
          </w:p>
        </w:tc>
        <w:tc>
          <w:tcPr>
            <w:tcW w:w="50" w:type="pct"/>
            <w:vAlign w:val="center"/>
            <w:hideMark/>
          </w:tcPr>
          <w:p w14:paraId="76E85483" w14:textId="77777777" w:rsidR="00000000" w:rsidRDefault="00BF3DBE">
            <w:pPr>
              <w:spacing w:after="100"/>
              <w:rPr>
                <w:rFonts w:eastAsia="Times New Roman"/>
                <w:sz w:val="20"/>
                <w:szCs w:val="20"/>
              </w:rPr>
            </w:pPr>
          </w:p>
        </w:tc>
        <w:tc>
          <w:tcPr>
            <w:tcW w:w="392" w:type="pct"/>
            <w:vAlign w:val="center"/>
            <w:hideMark/>
          </w:tcPr>
          <w:p w14:paraId="49FF1994" w14:textId="77777777" w:rsidR="00000000" w:rsidRDefault="00BF3DBE">
            <w:pPr>
              <w:spacing w:after="100"/>
              <w:rPr>
                <w:rFonts w:eastAsia="Times New Roman"/>
                <w:sz w:val="20"/>
                <w:szCs w:val="20"/>
              </w:rPr>
            </w:pPr>
          </w:p>
        </w:tc>
        <w:tc>
          <w:tcPr>
            <w:tcW w:w="5" w:type="pct"/>
            <w:vAlign w:val="center"/>
            <w:hideMark/>
          </w:tcPr>
          <w:p w14:paraId="5A85237F" w14:textId="77777777" w:rsidR="00000000" w:rsidRDefault="00BF3DBE">
            <w:pPr>
              <w:spacing w:after="100"/>
              <w:rPr>
                <w:rFonts w:eastAsia="Times New Roman"/>
                <w:sz w:val="20"/>
                <w:szCs w:val="20"/>
              </w:rPr>
            </w:pPr>
          </w:p>
        </w:tc>
        <w:tc>
          <w:tcPr>
            <w:tcW w:w="5" w:type="pct"/>
            <w:vAlign w:val="center"/>
            <w:hideMark/>
          </w:tcPr>
          <w:p w14:paraId="40AFAC15" w14:textId="77777777" w:rsidR="00000000" w:rsidRDefault="00BF3DBE">
            <w:pPr>
              <w:spacing w:after="100"/>
              <w:rPr>
                <w:rFonts w:eastAsia="Times New Roman"/>
                <w:sz w:val="20"/>
                <w:szCs w:val="20"/>
              </w:rPr>
            </w:pPr>
          </w:p>
        </w:tc>
        <w:tc>
          <w:tcPr>
            <w:tcW w:w="27" w:type="pct"/>
            <w:vAlign w:val="center"/>
            <w:hideMark/>
          </w:tcPr>
          <w:p w14:paraId="2E697F84" w14:textId="77777777" w:rsidR="00000000" w:rsidRDefault="00BF3DBE">
            <w:pPr>
              <w:spacing w:after="100"/>
              <w:rPr>
                <w:rFonts w:eastAsia="Times New Roman"/>
                <w:sz w:val="20"/>
                <w:szCs w:val="20"/>
              </w:rPr>
            </w:pPr>
          </w:p>
        </w:tc>
        <w:tc>
          <w:tcPr>
            <w:tcW w:w="5" w:type="pct"/>
            <w:vAlign w:val="center"/>
            <w:hideMark/>
          </w:tcPr>
          <w:p w14:paraId="204DB549" w14:textId="77777777" w:rsidR="00000000" w:rsidRDefault="00BF3DBE">
            <w:pPr>
              <w:spacing w:after="100"/>
              <w:rPr>
                <w:rFonts w:eastAsia="Times New Roman"/>
                <w:sz w:val="20"/>
                <w:szCs w:val="20"/>
              </w:rPr>
            </w:pPr>
          </w:p>
        </w:tc>
        <w:tc>
          <w:tcPr>
            <w:tcW w:w="50" w:type="pct"/>
            <w:vAlign w:val="center"/>
            <w:hideMark/>
          </w:tcPr>
          <w:p w14:paraId="60306C30" w14:textId="77777777" w:rsidR="00000000" w:rsidRDefault="00BF3DBE">
            <w:pPr>
              <w:spacing w:after="100"/>
              <w:rPr>
                <w:rFonts w:eastAsia="Times New Roman"/>
                <w:sz w:val="20"/>
                <w:szCs w:val="20"/>
              </w:rPr>
            </w:pPr>
          </w:p>
        </w:tc>
        <w:tc>
          <w:tcPr>
            <w:tcW w:w="385" w:type="pct"/>
            <w:vAlign w:val="center"/>
            <w:hideMark/>
          </w:tcPr>
          <w:p w14:paraId="3CB34FE5" w14:textId="77777777" w:rsidR="00000000" w:rsidRDefault="00BF3DBE">
            <w:pPr>
              <w:spacing w:after="100"/>
              <w:rPr>
                <w:rFonts w:eastAsia="Times New Roman"/>
                <w:sz w:val="20"/>
                <w:szCs w:val="20"/>
              </w:rPr>
            </w:pPr>
          </w:p>
        </w:tc>
        <w:tc>
          <w:tcPr>
            <w:tcW w:w="5" w:type="pct"/>
            <w:vAlign w:val="center"/>
            <w:hideMark/>
          </w:tcPr>
          <w:p w14:paraId="460CD198" w14:textId="77777777" w:rsidR="00000000" w:rsidRDefault="00BF3DBE">
            <w:pPr>
              <w:spacing w:after="100"/>
              <w:rPr>
                <w:rFonts w:eastAsia="Times New Roman"/>
                <w:sz w:val="20"/>
                <w:szCs w:val="20"/>
              </w:rPr>
            </w:pPr>
          </w:p>
        </w:tc>
        <w:tc>
          <w:tcPr>
            <w:tcW w:w="5" w:type="pct"/>
            <w:vAlign w:val="center"/>
            <w:hideMark/>
          </w:tcPr>
          <w:p w14:paraId="74D1800B" w14:textId="77777777" w:rsidR="00000000" w:rsidRDefault="00BF3DBE">
            <w:pPr>
              <w:spacing w:after="100"/>
              <w:rPr>
                <w:rFonts w:eastAsia="Times New Roman"/>
                <w:sz w:val="20"/>
                <w:szCs w:val="20"/>
              </w:rPr>
            </w:pPr>
          </w:p>
        </w:tc>
        <w:tc>
          <w:tcPr>
            <w:tcW w:w="27" w:type="pct"/>
            <w:vAlign w:val="center"/>
            <w:hideMark/>
          </w:tcPr>
          <w:p w14:paraId="242A1F4F" w14:textId="77777777" w:rsidR="00000000" w:rsidRDefault="00BF3DBE">
            <w:pPr>
              <w:spacing w:after="100"/>
              <w:rPr>
                <w:rFonts w:eastAsia="Times New Roman"/>
                <w:sz w:val="20"/>
                <w:szCs w:val="20"/>
              </w:rPr>
            </w:pPr>
          </w:p>
        </w:tc>
        <w:tc>
          <w:tcPr>
            <w:tcW w:w="5" w:type="pct"/>
            <w:vAlign w:val="center"/>
            <w:hideMark/>
          </w:tcPr>
          <w:p w14:paraId="7EFFD02B" w14:textId="77777777" w:rsidR="00000000" w:rsidRDefault="00BF3DBE">
            <w:pPr>
              <w:spacing w:after="100"/>
              <w:rPr>
                <w:rFonts w:eastAsia="Times New Roman"/>
                <w:sz w:val="20"/>
                <w:szCs w:val="20"/>
              </w:rPr>
            </w:pPr>
          </w:p>
        </w:tc>
        <w:tc>
          <w:tcPr>
            <w:tcW w:w="50" w:type="pct"/>
            <w:vAlign w:val="center"/>
            <w:hideMark/>
          </w:tcPr>
          <w:p w14:paraId="36E203D9" w14:textId="77777777" w:rsidR="00000000" w:rsidRDefault="00BF3DBE">
            <w:pPr>
              <w:spacing w:after="100"/>
              <w:rPr>
                <w:rFonts w:eastAsia="Times New Roman"/>
                <w:sz w:val="20"/>
                <w:szCs w:val="20"/>
              </w:rPr>
            </w:pPr>
          </w:p>
        </w:tc>
        <w:tc>
          <w:tcPr>
            <w:tcW w:w="385" w:type="pct"/>
            <w:vAlign w:val="center"/>
            <w:hideMark/>
          </w:tcPr>
          <w:p w14:paraId="17BA69FC" w14:textId="77777777" w:rsidR="00000000" w:rsidRDefault="00BF3DBE">
            <w:pPr>
              <w:spacing w:after="100"/>
              <w:rPr>
                <w:rFonts w:eastAsia="Times New Roman"/>
                <w:sz w:val="20"/>
                <w:szCs w:val="20"/>
              </w:rPr>
            </w:pPr>
          </w:p>
        </w:tc>
        <w:tc>
          <w:tcPr>
            <w:tcW w:w="5" w:type="pct"/>
            <w:vAlign w:val="center"/>
            <w:hideMark/>
          </w:tcPr>
          <w:p w14:paraId="6580AD54" w14:textId="77777777" w:rsidR="00000000" w:rsidRDefault="00BF3DBE">
            <w:pPr>
              <w:spacing w:after="100"/>
              <w:rPr>
                <w:rFonts w:eastAsia="Times New Roman"/>
                <w:sz w:val="20"/>
                <w:szCs w:val="20"/>
              </w:rPr>
            </w:pPr>
          </w:p>
        </w:tc>
        <w:tc>
          <w:tcPr>
            <w:tcW w:w="5" w:type="pct"/>
            <w:vAlign w:val="center"/>
            <w:hideMark/>
          </w:tcPr>
          <w:p w14:paraId="148665FB" w14:textId="77777777" w:rsidR="00000000" w:rsidRDefault="00BF3DBE">
            <w:pPr>
              <w:spacing w:after="100"/>
              <w:rPr>
                <w:rFonts w:eastAsia="Times New Roman"/>
                <w:sz w:val="20"/>
                <w:szCs w:val="20"/>
              </w:rPr>
            </w:pPr>
          </w:p>
        </w:tc>
        <w:tc>
          <w:tcPr>
            <w:tcW w:w="27" w:type="pct"/>
            <w:vAlign w:val="center"/>
            <w:hideMark/>
          </w:tcPr>
          <w:p w14:paraId="03030855" w14:textId="77777777" w:rsidR="00000000" w:rsidRDefault="00BF3DBE">
            <w:pPr>
              <w:spacing w:after="100"/>
              <w:rPr>
                <w:rFonts w:eastAsia="Times New Roman"/>
                <w:sz w:val="20"/>
                <w:szCs w:val="20"/>
              </w:rPr>
            </w:pPr>
          </w:p>
        </w:tc>
        <w:tc>
          <w:tcPr>
            <w:tcW w:w="5" w:type="pct"/>
            <w:vAlign w:val="center"/>
            <w:hideMark/>
          </w:tcPr>
          <w:p w14:paraId="2663568F" w14:textId="77777777" w:rsidR="00000000" w:rsidRDefault="00BF3DBE">
            <w:pPr>
              <w:spacing w:after="100"/>
              <w:rPr>
                <w:rFonts w:eastAsia="Times New Roman"/>
                <w:sz w:val="20"/>
                <w:szCs w:val="20"/>
              </w:rPr>
            </w:pPr>
          </w:p>
        </w:tc>
        <w:tc>
          <w:tcPr>
            <w:tcW w:w="50" w:type="pct"/>
            <w:vAlign w:val="center"/>
            <w:hideMark/>
          </w:tcPr>
          <w:p w14:paraId="4BFC6FD6" w14:textId="77777777" w:rsidR="00000000" w:rsidRDefault="00BF3DBE">
            <w:pPr>
              <w:spacing w:after="100"/>
              <w:rPr>
                <w:rFonts w:eastAsia="Times New Roman"/>
                <w:sz w:val="20"/>
                <w:szCs w:val="20"/>
              </w:rPr>
            </w:pPr>
          </w:p>
        </w:tc>
        <w:tc>
          <w:tcPr>
            <w:tcW w:w="400" w:type="pct"/>
            <w:vAlign w:val="center"/>
            <w:hideMark/>
          </w:tcPr>
          <w:p w14:paraId="2E5B44F4" w14:textId="77777777" w:rsidR="00000000" w:rsidRDefault="00BF3DBE">
            <w:pPr>
              <w:spacing w:after="100"/>
              <w:rPr>
                <w:rFonts w:eastAsia="Times New Roman"/>
                <w:sz w:val="20"/>
                <w:szCs w:val="20"/>
              </w:rPr>
            </w:pPr>
          </w:p>
        </w:tc>
        <w:tc>
          <w:tcPr>
            <w:tcW w:w="5" w:type="pct"/>
            <w:vAlign w:val="center"/>
            <w:hideMark/>
          </w:tcPr>
          <w:p w14:paraId="7E7100CE" w14:textId="77777777" w:rsidR="00000000" w:rsidRDefault="00BF3DBE">
            <w:pPr>
              <w:spacing w:after="100"/>
              <w:rPr>
                <w:rFonts w:eastAsia="Times New Roman"/>
                <w:sz w:val="20"/>
                <w:szCs w:val="20"/>
              </w:rPr>
            </w:pPr>
          </w:p>
        </w:tc>
        <w:tc>
          <w:tcPr>
            <w:tcW w:w="5" w:type="pct"/>
            <w:vAlign w:val="center"/>
            <w:hideMark/>
          </w:tcPr>
          <w:p w14:paraId="5038D991" w14:textId="77777777" w:rsidR="00000000" w:rsidRDefault="00BF3DBE">
            <w:pPr>
              <w:spacing w:after="100"/>
              <w:rPr>
                <w:rFonts w:eastAsia="Times New Roman"/>
                <w:sz w:val="20"/>
                <w:szCs w:val="20"/>
              </w:rPr>
            </w:pPr>
          </w:p>
        </w:tc>
        <w:tc>
          <w:tcPr>
            <w:tcW w:w="27" w:type="pct"/>
            <w:vAlign w:val="center"/>
            <w:hideMark/>
          </w:tcPr>
          <w:p w14:paraId="2FFF7DE6" w14:textId="77777777" w:rsidR="00000000" w:rsidRDefault="00BF3DBE">
            <w:pPr>
              <w:spacing w:after="100"/>
              <w:rPr>
                <w:rFonts w:eastAsia="Times New Roman"/>
                <w:sz w:val="20"/>
                <w:szCs w:val="20"/>
              </w:rPr>
            </w:pPr>
          </w:p>
        </w:tc>
        <w:tc>
          <w:tcPr>
            <w:tcW w:w="5" w:type="pct"/>
            <w:vAlign w:val="center"/>
            <w:hideMark/>
          </w:tcPr>
          <w:p w14:paraId="778D9B72" w14:textId="77777777" w:rsidR="00000000" w:rsidRDefault="00BF3DBE">
            <w:pPr>
              <w:spacing w:after="100"/>
              <w:rPr>
                <w:rFonts w:eastAsia="Times New Roman"/>
                <w:sz w:val="20"/>
                <w:szCs w:val="20"/>
              </w:rPr>
            </w:pPr>
          </w:p>
        </w:tc>
        <w:tc>
          <w:tcPr>
            <w:tcW w:w="50" w:type="pct"/>
            <w:vAlign w:val="center"/>
            <w:hideMark/>
          </w:tcPr>
          <w:p w14:paraId="0E915BC7" w14:textId="77777777" w:rsidR="00000000" w:rsidRDefault="00BF3DBE">
            <w:pPr>
              <w:spacing w:after="100"/>
              <w:rPr>
                <w:rFonts w:eastAsia="Times New Roman"/>
                <w:sz w:val="20"/>
                <w:szCs w:val="20"/>
              </w:rPr>
            </w:pPr>
          </w:p>
        </w:tc>
        <w:tc>
          <w:tcPr>
            <w:tcW w:w="400" w:type="pct"/>
            <w:vAlign w:val="center"/>
            <w:hideMark/>
          </w:tcPr>
          <w:p w14:paraId="797AA267" w14:textId="77777777" w:rsidR="00000000" w:rsidRDefault="00BF3DBE">
            <w:pPr>
              <w:spacing w:after="100"/>
              <w:rPr>
                <w:rFonts w:eastAsia="Times New Roman"/>
                <w:sz w:val="20"/>
                <w:szCs w:val="20"/>
              </w:rPr>
            </w:pPr>
          </w:p>
        </w:tc>
        <w:tc>
          <w:tcPr>
            <w:tcW w:w="5" w:type="pct"/>
            <w:vAlign w:val="center"/>
            <w:hideMark/>
          </w:tcPr>
          <w:p w14:paraId="70B543B3" w14:textId="77777777" w:rsidR="00000000" w:rsidRDefault="00BF3DBE">
            <w:pPr>
              <w:spacing w:after="100"/>
              <w:rPr>
                <w:rFonts w:eastAsia="Times New Roman"/>
                <w:sz w:val="20"/>
                <w:szCs w:val="20"/>
              </w:rPr>
            </w:pPr>
          </w:p>
        </w:tc>
        <w:tc>
          <w:tcPr>
            <w:tcW w:w="5" w:type="pct"/>
            <w:vAlign w:val="center"/>
            <w:hideMark/>
          </w:tcPr>
          <w:p w14:paraId="74F314A6" w14:textId="77777777" w:rsidR="00000000" w:rsidRDefault="00BF3DBE">
            <w:pPr>
              <w:spacing w:after="100"/>
              <w:rPr>
                <w:rFonts w:eastAsia="Times New Roman"/>
                <w:sz w:val="20"/>
                <w:szCs w:val="20"/>
              </w:rPr>
            </w:pPr>
          </w:p>
        </w:tc>
        <w:tc>
          <w:tcPr>
            <w:tcW w:w="27" w:type="pct"/>
            <w:vAlign w:val="center"/>
            <w:hideMark/>
          </w:tcPr>
          <w:p w14:paraId="2C6C106E" w14:textId="77777777" w:rsidR="00000000" w:rsidRDefault="00BF3DBE">
            <w:pPr>
              <w:spacing w:after="100"/>
              <w:rPr>
                <w:rFonts w:eastAsia="Times New Roman"/>
                <w:sz w:val="20"/>
                <w:szCs w:val="20"/>
              </w:rPr>
            </w:pPr>
          </w:p>
        </w:tc>
        <w:tc>
          <w:tcPr>
            <w:tcW w:w="5" w:type="pct"/>
            <w:vAlign w:val="center"/>
            <w:hideMark/>
          </w:tcPr>
          <w:p w14:paraId="48BF03A2" w14:textId="77777777" w:rsidR="00000000" w:rsidRDefault="00BF3DBE">
            <w:pPr>
              <w:spacing w:after="100"/>
              <w:rPr>
                <w:rFonts w:eastAsia="Times New Roman"/>
                <w:sz w:val="20"/>
                <w:szCs w:val="20"/>
              </w:rPr>
            </w:pPr>
          </w:p>
        </w:tc>
        <w:tc>
          <w:tcPr>
            <w:tcW w:w="50" w:type="pct"/>
            <w:vAlign w:val="center"/>
            <w:hideMark/>
          </w:tcPr>
          <w:p w14:paraId="62FB361E" w14:textId="77777777" w:rsidR="00000000" w:rsidRDefault="00BF3DBE">
            <w:pPr>
              <w:spacing w:after="100"/>
              <w:rPr>
                <w:rFonts w:eastAsia="Times New Roman"/>
                <w:sz w:val="20"/>
                <w:szCs w:val="20"/>
              </w:rPr>
            </w:pPr>
          </w:p>
        </w:tc>
        <w:tc>
          <w:tcPr>
            <w:tcW w:w="423" w:type="pct"/>
            <w:vAlign w:val="center"/>
            <w:hideMark/>
          </w:tcPr>
          <w:p w14:paraId="5A57F5B0" w14:textId="77777777" w:rsidR="00000000" w:rsidRDefault="00BF3DBE">
            <w:pPr>
              <w:spacing w:after="100"/>
              <w:rPr>
                <w:rFonts w:eastAsia="Times New Roman"/>
                <w:sz w:val="20"/>
                <w:szCs w:val="20"/>
              </w:rPr>
            </w:pPr>
          </w:p>
        </w:tc>
        <w:tc>
          <w:tcPr>
            <w:tcW w:w="5" w:type="pct"/>
            <w:vAlign w:val="center"/>
            <w:hideMark/>
          </w:tcPr>
          <w:p w14:paraId="7B794424" w14:textId="77777777" w:rsidR="00000000" w:rsidRDefault="00BF3DBE">
            <w:pPr>
              <w:spacing w:after="100"/>
              <w:rPr>
                <w:rFonts w:eastAsia="Times New Roman"/>
                <w:sz w:val="20"/>
                <w:szCs w:val="20"/>
              </w:rPr>
            </w:pPr>
          </w:p>
        </w:tc>
      </w:tr>
      <w:tr w:rsidR="00000000" w14:paraId="0FE6DB72" w14:textId="77777777">
        <w:trPr>
          <w:divId w:val="18168611"/>
        </w:trPr>
        <w:tc>
          <w:tcPr>
            <w:tcW w:w="0" w:type="auto"/>
            <w:gridSpan w:val="3"/>
            <w:tcMar>
              <w:top w:w="0" w:type="dxa"/>
              <w:left w:w="20" w:type="dxa"/>
              <w:bottom w:w="0" w:type="dxa"/>
              <w:right w:w="20" w:type="dxa"/>
            </w:tcMar>
            <w:vAlign w:val="center"/>
            <w:hideMark/>
          </w:tcPr>
          <w:p w14:paraId="5E435287" w14:textId="77777777" w:rsidR="00000000" w:rsidRDefault="00BF3DBE">
            <w:pPr>
              <w:spacing w:after="100"/>
              <w:rPr>
                <w:rFonts w:eastAsia="Times New Roman"/>
                <w:sz w:val="20"/>
                <w:szCs w:val="20"/>
              </w:rPr>
            </w:pPr>
          </w:p>
        </w:tc>
        <w:tc>
          <w:tcPr>
            <w:tcW w:w="0" w:type="auto"/>
            <w:gridSpan w:val="33"/>
            <w:tcMar>
              <w:top w:w="30" w:type="dxa"/>
              <w:left w:w="20" w:type="dxa"/>
              <w:bottom w:w="30" w:type="dxa"/>
              <w:right w:w="20" w:type="dxa"/>
            </w:tcMar>
            <w:vAlign w:val="bottom"/>
            <w:hideMark/>
          </w:tcPr>
          <w:p w14:paraId="57C1E2C7" w14:textId="77777777" w:rsidR="00000000" w:rsidRDefault="00BF3DBE">
            <w:pPr>
              <w:spacing w:after="100"/>
              <w:jc w:val="center"/>
              <w:rPr>
                <w:rFonts w:eastAsia="Times New Roman"/>
              </w:rPr>
            </w:pPr>
            <w:r>
              <w:rPr>
                <w:rFonts w:eastAsia="Times New Roman"/>
                <w:b/>
                <w:bCs/>
                <w:color w:val="000000"/>
                <w:sz w:val="16"/>
                <w:szCs w:val="16"/>
              </w:rPr>
              <w:t>Expected Maturity Date</w:t>
            </w:r>
          </w:p>
        </w:tc>
        <w:tc>
          <w:tcPr>
            <w:tcW w:w="0" w:type="auto"/>
            <w:gridSpan w:val="3"/>
            <w:tcMar>
              <w:top w:w="0" w:type="dxa"/>
              <w:left w:w="20" w:type="dxa"/>
              <w:bottom w:w="0" w:type="dxa"/>
              <w:right w:w="20" w:type="dxa"/>
            </w:tcMar>
            <w:vAlign w:val="center"/>
            <w:hideMark/>
          </w:tcPr>
          <w:p w14:paraId="4425CF0C" w14:textId="77777777" w:rsidR="00000000" w:rsidRDefault="00BF3DBE">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7984E8A1"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ADD708E"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C33F265" w14:textId="77777777" w:rsidR="00000000" w:rsidRDefault="00BF3DBE">
            <w:pPr>
              <w:spacing w:after="100"/>
              <w:rPr>
                <w:rFonts w:eastAsia="Times New Roman"/>
                <w:sz w:val="20"/>
                <w:szCs w:val="20"/>
              </w:rPr>
            </w:pPr>
          </w:p>
        </w:tc>
      </w:tr>
      <w:tr w:rsidR="00000000" w14:paraId="162A89F8" w14:textId="77777777">
        <w:trPr>
          <w:divId w:val="18168611"/>
        </w:trPr>
        <w:tc>
          <w:tcPr>
            <w:tcW w:w="0" w:type="auto"/>
            <w:gridSpan w:val="3"/>
            <w:tcMar>
              <w:top w:w="30" w:type="dxa"/>
              <w:left w:w="20" w:type="dxa"/>
              <w:bottom w:w="30" w:type="dxa"/>
              <w:right w:w="20" w:type="dxa"/>
            </w:tcMar>
            <w:vAlign w:val="bottom"/>
            <w:hideMark/>
          </w:tcPr>
          <w:p w14:paraId="267D5438" w14:textId="77777777" w:rsidR="00000000" w:rsidRDefault="00BF3DBE">
            <w:pPr>
              <w:spacing w:after="100"/>
              <w:rPr>
                <w:rFonts w:eastAsia="Times New Roman"/>
              </w:rPr>
            </w:pPr>
            <w:r>
              <w:rPr>
                <w:rFonts w:eastAsia="Times New Roman"/>
                <w:b/>
                <w:bCs/>
                <w:color w:val="000000"/>
                <w:sz w:val="16"/>
                <w:szCs w:val="16"/>
              </w:rPr>
              <w:t> </w:t>
            </w:r>
          </w:p>
        </w:tc>
        <w:tc>
          <w:tcPr>
            <w:tcW w:w="0" w:type="auto"/>
            <w:gridSpan w:val="27"/>
            <w:tcBorders>
              <w:top w:val="single" w:sz="8" w:space="0" w:color="000000"/>
            </w:tcBorders>
            <w:tcMar>
              <w:top w:w="30" w:type="dxa"/>
              <w:left w:w="20" w:type="dxa"/>
              <w:bottom w:w="30" w:type="dxa"/>
              <w:right w:w="20" w:type="dxa"/>
            </w:tcMar>
            <w:vAlign w:val="bottom"/>
            <w:hideMark/>
          </w:tcPr>
          <w:p w14:paraId="3114BDD7" w14:textId="77777777" w:rsidR="00000000" w:rsidRDefault="00BF3DBE">
            <w:pPr>
              <w:spacing w:after="100"/>
              <w:jc w:val="center"/>
              <w:rPr>
                <w:rFonts w:eastAsia="Times New Roman"/>
              </w:rPr>
            </w:pPr>
            <w:r>
              <w:rPr>
                <w:rFonts w:eastAsia="Times New Roman"/>
                <w:b/>
                <w:bCs/>
                <w:color w:val="000000"/>
                <w:sz w:val="16"/>
                <w:szCs w:val="16"/>
              </w:rPr>
              <w:t>For the years ending December 31,</w:t>
            </w:r>
          </w:p>
        </w:tc>
        <w:tc>
          <w:tcPr>
            <w:tcW w:w="0" w:type="auto"/>
            <w:gridSpan w:val="3"/>
            <w:tcBorders>
              <w:top w:val="single" w:sz="8" w:space="0" w:color="000000"/>
            </w:tcBorders>
            <w:tcMar>
              <w:top w:w="0" w:type="dxa"/>
              <w:left w:w="20" w:type="dxa"/>
              <w:bottom w:w="0" w:type="dxa"/>
              <w:right w:w="20" w:type="dxa"/>
            </w:tcMar>
            <w:vAlign w:val="center"/>
            <w:hideMark/>
          </w:tcPr>
          <w:p w14:paraId="03C39E40" w14:textId="77777777" w:rsidR="00000000" w:rsidRDefault="00BF3DB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29AB91F" w14:textId="77777777" w:rsidR="00000000" w:rsidRDefault="00BF3DBE">
            <w:pPr>
              <w:spacing w:after="100"/>
              <w:rPr>
                <w:rFonts w:eastAsia="Times New Roman"/>
              </w:rPr>
            </w:pPr>
            <w:r>
              <w:rPr>
                <w:rFonts w:eastAsia="Times New Roman"/>
                <w:b/>
                <w:bCs/>
                <w:color w:val="000000"/>
                <w:sz w:val="16"/>
                <w:szCs w:val="16"/>
              </w:rPr>
              <w:t> </w:t>
            </w:r>
          </w:p>
        </w:tc>
        <w:tc>
          <w:tcPr>
            <w:tcW w:w="0" w:type="auto"/>
            <w:gridSpan w:val="3"/>
            <w:tcMar>
              <w:top w:w="0" w:type="dxa"/>
              <w:left w:w="20" w:type="dxa"/>
              <w:bottom w:w="0" w:type="dxa"/>
              <w:right w:w="20" w:type="dxa"/>
            </w:tcMar>
            <w:vAlign w:val="center"/>
            <w:hideMark/>
          </w:tcPr>
          <w:p w14:paraId="04BC92C3" w14:textId="77777777" w:rsidR="00000000" w:rsidRDefault="00BF3DBE">
            <w:pPr>
              <w:spacing w:after="100"/>
              <w:rPr>
                <w:rFonts w:eastAsia="Times New Roman"/>
              </w:rPr>
            </w:pPr>
          </w:p>
        </w:tc>
        <w:tc>
          <w:tcPr>
            <w:tcW w:w="0" w:type="auto"/>
            <w:gridSpan w:val="3"/>
            <w:tcMar>
              <w:top w:w="30" w:type="dxa"/>
              <w:left w:w="20" w:type="dxa"/>
              <w:bottom w:w="30" w:type="dxa"/>
              <w:right w:w="20" w:type="dxa"/>
            </w:tcMar>
            <w:vAlign w:val="bottom"/>
            <w:hideMark/>
          </w:tcPr>
          <w:p w14:paraId="5156F4AB" w14:textId="77777777" w:rsidR="00000000" w:rsidRDefault="00BF3DBE">
            <w:pPr>
              <w:spacing w:after="100"/>
              <w:rPr>
                <w:rFonts w:eastAsia="Times New Roman"/>
              </w:rPr>
            </w:pPr>
            <w:r>
              <w:rPr>
                <w:rFonts w:eastAsia="Times New Roman"/>
                <w:b/>
                <w:bCs/>
                <w:color w:val="000000"/>
                <w:sz w:val="16"/>
                <w:szCs w:val="16"/>
              </w:rPr>
              <w:t> </w:t>
            </w:r>
          </w:p>
        </w:tc>
        <w:tc>
          <w:tcPr>
            <w:tcW w:w="0" w:type="auto"/>
            <w:gridSpan w:val="3"/>
            <w:tcMar>
              <w:top w:w="0" w:type="dxa"/>
              <w:left w:w="20" w:type="dxa"/>
              <w:bottom w:w="0" w:type="dxa"/>
              <w:right w:w="20" w:type="dxa"/>
            </w:tcMar>
            <w:vAlign w:val="center"/>
            <w:hideMark/>
          </w:tcPr>
          <w:p w14:paraId="0FF52CF1" w14:textId="77777777" w:rsidR="00000000" w:rsidRDefault="00BF3DBE">
            <w:pPr>
              <w:spacing w:after="100"/>
              <w:rPr>
                <w:rFonts w:eastAsia="Times New Roman"/>
              </w:rPr>
            </w:pPr>
          </w:p>
        </w:tc>
        <w:tc>
          <w:tcPr>
            <w:tcW w:w="0" w:type="auto"/>
            <w:gridSpan w:val="3"/>
            <w:tcMar>
              <w:top w:w="30" w:type="dxa"/>
              <w:left w:w="20" w:type="dxa"/>
              <w:bottom w:w="30" w:type="dxa"/>
              <w:right w:w="20" w:type="dxa"/>
            </w:tcMar>
            <w:vAlign w:val="bottom"/>
            <w:hideMark/>
          </w:tcPr>
          <w:p w14:paraId="4BC9C229" w14:textId="77777777" w:rsidR="00000000" w:rsidRDefault="00BF3DBE">
            <w:pPr>
              <w:spacing w:after="100"/>
              <w:rPr>
                <w:rFonts w:eastAsia="Times New Roman"/>
              </w:rPr>
            </w:pPr>
            <w:r>
              <w:rPr>
                <w:rFonts w:eastAsia="Times New Roman"/>
                <w:b/>
                <w:bCs/>
                <w:color w:val="000000"/>
                <w:sz w:val="16"/>
                <w:szCs w:val="16"/>
              </w:rPr>
              <w:t> </w:t>
            </w:r>
          </w:p>
        </w:tc>
      </w:tr>
      <w:tr w:rsidR="00000000" w14:paraId="040E01EF" w14:textId="77777777">
        <w:trPr>
          <w:divId w:val="18168611"/>
        </w:trPr>
        <w:tc>
          <w:tcPr>
            <w:tcW w:w="0" w:type="auto"/>
            <w:gridSpan w:val="3"/>
            <w:tcMar>
              <w:top w:w="30" w:type="dxa"/>
              <w:left w:w="20" w:type="dxa"/>
              <w:bottom w:w="30" w:type="dxa"/>
              <w:right w:w="20" w:type="dxa"/>
            </w:tcMar>
            <w:vAlign w:val="bottom"/>
            <w:hideMark/>
          </w:tcPr>
          <w:p w14:paraId="78FBB838" w14:textId="77777777" w:rsidR="00000000" w:rsidRDefault="00BF3DBE">
            <w:pPr>
              <w:spacing w:after="100"/>
              <w:rPr>
                <w:rFonts w:eastAsia="Times New Roman"/>
              </w:rPr>
            </w:pPr>
            <w:r>
              <w:rPr>
                <w:rFonts w:eastAsia="Times New Roman"/>
                <w:b/>
                <w:bCs/>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14:paraId="6BD74755" w14:textId="77777777" w:rsidR="00000000" w:rsidRDefault="00BF3DBE">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3CD885FC" w14:textId="77777777" w:rsidR="00000000" w:rsidRDefault="00BF3DB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998E2FF" w14:textId="77777777" w:rsidR="00000000" w:rsidRDefault="00BF3DBE">
            <w:pPr>
              <w:spacing w:after="100"/>
              <w:jc w:val="center"/>
              <w:rPr>
                <w:rFonts w:eastAsia="Times New Roman"/>
              </w:rPr>
            </w:pPr>
            <w:r>
              <w:rPr>
                <w:rFonts w:eastAsia="Times New Roman"/>
                <w:b/>
                <w:bCs/>
                <w:color w:val="000000"/>
                <w:sz w:val="16"/>
                <w:szCs w:val="16"/>
              </w:rPr>
              <w:t>2023</w:t>
            </w:r>
          </w:p>
        </w:tc>
        <w:tc>
          <w:tcPr>
            <w:tcW w:w="0" w:type="auto"/>
            <w:gridSpan w:val="3"/>
            <w:tcBorders>
              <w:top w:val="single" w:sz="8" w:space="0" w:color="000000"/>
            </w:tcBorders>
            <w:tcMar>
              <w:top w:w="0" w:type="dxa"/>
              <w:left w:w="20" w:type="dxa"/>
              <w:bottom w:w="0" w:type="dxa"/>
              <w:right w:w="20" w:type="dxa"/>
            </w:tcMar>
            <w:vAlign w:val="center"/>
            <w:hideMark/>
          </w:tcPr>
          <w:p w14:paraId="5949314B" w14:textId="77777777" w:rsidR="00000000" w:rsidRDefault="00BF3DB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7F4F039" w14:textId="77777777" w:rsidR="00000000" w:rsidRDefault="00BF3DBE">
            <w:pPr>
              <w:spacing w:after="100"/>
              <w:jc w:val="center"/>
              <w:rPr>
                <w:rFonts w:eastAsia="Times New Roman"/>
              </w:rPr>
            </w:pPr>
            <w:r>
              <w:rPr>
                <w:rFonts w:eastAsia="Times New Roman"/>
                <w:b/>
                <w:bCs/>
                <w:color w:val="000000"/>
                <w:sz w:val="16"/>
                <w:szCs w:val="16"/>
              </w:rPr>
              <w:t>2024</w:t>
            </w:r>
          </w:p>
        </w:tc>
        <w:tc>
          <w:tcPr>
            <w:tcW w:w="0" w:type="auto"/>
            <w:gridSpan w:val="3"/>
            <w:tcBorders>
              <w:top w:val="single" w:sz="8" w:space="0" w:color="000000"/>
            </w:tcBorders>
            <w:tcMar>
              <w:top w:w="0" w:type="dxa"/>
              <w:left w:w="20" w:type="dxa"/>
              <w:bottom w:w="0" w:type="dxa"/>
              <w:right w:w="20" w:type="dxa"/>
            </w:tcMar>
            <w:vAlign w:val="center"/>
            <w:hideMark/>
          </w:tcPr>
          <w:p w14:paraId="3AB09CB7" w14:textId="77777777" w:rsidR="00000000" w:rsidRDefault="00BF3DB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478E270" w14:textId="77777777" w:rsidR="00000000" w:rsidRDefault="00BF3DBE">
            <w:pPr>
              <w:spacing w:after="100"/>
              <w:jc w:val="center"/>
              <w:rPr>
                <w:rFonts w:eastAsia="Times New Roman"/>
              </w:rPr>
            </w:pPr>
            <w:r>
              <w:rPr>
                <w:rFonts w:eastAsia="Times New Roman"/>
                <w:b/>
                <w:bCs/>
                <w:color w:val="000000"/>
                <w:sz w:val="16"/>
                <w:szCs w:val="16"/>
              </w:rPr>
              <w:t>2025</w:t>
            </w:r>
          </w:p>
        </w:tc>
        <w:tc>
          <w:tcPr>
            <w:tcW w:w="0" w:type="auto"/>
            <w:gridSpan w:val="3"/>
            <w:tcBorders>
              <w:top w:val="single" w:sz="8" w:space="0" w:color="000000"/>
            </w:tcBorders>
            <w:tcMar>
              <w:top w:w="0" w:type="dxa"/>
              <w:left w:w="20" w:type="dxa"/>
              <w:bottom w:w="0" w:type="dxa"/>
              <w:right w:w="20" w:type="dxa"/>
            </w:tcMar>
            <w:vAlign w:val="center"/>
            <w:hideMark/>
          </w:tcPr>
          <w:p w14:paraId="4C93A0E1" w14:textId="77777777" w:rsidR="00000000" w:rsidRDefault="00BF3DB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68FA86F" w14:textId="77777777" w:rsidR="00000000" w:rsidRDefault="00BF3DBE">
            <w:pPr>
              <w:spacing w:after="100"/>
              <w:jc w:val="center"/>
              <w:rPr>
                <w:rFonts w:eastAsia="Times New Roman"/>
              </w:rPr>
            </w:pPr>
            <w:r>
              <w:rPr>
                <w:rFonts w:eastAsia="Times New Roman"/>
                <w:b/>
                <w:bCs/>
                <w:color w:val="000000"/>
                <w:sz w:val="16"/>
                <w:szCs w:val="16"/>
              </w:rPr>
              <w:t>2026</w:t>
            </w:r>
          </w:p>
        </w:tc>
        <w:tc>
          <w:tcPr>
            <w:tcW w:w="0" w:type="auto"/>
            <w:gridSpan w:val="3"/>
            <w:tcMar>
              <w:top w:w="0" w:type="dxa"/>
              <w:left w:w="20" w:type="dxa"/>
              <w:bottom w:w="0" w:type="dxa"/>
              <w:right w:w="20" w:type="dxa"/>
            </w:tcMar>
            <w:vAlign w:val="center"/>
            <w:hideMark/>
          </w:tcPr>
          <w:p w14:paraId="603D9C37" w14:textId="77777777" w:rsidR="00000000" w:rsidRDefault="00BF3DBE">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369EC76B" w14:textId="77777777" w:rsidR="00000000" w:rsidRDefault="00BF3DBE">
            <w:pPr>
              <w:spacing w:after="100"/>
              <w:jc w:val="center"/>
              <w:rPr>
                <w:rFonts w:eastAsia="Times New Roman"/>
              </w:rPr>
            </w:pPr>
            <w:r>
              <w:rPr>
                <w:rFonts w:eastAsia="Times New Roman"/>
                <w:b/>
                <w:bCs/>
                <w:color w:val="000000"/>
                <w:sz w:val="16"/>
                <w:szCs w:val="16"/>
              </w:rPr>
              <w:t>Thereafter</w:t>
            </w:r>
          </w:p>
        </w:tc>
        <w:tc>
          <w:tcPr>
            <w:tcW w:w="0" w:type="auto"/>
            <w:gridSpan w:val="3"/>
            <w:tcMar>
              <w:top w:w="0" w:type="dxa"/>
              <w:left w:w="20" w:type="dxa"/>
              <w:bottom w:w="0" w:type="dxa"/>
              <w:right w:w="20" w:type="dxa"/>
            </w:tcMar>
            <w:vAlign w:val="center"/>
            <w:hideMark/>
          </w:tcPr>
          <w:p w14:paraId="04551AC2" w14:textId="77777777" w:rsidR="00000000" w:rsidRDefault="00BF3DBE">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4FF03182" w14:textId="77777777" w:rsidR="00000000" w:rsidRDefault="00BF3DBE">
            <w:pPr>
              <w:spacing w:after="100"/>
              <w:jc w:val="center"/>
              <w:rPr>
                <w:rFonts w:eastAsia="Times New Roman"/>
              </w:rPr>
            </w:pPr>
            <w:r>
              <w:rPr>
                <w:rFonts w:eastAsia="Times New Roman"/>
                <w:b/>
                <w:bCs/>
                <w:color w:val="000000"/>
                <w:sz w:val="16"/>
                <w:szCs w:val="16"/>
              </w:rPr>
              <w:t>Total</w:t>
            </w:r>
          </w:p>
        </w:tc>
        <w:tc>
          <w:tcPr>
            <w:tcW w:w="0" w:type="auto"/>
            <w:gridSpan w:val="3"/>
            <w:tcMar>
              <w:top w:w="0" w:type="dxa"/>
              <w:left w:w="20" w:type="dxa"/>
              <w:bottom w:w="0" w:type="dxa"/>
              <w:right w:w="20" w:type="dxa"/>
            </w:tcMar>
            <w:vAlign w:val="center"/>
            <w:hideMark/>
          </w:tcPr>
          <w:p w14:paraId="4CA8286F" w14:textId="77777777" w:rsidR="00000000" w:rsidRDefault="00BF3DBE">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6A240CDA" w14:textId="77777777" w:rsidR="00000000" w:rsidRDefault="00BF3DBE">
            <w:pPr>
              <w:spacing w:after="100"/>
              <w:jc w:val="center"/>
              <w:rPr>
                <w:rFonts w:eastAsia="Times New Roman"/>
              </w:rPr>
            </w:pPr>
            <w:r>
              <w:rPr>
                <w:rFonts w:eastAsia="Times New Roman"/>
                <w:b/>
                <w:bCs/>
                <w:color w:val="000000"/>
                <w:sz w:val="16"/>
                <w:szCs w:val="16"/>
              </w:rPr>
              <w:t>Fair Value</w:t>
            </w:r>
          </w:p>
        </w:tc>
      </w:tr>
      <w:tr w:rsidR="00000000" w14:paraId="2560828F" w14:textId="77777777">
        <w:trPr>
          <w:divId w:val="18168611"/>
        </w:trPr>
        <w:tc>
          <w:tcPr>
            <w:tcW w:w="0" w:type="auto"/>
            <w:gridSpan w:val="3"/>
            <w:shd w:val="clear" w:color="auto" w:fill="CCEEFF"/>
            <w:tcMar>
              <w:top w:w="30" w:type="dxa"/>
              <w:left w:w="20" w:type="dxa"/>
              <w:bottom w:w="30" w:type="dxa"/>
              <w:right w:w="20" w:type="dxa"/>
            </w:tcMar>
            <w:vAlign w:val="bottom"/>
            <w:hideMark/>
          </w:tcPr>
          <w:p w14:paraId="286CCF2B" w14:textId="77777777" w:rsidR="00000000" w:rsidRDefault="00BF3DBE">
            <w:pPr>
              <w:spacing w:after="100"/>
              <w:rPr>
                <w:rFonts w:eastAsia="Times New Roman"/>
              </w:rPr>
            </w:pPr>
            <w:r>
              <w:rPr>
                <w:rFonts w:eastAsia="Times New Roman"/>
                <w:b/>
                <w:bCs/>
                <w:color w:val="000000"/>
                <w:sz w:val="16"/>
                <w:szCs w:val="16"/>
              </w:rPr>
              <w:t>CONSOLIDATED CENTERS: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715477F0" w14:textId="77777777" w:rsidR="00000000" w:rsidRDefault="00BF3DBE">
            <w:pPr>
              <w:spacing w:after="100"/>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14:paraId="508A31CA" w14:textId="77777777" w:rsidR="00000000" w:rsidRDefault="00BF3DBE">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60A4F91C" w14:textId="77777777" w:rsidR="00000000" w:rsidRDefault="00BF3DBE">
            <w:pPr>
              <w:spacing w:after="100"/>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14:paraId="33F58223" w14:textId="77777777" w:rsidR="00000000" w:rsidRDefault="00BF3DBE">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6C8E3FD2" w14:textId="77777777" w:rsidR="00000000" w:rsidRDefault="00BF3DBE">
            <w:pPr>
              <w:spacing w:after="100"/>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14:paraId="28334397" w14:textId="77777777" w:rsidR="00000000" w:rsidRDefault="00BF3DBE">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51B4CBB3" w14:textId="77777777" w:rsidR="00000000" w:rsidRDefault="00BF3DBE">
            <w:pPr>
              <w:spacing w:after="100"/>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14:paraId="1FF775AF" w14:textId="77777777" w:rsidR="00000000" w:rsidRDefault="00BF3DBE">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736A8460" w14:textId="77777777" w:rsidR="00000000" w:rsidRDefault="00BF3DBE">
            <w:pPr>
              <w:spacing w:after="100"/>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14:paraId="586553DB" w14:textId="77777777" w:rsidR="00000000" w:rsidRDefault="00BF3DBE">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424ED180" w14:textId="77777777" w:rsidR="00000000" w:rsidRDefault="00BF3DBE">
            <w:pPr>
              <w:spacing w:after="100"/>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14:paraId="64C7E647" w14:textId="77777777" w:rsidR="00000000" w:rsidRDefault="00BF3DBE">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63DA1645" w14:textId="77777777" w:rsidR="00000000" w:rsidRDefault="00BF3DBE">
            <w:pPr>
              <w:spacing w:after="100"/>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14:paraId="40954529" w14:textId="77777777" w:rsidR="00000000" w:rsidRDefault="00BF3DBE">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398B058B" w14:textId="77777777" w:rsidR="00000000" w:rsidRDefault="00BF3DBE">
            <w:pPr>
              <w:spacing w:after="100"/>
              <w:rPr>
                <w:rFonts w:eastAsia="Times New Roman"/>
              </w:rPr>
            </w:pPr>
            <w:r>
              <w:rPr>
                <w:rFonts w:eastAsia="Times New Roman"/>
                <w:color w:val="000000"/>
                <w:sz w:val="16"/>
                <w:szCs w:val="16"/>
              </w:rPr>
              <w:t> </w:t>
            </w:r>
          </w:p>
        </w:tc>
      </w:tr>
      <w:tr w:rsidR="00000000" w14:paraId="08B2ACA3" w14:textId="77777777">
        <w:trPr>
          <w:divId w:val="18168611"/>
        </w:trPr>
        <w:tc>
          <w:tcPr>
            <w:tcW w:w="0" w:type="auto"/>
            <w:gridSpan w:val="3"/>
            <w:tcMar>
              <w:top w:w="30" w:type="dxa"/>
              <w:left w:w="20" w:type="dxa"/>
              <w:bottom w:w="30" w:type="dxa"/>
              <w:right w:w="20" w:type="dxa"/>
            </w:tcMar>
            <w:vAlign w:val="bottom"/>
            <w:hideMark/>
          </w:tcPr>
          <w:p w14:paraId="027D725B" w14:textId="77777777" w:rsidR="00000000" w:rsidRDefault="00BF3DBE">
            <w:pPr>
              <w:spacing w:after="100"/>
              <w:rPr>
                <w:rFonts w:eastAsia="Times New Roman"/>
              </w:rPr>
            </w:pPr>
            <w:r>
              <w:rPr>
                <w:rFonts w:eastAsia="Times New Roman"/>
                <w:color w:val="000000"/>
                <w:sz w:val="16"/>
                <w:szCs w:val="16"/>
              </w:rPr>
              <w:t>Long term debt:</w:t>
            </w:r>
          </w:p>
        </w:tc>
        <w:tc>
          <w:tcPr>
            <w:tcW w:w="0" w:type="auto"/>
            <w:gridSpan w:val="3"/>
            <w:tcMar>
              <w:top w:w="30" w:type="dxa"/>
              <w:left w:w="20" w:type="dxa"/>
              <w:bottom w:w="30" w:type="dxa"/>
              <w:right w:w="20" w:type="dxa"/>
            </w:tcMar>
            <w:vAlign w:val="bottom"/>
            <w:hideMark/>
          </w:tcPr>
          <w:p w14:paraId="2198CEB3" w14:textId="77777777" w:rsidR="00000000" w:rsidRDefault="00BF3DBE">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7E3E60FF" w14:textId="77777777" w:rsidR="00000000" w:rsidRDefault="00BF3DBE">
            <w:pPr>
              <w:spacing w:after="100"/>
              <w:rPr>
                <w:rFonts w:eastAsia="Times New Roman"/>
              </w:rPr>
            </w:pPr>
          </w:p>
        </w:tc>
        <w:tc>
          <w:tcPr>
            <w:tcW w:w="0" w:type="auto"/>
            <w:gridSpan w:val="3"/>
            <w:tcMar>
              <w:top w:w="30" w:type="dxa"/>
              <w:left w:w="20" w:type="dxa"/>
              <w:bottom w:w="30" w:type="dxa"/>
              <w:right w:w="20" w:type="dxa"/>
            </w:tcMar>
            <w:vAlign w:val="bottom"/>
            <w:hideMark/>
          </w:tcPr>
          <w:p w14:paraId="3A1C21C7" w14:textId="77777777" w:rsidR="00000000" w:rsidRDefault="00BF3DBE">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6448B4F8" w14:textId="77777777" w:rsidR="00000000" w:rsidRDefault="00BF3DBE">
            <w:pPr>
              <w:spacing w:after="100"/>
              <w:rPr>
                <w:rFonts w:eastAsia="Times New Roman"/>
              </w:rPr>
            </w:pPr>
          </w:p>
        </w:tc>
        <w:tc>
          <w:tcPr>
            <w:tcW w:w="0" w:type="auto"/>
            <w:gridSpan w:val="3"/>
            <w:tcMar>
              <w:top w:w="30" w:type="dxa"/>
              <w:left w:w="20" w:type="dxa"/>
              <w:bottom w:w="30" w:type="dxa"/>
              <w:right w:w="20" w:type="dxa"/>
            </w:tcMar>
            <w:vAlign w:val="bottom"/>
            <w:hideMark/>
          </w:tcPr>
          <w:p w14:paraId="54537A97" w14:textId="77777777" w:rsidR="00000000" w:rsidRDefault="00BF3DBE">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2192CD4C" w14:textId="77777777" w:rsidR="00000000" w:rsidRDefault="00BF3DBE">
            <w:pPr>
              <w:spacing w:after="100"/>
              <w:rPr>
                <w:rFonts w:eastAsia="Times New Roman"/>
              </w:rPr>
            </w:pPr>
          </w:p>
        </w:tc>
        <w:tc>
          <w:tcPr>
            <w:tcW w:w="0" w:type="auto"/>
            <w:gridSpan w:val="3"/>
            <w:tcMar>
              <w:top w:w="30" w:type="dxa"/>
              <w:left w:w="20" w:type="dxa"/>
              <w:bottom w:w="30" w:type="dxa"/>
              <w:right w:w="20" w:type="dxa"/>
            </w:tcMar>
            <w:vAlign w:val="bottom"/>
            <w:hideMark/>
          </w:tcPr>
          <w:p w14:paraId="17DA994E" w14:textId="77777777" w:rsidR="00000000" w:rsidRDefault="00BF3DBE">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3837FDC2" w14:textId="77777777" w:rsidR="00000000" w:rsidRDefault="00BF3DBE">
            <w:pPr>
              <w:spacing w:after="100"/>
              <w:rPr>
                <w:rFonts w:eastAsia="Times New Roman"/>
              </w:rPr>
            </w:pPr>
          </w:p>
        </w:tc>
        <w:tc>
          <w:tcPr>
            <w:tcW w:w="0" w:type="auto"/>
            <w:gridSpan w:val="3"/>
            <w:tcMar>
              <w:top w:w="30" w:type="dxa"/>
              <w:left w:w="20" w:type="dxa"/>
              <w:bottom w:w="30" w:type="dxa"/>
              <w:right w:w="20" w:type="dxa"/>
            </w:tcMar>
            <w:vAlign w:val="bottom"/>
            <w:hideMark/>
          </w:tcPr>
          <w:p w14:paraId="570ECCB3" w14:textId="77777777" w:rsidR="00000000" w:rsidRDefault="00BF3DBE">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6DCFC4F8" w14:textId="77777777" w:rsidR="00000000" w:rsidRDefault="00BF3DBE">
            <w:pPr>
              <w:spacing w:after="100"/>
              <w:rPr>
                <w:rFonts w:eastAsia="Times New Roman"/>
              </w:rPr>
            </w:pPr>
          </w:p>
        </w:tc>
        <w:tc>
          <w:tcPr>
            <w:tcW w:w="0" w:type="auto"/>
            <w:gridSpan w:val="3"/>
            <w:tcMar>
              <w:top w:w="30" w:type="dxa"/>
              <w:left w:w="20" w:type="dxa"/>
              <w:bottom w:w="30" w:type="dxa"/>
              <w:right w:w="20" w:type="dxa"/>
            </w:tcMar>
            <w:vAlign w:val="bottom"/>
            <w:hideMark/>
          </w:tcPr>
          <w:p w14:paraId="56C4450B" w14:textId="77777777" w:rsidR="00000000" w:rsidRDefault="00BF3DBE">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4299A704" w14:textId="77777777" w:rsidR="00000000" w:rsidRDefault="00BF3DBE">
            <w:pPr>
              <w:spacing w:after="100"/>
              <w:rPr>
                <w:rFonts w:eastAsia="Times New Roman"/>
              </w:rPr>
            </w:pPr>
          </w:p>
        </w:tc>
        <w:tc>
          <w:tcPr>
            <w:tcW w:w="0" w:type="auto"/>
            <w:gridSpan w:val="3"/>
            <w:tcMar>
              <w:top w:w="30" w:type="dxa"/>
              <w:left w:w="20" w:type="dxa"/>
              <w:bottom w:w="30" w:type="dxa"/>
              <w:right w:w="20" w:type="dxa"/>
            </w:tcMar>
            <w:vAlign w:val="bottom"/>
            <w:hideMark/>
          </w:tcPr>
          <w:p w14:paraId="1BA90D23" w14:textId="77777777" w:rsidR="00000000" w:rsidRDefault="00BF3DBE">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3F69B289" w14:textId="77777777" w:rsidR="00000000" w:rsidRDefault="00BF3DBE">
            <w:pPr>
              <w:spacing w:after="100"/>
              <w:rPr>
                <w:rFonts w:eastAsia="Times New Roman"/>
              </w:rPr>
            </w:pPr>
          </w:p>
        </w:tc>
        <w:tc>
          <w:tcPr>
            <w:tcW w:w="0" w:type="auto"/>
            <w:gridSpan w:val="3"/>
            <w:tcMar>
              <w:top w:w="30" w:type="dxa"/>
              <w:left w:w="20" w:type="dxa"/>
              <w:bottom w:w="30" w:type="dxa"/>
              <w:right w:w="20" w:type="dxa"/>
            </w:tcMar>
            <w:vAlign w:val="bottom"/>
            <w:hideMark/>
          </w:tcPr>
          <w:p w14:paraId="54F2FBCC" w14:textId="77777777" w:rsidR="00000000" w:rsidRDefault="00BF3DBE">
            <w:pPr>
              <w:spacing w:after="100"/>
              <w:rPr>
                <w:rFonts w:eastAsia="Times New Roman"/>
              </w:rPr>
            </w:pPr>
            <w:r>
              <w:rPr>
                <w:rFonts w:eastAsia="Times New Roman"/>
                <w:color w:val="000000"/>
                <w:sz w:val="16"/>
                <w:szCs w:val="16"/>
              </w:rPr>
              <w:t> </w:t>
            </w:r>
          </w:p>
        </w:tc>
      </w:tr>
      <w:tr w:rsidR="00BF3DBE" w14:paraId="5FEB66A7" w14:textId="77777777">
        <w:trPr>
          <w:divId w:val="18168611"/>
        </w:trPr>
        <w:tc>
          <w:tcPr>
            <w:tcW w:w="0" w:type="auto"/>
            <w:gridSpan w:val="3"/>
            <w:shd w:val="clear" w:color="auto" w:fill="CCEEFF"/>
            <w:tcMar>
              <w:top w:w="30" w:type="dxa"/>
              <w:left w:w="155" w:type="dxa"/>
              <w:bottom w:w="30" w:type="dxa"/>
              <w:right w:w="20" w:type="dxa"/>
            </w:tcMar>
            <w:vAlign w:val="bottom"/>
            <w:hideMark/>
          </w:tcPr>
          <w:p w14:paraId="49958F6E" w14:textId="77777777" w:rsidR="00000000" w:rsidRDefault="00BF3DBE">
            <w:pPr>
              <w:spacing w:after="100"/>
              <w:rPr>
                <w:rFonts w:eastAsia="Times New Roman"/>
              </w:rPr>
            </w:pPr>
            <w:r>
              <w:rPr>
                <w:rFonts w:eastAsia="Times New Roman"/>
                <w:color w:val="000000"/>
                <w:sz w:val="16"/>
                <w:szCs w:val="16"/>
              </w:rPr>
              <w:t>Fixed rate</w:t>
            </w:r>
          </w:p>
        </w:tc>
        <w:tc>
          <w:tcPr>
            <w:tcW w:w="0" w:type="auto"/>
            <w:shd w:val="clear" w:color="auto" w:fill="CCEEFF"/>
            <w:tcMar>
              <w:top w:w="30" w:type="dxa"/>
              <w:left w:w="20" w:type="dxa"/>
              <w:bottom w:w="30" w:type="dxa"/>
              <w:right w:w="0" w:type="dxa"/>
            </w:tcMar>
            <w:vAlign w:val="bottom"/>
            <w:hideMark/>
          </w:tcPr>
          <w:p w14:paraId="09AC3ADE" w14:textId="77777777" w:rsidR="00000000" w:rsidRDefault="00BF3DBE">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2F5B0A33" w14:textId="77777777" w:rsidR="00000000" w:rsidRDefault="00BF3DBE">
            <w:pPr>
              <w:spacing w:after="100"/>
              <w:jc w:val="right"/>
              <w:rPr>
                <w:rFonts w:eastAsia="Times New Roman"/>
              </w:rPr>
            </w:pPr>
            <w:r>
              <w:rPr>
                <w:rFonts w:eastAsia="Times New Roman"/>
                <w:color w:val="000000"/>
                <w:sz w:val="16"/>
                <w:szCs w:val="16"/>
              </w:rPr>
              <w:t>494,526 </w:t>
            </w:r>
          </w:p>
        </w:tc>
        <w:tc>
          <w:tcPr>
            <w:tcW w:w="0" w:type="auto"/>
            <w:shd w:val="clear" w:color="auto" w:fill="CCEEFF"/>
            <w:tcMar>
              <w:top w:w="30" w:type="dxa"/>
              <w:left w:w="0" w:type="dxa"/>
              <w:bottom w:w="30" w:type="dxa"/>
              <w:right w:w="20" w:type="dxa"/>
            </w:tcMar>
            <w:vAlign w:val="bottom"/>
            <w:hideMark/>
          </w:tcPr>
          <w:p w14:paraId="52A31F2B"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6EF89E3" w14:textId="77777777" w:rsidR="00000000" w:rsidRDefault="00BF3DB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E89BE6E" w14:textId="77777777" w:rsidR="00000000" w:rsidRDefault="00BF3DBE">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455B4A31" w14:textId="77777777" w:rsidR="00000000" w:rsidRDefault="00BF3DBE">
            <w:pPr>
              <w:spacing w:after="100"/>
              <w:jc w:val="right"/>
              <w:rPr>
                <w:rFonts w:eastAsia="Times New Roman"/>
              </w:rPr>
            </w:pPr>
            <w:r>
              <w:rPr>
                <w:rFonts w:eastAsia="Times New Roman"/>
                <w:color w:val="000000"/>
                <w:sz w:val="16"/>
                <w:szCs w:val="16"/>
              </w:rPr>
              <w:t>337,791 </w:t>
            </w:r>
          </w:p>
        </w:tc>
        <w:tc>
          <w:tcPr>
            <w:tcW w:w="0" w:type="auto"/>
            <w:shd w:val="clear" w:color="auto" w:fill="CCEEFF"/>
            <w:tcMar>
              <w:top w:w="30" w:type="dxa"/>
              <w:left w:w="0" w:type="dxa"/>
              <w:bottom w:w="30" w:type="dxa"/>
              <w:right w:w="20" w:type="dxa"/>
            </w:tcMar>
            <w:vAlign w:val="bottom"/>
            <w:hideMark/>
          </w:tcPr>
          <w:p w14:paraId="5A3A1789"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1A5C587" w14:textId="77777777" w:rsidR="00000000" w:rsidRDefault="00BF3DB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F978EF4" w14:textId="77777777" w:rsidR="00000000" w:rsidRDefault="00BF3DBE">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0454085A" w14:textId="77777777" w:rsidR="00000000" w:rsidRDefault="00BF3DBE">
            <w:pPr>
              <w:spacing w:after="100"/>
              <w:jc w:val="right"/>
              <w:rPr>
                <w:rFonts w:eastAsia="Times New Roman"/>
              </w:rPr>
            </w:pPr>
            <w:r>
              <w:rPr>
                <w:rFonts w:eastAsia="Times New Roman"/>
                <w:color w:val="000000"/>
                <w:sz w:val="16"/>
                <w:szCs w:val="16"/>
              </w:rPr>
              <w:t>378,120 </w:t>
            </w:r>
          </w:p>
        </w:tc>
        <w:tc>
          <w:tcPr>
            <w:tcW w:w="0" w:type="auto"/>
            <w:shd w:val="clear" w:color="auto" w:fill="CCEEFF"/>
            <w:tcMar>
              <w:top w:w="30" w:type="dxa"/>
              <w:left w:w="0" w:type="dxa"/>
              <w:bottom w:w="30" w:type="dxa"/>
              <w:right w:w="20" w:type="dxa"/>
            </w:tcMar>
            <w:vAlign w:val="bottom"/>
            <w:hideMark/>
          </w:tcPr>
          <w:p w14:paraId="26D11E3E"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F81F72E" w14:textId="77777777" w:rsidR="00000000" w:rsidRDefault="00BF3DB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7F48490" w14:textId="77777777" w:rsidR="00000000" w:rsidRDefault="00BF3DBE">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7A8E74E1" w14:textId="77777777" w:rsidR="00000000" w:rsidRDefault="00BF3DBE">
            <w:pPr>
              <w:spacing w:after="100"/>
              <w:jc w:val="right"/>
              <w:rPr>
                <w:rFonts w:eastAsia="Times New Roman"/>
              </w:rPr>
            </w:pPr>
            <w:r>
              <w:rPr>
                <w:rFonts w:eastAsia="Times New Roman"/>
                <w:color w:val="000000"/>
                <w:sz w:val="16"/>
                <w:szCs w:val="16"/>
              </w:rPr>
              <w:t>607,399 </w:t>
            </w:r>
          </w:p>
        </w:tc>
        <w:tc>
          <w:tcPr>
            <w:tcW w:w="0" w:type="auto"/>
            <w:shd w:val="clear" w:color="auto" w:fill="CCEEFF"/>
            <w:tcMar>
              <w:top w:w="30" w:type="dxa"/>
              <w:left w:w="0" w:type="dxa"/>
              <w:bottom w:w="30" w:type="dxa"/>
              <w:right w:w="20" w:type="dxa"/>
            </w:tcMar>
            <w:vAlign w:val="bottom"/>
            <w:hideMark/>
          </w:tcPr>
          <w:p w14:paraId="4626E395"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CF5B11B" w14:textId="77777777" w:rsidR="00000000" w:rsidRDefault="00BF3DB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8983AD0" w14:textId="77777777" w:rsidR="00000000" w:rsidRDefault="00BF3DBE">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63152DE1" w14:textId="77777777" w:rsidR="00000000" w:rsidRDefault="00BF3DBE">
            <w:pPr>
              <w:spacing w:after="100"/>
              <w:jc w:val="right"/>
              <w:rPr>
                <w:rFonts w:eastAsia="Times New Roman"/>
              </w:rPr>
            </w:pPr>
            <w:r>
              <w:rPr>
                <w:rFonts w:eastAsia="Times New Roman"/>
                <w:color w:val="000000"/>
                <w:sz w:val="16"/>
                <w:szCs w:val="16"/>
              </w:rPr>
              <w:t>537,742 </w:t>
            </w:r>
          </w:p>
        </w:tc>
        <w:tc>
          <w:tcPr>
            <w:tcW w:w="0" w:type="auto"/>
            <w:shd w:val="clear" w:color="auto" w:fill="CCEEFF"/>
            <w:tcMar>
              <w:top w:w="30" w:type="dxa"/>
              <w:left w:w="0" w:type="dxa"/>
              <w:bottom w:w="30" w:type="dxa"/>
              <w:right w:w="20" w:type="dxa"/>
            </w:tcMar>
            <w:vAlign w:val="bottom"/>
            <w:hideMark/>
          </w:tcPr>
          <w:p w14:paraId="3E8DF54B"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7080EF1" w14:textId="77777777" w:rsidR="00000000" w:rsidRDefault="00BF3DB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B322571" w14:textId="77777777" w:rsidR="00000000" w:rsidRDefault="00BF3DBE">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0DD33D7D" w14:textId="77777777" w:rsidR="00000000" w:rsidRDefault="00BF3DBE">
            <w:pPr>
              <w:spacing w:after="100"/>
              <w:jc w:val="right"/>
              <w:rPr>
                <w:rFonts w:eastAsia="Times New Roman"/>
              </w:rPr>
            </w:pPr>
            <w:r>
              <w:rPr>
                <w:rFonts w:eastAsia="Times New Roman"/>
                <w:color w:val="000000"/>
                <w:sz w:val="16"/>
                <w:szCs w:val="16"/>
              </w:rPr>
              <w:t>1,460,000 </w:t>
            </w:r>
          </w:p>
        </w:tc>
        <w:tc>
          <w:tcPr>
            <w:tcW w:w="0" w:type="auto"/>
            <w:shd w:val="clear" w:color="auto" w:fill="CCEEFF"/>
            <w:tcMar>
              <w:top w:w="30" w:type="dxa"/>
              <w:left w:w="0" w:type="dxa"/>
              <w:bottom w:w="30" w:type="dxa"/>
              <w:right w:w="20" w:type="dxa"/>
            </w:tcMar>
            <w:vAlign w:val="bottom"/>
            <w:hideMark/>
          </w:tcPr>
          <w:p w14:paraId="7BEAAB4A"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4BA2FA3" w14:textId="77777777" w:rsidR="00000000" w:rsidRDefault="00BF3DB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5C286DD" w14:textId="77777777" w:rsidR="00000000" w:rsidRDefault="00BF3DBE">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32BC8F7F" w14:textId="77777777" w:rsidR="00000000" w:rsidRDefault="00BF3DBE">
            <w:pPr>
              <w:spacing w:after="100"/>
              <w:jc w:val="right"/>
              <w:rPr>
                <w:rFonts w:eastAsia="Times New Roman"/>
              </w:rPr>
            </w:pPr>
            <w:r>
              <w:rPr>
                <w:rFonts w:eastAsia="Times New Roman"/>
                <w:color w:val="000000"/>
                <w:sz w:val="16"/>
                <w:szCs w:val="16"/>
              </w:rPr>
              <w:t>3,815,578 </w:t>
            </w:r>
          </w:p>
        </w:tc>
        <w:tc>
          <w:tcPr>
            <w:tcW w:w="0" w:type="auto"/>
            <w:shd w:val="clear" w:color="auto" w:fill="CCEEFF"/>
            <w:tcMar>
              <w:top w:w="30" w:type="dxa"/>
              <w:left w:w="0" w:type="dxa"/>
              <w:bottom w:w="30" w:type="dxa"/>
              <w:right w:w="20" w:type="dxa"/>
            </w:tcMar>
            <w:vAlign w:val="bottom"/>
            <w:hideMark/>
          </w:tcPr>
          <w:p w14:paraId="06D9D25B"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D67B104" w14:textId="77777777" w:rsidR="00000000" w:rsidRDefault="00BF3DB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DFEDCFD" w14:textId="77777777" w:rsidR="00000000" w:rsidRDefault="00BF3DBE">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7570BD88" w14:textId="77777777" w:rsidR="00000000" w:rsidRDefault="00BF3DBE">
            <w:pPr>
              <w:spacing w:after="100"/>
              <w:jc w:val="right"/>
              <w:rPr>
                <w:rFonts w:eastAsia="Times New Roman"/>
              </w:rPr>
            </w:pPr>
            <w:r>
              <w:rPr>
                <w:rFonts w:eastAsia="Times New Roman"/>
                <w:color w:val="000000"/>
                <w:sz w:val="16"/>
                <w:szCs w:val="16"/>
              </w:rPr>
              <w:t>3,652,545 </w:t>
            </w:r>
          </w:p>
        </w:tc>
        <w:tc>
          <w:tcPr>
            <w:tcW w:w="0" w:type="auto"/>
            <w:shd w:val="clear" w:color="auto" w:fill="CCEEFF"/>
            <w:tcMar>
              <w:top w:w="30" w:type="dxa"/>
              <w:left w:w="0" w:type="dxa"/>
              <w:bottom w:w="30" w:type="dxa"/>
              <w:right w:w="20" w:type="dxa"/>
            </w:tcMar>
            <w:vAlign w:val="bottom"/>
            <w:hideMark/>
          </w:tcPr>
          <w:p w14:paraId="012412A1" w14:textId="77777777" w:rsidR="00000000" w:rsidRDefault="00BF3DBE">
            <w:pPr>
              <w:spacing w:after="100"/>
              <w:jc w:val="right"/>
              <w:rPr>
                <w:rFonts w:eastAsia="Times New Roman"/>
              </w:rPr>
            </w:pPr>
          </w:p>
        </w:tc>
      </w:tr>
      <w:tr w:rsidR="00000000" w14:paraId="2C57DEF6" w14:textId="77777777">
        <w:trPr>
          <w:divId w:val="18168611"/>
        </w:trPr>
        <w:tc>
          <w:tcPr>
            <w:tcW w:w="0" w:type="auto"/>
            <w:gridSpan w:val="3"/>
            <w:tcMar>
              <w:top w:w="30" w:type="dxa"/>
              <w:left w:w="155" w:type="dxa"/>
              <w:bottom w:w="30" w:type="dxa"/>
              <w:right w:w="20" w:type="dxa"/>
            </w:tcMar>
            <w:vAlign w:val="bottom"/>
            <w:hideMark/>
          </w:tcPr>
          <w:p w14:paraId="64CE0F66" w14:textId="77777777" w:rsidR="00000000" w:rsidRDefault="00BF3DBE">
            <w:pPr>
              <w:spacing w:after="100"/>
              <w:rPr>
                <w:rFonts w:eastAsia="Times New Roman"/>
              </w:rPr>
            </w:pPr>
            <w:r>
              <w:rPr>
                <w:rFonts w:eastAsia="Times New Roman"/>
                <w:color w:val="000000"/>
                <w:sz w:val="16"/>
                <w:szCs w:val="16"/>
              </w:rPr>
              <w:t>Average interest rate</w:t>
            </w:r>
          </w:p>
        </w:tc>
        <w:tc>
          <w:tcPr>
            <w:tcW w:w="0" w:type="auto"/>
            <w:gridSpan w:val="2"/>
            <w:tcMar>
              <w:top w:w="30" w:type="dxa"/>
              <w:left w:w="20" w:type="dxa"/>
              <w:bottom w:w="30" w:type="dxa"/>
              <w:right w:w="0" w:type="dxa"/>
            </w:tcMar>
            <w:vAlign w:val="bottom"/>
            <w:hideMark/>
          </w:tcPr>
          <w:p w14:paraId="5031B596" w14:textId="77777777" w:rsidR="00000000" w:rsidRDefault="00BF3DBE">
            <w:pPr>
              <w:spacing w:after="100"/>
              <w:jc w:val="right"/>
              <w:rPr>
                <w:rFonts w:eastAsia="Times New Roman"/>
              </w:rPr>
            </w:pPr>
            <w:r>
              <w:rPr>
                <w:rFonts w:eastAsia="Times New Roman"/>
                <w:color w:val="000000"/>
                <w:sz w:val="16"/>
                <w:szCs w:val="16"/>
              </w:rPr>
              <w:t>4.56 </w:t>
            </w:r>
          </w:p>
        </w:tc>
        <w:tc>
          <w:tcPr>
            <w:tcW w:w="0" w:type="auto"/>
            <w:tcMar>
              <w:top w:w="30" w:type="dxa"/>
              <w:left w:w="0" w:type="dxa"/>
              <w:bottom w:w="30" w:type="dxa"/>
              <w:right w:w="20" w:type="dxa"/>
            </w:tcMar>
            <w:vAlign w:val="bottom"/>
            <w:hideMark/>
          </w:tcPr>
          <w:p w14:paraId="1E102D29" w14:textId="77777777" w:rsidR="00000000" w:rsidRDefault="00BF3DBE">
            <w:pPr>
              <w:spacing w:after="100"/>
              <w:jc w:val="right"/>
              <w:rPr>
                <w:rFonts w:eastAsia="Times New Roman"/>
              </w:rPr>
            </w:pPr>
            <w:r>
              <w:rPr>
                <w:rFonts w:eastAsia="Times New Roman"/>
                <w:color w:val="000000"/>
                <w:sz w:val="16"/>
                <w:szCs w:val="16"/>
              </w:rPr>
              <w:t>%</w:t>
            </w:r>
          </w:p>
        </w:tc>
        <w:tc>
          <w:tcPr>
            <w:tcW w:w="0" w:type="auto"/>
            <w:gridSpan w:val="3"/>
            <w:tcMar>
              <w:top w:w="0" w:type="dxa"/>
              <w:left w:w="20" w:type="dxa"/>
              <w:bottom w:w="0" w:type="dxa"/>
              <w:right w:w="20" w:type="dxa"/>
            </w:tcMar>
            <w:vAlign w:val="center"/>
            <w:hideMark/>
          </w:tcPr>
          <w:p w14:paraId="6DA1466C" w14:textId="77777777" w:rsidR="00000000" w:rsidRDefault="00BF3DBE">
            <w:pPr>
              <w:spacing w:after="100"/>
              <w:jc w:val="right"/>
              <w:rPr>
                <w:rFonts w:eastAsia="Times New Roman"/>
              </w:rPr>
            </w:pPr>
          </w:p>
        </w:tc>
        <w:tc>
          <w:tcPr>
            <w:tcW w:w="0" w:type="auto"/>
            <w:gridSpan w:val="2"/>
            <w:tcMar>
              <w:top w:w="30" w:type="dxa"/>
              <w:left w:w="20" w:type="dxa"/>
              <w:bottom w:w="30" w:type="dxa"/>
              <w:right w:w="0" w:type="dxa"/>
            </w:tcMar>
            <w:vAlign w:val="bottom"/>
            <w:hideMark/>
          </w:tcPr>
          <w:p w14:paraId="5F1796D7" w14:textId="77777777" w:rsidR="00000000" w:rsidRDefault="00BF3DBE">
            <w:pPr>
              <w:spacing w:after="100"/>
              <w:jc w:val="right"/>
              <w:rPr>
                <w:rFonts w:eastAsia="Times New Roman"/>
              </w:rPr>
            </w:pPr>
            <w:r>
              <w:rPr>
                <w:rFonts w:eastAsia="Times New Roman"/>
                <w:color w:val="000000"/>
                <w:sz w:val="16"/>
                <w:szCs w:val="16"/>
              </w:rPr>
              <w:t>4.12 </w:t>
            </w:r>
          </w:p>
        </w:tc>
        <w:tc>
          <w:tcPr>
            <w:tcW w:w="0" w:type="auto"/>
            <w:tcMar>
              <w:top w:w="30" w:type="dxa"/>
              <w:left w:w="0" w:type="dxa"/>
              <w:bottom w:w="30" w:type="dxa"/>
              <w:right w:w="20" w:type="dxa"/>
            </w:tcMar>
            <w:vAlign w:val="bottom"/>
            <w:hideMark/>
          </w:tcPr>
          <w:p w14:paraId="2702AED1" w14:textId="77777777" w:rsidR="00000000" w:rsidRDefault="00BF3DBE">
            <w:pPr>
              <w:spacing w:after="100"/>
              <w:jc w:val="right"/>
              <w:rPr>
                <w:rFonts w:eastAsia="Times New Roman"/>
              </w:rPr>
            </w:pPr>
            <w:r>
              <w:rPr>
                <w:rFonts w:eastAsia="Times New Roman"/>
                <w:color w:val="000000"/>
                <w:sz w:val="16"/>
                <w:szCs w:val="16"/>
              </w:rPr>
              <w:t>%</w:t>
            </w:r>
          </w:p>
        </w:tc>
        <w:tc>
          <w:tcPr>
            <w:tcW w:w="0" w:type="auto"/>
            <w:gridSpan w:val="3"/>
            <w:tcMar>
              <w:top w:w="0" w:type="dxa"/>
              <w:left w:w="20" w:type="dxa"/>
              <w:bottom w:w="0" w:type="dxa"/>
              <w:right w:w="20" w:type="dxa"/>
            </w:tcMar>
            <w:vAlign w:val="center"/>
            <w:hideMark/>
          </w:tcPr>
          <w:p w14:paraId="2CF9534E" w14:textId="77777777" w:rsidR="00000000" w:rsidRDefault="00BF3DBE">
            <w:pPr>
              <w:spacing w:after="100"/>
              <w:jc w:val="right"/>
              <w:rPr>
                <w:rFonts w:eastAsia="Times New Roman"/>
              </w:rPr>
            </w:pPr>
          </w:p>
        </w:tc>
        <w:tc>
          <w:tcPr>
            <w:tcW w:w="0" w:type="auto"/>
            <w:gridSpan w:val="2"/>
            <w:tcMar>
              <w:top w:w="30" w:type="dxa"/>
              <w:left w:w="20" w:type="dxa"/>
              <w:bottom w:w="30" w:type="dxa"/>
              <w:right w:w="0" w:type="dxa"/>
            </w:tcMar>
            <w:vAlign w:val="bottom"/>
            <w:hideMark/>
          </w:tcPr>
          <w:p w14:paraId="73FDA6D5" w14:textId="77777777" w:rsidR="00000000" w:rsidRDefault="00BF3DBE">
            <w:pPr>
              <w:spacing w:after="100"/>
              <w:jc w:val="right"/>
              <w:rPr>
                <w:rFonts w:eastAsia="Times New Roman"/>
              </w:rPr>
            </w:pPr>
            <w:r>
              <w:rPr>
                <w:rFonts w:eastAsia="Times New Roman"/>
                <w:color w:val="000000"/>
                <w:sz w:val="16"/>
                <w:szCs w:val="16"/>
              </w:rPr>
              <w:t>4.05 </w:t>
            </w:r>
          </w:p>
        </w:tc>
        <w:tc>
          <w:tcPr>
            <w:tcW w:w="0" w:type="auto"/>
            <w:tcMar>
              <w:top w:w="30" w:type="dxa"/>
              <w:left w:w="0" w:type="dxa"/>
              <w:bottom w:w="30" w:type="dxa"/>
              <w:right w:w="20" w:type="dxa"/>
            </w:tcMar>
            <w:vAlign w:val="bottom"/>
            <w:hideMark/>
          </w:tcPr>
          <w:p w14:paraId="64F62EDD" w14:textId="77777777" w:rsidR="00000000" w:rsidRDefault="00BF3DBE">
            <w:pPr>
              <w:spacing w:after="100"/>
              <w:jc w:val="right"/>
              <w:rPr>
                <w:rFonts w:eastAsia="Times New Roman"/>
              </w:rPr>
            </w:pPr>
            <w:r>
              <w:rPr>
                <w:rFonts w:eastAsia="Times New Roman"/>
                <w:color w:val="000000"/>
                <w:sz w:val="16"/>
                <w:szCs w:val="16"/>
              </w:rPr>
              <w:t>%</w:t>
            </w:r>
          </w:p>
        </w:tc>
        <w:tc>
          <w:tcPr>
            <w:tcW w:w="0" w:type="auto"/>
            <w:gridSpan w:val="3"/>
            <w:tcMar>
              <w:top w:w="0" w:type="dxa"/>
              <w:left w:w="20" w:type="dxa"/>
              <w:bottom w:w="0" w:type="dxa"/>
              <w:right w:w="20" w:type="dxa"/>
            </w:tcMar>
            <w:vAlign w:val="center"/>
            <w:hideMark/>
          </w:tcPr>
          <w:p w14:paraId="5370CD4B" w14:textId="77777777" w:rsidR="00000000" w:rsidRDefault="00BF3DBE">
            <w:pPr>
              <w:spacing w:after="100"/>
              <w:jc w:val="right"/>
              <w:rPr>
                <w:rFonts w:eastAsia="Times New Roman"/>
              </w:rPr>
            </w:pPr>
          </w:p>
        </w:tc>
        <w:tc>
          <w:tcPr>
            <w:tcW w:w="0" w:type="auto"/>
            <w:gridSpan w:val="2"/>
            <w:tcMar>
              <w:top w:w="30" w:type="dxa"/>
              <w:left w:w="20" w:type="dxa"/>
              <w:bottom w:w="30" w:type="dxa"/>
              <w:right w:w="0" w:type="dxa"/>
            </w:tcMar>
            <w:vAlign w:val="bottom"/>
            <w:hideMark/>
          </w:tcPr>
          <w:p w14:paraId="29809D80" w14:textId="77777777" w:rsidR="00000000" w:rsidRDefault="00BF3DBE">
            <w:pPr>
              <w:spacing w:after="100"/>
              <w:jc w:val="right"/>
              <w:rPr>
                <w:rFonts w:eastAsia="Times New Roman"/>
              </w:rPr>
            </w:pPr>
            <w:r>
              <w:rPr>
                <w:rFonts w:eastAsia="Times New Roman"/>
                <w:color w:val="000000"/>
                <w:sz w:val="16"/>
                <w:szCs w:val="16"/>
              </w:rPr>
              <w:t>3.49 </w:t>
            </w:r>
          </w:p>
        </w:tc>
        <w:tc>
          <w:tcPr>
            <w:tcW w:w="0" w:type="auto"/>
            <w:tcMar>
              <w:top w:w="30" w:type="dxa"/>
              <w:left w:w="0" w:type="dxa"/>
              <w:bottom w:w="30" w:type="dxa"/>
              <w:right w:w="20" w:type="dxa"/>
            </w:tcMar>
            <w:vAlign w:val="bottom"/>
            <w:hideMark/>
          </w:tcPr>
          <w:p w14:paraId="4626F684" w14:textId="77777777" w:rsidR="00000000" w:rsidRDefault="00BF3DBE">
            <w:pPr>
              <w:spacing w:after="100"/>
              <w:jc w:val="right"/>
              <w:rPr>
                <w:rFonts w:eastAsia="Times New Roman"/>
              </w:rPr>
            </w:pPr>
            <w:r>
              <w:rPr>
                <w:rFonts w:eastAsia="Times New Roman"/>
                <w:color w:val="000000"/>
                <w:sz w:val="16"/>
                <w:szCs w:val="16"/>
              </w:rPr>
              <w:t>%</w:t>
            </w:r>
          </w:p>
        </w:tc>
        <w:tc>
          <w:tcPr>
            <w:tcW w:w="0" w:type="auto"/>
            <w:gridSpan w:val="3"/>
            <w:tcMar>
              <w:top w:w="0" w:type="dxa"/>
              <w:left w:w="20" w:type="dxa"/>
              <w:bottom w:w="0" w:type="dxa"/>
              <w:right w:w="20" w:type="dxa"/>
            </w:tcMar>
            <w:vAlign w:val="center"/>
            <w:hideMark/>
          </w:tcPr>
          <w:p w14:paraId="5FCBF693" w14:textId="77777777" w:rsidR="00000000" w:rsidRDefault="00BF3DBE">
            <w:pPr>
              <w:spacing w:after="100"/>
              <w:jc w:val="right"/>
              <w:rPr>
                <w:rFonts w:eastAsia="Times New Roman"/>
              </w:rPr>
            </w:pPr>
          </w:p>
        </w:tc>
        <w:tc>
          <w:tcPr>
            <w:tcW w:w="0" w:type="auto"/>
            <w:gridSpan w:val="2"/>
            <w:tcMar>
              <w:top w:w="30" w:type="dxa"/>
              <w:left w:w="20" w:type="dxa"/>
              <w:bottom w:w="30" w:type="dxa"/>
              <w:right w:w="0" w:type="dxa"/>
            </w:tcMar>
            <w:vAlign w:val="bottom"/>
            <w:hideMark/>
          </w:tcPr>
          <w:p w14:paraId="2EBF5054" w14:textId="77777777" w:rsidR="00000000" w:rsidRDefault="00BF3DBE">
            <w:pPr>
              <w:spacing w:after="100"/>
              <w:jc w:val="right"/>
              <w:rPr>
                <w:rFonts w:eastAsia="Times New Roman"/>
              </w:rPr>
            </w:pPr>
            <w:r>
              <w:rPr>
                <w:rFonts w:eastAsia="Times New Roman"/>
                <w:color w:val="000000"/>
                <w:sz w:val="16"/>
                <w:szCs w:val="16"/>
              </w:rPr>
              <w:t>3.55 </w:t>
            </w:r>
          </w:p>
        </w:tc>
        <w:tc>
          <w:tcPr>
            <w:tcW w:w="0" w:type="auto"/>
            <w:tcMar>
              <w:top w:w="30" w:type="dxa"/>
              <w:left w:w="0" w:type="dxa"/>
              <w:bottom w:w="30" w:type="dxa"/>
              <w:right w:w="20" w:type="dxa"/>
            </w:tcMar>
            <w:vAlign w:val="bottom"/>
            <w:hideMark/>
          </w:tcPr>
          <w:p w14:paraId="7C7961B5" w14:textId="77777777" w:rsidR="00000000" w:rsidRDefault="00BF3DBE">
            <w:pPr>
              <w:spacing w:after="100"/>
              <w:jc w:val="right"/>
              <w:rPr>
                <w:rFonts w:eastAsia="Times New Roman"/>
              </w:rPr>
            </w:pPr>
            <w:r>
              <w:rPr>
                <w:rFonts w:eastAsia="Times New Roman"/>
                <w:color w:val="000000"/>
                <w:sz w:val="16"/>
                <w:szCs w:val="16"/>
              </w:rPr>
              <w:t>%</w:t>
            </w:r>
          </w:p>
        </w:tc>
        <w:tc>
          <w:tcPr>
            <w:tcW w:w="0" w:type="auto"/>
            <w:gridSpan w:val="3"/>
            <w:tcMar>
              <w:top w:w="0" w:type="dxa"/>
              <w:left w:w="20" w:type="dxa"/>
              <w:bottom w:w="0" w:type="dxa"/>
              <w:right w:w="20" w:type="dxa"/>
            </w:tcMar>
            <w:vAlign w:val="center"/>
            <w:hideMark/>
          </w:tcPr>
          <w:p w14:paraId="57A649A0" w14:textId="77777777" w:rsidR="00000000" w:rsidRDefault="00BF3DBE">
            <w:pPr>
              <w:spacing w:after="100"/>
              <w:jc w:val="right"/>
              <w:rPr>
                <w:rFonts w:eastAsia="Times New Roman"/>
              </w:rPr>
            </w:pPr>
          </w:p>
        </w:tc>
        <w:tc>
          <w:tcPr>
            <w:tcW w:w="0" w:type="auto"/>
            <w:gridSpan w:val="2"/>
            <w:tcMar>
              <w:top w:w="30" w:type="dxa"/>
              <w:left w:w="20" w:type="dxa"/>
              <w:bottom w:w="30" w:type="dxa"/>
              <w:right w:w="0" w:type="dxa"/>
            </w:tcMar>
            <w:vAlign w:val="bottom"/>
            <w:hideMark/>
          </w:tcPr>
          <w:p w14:paraId="2163561E" w14:textId="77777777" w:rsidR="00000000" w:rsidRDefault="00BF3DBE">
            <w:pPr>
              <w:spacing w:after="100"/>
              <w:jc w:val="right"/>
              <w:rPr>
                <w:rFonts w:eastAsia="Times New Roman"/>
              </w:rPr>
            </w:pPr>
            <w:r>
              <w:rPr>
                <w:rFonts w:eastAsia="Times New Roman"/>
                <w:color w:val="000000"/>
                <w:sz w:val="16"/>
                <w:szCs w:val="16"/>
              </w:rPr>
              <w:t>4.00 </w:t>
            </w:r>
          </w:p>
        </w:tc>
        <w:tc>
          <w:tcPr>
            <w:tcW w:w="0" w:type="auto"/>
            <w:tcMar>
              <w:top w:w="30" w:type="dxa"/>
              <w:left w:w="0" w:type="dxa"/>
              <w:bottom w:w="30" w:type="dxa"/>
              <w:right w:w="20" w:type="dxa"/>
            </w:tcMar>
            <w:vAlign w:val="bottom"/>
            <w:hideMark/>
          </w:tcPr>
          <w:p w14:paraId="7AEB9250" w14:textId="77777777" w:rsidR="00000000" w:rsidRDefault="00BF3DBE">
            <w:pPr>
              <w:spacing w:after="100"/>
              <w:jc w:val="right"/>
              <w:rPr>
                <w:rFonts w:eastAsia="Times New Roman"/>
              </w:rPr>
            </w:pPr>
            <w:r>
              <w:rPr>
                <w:rFonts w:eastAsia="Times New Roman"/>
                <w:color w:val="000000"/>
                <w:sz w:val="16"/>
                <w:szCs w:val="16"/>
              </w:rPr>
              <w:t>%</w:t>
            </w:r>
          </w:p>
        </w:tc>
        <w:tc>
          <w:tcPr>
            <w:tcW w:w="0" w:type="auto"/>
            <w:gridSpan w:val="3"/>
            <w:tcMar>
              <w:top w:w="0" w:type="dxa"/>
              <w:left w:w="20" w:type="dxa"/>
              <w:bottom w:w="0" w:type="dxa"/>
              <w:right w:w="20" w:type="dxa"/>
            </w:tcMar>
            <w:vAlign w:val="center"/>
            <w:hideMark/>
          </w:tcPr>
          <w:p w14:paraId="3A5909F7" w14:textId="77777777" w:rsidR="00000000" w:rsidRDefault="00BF3DBE">
            <w:pPr>
              <w:spacing w:after="100"/>
              <w:jc w:val="right"/>
              <w:rPr>
                <w:rFonts w:eastAsia="Times New Roman"/>
              </w:rPr>
            </w:pPr>
          </w:p>
        </w:tc>
        <w:tc>
          <w:tcPr>
            <w:tcW w:w="0" w:type="auto"/>
            <w:gridSpan w:val="2"/>
            <w:tcMar>
              <w:top w:w="30" w:type="dxa"/>
              <w:left w:w="20" w:type="dxa"/>
              <w:bottom w:w="30" w:type="dxa"/>
              <w:right w:w="0" w:type="dxa"/>
            </w:tcMar>
            <w:vAlign w:val="bottom"/>
            <w:hideMark/>
          </w:tcPr>
          <w:p w14:paraId="04E008CC" w14:textId="77777777" w:rsidR="00000000" w:rsidRDefault="00BF3DBE">
            <w:pPr>
              <w:spacing w:after="100"/>
              <w:jc w:val="right"/>
              <w:rPr>
                <w:rFonts w:eastAsia="Times New Roman"/>
              </w:rPr>
            </w:pPr>
            <w:r>
              <w:rPr>
                <w:rFonts w:eastAsia="Times New Roman"/>
                <w:color w:val="000000"/>
                <w:sz w:val="16"/>
                <w:szCs w:val="16"/>
              </w:rPr>
              <w:t>3.94 </w:t>
            </w:r>
          </w:p>
        </w:tc>
        <w:tc>
          <w:tcPr>
            <w:tcW w:w="0" w:type="auto"/>
            <w:tcMar>
              <w:top w:w="30" w:type="dxa"/>
              <w:left w:w="0" w:type="dxa"/>
              <w:bottom w:w="30" w:type="dxa"/>
              <w:right w:w="20" w:type="dxa"/>
            </w:tcMar>
            <w:vAlign w:val="bottom"/>
            <w:hideMark/>
          </w:tcPr>
          <w:p w14:paraId="21BE3934" w14:textId="77777777" w:rsidR="00000000" w:rsidRDefault="00BF3DBE">
            <w:pPr>
              <w:spacing w:after="100"/>
              <w:jc w:val="right"/>
              <w:rPr>
                <w:rFonts w:eastAsia="Times New Roman"/>
              </w:rPr>
            </w:pPr>
            <w:r>
              <w:rPr>
                <w:rFonts w:eastAsia="Times New Roman"/>
                <w:color w:val="000000"/>
                <w:sz w:val="16"/>
                <w:szCs w:val="16"/>
              </w:rPr>
              <w:t>%</w:t>
            </w:r>
          </w:p>
        </w:tc>
        <w:tc>
          <w:tcPr>
            <w:tcW w:w="0" w:type="auto"/>
            <w:gridSpan w:val="3"/>
            <w:tcMar>
              <w:top w:w="0" w:type="dxa"/>
              <w:left w:w="20" w:type="dxa"/>
              <w:bottom w:w="0" w:type="dxa"/>
              <w:right w:w="20" w:type="dxa"/>
            </w:tcMar>
            <w:vAlign w:val="center"/>
            <w:hideMark/>
          </w:tcPr>
          <w:p w14:paraId="19A5311F" w14:textId="77777777" w:rsidR="00000000" w:rsidRDefault="00BF3DBE">
            <w:pPr>
              <w:spacing w:after="100"/>
              <w:jc w:val="right"/>
              <w:rPr>
                <w:rFonts w:eastAsia="Times New Roman"/>
              </w:rPr>
            </w:pPr>
          </w:p>
        </w:tc>
        <w:tc>
          <w:tcPr>
            <w:tcW w:w="0" w:type="auto"/>
            <w:gridSpan w:val="3"/>
            <w:tcMar>
              <w:top w:w="30" w:type="dxa"/>
              <w:left w:w="20" w:type="dxa"/>
              <w:bottom w:w="30" w:type="dxa"/>
              <w:right w:w="20" w:type="dxa"/>
            </w:tcMar>
            <w:vAlign w:val="bottom"/>
            <w:hideMark/>
          </w:tcPr>
          <w:p w14:paraId="715A32B3" w14:textId="77777777" w:rsidR="00000000" w:rsidRDefault="00BF3DBE">
            <w:pPr>
              <w:spacing w:after="100"/>
              <w:jc w:val="right"/>
              <w:rPr>
                <w:rFonts w:eastAsia="Times New Roman"/>
              </w:rPr>
            </w:pPr>
            <w:r>
              <w:rPr>
                <w:rFonts w:eastAsia="Times New Roman"/>
                <w:color w:val="000000"/>
                <w:sz w:val="16"/>
                <w:szCs w:val="16"/>
              </w:rPr>
              <w:t> </w:t>
            </w:r>
          </w:p>
        </w:tc>
      </w:tr>
      <w:tr w:rsidR="00000000" w14:paraId="302DAE23" w14:textId="77777777">
        <w:trPr>
          <w:divId w:val="18168611"/>
        </w:trPr>
        <w:tc>
          <w:tcPr>
            <w:tcW w:w="0" w:type="auto"/>
            <w:gridSpan w:val="3"/>
            <w:shd w:val="clear" w:color="auto" w:fill="CCEEFF"/>
            <w:tcMar>
              <w:top w:w="30" w:type="dxa"/>
              <w:left w:w="155" w:type="dxa"/>
              <w:bottom w:w="30" w:type="dxa"/>
              <w:right w:w="20" w:type="dxa"/>
            </w:tcMar>
            <w:vAlign w:val="bottom"/>
            <w:hideMark/>
          </w:tcPr>
          <w:p w14:paraId="4211466E" w14:textId="77777777" w:rsidR="00000000" w:rsidRDefault="00BF3DBE">
            <w:pPr>
              <w:spacing w:after="100"/>
              <w:rPr>
                <w:rFonts w:eastAsia="Times New Roman"/>
              </w:rPr>
            </w:pPr>
            <w:r>
              <w:rPr>
                <w:rFonts w:eastAsia="Times New Roman"/>
                <w:color w:val="000000"/>
                <w:sz w:val="16"/>
                <w:szCs w:val="16"/>
              </w:rPr>
              <w:t>Floating rate</w:t>
            </w:r>
          </w:p>
        </w:tc>
        <w:tc>
          <w:tcPr>
            <w:tcW w:w="0" w:type="auto"/>
            <w:gridSpan w:val="2"/>
            <w:shd w:val="clear" w:color="auto" w:fill="CCEEFF"/>
            <w:tcMar>
              <w:top w:w="30" w:type="dxa"/>
              <w:left w:w="20" w:type="dxa"/>
              <w:bottom w:w="30" w:type="dxa"/>
              <w:right w:w="0" w:type="dxa"/>
            </w:tcMar>
            <w:vAlign w:val="bottom"/>
            <w:hideMark/>
          </w:tcPr>
          <w:p w14:paraId="2BC7B33E" w14:textId="77777777" w:rsidR="00000000" w:rsidRDefault="00BF3DBE">
            <w:pPr>
              <w:spacing w:after="100"/>
              <w:jc w:val="right"/>
              <w:rPr>
                <w:rFonts w:eastAsia="Times New Roman"/>
              </w:rPr>
            </w:pPr>
            <w:r>
              <w:rPr>
                <w:rFonts w:eastAsia="Times New Roman"/>
                <w:color w:val="000000"/>
                <w:sz w:val="16"/>
                <w:szCs w:val="16"/>
              </w:rPr>
              <w:t>300,000 </w:t>
            </w:r>
          </w:p>
        </w:tc>
        <w:tc>
          <w:tcPr>
            <w:tcW w:w="0" w:type="auto"/>
            <w:shd w:val="clear" w:color="auto" w:fill="CCEEFF"/>
            <w:tcMar>
              <w:top w:w="30" w:type="dxa"/>
              <w:left w:w="0" w:type="dxa"/>
              <w:bottom w:w="30" w:type="dxa"/>
              <w:right w:w="20" w:type="dxa"/>
            </w:tcMar>
            <w:vAlign w:val="bottom"/>
            <w:hideMark/>
          </w:tcPr>
          <w:p w14:paraId="27341DBA"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56537FF"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721F9CA" w14:textId="77777777" w:rsidR="00000000" w:rsidRDefault="00BF3DBE">
            <w:pPr>
              <w:spacing w:after="100"/>
              <w:jc w:val="right"/>
              <w:rPr>
                <w:rFonts w:eastAsia="Times New Roman"/>
              </w:rPr>
            </w:pPr>
            <w:r>
              <w:rPr>
                <w:rFonts w:eastAsia="Times New Roman"/>
                <w:color w:val="000000"/>
                <w:sz w:val="16"/>
                <w:szCs w:val="16"/>
              </w:rPr>
              <w:t>135,320 </w:t>
            </w:r>
          </w:p>
        </w:tc>
        <w:tc>
          <w:tcPr>
            <w:tcW w:w="0" w:type="auto"/>
            <w:shd w:val="clear" w:color="auto" w:fill="CCEEFF"/>
            <w:tcMar>
              <w:top w:w="30" w:type="dxa"/>
              <w:left w:w="0" w:type="dxa"/>
              <w:bottom w:w="30" w:type="dxa"/>
              <w:right w:w="20" w:type="dxa"/>
            </w:tcMar>
            <w:vAlign w:val="bottom"/>
            <w:hideMark/>
          </w:tcPr>
          <w:p w14:paraId="1D78B784"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B250378"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602D522" w14:textId="77777777" w:rsidR="00000000" w:rsidRDefault="00BF3DBE">
            <w:pPr>
              <w:spacing w:after="100"/>
              <w:jc w:val="right"/>
              <w:rPr>
                <w:rFonts w:eastAsia="Times New Roman"/>
              </w:rPr>
            </w:pPr>
            <w:r>
              <w:rPr>
                <w:rFonts w:eastAsia="Times New Roman"/>
                <w:color w:val="000000"/>
                <w:sz w:val="16"/>
                <w:szCs w:val="16"/>
              </w:rPr>
              <w:t>303,602 </w:t>
            </w:r>
          </w:p>
        </w:tc>
        <w:tc>
          <w:tcPr>
            <w:tcW w:w="0" w:type="auto"/>
            <w:shd w:val="clear" w:color="auto" w:fill="CCEEFF"/>
            <w:tcMar>
              <w:top w:w="30" w:type="dxa"/>
              <w:left w:w="0" w:type="dxa"/>
              <w:bottom w:w="30" w:type="dxa"/>
              <w:right w:w="20" w:type="dxa"/>
            </w:tcMar>
            <w:vAlign w:val="bottom"/>
            <w:hideMark/>
          </w:tcPr>
          <w:p w14:paraId="05B73838"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0F47F07"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EBA22B6" w14:textId="77777777" w:rsidR="00000000" w:rsidRDefault="00BF3DBE">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65D25A8F"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1E913DD"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5ABDF0C" w14:textId="77777777" w:rsidR="00000000" w:rsidRDefault="00BF3DBE">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5D98C06D"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81AF32F"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CF026E5" w14:textId="77777777" w:rsidR="00000000" w:rsidRDefault="00BF3DBE">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3410EA58"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7FB12EE"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611E996" w14:textId="77777777" w:rsidR="00000000" w:rsidRDefault="00BF3DBE">
            <w:pPr>
              <w:spacing w:after="100"/>
              <w:jc w:val="right"/>
              <w:rPr>
                <w:rFonts w:eastAsia="Times New Roman"/>
              </w:rPr>
            </w:pPr>
            <w:r>
              <w:rPr>
                <w:rFonts w:eastAsia="Times New Roman"/>
                <w:color w:val="000000"/>
                <w:sz w:val="16"/>
                <w:szCs w:val="16"/>
              </w:rPr>
              <w:t>738,922 </w:t>
            </w:r>
          </w:p>
        </w:tc>
        <w:tc>
          <w:tcPr>
            <w:tcW w:w="0" w:type="auto"/>
            <w:shd w:val="clear" w:color="auto" w:fill="CCEEFF"/>
            <w:tcMar>
              <w:top w:w="30" w:type="dxa"/>
              <w:left w:w="0" w:type="dxa"/>
              <w:bottom w:w="30" w:type="dxa"/>
              <w:right w:w="20" w:type="dxa"/>
            </w:tcMar>
            <w:vAlign w:val="bottom"/>
            <w:hideMark/>
          </w:tcPr>
          <w:p w14:paraId="383AF104"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83CF1E8"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51927BF" w14:textId="77777777" w:rsidR="00000000" w:rsidRDefault="00BF3DBE">
            <w:pPr>
              <w:spacing w:after="100"/>
              <w:jc w:val="right"/>
              <w:rPr>
                <w:rFonts w:eastAsia="Times New Roman"/>
              </w:rPr>
            </w:pPr>
            <w:r>
              <w:rPr>
                <w:rFonts w:eastAsia="Times New Roman"/>
                <w:color w:val="000000"/>
                <w:sz w:val="16"/>
                <w:szCs w:val="16"/>
              </w:rPr>
              <w:t>727,082 </w:t>
            </w:r>
          </w:p>
        </w:tc>
        <w:tc>
          <w:tcPr>
            <w:tcW w:w="0" w:type="auto"/>
            <w:shd w:val="clear" w:color="auto" w:fill="CCEEFF"/>
            <w:tcMar>
              <w:top w:w="30" w:type="dxa"/>
              <w:left w:w="0" w:type="dxa"/>
              <w:bottom w:w="30" w:type="dxa"/>
              <w:right w:w="20" w:type="dxa"/>
            </w:tcMar>
            <w:vAlign w:val="bottom"/>
            <w:hideMark/>
          </w:tcPr>
          <w:p w14:paraId="1116BBC2" w14:textId="77777777" w:rsidR="00000000" w:rsidRDefault="00BF3DBE">
            <w:pPr>
              <w:spacing w:after="100"/>
              <w:jc w:val="right"/>
              <w:rPr>
                <w:rFonts w:eastAsia="Times New Roman"/>
              </w:rPr>
            </w:pPr>
          </w:p>
        </w:tc>
      </w:tr>
      <w:tr w:rsidR="00000000" w14:paraId="44431391" w14:textId="77777777">
        <w:trPr>
          <w:divId w:val="18168611"/>
        </w:trPr>
        <w:tc>
          <w:tcPr>
            <w:tcW w:w="0" w:type="auto"/>
            <w:gridSpan w:val="3"/>
            <w:tcMar>
              <w:top w:w="30" w:type="dxa"/>
              <w:left w:w="155" w:type="dxa"/>
              <w:bottom w:w="30" w:type="dxa"/>
              <w:right w:w="20" w:type="dxa"/>
            </w:tcMar>
            <w:vAlign w:val="bottom"/>
            <w:hideMark/>
          </w:tcPr>
          <w:p w14:paraId="637E3214" w14:textId="77777777" w:rsidR="00000000" w:rsidRDefault="00BF3DBE">
            <w:pPr>
              <w:spacing w:after="100"/>
              <w:rPr>
                <w:rFonts w:eastAsia="Times New Roman"/>
              </w:rPr>
            </w:pPr>
            <w:r>
              <w:rPr>
                <w:rFonts w:eastAsia="Times New Roman"/>
                <w:color w:val="000000"/>
                <w:sz w:val="16"/>
                <w:szCs w:val="16"/>
              </w:rPr>
              <w:t>Average interest rate</w:t>
            </w:r>
          </w:p>
        </w:tc>
        <w:tc>
          <w:tcPr>
            <w:tcW w:w="0" w:type="auto"/>
            <w:gridSpan w:val="2"/>
            <w:tcMar>
              <w:top w:w="30" w:type="dxa"/>
              <w:left w:w="20" w:type="dxa"/>
              <w:bottom w:w="30" w:type="dxa"/>
              <w:right w:w="0" w:type="dxa"/>
            </w:tcMar>
            <w:vAlign w:val="bottom"/>
            <w:hideMark/>
          </w:tcPr>
          <w:p w14:paraId="7B542066" w14:textId="77777777" w:rsidR="00000000" w:rsidRDefault="00BF3DBE">
            <w:pPr>
              <w:spacing w:after="100"/>
              <w:jc w:val="right"/>
              <w:rPr>
                <w:rFonts w:eastAsia="Times New Roman"/>
              </w:rPr>
            </w:pPr>
            <w:r>
              <w:rPr>
                <w:rFonts w:eastAsia="Times New Roman"/>
                <w:color w:val="000000"/>
                <w:sz w:val="16"/>
                <w:szCs w:val="16"/>
              </w:rPr>
              <w:t>1.59 </w:t>
            </w:r>
          </w:p>
        </w:tc>
        <w:tc>
          <w:tcPr>
            <w:tcW w:w="0" w:type="auto"/>
            <w:tcMar>
              <w:top w:w="30" w:type="dxa"/>
              <w:left w:w="0" w:type="dxa"/>
              <w:bottom w:w="30" w:type="dxa"/>
              <w:right w:w="20" w:type="dxa"/>
            </w:tcMar>
            <w:vAlign w:val="bottom"/>
            <w:hideMark/>
          </w:tcPr>
          <w:p w14:paraId="656BE1E9" w14:textId="77777777" w:rsidR="00000000" w:rsidRDefault="00BF3DBE">
            <w:pPr>
              <w:spacing w:after="100"/>
              <w:jc w:val="right"/>
              <w:rPr>
                <w:rFonts w:eastAsia="Times New Roman"/>
              </w:rPr>
            </w:pPr>
            <w:r>
              <w:rPr>
                <w:rFonts w:eastAsia="Times New Roman"/>
                <w:color w:val="000000"/>
                <w:sz w:val="16"/>
                <w:szCs w:val="16"/>
              </w:rPr>
              <w:t>%</w:t>
            </w:r>
          </w:p>
        </w:tc>
        <w:tc>
          <w:tcPr>
            <w:tcW w:w="0" w:type="auto"/>
            <w:gridSpan w:val="3"/>
            <w:tcMar>
              <w:top w:w="0" w:type="dxa"/>
              <w:left w:w="20" w:type="dxa"/>
              <w:bottom w:w="0" w:type="dxa"/>
              <w:right w:w="20" w:type="dxa"/>
            </w:tcMar>
            <w:vAlign w:val="center"/>
            <w:hideMark/>
          </w:tcPr>
          <w:p w14:paraId="76C6A765" w14:textId="77777777" w:rsidR="00000000" w:rsidRDefault="00BF3DBE">
            <w:pPr>
              <w:spacing w:after="100"/>
              <w:jc w:val="right"/>
              <w:rPr>
                <w:rFonts w:eastAsia="Times New Roman"/>
              </w:rPr>
            </w:pPr>
          </w:p>
        </w:tc>
        <w:tc>
          <w:tcPr>
            <w:tcW w:w="0" w:type="auto"/>
            <w:gridSpan w:val="2"/>
            <w:tcMar>
              <w:top w:w="30" w:type="dxa"/>
              <w:left w:w="20" w:type="dxa"/>
              <w:bottom w:w="30" w:type="dxa"/>
              <w:right w:w="0" w:type="dxa"/>
            </w:tcMar>
            <w:vAlign w:val="bottom"/>
            <w:hideMark/>
          </w:tcPr>
          <w:p w14:paraId="3E10C248" w14:textId="77777777" w:rsidR="00000000" w:rsidRDefault="00BF3DBE">
            <w:pPr>
              <w:spacing w:after="100"/>
              <w:jc w:val="right"/>
              <w:rPr>
                <w:rFonts w:eastAsia="Times New Roman"/>
              </w:rPr>
            </w:pPr>
            <w:r>
              <w:rPr>
                <w:rFonts w:eastAsia="Times New Roman"/>
                <w:color w:val="000000"/>
                <w:sz w:val="16"/>
                <w:szCs w:val="16"/>
              </w:rPr>
              <w:t>2.93 </w:t>
            </w:r>
          </w:p>
        </w:tc>
        <w:tc>
          <w:tcPr>
            <w:tcW w:w="0" w:type="auto"/>
            <w:tcMar>
              <w:top w:w="30" w:type="dxa"/>
              <w:left w:w="0" w:type="dxa"/>
              <w:bottom w:w="30" w:type="dxa"/>
              <w:right w:w="20" w:type="dxa"/>
            </w:tcMar>
            <w:vAlign w:val="bottom"/>
            <w:hideMark/>
          </w:tcPr>
          <w:p w14:paraId="23FA0FE9" w14:textId="77777777" w:rsidR="00000000" w:rsidRDefault="00BF3DBE">
            <w:pPr>
              <w:spacing w:after="100"/>
              <w:jc w:val="right"/>
              <w:rPr>
                <w:rFonts w:eastAsia="Times New Roman"/>
              </w:rPr>
            </w:pPr>
            <w:r>
              <w:rPr>
                <w:rFonts w:eastAsia="Times New Roman"/>
                <w:color w:val="000000"/>
                <w:sz w:val="16"/>
                <w:szCs w:val="16"/>
              </w:rPr>
              <w:t>%</w:t>
            </w:r>
          </w:p>
        </w:tc>
        <w:tc>
          <w:tcPr>
            <w:tcW w:w="0" w:type="auto"/>
            <w:gridSpan w:val="3"/>
            <w:tcMar>
              <w:top w:w="0" w:type="dxa"/>
              <w:left w:w="20" w:type="dxa"/>
              <w:bottom w:w="0" w:type="dxa"/>
              <w:right w:w="20" w:type="dxa"/>
            </w:tcMar>
            <w:vAlign w:val="center"/>
            <w:hideMark/>
          </w:tcPr>
          <w:p w14:paraId="4B41299F" w14:textId="77777777" w:rsidR="00000000" w:rsidRDefault="00BF3DBE">
            <w:pPr>
              <w:spacing w:after="100"/>
              <w:jc w:val="right"/>
              <w:rPr>
                <w:rFonts w:eastAsia="Times New Roman"/>
              </w:rPr>
            </w:pPr>
          </w:p>
        </w:tc>
        <w:tc>
          <w:tcPr>
            <w:tcW w:w="0" w:type="auto"/>
            <w:gridSpan w:val="2"/>
            <w:tcMar>
              <w:top w:w="30" w:type="dxa"/>
              <w:left w:w="20" w:type="dxa"/>
              <w:bottom w:w="30" w:type="dxa"/>
              <w:right w:w="0" w:type="dxa"/>
            </w:tcMar>
            <w:vAlign w:val="bottom"/>
            <w:hideMark/>
          </w:tcPr>
          <w:p w14:paraId="1DE699A5" w14:textId="77777777" w:rsidR="00000000" w:rsidRDefault="00BF3DBE">
            <w:pPr>
              <w:spacing w:after="100"/>
              <w:jc w:val="right"/>
              <w:rPr>
                <w:rFonts w:eastAsia="Times New Roman"/>
              </w:rPr>
            </w:pPr>
            <w:r>
              <w:rPr>
                <w:rFonts w:eastAsia="Times New Roman"/>
                <w:color w:val="000000"/>
                <w:sz w:val="16"/>
                <w:szCs w:val="16"/>
              </w:rPr>
              <w:t>3.48 </w:t>
            </w:r>
          </w:p>
        </w:tc>
        <w:tc>
          <w:tcPr>
            <w:tcW w:w="0" w:type="auto"/>
            <w:tcMar>
              <w:top w:w="30" w:type="dxa"/>
              <w:left w:w="0" w:type="dxa"/>
              <w:bottom w:w="30" w:type="dxa"/>
              <w:right w:w="20" w:type="dxa"/>
            </w:tcMar>
            <w:vAlign w:val="bottom"/>
            <w:hideMark/>
          </w:tcPr>
          <w:p w14:paraId="32A12376" w14:textId="77777777" w:rsidR="00000000" w:rsidRDefault="00BF3DBE">
            <w:pPr>
              <w:spacing w:after="100"/>
              <w:jc w:val="right"/>
              <w:rPr>
                <w:rFonts w:eastAsia="Times New Roman"/>
              </w:rPr>
            </w:pPr>
            <w:r>
              <w:rPr>
                <w:rFonts w:eastAsia="Times New Roman"/>
                <w:color w:val="000000"/>
                <w:sz w:val="16"/>
                <w:szCs w:val="16"/>
              </w:rPr>
              <w:t>%</w:t>
            </w:r>
          </w:p>
        </w:tc>
        <w:tc>
          <w:tcPr>
            <w:tcW w:w="0" w:type="auto"/>
            <w:gridSpan w:val="3"/>
            <w:tcMar>
              <w:top w:w="0" w:type="dxa"/>
              <w:left w:w="20" w:type="dxa"/>
              <w:bottom w:w="0" w:type="dxa"/>
              <w:right w:w="20" w:type="dxa"/>
            </w:tcMar>
            <w:vAlign w:val="center"/>
            <w:hideMark/>
          </w:tcPr>
          <w:p w14:paraId="6ADA3B82" w14:textId="77777777" w:rsidR="00000000" w:rsidRDefault="00BF3DBE">
            <w:pPr>
              <w:spacing w:after="100"/>
              <w:jc w:val="right"/>
              <w:rPr>
                <w:rFonts w:eastAsia="Times New Roman"/>
              </w:rPr>
            </w:pPr>
          </w:p>
        </w:tc>
        <w:tc>
          <w:tcPr>
            <w:tcW w:w="0" w:type="auto"/>
            <w:gridSpan w:val="2"/>
            <w:tcMar>
              <w:top w:w="30" w:type="dxa"/>
              <w:left w:w="20" w:type="dxa"/>
              <w:bottom w:w="30" w:type="dxa"/>
              <w:right w:w="0" w:type="dxa"/>
            </w:tcMar>
            <w:vAlign w:val="bottom"/>
            <w:hideMark/>
          </w:tcPr>
          <w:p w14:paraId="5129DBAB" w14:textId="77777777" w:rsidR="00000000" w:rsidRDefault="00BF3DBE">
            <w:pPr>
              <w:spacing w:after="100"/>
              <w:jc w:val="right"/>
              <w:rPr>
                <w:rFonts w:eastAsia="Times New Roman"/>
              </w:rPr>
            </w:pPr>
            <w:r>
              <w:rPr>
                <w:rFonts w:eastAsia="Times New Roman"/>
                <w:color w:val="000000"/>
                <w:sz w:val="16"/>
                <w:szCs w:val="16"/>
              </w:rPr>
              <w:t>— </w:t>
            </w:r>
          </w:p>
        </w:tc>
        <w:tc>
          <w:tcPr>
            <w:tcW w:w="0" w:type="auto"/>
            <w:tcMar>
              <w:top w:w="30" w:type="dxa"/>
              <w:left w:w="0" w:type="dxa"/>
              <w:bottom w:w="30" w:type="dxa"/>
              <w:right w:w="20" w:type="dxa"/>
            </w:tcMar>
            <w:vAlign w:val="bottom"/>
            <w:hideMark/>
          </w:tcPr>
          <w:p w14:paraId="4DDD0942" w14:textId="77777777" w:rsidR="00000000" w:rsidRDefault="00BF3DBE">
            <w:pPr>
              <w:spacing w:after="100"/>
              <w:jc w:val="right"/>
              <w:rPr>
                <w:rFonts w:eastAsia="Times New Roman"/>
              </w:rPr>
            </w:pPr>
            <w:r>
              <w:rPr>
                <w:rFonts w:eastAsia="Times New Roman"/>
                <w:color w:val="000000"/>
                <w:sz w:val="16"/>
                <w:szCs w:val="16"/>
              </w:rPr>
              <w:t>%</w:t>
            </w:r>
          </w:p>
        </w:tc>
        <w:tc>
          <w:tcPr>
            <w:tcW w:w="0" w:type="auto"/>
            <w:gridSpan w:val="3"/>
            <w:tcMar>
              <w:top w:w="0" w:type="dxa"/>
              <w:left w:w="20" w:type="dxa"/>
              <w:bottom w:w="0" w:type="dxa"/>
              <w:right w:w="20" w:type="dxa"/>
            </w:tcMar>
            <w:vAlign w:val="center"/>
            <w:hideMark/>
          </w:tcPr>
          <w:p w14:paraId="33B91686" w14:textId="77777777" w:rsidR="00000000" w:rsidRDefault="00BF3DBE">
            <w:pPr>
              <w:spacing w:after="100"/>
              <w:jc w:val="right"/>
              <w:rPr>
                <w:rFonts w:eastAsia="Times New Roman"/>
              </w:rPr>
            </w:pPr>
          </w:p>
        </w:tc>
        <w:tc>
          <w:tcPr>
            <w:tcW w:w="0" w:type="auto"/>
            <w:gridSpan w:val="2"/>
            <w:tcMar>
              <w:top w:w="30" w:type="dxa"/>
              <w:left w:w="20" w:type="dxa"/>
              <w:bottom w:w="30" w:type="dxa"/>
              <w:right w:w="0" w:type="dxa"/>
            </w:tcMar>
            <w:vAlign w:val="bottom"/>
            <w:hideMark/>
          </w:tcPr>
          <w:p w14:paraId="5EA1DB95" w14:textId="77777777" w:rsidR="00000000" w:rsidRDefault="00BF3DBE">
            <w:pPr>
              <w:spacing w:after="100"/>
              <w:jc w:val="right"/>
              <w:rPr>
                <w:rFonts w:eastAsia="Times New Roman"/>
              </w:rPr>
            </w:pPr>
            <w:r>
              <w:rPr>
                <w:rFonts w:eastAsia="Times New Roman"/>
                <w:color w:val="000000"/>
                <w:sz w:val="16"/>
                <w:szCs w:val="16"/>
              </w:rPr>
              <w:t>— </w:t>
            </w:r>
          </w:p>
        </w:tc>
        <w:tc>
          <w:tcPr>
            <w:tcW w:w="0" w:type="auto"/>
            <w:tcMar>
              <w:top w:w="30" w:type="dxa"/>
              <w:left w:w="0" w:type="dxa"/>
              <w:bottom w:w="30" w:type="dxa"/>
              <w:right w:w="20" w:type="dxa"/>
            </w:tcMar>
            <w:vAlign w:val="bottom"/>
            <w:hideMark/>
          </w:tcPr>
          <w:p w14:paraId="0271D938" w14:textId="77777777" w:rsidR="00000000" w:rsidRDefault="00BF3DBE">
            <w:pPr>
              <w:spacing w:after="100"/>
              <w:jc w:val="right"/>
              <w:rPr>
                <w:rFonts w:eastAsia="Times New Roman"/>
              </w:rPr>
            </w:pPr>
            <w:r>
              <w:rPr>
                <w:rFonts w:eastAsia="Times New Roman"/>
                <w:color w:val="000000"/>
                <w:sz w:val="16"/>
                <w:szCs w:val="16"/>
              </w:rPr>
              <w:t>%</w:t>
            </w:r>
          </w:p>
        </w:tc>
        <w:tc>
          <w:tcPr>
            <w:tcW w:w="0" w:type="auto"/>
            <w:gridSpan w:val="3"/>
            <w:tcMar>
              <w:top w:w="0" w:type="dxa"/>
              <w:left w:w="20" w:type="dxa"/>
              <w:bottom w:w="0" w:type="dxa"/>
              <w:right w:w="20" w:type="dxa"/>
            </w:tcMar>
            <w:vAlign w:val="center"/>
            <w:hideMark/>
          </w:tcPr>
          <w:p w14:paraId="64A6F702" w14:textId="77777777" w:rsidR="00000000" w:rsidRDefault="00BF3DBE">
            <w:pPr>
              <w:spacing w:after="100"/>
              <w:jc w:val="right"/>
              <w:rPr>
                <w:rFonts w:eastAsia="Times New Roman"/>
              </w:rPr>
            </w:pPr>
          </w:p>
        </w:tc>
        <w:tc>
          <w:tcPr>
            <w:tcW w:w="0" w:type="auto"/>
            <w:gridSpan w:val="2"/>
            <w:tcMar>
              <w:top w:w="30" w:type="dxa"/>
              <w:left w:w="20" w:type="dxa"/>
              <w:bottom w:w="30" w:type="dxa"/>
              <w:right w:w="0" w:type="dxa"/>
            </w:tcMar>
            <w:vAlign w:val="bottom"/>
            <w:hideMark/>
          </w:tcPr>
          <w:p w14:paraId="745EF45F" w14:textId="77777777" w:rsidR="00000000" w:rsidRDefault="00BF3DBE">
            <w:pPr>
              <w:spacing w:after="100"/>
              <w:jc w:val="right"/>
              <w:rPr>
                <w:rFonts w:eastAsia="Times New Roman"/>
              </w:rPr>
            </w:pPr>
            <w:r>
              <w:rPr>
                <w:rFonts w:eastAsia="Times New Roman"/>
                <w:color w:val="000000"/>
                <w:sz w:val="16"/>
                <w:szCs w:val="16"/>
              </w:rPr>
              <w:t>— </w:t>
            </w:r>
          </w:p>
        </w:tc>
        <w:tc>
          <w:tcPr>
            <w:tcW w:w="0" w:type="auto"/>
            <w:tcMar>
              <w:top w:w="30" w:type="dxa"/>
              <w:left w:w="0" w:type="dxa"/>
              <w:bottom w:w="30" w:type="dxa"/>
              <w:right w:w="20" w:type="dxa"/>
            </w:tcMar>
            <w:vAlign w:val="bottom"/>
            <w:hideMark/>
          </w:tcPr>
          <w:p w14:paraId="79D1DFE3" w14:textId="77777777" w:rsidR="00000000" w:rsidRDefault="00BF3DBE">
            <w:pPr>
              <w:spacing w:after="100"/>
              <w:jc w:val="right"/>
              <w:rPr>
                <w:rFonts w:eastAsia="Times New Roman"/>
              </w:rPr>
            </w:pPr>
            <w:r>
              <w:rPr>
                <w:rFonts w:eastAsia="Times New Roman"/>
                <w:color w:val="000000"/>
                <w:sz w:val="16"/>
                <w:szCs w:val="16"/>
              </w:rPr>
              <w:t>%</w:t>
            </w:r>
          </w:p>
        </w:tc>
        <w:tc>
          <w:tcPr>
            <w:tcW w:w="0" w:type="auto"/>
            <w:gridSpan w:val="3"/>
            <w:tcMar>
              <w:top w:w="0" w:type="dxa"/>
              <w:left w:w="20" w:type="dxa"/>
              <w:bottom w:w="0" w:type="dxa"/>
              <w:right w:w="20" w:type="dxa"/>
            </w:tcMar>
            <w:vAlign w:val="center"/>
            <w:hideMark/>
          </w:tcPr>
          <w:p w14:paraId="0386FF94" w14:textId="77777777" w:rsidR="00000000" w:rsidRDefault="00BF3DBE">
            <w:pPr>
              <w:spacing w:after="100"/>
              <w:jc w:val="right"/>
              <w:rPr>
                <w:rFonts w:eastAsia="Times New Roman"/>
              </w:rPr>
            </w:pPr>
          </w:p>
        </w:tc>
        <w:tc>
          <w:tcPr>
            <w:tcW w:w="0" w:type="auto"/>
            <w:gridSpan w:val="2"/>
            <w:tcMar>
              <w:top w:w="30" w:type="dxa"/>
              <w:left w:w="20" w:type="dxa"/>
              <w:bottom w:w="30" w:type="dxa"/>
              <w:right w:w="0" w:type="dxa"/>
            </w:tcMar>
            <w:vAlign w:val="bottom"/>
            <w:hideMark/>
          </w:tcPr>
          <w:p w14:paraId="6D078AD5" w14:textId="77777777" w:rsidR="00000000" w:rsidRDefault="00BF3DBE">
            <w:pPr>
              <w:spacing w:after="100"/>
              <w:jc w:val="right"/>
              <w:rPr>
                <w:rFonts w:eastAsia="Times New Roman"/>
              </w:rPr>
            </w:pPr>
            <w:r>
              <w:rPr>
                <w:rFonts w:eastAsia="Times New Roman"/>
                <w:color w:val="000000"/>
                <w:sz w:val="16"/>
                <w:szCs w:val="16"/>
              </w:rPr>
              <w:t>2.61 </w:t>
            </w:r>
          </w:p>
        </w:tc>
        <w:tc>
          <w:tcPr>
            <w:tcW w:w="0" w:type="auto"/>
            <w:tcMar>
              <w:top w:w="30" w:type="dxa"/>
              <w:left w:w="0" w:type="dxa"/>
              <w:bottom w:w="30" w:type="dxa"/>
              <w:right w:w="20" w:type="dxa"/>
            </w:tcMar>
            <w:vAlign w:val="bottom"/>
            <w:hideMark/>
          </w:tcPr>
          <w:p w14:paraId="556604D0" w14:textId="77777777" w:rsidR="00000000" w:rsidRDefault="00BF3DBE">
            <w:pPr>
              <w:spacing w:after="100"/>
              <w:jc w:val="right"/>
              <w:rPr>
                <w:rFonts w:eastAsia="Times New Roman"/>
              </w:rPr>
            </w:pPr>
            <w:r>
              <w:rPr>
                <w:rFonts w:eastAsia="Times New Roman"/>
                <w:color w:val="000000"/>
                <w:sz w:val="16"/>
                <w:szCs w:val="16"/>
              </w:rPr>
              <w:t>%</w:t>
            </w:r>
          </w:p>
        </w:tc>
        <w:tc>
          <w:tcPr>
            <w:tcW w:w="0" w:type="auto"/>
            <w:gridSpan w:val="3"/>
            <w:tcMar>
              <w:top w:w="0" w:type="dxa"/>
              <w:left w:w="20" w:type="dxa"/>
              <w:bottom w:w="0" w:type="dxa"/>
              <w:right w:w="20" w:type="dxa"/>
            </w:tcMar>
            <w:vAlign w:val="center"/>
            <w:hideMark/>
          </w:tcPr>
          <w:p w14:paraId="45D38E15" w14:textId="77777777" w:rsidR="00000000" w:rsidRDefault="00BF3DBE">
            <w:pPr>
              <w:spacing w:after="100"/>
              <w:jc w:val="right"/>
              <w:rPr>
                <w:rFonts w:eastAsia="Times New Roman"/>
              </w:rPr>
            </w:pPr>
          </w:p>
        </w:tc>
        <w:tc>
          <w:tcPr>
            <w:tcW w:w="0" w:type="auto"/>
            <w:gridSpan w:val="3"/>
            <w:tcMar>
              <w:top w:w="30" w:type="dxa"/>
              <w:left w:w="20" w:type="dxa"/>
              <w:bottom w:w="30" w:type="dxa"/>
              <w:right w:w="20" w:type="dxa"/>
            </w:tcMar>
            <w:vAlign w:val="bottom"/>
            <w:hideMark/>
          </w:tcPr>
          <w:p w14:paraId="5FFE9265" w14:textId="77777777" w:rsidR="00000000" w:rsidRDefault="00BF3DBE">
            <w:pPr>
              <w:spacing w:after="100"/>
              <w:jc w:val="right"/>
              <w:rPr>
                <w:rFonts w:eastAsia="Times New Roman"/>
              </w:rPr>
            </w:pPr>
            <w:r>
              <w:rPr>
                <w:rFonts w:eastAsia="Times New Roman"/>
                <w:color w:val="000000"/>
                <w:sz w:val="16"/>
                <w:szCs w:val="16"/>
              </w:rPr>
              <w:t> </w:t>
            </w:r>
          </w:p>
        </w:tc>
      </w:tr>
      <w:tr w:rsidR="00BF3DBE" w14:paraId="32CD19FE" w14:textId="77777777">
        <w:trPr>
          <w:divId w:val="18168611"/>
        </w:trPr>
        <w:tc>
          <w:tcPr>
            <w:tcW w:w="0" w:type="auto"/>
            <w:gridSpan w:val="3"/>
            <w:shd w:val="clear" w:color="auto" w:fill="CCEEFF"/>
            <w:tcMar>
              <w:top w:w="30" w:type="dxa"/>
              <w:left w:w="20" w:type="dxa"/>
              <w:bottom w:w="30" w:type="dxa"/>
              <w:right w:w="20" w:type="dxa"/>
            </w:tcMar>
            <w:vAlign w:val="bottom"/>
            <w:hideMark/>
          </w:tcPr>
          <w:p w14:paraId="5C528A93" w14:textId="77777777" w:rsidR="00000000" w:rsidRDefault="00BF3DBE">
            <w:pPr>
              <w:spacing w:after="100"/>
              <w:ind w:hanging="90"/>
              <w:divId w:val="1983150547"/>
              <w:rPr>
                <w:rFonts w:eastAsia="Times New Roman"/>
              </w:rPr>
            </w:pPr>
            <w:r>
              <w:rPr>
                <w:rFonts w:eastAsia="Times New Roman"/>
                <w:color w:val="000000"/>
                <w:sz w:val="16"/>
                <w:szCs w:val="16"/>
              </w:rPr>
              <w:t>Total debt—Consolidated Centers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59B0EA1" w14:textId="77777777" w:rsidR="00000000" w:rsidRDefault="00BF3DBE">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88D1F8B" w14:textId="77777777" w:rsidR="00000000" w:rsidRDefault="00BF3DBE">
            <w:pPr>
              <w:spacing w:after="100"/>
              <w:jc w:val="right"/>
              <w:rPr>
                <w:rFonts w:eastAsia="Times New Roman"/>
              </w:rPr>
            </w:pPr>
            <w:r>
              <w:rPr>
                <w:rFonts w:eastAsia="Times New Roman"/>
                <w:color w:val="000000"/>
                <w:sz w:val="16"/>
                <w:szCs w:val="16"/>
              </w:rPr>
              <w:t>794,526 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8FFBDF0"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6265AA1" w14:textId="77777777" w:rsidR="00000000" w:rsidRDefault="00BF3DB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86FC667" w14:textId="77777777" w:rsidR="00000000" w:rsidRDefault="00BF3DBE">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31B3742" w14:textId="77777777" w:rsidR="00000000" w:rsidRDefault="00BF3DBE">
            <w:pPr>
              <w:spacing w:after="100"/>
              <w:jc w:val="right"/>
              <w:rPr>
                <w:rFonts w:eastAsia="Times New Roman"/>
              </w:rPr>
            </w:pPr>
            <w:r>
              <w:rPr>
                <w:rFonts w:eastAsia="Times New Roman"/>
                <w:color w:val="000000"/>
                <w:sz w:val="16"/>
                <w:szCs w:val="16"/>
              </w:rPr>
              <w:t>473,111 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623B0A6"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23CA9B2" w14:textId="77777777" w:rsidR="00000000" w:rsidRDefault="00BF3DB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C46DFE4" w14:textId="77777777" w:rsidR="00000000" w:rsidRDefault="00BF3DBE">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607F996" w14:textId="77777777" w:rsidR="00000000" w:rsidRDefault="00BF3DBE">
            <w:pPr>
              <w:spacing w:after="100"/>
              <w:jc w:val="right"/>
              <w:rPr>
                <w:rFonts w:eastAsia="Times New Roman"/>
              </w:rPr>
            </w:pPr>
            <w:r>
              <w:rPr>
                <w:rFonts w:eastAsia="Times New Roman"/>
                <w:color w:val="000000"/>
                <w:sz w:val="16"/>
                <w:szCs w:val="16"/>
              </w:rPr>
              <w:t>681,722 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AFE951A"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3AB0DB2" w14:textId="77777777" w:rsidR="00000000" w:rsidRDefault="00BF3DB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43913E6" w14:textId="77777777" w:rsidR="00000000" w:rsidRDefault="00BF3DBE">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CBD14CE" w14:textId="77777777" w:rsidR="00000000" w:rsidRDefault="00BF3DBE">
            <w:pPr>
              <w:spacing w:after="100"/>
              <w:jc w:val="right"/>
              <w:rPr>
                <w:rFonts w:eastAsia="Times New Roman"/>
              </w:rPr>
            </w:pPr>
            <w:r>
              <w:rPr>
                <w:rFonts w:eastAsia="Times New Roman"/>
                <w:color w:val="000000"/>
                <w:sz w:val="16"/>
                <w:szCs w:val="16"/>
              </w:rPr>
              <w:t>607,399 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CD3E9CB"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8BCEB1D" w14:textId="77777777" w:rsidR="00000000" w:rsidRDefault="00BF3DB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2946D42" w14:textId="77777777" w:rsidR="00000000" w:rsidRDefault="00BF3DBE">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3305FE2" w14:textId="77777777" w:rsidR="00000000" w:rsidRDefault="00BF3DBE">
            <w:pPr>
              <w:spacing w:after="100"/>
              <w:jc w:val="right"/>
              <w:rPr>
                <w:rFonts w:eastAsia="Times New Roman"/>
              </w:rPr>
            </w:pPr>
            <w:r>
              <w:rPr>
                <w:rFonts w:eastAsia="Times New Roman"/>
                <w:color w:val="000000"/>
                <w:sz w:val="16"/>
                <w:szCs w:val="16"/>
              </w:rPr>
              <w:t>537,742 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1DB31F3"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11810BE" w14:textId="77777777" w:rsidR="00000000" w:rsidRDefault="00BF3DB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3471E37" w14:textId="77777777" w:rsidR="00000000" w:rsidRDefault="00BF3DBE">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A5F11F9" w14:textId="77777777" w:rsidR="00000000" w:rsidRDefault="00BF3DBE">
            <w:pPr>
              <w:spacing w:after="100"/>
              <w:jc w:val="right"/>
              <w:rPr>
                <w:rFonts w:eastAsia="Times New Roman"/>
              </w:rPr>
            </w:pPr>
            <w:r>
              <w:rPr>
                <w:rFonts w:eastAsia="Times New Roman"/>
                <w:color w:val="000000"/>
                <w:sz w:val="16"/>
                <w:szCs w:val="16"/>
              </w:rPr>
              <w:t>1,460,000 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C41702C"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5792558" w14:textId="77777777" w:rsidR="00000000" w:rsidRDefault="00BF3DB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39A873F" w14:textId="77777777" w:rsidR="00000000" w:rsidRDefault="00BF3DBE">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A435366" w14:textId="77777777" w:rsidR="00000000" w:rsidRDefault="00BF3DBE">
            <w:pPr>
              <w:spacing w:after="100"/>
              <w:jc w:val="right"/>
              <w:rPr>
                <w:rFonts w:eastAsia="Times New Roman"/>
              </w:rPr>
            </w:pPr>
            <w:r>
              <w:rPr>
                <w:rFonts w:eastAsia="Times New Roman"/>
                <w:color w:val="000000"/>
                <w:sz w:val="16"/>
                <w:szCs w:val="16"/>
              </w:rPr>
              <w:t>4,554,500 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3E37641"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83C5B61" w14:textId="77777777" w:rsidR="00000000" w:rsidRDefault="00BF3DB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E8A61D1" w14:textId="77777777" w:rsidR="00000000" w:rsidRDefault="00BF3DBE">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DD77701" w14:textId="77777777" w:rsidR="00000000" w:rsidRDefault="00BF3DBE">
            <w:pPr>
              <w:spacing w:after="100"/>
              <w:jc w:val="right"/>
              <w:rPr>
                <w:rFonts w:eastAsia="Times New Roman"/>
              </w:rPr>
            </w:pPr>
            <w:r>
              <w:rPr>
                <w:rFonts w:eastAsia="Times New Roman"/>
                <w:color w:val="000000"/>
                <w:sz w:val="16"/>
                <w:szCs w:val="16"/>
              </w:rPr>
              <w:t>4,379,627 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DFD204E" w14:textId="77777777" w:rsidR="00000000" w:rsidRDefault="00BF3DBE">
            <w:pPr>
              <w:spacing w:after="100"/>
              <w:jc w:val="right"/>
              <w:rPr>
                <w:rFonts w:eastAsia="Times New Roman"/>
              </w:rPr>
            </w:pPr>
          </w:p>
        </w:tc>
      </w:tr>
      <w:tr w:rsidR="00000000" w14:paraId="127BF7B1" w14:textId="77777777">
        <w:trPr>
          <w:divId w:val="18168611"/>
        </w:trPr>
        <w:tc>
          <w:tcPr>
            <w:tcW w:w="0" w:type="auto"/>
            <w:gridSpan w:val="3"/>
            <w:tcMar>
              <w:top w:w="30" w:type="dxa"/>
              <w:left w:w="20" w:type="dxa"/>
              <w:bottom w:w="30" w:type="dxa"/>
              <w:right w:w="20" w:type="dxa"/>
            </w:tcMar>
            <w:vAlign w:val="bottom"/>
            <w:hideMark/>
          </w:tcPr>
          <w:p w14:paraId="016AEDF5" w14:textId="77777777" w:rsidR="00000000" w:rsidRDefault="00BF3DBE">
            <w:pPr>
              <w:spacing w:after="100"/>
              <w:ind w:hanging="180"/>
              <w:divId w:val="1031303745"/>
              <w:rPr>
                <w:rFonts w:eastAsia="Times New Roman"/>
              </w:rPr>
            </w:pPr>
            <w:r>
              <w:rPr>
                <w:rFonts w:eastAsia="Times New Roman"/>
                <w:b/>
                <w:bCs/>
                <w:color w:val="000000"/>
                <w:sz w:val="16"/>
                <w:szCs w:val="16"/>
              </w:rPr>
              <w:t>UNCONSOLIDATED JOINT VENTURE CENTERS:</w:t>
            </w:r>
          </w:p>
        </w:tc>
        <w:tc>
          <w:tcPr>
            <w:tcW w:w="0" w:type="auto"/>
            <w:gridSpan w:val="3"/>
            <w:tcBorders>
              <w:top w:val="double" w:sz="6" w:space="0" w:color="000000"/>
            </w:tcBorders>
            <w:tcMar>
              <w:top w:w="30" w:type="dxa"/>
              <w:left w:w="20" w:type="dxa"/>
              <w:bottom w:w="30" w:type="dxa"/>
              <w:right w:w="20" w:type="dxa"/>
            </w:tcMar>
            <w:vAlign w:val="bottom"/>
            <w:hideMark/>
          </w:tcPr>
          <w:p w14:paraId="7E378AD2" w14:textId="77777777" w:rsidR="00000000" w:rsidRDefault="00BF3DBE">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33D58AAF" w14:textId="77777777" w:rsidR="00000000" w:rsidRDefault="00BF3DBE">
            <w:pPr>
              <w:spacing w:after="100"/>
              <w:rPr>
                <w:rFonts w:eastAsia="Times New Roman"/>
              </w:rPr>
            </w:pPr>
          </w:p>
        </w:tc>
        <w:tc>
          <w:tcPr>
            <w:tcW w:w="0" w:type="auto"/>
            <w:gridSpan w:val="3"/>
            <w:tcBorders>
              <w:top w:val="double" w:sz="6" w:space="0" w:color="000000"/>
            </w:tcBorders>
            <w:tcMar>
              <w:top w:w="30" w:type="dxa"/>
              <w:left w:w="20" w:type="dxa"/>
              <w:bottom w:w="30" w:type="dxa"/>
              <w:right w:w="20" w:type="dxa"/>
            </w:tcMar>
            <w:vAlign w:val="bottom"/>
            <w:hideMark/>
          </w:tcPr>
          <w:p w14:paraId="22362C46" w14:textId="77777777" w:rsidR="00000000" w:rsidRDefault="00BF3DBE">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134D44F6" w14:textId="77777777" w:rsidR="00000000" w:rsidRDefault="00BF3DBE">
            <w:pPr>
              <w:spacing w:after="100"/>
              <w:rPr>
                <w:rFonts w:eastAsia="Times New Roman"/>
              </w:rPr>
            </w:pPr>
          </w:p>
        </w:tc>
        <w:tc>
          <w:tcPr>
            <w:tcW w:w="0" w:type="auto"/>
            <w:gridSpan w:val="3"/>
            <w:tcBorders>
              <w:top w:val="double" w:sz="6" w:space="0" w:color="000000"/>
            </w:tcBorders>
            <w:tcMar>
              <w:top w:w="30" w:type="dxa"/>
              <w:left w:w="20" w:type="dxa"/>
              <w:bottom w:w="30" w:type="dxa"/>
              <w:right w:w="20" w:type="dxa"/>
            </w:tcMar>
            <w:vAlign w:val="bottom"/>
            <w:hideMark/>
          </w:tcPr>
          <w:p w14:paraId="165B4871" w14:textId="77777777" w:rsidR="00000000" w:rsidRDefault="00BF3DBE">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46F6DDEF" w14:textId="77777777" w:rsidR="00000000" w:rsidRDefault="00BF3DBE">
            <w:pPr>
              <w:spacing w:after="100"/>
              <w:rPr>
                <w:rFonts w:eastAsia="Times New Roman"/>
              </w:rPr>
            </w:pPr>
          </w:p>
        </w:tc>
        <w:tc>
          <w:tcPr>
            <w:tcW w:w="0" w:type="auto"/>
            <w:gridSpan w:val="3"/>
            <w:tcBorders>
              <w:top w:val="double" w:sz="6" w:space="0" w:color="000000"/>
            </w:tcBorders>
            <w:tcMar>
              <w:top w:w="30" w:type="dxa"/>
              <w:left w:w="20" w:type="dxa"/>
              <w:bottom w:w="30" w:type="dxa"/>
              <w:right w:w="20" w:type="dxa"/>
            </w:tcMar>
            <w:vAlign w:val="bottom"/>
            <w:hideMark/>
          </w:tcPr>
          <w:p w14:paraId="07ACED39" w14:textId="77777777" w:rsidR="00000000" w:rsidRDefault="00BF3DBE">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10155D8E" w14:textId="77777777" w:rsidR="00000000" w:rsidRDefault="00BF3DBE">
            <w:pPr>
              <w:spacing w:after="100"/>
              <w:rPr>
                <w:rFonts w:eastAsia="Times New Roman"/>
              </w:rPr>
            </w:pPr>
          </w:p>
        </w:tc>
        <w:tc>
          <w:tcPr>
            <w:tcW w:w="0" w:type="auto"/>
            <w:gridSpan w:val="3"/>
            <w:tcBorders>
              <w:top w:val="double" w:sz="6" w:space="0" w:color="000000"/>
            </w:tcBorders>
            <w:tcMar>
              <w:top w:w="30" w:type="dxa"/>
              <w:left w:w="20" w:type="dxa"/>
              <w:bottom w:w="30" w:type="dxa"/>
              <w:right w:w="20" w:type="dxa"/>
            </w:tcMar>
            <w:vAlign w:val="bottom"/>
            <w:hideMark/>
          </w:tcPr>
          <w:p w14:paraId="1EB2CCC1" w14:textId="77777777" w:rsidR="00000000" w:rsidRDefault="00BF3DBE">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4C65DC7B" w14:textId="77777777" w:rsidR="00000000" w:rsidRDefault="00BF3DBE">
            <w:pPr>
              <w:spacing w:after="100"/>
              <w:rPr>
                <w:rFonts w:eastAsia="Times New Roman"/>
              </w:rPr>
            </w:pPr>
          </w:p>
        </w:tc>
        <w:tc>
          <w:tcPr>
            <w:tcW w:w="0" w:type="auto"/>
            <w:gridSpan w:val="3"/>
            <w:tcBorders>
              <w:top w:val="double" w:sz="6" w:space="0" w:color="000000"/>
            </w:tcBorders>
            <w:tcMar>
              <w:top w:w="30" w:type="dxa"/>
              <w:left w:w="20" w:type="dxa"/>
              <w:bottom w:w="30" w:type="dxa"/>
              <w:right w:w="20" w:type="dxa"/>
            </w:tcMar>
            <w:vAlign w:val="bottom"/>
            <w:hideMark/>
          </w:tcPr>
          <w:p w14:paraId="7AC848C0" w14:textId="77777777" w:rsidR="00000000" w:rsidRDefault="00BF3DBE">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709BE76E" w14:textId="77777777" w:rsidR="00000000" w:rsidRDefault="00BF3DBE">
            <w:pPr>
              <w:spacing w:after="100"/>
              <w:rPr>
                <w:rFonts w:eastAsia="Times New Roman"/>
              </w:rPr>
            </w:pPr>
          </w:p>
        </w:tc>
        <w:tc>
          <w:tcPr>
            <w:tcW w:w="0" w:type="auto"/>
            <w:gridSpan w:val="3"/>
            <w:tcBorders>
              <w:top w:val="double" w:sz="6" w:space="0" w:color="000000"/>
            </w:tcBorders>
            <w:tcMar>
              <w:top w:w="30" w:type="dxa"/>
              <w:left w:w="20" w:type="dxa"/>
              <w:bottom w:w="30" w:type="dxa"/>
              <w:right w:w="20" w:type="dxa"/>
            </w:tcMar>
            <w:vAlign w:val="bottom"/>
            <w:hideMark/>
          </w:tcPr>
          <w:p w14:paraId="280A6691" w14:textId="77777777" w:rsidR="00000000" w:rsidRDefault="00BF3DBE">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320D890A" w14:textId="77777777" w:rsidR="00000000" w:rsidRDefault="00BF3DBE">
            <w:pPr>
              <w:spacing w:after="100"/>
              <w:rPr>
                <w:rFonts w:eastAsia="Times New Roman"/>
              </w:rPr>
            </w:pPr>
          </w:p>
        </w:tc>
        <w:tc>
          <w:tcPr>
            <w:tcW w:w="0" w:type="auto"/>
            <w:gridSpan w:val="3"/>
            <w:tcBorders>
              <w:top w:val="double" w:sz="6" w:space="0" w:color="000000"/>
            </w:tcBorders>
            <w:tcMar>
              <w:top w:w="30" w:type="dxa"/>
              <w:left w:w="20" w:type="dxa"/>
              <w:bottom w:w="30" w:type="dxa"/>
              <w:right w:w="20" w:type="dxa"/>
            </w:tcMar>
            <w:vAlign w:val="bottom"/>
            <w:hideMark/>
          </w:tcPr>
          <w:p w14:paraId="4C4F1F98" w14:textId="77777777" w:rsidR="00000000" w:rsidRDefault="00BF3DBE">
            <w:pPr>
              <w:spacing w:after="100"/>
              <w:rPr>
                <w:rFonts w:eastAsia="Times New Roman"/>
              </w:rPr>
            </w:pPr>
            <w:r>
              <w:rPr>
                <w:rFonts w:eastAsia="Times New Roman"/>
                <w:color w:val="000000"/>
                <w:sz w:val="16"/>
                <w:szCs w:val="16"/>
              </w:rPr>
              <w:t> </w:t>
            </w:r>
          </w:p>
        </w:tc>
      </w:tr>
      <w:tr w:rsidR="00000000" w14:paraId="04BAE570" w14:textId="77777777">
        <w:trPr>
          <w:divId w:val="18168611"/>
        </w:trPr>
        <w:tc>
          <w:tcPr>
            <w:tcW w:w="0" w:type="auto"/>
            <w:gridSpan w:val="3"/>
            <w:shd w:val="clear" w:color="auto" w:fill="CCEEFF"/>
            <w:tcMar>
              <w:top w:w="30" w:type="dxa"/>
              <w:left w:w="20" w:type="dxa"/>
              <w:bottom w:w="30" w:type="dxa"/>
              <w:right w:w="20" w:type="dxa"/>
            </w:tcMar>
            <w:vAlign w:val="bottom"/>
            <w:hideMark/>
          </w:tcPr>
          <w:p w14:paraId="38DA033D" w14:textId="77777777" w:rsidR="00000000" w:rsidRDefault="00BF3DBE">
            <w:pPr>
              <w:spacing w:after="100"/>
              <w:ind w:hanging="90"/>
              <w:divId w:val="1326856464"/>
              <w:rPr>
                <w:rFonts w:eastAsia="Times New Roman"/>
              </w:rPr>
            </w:pPr>
            <w:r>
              <w:rPr>
                <w:rFonts w:eastAsia="Times New Roman"/>
                <w:color w:val="000000"/>
                <w:sz w:val="16"/>
                <w:szCs w:val="16"/>
              </w:rPr>
              <w:t>Long term debt (at the Company's pro rata share):</w:t>
            </w:r>
          </w:p>
        </w:tc>
        <w:tc>
          <w:tcPr>
            <w:tcW w:w="0" w:type="auto"/>
            <w:gridSpan w:val="3"/>
            <w:shd w:val="clear" w:color="auto" w:fill="CCEEFF"/>
            <w:tcMar>
              <w:top w:w="30" w:type="dxa"/>
              <w:left w:w="20" w:type="dxa"/>
              <w:bottom w:w="30" w:type="dxa"/>
              <w:right w:w="20" w:type="dxa"/>
            </w:tcMar>
            <w:vAlign w:val="bottom"/>
            <w:hideMark/>
          </w:tcPr>
          <w:p w14:paraId="1EBB0F02" w14:textId="77777777" w:rsidR="00000000" w:rsidRDefault="00BF3DBE">
            <w:pPr>
              <w:spacing w:after="100"/>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14:paraId="093B7D06" w14:textId="77777777" w:rsidR="00000000" w:rsidRDefault="00BF3DBE">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4A37F29F" w14:textId="77777777" w:rsidR="00000000" w:rsidRDefault="00BF3DBE">
            <w:pPr>
              <w:spacing w:after="100"/>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14:paraId="5F639461" w14:textId="77777777" w:rsidR="00000000" w:rsidRDefault="00BF3DBE">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0A40262F" w14:textId="77777777" w:rsidR="00000000" w:rsidRDefault="00BF3DBE">
            <w:pPr>
              <w:spacing w:after="100"/>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14:paraId="5A057D7D" w14:textId="77777777" w:rsidR="00000000" w:rsidRDefault="00BF3DBE">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1FAC08E4" w14:textId="77777777" w:rsidR="00000000" w:rsidRDefault="00BF3DBE">
            <w:pPr>
              <w:spacing w:after="100"/>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14:paraId="25DDDC8F" w14:textId="77777777" w:rsidR="00000000" w:rsidRDefault="00BF3DBE">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4B632999" w14:textId="77777777" w:rsidR="00000000" w:rsidRDefault="00BF3DBE">
            <w:pPr>
              <w:spacing w:after="100"/>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14:paraId="363FAFA5" w14:textId="77777777" w:rsidR="00000000" w:rsidRDefault="00BF3DBE">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44421758" w14:textId="77777777" w:rsidR="00000000" w:rsidRDefault="00BF3DBE">
            <w:pPr>
              <w:spacing w:after="100"/>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14:paraId="368672F8" w14:textId="77777777" w:rsidR="00000000" w:rsidRDefault="00BF3DBE">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5EF5726D" w14:textId="77777777" w:rsidR="00000000" w:rsidRDefault="00BF3DBE">
            <w:pPr>
              <w:spacing w:after="100"/>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14:paraId="0933B3BD" w14:textId="77777777" w:rsidR="00000000" w:rsidRDefault="00BF3DBE">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1F8321F8" w14:textId="77777777" w:rsidR="00000000" w:rsidRDefault="00BF3DBE">
            <w:pPr>
              <w:spacing w:after="100"/>
              <w:rPr>
                <w:rFonts w:eastAsia="Times New Roman"/>
              </w:rPr>
            </w:pPr>
            <w:r>
              <w:rPr>
                <w:rFonts w:eastAsia="Times New Roman"/>
                <w:color w:val="000000"/>
                <w:sz w:val="16"/>
                <w:szCs w:val="16"/>
              </w:rPr>
              <w:t> </w:t>
            </w:r>
          </w:p>
        </w:tc>
      </w:tr>
      <w:tr w:rsidR="00000000" w14:paraId="3FA30354" w14:textId="77777777">
        <w:trPr>
          <w:divId w:val="18168611"/>
        </w:trPr>
        <w:tc>
          <w:tcPr>
            <w:tcW w:w="0" w:type="auto"/>
            <w:gridSpan w:val="3"/>
            <w:tcMar>
              <w:top w:w="30" w:type="dxa"/>
              <w:left w:w="155" w:type="dxa"/>
              <w:bottom w:w="30" w:type="dxa"/>
              <w:right w:w="20" w:type="dxa"/>
            </w:tcMar>
            <w:vAlign w:val="bottom"/>
            <w:hideMark/>
          </w:tcPr>
          <w:p w14:paraId="1100B1F6" w14:textId="77777777" w:rsidR="00000000" w:rsidRDefault="00BF3DBE">
            <w:pPr>
              <w:spacing w:after="100"/>
              <w:rPr>
                <w:rFonts w:eastAsia="Times New Roman"/>
              </w:rPr>
            </w:pPr>
            <w:r>
              <w:rPr>
                <w:rFonts w:eastAsia="Times New Roman"/>
                <w:color w:val="000000"/>
                <w:sz w:val="16"/>
                <w:szCs w:val="16"/>
              </w:rPr>
              <w:t>Fixed rate</w:t>
            </w:r>
          </w:p>
        </w:tc>
        <w:tc>
          <w:tcPr>
            <w:tcW w:w="0" w:type="auto"/>
            <w:tcMar>
              <w:top w:w="30" w:type="dxa"/>
              <w:left w:w="20" w:type="dxa"/>
              <w:bottom w:w="30" w:type="dxa"/>
              <w:right w:w="0" w:type="dxa"/>
            </w:tcMar>
            <w:vAlign w:val="bottom"/>
            <w:hideMark/>
          </w:tcPr>
          <w:p w14:paraId="62B7EDA7" w14:textId="77777777" w:rsidR="00000000" w:rsidRDefault="00BF3DBE">
            <w:pPr>
              <w:spacing w:after="100"/>
              <w:rPr>
                <w:rFonts w:eastAsia="Times New Roman"/>
              </w:rPr>
            </w:pPr>
            <w:r>
              <w:rPr>
                <w:rFonts w:eastAsia="Times New Roman"/>
                <w:color w:val="000000"/>
                <w:sz w:val="16"/>
                <w:szCs w:val="16"/>
              </w:rPr>
              <w:t>$</w:t>
            </w:r>
          </w:p>
        </w:tc>
        <w:tc>
          <w:tcPr>
            <w:tcW w:w="0" w:type="auto"/>
            <w:tcMar>
              <w:top w:w="30" w:type="dxa"/>
              <w:left w:w="0" w:type="dxa"/>
              <w:bottom w:w="30" w:type="dxa"/>
              <w:right w:w="0" w:type="dxa"/>
            </w:tcMar>
            <w:vAlign w:val="bottom"/>
            <w:hideMark/>
          </w:tcPr>
          <w:p w14:paraId="4524FDDA" w14:textId="77777777" w:rsidR="00000000" w:rsidRDefault="00BF3DBE">
            <w:pPr>
              <w:spacing w:after="100"/>
              <w:jc w:val="right"/>
              <w:rPr>
                <w:rFonts w:eastAsia="Times New Roman"/>
              </w:rPr>
            </w:pPr>
            <w:r>
              <w:rPr>
                <w:rFonts w:eastAsia="Times New Roman"/>
                <w:color w:val="000000"/>
                <w:sz w:val="16"/>
                <w:szCs w:val="16"/>
              </w:rPr>
              <w:t>493,631 </w:t>
            </w:r>
          </w:p>
        </w:tc>
        <w:tc>
          <w:tcPr>
            <w:tcW w:w="0" w:type="auto"/>
            <w:tcMar>
              <w:top w:w="30" w:type="dxa"/>
              <w:left w:w="0" w:type="dxa"/>
              <w:bottom w:w="30" w:type="dxa"/>
              <w:right w:w="20" w:type="dxa"/>
            </w:tcMar>
            <w:vAlign w:val="bottom"/>
            <w:hideMark/>
          </w:tcPr>
          <w:p w14:paraId="372B7A66"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1A036B9B" w14:textId="77777777" w:rsidR="00000000" w:rsidRDefault="00BF3DBE">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14:paraId="1043D6E7" w14:textId="77777777" w:rsidR="00000000" w:rsidRDefault="00BF3DBE">
            <w:pPr>
              <w:spacing w:after="100"/>
              <w:rPr>
                <w:rFonts w:eastAsia="Times New Roman"/>
              </w:rPr>
            </w:pPr>
            <w:r>
              <w:rPr>
                <w:rFonts w:eastAsia="Times New Roman"/>
                <w:color w:val="000000"/>
                <w:sz w:val="16"/>
                <w:szCs w:val="16"/>
              </w:rPr>
              <w:t>$</w:t>
            </w:r>
          </w:p>
        </w:tc>
        <w:tc>
          <w:tcPr>
            <w:tcW w:w="0" w:type="auto"/>
            <w:tcMar>
              <w:top w:w="30" w:type="dxa"/>
              <w:left w:w="0" w:type="dxa"/>
              <w:bottom w:w="30" w:type="dxa"/>
              <w:right w:w="0" w:type="dxa"/>
            </w:tcMar>
            <w:vAlign w:val="bottom"/>
            <w:hideMark/>
          </w:tcPr>
          <w:p w14:paraId="15981B3C" w14:textId="77777777" w:rsidR="00000000" w:rsidRDefault="00BF3DBE">
            <w:pPr>
              <w:spacing w:after="100"/>
              <w:jc w:val="right"/>
              <w:rPr>
                <w:rFonts w:eastAsia="Times New Roman"/>
              </w:rPr>
            </w:pPr>
            <w:r>
              <w:rPr>
                <w:rFonts w:eastAsia="Times New Roman"/>
                <w:color w:val="000000"/>
                <w:sz w:val="16"/>
                <w:szCs w:val="16"/>
              </w:rPr>
              <w:t>324,877 </w:t>
            </w:r>
          </w:p>
        </w:tc>
        <w:tc>
          <w:tcPr>
            <w:tcW w:w="0" w:type="auto"/>
            <w:tcMar>
              <w:top w:w="30" w:type="dxa"/>
              <w:left w:w="0" w:type="dxa"/>
              <w:bottom w:w="30" w:type="dxa"/>
              <w:right w:w="20" w:type="dxa"/>
            </w:tcMar>
            <w:vAlign w:val="bottom"/>
            <w:hideMark/>
          </w:tcPr>
          <w:p w14:paraId="075992EF"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12668EE7" w14:textId="77777777" w:rsidR="00000000" w:rsidRDefault="00BF3DBE">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14:paraId="0384F09D" w14:textId="77777777" w:rsidR="00000000" w:rsidRDefault="00BF3DBE">
            <w:pPr>
              <w:spacing w:after="100"/>
              <w:rPr>
                <w:rFonts w:eastAsia="Times New Roman"/>
              </w:rPr>
            </w:pPr>
            <w:r>
              <w:rPr>
                <w:rFonts w:eastAsia="Times New Roman"/>
                <w:color w:val="000000"/>
                <w:sz w:val="16"/>
                <w:szCs w:val="16"/>
              </w:rPr>
              <w:t>$</w:t>
            </w:r>
          </w:p>
        </w:tc>
        <w:tc>
          <w:tcPr>
            <w:tcW w:w="0" w:type="auto"/>
            <w:tcMar>
              <w:top w:w="30" w:type="dxa"/>
              <w:left w:w="0" w:type="dxa"/>
              <w:bottom w:w="30" w:type="dxa"/>
              <w:right w:w="0" w:type="dxa"/>
            </w:tcMar>
            <w:vAlign w:val="bottom"/>
            <w:hideMark/>
          </w:tcPr>
          <w:p w14:paraId="1E0F6F75" w14:textId="77777777" w:rsidR="00000000" w:rsidRDefault="00BF3DBE">
            <w:pPr>
              <w:spacing w:after="100"/>
              <w:jc w:val="right"/>
              <w:rPr>
                <w:rFonts w:eastAsia="Times New Roman"/>
              </w:rPr>
            </w:pPr>
            <w:r>
              <w:rPr>
                <w:rFonts w:eastAsia="Times New Roman"/>
                <w:color w:val="000000"/>
                <w:sz w:val="16"/>
                <w:szCs w:val="16"/>
              </w:rPr>
              <w:t>366,029 </w:t>
            </w:r>
          </w:p>
        </w:tc>
        <w:tc>
          <w:tcPr>
            <w:tcW w:w="0" w:type="auto"/>
            <w:tcMar>
              <w:top w:w="30" w:type="dxa"/>
              <w:left w:w="0" w:type="dxa"/>
              <w:bottom w:w="30" w:type="dxa"/>
              <w:right w:w="20" w:type="dxa"/>
            </w:tcMar>
            <w:vAlign w:val="bottom"/>
            <w:hideMark/>
          </w:tcPr>
          <w:p w14:paraId="5133ACBA"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46763183" w14:textId="77777777" w:rsidR="00000000" w:rsidRDefault="00BF3DBE">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14:paraId="3F56558B" w14:textId="77777777" w:rsidR="00000000" w:rsidRDefault="00BF3DBE">
            <w:pPr>
              <w:spacing w:after="100"/>
              <w:rPr>
                <w:rFonts w:eastAsia="Times New Roman"/>
              </w:rPr>
            </w:pPr>
            <w:r>
              <w:rPr>
                <w:rFonts w:eastAsia="Times New Roman"/>
                <w:color w:val="000000"/>
                <w:sz w:val="16"/>
                <w:szCs w:val="16"/>
              </w:rPr>
              <w:t>$</w:t>
            </w:r>
          </w:p>
        </w:tc>
        <w:tc>
          <w:tcPr>
            <w:tcW w:w="0" w:type="auto"/>
            <w:tcMar>
              <w:top w:w="30" w:type="dxa"/>
              <w:left w:w="0" w:type="dxa"/>
              <w:bottom w:w="30" w:type="dxa"/>
              <w:right w:w="0" w:type="dxa"/>
            </w:tcMar>
            <w:vAlign w:val="bottom"/>
            <w:hideMark/>
          </w:tcPr>
          <w:p w14:paraId="6E1C7F00" w14:textId="77777777" w:rsidR="00000000" w:rsidRDefault="00BF3DBE">
            <w:pPr>
              <w:spacing w:after="100"/>
              <w:jc w:val="right"/>
              <w:rPr>
                <w:rFonts w:eastAsia="Times New Roman"/>
              </w:rPr>
            </w:pPr>
            <w:r>
              <w:rPr>
                <w:rFonts w:eastAsia="Times New Roman"/>
                <w:color w:val="000000"/>
                <w:sz w:val="16"/>
                <w:szCs w:val="16"/>
              </w:rPr>
              <w:t>150,870 </w:t>
            </w:r>
          </w:p>
        </w:tc>
        <w:tc>
          <w:tcPr>
            <w:tcW w:w="0" w:type="auto"/>
            <w:tcMar>
              <w:top w:w="30" w:type="dxa"/>
              <w:left w:w="0" w:type="dxa"/>
              <w:bottom w:w="30" w:type="dxa"/>
              <w:right w:w="20" w:type="dxa"/>
            </w:tcMar>
            <w:vAlign w:val="bottom"/>
            <w:hideMark/>
          </w:tcPr>
          <w:p w14:paraId="5641041B"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1747693C" w14:textId="77777777" w:rsidR="00000000" w:rsidRDefault="00BF3DBE">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14:paraId="299CEC14" w14:textId="77777777" w:rsidR="00000000" w:rsidRDefault="00BF3DBE">
            <w:pPr>
              <w:spacing w:after="100"/>
              <w:rPr>
                <w:rFonts w:eastAsia="Times New Roman"/>
              </w:rPr>
            </w:pPr>
            <w:r>
              <w:rPr>
                <w:rFonts w:eastAsia="Times New Roman"/>
                <w:color w:val="000000"/>
                <w:sz w:val="16"/>
                <w:szCs w:val="16"/>
              </w:rPr>
              <w:t>$</w:t>
            </w:r>
          </w:p>
        </w:tc>
        <w:tc>
          <w:tcPr>
            <w:tcW w:w="0" w:type="auto"/>
            <w:tcMar>
              <w:top w:w="30" w:type="dxa"/>
              <w:left w:w="0" w:type="dxa"/>
              <w:bottom w:w="30" w:type="dxa"/>
              <w:right w:w="0" w:type="dxa"/>
            </w:tcMar>
            <w:vAlign w:val="bottom"/>
            <w:hideMark/>
          </w:tcPr>
          <w:p w14:paraId="04198779" w14:textId="77777777" w:rsidR="00000000" w:rsidRDefault="00BF3DBE">
            <w:pPr>
              <w:spacing w:after="100"/>
              <w:jc w:val="right"/>
              <w:rPr>
                <w:rFonts w:eastAsia="Times New Roman"/>
              </w:rPr>
            </w:pPr>
            <w:r>
              <w:rPr>
                <w:rFonts w:eastAsia="Times New Roman"/>
                <w:color w:val="000000"/>
                <w:sz w:val="16"/>
                <w:szCs w:val="16"/>
              </w:rPr>
              <w:t>424,682 </w:t>
            </w:r>
          </w:p>
        </w:tc>
        <w:tc>
          <w:tcPr>
            <w:tcW w:w="0" w:type="auto"/>
            <w:tcMar>
              <w:top w:w="30" w:type="dxa"/>
              <w:left w:w="0" w:type="dxa"/>
              <w:bottom w:w="30" w:type="dxa"/>
              <w:right w:w="20" w:type="dxa"/>
            </w:tcMar>
            <w:vAlign w:val="bottom"/>
            <w:hideMark/>
          </w:tcPr>
          <w:p w14:paraId="626ED604"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511545F9" w14:textId="77777777" w:rsidR="00000000" w:rsidRDefault="00BF3DBE">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14:paraId="382A383A" w14:textId="77777777" w:rsidR="00000000" w:rsidRDefault="00BF3DBE">
            <w:pPr>
              <w:spacing w:after="100"/>
              <w:rPr>
                <w:rFonts w:eastAsia="Times New Roman"/>
              </w:rPr>
            </w:pPr>
            <w:r>
              <w:rPr>
                <w:rFonts w:eastAsia="Times New Roman"/>
                <w:color w:val="000000"/>
                <w:sz w:val="16"/>
                <w:szCs w:val="16"/>
              </w:rPr>
              <w:t>$</w:t>
            </w:r>
          </w:p>
        </w:tc>
        <w:tc>
          <w:tcPr>
            <w:tcW w:w="0" w:type="auto"/>
            <w:tcMar>
              <w:top w:w="30" w:type="dxa"/>
              <w:left w:w="0" w:type="dxa"/>
              <w:bottom w:w="30" w:type="dxa"/>
              <w:right w:w="0" w:type="dxa"/>
            </w:tcMar>
            <w:vAlign w:val="bottom"/>
            <w:hideMark/>
          </w:tcPr>
          <w:p w14:paraId="46BBC995" w14:textId="77777777" w:rsidR="00000000" w:rsidRDefault="00BF3DBE">
            <w:pPr>
              <w:spacing w:after="100"/>
              <w:jc w:val="right"/>
              <w:rPr>
                <w:rFonts w:eastAsia="Times New Roman"/>
              </w:rPr>
            </w:pPr>
            <w:r>
              <w:rPr>
                <w:rFonts w:eastAsia="Times New Roman"/>
                <w:color w:val="000000"/>
                <w:sz w:val="16"/>
                <w:szCs w:val="16"/>
              </w:rPr>
              <w:t>1,051,763 </w:t>
            </w:r>
          </w:p>
        </w:tc>
        <w:tc>
          <w:tcPr>
            <w:tcW w:w="0" w:type="auto"/>
            <w:tcMar>
              <w:top w:w="30" w:type="dxa"/>
              <w:left w:w="0" w:type="dxa"/>
              <w:bottom w:w="30" w:type="dxa"/>
              <w:right w:w="20" w:type="dxa"/>
            </w:tcMar>
            <w:vAlign w:val="bottom"/>
            <w:hideMark/>
          </w:tcPr>
          <w:p w14:paraId="2D314208"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55BEEBC5" w14:textId="77777777" w:rsidR="00000000" w:rsidRDefault="00BF3DBE">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14:paraId="1867CD9E" w14:textId="77777777" w:rsidR="00000000" w:rsidRDefault="00BF3DBE">
            <w:pPr>
              <w:spacing w:after="100"/>
              <w:rPr>
                <w:rFonts w:eastAsia="Times New Roman"/>
              </w:rPr>
            </w:pPr>
            <w:r>
              <w:rPr>
                <w:rFonts w:eastAsia="Times New Roman"/>
                <w:color w:val="000000"/>
                <w:sz w:val="16"/>
                <w:szCs w:val="16"/>
              </w:rPr>
              <w:t>$</w:t>
            </w:r>
          </w:p>
        </w:tc>
        <w:tc>
          <w:tcPr>
            <w:tcW w:w="0" w:type="auto"/>
            <w:tcMar>
              <w:top w:w="30" w:type="dxa"/>
              <w:left w:w="0" w:type="dxa"/>
              <w:bottom w:w="30" w:type="dxa"/>
              <w:right w:w="0" w:type="dxa"/>
            </w:tcMar>
            <w:vAlign w:val="bottom"/>
            <w:hideMark/>
          </w:tcPr>
          <w:p w14:paraId="6147F333" w14:textId="77777777" w:rsidR="00000000" w:rsidRDefault="00BF3DBE">
            <w:pPr>
              <w:spacing w:after="100"/>
              <w:jc w:val="right"/>
              <w:rPr>
                <w:rFonts w:eastAsia="Times New Roman"/>
              </w:rPr>
            </w:pPr>
            <w:r>
              <w:rPr>
                <w:rFonts w:eastAsia="Times New Roman"/>
                <w:color w:val="000000"/>
                <w:sz w:val="16"/>
                <w:szCs w:val="16"/>
              </w:rPr>
              <w:t>2,811,852 </w:t>
            </w:r>
          </w:p>
        </w:tc>
        <w:tc>
          <w:tcPr>
            <w:tcW w:w="0" w:type="auto"/>
            <w:tcMar>
              <w:top w:w="30" w:type="dxa"/>
              <w:left w:w="0" w:type="dxa"/>
              <w:bottom w:w="30" w:type="dxa"/>
              <w:right w:w="20" w:type="dxa"/>
            </w:tcMar>
            <w:vAlign w:val="bottom"/>
            <w:hideMark/>
          </w:tcPr>
          <w:p w14:paraId="2049CC56"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4A30CCCB" w14:textId="77777777" w:rsidR="00000000" w:rsidRDefault="00BF3DBE">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14:paraId="4D2D6182" w14:textId="77777777" w:rsidR="00000000" w:rsidRDefault="00BF3DBE">
            <w:pPr>
              <w:spacing w:after="100"/>
              <w:rPr>
                <w:rFonts w:eastAsia="Times New Roman"/>
              </w:rPr>
            </w:pPr>
            <w:r>
              <w:rPr>
                <w:rFonts w:eastAsia="Times New Roman"/>
                <w:color w:val="000000"/>
                <w:sz w:val="16"/>
                <w:szCs w:val="16"/>
              </w:rPr>
              <w:t>$</w:t>
            </w:r>
          </w:p>
        </w:tc>
        <w:tc>
          <w:tcPr>
            <w:tcW w:w="0" w:type="auto"/>
            <w:tcMar>
              <w:top w:w="30" w:type="dxa"/>
              <w:left w:w="0" w:type="dxa"/>
              <w:bottom w:w="30" w:type="dxa"/>
              <w:right w:w="0" w:type="dxa"/>
            </w:tcMar>
            <w:vAlign w:val="bottom"/>
            <w:hideMark/>
          </w:tcPr>
          <w:p w14:paraId="6102A94B" w14:textId="77777777" w:rsidR="00000000" w:rsidRDefault="00BF3DBE">
            <w:pPr>
              <w:spacing w:after="100"/>
              <w:jc w:val="right"/>
              <w:rPr>
                <w:rFonts w:eastAsia="Times New Roman"/>
              </w:rPr>
            </w:pPr>
            <w:r>
              <w:rPr>
                <w:rFonts w:eastAsia="Times New Roman"/>
                <w:color w:val="000000"/>
                <w:sz w:val="16"/>
                <w:szCs w:val="16"/>
              </w:rPr>
              <w:t>2,735,187 </w:t>
            </w:r>
          </w:p>
        </w:tc>
        <w:tc>
          <w:tcPr>
            <w:tcW w:w="0" w:type="auto"/>
            <w:tcMar>
              <w:top w:w="30" w:type="dxa"/>
              <w:left w:w="0" w:type="dxa"/>
              <w:bottom w:w="30" w:type="dxa"/>
              <w:right w:w="20" w:type="dxa"/>
            </w:tcMar>
            <w:vAlign w:val="bottom"/>
            <w:hideMark/>
          </w:tcPr>
          <w:p w14:paraId="3E257FC2" w14:textId="77777777" w:rsidR="00000000" w:rsidRDefault="00BF3DBE">
            <w:pPr>
              <w:spacing w:after="100"/>
              <w:jc w:val="right"/>
              <w:rPr>
                <w:rFonts w:eastAsia="Times New Roman"/>
              </w:rPr>
            </w:pPr>
          </w:p>
        </w:tc>
      </w:tr>
      <w:tr w:rsidR="00000000" w14:paraId="48CC1005" w14:textId="77777777">
        <w:trPr>
          <w:divId w:val="18168611"/>
        </w:trPr>
        <w:tc>
          <w:tcPr>
            <w:tcW w:w="0" w:type="auto"/>
            <w:gridSpan w:val="3"/>
            <w:shd w:val="clear" w:color="auto" w:fill="CCEEFF"/>
            <w:tcMar>
              <w:top w:w="30" w:type="dxa"/>
              <w:left w:w="155" w:type="dxa"/>
              <w:bottom w:w="30" w:type="dxa"/>
              <w:right w:w="20" w:type="dxa"/>
            </w:tcMar>
            <w:vAlign w:val="bottom"/>
            <w:hideMark/>
          </w:tcPr>
          <w:p w14:paraId="6BC37CCA" w14:textId="77777777" w:rsidR="00000000" w:rsidRDefault="00BF3DBE">
            <w:pPr>
              <w:spacing w:after="100"/>
              <w:rPr>
                <w:rFonts w:eastAsia="Times New Roman"/>
              </w:rPr>
            </w:pPr>
            <w:r>
              <w:rPr>
                <w:rFonts w:eastAsia="Times New Roman"/>
                <w:color w:val="000000"/>
                <w:sz w:val="16"/>
                <w:szCs w:val="16"/>
              </w:rPr>
              <w:t>Average interest rate</w:t>
            </w:r>
          </w:p>
        </w:tc>
        <w:tc>
          <w:tcPr>
            <w:tcW w:w="0" w:type="auto"/>
            <w:gridSpan w:val="2"/>
            <w:shd w:val="clear" w:color="auto" w:fill="CCEEFF"/>
            <w:tcMar>
              <w:top w:w="30" w:type="dxa"/>
              <w:left w:w="20" w:type="dxa"/>
              <w:bottom w:w="30" w:type="dxa"/>
              <w:right w:w="0" w:type="dxa"/>
            </w:tcMar>
            <w:vAlign w:val="bottom"/>
            <w:hideMark/>
          </w:tcPr>
          <w:p w14:paraId="459731F7" w14:textId="77777777" w:rsidR="00000000" w:rsidRDefault="00BF3DBE">
            <w:pPr>
              <w:spacing w:after="100"/>
              <w:jc w:val="right"/>
              <w:rPr>
                <w:rFonts w:eastAsia="Times New Roman"/>
              </w:rPr>
            </w:pPr>
            <w:r>
              <w:rPr>
                <w:rFonts w:eastAsia="Times New Roman"/>
                <w:color w:val="000000"/>
                <w:sz w:val="16"/>
                <w:szCs w:val="16"/>
              </w:rPr>
              <w:t>3.81 </w:t>
            </w:r>
          </w:p>
        </w:tc>
        <w:tc>
          <w:tcPr>
            <w:tcW w:w="0" w:type="auto"/>
            <w:shd w:val="clear" w:color="auto" w:fill="CCEEFF"/>
            <w:tcMar>
              <w:top w:w="30" w:type="dxa"/>
              <w:left w:w="0" w:type="dxa"/>
              <w:bottom w:w="30" w:type="dxa"/>
              <w:right w:w="20" w:type="dxa"/>
            </w:tcMar>
            <w:vAlign w:val="bottom"/>
            <w:hideMark/>
          </w:tcPr>
          <w:p w14:paraId="5464AFD0" w14:textId="77777777" w:rsidR="00000000" w:rsidRDefault="00BF3DBE">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14:paraId="35B9ABA9" w14:textId="77777777" w:rsidR="00000000" w:rsidRDefault="00BF3DBE">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EFB37DB" w14:textId="77777777" w:rsidR="00000000" w:rsidRDefault="00BF3DBE">
            <w:pPr>
              <w:spacing w:after="100"/>
              <w:jc w:val="right"/>
              <w:rPr>
                <w:rFonts w:eastAsia="Times New Roman"/>
              </w:rPr>
            </w:pPr>
            <w:r>
              <w:rPr>
                <w:rFonts w:eastAsia="Times New Roman"/>
                <w:color w:val="000000"/>
                <w:sz w:val="16"/>
                <w:szCs w:val="16"/>
              </w:rPr>
              <w:t>3.30 </w:t>
            </w:r>
          </w:p>
        </w:tc>
        <w:tc>
          <w:tcPr>
            <w:tcW w:w="0" w:type="auto"/>
            <w:shd w:val="clear" w:color="auto" w:fill="CCEEFF"/>
            <w:tcMar>
              <w:top w:w="30" w:type="dxa"/>
              <w:left w:w="0" w:type="dxa"/>
              <w:bottom w:w="30" w:type="dxa"/>
              <w:right w:w="20" w:type="dxa"/>
            </w:tcMar>
            <w:vAlign w:val="bottom"/>
            <w:hideMark/>
          </w:tcPr>
          <w:p w14:paraId="769A8EA4" w14:textId="77777777" w:rsidR="00000000" w:rsidRDefault="00BF3DBE">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14:paraId="225F31BA" w14:textId="77777777" w:rsidR="00000000" w:rsidRDefault="00BF3DBE">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90361B2" w14:textId="77777777" w:rsidR="00000000" w:rsidRDefault="00BF3DBE">
            <w:pPr>
              <w:spacing w:after="100"/>
              <w:jc w:val="right"/>
              <w:rPr>
                <w:rFonts w:eastAsia="Times New Roman"/>
              </w:rPr>
            </w:pPr>
            <w:r>
              <w:rPr>
                <w:rFonts w:eastAsia="Times New Roman"/>
                <w:color w:val="000000"/>
                <w:sz w:val="16"/>
                <w:szCs w:val="16"/>
              </w:rPr>
              <w:t>4.09 </w:t>
            </w:r>
          </w:p>
        </w:tc>
        <w:tc>
          <w:tcPr>
            <w:tcW w:w="0" w:type="auto"/>
            <w:shd w:val="clear" w:color="auto" w:fill="CCEEFF"/>
            <w:tcMar>
              <w:top w:w="30" w:type="dxa"/>
              <w:left w:w="0" w:type="dxa"/>
              <w:bottom w:w="30" w:type="dxa"/>
              <w:right w:w="20" w:type="dxa"/>
            </w:tcMar>
            <w:vAlign w:val="bottom"/>
            <w:hideMark/>
          </w:tcPr>
          <w:p w14:paraId="51C7BB2F" w14:textId="77777777" w:rsidR="00000000" w:rsidRDefault="00BF3DBE">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14:paraId="7664EBE3" w14:textId="77777777" w:rsidR="00000000" w:rsidRDefault="00BF3DBE">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8BA604C" w14:textId="77777777" w:rsidR="00000000" w:rsidRDefault="00BF3DBE">
            <w:pPr>
              <w:spacing w:after="100"/>
              <w:jc w:val="right"/>
              <w:rPr>
                <w:rFonts w:eastAsia="Times New Roman"/>
              </w:rPr>
            </w:pPr>
            <w:r>
              <w:rPr>
                <w:rFonts w:eastAsia="Times New Roman"/>
                <w:color w:val="000000"/>
                <w:sz w:val="16"/>
                <w:szCs w:val="16"/>
              </w:rPr>
              <w:t>4.15 </w:t>
            </w:r>
          </w:p>
        </w:tc>
        <w:tc>
          <w:tcPr>
            <w:tcW w:w="0" w:type="auto"/>
            <w:shd w:val="clear" w:color="auto" w:fill="CCEEFF"/>
            <w:tcMar>
              <w:top w:w="30" w:type="dxa"/>
              <w:left w:w="0" w:type="dxa"/>
              <w:bottom w:w="30" w:type="dxa"/>
              <w:right w:w="20" w:type="dxa"/>
            </w:tcMar>
            <w:vAlign w:val="bottom"/>
            <w:hideMark/>
          </w:tcPr>
          <w:p w14:paraId="410D0EC3" w14:textId="77777777" w:rsidR="00000000" w:rsidRDefault="00BF3DBE">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14:paraId="2CFC2FCC" w14:textId="77777777" w:rsidR="00000000" w:rsidRDefault="00BF3DBE">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1C28098" w14:textId="77777777" w:rsidR="00000000" w:rsidRDefault="00BF3DBE">
            <w:pPr>
              <w:spacing w:after="100"/>
              <w:jc w:val="right"/>
              <w:rPr>
                <w:rFonts w:eastAsia="Times New Roman"/>
              </w:rPr>
            </w:pPr>
            <w:r>
              <w:rPr>
                <w:rFonts w:eastAsia="Times New Roman"/>
                <w:color w:val="000000"/>
                <w:sz w:val="16"/>
                <w:szCs w:val="16"/>
              </w:rPr>
              <w:t>3.72 </w:t>
            </w:r>
          </w:p>
        </w:tc>
        <w:tc>
          <w:tcPr>
            <w:tcW w:w="0" w:type="auto"/>
            <w:shd w:val="clear" w:color="auto" w:fill="CCEEFF"/>
            <w:tcMar>
              <w:top w:w="30" w:type="dxa"/>
              <w:left w:w="0" w:type="dxa"/>
              <w:bottom w:w="30" w:type="dxa"/>
              <w:right w:w="20" w:type="dxa"/>
            </w:tcMar>
            <w:vAlign w:val="bottom"/>
            <w:hideMark/>
          </w:tcPr>
          <w:p w14:paraId="7DCC3F1A" w14:textId="77777777" w:rsidR="00000000" w:rsidRDefault="00BF3DBE">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14:paraId="1F9DBA44" w14:textId="77777777" w:rsidR="00000000" w:rsidRDefault="00BF3DBE">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0FF72E3" w14:textId="77777777" w:rsidR="00000000" w:rsidRDefault="00BF3DBE">
            <w:pPr>
              <w:spacing w:after="100"/>
              <w:jc w:val="right"/>
              <w:rPr>
                <w:rFonts w:eastAsia="Times New Roman"/>
              </w:rPr>
            </w:pPr>
            <w:r>
              <w:rPr>
                <w:rFonts w:eastAsia="Times New Roman"/>
                <w:color w:val="000000"/>
                <w:sz w:val="16"/>
                <w:szCs w:val="16"/>
              </w:rPr>
              <w:t>3.91 </w:t>
            </w:r>
          </w:p>
        </w:tc>
        <w:tc>
          <w:tcPr>
            <w:tcW w:w="0" w:type="auto"/>
            <w:shd w:val="clear" w:color="auto" w:fill="CCEEFF"/>
            <w:tcMar>
              <w:top w:w="30" w:type="dxa"/>
              <w:left w:w="0" w:type="dxa"/>
              <w:bottom w:w="30" w:type="dxa"/>
              <w:right w:w="20" w:type="dxa"/>
            </w:tcMar>
            <w:vAlign w:val="bottom"/>
            <w:hideMark/>
          </w:tcPr>
          <w:p w14:paraId="62E71A12" w14:textId="77777777" w:rsidR="00000000" w:rsidRDefault="00BF3DBE">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14:paraId="56E019CD" w14:textId="77777777" w:rsidR="00000000" w:rsidRDefault="00BF3DBE">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E4ABD0A" w14:textId="77777777" w:rsidR="00000000" w:rsidRDefault="00BF3DBE">
            <w:pPr>
              <w:spacing w:after="100"/>
              <w:jc w:val="right"/>
              <w:rPr>
                <w:rFonts w:eastAsia="Times New Roman"/>
              </w:rPr>
            </w:pPr>
            <w:r>
              <w:rPr>
                <w:rFonts w:eastAsia="Times New Roman"/>
                <w:color w:val="000000"/>
                <w:sz w:val="16"/>
                <w:szCs w:val="16"/>
              </w:rPr>
              <w:t>3.83 </w:t>
            </w:r>
          </w:p>
        </w:tc>
        <w:tc>
          <w:tcPr>
            <w:tcW w:w="0" w:type="auto"/>
            <w:shd w:val="clear" w:color="auto" w:fill="CCEEFF"/>
            <w:tcMar>
              <w:top w:w="30" w:type="dxa"/>
              <w:left w:w="0" w:type="dxa"/>
              <w:bottom w:w="30" w:type="dxa"/>
              <w:right w:w="20" w:type="dxa"/>
            </w:tcMar>
            <w:vAlign w:val="bottom"/>
            <w:hideMark/>
          </w:tcPr>
          <w:p w14:paraId="4443143B" w14:textId="77777777" w:rsidR="00000000" w:rsidRDefault="00BF3DBE">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14:paraId="5C6BEEFA" w14:textId="77777777" w:rsidR="00000000" w:rsidRDefault="00BF3DBE">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33BBDAF7" w14:textId="77777777" w:rsidR="00000000" w:rsidRDefault="00BF3DBE">
            <w:pPr>
              <w:spacing w:after="100"/>
              <w:jc w:val="right"/>
              <w:rPr>
                <w:rFonts w:eastAsia="Times New Roman"/>
              </w:rPr>
            </w:pPr>
            <w:r>
              <w:rPr>
                <w:rFonts w:eastAsia="Times New Roman"/>
                <w:color w:val="000000"/>
                <w:sz w:val="16"/>
                <w:szCs w:val="16"/>
              </w:rPr>
              <w:t> </w:t>
            </w:r>
          </w:p>
        </w:tc>
      </w:tr>
      <w:tr w:rsidR="00000000" w14:paraId="0C09A542" w14:textId="77777777">
        <w:trPr>
          <w:divId w:val="18168611"/>
        </w:trPr>
        <w:tc>
          <w:tcPr>
            <w:tcW w:w="0" w:type="auto"/>
            <w:gridSpan w:val="3"/>
            <w:tcMar>
              <w:top w:w="30" w:type="dxa"/>
              <w:left w:w="155" w:type="dxa"/>
              <w:bottom w:w="30" w:type="dxa"/>
              <w:right w:w="20" w:type="dxa"/>
            </w:tcMar>
            <w:vAlign w:val="bottom"/>
            <w:hideMark/>
          </w:tcPr>
          <w:p w14:paraId="578F64EF" w14:textId="77777777" w:rsidR="00000000" w:rsidRDefault="00BF3DBE">
            <w:pPr>
              <w:spacing w:after="100"/>
              <w:rPr>
                <w:rFonts w:eastAsia="Times New Roman"/>
              </w:rPr>
            </w:pPr>
            <w:r>
              <w:rPr>
                <w:rFonts w:eastAsia="Times New Roman"/>
                <w:color w:val="000000"/>
                <w:sz w:val="16"/>
                <w:szCs w:val="16"/>
              </w:rPr>
              <w:t>Floating rate</w:t>
            </w:r>
          </w:p>
        </w:tc>
        <w:tc>
          <w:tcPr>
            <w:tcW w:w="0" w:type="auto"/>
            <w:gridSpan w:val="2"/>
            <w:tcMar>
              <w:top w:w="30" w:type="dxa"/>
              <w:left w:w="20" w:type="dxa"/>
              <w:bottom w:w="30" w:type="dxa"/>
              <w:right w:w="0" w:type="dxa"/>
            </w:tcMar>
            <w:vAlign w:val="bottom"/>
            <w:hideMark/>
          </w:tcPr>
          <w:p w14:paraId="33200BDA" w14:textId="77777777" w:rsidR="00000000" w:rsidRDefault="00BF3DBE">
            <w:pPr>
              <w:spacing w:after="100"/>
              <w:jc w:val="right"/>
              <w:rPr>
                <w:rFonts w:eastAsia="Times New Roman"/>
              </w:rPr>
            </w:pPr>
            <w:r>
              <w:rPr>
                <w:rFonts w:eastAsia="Times New Roman"/>
                <w:color w:val="000000"/>
                <w:sz w:val="16"/>
                <w:szCs w:val="16"/>
              </w:rPr>
              <w:t>— </w:t>
            </w:r>
          </w:p>
        </w:tc>
        <w:tc>
          <w:tcPr>
            <w:tcW w:w="0" w:type="auto"/>
            <w:tcMar>
              <w:top w:w="30" w:type="dxa"/>
              <w:left w:w="0" w:type="dxa"/>
              <w:bottom w:w="30" w:type="dxa"/>
              <w:right w:w="20" w:type="dxa"/>
            </w:tcMar>
            <w:vAlign w:val="bottom"/>
            <w:hideMark/>
          </w:tcPr>
          <w:p w14:paraId="6F737AAA"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3C35CF1C" w14:textId="77777777" w:rsidR="00000000" w:rsidRDefault="00BF3DB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775728AE" w14:textId="77777777" w:rsidR="00000000" w:rsidRDefault="00BF3DBE">
            <w:pPr>
              <w:spacing w:after="100"/>
              <w:jc w:val="right"/>
              <w:rPr>
                <w:rFonts w:eastAsia="Times New Roman"/>
              </w:rPr>
            </w:pPr>
            <w:r>
              <w:rPr>
                <w:rFonts w:eastAsia="Times New Roman"/>
                <w:color w:val="000000"/>
                <w:sz w:val="16"/>
                <w:szCs w:val="16"/>
              </w:rPr>
              <w:t>11,500 </w:t>
            </w:r>
          </w:p>
        </w:tc>
        <w:tc>
          <w:tcPr>
            <w:tcW w:w="0" w:type="auto"/>
            <w:tcMar>
              <w:top w:w="30" w:type="dxa"/>
              <w:left w:w="0" w:type="dxa"/>
              <w:bottom w:w="30" w:type="dxa"/>
              <w:right w:w="20" w:type="dxa"/>
            </w:tcMar>
            <w:vAlign w:val="bottom"/>
            <w:hideMark/>
          </w:tcPr>
          <w:p w14:paraId="65C08E4C"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271FF9D0" w14:textId="77777777" w:rsidR="00000000" w:rsidRDefault="00BF3DB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10BF723D" w14:textId="77777777" w:rsidR="00000000" w:rsidRDefault="00BF3DBE">
            <w:pPr>
              <w:spacing w:after="100"/>
              <w:jc w:val="right"/>
              <w:rPr>
                <w:rFonts w:eastAsia="Times New Roman"/>
              </w:rPr>
            </w:pPr>
            <w:r>
              <w:rPr>
                <w:rFonts w:eastAsia="Times New Roman"/>
                <w:color w:val="000000"/>
                <w:sz w:val="16"/>
                <w:szCs w:val="16"/>
              </w:rPr>
              <w:t>60,347 </w:t>
            </w:r>
          </w:p>
        </w:tc>
        <w:tc>
          <w:tcPr>
            <w:tcW w:w="0" w:type="auto"/>
            <w:tcMar>
              <w:top w:w="30" w:type="dxa"/>
              <w:left w:w="0" w:type="dxa"/>
              <w:bottom w:w="30" w:type="dxa"/>
              <w:right w:w="20" w:type="dxa"/>
            </w:tcMar>
            <w:vAlign w:val="bottom"/>
            <w:hideMark/>
          </w:tcPr>
          <w:p w14:paraId="1B8E4130"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3B679CAA" w14:textId="77777777" w:rsidR="00000000" w:rsidRDefault="00BF3DB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10F1F183" w14:textId="77777777" w:rsidR="00000000" w:rsidRDefault="00BF3DBE">
            <w:pPr>
              <w:spacing w:after="100"/>
              <w:jc w:val="right"/>
              <w:rPr>
                <w:rFonts w:eastAsia="Times New Roman"/>
              </w:rPr>
            </w:pPr>
            <w:r>
              <w:rPr>
                <w:rFonts w:eastAsia="Times New Roman"/>
                <w:color w:val="000000"/>
                <w:sz w:val="16"/>
                <w:szCs w:val="16"/>
              </w:rPr>
              <w:t>— </w:t>
            </w:r>
          </w:p>
        </w:tc>
        <w:tc>
          <w:tcPr>
            <w:tcW w:w="0" w:type="auto"/>
            <w:tcMar>
              <w:top w:w="30" w:type="dxa"/>
              <w:left w:w="0" w:type="dxa"/>
              <w:bottom w:w="30" w:type="dxa"/>
              <w:right w:w="20" w:type="dxa"/>
            </w:tcMar>
            <w:vAlign w:val="bottom"/>
            <w:hideMark/>
          </w:tcPr>
          <w:p w14:paraId="2CCAFA92"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01FB6D90" w14:textId="77777777" w:rsidR="00000000" w:rsidRDefault="00BF3DB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25A6DB78" w14:textId="77777777" w:rsidR="00000000" w:rsidRDefault="00BF3DBE">
            <w:pPr>
              <w:spacing w:after="100"/>
              <w:jc w:val="right"/>
              <w:rPr>
                <w:rFonts w:eastAsia="Times New Roman"/>
              </w:rPr>
            </w:pPr>
            <w:r>
              <w:rPr>
                <w:rFonts w:eastAsia="Times New Roman"/>
                <w:color w:val="000000"/>
                <w:sz w:val="16"/>
                <w:szCs w:val="16"/>
              </w:rPr>
              <w:t>32,500 </w:t>
            </w:r>
          </w:p>
        </w:tc>
        <w:tc>
          <w:tcPr>
            <w:tcW w:w="0" w:type="auto"/>
            <w:tcMar>
              <w:top w:w="30" w:type="dxa"/>
              <w:left w:w="0" w:type="dxa"/>
              <w:bottom w:w="30" w:type="dxa"/>
              <w:right w:w="20" w:type="dxa"/>
            </w:tcMar>
            <w:vAlign w:val="bottom"/>
            <w:hideMark/>
          </w:tcPr>
          <w:p w14:paraId="0D3E603E"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2CFEE63E" w14:textId="77777777" w:rsidR="00000000" w:rsidRDefault="00BF3DB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49D3A972" w14:textId="77777777" w:rsidR="00000000" w:rsidRDefault="00BF3DBE">
            <w:pPr>
              <w:spacing w:after="100"/>
              <w:jc w:val="right"/>
              <w:rPr>
                <w:rFonts w:eastAsia="Times New Roman"/>
              </w:rPr>
            </w:pPr>
            <w:r>
              <w:rPr>
                <w:rFonts w:eastAsia="Times New Roman"/>
                <w:color w:val="000000"/>
                <w:sz w:val="16"/>
                <w:szCs w:val="16"/>
              </w:rPr>
              <w:t>— </w:t>
            </w:r>
          </w:p>
        </w:tc>
        <w:tc>
          <w:tcPr>
            <w:tcW w:w="0" w:type="auto"/>
            <w:tcMar>
              <w:top w:w="30" w:type="dxa"/>
              <w:left w:w="0" w:type="dxa"/>
              <w:bottom w:w="30" w:type="dxa"/>
              <w:right w:w="20" w:type="dxa"/>
            </w:tcMar>
            <w:vAlign w:val="bottom"/>
            <w:hideMark/>
          </w:tcPr>
          <w:p w14:paraId="58185AD8"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396207E8" w14:textId="77777777" w:rsidR="00000000" w:rsidRDefault="00BF3DB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00D6174B" w14:textId="77777777" w:rsidR="00000000" w:rsidRDefault="00BF3DBE">
            <w:pPr>
              <w:spacing w:after="100"/>
              <w:jc w:val="right"/>
              <w:rPr>
                <w:rFonts w:eastAsia="Times New Roman"/>
              </w:rPr>
            </w:pPr>
            <w:r>
              <w:rPr>
                <w:rFonts w:eastAsia="Times New Roman"/>
                <w:color w:val="000000"/>
                <w:sz w:val="16"/>
                <w:szCs w:val="16"/>
              </w:rPr>
              <w:t>104,347 </w:t>
            </w:r>
          </w:p>
        </w:tc>
        <w:tc>
          <w:tcPr>
            <w:tcW w:w="0" w:type="auto"/>
            <w:tcMar>
              <w:top w:w="30" w:type="dxa"/>
              <w:left w:w="0" w:type="dxa"/>
              <w:bottom w:w="30" w:type="dxa"/>
              <w:right w:w="20" w:type="dxa"/>
            </w:tcMar>
            <w:vAlign w:val="bottom"/>
            <w:hideMark/>
          </w:tcPr>
          <w:p w14:paraId="30483AB7"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5E01473C" w14:textId="77777777" w:rsidR="00000000" w:rsidRDefault="00BF3DB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7216BC72" w14:textId="77777777" w:rsidR="00000000" w:rsidRDefault="00BF3DBE">
            <w:pPr>
              <w:spacing w:after="100"/>
              <w:jc w:val="right"/>
              <w:rPr>
                <w:rFonts w:eastAsia="Times New Roman"/>
              </w:rPr>
            </w:pPr>
            <w:r>
              <w:rPr>
                <w:rFonts w:eastAsia="Times New Roman"/>
                <w:color w:val="000000"/>
                <w:sz w:val="16"/>
                <w:szCs w:val="16"/>
              </w:rPr>
              <w:t>97,237 </w:t>
            </w:r>
          </w:p>
        </w:tc>
        <w:tc>
          <w:tcPr>
            <w:tcW w:w="0" w:type="auto"/>
            <w:tcMar>
              <w:top w:w="30" w:type="dxa"/>
              <w:left w:w="0" w:type="dxa"/>
              <w:bottom w:w="30" w:type="dxa"/>
              <w:right w:w="20" w:type="dxa"/>
            </w:tcMar>
            <w:vAlign w:val="bottom"/>
            <w:hideMark/>
          </w:tcPr>
          <w:p w14:paraId="6D485C4B" w14:textId="77777777" w:rsidR="00000000" w:rsidRDefault="00BF3DBE">
            <w:pPr>
              <w:spacing w:after="100"/>
              <w:jc w:val="right"/>
              <w:rPr>
                <w:rFonts w:eastAsia="Times New Roman"/>
              </w:rPr>
            </w:pPr>
          </w:p>
        </w:tc>
      </w:tr>
      <w:tr w:rsidR="00000000" w14:paraId="4DE1E5D0" w14:textId="77777777">
        <w:trPr>
          <w:divId w:val="18168611"/>
        </w:trPr>
        <w:tc>
          <w:tcPr>
            <w:tcW w:w="0" w:type="auto"/>
            <w:gridSpan w:val="3"/>
            <w:shd w:val="clear" w:color="auto" w:fill="CCEEFF"/>
            <w:tcMar>
              <w:top w:w="30" w:type="dxa"/>
              <w:left w:w="155" w:type="dxa"/>
              <w:bottom w:w="30" w:type="dxa"/>
              <w:right w:w="20" w:type="dxa"/>
            </w:tcMar>
            <w:vAlign w:val="bottom"/>
            <w:hideMark/>
          </w:tcPr>
          <w:p w14:paraId="691579C4" w14:textId="77777777" w:rsidR="00000000" w:rsidRDefault="00BF3DBE">
            <w:pPr>
              <w:spacing w:after="100"/>
              <w:rPr>
                <w:rFonts w:eastAsia="Times New Roman"/>
              </w:rPr>
            </w:pPr>
            <w:r>
              <w:rPr>
                <w:rFonts w:eastAsia="Times New Roman"/>
                <w:color w:val="000000"/>
                <w:sz w:val="16"/>
                <w:szCs w:val="16"/>
              </w:rPr>
              <w:t>Average interest rate</w:t>
            </w:r>
          </w:p>
        </w:tc>
        <w:tc>
          <w:tcPr>
            <w:tcW w:w="0" w:type="auto"/>
            <w:gridSpan w:val="2"/>
            <w:shd w:val="clear" w:color="auto" w:fill="CCEEFF"/>
            <w:tcMar>
              <w:top w:w="30" w:type="dxa"/>
              <w:left w:w="20" w:type="dxa"/>
              <w:bottom w:w="30" w:type="dxa"/>
              <w:right w:w="0" w:type="dxa"/>
            </w:tcMar>
            <w:vAlign w:val="bottom"/>
            <w:hideMark/>
          </w:tcPr>
          <w:p w14:paraId="77ED3528" w14:textId="77777777" w:rsidR="00000000" w:rsidRDefault="00BF3DBE">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621D4161" w14:textId="77777777" w:rsidR="00000000" w:rsidRDefault="00BF3DBE">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14:paraId="17621E34" w14:textId="77777777" w:rsidR="00000000" w:rsidRDefault="00BF3DBE">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A2D5CF3" w14:textId="77777777" w:rsidR="00000000" w:rsidRDefault="00BF3DBE">
            <w:pPr>
              <w:spacing w:after="100"/>
              <w:jc w:val="right"/>
              <w:rPr>
                <w:rFonts w:eastAsia="Times New Roman"/>
              </w:rPr>
            </w:pPr>
            <w:r>
              <w:rPr>
                <w:rFonts w:eastAsia="Times New Roman"/>
                <w:color w:val="000000"/>
                <w:sz w:val="16"/>
                <w:szCs w:val="16"/>
              </w:rPr>
              <w:t>1.96 </w:t>
            </w:r>
          </w:p>
        </w:tc>
        <w:tc>
          <w:tcPr>
            <w:tcW w:w="0" w:type="auto"/>
            <w:shd w:val="clear" w:color="auto" w:fill="CCEEFF"/>
            <w:tcMar>
              <w:top w:w="30" w:type="dxa"/>
              <w:left w:w="0" w:type="dxa"/>
              <w:bottom w:w="30" w:type="dxa"/>
              <w:right w:w="20" w:type="dxa"/>
            </w:tcMar>
            <w:vAlign w:val="bottom"/>
            <w:hideMark/>
          </w:tcPr>
          <w:p w14:paraId="2953A8A0" w14:textId="77777777" w:rsidR="00000000" w:rsidRDefault="00BF3DBE">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14:paraId="0978CD82" w14:textId="77777777" w:rsidR="00000000" w:rsidRDefault="00BF3DBE">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A709D5C" w14:textId="77777777" w:rsidR="00000000" w:rsidRDefault="00BF3DBE">
            <w:pPr>
              <w:spacing w:after="100"/>
              <w:jc w:val="right"/>
              <w:rPr>
                <w:rFonts w:eastAsia="Times New Roman"/>
              </w:rPr>
            </w:pPr>
            <w:r>
              <w:rPr>
                <w:rFonts w:eastAsia="Times New Roman"/>
                <w:color w:val="000000"/>
                <w:sz w:val="16"/>
                <w:szCs w:val="16"/>
              </w:rPr>
              <w:t>1.80 </w:t>
            </w:r>
          </w:p>
        </w:tc>
        <w:tc>
          <w:tcPr>
            <w:tcW w:w="0" w:type="auto"/>
            <w:shd w:val="clear" w:color="auto" w:fill="CCEEFF"/>
            <w:tcMar>
              <w:top w:w="30" w:type="dxa"/>
              <w:left w:w="0" w:type="dxa"/>
              <w:bottom w:w="30" w:type="dxa"/>
              <w:right w:w="20" w:type="dxa"/>
            </w:tcMar>
            <w:vAlign w:val="bottom"/>
            <w:hideMark/>
          </w:tcPr>
          <w:p w14:paraId="4D51C7E9" w14:textId="77777777" w:rsidR="00000000" w:rsidRDefault="00BF3DBE">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14:paraId="556F084A" w14:textId="77777777" w:rsidR="00000000" w:rsidRDefault="00BF3DBE">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F9DE623" w14:textId="77777777" w:rsidR="00000000" w:rsidRDefault="00BF3DBE">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07928BBC" w14:textId="77777777" w:rsidR="00000000" w:rsidRDefault="00BF3DBE">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14:paraId="1C07558F" w14:textId="77777777" w:rsidR="00000000" w:rsidRDefault="00BF3DBE">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06A1382" w14:textId="77777777" w:rsidR="00000000" w:rsidRDefault="00BF3DBE">
            <w:pPr>
              <w:spacing w:after="100"/>
              <w:jc w:val="right"/>
              <w:rPr>
                <w:rFonts w:eastAsia="Times New Roman"/>
              </w:rPr>
            </w:pPr>
            <w:r>
              <w:rPr>
                <w:rFonts w:eastAsia="Times New Roman"/>
                <w:color w:val="000000"/>
                <w:sz w:val="16"/>
                <w:szCs w:val="16"/>
              </w:rPr>
              <w:t>4.30 </w:t>
            </w:r>
          </w:p>
        </w:tc>
        <w:tc>
          <w:tcPr>
            <w:tcW w:w="0" w:type="auto"/>
            <w:shd w:val="clear" w:color="auto" w:fill="CCEEFF"/>
            <w:tcMar>
              <w:top w:w="30" w:type="dxa"/>
              <w:left w:w="0" w:type="dxa"/>
              <w:bottom w:w="30" w:type="dxa"/>
              <w:right w:w="20" w:type="dxa"/>
            </w:tcMar>
            <w:vAlign w:val="bottom"/>
            <w:hideMark/>
          </w:tcPr>
          <w:p w14:paraId="607B43C8" w14:textId="77777777" w:rsidR="00000000" w:rsidRDefault="00BF3DBE">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14:paraId="73E43C86" w14:textId="77777777" w:rsidR="00000000" w:rsidRDefault="00BF3DBE">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5F2DDF6" w14:textId="77777777" w:rsidR="00000000" w:rsidRDefault="00BF3DBE">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2139F4D2" w14:textId="77777777" w:rsidR="00000000" w:rsidRDefault="00BF3DBE">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14:paraId="4771D695" w14:textId="77777777" w:rsidR="00000000" w:rsidRDefault="00BF3DBE">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541F81A" w14:textId="77777777" w:rsidR="00000000" w:rsidRDefault="00BF3DBE">
            <w:pPr>
              <w:spacing w:after="100"/>
              <w:jc w:val="right"/>
              <w:rPr>
                <w:rFonts w:eastAsia="Times New Roman"/>
              </w:rPr>
            </w:pPr>
            <w:r>
              <w:rPr>
                <w:rFonts w:eastAsia="Times New Roman"/>
                <w:color w:val="000000"/>
                <w:sz w:val="16"/>
                <w:szCs w:val="16"/>
              </w:rPr>
              <w:t>2.60 </w:t>
            </w:r>
          </w:p>
        </w:tc>
        <w:tc>
          <w:tcPr>
            <w:tcW w:w="0" w:type="auto"/>
            <w:shd w:val="clear" w:color="auto" w:fill="CCEEFF"/>
            <w:tcMar>
              <w:top w:w="30" w:type="dxa"/>
              <w:left w:w="0" w:type="dxa"/>
              <w:bottom w:w="30" w:type="dxa"/>
              <w:right w:w="20" w:type="dxa"/>
            </w:tcMar>
            <w:vAlign w:val="bottom"/>
            <w:hideMark/>
          </w:tcPr>
          <w:p w14:paraId="7ED805D0" w14:textId="77777777" w:rsidR="00000000" w:rsidRDefault="00BF3DBE">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14:paraId="4063ECE1" w14:textId="77777777" w:rsidR="00000000" w:rsidRDefault="00BF3DBE">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5483585E" w14:textId="77777777" w:rsidR="00000000" w:rsidRDefault="00BF3DBE">
            <w:pPr>
              <w:spacing w:after="100"/>
              <w:jc w:val="right"/>
              <w:rPr>
                <w:rFonts w:eastAsia="Times New Roman"/>
              </w:rPr>
            </w:pPr>
            <w:r>
              <w:rPr>
                <w:rFonts w:eastAsia="Times New Roman"/>
                <w:color w:val="000000"/>
                <w:sz w:val="16"/>
                <w:szCs w:val="16"/>
              </w:rPr>
              <w:t> </w:t>
            </w:r>
          </w:p>
        </w:tc>
      </w:tr>
      <w:tr w:rsidR="00000000" w14:paraId="35341A4B" w14:textId="77777777">
        <w:trPr>
          <w:divId w:val="18168611"/>
        </w:trPr>
        <w:tc>
          <w:tcPr>
            <w:tcW w:w="0" w:type="auto"/>
            <w:gridSpan w:val="3"/>
            <w:tcMar>
              <w:top w:w="30" w:type="dxa"/>
              <w:left w:w="20" w:type="dxa"/>
              <w:bottom w:w="30" w:type="dxa"/>
              <w:right w:w="20" w:type="dxa"/>
            </w:tcMar>
            <w:vAlign w:val="bottom"/>
            <w:hideMark/>
          </w:tcPr>
          <w:p w14:paraId="6E3A4A54" w14:textId="77777777" w:rsidR="00000000" w:rsidRDefault="00BF3DBE">
            <w:pPr>
              <w:spacing w:after="100"/>
              <w:ind w:hanging="90"/>
              <w:divId w:val="856774860"/>
              <w:rPr>
                <w:rFonts w:eastAsia="Times New Roman"/>
              </w:rPr>
            </w:pPr>
            <w:r>
              <w:rPr>
                <w:rFonts w:eastAsia="Times New Roman"/>
                <w:color w:val="000000"/>
                <w:sz w:val="16"/>
                <w:szCs w:val="16"/>
              </w:rPr>
              <w:t>Total debt—Unconsolidated Joint Venture Centers</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14:paraId="4D427CB0" w14:textId="77777777" w:rsidR="00000000" w:rsidRDefault="00BF3DBE">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14:paraId="0AB655AA" w14:textId="77777777" w:rsidR="00000000" w:rsidRDefault="00BF3DBE">
            <w:pPr>
              <w:spacing w:after="100"/>
              <w:jc w:val="right"/>
              <w:rPr>
                <w:rFonts w:eastAsia="Times New Roman"/>
              </w:rPr>
            </w:pPr>
            <w:r>
              <w:rPr>
                <w:rFonts w:eastAsia="Times New Roman"/>
                <w:color w:val="000000"/>
                <w:sz w:val="16"/>
                <w:szCs w:val="16"/>
              </w:rPr>
              <w:t>493,631 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14:paraId="1001198D"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153DF1F2" w14:textId="77777777" w:rsidR="00000000" w:rsidRDefault="00BF3DBE">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14:paraId="04777B7A" w14:textId="77777777" w:rsidR="00000000" w:rsidRDefault="00BF3DBE">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14:paraId="76C8B163" w14:textId="77777777" w:rsidR="00000000" w:rsidRDefault="00BF3DBE">
            <w:pPr>
              <w:spacing w:after="100"/>
              <w:jc w:val="right"/>
              <w:rPr>
                <w:rFonts w:eastAsia="Times New Roman"/>
              </w:rPr>
            </w:pPr>
            <w:r>
              <w:rPr>
                <w:rFonts w:eastAsia="Times New Roman"/>
                <w:color w:val="000000"/>
                <w:sz w:val="16"/>
                <w:szCs w:val="16"/>
              </w:rPr>
              <w:t>336,377 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14:paraId="0C4A1A67"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11E3A994" w14:textId="77777777" w:rsidR="00000000" w:rsidRDefault="00BF3DBE">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14:paraId="65ED432B" w14:textId="77777777" w:rsidR="00000000" w:rsidRDefault="00BF3DBE">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14:paraId="5A36AF7F" w14:textId="77777777" w:rsidR="00000000" w:rsidRDefault="00BF3DBE">
            <w:pPr>
              <w:spacing w:after="100"/>
              <w:jc w:val="right"/>
              <w:rPr>
                <w:rFonts w:eastAsia="Times New Roman"/>
              </w:rPr>
            </w:pPr>
            <w:r>
              <w:rPr>
                <w:rFonts w:eastAsia="Times New Roman"/>
                <w:color w:val="000000"/>
                <w:sz w:val="16"/>
                <w:szCs w:val="16"/>
              </w:rPr>
              <w:t>426,376 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14:paraId="7EF78408"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7891327F" w14:textId="77777777" w:rsidR="00000000" w:rsidRDefault="00BF3DBE">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14:paraId="754B1B42" w14:textId="77777777" w:rsidR="00000000" w:rsidRDefault="00BF3DBE">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14:paraId="5D61AD2F" w14:textId="77777777" w:rsidR="00000000" w:rsidRDefault="00BF3DBE">
            <w:pPr>
              <w:spacing w:after="100"/>
              <w:jc w:val="right"/>
              <w:rPr>
                <w:rFonts w:eastAsia="Times New Roman"/>
              </w:rPr>
            </w:pPr>
            <w:r>
              <w:rPr>
                <w:rFonts w:eastAsia="Times New Roman"/>
                <w:color w:val="000000"/>
                <w:sz w:val="16"/>
                <w:szCs w:val="16"/>
              </w:rPr>
              <w:t>150,870 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14:paraId="073DC7CF"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6826FA9B" w14:textId="77777777" w:rsidR="00000000" w:rsidRDefault="00BF3DBE">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14:paraId="3A69052B" w14:textId="77777777" w:rsidR="00000000" w:rsidRDefault="00BF3DBE">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14:paraId="69F81BEF" w14:textId="77777777" w:rsidR="00000000" w:rsidRDefault="00BF3DBE">
            <w:pPr>
              <w:spacing w:after="100"/>
              <w:jc w:val="right"/>
              <w:rPr>
                <w:rFonts w:eastAsia="Times New Roman"/>
              </w:rPr>
            </w:pPr>
            <w:r>
              <w:rPr>
                <w:rFonts w:eastAsia="Times New Roman"/>
                <w:color w:val="000000"/>
                <w:sz w:val="16"/>
                <w:szCs w:val="16"/>
              </w:rPr>
              <w:t>457,182 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14:paraId="6E548D71"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3CC31E4A" w14:textId="77777777" w:rsidR="00000000" w:rsidRDefault="00BF3DBE">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14:paraId="246DC8A3" w14:textId="77777777" w:rsidR="00000000" w:rsidRDefault="00BF3DBE">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14:paraId="22B6E132" w14:textId="77777777" w:rsidR="00000000" w:rsidRDefault="00BF3DBE">
            <w:pPr>
              <w:spacing w:after="100"/>
              <w:jc w:val="right"/>
              <w:rPr>
                <w:rFonts w:eastAsia="Times New Roman"/>
              </w:rPr>
            </w:pPr>
            <w:r>
              <w:rPr>
                <w:rFonts w:eastAsia="Times New Roman"/>
                <w:color w:val="000000"/>
                <w:sz w:val="16"/>
                <w:szCs w:val="16"/>
              </w:rPr>
              <w:t>1,051,763 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14:paraId="5CE9F5AE"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16830F19" w14:textId="77777777" w:rsidR="00000000" w:rsidRDefault="00BF3DBE">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14:paraId="3CE6E15D" w14:textId="77777777" w:rsidR="00000000" w:rsidRDefault="00BF3DBE">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14:paraId="006077DE" w14:textId="77777777" w:rsidR="00000000" w:rsidRDefault="00BF3DBE">
            <w:pPr>
              <w:spacing w:after="100"/>
              <w:jc w:val="right"/>
              <w:rPr>
                <w:rFonts w:eastAsia="Times New Roman"/>
              </w:rPr>
            </w:pPr>
            <w:r>
              <w:rPr>
                <w:rFonts w:eastAsia="Times New Roman"/>
                <w:color w:val="000000"/>
                <w:sz w:val="16"/>
                <w:szCs w:val="16"/>
              </w:rPr>
              <w:t>2,916,199 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14:paraId="0FE33347"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1A32E40B" w14:textId="77777777" w:rsidR="00000000" w:rsidRDefault="00BF3DBE">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14:paraId="2D633326" w14:textId="77777777" w:rsidR="00000000" w:rsidRDefault="00BF3DBE">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14:paraId="51AE0AD5" w14:textId="77777777" w:rsidR="00000000" w:rsidRDefault="00BF3DBE">
            <w:pPr>
              <w:spacing w:after="100"/>
              <w:jc w:val="right"/>
              <w:rPr>
                <w:rFonts w:eastAsia="Times New Roman"/>
              </w:rPr>
            </w:pPr>
            <w:r>
              <w:rPr>
                <w:rFonts w:eastAsia="Times New Roman"/>
                <w:color w:val="000000"/>
                <w:sz w:val="16"/>
                <w:szCs w:val="16"/>
              </w:rPr>
              <w:t>2,832,424 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14:paraId="1CE26B1E" w14:textId="77777777" w:rsidR="00000000" w:rsidRDefault="00BF3DBE">
            <w:pPr>
              <w:spacing w:after="100"/>
              <w:jc w:val="right"/>
              <w:rPr>
                <w:rFonts w:eastAsia="Times New Roman"/>
              </w:rPr>
            </w:pPr>
          </w:p>
        </w:tc>
      </w:tr>
    </w:tbl>
    <w:p w14:paraId="2AE17229" w14:textId="77777777" w:rsidR="00000000" w:rsidRDefault="00BF3DBE">
      <w:pPr>
        <w:ind w:firstLine="495"/>
        <w:divId w:val="1493986637"/>
        <w:rPr>
          <w:rFonts w:eastAsia="Times New Roman"/>
        </w:rPr>
      </w:pPr>
    </w:p>
    <w:p w14:paraId="25E54A3D" w14:textId="77777777" w:rsidR="00000000" w:rsidRDefault="00BF3DBE">
      <w:pPr>
        <w:ind w:firstLine="495"/>
        <w:divId w:val="1529297808"/>
        <w:rPr>
          <w:rFonts w:eastAsia="Times New Roman"/>
        </w:rPr>
      </w:pPr>
      <w:r>
        <w:rPr>
          <w:rFonts w:eastAsia="Times New Roman"/>
          <w:color w:val="000000"/>
          <w:sz w:val="20"/>
          <w:szCs w:val="20"/>
        </w:rPr>
        <w:t>The Consolidated Centers' total fixed rate debt at December 31, 2021 and 2020 was $3.8 billion and $4.3 billion, respectively. The average interest rate on such fixed rate debt at December 3</w:t>
      </w:r>
      <w:r>
        <w:rPr>
          <w:rFonts w:eastAsia="Times New Roman"/>
          <w:color w:val="000000"/>
          <w:sz w:val="20"/>
          <w:szCs w:val="20"/>
        </w:rPr>
        <w:t>1, 2021 and 2020 was 3.94% and 3.98%, respectively. The Consolidated Centers' total floating rate debt at December 31, 2021 and 2020 was $0.7 billion and $1.7 billion. The average interest rate on such floating rate debt at December 31, 2021 and 2020 was 2</w:t>
      </w:r>
      <w:r>
        <w:rPr>
          <w:rFonts w:eastAsia="Times New Roman"/>
          <w:color w:val="000000"/>
          <w:sz w:val="20"/>
          <w:szCs w:val="20"/>
        </w:rPr>
        <w:t>.61% and 2.08%, respectively.</w:t>
      </w:r>
    </w:p>
    <w:p w14:paraId="685DDA9A" w14:textId="77777777" w:rsidR="00000000" w:rsidRDefault="00BF3DBE">
      <w:pPr>
        <w:ind w:firstLine="495"/>
        <w:divId w:val="291139185"/>
        <w:rPr>
          <w:rFonts w:eastAsia="Times New Roman"/>
        </w:rPr>
      </w:pPr>
      <w:r>
        <w:rPr>
          <w:rFonts w:eastAsia="Times New Roman"/>
          <w:color w:val="000000"/>
          <w:sz w:val="20"/>
          <w:szCs w:val="20"/>
        </w:rPr>
        <w:t>The Company's pro rata share of the Unconsolidated Joint Venture Centers' fixed rate debt at December 31, 2021 and 2020 was $2.8 billion and $3.0 billion, respectively. The average interest rate on such fixed rate debt at Dece</w:t>
      </w:r>
      <w:r>
        <w:rPr>
          <w:rFonts w:eastAsia="Times New Roman"/>
          <w:color w:val="000000"/>
          <w:sz w:val="20"/>
          <w:szCs w:val="20"/>
        </w:rPr>
        <w:t>mber 31, 2021 and 2020 was 3.83% and 3.82%, respectively. The Company's pro rata share of the Unconsolidated Joint Venture Centers' floating rate debt at December 31, 2021 and 2020 was $104.3 million and $70.5 million, respectively. The average interest ra</w:t>
      </w:r>
      <w:r>
        <w:rPr>
          <w:rFonts w:eastAsia="Times New Roman"/>
          <w:color w:val="000000"/>
          <w:sz w:val="20"/>
          <w:szCs w:val="20"/>
        </w:rPr>
        <w:t>te on such floating rate debt at December 31, 2021 and 2020 was 2.60% and 2.02%, respectively.</w:t>
      </w:r>
    </w:p>
    <w:p w14:paraId="73983AFB" w14:textId="77777777" w:rsidR="00000000" w:rsidRDefault="00BF3DBE">
      <w:pPr>
        <w:ind w:firstLine="495"/>
        <w:divId w:val="99761272"/>
        <w:rPr>
          <w:rFonts w:eastAsia="Times New Roman"/>
        </w:rPr>
      </w:pPr>
      <w:r>
        <w:rPr>
          <w:rFonts w:eastAsia="Times New Roman"/>
          <w:color w:val="000000"/>
          <w:sz w:val="20"/>
          <w:szCs w:val="20"/>
        </w:rPr>
        <w:t>The Company uses derivative financial instruments in the normal course of business to manage or hedge interest rate risk and records all derivatives on the balan</w:t>
      </w:r>
      <w:r>
        <w:rPr>
          <w:rFonts w:eastAsia="Times New Roman"/>
          <w:color w:val="000000"/>
          <w:sz w:val="20"/>
          <w:szCs w:val="20"/>
        </w:rPr>
        <w:t xml:space="preserve">ce sheet at fair value. Interest rate cap agreements offer protection against floating rates on the notional amount from exceeding the rates noted in the above schedule, and interest rate swap agreements effectively replace a floating rate on the notional </w:t>
      </w:r>
      <w:r>
        <w:rPr>
          <w:rFonts w:eastAsia="Times New Roman"/>
          <w:color w:val="000000"/>
          <w:sz w:val="20"/>
          <w:szCs w:val="20"/>
        </w:rPr>
        <w:t xml:space="preserve">amount with a fixed rate as noted above. As of December 31, 2021, the Company had </w:t>
      </w:r>
    </w:p>
    <w:p w14:paraId="321BA4BF" w14:textId="77777777" w:rsidR="00000000" w:rsidRDefault="00BF3DBE">
      <w:pPr>
        <w:jc w:val="center"/>
        <w:divId w:val="1549606041"/>
        <w:rPr>
          <w:rFonts w:eastAsia="Times New Roman"/>
        </w:rPr>
      </w:pPr>
      <w:r>
        <w:rPr>
          <w:rFonts w:eastAsia="Times New Roman"/>
          <w:color w:val="000000"/>
          <w:sz w:val="20"/>
          <w:szCs w:val="20"/>
        </w:rPr>
        <w:t>57</w:t>
      </w:r>
    </w:p>
    <w:p w14:paraId="698C0D13" w14:textId="77777777" w:rsidR="00000000" w:rsidRDefault="00BF3DBE">
      <w:pPr>
        <w:rPr>
          <w:rFonts w:eastAsia="Times New Roman"/>
        </w:rPr>
      </w:pPr>
      <w:r>
        <w:rPr>
          <w:rFonts w:eastAsia="Times New Roman"/>
        </w:rPr>
        <w:pict w14:anchorId="6E2C92A5">
          <v:rect id="_x0000_i1082" style="width:0;height:1.5pt" o:hralign="center" o:hrstd="t" o:hr="t" fillcolor="#a0a0a0" stroked="f"/>
        </w:pict>
      </w:r>
    </w:p>
    <w:p w14:paraId="3CDE7C00" w14:textId="77777777" w:rsidR="00000000" w:rsidRDefault="00BF3DBE">
      <w:pPr>
        <w:divId w:val="337540100"/>
        <w:rPr>
          <w:rFonts w:eastAsia="Times New Roman"/>
        </w:rPr>
      </w:pPr>
    </w:p>
    <w:p w14:paraId="3E47EDA2" w14:textId="77777777" w:rsidR="00000000" w:rsidRDefault="00BF3DBE">
      <w:pPr>
        <w:divId w:val="965624045"/>
        <w:rPr>
          <w:rFonts w:eastAsia="Times New Roman"/>
        </w:rPr>
      </w:pPr>
      <w:r>
        <w:rPr>
          <w:rFonts w:eastAsia="Times New Roman"/>
          <w:color w:val="000000"/>
          <w:sz w:val="20"/>
          <w:szCs w:val="20"/>
        </w:rPr>
        <w:t>two interest rate cap agreements in place (See Note 4—Investments in Unconsolidated Joint Ventures and Note 5—Derivative Instruments</w:t>
      </w:r>
      <w:r>
        <w:rPr>
          <w:rFonts w:eastAsia="Times New Roman"/>
          <w:color w:val="000000"/>
          <w:sz w:val="20"/>
          <w:szCs w:val="20"/>
        </w:rPr>
        <w:t xml:space="preserve"> and Hedging Activities in the Company's Notes to the Consolidated Financial Statements).</w:t>
      </w:r>
    </w:p>
    <w:p w14:paraId="68742D53" w14:textId="77777777" w:rsidR="00000000" w:rsidRDefault="00BF3DBE">
      <w:pPr>
        <w:ind w:firstLine="495"/>
        <w:divId w:val="1840578906"/>
        <w:rPr>
          <w:rFonts w:eastAsia="Times New Roman"/>
        </w:rPr>
      </w:pPr>
      <w:r>
        <w:rPr>
          <w:rFonts w:eastAsia="Times New Roman"/>
          <w:color w:val="000000"/>
          <w:sz w:val="20"/>
          <w:szCs w:val="20"/>
        </w:rPr>
        <w:t xml:space="preserve">In addition, the Company has assessed the market risk for its floating rate debt and believes that a 1% increase in interest rates would decrease future earnings and </w:t>
      </w:r>
      <w:r>
        <w:rPr>
          <w:rFonts w:eastAsia="Times New Roman"/>
          <w:color w:val="000000"/>
          <w:sz w:val="20"/>
          <w:szCs w:val="20"/>
        </w:rPr>
        <w:t>cash flows by approximately $8.4 million per year based on $843.3 million of floating rate debt outstanding at December 31, 2021.</w:t>
      </w:r>
    </w:p>
    <w:p w14:paraId="4BFBC250" w14:textId="77777777" w:rsidR="00000000" w:rsidRDefault="00BF3DBE">
      <w:pPr>
        <w:ind w:firstLine="495"/>
        <w:divId w:val="1575164378"/>
        <w:rPr>
          <w:rFonts w:eastAsia="Times New Roman"/>
        </w:rPr>
      </w:pPr>
      <w:r>
        <w:rPr>
          <w:rFonts w:eastAsia="Times New Roman"/>
          <w:color w:val="000000"/>
          <w:sz w:val="20"/>
          <w:szCs w:val="20"/>
        </w:rPr>
        <w:t>The fair value of the Company's long-term debt is estimated based on a present value model utilizing interest rates that refle</w:t>
      </w:r>
      <w:r>
        <w:rPr>
          <w:rFonts w:eastAsia="Times New Roman"/>
          <w:color w:val="000000"/>
          <w:sz w:val="20"/>
          <w:szCs w:val="20"/>
        </w:rPr>
        <w:t>ct the risks associated with long-term debt of similar risk and duration. In addition, the method of computing fair value for mortgage notes payable included a credit value adjustment based on the estimated value of the property that serves as collateral f</w:t>
      </w:r>
      <w:r>
        <w:rPr>
          <w:rFonts w:eastAsia="Times New Roman"/>
          <w:color w:val="000000"/>
          <w:sz w:val="20"/>
          <w:szCs w:val="20"/>
        </w:rPr>
        <w:t>or the underlying debt (See Note 10—Mortgage Notes Payable and Note 11—Bank and Other Notes Payable in the Company's Notes to the Consolidated Financial Statements).</w:t>
      </w:r>
    </w:p>
    <w:p w14:paraId="145A45E4" w14:textId="77777777" w:rsidR="00000000" w:rsidRDefault="00BF3DBE">
      <w:pPr>
        <w:ind w:firstLine="495"/>
        <w:divId w:val="1638796965"/>
        <w:rPr>
          <w:rFonts w:eastAsia="Times New Roman"/>
        </w:rPr>
      </w:pPr>
      <w:r>
        <w:rPr>
          <w:rFonts w:eastAsia="Times New Roman"/>
          <w:color w:val="000000"/>
          <w:sz w:val="20"/>
          <w:szCs w:val="20"/>
        </w:rPr>
        <w:t>In July 2017, the Financial Conduct Authority announced it intended to stop compelling ban</w:t>
      </w:r>
      <w:r>
        <w:rPr>
          <w:rFonts w:eastAsia="Times New Roman"/>
          <w:color w:val="000000"/>
          <w:sz w:val="20"/>
          <w:szCs w:val="20"/>
        </w:rPr>
        <w:t>ks to submit rates for the calculation of LIBOR after 2021. In March 2021, the ICE Benchmark Administration, the administrator of LIBOR, announced its intention to cease publication of certain LIBOR settings after 2021, while continuing to publish overnigh</w:t>
      </w:r>
      <w:r>
        <w:rPr>
          <w:rFonts w:eastAsia="Times New Roman"/>
          <w:color w:val="000000"/>
          <w:sz w:val="20"/>
          <w:szCs w:val="20"/>
        </w:rPr>
        <w:t xml:space="preserve">t and one-, three-, six-, and twelve-month U.S. dollar LIBOR rates through June 30, 2023. While this announcement extended the transition period to June 2023, the United States Federal Reserve Board and other regulatory bodies concurrently issued guidance </w:t>
      </w:r>
      <w:r>
        <w:rPr>
          <w:rFonts w:eastAsia="Times New Roman"/>
          <w:color w:val="000000"/>
          <w:sz w:val="20"/>
          <w:szCs w:val="20"/>
        </w:rPr>
        <w:t>encouraging banks and other financial market participants to cease entering into new contracts that use U.S. dollar LIBOR as a reference rate as soon as practicable and in any event no later than December 31, 2021. In the United States, Alternative Referen</w:t>
      </w:r>
      <w:r>
        <w:rPr>
          <w:rFonts w:eastAsia="Times New Roman"/>
          <w:color w:val="000000"/>
          <w:sz w:val="20"/>
          <w:szCs w:val="20"/>
        </w:rPr>
        <w:t>ce Rates Committee (“AARC”), which was convened by the Federal Reserve Board and the Federal Reserve Bank of New York, has recommended the SOFR plus a recommended spread adjustment as its preferred alternative to USD-LIBOR. There are significant difference</w:t>
      </w:r>
      <w:r>
        <w:rPr>
          <w:rFonts w:eastAsia="Times New Roman"/>
          <w:color w:val="000000"/>
          <w:sz w:val="20"/>
          <w:szCs w:val="20"/>
        </w:rPr>
        <w:t xml:space="preserve">s between LIBOR and SOFR, such as LIBOR being an unsecured lending rate while SOFR is a secured rate, and SOFR is an overnight rate while LIBOR reflects term rates at different maturities. </w:t>
      </w:r>
    </w:p>
    <w:p w14:paraId="6637F299" w14:textId="77777777" w:rsidR="00000000" w:rsidRDefault="00BF3DBE">
      <w:pPr>
        <w:ind w:firstLine="495"/>
        <w:divId w:val="1268388558"/>
        <w:rPr>
          <w:rFonts w:eastAsia="Times New Roman"/>
        </w:rPr>
      </w:pPr>
      <w:r>
        <w:rPr>
          <w:rFonts w:eastAsia="Times New Roman"/>
          <w:color w:val="000000"/>
          <w:sz w:val="20"/>
          <w:szCs w:val="20"/>
        </w:rPr>
        <w:t>The Company expects that all LIBOR settings relevant to it will ce</w:t>
      </w:r>
      <w:r>
        <w:rPr>
          <w:rFonts w:eastAsia="Times New Roman"/>
          <w:color w:val="000000"/>
          <w:sz w:val="20"/>
          <w:szCs w:val="20"/>
        </w:rPr>
        <w:t>ase to be published or will no longer be representative after June 30, 2023. As a result, any of the Company’s LIBOR-based borrowings that extend beyond such date will need to be converted to a replacement rate. Certain risks may arise in connection with t</w:t>
      </w:r>
      <w:r>
        <w:rPr>
          <w:rFonts w:eastAsia="Times New Roman"/>
          <w:color w:val="000000"/>
          <w:sz w:val="20"/>
          <w:szCs w:val="20"/>
        </w:rPr>
        <w:t xml:space="preserve">ransitioning contracts to SOFR or any other alternative variable rate, including any resulting value transfer that may occur. The value of loans, securities, or derivative instruments tied to LIBOR could also be impacted. If a contract is not transitioned </w:t>
      </w:r>
      <w:r>
        <w:rPr>
          <w:rFonts w:eastAsia="Times New Roman"/>
          <w:color w:val="000000"/>
          <w:sz w:val="20"/>
          <w:szCs w:val="20"/>
        </w:rPr>
        <w:t xml:space="preserve">to an alternative variable rate and LIBOR is discontinued, the impact is likely to vary by contract. As of December 31, 2021, each of the agreements governing the Company's variable rate debt provides for the replacement of LIBOR if it becomes unavailable </w:t>
      </w:r>
      <w:r>
        <w:rPr>
          <w:rFonts w:eastAsia="Times New Roman"/>
          <w:color w:val="000000"/>
          <w:sz w:val="20"/>
          <w:szCs w:val="20"/>
        </w:rPr>
        <w:t>during the term of such agreement.</w:t>
      </w:r>
    </w:p>
    <w:p w14:paraId="0B62CF52" w14:textId="77777777" w:rsidR="00000000" w:rsidRDefault="00BF3DBE">
      <w:pPr>
        <w:ind w:firstLine="495"/>
        <w:divId w:val="2006787194"/>
        <w:rPr>
          <w:rFonts w:eastAsia="Times New Roman"/>
        </w:rPr>
      </w:pPr>
      <w:r>
        <w:rPr>
          <w:rFonts w:eastAsia="Times New Roman"/>
          <w:color w:val="000000"/>
          <w:sz w:val="20"/>
          <w:szCs w:val="20"/>
        </w:rPr>
        <w:t xml:space="preserve">The discontinuation of LIBOR will not affect the Company’s ability to borrow or maintain already outstanding borrowings or swaps, but if the Company’s contracts indexed to LIBOR, including certain contracts governing the </w:t>
      </w:r>
      <w:r>
        <w:rPr>
          <w:rFonts w:eastAsia="Times New Roman"/>
          <w:color w:val="000000"/>
          <w:sz w:val="20"/>
          <w:szCs w:val="20"/>
        </w:rPr>
        <w:t>variable rate debt of the Company and its joint ventures and the Company’s interest rate swaps, are converted to SOFR, the differences between LIBOR and SOFR, plus the recommended spread adjustment, could result in interest costs that are higher than if LI</w:t>
      </w:r>
      <w:r>
        <w:rPr>
          <w:rFonts w:eastAsia="Times New Roman"/>
          <w:color w:val="000000"/>
          <w:sz w:val="20"/>
          <w:szCs w:val="20"/>
        </w:rPr>
        <w:t>BOR remained available. Additionally, although SOFR is the AARC’s recommended replacement rate, it is also possible that lenders may instead choose alternative replacement rates that may differ from LIBOR in ways similar to SOFR or in ways that would resul</w:t>
      </w:r>
      <w:r>
        <w:rPr>
          <w:rFonts w:eastAsia="Times New Roman"/>
          <w:color w:val="000000"/>
          <w:sz w:val="20"/>
          <w:szCs w:val="20"/>
        </w:rPr>
        <w:t>t in higher interest costs for the Company. It is not yet possible to predict the magnitude of LIBOR’s end on the Company’s borrowing costs given the remaining uncertainty about which rates will replace LIBOR.</w:t>
      </w:r>
    </w:p>
    <w:p w14:paraId="68B83A4E" w14:textId="77777777" w:rsidR="00000000" w:rsidRDefault="00BF3DBE">
      <w:pPr>
        <w:divId w:val="1908220926"/>
        <w:rPr>
          <w:rFonts w:eastAsia="Times New Roman"/>
        </w:rPr>
      </w:pPr>
      <w:r>
        <w:rPr>
          <w:rFonts w:eastAsia="Times New Roman"/>
          <w:b/>
          <w:bCs/>
          <w:color w:val="000000"/>
          <w:sz w:val="20"/>
          <w:szCs w:val="20"/>
        </w:rPr>
        <w:t>ITEM 8.    FINANCIAL STATEMENTS AND SUPPLEMENT</w:t>
      </w:r>
      <w:r>
        <w:rPr>
          <w:rFonts w:eastAsia="Times New Roman"/>
          <w:b/>
          <w:bCs/>
          <w:color w:val="000000"/>
          <w:sz w:val="20"/>
          <w:szCs w:val="20"/>
        </w:rPr>
        <w:t>ARY DATA</w:t>
      </w:r>
    </w:p>
    <w:p w14:paraId="7EA1A10B" w14:textId="77777777" w:rsidR="00000000" w:rsidRDefault="00BF3DBE">
      <w:pPr>
        <w:ind w:firstLine="495"/>
        <w:divId w:val="1418407582"/>
        <w:rPr>
          <w:rFonts w:eastAsia="Times New Roman"/>
        </w:rPr>
      </w:pPr>
      <w:r>
        <w:rPr>
          <w:rFonts w:eastAsia="Times New Roman"/>
          <w:color w:val="000000"/>
          <w:sz w:val="20"/>
          <w:szCs w:val="20"/>
        </w:rPr>
        <w:t>Refer to the Financial Statements and Financial Statement Schedules for the required information appearing in Item 15.</w:t>
      </w:r>
    </w:p>
    <w:p w14:paraId="19AC139E" w14:textId="77777777" w:rsidR="00000000" w:rsidRDefault="00BF3DBE">
      <w:pPr>
        <w:divId w:val="1971282707"/>
        <w:rPr>
          <w:rFonts w:eastAsia="Times New Roman"/>
        </w:rPr>
      </w:pPr>
      <w:r>
        <w:rPr>
          <w:rFonts w:eastAsia="Times New Roman"/>
          <w:b/>
          <w:bCs/>
          <w:color w:val="000000"/>
          <w:sz w:val="20"/>
          <w:szCs w:val="20"/>
        </w:rPr>
        <w:t>ITEM 9.    </w:t>
      </w:r>
      <w:r>
        <w:rPr>
          <w:rFonts w:eastAsia="Times New Roman"/>
          <w:b/>
          <w:bCs/>
          <w:color w:val="000000"/>
          <w:sz w:val="20"/>
          <w:szCs w:val="20"/>
        </w:rPr>
        <w:t>CHANGES IN AND DISAGREEMENTS WITH ACCOUNTANTS ON ACCOUNTING AND FINANCIAL DISCLOSURE</w:t>
      </w:r>
    </w:p>
    <w:p w14:paraId="7979482C" w14:textId="77777777" w:rsidR="00000000" w:rsidRDefault="00BF3DBE">
      <w:pPr>
        <w:ind w:firstLine="495"/>
        <w:divId w:val="1803813333"/>
        <w:rPr>
          <w:rFonts w:eastAsia="Times New Roman"/>
        </w:rPr>
      </w:pPr>
      <w:r>
        <w:rPr>
          <w:rFonts w:eastAsia="Times New Roman"/>
          <w:color w:val="000000"/>
          <w:sz w:val="20"/>
          <w:szCs w:val="20"/>
        </w:rPr>
        <w:t>None.</w:t>
      </w:r>
    </w:p>
    <w:p w14:paraId="3CD2AD88" w14:textId="77777777" w:rsidR="00000000" w:rsidRDefault="00BF3DBE">
      <w:pPr>
        <w:divId w:val="1151943528"/>
        <w:rPr>
          <w:rFonts w:eastAsia="Times New Roman"/>
        </w:rPr>
      </w:pPr>
      <w:r>
        <w:rPr>
          <w:rFonts w:eastAsia="Times New Roman"/>
          <w:b/>
          <w:bCs/>
          <w:color w:val="000000"/>
          <w:sz w:val="20"/>
          <w:szCs w:val="20"/>
        </w:rPr>
        <w:t>ITEM 9A.    CONTROLS AND PROCEDURES</w:t>
      </w:r>
    </w:p>
    <w:p w14:paraId="79580375" w14:textId="77777777" w:rsidR="00000000" w:rsidRDefault="00BF3DBE">
      <w:pPr>
        <w:ind w:firstLine="495"/>
        <w:divId w:val="321274382"/>
        <w:rPr>
          <w:rFonts w:eastAsia="Times New Roman"/>
        </w:rPr>
      </w:pPr>
      <w:r>
        <w:rPr>
          <w:rFonts w:eastAsia="Times New Roman"/>
          <w:i/>
          <w:iCs/>
          <w:color w:val="000000"/>
          <w:sz w:val="20"/>
          <w:szCs w:val="20"/>
        </w:rPr>
        <w:t>Conclusion Regarding Effectiveness of Disclosure Controls and Procedures</w:t>
      </w:r>
    </w:p>
    <w:p w14:paraId="4089A387" w14:textId="77777777" w:rsidR="00000000" w:rsidRDefault="00BF3DBE">
      <w:pPr>
        <w:ind w:firstLine="495"/>
        <w:divId w:val="542720245"/>
        <w:rPr>
          <w:rFonts w:eastAsia="Times New Roman"/>
        </w:rPr>
      </w:pPr>
      <w:r>
        <w:rPr>
          <w:rFonts w:eastAsia="Times New Roman"/>
          <w:color w:val="000000"/>
          <w:sz w:val="20"/>
          <w:szCs w:val="20"/>
        </w:rPr>
        <w:t>As required by Rule </w:t>
      </w:r>
      <w:r>
        <w:rPr>
          <w:rFonts w:eastAsia="Times New Roman"/>
          <w:color w:val="000000"/>
          <w:sz w:val="20"/>
          <w:szCs w:val="20"/>
        </w:rPr>
        <w:t>13a-15(b) under the Securities and Exchange Act of 1934, as amended (the "Exchange Act"), management carried out an evaluation, under the supervision and with the participation of the Company's Chief Executive Officer and Chief Financial Officer, of the ef</w:t>
      </w:r>
      <w:r>
        <w:rPr>
          <w:rFonts w:eastAsia="Times New Roman"/>
          <w:color w:val="000000"/>
          <w:sz w:val="20"/>
          <w:szCs w:val="20"/>
        </w:rPr>
        <w:t>fectiveness of the Company's disclosure controls and procedures as of the end of the period covered by this Annual Report on Form 10-K. Based on their evaluation as of December 31, 2021, the Company's Chief Executive Officer and Chief Financial Officer hav</w:t>
      </w:r>
      <w:r>
        <w:rPr>
          <w:rFonts w:eastAsia="Times New Roman"/>
          <w:color w:val="000000"/>
          <w:sz w:val="20"/>
          <w:szCs w:val="20"/>
        </w:rPr>
        <w:t>e concluded that the Company's disclosure controls and procedures (as defined in Rule 13a-15(e) and 15d-15(e) under the Exchange Act) were effective to ensure that the information required to be disclosed by the Company in the reports that it files or subm</w:t>
      </w:r>
      <w:r>
        <w:rPr>
          <w:rFonts w:eastAsia="Times New Roman"/>
          <w:color w:val="000000"/>
          <w:sz w:val="20"/>
          <w:szCs w:val="20"/>
        </w:rPr>
        <w:t xml:space="preserve">its under the Exchange Act is (a) recorded, processed, summarized, </w:t>
      </w:r>
    </w:p>
    <w:p w14:paraId="7B534DFA" w14:textId="77777777" w:rsidR="00000000" w:rsidRDefault="00BF3DBE">
      <w:pPr>
        <w:jc w:val="center"/>
        <w:divId w:val="213394682"/>
        <w:rPr>
          <w:rFonts w:eastAsia="Times New Roman"/>
        </w:rPr>
      </w:pPr>
      <w:r>
        <w:rPr>
          <w:rFonts w:eastAsia="Times New Roman"/>
          <w:color w:val="000000"/>
          <w:sz w:val="20"/>
          <w:szCs w:val="20"/>
        </w:rPr>
        <w:t>58</w:t>
      </w:r>
    </w:p>
    <w:p w14:paraId="45E36B27" w14:textId="77777777" w:rsidR="00000000" w:rsidRDefault="00BF3DBE">
      <w:pPr>
        <w:rPr>
          <w:rFonts w:eastAsia="Times New Roman"/>
        </w:rPr>
      </w:pPr>
      <w:r>
        <w:rPr>
          <w:rFonts w:eastAsia="Times New Roman"/>
        </w:rPr>
        <w:pict w14:anchorId="3F02C604">
          <v:rect id="_x0000_i1083" style="width:0;height:1.5pt" o:hralign="center" o:hrstd="t" o:hr="t" fillcolor="#a0a0a0" stroked="f"/>
        </w:pict>
      </w:r>
    </w:p>
    <w:p w14:paraId="40929068" w14:textId="77777777" w:rsidR="00000000" w:rsidRDefault="00BF3DBE">
      <w:pPr>
        <w:divId w:val="605843288"/>
        <w:rPr>
          <w:rFonts w:eastAsia="Times New Roman"/>
        </w:rPr>
      </w:pPr>
    </w:p>
    <w:p w14:paraId="51BACC6F" w14:textId="77777777" w:rsidR="00000000" w:rsidRDefault="00BF3DBE">
      <w:pPr>
        <w:divId w:val="1041125640"/>
        <w:rPr>
          <w:rFonts w:eastAsia="Times New Roman"/>
        </w:rPr>
      </w:pPr>
      <w:r>
        <w:rPr>
          <w:rFonts w:eastAsia="Times New Roman"/>
          <w:color w:val="000000"/>
          <w:sz w:val="20"/>
          <w:szCs w:val="20"/>
        </w:rPr>
        <w:t>and reported within the time periods specified in the SEC's rules and forms and (b) accumulated and communicated to the Company's management, incl</w:t>
      </w:r>
      <w:r>
        <w:rPr>
          <w:rFonts w:eastAsia="Times New Roman"/>
          <w:color w:val="000000"/>
          <w:sz w:val="20"/>
          <w:szCs w:val="20"/>
        </w:rPr>
        <w:t>uding its Chief Executive Officer and Chief Financial Officer, or persons performing similar functions, as appropriate to allow timely decisions regarding required disclosure.</w:t>
      </w:r>
    </w:p>
    <w:p w14:paraId="06419253" w14:textId="77777777" w:rsidR="00000000" w:rsidRDefault="00BF3DBE">
      <w:pPr>
        <w:ind w:firstLine="495"/>
        <w:divId w:val="984968214"/>
        <w:rPr>
          <w:rFonts w:eastAsia="Times New Roman"/>
        </w:rPr>
      </w:pPr>
      <w:r>
        <w:rPr>
          <w:rFonts w:eastAsia="Times New Roman"/>
          <w:i/>
          <w:iCs/>
          <w:color w:val="000000"/>
          <w:sz w:val="20"/>
          <w:szCs w:val="20"/>
        </w:rPr>
        <w:t>Management's Report on Internal Control Over Financial Reporting</w:t>
      </w:r>
    </w:p>
    <w:p w14:paraId="1C971F05" w14:textId="77777777" w:rsidR="00000000" w:rsidRDefault="00BF3DBE">
      <w:pPr>
        <w:ind w:firstLine="495"/>
        <w:divId w:val="938101174"/>
        <w:rPr>
          <w:rFonts w:eastAsia="Times New Roman"/>
        </w:rPr>
      </w:pPr>
      <w:r>
        <w:rPr>
          <w:rFonts w:eastAsia="Times New Roman"/>
          <w:color w:val="000000"/>
          <w:sz w:val="20"/>
          <w:szCs w:val="20"/>
        </w:rPr>
        <w:t>The Company's m</w:t>
      </w:r>
      <w:r>
        <w:rPr>
          <w:rFonts w:eastAsia="Times New Roman"/>
          <w:color w:val="000000"/>
          <w:sz w:val="20"/>
          <w:szCs w:val="20"/>
        </w:rPr>
        <w:t>anagement is responsible for establishing and maintaining adequate internal control over financial reporting (as defined in Rule 13a-15(f) under the Exchange Act). The Company's management assessed the effectiveness of the Company's internal control over f</w:t>
      </w:r>
      <w:r>
        <w:rPr>
          <w:rFonts w:eastAsia="Times New Roman"/>
          <w:color w:val="000000"/>
          <w:sz w:val="20"/>
          <w:szCs w:val="20"/>
        </w:rPr>
        <w:t>inancial reporting as of December 31, 2021. In making this assessment, the Company's management used the criteria set forth by the Committee of Sponsoring Organizations of the Treadway Commission in Internal Control—Integrated Framework (2013). The Company</w:t>
      </w:r>
      <w:r>
        <w:rPr>
          <w:rFonts w:eastAsia="Times New Roman"/>
          <w:color w:val="000000"/>
          <w:sz w:val="20"/>
          <w:szCs w:val="20"/>
        </w:rPr>
        <w:t>'s management concluded that, as of December 31, 2021, its internal control over financial reporting was effective based on this assessment.</w:t>
      </w:r>
    </w:p>
    <w:p w14:paraId="6C8DC460" w14:textId="77777777" w:rsidR="00000000" w:rsidRDefault="00BF3DBE">
      <w:pPr>
        <w:ind w:firstLine="495"/>
        <w:divId w:val="1512259465"/>
        <w:rPr>
          <w:rFonts w:eastAsia="Times New Roman"/>
        </w:rPr>
      </w:pPr>
      <w:r>
        <w:rPr>
          <w:rFonts w:eastAsia="Times New Roman"/>
          <w:color w:val="000000"/>
          <w:sz w:val="20"/>
          <w:szCs w:val="20"/>
        </w:rPr>
        <w:t xml:space="preserve">KPMG LLP, the independent registered public accounting firm that audited the Company's 2021 consolidated financial </w:t>
      </w:r>
      <w:r>
        <w:rPr>
          <w:rFonts w:eastAsia="Times New Roman"/>
          <w:color w:val="000000"/>
          <w:sz w:val="20"/>
          <w:szCs w:val="20"/>
        </w:rPr>
        <w:t>statements included in this Annual Report on Form 10-K, has issued a report on the Company's internal control over financial reporting which follows below.</w:t>
      </w:r>
    </w:p>
    <w:p w14:paraId="15B3949C" w14:textId="77777777" w:rsidR="00000000" w:rsidRDefault="00BF3DBE">
      <w:pPr>
        <w:ind w:firstLine="495"/>
        <w:divId w:val="402871956"/>
        <w:rPr>
          <w:rFonts w:eastAsia="Times New Roman"/>
        </w:rPr>
      </w:pPr>
      <w:r>
        <w:rPr>
          <w:rFonts w:eastAsia="Times New Roman"/>
          <w:i/>
          <w:iCs/>
          <w:color w:val="000000"/>
          <w:sz w:val="20"/>
          <w:szCs w:val="20"/>
        </w:rPr>
        <w:t>Changes in Internal Control over Financial Reporting</w:t>
      </w:r>
    </w:p>
    <w:p w14:paraId="2558D05B" w14:textId="77777777" w:rsidR="00000000" w:rsidRDefault="00BF3DBE">
      <w:pPr>
        <w:ind w:firstLine="495"/>
        <w:divId w:val="2125489913"/>
        <w:rPr>
          <w:rFonts w:eastAsia="Times New Roman"/>
        </w:rPr>
      </w:pPr>
      <w:r>
        <w:rPr>
          <w:rFonts w:eastAsia="Times New Roman"/>
          <w:color w:val="000000"/>
          <w:sz w:val="20"/>
          <w:szCs w:val="20"/>
        </w:rPr>
        <w:t>There were no changes in the Company's internal</w:t>
      </w:r>
      <w:r>
        <w:rPr>
          <w:rFonts w:eastAsia="Times New Roman"/>
          <w:color w:val="000000"/>
          <w:sz w:val="20"/>
          <w:szCs w:val="20"/>
        </w:rPr>
        <w:t xml:space="preserve"> control over financial reporting during the quarter ended December 31, 2021 that have materially affected, or are reasonably likely to materially affect, the Company's internal control over financial reporting.</w:t>
      </w:r>
    </w:p>
    <w:p w14:paraId="5B3E08ED" w14:textId="77777777" w:rsidR="00000000" w:rsidRDefault="00BF3DBE">
      <w:pPr>
        <w:jc w:val="center"/>
        <w:divId w:val="100340176"/>
        <w:rPr>
          <w:rFonts w:eastAsia="Times New Roman"/>
        </w:rPr>
      </w:pPr>
      <w:r>
        <w:rPr>
          <w:rFonts w:eastAsia="Times New Roman"/>
          <w:color w:val="000000"/>
          <w:sz w:val="20"/>
          <w:szCs w:val="20"/>
        </w:rPr>
        <w:t>59</w:t>
      </w:r>
    </w:p>
    <w:p w14:paraId="75E94C14" w14:textId="77777777" w:rsidR="00000000" w:rsidRDefault="00BF3DBE">
      <w:pPr>
        <w:rPr>
          <w:rFonts w:eastAsia="Times New Roman"/>
        </w:rPr>
      </w:pPr>
      <w:r>
        <w:rPr>
          <w:rFonts w:eastAsia="Times New Roman"/>
        </w:rPr>
        <w:pict w14:anchorId="68736DE1">
          <v:rect id="_x0000_i1084" style="width:0;height:1.5pt" o:hralign="center" o:hrstd="t" o:hr="t" fillcolor="#a0a0a0" stroked="f"/>
        </w:pict>
      </w:r>
    </w:p>
    <w:p w14:paraId="12188F42" w14:textId="77777777" w:rsidR="00000000" w:rsidRDefault="00BF3DBE">
      <w:pPr>
        <w:divId w:val="736319460"/>
        <w:rPr>
          <w:rFonts w:eastAsia="Times New Roman"/>
        </w:rPr>
      </w:pPr>
    </w:p>
    <w:p w14:paraId="533C9158" w14:textId="77777777" w:rsidR="00000000" w:rsidRDefault="00BF3DBE">
      <w:pPr>
        <w:jc w:val="center"/>
        <w:divId w:val="657416329"/>
        <w:rPr>
          <w:rFonts w:eastAsia="Times New Roman"/>
        </w:rPr>
      </w:pPr>
      <w:r>
        <w:rPr>
          <w:rFonts w:eastAsia="Times New Roman"/>
          <w:b/>
          <w:bCs/>
          <w:color w:val="000000"/>
          <w:sz w:val="20"/>
          <w:szCs w:val="20"/>
        </w:rPr>
        <w:t>Re</w:t>
      </w:r>
      <w:r>
        <w:rPr>
          <w:rFonts w:eastAsia="Times New Roman"/>
          <w:b/>
          <w:bCs/>
          <w:color w:val="000000"/>
          <w:sz w:val="20"/>
          <w:szCs w:val="20"/>
        </w:rPr>
        <w:t>port of Independent Registered Public Accounting Firm</w:t>
      </w:r>
    </w:p>
    <w:p w14:paraId="55A0C9EA" w14:textId="77777777" w:rsidR="00000000" w:rsidRDefault="00BF3DBE">
      <w:pPr>
        <w:divId w:val="82607447"/>
        <w:rPr>
          <w:rFonts w:eastAsia="Times New Roman"/>
        </w:rPr>
      </w:pPr>
    </w:p>
    <w:p w14:paraId="146EF3E5" w14:textId="77777777" w:rsidR="00000000" w:rsidRDefault="00BF3DBE">
      <w:pPr>
        <w:divId w:val="813107133"/>
        <w:rPr>
          <w:rFonts w:eastAsia="Times New Roman"/>
        </w:rPr>
      </w:pPr>
      <w:r>
        <w:rPr>
          <w:rFonts w:eastAsia="Times New Roman"/>
          <w:color w:val="000000"/>
          <w:sz w:val="20"/>
          <w:szCs w:val="20"/>
        </w:rPr>
        <w:t>To the Stockholders and Board of Directors of</w:t>
      </w:r>
    </w:p>
    <w:p w14:paraId="7F8F6284" w14:textId="77777777" w:rsidR="00000000" w:rsidRDefault="00BF3DBE">
      <w:pPr>
        <w:divId w:val="1940479528"/>
        <w:rPr>
          <w:rFonts w:eastAsia="Times New Roman"/>
        </w:rPr>
      </w:pPr>
      <w:r>
        <w:rPr>
          <w:rFonts w:eastAsia="Times New Roman"/>
          <w:color w:val="000000"/>
          <w:sz w:val="20"/>
          <w:szCs w:val="20"/>
        </w:rPr>
        <w:t>The Macerich Company:</w:t>
      </w:r>
    </w:p>
    <w:p w14:paraId="3AC36959" w14:textId="77777777" w:rsidR="00000000" w:rsidRDefault="00BF3DBE">
      <w:pPr>
        <w:divId w:val="1464468851"/>
        <w:rPr>
          <w:rFonts w:eastAsia="Times New Roman"/>
        </w:rPr>
      </w:pPr>
    </w:p>
    <w:p w14:paraId="75AD5DDC" w14:textId="77777777" w:rsidR="00000000" w:rsidRDefault="00BF3DBE">
      <w:pPr>
        <w:ind w:firstLine="495"/>
        <w:divId w:val="510295766"/>
        <w:rPr>
          <w:rFonts w:eastAsia="Times New Roman"/>
        </w:rPr>
      </w:pPr>
      <w:r>
        <w:rPr>
          <w:rFonts w:eastAsia="Times New Roman"/>
          <w:i/>
          <w:iCs/>
          <w:color w:val="000000"/>
          <w:sz w:val="20"/>
          <w:szCs w:val="20"/>
        </w:rPr>
        <w:t>Opinion on Internal Control Over Financial Reporting</w:t>
      </w:r>
    </w:p>
    <w:p w14:paraId="16F6BBA8" w14:textId="77777777" w:rsidR="00000000" w:rsidRDefault="00BF3DBE">
      <w:pPr>
        <w:ind w:firstLine="495"/>
        <w:divId w:val="122307645"/>
        <w:rPr>
          <w:rFonts w:eastAsia="Times New Roman"/>
        </w:rPr>
      </w:pPr>
      <w:r>
        <w:rPr>
          <w:rFonts w:eastAsia="Times New Roman"/>
          <w:color w:val="000000"/>
          <w:sz w:val="20"/>
          <w:szCs w:val="20"/>
        </w:rPr>
        <w:t>We have audited The Macerich Company and subsidiaries' (the Company) internal</w:t>
      </w:r>
      <w:r>
        <w:rPr>
          <w:rFonts w:eastAsia="Times New Roman"/>
          <w:color w:val="000000"/>
          <w:sz w:val="20"/>
          <w:szCs w:val="20"/>
        </w:rPr>
        <w:t xml:space="preserve"> control over financial reporting as of December 31, 2021, based on criteria established in Internal Control – Integrated Framework (2013) issued by the Committee of Sponsoring Organizations of the Treadway Commission. In our opinion, the Company maintaine</w:t>
      </w:r>
      <w:r>
        <w:rPr>
          <w:rFonts w:eastAsia="Times New Roman"/>
          <w:color w:val="000000"/>
          <w:sz w:val="20"/>
          <w:szCs w:val="20"/>
        </w:rPr>
        <w:t>d, in all material respects, effective internal control over financial reporting as of December 31, 2021, based on criteria established in Internal Control – Integrated Framework (2013) issued by the Committee of Sponsoring Organizations of the Treadway Co</w:t>
      </w:r>
      <w:r>
        <w:rPr>
          <w:rFonts w:eastAsia="Times New Roman"/>
          <w:color w:val="000000"/>
          <w:sz w:val="20"/>
          <w:szCs w:val="20"/>
        </w:rPr>
        <w:t>mmission.</w:t>
      </w:r>
    </w:p>
    <w:p w14:paraId="1289E3E4" w14:textId="77777777" w:rsidR="00000000" w:rsidRDefault="00BF3DBE">
      <w:pPr>
        <w:ind w:firstLine="495"/>
        <w:divId w:val="2085446790"/>
        <w:rPr>
          <w:rFonts w:eastAsia="Times New Roman"/>
        </w:rPr>
      </w:pPr>
      <w:r>
        <w:rPr>
          <w:rFonts w:eastAsia="Times New Roman"/>
          <w:color w:val="000000"/>
          <w:sz w:val="20"/>
          <w:szCs w:val="20"/>
        </w:rPr>
        <w:t xml:space="preserve">We also have audited, in accordance with the standards of the Public Company Accounting Oversight Board (United States) (PCAOB), the consolidated balance sheets of the Company as of December 31, 2021 and 2020, the related consolidated statements </w:t>
      </w:r>
      <w:r>
        <w:rPr>
          <w:rFonts w:eastAsia="Times New Roman"/>
          <w:color w:val="000000"/>
          <w:sz w:val="20"/>
          <w:szCs w:val="20"/>
        </w:rPr>
        <w:t xml:space="preserve">of operations, comprehensive income (loss), equity, and cash flows for each of the years in the three-year period ended December 31, 2021, and the related notes and financial statement Schedule III - Real Estate and Accumulated Depreciation (collectively, </w:t>
      </w:r>
      <w:r>
        <w:rPr>
          <w:rFonts w:eastAsia="Times New Roman"/>
          <w:color w:val="000000"/>
          <w:sz w:val="20"/>
          <w:szCs w:val="20"/>
        </w:rPr>
        <w:t>the consolidated financial statements), and our report dated February 25, 2022 expressed an unqualified opinion on those consolidated financial statements.</w:t>
      </w:r>
    </w:p>
    <w:p w14:paraId="4EF85CB9" w14:textId="77777777" w:rsidR="00000000" w:rsidRDefault="00BF3DBE">
      <w:pPr>
        <w:ind w:firstLine="495"/>
        <w:divId w:val="242574353"/>
        <w:rPr>
          <w:rFonts w:eastAsia="Times New Roman"/>
        </w:rPr>
      </w:pPr>
      <w:r>
        <w:rPr>
          <w:rFonts w:eastAsia="Times New Roman"/>
          <w:i/>
          <w:iCs/>
          <w:color w:val="000000"/>
          <w:sz w:val="20"/>
          <w:szCs w:val="20"/>
        </w:rPr>
        <w:t xml:space="preserve">Basis for Opinion </w:t>
      </w:r>
    </w:p>
    <w:p w14:paraId="2909F635" w14:textId="77777777" w:rsidR="00000000" w:rsidRDefault="00BF3DBE">
      <w:pPr>
        <w:ind w:firstLine="495"/>
        <w:divId w:val="2142720511"/>
        <w:rPr>
          <w:rFonts w:eastAsia="Times New Roman"/>
        </w:rPr>
      </w:pPr>
      <w:r>
        <w:rPr>
          <w:rFonts w:eastAsia="Times New Roman"/>
          <w:color w:val="000000"/>
          <w:sz w:val="20"/>
          <w:szCs w:val="20"/>
        </w:rPr>
        <w:t>The Company’s management is responsible for maintaining effective internal contro</w:t>
      </w:r>
      <w:r>
        <w:rPr>
          <w:rFonts w:eastAsia="Times New Roman"/>
          <w:color w:val="000000"/>
          <w:sz w:val="20"/>
          <w:szCs w:val="20"/>
        </w:rPr>
        <w:t xml:space="preserve">l over financial reporting and for its assessment of the effectiveness of internal control over financial reporting, included in the accompanying Management's Report on Internal Control over Financial Reporting. Our responsibility is to express an opinion </w:t>
      </w:r>
      <w:r>
        <w:rPr>
          <w:rFonts w:eastAsia="Times New Roman"/>
          <w:color w:val="000000"/>
          <w:sz w:val="20"/>
          <w:szCs w:val="20"/>
        </w:rPr>
        <w:t xml:space="preserve">on the Company’s internal control over financial reporting based on our audit. We are a public accounting firm registered with the PCAOB and are required to be independent with respect to the Company in accordance with the U.S. federal securities laws and </w:t>
      </w:r>
      <w:r>
        <w:rPr>
          <w:rFonts w:eastAsia="Times New Roman"/>
          <w:color w:val="000000"/>
          <w:sz w:val="20"/>
          <w:szCs w:val="20"/>
        </w:rPr>
        <w:t>the applicable rules and regulations of the Securities and Exchange Commission and the PCAOB.</w:t>
      </w:r>
    </w:p>
    <w:p w14:paraId="7E37104A" w14:textId="77777777" w:rsidR="00000000" w:rsidRDefault="00BF3DBE">
      <w:pPr>
        <w:ind w:firstLine="495"/>
        <w:divId w:val="1321084147"/>
        <w:rPr>
          <w:rFonts w:eastAsia="Times New Roman"/>
        </w:rPr>
      </w:pPr>
      <w:r>
        <w:rPr>
          <w:rFonts w:eastAsia="Times New Roman"/>
          <w:color w:val="000000"/>
          <w:sz w:val="20"/>
          <w:szCs w:val="20"/>
        </w:rPr>
        <w:t>We conducted our audit in accordance with the standards of the PCAOB. Those standards require that we plan and perform the audit to obtain reasonable assurance about whether effective internal control over financial reporting was maintained in all material</w:t>
      </w:r>
      <w:r>
        <w:rPr>
          <w:rFonts w:eastAsia="Times New Roman"/>
          <w:color w:val="000000"/>
          <w:sz w:val="20"/>
          <w:szCs w:val="20"/>
        </w:rPr>
        <w:t xml:space="preserve"> respects. Our audit of internal control over financial reporting included obtaining an understanding of internal control over financial reporting, assessing the risk that a material weakness exists, and testing and evaluating the design and operating effe</w:t>
      </w:r>
      <w:r>
        <w:rPr>
          <w:rFonts w:eastAsia="Times New Roman"/>
          <w:color w:val="000000"/>
          <w:sz w:val="20"/>
          <w:szCs w:val="20"/>
        </w:rPr>
        <w:t>ctiveness of internal control based on the assessed risk. Our audit also included performing such other procedures as we considered necessary in the circumstances. We believe that our audit provides a reasonable basis for our opinion.</w:t>
      </w:r>
    </w:p>
    <w:p w14:paraId="2178DA33" w14:textId="77777777" w:rsidR="00000000" w:rsidRDefault="00BF3DBE">
      <w:pPr>
        <w:ind w:firstLine="495"/>
        <w:divId w:val="182549490"/>
        <w:rPr>
          <w:rFonts w:eastAsia="Times New Roman"/>
        </w:rPr>
      </w:pPr>
      <w:r>
        <w:rPr>
          <w:rFonts w:eastAsia="Times New Roman"/>
          <w:i/>
          <w:iCs/>
          <w:color w:val="000000"/>
          <w:sz w:val="20"/>
          <w:szCs w:val="20"/>
        </w:rPr>
        <w:t>Definition and Limita</w:t>
      </w:r>
      <w:r>
        <w:rPr>
          <w:rFonts w:eastAsia="Times New Roman"/>
          <w:i/>
          <w:iCs/>
          <w:color w:val="000000"/>
          <w:sz w:val="20"/>
          <w:szCs w:val="20"/>
        </w:rPr>
        <w:t xml:space="preserve">tions of Internal Control Over Financial Reporting </w:t>
      </w:r>
    </w:p>
    <w:p w14:paraId="34579EFC" w14:textId="77777777" w:rsidR="00000000" w:rsidRDefault="00BF3DBE">
      <w:pPr>
        <w:ind w:firstLine="495"/>
        <w:divId w:val="232739082"/>
        <w:rPr>
          <w:rFonts w:eastAsia="Times New Roman"/>
        </w:rPr>
      </w:pPr>
      <w:r>
        <w:rPr>
          <w:rFonts w:eastAsia="Times New Roman"/>
          <w:color w:val="000000"/>
          <w:sz w:val="20"/>
          <w:szCs w:val="20"/>
        </w:rPr>
        <w:t>A company’s internal control over financial reporting is a process designed to provide reasonable assurance regarding the reliability of financial reporting and the preparation of financial statements for</w:t>
      </w:r>
      <w:r>
        <w:rPr>
          <w:rFonts w:eastAsia="Times New Roman"/>
          <w:color w:val="000000"/>
          <w:sz w:val="20"/>
          <w:szCs w:val="20"/>
        </w:rPr>
        <w:t xml:space="preserve"> external purposes in accordance with generally accepted accounting principles. A company’s internal control over financial reporting includes those policies and procedures that (1) pertain to the maintenance of records that, in reasonable detail, accurate</w:t>
      </w:r>
      <w:r>
        <w:rPr>
          <w:rFonts w:eastAsia="Times New Roman"/>
          <w:color w:val="000000"/>
          <w:sz w:val="20"/>
          <w:szCs w:val="20"/>
        </w:rPr>
        <w:t>ly and fairly reflect the transactions and dispositions of the assets of the company; (2) provide reasonable assurance that transactions are recorded as necessary to permit preparation of financial statements in accordance with generally accepted accountin</w:t>
      </w:r>
      <w:r>
        <w:rPr>
          <w:rFonts w:eastAsia="Times New Roman"/>
          <w:color w:val="000000"/>
          <w:sz w:val="20"/>
          <w:szCs w:val="20"/>
        </w:rPr>
        <w:t xml:space="preserve">g principles, and that receipts and expenditures of the company are being made only in accordance with authorizations of management and directors of the company; and (3) provide reasonable assurance regarding prevention or timely detection of unauthorized </w:t>
      </w:r>
      <w:r>
        <w:rPr>
          <w:rFonts w:eastAsia="Times New Roman"/>
          <w:color w:val="000000"/>
          <w:sz w:val="20"/>
          <w:szCs w:val="20"/>
        </w:rPr>
        <w:t>acquisition, use, or disposition of the company’s assets that could have a material effect on the financial statements.</w:t>
      </w:r>
    </w:p>
    <w:p w14:paraId="207AF5D3" w14:textId="77777777" w:rsidR="00000000" w:rsidRDefault="00BF3DBE">
      <w:pPr>
        <w:ind w:firstLine="495"/>
        <w:divId w:val="275795494"/>
        <w:rPr>
          <w:rFonts w:eastAsia="Times New Roman"/>
        </w:rPr>
      </w:pPr>
      <w:r>
        <w:rPr>
          <w:rFonts w:eastAsia="Times New Roman"/>
          <w:color w:val="000000"/>
          <w:sz w:val="20"/>
          <w:szCs w:val="20"/>
        </w:rPr>
        <w:t>Because of its inherent limitations, internal control over financial reporting may not prevent or detect misstatements. Also, projection</w:t>
      </w:r>
      <w:r>
        <w:rPr>
          <w:rFonts w:eastAsia="Times New Roman"/>
          <w:color w:val="000000"/>
          <w:sz w:val="20"/>
          <w:szCs w:val="20"/>
        </w:rPr>
        <w:t>s of any evaluation of effectiveness to future periods are subject to the risk that controls may become inadequate because of changes in conditions, or that the degree of compliance with the policies or procedures may deteriorate.</w:t>
      </w:r>
    </w:p>
    <w:p w14:paraId="2835760C" w14:textId="77777777" w:rsidR="00000000" w:rsidRDefault="00BF3DBE">
      <w:pPr>
        <w:ind w:firstLine="495"/>
        <w:divId w:val="967055538"/>
        <w:rPr>
          <w:rFonts w:eastAsia="Times New Roman"/>
        </w:rPr>
      </w:pPr>
    </w:p>
    <w:p w14:paraId="25FE6E65" w14:textId="77777777" w:rsidR="00000000" w:rsidRDefault="00BF3DBE">
      <w:pPr>
        <w:divId w:val="1737045571"/>
        <w:rPr>
          <w:rFonts w:eastAsia="Times New Roman"/>
        </w:rPr>
      </w:pPr>
      <w:r>
        <w:rPr>
          <w:rFonts w:eastAsia="Times New Roman"/>
          <w:color w:val="000000"/>
          <w:sz w:val="20"/>
          <w:szCs w:val="20"/>
        </w:rPr>
        <w:t>/s/ KPMG LLP</w:t>
      </w:r>
    </w:p>
    <w:p w14:paraId="2CDDEFD6" w14:textId="77777777" w:rsidR="00000000" w:rsidRDefault="00BF3DBE">
      <w:pPr>
        <w:divId w:val="1342514919"/>
        <w:rPr>
          <w:rFonts w:eastAsia="Times New Roman"/>
        </w:rPr>
      </w:pPr>
    </w:p>
    <w:p w14:paraId="5946A1BC" w14:textId="77777777" w:rsidR="00000000" w:rsidRDefault="00BF3DBE">
      <w:pPr>
        <w:divId w:val="209541747"/>
        <w:rPr>
          <w:rFonts w:eastAsia="Times New Roman"/>
        </w:rPr>
      </w:pPr>
      <w:r>
        <w:rPr>
          <w:rFonts w:eastAsia="Times New Roman"/>
          <w:color w:val="000000"/>
          <w:sz w:val="20"/>
          <w:szCs w:val="20"/>
        </w:rPr>
        <w:t>Los Ange</w:t>
      </w:r>
      <w:r>
        <w:rPr>
          <w:rFonts w:eastAsia="Times New Roman"/>
          <w:color w:val="000000"/>
          <w:sz w:val="20"/>
          <w:szCs w:val="20"/>
        </w:rPr>
        <w:t>les, California</w:t>
      </w:r>
    </w:p>
    <w:p w14:paraId="05B77D98" w14:textId="77777777" w:rsidR="00000000" w:rsidRDefault="00BF3DBE">
      <w:pPr>
        <w:divId w:val="217207915"/>
        <w:rPr>
          <w:rFonts w:eastAsia="Times New Roman"/>
        </w:rPr>
      </w:pPr>
      <w:r>
        <w:rPr>
          <w:rFonts w:eastAsia="Times New Roman"/>
          <w:color w:val="000000"/>
          <w:sz w:val="20"/>
          <w:szCs w:val="20"/>
        </w:rPr>
        <w:t xml:space="preserve">February 25, 2022 </w:t>
      </w:r>
    </w:p>
    <w:p w14:paraId="6B59F0F4" w14:textId="77777777" w:rsidR="00000000" w:rsidRDefault="00BF3DBE">
      <w:pPr>
        <w:jc w:val="center"/>
        <w:divId w:val="762187243"/>
        <w:rPr>
          <w:rFonts w:eastAsia="Times New Roman"/>
        </w:rPr>
      </w:pPr>
      <w:r>
        <w:rPr>
          <w:rFonts w:eastAsia="Times New Roman"/>
          <w:color w:val="000000"/>
          <w:sz w:val="20"/>
          <w:szCs w:val="20"/>
        </w:rPr>
        <w:t>60</w:t>
      </w:r>
    </w:p>
    <w:p w14:paraId="747DBE71" w14:textId="77777777" w:rsidR="00000000" w:rsidRDefault="00BF3DBE">
      <w:pPr>
        <w:rPr>
          <w:rFonts w:eastAsia="Times New Roman"/>
        </w:rPr>
      </w:pPr>
      <w:r>
        <w:rPr>
          <w:rFonts w:eastAsia="Times New Roman"/>
        </w:rPr>
        <w:pict w14:anchorId="2F4B3631">
          <v:rect id="_x0000_i1085" style="width:0;height:1.5pt" o:hralign="center" o:hrstd="t" o:hr="t" fillcolor="#a0a0a0" stroked="f"/>
        </w:pict>
      </w:r>
    </w:p>
    <w:p w14:paraId="16FFF45B" w14:textId="77777777" w:rsidR="00000000" w:rsidRDefault="00BF3DBE">
      <w:pPr>
        <w:divId w:val="478116519"/>
        <w:rPr>
          <w:rFonts w:eastAsia="Times New Roman"/>
        </w:rPr>
      </w:pPr>
    </w:p>
    <w:p w14:paraId="744E11E9" w14:textId="77777777" w:rsidR="00000000" w:rsidRDefault="00BF3DBE">
      <w:pPr>
        <w:divId w:val="1384060369"/>
        <w:rPr>
          <w:rFonts w:eastAsia="Times New Roman"/>
        </w:rPr>
      </w:pPr>
      <w:r>
        <w:rPr>
          <w:rFonts w:eastAsia="Times New Roman"/>
          <w:b/>
          <w:bCs/>
          <w:color w:val="000000"/>
          <w:sz w:val="20"/>
          <w:szCs w:val="20"/>
        </w:rPr>
        <w:t>ITEM 9B.    OTHER INFORMATION</w:t>
      </w:r>
    </w:p>
    <w:p w14:paraId="72120317" w14:textId="77777777" w:rsidR="00000000" w:rsidRDefault="00BF3DBE">
      <w:pPr>
        <w:ind w:firstLine="495"/>
        <w:divId w:val="1955478902"/>
        <w:rPr>
          <w:rFonts w:eastAsia="Times New Roman"/>
        </w:rPr>
      </w:pPr>
      <w:r>
        <w:rPr>
          <w:rFonts w:eastAsia="Times New Roman"/>
          <w:color w:val="000000"/>
          <w:sz w:val="20"/>
          <w:szCs w:val="20"/>
        </w:rPr>
        <w:t>None</w:t>
      </w:r>
    </w:p>
    <w:p w14:paraId="380D757A" w14:textId="77777777" w:rsidR="00000000" w:rsidRDefault="00BF3DBE">
      <w:pPr>
        <w:divId w:val="2120250369"/>
        <w:rPr>
          <w:rFonts w:eastAsia="Times New Roman"/>
        </w:rPr>
      </w:pPr>
      <w:r>
        <w:rPr>
          <w:rFonts w:eastAsia="Times New Roman"/>
          <w:b/>
          <w:bCs/>
          <w:color w:val="000000"/>
          <w:sz w:val="20"/>
          <w:szCs w:val="20"/>
        </w:rPr>
        <w:t>ITEM 9C. DISCLOSURE REGARDING FOREIGN JURISDICTIONS THAT PREVENT INSPECTIONS</w:t>
      </w:r>
    </w:p>
    <w:p w14:paraId="7760A75A" w14:textId="77777777" w:rsidR="00000000" w:rsidRDefault="00BF3DBE">
      <w:pPr>
        <w:ind w:firstLine="495"/>
        <w:divId w:val="1769275989"/>
        <w:rPr>
          <w:rFonts w:eastAsia="Times New Roman"/>
        </w:rPr>
      </w:pPr>
      <w:r>
        <w:rPr>
          <w:rFonts w:eastAsia="Times New Roman"/>
          <w:color w:val="000000"/>
          <w:sz w:val="20"/>
          <w:szCs w:val="20"/>
        </w:rPr>
        <w:t>Not Applicable</w:t>
      </w:r>
    </w:p>
    <w:p w14:paraId="52012653" w14:textId="77777777" w:rsidR="00000000" w:rsidRDefault="00BF3DBE">
      <w:pPr>
        <w:jc w:val="center"/>
        <w:divId w:val="1874607863"/>
        <w:rPr>
          <w:rFonts w:eastAsia="Times New Roman"/>
        </w:rPr>
      </w:pPr>
      <w:r>
        <w:rPr>
          <w:rFonts w:eastAsia="Times New Roman"/>
          <w:b/>
          <w:bCs/>
          <w:color w:val="000000"/>
          <w:sz w:val="20"/>
          <w:szCs w:val="20"/>
        </w:rPr>
        <w:t>PART III</w:t>
      </w:r>
    </w:p>
    <w:p w14:paraId="11281718" w14:textId="77777777" w:rsidR="00000000" w:rsidRDefault="00BF3DBE">
      <w:pPr>
        <w:divId w:val="587083192"/>
        <w:rPr>
          <w:rFonts w:eastAsia="Times New Roman"/>
        </w:rPr>
      </w:pPr>
      <w:r>
        <w:rPr>
          <w:rFonts w:eastAsia="Times New Roman"/>
          <w:b/>
          <w:bCs/>
          <w:color w:val="000000"/>
          <w:sz w:val="20"/>
          <w:szCs w:val="20"/>
        </w:rPr>
        <w:t>ITEM 10.    DIRECTORS AND EXECUTIVE OFFICERS</w:t>
      </w:r>
      <w:r>
        <w:rPr>
          <w:rFonts w:eastAsia="Times New Roman"/>
          <w:b/>
          <w:bCs/>
          <w:color w:val="000000"/>
          <w:sz w:val="20"/>
          <w:szCs w:val="20"/>
        </w:rPr>
        <w:t xml:space="preserve"> AND CORPORATE GOVERNANCE</w:t>
      </w:r>
    </w:p>
    <w:p w14:paraId="4A0ABE7F" w14:textId="77777777" w:rsidR="00000000" w:rsidRDefault="00BF3DBE">
      <w:pPr>
        <w:ind w:firstLine="495"/>
        <w:divId w:val="309595872"/>
        <w:rPr>
          <w:rFonts w:eastAsia="Times New Roman"/>
        </w:rPr>
      </w:pPr>
      <w:r>
        <w:rPr>
          <w:rFonts w:eastAsia="Times New Roman"/>
          <w:color w:val="000000"/>
          <w:sz w:val="20"/>
          <w:szCs w:val="20"/>
        </w:rPr>
        <w:t>The information required by Item 10 will be included in the Company’s definitive proxy statement to be filed for its 2022 Annual Meeting of Stockholders and is incorporated by reference herein.</w:t>
      </w:r>
    </w:p>
    <w:p w14:paraId="193AF29E" w14:textId="77777777" w:rsidR="00000000" w:rsidRDefault="00BF3DBE">
      <w:pPr>
        <w:ind w:firstLine="495"/>
        <w:divId w:val="983780439"/>
        <w:rPr>
          <w:rFonts w:eastAsia="Times New Roman"/>
        </w:rPr>
      </w:pPr>
      <w:r>
        <w:rPr>
          <w:rFonts w:eastAsia="Times New Roman"/>
          <w:color w:val="000000"/>
          <w:sz w:val="20"/>
          <w:szCs w:val="20"/>
        </w:rPr>
        <w:t>The Company has adopted a Code of Bu</w:t>
      </w:r>
      <w:r>
        <w:rPr>
          <w:rFonts w:eastAsia="Times New Roman"/>
          <w:color w:val="000000"/>
          <w:sz w:val="20"/>
          <w:szCs w:val="20"/>
        </w:rPr>
        <w:t>siness Conduct and Ethics that provides principles of conduct and ethics for its directors, officers and employees. This Code complies with the requirements of the Sarbanes-Oxley Act of 2002 and applicable rules of the Securities and Exchange Commission an</w:t>
      </w:r>
      <w:r>
        <w:rPr>
          <w:rFonts w:eastAsia="Times New Roman"/>
          <w:color w:val="000000"/>
          <w:sz w:val="20"/>
          <w:szCs w:val="20"/>
        </w:rPr>
        <w:t>d the New York Stock Exchange. In addition, the Company has adopted a Code of Ethics for CEO and Senior Financial Officers which supplements the Code of Business Conduct and Ethics applicable to all employees and complies with the additional requirements o</w:t>
      </w:r>
      <w:r>
        <w:rPr>
          <w:rFonts w:eastAsia="Times New Roman"/>
          <w:color w:val="000000"/>
          <w:sz w:val="20"/>
          <w:szCs w:val="20"/>
        </w:rPr>
        <w:t>f the Sarbanes-Oxley Act of 2002 and applicable rules of the Securities and Exchange Commission for those officers. To the extent required by applicable rules of the Securities and Exchange Commission and the New York Stock Exchange, the Company intends to</w:t>
      </w:r>
      <w:r>
        <w:rPr>
          <w:rFonts w:eastAsia="Times New Roman"/>
          <w:color w:val="000000"/>
          <w:sz w:val="20"/>
          <w:szCs w:val="20"/>
        </w:rPr>
        <w:t xml:space="preserve"> promptly disclose future amendments to certain provisions of these Codes or waivers of such provisions granted to directors and executive officers, including the Company’s principal executive officer, principal financial officer, principal accounting offi</w:t>
      </w:r>
      <w:r>
        <w:rPr>
          <w:rFonts w:eastAsia="Times New Roman"/>
          <w:color w:val="000000"/>
          <w:sz w:val="20"/>
          <w:szCs w:val="20"/>
        </w:rPr>
        <w:t xml:space="preserve">cer or persons performing similar functions, on the Company’s website at </w:t>
      </w:r>
      <w:r>
        <w:rPr>
          <w:rFonts w:eastAsia="Times New Roman"/>
          <w:i/>
          <w:iCs/>
          <w:color w:val="000000"/>
          <w:sz w:val="20"/>
          <w:szCs w:val="20"/>
        </w:rPr>
        <w:t>www.macerich.com</w:t>
      </w:r>
      <w:r>
        <w:rPr>
          <w:rFonts w:eastAsia="Times New Roman"/>
          <w:color w:val="000000"/>
          <w:sz w:val="20"/>
          <w:szCs w:val="20"/>
        </w:rPr>
        <w:t xml:space="preserve"> under "Investors—Corporate Governance—Code of Ethics." Each of these Codes of Conduct is available on the Company’s website at </w:t>
      </w:r>
      <w:r>
        <w:rPr>
          <w:rFonts w:eastAsia="Times New Roman"/>
          <w:i/>
          <w:iCs/>
          <w:color w:val="000000"/>
          <w:sz w:val="20"/>
          <w:szCs w:val="20"/>
        </w:rPr>
        <w:t>www.macerich.com</w:t>
      </w:r>
      <w:r>
        <w:rPr>
          <w:rFonts w:eastAsia="Times New Roman"/>
          <w:color w:val="000000"/>
          <w:sz w:val="20"/>
          <w:szCs w:val="20"/>
        </w:rPr>
        <w:t xml:space="preserve"> under "Investors—Corpo</w:t>
      </w:r>
      <w:r>
        <w:rPr>
          <w:rFonts w:eastAsia="Times New Roman"/>
          <w:color w:val="000000"/>
          <w:sz w:val="20"/>
          <w:szCs w:val="20"/>
        </w:rPr>
        <w:t>rate Governance."</w:t>
      </w:r>
    </w:p>
    <w:p w14:paraId="057A6122" w14:textId="77777777" w:rsidR="00000000" w:rsidRDefault="00BF3DBE">
      <w:pPr>
        <w:ind w:firstLine="495"/>
        <w:divId w:val="1403023354"/>
        <w:rPr>
          <w:rFonts w:eastAsia="Times New Roman"/>
        </w:rPr>
      </w:pPr>
      <w:r>
        <w:rPr>
          <w:rFonts w:eastAsia="Times New Roman"/>
          <w:color w:val="000000"/>
          <w:sz w:val="20"/>
          <w:szCs w:val="20"/>
        </w:rPr>
        <w:t>During 2021, there were no material changes to the procedures described in the Company's proxy statement relating to the 2021 Annual Meeting of Stockholders by which stockholders may recommend director nominees to the Company.</w:t>
      </w:r>
    </w:p>
    <w:p w14:paraId="42ECFEA3" w14:textId="77777777" w:rsidR="00000000" w:rsidRDefault="00BF3DBE">
      <w:pPr>
        <w:divId w:val="1756046703"/>
        <w:rPr>
          <w:rFonts w:eastAsia="Times New Roman"/>
        </w:rPr>
      </w:pPr>
      <w:r>
        <w:rPr>
          <w:rFonts w:eastAsia="Times New Roman"/>
          <w:b/>
          <w:bCs/>
          <w:color w:val="000000"/>
          <w:sz w:val="20"/>
          <w:szCs w:val="20"/>
        </w:rPr>
        <w:t>ITEM 11.    EXECUTIVE COMPENS</w:t>
      </w:r>
      <w:r>
        <w:rPr>
          <w:rFonts w:eastAsia="Times New Roman"/>
          <w:b/>
          <w:bCs/>
          <w:color w:val="000000"/>
          <w:sz w:val="20"/>
          <w:szCs w:val="20"/>
        </w:rPr>
        <w:t>ATION</w:t>
      </w:r>
    </w:p>
    <w:p w14:paraId="18F19047" w14:textId="77777777" w:rsidR="00000000" w:rsidRDefault="00BF3DBE">
      <w:pPr>
        <w:ind w:firstLine="495"/>
        <w:divId w:val="394664821"/>
        <w:rPr>
          <w:rFonts w:eastAsia="Times New Roman"/>
        </w:rPr>
      </w:pPr>
      <w:r>
        <w:rPr>
          <w:rFonts w:eastAsia="Times New Roman"/>
          <w:color w:val="000000"/>
          <w:sz w:val="20"/>
          <w:szCs w:val="20"/>
        </w:rPr>
        <w:t xml:space="preserve">The information required by Item 11 will be included in the Company’s definitive proxy statement to be filed for its 2022 Annual Meeting of Stockholders and is incorporated by reference herein. </w:t>
      </w:r>
    </w:p>
    <w:p w14:paraId="0638BE33" w14:textId="77777777" w:rsidR="00000000" w:rsidRDefault="00BF3DBE">
      <w:pPr>
        <w:divId w:val="1959138125"/>
        <w:rPr>
          <w:rFonts w:eastAsia="Times New Roman"/>
        </w:rPr>
      </w:pPr>
      <w:r>
        <w:rPr>
          <w:rFonts w:eastAsia="Times New Roman"/>
          <w:b/>
          <w:bCs/>
          <w:color w:val="000000"/>
          <w:sz w:val="20"/>
          <w:szCs w:val="20"/>
        </w:rPr>
        <w:t>ITEM 12.    SECURITY OWNERSHIP OF CERTAIN BENEFICIAL OW</w:t>
      </w:r>
      <w:r>
        <w:rPr>
          <w:rFonts w:eastAsia="Times New Roman"/>
          <w:b/>
          <w:bCs/>
          <w:color w:val="000000"/>
          <w:sz w:val="20"/>
          <w:szCs w:val="20"/>
        </w:rPr>
        <w:t>NERS AND MANAGEMENT AND RELATED STOCKHOLDER MATTERS</w:t>
      </w:r>
    </w:p>
    <w:p w14:paraId="49E56C2A" w14:textId="77777777" w:rsidR="00000000" w:rsidRDefault="00BF3DBE">
      <w:pPr>
        <w:ind w:firstLine="495"/>
        <w:divId w:val="1904171450"/>
        <w:rPr>
          <w:rFonts w:eastAsia="Times New Roman"/>
        </w:rPr>
      </w:pPr>
      <w:r>
        <w:rPr>
          <w:rFonts w:eastAsia="Times New Roman"/>
          <w:color w:val="000000"/>
          <w:sz w:val="20"/>
          <w:szCs w:val="20"/>
        </w:rPr>
        <w:t>The information required by Item 12 will be included in the Company’s definitive proxy statement to be filed for its 2022 Annual Meeting of Stockholders and is incorporated by reference herein.</w:t>
      </w:r>
    </w:p>
    <w:p w14:paraId="01736599" w14:textId="77777777" w:rsidR="00000000" w:rsidRDefault="00BF3DBE">
      <w:pPr>
        <w:divId w:val="1643466616"/>
        <w:rPr>
          <w:rFonts w:eastAsia="Times New Roman"/>
        </w:rPr>
      </w:pPr>
      <w:r>
        <w:rPr>
          <w:rFonts w:eastAsia="Times New Roman"/>
          <w:b/>
          <w:bCs/>
          <w:color w:val="000000"/>
          <w:sz w:val="20"/>
          <w:szCs w:val="20"/>
        </w:rPr>
        <w:t>ITEM 13.  </w:t>
      </w:r>
      <w:r>
        <w:rPr>
          <w:rFonts w:eastAsia="Times New Roman"/>
          <w:b/>
          <w:bCs/>
          <w:color w:val="000000"/>
          <w:sz w:val="20"/>
          <w:szCs w:val="20"/>
        </w:rPr>
        <w:t>  CERTAIN RELATIONSHIPS AND RELATED TRANSACTIONS, AND DIRECTOR INDEPENDENCE</w:t>
      </w:r>
    </w:p>
    <w:p w14:paraId="430D45FF" w14:textId="77777777" w:rsidR="00000000" w:rsidRDefault="00BF3DBE">
      <w:pPr>
        <w:ind w:firstLine="495"/>
        <w:divId w:val="1166551710"/>
        <w:rPr>
          <w:rFonts w:eastAsia="Times New Roman"/>
        </w:rPr>
      </w:pPr>
      <w:r>
        <w:rPr>
          <w:rFonts w:eastAsia="Times New Roman"/>
          <w:color w:val="000000"/>
          <w:sz w:val="20"/>
          <w:szCs w:val="20"/>
        </w:rPr>
        <w:t>The information required by Item 13 will be included in the Company’s definitive proxy statement to be filed for its 2022 Annual Meeting of Stockholders and is incorporated by refe</w:t>
      </w:r>
      <w:r>
        <w:rPr>
          <w:rFonts w:eastAsia="Times New Roman"/>
          <w:color w:val="000000"/>
          <w:sz w:val="20"/>
          <w:szCs w:val="20"/>
        </w:rPr>
        <w:t>rence herein.</w:t>
      </w:r>
    </w:p>
    <w:p w14:paraId="6F430FF1" w14:textId="77777777" w:rsidR="00000000" w:rsidRDefault="00BF3DBE">
      <w:pPr>
        <w:divId w:val="2016416923"/>
        <w:rPr>
          <w:rFonts w:eastAsia="Times New Roman"/>
        </w:rPr>
      </w:pPr>
      <w:r>
        <w:rPr>
          <w:rFonts w:eastAsia="Times New Roman"/>
          <w:b/>
          <w:bCs/>
          <w:color w:val="000000"/>
          <w:sz w:val="20"/>
          <w:szCs w:val="20"/>
        </w:rPr>
        <w:t>ITEM 14.    PRINCIPAL ACCOUNTANT FEES AND SERVICES</w:t>
      </w:r>
    </w:p>
    <w:p w14:paraId="7AC780B7" w14:textId="77777777" w:rsidR="00000000" w:rsidRDefault="00BF3DBE">
      <w:pPr>
        <w:ind w:firstLine="495"/>
        <w:divId w:val="410085193"/>
        <w:rPr>
          <w:rFonts w:eastAsia="Times New Roman"/>
        </w:rPr>
      </w:pPr>
      <w:r>
        <w:rPr>
          <w:rFonts w:eastAsia="Times New Roman"/>
          <w:color w:val="000000"/>
          <w:sz w:val="20"/>
          <w:szCs w:val="20"/>
        </w:rPr>
        <w:t>The information required by Item 14 will be included in the Company’</w:t>
      </w:r>
      <w:r>
        <w:rPr>
          <w:rFonts w:eastAsia="Times New Roman"/>
          <w:color w:val="000000"/>
          <w:sz w:val="20"/>
          <w:szCs w:val="20"/>
        </w:rPr>
        <w:t>s definitive proxy statement to be filed for its 2022 Annual Meeting of Stockholders and is incorporated by reference herein.</w:t>
      </w:r>
    </w:p>
    <w:p w14:paraId="52A1E989" w14:textId="77777777" w:rsidR="00000000" w:rsidRDefault="00BF3DBE">
      <w:pPr>
        <w:jc w:val="center"/>
        <w:divId w:val="194970261"/>
        <w:rPr>
          <w:rFonts w:eastAsia="Times New Roman"/>
        </w:rPr>
      </w:pPr>
      <w:r>
        <w:rPr>
          <w:rFonts w:eastAsia="Times New Roman"/>
          <w:color w:val="000000"/>
          <w:sz w:val="20"/>
          <w:szCs w:val="20"/>
        </w:rPr>
        <w:t>61</w:t>
      </w:r>
    </w:p>
    <w:p w14:paraId="28890CC1" w14:textId="77777777" w:rsidR="00000000" w:rsidRDefault="00BF3DBE">
      <w:pPr>
        <w:rPr>
          <w:rFonts w:eastAsia="Times New Roman"/>
        </w:rPr>
      </w:pPr>
      <w:r>
        <w:rPr>
          <w:rFonts w:eastAsia="Times New Roman"/>
        </w:rPr>
        <w:pict w14:anchorId="736ACD64">
          <v:rect id="_x0000_i1086" style="width:0;height:1.5pt" o:hralign="center" o:hrstd="t" o:hr="t" fillcolor="#a0a0a0" stroked="f"/>
        </w:pict>
      </w:r>
    </w:p>
    <w:p w14:paraId="2CBB15BE" w14:textId="77777777" w:rsidR="00000000" w:rsidRDefault="00BF3DBE">
      <w:pPr>
        <w:divId w:val="1282149146"/>
        <w:rPr>
          <w:rFonts w:eastAsia="Times New Roman"/>
        </w:rPr>
      </w:pPr>
    </w:p>
    <w:p w14:paraId="203DD465" w14:textId="77777777" w:rsidR="00000000" w:rsidRDefault="00BF3DBE">
      <w:pPr>
        <w:jc w:val="center"/>
        <w:divId w:val="798454595"/>
        <w:rPr>
          <w:rFonts w:eastAsia="Times New Roman"/>
        </w:rPr>
      </w:pPr>
      <w:r>
        <w:rPr>
          <w:rFonts w:eastAsia="Times New Roman"/>
          <w:b/>
          <w:bCs/>
          <w:color w:val="000000"/>
          <w:sz w:val="20"/>
          <w:szCs w:val="20"/>
        </w:rPr>
        <w:t>PART IV</w:t>
      </w:r>
    </w:p>
    <w:p w14:paraId="7F09ED45" w14:textId="77777777" w:rsidR="00000000" w:rsidRDefault="00BF3DBE">
      <w:pPr>
        <w:divId w:val="1569724811"/>
        <w:rPr>
          <w:rFonts w:eastAsia="Times New Roman"/>
        </w:rPr>
      </w:pPr>
      <w:r>
        <w:rPr>
          <w:rFonts w:eastAsia="Times New Roman"/>
          <w:b/>
          <w:bCs/>
          <w:color w:val="000000"/>
          <w:sz w:val="20"/>
          <w:szCs w:val="20"/>
        </w:rPr>
        <w:t>ITEM 15.    EXHIBITS AND FINANCIAL STATEMENT SCHEDULES</w:t>
      </w:r>
    </w:p>
    <w:tbl>
      <w:tblPr>
        <w:tblW w:w="4897" w:type="pct"/>
        <w:tblCellMar>
          <w:top w:w="15" w:type="dxa"/>
          <w:left w:w="15" w:type="dxa"/>
          <w:bottom w:w="15" w:type="dxa"/>
          <w:right w:w="15" w:type="dxa"/>
        </w:tblCellMar>
        <w:tblLook w:val="04A0" w:firstRow="1" w:lastRow="0" w:firstColumn="1" w:lastColumn="0" w:noHBand="0" w:noVBand="1"/>
      </w:tblPr>
      <w:tblGrid>
        <w:gridCol w:w="66"/>
        <w:gridCol w:w="819"/>
        <w:gridCol w:w="36"/>
        <w:gridCol w:w="67"/>
        <w:gridCol w:w="272"/>
        <w:gridCol w:w="36"/>
        <w:gridCol w:w="67"/>
        <w:gridCol w:w="6164"/>
        <w:gridCol w:w="39"/>
        <w:gridCol w:w="67"/>
        <w:gridCol w:w="466"/>
        <w:gridCol w:w="36"/>
      </w:tblGrid>
      <w:tr w:rsidR="00000000" w14:paraId="21201F4E" w14:textId="77777777">
        <w:trPr>
          <w:divId w:val="1569724811"/>
        </w:trPr>
        <w:tc>
          <w:tcPr>
            <w:tcW w:w="50" w:type="pct"/>
            <w:vAlign w:val="center"/>
            <w:hideMark/>
          </w:tcPr>
          <w:p w14:paraId="3AE07451" w14:textId="77777777" w:rsidR="00000000" w:rsidRDefault="00BF3DBE">
            <w:pPr>
              <w:rPr>
                <w:rFonts w:eastAsia="Times New Roman"/>
              </w:rPr>
            </w:pPr>
          </w:p>
        </w:tc>
        <w:tc>
          <w:tcPr>
            <w:tcW w:w="512" w:type="pct"/>
            <w:vAlign w:val="center"/>
            <w:hideMark/>
          </w:tcPr>
          <w:p w14:paraId="4FDB11D4" w14:textId="77777777" w:rsidR="00000000" w:rsidRDefault="00BF3DBE">
            <w:pPr>
              <w:spacing w:after="100"/>
              <w:rPr>
                <w:rFonts w:eastAsia="Times New Roman"/>
                <w:sz w:val="20"/>
                <w:szCs w:val="20"/>
              </w:rPr>
            </w:pPr>
          </w:p>
        </w:tc>
        <w:tc>
          <w:tcPr>
            <w:tcW w:w="5" w:type="pct"/>
            <w:vAlign w:val="center"/>
            <w:hideMark/>
          </w:tcPr>
          <w:p w14:paraId="2247DA05" w14:textId="77777777" w:rsidR="00000000" w:rsidRDefault="00BF3DBE">
            <w:pPr>
              <w:spacing w:after="100"/>
              <w:rPr>
                <w:rFonts w:eastAsia="Times New Roman"/>
                <w:sz w:val="20"/>
                <w:szCs w:val="20"/>
              </w:rPr>
            </w:pPr>
          </w:p>
        </w:tc>
        <w:tc>
          <w:tcPr>
            <w:tcW w:w="50" w:type="pct"/>
            <w:vAlign w:val="center"/>
            <w:hideMark/>
          </w:tcPr>
          <w:p w14:paraId="3983A9CA" w14:textId="77777777" w:rsidR="00000000" w:rsidRDefault="00BF3DBE">
            <w:pPr>
              <w:spacing w:after="100"/>
              <w:rPr>
                <w:rFonts w:eastAsia="Times New Roman"/>
                <w:sz w:val="20"/>
                <w:szCs w:val="20"/>
              </w:rPr>
            </w:pPr>
          </w:p>
        </w:tc>
        <w:tc>
          <w:tcPr>
            <w:tcW w:w="176" w:type="pct"/>
            <w:vAlign w:val="center"/>
            <w:hideMark/>
          </w:tcPr>
          <w:p w14:paraId="0B157829" w14:textId="77777777" w:rsidR="00000000" w:rsidRDefault="00BF3DBE">
            <w:pPr>
              <w:spacing w:after="100"/>
              <w:rPr>
                <w:rFonts w:eastAsia="Times New Roman"/>
                <w:sz w:val="20"/>
                <w:szCs w:val="20"/>
              </w:rPr>
            </w:pPr>
          </w:p>
        </w:tc>
        <w:tc>
          <w:tcPr>
            <w:tcW w:w="5" w:type="pct"/>
            <w:vAlign w:val="center"/>
            <w:hideMark/>
          </w:tcPr>
          <w:p w14:paraId="51AF8533" w14:textId="77777777" w:rsidR="00000000" w:rsidRDefault="00BF3DBE">
            <w:pPr>
              <w:spacing w:after="100"/>
              <w:rPr>
                <w:rFonts w:eastAsia="Times New Roman"/>
                <w:sz w:val="20"/>
                <w:szCs w:val="20"/>
              </w:rPr>
            </w:pPr>
          </w:p>
        </w:tc>
        <w:tc>
          <w:tcPr>
            <w:tcW w:w="50" w:type="pct"/>
            <w:vAlign w:val="center"/>
            <w:hideMark/>
          </w:tcPr>
          <w:p w14:paraId="5595DA3B" w14:textId="77777777" w:rsidR="00000000" w:rsidRDefault="00BF3DBE">
            <w:pPr>
              <w:spacing w:after="100"/>
              <w:rPr>
                <w:rFonts w:eastAsia="Times New Roman"/>
                <w:sz w:val="20"/>
                <w:szCs w:val="20"/>
              </w:rPr>
            </w:pPr>
          </w:p>
        </w:tc>
        <w:tc>
          <w:tcPr>
            <w:tcW w:w="3795" w:type="pct"/>
            <w:vAlign w:val="center"/>
            <w:hideMark/>
          </w:tcPr>
          <w:p w14:paraId="70E1E811" w14:textId="77777777" w:rsidR="00000000" w:rsidRDefault="00BF3DBE">
            <w:pPr>
              <w:spacing w:after="100"/>
              <w:rPr>
                <w:rFonts w:eastAsia="Times New Roman"/>
                <w:sz w:val="20"/>
                <w:szCs w:val="20"/>
              </w:rPr>
            </w:pPr>
          </w:p>
        </w:tc>
        <w:tc>
          <w:tcPr>
            <w:tcW w:w="5" w:type="pct"/>
            <w:vAlign w:val="center"/>
            <w:hideMark/>
          </w:tcPr>
          <w:p w14:paraId="2590BDD4" w14:textId="77777777" w:rsidR="00000000" w:rsidRDefault="00BF3DBE">
            <w:pPr>
              <w:spacing w:after="100"/>
              <w:rPr>
                <w:rFonts w:eastAsia="Times New Roman"/>
                <w:sz w:val="20"/>
                <w:szCs w:val="20"/>
              </w:rPr>
            </w:pPr>
          </w:p>
        </w:tc>
        <w:tc>
          <w:tcPr>
            <w:tcW w:w="50" w:type="pct"/>
            <w:vAlign w:val="center"/>
            <w:hideMark/>
          </w:tcPr>
          <w:p w14:paraId="3CCF25FD" w14:textId="77777777" w:rsidR="00000000" w:rsidRDefault="00BF3DBE">
            <w:pPr>
              <w:spacing w:after="100"/>
              <w:rPr>
                <w:rFonts w:eastAsia="Times New Roman"/>
                <w:sz w:val="20"/>
                <w:szCs w:val="20"/>
              </w:rPr>
            </w:pPr>
          </w:p>
        </w:tc>
        <w:tc>
          <w:tcPr>
            <w:tcW w:w="295" w:type="pct"/>
            <w:vAlign w:val="center"/>
            <w:hideMark/>
          </w:tcPr>
          <w:p w14:paraId="71F128AF" w14:textId="77777777" w:rsidR="00000000" w:rsidRDefault="00BF3DBE">
            <w:pPr>
              <w:spacing w:after="100"/>
              <w:rPr>
                <w:rFonts w:eastAsia="Times New Roman"/>
                <w:sz w:val="20"/>
                <w:szCs w:val="20"/>
              </w:rPr>
            </w:pPr>
          </w:p>
        </w:tc>
        <w:tc>
          <w:tcPr>
            <w:tcW w:w="5" w:type="pct"/>
            <w:vAlign w:val="center"/>
            <w:hideMark/>
          </w:tcPr>
          <w:p w14:paraId="4BB2B03E" w14:textId="77777777" w:rsidR="00000000" w:rsidRDefault="00BF3DBE">
            <w:pPr>
              <w:spacing w:after="100"/>
              <w:rPr>
                <w:rFonts w:eastAsia="Times New Roman"/>
                <w:sz w:val="20"/>
                <w:szCs w:val="20"/>
              </w:rPr>
            </w:pPr>
          </w:p>
        </w:tc>
      </w:tr>
      <w:tr w:rsidR="00000000" w14:paraId="5591032F" w14:textId="77777777">
        <w:trPr>
          <w:divId w:val="1569724811"/>
        </w:trPr>
        <w:tc>
          <w:tcPr>
            <w:tcW w:w="0" w:type="auto"/>
            <w:gridSpan w:val="3"/>
            <w:tcMar>
              <w:top w:w="0" w:type="dxa"/>
              <w:left w:w="20" w:type="dxa"/>
              <w:bottom w:w="0" w:type="dxa"/>
              <w:right w:w="20" w:type="dxa"/>
            </w:tcMar>
            <w:vAlign w:val="center"/>
            <w:hideMark/>
          </w:tcPr>
          <w:p w14:paraId="685DB293"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D9896ED"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1E30706" w14:textId="77777777" w:rsidR="00000000" w:rsidRDefault="00BF3DBE">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4D912DA5" w14:textId="77777777" w:rsidR="00000000" w:rsidRDefault="00BF3DBE">
            <w:pPr>
              <w:spacing w:after="100"/>
              <w:jc w:val="center"/>
              <w:rPr>
                <w:rFonts w:eastAsia="Times New Roman"/>
              </w:rPr>
            </w:pPr>
            <w:r>
              <w:rPr>
                <w:rFonts w:eastAsia="Times New Roman"/>
                <w:b/>
                <w:bCs/>
                <w:color w:val="000000"/>
                <w:sz w:val="16"/>
                <w:szCs w:val="16"/>
              </w:rPr>
              <w:t>Page</w:t>
            </w:r>
          </w:p>
        </w:tc>
      </w:tr>
      <w:tr w:rsidR="00000000" w14:paraId="6C8115F5" w14:textId="77777777">
        <w:trPr>
          <w:divId w:val="1569724811"/>
        </w:trPr>
        <w:tc>
          <w:tcPr>
            <w:tcW w:w="0" w:type="auto"/>
            <w:gridSpan w:val="3"/>
            <w:tcMar>
              <w:top w:w="30" w:type="dxa"/>
              <w:left w:w="20" w:type="dxa"/>
              <w:bottom w:w="30" w:type="dxa"/>
              <w:right w:w="20" w:type="dxa"/>
            </w:tcMar>
            <w:vAlign w:val="bottom"/>
            <w:hideMark/>
          </w:tcPr>
          <w:p w14:paraId="3733FFA9" w14:textId="77777777" w:rsidR="00000000" w:rsidRDefault="00BF3DBE">
            <w:pPr>
              <w:spacing w:after="100"/>
              <w:rPr>
                <w:rFonts w:eastAsia="Times New Roman"/>
              </w:rPr>
            </w:pPr>
            <w:r>
              <w:rPr>
                <w:rFonts w:eastAsia="Times New Roman"/>
                <w:b/>
                <w:bCs/>
                <w:color w:val="000000"/>
                <w:sz w:val="20"/>
                <w:szCs w:val="20"/>
              </w:rPr>
              <w:t>(a) and (c)</w:t>
            </w:r>
          </w:p>
        </w:tc>
        <w:tc>
          <w:tcPr>
            <w:tcW w:w="0" w:type="auto"/>
            <w:gridSpan w:val="2"/>
            <w:tcMar>
              <w:top w:w="30" w:type="dxa"/>
              <w:left w:w="20" w:type="dxa"/>
              <w:bottom w:w="30" w:type="dxa"/>
              <w:right w:w="0" w:type="dxa"/>
            </w:tcMar>
            <w:vAlign w:val="bottom"/>
            <w:hideMark/>
          </w:tcPr>
          <w:p w14:paraId="60E3CB36" w14:textId="77777777" w:rsidR="00000000" w:rsidRDefault="00BF3DBE">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tcMar>
              <w:top w:w="30" w:type="dxa"/>
              <w:left w:w="0" w:type="dxa"/>
              <w:bottom w:w="30" w:type="dxa"/>
              <w:right w:w="20" w:type="dxa"/>
            </w:tcMar>
            <w:vAlign w:val="bottom"/>
            <w:hideMark/>
          </w:tcPr>
          <w:p w14:paraId="1DF7C823" w14:textId="77777777" w:rsidR="00000000" w:rsidRDefault="00BF3DBE">
            <w:pPr>
              <w:spacing w:after="100"/>
              <w:jc w:val="right"/>
              <w:rPr>
                <w:rFonts w:eastAsia="Times New Roman"/>
              </w:rPr>
            </w:pPr>
          </w:p>
        </w:tc>
        <w:tc>
          <w:tcPr>
            <w:tcW w:w="0" w:type="auto"/>
            <w:gridSpan w:val="3"/>
            <w:tcMar>
              <w:top w:w="30" w:type="dxa"/>
              <w:left w:w="20" w:type="dxa"/>
              <w:bottom w:w="30" w:type="dxa"/>
              <w:right w:w="20" w:type="dxa"/>
            </w:tcMar>
            <w:vAlign w:val="bottom"/>
            <w:hideMark/>
          </w:tcPr>
          <w:p w14:paraId="45C5A14F" w14:textId="77777777" w:rsidR="00000000" w:rsidRDefault="00BF3DBE">
            <w:pPr>
              <w:spacing w:after="100"/>
              <w:rPr>
                <w:rFonts w:eastAsia="Times New Roman"/>
              </w:rPr>
            </w:pPr>
            <w:r>
              <w:rPr>
                <w:rFonts w:eastAsia="Times New Roman"/>
                <w:color w:val="000000"/>
                <w:sz w:val="20"/>
                <w:szCs w:val="20"/>
              </w:rPr>
              <w:t>Financial Statements</w:t>
            </w:r>
          </w:p>
        </w:tc>
        <w:tc>
          <w:tcPr>
            <w:tcW w:w="0" w:type="auto"/>
            <w:gridSpan w:val="3"/>
            <w:tcBorders>
              <w:top w:val="single" w:sz="8" w:space="0" w:color="000000"/>
            </w:tcBorders>
            <w:tcMar>
              <w:top w:w="30" w:type="dxa"/>
              <w:left w:w="20" w:type="dxa"/>
              <w:bottom w:w="30" w:type="dxa"/>
              <w:right w:w="20" w:type="dxa"/>
            </w:tcMar>
            <w:vAlign w:val="bottom"/>
            <w:hideMark/>
          </w:tcPr>
          <w:p w14:paraId="49CA2F30" w14:textId="77777777" w:rsidR="00000000" w:rsidRDefault="00BF3DBE">
            <w:pPr>
              <w:spacing w:after="100"/>
              <w:jc w:val="right"/>
              <w:rPr>
                <w:rFonts w:eastAsia="Times New Roman"/>
              </w:rPr>
            </w:pPr>
            <w:r>
              <w:rPr>
                <w:rFonts w:eastAsia="Times New Roman"/>
                <w:color w:val="000000"/>
                <w:sz w:val="20"/>
                <w:szCs w:val="20"/>
              </w:rPr>
              <w:t> </w:t>
            </w:r>
          </w:p>
        </w:tc>
      </w:tr>
      <w:tr w:rsidR="00000000" w14:paraId="5D586E52" w14:textId="77777777">
        <w:trPr>
          <w:divId w:val="1569724811"/>
        </w:trPr>
        <w:tc>
          <w:tcPr>
            <w:tcW w:w="0" w:type="auto"/>
            <w:gridSpan w:val="3"/>
            <w:tcMar>
              <w:top w:w="0" w:type="dxa"/>
              <w:left w:w="20" w:type="dxa"/>
              <w:bottom w:w="0" w:type="dxa"/>
              <w:right w:w="20" w:type="dxa"/>
            </w:tcMar>
            <w:vAlign w:val="center"/>
            <w:hideMark/>
          </w:tcPr>
          <w:p w14:paraId="2F3449D2" w14:textId="77777777" w:rsidR="00000000" w:rsidRDefault="00BF3DBE">
            <w:pPr>
              <w:spacing w:after="100"/>
              <w:jc w:val="right"/>
              <w:rPr>
                <w:rFonts w:eastAsia="Times New Roman"/>
              </w:rPr>
            </w:pPr>
          </w:p>
        </w:tc>
        <w:tc>
          <w:tcPr>
            <w:tcW w:w="0" w:type="auto"/>
            <w:gridSpan w:val="3"/>
            <w:tcMar>
              <w:top w:w="30" w:type="dxa"/>
              <w:left w:w="20" w:type="dxa"/>
              <w:bottom w:w="30" w:type="dxa"/>
              <w:right w:w="20" w:type="dxa"/>
            </w:tcMar>
            <w:vAlign w:val="bottom"/>
            <w:hideMark/>
          </w:tcPr>
          <w:p w14:paraId="0400D3D6" w14:textId="77777777" w:rsidR="00000000" w:rsidRDefault="00BF3DBE">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2ECB645A" w14:textId="77777777" w:rsidR="00000000" w:rsidRDefault="00BF3DBE">
            <w:pPr>
              <w:spacing w:after="100"/>
              <w:divId w:val="145556263"/>
              <w:rPr>
                <w:rFonts w:eastAsia="Times New Roman"/>
              </w:rPr>
            </w:pPr>
            <w:hyperlink w:anchor="i30bfd66a49154f48b932f53a5e544cff_106" w:history="1">
              <w:r>
                <w:rPr>
                  <w:rStyle w:val="a3"/>
                  <w:rFonts w:eastAsia="Times New Roman"/>
                  <w:sz w:val="20"/>
                  <w:szCs w:val="20"/>
                </w:rPr>
                <w:t>Report of Independent Registered Public Accounting Firm (KPMG LLP, Los Angeles, CA, PCAOB Auditor Firm ID:</w:t>
              </w:r>
            </w:hyperlink>
            <w:r>
              <w:rPr>
                <w:rFonts w:eastAsia="Times New Roman"/>
                <w:color w:val="0000FF"/>
                <w:sz w:val="20"/>
                <w:szCs w:val="20"/>
                <w:u w:val="single"/>
              </w:rPr>
              <w:t>185</w:t>
            </w:r>
            <w:hyperlink w:anchor="i30bfd66a49154f48b932f53a5e544cff_106" w:history="1">
              <w:r>
                <w:rPr>
                  <w:rStyle w:val="a3"/>
                  <w:rFonts w:eastAsia="Times New Roman"/>
                  <w:sz w:val="20"/>
                  <w:szCs w:val="20"/>
                </w:rPr>
                <w:t xml:space="preserve">) </w:t>
              </w:r>
            </w:hyperlink>
          </w:p>
        </w:tc>
        <w:tc>
          <w:tcPr>
            <w:tcW w:w="0" w:type="auto"/>
            <w:gridSpan w:val="3"/>
            <w:tcMar>
              <w:top w:w="30" w:type="dxa"/>
              <w:left w:w="20" w:type="dxa"/>
              <w:bottom w:w="30" w:type="dxa"/>
              <w:right w:w="20" w:type="dxa"/>
            </w:tcMar>
            <w:vAlign w:val="bottom"/>
            <w:hideMark/>
          </w:tcPr>
          <w:p w14:paraId="4BD59F98" w14:textId="77777777" w:rsidR="00000000" w:rsidRDefault="00BF3DBE">
            <w:pPr>
              <w:spacing w:after="100"/>
              <w:jc w:val="right"/>
              <w:rPr>
                <w:rFonts w:eastAsia="Times New Roman"/>
              </w:rPr>
            </w:pPr>
            <w:hyperlink w:anchor="i30bfd66a49154f48b932f53a5e544cff_106" w:history="1">
              <w:r>
                <w:rPr>
                  <w:rStyle w:val="a3"/>
                  <w:rFonts w:eastAsia="Times New Roman"/>
                  <w:sz w:val="20"/>
                  <w:szCs w:val="20"/>
                </w:rPr>
                <w:t>63</w:t>
              </w:r>
            </w:hyperlink>
          </w:p>
        </w:tc>
      </w:tr>
      <w:tr w:rsidR="00000000" w14:paraId="41976913" w14:textId="77777777">
        <w:trPr>
          <w:divId w:val="1569724811"/>
        </w:trPr>
        <w:tc>
          <w:tcPr>
            <w:tcW w:w="0" w:type="auto"/>
            <w:gridSpan w:val="3"/>
            <w:tcMar>
              <w:top w:w="0" w:type="dxa"/>
              <w:left w:w="20" w:type="dxa"/>
              <w:bottom w:w="0" w:type="dxa"/>
              <w:right w:w="20" w:type="dxa"/>
            </w:tcMar>
            <w:vAlign w:val="center"/>
            <w:hideMark/>
          </w:tcPr>
          <w:p w14:paraId="248D3368"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57F9DAAC" w14:textId="77777777" w:rsidR="00000000" w:rsidRDefault="00BF3DBE">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2746D3AD" w14:textId="77777777" w:rsidR="00000000" w:rsidRDefault="00BF3DBE">
            <w:pPr>
              <w:spacing w:after="100"/>
              <w:divId w:val="1958564080"/>
              <w:rPr>
                <w:rFonts w:eastAsia="Times New Roman"/>
              </w:rPr>
            </w:pPr>
            <w:hyperlink w:anchor="i30bfd66a49154f48b932f53a5e544cff_109" w:history="1">
              <w:r>
                <w:rPr>
                  <w:rStyle w:val="a3"/>
                  <w:rFonts w:eastAsia="Times New Roman"/>
                  <w:sz w:val="20"/>
                  <w:szCs w:val="20"/>
                </w:rPr>
                <w:t>Consolidated balance sheets as of December 31, 2021 and 202</w:t>
              </w:r>
            </w:hyperlink>
            <w:r>
              <w:rPr>
                <w:rFonts w:eastAsia="Times New Roman"/>
                <w:color w:val="0000FF"/>
                <w:sz w:val="20"/>
                <w:szCs w:val="20"/>
                <w:u w:val="single"/>
              </w:rPr>
              <w:t>0</w:t>
            </w:r>
          </w:p>
        </w:tc>
        <w:tc>
          <w:tcPr>
            <w:tcW w:w="0" w:type="auto"/>
            <w:gridSpan w:val="3"/>
            <w:tcMar>
              <w:top w:w="30" w:type="dxa"/>
              <w:left w:w="20" w:type="dxa"/>
              <w:bottom w:w="30" w:type="dxa"/>
              <w:right w:w="20" w:type="dxa"/>
            </w:tcMar>
            <w:vAlign w:val="bottom"/>
            <w:hideMark/>
          </w:tcPr>
          <w:p w14:paraId="6333497F" w14:textId="77777777" w:rsidR="00000000" w:rsidRDefault="00BF3DBE">
            <w:pPr>
              <w:spacing w:after="100"/>
              <w:jc w:val="right"/>
              <w:rPr>
                <w:rFonts w:eastAsia="Times New Roman"/>
              </w:rPr>
            </w:pPr>
            <w:hyperlink w:anchor="i30bfd66a49154f48b932f53a5e544cff_109" w:history="1">
              <w:r>
                <w:rPr>
                  <w:rStyle w:val="a3"/>
                  <w:rFonts w:eastAsia="Times New Roman"/>
                  <w:sz w:val="20"/>
                  <w:szCs w:val="20"/>
                </w:rPr>
                <w:t>65</w:t>
              </w:r>
            </w:hyperlink>
          </w:p>
        </w:tc>
      </w:tr>
      <w:tr w:rsidR="00000000" w14:paraId="294133D5" w14:textId="77777777">
        <w:trPr>
          <w:divId w:val="1569724811"/>
        </w:trPr>
        <w:tc>
          <w:tcPr>
            <w:tcW w:w="0" w:type="auto"/>
            <w:gridSpan w:val="3"/>
            <w:tcMar>
              <w:top w:w="0" w:type="dxa"/>
              <w:left w:w="20" w:type="dxa"/>
              <w:bottom w:w="0" w:type="dxa"/>
              <w:right w:w="20" w:type="dxa"/>
            </w:tcMar>
            <w:vAlign w:val="center"/>
            <w:hideMark/>
          </w:tcPr>
          <w:p w14:paraId="68A6D2DE" w14:textId="77777777" w:rsidR="00000000" w:rsidRDefault="00BF3DBE">
            <w:pPr>
              <w:spacing w:after="100"/>
              <w:jc w:val="right"/>
              <w:rPr>
                <w:rFonts w:eastAsia="Times New Roman"/>
              </w:rPr>
            </w:pPr>
          </w:p>
        </w:tc>
        <w:tc>
          <w:tcPr>
            <w:tcW w:w="0" w:type="auto"/>
            <w:gridSpan w:val="3"/>
            <w:tcMar>
              <w:top w:w="30" w:type="dxa"/>
              <w:left w:w="20" w:type="dxa"/>
              <w:bottom w:w="30" w:type="dxa"/>
              <w:right w:w="20" w:type="dxa"/>
            </w:tcMar>
            <w:vAlign w:val="bottom"/>
            <w:hideMark/>
          </w:tcPr>
          <w:p w14:paraId="62F48E1A" w14:textId="77777777" w:rsidR="00000000" w:rsidRDefault="00BF3DBE">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5AFC5429" w14:textId="77777777" w:rsidR="00000000" w:rsidRDefault="00BF3DBE">
            <w:pPr>
              <w:spacing w:after="100"/>
              <w:divId w:val="665476228"/>
              <w:rPr>
                <w:rFonts w:eastAsia="Times New Roman"/>
              </w:rPr>
            </w:pPr>
            <w:hyperlink w:anchor="i30bfd66a49154f48b932f53a5e544cff_112" w:history="1">
              <w:r>
                <w:rPr>
                  <w:rStyle w:val="a3"/>
                  <w:rFonts w:eastAsia="Times New Roman"/>
                  <w:sz w:val="20"/>
                  <w:szCs w:val="20"/>
                </w:rPr>
                <w:t>Consolidated statements of operations for the years ended December 31, 2021, 2020 and 2019</w:t>
              </w:r>
            </w:hyperlink>
          </w:p>
        </w:tc>
        <w:tc>
          <w:tcPr>
            <w:tcW w:w="0" w:type="auto"/>
            <w:gridSpan w:val="3"/>
            <w:tcMar>
              <w:top w:w="30" w:type="dxa"/>
              <w:left w:w="20" w:type="dxa"/>
              <w:bottom w:w="30" w:type="dxa"/>
              <w:right w:w="20" w:type="dxa"/>
            </w:tcMar>
            <w:vAlign w:val="bottom"/>
            <w:hideMark/>
          </w:tcPr>
          <w:p w14:paraId="1D358522" w14:textId="77777777" w:rsidR="00000000" w:rsidRDefault="00BF3DBE">
            <w:pPr>
              <w:spacing w:after="100"/>
              <w:jc w:val="right"/>
              <w:rPr>
                <w:rFonts w:eastAsia="Times New Roman"/>
              </w:rPr>
            </w:pPr>
            <w:hyperlink w:anchor="i30bfd66a49154f48b932f53a5e544cff_112" w:history="1">
              <w:r>
                <w:rPr>
                  <w:rStyle w:val="a3"/>
                  <w:rFonts w:eastAsia="Times New Roman"/>
                  <w:sz w:val="20"/>
                  <w:szCs w:val="20"/>
                </w:rPr>
                <w:t>66</w:t>
              </w:r>
            </w:hyperlink>
          </w:p>
        </w:tc>
      </w:tr>
      <w:tr w:rsidR="00000000" w14:paraId="1E89918D" w14:textId="77777777">
        <w:trPr>
          <w:divId w:val="1569724811"/>
        </w:trPr>
        <w:tc>
          <w:tcPr>
            <w:tcW w:w="0" w:type="auto"/>
            <w:gridSpan w:val="3"/>
            <w:tcMar>
              <w:top w:w="0" w:type="dxa"/>
              <w:left w:w="20" w:type="dxa"/>
              <w:bottom w:w="0" w:type="dxa"/>
              <w:right w:w="20" w:type="dxa"/>
            </w:tcMar>
            <w:vAlign w:val="center"/>
            <w:hideMark/>
          </w:tcPr>
          <w:p w14:paraId="456E3AFC"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30D9AFC3" w14:textId="77777777" w:rsidR="00000000" w:rsidRDefault="00BF3DBE">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2A3899FE" w14:textId="77777777" w:rsidR="00000000" w:rsidRDefault="00BF3DBE">
            <w:pPr>
              <w:spacing w:after="100"/>
              <w:divId w:val="1591700652"/>
              <w:rPr>
                <w:rFonts w:eastAsia="Times New Roman"/>
              </w:rPr>
            </w:pPr>
            <w:hyperlink w:anchor="i30bfd66a49154f48b932f53a5e544cff_115" w:history="1">
              <w:r>
                <w:rPr>
                  <w:rStyle w:val="a3"/>
                  <w:rFonts w:eastAsia="Times New Roman"/>
                  <w:sz w:val="20"/>
                  <w:szCs w:val="20"/>
                </w:rPr>
                <w:t>Consolidated statements of comprehensive income (loss) for the years ended December 31, 2021, 2020 and 2019</w:t>
              </w:r>
            </w:hyperlink>
          </w:p>
        </w:tc>
        <w:tc>
          <w:tcPr>
            <w:tcW w:w="0" w:type="auto"/>
            <w:gridSpan w:val="3"/>
            <w:tcMar>
              <w:top w:w="30" w:type="dxa"/>
              <w:left w:w="20" w:type="dxa"/>
              <w:bottom w:w="30" w:type="dxa"/>
              <w:right w:w="20" w:type="dxa"/>
            </w:tcMar>
            <w:vAlign w:val="bottom"/>
            <w:hideMark/>
          </w:tcPr>
          <w:p w14:paraId="58786A0E" w14:textId="77777777" w:rsidR="00000000" w:rsidRDefault="00BF3DBE">
            <w:pPr>
              <w:spacing w:after="100"/>
              <w:jc w:val="right"/>
              <w:rPr>
                <w:rFonts w:eastAsia="Times New Roman"/>
              </w:rPr>
            </w:pPr>
            <w:hyperlink w:anchor="i30bfd66a49154f48b932f53a5e544cff_115" w:history="1">
              <w:r>
                <w:rPr>
                  <w:rStyle w:val="a3"/>
                  <w:rFonts w:eastAsia="Times New Roman"/>
                  <w:sz w:val="20"/>
                  <w:szCs w:val="20"/>
                </w:rPr>
                <w:t>67</w:t>
              </w:r>
            </w:hyperlink>
          </w:p>
        </w:tc>
      </w:tr>
      <w:tr w:rsidR="00000000" w14:paraId="432916AD" w14:textId="77777777">
        <w:trPr>
          <w:divId w:val="1569724811"/>
        </w:trPr>
        <w:tc>
          <w:tcPr>
            <w:tcW w:w="0" w:type="auto"/>
            <w:gridSpan w:val="3"/>
            <w:tcMar>
              <w:top w:w="0" w:type="dxa"/>
              <w:left w:w="20" w:type="dxa"/>
              <w:bottom w:w="0" w:type="dxa"/>
              <w:right w:w="20" w:type="dxa"/>
            </w:tcMar>
            <w:vAlign w:val="center"/>
            <w:hideMark/>
          </w:tcPr>
          <w:p w14:paraId="1EA1885F" w14:textId="77777777" w:rsidR="00000000" w:rsidRDefault="00BF3DBE">
            <w:pPr>
              <w:spacing w:after="100"/>
              <w:jc w:val="right"/>
              <w:rPr>
                <w:rFonts w:eastAsia="Times New Roman"/>
              </w:rPr>
            </w:pPr>
          </w:p>
        </w:tc>
        <w:tc>
          <w:tcPr>
            <w:tcW w:w="0" w:type="auto"/>
            <w:gridSpan w:val="3"/>
            <w:tcMar>
              <w:top w:w="30" w:type="dxa"/>
              <w:left w:w="20" w:type="dxa"/>
              <w:bottom w:w="30" w:type="dxa"/>
              <w:right w:w="20" w:type="dxa"/>
            </w:tcMar>
            <w:vAlign w:val="bottom"/>
            <w:hideMark/>
          </w:tcPr>
          <w:p w14:paraId="35F95631" w14:textId="77777777" w:rsidR="00000000" w:rsidRDefault="00BF3DBE">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396C59B0" w14:textId="77777777" w:rsidR="00000000" w:rsidRDefault="00BF3DBE">
            <w:pPr>
              <w:spacing w:after="100"/>
              <w:divId w:val="471751820"/>
              <w:rPr>
                <w:rFonts w:eastAsia="Times New Roman"/>
              </w:rPr>
            </w:pPr>
            <w:hyperlink w:anchor="i30bfd66a49154f48b932f53a5e544cff_118" w:history="1">
              <w:r>
                <w:rPr>
                  <w:rStyle w:val="a3"/>
                  <w:rFonts w:eastAsia="Times New Roman"/>
                  <w:sz w:val="20"/>
                  <w:szCs w:val="20"/>
                </w:rPr>
                <w:t>Consolidated statements of equity for the years ended December 31, 2021, 2020 and 2019</w:t>
              </w:r>
            </w:hyperlink>
          </w:p>
        </w:tc>
        <w:tc>
          <w:tcPr>
            <w:tcW w:w="0" w:type="auto"/>
            <w:gridSpan w:val="3"/>
            <w:tcMar>
              <w:top w:w="30" w:type="dxa"/>
              <w:left w:w="20" w:type="dxa"/>
              <w:bottom w:w="30" w:type="dxa"/>
              <w:right w:w="20" w:type="dxa"/>
            </w:tcMar>
            <w:vAlign w:val="bottom"/>
            <w:hideMark/>
          </w:tcPr>
          <w:p w14:paraId="0CB97E25" w14:textId="77777777" w:rsidR="00000000" w:rsidRDefault="00BF3DBE">
            <w:pPr>
              <w:spacing w:after="100"/>
              <w:jc w:val="right"/>
              <w:rPr>
                <w:rFonts w:eastAsia="Times New Roman"/>
              </w:rPr>
            </w:pPr>
            <w:hyperlink w:anchor="i30bfd66a49154f48b932f53a5e544cff_118" w:history="1">
              <w:r>
                <w:rPr>
                  <w:rStyle w:val="a3"/>
                  <w:rFonts w:eastAsia="Times New Roman"/>
                  <w:sz w:val="20"/>
                  <w:szCs w:val="20"/>
                </w:rPr>
                <w:t>68</w:t>
              </w:r>
            </w:hyperlink>
          </w:p>
        </w:tc>
      </w:tr>
      <w:tr w:rsidR="00000000" w14:paraId="33580764" w14:textId="77777777">
        <w:trPr>
          <w:divId w:val="1569724811"/>
        </w:trPr>
        <w:tc>
          <w:tcPr>
            <w:tcW w:w="0" w:type="auto"/>
            <w:gridSpan w:val="3"/>
            <w:tcMar>
              <w:top w:w="0" w:type="dxa"/>
              <w:left w:w="20" w:type="dxa"/>
              <w:bottom w:w="0" w:type="dxa"/>
              <w:right w:w="20" w:type="dxa"/>
            </w:tcMar>
            <w:vAlign w:val="center"/>
            <w:hideMark/>
          </w:tcPr>
          <w:p w14:paraId="1A57BE65" w14:textId="77777777" w:rsidR="00000000" w:rsidRDefault="00BF3DBE">
            <w:pPr>
              <w:spacing w:after="100"/>
              <w:jc w:val="right"/>
              <w:rPr>
                <w:rFonts w:eastAsia="Times New Roman"/>
              </w:rPr>
            </w:pPr>
          </w:p>
        </w:tc>
        <w:tc>
          <w:tcPr>
            <w:tcW w:w="0" w:type="auto"/>
            <w:gridSpan w:val="3"/>
            <w:tcMar>
              <w:top w:w="30" w:type="dxa"/>
              <w:left w:w="20" w:type="dxa"/>
              <w:bottom w:w="30" w:type="dxa"/>
              <w:right w:w="20" w:type="dxa"/>
            </w:tcMar>
            <w:vAlign w:val="bottom"/>
            <w:hideMark/>
          </w:tcPr>
          <w:p w14:paraId="332FF079" w14:textId="77777777" w:rsidR="00000000" w:rsidRDefault="00BF3DBE">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51292C3F" w14:textId="77777777" w:rsidR="00000000" w:rsidRDefault="00BF3DBE">
            <w:pPr>
              <w:spacing w:after="100"/>
              <w:divId w:val="117460082"/>
              <w:rPr>
                <w:rFonts w:eastAsia="Times New Roman"/>
              </w:rPr>
            </w:pPr>
            <w:hyperlink w:anchor="i30bfd66a49154f48b932f53a5e544cff_121" w:history="1">
              <w:r>
                <w:rPr>
                  <w:rStyle w:val="a3"/>
                  <w:rFonts w:eastAsia="Times New Roman"/>
                  <w:sz w:val="20"/>
                  <w:szCs w:val="20"/>
                </w:rPr>
                <w:t>Consolidated statements of cash flows for the years ended December 31, 2021, 2020 and 2019</w:t>
              </w:r>
            </w:hyperlink>
          </w:p>
        </w:tc>
        <w:tc>
          <w:tcPr>
            <w:tcW w:w="0" w:type="auto"/>
            <w:gridSpan w:val="3"/>
            <w:tcMar>
              <w:top w:w="30" w:type="dxa"/>
              <w:left w:w="20" w:type="dxa"/>
              <w:bottom w:w="30" w:type="dxa"/>
              <w:right w:w="20" w:type="dxa"/>
            </w:tcMar>
            <w:vAlign w:val="bottom"/>
            <w:hideMark/>
          </w:tcPr>
          <w:p w14:paraId="33934202" w14:textId="77777777" w:rsidR="00000000" w:rsidRDefault="00BF3DBE">
            <w:pPr>
              <w:spacing w:after="100"/>
              <w:jc w:val="right"/>
              <w:rPr>
                <w:rFonts w:eastAsia="Times New Roman"/>
              </w:rPr>
            </w:pPr>
            <w:hyperlink w:anchor="i30bfd66a49154f48b932f53a5e544cff_121" w:history="1">
              <w:r>
                <w:rPr>
                  <w:rStyle w:val="a3"/>
                  <w:rFonts w:eastAsia="Times New Roman"/>
                  <w:sz w:val="20"/>
                  <w:szCs w:val="20"/>
                </w:rPr>
                <w:t>71</w:t>
              </w:r>
            </w:hyperlink>
          </w:p>
        </w:tc>
      </w:tr>
      <w:tr w:rsidR="00000000" w14:paraId="0B32C6C2" w14:textId="77777777">
        <w:trPr>
          <w:divId w:val="1569724811"/>
        </w:trPr>
        <w:tc>
          <w:tcPr>
            <w:tcW w:w="0" w:type="auto"/>
            <w:gridSpan w:val="3"/>
            <w:tcMar>
              <w:top w:w="0" w:type="dxa"/>
              <w:left w:w="20" w:type="dxa"/>
              <w:bottom w:w="0" w:type="dxa"/>
              <w:right w:w="20" w:type="dxa"/>
            </w:tcMar>
            <w:vAlign w:val="center"/>
            <w:hideMark/>
          </w:tcPr>
          <w:p w14:paraId="532057CD" w14:textId="77777777" w:rsidR="00000000" w:rsidRDefault="00BF3DBE">
            <w:pPr>
              <w:spacing w:after="100"/>
              <w:jc w:val="right"/>
              <w:rPr>
                <w:rFonts w:eastAsia="Times New Roman"/>
              </w:rPr>
            </w:pPr>
          </w:p>
        </w:tc>
        <w:tc>
          <w:tcPr>
            <w:tcW w:w="0" w:type="auto"/>
            <w:gridSpan w:val="3"/>
            <w:tcMar>
              <w:top w:w="30" w:type="dxa"/>
              <w:left w:w="20" w:type="dxa"/>
              <w:bottom w:w="30" w:type="dxa"/>
              <w:right w:w="20" w:type="dxa"/>
            </w:tcMar>
            <w:vAlign w:val="bottom"/>
            <w:hideMark/>
          </w:tcPr>
          <w:p w14:paraId="1AD53076" w14:textId="77777777" w:rsidR="00000000" w:rsidRDefault="00BF3DBE">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7FB0E24D" w14:textId="77777777" w:rsidR="00000000" w:rsidRDefault="00BF3DBE">
            <w:pPr>
              <w:spacing w:after="100"/>
              <w:divId w:val="1307662212"/>
              <w:rPr>
                <w:rFonts w:eastAsia="Times New Roman"/>
              </w:rPr>
            </w:pPr>
            <w:hyperlink w:anchor="i30bfd66a49154f48b932f53a5e544cff_124" w:history="1">
              <w:r>
                <w:rPr>
                  <w:rStyle w:val="a3"/>
                  <w:rFonts w:eastAsia="Times New Roman"/>
                  <w:sz w:val="20"/>
                  <w:szCs w:val="20"/>
                </w:rPr>
                <w:t>Notes to consolidated financial statements</w:t>
              </w:r>
            </w:hyperlink>
          </w:p>
        </w:tc>
        <w:tc>
          <w:tcPr>
            <w:tcW w:w="0" w:type="auto"/>
            <w:gridSpan w:val="3"/>
            <w:tcMar>
              <w:top w:w="30" w:type="dxa"/>
              <w:left w:w="20" w:type="dxa"/>
              <w:bottom w:w="30" w:type="dxa"/>
              <w:right w:w="20" w:type="dxa"/>
            </w:tcMar>
            <w:vAlign w:val="bottom"/>
            <w:hideMark/>
          </w:tcPr>
          <w:p w14:paraId="3FE69018" w14:textId="77777777" w:rsidR="00000000" w:rsidRDefault="00BF3DBE">
            <w:pPr>
              <w:spacing w:after="100"/>
              <w:jc w:val="right"/>
              <w:rPr>
                <w:rFonts w:eastAsia="Times New Roman"/>
              </w:rPr>
            </w:pPr>
            <w:hyperlink w:anchor="i30bfd66a49154f48b932f53a5e544cff_124" w:history="1">
              <w:r>
                <w:rPr>
                  <w:rStyle w:val="a3"/>
                  <w:rFonts w:eastAsia="Times New Roman"/>
                  <w:sz w:val="20"/>
                  <w:szCs w:val="20"/>
                </w:rPr>
                <w:t>73</w:t>
              </w:r>
            </w:hyperlink>
          </w:p>
        </w:tc>
      </w:tr>
      <w:tr w:rsidR="00000000" w14:paraId="76B420BA" w14:textId="77777777">
        <w:trPr>
          <w:divId w:val="1569724811"/>
        </w:trPr>
        <w:tc>
          <w:tcPr>
            <w:tcW w:w="0" w:type="auto"/>
            <w:gridSpan w:val="3"/>
            <w:tcMar>
              <w:top w:w="0" w:type="dxa"/>
              <w:left w:w="20" w:type="dxa"/>
              <w:bottom w:w="0" w:type="dxa"/>
              <w:right w:w="20" w:type="dxa"/>
            </w:tcMar>
            <w:vAlign w:val="center"/>
            <w:hideMark/>
          </w:tcPr>
          <w:p w14:paraId="35FFB261" w14:textId="77777777" w:rsidR="00000000" w:rsidRDefault="00BF3DBE">
            <w:pPr>
              <w:spacing w:after="100"/>
              <w:jc w:val="right"/>
              <w:rPr>
                <w:rFonts w:eastAsia="Times New Roman"/>
              </w:rPr>
            </w:pPr>
          </w:p>
        </w:tc>
        <w:tc>
          <w:tcPr>
            <w:tcW w:w="0" w:type="auto"/>
            <w:gridSpan w:val="2"/>
            <w:tcMar>
              <w:top w:w="30" w:type="dxa"/>
              <w:left w:w="20" w:type="dxa"/>
              <w:bottom w:w="30" w:type="dxa"/>
              <w:right w:w="0" w:type="dxa"/>
            </w:tcMar>
            <w:vAlign w:val="bottom"/>
            <w:hideMark/>
          </w:tcPr>
          <w:p w14:paraId="2D6B0C08" w14:textId="77777777" w:rsidR="00000000" w:rsidRDefault="00BF3DBE">
            <w:pPr>
              <w:spacing w:after="100"/>
              <w:jc w:val="right"/>
              <w:rPr>
                <w:rFonts w:eastAsia="Times New Roman"/>
              </w:rPr>
            </w:pPr>
            <w:r>
              <w:rPr>
                <w:rFonts w:eastAsia="Times New Roman"/>
                <w:b/>
                <w:bCs/>
                <w:color w:val="000000"/>
                <w:sz w:val="20"/>
                <w:szCs w:val="20"/>
              </w:rPr>
              <w:t>2</w:t>
            </w:r>
            <w:r>
              <w:rPr>
                <w:rFonts w:eastAsia="Times New Roman"/>
                <w:color w:val="000000"/>
                <w:sz w:val="20"/>
                <w:szCs w:val="20"/>
              </w:rPr>
              <w:t> </w:t>
            </w:r>
          </w:p>
        </w:tc>
        <w:tc>
          <w:tcPr>
            <w:tcW w:w="0" w:type="auto"/>
            <w:tcMar>
              <w:top w:w="30" w:type="dxa"/>
              <w:left w:w="0" w:type="dxa"/>
              <w:bottom w:w="30" w:type="dxa"/>
              <w:right w:w="20" w:type="dxa"/>
            </w:tcMar>
            <w:vAlign w:val="bottom"/>
            <w:hideMark/>
          </w:tcPr>
          <w:p w14:paraId="7EB94BBF" w14:textId="77777777" w:rsidR="00000000" w:rsidRDefault="00BF3DBE">
            <w:pPr>
              <w:spacing w:after="100"/>
              <w:jc w:val="right"/>
              <w:rPr>
                <w:rFonts w:eastAsia="Times New Roman"/>
              </w:rPr>
            </w:pPr>
          </w:p>
        </w:tc>
        <w:tc>
          <w:tcPr>
            <w:tcW w:w="0" w:type="auto"/>
            <w:gridSpan w:val="3"/>
            <w:tcMar>
              <w:top w:w="30" w:type="dxa"/>
              <w:left w:w="20" w:type="dxa"/>
              <w:bottom w:w="30" w:type="dxa"/>
              <w:right w:w="20" w:type="dxa"/>
            </w:tcMar>
            <w:vAlign w:val="bottom"/>
            <w:hideMark/>
          </w:tcPr>
          <w:p w14:paraId="259BCB1C" w14:textId="77777777" w:rsidR="00000000" w:rsidRDefault="00BF3DBE">
            <w:pPr>
              <w:spacing w:after="100"/>
              <w:rPr>
                <w:rFonts w:eastAsia="Times New Roman"/>
              </w:rPr>
            </w:pPr>
            <w:r>
              <w:rPr>
                <w:rFonts w:eastAsia="Times New Roman"/>
                <w:color w:val="000000"/>
                <w:sz w:val="20"/>
                <w:szCs w:val="20"/>
              </w:rPr>
              <w:t>Financial Statement Schedule</w:t>
            </w:r>
          </w:p>
        </w:tc>
        <w:tc>
          <w:tcPr>
            <w:tcW w:w="0" w:type="auto"/>
            <w:gridSpan w:val="3"/>
            <w:tcMar>
              <w:top w:w="30" w:type="dxa"/>
              <w:left w:w="20" w:type="dxa"/>
              <w:bottom w:w="30" w:type="dxa"/>
              <w:right w:w="20" w:type="dxa"/>
            </w:tcMar>
            <w:vAlign w:val="bottom"/>
            <w:hideMark/>
          </w:tcPr>
          <w:p w14:paraId="64CBBA3A" w14:textId="77777777" w:rsidR="00000000" w:rsidRDefault="00BF3DBE">
            <w:pPr>
              <w:spacing w:after="100"/>
              <w:rPr>
                <w:rFonts w:eastAsia="Times New Roman"/>
              </w:rPr>
            </w:pPr>
            <w:r>
              <w:rPr>
                <w:rFonts w:eastAsia="Times New Roman"/>
                <w:color w:val="000000"/>
                <w:sz w:val="20"/>
                <w:szCs w:val="20"/>
              </w:rPr>
              <w:t> </w:t>
            </w:r>
          </w:p>
        </w:tc>
      </w:tr>
      <w:tr w:rsidR="00000000" w14:paraId="34A5E309" w14:textId="77777777">
        <w:trPr>
          <w:divId w:val="1569724811"/>
        </w:trPr>
        <w:tc>
          <w:tcPr>
            <w:tcW w:w="0" w:type="auto"/>
            <w:gridSpan w:val="3"/>
            <w:tcMar>
              <w:top w:w="0" w:type="dxa"/>
              <w:left w:w="20" w:type="dxa"/>
              <w:bottom w:w="0" w:type="dxa"/>
              <w:right w:w="20" w:type="dxa"/>
            </w:tcMar>
            <w:vAlign w:val="center"/>
            <w:hideMark/>
          </w:tcPr>
          <w:p w14:paraId="775881B8" w14:textId="77777777" w:rsidR="00000000" w:rsidRDefault="00BF3DBE">
            <w:pPr>
              <w:spacing w:after="100"/>
              <w:rPr>
                <w:rFonts w:eastAsia="Times New Roman"/>
              </w:rPr>
            </w:pPr>
          </w:p>
        </w:tc>
        <w:tc>
          <w:tcPr>
            <w:tcW w:w="0" w:type="auto"/>
            <w:gridSpan w:val="3"/>
            <w:tcMar>
              <w:top w:w="30" w:type="dxa"/>
              <w:left w:w="20" w:type="dxa"/>
              <w:bottom w:w="30" w:type="dxa"/>
              <w:right w:w="20" w:type="dxa"/>
            </w:tcMar>
            <w:vAlign w:val="bottom"/>
            <w:hideMark/>
          </w:tcPr>
          <w:p w14:paraId="19755D51" w14:textId="77777777" w:rsidR="00000000" w:rsidRDefault="00BF3DBE">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4689AE70" w14:textId="77777777" w:rsidR="00000000" w:rsidRDefault="00BF3DBE">
            <w:pPr>
              <w:spacing w:after="100"/>
              <w:divId w:val="195507059"/>
              <w:rPr>
                <w:rFonts w:eastAsia="Times New Roman"/>
              </w:rPr>
            </w:pPr>
            <w:hyperlink w:anchor="i30bfd66a49154f48b932f53a5e544cff_202" w:history="1">
              <w:r>
                <w:rPr>
                  <w:rStyle w:val="a3"/>
                  <w:rFonts w:eastAsia="Times New Roman"/>
                  <w:sz w:val="20"/>
                  <w:szCs w:val="20"/>
                </w:rPr>
                <w:t>Schedule III—Real estate and accumulated depreciation</w:t>
              </w:r>
            </w:hyperlink>
          </w:p>
        </w:tc>
        <w:tc>
          <w:tcPr>
            <w:tcW w:w="0" w:type="auto"/>
            <w:gridSpan w:val="3"/>
            <w:tcMar>
              <w:top w:w="30" w:type="dxa"/>
              <w:left w:w="20" w:type="dxa"/>
              <w:bottom w:w="30" w:type="dxa"/>
              <w:right w:w="20" w:type="dxa"/>
            </w:tcMar>
            <w:vAlign w:val="bottom"/>
            <w:hideMark/>
          </w:tcPr>
          <w:p w14:paraId="2AF5D981" w14:textId="77777777" w:rsidR="00000000" w:rsidRDefault="00BF3DBE">
            <w:pPr>
              <w:spacing w:after="100"/>
              <w:jc w:val="right"/>
              <w:rPr>
                <w:rFonts w:eastAsia="Times New Roman"/>
              </w:rPr>
            </w:pPr>
            <w:hyperlink w:anchor="i30bfd66a49154f48b932f53a5e544cff_202" w:history="1">
              <w:r>
                <w:rPr>
                  <w:rStyle w:val="a3"/>
                  <w:rFonts w:eastAsia="Times New Roman"/>
                  <w:sz w:val="20"/>
                  <w:szCs w:val="20"/>
                </w:rPr>
                <w:t>106</w:t>
              </w:r>
            </w:hyperlink>
          </w:p>
        </w:tc>
      </w:tr>
      <w:tr w:rsidR="00000000" w14:paraId="6FF39F82" w14:textId="77777777">
        <w:trPr>
          <w:divId w:val="1569724811"/>
          <w:trHeight w:val="300"/>
        </w:trPr>
        <w:tc>
          <w:tcPr>
            <w:tcW w:w="0" w:type="auto"/>
            <w:gridSpan w:val="3"/>
            <w:tcMar>
              <w:top w:w="0" w:type="dxa"/>
              <w:left w:w="20" w:type="dxa"/>
              <w:bottom w:w="0" w:type="dxa"/>
              <w:right w:w="20" w:type="dxa"/>
            </w:tcMar>
            <w:vAlign w:val="center"/>
            <w:hideMark/>
          </w:tcPr>
          <w:p w14:paraId="5B039A72"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344900E0"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FB355B5"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DEBF3C5" w14:textId="77777777" w:rsidR="00000000" w:rsidRDefault="00BF3DBE">
            <w:pPr>
              <w:spacing w:after="100"/>
              <w:rPr>
                <w:rFonts w:eastAsia="Times New Roman"/>
                <w:sz w:val="20"/>
                <w:szCs w:val="20"/>
              </w:rPr>
            </w:pPr>
          </w:p>
        </w:tc>
      </w:tr>
      <w:tr w:rsidR="00000000" w14:paraId="62F06230" w14:textId="77777777">
        <w:trPr>
          <w:divId w:val="1569724811"/>
        </w:trPr>
        <w:tc>
          <w:tcPr>
            <w:tcW w:w="0" w:type="auto"/>
            <w:gridSpan w:val="3"/>
            <w:tcMar>
              <w:top w:w="30" w:type="dxa"/>
              <w:left w:w="20" w:type="dxa"/>
              <w:bottom w:w="30" w:type="dxa"/>
              <w:right w:w="20" w:type="dxa"/>
            </w:tcMar>
            <w:vAlign w:val="bottom"/>
            <w:hideMark/>
          </w:tcPr>
          <w:p w14:paraId="703B4159" w14:textId="77777777" w:rsidR="00000000" w:rsidRDefault="00BF3DBE">
            <w:pPr>
              <w:spacing w:after="100"/>
              <w:rPr>
                <w:rFonts w:eastAsia="Times New Roman"/>
              </w:rPr>
            </w:pPr>
            <w:r>
              <w:rPr>
                <w:rFonts w:eastAsia="Times New Roman"/>
                <w:b/>
                <w:bCs/>
                <w:color w:val="000000"/>
                <w:sz w:val="20"/>
                <w:szCs w:val="20"/>
              </w:rPr>
              <w:t>(b)</w:t>
            </w:r>
          </w:p>
        </w:tc>
        <w:tc>
          <w:tcPr>
            <w:tcW w:w="0" w:type="auto"/>
            <w:gridSpan w:val="3"/>
            <w:tcMar>
              <w:top w:w="0" w:type="dxa"/>
              <w:left w:w="20" w:type="dxa"/>
              <w:bottom w:w="0" w:type="dxa"/>
              <w:right w:w="20" w:type="dxa"/>
            </w:tcMar>
            <w:vAlign w:val="center"/>
            <w:hideMark/>
          </w:tcPr>
          <w:p w14:paraId="2C46EEBE" w14:textId="77777777" w:rsidR="00000000" w:rsidRDefault="00BF3DBE">
            <w:pPr>
              <w:spacing w:after="100"/>
              <w:rPr>
                <w:rFonts w:eastAsia="Times New Roman"/>
              </w:rPr>
            </w:pPr>
          </w:p>
        </w:tc>
        <w:tc>
          <w:tcPr>
            <w:tcW w:w="0" w:type="auto"/>
            <w:gridSpan w:val="3"/>
            <w:tcMar>
              <w:top w:w="30" w:type="dxa"/>
              <w:left w:w="20" w:type="dxa"/>
              <w:bottom w:w="30" w:type="dxa"/>
              <w:right w:w="20" w:type="dxa"/>
            </w:tcMar>
            <w:vAlign w:val="bottom"/>
            <w:hideMark/>
          </w:tcPr>
          <w:p w14:paraId="3841A8CB" w14:textId="77777777" w:rsidR="00000000" w:rsidRDefault="00BF3DBE">
            <w:pPr>
              <w:spacing w:after="100"/>
              <w:divId w:val="1424499033"/>
              <w:rPr>
                <w:rFonts w:eastAsia="Times New Roman"/>
              </w:rPr>
            </w:pPr>
            <w:hyperlink w:anchor="i30bfd66a49154f48b932f53a5e544cff_211" w:history="1">
              <w:r>
                <w:rPr>
                  <w:rStyle w:val="a3"/>
                  <w:rFonts w:eastAsia="Times New Roman"/>
                  <w:sz w:val="20"/>
                  <w:szCs w:val="20"/>
                </w:rPr>
                <w:t>Exhibit Index</w:t>
              </w:r>
            </w:hyperlink>
          </w:p>
        </w:tc>
        <w:tc>
          <w:tcPr>
            <w:tcW w:w="0" w:type="auto"/>
            <w:gridSpan w:val="3"/>
            <w:tcMar>
              <w:top w:w="30" w:type="dxa"/>
              <w:left w:w="20" w:type="dxa"/>
              <w:bottom w:w="30" w:type="dxa"/>
              <w:right w:w="20" w:type="dxa"/>
            </w:tcMar>
            <w:vAlign w:val="bottom"/>
            <w:hideMark/>
          </w:tcPr>
          <w:p w14:paraId="49F54F4F" w14:textId="77777777" w:rsidR="00000000" w:rsidRDefault="00BF3DBE">
            <w:pPr>
              <w:spacing w:after="100"/>
              <w:jc w:val="right"/>
              <w:rPr>
                <w:rFonts w:eastAsia="Times New Roman"/>
              </w:rPr>
            </w:pPr>
            <w:hyperlink w:anchor="i30bfd66a49154f48b932f53a5e544cff_211" w:history="1">
              <w:r>
                <w:rPr>
                  <w:rStyle w:val="a3"/>
                  <w:rFonts w:eastAsia="Times New Roman"/>
                  <w:sz w:val="20"/>
                  <w:szCs w:val="20"/>
                </w:rPr>
                <w:t>109</w:t>
              </w:r>
            </w:hyperlink>
          </w:p>
        </w:tc>
      </w:tr>
    </w:tbl>
    <w:p w14:paraId="3AF3B922" w14:textId="77777777" w:rsidR="00000000" w:rsidRDefault="00BF3DBE">
      <w:pPr>
        <w:divId w:val="62601658"/>
        <w:rPr>
          <w:rFonts w:eastAsia="Times New Roman"/>
        </w:rPr>
      </w:pPr>
    </w:p>
    <w:p w14:paraId="33122432" w14:textId="77777777" w:rsidR="00000000" w:rsidRDefault="00BF3DBE">
      <w:pPr>
        <w:divId w:val="729767713"/>
        <w:rPr>
          <w:rFonts w:eastAsia="Times New Roman"/>
        </w:rPr>
      </w:pPr>
      <w:r>
        <w:rPr>
          <w:rFonts w:eastAsia="Times New Roman"/>
          <w:b/>
          <w:bCs/>
          <w:color w:val="000000"/>
          <w:sz w:val="20"/>
          <w:szCs w:val="20"/>
        </w:rPr>
        <w:t>ITEM 16.    FORM 10-K SUMMARY</w:t>
      </w:r>
    </w:p>
    <w:p w14:paraId="5A0359A5" w14:textId="77777777" w:rsidR="00000000" w:rsidRDefault="00BF3DBE">
      <w:pPr>
        <w:divId w:val="485824080"/>
        <w:rPr>
          <w:rFonts w:eastAsia="Times New Roman"/>
        </w:rPr>
      </w:pPr>
      <w:r>
        <w:rPr>
          <w:rFonts w:eastAsia="Times New Roman"/>
          <w:color w:val="000000"/>
          <w:sz w:val="20"/>
          <w:szCs w:val="20"/>
        </w:rPr>
        <w:t>Not applicable.</w:t>
      </w:r>
    </w:p>
    <w:p w14:paraId="4D92F3B8" w14:textId="77777777" w:rsidR="00000000" w:rsidRDefault="00BF3DBE">
      <w:pPr>
        <w:divId w:val="229390764"/>
        <w:rPr>
          <w:rFonts w:eastAsia="Times New Roman"/>
        </w:rPr>
      </w:pPr>
    </w:p>
    <w:p w14:paraId="199CBF73" w14:textId="77777777" w:rsidR="00000000" w:rsidRDefault="00BF3DBE">
      <w:pPr>
        <w:jc w:val="center"/>
        <w:divId w:val="354159538"/>
        <w:rPr>
          <w:rFonts w:eastAsia="Times New Roman"/>
        </w:rPr>
      </w:pPr>
      <w:r>
        <w:rPr>
          <w:rFonts w:eastAsia="Times New Roman"/>
          <w:color w:val="000000"/>
          <w:sz w:val="20"/>
          <w:szCs w:val="20"/>
        </w:rPr>
        <w:t>62</w:t>
      </w:r>
    </w:p>
    <w:p w14:paraId="2D695DF1" w14:textId="77777777" w:rsidR="00000000" w:rsidRDefault="00BF3DBE">
      <w:pPr>
        <w:rPr>
          <w:rFonts w:eastAsia="Times New Roman"/>
        </w:rPr>
      </w:pPr>
      <w:r>
        <w:rPr>
          <w:rFonts w:eastAsia="Times New Roman"/>
        </w:rPr>
        <w:pict w14:anchorId="63565C21">
          <v:rect id="_x0000_i1087" style="width:0;height:1.5pt" o:hralign="center" o:hrstd="t" o:hr="t" fillcolor="#a0a0a0" stroked="f"/>
        </w:pict>
      </w:r>
    </w:p>
    <w:p w14:paraId="3E45C51C" w14:textId="77777777" w:rsidR="00000000" w:rsidRDefault="00BF3DBE">
      <w:pPr>
        <w:divId w:val="18118875"/>
        <w:rPr>
          <w:rFonts w:eastAsia="Times New Roman"/>
        </w:rPr>
      </w:pPr>
    </w:p>
    <w:p w14:paraId="15A7A5DB" w14:textId="77777777" w:rsidR="00000000" w:rsidRDefault="00BF3DBE">
      <w:pPr>
        <w:jc w:val="center"/>
        <w:divId w:val="454561808"/>
        <w:rPr>
          <w:rFonts w:eastAsia="Times New Roman"/>
        </w:rPr>
      </w:pPr>
      <w:r>
        <w:rPr>
          <w:rFonts w:eastAsia="Times New Roman"/>
          <w:b/>
          <w:bCs/>
          <w:color w:val="000000"/>
          <w:sz w:val="20"/>
          <w:szCs w:val="20"/>
        </w:rPr>
        <w:t>Report of Independent Registered Public Accounting Firm</w:t>
      </w:r>
    </w:p>
    <w:p w14:paraId="5B927E80" w14:textId="77777777" w:rsidR="00000000" w:rsidRDefault="00BF3DBE">
      <w:pPr>
        <w:divId w:val="881092274"/>
        <w:rPr>
          <w:rFonts w:eastAsia="Times New Roman"/>
        </w:rPr>
      </w:pPr>
      <w:r>
        <w:rPr>
          <w:rFonts w:eastAsia="Times New Roman"/>
          <w:color w:val="000000"/>
          <w:sz w:val="20"/>
          <w:szCs w:val="20"/>
        </w:rPr>
        <w:t>To the Stockholders and Board of Directors of</w:t>
      </w:r>
    </w:p>
    <w:p w14:paraId="1E0BDA54" w14:textId="77777777" w:rsidR="00000000" w:rsidRDefault="00BF3DBE">
      <w:pPr>
        <w:divId w:val="1347945827"/>
        <w:rPr>
          <w:rFonts w:eastAsia="Times New Roman"/>
        </w:rPr>
      </w:pPr>
      <w:r>
        <w:rPr>
          <w:rFonts w:eastAsia="Times New Roman"/>
          <w:color w:val="000000"/>
          <w:sz w:val="20"/>
          <w:szCs w:val="20"/>
        </w:rPr>
        <w:t>The Macerich Company:</w:t>
      </w:r>
    </w:p>
    <w:p w14:paraId="47C39C96" w14:textId="77777777" w:rsidR="00000000" w:rsidRDefault="00BF3DBE">
      <w:pPr>
        <w:divId w:val="995107999"/>
        <w:rPr>
          <w:rFonts w:eastAsia="Times New Roman"/>
        </w:rPr>
      </w:pPr>
    </w:p>
    <w:p w14:paraId="365AF8B0" w14:textId="77777777" w:rsidR="00000000" w:rsidRDefault="00BF3DBE">
      <w:pPr>
        <w:divId w:val="2013295492"/>
        <w:rPr>
          <w:rFonts w:eastAsia="Times New Roman"/>
        </w:rPr>
      </w:pPr>
    </w:p>
    <w:p w14:paraId="5B035BBE" w14:textId="77777777" w:rsidR="00000000" w:rsidRDefault="00BF3DBE">
      <w:pPr>
        <w:divId w:val="1118181381"/>
        <w:rPr>
          <w:rFonts w:eastAsia="Times New Roman"/>
        </w:rPr>
      </w:pPr>
      <w:r>
        <w:rPr>
          <w:rFonts w:eastAsia="Times New Roman"/>
          <w:i/>
          <w:iCs/>
          <w:color w:val="000000"/>
          <w:sz w:val="20"/>
          <w:szCs w:val="20"/>
        </w:rPr>
        <w:t>Opinion on the Consolidated Financial Statements</w:t>
      </w:r>
    </w:p>
    <w:p w14:paraId="2AE35FC4" w14:textId="77777777" w:rsidR="00000000" w:rsidRDefault="00BF3DBE">
      <w:pPr>
        <w:ind w:firstLine="495"/>
        <w:divId w:val="155079518"/>
        <w:rPr>
          <w:rFonts w:eastAsia="Times New Roman"/>
        </w:rPr>
      </w:pPr>
      <w:r>
        <w:rPr>
          <w:rFonts w:eastAsia="Times New Roman"/>
          <w:color w:val="000000"/>
          <w:sz w:val="20"/>
          <w:szCs w:val="20"/>
        </w:rPr>
        <w:t>We have audited the accompanying consolidated balance sheets of The Macerich Company and subsidiaries (the Company) as of December 31, 2021 and 2020, the related consolidated statements of operations, compre</w:t>
      </w:r>
      <w:r>
        <w:rPr>
          <w:rFonts w:eastAsia="Times New Roman"/>
          <w:color w:val="000000"/>
          <w:sz w:val="20"/>
          <w:szCs w:val="20"/>
        </w:rPr>
        <w:t>hensive income (loss), equity, and cash flows for each of the years in the three-year period ended December 31, 2021, and the related notes and financial statement Schedule III - Real Estate and Accumulated Depreciation (collectively, the consolidated fina</w:t>
      </w:r>
      <w:r>
        <w:rPr>
          <w:rFonts w:eastAsia="Times New Roman"/>
          <w:color w:val="000000"/>
          <w:sz w:val="20"/>
          <w:szCs w:val="20"/>
        </w:rPr>
        <w:t xml:space="preserve">ncial statements). In our opinion, the consolidated financial statements present fairly, in all material respects, the financial position of the Company as of December 31, 2021 and 2020, and the results of its operations and its cash flows for each of the </w:t>
      </w:r>
      <w:r>
        <w:rPr>
          <w:rFonts w:eastAsia="Times New Roman"/>
          <w:color w:val="000000"/>
          <w:sz w:val="20"/>
          <w:szCs w:val="20"/>
        </w:rPr>
        <w:t>years in the three-year period ended December 31, 2021, in conformity with U.S. generally accepted accounting principles.</w:t>
      </w:r>
    </w:p>
    <w:p w14:paraId="6FDDB093" w14:textId="77777777" w:rsidR="00000000" w:rsidRDefault="00BF3DBE">
      <w:pPr>
        <w:ind w:firstLine="495"/>
        <w:divId w:val="1322075395"/>
        <w:rPr>
          <w:rFonts w:eastAsia="Times New Roman"/>
        </w:rPr>
      </w:pPr>
      <w:r>
        <w:rPr>
          <w:rFonts w:eastAsia="Times New Roman"/>
          <w:color w:val="000000"/>
          <w:sz w:val="20"/>
          <w:szCs w:val="20"/>
        </w:rPr>
        <w:t>We also have audited, in accordance with the standards of the Public Company Accounting Oversight Board (United States) (PCAOB), the C</w:t>
      </w:r>
      <w:r>
        <w:rPr>
          <w:rFonts w:eastAsia="Times New Roman"/>
          <w:color w:val="000000"/>
          <w:sz w:val="20"/>
          <w:szCs w:val="20"/>
        </w:rPr>
        <w:t>ompany’s internal control over financial reporting as of December 31, 2021, based on criteria established in Internal Control – Integrated Framework (2013) issued by the Committee of Sponsoring Organizations of the Treadway Commission, and our report dated</w:t>
      </w:r>
      <w:r>
        <w:rPr>
          <w:rFonts w:eastAsia="Times New Roman"/>
          <w:color w:val="000000"/>
          <w:sz w:val="20"/>
          <w:szCs w:val="20"/>
        </w:rPr>
        <w:t xml:space="preserve"> February 25, 2022 expressed an unqualified opinion on the effectiveness of the Company’s internal control over financial reporting.</w:t>
      </w:r>
    </w:p>
    <w:p w14:paraId="26CBF775" w14:textId="77777777" w:rsidR="00000000" w:rsidRDefault="00BF3DBE">
      <w:pPr>
        <w:divId w:val="519781524"/>
        <w:rPr>
          <w:rFonts w:eastAsia="Times New Roman"/>
        </w:rPr>
      </w:pPr>
      <w:r>
        <w:rPr>
          <w:rFonts w:eastAsia="Times New Roman"/>
          <w:i/>
          <w:iCs/>
          <w:color w:val="000000"/>
          <w:sz w:val="20"/>
          <w:szCs w:val="20"/>
        </w:rPr>
        <w:t>Basis for Opinion</w:t>
      </w:r>
    </w:p>
    <w:p w14:paraId="79E10750" w14:textId="77777777" w:rsidR="00000000" w:rsidRDefault="00BF3DBE">
      <w:pPr>
        <w:ind w:firstLine="495"/>
        <w:divId w:val="116606153"/>
        <w:rPr>
          <w:rFonts w:eastAsia="Times New Roman"/>
        </w:rPr>
      </w:pPr>
      <w:r>
        <w:rPr>
          <w:rFonts w:eastAsia="Times New Roman"/>
          <w:color w:val="000000"/>
          <w:sz w:val="20"/>
          <w:szCs w:val="20"/>
        </w:rPr>
        <w:t>These consolidated financial statements are the responsibility of the Company’s management. Our responsib</w:t>
      </w:r>
      <w:r>
        <w:rPr>
          <w:rFonts w:eastAsia="Times New Roman"/>
          <w:color w:val="000000"/>
          <w:sz w:val="20"/>
          <w:szCs w:val="20"/>
        </w:rPr>
        <w:t>ility is to express an opinion on these consolidated financial statements based on our audits. We are a public accounting firm registered with the PCAOB and are required to be independent with respect to the Company in accordance with the U.S. federal secu</w:t>
      </w:r>
      <w:r>
        <w:rPr>
          <w:rFonts w:eastAsia="Times New Roman"/>
          <w:color w:val="000000"/>
          <w:sz w:val="20"/>
          <w:szCs w:val="20"/>
        </w:rPr>
        <w:t>rities laws and the applicable rules and regulations of the Securities and Exchange Commission and the PCAOB.</w:t>
      </w:r>
    </w:p>
    <w:p w14:paraId="48E270AA" w14:textId="77777777" w:rsidR="00000000" w:rsidRDefault="00BF3DBE">
      <w:pPr>
        <w:ind w:firstLine="495"/>
        <w:divId w:val="11809583"/>
        <w:rPr>
          <w:rFonts w:eastAsia="Times New Roman"/>
        </w:rPr>
      </w:pPr>
      <w:r>
        <w:rPr>
          <w:rFonts w:eastAsia="Times New Roman"/>
          <w:color w:val="000000"/>
          <w:sz w:val="20"/>
          <w:szCs w:val="20"/>
        </w:rPr>
        <w:t>We conducted our audits in accordance with the standards of the PCAOB. Those standards require that we plan and perform the audit to obtain reason</w:t>
      </w:r>
      <w:r>
        <w:rPr>
          <w:rFonts w:eastAsia="Times New Roman"/>
          <w:color w:val="000000"/>
          <w:sz w:val="20"/>
          <w:szCs w:val="20"/>
        </w:rPr>
        <w:t>able assurance about whether the consolidated financial statements are free of material misstatement, whether due to error or fraud. Our audits included performing procedures to assess the risks of material misstatement of the consolidated financial statem</w:t>
      </w:r>
      <w:r>
        <w:rPr>
          <w:rFonts w:eastAsia="Times New Roman"/>
          <w:color w:val="000000"/>
          <w:sz w:val="20"/>
          <w:szCs w:val="20"/>
        </w:rPr>
        <w:t>ents, whether due to error or fraud, and performing procedures that respond to those risks. Such procedures included examining, on a test basis, evidence regarding the amounts and disclosures in the consolidated financial statements. Our audits also includ</w:t>
      </w:r>
      <w:r>
        <w:rPr>
          <w:rFonts w:eastAsia="Times New Roman"/>
          <w:color w:val="000000"/>
          <w:sz w:val="20"/>
          <w:szCs w:val="20"/>
        </w:rPr>
        <w:t>ed evaluating the accounting principles used and significant estimates made by management, as well as evaluating the overall presentation of the consolidated financial statements. We believe that our audits provide a reasonable basis for our opinion.</w:t>
      </w:r>
    </w:p>
    <w:p w14:paraId="3208F31D" w14:textId="77777777" w:rsidR="00000000" w:rsidRDefault="00BF3DBE">
      <w:pPr>
        <w:divId w:val="986857163"/>
        <w:rPr>
          <w:rFonts w:eastAsia="Times New Roman"/>
        </w:rPr>
      </w:pPr>
      <w:r>
        <w:rPr>
          <w:rFonts w:eastAsia="Times New Roman"/>
          <w:i/>
          <w:iCs/>
          <w:color w:val="000000"/>
          <w:sz w:val="20"/>
          <w:szCs w:val="20"/>
        </w:rPr>
        <w:t>Criti</w:t>
      </w:r>
      <w:r>
        <w:rPr>
          <w:rFonts w:eastAsia="Times New Roman"/>
          <w:i/>
          <w:iCs/>
          <w:color w:val="000000"/>
          <w:sz w:val="20"/>
          <w:szCs w:val="20"/>
        </w:rPr>
        <w:t>cal Audit Matters</w:t>
      </w:r>
    </w:p>
    <w:p w14:paraId="1C6372B5" w14:textId="77777777" w:rsidR="00000000" w:rsidRDefault="00BF3DBE">
      <w:pPr>
        <w:ind w:firstLine="495"/>
        <w:divId w:val="245649022"/>
        <w:rPr>
          <w:rFonts w:eastAsia="Times New Roman"/>
        </w:rPr>
      </w:pPr>
      <w:r>
        <w:rPr>
          <w:rFonts w:eastAsia="Times New Roman"/>
          <w:color w:val="000000"/>
          <w:sz w:val="20"/>
          <w:szCs w:val="20"/>
        </w:rPr>
        <w:t xml:space="preserve">The critical audit matters communicated below are matters arising from the current period audit of the consolidated financial statements that were communicated or required to be communicated to the audit committee and that: (1) relate to </w:t>
      </w:r>
      <w:r>
        <w:rPr>
          <w:rFonts w:eastAsia="Times New Roman"/>
          <w:color w:val="000000"/>
          <w:sz w:val="20"/>
          <w:szCs w:val="20"/>
        </w:rPr>
        <w:t>accounts or disclosures that are material to the consolidated financial statements and (2) involved our especially challenging, subjective, or complex judgments. The communication of critical audit matters does not alter in any way our opinion on the conso</w:t>
      </w:r>
      <w:r>
        <w:rPr>
          <w:rFonts w:eastAsia="Times New Roman"/>
          <w:color w:val="000000"/>
          <w:sz w:val="20"/>
          <w:szCs w:val="20"/>
        </w:rPr>
        <w:t>lidated financial statements, taken as a whole, and we are not, by communicating the critical audit matters below, providing separate opinions on the critical audit matters or on the accounts or disclosures to which they relate.</w:t>
      </w:r>
    </w:p>
    <w:p w14:paraId="2E34550F" w14:textId="77777777" w:rsidR="00000000" w:rsidRDefault="00BF3DBE">
      <w:pPr>
        <w:divId w:val="1147748318"/>
        <w:rPr>
          <w:rFonts w:eastAsia="Times New Roman"/>
        </w:rPr>
      </w:pPr>
      <w:r>
        <w:rPr>
          <w:rFonts w:eastAsia="Times New Roman"/>
          <w:i/>
          <w:iCs/>
          <w:color w:val="000000"/>
          <w:sz w:val="20"/>
          <w:szCs w:val="20"/>
        </w:rPr>
        <w:t>Assessment of the Company’s</w:t>
      </w:r>
      <w:r>
        <w:rPr>
          <w:rFonts w:eastAsia="Times New Roman"/>
          <w:i/>
          <w:iCs/>
          <w:color w:val="000000"/>
          <w:sz w:val="20"/>
          <w:szCs w:val="20"/>
        </w:rPr>
        <w:t xml:space="preserve"> evaluation of the expected holding period for operating properties</w:t>
      </w:r>
    </w:p>
    <w:p w14:paraId="28AFE8FB" w14:textId="77777777" w:rsidR="00000000" w:rsidRDefault="00BF3DBE">
      <w:pPr>
        <w:divId w:val="1145243713"/>
        <w:rPr>
          <w:rFonts w:eastAsia="Times New Roman"/>
        </w:rPr>
      </w:pPr>
      <w:r>
        <w:rPr>
          <w:rFonts w:eastAsia="Times New Roman"/>
          <w:color w:val="000000"/>
          <w:sz w:val="20"/>
          <w:szCs w:val="20"/>
        </w:rPr>
        <w:t>As discussed in Notes 2 and 6 to the consolidated financial statements, the Company assesses whether an indicator of impairment in the carrying value of its properties exists by considerin</w:t>
      </w:r>
      <w:r>
        <w:rPr>
          <w:rFonts w:eastAsia="Times New Roman"/>
          <w:color w:val="000000"/>
          <w:sz w:val="20"/>
          <w:szCs w:val="20"/>
        </w:rPr>
        <w:t>g property operating performance, holding periods, capitalization rates, and other market factors. Property, net as of December 31, 2021 was $6,284 million, or 75% of total assets.</w:t>
      </w:r>
    </w:p>
    <w:p w14:paraId="7F89B86D" w14:textId="77777777" w:rsidR="00000000" w:rsidRDefault="00BF3DBE">
      <w:pPr>
        <w:divId w:val="911934670"/>
        <w:rPr>
          <w:rFonts w:eastAsia="Times New Roman"/>
        </w:rPr>
      </w:pPr>
      <w:r>
        <w:rPr>
          <w:rFonts w:eastAsia="Times New Roman"/>
          <w:color w:val="000000"/>
          <w:sz w:val="20"/>
          <w:szCs w:val="20"/>
        </w:rPr>
        <w:t>We identified the assessment of the Company’s evaluation of the expected ho</w:t>
      </w:r>
      <w:r>
        <w:rPr>
          <w:rFonts w:eastAsia="Times New Roman"/>
          <w:color w:val="000000"/>
          <w:sz w:val="20"/>
          <w:szCs w:val="20"/>
        </w:rPr>
        <w:t>lding period for operating properties as a critical audit matter. Subjective auditor judgment was required to assess the relevant events or changes in circumstances that the Company used to evaluate its expected holding period. A shortening of the expected</w:t>
      </w:r>
      <w:r>
        <w:rPr>
          <w:rFonts w:eastAsia="Times New Roman"/>
          <w:color w:val="000000"/>
          <w:sz w:val="20"/>
          <w:szCs w:val="20"/>
        </w:rPr>
        <w:t xml:space="preserve"> holding period could indicate a potential impairment.</w:t>
      </w:r>
    </w:p>
    <w:p w14:paraId="6175263B" w14:textId="77777777" w:rsidR="00000000" w:rsidRDefault="00BF3DBE">
      <w:pPr>
        <w:divId w:val="1237745293"/>
        <w:rPr>
          <w:rFonts w:eastAsia="Times New Roman"/>
        </w:rPr>
      </w:pPr>
      <w:r>
        <w:rPr>
          <w:rFonts w:eastAsia="Times New Roman"/>
          <w:color w:val="000000"/>
          <w:sz w:val="20"/>
          <w:szCs w:val="20"/>
        </w:rPr>
        <w:t>The following are the primary procedures we performed to address this critical audit matter. We evaluated the design and tested the operating effectiveness of certain internal controls over the Company</w:t>
      </w:r>
      <w:r>
        <w:rPr>
          <w:rFonts w:eastAsia="Times New Roman"/>
          <w:color w:val="000000"/>
          <w:sz w:val="20"/>
          <w:szCs w:val="20"/>
        </w:rPr>
        <w:t xml:space="preserve">’s property impairment process, including controls over the Company’s evaluation of the expected holding period. We evaluated the relevant events or </w:t>
      </w:r>
    </w:p>
    <w:p w14:paraId="6648905B" w14:textId="77777777" w:rsidR="00000000" w:rsidRDefault="00BF3DBE">
      <w:pPr>
        <w:jc w:val="center"/>
        <w:divId w:val="224340137"/>
        <w:rPr>
          <w:rFonts w:eastAsia="Times New Roman"/>
        </w:rPr>
      </w:pPr>
      <w:r>
        <w:rPr>
          <w:rFonts w:eastAsia="Times New Roman"/>
          <w:color w:val="000000"/>
          <w:sz w:val="20"/>
          <w:szCs w:val="20"/>
        </w:rPr>
        <w:t>63</w:t>
      </w:r>
    </w:p>
    <w:p w14:paraId="08D6D49E" w14:textId="77777777" w:rsidR="00000000" w:rsidRDefault="00BF3DBE">
      <w:pPr>
        <w:rPr>
          <w:rFonts w:eastAsia="Times New Roman"/>
        </w:rPr>
      </w:pPr>
      <w:r>
        <w:rPr>
          <w:rFonts w:eastAsia="Times New Roman"/>
        </w:rPr>
        <w:pict w14:anchorId="03193FEC">
          <v:rect id="_x0000_i1088" style="width:0;height:1.5pt" o:hralign="center" o:hrstd="t" o:hr="t" fillcolor="#a0a0a0" stroked="f"/>
        </w:pict>
      </w:r>
    </w:p>
    <w:p w14:paraId="34A777E8" w14:textId="77777777" w:rsidR="00000000" w:rsidRDefault="00BF3DBE">
      <w:pPr>
        <w:divId w:val="1914392459"/>
        <w:rPr>
          <w:rFonts w:eastAsia="Times New Roman"/>
        </w:rPr>
      </w:pPr>
    </w:p>
    <w:p w14:paraId="17AFD633" w14:textId="77777777" w:rsidR="00000000" w:rsidRDefault="00BF3DBE">
      <w:pPr>
        <w:divId w:val="230820967"/>
        <w:rPr>
          <w:rFonts w:eastAsia="Times New Roman"/>
        </w:rPr>
      </w:pPr>
      <w:r>
        <w:rPr>
          <w:rFonts w:eastAsia="Times New Roman"/>
          <w:color w:val="000000"/>
          <w:sz w:val="20"/>
          <w:szCs w:val="20"/>
        </w:rPr>
        <w:t>changes in circumstances and the current economic environment th</w:t>
      </w:r>
      <w:r>
        <w:rPr>
          <w:rFonts w:eastAsia="Times New Roman"/>
          <w:color w:val="000000"/>
          <w:sz w:val="20"/>
          <w:szCs w:val="20"/>
        </w:rPr>
        <w:t xml:space="preserve">at the Company used to evaluate its expected holding period by: </w:t>
      </w:r>
    </w:p>
    <w:p w14:paraId="4FB930FA" w14:textId="77777777" w:rsidR="00000000" w:rsidRDefault="00BF3DBE">
      <w:pPr>
        <w:divId w:val="1480150484"/>
        <w:rPr>
          <w:rFonts w:eastAsia="Times New Roman"/>
        </w:rPr>
      </w:pPr>
      <w:r>
        <w:rPr>
          <w:rFonts w:eastAsia="Times New Roman"/>
          <w:color w:val="000000"/>
          <w:sz w:val="20"/>
          <w:szCs w:val="20"/>
        </w:rPr>
        <w:t>•reading minutes of the meetings of the Company’s Board of Directors</w:t>
      </w:r>
    </w:p>
    <w:p w14:paraId="0E98C77B" w14:textId="77777777" w:rsidR="00000000" w:rsidRDefault="00BF3DBE">
      <w:pPr>
        <w:divId w:val="1513571108"/>
        <w:rPr>
          <w:rFonts w:eastAsia="Times New Roman"/>
        </w:rPr>
      </w:pPr>
      <w:r>
        <w:rPr>
          <w:rFonts w:eastAsia="Times New Roman"/>
          <w:color w:val="000000"/>
          <w:sz w:val="20"/>
          <w:szCs w:val="20"/>
        </w:rPr>
        <w:t>•reading external communications with investors and analysts</w:t>
      </w:r>
    </w:p>
    <w:p w14:paraId="1629794D" w14:textId="77777777" w:rsidR="00000000" w:rsidRDefault="00BF3DBE">
      <w:pPr>
        <w:divId w:val="1635990223"/>
        <w:rPr>
          <w:rFonts w:eastAsia="Times New Roman"/>
        </w:rPr>
      </w:pPr>
      <w:r>
        <w:rPr>
          <w:rFonts w:eastAsia="Times New Roman"/>
          <w:color w:val="000000"/>
          <w:sz w:val="20"/>
          <w:szCs w:val="20"/>
        </w:rPr>
        <w:t>•analyzing documents prepared by the Company regarding propos</w:t>
      </w:r>
      <w:r>
        <w:rPr>
          <w:rFonts w:eastAsia="Times New Roman"/>
          <w:color w:val="000000"/>
          <w:sz w:val="20"/>
          <w:szCs w:val="20"/>
        </w:rPr>
        <w:t>ed real estate transactions</w:t>
      </w:r>
    </w:p>
    <w:p w14:paraId="501F3A9D" w14:textId="77777777" w:rsidR="00000000" w:rsidRDefault="00BF3DBE">
      <w:pPr>
        <w:divId w:val="1074931935"/>
        <w:rPr>
          <w:rFonts w:eastAsia="Times New Roman"/>
        </w:rPr>
      </w:pPr>
      <w:r>
        <w:rPr>
          <w:rFonts w:eastAsia="Times New Roman"/>
          <w:color w:val="000000"/>
          <w:sz w:val="20"/>
          <w:szCs w:val="20"/>
        </w:rPr>
        <w:t>•considering properties with current encumbrances that are set to mature within one year.</w:t>
      </w:r>
    </w:p>
    <w:p w14:paraId="5918895A" w14:textId="77777777" w:rsidR="00000000" w:rsidRDefault="00BF3DBE">
      <w:pPr>
        <w:divId w:val="196700907"/>
        <w:rPr>
          <w:rFonts w:eastAsia="Times New Roman"/>
        </w:rPr>
      </w:pPr>
      <w:r>
        <w:rPr>
          <w:rFonts w:eastAsia="Times New Roman"/>
          <w:i/>
          <w:iCs/>
          <w:color w:val="000000"/>
          <w:sz w:val="20"/>
          <w:szCs w:val="20"/>
        </w:rPr>
        <w:t>Evaluation of the fair value of the Chandler Freehold financing arrangement obligation</w:t>
      </w:r>
    </w:p>
    <w:p w14:paraId="1D5A2640" w14:textId="77777777" w:rsidR="00000000" w:rsidRDefault="00BF3DBE">
      <w:pPr>
        <w:divId w:val="1605914035"/>
        <w:rPr>
          <w:rFonts w:eastAsia="Times New Roman"/>
        </w:rPr>
      </w:pPr>
      <w:r>
        <w:rPr>
          <w:rFonts w:eastAsia="Times New Roman"/>
          <w:color w:val="000000"/>
          <w:sz w:val="20"/>
          <w:szCs w:val="20"/>
        </w:rPr>
        <w:t xml:space="preserve">As discussed in Notes 2 and 12 to the consolidated </w:t>
      </w:r>
      <w:r>
        <w:rPr>
          <w:rFonts w:eastAsia="Times New Roman"/>
          <w:color w:val="000000"/>
          <w:sz w:val="20"/>
          <w:szCs w:val="20"/>
        </w:rPr>
        <w:t>financial statements, the Company reports the Chandler Freehold consolidated joint venture as a financing arrangement with the related deferred gain recorded as a liability at fair value. The fair value of the financing arrangement obligation is determined</w:t>
      </w:r>
      <w:r>
        <w:rPr>
          <w:rFonts w:eastAsia="Times New Roman"/>
          <w:color w:val="000000"/>
          <w:sz w:val="20"/>
          <w:szCs w:val="20"/>
        </w:rPr>
        <w:t xml:space="preserve"> primarily based upon the fair value of the underlying shopping centers, Chandler Fashion Center and Freehold Raceway Mall, owned by the Chandler Freehold consolidated joint venture. The fair value of the shopping centers is estimated using a discounted ca</w:t>
      </w:r>
      <w:r>
        <w:rPr>
          <w:rFonts w:eastAsia="Times New Roman"/>
          <w:color w:val="000000"/>
          <w:sz w:val="20"/>
          <w:szCs w:val="20"/>
        </w:rPr>
        <w:t>sh flow model. Subsequent changes in fair value of the financing arrangement obligation are recorded as interest expense. The financing arrangement obligation as of December 31, 2021 was $119 million, or 2% of total liabilities. The adjustment to fair valu</w:t>
      </w:r>
      <w:r>
        <w:rPr>
          <w:rFonts w:eastAsia="Times New Roman"/>
          <w:color w:val="000000"/>
          <w:sz w:val="20"/>
          <w:szCs w:val="20"/>
        </w:rPr>
        <w:t>e of the financing arrangement obligation was $15 million, or 108% of net income.</w:t>
      </w:r>
    </w:p>
    <w:p w14:paraId="267A35F3" w14:textId="77777777" w:rsidR="00000000" w:rsidRDefault="00BF3DBE">
      <w:pPr>
        <w:divId w:val="1963606492"/>
        <w:rPr>
          <w:rFonts w:eastAsia="Times New Roman"/>
        </w:rPr>
      </w:pPr>
      <w:r>
        <w:rPr>
          <w:rFonts w:eastAsia="Times New Roman"/>
          <w:color w:val="000000"/>
          <w:sz w:val="20"/>
          <w:szCs w:val="20"/>
        </w:rPr>
        <w:t>We identified the evaluation of the fair value of the Chandler Freehold financing arrangement obligation as a critical audit matter. A high degree of subjectivity was require</w:t>
      </w:r>
      <w:r>
        <w:rPr>
          <w:rFonts w:eastAsia="Times New Roman"/>
          <w:color w:val="000000"/>
          <w:sz w:val="20"/>
          <w:szCs w:val="20"/>
        </w:rPr>
        <w:t>d in evaluating the discounted cash flow model used to fair value the shopping centers. Specifically, the model was sensitive to reasonably possible changes to significant assumptions, which have a significant effect on the determination of fair value of t</w:t>
      </w:r>
      <w:r>
        <w:rPr>
          <w:rFonts w:eastAsia="Times New Roman"/>
          <w:color w:val="000000"/>
          <w:sz w:val="20"/>
          <w:szCs w:val="20"/>
        </w:rPr>
        <w:t>he financing arrangement obligation. The significant assumptions include market rental rates, discount rates, and terminal capitalization rates.</w:t>
      </w:r>
    </w:p>
    <w:p w14:paraId="397476CE" w14:textId="77777777" w:rsidR="00000000" w:rsidRDefault="00BF3DBE">
      <w:pPr>
        <w:divId w:val="1006251465"/>
        <w:rPr>
          <w:rFonts w:eastAsia="Times New Roman"/>
        </w:rPr>
      </w:pPr>
      <w:r>
        <w:rPr>
          <w:rFonts w:eastAsia="Times New Roman"/>
          <w:color w:val="000000"/>
          <w:sz w:val="20"/>
          <w:szCs w:val="20"/>
        </w:rPr>
        <w:t>The following are the primary procedures we performed to address this critical audit matter. We evaluated the d</w:t>
      </w:r>
      <w:r>
        <w:rPr>
          <w:rFonts w:eastAsia="Times New Roman"/>
          <w:color w:val="000000"/>
          <w:sz w:val="20"/>
          <w:szCs w:val="20"/>
        </w:rPr>
        <w:t>esign and tested the operating effectiveness of certain internal controls over the Company’s fair value determination process for the financing arrangement obligation and specifically the development of the significant assumptions. We involved valuation pr</w:t>
      </w:r>
      <w:r>
        <w:rPr>
          <w:rFonts w:eastAsia="Times New Roman"/>
          <w:color w:val="000000"/>
          <w:sz w:val="20"/>
          <w:szCs w:val="20"/>
        </w:rPr>
        <w:t>ofessionals with specialized skills and knowledge who assisted in evaluating the Company’s significant assumptions used in the discounted cash flow model. The valuation professionals independently developed a range of the market rental rates, discount rate</w:t>
      </w:r>
      <w:r>
        <w:rPr>
          <w:rFonts w:eastAsia="Times New Roman"/>
          <w:color w:val="000000"/>
          <w:sz w:val="20"/>
          <w:szCs w:val="20"/>
        </w:rPr>
        <w:t>s, and terminal capitalization rates using publicly available market data for comparable properties and geographic regions in which Chandler Fashion Center and Freehold Raceway Mall are located and compared the rates to those used by the Company.</w:t>
      </w:r>
    </w:p>
    <w:p w14:paraId="43FE9A46" w14:textId="77777777" w:rsidR="00000000" w:rsidRDefault="00BF3DBE">
      <w:pPr>
        <w:divId w:val="2054576467"/>
        <w:rPr>
          <w:rFonts w:eastAsia="Times New Roman"/>
        </w:rPr>
      </w:pPr>
    </w:p>
    <w:p w14:paraId="19713651" w14:textId="77777777" w:rsidR="00000000" w:rsidRDefault="00BF3DBE">
      <w:pPr>
        <w:divId w:val="1691637241"/>
        <w:rPr>
          <w:rFonts w:eastAsia="Times New Roman"/>
        </w:rPr>
      </w:pPr>
    </w:p>
    <w:p w14:paraId="273D6E76" w14:textId="77777777" w:rsidR="00000000" w:rsidRDefault="00BF3DBE">
      <w:pPr>
        <w:divId w:val="1611014970"/>
        <w:rPr>
          <w:rFonts w:eastAsia="Times New Roman"/>
        </w:rPr>
      </w:pPr>
      <w:r>
        <w:rPr>
          <w:rFonts w:eastAsia="Times New Roman"/>
          <w:color w:val="000000"/>
          <w:sz w:val="20"/>
          <w:szCs w:val="20"/>
        </w:rPr>
        <w:t>/s/ KPMG LLP</w:t>
      </w:r>
    </w:p>
    <w:p w14:paraId="7AC35EB5" w14:textId="77777777" w:rsidR="00000000" w:rsidRDefault="00BF3DBE">
      <w:pPr>
        <w:divId w:val="1762873675"/>
        <w:rPr>
          <w:rFonts w:eastAsia="Times New Roman"/>
        </w:rPr>
      </w:pPr>
      <w:r>
        <w:rPr>
          <w:rFonts w:eastAsia="Times New Roman"/>
          <w:color w:val="000000"/>
          <w:sz w:val="20"/>
          <w:szCs w:val="20"/>
        </w:rPr>
        <w:t>We have served as the Company’s auditor since 2010</w:t>
      </w:r>
    </w:p>
    <w:p w14:paraId="34154EA6" w14:textId="77777777" w:rsidR="00000000" w:rsidRDefault="00BF3DBE">
      <w:pPr>
        <w:divId w:val="1493906807"/>
        <w:rPr>
          <w:rFonts w:eastAsia="Times New Roman"/>
        </w:rPr>
      </w:pPr>
      <w:r>
        <w:rPr>
          <w:rFonts w:eastAsia="Times New Roman"/>
          <w:color w:val="000000"/>
          <w:sz w:val="20"/>
          <w:szCs w:val="20"/>
        </w:rPr>
        <w:t xml:space="preserve">Los Angeles, California </w:t>
      </w:r>
    </w:p>
    <w:p w14:paraId="30770AC0" w14:textId="77777777" w:rsidR="00000000" w:rsidRDefault="00BF3DBE">
      <w:pPr>
        <w:divId w:val="532696538"/>
        <w:rPr>
          <w:rFonts w:eastAsia="Times New Roman"/>
        </w:rPr>
      </w:pPr>
      <w:r>
        <w:rPr>
          <w:rFonts w:eastAsia="Times New Roman"/>
          <w:color w:val="000000"/>
          <w:sz w:val="20"/>
          <w:szCs w:val="20"/>
        </w:rPr>
        <w:t xml:space="preserve">February 25, 2022 </w:t>
      </w:r>
    </w:p>
    <w:p w14:paraId="61E4366C" w14:textId="77777777" w:rsidR="00000000" w:rsidRDefault="00BF3DBE">
      <w:pPr>
        <w:jc w:val="center"/>
        <w:divId w:val="1053310199"/>
        <w:rPr>
          <w:rFonts w:eastAsia="Times New Roman"/>
        </w:rPr>
      </w:pPr>
      <w:r>
        <w:rPr>
          <w:rFonts w:eastAsia="Times New Roman"/>
          <w:color w:val="000000"/>
          <w:sz w:val="20"/>
          <w:szCs w:val="20"/>
        </w:rPr>
        <w:t>64</w:t>
      </w:r>
    </w:p>
    <w:p w14:paraId="0B08C2CD" w14:textId="77777777" w:rsidR="00000000" w:rsidRDefault="00BF3DBE">
      <w:pPr>
        <w:rPr>
          <w:rFonts w:eastAsia="Times New Roman"/>
        </w:rPr>
      </w:pPr>
      <w:r>
        <w:rPr>
          <w:rFonts w:eastAsia="Times New Roman"/>
        </w:rPr>
        <w:pict w14:anchorId="7AB603B8">
          <v:rect id="_x0000_i1089" style="width:0;height:1.5pt" o:hralign="center" o:hrstd="t" o:hr="t" fillcolor="#a0a0a0" stroked="f"/>
        </w:pict>
      </w:r>
    </w:p>
    <w:p w14:paraId="6A25E5B9" w14:textId="77777777" w:rsidR="00000000" w:rsidRDefault="00BF3DBE">
      <w:pPr>
        <w:divId w:val="1707676032"/>
        <w:rPr>
          <w:rFonts w:eastAsia="Times New Roman"/>
        </w:rPr>
      </w:pPr>
    </w:p>
    <w:p w14:paraId="4AEACD56" w14:textId="77777777" w:rsidR="00000000" w:rsidRDefault="00BF3DBE">
      <w:pPr>
        <w:jc w:val="center"/>
        <w:divId w:val="402794672"/>
        <w:rPr>
          <w:rFonts w:eastAsia="Times New Roman"/>
        </w:rPr>
      </w:pPr>
      <w:r>
        <w:rPr>
          <w:rFonts w:eastAsia="Times New Roman"/>
          <w:b/>
          <w:bCs/>
          <w:color w:val="000000"/>
          <w:sz w:val="20"/>
          <w:szCs w:val="20"/>
        </w:rPr>
        <w:t>THE MACERICH COMPANY</w:t>
      </w:r>
    </w:p>
    <w:p w14:paraId="2CD441FF" w14:textId="77777777" w:rsidR="00000000" w:rsidRDefault="00BF3DBE">
      <w:pPr>
        <w:jc w:val="center"/>
        <w:divId w:val="23024598"/>
        <w:rPr>
          <w:rFonts w:eastAsia="Times New Roman"/>
        </w:rPr>
      </w:pPr>
      <w:r>
        <w:rPr>
          <w:rFonts w:eastAsia="Times New Roman"/>
          <w:b/>
          <w:bCs/>
          <w:color w:val="000000"/>
          <w:sz w:val="20"/>
          <w:szCs w:val="20"/>
        </w:rPr>
        <w:t>CONSOLIDATED BALANCE SHEETS</w:t>
      </w:r>
    </w:p>
    <w:p w14:paraId="65F4A0BC" w14:textId="77777777" w:rsidR="00000000" w:rsidRDefault="00BF3DBE">
      <w:pPr>
        <w:jc w:val="center"/>
        <w:divId w:val="1417286412"/>
        <w:rPr>
          <w:rFonts w:eastAsia="Times New Roman"/>
        </w:rPr>
      </w:pPr>
      <w:r>
        <w:rPr>
          <w:rFonts w:eastAsia="Times New Roman"/>
          <w:b/>
          <w:bCs/>
          <w:color w:val="000000"/>
          <w:sz w:val="20"/>
          <w:szCs w:val="20"/>
        </w:rPr>
        <w:t>(Dollars in thousands, except par value)</w:t>
      </w:r>
    </w:p>
    <w:tbl>
      <w:tblPr>
        <w:tblW w:w="4766" w:type="pct"/>
        <w:jc w:val="center"/>
        <w:tblCellMar>
          <w:top w:w="15" w:type="dxa"/>
          <w:left w:w="15" w:type="dxa"/>
          <w:bottom w:w="15" w:type="dxa"/>
          <w:right w:w="15" w:type="dxa"/>
        </w:tblCellMar>
        <w:tblLook w:val="04A0" w:firstRow="1" w:lastRow="0" w:firstColumn="1" w:lastColumn="0" w:noHBand="0" w:noVBand="1"/>
      </w:tblPr>
      <w:tblGrid>
        <w:gridCol w:w="43"/>
        <w:gridCol w:w="5601"/>
        <w:gridCol w:w="42"/>
        <w:gridCol w:w="120"/>
        <w:gridCol w:w="924"/>
        <w:gridCol w:w="36"/>
        <w:gridCol w:w="36"/>
        <w:gridCol w:w="36"/>
        <w:gridCol w:w="36"/>
        <w:gridCol w:w="120"/>
        <w:gridCol w:w="887"/>
        <w:gridCol w:w="36"/>
      </w:tblGrid>
      <w:tr w:rsidR="00000000" w14:paraId="6E73EBDB" w14:textId="77777777">
        <w:trPr>
          <w:divId w:val="1446341145"/>
          <w:jc w:val="center"/>
        </w:trPr>
        <w:tc>
          <w:tcPr>
            <w:tcW w:w="50" w:type="pct"/>
            <w:vAlign w:val="center"/>
            <w:hideMark/>
          </w:tcPr>
          <w:p w14:paraId="74C748FA" w14:textId="77777777" w:rsidR="00000000" w:rsidRDefault="00BF3DBE">
            <w:pPr>
              <w:jc w:val="center"/>
              <w:rPr>
                <w:rFonts w:eastAsia="Times New Roman"/>
              </w:rPr>
            </w:pPr>
          </w:p>
        </w:tc>
        <w:tc>
          <w:tcPr>
            <w:tcW w:w="3572" w:type="pct"/>
            <w:vAlign w:val="center"/>
            <w:hideMark/>
          </w:tcPr>
          <w:p w14:paraId="1C478241" w14:textId="77777777" w:rsidR="00000000" w:rsidRDefault="00BF3DBE">
            <w:pPr>
              <w:spacing w:after="100"/>
              <w:rPr>
                <w:rFonts w:eastAsia="Times New Roman"/>
                <w:sz w:val="20"/>
                <w:szCs w:val="20"/>
              </w:rPr>
            </w:pPr>
          </w:p>
        </w:tc>
        <w:tc>
          <w:tcPr>
            <w:tcW w:w="5" w:type="pct"/>
            <w:vAlign w:val="center"/>
            <w:hideMark/>
          </w:tcPr>
          <w:p w14:paraId="7E5CAC96" w14:textId="77777777" w:rsidR="00000000" w:rsidRDefault="00BF3DBE">
            <w:pPr>
              <w:spacing w:after="100"/>
              <w:rPr>
                <w:rFonts w:eastAsia="Times New Roman"/>
                <w:sz w:val="20"/>
                <w:szCs w:val="20"/>
              </w:rPr>
            </w:pPr>
          </w:p>
        </w:tc>
        <w:tc>
          <w:tcPr>
            <w:tcW w:w="50" w:type="pct"/>
            <w:vAlign w:val="center"/>
            <w:hideMark/>
          </w:tcPr>
          <w:p w14:paraId="4455E071" w14:textId="77777777" w:rsidR="00000000" w:rsidRDefault="00BF3DBE">
            <w:pPr>
              <w:spacing w:after="100"/>
              <w:rPr>
                <w:rFonts w:eastAsia="Times New Roman"/>
                <w:sz w:val="20"/>
                <w:szCs w:val="20"/>
              </w:rPr>
            </w:pPr>
          </w:p>
        </w:tc>
        <w:tc>
          <w:tcPr>
            <w:tcW w:w="612" w:type="pct"/>
            <w:vAlign w:val="center"/>
            <w:hideMark/>
          </w:tcPr>
          <w:p w14:paraId="2D9022E6" w14:textId="77777777" w:rsidR="00000000" w:rsidRDefault="00BF3DBE">
            <w:pPr>
              <w:spacing w:after="100"/>
              <w:rPr>
                <w:rFonts w:eastAsia="Times New Roman"/>
                <w:sz w:val="20"/>
                <w:szCs w:val="20"/>
              </w:rPr>
            </w:pPr>
          </w:p>
        </w:tc>
        <w:tc>
          <w:tcPr>
            <w:tcW w:w="5" w:type="pct"/>
            <w:vAlign w:val="center"/>
            <w:hideMark/>
          </w:tcPr>
          <w:p w14:paraId="0D978ED9" w14:textId="77777777" w:rsidR="00000000" w:rsidRDefault="00BF3DBE">
            <w:pPr>
              <w:spacing w:after="100"/>
              <w:rPr>
                <w:rFonts w:eastAsia="Times New Roman"/>
                <w:sz w:val="20"/>
                <w:szCs w:val="20"/>
              </w:rPr>
            </w:pPr>
          </w:p>
        </w:tc>
        <w:tc>
          <w:tcPr>
            <w:tcW w:w="5" w:type="pct"/>
            <w:vAlign w:val="center"/>
            <w:hideMark/>
          </w:tcPr>
          <w:p w14:paraId="0A4FE4A4" w14:textId="77777777" w:rsidR="00000000" w:rsidRDefault="00BF3DBE">
            <w:pPr>
              <w:spacing w:after="100"/>
              <w:rPr>
                <w:rFonts w:eastAsia="Times New Roman"/>
                <w:sz w:val="20"/>
                <w:szCs w:val="20"/>
              </w:rPr>
            </w:pPr>
          </w:p>
        </w:tc>
        <w:tc>
          <w:tcPr>
            <w:tcW w:w="28" w:type="pct"/>
            <w:vAlign w:val="center"/>
            <w:hideMark/>
          </w:tcPr>
          <w:p w14:paraId="360317D5" w14:textId="77777777" w:rsidR="00000000" w:rsidRDefault="00BF3DBE">
            <w:pPr>
              <w:spacing w:after="100"/>
              <w:rPr>
                <w:rFonts w:eastAsia="Times New Roman"/>
                <w:sz w:val="20"/>
                <w:szCs w:val="20"/>
              </w:rPr>
            </w:pPr>
          </w:p>
        </w:tc>
        <w:tc>
          <w:tcPr>
            <w:tcW w:w="5" w:type="pct"/>
            <w:vAlign w:val="center"/>
            <w:hideMark/>
          </w:tcPr>
          <w:p w14:paraId="2FB61F52" w14:textId="77777777" w:rsidR="00000000" w:rsidRDefault="00BF3DBE">
            <w:pPr>
              <w:spacing w:after="100"/>
              <w:rPr>
                <w:rFonts w:eastAsia="Times New Roman"/>
                <w:sz w:val="20"/>
                <w:szCs w:val="20"/>
              </w:rPr>
            </w:pPr>
          </w:p>
        </w:tc>
        <w:tc>
          <w:tcPr>
            <w:tcW w:w="50" w:type="pct"/>
            <w:vAlign w:val="center"/>
            <w:hideMark/>
          </w:tcPr>
          <w:p w14:paraId="78DC5790" w14:textId="77777777" w:rsidR="00000000" w:rsidRDefault="00BF3DBE">
            <w:pPr>
              <w:spacing w:after="100"/>
              <w:rPr>
                <w:rFonts w:eastAsia="Times New Roman"/>
                <w:sz w:val="20"/>
                <w:szCs w:val="20"/>
              </w:rPr>
            </w:pPr>
          </w:p>
        </w:tc>
        <w:tc>
          <w:tcPr>
            <w:tcW w:w="612" w:type="pct"/>
            <w:vAlign w:val="center"/>
            <w:hideMark/>
          </w:tcPr>
          <w:p w14:paraId="38183A28" w14:textId="77777777" w:rsidR="00000000" w:rsidRDefault="00BF3DBE">
            <w:pPr>
              <w:spacing w:after="100"/>
              <w:rPr>
                <w:rFonts w:eastAsia="Times New Roman"/>
                <w:sz w:val="20"/>
                <w:szCs w:val="20"/>
              </w:rPr>
            </w:pPr>
          </w:p>
        </w:tc>
        <w:tc>
          <w:tcPr>
            <w:tcW w:w="5" w:type="pct"/>
            <w:vAlign w:val="center"/>
            <w:hideMark/>
          </w:tcPr>
          <w:p w14:paraId="147BDA57" w14:textId="77777777" w:rsidR="00000000" w:rsidRDefault="00BF3DBE">
            <w:pPr>
              <w:spacing w:after="100"/>
              <w:rPr>
                <w:rFonts w:eastAsia="Times New Roman"/>
                <w:sz w:val="20"/>
                <w:szCs w:val="20"/>
              </w:rPr>
            </w:pPr>
          </w:p>
        </w:tc>
      </w:tr>
      <w:tr w:rsidR="00000000" w14:paraId="0DB9B63E" w14:textId="77777777">
        <w:trPr>
          <w:divId w:val="1446341145"/>
          <w:jc w:val="center"/>
        </w:trPr>
        <w:tc>
          <w:tcPr>
            <w:tcW w:w="0" w:type="auto"/>
            <w:gridSpan w:val="3"/>
            <w:tcMar>
              <w:top w:w="30" w:type="dxa"/>
              <w:left w:w="20" w:type="dxa"/>
              <w:bottom w:w="30" w:type="dxa"/>
              <w:right w:w="20" w:type="dxa"/>
            </w:tcMar>
            <w:vAlign w:val="bottom"/>
            <w:hideMark/>
          </w:tcPr>
          <w:p w14:paraId="702C2FDC" w14:textId="77777777" w:rsidR="00000000" w:rsidRDefault="00BF3DBE">
            <w:pPr>
              <w:spacing w:after="100"/>
              <w:rPr>
                <w:rFonts w:eastAsia="Times New Roman"/>
              </w:rPr>
            </w:pPr>
            <w:r>
              <w:rPr>
                <w:rFonts w:eastAsia="Times New Roman"/>
                <w:b/>
                <w:bCs/>
                <w:color w:val="000000"/>
                <w:sz w:val="20"/>
                <w:szCs w:val="20"/>
              </w:rPr>
              <w:t> </w:t>
            </w:r>
          </w:p>
        </w:tc>
        <w:tc>
          <w:tcPr>
            <w:tcW w:w="0" w:type="auto"/>
            <w:gridSpan w:val="9"/>
            <w:tcMar>
              <w:top w:w="30" w:type="dxa"/>
              <w:left w:w="20" w:type="dxa"/>
              <w:bottom w:w="30" w:type="dxa"/>
              <w:right w:w="20" w:type="dxa"/>
            </w:tcMar>
            <w:vAlign w:val="bottom"/>
            <w:hideMark/>
          </w:tcPr>
          <w:p w14:paraId="6A34FC23" w14:textId="77777777" w:rsidR="00000000" w:rsidRDefault="00BF3DBE">
            <w:pPr>
              <w:spacing w:after="100"/>
              <w:jc w:val="center"/>
              <w:rPr>
                <w:rFonts w:eastAsia="Times New Roman"/>
              </w:rPr>
            </w:pPr>
            <w:r>
              <w:rPr>
                <w:rFonts w:eastAsia="Times New Roman"/>
                <w:b/>
                <w:bCs/>
                <w:color w:val="000000"/>
                <w:sz w:val="16"/>
                <w:szCs w:val="16"/>
              </w:rPr>
              <w:t>December 31,</w:t>
            </w:r>
          </w:p>
        </w:tc>
      </w:tr>
      <w:tr w:rsidR="00000000" w14:paraId="0BDB4277" w14:textId="77777777">
        <w:trPr>
          <w:divId w:val="1446341145"/>
          <w:jc w:val="center"/>
        </w:trPr>
        <w:tc>
          <w:tcPr>
            <w:tcW w:w="0" w:type="auto"/>
            <w:gridSpan w:val="3"/>
            <w:tcMar>
              <w:top w:w="30" w:type="dxa"/>
              <w:left w:w="20" w:type="dxa"/>
              <w:bottom w:w="30" w:type="dxa"/>
              <w:right w:w="20" w:type="dxa"/>
            </w:tcMar>
            <w:vAlign w:val="bottom"/>
            <w:hideMark/>
          </w:tcPr>
          <w:p w14:paraId="28910EBD" w14:textId="77777777" w:rsidR="00000000" w:rsidRDefault="00BF3DBE">
            <w:pPr>
              <w:spacing w:after="100"/>
              <w:rPr>
                <w:rFonts w:eastAsia="Times New Roman"/>
              </w:rPr>
            </w:pPr>
            <w:r>
              <w:rPr>
                <w:rFonts w:eastAsia="Times New Roman"/>
                <w:b/>
                <w:bCs/>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14:paraId="5FEF3490" w14:textId="77777777" w:rsidR="00000000" w:rsidRDefault="00BF3DBE">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76C05239" w14:textId="77777777" w:rsidR="00000000" w:rsidRDefault="00BF3DB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B1F53B6" w14:textId="77777777" w:rsidR="00000000" w:rsidRDefault="00BF3DBE">
            <w:pPr>
              <w:spacing w:after="100"/>
              <w:jc w:val="center"/>
              <w:rPr>
                <w:rFonts w:eastAsia="Times New Roman"/>
              </w:rPr>
            </w:pPr>
            <w:r>
              <w:rPr>
                <w:rFonts w:eastAsia="Times New Roman"/>
                <w:b/>
                <w:bCs/>
                <w:color w:val="000000"/>
                <w:sz w:val="16"/>
                <w:szCs w:val="16"/>
              </w:rPr>
              <w:t>2020</w:t>
            </w:r>
          </w:p>
        </w:tc>
      </w:tr>
      <w:tr w:rsidR="00000000" w14:paraId="454D4D53" w14:textId="77777777">
        <w:trPr>
          <w:divId w:val="1446341145"/>
          <w:jc w:val="center"/>
        </w:trPr>
        <w:tc>
          <w:tcPr>
            <w:tcW w:w="0" w:type="auto"/>
            <w:gridSpan w:val="3"/>
            <w:shd w:val="clear" w:color="auto" w:fill="CCEEFF"/>
            <w:tcMar>
              <w:top w:w="30" w:type="dxa"/>
              <w:left w:w="20" w:type="dxa"/>
              <w:bottom w:w="30" w:type="dxa"/>
              <w:right w:w="20" w:type="dxa"/>
            </w:tcMar>
            <w:vAlign w:val="bottom"/>
            <w:hideMark/>
          </w:tcPr>
          <w:p w14:paraId="75917E6F" w14:textId="77777777" w:rsidR="00000000" w:rsidRDefault="00BF3DBE">
            <w:pPr>
              <w:spacing w:after="100"/>
              <w:rPr>
                <w:rFonts w:eastAsia="Times New Roman"/>
              </w:rPr>
            </w:pPr>
            <w:r>
              <w:rPr>
                <w:rFonts w:eastAsia="Times New Roman"/>
                <w:color w:val="000000"/>
                <w:sz w:val="20"/>
                <w:szCs w:val="20"/>
              </w:rPr>
              <w:t>ASSETS: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69AC52CC" w14:textId="77777777" w:rsidR="00000000" w:rsidRDefault="00BF3DBE">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12F13A4C" w14:textId="77777777" w:rsidR="00000000" w:rsidRDefault="00BF3DBE">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4B563573" w14:textId="77777777" w:rsidR="00000000" w:rsidRDefault="00BF3DBE">
            <w:pPr>
              <w:spacing w:after="100"/>
              <w:rPr>
                <w:rFonts w:eastAsia="Times New Roman"/>
              </w:rPr>
            </w:pPr>
            <w:r>
              <w:rPr>
                <w:rFonts w:eastAsia="Times New Roman"/>
                <w:color w:val="000000"/>
                <w:sz w:val="20"/>
                <w:szCs w:val="20"/>
              </w:rPr>
              <w:t> </w:t>
            </w:r>
          </w:p>
        </w:tc>
      </w:tr>
      <w:tr w:rsidR="00000000" w14:paraId="6F2264DF" w14:textId="77777777">
        <w:trPr>
          <w:divId w:val="1446341145"/>
          <w:jc w:val="center"/>
        </w:trPr>
        <w:tc>
          <w:tcPr>
            <w:tcW w:w="0" w:type="auto"/>
            <w:gridSpan w:val="3"/>
            <w:shd w:val="clear" w:color="auto" w:fill="FFFFFF"/>
            <w:tcMar>
              <w:top w:w="30" w:type="dxa"/>
              <w:left w:w="20" w:type="dxa"/>
              <w:bottom w:w="30" w:type="dxa"/>
              <w:right w:w="20" w:type="dxa"/>
            </w:tcMar>
            <w:vAlign w:val="bottom"/>
            <w:hideMark/>
          </w:tcPr>
          <w:p w14:paraId="419C4D1B" w14:textId="77777777" w:rsidR="00000000" w:rsidRDefault="00BF3DBE">
            <w:pPr>
              <w:spacing w:after="100"/>
              <w:rPr>
                <w:rFonts w:eastAsia="Times New Roman"/>
              </w:rPr>
            </w:pPr>
            <w:r>
              <w:rPr>
                <w:rFonts w:eastAsia="Times New Roman"/>
                <w:color w:val="000000"/>
                <w:sz w:val="20"/>
                <w:szCs w:val="20"/>
              </w:rPr>
              <w:t>Property, net</w:t>
            </w:r>
          </w:p>
        </w:tc>
        <w:tc>
          <w:tcPr>
            <w:tcW w:w="0" w:type="auto"/>
            <w:shd w:val="clear" w:color="auto" w:fill="FFFFFF"/>
            <w:tcMar>
              <w:top w:w="30" w:type="dxa"/>
              <w:left w:w="20" w:type="dxa"/>
              <w:bottom w:w="30" w:type="dxa"/>
              <w:right w:w="0" w:type="dxa"/>
            </w:tcMar>
            <w:vAlign w:val="bottom"/>
            <w:hideMark/>
          </w:tcPr>
          <w:p w14:paraId="2446EA7D" w14:textId="77777777" w:rsidR="00000000" w:rsidRDefault="00BF3DB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4F9E838B" w14:textId="77777777" w:rsidR="00000000" w:rsidRDefault="00BF3DBE">
            <w:pPr>
              <w:spacing w:after="100"/>
              <w:jc w:val="right"/>
              <w:rPr>
                <w:rFonts w:eastAsia="Times New Roman"/>
              </w:rPr>
            </w:pPr>
            <w:r>
              <w:rPr>
                <w:rFonts w:eastAsia="Times New Roman"/>
                <w:color w:val="000000"/>
                <w:sz w:val="20"/>
                <w:szCs w:val="20"/>
              </w:rPr>
              <w:t>6,284,206 </w:t>
            </w:r>
          </w:p>
        </w:tc>
        <w:tc>
          <w:tcPr>
            <w:tcW w:w="0" w:type="auto"/>
            <w:shd w:val="clear" w:color="auto" w:fill="FFFFFF"/>
            <w:tcMar>
              <w:top w:w="30" w:type="dxa"/>
              <w:left w:w="0" w:type="dxa"/>
              <w:bottom w:w="30" w:type="dxa"/>
              <w:right w:w="20" w:type="dxa"/>
            </w:tcMar>
            <w:vAlign w:val="bottom"/>
            <w:hideMark/>
          </w:tcPr>
          <w:p w14:paraId="0F2945F0"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D6CC4E1" w14:textId="77777777" w:rsidR="00000000" w:rsidRDefault="00BF3DB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0C9CA87" w14:textId="77777777" w:rsidR="00000000" w:rsidRDefault="00BF3DB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286B47E7" w14:textId="77777777" w:rsidR="00000000" w:rsidRDefault="00BF3DBE">
            <w:pPr>
              <w:spacing w:after="100"/>
              <w:jc w:val="right"/>
              <w:rPr>
                <w:rFonts w:eastAsia="Times New Roman"/>
              </w:rPr>
            </w:pPr>
            <w:r>
              <w:rPr>
                <w:rFonts w:eastAsia="Times New Roman"/>
                <w:color w:val="000000"/>
                <w:sz w:val="20"/>
                <w:szCs w:val="20"/>
              </w:rPr>
              <w:t>6,694,579 </w:t>
            </w:r>
          </w:p>
        </w:tc>
        <w:tc>
          <w:tcPr>
            <w:tcW w:w="0" w:type="auto"/>
            <w:shd w:val="clear" w:color="auto" w:fill="FFFFFF"/>
            <w:tcMar>
              <w:top w:w="30" w:type="dxa"/>
              <w:left w:w="0" w:type="dxa"/>
              <w:bottom w:w="30" w:type="dxa"/>
              <w:right w:w="20" w:type="dxa"/>
            </w:tcMar>
            <w:vAlign w:val="bottom"/>
            <w:hideMark/>
          </w:tcPr>
          <w:p w14:paraId="36B23EDD" w14:textId="77777777" w:rsidR="00000000" w:rsidRDefault="00BF3DBE">
            <w:pPr>
              <w:spacing w:after="100"/>
              <w:jc w:val="right"/>
              <w:rPr>
                <w:rFonts w:eastAsia="Times New Roman"/>
              </w:rPr>
            </w:pPr>
          </w:p>
        </w:tc>
      </w:tr>
      <w:tr w:rsidR="00000000" w14:paraId="457405DA" w14:textId="77777777">
        <w:trPr>
          <w:divId w:val="1446341145"/>
          <w:jc w:val="center"/>
        </w:trPr>
        <w:tc>
          <w:tcPr>
            <w:tcW w:w="0" w:type="auto"/>
            <w:gridSpan w:val="3"/>
            <w:shd w:val="clear" w:color="auto" w:fill="CCEEFF"/>
            <w:tcMar>
              <w:top w:w="30" w:type="dxa"/>
              <w:left w:w="20" w:type="dxa"/>
              <w:bottom w:w="30" w:type="dxa"/>
              <w:right w:w="20" w:type="dxa"/>
            </w:tcMar>
            <w:vAlign w:val="bottom"/>
            <w:hideMark/>
          </w:tcPr>
          <w:p w14:paraId="1584AEE2" w14:textId="77777777" w:rsidR="00000000" w:rsidRDefault="00BF3DBE">
            <w:pPr>
              <w:spacing w:after="100"/>
              <w:rPr>
                <w:rFonts w:eastAsia="Times New Roman"/>
              </w:rPr>
            </w:pPr>
            <w:r>
              <w:rPr>
                <w:rFonts w:eastAsia="Times New Roman"/>
                <w:color w:val="000000"/>
                <w:sz w:val="20"/>
                <w:szCs w:val="20"/>
              </w:rPr>
              <w:t>Cash and cash equivalents</w:t>
            </w:r>
          </w:p>
        </w:tc>
        <w:tc>
          <w:tcPr>
            <w:tcW w:w="0" w:type="auto"/>
            <w:gridSpan w:val="2"/>
            <w:shd w:val="clear" w:color="auto" w:fill="CCEEFF"/>
            <w:tcMar>
              <w:top w:w="30" w:type="dxa"/>
              <w:left w:w="20" w:type="dxa"/>
              <w:bottom w:w="30" w:type="dxa"/>
              <w:right w:w="0" w:type="dxa"/>
            </w:tcMar>
            <w:vAlign w:val="bottom"/>
            <w:hideMark/>
          </w:tcPr>
          <w:p w14:paraId="1E35CEEC" w14:textId="77777777" w:rsidR="00000000" w:rsidRDefault="00BF3DBE">
            <w:pPr>
              <w:spacing w:after="100"/>
              <w:jc w:val="right"/>
              <w:rPr>
                <w:rFonts w:eastAsia="Times New Roman"/>
              </w:rPr>
            </w:pPr>
            <w:r>
              <w:rPr>
                <w:rFonts w:eastAsia="Times New Roman"/>
                <w:color w:val="000000"/>
                <w:sz w:val="20"/>
                <w:szCs w:val="20"/>
              </w:rPr>
              <w:t>112,454 </w:t>
            </w:r>
          </w:p>
        </w:tc>
        <w:tc>
          <w:tcPr>
            <w:tcW w:w="0" w:type="auto"/>
            <w:shd w:val="clear" w:color="auto" w:fill="CCEEFF"/>
            <w:tcMar>
              <w:top w:w="30" w:type="dxa"/>
              <w:left w:w="0" w:type="dxa"/>
              <w:bottom w:w="30" w:type="dxa"/>
              <w:right w:w="20" w:type="dxa"/>
            </w:tcMar>
            <w:vAlign w:val="bottom"/>
            <w:hideMark/>
          </w:tcPr>
          <w:p w14:paraId="114FFDC4"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4C70D5D"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358755D" w14:textId="77777777" w:rsidR="00000000" w:rsidRDefault="00BF3DBE">
            <w:pPr>
              <w:spacing w:after="100"/>
              <w:jc w:val="right"/>
              <w:rPr>
                <w:rFonts w:eastAsia="Times New Roman"/>
              </w:rPr>
            </w:pPr>
            <w:r>
              <w:rPr>
                <w:rFonts w:eastAsia="Times New Roman"/>
                <w:color w:val="000000"/>
                <w:sz w:val="20"/>
                <w:szCs w:val="20"/>
              </w:rPr>
              <w:t>465,297 </w:t>
            </w:r>
          </w:p>
        </w:tc>
        <w:tc>
          <w:tcPr>
            <w:tcW w:w="0" w:type="auto"/>
            <w:shd w:val="clear" w:color="auto" w:fill="CCEEFF"/>
            <w:tcMar>
              <w:top w:w="30" w:type="dxa"/>
              <w:left w:w="0" w:type="dxa"/>
              <w:bottom w:w="30" w:type="dxa"/>
              <w:right w:w="20" w:type="dxa"/>
            </w:tcMar>
            <w:vAlign w:val="bottom"/>
            <w:hideMark/>
          </w:tcPr>
          <w:p w14:paraId="139B3CB1" w14:textId="77777777" w:rsidR="00000000" w:rsidRDefault="00BF3DBE">
            <w:pPr>
              <w:spacing w:after="100"/>
              <w:jc w:val="right"/>
              <w:rPr>
                <w:rFonts w:eastAsia="Times New Roman"/>
              </w:rPr>
            </w:pPr>
          </w:p>
        </w:tc>
      </w:tr>
      <w:tr w:rsidR="00000000" w14:paraId="67CCBCA7" w14:textId="77777777">
        <w:trPr>
          <w:divId w:val="1446341145"/>
          <w:jc w:val="center"/>
        </w:trPr>
        <w:tc>
          <w:tcPr>
            <w:tcW w:w="0" w:type="auto"/>
            <w:gridSpan w:val="3"/>
            <w:shd w:val="clear" w:color="auto" w:fill="FFFFFF"/>
            <w:tcMar>
              <w:top w:w="30" w:type="dxa"/>
              <w:left w:w="20" w:type="dxa"/>
              <w:bottom w:w="30" w:type="dxa"/>
              <w:right w:w="20" w:type="dxa"/>
            </w:tcMar>
            <w:vAlign w:val="bottom"/>
            <w:hideMark/>
          </w:tcPr>
          <w:p w14:paraId="0F1154D7" w14:textId="77777777" w:rsidR="00000000" w:rsidRDefault="00BF3DBE">
            <w:pPr>
              <w:spacing w:after="100"/>
              <w:rPr>
                <w:rFonts w:eastAsia="Times New Roman"/>
              </w:rPr>
            </w:pPr>
            <w:r>
              <w:rPr>
                <w:rFonts w:eastAsia="Times New Roman"/>
                <w:color w:val="000000"/>
                <w:sz w:val="20"/>
                <w:szCs w:val="20"/>
              </w:rPr>
              <w:t>Restricted cash</w:t>
            </w:r>
          </w:p>
        </w:tc>
        <w:tc>
          <w:tcPr>
            <w:tcW w:w="0" w:type="auto"/>
            <w:gridSpan w:val="2"/>
            <w:shd w:val="clear" w:color="auto" w:fill="FFFFFF"/>
            <w:tcMar>
              <w:top w:w="30" w:type="dxa"/>
              <w:left w:w="20" w:type="dxa"/>
              <w:bottom w:w="30" w:type="dxa"/>
              <w:right w:w="0" w:type="dxa"/>
            </w:tcMar>
            <w:vAlign w:val="bottom"/>
            <w:hideMark/>
          </w:tcPr>
          <w:p w14:paraId="26F06B03" w14:textId="77777777" w:rsidR="00000000" w:rsidRDefault="00BF3DBE">
            <w:pPr>
              <w:spacing w:after="100"/>
              <w:jc w:val="right"/>
              <w:rPr>
                <w:rFonts w:eastAsia="Times New Roman"/>
              </w:rPr>
            </w:pPr>
            <w:r>
              <w:rPr>
                <w:rFonts w:eastAsia="Times New Roman"/>
                <w:color w:val="000000"/>
                <w:sz w:val="20"/>
                <w:szCs w:val="20"/>
              </w:rPr>
              <w:t>54,517 </w:t>
            </w:r>
          </w:p>
        </w:tc>
        <w:tc>
          <w:tcPr>
            <w:tcW w:w="0" w:type="auto"/>
            <w:shd w:val="clear" w:color="auto" w:fill="FFFFFF"/>
            <w:tcMar>
              <w:top w:w="30" w:type="dxa"/>
              <w:left w:w="0" w:type="dxa"/>
              <w:bottom w:w="30" w:type="dxa"/>
              <w:right w:w="20" w:type="dxa"/>
            </w:tcMar>
            <w:vAlign w:val="bottom"/>
            <w:hideMark/>
          </w:tcPr>
          <w:p w14:paraId="704620B0"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D60EE88"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AABB525" w14:textId="77777777" w:rsidR="00000000" w:rsidRDefault="00BF3DBE">
            <w:pPr>
              <w:spacing w:after="100"/>
              <w:jc w:val="right"/>
              <w:rPr>
                <w:rFonts w:eastAsia="Times New Roman"/>
              </w:rPr>
            </w:pPr>
            <w:r>
              <w:rPr>
                <w:rFonts w:eastAsia="Times New Roman"/>
                <w:color w:val="000000"/>
                <w:sz w:val="20"/>
                <w:szCs w:val="20"/>
              </w:rPr>
              <w:t>17,362 </w:t>
            </w:r>
          </w:p>
        </w:tc>
        <w:tc>
          <w:tcPr>
            <w:tcW w:w="0" w:type="auto"/>
            <w:shd w:val="clear" w:color="auto" w:fill="FFFFFF"/>
            <w:tcMar>
              <w:top w:w="30" w:type="dxa"/>
              <w:left w:w="0" w:type="dxa"/>
              <w:bottom w:w="30" w:type="dxa"/>
              <w:right w:w="20" w:type="dxa"/>
            </w:tcMar>
            <w:vAlign w:val="bottom"/>
            <w:hideMark/>
          </w:tcPr>
          <w:p w14:paraId="485108D5" w14:textId="77777777" w:rsidR="00000000" w:rsidRDefault="00BF3DBE">
            <w:pPr>
              <w:spacing w:after="100"/>
              <w:jc w:val="right"/>
              <w:rPr>
                <w:rFonts w:eastAsia="Times New Roman"/>
              </w:rPr>
            </w:pPr>
          </w:p>
        </w:tc>
      </w:tr>
      <w:tr w:rsidR="00000000" w14:paraId="403CCDBE" w14:textId="77777777">
        <w:trPr>
          <w:divId w:val="1446341145"/>
          <w:jc w:val="center"/>
        </w:trPr>
        <w:tc>
          <w:tcPr>
            <w:tcW w:w="0" w:type="auto"/>
            <w:gridSpan w:val="3"/>
            <w:shd w:val="clear" w:color="auto" w:fill="CCEEFF"/>
            <w:tcMar>
              <w:top w:w="30" w:type="dxa"/>
              <w:left w:w="20" w:type="dxa"/>
              <w:bottom w:w="30" w:type="dxa"/>
              <w:right w:w="20" w:type="dxa"/>
            </w:tcMar>
            <w:vAlign w:val="bottom"/>
            <w:hideMark/>
          </w:tcPr>
          <w:p w14:paraId="346E3460" w14:textId="77777777" w:rsidR="00000000" w:rsidRDefault="00BF3DBE">
            <w:pPr>
              <w:spacing w:after="100"/>
              <w:rPr>
                <w:rFonts w:eastAsia="Times New Roman"/>
              </w:rPr>
            </w:pPr>
            <w:r>
              <w:rPr>
                <w:rFonts w:eastAsia="Times New Roman"/>
                <w:color w:val="000000"/>
                <w:sz w:val="20"/>
                <w:szCs w:val="20"/>
              </w:rPr>
              <w:t>Tenant and other receivables, net</w:t>
            </w:r>
          </w:p>
        </w:tc>
        <w:tc>
          <w:tcPr>
            <w:tcW w:w="0" w:type="auto"/>
            <w:gridSpan w:val="2"/>
            <w:shd w:val="clear" w:color="auto" w:fill="CCEEFF"/>
            <w:tcMar>
              <w:top w:w="30" w:type="dxa"/>
              <w:left w:w="20" w:type="dxa"/>
              <w:bottom w:w="30" w:type="dxa"/>
              <w:right w:w="0" w:type="dxa"/>
            </w:tcMar>
            <w:vAlign w:val="bottom"/>
            <w:hideMark/>
          </w:tcPr>
          <w:p w14:paraId="02DC1B53" w14:textId="77777777" w:rsidR="00000000" w:rsidRDefault="00BF3DBE">
            <w:pPr>
              <w:spacing w:after="100"/>
              <w:jc w:val="right"/>
              <w:rPr>
                <w:rFonts w:eastAsia="Times New Roman"/>
              </w:rPr>
            </w:pPr>
            <w:r>
              <w:rPr>
                <w:rFonts w:eastAsia="Times New Roman"/>
                <w:color w:val="000000"/>
                <w:sz w:val="20"/>
                <w:szCs w:val="20"/>
              </w:rPr>
              <w:t>211,361 </w:t>
            </w:r>
          </w:p>
        </w:tc>
        <w:tc>
          <w:tcPr>
            <w:tcW w:w="0" w:type="auto"/>
            <w:shd w:val="clear" w:color="auto" w:fill="CCEEFF"/>
            <w:tcMar>
              <w:top w:w="30" w:type="dxa"/>
              <w:left w:w="0" w:type="dxa"/>
              <w:bottom w:w="30" w:type="dxa"/>
              <w:right w:w="20" w:type="dxa"/>
            </w:tcMar>
            <w:vAlign w:val="bottom"/>
            <w:hideMark/>
          </w:tcPr>
          <w:p w14:paraId="5110E777"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08C8F6F"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B675F93" w14:textId="77777777" w:rsidR="00000000" w:rsidRDefault="00BF3DBE">
            <w:pPr>
              <w:spacing w:after="100"/>
              <w:jc w:val="right"/>
              <w:rPr>
                <w:rFonts w:eastAsia="Times New Roman"/>
              </w:rPr>
            </w:pPr>
            <w:r>
              <w:rPr>
                <w:rFonts w:eastAsia="Times New Roman"/>
                <w:color w:val="000000"/>
                <w:sz w:val="20"/>
                <w:szCs w:val="20"/>
              </w:rPr>
              <w:t>239,194 </w:t>
            </w:r>
          </w:p>
        </w:tc>
        <w:tc>
          <w:tcPr>
            <w:tcW w:w="0" w:type="auto"/>
            <w:shd w:val="clear" w:color="auto" w:fill="CCEEFF"/>
            <w:tcMar>
              <w:top w:w="30" w:type="dxa"/>
              <w:left w:w="0" w:type="dxa"/>
              <w:bottom w:w="30" w:type="dxa"/>
              <w:right w:w="20" w:type="dxa"/>
            </w:tcMar>
            <w:vAlign w:val="bottom"/>
            <w:hideMark/>
          </w:tcPr>
          <w:p w14:paraId="47CA8AD4" w14:textId="77777777" w:rsidR="00000000" w:rsidRDefault="00BF3DBE">
            <w:pPr>
              <w:spacing w:after="100"/>
              <w:jc w:val="right"/>
              <w:rPr>
                <w:rFonts w:eastAsia="Times New Roman"/>
              </w:rPr>
            </w:pPr>
          </w:p>
        </w:tc>
      </w:tr>
      <w:tr w:rsidR="00000000" w14:paraId="54189A83" w14:textId="77777777">
        <w:trPr>
          <w:divId w:val="1446341145"/>
          <w:jc w:val="center"/>
        </w:trPr>
        <w:tc>
          <w:tcPr>
            <w:tcW w:w="0" w:type="auto"/>
            <w:gridSpan w:val="3"/>
            <w:shd w:val="clear" w:color="auto" w:fill="FFFFFF"/>
            <w:tcMar>
              <w:top w:w="30" w:type="dxa"/>
              <w:left w:w="20" w:type="dxa"/>
              <w:bottom w:w="30" w:type="dxa"/>
              <w:right w:w="20" w:type="dxa"/>
            </w:tcMar>
            <w:vAlign w:val="bottom"/>
            <w:hideMark/>
          </w:tcPr>
          <w:p w14:paraId="77ADCCFC" w14:textId="77777777" w:rsidR="00000000" w:rsidRDefault="00BF3DBE">
            <w:pPr>
              <w:spacing w:after="100"/>
              <w:rPr>
                <w:rFonts w:eastAsia="Times New Roman"/>
              </w:rPr>
            </w:pPr>
            <w:r>
              <w:rPr>
                <w:rFonts w:eastAsia="Times New Roman"/>
                <w:color w:val="000000"/>
                <w:sz w:val="20"/>
                <w:szCs w:val="20"/>
              </w:rPr>
              <w:t>Right-of-use assets, net</w:t>
            </w:r>
          </w:p>
        </w:tc>
        <w:tc>
          <w:tcPr>
            <w:tcW w:w="0" w:type="auto"/>
            <w:gridSpan w:val="2"/>
            <w:shd w:val="clear" w:color="auto" w:fill="FFFFFF"/>
            <w:tcMar>
              <w:top w:w="30" w:type="dxa"/>
              <w:left w:w="20" w:type="dxa"/>
              <w:bottom w:w="30" w:type="dxa"/>
              <w:right w:w="0" w:type="dxa"/>
            </w:tcMar>
            <w:vAlign w:val="bottom"/>
            <w:hideMark/>
          </w:tcPr>
          <w:p w14:paraId="619DCD04" w14:textId="77777777" w:rsidR="00000000" w:rsidRDefault="00BF3DBE">
            <w:pPr>
              <w:spacing w:after="100"/>
              <w:jc w:val="right"/>
              <w:rPr>
                <w:rFonts w:eastAsia="Times New Roman"/>
              </w:rPr>
            </w:pPr>
            <w:r>
              <w:rPr>
                <w:rFonts w:eastAsia="Times New Roman"/>
                <w:color w:val="000000"/>
                <w:sz w:val="20"/>
                <w:szCs w:val="20"/>
              </w:rPr>
              <w:t>110,638 </w:t>
            </w:r>
          </w:p>
        </w:tc>
        <w:tc>
          <w:tcPr>
            <w:tcW w:w="0" w:type="auto"/>
            <w:shd w:val="clear" w:color="auto" w:fill="FFFFFF"/>
            <w:tcMar>
              <w:top w:w="30" w:type="dxa"/>
              <w:left w:w="0" w:type="dxa"/>
              <w:bottom w:w="30" w:type="dxa"/>
              <w:right w:w="20" w:type="dxa"/>
            </w:tcMar>
            <w:vAlign w:val="bottom"/>
            <w:hideMark/>
          </w:tcPr>
          <w:p w14:paraId="7DCEFAD3"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87971D5"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610B18D" w14:textId="77777777" w:rsidR="00000000" w:rsidRDefault="00BF3DBE">
            <w:pPr>
              <w:spacing w:after="100"/>
              <w:jc w:val="right"/>
              <w:rPr>
                <w:rFonts w:eastAsia="Times New Roman"/>
              </w:rPr>
            </w:pPr>
            <w:r>
              <w:rPr>
                <w:rFonts w:eastAsia="Times New Roman"/>
                <w:color w:val="000000"/>
                <w:sz w:val="20"/>
                <w:szCs w:val="20"/>
              </w:rPr>
              <w:t>118,355 </w:t>
            </w:r>
          </w:p>
        </w:tc>
        <w:tc>
          <w:tcPr>
            <w:tcW w:w="0" w:type="auto"/>
            <w:shd w:val="clear" w:color="auto" w:fill="FFFFFF"/>
            <w:tcMar>
              <w:top w:w="30" w:type="dxa"/>
              <w:left w:w="0" w:type="dxa"/>
              <w:bottom w:w="30" w:type="dxa"/>
              <w:right w:w="20" w:type="dxa"/>
            </w:tcMar>
            <w:vAlign w:val="bottom"/>
            <w:hideMark/>
          </w:tcPr>
          <w:p w14:paraId="39783867" w14:textId="77777777" w:rsidR="00000000" w:rsidRDefault="00BF3DBE">
            <w:pPr>
              <w:spacing w:after="100"/>
              <w:jc w:val="right"/>
              <w:rPr>
                <w:rFonts w:eastAsia="Times New Roman"/>
              </w:rPr>
            </w:pPr>
          </w:p>
        </w:tc>
      </w:tr>
      <w:tr w:rsidR="00000000" w14:paraId="2935FABE" w14:textId="77777777">
        <w:trPr>
          <w:divId w:val="1446341145"/>
          <w:jc w:val="center"/>
        </w:trPr>
        <w:tc>
          <w:tcPr>
            <w:tcW w:w="0" w:type="auto"/>
            <w:gridSpan w:val="3"/>
            <w:shd w:val="clear" w:color="auto" w:fill="CCEEFF"/>
            <w:tcMar>
              <w:top w:w="30" w:type="dxa"/>
              <w:left w:w="20" w:type="dxa"/>
              <w:bottom w:w="30" w:type="dxa"/>
              <w:right w:w="20" w:type="dxa"/>
            </w:tcMar>
            <w:vAlign w:val="bottom"/>
            <w:hideMark/>
          </w:tcPr>
          <w:p w14:paraId="4EEC7E4A" w14:textId="77777777" w:rsidR="00000000" w:rsidRDefault="00BF3DBE">
            <w:pPr>
              <w:spacing w:after="100"/>
              <w:rPr>
                <w:rFonts w:eastAsia="Times New Roman"/>
              </w:rPr>
            </w:pPr>
            <w:r>
              <w:rPr>
                <w:rFonts w:eastAsia="Times New Roman"/>
                <w:color w:val="000000"/>
                <w:sz w:val="20"/>
                <w:szCs w:val="20"/>
              </w:rPr>
              <w:t>Deferred charges and other assets, net</w:t>
            </w:r>
          </w:p>
        </w:tc>
        <w:tc>
          <w:tcPr>
            <w:tcW w:w="0" w:type="auto"/>
            <w:gridSpan w:val="2"/>
            <w:shd w:val="clear" w:color="auto" w:fill="CCEEFF"/>
            <w:tcMar>
              <w:top w:w="30" w:type="dxa"/>
              <w:left w:w="20" w:type="dxa"/>
              <w:bottom w:w="30" w:type="dxa"/>
              <w:right w:w="0" w:type="dxa"/>
            </w:tcMar>
            <w:vAlign w:val="bottom"/>
            <w:hideMark/>
          </w:tcPr>
          <w:p w14:paraId="61B5A988" w14:textId="77777777" w:rsidR="00000000" w:rsidRDefault="00BF3DBE">
            <w:pPr>
              <w:spacing w:after="100"/>
              <w:jc w:val="right"/>
              <w:rPr>
                <w:rFonts w:eastAsia="Times New Roman"/>
              </w:rPr>
            </w:pPr>
            <w:r>
              <w:rPr>
                <w:rFonts w:eastAsia="Times New Roman"/>
                <w:color w:val="000000"/>
                <w:sz w:val="20"/>
                <w:szCs w:val="20"/>
              </w:rPr>
              <w:t>254,908 </w:t>
            </w:r>
          </w:p>
        </w:tc>
        <w:tc>
          <w:tcPr>
            <w:tcW w:w="0" w:type="auto"/>
            <w:shd w:val="clear" w:color="auto" w:fill="CCEEFF"/>
            <w:tcMar>
              <w:top w:w="30" w:type="dxa"/>
              <w:left w:w="0" w:type="dxa"/>
              <w:bottom w:w="30" w:type="dxa"/>
              <w:right w:w="20" w:type="dxa"/>
            </w:tcMar>
            <w:vAlign w:val="bottom"/>
            <w:hideMark/>
          </w:tcPr>
          <w:p w14:paraId="1135BFA5"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605CC5F"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77E3187" w14:textId="77777777" w:rsidR="00000000" w:rsidRDefault="00BF3DBE">
            <w:pPr>
              <w:spacing w:after="100"/>
              <w:jc w:val="right"/>
              <w:rPr>
                <w:rFonts w:eastAsia="Times New Roman"/>
              </w:rPr>
            </w:pPr>
            <w:r>
              <w:rPr>
                <w:rFonts w:eastAsia="Times New Roman"/>
                <w:color w:val="000000"/>
                <w:sz w:val="20"/>
                <w:szCs w:val="20"/>
              </w:rPr>
              <w:t>306,959 </w:t>
            </w:r>
          </w:p>
        </w:tc>
        <w:tc>
          <w:tcPr>
            <w:tcW w:w="0" w:type="auto"/>
            <w:shd w:val="clear" w:color="auto" w:fill="CCEEFF"/>
            <w:tcMar>
              <w:top w:w="30" w:type="dxa"/>
              <w:left w:w="0" w:type="dxa"/>
              <w:bottom w:w="30" w:type="dxa"/>
              <w:right w:w="20" w:type="dxa"/>
            </w:tcMar>
            <w:vAlign w:val="bottom"/>
            <w:hideMark/>
          </w:tcPr>
          <w:p w14:paraId="7F3ED9C9" w14:textId="77777777" w:rsidR="00000000" w:rsidRDefault="00BF3DBE">
            <w:pPr>
              <w:spacing w:after="100"/>
              <w:jc w:val="right"/>
              <w:rPr>
                <w:rFonts w:eastAsia="Times New Roman"/>
              </w:rPr>
            </w:pPr>
          </w:p>
        </w:tc>
      </w:tr>
      <w:tr w:rsidR="00000000" w14:paraId="4369555F" w14:textId="77777777">
        <w:trPr>
          <w:divId w:val="1446341145"/>
          <w:jc w:val="center"/>
        </w:trPr>
        <w:tc>
          <w:tcPr>
            <w:tcW w:w="0" w:type="auto"/>
            <w:gridSpan w:val="3"/>
            <w:vAlign w:val="center"/>
            <w:hideMark/>
          </w:tcPr>
          <w:p w14:paraId="16E11548" w14:textId="77777777" w:rsidR="00000000" w:rsidRDefault="00BF3DBE">
            <w:pPr>
              <w:spacing w:after="100"/>
              <w:jc w:val="right"/>
              <w:rPr>
                <w:rFonts w:eastAsia="Times New Roman"/>
                <w:sz w:val="20"/>
                <w:szCs w:val="20"/>
              </w:rPr>
            </w:pPr>
          </w:p>
        </w:tc>
        <w:tc>
          <w:tcPr>
            <w:tcW w:w="0" w:type="auto"/>
            <w:gridSpan w:val="3"/>
            <w:vAlign w:val="center"/>
            <w:hideMark/>
          </w:tcPr>
          <w:p w14:paraId="53FA1EDB" w14:textId="77777777" w:rsidR="00000000" w:rsidRDefault="00BF3DBE">
            <w:pPr>
              <w:spacing w:after="100"/>
              <w:rPr>
                <w:rFonts w:eastAsia="Times New Roman"/>
                <w:sz w:val="20"/>
                <w:szCs w:val="20"/>
              </w:rPr>
            </w:pPr>
          </w:p>
        </w:tc>
        <w:tc>
          <w:tcPr>
            <w:tcW w:w="0" w:type="auto"/>
            <w:gridSpan w:val="3"/>
            <w:vAlign w:val="center"/>
            <w:hideMark/>
          </w:tcPr>
          <w:p w14:paraId="3D7E9E23" w14:textId="77777777" w:rsidR="00000000" w:rsidRDefault="00BF3DBE">
            <w:pPr>
              <w:spacing w:after="100"/>
              <w:rPr>
                <w:rFonts w:eastAsia="Times New Roman"/>
                <w:sz w:val="20"/>
                <w:szCs w:val="20"/>
              </w:rPr>
            </w:pPr>
          </w:p>
        </w:tc>
        <w:tc>
          <w:tcPr>
            <w:tcW w:w="0" w:type="auto"/>
            <w:gridSpan w:val="3"/>
            <w:vAlign w:val="center"/>
            <w:hideMark/>
          </w:tcPr>
          <w:p w14:paraId="3D8571BE" w14:textId="77777777" w:rsidR="00000000" w:rsidRDefault="00BF3DBE">
            <w:pPr>
              <w:spacing w:after="100"/>
              <w:rPr>
                <w:rFonts w:eastAsia="Times New Roman"/>
                <w:sz w:val="20"/>
                <w:szCs w:val="20"/>
              </w:rPr>
            </w:pPr>
          </w:p>
        </w:tc>
      </w:tr>
      <w:tr w:rsidR="00000000" w14:paraId="2D17AC4D" w14:textId="77777777">
        <w:trPr>
          <w:divId w:val="1446341145"/>
          <w:jc w:val="center"/>
        </w:trPr>
        <w:tc>
          <w:tcPr>
            <w:tcW w:w="0" w:type="auto"/>
            <w:gridSpan w:val="3"/>
            <w:shd w:val="clear" w:color="auto" w:fill="FFFFFF"/>
            <w:tcMar>
              <w:top w:w="30" w:type="dxa"/>
              <w:left w:w="20" w:type="dxa"/>
              <w:bottom w:w="30" w:type="dxa"/>
              <w:right w:w="20" w:type="dxa"/>
            </w:tcMar>
            <w:vAlign w:val="bottom"/>
            <w:hideMark/>
          </w:tcPr>
          <w:p w14:paraId="3AFD0510" w14:textId="77777777" w:rsidR="00000000" w:rsidRDefault="00BF3DBE">
            <w:pPr>
              <w:spacing w:after="100"/>
              <w:rPr>
                <w:rFonts w:eastAsia="Times New Roman"/>
              </w:rPr>
            </w:pPr>
            <w:r>
              <w:rPr>
                <w:rFonts w:eastAsia="Times New Roman"/>
                <w:color w:val="000000"/>
                <w:sz w:val="20"/>
                <w:szCs w:val="20"/>
              </w:rPr>
              <w:t>Due from affiliates</w:t>
            </w:r>
          </w:p>
        </w:tc>
        <w:tc>
          <w:tcPr>
            <w:tcW w:w="0" w:type="auto"/>
            <w:gridSpan w:val="2"/>
            <w:shd w:val="clear" w:color="auto" w:fill="FFFFFF"/>
            <w:tcMar>
              <w:top w:w="30" w:type="dxa"/>
              <w:left w:w="20" w:type="dxa"/>
              <w:bottom w:w="30" w:type="dxa"/>
              <w:right w:w="0" w:type="dxa"/>
            </w:tcMar>
            <w:vAlign w:val="bottom"/>
            <w:hideMark/>
          </w:tcPr>
          <w:p w14:paraId="17B811B4" w14:textId="77777777" w:rsidR="00000000" w:rsidRDefault="00BF3DB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B8BE688"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117B578"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59969B3" w14:textId="77777777" w:rsidR="00000000" w:rsidRDefault="00BF3DBE">
            <w:pPr>
              <w:spacing w:after="100"/>
              <w:jc w:val="right"/>
              <w:rPr>
                <w:rFonts w:eastAsia="Times New Roman"/>
              </w:rPr>
            </w:pPr>
            <w:r>
              <w:rPr>
                <w:rFonts w:eastAsia="Times New Roman"/>
                <w:color w:val="000000"/>
                <w:sz w:val="20"/>
                <w:szCs w:val="20"/>
              </w:rPr>
              <w:t>1,612 </w:t>
            </w:r>
          </w:p>
        </w:tc>
        <w:tc>
          <w:tcPr>
            <w:tcW w:w="0" w:type="auto"/>
            <w:shd w:val="clear" w:color="auto" w:fill="FFFFFF"/>
            <w:tcMar>
              <w:top w:w="30" w:type="dxa"/>
              <w:left w:w="0" w:type="dxa"/>
              <w:bottom w:w="30" w:type="dxa"/>
              <w:right w:w="20" w:type="dxa"/>
            </w:tcMar>
            <w:vAlign w:val="bottom"/>
            <w:hideMark/>
          </w:tcPr>
          <w:p w14:paraId="7978DF33" w14:textId="77777777" w:rsidR="00000000" w:rsidRDefault="00BF3DBE">
            <w:pPr>
              <w:spacing w:after="100"/>
              <w:jc w:val="right"/>
              <w:rPr>
                <w:rFonts w:eastAsia="Times New Roman"/>
              </w:rPr>
            </w:pPr>
          </w:p>
        </w:tc>
      </w:tr>
      <w:tr w:rsidR="00000000" w14:paraId="061BFFFD" w14:textId="77777777">
        <w:trPr>
          <w:divId w:val="1446341145"/>
          <w:jc w:val="center"/>
        </w:trPr>
        <w:tc>
          <w:tcPr>
            <w:tcW w:w="0" w:type="auto"/>
            <w:gridSpan w:val="3"/>
            <w:shd w:val="clear" w:color="auto" w:fill="CCEEFF"/>
            <w:tcMar>
              <w:top w:w="30" w:type="dxa"/>
              <w:left w:w="20" w:type="dxa"/>
              <w:bottom w:w="30" w:type="dxa"/>
              <w:right w:w="20" w:type="dxa"/>
            </w:tcMar>
            <w:vAlign w:val="bottom"/>
            <w:hideMark/>
          </w:tcPr>
          <w:p w14:paraId="0039DAB9" w14:textId="77777777" w:rsidR="00000000" w:rsidRDefault="00BF3DBE">
            <w:pPr>
              <w:spacing w:after="100"/>
              <w:rPr>
                <w:rFonts w:eastAsia="Times New Roman"/>
              </w:rPr>
            </w:pPr>
            <w:r>
              <w:rPr>
                <w:rFonts w:eastAsia="Times New Roman"/>
                <w:color w:val="000000"/>
                <w:sz w:val="20"/>
                <w:szCs w:val="20"/>
              </w:rPr>
              <w:t>Investments in unconsolidated joint ventures</w:t>
            </w:r>
          </w:p>
        </w:tc>
        <w:tc>
          <w:tcPr>
            <w:tcW w:w="0" w:type="auto"/>
            <w:gridSpan w:val="2"/>
            <w:shd w:val="clear" w:color="auto" w:fill="CCEEFF"/>
            <w:tcMar>
              <w:top w:w="30" w:type="dxa"/>
              <w:left w:w="20" w:type="dxa"/>
              <w:bottom w:w="30" w:type="dxa"/>
              <w:right w:w="0" w:type="dxa"/>
            </w:tcMar>
            <w:vAlign w:val="bottom"/>
            <w:hideMark/>
          </w:tcPr>
          <w:p w14:paraId="46888907" w14:textId="77777777" w:rsidR="00000000" w:rsidRDefault="00BF3DBE">
            <w:pPr>
              <w:spacing w:after="100"/>
              <w:jc w:val="right"/>
              <w:rPr>
                <w:rFonts w:eastAsia="Times New Roman"/>
              </w:rPr>
            </w:pPr>
            <w:r>
              <w:rPr>
                <w:rFonts w:eastAsia="Times New Roman"/>
                <w:color w:val="000000"/>
                <w:sz w:val="20"/>
                <w:szCs w:val="20"/>
              </w:rPr>
              <w:t>1,317,571 </w:t>
            </w:r>
          </w:p>
        </w:tc>
        <w:tc>
          <w:tcPr>
            <w:tcW w:w="0" w:type="auto"/>
            <w:shd w:val="clear" w:color="auto" w:fill="CCEEFF"/>
            <w:tcMar>
              <w:top w:w="30" w:type="dxa"/>
              <w:left w:w="0" w:type="dxa"/>
              <w:bottom w:w="30" w:type="dxa"/>
              <w:right w:w="20" w:type="dxa"/>
            </w:tcMar>
            <w:vAlign w:val="bottom"/>
            <w:hideMark/>
          </w:tcPr>
          <w:p w14:paraId="7EFDB69F"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653DB42"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A0F6997" w14:textId="77777777" w:rsidR="00000000" w:rsidRDefault="00BF3DBE">
            <w:pPr>
              <w:spacing w:after="100"/>
              <w:jc w:val="right"/>
              <w:rPr>
                <w:rFonts w:eastAsia="Times New Roman"/>
              </w:rPr>
            </w:pPr>
            <w:r>
              <w:rPr>
                <w:rFonts w:eastAsia="Times New Roman"/>
                <w:color w:val="000000"/>
                <w:sz w:val="20"/>
                <w:szCs w:val="20"/>
              </w:rPr>
              <w:t>1,340,647 </w:t>
            </w:r>
          </w:p>
        </w:tc>
        <w:tc>
          <w:tcPr>
            <w:tcW w:w="0" w:type="auto"/>
            <w:shd w:val="clear" w:color="auto" w:fill="CCEEFF"/>
            <w:tcMar>
              <w:top w:w="30" w:type="dxa"/>
              <w:left w:w="0" w:type="dxa"/>
              <w:bottom w:w="30" w:type="dxa"/>
              <w:right w:w="20" w:type="dxa"/>
            </w:tcMar>
            <w:vAlign w:val="bottom"/>
            <w:hideMark/>
          </w:tcPr>
          <w:p w14:paraId="7C528DEF" w14:textId="77777777" w:rsidR="00000000" w:rsidRDefault="00BF3DBE">
            <w:pPr>
              <w:spacing w:after="100"/>
              <w:jc w:val="right"/>
              <w:rPr>
                <w:rFonts w:eastAsia="Times New Roman"/>
              </w:rPr>
            </w:pPr>
          </w:p>
        </w:tc>
      </w:tr>
      <w:tr w:rsidR="00000000" w14:paraId="25A04030" w14:textId="77777777">
        <w:trPr>
          <w:divId w:val="1446341145"/>
          <w:jc w:val="center"/>
        </w:trPr>
        <w:tc>
          <w:tcPr>
            <w:tcW w:w="0" w:type="auto"/>
            <w:gridSpan w:val="3"/>
            <w:shd w:val="clear" w:color="auto" w:fill="FFFFFF"/>
            <w:tcMar>
              <w:top w:w="30" w:type="dxa"/>
              <w:left w:w="605" w:type="dxa"/>
              <w:bottom w:w="30" w:type="dxa"/>
              <w:right w:w="20" w:type="dxa"/>
            </w:tcMar>
            <w:vAlign w:val="bottom"/>
            <w:hideMark/>
          </w:tcPr>
          <w:p w14:paraId="7B38519E" w14:textId="77777777" w:rsidR="00000000" w:rsidRDefault="00BF3DBE">
            <w:pPr>
              <w:spacing w:after="100"/>
              <w:rPr>
                <w:rFonts w:eastAsia="Times New Roman"/>
              </w:rPr>
            </w:pPr>
            <w:r>
              <w:rPr>
                <w:rFonts w:eastAsia="Times New Roman"/>
                <w:color w:val="000000"/>
                <w:sz w:val="20"/>
                <w:szCs w:val="20"/>
              </w:rPr>
              <w:t>Total assets</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3AA009E4" w14:textId="77777777" w:rsidR="00000000" w:rsidRDefault="00BF3DB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28A85475" w14:textId="77777777" w:rsidR="00000000" w:rsidRDefault="00BF3DBE">
            <w:pPr>
              <w:spacing w:after="100"/>
              <w:jc w:val="right"/>
              <w:rPr>
                <w:rFonts w:eastAsia="Times New Roman"/>
              </w:rPr>
            </w:pPr>
            <w:r>
              <w:rPr>
                <w:rFonts w:eastAsia="Times New Roman"/>
                <w:color w:val="000000"/>
                <w:sz w:val="20"/>
                <w:szCs w:val="20"/>
              </w:rPr>
              <w:t>8,345,655 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CBCE42B"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58A3364" w14:textId="77777777" w:rsidR="00000000" w:rsidRDefault="00BF3DBE">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31E26124" w14:textId="77777777" w:rsidR="00000000" w:rsidRDefault="00BF3DB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54B56570" w14:textId="77777777" w:rsidR="00000000" w:rsidRDefault="00BF3DBE">
            <w:pPr>
              <w:spacing w:after="100"/>
              <w:jc w:val="right"/>
              <w:rPr>
                <w:rFonts w:eastAsia="Times New Roman"/>
              </w:rPr>
            </w:pPr>
            <w:r>
              <w:rPr>
                <w:rFonts w:eastAsia="Times New Roman"/>
                <w:color w:val="000000"/>
                <w:sz w:val="20"/>
                <w:szCs w:val="20"/>
              </w:rPr>
              <w:t>9,184,005 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E015ED7" w14:textId="77777777" w:rsidR="00000000" w:rsidRDefault="00BF3DBE">
            <w:pPr>
              <w:spacing w:after="100"/>
              <w:jc w:val="right"/>
              <w:rPr>
                <w:rFonts w:eastAsia="Times New Roman"/>
              </w:rPr>
            </w:pPr>
          </w:p>
        </w:tc>
      </w:tr>
      <w:tr w:rsidR="00000000" w14:paraId="703237C0" w14:textId="77777777">
        <w:trPr>
          <w:divId w:val="1446341145"/>
          <w:jc w:val="center"/>
        </w:trPr>
        <w:tc>
          <w:tcPr>
            <w:tcW w:w="0" w:type="auto"/>
            <w:gridSpan w:val="3"/>
            <w:shd w:val="clear" w:color="auto" w:fill="CCEEFF"/>
            <w:tcMar>
              <w:top w:w="30" w:type="dxa"/>
              <w:left w:w="20" w:type="dxa"/>
              <w:bottom w:w="30" w:type="dxa"/>
              <w:right w:w="20" w:type="dxa"/>
            </w:tcMar>
            <w:vAlign w:val="bottom"/>
            <w:hideMark/>
          </w:tcPr>
          <w:p w14:paraId="0FCB425D" w14:textId="77777777" w:rsidR="00000000" w:rsidRDefault="00BF3DBE">
            <w:pPr>
              <w:spacing w:after="100"/>
              <w:rPr>
                <w:rFonts w:eastAsia="Times New Roman"/>
              </w:rPr>
            </w:pPr>
            <w:r>
              <w:rPr>
                <w:rFonts w:eastAsia="Times New Roman"/>
                <w:color w:val="000000"/>
                <w:sz w:val="20"/>
                <w:szCs w:val="20"/>
              </w:rPr>
              <w:t>LIABILITIES AND EQUITY:</w:t>
            </w: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14:paraId="03BDA3DC" w14:textId="77777777" w:rsidR="00000000" w:rsidRDefault="00BF3DBE">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1D43D9A2" w14:textId="77777777" w:rsidR="00000000" w:rsidRDefault="00BF3DBE">
            <w:pPr>
              <w:spacing w:after="100"/>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14:paraId="4F00E3DB" w14:textId="77777777" w:rsidR="00000000" w:rsidRDefault="00BF3DBE">
            <w:pPr>
              <w:spacing w:after="100"/>
              <w:rPr>
                <w:rFonts w:eastAsia="Times New Roman"/>
              </w:rPr>
            </w:pPr>
            <w:r>
              <w:rPr>
                <w:rFonts w:eastAsia="Times New Roman"/>
                <w:color w:val="000000"/>
                <w:sz w:val="20"/>
                <w:szCs w:val="20"/>
              </w:rPr>
              <w:t> </w:t>
            </w:r>
          </w:p>
        </w:tc>
      </w:tr>
      <w:tr w:rsidR="00000000" w14:paraId="35316FB1" w14:textId="77777777">
        <w:trPr>
          <w:divId w:val="1446341145"/>
          <w:jc w:val="center"/>
        </w:trPr>
        <w:tc>
          <w:tcPr>
            <w:tcW w:w="0" w:type="auto"/>
            <w:gridSpan w:val="3"/>
            <w:shd w:val="clear" w:color="auto" w:fill="FFFFFF"/>
            <w:tcMar>
              <w:top w:w="30" w:type="dxa"/>
              <w:left w:w="20" w:type="dxa"/>
              <w:bottom w:w="30" w:type="dxa"/>
              <w:right w:w="20" w:type="dxa"/>
            </w:tcMar>
            <w:vAlign w:val="bottom"/>
            <w:hideMark/>
          </w:tcPr>
          <w:p w14:paraId="5191AFDE" w14:textId="77777777" w:rsidR="00000000" w:rsidRDefault="00BF3DBE">
            <w:pPr>
              <w:spacing w:after="100"/>
              <w:rPr>
                <w:rFonts w:eastAsia="Times New Roman"/>
              </w:rPr>
            </w:pPr>
            <w:r>
              <w:rPr>
                <w:rFonts w:eastAsia="Times New Roman"/>
                <w:color w:val="000000"/>
                <w:sz w:val="20"/>
                <w:szCs w:val="20"/>
              </w:rPr>
              <w:t>Mortgage notes payable</w:t>
            </w:r>
          </w:p>
        </w:tc>
        <w:tc>
          <w:tcPr>
            <w:tcW w:w="0" w:type="auto"/>
            <w:shd w:val="clear" w:color="auto" w:fill="FFFFFF"/>
            <w:tcMar>
              <w:top w:w="30" w:type="dxa"/>
              <w:left w:w="20" w:type="dxa"/>
              <w:bottom w:w="30" w:type="dxa"/>
              <w:right w:w="0" w:type="dxa"/>
            </w:tcMar>
            <w:vAlign w:val="bottom"/>
            <w:hideMark/>
          </w:tcPr>
          <w:p w14:paraId="5D14BFDF" w14:textId="77777777" w:rsidR="00000000" w:rsidRDefault="00BF3DB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0011C141" w14:textId="77777777" w:rsidR="00000000" w:rsidRDefault="00BF3DBE">
            <w:pPr>
              <w:spacing w:after="100"/>
              <w:jc w:val="right"/>
              <w:rPr>
                <w:rFonts w:eastAsia="Times New Roman"/>
              </w:rPr>
            </w:pPr>
            <w:r>
              <w:rPr>
                <w:rFonts w:eastAsia="Times New Roman"/>
                <w:color w:val="000000"/>
                <w:sz w:val="20"/>
                <w:szCs w:val="20"/>
              </w:rPr>
              <w:t>4,423,554 </w:t>
            </w:r>
          </w:p>
        </w:tc>
        <w:tc>
          <w:tcPr>
            <w:tcW w:w="0" w:type="auto"/>
            <w:shd w:val="clear" w:color="auto" w:fill="FFFFFF"/>
            <w:tcMar>
              <w:top w:w="30" w:type="dxa"/>
              <w:left w:w="0" w:type="dxa"/>
              <w:bottom w:w="30" w:type="dxa"/>
              <w:right w:w="20" w:type="dxa"/>
            </w:tcMar>
            <w:vAlign w:val="bottom"/>
            <w:hideMark/>
          </w:tcPr>
          <w:p w14:paraId="442F9C07"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18181F9" w14:textId="77777777" w:rsidR="00000000" w:rsidRDefault="00BF3DB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064153C" w14:textId="77777777" w:rsidR="00000000" w:rsidRDefault="00BF3DB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6A8F684D" w14:textId="77777777" w:rsidR="00000000" w:rsidRDefault="00BF3DBE">
            <w:pPr>
              <w:spacing w:after="100"/>
              <w:jc w:val="right"/>
              <w:rPr>
                <w:rFonts w:eastAsia="Times New Roman"/>
              </w:rPr>
            </w:pPr>
            <w:r>
              <w:rPr>
                <w:rFonts w:eastAsia="Times New Roman"/>
                <w:color w:val="000000"/>
                <w:sz w:val="20"/>
                <w:szCs w:val="20"/>
              </w:rPr>
              <w:t>4,560,810 </w:t>
            </w:r>
          </w:p>
        </w:tc>
        <w:tc>
          <w:tcPr>
            <w:tcW w:w="0" w:type="auto"/>
            <w:shd w:val="clear" w:color="auto" w:fill="FFFFFF"/>
            <w:tcMar>
              <w:top w:w="30" w:type="dxa"/>
              <w:left w:w="0" w:type="dxa"/>
              <w:bottom w:w="30" w:type="dxa"/>
              <w:right w:w="20" w:type="dxa"/>
            </w:tcMar>
            <w:vAlign w:val="bottom"/>
            <w:hideMark/>
          </w:tcPr>
          <w:p w14:paraId="1AA13315" w14:textId="77777777" w:rsidR="00000000" w:rsidRDefault="00BF3DBE">
            <w:pPr>
              <w:spacing w:after="100"/>
              <w:jc w:val="right"/>
              <w:rPr>
                <w:rFonts w:eastAsia="Times New Roman"/>
              </w:rPr>
            </w:pPr>
          </w:p>
        </w:tc>
      </w:tr>
      <w:tr w:rsidR="00000000" w14:paraId="50E1E4A0" w14:textId="77777777">
        <w:trPr>
          <w:divId w:val="1446341145"/>
          <w:jc w:val="center"/>
        </w:trPr>
        <w:tc>
          <w:tcPr>
            <w:tcW w:w="0" w:type="auto"/>
            <w:gridSpan w:val="3"/>
            <w:shd w:val="clear" w:color="auto" w:fill="CCEEFF"/>
            <w:tcMar>
              <w:top w:w="30" w:type="dxa"/>
              <w:left w:w="20" w:type="dxa"/>
              <w:bottom w:w="30" w:type="dxa"/>
              <w:right w:w="20" w:type="dxa"/>
            </w:tcMar>
            <w:vAlign w:val="bottom"/>
            <w:hideMark/>
          </w:tcPr>
          <w:p w14:paraId="4496A295" w14:textId="77777777" w:rsidR="00000000" w:rsidRDefault="00BF3DBE">
            <w:pPr>
              <w:spacing w:after="100"/>
              <w:rPr>
                <w:rFonts w:eastAsia="Times New Roman"/>
              </w:rPr>
            </w:pPr>
            <w:r>
              <w:rPr>
                <w:rFonts w:eastAsia="Times New Roman"/>
                <w:color w:val="000000"/>
                <w:sz w:val="20"/>
                <w:szCs w:val="20"/>
              </w:rPr>
              <w:t>Bank and other notes payable</w:t>
            </w:r>
          </w:p>
        </w:tc>
        <w:tc>
          <w:tcPr>
            <w:tcW w:w="0" w:type="auto"/>
            <w:gridSpan w:val="2"/>
            <w:shd w:val="clear" w:color="auto" w:fill="CCEEFF"/>
            <w:tcMar>
              <w:top w:w="30" w:type="dxa"/>
              <w:left w:w="20" w:type="dxa"/>
              <w:bottom w:w="30" w:type="dxa"/>
              <w:right w:w="0" w:type="dxa"/>
            </w:tcMar>
            <w:vAlign w:val="bottom"/>
            <w:hideMark/>
          </w:tcPr>
          <w:p w14:paraId="61E7FA54" w14:textId="77777777" w:rsidR="00000000" w:rsidRDefault="00BF3DBE">
            <w:pPr>
              <w:spacing w:after="100"/>
              <w:jc w:val="right"/>
              <w:rPr>
                <w:rFonts w:eastAsia="Times New Roman"/>
              </w:rPr>
            </w:pPr>
            <w:r>
              <w:rPr>
                <w:rFonts w:eastAsia="Times New Roman"/>
                <w:color w:val="000000"/>
                <w:sz w:val="20"/>
                <w:szCs w:val="20"/>
              </w:rPr>
              <w:t>104,811 </w:t>
            </w:r>
          </w:p>
        </w:tc>
        <w:tc>
          <w:tcPr>
            <w:tcW w:w="0" w:type="auto"/>
            <w:shd w:val="clear" w:color="auto" w:fill="CCEEFF"/>
            <w:tcMar>
              <w:top w:w="30" w:type="dxa"/>
              <w:left w:w="0" w:type="dxa"/>
              <w:bottom w:w="30" w:type="dxa"/>
              <w:right w:w="20" w:type="dxa"/>
            </w:tcMar>
            <w:vAlign w:val="bottom"/>
            <w:hideMark/>
          </w:tcPr>
          <w:p w14:paraId="1B7B5E4E"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6DD9E7D"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F161E8A" w14:textId="77777777" w:rsidR="00000000" w:rsidRDefault="00BF3DBE">
            <w:pPr>
              <w:spacing w:after="100"/>
              <w:jc w:val="right"/>
              <w:rPr>
                <w:rFonts w:eastAsia="Times New Roman"/>
              </w:rPr>
            </w:pPr>
            <w:r>
              <w:rPr>
                <w:rFonts w:eastAsia="Times New Roman"/>
                <w:color w:val="000000"/>
                <w:sz w:val="20"/>
                <w:szCs w:val="20"/>
              </w:rPr>
              <w:t>1,477,540 </w:t>
            </w:r>
          </w:p>
        </w:tc>
        <w:tc>
          <w:tcPr>
            <w:tcW w:w="0" w:type="auto"/>
            <w:shd w:val="clear" w:color="auto" w:fill="CCEEFF"/>
            <w:tcMar>
              <w:top w:w="30" w:type="dxa"/>
              <w:left w:w="0" w:type="dxa"/>
              <w:bottom w:w="30" w:type="dxa"/>
              <w:right w:w="20" w:type="dxa"/>
            </w:tcMar>
            <w:vAlign w:val="bottom"/>
            <w:hideMark/>
          </w:tcPr>
          <w:p w14:paraId="6E9E7B02" w14:textId="77777777" w:rsidR="00000000" w:rsidRDefault="00BF3DBE">
            <w:pPr>
              <w:spacing w:after="100"/>
              <w:jc w:val="right"/>
              <w:rPr>
                <w:rFonts w:eastAsia="Times New Roman"/>
              </w:rPr>
            </w:pPr>
          </w:p>
        </w:tc>
      </w:tr>
      <w:tr w:rsidR="00000000" w14:paraId="1E2D36D9" w14:textId="77777777">
        <w:trPr>
          <w:divId w:val="1446341145"/>
          <w:jc w:val="center"/>
        </w:trPr>
        <w:tc>
          <w:tcPr>
            <w:tcW w:w="0" w:type="auto"/>
            <w:gridSpan w:val="3"/>
            <w:shd w:val="clear" w:color="auto" w:fill="FFFFFF"/>
            <w:tcMar>
              <w:top w:w="30" w:type="dxa"/>
              <w:left w:w="20" w:type="dxa"/>
              <w:bottom w:w="30" w:type="dxa"/>
              <w:right w:w="20" w:type="dxa"/>
            </w:tcMar>
            <w:vAlign w:val="bottom"/>
            <w:hideMark/>
          </w:tcPr>
          <w:p w14:paraId="050CB35B" w14:textId="77777777" w:rsidR="00000000" w:rsidRDefault="00BF3DBE">
            <w:pPr>
              <w:spacing w:after="100"/>
              <w:rPr>
                <w:rFonts w:eastAsia="Times New Roman"/>
              </w:rPr>
            </w:pPr>
            <w:r>
              <w:rPr>
                <w:rFonts w:eastAsia="Times New Roman"/>
                <w:color w:val="000000"/>
                <w:sz w:val="20"/>
                <w:szCs w:val="20"/>
              </w:rPr>
              <w:t>Accounts payable and accrued expenses</w:t>
            </w:r>
          </w:p>
        </w:tc>
        <w:tc>
          <w:tcPr>
            <w:tcW w:w="0" w:type="auto"/>
            <w:gridSpan w:val="2"/>
            <w:shd w:val="clear" w:color="auto" w:fill="FFFFFF"/>
            <w:tcMar>
              <w:top w:w="30" w:type="dxa"/>
              <w:left w:w="20" w:type="dxa"/>
              <w:bottom w:w="30" w:type="dxa"/>
              <w:right w:w="0" w:type="dxa"/>
            </w:tcMar>
            <w:vAlign w:val="bottom"/>
            <w:hideMark/>
          </w:tcPr>
          <w:p w14:paraId="53496CBE" w14:textId="77777777" w:rsidR="00000000" w:rsidRDefault="00BF3DBE">
            <w:pPr>
              <w:spacing w:after="100"/>
              <w:jc w:val="right"/>
              <w:rPr>
                <w:rFonts w:eastAsia="Times New Roman"/>
              </w:rPr>
            </w:pPr>
            <w:r>
              <w:rPr>
                <w:rFonts w:eastAsia="Times New Roman"/>
                <w:color w:val="000000"/>
                <w:sz w:val="20"/>
                <w:szCs w:val="20"/>
              </w:rPr>
              <w:t>59,228 </w:t>
            </w:r>
          </w:p>
        </w:tc>
        <w:tc>
          <w:tcPr>
            <w:tcW w:w="0" w:type="auto"/>
            <w:shd w:val="clear" w:color="auto" w:fill="FFFFFF"/>
            <w:tcMar>
              <w:top w:w="30" w:type="dxa"/>
              <w:left w:w="0" w:type="dxa"/>
              <w:bottom w:w="30" w:type="dxa"/>
              <w:right w:w="20" w:type="dxa"/>
            </w:tcMar>
            <w:vAlign w:val="bottom"/>
            <w:hideMark/>
          </w:tcPr>
          <w:p w14:paraId="42DDA830"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C8A1A3F"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91DB06F" w14:textId="77777777" w:rsidR="00000000" w:rsidRDefault="00BF3DBE">
            <w:pPr>
              <w:spacing w:after="100"/>
              <w:jc w:val="right"/>
              <w:rPr>
                <w:rFonts w:eastAsia="Times New Roman"/>
              </w:rPr>
            </w:pPr>
            <w:r>
              <w:rPr>
                <w:rFonts w:eastAsia="Times New Roman"/>
                <w:color w:val="000000"/>
                <w:sz w:val="20"/>
                <w:szCs w:val="20"/>
              </w:rPr>
              <w:t>68,825 </w:t>
            </w:r>
          </w:p>
        </w:tc>
        <w:tc>
          <w:tcPr>
            <w:tcW w:w="0" w:type="auto"/>
            <w:shd w:val="clear" w:color="auto" w:fill="FFFFFF"/>
            <w:tcMar>
              <w:top w:w="30" w:type="dxa"/>
              <w:left w:w="0" w:type="dxa"/>
              <w:bottom w:w="30" w:type="dxa"/>
              <w:right w:w="20" w:type="dxa"/>
            </w:tcMar>
            <w:vAlign w:val="bottom"/>
            <w:hideMark/>
          </w:tcPr>
          <w:p w14:paraId="33069274" w14:textId="77777777" w:rsidR="00000000" w:rsidRDefault="00BF3DBE">
            <w:pPr>
              <w:spacing w:after="100"/>
              <w:jc w:val="right"/>
              <w:rPr>
                <w:rFonts w:eastAsia="Times New Roman"/>
              </w:rPr>
            </w:pPr>
          </w:p>
        </w:tc>
      </w:tr>
      <w:tr w:rsidR="00000000" w14:paraId="4260ED87" w14:textId="77777777">
        <w:trPr>
          <w:divId w:val="1446341145"/>
          <w:jc w:val="center"/>
        </w:trPr>
        <w:tc>
          <w:tcPr>
            <w:tcW w:w="0" w:type="auto"/>
            <w:gridSpan w:val="3"/>
            <w:shd w:val="clear" w:color="auto" w:fill="CCEEFF"/>
            <w:tcMar>
              <w:top w:w="30" w:type="dxa"/>
              <w:left w:w="20" w:type="dxa"/>
              <w:bottom w:w="30" w:type="dxa"/>
              <w:right w:w="20" w:type="dxa"/>
            </w:tcMar>
            <w:vAlign w:val="bottom"/>
            <w:hideMark/>
          </w:tcPr>
          <w:p w14:paraId="479DD9FB" w14:textId="77777777" w:rsidR="00000000" w:rsidRDefault="00BF3DBE">
            <w:pPr>
              <w:spacing w:after="100"/>
              <w:rPr>
                <w:rFonts w:eastAsia="Times New Roman"/>
              </w:rPr>
            </w:pPr>
            <w:r>
              <w:rPr>
                <w:rFonts w:eastAsia="Times New Roman"/>
                <w:color w:val="000000"/>
                <w:sz w:val="20"/>
                <w:szCs w:val="20"/>
              </w:rPr>
              <w:t>Due to affiliates</w:t>
            </w:r>
          </w:p>
        </w:tc>
        <w:tc>
          <w:tcPr>
            <w:tcW w:w="0" w:type="auto"/>
            <w:gridSpan w:val="2"/>
            <w:shd w:val="clear" w:color="auto" w:fill="CCEEFF"/>
            <w:tcMar>
              <w:top w:w="30" w:type="dxa"/>
              <w:left w:w="20" w:type="dxa"/>
              <w:bottom w:w="30" w:type="dxa"/>
              <w:right w:w="0" w:type="dxa"/>
            </w:tcMar>
            <w:vAlign w:val="bottom"/>
            <w:hideMark/>
          </w:tcPr>
          <w:p w14:paraId="0DC0400A" w14:textId="77777777" w:rsidR="00000000" w:rsidRDefault="00BF3DBE">
            <w:pPr>
              <w:spacing w:after="100"/>
              <w:jc w:val="right"/>
              <w:rPr>
                <w:rFonts w:eastAsia="Times New Roman"/>
              </w:rPr>
            </w:pPr>
            <w:r>
              <w:rPr>
                <w:rFonts w:eastAsia="Times New Roman"/>
                <w:color w:val="000000"/>
                <w:sz w:val="20"/>
                <w:szCs w:val="20"/>
              </w:rPr>
              <w:t>327 </w:t>
            </w:r>
          </w:p>
        </w:tc>
        <w:tc>
          <w:tcPr>
            <w:tcW w:w="0" w:type="auto"/>
            <w:shd w:val="clear" w:color="auto" w:fill="CCEEFF"/>
            <w:tcMar>
              <w:top w:w="30" w:type="dxa"/>
              <w:left w:w="0" w:type="dxa"/>
              <w:bottom w:w="30" w:type="dxa"/>
              <w:right w:w="20" w:type="dxa"/>
            </w:tcMar>
            <w:vAlign w:val="bottom"/>
            <w:hideMark/>
          </w:tcPr>
          <w:p w14:paraId="2365688C"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4687D15"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7934747" w14:textId="77777777" w:rsidR="00000000" w:rsidRDefault="00BF3DB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8222E8F" w14:textId="77777777" w:rsidR="00000000" w:rsidRDefault="00BF3DBE">
            <w:pPr>
              <w:spacing w:after="100"/>
              <w:jc w:val="right"/>
              <w:rPr>
                <w:rFonts w:eastAsia="Times New Roman"/>
              </w:rPr>
            </w:pPr>
          </w:p>
        </w:tc>
      </w:tr>
      <w:tr w:rsidR="00000000" w14:paraId="58ECC0A9" w14:textId="77777777">
        <w:trPr>
          <w:divId w:val="1446341145"/>
          <w:jc w:val="center"/>
        </w:trPr>
        <w:tc>
          <w:tcPr>
            <w:tcW w:w="0" w:type="auto"/>
            <w:gridSpan w:val="3"/>
            <w:shd w:val="clear" w:color="auto" w:fill="FFFFFF"/>
            <w:tcMar>
              <w:top w:w="30" w:type="dxa"/>
              <w:left w:w="20" w:type="dxa"/>
              <w:bottom w:w="30" w:type="dxa"/>
              <w:right w:w="20" w:type="dxa"/>
            </w:tcMar>
            <w:vAlign w:val="bottom"/>
            <w:hideMark/>
          </w:tcPr>
          <w:p w14:paraId="1B853C1F" w14:textId="77777777" w:rsidR="00000000" w:rsidRDefault="00BF3DBE">
            <w:pPr>
              <w:spacing w:after="100"/>
              <w:rPr>
                <w:rFonts w:eastAsia="Times New Roman"/>
              </w:rPr>
            </w:pPr>
            <w:r>
              <w:rPr>
                <w:rFonts w:eastAsia="Times New Roman"/>
                <w:color w:val="000000"/>
                <w:sz w:val="20"/>
                <w:szCs w:val="20"/>
              </w:rPr>
              <w:t>Lease liabilities</w:t>
            </w:r>
          </w:p>
        </w:tc>
        <w:tc>
          <w:tcPr>
            <w:tcW w:w="0" w:type="auto"/>
            <w:gridSpan w:val="2"/>
            <w:shd w:val="clear" w:color="auto" w:fill="FFFFFF"/>
            <w:tcMar>
              <w:top w:w="30" w:type="dxa"/>
              <w:left w:w="20" w:type="dxa"/>
              <w:bottom w:w="30" w:type="dxa"/>
              <w:right w:w="0" w:type="dxa"/>
            </w:tcMar>
            <w:vAlign w:val="bottom"/>
            <w:hideMark/>
          </w:tcPr>
          <w:p w14:paraId="61603033" w14:textId="77777777" w:rsidR="00000000" w:rsidRDefault="00BF3DBE">
            <w:pPr>
              <w:spacing w:after="100"/>
              <w:jc w:val="right"/>
              <w:rPr>
                <w:rFonts w:eastAsia="Times New Roman"/>
              </w:rPr>
            </w:pPr>
            <w:r>
              <w:rPr>
                <w:rFonts w:eastAsia="Times New Roman"/>
                <w:color w:val="000000"/>
                <w:sz w:val="20"/>
                <w:szCs w:val="20"/>
              </w:rPr>
              <w:t>80,711 </w:t>
            </w:r>
          </w:p>
        </w:tc>
        <w:tc>
          <w:tcPr>
            <w:tcW w:w="0" w:type="auto"/>
            <w:shd w:val="clear" w:color="auto" w:fill="FFFFFF"/>
            <w:tcMar>
              <w:top w:w="30" w:type="dxa"/>
              <w:left w:w="0" w:type="dxa"/>
              <w:bottom w:w="30" w:type="dxa"/>
              <w:right w:w="20" w:type="dxa"/>
            </w:tcMar>
            <w:vAlign w:val="bottom"/>
            <w:hideMark/>
          </w:tcPr>
          <w:p w14:paraId="4226048C"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789378A"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6248A50" w14:textId="77777777" w:rsidR="00000000" w:rsidRDefault="00BF3DBE">
            <w:pPr>
              <w:spacing w:after="100"/>
              <w:jc w:val="right"/>
              <w:rPr>
                <w:rFonts w:eastAsia="Times New Roman"/>
              </w:rPr>
            </w:pPr>
            <w:r>
              <w:rPr>
                <w:rFonts w:eastAsia="Times New Roman"/>
                <w:color w:val="000000"/>
                <w:sz w:val="20"/>
                <w:szCs w:val="20"/>
              </w:rPr>
              <w:t>90,216 </w:t>
            </w:r>
          </w:p>
        </w:tc>
        <w:tc>
          <w:tcPr>
            <w:tcW w:w="0" w:type="auto"/>
            <w:shd w:val="clear" w:color="auto" w:fill="FFFFFF"/>
            <w:tcMar>
              <w:top w:w="30" w:type="dxa"/>
              <w:left w:w="0" w:type="dxa"/>
              <w:bottom w:w="30" w:type="dxa"/>
              <w:right w:w="20" w:type="dxa"/>
            </w:tcMar>
            <w:vAlign w:val="bottom"/>
            <w:hideMark/>
          </w:tcPr>
          <w:p w14:paraId="72DB0F74" w14:textId="77777777" w:rsidR="00000000" w:rsidRDefault="00BF3DBE">
            <w:pPr>
              <w:spacing w:after="100"/>
              <w:jc w:val="right"/>
              <w:rPr>
                <w:rFonts w:eastAsia="Times New Roman"/>
              </w:rPr>
            </w:pPr>
          </w:p>
        </w:tc>
      </w:tr>
      <w:tr w:rsidR="00000000" w14:paraId="3A1C6D46" w14:textId="77777777">
        <w:trPr>
          <w:divId w:val="1446341145"/>
          <w:jc w:val="center"/>
        </w:trPr>
        <w:tc>
          <w:tcPr>
            <w:tcW w:w="0" w:type="auto"/>
            <w:gridSpan w:val="3"/>
            <w:shd w:val="clear" w:color="auto" w:fill="CCEEFF"/>
            <w:tcMar>
              <w:top w:w="30" w:type="dxa"/>
              <w:left w:w="20" w:type="dxa"/>
              <w:bottom w:w="30" w:type="dxa"/>
              <w:right w:w="20" w:type="dxa"/>
            </w:tcMar>
            <w:vAlign w:val="bottom"/>
            <w:hideMark/>
          </w:tcPr>
          <w:p w14:paraId="0DA8066A" w14:textId="77777777" w:rsidR="00000000" w:rsidRDefault="00BF3DBE">
            <w:pPr>
              <w:spacing w:after="100"/>
              <w:rPr>
                <w:rFonts w:eastAsia="Times New Roman"/>
              </w:rPr>
            </w:pPr>
            <w:r>
              <w:rPr>
                <w:rFonts w:eastAsia="Times New Roman"/>
                <w:color w:val="000000"/>
                <w:sz w:val="20"/>
                <w:szCs w:val="20"/>
              </w:rPr>
              <w:t>Other accrued liabilities</w:t>
            </w:r>
          </w:p>
        </w:tc>
        <w:tc>
          <w:tcPr>
            <w:tcW w:w="0" w:type="auto"/>
            <w:gridSpan w:val="2"/>
            <w:shd w:val="clear" w:color="auto" w:fill="CCEEFF"/>
            <w:tcMar>
              <w:top w:w="30" w:type="dxa"/>
              <w:left w:w="20" w:type="dxa"/>
              <w:bottom w:w="30" w:type="dxa"/>
              <w:right w:w="0" w:type="dxa"/>
            </w:tcMar>
            <w:vAlign w:val="bottom"/>
            <w:hideMark/>
          </w:tcPr>
          <w:p w14:paraId="020ABD05" w14:textId="77777777" w:rsidR="00000000" w:rsidRDefault="00BF3DBE">
            <w:pPr>
              <w:spacing w:after="100"/>
              <w:jc w:val="right"/>
              <w:rPr>
                <w:rFonts w:eastAsia="Times New Roman"/>
              </w:rPr>
            </w:pPr>
            <w:r>
              <w:rPr>
                <w:rFonts w:eastAsia="Times New Roman"/>
                <w:color w:val="000000"/>
                <w:sz w:val="20"/>
                <w:szCs w:val="20"/>
              </w:rPr>
              <w:t>254,279 </w:t>
            </w:r>
          </w:p>
        </w:tc>
        <w:tc>
          <w:tcPr>
            <w:tcW w:w="0" w:type="auto"/>
            <w:shd w:val="clear" w:color="auto" w:fill="CCEEFF"/>
            <w:tcMar>
              <w:top w:w="30" w:type="dxa"/>
              <w:left w:w="0" w:type="dxa"/>
              <w:bottom w:w="30" w:type="dxa"/>
              <w:right w:w="20" w:type="dxa"/>
            </w:tcMar>
            <w:vAlign w:val="bottom"/>
            <w:hideMark/>
          </w:tcPr>
          <w:p w14:paraId="7102183E"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86901E7"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F7AE3BD" w14:textId="77777777" w:rsidR="00000000" w:rsidRDefault="00BF3DBE">
            <w:pPr>
              <w:spacing w:after="100"/>
              <w:jc w:val="right"/>
              <w:rPr>
                <w:rFonts w:eastAsia="Times New Roman"/>
              </w:rPr>
            </w:pPr>
            <w:r>
              <w:rPr>
                <w:rFonts w:eastAsia="Times New Roman"/>
                <w:color w:val="000000"/>
                <w:sz w:val="20"/>
                <w:szCs w:val="20"/>
              </w:rPr>
              <w:t>298,594 </w:t>
            </w:r>
          </w:p>
        </w:tc>
        <w:tc>
          <w:tcPr>
            <w:tcW w:w="0" w:type="auto"/>
            <w:shd w:val="clear" w:color="auto" w:fill="CCEEFF"/>
            <w:tcMar>
              <w:top w:w="30" w:type="dxa"/>
              <w:left w:w="0" w:type="dxa"/>
              <w:bottom w:w="30" w:type="dxa"/>
              <w:right w:w="20" w:type="dxa"/>
            </w:tcMar>
            <w:vAlign w:val="bottom"/>
            <w:hideMark/>
          </w:tcPr>
          <w:p w14:paraId="587FCE5B" w14:textId="77777777" w:rsidR="00000000" w:rsidRDefault="00BF3DBE">
            <w:pPr>
              <w:spacing w:after="100"/>
              <w:jc w:val="right"/>
              <w:rPr>
                <w:rFonts w:eastAsia="Times New Roman"/>
              </w:rPr>
            </w:pPr>
          </w:p>
        </w:tc>
      </w:tr>
      <w:tr w:rsidR="00000000" w14:paraId="61097072" w14:textId="77777777">
        <w:trPr>
          <w:divId w:val="1446341145"/>
          <w:jc w:val="center"/>
        </w:trPr>
        <w:tc>
          <w:tcPr>
            <w:tcW w:w="0" w:type="auto"/>
            <w:gridSpan w:val="3"/>
            <w:shd w:val="clear" w:color="auto" w:fill="FFFFFF"/>
            <w:tcMar>
              <w:top w:w="30" w:type="dxa"/>
              <w:left w:w="20" w:type="dxa"/>
              <w:bottom w:w="30" w:type="dxa"/>
              <w:right w:w="20" w:type="dxa"/>
            </w:tcMar>
            <w:vAlign w:val="bottom"/>
            <w:hideMark/>
          </w:tcPr>
          <w:p w14:paraId="6F98E5B4" w14:textId="77777777" w:rsidR="00000000" w:rsidRDefault="00BF3DBE">
            <w:pPr>
              <w:spacing w:after="100"/>
              <w:rPr>
                <w:rFonts w:eastAsia="Times New Roman"/>
              </w:rPr>
            </w:pPr>
            <w:r>
              <w:rPr>
                <w:rFonts w:eastAsia="Times New Roman"/>
                <w:color w:val="000000"/>
                <w:sz w:val="20"/>
                <w:szCs w:val="20"/>
              </w:rPr>
              <w:t>Distributions in excess of investments in unconsolidated joint ventures</w:t>
            </w:r>
          </w:p>
        </w:tc>
        <w:tc>
          <w:tcPr>
            <w:tcW w:w="0" w:type="auto"/>
            <w:gridSpan w:val="2"/>
            <w:shd w:val="clear" w:color="auto" w:fill="FFFFFF"/>
            <w:tcMar>
              <w:top w:w="30" w:type="dxa"/>
              <w:left w:w="20" w:type="dxa"/>
              <w:bottom w:w="30" w:type="dxa"/>
              <w:right w:w="0" w:type="dxa"/>
            </w:tcMar>
            <w:vAlign w:val="bottom"/>
            <w:hideMark/>
          </w:tcPr>
          <w:p w14:paraId="57B10AF9" w14:textId="77777777" w:rsidR="00000000" w:rsidRDefault="00BF3DBE">
            <w:pPr>
              <w:spacing w:after="100"/>
              <w:jc w:val="right"/>
              <w:rPr>
                <w:rFonts w:eastAsia="Times New Roman"/>
              </w:rPr>
            </w:pPr>
            <w:r>
              <w:rPr>
                <w:rFonts w:eastAsia="Times New Roman"/>
                <w:color w:val="000000"/>
                <w:sz w:val="20"/>
                <w:szCs w:val="20"/>
              </w:rPr>
              <w:t>127,608 </w:t>
            </w:r>
          </w:p>
        </w:tc>
        <w:tc>
          <w:tcPr>
            <w:tcW w:w="0" w:type="auto"/>
            <w:shd w:val="clear" w:color="auto" w:fill="FFFFFF"/>
            <w:tcMar>
              <w:top w:w="30" w:type="dxa"/>
              <w:left w:w="0" w:type="dxa"/>
              <w:bottom w:w="30" w:type="dxa"/>
              <w:right w:w="20" w:type="dxa"/>
            </w:tcMar>
            <w:vAlign w:val="bottom"/>
            <w:hideMark/>
          </w:tcPr>
          <w:p w14:paraId="3DFED18B"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3B9883A"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FAC04E5" w14:textId="77777777" w:rsidR="00000000" w:rsidRDefault="00BF3DBE">
            <w:pPr>
              <w:spacing w:after="100"/>
              <w:jc w:val="right"/>
              <w:rPr>
                <w:rFonts w:eastAsia="Times New Roman"/>
              </w:rPr>
            </w:pPr>
            <w:r>
              <w:rPr>
                <w:rFonts w:eastAsia="Times New Roman"/>
                <w:color w:val="000000"/>
                <w:sz w:val="20"/>
                <w:szCs w:val="20"/>
              </w:rPr>
              <w:t>108,381 </w:t>
            </w:r>
          </w:p>
        </w:tc>
        <w:tc>
          <w:tcPr>
            <w:tcW w:w="0" w:type="auto"/>
            <w:shd w:val="clear" w:color="auto" w:fill="FFFFFF"/>
            <w:tcMar>
              <w:top w:w="30" w:type="dxa"/>
              <w:left w:w="0" w:type="dxa"/>
              <w:bottom w:w="30" w:type="dxa"/>
              <w:right w:w="20" w:type="dxa"/>
            </w:tcMar>
            <w:vAlign w:val="bottom"/>
            <w:hideMark/>
          </w:tcPr>
          <w:p w14:paraId="7544875A" w14:textId="77777777" w:rsidR="00000000" w:rsidRDefault="00BF3DBE">
            <w:pPr>
              <w:spacing w:after="100"/>
              <w:jc w:val="right"/>
              <w:rPr>
                <w:rFonts w:eastAsia="Times New Roman"/>
              </w:rPr>
            </w:pPr>
          </w:p>
        </w:tc>
      </w:tr>
      <w:tr w:rsidR="00000000" w14:paraId="39A760CD" w14:textId="77777777">
        <w:trPr>
          <w:divId w:val="1446341145"/>
          <w:jc w:val="center"/>
        </w:trPr>
        <w:tc>
          <w:tcPr>
            <w:tcW w:w="0" w:type="auto"/>
            <w:gridSpan w:val="3"/>
            <w:shd w:val="clear" w:color="auto" w:fill="CCEEFF"/>
            <w:tcMar>
              <w:top w:w="30" w:type="dxa"/>
              <w:left w:w="20" w:type="dxa"/>
              <w:bottom w:w="30" w:type="dxa"/>
              <w:right w:w="20" w:type="dxa"/>
            </w:tcMar>
            <w:vAlign w:val="bottom"/>
            <w:hideMark/>
          </w:tcPr>
          <w:p w14:paraId="422B9CDB" w14:textId="77777777" w:rsidR="00000000" w:rsidRDefault="00BF3DBE">
            <w:pPr>
              <w:spacing w:after="100"/>
              <w:rPr>
                <w:rFonts w:eastAsia="Times New Roman"/>
              </w:rPr>
            </w:pPr>
            <w:r>
              <w:rPr>
                <w:rFonts w:eastAsia="Times New Roman"/>
                <w:color w:val="000000"/>
                <w:sz w:val="20"/>
                <w:szCs w:val="20"/>
              </w:rPr>
              <w:t>Financing arrangement obligation</w:t>
            </w:r>
          </w:p>
        </w:tc>
        <w:tc>
          <w:tcPr>
            <w:tcW w:w="0" w:type="auto"/>
            <w:gridSpan w:val="2"/>
            <w:shd w:val="clear" w:color="auto" w:fill="CCEEFF"/>
            <w:tcMar>
              <w:top w:w="30" w:type="dxa"/>
              <w:left w:w="20" w:type="dxa"/>
              <w:bottom w:w="30" w:type="dxa"/>
              <w:right w:w="0" w:type="dxa"/>
            </w:tcMar>
            <w:vAlign w:val="bottom"/>
            <w:hideMark/>
          </w:tcPr>
          <w:p w14:paraId="1E2D566D" w14:textId="77777777" w:rsidR="00000000" w:rsidRDefault="00BF3DBE">
            <w:pPr>
              <w:spacing w:after="100"/>
              <w:jc w:val="right"/>
              <w:rPr>
                <w:rFonts w:eastAsia="Times New Roman"/>
              </w:rPr>
            </w:pPr>
            <w:r>
              <w:rPr>
                <w:rFonts w:eastAsia="Times New Roman"/>
                <w:color w:val="000000"/>
                <w:sz w:val="20"/>
                <w:szCs w:val="20"/>
              </w:rPr>
              <w:t>118,988 </w:t>
            </w:r>
          </w:p>
        </w:tc>
        <w:tc>
          <w:tcPr>
            <w:tcW w:w="0" w:type="auto"/>
            <w:shd w:val="clear" w:color="auto" w:fill="CCEEFF"/>
            <w:tcMar>
              <w:top w:w="30" w:type="dxa"/>
              <w:left w:w="0" w:type="dxa"/>
              <w:bottom w:w="30" w:type="dxa"/>
              <w:right w:w="20" w:type="dxa"/>
            </w:tcMar>
            <w:vAlign w:val="bottom"/>
            <w:hideMark/>
          </w:tcPr>
          <w:p w14:paraId="4C595768"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A7B1962"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F898DF4" w14:textId="77777777" w:rsidR="00000000" w:rsidRDefault="00BF3DBE">
            <w:pPr>
              <w:spacing w:after="100"/>
              <w:jc w:val="right"/>
              <w:rPr>
                <w:rFonts w:eastAsia="Times New Roman"/>
              </w:rPr>
            </w:pPr>
            <w:r>
              <w:rPr>
                <w:rFonts w:eastAsia="Times New Roman"/>
                <w:color w:val="000000"/>
                <w:sz w:val="20"/>
                <w:szCs w:val="20"/>
              </w:rPr>
              <w:t>134,379 </w:t>
            </w:r>
          </w:p>
        </w:tc>
        <w:tc>
          <w:tcPr>
            <w:tcW w:w="0" w:type="auto"/>
            <w:shd w:val="clear" w:color="auto" w:fill="CCEEFF"/>
            <w:tcMar>
              <w:top w:w="30" w:type="dxa"/>
              <w:left w:w="0" w:type="dxa"/>
              <w:bottom w:w="30" w:type="dxa"/>
              <w:right w:w="20" w:type="dxa"/>
            </w:tcMar>
            <w:vAlign w:val="bottom"/>
            <w:hideMark/>
          </w:tcPr>
          <w:p w14:paraId="5B17C32C" w14:textId="77777777" w:rsidR="00000000" w:rsidRDefault="00BF3DBE">
            <w:pPr>
              <w:spacing w:after="100"/>
              <w:jc w:val="right"/>
              <w:rPr>
                <w:rFonts w:eastAsia="Times New Roman"/>
              </w:rPr>
            </w:pPr>
          </w:p>
        </w:tc>
      </w:tr>
      <w:tr w:rsidR="00000000" w14:paraId="3C3A6B1C" w14:textId="77777777">
        <w:trPr>
          <w:divId w:val="1446341145"/>
          <w:jc w:val="center"/>
        </w:trPr>
        <w:tc>
          <w:tcPr>
            <w:tcW w:w="0" w:type="auto"/>
            <w:gridSpan w:val="3"/>
            <w:shd w:val="clear" w:color="auto" w:fill="FFFFFF"/>
            <w:tcMar>
              <w:top w:w="30" w:type="dxa"/>
              <w:left w:w="605" w:type="dxa"/>
              <w:bottom w:w="30" w:type="dxa"/>
              <w:right w:w="20" w:type="dxa"/>
            </w:tcMar>
            <w:vAlign w:val="bottom"/>
            <w:hideMark/>
          </w:tcPr>
          <w:p w14:paraId="65396EF0" w14:textId="77777777" w:rsidR="00000000" w:rsidRDefault="00BF3DBE">
            <w:pPr>
              <w:spacing w:after="100"/>
              <w:rPr>
                <w:rFonts w:eastAsia="Times New Roman"/>
              </w:rPr>
            </w:pPr>
            <w:r>
              <w:rPr>
                <w:rFonts w:eastAsia="Times New Roman"/>
                <w:color w:val="000000"/>
                <w:sz w:val="20"/>
                <w:szCs w:val="20"/>
              </w:rPr>
              <w:t>Total liabilities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761DE8D" w14:textId="77777777" w:rsidR="00000000" w:rsidRDefault="00BF3DBE">
            <w:pPr>
              <w:spacing w:after="100"/>
              <w:jc w:val="right"/>
              <w:rPr>
                <w:rFonts w:eastAsia="Times New Roman"/>
              </w:rPr>
            </w:pPr>
            <w:r>
              <w:rPr>
                <w:rFonts w:eastAsia="Times New Roman"/>
                <w:color w:val="000000"/>
                <w:sz w:val="20"/>
                <w:szCs w:val="20"/>
              </w:rPr>
              <w:t>5,169,506 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0A3C09C"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520DE0B" w14:textId="77777777" w:rsidR="00000000" w:rsidRDefault="00BF3DB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8F2F668" w14:textId="77777777" w:rsidR="00000000" w:rsidRDefault="00BF3DBE">
            <w:pPr>
              <w:spacing w:after="100"/>
              <w:jc w:val="right"/>
              <w:rPr>
                <w:rFonts w:eastAsia="Times New Roman"/>
              </w:rPr>
            </w:pPr>
            <w:r>
              <w:rPr>
                <w:rFonts w:eastAsia="Times New Roman"/>
                <w:color w:val="000000"/>
                <w:sz w:val="20"/>
                <w:szCs w:val="20"/>
              </w:rPr>
              <w:t>6,738,745 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BE3C648" w14:textId="77777777" w:rsidR="00000000" w:rsidRDefault="00BF3DBE">
            <w:pPr>
              <w:spacing w:after="100"/>
              <w:jc w:val="right"/>
              <w:rPr>
                <w:rFonts w:eastAsia="Times New Roman"/>
              </w:rPr>
            </w:pPr>
          </w:p>
        </w:tc>
      </w:tr>
      <w:tr w:rsidR="00000000" w14:paraId="55CCBDA3" w14:textId="77777777">
        <w:trPr>
          <w:divId w:val="1446341145"/>
          <w:jc w:val="center"/>
        </w:trPr>
        <w:tc>
          <w:tcPr>
            <w:tcW w:w="0" w:type="auto"/>
            <w:gridSpan w:val="3"/>
            <w:shd w:val="clear" w:color="auto" w:fill="CCEEFF"/>
            <w:tcMar>
              <w:top w:w="30" w:type="dxa"/>
              <w:left w:w="20" w:type="dxa"/>
              <w:bottom w:w="30" w:type="dxa"/>
              <w:right w:w="20" w:type="dxa"/>
            </w:tcMar>
            <w:vAlign w:val="bottom"/>
            <w:hideMark/>
          </w:tcPr>
          <w:p w14:paraId="282BD86E" w14:textId="77777777" w:rsidR="00000000" w:rsidRDefault="00BF3DBE">
            <w:pPr>
              <w:spacing w:after="100"/>
              <w:rPr>
                <w:rFonts w:eastAsia="Times New Roman"/>
              </w:rPr>
            </w:pPr>
            <w:r>
              <w:rPr>
                <w:rFonts w:eastAsia="Times New Roman"/>
                <w:color w:val="000000"/>
                <w:sz w:val="20"/>
                <w:szCs w:val="20"/>
              </w:rPr>
              <w:t>Commitments and contingencies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51AC3D6" w14:textId="77777777" w:rsidR="00000000" w:rsidRDefault="00BF3DBE">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ED7B458" w14:textId="77777777" w:rsidR="00000000" w:rsidRDefault="00BF3DBE">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42E7860" w14:textId="77777777" w:rsidR="00000000" w:rsidRDefault="00BF3DBE">
            <w:pPr>
              <w:spacing w:after="100"/>
              <w:rPr>
                <w:rFonts w:eastAsia="Times New Roman"/>
                <w:sz w:val="20"/>
                <w:szCs w:val="20"/>
              </w:rPr>
            </w:pPr>
          </w:p>
        </w:tc>
      </w:tr>
      <w:tr w:rsidR="00000000" w14:paraId="288CC751" w14:textId="77777777">
        <w:trPr>
          <w:divId w:val="1446341145"/>
          <w:jc w:val="center"/>
        </w:trPr>
        <w:tc>
          <w:tcPr>
            <w:tcW w:w="0" w:type="auto"/>
            <w:gridSpan w:val="3"/>
            <w:shd w:val="clear" w:color="auto" w:fill="FFFFFF"/>
            <w:tcMar>
              <w:top w:w="30" w:type="dxa"/>
              <w:left w:w="20" w:type="dxa"/>
              <w:bottom w:w="30" w:type="dxa"/>
              <w:right w:w="20" w:type="dxa"/>
            </w:tcMar>
            <w:vAlign w:val="bottom"/>
            <w:hideMark/>
          </w:tcPr>
          <w:p w14:paraId="2A93E9FC" w14:textId="77777777" w:rsidR="00000000" w:rsidRDefault="00BF3DBE">
            <w:pPr>
              <w:spacing w:after="100"/>
              <w:rPr>
                <w:rFonts w:eastAsia="Times New Roman"/>
              </w:rPr>
            </w:pPr>
            <w:r>
              <w:rPr>
                <w:rFonts w:eastAsia="Times New Roman"/>
                <w:color w:val="000000"/>
                <w:sz w:val="20"/>
                <w:szCs w:val="20"/>
              </w:rPr>
              <w:t>Equity:</w:t>
            </w:r>
          </w:p>
        </w:tc>
        <w:tc>
          <w:tcPr>
            <w:tcW w:w="0" w:type="auto"/>
            <w:gridSpan w:val="3"/>
            <w:shd w:val="clear" w:color="auto" w:fill="FFFFFF"/>
            <w:tcMar>
              <w:top w:w="30" w:type="dxa"/>
              <w:left w:w="20" w:type="dxa"/>
              <w:bottom w:w="30" w:type="dxa"/>
              <w:right w:w="20" w:type="dxa"/>
            </w:tcMar>
            <w:vAlign w:val="bottom"/>
            <w:hideMark/>
          </w:tcPr>
          <w:p w14:paraId="0784453D" w14:textId="77777777" w:rsidR="00000000" w:rsidRDefault="00BF3DBE">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14:paraId="7860DCB8" w14:textId="77777777" w:rsidR="00000000" w:rsidRDefault="00BF3DBE">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37007B73" w14:textId="77777777" w:rsidR="00000000" w:rsidRDefault="00BF3DBE">
            <w:pPr>
              <w:spacing w:after="100"/>
              <w:rPr>
                <w:rFonts w:eastAsia="Times New Roman"/>
              </w:rPr>
            </w:pPr>
            <w:r>
              <w:rPr>
                <w:rFonts w:eastAsia="Times New Roman"/>
                <w:color w:val="000000"/>
                <w:sz w:val="20"/>
                <w:szCs w:val="20"/>
              </w:rPr>
              <w:t> </w:t>
            </w:r>
          </w:p>
        </w:tc>
      </w:tr>
      <w:tr w:rsidR="00000000" w14:paraId="37D76BE9" w14:textId="77777777">
        <w:trPr>
          <w:divId w:val="1446341145"/>
          <w:jc w:val="center"/>
        </w:trPr>
        <w:tc>
          <w:tcPr>
            <w:tcW w:w="0" w:type="auto"/>
            <w:gridSpan w:val="3"/>
            <w:shd w:val="clear" w:color="auto" w:fill="CCEEFF"/>
            <w:tcMar>
              <w:top w:w="30" w:type="dxa"/>
              <w:left w:w="155" w:type="dxa"/>
              <w:bottom w:w="30" w:type="dxa"/>
              <w:right w:w="20" w:type="dxa"/>
            </w:tcMar>
            <w:vAlign w:val="bottom"/>
            <w:hideMark/>
          </w:tcPr>
          <w:p w14:paraId="3BC72E6A" w14:textId="77777777" w:rsidR="00000000" w:rsidRDefault="00BF3DBE">
            <w:pPr>
              <w:spacing w:after="100"/>
              <w:rPr>
                <w:rFonts w:eastAsia="Times New Roman"/>
              </w:rPr>
            </w:pPr>
            <w:r>
              <w:rPr>
                <w:rFonts w:eastAsia="Times New Roman"/>
                <w:color w:val="000000"/>
                <w:sz w:val="20"/>
                <w:szCs w:val="20"/>
              </w:rPr>
              <w:t>Stockholders' equity:</w:t>
            </w:r>
          </w:p>
        </w:tc>
        <w:tc>
          <w:tcPr>
            <w:tcW w:w="0" w:type="auto"/>
            <w:gridSpan w:val="3"/>
            <w:shd w:val="clear" w:color="auto" w:fill="CCEEFF"/>
            <w:tcMar>
              <w:top w:w="30" w:type="dxa"/>
              <w:left w:w="20" w:type="dxa"/>
              <w:bottom w:w="30" w:type="dxa"/>
              <w:right w:w="20" w:type="dxa"/>
            </w:tcMar>
            <w:vAlign w:val="bottom"/>
            <w:hideMark/>
          </w:tcPr>
          <w:p w14:paraId="634C76FE" w14:textId="77777777" w:rsidR="00000000" w:rsidRDefault="00BF3DBE">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077DC9FD" w14:textId="77777777" w:rsidR="00000000" w:rsidRDefault="00BF3DBE">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7FBAAEF8" w14:textId="77777777" w:rsidR="00000000" w:rsidRDefault="00BF3DBE">
            <w:pPr>
              <w:spacing w:after="100"/>
              <w:rPr>
                <w:rFonts w:eastAsia="Times New Roman"/>
              </w:rPr>
            </w:pPr>
            <w:r>
              <w:rPr>
                <w:rFonts w:eastAsia="Times New Roman"/>
                <w:color w:val="000000"/>
                <w:sz w:val="20"/>
                <w:szCs w:val="20"/>
              </w:rPr>
              <w:t> </w:t>
            </w:r>
          </w:p>
        </w:tc>
      </w:tr>
      <w:tr w:rsidR="00000000" w14:paraId="02881313" w14:textId="77777777">
        <w:trPr>
          <w:divId w:val="1446341145"/>
          <w:jc w:val="center"/>
        </w:trPr>
        <w:tc>
          <w:tcPr>
            <w:tcW w:w="0" w:type="auto"/>
            <w:gridSpan w:val="3"/>
            <w:shd w:val="clear" w:color="auto" w:fill="FFFFFF"/>
            <w:tcMar>
              <w:top w:w="30" w:type="dxa"/>
              <w:left w:w="20" w:type="dxa"/>
              <w:bottom w:w="30" w:type="dxa"/>
              <w:right w:w="20" w:type="dxa"/>
            </w:tcMar>
            <w:vAlign w:val="bottom"/>
            <w:hideMark/>
          </w:tcPr>
          <w:p w14:paraId="5E53A162" w14:textId="77777777" w:rsidR="00000000" w:rsidRDefault="00BF3DBE">
            <w:pPr>
              <w:spacing w:after="100"/>
              <w:divId w:val="1086002615"/>
              <w:rPr>
                <w:rFonts w:eastAsia="Times New Roman"/>
              </w:rPr>
            </w:pPr>
            <w:r>
              <w:rPr>
                <w:rFonts w:eastAsia="Times New Roman"/>
                <w:color w:val="000000"/>
                <w:sz w:val="20"/>
                <w:szCs w:val="20"/>
              </w:rPr>
              <w:t>Common stock, $0.01 par value, 500,000,000 and 250,000,000 shares authorized at December 31, 2021 and 2020, respectively, 214,797,057</w:t>
            </w:r>
          </w:p>
          <w:p w14:paraId="49632157" w14:textId="77777777" w:rsidR="00000000" w:rsidRDefault="00BF3DBE">
            <w:pPr>
              <w:spacing w:after="100"/>
              <w:divId w:val="551966922"/>
              <w:rPr>
                <w:rFonts w:eastAsia="Times New Roman"/>
              </w:rPr>
            </w:pPr>
            <w:r>
              <w:rPr>
                <w:rFonts w:eastAsia="Times New Roman"/>
                <w:color w:val="000000"/>
                <w:sz w:val="20"/>
                <w:szCs w:val="20"/>
              </w:rPr>
              <w:t xml:space="preserve"> and </w:t>
            </w:r>
            <w:r>
              <w:rPr>
                <w:rFonts w:eastAsia="Times New Roman"/>
                <w:color w:val="000000"/>
                <w:sz w:val="20"/>
                <w:szCs w:val="20"/>
              </w:rPr>
              <w:t>149,770,575 shares issued and outstanding at December 31, 2021</w:t>
            </w:r>
          </w:p>
          <w:p w14:paraId="7B02E04B" w14:textId="77777777" w:rsidR="00000000" w:rsidRDefault="00BF3DBE">
            <w:pPr>
              <w:spacing w:after="100"/>
              <w:divId w:val="1718357297"/>
              <w:rPr>
                <w:rFonts w:eastAsia="Times New Roman"/>
              </w:rPr>
            </w:pPr>
            <w:r>
              <w:rPr>
                <w:rFonts w:eastAsia="Times New Roman"/>
                <w:color w:val="000000"/>
                <w:sz w:val="20"/>
                <w:szCs w:val="20"/>
              </w:rPr>
              <w:t> and 2020, respectively</w:t>
            </w:r>
          </w:p>
        </w:tc>
        <w:tc>
          <w:tcPr>
            <w:tcW w:w="0" w:type="auto"/>
            <w:gridSpan w:val="2"/>
            <w:shd w:val="clear" w:color="auto" w:fill="FFFFFF"/>
            <w:tcMar>
              <w:top w:w="30" w:type="dxa"/>
              <w:left w:w="20" w:type="dxa"/>
              <w:bottom w:w="30" w:type="dxa"/>
              <w:right w:w="0" w:type="dxa"/>
            </w:tcMar>
            <w:vAlign w:val="bottom"/>
            <w:hideMark/>
          </w:tcPr>
          <w:p w14:paraId="38638758" w14:textId="77777777" w:rsidR="00000000" w:rsidRDefault="00BF3DBE">
            <w:pPr>
              <w:spacing w:after="100"/>
              <w:jc w:val="right"/>
              <w:rPr>
                <w:rFonts w:eastAsia="Times New Roman"/>
              </w:rPr>
            </w:pPr>
            <w:r>
              <w:rPr>
                <w:rFonts w:eastAsia="Times New Roman"/>
                <w:color w:val="000000"/>
                <w:sz w:val="20"/>
                <w:szCs w:val="20"/>
              </w:rPr>
              <w:t>2,147 </w:t>
            </w:r>
          </w:p>
        </w:tc>
        <w:tc>
          <w:tcPr>
            <w:tcW w:w="0" w:type="auto"/>
            <w:shd w:val="clear" w:color="auto" w:fill="FFFFFF"/>
            <w:tcMar>
              <w:top w:w="30" w:type="dxa"/>
              <w:left w:w="0" w:type="dxa"/>
              <w:bottom w:w="30" w:type="dxa"/>
              <w:right w:w="20" w:type="dxa"/>
            </w:tcMar>
            <w:vAlign w:val="bottom"/>
            <w:hideMark/>
          </w:tcPr>
          <w:p w14:paraId="5D4C1C99"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BF20D6C"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FF9BB08" w14:textId="77777777" w:rsidR="00000000" w:rsidRDefault="00BF3DBE">
            <w:pPr>
              <w:spacing w:after="100"/>
              <w:jc w:val="right"/>
              <w:rPr>
                <w:rFonts w:eastAsia="Times New Roman"/>
              </w:rPr>
            </w:pPr>
            <w:r>
              <w:rPr>
                <w:rFonts w:eastAsia="Times New Roman"/>
                <w:color w:val="000000"/>
                <w:sz w:val="20"/>
                <w:szCs w:val="20"/>
              </w:rPr>
              <w:t>1,498 </w:t>
            </w:r>
          </w:p>
        </w:tc>
        <w:tc>
          <w:tcPr>
            <w:tcW w:w="0" w:type="auto"/>
            <w:shd w:val="clear" w:color="auto" w:fill="FFFFFF"/>
            <w:tcMar>
              <w:top w:w="30" w:type="dxa"/>
              <w:left w:w="0" w:type="dxa"/>
              <w:bottom w:w="30" w:type="dxa"/>
              <w:right w:w="20" w:type="dxa"/>
            </w:tcMar>
            <w:vAlign w:val="bottom"/>
            <w:hideMark/>
          </w:tcPr>
          <w:p w14:paraId="4A88F0BB" w14:textId="77777777" w:rsidR="00000000" w:rsidRDefault="00BF3DBE">
            <w:pPr>
              <w:spacing w:after="100"/>
              <w:jc w:val="right"/>
              <w:rPr>
                <w:rFonts w:eastAsia="Times New Roman"/>
              </w:rPr>
            </w:pPr>
          </w:p>
        </w:tc>
      </w:tr>
      <w:tr w:rsidR="00000000" w14:paraId="7E8BA88C" w14:textId="77777777">
        <w:trPr>
          <w:divId w:val="1446341145"/>
          <w:jc w:val="center"/>
        </w:trPr>
        <w:tc>
          <w:tcPr>
            <w:tcW w:w="0" w:type="auto"/>
            <w:gridSpan w:val="3"/>
            <w:shd w:val="clear" w:color="auto" w:fill="CCEEFF"/>
            <w:tcMar>
              <w:top w:w="30" w:type="dxa"/>
              <w:left w:w="380" w:type="dxa"/>
              <w:bottom w:w="30" w:type="dxa"/>
              <w:right w:w="20" w:type="dxa"/>
            </w:tcMar>
            <w:vAlign w:val="bottom"/>
            <w:hideMark/>
          </w:tcPr>
          <w:p w14:paraId="39506AE9" w14:textId="77777777" w:rsidR="00000000" w:rsidRDefault="00BF3DBE">
            <w:pPr>
              <w:spacing w:after="100"/>
              <w:rPr>
                <w:rFonts w:eastAsia="Times New Roman"/>
              </w:rPr>
            </w:pPr>
            <w:r>
              <w:rPr>
                <w:rFonts w:eastAsia="Times New Roman"/>
                <w:color w:val="000000"/>
                <w:sz w:val="20"/>
                <w:szCs w:val="20"/>
              </w:rPr>
              <w:t>Additional paid-in capital</w:t>
            </w:r>
          </w:p>
        </w:tc>
        <w:tc>
          <w:tcPr>
            <w:tcW w:w="0" w:type="auto"/>
            <w:gridSpan w:val="2"/>
            <w:shd w:val="clear" w:color="auto" w:fill="CCEEFF"/>
            <w:tcMar>
              <w:top w:w="30" w:type="dxa"/>
              <w:left w:w="20" w:type="dxa"/>
              <w:bottom w:w="30" w:type="dxa"/>
              <w:right w:w="0" w:type="dxa"/>
            </w:tcMar>
            <w:vAlign w:val="bottom"/>
            <w:hideMark/>
          </w:tcPr>
          <w:p w14:paraId="5D225086" w14:textId="77777777" w:rsidR="00000000" w:rsidRDefault="00BF3DBE">
            <w:pPr>
              <w:spacing w:after="100"/>
              <w:jc w:val="right"/>
              <w:rPr>
                <w:rFonts w:eastAsia="Times New Roman"/>
              </w:rPr>
            </w:pPr>
            <w:r>
              <w:rPr>
                <w:rFonts w:eastAsia="Times New Roman"/>
                <w:color w:val="000000"/>
                <w:sz w:val="20"/>
                <w:szCs w:val="20"/>
              </w:rPr>
              <w:t>5,488,440 </w:t>
            </w:r>
          </w:p>
        </w:tc>
        <w:tc>
          <w:tcPr>
            <w:tcW w:w="0" w:type="auto"/>
            <w:shd w:val="clear" w:color="auto" w:fill="CCEEFF"/>
            <w:tcMar>
              <w:top w:w="30" w:type="dxa"/>
              <w:left w:w="0" w:type="dxa"/>
              <w:bottom w:w="30" w:type="dxa"/>
              <w:right w:w="20" w:type="dxa"/>
            </w:tcMar>
            <w:vAlign w:val="bottom"/>
            <w:hideMark/>
          </w:tcPr>
          <w:p w14:paraId="08781A65"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29955E2"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F8073A0" w14:textId="77777777" w:rsidR="00000000" w:rsidRDefault="00BF3DBE">
            <w:pPr>
              <w:spacing w:after="100"/>
              <w:jc w:val="right"/>
              <w:rPr>
                <w:rFonts w:eastAsia="Times New Roman"/>
              </w:rPr>
            </w:pPr>
            <w:r>
              <w:rPr>
                <w:rFonts w:eastAsia="Times New Roman"/>
                <w:color w:val="000000"/>
                <w:sz w:val="20"/>
                <w:szCs w:val="20"/>
              </w:rPr>
              <w:t>4,603,378 </w:t>
            </w:r>
          </w:p>
        </w:tc>
        <w:tc>
          <w:tcPr>
            <w:tcW w:w="0" w:type="auto"/>
            <w:shd w:val="clear" w:color="auto" w:fill="CCEEFF"/>
            <w:tcMar>
              <w:top w:w="30" w:type="dxa"/>
              <w:left w:w="0" w:type="dxa"/>
              <w:bottom w:w="30" w:type="dxa"/>
              <w:right w:w="20" w:type="dxa"/>
            </w:tcMar>
            <w:vAlign w:val="bottom"/>
            <w:hideMark/>
          </w:tcPr>
          <w:p w14:paraId="0DE0A7A2" w14:textId="77777777" w:rsidR="00000000" w:rsidRDefault="00BF3DBE">
            <w:pPr>
              <w:spacing w:after="100"/>
              <w:jc w:val="right"/>
              <w:rPr>
                <w:rFonts w:eastAsia="Times New Roman"/>
              </w:rPr>
            </w:pPr>
          </w:p>
        </w:tc>
      </w:tr>
      <w:tr w:rsidR="00000000" w14:paraId="5571F7F8" w14:textId="77777777">
        <w:trPr>
          <w:divId w:val="1446341145"/>
          <w:jc w:val="center"/>
        </w:trPr>
        <w:tc>
          <w:tcPr>
            <w:tcW w:w="0" w:type="auto"/>
            <w:gridSpan w:val="3"/>
            <w:shd w:val="clear" w:color="auto" w:fill="FFFFFF"/>
            <w:tcMar>
              <w:top w:w="30" w:type="dxa"/>
              <w:left w:w="380" w:type="dxa"/>
              <w:bottom w:w="30" w:type="dxa"/>
              <w:right w:w="20" w:type="dxa"/>
            </w:tcMar>
            <w:vAlign w:val="bottom"/>
            <w:hideMark/>
          </w:tcPr>
          <w:p w14:paraId="4ECDF3A0" w14:textId="77777777" w:rsidR="00000000" w:rsidRDefault="00BF3DBE">
            <w:pPr>
              <w:spacing w:after="100"/>
              <w:rPr>
                <w:rFonts w:eastAsia="Times New Roman"/>
              </w:rPr>
            </w:pPr>
            <w:r>
              <w:rPr>
                <w:rFonts w:eastAsia="Times New Roman"/>
                <w:color w:val="000000"/>
                <w:sz w:val="20"/>
                <w:szCs w:val="20"/>
              </w:rPr>
              <w:t>Accumulated deficit</w:t>
            </w:r>
          </w:p>
        </w:tc>
        <w:tc>
          <w:tcPr>
            <w:tcW w:w="0" w:type="auto"/>
            <w:gridSpan w:val="2"/>
            <w:shd w:val="clear" w:color="auto" w:fill="FFFFFF"/>
            <w:tcMar>
              <w:top w:w="30" w:type="dxa"/>
              <w:left w:w="20" w:type="dxa"/>
              <w:bottom w:w="30" w:type="dxa"/>
              <w:right w:w="0" w:type="dxa"/>
            </w:tcMar>
            <w:vAlign w:val="bottom"/>
            <w:hideMark/>
          </w:tcPr>
          <w:p w14:paraId="4E082933" w14:textId="77777777" w:rsidR="00000000" w:rsidRDefault="00BF3DBE">
            <w:pPr>
              <w:spacing w:after="100"/>
              <w:jc w:val="right"/>
              <w:rPr>
                <w:rFonts w:eastAsia="Times New Roman"/>
              </w:rPr>
            </w:pPr>
            <w:r>
              <w:rPr>
                <w:rFonts w:eastAsia="Times New Roman"/>
                <w:color w:val="000000"/>
                <w:sz w:val="20"/>
                <w:szCs w:val="20"/>
              </w:rPr>
              <w:t>(2,443,696)</w:t>
            </w:r>
          </w:p>
        </w:tc>
        <w:tc>
          <w:tcPr>
            <w:tcW w:w="0" w:type="auto"/>
            <w:shd w:val="clear" w:color="auto" w:fill="FFFFFF"/>
            <w:tcMar>
              <w:top w:w="30" w:type="dxa"/>
              <w:left w:w="0" w:type="dxa"/>
              <w:bottom w:w="30" w:type="dxa"/>
              <w:right w:w="20" w:type="dxa"/>
            </w:tcMar>
            <w:vAlign w:val="bottom"/>
            <w:hideMark/>
          </w:tcPr>
          <w:p w14:paraId="2A216ED5"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FA5AB08"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19F40F3" w14:textId="77777777" w:rsidR="00000000" w:rsidRDefault="00BF3DBE">
            <w:pPr>
              <w:spacing w:after="100"/>
              <w:jc w:val="right"/>
              <w:rPr>
                <w:rFonts w:eastAsia="Times New Roman"/>
              </w:rPr>
            </w:pPr>
            <w:r>
              <w:rPr>
                <w:rFonts w:eastAsia="Times New Roman"/>
                <w:color w:val="000000"/>
                <w:sz w:val="20"/>
                <w:szCs w:val="20"/>
              </w:rPr>
              <w:t>(2,339,619)</w:t>
            </w:r>
          </w:p>
        </w:tc>
        <w:tc>
          <w:tcPr>
            <w:tcW w:w="0" w:type="auto"/>
            <w:shd w:val="clear" w:color="auto" w:fill="FFFFFF"/>
            <w:tcMar>
              <w:top w:w="30" w:type="dxa"/>
              <w:left w:w="0" w:type="dxa"/>
              <w:bottom w:w="30" w:type="dxa"/>
              <w:right w:w="20" w:type="dxa"/>
            </w:tcMar>
            <w:vAlign w:val="bottom"/>
            <w:hideMark/>
          </w:tcPr>
          <w:p w14:paraId="058B8B77" w14:textId="77777777" w:rsidR="00000000" w:rsidRDefault="00BF3DBE">
            <w:pPr>
              <w:spacing w:after="100"/>
              <w:jc w:val="right"/>
              <w:rPr>
                <w:rFonts w:eastAsia="Times New Roman"/>
              </w:rPr>
            </w:pPr>
          </w:p>
        </w:tc>
      </w:tr>
      <w:tr w:rsidR="00000000" w14:paraId="57E870CE" w14:textId="77777777">
        <w:trPr>
          <w:divId w:val="1446341145"/>
          <w:jc w:val="center"/>
        </w:trPr>
        <w:tc>
          <w:tcPr>
            <w:tcW w:w="0" w:type="auto"/>
            <w:gridSpan w:val="3"/>
            <w:shd w:val="clear" w:color="auto" w:fill="CCEEFF"/>
            <w:tcMar>
              <w:top w:w="30" w:type="dxa"/>
              <w:left w:w="380" w:type="dxa"/>
              <w:bottom w:w="30" w:type="dxa"/>
              <w:right w:w="20" w:type="dxa"/>
            </w:tcMar>
            <w:vAlign w:val="bottom"/>
            <w:hideMark/>
          </w:tcPr>
          <w:p w14:paraId="1042D796" w14:textId="77777777" w:rsidR="00000000" w:rsidRDefault="00BF3DBE">
            <w:pPr>
              <w:spacing w:after="100"/>
              <w:rPr>
                <w:rFonts w:eastAsia="Times New Roman"/>
              </w:rPr>
            </w:pPr>
            <w:r>
              <w:rPr>
                <w:rFonts w:eastAsia="Times New Roman"/>
                <w:color w:val="000000"/>
                <w:sz w:val="20"/>
                <w:szCs w:val="20"/>
              </w:rPr>
              <w:t>Accumulated other comprehensive loss</w:t>
            </w:r>
          </w:p>
        </w:tc>
        <w:tc>
          <w:tcPr>
            <w:tcW w:w="0" w:type="auto"/>
            <w:gridSpan w:val="2"/>
            <w:shd w:val="clear" w:color="auto" w:fill="CCEEFF"/>
            <w:tcMar>
              <w:top w:w="30" w:type="dxa"/>
              <w:left w:w="20" w:type="dxa"/>
              <w:bottom w:w="30" w:type="dxa"/>
              <w:right w:w="0" w:type="dxa"/>
            </w:tcMar>
            <w:vAlign w:val="bottom"/>
            <w:hideMark/>
          </w:tcPr>
          <w:p w14:paraId="6F555DF2" w14:textId="77777777" w:rsidR="00000000" w:rsidRDefault="00BF3DBE">
            <w:pPr>
              <w:spacing w:after="100"/>
              <w:jc w:val="right"/>
              <w:rPr>
                <w:rFonts w:eastAsia="Times New Roman"/>
              </w:rPr>
            </w:pPr>
            <w:r>
              <w:rPr>
                <w:rFonts w:eastAsia="Times New Roman"/>
                <w:color w:val="000000"/>
                <w:sz w:val="20"/>
                <w:szCs w:val="20"/>
              </w:rPr>
              <w:t>(24)</w:t>
            </w:r>
          </w:p>
        </w:tc>
        <w:tc>
          <w:tcPr>
            <w:tcW w:w="0" w:type="auto"/>
            <w:shd w:val="clear" w:color="auto" w:fill="CCEEFF"/>
            <w:tcMar>
              <w:top w:w="30" w:type="dxa"/>
              <w:left w:w="0" w:type="dxa"/>
              <w:bottom w:w="30" w:type="dxa"/>
              <w:right w:w="20" w:type="dxa"/>
            </w:tcMar>
            <w:vAlign w:val="bottom"/>
            <w:hideMark/>
          </w:tcPr>
          <w:p w14:paraId="3901FF8E"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CB5C121"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3BEE0F7" w14:textId="77777777" w:rsidR="00000000" w:rsidRDefault="00BF3DBE">
            <w:pPr>
              <w:spacing w:after="100"/>
              <w:jc w:val="right"/>
              <w:rPr>
                <w:rFonts w:eastAsia="Times New Roman"/>
              </w:rPr>
            </w:pPr>
            <w:r>
              <w:rPr>
                <w:rFonts w:eastAsia="Times New Roman"/>
                <w:color w:val="000000"/>
                <w:sz w:val="20"/>
                <w:szCs w:val="20"/>
              </w:rPr>
              <w:t>(8,208)</w:t>
            </w:r>
          </w:p>
        </w:tc>
        <w:tc>
          <w:tcPr>
            <w:tcW w:w="0" w:type="auto"/>
            <w:shd w:val="clear" w:color="auto" w:fill="CCEEFF"/>
            <w:tcMar>
              <w:top w:w="30" w:type="dxa"/>
              <w:left w:w="0" w:type="dxa"/>
              <w:bottom w:w="30" w:type="dxa"/>
              <w:right w:w="20" w:type="dxa"/>
            </w:tcMar>
            <w:vAlign w:val="bottom"/>
            <w:hideMark/>
          </w:tcPr>
          <w:p w14:paraId="4CC90C44" w14:textId="77777777" w:rsidR="00000000" w:rsidRDefault="00BF3DBE">
            <w:pPr>
              <w:spacing w:after="100"/>
              <w:jc w:val="right"/>
              <w:rPr>
                <w:rFonts w:eastAsia="Times New Roman"/>
              </w:rPr>
            </w:pPr>
          </w:p>
        </w:tc>
      </w:tr>
      <w:tr w:rsidR="00000000" w14:paraId="7B890645" w14:textId="77777777">
        <w:trPr>
          <w:divId w:val="1446341145"/>
          <w:jc w:val="center"/>
        </w:trPr>
        <w:tc>
          <w:tcPr>
            <w:tcW w:w="0" w:type="auto"/>
            <w:gridSpan w:val="3"/>
            <w:shd w:val="clear" w:color="auto" w:fill="FFFFFF"/>
            <w:tcMar>
              <w:top w:w="30" w:type="dxa"/>
              <w:left w:w="605" w:type="dxa"/>
              <w:bottom w:w="30" w:type="dxa"/>
              <w:right w:w="20" w:type="dxa"/>
            </w:tcMar>
            <w:vAlign w:val="bottom"/>
            <w:hideMark/>
          </w:tcPr>
          <w:p w14:paraId="0B3C8274" w14:textId="77777777" w:rsidR="00000000" w:rsidRDefault="00BF3DBE">
            <w:pPr>
              <w:spacing w:after="100"/>
              <w:rPr>
                <w:rFonts w:eastAsia="Times New Roman"/>
              </w:rPr>
            </w:pPr>
            <w:r>
              <w:rPr>
                <w:rFonts w:eastAsia="Times New Roman"/>
                <w:color w:val="000000"/>
                <w:sz w:val="20"/>
                <w:szCs w:val="20"/>
              </w:rPr>
              <w:t>Total stockholders' equity</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B655A08" w14:textId="77777777" w:rsidR="00000000" w:rsidRDefault="00BF3DBE">
            <w:pPr>
              <w:spacing w:after="100"/>
              <w:jc w:val="right"/>
              <w:rPr>
                <w:rFonts w:eastAsia="Times New Roman"/>
              </w:rPr>
            </w:pPr>
            <w:r>
              <w:rPr>
                <w:rFonts w:eastAsia="Times New Roman"/>
                <w:color w:val="000000"/>
                <w:sz w:val="20"/>
                <w:szCs w:val="20"/>
              </w:rPr>
              <w:t>3,046,867 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A3BC017"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14534BC" w14:textId="77777777" w:rsidR="00000000" w:rsidRDefault="00BF3DB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704C5DF" w14:textId="77777777" w:rsidR="00000000" w:rsidRDefault="00BF3DBE">
            <w:pPr>
              <w:spacing w:after="100"/>
              <w:jc w:val="right"/>
              <w:rPr>
                <w:rFonts w:eastAsia="Times New Roman"/>
              </w:rPr>
            </w:pPr>
            <w:r>
              <w:rPr>
                <w:rFonts w:eastAsia="Times New Roman"/>
                <w:color w:val="000000"/>
                <w:sz w:val="20"/>
                <w:szCs w:val="20"/>
              </w:rPr>
              <w:t>2,257,049 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D27D0FA" w14:textId="77777777" w:rsidR="00000000" w:rsidRDefault="00BF3DBE">
            <w:pPr>
              <w:spacing w:after="100"/>
              <w:jc w:val="right"/>
              <w:rPr>
                <w:rFonts w:eastAsia="Times New Roman"/>
              </w:rPr>
            </w:pPr>
          </w:p>
        </w:tc>
      </w:tr>
      <w:tr w:rsidR="00000000" w14:paraId="1336DCBB" w14:textId="77777777">
        <w:trPr>
          <w:divId w:val="1446341145"/>
          <w:jc w:val="center"/>
        </w:trPr>
        <w:tc>
          <w:tcPr>
            <w:tcW w:w="0" w:type="auto"/>
            <w:gridSpan w:val="3"/>
            <w:shd w:val="clear" w:color="auto" w:fill="CCEEFF"/>
            <w:tcMar>
              <w:top w:w="30" w:type="dxa"/>
              <w:left w:w="155" w:type="dxa"/>
              <w:bottom w:w="30" w:type="dxa"/>
              <w:right w:w="20" w:type="dxa"/>
            </w:tcMar>
            <w:vAlign w:val="bottom"/>
            <w:hideMark/>
          </w:tcPr>
          <w:p w14:paraId="52C28438" w14:textId="77777777" w:rsidR="00000000" w:rsidRDefault="00BF3DBE">
            <w:pPr>
              <w:spacing w:after="100"/>
              <w:rPr>
                <w:rFonts w:eastAsia="Times New Roman"/>
              </w:rPr>
            </w:pPr>
            <w:r>
              <w:rPr>
                <w:rFonts w:eastAsia="Times New Roman"/>
                <w:color w:val="000000"/>
                <w:sz w:val="20"/>
                <w:szCs w:val="20"/>
              </w:rPr>
              <w:t>Noncontrolling interests</w:t>
            </w:r>
          </w:p>
        </w:tc>
        <w:tc>
          <w:tcPr>
            <w:tcW w:w="0" w:type="auto"/>
            <w:gridSpan w:val="2"/>
            <w:shd w:val="clear" w:color="auto" w:fill="CCEEFF"/>
            <w:tcMar>
              <w:top w:w="30" w:type="dxa"/>
              <w:left w:w="20" w:type="dxa"/>
              <w:bottom w:w="30" w:type="dxa"/>
              <w:right w:w="0" w:type="dxa"/>
            </w:tcMar>
            <w:vAlign w:val="bottom"/>
            <w:hideMark/>
          </w:tcPr>
          <w:p w14:paraId="0B573BA1" w14:textId="77777777" w:rsidR="00000000" w:rsidRDefault="00BF3DBE">
            <w:pPr>
              <w:spacing w:after="100"/>
              <w:jc w:val="right"/>
              <w:rPr>
                <w:rFonts w:eastAsia="Times New Roman"/>
              </w:rPr>
            </w:pPr>
            <w:r>
              <w:rPr>
                <w:rFonts w:eastAsia="Times New Roman"/>
                <w:color w:val="000000"/>
                <w:sz w:val="20"/>
                <w:szCs w:val="20"/>
              </w:rPr>
              <w:t>129,282 </w:t>
            </w:r>
          </w:p>
        </w:tc>
        <w:tc>
          <w:tcPr>
            <w:tcW w:w="0" w:type="auto"/>
            <w:shd w:val="clear" w:color="auto" w:fill="CCEEFF"/>
            <w:tcMar>
              <w:top w:w="30" w:type="dxa"/>
              <w:left w:w="0" w:type="dxa"/>
              <w:bottom w:w="30" w:type="dxa"/>
              <w:right w:w="20" w:type="dxa"/>
            </w:tcMar>
            <w:vAlign w:val="bottom"/>
            <w:hideMark/>
          </w:tcPr>
          <w:p w14:paraId="2C973674"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010C500"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E626811" w14:textId="77777777" w:rsidR="00000000" w:rsidRDefault="00BF3DBE">
            <w:pPr>
              <w:spacing w:after="100"/>
              <w:jc w:val="right"/>
              <w:rPr>
                <w:rFonts w:eastAsia="Times New Roman"/>
              </w:rPr>
            </w:pPr>
            <w:r>
              <w:rPr>
                <w:rFonts w:eastAsia="Times New Roman"/>
                <w:color w:val="000000"/>
                <w:sz w:val="20"/>
                <w:szCs w:val="20"/>
              </w:rPr>
              <w:t>188,211 </w:t>
            </w:r>
          </w:p>
        </w:tc>
        <w:tc>
          <w:tcPr>
            <w:tcW w:w="0" w:type="auto"/>
            <w:shd w:val="clear" w:color="auto" w:fill="CCEEFF"/>
            <w:tcMar>
              <w:top w:w="30" w:type="dxa"/>
              <w:left w:w="0" w:type="dxa"/>
              <w:bottom w:w="30" w:type="dxa"/>
              <w:right w:w="20" w:type="dxa"/>
            </w:tcMar>
            <w:vAlign w:val="bottom"/>
            <w:hideMark/>
          </w:tcPr>
          <w:p w14:paraId="003F3091" w14:textId="77777777" w:rsidR="00000000" w:rsidRDefault="00BF3DBE">
            <w:pPr>
              <w:spacing w:after="100"/>
              <w:jc w:val="right"/>
              <w:rPr>
                <w:rFonts w:eastAsia="Times New Roman"/>
              </w:rPr>
            </w:pPr>
          </w:p>
        </w:tc>
      </w:tr>
      <w:tr w:rsidR="00000000" w14:paraId="58956D4B" w14:textId="77777777">
        <w:trPr>
          <w:divId w:val="1446341145"/>
          <w:jc w:val="center"/>
        </w:trPr>
        <w:tc>
          <w:tcPr>
            <w:tcW w:w="0" w:type="auto"/>
            <w:gridSpan w:val="3"/>
            <w:shd w:val="clear" w:color="auto" w:fill="FFFFFF"/>
            <w:tcMar>
              <w:top w:w="30" w:type="dxa"/>
              <w:left w:w="605" w:type="dxa"/>
              <w:bottom w:w="30" w:type="dxa"/>
              <w:right w:w="20" w:type="dxa"/>
            </w:tcMar>
            <w:vAlign w:val="bottom"/>
            <w:hideMark/>
          </w:tcPr>
          <w:p w14:paraId="3ABEB24D" w14:textId="77777777" w:rsidR="00000000" w:rsidRDefault="00BF3DBE">
            <w:pPr>
              <w:spacing w:after="100"/>
              <w:rPr>
                <w:rFonts w:eastAsia="Times New Roman"/>
              </w:rPr>
            </w:pPr>
            <w:r>
              <w:rPr>
                <w:rFonts w:eastAsia="Times New Roman"/>
                <w:color w:val="000000"/>
                <w:sz w:val="20"/>
                <w:szCs w:val="20"/>
              </w:rPr>
              <w:t>Total equity</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0CAF6F1" w14:textId="77777777" w:rsidR="00000000" w:rsidRDefault="00BF3DBE">
            <w:pPr>
              <w:spacing w:after="100"/>
              <w:jc w:val="right"/>
              <w:rPr>
                <w:rFonts w:eastAsia="Times New Roman"/>
              </w:rPr>
            </w:pPr>
            <w:r>
              <w:rPr>
                <w:rFonts w:eastAsia="Times New Roman"/>
                <w:color w:val="000000"/>
                <w:sz w:val="20"/>
                <w:szCs w:val="20"/>
              </w:rPr>
              <w:t>3,176,149 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57045BB"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F2FEA07" w14:textId="77777777" w:rsidR="00000000" w:rsidRDefault="00BF3DB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C31F93D" w14:textId="77777777" w:rsidR="00000000" w:rsidRDefault="00BF3DBE">
            <w:pPr>
              <w:spacing w:after="100"/>
              <w:jc w:val="right"/>
              <w:rPr>
                <w:rFonts w:eastAsia="Times New Roman"/>
              </w:rPr>
            </w:pPr>
            <w:r>
              <w:rPr>
                <w:rFonts w:eastAsia="Times New Roman"/>
                <w:color w:val="000000"/>
                <w:sz w:val="20"/>
                <w:szCs w:val="20"/>
              </w:rPr>
              <w:t>2,445,260 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4338C2D" w14:textId="77777777" w:rsidR="00000000" w:rsidRDefault="00BF3DBE">
            <w:pPr>
              <w:spacing w:after="100"/>
              <w:jc w:val="right"/>
              <w:rPr>
                <w:rFonts w:eastAsia="Times New Roman"/>
              </w:rPr>
            </w:pPr>
          </w:p>
        </w:tc>
      </w:tr>
      <w:tr w:rsidR="00000000" w14:paraId="163BD488" w14:textId="77777777">
        <w:trPr>
          <w:divId w:val="1446341145"/>
          <w:jc w:val="center"/>
        </w:trPr>
        <w:tc>
          <w:tcPr>
            <w:tcW w:w="0" w:type="auto"/>
            <w:gridSpan w:val="3"/>
            <w:shd w:val="clear" w:color="auto" w:fill="CCEEFF"/>
            <w:tcMar>
              <w:top w:w="30" w:type="dxa"/>
              <w:left w:w="605" w:type="dxa"/>
              <w:bottom w:w="30" w:type="dxa"/>
              <w:right w:w="20" w:type="dxa"/>
            </w:tcMar>
            <w:vAlign w:val="bottom"/>
            <w:hideMark/>
          </w:tcPr>
          <w:p w14:paraId="778EB301" w14:textId="77777777" w:rsidR="00000000" w:rsidRDefault="00BF3DBE">
            <w:pPr>
              <w:spacing w:after="100"/>
              <w:rPr>
                <w:rFonts w:eastAsia="Times New Roman"/>
              </w:rPr>
            </w:pPr>
            <w:r>
              <w:rPr>
                <w:rFonts w:eastAsia="Times New Roman"/>
                <w:color w:val="000000"/>
                <w:sz w:val="20"/>
                <w:szCs w:val="20"/>
              </w:rPr>
              <w:t>Total liabilities and equity</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876289F" w14:textId="77777777" w:rsidR="00000000" w:rsidRDefault="00BF3DB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8012DF6" w14:textId="77777777" w:rsidR="00000000" w:rsidRDefault="00BF3DBE">
            <w:pPr>
              <w:spacing w:after="100"/>
              <w:jc w:val="right"/>
              <w:rPr>
                <w:rFonts w:eastAsia="Times New Roman"/>
              </w:rPr>
            </w:pPr>
            <w:r>
              <w:rPr>
                <w:rFonts w:eastAsia="Times New Roman"/>
                <w:color w:val="000000"/>
                <w:sz w:val="20"/>
                <w:szCs w:val="20"/>
              </w:rPr>
              <w:t>8,345,655 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04CF3CF"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33223F1" w14:textId="77777777" w:rsidR="00000000" w:rsidRDefault="00BF3DB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599A2ED" w14:textId="77777777" w:rsidR="00000000" w:rsidRDefault="00BF3DB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20C37CA" w14:textId="77777777" w:rsidR="00000000" w:rsidRDefault="00BF3DBE">
            <w:pPr>
              <w:spacing w:after="100"/>
              <w:jc w:val="right"/>
              <w:rPr>
                <w:rFonts w:eastAsia="Times New Roman"/>
              </w:rPr>
            </w:pPr>
            <w:r>
              <w:rPr>
                <w:rFonts w:eastAsia="Times New Roman"/>
                <w:color w:val="000000"/>
                <w:sz w:val="20"/>
                <w:szCs w:val="20"/>
              </w:rPr>
              <w:t>9,184,005 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9C5041D" w14:textId="77777777" w:rsidR="00000000" w:rsidRDefault="00BF3DBE">
            <w:pPr>
              <w:spacing w:after="100"/>
              <w:jc w:val="right"/>
              <w:rPr>
                <w:rFonts w:eastAsia="Times New Roman"/>
              </w:rPr>
            </w:pPr>
          </w:p>
        </w:tc>
      </w:tr>
    </w:tbl>
    <w:p w14:paraId="105532F6" w14:textId="77777777" w:rsidR="00000000" w:rsidRDefault="00BF3DBE">
      <w:pPr>
        <w:ind w:firstLine="360"/>
        <w:divId w:val="2050572286"/>
        <w:rPr>
          <w:rFonts w:eastAsia="Times New Roman"/>
        </w:rPr>
      </w:pPr>
      <w:r>
        <w:rPr>
          <w:rFonts w:eastAsia="Times New Roman"/>
          <w:color w:val="000000"/>
          <w:sz w:val="20"/>
          <w:szCs w:val="20"/>
        </w:rPr>
        <w:t>   </w:t>
      </w:r>
    </w:p>
    <w:p w14:paraId="2F90BAC5" w14:textId="77777777" w:rsidR="00000000" w:rsidRDefault="00BF3DBE">
      <w:pPr>
        <w:jc w:val="center"/>
        <w:divId w:val="334305677"/>
        <w:rPr>
          <w:rFonts w:eastAsia="Times New Roman"/>
        </w:rPr>
      </w:pPr>
      <w:r>
        <w:rPr>
          <w:rFonts w:eastAsia="Times New Roman"/>
          <w:color w:val="000000"/>
          <w:sz w:val="20"/>
          <w:szCs w:val="20"/>
        </w:rPr>
        <w:t>The accompanying notes are an integral part of these consolidated financial statements.</w:t>
      </w:r>
    </w:p>
    <w:p w14:paraId="5E59E245" w14:textId="77777777" w:rsidR="00000000" w:rsidRDefault="00BF3DBE">
      <w:pPr>
        <w:jc w:val="center"/>
        <w:divId w:val="985549766"/>
        <w:rPr>
          <w:rFonts w:eastAsia="Times New Roman"/>
        </w:rPr>
      </w:pPr>
      <w:r>
        <w:rPr>
          <w:rFonts w:eastAsia="Times New Roman"/>
          <w:color w:val="000000"/>
          <w:sz w:val="20"/>
          <w:szCs w:val="20"/>
        </w:rPr>
        <w:t>65</w:t>
      </w:r>
    </w:p>
    <w:p w14:paraId="394A4E94" w14:textId="77777777" w:rsidR="00000000" w:rsidRDefault="00BF3DBE">
      <w:pPr>
        <w:rPr>
          <w:rFonts w:eastAsia="Times New Roman"/>
        </w:rPr>
      </w:pPr>
      <w:r>
        <w:rPr>
          <w:rFonts w:eastAsia="Times New Roman"/>
        </w:rPr>
        <w:pict w14:anchorId="33B99286">
          <v:rect id="_x0000_i1090" style="width:0;height:1.5pt" o:hralign="center" o:hrstd="t" o:hr="t" fillcolor="#a0a0a0" stroked="f"/>
        </w:pict>
      </w:r>
    </w:p>
    <w:p w14:paraId="72B5519D" w14:textId="77777777" w:rsidR="00000000" w:rsidRDefault="00BF3DBE">
      <w:pPr>
        <w:divId w:val="842550145"/>
        <w:rPr>
          <w:rFonts w:eastAsia="Times New Roman"/>
        </w:rPr>
      </w:pPr>
    </w:p>
    <w:p w14:paraId="3108E9AC" w14:textId="77777777" w:rsidR="00000000" w:rsidRDefault="00BF3DBE">
      <w:pPr>
        <w:jc w:val="center"/>
        <w:divId w:val="1679261661"/>
        <w:rPr>
          <w:rFonts w:eastAsia="Times New Roman"/>
        </w:rPr>
      </w:pPr>
      <w:r>
        <w:rPr>
          <w:rFonts w:eastAsia="Times New Roman"/>
          <w:b/>
          <w:bCs/>
          <w:color w:val="000000"/>
          <w:sz w:val="20"/>
          <w:szCs w:val="20"/>
        </w:rPr>
        <w:t>THE MACERICH COMPANY</w:t>
      </w:r>
    </w:p>
    <w:p w14:paraId="3DF94C38" w14:textId="77777777" w:rsidR="00000000" w:rsidRDefault="00BF3DBE">
      <w:pPr>
        <w:jc w:val="center"/>
        <w:divId w:val="1705910707"/>
        <w:rPr>
          <w:rFonts w:eastAsia="Times New Roman"/>
        </w:rPr>
      </w:pPr>
      <w:r>
        <w:rPr>
          <w:rFonts w:eastAsia="Times New Roman"/>
          <w:b/>
          <w:bCs/>
          <w:color w:val="000000"/>
          <w:sz w:val="20"/>
          <w:szCs w:val="20"/>
        </w:rPr>
        <w:t>CONSOLIDATED STATEMENTS OF OPERATIONS</w:t>
      </w:r>
    </w:p>
    <w:p w14:paraId="1FEDC6EE" w14:textId="77777777" w:rsidR="00000000" w:rsidRDefault="00BF3DBE">
      <w:pPr>
        <w:jc w:val="center"/>
        <w:divId w:val="1341659369"/>
        <w:rPr>
          <w:rFonts w:eastAsia="Times New Roman"/>
        </w:rPr>
      </w:pPr>
      <w:r>
        <w:rPr>
          <w:rFonts w:eastAsia="Times New Roman"/>
          <w:b/>
          <w:bCs/>
          <w:color w:val="000000"/>
          <w:sz w:val="20"/>
          <w:szCs w:val="20"/>
        </w:rPr>
        <w:t>(Dollars in thousands, except per share amounts)</w:t>
      </w:r>
    </w:p>
    <w:tbl>
      <w:tblPr>
        <w:tblW w:w="4795" w:type="pct"/>
        <w:jc w:val="center"/>
        <w:tblCellMar>
          <w:top w:w="15" w:type="dxa"/>
          <w:left w:w="15" w:type="dxa"/>
          <w:bottom w:w="15" w:type="dxa"/>
          <w:right w:w="15" w:type="dxa"/>
        </w:tblCellMar>
        <w:tblLook w:val="04A0" w:firstRow="1" w:lastRow="0" w:firstColumn="1" w:lastColumn="0" w:noHBand="0" w:noVBand="1"/>
      </w:tblPr>
      <w:tblGrid>
        <w:gridCol w:w="40"/>
        <w:gridCol w:w="4916"/>
        <w:gridCol w:w="39"/>
        <w:gridCol w:w="101"/>
        <w:gridCol w:w="781"/>
        <w:gridCol w:w="36"/>
        <w:gridCol w:w="36"/>
        <w:gridCol w:w="36"/>
        <w:gridCol w:w="36"/>
        <w:gridCol w:w="101"/>
        <w:gridCol w:w="781"/>
        <w:gridCol w:w="36"/>
        <w:gridCol w:w="36"/>
        <w:gridCol w:w="36"/>
        <w:gridCol w:w="36"/>
        <w:gridCol w:w="101"/>
        <w:gridCol w:w="781"/>
        <w:gridCol w:w="36"/>
      </w:tblGrid>
      <w:tr w:rsidR="00000000" w14:paraId="7318AA02" w14:textId="77777777">
        <w:trPr>
          <w:divId w:val="138691377"/>
          <w:jc w:val="center"/>
        </w:trPr>
        <w:tc>
          <w:tcPr>
            <w:tcW w:w="50" w:type="pct"/>
            <w:vAlign w:val="center"/>
            <w:hideMark/>
          </w:tcPr>
          <w:p w14:paraId="7FF54FFB" w14:textId="77777777" w:rsidR="00000000" w:rsidRDefault="00BF3DBE">
            <w:pPr>
              <w:jc w:val="center"/>
              <w:rPr>
                <w:rFonts w:eastAsia="Times New Roman"/>
              </w:rPr>
            </w:pPr>
          </w:p>
        </w:tc>
        <w:tc>
          <w:tcPr>
            <w:tcW w:w="3199" w:type="pct"/>
            <w:vAlign w:val="center"/>
            <w:hideMark/>
          </w:tcPr>
          <w:p w14:paraId="010A40E1" w14:textId="77777777" w:rsidR="00000000" w:rsidRDefault="00BF3DBE">
            <w:pPr>
              <w:spacing w:after="100"/>
              <w:rPr>
                <w:rFonts w:eastAsia="Times New Roman"/>
                <w:sz w:val="20"/>
                <w:szCs w:val="20"/>
              </w:rPr>
            </w:pPr>
          </w:p>
        </w:tc>
        <w:tc>
          <w:tcPr>
            <w:tcW w:w="5" w:type="pct"/>
            <w:vAlign w:val="center"/>
            <w:hideMark/>
          </w:tcPr>
          <w:p w14:paraId="0167B269" w14:textId="77777777" w:rsidR="00000000" w:rsidRDefault="00BF3DBE">
            <w:pPr>
              <w:spacing w:after="100"/>
              <w:rPr>
                <w:rFonts w:eastAsia="Times New Roman"/>
                <w:sz w:val="20"/>
                <w:szCs w:val="20"/>
              </w:rPr>
            </w:pPr>
          </w:p>
        </w:tc>
        <w:tc>
          <w:tcPr>
            <w:tcW w:w="50" w:type="pct"/>
            <w:vAlign w:val="center"/>
            <w:hideMark/>
          </w:tcPr>
          <w:p w14:paraId="0234223E" w14:textId="77777777" w:rsidR="00000000" w:rsidRDefault="00BF3DBE">
            <w:pPr>
              <w:spacing w:after="100"/>
              <w:rPr>
                <w:rFonts w:eastAsia="Times New Roman"/>
                <w:sz w:val="20"/>
                <w:szCs w:val="20"/>
              </w:rPr>
            </w:pPr>
          </w:p>
        </w:tc>
        <w:tc>
          <w:tcPr>
            <w:tcW w:w="501" w:type="pct"/>
            <w:vAlign w:val="center"/>
            <w:hideMark/>
          </w:tcPr>
          <w:p w14:paraId="25125710" w14:textId="77777777" w:rsidR="00000000" w:rsidRDefault="00BF3DBE">
            <w:pPr>
              <w:spacing w:after="100"/>
              <w:rPr>
                <w:rFonts w:eastAsia="Times New Roman"/>
                <w:sz w:val="20"/>
                <w:szCs w:val="20"/>
              </w:rPr>
            </w:pPr>
          </w:p>
        </w:tc>
        <w:tc>
          <w:tcPr>
            <w:tcW w:w="5" w:type="pct"/>
            <w:vAlign w:val="center"/>
            <w:hideMark/>
          </w:tcPr>
          <w:p w14:paraId="4BA2C44B" w14:textId="77777777" w:rsidR="00000000" w:rsidRDefault="00BF3DBE">
            <w:pPr>
              <w:spacing w:after="100"/>
              <w:rPr>
                <w:rFonts w:eastAsia="Times New Roman"/>
                <w:sz w:val="20"/>
                <w:szCs w:val="20"/>
              </w:rPr>
            </w:pPr>
          </w:p>
        </w:tc>
        <w:tc>
          <w:tcPr>
            <w:tcW w:w="5" w:type="pct"/>
            <w:vAlign w:val="center"/>
            <w:hideMark/>
          </w:tcPr>
          <w:p w14:paraId="3E515CEB" w14:textId="77777777" w:rsidR="00000000" w:rsidRDefault="00BF3DBE">
            <w:pPr>
              <w:spacing w:after="100"/>
              <w:rPr>
                <w:rFonts w:eastAsia="Times New Roman"/>
                <w:sz w:val="20"/>
                <w:szCs w:val="20"/>
              </w:rPr>
            </w:pPr>
          </w:p>
        </w:tc>
        <w:tc>
          <w:tcPr>
            <w:tcW w:w="28" w:type="pct"/>
            <w:vAlign w:val="center"/>
            <w:hideMark/>
          </w:tcPr>
          <w:p w14:paraId="52667DE2" w14:textId="77777777" w:rsidR="00000000" w:rsidRDefault="00BF3DBE">
            <w:pPr>
              <w:spacing w:after="100"/>
              <w:rPr>
                <w:rFonts w:eastAsia="Times New Roman"/>
                <w:sz w:val="20"/>
                <w:szCs w:val="20"/>
              </w:rPr>
            </w:pPr>
          </w:p>
        </w:tc>
        <w:tc>
          <w:tcPr>
            <w:tcW w:w="5" w:type="pct"/>
            <w:vAlign w:val="center"/>
            <w:hideMark/>
          </w:tcPr>
          <w:p w14:paraId="40F83120" w14:textId="77777777" w:rsidR="00000000" w:rsidRDefault="00BF3DBE">
            <w:pPr>
              <w:spacing w:after="100"/>
              <w:rPr>
                <w:rFonts w:eastAsia="Times New Roman"/>
                <w:sz w:val="20"/>
                <w:szCs w:val="20"/>
              </w:rPr>
            </w:pPr>
          </w:p>
        </w:tc>
        <w:tc>
          <w:tcPr>
            <w:tcW w:w="50" w:type="pct"/>
            <w:vAlign w:val="center"/>
            <w:hideMark/>
          </w:tcPr>
          <w:p w14:paraId="0C81734B" w14:textId="77777777" w:rsidR="00000000" w:rsidRDefault="00BF3DBE">
            <w:pPr>
              <w:spacing w:after="100"/>
              <w:rPr>
                <w:rFonts w:eastAsia="Times New Roman"/>
                <w:sz w:val="20"/>
                <w:szCs w:val="20"/>
              </w:rPr>
            </w:pPr>
          </w:p>
        </w:tc>
        <w:tc>
          <w:tcPr>
            <w:tcW w:w="501" w:type="pct"/>
            <w:vAlign w:val="center"/>
            <w:hideMark/>
          </w:tcPr>
          <w:p w14:paraId="5D30AF7A" w14:textId="77777777" w:rsidR="00000000" w:rsidRDefault="00BF3DBE">
            <w:pPr>
              <w:spacing w:after="100"/>
              <w:rPr>
                <w:rFonts w:eastAsia="Times New Roman"/>
                <w:sz w:val="20"/>
                <w:szCs w:val="20"/>
              </w:rPr>
            </w:pPr>
          </w:p>
        </w:tc>
        <w:tc>
          <w:tcPr>
            <w:tcW w:w="5" w:type="pct"/>
            <w:vAlign w:val="center"/>
            <w:hideMark/>
          </w:tcPr>
          <w:p w14:paraId="2FC8D41B" w14:textId="77777777" w:rsidR="00000000" w:rsidRDefault="00BF3DBE">
            <w:pPr>
              <w:spacing w:after="100"/>
              <w:rPr>
                <w:rFonts w:eastAsia="Times New Roman"/>
                <w:sz w:val="20"/>
                <w:szCs w:val="20"/>
              </w:rPr>
            </w:pPr>
          </w:p>
        </w:tc>
        <w:tc>
          <w:tcPr>
            <w:tcW w:w="5" w:type="pct"/>
            <w:vAlign w:val="center"/>
            <w:hideMark/>
          </w:tcPr>
          <w:p w14:paraId="467DE228" w14:textId="77777777" w:rsidR="00000000" w:rsidRDefault="00BF3DBE">
            <w:pPr>
              <w:spacing w:after="100"/>
              <w:rPr>
                <w:rFonts w:eastAsia="Times New Roman"/>
                <w:sz w:val="20"/>
                <w:szCs w:val="20"/>
              </w:rPr>
            </w:pPr>
          </w:p>
        </w:tc>
        <w:tc>
          <w:tcPr>
            <w:tcW w:w="28" w:type="pct"/>
            <w:vAlign w:val="center"/>
            <w:hideMark/>
          </w:tcPr>
          <w:p w14:paraId="6659E3E8" w14:textId="77777777" w:rsidR="00000000" w:rsidRDefault="00BF3DBE">
            <w:pPr>
              <w:spacing w:after="100"/>
              <w:rPr>
                <w:rFonts w:eastAsia="Times New Roman"/>
                <w:sz w:val="20"/>
                <w:szCs w:val="20"/>
              </w:rPr>
            </w:pPr>
          </w:p>
        </w:tc>
        <w:tc>
          <w:tcPr>
            <w:tcW w:w="5" w:type="pct"/>
            <w:vAlign w:val="center"/>
            <w:hideMark/>
          </w:tcPr>
          <w:p w14:paraId="21893125" w14:textId="77777777" w:rsidR="00000000" w:rsidRDefault="00BF3DBE">
            <w:pPr>
              <w:spacing w:after="100"/>
              <w:rPr>
                <w:rFonts w:eastAsia="Times New Roman"/>
                <w:sz w:val="20"/>
                <w:szCs w:val="20"/>
              </w:rPr>
            </w:pPr>
          </w:p>
        </w:tc>
        <w:tc>
          <w:tcPr>
            <w:tcW w:w="50" w:type="pct"/>
            <w:vAlign w:val="center"/>
            <w:hideMark/>
          </w:tcPr>
          <w:p w14:paraId="272F2791" w14:textId="77777777" w:rsidR="00000000" w:rsidRDefault="00BF3DBE">
            <w:pPr>
              <w:spacing w:after="100"/>
              <w:rPr>
                <w:rFonts w:eastAsia="Times New Roman"/>
                <w:sz w:val="20"/>
                <w:szCs w:val="20"/>
              </w:rPr>
            </w:pPr>
          </w:p>
        </w:tc>
        <w:tc>
          <w:tcPr>
            <w:tcW w:w="501" w:type="pct"/>
            <w:vAlign w:val="center"/>
            <w:hideMark/>
          </w:tcPr>
          <w:p w14:paraId="570DB852" w14:textId="77777777" w:rsidR="00000000" w:rsidRDefault="00BF3DBE">
            <w:pPr>
              <w:spacing w:after="100"/>
              <w:rPr>
                <w:rFonts w:eastAsia="Times New Roman"/>
                <w:sz w:val="20"/>
                <w:szCs w:val="20"/>
              </w:rPr>
            </w:pPr>
          </w:p>
        </w:tc>
        <w:tc>
          <w:tcPr>
            <w:tcW w:w="5" w:type="pct"/>
            <w:vAlign w:val="center"/>
            <w:hideMark/>
          </w:tcPr>
          <w:p w14:paraId="4465090A" w14:textId="77777777" w:rsidR="00000000" w:rsidRDefault="00BF3DBE">
            <w:pPr>
              <w:spacing w:after="100"/>
              <w:rPr>
                <w:rFonts w:eastAsia="Times New Roman"/>
                <w:sz w:val="20"/>
                <w:szCs w:val="20"/>
              </w:rPr>
            </w:pPr>
          </w:p>
        </w:tc>
      </w:tr>
      <w:tr w:rsidR="00000000" w14:paraId="171A1B31" w14:textId="77777777">
        <w:trPr>
          <w:divId w:val="138691377"/>
          <w:jc w:val="center"/>
        </w:trPr>
        <w:tc>
          <w:tcPr>
            <w:tcW w:w="0" w:type="auto"/>
            <w:gridSpan w:val="3"/>
            <w:tcMar>
              <w:top w:w="30" w:type="dxa"/>
              <w:left w:w="20" w:type="dxa"/>
              <w:bottom w:w="30" w:type="dxa"/>
              <w:right w:w="20" w:type="dxa"/>
            </w:tcMar>
            <w:vAlign w:val="bottom"/>
            <w:hideMark/>
          </w:tcPr>
          <w:p w14:paraId="143F05B7" w14:textId="77777777" w:rsidR="00000000" w:rsidRDefault="00BF3DBE">
            <w:pPr>
              <w:spacing w:after="100"/>
              <w:rPr>
                <w:rFonts w:eastAsia="Times New Roman"/>
              </w:rPr>
            </w:pPr>
            <w:r>
              <w:rPr>
                <w:rFonts w:eastAsia="Times New Roman"/>
                <w:b/>
                <w:bCs/>
                <w:color w:val="000000"/>
                <w:sz w:val="16"/>
                <w:szCs w:val="16"/>
              </w:rPr>
              <w:t> </w:t>
            </w:r>
          </w:p>
        </w:tc>
        <w:tc>
          <w:tcPr>
            <w:tcW w:w="0" w:type="auto"/>
            <w:gridSpan w:val="15"/>
            <w:tcMar>
              <w:top w:w="30" w:type="dxa"/>
              <w:left w:w="20" w:type="dxa"/>
              <w:bottom w:w="30" w:type="dxa"/>
              <w:right w:w="20" w:type="dxa"/>
            </w:tcMar>
            <w:vAlign w:val="bottom"/>
            <w:hideMark/>
          </w:tcPr>
          <w:p w14:paraId="50CB020A" w14:textId="77777777" w:rsidR="00000000" w:rsidRDefault="00BF3DBE">
            <w:pPr>
              <w:spacing w:after="100"/>
              <w:jc w:val="center"/>
              <w:rPr>
                <w:rFonts w:eastAsia="Times New Roman"/>
              </w:rPr>
            </w:pPr>
            <w:r>
              <w:rPr>
                <w:rFonts w:eastAsia="Times New Roman"/>
                <w:b/>
                <w:bCs/>
                <w:color w:val="000000"/>
                <w:sz w:val="16"/>
                <w:szCs w:val="16"/>
              </w:rPr>
              <w:t>For The Years Ended December 31,</w:t>
            </w:r>
          </w:p>
        </w:tc>
      </w:tr>
      <w:tr w:rsidR="00000000" w14:paraId="1F3100B1" w14:textId="77777777">
        <w:trPr>
          <w:divId w:val="138691377"/>
          <w:jc w:val="center"/>
        </w:trPr>
        <w:tc>
          <w:tcPr>
            <w:tcW w:w="0" w:type="auto"/>
            <w:gridSpan w:val="3"/>
            <w:tcMar>
              <w:top w:w="30" w:type="dxa"/>
              <w:left w:w="20" w:type="dxa"/>
              <w:bottom w:w="30" w:type="dxa"/>
              <w:right w:w="20" w:type="dxa"/>
            </w:tcMar>
            <w:vAlign w:val="bottom"/>
            <w:hideMark/>
          </w:tcPr>
          <w:p w14:paraId="5F91ED4F" w14:textId="77777777" w:rsidR="00000000" w:rsidRDefault="00BF3DBE">
            <w:pPr>
              <w:spacing w:after="100"/>
              <w:rPr>
                <w:rFonts w:eastAsia="Times New Roman"/>
              </w:rPr>
            </w:pPr>
            <w:r>
              <w:rPr>
                <w:rFonts w:eastAsia="Times New Roman"/>
                <w:b/>
                <w:bCs/>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14:paraId="7C49C69D" w14:textId="77777777" w:rsidR="00000000" w:rsidRDefault="00BF3DBE">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355569D9" w14:textId="77777777" w:rsidR="00000000" w:rsidRDefault="00BF3DB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8CA8A91" w14:textId="77777777" w:rsidR="00000000" w:rsidRDefault="00BF3DBE">
            <w:pPr>
              <w:spacing w:after="100"/>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14:paraId="7D32A341" w14:textId="77777777" w:rsidR="00000000" w:rsidRDefault="00BF3DB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AADF8DD" w14:textId="77777777" w:rsidR="00000000" w:rsidRDefault="00BF3DBE">
            <w:pPr>
              <w:spacing w:after="100"/>
              <w:jc w:val="center"/>
              <w:rPr>
                <w:rFonts w:eastAsia="Times New Roman"/>
              </w:rPr>
            </w:pPr>
            <w:r>
              <w:rPr>
                <w:rFonts w:eastAsia="Times New Roman"/>
                <w:b/>
                <w:bCs/>
                <w:color w:val="000000"/>
                <w:sz w:val="16"/>
                <w:szCs w:val="16"/>
              </w:rPr>
              <w:t>2019</w:t>
            </w:r>
          </w:p>
        </w:tc>
      </w:tr>
      <w:tr w:rsidR="00000000" w14:paraId="5CEBDA47" w14:textId="77777777">
        <w:trPr>
          <w:divId w:val="138691377"/>
          <w:jc w:val="center"/>
        </w:trPr>
        <w:tc>
          <w:tcPr>
            <w:tcW w:w="0" w:type="auto"/>
            <w:gridSpan w:val="3"/>
            <w:shd w:val="clear" w:color="auto" w:fill="CCEEFF"/>
            <w:tcMar>
              <w:top w:w="30" w:type="dxa"/>
              <w:left w:w="20" w:type="dxa"/>
              <w:bottom w:w="30" w:type="dxa"/>
              <w:right w:w="20" w:type="dxa"/>
            </w:tcMar>
            <w:vAlign w:val="bottom"/>
            <w:hideMark/>
          </w:tcPr>
          <w:p w14:paraId="35F447F0" w14:textId="77777777" w:rsidR="00000000" w:rsidRDefault="00BF3DBE">
            <w:pPr>
              <w:spacing w:after="100"/>
              <w:rPr>
                <w:rFonts w:eastAsia="Times New Roman"/>
              </w:rPr>
            </w:pPr>
            <w:r>
              <w:rPr>
                <w:rFonts w:eastAsia="Times New Roman"/>
                <w:color w:val="000000"/>
                <w:sz w:val="16"/>
                <w:szCs w:val="16"/>
              </w:rPr>
              <w:t>Revenues: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7778A085" w14:textId="77777777" w:rsidR="00000000" w:rsidRDefault="00BF3DBE">
            <w:pPr>
              <w:spacing w:after="100"/>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14:paraId="69B30274" w14:textId="77777777" w:rsidR="00000000" w:rsidRDefault="00BF3DBE">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13720AF6" w14:textId="77777777" w:rsidR="00000000" w:rsidRDefault="00BF3DBE">
            <w:pPr>
              <w:spacing w:after="100"/>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14:paraId="191B4BA6" w14:textId="77777777" w:rsidR="00000000" w:rsidRDefault="00BF3DBE">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4731CF55" w14:textId="77777777" w:rsidR="00000000" w:rsidRDefault="00BF3DBE">
            <w:pPr>
              <w:spacing w:after="100"/>
              <w:rPr>
                <w:rFonts w:eastAsia="Times New Roman"/>
              </w:rPr>
            </w:pPr>
            <w:r>
              <w:rPr>
                <w:rFonts w:eastAsia="Times New Roman"/>
                <w:color w:val="000000"/>
                <w:sz w:val="16"/>
                <w:szCs w:val="16"/>
              </w:rPr>
              <w:t> </w:t>
            </w:r>
          </w:p>
        </w:tc>
      </w:tr>
      <w:tr w:rsidR="00000000" w14:paraId="7188B9B6" w14:textId="77777777">
        <w:trPr>
          <w:divId w:val="138691377"/>
          <w:jc w:val="center"/>
        </w:trPr>
        <w:tc>
          <w:tcPr>
            <w:tcW w:w="0" w:type="auto"/>
            <w:gridSpan w:val="3"/>
            <w:shd w:val="clear" w:color="auto" w:fill="FFFFFF"/>
            <w:tcMar>
              <w:top w:w="30" w:type="dxa"/>
              <w:left w:w="155" w:type="dxa"/>
              <w:bottom w:w="30" w:type="dxa"/>
              <w:right w:w="20" w:type="dxa"/>
            </w:tcMar>
            <w:vAlign w:val="bottom"/>
            <w:hideMark/>
          </w:tcPr>
          <w:p w14:paraId="5F21ACEF" w14:textId="77777777" w:rsidR="00000000" w:rsidRDefault="00BF3DBE">
            <w:pPr>
              <w:spacing w:after="100"/>
              <w:rPr>
                <w:rFonts w:eastAsia="Times New Roman"/>
              </w:rPr>
            </w:pPr>
            <w:r>
              <w:rPr>
                <w:rFonts w:eastAsia="Times New Roman"/>
                <w:color w:val="000000"/>
                <w:sz w:val="16"/>
                <w:szCs w:val="16"/>
              </w:rPr>
              <w:t>Leasing revenue</w:t>
            </w:r>
          </w:p>
        </w:tc>
        <w:tc>
          <w:tcPr>
            <w:tcW w:w="0" w:type="auto"/>
            <w:shd w:val="clear" w:color="auto" w:fill="FFFFFF"/>
            <w:tcMar>
              <w:top w:w="30" w:type="dxa"/>
              <w:left w:w="20" w:type="dxa"/>
              <w:bottom w:w="30" w:type="dxa"/>
              <w:right w:w="0" w:type="dxa"/>
            </w:tcMar>
            <w:vAlign w:val="bottom"/>
            <w:hideMark/>
          </w:tcPr>
          <w:p w14:paraId="29F4302E" w14:textId="77777777" w:rsidR="00000000" w:rsidRDefault="00BF3DBE">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17E92902" w14:textId="77777777" w:rsidR="00000000" w:rsidRDefault="00BF3DBE">
            <w:pPr>
              <w:spacing w:after="100"/>
              <w:jc w:val="right"/>
              <w:rPr>
                <w:rFonts w:eastAsia="Times New Roman"/>
              </w:rPr>
            </w:pPr>
            <w:r>
              <w:rPr>
                <w:rFonts w:eastAsia="Times New Roman"/>
                <w:color w:val="000000"/>
                <w:sz w:val="16"/>
                <w:szCs w:val="16"/>
              </w:rPr>
              <w:t>787,547 </w:t>
            </w:r>
          </w:p>
        </w:tc>
        <w:tc>
          <w:tcPr>
            <w:tcW w:w="0" w:type="auto"/>
            <w:shd w:val="clear" w:color="auto" w:fill="FFFFFF"/>
            <w:tcMar>
              <w:top w:w="30" w:type="dxa"/>
              <w:left w:w="0" w:type="dxa"/>
              <w:bottom w:w="30" w:type="dxa"/>
              <w:right w:w="20" w:type="dxa"/>
            </w:tcMar>
            <w:vAlign w:val="bottom"/>
            <w:hideMark/>
          </w:tcPr>
          <w:p w14:paraId="66D6F276"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F2096AC" w14:textId="77777777" w:rsidR="00000000" w:rsidRDefault="00BF3DB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0411D5B" w14:textId="77777777" w:rsidR="00000000" w:rsidRDefault="00BF3DBE">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5D0FC981" w14:textId="77777777" w:rsidR="00000000" w:rsidRDefault="00BF3DBE">
            <w:pPr>
              <w:spacing w:after="100"/>
              <w:jc w:val="right"/>
              <w:rPr>
                <w:rFonts w:eastAsia="Times New Roman"/>
              </w:rPr>
            </w:pPr>
            <w:r>
              <w:rPr>
                <w:rFonts w:eastAsia="Times New Roman"/>
                <w:color w:val="000000"/>
                <w:sz w:val="16"/>
                <w:szCs w:val="16"/>
              </w:rPr>
              <w:t>740,323 </w:t>
            </w:r>
          </w:p>
        </w:tc>
        <w:tc>
          <w:tcPr>
            <w:tcW w:w="0" w:type="auto"/>
            <w:shd w:val="clear" w:color="auto" w:fill="FFFFFF"/>
            <w:tcMar>
              <w:top w:w="30" w:type="dxa"/>
              <w:left w:w="0" w:type="dxa"/>
              <w:bottom w:w="30" w:type="dxa"/>
              <w:right w:w="20" w:type="dxa"/>
            </w:tcMar>
            <w:vAlign w:val="bottom"/>
            <w:hideMark/>
          </w:tcPr>
          <w:p w14:paraId="41B24277"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EACA6F8" w14:textId="77777777" w:rsidR="00000000" w:rsidRDefault="00BF3DB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08E6CD4" w14:textId="77777777" w:rsidR="00000000" w:rsidRDefault="00BF3DBE">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22F20138" w14:textId="77777777" w:rsidR="00000000" w:rsidRDefault="00BF3DBE">
            <w:pPr>
              <w:spacing w:after="100"/>
              <w:jc w:val="right"/>
              <w:rPr>
                <w:rFonts w:eastAsia="Times New Roman"/>
              </w:rPr>
            </w:pPr>
            <w:r>
              <w:rPr>
                <w:rFonts w:eastAsia="Times New Roman"/>
                <w:color w:val="000000"/>
                <w:sz w:val="16"/>
                <w:szCs w:val="16"/>
              </w:rPr>
              <w:t>858,874 </w:t>
            </w:r>
          </w:p>
        </w:tc>
        <w:tc>
          <w:tcPr>
            <w:tcW w:w="0" w:type="auto"/>
            <w:shd w:val="clear" w:color="auto" w:fill="FFFFFF"/>
            <w:tcMar>
              <w:top w:w="30" w:type="dxa"/>
              <w:left w:w="0" w:type="dxa"/>
              <w:bottom w:w="30" w:type="dxa"/>
              <w:right w:w="20" w:type="dxa"/>
            </w:tcMar>
            <w:vAlign w:val="bottom"/>
            <w:hideMark/>
          </w:tcPr>
          <w:p w14:paraId="39259317" w14:textId="77777777" w:rsidR="00000000" w:rsidRDefault="00BF3DBE">
            <w:pPr>
              <w:spacing w:after="100"/>
              <w:jc w:val="right"/>
              <w:rPr>
                <w:rFonts w:eastAsia="Times New Roman"/>
              </w:rPr>
            </w:pPr>
          </w:p>
        </w:tc>
      </w:tr>
      <w:tr w:rsidR="00000000" w14:paraId="312FABF6" w14:textId="77777777">
        <w:trPr>
          <w:divId w:val="138691377"/>
          <w:jc w:val="center"/>
        </w:trPr>
        <w:tc>
          <w:tcPr>
            <w:tcW w:w="0" w:type="auto"/>
            <w:gridSpan w:val="3"/>
            <w:shd w:val="clear" w:color="auto" w:fill="CCEEFF"/>
            <w:tcMar>
              <w:top w:w="30" w:type="dxa"/>
              <w:left w:w="155" w:type="dxa"/>
              <w:bottom w:w="30" w:type="dxa"/>
              <w:right w:w="20" w:type="dxa"/>
            </w:tcMar>
            <w:vAlign w:val="bottom"/>
            <w:hideMark/>
          </w:tcPr>
          <w:p w14:paraId="25496B96" w14:textId="77777777" w:rsidR="00000000" w:rsidRDefault="00BF3DBE">
            <w:pPr>
              <w:spacing w:after="100"/>
              <w:rPr>
                <w:rFonts w:eastAsia="Times New Roman"/>
              </w:rPr>
            </w:pPr>
            <w:r>
              <w:rPr>
                <w:rFonts w:eastAsia="Times New Roman"/>
                <w:color w:val="000000"/>
                <w:sz w:val="16"/>
                <w:szCs w:val="16"/>
              </w:rPr>
              <w:t>Other</w:t>
            </w:r>
          </w:p>
        </w:tc>
        <w:tc>
          <w:tcPr>
            <w:tcW w:w="0" w:type="auto"/>
            <w:gridSpan w:val="2"/>
            <w:shd w:val="clear" w:color="auto" w:fill="CCEEFF"/>
            <w:tcMar>
              <w:top w:w="30" w:type="dxa"/>
              <w:left w:w="20" w:type="dxa"/>
              <w:bottom w:w="30" w:type="dxa"/>
              <w:right w:w="0" w:type="dxa"/>
            </w:tcMar>
            <w:vAlign w:val="bottom"/>
            <w:hideMark/>
          </w:tcPr>
          <w:p w14:paraId="0CB125B3" w14:textId="77777777" w:rsidR="00000000" w:rsidRDefault="00BF3DBE">
            <w:pPr>
              <w:spacing w:after="100"/>
              <w:jc w:val="right"/>
              <w:rPr>
                <w:rFonts w:eastAsia="Times New Roman"/>
              </w:rPr>
            </w:pPr>
            <w:r>
              <w:rPr>
                <w:rFonts w:eastAsia="Times New Roman"/>
                <w:color w:val="000000"/>
                <w:sz w:val="16"/>
                <w:szCs w:val="16"/>
              </w:rPr>
              <w:t>33,867 </w:t>
            </w:r>
          </w:p>
        </w:tc>
        <w:tc>
          <w:tcPr>
            <w:tcW w:w="0" w:type="auto"/>
            <w:shd w:val="clear" w:color="auto" w:fill="CCEEFF"/>
            <w:tcMar>
              <w:top w:w="30" w:type="dxa"/>
              <w:left w:w="0" w:type="dxa"/>
              <w:bottom w:w="30" w:type="dxa"/>
              <w:right w:w="20" w:type="dxa"/>
            </w:tcMar>
            <w:vAlign w:val="bottom"/>
            <w:hideMark/>
          </w:tcPr>
          <w:p w14:paraId="02FFED18"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F375383"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88B9F5B" w14:textId="77777777" w:rsidR="00000000" w:rsidRDefault="00BF3DBE">
            <w:pPr>
              <w:spacing w:after="100"/>
              <w:jc w:val="right"/>
              <w:rPr>
                <w:rFonts w:eastAsia="Times New Roman"/>
              </w:rPr>
            </w:pPr>
            <w:r>
              <w:rPr>
                <w:rFonts w:eastAsia="Times New Roman"/>
                <w:color w:val="000000"/>
                <w:sz w:val="16"/>
                <w:szCs w:val="16"/>
              </w:rPr>
              <w:t>22,242 </w:t>
            </w:r>
          </w:p>
        </w:tc>
        <w:tc>
          <w:tcPr>
            <w:tcW w:w="0" w:type="auto"/>
            <w:shd w:val="clear" w:color="auto" w:fill="CCEEFF"/>
            <w:tcMar>
              <w:top w:w="30" w:type="dxa"/>
              <w:left w:w="0" w:type="dxa"/>
              <w:bottom w:w="30" w:type="dxa"/>
              <w:right w:w="20" w:type="dxa"/>
            </w:tcMar>
            <w:vAlign w:val="bottom"/>
            <w:hideMark/>
          </w:tcPr>
          <w:p w14:paraId="1F6D63F1"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29FCE05"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7AF7BDF" w14:textId="77777777" w:rsidR="00000000" w:rsidRDefault="00BF3DBE">
            <w:pPr>
              <w:spacing w:after="100"/>
              <w:jc w:val="right"/>
              <w:rPr>
                <w:rFonts w:eastAsia="Times New Roman"/>
              </w:rPr>
            </w:pPr>
            <w:r>
              <w:rPr>
                <w:rFonts w:eastAsia="Times New Roman"/>
                <w:color w:val="000000"/>
                <w:sz w:val="16"/>
                <w:szCs w:val="16"/>
              </w:rPr>
              <w:t>27,879 </w:t>
            </w:r>
          </w:p>
        </w:tc>
        <w:tc>
          <w:tcPr>
            <w:tcW w:w="0" w:type="auto"/>
            <w:shd w:val="clear" w:color="auto" w:fill="CCEEFF"/>
            <w:tcMar>
              <w:top w:w="30" w:type="dxa"/>
              <w:left w:w="0" w:type="dxa"/>
              <w:bottom w:w="30" w:type="dxa"/>
              <w:right w:w="20" w:type="dxa"/>
            </w:tcMar>
            <w:vAlign w:val="bottom"/>
            <w:hideMark/>
          </w:tcPr>
          <w:p w14:paraId="722FDC9F" w14:textId="77777777" w:rsidR="00000000" w:rsidRDefault="00BF3DBE">
            <w:pPr>
              <w:spacing w:after="100"/>
              <w:jc w:val="right"/>
              <w:rPr>
                <w:rFonts w:eastAsia="Times New Roman"/>
              </w:rPr>
            </w:pPr>
          </w:p>
        </w:tc>
      </w:tr>
      <w:tr w:rsidR="00000000" w14:paraId="73D11165" w14:textId="77777777">
        <w:trPr>
          <w:divId w:val="138691377"/>
          <w:jc w:val="center"/>
        </w:trPr>
        <w:tc>
          <w:tcPr>
            <w:tcW w:w="0" w:type="auto"/>
            <w:gridSpan w:val="3"/>
            <w:shd w:val="clear" w:color="auto" w:fill="FFFFFF"/>
            <w:tcMar>
              <w:top w:w="30" w:type="dxa"/>
              <w:left w:w="155" w:type="dxa"/>
              <w:bottom w:w="30" w:type="dxa"/>
              <w:right w:w="20" w:type="dxa"/>
            </w:tcMar>
            <w:vAlign w:val="bottom"/>
            <w:hideMark/>
          </w:tcPr>
          <w:p w14:paraId="0CE4BAF0" w14:textId="77777777" w:rsidR="00000000" w:rsidRDefault="00BF3DBE">
            <w:pPr>
              <w:spacing w:after="100"/>
              <w:rPr>
                <w:rFonts w:eastAsia="Times New Roman"/>
              </w:rPr>
            </w:pPr>
            <w:r>
              <w:rPr>
                <w:rFonts w:eastAsia="Times New Roman"/>
                <w:color w:val="000000"/>
                <w:sz w:val="16"/>
                <w:szCs w:val="16"/>
              </w:rPr>
              <w:t>Management Companies</w:t>
            </w:r>
          </w:p>
        </w:tc>
        <w:tc>
          <w:tcPr>
            <w:tcW w:w="0" w:type="auto"/>
            <w:gridSpan w:val="2"/>
            <w:shd w:val="clear" w:color="auto" w:fill="FFFFFF"/>
            <w:tcMar>
              <w:top w:w="30" w:type="dxa"/>
              <w:left w:w="20" w:type="dxa"/>
              <w:bottom w:w="30" w:type="dxa"/>
              <w:right w:w="0" w:type="dxa"/>
            </w:tcMar>
            <w:vAlign w:val="bottom"/>
            <w:hideMark/>
          </w:tcPr>
          <w:p w14:paraId="3DE43000" w14:textId="77777777" w:rsidR="00000000" w:rsidRDefault="00BF3DBE">
            <w:pPr>
              <w:spacing w:after="100"/>
              <w:jc w:val="right"/>
              <w:rPr>
                <w:rFonts w:eastAsia="Times New Roman"/>
              </w:rPr>
            </w:pPr>
            <w:r>
              <w:rPr>
                <w:rFonts w:eastAsia="Times New Roman"/>
                <w:color w:val="000000"/>
                <w:sz w:val="16"/>
                <w:szCs w:val="16"/>
              </w:rPr>
              <w:t>26,023 </w:t>
            </w:r>
          </w:p>
        </w:tc>
        <w:tc>
          <w:tcPr>
            <w:tcW w:w="0" w:type="auto"/>
            <w:shd w:val="clear" w:color="auto" w:fill="FFFFFF"/>
            <w:tcMar>
              <w:top w:w="30" w:type="dxa"/>
              <w:left w:w="0" w:type="dxa"/>
              <w:bottom w:w="30" w:type="dxa"/>
              <w:right w:w="20" w:type="dxa"/>
            </w:tcMar>
            <w:vAlign w:val="bottom"/>
            <w:hideMark/>
          </w:tcPr>
          <w:p w14:paraId="76124D48"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72BC8D4"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5C448A8" w14:textId="77777777" w:rsidR="00000000" w:rsidRDefault="00BF3DBE">
            <w:pPr>
              <w:spacing w:after="100"/>
              <w:jc w:val="right"/>
              <w:rPr>
                <w:rFonts w:eastAsia="Times New Roman"/>
              </w:rPr>
            </w:pPr>
            <w:r>
              <w:rPr>
                <w:rFonts w:eastAsia="Times New Roman"/>
                <w:color w:val="000000"/>
                <w:sz w:val="16"/>
                <w:szCs w:val="16"/>
              </w:rPr>
              <w:t>23,461 </w:t>
            </w:r>
          </w:p>
        </w:tc>
        <w:tc>
          <w:tcPr>
            <w:tcW w:w="0" w:type="auto"/>
            <w:shd w:val="clear" w:color="auto" w:fill="FFFFFF"/>
            <w:tcMar>
              <w:top w:w="30" w:type="dxa"/>
              <w:left w:w="0" w:type="dxa"/>
              <w:bottom w:w="30" w:type="dxa"/>
              <w:right w:w="20" w:type="dxa"/>
            </w:tcMar>
            <w:vAlign w:val="bottom"/>
            <w:hideMark/>
          </w:tcPr>
          <w:p w14:paraId="76240E20"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03ECB33"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4063AD1" w14:textId="77777777" w:rsidR="00000000" w:rsidRDefault="00BF3DBE">
            <w:pPr>
              <w:spacing w:after="100"/>
              <w:jc w:val="right"/>
              <w:rPr>
                <w:rFonts w:eastAsia="Times New Roman"/>
              </w:rPr>
            </w:pPr>
            <w:r>
              <w:rPr>
                <w:rFonts w:eastAsia="Times New Roman"/>
                <w:color w:val="000000"/>
                <w:sz w:val="16"/>
                <w:szCs w:val="16"/>
              </w:rPr>
              <w:t>40,709 </w:t>
            </w:r>
          </w:p>
        </w:tc>
        <w:tc>
          <w:tcPr>
            <w:tcW w:w="0" w:type="auto"/>
            <w:shd w:val="clear" w:color="auto" w:fill="FFFFFF"/>
            <w:tcMar>
              <w:top w:w="30" w:type="dxa"/>
              <w:left w:w="0" w:type="dxa"/>
              <w:bottom w:w="30" w:type="dxa"/>
              <w:right w:w="20" w:type="dxa"/>
            </w:tcMar>
            <w:vAlign w:val="bottom"/>
            <w:hideMark/>
          </w:tcPr>
          <w:p w14:paraId="5E0B5537" w14:textId="77777777" w:rsidR="00000000" w:rsidRDefault="00BF3DBE">
            <w:pPr>
              <w:spacing w:after="100"/>
              <w:jc w:val="right"/>
              <w:rPr>
                <w:rFonts w:eastAsia="Times New Roman"/>
              </w:rPr>
            </w:pPr>
          </w:p>
        </w:tc>
      </w:tr>
      <w:tr w:rsidR="00000000" w14:paraId="719ECAEF" w14:textId="77777777">
        <w:trPr>
          <w:divId w:val="138691377"/>
          <w:jc w:val="center"/>
        </w:trPr>
        <w:tc>
          <w:tcPr>
            <w:tcW w:w="0" w:type="auto"/>
            <w:gridSpan w:val="3"/>
            <w:shd w:val="clear" w:color="auto" w:fill="CCEEFF"/>
            <w:tcMar>
              <w:top w:w="30" w:type="dxa"/>
              <w:left w:w="380" w:type="dxa"/>
              <w:bottom w:w="30" w:type="dxa"/>
              <w:right w:w="20" w:type="dxa"/>
            </w:tcMar>
            <w:vAlign w:val="bottom"/>
            <w:hideMark/>
          </w:tcPr>
          <w:p w14:paraId="3695378B" w14:textId="77777777" w:rsidR="00000000" w:rsidRDefault="00BF3DBE">
            <w:pPr>
              <w:spacing w:after="100"/>
              <w:rPr>
                <w:rFonts w:eastAsia="Times New Roman"/>
              </w:rPr>
            </w:pPr>
            <w:r>
              <w:rPr>
                <w:rFonts w:eastAsia="Times New Roman"/>
                <w:color w:val="000000"/>
                <w:sz w:val="16"/>
                <w:szCs w:val="16"/>
              </w:rPr>
              <w:t>Total revenues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580A00C" w14:textId="77777777" w:rsidR="00000000" w:rsidRDefault="00BF3DBE">
            <w:pPr>
              <w:spacing w:after="100"/>
              <w:jc w:val="right"/>
              <w:rPr>
                <w:rFonts w:eastAsia="Times New Roman"/>
              </w:rPr>
            </w:pPr>
            <w:r>
              <w:rPr>
                <w:rFonts w:eastAsia="Times New Roman"/>
                <w:color w:val="000000"/>
                <w:sz w:val="16"/>
                <w:szCs w:val="16"/>
              </w:rPr>
              <w:t>847,437 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288A9F4"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FECB4F4" w14:textId="77777777" w:rsidR="00000000" w:rsidRDefault="00BF3DB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6E6E124" w14:textId="77777777" w:rsidR="00000000" w:rsidRDefault="00BF3DBE">
            <w:pPr>
              <w:spacing w:after="100"/>
              <w:jc w:val="right"/>
              <w:rPr>
                <w:rFonts w:eastAsia="Times New Roman"/>
              </w:rPr>
            </w:pPr>
            <w:r>
              <w:rPr>
                <w:rFonts w:eastAsia="Times New Roman"/>
                <w:color w:val="000000"/>
                <w:sz w:val="16"/>
                <w:szCs w:val="16"/>
              </w:rPr>
              <w:t>786,026 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257ED29"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231F186" w14:textId="77777777" w:rsidR="00000000" w:rsidRDefault="00BF3DB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10B5AEC" w14:textId="77777777" w:rsidR="00000000" w:rsidRDefault="00BF3DBE">
            <w:pPr>
              <w:spacing w:after="100"/>
              <w:jc w:val="right"/>
              <w:rPr>
                <w:rFonts w:eastAsia="Times New Roman"/>
              </w:rPr>
            </w:pPr>
            <w:r>
              <w:rPr>
                <w:rFonts w:eastAsia="Times New Roman"/>
                <w:color w:val="000000"/>
                <w:sz w:val="16"/>
                <w:szCs w:val="16"/>
              </w:rPr>
              <w:t>927,462 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BAC073E" w14:textId="77777777" w:rsidR="00000000" w:rsidRDefault="00BF3DBE">
            <w:pPr>
              <w:spacing w:after="100"/>
              <w:jc w:val="right"/>
              <w:rPr>
                <w:rFonts w:eastAsia="Times New Roman"/>
              </w:rPr>
            </w:pPr>
          </w:p>
        </w:tc>
      </w:tr>
      <w:tr w:rsidR="00000000" w14:paraId="358B13DD" w14:textId="77777777">
        <w:trPr>
          <w:divId w:val="138691377"/>
          <w:jc w:val="center"/>
        </w:trPr>
        <w:tc>
          <w:tcPr>
            <w:tcW w:w="0" w:type="auto"/>
            <w:gridSpan w:val="3"/>
            <w:shd w:val="clear" w:color="auto" w:fill="FFFFFF"/>
            <w:tcMar>
              <w:top w:w="30" w:type="dxa"/>
              <w:left w:w="20" w:type="dxa"/>
              <w:bottom w:w="30" w:type="dxa"/>
              <w:right w:w="20" w:type="dxa"/>
            </w:tcMar>
            <w:vAlign w:val="bottom"/>
            <w:hideMark/>
          </w:tcPr>
          <w:p w14:paraId="73DC24DD" w14:textId="77777777" w:rsidR="00000000" w:rsidRDefault="00BF3DBE">
            <w:pPr>
              <w:spacing w:after="100"/>
              <w:rPr>
                <w:rFonts w:eastAsia="Times New Roman"/>
              </w:rPr>
            </w:pPr>
            <w:r>
              <w:rPr>
                <w:rFonts w:eastAsia="Times New Roman"/>
                <w:color w:val="000000"/>
                <w:sz w:val="16"/>
                <w:szCs w:val="16"/>
              </w:rPr>
              <w:t>Expenses:</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5F7F1DCE" w14:textId="77777777" w:rsidR="00000000" w:rsidRDefault="00BF3DBE">
            <w:pPr>
              <w:spacing w:after="100"/>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14:paraId="2AA75ADA" w14:textId="77777777" w:rsidR="00000000" w:rsidRDefault="00BF3DBE">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71553010" w14:textId="77777777" w:rsidR="00000000" w:rsidRDefault="00BF3DBE">
            <w:pPr>
              <w:spacing w:after="100"/>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14:paraId="6C21D1F7" w14:textId="77777777" w:rsidR="00000000" w:rsidRDefault="00BF3DBE">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6880F02E" w14:textId="77777777" w:rsidR="00000000" w:rsidRDefault="00BF3DBE">
            <w:pPr>
              <w:spacing w:after="100"/>
              <w:rPr>
                <w:rFonts w:eastAsia="Times New Roman"/>
              </w:rPr>
            </w:pPr>
            <w:r>
              <w:rPr>
                <w:rFonts w:eastAsia="Times New Roman"/>
                <w:color w:val="000000"/>
                <w:sz w:val="16"/>
                <w:szCs w:val="16"/>
              </w:rPr>
              <w:t> </w:t>
            </w:r>
          </w:p>
        </w:tc>
      </w:tr>
      <w:tr w:rsidR="00000000" w14:paraId="671C9706" w14:textId="77777777">
        <w:trPr>
          <w:divId w:val="138691377"/>
          <w:jc w:val="center"/>
        </w:trPr>
        <w:tc>
          <w:tcPr>
            <w:tcW w:w="0" w:type="auto"/>
            <w:gridSpan w:val="3"/>
            <w:shd w:val="clear" w:color="auto" w:fill="CCEEFF"/>
            <w:tcMar>
              <w:top w:w="30" w:type="dxa"/>
              <w:left w:w="155" w:type="dxa"/>
              <w:bottom w:w="30" w:type="dxa"/>
              <w:right w:w="20" w:type="dxa"/>
            </w:tcMar>
            <w:vAlign w:val="bottom"/>
            <w:hideMark/>
          </w:tcPr>
          <w:p w14:paraId="3385E87E" w14:textId="77777777" w:rsidR="00000000" w:rsidRDefault="00BF3DBE">
            <w:pPr>
              <w:spacing w:after="100"/>
              <w:rPr>
                <w:rFonts w:eastAsia="Times New Roman"/>
              </w:rPr>
            </w:pPr>
            <w:r>
              <w:rPr>
                <w:rFonts w:eastAsia="Times New Roman"/>
                <w:color w:val="000000"/>
                <w:sz w:val="16"/>
                <w:szCs w:val="16"/>
              </w:rPr>
              <w:t>Shopping center and operating expenses</w:t>
            </w:r>
          </w:p>
        </w:tc>
        <w:tc>
          <w:tcPr>
            <w:tcW w:w="0" w:type="auto"/>
            <w:gridSpan w:val="2"/>
            <w:shd w:val="clear" w:color="auto" w:fill="CCEEFF"/>
            <w:tcMar>
              <w:top w:w="30" w:type="dxa"/>
              <w:left w:w="20" w:type="dxa"/>
              <w:bottom w:w="30" w:type="dxa"/>
              <w:right w:w="0" w:type="dxa"/>
            </w:tcMar>
            <w:vAlign w:val="bottom"/>
            <w:hideMark/>
          </w:tcPr>
          <w:p w14:paraId="3334F022" w14:textId="77777777" w:rsidR="00000000" w:rsidRDefault="00BF3DBE">
            <w:pPr>
              <w:spacing w:after="100"/>
              <w:jc w:val="right"/>
              <w:rPr>
                <w:rFonts w:eastAsia="Times New Roman"/>
              </w:rPr>
            </w:pPr>
            <w:r>
              <w:rPr>
                <w:rFonts w:eastAsia="Times New Roman"/>
                <w:color w:val="000000"/>
                <w:sz w:val="16"/>
                <w:szCs w:val="16"/>
              </w:rPr>
              <w:t>295,016 </w:t>
            </w:r>
          </w:p>
        </w:tc>
        <w:tc>
          <w:tcPr>
            <w:tcW w:w="0" w:type="auto"/>
            <w:shd w:val="clear" w:color="auto" w:fill="CCEEFF"/>
            <w:tcMar>
              <w:top w:w="30" w:type="dxa"/>
              <w:left w:w="0" w:type="dxa"/>
              <w:bottom w:w="30" w:type="dxa"/>
              <w:right w:w="20" w:type="dxa"/>
            </w:tcMar>
            <w:vAlign w:val="bottom"/>
            <w:hideMark/>
          </w:tcPr>
          <w:p w14:paraId="10ED1156"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1BEC091"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DEE80F3" w14:textId="77777777" w:rsidR="00000000" w:rsidRDefault="00BF3DBE">
            <w:pPr>
              <w:spacing w:after="100"/>
              <w:jc w:val="right"/>
              <w:rPr>
                <w:rFonts w:eastAsia="Times New Roman"/>
              </w:rPr>
            </w:pPr>
            <w:r>
              <w:rPr>
                <w:rFonts w:eastAsia="Times New Roman"/>
                <w:color w:val="000000"/>
                <w:sz w:val="16"/>
                <w:szCs w:val="16"/>
              </w:rPr>
              <w:t>257,212 </w:t>
            </w:r>
          </w:p>
        </w:tc>
        <w:tc>
          <w:tcPr>
            <w:tcW w:w="0" w:type="auto"/>
            <w:shd w:val="clear" w:color="auto" w:fill="CCEEFF"/>
            <w:tcMar>
              <w:top w:w="30" w:type="dxa"/>
              <w:left w:w="0" w:type="dxa"/>
              <w:bottom w:w="30" w:type="dxa"/>
              <w:right w:w="20" w:type="dxa"/>
            </w:tcMar>
            <w:vAlign w:val="bottom"/>
            <w:hideMark/>
          </w:tcPr>
          <w:p w14:paraId="01D5B0F0"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DF1A5AD"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A6DCA6C" w14:textId="77777777" w:rsidR="00000000" w:rsidRDefault="00BF3DBE">
            <w:pPr>
              <w:spacing w:after="100"/>
              <w:jc w:val="right"/>
              <w:rPr>
                <w:rFonts w:eastAsia="Times New Roman"/>
              </w:rPr>
            </w:pPr>
            <w:r>
              <w:rPr>
                <w:rFonts w:eastAsia="Times New Roman"/>
                <w:color w:val="000000"/>
                <w:sz w:val="16"/>
                <w:szCs w:val="16"/>
              </w:rPr>
              <w:t>271,547 </w:t>
            </w:r>
          </w:p>
        </w:tc>
        <w:tc>
          <w:tcPr>
            <w:tcW w:w="0" w:type="auto"/>
            <w:shd w:val="clear" w:color="auto" w:fill="CCEEFF"/>
            <w:tcMar>
              <w:top w:w="30" w:type="dxa"/>
              <w:left w:w="0" w:type="dxa"/>
              <w:bottom w:w="30" w:type="dxa"/>
              <w:right w:w="20" w:type="dxa"/>
            </w:tcMar>
            <w:vAlign w:val="bottom"/>
            <w:hideMark/>
          </w:tcPr>
          <w:p w14:paraId="20FB6348" w14:textId="77777777" w:rsidR="00000000" w:rsidRDefault="00BF3DBE">
            <w:pPr>
              <w:spacing w:after="100"/>
              <w:jc w:val="right"/>
              <w:rPr>
                <w:rFonts w:eastAsia="Times New Roman"/>
              </w:rPr>
            </w:pPr>
          </w:p>
        </w:tc>
      </w:tr>
      <w:tr w:rsidR="00000000" w14:paraId="014B3CD9" w14:textId="77777777">
        <w:trPr>
          <w:divId w:val="138691377"/>
          <w:jc w:val="center"/>
        </w:trPr>
        <w:tc>
          <w:tcPr>
            <w:tcW w:w="0" w:type="auto"/>
            <w:gridSpan w:val="3"/>
            <w:shd w:val="clear" w:color="auto" w:fill="FFFFFF"/>
            <w:tcMar>
              <w:top w:w="30" w:type="dxa"/>
              <w:left w:w="155" w:type="dxa"/>
              <w:bottom w:w="30" w:type="dxa"/>
              <w:right w:w="20" w:type="dxa"/>
            </w:tcMar>
            <w:vAlign w:val="bottom"/>
            <w:hideMark/>
          </w:tcPr>
          <w:p w14:paraId="4EDAA12A" w14:textId="77777777" w:rsidR="00000000" w:rsidRDefault="00BF3DBE">
            <w:pPr>
              <w:spacing w:after="100"/>
              <w:rPr>
                <w:rFonts w:eastAsia="Times New Roman"/>
              </w:rPr>
            </w:pPr>
            <w:r>
              <w:rPr>
                <w:rFonts w:eastAsia="Times New Roman"/>
                <w:color w:val="000000"/>
                <w:sz w:val="16"/>
                <w:szCs w:val="16"/>
              </w:rPr>
              <w:t>Leasing expense</w:t>
            </w:r>
          </w:p>
        </w:tc>
        <w:tc>
          <w:tcPr>
            <w:tcW w:w="0" w:type="auto"/>
            <w:gridSpan w:val="2"/>
            <w:shd w:val="clear" w:color="auto" w:fill="FFFFFF"/>
            <w:tcMar>
              <w:top w:w="30" w:type="dxa"/>
              <w:left w:w="20" w:type="dxa"/>
              <w:bottom w:w="30" w:type="dxa"/>
              <w:right w:w="0" w:type="dxa"/>
            </w:tcMar>
            <w:vAlign w:val="bottom"/>
            <w:hideMark/>
          </w:tcPr>
          <w:p w14:paraId="346595E2" w14:textId="77777777" w:rsidR="00000000" w:rsidRDefault="00BF3DBE">
            <w:pPr>
              <w:spacing w:after="100"/>
              <w:jc w:val="right"/>
              <w:rPr>
                <w:rFonts w:eastAsia="Times New Roman"/>
              </w:rPr>
            </w:pPr>
            <w:r>
              <w:rPr>
                <w:rFonts w:eastAsia="Times New Roman"/>
                <w:color w:val="000000"/>
                <w:sz w:val="16"/>
                <w:szCs w:val="16"/>
              </w:rPr>
              <w:t>24,838 </w:t>
            </w:r>
          </w:p>
        </w:tc>
        <w:tc>
          <w:tcPr>
            <w:tcW w:w="0" w:type="auto"/>
            <w:shd w:val="clear" w:color="auto" w:fill="FFFFFF"/>
            <w:tcMar>
              <w:top w:w="30" w:type="dxa"/>
              <w:left w:w="0" w:type="dxa"/>
              <w:bottom w:w="30" w:type="dxa"/>
              <w:right w:w="20" w:type="dxa"/>
            </w:tcMar>
            <w:vAlign w:val="bottom"/>
            <w:hideMark/>
          </w:tcPr>
          <w:p w14:paraId="3833DFD6"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91EDB53"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FD0DD09" w14:textId="77777777" w:rsidR="00000000" w:rsidRDefault="00BF3DBE">
            <w:pPr>
              <w:spacing w:after="100"/>
              <w:jc w:val="right"/>
              <w:rPr>
                <w:rFonts w:eastAsia="Times New Roman"/>
              </w:rPr>
            </w:pPr>
            <w:r>
              <w:rPr>
                <w:rFonts w:eastAsia="Times New Roman"/>
                <w:color w:val="000000"/>
                <w:sz w:val="16"/>
                <w:szCs w:val="16"/>
              </w:rPr>
              <w:t>25,191 </w:t>
            </w:r>
          </w:p>
        </w:tc>
        <w:tc>
          <w:tcPr>
            <w:tcW w:w="0" w:type="auto"/>
            <w:shd w:val="clear" w:color="auto" w:fill="FFFFFF"/>
            <w:tcMar>
              <w:top w:w="30" w:type="dxa"/>
              <w:left w:w="0" w:type="dxa"/>
              <w:bottom w:w="30" w:type="dxa"/>
              <w:right w:w="20" w:type="dxa"/>
            </w:tcMar>
            <w:vAlign w:val="bottom"/>
            <w:hideMark/>
          </w:tcPr>
          <w:p w14:paraId="3ABC92F6"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F5EC866"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23AD383" w14:textId="77777777" w:rsidR="00000000" w:rsidRDefault="00BF3DBE">
            <w:pPr>
              <w:spacing w:after="100"/>
              <w:jc w:val="right"/>
              <w:rPr>
                <w:rFonts w:eastAsia="Times New Roman"/>
              </w:rPr>
            </w:pPr>
            <w:r>
              <w:rPr>
                <w:rFonts w:eastAsia="Times New Roman"/>
                <w:color w:val="000000"/>
                <w:sz w:val="16"/>
                <w:szCs w:val="16"/>
              </w:rPr>
              <w:t>29,611 </w:t>
            </w:r>
          </w:p>
        </w:tc>
        <w:tc>
          <w:tcPr>
            <w:tcW w:w="0" w:type="auto"/>
            <w:shd w:val="clear" w:color="auto" w:fill="FFFFFF"/>
            <w:tcMar>
              <w:top w:w="30" w:type="dxa"/>
              <w:left w:w="0" w:type="dxa"/>
              <w:bottom w:w="30" w:type="dxa"/>
              <w:right w:w="20" w:type="dxa"/>
            </w:tcMar>
            <w:vAlign w:val="bottom"/>
            <w:hideMark/>
          </w:tcPr>
          <w:p w14:paraId="45D11624" w14:textId="77777777" w:rsidR="00000000" w:rsidRDefault="00BF3DBE">
            <w:pPr>
              <w:spacing w:after="100"/>
              <w:jc w:val="right"/>
              <w:rPr>
                <w:rFonts w:eastAsia="Times New Roman"/>
              </w:rPr>
            </w:pPr>
          </w:p>
        </w:tc>
      </w:tr>
      <w:tr w:rsidR="00000000" w14:paraId="3E18912A" w14:textId="77777777">
        <w:trPr>
          <w:divId w:val="138691377"/>
          <w:jc w:val="center"/>
        </w:trPr>
        <w:tc>
          <w:tcPr>
            <w:tcW w:w="0" w:type="auto"/>
            <w:gridSpan w:val="3"/>
            <w:shd w:val="clear" w:color="auto" w:fill="CCEEFF"/>
            <w:tcMar>
              <w:top w:w="30" w:type="dxa"/>
              <w:left w:w="155" w:type="dxa"/>
              <w:bottom w:w="30" w:type="dxa"/>
              <w:right w:w="20" w:type="dxa"/>
            </w:tcMar>
            <w:vAlign w:val="bottom"/>
            <w:hideMark/>
          </w:tcPr>
          <w:p w14:paraId="3E69F52C" w14:textId="77777777" w:rsidR="00000000" w:rsidRDefault="00BF3DBE">
            <w:pPr>
              <w:spacing w:after="100"/>
              <w:rPr>
                <w:rFonts w:eastAsia="Times New Roman"/>
              </w:rPr>
            </w:pPr>
            <w:r>
              <w:rPr>
                <w:rFonts w:eastAsia="Times New Roman"/>
                <w:color w:val="000000"/>
                <w:sz w:val="16"/>
                <w:szCs w:val="16"/>
              </w:rPr>
              <w:t>Management Companies' operating expenses</w:t>
            </w:r>
          </w:p>
        </w:tc>
        <w:tc>
          <w:tcPr>
            <w:tcW w:w="0" w:type="auto"/>
            <w:gridSpan w:val="2"/>
            <w:shd w:val="clear" w:color="auto" w:fill="CCEEFF"/>
            <w:tcMar>
              <w:top w:w="30" w:type="dxa"/>
              <w:left w:w="20" w:type="dxa"/>
              <w:bottom w:w="30" w:type="dxa"/>
              <w:right w:w="0" w:type="dxa"/>
            </w:tcMar>
            <w:vAlign w:val="bottom"/>
            <w:hideMark/>
          </w:tcPr>
          <w:p w14:paraId="01EF7680" w14:textId="77777777" w:rsidR="00000000" w:rsidRDefault="00BF3DBE">
            <w:pPr>
              <w:spacing w:after="100"/>
              <w:jc w:val="right"/>
              <w:rPr>
                <w:rFonts w:eastAsia="Times New Roman"/>
              </w:rPr>
            </w:pPr>
            <w:r>
              <w:rPr>
                <w:rFonts w:eastAsia="Times New Roman"/>
                <w:color w:val="000000"/>
                <w:sz w:val="16"/>
                <w:szCs w:val="16"/>
              </w:rPr>
              <w:t>61,030 </w:t>
            </w:r>
          </w:p>
        </w:tc>
        <w:tc>
          <w:tcPr>
            <w:tcW w:w="0" w:type="auto"/>
            <w:shd w:val="clear" w:color="auto" w:fill="CCEEFF"/>
            <w:tcMar>
              <w:top w:w="30" w:type="dxa"/>
              <w:left w:w="0" w:type="dxa"/>
              <w:bottom w:w="30" w:type="dxa"/>
              <w:right w:w="20" w:type="dxa"/>
            </w:tcMar>
            <w:vAlign w:val="bottom"/>
            <w:hideMark/>
          </w:tcPr>
          <w:p w14:paraId="5AA1BF73"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A3A8C67"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3290BEF" w14:textId="77777777" w:rsidR="00000000" w:rsidRDefault="00BF3DBE">
            <w:pPr>
              <w:spacing w:after="100"/>
              <w:jc w:val="right"/>
              <w:rPr>
                <w:rFonts w:eastAsia="Times New Roman"/>
              </w:rPr>
            </w:pPr>
            <w:r>
              <w:rPr>
                <w:rFonts w:eastAsia="Times New Roman"/>
                <w:color w:val="000000"/>
                <w:sz w:val="16"/>
                <w:szCs w:val="16"/>
              </w:rPr>
              <w:t>65,576 </w:t>
            </w:r>
          </w:p>
        </w:tc>
        <w:tc>
          <w:tcPr>
            <w:tcW w:w="0" w:type="auto"/>
            <w:shd w:val="clear" w:color="auto" w:fill="CCEEFF"/>
            <w:tcMar>
              <w:top w:w="30" w:type="dxa"/>
              <w:left w:w="0" w:type="dxa"/>
              <w:bottom w:w="30" w:type="dxa"/>
              <w:right w:w="20" w:type="dxa"/>
            </w:tcMar>
            <w:vAlign w:val="bottom"/>
            <w:hideMark/>
          </w:tcPr>
          <w:p w14:paraId="58BB925C"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EEAB8A7"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DBAB85B" w14:textId="77777777" w:rsidR="00000000" w:rsidRDefault="00BF3DBE">
            <w:pPr>
              <w:spacing w:after="100"/>
              <w:jc w:val="right"/>
              <w:rPr>
                <w:rFonts w:eastAsia="Times New Roman"/>
              </w:rPr>
            </w:pPr>
            <w:r>
              <w:rPr>
                <w:rFonts w:eastAsia="Times New Roman"/>
                <w:color w:val="000000"/>
                <w:sz w:val="16"/>
                <w:szCs w:val="16"/>
              </w:rPr>
              <w:t>66,795 </w:t>
            </w:r>
          </w:p>
        </w:tc>
        <w:tc>
          <w:tcPr>
            <w:tcW w:w="0" w:type="auto"/>
            <w:shd w:val="clear" w:color="auto" w:fill="CCEEFF"/>
            <w:tcMar>
              <w:top w:w="30" w:type="dxa"/>
              <w:left w:w="0" w:type="dxa"/>
              <w:bottom w:w="30" w:type="dxa"/>
              <w:right w:w="20" w:type="dxa"/>
            </w:tcMar>
            <w:vAlign w:val="bottom"/>
            <w:hideMark/>
          </w:tcPr>
          <w:p w14:paraId="7F3F6527" w14:textId="77777777" w:rsidR="00000000" w:rsidRDefault="00BF3DBE">
            <w:pPr>
              <w:spacing w:after="100"/>
              <w:jc w:val="right"/>
              <w:rPr>
                <w:rFonts w:eastAsia="Times New Roman"/>
              </w:rPr>
            </w:pPr>
          </w:p>
        </w:tc>
      </w:tr>
      <w:tr w:rsidR="00000000" w14:paraId="2938C4EB" w14:textId="77777777">
        <w:trPr>
          <w:divId w:val="138691377"/>
          <w:jc w:val="center"/>
        </w:trPr>
        <w:tc>
          <w:tcPr>
            <w:tcW w:w="0" w:type="auto"/>
            <w:gridSpan w:val="3"/>
            <w:shd w:val="clear" w:color="auto" w:fill="FFFFFF"/>
            <w:tcMar>
              <w:top w:w="30" w:type="dxa"/>
              <w:left w:w="155" w:type="dxa"/>
              <w:bottom w:w="30" w:type="dxa"/>
              <w:right w:w="20" w:type="dxa"/>
            </w:tcMar>
            <w:vAlign w:val="bottom"/>
            <w:hideMark/>
          </w:tcPr>
          <w:p w14:paraId="4F85C5CF" w14:textId="77777777" w:rsidR="00000000" w:rsidRDefault="00BF3DBE">
            <w:pPr>
              <w:spacing w:after="100"/>
              <w:rPr>
                <w:rFonts w:eastAsia="Times New Roman"/>
              </w:rPr>
            </w:pPr>
            <w:r>
              <w:rPr>
                <w:rFonts w:eastAsia="Times New Roman"/>
                <w:color w:val="000000"/>
                <w:sz w:val="16"/>
                <w:szCs w:val="16"/>
              </w:rPr>
              <w:t>REIT general and administrative expenses</w:t>
            </w:r>
          </w:p>
        </w:tc>
        <w:tc>
          <w:tcPr>
            <w:tcW w:w="0" w:type="auto"/>
            <w:gridSpan w:val="2"/>
            <w:shd w:val="clear" w:color="auto" w:fill="FFFFFF"/>
            <w:tcMar>
              <w:top w:w="30" w:type="dxa"/>
              <w:left w:w="20" w:type="dxa"/>
              <w:bottom w:w="30" w:type="dxa"/>
              <w:right w:w="0" w:type="dxa"/>
            </w:tcMar>
            <w:vAlign w:val="bottom"/>
            <w:hideMark/>
          </w:tcPr>
          <w:p w14:paraId="5A026FF6" w14:textId="77777777" w:rsidR="00000000" w:rsidRDefault="00BF3DBE">
            <w:pPr>
              <w:spacing w:after="100"/>
              <w:jc w:val="right"/>
              <w:rPr>
                <w:rFonts w:eastAsia="Times New Roman"/>
              </w:rPr>
            </w:pPr>
            <w:r>
              <w:rPr>
                <w:rFonts w:eastAsia="Times New Roman"/>
                <w:color w:val="000000"/>
                <w:sz w:val="16"/>
                <w:szCs w:val="16"/>
              </w:rPr>
              <w:t>30,056 </w:t>
            </w:r>
          </w:p>
        </w:tc>
        <w:tc>
          <w:tcPr>
            <w:tcW w:w="0" w:type="auto"/>
            <w:shd w:val="clear" w:color="auto" w:fill="FFFFFF"/>
            <w:tcMar>
              <w:top w:w="30" w:type="dxa"/>
              <w:left w:w="0" w:type="dxa"/>
              <w:bottom w:w="30" w:type="dxa"/>
              <w:right w:w="20" w:type="dxa"/>
            </w:tcMar>
            <w:vAlign w:val="bottom"/>
            <w:hideMark/>
          </w:tcPr>
          <w:p w14:paraId="2A8E2170"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9A57CD6"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CB2EB98" w14:textId="77777777" w:rsidR="00000000" w:rsidRDefault="00BF3DBE">
            <w:pPr>
              <w:spacing w:after="100"/>
              <w:jc w:val="right"/>
              <w:rPr>
                <w:rFonts w:eastAsia="Times New Roman"/>
              </w:rPr>
            </w:pPr>
            <w:r>
              <w:rPr>
                <w:rFonts w:eastAsia="Times New Roman"/>
                <w:color w:val="000000"/>
                <w:sz w:val="16"/>
                <w:szCs w:val="16"/>
              </w:rPr>
              <w:t>30,339 </w:t>
            </w:r>
          </w:p>
        </w:tc>
        <w:tc>
          <w:tcPr>
            <w:tcW w:w="0" w:type="auto"/>
            <w:shd w:val="clear" w:color="auto" w:fill="FFFFFF"/>
            <w:tcMar>
              <w:top w:w="30" w:type="dxa"/>
              <w:left w:w="0" w:type="dxa"/>
              <w:bottom w:w="30" w:type="dxa"/>
              <w:right w:w="20" w:type="dxa"/>
            </w:tcMar>
            <w:vAlign w:val="bottom"/>
            <w:hideMark/>
          </w:tcPr>
          <w:p w14:paraId="0704F57F"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44AC35B"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3355912" w14:textId="77777777" w:rsidR="00000000" w:rsidRDefault="00BF3DBE">
            <w:pPr>
              <w:spacing w:after="100"/>
              <w:jc w:val="right"/>
              <w:rPr>
                <w:rFonts w:eastAsia="Times New Roman"/>
              </w:rPr>
            </w:pPr>
            <w:r>
              <w:rPr>
                <w:rFonts w:eastAsia="Times New Roman"/>
                <w:color w:val="000000"/>
                <w:sz w:val="16"/>
                <w:szCs w:val="16"/>
              </w:rPr>
              <w:t>22,634 </w:t>
            </w:r>
          </w:p>
        </w:tc>
        <w:tc>
          <w:tcPr>
            <w:tcW w:w="0" w:type="auto"/>
            <w:shd w:val="clear" w:color="auto" w:fill="FFFFFF"/>
            <w:tcMar>
              <w:top w:w="30" w:type="dxa"/>
              <w:left w:w="0" w:type="dxa"/>
              <w:bottom w:w="30" w:type="dxa"/>
              <w:right w:w="20" w:type="dxa"/>
            </w:tcMar>
            <w:vAlign w:val="bottom"/>
            <w:hideMark/>
          </w:tcPr>
          <w:p w14:paraId="50A6C74D" w14:textId="77777777" w:rsidR="00000000" w:rsidRDefault="00BF3DBE">
            <w:pPr>
              <w:spacing w:after="100"/>
              <w:jc w:val="right"/>
              <w:rPr>
                <w:rFonts w:eastAsia="Times New Roman"/>
              </w:rPr>
            </w:pPr>
          </w:p>
        </w:tc>
      </w:tr>
      <w:tr w:rsidR="00000000" w14:paraId="651D2708" w14:textId="77777777">
        <w:trPr>
          <w:divId w:val="138691377"/>
          <w:jc w:val="center"/>
        </w:trPr>
        <w:tc>
          <w:tcPr>
            <w:tcW w:w="0" w:type="auto"/>
            <w:gridSpan w:val="3"/>
            <w:vAlign w:val="center"/>
            <w:hideMark/>
          </w:tcPr>
          <w:p w14:paraId="01E72D16" w14:textId="77777777" w:rsidR="00000000" w:rsidRDefault="00BF3DBE">
            <w:pPr>
              <w:spacing w:after="100"/>
              <w:jc w:val="right"/>
              <w:rPr>
                <w:rFonts w:eastAsia="Times New Roman"/>
                <w:sz w:val="20"/>
                <w:szCs w:val="20"/>
              </w:rPr>
            </w:pPr>
          </w:p>
        </w:tc>
        <w:tc>
          <w:tcPr>
            <w:tcW w:w="0" w:type="auto"/>
            <w:gridSpan w:val="3"/>
            <w:vAlign w:val="center"/>
            <w:hideMark/>
          </w:tcPr>
          <w:p w14:paraId="1CB963EF" w14:textId="77777777" w:rsidR="00000000" w:rsidRDefault="00BF3DBE">
            <w:pPr>
              <w:spacing w:after="100"/>
              <w:rPr>
                <w:rFonts w:eastAsia="Times New Roman"/>
                <w:sz w:val="20"/>
                <w:szCs w:val="20"/>
              </w:rPr>
            </w:pPr>
          </w:p>
        </w:tc>
        <w:tc>
          <w:tcPr>
            <w:tcW w:w="0" w:type="auto"/>
            <w:gridSpan w:val="3"/>
            <w:vAlign w:val="center"/>
            <w:hideMark/>
          </w:tcPr>
          <w:p w14:paraId="0F3B917C" w14:textId="77777777" w:rsidR="00000000" w:rsidRDefault="00BF3DBE">
            <w:pPr>
              <w:spacing w:after="100"/>
              <w:rPr>
                <w:rFonts w:eastAsia="Times New Roman"/>
                <w:sz w:val="20"/>
                <w:szCs w:val="20"/>
              </w:rPr>
            </w:pPr>
          </w:p>
        </w:tc>
        <w:tc>
          <w:tcPr>
            <w:tcW w:w="0" w:type="auto"/>
            <w:gridSpan w:val="3"/>
            <w:vAlign w:val="center"/>
            <w:hideMark/>
          </w:tcPr>
          <w:p w14:paraId="7B48FB5D" w14:textId="77777777" w:rsidR="00000000" w:rsidRDefault="00BF3DBE">
            <w:pPr>
              <w:spacing w:after="100"/>
              <w:rPr>
                <w:rFonts w:eastAsia="Times New Roman"/>
                <w:sz w:val="20"/>
                <w:szCs w:val="20"/>
              </w:rPr>
            </w:pPr>
          </w:p>
        </w:tc>
        <w:tc>
          <w:tcPr>
            <w:tcW w:w="0" w:type="auto"/>
            <w:gridSpan w:val="3"/>
            <w:vAlign w:val="center"/>
            <w:hideMark/>
          </w:tcPr>
          <w:p w14:paraId="39E01D44" w14:textId="77777777" w:rsidR="00000000" w:rsidRDefault="00BF3DBE">
            <w:pPr>
              <w:spacing w:after="100"/>
              <w:rPr>
                <w:rFonts w:eastAsia="Times New Roman"/>
                <w:sz w:val="20"/>
                <w:szCs w:val="20"/>
              </w:rPr>
            </w:pPr>
          </w:p>
        </w:tc>
        <w:tc>
          <w:tcPr>
            <w:tcW w:w="0" w:type="auto"/>
            <w:gridSpan w:val="3"/>
            <w:vAlign w:val="center"/>
            <w:hideMark/>
          </w:tcPr>
          <w:p w14:paraId="65CF848E" w14:textId="77777777" w:rsidR="00000000" w:rsidRDefault="00BF3DBE">
            <w:pPr>
              <w:spacing w:after="100"/>
              <w:rPr>
                <w:rFonts w:eastAsia="Times New Roman"/>
                <w:sz w:val="20"/>
                <w:szCs w:val="20"/>
              </w:rPr>
            </w:pPr>
          </w:p>
        </w:tc>
      </w:tr>
      <w:tr w:rsidR="00000000" w14:paraId="31D34F47" w14:textId="77777777">
        <w:trPr>
          <w:divId w:val="138691377"/>
          <w:jc w:val="center"/>
        </w:trPr>
        <w:tc>
          <w:tcPr>
            <w:tcW w:w="0" w:type="auto"/>
            <w:gridSpan w:val="3"/>
            <w:vAlign w:val="center"/>
            <w:hideMark/>
          </w:tcPr>
          <w:p w14:paraId="2A6F49E1" w14:textId="77777777" w:rsidR="00000000" w:rsidRDefault="00BF3DBE">
            <w:pPr>
              <w:spacing w:after="100"/>
              <w:rPr>
                <w:rFonts w:eastAsia="Times New Roman"/>
                <w:sz w:val="20"/>
                <w:szCs w:val="20"/>
              </w:rPr>
            </w:pPr>
          </w:p>
        </w:tc>
        <w:tc>
          <w:tcPr>
            <w:tcW w:w="0" w:type="auto"/>
            <w:gridSpan w:val="3"/>
            <w:vAlign w:val="center"/>
            <w:hideMark/>
          </w:tcPr>
          <w:p w14:paraId="0A720CC4" w14:textId="77777777" w:rsidR="00000000" w:rsidRDefault="00BF3DBE">
            <w:pPr>
              <w:spacing w:after="100"/>
              <w:rPr>
                <w:rFonts w:eastAsia="Times New Roman"/>
                <w:sz w:val="20"/>
                <w:szCs w:val="20"/>
              </w:rPr>
            </w:pPr>
          </w:p>
        </w:tc>
        <w:tc>
          <w:tcPr>
            <w:tcW w:w="0" w:type="auto"/>
            <w:gridSpan w:val="3"/>
            <w:vAlign w:val="center"/>
            <w:hideMark/>
          </w:tcPr>
          <w:p w14:paraId="54606E61" w14:textId="77777777" w:rsidR="00000000" w:rsidRDefault="00BF3DBE">
            <w:pPr>
              <w:spacing w:after="100"/>
              <w:rPr>
                <w:rFonts w:eastAsia="Times New Roman"/>
                <w:sz w:val="20"/>
                <w:szCs w:val="20"/>
              </w:rPr>
            </w:pPr>
          </w:p>
        </w:tc>
        <w:tc>
          <w:tcPr>
            <w:tcW w:w="0" w:type="auto"/>
            <w:gridSpan w:val="3"/>
            <w:vAlign w:val="center"/>
            <w:hideMark/>
          </w:tcPr>
          <w:p w14:paraId="12775B67" w14:textId="77777777" w:rsidR="00000000" w:rsidRDefault="00BF3DBE">
            <w:pPr>
              <w:spacing w:after="100"/>
              <w:rPr>
                <w:rFonts w:eastAsia="Times New Roman"/>
                <w:sz w:val="20"/>
                <w:szCs w:val="20"/>
              </w:rPr>
            </w:pPr>
          </w:p>
        </w:tc>
        <w:tc>
          <w:tcPr>
            <w:tcW w:w="0" w:type="auto"/>
            <w:gridSpan w:val="3"/>
            <w:vAlign w:val="center"/>
            <w:hideMark/>
          </w:tcPr>
          <w:p w14:paraId="07FA41EF" w14:textId="77777777" w:rsidR="00000000" w:rsidRDefault="00BF3DBE">
            <w:pPr>
              <w:spacing w:after="100"/>
              <w:rPr>
                <w:rFonts w:eastAsia="Times New Roman"/>
                <w:sz w:val="20"/>
                <w:szCs w:val="20"/>
              </w:rPr>
            </w:pPr>
          </w:p>
        </w:tc>
        <w:tc>
          <w:tcPr>
            <w:tcW w:w="0" w:type="auto"/>
            <w:gridSpan w:val="3"/>
            <w:vAlign w:val="center"/>
            <w:hideMark/>
          </w:tcPr>
          <w:p w14:paraId="26C01430" w14:textId="77777777" w:rsidR="00000000" w:rsidRDefault="00BF3DBE">
            <w:pPr>
              <w:spacing w:after="100"/>
              <w:rPr>
                <w:rFonts w:eastAsia="Times New Roman"/>
                <w:sz w:val="20"/>
                <w:szCs w:val="20"/>
              </w:rPr>
            </w:pPr>
          </w:p>
        </w:tc>
      </w:tr>
      <w:tr w:rsidR="00000000" w14:paraId="33B733F5" w14:textId="77777777">
        <w:trPr>
          <w:divId w:val="138691377"/>
          <w:jc w:val="center"/>
        </w:trPr>
        <w:tc>
          <w:tcPr>
            <w:tcW w:w="0" w:type="auto"/>
            <w:gridSpan w:val="3"/>
            <w:shd w:val="clear" w:color="auto" w:fill="CCEEFF"/>
            <w:tcMar>
              <w:top w:w="30" w:type="dxa"/>
              <w:left w:w="155" w:type="dxa"/>
              <w:bottom w:w="30" w:type="dxa"/>
              <w:right w:w="20" w:type="dxa"/>
            </w:tcMar>
            <w:vAlign w:val="bottom"/>
            <w:hideMark/>
          </w:tcPr>
          <w:p w14:paraId="12952878" w14:textId="77777777" w:rsidR="00000000" w:rsidRDefault="00BF3DBE">
            <w:pPr>
              <w:spacing w:after="100"/>
              <w:rPr>
                <w:rFonts w:eastAsia="Times New Roman"/>
              </w:rPr>
            </w:pPr>
            <w:r>
              <w:rPr>
                <w:rFonts w:eastAsia="Times New Roman"/>
                <w:color w:val="000000"/>
                <w:sz w:val="16"/>
                <w:szCs w:val="16"/>
              </w:rPr>
              <w:t>Depreciation and amortization</w:t>
            </w:r>
          </w:p>
        </w:tc>
        <w:tc>
          <w:tcPr>
            <w:tcW w:w="0" w:type="auto"/>
            <w:gridSpan w:val="2"/>
            <w:shd w:val="clear" w:color="auto" w:fill="CCEEFF"/>
            <w:tcMar>
              <w:top w:w="30" w:type="dxa"/>
              <w:left w:w="20" w:type="dxa"/>
              <w:bottom w:w="30" w:type="dxa"/>
              <w:right w:w="0" w:type="dxa"/>
            </w:tcMar>
            <w:vAlign w:val="bottom"/>
            <w:hideMark/>
          </w:tcPr>
          <w:p w14:paraId="7F3E369E" w14:textId="77777777" w:rsidR="00000000" w:rsidRDefault="00BF3DBE">
            <w:pPr>
              <w:spacing w:after="100"/>
              <w:jc w:val="right"/>
              <w:rPr>
                <w:rFonts w:eastAsia="Times New Roman"/>
              </w:rPr>
            </w:pPr>
            <w:r>
              <w:rPr>
                <w:rFonts w:eastAsia="Times New Roman"/>
                <w:color w:val="000000"/>
                <w:sz w:val="16"/>
                <w:szCs w:val="16"/>
              </w:rPr>
              <w:t>311,129 </w:t>
            </w:r>
          </w:p>
        </w:tc>
        <w:tc>
          <w:tcPr>
            <w:tcW w:w="0" w:type="auto"/>
            <w:shd w:val="clear" w:color="auto" w:fill="CCEEFF"/>
            <w:tcMar>
              <w:top w:w="30" w:type="dxa"/>
              <w:left w:w="0" w:type="dxa"/>
              <w:bottom w:w="30" w:type="dxa"/>
              <w:right w:w="20" w:type="dxa"/>
            </w:tcMar>
            <w:vAlign w:val="bottom"/>
            <w:hideMark/>
          </w:tcPr>
          <w:p w14:paraId="10C23FFD"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71D98AB"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5767DBD" w14:textId="77777777" w:rsidR="00000000" w:rsidRDefault="00BF3DBE">
            <w:pPr>
              <w:spacing w:after="100"/>
              <w:jc w:val="right"/>
              <w:rPr>
                <w:rFonts w:eastAsia="Times New Roman"/>
              </w:rPr>
            </w:pPr>
            <w:r>
              <w:rPr>
                <w:rFonts w:eastAsia="Times New Roman"/>
                <w:color w:val="000000"/>
                <w:sz w:val="16"/>
                <w:szCs w:val="16"/>
              </w:rPr>
              <w:t>319,619 </w:t>
            </w:r>
          </w:p>
        </w:tc>
        <w:tc>
          <w:tcPr>
            <w:tcW w:w="0" w:type="auto"/>
            <w:shd w:val="clear" w:color="auto" w:fill="CCEEFF"/>
            <w:tcMar>
              <w:top w:w="30" w:type="dxa"/>
              <w:left w:w="0" w:type="dxa"/>
              <w:bottom w:w="30" w:type="dxa"/>
              <w:right w:w="20" w:type="dxa"/>
            </w:tcMar>
            <w:vAlign w:val="bottom"/>
            <w:hideMark/>
          </w:tcPr>
          <w:p w14:paraId="7DC2762D"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83C973B"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7828814" w14:textId="77777777" w:rsidR="00000000" w:rsidRDefault="00BF3DBE">
            <w:pPr>
              <w:spacing w:after="100"/>
              <w:jc w:val="right"/>
              <w:rPr>
                <w:rFonts w:eastAsia="Times New Roman"/>
              </w:rPr>
            </w:pPr>
            <w:r>
              <w:rPr>
                <w:rFonts w:eastAsia="Times New Roman"/>
                <w:color w:val="000000"/>
                <w:sz w:val="16"/>
                <w:szCs w:val="16"/>
              </w:rPr>
              <w:t>330,726 </w:t>
            </w:r>
          </w:p>
        </w:tc>
        <w:tc>
          <w:tcPr>
            <w:tcW w:w="0" w:type="auto"/>
            <w:shd w:val="clear" w:color="auto" w:fill="CCEEFF"/>
            <w:tcMar>
              <w:top w:w="30" w:type="dxa"/>
              <w:left w:w="0" w:type="dxa"/>
              <w:bottom w:w="30" w:type="dxa"/>
              <w:right w:w="20" w:type="dxa"/>
            </w:tcMar>
            <w:vAlign w:val="bottom"/>
            <w:hideMark/>
          </w:tcPr>
          <w:p w14:paraId="25AB3259" w14:textId="77777777" w:rsidR="00000000" w:rsidRDefault="00BF3DBE">
            <w:pPr>
              <w:spacing w:after="100"/>
              <w:jc w:val="right"/>
              <w:rPr>
                <w:rFonts w:eastAsia="Times New Roman"/>
              </w:rPr>
            </w:pPr>
          </w:p>
        </w:tc>
      </w:tr>
      <w:tr w:rsidR="00000000" w14:paraId="0343B9C1" w14:textId="77777777">
        <w:trPr>
          <w:divId w:val="138691377"/>
          <w:jc w:val="center"/>
        </w:trPr>
        <w:tc>
          <w:tcPr>
            <w:tcW w:w="0" w:type="auto"/>
            <w:gridSpan w:val="3"/>
            <w:shd w:val="clear" w:color="auto" w:fill="FFFFFF"/>
            <w:tcMar>
              <w:top w:w="0" w:type="dxa"/>
              <w:left w:w="20" w:type="dxa"/>
              <w:bottom w:w="0" w:type="dxa"/>
              <w:right w:w="20" w:type="dxa"/>
            </w:tcMar>
            <w:vAlign w:val="center"/>
            <w:hideMark/>
          </w:tcPr>
          <w:p w14:paraId="16511D9E" w14:textId="77777777" w:rsidR="00000000" w:rsidRDefault="00BF3DB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0E9E12F" w14:textId="77777777" w:rsidR="00000000" w:rsidRDefault="00BF3DBE">
            <w:pPr>
              <w:spacing w:after="100"/>
              <w:jc w:val="right"/>
              <w:rPr>
                <w:rFonts w:eastAsia="Times New Roman"/>
              </w:rPr>
            </w:pPr>
            <w:r>
              <w:rPr>
                <w:rFonts w:eastAsia="Times New Roman"/>
                <w:color w:val="000000"/>
                <w:sz w:val="16"/>
                <w:szCs w:val="16"/>
              </w:rPr>
              <w:t>722,069 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770970C"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55F926E" w14:textId="77777777" w:rsidR="00000000" w:rsidRDefault="00BF3DB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E817575" w14:textId="77777777" w:rsidR="00000000" w:rsidRDefault="00BF3DBE">
            <w:pPr>
              <w:spacing w:after="100"/>
              <w:jc w:val="right"/>
              <w:rPr>
                <w:rFonts w:eastAsia="Times New Roman"/>
              </w:rPr>
            </w:pPr>
            <w:r>
              <w:rPr>
                <w:rFonts w:eastAsia="Times New Roman"/>
                <w:color w:val="000000"/>
                <w:sz w:val="16"/>
                <w:szCs w:val="16"/>
              </w:rPr>
              <w:t>697,937 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783C7C4"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593A83C" w14:textId="77777777" w:rsidR="00000000" w:rsidRDefault="00BF3DB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CA9CD34" w14:textId="77777777" w:rsidR="00000000" w:rsidRDefault="00BF3DBE">
            <w:pPr>
              <w:spacing w:after="100"/>
              <w:jc w:val="right"/>
              <w:rPr>
                <w:rFonts w:eastAsia="Times New Roman"/>
              </w:rPr>
            </w:pPr>
            <w:r>
              <w:rPr>
                <w:rFonts w:eastAsia="Times New Roman"/>
                <w:color w:val="000000"/>
                <w:sz w:val="16"/>
                <w:szCs w:val="16"/>
              </w:rPr>
              <w:t>721,313 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93221B4" w14:textId="77777777" w:rsidR="00000000" w:rsidRDefault="00BF3DBE">
            <w:pPr>
              <w:spacing w:after="100"/>
              <w:jc w:val="right"/>
              <w:rPr>
                <w:rFonts w:eastAsia="Times New Roman"/>
              </w:rPr>
            </w:pPr>
          </w:p>
        </w:tc>
      </w:tr>
      <w:tr w:rsidR="00000000" w14:paraId="18C8F878" w14:textId="77777777">
        <w:trPr>
          <w:divId w:val="138691377"/>
          <w:jc w:val="center"/>
        </w:trPr>
        <w:tc>
          <w:tcPr>
            <w:tcW w:w="0" w:type="auto"/>
            <w:gridSpan w:val="3"/>
            <w:shd w:val="clear" w:color="auto" w:fill="CCEEFF"/>
            <w:tcMar>
              <w:top w:w="30" w:type="dxa"/>
              <w:left w:w="155" w:type="dxa"/>
              <w:bottom w:w="30" w:type="dxa"/>
              <w:right w:w="20" w:type="dxa"/>
            </w:tcMar>
            <w:vAlign w:val="bottom"/>
            <w:hideMark/>
          </w:tcPr>
          <w:p w14:paraId="5839DFE7" w14:textId="77777777" w:rsidR="00000000" w:rsidRDefault="00BF3DBE">
            <w:pPr>
              <w:spacing w:after="100"/>
              <w:rPr>
                <w:rFonts w:eastAsia="Times New Roman"/>
              </w:rPr>
            </w:pPr>
            <w:r>
              <w:rPr>
                <w:rFonts w:eastAsia="Times New Roman"/>
                <w:color w:val="000000"/>
                <w:sz w:val="16"/>
                <w:szCs w:val="16"/>
              </w:rPr>
              <w:t>Interest (income) expense:</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3F4F8300" w14:textId="77777777" w:rsidR="00000000" w:rsidRDefault="00BF3DBE">
            <w:pPr>
              <w:spacing w:after="100"/>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14:paraId="68617EEC" w14:textId="77777777" w:rsidR="00000000" w:rsidRDefault="00BF3DBE">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7F4F2176" w14:textId="77777777" w:rsidR="00000000" w:rsidRDefault="00BF3DBE">
            <w:pPr>
              <w:spacing w:after="100"/>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14:paraId="19C3A421" w14:textId="77777777" w:rsidR="00000000" w:rsidRDefault="00BF3DBE">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017C4E00" w14:textId="77777777" w:rsidR="00000000" w:rsidRDefault="00BF3DBE">
            <w:pPr>
              <w:spacing w:after="100"/>
              <w:rPr>
                <w:rFonts w:eastAsia="Times New Roman"/>
              </w:rPr>
            </w:pPr>
            <w:r>
              <w:rPr>
                <w:rFonts w:eastAsia="Times New Roman"/>
                <w:color w:val="000000"/>
                <w:sz w:val="16"/>
                <w:szCs w:val="16"/>
              </w:rPr>
              <w:t> </w:t>
            </w:r>
          </w:p>
        </w:tc>
      </w:tr>
      <w:tr w:rsidR="00000000" w14:paraId="703AAFE8" w14:textId="77777777">
        <w:trPr>
          <w:divId w:val="138691377"/>
          <w:jc w:val="center"/>
        </w:trPr>
        <w:tc>
          <w:tcPr>
            <w:tcW w:w="0" w:type="auto"/>
            <w:gridSpan w:val="3"/>
            <w:shd w:val="clear" w:color="auto" w:fill="FFFFFF"/>
            <w:tcMar>
              <w:top w:w="30" w:type="dxa"/>
              <w:left w:w="380" w:type="dxa"/>
              <w:bottom w:w="30" w:type="dxa"/>
              <w:right w:w="20" w:type="dxa"/>
            </w:tcMar>
            <w:vAlign w:val="bottom"/>
            <w:hideMark/>
          </w:tcPr>
          <w:p w14:paraId="70F0DC59" w14:textId="77777777" w:rsidR="00000000" w:rsidRDefault="00BF3DBE">
            <w:pPr>
              <w:spacing w:after="100"/>
              <w:rPr>
                <w:rFonts w:eastAsia="Times New Roman"/>
              </w:rPr>
            </w:pPr>
            <w:r>
              <w:rPr>
                <w:rFonts w:eastAsia="Times New Roman"/>
                <w:color w:val="000000"/>
                <w:sz w:val="16"/>
                <w:szCs w:val="16"/>
              </w:rPr>
              <w:t>Related parties</w:t>
            </w:r>
          </w:p>
        </w:tc>
        <w:tc>
          <w:tcPr>
            <w:tcW w:w="0" w:type="auto"/>
            <w:gridSpan w:val="2"/>
            <w:shd w:val="clear" w:color="auto" w:fill="FFFFFF"/>
            <w:tcMar>
              <w:top w:w="30" w:type="dxa"/>
              <w:left w:w="20" w:type="dxa"/>
              <w:bottom w:w="30" w:type="dxa"/>
              <w:right w:w="0" w:type="dxa"/>
            </w:tcMar>
            <w:vAlign w:val="bottom"/>
            <w:hideMark/>
          </w:tcPr>
          <w:p w14:paraId="634235FB" w14:textId="77777777" w:rsidR="00000000" w:rsidRDefault="00BF3DBE">
            <w:pPr>
              <w:spacing w:after="100"/>
              <w:jc w:val="right"/>
              <w:rPr>
                <w:rFonts w:eastAsia="Times New Roman"/>
              </w:rPr>
            </w:pPr>
            <w:r>
              <w:rPr>
                <w:rFonts w:eastAsia="Times New Roman"/>
                <w:color w:val="000000"/>
                <w:sz w:val="16"/>
                <w:szCs w:val="16"/>
              </w:rPr>
              <w:t>(3,718)</w:t>
            </w:r>
          </w:p>
        </w:tc>
        <w:tc>
          <w:tcPr>
            <w:tcW w:w="0" w:type="auto"/>
            <w:shd w:val="clear" w:color="auto" w:fill="FFFFFF"/>
            <w:tcMar>
              <w:top w:w="30" w:type="dxa"/>
              <w:left w:w="0" w:type="dxa"/>
              <w:bottom w:w="30" w:type="dxa"/>
              <w:right w:w="20" w:type="dxa"/>
            </w:tcMar>
            <w:vAlign w:val="bottom"/>
            <w:hideMark/>
          </w:tcPr>
          <w:p w14:paraId="7E1DD923"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A2016B0"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C134B43" w14:textId="77777777" w:rsidR="00000000" w:rsidRDefault="00BF3DBE">
            <w:pPr>
              <w:spacing w:after="100"/>
              <w:jc w:val="right"/>
              <w:rPr>
                <w:rFonts w:eastAsia="Times New Roman"/>
              </w:rPr>
            </w:pPr>
            <w:r>
              <w:rPr>
                <w:rFonts w:eastAsia="Times New Roman"/>
                <w:color w:val="000000"/>
                <w:sz w:val="16"/>
                <w:szCs w:val="16"/>
              </w:rPr>
              <w:t>(135,281)</w:t>
            </w:r>
          </w:p>
        </w:tc>
        <w:tc>
          <w:tcPr>
            <w:tcW w:w="0" w:type="auto"/>
            <w:shd w:val="clear" w:color="auto" w:fill="FFFFFF"/>
            <w:tcMar>
              <w:top w:w="30" w:type="dxa"/>
              <w:left w:w="0" w:type="dxa"/>
              <w:bottom w:w="30" w:type="dxa"/>
              <w:right w:w="20" w:type="dxa"/>
            </w:tcMar>
            <w:vAlign w:val="bottom"/>
            <w:hideMark/>
          </w:tcPr>
          <w:p w14:paraId="2B3AFD57"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115CEB2"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CA73F36" w14:textId="77777777" w:rsidR="00000000" w:rsidRDefault="00BF3DBE">
            <w:pPr>
              <w:spacing w:after="100"/>
              <w:jc w:val="right"/>
              <w:rPr>
                <w:rFonts w:eastAsia="Times New Roman"/>
              </w:rPr>
            </w:pPr>
            <w:r>
              <w:rPr>
                <w:rFonts w:eastAsia="Times New Roman"/>
                <w:color w:val="000000"/>
                <w:sz w:val="16"/>
                <w:szCs w:val="16"/>
              </w:rPr>
              <w:t>(62,517)</w:t>
            </w:r>
          </w:p>
        </w:tc>
        <w:tc>
          <w:tcPr>
            <w:tcW w:w="0" w:type="auto"/>
            <w:shd w:val="clear" w:color="auto" w:fill="FFFFFF"/>
            <w:tcMar>
              <w:top w:w="30" w:type="dxa"/>
              <w:left w:w="0" w:type="dxa"/>
              <w:bottom w:w="30" w:type="dxa"/>
              <w:right w:w="20" w:type="dxa"/>
            </w:tcMar>
            <w:vAlign w:val="bottom"/>
            <w:hideMark/>
          </w:tcPr>
          <w:p w14:paraId="0730A51B" w14:textId="77777777" w:rsidR="00000000" w:rsidRDefault="00BF3DBE">
            <w:pPr>
              <w:spacing w:after="100"/>
              <w:jc w:val="right"/>
              <w:rPr>
                <w:rFonts w:eastAsia="Times New Roman"/>
              </w:rPr>
            </w:pPr>
          </w:p>
        </w:tc>
      </w:tr>
      <w:tr w:rsidR="00000000" w14:paraId="48BF0C8B" w14:textId="77777777">
        <w:trPr>
          <w:divId w:val="138691377"/>
          <w:jc w:val="center"/>
        </w:trPr>
        <w:tc>
          <w:tcPr>
            <w:tcW w:w="0" w:type="auto"/>
            <w:gridSpan w:val="3"/>
            <w:shd w:val="clear" w:color="auto" w:fill="CCEEFF"/>
            <w:tcMar>
              <w:top w:w="30" w:type="dxa"/>
              <w:left w:w="380" w:type="dxa"/>
              <w:bottom w:w="30" w:type="dxa"/>
              <w:right w:w="20" w:type="dxa"/>
            </w:tcMar>
            <w:vAlign w:val="bottom"/>
            <w:hideMark/>
          </w:tcPr>
          <w:p w14:paraId="167B52D7" w14:textId="77777777" w:rsidR="00000000" w:rsidRDefault="00BF3DBE">
            <w:pPr>
              <w:spacing w:after="100"/>
              <w:rPr>
                <w:rFonts w:eastAsia="Times New Roman"/>
              </w:rPr>
            </w:pPr>
            <w:r>
              <w:rPr>
                <w:rFonts w:eastAsia="Times New Roman"/>
                <w:color w:val="000000"/>
                <w:sz w:val="16"/>
                <w:szCs w:val="16"/>
              </w:rPr>
              <w:t>Other</w:t>
            </w:r>
          </w:p>
        </w:tc>
        <w:tc>
          <w:tcPr>
            <w:tcW w:w="0" w:type="auto"/>
            <w:gridSpan w:val="2"/>
            <w:shd w:val="clear" w:color="auto" w:fill="CCEEFF"/>
            <w:tcMar>
              <w:top w:w="30" w:type="dxa"/>
              <w:left w:w="20" w:type="dxa"/>
              <w:bottom w:w="30" w:type="dxa"/>
              <w:right w:w="0" w:type="dxa"/>
            </w:tcMar>
            <w:vAlign w:val="bottom"/>
            <w:hideMark/>
          </w:tcPr>
          <w:p w14:paraId="1425C9D1" w14:textId="77777777" w:rsidR="00000000" w:rsidRDefault="00BF3DBE">
            <w:pPr>
              <w:spacing w:after="100"/>
              <w:jc w:val="right"/>
              <w:rPr>
                <w:rFonts w:eastAsia="Times New Roman"/>
              </w:rPr>
            </w:pPr>
            <w:r>
              <w:rPr>
                <w:rFonts w:eastAsia="Times New Roman"/>
                <w:color w:val="000000"/>
                <w:sz w:val="16"/>
                <w:szCs w:val="16"/>
              </w:rPr>
              <w:t>196,397 </w:t>
            </w:r>
          </w:p>
        </w:tc>
        <w:tc>
          <w:tcPr>
            <w:tcW w:w="0" w:type="auto"/>
            <w:shd w:val="clear" w:color="auto" w:fill="CCEEFF"/>
            <w:tcMar>
              <w:top w:w="30" w:type="dxa"/>
              <w:left w:w="0" w:type="dxa"/>
              <w:bottom w:w="30" w:type="dxa"/>
              <w:right w:w="20" w:type="dxa"/>
            </w:tcMar>
            <w:vAlign w:val="bottom"/>
            <w:hideMark/>
          </w:tcPr>
          <w:p w14:paraId="08BC03E3"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FEDCE58"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111C642" w14:textId="77777777" w:rsidR="00000000" w:rsidRDefault="00BF3DBE">
            <w:pPr>
              <w:spacing w:after="100"/>
              <w:jc w:val="right"/>
              <w:rPr>
                <w:rFonts w:eastAsia="Times New Roman"/>
              </w:rPr>
            </w:pPr>
            <w:r>
              <w:rPr>
                <w:rFonts w:eastAsia="Times New Roman"/>
                <w:color w:val="000000"/>
                <w:sz w:val="16"/>
                <w:szCs w:val="16"/>
              </w:rPr>
              <w:t>210,831 </w:t>
            </w:r>
          </w:p>
        </w:tc>
        <w:tc>
          <w:tcPr>
            <w:tcW w:w="0" w:type="auto"/>
            <w:shd w:val="clear" w:color="auto" w:fill="CCEEFF"/>
            <w:tcMar>
              <w:top w:w="30" w:type="dxa"/>
              <w:left w:w="0" w:type="dxa"/>
              <w:bottom w:w="30" w:type="dxa"/>
              <w:right w:w="20" w:type="dxa"/>
            </w:tcMar>
            <w:vAlign w:val="bottom"/>
            <w:hideMark/>
          </w:tcPr>
          <w:p w14:paraId="31EFA5F9"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1BF0CAF"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9567D80" w14:textId="77777777" w:rsidR="00000000" w:rsidRDefault="00BF3DBE">
            <w:pPr>
              <w:spacing w:after="100"/>
              <w:jc w:val="right"/>
              <w:rPr>
                <w:rFonts w:eastAsia="Times New Roman"/>
              </w:rPr>
            </w:pPr>
            <w:r>
              <w:rPr>
                <w:rFonts w:eastAsia="Times New Roman"/>
                <w:color w:val="000000"/>
                <w:sz w:val="16"/>
                <w:szCs w:val="16"/>
              </w:rPr>
              <w:t>200,771 </w:t>
            </w:r>
          </w:p>
        </w:tc>
        <w:tc>
          <w:tcPr>
            <w:tcW w:w="0" w:type="auto"/>
            <w:shd w:val="clear" w:color="auto" w:fill="CCEEFF"/>
            <w:tcMar>
              <w:top w:w="30" w:type="dxa"/>
              <w:left w:w="0" w:type="dxa"/>
              <w:bottom w:w="30" w:type="dxa"/>
              <w:right w:w="20" w:type="dxa"/>
            </w:tcMar>
            <w:vAlign w:val="bottom"/>
            <w:hideMark/>
          </w:tcPr>
          <w:p w14:paraId="76196EDD" w14:textId="77777777" w:rsidR="00000000" w:rsidRDefault="00BF3DBE">
            <w:pPr>
              <w:spacing w:after="100"/>
              <w:jc w:val="right"/>
              <w:rPr>
                <w:rFonts w:eastAsia="Times New Roman"/>
              </w:rPr>
            </w:pPr>
          </w:p>
        </w:tc>
      </w:tr>
      <w:tr w:rsidR="00000000" w14:paraId="014C0AAD" w14:textId="77777777">
        <w:trPr>
          <w:divId w:val="138691377"/>
          <w:jc w:val="center"/>
        </w:trPr>
        <w:tc>
          <w:tcPr>
            <w:tcW w:w="0" w:type="auto"/>
            <w:gridSpan w:val="3"/>
            <w:shd w:val="clear" w:color="auto" w:fill="FFFFFF"/>
            <w:tcMar>
              <w:top w:w="0" w:type="dxa"/>
              <w:left w:w="20" w:type="dxa"/>
              <w:bottom w:w="0" w:type="dxa"/>
              <w:right w:w="20" w:type="dxa"/>
            </w:tcMar>
            <w:vAlign w:val="center"/>
            <w:hideMark/>
          </w:tcPr>
          <w:p w14:paraId="64511EDD" w14:textId="77777777" w:rsidR="00000000" w:rsidRDefault="00BF3DB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719F37B" w14:textId="77777777" w:rsidR="00000000" w:rsidRDefault="00BF3DBE">
            <w:pPr>
              <w:spacing w:after="100"/>
              <w:jc w:val="right"/>
              <w:rPr>
                <w:rFonts w:eastAsia="Times New Roman"/>
              </w:rPr>
            </w:pPr>
            <w:r>
              <w:rPr>
                <w:rFonts w:eastAsia="Times New Roman"/>
                <w:color w:val="000000"/>
                <w:sz w:val="16"/>
                <w:szCs w:val="16"/>
              </w:rPr>
              <w:t>192,679 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99E7E70"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06576D7" w14:textId="77777777" w:rsidR="00000000" w:rsidRDefault="00BF3DB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F8CDC04" w14:textId="77777777" w:rsidR="00000000" w:rsidRDefault="00BF3DBE">
            <w:pPr>
              <w:spacing w:after="100"/>
              <w:jc w:val="right"/>
              <w:rPr>
                <w:rFonts w:eastAsia="Times New Roman"/>
              </w:rPr>
            </w:pPr>
            <w:r>
              <w:rPr>
                <w:rFonts w:eastAsia="Times New Roman"/>
                <w:color w:val="000000"/>
                <w:sz w:val="16"/>
                <w:szCs w:val="16"/>
              </w:rPr>
              <w:t>75,550 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9E14AFD"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30694F6" w14:textId="77777777" w:rsidR="00000000" w:rsidRDefault="00BF3DB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E8DA564" w14:textId="77777777" w:rsidR="00000000" w:rsidRDefault="00BF3DBE">
            <w:pPr>
              <w:spacing w:after="100"/>
              <w:jc w:val="right"/>
              <w:rPr>
                <w:rFonts w:eastAsia="Times New Roman"/>
              </w:rPr>
            </w:pPr>
            <w:r>
              <w:rPr>
                <w:rFonts w:eastAsia="Times New Roman"/>
                <w:color w:val="000000"/>
                <w:sz w:val="16"/>
                <w:szCs w:val="16"/>
              </w:rPr>
              <w:t>138,254 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B0EC943" w14:textId="77777777" w:rsidR="00000000" w:rsidRDefault="00BF3DBE">
            <w:pPr>
              <w:spacing w:after="100"/>
              <w:jc w:val="right"/>
              <w:rPr>
                <w:rFonts w:eastAsia="Times New Roman"/>
              </w:rPr>
            </w:pPr>
          </w:p>
        </w:tc>
      </w:tr>
      <w:tr w:rsidR="00000000" w14:paraId="5F2AF4A2" w14:textId="77777777">
        <w:trPr>
          <w:divId w:val="138691377"/>
          <w:jc w:val="center"/>
        </w:trPr>
        <w:tc>
          <w:tcPr>
            <w:tcW w:w="0" w:type="auto"/>
            <w:gridSpan w:val="3"/>
            <w:shd w:val="clear" w:color="auto" w:fill="CCEEFF"/>
            <w:tcMar>
              <w:top w:w="30" w:type="dxa"/>
              <w:left w:w="155" w:type="dxa"/>
              <w:bottom w:w="30" w:type="dxa"/>
              <w:right w:w="20" w:type="dxa"/>
            </w:tcMar>
            <w:vAlign w:val="bottom"/>
            <w:hideMark/>
          </w:tcPr>
          <w:p w14:paraId="5D4241B9" w14:textId="77777777" w:rsidR="00000000" w:rsidRDefault="00BF3DBE">
            <w:pPr>
              <w:spacing w:after="100"/>
              <w:rPr>
                <w:rFonts w:eastAsia="Times New Roman"/>
              </w:rPr>
            </w:pPr>
            <w:r>
              <w:rPr>
                <w:rFonts w:eastAsia="Times New Roman"/>
                <w:color w:val="000000"/>
                <w:sz w:val="16"/>
                <w:szCs w:val="16"/>
              </w:rPr>
              <w:t>Loss on extinguishment of debt</w:t>
            </w:r>
          </w:p>
        </w:tc>
        <w:tc>
          <w:tcPr>
            <w:tcW w:w="0" w:type="auto"/>
            <w:gridSpan w:val="2"/>
            <w:shd w:val="clear" w:color="auto" w:fill="CCEEFF"/>
            <w:tcMar>
              <w:top w:w="30" w:type="dxa"/>
              <w:left w:w="20" w:type="dxa"/>
              <w:bottom w:w="30" w:type="dxa"/>
              <w:right w:w="0" w:type="dxa"/>
            </w:tcMar>
            <w:vAlign w:val="bottom"/>
            <w:hideMark/>
          </w:tcPr>
          <w:p w14:paraId="51E03CDC" w14:textId="77777777" w:rsidR="00000000" w:rsidRDefault="00BF3DBE">
            <w:pPr>
              <w:spacing w:after="100"/>
              <w:jc w:val="right"/>
              <w:rPr>
                <w:rFonts w:eastAsia="Times New Roman"/>
              </w:rPr>
            </w:pPr>
            <w:r>
              <w:rPr>
                <w:rFonts w:eastAsia="Times New Roman"/>
                <w:color w:val="000000"/>
                <w:sz w:val="16"/>
                <w:szCs w:val="16"/>
              </w:rPr>
              <w:t>1,007 </w:t>
            </w:r>
          </w:p>
        </w:tc>
        <w:tc>
          <w:tcPr>
            <w:tcW w:w="0" w:type="auto"/>
            <w:shd w:val="clear" w:color="auto" w:fill="CCEEFF"/>
            <w:tcMar>
              <w:top w:w="30" w:type="dxa"/>
              <w:left w:w="0" w:type="dxa"/>
              <w:bottom w:w="30" w:type="dxa"/>
              <w:right w:w="20" w:type="dxa"/>
            </w:tcMar>
            <w:vAlign w:val="bottom"/>
            <w:hideMark/>
          </w:tcPr>
          <w:p w14:paraId="228BA362"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207A9CF"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B0A67C7" w14:textId="77777777" w:rsidR="00000000" w:rsidRDefault="00BF3DBE">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393C279E"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3C8A892"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3F7D084" w14:textId="77777777" w:rsidR="00000000" w:rsidRDefault="00BF3DBE">
            <w:pPr>
              <w:spacing w:after="100"/>
              <w:jc w:val="right"/>
              <w:rPr>
                <w:rFonts w:eastAsia="Times New Roman"/>
              </w:rPr>
            </w:pPr>
            <w:r>
              <w:rPr>
                <w:rFonts w:eastAsia="Times New Roman"/>
                <w:color w:val="000000"/>
                <w:sz w:val="16"/>
                <w:szCs w:val="16"/>
              </w:rPr>
              <w:t>351 </w:t>
            </w:r>
          </w:p>
        </w:tc>
        <w:tc>
          <w:tcPr>
            <w:tcW w:w="0" w:type="auto"/>
            <w:shd w:val="clear" w:color="auto" w:fill="CCEEFF"/>
            <w:tcMar>
              <w:top w:w="30" w:type="dxa"/>
              <w:left w:w="0" w:type="dxa"/>
              <w:bottom w:w="30" w:type="dxa"/>
              <w:right w:w="20" w:type="dxa"/>
            </w:tcMar>
            <w:vAlign w:val="bottom"/>
            <w:hideMark/>
          </w:tcPr>
          <w:p w14:paraId="65072BDF" w14:textId="77777777" w:rsidR="00000000" w:rsidRDefault="00BF3DBE">
            <w:pPr>
              <w:spacing w:after="100"/>
              <w:jc w:val="right"/>
              <w:rPr>
                <w:rFonts w:eastAsia="Times New Roman"/>
              </w:rPr>
            </w:pPr>
          </w:p>
        </w:tc>
      </w:tr>
      <w:tr w:rsidR="00000000" w14:paraId="07E08EA1" w14:textId="77777777">
        <w:trPr>
          <w:divId w:val="138691377"/>
          <w:jc w:val="center"/>
        </w:trPr>
        <w:tc>
          <w:tcPr>
            <w:tcW w:w="0" w:type="auto"/>
            <w:gridSpan w:val="3"/>
            <w:shd w:val="clear" w:color="auto" w:fill="FFFFFF"/>
            <w:tcMar>
              <w:top w:w="30" w:type="dxa"/>
              <w:left w:w="380" w:type="dxa"/>
              <w:bottom w:w="30" w:type="dxa"/>
              <w:right w:w="20" w:type="dxa"/>
            </w:tcMar>
            <w:vAlign w:val="bottom"/>
            <w:hideMark/>
          </w:tcPr>
          <w:p w14:paraId="0DF7D6E7" w14:textId="77777777" w:rsidR="00000000" w:rsidRDefault="00BF3DBE">
            <w:pPr>
              <w:spacing w:after="100"/>
              <w:rPr>
                <w:rFonts w:eastAsia="Times New Roman"/>
              </w:rPr>
            </w:pPr>
            <w:r>
              <w:rPr>
                <w:rFonts w:eastAsia="Times New Roman"/>
                <w:color w:val="000000"/>
                <w:sz w:val="16"/>
                <w:szCs w:val="16"/>
              </w:rPr>
              <w:t>Total expenses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7FC0C8B" w14:textId="77777777" w:rsidR="00000000" w:rsidRDefault="00BF3DBE">
            <w:pPr>
              <w:spacing w:after="100"/>
              <w:jc w:val="right"/>
              <w:rPr>
                <w:rFonts w:eastAsia="Times New Roman"/>
              </w:rPr>
            </w:pPr>
            <w:r>
              <w:rPr>
                <w:rFonts w:eastAsia="Times New Roman"/>
                <w:color w:val="000000"/>
                <w:sz w:val="16"/>
                <w:szCs w:val="16"/>
              </w:rPr>
              <w:t>915,755 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B7A2C48"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9017C55" w14:textId="77777777" w:rsidR="00000000" w:rsidRDefault="00BF3DB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90B88DF" w14:textId="77777777" w:rsidR="00000000" w:rsidRDefault="00BF3DBE">
            <w:pPr>
              <w:spacing w:after="100"/>
              <w:jc w:val="right"/>
              <w:rPr>
                <w:rFonts w:eastAsia="Times New Roman"/>
              </w:rPr>
            </w:pPr>
            <w:r>
              <w:rPr>
                <w:rFonts w:eastAsia="Times New Roman"/>
                <w:color w:val="000000"/>
                <w:sz w:val="16"/>
                <w:szCs w:val="16"/>
              </w:rPr>
              <w:t>773,487 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A8E8B23"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97C7310" w14:textId="77777777" w:rsidR="00000000" w:rsidRDefault="00BF3DB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657133D" w14:textId="77777777" w:rsidR="00000000" w:rsidRDefault="00BF3DBE">
            <w:pPr>
              <w:spacing w:after="100"/>
              <w:jc w:val="right"/>
              <w:rPr>
                <w:rFonts w:eastAsia="Times New Roman"/>
              </w:rPr>
            </w:pPr>
            <w:r>
              <w:rPr>
                <w:rFonts w:eastAsia="Times New Roman"/>
                <w:color w:val="000000"/>
                <w:sz w:val="16"/>
                <w:szCs w:val="16"/>
              </w:rPr>
              <w:t>859,918 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589F09D" w14:textId="77777777" w:rsidR="00000000" w:rsidRDefault="00BF3DBE">
            <w:pPr>
              <w:spacing w:after="100"/>
              <w:jc w:val="right"/>
              <w:rPr>
                <w:rFonts w:eastAsia="Times New Roman"/>
              </w:rPr>
            </w:pPr>
          </w:p>
        </w:tc>
      </w:tr>
      <w:tr w:rsidR="00000000" w14:paraId="16A52B70" w14:textId="77777777">
        <w:trPr>
          <w:divId w:val="138691377"/>
          <w:jc w:val="center"/>
        </w:trPr>
        <w:tc>
          <w:tcPr>
            <w:tcW w:w="0" w:type="auto"/>
            <w:gridSpan w:val="3"/>
            <w:shd w:val="clear" w:color="auto" w:fill="CCEEFF"/>
            <w:tcMar>
              <w:top w:w="30" w:type="dxa"/>
              <w:left w:w="20" w:type="dxa"/>
              <w:bottom w:w="30" w:type="dxa"/>
              <w:right w:w="20" w:type="dxa"/>
            </w:tcMar>
            <w:vAlign w:val="bottom"/>
            <w:hideMark/>
          </w:tcPr>
          <w:p w14:paraId="4CCC76ED" w14:textId="77777777" w:rsidR="00000000" w:rsidRDefault="00BF3DBE">
            <w:pPr>
              <w:spacing w:after="100"/>
              <w:rPr>
                <w:rFonts w:eastAsia="Times New Roman"/>
              </w:rPr>
            </w:pPr>
            <w:r>
              <w:rPr>
                <w:rFonts w:eastAsia="Times New Roman"/>
                <w:color w:val="000000"/>
                <w:sz w:val="16"/>
                <w:szCs w:val="16"/>
              </w:rPr>
              <w:t>Equity in income (loss) of unconsolidated joint ventures</w:t>
            </w:r>
          </w:p>
        </w:tc>
        <w:tc>
          <w:tcPr>
            <w:tcW w:w="0" w:type="auto"/>
            <w:gridSpan w:val="2"/>
            <w:shd w:val="clear" w:color="auto" w:fill="CCEEFF"/>
            <w:tcMar>
              <w:top w:w="30" w:type="dxa"/>
              <w:left w:w="20" w:type="dxa"/>
              <w:bottom w:w="30" w:type="dxa"/>
              <w:right w:w="0" w:type="dxa"/>
            </w:tcMar>
            <w:vAlign w:val="bottom"/>
            <w:hideMark/>
          </w:tcPr>
          <w:p w14:paraId="5AFB4407" w14:textId="77777777" w:rsidR="00000000" w:rsidRDefault="00BF3DBE">
            <w:pPr>
              <w:spacing w:after="100"/>
              <w:jc w:val="right"/>
              <w:rPr>
                <w:rFonts w:eastAsia="Times New Roman"/>
              </w:rPr>
            </w:pPr>
            <w:r>
              <w:rPr>
                <w:rFonts w:eastAsia="Times New Roman"/>
                <w:color w:val="000000"/>
                <w:sz w:val="16"/>
                <w:szCs w:val="16"/>
              </w:rPr>
              <w:t>15,689 </w:t>
            </w:r>
          </w:p>
        </w:tc>
        <w:tc>
          <w:tcPr>
            <w:tcW w:w="0" w:type="auto"/>
            <w:shd w:val="clear" w:color="auto" w:fill="CCEEFF"/>
            <w:tcMar>
              <w:top w:w="30" w:type="dxa"/>
              <w:left w:w="0" w:type="dxa"/>
              <w:bottom w:w="30" w:type="dxa"/>
              <w:right w:w="20" w:type="dxa"/>
            </w:tcMar>
            <w:vAlign w:val="bottom"/>
            <w:hideMark/>
          </w:tcPr>
          <w:p w14:paraId="746DA9E4"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E1B7881"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EEABD42" w14:textId="77777777" w:rsidR="00000000" w:rsidRDefault="00BF3DBE">
            <w:pPr>
              <w:spacing w:after="100"/>
              <w:jc w:val="right"/>
              <w:rPr>
                <w:rFonts w:eastAsia="Times New Roman"/>
              </w:rPr>
            </w:pPr>
            <w:r>
              <w:rPr>
                <w:rFonts w:eastAsia="Times New Roman"/>
                <w:color w:val="000000"/>
                <w:sz w:val="16"/>
                <w:szCs w:val="16"/>
              </w:rPr>
              <w:t>(27,038)</w:t>
            </w:r>
          </w:p>
        </w:tc>
        <w:tc>
          <w:tcPr>
            <w:tcW w:w="0" w:type="auto"/>
            <w:shd w:val="clear" w:color="auto" w:fill="CCEEFF"/>
            <w:tcMar>
              <w:top w:w="30" w:type="dxa"/>
              <w:left w:w="0" w:type="dxa"/>
              <w:bottom w:w="30" w:type="dxa"/>
              <w:right w:w="20" w:type="dxa"/>
            </w:tcMar>
            <w:vAlign w:val="bottom"/>
            <w:hideMark/>
          </w:tcPr>
          <w:p w14:paraId="3E6B895C"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E8155FB"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2CC4392" w14:textId="77777777" w:rsidR="00000000" w:rsidRDefault="00BF3DBE">
            <w:pPr>
              <w:spacing w:after="100"/>
              <w:jc w:val="right"/>
              <w:rPr>
                <w:rFonts w:eastAsia="Times New Roman"/>
              </w:rPr>
            </w:pPr>
            <w:r>
              <w:rPr>
                <w:rFonts w:eastAsia="Times New Roman"/>
                <w:color w:val="000000"/>
                <w:sz w:val="16"/>
                <w:szCs w:val="16"/>
              </w:rPr>
              <w:t>48,508 </w:t>
            </w:r>
          </w:p>
        </w:tc>
        <w:tc>
          <w:tcPr>
            <w:tcW w:w="0" w:type="auto"/>
            <w:shd w:val="clear" w:color="auto" w:fill="CCEEFF"/>
            <w:tcMar>
              <w:top w:w="30" w:type="dxa"/>
              <w:left w:w="0" w:type="dxa"/>
              <w:bottom w:w="30" w:type="dxa"/>
              <w:right w:w="20" w:type="dxa"/>
            </w:tcMar>
            <w:vAlign w:val="bottom"/>
            <w:hideMark/>
          </w:tcPr>
          <w:p w14:paraId="7148F328" w14:textId="77777777" w:rsidR="00000000" w:rsidRDefault="00BF3DBE">
            <w:pPr>
              <w:spacing w:after="100"/>
              <w:jc w:val="right"/>
              <w:rPr>
                <w:rFonts w:eastAsia="Times New Roman"/>
              </w:rPr>
            </w:pPr>
          </w:p>
        </w:tc>
      </w:tr>
      <w:tr w:rsidR="00000000" w14:paraId="5A7D0164" w14:textId="77777777">
        <w:trPr>
          <w:divId w:val="138691377"/>
          <w:jc w:val="center"/>
        </w:trPr>
        <w:tc>
          <w:tcPr>
            <w:tcW w:w="0" w:type="auto"/>
            <w:gridSpan w:val="3"/>
            <w:vAlign w:val="center"/>
            <w:hideMark/>
          </w:tcPr>
          <w:p w14:paraId="59803370" w14:textId="77777777" w:rsidR="00000000" w:rsidRDefault="00BF3DBE">
            <w:pPr>
              <w:spacing w:after="100"/>
              <w:jc w:val="right"/>
              <w:rPr>
                <w:rFonts w:eastAsia="Times New Roman"/>
                <w:sz w:val="20"/>
                <w:szCs w:val="20"/>
              </w:rPr>
            </w:pPr>
          </w:p>
        </w:tc>
        <w:tc>
          <w:tcPr>
            <w:tcW w:w="0" w:type="auto"/>
            <w:gridSpan w:val="3"/>
            <w:vAlign w:val="center"/>
            <w:hideMark/>
          </w:tcPr>
          <w:p w14:paraId="26424208" w14:textId="77777777" w:rsidR="00000000" w:rsidRDefault="00BF3DBE">
            <w:pPr>
              <w:spacing w:after="100"/>
              <w:rPr>
                <w:rFonts w:eastAsia="Times New Roman"/>
                <w:sz w:val="20"/>
                <w:szCs w:val="20"/>
              </w:rPr>
            </w:pPr>
          </w:p>
        </w:tc>
        <w:tc>
          <w:tcPr>
            <w:tcW w:w="0" w:type="auto"/>
            <w:gridSpan w:val="3"/>
            <w:vAlign w:val="center"/>
            <w:hideMark/>
          </w:tcPr>
          <w:p w14:paraId="56EBE76D" w14:textId="77777777" w:rsidR="00000000" w:rsidRDefault="00BF3DBE">
            <w:pPr>
              <w:spacing w:after="100"/>
              <w:rPr>
                <w:rFonts w:eastAsia="Times New Roman"/>
                <w:sz w:val="20"/>
                <w:szCs w:val="20"/>
              </w:rPr>
            </w:pPr>
          </w:p>
        </w:tc>
        <w:tc>
          <w:tcPr>
            <w:tcW w:w="0" w:type="auto"/>
            <w:gridSpan w:val="3"/>
            <w:vAlign w:val="center"/>
            <w:hideMark/>
          </w:tcPr>
          <w:p w14:paraId="331A151E" w14:textId="77777777" w:rsidR="00000000" w:rsidRDefault="00BF3DBE">
            <w:pPr>
              <w:spacing w:after="100"/>
              <w:rPr>
                <w:rFonts w:eastAsia="Times New Roman"/>
                <w:sz w:val="20"/>
                <w:szCs w:val="20"/>
              </w:rPr>
            </w:pPr>
          </w:p>
        </w:tc>
        <w:tc>
          <w:tcPr>
            <w:tcW w:w="0" w:type="auto"/>
            <w:gridSpan w:val="3"/>
            <w:vAlign w:val="center"/>
            <w:hideMark/>
          </w:tcPr>
          <w:p w14:paraId="0AA8F58C" w14:textId="77777777" w:rsidR="00000000" w:rsidRDefault="00BF3DBE">
            <w:pPr>
              <w:spacing w:after="100"/>
              <w:rPr>
                <w:rFonts w:eastAsia="Times New Roman"/>
                <w:sz w:val="20"/>
                <w:szCs w:val="20"/>
              </w:rPr>
            </w:pPr>
          </w:p>
        </w:tc>
        <w:tc>
          <w:tcPr>
            <w:tcW w:w="0" w:type="auto"/>
            <w:gridSpan w:val="3"/>
            <w:vAlign w:val="center"/>
            <w:hideMark/>
          </w:tcPr>
          <w:p w14:paraId="0EE0A094" w14:textId="77777777" w:rsidR="00000000" w:rsidRDefault="00BF3DBE">
            <w:pPr>
              <w:spacing w:after="100"/>
              <w:rPr>
                <w:rFonts w:eastAsia="Times New Roman"/>
                <w:sz w:val="20"/>
                <w:szCs w:val="20"/>
              </w:rPr>
            </w:pPr>
          </w:p>
        </w:tc>
      </w:tr>
      <w:tr w:rsidR="00000000" w14:paraId="7F503938" w14:textId="77777777">
        <w:trPr>
          <w:divId w:val="138691377"/>
          <w:jc w:val="center"/>
        </w:trPr>
        <w:tc>
          <w:tcPr>
            <w:tcW w:w="0" w:type="auto"/>
            <w:gridSpan w:val="3"/>
            <w:shd w:val="clear" w:color="auto" w:fill="FFFFFF"/>
            <w:tcMar>
              <w:top w:w="30" w:type="dxa"/>
              <w:left w:w="20" w:type="dxa"/>
              <w:bottom w:w="30" w:type="dxa"/>
              <w:right w:w="20" w:type="dxa"/>
            </w:tcMar>
            <w:vAlign w:val="bottom"/>
            <w:hideMark/>
          </w:tcPr>
          <w:p w14:paraId="08AB38F1" w14:textId="77777777" w:rsidR="00000000" w:rsidRDefault="00BF3DBE">
            <w:pPr>
              <w:spacing w:after="100"/>
              <w:rPr>
                <w:rFonts w:eastAsia="Times New Roman"/>
              </w:rPr>
            </w:pPr>
            <w:r>
              <w:rPr>
                <w:rFonts w:eastAsia="Times New Roman"/>
                <w:color w:val="000000"/>
                <w:sz w:val="16"/>
                <w:szCs w:val="16"/>
              </w:rPr>
              <w:t>Income tax (expense) benefit</w:t>
            </w:r>
          </w:p>
        </w:tc>
        <w:tc>
          <w:tcPr>
            <w:tcW w:w="0" w:type="auto"/>
            <w:gridSpan w:val="2"/>
            <w:shd w:val="clear" w:color="auto" w:fill="FFFFFF"/>
            <w:tcMar>
              <w:top w:w="30" w:type="dxa"/>
              <w:left w:w="20" w:type="dxa"/>
              <w:bottom w:w="30" w:type="dxa"/>
              <w:right w:w="0" w:type="dxa"/>
            </w:tcMar>
            <w:vAlign w:val="bottom"/>
            <w:hideMark/>
          </w:tcPr>
          <w:p w14:paraId="2BB42056" w14:textId="77777777" w:rsidR="00000000" w:rsidRDefault="00BF3DBE">
            <w:pPr>
              <w:spacing w:after="100"/>
              <w:jc w:val="right"/>
              <w:rPr>
                <w:rFonts w:eastAsia="Times New Roman"/>
              </w:rPr>
            </w:pPr>
            <w:r>
              <w:rPr>
                <w:rFonts w:eastAsia="Times New Roman"/>
                <w:color w:val="000000"/>
                <w:sz w:val="16"/>
                <w:szCs w:val="16"/>
              </w:rPr>
              <w:t>(6,948)</w:t>
            </w:r>
          </w:p>
        </w:tc>
        <w:tc>
          <w:tcPr>
            <w:tcW w:w="0" w:type="auto"/>
            <w:shd w:val="clear" w:color="auto" w:fill="FFFFFF"/>
            <w:tcMar>
              <w:top w:w="30" w:type="dxa"/>
              <w:left w:w="0" w:type="dxa"/>
              <w:bottom w:w="30" w:type="dxa"/>
              <w:right w:w="20" w:type="dxa"/>
            </w:tcMar>
            <w:vAlign w:val="bottom"/>
            <w:hideMark/>
          </w:tcPr>
          <w:p w14:paraId="38495238"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FE3F30D"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6F02938" w14:textId="77777777" w:rsidR="00000000" w:rsidRDefault="00BF3DBE">
            <w:pPr>
              <w:spacing w:after="100"/>
              <w:jc w:val="right"/>
              <w:rPr>
                <w:rFonts w:eastAsia="Times New Roman"/>
              </w:rPr>
            </w:pPr>
            <w:r>
              <w:rPr>
                <w:rFonts w:eastAsia="Times New Roman"/>
                <w:color w:val="000000"/>
                <w:sz w:val="16"/>
                <w:szCs w:val="16"/>
              </w:rPr>
              <w:t>447 </w:t>
            </w:r>
          </w:p>
        </w:tc>
        <w:tc>
          <w:tcPr>
            <w:tcW w:w="0" w:type="auto"/>
            <w:shd w:val="clear" w:color="auto" w:fill="FFFFFF"/>
            <w:tcMar>
              <w:top w:w="30" w:type="dxa"/>
              <w:left w:w="0" w:type="dxa"/>
              <w:bottom w:w="30" w:type="dxa"/>
              <w:right w:w="20" w:type="dxa"/>
            </w:tcMar>
            <w:vAlign w:val="bottom"/>
            <w:hideMark/>
          </w:tcPr>
          <w:p w14:paraId="166A079D"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CB2C356"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0FCA802" w14:textId="77777777" w:rsidR="00000000" w:rsidRDefault="00BF3DBE">
            <w:pPr>
              <w:spacing w:after="100"/>
              <w:jc w:val="right"/>
              <w:rPr>
                <w:rFonts w:eastAsia="Times New Roman"/>
              </w:rPr>
            </w:pPr>
            <w:r>
              <w:rPr>
                <w:rFonts w:eastAsia="Times New Roman"/>
                <w:color w:val="000000"/>
                <w:sz w:val="16"/>
                <w:szCs w:val="16"/>
              </w:rPr>
              <w:t>(1,589)</w:t>
            </w:r>
          </w:p>
        </w:tc>
        <w:tc>
          <w:tcPr>
            <w:tcW w:w="0" w:type="auto"/>
            <w:shd w:val="clear" w:color="auto" w:fill="FFFFFF"/>
            <w:tcMar>
              <w:top w:w="30" w:type="dxa"/>
              <w:left w:w="0" w:type="dxa"/>
              <w:bottom w:w="30" w:type="dxa"/>
              <w:right w:w="20" w:type="dxa"/>
            </w:tcMar>
            <w:vAlign w:val="bottom"/>
            <w:hideMark/>
          </w:tcPr>
          <w:p w14:paraId="27C658FA" w14:textId="77777777" w:rsidR="00000000" w:rsidRDefault="00BF3DBE">
            <w:pPr>
              <w:spacing w:after="100"/>
              <w:jc w:val="right"/>
              <w:rPr>
                <w:rFonts w:eastAsia="Times New Roman"/>
              </w:rPr>
            </w:pPr>
          </w:p>
        </w:tc>
      </w:tr>
      <w:tr w:rsidR="00000000" w14:paraId="318FE3E4" w14:textId="77777777">
        <w:trPr>
          <w:divId w:val="138691377"/>
          <w:jc w:val="center"/>
        </w:trPr>
        <w:tc>
          <w:tcPr>
            <w:tcW w:w="0" w:type="auto"/>
            <w:gridSpan w:val="3"/>
            <w:shd w:val="clear" w:color="auto" w:fill="CCEEFF"/>
            <w:tcMar>
              <w:top w:w="30" w:type="dxa"/>
              <w:left w:w="20" w:type="dxa"/>
              <w:bottom w:w="30" w:type="dxa"/>
              <w:right w:w="20" w:type="dxa"/>
            </w:tcMar>
            <w:vAlign w:val="bottom"/>
            <w:hideMark/>
          </w:tcPr>
          <w:p w14:paraId="43B027B5" w14:textId="77777777" w:rsidR="00000000" w:rsidRDefault="00BF3DBE">
            <w:pPr>
              <w:spacing w:after="100"/>
              <w:rPr>
                <w:rFonts w:eastAsia="Times New Roman"/>
              </w:rPr>
            </w:pPr>
            <w:r>
              <w:rPr>
                <w:rFonts w:eastAsia="Times New Roman"/>
                <w:color w:val="000000"/>
                <w:sz w:val="16"/>
                <w:szCs w:val="16"/>
              </w:rPr>
              <w:t>Loss on remeasurement of assets</w:t>
            </w:r>
          </w:p>
        </w:tc>
        <w:tc>
          <w:tcPr>
            <w:tcW w:w="0" w:type="auto"/>
            <w:gridSpan w:val="2"/>
            <w:shd w:val="clear" w:color="auto" w:fill="CCEEFF"/>
            <w:tcMar>
              <w:top w:w="30" w:type="dxa"/>
              <w:left w:w="20" w:type="dxa"/>
              <w:bottom w:w="30" w:type="dxa"/>
              <w:right w:w="0" w:type="dxa"/>
            </w:tcMar>
            <w:vAlign w:val="bottom"/>
            <w:hideMark/>
          </w:tcPr>
          <w:p w14:paraId="57F02916" w14:textId="77777777" w:rsidR="00000000" w:rsidRDefault="00BF3DBE">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33652522"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A4E51A8"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99F7EBC" w14:textId="77777777" w:rsidR="00000000" w:rsidRDefault="00BF3DBE">
            <w:pPr>
              <w:spacing w:after="100"/>
              <w:jc w:val="right"/>
              <w:rPr>
                <w:rFonts w:eastAsia="Times New Roman"/>
              </w:rPr>
            </w:pPr>
            <w:r>
              <w:rPr>
                <w:rFonts w:eastAsia="Times New Roman"/>
                <w:color w:val="000000"/>
                <w:sz w:val="16"/>
                <w:szCs w:val="16"/>
              </w:rPr>
              <w:t>(163,298)</w:t>
            </w:r>
          </w:p>
        </w:tc>
        <w:tc>
          <w:tcPr>
            <w:tcW w:w="0" w:type="auto"/>
            <w:shd w:val="clear" w:color="auto" w:fill="CCEEFF"/>
            <w:tcMar>
              <w:top w:w="30" w:type="dxa"/>
              <w:left w:w="0" w:type="dxa"/>
              <w:bottom w:w="30" w:type="dxa"/>
              <w:right w:w="20" w:type="dxa"/>
            </w:tcMar>
            <w:vAlign w:val="bottom"/>
            <w:hideMark/>
          </w:tcPr>
          <w:p w14:paraId="36CDD0EF"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0D5241D"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BD7245B" w14:textId="77777777" w:rsidR="00000000" w:rsidRDefault="00BF3DBE">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679A9D42" w14:textId="77777777" w:rsidR="00000000" w:rsidRDefault="00BF3DBE">
            <w:pPr>
              <w:spacing w:after="100"/>
              <w:jc w:val="right"/>
              <w:rPr>
                <w:rFonts w:eastAsia="Times New Roman"/>
              </w:rPr>
            </w:pPr>
          </w:p>
        </w:tc>
      </w:tr>
      <w:tr w:rsidR="00000000" w14:paraId="4D666CE4" w14:textId="77777777">
        <w:trPr>
          <w:divId w:val="138691377"/>
          <w:jc w:val="center"/>
        </w:trPr>
        <w:tc>
          <w:tcPr>
            <w:tcW w:w="0" w:type="auto"/>
            <w:gridSpan w:val="3"/>
            <w:shd w:val="clear" w:color="auto" w:fill="FFFFFF"/>
            <w:tcMar>
              <w:top w:w="30" w:type="dxa"/>
              <w:left w:w="20" w:type="dxa"/>
              <w:bottom w:w="30" w:type="dxa"/>
              <w:right w:w="20" w:type="dxa"/>
            </w:tcMar>
            <w:vAlign w:val="bottom"/>
            <w:hideMark/>
          </w:tcPr>
          <w:p w14:paraId="78265F6B" w14:textId="77777777" w:rsidR="00000000" w:rsidRDefault="00BF3DBE">
            <w:pPr>
              <w:spacing w:after="100"/>
              <w:rPr>
                <w:rFonts w:eastAsia="Times New Roman"/>
              </w:rPr>
            </w:pPr>
            <w:r>
              <w:rPr>
                <w:rFonts w:eastAsia="Times New Roman"/>
                <w:color w:val="000000"/>
                <w:sz w:val="16"/>
                <w:szCs w:val="16"/>
              </w:rPr>
              <w:t>Gain (loss) on sale or write down of assets, net</w:t>
            </w:r>
          </w:p>
        </w:tc>
        <w:tc>
          <w:tcPr>
            <w:tcW w:w="0" w:type="auto"/>
            <w:gridSpan w:val="2"/>
            <w:shd w:val="clear" w:color="auto" w:fill="FFFFFF"/>
            <w:tcMar>
              <w:top w:w="30" w:type="dxa"/>
              <w:left w:w="20" w:type="dxa"/>
              <w:bottom w:w="30" w:type="dxa"/>
              <w:right w:w="0" w:type="dxa"/>
            </w:tcMar>
            <w:vAlign w:val="bottom"/>
            <w:hideMark/>
          </w:tcPr>
          <w:p w14:paraId="7327718C" w14:textId="77777777" w:rsidR="00000000" w:rsidRDefault="00BF3DBE">
            <w:pPr>
              <w:spacing w:after="100"/>
              <w:jc w:val="right"/>
              <w:rPr>
                <w:rFonts w:eastAsia="Times New Roman"/>
              </w:rPr>
            </w:pPr>
            <w:r>
              <w:rPr>
                <w:rFonts w:eastAsia="Times New Roman"/>
                <w:color w:val="000000"/>
                <w:sz w:val="16"/>
                <w:szCs w:val="16"/>
              </w:rPr>
              <w:t>75,740 </w:t>
            </w:r>
          </w:p>
        </w:tc>
        <w:tc>
          <w:tcPr>
            <w:tcW w:w="0" w:type="auto"/>
            <w:shd w:val="clear" w:color="auto" w:fill="FFFFFF"/>
            <w:tcMar>
              <w:top w:w="30" w:type="dxa"/>
              <w:left w:w="0" w:type="dxa"/>
              <w:bottom w:w="30" w:type="dxa"/>
              <w:right w:w="20" w:type="dxa"/>
            </w:tcMar>
            <w:vAlign w:val="bottom"/>
            <w:hideMark/>
          </w:tcPr>
          <w:p w14:paraId="4B3BF46E"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61D0171"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1CD31F4" w14:textId="77777777" w:rsidR="00000000" w:rsidRDefault="00BF3DBE">
            <w:pPr>
              <w:spacing w:after="100"/>
              <w:jc w:val="right"/>
              <w:rPr>
                <w:rFonts w:eastAsia="Times New Roman"/>
              </w:rPr>
            </w:pPr>
            <w:r>
              <w:rPr>
                <w:rFonts w:eastAsia="Times New Roman"/>
                <w:color w:val="000000"/>
                <w:sz w:val="16"/>
                <w:szCs w:val="16"/>
              </w:rPr>
              <w:t>(68,112)</w:t>
            </w:r>
          </w:p>
        </w:tc>
        <w:tc>
          <w:tcPr>
            <w:tcW w:w="0" w:type="auto"/>
            <w:shd w:val="clear" w:color="auto" w:fill="FFFFFF"/>
            <w:tcMar>
              <w:top w:w="30" w:type="dxa"/>
              <w:left w:w="0" w:type="dxa"/>
              <w:bottom w:w="30" w:type="dxa"/>
              <w:right w:w="20" w:type="dxa"/>
            </w:tcMar>
            <w:vAlign w:val="bottom"/>
            <w:hideMark/>
          </w:tcPr>
          <w:p w14:paraId="280238AE"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8453948"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2B389B4" w14:textId="77777777" w:rsidR="00000000" w:rsidRDefault="00BF3DBE">
            <w:pPr>
              <w:spacing w:after="100"/>
              <w:jc w:val="right"/>
              <w:rPr>
                <w:rFonts w:eastAsia="Times New Roman"/>
              </w:rPr>
            </w:pPr>
            <w:r>
              <w:rPr>
                <w:rFonts w:eastAsia="Times New Roman"/>
                <w:color w:val="000000"/>
                <w:sz w:val="16"/>
                <w:szCs w:val="16"/>
              </w:rPr>
              <w:t>(11,909)</w:t>
            </w:r>
          </w:p>
        </w:tc>
        <w:tc>
          <w:tcPr>
            <w:tcW w:w="0" w:type="auto"/>
            <w:shd w:val="clear" w:color="auto" w:fill="FFFFFF"/>
            <w:tcMar>
              <w:top w:w="30" w:type="dxa"/>
              <w:left w:w="0" w:type="dxa"/>
              <w:bottom w:w="30" w:type="dxa"/>
              <w:right w:w="20" w:type="dxa"/>
            </w:tcMar>
            <w:vAlign w:val="bottom"/>
            <w:hideMark/>
          </w:tcPr>
          <w:p w14:paraId="0CB66C53" w14:textId="77777777" w:rsidR="00000000" w:rsidRDefault="00BF3DBE">
            <w:pPr>
              <w:spacing w:after="100"/>
              <w:jc w:val="right"/>
              <w:rPr>
                <w:rFonts w:eastAsia="Times New Roman"/>
              </w:rPr>
            </w:pPr>
          </w:p>
        </w:tc>
      </w:tr>
      <w:tr w:rsidR="00000000" w14:paraId="134CCF55" w14:textId="77777777">
        <w:trPr>
          <w:divId w:val="138691377"/>
          <w:jc w:val="center"/>
        </w:trPr>
        <w:tc>
          <w:tcPr>
            <w:tcW w:w="0" w:type="auto"/>
            <w:gridSpan w:val="3"/>
            <w:shd w:val="clear" w:color="auto" w:fill="CCEEFF"/>
            <w:tcMar>
              <w:top w:w="30" w:type="dxa"/>
              <w:left w:w="20" w:type="dxa"/>
              <w:bottom w:w="30" w:type="dxa"/>
              <w:right w:w="20" w:type="dxa"/>
            </w:tcMar>
            <w:vAlign w:val="bottom"/>
            <w:hideMark/>
          </w:tcPr>
          <w:p w14:paraId="6D6C3E44" w14:textId="77777777" w:rsidR="00000000" w:rsidRDefault="00BF3DBE">
            <w:pPr>
              <w:spacing w:after="100"/>
              <w:rPr>
                <w:rFonts w:eastAsia="Times New Roman"/>
              </w:rPr>
            </w:pPr>
            <w:r>
              <w:rPr>
                <w:rFonts w:eastAsia="Times New Roman"/>
                <w:color w:val="000000"/>
                <w:sz w:val="16"/>
                <w:szCs w:val="16"/>
              </w:rPr>
              <w:t>Net income (loss)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C9DB5EE" w14:textId="77777777" w:rsidR="00000000" w:rsidRDefault="00BF3DBE">
            <w:pPr>
              <w:spacing w:after="100"/>
              <w:jc w:val="right"/>
              <w:rPr>
                <w:rFonts w:eastAsia="Times New Roman"/>
              </w:rPr>
            </w:pPr>
            <w:r>
              <w:rPr>
                <w:rFonts w:eastAsia="Times New Roman"/>
                <w:color w:val="000000"/>
                <w:sz w:val="16"/>
                <w:szCs w:val="16"/>
              </w:rPr>
              <w:t>16,163 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95955C8"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33CD044" w14:textId="77777777" w:rsidR="00000000" w:rsidRDefault="00BF3DB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F0EAF38" w14:textId="77777777" w:rsidR="00000000" w:rsidRDefault="00BF3DBE">
            <w:pPr>
              <w:spacing w:after="100"/>
              <w:jc w:val="right"/>
              <w:rPr>
                <w:rFonts w:eastAsia="Times New Roman"/>
              </w:rPr>
            </w:pPr>
            <w:r>
              <w:rPr>
                <w:rFonts w:eastAsia="Times New Roman"/>
                <w:color w:val="000000"/>
                <w:sz w:val="16"/>
                <w:szCs w:val="16"/>
              </w:rPr>
              <w:t>(245,462)</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164F48C"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9068CC7" w14:textId="77777777" w:rsidR="00000000" w:rsidRDefault="00BF3DB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B539A1E" w14:textId="77777777" w:rsidR="00000000" w:rsidRDefault="00BF3DBE">
            <w:pPr>
              <w:spacing w:after="100"/>
              <w:jc w:val="right"/>
              <w:rPr>
                <w:rFonts w:eastAsia="Times New Roman"/>
              </w:rPr>
            </w:pPr>
            <w:r>
              <w:rPr>
                <w:rFonts w:eastAsia="Times New Roman"/>
                <w:color w:val="000000"/>
                <w:sz w:val="16"/>
                <w:szCs w:val="16"/>
              </w:rPr>
              <w:t>102,554 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14C32FC" w14:textId="77777777" w:rsidR="00000000" w:rsidRDefault="00BF3DBE">
            <w:pPr>
              <w:spacing w:after="100"/>
              <w:jc w:val="right"/>
              <w:rPr>
                <w:rFonts w:eastAsia="Times New Roman"/>
              </w:rPr>
            </w:pPr>
          </w:p>
        </w:tc>
      </w:tr>
      <w:tr w:rsidR="00000000" w14:paraId="46B80FC0" w14:textId="77777777">
        <w:trPr>
          <w:divId w:val="138691377"/>
          <w:jc w:val="center"/>
        </w:trPr>
        <w:tc>
          <w:tcPr>
            <w:tcW w:w="0" w:type="auto"/>
            <w:gridSpan w:val="3"/>
            <w:shd w:val="clear" w:color="auto" w:fill="FFFFFF"/>
            <w:tcMar>
              <w:top w:w="30" w:type="dxa"/>
              <w:left w:w="20" w:type="dxa"/>
              <w:bottom w:w="30" w:type="dxa"/>
              <w:right w:w="20" w:type="dxa"/>
            </w:tcMar>
            <w:vAlign w:val="bottom"/>
            <w:hideMark/>
          </w:tcPr>
          <w:p w14:paraId="04BAA502" w14:textId="77777777" w:rsidR="00000000" w:rsidRDefault="00BF3DBE">
            <w:pPr>
              <w:spacing w:after="100"/>
              <w:rPr>
                <w:rFonts w:eastAsia="Times New Roman"/>
              </w:rPr>
            </w:pPr>
            <w:r>
              <w:rPr>
                <w:rFonts w:eastAsia="Times New Roman"/>
                <w:color w:val="000000"/>
                <w:sz w:val="16"/>
                <w:szCs w:val="16"/>
              </w:rPr>
              <w:t>Less net income (loss) attributable to noncontrolling interests</w:t>
            </w:r>
          </w:p>
        </w:tc>
        <w:tc>
          <w:tcPr>
            <w:tcW w:w="0" w:type="auto"/>
            <w:gridSpan w:val="2"/>
            <w:shd w:val="clear" w:color="auto" w:fill="FFFFFF"/>
            <w:tcMar>
              <w:top w:w="30" w:type="dxa"/>
              <w:left w:w="20" w:type="dxa"/>
              <w:bottom w:w="30" w:type="dxa"/>
              <w:right w:w="0" w:type="dxa"/>
            </w:tcMar>
            <w:vAlign w:val="bottom"/>
            <w:hideMark/>
          </w:tcPr>
          <w:p w14:paraId="0758E8E4" w14:textId="77777777" w:rsidR="00000000" w:rsidRDefault="00BF3DBE">
            <w:pPr>
              <w:spacing w:after="100"/>
              <w:jc w:val="right"/>
              <w:rPr>
                <w:rFonts w:eastAsia="Times New Roman"/>
              </w:rPr>
            </w:pPr>
            <w:r>
              <w:rPr>
                <w:rFonts w:eastAsia="Times New Roman"/>
                <w:color w:val="000000"/>
                <w:sz w:val="16"/>
                <w:szCs w:val="16"/>
              </w:rPr>
              <w:t>1,900 </w:t>
            </w:r>
          </w:p>
        </w:tc>
        <w:tc>
          <w:tcPr>
            <w:tcW w:w="0" w:type="auto"/>
            <w:shd w:val="clear" w:color="auto" w:fill="FFFFFF"/>
            <w:tcMar>
              <w:top w:w="30" w:type="dxa"/>
              <w:left w:w="0" w:type="dxa"/>
              <w:bottom w:w="30" w:type="dxa"/>
              <w:right w:w="20" w:type="dxa"/>
            </w:tcMar>
            <w:vAlign w:val="bottom"/>
            <w:hideMark/>
          </w:tcPr>
          <w:p w14:paraId="78EB17EA"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E0168D6"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71FCB42" w14:textId="77777777" w:rsidR="00000000" w:rsidRDefault="00BF3DBE">
            <w:pPr>
              <w:spacing w:after="100"/>
              <w:jc w:val="right"/>
              <w:rPr>
                <w:rFonts w:eastAsia="Times New Roman"/>
              </w:rPr>
            </w:pPr>
            <w:r>
              <w:rPr>
                <w:rFonts w:eastAsia="Times New Roman"/>
                <w:color w:val="000000"/>
                <w:sz w:val="16"/>
                <w:szCs w:val="16"/>
              </w:rPr>
              <w:t>(15,259)</w:t>
            </w:r>
          </w:p>
        </w:tc>
        <w:tc>
          <w:tcPr>
            <w:tcW w:w="0" w:type="auto"/>
            <w:shd w:val="clear" w:color="auto" w:fill="FFFFFF"/>
            <w:tcMar>
              <w:top w:w="30" w:type="dxa"/>
              <w:left w:w="0" w:type="dxa"/>
              <w:bottom w:w="30" w:type="dxa"/>
              <w:right w:w="20" w:type="dxa"/>
            </w:tcMar>
            <w:vAlign w:val="bottom"/>
            <w:hideMark/>
          </w:tcPr>
          <w:p w14:paraId="29C58403"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966232F"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E608F79" w14:textId="77777777" w:rsidR="00000000" w:rsidRDefault="00BF3DBE">
            <w:pPr>
              <w:spacing w:after="100"/>
              <w:jc w:val="right"/>
              <w:rPr>
                <w:rFonts w:eastAsia="Times New Roman"/>
              </w:rPr>
            </w:pPr>
            <w:r>
              <w:rPr>
                <w:rFonts w:eastAsia="Times New Roman"/>
                <w:color w:val="000000"/>
                <w:sz w:val="16"/>
                <w:szCs w:val="16"/>
              </w:rPr>
              <w:t>5,734 </w:t>
            </w:r>
          </w:p>
        </w:tc>
        <w:tc>
          <w:tcPr>
            <w:tcW w:w="0" w:type="auto"/>
            <w:shd w:val="clear" w:color="auto" w:fill="FFFFFF"/>
            <w:tcMar>
              <w:top w:w="30" w:type="dxa"/>
              <w:left w:w="0" w:type="dxa"/>
              <w:bottom w:w="30" w:type="dxa"/>
              <w:right w:w="20" w:type="dxa"/>
            </w:tcMar>
            <w:vAlign w:val="bottom"/>
            <w:hideMark/>
          </w:tcPr>
          <w:p w14:paraId="596D0726" w14:textId="77777777" w:rsidR="00000000" w:rsidRDefault="00BF3DBE">
            <w:pPr>
              <w:spacing w:after="100"/>
              <w:jc w:val="right"/>
              <w:rPr>
                <w:rFonts w:eastAsia="Times New Roman"/>
              </w:rPr>
            </w:pPr>
          </w:p>
        </w:tc>
      </w:tr>
      <w:tr w:rsidR="00000000" w14:paraId="55FFC262" w14:textId="77777777">
        <w:trPr>
          <w:divId w:val="138691377"/>
          <w:jc w:val="center"/>
        </w:trPr>
        <w:tc>
          <w:tcPr>
            <w:tcW w:w="0" w:type="auto"/>
            <w:gridSpan w:val="3"/>
            <w:shd w:val="clear" w:color="auto" w:fill="CCEEFF"/>
            <w:tcMar>
              <w:top w:w="30" w:type="dxa"/>
              <w:left w:w="20" w:type="dxa"/>
              <w:bottom w:w="30" w:type="dxa"/>
              <w:right w:w="20" w:type="dxa"/>
            </w:tcMar>
            <w:vAlign w:val="bottom"/>
            <w:hideMark/>
          </w:tcPr>
          <w:p w14:paraId="1E411583" w14:textId="77777777" w:rsidR="00000000" w:rsidRDefault="00BF3DBE">
            <w:pPr>
              <w:spacing w:after="100"/>
              <w:rPr>
                <w:rFonts w:eastAsia="Times New Roman"/>
              </w:rPr>
            </w:pPr>
            <w:r>
              <w:rPr>
                <w:rFonts w:eastAsia="Times New Roman"/>
                <w:color w:val="000000"/>
                <w:sz w:val="16"/>
                <w:szCs w:val="16"/>
              </w:rPr>
              <w:t>Net income (loss) attributable to the Company</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1E3177C" w14:textId="77777777" w:rsidR="00000000" w:rsidRDefault="00BF3DBE">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008C22B" w14:textId="77777777" w:rsidR="00000000" w:rsidRDefault="00BF3DBE">
            <w:pPr>
              <w:spacing w:after="100"/>
              <w:jc w:val="right"/>
              <w:rPr>
                <w:rFonts w:eastAsia="Times New Roman"/>
              </w:rPr>
            </w:pPr>
            <w:r>
              <w:rPr>
                <w:rFonts w:eastAsia="Times New Roman"/>
                <w:color w:val="000000"/>
                <w:sz w:val="16"/>
                <w:szCs w:val="16"/>
              </w:rPr>
              <w:t>14,263 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B0DC875"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AD00C5E" w14:textId="77777777" w:rsidR="00000000" w:rsidRDefault="00BF3DB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A774027" w14:textId="77777777" w:rsidR="00000000" w:rsidRDefault="00BF3DBE">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BE4CF04" w14:textId="77777777" w:rsidR="00000000" w:rsidRDefault="00BF3DBE">
            <w:pPr>
              <w:spacing w:after="100"/>
              <w:jc w:val="right"/>
              <w:rPr>
                <w:rFonts w:eastAsia="Times New Roman"/>
              </w:rPr>
            </w:pPr>
            <w:r>
              <w:rPr>
                <w:rFonts w:eastAsia="Times New Roman"/>
                <w:color w:val="000000"/>
                <w:sz w:val="16"/>
                <w:szCs w:val="16"/>
              </w:rPr>
              <w:t>(230,203)</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3E6A4CB"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24CDF81" w14:textId="77777777" w:rsidR="00000000" w:rsidRDefault="00BF3DB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A2736F2" w14:textId="77777777" w:rsidR="00000000" w:rsidRDefault="00BF3DBE">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D73CF02" w14:textId="77777777" w:rsidR="00000000" w:rsidRDefault="00BF3DBE">
            <w:pPr>
              <w:spacing w:after="100"/>
              <w:jc w:val="right"/>
              <w:rPr>
                <w:rFonts w:eastAsia="Times New Roman"/>
              </w:rPr>
            </w:pPr>
            <w:r>
              <w:rPr>
                <w:rFonts w:eastAsia="Times New Roman"/>
                <w:color w:val="000000"/>
                <w:sz w:val="16"/>
                <w:szCs w:val="16"/>
              </w:rPr>
              <w:t>96,820 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ED96B8C" w14:textId="77777777" w:rsidR="00000000" w:rsidRDefault="00BF3DBE">
            <w:pPr>
              <w:spacing w:after="100"/>
              <w:jc w:val="right"/>
              <w:rPr>
                <w:rFonts w:eastAsia="Times New Roman"/>
              </w:rPr>
            </w:pPr>
          </w:p>
        </w:tc>
      </w:tr>
      <w:tr w:rsidR="00000000" w14:paraId="4CDE8D04" w14:textId="77777777">
        <w:trPr>
          <w:divId w:val="138691377"/>
          <w:jc w:val="center"/>
        </w:trPr>
        <w:tc>
          <w:tcPr>
            <w:tcW w:w="0" w:type="auto"/>
            <w:gridSpan w:val="3"/>
            <w:shd w:val="clear" w:color="auto" w:fill="FFFFFF"/>
            <w:tcMar>
              <w:top w:w="30" w:type="dxa"/>
              <w:left w:w="20" w:type="dxa"/>
              <w:bottom w:w="30" w:type="dxa"/>
              <w:right w:w="20" w:type="dxa"/>
            </w:tcMar>
            <w:vAlign w:val="bottom"/>
            <w:hideMark/>
          </w:tcPr>
          <w:p w14:paraId="4FD1125A" w14:textId="77777777" w:rsidR="00000000" w:rsidRDefault="00BF3DBE">
            <w:pPr>
              <w:spacing w:after="100"/>
              <w:rPr>
                <w:rFonts w:eastAsia="Times New Roman"/>
              </w:rPr>
            </w:pPr>
            <w:r>
              <w:rPr>
                <w:rFonts w:eastAsia="Times New Roman"/>
                <w:color w:val="000000"/>
                <w:sz w:val="16"/>
                <w:szCs w:val="16"/>
              </w:rPr>
              <w:t>Earnings per common share attributable to common stockholders:</w:t>
            </w: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14:paraId="22B9DDFD" w14:textId="77777777" w:rsidR="00000000" w:rsidRDefault="00BF3DBE">
            <w:pPr>
              <w:spacing w:after="100"/>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14:paraId="4F85FDD6" w14:textId="77777777" w:rsidR="00000000" w:rsidRDefault="00BF3DBE">
            <w:pPr>
              <w:spacing w:after="100"/>
              <w:rPr>
                <w:rFonts w:eastAsia="Times New Roman"/>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14:paraId="6267ED28" w14:textId="77777777" w:rsidR="00000000" w:rsidRDefault="00BF3DBE">
            <w:pPr>
              <w:spacing w:after="100"/>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14:paraId="4801FF62" w14:textId="77777777" w:rsidR="00000000" w:rsidRDefault="00BF3DBE">
            <w:pPr>
              <w:spacing w:after="100"/>
              <w:rPr>
                <w:rFonts w:eastAsia="Times New Roman"/>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14:paraId="0FAF2301" w14:textId="77777777" w:rsidR="00000000" w:rsidRDefault="00BF3DBE">
            <w:pPr>
              <w:spacing w:after="100"/>
              <w:rPr>
                <w:rFonts w:eastAsia="Times New Roman"/>
              </w:rPr>
            </w:pPr>
            <w:r>
              <w:rPr>
                <w:rFonts w:eastAsia="Times New Roman"/>
                <w:color w:val="000000"/>
                <w:sz w:val="16"/>
                <w:szCs w:val="16"/>
              </w:rPr>
              <w:t> </w:t>
            </w:r>
          </w:p>
        </w:tc>
      </w:tr>
      <w:tr w:rsidR="00000000" w14:paraId="410C5AF8" w14:textId="77777777">
        <w:trPr>
          <w:divId w:val="138691377"/>
          <w:jc w:val="center"/>
        </w:trPr>
        <w:tc>
          <w:tcPr>
            <w:tcW w:w="0" w:type="auto"/>
            <w:gridSpan w:val="3"/>
            <w:shd w:val="clear" w:color="auto" w:fill="CCEEFF"/>
            <w:tcMar>
              <w:top w:w="30" w:type="dxa"/>
              <w:left w:w="155" w:type="dxa"/>
              <w:bottom w:w="30" w:type="dxa"/>
              <w:right w:w="20" w:type="dxa"/>
            </w:tcMar>
            <w:vAlign w:val="bottom"/>
            <w:hideMark/>
          </w:tcPr>
          <w:p w14:paraId="10D4C060" w14:textId="77777777" w:rsidR="00000000" w:rsidRDefault="00BF3DBE">
            <w:pPr>
              <w:spacing w:after="100"/>
              <w:rPr>
                <w:rFonts w:eastAsia="Times New Roman"/>
              </w:rPr>
            </w:pPr>
            <w:r>
              <w:rPr>
                <w:rFonts w:eastAsia="Times New Roman"/>
                <w:color w:val="000000"/>
                <w:sz w:val="16"/>
                <w:szCs w:val="16"/>
              </w:rPr>
              <w:t>Basic</w:t>
            </w:r>
          </w:p>
        </w:tc>
        <w:tc>
          <w:tcPr>
            <w:tcW w:w="0" w:type="auto"/>
            <w:shd w:val="clear" w:color="auto" w:fill="CCEEFF"/>
            <w:tcMar>
              <w:top w:w="30" w:type="dxa"/>
              <w:left w:w="20" w:type="dxa"/>
              <w:bottom w:w="30" w:type="dxa"/>
              <w:right w:w="0" w:type="dxa"/>
            </w:tcMar>
            <w:vAlign w:val="bottom"/>
            <w:hideMark/>
          </w:tcPr>
          <w:p w14:paraId="4CE4E842" w14:textId="77777777" w:rsidR="00000000" w:rsidRDefault="00BF3DBE">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04AF0D76" w14:textId="77777777" w:rsidR="00000000" w:rsidRDefault="00BF3DBE">
            <w:pPr>
              <w:spacing w:after="100"/>
              <w:jc w:val="right"/>
              <w:rPr>
                <w:rFonts w:eastAsia="Times New Roman"/>
              </w:rPr>
            </w:pPr>
            <w:r>
              <w:rPr>
                <w:rFonts w:eastAsia="Times New Roman"/>
                <w:color w:val="000000"/>
                <w:sz w:val="16"/>
                <w:szCs w:val="16"/>
              </w:rPr>
              <w:t>0.07 </w:t>
            </w:r>
          </w:p>
        </w:tc>
        <w:tc>
          <w:tcPr>
            <w:tcW w:w="0" w:type="auto"/>
            <w:shd w:val="clear" w:color="auto" w:fill="CCEEFF"/>
            <w:tcMar>
              <w:top w:w="30" w:type="dxa"/>
              <w:left w:w="0" w:type="dxa"/>
              <w:bottom w:w="30" w:type="dxa"/>
              <w:right w:w="20" w:type="dxa"/>
            </w:tcMar>
            <w:vAlign w:val="bottom"/>
            <w:hideMark/>
          </w:tcPr>
          <w:p w14:paraId="4AA42768"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6889BD2" w14:textId="77777777" w:rsidR="00000000" w:rsidRDefault="00BF3DB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1CE955E" w14:textId="77777777" w:rsidR="00000000" w:rsidRDefault="00BF3DBE">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3D44F4F7" w14:textId="77777777" w:rsidR="00000000" w:rsidRDefault="00BF3DBE">
            <w:pPr>
              <w:spacing w:after="100"/>
              <w:jc w:val="right"/>
              <w:rPr>
                <w:rFonts w:eastAsia="Times New Roman"/>
              </w:rPr>
            </w:pPr>
            <w:r>
              <w:rPr>
                <w:rFonts w:eastAsia="Times New Roman"/>
                <w:color w:val="000000"/>
                <w:sz w:val="16"/>
                <w:szCs w:val="16"/>
              </w:rPr>
              <w:t>(1.58)</w:t>
            </w:r>
          </w:p>
        </w:tc>
        <w:tc>
          <w:tcPr>
            <w:tcW w:w="0" w:type="auto"/>
            <w:shd w:val="clear" w:color="auto" w:fill="CCEEFF"/>
            <w:tcMar>
              <w:top w:w="30" w:type="dxa"/>
              <w:left w:w="0" w:type="dxa"/>
              <w:bottom w:w="30" w:type="dxa"/>
              <w:right w:w="20" w:type="dxa"/>
            </w:tcMar>
            <w:vAlign w:val="bottom"/>
            <w:hideMark/>
          </w:tcPr>
          <w:p w14:paraId="19767BF4"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17DF968" w14:textId="77777777" w:rsidR="00000000" w:rsidRDefault="00BF3DB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8D60CB6" w14:textId="77777777" w:rsidR="00000000" w:rsidRDefault="00BF3DBE">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16B25466" w14:textId="77777777" w:rsidR="00000000" w:rsidRDefault="00BF3DBE">
            <w:pPr>
              <w:spacing w:after="100"/>
              <w:jc w:val="right"/>
              <w:rPr>
                <w:rFonts w:eastAsia="Times New Roman"/>
              </w:rPr>
            </w:pPr>
            <w:r>
              <w:rPr>
                <w:rFonts w:eastAsia="Times New Roman"/>
                <w:color w:val="000000"/>
                <w:sz w:val="16"/>
                <w:szCs w:val="16"/>
              </w:rPr>
              <w:t>0.68 </w:t>
            </w:r>
          </w:p>
        </w:tc>
        <w:tc>
          <w:tcPr>
            <w:tcW w:w="0" w:type="auto"/>
            <w:shd w:val="clear" w:color="auto" w:fill="CCEEFF"/>
            <w:tcMar>
              <w:top w:w="30" w:type="dxa"/>
              <w:left w:w="0" w:type="dxa"/>
              <w:bottom w:w="30" w:type="dxa"/>
              <w:right w:w="20" w:type="dxa"/>
            </w:tcMar>
            <w:vAlign w:val="bottom"/>
            <w:hideMark/>
          </w:tcPr>
          <w:p w14:paraId="525C7BF6" w14:textId="77777777" w:rsidR="00000000" w:rsidRDefault="00BF3DBE">
            <w:pPr>
              <w:spacing w:after="100"/>
              <w:jc w:val="right"/>
              <w:rPr>
                <w:rFonts w:eastAsia="Times New Roman"/>
              </w:rPr>
            </w:pPr>
          </w:p>
        </w:tc>
      </w:tr>
      <w:tr w:rsidR="00000000" w14:paraId="34186790" w14:textId="77777777">
        <w:trPr>
          <w:divId w:val="138691377"/>
          <w:jc w:val="center"/>
        </w:trPr>
        <w:tc>
          <w:tcPr>
            <w:tcW w:w="0" w:type="auto"/>
            <w:gridSpan w:val="3"/>
            <w:shd w:val="clear" w:color="auto" w:fill="FFFFFF"/>
            <w:tcMar>
              <w:top w:w="30" w:type="dxa"/>
              <w:left w:w="155" w:type="dxa"/>
              <w:bottom w:w="30" w:type="dxa"/>
              <w:right w:w="20" w:type="dxa"/>
            </w:tcMar>
            <w:vAlign w:val="bottom"/>
            <w:hideMark/>
          </w:tcPr>
          <w:p w14:paraId="120AA454" w14:textId="77777777" w:rsidR="00000000" w:rsidRDefault="00BF3DBE">
            <w:pPr>
              <w:spacing w:after="100"/>
              <w:rPr>
                <w:rFonts w:eastAsia="Times New Roman"/>
              </w:rPr>
            </w:pPr>
            <w:r>
              <w:rPr>
                <w:rFonts w:eastAsia="Times New Roman"/>
                <w:color w:val="000000"/>
                <w:sz w:val="16"/>
                <w:szCs w:val="16"/>
              </w:rPr>
              <w:t>Diluted</w:t>
            </w:r>
          </w:p>
        </w:tc>
        <w:tc>
          <w:tcPr>
            <w:tcW w:w="0" w:type="auto"/>
            <w:tcBorders>
              <w:top w:val="double" w:sz="6" w:space="0" w:color="000000"/>
            </w:tcBorders>
            <w:shd w:val="clear" w:color="auto" w:fill="FFFFFF"/>
            <w:tcMar>
              <w:top w:w="30" w:type="dxa"/>
              <w:left w:w="20" w:type="dxa"/>
              <w:bottom w:w="30" w:type="dxa"/>
              <w:right w:w="0" w:type="dxa"/>
            </w:tcMar>
            <w:vAlign w:val="bottom"/>
            <w:hideMark/>
          </w:tcPr>
          <w:p w14:paraId="3D4EE1E3" w14:textId="77777777" w:rsidR="00000000" w:rsidRDefault="00BF3DBE">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14:paraId="163CA439" w14:textId="77777777" w:rsidR="00000000" w:rsidRDefault="00BF3DBE">
            <w:pPr>
              <w:spacing w:after="100"/>
              <w:jc w:val="right"/>
              <w:rPr>
                <w:rFonts w:eastAsia="Times New Roman"/>
              </w:rPr>
            </w:pPr>
            <w:r>
              <w:rPr>
                <w:rFonts w:eastAsia="Times New Roman"/>
                <w:color w:val="000000"/>
                <w:sz w:val="16"/>
                <w:szCs w:val="16"/>
              </w:rPr>
              <w:t>0.07 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2F74E19F"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2004C1B" w14:textId="77777777" w:rsidR="00000000" w:rsidRDefault="00BF3DBE">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14:paraId="50747C41" w14:textId="77777777" w:rsidR="00000000" w:rsidRDefault="00BF3DBE">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14:paraId="1FCF984A" w14:textId="77777777" w:rsidR="00000000" w:rsidRDefault="00BF3DBE">
            <w:pPr>
              <w:spacing w:after="100"/>
              <w:jc w:val="right"/>
              <w:rPr>
                <w:rFonts w:eastAsia="Times New Roman"/>
              </w:rPr>
            </w:pPr>
            <w:r>
              <w:rPr>
                <w:rFonts w:eastAsia="Times New Roman"/>
                <w:color w:val="000000"/>
                <w:sz w:val="16"/>
                <w:szCs w:val="16"/>
              </w:rPr>
              <w:t>(1.58)</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7A121E14"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418E53F" w14:textId="77777777" w:rsidR="00000000" w:rsidRDefault="00BF3DBE">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14:paraId="6A1F5EA7" w14:textId="77777777" w:rsidR="00000000" w:rsidRDefault="00BF3DBE">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14:paraId="507F126B" w14:textId="77777777" w:rsidR="00000000" w:rsidRDefault="00BF3DBE">
            <w:pPr>
              <w:spacing w:after="100"/>
              <w:jc w:val="right"/>
              <w:rPr>
                <w:rFonts w:eastAsia="Times New Roman"/>
              </w:rPr>
            </w:pPr>
            <w:r>
              <w:rPr>
                <w:rFonts w:eastAsia="Times New Roman"/>
                <w:color w:val="000000"/>
                <w:sz w:val="16"/>
                <w:szCs w:val="16"/>
              </w:rPr>
              <w:t>0.68 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35F28656" w14:textId="77777777" w:rsidR="00000000" w:rsidRDefault="00BF3DBE">
            <w:pPr>
              <w:spacing w:after="100"/>
              <w:jc w:val="right"/>
              <w:rPr>
                <w:rFonts w:eastAsia="Times New Roman"/>
              </w:rPr>
            </w:pPr>
          </w:p>
        </w:tc>
      </w:tr>
      <w:tr w:rsidR="00000000" w14:paraId="489BB1BE" w14:textId="77777777">
        <w:trPr>
          <w:divId w:val="138691377"/>
          <w:jc w:val="center"/>
        </w:trPr>
        <w:tc>
          <w:tcPr>
            <w:tcW w:w="0" w:type="auto"/>
            <w:gridSpan w:val="3"/>
            <w:shd w:val="clear" w:color="auto" w:fill="CCEEFF"/>
            <w:tcMar>
              <w:top w:w="30" w:type="dxa"/>
              <w:left w:w="20" w:type="dxa"/>
              <w:bottom w:w="30" w:type="dxa"/>
              <w:right w:w="20" w:type="dxa"/>
            </w:tcMar>
            <w:vAlign w:val="bottom"/>
            <w:hideMark/>
          </w:tcPr>
          <w:p w14:paraId="2749BC62" w14:textId="77777777" w:rsidR="00000000" w:rsidRDefault="00BF3DBE">
            <w:pPr>
              <w:spacing w:after="100"/>
              <w:rPr>
                <w:rFonts w:eastAsia="Times New Roman"/>
              </w:rPr>
            </w:pPr>
            <w:r>
              <w:rPr>
                <w:rFonts w:eastAsia="Times New Roman"/>
                <w:color w:val="000000"/>
                <w:sz w:val="16"/>
                <w:szCs w:val="16"/>
              </w:rPr>
              <w:t>Weighted average number of common shares outstanding:</w:t>
            </w: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14:paraId="52CCB080" w14:textId="77777777" w:rsidR="00000000" w:rsidRDefault="00BF3DBE">
            <w:pPr>
              <w:spacing w:after="100"/>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14:paraId="119C017C" w14:textId="77777777" w:rsidR="00000000" w:rsidRDefault="00BF3DBE">
            <w:pPr>
              <w:spacing w:after="100"/>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14:paraId="28F1A380" w14:textId="77777777" w:rsidR="00000000" w:rsidRDefault="00BF3DBE">
            <w:pPr>
              <w:spacing w:after="100"/>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14:paraId="591A3AD8" w14:textId="77777777" w:rsidR="00000000" w:rsidRDefault="00BF3DBE">
            <w:pPr>
              <w:spacing w:after="100"/>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14:paraId="5E504609" w14:textId="77777777" w:rsidR="00000000" w:rsidRDefault="00BF3DBE">
            <w:pPr>
              <w:spacing w:after="100"/>
              <w:rPr>
                <w:rFonts w:eastAsia="Times New Roman"/>
              </w:rPr>
            </w:pPr>
            <w:r>
              <w:rPr>
                <w:rFonts w:eastAsia="Times New Roman"/>
                <w:color w:val="000000"/>
                <w:sz w:val="16"/>
                <w:szCs w:val="16"/>
              </w:rPr>
              <w:t> </w:t>
            </w:r>
          </w:p>
        </w:tc>
      </w:tr>
      <w:tr w:rsidR="00000000" w14:paraId="661CD669" w14:textId="77777777">
        <w:trPr>
          <w:divId w:val="138691377"/>
          <w:jc w:val="center"/>
        </w:trPr>
        <w:tc>
          <w:tcPr>
            <w:tcW w:w="0" w:type="auto"/>
            <w:gridSpan w:val="3"/>
            <w:shd w:val="clear" w:color="auto" w:fill="FFFFFF"/>
            <w:tcMar>
              <w:top w:w="30" w:type="dxa"/>
              <w:left w:w="155" w:type="dxa"/>
              <w:bottom w:w="30" w:type="dxa"/>
              <w:right w:w="20" w:type="dxa"/>
            </w:tcMar>
            <w:vAlign w:val="bottom"/>
            <w:hideMark/>
          </w:tcPr>
          <w:p w14:paraId="17FEA423" w14:textId="77777777" w:rsidR="00000000" w:rsidRDefault="00BF3DBE">
            <w:pPr>
              <w:spacing w:after="100"/>
              <w:rPr>
                <w:rFonts w:eastAsia="Times New Roman"/>
              </w:rPr>
            </w:pPr>
            <w:r>
              <w:rPr>
                <w:rFonts w:eastAsia="Times New Roman"/>
                <w:color w:val="000000"/>
                <w:sz w:val="16"/>
                <w:szCs w:val="16"/>
              </w:rPr>
              <w:t>Basic</w:t>
            </w:r>
          </w:p>
        </w:tc>
        <w:tc>
          <w:tcPr>
            <w:tcW w:w="0" w:type="auto"/>
            <w:gridSpan w:val="2"/>
            <w:shd w:val="clear" w:color="auto" w:fill="FFFFFF"/>
            <w:tcMar>
              <w:top w:w="30" w:type="dxa"/>
              <w:left w:w="20" w:type="dxa"/>
              <w:bottom w:w="30" w:type="dxa"/>
              <w:right w:w="0" w:type="dxa"/>
            </w:tcMar>
            <w:vAlign w:val="bottom"/>
            <w:hideMark/>
          </w:tcPr>
          <w:p w14:paraId="1EEB8B96" w14:textId="77777777" w:rsidR="00000000" w:rsidRDefault="00BF3DBE">
            <w:pPr>
              <w:spacing w:after="100"/>
              <w:jc w:val="right"/>
              <w:rPr>
                <w:rFonts w:eastAsia="Times New Roman"/>
              </w:rPr>
            </w:pPr>
            <w:r>
              <w:rPr>
                <w:rFonts w:eastAsia="Times New Roman"/>
                <w:color w:val="000000"/>
                <w:sz w:val="16"/>
                <w:szCs w:val="16"/>
              </w:rPr>
              <w:t>198,070,000 </w:t>
            </w:r>
          </w:p>
        </w:tc>
        <w:tc>
          <w:tcPr>
            <w:tcW w:w="0" w:type="auto"/>
            <w:shd w:val="clear" w:color="auto" w:fill="FFFFFF"/>
            <w:tcMar>
              <w:top w:w="30" w:type="dxa"/>
              <w:left w:w="0" w:type="dxa"/>
              <w:bottom w:w="30" w:type="dxa"/>
              <w:right w:w="20" w:type="dxa"/>
            </w:tcMar>
            <w:vAlign w:val="bottom"/>
            <w:hideMark/>
          </w:tcPr>
          <w:p w14:paraId="4D56CE29"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62FDE7A"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576B128" w14:textId="77777777" w:rsidR="00000000" w:rsidRDefault="00BF3DBE">
            <w:pPr>
              <w:spacing w:after="100"/>
              <w:jc w:val="right"/>
              <w:rPr>
                <w:rFonts w:eastAsia="Times New Roman"/>
              </w:rPr>
            </w:pPr>
            <w:r>
              <w:rPr>
                <w:rFonts w:eastAsia="Times New Roman"/>
                <w:color w:val="000000"/>
                <w:sz w:val="16"/>
                <w:szCs w:val="16"/>
              </w:rPr>
              <w:t>146,232,000 </w:t>
            </w:r>
          </w:p>
        </w:tc>
        <w:tc>
          <w:tcPr>
            <w:tcW w:w="0" w:type="auto"/>
            <w:shd w:val="clear" w:color="auto" w:fill="FFFFFF"/>
            <w:tcMar>
              <w:top w:w="30" w:type="dxa"/>
              <w:left w:w="0" w:type="dxa"/>
              <w:bottom w:w="30" w:type="dxa"/>
              <w:right w:w="20" w:type="dxa"/>
            </w:tcMar>
            <w:vAlign w:val="bottom"/>
            <w:hideMark/>
          </w:tcPr>
          <w:p w14:paraId="75772644"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703FDA1"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F25FE4D" w14:textId="77777777" w:rsidR="00000000" w:rsidRDefault="00BF3DBE">
            <w:pPr>
              <w:spacing w:after="100"/>
              <w:jc w:val="right"/>
              <w:rPr>
                <w:rFonts w:eastAsia="Times New Roman"/>
              </w:rPr>
            </w:pPr>
            <w:r>
              <w:rPr>
                <w:rFonts w:eastAsia="Times New Roman"/>
                <w:color w:val="000000"/>
                <w:sz w:val="16"/>
                <w:szCs w:val="16"/>
              </w:rPr>
              <w:t>141,340,000 </w:t>
            </w:r>
          </w:p>
        </w:tc>
        <w:tc>
          <w:tcPr>
            <w:tcW w:w="0" w:type="auto"/>
            <w:shd w:val="clear" w:color="auto" w:fill="FFFFFF"/>
            <w:tcMar>
              <w:top w:w="30" w:type="dxa"/>
              <w:left w:w="0" w:type="dxa"/>
              <w:bottom w:w="30" w:type="dxa"/>
              <w:right w:w="20" w:type="dxa"/>
            </w:tcMar>
            <w:vAlign w:val="bottom"/>
            <w:hideMark/>
          </w:tcPr>
          <w:p w14:paraId="1F99B0B5" w14:textId="77777777" w:rsidR="00000000" w:rsidRDefault="00BF3DBE">
            <w:pPr>
              <w:spacing w:after="100"/>
              <w:jc w:val="right"/>
              <w:rPr>
                <w:rFonts w:eastAsia="Times New Roman"/>
              </w:rPr>
            </w:pPr>
          </w:p>
        </w:tc>
      </w:tr>
      <w:tr w:rsidR="00000000" w14:paraId="22310D89" w14:textId="77777777">
        <w:trPr>
          <w:divId w:val="138691377"/>
          <w:jc w:val="center"/>
        </w:trPr>
        <w:tc>
          <w:tcPr>
            <w:tcW w:w="0" w:type="auto"/>
            <w:gridSpan w:val="3"/>
            <w:shd w:val="clear" w:color="auto" w:fill="CCEEFF"/>
            <w:tcMar>
              <w:top w:w="30" w:type="dxa"/>
              <w:left w:w="155" w:type="dxa"/>
              <w:bottom w:w="30" w:type="dxa"/>
              <w:right w:w="20" w:type="dxa"/>
            </w:tcMar>
            <w:vAlign w:val="bottom"/>
            <w:hideMark/>
          </w:tcPr>
          <w:p w14:paraId="7B5A5EFF" w14:textId="77777777" w:rsidR="00000000" w:rsidRDefault="00BF3DBE">
            <w:pPr>
              <w:spacing w:after="100"/>
              <w:rPr>
                <w:rFonts w:eastAsia="Times New Roman"/>
              </w:rPr>
            </w:pPr>
            <w:r>
              <w:rPr>
                <w:rFonts w:eastAsia="Times New Roman"/>
                <w:color w:val="000000"/>
                <w:sz w:val="16"/>
                <w:szCs w:val="16"/>
              </w:rPr>
              <w:t>Diluted</w:t>
            </w:r>
          </w:p>
        </w:tc>
        <w:tc>
          <w:tcPr>
            <w:tcW w:w="0" w:type="auto"/>
            <w:gridSpan w:val="2"/>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14:paraId="54FB4935" w14:textId="77777777" w:rsidR="00000000" w:rsidRDefault="00BF3DBE">
            <w:pPr>
              <w:spacing w:after="100"/>
              <w:jc w:val="right"/>
              <w:rPr>
                <w:rFonts w:eastAsia="Times New Roman"/>
              </w:rPr>
            </w:pPr>
            <w:r>
              <w:rPr>
                <w:rFonts w:eastAsia="Times New Roman"/>
                <w:color w:val="000000"/>
                <w:sz w:val="16"/>
                <w:szCs w:val="16"/>
              </w:rPr>
              <w:t>198,070,000 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14:paraId="473457BC"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E16AD33" w14:textId="77777777" w:rsidR="00000000" w:rsidRDefault="00BF3DBE">
            <w:pPr>
              <w:spacing w:after="100"/>
              <w:jc w:val="right"/>
              <w:rPr>
                <w:rFonts w:eastAsia="Times New Roman"/>
                <w:sz w:val="20"/>
                <w:szCs w:val="20"/>
              </w:rPr>
            </w:pPr>
          </w:p>
        </w:tc>
        <w:tc>
          <w:tcPr>
            <w:tcW w:w="0" w:type="auto"/>
            <w:gridSpan w:val="2"/>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14:paraId="06FF5892" w14:textId="77777777" w:rsidR="00000000" w:rsidRDefault="00BF3DBE">
            <w:pPr>
              <w:spacing w:after="100"/>
              <w:jc w:val="right"/>
              <w:rPr>
                <w:rFonts w:eastAsia="Times New Roman"/>
              </w:rPr>
            </w:pPr>
            <w:r>
              <w:rPr>
                <w:rFonts w:eastAsia="Times New Roman"/>
                <w:color w:val="000000"/>
                <w:sz w:val="16"/>
                <w:szCs w:val="16"/>
              </w:rPr>
              <w:t>146,232,000 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14:paraId="0CF580C1"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15929EE" w14:textId="77777777" w:rsidR="00000000" w:rsidRDefault="00BF3DBE">
            <w:pPr>
              <w:spacing w:after="100"/>
              <w:jc w:val="right"/>
              <w:rPr>
                <w:rFonts w:eastAsia="Times New Roman"/>
                <w:sz w:val="20"/>
                <w:szCs w:val="20"/>
              </w:rPr>
            </w:pPr>
          </w:p>
        </w:tc>
        <w:tc>
          <w:tcPr>
            <w:tcW w:w="0" w:type="auto"/>
            <w:gridSpan w:val="2"/>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14:paraId="14AA63AF" w14:textId="77777777" w:rsidR="00000000" w:rsidRDefault="00BF3DBE">
            <w:pPr>
              <w:spacing w:after="100"/>
              <w:jc w:val="right"/>
              <w:rPr>
                <w:rFonts w:eastAsia="Times New Roman"/>
              </w:rPr>
            </w:pPr>
            <w:r>
              <w:rPr>
                <w:rFonts w:eastAsia="Times New Roman"/>
                <w:color w:val="000000"/>
                <w:sz w:val="16"/>
                <w:szCs w:val="16"/>
              </w:rPr>
              <w:t>141,340,000 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14:paraId="67BEEA58" w14:textId="77777777" w:rsidR="00000000" w:rsidRDefault="00BF3DBE">
            <w:pPr>
              <w:spacing w:after="100"/>
              <w:jc w:val="right"/>
              <w:rPr>
                <w:rFonts w:eastAsia="Times New Roman"/>
              </w:rPr>
            </w:pPr>
          </w:p>
        </w:tc>
      </w:tr>
    </w:tbl>
    <w:p w14:paraId="4EE0F2E5" w14:textId="77777777" w:rsidR="00000000" w:rsidRDefault="00BF3DBE">
      <w:pPr>
        <w:ind w:firstLine="360"/>
        <w:jc w:val="center"/>
        <w:divId w:val="1517963622"/>
        <w:rPr>
          <w:rFonts w:eastAsia="Times New Roman"/>
        </w:rPr>
      </w:pPr>
      <w:r>
        <w:rPr>
          <w:rFonts w:eastAsia="Times New Roman"/>
          <w:color w:val="000000"/>
          <w:sz w:val="20"/>
          <w:szCs w:val="20"/>
        </w:rPr>
        <w:t>   The accompanying notes are an integral part of these consolidated financial statements.</w:t>
      </w:r>
    </w:p>
    <w:p w14:paraId="26D328E3" w14:textId="77777777" w:rsidR="00000000" w:rsidRDefault="00BF3DBE">
      <w:pPr>
        <w:jc w:val="center"/>
        <w:divId w:val="1883052739"/>
        <w:rPr>
          <w:rFonts w:eastAsia="Times New Roman"/>
        </w:rPr>
      </w:pPr>
      <w:r>
        <w:rPr>
          <w:rFonts w:eastAsia="Times New Roman"/>
          <w:color w:val="000000"/>
          <w:sz w:val="20"/>
          <w:szCs w:val="20"/>
        </w:rPr>
        <w:t>66</w:t>
      </w:r>
    </w:p>
    <w:p w14:paraId="0DD4634F" w14:textId="77777777" w:rsidR="00000000" w:rsidRDefault="00BF3DBE">
      <w:pPr>
        <w:rPr>
          <w:rFonts w:eastAsia="Times New Roman"/>
        </w:rPr>
      </w:pPr>
      <w:r>
        <w:rPr>
          <w:rFonts w:eastAsia="Times New Roman"/>
        </w:rPr>
        <w:pict w14:anchorId="7136DFA4">
          <v:rect id="_x0000_i1091" style="width:0;height:1.5pt" o:hralign="center" o:hrstd="t" o:hr="t" fillcolor="#a0a0a0" stroked="f"/>
        </w:pict>
      </w:r>
    </w:p>
    <w:p w14:paraId="27F2952F" w14:textId="77777777" w:rsidR="00000000" w:rsidRDefault="00BF3DBE">
      <w:pPr>
        <w:divId w:val="634721211"/>
        <w:rPr>
          <w:rFonts w:eastAsia="Times New Roman"/>
        </w:rPr>
      </w:pPr>
    </w:p>
    <w:p w14:paraId="2051EA7E" w14:textId="77777777" w:rsidR="00000000" w:rsidRDefault="00BF3DBE">
      <w:pPr>
        <w:jc w:val="center"/>
        <w:divId w:val="733771751"/>
        <w:rPr>
          <w:rFonts w:eastAsia="Times New Roman"/>
        </w:rPr>
      </w:pPr>
      <w:r>
        <w:rPr>
          <w:rFonts w:eastAsia="Times New Roman"/>
          <w:b/>
          <w:bCs/>
          <w:color w:val="000000"/>
          <w:sz w:val="20"/>
          <w:szCs w:val="20"/>
        </w:rPr>
        <w:t>THE MACERICH COMPANY</w:t>
      </w:r>
    </w:p>
    <w:p w14:paraId="019DA304" w14:textId="77777777" w:rsidR="00000000" w:rsidRDefault="00BF3DBE">
      <w:pPr>
        <w:jc w:val="center"/>
        <w:divId w:val="1913002944"/>
        <w:rPr>
          <w:rFonts w:eastAsia="Times New Roman"/>
        </w:rPr>
      </w:pPr>
      <w:r>
        <w:rPr>
          <w:rFonts w:eastAsia="Times New Roman"/>
          <w:b/>
          <w:bCs/>
          <w:color w:val="000000"/>
          <w:sz w:val="20"/>
          <w:szCs w:val="20"/>
        </w:rPr>
        <w:t>CONSOLIDATED STATEMENTS OF COMPREHENSIVE INCOME (LOSS)</w:t>
      </w:r>
    </w:p>
    <w:p w14:paraId="17838F9F" w14:textId="77777777" w:rsidR="00000000" w:rsidRDefault="00BF3DBE">
      <w:pPr>
        <w:jc w:val="center"/>
        <w:divId w:val="826746633"/>
        <w:rPr>
          <w:rFonts w:eastAsia="Times New Roman"/>
        </w:rPr>
      </w:pPr>
      <w:r>
        <w:rPr>
          <w:rFonts w:eastAsia="Times New Roman"/>
          <w:b/>
          <w:bCs/>
          <w:color w:val="000000"/>
          <w:sz w:val="20"/>
          <w:szCs w:val="20"/>
        </w:rPr>
        <w:t>(Dollars in thousands)</w:t>
      </w:r>
    </w:p>
    <w:tbl>
      <w:tblPr>
        <w:tblW w:w="4795" w:type="pct"/>
        <w:jc w:val="center"/>
        <w:tblCellMar>
          <w:top w:w="15" w:type="dxa"/>
          <w:left w:w="15" w:type="dxa"/>
          <w:bottom w:w="15" w:type="dxa"/>
          <w:right w:w="15" w:type="dxa"/>
        </w:tblCellMar>
        <w:tblLook w:val="04A0" w:firstRow="1" w:lastRow="0" w:firstColumn="1" w:lastColumn="0" w:noHBand="0" w:noVBand="1"/>
      </w:tblPr>
      <w:tblGrid>
        <w:gridCol w:w="39"/>
        <w:gridCol w:w="5057"/>
        <w:gridCol w:w="38"/>
        <w:gridCol w:w="100"/>
        <w:gridCol w:w="757"/>
        <w:gridCol w:w="36"/>
        <w:gridCol w:w="36"/>
        <w:gridCol w:w="36"/>
        <w:gridCol w:w="36"/>
        <w:gridCol w:w="100"/>
        <w:gridCol w:w="725"/>
        <w:gridCol w:w="36"/>
        <w:gridCol w:w="36"/>
        <w:gridCol w:w="36"/>
        <w:gridCol w:w="36"/>
        <w:gridCol w:w="100"/>
        <w:gridCol w:w="725"/>
        <w:gridCol w:w="36"/>
      </w:tblGrid>
      <w:tr w:rsidR="00000000" w14:paraId="1D519B51" w14:textId="77777777">
        <w:trPr>
          <w:divId w:val="747115586"/>
          <w:jc w:val="center"/>
        </w:trPr>
        <w:tc>
          <w:tcPr>
            <w:tcW w:w="50" w:type="pct"/>
            <w:vAlign w:val="center"/>
            <w:hideMark/>
          </w:tcPr>
          <w:p w14:paraId="2D297EF6" w14:textId="77777777" w:rsidR="00000000" w:rsidRDefault="00BF3DBE">
            <w:pPr>
              <w:jc w:val="center"/>
              <w:rPr>
                <w:rFonts w:eastAsia="Times New Roman"/>
              </w:rPr>
            </w:pPr>
          </w:p>
        </w:tc>
        <w:tc>
          <w:tcPr>
            <w:tcW w:w="3199" w:type="pct"/>
            <w:vAlign w:val="center"/>
            <w:hideMark/>
          </w:tcPr>
          <w:p w14:paraId="2BF86B30" w14:textId="77777777" w:rsidR="00000000" w:rsidRDefault="00BF3DBE">
            <w:pPr>
              <w:spacing w:after="100"/>
              <w:rPr>
                <w:rFonts w:eastAsia="Times New Roman"/>
                <w:sz w:val="20"/>
                <w:szCs w:val="20"/>
              </w:rPr>
            </w:pPr>
          </w:p>
        </w:tc>
        <w:tc>
          <w:tcPr>
            <w:tcW w:w="5" w:type="pct"/>
            <w:vAlign w:val="center"/>
            <w:hideMark/>
          </w:tcPr>
          <w:p w14:paraId="7434DB07" w14:textId="77777777" w:rsidR="00000000" w:rsidRDefault="00BF3DBE">
            <w:pPr>
              <w:spacing w:after="100"/>
              <w:rPr>
                <w:rFonts w:eastAsia="Times New Roman"/>
                <w:sz w:val="20"/>
                <w:szCs w:val="20"/>
              </w:rPr>
            </w:pPr>
          </w:p>
        </w:tc>
        <w:tc>
          <w:tcPr>
            <w:tcW w:w="50" w:type="pct"/>
            <w:vAlign w:val="center"/>
            <w:hideMark/>
          </w:tcPr>
          <w:p w14:paraId="2AC381C9" w14:textId="77777777" w:rsidR="00000000" w:rsidRDefault="00BF3DBE">
            <w:pPr>
              <w:spacing w:after="100"/>
              <w:rPr>
                <w:rFonts w:eastAsia="Times New Roman"/>
                <w:sz w:val="20"/>
                <w:szCs w:val="20"/>
              </w:rPr>
            </w:pPr>
          </w:p>
        </w:tc>
        <w:tc>
          <w:tcPr>
            <w:tcW w:w="501" w:type="pct"/>
            <w:vAlign w:val="center"/>
            <w:hideMark/>
          </w:tcPr>
          <w:p w14:paraId="2956BCFC" w14:textId="77777777" w:rsidR="00000000" w:rsidRDefault="00BF3DBE">
            <w:pPr>
              <w:spacing w:after="100"/>
              <w:rPr>
                <w:rFonts w:eastAsia="Times New Roman"/>
                <w:sz w:val="20"/>
                <w:szCs w:val="20"/>
              </w:rPr>
            </w:pPr>
          </w:p>
        </w:tc>
        <w:tc>
          <w:tcPr>
            <w:tcW w:w="5" w:type="pct"/>
            <w:vAlign w:val="center"/>
            <w:hideMark/>
          </w:tcPr>
          <w:p w14:paraId="7F9CD587" w14:textId="77777777" w:rsidR="00000000" w:rsidRDefault="00BF3DBE">
            <w:pPr>
              <w:spacing w:after="100"/>
              <w:rPr>
                <w:rFonts w:eastAsia="Times New Roman"/>
                <w:sz w:val="20"/>
                <w:szCs w:val="20"/>
              </w:rPr>
            </w:pPr>
          </w:p>
        </w:tc>
        <w:tc>
          <w:tcPr>
            <w:tcW w:w="5" w:type="pct"/>
            <w:vAlign w:val="center"/>
            <w:hideMark/>
          </w:tcPr>
          <w:p w14:paraId="3EB88EE9" w14:textId="77777777" w:rsidR="00000000" w:rsidRDefault="00BF3DBE">
            <w:pPr>
              <w:spacing w:after="100"/>
              <w:rPr>
                <w:rFonts w:eastAsia="Times New Roman"/>
                <w:sz w:val="20"/>
                <w:szCs w:val="20"/>
              </w:rPr>
            </w:pPr>
          </w:p>
        </w:tc>
        <w:tc>
          <w:tcPr>
            <w:tcW w:w="28" w:type="pct"/>
            <w:vAlign w:val="center"/>
            <w:hideMark/>
          </w:tcPr>
          <w:p w14:paraId="494F45A7" w14:textId="77777777" w:rsidR="00000000" w:rsidRDefault="00BF3DBE">
            <w:pPr>
              <w:spacing w:after="100"/>
              <w:rPr>
                <w:rFonts w:eastAsia="Times New Roman"/>
                <w:sz w:val="20"/>
                <w:szCs w:val="20"/>
              </w:rPr>
            </w:pPr>
          </w:p>
        </w:tc>
        <w:tc>
          <w:tcPr>
            <w:tcW w:w="5" w:type="pct"/>
            <w:vAlign w:val="center"/>
            <w:hideMark/>
          </w:tcPr>
          <w:p w14:paraId="012FFCAD" w14:textId="77777777" w:rsidR="00000000" w:rsidRDefault="00BF3DBE">
            <w:pPr>
              <w:spacing w:after="100"/>
              <w:rPr>
                <w:rFonts w:eastAsia="Times New Roman"/>
                <w:sz w:val="20"/>
                <w:szCs w:val="20"/>
              </w:rPr>
            </w:pPr>
          </w:p>
        </w:tc>
        <w:tc>
          <w:tcPr>
            <w:tcW w:w="50" w:type="pct"/>
            <w:vAlign w:val="center"/>
            <w:hideMark/>
          </w:tcPr>
          <w:p w14:paraId="28FD26A1" w14:textId="77777777" w:rsidR="00000000" w:rsidRDefault="00BF3DBE">
            <w:pPr>
              <w:spacing w:after="100"/>
              <w:rPr>
                <w:rFonts w:eastAsia="Times New Roman"/>
                <w:sz w:val="20"/>
                <w:szCs w:val="20"/>
              </w:rPr>
            </w:pPr>
          </w:p>
        </w:tc>
        <w:tc>
          <w:tcPr>
            <w:tcW w:w="501" w:type="pct"/>
            <w:vAlign w:val="center"/>
            <w:hideMark/>
          </w:tcPr>
          <w:p w14:paraId="12BFC7A8" w14:textId="77777777" w:rsidR="00000000" w:rsidRDefault="00BF3DBE">
            <w:pPr>
              <w:spacing w:after="100"/>
              <w:rPr>
                <w:rFonts w:eastAsia="Times New Roman"/>
                <w:sz w:val="20"/>
                <w:szCs w:val="20"/>
              </w:rPr>
            </w:pPr>
          </w:p>
        </w:tc>
        <w:tc>
          <w:tcPr>
            <w:tcW w:w="5" w:type="pct"/>
            <w:vAlign w:val="center"/>
            <w:hideMark/>
          </w:tcPr>
          <w:p w14:paraId="625B3CDA" w14:textId="77777777" w:rsidR="00000000" w:rsidRDefault="00BF3DBE">
            <w:pPr>
              <w:spacing w:after="100"/>
              <w:rPr>
                <w:rFonts w:eastAsia="Times New Roman"/>
                <w:sz w:val="20"/>
                <w:szCs w:val="20"/>
              </w:rPr>
            </w:pPr>
          </w:p>
        </w:tc>
        <w:tc>
          <w:tcPr>
            <w:tcW w:w="5" w:type="pct"/>
            <w:vAlign w:val="center"/>
            <w:hideMark/>
          </w:tcPr>
          <w:p w14:paraId="613A5DF5" w14:textId="77777777" w:rsidR="00000000" w:rsidRDefault="00BF3DBE">
            <w:pPr>
              <w:spacing w:after="100"/>
              <w:rPr>
                <w:rFonts w:eastAsia="Times New Roman"/>
                <w:sz w:val="20"/>
                <w:szCs w:val="20"/>
              </w:rPr>
            </w:pPr>
          </w:p>
        </w:tc>
        <w:tc>
          <w:tcPr>
            <w:tcW w:w="28" w:type="pct"/>
            <w:vAlign w:val="center"/>
            <w:hideMark/>
          </w:tcPr>
          <w:p w14:paraId="17337199" w14:textId="77777777" w:rsidR="00000000" w:rsidRDefault="00BF3DBE">
            <w:pPr>
              <w:spacing w:after="100"/>
              <w:rPr>
                <w:rFonts w:eastAsia="Times New Roman"/>
                <w:sz w:val="20"/>
                <w:szCs w:val="20"/>
              </w:rPr>
            </w:pPr>
          </w:p>
        </w:tc>
        <w:tc>
          <w:tcPr>
            <w:tcW w:w="5" w:type="pct"/>
            <w:vAlign w:val="center"/>
            <w:hideMark/>
          </w:tcPr>
          <w:p w14:paraId="2B99BC25" w14:textId="77777777" w:rsidR="00000000" w:rsidRDefault="00BF3DBE">
            <w:pPr>
              <w:spacing w:after="100"/>
              <w:rPr>
                <w:rFonts w:eastAsia="Times New Roman"/>
                <w:sz w:val="20"/>
                <w:szCs w:val="20"/>
              </w:rPr>
            </w:pPr>
          </w:p>
        </w:tc>
        <w:tc>
          <w:tcPr>
            <w:tcW w:w="50" w:type="pct"/>
            <w:vAlign w:val="center"/>
            <w:hideMark/>
          </w:tcPr>
          <w:p w14:paraId="43D3AECF" w14:textId="77777777" w:rsidR="00000000" w:rsidRDefault="00BF3DBE">
            <w:pPr>
              <w:spacing w:after="100"/>
              <w:rPr>
                <w:rFonts w:eastAsia="Times New Roman"/>
                <w:sz w:val="20"/>
                <w:szCs w:val="20"/>
              </w:rPr>
            </w:pPr>
          </w:p>
        </w:tc>
        <w:tc>
          <w:tcPr>
            <w:tcW w:w="501" w:type="pct"/>
            <w:vAlign w:val="center"/>
            <w:hideMark/>
          </w:tcPr>
          <w:p w14:paraId="2AE60D19" w14:textId="77777777" w:rsidR="00000000" w:rsidRDefault="00BF3DBE">
            <w:pPr>
              <w:spacing w:after="100"/>
              <w:rPr>
                <w:rFonts w:eastAsia="Times New Roman"/>
                <w:sz w:val="20"/>
                <w:szCs w:val="20"/>
              </w:rPr>
            </w:pPr>
          </w:p>
        </w:tc>
        <w:tc>
          <w:tcPr>
            <w:tcW w:w="5" w:type="pct"/>
            <w:vAlign w:val="center"/>
            <w:hideMark/>
          </w:tcPr>
          <w:p w14:paraId="56914003" w14:textId="77777777" w:rsidR="00000000" w:rsidRDefault="00BF3DBE">
            <w:pPr>
              <w:spacing w:after="100"/>
              <w:rPr>
                <w:rFonts w:eastAsia="Times New Roman"/>
                <w:sz w:val="20"/>
                <w:szCs w:val="20"/>
              </w:rPr>
            </w:pPr>
          </w:p>
        </w:tc>
      </w:tr>
      <w:tr w:rsidR="00000000" w14:paraId="6845132D" w14:textId="77777777">
        <w:trPr>
          <w:divId w:val="747115586"/>
          <w:jc w:val="center"/>
        </w:trPr>
        <w:tc>
          <w:tcPr>
            <w:tcW w:w="0" w:type="auto"/>
            <w:gridSpan w:val="3"/>
            <w:tcMar>
              <w:top w:w="30" w:type="dxa"/>
              <w:left w:w="20" w:type="dxa"/>
              <w:bottom w:w="30" w:type="dxa"/>
              <w:right w:w="20" w:type="dxa"/>
            </w:tcMar>
            <w:vAlign w:val="bottom"/>
            <w:hideMark/>
          </w:tcPr>
          <w:p w14:paraId="5EC03F4D" w14:textId="77777777" w:rsidR="00000000" w:rsidRDefault="00BF3DBE">
            <w:pPr>
              <w:spacing w:after="100"/>
              <w:rPr>
                <w:rFonts w:eastAsia="Times New Roman"/>
              </w:rPr>
            </w:pPr>
            <w:r>
              <w:rPr>
                <w:rFonts w:eastAsia="Times New Roman"/>
                <w:b/>
                <w:bCs/>
                <w:color w:val="000000"/>
                <w:sz w:val="16"/>
                <w:szCs w:val="16"/>
              </w:rPr>
              <w:t> </w:t>
            </w:r>
          </w:p>
        </w:tc>
        <w:tc>
          <w:tcPr>
            <w:tcW w:w="0" w:type="auto"/>
            <w:gridSpan w:val="15"/>
            <w:tcMar>
              <w:top w:w="30" w:type="dxa"/>
              <w:left w:w="20" w:type="dxa"/>
              <w:bottom w:w="30" w:type="dxa"/>
              <w:right w:w="20" w:type="dxa"/>
            </w:tcMar>
            <w:vAlign w:val="bottom"/>
            <w:hideMark/>
          </w:tcPr>
          <w:p w14:paraId="104954C0" w14:textId="77777777" w:rsidR="00000000" w:rsidRDefault="00BF3DBE">
            <w:pPr>
              <w:spacing w:after="100"/>
              <w:jc w:val="center"/>
              <w:rPr>
                <w:rFonts w:eastAsia="Times New Roman"/>
              </w:rPr>
            </w:pPr>
            <w:r>
              <w:rPr>
                <w:rFonts w:eastAsia="Times New Roman"/>
                <w:b/>
                <w:bCs/>
                <w:color w:val="000000"/>
                <w:sz w:val="16"/>
                <w:szCs w:val="16"/>
              </w:rPr>
              <w:t>For The Years Ended December 31,</w:t>
            </w:r>
          </w:p>
        </w:tc>
      </w:tr>
      <w:tr w:rsidR="00000000" w14:paraId="01AEC3A3" w14:textId="77777777">
        <w:trPr>
          <w:divId w:val="747115586"/>
          <w:jc w:val="center"/>
        </w:trPr>
        <w:tc>
          <w:tcPr>
            <w:tcW w:w="0" w:type="auto"/>
            <w:gridSpan w:val="3"/>
            <w:tcMar>
              <w:top w:w="30" w:type="dxa"/>
              <w:left w:w="20" w:type="dxa"/>
              <w:bottom w:w="30" w:type="dxa"/>
              <w:right w:w="20" w:type="dxa"/>
            </w:tcMar>
            <w:vAlign w:val="bottom"/>
            <w:hideMark/>
          </w:tcPr>
          <w:p w14:paraId="3CFDA5DA" w14:textId="77777777" w:rsidR="00000000" w:rsidRDefault="00BF3DBE">
            <w:pPr>
              <w:spacing w:after="100"/>
              <w:rPr>
                <w:rFonts w:eastAsia="Times New Roman"/>
              </w:rPr>
            </w:pPr>
            <w:r>
              <w:rPr>
                <w:rFonts w:eastAsia="Times New Roman"/>
                <w:b/>
                <w:bCs/>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14:paraId="69D06360" w14:textId="77777777" w:rsidR="00000000" w:rsidRDefault="00BF3DBE">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7A814924" w14:textId="77777777" w:rsidR="00000000" w:rsidRDefault="00BF3DB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CDFE02A" w14:textId="77777777" w:rsidR="00000000" w:rsidRDefault="00BF3DBE">
            <w:pPr>
              <w:spacing w:after="100"/>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14:paraId="43A78F4A" w14:textId="77777777" w:rsidR="00000000" w:rsidRDefault="00BF3DB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E30D02B" w14:textId="77777777" w:rsidR="00000000" w:rsidRDefault="00BF3DBE">
            <w:pPr>
              <w:spacing w:after="100"/>
              <w:jc w:val="center"/>
              <w:rPr>
                <w:rFonts w:eastAsia="Times New Roman"/>
              </w:rPr>
            </w:pPr>
            <w:r>
              <w:rPr>
                <w:rFonts w:eastAsia="Times New Roman"/>
                <w:b/>
                <w:bCs/>
                <w:color w:val="000000"/>
                <w:sz w:val="16"/>
                <w:szCs w:val="16"/>
              </w:rPr>
              <w:t>2019</w:t>
            </w:r>
          </w:p>
        </w:tc>
      </w:tr>
      <w:tr w:rsidR="00000000" w14:paraId="05FD2378" w14:textId="77777777">
        <w:trPr>
          <w:divId w:val="747115586"/>
          <w:jc w:val="center"/>
        </w:trPr>
        <w:tc>
          <w:tcPr>
            <w:tcW w:w="0" w:type="auto"/>
            <w:gridSpan w:val="3"/>
            <w:shd w:val="clear" w:color="auto" w:fill="CCEEFF"/>
            <w:tcMar>
              <w:top w:w="30" w:type="dxa"/>
              <w:left w:w="20" w:type="dxa"/>
              <w:bottom w:w="30" w:type="dxa"/>
              <w:right w:w="20" w:type="dxa"/>
            </w:tcMar>
            <w:vAlign w:val="bottom"/>
            <w:hideMark/>
          </w:tcPr>
          <w:p w14:paraId="2893F8AB" w14:textId="77777777" w:rsidR="00000000" w:rsidRDefault="00BF3DBE">
            <w:pPr>
              <w:spacing w:after="100"/>
              <w:rPr>
                <w:rFonts w:eastAsia="Times New Roman"/>
              </w:rPr>
            </w:pPr>
            <w:r>
              <w:rPr>
                <w:rFonts w:eastAsia="Times New Roman"/>
                <w:color w:val="000000"/>
                <w:sz w:val="16"/>
                <w:szCs w:val="16"/>
              </w:rPr>
              <w:t>Net income (loss)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FB7714B" w14:textId="77777777" w:rsidR="00000000" w:rsidRDefault="00BF3DBE">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B822B6D" w14:textId="77777777" w:rsidR="00000000" w:rsidRDefault="00BF3DBE">
            <w:pPr>
              <w:spacing w:after="100"/>
              <w:jc w:val="right"/>
              <w:rPr>
                <w:rFonts w:eastAsia="Times New Roman"/>
              </w:rPr>
            </w:pPr>
            <w:r>
              <w:rPr>
                <w:rFonts w:eastAsia="Times New Roman"/>
                <w:color w:val="000000"/>
                <w:sz w:val="16"/>
                <w:szCs w:val="16"/>
              </w:rPr>
              <w:t>16,163 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BC8E4FD"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505A96F" w14:textId="77777777" w:rsidR="00000000" w:rsidRDefault="00BF3DB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541D3E8" w14:textId="77777777" w:rsidR="00000000" w:rsidRDefault="00BF3DBE">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96B10D2" w14:textId="77777777" w:rsidR="00000000" w:rsidRDefault="00BF3DBE">
            <w:pPr>
              <w:spacing w:after="100"/>
              <w:jc w:val="right"/>
              <w:rPr>
                <w:rFonts w:eastAsia="Times New Roman"/>
              </w:rPr>
            </w:pPr>
            <w:r>
              <w:rPr>
                <w:rFonts w:eastAsia="Times New Roman"/>
                <w:color w:val="000000"/>
                <w:sz w:val="16"/>
                <w:szCs w:val="16"/>
              </w:rPr>
              <w:t>(245,462)</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B712234"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E39FD88" w14:textId="77777777" w:rsidR="00000000" w:rsidRDefault="00BF3DB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1C01FAE" w14:textId="77777777" w:rsidR="00000000" w:rsidRDefault="00BF3DBE">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28BFE73" w14:textId="77777777" w:rsidR="00000000" w:rsidRDefault="00BF3DBE">
            <w:pPr>
              <w:spacing w:after="100"/>
              <w:jc w:val="right"/>
              <w:rPr>
                <w:rFonts w:eastAsia="Times New Roman"/>
              </w:rPr>
            </w:pPr>
            <w:r>
              <w:rPr>
                <w:rFonts w:eastAsia="Times New Roman"/>
                <w:color w:val="000000"/>
                <w:sz w:val="16"/>
                <w:szCs w:val="16"/>
              </w:rPr>
              <w:t>102,554 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FAD4A04" w14:textId="77777777" w:rsidR="00000000" w:rsidRDefault="00BF3DBE">
            <w:pPr>
              <w:spacing w:after="100"/>
              <w:jc w:val="right"/>
              <w:rPr>
                <w:rFonts w:eastAsia="Times New Roman"/>
              </w:rPr>
            </w:pPr>
          </w:p>
        </w:tc>
      </w:tr>
      <w:tr w:rsidR="00000000" w14:paraId="31D21FB2" w14:textId="77777777">
        <w:trPr>
          <w:divId w:val="747115586"/>
          <w:jc w:val="center"/>
        </w:trPr>
        <w:tc>
          <w:tcPr>
            <w:tcW w:w="0" w:type="auto"/>
            <w:gridSpan w:val="3"/>
            <w:shd w:val="clear" w:color="auto" w:fill="FFFFFF"/>
            <w:tcMar>
              <w:top w:w="30" w:type="dxa"/>
              <w:left w:w="20" w:type="dxa"/>
              <w:bottom w:w="30" w:type="dxa"/>
              <w:right w:w="20" w:type="dxa"/>
            </w:tcMar>
            <w:vAlign w:val="bottom"/>
            <w:hideMark/>
          </w:tcPr>
          <w:p w14:paraId="5B4665EB" w14:textId="77777777" w:rsidR="00000000" w:rsidRDefault="00BF3DBE">
            <w:pPr>
              <w:spacing w:after="100"/>
              <w:rPr>
                <w:rFonts w:eastAsia="Times New Roman"/>
              </w:rPr>
            </w:pPr>
            <w:r>
              <w:rPr>
                <w:rFonts w:eastAsia="Times New Roman"/>
                <w:color w:val="000000"/>
                <w:sz w:val="16"/>
                <w:szCs w:val="16"/>
              </w:rPr>
              <w:t>Other comprehensive income (loss):</w:t>
            </w:r>
          </w:p>
        </w:tc>
        <w:tc>
          <w:tcPr>
            <w:tcW w:w="0" w:type="auto"/>
            <w:gridSpan w:val="3"/>
            <w:shd w:val="clear" w:color="auto" w:fill="FFFFFF"/>
            <w:tcMar>
              <w:top w:w="30" w:type="dxa"/>
              <w:left w:w="20" w:type="dxa"/>
              <w:bottom w:w="30" w:type="dxa"/>
              <w:right w:w="20" w:type="dxa"/>
            </w:tcMar>
            <w:vAlign w:val="bottom"/>
            <w:hideMark/>
          </w:tcPr>
          <w:p w14:paraId="36C0D278" w14:textId="77777777" w:rsidR="00000000" w:rsidRDefault="00BF3DBE">
            <w:pPr>
              <w:spacing w:after="100"/>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14:paraId="1E57273A" w14:textId="77777777" w:rsidR="00000000" w:rsidRDefault="00BF3DBE">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1088A98D" w14:textId="77777777" w:rsidR="00000000" w:rsidRDefault="00BF3DBE">
            <w:pPr>
              <w:spacing w:after="100"/>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14:paraId="65DD32A7" w14:textId="77777777" w:rsidR="00000000" w:rsidRDefault="00BF3DBE">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71ED25DA" w14:textId="77777777" w:rsidR="00000000" w:rsidRDefault="00BF3DBE">
            <w:pPr>
              <w:spacing w:after="100"/>
              <w:rPr>
                <w:rFonts w:eastAsia="Times New Roman"/>
              </w:rPr>
            </w:pPr>
            <w:r>
              <w:rPr>
                <w:rFonts w:eastAsia="Times New Roman"/>
                <w:color w:val="000000"/>
                <w:sz w:val="16"/>
                <w:szCs w:val="16"/>
              </w:rPr>
              <w:t> </w:t>
            </w:r>
          </w:p>
        </w:tc>
      </w:tr>
      <w:tr w:rsidR="00000000" w14:paraId="6A9D7BD2" w14:textId="77777777">
        <w:trPr>
          <w:divId w:val="747115586"/>
          <w:jc w:val="center"/>
        </w:trPr>
        <w:tc>
          <w:tcPr>
            <w:tcW w:w="0" w:type="auto"/>
            <w:gridSpan w:val="3"/>
            <w:shd w:val="clear" w:color="auto" w:fill="CCEEFF"/>
            <w:tcMar>
              <w:top w:w="30" w:type="dxa"/>
              <w:left w:w="155" w:type="dxa"/>
              <w:bottom w:w="30" w:type="dxa"/>
              <w:right w:w="20" w:type="dxa"/>
            </w:tcMar>
            <w:vAlign w:val="bottom"/>
            <w:hideMark/>
          </w:tcPr>
          <w:p w14:paraId="6516C11C" w14:textId="77777777" w:rsidR="00000000" w:rsidRDefault="00BF3DBE">
            <w:pPr>
              <w:spacing w:after="100"/>
              <w:rPr>
                <w:rFonts w:eastAsia="Times New Roman"/>
              </w:rPr>
            </w:pPr>
            <w:r>
              <w:rPr>
                <w:rFonts w:eastAsia="Times New Roman"/>
                <w:color w:val="000000"/>
                <w:sz w:val="16"/>
                <w:szCs w:val="16"/>
              </w:rPr>
              <w:t>Interest rate cap/swap agreements</w:t>
            </w:r>
          </w:p>
        </w:tc>
        <w:tc>
          <w:tcPr>
            <w:tcW w:w="0" w:type="auto"/>
            <w:gridSpan w:val="2"/>
            <w:shd w:val="clear" w:color="auto" w:fill="CCEEFF"/>
            <w:tcMar>
              <w:top w:w="30" w:type="dxa"/>
              <w:left w:w="20" w:type="dxa"/>
              <w:bottom w:w="30" w:type="dxa"/>
              <w:right w:w="0" w:type="dxa"/>
            </w:tcMar>
            <w:vAlign w:val="bottom"/>
            <w:hideMark/>
          </w:tcPr>
          <w:p w14:paraId="34FB3A05" w14:textId="77777777" w:rsidR="00000000" w:rsidRDefault="00BF3DBE">
            <w:pPr>
              <w:spacing w:after="100"/>
              <w:jc w:val="right"/>
              <w:rPr>
                <w:rFonts w:eastAsia="Times New Roman"/>
              </w:rPr>
            </w:pPr>
            <w:r>
              <w:rPr>
                <w:rFonts w:eastAsia="Times New Roman"/>
                <w:color w:val="000000"/>
                <w:sz w:val="16"/>
                <w:szCs w:val="16"/>
              </w:rPr>
              <w:t>8,184 </w:t>
            </w:r>
          </w:p>
        </w:tc>
        <w:tc>
          <w:tcPr>
            <w:tcW w:w="0" w:type="auto"/>
            <w:shd w:val="clear" w:color="auto" w:fill="CCEEFF"/>
            <w:tcMar>
              <w:top w:w="30" w:type="dxa"/>
              <w:left w:w="0" w:type="dxa"/>
              <w:bottom w:w="30" w:type="dxa"/>
              <w:right w:w="20" w:type="dxa"/>
            </w:tcMar>
            <w:vAlign w:val="bottom"/>
            <w:hideMark/>
          </w:tcPr>
          <w:p w14:paraId="24EDAC68"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CFBDC69"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5437EAF" w14:textId="77777777" w:rsidR="00000000" w:rsidRDefault="00BF3DBE">
            <w:pPr>
              <w:spacing w:after="100"/>
              <w:jc w:val="right"/>
              <w:rPr>
                <w:rFonts w:eastAsia="Times New Roman"/>
              </w:rPr>
            </w:pPr>
            <w:r>
              <w:rPr>
                <w:rFonts w:eastAsia="Times New Roman"/>
                <w:color w:val="000000"/>
                <w:sz w:val="16"/>
                <w:szCs w:val="16"/>
              </w:rPr>
              <w:t>843 </w:t>
            </w:r>
          </w:p>
        </w:tc>
        <w:tc>
          <w:tcPr>
            <w:tcW w:w="0" w:type="auto"/>
            <w:shd w:val="clear" w:color="auto" w:fill="CCEEFF"/>
            <w:tcMar>
              <w:top w:w="30" w:type="dxa"/>
              <w:left w:w="0" w:type="dxa"/>
              <w:bottom w:w="30" w:type="dxa"/>
              <w:right w:w="20" w:type="dxa"/>
            </w:tcMar>
            <w:vAlign w:val="bottom"/>
            <w:hideMark/>
          </w:tcPr>
          <w:p w14:paraId="395FF7E9"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1B674B2"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FA79C58" w14:textId="77777777" w:rsidR="00000000" w:rsidRDefault="00BF3DBE">
            <w:pPr>
              <w:spacing w:after="100"/>
              <w:jc w:val="right"/>
              <w:rPr>
                <w:rFonts w:eastAsia="Times New Roman"/>
              </w:rPr>
            </w:pPr>
            <w:r>
              <w:rPr>
                <w:rFonts w:eastAsia="Times New Roman"/>
                <w:color w:val="000000"/>
                <w:sz w:val="16"/>
                <w:szCs w:val="16"/>
              </w:rPr>
              <w:t>(4,585)</w:t>
            </w:r>
          </w:p>
        </w:tc>
        <w:tc>
          <w:tcPr>
            <w:tcW w:w="0" w:type="auto"/>
            <w:shd w:val="clear" w:color="auto" w:fill="CCEEFF"/>
            <w:tcMar>
              <w:top w:w="30" w:type="dxa"/>
              <w:left w:w="0" w:type="dxa"/>
              <w:bottom w:w="30" w:type="dxa"/>
              <w:right w:w="20" w:type="dxa"/>
            </w:tcMar>
            <w:vAlign w:val="bottom"/>
            <w:hideMark/>
          </w:tcPr>
          <w:p w14:paraId="1C25A0FB" w14:textId="77777777" w:rsidR="00000000" w:rsidRDefault="00BF3DBE">
            <w:pPr>
              <w:spacing w:after="100"/>
              <w:jc w:val="right"/>
              <w:rPr>
                <w:rFonts w:eastAsia="Times New Roman"/>
              </w:rPr>
            </w:pPr>
          </w:p>
        </w:tc>
      </w:tr>
      <w:tr w:rsidR="00000000" w14:paraId="0D61B912" w14:textId="77777777">
        <w:trPr>
          <w:divId w:val="747115586"/>
          <w:jc w:val="center"/>
        </w:trPr>
        <w:tc>
          <w:tcPr>
            <w:tcW w:w="0" w:type="auto"/>
            <w:gridSpan w:val="3"/>
            <w:shd w:val="clear" w:color="auto" w:fill="FFFFFF"/>
            <w:tcMar>
              <w:top w:w="30" w:type="dxa"/>
              <w:left w:w="20" w:type="dxa"/>
              <w:bottom w:w="30" w:type="dxa"/>
              <w:right w:w="20" w:type="dxa"/>
            </w:tcMar>
            <w:vAlign w:val="bottom"/>
            <w:hideMark/>
          </w:tcPr>
          <w:p w14:paraId="36A421CC" w14:textId="77777777" w:rsidR="00000000" w:rsidRDefault="00BF3DBE">
            <w:pPr>
              <w:spacing w:after="100"/>
              <w:rPr>
                <w:rFonts w:eastAsia="Times New Roman"/>
              </w:rPr>
            </w:pPr>
            <w:r>
              <w:rPr>
                <w:rFonts w:eastAsia="Times New Roman"/>
                <w:color w:val="000000"/>
                <w:sz w:val="16"/>
                <w:szCs w:val="16"/>
              </w:rPr>
              <w:t>Comprehensive income (loss)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1B16846" w14:textId="77777777" w:rsidR="00000000" w:rsidRDefault="00BF3DBE">
            <w:pPr>
              <w:spacing w:after="100"/>
              <w:jc w:val="right"/>
              <w:rPr>
                <w:rFonts w:eastAsia="Times New Roman"/>
              </w:rPr>
            </w:pPr>
            <w:r>
              <w:rPr>
                <w:rFonts w:eastAsia="Times New Roman"/>
                <w:color w:val="000000"/>
                <w:sz w:val="16"/>
                <w:szCs w:val="16"/>
              </w:rPr>
              <w:t>24,347 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DFA251E"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06EA1A7" w14:textId="77777777" w:rsidR="00000000" w:rsidRDefault="00BF3DB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F3C4E85" w14:textId="77777777" w:rsidR="00000000" w:rsidRDefault="00BF3DBE">
            <w:pPr>
              <w:spacing w:after="100"/>
              <w:jc w:val="right"/>
              <w:rPr>
                <w:rFonts w:eastAsia="Times New Roman"/>
              </w:rPr>
            </w:pPr>
            <w:r>
              <w:rPr>
                <w:rFonts w:eastAsia="Times New Roman"/>
                <w:color w:val="000000"/>
                <w:sz w:val="16"/>
                <w:szCs w:val="16"/>
              </w:rPr>
              <w:t>(244,619)</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79D2FC3"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43E37D0" w14:textId="77777777" w:rsidR="00000000" w:rsidRDefault="00BF3DB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1EFF697" w14:textId="77777777" w:rsidR="00000000" w:rsidRDefault="00BF3DBE">
            <w:pPr>
              <w:spacing w:after="100"/>
              <w:jc w:val="right"/>
              <w:rPr>
                <w:rFonts w:eastAsia="Times New Roman"/>
              </w:rPr>
            </w:pPr>
            <w:r>
              <w:rPr>
                <w:rFonts w:eastAsia="Times New Roman"/>
                <w:color w:val="000000"/>
                <w:sz w:val="16"/>
                <w:szCs w:val="16"/>
              </w:rPr>
              <w:t>97,969 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DD3B209" w14:textId="77777777" w:rsidR="00000000" w:rsidRDefault="00BF3DBE">
            <w:pPr>
              <w:spacing w:after="100"/>
              <w:jc w:val="right"/>
              <w:rPr>
                <w:rFonts w:eastAsia="Times New Roman"/>
              </w:rPr>
            </w:pPr>
          </w:p>
        </w:tc>
      </w:tr>
      <w:tr w:rsidR="00000000" w14:paraId="5214BD42" w14:textId="77777777">
        <w:trPr>
          <w:divId w:val="747115586"/>
          <w:jc w:val="center"/>
        </w:trPr>
        <w:tc>
          <w:tcPr>
            <w:tcW w:w="0" w:type="auto"/>
            <w:gridSpan w:val="3"/>
            <w:shd w:val="clear" w:color="auto" w:fill="CCEEFF"/>
            <w:tcMar>
              <w:top w:w="30" w:type="dxa"/>
              <w:left w:w="155" w:type="dxa"/>
              <w:bottom w:w="30" w:type="dxa"/>
              <w:right w:w="20" w:type="dxa"/>
            </w:tcMar>
            <w:vAlign w:val="bottom"/>
            <w:hideMark/>
          </w:tcPr>
          <w:p w14:paraId="7905AB0C" w14:textId="77777777" w:rsidR="00000000" w:rsidRDefault="00BF3DBE">
            <w:pPr>
              <w:spacing w:after="100"/>
              <w:rPr>
                <w:rFonts w:eastAsia="Times New Roman"/>
              </w:rPr>
            </w:pPr>
            <w:r>
              <w:rPr>
                <w:rFonts w:eastAsia="Times New Roman"/>
                <w:color w:val="000000"/>
                <w:sz w:val="16"/>
                <w:szCs w:val="16"/>
              </w:rPr>
              <w:t>Less net income (loss) attributable to noncontrolling interests</w:t>
            </w:r>
          </w:p>
        </w:tc>
        <w:tc>
          <w:tcPr>
            <w:tcW w:w="0" w:type="auto"/>
            <w:gridSpan w:val="2"/>
            <w:shd w:val="clear" w:color="auto" w:fill="CCEEFF"/>
            <w:tcMar>
              <w:top w:w="30" w:type="dxa"/>
              <w:left w:w="20" w:type="dxa"/>
              <w:bottom w:w="30" w:type="dxa"/>
              <w:right w:w="0" w:type="dxa"/>
            </w:tcMar>
            <w:vAlign w:val="bottom"/>
            <w:hideMark/>
          </w:tcPr>
          <w:p w14:paraId="697FDE72" w14:textId="77777777" w:rsidR="00000000" w:rsidRDefault="00BF3DBE">
            <w:pPr>
              <w:spacing w:after="100"/>
              <w:jc w:val="right"/>
              <w:rPr>
                <w:rFonts w:eastAsia="Times New Roman"/>
              </w:rPr>
            </w:pPr>
            <w:r>
              <w:rPr>
                <w:rFonts w:eastAsia="Times New Roman"/>
                <w:color w:val="000000"/>
                <w:sz w:val="16"/>
                <w:szCs w:val="16"/>
              </w:rPr>
              <w:t>1,900 </w:t>
            </w:r>
          </w:p>
        </w:tc>
        <w:tc>
          <w:tcPr>
            <w:tcW w:w="0" w:type="auto"/>
            <w:shd w:val="clear" w:color="auto" w:fill="CCEEFF"/>
            <w:tcMar>
              <w:top w:w="30" w:type="dxa"/>
              <w:left w:w="0" w:type="dxa"/>
              <w:bottom w:w="30" w:type="dxa"/>
              <w:right w:w="20" w:type="dxa"/>
            </w:tcMar>
            <w:vAlign w:val="bottom"/>
            <w:hideMark/>
          </w:tcPr>
          <w:p w14:paraId="6985BB9D"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A7B6E12"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C3A81ED" w14:textId="77777777" w:rsidR="00000000" w:rsidRDefault="00BF3DBE">
            <w:pPr>
              <w:spacing w:after="100"/>
              <w:jc w:val="right"/>
              <w:rPr>
                <w:rFonts w:eastAsia="Times New Roman"/>
              </w:rPr>
            </w:pPr>
            <w:r>
              <w:rPr>
                <w:rFonts w:eastAsia="Times New Roman"/>
                <w:color w:val="000000"/>
                <w:sz w:val="16"/>
                <w:szCs w:val="16"/>
              </w:rPr>
              <w:t>(15,259)</w:t>
            </w:r>
          </w:p>
        </w:tc>
        <w:tc>
          <w:tcPr>
            <w:tcW w:w="0" w:type="auto"/>
            <w:shd w:val="clear" w:color="auto" w:fill="CCEEFF"/>
            <w:tcMar>
              <w:top w:w="30" w:type="dxa"/>
              <w:left w:w="0" w:type="dxa"/>
              <w:bottom w:w="30" w:type="dxa"/>
              <w:right w:w="20" w:type="dxa"/>
            </w:tcMar>
            <w:vAlign w:val="bottom"/>
            <w:hideMark/>
          </w:tcPr>
          <w:p w14:paraId="6B9755AF"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7BF0CB1"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756AE5A" w14:textId="77777777" w:rsidR="00000000" w:rsidRDefault="00BF3DBE">
            <w:pPr>
              <w:spacing w:after="100"/>
              <w:jc w:val="right"/>
              <w:rPr>
                <w:rFonts w:eastAsia="Times New Roman"/>
              </w:rPr>
            </w:pPr>
            <w:r>
              <w:rPr>
                <w:rFonts w:eastAsia="Times New Roman"/>
                <w:color w:val="000000"/>
                <w:sz w:val="16"/>
                <w:szCs w:val="16"/>
              </w:rPr>
              <w:t>5,734 </w:t>
            </w:r>
          </w:p>
        </w:tc>
        <w:tc>
          <w:tcPr>
            <w:tcW w:w="0" w:type="auto"/>
            <w:shd w:val="clear" w:color="auto" w:fill="CCEEFF"/>
            <w:tcMar>
              <w:top w:w="30" w:type="dxa"/>
              <w:left w:w="0" w:type="dxa"/>
              <w:bottom w:w="30" w:type="dxa"/>
              <w:right w:w="20" w:type="dxa"/>
            </w:tcMar>
            <w:vAlign w:val="bottom"/>
            <w:hideMark/>
          </w:tcPr>
          <w:p w14:paraId="036B9A8D" w14:textId="77777777" w:rsidR="00000000" w:rsidRDefault="00BF3DBE">
            <w:pPr>
              <w:spacing w:after="100"/>
              <w:jc w:val="right"/>
              <w:rPr>
                <w:rFonts w:eastAsia="Times New Roman"/>
              </w:rPr>
            </w:pPr>
          </w:p>
        </w:tc>
      </w:tr>
      <w:tr w:rsidR="00000000" w14:paraId="21B822E8" w14:textId="77777777">
        <w:trPr>
          <w:divId w:val="747115586"/>
          <w:jc w:val="center"/>
        </w:trPr>
        <w:tc>
          <w:tcPr>
            <w:tcW w:w="0" w:type="auto"/>
            <w:gridSpan w:val="3"/>
            <w:shd w:val="clear" w:color="auto" w:fill="FFFFFF"/>
            <w:tcMar>
              <w:top w:w="30" w:type="dxa"/>
              <w:left w:w="20" w:type="dxa"/>
              <w:bottom w:w="30" w:type="dxa"/>
              <w:right w:w="20" w:type="dxa"/>
            </w:tcMar>
            <w:vAlign w:val="bottom"/>
            <w:hideMark/>
          </w:tcPr>
          <w:p w14:paraId="00AD6300" w14:textId="77777777" w:rsidR="00000000" w:rsidRDefault="00BF3DBE">
            <w:pPr>
              <w:spacing w:after="100"/>
              <w:rPr>
                <w:rFonts w:eastAsia="Times New Roman"/>
              </w:rPr>
            </w:pPr>
            <w:r>
              <w:rPr>
                <w:rFonts w:eastAsia="Times New Roman"/>
                <w:color w:val="000000"/>
                <w:sz w:val="16"/>
                <w:szCs w:val="16"/>
              </w:rPr>
              <w:t>Comprehensive income (loss) attributable to the Company</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6BB9832" w14:textId="77777777" w:rsidR="00000000" w:rsidRDefault="00BF3DBE">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5CA7B8D" w14:textId="77777777" w:rsidR="00000000" w:rsidRDefault="00BF3DBE">
            <w:pPr>
              <w:spacing w:after="100"/>
              <w:jc w:val="right"/>
              <w:rPr>
                <w:rFonts w:eastAsia="Times New Roman"/>
              </w:rPr>
            </w:pPr>
            <w:r>
              <w:rPr>
                <w:rFonts w:eastAsia="Times New Roman"/>
                <w:color w:val="000000"/>
                <w:sz w:val="16"/>
                <w:szCs w:val="16"/>
              </w:rPr>
              <w:t>22,447 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3F296D8"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C91AAB1" w14:textId="77777777" w:rsidR="00000000" w:rsidRDefault="00BF3DB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B4E3A6A" w14:textId="77777777" w:rsidR="00000000" w:rsidRDefault="00BF3DBE">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323E6ED" w14:textId="77777777" w:rsidR="00000000" w:rsidRDefault="00BF3DBE">
            <w:pPr>
              <w:spacing w:after="100"/>
              <w:jc w:val="right"/>
              <w:rPr>
                <w:rFonts w:eastAsia="Times New Roman"/>
              </w:rPr>
            </w:pPr>
            <w:r>
              <w:rPr>
                <w:rFonts w:eastAsia="Times New Roman"/>
                <w:color w:val="000000"/>
                <w:sz w:val="16"/>
                <w:szCs w:val="16"/>
              </w:rPr>
              <w:t>(229,360)</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35ED3AA"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7EAD1C4" w14:textId="77777777" w:rsidR="00000000" w:rsidRDefault="00BF3DB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67E0EBD" w14:textId="77777777" w:rsidR="00000000" w:rsidRDefault="00BF3DBE">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D084DE3" w14:textId="77777777" w:rsidR="00000000" w:rsidRDefault="00BF3DBE">
            <w:pPr>
              <w:spacing w:after="100"/>
              <w:jc w:val="right"/>
              <w:rPr>
                <w:rFonts w:eastAsia="Times New Roman"/>
              </w:rPr>
            </w:pPr>
            <w:r>
              <w:rPr>
                <w:rFonts w:eastAsia="Times New Roman"/>
                <w:color w:val="000000"/>
                <w:sz w:val="16"/>
                <w:szCs w:val="16"/>
              </w:rPr>
              <w:t>92,235 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2A0E683" w14:textId="77777777" w:rsidR="00000000" w:rsidRDefault="00BF3DBE">
            <w:pPr>
              <w:spacing w:after="100"/>
              <w:jc w:val="right"/>
              <w:rPr>
                <w:rFonts w:eastAsia="Times New Roman"/>
              </w:rPr>
            </w:pPr>
          </w:p>
        </w:tc>
      </w:tr>
    </w:tbl>
    <w:p w14:paraId="301FE6BD" w14:textId="77777777" w:rsidR="00000000" w:rsidRDefault="00BF3DBE">
      <w:pPr>
        <w:ind w:firstLine="360"/>
        <w:jc w:val="center"/>
        <w:divId w:val="1022362563"/>
        <w:rPr>
          <w:rFonts w:eastAsia="Times New Roman"/>
        </w:rPr>
      </w:pPr>
      <w:r>
        <w:rPr>
          <w:rFonts w:eastAsia="Times New Roman"/>
          <w:color w:val="000000"/>
          <w:sz w:val="20"/>
          <w:szCs w:val="20"/>
        </w:rPr>
        <w:t>   The accompanying notes are an integral part of these consolidated financial statements.</w:t>
      </w:r>
    </w:p>
    <w:p w14:paraId="52E3ACF0" w14:textId="77777777" w:rsidR="00000000" w:rsidRDefault="00BF3DBE">
      <w:pPr>
        <w:jc w:val="center"/>
        <w:divId w:val="1391928167"/>
        <w:rPr>
          <w:rFonts w:eastAsia="Times New Roman"/>
        </w:rPr>
      </w:pPr>
      <w:r>
        <w:rPr>
          <w:rFonts w:eastAsia="Times New Roman"/>
          <w:color w:val="000000"/>
          <w:sz w:val="20"/>
          <w:szCs w:val="20"/>
        </w:rPr>
        <w:t>67</w:t>
      </w:r>
    </w:p>
    <w:p w14:paraId="036E4995" w14:textId="77777777" w:rsidR="00000000" w:rsidRDefault="00BF3DBE">
      <w:pPr>
        <w:rPr>
          <w:rFonts w:eastAsia="Times New Roman"/>
        </w:rPr>
      </w:pPr>
      <w:r>
        <w:rPr>
          <w:rFonts w:eastAsia="Times New Roman"/>
        </w:rPr>
        <w:pict w14:anchorId="612E82EC">
          <v:rect id="_x0000_i1092" style="width:0;height:1.5pt" o:hralign="center" o:hrstd="t" o:hr="t" fillcolor="#a0a0a0" stroked="f"/>
        </w:pict>
      </w:r>
    </w:p>
    <w:p w14:paraId="39099D2A" w14:textId="77777777" w:rsidR="00000000" w:rsidRDefault="00BF3DBE">
      <w:pPr>
        <w:divId w:val="362560808"/>
        <w:rPr>
          <w:rFonts w:eastAsia="Times New Roman"/>
        </w:rPr>
      </w:pPr>
    </w:p>
    <w:p w14:paraId="40DF2B66" w14:textId="77777777" w:rsidR="00000000" w:rsidRDefault="00BF3DBE">
      <w:pPr>
        <w:jc w:val="center"/>
        <w:divId w:val="1419055484"/>
        <w:rPr>
          <w:rFonts w:eastAsia="Times New Roman"/>
        </w:rPr>
      </w:pPr>
      <w:r>
        <w:rPr>
          <w:rFonts w:eastAsia="Times New Roman"/>
          <w:b/>
          <w:bCs/>
          <w:color w:val="000000"/>
          <w:sz w:val="20"/>
          <w:szCs w:val="20"/>
        </w:rPr>
        <w:t>THE MACERICH COMPANY</w:t>
      </w:r>
    </w:p>
    <w:p w14:paraId="4C90CB69" w14:textId="77777777" w:rsidR="00000000" w:rsidRDefault="00BF3DBE">
      <w:pPr>
        <w:jc w:val="center"/>
        <w:rPr>
          <w:rFonts w:eastAsia="Times New Roman"/>
        </w:rPr>
      </w:pPr>
      <w:r>
        <w:rPr>
          <w:rFonts w:eastAsia="Times New Roman"/>
          <w:b/>
          <w:bCs/>
          <w:color w:val="000000"/>
          <w:sz w:val="20"/>
          <w:szCs w:val="20"/>
        </w:rPr>
        <w:t>CONSOLIDATED STATEMENTS OF EQUITY</w:t>
      </w:r>
    </w:p>
    <w:p w14:paraId="69D84F70" w14:textId="77777777" w:rsidR="00000000" w:rsidRDefault="00BF3DBE">
      <w:pPr>
        <w:jc w:val="center"/>
        <w:divId w:val="1812750044"/>
        <w:rPr>
          <w:rFonts w:eastAsia="Times New Roman"/>
        </w:rPr>
      </w:pPr>
      <w:r>
        <w:rPr>
          <w:rFonts w:eastAsia="Times New Roman"/>
          <w:b/>
          <w:bCs/>
          <w:color w:val="000000"/>
          <w:sz w:val="20"/>
          <w:szCs w:val="20"/>
        </w:rPr>
        <w:t>(Dollars in thousands, except per share data)</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1049"/>
        <w:gridCol w:w="38"/>
        <w:gridCol w:w="95"/>
        <w:gridCol w:w="660"/>
        <w:gridCol w:w="36"/>
        <w:gridCol w:w="36"/>
        <w:gridCol w:w="36"/>
        <w:gridCol w:w="36"/>
        <w:gridCol w:w="90"/>
        <w:gridCol w:w="350"/>
        <w:gridCol w:w="36"/>
        <w:gridCol w:w="36"/>
        <w:gridCol w:w="36"/>
        <w:gridCol w:w="36"/>
        <w:gridCol w:w="90"/>
        <w:gridCol w:w="595"/>
        <w:gridCol w:w="36"/>
        <w:gridCol w:w="36"/>
        <w:gridCol w:w="36"/>
        <w:gridCol w:w="36"/>
        <w:gridCol w:w="96"/>
        <w:gridCol w:w="729"/>
        <w:gridCol w:w="36"/>
        <w:gridCol w:w="36"/>
        <w:gridCol w:w="36"/>
        <w:gridCol w:w="36"/>
        <w:gridCol w:w="98"/>
        <w:gridCol w:w="867"/>
        <w:gridCol w:w="36"/>
        <w:gridCol w:w="36"/>
        <w:gridCol w:w="36"/>
        <w:gridCol w:w="36"/>
        <w:gridCol w:w="94"/>
        <w:gridCol w:w="754"/>
        <w:gridCol w:w="36"/>
        <w:gridCol w:w="36"/>
        <w:gridCol w:w="36"/>
        <w:gridCol w:w="36"/>
        <w:gridCol w:w="102"/>
        <w:gridCol w:w="831"/>
        <w:gridCol w:w="36"/>
        <w:gridCol w:w="36"/>
        <w:gridCol w:w="36"/>
        <w:gridCol w:w="36"/>
        <w:gridCol w:w="90"/>
        <w:gridCol w:w="595"/>
        <w:gridCol w:w="36"/>
      </w:tblGrid>
      <w:tr w:rsidR="00000000" w14:paraId="7FFCDCE5" w14:textId="77777777">
        <w:trPr>
          <w:divId w:val="1812750044"/>
          <w:jc w:val="center"/>
        </w:trPr>
        <w:tc>
          <w:tcPr>
            <w:tcW w:w="50" w:type="pct"/>
            <w:vAlign w:val="center"/>
            <w:hideMark/>
          </w:tcPr>
          <w:p w14:paraId="2A6C62CA" w14:textId="77777777" w:rsidR="00000000" w:rsidRDefault="00BF3DBE">
            <w:pPr>
              <w:jc w:val="center"/>
              <w:rPr>
                <w:rFonts w:eastAsia="Times New Roman"/>
              </w:rPr>
            </w:pPr>
          </w:p>
        </w:tc>
        <w:tc>
          <w:tcPr>
            <w:tcW w:w="1522" w:type="pct"/>
            <w:vAlign w:val="center"/>
            <w:hideMark/>
          </w:tcPr>
          <w:p w14:paraId="1B16B6D4" w14:textId="77777777" w:rsidR="00000000" w:rsidRDefault="00BF3DBE">
            <w:pPr>
              <w:spacing w:after="100"/>
              <w:rPr>
                <w:rFonts w:eastAsia="Times New Roman"/>
                <w:sz w:val="20"/>
                <w:szCs w:val="20"/>
              </w:rPr>
            </w:pPr>
          </w:p>
        </w:tc>
        <w:tc>
          <w:tcPr>
            <w:tcW w:w="5" w:type="pct"/>
            <w:vAlign w:val="center"/>
            <w:hideMark/>
          </w:tcPr>
          <w:p w14:paraId="51709584" w14:textId="77777777" w:rsidR="00000000" w:rsidRDefault="00BF3DBE">
            <w:pPr>
              <w:spacing w:after="100"/>
              <w:rPr>
                <w:rFonts w:eastAsia="Times New Roman"/>
                <w:sz w:val="20"/>
                <w:szCs w:val="20"/>
              </w:rPr>
            </w:pPr>
          </w:p>
        </w:tc>
        <w:tc>
          <w:tcPr>
            <w:tcW w:w="50" w:type="pct"/>
            <w:vAlign w:val="center"/>
            <w:hideMark/>
          </w:tcPr>
          <w:p w14:paraId="6724D320" w14:textId="77777777" w:rsidR="00000000" w:rsidRDefault="00BF3DBE">
            <w:pPr>
              <w:spacing w:after="100"/>
              <w:rPr>
                <w:rFonts w:eastAsia="Times New Roman"/>
                <w:sz w:val="20"/>
                <w:szCs w:val="20"/>
              </w:rPr>
            </w:pPr>
          </w:p>
        </w:tc>
        <w:tc>
          <w:tcPr>
            <w:tcW w:w="348" w:type="pct"/>
            <w:vAlign w:val="center"/>
            <w:hideMark/>
          </w:tcPr>
          <w:p w14:paraId="0AC45B3A" w14:textId="77777777" w:rsidR="00000000" w:rsidRDefault="00BF3DBE">
            <w:pPr>
              <w:spacing w:after="100"/>
              <w:rPr>
                <w:rFonts w:eastAsia="Times New Roman"/>
                <w:sz w:val="20"/>
                <w:szCs w:val="20"/>
              </w:rPr>
            </w:pPr>
          </w:p>
        </w:tc>
        <w:tc>
          <w:tcPr>
            <w:tcW w:w="5" w:type="pct"/>
            <w:vAlign w:val="center"/>
            <w:hideMark/>
          </w:tcPr>
          <w:p w14:paraId="29EC896D" w14:textId="77777777" w:rsidR="00000000" w:rsidRDefault="00BF3DBE">
            <w:pPr>
              <w:spacing w:after="100"/>
              <w:rPr>
                <w:rFonts w:eastAsia="Times New Roman"/>
                <w:sz w:val="20"/>
                <w:szCs w:val="20"/>
              </w:rPr>
            </w:pPr>
          </w:p>
        </w:tc>
        <w:tc>
          <w:tcPr>
            <w:tcW w:w="5" w:type="pct"/>
            <w:vAlign w:val="center"/>
            <w:hideMark/>
          </w:tcPr>
          <w:p w14:paraId="7260EDC4" w14:textId="77777777" w:rsidR="00000000" w:rsidRDefault="00BF3DBE">
            <w:pPr>
              <w:spacing w:after="100"/>
              <w:rPr>
                <w:rFonts w:eastAsia="Times New Roman"/>
                <w:sz w:val="20"/>
                <w:szCs w:val="20"/>
              </w:rPr>
            </w:pPr>
          </w:p>
        </w:tc>
        <w:tc>
          <w:tcPr>
            <w:tcW w:w="24" w:type="pct"/>
            <w:vAlign w:val="center"/>
            <w:hideMark/>
          </w:tcPr>
          <w:p w14:paraId="0B8E69DF" w14:textId="77777777" w:rsidR="00000000" w:rsidRDefault="00BF3DBE">
            <w:pPr>
              <w:spacing w:after="100"/>
              <w:rPr>
                <w:rFonts w:eastAsia="Times New Roman"/>
                <w:sz w:val="20"/>
                <w:szCs w:val="20"/>
              </w:rPr>
            </w:pPr>
          </w:p>
        </w:tc>
        <w:tc>
          <w:tcPr>
            <w:tcW w:w="5" w:type="pct"/>
            <w:vAlign w:val="center"/>
            <w:hideMark/>
          </w:tcPr>
          <w:p w14:paraId="7180589D" w14:textId="77777777" w:rsidR="00000000" w:rsidRDefault="00BF3DBE">
            <w:pPr>
              <w:spacing w:after="100"/>
              <w:rPr>
                <w:rFonts w:eastAsia="Times New Roman"/>
                <w:sz w:val="20"/>
                <w:szCs w:val="20"/>
              </w:rPr>
            </w:pPr>
          </w:p>
        </w:tc>
        <w:tc>
          <w:tcPr>
            <w:tcW w:w="50" w:type="pct"/>
            <w:vAlign w:val="center"/>
            <w:hideMark/>
          </w:tcPr>
          <w:p w14:paraId="63D47F9C" w14:textId="77777777" w:rsidR="00000000" w:rsidRDefault="00BF3DBE">
            <w:pPr>
              <w:spacing w:after="100"/>
              <w:rPr>
                <w:rFonts w:eastAsia="Times New Roman"/>
                <w:sz w:val="20"/>
                <w:szCs w:val="20"/>
              </w:rPr>
            </w:pPr>
          </w:p>
        </w:tc>
        <w:tc>
          <w:tcPr>
            <w:tcW w:w="184" w:type="pct"/>
            <w:vAlign w:val="center"/>
            <w:hideMark/>
          </w:tcPr>
          <w:p w14:paraId="6A30782F" w14:textId="77777777" w:rsidR="00000000" w:rsidRDefault="00BF3DBE">
            <w:pPr>
              <w:spacing w:after="100"/>
              <w:rPr>
                <w:rFonts w:eastAsia="Times New Roman"/>
                <w:sz w:val="20"/>
                <w:szCs w:val="20"/>
              </w:rPr>
            </w:pPr>
          </w:p>
        </w:tc>
        <w:tc>
          <w:tcPr>
            <w:tcW w:w="5" w:type="pct"/>
            <w:vAlign w:val="center"/>
            <w:hideMark/>
          </w:tcPr>
          <w:p w14:paraId="607F8E38" w14:textId="77777777" w:rsidR="00000000" w:rsidRDefault="00BF3DBE">
            <w:pPr>
              <w:spacing w:after="100"/>
              <w:rPr>
                <w:rFonts w:eastAsia="Times New Roman"/>
                <w:sz w:val="20"/>
                <w:szCs w:val="20"/>
              </w:rPr>
            </w:pPr>
          </w:p>
        </w:tc>
        <w:tc>
          <w:tcPr>
            <w:tcW w:w="5" w:type="pct"/>
            <w:vAlign w:val="center"/>
            <w:hideMark/>
          </w:tcPr>
          <w:p w14:paraId="187FF0CF" w14:textId="77777777" w:rsidR="00000000" w:rsidRDefault="00BF3DBE">
            <w:pPr>
              <w:spacing w:after="100"/>
              <w:rPr>
                <w:rFonts w:eastAsia="Times New Roman"/>
                <w:sz w:val="20"/>
                <w:szCs w:val="20"/>
              </w:rPr>
            </w:pPr>
          </w:p>
        </w:tc>
        <w:tc>
          <w:tcPr>
            <w:tcW w:w="24" w:type="pct"/>
            <w:vAlign w:val="center"/>
            <w:hideMark/>
          </w:tcPr>
          <w:p w14:paraId="7F45EF57" w14:textId="77777777" w:rsidR="00000000" w:rsidRDefault="00BF3DBE">
            <w:pPr>
              <w:spacing w:after="100"/>
              <w:rPr>
                <w:rFonts w:eastAsia="Times New Roman"/>
                <w:sz w:val="20"/>
                <w:szCs w:val="20"/>
              </w:rPr>
            </w:pPr>
          </w:p>
        </w:tc>
        <w:tc>
          <w:tcPr>
            <w:tcW w:w="5" w:type="pct"/>
            <w:vAlign w:val="center"/>
            <w:hideMark/>
          </w:tcPr>
          <w:p w14:paraId="38FBDB03" w14:textId="77777777" w:rsidR="00000000" w:rsidRDefault="00BF3DBE">
            <w:pPr>
              <w:spacing w:after="100"/>
              <w:rPr>
                <w:rFonts w:eastAsia="Times New Roman"/>
                <w:sz w:val="20"/>
                <w:szCs w:val="20"/>
              </w:rPr>
            </w:pPr>
          </w:p>
        </w:tc>
        <w:tc>
          <w:tcPr>
            <w:tcW w:w="50" w:type="pct"/>
            <w:vAlign w:val="center"/>
            <w:hideMark/>
          </w:tcPr>
          <w:p w14:paraId="310DC60D" w14:textId="77777777" w:rsidR="00000000" w:rsidRDefault="00BF3DBE">
            <w:pPr>
              <w:spacing w:after="100"/>
              <w:rPr>
                <w:rFonts w:eastAsia="Times New Roman"/>
                <w:sz w:val="20"/>
                <w:szCs w:val="20"/>
              </w:rPr>
            </w:pPr>
          </w:p>
        </w:tc>
        <w:tc>
          <w:tcPr>
            <w:tcW w:w="293" w:type="pct"/>
            <w:vAlign w:val="center"/>
            <w:hideMark/>
          </w:tcPr>
          <w:p w14:paraId="7873B0E5" w14:textId="77777777" w:rsidR="00000000" w:rsidRDefault="00BF3DBE">
            <w:pPr>
              <w:spacing w:after="100"/>
              <w:rPr>
                <w:rFonts w:eastAsia="Times New Roman"/>
                <w:sz w:val="20"/>
                <w:szCs w:val="20"/>
              </w:rPr>
            </w:pPr>
          </w:p>
        </w:tc>
        <w:tc>
          <w:tcPr>
            <w:tcW w:w="5" w:type="pct"/>
            <w:vAlign w:val="center"/>
            <w:hideMark/>
          </w:tcPr>
          <w:p w14:paraId="095628AC" w14:textId="77777777" w:rsidR="00000000" w:rsidRDefault="00BF3DBE">
            <w:pPr>
              <w:spacing w:after="100"/>
              <w:rPr>
                <w:rFonts w:eastAsia="Times New Roman"/>
                <w:sz w:val="20"/>
                <w:szCs w:val="20"/>
              </w:rPr>
            </w:pPr>
          </w:p>
        </w:tc>
        <w:tc>
          <w:tcPr>
            <w:tcW w:w="5" w:type="pct"/>
            <w:vAlign w:val="center"/>
            <w:hideMark/>
          </w:tcPr>
          <w:p w14:paraId="4962FC1E" w14:textId="77777777" w:rsidR="00000000" w:rsidRDefault="00BF3DBE">
            <w:pPr>
              <w:spacing w:after="100"/>
              <w:rPr>
                <w:rFonts w:eastAsia="Times New Roman"/>
                <w:sz w:val="20"/>
                <w:szCs w:val="20"/>
              </w:rPr>
            </w:pPr>
          </w:p>
        </w:tc>
        <w:tc>
          <w:tcPr>
            <w:tcW w:w="24" w:type="pct"/>
            <w:vAlign w:val="center"/>
            <w:hideMark/>
          </w:tcPr>
          <w:p w14:paraId="756ED620" w14:textId="77777777" w:rsidR="00000000" w:rsidRDefault="00BF3DBE">
            <w:pPr>
              <w:spacing w:after="100"/>
              <w:rPr>
                <w:rFonts w:eastAsia="Times New Roman"/>
                <w:sz w:val="20"/>
                <w:szCs w:val="20"/>
              </w:rPr>
            </w:pPr>
          </w:p>
        </w:tc>
        <w:tc>
          <w:tcPr>
            <w:tcW w:w="5" w:type="pct"/>
            <w:vAlign w:val="center"/>
            <w:hideMark/>
          </w:tcPr>
          <w:p w14:paraId="3819718D" w14:textId="77777777" w:rsidR="00000000" w:rsidRDefault="00BF3DBE">
            <w:pPr>
              <w:spacing w:after="100"/>
              <w:rPr>
                <w:rFonts w:eastAsia="Times New Roman"/>
                <w:sz w:val="20"/>
                <w:szCs w:val="20"/>
              </w:rPr>
            </w:pPr>
          </w:p>
        </w:tc>
        <w:tc>
          <w:tcPr>
            <w:tcW w:w="50" w:type="pct"/>
            <w:vAlign w:val="center"/>
            <w:hideMark/>
          </w:tcPr>
          <w:p w14:paraId="432605AA" w14:textId="77777777" w:rsidR="00000000" w:rsidRDefault="00BF3DBE">
            <w:pPr>
              <w:spacing w:after="100"/>
              <w:rPr>
                <w:rFonts w:eastAsia="Times New Roman"/>
                <w:sz w:val="20"/>
                <w:szCs w:val="20"/>
              </w:rPr>
            </w:pPr>
          </w:p>
        </w:tc>
        <w:tc>
          <w:tcPr>
            <w:tcW w:w="382" w:type="pct"/>
            <w:vAlign w:val="center"/>
            <w:hideMark/>
          </w:tcPr>
          <w:p w14:paraId="24B423A0" w14:textId="77777777" w:rsidR="00000000" w:rsidRDefault="00BF3DBE">
            <w:pPr>
              <w:spacing w:after="100"/>
              <w:rPr>
                <w:rFonts w:eastAsia="Times New Roman"/>
                <w:sz w:val="20"/>
                <w:szCs w:val="20"/>
              </w:rPr>
            </w:pPr>
          </w:p>
        </w:tc>
        <w:tc>
          <w:tcPr>
            <w:tcW w:w="5" w:type="pct"/>
            <w:vAlign w:val="center"/>
            <w:hideMark/>
          </w:tcPr>
          <w:p w14:paraId="2DC774F0" w14:textId="77777777" w:rsidR="00000000" w:rsidRDefault="00BF3DBE">
            <w:pPr>
              <w:spacing w:after="100"/>
              <w:rPr>
                <w:rFonts w:eastAsia="Times New Roman"/>
                <w:sz w:val="20"/>
                <w:szCs w:val="20"/>
              </w:rPr>
            </w:pPr>
          </w:p>
        </w:tc>
        <w:tc>
          <w:tcPr>
            <w:tcW w:w="5" w:type="pct"/>
            <w:vAlign w:val="center"/>
            <w:hideMark/>
          </w:tcPr>
          <w:p w14:paraId="57DDDD6C" w14:textId="77777777" w:rsidR="00000000" w:rsidRDefault="00BF3DBE">
            <w:pPr>
              <w:spacing w:after="100"/>
              <w:rPr>
                <w:rFonts w:eastAsia="Times New Roman"/>
                <w:sz w:val="20"/>
                <w:szCs w:val="20"/>
              </w:rPr>
            </w:pPr>
          </w:p>
        </w:tc>
        <w:tc>
          <w:tcPr>
            <w:tcW w:w="24" w:type="pct"/>
            <w:vAlign w:val="center"/>
            <w:hideMark/>
          </w:tcPr>
          <w:p w14:paraId="758467F3" w14:textId="77777777" w:rsidR="00000000" w:rsidRDefault="00BF3DBE">
            <w:pPr>
              <w:spacing w:after="100"/>
              <w:rPr>
                <w:rFonts w:eastAsia="Times New Roman"/>
                <w:sz w:val="20"/>
                <w:szCs w:val="20"/>
              </w:rPr>
            </w:pPr>
          </w:p>
        </w:tc>
        <w:tc>
          <w:tcPr>
            <w:tcW w:w="5" w:type="pct"/>
            <w:vAlign w:val="center"/>
            <w:hideMark/>
          </w:tcPr>
          <w:p w14:paraId="7394CECF" w14:textId="77777777" w:rsidR="00000000" w:rsidRDefault="00BF3DBE">
            <w:pPr>
              <w:spacing w:after="100"/>
              <w:rPr>
                <w:rFonts w:eastAsia="Times New Roman"/>
                <w:sz w:val="20"/>
                <w:szCs w:val="20"/>
              </w:rPr>
            </w:pPr>
          </w:p>
        </w:tc>
        <w:tc>
          <w:tcPr>
            <w:tcW w:w="50" w:type="pct"/>
            <w:vAlign w:val="center"/>
            <w:hideMark/>
          </w:tcPr>
          <w:p w14:paraId="2ECECD04" w14:textId="77777777" w:rsidR="00000000" w:rsidRDefault="00BF3DBE">
            <w:pPr>
              <w:spacing w:after="100"/>
              <w:rPr>
                <w:rFonts w:eastAsia="Times New Roman"/>
                <w:sz w:val="20"/>
                <w:szCs w:val="20"/>
              </w:rPr>
            </w:pPr>
          </w:p>
        </w:tc>
        <w:tc>
          <w:tcPr>
            <w:tcW w:w="443" w:type="pct"/>
            <w:vAlign w:val="center"/>
            <w:hideMark/>
          </w:tcPr>
          <w:p w14:paraId="4E9BE8FF" w14:textId="77777777" w:rsidR="00000000" w:rsidRDefault="00BF3DBE">
            <w:pPr>
              <w:spacing w:after="100"/>
              <w:rPr>
                <w:rFonts w:eastAsia="Times New Roman"/>
                <w:sz w:val="20"/>
                <w:szCs w:val="20"/>
              </w:rPr>
            </w:pPr>
          </w:p>
        </w:tc>
        <w:tc>
          <w:tcPr>
            <w:tcW w:w="5" w:type="pct"/>
            <w:vAlign w:val="center"/>
            <w:hideMark/>
          </w:tcPr>
          <w:p w14:paraId="4E46509C" w14:textId="77777777" w:rsidR="00000000" w:rsidRDefault="00BF3DBE">
            <w:pPr>
              <w:spacing w:after="100"/>
              <w:rPr>
                <w:rFonts w:eastAsia="Times New Roman"/>
                <w:sz w:val="20"/>
                <w:szCs w:val="20"/>
              </w:rPr>
            </w:pPr>
          </w:p>
        </w:tc>
        <w:tc>
          <w:tcPr>
            <w:tcW w:w="5" w:type="pct"/>
            <w:vAlign w:val="center"/>
            <w:hideMark/>
          </w:tcPr>
          <w:p w14:paraId="7A8F3F91" w14:textId="77777777" w:rsidR="00000000" w:rsidRDefault="00BF3DBE">
            <w:pPr>
              <w:spacing w:after="100"/>
              <w:rPr>
                <w:rFonts w:eastAsia="Times New Roman"/>
                <w:sz w:val="20"/>
                <w:szCs w:val="20"/>
              </w:rPr>
            </w:pPr>
          </w:p>
        </w:tc>
        <w:tc>
          <w:tcPr>
            <w:tcW w:w="24" w:type="pct"/>
            <w:vAlign w:val="center"/>
            <w:hideMark/>
          </w:tcPr>
          <w:p w14:paraId="6486A824" w14:textId="77777777" w:rsidR="00000000" w:rsidRDefault="00BF3DBE">
            <w:pPr>
              <w:spacing w:after="100"/>
              <w:rPr>
                <w:rFonts w:eastAsia="Times New Roman"/>
                <w:sz w:val="20"/>
                <w:szCs w:val="20"/>
              </w:rPr>
            </w:pPr>
          </w:p>
        </w:tc>
        <w:tc>
          <w:tcPr>
            <w:tcW w:w="5" w:type="pct"/>
            <w:vAlign w:val="center"/>
            <w:hideMark/>
          </w:tcPr>
          <w:p w14:paraId="1CED60B2" w14:textId="77777777" w:rsidR="00000000" w:rsidRDefault="00BF3DBE">
            <w:pPr>
              <w:spacing w:after="100"/>
              <w:rPr>
                <w:rFonts w:eastAsia="Times New Roman"/>
                <w:sz w:val="20"/>
                <w:szCs w:val="20"/>
              </w:rPr>
            </w:pPr>
          </w:p>
        </w:tc>
        <w:tc>
          <w:tcPr>
            <w:tcW w:w="50" w:type="pct"/>
            <w:vAlign w:val="center"/>
            <w:hideMark/>
          </w:tcPr>
          <w:p w14:paraId="59A34A8E" w14:textId="77777777" w:rsidR="00000000" w:rsidRDefault="00BF3DBE">
            <w:pPr>
              <w:spacing w:after="100"/>
              <w:rPr>
                <w:rFonts w:eastAsia="Times New Roman"/>
                <w:sz w:val="20"/>
                <w:szCs w:val="20"/>
              </w:rPr>
            </w:pPr>
          </w:p>
        </w:tc>
        <w:tc>
          <w:tcPr>
            <w:tcW w:w="402" w:type="pct"/>
            <w:vAlign w:val="center"/>
            <w:hideMark/>
          </w:tcPr>
          <w:p w14:paraId="687004C6" w14:textId="77777777" w:rsidR="00000000" w:rsidRDefault="00BF3DBE">
            <w:pPr>
              <w:spacing w:after="100"/>
              <w:rPr>
                <w:rFonts w:eastAsia="Times New Roman"/>
                <w:sz w:val="20"/>
                <w:szCs w:val="20"/>
              </w:rPr>
            </w:pPr>
          </w:p>
        </w:tc>
        <w:tc>
          <w:tcPr>
            <w:tcW w:w="5" w:type="pct"/>
            <w:vAlign w:val="center"/>
            <w:hideMark/>
          </w:tcPr>
          <w:p w14:paraId="2C73FBF1" w14:textId="77777777" w:rsidR="00000000" w:rsidRDefault="00BF3DBE">
            <w:pPr>
              <w:spacing w:after="100"/>
              <w:rPr>
                <w:rFonts w:eastAsia="Times New Roman"/>
                <w:sz w:val="20"/>
                <w:szCs w:val="20"/>
              </w:rPr>
            </w:pPr>
          </w:p>
        </w:tc>
        <w:tc>
          <w:tcPr>
            <w:tcW w:w="5" w:type="pct"/>
            <w:vAlign w:val="center"/>
            <w:hideMark/>
          </w:tcPr>
          <w:p w14:paraId="7895287C" w14:textId="77777777" w:rsidR="00000000" w:rsidRDefault="00BF3DBE">
            <w:pPr>
              <w:spacing w:after="100"/>
              <w:rPr>
                <w:rFonts w:eastAsia="Times New Roman"/>
                <w:sz w:val="20"/>
                <w:szCs w:val="20"/>
              </w:rPr>
            </w:pPr>
          </w:p>
        </w:tc>
        <w:tc>
          <w:tcPr>
            <w:tcW w:w="24" w:type="pct"/>
            <w:vAlign w:val="center"/>
            <w:hideMark/>
          </w:tcPr>
          <w:p w14:paraId="0D3F1862" w14:textId="77777777" w:rsidR="00000000" w:rsidRDefault="00BF3DBE">
            <w:pPr>
              <w:spacing w:after="100"/>
              <w:rPr>
                <w:rFonts w:eastAsia="Times New Roman"/>
                <w:sz w:val="20"/>
                <w:szCs w:val="20"/>
              </w:rPr>
            </w:pPr>
          </w:p>
        </w:tc>
        <w:tc>
          <w:tcPr>
            <w:tcW w:w="5" w:type="pct"/>
            <w:vAlign w:val="center"/>
            <w:hideMark/>
          </w:tcPr>
          <w:p w14:paraId="48971A7A" w14:textId="77777777" w:rsidR="00000000" w:rsidRDefault="00BF3DBE">
            <w:pPr>
              <w:spacing w:after="100"/>
              <w:rPr>
                <w:rFonts w:eastAsia="Times New Roman"/>
                <w:sz w:val="20"/>
                <w:szCs w:val="20"/>
              </w:rPr>
            </w:pPr>
          </w:p>
        </w:tc>
        <w:tc>
          <w:tcPr>
            <w:tcW w:w="50" w:type="pct"/>
            <w:vAlign w:val="center"/>
            <w:hideMark/>
          </w:tcPr>
          <w:p w14:paraId="67DFA0F8" w14:textId="77777777" w:rsidR="00000000" w:rsidRDefault="00BF3DBE">
            <w:pPr>
              <w:spacing w:after="100"/>
              <w:rPr>
                <w:rFonts w:eastAsia="Times New Roman"/>
                <w:sz w:val="20"/>
                <w:szCs w:val="20"/>
              </w:rPr>
            </w:pPr>
          </w:p>
        </w:tc>
        <w:tc>
          <w:tcPr>
            <w:tcW w:w="409" w:type="pct"/>
            <w:vAlign w:val="center"/>
            <w:hideMark/>
          </w:tcPr>
          <w:p w14:paraId="092F4475" w14:textId="77777777" w:rsidR="00000000" w:rsidRDefault="00BF3DBE">
            <w:pPr>
              <w:spacing w:after="100"/>
              <w:rPr>
                <w:rFonts w:eastAsia="Times New Roman"/>
                <w:sz w:val="20"/>
                <w:szCs w:val="20"/>
              </w:rPr>
            </w:pPr>
          </w:p>
        </w:tc>
        <w:tc>
          <w:tcPr>
            <w:tcW w:w="5" w:type="pct"/>
            <w:vAlign w:val="center"/>
            <w:hideMark/>
          </w:tcPr>
          <w:p w14:paraId="7561E15E" w14:textId="77777777" w:rsidR="00000000" w:rsidRDefault="00BF3DBE">
            <w:pPr>
              <w:spacing w:after="100"/>
              <w:rPr>
                <w:rFonts w:eastAsia="Times New Roman"/>
                <w:sz w:val="20"/>
                <w:szCs w:val="20"/>
              </w:rPr>
            </w:pPr>
          </w:p>
        </w:tc>
        <w:tc>
          <w:tcPr>
            <w:tcW w:w="5" w:type="pct"/>
            <w:vAlign w:val="center"/>
            <w:hideMark/>
          </w:tcPr>
          <w:p w14:paraId="470FBB13" w14:textId="77777777" w:rsidR="00000000" w:rsidRDefault="00BF3DBE">
            <w:pPr>
              <w:spacing w:after="100"/>
              <w:rPr>
                <w:rFonts w:eastAsia="Times New Roman"/>
                <w:sz w:val="20"/>
                <w:szCs w:val="20"/>
              </w:rPr>
            </w:pPr>
          </w:p>
        </w:tc>
        <w:tc>
          <w:tcPr>
            <w:tcW w:w="24" w:type="pct"/>
            <w:vAlign w:val="center"/>
            <w:hideMark/>
          </w:tcPr>
          <w:p w14:paraId="41889F58" w14:textId="77777777" w:rsidR="00000000" w:rsidRDefault="00BF3DBE">
            <w:pPr>
              <w:spacing w:after="100"/>
              <w:rPr>
                <w:rFonts w:eastAsia="Times New Roman"/>
                <w:sz w:val="20"/>
                <w:szCs w:val="20"/>
              </w:rPr>
            </w:pPr>
          </w:p>
        </w:tc>
        <w:tc>
          <w:tcPr>
            <w:tcW w:w="5" w:type="pct"/>
            <w:vAlign w:val="center"/>
            <w:hideMark/>
          </w:tcPr>
          <w:p w14:paraId="3155CBD6" w14:textId="77777777" w:rsidR="00000000" w:rsidRDefault="00BF3DBE">
            <w:pPr>
              <w:spacing w:after="100"/>
              <w:rPr>
                <w:rFonts w:eastAsia="Times New Roman"/>
                <w:sz w:val="20"/>
                <w:szCs w:val="20"/>
              </w:rPr>
            </w:pPr>
          </w:p>
        </w:tc>
        <w:tc>
          <w:tcPr>
            <w:tcW w:w="50" w:type="pct"/>
            <w:vAlign w:val="center"/>
            <w:hideMark/>
          </w:tcPr>
          <w:p w14:paraId="4379948D" w14:textId="77777777" w:rsidR="00000000" w:rsidRDefault="00BF3DBE">
            <w:pPr>
              <w:spacing w:after="100"/>
              <w:rPr>
                <w:rFonts w:eastAsia="Times New Roman"/>
                <w:sz w:val="20"/>
                <w:szCs w:val="20"/>
              </w:rPr>
            </w:pPr>
          </w:p>
        </w:tc>
        <w:tc>
          <w:tcPr>
            <w:tcW w:w="279" w:type="pct"/>
            <w:vAlign w:val="center"/>
            <w:hideMark/>
          </w:tcPr>
          <w:p w14:paraId="2A44CDD3" w14:textId="77777777" w:rsidR="00000000" w:rsidRDefault="00BF3DBE">
            <w:pPr>
              <w:spacing w:after="100"/>
              <w:rPr>
                <w:rFonts w:eastAsia="Times New Roman"/>
                <w:sz w:val="20"/>
                <w:szCs w:val="20"/>
              </w:rPr>
            </w:pPr>
          </w:p>
        </w:tc>
        <w:tc>
          <w:tcPr>
            <w:tcW w:w="5" w:type="pct"/>
            <w:vAlign w:val="center"/>
            <w:hideMark/>
          </w:tcPr>
          <w:p w14:paraId="2C98E102" w14:textId="77777777" w:rsidR="00000000" w:rsidRDefault="00BF3DBE">
            <w:pPr>
              <w:spacing w:after="100"/>
              <w:rPr>
                <w:rFonts w:eastAsia="Times New Roman"/>
                <w:sz w:val="20"/>
                <w:szCs w:val="20"/>
              </w:rPr>
            </w:pPr>
          </w:p>
        </w:tc>
      </w:tr>
      <w:tr w:rsidR="00000000" w14:paraId="155BBC0E" w14:textId="77777777">
        <w:trPr>
          <w:divId w:val="1812750044"/>
          <w:jc w:val="center"/>
        </w:trPr>
        <w:tc>
          <w:tcPr>
            <w:tcW w:w="0" w:type="auto"/>
            <w:gridSpan w:val="3"/>
            <w:tcMar>
              <w:top w:w="30" w:type="dxa"/>
              <w:left w:w="20" w:type="dxa"/>
              <w:bottom w:w="30" w:type="dxa"/>
              <w:right w:w="20" w:type="dxa"/>
            </w:tcMar>
            <w:vAlign w:val="bottom"/>
            <w:hideMark/>
          </w:tcPr>
          <w:p w14:paraId="22B32EDC" w14:textId="77777777" w:rsidR="00000000" w:rsidRDefault="00BF3DBE">
            <w:pPr>
              <w:spacing w:after="100"/>
              <w:rPr>
                <w:rFonts w:eastAsia="Times New Roman"/>
              </w:rPr>
            </w:pPr>
            <w:r>
              <w:rPr>
                <w:rFonts w:eastAsia="Times New Roman"/>
                <w:b/>
                <w:bCs/>
                <w:color w:val="000000"/>
                <w:sz w:val="14"/>
                <w:szCs w:val="14"/>
              </w:rPr>
              <w:t> </w:t>
            </w:r>
          </w:p>
        </w:tc>
        <w:tc>
          <w:tcPr>
            <w:tcW w:w="0" w:type="auto"/>
            <w:gridSpan w:val="33"/>
            <w:tcMar>
              <w:top w:w="30" w:type="dxa"/>
              <w:left w:w="20" w:type="dxa"/>
              <w:bottom w:w="30" w:type="dxa"/>
              <w:right w:w="20" w:type="dxa"/>
            </w:tcMar>
            <w:vAlign w:val="bottom"/>
            <w:hideMark/>
          </w:tcPr>
          <w:p w14:paraId="4F197687" w14:textId="77777777" w:rsidR="00000000" w:rsidRDefault="00BF3DBE">
            <w:pPr>
              <w:spacing w:after="100"/>
              <w:jc w:val="center"/>
              <w:rPr>
                <w:rFonts w:eastAsia="Times New Roman"/>
              </w:rPr>
            </w:pPr>
            <w:r>
              <w:rPr>
                <w:rFonts w:eastAsia="Times New Roman"/>
                <w:b/>
                <w:bCs/>
                <w:color w:val="000000"/>
                <w:sz w:val="14"/>
                <w:szCs w:val="14"/>
              </w:rPr>
              <w:t>Stockholders' Equity</w:t>
            </w:r>
          </w:p>
        </w:tc>
        <w:tc>
          <w:tcPr>
            <w:tcW w:w="0" w:type="auto"/>
            <w:gridSpan w:val="3"/>
            <w:tcMar>
              <w:top w:w="0" w:type="dxa"/>
              <w:left w:w="20" w:type="dxa"/>
              <w:bottom w:w="0" w:type="dxa"/>
              <w:right w:w="20" w:type="dxa"/>
            </w:tcMar>
            <w:vAlign w:val="center"/>
            <w:hideMark/>
          </w:tcPr>
          <w:p w14:paraId="1EE4F342" w14:textId="77777777" w:rsidR="00000000" w:rsidRDefault="00BF3DBE">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5054F920" w14:textId="77777777" w:rsidR="00000000" w:rsidRDefault="00BF3DBE">
            <w:pPr>
              <w:spacing w:after="100"/>
              <w:rPr>
                <w:rFonts w:eastAsia="Times New Roman"/>
              </w:rPr>
            </w:pPr>
            <w:r>
              <w:rPr>
                <w:rFonts w:eastAsia="Times New Roman"/>
                <w:b/>
                <w:bCs/>
                <w:color w:val="000000"/>
                <w:sz w:val="14"/>
                <w:szCs w:val="14"/>
              </w:rPr>
              <w:t> </w:t>
            </w:r>
          </w:p>
        </w:tc>
        <w:tc>
          <w:tcPr>
            <w:tcW w:w="0" w:type="auto"/>
            <w:gridSpan w:val="3"/>
            <w:tcMar>
              <w:top w:w="0" w:type="dxa"/>
              <w:left w:w="20" w:type="dxa"/>
              <w:bottom w:w="0" w:type="dxa"/>
              <w:right w:w="20" w:type="dxa"/>
            </w:tcMar>
            <w:vAlign w:val="center"/>
            <w:hideMark/>
          </w:tcPr>
          <w:p w14:paraId="66E62BC5" w14:textId="77777777" w:rsidR="00000000" w:rsidRDefault="00BF3DBE">
            <w:pPr>
              <w:spacing w:after="100"/>
              <w:rPr>
                <w:rFonts w:eastAsia="Times New Roman"/>
              </w:rPr>
            </w:pPr>
          </w:p>
        </w:tc>
        <w:tc>
          <w:tcPr>
            <w:tcW w:w="0" w:type="auto"/>
            <w:gridSpan w:val="3"/>
            <w:tcMar>
              <w:top w:w="30" w:type="dxa"/>
              <w:left w:w="20" w:type="dxa"/>
              <w:bottom w:w="30" w:type="dxa"/>
              <w:right w:w="20" w:type="dxa"/>
            </w:tcMar>
            <w:vAlign w:val="bottom"/>
            <w:hideMark/>
          </w:tcPr>
          <w:p w14:paraId="272A1B08" w14:textId="77777777" w:rsidR="00000000" w:rsidRDefault="00BF3DBE">
            <w:pPr>
              <w:spacing w:after="100"/>
              <w:rPr>
                <w:rFonts w:eastAsia="Times New Roman"/>
              </w:rPr>
            </w:pPr>
            <w:r>
              <w:rPr>
                <w:rFonts w:eastAsia="Times New Roman"/>
                <w:b/>
                <w:bCs/>
                <w:color w:val="000000"/>
                <w:sz w:val="14"/>
                <w:szCs w:val="14"/>
              </w:rPr>
              <w:t> </w:t>
            </w:r>
          </w:p>
        </w:tc>
      </w:tr>
      <w:tr w:rsidR="00000000" w14:paraId="110603D6" w14:textId="77777777">
        <w:trPr>
          <w:divId w:val="1812750044"/>
          <w:trHeight w:val="300"/>
          <w:jc w:val="center"/>
        </w:trPr>
        <w:tc>
          <w:tcPr>
            <w:tcW w:w="0" w:type="auto"/>
            <w:gridSpan w:val="3"/>
            <w:tcMar>
              <w:top w:w="30" w:type="dxa"/>
              <w:left w:w="20" w:type="dxa"/>
              <w:bottom w:w="30" w:type="dxa"/>
              <w:right w:w="20" w:type="dxa"/>
            </w:tcMar>
            <w:vAlign w:val="bottom"/>
            <w:hideMark/>
          </w:tcPr>
          <w:p w14:paraId="7B4A16C3" w14:textId="77777777" w:rsidR="00000000" w:rsidRDefault="00BF3DBE">
            <w:pPr>
              <w:spacing w:after="100"/>
              <w:rPr>
                <w:rFonts w:eastAsia="Times New Roman"/>
              </w:rPr>
            </w:pPr>
            <w:r>
              <w:rPr>
                <w:rFonts w:eastAsia="Times New Roman"/>
                <w:b/>
                <w:bCs/>
                <w:color w:val="000000"/>
                <w:sz w:val="14"/>
                <w:szCs w:val="14"/>
              </w:rPr>
              <w:t> </w:t>
            </w:r>
          </w:p>
        </w:tc>
        <w:tc>
          <w:tcPr>
            <w:tcW w:w="0" w:type="auto"/>
            <w:gridSpan w:val="9"/>
            <w:tcBorders>
              <w:top w:val="single" w:sz="8" w:space="0" w:color="000000"/>
            </w:tcBorders>
            <w:tcMar>
              <w:top w:w="30" w:type="dxa"/>
              <w:left w:w="20" w:type="dxa"/>
              <w:bottom w:w="30" w:type="dxa"/>
              <w:right w:w="20" w:type="dxa"/>
            </w:tcMar>
            <w:vAlign w:val="bottom"/>
            <w:hideMark/>
          </w:tcPr>
          <w:p w14:paraId="64582116" w14:textId="77777777" w:rsidR="00000000" w:rsidRDefault="00BF3DBE">
            <w:pPr>
              <w:spacing w:after="100"/>
              <w:jc w:val="center"/>
              <w:rPr>
                <w:rFonts w:eastAsia="Times New Roman"/>
              </w:rPr>
            </w:pPr>
            <w:r>
              <w:rPr>
                <w:rFonts w:eastAsia="Times New Roman"/>
                <w:b/>
                <w:bCs/>
                <w:color w:val="000000"/>
                <w:sz w:val="14"/>
                <w:szCs w:val="14"/>
              </w:rPr>
              <w:t>Common Stock</w:t>
            </w:r>
          </w:p>
        </w:tc>
        <w:tc>
          <w:tcPr>
            <w:tcW w:w="0" w:type="auto"/>
            <w:gridSpan w:val="3"/>
            <w:tcBorders>
              <w:top w:val="single" w:sz="8" w:space="0" w:color="000000"/>
            </w:tcBorders>
            <w:tcMar>
              <w:top w:w="0" w:type="dxa"/>
              <w:left w:w="20" w:type="dxa"/>
              <w:bottom w:w="0" w:type="dxa"/>
              <w:right w:w="20" w:type="dxa"/>
            </w:tcMar>
            <w:vAlign w:val="center"/>
            <w:hideMark/>
          </w:tcPr>
          <w:p w14:paraId="23FA38B6" w14:textId="77777777" w:rsidR="00000000" w:rsidRDefault="00BF3DBE">
            <w:pPr>
              <w:spacing w:after="100"/>
              <w:jc w:val="center"/>
              <w:rPr>
                <w:rFonts w:eastAsia="Times New Roman"/>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14:paraId="515E7149" w14:textId="77777777" w:rsidR="00000000" w:rsidRDefault="00BF3DBE">
            <w:pPr>
              <w:spacing w:after="100"/>
              <w:jc w:val="center"/>
              <w:rPr>
                <w:rFonts w:eastAsia="Times New Roman"/>
              </w:rPr>
            </w:pPr>
            <w:r>
              <w:rPr>
                <w:rFonts w:eastAsia="Times New Roman"/>
                <w:b/>
                <w:bCs/>
                <w:color w:val="000000"/>
                <w:sz w:val="14"/>
                <w:szCs w:val="14"/>
              </w:rPr>
              <w:t>Additional Paid-in Capital</w:t>
            </w:r>
          </w:p>
        </w:tc>
        <w:tc>
          <w:tcPr>
            <w:tcW w:w="0" w:type="auto"/>
            <w:gridSpan w:val="3"/>
            <w:tcBorders>
              <w:top w:val="single" w:sz="8" w:space="0" w:color="000000"/>
            </w:tcBorders>
            <w:tcMar>
              <w:top w:w="0" w:type="dxa"/>
              <w:left w:w="20" w:type="dxa"/>
              <w:bottom w:w="0" w:type="dxa"/>
              <w:right w:w="20" w:type="dxa"/>
            </w:tcMar>
            <w:vAlign w:val="center"/>
            <w:hideMark/>
          </w:tcPr>
          <w:p w14:paraId="2F2CEF30" w14:textId="77777777" w:rsidR="00000000" w:rsidRDefault="00BF3DBE">
            <w:pPr>
              <w:spacing w:after="100"/>
              <w:jc w:val="center"/>
              <w:rPr>
                <w:rFonts w:eastAsia="Times New Roman"/>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14:paraId="69E0CCF7" w14:textId="77777777" w:rsidR="00000000" w:rsidRDefault="00BF3DBE">
            <w:pPr>
              <w:spacing w:after="100"/>
              <w:jc w:val="center"/>
              <w:rPr>
                <w:rFonts w:eastAsia="Times New Roman"/>
              </w:rPr>
            </w:pPr>
            <w:r>
              <w:rPr>
                <w:rFonts w:eastAsia="Times New Roman"/>
                <w:b/>
                <w:bCs/>
                <w:color w:val="000000"/>
                <w:sz w:val="14"/>
                <w:szCs w:val="14"/>
              </w:rPr>
              <w:t>Accumulated</w:t>
            </w:r>
            <w:r>
              <w:rPr>
                <w:rFonts w:eastAsia="Times New Roman"/>
                <w:b/>
                <w:bCs/>
                <w:color w:val="000000"/>
                <w:sz w:val="14"/>
                <w:szCs w:val="14"/>
              </w:rPr>
              <w:br/>
              <w:t>Deficit</w:t>
            </w:r>
          </w:p>
        </w:tc>
        <w:tc>
          <w:tcPr>
            <w:tcW w:w="0" w:type="auto"/>
            <w:gridSpan w:val="3"/>
            <w:tcBorders>
              <w:top w:val="single" w:sz="8" w:space="0" w:color="000000"/>
            </w:tcBorders>
            <w:tcMar>
              <w:top w:w="0" w:type="dxa"/>
              <w:left w:w="20" w:type="dxa"/>
              <w:bottom w:w="0" w:type="dxa"/>
              <w:right w:w="20" w:type="dxa"/>
            </w:tcMar>
            <w:vAlign w:val="center"/>
            <w:hideMark/>
          </w:tcPr>
          <w:p w14:paraId="70241956" w14:textId="77777777" w:rsidR="00000000" w:rsidRDefault="00BF3DBE">
            <w:pPr>
              <w:spacing w:after="100"/>
              <w:jc w:val="center"/>
              <w:rPr>
                <w:rFonts w:eastAsia="Times New Roman"/>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14:paraId="33ECF0E1" w14:textId="77777777" w:rsidR="00000000" w:rsidRDefault="00BF3DBE">
            <w:pPr>
              <w:spacing w:after="100"/>
              <w:jc w:val="center"/>
              <w:rPr>
                <w:rFonts w:eastAsia="Times New Roman"/>
              </w:rPr>
            </w:pPr>
            <w:r>
              <w:rPr>
                <w:rFonts w:eastAsia="Times New Roman"/>
                <w:b/>
                <w:bCs/>
                <w:color w:val="000000"/>
                <w:sz w:val="14"/>
                <w:szCs w:val="14"/>
              </w:rPr>
              <w:t>Accumulated Other Comprehensive Loss</w:t>
            </w:r>
          </w:p>
        </w:tc>
        <w:tc>
          <w:tcPr>
            <w:tcW w:w="0" w:type="auto"/>
            <w:gridSpan w:val="3"/>
            <w:tcBorders>
              <w:top w:val="single" w:sz="8" w:space="0" w:color="000000"/>
            </w:tcBorders>
            <w:tcMar>
              <w:top w:w="0" w:type="dxa"/>
              <w:left w:w="20" w:type="dxa"/>
              <w:bottom w:w="0" w:type="dxa"/>
              <w:right w:w="20" w:type="dxa"/>
            </w:tcMar>
            <w:vAlign w:val="center"/>
            <w:hideMark/>
          </w:tcPr>
          <w:p w14:paraId="23E1AC4D" w14:textId="77777777" w:rsidR="00000000" w:rsidRDefault="00BF3DBE">
            <w:pPr>
              <w:spacing w:after="100"/>
              <w:jc w:val="center"/>
              <w:rPr>
                <w:rFonts w:eastAsia="Times New Roman"/>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14:paraId="239BC12B" w14:textId="77777777" w:rsidR="00000000" w:rsidRDefault="00BF3DBE">
            <w:pPr>
              <w:spacing w:after="100"/>
              <w:jc w:val="center"/>
              <w:rPr>
                <w:rFonts w:eastAsia="Times New Roman"/>
              </w:rPr>
            </w:pPr>
            <w:r>
              <w:rPr>
                <w:rFonts w:eastAsia="Times New Roman"/>
                <w:b/>
                <w:bCs/>
                <w:color w:val="000000"/>
                <w:sz w:val="14"/>
                <w:szCs w:val="14"/>
              </w:rPr>
              <w:t>Total Stockholders'</w:t>
            </w:r>
            <w:r>
              <w:rPr>
                <w:rFonts w:eastAsia="Times New Roman"/>
                <w:b/>
                <w:bCs/>
                <w:color w:val="000000"/>
                <w:sz w:val="14"/>
                <w:szCs w:val="14"/>
              </w:rPr>
              <w:br/>
              <w:t>Equity</w:t>
            </w:r>
          </w:p>
        </w:tc>
        <w:tc>
          <w:tcPr>
            <w:tcW w:w="0" w:type="auto"/>
            <w:gridSpan w:val="3"/>
            <w:tcMar>
              <w:top w:w="0" w:type="dxa"/>
              <w:left w:w="20" w:type="dxa"/>
              <w:bottom w:w="0" w:type="dxa"/>
              <w:right w:w="20" w:type="dxa"/>
            </w:tcMar>
            <w:vAlign w:val="center"/>
            <w:hideMark/>
          </w:tcPr>
          <w:p w14:paraId="294E5521" w14:textId="77777777" w:rsidR="00000000" w:rsidRDefault="00BF3DBE">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3D24A9E8" w14:textId="77777777" w:rsidR="00000000" w:rsidRDefault="00BF3DBE">
            <w:pPr>
              <w:spacing w:after="100"/>
              <w:rPr>
                <w:rFonts w:eastAsia="Times New Roman"/>
              </w:rPr>
            </w:pPr>
            <w:r>
              <w:rPr>
                <w:rFonts w:eastAsia="Times New Roman"/>
                <w:b/>
                <w:bCs/>
                <w:color w:val="000000"/>
                <w:sz w:val="14"/>
                <w:szCs w:val="14"/>
              </w:rPr>
              <w:t> </w:t>
            </w:r>
          </w:p>
        </w:tc>
        <w:tc>
          <w:tcPr>
            <w:tcW w:w="0" w:type="auto"/>
            <w:gridSpan w:val="3"/>
            <w:tcMar>
              <w:top w:w="0" w:type="dxa"/>
              <w:left w:w="20" w:type="dxa"/>
              <w:bottom w:w="0" w:type="dxa"/>
              <w:right w:w="20" w:type="dxa"/>
            </w:tcMar>
            <w:vAlign w:val="center"/>
            <w:hideMark/>
          </w:tcPr>
          <w:p w14:paraId="4296F7BB" w14:textId="77777777" w:rsidR="00000000" w:rsidRDefault="00BF3DBE">
            <w:pPr>
              <w:spacing w:after="100"/>
              <w:rPr>
                <w:rFonts w:eastAsia="Times New Roman"/>
              </w:rPr>
            </w:pPr>
          </w:p>
        </w:tc>
        <w:tc>
          <w:tcPr>
            <w:tcW w:w="0" w:type="auto"/>
            <w:gridSpan w:val="3"/>
            <w:tcMar>
              <w:top w:w="30" w:type="dxa"/>
              <w:left w:w="20" w:type="dxa"/>
              <w:bottom w:w="30" w:type="dxa"/>
              <w:right w:w="20" w:type="dxa"/>
            </w:tcMar>
            <w:vAlign w:val="bottom"/>
            <w:hideMark/>
          </w:tcPr>
          <w:p w14:paraId="34AAA198" w14:textId="77777777" w:rsidR="00000000" w:rsidRDefault="00BF3DBE">
            <w:pPr>
              <w:spacing w:after="100"/>
              <w:rPr>
                <w:rFonts w:eastAsia="Times New Roman"/>
              </w:rPr>
            </w:pPr>
            <w:r>
              <w:rPr>
                <w:rFonts w:eastAsia="Times New Roman"/>
                <w:b/>
                <w:bCs/>
                <w:color w:val="000000"/>
                <w:sz w:val="14"/>
                <w:szCs w:val="14"/>
              </w:rPr>
              <w:t> </w:t>
            </w:r>
          </w:p>
        </w:tc>
      </w:tr>
      <w:tr w:rsidR="00000000" w14:paraId="15D46654" w14:textId="77777777">
        <w:trPr>
          <w:divId w:val="1812750044"/>
          <w:trHeight w:val="360"/>
          <w:jc w:val="center"/>
        </w:trPr>
        <w:tc>
          <w:tcPr>
            <w:tcW w:w="0" w:type="auto"/>
            <w:gridSpan w:val="3"/>
            <w:tcMar>
              <w:top w:w="30" w:type="dxa"/>
              <w:left w:w="20" w:type="dxa"/>
              <w:bottom w:w="30" w:type="dxa"/>
              <w:right w:w="20" w:type="dxa"/>
            </w:tcMar>
            <w:vAlign w:val="bottom"/>
            <w:hideMark/>
          </w:tcPr>
          <w:p w14:paraId="2ECDE463" w14:textId="77777777" w:rsidR="00000000" w:rsidRDefault="00BF3DBE">
            <w:pPr>
              <w:spacing w:after="100"/>
              <w:rPr>
                <w:rFonts w:eastAsia="Times New Roman"/>
              </w:rPr>
            </w:pPr>
            <w:r>
              <w:rPr>
                <w:rFonts w:eastAsia="Times New Roman"/>
                <w:b/>
                <w:bCs/>
                <w:color w:val="000000"/>
                <w:sz w:val="14"/>
                <w:szCs w:val="14"/>
              </w:rPr>
              <w:t> </w:t>
            </w:r>
          </w:p>
        </w:tc>
        <w:tc>
          <w:tcPr>
            <w:tcW w:w="0" w:type="auto"/>
            <w:gridSpan w:val="3"/>
            <w:tcBorders>
              <w:top w:val="single" w:sz="8" w:space="0" w:color="000000"/>
            </w:tcBorders>
            <w:tcMar>
              <w:top w:w="30" w:type="dxa"/>
              <w:left w:w="20" w:type="dxa"/>
              <w:bottom w:w="30" w:type="dxa"/>
              <w:right w:w="20" w:type="dxa"/>
            </w:tcMar>
            <w:vAlign w:val="bottom"/>
            <w:hideMark/>
          </w:tcPr>
          <w:p w14:paraId="2BBF73EC" w14:textId="77777777" w:rsidR="00000000" w:rsidRDefault="00BF3DBE">
            <w:pPr>
              <w:spacing w:after="100"/>
              <w:jc w:val="center"/>
              <w:rPr>
                <w:rFonts w:eastAsia="Times New Roman"/>
              </w:rPr>
            </w:pPr>
            <w:r>
              <w:rPr>
                <w:rFonts w:eastAsia="Times New Roman"/>
                <w:b/>
                <w:bCs/>
                <w:color w:val="000000"/>
                <w:sz w:val="14"/>
                <w:szCs w:val="14"/>
              </w:rPr>
              <w:t>Shares</w:t>
            </w:r>
          </w:p>
        </w:tc>
        <w:tc>
          <w:tcPr>
            <w:tcW w:w="0" w:type="auto"/>
            <w:gridSpan w:val="3"/>
            <w:tcBorders>
              <w:top w:val="single" w:sz="8" w:space="0" w:color="000000"/>
            </w:tcBorders>
            <w:tcMar>
              <w:top w:w="0" w:type="dxa"/>
              <w:left w:w="20" w:type="dxa"/>
              <w:bottom w:w="0" w:type="dxa"/>
              <w:right w:w="20" w:type="dxa"/>
            </w:tcMar>
            <w:vAlign w:val="center"/>
            <w:hideMark/>
          </w:tcPr>
          <w:p w14:paraId="6ACEE2EC" w14:textId="77777777" w:rsidR="00000000" w:rsidRDefault="00BF3DB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DE46ECC" w14:textId="77777777" w:rsidR="00000000" w:rsidRDefault="00BF3DBE">
            <w:pPr>
              <w:spacing w:after="100"/>
              <w:jc w:val="center"/>
              <w:rPr>
                <w:rFonts w:eastAsia="Times New Roman"/>
              </w:rPr>
            </w:pPr>
            <w:r>
              <w:rPr>
                <w:rFonts w:eastAsia="Times New Roman"/>
                <w:b/>
                <w:bCs/>
                <w:color w:val="000000"/>
                <w:sz w:val="14"/>
                <w:szCs w:val="14"/>
              </w:rPr>
              <w:t>Par</w:t>
            </w:r>
            <w:r>
              <w:rPr>
                <w:rFonts w:eastAsia="Times New Roman"/>
                <w:b/>
                <w:bCs/>
                <w:color w:val="000000"/>
                <w:sz w:val="14"/>
                <w:szCs w:val="14"/>
              </w:rPr>
              <w:br/>
              <w:t>Value</w:t>
            </w:r>
          </w:p>
        </w:tc>
        <w:tc>
          <w:tcPr>
            <w:tcW w:w="0" w:type="auto"/>
            <w:gridSpan w:val="3"/>
            <w:tcMar>
              <w:top w:w="0" w:type="dxa"/>
              <w:left w:w="20" w:type="dxa"/>
              <w:bottom w:w="0" w:type="dxa"/>
              <w:right w:w="20" w:type="dxa"/>
            </w:tcMar>
            <w:vAlign w:val="center"/>
            <w:hideMark/>
          </w:tcPr>
          <w:p w14:paraId="5F7B53B6" w14:textId="77777777" w:rsidR="00000000" w:rsidRDefault="00BF3DBE">
            <w:pPr>
              <w:spacing w:after="100"/>
              <w:jc w:val="center"/>
              <w:rPr>
                <w:rFonts w:eastAsia="Times New Roman"/>
              </w:rPr>
            </w:pPr>
          </w:p>
        </w:tc>
        <w:tc>
          <w:tcPr>
            <w:tcW w:w="0" w:type="auto"/>
            <w:gridSpan w:val="3"/>
            <w:vMerge/>
            <w:tcBorders>
              <w:top w:val="single" w:sz="8" w:space="0" w:color="000000"/>
            </w:tcBorders>
            <w:vAlign w:val="center"/>
            <w:hideMark/>
          </w:tcPr>
          <w:p w14:paraId="19475186" w14:textId="77777777" w:rsidR="00000000" w:rsidRDefault="00BF3DBE">
            <w:pPr>
              <w:spacing w:after="100"/>
              <w:rPr>
                <w:rFonts w:eastAsia="Times New Roman"/>
              </w:rPr>
            </w:pPr>
          </w:p>
        </w:tc>
        <w:tc>
          <w:tcPr>
            <w:tcW w:w="0" w:type="auto"/>
            <w:gridSpan w:val="3"/>
            <w:tcMar>
              <w:top w:w="0" w:type="dxa"/>
              <w:left w:w="20" w:type="dxa"/>
              <w:bottom w:w="0" w:type="dxa"/>
              <w:right w:w="20" w:type="dxa"/>
            </w:tcMar>
            <w:vAlign w:val="center"/>
            <w:hideMark/>
          </w:tcPr>
          <w:p w14:paraId="600F4470" w14:textId="77777777" w:rsidR="00000000" w:rsidRDefault="00BF3DBE">
            <w:pPr>
              <w:spacing w:after="100"/>
              <w:rPr>
                <w:rFonts w:eastAsia="Times New Roman"/>
                <w:sz w:val="20"/>
                <w:szCs w:val="20"/>
              </w:rPr>
            </w:pPr>
          </w:p>
        </w:tc>
        <w:tc>
          <w:tcPr>
            <w:tcW w:w="0" w:type="auto"/>
            <w:gridSpan w:val="3"/>
            <w:vMerge/>
            <w:tcBorders>
              <w:top w:val="single" w:sz="8" w:space="0" w:color="000000"/>
            </w:tcBorders>
            <w:vAlign w:val="center"/>
            <w:hideMark/>
          </w:tcPr>
          <w:p w14:paraId="44C176D2" w14:textId="77777777" w:rsidR="00000000" w:rsidRDefault="00BF3DBE">
            <w:pPr>
              <w:spacing w:after="100"/>
              <w:rPr>
                <w:rFonts w:eastAsia="Times New Roman"/>
              </w:rPr>
            </w:pPr>
          </w:p>
        </w:tc>
        <w:tc>
          <w:tcPr>
            <w:tcW w:w="0" w:type="auto"/>
            <w:gridSpan w:val="3"/>
            <w:tcMar>
              <w:top w:w="0" w:type="dxa"/>
              <w:left w:w="20" w:type="dxa"/>
              <w:bottom w:w="0" w:type="dxa"/>
              <w:right w:w="20" w:type="dxa"/>
            </w:tcMar>
            <w:vAlign w:val="center"/>
            <w:hideMark/>
          </w:tcPr>
          <w:p w14:paraId="4CF832FA" w14:textId="77777777" w:rsidR="00000000" w:rsidRDefault="00BF3DBE">
            <w:pPr>
              <w:spacing w:after="100"/>
              <w:rPr>
                <w:rFonts w:eastAsia="Times New Roman"/>
                <w:sz w:val="20"/>
                <w:szCs w:val="20"/>
              </w:rPr>
            </w:pPr>
          </w:p>
        </w:tc>
        <w:tc>
          <w:tcPr>
            <w:tcW w:w="0" w:type="auto"/>
            <w:gridSpan w:val="3"/>
            <w:vMerge/>
            <w:tcBorders>
              <w:top w:val="single" w:sz="8" w:space="0" w:color="000000"/>
            </w:tcBorders>
            <w:vAlign w:val="center"/>
            <w:hideMark/>
          </w:tcPr>
          <w:p w14:paraId="68C86EBE" w14:textId="77777777" w:rsidR="00000000" w:rsidRDefault="00BF3DBE">
            <w:pPr>
              <w:spacing w:after="100"/>
              <w:rPr>
                <w:rFonts w:eastAsia="Times New Roman"/>
              </w:rPr>
            </w:pPr>
          </w:p>
        </w:tc>
        <w:tc>
          <w:tcPr>
            <w:tcW w:w="0" w:type="auto"/>
            <w:gridSpan w:val="3"/>
            <w:tcMar>
              <w:top w:w="0" w:type="dxa"/>
              <w:left w:w="20" w:type="dxa"/>
              <w:bottom w:w="0" w:type="dxa"/>
              <w:right w:w="20" w:type="dxa"/>
            </w:tcMar>
            <w:vAlign w:val="center"/>
            <w:hideMark/>
          </w:tcPr>
          <w:p w14:paraId="6C4D6BA0" w14:textId="77777777" w:rsidR="00000000" w:rsidRDefault="00BF3DBE">
            <w:pPr>
              <w:spacing w:after="100"/>
              <w:rPr>
                <w:rFonts w:eastAsia="Times New Roman"/>
                <w:sz w:val="20"/>
                <w:szCs w:val="20"/>
              </w:rPr>
            </w:pPr>
          </w:p>
        </w:tc>
        <w:tc>
          <w:tcPr>
            <w:tcW w:w="0" w:type="auto"/>
            <w:gridSpan w:val="3"/>
            <w:vMerge/>
            <w:tcBorders>
              <w:top w:val="single" w:sz="8" w:space="0" w:color="000000"/>
            </w:tcBorders>
            <w:vAlign w:val="center"/>
            <w:hideMark/>
          </w:tcPr>
          <w:p w14:paraId="7126DBF2" w14:textId="77777777" w:rsidR="00000000" w:rsidRDefault="00BF3DBE">
            <w:pPr>
              <w:spacing w:after="100"/>
              <w:rPr>
                <w:rFonts w:eastAsia="Times New Roman"/>
              </w:rPr>
            </w:pPr>
          </w:p>
        </w:tc>
        <w:tc>
          <w:tcPr>
            <w:tcW w:w="0" w:type="auto"/>
            <w:gridSpan w:val="3"/>
            <w:tcMar>
              <w:top w:w="0" w:type="dxa"/>
              <w:left w:w="20" w:type="dxa"/>
              <w:bottom w:w="0" w:type="dxa"/>
              <w:right w:w="20" w:type="dxa"/>
            </w:tcMar>
            <w:vAlign w:val="center"/>
            <w:hideMark/>
          </w:tcPr>
          <w:p w14:paraId="7AD0D8CF" w14:textId="77777777" w:rsidR="00000000" w:rsidRDefault="00BF3DBE">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391A6DD1" w14:textId="77777777" w:rsidR="00000000" w:rsidRDefault="00BF3DBE">
            <w:pPr>
              <w:spacing w:after="100"/>
              <w:jc w:val="center"/>
              <w:rPr>
                <w:rFonts w:eastAsia="Times New Roman"/>
              </w:rPr>
            </w:pPr>
            <w:r>
              <w:rPr>
                <w:rFonts w:eastAsia="Times New Roman"/>
                <w:b/>
                <w:bCs/>
                <w:color w:val="000000"/>
                <w:sz w:val="14"/>
                <w:szCs w:val="14"/>
              </w:rPr>
              <w:t>Noncontrolling</w:t>
            </w:r>
            <w:r>
              <w:rPr>
                <w:rFonts w:eastAsia="Times New Roman"/>
                <w:b/>
                <w:bCs/>
                <w:color w:val="000000"/>
                <w:sz w:val="14"/>
                <w:szCs w:val="14"/>
              </w:rPr>
              <w:br/>
              <w:t>Interests</w:t>
            </w:r>
          </w:p>
        </w:tc>
        <w:tc>
          <w:tcPr>
            <w:tcW w:w="0" w:type="auto"/>
            <w:gridSpan w:val="3"/>
            <w:tcMar>
              <w:top w:w="0" w:type="dxa"/>
              <w:left w:w="20" w:type="dxa"/>
              <w:bottom w:w="0" w:type="dxa"/>
              <w:right w:w="20" w:type="dxa"/>
            </w:tcMar>
            <w:vAlign w:val="center"/>
            <w:hideMark/>
          </w:tcPr>
          <w:p w14:paraId="45F3C511" w14:textId="77777777" w:rsidR="00000000" w:rsidRDefault="00BF3DBE">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33DBE45C" w14:textId="77777777" w:rsidR="00000000" w:rsidRDefault="00BF3DBE">
            <w:pPr>
              <w:spacing w:after="100"/>
              <w:jc w:val="center"/>
              <w:rPr>
                <w:rFonts w:eastAsia="Times New Roman"/>
              </w:rPr>
            </w:pPr>
            <w:r>
              <w:rPr>
                <w:rFonts w:eastAsia="Times New Roman"/>
                <w:b/>
                <w:bCs/>
                <w:color w:val="000000"/>
                <w:sz w:val="14"/>
                <w:szCs w:val="14"/>
              </w:rPr>
              <w:t>Total</w:t>
            </w:r>
            <w:r>
              <w:rPr>
                <w:rFonts w:eastAsia="Times New Roman"/>
                <w:b/>
                <w:bCs/>
                <w:color w:val="000000"/>
                <w:sz w:val="14"/>
                <w:szCs w:val="14"/>
              </w:rPr>
              <w:br/>
              <w:t>Equity</w:t>
            </w:r>
          </w:p>
        </w:tc>
      </w:tr>
      <w:tr w:rsidR="00BF3DBE" w14:paraId="139F8296" w14:textId="77777777">
        <w:trPr>
          <w:divId w:val="1812750044"/>
          <w:jc w:val="center"/>
        </w:trPr>
        <w:tc>
          <w:tcPr>
            <w:tcW w:w="0" w:type="auto"/>
            <w:gridSpan w:val="3"/>
            <w:shd w:val="clear" w:color="auto" w:fill="CCEEFF"/>
            <w:tcMar>
              <w:top w:w="30" w:type="dxa"/>
              <w:left w:w="20" w:type="dxa"/>
              <w:bottom w:w="30" w:type="dxa"/>
              <w:right w:w="20" w:type="dxa"/>
            </w:tcMar>
            <w:vAlign w:val="bottom"/>
            <w:hideMark/>
          </w:tcPr>
          <w:p w14:paraId="1066743E" w14:textId="77777777" w:rsidR="00000000" w:rsidRDefault="00BF3DBE">
            <w:pPr>
              <w:spacing w:after="100"/>
              <w:rPr>
                <w:rFonts w:eastAsia="Times New Roman"/>
              </w:rPr>
            </w:pPr>
            <w:r>
              <w:rPr>
                <w:rFonts w:eastAsia="Times New Roman"/>
                <w:color w:val="000000"/>
                <w:sz w:val="14"/>
                <w:szCs w:val="14"/>
              </w:rPr>
              <w:t>Balance at January 1, 2019</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5862C30" w14:textId="77777777" w:rsidR="00000000" w:rsidRDefault="00BF3DBE">
            <w:pPr>
              <w:spacing w:after="100"/>
              <w:jc w:val="right"/>
              <w:rPr>
                <w:rFonts w:eastAsia="Times New Roman"/>
              </w:rPr>
            </w:pPr>
            <w:r>
              <w:rPr>
                <w:rFonts w:eastAsia="Times New Roman"/>
                <w:color w:val="000000"/>
                <w:sz w:val="14"/>
                <w:szCs w:val="14"/>
              </w:rPr>
              <w:t>141,221,712 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75A1A15"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6A78001" w14:textId="77777777" w:rsidR="00000000" w:rsidRDefault="00BF3DB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2E6812D" w14:textId="77777777" w:rsidR="00000000" w:rsidRDefault="00BF3DBE">
            <w:pPr>
              <w:spacing w:after="100"/>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FF67AE2" w14:textId="77777777" w:rsidR="00000000" w:rsidRDefault="00BF3DBE">
            <w:pPr>
              <w:spacing w:after="100"/>
              <w:jc w:val="right"/>
              <w:rPr>
                <w:rFonts w:eastAsia="Times New Roman"/>
              </w:rPr>
            </w:pPr>
            <w:r>
              <w:rPr>
                <w:rFonts w:eastAsia="Times New Roman"/>
                <w:color w:val="000000"/>
                <w:sz w:val="14"/>
                <w:szCs w:val="14"/>
              </w:rPr>
              <w:t>1,412 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DD4FA48"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E926F40" w14:textId="77777777" w:rsidR="00000000" w:rsidRDefault="00BF3DB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2C2D4F2" w14:textId="77777777" w:rsidR="00000000" w:rsidRDefault="00BF3DBE">
            <w:pPr>
              <w:spacing w:after="100"/>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7703AEF" w14:textId="77777777" w:rsidR="00000000" w:rsidRDefault="00BF3DBE">
            <w:pPr>
              <w:spacing w:after="100"/>
              <w:jc w:val="right"/>
              <w:rPr>
                <w:rFonts w:eastAsia="Times New Roman"/>
              </w:rPr>
            </w:pPr>
            <w:r>
              <w:rPr>
                <w:rFonts w:eastAsia="Times New Roman"/>
                <w:color w:val="000000"/>
                <w:sz w:val="14"/>
                <w:szCs w:val="14"/>
              </w:rPr>
              <w:t>4,567,643 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7918F55"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63485AC" w14:textId="77777777" w:rsidR="00000000" w:rsidRDefault="00BF3DB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7F8F081" w14:textId="77777777" w:rsidR="00000000" w:rsidRDefault="00BF3DBE">
            <w:pPr>
              <w:spacing w:after="100"/>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42F303F" w14:textId="77777777" w:rsidR="00000000" w:rsidRDefault="00BF3DBE">
            <w:pPr>
              <w:spacing w:after="100"/>
              <w:jc w:val="right"/>
              <w:rPr>
                <w:rFonts w:eastAsia="Times New Roman"/>
              </w:rPr>
            </w:pPr>
            <w:r>
              <w:rPr>
                <w:rFonts w:eastAsia="Times New Roman"/>
                <w:color w:val="000000"/>
                <w:sz w:val="14"/>
                <w:szCs w:val="14"/>
              </w:rPr>
              <w:t>(1,614,357)</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15AC13E"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1B457FD" w14:textId="77777777" w:rsidR="00000000" w:rsidRDefault="00BF3DB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EA07767" w14:textId="77777777" w:rsidR="00000000" w:rsidRDefault="00BF3DBE">
            <w:pPr>
              <w:spacing w:after="100"/>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D1172DF" w14:textId="77777777" w:rsidR="00000000" w:rsidRDefault="00BF3DBE">
            <w:pPr>
              <w:spacing w:after="100"/>
              <w:jc w:val="right"/>
              <w:rPr>
                <w:rFonts w:eastAsia="Times New Roman"/>
              </w:rPr>
            </w:pPr>
            <w:r>
              <w:rPr>
                <w:rFonts w:eastAsia="Times New Roman"/>
                <w:color w:val="000000"/>
                <w:sz w:val="14"/>
                <w:szCs w:val="14"/>
              </w:rPr>
              <w:t>(4,466)</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170C7A8"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EA8280F" w14:textId="77777777" w:rsidR="00000000" w:rsidRDefault="00BF3DB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415B1D9" w14:textId="77777777" w:rsidR="00000000" w:rsidRDefault="00BF3DBE">
            <w:pPr>
              <w:spacing w:after="100"/>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F54B46F" w14:textId="77777777" w:rsidR="00000000" w:rsidRDefault="00BF3DBE">
            <w:pPr>
              <w:spacing w:after="100"/>
              <w:jc w:val="right"/>
              <w:rPr>
                <w:rFonts w:eastAsia="Times New Roman"/>
              </w:rPr>
            </w:pPr>
            <w:r>
              <w:rPr>
                <w:rFonts w:eastAsia="Times New Roman"/>
                <w:color w:val="000000"/>
                <w:sz w:val="14"/>
                <w:szCs w:val="14"/>
              </w:rPr>
              <w:t>2,950,232 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F9B0806"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98FB834" w14:textId="77777777" w:rsidR="00000000" w:rsidRDefault="00BF3DB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99A7DA2" w14:textId="77777777" w:rsidR="00000000" w:rsidRDefault="00BF3DBE">
            <w:pPr>
              <w:spacing w:after="100"/>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6D2620F" w14:textId="77777777" w:rsidR="00000000" w:rsidRDefault="00BF3DBE">
            <w:pPr>
              <w:spacing w:after="100"/>
              <w:jc w:val="right"/>
              <w:rPr>
                <w:rFonts w:eastAsia="Times New Roman"/>
              </w:rPr>
            </w:pPr>
            <w:r>
              <w:rPr>
                <w:rFonts w:eastAsia="Times New Roman"/>
                <w:color w:val="000000"/>
                <w:sz w:val="14"/>
                <w:szCs w:val="14"/>
              </w:rPr>
              <w:t>238,200 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0088163"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15885AF" w14:textId="77777777" w:rsidR="00000000" w:rsidRDefault="00BF3DB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C0D78CB" w14:textId="77777777" w:rsidR="00000000" w:rsidRDefault="00BF3DBE">
            <w:pPr>
              <w:spacing w:after="100"/>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BDFE514" w14:textId="77777777" w:rsidR="00000000" w:rsidRDefault="00BF3DBE">
            <w:pPr>
              <w:spacing w:after="100"/>
              <w:jc w:val="right"/>
              <w:rPr>
                <w:rFonts w:eastAsia="Times New Roman"/>
              </w:rPr>
            </w:pPr>
            <w:r>
              <w:rPr>
                <w:rFonts w:eastAsia="Times New Roman"/>
                <w:color w:val="000000"/>
                <w:sz w:val="14"/>
                <w:szCs w:val="14"/>
              </w:rPr>
              <w:t>3,188,432 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764084F" w14:textId="77777777" w:rsidR="00000000" w:rsidRDefault="00BF3DBE">
            <w:pPr>
              <w:spacing w:after="100"/>
              <w:jc w:val="right"/>
              <w:rPr>
                <w:rFonts w:eastAsia="Times New Roman"/>
              </w:rPr>
            </w:pPr>
          </w:p>
        </w:tc>
      </w:tr>
      <w:tr w:rsidR="00000000" w14:paraId="00EE5747" w14:textId="77777777">
        <w:trPr>
          <w:divId w:val="1812750044"/>
          <w:jc w:val="center"/>
        </w:trPr>
        <w:tc>
          <w:tcPr>
            <w:tcW w:w="0" w:type="auto"/>
            <w:gridSpan w:val="3"/>
            <w:shd w:val="clear" w:color="auto" w:fill="FFFFFF"/>
            <w:tcMar>
              <w:top w:w="30" w:type="dxa"/>
              <w:left w:w="20" w:type="dxa"/>
              <w:bottom w:w="30" w:type="dxa"/>
              <w:right w:w="20" w:type="dxa"/>
            </w:tcMar>
            <w:vAlign w:val="bottom"/>
            <w:hideMark/>
          </w:tcPr>
          <w:p w14:paraId="69617DB2" w14:textId="77777777" w:rsidR="00000000" w:rsidRDefault="00BF3DBE">
            <w:pPr>
              <w:spacing w:after="100"/>
              <w:rPr>
                <w:rFonts w:eastAsia="Times New Roman"/>
              </w:rPr>
            </w:pPr>
            <w:r>
              <w:rPr>
                <w:rFonts w:eastAsia="Times New Roman"/>
                <w:color w:val="000000"/>
                <w:sz w:val="14"/>
                <w:szCs w:val="14"/>
              </w:rPr>
              <w:t>Net income</w:t>
            </w:r>
          </w:p>
        </w:tc>
        <w:tc>
          <w:tcPr>
            <w:tcW w:w="0" w:type="auto"/>
            <w:gridSpan w:val="2"/>
            <w:shd w:val="clear" w:color="auto" w:fill="FFFFFF"/>
            <w:tcMar>
              <w:top w:w="30" w:type="dxa"/>
              <w:left w:w="20" w:type="dxa"/>
              <w:bottom w:w="30" w:type="dxa"/>
              <w:right w:w="0" w:type="dxa"/>
            </w:tcMar>
            <w:vAlign w:val="bottom"/>
            <w:hideMark/>
          </w:tcPr>
          <w:p w14:paraId="5C200142" w14:textId="77777777" w:rsidR="00000000" w:rsidRDefault="00BF3DBE">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52DD3AE2"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C28DE40"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6E2F12E" w14:textId="77777777" w:rsidR="00000000" w:rsidRDefault="00BF3DBE">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1B4B2078"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C295C42"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9C52073" w14:textId="77777777" w:rsidR="00000000" w:rsidRDefault="00BF3DBE">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2A7AB8C4"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10EFAA4"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6B22B55" w14:textId="77777777" w:rsidR="00000000" w:rsidRDefault="00BF3DBE">
            <w:pPr>
              <w:spacing w:after="100"/>
              <w:jc w:val="right"/>
              <w:rPr>
                <w:rFonts w:eastAsia="Times New Roman"/>
              </w:rPr>
            </w:pPr>
            <w:r>
              <w:rPr>
                <w:rFonts w:eastAsia="Times New Roman"/>
                <w:color w:val="000000"/>
                <w:sz w:val="14"/>
                <w:szCs w:val="14"/>
              </w:rPr>
              <w:t>96,820 </w:t>
            </w:r>
          </w:p>
        </w:tc>
        <w:tc>
          <w:tcPr>
            <w:tcW w:w="0" w:type="auto"/>
            <w:shd w:val="clear" w:color="auto" w:fill="FFFFFF"/>
            <w:tcMar>
              <w:top w:w="30" w:type="dxa"/>
              <w:left w:w="0" w:type="dxa"/>
              <w:bottom w:w="30" w:type="dxa"/>
              <w:right w:w="20" w:type="dxa"/>
            </w:tcMar>
            <w:vAlign w:val="bottom"/>
            <w:hideMark/>
          </w:tcPr>
          <w:p w14:paraId="2C356034"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6B87C57"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E86DA17" w14:textId="77777777" w:rsidR="00000000" w:rsidRDefault="00BF3DBE">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56697EF1"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837D48B"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0E1AF0B" w14:textId="77777777" w:rsidR="00000000" w:rsidRDefault="00BF3DBE">
            <w:pPr>
              <w:spacing w:after="100"/>
              <w:jc w:val="right"/>
              <w:rPr>
                <w:rFonts w:eastAsia="Times New Roman"/>
              </w:rPr>
            </w:pPr>
            <w:r>
              <w:rPr>
                <w:rFonts w:eastAsia="Times New Roman"/>
                <w:color w:val="000000"/>
                <w:sz w:val="14"/>
                <w:szCs w:val="14"/>
              </w:rPr>
              <w:t>96,820 </w:t>
            </w:r>
          </w:p>
        </w:tc>
        <w:tc>
          <w:tcPr>
            <w:tcW w:w="0" w:type="auto"/>
            <w:shd w:val="clear" w:color="auto" w:fill="FFFFFF"/>
            <w:tcMar>
              <w:top w:w="30" w:type="dxa"/>
              <w:left w:w="0" w:type="dxa"/>
              <w:bottom w:w="30" w:type="dxa"/>
              <w:right w:w="20" w:type="dxa"/>
            </w:tcMar>
            <w:vAlign w:val="bottom"/>
            <w:hideMark/>
          </w:tcPr>
          <w:p w14:paraId="6D04E49A"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FC2DD35"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1AD29F9" w14:textId="77777777" w:rsidR="00000000" w:rsidRDefault="00BF3DBE">
            <w:pPr>
              <w:spacing w:after="100"/>
              <w:jc w:val="right"/>
              <w:rPr>
                <w:rFonts w:eastAsia="Times New Roman"/>
              </w:rPr>
            </w:pPr>
            <w:r>
              <w:rPr>
                <w:rFonts w:eastAsia="Times New Roman"/>
                <w:color w:val="000000"/>
                <w:sz w:val="14"/>
                <w:szCs w:val="14"/>
              </w:rPr>
              <w:t>5,734 </w:t>
            </w:r>
          </w:p>
        </w:tc>
        <w:tc>
          <w:tcPr>
            <w:tcW w:w="0" w:type="auto"/>
            <w:shd w:val="clear" w:color="auto" w:fill="FFFFFF"/>
            <w:tcMar>
              <w:top w:w="30" w:type="dxa"/>
              <w:left w:w="0" w:type="dxa"/>
              <w:bottom w:w="30" w:type="dxa"/>
              <w:right w:w="20" w:type="dxa"/>
            </w:tcMar>
            <w:vAlign w:val="bottom"/>
            <w:hideMark/>
          </w:tcPr>
          <w:p w14:paraId="0B3008B5"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CCAB3A9"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75B452C" w14:textId="77777777" w:rsidR="00000000" w:rsidRDefault="00BF3DBE">
            <w:pPr>
              <w:spacing w:after="100"/>
              <w:jc w:val="right"/>
              <w:rPr>
                <w:rFonts w:eastAsia="Times New Roman"/>
              </w:rPr>
            </w:pPr>
            <w:r>
              <w:rPr>
                <w:rFonts w:eastAsia="Times New Roman"/>
                <w:color w:val="000000"/>
                <w:sz w:val="14"/>
                <w:szCs w:val="14"/>
              </w:rPr>
              <w:t>102,554 </w:t>
            </w:r>
          </w:p>
        </w:tc>
        <w:tc>
          <w:tcPr>
            <w:tcW w:w="0" w:type="auto"/>
            <w:shd w:val="clear" w:color="auto" w:fill="FFFFFF"/>
            <w:tcMar>
              <w:top w:w="30" w:type="dxa"/>
              <w:left w:w="0" w:type="dxa"/>
              <w:bottom w:w="30" w:type="dxa"/>
              <w:right w:w="20" w:type="dxa"/>
            </w:tcMar>
            <w:vAlign w:val="bottom"/>
            <w:hideMark/>
          </w:tcPr>
          <w:p w14:paraId="2379563E" w14:textId="77777777" w:rsidR="00000000" w:rsidRDefault="00BF3DBE">
            <w:pPr>
              <w:spacing w:after="100"/>
              <w:jc w:val="right"/>
              <w:rPr>
                <w:rFonts w:eastAsia="Times New Roman"/>
              </w:rPr>
            </w:pPr>
          </w:p>
        </w:tc>
      </w:tr>
      <w:tr w:rsidR="00000000" w14:paraId="71BF861A" w14:textId="77777777">
        <w:trPr>
          <w:divId w:val="1812750044"/>
          <w:jc w:val="center"/>
        </w:trPr>
        <w:tc>
          <w:tcPr>
            <w:tcW w:w="0" w:type="auto"/>
            <w:gridSpan w:val="3"/>
            <w:shd w:val="clear" w:color="auto" w:fill="CCEEFF"/>
            <w:tcMar>
              <w:top w:w="30" w:type="dxa"/>
              <w:left w:w="20" w:type="dxa"/>
              <w:bottom w:w="30" w:type="dxa"/>
              <w:right w:w="20" w:type="dxa"/>
            </w:tcMar>
            <w:vAlign w:val="bottom"/>
            <w:hideMark/>
          </w:tcPr>
          <w:p w14:paraId="5296EE99" w14:textId="77777777" w:rsidR="00000000" w:rsidRDefault="00BF3DBE">
            <w:pPr>
              <w:spacing w:after="100"/>
              <w:rPr>
                <w:rFonts w:eastAsia="Times New Roman"/>
              </w:rPr>
            </w:pPr>
            <w:r>
              <w:rPr>
                <w:rFonts w:eastAsia="Times New Roman"/>
                <w:color w:val="000000"/>
                <w:sz w:val="14"/>
                <w:szCs w:val="14"/>
              </w:rPr>
              <w:t>Cumulative effect of adoption of ASC 84</w:t>
            </w:r>
            <w:r>
              <w:rPr>
                <w:rFonts w:eastAsia="Times New Roman"/>
                <w:color w:val="000000"/>
                <w:sz w:val="14"/>
                <w:szCs w:val="14"/>
              </w:rPr>
              <w:t>2</w:t>
            </w:r>
          </w:p>
        </w:tc>
        <w:tc>
          <w:tcPr>
            <w:tcW w:w="0" w:type="auto"/>
            <w:gridSpan w:val="2"/>
            <w:shd w:val="clear" w:color="auto" w:fill="CCEEFF"/>
            <w:tcMar>
              <w:top w:w="30" w:type="dxa"/>
              <w:left w:w="20" w:type="dxa"/>
              <w:bottom w:w="30" w:type="dxa"/>
              <w:right w:w="0" w:type="dxa"/>
            </w:tcMar>
            <w:vAlign w:val="bottom"/>
            <w:hideMark/>
          </w:tcPr>
          <w:p w14:paraId="034C3915" w14:textId="77777777" w:rsidR="00000000" w:rsidRDefault="00BF3DBE">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1E367CE0"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B61513B"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F760339" w14:textId="77777777" w:rsidR="00000000" w:rsidRDefault="00BF3DBE">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7D6683C9"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0DAAD4E"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03769C5" w14:textId="77777777" w:rsidR="00000000" w:rsidRDefault="00BF3DBE">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28E17BA4"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D510A95"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90FE552" w14:textId="77777777" w:rsidR="00000000" w:rsidRDefault="00BF3DBE">
            <w:pPr>
              <w:spacing w:after="100"/>
              <w:jc w:val="right"/>
              <w:rPr>
                <w:rFonts w:eastAsia="Times New Roman"/>
              </w:rPr>
            </w:pPr>
            <w:r>
              <w:rPr>
                <w:rFonts w:eastAsia="Times New Roman"/>
                <w:color w:val="000000"/>
                <w:sz w:val="14"/>
                <w:szCs w:val="14"/>
              </w:rPr>
              <w:t>(2,203)</w:t>
            </w:r>
          </w:p>
        </w:tc>
        <w:tc>
          <w:tcPr>
            <w:tcW w:w="0" w:type="auto"/>
            <w:shd w:val="clear" w:color="auto" w:fill="CCEEFF"/>
            <w:tcMar>
              <w:top w:w="30" w:type="dxa"/>
              <w:left w:w="0" w:type="dxa"/>
              <w:bottom w:w="30" w:type="dxa"/>
              <w:right w:w="20" w:type="dxa"/>
            </w:tcMar>
            <w:vAlign w:val="bottom"/>
            <w:hideMark/>
          </w:tcPr>
          <w:p w14:paraId="51DD69E8"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634D16F"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353553C" w14:textId="77777777" w:rsidR="00000000" w:rsidRDefault="00BF3DBE">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4EF9A454"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A2219EF"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949C37B" w14:textId="77777777" w:rsidR="00000000" w:rsidRDefault="00BF3DBE">
            <w:pPr>
              <w:spacing w:after="100"/>
              <w:jc w:val="right"/>
              <w:rPr>
                <w:rFonts w:eastAsia="Times New Roman"/>
              </w:rPr>
            </w:pPr>
            <w:r>
              <w:rPr>
                <w:rFonts w:eastAsia="Times New Roman"/>
                <w:color w:val="000000"/>
                <w:sz w:val="14"/>
                <w:szCs w:val="14"/>
              </w:rPr>
              <w:t>(2,203)</w:t>
            </w:r>
          </w:p>
        </w:tc>
        <w:tc>
          <w:tcPr>
            <w:tcW w:w="0" w:type="auto"/>
            <w:shd w:val="clear" w:color="auto" w:fill="CCEEFF"/>
            <w:tcMar>
              <w:top w:w="30" w:type="dxa"/>
              <w:left w:w="0" w:type="dxa"/>
              <w:bottom w:w="30" w:type="dxa"/>
              <w:right w:w="20" w:type="dxa"/>
            </w:tcMar>
            <w:vAlign w:val="bottom"/>
            <w:hideMark/>
          </w:tcPr>
          <w:p w14:paraId="4DDD47D5"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D19A3C6"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BACC444" w14:textId="77777777" w:rsidR="00000000" w:rsidRDefault="00BF3DBE">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4DF2164E"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B4E919D"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03527B9" w14:textId="77777777" w:rsidR="00000000" w:rsidRDefault="00BF3DBE">
            <w:pPr>
              <w:spacing w:after="100"/>
              <w:jc w:val="right"/>
              <w:rPr>
                <w:rFonts w:eastAsia="Times New Roman"/>
              </w:rPr>
            </w:pPr>
            <w:r>
              <w:rPr>
                <w:rFonts w:eastAsia="Times New Roman"/>
                <w:color w:val="000000"/>
                <w:sz w:val="14"/>
                <w:szCs w:val="14"/>
              </w:rPr>
              <w:t>(2,203)</w:t>
            </w:r>
          </w:p>
        </w:tc>
        <w:tc>
          <w:tcPr>
            <w:tcW w:w="0" w:type="auto"/>
            <w:shd w:val="clear" w:color="auto" w:fill="CCEEFF"/>
            <w:tcMar>
              <w:top w:w="30" w:type="dxa"/>
              <w:left w:w="0" w:type="dxa"/>
              <w:bottom w:w="30" w:type="dxa"/>
              <w:right w:w="20" w:type="dxa"/>
            </w:tcMar>
            <w:vAlign w:val="bottom"/>
            <w:hideMark/>
          </w:tcPr>
          <w:p w14:paraId="4241CF6E" w14:textId="77777777" w:rsidR="00000000" w:rsidRDefault="00BF3DBE">
            <w:pPr>
              <w:spacing w:after="100"/>
              <w:jc w:val="right"/>
              <w:rPr>
                <w:rFonts w:eastAsia="Times New Roman"/>
              </w:rPr>
            </w:pPr>
          </w:p>
        </w:tc>
      </w:tr>
      <w:tr w:rsidR="00000000" w14:paraId="5602046F" w14:textId="77777777">
        <w:trPr>
          <w:divId w:val="1812750044"/>
          <w:jc w:val="center"/>
        </w:trPr>
        <w:tc>
          <w:tcPr>
            <w:tcW w:w="0" w:type="auto"/>
            <w:gridSpan w:val="3"/>
            <w:shd w:val="clear" w:color="auto" w:fill="FFFFFF"/>
            <w:tcMar>
              <w:top w:w="30" w:type="dxa"/>
              <w:left w:w="20" w:type="dxa"/>
              <w:bottom w:w="30" w:type="dxa"/>
              <w:right w:w="20" w:type="dxa"/>
            </w:tcMar>
            <w:vAlign w:val="bottom"/>
            <w:hideMark/>
          </w:tcPr>
          <w:p w14:paraId="5B8876CD" w14:textId="77777777" w:rsidR="00000000" w:rsidRDefault="00BF3DBE">
            <w:pPr>
              <w:spacing w:after="100"/>
              <w:rPr>
                <w:rFonts w:eastAsia="Times New Roman"/>
              </w:rPr>
            </w:pPr>
            <w:r>
              <w:rPr>
                <w:rFonts w:eastAsia="Times New Roman"/>
                <w:color w:val="000000"/>
                <w:sz w:val="14"/>
                <w:szCs w:val="14"/>
              </w:rPr>
              <w:t>Interest rate cap/swap agreements</w:t>
            </w:r>
          </w:p>
        </w:tc>
        <w:tc>
          <w:tcPr>
            <w:tcW w:w="0" w:type="auto"/>
            <w:gridSpan w:val="2"/>
            <w:shd w:val="clear" w:color="auto" w:fill="FFFFFF"/>
            <w:tcMar>
              <w:top w:w="30" w:type="dxa"/>
              <w:left w:w="20" w:type="dxa"/>
              <w:bottom w:w="30" w:type="dxa"/>
              <w:right w:w="0" w:type="dxa"/>
            </w:tcMar>
            <w:vAlign w:val="bottom"/>
            <w:hideMark/>
          </w:tcPr>
          <w:p w14:paraId="1D426AEB" w14:textId="77777777" w:rsidR="00000000" w:rsidRDefault="00BF3DBE">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180C880C"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3CC038F"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4B15E91" w14:textId="77777777" w:rsidR="00000000" w:rsidRDefault="00BF3DBE">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13859D72"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7F5DDCF"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E4AF4EF" w14:textId="77777777" w:rsidR="00000000" w:rsidRDefault="00BF3DBE">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1CA37182"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546454B"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3DD2983" w14:textId="77777777" w:rsidR="00000000" w:rsidRDefault="00BF3DBE">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468E4335"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AB52012"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19C27E1" w14:textId="77777777" w:rsidR="00000000" w:rsidRDefault="00BF3DBE">
            <w:pPr>
              <w:spacing w:after="100"/>
              <w:jc w:val="right"/>
              <w:rPr>
                <w:rFonts w:eastAsia="Times New Roman"/>
              </w:rPr>
            </w:pPr>
            <w:r>
              <w:rPr>
                <w:rFonts w:eastAsia="Times New Roman"/>
                <w:color w:val="000000"/>
                <w:sz w:val="14"/>
                <w:szCs w:val="14"/>
              </w:rPr>
              <w:t>(4,585)</w:t>
            </w:r>
          </w:p>
        </w:tc>
        <w:tc>
          <w:tcPr>
            <w:tcW w:w="0" w:type="auto"/>
            <w:shd w:val="clear" w:color="auto" w:fill="FFFFFF"/>
            <w:tcMar>
              <w:top w:w="30" w:type="dxa"/>
              <w:left w:w="0" w:type="dxa"/>
              <w:bottom w:w="30" w:type="dxa"/>
              <w:right w:w="20" w:type="dxa"/>
            </w:tcMar>
            <w:vAlign w:val="bottom"/>
            <w:hideMark/>
          </w:tcPr>
          <w:p w14:paraId="0EB2DEAC"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F1530BE"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AFBD511" w14:textId="77777777" w:rsidR="00000000" w:rsidRDefault="00BF3DBE">
            <w:pPr>
              <w:spacing w:after="100"/>
              <w:jc w:val="right"/>
              <w:rPr>
                <w:rFonts w:eastAsia="Times New Roman"/>
              </w:rPr>
            </w:pPr>
            <w:r>
              <w:rPr>
                <w:rFonts w:eastAsia="Times New Roman"/>
                <w:color w:val="000000"/>
                <w:sz w:val="14"/>
                <w:szCs w:val="14"/>
              </w:rPr>
              <w:t>(4,585)</w:t>
            </w:r>
          </w:p>
        </w:tc>
        <w:tc>
          <w:tcPr>
            <w:tcW w:w="0" w:type="auto"/>
            <w:shd w:val="clear" w:color="auto" w:fill="FFFFFF"/>
            <w:tcMar>
              <w:top w:w="30" w:type="dxa"/>
              <w:left w:w="0" w:type="dxa"/>
              <w:bottom w:w="30" w:type="dxa"/>
              <w:right w:w="20" w:type="dxa"/>
            </w:tcMar>
            <w:vAlign w:val="bottom"/>
            <w:hideMark/>
          </w:tcPr>
          <w:p w14:paraId="5A29EAAE"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51CF8A5"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37B86D8" w14:textId="77777777" w:rsidR="00000000" w:rsidRDefault="00BF3DBE">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04F0C917"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45F28CF"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1AD628A" w14:textId="77777777" w:rsidR="00000000" w:rsidRDefault="00BF3DBE">
            <w:pPr>
              <w:spacing w:after="100"/>
              <w:jc w:val="right"/>
              <w:rPr>
                <w:rFonts w:eastAsia="Times New Roman"/>
              </w:rPr>
            </w:pPr>
            <w:r>
              <w:rPr>
                <w:rFonts w:eastAsia="Times New Roman"/>
                <w:color w:val="000000"/>
                <w:sz w:val="14"/>
                <w:szCs w:val="14"/>
              </w:rPr>
              <w:t>(4,585)</w:t>
            </w:r>
          </w:p>
        </w:tc>
        <w:tc>
          <w:tcPr>
            <w:tcW w:w="0" w:type="auto"/>
            <w:shd w:val="clear" w:color="auto" w:fill="FFFFFF"/>
            <w:tcMar>
              <w:top w:w="30" w:type="dxa"/>
              <w:left w:w="0" w:type="dxa"/>
              <w:bottom w:w="30" w:type="dxa"/>
              <w:right w:w="20" w:type="dxa"/>
            </w:tcMar>
            <w:vAlign w:val="bottom"/>
            <w:hideMark/>
          </w:tcPr>
          <w:p w14:paraId="23AA4411" w14:textId="77777777" w:rsidR="00000000" w:rsidRDefault="00BF3DBE">
            <w:pPr>
              <w:spacing w:after="100"/>
              <w:jc w:val="right"/>
              <w:rPr>
                <w:rFonts w:eastAsia="Times New Roman"/>
              </w:rPr>
            </w:pPr>
          </w:p>
        </w:tc>
      </w:tr>
      <w:tr w:rsidR="00000000" w14:paraId="6A32AB66" w14:textId="77777777">
        <w:trPr>
          <w:divId w:val="1812750044"/>
          <w:jc w:val="center"/>
        </w:trPr>
        <w:tc>
          <w:tcPr>
            <w:tcW w:w="0" w:type="auto"/>
            <w:gridSpan w:val="3"/>
            <w:shd w:val="clear" w:color="auto" w:fill="CCEEFF"/>
            <w:tcMar>
              <w:top w:w="30" w:type="dxa"/>
              <w:left w:w="20" w:type="dxa"/>
              <w:bottom w:w="30" w:type="dxa"/>
              <w:right w:w="20" w:type="dxa"/>
            </w:tcMar>
            <w:vAlign w:val="bottom"/>
            <w:hideMark/>
          </w:tcPr>
          <w:p w14:paraId="2671025F" w14:textId="77777777" w:rsidR="00000000" w:rsidRDefault="00BF3DBE">
            <w:pPr>
              <w:spacing w:after="100"/>
              <w:ind w:hanging="90"/>
              <w:divId w:val="1565868235"/>
              <w:rPr>
                <w:rFonts w:eastAsia="Times New Roman"/>
              </w:rPr>
            </w:pPr>
            <w:r>
              <w:rPr>
                <w:rFonts w:eastAsia="Times New Roman"/>
                <w:color w:val="000000"/>
                <w:sz w:val="14"/>
                <w:szCs w:val="14"/>
              </w:rPr>
              <w:t>Amortization of share and unit-based plans</w:t>
            </w:r>
          </w:p>
        </w:tc>
        <w:tc>
          <w:tcPr>
            <w:tcW w:w="0" w:type="auto"/>
            <w:gridSpan w:val="2"/>
            <w:shd w:val="clear" w:color="auto" w:fill="CCEEFF"/>
            <w:tcMar>
              <w:top w:w="30" w:type="dxa"/>
              <w:left w:w="20" w:type="dxa"/>
              <w:bottom w:w="30" w:type="dxa"/>
              <w:right w:w="0" w:type="dxa"/>
            </w:tcMar>
            <w:vAlign w:val="bottom"/>
            <w:hideMark/>
          </w:tcPr>
          <w:p w14:paraId="5874CD81" w14:textId="77777777" w:rsidR="00000000" w:rsidRDefault="00BF3DBE">
            <w:pPr>
              <w:spacing w:after="100"/>
              <w:jc w:val="right"/>
              <w:rPr>
                <w:rFonts w:eastAsia="Times New Roman"/>
              </w:rPr>
            </w:pPr>
            <w:r>
              <w:rPr>
                <w:rFonts w:eastAsia="Times New Roman"/>
                <w:color w:val="000000"/>
                <w:sz w:val="14"/>
                <w:szCs w:val="14"/>
              </w:rPr>
              <w:t>106,747 </w:t>
            </w:r>
          </w:p>
        </w:tc>
        <w:tc>
          <w:tcPr>
            <w:tcW w:w="0" w:type="auto"/>
            <w:shd w:val="clear" w:color="auto" w:fill="CCEEFF"/>
            <w:tcMar>
              <w:top w:w="30" w:type="dxa"/>
              <w:left w:w="0" w:type="dxa"/>
              <w:bottom w:w="30" w:type="dxa"/>
              <w:right w:w="20" w:type="dxa"/>
            </w:tcMar>
            <w:vAlign w:val="bottom"/>
            <w:hideMark/>
          </w:tcPr>
          <w:p w14:paraId="13FCA349"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E10DDB1"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815B5A7" w14:textId="77777777" w:rsidR="00000000" w:rsidRDefault="00BF3DBE">
            <w:pPr>
              <w:spacing w:after="100"/>
              <w:jc w:val="right"/>
              <w:rPr>
                <w:rFonts w:eastAsia="Times New Roman"/>
              </w:rPr>
            </w:pPr>
            <w:r>
              <w:rPr>
                <w:rFonts w:eastAsia="Times New Roman"/>
                <w:color w:val="000000"/>
                <w:sz w:val="14"/>
                <w:szCs w:val="14"/>
              </w:rPr>
              <w:t>1 </w:t>
            </w:r>
          </w:p>
        </w:tc>
        <w:tc>
          <w:tcPr>
            <w:tcW w:w="0" w:type="auto"/>
            <w:shd w:val="clear" w:color="auto" w:fill="CCEEFF"/>
            <w:tcMar>
              <w:top w:w="30" w:type="dxa"/>
              <w:left w:w="0" w:type="dxa"/>
              <w:bottom w:w="30" w:type="dxa"/>
              <w:right w:w="20" w:type="dxa"/>
            </w:tcMar>
            <w:vAlign w:val="bottom"/>
            <w:hideMark/>
          </w:tcPr>
          <w:p w14:paraId="03E6A628"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28101E1"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A31FB2A" w14:textId="77777777" w:rsidR="00000000" w:rsidRDefault="00BF3DBE">
            <w:pPr>
              <w:spacing w:after="100"/>
              <w:jc w:val="right"/>
              <w:rPr>
                <w:rFonts w:eastAsia="Times New Roman"/>
              </w:rPr>
            </w:pPr>
            <w:r>
              <w:rPr>
                <w:rFonts w:eastAsia="Times New Roman"/>
                <w:color w:val="000000"/>
                <w:sz w:val="14"/>
                <w:szCs w:val="14"/>
              </w:rPr>
              <w:t>16,722 </w:t>
            </w:r>
          </w:p>
        </w:tc>
        <w:tc>
          <w:tcPr>
            <w:tcW w:w="0" w:type="auto"/>
            <w:shd w:val="clear" w:color="auto" w:fill="CCEEFF"/>
            <w:tcMar>
              <w:top w:w="30" w:type="dxa"/>
              <w:left w:w="0" w:type="dxa"/>
              <w:bottom w:w="30" w:type="dxa"/>
              <w:right w:w="20" w:type="dxa"/>
            </w:tcMar>
            <w:vAlign w:val="bottom"/>
            <w:hideMark/>
          </w:tcPr>
          <w:p w14:paraId="1A7D5FB7"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6CDA0B5"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99B268F" w14:textId="77777777" w:rsidR="00000000" w:rsidRDefault="00BF3DBE">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4022F784"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87E6C4E"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50DAEA6" w14:textId="77777777" w:rsidR="00000000" w:rsidRDefault="00BF3DBE">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38F1E6A1"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3297D8A"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9C1E2CF" w14:textId="77777777" w:rsidR="00000000" w:rsidRDefault="00BF3DBE">
            <w:pPr>
              <w:spacing w:after="100"/>
              <w:jc w:val="right"/>
              <w:rPr>
                <w:rFonts w:eastAsia="Times New Roman"/>
              </w:rPr>
            </w:pPr>
            <w:r>
              <w:rPr>
                <w:rFonts w:eastAsia="Times New Roman"/>
                <w:color w:val="000000"/>
                <w:sz w:val="14"/>
                <w:szCs w:val="14"/>
              </w:rPr>
              <w:t>16,723 </w:t>
            </w:r>
          </w:p>
        </w:tc>
        <w:tc>
          <w:tcPr>
            <w:tcW w:w="0" w:type="auto"/>
            <w:shd w:val="clear" w:color="auto" w:fill="CCEEFF"/>
            <w:tcMar>
              <w:top w:w="30" w:type="dxa"/>
              <w:left w:w="0" w:type="dxa"/>
              <w:bottom w:w="30" w:type="dxa"/>
              <w:right w:w="20" w:type="dxa"/>
            </w:tcMar>
            <w:vAlign w:val="bottom"/>
            <w:hideMark/>
          </w:tcPr>
          <w:p w14:paraId="7E270A91"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ACD680B"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51D4223" w14:textId="77777777" w:rsidR="00000000" w:rsidRDefault="00BF3DBE">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7E7F383D"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19D825B"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29EC330" w14:textId="77777777" w:rsidR="00000000" w:rsidRDefault="00BF3DBE">
            <w:pPr>
              <w:spacing w:after="100"/>
              <w:jc w:val="right"/>
              <w:rPr>
                <w:rFonts w:eastAsia="Times New Roman"/>
              </w:rPr>
            </w:pPr>
            <w:r>
              <w:rPr>
                <w:rFonts w:eastAsia="Times New Roman"/>
                <w:color w:val="000000"/>
                <w:sz w:val="14"/>
                <w:szCs w:val="14"/>
              </w:rPr>
              <w:t>16,723 </w:t>
            </w:r>
          </w:p>
        </w:tc>
        <w:tc>
          <w:tcPr>
            <w:tcW w:w="0" w:type="auto"/>
            <w:shd w:val="clear" w:color="auto" w:fill="CCEEFF"/>
            <w:tcMar>
              <w:top w:w="30" w:type="dxa"/>
              <w:left w:w="0" w:type="dxa"/>
              <w:bottom w:w="30" w:type="dxa"/>
              <w:right w:w="20" w:type="dxa"/>
            </w:tcMar>
            <w:vAlign w:val="bottom"/>
            <w:hideMark/>
          </w:tcPr>
          <w:p w14:paraId="5FB2D217" w14:textId="77777777" w:rsidR="00000000" w:rsidRDefault="00BF3DBE">
            <w:pPr>
              <w:spacing w:after="100"/>
              <w:jc w:val="right"/>
              <w:rPr>
                <w:rFonts w:eastAsia="Times New Roman"/>
              </w:rPr>
            </w:pPr>
          </w:p>
        </w:tc>
      </w:tr>
      <w:tr w:rsidR="00000000" w14:paraId="235D37FB" w14:textId="77777777">
        <w:trPr>
          <w:divId w:val="1812750044"/>
          <w:jc w:val="center"/>
        </w:trPr>
        <w:tc>
          <w:tcPr>
            <w:tcW w:w="0" w:type="auto"/>
            <w:gridSpan w:val="3"/>
            <w:shd w:val="clear" w:color="auto" w:fill="FFFFFF"/>
            <w:tcMar>
              <w:top w:w="30" w:type="dxa"/>
              <w:left w:w="20" w:type="dxa"/>
              <w:bottom w:w="30" w:type="dxa"/>
              <w:right w:w="20" w:type="dxa"/>
            </w:tcMar>
            <w:vAlign w:val="bottom"/>
            <w:hideMark/>
          </w:tcPr>
          <w:p w14:paraId="34E6493D" w14:textId="77777777" w:rsidR="00000000" w:rsidRDefault="00BF3DBE">
            <w:pPr>
              <w:spacing w:after="100"/>
              <w:ind w:hanging="90"/>
              <w:divId w:val="1023365595"/>
              <w:rPr>
                <w:rFonts w:eastAsia="Times New Roman"/>
              </w:rPr>
            </w:pPr>
            <w:r>
              <w:rPr>
                <w:rFonts w:eastAsia="Times New Roman"/>
                <w:color w:val="000000"/>
                <w:sz w:val="14"/>
                <w:szCs w:val="14"/>
              </w:rPr>
              <w:t>Employee stock purchases</w:t>
            </w:r>
          </w:p>
        </w:tc>
        <w:tc>
          <w:tcPr>
            <w:tcW w:w="0" w:type="auto"/>
            <w:gridSpan w:val="2"/>
            <w:shd w:val="clear" w:color="auto" w:fill="FFFFFF"/>
            <w:tcMar>
              <w:top w:w="30" w:type="dxa"/>
              <w:left w:w="20" w:type="dxa"/>
              <w:bottom w:w="30" w:type="dxa"/>
              <w:right w:w="0" w:type="dxa"/>
            </w:tcMar>
            <w:vAlign w:val="bottom"/>
            <w:hideMark/>
          </w:tcPr>
          <w:p w14:paraId="01947332" w14:textId="77777777" w:rsidR="00000000" w:rsidRDefault="00BF3DBE">
            <w:pPr>
              <w:spacing w:after="100"/>
              <w:jc w:val="right"/>
              <w:rPr>
                <w:rFonts w:eastAsia="Times New Roman"/>
              </w:rPr>
            </w:pPr>
            <w:r>
              <w:rPr>
                <w:rFonts w:eastAsia="Times New Roman"/>
                <w:color w:val="000000"/>
                <w:sz w:val="14"/>
                <w:szCs w:val="14"/>
              </w:rPr>
              <w:t>58,191 </w:t>
            </w:r>
          </w:p>
        </w:tc>
        <w:tc>
          <w:tcPr>
            <w:tcW w:w="0" w:type="auto"/>
            <w:shd w:val="clear" w:color="auto" w:fill="FFFFFF"/>
            <w:tcMar>
              <w:top w:w="30" w:type="dxa"/>
              <w:left w:w="0" w:type="dxa"/>
              <w:bottom w:w="30" w:type="dxa"/>
              <w:right w:w="20" w:type="dxa"/>
            </w:tcMar>
            <w:vAlign w:val="bottom"/>
            <w:hideMark/>
          </w:tcPr>
          <w:p w14:paraId="3713E3F6"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11D20F3"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585BB48" w14:textId="77777777" w:rsidR="00000000" w:rsidRDefault="00BF3DBE">
            <w:pPr>
              <w:spacing w:after="100"/>
              <w:jc w:val="right"/>
              <w:rPr>
                <w:rFonts w:eastAsia="Times New Roman"/>
              </w:rPr>
            </w:pPr>
            <w:r>
              <w:rPr>
                <w:rFonts w:eastAsia="Times New Roman"/>
                <w:color w:val="000000"/>
                <w:sz w:val="14"/>
                <w:szCs w:val="14"/>
              </w:rPr>
              <w:t>1 </w:t>
            </w:r>
          </w:p>
        </w:tc>
        <w:tc>
          <w:tcPr>
            <w:tcW w:w="0" w:type="auto"/>
            <w:shd w:val="clear" w:color="auto" w:fill="FFFFFF"/>
            <w:tcMar>
              <w:top w:w="30" w:type="dxa"/>
              <w:left w:w="0" w:type="dxa"/>
              <w:bottom w:w="30" w:type="dxa"/>
              <w:right w:w="20" w:type="dxa"/>
            </w:tcMar>
            <w:vAlign w:val="bottom"/>
            <w:hideMark/>
          </w:tcPr>
          <w:p w14:paraId="166E8B0E"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9D96005"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34561AE" w14:textId="77777777" w:rsidR="00000000" w:rsidRDefault="00BF3DBE">
            <w:pPr>
              <w:spacing w:after="100"/>
              <w:jc w:val="right"/>
              <w:rPr>
                <w:rFonts w:eastAsia="Times New Roman"/>
              </w:rPr>
            </w:pPr>
            <w:r>
              <w:rPr>
                <w:rFonts w:eastAsia="Times New Roman"/>
                <w:color w:val="000000"/>
                <w:sz w:val="14"/>
                <w:szCs w:val="14"/>
              </w:rPr>
              <w:t>1,518 </w:t>
            </w:r>
          </w:p>
        </w:tc>
        <w:tc>
          <w:tcPr>
            <w:tcW w:w="0" w:type="auto"/>
            <w:shd w:val="clear" w:color="auto" w:fill="FFFFFF"/>
            <w:tcMar>
              <w:top w:w="30" w:type="dxa"/>
              <w:left w:w="0" w:type="dxa"/>
              <w:bottom w:w="30" w:type="dxa"/>
              <w:right w:w="20" w:type="dxa"/>
            </w:tcMar>
            <w:vAlign w:val="bottom"/>
            <w:hideMark/>
          </w:tcPr>
          <w:p w14:paraId="67C11D16"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685BCC4"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3A79B00" w14:textId="77777777" w:rsidR="00000000" w:rsidRDefault="00BF3DBE">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4FF202C6"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261537A"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ACC383A" w14:textId="77777777" w:rsidR="00000000" w:rsidRDefault="00BF3DBE">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4795D8CB"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AAAC7C6"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4BEE393" w14:textId="77777777" w:rsidR="00000000" w:rsidRDefault="00BF3DBE">
            <w:pPr>
              <w:spacing w:after="100"/>
              <w:jc w:val="right"/>
              <w:rPr>
                <w:rFonts w:eastAsia="Times New Roman"/>
              </w:rPr>
            </w:pPr>
            <w:r>
              <w:rPr>
                <w:rFonts w:eastAsia="Times New Roman"/>
                <w:color w:val="000000"/>
                <w:sz w:val="14"/>
                <w:szCs w:val="14"/>
              </w:rPr>
              <w:t>1,519 </w:t>
            </w:r>
          </w:p>
        </w:tc>
        <w:tc>
          <w:tcPr>
            <w:tcW w:w="0" w:type="auto"/>
            <w:shd w:val="clear" w:color="auto" w:fill="FFFFFF"/>
            <w:tcMar>
              <w:top w:w="30" w:type="dxa"/>
              <w:left w:w="0" w:type="dxa"/>
              <w:bottom w:w="30" w:type="dxa"/>
              <w:right w:w="20" w:type="dxa"/>
            </w:tcMar>
            <w:vAlign w:val="bottom"/>
            <w:hideMark/>
          </w:tcPr>
          <w:p w14:paraId="0A2D66C8"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ACCBB1C"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B32DA57" w14:textId="77777777" w:rsidR="00000000" w:rsidRDefault="00BF3DBE">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18EF2C27"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A7D810D"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BCCA1FF" w14:textId="77777777" w:rsidR="00000000" w:rsidRDefault="00BF3DBE">
            <w:pPr>
              <w:spacing w:after="100"/>
              <w:jc w:val="right"/>
              <w:rPr>
                <w:rFonts w:eastAsia="Times New Roman"/>
              </w:rPr>
            </w:pPr>
            <w:r>
              <w:rPr>
                <w:rFonts w:eastAsia="Times New Roman"/>
                <w:color w:val="000000"/>
                <w:sz w:val="14"/>
                <w:szCs w:val="14"/>
              </w:rPr>
              <w:t>1,519 </w:t>
            </w:r>
          </w:p>
        </w:tc>
        <w:tc>
          <w:tcPr>
            <w:tcW w:w="0" w:type="auto"/>
            <w:shd w:val="clear" w:color="auto" w:fill="FFFFFF"/>
            <w:tcMar>
              <w:top w:w="30" w:type="dxa"/>
              <w:left w:w="0" w:type="dxa"/>
              <w:bottom w:w="30" w:type="dxa"/>
              <w:right w:w="20" w:type="dxa"/>
            </w:tcMar>
            <w:vAlign w:val="bottom"/>
            <w:hideMark/>
          </w:tcPr>
          <w:p w14:paraId="646F780B" w14:textId="77777777" w:rsidR="00000000" w:rsidRDefault="00BF3DBE">
            <w:pPr>
              <w:spacing w:after="100"/>
              <w:jc w:val="right"/>
              <w:rPr>
                <w:rFonts w:eastAsia="Times New Roman"/>
              </w:rPr>
            </w:pPr>
          </w:p>
        </w:tc>
      </w:tr>
      <w:tr w:rsidR="00000000" w14:paraId="79E5E593" w14:textId="77777777">
        <w:trPr>
          <w:divId w:val="1812750044"/>
          <w:jc w:val="center"/>
        </w:trPr>
        <w:tc>
          <w:tcPr>
            <w:tcW w:w="0" w:type="auto"/>
            <w:gridSpan w:val="3"/>
            <w:vAlign w:val="center"/>
            <w:hideMark/>
          </w:tcPr>
          <w:p w14:paraId="4A3966EF" w14:textId="77777777" w:rsidR="00000000" w:rsidRDefault="00BF3DBE">
            <w:pPr>
              <w:spacing w:after="100"/>
              <w:jc w:val="right"/>
              <w:rPr>
                <w:rFonts w:eastAsia="Times New Roman"/>
                <w:sz w:val="20"/>
                <w:szCs w:val="20"/>
              </w:rPr>
            </w:pPr>
          </w:p>
        </w:tc>
        <w:tc>
          <w:tcPr>
            <w:tcW w:w="0" w:type="auto"/>
            <w:gridSpan w:val="3"/>
            <w:vAlign w:val="center"/>
            <w:hideMark/>
          </w:tcPr>
          <w:p w14:paraId="172EB4FF" w14:textId="77777777" w:rsidR="00000000" w:rsidRDefault="00BF3DBE">
            <w:pPr>
              <w:spacing w:after="100"/>
              <w:rPr>
                <w:rFonts w:eastAsia="Times New Roman"/>
                <w:sz w:val="20"/>
                <w:szCs w:val="20"/>
              </w:rPr>
            </w:pPr>
          </w:p>
        </w:tc>
        <w:tc>
          <w:tcPr>
            <w:tcW w:w="0" w:type="auto"/>
            <w:gridSpan w:val="3"/>
            <w:vAlign w:val="center"/>
            <w:hideMark/>
          </w:tcPr>
          <w:p w14:paraId="75E249C3" w14:textId="77777777" w:rsidR="00000000" w:rsidRDefault="00BF3DBE">
            <w:pPr>
              <w:spacing w:after="100"/>
              <w:rPr>
                <w:rFonts w:eastAsia="Times New Roman"/>
                <w:sz w:val="20"/>
                <w:szCs w:val="20"/>
              </w:rPr>
            </w:pPr>
          </w:p>
        </w:tc>
        <w:tc>
          <w:tcPr>
            <w:tcW w:w="0" w:type="auto"/>
            <w:gridSpan w:val="3"/>
            <w:vAlign w:val="center"/>
            <w:hideMark/>
          </w:tcPr>
          <w:p w14:paraId="0534C7B6" w14:textId="77777777" w:rsidR="00000000" w:rsidRDefault="00BF3DBE">
            <w:pPr>
              <w:spacing w:after="100"/>
              <w:rPr>
                <w:rFonts w:eastAsia="Times New Roman"/>
                <w:sz w:val="20"/>
                <w:szCs w:val="20"/>
              </w:rPr>
            </w:pPr>
          </w:p>
        </w:tc>
        <w:tc>
          <w:tcPr>
            <w:tcW w:w="0" w:type="auto"/>
            <w:gridSpan w:val="3"/>
            <w:vAlign w:val="center"/>
            <w:hideMark/>
          </w:tcPr>
          <w:p w14:paraId="54DE4CFC" w14:textId="77777777" w:rsidR="00000000" w:rsidRDefault="00BF3DBE">
            <w:pPr>
              <w:spacing w:after="100"/>
              <w:rPr>
                <w:rFonts w:eastAsia="Times New Roman"/>
                <w:sz w:val="20"/>
                <w:szCs w:val="20"/>
              </w:rPr>
            </w:pPr>
          </w:p>
        </w:tc>
        <w:tc>
          <w:tcPr>
            <w:tcW w:w="0" w:type="auto"/>
            <w:gridSpan w:val="3"/>
            <w:vAlign w:val="center"/>
            <w:hideMark/>
          </w:tcPr>
          <w:p w14:paraId="6F3C3E67" w14:textId="77777777" w:rsidR="00000000" w:rsidRDefault="00BF3DBE">
            <w:pPr>
              <w:spacing w:after="100"/>
              <w:rPr>
                <w:rFonts w:eastAsia="Times New Roman"/>
                <w:sz w:val="20"/>
                <w:szCs w:val="20"/>
              </w:rPr>
            </w:pPr>
          </w:p>
        </w:tc>
        <w:tc>
          <w:tcPr>
            <w:tcW w:w="0" w:type="auto"/>
            <w:gridSpan w:val="3"/>
            <w:vAlign w:val="center"/>
            <w:hideMark/>
          </w:tcPr>
          <w:p w14:paraId="7532F3F8" w14:textId="77777777" w:rsidR="00000000" w:rsidRDefault="00BF3DBE">
            <w:pPr>
              <w:spacing w:after="100"/>
              <w:rPr>
                <w:rFonts w:eastAsia="Times New Roman"/>
                <w:sz w:val="20"/>
                <w:szCs w:val="20"/>
              </w:rPr>
            </w:pPr>
          </w:p>
        </w:tc>
        <w:tc>
          <w:tcPr>
            <w:tcW w:w="0" w:type="auto"/>
            <w:gridSpan w:val="3"/>
            <w:vAlign w:val="center"/>
            <w:hideMark/>
          </w:tcPr>
          <w:p w14:paraId="3EC6695B" w14:textId="77777777" w:rsidR="00000000" w:rsidRDefault="00BF3DBE">
            <w:pPr>
              <w:spacing w:after="100"/>
              <w:rPr>
                <w:rFonts w:eastAsia="Times New Roman"/>
                <w:sz w:val="20"/>
                <w:szCs w:val="20"/>
              </w:rPr>
            </w:pPr>
          </w:p>
        </w:tc>
        <w:tc>
          <w:tcPr>
            <w:tcW w:w="0" w:type="auto"/>
            <w:gridSpan w:val="3"/>
            <w:vAlign w:val="center"/>
            <w:hideMark/>
          </w:tcPr>
          <w:p w14:paraId="5CC49010" w14:textId="77777777" w:rsidR="00000000" w:rsidRDefault="00BF3DBE">
            <w:pPr>
              <w:spacing w:after="100"/>
              <w:rPr>
                <w:rFonts w:eastAsia="Times New Roman"/>
                <w:sz w:val="20"/>
                <w:szCs w:val="20"/>
              </w:rPr>
            </w:pPr>
          </w:p>
        </w:tc>
        <w:tc>
          <w:tcPr>
            <w:tcW w:w="0" w:type="auto"/>
            <w:gridSpan w:val="3"/>
            <w:vAlign w:val="center"/>
            <w:hideMark/>
          </w:tcPr>
          <w:p w14:paraId="7BD7A501" w14:textId="77777777" w:rsidR="00000000" w:rsidRDefault="00BF3DBE">
            <w:pPr>
              <w:spacing w:after="100"/>
              <w:rPr>
                <w:rFonts w:eastAsia="Times New Roman"/>
                <w:sz w:val="20"/>
                <w:szCs w:val="20"/>
              </w:rPr>
            </w:pPr>
          </w:p>
        </w:tc>
        <w:tc>
          <w:tcPr>
            <w:tcW w:w="0" w:type="auto"/>
            <w:gridSpan w:val="3"/>
            <w:vAlign w:val="center"/>
            <w:hideMark/>
          </w:tcPr>
          <w:p w14:paraId="1AE2067C" w14:textId="77777777" w:rsidR="00000000" w:rsidRDefault="00BF3DBE">
            <w:pPr>
              <w:spacing w:after="100"/>
              <w:rPr>
                <w:rFonts w:eastAsia="Times New Roman"/>
                <w:sz w:val="20"/>
                <w:szCs w:val="20"/>
              </w:rPr>
            </w:pPr>
          </w:p>
        </w:tc>
        <w:tc>
          <w:tcPr>
            <w:tcW w:w="0" w:type="auto"/>
            <w:gridSpan w:val="3"/>
            <w:vAlign w:val="center"/>
            <w:hideMark/>
          </w:tcPr>
          <w:p w14:paraId="6C1F84E8" w14:textId="77777777" w:rsidR="00000000" w:rsidRDefault="00BF3DBE">
            <w:pPr>
              <w:spacing w:after="100"/>
              <w:rPr>
                <w:rFonts w:eastAsia="Times New Roman"/>
                <w:sz w:val="20"/>
                <w:szCs w:val="20"/>
              </w:rPr>
            </w:pPr>
          </w:p>
        </w:tc>
        <w:tc>
          <w:tcPr>
            <w:tcW w:w="0" w:type="auto"/>
            <w:gridSpan w:val="3"/>
            <w:vAlign w:val="center"/>
            <w:hideMark/>
          </w:tcPr>
          <w:p w14:paraId="103AAB86" w14:textId="77777777" w:rsidR="00000000" w:rsidRDefault="00BF3DBE">
            <w:pPr>
              <w:spacing w:after="100"/>
              <w:rPr>
                <w:rFonts w:eastAsia="Times New Roman"/>
                <w:sz w:val="20"/>
                <w:szCs w:val="20"/>
              </w:rPr>
            </w:pPr>
          </w:p>
        </w:tc>
        <w:tc>
          <w:tcPr>
            <w:tcW w:w="0" w:type="auto"/>
            <w:gridSpan w:val="3"/>
            <w:vAlign w:val="center"/>
            <w:hideMark/>
          </w:tcPr>
          <w:p w14:paraId="35D2F53E" w14:textId="77777777" w:rsidR="00000000" w:rsidRDefault="00BF3DBE">
            <w:pPr>
              <w:spacing w:after="100"/>
              <w:rPr>
                <w:rFonts w:eastAsia="Times New Roman"/>
                <w:sz w:val="20"/>
                <w:szCs w:val="20"/>
              </w:rPr>
            </w:pPr>
          </w:p>
        </w:tc>
        <w:tc>
          <w:tcPr>
            <w:tcW w:w="0" w:type="auto"/>
            <w:gridSpan w:val="3"/>
            <w:vAlign w:val="center"/>
            <w:hideMark/>
          </w:tcPr>
          <w:p w14:paraId="791722E3" w14:textId="77777777" w:rsidR="00000000" w:rsidRDefault="00BF3DBE">
            <w:pPr>
              <w:spacing w:after="100"/>
              <w:rPr>
                <w:rFonts w:eastAsia="Times New Roman"/>
                <w:sz w:val="20"/>
                <w:szCs w:val="20"/>
              </w:rPr>
            </w:pPr>
          </w:p>
        </w:tc>
        <w:tc>
          <w:tcPr>
            <w:tcW w:w="0" w:type="auto"/>
            <w:gridSpan w:val="3"/>
            <w:vAlign w:val="center"/>
            <w:hideMark/>
          </w:tcPr>
          <w:p w14:paraId="07A256BB" w14:textId="77777777" w:rsidR="00000000" w:rsidRDefault="00BF3DBE">
            <w:pPr>
              <w:spacing w:after="100"/>
              <w:rPr>
                <w:rFonts w:eastAsia="Times New Roman"/>
                <w:sz w:val="20"/>
                <w:szCs w:val="20"/>
              </w:rPr>
            </w:pPr>
          </w:p>
        </w:tc>
      </w:tr>
      <w:tr w:rsidR="00000000" w14:paraId="51A0FA9F" w14:textId="77777777">
        <w:trPr>
          <w:divId w:val="1812750044"/>
          <w:jc w:val="center"/>
        </w:trPr>
        <w:tc>
          <w:tcPr>
            <w:tcW w:w="0" w:type="auto"/>
            <w:gridSpan w:val="3"/>
            <w:vAlign w:val="center"/>
            <w:hideMark/>
          </w:tcPr>
          <w:p w14:paraId="03A5279A" w14:textId="77777777" w:rsidR="00000000" w:rsidRDefault="00BF3DBE">
            <w:pPr>
              <w:spacing w:after="100"/>
              <w:rPr>
                <w:rFonts w:eastAsia="Times New Roman"/>
                <w:sz w:val="20"/>
                <w:szCs w:val="20"/>
              </w:rPr>
            </w:pPr>
          </w:p>
        </w:tc>
        <w:tc>
          <w:tcPr>
            <w:tcW w:w="0" w:type="auto"/>
            <w:gridSpan w:val="3"/>
            <w:vAlign w:val="center"/>
            <w:hideMark/>
          </w:tcPr>
          <w:p w14:paraId="71ECE156" w14:textId="77777777" w:rsidR="00000000" w:rsidRDefault="00BF3DBE">
            <w:pPr>
              <w:spacing w:after="100"/>
              <w:rPr>
                <w:rFonts w:eastAsia="Times New Roman"/>
                <w:sz w:val="20"/>
                <w:szCs w:val="20"/>
              </w:rPr>
            </w:pPr>
          </w:p>
        </w:tc>
        <w:tc>
          <w:tcPr>
            <w:tcW w:w="0" w:type="auto"/>
            <w:gridSpan w:val="3"/>
            <w:vAlign w:val="center"/>
            <w:hideMark/>
          </w:tcPr>
          <w:p w14:paraId="278D8865" w14:textId="77777777" w:rsidR="00000000" w:rsidRDefault="00BF3DBE">
            <w:pPr>
              <w:spacing w:after="100"/>
              <w:rPr>
                <w:rFonts w:eastAsia="Times New Roman"/>
                <w:sz w:val="20"/>
                <w:szCs w:val="20"/>
              </w:rPr>
            </w:pPr>
          </w:p>
        </w:tc>
        <w:tc>
          <w:tcPr>
            <w:tcW w:w="0" w:type="auto"/>
            <w:gridSpan w:val="3"/>
            <w:vAlign w:val="center"/>
            <w:hideMark/>
          </w:tcPr>
          <w:p w14:paraId="7BB650BF" w14:textId="77777777" w:rsidR="00000000" w:rsidRDefault="00BF3DBE">
            <w:pPr>
              <w:spacing w:after="100"/>
              <w:rPr>
                <w:rFonts w:eastAsia="Times New Roman"/>
                <w:sz w:val="20"/>
                <w:szCs w:val="20"/>
              </w:rPr>
            </w:pPr>
          </w:p>
        </w:tc>
        <w:tc>
          <w:tcPr>
            <w:tcW w:w="0" w:type="auto"/>
            <w:gridSpan w:val="3"/>
            <w:vAlign w:val="center"/>
            <w:hideMark/>
          </w:tcPr>
          <w:p w14:paraId="1C44A939" w14:textId="77777777" w:rsidR="00000000" w:rsidRDefault="00BF3DBE">
            <w:pPr>
              <w:spacing w:after="100"/>
              <w:rPr>
                <w:rFonts w:eastAsia="Times New Roman"/>
                <w:sz w:val="20"/>
                <w:szCs w:val="20"/>
              </w:rPr>
            </w:pPr>
          </w:p>
        </w:tc>
        <w:tc>
          <w:tcPr>
            <w:tcW w:w="0" w:type="auto"/>
            <w:gridSpan w:val="3"/>
            <w:vAlign w:val="center"/>
            <w:hideMark/>
          </w:tcPr>
          <w:p w14:paraId="111CB0AC" w14:textId="77777777" w:rsidR="00000000" w:rsidRDefault="00BF3DBE">
            <w:pPr>
              <w:spacing w:after="100"/>
              <w:rPr>
                <w:rFonts w:eastAsia="Times New Roman"/>
                <w:sz w:val="20"/>
                <w:szCs w:val="20"/>
              </w:rPr>
            </w:pPr>
          </w:p>
        </w:tc>
        <w:tc>
          <w:tcPr>
            <w:tcW w:w="0" w:type="auto"/>
            <w:gridSpan w:val="3"/>
            <w:vAlign w:val="center"/>
            <w:hideMark/>
          </w:tcPr>
          <w:p w14:paraId="14B27C78" w14:textId="77777777" w:rsidR="00000000" w:rsidRDefault="00BF3DBE">
            <w:pPr>
              <w:spacing w:after="100"/>
              <w:rPr>
                <w:rFonts w:eastAsia="Times New Roman"/>
                <w:sz w:val="20"/>
                <w:szCs w:val="20"/>
              </w:rPr>
            </w:pPr>
          </w:p>
        </w:tc>
        <w:tc>
          <w:tcPr>
            <w:tcW w:w="0" w:type="auto"/>
            <w:gridSpan w:val="3"/>
            <w:vAlign w:val="center"/>
            <w:hideMark/>
          </w:tcPr>
          <w:p w14:paraId="1E5DD419" w14:textId="77777777" w:rsidR="00000000" w:rsidRDefault="00BF3DBE">
            <w:pPr>
              <w:spacing w:after="100"/>
              <w:rPr>
                <w:rFonts w:eastAsia="Times New Roman"/>
                <w:sz w:val="20"/>
                <w:szCs w:val="20"/>
              </w:rPr>
            </w:pPr>
          </w:p>
        </w:tc>
        <w:tc>
          <w:tcPr>
            <w:tcW w:w="0" w:type="auto"/>
            <w:gridSpan w:val="3"/>
            <w:vAlign w:val="center"/>
            <w:hideMark/>
          </w:tcPr>
          <w:p w14:paraId="109E8805" w14:textId="77777777" w:rsidR="00000000" w:rsidRDefault="00BF3DBE">
            <w:pPr>
              <w:spacing w:after="100"/>
              <w:rPr>
                <w:rFonts w:eastAsia="Times New Roman"/>
                <w:sz w:val="20"/>
                <w:szCs w:val="20"/>
              </w:rPr>
            </w:pPr>
          </w:p>
        </w:tc>
        <w:tc>
          <w:tcPr>
            <w:tcW w:w="0" w:type="auto"/>
            <w:gridSpan w:val="3"/>
            <w:vAlign w:val="center"/>
            <w:hideMark/>
          </w:tcPr>
          <w:p w14:paraId="2CD4DF7D" w14:textId="77777777" w:rsidR="00000000" w:rsidRDefault="00BF3DBE">
            <w:pPr>
              <w:spacing w:after="100"/>
              <w:rPr>
                <w:rFonts w:eastAsia="Times New Roman"/>
                <w:sz w:val="20"/>
                <w:szCs w:val="20"/>
              </w:rPr>
            </w:pPr>
          </w:p>
        </w:tc>
        <w:tc>
          <w:tcPr>
            <w:tcW w:w="0" w:type="auto"/>
            <w:gridSpan w:val="3"/>
            <w:vAlign w:val="center"/>
            <w:hideMark/>
          </w:tcPr>
          <w:p w14:paraId="7D8E96AC" w14:textId="77777777" w:rsidR="00000000" w:rsidRDefault="00BF3DBE">
            <w:pPr>
              <w:spacing w:after="100"/>
              <w:rPr>
                <w:rFonts w:eastAsia="Times New Roman"/>
                <w:sz w:val="20"/>
                <w:szCs w:val="20"/>
              </w:rPr>
            </w:pPr>
          </w:p>
        </w:tc>
        <w:tc>
          <w:tcPr>
            <w:tcW w:w="0" w:type="auto"/>
            <w:gridSpan w:val="3"/>
            <w:vAlign w:val="center"/>
            <w:hideMark/>
          </w:tcPr>
          <w:p w14:paraId="623743A3" w14:textId="77777777" w:rsidR="00000000" w:rsidRDefault="00BF3DBE">
            <w:pPr>
              <w:spacing w:after="100"/>
              <w:rPr>
                <w:rFonts w:eastAsia="Times New Roman"/>
                <w:sz w:val="20"/>
                <w:szCs w:val="20"/>
              </w:rPr>
            </w:pPr>
          </w:p>
        </w:tc>
        <w:tc>
          <w:tcPr>
            <w:tcW w:w="0" w:type="auto"/>
            <w:gridSpan w:val="3"/>
            <w:vAlign w:val="center"/>
            <w:hideMark/>
          </w:tcPr>
          <w:p w14:paraId="7D2AA77E" w14:textId="77777777" w:rsidR="00000000" w:rsidRDefault="00BF3DBE">
            <w:pPr>
              <w:spacing w:after="100"/>
              <w:rPr>
                <w:rFonts w:eastAsia="Times New Roman"/>
                <w:sz w:val="20"/>
                <w:szCs w:val="20"/>
              </w:rPr>
            </w:pPr>
          </w:p>
        </w:tc>
        <w:tc>
          <w:tcPr>
            <w:tcW w:w="0" w:type="auto"/>
            <w:gridSpan w:val="3"/>
            <w:vAlign w:val="center"/>
            <w:hideMark/>
          </w:tcPr>
          <w:p w14:paraId="68688076" w14:textId="77777777" w:rsidR="00000000" w:rsidRDefault="00BF3DBE">
            <w:pPr>
              <w:spacing w:after="100"/>
              <w:rPr>
                <w:rFonts w:eastAsia="Times New Roman"/>
                <w:sz w:val="20"/>
                <w:szCs w:val="20"/>
              </w:rPr>
            </w:pPr>
          </w:p>
        </w:tc>
        <w:tc>
          <w:tcPr>
            <w:tcW w:w="0" w:type="auto"/>
            <w:gridSpan w:val="3"/>
            <w:vAlign w:val="center"/>
            <w:hideMark/>
          </w:tcPr>
          <w:p w14:paraId="0C151A18" w14:textId="77777777" w:rsidR="00000000" w:rsidRDefault="00BF3DBE">
            <w:pPr>
              <w:spacing w:after="100"/>
              <w:rPr>
                <w:rFonts w:eastAsia="Times New Roman"/>
                <w:sz w:val="20"/>
                <w:szCs w:val="20"/>
              </w:rPr>
            </w:pPr>
          </w:p>
        </w:tc>
        <w:tc>
          <w:tcPr>
            <w:tcW w:w="0" w:type="auto"/>
            <w:gridSpan w:val="3"/>
            <w:vAlign w:val="center"/>
            <w:hideMark/>
          </w:tcPr>
          <w:p w14:paraId="2096BB6D" w14:textId="77777777" w:rsidR="00000000" w:rsidRDefault="00BF3DBE">
            <w:pPr>
              <w:spacing w:after="100"/>
              <w:rPr>
                <w:rFonts w:eastAsia="Times New Roman"/>
                <w:sz w:val="20"/>
                <w:szCs w:val="20"/>
              </w:rPr>
            </w:pPr>
          </w:p>
        </w:tc>
      </w:tr>
      <w:tr w:rsidR="00000000" w14:paraId="26142BC1" w14:textId="77777777">
        <w:trPr>
          <w:divId w:val="1812750044"/>
          <w:jc w:val="center"/>
        </w:trPr>
        <w:tc>
          <w:tcPr>
            <w:tcW w:w="0" w:type="auto"/>
            <w:gridSpan w:val="3"/>
            <w:shd w:val="clear" w:color="auto" w:fill="CCEEFF"/>
            <w:tcMar>
              <w:top w:w="30" w:type="dxa"/>
              <w:left w:w="20" w:type="dxa"/>
              <w:bottom w:w="30" w:type="dxa"/>
              <w:right w:w="20" w:type="dxa"/>
            </w:tcMar>
            <w:vAlign w:val="bottom"/>
            <w:hideMark/>
          </w:tcPr>
          <w:p w14:paraId="27BB7E2E" w14:textId="77777777" w:rsidR="00000000" w:rsidRDefault="00BF3DBE">
            <w:pPr>
              <w:spacing w:after="100"/>
              <w:ind w:hanging="90"/>
              <w:divId w:val="1286472919"/>
              <w:rPr>
                <w:rFonts w:eastAsia="Times New Roman"/>
              </w:rPr>
            </w:pPr>
            <w:r>
              <w:rPr>
                <w:rFonts w:eastAsia="Times New Roman"/>
                <w:color w:val="000000"/>
                <w:sz w:val="14"/>
                <w:szCs w:val="14"/>
              </w:rPr>
              <w:t>Distributions declared ($3.00) per share</w:t>
            </w:r>
          </w:p>
        </w:tc>
        <w:tc>
          <w:tcPr>
            <w:tcW w:w="0" w:type="auto"/>
            <w:gridSpan w:val="2"/>
            <w:shd w:val="clear" w:color="auto" w:fill="CCEEFF"/>
            <w:tcMar>
              <w:top w:w="30" w:type="dxa"/>
              <w:left w:w="20" w:type="dxa"/>
              <w:bottom w:w="30" w:type="dxa"/>
              <w:right w:w="0" w:type="dxa"/>
            </w:tcMar>
            <w:vAlign w:val="bottom"/>
            <w:hideMark/>
          </w:tcPr>
          <w:p w14:paraId="5EE46B13" w14:textId="77777777" w:rsidR="00000000" w:rsidRDefault="00BF3DBE">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7BEC92DD"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DCB15C1"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30E757D" w14:textId="77777777" w:rsidR="00000000" w:rsidRDefault="00BF3DBE">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4CBE1739"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38DC53E"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0D4A5B3" w14:textId="77777777" w:rsidR="00000000" w:rsidRDefault="00BF3DBE">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58E5BD7C"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0A328C0"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E5EF40B" w14:textId="77777777" w:rsidR="00000000" w:rsidRDefault="00BF3DBE">
            <w:pPr>
              <w:spacing w:after="100"/>
              <w:jc w:val="right"/>
              <w:rPr>
                <w:rFonts w:eastAsia="Times New Roman"/>
              </w:rPr>
            </w:pPr>
            <w:r>
              <w:rPr>
                <w:rFonts w:eastAsia="Times New Roman"/>
                <w:color w:val="000000"/>
                <w:sz w:val="14"/>
                <w:szCs w:val="14"/>
              </w:rPr>
              <w:t>(424,272)</w:t>
            </w:r>
          </w:p>
        </w:tc>
        <w:tc>
          <w:tcPr>
            <w:tcW w:w="0" w:type="auto"/>
            <w:shd w:val="clear" w:color="auto" w:fill="CCEEFF"/>
            <w:tcMar>
              <w:top w:w="30" w:type="dxa"/>
              <w:left w:w="0" w:type="dxa"/>
              <w:bottom w:w="30" w:type="dxa"/>
              <w:right w:w="20" w:type="dxa"/>
            </w:tcMar>
            <w:vAlign w:val="bottom"/>
            <w:hideMark/>
          </w:tcPr>
          <w:p w14:paraId="6BC4F681"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E319427"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F0DAA4E" w14:textId="77777777" w:rsidR="00000000" w:rsidRDefault="00BF3DBE">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5A4B6234"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9034600"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DA13110" w14:textId="77777777" w:rsidR="00000000" w:rsidRDefault="00BF3DBE">
            <w:pPr>
              <w:spacing w:after="100"/>
              <w:jc w:val="right"/>
              <w:rPr>
                <w:rFonts w:eastAsia="Times New Roman"/>
              </w:rPr>
            </w:pPr>
            <w:r>
              <w:rPr>
                <w:rFonts w:eastAsia="Times New Roman"/>
                <w:color w:val="000000"/>
                <w:sz w:val="14"/>
                <w:szCs w:val="14"/>
              </w:rPr>
              <w:t>(424,272)</w:t>
            </w:r>
          </w:p>
        </w:tc>
        <w:tc>
          <w:tcPr>
            <w:tcW w:w="0" w:type="auto"/>
            <w:shd w:val="clear" w:color="auto" w:fill="CCEEFF"/>
            <w:tcMar>
              <w:top w:w="30" w:type="dxa"/>
              <w:left w:w="0" w:type="dxa"/>
              <w:bottom w:w="30" w:type="dxa"/>
              <w:right w:w="20" w:type="dxa"/>
            </w:tcMar>
            <w:vAlign w:val="bottom"/>
            <w:hideMark/>
          </w:tcPr>
          <w:p w14:paraId="1BE3FC18"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44AF0EC"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A095D29" w14:textId="77777777" w:rsidR="00000000" w:rsidRDefault="00BF3DBE">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7447B60C"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E1FE77C"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9008D70" w14:textId="77777777" w:rsidR="00000000" w:rsidRDefault="00BF3DBE">
            <w:pPr>
              <w:spacing w:after="100"/>
              <w:jc w:val="right"/>
              <w:rPr>
                <w:rFonts w:eastAsia="Times New Roman"/>
              </w:rPr>
            </w:pPr>
            <w:r>
              <w:rPr>
                <w:rFonts w:eastAsia="Times New Roman"/>
                <w:color w:val="000000"/>
                <w:sz w:val="14"/>
                <w:szCs w:val="14"/>
              </w:rPr>
              <w:t>(424,272)</w:t>
            </w:r>
          </w:p>
        </w:tc>
        <w:tc>
          <w:tcPr>
            <w:tcW w:w="0" w:type="auto"/>
            <w:shd w:val="clear" w:color="auto" w:fill="CCEEFF"/>
            <w:tcMar>
              <w:top w:w="30" w:type="dxa"/>
              <w:left w:w="0" w:type="dxa"/>
              <w:bottom w:w="30" w:type="dxa"/>
              <w:right w:w="20" w:type="dxa"/>
            </w:tcMar>
            <w:vAlign w:val="bottom"/>
            <w:hideMark/>
          </w:tcPr>
          <w:p w14:paraId="153ED23D" w14:textId="77777777" w:rsidR="00000000" w:rsidRDefault="00BF3DBE">
            <w:pPr>
              <w:spacing w:after="100"/>
              <w:jc w:val="right"/>
              <w:rPr>
                <w:rFonts w:eastAsia="Times New Roman"/>
              </w:rPr>
            </w:pPr>
          </w:p>
        </w:tc>
      </w:tr>
      <w:tr w:rsidR="00000000" w14:paraId="534AEB1E" w14:textId="77777777">
        <w:trPr>
          <w:divId w:val="1812750044"/>
          <w:jc w:val="center"/>
        </w:trPr>
        <w:tc>
          <w:tcPr>
            <w:tcW w:w="0" w:type="auto"/>
            <w:gridSpan w:val="3"/>
            <w:shd w:val="clear" w:color="auto" w:fill="FFFFFF"/>
            <w:tcMar>
              <w:top w:w="30" w:type="dxa"/>
              <w:left w:w="20" w:type="dxa"/>
              <w:bottom w:w="30" w:type="dxa"/>
              <w:right w:w="20" w:type="dxa"/>
            </w:tcMar>
            <w:vAlign w:val="bottom"/>
            <w:hideMark/>
          </w:tcPr>
          <w:p w14:paraId="6EDF4A6D" w14:textId="77777777" w:rsidR="00000000" w:rsidRDefault="00BF3DBE">
            <w:pPr>
              <w:spacing w:after="100"/>
              <w:ind w:hanging="90"/>
              <w:divId w:val="966546696"/>
              <w:rPr>
                <w:rFonts w:eastAsia="Times New Roman"/>
              </w:rPr>
            </w:pPr>
            <w:r>
              <w:rPr>
                <w:rFonts w:eastAsia="Times New Roman"/>
                <w:color w:val="000000"/>
                <w:sz w:val="14"/>
                <w:szCs w:val="14"/>
              </w:rPr>
              <w:t>Distributions to noncontrolling interests</w:t>
            </w:r>
          </w:p>
        </w:tc>
        <w:tc>
          <w:tcPr>
            <w:tcW w:w="0" w:type="auto"/>
            <w:gridSpan w:val="2"/>
            <w:shd w:val="clear" w:color="auto" w:fill="FFFFFF"/>
            <w:tcMar>
              <w:top w:w="30" w:type="dxa"/>
              <w:left w:w="20" w:type="dxa"/>
              <w:bottom w:w="30" w:type="dxa"/>
              <w:right w:w="0" w:type="dxa"/>
            </w:tcMar>
            <w:vAlign w:val="bottom"/>
            <w:hideMark/>
          </w:tcPr>
          <w:p w14:paraId="07372419" w14:textId="77777777" w:rsidR="00000000" w:rsidRDefault="00BF3DBE">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69708728"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CFDEC97"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46A1547" w14:textId="77777777" w:rsidR="00000000" w:rsidRDefault="00BF3DBE">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04BF1605"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1BC6D66"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4BDA2A5" w14:textId="77777777" w:rsidR="00000000" w:rsidRDefault="00BF3DBE">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1A155D73"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0AEBF85"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AF63ABE" w14:textId="77777777" w:rsidR="00000000" w:rsidRDefault="00BF3DBE">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2338544E"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307008A"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EAC7D8E" w14:textId="77777777" w:rsidR="00000000" w:rsidRDefault="00BF3DBE">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3A599F1B"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B39A5A7"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D94BF27" w14:textId="77777777" w:rsidR="00000000" w:rsidRDefault="00BF3DBE">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1E75F996"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EF4AEBC"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BE02175" w14:textId="77777777" w:rsidR="00000000" w:rsidRDefault="00BF3DBE">
            <w:pPr>
              <w:spacing w:after="100"/>
              <w:jc w:val="right"/>
              <w:rPr>
                <w:rFonts w:eastAsia="Times New Roman"/>
              </w:rPr>
            </w:pPr>
            <w:r>
              <w:rPr>
                <w:rFonts w:eastAsia="Times New Roman"/>
                <w:color w:val="000000"/>
                <w:sz w:val="14"/>
                <w:szCs w:val="14"/>
              </w:rPr>
              <w:t>(50,262)</w:t>
            </w:r>
          </w:p>
        </w:tc>
        <w:tc>
          <w:tcPr>
            <w:tcW w:w="0" w:type="auto"/>
            <w:shd w:val="clear" w:color="auto" w:fill="FFFFFF"/>
            <w:tcMar>
              <w:top w:w="30" w:type="dxa"/>
              <w:left w:w="0" w:type="dxa"/>
              <w:bottom w:w="30" w:type="dxa"/>
              <w:right w:w="20" w:type="dxa"/>
            </w:tcMar>
            <w:vAlign w:val="bottom"/>
            <w:hideMark/>
          </w:tcPr>
          <w:p w14:paraId="60708A6D"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87B5A6D"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F48F7D8" w14:textId="77777777" w:rsidR="00000000" w:rsidRDefault="00BF3DBE">
            <w:pPr>
              <w:spacing w:after="100"/>
              <w:jc w:val="right"/>
              <w:rPr>
                <w:rFonts w:eastAsia="Times New Roman"/>
              </w:rPr>
            </w:pPr>
            <w:r>
              <w:rPr>
                <w:rFonts w:eastAsia="Times New Roman"/>
                <w:color w:val="000000"/>
                <w:sz w:val="14"/>
                <w:szCs w:val="14"/>
              </w:rPr>
              <w:t>(50,262)</w:t>
            </w:r>
          </w:p>
        </w:tc>
        <w:tc>
          <w:tcPr>
            <w:tcW w:w="0" w:type="auto"/>
            <w:shd w:val="clear" w:color="auto" w:fill="FFFFFF"/>
            <w:tcMar>
              <w:top w:w="30" w:type="dxa"/>
              <w:left w:w="0" w:type="dxa"/>
              <w:bottom w:w="30" w:type="dxa"/>
              <w:right w:w="20" w:type="dxa"/>
            </w:tcMar>
            <w:vAlign w:val="bottom"/>
            <w:hideMark/>
          </w:tcPr>
          <w:p w14:paraId="7D58D0B0" w14:textId="77777777" w:rsidR="00000000" w:rsidRDefault="00BF3DBE">
            <w:pPr>
              <w:spacing w:after="100"/>
              <w:jc w:val="right"/>
              <w:rPr>
                <w:rFonts w:eastAsia="Times New Roman"/>
              </w:rPr>
            </w:pPr>
          </w:p>
        </w:tc>
      </w:tr>
      <w:tr w:rsidR="00000000" w14:paraId="751A3EF0" w14:textId="77777777">
        <w:trPr>
          <w:divId w:val="1812750044"/>
          <w:jc w:val="center"/>
        </w:trPr>
        <w:tc>
          <w:tcPr>
            <w:tcW w:w="0" w:type="auto"/>
            <w:gridSpan w:val="3"/>
            <w:shd w:val="clear" w:color="auto" w:fill="CCEEFF"/>
            <w:tcMar>
              <w:top w:w="30" w:type="dxa"/>
              <w:left w:w="20" w:type="dxa"/>
              <w:bottom w:w="30" w:type="dxa"/>
              <w:right w:w="20" w:type="dxa"/>
            </w:tcMar>
            <w:vAlign w:val="bottom"/>
            <w:hideMark/>
          </w:tcPr>
          <w:p w14:paraId="7C2ACF69" w14:textId="77777777" w:rsidR="00000000" w:rsidRDefault="00BF3DBE">
            <w:pPr>
              <w:spacing w:after="100"/>
              <w:ind w:hanging="90"/>
              <w:divId w:val="856041229"/>
              <w:rPr>
                <w:rFonts w:eastAsia="Times New Roman"/>
              </w:rPr>
            </w:pPr>
            <w:r>
              <w:rPr>
                <w:rFonts w:eastAsia="Times New Roman"/>
                <w:color w:val="000000"/>
                <w:sz w:val="14"/>
                <w:szCs w:val="14"/>
              </w:rPr>
              <w:t>Contributions from noncontrolling interests</w:t>
            </w:r>
          </w:p>
        </w:tc>
        <w:tc>
          <w:tcPr>
            <w:tcW w:w="0" w:type="auto"/>
            <w:gridSpan w:val="2"/>
            <w:shd w:val="clear" w:color="auto" w:fill="CCEEFF"/>
            <w:tcMar>
              <w:top w:w="30" w:type="dxa"/>
              <w:left w:w="20" w:type="dxa"/>
              <w:bottom w:w="30" w:type="dxa"/>
              <w:right w:w="0" w:type="dxa"/>
            </w:tcMar>
            <w:vAlign w:val="bottom"/>
            <w:hideMark/>
          </w:tcPr>
          <w:p w14:paraId="1163F678" w14:textId="77777777" w:rsidR="00000000" w:rsidRDefault="00BF3DBE">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42F30EDE"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18E3A1C"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8580762" w14:textId="77777777" w:rsidR="00000000" w:rsidRDefault="00BF3DBE">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742011D1"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D5874B7"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58258A4" w14:textId="77777777" w:rsidR="00000000" w:rsidRDefault="00BF3DBE">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448F3BFB"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5FCF30F"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4056F5A" w14:textId="77777777" w:rsidR="00000000" w:rsidRDefault="00BF3DBE">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2F8D8E90"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4A2ECFF"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96AE5CD" w14:textId="77777777" w:rsidR="00000000" w:rsidRDefault="00BF3DBE">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74FECA47"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DA2F9B4"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0526E98" w14:textId="77777777" w:rsidR="00000000" w:rsidRDefault="00BF3DBE">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15698EF8"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D9E7A17"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3BE8E76" w14:textId="77777777" w:rsidR="00000000" w:rsidRDefault="00BF3DBE">
            <w:pPr>
              <w:spacing w:after="100"/>
              <w:jc w:val="right"/>
              <w:rPr>
                <w:rFonts w:eastAsia="Times New Roman"/>
              </w:rPr>
            </w:pPr>
            <w:r>
              <w:rPr>
                <w:rFonts w:eastAsia="Times New Roman"/>
                <w:color w:val="000000"/>
                <w:sz w:val="14"/>
                <w:szCs w:val="14"/>
              </w:rPr>
              <w:t>3,131 </w:t>
            </w:r>
          </w:p>
        </w:tc>
        <w:tc>
          <w:tcPr>
            <w:tcW w:w="0" w:type="auto"/>
            <w:shd w:val="clear" w:color="auto" w:fill="CCEEFF"/>
            <w:tcMar>
              <w:top w:w="30" w:type="dxa"/>
              <w:left w:w="0" w:type="dxa"/>
              <w:bottom w:w="30" w:type="dxa"/>
              <w:right w:w="20" w:type="dxa"/>
            </w:tcMar>
            <w:vAlign w:val="bottom"/>
            <w:hideMark/>
          </w:tcPr>
          <w:p w14:paraId="106C10FF"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CD4CF18"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B1997FF" w14:textId="77777777" w:rsidR="00000000" w:rsidRDefault="00BF3DBE">
            <w:pPr>
              <w:spacing w:after="100"/>
              <w:jc w:val="right"/>
              <w:rPr>
                <w:rFonts w:eastAsia="Times New Roman"/>
              </w:rPr>
            </w:pPr>
            <w:r>
              <w:rPr>
                <w:rFonts w:eastAsia="Times New Roman"/>
                <w:color w:val="000000"/>
                <w:sz w:val="14"/>
                <w:szCs w:val="14"/>
              </w:rPr>
              <w:t>3,131 </w:t>
            </w:r>
          </w:p>
        </w:tc>
        <w:tc>
          <w:tcPr>
            <w:tcW w:w="0" w:type="auto"/>
            <w:shd w:val="clear" w:color="auto" w:fill="CCEEFF"/>
            <w:tcMar>
              <w:top w:w="30" w:type="dxa"/>
              <w:left w:w="0" w:type="dxa"/>
              <w:bottom w:w="30" w:type="dxa"/>
              <w:right w:w="20" w:type="dxa"/>
            </w:tcMar>
            <w:vAlign w:val="bottom"/>
            <w:hideMark/>
          </w:tcPr>
          <w:p w14:paraId="0FE8E808" w14:textId="77777777" w:rsidR="00000000" w:rsidRDefault="00BF3DBE">
            <w:pPr>
              <w:spacing w:after="100"/>
              <w:jc w:val="right"/>
              <w:rPr>
                <w:rFonts w:eastAsia="Times New Roman"/>
              </w:rPr>
            </w:pPr>
          </w:p>
        </w:tc>
      </w:tr>
      <w:tr w:rsidR="00000000" w14:paraId="6C53208C" w14:textId="77777777">
        <w:trPr>
          <w:divId w:val="1812750044"/>
          <w:jc w:val="center"/>
        </w:trPr>
        <w:tc>
          <w:tcPr>
            <w:tcW w:w="0" w:type="auto"/>
            <w:gridSpan w:val="3"/>
            <w:vAlign w:val="center"/>
            <w:hideMark/>
          </w:tcPr>
          <w:p w14:paraId="0AED7AB2" w14:textId="77777777" w:rsidR="00000000" w:rsidRDefault="00BF3DBE">
            <w:pPr>
              <w:spacing w:after="100"/>
              <w:jc w:val="right"/>
              <w:rPr>
                <w:rFonts w:eastAsia="Times New Roman"/>
                <w:sz w:val="20"/>
                <w:szCs w:val="20"/>
              </w:rPr>
            </w:pPr>
          </w:p>
        </w:tc>
        <w:tc>
          <w:tcPr>
            <w:tcW w:w="0" w:type="auto"/>
            <w:gridSpan w:val="3"/>
            <w:vAlign w:val="center"/>
            <w:hideMark/>
          </w:tcPr>
          <w:p w14:paraId="5388BBBB" w14:textId="77777777" w:rsidR="00000000" w:rsidRDefault="00BF3DBE">
            <w:pPr>
              <w:spacing w:after="100"/>
              <w:rPr>
                <w:rFonts w:eastAsia="Times New Roman"/>
                <w:sz w:val="20"/>
                <w:szCs w:val="20"/>
              </w:rPr>
            </w:pPr>
          </w:p>
        </w:tc>
        <w:tc>
          <w:tcPr>
            <w:tcW w:w="0" w:type="auto"/>
            <w:gridSpan w:val="3"/>
            <w:vAlign w:val="center"/>
            <w:hideMark/>
          </w:tcPr>
          <w:p w14:paraId="3F96D032" w14:textId="77777777" w:rsidR="00000000" w:rsidRDefault="00BF3DBE">
            <w:pPr>
              <w:spacing w:after="100"/>
              <w:rPr>
                <w:rFonts w:eastAsia="Times New Roman"/>
                <w:sz w:val="20"/>
                <w:szCs w:val="20"/>
              </w:rPr>
            </w:pPr>
          </w:p>
        </w:tc>
        <w:tc>
          <w:tcPr>
            <w:tcW w:w="0" w:type="auto"/>
            <w:gridSpan w:val="3"/>
            <w:vAlign w:val="center"/>
            <w:hideMark/>
          </w:tcPr>
          <w:p w14:paraId="17BDF126" w14:textId="77777777" w:rsidR="00000000" w:rsidRDefault="00BF3DBE">
            <w:pPr>
              <w:spacing w:after="100"/>
              <w:rPr>
                <w:rFonts w:eastAsia="Times New Roman"/>
                <w:sz w:val="20"/>
                <w:szCs w:val="20"/>
              </w:rPr>
            </w:pPr>
          </w:p>
        </w:tc>
        <w:tc>
          <w:tcPr>
            <w:tcW w:w="0" w:type="auto"/>
            <w:gridSpan w:val="3"/>
            <w:vAlign w:val="center"/>
            <w:hideMark/>
          </w:tcPr>
          <w:p w14:paraId="6CD8F041" w14:textId="77777777" w:rsidR="00000000" w:rsidRDefault="00BF3DBE">
            <w:pPr>
              <w:spacing w:after="100"/>
              <w:rPr>
                <w:rFonts w:eastAsia="Times New Roman"/>
                <w:sz w:val="20"/>
                <w:szCs w:val="20"/>
              </w:rPr>
            </w:pPr>
          </w:p>
        </w:tc>
        <w:tc>
          <w:tcPr>
            <w:tcW w:w="0" w:type="auto"/>
            <w:gridSpan w:val="3"/>
            <w:vAlign w:val="center"/>
            <w:hideMark/>
          </w:tcPr>
          <w:p w14:paraId="5985E952" w14:textId="77777777" w:rsidR="00000000" w:rsidRDefault="00BF3DBE">
            <w:pPr>
              <w:spacing w:after="100"/>
              <w:rPr>
                <w:rFonts w:eastAsia="Times New Roman"/>
                <w:sz w:val="20"/>
                <w:szCs w:val="20"/>
              </w:rPr>
            </w:pPr>
          </w:p>
        </w:tc>
        <w:tc>
          <w:tcPr>
            <w:tcW w:w="0" w:type="auto"/>
            <w:gridSpan w:val="3"/>
            <w:vAlign w:val="center"/>
            <w:hideMark/>
          </w:tcPr>
          <w:p w14:paraId="0154C470" w14:textId="77777777" w:rsidR="00000000" w:rsidRDefault="00BF3DBE">
            <w:pPr>
              <w:spacing w:after="100"/>
              <w:rPr>
                <w:rFonts w:eastAsia="Times New Roman"/>
                <w:sz w:val="20"/>
                <w:szCs w:val="20"/>
              </w:rPr>
            </w:pPr>
          </w:p>
        </w:tc>
        <w:tc>
          <w:tcPr>
            <w:tcW w:w="0" w:type="auto"/>
            <w:gridSpan w:val="3"/>
            <w:vAlign w:val="center"/>
            <w:hideMark/>
          </w:tcPr>
          <w:p w14:paraId="2C00A167" w14:textId="77777777" w:rsidR="00000000" w:rsidRDefault="00BF3DBE">
            <w:pPr>
              <w:spacing w:after="100"/>
              <w:rPr>
                <w:rFonts w:eastAsia="Times New Roman"/>
                <w:sz w:val="20"/>
                <w:szCs w:val="20"/>
              </w:rPr>
            </w:pPr>
          </w:p>
        </w:tc>
        <w:tc>
          <w:tcPr>
            <w:tcW w:w="0" w:type="auto"/>
            <w:gridSpan w:val="3"/>
            <w:vAlign w:val="center"/>
            <w:hideMark/>
          </w:tcPr>
          <w:p w14:paraId="2F3CC669" w14:textId="77777777" w:rsidR="00000000" w:rsidRDefault="00BF3DBE">
            <w:pPr>
              <w:spacing w:after="100"/>
              <w:rPr>
                <w:rFonts w:eastAsia="Times New Roman"/>
                <w:sz w:val="20"/>
                <w:szCs w:val="20"/>
              </w:rPr>
            </w:pPr>
          </w:p>
        </w:tc>
        <w:tc>
          <w:tcPr>
            <w:tcW w:w="0" w:type="auto"/>
            <w:gridSpan w:val="3"/>
            <w:vAlign w:val="center"/>
            <w:hideMark/>
          </w:tcPr>
          <w:p w14:paraId="49946EE4" w14:textId="77777777" w:rsidR="00000000" w:rsidRDefault="00BF3DBE">
            <w:pPr>
              <w:spacing w:after="100"/>
              <w:rPr>
                <w:rFonts w:eastAsia="Times New Roman"/>
                <w:sz w:val="20"/>
                <w:szCs w:val="20"/>
              </w:rPr>
            </w:pPr>
          </w:p>
        </w:tc>
        <w:tc>
          <w:tcPr>
            <w:tcW w:w="0" w:type="auto"/>
            <w:gridSpan w:val="3"/>
            <w:vAlign w:val="center"/>
            <w:hideMark/>
          </w:tcPr>
          <w:p w14:paraId="5E6F009F" w14:textId="77777777" w:rsidR="00000000" w:rsidRDefault="00BF3DBE">
            <w:pPr>
              <w:spacing w:after="100"/>
              <w:rPr>
                <w:rFonts w:eastAsia="Times New Roman"/>
                <w:sz w:val="20"/>
                <w:szCs w:val="20"/>
              </w:rPr>
            </w:pPr>
          </w:p>
        </w:tc>
        <w:tc>
          <w:tcPr>
            <w:tcW w:w="0" w:type="auto"/>
            <w:gridSpan w:val="3"/>
            <w:vAlign w:val="center"/>
            <w:hideMark/>
          </w:tcPr>
          <w:p w14:paraId="6377C98C" w14:textId="77777777" w:rsidR="00000000" w:rsidRDefault="00BF3DBE">
            <w:pPr>
              <w:spacing w:after="100"/>
              <w:rPr>
                <w:rFonts w:eastAsia="Times New Roman"/>
                <w:sz w:val="20"/>
                <w:szCs w:val="20"/>
              </w:rPr>
            </w:pPr>
          </w:p>
        </w:tc>
        <w:tc>
          <w:tcPr>
            <w:tcW w:w="0" w:type="auto"/>
            <w:gridSpan w:val="3"/>
            <w:vAlign w:val="center"/>
            <w:hideMark/>
          </w:tcPr>
          <w:p w14:paraId="057BEE62" w14:textId="77777777" w:rsidR="00000000" w:rsidRDefault="00BF3DBE">
            <w:pPr>
              <w:spacing w:after="100"/>
              <w:rPr>
                <w:rFonts w:eastAsia="Times New Roman"/>
                <w:sz w:val="20"/>
                <w:szCs w:val="20"/>
              </w:rPr>
            </w:pPr>
          </w:p>
        </w:tc>
        <w:tc>
          <w:tcPr>
            <w:tcW w:w="0" w:type="auto"/>
            <w:gridSpan w:val="3"/>
            <w:vAlign w:val="center"/>
            <w:hideMark/>
          </w:tcPr>
          <w:p w14:paraId="7E74D600" w14:textId="77777777" w:rsidR="00000000" w:rsidRDefault="00BF3DBE">
            <w:pPr>
              <w:spacing w:after="100"/>
              <w:rPr>
                <w:rFonts w:eastAsia="Times New Roman"/>
                <w:sz w:val="20"/>
                <w:szCs w:val="20"/>
              </w:rPr>
            </w:pPr>
          </w:p>
        </w:tc>
        <w:tc>
          <w:tcPr>
            <w:tcW w:w="0" w:type="auto"/>
            <w:gridSpan w:val="3"/>
            <w:vAlign w:val="center"/>
            <w:hideMark/>
          </w:tcPr>
          <w:p w14:paraId="6342CB3D" w14:textId="77777777" w:rsidR="00000000" w:rsidRDefault="00BF3DBE">
            <w:pPr>
              <w:spacing w:after="100"/>
              <w:rPr>
                <w:rFonts w:eastAsia="Times New Roman"/>
                <w:sz w:val="20"/>
                <w:szCs w:val="20"/>
              </w:rPr>
            </w:pPr>
          </w:p>
        </w:tc>
        <w:tc>
          <w:tcPr>
            <w:tcW w:w="0" w:type="auto"/>
            <w:gridSpan w:val="3"/>
            <w:vAlign w:val="center"/>
            <w:hideMark/>
          </w:tcPr>
          <w:p w14:paraId="147BCC23" w14:textId="77777777" w:rsidR="00000000" w:rsidRDefault="00BF3DBE">
            <w:pPr>
              <w:spacing w:after="100"/>
              <w:rPr>
                <w:rFonts w:eastAsia="Times New Roman"/>
                <w:sz w:val="20"/>
                <w:szCs w:val="20"/>
              </w:rPr>
            </w:pPr>
          </w:p>
        </w:tc>
      </w:tr>
      <w:tr w:rsidR="00000000" w14:paraId="716A5FF2" w14:textId="77777777">
        <w:trPr>
          <w:divId w:val="1812750044"/>
          <w:jc w:val="center"/>
        </w:trPr>
        <w:tc>
          <w:tcPr>
            <w:tcW w:w="0" w:type="auto"/>
            <w:gridSpan w:val="3"/>
            <w:vAlign w:val="center"/>
            <w:hideMark/>
          </w:tcPr>
          <w:p w14:paraId="4C147FCA" w14:textId="77777777" w:rsidR="00000000" w:rsidRDefault="00BF3DBE">
            <w:pPr>
              <w:spacing w:after="100"/>
              <w:rPr>
                <w:rFonts w:eastAsia="Times New Roman"/>
                <w:sz w:val="20"/>
                <w:szCs w:val="20"/>
              </w:rPr>
            </w:pPr>
          </w:p>
        </w:tc>
        <w:tc>
          <w:tcPr>
            <w:tcW w:w="0" w:type="auto"/>
            <w:gridSpan w:val="3"/>
            <w:vAlign w:val="center"/>
            <w:hideMark/>
          </w:tcPr>
          <w:p w14:paraId="497735A2" w14:textId="77777777" w:rsidR="00000000" w:rsidRDefault="00BF3DBE">
            <w:pPr>
              <w:spacing w:after="100"/>
              <w:rPr>
                <w:rFonts w:eastAsia="Times New Roman"/>
                <w:sz w:val="20"/>
                <w:szCs w:val="20"/>
              </w:rPr>
            </w:pPr>
          </w:p>
        </w:tc>
        <w:tc>
          <w:tcPr>
            <w:tcW w:w="0" w:type="auto"/>
            <w:gridSpan w:val="3"/>
            <w:vAlign w:val="center"/>
            <w:hideMark/>
          </w:tcPr>
          <w:p w14:paraId="7D516C1A" w14:textId="77777777" w:rsidR="00000000" w:rsidRDefault="00BF3DBE">
            <w:pPr>
              <w:spacing w:after="100"/>
              <w:rPr>
                <w:rFonts w:eastAsia="Times New Roman"/>
                <w:sz w:val="20"/>
                <w:szCs w:val="20"/>
              </w:rPr>
            </w:pPr>
          </w:p>
        </w:tc>
        <w:tc>
          <w:tcPr>
            <w:tcW w:w="0" w:type="auto"/>
            <w:gridSpan w:val="3"/>
            <w:vAlign w:val="center"/>
            <w:hideMark/>
          </w:tcPr>
          <w:p w14:paraId="37AD22FF" w14:textId="77777777" w:rsidR="00000000" w:rsidRDefault="00BF3DBE">
            <w:pPr>
              <w:spacing w:after="100"/>
              <w:rPr>
                <w:rFonts w:eastAsia="Times New Roman"/>
                <w:sz w:val="20"/>
                <w:szCs w:val="20"/>
              </w:rPr>
            </w:pPr>
          </w:p>
        </w:tc>
        <w:tc>
          <w:tcPr>
            <w:tcW w:w="0" w:type="auto"/>
            <w:gridSpan w:val="3"/>
            <w:vAlign w:val="center"/>
            <w:hideMark/>
          </w:tcPr>
          <w:p w14:paraId="08246CBA" w14:textId="77777777" w:rsidR="00000000" w:rsidRDefault="00BF3DBE">
            <w:pPr>
              <w:spacing w:after="100"/>
              <w:rPr>
                <w:rFonts w:eastAsia="Times New Roman"/>
                <w:sz w:val="20"/>
                <w:szCs w:val="20"/>
              </w:rPr>
            </w:pPr>
          </w:p>
        </w:tc>
        <w:tc>
          <w:tcPr>
            <w:tcW w:w="0" w:type="auto"/>
            <w:gridSpan w:val="3"/>
            <w:vAlign w:val="center"/>
            <w:hideMark/>
          </w:tcPr>
          <w:p w14:paraId="786BD81C" w14:textId="77777777" w:rsidR="00000000" w:rsidRDefault="00BF3DBE">
            <w:pPr>
              <w:spacing w:after="100"/>
              <w:rPr>
                <w:rFonts w:eastAsia="Times New Roman"/>
                <w:sz w:val="20"/>
                <w:szCs w:val="20"/>
              </w:rPr>
            </w:pPr>
          </w:p>
        </w:tc>
        <w:tc>
          <w:tcPr>
            <w:tcW w:w="0" w:type="auto"/>
            <w:gridSpan w:val="3"/>
            <w:vAlign w:val="center"/>
            <w:hideMark/>
          </w:tcPr>
          <w:p w14:paraId="5C4EA162" w14:textId="77777777" w:rsidR="00000000" w:rsidRDefault="00BF3DBE">
            <w:pPr>
              <w:spacing w:after="100"/>
              <w:rPr>
                <w:rFonts w:eastAsia="Times New Roman"/>
                <w:sz w:val="20"/>
                <w:szCs w:val="20"/>
              </w:rPr>
            </w:pPr>
          </w:p>
        </w:tc>
        <w:tc>
          <w:tcPr>
            <w:tcW w:w="0" w:type="auto"/>
            <w:gridSpan w:val="3"/>
            <w:vAlign w:val="center"/>
            <w:hideMark/>
          </w:tcPr>
          <w:p w14:paraId="4F920624" w14:textId="77777777" w:rsidR="00000000" w:rsidRDefault="00BF3DBE">
            <w:pPr>
              <w:spacing w:after="100"/>
              <w:rPr>
                <w:rFonts w:eastAsia="Times New Roman"/>
                <w:sz w:val="20"/>
                <w:szCs w:val="20"/>
              </w:rPr>
            </w:pPr>
          </w:p>
        </w:tc>
        <w:tc>
          <w:tcPr>
            <w:tcW w:w="0" w:type="auto"/>
            <w:gridSpan w:val="3"/>
            <w:vAlign w:val="center"/>
            <w:hideMark/>
          </w:tcPr>
          <w:p w14:paraId="30026F3E" w14:textId="77777777" w:rsidR="00000000" w:rsidRDefault="00BF3DBE">
            <w:pPr>
              <w:spacing w:after="100"/>
              <w:rPr>
                <w:rFonts w:eastAsia="Times New Roman"/>
                <w:sz w:val="20"/>
                <w:szCs w:val="20"/>
              </w:rPr>
            </w:pPr>
          </w:p>
        </w:tc>
        <w:tc>
          <w:tcPr>
            <w:tcW w:w="0" w:type="auto"/>
            <w:gridSpan w:val="3"/>
            <w:vAlign w:val="center"/>
            <w:hideMark/>
          </w:tcPr>
          <w:p w14:paraId="68726108" w14:textId="77777777" w:rsidR="00000000" w:rsidRDefault="00BF3DBE">
            <w:pPr>
              <w:spacing w:after="100"/>
              <w:rPr>
                <w:rFonts w:eastAsia="Times New Roman"/>
                <w:sz w:val="20"/>
                <w:szCs w:val="20"/>
              </w:rPr>
            </w:pPr>
          </w:p>
        </w:tc>
        <w:tc>
          <w:tcPr>
            <w:tcW w:w="0" w:type="auto"/>
            <w:gridSpan w:val="3"/>
            <w:vAlign w:val="center"/>
            <w:hideMark/>
          </w:tcPr>
          <w:p w14:paraId="07016300" w14:textId="77777777" w:rsidR="00000000" w:rsidRDefault="00BF3DBE">
            <w:pPr>
              <w:spacing w:after="100"/>
              <w:rPr>
                <w:rFonts w:eastAsia="Times New Roman"/>
                <w:sz w:val="20"/>
                <w:szCs w:val="20"/>
              </w:rPr>
            </w:pPr>
          </w:p>
        </w:tc>
        <w:tc>
          <w:tcPr>
            <w:tcW w:w="0" w:type="auto"/>
            <w:gridSpan w:val="3"/>
            <w:vAlign w:val="center"/>
            <w:hideMark/>
          </w:tcPr>
          <w:p w14:paraId="5B3FAA79" w14:textId="77777777" w:rsidR="00000000" w:rsidRDefault="00BF3DBE">
            <w:pPr>
              <w:spacing w:after="100"/>
              <w:rPr>
                <w:rFonts w:eastAsia="Times New Roman"/>
                <w:sz w:val="20"/>
                <w:szCs w:val="20"/>
              </w:rPr>
            </w:pPr>
          </w:p>
        </w:tc>
        <w:tc>
          <w:tcPr>
            <w:tcW w:w="0" w:type="auto"/>
            <w:gridSpan w:val="3"/>
            <w:vAlign w:val="center"/>
            <w:hideMark/>
          </w:tcPr>
          <w:p w14:paraId="347BDBFE" w14:textId="77777777" w:rsidR="00000000" w:rsidRDefault="00BF3DBE">
            <w:pPr>
              <w:spacing w:after="100"/>
              <w:rPr>
                <w:rFonts w:eastAsia="Times New Roman"/>
                <w:sz w:val="20"/>
                <w:szCs w:val="20"/>
              </w:rPr>
            </w:pPr>
          </w:p>
        </w:tc>
        <w:tc>
          <w:tcPr>
            <w:tcW w:w="0" w:type="auto"/>
            <w:gridSpan w:val="3"/>
            <w:vAlign w:val="center"/>
            <w:hideMark/>
          </w:tcPr>
          <w:p w14:paraId="0EB378AB" w14:textId="77777777" w:rsidR="00000000" w:rsidRDefault="00BF3DBE">
            <w:pPr>
              <w:spacing w:after="100"/>
              <w:rPr>
                <w:rFonts w:eastAsia="Times New Roman"/>
                <w:sz w:val="20"/>
                <w:szCs w:val="20"/>
              </w:rPr>
            </w:pPr>
          </w:p>
        </w:tc>
        <w:tc>
          <w:tcPr>
            <w:tcW w:w="0" w:type="auto"/>
            <w:gridSpan w:val="3"/>
            <w:vAlign w:val="center"/>
            <w:hideMark/>
          </w:tcPr>
          <w:p w14:paraId="1628DFFC" w14:textId="77777777" w:rsidR="00000000" w:rsidRDefault="00BF3DBE">
            <w:pPr>
              <w:spacing w:after="100"/>
              <w:rPr>
                <w:rFonts w:eastAsia="Times New Roman"/>
                <w:sz w:val="20"/>
                <w:szCs w:val="20"/>
              </w:rPr>
            </w:pPr>
          </w:p>
        </w:tc>
        <w:tc>
          <w:tcPr>
            <w:tcW w:w="0" w:type="auto"/>
            <w:gridSpan w:val="3"/>
            <w:vAlign w:val="center"/>
            <w:hideMark/>
          </w:tcPr>
          <w:p w14:paraId="3925924D" w14:textId="77777777" w:rsidR="00000000" w:rsidRDefault="00BF3DBE">
            <w:pPr>
              <w:spacing w:after="100"/>
              <w:rPr>
                <w:rFonts w:eastAsia="Times New Roman"/>
                <w:sz w:val="20"/>
                <w:szCs w:val="20"/>
              </w:rPr>
            </w:pPr>
          </w:p>
        </w:tc>
      </w:tr>
      <w:tr w:rsidR="00000000" w14:paraId="30069641" w14:textId="77777777">
        <w:trPr>
          <w:divId w:val="1812750044"/>
          <w:jc w:val="center"/>
        </w:trPr>
        <w:tc>
          <w:tcPr>
            <w:tcW w:w="0" w:type="auto"/>
            <w:gridSpan w:val="3"/>
            <w:shd w:val="clear" w:color="auto" w:fill="FFFFFF"/>
            <w:tcMar>
              <w:top w:w="30" w:type="dxa"/>
              <w:left w:w="20" w:type="dxa"/>
              <w:bottom w:w="30" w:type="dxa"/>
              <w:right w:w="20" w:type="dxa"/>
            </w:tcMar>
            <w:vAlign w:val="bottom"/>
            <w:hideMark/>
          </w:tcPr>
          <w:p w14:paraId="18EFCE2A" w14:textId="77777777" w:rsidR="00000000" w:rsidRDefault="00BF3DBE">
            <w:pPr>
              <w:spacing w:after="100"/>
              <w:ind w:hanging="90"/>
              <w:divId w:val="688719026"/>
              <w:rPr>
                <w:rFonts w:eastAsia="Times New Roman"/>
              </w:rPr>
            </w:pPr>
            <w:r>
              <w:rPr>
                <w:rFonts w:eastAsia="Times New Roman"/>
                <w:color w:val="000000"/>
                <w:sz w:val="14"/>
                <w:szCs w:val="14"/>
              </w:rPr>
              <w:t>Conversion of noncontrolling interests to common shares</w:t>
            </w:r>
          </w:p>
        </w:tc>
        <w:tc>
          <w:tcPr>
            <w:tcW w:w="0" w:type="auto"/>
            <w:gridSpan w:val="2"/>
            <w:shd w:val="clear" w:color="auto" w:fill="FFFFFF"/>
            <w:tcMar>
              <w:top w:w="30" w:type="dxa"/>
              <w:left w:w="20" w:type="dxa"/>
              <w:bottom w:w="30" w:type="dxa"/>
              <w:right w:w="0" w:type="dxa"/>
            </w:tcMar>
            <w:vAlign w:val="bottom"/>
            <w:hideMark/>
          </w:tcPr>
          <w:p w14:paraId="42C4CF7D" w14:textId="77777777" w:rsidR="00000000" w:rsidRDefault="00BF3DBE">
            <w:pPr>
              <w:spacing w:after="100"/>
              <w:jc w:val="right"/>
              <w:rPr>
                <w:rFonts w:eastAsia="Times New Roman"/>
              </w:rPr>
            </w:pPr>
            <w:r>
              <w:rPr>
                <w:rFonts w:eastAsia="Times New Roman"/>
                <w:color w:val="000000"/>
                <w:sz w:val="14"/>
                <w:szCs w:val="14"/>
              </w:rPr>
              <w:t>21,000 </w:t>
            </w:r>
          </w:p>
        </w:tc>
        <w:tc>
          <w:tcPr>
            <w:tcW w:w="0" w:type="auto"/>
            <w:shd w:val="clear" w:color="auto" w:fill="FFFFFF"/>
            <w:tcMar>
              <w:top w:w="30" w:type="dxa"/>
              <w:left w:w="0" w:type="dxa"/>
              <w:bottom w:w="30" w:type="dxa"/>
              <w:right w:w="20" w:type="dxa"/>
            </w:tcMar>
            <w:vAlign w:val="bottom"/>
            <w:hideMark/>
          </w:tcPr>
          <w:p w14:paraId="1358CB06"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0716C23"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A4E5514" w14:textId="77777777" w:rsidR="00000000" w:rsidRDefault="00BF3DBE">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1A22BC5B"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1A0AB9A"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BE403CB" w14:textId="77777777" w:rsidR="00000000" w:rsidRDefault="00BF3DBE">
            <w:pPr>
              <w:spacing w:after="100"/>
              <w:jc w:val="right"/>
              <w:rPr>
                <w:rFonts w:eastAsia="Times New Roman"/>
              </w:rPr>
            </w:pPr>
            <w:r>
              <w:rPr>
                <w:rFonts w:eastAsia="Times New Roman"/>
                <w:color w:val="000000"/>
                <w:sz w:val="14"/>
                <w:szCs w:val="14"/>
              </w:rPr>
              <w:t>1,005 </w:t>
            </w:r>
          </w:p>
        </w:tc>
        <w:tc>
          <w:tcPr>
            <w:tcW w:w="0" w:type="auto"/>
            <w:shd w:val="clear" w:color="auto" w:fill="FFFFFF"/>
            <w:tcMar>
              <w:top w:w="30" w:type="dxa"/>
              <w:left w:w="0" w:type="dxa"/>
              <w:bottom w:w="30" w:type="dxa"/>
              <w:right w:w="20" w:type="dxa"/>
            </w:tcMar>
            <w:vAlign w:val="bottom"/>
            <w:hideMark/>
          </w:tcPr>
          <w:p w14:paraId="05725C37"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F4858D0"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583EB31" w14:textId="77777777" w:rsidR="00000000" w:rsidRDefault="00BF3DBE">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10E2A985"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28E0A50"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E2E8556" w14:textId="77777777" w:rsidR="00000000" w:rsidRDefault="00BF3DBE">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59BE321F"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095AF18"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96B11C6" w14:textId="77777777" w:rsidR="00000000" w:rsidRDefault="00BF3DBE">
            <w:pPr>
              <w:spacing w:after="100"/>
              <w:jc w:val="right"/>
              <w:rPr>
                <w:rFonts w:eastAsia="Times New Roman"/>
              </w:rPr>
            </w:pPr>
            <w:r>
              <w:rPr>
                <w:rFonts w:eastAsia="Times New Roman"/>
                <w:color w:val="000000"/>
                <w:sz w:val="14"/>
                <w:szCs w:val="14"/>
              </w:rPr>
              <w:t>1,005 </w:t>
            </w:r>
          </w:p>
        </w:tc>
        <w:tc>
          <w:tcPr>
            <w:tcW w:w="0" w:type="auto"/>
            <w:shd w:val="clear" w:color="auto" w:fill="FFFFFF"/>
            <w:tcMar>
              <w:top w:w="30" w:type="dxa"/>
              <w:left w:w="0" w:type="dxa"/>
              <w:bottom w:w="30" w:type="dxa"/>
              <w:right w:w="20" w:type="dxa"/>
            </w:tcMar>
            <w:vAlign w:val="bottom"/>
            <w:hideMark/>
          </w:tcPr>
          <w:p w14:paraId="5B959BB0"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582A913"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09CF43A" w14:textId="77777777" w:rsidR="00000000" w:rsidRDefault="00BF3DBE">
            <w:pPr>
              <w:spacing w:after="100"/>
              <w:jc w:val="right"/>
              <w:rPr>
                <w:rFonts w:eastAsia="Times New Roman"/>
              </w:rPr>
            </w:pPr>
            <w:r>
              <w:rPr>
                <w:rFonts w:eastAsia="Times New Roman"/>
                <w:color w:val="000000"/>
                <w:sz w:val="14"/>
                <w:szCs w:val="14"/>
              </w:rPr>
              <w:t>(1,005)</w:t>
            </w:r>
          </w:p>
        </w:tc>
        <w:tc>
          <w:tcPr>
            <w:tcW w:w="0" w:type="auto"/>
            <w:shd w:val="clear" w:color="auto" w:fill="FFFFFF"/>
            <w:tcMar>
              <w:top w:w="30" w:type="dxa"/>
              <w:left w:w="0" w:type="dxa"/>
              <w:bottom w:w="30" w:type="dxa"/>
              <w:right w:w="20" w:type="dxa"/>
            </w:tcMar>
            <w:vAlign w:val="bottom"/>
            <w:hideMark/>
          </w:tcPr>
          <w:p w14:paraId="305222FF"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A1566E1"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218A234" w14:textId="77777777" w:rsidR="00000000" w:rsidRDefault="00BF3DBE">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06135DEA" w14:textId="77777777" w:rsidR="00000000" w:rsidRDefault="00BF3DBE">
            <w:pPr>
              <w:spacing w:after="100"/>
              <w:jc w:val="right"/>
              <w:rPr>
                <w:rFonts w:eastAsia="Times New Roman"/>
              </w:rPr>
            </w:pPr>
          </w:p>
        </w:tc>
      </w:tr>
      <w:tr w:rsidR="00000000" w14:paraId="0F14DF71" w14:textId="77777777">
        <w:trPr>
          <w:divId w:val="1812750044"/>
          <w:jc w:val="center"/>
        </w:trPr>
        <w:tc>
          <w:tcPr>
            <w:tcW w:w="0" w:type="auto"/>
            <w:gridSpan w:val="3"/>
            <w:shd w:val="clear" w:color="auto" w:fill="CCEEFF"/>
            <w:tcMar>
              <w:top w:w="30" w:type="dxa"/>
              <w:left w:w="20" w:type="dxa"/>
              <w:bottom w:w="30" w:type="dxa"/>
              <w:right w:w="20" w:type="dxa"/>
            </w:tcMar>
            <w:vAlign w:val="bottom"/>
            <w:hideMark/>
          </w:tcPr>
          <w:p w14:paraId="07BF0796" w14:textId="77777777" w:rsidR="00000000" w:rsidRDefault="00BF3DBE">
            <w:pPr>
              <w:spacing w:after="100"/>
              <w:ind w:hanging="90"/>
              <w:divId w:val="881287968"/>
              <w:rPr>
                <w:rFonts w:eastAsia="Times New Roman"/>
              </w:rPr>
            </w:pPr>
            <w:r>
              <w:rPr>
                <w:rFonts w:eastAsia="Times New Roman"/>
                <w:color w:val="000000"/>
                <w:sz w:val="14"/>
                <w:szCs w:val="14"/>
              </w:rPr>
              <w:t>Redemption of noncontrolling interests</w:t>
            </w:r>
          </w:p>
        </w:tc>
        <w:tc>
          <w:tcPr>
            <w:tcW w:w="0" w:type="auto"/>
            <w:gridSpan w:val="2"/>
            <w:shd w:val="clear" w:color="auto" w:fill="CCEEFF"/>
            <w:tcMar>
              <w:top w:w="30" w:type="dxa"/>
              <w:left w:w="20" w:type="dxa"/>
              <w:bottom w:w="30" w:type="dxa"/>
              <w:right w:w="0" w:type="dxa"/>
            </w:tcMar>
            <w:vAlign w:val="bottom"/>
            <w:hideMark/>
          </w:tcPr>
          <w:p w14:paraId="4692B0C3" w14:textId="77777777" w:rsidR="00000000" w:rsidRDefault="00BF3DBE">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049411EE"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F80949A"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2D1BA2D" w14:textId="77777777" w:rsidR="00000000" w:rsidRDefault="00BF3DBE">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02E02F36"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D7FDC71"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D38D33D" w14:textId="77777777" w:rsidR="00000000" w:rsidRDefault="00BF3DBE">
            <w:pPr>
              <w:spacing w:after="100"/>
              <w:jc w:val="right"/>
              <w:rPr>
                <w:rFonts w:eastAsia="Times New Roman"/>
              </w:rPr>
            </w:pPr>
            <w:r>
              <w:rPr>
                <w:rFonts w:eastAsia="Times New Roman"/>
                <w:color w:val="000000"/>
                <w:sz w:val="14"/>
                <w:szCs w:val="14"/>
              </w:rPr>
              <w:t>(31)</w:t>
            </w:r>
          </w:p>
        </w:tc>
        <w:tc>
          <w:tcPr>
            <w:tcW w:w="0" w:type="auto"/>
            <w:shd w:val="clear" w:color="auto" w:fill="CCEEFF"/>
            <w:tcMar>
              <w:top w:w="30" w:type="dxa"/>
              <w:left w:w="0" w:type="dxa"/>
              <w:bottom w:w="30" w:type="dxa"/>
              <w:right w:w="20" w:type="dxa"/>
            </w:tcMar>
            <w:vAlign w:val="bottom"/>
            <w:hideMark/>
          </w:tcPr>
          <w:p w14:paraId="680CA333"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7DDC5C7"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1F92C80" w14:textId="77777777" w:rsidR="00000000" w:rsidRDefault="00BF3DBE">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6F2CEFBB"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9F5D2D8"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6A67053" w14:textId="77777777" w:rsidR="00000000" w:rsidRDefault="00BF3DBE">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4A300169"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EB2EA25"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0CD4E7B" w14:textId="77777777" w:rsidR="00000000" w:rsidRDefault="00BF3DBE">
            <w:pPr>
              <w:spacing w:after="100"/>
              <w:jc w:val="right"/>
              <w:rPr>
                <w:rFonts w:eastAsia="Times New Roman"/>
              </w:rPr>
            </w:pPr>
            <w:r>
              <w:rPr>
                <w:rFonts w:eastAsia="Times New Roman"/>
                <w:color w:val="000000"/>
                <w:sz w:val="14"/>
                <w:szCs w:val="14"/>
              </w:rPr>
              <w:t>(31)</w:t>
            </w:r>
          </w:p>
        </w:tc>
        <w:tc>
          <w:tcPr>
            <w:tcW w:w="0" w:type="auto"/>
            <w:shd w:val="clear" w:color="auto" w:fill="CCEEFF"/>
            <w:tcMar>
              <w:top w:w="30" w:type="dxa"/>
              <w:left w:w="0" w:type="dxa"/>
              <w:bottom w:w="30" w:type="dxa"/>
              <w:right w:w="20" w:type="dxa"/>
            </w:tcMar>
            <w:vAlign w:val="bottom"/>
            <w:hideMark/>
          </w:tcPr>
          <w:p w14:paraId="7F4891A2"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E07E299"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F8CCD0B" w14:textId="77777777" w:rsidR="00000000" w:rsidRDefault="00BF3DBE">
            <w:pPr>
              <w:spacing w:after="100"/>
              <w:jc w:val="right"/>
              <w:rPr>
                <w:rFonts w:eastAsia="Times New Roman"/>
              </w:rPr>
            </w:pPr>
            <w:r>
              <w:rPr>
                <w:rFonts w:eastAsia="Times New Roman"/>
                <w:color w:val="000000"/>
                <w:sz w:val="14"/>
                <w:szCs w:val="14"/>
              </w:rPr>
              <w:t>(36)</w:t>
            </w:r>
          </w:p>
        </w:tc>
        <w:tc>
          <w:tcPr>
            <w:tcW w:w="0" w:type="auto"/>
            <w:shd w:val="clear" w:color="auto" w:fill="CCEEFF"/>
            <w:tcMar>
              <w:top w:w="30" w:type="dxa"/>
              <w:left w:w="0" w:type="dxa"/>
              <w:bottom w:w="30" w:type="dxa"/>
              <w:right w:w="20" w:type="dxa"/>
            </w:tcMar>
            <w:vAlign w:val="bottom"/>
            <w:hideMark/>
          </w:tcPr>
          <w:p w14:paraId="47A2E115"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EA1C469"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EF8CB8F" w14:textId="77777777" w:rsidR="00000000" w:rsidRDefault="00BF3DBE">
            <w:pPr>
              <w:spacing w:after="100"/>
              <w:jc w:val="right"/>
              <w:rPr>
                <w:rFonts w:eastAsia="Times New Roman"/>
              </w:rPr>
            </w:pPr>
            <w:r>
              <w:rPr>
                <w:rFonts w:eastAsia="Times New Roman"/>
                <w:color w:val="000000"/>
                <w:sz w:val="14"/>
                <w:szCs w:val="14"/>
              </w:rPr>
              <w:t>(67)</w:t>
            </w:r>
          </w:p>
        </w:tc>
        <w:tc>
          <w:tcPr>
            <w:tcW w:w="0" w:type="auto"/>
            <w:shd w:val="clear" w:color="auto" w:fill="CCEEFF"/>
            <w:tcMar>
              <w:top w:w="30" w:type="dxa"/>
              <w:left w:w="0" w:type="dxa"/>
              <w:bottom w:w="30" w:type="dxa"/>
              <w:right w:w="20" w:type="dxa"/>
            </w:tcMar>
            <w:vAlign w:val="bottom"/>
            <w:hideMark/>
          </w:tcPr>
          <w:p w14:paraId="19A5F781" w14:textId="77777777" w:rsidR="00000000" w:rsidRDefault="00BF3DBE">
            <w:pPr>
              <w:spacing w:after="100"/>
              <w:jc w:val="right"/>
              <w:rPr>
                <w:rFonts w:eastAsia="Times New Roman"/>
              </w:rPr>
            </w:pPr>
          </w:p>
        </w:tc>
      </w:tr>
      <w:tr w:rsidR="00000000" w14:paraId="717148F2" w14:textId="77777777">
        <w:trPr>
          <w:divId w:val="1812750044"/>
          <w:jc w:val="center"/>
        </w:trPr>
        <w:tc>
          <w:tcPr>
            <w:tcW w:w="0" w:type="auto"/>
            <w:gridSpan w:val="3"/>
            <w:shd w:val="clear" w:color="auto" w:fill="FFFFFF"/>
            <w:tcMar>
              <w:top w:w="30" w:type="dxa"/>
              <w:left w:w="20" w:type="dxa"/>
              <w:bottom w:w="30" w:type="dxa"/>
              <w:right w:w="20" w:type="dxa"/>
            </w:tcMar>
            <w:vAlign w:val="bottom"/>
            <w:hideMark/>
          </w:tcPr>
          <w:p w14:paraId="2ECCA1C8" w14:textId="77777777" w:rsidR="00000000" w:rsidRDefault="00BF3DBE">
            <w:pPr>
              <w:spacing w:after="100"/>
              <w:ind w:hanging="90"/>
              <w:divId w:val="1715229164"/>
              <w:rPr>
                <w:rFonts w:eastAsia="Times New Roman"/>
              </w:rPr>
            </w:pPr>
            <w:r>
              <w:rPr>
                <w:rFonts w:eastAsia="Times New Roman"/>
                <w:color w:val="000000"/>
                <w:sz w:val="14"/>
                <w:szCs w:val="14"/>
              </w:rPr>
              <w:t>Adjustment of noncontrolling interests in Operating Partnership</w:t>
            </w:r>
          </w:p>
        </w:tc>
        <w:tc>
          <w:tcPr>
            <w:tcW w:w="0" w:type="auto"/>
            <w:gridSpan w:val="2"/>
            <w:shd w:val="clear" w:color="auto" w:fill="FFFFFF"/>
            <w:tcMar>
              <w:top w:w="30" w:type="dxa"/>
              <w:left w:w="20" w:type="dxa"/>
              <w:bottom w:w="30" w:type="dxa"/>
              <w:right w:w="0" w:type="dxa"/>
            </w:tcMar>
            <w:vAlign w:val="bottom"/>
            <w:hideMark/>
          </w:tcPr>
          <w:p w14:paraId="7B67442E" w14:textId="77777777" w:rsidR="00000000" w:rsidRDefault="00BF3DBE">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43AF8056"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EDB452D"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CF99255" w14:textId="77777777" w:rsidR="00000000" w:rsidRDefault="00BF3DBE">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0D6FAF8F"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0AEAAFD"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7E25B91" w14:textId="77777777" w:rsidR="00000000" w:rsidRDefault="00BF3DBE">
            <w:pPr>
              <w:spacing w:after="100"/>
              <w:jc w:val="right"/>
              <w:rPr>
                <w:rFonts w:eastAsia="Times New Roman"/>
              </w:rPr>
            </w:pPr>
            <w:r>
              <w:rPr>
                <w:rFonts w:eastAsia="Times New Roman"/>
                <w:color w:val="000000"/>
                <w:sz w:val="14"/>
                <w:szCs w:val="14"/>
              </w:rPr>
              <w:t>(2,946)</w:t>
            </w:r>
          </w:p>
        </w:tc>
        <w:tc>
          <w:tcPr>
            <w:tcW w:w="0" w:type="auto"/>
            <w:shd w:val="clear" w:color="auto" w:fill="FFFFFF"/>
            <w:tcMar>
              <w:top w:w="30" w:type="dxa"/>
              <w:left w:w="0" w:type="dxa"/>
              <w:bottom w:w="30" w:type="dxa"/>
              <w:right w:w="20" w:type="dxa"/>
            </w:tcMar>
            <w:vAlign w:val="bottom"/>
            <w:hideMark/>
          </w:tcPr>
          <w:p w14:paraId="61DF913B"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8D3702E"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2837631" w14:textId="77777777" w:rsidR="00000000" w:rsidRDefault="00BF3DBE">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485A1BB4"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3E5A36E"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BBB8109" w14:textId="77777777" w:rsidR="00000000" w:rsidRDefault="00BF3DBE">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43521A73"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FCD81FF"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A00F3C5" w14:textId="77777777" w:rsidR="00000000" w:rsidRDefault="00BF3DBE">
            <w:pPr>
              <w:spacing w:after="100"/>
              <w:jc w:val="right"/>
              <w:rPr>
                <w:rFonts w:eastAsia="Times New Roman"/>
              </w:rPr>
            </w:pPr>
            <w:r>
              <w:rPr>
                <w:rFonts w:eastAsia="Times New Roman"/>
                <w:color w:val="000000"/>
                <w:sz w:val="14"/>
                <w:szCs w:val="14"/>
              </w:rPr>
              <w:t>(2,946)</w:t>
            </w:r>
          </w:p>
        </w:tc>
        <w:tc>
          <w:tcPr>
            <w:tcW w:w="0" w:type="auto"/>
            <w:shd w:val="clear" w:color="auto" w:fill="FFFFFF"/>
            <w:tcMar>
              <w:top w:w="30" w:type="dxa"/>
              <w:left w:w="0" w:type="dxa"/>
              <w:bottom w:w="30" w:type="dxa"/>
              <w:right w:w="20" w:type="dxa"/>
            </w:tcMar>
            <w:vAlign w:val="bottom"/>
            <w:hideMark/>
          </w:tcPr>
          <w:p w14:paraId="2194A822"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F02D27A"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A518005" w14:textId="77777777" w:rsidR="00000000" w:rsidRDefault="00BF3DBE">
            <w:pPr>
              <w:spacing w:after="100"/>
              <w:jc w:val="right"/>
              <w:rPr>
                <w:rFonts w:eastAsia="Times New Roman"/>
              </w:rPr>
            </w:pPr>
            <w:r>
              <w:rPr>
                <w:rFonts w:eastAsia="Times New Roman"/>
                <w:color w:val="000000"/>
                <w:sz w:val="14"/>
                <w:szCs w:val="14"/>
              </w:rPr>
              <w:t>2,946 </w:t>
            </w:r>
          </w:p>
        </w:tc>
        <w:tc>
          <w:tcPr>
            <w:tcW w:w="0" w:type="auto"/>
            <w:shd w:val="clear" w:color="auto" w:fill="FFFFFF"/>
            <w:tcMar>
              <w:top w:w="30" w:type="dxa"/>
              <w:left w:w="0" w:type="dxa"/>
              <w:bottom w:w="30" w:type="dxa"/>
              <w:right w:w="20" w:type="dxa"/>
            </w:tcMar>
            <w:vAlign w:val="bottom"/>
            <w:hideMark/>
          </w:tcPr>
          <w:p w14:paraId="73A8F04B"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3175B18"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20E6649" w14:textId="77777777" w:rsidR="00000000" w:rsidRDefault="00BF3DBE">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1D76CBB3" w14:textId="77777777" w:rsidR="00000000" w:rsidRDefault="00BF3DBE">
            <w:pPr>
              <w:spacing w:after="100"/>
              <w:jc w:val="right"/>
              <w:rPr>
                <w:rFonts w:eastAsia="Times New Roman"/>
              </w:rPr>
            </w:pPr>
          </w:p>
        </w:tc>
      </w:tr>
      <w:tr w:rsidR="00BF3DBE" w14:paraId="4B06ECFC" w14:textId="77777777">
        <w:trPr>
          <w:divId w:val="1812750044"/>
          <w:jc w:val="center"/>
        </w:trPr>
        <w:tc>
          <w:tcPr>
            <w:tcW w:w="0" w:type="auto"/>
            <w:gridSpan w:val="3"/>
            <w:shd w:val="clear" w:color="auto" w:fill="CCEEFF"/>
            <w:tcMar>
              <w:top w:w="30" w:type="dxa"/>
              <w:left w:w="20" w:type="dxa"/>
              <w:bottom w:w="30" w:type="dxa"/>
              <w:right w:w="20" w:type="dxa"/>
            </w:tcMar>
            <w:vAlign w:val="bottom"/>
            <w:hideMark/>
          </w:tcPr>
          <w:p w14:paraId="22087197" w14:textId="77777777" w:rsidR="00000000" w:rsidRDefault="00BF3DBE">
            <w:pPr>
              <w:spacing w:after="100"/>
              <w:rPr>
                <w:rFonts w:eastAsia="Times New Roman"/>
              </w:rPr>
            </w:pPr>
            <w:r>
              <w:rPr>
                <w:rFonts w:eastAsia="Times New Roman"/>
                <w:color w:val="000000"/>
                <w:sz w:val="14"/>
                <w:szCs w:val="14"/>
              </w:rPr>
              <w:t>Balance at December 31, 2019</w:t>
            </w: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8FA6321" w14:textId="77777777" w:rsidR="00000000" w:rsidRDefault="00BF3DBE">
            <w:pPr>
              <w:spacing w:after="100"/>
              <w:jc w:val="right"/>
              <w:rPr>
                <w:rFonts w:eastAsia="Times New Roman"/>
              </w:rPr>
            </w:pPr>
            <w:r>
              <w:rPr>
                <w:rFonts w:eastAsia="Times New Roman"/>
                <w:color w:val="000000"/>
                <w:sz w:val="14"/>
                <w:szCs w:val="14"/>
              </w:rPr>
              <w:t>141,407,650 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8B9C872"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A4BA6FE" w14:textId="77777777" w:rsidR="00000000" w:rsidRDefault="00BF3DB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3520F34" w14:textId="77777777" w:rsidR="00000000" w:rsidRDefault="00BF3DBE">
            <w:pPr>
              <w:spacing w:after="100"/>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E1E08D2" w14:textId="77777777" w:rsidR="00000000" w:rsidRDefault="00BF3DBE">
            <w:pPr>
              <w:spacing w:after="100"/>
              <w:jc w:val="right"/>
              <w:rPr>
                <w:rFonts w:eastAsia="Times New Roman"/>
              </w:rPr>
            </w:pPr>
            <w:r>
              <w:rPr>
                <w:rFonts w:eastAsia="Times New Roman"/>
                <w:color w:val="000000"/>
                <w:sz w:val="14"/>
                <w:szCs w:val="14"/>
              </w:rPr>
              <w:t>1,414 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1452C57"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5C2ED76" w14:textId="77777777" w:rsidR="00000000" w:rsidRDefault="00BF3DB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21C720E" w14:textId="77777777" w:rsidR="00000000" w:rsidRDefault="00BF3DBE">
            <w:pPr>
              <w:spacing w:after="100"/>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85040AE" w14:textId="77777777" w:rsidR="00000000" w:rsidRDefault="00BF3DBE">
            <w:pPr>
              <w:spacing w:after="100"/>
              <w:jc w:val="right"/>
              <w:rPr>
                <w:rFonts w:eastAsia="Times New Roman"/>
              </w:rPr>
            </w:pPr>
            <w:r>
              <w:rPr>
                <w:rFonts w:eastAsia="Times New Roman"/>
                <w:color w:val="000000"/>
                <w:sz w:val="14"/>
                <w:szCs w:val="14"/>
              </w:rPr>
              <w:t>4,583,911 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9CE1286"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1A98B2C" w14:textId="77777777" w:rsidR="00000000" w:rsidRDefault="00BF3DB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04D17CA" w14:textId="77777777" w:rsidR="00000000" w:rsidRDefault="00BF3DBE">
            <w:pPr>
              <w:spacing w:after="100"/>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8965D26" w14:textId="77777777" w:rsidR="00000000" w:rsidRDefault="00BF3DBE">
            <w:pPr>
              <w:spacing w:after="100"/>
              <w:jc w:val="right"/>
              <w:rPr>
                <w:rFonts w:eastAsia="Times New Roman"/>
              </w:rPr>
            </w:pPr>
            <w:r>
              <w:rPr>
                <w:rFonts w:eastAsia="Times New Roman"/>
                <w:color w:val="000000"/>
                <w:sz w:val="14"/>
                <w:szCs w:val="14"/>
              </w:rPr>
              <w:t>(1,944,012)</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B80608F"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7051B33" w14:textId="77777777" w:rsidR="00000000" w:rsidRDefault="00BF3DB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9F157C8" w14:textId="77777777" w:rsidR="00000000" w:rsidRDefault="00BF3DBE">
            <w:pPr>
              <w:spacing w:after="100"/>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AC16ED8" w14:textId="77777777" w:rsidR="00000000" w:rsidRDefault="00BF3DBE">
            <w:pPr>
              <w:spacing w:after="100"/>
              <w:jc w:val="right"/>
              <w:rPr>
                <w:rFonts w:eastAsia="Times New Roman"/>
              </w:rPr>
            </w:pPr>
            <w:r>
              <w:rPr>
                <w:rFonts w:eastAsia="Times New Roman"/>
                <w:color w:val="000000"/>
                <w:sz w:val="14"/>
                <w:szCs w:val="14"/>
              </w:rPr>
              <w:t>(9,051)</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9C6307B"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33EBA9F" w14:textId="77777777" w:rsidR="00000000" w:rsidRDefault="00BF3DB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88A3ABB" w14:textId="77777777" w:rsidR="00000000" w:rsidRDefault="00BF3DBE">
            <w:pPr>
              <w:spacing w:after="100"/>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9FBF106" w14:textId="77777777" w:rsidR="00000000" w:rsidRDefault="00BF3DBE">
            <w:pPr>
              <w:spacing w:after="100"/>
              <w:jc w:val="right"/>
              <w:rPr>
                <w:rFonts w:eastAsia="Times New Roman"/>
              </w:rPr>
            </w:pPr>
            <w:r>
              <w:rPr>
                <w:rFonts w:eastAsia="Times New Roman"/>
                <w:color w:val="000000"/>
                <w:sz w:val="14"/>
                <w:szCs w:val="14"/>
              </w:rPr>
              <w:t>2,632,262 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15A4BE5"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01E6C6E" w14:textId="77777777" w:rsidR="00000000" w:rsidRDefault="00BF3DB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A328270" w14:textId="77777777" w:rsidR="00000000" w:rsidRDefault="00BF3DBE">
            <w:pPr>
              <w:spacing w:after="100"/>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EC2F1A8" w14:textId="77777777" w:rsidR="00000000" w:rsidRDefault="00BF3DBE">
            <w:pPr>
              <w:spacing w:after="100"/>
              <w:jc w:val="right"/>
              <w:rPr>
                <w:rFonts w:eastAsia="Times New Roman"/>
              </w:rPr>
            </w:pPr>
            <w:r>
              <w:rPr>
                <w:rFonts w:eastAsia="Times New Roman"/>
                <w:color w:val="000000"/>
                <w:sz w:val="14"/>
                <w:szCs w:val="14"/>
              </w:rPr>
              <w:t>198,708 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7BD9440"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EED030A" w14:textId="77777777" w:rsidR="00000000" w:rsidRDefault="00BF3DB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59A5B6B" w14:textId="77777777" w:rsidR="00000000" w:rsidRDefault="00BF3DBE">
            <w:pPr>
              <w:spacing w:after="100"/>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DB1E7F7" w14:textId="77777777" w:rsidR="00000000" w:rsidRDefault="00BF3DBE">
            <w:pPr>
              <w:spacing w:after="100"/>
              <w:jc w:val="right"/>
              <w:rPr>
                <w:rFonts w:eastAsia="Times New Roman"/>
              </w:rPr>
            </w:pPr>
            <w:r>
              <w:rPr>
                <w:rFonts w:eastAsia="Times New Roman"/>
                <w:color w:val="000000"/>
                <w:sz w:val="14"/>
                <w:szCs w:val="14"/>
              </w:rPr>
              <w:t>2,830,970 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D1CF59A" w14:textId="77777777" w:rsidR="00000000" w:rsidRDefault="00BF3DBE">
            <w:pPr>
              <w:spacing w:after="100"/>
              <w:jc w:val="right"/>
              <w:rPr>
                <w:rFonts w:eastAsia="Times New Roman"/>
              </w:rPr>
            </w:pPr>
          </w:p>
        </w:tc>
      </w:tr>
    </w:tbl>
    <w:p w14:paraId="63BE69CB" w14:textId="77777777" w:rsidR="00000000" w:rsidRDefault="00BF3DBE">
      <w:pPr>
        <w:ind w:firstLine="360"/>
        <w:divId w:val="1205404591"/>
        <w:rPr>
          <w:rFonts w:eastAsia="Times New Roman"/>
        </w:rPr>
      </w:pPr>
      <w:r>
        <w:rPr>
          <w:rFonts w:eastAsia="Times New Roman"/>
          <w:color w:val="000000"/>
          <w:sz w:val="20"/>
          <w:szCs w:val="20"/>
        </w:rPr>
        <w:t>   </w:t>
      </w:r>
    </w:p>
    <w:p w14:paraId="1AED8051" w14:textId="77777777" w:rsidR="00000000" w:rsidRDefault="00BF3DBE">
      <w:pPr>
        <w:jc w:val="center"/>
        <w:divId w:val="1423917165"/>
        <w:rPr>
          <w:rFonts w:eastAsia="Times New Roman"/>
        </w:rPr>
      </w:pPr>
      <w:r>
        <w:rPr>
          <w:rFonts w:eastAsia="Times New Roman"/>
          <w:color w:val="000000"/>
          <w:sz w:val="20"/>
          <w:szCs w:val="20"/>
        </w:rPr>
        <w:t>The accompanying notes are an integral part of these consolidated financial statements.</w:t>
      </w:r>
    </w:p>
    <w:p w14:paraId="246068A9" w14:textId="77777777" w:rsidR="00000000" w:rsidRDefault="00BF3DBE">
      <w:pPr>
        <w:jc w:val="center"/>
        <w:divId w:val="1034772450"/>
        <w:rPr>
          <w:rFonts w:eastAsia="Times New Roman"/>
        </w:rPr>
      </w:pPr>
      <w:r>
        <w:rPr>
          <w:rFonts w:eastAsia="Times New Roman"/>
          <w:color w:val="000000"/>
          <w:sz w:val="20"/>
          <w:szCs w:val="20"/>
        </w:rPr>
        <w:t>68</w:t>
      </w:r>
    </w:p>
    <w:p w14:paraId="219BEEF1" w14:textId="77777777" w:rsidR="00000000" w:rsidRDefault="00BF3DBE">
      <w:pPr>
        <w:rPr>
          <w:rFonts w:eastAsia="Times New Roman"/>
        </w:rPr>
      </w:pPr>
      <w:r>
        <w:rPr>
          <w:rFonts w:eastAsia="Times New Roman"/>
        </w:rPr>
        <w:pict w14:anchorId="50618AC0">
          <v:rect id="_x0000_i1093" style="width:0;height:1.5pt" o:hralign="center" o:hrstd="t" o:hr="t" fillcolor="#a0a0a0" stroked="f"/>
        </w:pict>
      </w:r>
    </w:p>
    <w:p w14:paraId="762A5B54" w14:textId="77777777" w:rsidR="00000000" w:rsidRDefault="00BF3DBE">
      <w:pPr>
        <w:divId w:val="1327514319"/>
        <w:rPr>
          <w:rFonts w:eastAsia="Times New Roman"/>
        </w:rPr>
      </w:pPr>
    </w:p>
    <w:p w14:paraId="51FEA62B" w14:textId="77777777" w:rsidR="00000000" w:rsidRDefault="00BF3DBE">
      <w:pPr>
        <w:jc w:val="center"/>
        <w:divId w:val="1958023862"/>
        <w:rPr>
          <w:rFonts w:eastAsia="Times New Roman"/>
        </w:rPr>
      </w:pPr>
    </w:p>
    <w:p w14:paraId="313994D1" w14:textId="77777777" w:rsidR="00000000" w:rsidRDefault="00BF3DBE">
      <w:pPr>
        <w:jc w:val="center"/>
        <w:divId w:val="1780639156"/>
        <w:rPr>
          <w:rFonts w:eastAsia="Times New Roman"/>
        </w:rPr>
      </w:pPr>
      <w:r>
        <w:rPr>
          <w:rFonts w:eastAsia="Times New Roman"/>
          <w:b/>
          <w:bCs/>
          <w:color w:val="000000"/>
          <w:sz w:val="20"/>
          <w:szCs w:val="20"/>
        </w:rPr>
        <w:t>THE MACERICH COMPANY</w:t>
      </w:r>
    </w:p>
    <w:p w14:paraId="090EDD90" w14:textId="77777777" w:rsidR="00000000" w:rsidRDefault="00BF3DBE">
      <w:pPr>
        <w:jc w:val="center"/>
        <w:rPr>
          <w:rFonts w:eastAsia="Times New Roman"/>
        </w:rPr>
      </w:pPr>
      <w:r>
        <w:rPr>
          <w:rFonts w:eastAsia="Times New Roman"/>
          <w:b/>
          <w:bCs/>
          <w:color w:val="000000"/>
          <w:sz w:val="20"/>
          <w:szCs w:val="20"/>
        </w:rPr>
        <w:t>CONSOLIDATED STATEMENTS OF EQUITY (Continued)</w:t>
      </w:r>
    </w:p>
    <w:p w14:paraId="1A56834E" w14:textId="77777777" w:rsidR="00000000" w:rsidRDefault="00BF3DBE">
      <w:pPr>
        <w:jc w:val="center"/>
        <w:divId w:val="586112247"/>
        <w:rPr>
          <w:rFonts w:eastAsia="Times New Roman"/>
        </w:rPr>
      </w:pPr>
      <w:r>
        <w:rPr>
          <w:rFonts w:eastAsia="Times New Roman"/>
          <w:b/>
          <w:bCs/>
          <w:color w:val="000000"/>
          <w:sz w:val="20"/>
          <w:szCs w:val="20"/>
        </w:rPr>
        <w:t>(Dollars in thousands, except per share data)</w:t>
      </w:r>
    </w:p>
    <w:tbl>
      <w:tblPr>
        <w:tblW w:w="4979" w:type="pct"/>
        <w:jc w:val="center"/>
        <w:tblCellMar>
          <w:top w:w="15" w:type="dxa"/>
          <w:left w:w="15" w:type="dxa"/>
          <w:bottom w:w="15" w:type="dxa"/>
          <w:right w:w="15" w:type="dxa"/>
        </w:tblCellMar>
        <w:tblLook w:val="04A0" w:firstRow="1" w:lastRow="0" w:firstColumn="1" w:lastColumn="0" w:noHBand="0" w:noVBand="1"/>
      </w:tblPr>
      <w:tblGrid>
        <w:gridCol w:w="39"/>
        <w:gridCol w:w="1013"/>
        <w:gridCol w:w="38"/>
        <w:gridCol w:w="99"/>
        <w:gridCol w:w="656"/>
        <w:gridCol w:w="36"/>
        <w:gridCol w:w="36"/>
        <w:gridCol w:w="36"/>
        <w:gridCol w:w="36"/>
        <w:gridCol w:w="90"/>
        <w:gridCol w:w="350"/>
        <w:gridCol w:w="36"/>
        <w:gridCol w:w="36"/>
        <w:gridCol w:w="36"/>
        <w:gridCol w:w="36"/>
        <w:gridCol w:w="90"/>
        <w:gridCol w:w="595"/>
        <w:gridCol w:w="36"/>
        <w:gridCol w:w="36"/>
        <w:gridCol w:w="36"/>
        <w:gridCol w:w="36"/>
        <w:gridCol w:w="97"/>
        <w:gridCol w:w="728"/>
        <w:gridCol w:w="36"/>
        <w:gridCol w:w="36"/>
        <w:gridCol w:w="36"/>
        <w:gridCol w:w="36"/>
        <w:gridCol w:w="95"/>
        <w:gridCol w:w="870"/>
        <w:gridCol w:w="36"/>
        <w:gridCol w:w="36"/>
        <w:gridCol w:w="36"/>
        <w:gridCol w:w="36"/>
        <w:gridCol w:w="98"/>
        <w:gridCol w:w="750"/>
        <w:gridCol w:w="36"/>
        <w:gridCol w:w="36"/>
        <w:gridCol w:w="36"/>
        <w:gridCol w:w="36"/>
        <w:gridCol w:w="98"/>
        <w:gridCol w:w="836"/>
        <w:gridCol w:w="36"/>
        <w:gridCol w:w="36"/>
        <w:gridCol w:w="36"/>
        <w:gridCol w:w="36"/>
        <w:gridCol w:w="90"/>
        <w:gridCol w:w="595"/>
        <w:gridCol w:w="36"/>
      </w:tblGrid>
      <w:tr w:rsidR="00000000" w14:paraId="6A445FAE" w14:textId="77777777">
        <w:trPr>
          <w:divId w:val="586112247"/>
          <w:jc w:val="center"/>
        </w:trPr>
        <w:tc>
          <w:tcPr>
            <w:tcW w:w="50" w:type="pct"/>
            <w:vAlign w:val="center"/>
            <w:hideMark/>
          </w:tcPr>
          <w:p w14:paraId="03F7FE56" w14:textId="77777777" w:rsidR="00000000" w:rsidRDefault="00BF3DBE">
            <w:pPr>
              <w:jc w:val="center"/>
              <w:rPr>
                <w:rFonts w:eastAsia="Times New Roman"/>
              </w:rPr>
            </w:pPr>
          </w:p>
        </w:tc>
        <w:tc>
          <w:tcPr>
            <w:tcW w:w="1488" w:type="pct"/>
            <w:vAlign w:val="center"/>
            <w:hideMark/>
          </w:tcPr>
          <w:p w14:paraId="5BE4E928" w14:textId="77777777" w:rsidR="00000000" w:rsidRDefault="00BF3DBE">
            <w:pPr>
              <w:spacing w:after="100"/>
              <w:rPr>
                <w:rFonts w:eastAsia="Times New Roman"/>
                <w:sz w:val="20"/>
                <w:szCs w:val="20"/>
              </w:rPr>
            </w:pPr>
          </w:p>
        </w:tc>
        <w:tc>
          <w:tcPr>
            <w:tcW w:w="5" w:type="pct"/>
            <w:vAlign w:val="center"/>
            <w:hideMark/>
          </w:tcPr>
          <w:p w14:paraId="77D17B0B" w14:textId="77777777" w:rsidR="00000000" w:rsidRDefault="00BF3DBE">
            <w:pPr>
              <w:spacing w:after="100"/>
              <w:rPr>
                <w:rFonts w:eastAsia="Times New Roman"/>
                <w:sz w:val="20"/>
                <w:szCs w:val="20"/>
              </w:rPr>
            </w:pPr>
          </w:p>
        </w:tc>
        <w:tc>
          <w:tcPr>
            <w:tcW w:w="50" w:type="pct"/>
            <w:vAlign w:val="center"/>
            <w:hideMark/>
          </w:tcPr>
          <w:p w14:paraId="3A6A5B31" w14:textId="77777777" w:rsidR="00000000" w:rsidRDefault="00BF3DBE">
            <w:pPr>
              <w:spacing w:after="100"/>
              <w:rPr>
                <w:rFonts w:eastAsia="Times New Roman"/>
                <w:sz w:val="20"/>
                <w:szCs w:val="20"/>
              </w:rPr>
            </w:pPr>
          </w:p>
        </w:tc>
        <w:tc>
          <w:tcPr>
            <w:tcW w:w="335" w:type="pct"/>
            <w:vAlign w:val="center"/>
            <w:hideMark/>
          </w:tcPr>
          <w:p w14:paraId="1D394CEE" w14:textId="77777777" w:rsidR="00000000" w:rsidRDefault="00BF3DBE">
            <w:pPr>
              <w:spacing w:after="100"/>
              <w:rPr>
                <w:rFonts w:eastAsia="Times New Roman"/>
                <w:sz w:val="20"/>
                <w:szCs w:val="20"/>
              </w:rPr>
            </w:pPr>
          </w:p>
        </w:tc>
        <w:tc>
          <w:tcPr>
            <w:tcW w:w="5" w:type="pct"/>
            <w:vAlign w:val="center"/>
            <w:hideMark/>
          </w:tcPr>
          <w:p w14:paraId="3A49100B" w14:textId="77777777" w:rsidR="00000000" w:rsidRDefault="00BF3DBE">
            <w:pPr>
              <w:spacing w:after="100"/>
              <w:rPr>
                <w:rFonts w:eastAsia="Times New Roman"/>
                <w:sz w:val="20"/>
                <w:szCs w:val="20"/>
              </w:rPr>
            </w:pPr>
          </w:p>
        </w:tc>
        <w:tc>
          <w:tcPr>
            <w:tcW w:w="5" w:type="pct"/>
            <w:vAlign w:val="center"/>
            <w:hideMark/>
          </w:tcPr>
          <w:p w14:paraId="1FF937B6" w14:textId="77777777" w:rsidR="00000000" w:rsidRDefault="00BF3DBE">
            <w:pPr>
              <w:spacing w:after="100"/>
              <w:rPr>
                <w:rFonts w:eastAsia="Times New Roman"/>
                <w:sz w:val="20"/>
                <w:szCs w:val="20"/>
              </w:rPr>
            </w:pPr>
          </w:p>
        </w:tc>
        <w:tc>
          <w:tcPr>
            <w:tcW w:w="24" w:type="pct"/>
            <w:vAlign w:val="center"/>
            <w:hideMark/>
          </w:tcPr>
          <w:p w14:paraId="36DB000F" w14:textId="77777777" w:rsidR="00000000" w:rsidRDefault="00BF3DBE">
            <w:pPr>
              <w:spacing w:after="100"/>
              <w:rPr>
                <w:rFonts w:eastAsia="Times New Roman"/>
                <w:sz w:val="20"/>
                <w:szCs w:val="20"/>
              </w:rPr>
            </w:pPr>
          </w:p>
        </w:tc>
        <w:tc>
          <w:tcPr>
            <w:tcW w:w="5" w:type="pct"/>
            <w:vAlign w:val="center"/>
            <w:hideMark/>
          </w:tcPr>
          <w:p w14:paraId="0A9E091B" w14:textId="77777777" w:rsidR="00000000" w:rsidRDefault="00BF3DBE">
            <w:pPr>
              <w:spacing w:after="100"/>
              <w:rPr>
                <w:rFonts w:eastAsia="Times New Roman"/>
                <w:sz w:val="20"/>
                <w:szCs w:val="20"/>
              </w:rPr>
            </w:pPr>
          </w:p>
        </w:tc>
        <w:tc>
          <w:tcPr>
            <w:tcW w:w="50" w:type="pct"/>
            <w:vAlign w:val="center"/>
            <w:hideMark/>
          </w:tcPr>
          <w:p w14:paraId="6BD0197D" w14:textId="77777777" w:rsidR="00000000" w:rsidRDefault="00BF3DBE">
            <w:pPr>
              <w:spacing w:after="100"/>
              <w:rPr>
                <w:rFonts w:eastAsia="Times New Roman"/>
                <w:sz w:val="20"/>
                <w:szCs w:val="20"/>
              </w:rPr>
            </w:pPr>
          </w:p>
        </w:tc>
        <w:tc>
          <w:tcPr>
            <w:tcW w:w="185" w:type="pct"/>
            <w:vAlign w:val="center"/>
            <w:hideMark/>
          </w:tcPr>
          <w:p w14:paraId="296EB198" w14:textId="77777777" w:rsidR="00000000" w:rsidRDefault="00BF3DBE">
            <w:pPr>
              <w:spacing w:after="100"/>
              <w:rPr>
                <w:rFonts w:eastAsia="Times New Roman"/>
                <w:sz w:val="20"/>
                <w:szCs w:val="20"/>
              </w:rPr>
            </w:pPr>
          </w:p>
        </w:tc>
        <w:tc>
          <w:tcPr>
            <w:tcW w:w="5" w:type="pct"/>
            <w:vAlign w:val="center"/>
            <w:hideMark/>
          </w:tcPr>
          <w:p w14:paraId="169FDE53" w14:textId="77777777" w:rsidR="00000000" w:rsidRDefault="00BF3DBE">
            <w:pPr>
              <w:spacing w:after="100"/>
              <w:rPr>
                <w:rFonts w:eastAsia="Times New Roman"/>
                <w:sz w:val="20"/>
                <w:szCs w:val="20"/>
              </w:rPr>
            </w:pPr>
          </w:p>
        </w:tc>
        <w:tc>
          <w:tcPr>
            <w:tcW w:w="5" w:type="pct"/>
            <w:vAlign w:val="center"/>
            <w:hideMark/>
          </w:tcPr>
          <w:p w14:paraId="0E20E248" w14:textId="77777777" w:rsidR="00000000" w:rsidRDefault="00BF3DBE">
            <w:pPr>
              <w:spacing w:after="100"/>
              <w:rPr>
                <w:rFonts w:eastAsia="Times New Roman"/>
                <w:sz w:val="20"/>
                <w:szCs w:val="20"/>
              </w:rPr>
            </w:pPr>
          </w:p>
        </w:tc>
        <w:tc>
          <w:tcPr>
            <w:tcW w:w="24" w:type="pct"/>
            <w:vAlign w:val="center"/>
            <w:hideMark/>
          </w:tcPr>
          <w:p w14:paraId="1E95AC9D" w14:textId="77777777" w:rsidR="00000000" w:rsidRDefault="00BF3DBE">
            <w:pPr>
              <w:spacing w:after="100"/>
              <w:rPr>
                <w:rFonts w:eastAsia="Times New Roman"/>
                <w:sz w:val="20"/>
                <w:szCs w:val="20"/>
              </w:rPr>
            </w:pPr>
          </w:p>
        </w:tc>
        <w:tc>
          <w:tcPr>
            <w:tcW w:w="5" w:type="pct"/>
            <w:vAlign w:val="center"/>
            <w:hideMark/>
          </w:tcPr>
          <w:p w14:paraId="6F0BCF4F" w14:textId="77777777" w:rsidR="00000000" w:rsidRDefault="00BF3DBE">
            <w:pPr>
              <w:spacing w:after="100"/>
              <w:rPr>
                <w:rFonts w:eastAsia="Times New Roman"/>
                <w:sz w:val="20"/>
                <w:szCs w:val="20"/>
              </w:rPr>
            </w:pPr>
          </w:p>
        </w:tc>
        <w:tc>
          <w:tcPr>
            <w:tcW w:w="50" w:type="pct"/>
            <w:vAlign w:val="center"/>
            <w:hideMark/>
          </w:tcPr>
          <w:p w14:paraId="331D0675" w14:textId="77777777" w:rsidR="00000000" w:rsidRDefault="00BF3DBE">
            <w:pPr>
              <w:spacing w:after="100"/>
              <w:rPr>
                <w:rFonts w:eastAsia="Times New Roman"/>
                <w:sz w:val="20"/>
                <w:szCs w:val="20"/>
              </w:rPr>
            </w:pPr>
          </w:p>
        </w:tc>
        <w:tc>
          <w:tcPr>
            <w:tcW w:w="301" w:type="pct"/>
            <w:vAlign w:val="center"/>
            <w:hideMark/>
          </w:tcPr>
          <w:p w14:paraId="7B8D7A9C" w14:textId="77777777" w:rsidR="00000000" w:rsidRDefault="00BF3DBE">
            <w:pPr>
              <w:spacing w:after="100"/>
              <w:rPr>
                <w:rFonts w:eastAsia="Times New Roman"/>
                <w:sz w:val="20"/>
                <w:szCs w:val="20"/>
              </w:rPr>
            </w:pPr>
          </w:p>
        </w:tc>
        <w:tc>
          <w:tcPr>
            <w:tcW w:w="5" w:type="pct"/>
            <w:vAlign w:val="center"/>
            <w:hideMark/>
          </w:tcPr>
          <w:p w14:paraId="7DA5B724" w14:textId="77777777" w:rsidR="00000000" w:rsidRDefault="00BF3DBE">
            <w:pPr>
              <w:spacing w:after="100"/>
              <w:rPr>
                <w:rFonts w:eastAsia="Times New Roman"/>
                <w:sz w:val="20"/>
                <w:szCs w:val="20"/>
              </w:rPr>
            </w:pPr>
          </w:p>
        </w:tc>
        <w:tc>
          <w:tcPr>
            <w:tcW w:w="5" w:type="pct"/>
            <w:vAlign w:val="center"/>
            <w:hideMark/>
          </w:tcPr>
          <w:p w14:paraId="596FE5AD" w14:textId="77777777" w:rsidR="00000000" w:rsidRDefault="00BF3DBE">
            <w:pPr>
              <w:spacing w:after="100"/>
              <w:rPr>
                <w:rFonts w:eastAsia="Times New Roman"/>
                <w:sz w:val="20"/>
                <w:szCs w:val="20"/>
              </w:rPr>
            </w:pPr>
          </w:p>
        </w:tc>
        <w:tc>
          <w:tcPr>
            <w:tcW w:w="24" w:type="pct"/>
            <w:vAlign w:val="center"/>
            <w:hideMark/>
          </w:tcPr>
          <w:p w14:paraId="34CAF298" w14:textId="77777777" w:rsidR="00000000" w:rsidRDefault="00BF3DBE">
            <w:pPr>
              <w:spacing w:after="100"/>
              <w:rPr>
                <w:rFonts w:eastAsia="Times New Roman"/>
                <w:sz w:val="20"/>
                <w:szCs w:val="20"/>
              </w:rPr>
            </w:pPr>
          </w:p>
        </w:tc>
        <w:tc>
          <w:tcPr>
            <w:tcW w:w="5" w:type="pct"/>
            <w:vAlign w:val="center"/>
            <w:hideMark/>
          </w:tcPr>
          <w:p w14:paraId="68C97567" w14:textId="77777777" w:rsidR="00000000" w:rsidRDefault="00BF3DBE">
            <w:pPr>
              <w:spacing w:after="100"/>
              <w:rPr>
                <w:rFonts w:eastAsia="Times New Roman"/>
                <w:sz w:val="20"/>
                <w:szCs w:val="20"/>
              </w:rPr>
            </w:pPr>
          </w:p>
        </w:tc>
        <w:tc>
          <w:tcPr>
            <w:tcW w:w="50" w:type="pct"/>
            <w:vAlign w:val="center"/>
            <w:hideMark/>
          </w:tcPr>
          <w:p w14:paraId="13A9D580" w14:textId="77777777" w:rsidR="00000000" w:rsidRDefault="00BF3DBE">
            <w:pPr>
              <w:spacing w:after="100"/>
              <w:rPr>
                <w:rFonts w:eastAsia="Times New Roman"/>
                <w:sz w:val="20"/>
                <w:szCs w:val="20"/>
              </w:rPr>
            </w:pPr>
          </w:p>
        </w:tc>
        <w:tc>
          <w:tcPr>
            <w:tcW w:w="377" w:type="pct"/>
            <w:vAlign w:val="center"/>
            <w:hideMark/>
          </w:tcPr>
          <w:p w14:paraId="7570443F" w14:textId="77777777" w:rsidR="00000000" w:rsidRDefault="00BF3DBE">
            <w:pPr>
              <w:spacing w:after="100"/>
              <w:rPr>
                <w:rFonts w:eastAsia="Times New Roman"/>
                <w:sz w:val="20"/>
                <w:szCs w:val="20"/>
              </w:rPr>
            </w:pPr>
          </w:p>
        </w:tc>
        <w:tc>
          <w:tcPr>
            <w:tcW w:w="5" w:type="pct"/>
            <w:vAlign w:val="center"/>
            <w:hideMark/>
          </w:tcPr>
          <w:p w14:paraId="6EF7204B" w14:textId="77777777" w:rsidR="00000000" w:rsidRDefault="00BF3DBE">
            <w:pPr>
              <w:spacing w:after="100"/>
              <w:rPr>
                <w:rFonts w:eastAsia="Times New Roman"/>
                <w:sz w:val="20"/>
                <w:szCs w:val="20"/>
              </w:rPr>
            </w:pPr>
          </w:p>
        </w:tc>
        <w:tc>
          <w:tcPr>
            <w:tcW w:w="5" w:type="pct"/>
            <w:vAlign w:val="center"/>
            <w:hideMark/>
          </w:tcPr>
          <w:p w14:paraId="199EBD62" w14:textId="77777777" w:rsidR="00000000" w:rsidRDefault="00BF3DBE">
            <w:pPr>
              <w:spacing w:after="100"/>
              <w:rPr>
                <w:rFonts w:eastAsia="Times New Roman"/>
                <w:sz w:val="20"/>
                <w:szCs w:val="20"/>
              </w:rPr>
            </w:pPr>
          </w:p>
        </w:tc>
        <w:tc>
          <w:tcPr>
            <w:tcW w:w="24" w:type="pct"/>
            <w:vAlign w:val="center"/>
            <w:hideMark/>
          </w:tcPr>
          <w:p w14:paraId="79D40DDF" w14:textId="77777777" w:rsidR="00000000" w:rsidRDefault="00BF3DBE">
            <w:pPr>
              <w:spacing w:after="100"/>
              <w:rPr>
                <w:rFonts w:eastAsia="Times New Roman"/>
                <w:sz w:val="20"/>
                <w:szCs w:val="20"/>
              </w:rPr>
            </w:pPr>
          </w:p>
        </w:tc>
        <w:tc>
          <w:tcPr>
            <w:tcW w:w="5" w:type="pct"/>
            <w:vAlign w:val="center"/>
            <w:hideMark/>
          </w:tcPr>
          <w:p w14:paraId="572529D5" w14:textId="77777777" w:rsidR="00000000" w:rsidRDefault="00BF3DBE">
            <w:pPr>
              <w:spacing w:after="100"/>
              <w:rPr>
                <w:rFonts w:eastAsia="Times New Roman"/>
                <w:sz w:val="20"/>
                <w:szCs w:val="20"/>
              </w:rPr>
            </w:pPr>
          </w:p>
        </w:tc>
        <w:tc>
          <w:tcPr>
            <w:tcW w:w="50" w:type="pct"/>
            <w:vAlign w:val="center"/>
            <w:hideMark/>
          </w:tcPr>
          <w:p w14:paraId="47C2BA1A" w14:textId="77777777" w:rsidR="00000000" w:rsidRDefault="00BF3DBE">
            <w:pPr>
              <w:spacing w:after="100"/>
              <w:rPr>
                <w:rFonts w:eastAsia="Times New Roman"/>
                <w:sz w:val="20"/>
                <w:szCs w:val="20"/>
              </w:rPr>
            </w:pPr>
          </w:p>
        </w:tc>
        <w:tc>
          <w:tcPr>
            <w:tcW w:w="459" w:type="pct"/>
            <w:vAlign w:val="center"/>
            <w:hideMark/>
          </w:tcPr>
          <w:p w14:paraId="146A5C9A" w14:textId="77777777" w:rsidR="00000000" w:rsidRDefault="00BF3DBE">
            <w:pPr>
              <w:spacing w:after="100"/>
              <w:rPr>
                <w:rFonts w:eastAsia="Times New Roman"/>
                <w:sz w:val="20"/>
                <w:szCs w:val="20"/>
              </w:rPr>
            </w:pPr>
          </w:p>
        </w:tc>
        <w:tc>
          <w:tcPr>
            <w:tcW w:w="5" w:type="pct"/>
            <w:vAlign w:val="center"/>
            <w:hideMark/>
          </w:tcPr>
          <w:p w14:paraId="4F6F3BAA" w14:textId="77777777" w:rsidR="00000000" w:rsidRDefault="00BF3DBE">
            <w:pPr>
              <w:spacing w:after="100"/>
              <w:rPr>
                <w:rFonts w:eastAsia="Times New Roman"/>
                <w:sz w:val="20"/>
                <w:szCs w:val="20"/>
              </w:rPr>
            </w:pPr>
          </w:p>
        </w:tc>
        <w:tc>
          <w:tcPr>
            <w:tcW w:w="5" w:type="pct"/>
            <w:vAlign w:val="center"/>
            <w:hideMark/>
          </w:tcPr>
          <w:p w14:paraId="7950B9AD" w14:textId="77777777" w:rsidR="00000000" w:rsidRDefault="00BF3DBE">
            <w:pPr>
              <w:spacing w:after="100"/>
              <w:rPr>
                <w:rFonts w:eastAsia="Times New Roman"/>
                <w:sz w:val="20"/>
                <w:szCs w:val="20"/>
              </w:rPr>
            </w:pPr>
          </w:p>
        </w:tc>
        <w:tc>
          <w:tcPr>
            <w:tcW w:w="24" w:type="pct"/>
            <w:vAlign w:val="center"/>
            <w:hideMark/>
          </w:tcPr>
          <w:p w14:paraId="28F028A5" w14:textId="77777777" w:rsidR="00000000" w:rsidRDefault="00BF3DBE">
            <w:pPr>
              <w:spacing w:after="100"/>
              <w:rPr>
                <w:rFonts w:eastAsia="Times New Roman"/>
                <w:sz w:val="20"/>
                <w:szCs w:val="20"/>
              </w:rPr>
            </w:pPr>
          </w:p>
        </w:tc>
        <w:tc>
          <w:tcPr>
            <w:tcW w:w="5" w:type="pct"/>
            <w:vAlign w:val="center"/>
            <w:hideMark/>
          </w:tcPr>
          <w:p w14:paraId="20541317" w14:textId="77777777" w:rsidR="00000000" w:rsidRDefault="00BF3DBE">
            <w:pPr>
              <w:spacing w:after="100"/>
              <w:rPr>
                <w:rFonts w:eastAsia="Times New Roman"/>
                <w:sz w:val="20"/>
                <w:szCs w:val="20"/>
              </w:rPr>
            </w:pPr>
          </w:p>
        </w:tc>
        <w:tc>
          <w:tcPr>
            <w:tcW w:w="50" w:type="pct"/>
            <w:vAlign w:val="center"/>
            <w:hideMark/>
          </w:tcPr>
          <w:p w14:paraId="546D2854" w14:textId="77777777" w:rsidR="00000000" w:rsidRDefault="00BF3DBE">
            <w:pPr>
              <w:spacing w:after="100"/>
              <w:rPr>
                <w:rFonts w:eastAsia="Times New Roman"/>
                <w:sz w:val="20"/>
                <w:szCs w:val="20"/>
              </w:rPr>
            </w:pPr>
          </w:p>
        </w:tc>
        <w:tc>
          <w:tcPr>
            <w:tcW w:w="383" w:type="pct"/>
            <w:vAlign w:val="center"/>
            <w:hideMark/>
          </w:tcPr>
          <w:p w14:paraId="7AB10996" w14:textId="77777777" w:rsidR="00000000" w:rsidRDefault="00BF3DBE">
            <w:pPr>
              <w:spacing w:after="100"/>
              <w:rPr>
                <w:rFonts w:eastAsia="Times New Roman"/>
                <w:sz w:val="20"/>
                <w:szCs w:val="20"/>
              </w:rPr>
            </w:pPr>
          </w:p>
        </w:tc>
        <w:tc>
          <w:tcPr>
            <w:tcW w:w="5" w:type="pct"/>
            <w:vAlign w:val="center"/>
            <w:hideMark/>
          </w:tcPr>
          <w:p w14:paraId="74C9AEFC" w14:textId="77777777" w:rsidR="00000000" w:rsidRDefault="00BF3DBE">
            <w:pPr>
              <w:spacing w:after="100"/>
              <w:rPr>
                <w:rFonts w:eastAsia="Times New Roman"/>
                <w:sz w:val="20"/>
                <w:szCs w:val="20"/>
              </w:rPr>
            </w:pPr>
          </w:p>
        </w:tc>
        <w:tc>
          <w:tcPr>
            <w:tcW w:w="5" w:type="pct"/>
            <w:vAlign w:val="center"/>
            <w:hideMark/>
          </w:tcPr>
          <w:p w14:paraId="784ADE2C" w14:textId="77777777" w:rsidR="00000000" w:rsidRDefault="00BF3DBE">
            <w:pPr>
              <w:spacing w:after="100"/>
              <w:rPr>
                <w:rFonts w:eastAsia="Times New Roman"/>
                <w:sz w:val="20"/>
                <w:szCs w:val="20"/>
              </w:rPr>
            </w:pPr>
          </w:p>
        </w:tc>
        <w:tc>
          <w:tcPr>
            <w:tcW w:w="24" w:type="pct"/>
            <w:vAlign w:val="center"/>
            <w:hideMark/>
          </w:tcPr>
          <w:p w14:paraId="6B3A3C16" w14:textId="77777777" w:rsidR="00000000" w:rsidRDefault="00BF3DBE">
            <w:pPr>
              <w:spacing w:after="100"/>
              <w:rPr>
                <w:rFonts w:eastAsia="Times New Roman"/>
                <w:sz w:val="20"/>
                <w:szCs w:val="20"/>
              </w:rPr>
            </w:pPr>
          </w:p>
        </w:tc>
        <w:tc>
          <w:tcPr>
            <w:tcW w:w="5" w:type="pct"/>
            <w:vAlign w:val="center"/>
            <w:hideMark/>
          </w:tcPr>
          <w:p w14:paraId="34200CCE" w14:textId="77777777" w:rsidR="00000000" w:rsidRDefault="00BF3DBE">
            <w:pPr>
              <w:spacing w:after="100"/>
              <w:rPr>
                <w:rFonts w:eastAsia="Times New Roman"/>
                <w:sz w:val="20"/>
                <w:szCs w:val="20"/>
              </w:rPr>
            </w:pPr>
          </w:p>
        </w:tc>
        <w:tc>
          <w:tcPr>
            <w:tcW w:w="50" w:type="pct"/>
            <w:vAlign w:val="center"/>
            <w:hideMark/>
          </w:tcPr>
          <w:p w14:paraId="4C981B91" w14:textId="77777777" w:rsidR="00000000" w:rsidRDefault="00BF3DBE">
            <w:pPr>
              <w:spacing w:after="100"/>
              <w:rPr>
                <w:rFonts w:eastAsia="Times New Roman"/>
                <w:sz w:val="20"/>
                <w:szCs w:val="20"/>
              </w:rPr>
            </w:pPr>
          </w:p>
        </w:tc>
        <w:tc>
          <w:tcPr>
            <w:tcW w:w="431" w:type="pct"/>
            <w:vAlign w:val="center"/>
            <w:hideMark/>
          </w:tcPr>
          <w:p w14:paraId="026676A0" w14:textId="77777777" w:rsidR="00000000" w:rsidRDefault="00BF3DBE">
            <w:pPr>
              <w:spacing w:after="100"/>
              <w:rPr>
                <w:rFonts w:eastAsia="Times New Roman"/>
                <w:sz w:val="20"/>
                <w:szCs w:val="20"/>
              </w:rPr>
            </w:pPr>
          </w:p>
        </w:tc>
        <w:tc>
          <w:tcPr>
            <w:tcW w:w="5" w:type="pct"/>
            <w:vAlign w:val="center"/>
            <w:hideMark/>
          </w:tcPr>
          <w:p w14:paraId="2FE18FA6" w14:textId="77777777" w:rsidR="00000000" w:rsidRDefault="00BF3DBE">
            <w:pPr>
              <w:spacing w:after="100"/>
              <w:rPr>
                <w:rFonts w:eastAsia="Times New Roman"/>
                <w:sz w:val="20"/>
                <w:szCs w:val="20"/>
              </w:rPr>
            </w:pPr>
          </w:p>
        </w:tc>
        <w:tc>
          <w:tcPr>
            <w:tcW w:w="5" w:type="pct"/>
            <w:vAlign w:val="center"/>
            <w:hideMark/>
          </w:tcPr>
          <w:p w14:paraId="7B509DA2" w14:textId="77777777" w:rsidR="00000000" w:rsidRDefault="00BF3DBE">
            <w:pPr>
              <w:spacing w:after="100"/>
              <w:rPr>
                <w:rFonts w:eastAsia="Times New Roman"/>
                <w:sz w:val="20"/>
                <w:szCs w:val="20"/>
              </w:rPr>
            </w:pPr>
          </w:p>
        </w:tc>
        <w:tc>
          <w:tcPr>
            <w:tcW w:w="24" w:type="pct"/>
            <w:vAlign w:val="center"/>
            <w:hideMark/>
          </w:tcPr>
          <w:p w14:paraId="5EBC47E3" w14:textId="77777777" w:rsidR="00000000" w:rsidRDefault="00BF3DBE">
            <w:pPr>
              <w:spacing w:after="100"/>
              <w:rPr>
                <w:rFonts w:eastAsia="Times New Roman"/>
                <w:sz w:val="20"/>
                <w:szCs w:val="20"/>
              </w:rPr>
            </w:pPr>
          </w:p>
        </w:tc>
        <w:tc>
          <w:tcPr>
            <w:tcW w:w="5" w:type="pct"/>
            <w:vAlign w:val="center"/>
            <w:hideMark/>
          </w:tcPr>
          <w:p w14:paraId="781EA900" w14:textId="77777777" w:rsidR="00000000" w:rsidRDefault="00BF3DBE">
            <w:pPr>
              <w:spacing w:after="100"/>
              <w:rPr>
                <w:rFonts w:eastAsia="Times New Roman"/>
                <w:sz w:val="20"/>
                <w:szCs w:val="20"/>
              </w:rPr>
            </w:pPr>
          </w:p>
        </w:tc>
        <w:tc>
          <w:tcPr>
            <w:tcW w:w="50" w:type="pct"/>
            <w:vAlign w:val="center"/>
            <w:hideMark/>
          </w:tcPr>
          <w:p w14:paraId="4B466786" w14:textId="77777777" w:rsidR="00000000" w:rsidRDefault="00BF3DBE">
            <w:pPr>
              <w:spacing w:after="100"/>
              <w:rPr>
                <w:rFonts w:eastAsia="Times New Roman"/>
                <w:sz w:val="20"/>
                <w:szCs w:val="20"/>
              </w:rPr>
            </w:pPr>
          </w:p>
        </w:tc>
        <w:tc>
          <w:tcPr>
            <w:tcW w:w="302" w:type="pct"/>
            <w:vAlign w:val="center"/>
            <w:hideMark/>
          </w:tcPr>
          <w:p w14:paraId="66FE69B3" w14:textId="77777777" w:rsidR="00000000" w:rsidRDefault="00BF3DBE">
            <w:pPr>
              <w:spacing w:after="100"/>
              <w:rPr>
                <w:rFonts w:eastAsia="Times New Roman"/>
                <w:sz w:val="20"/>
                <w:szCs w:val="20"/>
              </w:rPr>
            </w:pPr>
          </w:p>
        </w:tc>
        <w:tc>
          <w:tcPr>
            <w:tcW w:w="5" w:type="pct"/>
            <w:vAlign w:val="center"/>
            <w:hideMark/>
          </w:tcPr>
          <w:p w14:paraId="4929F90E" w14:textId="77777777" w:rsidR="00000000" w:rsidRDefault="00BF3DBE">
            <w:pPr>
              <w:spacing w:after="100"/>
              <w:rPr>
                <w:rFonts w:eastAsia="Times New Roman"/>
                <w:sz w:val="20"/>
                <w:szCs w:val="20"/>
              </w:rPr>
            </w:pPr>
          </w:p>
        </w:tc>
      </w:tr>
      <w:tr w:rsidR="00000000" w14:paraId="5862894E" w14:textId="77777777">
        <w:trPr>
          <w:divId w:val="586112247"/>
          <w:jc w:val="center"/>
        </w:trPr>
        <w:tc>
          <w:tcPr>
            <w:tcW w:w="0" w:type="auto"/>
            <w:gridSpan w:val="3"/>
            <w:tcMar>
              <w:top w:w="30" w:type="dxa"/>
              <w:left w:w="20" w:type="dxa"/>
              <w:bottom w:w="30" w:type="dxa"/>
              <w:right w:w="20" w:type="dxa"/>
            </w:tcMar>
            <w:vAlign w:val="bottom"/>
            <w:hideMark/>
          </w:tcPr>
          <w:p w14:paraId="5C178EFE" w14:textId="77777777" w:rsidR="00000000" w:rsidRDefault="00BF3DBE">
            <w:pPr>
              <w:spacing w:after="100"/>
              <w:rPr>
                <w:rFonts w:eastAsia="Times New Roman"/>
              </w:rPr>
            </w:pPr>
            <w:r>
              <w:rPr>
                <w:rFonts w:eastAsia="Times New Roman"/>
                <w:b/>
                <w:bCs/>
                <w:color w:val="000000"/>
                <w:sz w:val="14"/>
                <w:szCs w:val="14"/>
              </w:rPr>
              <w:t> </w:t>
            </w:r>
          </w:p>
        </w:tc>
        <w:tc>
          <w:tcPr>
            <w:tcW w:w="0" w:type="auto"/>
            <w:gridSpan w:val="33"/>
            <w:tcMar>
              <w:top w:w="30" w:type="dxa"/>
              <w:left w:w="20" w:type="dxa"/>
              <w:bottom w:w="30" w:type="dxa"/>
              <w:right w:w="20" w:type="dxa"/>
            </w:tcMar>
            <w:vAlign w:val="bottom"/>
            <w:hideMark/>
          </w:tcPr>
          <w:p w14:paraId="0ED59EFC" w14:textId="77777777" w:rsidR="00000000" w:rsidRDefault="00BF3DBE">
            <w:pPr>
              <w:spacing w:after="100"/>
              <w:jc w:val="center"/>
              <w:rPr>
                <w:rFonts w:eastAsia="Times New Roman"/>
              </w:rPr>
            </w:pPr>
            <w:r>
              <w:rPr>
                <w:rFonts w:eastAsia="Times New Roman"/>
                <w:b/>
                <w:bCs/>
                <w:color w:val="000000"/>
                <w:sz w:val="14"/>
                <w:szCs w:val="14"/>
              </w:rPr>
              <w:t>Stockholders' Equity</w:t>
            </w:r>
          </w:p>
        </w:tc>
        <w:tc>
          <w:tcPr>
            <w:tcW w:w="0" w:type="auto"/>
            <w:gridSpan w:val="3"/>
            <w:tcMar>
              <w:top w:w="0" w:type="dxa"/>
              <w:left w:w="20" w:type="dxa"/>
              <w:bottom w:w="0" w:type="dxa"/>
              <w:right w:w="20" w:type="dxa"/>
            </w:tcMar>
            <w:vAlign w:val="center"/>
            <w:hideMark/>
          </w:tcPr>
          <w:p w14:paraId="3440F4ED" w14:textId="77777777" w:rsidR="00000000" w:rsidRDefault="00BF3DBE">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3B00F799" w14:textId="77777777" w:rsidR="00000000" w:rsidRDefault="00BF3DBE">
            <w:pPr>
              <w:spacing w:after="100"/>
              <w:rPr>
                <w:rFonts w:eastAsia="Times New Roman"/>
              </w:rPr>
            </w:pPr>
            <w:r>
              <w:rPr>
                <w:rFonts w:eastAsia="Times New Roman"/>
                <w:b/>
                <w:bCs/>
                <w:color w:val="000000"/>
                <w:sz w:val="14"/>
                <w:szCs w:val="14"/>
              </w:rPr>
              <w:t> </w:t>
            </w:r>
          </w:p>
        </w:tc>
        <w:tc>
          <w:tcPr>
            <w:tcW w:w="0" w:type="auto"/>
            <w:gridSpan w:val="3"/>
            <w:tcMar>
              <w:top w:w="0" w:type="dxa"/>
              <w:left w:w="20" w:type="dxa"/>
              <w:bottom w:w="0" w:type="dxa"/>
              <w:right w:w="20" w:type="dxa"/>
            </w:tcMar>
            <w:vAlign w:val="center"/>
            <w:hideMark/>
          </w:tcPr>
          <w:p w14:paraId="2F2777B5" w14:textId="77777777" w:rsidR="00000000" w:rsidRDefault="00BF3DBE">
            <w:pPr>
              <w:spacing w:after="100"/>
              <w:rPr>
                <w:rFonts w:eastAsia="Times New Roman"/>
              </w:rPr>
            </w:pPr>
          </w:p>
        </w:tc>
        <w:tc>
          <w:tcPr>
            <w:tcW w:w="0" w:type="auto"/>
            <w:gridSpan w:val="3"/>
            <w:tcMar>
              <w:top w:w="30" w:type="dxa"/>
              <w:left w:w="20" w:type="dxa"/>
              <w:bottom w:w="30" w:type="dxa"/>
              <w:right w:w="20" w:type="dxa"/>
            </w:tcMar>
            <w:vAlign w:val="bottom"/>
            <w:hideMark/>
          </w:tcPr>
          <w:p w14:paraId="18282D67" w14:textId="77777777" w:rsidR="00000000" w:rsidRDefault="00BF3DBE">
            <w:pPr>
              <w:spacing w:after="100"/>
              <w:rPr>
                <w:rFonts w:eastAsia="Times New Roman"/>
              </w:rPr>
            </w:pPr>
            <w:r>
              <w:rPr>
                <w:rFonts w:eastAsia="Times New Roman"/>
                <w:b/>
                <w:bCs/>
                <w:color w:val="000000"/>
                <w:sz w:val="14"/>
                <w:szCs w:val="14"/>
              </w:rPr>
              <w:t> </w:t>
            </w:r>
          </w:p>
        </w:tc>
      </w:tr>
      <w:tr w:rsidR="00000000" w14:paraId="0530D49C" w14:textId="77777777">
        <w:trPr>
          <w:divId w:val="586112247"/>
          <w:trHeight w:val="240"/>
          <w:jc w:val="center"/>
        </w:trPr>
        <w:tc>
          <w:tcPr>
            <w:tcW w:w="0" w:type="auto"/>
            <w:gridSpan w:val="3"/>
            <w:tcMar>
              <w:top w:w="0" w:type="dxa"/>
              <w:left w:w="20" w:type="dxa"/>
              <w:bottom w:w="0" w:type="dxa"/>
              <w:right w:w="20" w:type="dxa"/>
            </w:tcMar>
            <w:vAlign w:val="center"/>
            <w:hideMark/>
          </w:tcPr>
          <w:p w14:paraId="573A5AB6" w14:textId="77777777" w:rsidR="00000000" w:rsidRDefault="00BF3DBE">
            <w:pPr>
              <w:spacing w:after="100"/>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14:paraId="74B6EF1A" w14:textId="77777777" w:rsidR="00000000" w:rsidRDefault="00BF3DBE">
            <w:pPr>
              <w:spacing w:after="100"/>
              <w:jc w:val="center"/>
              <w:rPr>
                <w:rFonts w:eastAsia="Times New Roman"/>
              </w:rPr>
            </w:pPr>
            <w:r>
              <w:rPr>
                <w:rFonts w:eastAsia="Times New Roman"/>
                <w:b/>
                <w:bCs/>
                <w:color w:val="000000"/>
                <w:sz w:val="14"/>
                <w:szCs w:val="14"/>
              </w:rPr>
              <w:t>Common Stock</w:t>
            </w:r>
          </w:p>
        </w:tc>
        <w:tc>
          <w:tcPr>
            <w:tcW w:w="0" w:type="auto"/>
            <w:gridSpan w:val="3"/>
            <w:tcBorders>
              <w:top w:val="single" w:sz="8" w:space="0" w:color="000000"/>
            </w:tcBorders>
            <w:tcMar>
              <w:top w:w="0" w:type="dxa"/>
              <w:left w:w="20" w:type="dxa"/>
              <w:bottom w:w="0" w:type="dxa"/>
              <w:right w:w="20" w:type="dxa"/>
            </w:tcMar>
            <w:vAlign w:val="center"/>
            <w:hideMark/>
          </w:tcPr>
          <w:p w14:paraId="28FFA35F" w14:textId="77777777" w:rsidR="00000000" w:rsidRDefault="00BF3DBE">
            <w:pPr>
              <w:spacing w:after="100"/>
              <w:jc w:val="center"/>
              <w:rPr>
                <w:rFonts w:eastAsia="Times New Roman"/>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14:paraId="722B2EC7" w14:textId="77777777" w:rsidR="00000000" w:rsidRDefault="00BF3DBE">
            <w:pPr>
              <w:spacing w:after="100"/>
              <w:jc w:val="center"/>
              <w:rPr>
                <w:rFonts w:eastAsia="Times New Roman"/>
              </w:rPr>
            </w:pPr>
            <w:r>
              <w:rPr>
                <w:rFonts w:eastAsia="Times New Roman"/>
                <w:b/>
                <w:bCs/>
                <w:color w:val="000000"/>
                <w:sz w:val="14"/>
                <w:szCs w:val="14"/>
              </w:rPr>
              <w:t>Additional Paid-in Capital</w:t>
            </w:r>
          </w:p>
        </w:tc>
        <w:tc>
          <w:tcPr>
            <w:tcW w:w="0" w:type="auto"/>
            <w:gridSpan w:val="3"/>
            <w:tcBorders>
              <w:top w:val="single" w:sz="8" w:space="0" w:color="000000"/>
            </w:tcBorders>
            <w:tcMar>
              <w:top w:w="0" w:type="dxa"/>
              <w:left w:w="20" w:type="dxa"/>
              <w:bottom w:w="0" w:type="dxa"/>
              <w:right w:w="20" w:type="dxa"/>
            </w:tcMar>
            <w:vAlign w:val="center"/>
            <w:hideMark/>
          </w:tcPr>
          <w:p w14:paraId="7DAE7C21" w14:textId="77777777" w:rsidR="00000000" w:rsidRDefault="00BF3DBE">
            <w:pPr>
              <w:spacing w:after="100"/>
              <w:jc w:val="center"/>
              <w:rPr>
                <w:rFonts w:eastAsia="Times New Roman"/>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14:paraId="29DCF74D" w14:textId="77777777" w:rsidR="00000000" w:rsidRDefault="00BF3DBE">
            <w:pPr>
              <w:spacing w:after="100"/>
              <w:jc w:val="center"/>
              <w:rPr>
                <w:rFonts w:eastAsia="Times New Roman"/>
              </w:rPr>
            </w:pPr>
            <w:r>
              <w:rPr>
                <w:rFonts w:eastAsia="Times New Roman"/>
                <w:b/>
                <w:bCs/>
                <w:color w:val="000000"/>
                <w:sz w:val="14"/>
                <w:szCs w:val="14"/>
              </w:rPr>
              <w:t>Accumulated</w:t>
            </w:r>
            <w:r>
              <w:rPr>
                <w:rFonts w:eastAsia="Times New Roman"/>
                <w:b/>
                <w:bCs/>
                <w:color w:val="000000"/>
                <w:sz w:val="14"/>
                <w:szCs w:val="14"/>
              </w:rPr>
              <w:br/>
              <w:t>Deficit</w:t>
            </w:r>
          </w:p>
        </w:tc>
        <w:tc>
          <w:tcPr>
            <w:tcW w:w="0" w:type="auto"/>
            <w:gridSpan w:val="3"/>
            <w:tcBorders>
              <w:top w:val="single" w:sz="8" w:space="0" w:color="000000"/>
            </w:tcBorders>
            <w:tcMar>
              <w:top w:w="0" w:type="dxa"/>
              <w:left w:w="20" w:type="dxa"/>
              <w:bottom w:w="0" w:type="dxa"/>
              <w:right w:w="20" w:type="dxa"/>
            </w:tcMar>
            <w:vAlign w:val="center"/>
            <w:hideMark/>
          </w:tcPr>
          <w:p w14:paraId="1D07FB73" w14:textId="77777777" w:rsidR="00000000" w:rsidRDefault="00BF3DBE">
            <w:pPr>
              <w:spacing w:after="100"/>
              <w:jc w:val="center"/>
              <w:rPr>
                <w:rFonts w:eastAsia="Times New Roman"/>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14:paraId="56462046" w14:textId="77777777" w:rsidR="00000000" w:rsidRDefault="00BF3DBE">
            <w:pPr>
              <w:spacing w:after="100"/>
              <w:jc w:val="center"/>
              <w:rPr>
                <w:rFonts w:eastAsia="Times New Roman"/>
              </w:rPr>
            </w:pPr>
            <w:r>
              <w:rPr>
                <w:rFonts w:eastAsia="Times New Roman"/>
                <w:b/>
                <w:bCs/>
                <w:color w:val="000000"/>
                <w:sz w:val="14"/>
                <w:szCs w:val="14"/>
              </w:rPr>
              <w:t>Accumulated</w:t>
            </w:r>
            <w:r>
              <w:rPr>
                <w:rFonts w:eastAsia="Times New Roman"/>
                <w:b/>
                <w:bCs/>
                <w:color w:val="000000"/>
                <w:sz w:val="14"/>
                <w:szCs w:val="14"/>
              </w:rPr>
              <w:br/>
              <w:t>Other</w:t>
            </w:r>
            <w:r>
              <w:rPr>
                <w:rFonts w:eastAsia="Times New Roman"/>
                <w:b/>
                <w:bCs/>
                <w:color w:val="000000"/>
                <w:sz w:val="14"/>
                <w:szCs w:val="14"/>
              </w:rPr>
              <w:br/>
              <w:t>Comprehensive</w:t>
            </w:r>
            <w:r>
              <w:rPr>
                <w:rFonts w:eastAsia="Times New Roman"/>
                <w:b/>
                <w:bCs/>
                <w:color w:val="000000"/>
                <w:sz w:val="14"/>
                <w:szCs w:val="14"/>
              </w:rPr>
              <w:br/>
              <w:t>Loss</w:t>
            </w:r>
          </w:p>
        </w:tc>
        <w:tc>
          <w:tcPr>
            <w:tcW w:w="0" w:type="auto"/>
            <w:gridSpan w:val="3"/>
            <w:tcBorders>
              <w:top w:val="single" w:sz="8" w:space="0" w:color="000000"/>
            </w:tcBorders>
            <w:tcMar>
              <w:top w:w="0" w:type="dxa"/>
              <w:left w:w="20" w:type="dxa"/>
              <w:bottom w:w="0" w:type="dxa"/>
              <w:right w:w="20" w:type="dxa"/>
            </w:tcMar>
            <w:vAlign w:val="center"/>
            <w:hideMark/>
          </w:tcPr>
          <w:p w14:paraId="5B5111CB" w14:textId="77777777" w:rsidR="00000000" w:rsidRDefault="00BF3DBE">
            <w:pPr>
              <w:spacing w:after="100"/>
              <w:jc w:val="center"/>
              <w:rPr>
                <w:rFonts w:eastAsia="Times New Roman"/>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14:paraId="502475F5" w14:textId="77777777" w:rsidR="00000000" w:rsidRDefault="00BF3DBE">
            <w:pPr>
              <w:spacing w:after="100"/>
              <w:jc w:val="center"/>
              <w:rPr>
                <w:rFonts w:eastAsia="Times New Roman"/>
              </w:rPr>
            </w:pPr>
            <w:r>
              <w:rPr>
                <w:rFonts w:eastAsia="Times New Roman"/>
                <w:b/>
                <w:bCs/>
                <w:color w:val="000000"/>
                <w:sz w:val="14"/>
                <w:szCs w:val="14"/>
              </w:rPr>
              <w:t>Total Stockholders'</w:t>
            </w:r>
            <w:r>
              <w:rPr>
                <w:rFonts w:eastAsia="Times New Roman"/>
                <w:b/>
                <w:bCs/>
                <w:color w:val="000000"/>
                <w:sz w:val="14"/>
                <w:szCs w:val="14"/>
              </w:rPr>
              <w:br/>
              <w:t>Equity</w:t>
            </w:r>
          </w:p>
        </w:tc>
        <w:tc>
          <w:tcPr>
            <w:tcW w:w="0" w:type="auto"/>
            <w:gridSpan w:val="3"/>
            <w:tcMar>
              <w:top w:w="0" w:type="dxa"/>
              <w:left w:w="20" w:type="dxa"/>
              <w:bottom w:w="0" w:type="dxa"/>
              <w:right w:w="20" w:type="dxa"/>
            </w:tcMar>
            <w:vAlign w:val="center"/>
            <w:hideMark/>
          </w:tcPr>
          <w:p w14:paraId="21CE1059" w14:textId="77777777" w:rsidR="00000000" w:rsidRDefault="00BF3DBE">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7955DFB9"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E74C1A7"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03610D7" w14:textId="77777777" w:rsidR="00000000" w:rsidRDefault="00BF3DBE">
            <w:pPr>
              <w:spacing w:after="100"/>
              <w:rPr>
                <w:rFonts w:eastAsia="Times New Roman"/>
                <w:sz w:val="20"/>
                <w:szCs w:val="20"/>
              </w:rPr>
            </w:pPr>
          </w:p>
        </w:tc>
      </w:tr>
      <w:tr w:rsidR="00000000" w14:paraId="340AE6F3" w14:textId="77777777">
        <w:trPr>
          <w:divId w:val="586112247"/>
          <w:trHeight w:val="360"/>
          <w:jc w:val="center"/>
        </w:trPr>
        <w:tc>
          <w:tcPr>
            <w:tcW w:w="0" w:type="auto"/>
            <w:gridSpan w:val="3"/>
            <w:tcMar>
              <w:top w:w="30" w:type="dxa"/>
              <w:left w:w="20" w:type="dxa"/>
              <w:bottom w:w="30" w:type="dxa"/>
              <w:right w:w="20" w:type="dxa"/>
            </w:tcMar>
            <w:vAlign w:val="bottom"/>
            <w:hideMark/>
          </w:tcPr>
          <w:p w14:paraId="3D59299B" w14:textId="77777777" w:rsidR="00000000" w:rsidRDefault="00BF3DBE">
            <w:pPr>
              <w:spacing w:after="100"/>
              <w:rPr>
                <w:rFonts w:eastAsia="Times New Roman"/>
              </w:rPr>
            </w:pPr>
            <w:r>
              <w:rPr>
                <w:rFonts w:eastAsia="Times New Roman"/>
                <w:b/>
                <w:bCs/>
                <w:color w:val="000000"/>
                <w:sz w:val="14"/>
                <w:szCs w:val="14"/>
              </w:rPr>
              <w:t> </w:t>
            </w:r>
          </w:p>
        </w:tc>
        <w:tc>
          <w:tcPr>
            <w:tcW w:w="0" w:type="auto"/>
            <w:gridSpan w:val="3"/>
            <w:tcBorders>
              <w:top w:val="single" w:sz="8" w:space="0" w:color="000000"/>
            </w:tcBorders>
            <w:tcMar>
              <w:top w:w="30" w:type="dxa"/>
              <w:left w:w="20" w:type="dxa"/>
              <w:bottom w:w="30" w:type="dxa"/>
              <w:right w:w="20" w:type="dxa"/>
            </w:tcMar>
            <w:vAlign w:val="bottom"/>
            <w:hideMark/>
          </w:tcPr>
          <w:p w14:paraId="209DFD59" w14:textId="77777777" w:rsidR="00000000" w:rsidRDefault="00BF3DBE">
            <w:pPr>
              <w:spacing w:after="100"/>
              <w:jc w:val="center"/>
              <w:rPr>
                <w:rFonts w:eastAsia="Times New Roman"/>
              </w:rPr>
            </w:pPr>
            <w:r>
              <w:rPr>
                <w:rFonts w:eastAsia="Times New Roman"/>
                <w:b/>
                <w:bCs/>
                <w:color w:val="000000"/>
                <w:sz w:val="14"/>
                <w:szCs w:val="14"/>
              </w:rPr>
              <w:t>Shares</w:t>
            </w:r>
          </w:p>
        </w:tc>
        <w:tc>
          <w:tcPr>
            <w:tcW w:w="0" w:type="auto"/>
            <w:gridSpan w:val="3"/>
            <w:tcBorders>
              <w:top w:val="single" w:sz="8" w:space="0" w:color="000000"/>
            </w:tcBorders>
            <w:tcMar>
              <w:top w:w="0" w:type="dxa"/>
              <w:left w:w="20" w:type="dxa"/>
              <w:bottom w:w="0" w:type="dxa"/>
              <w:right w:w="20" w:type="dxa"/>
            </w:tcMar>
            <w:vAlign w:val="center"/>
            <w:hideMark/>
          </w:tcPr>
          <w:p w14:paraId="680CF13B" w14:textId="77777777" w:rsidR="00000000" w:rsidRDefault="00BF3DB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38F6396" w14:textId="77777777" w:rsidR="00000000" w:rsidRDefault="00BF3DBE">
            <w:pPr>
              <w:spacing w:after="100"/>
              <w:jc w:val="center"/>
              <w:rPr>
                <w:rFonts w:eastAsia="Times New Roman"/>
              </w:rPr>
            </w:pPr>
            <w:r>
              <w:rPr>
                <w:rFonts w:eastAsia="Times New Roman"/>
                <w:b/>
                <w:bCs/>
                <w:color w:val="000000"/>
                <w:sz w:val="14"/>
                <w:szCs w:val="14"/>
              </w:rPr>
              <w:t>Par</w:t>
            </w:r>
            <w:r>
              <w:rPr>
                <w:rFonts w:eastAsia="Times New Roman"/>
                <w:b/>
                <w:bCs/>
                <w:color w:val="000000"/>
                <w:sz w:val="14"/>
                <w:szCs w:val="14"/>
              </w:rPr>
              <w:br/>
              <w:t>Value</w:t>
            </w:r>
          </w:p>
        </w:tc>
        <w:tc>
          <w:tcPr>
            <w:tcW w:w="0" w:type="auto"/>
            <w:gridSpan w:val="3"/>
            <w:tcMar>
              <w:top w:w="0" w:type="dxa"/>
              <w:left w:w="20" w:type="dxa"/>
              <w:bottom w:w="0" w:type="dxa"/>
              <w:right w:w="20" w:type="dxa"/>
            </w:tcMar>
            <w:vAlign w:val="center"/>
            <w:hideMark/>
          </w:tcPr>
          <w:p w14:paraId="3EEC54B3" w14:textId="77777777" w:rsidR="00000000" w:rsidRDefault="00BF3DBE">
            <w:pPr>
              <w:spacing w:after="100"/>
              <w:jc w:val="center"/>
              <w:rPr>
                <w:rFonts w:eastAsia="Times New Roman"/>
              </w:rPr>
            </w:pPr>
          </w:p>
        </w:tc>
        <w:tc>
          <w:tcPr>
            <w:tcW w:w="0" w:type="auto"/>
            <w:gridSpan w:val="3"/>
            <w:vMerge/>
            <w:tcBorders>
              <w:top w:val="single" w:sz="8" w:space="0" w:color="000000"/>
            </w:tcBorders>
            <w:vAlign w:val="center"/>
            <w:hideMark/>
          </w:tcPr>
          <w:p w14:paraId="0B7A1D63" w14:textId="77777777" w:rsidR="00000000" w:rsidRDefault="00BF3DBE">
            <w:pPr>
              <w:spacing w:after="100"/>
              <w:rPr>
                <w:rFonts w:eastAsia="Times New Roman"/>
              </w:rPr>
            </w:pPr>
          </w:p>
        </w:tc>
        <w:tc>
          <w:tcPr>
            <w:tcW w:w="0" w:type="auto"/>
            <w:gridSpan w:val="3"/>
            <w:tcMar>
              <w:top w:w="0" w:type="dxa"/>
              <w:left w:w="20" w:type="dxa"/>
              <w:bottom w:w="0" w:type="dxa"/>
              <w:right w:w="20" w:type="dxa"/>
            </w:tcMar>
            <w:vAlign w:val="center"/>
            <w:hideMark/>
          </w:tcPr>
          <w:p w14:paraId="66C627F1" w14:textId="77777777" w:rsidR="00000000" w:rsidRDefault="00BF3DBE">
            <w:pPr>
              <w:spacing w:after="100"/>
              <w:rPr>
                <w:rFonts w:eastAsia="Times New Roman"/>
                <w:sz w:val="20"/>
                <w:szCs w:val="20"/>
              </w:rPr>
            </w:pPr>
          </w:p>
        </w:tc>
        <w:tc>
          <w:tcPr>
            <w:tcW w:w="0" w:type="auto"/>
            <w:gridSpan w:val="3"/>
            <w:vMerge/>
            <w:tcBorders>
              <w:top w:val="single" w:sz="8" w:space="0" w:color="000000"/>
            </w:tcBorders>
            <w:vAlign w:val="center"/>
            <w:hideMark/>
          </w:tcPr>
          <w:p w14:paraId="5AF7459B" w14:textId="77777777" w:rsidR="00000000" w:rsidRDefault="00BF3DBE">
            <w:pPr>
              <w:spacing w:after="100"/>
              <w:rPr>
                <w:rFonts w:eastAsia="Times New Roman"/>
              </w:rPr>
            </w:pPr>
          </w:p>
        </w:tc>
        <w:tc>
          <w:tcPr>
            <w:tcW w:w="0" w:type="auto"/>
            <w:gridSpan w:val="3"/>
            <w:tcMar>
              <w:top w:w="0" w:type="dxa"/>
              <w:left w:w="20" w:type="dxa"/>
              <w:bottom w:w="0" w:type="dxa"/>
              <w:right w:w="20" w:type="dxa"/>
            </w:tcMar>
            <w:vAlign w:val="center"/>
            <w:hideMark/>
          </w:tcPr>
          <w:p w14:paraId="5B362B37" w14:textId="77777777" w:rsidR="00000000" w:rsidRDefault="00BF3DBE">
            <w:pPr>
              <w:spacing w:after="100"/>
              <w:rPr>
                <w:rFonts w:eastAsia="Times New Roman"/>
                <w:sz w:val="20"/>
                <w:szCs w:val="20"/>
              </w:rPr>
            </w:pPr>
          </w:p>
        </w:tc>
        <w:tc>
          <w:tcPr>
            <w:tcW w:w="0" w:type="auto"/>
            <w:gridSpan w:val="3"/>
            <w:vMerge/>
            <w:tcBorders>
              <w:top w:val="single" w:sz="8" w:space="0" w:color="000000"/>
            </w:tcBorders>
            <w:vAlign w:val="center"/>
            <w:hideMark/>
          </w:tcPr>
          <w:p w14:paraId="4824CA00" w14:textId="77777777" w:rsidR="00000000" w:rsidRDefault="00BF3DBE">
            <w:pPr>
              <w:spacing w:after="100"/>
              <w:rPr>
                <w:rFonts w:eastAsia="Times New Roman"/>
              </w:rPr>
            </w:pPr>
          </w:p>
        </w:tc>
        <w:tc>
          <w:tcPr>
            <w:tcW w:w="0" w:type="auto"/>
            <w:gridSpan w:val="3"/>
            <w:tcMar>
              <w:top w:w="0" w:type="dxa"/>
              <w:left w:w="20" w:type="dxa"/>
              <w:bottom w:w="0" w:type="dxa"/>
              <w:right w:w="20" w:type="dxa"/>
            </w:tcMar>
            <w:vAlign w:val="center"/>
            <w:hideMark/>
          </w:tcPr>
          <w:p w14:paraId="466646DA" w14:textId="77777777" w:rsidR="00000000" w:rsidRDefault="00BF3DBE">
            <w:pPr>
              <w:spacing w:after="100"/>
              <w:rPr>
                <w:rFonts w:eastAsia="Times New Roman"/>
                <w:sz w:val="20"/>
                <w:szCs w:val="20"/>
              </w:rPr>
            </w:pPr>
          </w:p>
        </w:tc>
        <w:tc>
          <w:tcPr>
            <w:tcW w:w="0" w:type="auto"/>
            <w:gridSpan w:val="3"/>
            <w:vMerge/>
            <w:tcBorders>
              <w:top w:val="single" w:sz="8" w:space="0" w:color="000000"/>
            </w:tcBorders>
            <w:vAlign w:val="center"/>
            <w:hideMark/>
          </w:tcPr>
          <w:p w14:paraId="5CB905C4" w14:textId="77777777" w:rsidR="00000000" w:rsidRDefault="00BF3DBE">
            <w:pPr>
              <w:spacing w:after="100"/>
              <w:rPr>
                <w:rFonts w:eastAsia="Times New Roman"/>
              </w:rPr>
            </w:pPr>
          </w:p>
        </w:tc>
        <w:tc>
          <w:tcPr>
            <w:tcW w:w="0" w:type="auto"/>
            <w:gridSpan w:val="3"/>
            <w:tcMar>
              <w:top w:w="0" w:type="dxa"/>
              <w:left w:w="20" w:type="dxa"/>
              <w:bottom w:w="0" w:type="dxa"/>
              <w:right w:w="20" w:type="dxa"/>
            </w:tcMar>
            <w:vAlign w:val="center"/>
            <w:hideMark/>
          </w:tcPr>
          <w:p w14:paraId="411F119C" w14:textId="77777777" w:rsidR="00000000" w:rsidRDefault="00BF3DBE">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5FF36C9B" w14:textId="77777777" w:rsidR="00000000" w:rsidRDefault="00BF3DBE">
            <w:pPr>
              <w:spacing w:after="100"/>
              <w:jc w:val="center"/>
              <w:rPr>
                <w:rFonts w:eastAsia="Times New Roman"/>
              </w:rPr>
            </w:pPr>
            <w:r>
              <w:rPr>
                <w:rFonts w:eastAsia="Times New Roman"/>
                <w:b/>
                <w:bCs/>
                <w:color w:val="000000"/>
                <w:sz w:val="14"/>
                <w:szCs w:val="14"/>
              </w:rPr>
              <w:t>Noncontrolling</w:t>
            </w:r>
            <w:r>
              <w:rPr>
                <w:rFonts w:eastAsia="Times New Roman"/>
                <w:b/>
                <w:bCs/>
                <w:color w:val="000000"/>
                <w:sz w:val="14"/>
                <w:szCs w:val="14"/>
              </w:rPr>
              <w:br/>
              <w:t>Interests</w:t>
            </w:r>
          </w:p>
        </w:tc>
        <w:tc>
          <w:tcPr>
            <w:tcW w:w="0" w:type="auto"/>
            <w:gridSpan w:val="3"/>
            <w:tcMar>
              <w:top w:w="0" w:type="dxa"/>
              <w:left w:w="20" w:type="dxa"/>
              <w:bottom w:w="0" w:type="dxa"/>
              <w:right w:w="20" w:type="dxa"/>
            </w:tcMar>
            <w:vAlign w:val="center"/>
            <w:hideMark/>
          </w:tcPr>
          <w:p w14:paraId="189A5578" w14:textId="77777777" w:rsidR="00000000" w:rsidRDefault="00BF3DBE">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73CDAA4B" w14:textId="77777777" w:rsidR="00000000" w:rsidRDefault="00BF3DBE">
            <w:pPr>
              <w:spacing w:after="100"/>
              <w:jc w:val="center"/>
              <w:rPr>
                <w:rFonts w:eastAsia="Times New Roman"/>
              </w:rPr>
            </w:pPr>
            <w:r>
              <w:rPr>
                <w:rFonts w:eastAsia="Times New Roman"/>
                <w:b/>
                <w:bCs/>
                <w:color w:val="000000"/>
                <w:sz w:val="14"/>
                <w:szCs w:val="14"/>
              </w:rPr>
              <w:t>Total</w:t>
            </w:r>
            <w:r>
              <w:rPr>
                <w:rFonts w:eastAsia="Times New Roman"/>
                <w:b/>
                <w:bCs/>
                <w:color w:val="000000"/>
                <w:sz w:val="14"/>
                <w:szCs w:val="14"/>
              </w:rPr>
              <w:br/>
              <w:t>Equity</w:t>
            </w:r>
          </w:p>
        </w:tc>
      </w:tr>
      <w:tr w:rsidR="00BF3DBE" w14:paraId="5F45DDF9" w14:textId="77777777">
        <w:trPr>
          <w:divId w:val="586112247"/>
          <w:jc w:val="center"/>
        </w:trPr>
        <w:tc>
          <w:tcPr>
            <w:tcW w:w="0" w:type="auto"/>
            <w:gridSpan w:val="3"/>
            <w:shd w:val="clear" w:color="auto" w:fill="CCEEFF"/>
            <w:tcMar>
              <w:top w:w="30" w:type="dxa"/>
              <w:left w:w="20" w:type="dxa"/>
              <w:bottom w:w="30" w:type="dxa"/>
              <w:right w:w="20" w:type="dxa"/>
            </w:tcMar>
            <w:vAlign w:val="bottom"/>
            <w:hideMark/>
          </w:tcPr>
          <w:p w14:paraId="214ABABE" w14:textId="77777777" w:rsidR="00000000" w:rsidRDefault="00BF3DBE">
            <w:pPr>
              <w:spacing w:after="100"/>
              <w:rPr>
                <w:rFonts w:eastAsia="Times New Roman"/>
              </w:rPr>
            </w:pPr>
            <w:r>
              <w:rPr>
                <w:rFonts w:eastAsia="Times New Roman"/>
                <w:color w:val="000000"/>
                <w:sz w:val="14"/>
                <w:szCs w:val="14"/>
              </w:rPr>
              <w:t>Balance at December 31, 2019</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AEAC2EB" w14:textId="77777777" w:rsidR="00000000" w:rsidRDefault="00BF3DBE">
            <w:pPr>
              <w:spacing w:after="100"/>
              <w:jc w:val="right"/>
              <w:rPr>
                <w:rFonts w:eastAsia="Times New Roman"/>
              </w:rPr>
            </w:pPr>
            <w:r>
              <w:rPr>
                <w:rFonts w:eastAsia="Times New Roman"/>
                <w:color w:val="000000"/>
                <w:sz w:val="14"/>
                <w:szCs w:val="14"/>
              </w:rPr>
              <w:t>141,407,650 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B449E8B"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28306ED" w14:textId="77777777" w:rsidR="00000000" w:rsidRDefault="00BF3DB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7AD700F" w14:textId="77777777" w:rsidR="00000000" w:rsidRDefault="00BF3DBE">
            <w:pPr>
              <w:spacing w:after="100"/>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3B0F7F8" w14:textId="77777777" w:rsidR="00000000" w:rsidRDefault="00BF3DBE">
            <w:pPr>
              <w:spacing w:after="100"/>
              <w:jc w:val="right"/>
              <w:rPr>
                <w:rFonts w:eastAsia="Times New Roman"/>
              </w:rPr>
            </w:pPr>
            <w:r>
              <w:rPr>
                <w:rFonts w:eastAsia="Times New Roman"/>
                <w:color w:val="000000"/>
                <w:sz w:val="14"/>
                <w:szCs w:val="14"/>
              </w:rPr>
              <w:t>1,414 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725D410"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1454408" w14:textId="77777777" w:rsidR="00000000" w:rsidRDefault="00BF3DB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94F8EB2" w14:textId="77777777" w:rsidR="00000000" w:rsidRDefault="00BF3DBE">
            <w:pPr>
              <w:spacing w:after="100"/>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C220772" w14:textId="77777777" w:rsidR="00000000" w:rsidRDefault="00BF3DBE">
            <w:pPr>
              <w:spacing w:after="100"/>
              <w:jc w:val="right"/>
              <w:rPr>
                <w:rFonts w:eastAsia="Times New Roman"/>
              </w:rPr>
            </w:pPr>
            <w:r>
              <w:rPr>
                <w:rFonts w:eastAsia="Times New Roman"/>
                <w:color w:val="000000"/>
                <w:sz w:val="14"/>
                <w:szCs w:val="14"/>
              </w:rPr>
              <w:t>4,583,911 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08496E0"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99CEFF6" w14:textId="77777777" w:rsidR="00000000" w:rsidRDefault="00BF3DB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4AE6918" w14:textId="77777777" w:rsidR="00000000" w:rsidRDefault="00BF3DBE">
            <w:pPr>
              <w:spacing w:after="100"/>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2025E17" w14:textId="77777777" w:rsidR="00000000" w:rsidRDefault="00BF3DBE">
            <w:pPr>
              <w:spacing w:after="100"/>
              <w:jc w:val="right"/>
              <w:rPr>
                <w:rFonts w:eastAsia="Times New Roman"/>
              </w:rPr>
            </w:pPr>
            <w:r>
              <w:rPr>
                <w:rFonts w:eastAsia="Times New Roman"/>
                <w:color w:val="000000"/>
                <w:sz w:val="14"/>
                <w:szCs w:val="14"/>
              </w:rPr>
              <w:t>(1,944,012)</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FE05DD1"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D7BDD02" w14:textId="77777777" w:rsidR="00000000" w:rsidRDefault="00BF3DB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3DA9DE0" w14:textId="77777777" w:rsidR="00000000" w:rsidRDefault="00BF3DBE">
            <w:pPr>
              <w:spacing w:after="100"/>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4E74F80" w14:textId="77777777" w:rsidR="00000000" w:rsidRDefault="00BF3DBE">
            <w:pPr>
              <w:spacing w:after="100"/>
              <w:jc w:val="right"/>
              <w:rPr>
                <w:rFonts w:eastAsia="Times New Roman"/>
              </w:rPr>
            </w:pPr>
            <w:r>
              <w:rPr>
                <w:rFonts w:eastAsia="Times New Roman"/>
                <w:color w:val="000000"/>
                <w:sz w:val="14"/>
                <w:szCs w:val="14"/>
              </w:rPr>
              <w:t>(9,051)</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8E1B305"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59DB8A3" w14:textId="77777777" w:rsidR="00000000" w:rsidRDefault="00BF3DB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EC0F566" w14:textId="77777777" w:rsidR="00000000" w:rsidRDefault="00BF3DBE">
            <w:pPr>
              <w:spacing w:after="100"/>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B92F5AA" w14:textId="77777777" w:rsidR="00000000" w:rsidRDefault="00BF3DBE">
            <w:pPr>
              <w:spacing w:after="100"/>
              <w:jc w:val="right"/>
              <w:rPr>
                <w:rFonts w:eastAsia="Times New Roman"/>
              </w:rPr>
            </w:pPr>
            <w:r>
              <w:rPr>
                <w:rFonts w:eastAsia="Times New Roman"/>
                <w:color w:val="000000"/>
                <w:sz w:val="14"/>
                <w:szCs w:val="14"/>
              </w:rPr>
              <w:t>2,632,262 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FE749A8"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7019623" w14:textId="77777777" w:rsidR="00000000" w:rsidRDefault="00BF3DB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2E989F8" w14:textId="77777777" w:rsidR="00000000" w:rsidRDefault="00BF3DBE">
            <w:pPr>
              <w:spacing w:after="100"/>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45EACFC" w14:textId="77777777" w:rsidR="00000000" w:rsidRDefault="00BF3DBE">
            <w:pPr>
              <w:spacing w:after="100"/>
              <w:jc w:val="right"/>
              <w:rPr>
                <w:rFonts w:eastAsia="Times New Roman"/>
              </w:rPr>
            </w:pPr>
            <w:r>
              <w:rPr>
                <w:rFonts w:eastAsia="Times New Roman"/>
                <w:color w:val="000000"/>
                <w:sz w:val="14"/>
                <w:szCs w:val="14"/>
              </w:rPr>
              <w:t>198,708 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F1F1ABB"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7517A4F" w14:textId="77777777" w:rsidR="00000000" w:rsidRDefault="00BF3DB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BCE04A3" w14:textId="77777777" w:rsidR="00000000" w:rsidRDefault="00BF3DBE">
            <w:pPr>
              <w:spacing w:after="100"/>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994B62E" w14:textId="77777777" w:rsidR="00000000" w:rsidRDefault="00BF3DBE">
            <w:pPr>
              <w:spacing w:after="100"/>
              <w:jc w:val="right"/>
              <w:rPr>
                <w:rFonts w:eastAsia="Times New Roman"/>
              </w:rPr>
            </w:pPr>
            <w:r>
              <w:rPr>
                <w:rFonts w:eastAsia="Times New Roman"/>
                <w:color w:val="000000"/>
                <w:sz w:val="14"/>
                <w:szCs w:val="14"/>
              </w:rPr>
              <w:t>2,830,970 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91E022B" w14:textId="77777777" w:rsidR="00000000" w:rsidRDefault="00BF3DBE">
            <w:pPr>
              <w:spacing w:after="100"/>
              <w:jc w:val="right"/>
              <w:rPr>
                <w:rFonts w:eastAsia="Times New Roman"/>
              </w:rPr>
            </w:pPr>
          </w:p>
        </w:tc>
      </w:tr>
      <w:tr w:rsidR="00000000" w14:paraId="4ED0C119" w14:textId="77777777">
        <w:trPr>
          <w:divId w:val="586112247"/>
          <w:jc w:val="center"/>
        </w:trPr>
        <w:tc>
          <w:tcPr>
            <w:tcW w:w="0" w:type="auto"/>
            <w:gridSpan w:val="3"/>
            <w:shd w:val="clear" w:color="auto" w:fill="FFFFFF"/>
            <w:tcMar>
              <w:top w:w="30" w:type="dxa"/>
              <w:left w:w="20" w:type="dxa"/>
              <w:bottom w:w="30" w:type="dxa"/>
              <w:right w:w="20" w:type="dxa"/>
            </w:tcMar>
            <w:vAlign w:val="bottom"/>
            <w:hideMark/>
          </w:tcPr>
          <w:p w14:paraId="166175B2" w14:textId="77777777" w:rsidR="00000000" w:rsidRDefault="00BF3DBE">
            <w:pPr>
              <w:spacing w:after="100"/>
              <w:rPr>
                <w:rFonts w:eastAsia="Times New Roman"/>
              </w:rPr>
            </w:pPr>
            <w:r>
              <w:rPr>
                <w:rFonts w:eastAsia="Times New Roman"/>
                <w:color w:val="000000"/>
                <w:sz w:val="14"/>
                <w:szCs w:val="14"/>
              </w:rPr>
              <w:t>Net loss</w:t>
            </w:r>
          </w:p>
        </w:tc>
        <w:tc>
          <w:tcPr>
            <w:tcW w:w="0" w:type="auto"/>
            <w:gridSpan w:val="2"/>
            <w:shd w:val="clear" w:color="auto" w:fill="FFFFFF"/>
            <w:tcMar>
              <w:top w:w="30" w:type="dxa"/>
              <w:left w:w="20" w:type="dxa"/>
              <w:bottom w:w="30" w:type="dxa"/>
              <w:right w:w="0" w:type="dxa"/>
            </w:tcMar>
            <w:vAlign w:val="bottom"/>
            <w:hideMark/>
          </w:tcPr>
          <w:p w14:paraId="33ECF825" w14:textId="77777777" w:rsidR="00000000" w:rsidRDefault="00BF3DBE">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24F86C0D"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955E292"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EE1EF8E" w14:textId="77777777" w:rsidR="00000000" w:rsidRDefault="00BF3DBE">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5CAFDF5E"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2190F9C"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678B42D" w14:textId="77777777" w:rsidR="00000000" w:rsidRDefault="00BF3DBE">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0FA520C1"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CE65013"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A9AB914" w14:textId="77777777" w:rsidR="00000000" w:rsidRDefault="00BF3DBE">
            <w:pPr>
              <w:spacing w:after="100"/>
              <w:jc w:val="right"/>
              <w:rPr>
                <w:rFonts w:eastAsia="Times New Roman"/>
              </w:rPr>
            </w:pPr>
            <w:r>
              <w:rPr>
                <w:rFonts w:eastAsia="Times New Roman"/>
                <w:color w:val="000000"/>
                <w:sz w:val="14"/>
                <w:szCs w:val="14"/>
              </w:rPr>
              <w:t>(230,203)</w:t>
            </w:r>
          </w:p>
        </w:tc>
        <w:tc>
          <w:tcPr>
            <w:tcW w:w="0" w:type="auto"/>
            <w:shd w:val="clear" w:color="auto" w:fill="FFFFFF"/>
            <w:tcMar>
              <w:top w:w="30" w:type="dxa"/>
              <w:left w:w="0" w:type="dxa"/>
              <w:bottom w:w="30" w:type="dxa"/>
              <w:right w:w="20" w:type="dxa"/>
            </w:tcMar>
            <w:vAlign w:val="bottom"/>
            <w:hideMark/>
          </w:tcPr>
          <w:p w14:paraId="5CBAF560"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B645E29"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47D0F28" w14:textId="77777777" w:rsidR="00000000" w:rsidRDefault="00BF3DBE">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6CBB3736"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5420FF8"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26B98F4" w14:textId="77777777" w:rsidR="00000000" w:rsidRDefault="00BF3DBE">
            <w:pPr>
              <w:spacing w:after="100"/>
              <w:jc w:val="right"/>
              <w:rPr>
                <w:rFonts w:eastAsia="Times New Roman"/>
              </w:rPr>
            </w:pPr>
            <w:r>
              <w:rPr>
                <w:rFonts w:eastAsia="Times New Roman"/>
                <w:color w:val="000000"/>
                <w:sz w:val="14"/>
                <w:szCs w:val="14"/>
              </w:rPr>
              <w:t>(230,203)</w:t>
            </w:r>
          </w:p>
        </w:tc>
        <w:tc>
          <w:tcPr>
            <w:tcW w:w="0" w:type="auto"/>
            <w:shd w:val="clear" w:color="auto" w:fill="FFFFFF"/>
            <w:tcMar>
              <w:top w:w="30" w:type="dxa"/>
              <w:left w:w="0" w:type="dxa"/>
              <w:bottom w:w="30" w:type="dxa"/>
              <w:right w:w="20" w:type="dxa"/>
            </w:tcMar>
            <w:vAlign w:val="bottom"/>
            <w:hideMark/>
          </w:tcPr>
          <w:p w14:paraId="64D785C8"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B342BE3"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B848253" w14:textId="77777777" w:rsidR="00000000" w:rsidRDefault="00BF3DBE">
            <w:pPr>
              <w:spacing w:after="100"/>
              <w:jc w:val="right"/>
              <w:rPr>
                <w:rFonts w:eastAsia="Times New Roman"/>
              </w:rPr>
            </w:pPr>
            <w:r>
              <w:rPr>
                <w:rFonts w:eastAsia="Times New Roman"/>
                <w:color w:val="000000"/>
                <w:sz w:val="14"/>
                <w:szCs w:val="14"/>
              </w:rPr>
              <w:t>(15,259)</w:t>
            </w:r>
          </w:p>
        </w:tc>
        <w:tc>
          <w:tcPr>
            <w:tcW w:w="0" w:type="auto"/>
            <w:shd w:val="clear" w:color="auto" w:fill="FFFFFF"/>
            <w:tcMar>
              <w:top w:w="30" w:type="dxa"/>
              <w:left w:w="0" w:type="dxa"/>
              <w:bottom w:w="30" w:type="dxa"/>
              <w:right w:w="20" w:type="dxa"/>
            </w:tcMar>
            <w:vAlign w:val="bottom"/>
            <w:hideMark/>
          </w:tcPr>
          <w:p w14:paraId="05888259"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0FD3BCA"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DEB9BB5" w14:textId="77777777" w:rsidR="00000000" w:rsidRDefault="00BF3DBE">
            <w:pPr>
              <w:spacing w:after="100"/>
              <w:jc w:val="right"/>
              <w:rPr>
                <w:rFonts w:eastAsia="Times New Roman"/>
              </w:rPr>
            </w:pPr>
            <w:r>
              <w:rPr>
                <w:rFonts w:eastAsia="Times New Roman"/>
                <w:color w:val="000000"/>
                <w:sz w:val="14"/>
                <w:szCs w:val="14"/>
              </w:rPr>
              <w:t>(245,462)</w:t>
            </w:r>
          </w:p>
        </w:tc>
        <w:tc>
          <w:tcPr>
            <w:tcW w:w="0" w:type="auto"/>
            <w:shd w:val="clear" w:color="auto" w:fill="FFFFFF"/>
            <w:tcMar>
              <w:top w:w="30" w:type="dxa"/>
              <w:left w:w="0" w:type="dxa"/>
              <w:bottom w:w="30" w:type="dxa"/>
              <w:right w:w="20" w:type="dxa"/>
            </w:tcMar>
            <w:vAlign w:val="bottom"/>
            <w:hideMark/>
          </w:tcPr>
          <w:p w14:paraId="02C15B1B" w14:textId="77777777" w:rsidR="00000000" w:rsidRDefault="00BF3DBE">
            <w:pPr>
              <w:spacing w:after="100"/>
              <w:jc w:val="right"/>
              <w:rPr>
                <w:rFonts w:eastAsia="Times New Roman"/>
              </w:rPr>
            </w:pPr>
          </w:p>
        </w:tc>
      </w:tr>
      <w:tr w:rsidR="00000000" w14:paraId="2E2D8E0A" w14:textId="77777777">
        <w:trPr>
          <w:divId w:val="586112247"/>
          <w:jc w:val="center"/>
        </w:trPr>
        <w:tc>
          <w:tcPr>
            <w:tcW w:w="0" w:type="auto"/>
            <w:gridSpan w:val="3"/>
            <w:vAlign w:val="center"/>
            <w:hideMark/>
          </w:tcPr>
          <w:p w14:paraId="398CAEF5" w14:textId="77777777" w:rsidR="00000000" w:rsidRDefault="00BF3DBE">
            <w:pPr>
              <w:spacing w:after="100"/>
              <w:jc w:val="right"/>
              <w:rPr>
                <w:rFonts w:eastAsia="Times New Roman"/>
                <w:sz w:val="20"/>
                <w:szCs w:val="20"/>
              </w:rPr>
            </w:pPr>
          </w:p>
        </w:tc>
        <w:tc>
          <w:tcPr>
            <w:tcW w:w="0" w:type="auto"/>
            <w:gridSpan w:val="3"/>
            <w:vAlign w:val="center"/>
            <w:hideMark/>
          </w:tcPr>
          <w:p w14:paraId="6520B36F" w14:textId="77777777" w:rsidR="00000000" w:rsidRDefault="00BF3DBE">
            <w:pPr>
              <w:spacing w:after="100"/>
              <w:rPr>
                <w:rFonts w:eastAsia="Times New Roman"/>
                <w:sz w:val="20"/>
                <w:szCs w:val="20"/>
              </w:rPr>
            </w:pPr>
          </w:p>
        </w:tc>
        <w:tc>
          <w:tcPr>
            <w:tcW w:w="0" w:type="auto"/>
            <w:gridSpan w:val="3"/>
            <w:vAlign w:val="center"/>
            <w:hideMark/>
          </w:tcPr>
          <w:p w14:paraId="32909FA3" w14:textId="77777777" w:rsidR="00000000" w:rsidRDefault="00BF3DBE">
            <w:pPr>
              <w:spacing w:after="100"/>
              <w:rPr>
                <w:rFonts w:eastAsia="Times New Roman"/>
                <w:sz w:val="20"/>
                <w:szCs w:val="20"/>
              </w:rPr>
            </w:pPr>
          </w:p>
        </w:tc>
        <w:tc>
          <w:tcPr>
            <w:tcW w:w="0" w:type="auto"/>
            <w:gridSpan w:val="3"/>
            <w:vAlign w:val="center"/>
            <w:hideMark/>
          </w:tcPr>
          <w:p w14:paraId="714902C8" w14:textId="77777777" w:rsidR="00000000" w:rsidRDefault="00BF3DBE">
            <w:pPr>
              <w:spacing w:after="100"/>
              <w:rPr>
                <w:rFonts w:eastAsia="Times New Roman"/>
                <w:sz w:val="20"/>
                <w:szCs w:val="20"/>
              </w:rPr>
            </w:pPr>
          </w:p>
        </w:tc>
        <w:tc>
          <w:tcPr>
            <w:tcW w:w="0" w:type="auto"/>
            <w:gridSpan w:val="3"/>
            <w:vAlign w:val="center"/>
            <w:hideMark/>
          </w:tcPr>
          <w:p w14:paraId="18FCB94E" w14:textId="77777777" w:rsidR="00000000" w:rsidRDefault="00BF3DBE">
            <w:pPr>
              <w:spacing w:after="100"/>
              <w:rPr>
                <w:rFonts w:eastAsia="Times New Roman"/>
                <w:sz w:val="20"/>
                <w:szCs w:val="20"/>
              </w:rPr>
            </w:pPr>
          </w:p>
        </w:tc>
        <w:tc>
          <w:tcPr>
            <w:tcW w:w="0" w:type="auto"/>
            <w:gridSpan w:val="3"/>
            <w:vAlign w:val="center"/>
            <w:hideMark/>
          </w:tcPr>
          <w:p w14:paraId="325DA88C" w14:textId="77777777" w:rsidR="00000000" w:rsidRDefault="00BF3DBE">
            <w:pPr>
              <w:spacing w:after="100"/>
              <w:rPr>
                <w:rFonts w:eastAsia="Times New Roman"/>
                <w:sz w:val="20"/>
                <w:szCs w:val="20"/>
              </w:rPr>
            </w:pPr>
          </w:p>
        </w:tc>
        <w:tc>
          <w:tcPr>
            <w:tcW w:w="0" w:type="auto"/>
            <w:gridSpan w:val="3"/>
            <w:vAlign w:val="center"/>
            <w:hideMark/>
          </w:tcPr>
          <w:p w14:paraId="4E17DA13" w14:textId="77777777" w:rsidR="00000000" w:rsidRDefault="00BF3DBE">
            <w:pPr>
              <w:spacing w:after="100"/>
              <w:rPr>
                <w:rFonts w:eastAsia="Times New Roman"/>
                <w:sz w:val="20"/>
                <w:szCs w:val="20"/>
              </w:rPr>
            </w:pPr>
          </w:p>
        </w:tc>
        <w:tc>
          <w:tcPr>
            <w:tcW w:w="0" w:type="auto"/>
            <w:gridSpan w:val="3"/>
            <w:vAlign w:val="center"/>
            <w:hideMark/>
          </w:tcPr>
          <w:p w14:paraId="0415F53B" w14:textId="77777777" w:rsidR="00000000" w:rsidRDefault="00BF3DBE">
            <w:pPr>
              <w:spacing w:after="100"/>
              <w:rPr>
                <w:rFonts w:eastAsia="Times New Roman"/>
                <w:sz w:val="20"/>
                <w:szCs w:val="20"/>
              </w:rPr>
            </w:pPr>
          </w:p>
        </w:tc>
        <w:tc>
          <w:tcPr>
            <w:tcW w:w="0" w:type="auto"/>
            <w:gridSpan w:val="3"/>
            <w:vAlign w:val="center"/>
            <w:hideMark/>
          </w:tcPr>
          <w:p w14:paraId="596D823E" w14:textId="77777777" w:rsidR="00000000" w:rsidRDefault="00BF3DBE">
            <w:pPr>
              <w:spacing w:after="100"/>
              <w:rPr>
                <w:rFonts w:eastAsia="Times New Roman"/>
                <w:sz w:val="20"/>
                <w:szCs w:val="20"/>
              </w:rPr>
            </w:pPr>
          </w:p>
        </w:tc>
        <w:tc>
          <w:tcPr>
            <w:tcW w:w="0" w:type="auto"/>
            <w:gridSpan w:val="3"/>
            <w:vAlign w:val="center"/>
            <w:hideMark/>
          </w:tcPr>
          <w:p w14:paraId="592A6C00" w14:textId="77777777" w:rsidR="00000000" w:rsidRDefault="00BF3DBE">
            <w:pPr>
              <w:spacing w:after="100"/>
              <w:rPr>
                <w:rFonts w:eastAsia="Times New Roman"/>
                <w:sz w:val="20"/>
                <w:szCs w:val="20"/>
              </w:rPr>
            </w:pPr>
          </w:p>
        </w:tc>
        <w:tc>
          <w:tcPr>
            <w:tcW w:w="0" w:type="auto"/>
            <w:gridSpan w:val="3"/>
            <w:vAlign w:val="center"/>
            <w:hideMark/>
          </w:tcPr>
          <w:p w14:paraId="4B7E0FEB" w14:textId="77777777" w:rsidR="00000000" w:rsidRDefault="00BF3DBE">
            <w:pPr>
              <w:spacing w:after="100"/>
              <w:rPr>
                <w:rFonts w:eastAsia="Times New Roman"/>
                <w:sz w:val="20"/>
                <w:szCs w:val="20"/>
              </w:rPr>
            </w:pPr>
          </w:p>
        </w:tc>
        <w:tc>
          <w:tcPr>
            <w:tcW w:w="0" w:type="auto"/>
            <w:gridSpan w:val="3"/>
            <w:vAlign w:val="center"/>
            <w:hideMark/>
          </w:tcPr>
          <w:p w14:paraId="3E3594FF" w14:textId="77777777" w:rsidR="00000000" w:rsidRDefault="00BF3DBE">
            <w:pPr>
              <w:spacing w:after="100"/>
              <w:rPr>
                <w:rFonts w:eastAsia="Times New Roman"/>
                <w:sz w:val="20"/>
                <w:szCs w:val="20"/>
              </w:rPr>
            </w:pPr>
          </w:p>
        </w:tc>
        <w:tc>
          <w:tcPr>
            <w:tcW w:w="0" w:type="auto"/>
            <w:gridSpan w:val="3"/>
            <w:vAlign w:val="center"/>
            <w:hideMark/>
          </w:tcPr>
          <w:p w14:paraId="28A1C052" w14:textId="77777777" w:rsidR="00000000" w:rsidRDefault="00BF3DBE">
            <w:pPr>
              <w:spacing w:after="100"/>
              <w:rPr>
                <w:rFonts w:eastAsia="Times New Roman"/>
                <w:sz w:val="20"/>
                <w:szCs w:val="20"/>
              </w:rPr>
            </w:pPr>
          </w:p>
        </w:tc>
        <w:tc>
          <w:tcPr>
            <w:tcW w:w="0" w:type="auto"/>
            <w:gridSpan w:val="3"/>
            <w:vAlign w:val="center"/>
            <w:hideMark/>
          </w:tcPr>
          <w:p w14:paraId="605BE0C7" w14:textId="77777777" w:rsidR="00000000" w:rsidRDefault="00BF3DBE">
            <w:pPr>
              <w:spacing w:after="100"/>
              <w:rPr>
                <w:rFonts w:eastAsia="Times New Roman"/>
                <w:sz w:val="20"/>
                <w:szCs w:val="20"/>
              </w:rPr>
            </w:pPr>
          </w:p>
        </w:tc>
        <w:tc>
          <w:tcPr>
            <w:tcW w:w="0" w:type="auto"/>
            <w:gridSpan w:val="3"/>
            <w:vAlign w:val="center"/>
            <w:hideMark/>
          </w:tcPr>
          <w:p w14:paraId="3FCB2E13" w14:textId="77777777" w:rsidR="00000000" w:rsidRDefault="00BF3DBE">
            <w:pPr>
              <w:spacing w:after="100"/>
              <w:rPr>
                <w:rFonts w:eastAsia="Times New Roman"/>
                <w:sz w:val="20"/>
                <w:szCs w:val="20"/>
              </w:rPr>
            </w:pPr>
          </w:p>
        </w:tc>
        <w:tc>
          <w:tcPr>
            <w:tcW w:w="0" w:type="auto"/>
            <w:gridSpan w:val="3"/>
            <w:vAlign w:val="center"/>
            <w:hideMark/>
          </w:tcPr>
          <w:p w14:paraId="70B36B70" w14:textId="77777777" w:rsidR="00000000" w:rsidRDefault="00BF3DBE">
            <w:pPr>
              <w:spacing w:after="100"/>
              <w:rPr>
                <w:rFonts w:eastAsia="Times New Roman"/>
                <w:sz w:val="20"/>
                <w:szCs w:val="20"/>
              </w:rPr>
            </w:pPr>
          </w:p>
        </w:tc>
      </w:tr>
      <w:tr w:rsidR="00000000" w14:paraId="2C62E07F" w14:textId="77777777">
        <w:trPr>
          <w:divId w:val="586112247"/>
          <w:jc w:val="center"/>
        </w:trPr>
        <w:tc>
          <w:tcPr>
            <w:tcW w:w="0" w:type="auto"/>
            <w:gridSpan w:val="3"/>
            <w:shd w:val="clear" w:color="auto" w:fill="CCEEFF"/>
            <w:tcMar>
              <w:top w:w="30" w:type="dxa"/>
              <w:left w:w="20" w:type="dxa"/>
              <w:bottom w:w="30" w:type="dxa"/>
              <w:right w:w="20" w:type="dxa"/>
            </w:tcMar>
            <w:vAlign w:val="bottom"/>
            <w:hideMark/>
          </w:tcPr>
          <w:p w14:paraId="24AEF445" w14:textId="77777777" w:rsidR="00000000" w:rsidRDefault="00BF3DBE">
            <w:pPr>
              <w:spacing w:after="100"/>
              <w:ind w:hanging="90"/>
              <w:divId w:val="1376392246"/>
              <w:rPr>
                <w:rFonts w:eastAsia="Times New Roman"/>
              </w:rPr>
            </w:pPr>
            <w:r>
              <w:rPr>
                <w:rFonts w:eastAsia="Times New Roman"/>
                <w:color w:val="000000"/>
                <w:sz w:val="14"/>
                <w:szCs w:val="14"/>
              </w:rPr>
              <w:t>Interest rate cap/swap agreements</w:t>
            </w:r>
          </w:p>
        </w:tc>
        <w:tc>
          <w:tcPr>
            <w:tcW w:w="0" w:type="auto"/>
            <w:gridSpan w:val="2"/>
            <w:shd w:val="clear" w:color="auto" w:fill="CCEEFF"/>
            <w:tcMar>
              <w:top w:w="30" w:type="dxa"/>
              <w:left w:w="20" w:type="dxa"/>
              <w:bottom w:w="30" w:type="dxa"/>
              <w:right w:w="0" w:type="dxa"/>
            </w:tcMar>
            <w:vAlign w:val="bottom"/>
            <w:hideMark/>
          </w:tcPr>
          <w:p w14:paraId="66DDBE5A" w14:textId="77777777" w:rsidR="00000000" w:rsidRDefault="00BF3DBE">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63DC60E1"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87D7DF1"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155571A" w14:textId="77777777" w:rsidR="00000000" w:rsidRDefault="00BF3DBE">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61FB3E09"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E87C4F2"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99B6469" w14:textId="77777777" w:rsidR="00000000" w:rsidRDefault="00BF3DBE">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1967EA96"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29F392F"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1619EDB" w14:textId="77777777" w:rsidR="00000000" w:rsidRDefault="00BF3DBE">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49182F25"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FD57462"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ADEBA8D" w14:textId="77777777" w:rsidR="00000000" w:rsidRDefault="00BF3DBE">
            <w:pPr>
              <w:spacing w:after="100"/>
              <w:jc w:val="right"/>
              <w:rPr>
                <w:rFonts w:eastAsia="Times New Roman"/>
              </w:rPr>
            </w:pPr>
            <w:r>
              <w:rPr>
                <w:rFonts w:eastAsia="Times New Roman"/>
                <w:color w:val="000000"/>
                <w:sz w:val="14"/>
                <w:szCs w:val="14"/>
              </w:rPr>
              <w:t>843 </w:t>
            </w:r>
          </w:p>
        </w:tc>
        <w:tc>
          <w:tcPr>
            <w:tcW w:w="0" w:type="auto"/>
            <w:shd w:val="clear" w:color="auto" w:fill="CCEEFF"/>
            <w:tcMar>
              <w:top w:w="30" w:type="dxa"/>
              <w:left w:w="0" w:type="dxa"/>
              <w:bottom w:w="30" w:type="dxa"/>
              <w:right w:w="20" w:type="dxa"/>
            </w:tcMar>
            <w:vAlign w:val="bottom"/>
            <w:hideMark/>
          </w:tcPr>
          <w:p w14:paraId="4DA7A317"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3288A8A"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5579A2A" w14:textId="77777777" w:rsidR="00000000" w:rsidRDefault="00BF3DBE">
            <w:pPr>
              <w:spacing w:after="100"/>
              <w:jc w:val="right"/>
              <w:rPr>
                <w:rFonts w:eastAsia="Times New Roman"/>
              </w:rPr>
            </w:pPr>
            <w:r>
              <w:rPr>
                <w:rFonts w:eastAsia="Times New Roman"/>
                <w:color w:val="000000"/>
                <w:sz w:val="14"/>
                <w:szCs w:val="14"/>
              </w:rPr>
              <w:t>843 </w:t>
            </w:r>
          </w:p>
        </w:tc>
        <w:tc>
          <w:tcPr>
            <w:tcW w:w="0" w:type="auto"/>
            <w:shd w:val="clear" w:color="auto" w:fill="CCEEFF"/>
            <w:tcMar>
              <w:top w:w="30" w:type="dxa"/>
              <w:left w:w="0" w:type="dxa"/>
              <w:bottom w:w="30" w:type="dxa"/>
              <w:right w:w="20" w:type="dxa"/>
            </w:tcMar>
            <w:vAlign w:val="bottom"/>
            <w:hideMark/>
          </w:tcPr>
          <w:p w14:paraId="7CC2026A"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9E38F73"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A02FAD4" w14:textId="77777777" w:rsidR="00000000" w:rsidRDefault="00BF3DBE">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0F5D7EDF"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0D8DB0D"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A583160" w14:textId="77777777" w:rsidR="00000000" w:rsidRDefault="00BF3DBE">
            <w:pPr>
              <w:spacing w:after="100"/>
              <w:jc w:val="right"/>
              <w:rPr>
                <w:rFonts w:eastAsia="Times New Roman"/>
              </w:rPr>
            </w:pPr>
            <w:r>
              <w:rPr>
                <w:rFonts w:eastAsia="Times New Roman"/>
                <w:color w:val="000000"/>
                <w:sz w:val="14"/>
                <w:szCs w:val="14"/>
              </w:rPr>
              <w:t>843 </w:t>
            </w:r>
          </w:p>
        </w:tc>
        <w:tc>
          <w:tcPr>
            <w:tcW w:w="0" w:type="auto"/>
            <w:shd w:val="clear" w:color="auto" w:fill="CCEEFF"/>
            <w:tcMar>
              <w:top w:w="30" w:type="dxa"/>
              <w:left w:w="0" w:type="dxa"/>
              <w:bottom w:w="30" w:type="dxa"/>
              <w:right w:w="20" w:type="dxa"/>
            </w:tcMar>
            <w:vAlign w:val="bottom"/>
            <w:hideMark/>
          </w:tcPr>
          <w:p w14:paraId="546B1DCB" w14:textId="77777777" w:rsidR="00000000" w:rsidRDefault="00BF3DBE">
            <w:pPr>
              <w:spacing w:after="100"/>
              <w:jc w:val="right"/>
              <w:rPr>
                <w:rFonts w:eastAsia="Times New Roman"/>
              </w:rPr>
            </w:pPr>
          </w:p>
        </w:tc>
      </w:tr>
      <w:tr w:rsidR="00000000" w14:paraId="55905064" w14:textId="77777777">
        <w:trPr>
          <w:divId w:val="586112247"/>
          <w:jc w:val="center"/>
        </w:trPr>
        <w:tc>
          <w:tcPr>
            <w:tcW w:w="0" w:type="auto"/>
            <w:gridSpan w:val="3"/>
            <w:shd w:val="clear" w:color="auto" w:fill="FFFFFF"/>
            <w:tcMar>
              <w:top w:w="30" w:type="dxa"/>
              <w:left w:w="20" w:type="dxa"/>
              <w:bottom w:w="30" w:type="dxa"/>
              <w:right w:w="20" w:type="dxa"/>
            </w:tcMar>
            <w:vAlign w:val="bottom"/>
            <w:hideMark/>
          </w:tcPr>
          <w:p w14:paraId="684B2341" w14:textId="77777777" w:rsidR="00000000" w:rsidRDefault="00BF3DBE">
            <w:pPr>
              <w:spacing w:after="100"/>
              <w:ind w:hanging="90"/>
              <w:divId w:val="1598099376"/>
              <w:rPr>
                <w:rFonts w:eastAsia="Times New Roman"/>
              </w:rPr>
            </w:pPr>
            <w:r>
              <w:rPr>
                <w:rFonts w:eastAsia="Times New Roman"/>
                <w:color w:val="000000"/>
                <w:sz w:val="14"/>
                <w:szCs w:val="14"/>
              </w:rPr>
              <w:t>Amortization of share and unit-based plans</w:t>
            </w:r>
          </w:p>
        </w:tc>
        <w:tc>
          <w:tcPr>
            <w:tcW w:w="0" w:type="auto"/>
            <w:gridSpan w:val="2"/>
            <w:shd w:val="clear" w:color="auto" w:fill="FFFFFF"/>
            <w:tcMar>
              <w:top w:w="30" w:type="dxa"/>
              <w:left w:w="20" w:type="dxa"/>
              <w:bottom w:w="30" w:type="dxa"/>
              <w:right w:w="0" w:type="dxa"/>
            </w:tcMar>
            <w:vAlign w:val="bottom"/>
            <w:hideMark/>
          </w:tcPr>
          <w:p w14:paraId="25945A85" w14:textId="77777777" w:rsidR="00000000" w:rsidRDefault="00BF3DBE">
            <w:pPr>
              <w:spacing w:after="100"/>
              <w:jc w:val="right"/>
              <w:rPr>
                <w:rFonts w:eastAsia="Times New Roman"/>
              </w:rPr>
            </w:pPr>
            <w:r>
              <w:rPr>
                <w:rFonts w:eastAsia="Times New Roman"/>
                <w:color w:val="000000"/>
                <w:sz w:val="14"/>
                <w:szCs w:val="14"/>
              </w:rPr>
              <w:t>151,468 </w:t>
            </w:r>
          </w:p>
        </w:tc>
        <w:tc>
          <w:tcPr>
            <w:tcW w:w="0" w:type="auto"/>
            <w:shd w:val="clear" w:color="auto" w:fill="FFFFFF"/>
            <w:tcMar>
              <w:top w:w="30" w:type="dxa"/>
              <w:left w:w="0" w:type="dxa"/>
              <w:bottom w:w="30" w:type="dxa"/>
              <w:right w:w="20" w:type="dxa"/>
            </w:tcMar>
            <w:vAlign w:val="bottom"/>
            <w:hideMark/>
          </w:tcPr>
          <w:p w14:paraId="476154FE"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C066258"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BF7D484" w14:textId="77777777" w:rsidR="00000000" w:rsidRDefault="00BF3DBE">
            <w:pPr>
              <w:spacing w:after="100"/>
              <w:jc w:val="right"/>
              <w:rPr>
                <w:rFonts w:eastAsia="Times New Roman"/>
              </w:rPr>
            </w:pPr>
            <w:r>
              <w:rPr>
                <w:rFonts w:eastAsia="Times New Roman"/>
                <w:color w:val="000000"/>
                <w:sz w:val="14"/>
                <w:szCs w:val="14"/>
              </w:rPr>
              <w:t>1 </w:t>
            </w:r>
          </w:p>
        </w:tc>
        <w:tc>
          <w:tcPr>
            <w:tcW w:w="0" w:type="auto"/>
            <w:shd w:val="clear" w:color="auto" w:fill="FFFFFF"/>
            <w:tcMar>
              <w:top w:w="30" w:type="dxa"/>
              <w:left w:w="0" w:type="dxa"/>
              <w:bottom w:w="30" w:type="dxa"/>
              <w:right w:w="20" w:type="dxa"/>
            </w:tcMar>
            <w:vAlign w:val="bottom"/>
            <w:hideMark/>
          </w:tcPr>
          <w:p w14:paraId="0DA079E3"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070BA34"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FA43455" w14:textId="77777777" w:rsidR="00000000" w:rsidRDefault="00BF3DBE">
            <w:pPr>
              <w:spacing w:after="100"/>
              <w:jc w:val="right"/>
              <w:rPr>
                <w:rFonts w:eastAsia="Times New Roman"/>
              </w:rPr>
            </w:pPr>
            <w:r>
              <w:rPr>
                <w:rFonts w:eastAsia="Times New Roman"/>
                <w:color w:val="000000"/>
                <w:sz w:val="14"/>
                <w:szCs w:val="14"/>
              </w:rPr>
              <w:t>18,065 </w:t>
            </w:r>
          </w:p>
        </w:tc>
        <w:tc>
          <w:tcPr>
            <w:tcW w:w="0" w:type="auto"/>
            <w:shd w:val="clear" w:color="auto" w:fill="FFFFFF"/>
            <w:tcMar>
              <w:top w:w="30" w:type="dxa"/>
              <w:left w:w="0" w:type="dxa"/>
              <w:bottom w:w="30" w:type="dxa"/>
              <w:right w:w="20" w:type="dxa"/>
            </w:tcMar>
            <w:vAlign w:val="bottom"/>
            <w:hideMark/>
          </w:tcPr>
          <w:p w14:paraId="397879BF"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DE35832"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5BB5EC3" w14:textId="77777777" w:rsidR="00000000" w:rsidRDefault="00BF3DBE">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302F4E8F"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1E59732"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FE62B6F" w14:textId="77777777" w:rsidR="00000000" w:rsidRDefault="00BF3DBE">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3C1D2C19"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6318EC7"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63F3E02" w14:textId="77777777" w:rsidR="00000000" w:rsidRDefault="00BF3DBE">
            <w:pPr>
              <w:spacing w:after="100"/>
              <w:jc w:val="right"/>
              <w:rPr>
                <w:rFonts w:eastAsia="Times New Roman"/>
              </w:rPr>
            </w:pPr>
            <w:r>
              <w:rPr>
                <w:rFonts w:eastAsia="Times New Roman"/>
                <w:color w:val="000000"/>
                <w:sz w:val="14"/>
                <w:szCs w:val="14"/>
              </w:rPr>
              <w:t>18,066 </w:t>
            </w:r>
          </w:p>
        </w:tc>
        <w:tc>
          <w:tcPr>
            <w:tcW w:w="0" w:type="auto"/>
            <w:shd w:val="clear" w:color="auto" w:fill="FFFFFF"/>
            <w:tcMar>
              <w:top w:w="30" w:type="dxa"/>
              <w:left w:w="0" w:type="dxa"/>
              <w:bottom w:w="30" w:type="dxa"/>
              <w:right w:w="20" w:type="dxa"/>
            </w:tcMar>
            <w:vAlign w:val="bottom"/>
            <w:hideMark/>
          </w:tcPr>
          <w:p w14:paraId="733ACB22"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18FD3A9"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5B7BB0E" w14:textId="77777777" w:rsidR="00000000" w:rsidRDefault="00BF3DBE">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248FFEED"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33380DF"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9E3BC63" w14:textId="77777777" w:rsidR="00000000" w:rsidRDefault="00BF3DBE">
            <w:pPr>
              <w:spacing w:after="100"/>
              <w:jc w:val="right"/>
              <w:rPr>
                <w:rFonts w:eastAsia="Times New Roman"/>
              </w:rPr>
            </w:pPr>
            <w:r>
              <w:rPr>
                <w:rFonts w:eastAsia="Times New Roman"/>
                <w:color w:val="000000"/>
                <w:sz w:val="14"/>
                <w:szCs w:val="14"/>
              </w:rPr>
              <w:t>18,066 </w:t>
            </w:r>
          </w:p>
        </w:tc>
        <w:tc>
          <w:tcPr>
            <w:tcW w:w="0" w:type="auto"/>
            <w:shd w:val="clear" w:color="auto" w:fill="FFFFFF"/>
            <w:tcMar>
              <w:top w:w="30" w:type="dxa"/>
              <w:left w:w="0" w:type="dxa"/>
              <w:bottom w:w="30" w:type="dxa"/>
              <w:right w:w="20" w:type="dxa"/>
            </w:tcMar>
            <w:vAlign w:val="bottom"/>
            <w:hideMark/>
          </w:tcPr>
          <w:p w14:paraId="20BEDF7C" w14:textId="77777777" w:rsidR="00000000" w:rsidRDefault="00BF3DBE">
            <w:pPr>
              <w:spacing w:after="100"/>
              <w:jc w:val="right"/>
              <w:rPr>
                <w:rFonts w:eastAsia="Times New Roman"/>
              </w:rPr>
            </w:pPr>
          </w:p>
        </w:tc>
      </w:tr>
      <w:tr w:rsidR="00000000" w14:paraId="3893162D" w14:textId="77777777">
        <w:trPr>
          <w:divId w:val="586112247"/>
          <w:jc w:val="center"/>
        </w:trPr>
        <w:tc>
          <w:tcPr>
            <w:tcW w:w="0" w:type="auto"/>
            <w:gridSpan w:val="3"/>
            <w:shd w:val="clear" w:color="auto" w:fill="CCEEFF"/>
            <w:tcMar>
              <w:top w:w="30" w:type="dxa"/>
              <w:left w:w="20" w:type="dxa"/>
              <w:bottom w:w="30" w:type="dxa"/>
              <w:right w:w="20" w:type="dxa"/>
            </w:tcMar>
            <w:vAlign w:val="bottom"/>
            <w:hideMark/>
          </w:tcPr>
          <w:p w14:paraId="1C68FCF3" w14:textId="77777777" w:rsidR="00000000" w:rsidRDefault="00BF3DBE">
            <w:pPr>
              <w:spacing w:after="100"/>
              <w:ind w:hanging="90"/>
              <w:divId w:val="1773284112"/>
              <w:rPr>
                <w:rFonts w:eastAsia="Times New Roman"/>
              </w:rPr>
            </w:pPr>
            <w:r>
              <w:rPr>
                <w:rFonts w:eastAsia="Times New Roman"/>
                <w:color w:val="000000"/>
                <w:sz w:val="14"/>
                <w:szCs w:val="14"/>
              </w:rPr>
              <w:t>Employee stock purchases</w:t>
            </w:r>
          </w:p>
        </w:tc>
        <w:tc>
          <w:tcPr>
            <w:tcW w:w="0" w:type="auto"/>
            <w:gridSpan w:val="2"/>
            <w:shd w:val="clear" w:color="auto" w:fill="CCEEFF"/>
            <w:tcMar>
              <w:top w:w="30" w:type="dxa"/>
              <w:left w:w="20" w:type="dxa"/>
              <w:bottom w:w="30" w:type="dxa"/>
              <w:right w:w="0" w:type="dxa"/>
            </w:tcMar>
            <w:vAlign w:val="bottom"/>
            <w:hideMark/>
          </w:tcPr>
          <w:p w14:paraId="02BCA9FB" w14:textId="77777777" w:rsidR="00000000" w:rsidRDefault="00BF3DBE">
            <w:pPr>
              <w:spacing w:after="100"/>
              <w:jc w:val="right"/>
              <w:rPr>
                <w:rFonts w:eastAsia="Times New Roman"/>
              </w:rPr>
            </w:pPr>
            <w:r>
              <w:rPr>
                <w:rFonts w:eastAsia="Times New Roman"/>
                <w:color w:val="000000"/>
                <w:sz w:val="14"/>
                <w:szCs w:val="14"/>
              </w:rPr>
              <w:t>265,386 </w:t>
            </w:r>
          </w:p>
        </w:tc>
        <w:tc>
          <w:tcPr>
            <w:tcW w:w="0" w:type="auto"/>
            <w:shd w:val="clear" w:color="auto" w:fill="CCEEFF"/>
            <w:tcMar>
              <w:top w:w="30" w:type="dxa"/>
              <w:left w:w="0" w:type="dxa"/>
              <w:bottom w:w="30" w:type="dxa"/>
              <w:right w:w="20" w:type="dxa"/>
            </w:tcMar>
            <w:vAlign w:val="bottom"/>
            <w:hideMark/>
          </w:tcPr>
          <w:p w14:paraId="1AD1C266"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C1B9014"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8735BFB" w14:textId="77777777" w:rsidR="00000000" w:rsidRDefault="00BF3DBE">
            <w:pPr>
              <w:spacing w:after="100"/>
              <w:jc w:val="right"/>
              <w:rPr>
                <w:rFonts w:eastAsia="Times New Roman"/>
              </w:rPr>
            </w:pPr>
            <w:r>
              <w:rPr>
                <w:rFonts w:eastAsia="Times New Roman"/>
                <w:color w:val="000000"/>
                <w:sz w:val="14"/>
                <w:szCs w:val="14"/>
              </w:rPr>
              <w:t>3 </w:t>
            </w:r>
          </w:p>
        </w:tc>
        <w:tc>
          <w:tcPr>
            <w:tcW w:w="0" w:type="auto"/>
            <w:shd w:val="clear" w:color="auto" w:fill="CCEEFF"/>
            <w:tcMar>
              <w:top w:w="30" w:type="dxa"/>
              <w:left w:w="0" w:type="dxa"/>
              <w:bottom w:w="30" w:type="dxa"/>
              <w:right w:w="20" w:type="dxa"/>
            </w:tcMar>
            <w:vAlign w:val="bottom"/>
            <w:hideMark/>
          </w:tcPr>
          <w:p w14:paraId="0C9C8AD2"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C865D93"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9C0AE96" w14:textId="77777777" w:rsidR="00000000" w:rsidRDefault="00BF3DBE">
            <w:pPr>
              <w:spacing w:after="100"/>
              <w:jc w:val="right"/>
              <w:rPr>
                <w:rFonts w:eastAsia="Times New Roman"/>
              </w:rPr>
            </w:pPr>
            <w:r>
              <w:rPr>
                <w:rFonts w:eastAsia="Times New Roman"/>
                <w:color w:val="000000"/>
                <w:sz w:val="14"/>
                <w:szCs w:val="14"/>
              </w:rPr>
              <w:t>1,528 </w:t>
            </w:r>
          </w:p>
        </w:tc>
        <w:tc>
          <w:tcPr>
            <w:tcW w:w="0" w:type="auto"/>
            <w:shd w:val="clear" w:color="auto" w:fill="CCEEFF"/>
            <w:tcMar>
              <w:top w:w="30" w:type="dxa"/>
              <w:left w:w="0" w:type="dxa"/>
              <w:bottom w:w="30" w:type="dxa"/>
              <w:right w:w="20" w:type="dxa"/>
            </w:tcMar>
            <w:vAlign w:val="bottom"/>
            <w:hideMark/>
          </w:tcPr>
          <w:p w14:paraId="6FF696C4"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202DB28"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29E7469" w14:textId="77777777" w:rsidR="00000000" w:rsidRDefault="00BF3DBE">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33E4A2AF"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541D270"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932FBBD" w14:textId="77777777" w:rsidR="00000000" w:rsidRDefault="00BF3DBE">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23F04E77"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4FEE5AC"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1BDEB66" w14:textId="77777777" w:rsidR="00000000" w:rsidRDefault="00BF3DBE">
            <w:pPr>
              <w:spacing w:after="100"/>
              <w:jc w:val="right"/>
              <w:rPr>
                <w:rFonts w:eastAsia="Times New Roman"/>
              </w:rPr>
            </w:pPr>
            <w:r>
              <w:rPr>
                <w:rFonts w:eastAsia="Times New Roman"/>
                <w:color w:val="000000"/>
                <w:sz w:val="14"/>
                <w:szCs w:val="14"/>
              </w:rPr>
              <w:t>1,531 </w:t>
            </w:r>
          </w:p>
        </w:tc>
        <w:tc>
          <w:tcPr>
            <w:tcW w:w="0" w:type="auto"/>
            <w:shd w:val="clear" w:color="auto" w:fill="CCEEFF"/>
            <w:tcMar>
              <w:top w:w="30" w:type="dxa"/>
              <w:left w:w="0" w:type="dxa"/>
              <w:bottom w:w="30" w:type="dxa"/>
              <w:right w:w="20" w:type="dxa"/>
            </w:tcMar>
            <w:vAlign w:val="bottom"/>
            <w:hideMark/>
          </w:tcPr>
          <w:p w14:paraId="7DFC81D1"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B0D1FFE"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19130DC" w14:textId="77777777" w:rsidR="00000000" w:rsidRDefault="00BF3DBE">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5A0C3CBD"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283102E"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9106F4F" w14:textId="77777777" w:rsidR="00000000" w:rsidRDefault="00BF3DBE">
            <w:pPr>
              <w:spacing w:after="100"/>
              <w:jc w:val="right"/>
              <w:rPr>
                <w:rFonts w:eastAsia="Times New Roman"/>
              </w:rPr>
            </w:pPr>
            <w:r>
              <w:rPr>
                <w:rFonts w:eastAsia="Times New Roman"/>
                <w:color w:val="000000"/>
                <w:sz w:val="14"/>
                <w:szCs w:val="14"/>
              </w:rPr>
              <w:t>1,531 </w:t>
            </w:r>
          </w:p>
        </w:tc>
        <w:tc>
          <w:tcPr>
            <w:tcW w:w="0" w:type="auto"/>
            <w:shd w:val="clear" w:color="auto" w:fill="CCEEFF"/>
            <w:tcMar>
              <w:top w:w="30" w:type="dxa"/>
              <w:left w:w="0" w:type="dxa"/>
              <w:bottom w:w="30" w:type="dxa"/>
              <w:right w:w="20" w:type="dxa"/>
            </w:tcMar>
            <w:vAlign w:val="bottom"/>
            <w:hideMark/>
          </w:tcPr>
          <w:p w14:paraId="268ADED3" w14:textId="77777777" w:rsidR="00000000" w:rsidRDefault="00BF3DBE">
            <w:pPr>
              <w:spacing w:after="100"/>
              <w:jc w:val="right"/>
              <w:rPr>
                <w:rFonts w:eastAsia="Times New Roman"/>
              </w:rPr>
            </w:pPr>
          </w:p>
        </w:tc>
      </w:tr>
      <w:tr w:rsidR="00000000" w14:paraId="458557A2" w14:textId="77777777">
        <w:trPr>
          <w:divId w:val="586112247"/>
          <w:jc w:val="center"/>
        </w:trPr>
        <w:tc>
          <w:tcPr>
            <w:tcW w:w="0" w:type="auto"/>
            <w:gridSpan w:val="3"/>
            <w:vAlign w:val="center"/>
            <w:hideMark/>
          </w:tcPr>
          <w:p w14:paraId="7DC687CC" w14:textId="77777777" w:rsidR="00000000" w:rsidRDefault="00BF3DBE">
            <w:pPr>
              <w:spacing w:after="100"/>
              <w:jc w:val="right"/>
              <w:rPr>
                <w:rFonts w:eastAsia="Times New Roman"/>
                <w:sz w:val="20"/>
                <w:szCs w:val="20"/>
              </w:rPr>
            </w:pPr>
          </w:p>
        </w:tc>
        <w:tc>
          <w:tcPr>
            <w:tcW w:w="0" w:type="auto"/>
            <w:gridSpan w:val="3"/>
            <w:vAlign w:val="center"/>
            <w:hideMark/>
          </w:tcPr>
          <w:p w14:paraId="445499F1" w14:textId="77777777" w:rsidR="00000000" w:rsidRDefault="00BF3DBE">
            <w:pPr>
              <w:spacing w:after="100"/>
              <w:rPr>
                <w:rFonts w:eastAsia="Times New Roman"/>
                <w:sz w:val="20"/>
                <w:szCs w:val="20"/>
              </w:rPr>
            </w:pPr>
          </w:p>
        </w:tc>
        <w:tc>
          <w:tcPr>
            <w:tcW w:w="0" w:type="auto"/>
            <w:gridSpan w:val="3"/>
            <w:vAlign w:val="center"/>
            <w:hideMark/>
          </w:tcPr>
          <w:p w14:paraId="7CA27DB3" w14:textId="77777777" w:rsidR="00000000" w:rsidRDefault="00BF3DBE">
            <w:pPr>
              <w:spacing w:after="100"/>
              <w:rPr>
                <w:rFonts w:eastAsia="Times New Roman"/>
                <w:sz w:val="20"/>
                <w:szCs w:val="20"/>
              </w:rPr>
            </w:pPr>
          </w:p>
        </w:tc>
        <w:tc>
          <w:tcPr>
            <w:tcW w:w="0" w:type="auto"/>
            <w:gridSpan w:val="3"/>
            <w:vAlign w:val="center"/>
            <w:hideMark/>
          </w:tcPr>
          <w:p w14:paraId="00BD435A" w14:textId="77777777" w:rsidR="00000000" w:rsidRDefault="00BF3DBE">
            <w:pPr>
              <w:spacing w:after="100"/>
              <w:rPr>
                <w:rFonts w:eastAsia="Times New Roman"/>
                <w:sz w:val="20"/>
                <w:szCs w:val="20"/>
              </w:rPr>
            </w:pPr>
          </w:p>
        </w:tc>
        <w:tc>
          <w:tcPr>
            <w:tcW w:w="0" w:type="auto"/>
            <w:gridSpan w:val="3"/>
            <w:vAlign w:val="center"/>
            <w:hideMark/>
          </w:tcPr>
          <w:p w14:paraId="77CD88F7" w14:textId="77777777" w:rsidR="00000000" w:rsidRDefault="00BF3DBE">
            <w:pPr>
              <w:spacing w:after="100"/>
              <w:rPr>
                <w:rFonts w:eastAsia="Times New Roman"/>
                <w:sz w:val="20"/>
                <w:szCs w:val="20"/>
              </w:rPr>
            </w:pPr>
          </w:p>
        </w:tc>
        <w:tc>
          <w:tcPr>
            <w:tcW w:w="0" w:type="auto"/>
            <w:gridSpan w:val="3"/>
            <w:vAlign w:val="center"/>
            <w:hideMark/>
          </w:tcPr>
          <w:p w14:paraId="230C718E" w14:textId="77777777" w:rsidR="00000000" w:rsidRDefault="00BF3DBE">
            <w:pPr>
              <w:spacing w:after="100"/>
              <w:rPr>
                <w:rFonts w:eastAsia="Times New Roman"/>
                <w:sz w:val="20"/>
                <w:szCs w:val="20"/>
              </w:rPr>
            </w:pPr>
          </w:p>
        </w:tc>
        <w:tc>
          <w:tcPr>
            <w:tcW w:w="0" w:type="auto"/>
            <w:gridSpan w:val="3"/>
            <w:vAlign w:val="center"/>
            <w:hideMark/>
          </w:tcPr>
          <w:p w14:paraId="2F6D2356" w14:textId="77777777" w:rsidR="00000000" w:rsidRDefault="00BF3DBE">
            <w:pPr>
              <w:spacing w:after="100"/>
              <w:rPr>
                <w:rFonts w:eastAsia="Times New Roman"/>
                <w:sz w:val="20"/>
                <w:szCs w:val="20"/>
              </w:rPr>
            </w:pPr>
          </w:p>
        </w:tc>
        <w:tc>
          <w:tcPr>
            <w:tcW w:w="0" w:type="auto"/>
            <w:gridSpan w:val="3"/>
            <w:vAlign w:val="center"/>
            <w:hideMark/>
          </w:tcPr>
          <w:p w14:paraId="08F1706A" w14:textId="77777777" w:rsidR="00000000" w:rsidRDefault="00BF3DBE">
            <w:pPr>
              <w:spacing w:after="100"/>
              <w:rPr>
                <w:rFonts w:eastAsia="Times New Roman"/>
                <w:sz w:val="20"/>
                <w:szCs w:val="20"/>
              </w:rPr>
            </w:pPr>
          </w:p>
        </w:tc>
        <w:tc>
          <w:tcPr>
            <w:tcW w:w="0" w:type="auto"/>
            <w:gridSpan w:val="3"/>
            <w:vAlign w:val="center"/>
            <w:hideMark/>
          </w:tcPr>
          <w:p w14:paraId="317241A4" w14:textId="77777777" w:rsidR="00000000" w:rsidRDefault="00BF3DBE">
            <w:pPr>
              <w:spacing w:after="100"/>
              <w:rPr>
                <w:rFonts w:eastAsia="Times New Roman"/>
                <w:sz w:val="20"/>
                <w:szCs w:val="20"/>
              </w:rPr>
            </w:pPr>
          </w:p>
        </w:tc>
        <w:tc>
          <w:tcPr>
            <w:tcW w:w="0" w:type="auto"/>
            <w:gridSpan w:val="3"/>
            <w:vAlign w:val="center"/>
            <w:hideMark/>
          </w:tcPr>
          <w:p w14:paraId="074CEDB9" w14:textId="77777777" w:rsidR="00000000" w:rsidRDefault="00BF3DBE">
            <w:pPr>
              <w:spacing w:after="100"/>
              <w:rPr>
                <w:rFonts w:eastAsia="Times New Roman"/>
                <w:sz w:val="20"/>
                <w:szCs w:val="20"/>
              </w:rPr>
            </w:pPr>
          </w:p>
        </w:tc>
        <w:tc>
          <w:tcPr>
            <w:tcW w:w="0" w:type="auto"/>
            <w:gridSpan w:val="3"/>
            <w:vAlign w:val="center"/>
            <w:hideMark/>
          </w:tcPr>
          <w:p w14:paraId="2D488E14" w14:textId="77777777" w:rsidR="00000000" w:rsidRDefault="00BF3DBE">
            <w:pPr>
              <w:spacing w:after="100"/>
              <w:rPr>
                <w:rFonts w:eastAsia="Times New Roman"/>
                <w:sz w:val="20"/>
                <w:szCs w:val="20"/>
              </w:rPr>
            </w:pPr>
          </w:p>
        </w:tc>
        <w:tc>
          <w:tcPr>
            <w:tcW w:w="0" w:type="auto"/>
            <w:gridSpan w:val="3"/>
            <w:vAlign w:val="center"/>
            <w:hideMark/>
          </w:tcPr>
          <w:p w14:paraId="537F4DC3" w14:textId="77777777" w:rsidR="00000000" w:rsidRDefault="00BF3DBE">
            <w:pPr>
              <w:spacing w:after="100"/>
              <w:rPr>
                <w:rFonts w:eastAsia="Times New Roman"/>
                <w:sz w:val="20"/>
                <w:szCs w:val="20"/>
              </w:rPr>
            </w:pPr>
          </w:p>
        </w:tc>
        <w:tc>
          <w:tcPr>
            <w:tcW w:w="0" w:type="auto"/>
            <w:gridSpan w:val="3"/>
            <w:vAlign w:val="center"/>
            <w:hideMark/>
          </w:tcPr>
          <w:p w14:paraId="55D70A08" w14:textId="77777777" w:rsidR="00000000" w:rsidRDefault="00BF3DBE">
            <w:pPr>
              <w:spacing w:after="100"/>
              <w:rPr>
                <w:rFonts w:eastAsia="Times New Roman"/>
                <w:sz w:val="20"/>
                <w:szCs w:val="20"/>
              </w:rPr>
            </w:pPr>
          </w:p>
        </w:tc>
        <w:tc>
          <w:tcPr>
            <w:tcW w:w="0" w:type="auto"/>
            <w:gridSpan w:val="3"/>
            <w:vAlign w:val="center"/>
            <w:hideMark/>
          </w:tcPr>
          <w:p w14:paraId="35A8A6BB" w14:textId="77777777" w:rsidR="00000000" w:rsidRDefault="00BF3DBE">
            <w:pPr>
              <w:spacing w:after="100"/>
              <w:rPr>
                <w:rFonts w:eastAsia="Times New Roman"/>
                <w:sz w:val="20"/>
                <w:szCs w:val="20"/>
              </w:rPr>
            </w:pPr>
          </w:p>
        </w:tc>
        <w:tc>
          <w:tcPr>
            <w:tcW w:w="0" w:type="auto"/>
            <w:gridSpan w:val="3"/>
            <w:vAlign w:val="center"/>
            <w:hideMark/>
          </w:tcPr>
          <w:p w14:paraId="221114E6" w14:textId="77777777" w:rsidR="00000000" w:rsidRDefault="00BF3DBE">
            <w:pPr>
              <w:spacing w:after="100"/>
              <w:rPr>
                <w:rFonts w:eastAsia="Times New Roman"/>
                <w:sz w:val="20"/>
                <w:szCs w:val="20"/>
              </w:rPr>
            </w:pPr>
          </w:p>
        </w:tc>
        <w:tc>
          <w:tcPr>
            <w:tcW w:w="0" w:type="auto"/>
            <w:gridSpan w:val="3"/>
            <w:vAlign w:val="center"/>
            <w:hideMark/>
          </w:tcPr>
          <w:p w14:paraId="045B818B" w14:textId="77777777" w:rsidR="00000000" w:rsidRDefault="00BF3DBE">
            <w:pPr>
              <w:spacing w:after="100"/>
              <w:rPr>
                <w:rFonts w:eastAsia="Times New Roman"/>
                <w:sz w:val="20"/>
                <w:szCs w:val="20"/>
              </w:rPr>
            </w:pPr>
          </w:p>
        </w:tc>
      </w:tr>
      <w:tr w:rsidR="00000000" w14:paraId="7C2C60CF" w14:textId="77777777">
        <w:trPr>
          <w:divId w:val="586112247"/>
          <w:jc w:val="center"/>
        </w:trPr>
        <w:tc>
          <w:tcPr>
            <w:tcW w:w="0" w:type="auto"/>
            <w:gridSpan w:val="3"/>
            <w:shd w:val="clear" w:color="auto" w:fill="FFFFFF"/>
            <w:tcMar>
              <w:top w:w="30" w:type="dxa"/>
              <w:left w:w="20" w:type="dxa"/>
              <w:bottom w:w="30" w:type="dxa"/>
              <w:right w:w="20" w:type="dxa"/>
            </w:tcMar>
            <w:vAlign w:val="bottom"/>
            <w:hideMark/>
          </w:tcPr>
          <w:p w14:paraId="277FCD27" w14:textId="77777777" w:rsidR="00000000" w:rsidRDefault="00BF3DBE">
            <w:pPr>
              <w:spacing w:after="100"/>
              <w:ind w:hanging="90"/>
              <w:divId w:val="165632283"/>
              <w:rPr>
                <w:rFonts w:eastAsia="Times New Roman"/>
              </w:rPr>
            </w:pPr>
            <w:r>
              <w:rPr>
                <w:rFonts w:eastAsia="Times New Roman"/>
                <w:color w:val="000000"/>
                <w:sz w:val="14"/>
                <w:szCs w:val="14"/>
              </w:rPr>
              <w:t>Distributions declared ($1.55) per share</w:t>
            </w:r>
          </w:p>
        </w:tc>
        <w:tc>
          <w:tcPr>
            <w:tcW w:w="0" w:type="auto"/>
            <w:gridSpan w:val="2"/>
            <w:shd w:val="clear" w:color="auto" w:fill="FFFFFF"/>
            <w:tcMar>
              <w:top w:w="30" w:type="dxa"/>
              <w:left w:w="20" w:type="dxa"/>
              <w:bottom w:w="30" w:type="dxa"/>
              <w:right w:w="0" w:type="dxa"/>
            </w:tcMar>
            <w:vAlign w:val="bottom"/>
            <w:hideMark/>
          </w:tcPr>
          <w:p w14:paraId="6CEE08D6" w14:textId="77777777" w:rsidR="00000000" w:rsidRDefault="00BF3DBE">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02D5F860"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5A62D73"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32A85EC" w14:textId="77777777" w:rsidR="00000000" w:rsidRDefault="00BF3DBE">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016083DB"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EAF2938"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0CD402E" w14:textId="77777777" w:rsidR="00000000" w:rsidRDefault="00BF3DBE">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6D240D3C"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B1C9F8D"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421954D" w14:textId="77777777" w:rsidR="00000000" w:rsidRDefault="00BF3DBE">
            <w:pPr>
              <w:spacing w:after="100"/>
              <w:jc w:val="right"/>
              <w:rPr>
                <w:rFonts w:eastAsia="Times New Roman"/>
              </w:rPr>
            </w:pPr>
            <w:r>
              <w:rPr>
                <w:rFonts w:eastAsia="Times New Roman"/>
                <w:color w:val="000000"/>
                <w:sz w:val="14"/>
                <w:szCs w:val="14"/>
              </w:rPr>
              <w:t>(165,404)</w:t>
            </w:r>
          </w:p>
        </w:tc>
        <w:tc>
          <w:tcPr>
            <w:tcW w:w="0" w:type="auto"/>
            <w:shd w:val="clear" w:color="auto" w:fill="FFFFFF"/>
            <w:tcMar>
              <w:top w:w="30" w:type="dxa"/>
              <w:left w:w="0" w:type="dxa"/>
              <w:bottom w:w="30" w:type="dxa"/>
              <w:right w:w="20" w:type="dxa"/>
            </w:tcMar>
            <w:vAlign w:val="bottom"/>
            <w:hideMark/>
          </w:tcPr>
          <w:p w14:paraId="076983D7"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5F392EA"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C58039C" w14:textId="77777777" w:rsidR="00000000" w:rsidRDefault="00BF3DBE">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778F4106"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DBE7CB6"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FC343F0" w14:textId="77777777" w:rsidR="00000000" w:rsidRDefault="00BF3DBE">
            <w:pPr>
              <w:spacing w:after="100"/>
              <w:jc w:val="right"/>
              <w:rPr>
                <w:rFonts w:eastAsia="Times New Roman"/>
              </w:rPr>
            </w:pPr>
            <w:r>
              <w:rPr>
                <w:rFonts w:eastAsia="Times New Roman"/>
                <w:color w:val="000000"/>
                <w:sz w:val="14"/>
                <w:szCs w:val="14"/>
              </w:rPr>
              <w:t>(</w:t>
            </w:r>
            <w:r>
              <w:rPr>
                <w:rFonts w:eastAsia="Times New Roman"/>
                <w:color w:val="000000"/>
                <w:sz w:val="14"/>
                <w:szCs w:val="14"/>
              </w:rPr>
              <w:t>165,404)</w:t>
            </w:r>
          </w:p>
        </w:tc>
        <w:tc>
          <w:tcPr>
            <w:tcW w:w="0" w:type="auto"/>
            <w:shd w:val="clear" w:color="auto" w:fill="FFFFFF"/>
            <w:tcMar>
              <w:top w:w="30" w:type="dxa"/>
              <w:left w:w="0" w:type="dxa"/>
              <w:bottom w:w="30" w:type="dxa"/>
              <w:right w:w="20" w:type="dxa"/>
            </w:tcMar>
            <w:vAlign w:val="bottom"/>
            <w:hideMark/>
          </w:tcPr>
          <w:p w14:paraId="2111FE4B"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A554E40"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5A7C045" w14:textId="77777777" w:rsidR="00000000" w:rsidRDefault="00BF3DBE">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4F87FACC"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EAD34E2"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5D29499" w14:textId="77777777" w:rsidR="00000000" w:rsidRDefault="00BF3DBE">
            <w:pPr>
              <w:spacing w:after="100"/>
              <w:jc w:val="right"/>
              <w:rPr>
                <w:rFonts w:eastAsia="Times New Roman"/>
              </w:rPr>
            </w:pPr>
            <w:r>
              <w:rPr>
                <w:rFonts w:eastAsia="Times New Roman"/>
                <w:color w:val="000000"/>
                <w:sz w:val="14"/>
                <w:szCs w:val="14"/>
              </w:rPr>
              <w:t>(165,404)</w:t>
            </w:r>
          </w:p>
        </w:tc>
        <w:tc>
          <w:tcPr>
            <w:tcW w:w="0" w:type="auto"/>
            <w:shd w:val="clear" w:color="auto" w:fill="FFFFFF"/>
            <w:tcMar>
              <w:top w:w="30" w:type="dxa"/>
              <w:left w:w="0" w:type="dxa"/>
              <w:bottom w:w="30" w:type="dxa"/>
              <w:right w:w="20" w:type="dxa"/>
            </w:tcMar>
            <w:vAlign w:val="bottom"/>
            <w:hideMark/>
          </w:tcPr>
          <w:p w14:paraId="3A9B8AE6" w14:textId="77777777" w:rsidR="00000000" w:rsidRDefault="00BF3DBE">
            <w:pPr>
              <w:spacing w:after="100"/>
              <w:jc w:val="right"/>
              <w:rPr>
                <w:rFonts w:eastAsia="Times New Roman"/>
              </w:rPr>
            </w:pPr>
          </w:p>
        </w:tc>
      </w:tr>
      <w:tr w:rsidR="00000000" w14:paraId="20073F81" w14:textId="77777777">
        <w:trPr>
          <w:divId w:val="586112247"/>
          <w:jc w:val="center"/>
        </w:trPr>
        <w:tc>
          <w:tcPr>
            <w:tcW w:w="0" w:type="auto"/>
            <w:gridSpan w:val="3"/>
            <w:shd w:val="clear" w:color="auto" w:fill="CCEEFF"/>
            <w:tcMar>
              <w:top w:w="30" w:type="dxa"/>
              <w:left w:w="110" w:type="dxa"/>
              <w:bottom w:w="30" w:type="dxa"/>
              <w:right w:w="20" w:type="dxa"/>
            </w:tcMar>
            <w:vAlign w:val="bottom"/>
            <w:hideMark/>
          </w:tcPr>
          <w:p w14:paraId="4D8ADB70" w14:textId="77777777" w:rsidR="00000000" w:rsidRDefault="00BF3DBE">
            <w:pPr>
              <w:spacing w:after="100"/>
              <w:ind w:hanging="90"/>
              <w:rPr>
                <w:rFonts w:eastAsia="Times New Roman"/>
              </w:rPr>
            </w:pPr>
            <w:r>
              <w:rPr>
                <w:rFonts w:eastAsia="Times New Roman"/>
                <w:color w:val="000000"/>
                <w:sz w:val="14"/>
                <w:szCs w:val="14"/>
              </w:rPr>
              <w:t>Stock dividend</w:t>
            </w:r>
          </w:p>
        </w:tc>
        <w:tc>
          <w:tcPr>
            <w:tcW w:w="0" w:type="auto"/>
            <w:gridSpan w:val="2"/>
            <w:shd w:val="clear" w:color="auto" w:fill="CCEEFF"/>
            <w:tcMar>
              <w:top w:w="30" w:type="dxa"/>
              <w:left w:w="20" w:type="dxa"/>
              <w:bottom w:w="30" w:type="dxa"/>
              <w:right w:w="0" w:type="dxa"/>
            </w:tcMar>
            <w:vAlign w:val="bottom"/>
            <w:hideMark/>
          </w:tcPr>
          <w:p w14:paraId="63112370" w14:textId="77777777" w:rsidR="00000000" w:rsidRDefault="00BF3DBE">
            <w:pPr>
              <w:spacing w:after="100"/>
              <w:jc w:val="right"/>
              <w:rPr>
                <w:rFonts w:eastAsia="Times New Roman"/>
              </w:rPr>
            </w:pPr>
            <w:r>
              <w:rPr>
                <w:rFonts w:eastAsia="Times New Roman"/>
                <w:color w:val="000000"/>
                <w:sz w:val="14"/>
                <w:szCs w:val="14"/>
              </w:rPr>
              <w:t>7,759,280 </w:t>
            </w:r>
          </w:p>
        </w:tc>
        <w:tc>
          <w:tcPr>
            <w:tcW w:w="0" w:type="auto"/>
            <w:shd w:val="clear" w:color="auto" w:fill="CCEEFF"/>
            <w:tcMar>
              <w:top w:w="30" w:type="dxa"/>
              <w:left w:w="0" w:type="dxa"/>
              <w:bottom w:w="30" w:type="dxa"/>
              <w:right w:w="20" w:type="dxa"/>
            </w:tcMar>
            <w:vAlign w:val="bottom"/>
            <w:hideMark/>
          </w:tcPr>
          <w:p w14:paraId="23897208"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AE8576C"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E6EC51D" w14:textId="77777777" w:rsidR="00000000" w:rsidRDefault="00BF3DBE">
            <w:pPr>
              <w:spacing w:after="100"/>
              <w:jc w:val="right"/>
              <w:rPr>
                <w:rFonts w:eastAsia="Times New Roman"/>
              </w:rPr>
            </w:pPr>
            <w:r>
              <w:rPr>
                <w:rFonts w:eastAsia="Times New Roman"/>
                <w:color w:val="000000"/>
                <w:sz w:val="14"/>
                <w:szCs w:val="14"/>
              </w:rPr>
              <w:t>78 </w:t>
            </w:r>
          </w:p>
        </w:tc>
        <w:tc>
          <w:tcPr>
            <w:tcW w:w="0" w:type="auto"/>
            <w:shd w:val="clear" w:color="auto" w:fill="CCEEFF"/>
            <w:tcMar>
              <w:top w:w="30" w:type="dxa"/>
              <w:left w:w="0" w:type="dxa"/>
              <w:bottom w:w="30" w:type="dxa"/>
              <w:right w:w="20" w:type="dxa"/>
            </w:tcMar>
            <w:vAlign w:val="bottom"/>
            <w:hideMark/>
          </w:tcPr>
          <w:p w14:paraId="2A8CE58B"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A4ED0A5"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CA75143" w14:textId="77777777" w:rsidR="00000000" w:rsidRDefault="00BF3DBE">
            <w:pPr>
              <w:spacing w:after="100"/>
              <w:jc w:val="right"/>
              <w:rPr>
                <w:rFonts w:eastAsia="Times New Roman"/>
              </w:rPr>
            </w:pPr>
            <w:r>
              <w:rPr>
                <w:rFonts w:eastAsia="Times New Roman"/>
                <w:color w:val="000000"/>
                <w:sz w:val="14"/>
                <w:szCs w:val="14"/>
              </w:rPr>
              <w:t>(78)</w:t>
            </w:r>
          </w:p>
        </w:tc>
        <w:tc>
          <w:tcPr>
            <w:tcW w:w="0" w:type="auto"/>
            <w:shd w:val="clear" w:color="auto" w:fill="CCEEFF"/>
            <w:tcMar>
              <w:top w:w="30" w:type="dxa"/>
              <w:left w:w="0" w:type="dxa"/>
              <w:bottom w:w="30" w:type="dxa"/>
              <w:right w:w="20" w:type="dxa"/>
            </w:tcMar>
            <w:vAlign w:val="bottom"/>
            <w:hideMark/>
          </w:tcPr>
          <w:p w14:paraId="79E552F9"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DAD2047"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5BC2D85" w14:textId="77777777" w:rsidR="00000000" w:rsidRDefault="00BF3DBE">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3F2B062E"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098FBC2"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7FF34A4" w14:textId="77777777" w:rsidR="00000000" w:rsidRDefault="00BF3DBE">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54935876"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3B57B63"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44B5A9B" w14:textId="77777777" w:rsidR="00000000" w:rsidRDefault="00BF3DBE">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69DFDDBF"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C4AE8BD"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0CF7A44" w14:textId="77777777" w:rsidR="00000000" w:rsidRDefault="00BF3DBE">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62927A36"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8675F08"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0B58196" w14:textId="77777777" w:rsidR="00000000" w:rsidRDefault="00BF3DBE">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6E391C80" w14:textId="77777777" w:rsidR="00000000" w:rsidRDefault="00BF3DBE">
            <w:pPr>
              <w:spacing w:after="100"/>
              <w:jc w:val="right"/>
              <w:rPr>
                <w:rFonts w:eastAsia="Times New Roman"/>
              </w:rPr>
            </w:pPr>
          </w:p>
        </w:tc>
      </w:tr>
      <w:tr w:rsidR="00000000" w14:paraId="2303D840" w14:textId="77777777">
        <w:trPr>
          <w:divId w:val="586112247"/>
          <w:jc w:val="center"/>
        </w:trPr>
        <w:tc>
          <w:tcPr>
            <w:tcW w:w="0" w:type="auto"/>
            <w:gridSpan w:val="3"/>
            <w:shd w:val="clear" w:color="auto" w:fill="FFFFFF"/>
            <w:tcMar>
              <w:top w:w="30" w:type="dxa"/>
              <w:left w:w="20" w:type="dxa"/>
              <w:bottom w:w="30" w:type="dxa"/>
              <w:right w:w="20" w:type="dxa"/>
            </w:tcMar>
            <w:vAlign w:val="bottom"/>
            <w:hideMark/>
          </w:tcPr>
          <w:p w14:paraId="511C0C02" w14:textId="77777777" w:rsidR="00000000" w:rsidRDefault="00BF3DBE">
            <w:pPr>
              <w:spacing w:after="100"/>
              <w:ind w:hanging="90"/>
              <w:divId w:val="1971588365"/>
              <w:rPr>
                <w:rFonts w:eastAsia="Times New Roman"/>
              </w:rPr>
            </w:pPr>
            <w:r>
              <w:rPr>
                <w:rFonts w:eastAsia="Times New Roman"/>
                <w:color w:val="000000"/>
                <w:sz w:val="14"/>
                <w:szCs w:val="14"/>
              </w:rPr>
              <w:t>Distributions to noncontrolling interests</w:t>
            </w:r>
          </w:p>
        </w:tc>
        <w:tc>
          <w:tcPr>
            <w:tcW w:w="0" w:type="auto"/>
            <w:gridSpan w:val="2"/>
            <w:shd w:val="clear" w:color="auto" w:fill="FFFFFF"/>
            <w:tcMar>
              <w:top w:w="30" w:type="dxa"/>
              <w:left w:w="20" w:type="dxa"/>
              <w:bottom w:w="30" w:type="dxa"/>
              <w:right w:w="0" w:type="dxa"/>
            </w:tcMar>
            <w:vAlign w:val="bottom"/>
            <w:hideMark/>
          </w:tcPr>
          <w:p w14:paraId="3C0581E4" w14:textId="77777777" w:rsidR="00000000" w:rsidRDefault="00BF3DBE">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3A54E783"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64264B4"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C1E3E9C" w14:textId="77777777" w:rsidR="00000000" w:rsidRDefault="00BF3DBE">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4F54ABC1"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E4DF715"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00CD705" w14:textId="77777777" w:rsidR="00000000" w:rsidRDefault="00BF3DBE">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57A18DFE"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BD1256F"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195FD32" w14:textId="77777777" w:rsidR="00000000" w:rsidRDefault="00BF3DBE">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021F5A55"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7D92954"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11322B5" w14:textId="77777777" w:rsidR="00000000" w:rsidRDefault="00BF3DBE">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46274426"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B6E3E8E"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F62C086" w14:textId="77777777" w:rsidR="00000000" w:rsidRDefault="00BF3DBE">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0A80C719"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962CBA6"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E2B504F" w14:textId="77777777" w:rsidR="00000000" w:rsidRDefault="00BF3DBE">
            <w:pPr>
              <w:spacing w:after="100"/>
              <w:jc w:val="right"/>
              <w:rPr>
                <w:rFonts w:eastAsia="Times New Roman"/>
              </w:rPr>
            </w:pPr>
            <w:r>
              <w:rPr>
                <w:rFonts w:eastAsia="Times New Roman"/>
                <w:color w:val="000000"/>
                <w:sz w:val="14"/>
                <w:szCs w:val="14"/>
              </w:rPr>
              <w:t>(14,458)</w:t>
            </w:r>
          </w:p>
        </w:tc>
        <w:tc>
          <w:tcPr>
            <w:tcW w:w="0" w:type="auto"/>
            <w:shd w:val="clear" w:color="auto" w:fill="FFFFFF"/>
            <w:tcMar>
              <w:top w:w="30" w:type="dxa"/>
              <w:left w:w="0" w:type="dxa"/>
              <w:bottom w:w="30" w:type="dxa"/>
              <w:right w:w="20" w:type="dxa"/>
            </w:tcMar>
            <w:vAlign w:val="bottom"/>
            <w:hideMark/>
          </w:tcPr>
          <w:p w14:paraId="4EB4B898"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61A8D84"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3B3C2D1" w14:textId="77777777" w:rsidR="00000000" w:rsidRDefault="00BF3DBE">
            <w:pPr>
              <w:spacing w:after="100"/>
              <w:jc w:val="right"/>
              <w:rPr>
                <w:rFonts w:eastAsia="Times New Roman"/>
              </w:rPr>
            </w:pPr>
            <w:r>
              <w:rPr>
                <w:rFonts w:eastAsia="Times New Roman"/>
                <w:color w:val="000000"/>
                <w:sz w:val="14"/>
                <w:szCs w:val="14"/>
              </w:rPr>
              <w:t>(14,458)</w:t>
            </w:r>
          </w:p>
        </w:tc>
        <w:tc>
          <w:tcPr>
            <w:tcW w:w="0" w:type="auto"/>
            <w:shd w:val="clear" w:color="auto" w:fill="FFFFFF"/>
            <w:tcMar>
              <w:top w:w="30" w:type="dxa"/>
              <w:left w:w="0" w:type="dxa"/>
              <w:bottom w:w="30" w:type="dxa"/>
              <w:right w:w="20" w:type="dxa"/>
            </w:tcMar>
            <w:vAlign w:val="bottom"/>
            <w:hideMark/>
          </w:tcPr>
          <w:p w14:paraId="624598CD" w14:textId="77777777" w:rsidR="00000000" w:rsidRDefault="00BF3DBE">
            <w:pPr>
              <w:spacing w:after="100"/>
              <w:jc w:val="right"/>
              <w:rPr>
                <w:rFonts w:eastAsia="Times New Roman"/>
              </w:rPr>
            </w:pPr>
          </w:p>
        </w:tc>
      </w:tr>
      <w:tr w:rsidR="00000000" w14:paraId="5B5AA485" w14:textId="77777777">
        <w:trPr>
          <w:divId w:val="586112247"/>
          <w:jc w:val="center"/>
        </w:trPr>
        <w:tc>
          <w:tcPr>
            <w:tcW w:w="0" w:type="auto"/>
            <w:gridSpan w:val="3"/>
            <w:shd w:val="clear" w:color="auto" w:fill="CCEEFF"/>
            <w:tcMar>
              <w:top w:w="30" w:type="dxa"/>
              <w:left w:w="20" w:type="dxa"/>
              <w:bottom w:w="30" w:type="dxa"/>
              <w:right w:w="20" w:type="dxa"/>
            </w:tcMar>
            <w:vAlign w:val="bottom"/>
            <w:hideMark/>
          </w:tcPr>
          <w:p w14:paraId="658BD8AE" w14:textId="77777777" w:rsidR="00000000" w:rsidRDefault="00BF3DBE">
            <w:pPr>
              <w:spacing w:after="100"/>
              <w:ind w:hanging="90"/>
              <w:divId w:val="1208294575"/>
              <w:rPr>
                <w:rFonts w:eastAsia="Times New Roman"/>
              </w:rPr>
            </w:pPr>
            <w:r>
              <w:rPr>
                <w:rFonts w:eastAsia="Times New Roman"/>
                <w:color w:val="000000"/>
                <w:sz w:val="14"/>
                <w:szCs w:val="14"/>
              </w:rPr>
              <w:t>Contributions from noncontrolling interests</w:t>
            </w:r>
          </w:p>
        </w:tc>
        <w:tc>
          <w:tcPr>
            <w:tcW w:w="0" w:type="auto"/>
            <w:gridSpan w:val="2"/>
            <w:shd w:val="clear" w:color="auto" w:fill="CCEEFF"/>
            <w:tcMar>
              <w:top w:w="30" w:type="dxa"/>
              <w:left w:w="20" w:type="dxa"/>
              <w:bottom w:w="30" w:type="dxa"/>
              <w:right w:w="0" w:type="dxa"/>
            </w:tcMar>
            <w:vAlign w:val="bottom"/>
            <w:hideMark/>
          </w:tcPr>
          <w:p w14:paraId="4104655A" w14:textId="77777777" w:rsidR="00000000" w:rsidRDefault="00BF3DBE">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60B0F4E0"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FAF24A4"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D1D9DA9" w14:textId="77777777" w:rsidR="00000000" w:rsidRDefault="00BF3DBE">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743666C9"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61219BD"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F725714" w14:textId="77777777" w:rsidR="00000000" w:rsidRDefault="00BF3DBE">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408377ED"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E9C9AE3"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8EEBD80" w14:textId="77777777" w:rsidR="00000000" w:rsidRDefault="00BF3DBE">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69E89277"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A47DD90"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20B9A3A" w14:textId="77777777" w:rsidR="00000000" w:rsidRDefault="00BF3DBE">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222896C3"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A2C7BB4"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7925918" w14:textId="77777777" w:rsidR="00000000" w:rsidRDefault="00BF3DBE">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7470CA1A"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606463A"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9C0DF6F" w14:textId="77777777" w:rsidR="00000000" w:rsidRDefault="00BF3DBE">
            <w:pPr>
              <w:spacing w:after="100"/>
              <w:jc w:val="right"/>
              <w:rPr>
                <w:rFonts w:eastAsia="Times New Roman"/>
              </w:rPr>
            </w:pPr>
            <w:r>
              <w:rPr>
                <w:rFonts w:eastAsia="Times New Roman"/>
                <w:color w:val="000000"/>
                <w:sz w:val="14"/>
                <w:szCs w:val="14"/>
              </w:rPr>
              <w:t>19,203 </w:t>
            </w:r>
          </w:p>
        </w:tc>
        <w:tc>
          <w:tcPr>
            <w:tcW w:w="0" w:type="auto"/>
            <w:shd w:val="clear" w:color="auto" w:fill="CCEEFF"/>
            <w:tcMar>
              <w:top w:w="30" w:type="dxa"/>
              <w:left w:w="0" w:type="dxa"/>
              <w:bottom w:w="30" w:type="dxa"/>
              <w:right w:w="20" w:type="dxa"/>
            </w:tcMar>
            <w:vAlign w:val="bottom"/>
            <w:hideMark/>
          </w:tcPr>
          <w:p w14:paraId="57488049"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36E5DFE"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C189B37" w14:textId="77777777" w:rsidR="00000000" w:rsidRDefault="00BF3DBE">
            <w:pPr>
              <w:spacing w:after="100"/>
              <w:jc w:val="right"/>
              <w:rPr>
                <w:rFonts w:eastAsia="Times New Roman"/>
              </w:rPr>
            </w:pPr>
            <w:r>
              <w:rPr>
                <w:rFonts w:eastAsia="Times New Roman"/>
                <w:color w:val="000000"/>
                <w:sz w:val="14"/>
                <w:szCs w:val="14"/>
              </w:rPr>
              <w:t>19,203 </w:t>
            </w:r>
          </w:p>
        </w:tc>
        <w:tc>
          <w:tcPr>
            <w:tcW w:w="0" w:type="auto"/>
            <w:shd w:val="clear" w:color="auto" w:fill="CCEEFF"/>
            <w:tcMar>
              <w:top w:w="30" w:type="dxa"/>
              <w:left w:w="0" w:type="dxa"/>
              <w:bottom w:w="30" w:type="dxa"/>
              <w:right w:w="20" w:type="dxa"/>
            </w:tcMar>
            <w:vAlign w:val="bottom"/>
            <w:hideMark/>
          </w:tcPr>
          <w:p w14:paraId="27073A77" w14:textId="77777777" w:rsidR="00000000" w:rsidRDefault="00BF3DBE">
            <w:pPr>
              <w:spacing w:after="100"/>
              <w:jc w:val="right"/>
              <w:rPr>
                <w:rFonts w:eastAsia="Times New Roman"/>
              </w:rPr>
            </w:pPr>
          </w:p>
        </w:tc>
      </w:tr>
      <w:tr w:rsidR="00000000" w14:paraId="2A569A1D" w14:textId="77777777">
        <w:trPr>
          <w:divId w:val="586112247"/>
          <w:jc w:val="center"/>
        </w:trPr>
        <w:tc>
          <w:tcPr>
            <w:tcW w:w="0" w:type="auto"/>
            <w:gridSpan w:val="3"/>
            <w:vAlign w:val="center"/>
            <w:hideMark/>
          </w:tcPr>
          <w:p w14:paraId="3F66727C" w14:textId="77777777" w:rsidR="00000000" w:rsidRDefault="00BF3DBE">
            <w:pPr>
              <w:spacing w:after="100"/>
              <w:jc w:val="right"/>
              <w:rPr>
                <w:rFonts w:eastAsia="Times New Roman"/>
                <w:sz w:val="20"/>
                <w:szCs w:val="20"/>
              </w:rPr>
            </w:pPr>
          </w:p>
        </w:tc>
        <w:tc>
          <w:tcPr>
            <w:tcW w:w="0" w:type="auto"/>
            <w:gridSpan w:val="3"/>
            <w:vAlign w:val="center"/>
            <w:hideMark/>
          </w:tcPr>
          <w:p w14:paraId="5842D5AA" w14:textId="77777777" w:rsidR="00000000" w:rsidRDefault="00BF3DBE">
            <w:pPr>
              <w:spacing w:after="100"/>
              <w:rPr>
                <w:rFonts w:eastAsia="Times New Roman"/>
                <w:sz w:val="20"/>
                <w:szCs w:val="20"/>
              </w:rPr>
            </w:pPr>
          </w:p>
        </w:tc>
        <w:tc>
          <w:tcPr>
            <w:tcW w:w="0" w:type="auto"/>
            <w:gridSpan w:val="3"/>
            <w:vAlign w:val="center"/>
            <w:hideMark/>
          </w:tcPr>
          <w:p w14:paraId="170BB3B3" w14:textId="77777777" w:rsidR="00000000" w:rsidRDefault="00BF3DBE">
            <w:pPr>
              <w:spacing w:after="100"/>
              <w:rPr>
                <w:rFonts w:eastAsia="Times New Roman"/>
                <w:sz w:val="20"/>
                <w:szCs w:val="20"/>
              </w:rPr>
            </w:pPr>
          </w:p>
        </w:tc>
        <w:tc>
          <w:tcPr>
            <w:tcW w:w="0" w:type="auto"/>
            <w:gridSpan w:val="3"/>
            <w:vAlign w:val="center"/>
            <w:hideMark/>
          </w:tcPr>
          <w:p w14:paraId="36F9A4CF" w14:textId="77777777" w:rsidR="00000000" w:rsidRDefault="00BF3DBE">
            <w:pPr>
              <w:spacing w:after="100"/>
              <w:rPr>
                <w:rFonts w:eastAsia="Times New Roman"/>
                <w:sz w:val="20"/>
                <w:szCs w:val="20"/>
              </w:rPr>
            </w:pPr>
          </w:p>
        </w:tc>
        <w:tc>
          <w:tcPr>
            <w:tcW w:w="0" w:type="auto"/>
            <w:gridSpan w:val="3"/>
            <w:vAlign w:val="center"/>
            <w:hideMark/>
          </w:tcPr>
          <w:p w14:paraId="22345751" w14:textId="77777777" w:rsidR="00000000" w:rsidRDefault="00BF3DBE">
            <w:pPr>
              <w:spacing w:after="100"/>
              <w:rPr>
                <w:rFonts w:eastAsia="Times New Roman"/>
                <w:sz w:val="20"/>
                <w:szCs w:val="20"/>
              </w:rPr>
            </w:pPr>
          </w:p>
        </w:tc>
        <w:tc>
          <w:tcPr>
            <w:tcW w:w="0" w:type="auto"/>
            <w:gridSpan w:val="3"/>
            <w:vAlign w:val="center"/>
            <w:hideMark/>
          </w:tcPr>
          <w:p w14:paraId="4D068828" w14:textId="77777777" w:rsidR="00000000" w:rsidRDefault="00BF3DBE">
            <w:pPr>
              <w:spacing w:after="100"/>
              <w:rPr>
                <w:rFonts w:eastAsia="Times New Roman"/>
                <w:sz w:val="20"/>
                <w:szCs w:val="20"/>
              </w:rPr>
            </w:pPr>
          </w:p>
        </w:tc>
        <w:tc>
          <w:tcPr>
            <w:tcW w:w="0" w:type="auto"/>
            <w:gridSpan w:val="3"/>
            <w:vAlign w:val="center"/>
            <w:hideMark/>
          </w:tcPr>
          <w:p w14:paraId="0EA2362F" w14:textId="77777777" w:rsidR="00000000" w:rsidRDefault="00BF3DBE">
            <w:pPr>
              <w:spacing w:after="100"/>
              <w:rPr>
                <w:rFonts w:eastAsia="Times New Roman"/>
                <w:sz w:val="20"/>
                <w:szCs w:val="20"/>
              </w:rPr>
            </w:pPr>
          </w:p>
        </w:tc>
        <w:tc>
          <w:tcPr>
            <w:tcW w:w="0" w:type="auto"/>
            <w:gridSpan w:val="3"/>
            <w:vAlign w:val="center"/>
            <w:hideMark/>
          </w:tcPr>
          <w:p w14:paraId="00055FC7" w14:textId="77777777" w:rsidR="00000000" w:rsidRDefault="00BF3DBE">
            <w:pPr>
              <w:spacing w:after="100"/>
              <w:rPr>
                <w:rFonts w:eastAsia="Times New Roman"/>
                <w:sz w:val="20"/>
                <w:szCs w:val="20"/>
              </w:rPr>
            </w:pPr>
          </w:p>
        </w:tc>
        <w:tc>
          <w:tcPr>
            <w:tcW w:w="0" w:type="auto"/>
            <w:gridSpan w:val="3"/>
            <w:vAlign w:val="center"/>
            <w:hideMark/>
          </w:tcPr>
          <w:p w14:paraId="6937F955" w14:textId="77777777" w:rsidR="00000000" w:rsidRDefault="00BF3DBE">
            <w:pPr>
              <w:spacing w:after="100"/>
              <w:rPr>
                <w:rFonts w:eastAsia="Times New Roman"/>
                <w:sz w:val="20"/>
                <w:szCs w:val="20"/>
              </w:rPr>
            </w:pPr>
          </w:p>
        </w:tc>
        <w:tc>
          <w:tcPr>
            <w:tcW w:w="0" w:type="auto"/>
            <w:gridSpan w:val="3"/>
            <w:vAlign w:val="center"/>
            <w:hideMark/>
          </w:tcPr>
          <w:p w14:paraId="236519E2" w14:textId="77777777" w:rsidR="00000000" w:rsidRDefault="00BF3DBE">
            <w:pPr>
              <w:spacing w:after="100"/>
              <w:rPr>
                <w:rFonts w:eastAsia="Times New Roman"/>
                <w:sz w:val="20"/>
                <w:szCs w:val="20"/>
              </w:rPr>
            </w:pPr>
          </w:p>
        </w:tc>
        <w:tc>
          <w:tcPr>
            <w:tcW w:w="0" w:type="auto"/>
            <w:gridSpan w:val="3"/>
            <w:vAlign w:val="center"/>
            <w:hideMark/>
          </w:tcPr>
          <w:p w14:paraId="789EB8EE" w14:textId="77777777" w:rsidR="00000000" w:rsidRDefault="00BF3DBE">
            <w:pPr>
              <w:spacing w:after="100"/>
              <w:rPr>
                <w:rFonts w:eastAsia="Times New Roman"/>
                <w:sz w:val="20"/>
                <w:szCs w:val="20"/>
              </w:rPr>
            </w:pPr>
          </w:p>
        </w:tc>
        <w:tc>
          <w:tcPr>
            <w:tcW w:w="0" w:type="auto"/>
            <w:gridSpan w:val="3"/>
            <w:vAlign w:val="center"/>
            <w:hideMark/>
          </w:tcPr>
          <w:p w14:paraId="7C298DC0" w14:textId="77777777" w:rsidR="00000000" w:rsidRDefault="00BF3DBE">
            <w:pPr>
              <w:spacing w:after="100"/>
              <w:rPr>
                <w:rFonts w:eastAsia="Times New Roman"/>
                <w:sz w:val="20"/>
                <w:szCs w:val="20"/>
              </w:rPr>
            </w:pPr>
          </w:p>
        </w:tc>
        <w:tc>
          <w:tcPr>
            <w:tcW w:w="0" w:type="auto"/>
            <w:gridSpan w:val="3"/>
            <w:vAlign w:val="center"/>
            <w:hideMark/>
          </w:tcPr>
          <w:p w14:paraId="612FF25D" w14:textId="77777777" w:rsidR="00000000" w:rsidRDefault="00BF3DBE">
            <w:pPr>
              <w:spacing w:after="100"/>
              <w:rPr>
                <w:rFonts w:eastAsia="Times New Roman"/>
                <w:sz w:val="20"/>
                <w:szCs w:val="20"/>
              </w:rPr>
            </w:pPr>
          </w:p>
        </w:tc>
        <w:tc>
          <w:tcPr>
            <w:tcW w:w="0" w:type="auto"/>
            <w:gridSpan w:val="3"/>
            <w:vAlign w:val="center"/>
            <w:hideMark/>
          </w:tcPr>
          <w:p w14:paraId="0771BE1E" w14:textId="77777777" w:rsidR="00000000" w:rsidRDefault="00BF3DBE">
            <w:pPr>
              <w:spacing w:after="100"/>
              <w:rPr>
                <w:rFonts w:eastAsia="Times New Roman"/>
                <w:sz w:val="20"/>
                <w:szCs w:val="20"/>
              </w:rPr>
            </w:pPr>
          </w:p>
        </w:tc>
        <w:tc>
          <w:tcPr>
            <w:tcW w:w="0" w:type="auto"/>
            <w:gridSpan w:val="3"/>
            <w:vAlign w:val="center"/>
            <w:hideMark/>
          </w:tcPr>
          <w:p w14:paraId="319740B1" w14:textId="77777777" w:rsidR="00000000" w:rsidRDefault="00BF3DBE">
            <w:pPr>
              <w:spacing w:after="100"/>
              <w:rPr>
                <w:rFonts w:eastAsia="Times New Roman"/>
                <w:sz w:val="20"/>
                <w:szCs w:val="20"/>
              </w:rPr>
            </w:pPr>
          </w:p>
        </w:tc>
        <w:tc>
          <w:tcPr>
            <w:tcW w:w="0" w:type="auto"/>
            <w:gridSpan w:val="3"/>
            <w:vAlign w:val="center"/>
            <w:hideMark/>
          </w:tcPr>
          <w:p w14:paraId="12999E32" w14:textId="77777777" w:rsidR="00000000" w:rsidRDefault="00BF3DBE">
            <w:pPr>
              <w:spacing w:after="100"/>
              <w:rPr>
                <w:rFonts w:eastAsia="Times New Roman"/>
                <w:sz w:val="20"/>
                <w:szCs w:val="20"/>
              </w:rPr>
            </w:pPr>
          </w:p>
        </w:tc>
      </w:tr>
      <w:tr w:rsidR="00000000" w14:paraId="2F31D91F" w14:textId="77777777">
        <w:trPr>
          <w:divId w:val="586112247"/>
          <w:jc w:val="center"/>
        </w:trPr>
        <w:tc>
          <w:tcPr>
            <w:tcW w:w="0" w:type="auto"/>
            <w:gridSpan w:val="3"/>
            <w:shd w:val="clear" w:color="auto" w:fill="FFFFFF"/>
            <w:tcMar>
              <w:top w:w="30" w:type="dxa"/>
              <w:left w:w="20" w:type="dxa"/>
              <w:bottom w:w="30" w:type="dxa"/>
              <w:right w:w="20" w:type="dxa"/>
            </w:tcMar>
            <w:vAlign w:val="bottom"/>
            <w:hideMark/>
          </w:tcPr>
          <w:p w14:paraId="57631BFB" w14:textId="77777777" w:rsidR="00000000" w:rsidRDefault="00BF3DBE">
            <w:pPr>
              <w:spacing w:after="100"/>
              <w:ind w:hanging="90"/>
              <w:divId w:val="2067099695"/>
              <w:rPr>
                <w:rFonts w:eastAsia="Times New Roman"/>
              </w:rPr>
            </w:pPr>
            <w:r>
              <w:rPr>
                <w:rFonts w:eastAsia="Times New Roman"/>
                <w:color w:val="000000"/>
                <w:sz w:val="14"/>
                <w:szCs w:val="14"/>
              </w:rPr>
              <w:t>Conversion of noncontrolling interests to common shares</w:t>
            </w:r>
          </w:p>
        </w:tc>
        <w:tc>
          <w:tcPr>
            <w:tcW w:w="0" w:type="auto"/>
            <w:gridSpan w:val="2"/>
            <w:shd w:val="clear" w:color="auto" w:fill="FFFFFF"/>
            <w:tcMar>
              <w:top w:w="30" w:type="dxa"/>
              <w:left w:w="20" w:type="dxa"/>
              <w:bottom w:w="30" w:type="dxa"/>
              <w:right w:w="0" w:type="dxa"/>
            </w:tcMar>
            <w:vAlign w:val="bottom"/>
            <w:hideMark/>
          </w:tcPr>
          <w:p w14:paraId="10355709" w14:textId="77777777" w:rsidR="00000000" w:rsidRDefault="00BF3DBE">
            <w:pPr>
              <w:spacing w:after="100"/>
              <w:jc w:val="right"/>
              <w:rPr>
                <w:rFonts w:eastAsia="Times New Roman"/>
              </w:rPr>
            </w:pPr>
            <w:r>
              <w:rPr>
                <w:rFonts w:eastAsia="Times New Roman"/>
                <w:color w:val="000000"/>
                <w:sz w:val="14"/>
                <w:szCs w:val="14"/>
              </w:rPr>
              <w:t>186,791 </w:t>
            </w:r>
          </w:p>
        </w:tc>
        <w:tc>
          <w:tcPr>
            <w:tcW w:w="0" w:type="auto"/>
            <w:shd w:val="clear" w:color="auto" w:fill="FFFFFF"/>
            <w:tcMar>
              <w:top w:w="30" w:type="dxa"/>
              <w:left w:w="0" w:type="dxa"/>
              <w:bottom w:w="30" w:type="dxa"/>
              <w:right w:w="20" w:type="dxa"/>
            </w:tcMar>
            <w:vAlign w:val="bottom"/>
            <w:hideMark/>
          </w:tcPr>
          <w:p w14:paraId="6958A87E"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944DAC5"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18967BF" w14:textId="77777777" w:rsidR="00000000" w:rsidRDefault="00BF3DBE">
            <w:pPr>
              <w:spacing w:after="100"/>
              <w:jc w:val="right"/>
              <w:rPr>
                <w:rFonts w:eastAsia="Times New Roman"/>
              </w:rPr>
            </w:pPr>
            <w:r>
              <w:rPr>
                <w:rFonts w:eastAsia="Times New Roman"/>
                <w:color w:val="000000"/>
                <w:sz w:val="14"/>
                <w:szCs w:val="14"/>
              </w:rPr>
              <w:t>2 </w:t>
            </w:r>
          </w:p>
        </w:tc>
        <w:tc>
          <w:tcPr>
            <w:tcW w:w="0" w:type="auto"/>
            <w:shd w:val="clear" w:color="auto" w:fill="FFFFFF"/>
            <w:tcMar>
              <w:top w:w="30" w:type="dxa"/>
              <w:left w:w="0" w:type="dxa"/>
              <w:bottom w:w="30" w:type="dxa"/>
              <w:right w:w="20" w:type="dxa"/>
            </w:tcMar>
            <w:vAlign w:val="bottom"/>
            <w:hideMark/>
          </w:tcPr>
          <w:p w14:paraId="7F5DDC5B"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EDB8452"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67021F8" w14:textId="77777777" w:rsidR="00000000" w:rsidRDefault="00BF3DBE">
            <w:pPr>
              <w:spacing w:after="100"/>
              <w:jc w:val="right"/>
              <w:rPr>
                <w:rFonts w:eastAsia="Times New Roman"/>
              </w:rPr>
            </w:pPr>
            <w:r>
              <w:rPr>
                <w:rFonts w:eastAsia="Times New Roman"/>
                <w:color w:val="000000"/>
                <w:sz w:val="14"/>
                <w:szCs w:val="14"/>
              </w:rPr>
              <w:t>12,084 </w:t>
            </w:r>
          </w:p>
        </w:tc>
        <w:tc>
          <w:tcPr>
            <w:tcW w:w="0" w:type="auto"/>
            <w:shd w:val="clear" w:color="auto" w:fill="FFFFFF"/>
            <w:tcMar>
              <w:top w:w="30" w:type="dxa"/>
              <w:left w:w="0" w:type="dxa"/>
              <w:bottom w:w="30" w:type="dxa"/>
              <w:right w:w="20" w:type="dxa"/>
            </w:tcMar>
            <w:vAlign w:val="bottom"/>
            <w:hideMark/>
          </w:tcPr>
          <w:p w14:paraId="26D3FB51"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D5D0C32"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5A9B5B9" w14:textId="77777777" w:rsidR="00000000" w:rsidRDefault="00BF3DBE">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3AAD7910"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C0A2225"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BCCBC49" w14:textId="77777777" w:rsidR="00000000" w:rsidRDefault="00BF3DBE">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18600401"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68658C8"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B08AFE5" w14:textId="77777777" w:rsidR="00000000" w:rsidRDefault="00BF3DBE">
            <w:pPr>
              <w:spacing w:after="100"/>
              <w:jc w:val="right"/>
              <w:rPr>
                <w:rFonts w:eastAsia="Times New Roman"/>
              </w:rPr>
            </w:pPr>
            <w:r>
              <w:rPr>
                <w:rFonts w:eastAsia="Times New Roman"/>
                <w:color w:val="000000"/>
                <w:sz w:val="14"/>
                <w:szCs w:val="14"/>
              </w:rPr>
              <w:t>12,086 </w:t>
            </w:r>
          </w:p>
        </w:tc>
        <w:tc>
          <w:tcPr>
            <w:tcW w:w="0" w:type="auto"/>
            <w:shd w:val="clear" w:color="auto" w:fill="FFFFFF"/>
            <w:tcMar>
              <w:top w:w="30" w:type="dxa"/>
              <w:left w:w="0" w:type="dxa"/>
              <w:bottom w:w="30" w:type="dxa"/>
              <w:right w:w="20" w:type="dxa"/>
            </w:tcMar>
            <w:vAlign w:val="bottom"/>
            <w:hideMark/>
          </w:tcPr>
          <w:p w14:paraId="7750C9B7"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1577667"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3663040" w14:textId="77777777" w:rsidR="00000000" w:rsidRDefault="00BF3DBE">
            <w:pPr>
              <w:spacing w:after="100"/>
              <w:jc w:val="right"/>
              <w:rPr>
                <w:rFonts w:eastAsia="Times New Roman"/>
              </w:rPr>
            </w:pPr>
            <w:r>
              <w:rPr>
                <w:rFonts w:eastAsia="Times New Roman"/>
                <w:color w:val="000000"/>
                <w:sz w:val="14"/>
                <w:szCs w:val="14"/>
              </w:rPr>
              <w:t>(12,086)</w:t>
            </w:r>
          </w:p>
        </w:tc>
        <w:tc>
          <w:tcPr>
            <w:tcW w:w="0" w:type="auto"/>
            <w:shd w:val="clear" w:color="auto" w:fill="FFFFFF"/>
            <w:tcMar>
              <w:top w:w="30" w:type="dxa"/>
              <w:left w:w="0" w:type="dxa"/>
              <w:bottom w:w="30" w:type="dxa"/>
              <w:right w:w="20" w:type="dxa"/>
            </w:tcMar>
            <w:vAlign w:val="bottom"/>
            <w:hideMark/>
          </w:tcPr>
          <w:p w14:paraId="4255D134"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1479C71"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349921C" w14:textId="77777777" w:rsidR="00000000" w:rsidRDefault="00BF3DBE">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18772E24" w14:textId="77777777" w:rsidR="00000000" w:rsidRDefault="00BF3DBE">
            <w:pPr>
              <w:spacing w:after="100"/>
              <w:jc w:val="right"/>
              <w:rPr>
                <w:rFonts w:eastAsia="Times New Roman"/>
              </w:rPr>
            </w:pPr>
          </w:p>
        </w:tc>
      </w:tr>
      <w:tr w:rsidR="00000000" w14:paraId="315A6FE1" w14:textId="77777777">
        <w:trPr>
          <w:divId w:val="586112247"/>
          <w:jc w:val="center"/>
        </w:trPr>
        <w:tc>
          <w:tcPr>
            <w:tcW w:w="0" w:type="auto"/>
            <w:gridSpan w:val="3"/>
            <w:shd w:val="clear" w:color="auto" w:fill="CCEEFF"/>
            <w:tcMar>
              <w:top w:w="30" w:type="dxa"/>
              <w:left w:w="20" w:type="dxa"/>
              <w:bottom w:w="30" w:type="dxa"/>
              <w:right w:w="20" w:type="dxa"/>
            </w:tcMar>
            <w:vAlign w:val="bottom"/>
            <w:hideMark/>
          </w:tcPr>
          <w:p w14:paraId="26633D06" w14:textId="77777777" w:rsidR="00000000" w:rsidRDefault="00BF3DBE">
            <w:pPr>
              <w:spacing w:after="100"/>
              <w:ind w:hanging="90"/>
              <w:divId w:val="1405837168"/>
              <w:rPr>
                <w:rFonts w:eastAsia="Times New Roman"/>
              </w:rPr>
            </w:pPr>
            <w:r>
              <w:rPr>
                <w:rFonts w:eastAsia="Times New Roman"/>
                <w:color w:val="000000"/>
                <w:sz w:val="14"/>
                <w:szCs w:val="14"/>
              </w:rPr>
              <w:t>Redemption of noncontrolling interests</w:t>
            </w:r>
          </w:p>
        </w:tc>
        <w:tc>
          <w:tcPr>
            <w:tcW w:w="0" w:type="auto"/>
            <w:gridSpan w:val="2"/>
            <w:shd w:val="clear" w:color="auto" w:fill="CCEEFF"/>
            <w:tcMar>
              <w:top w:w="30" w:type="dxa"/>
              <w:left w:w="20" w:type="dxa"/>
              <w:bottom w:w="30" w:type="dxa"/>
              <w:right w:w="0" w:type="dxa"/>
            </w:tcMar>
            <w:vAlign w:val="bottom"/>
            <w:hideMark/>
          </w:tcPr>
          <w:p w14:paraId="4828E2F3" w14:textId="77777777" w:rsidR="00000000" w:rsidRDefault="00BF3DBE">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639760F6"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16FB1A8"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4FF5045" w14:textId="77777777" w:rsidR="00000000" w:rsidRDefault="00BF3DBE">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01B769E5"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4662F5C"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F33CCF8" w14:textId="77777777" w:rsidR="00000000" w:rsidRDefault="00BF3DBE">
            <w:pPr>
              <w:spacing w:after="100"/>
              <w:jc w:val="right"/>
              <w:rPr>
                <w:rFonts w:eastAsia="Times New Roman"/>
              </w:rPr>
            </w:pPr>
            <w:r>
              <w:rPr>
                <w:rFonts w:eastAsia="Times New Roman"/>
                <w:color w:val="000000"/>
                <w:sz w:val="14"/>
                <w:szCs w:val="14"/>
              </w:rPr>
              <w:t>25 </w:t>
            </w:r>
          </w:p>
        </w:tc>
        <w:tc>
          <w:tcPr>
            <w:tcW w:w="0" w:type="auto"/>
            <w:shd w:val="clear" w:color="auto" w:fill="CCEEFF"/>
            <w:tcMar>
              <w:top w:w="30" w:type="dxa"/>
              <w:left w:w="0" w:type="dxa"/>
              <w:bottom w:w="30" w:type="dxa"/>
              <w:right w:w="20" w:type="dxa"/>
            </w:tcMar>
            <w:vAlign w:val="bottom"/>
            <w:hideMark/>
          </w:tcPr>
          <w:p w14:paraId="514B09E7"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6C7CB85"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9D776AB" w14:textId="77777777" w:rsidR="00000000" w:rsidRDefault="00BF3DBE">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59F077A7"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92B337B"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962F285" w14:textId="77777777" w:rsidR="00000000" w:rsidRDefault="00BF3DBE">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33FE7D1B"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51255C4"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B711BB0" w14:textId="77777777" w:rsidR="00000000" w:rsidRDefault="00BF3DBE">
            <w:pPr>
              <w:spacing w:after="100"/>
              <w:jc w:val="right"/>
              <w:rPr>
                <w:rFonts w:eastAsia="Times New Roman"/>
              </w:rPr>
            </w:pPr>
            <w:r>
              <w:rPr>
                <w:rFonts w:eastAsia="Times New Roman"/>
                <w:color w:val="000000"/>
                <w:sz w:val="14"/>
                <w:szCs w:val="14"/>
              </w:rPr>
              <w:t>25 </w:t>
            </w:r>
          </w:p>
        </w:tc>
        <w:tc>
          <w:tcPr>
            <w:tcW w:w="0" w:type="auto"/>
            <w:shd w:val="clear" w:color="auto" w:fill="CCEEFF"/>
            <w:tcMar>
              <w:top w:w="30" w:type="dxa"/>
              <w:left w:w="0" w:type="dxa"/>
              <w:bottom w:w="30" w:type="dxa"/>
              <w:right w:w="20" w:type="dxa"/>
            </w:tcMar>
            <w:vAlign w:val="bottom"/>
            <w:hideMark/>
          </w:tcPr>
          <w:p w14:paraId="6D4026D2"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11E381B"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F5B3A5B" w14:textId="77777777" w:rsidR="00000000" w:rsidRDefault="00BF3DBE">
            <w:pPr>
              <w:spacing w:after="100"/>
              <w:jc w:val="right"/>
              <w:rPr>
                <w:rFonts w:eastAsia="Times New Roman"/>
              </w:rPr>
            </w:pPr>
            <w:r>
              <w:rPr>
                <w:rFonts w:eastAsia="Times New Roman"/>
                <w:color w:val="000000"/>
                <w:sz w:val="14"/>
                <w:szCs w:val="14"/>
              </w:rPr>
              <w:t>(54)</w:t>
            </w:r>
          </w:p>
        </w:tc>
        <w:tc>
          <w:tcPr>
            <w:tcW w:w="0" w:type="auto"/>
            <w:shd w:val="clear" w:color="auto" w:fill="CCEEFF"/>
            <w:tcMar>
              <w:top w:w="30" w:type="dxa"/>
              <w:left w:w="0" w:type="dxa"/>
              <w:bottom w:w="30" w:type="dxa"/>
              <w:right w:w="20" w:type="dxa"/>
            </w:tcMar>
            <w:vAlign w:val="bottom"/>
            <w:hideMark/>
          </w:tcPr>
          <w:p w14:paraId="39DA60AB"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9BB4F06"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1D356EB" w14:textId="77777777" w:rsidR="00000000" w:rsidRDefault="00BF3DBE">
            <w:pPr>
              <w:spacing w:after="100"/>
              <w:jc w:val="right"/>
              <w:rPr>
                <w:rFonts w:eastAsia="Times New Roman"/>
              </w:rPr>
            </w:pPr>
            <w:r>
              <w:rPr>
                <w:rFonts w:eastAsia="Times New Roman"/>
                <w:color w:val="000000"/>
                <w:sz w:val="14"/>
                <w:szCs w:val="14"/>
              </w:rPr>
              <w:t>(29)</w:t>
            </w:r>
          </w:p>
        </w:tc>
        <w:tc>
          <w:tcPr>
            <w:tcW w:w="0" w:type="auto"/>
            <w:shd w:val="clear" w:color="auto" w:fill="CCEEFF"/>
            <w:tcMar>
              <w:top w:w="30" w:type="dxa"/>
              <w:left w:w="0" w:type="dxa"/>
              <w:bottom w:w="30" w:type="dxa"/>
              <w:right w:w="20" w:type="dxa"/>
            </w:tcMar>
            <w:vAlign w:val="bottom"/>
            <w:hideMark/>
          </w:tcPr>
          <w:p w14:paraId="53BA68FC" w14:textId="77777777" w:rsidR="00000000" w:rsidRDefault="00BF3DBE">
            <w:pPr>
              <w:spacing w:after="100"/>
              <w:jc w:val="right"/>
              <w:rPr>
                <w:rFonts w:eastAsia="Times New Roman"/>
              </w:rPr>
            </w:pPr>
          </w:p>
        </w:tc>
      </w:tr>
      <w:tr w:rsidR="00000000" w14:paraId="64EACEC4" w14:textId="77777777">
        <w:trPr>
          <w:divId w:val="586112247"/>
          <w:jc w:val="center"/>
        </w:trPr>
        <w:tc>
          <w:tcPr>
            <w:tcW w:w="0" w:type="auto"/>
            <w:gridSpan w:val="3"/>
            <w:shd w:val="clear" w:color="auto" w:fill="FFFFFF"/>
            <w:tcMar>
              <w:top w:w="30" w:type="dxa"/>
              <w:left w:w="20" w:type="dxa"/>
              <w:bottom w:w="30" w:type="dxa"/>
              <w:right w:w="20" w:type="dxa"/>
            </w:tcMar>
            <w:vAlign w:val="bottom"/>
            <w:hideMark/>
          </w:tcPr>
          <w:p w14:paraId="7582C687" w14:textId="77777777" w:rsidR="00000000" w:rsidRDefault="00BF3DBE">
            <w:pPr>
              <w:spacing w:after="100"/>
              <w:ind w:hanging="90"/>
              <w:divId w:val="1916042239"/>
              <w:rPr>
                <w:rFonts w:eastAsia="Times New Roman"/>
              </w:rPr>
            </w:pPr>
            <w:r>
              <w:rPr>
                <w:rFonts w:eastAsia="Times New Roman"/>
                <w:color w:val="000000"/>
                <w:sz w:val="14"/>
                <w:szCs w:val="14"/>
              </w:rPr>
              <w:t>Adjustment of noncontrolling interests in Operating Partnership</w:t>
            </w:r>
          </w:p>
        </w:tc>
        <w:tc>
          <w:tcPr>
            <w:tcW w:w="0" w:type="auto"/>
            <w:gridSpan w:val="2"/>
            <w:shd w:val="clear" w:color="auto" w:fill="FFFFFF"/>
            <w:tcMar>
              <w:top w:w="30" w:type="dxa"/>
              <w:left w:w="20" w:type="dxa"/>
              <w:bottom w:w="30" w:type="dxa"/>
              <w:right w:w="0" w:type="dxa"/>
            </w:tcMar>
            <w:vAlign w:val="bottom"/>
            <w:hideMark/>
          </w:tcPr>
          <w:p w14:paraId="3507274C" w14:textId="77777777" w:rsidR="00000000" w:rsidRDefault="00BF3DBE">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6E7B6AFE"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FC4910E"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2FD8674" w14:textId="77777777" w:rsidR="00000000" w:rsidRDefault="00BF3DBE">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531BC4BD"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B577421"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50F154B" w14:textId="77777777" w:rsidR="00000000" w:rsidRDefault="00BF3DBE">
            <w:pPr>
              <w:spacing w:after="100"/>
              <w:jc w:val="right"/>
              <w:rPr>
                <w:rFonts w:eastAsia="Times New Roman"/>
              </w:rPr>
            </w:pPr>
            <w:r>
              <w:rPr>
                <w:rFonts w:eastAsia="Times New Roman"/>
                <w:color w:val="000000"/>
                <w:sz w:val="14"/>
                <w:szCs w:val="14"/>
              </w:rPr>
              <w:t>(12,157)</w:t>
            </w:r>
          </w:p>
        </w:tc>
        <w:tc>
          <w:tcPr>
            <w:tcW w:w="0" w:type="auto"/>
            <w:shd w:val="clear" w:color="auto" w:fill="FFFFFF"/>
            <w:tcMar>
              <w:top w:w="30" w:type="dxa"/>
              <w:left w:w="0" w:type="dxa"/>
              <w:bottom w:w="30" w:type="dxa"/>
              <w:right w:w="20" w:type="dxa"/>
            </w:tcMar>
            <w:vAlign w:val="bottom"/>
            <w:hideMark/>
          </w:tcPr>
          <w:p w14:paraId="7EB0A919"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A540F87"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5E49A2A" w14:textId="77777777" w:rsidR="00000000" w:rsidRDefault="00BF3DBE">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0DFB1B39"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55004A3"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9CEE47E" w14:textId="77777777" w:rsidR="00000000" w:rsidRDefault="00BF3DBE">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3120723E"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4CB7E67"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DBD1301" w14:textId="77777777" w:rsidR="00000000" w:rsidRDefault="00BF3DBE">
            <w:pPr>
              <w:spacing w:after="100"/>
              <w:jc w:val="right"/>
              <w:rPr>
                <w:rFonts w:eastAsia="Times New Roman"/>
              </w:rPr>
            </w:pPr>
            <w:r>
              <w:rPr>
                <w:rFonts w:eastAsia="Times New Roman"/>
                <w:color w:val="000000"/>
                <w:sz w:val="14"/>
                <w:szCs w:val="14"/>
              </w:rPr>
              <w:t>(12,157)</w:t>
            </w:r>
          </w:p>
        </w:tc>
        <w:tc>
          <w:tcPr>
            <w:tcW w:w="0" w:type="auto"/>
            <w:shd w:val="clear" w:color="auto" w:fill="FFFFFF"/>
            <w:tcMar>
              <w:top w:w="30" w:type="dxa"/>
              <w:left w:w="0" w:type="dxa"/>
              <w:bottom w:w="30" w:type="dxa"/>
              <w:right w:w="20" w:type="dxa"/>
            </w:tcMar>
            <w:vAlign w:val="bottom"/>
            <w:hideMark/>
          </w:tcPr>
          <w:p w14:paraId="698EE22E"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987F03B"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F17C207" w14:textId="77777777" w:rsidR="00000000" w:rsidRDefault="00BF3DBE">
            <w:pPr>
              <w:spacing w:after="100"/>
              <w:jc w:val="right"/>
              <w:rPr>
                <w:rFonts w:eastAsia="Times New Roman"/>
              </w:rPr>
            </w:pPr>
            <w:r>
              <w:rPr>
                <w:rFonts w:eastAsia="Times New Roman"/>
                <w:color w:val="000000"/>
                <w:sz w:val="14"/>
                <w:szCs w:val="14"/>
              </w:rPr>
              <w:t>12,157 </w:t>
            </w:r>
          </w:p>
        </w:tc>
        <w:tc>
          <w:tcPr>
            <w:tcW w:w="0" w:type="auto"/>
            <w:shd w:val="clear" w:color="auto" w:fill="FFFFFF"/>
            <w:tcMar>
              <w:top w:w="30" w:type="dxa"/>
              <w:left w:w="0" w:type="dxa"/>
              <w:bottom w:w="30" w:type="dxa"/>
              <w:right w:w="20" w:type="dxa"/>
            </w:tcMar>
            <w:vAlign w:val="bottom"/>
            <w:hideMark/>
          </w:tcPr>
          <w:p w14:paraId="2D7B6208"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16C9E6D"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F06AD69" w14:textId="77777777" w:rsidR="00000000" w:rsidRDefault="00BF3DBE">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6E37920C" w14:textId="77777777" w:rsidR="00000000" w:rsidRDefault="00BF3DBE">
            <w:pPr>
              <w:spacing w:after="100"/>
              <w:jc w:val="right"/>
              <w:rPr>
                <w:rFonts w:eastAsia="Times New Roman"/>
              </w:rPr>
            </w:pPr>
          </w:p>
        </w:tc>
      </w:tr>
      <w:tr w:rsidR="00BF3DBE" w14:paraId="33299D98" w14:textId="77777777">
        <w:trPr>
          <w:divId w:val="586112247"/>
          <w:jc w:val="center"/>
        </w:trPr>
        <w:tc>
          <w:tcPr>
            <w:tcW w:w="0" w:type="auto"/>
            <w:gridSpan w:val="3"/>
            <w:shd w:val="clear" w:color="auto" w:fill="CCEEFF"/>
            <w:tcMar>
              <w:top w:w="30" w:type="dxa"/>
              <w:left w:w="20" w:type="dxa"/>
              <w:bottom w:w="30" w:type="dxa"/>
              <w:right w:w="20" w:type="dxa"/>
            </w:tcMar>
            <w:vAlign w:val="bottom"/>
            <w:hideMark/>
          </w:tcPr>
          <w:p w14:paraId="1F0B3183" w14:textId="77777777" w:rsidR="00000000" w:rsidRDefault="00BF3DBE">
            <w:pPr>
              <w:spacing w:after="100"/>
              <w:rPr>
                <w:rFonts w:eastAsia="Times New Roman"/>
              </w:rPr>
            </w:pPr>
            <w:r>
              <w:rPr>
                <w:rFonts w:eastAsia="Times New Roman"/>
                <w:color w:val="000000"/>
                <w:sz w:val="14"/>
                <w:szCs w:val="14"/>
              </w:rPr>
              <w:t>Balance at December 31, 2020</w:t>
            </w: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B772F2E" w14:textId="77777777" w:rsidR="00000000" w:rsidRDefault="00BF3DBE">
            <w:pPr>
              <w:spacing w:after="100"/>
              <w:jc w:val="right"/>
              <w:rPr>
                <w:rFonts w:eastAsia="Times New Roman"/>
              </w:rPr>
            </w:pPr>
            <w:r>
              <w:rPr>
                <w:rFonts w:eastAsia="Times New Roman"/>
                <w:color w:val="000000"/>
                <w:sz w:val="14"/>
                <w:szCs w:val="14"/>
              </w:rPr>
              <w:t>149,770,575 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659C136"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C563C16" w14:textId="77777777" w:rsidR="00000000" w:rsidRDefault="00BF3DB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34C016B" w14:textId="77777777" w:rsidR="00000000" w:rsidRDefault="00BF3DBE">
            <w:pPr>
              <w:spacing w:after="100"/>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5DF2F3A" w14:textId="77777777" w:rsidR="00000000" w:rsidRDefault="00BF3DBE">
            <w:pPr>
              <w:spacing w:after="100"/>
              <w:jc w:val="right"/>
              <w:rPr>
                <w:rFonts w:eastAsia="Times New Roman"/>
              </w:rPr>
            </w:pPr>
            <w:r>
              <w:rPr>
                <w:rFonts w:eastAsia="Times New Roman"/>
                <w:color w:val="000000"/>
                <w:sz w:val="14"/>
                <w:szCs w:val="14"/>
              </w:rPr>
              <w:t>1,498 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E23973D"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66DF0D3" w14:textId="77777777" w:rsidR="00000000" w:rsidRDefault="00BF3DB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2BCBDA0" w14:textId="77777777" w:rsidR="00000000" w:rsidRDefault="00BF3DBE">
            <w:pPr>
              <w:spacing w:after="100"/>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DC356FA" w14:textId="77777777" w:rsidR="00000000" w:rsidRDefault="00BF3DBE">
            <w:pPr>
              <w:spacing w:after="100"/>
              <w:jc w:val="right"/>
              <w:rPr>
                <w:rFonts w:eastAsia="Times New Roman"/>
              </w:rPr>
            </w:pPr>
            <w:r>
              <w:rPr>
                <w:rFonts w:eastAsia="Times New Roman"/>
                <w:color w:val="000000"/>
                <w:sz w:val="14"/>
                <w:szCs w:val="14"/>
              </w:rPr>
              <w:t>4,603,378 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9EC82F9"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1694F3E" w14:textId="77777777" w:rsidR="00000000" w:rsidRDefault="00BF3DB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011CD9F" w14:textId="77777777" w:rsidR="00000000" w:rsidRDefault="00BF3DBE">
            <w:pPr>
              <w:spacing w:after="100"/>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60A2D45" w14:textId="77777777" w:rsidR="00000000" w:rsidRDefault="00BF3DBE">
            <w:pPr>
              <w:spacing w:after="100"/>
              <w:jc w:val="right"/>
              <w:rPr>
                <w:rFonts w:eastAsia="Times New Roman"/>
              </w:rPr>
            </w:pPr>
            <w:r>
              <w:rPr>
                <w:rFonts w:eastAsia="Times New Roman"/>
                <w:color w:val="000000"/>
                <w:sz w:val="14"/>
                <w:szCs w:val="14"/>
              </w:rPr>
              <w:t>(2,339,619)</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F77881B"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7AD5E10" w14:textId="77777777" w:rsidR="00000000" w:rsidRDefault="00BF3DB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0FE2EA8" w14:textId="77777777" w:rsidR="00000000" w:rsidRDefault="00BF3DBE">
            <w:pPr>
              <w:spacing w:after="100"/>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250A844" w14:textId="77777777" w:rsidR="00000000" w:rsidRDefault="00BF3DBE">
            <w:pPr>
              <w:spacing w:after="100"/>
              <w:jc w:val="right"/>
              <w:rPr>
                <w:rFonts w:eastAsia="Times New Roman"/>
              </w:rPr>
            </w:pPr>
            <w:r>
              <w:rPr>
                <w:rFonts w:eastAsia="Times New Roman"/>
                <w:color w:val="000000"/>
                <w:sz w:val="14"/>
                <w:szCs w:val="14"/>
              </w:rPr>
              <w:t>(8,208)</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B540C3F"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266BB08" w14:textId="77777777" w:rsidR="00000000" w:rsidRDefault="00BF3DB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A21FC59" w14:textId="77777777" w:rsidR="00000000" w:rsidRDefault="00BF3DBE">
            <w:pPr>
              <w:spacing w:after="100"/>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4DA9F07" w14:textId="77777777" w:rsidR="00000000" w:rsidRDefault="00BF3DBE">
            <w:pPr>
              <w:spacing w:after="100"/>
              <w:jc w:val="right"/>
              <w:rPr>
                <w:rFonts w:eastAsia="Times New Roman"/>
              </w:rPr>
            </w:pPr>
            <w:r>
              <w:rPr>
                <w:rFonts w:eastAsia="Times New Roman"/>
                <w:color w:val="000000"/>
                <w:sz w:val="14"/>
                <w:szCs w:val="14"/>
              </w:rPr>
              <w:t>2,257,049 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21387F6"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253DFF3" w14:textId="77777777" w:rsidR="00000000" w:rsidRDefault="00BF3DB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6C36996" w14:textId="77777777" w:rsidR="00000000" w:rsidRDefault="00BF3DBE">
            <w:pPr>
              <w:spacing w:after="100"/>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1B66027" w14:textId="77777777" w:rsidR="00000000" w:rsidRDefault="00BF3DBE">
            <w:pPr>
              <w:spacing w:after="100"/>
              <w:jc w:val="right"/>
              <w:rPr>
                <w:rFonts w:eastAsia="Times New Roman"/>
              </w:rPr>
            </w:pPr>
            <w:r>
              <w:rPr>
                <w:rFonts w:eastAsia="Times New Roman"/>
                <w:color w:val="000000"/>
                <w:sz w:val="14"/>
                <w:szCs w:val="14"/>
              </w:rPr>
              <w:t>188,211 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C93AF01"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8AD965A" w14:textId="77777777" w:rsidR="00000000" w:rsidRDefault="00BF3DB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66DBE21" w14:textId="77777777" w:rsidR="00000000" w:rsidRDefault="00BF3DBE">
            <w:pPr>
              <w:spacing w:after="100"/>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B23E41C" w14:textId="77777777" w:rsidR="00000000" w:rsidRDefault="00BF3DBE">
            <w:pPr>
              <w:spacing w:after="100"/>
              <w:jc w:val="right"/>
              <w:rPr>
                <w:rFonts w:eastAsia="Times New Roman"/>
              </w:rPr>
            </w:pPr>
            <w:r>
              <w:rPr>
                <w:rFonts w:eastAsia="Times New Roman"/>
                <w:color w:val="000000"/>
                <w:sz w:val="14"/>
                <w:szCs w:val="14"/>
              </w:rPr>
              <w:t>2,445,260 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AF2E435" w14:textId="77777777" w:rsidR="00000000" w:rsidRDefault="00BF3DBE">
            <w:pPr>
              <w:spacing w:after="100"/>
              <w:jc w:val="right"/>
              <w:rPr>
                <w:rFonts w:eastAsia="Times New Roman"/>
              </w:rPr>
            </w:pPr>
          </w:p>
        </w:tc>
      </w:tr>
    </w:tbl>
    <w:p w14:paraId="5E8FAFFA" w14:textId="77777777" w:rsidR="00000000" w:rsidRDefault="00BF3DBE">
      <w:pPr>
        <w:ind w:firstLine="360"/>
        <w:divId w:val="47271135"/>
        <w:rPr>
          <w:rFonts w:eastAsia="Times New Roman"/>
        </w:rPr>
      </w:pPr>
      <w:r>
        <w:rPr>
          <w:rFonts w:eastAsia="Times New Roman"/>
          <w:color w:val="000000"/>
          <w:sz w:val="20"/>
          <w:szCs w:val="20"/>
        </w:rPr>
        <w:t>   </w:t>
      </w:r>
    </w:p>
    <w:p w14:paraId="495EE8E7" w14:textId="77777777" w:rsidR="00000000" w:rsidRDefault="00BF3DBE">
      <w:pPr>
        <w:jc w:val="center"/>
        <w:divId w:val="386414214"/>
        <w:rPr>
          <w:rFonts w:eastAsia="Times New Roman"/>
        </w:rPr>
      </w:pPr>
      <w:r>
        <w:rPr>
          <w:rFonts w:eastAsia="Times New Roman"/>
          <w:color w:val="000000"/>
          <w:sz w:val="20"/>
          <w:szCs w:val="20"/>
        </w:rPr>
        <w:t>The accompanying notes are an integral part of these consolidated financial statements.</w:t>
      </w:r>
    </w:p>
    <w:p w14:paraId="5919D303" w14:textId="77777777" w:rsidR="00000000" w:rsidRDefault="00BF3DBE">
      <w:pPr>
        <w:jc w:val="center"/>
        <w:divId w:val="1016535853"/>
        <w:rPr>
          <w:rFonts w:eastAsia="Times New Roman"/>
        </w:rPr>
      </w:pPr>
      <w:r>
        <w:rPr>
          <w:rFonts w:eastAsia="Times New Roman"/>
          <w:color w:val="000000"/>
          <w:sz w:val="20"/>
          <w:szCs w:val="20"/>
        </w:rPr>
        <w:t>69</w:t>
      </w:r>
    </w:p>
    <w:p w14:paraId="4EC105E9" w14:textId="77777777" w:rsidR="00000000" w:rsidRDefault="00BF3DBE">
      <w:pPr>
        <w:rPr>
          <w:rFonts w:eastAsia="Times New Roman"/>
        </w:rPr>
      </w:pPr>
      <w:r>
        <w:rPr>
          <w:rFonts w:eastAsia="Times New Roman"/>
        </w:rPr>
        <w:pict w14:anchorId="4914BA9F">
          <v:rect id="_x0000_i1094" style="width:0;height:1.5pt" o:hralign="center" o:hrstd="t" o:hr="t" fillcolor="#a0a0a0" stroked="f"/>
        </w:pict>
      </w:r>
    </w:p>
    <w:p w14:paraId="5E0CA418" w14:textId="77777777" w:rsidR="00000000" w:rsidRDefault="00BF3DBE">
      <w:pPr>
        <w:divId w:val="330254840"/>
        <w:rPr>
          <w:rFonts w:eastAsia="Times New Roman"/>
        </w:rPr>
      </w:pPr>
    </w:p>
    <w:p w14:paraId="26000E81" w14:textId="77777777" w:rsidR="00000000" w:rsidRDefault="00BF3DBE">
      <w:pPr>
        <w:jc w:val="center"/>
        <w:divId w:val="1053121597"/>
        <w:rPr>
          <w:rFonts w:eastAsia="Times New Roman"/>
        </w:rPr>
      </w:pPr>
    </w:p>
    <w:p w14:paraId="6B391FE9" w14:textId="77777777" w:rsidR="00000000" w:rsidRDefault="00BF3DBE">
      <w:pPr>
        <w:jc w:val="center"/>
        <w:divId w:val="571158444"/>
        <w:rPr>
          <w:rFonts w:eastAsia="Times New Roman"/>
        </w:rPr>
      </w:pPr>
      <w:r>
        <w:rPr>
          <w:rFonts w:eastAsia="Times New Roman"/>
          <w:b/>
          <w:bCs/>
          <w:color w:val="000000"/>
          <w:sz w:val="20"/>
          <w:szCs w:val="20"/>
        </w:rPr>
        <w:t>THE MACERICH COMPANY</w:t>
      </w:r>
    </w:p>
    <w:p w14:paraId="098A1E91" w14:textId="77777777" w:rsidR="00000000" w:rsidRDefault="00BF3DBE">
      <w:pPr>
        <w:jc w:val="center"/>
        <w:rPr>
          <w:rFonts w:eastAsia="Times New Roman"/>
        </w:rPr>
      </w:pPr>
      <w:r>
        <w:rPr>
          <w:rFonts w:eastAsia="Times New Roman"/>
          <w:b/>
          <w:bCs/>
          <w:color w:val="000000"/>
          <w:sz w:val="20"/>
          <w:szCs w:val="20"/>
        </w:rPr>
        <w:t>CONSOLIDATED STATEMENTS OF EQUITY (Continued)</w:t>
      </w:r>
    </w:p>
    <w:p w14:paraId="12C349F7" w14:textId="77777777" w:rsidR="00000000" w:rsidRDefault="00BF3DBE">
      <w:pPr>
        <w:jc w:val="center"/>
        <w:divId w:val="2022202279"/>
        <w:rPr>
          <w:rFonts w:eastAsia="Times New Roman"/>
        </w:rPr>
      </w:pPr>
      <w:r>
        <w:rPr>
          <w:rFonts w:eastAsia="Times New Roman"/>
          <w:b/>
          <w:bCs/>
          <w:color w:val="000000"/>
          <w:sz w:val="20"/>
          <w:szCs w:val="20"/>
        </w:rPr>
        <w:t>(Dollars in thousands, except per share data)</w:t>
      </w:r>
    </w:p>
    <w:tbl>
      <w:tblPr>
        <w:tblW w:w="4665" w:type="pct"/>
        <w:jc w:val="center"/>
        <w:tblCellMar>
          <w:top w:w="15" w:type="dxa"/>
          <w:left w:w="15" w:type="dxa"/>
          <w:bottom w:w="15" w:type="dxa"/>
          <w:right w:w="15" w:type="dxa"/>
        </w:tblCellMar>
        <w:tblLook w:val="04A0" w:firstRow="1" w:lastRow="0" w:firstColumn="1" w:lastColumn="0" w:noHBand="0" w:noVBand="1"/>
      </w:tblPr>
      <w:tblGrid>
        <w:gridCol w:w="39"/>
        <w:gridCol w:w="828"/>
        <w:gridCol w:w="38"/>
        <w:gridCol w:w="36"/>
        <w:gridCol w:w="36"/>
        <w:gridCol w:w="36"/>
        <w:gridCol w:w="94"/>
        <w:gridCol w:w="661"/>
        <w:gridCol w:w="36"/>
        <w:gridCol w:w="36"/>
        <w:gridCol w:w="36"/>
        <w:gridCol w:w="36"/>
        <w:gridCol w:w="90"/>
        <w:gridCol w:w="350"/>
        <w:gridCol w:w="36"/>
        <w:gridCol w:w="36"/>
        <w:gridCol w:w="36"/>
        <w:gridCol w:w="36"/>
        <w:gridCol w:w="90"/>
        <w:gridCol w:w="595"/>
        <w:gridCol w:w="36"/>
        <w:gridCol w:w="36"/>
        <w:gridCol w:w="36"/>
        <w:gridCol w:w="36"/>
        <w:gridCol w:w="91"/>
        <w:gridCol w:w="734"/>
        <w:gridCol w:w="36"/>
        <w:gridCol w:w="36"/>
        <w:gridCol w:w="36"/>
        <w:gridCol w:w="36"/>
        <w:gridCol w:w="94"/>
        <w:gridCol w:w="871"/>
        <w:gridCol w:w="36"/>
        <w:gridCol w:w="36"/>
        <w:gridCol w:w="36"/>
        <w:gridCol w:w="36"/>
        <w:gridCol w:w="91"/>
        <w:gridCol w:w="757"/>
        <w:gridCol w:w="36"/>
        <w:gridCol w:w="36"/>
        <w:gridCol w:w="36"/>
        <w:gridCol w:w="36"/>
        <w:gridCol w:w="94"/>
        <w:gridCol w:w="840"/>
        <w:gridCol w:w="36"/>
        <w:gridCol w:w="36"/>
        <w:gridCol w:w="36"/>
        <w:gridCol w:w="36"/>
        <w:gridCol w:w="90"/>
        <w:gridCol w:w="595"/>
        <w:gridCol w:w="36"/>
      </w:tblGrid>
      <w:tr w:rsidR="00000000" w14:paraId="4F6718F2" w14:textId="77777777">
        <w:trPr>
          <w:divId w:val="2022202279"/>
          <w:jc w:val="center"/>
        </w:trPr>
        <w:tc>
          <w:tcPr>
            <w:tcW w:w="50" w:type="pct"/>
            <w:vAlign w:val="center"/>
            <w:hideMark/>
          </w:tcPr>
          <w:p w14:paraId="68F93F6D" w14:textId="77777777" w:rsidR="00000000" w:rsidRDefault="00BF3DBE">
            <w:pPr>
              <w:jc w:val="center"/>
              <w:rPr>
                <w:rFonts w:eastAsia="Times New Roman"/>
              </w:rPr>
            </w:pPr>
          </w:p>
        </w:tc>
        <w:tc>
          <w:tcPr>
            <w:tcW w:w="1204" w:type="pct"/>
            <w:vAlign w:val="center"/>
            <w:hideMark/>
          </w:tcPr>
          <w:p w14:paraId="3D03295E" w14:textId="77777777" w:rsidR="00000000" w:rsidRDefault="00BF3DBE">
            <w:pPr>
              <w:spacing w:after="100"/>
              <w:rPr>
                <w:rFonts w:eastAsia="Times New Roman"/>
                <w:sz w:val="20"/>
                <w:szCs w:val="20"/>
              </w:rPr>
            </w:pPr>
          </w:p>
        </w:tc>
        <w:tc>
          <w:tcPr>
            <w:tcW w:w="5" w:type="pct"/>
            <w:vAlign w:val="center"/>
            <w:hideMark/>
          </w:tcPr>
          <w:p w14:paraId="3D56BCC9" w14:textId="77777777" w:rsidR="00000000" w:rsidRDefault="00BF3DBE">
            <w:pPr>
              <w:spacing w:after="100"/>
              <w:rPr>
                <w:rFonts w:eastAsia="Times New Roman"/>
                <w:sz w:val="20"/>
                <w:szCs w:val="20"/>
              </w:rPr>
            </w:pPr>
          </w:p>
        </w:tc>
        <w:tc>
          <w:tcPr>
            <w:tcW w:w="5" w:type="pct"/>
            <w:vAlign w:val="center"/>
            <w:hideMark/>
          </w:tcPr>
          <w:p w14:paraId="4395495B" w14:textId="77777777" w:rsidR="00000000" w:rsidRDefault="00BF3DBE">
            <w:pPr>
              <w:spacing w:after="100"/>
              <w:rPr>
                <w:rFonts w:eastAsia="Times New Roman"/>
                <w:sz w:val="20"/>
                <w:szCs w:val="20"/>
              </w:rPr>
            </w:pPr>
          </w:p>
        </w:tc>
        <w:tc>
          <w:tcPr>
            <w:tcW w:w="26" w:type="pct"/>
            <w:vAlign w:val="center"/>
            <w:hideMark/>
          </w:tcPr>
          <w:p w14:paraId="512BF5D5" w14:textId="77777777" w:rsidR="00000000" w:rsidRDefault="00BF3DBE">
            <w:pPr>
              <w:spacing w:after="100"/>
              <w:rPr>
                <w:rFonts w:eastAsia="Times New Roman"/>
                <w:sz w:val="20"/>
                <w:szCs w:val="20"/>
              </w:rPr>
            </w:pPr>
          </w:p>
        </w:tc>
        <w:tc>
          <w:tcPr>
            <w:tcW w:w="5" w:type="pct"/>
            <w:vAlign w:val="center"/>
            <w:hideMark/>
          </w:tcPr>
          <w:p w14:paraId="1E82DB0D" w14:textId="77777777" w:rsidR="00000000" w:rsidRDefault="00BF3DBE">
            <w:pPr>
              <w:spacing w:after="100"/>
              <w:rPr>
                <w:rFonts w:eastAsia="Times New Roman"/>
                <w:sz w:val="20"/>
                <w:szCs w:val="20"/>
              </w:rPr>
            </w:pPr>
          </w:p>
        </w:tc>
        <w:tc>
          <w:tcPr>
            <w:tcW w:w="50" w:type="pct"/>
            <w:vAlign w:val="center"/>
            <w:hideMark/>
          </w:tcPr>
          <w:p w14:paraId="1D1A4011" w14:textId="77777777" w:rsidR="00000000" w:rsidRDefault="00BF3DBE">
            <w:pPr>
              <w:spacing w:after="100"/>
              <w:rPr>
                <w:rFonts w:eastAsia="Times New Roman"/>
                <w:sz w:val="20"/>
                <w:szCs w:val="20"/>
              </w:rPr>
            </w:pPr>
          </w:p>
        </w:tc>
        <w:tc>
          <w:tcPr>
            <w:tcW w:w="354" w:type="pct"/>
            <w:vAlign w:val="center"/>
            <w:hideMark/>
          </w:tcPr>
          <w:p w14:paraId="13188473" w14:textId="77777777" w:rsidR="00000000" w:rsidRDefault="00BF3DBE">
            <w:pPr>
              <w:spacing w:after="100"/>
              <w:rPr>
                <w:rFonts w:eastAsia="Times New Roman"/>
                <w:sz w:val="20"/>
                <w:szCs w:val="20"/>
              </w:rPr>
            </w:pPr>
          </w:p>
        </w:tc>
        <w:tc>
          <w:tcPr>
            <w:tcW w:w="5" w:type="pct"/>
            <w:vAlign w:val="center"/>
            <w:hideMark/>
          </w:tcPr>
          <w:p w14:paraId="2E9DF310" w14:textId="77777777" w:rsidR="00000000" w:rsidRDefault="00BF3DBE">
            <w:pPr>
              <w:spacing w:after="100"/>
              <w:rPr>
                <w:rFonts w:eastAsia="Times New Roman"/>
                <w:sz w:val="20"/>
                <w:szCs w:val="20"/>
              </w:rPr>
            </w:pPr>
          </w:p>
        </w:tc>
        <w:tc>
          <w:tcPr>
            <w:tcW w:w="5" w:type="pct"/>
            <w:vAlign w:val="center"/>
            <w:hideMark/>
          </w:tcPr>
          <w:p w14:paraId="7C828AFE" w14:textId="77777777" w:rsidR="00000000" w:rsidRDefault="00BF3DBE">
            <w:pPr>
              <w:spacing w:after="100"/>
              <w:rPr>
                <w:rFonts w:eastAsia="Times New Roman"/>
                <w:sz w:val="20"/>
                <w:szCs w:val="20"/>
              </w:rPr>
            </w:pPr>
          </w:p>
        </w:tc>
        <w:tc>
          <w:tcPr>
            <w:tcW w:w="26" w:type="pct"/>
            <w:vAlign w:val="center"/>
            <w:hideMark/>
          </w:tcPr>
          <w:p w14:paraId="371B3ED7" w14:textId="77777777" w:rsidR="00000000" w:rsidRDefault="00BF3DBE">
            <w:pPr>
              <w:spacing w:after="100"/>
              <w:rPr>
                <w:rFonts w:eastAsia="Times New Roman"/>
                <w:sz w:val="20"/>
                <w:szCs w:val="20"/>
              </w:rPr>
            </w:pPr>
          </w:p>
        </w:tc>
        <w:tc>
          <w:tcPr>
            <w:tcW w:w="5" w:type="pct"/>
            <w:vAlign w:val="center"/>
            <w:hideMark/>
          </w:tcPr>
          <w:p w14:paraId="2B468EA8" w14:textId="77777777" w:rsidR="00000000" w:rsidRDefault="00BF3DBE">
            <w:pPr>
              <w:spacing w:after="100"/>
              <w:rPr>
                <w:rFonts w:eastAsia="Times New Roman"/>
                <w:sz w:val="20"/>
                <w:szCs w:val="20"/>
              </w:rPr>
            </w:pPr>
          </w:p>
        </w:tc>
        <w:tc>
          <w:tcPr>
            <w:tcW w:w="50" w:type="pct"/>
            <w:vAlign w:val="center"/>
            <w:hideMark/>
          </w:tcPr>
          <w:p w14:paraId="4CDB809F" w14:textId="77777777" w:rsidR="00000000" w:rsidRDefault="00BF3DBE">
            <w:pPr>
              <w:spacing w:after="100"/>
              <w:rPr>
                <w:rFonts w:eastAsia="Times New Roman"/>
                <w:sz w:val="20"/>
                <w:szCs w:val="20"/>
              </w:rPr>
            </w:pPr>
          </w:p>
        </w:tc>
        <w:tc>
          <w:tcPr>
            <w:tcW w:w="230" w:type="pct"/>
            <w:vAlign w:val="center"/>
            <w:hideMark/>
          </w:tcPr>
          <w:p w14:paraId="1BE23971" w14:textId="77777777" w:rsidR="00000000" w:rsidRDefault="00BF3DBE">
            <w:pPr>
              <w:spacing w:after="100"/>
              <w:rPr>
                <w:rFonts w:eastAsia="Times New Roman"/>
                <w:sz w:val="20"/>
                <w:szCs w:val="20"/>
              </w:rPr>
            </w:pPr>
          </w:p>
        </w:tc>
        <w:tc>
          <w:tcPr>
            <w:tcW w:w="5" w:type="pct"/>
            <w:vAlign w:val="center"/>
            <w:hideMark/>
          </w:tcPr>
          <w:p w14:paraId="50C26A2F" w14:textId="77777777" w:rsidR="00000000" w:rsidRDefault="00BF3DBE">
            <w:pPr>
              <w:spacing w:after="100"/>
              <w:rPr>
                <w:rFonts w:eastAsia="Times New Roman"/>
                <w:sz w:val="20"/>
                <w:szCs w:val="20"/>
              </w:rPr>
            </w:pPr>
          </w:p>
        </w:tc>
        <w:tc>
          <w:tcPr>
            <w:tcW w:w="5" w:type="pct"/>
            <w:vAlign w:val="center"/>
            <w:hideMark/>
          </w:tcPr>
          <w:p w14:paraId="4D706783" w14:textId="77777777" w:rsidR="00000000" w:rsidRDefault="00BF3DBE">
            <w:pPr>
              <w:spacing w:after="100"/>
              <w:rPr>
                <w:rFonts w:eastAsia="Times New Roman"/>
                <w:sz w:val="20"/>
                <w:szCs w:val="20"/>
              </w:rPr>
            </w:pPr>
          </w:p>
        </w:tc>
        <w:tc>
          <w:tcPr>
            <w:tcW w:w="26" w:type="pct"/>
            <w:vAlign w:val="center"/>
            <w:hideMark/>
          </w:tcPr>
          <w:p w14:paraId="6C3FEFA5" w14:textId="77777777" w:rsidR="00000000" w:rsidRDefault="00BF3DBE">
            <w:pPr>
              <w:spacing w:after="100"/>
              <w:rPr>
                <w:rFonts w:eastAsia="Times New Roman"/>
                <w:sz w:val="20"/>
                <w:szCs w:val="20"/>
              </w:rPr>
            </w:pPr>
          </w:p>
        </w:tc>
        <w:tc>
          <w:tcPr>
            <w:tcW w:w="5" w:type="pct"/>
            <w:vAlign w:val="center"/>
            <w:hideMark/>
          </w:tcPr>
          <w:p w14:paraId="6BD96BB9" w14:textId="77777777" w:rsidR="00000000" w:rsidRDefault="00BF3DBE">
            <w:pPr>
              <w:spacing w:after="100"/>
              <w:rPr>
                <w:rFonts w:eastAsia="Times New Roman"/>
                <w:sz w:val="20"/>
                <w:szCs w:val="20"/>
              </w:rPr>
            </w:pPr>
          </w:p>
        </w:tc>
        <w:tc>
          <w:tcPr>
            <w:tcW w:w="50" w:type="pct"/>
            <w:vAlign w:val="center"/>
            <w:hideMark/>
          </w:tcPr>
          <w:p w14:paraId="0F068FDF" w14:textId="77777777" w:rsidR="00000000" w:rsidRDefault="00BF3DBE">
            <w:pPr>
              <w:spacing w:after="100"/>
              <w:rPr>
                <w:rFonts w:eastAsia="Times New Roman"/>
                <w:sz w:val="20"/>
                <w:szCs w:val="20"/>
              </w:rPr>
            </w:pPr>
          </w:p>
        </w:tc>
        <w:tc>
          <w:tcPr>
            <w:tcW w:w="325" w:type="pct"/>
            <w:vAlign w:val="center"/>
            <w:hideMark/>
          </w:tcPr>
          <w:p w14:paraId="09CA14A3" w14:textId="77777777" w:rsidR="00000000" w:rsidRDefault="00BF3DBE">
            <w:pPr>
              <w:spacing w:after="100"/>
              <w:rPr>
                <w:rFonts w:eastAsia="Times New Roman"/>
                <w:sz w:val="20"/>
                <w:szCs w:val="20"/>
              </w:rPr>
            </w:pPr>
          </w:p>
        </w:tc>
        <w:tc>
          <w:tcPr>
            <w:tcW w:w="5" w:type="pct"/>
            <w:vAlign w:val="center"/>
            <w:hideMark/>
          </w:tcPr>
          <w:p w14:paraId="288674A7" w14:textId="77777777" w:rsidR="00000000" w:rsidRDefault="00BF3DBE">
            <w:pPr>
              <w:spacing w:after="100"/>
              <w:rPr>
                <w:rFonts w:eastAsia="Times New Roman"/>
                <w:sz w:val="20"/>
                <w:szCs w:val="20"/>
              </w:rPr>
            </w:pPr>
          </w:p>
        </w:tc>
        <w:tc>
          <w:tcPr>
            <w:tcW w:w="5" w:type="pct"/>
            <w:vAlign w:val="center"/>
            <w:hideMark/>
          </w:tcPr>
          <w:p w14:paraId="4935F06D" w14:textId="77777777" w:rsidR="00000000" w:rsidRDefault="00BF3DBE">
            <w:pPr>
              <w:spacing w:after="100"/>
              <w:rPr>
                <w:rFonts w:eastAsia="Times New Roman"/>
                <w:sz w:val="20"/>
                <w:szCs w:val="20"/>
              </w:rPr>
            </w:pPr>
          </w:p>
        </w:tc>
        <w:tc>
          <w:tcPr>
            <w:tcW w:w="26" w:type="pct"/>
            <w:vAlign w:val="center"/>
            <w:hideMark/>
          </w:tcPr>
          <w:p w14:paraId="3555638F" w14:textId="77777777" w:rsidR="00000000" w:rsidRDefault="00BF3DBE">
            <w:pPr>
              <w:spacing w:after="100"/>
              <w:rPr>
                <w:rFonts w:eastAsia="Times New Roman"/>
                <w:sz w:val="20"/>
                <w:szCs w:val="20"/>
              </w:rPr>
            </w:pPr>
          </w:p>
        </w:tc>
        <w:tc>
          <w:tcPr>
            <w:tcW w:w="5" w:type="pct"/>
            <w:vAlign w:val="center"/>
            <w:hideMark/>
          </w:tcPr>
          <w:p w14:paraId="27D93640" w14:textId="77777777" w:rsidR="00000000" w:rsidRDefault="00BF3DBE">
            <w:pPr>
              <w:spacing w:after="100"/>
              <w:rPr>
                <w:rFonts w:eastAsia="Times New Roman"/>
                <w:sz w:val="20"/>
                <w:szCs w:val="20"/>
              </w:rPr>
            </w:pPr>
          </w:p>
        </w:tc>
        <w:tc>
          <w:tcPr>
            <w:tcW w:w="50" w:type="pct"/>
            <w:vAlign w:val="center"/>
            <w:hideMark/>
          </w:tcPr>
          <w:p w14:paraId="5302EBCC" w14:textId="77777777" w:rsidR="00000000" w:rsidRDefault="00BF3DBE">
            <w:pPr>
              <w:spacing w:after="100"/>
              <w:rPr>
                <w:rFonts w:eastAsia="Times New Roman"/>
                <w:sz w:val="20"/>
                <w:szCs w:val="20"/>
              </w:rPr>
            </w:pPr>
          </w:p>
        </w:tc>
        <w:tc>
          <w:tcPr>
            <w:tcW w:w="406" w:type="pct"/>
            <w:vAlign w:val="center"/>
            <w:hideMark/>
          </w:tcPr>
          <w:p w14:paraId="321CD3F1" w14:textId="77777777" w:rsidR="00000000" w:rsidRDefault="00BF3DBE">
            <w:pPr>
              <w:spacing w:after="100"/>
              <w:rPr>
                <w:rFonts w:eastAsia="Times New Roman"/>
                <w:sz w:val="20"/>
                <w:szCs w:val="20"/>
              </w:rPr>
            </w:pPr>
          </w:p>
        </w:tc>
        <w:tc>
          <w:tcPr>
            <w:tcW w:w="5" w:type="pct"/>
            <w:vAlign w:val="center"/>
            <w:hideMark/>
          </w:tcPr>
          <w:p w14:paraId="16FB8E6F" w14:textId="77777777" w:rsidR="00000000" w:rsidRDefault="00BF3DBE">
            <w:pPr>
              <w:spacing w:after="100"/>
              <w:rPr>
                <w:rFonts w:eastAsia="Times New Roman"/>
                <w:sz w:val="20"/>
                <w:szCs w:val="20"/>
              </w:rPr>
            </w:pPr>
          </w:p>
        </w:tc>
        <w:tc>
          <w:tcPr>
            <w:tcW w:w="5" w:type="pct"/>
            <w:vAlign w:val="center"/>
            <w:hideMark/>
          </w:tcPr>
          <w:p w14:paraId="4B93EF8C" w14:textId="77777777" w:rsidR="00000000" w:rsidRDefault="00BF3DBE">
            <w:pPr>
              <w:spacing w:after="100"/>
              <w:rPr>
                <w:rFonts w:eastAsia="Times New Roman"/>
                <w:sz w:val="20"/>
                <w:szCs w:val="20"/>
              </w:rPr>
            </w:pPr>
          </w:p>
        </w:tc>
        <w:tc>
          <w:tcPr>
            <w:tcW w:w="26" w:type="pct"/>
            <w:vAlign w:val="center"/>
            <w:hideMark/>
          </w:tcPr>
          <w:p w14:paraId="0559A2AF" w14:textId="77777777" w:rsidR="00000000" w:rsidRDefault="00BF3DBE">
            <w:pPr>
              <w:spacing w:after="100"/>
              <w:rPr>
                <w:rFonts w:eastAsia="Times New Roman"/>
                <w:sz w:val="20"/>
                <w:szCs w:val="20"/>
              </w:rPr>
            </w:pPr>
          </w:p>
        </w:tc>
        <w:tc>
          <w:tcPr>
            <w:tcW w:w="5" w:type="pct"/>
            <w:vAlign w:val="center"/>
            <w:hideMark/>
          </w:tcPr>
          <w:p w14:paraId="5AC2B85D" w14:textId="77777777" w:rsidR="00000000" w:rsidRDefault="00BF3DBE">
            <w:pPr>
              <w:spacing w:after="100"/>
              <w:rPr>
                <w:rFonts w:eastAsia="Times New Roman"/>
                <w:sz w:val="20"/>
                <w:szCs w:val="20"/>
              </w:rPr>
            </w:pPr>
          </w:p>
        </w:tc>
        <w:tc>
          <w:tcPr>
            <w:tcW w:w="50" w:type="pct"/>
            <w:vAlign w:val="center"/>
            <w:hideMark/>
          </w:tcPr>
          <w:p w14:paraId="7B27A8BD" w14:textId="77777777" w:rsidR="00000000" w:rsidRDefault="00BF3DBE">
            <w:pPr>
              <w:spacing w:after="100"/>
              <w:rPr>
                <w:rFonts w:eastAsia="Times New Roman"/>
                <w:sz w:val="20"/>
                <w:szCs w:val="20"/>
              </w:rPr>
            </w:pPr>
          </w:p>
        </w:tc>
        <w:tc>
          <w:tcPr>
            <w:tcW w:w="464" w:type="pct"/>
            <w:vAlign w:val="center"/>
            <w:hideMark/>
          </w:tcPr>
          <w:p w14:paraId="3B815C83" w14:textId="77777777" w:rsidR="00000000" w:rsidRDefault="00BF3DBE">
            <w:pPr>
              <w:spacing w:after="100"/>
              <w:rPr>
                <w:rFonts w:eastAsia="Times New Roman"/>
                <w:sz w:val="20"/>
                <w:szCs w:val="20"/>
              </w:rPr>
            </w:pPr>
          </w:p>
        </w:tc>
        <w:tc>
          <w:tcPr>
            <w:tcW w:w="5" w:type="pct"/>
            <w:vAlign w:val="center"/>
            <w:hideMark/>
          </w:tcPr>
          <w:p w14:paraId="6CC6DF2F" w14:textId="77777777" w:rsidR="00000000" w:rsidRDefault="00BF3DBE">
            <w:pPr>
              <w:spacing w:after="100"/>
              <w:rPr>
                <w:rFonts w:eastAsia="Times New Roman"/>
                <w:sz w:val="20"/>
                <w:szCs w:val="20"/>
              </w:rPr>
            </w:pPr>
          </w:p>
        </w:tc>
        <w:tc>
          <w:tcPr>
            <w:tcW w:w="5" w:type="pct"/>
            <w:vAlign w:val="center"/>
            <w:hideMark/>
          </w:tcPr>
          <w:p w14:paraId="246D06DC" w14:textId="77777777" w:rsidR="00000000" w:rsidRDefault="00BF3DBE">
            <w:pPr>
              <w:spacing w:after="100"/>
              <w:rPr>
                <w:rFonts w:eastAsia="Times New Roman"/>
                <w:sz w:val="20"/>
                <w:szCs w:val="20"/>
              </w:rPr>
            </w:pPr>
          </w:p>
        </w:tc>
        <w:tc>
          <w:tcPr>
            <w:tcW w:w="26" w:type="pct"/>
            <w:vAlign w:val="center"/>
            <w:hideMark/>
          </w:tcPr>
          <w:p w14:paraId="05ACF846" w14:textId="77777777" w:rsidR="00000000" w:rsidRDefault="00BF3DBE">
            <w:pPr>
              <w:spacing w:after="100"/>
              <w:rPr>
                <w:rFonts w:eastAsia="Times New Roman"/>
                <w:sz w:val="20"/>
                <w:szCs w:val="20"/>
              </w:rPr>
            </w:pPr>
          </w:p>
        </w:tc>
        <w:tc>
          <w:tcPr>
            <w:tcW w:w="5" w:type="pct"/>
            <w:vAlign w:val="center"/>
            <w:hideMark/>
          </w:tcPr>
          <w:p w14:paraId="57BD3A71" w14:textId="77777777" w:rsidR="00000000" w:rsidRDefault="00BF3DBE">
            <w:pPr>
              <w:spacing w:after="100"/>
              <w:rPr>
                <w:rFonts w:eastAsia="Times New Roman"/>
                <w:sz w:val="20"/>
                <w:szCs w:val="20"/>
              </w:rPr>
            </w:pPr>
          </w:p>
        </w:tc>
        <w:tc>
          <w:tcPr>
            <w:tcW w:w="50" w:type="pct"/>
            <w:vAlign w:val="center"/>
            <w:hideMark/>
          </w:tcPr>
          <w:p w14:paraId="1177F6EB" w14:textId="77777777" w:rsidR="00000000" w:rsidRDefault="00BF3DBE">
            <w:pPr>
              <w:spacing w:after="100"/>
              <w:rPr>
                <w:rFonts w:eastAsia="Times New Roman"/>
                <w:sz w:val="20"/>
                <w:szCs w:val="20"/>
              </w:rPr>
            </w:pPr>
          </w:p>
        </w:tc>
        <w:tc>
          <w:tcPr>
            <w:tcW w:w="420" w:type="pct"/>
            <w:vAlign w:val="center"/>
            <w:hideMark/>
          </w:tcPr>
          <w:p w14:paraId="42483E22" w14:textId="77777777" w:rsidR="00000000" w:rsidRDefault="00BF3DBE">
            <w:pPr>
              <w:spacing w:after="100"/>
              <w:rPr>
                <w:rFonts w:eastAsia="Times New Roman"/>
                <w:sz w:val="20"/>
                <w:szCs w:val="20"/>
              </w:rPr>
            </w:pPr>
          </w:p>
        </w:tc>
        <w:tc>
          <w:tcPr>
            <w:tcW w:w="5" w:type="pct"/>
            <w:vAlign w:val="center"/>
            <w:hideMark/>
          </w:tcPr>
          <w:p w14:paraId="688470FF" w14:textId="77777777" w:rsidR="00000000" w:rsidRDefault="00BF3DBE">
            <w:pPr>
              <w:spacing w:after="100"/>
              <w:rPr>
                <w:rFonts w:eastAsia="Times New Roman"/>
                <w:sz w:val="20"/>
                <w:szCs w:val="20"/>
              </w:rPr>
            </w:pPr>
          </w:p>
        </w:tc>
        <w:tc>
          <w:tcPr>
            <w:tcW w:w="5" w:type="pct"/>
            <w:vAlign w:val="center"/>
            <w:hideMark/>
          </w:tcPr>
          <w:p w14:paraId="3BEFCDE3" w14:textId="77777777" w:rsidR="00000000" w:rsidRDefault="00BF3DBE">
            <w:pPr>
              <w:spacing w:after="100"/>
              <w:rPr>
                <w:rFonts w:eastAsia="Times New Roman"/>
                <w:sz w:val="20"/>
                <w:szCs w:val="20"/>
              </w:rPr>
            </w:pPr>
          </w:p>
        </w:tc>
        <w:tc>
          <w:tcPr>
            <w:tcW w:w="26" w:type="pct"/>
            <w:vAlign w:val="center"/>
            <w:hideMark/>
          </w:tcPr>
          <w:p w14:paraId="79BA62D7" w14:textId="77777777" w:rsidR="00000000" w:rsidRDefault="00BF3DBE">
            <w:pPr>
              <w:spacing w:after="100"/>
              <w:rPr>
                <w:rFonts w:eastAsia="Times New Roman"/>
                <w:sz w:val="20"/>
                <w:szCs w:val="20"/>
              </w:rPr>
            </w:pPr>
          </w:p>
        </w:tc>
        <w:tc>
          <w:tcPr>
            <w:tcW w:w="5" w:type="pct"/>
            <w:vAlign w:val="center"/>
            <w:hideMark/>
          </w:tcPr>
          <w:p w14:paraId="7E6EC917" w14:textId="77777777" w:rsidR="00000000" w:rsidRDefault="00BF3DBE">
            <w:pPr>
              <w:spacing w:after="100"/>
              <w:rPr>
                <w:rFonts w:eastAsia="Times New Roman"/>
                <w:sz w:val="20"/>
                <w:szCs w:val="20"/>
              </w:rPr>
            </w:pPr>
          </w:p>
        </w:tc>
        <w:tc>
          <w:tcPr>
            <w:tcW w:w="50" w:type="pct"/>
            <w:vAlign w:val="center"/>
            <w:hideMark/>
          </w:tcPr>
          <w:p w14:paraId="7B256246" w14:textId="77777777" w:rsidR="00000000" w:rsidRDefault="00BF3DBE">
            <w:pPr>
              <w:spacing w:after="100"/>
              <w:rPr>
                <w:rFonts w:eastAsia="Times New Roman"/>
                <w:sz w:val="20"/>
                <w:szCs w:val="20"/>
              </w:rPr>
            </w:pPr>
          </w:p>
        </w:tc>
        <w:tc>
          <w:tcPr>
            <w:tcW w:w="450" w:type="pct"/>
            <w:vAlign w:val="center"/>
            <w:hideMark/>
          </w:tcPr>
          <w:p w14:paraId="64381F6C" w14:textId="77777777" w:rsidR="00000000" w:rsidRDefault="00BF3DBE">
            <w:pPr>
              <w:spacing w:after="100"/>
              <w:rPr>
                <w:rFonts w:eastAsia="Times New Roman"/>
                <w:sz w:val="20"/>
                <w:szCs w:val="20"/>
              </w:rPr>
            </w:pPr>
          </w:p>
        </w:tc>
        <w:tc>
          <w:tcPr>
            <w:tcW w:w="5" w:type="pct"/>
            <w:vAlign w:val="center"/>
            <w:hideMark/>
          </w:tcPr>
          <w:p w14:paraId="581A6626" w14:textId="77777777" w:rsidR="00000000" w:rsidRDefault="00BF3DBE">
            <w:pPr>
              <w:spacing w:after="100"/>
              <w:rPr>
                <w:rFonts w:eastAsia="Times New Roman"/>
                <w:sz w:val="20"/>
                <w:szCs w:val="20"/>
              </w:rPr>
            </w:pPr>
          </w:p>
        </w:tc>
        <w:tc>
          <w:tcPr>
            <w:tcW w:w="5" w:type="pct"/>
            <w:vAlign w:val="center"/>
            <w:hideMark/>
          </w:tcPr>
          <w:p w14:paraId="07CD9993" w14:textId="77777777" w:rsidR="00000000" w:rsidRDefault="00BF3DBE">
            <w:pPr>
              <w:spacing w:after="100"/>
              <w:rPr>
                <w:rFonts w:eastAsia="Times New Roman"/>
                <w:sz w:val="20"/>
                <w:szCs w:val="20"/>
              </w:rPr>
            </w:pPr>
          </w:p>
        </w:tc>
        <w:tc>
          <w:tcPr>
            <w:tcW w:w="26" w:type="pct"/>
            <w:vAlign w:val="center"/>
            <w:hideMark/>
          </w:tcPr>
          <w:p w14:paraId="758940BD" w14:textId="77777777" w:rsidR="00000000" w:rsidRDefault="00BF3DBE">
            <w:pPr>
              <w:spacing w:after="100"/>
              <w:rPr>
                <w:rFonts w:eastAsia="Times New Roman"/>
                <w:sz w:val="20"/>
                <w:szCs w:val="20"/>
              </w:rPr>
            </w:pPr>
          </w:p>
        </w:tc>
        <w:tc>
          <w:tcPr>
            <w:tcW w:w="5" w:type="pct"/>
            <w:vAlign w:val="center"/>
            <w:hideMark/>
          </w:tcPr>
          <w:p w14:paraId="2D859689" w14:textId="77777777" w:rsidR="00000000" w:rsidRDefault="00BF3DBE">
            <w:pPr>
              <w:spacing w:after="100"/>
              <w:rPr>
                <w:rFonts w:eastAsia="Times New Roman"/>
                <w:sz w:val="20"/>
                <w:szCs w:val="20"/>
              </w:rPr>
            </w:pPr>
          </w:p>
        </w:tc>
        <w:tc>
          <w:tcPr>
            <w:tcW w:w="50" w:type="pct"/>
            <w:vAlign w:val="center"/>
            <w:hideMark/>
          </w:tcPr>
          <w:p w14:paraId="78ECD39E" w14:textId="77777777" w:rsidR="00000000" w:rsidRDefault="00BF3DBE">
            <w:pPr>
              <w:spacing w:after="100"/>
              <w:rPr>
                <w:rFonts w:eastAsia="Times New Roman"/>
                <w:sz w:val="20"/>
                <w:szCs w:val="20"/>
              </w:rPr>
            </w:pPr>
          </w:p>
        </w:tc>
        <w:tc>
          <w:tcPr>
            <w:tcW w:w="355" w:type="pct"/>
            <w:vAlign w:val="center"/>
            <w:hideMark/>
          </w:tcPr>
          <w:p w14:paraId="307F4A0A" w14:textId="77777777" w:rsidR="00000000" w:rsidRDefault="00BF3DBE">
            <w:pPr>
              <w:spacing w:after="100"/>
              <w:rPr>
                <w:rFonts w:eastAsia="Times New Roman"/>
                <w:sz w:val="20"/>
                <w:szCs w:val="20"/>
              </w:rPr>
            </w:pPr>
          </w:p>
        </w:tc>
        <w:tc>
          <w:tcPr>
            <w:tcW w:w="5" w:type="pct"/>
            <w:vAlign w:val="center"/>
            <w:hideMark/>
          </w:tcPr>
          <w:p w14:paraId="1E481C01" w14:textId="77777777" w:rsidR="00000000" w:rsidRDefault="00BF3DBE">
            <w:pPr>
              <w:spacing w:after="100"/>
              <w:rPr>
                <w:rFonts w:eastAsia="Times New Roman"/>
                <w:sz w:val="20"/>
                <w:szCs w:val="20"/>
              </w:rPr>
            </w:pPr>
          </w:p>
        </w:tc>
      </w:tr>
      <w:tr w:rsidR="00000000" w14:paraId="200ABF16" w14:textId="77777777">
        <w:trPr>
          <w:divId w:val="2022202279"/>
          <w:jc w:val="center"/>
        </w:trPr>
        <w:tc>
          <w:tcPr>
            <w:tcW w:w="0" w:type="auto"/>
            <w:gridSpan w:val="3"/>
            <w:tcMar>
              <w:top w:w="30" w:type="dxa"/>
              <w:left w:w="20" w:type="dxa"/>
              <w:bottom w:w="30" w:type="dxa"/>
              <w:right w:w="20" w:type="dxa"/>
            </w:tcMar>
            <w:vAlign w:val="bottom"/>
            <w:hideMark/>
          </w:tcPr>
          <w:p w14:paraId="4134D9CD" w14:textId="77777777" w:rsidR="00000000" w:rsidRDefault="00BF3DBE">
            <w:pPr>
              <w:spacing w:after="100"/>
              <w:rPr>
                <w:rFonts w:eastAsia="Times New Roman"/>
              </w:rPr>
            </w:pPr>
            <w:r>
              <w:rPr>
                <w:rFonts w:eastAsia="Times New Roman"/>
                <w:b/>
                <w:bCs/>
                <w:color w:val="000000"/>
                <w:sz w:val="14"/>
                <w:szCs w:val="14"/>
              </w:rPr>
              <w:t> </w:t>
            </w:r>
          </w:p>
        </w:tc>
        <w:tc>
          <w:tcPr>
            <w:tcW w:w="0" w:type="auto"/>
            <w:gridSpan w:val="3"/>
            <w:tcMar>
              <w:top w:w="0" w:type="dxa"/>
              <w:left w:w="20" w:type="dxa"/>
              <w:bottom w:w="0" w:type="dxa"/>
              <w:right w:w="20" w:type="dxa"/>
            </w:tcMar>
            <w:vAlign w:val="center"/>
            <w:hideMark/>
          </w:tcPr>
          <w:p w14:paraId="239457CE" w14:textId="77777777" w:rsidR="00000000" w:rsidRDefault="00BF3DBE">
            <w:pPr>
              <w:spacing w:after="100"/>
              <w:rPr>
                <w:rFonts w:eastAsia="Times New Roman"/>
              </w:rPr>
            </w:pPr>
          </w:p>
        </w:tc>
        <w:tc>
          <w:tcPr>
            <w:tcW w:w="0" w:type="auto"/>
            <w:gridSpan w:val="33"/>
            <w:tcMar>
              <w:top w:w="30" w:type="dxa"/>
              <w:left w:w="20" w:type="dxa"/>
              <w:bottom w:w="30" w:type="dxa"/>
              <w:right w:w="20" w:type="dxa"/>
            </w:tcMar>
            <w:vAlign w:val="bottom"/>
            <w:hideMark/>
          </w:tcPr>
          <w:p w14:paraId="0CF93482" w14:textId="77777777" w:rsidR="00000000" w:rsidRDefault="00BF3DBE">
            <w:pPr>
              <w:spacing w:after="100"/>
              <w:jc w:val="center"/>
              <w:rPr>
                <w:rFonts w:eastAsia="Times New Roman"/>
              </w:rPr>
            </w:pPr>
            <w:r>
              <w:rPr>
                <w:rFonts w:eastAsia="Times New Roman"/>
                <w:b/>
                <w:bCs/>
                <w:color w:val="000000"/>
                <w:sz w:val="14"/>
                <w:szCs w:val="14"/>
              </w:rPr>
              <w:t>Stockholders' Equity</w:t>
            </w:r>
          </w:p>
        </w:tc>
        <w:tc>
          <w:tcPr>
            <w:tcW w:w="0" w:type="auto"/>
            <w:gridSpan w:val="3"/>
            <w:tcMar>
              <w:top w:w="0" w:type="dxa"/>
              <w:left w:w="20" w:type="dxa"/>
              <w:bottom w:w="0" w:type="dxa"/>
              <w:right w:w="20" w:type="dxa"/>
            </w:tcMar>
            <w:vAlign w:val="center"/>
            <w:hideMark/>
          </w:tcPr>
          <w:p w14:paraId="4F601B52" w14:textId="77777777" w:rsidR="00000000" w:rsidRDefault="00BF3DBE">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3504E631" w14:textId="77777777" w:rsidR="00000000" w:rsidRDefault="00BF3DBE">
            <w:pPr>
              <w:spacing w:after="100"/>
              <w:rPr>
                <w:rFonts w:eastAsia="Times New Roman"/>
              </w:rPr>
            </w:pPr>
            <w:r>
              <w:rPr>
                <w:rFonts w:eastAsia="Times New Roman"/>
                <w:b/>
                <w:bCs/>
                <w:color w:val="000000"/>
                <w:sz w:val="14"/>
                <w:szCs w:val="14"/>
              </w:rPr>
              <w:t> </w:t>
            </w:r>
          </w:p>
        </w:tc>
        <w:tc>
          <w:tcPr>
            <w:tcW w:w="0" w:type="auto"/>
            <w:gridSpan w:val="3"/>
            <w:tcMar>
              <w:top w:w="0" w:type="dxa"/>
              <w:left w:w="20" w:type="dxa"/>
              <w:bottom w:w="0" w:type="dxa"/>
              <w:right w:w="20" w:type="dxa"/>
            </w:tcMar>
            <w:vAlign w:val="center"/>
            <w:hideMark/>
          </w:tcPr>
          <w:p w14:paraId="17FFB1A2" w14:textId="77777777" w:rsidR="00000000" w:rsidRDefault="00BF3DBE">
            <w:pPr>
              <w:spacing w:after="100"/>
              <w:rPr>
                <w:rFonts w:eastAsia="Times New Roman"/>
              </w:rPr>
            </w:pPr>
          </w:p>
        </w:tc>
        <w:tc>
          <w:tcPr>
            <w:tcW w:w="0" w:type="auto"/>
            <w:gridSpan w:val="3"/>
            <w:tcMar>
              <w:top w:w="30" w:type="dxa"/>
              <w:left w:w="20" w:type="dxa"/>
              <w:bottom w:w="30" w:type="dxa"/>
              <w:right w:w="20" w:type="dxa"/>
            </w:tcMar>
            <w:vAlign w:val="bottom"/>
            <w:hideMark/>
          </w:tcPr>
          <w:p w14:paraId="474E406F" w14:textId="77777777" w:rsidR="00000000" w:rsidRDefault="00BF3DBE">
            <w:pPr>
              <w:spacing w:after="100"/>
              <w:rPr>
                <w:rFonts w:eastAsia="Times New Roman"/>
              </w:rPr>
            </w:pPr>
            <w:r>
              <w:rPr>
                <w:rFonts w:eastAsia="Times New Roman"/>
                <w:b/>
                <w:bCs/>
                <w:color w:val="000000"/>
                <w:sz w:val="14"/>
                <w:szCs w:val="14"/>
              </w:rPr>
              <w:t> </w:t>
            </w:r>
          </w:p>
        </w:tc>
      </w:tr>
      <w:tr w:rsidR="00000000" w14:paraId="06790130" w14:textId="77777777">
        <w:trPr>
          <w:divId w:val="2022202279"/>
          <w:trHeight w:val="240"/>
          <w:jc w:val="center"/>
        </w:trPr>
        <w:tc>
          <w:tcPr>
            <w:tcW w:w="0" w:type="auto"/>
            <w:gridSpan w:val="3"/>
            <w:tcMar>
              <w:top w:w="30" w:type="dxa"/>
              <w:left w:w="20" w:type="dxa"/>
              <w:bottom w:w="30" w:type="dxa"/>
              <w:right w:w="20" w:type="dxa"/>
            </w:tcMar>
            <w:vAlign w:val="bottom"/>
            <w:hideMark/>
          </w:tcPr>
          <w:p w14:paraId="575183E3" w14:textId="77777777" w:rsidR="00000000" w:rsidRDefault="00BF3DBE">
            <w:pPr>
              <w:spacing w:after="100"/>
              <w:rPr>
                <w:rFonts w:eastAsia="Times New Roman"/>
              </w:rPr>
            </w:pPr>
            <w:r>
              <w:rPr>
                <w:rFonts w:eastAsia="Times New Roman"/>
                <w:b/>
                <w:bCs/>
                <w:color w:val="000000"/>
                <w:sz w:val="14"/>
                <w:szCs w:val="14"/>
              </w:rPr>
              <w:t> </w:t>
            </w:r>
          </w:p>
        </w:tc>
        <w:tc>
          <w:tcPr>
            <w:tcW w:w="0" w:type="auto"/>
            <w:gridSpan w:val="3"/>
            <w:tcMar>
              <w:top w:w="0" w:type="dxa"/>
              <w:left w:w="20" w:type="dxa"/>
              <w:bottom w:w="0" w:type="dxa"/>
              <w:right w:w="20" w:type="dxa"/>
            </w:tcMar>
            <w:vAlign w:val="center"/>
            <w:hideMark/>
          </w:tcPr>
          <w:p w14:paraId="6D3D6D95" w14:textId="77777777" w:rsidR="00000000" w:rsidRDefault="00BF3DBE">
            <w:pPr>
              <w:spacing w:after="100"/>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14:paraId="68A1F054" w14:textId="77777777" w:rsidR="00000000" w:rsidRDefault="00BF3DBE">
            <w:pPr>
              <w:spacing w:after="100"/>
              <w:jc w:val="center"/>
              <w:rPr>
                <w:rFonts w:eastAsia="Times New Roman"/>
              </w:rPr>
            </w:pPr>
            <w:r>
              <w:rPr>
                <w:rFonts w:eastAsia="Times New Roman"/>
                <w:b/>
                <w:bCs/>
                <w:color w:val="000000"/>
                <w:sz w:val="14"/>
                <w:szCs w:val="14"/>
              </w:rPr>
              <w:t>Common Stock</w:t>
            </w:r>
          </w:p>
        </w:tc>
        <w:tc>
          <w:tcPr>
            <w:tcW w:w="0" w:type="auto"/>
            <w:gridSpan w:val="3"/>
            <w:tcBorders>
              <w:top w:val="single" w:sz="8" w:space="0" w:color="000000"/>
            </w:tcBorders>
            <w:tcMar>
              <w:top w:w="0" w:type="dxa"/>
              <w:left w:w="20" w:type="dxa"/>
              <w:bottom w:w="0" w:type="dxa"/>
              <w:right w:w="20" w:type="dxa"/>
            </w:tcMar>
            <w:vAlign w:val="center"/>
            <w:hideMark/>
          </w:tcPr>
          <w:p w14:paraId="278DA274" w14:textId="77777777" w:rsidR="00000000" w:rsidRDefault="00BF3DBE">
            <w:pPr>
              <w:spacing w:after="100"/>
              <w:jc w:val="center"/>
              <w:rPr>
                <w:rFonts w:eastAsia="Times New Roman"/>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14:paraId="7F9E111B" w14:textId="77777777" w:rsidR="00000000" w:rsidRDefault="00BF3DBE">
            <w:pPr>
              <w:spacing w:after="100"/>
              <w:jc w:val="center"/>
              <w:rPr>
                <w:rFonts w:eastAsia="Times New Roman"/>
              </w:rPr>
            </w:pPr>
            <w:r>
              <w:rPr>
                <w:rFonts w:eastAsia="Times New Roman"/>
                <w:b/>
                <w:bCs/>
                <w:color w:val="000000"/>
                <w:sz w:val="14"/>
                <w:szCs w:val="14"/>
              </w:rPr>
              <w:t>Additional Paid-in Capital</w:t>
            </w:r>
          </w:p>
        </w:tc>
        <w:tc>
          <w:tcPr>
            <w:tcW w:w="0" w:type="auto"/>
            <w:gridSpan w:val="3"/>
            <w:tcBorders>
              <w:top w:val="single" w:sz="8" w:space="0" w:color="000000"/>
            </w:tcBorders>
            <w:tcMar>
              <w:top w:w="0" w:type="dxa"/>
              <w:left w:w="20" w:type="dxa"/>
              <w:bottom w:w="0" w:type="dxa"/>
              <w:right w:w="20" w:type="dxa"/>
            </w:tcMar>
            <w:vAlign w:val="center"/>
            <w:hideMark/>
          </w:tcPr>
          <w:p w14:paraId="6E033842" w14:textId="77777777" w:rsidR="00000000" w:rsidRDefault="00BF3DBE">
            <w:pPr>
              <w:spacing w:after="100"/>
              <w:jc w:val="center"/>
              <w:rPr>
                <w:rFonts w:eastAsia="Times New Roman"/>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14:paraId="0C923B22" w14:textId="77777777" w:rsidR="00000000" w:rsidRDefault="00BF3DBE">
            <w:pPr>
              <w:spacing w:after="100"/>
              <w:jc w:val="center"/>
              <w:rPr>
                <w:rFonts w:eastAsia="Times New Roman"/>
              </w:rPr>
            </w:pPr>
            <w:r>
              <w:rPr>
                <w:rFonts w:eastAsia="Times New Roman"/>
                <w:b/>
                <w:bCs/>
                <w:color w:val="000000"/>
                <w:sz w:val="14"/>
                <w:szCs w:val="14"/>
              </w:rPr>
              <w:t>Accumulated Deficit</w:t>
            </w:r>
          </w:p>
        </w:tc>
        <w:tc>
          <w:tcPr>
            <w:tcW w:w="0" w:type="auto"/>
            <w:gridSpan w:val="3"/>
            <w:tcBorders>
              <w:top w:val="single" w:sz="8" w:space="0" w:color="000000"/>
            </w:tcBorders>
            <w:tcMar>
              <w:top w:w="0" w:type="dxa"/>
              <w:left w:w="20" w:type="dxa"/>
              <w:bottom w:w="0" w:type="dxa"/>
              <w:right w:w="20" w:type="dxa"/>
            </w:tcMar>
            <w:vAlign w:val="center"/>
            <w:hideMark/>
          </w:tcPr>
          <w:p w14:paraId="60F34444" w14:textId="77777777" w:rsidR="00000000" w:rsidRDefault="00BF3DBE">
            <w:pPr>
              <w:spacing w:after="100"/>
              <w:jc w:val="center"/>
              <w:rPr>
                <w:rFonts w:eastAsia="Times New Roman"/>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14:paraId="6F8ED864" w14:textId="77777777" w:rsidR="00000000" w:rsidRDefault="00BF3DBE">
            <w:pPr>
              <w:spacing w:after="100"/>
              <w:jc w:val="center"/>
              <w:rPr>
                <w:rFonts w:eastAsia="Times New Roman"/>
              </w:rPr>
            </w:pPr>
            <w:r>
              <w:rPr>
                <w:rFonts w:eastAsia="Times New Roman"/>
                <w:b/>
                <w:bCs/>
                <w:color w:val="000000"/>
                <w:sz w:val="14"/>
                <w:szCs w:val="14"/>
              </w:rPr>
              <w:t>Accumulated Other Comprehensive Loss</w:t>
            </w:r>
          </w:p>
        </w:tc>
        <w:tc>
          <w:tcPr>
            <w:tcW w:w="0" w:type="auto"/>
            <w:gridSpan w:val="3"/>
            <w:vMerge w:val="restart"/>
            <w:tcBorders>
              <w:top w:val="single" w:sz="8" w:space="0" w:color="000000"/>
            </w:tcBorders>
            <w:tcMar>
              <w:top w:w="0" w:type="dxa"/>
              <w:left w:w="20" w:type="dxa"/>
              <w:bottom w:w="0" w:type="dxa"/>
              <w:right w:w="20" w:type="dxa"/>
            </w:tcMar>
            <w:vAlign w:val="center"/>
            <w:hideMark/>
          </w:tcPr>
          <w:p w14:paraId="56105F8D" w14:textId="77777777" w:rsidR="00000000" w:rsidRDefault="00BF3DBE">
            <w:pPr>
              <w:spacing w:after="100"/>
              <w:jc w:val="center"/>
              <w:rPr>
                <w:rFonts w:eastAsia="Times New Roman"/>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14:paraId="4D2E7B5D" w14:textId="77777777" w:rsidR="00000000" w:rsidRDefault="00BF3DBE">
            <w:pPr>
              <w:spacing w:after="100"/>
              <w:jc w:val="center"/>
              <w:rPr>
                <w:rFonts w:eastAsia="Times New Roman"/>
              </w:rPr>
            </w:pPr>
            <w:r>
              <w:rPr>
                <w:rFonts w:eastAsia="Times New Roman"/>
                <w:b/>
                <w:bCs/>
                <w:color w:val="000000"/>
                <w:sz w:val="14"/>
                <w:szCs w:val="14"/>
              </w:rPr>
              <w:t>Total Stockholders' Equity</w:t>
            </w:r>
          </w:p>
        </w:tc>
        <w:tc>
          <w:tcPr>
            <w:tcW w:w="0" w:type="auto"/>
            <w:gridSpan w:val="3"/>
            <w:tcMar>
              <w:top w:w="0" w:type="dxa"/>
              <w:left w:w="20" w:type="dxa"/>
              <w:bottom w:w="0" w:type="dxa"/>
              <w:right w:w="20" w:type="dxa"/>
            </w:tcMar>
            <w:vAlign w:val="center"/>
            <w:hideMark/>
          </w:tcPr>
          <w:p w14:paraId="0B3F8225" w14:textId="77777777" w:rsidR="00000000" w:rsidRDefault="00BF3DBE">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1E707360" w14:textId="77777777" w:rsidR="00000000" w:rsidRDefault="00BF3DBE">
            <w:pPr>
              <w:spacing w:after="100"/>
              <w:rPr>
                <w:rFonts w:eastAsia="Times New Roman"/>
              </w:rPr>
            </w:pPr>
            <w:r>
              <w:rPr>
                <w:rFonts w:eastAsia="Times New Roman"/>
                <w:b/>
                <w:bCs/>
                <w:color w:val="000000"/>
                <w:sz w:val="14"/>
                <w:szCs w:val="14"/>
              </w:rPr>
              <w:t> </w:t>
            </w:r>
          </w:p>
        </w:tc>
        <w:tc>
          <w:tcPr>
            <w:tcW w:w="0" w:type="auto"/>
            <w:gridSpan w:val="3"/>
            <w:tcMar>
              <w:top w:w="0" w:type="dxa"/>
              <w:left w:w="20" w:type="dxa"/>
              <w:bottom w:w="0" w:type="dxa"/>
              <w:right w:w="20" w:type="dxa"/>
            </w:tcMar>
            <w:vAlign w:val="center"/>
            <w:hideMark/>
          </w:tcPr>
          <w:p w14:paraId="5B06EA9D" w14:textId="77777777" w:rsidR="00000000" w:rsidRDefault="00BF3DBE">
            <w:pPr>
              <w:spacing w:after="100"/>
              <w:rPr>
                <w:rFonts w:eastAsia="Times New Roman"/>
              </w:rPr>
            </w:pPr>
          </w:p>
        </w:tc>
        <w:tc>
          <w:tcPr>
            <w:tcW w:w="0" w:type="auto"/>
            <w:gridSpan w:val="3"/>
            <w:tcMar>
              <w:top w:w="30" w:type="dxa"/>
              <w:left w:w="20" w:type="dxa"/>
              <w:bottom w:w="30" w:type="dxa"/>
              <w:right w:w="20" w:type="dxa"/>
            </w:tcMar>
            <w:vAlign w:val="bottom"/>
            <w:hideMark/>
          </w:tcPr>
          <w:p w14:paraId="3363607A" w14:textId="77777777" w:rsidR="00000000" w:rsidRDefault="00BF3DBE">
            <w:pPr>
              <w:spacing w:after="100"/>
              <w:rPr>
                <w:rFonts w:eastAsia="Times New Roman"/>
              </w:rPr>
            </w:pPr>
            <w:r>
              <w:rPr>
                <w:rFonts w:eastAsia="Times New Roman"/>
                <w:b/>
                <w:bCs/>
                <w:color w:val="000000"/>
                <w:sz w:val="14"/>
                <w:szCs w:val="14"/>
              </w:rPr>
              <w:t> </w:t>
            </w:r>
          </w:p>
        </w:tc>
      </w:tr>
      <w:tr w:rsidR="00000000" w14:paraId="586CBC36" w14:textId="77777777">
        <w:trPr>
          <w:divId w:val="2022202279"/>
          <w:trHeight w:val="360"/>
          <w:jc w:val="center"/>
        </w:trPr>
        <w:tc>
          <w:tcPr>
            <w:tcW w:w="0" w:type="auto"/>
            <w:gridSpan w:val="3"/>
            <w:tcMar>
              <w:top w:w="30" w:type="dxa"/>
              <w:left w:w="20" w:type="dxa"/>
              <w:bottom w:w="30" w:type="dxa"/>
              <w:right w:w="20" w:type="dxa"/>
            </w:tcMar>
            <w:vAlign w:val="bottom"/>
            <w:hideMark/>
          </w:tcPr>
          <w:p w14:paraId="6B2F523F" w14:textId="77777777" w:rsidR="00000000" w:rsidRDefault="00BF3DBE">
            <w:pPr>
              <w:spacing w:after="100"/>
              <w:rPr>
                <w:rFonts w:eastAsia="Times New Roman"/>
              </w:rPr>
            </w:pPr>
            <w:r>
              <w:rPr>
                <w:rFonts w:eastAsia="Times New Roman"/>
                <w:b/>
                <w:bCs/>
                <w:color w:val="000000"/>
                <w:sz w:val="14"/>
                <w:szCs w:val="14"/>
              </w:rPr>
              <w:t> </w:t>
            </w:r>
          </w:p>
        </w:tc>
        <w:tc>
          <w:tcPr>
            <w:tcW w:w="0" w:type="auto"/>
            <w:gridSpan w:val="3"/>
            <w:tcMar>
              <w:top w:w="0" w:type="dxa"/>
              <w:left w:w="20" w:type="dxa"/>
              <w:bottom w:w="0" w:type="dxa"/>
              <w:right w:w="20" w:type="dxa"/>
            </w:tcMar>
            <w:vAlign w:val="center"/>
            <w:hideMark/>
          </w:tcPr>
          <w:p w14:paraId="1173237D" w14:textId="77777777" w:rsidR="00000000" w:rsidRDefault="00BF3DBE">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9253BC5" w14:textId="77777777" w:rsidR="00000000" w:rsidRDefault="00BF3DBE">
            <w:pPr>
              <w:spacing w:after="100"/>
              <w:jc w:val="center"/>
              <w:rPr>
                <w:rFonts w:eastAsia="Times New Roman"/>
              </w:rPr>
            </w:pPr>
            <w:r>
              <w:rPr>
                <w:rFonts w:eastAsia="Times New Roman"/>
                <w:b/>
                <w:bCs/>
                <w:color w:val="000000"/>
                <w:sz w:val="14"/>
                <w:szCs w:val="14"/>
              </w:rPr>
              <w:t>Shares</w:t>
            </w:r>
          </w:p>
        </w:tc>
        <w:tc>
          <w:tcPr>
            <w:tcW w:w="0" w:type="auto"/>
            <w:gridSpan w:val="3"/>
            <w:tcBorders>
              <w:top w:val="single" w:sz="8" w:space="0" w:color="000000"/>
            </w:tcBorders>
            <w:tcMar>
              <w:top w:w="0" w:type="dxa"/>
              <w:left w:w="20" w:type="dxa"/>
              <w:bottom w:w="0" w:type="dxa"/>
              <w:right w:w="20" w:type="dxa"/>
            </w:tcMar>
            <w:vAlign w:val="center"/>
            <w:hideMark/>
          </w:tcPr>
          <w:p w14:paraId="7472A15F" w14:textId="77777777" w:rsidR="00000000" w:rsidRDefault="00BF3DB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CA5AB2D" w14:textId="77777777" w:rsidR="00000000" w:rsidRDefault="00BF3DBE">
            <w:pPr>
              <w:spacing w:after="100"/>
              <w:jc w:val="center"/>
              <w:rPr>
                <w:rFonts w:eastAsia="Times New Roman"/>
              </w:rPr>
            </w:pPr>
            <w:r>
              <w:rPr>
                <w:rFonts w:eastAsia="Times New Roman"/>
                <w:b/>
                <w:bCs/>
                <w:color w:val="000000"/>
                <w:sz w:val="14"/>
                <w:szCs w:val="14"/>
              </w:rPr>
              <w:t>Par</w:t>
            </w:r>
            <w:r>
              <w:rPr>
                <w:rFonts w:eastAsia="Times New Roman"/>
                <w:b/>
                <w:bCs/>
                <w:color w:val="000000"/>
                <w:sz w:val="14"/>
                <w:szCs w:val="14"/>
              </w:rPr>
              <w:br/>
              <w:t>Value</w:t>
            </w:r>
          </w:p>
        </w:tc>
        <w:tc>
          <w:tcPr>
            <w:tcW w:w="0" w:type="auto"/>
            <w:gridSpan w:val="3"/>
            <w:tcMar>
              <w:top w:w="0" w:type="dxa"/>
              <w:left w:w="20" w:type="dxa"/>
              <w:bottom w:w="0" w:type="dxa"/>
              <w:right w:w="20" w:type="dxa"/>
            </w:tcMar>
            <w:vAlign w:val="center"/>
            <w:hideMark/>
          </w:tcPr>
          <w:p w14:paraId="2AA4CC51" w14:textId="77777777" w:rsidR="00000000" w:rsidRDefault="00BF3DBE">
            <w:pPr>
              <w:spacing w:after="100"/>
              <w:jc w:val="center"/>
              <w:rPr>
                <w:rFonts w:eastAsia="Times New Roman"/>
              </w:rPr>
            </w:pPr>
          </w:p>
        </w:tc>
        <w:tc>
          <w:tcPr>
            <w:tcW w:w="0" w:type="auto"/>
            <w:gridSpan w:val="3"/>
            <w:vMerge/>
            <w:tcBorders>
              <w:top w:val="single" w:sz="8" w:space="0" w:color="000000"/>
            </w:tcBorders>
            <w:vAlign w:val="center"/>
            <w:hideMark/>
          </w:tcPr>
          <w:p w14:paraId="0F3F19B8" w14:textId="77777777" w:rsidR="00000000" w:rsidRDefault="00BF3DBE">
            <w:pPr>
              <w:spacing w:after="100"/>
              <w:rPr>
                <w:rFonts w:eastAsia="Times New Roman"/>
              </w:rPr>
            </w:pPr>
          </w:p>
        </w:tc>
        <w:tc>
          <w:tcPr>
            <w:tcW w:w="0" w:type="auto"/>
            <w:gridSpan w:val="3"/>
            <w:tcMar>
              <w:top w:w="0" w:type="dxa"/>
              <w:left w:w="20" w:type="dxa"/>
              <w:bottom w:w="0" w:type="dxa"/>
              <w:right w:w="20" w:type="dxa"/>
            </w:tcMar>
            <w:vAlign w:val="center"/>
            <w:hideMark/>
          </w:tcPr>
          <w:p w14:paraId="02CA569A" w14:textId="77777777" w:rsidR="00000000" w:rsidRDefault="00BF3DBE">
            <w:pPr>
              <w:spacing w:after="100"/>
              <w:rPr>
                <w:rFonts w:eastAsia="Times New Roman"/>
                <w:sz w:val="20"/>
                <w:szCs w:val="20"/>
              </w:rPr>
            </w:pPr>
          </w:p>
        </w:tc>
        <w:tc>
          <w:tcPr>
            <w:tcW w:w="0" w:type="auto"/>
            <w:gridSpan w:val="3"/>
            <w:vMerge/>
            <w:tcBorders>
              <w:top w:val="single" w:sz="8" w:space="0" w:color="000000"/>
            </w:tcBorders>
            <w:vAlign w:val="center"/>
            <w:hideMark/>
          </w:tcPr>
          <w:p w14:paraId="2769129C" w14:textId="77777777" w:rsidR="00000000" w:rsidRDefault="00BF3DBE">
            <w:pPr>
              <w:spacing w:after="100"/>
              <w:rPr>
                <w:rFonts w:eastAsia="Times New Roman"/>
              </w:rPr>
            </w:pPr>
          </w:p>
        </w:tc>
        <w:tc>
          <w:tcPr>
            <w:tcW w:w="0" w:type="auto"/>
            <w:gridSpan w:val="3"/>
            <w:tcMar>
              <w:top w:w="0" w:type="dxa"/>
              <w:left w:w="20" w:type="dxa"/>
              <w:bottom w:w="0" w:type="dxa"/>
              <w:right w:w="20" w:type="dxa"/>
            </w:tcMar>
            <w:vAlign w:val="center"/>
            <w:hideMark/>
          </w:tcPr>
          <w:p w14:paraId="04FBBB27" w14:textId="77777777" w:rsidR="00000000" w:rsidRDefault="00BF3DBE">
            <w:pPr>
              <w:spacing w:after="100"/>
              <w:rPr>
                <w:rFonts w:eastAsia="Times New Roman"/>
                <w:sz w:val="20"/>
                <w:szCs w:val="20"/>
              </w:rPr>
            </w:pPr>
          </w:p>
        </w:tc>
        <w:tc>
          <w:tcPr>
            <w:tcW w:w="0" w:type="auto"/>
            <w:gridSpan w:val="3"/>
            <w:vMerge/>
            <w:tcBorders>
              <w:top w:val="single" w:sz="8" w:space="0" w:color="000000"/>
            </w:tcBorders>
            <w:vAlign w:val="center"/>
            <w:hideMark/>
          </w:tcPr>
          <w:p w14:paraId="48476E6E" w14:textId="77777777" w:rsidR="00000000" w:rsidRDefault="00BF3DBE">
            <w:pPr>
              <w:spacing w:after="100"/>
              <w:rPr>
                <w:rFonts w:eastAsia="Times New Roman"/>
              </w:rPr>
            </w:pPr>
          </w:p>
        </w:tc>
        <w:tc>
          <w:tcPr>
            <w:tcW w:w="0" w:type="auto"/>
            <w:gridSpan w:val="3"/>
            <w:vMerge/>
            <w:tcBorders>
              <w:top w:val="single" w:sz="8" w:space="0" w:color="000000"/>
            </w:tcBorders>
            <w:vAlign w:val="center"/>
            <w:hideMark/>
          </w:tcPr>
          <w:p w14:paraId="776452B1" w14:textId="77777777" w:rsidR="00000000" w:rsidRDefault="00BF3DBE">
            <w:pPr>
              <w:spacing w:after="100"/>
              <w:rPr>
                <w:rFonts w:eastAsia="Times New Roman"/>
              </w:rPr>
            </w:pPr>
          </w:p>
        </w:tc>
        <w:tc>
          <w:tcPr>
            <w:tcW w:w="0" w:type="auto"/>
            <w:gridSpan w:val="3"/>
            <w:vMerge/>
            <w:tcBorders>
              <w:top w:val="single" w:sz="8" w:space="0" w:color="000000"/>
            </w:tcBorders>
            <w:vAlign w:val="center"/>
            <w:hideMark/>
          </w:tcPr>
          <w:p w14:paraId="5EC53D3F" w14:textId="77777777" w:rsidR="00000000" w:rsidRDefault="00BF3DBE">
            <w:pPr>
              <w:spacing w:after="100"/>
              <w:rPr>
                <w:rFonts w:eastAsia="Times New Roman"/>
              </w:rPr>
            </w:pPr>
          </w:p>
        </w:tc>
        <w:tc>
          <w:tcPr>
            <w:tcW w:w="0" w:type="auto"/>
            <w:gridSpan w:val="3"/>
            <w:tcMar>
              <w:top w:w="0" w:type="dxa"/>
              <w:left w:w="20" w:type="dxa"/>
              <w:bottom w:w="0" w:type="dxa"/>
              <w:right w:w="20" w:type="dxa"/>
            </w:tcMar>
            <w:vAlign w:val="center"/>
            <w:hideMark/>
          </w:tcPr>
          <w:p w14:paraId="4FCB77EC" w14:textId="77777777" w:rsidR="00000000" w:rsidRDefault="00BF3DBE">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4BC47100" w14:textId="77777777" w:rsidR="00000000" w:rsidRDefault="00BF3DBE">
            <w:pPr>
              <w:spacing w:after="100"/>
              <w:jc w:val="center"/>
              <w:rPr>
                <w:rFonts w:eastAsia="Times New Roman"/>
              </w:rPr>
            </w:pPr>
            <w:r>
              <w:rPr>
                <w:rFonts w:eastAsia="Times New Roman"/>
                <w:b/>
                <w:bCs/>
                <w:color w:val="000000"/>
                <w:sz w:val="14"/>
                <w:szCs w:val="14"/>
              </w:rPr>
              <w:t>Noncontrolling</w:t>
            </w:r>
            <w:r>
              <w:rPr>
                <w:rFonts w:eastAsia="Times New Roman"/>
                <w:b/>
                <w:bCs/>
                <w:color w:val="000000"/>
                <w:sz w:val="14"/>
                <w:szCs w:val="14"/>
              </w:rPr>
              <w:br/>
              <w:t>Interests</w:t>
            </w:r>
          </w:p>
        </w:tc>
        <w:tc>
          <w:tcPr>
            <w:tcW w:w="0" w:type="auto"/>
            <w:gridSpan w:val="3"/>
            <w:tcMar>
              <w:top w:w="0" w:type="dxa"/>
              <w:left w:w="20" w:type="dxa"/>
              <w:bottom w:w="0" w:type="dxa"/>
              <w:right w:w="20" w:type="dxa"/>
            </w:tcMar>
            <w:vAlign w:val="center"/>
            <w:hideMark/>
          </w:tcPr>
          <w:p w14:paraId="4A2FE5CA" w14:textId="77777777" w:rsidR="00000000" w:rsidRDefault="00BF3DBE">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2A8F5997" w14:textId="77777777" w:rsidR="00000000" w:rsidRDefault="00BF3DBE">
            <w:pPr>
              <w:spacing w:after="100"/>
              <w:jc w:val="center"/>
              <w:rPr>
                <w:rFonts w:eastAsia="Times New Roman"/>
              </w:rPr>
            </w:pPr>
            <w:r>
              <w:rPr>
                <w:rFonts w:eastAsia="Times New Roman"/>
                <w:b/>
                <w:bCs/>
                <w:color w:val="000000"/>
                <w:sz w:val="14"/>
                <w:szCs w:val="14"/>
              </w:rPr>
              <w:t>Total</w:t>
            </w:r>
            <w:r>
              <w:rPr>
                <w:rFonts w:eastAsia="Times New Roman"/>
                <w:b/>
                <w:bCs/>
                <w:color w:val="000000"/>
                <w:sz w:val="14"/>
                <w:szCs w:val="14"/>
              </w:rPr>
              <w:br/>
              <w:t>Equity</w:t>
            </w:r>
          </w:p>
        </w:tc>
      </w:tr>
      <w:tr w:rsidR="00BF3DBE" w14:paraId="4FA3A75B" w14:textId="77777777">
        <w:trPr>
          <w:divId w:val="2022202279"/>
          <w:jc w:val="center"/>
        </w:trPr>
        <w:tc>
          <w:tcPr>
            <w:tcW w:w="0" w:type="auto"/>
            <w:gridSpan w:val="3"/>
            <w:shd w:val="clear" w:color="auto" w:fill="CCEEFF"/>
            <w:tcMar>
              <w:top w:w="30" w:type="dxa"/>
              <w:left w:w="20" w:type="dxa"/>
              <w:bottom w:w="30" w:type="dxa"/>
              <w:right w:w="20" w:type="dxa"/>
            </w:tcMar>
            <w:vAlign w:val="bottom"/>
            <w:hideMark/>
          </w:tcPr>
          <w:p w14:paraId="5E7D52F6" w14:textId="77777777" w:rsidR="00000000" w:rsidRDefault="00BF3DBE">
            <w:pPr>
              <w:spacing w:after="100"/>
              <w:rPr>
                <w:rFonts w:eastAsia="Times New Roman"/>
              </w:rPr>
            </w:pPr>
            <w:r>
              <w:rPr>
                <w:rFonts w:eastAsia="Times New Roman"/>
                <w:color w:val="000000"/>
                <w:sz w:val="14"/>
                <w:szCs w:val="14"/>
              </w:rPr>
              <w:t>Balance at December 31, 2020</w:t>
            </w:r>
          </w:p>
        </w:tc>
        <w:tc>
          <w:tcPr>
            <w:tcW w:w="0" w:type="auto"/>
            <w:gridSpan w:val="3"/>
            <w:shd w:val="clear" w:color="auto" w:fill="CCEEFF"/>
            <w:tcMar>
              <w:top w:w="0" w:type="dxa"/>
              <w:left w:w="20" w:type="dxa"/>
              <w:bottom w:w="0" w:type="dxa"/>
              <w:right w:w="20" w:type="dxa"/>
            </w:tcMar>
            <w:vAlign w:val="center"/>
            <w:hideMark/>
          </w:tcPr>
          <w:p w14:paraId="08E47E10" w14:textId="77777777" w:rsidR="00000000" w:rsidRDefault="00BF3DBE">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0C4E55C" w14:textId="77777777" w:rsidR="00000000" w:rsidRDefault="00BF3DBE">
            <w:pPr>
              <w:spacing w:after="100"/>
              <w:jc w:val="right"/>
              <w:rPr>
                <w:rFonts w:eastAsia="Times New Roman"/>
              </w:rPr>
            </w:pPr>
            <w:r>
              <w:rPr>
                <w:rFonts w:eastAsia="Times New Roman"/>
                <w:color w:val="000000"/>
                <w:sz w:val="14"/>
                <w:szCs w:val="14"/>
              </w:rPr>
              <w:t>149,770,575 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C9FC114"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7BF011E" w14:textId="77777777" w:rsidR="00000000" w:rsidRDefault="00BF3DB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59AC877" w14:textId="77777777" w:rsidR="00000000" w:rsidRDefault="00BF3DBE">
            <w:pPr>
              <w:spacing w:after="100"/>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E098513" w14:textId="77777777" w:rsidR="00000000" w:rsidRDefault="00BF3DBE">
            <w:pPr>
              <w:spacing w:after="100"/>
              <w:jc w:val="right"/>
              <w:rPr>
                <w:rFonts w:eastAsia="Times New Roman"/>
              </w:rPr>
            </w:pPr>
            <w:r>
              <w:rPr>
                <w:rFonts w:eastAsia="Times New Roman"/>
                <w:color w:val="000000"/>
                <w:sz w:val="14"/>
                <w:szCs w:val="14"/>
              </w:rPr>
              <w:t>1,498 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E430FE1"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DC50CBE" w14:textId="77777777" w:rsidR="00000000" w:rsidRDefault="00BF3DB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B86C558" w14:textId="77777777" w:rsidR="00000000" w:rsidRDefault="00BF3DBE">
            <w:pPr>
              <w:spacing w:after="100"/>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C4D7F29" w14:textId="77777777" w:rsidR="00000000" w:rsidRDefault="00BF3DBE">
            <w:pPr>
              <w:spacing w:after="100"/>
              <w:jc w:val="right"/>
              <w:rPr>
                <w:rFonts w:eastAsia="Times New Roman"/>
              </w:rPr>
            </w:pPr>
            <w:r>
              <w:rPr>
                <w:rFonts w:eastAsia="Times New Roman"/>
                <w:color w:val="000000"/>
                <w:sz w:val="14"/>
                <w:szCs w:val="14"/>
              </w:rPr>
              <w:t>4,603,378 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4141897"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2004ABE" w14:textId="77777777" w:rsidR="00000000" w:rsidRDefault="00BF3DB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0405ED3" w14:textId="77777777" w:rsidR="00000000" w:rsidRDefault="00BF3DBE">
            <w:pPr>
              <w:spacing w:after="100"/>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0828B9D" w14:textId="77777777" w:rsidR="00000000" w:rsidRDefault="00BF3DBE">
            <w:pPr>
              <w:spacing w:after="100"/>
              <w:jc w:val="right"/>
              <w:rPr>
                <w:rFonts w:eastAsia="Times New Roman"/>
              </w:rPr>
            </w:pPr>
            <w:r>
              <w:rPr>
                <w:rFonts w:eastAsia="Times New Roman"/>
                <w:color w:val="000000"/>
                <w:sz w:val="14"/>
                <w:szCs w:val="14"/>
              </w:rPr>
              <w:t>(2,339,619)</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B32BA08"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417C75B" w14:textId="77777777" w:rsidR="00000000" w:rsidRDefault="00BF3DB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F47D109" w14:textId="77777777" w:rsidR="00000000" w:rsidRDefault="00BF3DBE">
            <w:pPr>
              <w:spacing w:after="100"/>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12B4474" w14:textId="77777777" w:rsidR="00000000" w:rsidRDefault="00BF3DBE">
            <w:pPr>
              <w:spacing w:after="100"/>
              <w:jc w:val="right"/>
              <w:rPr>
                <w:rFonts w:eastAsia="Times New Roman"/>
              </w:rPr>
            </w:pPr>
            <w:r>
              <w:rPr>
                <w:rFonts w:eastAsia="Times New Roman"/>
                <w:color w:val="000000"/>
                <w:sz w:val="14"/>
                <w:szCs w:val="14"/>
              </w:rPr>
              <w:t>(8,208)</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3EDC51E" w14:textId="77777777" w:rsidR="00000000" w:rsidRDefault="00BF3DBE">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3B00BD6" w14:textId="77777777" w:rsidR="00000000" w:rsidRDefault="00BF3DB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3C2BA08" w14:textId="77777777" w:rsidR="00000000" w:rsidRDefault="00BF3DBE">
            <w:pPr>
              <w:spacing w:after="100"/>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0677B9B" w14:textId="77777777" w:rsidR="00000000" w:rsidRDefault="00BF3DBE">
            <w:pPr>
              <w:spacing w:after="100"/>
              <w:jc w:val="right"/>
              <w:rPr>
                <w:rFonts w:eastAsia="Times New Roman"/>
              </w:rPr>
            </w:pPr>
            <w:r>
              <w:rPr>
                <w:rFonts w:eastAsia="Times New Roman"/>
                <w:color w:val="000000"/>
                <w:sz w:val="14"/>
                <w:szCs w:val="14"/>
              </w:rPr>
              <w:t>2,257,049 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CFDB3B7"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BE4351D" w14:textId="77777777" w:rsidR="00000000" w:rsidRDefault="00BF3DB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CD69E3B" w14:textId="77777777" w:rsidR="00000000" w:rsidRDefault="00BF3DBE">
            <w:pPr>
              <w:spacing w:after="100"/>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08131A6" w14:textId="77777777" w:rsidR="00000000" w:rsidRDefault="00BF3DBE">
            <w:pPr>
              <w:spacing w:after="100"/>
              <w:jc w:val="right"/>
              <w:rPr>
                <w:rFonts w:eastAsia="Times New Roman"/>
              </w:rPr>
            </w:pPr>
            <w:r>
              <w:rPr>
                <w:rFonts w:eastAsia="Times New Roman"/>
                <w:color w:val="000000"/>
                <w:sz w:val="14"/>
                <w:szCs w:val="14"/>
              </w:rPr>
              <w:t>188,211 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75A7CA8"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56CFA38" w14:textId="77777777" w:rsidR="00000000" w:rsidRDefault="00BF3DB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0C8113C" w14:textId="77777777" w:rsidR="00000000" w:rsidRDefault="00BF3DBE">
            <w:pPr>
              <w:spacing w:after="100"/>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649EAF0" w14:textId="77777777" w:rsidR="00000000" w:rsidRDefault="00BF3DBE">
            <w:pPr>
              <w:spacing w:after="100"/>
              <w:jc w:val="right"/>
              <w:rPr>
                <w:rFonts w:eastAsia="Times New Roman"/>
              </w:rPr>
            </w:pPr>
            <w:r>
              <w:rPr>
                <w:rFonts w:eastAsia="Times New Roman"/>
                <w:color w:val="000000"/>
                <w:sz w:val="14"/>
                <w:szCs w:val="14"/>
              </w:rPr>
              <w:t>2,445,260 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CC6BF3E" w14:textId="77777777" w:rsidR="00000000" w:rsidRDefault="00BF3DBE">
            <w:pPr>
              <w:spacing w:after="100"/>
              <w:jc w:val="right"/>
              <w:rPr>
                <w:rFonts w:eastAsia="Times New Roman"/>
              </w:rPr>
            </w:pPr>
          </w:p>
        </w:tc>
      </w:tr>
      <w:tr w:rsidR="00000000" w14:paraId="7B7E4DB4" w14:textId="77777777">
        <w:trPr>
          <w:divId w:val="2022202279"/>
          <w:jc w:val="center"/>
        </w:trPr>
        <w:tc>
          <w:tcPr>
            <w:tcW w:w="0" w:type="auto"/>
            <w:gridSpan w:val="3"/>
            <w:shd w:val="clear" w:color="auto" w:fill="FFFFFF"/>
            <w:tcMar>
              <w:top w:w="30" w:type="dxa"/>
              <w:left w:w="20" w:type="dxa"/>
              <w:bottom w:w="30" w:type="dxa"/>
              <w:right w:w="20" w:type="dxa"/>
            </w:tcMar>
            <w:vAlign w:val="bottom"/>
            <w:hideMark/>
          </w:tcPr>
          <w:p w14:paraId="5458353C" w14:textId="77777777" w:rsidR="00000000" w:rsidRDefault="00BF3DBE">
            <w:pPr>
              <w:spacing w:after="100"/>
              <w:rPr>
                <w:rFonts w:eastAsia="Times New Roman"/>
              </w:rPr>
            </w:pPr>
            <w:r>
              <w:rPr>
                <w:rFonts w:eastAsia="Times New Roman"/>
                <w:color w:val="000000"/>
                <w:sz w:val="14"/>
                <w:szCs w:val="14"/>
              </w:rPr>
              <w:t>Net income</w:t>
            </w:r>
          </w:p>
        </w:tc>
        <w:tc>
          <w:tcPr>
            <w:tcW w:w="0" w:type="auto"/>
            <w:gridSpan w:val="3"/>
            <w:shd w:val="clear" w:color="auto" w:fill="FFFFFF"/>
            <w:tcMar>
              <w:top w:w="0" w:type="dxa"/>
              <w:left w:w="20" w:type="dxa"/>
              <w:bottom w:w="0" w:type="dxa"/>
              <w:right w:w="20" w:type="dxa"/>
            </w:tcMar>
            <w:vAlign w:val="center"/>
            <w:hideMark/>
          </w:tcPr>
          <w:p w14:paraId="56FF1D35" w14:textId="77777777" w:rsidR="00000000" w:rsidRDefault="00BF3DB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4104F00" w14:textId="77777777" w:rsidR="00000000" w:rsidRDefault="00BF3DBE">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50B3772F"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FF02B28"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BB45249" w14:textId="77777777" w:rsidR="00000000" w:rsidRDefault="00BF3DBE">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1FC56934"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361A995"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4B3B417" w14:textId="77777777" w:rsidR="00000000" w:rsidRDefault="00BF3DBE">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7D108CAD"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EF1BD22"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AF1BDF6" w14:textId="77777777" w:rsidR="00000000" w:rsidRDefault="00BF3DBE">
            <w:pPr>
              <w:spacing w:after="100"/>
              <w:jc w:val="right"/>
              <w:rPr>
                <w:rFonts w:eastAsia="Times New Roman"/>
              </w:rPr>
            </w:pPr>
            <w:r>
              <w:rPr>
                <w:rFonts w:eastAsia="Times New Roman"/>
                <w:color w:val="000000"/>
                <w:sz w:val="14"/>
                <w:szCs w:val="14"/>
              </w:rPr>
              <w:t>14,263 </w:t>
            </w:r>
          </w:p>
        </w:tc>
        <w:tc>
          <w:tcPr>
            <w:tcW w:w="0" w:type="auto"/>
            <w:shd w:val="clear" w:color="auto" w:fill="FFFFFF"/>
            <w:tcMar>
              <w:top w:w="30" w:type="dxa"/>
              <w:left w:w="0" w:type="dxa"/>
              <w:bottom w:w="30" w:type="dxa"/>
              <w:right w:w="20" w:type="dxa"/>
            </w:tcMar>
            <w:vAlign w:val="bottom"/>
            <w:hideMark/>
          </w:tcPr>
          <w:p w14:paraId="47113C8A"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B4C607B"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C1E5388" w14:textId="77777777" w:rsidR="00000000" w:rsidRDefault="00BF3DBE">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72776431"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94B9932"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440F480" w14:textId="77777777" w:rsidR="00000000" w:rsidRDefault="00BF3DBE">
            <w:pPr>
              <w:spacing w:after="100"/>
              <w:jc w:val="right"/>
              <w:rPr>
                <w:rFonts w:eastAsia="Times New Roman"/>
              </w:rPr>
            </w:pPr>
            <w:r>
              <w:rPr>
                <w:rFonts w:eastAsia="Times New Roman"/>
                <w:color w:val="000000"/>
                <w:sz w:val="14"/>
                <w:szCs w:val="14"/>
              </w:rPr>
              <w:t>14,263 </w:t>
            </w:r>
          </w:p>
        </w:tc>
        <w:tc>
          <w:tcPr>
            <w:tcW w:w="0" w:type="auto"/>
            <w:shd w:val="clear" w:color="auto" w:fill="FFFFFF"/>
            <w:tcMar>
              <w:top w:w="30" w:type="dxa"/>
              <w:left w:w="0" w:type="dxa"/>
              <w:bottom w:w="30" w:type="dxa"/>
              <w:right w:w="20" w:type="dxa"/>
            </w:tcMar>
            <w:vAlign w:val="bottom"/>
            <w:hideMark/>
          </w:tcPr>
          <w:p w14:paraId="1AF0841B"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808BCBA"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23CF8E6" w14:textId="77777777" w:rsidR="00000000" w:rsidRDefault="00BF3DBE">
            <w:pPr>
              <w:spacing w:after="100"/>
              <w:jc w:val="right"/>
              <w:rPr>
                <w:rFonts w:eastAsia="Times New Roman"/>
              </w:rPr>
            </w:pPr>
            <w:r>
              <w:rPr>
                <w:rFonts w:eastAsia="Times New Roman"/>
                <w:color w:val="000000"/>
                <w:sz w:val="14"/>
                <w:szCs w:val="14"/>
              </w:rPr>
              <w:t>1,900 </w:t>
            </w:r>
          </w:p>
        </w:tc>
        <w:tc>
          <w:tcPr>
            <w:tcW w:w="0" w:type="auto"/>
            <w:shd w:val="clear" w:color="auto" w:fill="FFFFFF"/>
            <w:tcMar>
              <w:top w:w="30" w:type="dxa"/>
              <w:left w:w="0" w:type="dxa"/>
              <w:bottom w:w="30" w:type="dxa"/>
              <w:right w:w="20" w:type="dxa"/>
            </w:tcMar>
            <w:vAlign w:val="bottom"/>
            <w:hideMark/>
          </w:tcPr>
          <w:p w14:paraId="1825546B"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B243D92"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85B0CC9" w14:textId="77777777" w:rsidR="00000000" w:rsidRDefault="00BF3DBE">
            <w:pPr>
              <w:spacing w:after="100"/>
              <w:jc w:val="right"/>
              <w:rPr>
                <w:rFonts w:eastAsia="Times New Roman"/>
              </w:rPr>
            </w:pPr>
            <w:r>
              <w:rPr>
                <w:rFonts w:eastAsia="Times New Roman"/>
                <w:color w:val="000000"/>
                <w:sz w:val="14"/>
                <w:szCs w:val="14"/>
              </w:rPr>
              <w:t>16,163 </w:t>
            </w:r>
          </w:p>
        </w:tc>
        <w:tc>
          <w:tcPr>
            <w:tcW w:w="0" w:type="auto"/>
            <w:shd w:val="clear" w:color="auto" w:fill="FFFFFF"/>
            <w:tcMar>
              <w:top w:w="30" w:type="dxa"/>
              <w:left w:w="0" w:type="dxa"/>
              <w:bottom w:w="30" w:type="dxa"/>
              <w:right w:w="20" w:type="dxa"/>
            </w:tcMar>
            <w:vAlign w:val="bottom"/>
            <w:hideMark/>
          </w:tcPr>
          <w:p w14:paraId="080679E0" w14:textId="77777777" w:rsidR="00000000" w:rsidRDefault="00BF3DBE">
            <w:pPr>
              <w:spacing w:after="100"/>
              <w:jc w:val="right"/>
              <w:rPr>
                <w:rFonts w:eastAsia="Times New Roman"/>
              </w:rPr>
            </w:pPr>
          </w:p>
        </w:tc>
      </w:tr>
      <w:tr w:rsidR="00000000" w14:paraId="23A9E017" w14:textId="77777777">
        <w:trPr>
          <w:divId w:val="2022202279"/>
          <w:jc w:val="center"/>
        </w:trPr>
        <w:tc>
          <w:tcPr>
            <w:tcW w:w="0" w:type="auto"/>
            <w:gridSpan w:val="3"/>
            <w:vAlign w:val="center"/>
            <w:hideMark/>
          </w:tcPr>
          <w:p w14:paraId="3777EF99" w14:textId="77777777" w:rsidR="00000000" w:rsidRDefault="00BF3DBE">
            <w:pPr>
              <w:spacing w:after="100"/>
              <w:jc w:val="right"/>
              <w:rPr>
                <w:rFonts w:eastAsia="Times New Roman"/>
                <w:sz w:val="20"/>
                <w:szCs w:val="20"/>
              </w:rPr>
            </w:pPr>
          </w:p>
        </w:tc>
        <w:tc>
          <w:tcPr>
            <w:tcW w:w="0" w:type="auto"/>
            <w:gridSpan w:val="3"/>
            <w:vAlign w:val="center"/>
            <w:hideMark/>
          </w:tcPr>
          <w:p w14:paraId="0F2F8824" w14:textId="77777777" w:rsidR="00000000" w:rsidRDefault="00BF3DBE">
            <w:pPr>
              <w:spacing w:after="100"/>
              <w:rPr>
                <w:rFonts w:eastAsia="Times New Roman"/>
                <w:sz w:val="20"/>
                <w:szCs w:val="20"/>
              </w:rPr>
            </w:pPr>
          </w:p>
        </w:tc>
        <w:tc>
          <w:tcPr>
            <w:tcW w:w="0" w:type="auto"/>
            <w:gridSpan w:val="3"/>
            <w:vAlign w:val="center"/>
            <w:hideMark/>
          </w:tcPr>
          <w:p w14:paraId="2D869277" w14:textId="77777777" w:rsidR="00000000" w:rsidRDefault="00BF3DBE">
            <w:pPr>
              <w:spacing w:after="100"/>
              <w:rPr>
                <w:rFonts w:eastAsia="Times New Roman"/>
                <w:sz w:val="20"/>
                <w:szCs w:val="20"/>
              </w:rPr>
            </w:pPr>
          </w:p>
        </w:tc>
        <w:tc>
          <w:tcPr>
            <w:tcW w:w="0" w:type="auto"/>
            <w:gridSpan w:val="3"/>
            <w:vAlign w:val="center"/>
            <w:hideMark/>
          </w:tcPr>
          <w:p w14:paraId="1EAD9A5A" w14:textId="77777777" w:rsidR="00000000" w:rsidRDefault="00BF3DBE">
            <w:pPr>
              <w:spacing w:after="100"/>
              <w:rPr>
                <w:rFonts w:eastAsia="Times New Roman"/>
                <w:sz w:val="20"/>
                <w:szCs w:val="20"/>
              </w:rPr>
            </w:pPr>
          </w:p>
        </w:tc>
        <w:tc>
          <w:tcPr>
            <w:tcW w:w="0" w:type="auto"/>
            <w:gridSpan w:val="3"/>
            <w:vAlign w:val="center"/>
            <w:hideMark/>
          </w:tcPr>
          <w:p w14:paraId="05072E3D" w14:textId="77777777" w:rsidR="00000000" w:rsidRDefault="00BF3DBE">
            <w:pPr>
              <w:spacing w:after="100"/>
              <w:rPr>
                <w:rFonts w:eastAsia="Times New Roman"/>
                <w:sz w:val="20"/>
                <w:szCs w:val="20"/>
              </w:rPr>
            </w:pPr>
          </w:p>
        </w:tc>
        <w:tc>
          <w:tcPr>
            <w:tcW w:w="0" w:type="auto"/>
            <w:gridSpan w:val="3"/>
            <w:vAlign w:val="center"/>
            <w:hideMark/>
          </w:tcPr>
          <w:p w14:paraId="7F858ED5" w14:textId="77777777" w:rsidR="00000000" w:rsidRDefault="00BF3DBE">
            <w:pPr>
              <w:spacing w:after="100"/>
              <w:rPr>
                <w:rFonts w:eastAsia="Times New Roman"/>
                <w:sz w:val="20"/>
                <w:szCs w:val="20"/>
              </w:rPr>
            </w:pPr>
          </w:p>
        </w:tc>
        <w:tc>
          <w:tcPr>
            <w:tcW w:w="0" w:type="auto"/>
            <w:gridSpan w:val="3"/>
            <w:vAlign w:val="center"/>
            <w:hideMark/>
          </w:tcPr>
          <w:p w14:paraId="41C575D1" w14:textId="77777777" w:rsidR="00000000" w:rsidRDefault="00BF3DBE">
            <w:pPr>
              <w:spacing w:after="100"/>
              <w:rPr>
                <w:rFonts w:eastAsia="Times New Roman"/>
                <w:sz w:val="20"/>
                <w:szCs w:val="20"/>
              </w:rPr>
            </w:pPr>
          </w:p>
        </w:tc>
        <w:tc>
          <w:tcPr>
            <w:tcW w:w="0" w:type="auto"/>
            <w:gridSpan w:val="3"/>
            <w:vAlign w:val="center"/>
            <w:hideMark/>
          </w:tcPr>
          <w:p w14:paraId="4F45B741" w14:textId="77777777" w:rsidR="00000000" w:rsidRDefault="00BF3DBE">
            <w:pPr>
              <w:spacing w:after="100"/>
              <w:rPr>
                <w:rFonts w:eastAsia="Times New Roman"/>
                <w:sz w:val="20"/>
                <w:szCs w:val="20"/>
              </w:rPr>
            </w:pPr>
          </w:p>
        </w:tc>
        <w:tc>
          <w:tcPr>
            <w:tcW w:w="0" w:type="auto"/>
            <w:gridSpan w:val="3"/>
            <w:vAlign w:val="center"/>
            <w:hideMark/>
          </w:tcPr>
          <w:p w14:paraId="40941AC5" w14:textId="77777777" w:rsidR="00000000" w:rsidRDefault="00BF3DBE">
            <w:pPr>
              <w:spacing w:after="100"/>
              <w:rPr>
                <w:rFonts w:eastAsia="Times New Roman"/>
                <w:sz w:val="20"/>
                <w:szCs w:val="20"/>
              </w:rPr>
            </w:pPr>
          </w:p>
        </w:tc>
        <w:tc>
          <w:tcPr>
            <w:tcW w:w="0" w:type="auto"/>
            <w:gridSpan w:val="3"/>
            <w:vAlign w:val="center"/>
            <w:hideMark/>
          </w:tcPr>
          <w:p w14:paraId="0CD3CF76" w14:textId="77777777" w:rsidR="00000000" w:rsidRDefault="00BF3DBE">
            <w:pPr>
              <w:spacing w:after="100"/>
              <w:rPr>
                <w:rFonts w:eastAsia="Times New Roman"/>
                <w:sz w:val="20"/>
                <w:szCs w:val="20"/>
              </w:rPr>
            </w:pPr>
          </w:p>
        </w:tc>
        <w:tc>
          <w:tcPr>
            <w:tcW w:w="0" w:type="auto"/>
            <w:gridSpan w:val="3"/>
            <w:vAlign w:val="center"/>
            <w:hideMark/>
          </w:tcPr>
          <w:p w14:paraId="34CA97D1" w14:textId="77777777" w:rsidR="00000000" w:rsidRDefault="00BF3DBE">
            <w:pPr>
              <w:spacing w:after="100"/>
              <w:rPr>
                <w:rFonts w:eastAsia="Times New Roman"/>
                <w:sz w:val="20"/>
                <w:szCs w:val="20"/>
              </w:rPr>
            </w:pPr>
          </w:p>
        </w:tc>
        <w:tc>
          <w:tcPr>
            <w:tcW w:w="0" w:type="auto"/>
            <w:gridSpan w:val="3"/>
            <w:vAlign w:val="center"/>
            <w:hideMark/>
          </w:tcPr>
          <w:p w14:paraId="5B2EFE5F" w14:textId="77777777" w:rsidR="00000000" w:rsidRDefault="00BF3DBE">
            <w:pPr>
              <w:spacing w:after="100"/>
              <w:rPr>
                <w:rFonts w:eastAsia="Times New Roman"/>
                <w:sz w:val="20"/>
                <w:szCs w:val="20"/>
              </w:rPr>
            </w:pPr>
          </w:p>
        </w:tc>
        <w:tc>
          <w:tcPr>
            <w:tcW w:w="0" w:type="auto"/>
            <w:gridSpan w:val="3"/>
            <w:vAlign w:val="center"/>
            <w:hideMark/>
          </w:tcPr>
          <w:p w14:paraId="34E16D5C" w14:textId="77777777" w:rsidR="00000000" w:rsidRDefault="00BF3DBE">
            <w:pPr>
              <w:spacing w:after="100"/>
              <w:rPr>
                <w:rFonts w:eastAsia="Times New Roman"/>
                <w:sz w:val="20"/>
                <w:szCs w:val="20"/>
              </w:rPr>
            </w:pPr>
          </w:p>
        </w:tc>
        <w:tc>
          <w:tcPr>
            <w:tcW w:w="0" w:type="auto"/>
            <w:gridSpan w:val="3"/>
            <w:vAlign w:val="center"/>
            <w:hideMark/>
          </w:tcPr>
          <w:p w14:paraId="472D3D03" w14:textId="77777777" w:rsidR="00000000" w:rsidRDefault="00BF3DBE">
            <w:pPr>
              <w:spacing w:after="100"/>
              <w:rPr>
                <w:rFonts w:eastAsia="Times New Roman"/>
                <w:sz w:val="20"/>
                <w:szCs w:val="20"/>
              </w:rPr>
            </w:pPr>
          </w:p>
        </w:tc>
        <w:tc>
          <w:tcPr>
            <w:tcW w:w="0" w:type="auto"/>
            <w:gridSpan w:val="3"/>
            <w:vAlign w:val="center"/>
            <w:hideMark/>
          </w:tcPr>
          <w:p w14:paraId="2D8A66B8" w14:textId="77777777" w:rsidR="00000000" w:rsidRDefault="00BF3DBE">
            <w:pPr>
              <w:spacing w:after="100"/>
              <w:rPr>
                <w:rFonts w:eastAsia="Times New Roman"/>
                <w:sz w:val="20"/>
                <w:szCs w:val="20"/>
              </w:rPr>
            </w:pPr>
          </w:p>
        </w:tc>
        <w:tc>
          <w:tcPr>
            <w:tcW w:w="0" w:type="auto"/>
            <w:gridSpan w:val="3"/>
            <w:vAlign w:val="center"/>
            <w:hideMark/>
          </w:tcPr>
          <w:p w14:paraId="31937763" w14:textId="77777777" w:rsidR="00000000" w:rsidRDefault="00BF3DBE">
            <w:pPr>
              <w:spacing w:after="100"/>
              <w:rPr>
                <w:rFonts w:eastAsia="Times New Roman"/>
                <w:sz w:val="20"/>
                <w:szCs w:val="20"/>
              </w:rPr>
            </w:pPr>
          </w:p>
        </w:tc>
        <w:tc>
          <w:tcPr>
            <w:tcW w:w="0" w:type="auto"/>
            <w:gridSpan w:val="3"/>
            <w:vAlign w:val="center"/>
            <w:hideMark/>
          </w:tcPr>
          <w:p w14:paraId="0157E2F1" w14:textId="77777777" w:rsidR="00000000" w:rsidRDefault="00BF3DBE">
            <w:pPr>
              <w:spacing w:after="100"/>
              <w:rPr>
                <w:rFonts w:eastAsia="Times New Roman"/>
                <w:sz w:val="20"/>
                <w:szCs w:val="20"/>
              </w:rPr>
            </w:pPr>
          </w:p>
        </w:tc>
      </w:tr>
      <w:tr w:rsidR="00000000" w14:paraId="739ECF75" w14:textId="77777777">
        <w:trPr>
          <w:divId w:val="2022202279"/>
          <w:jc w:val="center"/>
        </w:trPr>
        <w:tc>
          <w:tcPr>
            <w:tcW w:w="0" w:type="auto"/>
            <w:gridSpan w:val="3"/>
            <w:shd w:val="clear" w:color="auto" w:fill="CCEEFF"/>
            <w:tcMar>
              <w:top w:w="30" w:type="dxa"/>
              <w:left w:w="20" w:type="dxa"/>
              <w:bottom w:w="30" w:type="dxa"/>
              <w:right w:w="20" w:type="dxa"/>
            </w:tcMar>
            <w:vAlign w:val="bottom"/>
            <w:hideMark/>
          </w:tcPr>
          <w:p w14:paraId="47069019" w14:textId="77777777" w:rsidR="00000000" w:rsidRDefault="00BF3DBE">
            <w:pPr>
              <w:spacing w:after="100"/>
              <w:ind w:hanging="90"/>
              <w:divId w:val="1614630900"/>
              <w:rPr>
                <w:rFonts w:eastAsia="Times New Roman"/>
              </w:rPr>
            </w:pPr>
            <w:r>
              <w:rPr>
                <w:rFonts w:eastAsia="Times New Roman"/>
                <w:color w:val="000000"/>
                <w:sz w:val="14"/>
                <w:szCs w:val="14"/>
              </w:rPr>
              <w:t>Interest rate cap/swap agreements</w:t>
            </w:r>
          </w:p>
        </w:tc>
        <w:tc>
          <w:tcPr>
            <w:tcW w:w="0" w:type="auto"/>
            <w:gridSpan w:val="3"/>
            <w:shd w:val="clear" w:color="auto" w:fill="CCEEFF"/>
            <w:tcMar>
              <w:top w:w="0" w:type="dxa"/>
              <w:left w:w="20" w:type="dxa"/>
              <w:bottom w:w="0" w:type="dxa"/>
              <w:right w:w="20" w:type="dxa"/>
            </w:tcMar>
            <w:vAlign w:val="center"/>
            <w:hideMark/>
          </w:tcPr>
          <w:p w14:paraId="61D2E7D5" w14:textId="77777777" w:rsidR="00000000" w:rsidRDefault="00BF3DBE">
            <w:pPr>
              <w:spacing w:after="100"/>
              <w:ind w:hanging="9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314C951" w14:textId="77777777" w:rsidR="00000000" w:rsidRDefault="00BF3DBE">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7F7C1AB0"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718D24A"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E484090" w14:textId="77777777" w:rsidR="00000000" w:rsidRDefault="00BF3DBE">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64E1D2CA"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6608099"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F325907" w14:textId="77777777" w:rsidR="00000000" w:rsidRDefault="00BF3DBE">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498E4D84"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340910C"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F09803C" w14:textId="77777777" w:rsidR="00000000" w:rsidRDefault="00BF3DBE">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7A892F79"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BEF1F34"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F8CFD9C" w14:textId="77777777" w:rsidR="00000000" w:rsidRDefault="00BF3DBE">
            <w:pPr>
              <w:spacing w:after="100"/>
              <w:jc w:val="right"/>
              <w:rPr>
                <w:rFonts w:eastAsia="Times New Roman"/>
              </w:rPr>
            </w:pPr>
            <w:r>
              <w:rPr>
                <w:rFonts w:eastAsia="Times New Roman"/>
                <w:color w:val="000000"/>
                <w:sz w:val="14"/>
                <w:szCs w:val="14"/>
              </w:rPr>
              <w:t>8,184 </w:t>
            </w:r>
          </w:p>
        </w:tc>
        <w:tc>
          <w:tcPr>
            <w:tcW w:w="0" w:type="auto"/>
            <w:shd w:val="clear" w:color="auto" w:fill="CCEEFF"/>
            <w:tcMar>
              <w:top w:w="30" w:type="dxa"/>
              <w:left w:w="0" w:type="dxa"/>
              <w:bottom w:w="30" w:type="dxa"/>
              <w:right w:w="20" w:type="dxa"/>
            </w:tcMar>
            <w:vAlign w:val="bottom"/>
            <w:hideMark/>
          </w:tcPr>
          <w:p w14:paraId="7EEA1CEA"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66435A4"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D6ABF7F" w14:textId="77777777" w:rsidR="00000000" w:rsidRDefault="00BF3DBE">
            <w:pPr>
              <w:spacing w:after="100"/>
              <w:jc w:val="right"/>
              <w:rPr>
                <w:rFonts w:eastAsia="Times New Roman"/>
              </w:rPr>
            </w:pPr>
            <w:r>
              <w:rPr>
                <w:rFonts w:eastAsia="Times New Roman"/>
                <w:color w:val="000000"/>
                <w:sz w:val="14"/>
                <w:szCs w:val="14"/>
              </w:rPr>
              <w:t>8,184 </w:t>
            </w:r>
          </w:p>
        </w:tc>
        <w:tc>
          <w:tcPr>
            <w:tcW w:w="0" w:type="auto"/>
            <w:shd w:val="clear" w:color="auto" w:fill="CCEEFF"/>
            <w:tcMar>
              <w:top w:w="30" w:type="dxa"/>
              <w:left w:w="0" w:type="dxa"/>
              <w:bottom w:w="30" w:type="dxa"/>
              <w:right w:w="20" w:type="dxa"/>
            </w:tcMar>
            <w:vAlign w:val="bottom"/>
            <w:hideMark/>
          </w:tcPr>
          <w:p w14:paraId="03417323"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0EAACE8"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5F7F3AF" w14:textId="77777777" w:rsidR="00000000" w:rsidRDefault="00BF3DBE">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544C6246"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162FF22"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DE27DD1" w14:textId="77777777" w:rsidR="00000000" w:rsidRDefault="00BF3DBE">
            <w:pPr>
              <w:spacing w:after="100"/>
              <w:jc w:val="right"/>
              <w:rPr>
                <w:rFonts w:eastAsia="Times New Roman"/>
              </w:rPr>
            </w:pPr>
            <w:r>
              <w:rPr>
                <w:rFonts w:eastAsia="Times New Roman"/>
                <w:color w:val="000000"/>
                <w:sz w:val="14"/>
                <w:szCs w:val="14"/>
              </w:rPr>
              <w:t>8,184 </w:t>
            </w:r>
          </w:p>
        </w:tc>
        <w:tc>
          <w:tcPr>
            <w:tcW w:w="0" w:type="auto"/>
            <w:shd w:val="clear" w:color="auto" w:fill="CCEEFF"/>
            <w:tcMar>
              <w:top w:w="30" w:type="dxa"/>
              <w:left w:w="0" w:type="dxa"/>
              <w:bottom w:w="30" w:type="dxa"/>
              <w:right w:w="20" w:type="dxa"/>
            </w:tcMar>
            <w:vAlign w:val="bottom"/>
            <w:hideMark/>
          </w:tcPr>
          <w:p w14:paraId="150172D3" w14:textId="77777777" w:rsidR="00000000" w:rsidRDefault="00BF3DBE">
            <w:pPr>
              <w:spacing w:after="100"/>
              <w:jc w:val="right"/>
              <w:rPr>
                <w:rFonts w:eastAsia="Times New Roman"/>
              </w:rPr>
            </w:pPr>
          </w:p>
        </w:tc>
      </w:tr>
      <w:tr w:rsidR="00000000" w14:paraId="6BD366E5" w14:textId="77777777">
        <w:trPr>
          <w:divId w:val="2022202279"/>
          <w:jc w:val="center"/>
        </w:trPr>
        <w:tc>
          <w:tcPr>
            <w:tcW w:w="0" w:type="auto"/>
            <w:gridSpan w:val="3"/>
            <w:shd w:val="clear" w:color="auto" w:fill="FFFFFF"/>
            <w:tcMar>
              <w:top w:w="30" w:type="dxa"/>
              <w:left w:w="20" w:type="dxa"/>
              <w:bottom w:w="30" w:type="dxa"/>
              <w:right w:w="20" w:type="dxa"/>
            </w:tcMar>
            <w:vAlign w:val="bottom"/>
            <w:hideMark/>
          </w:tcPr>
          <w:p w14:paraId="2E89AE4C" w14:textId="77777777" w:rsidR="00000000" w:rsidRDefault="00BF3DBE">
            <w:pPr>
              <w:spacing w:after="100"/>
              <w:ind w:hanging="90"/>
              <w:divId w:val="1792354540"/>
              <w:rPr>
                <w:rFonts w:eastAsia="Times New Roman"/>
              </w:rPr>
            </w:pPr>
            <w:r>
              <w:rPr>
                <w:rFonts w:eastAsia="Times New Roman"/>
                <w:color w:val="000000"/>
                <w:sz w:val="14"/>
                <w:szCs w:val="14"/>
              </w:rPr>
              <w:t>Amortization of share and unit-based plans</w:t>
            </w:r>
          </w:p>
        </w:tc>
        <w:tc>
          <w:tcPr>
            <w:tcW w:w="0" w:type="auto"/>
            <w:gridSpan w:val="3"/>
            <w:shd w:val="clear" w:color="auto" w:fill="FFFFFF"/>
            <w:tcMar>
              <w:top w:w="0" w:type="dxa"/>
              <w:left w:w="20" w:type="dxa"/>
              <w:bottom w:w="0" w:type="dxa"/>
              <w:right w:w="20" w:type="dxa"/>
            </w:tcMar>
            <w:vAlign w:val="center"/>
            <w:hideMark/>
          </w:tcPr>
          <w:p w14:paraId="72F05793" w14:textId="77777777" w:rsidR="00000000" w:rsidRDefault="00BF3DBE">
            <w:pPr>
              <w:spacing w:after="100"/>
              <w:ind w:hanging="9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95C8490" w14:textId="77777777" w:rsidR="00000000" w:rsidRDefault="00BF3DBE">
            <w:pPr>
              <w:spacing w:after="100"/>
              <w:jc w:val="right"/>
              <w:rPr>
                <w:rFonts w:eastAsia="Times New Roman"/>
              </w:rPr>
            </w:pPr>
            <w:r>
              <w:rPr>
                <w:rFonts w:eastAsia="Times New Roman"/>
                <w:color w:val="000000"/>
                <w:sz w:val="14"/>
                <w:szCs w:val="14"/>
              </w:rPr>
              <w:t>248,264 </w:t>
            </w:r>
          </w:p>
        </w:tc>
        <w:tc>
          <w:tcPr>
            <w:tcW w:w="0" w:type="auto"/>
            <w:shd w:val="clear" w:color="auto" w:fill="FFFFFF"/>
            <w:tcMar>
              <w:top w:w="30" w:type="dxa"/>
              <w:left w:w="0" w:type="dxa"/>
              <w:bottom w:w="30" w:type="dxa"/>
              <w:right w:w="20" w:type="dxa"/>
            </w:tcMar>
            <w:vAlign w:val="bottom"/>
            <w:hideMark/>
          </w:tcPr>
          <w:p w14:paraId="3D5639FE"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FFB8929"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FC9B319" w14:textId="77777777" w:rsidR="00000000" w:rsidRDefault="00BF3DBE">
            <w:pPr>
              <w:spacing w:after="100"/>
              <w:jc w:val="right"/>
              <w:rPr>
                <w:rFonts w:eastAsia="Times New Roman"/>
              </w:rPr>
            </w:pPr>
            <w:r>
              <w:rPr>
                <w:rFonts w:eastAsia="Times New Roman"/>
                <w:color w:val="000000"/>
                <w:sz w:val="14"/>
                <w:szCs w:val="14"/>
              </w:rPr>
              <w:t>2 </w:t>
            </w:r>
          </w:p>
        </w:tc>
        <w:tc>
          <w:tcPr>
            <w:tcW w:w="0" w:type="auto"/>
            <w:shd w:val="clear" w:color="auto" w:fill="FFFFFF"/>
            <w:tcMar>
              <w:top w:w="30" w:type="dxa"/>
              <w:left w:w="0" w:type="dxa"/>
              <w:bottom w:w="30" w:type="dxa"/>
              <w:right w:w="20" w:type="dxa"/>
            </w:tcMar>
            <w:vAlign w:val="bottom"/>
            <w:hideMark/>
          </w:tcPr>
          <w:p w14:paraId="57E8B1AE"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4F533C2"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DCF6143" w14:textId="77777777" w:rsidR="00000000" w:rsidRDefault="00BF3DBE">
            <w:pPr>
              <w:spacing w:after="100"/>
              <w:jc w:val="right"/>
              <w:rPr>
                <w:rFonts w:eastAsia="Times New Roman"/>
              </w:rPr>
            </w:pPr>
            <w:r>
              <w:rPr>
                <w:rFonts w:eastAsia="Times New Roman"/>
                <w:color w:val="000000"/>
                <w:sz w:val="14"/>
                <w:szCs w:val="14"/>
              </w:rPr>
              <w:t>17,996 </w:t>
            </w:r>
          </w:p>
        </w:tc>
        <w:tc>
          <w:tcPr>
            <w:tcW w:w="0" w:type="auto"/>
            <w:shd w:val="clear" w:color="auto" w:fill="FFFFFF"/>
            <w:tcMar>
              <w:top w:w="30" w:type="dxa"/>
              <w:left w:w="0" w:type="dxa"/>
              <w:bottom w:w="30" w:type="dxa"/>
              <w:right w:w="20" w:type="dxa"/>
            </w:tcMar>
            <w:vAlign w:val="bottom"/>
            <w:hideMark/>
          </w:tcPr>
          <w:p w14:paraId="37D2FB44"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3FE34D3"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A3D4351" w14:textId="77777777" w:rsidR="00000000" w:rsidRDefault="00BF3DBE">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5B4C4AE6"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8E2368B"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95335EF" w14:textId="77777777" w:rsidR="00000000" w:rsidRDefault="00BF3DBE">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4848D795"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D834D17"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1313CA8" w14:textId="77777777" w:rsidR="00000000" w:rsidRDefault="00BF3DBE">
            <w:pPr>
              <w:spacing w:after="100"/>
              <w:jc w:val="right"/>
              <w:rPr>
                <w:rFonts w:eastAsia="Times New Roman"/>
              </w:rPr>
            </w:pPr>
            <w:r>
              <w:rPr>
                <w:rFonts w:eastAsia="Times New Roman"/>
                <w:color w:val="000000"/>
                <w:sz w:val="14"/>
                <w:szCs w:val="14"/>
              </w:rPr>
              <w:t>17,998 </w:t>
            </w:r>
          </w:p>
        </w:tc>
        <w:tc>
          <w:tcPr>
            <w:tcW w:w="0" w:type="auto"/>
            <w:shd w:val="clear" w:color="auto" w:fill="FFFFFF"/>
            <w:tcMar>
              <w:top w:w="30" w:type="dxa"/>
              <w:left w:w="0" w:type="dxa"/>
              <w:bottom w:w="30" w:type="dxa"/>
              <w:right w:w="20" w:type="dxa"/>
            </w:tcMar>
            <w:vAlign w:val="bottom"/>
            <w:hideMark/>
          </w:tcPr>
          <w:p w14:paraId="78F0AF93"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48CA399"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26CEE89" w14:textId="77777777" w:rsidR="00000000" w:rsidRDefault="00BF3DBE">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0807E254"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1825ADA"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0E428B8" w14:textId="77777777" w:rsidR="00000000" w:rsidRDefault="00BF3DBE">
            <w:pPr>
              <w:spacing w:after="100"/>
              <w:jc w:val="right"/>
              <w:rPr>
                <w:rFonts w:eastAsia="Times New Roman"/>
              </w:rPr>
            </w:pPr>
            <w:r>
              <w:rPr>
                <w:rFonts w:eastAsia="Times New Roman"/>
                <w:color w:val="000000"/>
                <w:sz w:val="14"/>
                <w:szCs w:val="14"/>
              </w:rPr>
              <w:t>17,998 </w:t>
            </w:r>
          </w:p>
        </w:tc>
        <w:tc>
          <w:tcPr>
            <w:tcW w:w="0" w:type="auto"/>
            <w:shd w:val="clear" w:color="auto" w:fill="FFFFFF"/>
            <w:tcMar>
              <w:top w:w="30" w:type="dxa"/>
              <w:left w:w="0" w:type="dxa"/>
              <w:bottom w:w="30" w:type="dxa"/>
              <w:right w:w="20" w:type="dxa"/>
            </w:tcMar>
            <w:vAlign w:val="bottom"/>
            <w:hideMark/>
          </w:tcPr>
          <w:p w14:paraId="7BFB1EA4" w14:textId="77777777" w:rsidR="00000000" w:rsidRDefault="00BF3DBE">
            <w:pPr>
              <w:spacing w:after="100"/>
              <w:jc w:val="right"/>
              <w:rPr>
                <w:rFonts w:eastAsia="Times New Roman"/>
              </w:rPr>
            </w:pPr>
          </w:p>
        </w:tc>
      </w:tr>
      <w:tr w:rsidR="00000000" w14:paraId="7745CDE3" w14:textId="77777777">
        <w:trPr>
          <w:divId w:val="2022202279"/>
          <w:jc w:val="center"/>
        </w:trPr>
        <w:tc>
          <w:tcPr>
            <w:tcW w:w="0" w:type="auto"/>
            <w:gridSpan w:val="3"/>
            <w:vAlign w:val="center"/>
            <w:hideMark/>
          </w:tcPr>
          <w:p w14:paraId="281F5FFF" w14:textId="77777777" w:rsidR="00000000" w:rsidRDefault="00BF3DBE">
            <w:pPr>
              <w:spacing w:after="100"/>
              <w:jc w:val="right"/>
              <w:rPr>
                <w:rFonts w:eastAsia="Times New Roman"/>
                <w:sz w:val="20"/>
                <w:szCs w:val="20"/>
              </w:rPr>
            </w:pPr>
          </w:p>
        </w:tc>
        <w:tc>
          <w:tcPr>
            <w:tcW w:w="0" w:type="auto"/>
            <w:gridSpan w:val="3"/>
            <w:vAlign w:val="center"/>
            <w:hideMark/>
          </w:tcPr>
          <w:p w14:paraId="56B27667" w14:textId="77777777" w:rsidR="00000000" w:rsidRDefault="00BF3DBE">
            <w:pPr>
              <w:spacing w:after="100"/>
              <w:rPr>
                <w:rFonts w:eastAsia="Times New Roman"/>
                <w:sz w:val="20"/>
                <w:szCs w:val="20"/>
              </w:rPr>
            </w:pPr>
          </w:p>
        </w:tc>
        <w:tc>
          <w:tcPr>
            <w:tcW w:w="0" w:type="auto"/>
            <w:gridSpan w:val="3"/>
            <w:vAlign w:val="center"/>
            <w:hideMark/>
          </w:tcPr>
          <w:p w14:paraId="1775332C" w14:textId="77777777" w:rsidR="00000000" w:rsidRDefault="00BF3DBE">
            <w:pPr>
              <w:spacing w:after="100"/>
              <w:rPr>
                <w:rFonts w:eastAsia="Times New Roman"/>
                <w:sz w:val="20"/>
                <w:szCs w:val="20"/>
              </w:rPr>
            </w:pPr>
          </w:p>
        </w:tc>
        <w:tc>
          <w:tcPr>
            <w:tcW w:w="0" w:type="auto"/>
            <w:gridSpan w:val="3"/>
            <w:vAlign w:val="center"/>
            <w:hideMark/>
          </w:tcPr>
          <w:p w14:paraId="0638EC17" w14:textId="77777777" w:rsidR="00000000" w:rsidRDefault="00BF3DBE">
            <w:pPr>
              <w:spacing w:after="100"/>
              <w:rPr>
                <w:rFonts w:eastAsia="Times New Roman"/>
                <w:sz w:val="20"/>
                <w:szCs w:val="20"/>
              </w:rPr>
            </w:pPr>
          </w:p>
        </w:tc>
        <w:tc>
          <w:tcPr>
            <w:tcW w:w="0" w:type="auto"/>
            <w:gridSpan w:val="3"/>
            <w:vAlign w:val="center"/>
            <w:hideMark/>
          </w:tcPr>
          <w:p w14:paraId="50C5DE4F" w14:textId="77777777" w:rsidR="00000000" w:rsidRDefault="00BF3DBE">
            <w:pPr>
              <w:spacing w:after="100"/>
              <w:rPr>
                <w:rFonts w:eastAsia="Times New Roman"/>
                <w:sz w:val="20"/>
                <w:szCs w:val="20"/>
              </w:rPr>
            </w:pPr>
          </w:p>
        </w:tc>
        <w:tc>
          <w:tcPr>
            <w:tcW w:w="0" w:type="auto"/>
            <w:gridSpan w:val="3"/>
            <w:vAlign w:val="center"/>
            <w:hideMark/>
          </w:tcPr>
          <w:p w14:paraId="51EE6021" w14:textId="77777777" w:rsidR="00000000" w:rsidRDefault="00BF3DBE">
            <w:pPr>
              <w:spacing w:after="100"/>
              <w:rPr>
                <w:rFonts w:eastAsia="Times New Roman"/>
                <w:sz w:val="20"/>
                <w:szCs w:val="20"/>
              </w:rPr>
            </w:pPr>
          </w:p>
        </w:tc>
        <w:tc>
          <w:tcPr>
            <w:tcW w:w="0" w:type="auto"/>
            <w:gridSpan w:val="3"/>
            <w:vAlign w:val="center"/>
            <w:hideMark/>
          </w:tcPr>
          <w:p w14:paraId="40EAAD40" w14:textId="77777777" w:rsidR="00000000" w:rsidRDefault="00BF3DBE">
            <w:pPr>
              <w:spacing w:after="100"/>
              <w:rPr>
                <w:rFonts w:eastAsia="Times New Roman"/>
                <w:sz w:val="20"/>
                <w:szCs w:val="20"/>
              </w:rPr>
            </w:pPr>
          </w:p>
        </w:tc>
        <w:tc>
          <w:tcPr>
            <w:tcW w:w="0" w:type="auto"/>
            <w:gridSpan w:val="3"/>
            <w:vAlign w:val="center"/>
            <w:hideMark/>
          </w:tcPr>
          <w:p w14:paraId="0605533C" w14:textId="77777777" w:rsidR="00000000" w:rsidRDefault="00BF3DBE">
            <w:pPr>
              <w:spacing w:after="100"/>
              <w:rPr>
                <w:rFonts w:eastAsia="Times New Roman"/>
                <w:sz w:val="20"/>
                <w:szCs w:val="20"/>
              </w:rPr>
            </w:pPr>
          </w:p>
        </w:tc>
        <w:tc>
          <w:tcPr>
            <w:tcW w:w="0" w:type="auto"/>
            <w:gridSpan w:val="3"/>
            <w:vAlign w:val="center"/>
            <w:hideMark/>
          </w:tcPr>
          <w:p w14:paraId="1556D641" w14:textId="77777777" w:rsidR="00000000" w:rsidRDefault="00BF3DBE">
            <w:pPr>
              <w:spacing w:after="100"/>
              <w:rPr>
                <w:rFonts w:eastAsia="Times New Roman"/>
                <w:sz w:val="20"/>
                <w:szCs w:val="20"/>
              </w:rPr>
            </w:pPr>
          </w:p>
        </w:tc>
        <w:tc>
          <w:tcPr>
            <w:tcW w:w="0" w:type="auto"/>
            <w:gridSpan w:val="3"/>
            <w:vAlign w:val="center"/>
            <w:hideMark/>
          </w:tcPr>
          <w:p w14:paraId="3F662A98" w14:textId="77777777" w:rsidR="00000000" w:rsidRDefault="00BF3DBE">
            <w:pPr>
              <w:spacing w:after="100"/>
              <w:rPr>
                <w:rFonts w:eastAsia="Times New Roman"/>
                <w:sz w:val="20"/>
                <w:szCs w:val="20"/>
              </w:rPr>
            </w:pPr>
          </w:p>
        </w:tc>
        <w:tc>
          <w:tcPr>
            <w:tcW w:w="0" w:type="auto"/>
            <w:gridSpan w:val="3"/>
            <w:vAlign w:val="center"/>
            <w:hideMark/>
          </w:tcPr>
          <w:p w14:paraId="4D7CDEC9" w14:textId="77777777" w:rsidR="00000000" w:rsidRDefault="00BF3DBE">
            <w:pPr>
              <w:spacing w:after="100"/>
              <w:rPr>
                <w:rFonts w:eastAsia="Times New Roman"/>
                <w:sz w:val="20"/>
                <w:szCs w:val="20"/>
              </w:rPr>
            </w:pPr>
          </w:p>
        </w:tc>
        <w:tc>
          <w:tcPr>
            <w:tcW w:w="0" w:type="auto"/>
            <w:gridSpan w:val="3"/>
            <w:vAlign w:val="center"/>
            <w:hideMark/>
          </w:tcPr>
          <w:p w14:paraId="4A7BAF7E" w14:textId="77777777" w:rsidR="00000000" w:rsidRDefault="00BF3DBE">
            <w:pPr>
              <w:spacing w:after="100"/>
              <w:rPr>
                <w:rFonts w:eastAsia="Times New Roman"/>
                <w:sz w:val="20"/>
                <w:szCs w:val="20"/>
              </w:rPr>
            </w:pPr>
          </w:p>
        </w:tc>
        <w:tc>
          <w:tcPr>
            <w:tcW w:w="0" w:type="auto"/>
            <w:gridSpan w:val="3"/>
            <w:vAlign w:val="center"/>
            <w:hideMark/>
          </w:tcPr>
          <w:p w14:paraId="060852E3" w14:textId="77777777" w:rsidR="00000000" w:rsidRDefault="00BF3DBE">
            <w:pPr>
              <w:spacing w:after="100"/>
              <w:rPr>
                <w:rFonts w:eastAsia="Times New Roman"/>
                <w:sz w:val="20"/>
                <w:szCs w:val="20"/>
              </w:rPr>
            </w:pPr>
          </w:p>
        </w:tc>
        <w:tc>
          <w:tcPr>
            <w:tcW w:w="0" w:type="auto"/>
            <w:gridSpan w:val="3"/>
            <w:vAlign w:val="center"/>
            <w:hideMark/>
          </w:tcPr>
          <w:p w14:paraId="08608757" w14:textId="77777777" w:rsidR="00000000" w:rsidRDefault="00BF3DBE">
            <w:pPr>
              <w:spacing w:after="100"/>
              <w:rPr>
                <w:rFonts w:eastAsia="Times New Roman"/>
                <w:sz w:val="20"/>
                <w:szCs w:val="20"/>
              </w:rPr>
            </w:pPr>
          </w:p>
        </w:tc>
        <w:tc>
          <w:tcPr>
            <w:tcW w:w="0" w:type="auto"/>
            <w:gridSpan w:val="3"/>
            <w:vAlign w:val="center"/>
            <w:hideMark/>
          </w:tcPr>
          <w:p w14:paraId="7A34C2E8" w14:textId="77777777" w:rsidR="00000000" w:rsidRDefault="00BF3DBE">
            <w:pPr>
              <w:spacing w:after="100"/>
              <w:rPr>
                <w:rFonts w:eastAsia="Times New Roman"/>
                <w:sz w:val="20"/>
                <w:szCs w:val="20"/>
              </w:rPr>
            </w:pPr>
          </w:p>
        </w:tc>
        <w:tc>
          <w:tcPr>
            <w:tcW w:w="0" w:type="auto"/>
            <w:gridSpan w:val="3"/>
            <w:vAlign w:val="center"/>
            <w:hideMark/>
          </w:tcPr>
          <w:p w14:paraId="55264839" w14:textId="77777777" w:rsidR="00000000" w:rsidRDefault="00BF3DBE">
            <w:pPr>
              <w:spacing w:after="100"/>
              <w:rPr>
                <w:rFonts w:eastAsia="Times New Roman"/>
                <w:sz w:val="20"/>
                <w:szCs w:val="20"/>
              </w:rPr>
            </w:pPr>
          </w:p>
        </w:tc>
        <w:tc>
          <w:tcPr>
            <w:tcW w:w="0" w:type="auto"/>
            <w:gridSpan w:val="3"/>
            <w:vAlign w:val="center"/>
            <w:hideMark/>
          </w:tcPr>
          <w:p w14:paraId="38AD9BFB" w14:textId="77777777" w:rsidR="00000000" w:rsidRDefault="00BF3DBE">
            <w:pPr>
              <w:spacing w:after="100"/>
              <w:rPr>
                <w:rFonts w:eastAsia="Times New Roman"/>
                <w:sz w:val="20"/>
                <w:szCs w:val="20"/>
              </w:rPr>
            </w:pPr>
          </w:p>
        </w:tc>
      </w:tr>
      <w:tr w:rsidR="00000000" w14:paraId="3B8347EA" w14:textId="77777777">
        <w:trPr>
          <w:divId w:val="2022202279"/>
          <w:jc w:val="center"/>
        </w:trPr>
        <w:tc>
          <w:tcPr>
            <w:tcW w:w="0" w:type="auto"/>
            <w:gridSpan w:val="3"/>
            <w:vAlign w:val="center"/>
            <w:hideMark/>
          </w:tcPr>
          <w:p w14:paraId="4BF87846" w14:textId="77777777" w:rsidR="00000000" w:rsidRDefault="00BF3DBE">
            <w:pPr>
              <w:spacing w:after="100"/>
              <w:rPr>
                <w:rFonts w:eastAsia="Times New Roman"/>
                <w:sz w:val="20"/>
                <w:szCs w:val="20"/>
              </w:rPr>
            </w:pPr>
          </w:p>
        </w:tc>
        <w:tc>
          <w:tcPr>
            <w:tcW w:w="0" w:type="auto"/>
            <w:gridSpan w:val="3"/>
            <w:vAlign w:val="center"/>
            <w:hideMark/>
          </w:tcPr>
          <w:p w14:paraId="162AE42F" w14:textId="77777777" w:rsidR="00000000" w:rsidRDefault="00BF3DBE">
            <w:pPr>
              <w:spacing w:after="100"/>
              <w:rPr>
                <w:rFonts w:eastAsia="Times New Roman"/>
                <w:sz w:val="20"/>
                <w:szCs w:val="20"/>
              </w:rPr>
            </w:pPr>
          </w:p>
        </w:tc>
        <w:tc>
          <w:tcPr>
            <w:tcW w:w="0" w:type="auto"/>
            <w:gridSpan w:val="3"/>
            <w:vAlign w:val="center"/>
            <w:hideMark/>
          </w:tcPr>
          <w:p w14:paraId="06808EE2" w14:textId="77777777" w:rsidR="00000000" w:rsidRDefault="00BF3DBE">
            <w:pPr>
              <w:spacing w:after="100"/>
              <w:rPr>
                <w:rFonts w:eastAsia="Times New Roman"/>
                <w:sz w:val="20"/>
                <w:szCs w:val="20"/>
              </w:rPr>
            </w:pPr>
          </w:p>
        </w:tc>
        <w:tc>
          <w:tcPr>
            <w:tcW w:w="0" w:type="auto"/>
            <w:gridSpan w:val="3"/>
            <w:vAlign w:val="center"/>
            <w:hideMark/>
          </w:tcPr>
          <w:p w14:paraId="0CF6233C" w14:textId="77777777" w:rsidR="00000000" w:rsidRDefault="00BF3DBE">
            <w:pPr>
              <w:spacing w:after="100"/>
              <w:rPr>
                <w:rFonts w:eastAsia="Times New Roman"/>
                <w:sz w:val="20"/>
                <w:szCs w:val="20"/>
              </w:rPr>
            </w:pPr>
          </w:p>
        </w:tc>
        <w:tc>
          <w:tcPr>
            <w:tcW w:w="0" w:type="auto"/>
            <w:gridSpan w:val="3"/>
            <w:vAlign w:val="center"/>
            <w:hideMark/>
          </w:tcPr>
          <w:p w14:paraId="59B271F0" w14:textId="77777777" w:rsidR="00000000" w:rsidRDefault="00BF3DBE">
            <w:pPr>
              <w:spacing w:after="100"/>
              <w:rPr>
                <w:rFonts w:eastAsia="Times New Roman"/>
                <w:sz w:val="20"/>
                <w:szCs w:val="20"/>
              </w:rPr>
            </w:pPr>
          </w:p>
        </w:tc>
        <w:tc>
          <w:tcPr>
            <w:tcW w:w="0" w:type="auto"/>
            <w:gridSpan w:val="3"/>
            <w:vAlign w:val="center"/>
            <w:hideMark/>
          </w:tcPr>
          <w:p w14:paraId="2DC9E66C" w14:textId="77777777" w:rsidR="00000000" w:rsidRDefault="00BF3DBE">
            <w:pPr>
              <w:spacing w:after="100"/>
              <w:rPr>
                <w:rFonts w:eastAsia="Times New Roman"/>
                <w:sz w:val="20"/>
                <w:szCs w:val="20"/>
              </w:rPr>
            </w:pPr>
          </w:p>
        </w:tc>
        <w:tc>
          <w:tcPr>
            <w:tcW w:w="0" w:type="auto"/>
            <w:gridSpan w:val="3"/>
            <w:vAlign w:val="center"/>
            <w:hideMark/>
          </w:tcPr>
          <w:p w14:paraId="359975BB" w14:textId="77777777" w:rsidR="00000000" w:rsidRDefault="00BF3DBE">
            <w:pPr>
              <w:spacing w:after="100"/>
              <w:rPr>
                <w:rFonts w:eastAsia="Times New Roman"/>
                <w:sz w:val="20"/>
                <w:szCs w:val="20"/>
              </w:rPr>
            </w:pPr>
          </w:p>
        </w:tc>
        <w:tc>
          <w:tcPr>
            <w:tcW w:w="0" w:type="auto"/>
            <w:gridSpan w:val="3"/>
            <w:vAlign w:val="center"/>
            <w:hideMark/>
          </w:tcPr>
          <w:p w14:paraId="5B465F1F" w14:textId="77777777" w:rsidR="00000000" w:rsidRDefault="00BF3DBE">
            <w:pPr>
              <w:spacing w:after="100"/>
              <w:rPr>
                <w:rFonts w:eastAsia="Times New Roman"/>
                <w:sz w:val="20"/>
                <w:szCs w:val="20"/>
              </w:rPr>
            </w:pPr>
          </w:p>
        </w:tc>
        <w:tc>
          <w:tcPr>
            <w:tcW w:w="0" w:type="auto"/>
            <w:gridSpan w:val="3"/>
            <w:vAlign w:val="center"/>
            <w:hideMark/>
          </w:tcPr>
          <w:p w14:paraId="35BC2073" w14:textId="77777777" w:rsidR="00000000" w:rsidRDefault="00BF3DBE">
            <w:pPr>
              <w:spacing w:after="100"/>
              <w:rPr>
                <w:rFonts w:eastAsia="Times New Roman"/>
                <w:sz w:val="20"/>
                <w:szCs w:val="20"/>
              </w:rPr>
            </w:pPr>
          </w:p>
        </w:tc>
        <w:tc>
          <w:tcPr>
            <w:tcW w:w="0" w:type="auto"/>
            <w:gridSpan w:val="3"/>
            <w:vAlign w:val="center"/>
            <w:hideMark/>
          </w:tcPr>
          <w:p w14:paraId="0D359CBE" w14:textId="77777777" w:rsidR="00000000" w:rsidRDefault="00BF3DBE">
            <w:pPr>
              <w:spacing w:after="100"/>
              <w:rPr>
                <w:rFonts w:eastAsia="Times New Roman"/>
                <w:sz w:val="20"/>
                <w:szCs w:val="20"/>
              </w:rPr>
            </w:pPr>
          </w:p>
        </w:tc>
        <w:tc>
          <w:tcPr>
            <w:tcW w:w="0" w:type="auto"/>
            <w:gridSpan w:val="3"/>
            <w:vAlign w:val="center"/>
            <w:hideMark/>
          </w:tcPr>
          <w:p w14:paraId="5CCAEB01" w14:textId="77777777" w:rsidR="00000000" w:rsidRDefault="00BF3DBE">
            <w:pPr>
              <w:spacing w:after="100"/>
              <w:rPr>
                <w:rFonts w:eastAsia="Times New Roman"/>
                <w:sz w:val="20"/>
                <w:szCs w:val="20"/>
              </w:rPr>
            </w:pPr>
          </w:p>
        </w:tc>
        <w:tc>
          <w:tcPr>
            <w:tcW w:w="0" w:type="auto"/>
            <w:gridSpan w:val="3"/>
            <w:vAlign w:val="center"/>
            <w:hideMark/>
          </w:tcPr>
          <w:p w14:paraId="6FA6783A" w14:textId="77777777" w:rsidR="00000000" w:rsidRDefault="00BF3DBE">
            <w:pPr>
              <w:spacing w:after="100"/>
              <w:rPr>
                <w:rFonts w:eastAsia="Times New Roman"/>
                <w:sz w:val="20"/>
                <w:szCs w:val="20"/>
              </w:rPr>
            </w:pPr>
          </w:p>
        </w:tc>
        <w:tc>
          <w:tcPr>
            <w:tcW w:w="0" w:type="auto"/>
            <w:gridSpan w:val="3"/>
            <w:vAlign w:val="center"/>
            <w:hideMark/>
          </w:tcPr>
          <w:p w14:paraId="605F345E" w14:textId="77777777" w:rsidR="00000000" w:rsidRDefault="00BF3DBE">
            <w:pPr>
              <w:spacing w:after="100"/>
              <w:rPr>
                <w:rFonts w:eastAsia="Times New Roman"/>
                <w:sz w:val="20"/>
                <w:szCs w:val="20"/>
              </w:rPr>
            </w:pPr>
          </w:p>
        </w:tc>
        <w:tc>
          <w:tcPr>
            <w:tcW w:w="0" w:type="auto"/>
            <w:gridSpan w:val="3"/>
            <w:vAlign w:val="center"/>
            <w:hideMark/>
          </w:tcPr>
          <w:p w14:paraId="3F68D82F" w14:textId="77777777" w:rsidR="00000000" w:rsidRDefault="00BF3DBE">
            <w:pPr>
              <w:spacing w:after="100"/>
              <w:rPr>
                <w:rFonts w:eastAsia="Times New Roman"/>
                <w:sz w:val="20"/>
                <w:szCs w:val="20"/>
              </w:rPr>
            </w:pPr>
          </w:p>
        </w:tc>
        <w:tc>
          <w:tcPr>
            <w:tcW w:w="0" w:type="auto"/>
            <w:gridSpan w:val="3"/>
            <w:vAlign w:val="center"/>
            <w:hideMark/>
          </w:tcPr>
          <w:p w14:paraId="343A5B57" w14:textId="77777777" w:rsidR="00000000" w:rsidRDefault="00BF3DBE">
            <w:pPr>
              <w:spacing w:after="100"/>
              <w:rPr>
                <w:rFonts w:eastAsia="Times New Roman"/>
                <w:sz w:val="20"/>
                <w:szCs w:val="20"/>
              </w:rPr>
            </w:pPr>
          </w:p>
        </w:tc>
        <w:tc>
          <w:tcPr>
            <w:tcW w:w="0" w:type="auto"/>
            <w:gridSpan w:val="3"/>
            <w:vAlign w:val="center"/>
            <w:hideMark/>
          </w:tcPr>
          <w:p w14:paraId="3DCEF165" w14:textId="77777777" w:rsidR="00000000" w:rsidRDefault="00BF3DBE">
            <w:pPr>
              <w:spacing w:after="100"/>
              <w:rPr>
                <w:rFonts w:eastAsia="Times New Roman"/>
                <w:sz w:val="20"/>
                <w:szCs w:val="20"/>
              </w:rPr>
            </w:pPr>
          </w:p>
        </w:tc>
        <w:tc>
          <w:tcPr>
            <w:tcW w:w="0" w:type="auto"/>
            <w:gridSpan w:val="3"/>
            <w:vAlign w:val="center"/>
            <w:hideMark/>
          </w:tcPr>
          <w:p w14:paraId="470F92E5" w14:textId="77777777" w:rsidR="00000000" w:rsidRDefault="00BF3DBE">
            <w:pPr>
              <w:spacing w:after="100"/>
              <w:rPr>
                <w:rFonts w:eastAsia="Times New Roman"/>
                <w:sz w:val="20"/>
                <w:szCs w:val="20"/>
              </w:rPr>
            </w:pPr>
          </w:p>
        </w:tc>
      </w:tr>
      <w:tr w:rsidR="00000000" w14:paraId="41EDA190" w14:textId="77777777">
        <w:trPr>
          <w:divId w:val="2022202279"/>
          <w:jc w:val="center"/>
        </w:trPr>
        <w:tc>
          <w:tcPr>
            <w:tcW w:w="0" w:type="auto"/>
            <w:gridSpan w:val="3"/>
            <w:shd w:val="clear" w:color="auto" w:fill="CCEEFF"/>
            <w:tcMar>
              <w:top w:w="30" w:type="dxa"/>
              <w:left w:w="20" w:type="dxa"/>
              <w:bottom w:w="30" w:type="dxa"/>
              <w:right w:w="20" w:type="dxa"/>
            </w:tcMar>
            <w:vAlign w:val="bottom"/>
            <w:hideMark/>
          </w:tcPr>
          <w:p w14:paraId="366AA4FD" w14:textId="77777777" w:rsidR="00000000" w:rsidRDefault="00BF3DBE">
            <w:pPr>
              <w:spacing w:after="100"/>
              <w:ind w:hanging="90"/>
              <w:divId w:val="98523439"/>
              <w:rPr>
                <w:rFonts w:eastAsia="Times New Roman"/>
              </w:rPr>
            </w:pPr>
            <w:r>
              <w:rPr>
                <w:rFonts w:eastAsia="Times New Roman"/>
                <w:color w:val="000000"/>
                <w:sz w:val="14"/>
                <w:szCs w:val="14"/>
              </w:rPr>
              <w:t>Employee stock purchases</w:t>
            </w:r>
          </w:p>
        </w:tc>
        <w:tc>
          <w:tcPr>
            <w:tcW w:w="0" w:type="auto"/>
            <w:gridSpan w:val="3"/>
            <w:shd w:val="clear" w:color="auto" w:fill="CCEEFF"/>
            <w:tcMar>
              <w:top w:w="0" w:type="dxa"/>
              <w:left w:w="20" w:type="dxa"/>
              <w:bottom w:w="0" w:type="dxa"/>
              <w:right w:w="20" w:type="dxa"/>
            </w:tcMar>
            <w:vAlign w:val="center"/>
            <w:hideMark/>
          </w:tcPr>
          <w:p w14:paraId="3448549A" w14:textId="77777777" w:rsidR="00000000" w:rsidRDefault="00BF3DBE">
            <w:pPr>
              <w:spacing w:after="100"/>
              <w:ind w:hanging="9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5E277DA" w14:textId="77777777" w:rsidR="00000000" w:rsidRDefault="00BF3DBE">
            <w:pPr>
              <w:spacing w:after="100"/>
              <w:jc w:val="right"/>
              <w:rPr>
                <w:rFonts w:eastAsia="Times New Roman"/>
              </w:rPr>
            </w:pPr>
            <w:r>
              <w:rPr>
                <w:rFonts w:eastAsia="Times New Roman"/>
                <w:color w:val="000000"/>
                <w:sz w:val="14"/>
                <w:szCs w:val="14"/>
              </w:rPr>
              <w:t>143,191 </w:t>
            </w:r>
          </w:p>
        </w:tc>
        <w:tc>
          <w:tcPr>
            <w:tcW w:w="0" w:type="auto"/>
            <w:shd w:val="clear" w:color="auto" w:fill="CCEEFF"/>
            <w:tcMar>
              <w:top w:w="30" w:type="dxa"/>
              <w:left w:w="0" w:type="dxa"/>
              <w:bottom w:w="30" w:type="dxa"/>
              <w:right w:w="20" w:type="dxa"/>
            </w:tcMar>
            <w:vAlign w:val="bottom"/>
            <w:hideMark/>
          </w:tcPr>
          <w:p w14:paraId="6C1CD337"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8DFC9D6"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C4EDD1A" w14:textId="77777777" w:rsidR="00000000" w:rsidRDefault="00BF3DBE">
            <w:pPr>
              <w:spacing w:after="100"/>
              <w:jc w:val="right"/>
              <w:rPr>
                <w:rFonts w:eastAsia="Times New Roman"/>
              </w:rPr>
            </w:pPr>
            <w:r>
              <w:rPr>
                <w:rFonts w:eastAsia="Times New Roman"/>
                <w:color w:val="000000"/>
                <w:sz w:val="14"/>
                <w:szCs w:val="14"/>
              </w:rPr>
              <w:t>1 </w:t>
            </w:r>
          </w:p>
        </w:tc>
        <w:tc>
          <w:tcPr>
            <w:tcW w:w="0" w:type="auto"/>
            <w:shd w:val="clear" w:color="auto" w:fill="CCEEFF"/>
            <w:tcMar>
              <w:top w:w="30" w:type="dxa"/>
              <w:left w:w="0" w:type="dxa"/>
              <w:bottom w:w="30" w:type="dxa"/>
              <w:right w:w="20" w:type="dxa"/>
            </w:tcMar>
            <w:vAlign w:val="bottom"/>
            <w:hideMark/>
          </w:tcPr>
          <w:p w14:paraId="6884F76C"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014E74A"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CF9E1CA" w14:textId="77777777" w:rsidR="00000000" w:rsidRDefault="00BF3DBE">
            <w:pPr>
              <w:spacing w:after="100"/>
              <w:jc w:val="right"/>
              <w:rPr>
                <w:rFonts w:eastAsia="Times New Roman"/>
              </w:rPr>
            </w:pPr>
            <w:r>
              <w:rPr>
                <w:rFonts w:eastAsia="Times New Roman"/>
                <w:color w:val="000000"/>
                <w:sz w:val="14"/>
                <w:szCs w:val="14"/>
              </w:rPr>
              <w:t>1,347 </w:t>
            </w:r>
          </w:p>
        </w:tc>
        <w:tc>
          <w:tcPr>
            <w:tcW w:w="0" w:type="auto"/>
            <w:shd w:val="clear" w:color="auto" w:fill="CCEEFF"/>
            <w:tcMar>
              <w:top w:w="30" w:type="dxa"/>
              <w:left w:w="0" w:type="dxa"/>
              <w:bottom w:w="30" w:type="dxa"/>
              <w:right w:w="20" w:type="dxa"/>
            </w:tcMar>
            <w:vAlign w:val="bottom"/>
            <w:hideMark/>
          </w:tcPr>
          <w:p w14:paraId="2957EF68"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D882746"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B576EA3" w14:textId="77777777" w:rsidR="00000000" w:rsidRDefault="00BF3DBE">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443C449F"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72166B2"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76D99D3" w14:textId="77777777" w:rsidR="00000000" w:rsidRDefault="00BF3DBE">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02B3015B"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847C166"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3D32884" w14:textId="77777777" w:rsidR="00000000" w:rsidRDefault="00BF3DBE">
            <w:pPr>
              <w:spacing w:after="100"/>
              <w:jc w:val="right"/>
              <w:rPr>
                <w:rFonts w:eastAsia="Times New Roman"/>
              </w:rPr>
            </w:pPr>
            <w:r>
              <w:rPr>
                <w:rFonts w:eastAsia="Times New Roman"/>
                <w:color w:val="000000"/>
                <w:sz w:val="14"/>
                <w:szCs w:val="14"/>
              </w:rPr>
              <w:t>1,348 </w:t>
            </w:r>
          </w:p>
        </w:tc>
        <w:tc>
          <w:tcPr>
            <w:tcW w:w="0" w:type="auto"/>
            <w:shd w:val="clear" w:color="auto" w:fill="CCEEFF"/>
            <w:tcMar>
              <w:top w:w="30" w:type="dxa"/>
              <w:left w:w="0" w:type="dxa"/>
              <w:bottom w:w="30" w:type="dxa"/>
              <w:right w:w="20" w:type="dxa"/>
            </w:tcMar>
            <w:vAlign w:val="bottom"/>
            <w:hideMark/>
          </w:tcPr>
          <w:p w14:paraId="36C64537"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F5A3315"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266A03E" w14:textId="77777777" w:rsidR="00000000" w:rsidRDefault="00BF3DBE">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661E4EDA"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3C3E36D"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CF8AB74" w14:textId="77777777" w:rsidR="00000000" w:rsidRDefault="00BF3DBE">
            <w:pPr>
              <w:spacing w:after="100"/>
              <w:jc w:val="right"/>
              <w:rPr>
                <w:rFonts w:eastAsia="Times New Roman"/>
              </w:rPr>
            </w:pPr>
            <w:r>
              <w:rPr>
                <w:rFonts w:eastAsia="Times New Roman"/>
                <w:color w:val="000000"/>
                <w:sz w:val="14"/>
                <w:szCs w:val="14"/>
              </w:rPr>
              <w:t>1,348 </w:t>
            </w:r>
          </w:p>
        </w:tc>
        <w:tc>
          <w:tcPr>
            <w:tcW w:w="0" w:type="auto"/>
            <w:shd w:val="clear" w:color="auto" w:fill="CCEEFF"/>
            <w:tcMar>
              <w:top w:w="30" w:type="dxa"/>
              <w:left w:w="0" w:type="dxa"/>
              <w:bottom w:w="30" w:type="dxa"/>
              <w:right w:w="20" w:type="dxa"/>
            </w:tcMar>
            <w:vAlign w:val="bottom"/>
            <w:hideMark/>
          </w:tcPr>
          <w:p w14:paraId="6AD67FB1" w14:textId="77777777" w:rsidR="00000000" w:rsidRDefault="00BF3DBE">
            <w:pPr>
              <w:spacing w:after="100"/>
              <w:jc w:val="right"/>
              <w:rPr>
                <w:rFonts w:eastAsia="Times New Roman"/>
              </w:rPr>
            </w:pPr>
          </w:p>
        </w:tc>
      </w:tr>
      <w:tr w:rsidR="00000000" w14:paraId="7AE9D4BD" w14:textId="77777777">
        <w:trPr>
          <w:divId w:val="2022202279"/>
          <w:jc w:val="center"/>
        </w:trPr>
        <w:tc>
          <w:tcPr>
            <w:tcW w:w="0" w:type="auto"/>
            <w:gridSpan w:val="3"/>
            <w:shd w:val="clear" w:color="auto" w:fill="FFFFFF"/>
            <w:tcMar>
              <w:top w:w="30" w:type="dxa"/>
              <w:left w:w="20" w:type="dxa"/>
              <w:bottom w:w="30" w:type="dxa"/>
              <w:right w:w="20" w:type="dxa"/>
            </w:tcMar>
            <w:vAlign w:val="bottom"/>
            <w:hideMark/>
          </w:tcPr>
          <w:p w14:paraId="545BD951" w14:textId="77777777" w:rsidR="00000000" w:rsidRDefault="00BF3DBE">
            <w:pPr>
              <w:spacing w:after="100"/>
              <w:rPr>
                <w:rFonts w:eastAsia="Times New Roman"/>
              </w:rPr>
            </w:pPr>
            <w:r>
              <w:rPr>
                <w:rFonts w:eastAsia="Times New Roman"/>
                <w:color w:val="000000"/>
                <w:sz w:val="14"/>
                <w:szCs w:val="14"/>
              </w:rPr>
              <w:t>Stock offerings, net</w:t>
            </w:r>
          </w:p>
        </w:tc>
        <w:tc>
          <w:tcPr>
            <w:tcW w:w="0" w:type="auto"/>
            <w:gridSpan w:val="3"/>
            <w:shd w:val="clear" w:color="auto" w:fill="FFFFFF"/>
            <w:tcMar>
              <w:top w:w="0" w:type="dxa"/>
              <w:left w:w="20" w:type="dxa"/>
              <w:bottom w:w="0" w:type="dxa"/>
              <w:right w:w="20" w:type="dxa"/>
            </w:tcMar>
            <w:vAlign w:val="center"/>
            <w:hideMark/>
          </w:tcPr>
          <w:p w14:paraId="62ACE79E" w14:textId="77777777" w:rsidR="00000000" w:rsidRDefault="00BF3DB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E3E8785" w14:textId="77777777" w:rsidR="00000000" w:rsidRDefault="00BF3DBE">
            <w:pPr>
              <w:spacing w:after="100"/>
              <w:jc w:val="right"/>
              <w:rPr>
                <w:rFonts w:eastAsia="Times New Roman"/>
              </w:rPr>
            </w:pPr>
            <w:r>
              <w:rPr>
                <w:rFonts w:eastAsia="Times New Roman"/>
                <w:color w:val="000000"/>
                <w:sz w:val="14"/>
                <w:szCs w:val="14"/>
              </w:rPr>
              <w:t>62,049,131 </w:t>
            </w:r>
          </w:p>
        </w:tc>
        <w:tc>
          <w:tcPr>
            <w:tcW w:w="0" w:type="auto"/>
            <w:shd w:val="clear" w:color="auto" w:fill="FFFFFF"/>
            <w:tcMar>
              <w:top w:w="30" w:type="dxa"/>
              <w:left w:w="0" w:type="dxa"/>
              <w:bottom w:w="30" w:type="dxa"/>
              <w:right w:w="20" w:type="dxa"/>
            </w:tcMar>
            <w:vAlign w:val="bottom"/>
            <w:hideMark/>
          </w:tcPr>
          <w:p w14:paraId="5FE1BB1A"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1D3C0B7"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3951860" w14:textId="77777777" w:rsidR="00000000" w:rsidRDefault="00BF3DBE">
            <w:pPr>
              <w:spacing w:after="100"/>
              <w:jc w:val="right"/>
              <w:rPr>
                <w:rFonts w:eastAsia="Times New Roman"/>
              </w:rPr>
            </w:pPr>
            <w:r>
              <w:rPr>
                <w:rFonts w:eastAsia="Times New Roman"/>
                <w:color w:val="000000"/>
                <w:sz w:val="14"/>
                <w:szCs w:val="14"/>
              </w:rPr>
              <w:t>620 </w:t>
            </w:r>
          </w:p>
        </w:tc>
        <w:tc>
          <w:tcPr>
            <w:tcW w:w="0" w:type="auto"/>
            <w:shd w:val="clear" w:color="auto" w:fill="FFFFFF"/>
            <w:tcMar>
              <w:top w:w="30" w:type="dxa"/>
              <w:left w:w="0" w:type="dxa"/>
              <w:bottom w:w="30" w:type="dxa"/>
              <w:right w:w="20" w:type="dxa"/>
            </w:tcMar>
            <w:vAlign w:val="bottom"/>
            <w:hideMark/>
          </w:tcPr>
          <w:p w14:paraId="69D50A4B"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CF8BCE8"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D73EC11" w14:textId="77777777" w:rsidR="00000000" w:rsidRDefault="00BF3DBE">
            <w:pPr>
              <w:spacing w:after="100"/>
              <w:jc w:val="right"/>
              <w:rPr>
                <w:rFonts w:eastAsia="Times New Roman"/>
              </w:rPr>
            </w:pPr>
            <w:r>
              <w:rPr>
                <w:rFonts w:eastAsia="Times New Roman"/>
                <w:color w:val="000000"/>
                <w:sz w:val="14"/>
                <w:szCs w:val="14"/>
              </w:rPr>
              <w:t>829,621 </w:t>
            </w:r>
          </w:p>
        </w:tc>
        <w:tc>
          <w:tcPr>
            <w:tcW w:w="0" w:type="auto"/>
            <w:shd w:val="clear" w:color="auto" w:fill="FFFFFF"/>
            <w:tcMar>
              <w:top w:w="30" w:type="dxa"/>
              <w:left w:w="0" w:type="dxa"/>
              <w:bottom w:w="30" w:type="dxa"/>
              <w:right w:w="20" w:type="dxa"/>
            </w:tcMar>
            <w:vAlign w:val="bottom"/>
            <w:hideMark/>
          </w:tcPr>
          <w:p w14:paraId="43343592"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4F8035F"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9A62B79" w14:textId="77777777" w:rsidR="00000000" w:rsidRDefault="00BF3DBE">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76DECA99"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C0F4358" w14:textId="77777777" w:rsidR="00000000" w:rsidRDefault="00BF3DBE">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097793C" w14:textId="77777777" w:rsidR="00000000" w:rsidRDefault="00BF3D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E12CCB6" w14:textId="77777777" w:rsidR="00000000" w:rsidRDefault="00BF3DBE">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2443AC3" w14:textId="77777777" w:rsidR="00000000" w:rsidRDefault="00BF3DBE">
            <w:pPr>
              <w:spacing w:after="100"/>
              <w:jc w:val="right"/>
              <w:rPr>
                <w:rFonts w:eastAsia="Times New Roman"/>
              </w:rPr>
            </w:pPr>
            <w:r>
              <w:rPr>
                <w:rFonts w:eastAsia="Times New Roman"/>
                <w:color w:val="000000"/>
                <w:sz w:val="14"/>
                <w:szCs w:val="14"/>
              </w:rPr>
              <w:t>830,241 </w:t>
            </w:r>
          </w:p>
        </w:tc>
        <w:tc>
          <w:tcPr>
            <w:tcW w:w="0" w:type="auto"/>
            <w:shd w:val="clear" w:color="auto" w:fill="FFFFFF"/>
            <w:tcMar>
              <w:top w:w="30" w:type="dxa"/>
              <w:left w:w="0" w:type="dxa"/>
              <w:bottom w:w="30" w:type="dxa"/>
              <w:right w:w="20" w:type="dxa"/>
            </w:tcMar>
            <w:vAlign w:val="bottom"/>
            <w:hideMark/>
          </w:tcPr>
          <w:p w14:paraId="5E8EF9BE"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E0FE2FD"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283CC24" w14:textId="77777777" w:rsidR="00000000" w:rsidRDefault="00BF3DBE">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053B5ED1"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1B13451"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630F0B4" w14:textId="77777777" w:rsidR="00000000" w:rsidRDefault="00BF3DBE">
            <w:pPr>
              <w:spacing w:after="100"/>
              <w:jc w:val="right"/>
              <w:rPr>
                <w:rFonts w:eastAsia="Times New Roman"/>
              </w:rPr>
            </w:pPr>
            <w:r>
              <w:rPr>
                <w:rFonts w:eastAsia="Times New Roman"/>
                <w:color w:val="000000"/>
                <w:sz w:val="14"/>
                <w:szCs w:val="14"/>
              </w:rPr>
              <w:t>830,241 </w:t>
            </w:r>
          </w:p>
        </w:tc>
        <w:tc>
          <w:tcPr>
            <w:tcW w:w="0" w:type="auto"/>
            <w:shd w:val="clear" w:color="auto" w:fill="FFFFFF"/>
            <w:tcMar>
              <w:top w:w="30" w:type="dxa"/>
              <w:left w:w="0" w:type="dxa"/>
              <w:bottom w:w="30" w:type="dxa"/>
              <w:right w:w="20" w:type="dxa"/>
            </w:tcMar>
            <w:vAlign w:val="bottom"/>
            <w:hideMark/>
          </w:tcPr>
          <w:p w14:paraId="6E8EE4BB" w14:textId="77777777" w:rsidR="00000000" w:rsidRDefault="00BF3DBE">
            <w:pPr>
              <w:spacing w:after="100"/>
              <w:jc w:val="right"/>
              <w:rPr>
                <w:rFonts w:eastAsia="Times New Roman"/>
              </w:rPr>
            </w:pPr>
          </w:p>
        </w:tc>
      </w:tr>
      <w:tr w:rsidR="00000000" w14:paraId="311A4BF6" w14:textId="77777777">
        <w:trPr>
          <w:divId w:val="2022202279"/>
          <w:jc w:val="center"/>
        </w:trPr>
        <w:tc>
          <w:tcPr>
            <w:tcW w:w="0" w:type="auto"/>
            <w:gridSpan w:val="3"/>
            <w:vAlign w:val="center"/>
            <w:hideMark/>
          </w:tcPr>
          <w:p w14:paraId="77934BC5" w14:textId="77777777" w:rsidR="00000000" w:rsidRDefault="00BF3DBE">
            <w:pPr>
              <w:spacing w:after="100"/>
              <w:jc w:val="right"/>
              <w:rPr>
                <w:rFonts w:eastAsia="Times New Roman"/>
                <w:sz w:val="20"/>
                <w:szCs w:val="20"/>
              </w:rPr>
            </w:pPr>
          </w:p>
        </w:tc>
        <w:tc>
          <w:tcPr>
            <w:tcW w:w="0" w:type="auto"/>
            <w:gridSpan w:val="3"/>
            <w:vAlign w:val="center"/>
            <w:hideMark/>
          </w:tcPr>
          <w:p w14:paraId="68CEC12C" w14:textId="77777777" w:rsidR="00000000" w:rsidRDefault="00BF3DBE">
            <w:pPr>
              <w:spacing w:after="100"/>
              <w:rPr>
                <w:rFonts w:eastAsia="Times New Roman"/>
                <w:sz w:val="20"/>
                <w:szCs w:val="20"/>
              </w:rPr>
            </w:pPr>
          </w:p>
        </w:tc>
        <w:tc>
          <w:tcPr>
            <w:tcW w:w="0" w:type="auto"/>
            <w:gridSpan w:val="3"/>
            <w:vAlign w:val="center"/>
            <w:hideMark/>
          </w:tcPr>
          <w:p w14:paraId="5ED59185" w14:textId="77777777" w:rsidR="00000000" w:rsidRDefault="00BF3DBE">
            <w:pPr>
              <w:spacing w:after="100"/>
              <w:rPr>
                <w:rFonts w:eastAsia="Times New Roman"/>
                <w:sz w:val="20"/>
                <w:szCs w:val="20"/>
              </w:rPr>
            </w:pPr>
          </w:p>
        </w:tc>
        <w:tc>
          <w:tcPr>
            <w:tcW w:w="0" w:type="auto"/>
            <w:gridSpan w:val="3"/>
            <w:vAlign w:val="center"/>
            <w:hideMark/>
          </w:tcPr>
          <w:p w14:paraId="423C81AB" w14:textId="77777777" w:rsidR="00000000" w:rsidRDefault="00BF3DBE">
            <w:pPr>
              <w:spacing w:after="100"/>
              <w:rPr>
                <w:rFonts w:eastAsia="Times New Roman"/>
                <w:sz w:val="20"/>
                <w:szCs w:val="20"/>
              </w:rPr>
            </w:pPr>
          </w:p>
        </w:tc>
        <w:tc>
          <w:tcPr>
            <w:tcW w:w="0" w:type="auto"/>
            <w:gridSpan w:val="3"/>
            <w:vAlign w:val="center"/>
            <w:hideMark/>
          </w:tcPr>
          <w:p w14:paraId="26475B9C" w14:textId="77777777" w:rsidR="00000000" w:rsidRDefault="00BF3DBE">
            <w:pPr>
              <w:spacing w:after="100"/>
              <w:rPr>
                <w:rFonts w:eastAsia="Times New Roman"/>
                <w:sz w:val="20"/>
                <w:szCs w:val="20"/>
              </w:rPr>
            </w:pPr>
          </w:p>
        </w:tc>
        <w:tc>
          <w:tcPr>
            <w:tcW w:w="0" w:type="auto"/>
            <w:gridSpan w:val="3"/>
            <w:vAlign w:val="center"/>
            <w:hideMark/>
          </w:tcPr>
          <w:p w14:paraId="1A922506" w14:textId="77777777" w:rsidR="00000000" w:rsidRDefault="00BF3DBE">
            <w:pPr>
              <w:spacing w:after="100"/>
              <w:rPr>
                <w:rFonts w:eastAsia="Times New Roman"/>
                <w:sz w:val="20"/>
                <w:szCs w:val="20"/>
              </w:rPr>
            </w:pPr>
          </w:p>
        </w:tc>
        <w:tc>
          <w:tcPr>
            <w:tcW w:w="0" w:type="auto"/>
            <w:gridSpan w:val="3"/>
            <w:vAlign w:val="center"/>
            <w:hideMark/>
          </w:tcPr>
          <w:p w14:paraId="73A3173E" w14:textId="77777777" w:rsidR="00000000" w:rsidRDefault="00BF3DBE">
            <w:pPr>
              <w:spacing w:after="100"/>
              <w:rPr>
                <w:rFonts w:eastAsia="Times New Roman"/>
                <w:sz w:val="20"/>
                <w:szCs w:val="20"/>
              </w:rPr>
            </w:pPr>
          </w:p>
        </w:tc>
        <w:tc>
          <w:tcPr>
            <w:tcW w:w="0" w:type="auto"/>
            <w:gridSpan w:val="3"/>
            <w:vAlign w:val="center"/>
            <w:hideMark/>
          </w:tcPr>
          <w:p w14:paraId="52BF8AFA" w14:textId="77777777" w:rsidR="00000000" w:rsidRDefault="00BF3DBE">
            <w:pPr>
              <w:spacing w:after="100"/>
              <w:rPr>
                <w:rFonts w:eastAsia="Times New Roman"/>
                <w:sz w:val="20"/>
                <w:szCs w:val="20"/>
              </w:rPr>
            </w:pPr>
          </w:p>
        </w:tc>
        <w:tc>
          <w:tcPr>
            <w:tcW w:w="0" w:type="auto"/>
            <w:gridSpan w:val="3"/>
            <w:vAlign w:val="center"/>
            <w:hideMark/>
          </w:tcPr>
          <w:p w14:paraId="19437090" w14:textId="77777777" w:rsidR="00000000" w:rsidRDefault="00BF3DBE">
            <w:pPr>
              <w:spacing w:after="100"/>
              <w:rPr>
                <w:rFonts w:eastAsia="Times New Roman"/>
                <w:sz w:val="20"/>
                <w:szCs w:val="20"/>
              </w:rPr>
            </w:pPr>
          </w:p>
        </w:tc>
        <w:tc>
          <w:tcPr>
            <w:tcW w:w="0" w:type="auto"/>
            <w:gridSpan w:val="3"/>
            <w:vAlign w:val="center"/>
            <w:hideMark/>
          </w:tcPr>
          <w:p w14:paraId="4B4212B0" w14:textId="77777777" w:rsidR="00000000" w:rsidRDefault="00BF3DBE">
            <w:pPr>
              <w:spacing w:after="100"/>
              <w:rPr>
                <w:rFonts w:eastAsia="Times New Roman"/>
                <w:sz w:val="20"/>
                <w:szCs w:val="20"/>
              </w:rPr>
            </w:pPr>
          </w:p>
        </w:tc>
        <w:tc>
          <w:tcPr>
            <w:tcW w:w="0" w:type="auto"/>
            <w:gridSpan w:val="3"/>
            <w:vAlign w:val="center"/>
            <w:hideMark/>
          </w:tcPr>
          <w:p w14:paraId="40D3C3A0" w14:textId="77777777" w:rsidR="00000000" w:rsidRDefault="00BF3DBE">
            <w:pPr>
              <w:spacing w:after="100"/>
              <w:rPr>
                <w:rFonts w:eastAsia="Times New Roman"/>
                <w:sz w:val="20"/>
                <w:szCs w:val="20"/>
              </w:rPr>
            </w:pPr>
          </w:p>
        </w:tc>
        <w:tc>
          <w:tcPr>
            <w:tcW w:w="0" w:type="auto"/>
            <w:gridSpan w:val="3"/>
            <w:vAlign w:val="center"/>
            <w:hideMark/>
          </w:tcPr>
          <w:p w14:paraId="1704BB3A" w14:textId="77777777" w:rsidR="00000000" w:rsidRDefault="00BF3DBE">
            <w:pPr>
              <w:spacing w:after="100"/>
              <w:rPr>
                <w:rFonts w:eastAsia="Times New Roman"/>
                <w:sz w:val="20"/>
                <w:szCs w:val="20"/>
              </w:rPr>
            </w:pPr>
          </w:p>
        </w:tc>
        <w:tc>
          <w:tcPr>
            <w:tcW w:w="0" w:type="auto"/>
            <w:gridSpan w:val="3"/>
            <w:vAlign w:val="center"/>
            <w:hideMark/>
          </w:tcPr>
          <w:p w14:paraId="2B8F5B57" w14:textId="77777777" w:rsidR="00000000" w:rsidRDefault="00BF3DBE">
            <w:pPr>
              <w:spacing w:after="100"/>
              <w:rPr>
                <w:rFonts w:eastAsia="Times New Roman"/>
                <w:sz w:val="20"/>
                <w:szCs w:val="20"/>
              </w:rPr>
            </w:pPr>
          </w:p>
        </w:tc>
        <w:tc>
          <w:tcPr>
            <w:tcW w:w="0" w:type="auto"/>
            <w:gridSpan w:val="3"/>
            <w:vAlign w:val="center"/>
            <w:hideMark/>
          </w:tcPr>
          <w:p w14:paraId="35AFE615" w14:textId="77777777" w:rsidR="00000000" w:rsidRDefault="00BF3DBE">
            <w:pPr>
              <w:spacing w:after="100"/>
              <w:rPr>
                <w:rFonts w:eastAsia="Times New Roman"/>
                <w:sz w:val="20"/>
                <w:szCs w:val="20"/>
              </w:rPr>
            </w:pPr>
          </w:p>
        </w:tc>
        <w:tc>
          <w:tcPr>
            <w:tcW w:w="0" w:type="auto"/>
            <w:gridSpan w:val="3"/>
            <w:vAlign w:val="center"/>
            <w:hideMark/>
          </w:tcPr>
          <w:p w14:paraId="381A866D" w14:textId="77777777" w:rsidR="00000000" w:rsidRDefault="00BF3DBE">
            <w:pPr>
              <w:spacing w:after="100"/>
              <w:rPr>
                <w:rFonts w:eastAsia="Times New Roman"/>
                <w:sz w:val="20"/>
                <w:szCs w:val="20"/>
              </w:rPr>
            </w:pPr>
          </w:p>
        </w:tc>
        <w:tc>
          <w:tcPr>
            <w:tcW w:w="0" w:type="auto"/>
            <w:gridSpan w:val="3"/>
            <w:vAlign w:val="center"/>
            <w:hideMark/>
          </w:tcPr>
          <w:p w14:paraId="6CA3D26B" w14:textId="77777777" w:rsidR="00000000" w:rsidRDefault="00BF3DBE">
            <w:pPr>
              <w:spacing w:after="100"/>
              <w:rPr>
                <w:rFonts w:eastAsia="Times New Roman"/>
                <w:sz w:val="20"/>
                <w:szCs w:val="20"/>
              </w:rPr>
            </w:pPr>
          </w:p>
        </w:tc>
        <w:tc>
          <w:tcPr>
            <w:tcW w:w="0" w:type="auto"/>
            <w:gridSpan w:val="3"/>
            <w:vAlign w:val="center"/>
            <w:hideMark/>
          </w:tcPr>
          <w:p w14:paraId="63CC565E" w14:textId="77777777" w:rsidR="00000000" w:rsidRDefault="00BF3DBE">
            <w:pPr>
              <w:spacing w:after="100"/>
              <w:rPr>
                <w:rFonts w:eastAsia="Times New Roman"/>
                <w:sz w:val="20"/>
                <w:szCs w:val="20"/>
              </w:rPr>
            </w:pPr>
          </w:p>
        </w:tc>
      </w:tr>
      <w:tr w:rsidR="00000000" w14:paraId="4836D714" w14:textId="77777777">
        <w:trPr>
          <w:divId w:val="2022202279"/>
          <w:jc w:val="center"/>
        </w:trPr>
        <w:tc>
          <w:tcPr>
            <w:tcW w:w="0" w:type="auto"/>
            <w:gridSpan w:val="3"/>
            <w:vAlign w:val="center"/>
            <w:hideMark/>
          </w:tcPr>
          <w:p w14:paraId="58E0E0DA" w14:textId="77777777" w:rsidR="00000000" w:rsidRDefault="00BF3DBE">
            <w:pPr>
              <w:spacing w:after="100"/>
              <w:rPr>
                <w:rFonts w:eastAsia="Times New Roman"/>
                <w:sz w:val="20"/>
                <w:szCs w:val="20"/>
              </w:rPr>
            </w:pPr>
          </w:p>
        </w:tc>
        <w:tc>
          <w:tcPr>
            <w:tcW w:w="0" w:type="auto"/>
            <w:gridSpan w:val="3"/>
            <w:vAlign w:val="center"/>
            <w:hideMark/>
          </w:tcPr>
          <w:p w14:paraId="461EE5C9" w14:textId="77777777" w:rsidR="00000000" w:rsidRDefault="00BF3DBE">
            <w:pPr>
              <w:spacing w:after="100"/>
              <w:rPr>
                <w:rFonts w:eastAsia="Times New Roman"/>
                <w:sz w:val="20"/>
                <w:szCs w:val="20"/>
              </w:rPr>
            </w:pPr>
          </w:p>
        </w:tc>
        <w:tc>
          <w:tcPr>
            <w:tcW w:w="0" w:type="auto"/>
            <w:gridSpan w:val="3"/>
            <w:vAlign w:val="center"/>
            <w:hideMark/>
          </w:tcPr>
          <w:p w14:paraId="2A621AA6" w14:textId="77777777" w:rsidR="00000000" w:rsidRDefault="00BF3DBE">
            <w:pPr>
              <w:spacing w:after="100"/>
              <w:rPr>
                <w:rFonts w:eastAsia="Times New Roman"/>
                <w:sz w:val="20"/>
                <w:szCs w:val="20"/>
              </w:rPr>
            </w:pPr>
          </w:p>
        </w:tc>
        <w:tc>
          <w:tcPr>
            <w:tcW w:w="0" w:type="auto"/>
            <w:gridSpan w:val="3"/>
            <w:vAlign w:val="center"/>
            <w:hideMark/>
          </w:tcPr>
          <w:p w14:paraId="10A528DA" w14:textId="77777777" w:rsidR="00000000" w:rsidRDefault="00BF3DBE">
            <w:pPr>
              <w:spacing w:after="100"/>
              <w:rPr>
                <w:rFonts w:eastAsia="Times New Roman"/>
                <w:sz w:val="20"/>
                <w:szCs w:val="20"/>
              </w:rPr>
            </w:pPr>
          </w:p>
        </w:tc>
        <w:tc>
          <w:tcPr>
            <w:tcW w:w="0" w:type="auto"/>
            <w:gridSpan w:val="3"/>
            <w:vAlign w:val="center"/>
            <w:hideMark/>
          </w:tcPr>
          <w:p w14:paraId="2B1CDECE" w14:textId="77777777" w:rsidR="00000000" w:rsidRDefault="00BF3DBE">
            <w:pPr>
              <w:spacing w:after="100"/>
              <w:rPr>
                <w:rFonts w:eastAsia="Times New Roman"/>
                <w:sz w:val="20"/>
                <w:szCs w:val="20"/>
              </w:rPr>
            </w:pPr>
          </w:p>
        </w:tc>
        <w:tc>
          <w:tcPr>
            <w:tcW w:w="0" w:type="auto"/>
            <w:gridSpan w:val="3"/>
            <w:vAlign w:val="center"/>
            <w:hideMark/>
          </w:tcPr>
          <w:p w14:paraId="0D9C53BD" w14:textId="77777777" w:rsidR="00000000" w:rsidRDefault="00BF3DBE">
            <w:pPr>
              <w:spacing w:after="100"/>
              <w:rPr>
                <w:rFonts w:eastAsia="Times New Roman"/>
                <w:sz w:val="20"/>
                <w:szCs w:val="20"/>
              </w:rPr>
            </w:pPr>
          </w:p>
        </w:tc>
        <w:tc>
          <w:tcPr>
            <w:tcW w:w="0" w:type="auto"/>
            <w:gridSpan w:val="3"/>
            <w:vAlign w:val="center"/>
            <w:hideMark/>
          </w:tcPr>
          <w:p w14:paraId="41453767" w14:textId="77777777" w:rsidR="00000000" w:rsidRDefault="00BF3DBE">
            <w:pPr>
              <w:spacing w:after="100"/>
              <w:rPr>
                <w:rFonts w:eastAsia="Times New Roman"/>
                <w:sz w:val="20"/>
                <w:szCs w:val="20"/>
              </w:rPr>
            </w:pPr>
          </w:p>
        </w:tc>
        <w:tc>
          <w:tcPr>
            <w:tcW w:w="0" w:type="auto"/>
            <w:gridSpan w:val="3"/>
            <w:vAlign w:val="center"/>
            <w:hideMark/>
          </w:tcPr>
          <w:p w14:paraId="176B37AC" w14:textId="77777777" w:rsidR="00000000" w:rsidRDefault="00BF3DBE">
            <w:pPr>
              <w:spacing w:after="100"/>
              <w:rPr>
                <w:rFonts w:eastAsia="Times New Roman"/>
                <w:sz w:val="20"/>
                <w:szCs w:val="20"/>
              </w:rPr>
            </w:pPr>
          </w:p>
        </w:tc>
        <w:tc>
          <w:tcPr>
            <w:tcW w:w="0" w:type="auto"/>
            <w:gridSpan w:val="3"/>
            <w:vAlign w:val="center"/>
            <w:hideMark/>
          </w:tcPr>
          <w:p w14:paraId="07437F61" w14:textId="77777777" w:rsidR="00000000" w:rsidRDefault="00BF3DBE">
            <w:pPr>
              <w:spacing w:after="100"/>
              <w:rPr>
                <w:rFonts w:eastAsia="Times New Roman"/>
                <w:sz w:val="20"/>
                <w:szCs w:val="20"/>
              </w:rPr>
            </w:pPr>
          </w:p>
        </w:tc>
        <w:tc>
          <w:tcPr>
            <w:tcW w:w="0" w:type="auto"/>
            <w:gridSpan w:val="3"/>
            <w:vAlign w:val="center"/>
            <w:hideMark/>
          </w:tcPr>
          <w:p w14:paraId="437A6110" w14:textId="77777777" w:rsidR="00000000" w:rsidRDefault="00BF3DBE">
            <w:pPr>
              <w:spacing w:after="100"/>
              <w:rPr>
                <w:rFonts w:eastAsia="Times New Roman"/>
                <w:sz w:val="20"/>
                <w:szCs w:val="20"/>
              </w:rPr>
            </w:pPr>
          </w:p>
        </w:tc>
        <w:tc>
          <w:tcPr>
            <w:tcW w:w="0" w:type="auto"/>
            <w:gridSpan w:val="3"/>
            <w:vAlign w:val="center"/>
            <w:hideMark/>
          </w:tcPr>
          <w:p w14:paraId="48EA7ED3" w14:textId="77777777" w:rsidR="00000000" w:rsidRDefault="00BF3DBE">
            <w:pPr>
              <w:spacing w:after="100"/>
              <w:rPr>
                <w:rFonts w:eastAsia="Times New Roman"/>
                <w:sz w:val="20"/>
                <w:szCs w:val="20"/>
              </w:rPr>
            </w:pPr>
          </w:p>
        </w:tc>
        <w:tc>
          <w:tcPr>
            <w:tcW w:w="0" w:type="auto"/>
            <w:gridSpan w:val="3"/>
            <w:vAlign w:val="center"/>
            <w:hideMark/>
          </w:tcPr>
          <w:p w14:paraId="67104096" w14:textId="77777777" w:rsidR="00000000" w:rsidRDefault="00BF3DBE">
            <w:pPr>
              <w:spacing w:after="100"/>
              <w:rPr>
                <w:rFonts w:eastAsia="Times New Roman"/>
                <w:sz w:val="20"/>
                <w:szCs w:val="20"/>
              </w:rPr>
            </w:pPr>
          </w:p>
        </w:tc>
        <w:tc>
          <w:tcPr>
            <w:tcW w:w="0" w:type="auto"/>
            <w:gridSpan w:val="3"/>
            <w:vAlign w:val="center"/>
            <w:hideMark/>
          </w:tcPr>
          <w:p w14:paraId="758AB5D2" w14:textId="77777777" w:rsidR="00000000" w:rsidRDefault="00BF3DBE">
            <w:pPr>
              <w:spacing w:after="100"/>
              <w:rPr>
                <w:rFonts w:eastAsia="Times New Roman"/>
                <w:sz w:val="20"/>
                <w:szCs w:val="20"/>
              </w:rPr>
            </w:pPr>
          </w:p>
        </w:tc>
        <w:tc>
          <w:tcPr>
            <w:tcW w:w="0" w:type="auto"/>
            <w:gridSpan w:val="3"/>
            <w:vAlign w:val="center"/>
            <w:hideMark/>
          </w:tcPr>
          <w:p w14:paraId="656E38BD" w14:textId="77777777" w:rsidR="00000000" w:rsidRDefault="00BF3DBE">
            <w:pPr>
              <w:spacing w:after="100"/>
              <w:rPr>
                <w:rFonts w:eastAsia="Times New Roman"/>
                <w:sz w:val="20"/>
                <w:szCs w:val="20"/>
              </w:rPr>
            </w:pPr>
          </w:p>
        </w:tc>
        <w:tc>
          <w:tcPr>
            <w:tcW w:w="0" w:type="auto"/>
            <w:gridSpan w:val="3"/>
            <w:vAlign w:val="center"/>
            <w:hideMark/>
          </w:tcPr>
          <w:p w14:paraId="5083A9D0" w14:textId="77777777" w:rsidR="00000000" w:rsidRDefault="00BF3DBE">
            <w:pPr>
              <w:spacing w:after="100"/>
              <w:rPr>
                <w:rFonts w:eastAsia="Times New Roman"/>
                <w:sz w:val="20"/>
                <w:szCs w:val="20"/>
              </w:rPr>
            </w:pPr>
          </w:p>
        </w:tc>
        <w:tc>
          <w:tcPr>
            <w:tcW w:w="0" w:type="auto"/>
            <w:gridSpan w:val="3"/>
            <w:vAlign w:val="center"/>
            <w:hideMark/>
          </w:tcPr>
          <w:p w14:paraId="661673C4" w14:textId="77777777" w:rsidR="00000000" w:rsidRDefault="00BF3DBE">
            <w:pPr>
              <w:spacing w:after="100"/>
              <w:rPr>
                <w:rFonts w:eastAsia="Times New Roman"/>
                <w:sz w:val="20"/>
                <w:szCs w:val="20"/>
              </w:rPr>
            </w:pPr>
          </w:p>
        </w:tc>
        <w:tc>
          <w:tcPr>
            <w:tcW w:w="0" w:type="auto"/>
            <w:gridSpan w:val="3"/>
            <w:vAlign w:val="center"/>
            <w:hideMark/>
          </w:tcPr>
          <w:p w14:paraId="066412EE" w14:textId="77777777" w:rsidR="00000000" w:rsidRDefault="00BF3DBE">
            <w:pPr>
              <w:spacing w:after="100"/>
              <w:rPr>
                <w:rFonts w:eastAsia="Times New Roman"/>
                <w:sz w:val="20"/>
                <w:szCs w:val="20"/>
              </w:rPr>
            </w:pPr>
          </w:p>
        </w:tc>
      </w:tr>
      <w:tr w:rsidR="00000000" w14:paraId="3DD2C96C" w14:textId="77777777">
        <w:trPr>
          <w:divId w:val="2022202279"/>
          <w:jc w:val="center"/>
        </w:trPr>
        <w:tc>
          <w:tcPr>
            <w:tcW w:w="0" w:type="auto"/>
            <w:gridSpan w:val="3"/>
            <w:shd w:val="clear" w:color="auto" w:fill="CCEEFF"/>
            <w:tcMar>
              <w:top w:w="30" w:type="dxa"/>
              <w:left w:w="20" w:type="dxa"/>
              <w:bottom w:w="30" w:type="dxa"/>
              <w:right w:w="20" w:type="dxa"/>
            </w:tcMar>
            <w:vAlign w:val="bottom"/>
            <w:hideMark/>
          </w:tcPr>
          <w:p w14:paraId="7AE5F0F4" w14:textId="77777777" w:rsidR="00000000" w:rsidRDefault="00BF3DBE">
            <w:pPr>
              <w:spacing w:after="100"/>
              <w:ind w:hanging="90"/>
              <w:divId w:val="92942190"/>
              <w:rPr>
                <w:rFonts w:eastAsia="Times New Roman"/>
              </w:rPr>
            </w:pPr>
            <w:r>
              <w:rPr>
                <w:rFonts w:eastAsia="Times New Roman"/>
                <w:color w:val="000000"/>
                <w:sz w:val="14"/>
                <w:szCs w:val="14"/>
              </w:rPr>
              <w:t>Distributions declared ($0.60) per share</w:t>
            </w:r>
          </w:p>
        </w:tc>
        <w:tc>
          <w:tcPr>
            <w:tcW w:w="0" w:type="auto"/>
            <w:gridSpan w:val="3"/>
            <w:shd w:val="clear" w:color="auto" w:fill="CCEEFF"/>
            <w:tcMar>
              <w:top w:w="0" w:type="dxa"/>
              <w:left w:w="20" w:type="dxa"/>
              <w:bottom w:w="0" w:type="dxa"/>
              <w:right w:w="20" w:type="dxa"/>
            </w:tcMar>
            <w:vAlign w:val="center"/>
            <w:hideMark/>
          </w:tcPr>
          <w:p w14:paraId="6259C6E9" w14:textId="77777777" w:rsidR="00000000" w:rsidRDefault="00BF3DBE">
            <w:pPr>
              <w:spacing w:after="100"/>
              <w:ind w:hanging="9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930C5AB" w14:textId="77777777" w:rsidR="00000000" w:rsidRDefault="00BF3DBE">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4F1BEF9C"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DC4203D"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815CBEE" w14:textId="77777777" w:rsidR="00000000" w:rsidRDefault="00BF3DBE">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273D4866"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50F29D9"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1C55DE5" w14:textId="77777777" w:rsidR="00000000" w:rsidRDefault="00BF3DBE">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6BB001F7"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A485086"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345FED2" w14:textId="77777777" w:rsidR="00000000" w:rsidRDefault="00BF3DBE">
            <w:pPr>
              <w:spacing w:after="100"/>
              <w:jc w:val="right"/>
              <w:rPr>
                <w:rFonts w:eastAsia="Times New Roman"/>
              </w:rPr>
            </w:pPr>
            <w:r>
              <w:rPr>
                <w:rFonts w:eastAsia="Times New Roman"/>
                <w:color w:val="000000"/>
                <w:sz w:val="14"/>
                <w:szCs w:val="14"/>
              </w:rPr>
              <w:t>(118,340)</w:t>
            </w:r>
          </w:p>
        </w:tc>
        <w:tc>
          <w:tcPr>
            <w:tcW w:w="0" w:type="auto"/>
            <w:shd w:val="clear" w:color="auto" w:fill="CCEEFF"/>
            <w:tcMar>
              <w:top w:w="30" w:type="dxa"/>
              <w:left w:w="0" w:type="dxa"/>
              <w:bottom w:w="30" w:type="dxa"/>
              <w:right w:w="20" w:type="dxa"/>
            </w:tcMar>
            <w:vAlign w:val="bottom"/>
            <w:hideMark/>
          </w:tcPr>
          <w:p w14:paraId="4F4D8578"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C063BDC"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6335D02" w14:textId="77777777" w:rsidR="00000000" w:rsidRDefault="00BF3DBE">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3B83F9C2"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1114DC2"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FE0F3DB" w14:textId="77777777" w:rsidR="00000000" w:rsidRDefault="00BF3DBE">
            <w:pPr>
              <w:spacing w:after="100"/>
              <w:jc w:val="right"/>
              <w:rPr>
                <w:rFonts w:eastAsia="Times New Roman"/>
              </w:rPr>
            </w:pPr>
            <w:r>
              <w:rPr>
                <w:rFonts w:eastAsia="Times New Roman"/>
                <w:color w:val="000000"/>
                <w:sz w:val="14"/>
                <w:szCs w:val="14"/>
              </w:rPr>
              <w:t>(118,340)</w:t>
            </w:r>
          </w:p>
        </w:tc>
        <w:tc>
          <w:tcPr>
            <w:tcW w:w="0" w:type="auto"/>
            <w:shd w:val="clear" w:color="auto" w:fill="CCEEFF"/>
            <w:tcMar>
              <w:top w:w="30" w:type="dxa"/>
              <w:left w:w="0" w:type="dxa"/>
              <w:bottom w:w="30" w:type="dxa"/>
              <w:right w:w="20" w:type="dxa"/>
            </w:tcMar>
            <w:vAlign w:val="bottom"/>
            <w:hideMark/>
          </w:tcPr>
          <w:p w14:paraId="13F7CD03"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480A543"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650C584" w14:textId="77777777" w:rsidR="00000000" w:rsidRDefault="00BF3DBE">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13B6526A"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48470EB"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7ECBAFD" w14:textId="77777777" w:rsidR="00000000" w:rsidRDefault="00BF3DBE">
            <w:pPr>
              <w:spacing w:after="100"/>
              <w:jc w:val="right"/>
              <w:rPr>
                <w:rFonts w:eastAsia="Times New Roman"/>
              </w:rPr>
            </w:pPr>
            <w:r>
              <w:rPr>
                <w:rFonts w:eastAsia="Times New Roman"/>
                <w:color w:val="000000"/>
                <w:sz w:val="14"/>
                <w:szCs w:val="14"/>
              </w:rPr>
              <w:t>(118,340)</w:t>
            </w:r>
          </w:p>
        </w:tc>
        <w:tc>
          <w:tcPr>
            <w:tcW w:w="0" w:type="auto"/>
            <w:shd w:val="clear" w:color="auto" w:fill="CCEEFF"/>
            <w:tcMar>
              <w:top w:w="30" w:type="dxa"/>
              <w:left w:w="0" w:type="dxa"/>
              <w:bottom w:w="30" w:type="dxa"/>
              <w:right w:w="20" w:type="dxa"/>
            </w:tcMar>
            <w:vAlign w:val="bottom"/>
            <w:hideMark/>
          </w:tcPr>
          <w:p w14:paraId="4FCE7106" w14:textId="77777777" w:rsidR="00000000" w:rsidRDefault="00BF3DBE">
            <w:pPr>
              <w:spacing w:after="100"/>
              <w:jc w:val="right"/>
              <w:rPr>
                <w:rFonts w:eastAsia="Times New Roman"/>
              </w:rPr>
            </w:pPr>
          </w:p>
        </w:tc>
      </w:tr>
      <w:tr w:rsidR="00000000" w14:paraId="5B9EA5C7" w14:textId="77777777">
        <w:trPr>
          <w:divId w:val="2022202279"/>
          <w:jc w:val="center"/>
        </w:trPr>
        <w:tc>
          <w:tcPr>
            <w:tcW w:w="0" w:type="auto"/>
            <w:gridSpan w:val="3"/>
            <w:vAlign w:val="center"/>
            <w:hideMark/>
          </w:tcPr>
          <w:p w14:paraId="5A8610B2" w14:textId="77777777" w:rsidR="00000000" w:rsidRDefault="00BF3DBE">
            <w:pPr>
              <w:spacing w:after="100"/>
              <w:jc w:val="right"/>
              <w:rPr>
                <w:rFonts w:eastAsia="Times New Roman"/>
                <w:sz w:val="20"/>
                <w:szCs w:val="20"/>
              </w:rPr>
            </w:pPr>
          </w:p>
        </w:tc>
        <w:tc>
          <w:tcPr>
            <w:tcW w:w="0" w:type="auto"/>
            <w:gridSpan w:val="3"/>
            <w:vAlign w:val="center"/>
            <w:hideMark/>
          </w:tcPr>
          <w:p w14:paraId="643B5C0C" w14:textId="77777777" w:rsidR="00000000" w:rsidRDefault="00BF3DBE">
            <w:pPr>
              <w:spacing w:after="100"/>
              <w:rPr>
                <w:rFonts w:eastAsia="Times New Roman"/>
                <w:sz w:val="20"/>
                <w:szCs w:val="20"/>
              </w:rPr>
            </w:pPr>
          </w:p>
        </w:tc>
        <w:tc>
          <w:tcPr>
            <w:tcW w:w="0" w:type="auto"/>
            <w:gridSpan w:val="3"/>
            <w:vAlign w:val="center"/>
            <w:hideMark/>
          </w:tcPr>
          <w:p w14:paraId="54471AF7" w14:textId="77777777" w:rsidR="00000000" w:rsidRDefault="00BF3DBE">
            <w:pPr>
              <w:spacing w:after="100"/>
              <w:rPr>
                <w:rFonts w:eastAsia="Times New Roman"/>
                <w:sz w:val="20"/>
                <w:szCs w:val="20"/>
              </w:rPr>
            </w:pPr>
          </w:p>
        </w:tc>
        <w:tc>
          <w:tcPr>
            <w:tcW w:w="0" w:type="auto"/>
            <w:gridSpan w:val="3"/>
            <w:vAlign w:val="center"/>
            <w:hideMark/>
          </w:tcPr>
          <w:p w14:paraId="46E25111" w14:textId="77777777" w:rsidR="00000000" w:rsidRDefault="00BF3DBE">
            <w:pPr>
              <w:spacing w:after="100"/>
              <w:rPr>
                <w:rFonts w:eastAsia="Times New Roman"/>
                <w:sz w:val="20"/>
                <w:szCs w:val="20"/>
              </w:rPr>
            </w:pPr>
          </w:p>
        </w:tc>
        <w:tc>
          <w:tcPr>
            <w:tcW w:w="0" w:type="auto"/>
            <w:gridSpan w:val="3"/>
            <w:vAlign w:val="center"/>
            <w:hideMark/>
          </w:tcPr>
          <w:p w14:paraId="734CE31F" w14:textId="77777777" w:rsidR="00000000" w:rsidRDefault="00BF3DBE">
            <w:pPr>
              <w:spacing w:after="100"/>
              <w:rPr>
                <w:rFonts w:eastAsia="Times New Roman"/>
                <w:sz w:val="20"/>
                <w:szCs w:val="20"/>
              </w:rPr>
            </w:pPr>
          </w:p>
        </w:tc>
        <w:tc>
          <w:tcPr>
            <w:tcW w:w="0" w:type="auto"/>
            <w:gridSpan w:val="3"/>
            <w:vAlign w:val="center"/>
            <w:hideMark/>
          </w:tcPr>
          <w:p w14:paraId="67B21651" w14:textId="77777777" w:rsidR="00000000" w:rsidRDefault="00BF3DBE">
            <w:pPr>
              <w:spacing w:after="100"/>
              <w:rPr>
                <w:rFonts w:eastAsia="Times New Roman"/>
                <w:sz w:val="20"/>
                <w:szCs w:val="20"/>
              </w:rPr>
            </w:pPr>
          </w:p>
        </w:tc>
        <w:tc>
          <w:tcPr>
            <w:tcW w:w="0" w:type="auto"/>
            <w:gridSpan w:val="3"/>
            <w:vAlign w:val="center"/>
            <w:hideMark/>
          </w:tcPr>
          <w:p w14:paraId="360F1D95" w14:textId="77777777" w:rsidR="00000000" w:rsidRDefault="00BF3DBE">
            <w:pPr>
              <w:spacing w:after="100"/>
              <w:rPr>
                <w:rFonts w:eastAsia="Times New Roman"/>
                <w:sz w:val="20"/>
                <w:szCs w:val="20"/>
              </w:rPr>
            </w:pPr>
          </w:p>
        </w:tc>
        <w:tc>
          <w:tcPr>
            <w:tcW w:w="0" w:type="auto"/>
            <w:gridSpan w:val="3"/>
            <w:vAlign w:val="center"/>
            <w:hideMark/>
          </w:tcPr>
          <w:p w14:paraId="7CEEB624" w14:textId="77777777" w:rsidR="00000000" w:rsidRDefault="00BF3DBE">
            <w:pPr>
              <w:spacing w:after="100"/>
              <w:rPr>
                <w:rFonts w:eastAsia="Times New Roman"/>
                <w:sz w:val="20"/>
                <w:szCs w:val="20"/>
              </w:rPr>
            </w:pPr>
          </w:p>
        </w:tc>
        <w:tc>
          <w:tcPr>
            <w:tcW w:w="0" w:type="auto"/>
            <w:gridSpan w:val="3"/>
            <w:vAlign w:val="center"/>
            <w:hideMark/>
          </w:tcPr>
          <w:p w14:paraId="6CCE7B30" w14:textId="77777777" w:rsidR="00000000" w:rsidRDefault="00BF3DBE">
            <w:pPr>
              <w:spacing w:after="100"/>
              <w:rPr>
                <w:rFonts w:eastAsia="Times New Roman"/>
                <w:sz w:val="20"/>
                <w:szCs w:val="20"/>
              </w:rPr>
            </w:pPr>
          </w:p>
        </w:tc>
        <w:tc>
          <w:tcPr>
            <w:tcW w:w="0" w:type="auto"/>
            <w:gridSpan w:val="3"/>
            <w:vAlign w:val="center"/>
            <w:hideMark/>
          </w:tcPr>
          <w:p w14:paraId="4858C0DF" w14:textId="77777777" w:rsidR="00000000" w:rsidRDefault="00BF3DBE">
            <w:pPr>
              <w:spacing w:after="100"/>
              <w:rPr>
                <w:rFonts w:eastAsia="Times New Roman"/>
                <w:sz w:val="20"/>
                <w:szCs w:val="20"/>
              </w:rPr>
            </w:pPr>
          </w:p>
        </w:tc>
        <w:tc>
          <w:tcPr>
            <w:tcW w:w="0" w:type="auto"/>
            <w:gridSpan w:val="3"/>
            <w:vAlign w:val="center"/>
            <w:hideMark/>
          </w:tcPr>
          <w:p w14:paraId="0FEBFC2A" w14:textId="77777777" w:rsidR="00000000" w:rsidRDefault="00BF3DBE">
            <w:pPr>
              <w:spacing w:after="100"/>
              <w:rPr>
                <w:rFonts w:eastAsia="Times New Roman"/>
                <w:sz w:val="20"/>
                <w:szCs w:val="20"/>
              </w:rPr>
            </w:pPr>
          </w:p>
        </w:tc>
        <w:tc>
          <w:tcPr>
            <w:tcW w:w="0" w:type="auto"/>
            <w:gridSpan w:val="3"/>
            <w:vAlign w:val="center"/>
            <w:hideMark/>
          </w:tcPr>
          <w:p w14:paraId="6B357FDE" w14:textId="77777777" w:rsidR="00000000" w:rsidRDefault="00BF3DBE">
            <w:pPr>
              <w:spacing w:after="100"/>
              <w:rPr>
                <w:rFonts w:eastAsia="Times New Roman"/>
                <w:sz w:val="20"/>
                <w:szCs w:val="20"/>
              </w:rPr>
            </w:pPr>
          </w:p>
        </w:tc>
        <w:tc>
          <w:tcPr>
            <w:tcW w:w="0" w:type="auto"/>
            <w:gridSpan w:val="3"/>
            <w:vAlign w:val="center"/>
            <w:hideMark/>
          </w:tcPr>
          <w:p w14:paraId="7E7752B8" w14:textId="77777777" w:rsidR="00000000" w:rsidRDefault="00BF3DBE">
            <w:pPr>
              <w:spacing w:after="100"/>
              <w:rPr>
                <w:rFonts w:eastAsia="Times New Roman"/>
                <w:sz w:val="20"/>
                <w:szCs w:val="20"/>
              </w:rPr>
            </w:pPr>
          </w:p>
        </w:tc>
        <w:tc>
          <w:tcPr>
            <w:tcW w:w="0" w:type="auto"/>
            <w:gridSpan w:val="3"/>
            <w:vAlign w:val="center"/>
            <w:hideMark/>
          </w:tcPr>
          <w:p w14:paraId="42AD4C6A" w14:textId="77777777" w:rsidR="00000000" w:rsidRDefault="00BF3DBE">
            <w:pPr>
              <w:spacing w:after="100"/>
              <w:rPr>
                <w:rFonts w:eastAsia="Times New Roman"/>
                <w:sz w:val="20"/>
                <w:szCs w:val="20"/>
              </w:rPr>
            </w:pPr>
          </w:p>
        </w:tc>
        <w:tc>
          <w:tcPr>
            <w:tcW w:w="0" w:type="auto"/>
            <w:gridSpan w:val="3"/>
            <w:vAlign w:val="center"/>
            <w:hideMark/>
          </w:tcPr>
          <w:p w14:paraId="0D5943D2" w14:textId="77777777" w:rsidR="00000000" w:rsidRDefault="00BF3DBE">
            <w:pPr>
              <w:spacing w:after="100"/>
              <w:rPr>
                <w:rFonts w:eastAsia="Times New Roman"/>
                <w:sz w:val="20"/>
                <w:szCs w:val="20"/>
              </w:rPr>
            </w:pPr>
          </w:p>
        </w:tc>
        <w:tc>
          <w:tcPr>
            <w:tcW w:w="0" w:type="auto"/>
            <w:gridSpan w:val="3"/>
            <w:vAlign w:val="center"/>
            <w:hideMark/>
          </w:tcPr>
          <w:p w14:paraId="348B8371" w14:textId="77777777" w:rsidR="00000000" w:rsidRDefault="00BF3DBE">
            <w:pPr>
              <w:spacing w:after="100"/>
              <w:rPr>
                <w:rFonts w:eastAsia="Times New Roman"/>
                <w:sz w:val="20"/>
                <w:szCs w:val="20"/>
              </w:rPr>
            </w:pPr>
          </w:p>
        </w:tc>
        <w:tc>
          <w:tcPr>
            <w:tcW w:w="0" w:type="auto"/>
            <w:gridSpan w:val="3"/>
            <w:vAlign w:val="center"/>
            <w:hideMark/>
          </w:tcPr>
          <w:p w14:paraId="673E49B5" w14:textId="77777777" w:rsidR="00000000" w:rsidRDefault="00BF3DBE">
            <w:pPr>
              <w:spacing w:after="100"/>
              <w:rPr>
                <w:rFonts w:eastAsia="Times New Roman"/>
                <w:sz w:val="20"/>
                <w:szCs w:val="20"/>
              </w:rPr>
            </w:pPr>
          </w:p>
        </w:tc>
      </w:tr>
      <w:tr w:rsidR="00000000" w14:paraId="080ECF8C" w14:textId="77777777">
        <w:trPr>
          <w:divId w:val="2022202279"/>
          <w:jc w:val="center"/>
        </w:trPr>
        <w:tc>
          <w:tcPr>
            <w:tcW w:w="0" w:type="auto"/>
            <w:gridSpan w:val="3"/>
            <w:shd w:val="clear" w:color="auto" w:fill="FFFFFF"/>
            <w:tcMar>
              <w:top w:w="30" w:type="dxa"/>
              <w:left w:w="20" w:type="dxa"/>
              <w:bottom w:w="30" w:type="dxa"/>
              <w:right w:w="20" w:type="dxa"/>
            </w:tcMar>
            <w:vAlign w:val="bottom"/>
            <w:hideMark/>
          </w:tcPr>
          <w:p w14:paraId="704ABB40" w14:textId="77777777" w:rsidR="00000000" w:rsidRDefault="00BF3DBE">
            <w:pPr>
              <w:spacing w:after="100"/>
              <w:ind w:hanging="90"/>
              <w:divId w:val="642732447"/>
              <w:rPr>
                <w:rFonts w:eastAsia="Times New Roman"/>
              </w:rPr>
            </w:pPr>
            <w:r>
              <w:rPr>
                <w:rFonts w:eastAsia="Times New Roman"/>
                <w:color w:val="000000"/>
                <w:sz w:val="14"/>
                <w:szCs w:val="14"/>
              </w:rPr>
              <w:t>Distributions to noncontrolling interests</w:t>
            </w:r>
          </w:p>
        </w:tc>
        <w:tc>
          <w:tcPr>
            <w:tcW w:w="0" w:type="auto"/>
            <w:gridSpan w:val="3"/>
            <w:shd w:val="clear" w:color="auto" w:fill="FFFFFF"/>
            <w:tcMar>
              <w:top w:w="0" w:type="dxa"/>
              <w:left w:w="20" w:type="dxa"/>
              <w:bottom w:w="0" w:type="dxa"/>
              <w:right w:w="20" w:type="dxa"/>
            </w:tcMar>
            <w:vAlign w:val="center"/>
            <w:hideMark/>
          </w:tcPr>
          <w:p w14:paraId="7DFE7F08" w14:textId="77777777" w:rsidR="00000000" w:rsidRDefault="00BF3DBE">
            <w:pPr>
              <w:spacing w:after="100"/>
              <w:ind w:hanging="9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75C4E9E" w14:textId="77777777" w:rsidR="00000000" w:rsidRDefault="00BF3DBE">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1B40CEDB"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04C57AA"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BCBDFC3" w14:textId="77777777" w:rsidR="00000000" w:rsidRDefault="00BF3DBE">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47540EDC"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ECAF1A6"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AA56471" w14:textId="77777777" w:rsidR="00000000" w:rsidRDefault="00BF3DBE">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460B15B2"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24C34EB"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096DA63" w14:textId="77777777" w:rsidR="00000000" w:rsidRDefault="00BF3DBE">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2644D897"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A35DD6A"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F7C0D11" w14:textId="77777777" w:rsidR="00000000" w:rsidRDefault="00BF3DBE">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150E0BB0"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6E30F7D"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FD62339" w14:textId="77777777" w:rsidR="00000000" w:rsidRDefault="00BF3DBE">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3512225E"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3BD2FC4"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BDE2DD8" w14:textId="77777777" w:rsidR="00000000" w:rsidRDefault="00BF3DBE">
            <w:pPr>
              <w:spacing w:after="100"/>
              <w:jc w:val="right"/>
              <w:rPr>
                <w:rFonts w:eastAsia="Times New Roman"/>
              </w:rPr>
            </w:pPr>
            <w:r>
              <w:rPr>
                <w:rFonts w:eastAsia="Times New Roman"/>
                <w:color w:val="000000"/>
                <w:sz w:val="14"/>
                <w:szCs w:val="14"/>
              </w:rPr>
              <w:t>(25,107)</w:t>
            </w:r>
          </w:p>
        </w:tc>
        <w:tc>
          <w:tcPr>
            <w:tcW w:w="0" w:type="auto"/>
            <w:shd w:val="clear" w:color="auto" w:fill="FFFFFF"/>
            <w:tcMar>
              <w:top w:w="30" w:type="dxa"/>
              <w:left w:w="0" w:type="dxa"/>
              <w:bottom w:w="30" w:type="dxa"/>
              <w:right w:w="20" w:type="dxa"/>
            </w:tcMar>
            <w:vAlign w:val="bottom"/>
            <w:hideMark/>
          </w:tcPr>
          <w:p w14:paraId="7591A7C9"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FDEAE92"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CDC0E40" w14:textId="77777777" w:rsidR="00000000" w:rsidRDefault="00BF3DBE">
            <w:pPr>
              <w:spacing w:after="100"/>
              <w:jc w:val="right"/>
              <w:rPr>
                <w:rFonts w:eastAsia="Times New Roman"/>
              </w:rPr>
            </w:pPr>
            <w:r>
              <w:rPr>
                <w:rFonts w:eastAsia="Times New Roman"/>
                <w:color w:val="000000"/>
                <w:sz w:val="14"/>
                <w:szCs w:val="14"/>
              </w:rPr>
              <w:t>(25,107)</w:t>
            </w:r>
          </w:p>
        </w:tc>
        <w:tc>
          <w:tcPr>
            <w:tcW w:w="0" w:type="auto"/>
            <w:shd w:val="clear" w:color="auto" w:fill="FFFFFF"/>
            <w:tcMar>
              <w:top w:w="30" w:type="dxa"/>
              <w:left w:w="0" w:type="dxa"/>
              <w:bottom w:w="30" w:type="dxa"/>
              <w:right w:w="20" w:type="dxa"/>
            </w:tcMar>
            <w:vAlign w:val="bottom"/>
            <w:hideMark/>
          </w:tcPr>
          <w:p w14:paraId="311B86CA" w14:textId="77777777" w:rsidR="00000000" w:rsidRDefault="00BF3DBE">
            <w:pPr>
              <w:spacing w:after="100"/>
              <w:jc w:val="right"/>
              <w:rPr>
                <w:rFonts w:eastAsia="Times New Roman"/>
              </w:rPr>
            </w:pPr>
          </w:p>
        </w:tc>
      </w:tr>
      <w:tr w:rsidR="00000000" w14:paraId="2AA97D04" w14:textId="77777777">
        <w:trPr>
          <w:divId w:val="2022202279"/>
          <w:jc w:val="center"/>
        </w:trPr>
        <w:tc>
          <w:tcPr>
            <w:tcW w:w="0" w:type="auto"/>
            <w:gridSpan w:val="3"/>
            <w:shd w:val="clear" w:color="auto" w:fill="CCEEFF"/>
            <w:tcMar>
              <w:top w:w="30" w:type="dxa"/>
              <w:left w:w="20" w:type="dxa"/>
              <w:bottom w:w="30" w:type="dxa"/>
              <w:right w:w="20" w:type="dxa"/>
            </w:tcMar>
            <w:vAlign w:val="bottom"/>
            <w:hideMark/>
          </w:tcPr>
          <w:p w14:paraId="3B3CF15F" w14:textId="77777777" w:rsidR="00000000" w:rsidRDefault="00BF3DBE">
            <w:pPr>
              <w:spacing w:after="100"/>
              <w:ind w:hanging="90"/>
              <w:divId w:val="1895773622"/>
              <w:rPr>
                <w:rFonts w:eastAsia="Times New Roman"/>
              </w:rPr>
            </w:pPr>
            <w:r>
              <w:rPr>
                <w:rFonts w:eastAsia="Times New Roman"/>
                <w:color w:val="000000"/>
                <w:sz w:val="14"/>
                <w:szCs w:val="14"/>
              </w:rPr>
              <w:t>Contributions from noncontrolling interests</w:t>
            </w:r>
          </w:p>
        </w:tc>
        <w:tc>
          <w:tcPr>
            <w:tcW w:w="0" w:type="auto"/>
            <w:gridSpan w:val="3"/>
            <w:shd w:val="clear" w:color="auto" w:fill="CCEEFF"/>
            <w:tcMar>
              <w:top w:w="0" w:type="dxa"/>
              <w:left w:w="20" w:type="dxa"/>
              <w:bottom w:w="0" w:type="dxa"/>
              <w:right w:w="20" w:type="dxa"/>
            </w:tcMar>
            <w:vAlign w:val="center"/>
            <w:hideMark/>
          </w:tcPr>
          <w:p w14:paraId="2C04963D" w14:textId="77777777" w:rsidR="00000000" w:rsidRDefault="00BF3DBE">
            <w:pPr>
              <w:spacing w:after="100"/>
              <w:ind w:hanging="9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7047C00" w14:textId="77777777" w:rsidR="00000000" w:rsidRDefault="00BF3DBE">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1215DDAD"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BE5E8DF"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E23A799" w14:textId="77777777" w:rsidR="00000000" w:rsidRDefault="00BF3DBE">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68E18AB2"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F92C115"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C06041E" w14:textId="77777777" w:rsidR="00000000" w:rsidRDefault="00BF3DBE">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7DD8C34B"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FC910A0"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F8FB80B" w14:textId="77777777" w:rsidR="00000000" w:rsidRDefault="00BF3DBE">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279469D2"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3AC5F61"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6D3C7A9" w14:textId="77777777" w:rsidR="00000000" w:rsidRDefault="00BF3DBE">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059F5373"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C5106F8"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B8527AB" w14:textId="77777777" w:rsidR="00000000" w:rsidRDefault="00BF3DBE">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1E4FA137"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FE88981"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6F0017D" w14:textId="77777777" w:rsidR="00000000" w:rsidRDefault="00BF3DBE">
            <w:pPr>
              <w:spacing w:after="100"/>
              <w:jc w:val="right"/>
              <w:rPr>
                <w:rFonts w:eastAsia="Times New Roman"/>
              </w:rPr>
            </w:pPr>
            <w:r>
              <w:rPr>
                <w:rFonts w:eastAsia="Times New Roman"/>
                <w:color w:val="000000"/>
                <w:sz w:val="14"/>
                <w:szCs w:val="14"/>
              </w:rPr>
              <w:t>580 </w:t>
            </w:r>
          </w:p>
        </w:tc>
        <w:tc>
          <w:tcPr>
            <w:tcW w:w="0" w:type="auto"/>
            <w:shd w:val="clear" w:color="auto" w:fill="CCEEFF"/>
            <w:tcMar>
              <w:top w:w="30" w:type="dxa"/>
              <w:left w:w="0" w:type="dxa"/>
              <w:bottom w:w="30" w:type="dxa"/>
              <w:right w:w="20" w:type="dxa"/>
            </w:tcMar>
            <w:vAlign w:val="bottom"/>
            <w:hideMark/>
          </w:tcPr>
          <w:p w14:paraId="0075FA58"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911C4F4"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9BDAD51" w14:textId="77777777" w:rsidR="00000000" w:rsidRDefault="00BF3DBE">
            <w:pPr>
              <w:spacing w:after="100"/>
              <w:jc w:val="right"/>
              <w:rPr>
                <w:rFonts w:eastAsia="Times New Roman"/>
              </w:rPr>
            </w:pPr>
            <w:r>
              <w:rPr>
                <w:rFonts w:eastAsia="Times New Roman"/>
                <w:color w:val="000000"/>
                <w:sz w:val="14"/>
                <w:szCs w:val="14"/>
              </w:rPr>
              <w:t>580 </w:t>
            </w:r>
          </w:p>
        </w:tc>
        <w:tc>
          <w:tcPr>
            <w:tcW w:w="0" w:type="auto"/>
            <w:shd w:val="clear" w:color="auto" w:fill="CCEEFF"/>
            <w:tcMar>
              <w:top w:w="30" w:type="dxa"/>
              <w:left w:w="0" w:type="dxa"/>
              <w:bottom w:w="30" w:type="dxa"/>
              <w:right w:w="20" w:type="dxa"/>
            </w:tcMar>
            <w:vAlign w:val="bottom"/>
            <w:hideMark/>
          </w:tcPr>
          <w:p w14:paraId="0CAED837" w14:textId="77777777" w:rsidR="00000000" w:rsidRDefault="00BF3DBE">
            <w:pPr>
              <w:spacing w:after="100"/>
              <w:jc w:val="right"/>
              <w:rPr>
                <w:rFonts w:eastAsia="Times New Roman"/>
              </w:rPr>
            </w:pPr>
          </w:p>
        </w:tc>
      </w:tr>
      <w:tr w:rsidR="00000000" w14:paraId="03008A69" w14:textId="77777777">
        <w:trPr>
          <w:divId w:val="2022202279"/>
          <w:jc w:val="center"/>
        </w:trPr>
        <w:tc>
          <w:tcPr>
            <w:tcW w:w="0" w:type="auto"/>
            <w:gridSpan w:val="3"/>
            <w:vAlign w:val="center"/>
            <w:hideMark/>
          </w:tcPr>
          <w:p w14:paraId="432DBD6C" w14:textId="77777777" w:rsidR="00000000" w:rsidRDefault="00BF3DBE">
            <w:pPr>
              <w:spacing w:after="100"/>
              <w:jc w:val="right"/>
              <w:rPr>
                <w:rFonts w:eastAsia="Times New Roman"/>
                <w:sz w:val="20"/>
                <w:szCs w:val="20"/>
              </w:rPr>
            </w:pPr>
          </w:p>
        </w:tc>
        <w:tc>
          <w:tcPr>
            <w:tcW w:w="0" w:type="auto"/>
            <w:gridSpan w:val="3"/>
            <w:vAlign w:val="center"/>
            <w:hideMark/>
          </w:tcPr>
          <w:p w14:paraId="4CC8B033" w14:textId="77777777" w:rsidR="00000000" w:rsidRDefault="00BF3DBE">
            <w:pPr>
              <w:spacing w:after="100"/>
              <w:rPr>
                <w:rFonts w:eastAsia="Times New Roman"/>
                <w:sz w:val="20"/>
                <w:szCs w:val="20"/>
              </w:rPr>
            </w:pPr>
          </w:p>
        </w:tc>
        <w:tc>
          <w:tcPr>
            <w:tcW w:w="0" w:type="auto"/>
            <w:gridSpan w:val="3"/>
            <w:vAlign w:val="center"/>
            <w:hideMark/>
          </w:tcPr>
          <w:p w14:paraId="4A1C77CF" w14:textId="77777777" w:rsidR="00000000" w:rsidRDefault="00BF3DBE">
            <w:pPr>
              <w:spacing w:after="100"/>
              <w:rPr>
                <w:rFonts w:eastAsia="Times New Roman"/>
                <w:sz w:val="20"/>
                <w:szCs w:val="20"/>
              </w:rPr>
            </w:pPr>
          </w:p>
        </w:tc>
        <w:tc>
          <w:tcPr>
            <w:tcW w:w="0" w:type="auto"/>
            <w:gridSpan w:val="3"/>
            <w:vAlign w:val="center"/>
            <w:hideMark/>
          </w:tcPr>
          <w:p w14:paraId="412D0D87" w14:textId="77777777" w:rsidR="00000000" w:rsidRDefault="00BF3DBE">
            <w:pPr>
              <w:spacing w:after="100"/>
              <w:rPr>
                <w:rFonts w:eastAsia="Times New Roman"/>
                <w:sz w:val="20"/>
                <w:szCs w:val="20"/>
              </w:rPr>
            </w:pPr>
          </w:p>
        </w:tc>
        <w:tc>
          <w:tcPr>
            <w:tcW w:w="0" w:type="auto"/>
            <w:gridSpan w:val="3"/>
            <w:vAlign w:val="center"/>
            <w:hideMark/>
          </w:tcPr>
          <w:p w14:paraId="786CB8E6" w14:textId="77777777" w:rsidR="00000000" w:rsidRDefault="00BF3DBE">
            <w:pPr>
              <w:spacing w:after="100"/>
              <w:rPr>
                <w:rFonts w:eastAsia="Times New Roman"/>
                <w:sz w:val="20"/>
                <w:szCs w:val="20"/>
              </w:rPr>
            </w:pPr>
          </w:p>
        </w:tc>
        <w:tc>
          <w:tcPr>
            <w:tcW w:w="0" w:type="auto"/>
            <w:gridSpan w:val="3"/>
            <w:vAlign w:val="center"/>
            <w:hideMark/>
          </w:tcPr>
          <w:p w14:paraId="7DFE4CFB" w14:textId="77777777" w:rsidR="00000000" w:rsidRDefault="00BF3DBE">
            <w:pPr>
              <w:spacing w:after="100"/>
              <w:rPr>
                <w:rFonts w:eastAsia="Times New Roman"/>
                <w:sz w:val="20"/>
                <w:szCs w:val="20"/>
              </w:rPr>
            </w:pPr>
          </w:p>
        </w:tc>
        <w:tc>
          <w:tcPr>
            <w:tcW w:w="0" w:type="auto"/>
            <w:gridSpan w:val="3"/>
            <w:vAlign w:val="center"/>
            <w:hideMark/>
          </w:tcPr>
          <w:p w14:paraId="1FDC3C16" w14:textId="77777777" w:rsidR="00000000" w:rsidRDefault="00BF3DBE">
            <w:pPr>
              <w:spacing w:after="100"/>
              <w:rPr>
                <w:rFonts w:eastAsia="Times New Roman"/>
                <w:sz w:val="20"/>
                <w:szCs w:val="20"/>
              </w:rPr>
            </w:pPr>
          </w:p>
        </w:tc>
        <w:tc>
          <w:tcPr>
            <w:tcW w:w="0" w:type="auto"/>
            <w:gridSpan w:val="3"/>
            <w:vAlign w:val="center"/>
            <w:hideMark/>
          </w:tcPr>
          <w:p w14:paraId="5EF9D80E" w14:textId="77777777" w:rsidR="00000000" w:rsidRDefault="00BF3DBE">
            <w:pPr>
              <w:spacing w:after="100"/>
              <w:rPr>
                <w:rFonts w:eastAsia="Times New Roman"/>
                <w:sz w:val="20"/>
                <w:szCs w:val="20"/>
              </w:rPr>
            </w:pPr>
          </w:p>
        </w:tc>
        <w:tc>
          <w:tcPr>
            <w:tcW w:w="0" w:type="auto"/>
            <w:gridSpan w:val="3"/>
            <w:vAlign w:val="center"/>
            <w:hideMark/>
          </w:tcPr>
          <w:p w14:paraId="31E2768A" w14:textId="77777777" w:rsidR="00000000" w:rsidRDefault="00BF3DBE">
            <w:pPr>
              <w:spacing w:after="100"/>
              <w:rPr>
                <w:rFonts w:eastAsia="Times New Roman"/>
                <w:sz w:val="20"/>
                <w:szCs w:val="20"/>
              </w:rPr>
            </w:pPr>
          </w:p>
        </w:tc>
        <w:tc>
          <w:tcPr>
            <w:tcW w:w="0" w:type="auto"/>
            <w:gridSpan w:val="3"/>
            <w:vAlign w:val="center"/>
            <w:hideMark/>
          </w:tcPr>
          <w:p w14:paraId="57EA63B9" w14:textId="77777777" w:rsidR="00000000" w:rsidRDefault="00BF3DBE">
            <w:pPr>
              <w:spacing w:after="100"/>
              <w:rPr>
                <w:rFonts w:eastAsia="Times New Roman"/>
                <w:sz w:val="20"/>
                <w:szCs w:val="20"/>
              </w:rPr>
            </w:pPr>
          </w:p>
        </w:tc>
        <w:tc>
          <w:tcPr>
            <w:tcW w:w="0" w:type="auto"/>
            <w:gridSpan w:val="3"/>
            <w:vAlign w:val="center"/>
            <w:hideMark/>
          </w:tcPr>
          <w:p w14:paraId="56009702" w14:textId="77777777" w:rsidR="00000000" w:rsidRDefault="00BF3DBE">
            <w:pPr>
              <w:spacing w:after="100"/>
              <w:rPr>
                <w:rFonts w:eastAsia="Times New Roman"/>
                <w:sz w:val="20"/>
                <w:szCs w:val="20"/>
              </w:rPr>
            </w:pPr>
          </w:p>
        </w:tc>
        <w:tc>
          <w:tcPr>
            <w:tcW w:w="0" w:type="auto"/>
            <w:gridSpan w:val="3"/>
            <w:vAlign w:val="center"/>
            <w:hideMark/>
          </w:tcPr>
          <w:p w14:paraId="6FAE09A8" w14:textId="77777777" w:rsidR="00000000" w:rsidRDefault="00BF3DBE">
            <w:pPr>
              <w:spacing w:after="100"/>
              <w:rPr>
                <w:rFonts w:eastAsia="Times New Roman"/>
                <w:sz w:val="20"/>
                <w:szCs w:val="20"/>
              </w:rPr>
            </w:pPr>
          </w:p>
        </w:tc>
        <w:tc>
          <w:tcPr>
            <w:tcW w:w="0" w:type="auto"/>
            <w:gridSpan w:val="3"/>
            <w:vAlign w:val="center"/>
            <w:hideMark/>
          </w:tcPr>
          <w:p w14:paraId="02B55B62" w14:textId="77777777" w:rsidR="00000000" w:rsidRDefault="00BF3DBE">
            <w:pPr>
              <w:spacing w:after="100"/>
              <w:rPr>
                <w:rFonts w:eastAsia="Times New Roman"/>
                <w:sz w:val="20"/>
                <w:szCs w:val="20"/>
              </w:rPr>
            </w:pPr>
          </w:p>
        </w:tc>
        <w:tc>
          <w:tcPr>
            <w:tcW w:w="0" w:type="auto"/>
            <w:gridSpan w:val="3"/>
            <w:vAlign w:val="center"/>
            <w:hideMark/>
          </w:tcPr>
          <w:p w14:paraId="027F8111" w14:textId="77777777" w:rsidR="00000000" w:rsidRDefault="00BF3DBE">
            <w:pPr>
              <w:spacing w:after="100"/>
              <w:rPr>
                <w:rFonts w:eastAsia="Times New Roman"/>
                <w:sz w:val="20"/>
                <w:szCs w:val="20"/>
              </w:rPr>
            </w:pPr>
          </w:p>
        </w:tc>
        <w:tc>
          <w:tcPr>
            <w:tcW w:w="0" w:type="auto"/>
            <w:gridSpan w:val="3"/>
            <w:vAlign w:val="center"/>
            <w:hideMark/>
          </w:tcPr>
          <w:p w14:paraId="70872112" w14:textId="77777777" w:rsidR="00000000" w:rsidRDefault="00BF3DBE">
            <w:pPr>
              <w:spacing w:after="100"/>
              <w:rPr>
                <w:rFonts w:eastAsia="Times New Roman"/>
                <w:sz w:val="20"/>
                <w:szCs w:val="20"/>
              </w:rPr>
            </w:pPr>
          </w:p>
        </w:tc>
        <w:tc>
          <w:tcPr>
            <w:tcW w:w="0" w:type="auto"/>
            <w:gridSpan w:val="3"/>
            <w:vAlign w:val="center"/>
            <w:hideMark/>
          </w:tcPr>
          <w:p w14:paraId="0B0CB3B6" w14:textId="77777777" w:rsidR="00000000" w:rsidRDefault="00BF3DBE">
            <w:pPr>
              <w:spacing w:after="100"/>
              <w:rPr>
                <w:rFonts w:eastAsia="Times New Roman"/>
                <w:sz w:val="20"/>
                <w:szCs w:val="20"/>
              </w:rPr>
            </w:pPr>
          </w:p>
        </w:tc>
        <w:tc>
          <w:tcPr>
            <w:tcW w:w="0" w:type="auto"/>
            <w:gridSpan w:val="3"/>
            <w:vAlign w:val="center"/>
            <w:hideMark/>
          </w:tcPr>
          <w:p w14:paraId="015708FD" w14:textId="77777777" w:rsidR="00000000" w:rsidRDefault="00BF3DBE">
            <w:pPr>
              <w:spacing w:after="100"/>
              <w:rPr>
                <w:rFonts w:eastAsia="Times New Roman"/>
                <w:sz w:val="20"/>
                <w:szCs w:val="20"/>
              </w:rPr>
            </w:pPr>
          </w:p>
        </w:tc>
      </w:tr>
      <w:tr w:rsidR="00000000" w14:paraId="63AF0629" w14:textId="77777777">
        <w:trPr>
          <w:divId w:val="2022202279"/>
          <w:jc w:val="center"/>
        </w:trPr>
        <w:tc>
          <w:tcPr>
            <w:tcW w:w="0" w:type="auto"/>
            <w:gridSpan w:val="3"/>
            <w:shd w:val="clear" w:color="auto" w:fill="FFFFFF"/>
            <w:tcMar>
              <w:top w:w="30" w:type="dxa"/>
              <w:left w:w="20" w:type="dxa"/>
              <w:bottom w:w="30" w:type="dxa"/>
              <w:right w:w="20" w:type="dxa"/>
            </w:tcMar>
            <w:vAlign w:val="bottom"/>
            <w:hideMark/>
          </w:tcPr>
          <w:p w14:paraId="46CA8FF9" w14:textId="77777777" w:rsidR="00000000" w:rsidRDefault="00BF3DBE">
            <w:pPr>
              <w:spacing w:after="100"/>
              <w:ind w:hanging="90"/>
              <w:divId w:val="219098046"/>
              <w:rPr>
                <w:rFonts w:eastAsia="Times New Roman"/>
              </w:rPr>
            </w:pPr>
            <w:r>
              <w:rPr>
                <w:rFonts w:eastAsia="Times New Roman"/>
                <w:color w:val="000000"/>
                <w:sz w:val="14"/>
                <w:szCs w:val="14"/>
              </w:rPr>
              <w:t>Conversion of noncontrolling interests to common shares</w:t>
            </w:r>
          </w:p>
        </w:tc>
        <w:tc>
          <w:tcPr>
            <w:tcW w:w="0" w:type="auto"/>
            <w:gridSpan w:val="3"/>
            <w:shd w:val="clear" w:color="auto" w:fill="FFFFFF"/>
            <w:tcMar>
              <w:top w:w="0" w:type="dxa"/>
              <w:left w:w="20" w:type="dxa"/>
              <w:bottom w:w="0" w:type="dxa"/>
              <w:right w:w="20" w:type="dxa"/>
            </w:tcMar>
            <w:vAlign w:val="center"/>
            <w:hideMark/>
          </w:tcPr>
          <w:p w14:paraId="640220C7" w14:textId="77777777" w:rsidR="00000000" w:rsidRDefault="00BF3DBE">
            <w:pPr>
              <w:spacing w:after="100"/>
              <w:ind w:hanging="9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0B0514D" w14:textId="77777777" w:rsidR="00000000" w:rsidRDefault="00BF3DBE">
            <w:pPr>
              <w:spacing w:after="100"/>
              <w:jc w:val="right"/>
              <w:rPr>
                <w:rFonts w:eastAsia="Times New Roman"/>
              </w:rPr>
            </w:pPr>
            <w:r>
              <w:rPr>
                <w:rFonts w:eastAsia="Times New Roman"/>
                <w:color w:val="000000"/>
                <w:sz w:val="14"/>
                <w:szCs w:val="14"/>
              </w:rPr>
              <w:t>2,585,896 </w:t>
            </w:r>
          </w:p>
        </w:tc>
        <w:tc>
          <w:tcPr>
            <w:tcW w:w="0" w:type="auto"/>
            <w:shd w:val="clear" w:color="auto" w:fill="FFFFFF"/>
            <w:tcMar>
              <w:top w:w="30" w:type="dxa"/>
              <w:left w:w="0" w:type="dxa"/>
              <w:bottom w:w="30" w:type="dxa"/>
              <w:right w:w="20" w:type="dxa"/>
            </w:tcMar>
            <w:vAlign w:val="bottom"/>
            <w:hideMark/>
          </w:tcPr>
          <w:p w14:paraId="472BDD1A"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8CDF806"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0B0E642" w14:textId="77777777" w:rsidR="00000000" w:rsidRDefault="00BF3DBE">
            <w:pPr>
              <w:spacing w:after="100"/>
              <w:jc w:val="right"/>
              <w:rPr>
                <w:rFonts w:eastAsia="Times New Roman"/>
              </w:rPr>
            </w:pPr>
            <w:r>
              <w:rPr>
                <w:rFonts w:eastAsia="Times New Roman"/>
                <w:color w:val="000000"/>
                <w:sz w:val="14"/>
                <w:szCs w:val="14"/>
              </w:rPr>
              <w:t>26 </w:t>
            </w:r>
          </w:p>
        </w:tc>
        <w:tc>
          <w:tcPr>
            <w:tcW w:w="0" w:type="auto"/>
            <w:shd w:val="clear" w:color="auto" w:fill="FFFFFF"/>
            <w:tcMar>
              <w:top w:w="30" w:type="dxa"/>
              <w:left w:w="0" w:type="dxa"/>
              <w:bottom w:w="30" w:type="dxa"/>
              <w:right w:w="20" w:type="dxa"/>
            </w:tcMar>
            <w:vAlign w:val="bottom"/>
            <w:hideMark/>
          </w:tcPr>
          <w:p w14:paraId="6D7E30FD"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D2A50E6"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B6E4C1C" w14:textId="77777777" w:rsidR="00000000" w:rsidRDefault="00BF3DBE">
            <w:pPr>
              <w:spacing w:after="100"/>
              <w:jc w:val="right"/>
              <w:rPr>
                <w:rFonts w:eastAsia="Times New Roman"/>
              </w:rPr>
            </w:pPr>
            <w:r>
              <w:rPr>
                <w:rFonts w:eastAsia="Times New Roman"/>
                <w:color w:val="000000"/>
                <w:sz w:val="14"/>
                <w:szCs w:val="14"/>
              </w:rPr>
              <w:t>48,781 </w:t>
            </w:r>
          </w:p>
        </w:tc>
        <w:tc>
          <w:tcPr>
            <w:tcW w:w="0" w:type="auto"/>
            <w:shd w:val="clear" w:color="auto" w:fill="FFFFFF"/>
            <w:tcMar>
              <w:top w:w="30" w:type="dxa"/>
              <w:left w:w="0" w:type="dxa"/>
              <w:bottom w:w="30" w:type="dxa"/>
              <w:right w:w="20" w:type="dxa"/>
            </w:tcMar>
            <w:vAlign w:val="bottom"/>
            <w:hideMark/>
          </w:tcPr>
          <w:p w14:paraId="516AD617"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AA41D61"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507D0BA" w14:textId="77777777" w:rsidR="00000000" w:rsidRDefault="00BF3DBE">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27DF5C25"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EDEB27C"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0721DFC" w14:textId="77777777" w:rsidR="00000000" w:rsidRDefault="00BF3DBE">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34F50558"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6DACEAC"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3376954" w14:textId="77777777" w:rsidR="00000000" w:rsidRDefault="00BF3DBE">
            <w:pPr>
              <w:spacing w:after="100"/>
              <w:jc w:val="right"/>
              <w:rPr>
                <w:rFonts w:eastAsia="Times New Roman"/>
              </w:rPr>
            </w:pPr>
            <w:r>
              <w:rPr>
                <w:rFonts w:eastAsia="Times New Roman"/>
                <w:color w:val="000000"/>
                <w:sz w:val="14"/>
                <w:szCs w:val="14"/>
              </w:rPr>
              <w:t>48,807 </w:t>
            </w:r>
          </w:p>
        </w:tc>
        <w:tc>
          <w:tcPr>
            <w:tcW w:w="0" w:type="auto"/>
            <w:shd w:val="clear" w:color="auto" w:fill="FFFFFF"/>
            <w:tcMar>
              <w:top w:w="30" w:type="dxa"/>
              <w:left w:w="0" w:type="dxa"/>
              <w:bottom w:w="30" w:type="dxa"/>
              <w:right w:w="20" w:type="dxa"/>
            </w:tcMar>
            <w:vAlign w:val="bottom"/>
            <w:hideMark/>
          </w:tcPr>
          <w:p w14:paraId="7FD06639"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8EE8713"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1C0EA19" w14:textId="77777777" w:rsidR="00000000" w:rsidRDefault="00BF3DBE">
            <w:pPr>
              <w:spacing w:after="100"/>
              <w:jc w:val="right"/>
              <w:rPr>
                <w:rFonts w:eastAsia="Times New Roman"/>
              </w:rPr>
            </w:pPr>
            <w:r>
              <w:rPr>
                <w:rFonts w:eastAsia="Times New Roman"/>
                <w:color w:val="000000"/>
                <w:sz w:val="14"/>
                <w:szCs w:val="14"/>
              </w:rPr>
              <w:t>(48,807)</w:t>
            </w:r>
          </w:p>
        </w:tc>
        <w:tc>
          <w:tcPr>
            <w:tcW w:w="0" w:type="auto"/>
            <w:shd w:val="clear" w:color="auto" w:fill="FFFFFF"/>
            <w:tcMar>
              <w:top w:w="30" w:type="dxa"/>
              <w:left w:w="0" w:type="dxa"/>
              <w:bottom w:w="30" w:type="dxa"/>
              <w:right w:w="20" w:type="dxa"/>
            </w:tcMar>
            <w:vAlign w:val="bottom"/>
            <w:hideMark/>
          </w:tcPr>
          <w:p w14:paraId="10E1A736"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BD88C46"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D8A221B" w14:textId="77777777" w:rsidR="00000000" w:rsidRDefault="00BF3DBE">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374B6D5B" w14:textId="77777777" w:rsidR="00000000" w:rsidRDefault="00BF3DBE">
            <w:pPr>
              <w:spacing w:after="100"/>
              <w:jc w:val="right"/>
              <w:rPr>
                <w:rFonts w:eastAsia="Times New Roman"/>
              </w:rPr>
            </w:pPr>
          </w:p>
        </w:tc>
      </w:tr>
      <w:tr w:rsidR="00000000" w14:paraId="24A34083" w14:textId="77777777">
        <w:trPr>
          <w:divId w:val="2022202279"/>
          <w:jc w:val="center"/>
        </w:trPr>
        <w:tc>
          <w:tcPr>
            <w:tcW w:w="0" w:type="auto"/>
            <w:gridSpan w:val="3"/>
            <w:shd w:val="clear" w:color="auto" w:fill="CCEEFF"/>
            <w:tcMar>
              <w:top w:w="30" w:type="dxa"/>
              <w:left w:w="20" w:type="dxa"/>
              <w:bottom w:w="30" w:type="dxa"/>
              <w:right w:w="20" w:type="dxa"/>
            </w:tcMar>
            <w:vAlign w:val="bottom"/>
            <w:hideMark/>
          </w:tcPr>
          <w:p w14:paraId="4C8C4562" w14:textId="77777777" w:rsidR="00000000" w:rsidRDefault="00BF3DBE">
            <w:pPr>
              <w:spacing w:after="100"/>
              <w:ind w:hanging="90"/>
              <w:divId w:val="728696021"/>
              <w:rPr>
                <w:rFonts w:eastAsia="Times New Roman"/>
              </w:rPr>
            </w:pPr>
            <w:r>
              <w:rPr>
                <w:rFonts w:eastAsia="Times New Roman"/>
                <w:color w:val="000000"/>
                <w:sz w:val="14"/>
                <w:szCs w:val="14"/>
              </w:rPr>
              <w:t>Redemption of noncontrolling interests</w:t>
            </w:r>
          </w:p>
        </w:tc>
        <w:tc>
          <w:tcPr>
            <w:tcW w:w="0" w:type="auto"/>
            <w:gridSpan w:val="3"/>
            <w:shd w:val="clear" w:color="auto" w:fill="CCEEFF"/>
            <w:tcMar>
              <w:top w:w="0" w:type="dxa"/>
              <w:left w:w="20" w:type="dxa"/>
              <w:bottom w:w="0" w:type="dxa"/>
              <w:right w:w="20" w:type="dxa"/>
            </w:tcMar>
            <w:vAlign w:val="center"/>
            <w:hideMark/>
          </w:tcPr>
          <w:p w14:paraId="3C4EAF6C" w14:textId="77777777" w:rsidR="00000000" w:rsidRDefault="00BF3DBE">
            <w:pPr>
              <w:spacing w:after="100"/>
              <w:ind w:hanging="9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1AC8E83" w14:textId="77777777" w:rsidR="00000000" w:rsidRDefault="00BF3DBE">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43E40DFB"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EF94096"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B2F6B45" w14:textId="77777777" w:rsidR="00000000" w:rsidRDefault="00BF3DBE">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4533196C"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4631887"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8B0DA24" w14:textId="77777777" w:rsidR="00000000" w:rsidRDefault="00BF3DBE">
            <w:pPr>
              <w:spacing w:after="100"/>
              <w:jc w:val="right"/>
              <w:rPr>
                <w:rFonts w:eastAsia="Times New Roman"/>
              </w:rPr>
            </w:pPr>
            <w:r>
              <w:rPr>
                <w:rFonts w:eastAsia="Times New Roman"/>
                <w:color w:val="000000"/>
                <w:sz w:val="14"/>
                <w:szCs w:val="14"/>
              </w:rPr>
              <w:t>(17)</w:t>
            </w:r>
          </w:p>
        </w:tc>
        <w:tc>
          <w:tcPr>
            <w:tcW w:w="0" w:type="auto"/>
            <w:shd w:val="clear" w:color="auto" w:fill="CCEEFF"/>
            <w:tcMar>
              <w:top w:w="30" w:type="dxa"/>
              <w:left w:w="0" w:type="dxa"/>
              <w:bottom w:w="30" w:type="dxa"/>
              <w:right w:w="20" w:type="dxa"/>
            </w:tcMar>
            <w:vAlign w:val="bottom"/>
            <w:hideMark/>
          </w:tcPr>
          <w:p w14:paraId="33AD94E2"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5357B0B"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FBE1FC7" w14:textId="77777777" w:rsidR="00000000" w:rsidRDefault="00BF3DBE">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0BD5D369"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51C2CE0"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4F25D06" w14:textId="77777777" w:rsidR="00000000" w:rsidRDefault="00BF3DBE">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20E78C3E"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DFBF0ED"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5569C18" w14:textId="77777777" w:rsidR="00000000" w:rsidRDefault="00BF3DBE">
            <w:pPr>
              <w:spacing w:after="100"/>
              <w:jc w:val="right"/>
              <w:rPr>
                <w:rFonts w:eastAsia="Times New Roman"/>
              </w:rPr>
            </w:pPr>
            <w:r>
              <w:rPr>
                <w:rFonts w:eastAsia="Times New Roman"/>
                <w:color w:val="000000"/>
                <w:sz w:val="14"/>
                <w:szCs w:val="14"/>
              </w:rPr>
              <w:t>(17)</w:t>
            </w:r>
          </w:p>
        </w:tc>
        <w:tc>
          <w:tcPr>
            <w:tcW w:w="0" w:type="auto"/>
            <w:shd w:val="clear" w:color="auto" w:fill="CCEEFF"/>
            <w:tcMar>
              <w:top w:w="30" w:type="dxa"/>
              <w:left w:w="0" w:type="dxa"/>
              <w:bottom w:w="30" w:type="dxa"/>
              <w:right w:w="20" w:type="dxa"/>
            </w:tcMar>
            <w:vAlign w:val="bottom"/>
            <w:hideMark/>
          </w:tcPr>
          <w:p w14:paraId="16AF496B"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DA05BB8"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BEB977B" w14:textId="77777777" w:rsidR="00000000" w:rsidRDefault="00BF3DBE">
            <w:pPr>
              <w:spacing w:after="100"/>
              <w:jc w:val="right"/>
              <w:rPr>
                <w:rFonts w:eastAsia="Times New Roman"/>
              </w:rPr>
            </w:pPr>
            <w:r>
              <w:rPr>
                <w:rFonts w:eastAsia="Times New Roman"/>
                <w:color w:val="000000"/>
                <w:sz w:val="14"/>
                <w:szCs w:val="14"/>
              </w:rPr>
              <w:t>(161)</w:t>
            </w:r>
          </w:p>
        </w:tc>
        <w:tc>
          <w:tcPr>
            <w:tcW w:w="0" w:type="auto"/>
            <w:shd w:val="clear" w:color="auto" w:fill="CCEEFF"/>
            <w:tcMar>
              <w:top w:w="30" w:type="dxa"/>
              <w:left w:w="0" w:type="dxa"/>
              <w:bottom w:w="30" w:type="dxa"/>
              <w:right w:w="20" w:type="dxa"/>
            </w:tcMar>
            <w:vAlign w:val="bottom"/>
            <w:hideMark/>
          </w:tcPr>
          <w:p w14:paraId="481F2A44"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EA551C9"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73F791D" w14:textId="77777777" w:rsidR="00000000" w:rsidRDefault="00BF3DBE">
            <w:pPr>
              <w:spacing w:after="100"/>
              <w:jc w:val="right"/>
              <w:rPr>
                <w:rFonts w:eastAsia="Times New Roman"/>
              </w:rPr>
            </w:pPr>
            <w:r>
              <w:rPr>
                <w:rFonts w:eastAsia="Times New Roman"/>
                <w:color w:val="000000"/>
                <w:sz w:val="14"/>
                <w:szCs w:val="14"/>
              </w:rPr>
              <w:t>(178)</w:t>
            </w:r>
          </w:p>
        </w:tc>
        <w:tc>
          <w:tcPr>
            <w:tcW w:w="0" w:type="auto"/>
            <w:shd w:val="clear" w:color="auto" w:fill="CCEEFF"/>
            <w:tcMar>
              <w:top w:w="30" w:type="dxa"/>
              <w:left w:w="0" w:type="dxa"/>
              <w:bottom w:w="30" w:type="dxa"/>
              <w:right w:w="20" w:type="dxa"/>
            </w:tcMar>
            <w:vAlign w:val="bottom"/>
            <w:hideMark/>
          </w:tcPr>
          <w:p w14:paraId="3916395C" w14:textId="77777777" w:rsidR="00000000" w:rsidRDefault="00BF3DBE">
            <w:pPr>
              <w:spacing w:after="100"/>
              <w:jc w:val="right"/>
              <w:rPr>
                <w:rFonts w:eastAsia="Times New Roman"/>
              </w:rPr>
            </w:pPr>
          </w:p>
        </w:tc>
      </w:tr>
      <w:tr w:rsidR="00000000" w14:paraId="13041881" w14:textId="77777777">
        <w:trPr>
          <w:divId w:val="2022202279"/>
          <w:jc w:val="center"/>
        </w:trPr>
        <w:tc>
          <w:tcPr>
            <w:tcW w:w="0" w:type="auto"/>
            <w:gridSpan w:val="3"/>
            <w:shd w:val="clear" w:color="auto" w:fill="FFFFFF"/>
            <w:tcMar>
              <w:top w:w="30" w:type="dxa"/>
              <w:left w:w="20" w:type="dxa"/>
              <w:bottom w:w="30" w:type="dxa"/>
              <w:right w:w="20" w:type="dxa"/>
            </w:tcMar>
            <w:vAlign w:val="bottom"/>
            <w:hideMark/>
          </w:tcPr>
          <w:p w14:paraId="25EE9D03" w14:textId="77777777" w:rsidR="00000000" w:rsidRDefault="00BF3DBE">
            <w:pPr>
              <w:spacing w:after="100"/>
              <w:ind w:hanging="90"/>
              <w:divId w:val="1789815862"/>
              <w:rPr>
                <w:rFonts w:eastAsia="Times New Roman"/>
              </w:rPr>
            </w:pPr>
            <w:r>
              <w:rPr>
                <w:rFonts w:eastAsia="Times New Roman"/>
                <w:color w:val="000000"/>
                <w:sz w:val="14"/>
                <w:szCs w:val="14"/>
              </w:rPr>
              <w:t>Adjustment of noncontrolling interests in Operating Partnership</w:t>
            </w:r>
          </w:p>
        </w:tc>
        <w:tc>
          <w:tcPr>
            <w:tcW w:w="0" w:type="auto"/>
            <w:gridSpan w:val="3"/>
            <w:shd w:val="clear" w:color="auto" w:fill="FFFFFF"/>
            <w:tcMar>
              <w:top w:w="0" w:type="dxa"/>
              <w:left w:w="20" w:type="dxa"/>
              <w:bottom w:w="0" w:type="dxa"/>
              <w:right w:w="20" w:type="dxa"/>
            </w:tcMar>
            <w:vAlign w:val="center"/>
            <w:hideMark/>
          </w:tcPr>
          <w:p w14:paraId="4E0A3123" w14:textId="77777777" w:rsidR="00000000" w:rsidRDefault="00BF3DBE">
            <w:pPr>
              <w:spacing w:after="100"/>
              <w:ind w:hanging="9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80BFCA1" w14:textId="77777777" w:rsidR="00000000" w:rsidRDefault="00BF3DBE">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7EE7A26C"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74F05D8"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D9FE5A4" w14:textId="77777777" w:rsidR="00000000" w:rsidRDefault="00BF3DBE">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0A39AAEF"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15F4AF2"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FCB01A1" w14:textId="77777777" w:rsidR="00000000" w:rsidRDefault="00BF3DBE">
            <w:pPr>
              <w:spacing w:after="100"/>
              <w:jc w:val="right"/>
              <w:rPr>
                <w:rFonts w:eastAsia="Times New Roman"/>
              </w:rPr>
            </w:pPr>
            <w:r>
              <w:rPr>
                <w:rFonts w:eastAsia="Times New Roman"/>
                <w:color w:val="000000"/>
                <w:sz w:val="14"/>
                <w:szCs w:val="14"/>
              </w:rPr>
              <w:t>(12,666)</w:t>
            </w:r>
          </w:p>
        </w:tc>
        <w:tc>
          <w:tcPr>
            <w:tcW w:w="0" w:type="auto"/>
            <w:shd w:val="clear" w:color="auto" w:fill="FFFFFF"/>
            <w:tcMar>
              <w:top w:w="30" w:type="dxa"/>
              <w:left w:w="0" w:type="dxa"/>
              <w:bottom w:w="30" w:type="dxa"/>
              <w:right w:w="20" w:type="dxa"/>
            </w:tcMar>
            <w:vAlign w:val="bottom"/>
            <w:hideMark/>
          </w:tcPr>
          <w:p w14:paraId="4A0A3D8D"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5E82FAE"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779D771" w14:textId="77777777" w:rsidR="00000000" w:rsidRDefault="00BF3DBE">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584ACA7D"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846FF57"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6BE95F4" w14:textId="77777777" w:rsidR="00000000" w:rsidRDefault="00BF3DBE">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388B9A51"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EABE5BF"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399C5CE" w14:textId="77777777" w:rsidR="00000000" w:rsidRDefault="00BF3DBE">
            <w:pPr>
              <w:spacing w:after="100"/>
              <w:jc w:val="right"/>
              <w:rPr>
                <w:rFonts w:eastAsia="Times New Roman"/>
              </w:rPr>
            </w:pPr>
            <w:r>
              <w:rPr>
                <w:rFonts w:eastAsia="Times New Roman"/>
                <w:color w:val="000000"/>
                <w:sz w:val="14"/>
                <w:szCs w:val="14"/>
              </w:rPr>
              <w:t>(12,666)</w:t>
            </w:r>
          </w:p>
        </w:tc>
        <w:tc>
          <w:tcPr>
            <w:tcW w:w="0" w:type="auto"/>
            <w:shd w:val="clear" w:color="auto" w:fill="FFFFFF"/>
            <w:tcMar>
              <w:top w:w="30" w:type="dxa"/>
              <w:left w:w="0" w:type="dxa"/>
              <w:bottom w:w="30" w:type="dxa"/>
              <w:right w:w="20" w:type="dxa"/>
            </w:tcMar>
            <w:vAlign w:val="bottom"/>
            <w:hideMark/>
          </w:tcPr>
          <w:p w14:paraId="3D461527"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4A63E2D"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8AC295A" w14:textId="77777777" w:rsidR="00000000" w:rsidRDefault="00BF3DBE">
            <w:pPr>
              <w:spacing w:after="100"/>
              <w:jc w:val="right"/>
              <w:rPr>
                <w:rFonts w:eastAsia="Times New Roman"/>
              </w:rPr>
            </w:pPr>
            <w:r>
              <w:rPr>
                <w:rFonts w:eastAsia="Times New Roman"/>
                <w:color w:val="000000"/>
                <w:sz w:val="14"/>
                <w:szCs w:val="14"/>
              </w:rPr>
              <w:t>12,666 </w:t>
            </w:r>
          </w:p>
        </w:tc>
        <w:tc>
          <w:tcPr>
            <w:tcW w:w="0" w:type="auto"/>
            <w:shd w:val="clear" w:color="auto" w:fill="FFFFFF"/>
            <w:tcMar>
              <w:top w:w="30" w:type="dxa"/>
              <w:left w:w="0" w:type="dxa"/>
              <w:bottom w:w="30" w:type="dxa"/>
              <w:right w:w="20" w:type="dxa"/>
            </w:tcMar>
            <w:vAlign w:val="bottom"/>
            <w:hideMark/>
          </w:tcPr>
          <w:p w14:paraId="3FBB35D7"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C0D5246"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61A00BF" w14:textId="77777777" w:rsidR="00000000" w:rsidRDefault="00BF3DBE">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5E9B9DDD" w14:textId="77777777" w:rsidR="00000000" w:rsidRDefault="00BF3DBE">
            <w:pPr>
              <w:spacing w:after="100"/>
              <w:jc w:val="right"/>
              <w:rPr>
                <w:rFonts w:eastAsia="Times New Roman"/>
              </w:rPr>
            </w:pPr>
          </w:p>
        </w:tc>
      </w:tr>
      <w:tr w:rsidR="00BF3DBE" w14:paraId="74719A8A" w14:textId="77777777">
        <w:trPr>
          <w:divId w:val="2022202279"/>
          <w:jc w:val="center"/>
        </w:trPr>
        <w:tc>
          <w:tcPr>
            <w:tcW w:w="0" w:type="auto"/>
            <w:gridSpan w:val="3"/>
            <w:shd w:val="clear" w:color="auto" w:fill="CCEEFF"/>
            <w:tcMar>
              <w:top w:w="30" w:type="dxa"/>
              <w:left w:w="20" w:type="dxa"/>
              <w:bottom w:w="30" w:type="dxa"/>
              <w:right w:w="20" w:type="dxa"/>
            </w:tcMar>
            <w:vAlign w:val="bottom"/>
            <w:hideMark/>
          </w:tcPr>
          <w:p w14:paraId="1F2CD1F3" w14:textId="77777777" w:rsidR="00000000" w:rsidRDefault="00BF3DBE">
            <w:pPr>
              <w:spacing w:after="100"/>
              <w:rPr>
                <w:rFonts w:eastAsia="Times New Roman"/>
              </w:rPr>
            </w:pPr>
            <w:r>
              <w:rPr>
                <w:rFonts w:eastAsia="Times New Roman"/>
                <w:color w:val="000000"/>
                <w:sz w:val="14"/>
                <w:szCs w:val="14"/>
              </w:rPr>
              <w:t>Balance at December 31, 2021</w:t>
            </w:r>
          </w:p>
        </w:tc>
        <w:tc>
          <w:tcPr>
            <w:tcW w:w="0" w:type="auto"/>
            <w:gridSpan w:val="3"/>
            <w:shd w:val="clear" w:color="auto" w:fill="CCEEFF"/>
            <w:tcMar>
              <w:top w:w="0" w:type="dxa"/>
              <w:left w:w="20" w:type="dxa"/>
              <w:bottom w:w="0" w:type="dxa"/>
              <w:right w:w="20" w:type="dxa"/>
            </w:tcMar>
            <w:vAlign w:val="center"/>
            <w:hideMark/>
          </w:tcPr>
          <w:p w14:paraId="157F1CE3" w14:textId="77777777" w:rsidR="00000000" w:rsidRDefault="00BF3DBE">
            <w:pPr>
              <w:spacing w:after="100"/>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884007D" w14:textId="77777777" w:rsidR="00000000" w:rsidRDefault="00BF3DBE">
            <w:pPr>
              <w:spacing w:after="100"/>
              <w:jc w:val="right"/>
              <w:rPr>
                <w:rFonts w:eastAsia="Times New Roman"/>
              </w:rPr>
            </w:pPr>
            <w:r>
              <w:rPr>
                <w:rFonts w:eastAsia="Times New Roman"/>
                <w:color w:val="000000"/>
                <w:sz w:val="14"/>
                <w:szCs w:val="14"/>
              </w:rPr>
              <w:t>214,797,057 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B1394F4"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9460A71" w14:textId="77777777" w:rsidR="00000000" w:rsidRDefault="00BF3DB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F0B548F" w14:textId="77777777" w:rsidR="00000000" w:rsidRDefault="00BF3DBE">
            <w:pPr>
              <w:spacing w:after="100"/>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0B7E50A" w14:textId="77777777" w:rsidR="00000000" w:rsidRDefault="00BF3DBE">
            <w:pPr>
              <w:spacing w:after="100"/>
              <w:jc w:val="right"/>
              <w:rPr>
                <w:rFonts w:eastAsia="Times New Roman"/>
              </w:rPr>
            </w:pPr>
            <w:r>
              <w:rPr>
                <w:rFonts w:eastAsia="Times New Roman"/>
                <w:color w:val="000000"/>
                <w:sz w:val="14"/>
                <w:szCs w:val="14"/>
              </w:rPr>
              <w:t>2,147 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9DA8A79"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FFF15A2" w14:textId="77777777" w:rsidR="00000000" w:rsidRDefault="00BF3DB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7ED9AE1" w14:textId="77777777" w:rsidR="00000000" w:rsidRDefault="00BF3DBE">
            <w:pPr>
              <w:spacing w:after="100"/>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15B77F8" w14:textId="77777777" w:rsidR="00000000" w:rsidRDefault="00BF3DBE">
            <w:pPr>
              <w:spacing w:after="100"/>
              <w:jc w:val="right"/>
              <w:rPr>
                <w:rFonts w:eastAsia="Times New Roman"/>
              </w:rPr>
            </w:pPr>
            <w:r>
              <w:rPr>
                <w:rFonts w:eastAsia="Times New Roman"/>
                <w:color w:val="000000"/>
                <w:sz w:val="14"/>
                <w:szCs w:val="14"/>
              </w:rPr>
              <w:t>5,488,440 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D160A7C"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19D0307" w14:textId="77777777" w:rsidR="00000000" w:rsidRDefault="00BF3DB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F89E990" w14:textId="77777777" w:rsidR="00000000" w:rsidRDefault="00BF3DBE">
            <w:pPr>
              <w:spacing w:after="100"/>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8D21C85" w14:textId="77777777" w:rsidR="00000000" w:rsidRDefault="00BF3DBE">
            <w:pPr>
              <w:spacing w:after="100"/>
              <w:jc w:val="right"/>
              <w:rPr>
                <w:rFonts w:eastAsia="Times New Roman"/>
              </w:rPr>
            </w:pPr>
            <w:r>
              <w:rPr>
                <w:rFonts w:eastAsia="Times New Roman"/>
                <w:color w:val="000000"/>
                <w:sz w:val="14"/>
                <w:szCs w:val="14"/>
              </w:rPr>
              <w:t>(2,443,696)</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F9CE0AD"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06415D3" w14:textId="77777777" w:rsidR="00000000" w:rsidRDefault="00BF3DB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AA63CB4" w14:textId="77777777" w:rsidR="00000000" w:rsidRDefault="00BF3DBE">
            <w:pPr>
              <w:spacing w:after="100"/>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673CBA9" w14:textId="77777777" w:rsidR="00000000" w:rsidRDefault="00BF3DBE">
            <w:pPr>
              <w:spacing w:after="100"/>
              <w:jc w:val="right"/>
              <w:rPr>
                <w:rFonts w:eastAsia="Times New Roman"/>
              </w:rPr>
            </w:pPr>
            <w:r>
              <w:rPr>
                <w:rFonts w:eastAsia="Times New Roman"/>
                <w:color w:val="000000"/>
                <w:sz w:val="14"/>
                <w:szCs w:val="14"/>
              </w:rPr>
              <w:t>(24)</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358FF6B" w14:textId="77777777" w:rsidR="00000000" w:rsidRDefault="00BF3DBE">
            <w:pPr>
              <w:spacing w:after="100"/>
              <w:jc w:val="right"/>
              <w:rPr>
                <w:rFonts w:eastAsia="Times New Roman"/>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14:paraId="784B6A5C" w14:textId="77777777" w:rsidR="00000000" w:rsidRDefault="00BF3DB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03C37FF" w14:textId="77777777" w:rsidR="00000000" w:rsidRDefault="00BF3DBE">
            <w:pPr>
              <w:spacing w:after="100"/>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13CECC2" w14:textId="77777777" w:rsidR="00000000" w:rsidRDefault="00BF3DBE">
            <w:pPr>
              <w:spacing w:after="100"/>
              <w:jc w:val="right"/>
              <w:rPr>
                <w:rFonts w:eastAsia="Times New Roman"/>
              </w:rPr>
            </w:pPr>
            <w:r>
              <w:rPr>
                <w:rFonts w:eastAsia="Times New Roman"/>
                <w:color w:val="000000"/>
                <w:sz w:val="14"/>
                <w:szCs w:val="14"/>
              </w:rPr>
              <w:t>3,046,867 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9538E05"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57C18E0" w14:textId="77777777" w:rsidR="00000000" w:rsidRDefault="00BF3DB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4D33905" w14:textId="77777777" w:rsidR="00000000" w:rsidRDefault="00BF3DBE">
            <w:pPr>
              <w:spacing w:after="100"/>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63F4106" w14:textId="77777777" w:rsidR="00000000" w:rsidRDefault="00BF3DBE">
            <w:pPr>
              <w:spacing w:after="100"/>
              <w:jc w:val="right"/>
              <w:rPr>
                <w:rFonts w:eastAsia="Times New Roman"/>
              </w:rPr>
            </w:pPr>
            <w:r>
              <w:rPr>
                <w:rFonts w:eastAsia="Times New Roman"/>
                <w:color w:val="000000"/>
                <w:sz w:val="14"/>
                <w:szCs w:val="14"/>
              </w:rPr>
              <w:t>129,282 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3AE2C3E"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BE40EAF" w14:textId="77777777" w:rsidR="00000000" w:rsidRDefault="00BF3DB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713FFFA" w14:textId="77777777" w:rsidR="00000000" w:rsidRDefault="00BF3DBE">
            <w:pPr>
              <w:spacing w:after="100"/>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55000B2" w14:textId="77777777" w:rsidR="00000000" w:rsidRDefault="00BF3DBE">
            <w:pPr>
              <w:spacing w:after="100"/>
              <w:jc w:val="right"/>
              <w:rPr>
                <w:rFonts w:eastAsia="Times New Roman"/>
              </w:rPr>
            </w:pPr>
            <w:r>
              <w:rPr>
                <w:rFonts w:eastAsia="Times New Roman"/>
                <w:color w:val="000000"/>
                <w:sz w:val="14"/>
                <w:szCs w:val="14"/>
              </w:rPr>
              <w:t>3,176,149 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9379590" w14:textId="77777777" w:rsidR="00000000" w:rsidRDefault="00BF3DBE">
            <w:pPr>
              <w:spacing w:after="100"/>
              <w:jc w:val="right"/>
              <w:rPr>
                <w:rFonts w:eastAsia="Times New Roman"/>
              </w:rPr>
            </w:pPr>
          </w:p>
        </w:tc>
      </w:tr>
    </w:tbl>
    <w:p w14:paraId="4542892F" w14:textId="77777777" w:rsidR="00000000" w:rsidRDefault="00BF3DBE">
      <w:pPr>
        <w:ind w:firstLine="360"/>
        <w:divId w:val="682974955"/>
        <w:rPr>
          <w:rFonts w:eastAsia="Times New Roman"/>
        </w:rPr>
      </w:pPr>
      <w:r>
        <w:rPr>
          <w:rFonts w:eastAsia="Times New Roman"/>
          <w:color w:val="000000"/>
          <w:sz w:val="20"/>
          <w:szCs w:val="20"/>
        </w:rPr>
        <w:t>   </w:t>
      </w:r>
    </w:p>
    <w:p w14:paraId="24959D07" w14:textId="77777777" w:rsidR="00000000" w:rsidRDefault="00BF3DBE">
      <w:pPr>
        <w:jc w:val="center"/>
        <w:divId w:val="268241104"/>
        <w:rPr>
          <w:rFonts w:eastAsia="Times New Roman"/>
        </w:rPr>
      </w:pPr>
      <w:r>
        <w:rPr>
          <w:rFonts w:eastAsia="Times New Roman"/>
          <w:color w:val="000000"/>
          <w:sz w:val="20"/>
          <w:szCs w:val="20"/>
        </w:rPr>
        <w:t>The accompanying notes are an integral part of these co</w:t>
      </w:r>
      <w:r>
        <w:rPr>
          <w:rFonts w:eastAsia="Times New Roman"/>
          <w:color w:val="000000"/>
          <w:sz w:val="20"/>
          <w:szCs w:val="20"/>
        </w:rPr>
        <w:t>nsolidated financial statements.</w:t>
      </w:r>
    </w:p>
    <w:p w14:paraId="1AB5DDED" w14:textId="77777777" w:rsidR="00000000" w:rsidRDefault="00BF3DBE">
      <w:pPr>
        <w:jc w:val="center"/>
        <w:divId w:val="733771416"/>
        <w:rPr>
          <w:rFonts w:eastAsia="Times New Roman"/>
        </w:rPr>
      </w:pPr>
      <w:r>
        <w:rPr>
          <w:rFonts w:eastAsia="Times New Roman"/>
          <w:color w:val="000000"/>
          <w:sz w:val="20"/>
          <w:szCs w:val="20"/>
        </w:rPr>
        <w:t>70</w:t>
      </w:r>
    </w:p>
    <w:p w14:paraId="4E0F9268" w14:textId="77777777" w:rsidR="00000000" w:rsidRDefault="00BF3DBE">
      <w:pPr>
        <w:rPr>
          <w:rFonts w:eastAsia="Times New Roman"/>
        </w:rPr>
      </w:pPr>
      <w:r>
        <w:rPr>
          <w:rFonts w:eastAsia="Times New Roman"/>
        </w:rPr>
        <w:pict w14:anchorId="3B483B8E">
          <v:rect id="_x0000_i1095" style="width:0;height:1.5pt" o:hralign="center" o:hrstd="t" o:hr="t" fillcolor="#a0a0a0" stroked="f"/>
        </w:pict>
      </w:r>
    </w:p>
    <w:p w14:paraId="46707A4B" w14:textId="77777777" w:rsidR="00000000" w:rsidRDefault="00BF3DBE">
      <w:pPr>
        <w:divId w:val="1931890031"/>
        <w:rPr>
          <w:rFonts w:eastAsia="Times New Roman"/>
        </w:rPr>
      </w:pPr>
    </w:p>
    <w:p w14:paraId="64107945" w14:textId="77777777" w:rsidR="00000000" w:rsidRDefault="00BF3DBE">
      <w:pPr>
        <w:jc w:val="center"/>
        <w:divId w:val="870846089"/>
        <w:rPr>
          <w:rFonts w:eastAsia="Times New Roman"/>
        </w:rPr>
      </w:pPr>
      <w:r>
        <w:rPr>
          <w:rFonts w:eastAsia="Times New Roman"/>
          <w:b/>
          <w:bCs/>
          <w:color w:val="000000"/>
          <w:sz w:val="20"/>
          <w:szCs w:val="20"/>
        </w:rPr>
        <w:t>THE MACERICH COMPANY</w:t>
      </w:r>
    </w:p>
    <w:p w14:paraId="670926BA" w14:textId="77777777" w:rsidR="00000000" w:rsidRDefault="00BF3DBE">
      <w:pPr>
        <w:jc w:val="center"/>
        <w:divId w:val="453447407"/>
        <w:rPr>
          <w:rFonts w:eastAsia="Times New Roman"/>
        </w:rPr>
      </w:pPr>
      <w:r>
        <w:rPr>
          <w:rFonts w:eastAsia="Times New Roman"/>
          <w:b/>
          <w:bCs/>
          <w:color w:val="000000"/>
          <w:sz w:val="20"/>
          <w:szCs w:val="20"/>
        </w:rPr>
        <w:t>CONSOLIDATED STATEMENTS OF CASH FLOWS</w:t>
      </w:r>
    </w:p>
    <w:p w14:paraId="651FA587" w14:textId="77777777" w:rsidR="00000000" w:rsidRDefault="00BF3DBE">
      <w:pPr>
        <w:jc w:val="center"/>
        <w:divId w:val="1961958892"/>
        <w:rPr>
          <w:rFonts w:eastAsia="Times New Roman"/>
        </w:rPr>
      </w:pPr>
      <w:r>
        <w:rPr>
          <w:rFonts w:eastAsia="Times New Roman"/>
          <w:b/>
          <w:bCs/>
          <w:color w:val="000000"/>
          <w:sz w:val="20"/>
          <w:szCs w:val="20"/>
        </w:rPr>
        <w:t>(Dollars in thousands)</w:t>
      </w:r>
    </w:p>
    <w:tbl>
      <w:tblPr>
        <w:tblW w:w="4795" w:type="pct"/>
        <w:jc w:val="center"/>
        <w:tblCellMar>
          <w:top w:w="15" w:type="dxa"/>
          <w:left w:w="15" w:type="dxa"/>
          <w:bottom w:w="15" w:type="dxa"/>
          <w:right w:w="15" w:type="dxa"/>
        </w:tblCellMar>
        <w:tblLook w:val="04A0" w:firstRow="1" w:lastRow="0" w:firstColumn="1" w:lastColumn="0" w:noHBand="0" w:noVBand="1"/>
      </w:tblPr>
      <w:tblGrid>
        <w:gridCol w:w="39"/>
        <w:gridCol w:w="5057"/>
        <w:gridCol w:w="38"/>
        <w:gridCol w:w="100"/>
        <w:gridCol w:w="757"/>
        <w:gridCol w:w="36"/>
        <w:gridCol w:w="36"/>
        <w:gridCol w:w="36"/>
        <w:gridCol w:w="36"/>
        <w:gridCol w:w="100"/>
        <w:gridCol w:w="725"/>
        <w:gridCol w:w="36"/>
        <w:gridCol w:w="36"/>
        <w:gridCol w:w="36"/>
        <w:gridCol w:w="36"/>
        <w:gridCol w:w="100"/>
        <w:gridCol w:w="725"/>
        <w:gridCol w:w="36"/>
      </w:tblGrid>
      <w:tr w:rsidR="00000000" w14:paraId="2D9A8ED7" w14:textId="77777777">
        <w:trPr>
          <w:divId w:val="1961958892"/>
          <w:jc w:val="center"/>
        </w:trPr>
        <w:tc>
          <w:tcPr>
            <w:tcW w:w="50" w:type="pct"/>
            <w:vAlign w:val="center"/>
            <w:hideMark/>
          </w:tcPr>
          <w:p w14:paraId="0A1E24D5" w14:textId="77777777" w:rsidR="00000000" w:rsidRDefault="00BF3DBE">
            <w:pPr>
              <w:jc w:val="center"/>
              <w:rPr>
                <w:rFonts w:eastAsia="Times New Roman"/>
              </w:rPr>
            </w:pPr>
          </w:p>
        </w:tc>
        <w:tc>
          <w:tcPr>
            <w:tcW w:w="3199" w:type="pct"/>
            <w:vAlign w:val="center"/>
            <w:hideMark/>
          </w:tcPr>
          <w:p w14:paraId="4177AB5D" w14:textId="77777777" w:rsidR="00000000" w:rsidRDefault="00BF3DBE">
            <w:pPr>
              <w:spacing w:after="100"/>
              <w:rPr>
                <w:rFonts w:eastAsia="Times New Roman"/>
                <w:sz w:val="20"/>
                <w:szCs w:val="20"/>
              </w:rPr>
            </w:pPr>
          </w:p>
        </w:tc>
        <w:tc>
          <w:tcPr>
            <w:tcW w:w="5" w:type="pct"/>
            <w:vAlign w:val="center"/>
            <w:hideMark/>
          </w:tcPr>
          <w:p w14:paraId="26F5DA2A" w14:textId="77777777" w:rsidR="00000000" w:rsidRDefault="00BF3DBE">
            <w:pPr>
              <w:spacing w:after="100"/>
              <w:rPr>
                <w:rFonts w:eastAsia="Times New Roman"/>
                <w:sz w:val="20"/>
                <w:szCs w:val="20"/>
              </w:rPr>
            </w:pPr>
          </w:p>
        </w:tc>
        <w:tc>
          <w:tcPr>
            <w:tcW w:w="50" w:type="pct"/>
            <w:vAlign w:val="center"/>
            <w:hideMark/>
          </w:tcPr>
          <w:p w14:paraId="40BF4CC2" w14:textId="77777777" w:rsidR="00000000" w:rsidRDefault="00BF3DBE">
            <w:pPr>
              <w:spacing w:after="100"/>
              <w:rPr>
                <w:rFonts w:eastAsia="Times New Roman"/>
                <w:sz w:val="20"/>
                <w:szCs w:val="20"/>
              </w:rPr>
            </w:pPr>
          </w:p>
        </w:tc>
        <w:tc>
          <w:tcPr>
            <w:tcW w:w="501" w:type="pct"/>
            <w:vAlign w:val="center"/>
            <w:hideMark/>
          </w:tcPr>
          <w:p w14:paraId="05F07D9B" w14:textId="77777777" w:rsidR="00000000" w:rsidRDefault="00BF3DBE">
            <w:pPr>
              <w:spacing w:after="100"/>
              <w:rPr>
                <w:rFonts w:eastAsia="Times New Roman"/>
                <w:sz w:val="20"/>
                <w:szCs w:val="20"/>
              </w:rPr>
            </w:pPr>
          </w:p>
        </w:tc>
        <w:tc>
          <w:tcPr>
            <w:tcW w:w="5" w:type="pct"/>
            <w:vAlign w:val="center"/>
            <w:hideMark/>
          </w:tcPr>
          <w:p w14:paraId="760F4F97" w14:textId="77777777" w:rsidR="00000000" w:rsidRDefault="00BF3DBE">
            <w:pPr>
              <w:spacing w:after="100"/>
              <w:rPr>
                <w:rFonts w:eastAsia="Times New Roman"/>
                <w:sz w:val="20"/>
                <w:szCs w:val="20"/>
              </w:rPr>
            </w:pPr>
          </w:p>
        </w:tc>
        <w:tc>
          <w:tcPr>
            <w:tcW w:w="5" w:type="pct"/>
            <w:vAlign w:val="center"/>
            <w:hideMark/>
          </w:tcPr>
          <w:p w14:paraId="446D3B1B" w14:textId="77777777" w:rsidR="00000000" w:rsidRDefault="00BF3DBE">
            <w:pPr>
              <w:spacing w:after="100"/>
              <w:rPr>
                <w:rFonts w:eastAsia="Times New Roman"/>
                <w:sz w:val="20"/>
                <w:szCs w:val="20"/>
              </w:rPr>
            </w:pPr>
          </w:p>
        </w:tc>
        <w:tc>
          <w:tcPr>
            <w:tcW w:w="28" w:type="pct"/>
            <w:vAlign w:val="center"/>
            <w:hideMark/>
          </w:tcPr>
          <w:p w14:paraId="2D816056" w14:textId="77777777" w:rsidR="00000000" w:rsidRDefault="00BF3DBE">
            <w:pPr>
              <w:spacing w:after="100"/>
              <w:rPr>
                <w:rFonts w:eastAsia="Times New Roman"/>
                <w:sz w:val="20"/>
                <w:szCs w:val="20"/>
              </w:rPr>
            </w:pPr>
          </w:p>
        </w:tc>
        <w:tc>
          <w:tcPr>
            <w:tcW w:w="5" w:type="pct"/>
            <w:vAlign w:val="center"/>
            <w:hideMark/>
          </w:tcPr>
          <w:p w14:paraId="5759A1CD" w14:textId="77777777" w:rsidR="00000000" w:rsidRDefault="00BF3DBE">
            <w:pPr>
              <w:spacing w:after="100"/>
              <w:rPr>
                <w:rFonts w:eastAsia="Times New Roman"/>
                <w:sz w:val="20"/>
                <w:szCs w:val="20"/>
              </w:rPr>
            </w:pPr>
          </w:p>
        </w:tc>
        <w:tc>
          <w:tcPr>
            <w:tcW w:w="50" w:type="pct"/>
            <w:vAlign w:val="center"/>
            <w:hideMark/>
          </w:tcPr>
          <w:p w14:paraId="24A11828" w14:textId="77777777" w:rsidR="00000000" w:rsidRDefault="00BF3DBE">
            <w:pPr>
              <w:spacing w:after="100"/>
              <w:rPr>
                <w:rFonts w:eastAsia="Times New Roman"/>
                <w:sz w:val="20"/>
                <w:szCs w:val="20"/>
              </w:rPr>
            </w:pPr>
          </w:p>
        </w:tc>
        <w:tc>
          <w:tcPr>
            <w:tcW w:w="501" w:type="pct"/>
            <w:vAlign w:val="center"/>
            <w:hideMark/>
          </w:tcPr>
          <w:p w14:paraId="53287279" w14:textId="77777777" w:rsidR="00000000" w:rsidRDefault="00BF3DBE">
            <w:pPr>
              <w:spacing w:after="100"/>
              <w:rPr>
                <w:rFonts w:eastAsia="Times New Roman"/>
                <w:sz w:val="20"/>
                <w:szCs w:val="20"/>
              </w:rPr>
            </w:pPr>
          </w:p>
        </w:tc>
        <w:tc>
          <w:tcPr>
            <w:tcW w:w="5" w:type="pct"/>
            <w:vAlign w:val="center"/>
            <w:hideMark/>
          </w:tcPr>
          <w:p w14:paraId="51BC71C9" w14:textId="77777777" w:rsidR="00000000" w:rsidRDefault="00BF3DBE">
            <w:pPr>
              <w:spacing w:after="100"/>
              <w:rPr>
                <w:rFonts w:eastAsia="Times New Roman"/>
                <w:sz w:val="20"/>
                <w:szCs w:val="20"/>
              </w:rPr>
            </w:pPr>
          </w:p>
        </w:tc>
        <w:tc>
          <w:tcPr>
            <w:tcW w:w="5" w:type="pct"/>
            <w:vAlign w:val="center"/>
            <w:hideMark/>
          </w:tcPr>
          <w:p w14:paraId="45660017" w14:textId="77777777" w:rsidR="00000000" w:rsidRDefault="00BF3DBE">
            <w:pPr>
              <w:spacing w:after="100"/>
              <w:rPr>
                <w:rFonts w:eastAsia="Times New Roman"/>
                <w:sz w:val="20"/>
                <w:szCs w:val="20"/>
              </w:rPr>
            </w:pPr>
          </w:p>
        </w:tc>
        <w:tc>
          <w:tcPr>
            <w:tcW w:w="28" w:type="pct"/>
            <w:vAlign w:val="center"/>
            <w:hideMark/>
          </w:tcPr>
          <w:p w14:paraId="751E448D" w14:textId="77777777" w:rsidR="00000000" w:rsidRDefault="00BF3DBE">
            <w:pPr>
              <w:spacing w:after="100"/>
              <w:rPr>
                <w:rFonts w:eastAsia="Times New Roman"/>
                <w:sz w:val="20"/>
                <w:szCs w:val="20"/>
              </w:rPr>
            </w:pPr>
          </w:p>
        </w:tc>
        <w:tc>
          <w:tcPr>
            <w:tcW w:w="5" w:type="pct"/>
            <w:vAlign w:val="center"/>
            <w:hideMark/>
          </w:tcPr>
          <w:p w14:paraId="2538B907" w14:textId="77777777" w:rsidR="00000000" w:rsidRDefault="00BF3DBE">
            <w:pPr>
              <w:spacing w:after="100"/>
              <w:rPr>
                <w:rFonts w:eastAsia="Times New Roman"/>
                <w:sz w:val="20"/>
                <w:szCs w:val="20"/>
              </w:rPr>
            </w:pPr>
          </w:p>
        </w:tc>
        <w:tc>
          <w:tcPr>
            <w:tcW w:w="50" w:type="pct"/>
            <w:vAlign w:val="center"/>
            <w:hideMark/>
          </w:tcPr>
          <w:p w14:paraId="0C1F194A" w14:textId="77777777" w:rsidR="00000000" w:rsidRDefault="00BF3DBE">
            <w:pPr>
              <w:spacing w:after="100"/>
              <w:rPr>
                <w:rFonts w:eastAsia="Times New Roman"/>
                <w:sz w:val="20"/>
                <w:szCs w:val="20"/>
              </w:rPr>
            </w:pPr>
          </w:p>
        </w:tc>
        <w:tc>
          <w:tcPr>
            <w:tcW w:w="501" w:type="pct"/>
            <w:vAlign w:val="center"/>
            <w:hideMark/>
          </w:tcPr>
          <w:p w14:paraId="2019D3E6" w14:textId="77777777" w:rsidR="00000000" w:rsidRDefault="00BF3DBE">
            <w:pPr>
              <w:spacing w:after="100"/>
              <w:rPr>
                <w:rFonts w:eastAsia="Times New Roman"/>
                <w:sz w:val="20"/>
                <w:szCs w:val="20"/>
              </w:rPr>
            </w:pPr>
          </w:p>
        </w:tc>
        <w:tc>
          <w:tcPr>
            <w:tcW w:w="5" w:type="pct"/>
            <w:vAlign w:val="center"/>
            <w:hideMark/>
          </w:tcPr>
          <w:p w14:paraId="19E2D1E2" w14:textId="77777777" w:rsidR="00000000" w:rsidRDefault="00BF3DBE">
            <w:pPr>
              <w:spacing w:after="100"/>
              <w:rPr>
                <w:rFonts w:eastAsia="Times New Roman"/>
                <w:sz w:val="20"/>
                <w:szCs w:val="20"/>
              </w:rPr>
            </w:pPr>
          </w:p>
        </w:tc>
      </w:tr>
      <w:tr w:rsidR="00000000" w14:paraId="7CC1507D" w14:textId="77777777">
        <w:trPr>
          <w:divId w:val="1961958892"/>
          <w:jc w:val="center"/>
        </w:trPr>
        <w:tc>
          <w:tcPr>
            <w:tcW w:w="0" w:type="auto"/>
            <w:gridSpan w:val="3"/>
            <w:tcMar>
              <w:top w:w="30" w:type="dxa"/>
              <w:left w:w="20" w:type="dxa"/>
              <w:bottom w:w="30" w:type="dxa"/>
              <w:right w:w="20" w:type="dxa"/>
            </w:tcMar>
            <w:vAlign w:val="bottom"/>
            <w:hideMark/>
          </w:tcPr>
          <w:p w14:paraId="1D668960" w14:textId="77777777" w:rsidR="00000000" w:rsidRDefault="00BF3DBE">
            <w:pPr>
              <w:spacing w:after="100"/>
              <w:rPr>
                <w:rFonts w:eastAsia="Times New Roman"/>
              </w:rPr>
            </w:pPr>
            <w:r>
              <w:rPr>
                <w:rFonts w:eastAsia="Times New Roman"/>
                <w:b/>
                <w:bCs/>
                <w:color w:val="000000"/>
                <w:sz w:val="20"/>
                <w:szCs w:val="20"/>
              </w:rPr>
              <w:t> </w:t>
            </w:r>
          </w:p>
        </w:tc>
        <w:tc>
          <w:tcPr>
            <w:tcW w:w="0" w:type="auto"/>
            <w:gridSpan w:val="15"/>
            <w:tcMar>
              <w:top w:w="30" w:type="dxa"/>
              <w:left w:w="20" w:type="dxa"/>
              <w:bottom w:w="30" w:type="dxa"/>
              <w:right w:w="20" w:type="dxa"/>
            </w:tcMar>
            <w:vAlign w:val="bottom"/>
            <w:hideMark/>
          </w:tcPr>
          <w:p w14:paraId="01B0F55B" w14:textId="77777777" w:rsidR="00000000" w:rsidRDefault="00BF3DBE">
            <w:pPr>
              <w:spacing w:after="100"/>
              <w:jc w:val="center"/>
              <w:rPr>
                <w:rFonts w:eastAsia="Times New Roman"/>
              </w:rPr>
            </w:pPr>
            <w:r>
              <w:rPr>
                <w:rFonts w:eastAsia="Times New Roman"/>
                <w:b/>
                <w:bCs/>
                <w:color w:val="000000"/>
                <w:sz w:val="16"/>
                <w:szCs w:val="16"/>
              </w:rPr>
              <w:t>For the Years Ended December 31,</w:t>
            </w:r>
          </w:p>
        </w:tc>
      </w:tr>
      <w:tr w:rsidR="00000000" w14:paraId="0096A310" w14:textId="77777777">
        <w:trPr>
          <w:divId w:val="1961958892"/>
          <w:jc w:val="center"/>
        </w:trPr>
        <w:tc>
          <w:tcPr>
            <w:tcW w:w="0" w:type="auto"/>
            <w:gridSpan w:val="3"/>
            <w:tcMar>
              <w:top w:w="30" w:type="dxa"/>
              <w:left w:w="20" w:type="dxa"/>
              <w:bottom w:w="30" w:type="dxa"/>
              <w:right w:w="20" w:type="dxa"/>
            </w:tcMar>
            <w:vAlign w:val="bottom"/>
            <w:hideMark/>
          </w:tcPr>
          <w:p w14:paraId="1F39C09A" w14:textId="77777777" w:rsidR="00000000" w:rsidRDefault="00BF3DBE">
            <w:pPr>
              <w:spacing w:after="100"/>
              <w:rPr>
                <w:rFonts w:eastAsia="Times New Roman"/>
              </w:rPr>
            </w:pPr>
            <w:r>
              <w:rPr>
                <w:rFonts w:eastAsia="Times New Roman"/>
                <w:b/>
                <w:bCs/>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14:paraId="059EA1CD" w14:textId="77777777" w:rsidR="00000000" w:rsidRDefault="00BF3DBE">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31B1DE62" w14:textId="77777777" w:rsidR="00000000" w:rsidRDefault="00BF3DB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FAD3630" w14:textId="77777777" w:rsidR="00000000" w:rsidRDefault="00BF3DBE">
            <w:pPr>
              <w:spacing w:after="100"/>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14:paraId="03048816" w14:textId="77777777" w:rsidR="00000000" w:rsidRDefault="00BF3DB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FE573C1" w14:textId="77777777" w:rsidR="00000000" w:rsidRDefault="00BF3DBE">
            <w:pPr>
              <w:spacing w:after="100"/>
              <w:jc w:val="center"/>
              <w:rPr>
                <w:rFonts w:eastAsia="Times New Roman"/>
              </w:rPr>
            </w:pPr>
            <w:r>
              <w:rPr>
                <w:rFonts w:eastAsia="Times New Roman"/>
                <w:b/>
                <w:bCs/>
                <w:color w:val="000000"/>
                <w:sz w:val="16"/>
                <w:szCs w:val="16"/>
              </w:rPr>
              <w:t>2019</w:t>
            </w:r>
          </w:p>
        </w:tc>
      </w:tr>
      <w:tr w:rsidR="00000000" w14:paraId="3DD30866" w14:textId="77777777">
        <w:trPr>
          <w:divId w:val="1961958892"/>
          <w:jc w:val="center"/>
        </w:trPr>
        <w:tc>
          <w:tcPr>
            <w:tcW w:w="0" w:type="auto"/>
            <w:gridSpan w:val="3"/>
            <w:shd w:val="clear" w:color="auto" w:fill="CCEEFF"/>
            <w:tcMar>
              <w:top w:w="30" w:type="dxa"/>
              <w:left w:w="20" w:type="dxa"/>
              <w:bottom w:w="30" w:type="dxa"/>
              <w:right w:w="20" w:type="dxa"/>
            </w:tcMar>
            <w:vAlign w:val="bottom"/>
            <w:hideMark/>
          </w:tcPr>
          <w:p w14:paraId="2DFA4F2A" w14:textId="77777777" w:rsidR="00000000" w:rsidRDefault="00BF3DBE">
            <w:pPr>
              <w:spacing w:after="100"/>
              <w:rPr>
                <w:rFonts w:eastAsia="Times New Roman"/>
              </w:rPr>
            </w:pPr>
            <w:r>
              <w:rPr>
                <w:rFonts w:eastAsia="Times New Roman"/>
                <w:color w:val="000000"/>
                <w:sz w:val="16"/>
                <w:szCs w:val="16"/>
              </w:rPr>
              <w:t>Cash flows from operating activities: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76BBDA7E" w14:textId="77777777" w:rsidR="00000000" w:rsidRDefault="00BF3DBE">
            <w:pPr>
              <w:spacing w:after="100"/>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14:paraId="1FBA101F" w14:textId="77777777" w:rsidR="00000000" w:rsidRDefault="00BF3DBE">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40092631" w14:textId="77777777" w:rsidR="00000000" w:rsidRDefault="00BF3DBE">
            <w:pPr>
              <w:spacing w:after="100"/>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14:paraId="3A0AF0BB" w14:textId="77777777" w:rsidR="00000000" w:rsidRDefault="00BF3DBE">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50C201FC" w14:textId="77777777" w:rsidR="00000000" w:rsidRDefault="00BF3DBE">
            <w:pPr>
              <w:spacing w:after="100"/>
              <w:rPr>
                <w:rFonts w:eastAsia="Times New Roman"/>
              </w:rPr>
            </w:pPr>
            <w:r>
              <w:rPr>
                <w:rFonts w:eastAsia="Times New Roman"/>
                <w:color w:val="000000"/>
                <w:sz w:val="16"/>
                <w:szCs w:val="16"/>
              </w:rPr>
              <w:t> </w:t>
            </w:r>
          </w:p>
        </w:tc>
      </w:tr>
      <w:tr w:rsidR="00000000" w14:paraId="14A4914C" w14:textId="77777777">
        <w:trPr>
          <w:divId w:val="1961958892"/>
          <w:jc w:val="center"/>
        </w:trPr>
        <w:tc>
          <w:tcPr>
            <w:tcW w:w="0" w:type="auto"/>
            <w:gridSpan w:val="3"/>
            <w:shd w:val="clear" w:color="auto" w:fill="FFFFFF"/>
            <w:tcMar>
              <w:top w:w="30" w:type="dxa"/>
              <w:left w:w="155" w:type="dxa"/>
              <w:bottom w:w="30" w:type="dxa"/>
              <w:right w:w="20" w:type="dxa"/>
            </w:tcMar>
            <w:vAlign w:val="bottom"/>
            <w:hideMark/>
          </w:tcPr>
          <w:p w14:paraId="63F60173" w14:textId="77777777" w:rsidR="00000000" w:rsidRDefault="00BF3DBE">
            <w:pPr>
              <w:spacing w:after="100"/>
              <w:rPr>
                <w:rFonts w:eastAsia="Times New Roman"/>
              </w:rPr>
            </w:pPr>
            <w:r>
              <w:rPr>
                <w:rFonts w:eastAsia="Times New Roman"/>
                <w:color w:val="000000"/>
                <w:sz w:val="16"/>
                <w:szCs w:val="16"/>
              </w:rPr>
              <w:t>Net income (loss)</w:t>
            </w:r>
          </w:p>
        </w:tc>
        <w:tc>
          <w:tcPr>
            <w:tcW w:w="0" w:type="auto"/>
            <w:shd w:val="clear" w:color="auto" w:fill="FFFFFF"/>
            <w:tcMar>
              <w:top w:w="30" w:type="dxa"/>
              <w:left w:w="20" w:type="dxa"/>
              <w:bottom w:w="30" w:type="dxa"/>
              <w:right w:w="0" w:type="dxa"/>
            </w:tcMar>
            <w:vAlign w:val="bottom"/>
            <w:hideMark/>
          </w:tcPr>
          <w:p w14:paraId="6FA29528" w14:textId="77777777" w:rsidR="00000000" w:rsidRDefault="00BF3DBE">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4B410D73" w14:textId="77777777" w:rsidR="00000000" w:rsidRDefault="00BF3DBE">
            <w:pPr>
              <w:spacing w:after="100"/>
              <w:jc w:val="right"/>
              <w:rPr>
                <w:rFonts w:eastAsia="Times New Roman"/>
              </w:rPr>
            </w:pPr>
            <w:r>
              <w:rPr>
                <w:rFonts w:eastAsia="Times New Roman"/>
                <w:color w:val="000000"/>
                <w:sz w:val="16"/>
                <w:szCs w:val="16"/>
              </w:rPr>
              <w:t>16,163 </w:t>
            </w:r>
          </w:p>
        </w:tc>
        <w:tc>
          <w:tcPr>
            <w:tcW w:w="0" w:type="auto"/>
            <w:shd w:val="clear" w:color="auto" w:fill="FFFFFF"/>
            <w:tcMar>
              <w:top w:w="30" w:type="dxa"/>
              <w:left w:w="0" w:type="dxa"/>
              <w:bottom w:w="30" w:type="dxa"/>
              <w:right w:w="20" w:type="dxa"/>
            </w:tcMar>
            <w:vAlign w:val="bottom"/>
            <w:hideMark/>
          </w:tcPr>
          <w:p w14:paraId="19ADE09A"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E8E3608" w14:textId="77777777" w:rsidR="00000000" w:rsidRDefault="00BF3DB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0BBB2AF" w14:textId="77777777" w:rsidR="00000000" w:rsidRDefault="00BF3DBE">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6BC2E559" w14:textId="77777777" w:rsidR="00000000" w:rsidRDefault="00BF3DBE">
            <w:pPr>
              <w:spacing w:after="100"/>
              <w:jc w:val="right"/>
              <w:rPr>
                <w:rFonts w:eastAsia="Times New Roman"/>
              </w:rPr>
            </w:pPr>
            <w:r>
              <w:rPr>
                <w:rFonts w:eastAsia="Times New Roman"/>
                <w:color w:val="000000"/>
                <w:sz w:val="16"/>
                <w:szCs w:val="16"/>
              </w:rPr>
              <w:t>(245,462)</w:t>
            </w:r>
          </w:p>
        </w:tc>
        <w:tc>
          <w:tcPr>
            <w:tcW w:w="0" w:type="auto"/>
            <w:shd w:val="clear" w:color="auto" w:fill="FFFFFF"/>
            <w:tcMar>
              <w:top w:w="30" w:type="dxa"/>
              <w:left w:w="0" w:type="dxa"/>
              <w:bottom w:w="30" w:type="dxa"/>
              <w:right w:w="20" w:type="dxa"/>
            </w:tcMar>
            <w:vAlign w:val="bottom"/>
            <w:hideMark/>
          </w:tcPr>
          <w:p w14:paraId="2EE57840"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442FEE6" w14:textId="77777777" w:rsidR="00000000" w:rsidRDefault="00BF3DB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9399A9F" w14:textId="77777777" w:rsidR="00000000" w:rsidRDefault="00BF3DBE">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01ED69CE" w14:textId="77777777" w:rsidR="00000000" w:rsidRDefault="00BF3DBE">
            <w:pPr>
              <w:spacing w:after="100"/>
              <w:jc w:val="right"/>
              <w:rPr>
                <w:rFonts w:eastAsia="Times New Roman"/>
              </w:rPr>
            </w:pPr>
            <w:r>
              <w:rPr>
                <w:rFonts w:eastAsia="Times New Roman"/>
                <w:color w:val="000000"/>
                <w:sz w:val="16"/>
                <w:szCs w:val="16"/>
              </w:rPr>
              <w:t>102,554 </w:t>
            </w:r>
          </w:p>
        </w:tc>
        <w:tc>
          <w:tcPr>
            <w:tcW w:w="0" w:type="auto"/>
            <w:shd w:val="clear" w:color="auto" w:fill="FFFFFF"/>
            <w:tcMar>
              <w:top w:w="30" w:type="dxa"/>
              <w:left w:w="0" w:type="dxa"/>
              <w:bottom w:w="30" w:type="dxa"/>
              <w:right w:w="20" w:type="dxa"/>
            </w:tcMar>
            <w:vAlign w:val="bottom"/>
            <w:hideMark/>
          </w:tcPr>
          <w:p w14:paraId="0C00C57A" w14:textId="77777777" w:rsidR="00000000" w:rsidRDefault="00BF3DBE">
            <w:pPr>
              <w:spacing w:after="100"/>
              <w:jc w:val="right"/>
              <w:rPr>
                <w:rFonts w:eastAsia="Times New Roman"/>
              </w:rPr>
            </w:pPr>
          </w:p>
        </w:tc>
      </w:tr>
      <w:tr w:rsidR="00000000" w14:paraId="31C1FD64" w14:textId="77777777">
        <w:trPr>
          <w:divId w:val="1961958892"/>
          <w:jc w:val="center"/>
        </w:trPr>
        <w:tc>
          <w:tcPr>
            <w:tcW w:w="0" w:type="auto"/>
            <w:gridSpan w:val="3"/>
            <w:shd w:val="clear" w:color="auto" w:fill="CCEEFF"/>
            <w:tcMar>
              <w:top w:w="30" w:type="dxa"/>
              <w:left w:w="155" w:type="dxa"/>
              <w:bottom w:w="30" w:type="dxa"/>
              <w:right w:w="20" w:type="dxa"/>
            </w:tcMar>
            <w:vAlign w:val="bottom"/>
            <w:hideMark/>
          </w:tcPr>
          <w:p w14:paraId="0866CF05" w14:textId="77777777" w:rsidR="00000000" w:rsidRDefault="00BF3DBE">
            <w:pPr>
              <w:spacing w:after="100"/>
              <w:rPr>
                <w:rFonts w:eastAsia="Times New Roman"/>
              </w:rPr>
            </w:pPr>
            <w:r>
              <w:rPr>
                <w:rFonts w:eastAsia="Times New Roman"/>
                <w:color w:val="000000"/>
                <w:sz w:val="16"/>
                <w:szCs w:val="16"/>
              </w:rPr>
              <w:t>Adjustments to reconcile net income (loss) to net cash provided by operating activities:</w:t>
            </w:r>
          </w:p>
        </w:tc>
        <w:tc>
          <w:tcPr>
            <w:tcW w:w="0" w:type="auto"/>
            <w:gridSpan w:val="3"/>
            <w:shd w:val="clear" w:color="auto" w:fill="CCEEFF"/>
            <w:tcMar>
              <w:top w:w="30" w:type="dxa"/>
              <w:left w:w="20" w:type="dxa"/>
              <w:bottom w:w="30" w:type="dxa"/>
              <w:right w:w="20" w:type="dxa"/>
            </w:tcMar>
            <w:vAlign w:val="bottom"/>
            <w:hideMark/>
          </w:tcPr>
          <w:p w14:paraId="6B20A2CE" w14:textId="77777777" w:rsidR="00000000" w:rsidRDefault="00BF3DBE">
            <w:pPr>
              <w:spacing w:after="100"/>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14:paraId="5E12B2EE" w14:textId="77777777" w:rsidR="00000000" w:rsidRDefault="00BF3DBE">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0E6740E3" w14:textId="77777777" w:rsidR="00000000" w:rsidRDefault="00BF3DBE">
            <w:pPr>
              <w:spacing w:after="100"/>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14:paraId="2A30F193" w14:textId="77777777" w:rsidR="00000000" w:rsidRDefault="00BF3DBE">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32B05537" w14:textId="77777777" w:rsidR="00000000" w:rsidRDefault="00BF3DBE">
            <w:pPr>
              <w:spacing w:after="100"/>
              <w:rPr>
                <w:rFonts w:eastAsia="Times New Roman"/>
              </w:rPr>
            </w:pPr>
            <w:r>
              <w:rPr>
                <w:rFonts w:eastAsia="Times New Roman"/>
                <w:color w:val="000000"/>
                <w:sz w:val="16"/>
                <w:szCs w:val="16"/>
              </w:rPr>
              <w:t> </w:t>
            </w:r>
          </w:p>
        </w:tc>
      </w:tr>
      <w:tr w:rsidR="00000000" w14:paraId="2C6D3E31" w14:textId="77777777">
        <w:trPr>
          <w:divId w:val="1961958892"/>
          <w:jc w:val="center"/>
        </w:trPr>
        <w:tc>
          <w:tcPr>
            <w:tcW w:w="0" w:type="auto"/>
            <w:gridSpan w:val="3"/>
            <w:shd w:val="clear" w:color="auto" w:fill="FFFFFF"/>
            <w:tcMar>
              <w:top w:w="30" w:type="dxa"/>
              <w:left w:w="380" w:type="dxa"/>
              <w:bottom w:w="30" w:type="dxa"/>
              <w:right w:w="20" w:type="dxa"/>
            </w:tcMar>
            <w:vAlign w:val="bottom"/>
            <w:hideMark/>
          </w:tcPr>
          <w:p w14:paraId="7A22BA12" w14:textId="77777777" w:rsidR="00000000" w:rsidRDefault="00BF3DBE">
            <w:pPr>
              <w:spacing w:after="100"/>
              <w:rPr>
                <w:rFonts w:eastAsia="Times New Roman"/>
              </w:rPr>
            </w:pPr>
            <w:r>
              <w:rPr>
                <w:rFonts w:eastAsia="Times New Roman"/>
                <w:color w:val="000000"/>
                <w:sz w:val="16"/>
                <w:szCs w:val="16"/>
              </w:rPr>
              <w:t>Loss on extinguishment of debt</w:t>
            </w:r>
          </w:p>
        </w:tc>
        <w:tc>
          <w:tcPr>
            <w:tcW w:w="0" w:type="auto"/>
            <w:gridSpan w:val="2"/>
            <w:shd w:val="clear" w:color="auto" w:fill="FFFFFF"/>
            <w:tcMar>
              <w:top w:w="30" w:type="dxa"/>
              <w:left w:w="20" w:type="dxa"/>
              <w:bottom w:w="30" w:type="dxa"/>
              <w:right w:w="0" w:type="dxa"/>
            </w:tcMar>
            <w:vAlign w:val="bottom"/>
            <w:hideMark/>
          </w:tcPr>
          <w:p w14:paraId="21492F17" w14:textId="77777777" w:rsidR="00000000" w:rsidRDefault="00BF3DBE">
            <w:pPr>
              <w:spacing w:after="100"/>
              <w:jc w:val="right"/>
              <w:rPr>
                <w:rFonts w:eastAsia="Times New Roman"/>
              </w:rPr>
            </w:pPr>
            <w:r>
              <w:rPr>
                <w:rFonts w:eastAsia="Times New Roman"/>
                <w:color w:val="000000"/>
                <w:sz w:val="16"/>
                <w:szCs w:val="16"/>
              </w:rPr>
              <w:t>1,007 </w:t>
            </w:r>
          </w:p>
        </w:tc>
        <w:tc>
          <w:tcPr>
            <w:tcW w:w="0" w:type="auto"/>
            <w:shd w:val="clear" w:color="auto" w:fill="FFFFFF"/>
            <w:tcMar>
              <w:top w:w="30" w:type="dxa"/>
              <w:left w:w="0" w:type="dxa"/>
              <w:bottom w:w="30" w:type="dxa"/>
              <w:right w:w="20" w:type="dxa"/>
            </w:tcMar>
            <w:vAlign w:val="bottom"/>
            <w:hideMark/>
          </w:tcPr>
          <w:p w14:paraId="0FA04439"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2660165"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E504C7E" w14:textId="77777777" w:rsidR="00000000" w:rsidRDefault="00BF3DBE">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19935E95"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5A047AE"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0EAB7FA" w14:textId="77777777" w:rsidR="00000000" w:rsidRDefault="00BF3DBE">
            <w:pPr>
              <w:spacing w:after="100"/>
              <w:jc w:val="right"/>
              <w:rPr>
                <w:rFonts w:eastAsia="Times New Roman"/>
              </w:rPr>
            </w:pPr>
            <w:r>
              <w:rPr>
                <w:rFonts w:eastAsia="Times New Roman"/>
                <w:color w:val="000000"/>
                <w:sz w:val="16"/>
                <w:szCs w:val="16"/>
              </w:rPr>
              <w:t>351 </w:t>
            </w:r>
          </w:p>
        </w:tc>
        <w:tc>
          <w:tcPr>
            <w:tcW w:w="0" w:type="auto"/>
            <w:shd w:val="clear" w:color="auto" w:fill="FFFFFF"/>
            <w:tcMar>
              <w:top w:w="30" w:type="dxa"/>
              <w:left w:w="0" w:type="dxa"/>
              <w:bottom w:w="30" w:type="dxa"/>
              <w:right w:w="20" w:type="dxa"/>
            </w:tcMar>
            <w:vAlign w:val="bottom"/>
            <w:hideMark/>
          </w:tcPr>
          <w:p w14:paraId="37A0BC86" w14:textId="77777777" w:rsidR="00000000" w:rsidRDefault="00BF3DBE">
            <w:pPr>
              <w:spacing w:after="100"/>
              <w:jc w:val="right"/>
              <w:rPr>
                <w:rFonts w:eastAsia="Times New Roman"/>
              </w:rPr>
            </w:pPr>
          </w:p>
        </w:tc>
      </w:tr>
      <w:tr w:rsidR="00000000" w14:paraId="2CE7ED89" w14:textId="77777777">
        <w:trPr>
          <w:divId w:val="1961958892"/>
          <w:jc w:val="center"/>
        </w:trPr>
        <w:tc>
          <w:tcPr>
            <w:tcW w:w="0" w:type="auto"/>
            <w:gridSpan w:val="3"/>
            <w:shd w:val="clear" w:color="auto" w:fill="CCEEFF"/>
            <w:tcMar>
              <w:top w:w="30" w:type="dxa"/>
              <w:left w:w="380" w:type="dxa"/>
              <w:bottom w:w="30" w:type="dxa"/>
              <w:right w:w="20" w:type="dxa"/>
            </w:tcMar>
            <w:vAlign w:val="bottom"/>
            <w:hideMark/>
          </w:tcPr>
          <w:p w14:paraId="75F7ABA6" w14:textId="77777777" w:rsidR="00000000" w:rsidRDefault="00BF3DBE">
            <w:pPr>
              <w:spacing w:after="100"/>
              <w:rPr>
                <w:rFonts w:eastAsia="Times New Roman"/>
              </w:rPr>
            </w:pPr>
            <w:r>
              <w:rPr>
                <w:rFonts w:eastAsia="Times New Roman"/>
                <w:color w:val="000000"/>
                <w:sz w:val="16"/>
                <w:szCs w:val="16"/>
              </w:rPr>
              <w:t>Loss on remeasurement of assets</w:t>
            </w:r>
          </w:p>
        </w:tc>
        <w:tc>
          <w:tcPr>
            <w:tcW w:w="0" w:type="auto"/>
            <w:gridSpan w:val="2"/>
            <w:shd w:val="clear" w:color="auto" w:fill="CCEEFF"/>
            <w:tcMar>
              <w:top w:w="30" w:type="dxa"/>
              <w:left w:w="20" w:type="dxa"/>
              <w:bottom w:w="30" w:type="dxa"/>
              <w:right w:w="0" w:type="dxa"/>
            </w:tcMar>
            <w:vAlign w:val="bottom"/>
            <w:hideMark/>
          </w:tcPr>
          <w:p w14:paraId="3980F4F1" w14:textId="77777777" w:rsidR="00000000" w:rsidRDefault="00BF3DBE">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2341A249"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7FB911B"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8FA7054" w14:textId="77777777" w:rsidR="00000000" w:rsidRDefault="00BF3DBE">
            <w:pPr>
              <w:spacing w:after="100"/>
              <w:jc w:val="right"/>
              <w:rPr>
                <w:rFonts w:eastAsia="Times New Roman"/>
              </w:rPr>
            </w:pPr>
            <w:r>
              <w:rPr>
                <w:rFonts w:eastAsia="Times New Roman"/>
                <w:color w:val="000000"/>
                <w:sz w:val="16"/>
                <w:szCs w:val="16"/>
              </w:rPr>
              <w:t>163,298 </w:t>
            </w:r>
          </w:p>
        </w:tc>
        <w:tc>
          <w:tcPr>
            <w:tcW w:w="0" w:type="auto"/>
            <w:shd w:val="clear" w:color="auto" w:fill="CCEEFF"/>
            <w:tcMar>
              <w:top w:w="30" w:type="dxa"/>
              <w:left w:w="0" w:type="dxa"/>
              <w:bottom w:w="30" w:type="dxa"/>
              <w:right w:w="20" w:type="dxa"/>
            </w:tcMar>
            <w:vAlign w:val="bottom"/>
            <w:hideMark/>
          </w:tcPr>
          <w:p w14:paraId="3AB43735"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EB6CD4A"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5EE4BFA" w14:textId="77777777" w:rsidR="00000000" w:rsidRDefault="00BF3DBE">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11E58339" w14:textId="77777777" w:rsidR="00000000" w:rsidRDefault="00BF3DBE">
            <w:pPr>
              <w:spacing w:after="100"/>
              <w:jc w:val="right"/>
              <w:rPr>
                <w:rFonts w:eastAsia="Times New Roman"/>
              </w:rPr>
            </w:pPr>
          </w:p>
        </w:tc>
      </w:tr>
      <w:tr w:rsidR="00000000" w14:paraId="4ECBB742" w14:textId="77777777">
        <w:trPr>
          <w:divId w:val="1961958892"/>
          <w:jc w:val="center"/>
        </w:trPr>
        <w:tc>
          <w:tcPr>
            <w:tcW w:w="0" w:type="auto"/>
            <w:gridSpan w:val="3"/>
            <w:shd w:val="clear" w:color="auto" w:fill="FFFFFF"/>
            <w:tcMar>
              <w:top w:w="30" w:type="dxa"/>
              <w:left w:w="380" w:type="dxa"/>
              <w:bottom w:w="30" w:type="dxa"/>
              <w:right w:w="20" w:type="dxa"/>
            </w:tcMar>
            <w:vAlign w:val="bottom"/>
            <w:hideMark/>
          </w:tcPr>
          <w:p w14:paraId="589073B7" w14:textId="77777777" w:rsidR="00000000" w:rsidRDefault="00BF3DBE">
            <w:pPr>
              <w:spacing w:after="100"/>
              <w:rPr>
                <w:rFonts w:eastAsia="Times New Roman"/>
              </w:rPr>
            </w:pPr>
            <w:r>
              <w:rPr>
                <w:rFonts w:eastAsia="Times New Roman"/>
                <w:color w:val="000000"/>
                <w:sz w:val="16"/>
                <w:szCs w:val="16"/>
              </w:rPr>
              <w:t>(Gain) loss on sale or write down of assets, net</w:t>
            </w:r>
          </w:p>
        </w:tc>
        <w:tc>
          <w:tcPr>
            <w:tcW w:w="0" w:type="auto"/>
            <w:gridSpan w:val="2"/>
            <w:shd w:val="clear" w:color="auto" w:fill="FFFFFF"/>
            <w:tcMar>
              <w:top w:w="30" w:type="dxa"/>
              <w:left w:w="20" w:type="dxa"/>
              <w:bottom w:w="30" w:type="dxa"/>
              <w:right w:w="0" w:type="dxa"/>
            </w:tcMar>
            <w:vAlign w:val="bottom"/>
            <w:hideMark/>
          </w:tcPr>
          <w:p w14:paraId="38B4103E" w14:textId="77777777" w:rsidR="00000000" w:rsidRDefault="00BF3DBE">
            <w:pPr>
              <w:spacing w:after="100"/>
              <w:jc w:val="right"/>
              <w:rPr>
                <w:rFonts w:eastAsia="Times New Roman"/>
              </w:rPr>
            </w:pPr>
            <w:r>
              <w:rPr>
                <w:rFonts w:eastAsia="Times New Roman"/>
                <w:color w:val="000000"/>
                <w:sz w:val="16"/>
                <w:szCs w:val="16"/>
              </w:rPr>
              <w:t>(75,740)</w:t>
            </w:r>
          </w:p>
        </w:tc>
        <w:tc>
          <w:tcPr>
            <w:tcW w:w="0" w:type="auto"/>
            <w:shd w:val="clear" w:color="auto" w:fill="FFFFFF"/>
            <w:tcMar>
              <w:top w:w="30" w:type="dxa"/>
              <w:left w:w="0" w:type="dxa"/>
              <w:bottom w:w="30" w:type="dxa"/>
              <w:right w:w="20" w:type="dxa"/>
            </w:tcMar>
            <w:vAlign w:val="bottom"/>
            <w:hideMark/>
          </w:tcPr>
          <w:p w14:paraId="6EDFEF6A"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FF0ADFF"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F4FC61B" w14:textId="77777777" w:rsidR="00000000" w:rsidRDefault="00BF3DBE">
            <w:pPr>
              <w:spacing w:after="100"/>
              <w:jc w:val="right"/>
              <w:rPr>
                <w:rFonts w:eastAsia="Times New Roman"/>
              </w:rPr>
            </w:pPr>
            <w:r>
              <w:rPr>
                <w:rFonts w:eastAsia="Times New Roman"/>
                <w:color w:val="000000"/>
                <w:sz w:val="16"/>
                <w:szCs w:val="16"/>
              </w:rPr>
              <w:t>68,112 </w:t>
            </w:r>
          </w:p>
        </w:tc>
        <w:tc>
          <w:tcPr>
            <w:tcW w:w="0" w:type="auto"/>
            <w:shd w:val="clear" w:color="auto" w:fill="FFFFFF"/>
            <w:tcMar>
              <w:top w:w="30" w:type="dxa"/>
              <w:left w:w="0" w:type="dxa"/>
              <w:bottom w:w="30" w:type="dxa"/>
              <w:right w:w="20" w:type="dxa"/>
            </w:tcMar>
            <w:vAlign w:val="bottom"/>
            <w:hideMark/>
          </w:tcPr>
          <w:p w14:paraId="626FFC08"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D24B36B"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403FB06" w14:textId="77777777" w:rsidR="00000000" w:rsidRDefault="00BF3DBE">
            <w:pPr>
              <w:spacing w:after="100"/>
              <w:jc w:val="right"/>
              <w:rPr>
                <w:rFonts w:eastAsia="Times New Roman"/>
              </w:rPr>
            </w:pPr>
            <w:r>
              <w:rPr>
                <w:rFonts w:eastAsia="Times New Roman"/>
                <w:color w:val="000000"/>
                <w:sz w:val="16"/>
                <w:szCs w:val="16"/>
              </w:rPr>
              <w:t>11,909 </w:t>
            </w:r>
          </w:p>
        </w:tc>
        <w:tc>
          <w:tcPr>
            <w:tcW w:w="0" w:type="auto"/>
            <w:shd w:val="clear" w:color="auto" w:fill="FFFFFF"/>
            <w:tcMar>
              <w:top w:w="30" w:type="dxa"/>
              <w:left w:w="0" w:type="dxa"/>
              <w:bottom w:w="30" w:type="dxa"/>
              <w:right w:w="20" w:type="dxa"/>
            </w:tcMar>
            <w:vAlign w:val="bottom"/>
            <w:hideMark/>
          </w:tcPr>
          <w:p w14:paraId="27C1BF11" w14:textId="77777777" w:rsidR="00000000" w:rsidRDefault="00BF3DBE">
            <w:pPr>
              <w:spacing w:after="100"/>
              <w:jc w:val="right"/>
              <w:rPr>
                <w:rFonts w:eastAsia="Times New Roman"/>
              </w:rPr>
            </w:pPr>
          </w:p>
        </w:tc>
      </w:tr>
      <w:tr w:rsidR="00000000" w14:paraId="09DE2306" w14:textId="77777777">
        <w:trPr>
          <w:divId w:val="1961958892"/>
          <w:jc w:val="center"/>
        </w:trPr>
        <w:tc>
          <w:tcPr>
            <w:tcW w:w="0" w:type="auto"/>
            <w:gridSpan w:val="3"/>
            <w:shd w:val="clear" w:color="auto" w:fill="CCEEFF"/>
            <w:tcMar>
              <w:top w:w="30" w:type="dxa"/>
              <w:left w:w="380" w:type="dxa"/>
              <w:bottom w:w="30" w:type="dxa"/>
              <w:right w:w="20" w:type="dxa"/>
            </w:tcMar>
            <w:vAlign w:val="bottom"/>
            <w:hideMark/>
          </w:tcPr>
          <w:p w14:paraId="78422EC6" w14:textId="77777777" w:rsidR="00000000" w:rsidRDefault="00BF3DBE">
            <w:pPr>
              <w:spacing w:after="100"/>
              <w:rPr>
                <w:rFonts w:eastAsia="Times New Roman"/>
              </w:rPr>
            </w:pPr>
            <w:r>
              <w:rPr>
                <w:rFonts w:eastAsia="Times New Roman"/>
                <w:color w:val="000000"/>
                <w:sz w:val="16"/>
                <w:szCs w:val="16"/>
              </w:rPr>
              <w:t>Depreciation and amortization</w:t>
            </w:r>
          </w:p>
        </w:tc>
        <w:tc>
          <w:tcPr>
            <w:tcW w:w="0" w:type="auto"/>
            <w:gridSpan w:val="2"/>
            <w:shd w:val="clear" w:color="auto" w:fill="CCEEFF"/>
            <w:tcMar>
              <w:top w:w="30" w:type="dxa"/>
              <w:left w:w="20" w:type="dxa"/>
              <w:bottom w:w="30" w:type="dxa"/>
              <w:right w:w="0" w:type="dxa"/>
            </w:tcMar>
            <w:vAlign w:val="bottom"/>
            <w:hideMark/>
          </w:tcPr>
          <w:p w14:paraId="1E094CEE" w14:textId="77777777" w:rsidR="00000000" w:rsidRDefault="00BF3DBE">
            <w:pPr>
              <w:spacing w:after="100"/>
              <w:jc w:val="right"/>
              <w:rPr>
                <w:rFonts w:eastAsia="Times New Roman"/>
              </w:rPr>
            </w:pPr>
            <w:r>
              <w:rPr>
                <w:rFonts w:eastAsia="Times New Roman"/>
                <w:color w:val="000000"/>
                <w:sz w:val="16"/>
                <w:szCs w:val="16"/>
              </w:rPr>
              <w:t>324,403 </w:t>
            </w:r>
          </w:p>
        </w:tc>
        <w:tc>
          <w:tcPr>
            <w:tcW w:w="0" w:type="auto"/>
            <w:shd w:val="clear" w:color="auto" w:fill="CCEEFF"/>
            <w:tcMar>
              <w:top w:w="30" w:type="dxa"/>
              <w:left w:w="0" w:type="dxa"/>
              <w:bottom w:w="30" w:type="dxa"/>
              <w:right w:w="20" w:type="dxa"/>
            </w:tcMar>
            <w:vAlign w:val="bottom"/>
            <w:hideMark/>
          </w:tcPr>
          <w:p w14:paraId="65D9089F"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22CA483"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5B00CE2" w14:textId="77777777" w:rsidR="00000000" w:rsidRDefault="00BF3DBE">
            <w:pPr>
              <w:spacing w:after="100"/>
              <w:jc w:val="right"/>
              <w:rPr>
                <w:rFonts w:eastAsia="Times New Roman"/>
              </w:rPr>
            </w:pPr>
            <w:r>
              <w:rPr>
                <w:rFonts w:eastAsia="Times New Roman"/>
                <w:color w:val="000000"/>
                <w:sz w:val="16"/>
                <w:szCs w:val="16"/>
              </w:rPr>
              <w:t>326,058 </w:t>
            </w:r>
          </w:p>
        </w:tc>
        <w:tc>
          <w:tcPr>
            <w:tcW w:w="0" w:type="auto"/>
            <w:shd w:val="clear" w:color="auto" w:fill="CCEEFF"/>
            <w:tcMar>
              <w:top w:w="30" w:type="dxa"/>
              <w:left w:w="0" w:type="dxa"/>
              <w:bottom w:w="30" w:type="dxa"/>
              <w:right w:w="20" w:type="dxa"/>
            </w:tcMar>
            <w:vAlign w:val="bottom"/>
            <w:hideMark/>
          </w:tcPr>
          <w:p w14:paraId="1DEB0508"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C2CCFF5"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E32D1DB" w14:textId="77777777" w:rsidR="00000000" w:rsidRDefault="00BF3DBE">
            <w:pPr>
              <w:spacing w:after="100"/>
              <w:jc w:val="right"/>
              <w:rPr>
                <w:rFonts w:eastAsia="Times New Roman"/>
              </w:rPr>
            </w:pPr>
            <w:r>
              <w:rPr>
                <w:rFonts w:eastAsia="Times New Roman"/>
                <w:color w:val="000000"/>
                <w:sz w:val="16"/>
                <w:szCs w:val="16"/>
              </w:rPr>
              <w:t>337,667 </w:t>
            </w:r>
          </w:p>
        </w:tc>
        <w:tc>
          <w:tcPr>
            <w:tcW w:w="0" w:type="auto"/>
            <w:shd w:val="clear" w:color="auto" w:fill="CCEEFF"/>
            <w:tcMar>
              <w:top w:w="30" w:type="dxa"/>
              <w:left w:w="0" w:type="dxa"/>
              <w:bottom w:w="30" w:type="dxa"/>
              <w:right w:w="20" w:type="dxa"/>
            </w:tcMar>
            <w:vAlign w:val="bottom"/>
            <w:hideMark/>
          </w:tcPr>
          <w:p w14:paraId="3EA98EF5" w14:textId="77777777" w:rsidR="00000000" w:rsidRDefault="00BF3DBE">
            <w:pPr>
              <w:spacing w:after="100"/>
              <w:jc w:val="right"/>
              <w:rPr>
                <w:rFonts w:eastAsia="Times New Roman"/>
              </w:rPr>
            </w:pPr>
          </w:p>
        </w:tc>
      </w:tr>
      <w:tr w:rsidR="00000000" w14:paraId="65849069" w14:textId="77777777">
        <w:trPr>
          <w:divId w:val="1961958892"/>
          <w:jc w:val="center"/>
        </w:trPr>
        <w:tc>
          <w:tcPr>
            <w:tcW w:w="0" w:type="auto"/>
            <w:gridSpan w:val="3"/>
            <w:shd w:val="clear" w:color="auto" w:fill="FFFFFF"/>
            <w:tcMar>
              <w:top w:w="30" w:type="dxa"/>
              <w:left w:w="380" w:type="dxa"/>
              <w:bottom w:w="30" w:type="dxa"/>
              <w:right w:w="20" w:type="dxa"/>
            </w:tcMar>
            <w:vAlign w:val="bottom"/>
            <w:hideMark/>
          </w:tcPr>
          <w:p w14:paraId="29F264BD" w14:textId="77777777" w:rsidR="00000000" w:rsidRDefault="00BF3DBE">
            <w:pPr>
              <w:spacing w:after="100"/>
              <w:rPr>
                <w:rFonts w:eastAsia="Times New Roman"/>
              </w:rPr>
            </w:pPr>
            <w:r>
              <w:rPr>
                <w:rFonts w:eastAsia="Times New Roman"/>
                <w:color w:val="000000"/>
                <w:sz w:val="16"/>
                <w:szCs w:val="16"/>
              </w:rPr>
              <w:t>Amortization of net premium on mortgage notes payable</w:t>
            </w:r>
          </w:p>
        </w:tc>
        <w:tc>
          <w:tcPr>
            <w:tcW w:w="0" w:type="auto"/>
            <w:gridSpan w:val="2"/>
            <w:shd w:val="clear" w:color="auto" w:fill="FFFFFF"/>
            <w:tcMar>
              <w:top w:w="30" w:type="dxa"/>
              <w:left w:w="20" w:type="dxa"/>
              <w:bottom w:w="30" w:type="dxa"/>
              <w:right w:w="0" w:type="dxa"/>
            </w:tcMar>
            <w:vAlign w:val="bottom"/>
            <w:hideMark/>
          </w:tcPr>
          <w:p w14:paraId="530F6C0B" w14:textId="77777777" w:rsidR="00000000" w:rsidRDefault="00BF3DBE">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11B0C37B"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5480539"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6FD36BE" w14:textId="77777777" w:rsidR="00000000" w:rsidRDefault="00BF3DBE">
            <w:pPr>
              <w:spacing w:after="100"/>
              <w:jc w:val="right"/>
              <w:rPr>
                <w:rFonts w:eastAsia="Times New Roman"/>
              </w:rPr>
            </w:pPr>
            <w:r>
              <w:rPr>
                <w:rFonts w:eastAsia="Times New Roman"/>
                <w:color w:val="000000"/>
                <w:sz w:val="16"/>
                <w:szCs w:val="16"/>
              </w:rPr>
              <w:t>(773)</w:t>
            </w:r>
          </w:p>
        </w:tc>
        <w:tc>
          <w:tcPr>
            <w:tcW w:w="0" w:type="auto"/>
            <w:shd w:val="clear" w:color="auto" w:fill="FFFFFF"/>
            <w:tcMar>
              <w:top w:w="30" w:type="dxa"/>
              <w:left w:w="0" w:type="dxa"/>
              <w:bottom w:w="30" w:type="dxa"/>
              <w:right w:w="20" w:type="dxa"/>
            </w:tcMar>
            <w:vAlign w:val="bottom"/>
            <w:hideMark/>
          </w:tcPr>
          <w:p w14:paraId="6B2A0B76"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7069232"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2236A65" w14:textId="77777777" w:rsidR="00000000" w:rsidRDefault="00BF3DBE">
            <w:pPr>
              <w:spacing w:after="100"/>
              <w:jc w:val="right"/>
              <w:rPr>
                <w:rFonts w:eastAsia="Times New Roman"/>
              </w:rPr>
            </w:pPr>
            <w:r>
              <w:rPr>
                <w:rFonts w:eastAsia="Times New Roman"/>
                <w:color w:val="000000"/>
                <w:sz w:val="16"/>
                <w:szCs w:val="16"/>
              </w:rPr>
              <w:t>(929)</w:t>
            </w:r>
          </w:p>
        </w:tc>
        <w:tc>
          <w:tcPr>
            <w:tcW w:w="0" w:type="auto"/>
            <w:shd w:val="clear" w:color="auto" w:fill="FFFFFF"/>
            <w:tcMar>
              <w:top w:w="30" w:type="dxa"/>
              <w:left w:w="0" w:type="dxa"/>
              <w:bottom w:w="30" w:type="dxa"/>
              <w:right w:w="20" w:type="dxa"/>
            </w:tcMar>
            <w:vAlign w:val="bottom"/>
            <w:hideMark/>
          </w:tcPr>
          <w:p w14:paraId="03B5838E" w14:textId="77777777" w:rsidR="00000000" w:rsidRDefault="00BF3DBE">
            <w:pPr>
              <w:spacing w:after="100"/>
              <w:jc w:val="right"/>
              <w:rPr>
                <w:rFonts w:eastAsia="Times New Roman"/>
              </w:rPr>
            </w:pPr>
          </w:p>
        </w:tc>
      </w:tr>
      <w:tr w:rsidR="00000000" w14:paraId="21BEBD44" w14:textId="77777777">
        <w:trPr>
          <w:divId w:val="1961958892"/>
          <w:jc w:val="center"/>
        </w:trPr>
        <w:tc>
          <w:tcPr>
            <w:tcW w:w="0" w:type="auto"/>
            <w:gridSpan w:val="3"/>
            <w:shd w:val="clear" w:color="auto" w:fill="CCEEFF"/>
            <w:tcMar>
              <w:top w:w="30" w:type="dxa"/>
              <w:left w:w="380" w:type="dxa"/>
              <w:bottom w:w="30" w:type="dxa"/>
              <w:right w:w="20" w:type="dxa"/>
            </w:tcMar>
            <w:vAlign w:val="bottom"/>
            <w:hideMark/>
          </w:tcPr>
          <w:p w14:paraId="29A50455" w14:textId="77777777" w:rsidR="00000000" w:rsidRDefault="00BF3DBE">
            <w:pPr>
              <w:spacing w:after="100"/>
              <w:rPr>
                <w:rFonts w:eastAsia="Times New Roman"/>
              </w:rPr>
            </w:pPr>
            <w:r>
              <w:rPr>
                <w:rFonts w:eastAsia="Times New Roman"/>
                <w:color w:val="000000"/>
                <w:sz w:val="16"/>
                <w:szCs w:val="16"/>
              </w:rPr>
              <w:t>Amortization of share and unit-based plans</w:t>
            </w:r>
          </w:p>
        </w:tc>
        <w:tc>
          <w:tcPr>
            <w:tcW w:w="0" w:type="auto"/>
            <w:gridSpan w:val="2"/>
            <w:shd w:val="clear" w:color="auto" w:fill="CCEEFF"/>
            <w:tcMar>
              <w:top w:w="30" w:type="dxa"/>
              <w:left w:w="20" w:type="dxa"/>
              <w:bottom w:w="30" w:type="dxa"/>
              <w:right w:w="0" w:type="dxa"/>
            </w:tcMar>
            <w:vAlign w:val="bottom"/>
            <w:hideMark/>
          </w:tcPr>
          <w:p w14:paraId="3AA3F1D8" w14:textId="77777777" w:rsidR="00000000" w:rsidRDefault="00BF3DBE">
            <w:pPr>
              <w:spacing w:after="100"/>
              <w:jc w:val="right"/>
              <w:rPr>
                <w:rFonts w:eastAsia="Times New Roman"/>
              </w:rPr>
            </w:pPr>
            <w:r>
              <w:rPr>
                <w:rFonts w:eastAsia="Times New Roman"/>
                <w:color w:val="000000"/>
                <w:sz w:val="16"/>
                <w:szCs w:val="16"/>
              </w:rPr>
              <w:t>14,273 </w:t>
            </w:r>
          </w:p>
        </w:tc>
        <w:tc>
          <w:tcPr>
            <w:tcW w:w="0" w:type="auto"/>
            <w:shd w:val="clear" w:color="auto" w:fill="CCEEFF"/>
            <w:tcMar>
              <w:top w:w="30" w:type="dxa"/>
              <w:left w:w="0" w:type="dxa"/>
              <w:bottom w:w="30" w:type="dxa"/>
              <w:right w:w="20" w:type="dxa"/>
            </w:tcMar>
            <w:vAlign w:val="bottom"/>
            <w:hideMark/>
          </w:tcPr>
          <w:p w14:paraId="3E81B174"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0817BA5"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2712DE0" w14:textId="77777777" w:rsidR="00000000" w:rsidRDefault="00BF3DBE">
            <w:pPr>
              <w:spacing w:after="100"/>
              <w:jc w:val="right"/>
              <w:rPr>
                <w:rFonts w:eastAsia="Times New Roman"/>
              </w:rPr>
            </w:pPr>
            <w:r>
              <w:rPr>
                <w:rFonts w:eastAsia="Times New Roman"/>
                <w:color w:val="000000"/>
                <w:sz w:val="16"/>
                <w:szCs w:val="16"/>
              </w:rPr>
              <w:t>13,843 </w:t>
            </w:r>
          </w:p>
        </w:tc>
        <w:tc>
          <w:tcPr>
            <w:tcW w:w="0" w:type="auto"/>
            <w:shd w:val="clear" w:color="auto" w:fill="CCEEFF"/>
            <w:tcMar>
              <w:top w:w="30" w:type="dxa"/>
              <w:left w:w="0" w:type="dxa"/>
              <w:bottom w:w="30" w:type="dxa"/>
              <w:right w:w="20" w:type="dxa"/>
            </w:tcMar>
            <w:vAlign w:val="bottom"/>
            <w:hideMark/>
          </w:tcPr>
          <w:p w14:paraId="5AF9C869"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B8A3C69"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13C60EF" w14:textId="77777777" w:rsidR="00000000" w:rsidRDefault="00BF3DBE">
            <w:pPr>
              <w:spacing w:after="100"/>
              <w:jc w:val="right"/>
              <w:rPr>
                <w:rFonts w:eastAsia="Times New Roman"/>
              </w:rPr>
            </w:pPr>
            <w:r>
              <w:rPr>
                <w:rFonts w:eastAsia="Times New Roman"/>
                <w:color w:val="000000"/>
                <w:sz w:val="16"/>
                <w:szCs w:val="16"/>
              </w:rPr>
              <w:t>12,032 </w:t>
            </w:r>
          </w:p>
        </w:tc>
        <w:tc>
          <w:tcPr>
            <w:tcW w:w="0" w:type="auto"/>
            <w:shd w:val="clear" w:color="auto" w:fill="CCEEFF"/>
            <w:tcMar>
              <w:top w:w="30" w:type="dxa"/>
              <w:left w:w="0" w:type="dxa"/>
              <w:bottom w:w="30" w:type="dxa"/>
              <w:right w:w="20" w:type="dxa"/>
            </w:tcMar>
            <w:vAlign w:val="bottom"/>
            <w:hideMark/>
          </w:tcPr>
          <w:p w14:paraId="445F9408" w14:textId="77777777" w:rsidR="00000000" w:rsidRDefault="00BF3DBE">
            <w:pPr>
              <w:spacing w:after="100"/>
              <w:jc w:val="right"/>
              <w:rPr>
                <w:rFonts w:eastAsia="Times New Roman"/>
              </w:rPr>
            </w:pPr>
          </w:p>
        </w:tc>
      </w:tr>
      <w:tr w:rsidR="00000000" w14:paraId="7E4DD093" w14:textId="77777777">
        <w:trPr>
          <w:divId w:val="1961958892"/>
          <w:jc w:val="center"/>
        </w:trPr>
        <w:tc>
          <w:tcPr>
            <w:tcW w:w="0" w:type="auto"/>
            <w:gridSpan w:val="3"/>
            <w:shd w:val="clear" w:color="auto" w:fill="FFFFFF"/>
            <w:tcMar>
              <w:top w:w="30" w:type="dxa"/>
              <w:left w:w="380" w:type="dxa"/>
              <w:bottom w:w="30" w:type="dxa"/>
              <w:right w:w="20" w:type="dxa"/>
            </w:tcMar>
            <w:vAlign w:val="bottom"/>
            <w:hideMark/>
          </w:tcPr>
          <w:p w14:paraId="2D6FA2AF" w14:textId="77777777" w:rsidR="00000000" w:rsidRDefault="00BF3DBE">
            <w:pPr>
              <w:spacing w:after="100"/>
              <w:rPr>
                <w:rFonts w:eastAsia="Times New Roman"/>
              </w:rPr>
            </w:pPr>
            <w:r>
              <w:rPr>
                <w:rFonts w:eastAsia="Times New Roman"/>
                <w:color w:val="000000"/>
                <w:sz w:val="16"/>
                <w:szCs w:val="16"/>
              </w:rPr>
              <w:t>Straight-line rent and amortization of above and below market leases</w:t>
            </w:r>
          </w:p>
        </w:tc>
        <w:tc>
          <w:tcPr>
            <w:tcW w:w="0" w:type="auto"/>
            <w:gridSpan w:val="2"/>
            <w:shd w:val="clear" w:color="auto" w:fill="FFFFFF"/>
            <w:tcMar>
              <w:top w:w="30" w:type="dxa"/>
              <w:left w:w="20" w:type="dxa"/>
              <w:bottom w:w="30" w:type="dxa"/>
              <w:right w:w="0" w:type="dxa"/>
            </w:tcMar>
            <w:vAlign w:val="bottom"/>
            <w:hideMark/>
          </w:tcPr>
          <w:p w14:paraId="2EC0EA45" w14:textId="77777777" w:rsidR="00000000" w:rsidRDefault="00BF3DBE">
            <w:pPr>
              <w:spacing w:after="100"/>
              <w:jc w:val="right"/>
              <w:rPr>
                <w:rFonts w:eastAsia="Times New Roman"/>
              </w:rPr>
            </w:pPr>
            <w:r>
              <w:rPr>
                <w:rFonts w:eastAsia="Times New Roman"/>
                <w:color w:val="000000"/>
                <w:sz w:val="16"/>
                <w:szCs w:val="16"/>
              </w:rPr>
              <w:t>(7,691)</w:t>
            </w:r>
          </w:p>
        </w:tc>
        <w:tc>
          <w:tcPr>
            <w:tcW w:w="0" w:type="auto"/>
            <w:shd w:val="clear" w:color="auto" w:fill="FFFFFF"/>
            <w:tcMar>
              <w:top w:w="30" w:type="dxa"/>
              <w:left w:w="0" w:type="dxa"/>
              <w:bottom w:w="30" w:type="dxa"/>
              <w:right w:w="20" w:type="dxa"/>
            </w:tcMar>
            <w:vAlign w:val="bottom"/>
            <w:hideMark/>
          </w:tcPr>
          <w:p w14:paraId="39E8129D"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71ED7B2"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5458628" w14:textId="77777777" w:rsidR="00000000" w:rsidRDefault="00BF3DBE">
            <w:pPr>
              <w:spacing w:after="100"/>
              <w:jc w:val="right"/>
              <w:rPr>
                <w:rFonts w:eastAsia="Times New Roman"/>
              </w:rPr>
            </w:pPr>
            <w:r>
              <w:rPr>
                <w:rFonts w:eastAsia="Times New Roman"/>
                <w:color w:val="000000"/>
                <w:sz w:val="16"/>
                <w:szCs w:val="16"/>
              </w:rPr>
              <w:t>(23,707)</w:t>
            </w:r>
          </w:p>
        </w:tc>
        <w:tc>
          <w:tcPr>
            <w:tcW w:w="0" w:type="auto"/>
            <w:shd w:val="clear" w:color="auto" w:fill="FFFFFF"/>
            <w:tcMar>
              <w:top w:w="30" w:type="dxa"/>
              <w:left w:w="0" w:type="dxa"/>
              <w:bottom w:w="30" w:type="dxa"/>
              <w:right w:w="20" w:type="dxa"/>
            </w:tcMar>
            <w:vAlign w:val="bottom"/>
            <w:hideMark/>
          </w:tcPr>
          <w:p w14:paraId="273872BE"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B969E11"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C3AD11D" w14:textId="77777777" w:rsidR="00000000" w:rsidRDefault="00BF3DBE">
            <w:pPr>
              <w:spacing w:after="100"/>
              <w:jc w:val="right"/>
              <w:rPr>
                <w:rFonts w:eastAsia="Times New Roman"/>
              </w:rPr>
            </w:pPr>
            <w:r>
              <w:rPr>
                <w:rFonts w:eastAsia="Times New Roman"/>
                <w:color w:val="000000"/>
                <w:sz w:val="16"/>
                <w:szCs w:val="16"/>
              </w:rPr>
              <w:t>(14,009)</w:t>
            </w:r>
          </w:p>
        </w:tc>
        <w:tc>
          <w:tcPr>
            <w:tcW w:w="0" w:type="auto"/>
            <w:shd w:val="clear" w:color="auto" w:fill="FFFFFF"/>
            <w:tcMar>
              <w:top w:w="30" w:type="dxa"/>
              <w:left w:w="0" w:type="dxa"/>
              <w:bottom w:w="30" w:type="dxa"/>
              <w:right w:w="20" w:type="dxa"/>
            </w:tcMar>
            <w:vAlign w:val="bottom"/>
            <w:hideMark/>
          </w:tcPr>
          <w:p w14:paraId="1774FE55" w14:textId="77777777" w:rsidR="00000000" w:rsidRDefault="00BF3DBE">
            <w:pPr>
              <w:spacing w:after="100"/>
              <w:jc w:val="right"/>
              <w:rPr>
                <w:rFonts w:eastAsia="Times New Roman"/>
              </w:rPr>
            </w:pPr>
          </w:p>
        </w:tc>
      </w:tr>
      <w:tr w:rsidR="00000000" w14:paraId="5000A79E" w14:textId="77777777">
        <w:trPr>
          <w:divId w:val="1961958892"/>
          <w:jc w:val="center"/>
        </w:trPr>
        <w:tc>
          <w:tcPr>
            <w:tcW w:w="0" w:type="auto"/>
            <w:gridSpan w:val="3"/>
            <w:shd w:val="clear" w:color="auto" w:fill="CCEEFF"/>
            <w:tcMar>
              <w:top w:w="30" w:type="dxa"/>
              <w:left w:w="380" w:type="dxa"/>
              <w:bottom w:w="30" w:type="dxa"/>
              <w:right w:w="20" w:type="dxa"/>
            </w:tcMar>
            <w:vAlign w:val="bottom"/>
            <w:hideMark/>
          </w:tcPr>
          <w:p w14:paraId="0A47A578" w14:textId="77777777" w:rsidR="00000000" w:rsidRDefault="00BF3DBE">
            <w:pPr>
              <w:spacing w:after="100"/>
              <w:rPr>
                <w:rFonts w:eastAsia="Times New Roman"/>
              </w:rPr>
            </w:pPr>
            <w:r>
              <w:rPr>
                <w:rFonts w:eastAsia="Times New Roman"/>
                <w:color w:val="000000"/>
                <w:sz w:val="16"/>
                <w:szCs w:val="16"/>
              </w:rPr>
              <w:t>(Recovery of) provision for doubtful accounts</w:t>
            </w:r>
          </w:p>
        </w:tc>
        <w:tc>
          <w:tcPr>
            <w:tcW w:w="0" w:type="auto"/>
            <w:gridSpan w:val="2"/>
            <w:shd w:val="clear" w:color="auto" w:fill="CCEEFF"/>
            <w:tcMar>
              <w:top w:w="30" w:type="dxa"/>
              <w:left w:w="20" w:type="dxa"/>
              <w:bottom w:w="30" w:type="dxa"/>
              <w:right w:w="0" w:type="dxa"/>
            </w:tcMar>
            <w:vAlign w:val="bottom"/>
            <w:hideMark/>
          </w:tcPr>
          <w:p w14:paraId="79A3AF0D" w14:textId="77777777" w:rsidR="00000000" w:rsidRDefault="00BF3DBE">
            <w:pPr>
              <w:spacing w:after="100"/>
              <w:jc w:val="right"/>
              <w:rPr>
                <w:rFonts w:eastAsia="Times New Roman"/>
              </w:rPr>
            </w:pPr>
            <w:r>
              <w:rPr>
                <w:rFonts w:eastAsia="Times New Roman"/>
                <w:color w:val="000000"/>
                <w:sz w:val="16"/>
                <w:szCs w:val="16"/>
              </w:rPr>
              <w:t>(6,390)</w:t>
            </w:r>
          </w:p>
        </w:tc>
        <w:tc>
          <w:tcPr>
            <w:tcW w:w="0" w:type="auto"/>
            <w:shd w:val="clear" w:color="auto" w:fill="CCEEFF"/>
            <w:tcMar>
              <w:top w:w="30" w:type="dxa"/>
              <w:left w:w="0" w:type="dxa"/>
              <w:bottom w:w="30" w:type="dxa"/>
              <w:right w:w="20" w:type="dxa"/>
            </w:tcMar>
            <w:vAlign w:val="bottom"/>
            <w:hideMark/>
          </w:tcPr>
          <w:p w14:paraId="177F8A59"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2EB3F4B"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5E7D43F" w14:textId="77777777" w:rsidR="00000000" w:rsidRDefault="00BF3DBE">
            <w:pPr>
              <w:spacing w:after="100"/>
              <w:jc w:val="right"/>
              <w:rPr>
                <w:rFonts w:eastAsia="Times New Roman"/>
              </w:rPr>
            </w:pPr>
            <w:r>
              <w:rPr>
                <w:rFonts w:eastAsia="Times New Roman"/>
                <w:color w:val="000000"/>
                <w:sz w:val="16"/>
                <w:szCs w:val="16"/>
              </w:rPr>
              <w:t>44,250 </w:t>
            </w:r>
          </w:p>
        </w:tc>
        <w:tc>
          <w:tcPr>
            <w:tcW w:w="0" w:type="auto"/>
            <w:shd w:val="clear" w:color="auto" w:fill="CCEEFF"/>
            <w:tcMar>
              <w:top w:w="30" w:type="dxa"/>
              <w:left w:w="0" w:type="dxa"/>
              <w:bottom w:w="30" w:type="dxa"/>
              <w:right w:w="20" w:type="dxa"/>
            </w:tcMar>
            <w:vAlign w:val="bottom"/>
            <w:hideMark/>
          </w:tcPr>
          <w:p w14:paraId="09C650FA"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81D435D"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5AE17A2" w14:textId="77777777" w:rsidR="00000000" w:rsidRDefault="00BF3DBE">
            <w:pPr>
              <w:spacing w:after="100"/>
              <w:jc w:val="right"/>
              <w:rPr>
                <w:rFonts w:eastAsia="Times New Roman"/>
              </w:rPr>
            </w:pPr>
            <w:r>
              <w:rPr>
                <w:rFonts w:eastAsia="Times New Roman"/>
                <w:color w:val="000000"/>
                <w:sz w:val="16"/>
                <w:szCs w:val="16"/>
              </w:rPr>
              <w:t>7,682 </w:t>
            </w:r>
          </w:p>
        </w:tc>
        <w:tc>
          <w:tcPr>
            <w:tcW w:w="0" w:type="auto"/>
            <w:shd w:val="clear" w:color="auto" w:fill="CCEEFF"/>
            <w:tcMar>
              <w:top w:w="30" w:type="dxa"/>
              <w:left w:w="0" w:type="dxa"/>
              <w:bottom w:w="30" w:type="dxa"/>
              <w:right w:w="20" w:type="dxa"/>
            </w:tcMar>
            <w:vAlign w:val="bottom"/>
            <w:hideMark/>
          </w:tcPr>
          <w:p w14:paraId="72CD7B50" w14:textId="77777777" w:rsidR="00000000" w:rsidRDefault="00BF3DBE">
            <w:pPr>
              <w:spacing w:after="100"/>
              <w:jc w:val="right"/>
              <w:rPr>
                <w:rFonts w:eastAsia="Times New Roman"/>
              </w:rPr>
            </w:pPr>
          </w:p>
        </w:tc>
      </w:tr>
      <w:tr w:rsidR="00000000" w14:paraId="5A407C90" w14:textId="77777777">
        <w:trPr>
          <w:divId w:val="1961958892"/>
          <w:jc w:val="center"/>
        </w:trPr>
        <w:tc>
          <w:tcPr>
            <w:tcW w:w="0" w:type="auto"/>
            <w:gridSpan w:val="3"/>
            <w:shd w:val="clear" w:color="auto" w:fill="FFFFFF"/>
            <w:tcMar>
              <w:top w:w="30" w:type="dxa"/>
              <w:left w:w="380" w:type="dxa"/>
              <w:bottom w:w="30" w:type="dxa"/>
              <w:right w:w="20" w:type="dxa"/>
            </w:tcMar>
            <w:vAlign w:val="bottom"/>
            <w:hideMark/>
          </w:tcPr>
          <w:p w14:paraId="442B4678" w14:textId="77777777" w:rsidR="00000000" w:rsidRDefault="00BF3DBE">
            <w:pPr>
              <w:spacing w:after="100"/>
              <w:rPr>
                <w:rFonts w:eastAsia="Times New Roman"/>
              </w:rPr>
            </w:pPr>
            <w:r>
              <w:rPr>
                <w:rFonts w:eastAsia="Times New Roman"/>
                <w:color w:val="000000"/>
                <w:sz w:val="16"/>
                <w:szCs w:val="16"/>
              </w:rPr>
              <w:t>Income tax expense (benefit)</w:t>
            </w:r>
          </w:p>
        </w:tc>
        <w:tc>
          <w:tcPr>
            <w:tcW w:w="0" w:type="auto"/>
            <w:gridSpan w:val="2"/>
            <w:shd w:val="clear" w:color="auto" w:fill="FFFFFF"/>
            <w:tcMar>
              <w:top w:w="30" w:type="dxa"/>
              <w:left w:w="20" w:type="dxa"/>
              <w:bottom w:w="30" w:type="dxa"/>
              <w:right w:w="0" w:type="dxa"/>
            </w:tcMar>
            <w:vAlign w:val="bottom"/>
            <w:hideMark/>
          </w:tcPr>
          <w:p w14:paraId="4B3B3CEA" w14:textId="77777777" w:rsidR="00000000" w:rsidRDefault="00BF3DBE">
            <w:pPr>
              <w:spacing w:after="100"/>
              <w:jc w:val="right"/>
              <w:rPr>
                <w:rFonts w:eastAsia="Times New Roman"/>
              </w:rPr>
            </w:pPr>
            <w:r>
              <w:rPr>
                <w:rFonts w:eastAsia="Times New Roman"/>
                <w:color w:val="000000"/>
                <w:sz w:val="16"/>
                <w:szCs w:val="16"/>
              </w:rPr>
              <w:t>6,948 </w:t>
            </w:r>
          </w:p>
        </w:tc>
        <w:tc>
          <w:tcPr>
            <w:tcW w:w="0" w:type="auto"/>
            <w:shd w:val="clear" w:color="auto" w:fill="FFFFFF"/>
            <w:tcMar>
              <w:top w:w="30" w:type="dxa"/>
              <w:left w:w="0" w:type="dxa"/>
              <w:bottom w:w="30" w:type="dxa"/>
              <w:right w:w="20" w:type="dxa"/>
            </w:tcMar>
            <w:vAlign w:val="bottom"/>
            <w:hideMark/>
          </w:tcPr>
          <w:p w14:paraId="3A9CB640"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908758A"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4920321" w14:textId="77777777" w:rsidR="00000000" w:rsidRDefault="00BF3DBE">
            <w:pPr>
              <w:spacing w:after="100"/>
              <w:jc w:val="right"/>
              <w:rPr>
                <w:rFonts w:eastAsia="Times New Roman"/>
              </w:rPr>
            </w:pPr>
            <w:r>
              <w:rPr>
                <w:rFonts w:eastAsia="Times New Roman"/>
                <w:color w:val="000000"/>
                <w:sz w:val="16"/>
                <w:szCs w:val="16"/>
              </w:rPr>
              <w:t>(447)</w:t>
            </w:r>
          </w:p>
        </w:tc>
        <w:tc>
          <w:tcPr>
            <w:tcW w:w="0" w:type="auto"/>
            <w:shd w:val="clear" w:color="auto" w:fill="FFFFFF"/>
            <w:tcMar>
              <w:top w:w="30" w:type="dxa"/>
              <w:left w:w="0" w:type="dxa"/>
              <w:bottom w:w="30" w:type="dxa"/>
              <w:right w:w="20" w:type="dxa"/>
            </w:tcMar>
            <w:vAlign w:val="bottom"/>
            <w:hideMark/>
          </w:tcPr>
          <w:p w14:paraId="308ED438"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27029E7"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40480A6" w14:textId="77777777" w:rsidR="00000000" w:rsidRDefault="00BF3DBE">
            <w:pPr>
              <w:spacing w:after="100"/>
              <w:jc w:val="right"/>
              <w:rPr>
                <w:rFonts w:eastAsia="Times New Roman"/>
              </w:rPr>
            </w:pPr>
            <w:r>
              <w:rPr>
                <w:rFonts w:eastAsia="Times New Roman"/>
                <w:color w:val="000000"/>
                <w:sz w:val="16"/>
                <w:szCs w:val="16"/>
              </w:rPr>
              <w:t>1,589 </w:t>
            </w:r>
          </w:p>
        </w:tc>
        <w:tc>
          <w:tcPr>
            <w:tcW w:w="0" w:type="auto"/>
            <w:shd w:val="clear" w:color="auto" w:fill="FFFFFF"/>
            <w:tcMar>
              <w:top w:w="30" w:type="dxa"/>
              <w:left w:w="0" w:type="dxa"/>
              <w:bottom w:w="30" w:type="dxa"/>
              <w:right w:w="20" w:type="dxa"/>
            </w:tcMar>
            <w:vAlign w:val="bottom"/>
            <w:hideMark/>
          </w:tcPr>
          <w:p w14:paraId="4BC8325A" w14:textId="77777777" w:rsidR="00000000" w:rsidRDefault="00BF3DBE">
            <w:pPr>
              <w:spacing w:after="100"/>
              <w:jc w:val="right"/>
              <w:rPr>
                <w:rFonts w:eastAsia="Times New Roman"/>
              </w:rPr>
            </w:pPr>
          </w:p>
        </w:tc>
      </w:tr>
      <w:tr w:rsidR="00000000" w14:paraId="3DD0A0B4" w14:textId="77777777">
        <w:trPr>
          <w:divId w:val="1961958892"/>
          <w:jc w:val="center"/>
        </w:trPr>
        <w:tc>
          <w:tcPr>
            <w:tcW w:w="0" w:type="auto"/>
            <w:gridSpan w:val="3"/>
            <w:shd w:val="clear" w:color="auto" w:fill="CCEEFF"/>
            <w:tcMar>
              <w:top w:w="30" w:type="dxa"/>
              <w:left w:w="380" w:type="dxa"/>
              <w:bottom w:w="30" w:type="dxa"/>
              <w:right w:w="20" w:type="dxa"/>
            </w:tcMar>
            <w:vAlign w:val="bottom"/>
            <w:hideMark/>
          </w:tcPr>
          <w:p w14:paraId="76F7804B" w14:textId="77777777" w:rsidR="00000000" w:rsidRDefault="00BF3DBE">
            <w:pPr>
              <w:spacing w:after="100"/>
              <w:rPr>
                <w:rFonts w:eastAsia="Times New Roman"/>
              </w:rPr>
            </w:pPr>
            <w:r>
              <w:rPr>
                <w:rFonts w:eastAsia="Times New Roman"/>
                <w:color w:val="000000"/>
                <w:sz w:val="16"/>
                <w:szCs w:val="16"/>
              </w:rPr>
              <w:t>Equity in (income) loss of unconsolidated joint ventures</w:t>
            </w:r>
          </w:p>
        </w:tc>
        <w:tc>
          <w:tcPr>
            <w:tcW w:w="0" w:type="auto"/>
            <w:gridSpan w:val="2"/>
            <w:shd w:val="clear" w:color="auto" w:fill="CCEEFF"/>
            <w:tcMar>
              <w:top w:w="30" w:type="dxa"/>
              <w:left w:w="20" w:type="dxa"/>
              <w:bottom w:w="30" w:type="dxa"/>
              <w:right w:w="0" w:type="dxa"/>
            </w:tcMar>
            <w:vAlign w:val="bottom"/>
            <w:hideMark/>
          </w:tcPr>
          <w:p w14:paraId="1001B13D" w14:textId="77777777" w:rsidR="00000000" w:rsidRDefault="00BF3DBE">
            <w:pPr>
              <w:spacing w:after="100"/>
              <w:jc w:val="right"/>
              <w:rPr>
                <w:rFonts w:eastAsia="Times New Roman"/>
              </w:rPr>
            </w:pPr>
            <w:r>
              <w:rPr>
                <w:rFonts w:eastAsia="Times New Roman"/>
                <w:color w:val="000000"/>
                <w:sz w:val="16"/>
                <w:szCs w:val="16"/>
              </w:rPr>
              <w:t>(15,689)</w:t>
            </w:r>
          </w:p>
        </w:tc>
        <w:tc>
          <w:tcPr>
            <w:tcW w:w="0" w:type="auto"/>
            <w:shd w:val="clear" w:color="auto" w:fill="CCEEFF"/>
            <w:tcMar>
              <w:top w:w="30" w:type="dxa"/>
              <w:left w:w="0" w:type="dxa"/>
              <w:bottom w:w="30" w:type="dxa"/>
              <w:right w:w="20" w:type="dxa"/>
            </w:tcMar>
            <w:vAlign w:val="bottom"/>
            <w:hideMark/>
          </w:tcPr>
          <w:p w14:paraId="2BF92B88"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107C6FE"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269B5CB" w14:textId="77777777" w:rsidR="00000000" w:rsidRDefault="00BF3DBE">
            <w:pPr>
              <w:spacing w:after="100"/>
              <w:jc w:val="right"/>
              <w:rPr>
                <w:rFonts w:eastAsia="Times New Roman"/>
              </w:rPr>
            </w:pPr>
            <w:r>
              <w:rPr>
                <w:rFonts w:eastAsia="Times New Roman"/>
                <w:color w:val="000000"/>
                <w:sz w:val="16"/>
                <w:szCs w:val="16"/>
              </w:rPr>
              <w:t>27,038 </w:t>
            </w:r>
          </w:p>
        </w:tc>
        <w:tc>
          <w:tcPr>
            <w:tcW w:w="0" w:type="auto"/>
            <w:shd w:val="clear" w:color="auto" w:fill="CCEEFF"/>
            <w:tcMar>
              <w:top w:w="30" w:type="dxa"/>
              <w:left w:w="0" w:type="dxa"/>
              <w:bottom w:w="30" w:type="dxa"/>
              <w:right w:w="20" w:type="dxa"/>
            </w:tcMar>
            <w:vAlign w:val="bottom"/>
            <w:hideMark/>
          </w:tcPr>
          <w:p w14:paraId="5C701D70"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42632B8"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8749F4C" w14:textId="77777777" w:rsidR="00000000" w:rsidRDefault="00BF3DBE">
            <w:pPr>
              <w:spacing w:after="100"/>
              <w:jc w:val="right"/>
              <w:rPr>
                <w:rFonts w:eastAsia="Times New Roman"/>
              </w:rPr>
            </w:pPr>
            <w:r>
              <w:rPr>
                <w:rFonts w:eastAsia="Times New Roman"/>
                <w:color w:val="000000"/>
                <w:sz w:val="16"/>
                <w:szCs w:val="16"/>
              </w:rPr>
              <w:t>(48,508)</w:t>
            </w:r>
          </w:p>
        </w:tc>
        <w:tc>
          <w:tcPr>
            <w:tcW w:w="0" w:type="auto"/>
            <w:shd w:val="clear" w:color="auto" w:fill="CCEEFF"/>
            <w:tcMar>
              <w:top w:w="30" w:type="dxa"/>
              <w:left w:w="0" w:type="dxa"/>
              <w:bottom w:w="30" w:type="dxa"/>
              <w:right w:w="20" w:type="dxa"/>
            </w:tcMar>
            <w:vAlign w:val="bottom"/>
            <w:hideMark/>
          </w:tcPr>
          <w:p w14:paraId="0D101A61" w14:textId="77777777" w:rsidR="00000000" w:rsidRDefault="00BF3DBE">
            <w:pPr>
              <w:spacing w:after="100"/>
              <w:jc w:val="right"/>
              <w:rPr>
                <w:rFonts w:eastAsia="Times New Roman"/>
              </w:rPr>
            </w:pPr>
          </w:p>
        </w:tc>
      </w:tr>
      <w:tr w:rsidR="00000000" w14:paraId="267F0EA4" w14:textId="77777777">
        <w:trPr>
          <w:divId w:val="1961958892"/>
          <w:jc w:val="center"/>
        </w:trPr>
        <w:tc>
          <w:tcPr>
            <w:tcW w:w="0" w:type="auto"/>
            <w:gridSpan w:val="3"/>
            <w:shd w:val="clear" w:color="auto" w:fill="FFFFFF"/>
            <w:tcMar>
              <w:top w:w="30" w:type="dxa"/>
              <w:left w:w="380" w:type="dxa"/>
              <w:bottom w:w="30" w:type="dxa"/>
              <w:right w:w="20" w:type="dxa"/>
            </w:tcMar>
            <w:vAlign w:val="bottom"/>
            <w:hideMark/>
          </w:tcPr>
          <w:p w14:paraId="07B1EC57" w14:textId="77777777" w:rsidR="00000000" w:rsidRDefault="00BF3DBE">
            <w:pPr>
              <w:spacing w:after="100"/>
              <w:rPr>
                <w:rFonts w:eastAsia="Times New Roman"/>
              </w:rPr>
            </w:pPr>
            <w:r>
              <w:rPr>
                <w:rFonts w:eastAsia="Times New Roman"/>
                <w:color w:val="000000"/>
                <w:sz w:val="16"/>
                <w:szCs w:val="16"/>
              </w:rPr>
              <w:t>Change in fair value of financing arrangement obligation</w:t>
            </w:r>
          </w:p>
        </w:tc>
        <w:tc>
          <w:tcPr>
            <w:tcW w:w="0" w:type="auto"/>
            <w:gridSpan w:val="2"/>
            <w:shd w:val="clear" w:color="auto" w:fill="FFFFFF"/>
            <w:tcMar>
              <w:top w:w="30" w:type="dxa"/>
              <w:left w:w="20" w:type="dxa"/>
              <w:bottom w:w="30" w:type="dxa"/>
              <w:right w:w="0" w:type="dxa"/>
            </w:tcMar>
            <w:vAlign w:val="bottom"/>
            <w:hideMark/>
          </w:tcPr>
          <w:p w14:paraId="4FC47C01" w14:textId="77777777" w:rsidR="00000000" w:rsidRDefault="00BF3DBE">
            <w:pPr>
              <w:spacing w:after="100"/>
              <w:jc w:val="right"/>
              <w:rPr>
                <w:rFonts w:eastAsia="Times New Roman"/>
              </w:rPr>
            </w:pPr>
            <w:r>
              <w:rPr>
                <w:rFonts w:eastAsia="Times New Roman"/>
                <w:color w:val="000000"/>
                <w:sz w:val="16"/>
                <w:szCs w:val="16"/>
              </w:rPr>
              <w:t>(15,390)</w:t>
            </w:r>
          </w:p>
        </w:tc>
        <w:tc>
          <w:tcPr>
            <w:tcW w:w="0" w:type="auto"/>
            <w:shd w:val="clear" w:color="auto" w:fill="FFFFFF"/>
            <w:tcMar>
              <w:top w:w="30" w:type="dxa"/>
              <w:left w:w="0" w:type="dxa"/>
              <w:bottom w:w="30" w:type="dxa"/>
              <w:right w:w="20" w:type="dxa"/>
            </w:tcMar>
            <w:vAlign w:val="bottom"/>
            <w:hideMark/>
          </w:tcPr>
          <w:p w14:paraId="3FD60742"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0E1411A"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C8B38EB" w14:textId="77777777" w:rsidR="00000000" w:rsidRDefault="00BF3DBE">
            <w:pPr>
              <w:spacing w:after="100"/>
              <w:jc w:val="right"/>
              <w:rPr>
                <w:rFonts w:eastAsia="Times New Roman"/>
              </w:rPr>
            </w:pPr>
            <w:r>
              <w:rPr>
                <w:rFonts w:eastAsia="Times New Roman"/>
                <w:color w:val="000000"/>
                <w:sz w:val="16"/>
                <w:szCs w:val="16"/>
              </w:rPr>
              <w:t>(139,522)</w:t>
            </w:r>
          </w:p>
        </w:tc>
        <w:tc>
          <w:tcPr>
            <w:tcW w:w="0" w:type="auto"/>
            <w:shd w:val="clear" w:color="auto" w:fill="FFFFFF"/>
            <w:tcMar>
              <w:top w:w="30" w:type="dxa"/>
              <w:left w:w="0" w:type="dxa"/>
              <w:bottom w:w="30" w:type="dxa"/>
              <w:right w:w="20" w:type="dxa"/>
            </w:tcMar>
            <w:vAlign w:val="bottom"/>
            <w:hideMark/>
          </w:tcPr>
          <w:p w14:paraId="74136B3B"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805AACD"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C763164" w14:textId="77777777" w:rsidR="00000000" w:rsidRDefault="00BF3DBE">
            <w:pPr>
              <w:spacing w:after="100"/>
              <w:jc w:val="right"/>
              <w:rPr>
                <w:rFonts w:eastAsia="Times New Roman"/>
              </w:rPr>
            </w:pPr>
            <w:r>
              <w:rPr>
                <w:rFonts w:eastAsia="Times New Roman"/>
                <w:color w:val="000000"/>
                <w:sz w:val="16"/>
                <w:szCs w:val="16"/>
              </w:rPr>
              <w:t>(76,640)</w:t>
            </w:r>
          </w:p>
        </w:tc>
        <w:tc>
          <w:tcPr>
            <w:tcW w:w="0" w:type="auto"/>
            <w:shd w:val="clear" w:color="auto" w:fill="FFFFFF"/>
            <w:tcMar>
              <w:top w:w="30" w:type="dxa"/>
              <w:left w:w="0" w:type="dxa"/>
              <w:bottom w:w="30" w:type="dxa"/>
              <w:right w:w="20" w:type="dxa"/>
            </w:tcMar>
            <w:vAlign w:val="bottom"/>
            <w:hideMark/>
          </w:tcPr>
          <w:p w14:paraId="5D51CF00" w14:textId="77777777" w:rsidR="00000000" w:rsidRDefault="00BF3DBE">
            <w:pPr>
              <w:spacing w:after="100"/>
              <w:jc w:val="right"/>
              <w:rPr>
                <w:rFonts w:eastAsia="Times New Roman"/>
              </w:rPr>
            </w:pPr>
          </w:p>
        </w:tc>
      </w:tr>
      <w:tr w:rsidR="00000000" w14:paraId="2537F1C5" w14:textId="77777777">
        <w:trPr>
          <w:divId w:val="1961958892"/>
          <w:jc w:val="center"/>
        </w:trPr>
        <w:tc>
          <w:tcPr>
            <w:tcW w:w="0" w:type="auto"/>
            <w:gridSpan w:val="3"/>
            <w:vAlign w:val="center"/>
            <w:hideMark/>
          </w:tcPr>
          <w:p w14:paraId="736162AC" w14:textId="77777777" w:rsidR="00000000" w:rsidRDefault="00BF3DBE">
            <w:pPr>
              <w:spacing w:after="100"/>
              <w:jc w:val="right"/>
              <w:rPr>
                <w:rFonts w:eastAsia="Times New Roman"/>
                <w:sz w:val="20"/>
                <w:szCs w:val="20"/>
              </w:rPr>
            </w:pPr>
          </w:p>
        </w:tc>
        <w:tc>
          <w:tcPr>
            <w:tcW w:w="0" w:type="auto"/>
            <w:gridSpan w:val="3"/>
            <w:vAlign w:val="center"/>
            <w:hideMark/>
          </w:tcPr>
          <w:p w14:paraId="7A134A0E" w14:textId="77777777" w:rsidR="00000000" w:rsidRDefault="00BF3DBE">
            <w:pPr>
              <w:spacing w:after="100"/>
              <w:rPr>
                <w:rFonts w:eastAsia="Times New Roman"/>
                <w:sz w:val="20"/>
                <w:szCs w:val="20"/>
              </w:rPr>
            </w:pPr>
          </w:p>
        </w:tc>
        <w:tc>
          <w:tcPr>
            <w:tcW w:w="0" w:type="auto"/>
            <w:gridSpan w:val="3"/>
            <w:vAlign w:val="center"/>
            <w:hideMark/>
          </w:tcPr>
          <w:p w14:paraId="510CF8BD" w14:textId="77777777" w:rsidR="00000000" w:rsidRDefault="00BF3DBE">
            <w:pPr>
              <w:spacing w:after="100"/>
              <w:rPr>
                <w:rFonts w:eastAsia="Times New Roman"/>
                <w:sz w:val="20"/>
                <w:szCs w:val="20"/>
              </w:rPr>
            </w:pPr>
          </w:p>
        </w:tc>
        <w:tc>
          <w:tcPr>
            <w:tcW w:w="0" w:type="auto"/>
            <w:gridSpan w:val="3"/>
            <w:vAlign w:val="center"/>
            <w:hideMark/>
          </w:tcPr>
          <w:p w14:paraId="79AF5C06" w14:textId="77777777" w:rsidR="00000000" w:rsidRDefault="00BF3DBE">
            <w:pPr>
              <w:spacing w:after="100"/>
              <w:rPr>
                <w:rFonts w:eastAsia="Times New Roman"/>
                <w:sz w:val="20"/>
                <w:szCs w:val="20"/>
              </w:rPr>
            </w:pPr>
          </w:p>
        </w:tc>
        <w:tc>
          <w:tcPr>
            <w:tcW w:w="0" w:type="auto"/>
            <w:gridSpan w:val="3"/>
            <w:vAlign w:val="center"/>
            <w:hideMark/>
          </w:tcPr>
          <w:p w14:paraId="576A4B90" w14:textId="77777777" w:rsidR="00000000" w:rsidRDefault="00BF3DBE">
            <w:pPr>
              <w:spacing w:after="100"/>
              <w:rPr>
                <w:rFonts w:eastAsia="Times New Roman"/>
                <w:sz w:val="20"/>
                <w:szCs w:val="20"/>
              </w:rPr>
            </w:pPr>
          </w:p>
        </w:tc>
        <w:tc>
          <w:tcPr>
            <w:tcW w:w="0" w:type="auto"/>
            <w:gridSpan w:val="3"/>
            <w:vAlign w:val="center"/>
            <w:hideMark/>
          </w:tcPr>
          <w:p w14:paraId="23E1B70B" w14:textId="77777777" w:rsidR="00000000" w:rsidRDefault="00BF3DBE">
            <w:pPr>
              <w:spacing w:after="100"/>
              <w:rPr>
                <w:rFonts w:eastAsia="Times New Roman"/>
                <w:sz w:val="20"/>
                <w:szCs w:val="20"/>
              </w:rPr>
            </w:pPr>
          </w:p>
        </w:tc>
      </w:tr>
      <w:tr w:rsidR="00000000" w14:paraId="13C3A6C3" w14:textId="77777777">
        <w:trPr>
          <w:divId w:val="1961958892"/>
          <w:jc w:val="center"/>
        </w:trPr>
        <w:tc>
          <w:tcPr>
            <w:tcW w:w="0" w:type="auto"/>
            <w:gridSpan w:val="3"/>
            <w:shd w:val="clear" w:color="auto" w:fill="CCEEFF"/>
            <w:tcMar>
              <w:top w:w="30" w:type="dxa"/>
              <w:left w:w="380" w:type="dxa"/>
              <w:bottom w:w="30" w:type="dxa"/>
              <w:right w:w="20" w:type="dxa"/>
            </w:tcMar>
            <w:vAlign w:val="bottom"/>
            <w:hideMark/>
          </w:tcPr>
          <w:p w14:paraId="6E42E50F" w14:textId="77777777" w:rsidR="00000000" w:rsidRDefault="00BF3DBE">
            <w:pPr>
              <w:spacing w:after="100"/>
              <w:rPr>
                <w:rFonts w:eastAsia="Times New Roman"/>
              </w:rPr>
            </w:pPr>
            <w:r>
              <w:rPr>
                <w:rFonts w:eastAsia="Times New Roman"/>
                <w:color w:val="000000"/>
                <w:sz w:val="16"/>
                <w:szCs w:val="16"/>
              </w:rPr>
              <w:t>Distributions of income from unconsolidated joint ventures</w:t>
            </w:r>
          </w:p>
        </w:tc>
        <w:tc>
          <w:tcPr>
            <w:tcW w:w="0" w:type="auto"/>
            <w:gridSpan w:val="2"/>
            <w:shd w:val="clear" w:color="auto" w:fill="CCEEFF"/>
            <w:tcMar>
              <w:top w:w="30" w:type="dxa"/>
              <w:left w:w="20" w:type="dxa"/>
              <w:bottom w:w="30" w:type="dxa"/>
              <w:right w:w="0" w:type="dxa"/>
            </w:tcMar>
            <w:vAlign w:val="bottom"/>
            <w:hideMark/>
          </w:tcPr>
          <w:p w14:paraId="175A7021" w14:textId="77777777" w:rsidR="00000000" w:rsidRDefault="00BF3DBE">
            <w:pPr>
              <w:spacing w:after="100"/>
              <w:jc w:val="right"/>
              <w:rPr>
                <w:rFonts w:eastAsia="Times New Roman"/>
              </w:rPr>
            </w:pPr>
            <w:r>
              <w:rPr>
                <w:rFonts w:eastAsia="Times New Roman"/>
                <w:color w:val="000000"/>
                <w:sz w:val="16"/>
                <w:szCs w:val="16"/>
              </w:rPr>
              <w:t>48 </w:t>
            </w:r>
          </w:p>
        </w:tc>
        <w:tc>
          <w:tcPr>
            <w:tcW w:w="0" w:type="auto"/>
            <w:shd w:val="clear" w:color="auto" w:fill="CCEEFF"/>
            <w:tcMar>
              <w:top w:w="30" w:type="dxa"/>
              <w:left w:w="0" w:type="dxa"/>
              <w:bottom w:w="30" w:type="dxa"/>
              <w:right w:w="20" w:type="dxa"/>
            </w:tcMar>
            <w:vAlign w:val="bottom"/>
            <w:hideMark/>
          </w:tcPr>
          <w:p w14:paraId="038C6940"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CAE65C3"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982B572" w14:textId="77777777" w:rsidR="00000000" w:rsidRDefault="00BF3DBE">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76779474"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4870F43"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C61778D" w14:textId="77777777" w:rsidR="00000000" w:rsidRDefault="00BF3DBE">
            <w:pPr>
              <w:spacing w:after="100"/>
              <w:jc w:val="right"/>
              <w:rPr>
                <w:rFonts w:eastAsia="Times New Roman"/>
              </w:rPr>
            </w:pPr>
            <w:r>
              <w:rPr>
                <w:rFonts w:eastAsia="Times New Roman"/>
                <w:color w:val="000000"/>
                <w:sz w:val="16"/>
                <w:szCs w:val="16"/>
              </w:rPr>
              <w:t>934 </w:t>
            </w:r>
          </w:p>
        </w:tc>
        <w:tc>
          <w:tcPr>
            <w:tcW w:w="0" w:type="auto"/>
            <w:shd w:val="clear" w:color="auto" w:fill="CCEEFF"/>
            <w:tcMar>
              <w:top w:w="30" w:type="dxa"/>
              <w:left w:w="0" w:type="dxa"/>
              <w:bottom w:w="30" w:type="dxa"/>
              <w:right w:w="20" w:type="dxa"/>
            </w:tcMar>
            <w:vAlign w:val="bottom"/>
            <w:hideMark/>
          </w:tcPr>
          <w:p w14:paraId="32341984" w14:textId="77777777" w:rsidR="00000000" w:rsidRDefault="00BF3DBE">
            <w:pPr>
              <w:spacing w:after="100"/>
              <w:jc w:val="right"/>
              <w:rPr>
                <w:rFonts w:eastAsia="Times New Roman"/>
              </w:rPr>
            </w:pPr>
          </w:p>
        </w:tc>
      </w:tr>
      <w:tr w:rsidR="00000000" w14:paraId="38735EC3" w14:textId="77777777">
        <w:trPr>
          <w:divId w:val="1961958892"/>
          <w:jc w:val="center"/>
        </w:trPr>
        <w:tc>
          <w:tcPr>
            <w:tcW w:w="0" w:type="auto"/>
            <w:gridSpan w:val="3"/>
            <w:shd w:val="clear" w:color="auto" w:fill="FFFFFF"/>
            <w:tcMar>
              <w:top w:w="30" w:type="dxa"/>
              <w:left w:w="380" w:type="dxa"/>
              <w:bottom w:w="30" w:type="dxa"/>
              <w:right w:w="20" w:type="dxa"/>
            </w:tcMar>
            <w:vAlign w:val="bottom"/>
            <w:hideMark/>
          </w:tcPr>
          <w:p w14:paraId="53E13718" w14:textId="77777777" w:rsidR="00000000" w:rsidRDefault="00BF3DBE">
            <w:pPr>
              <w:spacing w:after="100"/>
              <w:rPr>
                <w:rFonts w:eastAsia="Times New Roman"/>
              </w:rPr>
            </w:pPr>
            <w:r>
              <w:rPr>
                <w:rFonts w:eastAsia="Times New Roman"/>
                <w:color w:val="000000"/>
                <w:sz w:val="16"/>
                <w:szCs w:val="16"/>
              </w:rPr>
              <w:t>Changes in assets and liabilities, net of acquisitions and dispositions:</w:t>
            </w:r>
          </w:p>
        </w:tc>
        <w:tc>
          <w:tcPr>
            <w:tcW w:w="0" w:type="auto"/>
            <w:gridSpan w:val="3"/>
            <w:shd w:val="clear" w:color="auto" w:fill="FFFFFF"/>
            <w:tcMar>
              <w:top w:w="30" w:type="dxa"/>
              <w:left w:w="20" w:type="dxa"/>
              <w:bottom w:w="30" w:type="dxa"/>
              <w:right w:w="20" w:type="dxa"/>
            </w:tcMar>
            <w:vAlign w:val="bottom"/>
            <w:hideMark/>
          </w:tcPr>
          <w:p w14:paraId="020B6CAA" w14:textId="77777777" w:rsidR="00000000" w:rsidRDefault="00BF3DBE">
            <w:pPr>
              <w:spacing w:after="100"/>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14:paraId="0B545A2D" w14:textId="77777777" w:rsidR="00000000" w:rsidRDefault="00BF3DBE">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3E142E77" w14:textId="77777777" w:rsidR="00000000" w:rsidRDefault="00BF3DBE">
            <w:pPr>
              <w:spacing w:after="100"/>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14:paraId="27476BF5" w14:textId="77777777" w:rsidR="00000000" w:rsidRDefault="00BF3DBE">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7A054D4C" w14:textId="77777777" w:rsidR="00000000" w:rsidRDefault="00BF3DBE">
            <w:pPr>
              <w:spacing w:after="100"/>
              <w:rPr>
                <w:rFonts w:eastAsia="Times New Roman"/>
              </w:rPr>
            </w:pPr>
            <w:r>
              <w:rPr>
                <w:rFonts w:eastAsia="Times New Roman"/>
                <w:color w:val="000000"/>
                <w:sz w:val="16"/>
                <w:szCs w:val="16"/>
              </w:rPr>
              <w:t> </w:t>
            </w:r>
          </w:p>
        </w:tc>
      </w:tr>
      <w:tr w:rsidR="00000000" w14:paraId="6FA0A2DB" w14:textId="77777777">
        <w:trPr>
          <w:divId w:val="1961958892"/>
          <w:jc w:val="center"/>
        </w:trPr>
        <w:tc>
          <w:tcPr>
            <w:tcW w:w="0" w:type="auto"/>
            <w:gridSpan w:val="3"/>
            <w:shd w:val="clear" w:color="auto" w:fill="CCEEFF"/>
            <w:tcMar>
              <w:top w:w="30" w:type="dxa"/>
              <w:left w:w="605" w:type="dxa"/>
              <w:bottom w:w="30" w:type="dxa"/>
              <w:right w:w="20" w:type="dxa"/>
            </w:tcMar>
            <w:vAlign w:val="bottom"/>
            <w:hideMark/>
          </w:tcPr>
          <w:p w14:paraId="3D0725F3" w14:textId="77777777" w:rsidR="00000000" w:rsidRDefault="00BF3DBE">
            <w:pPr>
              <w:spacing w:after="100"/>
              <w:rPr>
                <w:rFonts w:eastAsia="Times New Roman"/>
              </w:rPr>
            </w:pPr>
            <w:r>
              <w:rPr>
                <w:rFonts w:eastAsia="Times New Roman"/>
                <w:color w:val="000000"/>
                <w:sz w:val="16"/>
                <w:szCs w:val="16"/>
              </w:rPr>
              <w:t>Tenant and other receivables</w:t>
            </w:r>
          </w:p>
        </w:tc>
        <w:tc>
          <w:tcPr>
            <w:tcW w:w="0" w:type="auto"/>
            <w:gridSpan w:val="2"/>
            <w:shd w:val="clear" w:color="auto" w:fill="CCEEFF"/>
            <w:tcMar>
              <w:top w:w="30" w:type="dxa"/>
              <w:left w:w="20" w:type="dxa"/>
              <w:bottom w:w="30" w:type="dxa"/>
              <w:right w:w="0" w:type="dxa"/>
            </w:tcMar>
            <w:vAlign w:val="bottom"/>
            <w:hideMark/>
          </w:tcPr>
          <w:p w14:paraId="56479D37" w14:textId="77777777" w:rsidR="00000000" w:rsidRDefault="00BF3DBE">
            <w:pPr>
              <w:spacing w:after="100"/>
              <w:jc w:val="right"/>
              <w:rPr>
                <w:rFonts w:eastAsia="Times New Roman"/>
              </w:rPr>
            </w:pPr>
            <w:r>
              <w:rPr>
                <w:rFonts w:eastAsia="Times New Roman"/>
                <w:color w:val="000000"/>
                <w:sz w:val="16"/>
                <w:szCs w:val="16"/>
              </w:rPr>
              <w:t>62,421 </w:t>
            </w:r>
          </w:p>
        </w:tc>
        <w:tc>
          <w:tcPr>
            <w:tcW w:w="0" w:type="auto"/>
            <w:shd w:val="clear" w:color="auto" w:fill="CCEEFF"/>
            <w:tcMar>
              <w:top w:w="30" w:type="dxa"/>
              <w:left w:w="0" w:type="dxa"/>
              <w:bottom w:w="30" w:type="dxa"/>
              <w:right w:w="20" w:type="dxa"/>
            </w:tcMar>
            <w:vAlign w:val="bottom"/>
            <w:hideMark/>
          </w:tcPr>
          <w:p w14:paraId="14671AD4"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27CF44E"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EB54482" w14:textId="77777777" w:rsidR="00000000" w:rsidRDefault="00BF3DBE">
            <w:pPr>
              <w:spacing w:after="100"/>
              <w:jc w:val="right"/>
              <w:rPr>
                <w:rFonts w:eastAsia="Times New Roman"/>
              </w:rPr>
            </w:pPr>
            <w:r>
              <w:rPr>
                <w:rFonts w:eastAsia="Times New Roman"/>
                <w:color w:val="000000"/>
                <w:sz w:val="16"/>
                <w:szCs w:val="16"/>
              </w:rPr>
              <w:t>(105,947)</w:t>
            </w:r>
          </w:p>
        </w:tc>
        <w:tc>
          <w:tcPr>
            <w:tcW w:w="0" w:type="auto"/>
            <w:shd w:val="clear" w:color="auto" w:fill="CCEEFF"/>
            <w:tcMar>
              <w:top w:w="30" w:type="dxa"/>
              <w:left w:w="0" w:type="dxa"/>
              <w:bottom w:w="30" w:type="dxa"/>
              <w:right w:w="20" w:type="dxa"/>
            </w:tcMar>
            <w:vAlign w:val="bottom"/>
            <w:hideMark/>
          </w:tcPr>
          <w:p w14:paraId="2B11DF7B"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7B74A9F"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DB6A6E6" w14:textId="77777777" w:rsidR="00000000" w:rsidRDefault="00BF3DBE">
            <w:pPr>
              <w:spacing w:after="100"/>
              <w:jc w:val="right"/>
              <w:rPr>
                <w:rFonts w:eastAsia="Times New Roman"/>
              </w:rPr>
            </w:pPr>
            <w:r>
              <w:rPr>
                <w:rFonts w:eastAsia="Times New Roman"/>
                <w:color w:val="000000"/>
                <w:sz w:val="16"/>
                <w:szCs w:val="16"/>
              </w:rPr>
              <w:t>(9,929)</w:t>
            </w:r>
          </w:p>
        </w:tc>
        <w:tc>
          <w:tcPr>
            <w:tcW w:w="0" w:type="auto"/>
            <w:shd w:val="clear" w:color="auto" w:fill="CCEEFF"/>
            <w:tcMar>
              <w:top w:w="30" w:type="dxa"/>
              <w:left w:w="0" w:type="dxa"/>
              <w:bottom w:w="30" w:type="dxa"/>
              <w:right w:w="20" w:type="dxa"/>
            </w:tcMar>
            <w:vAlign w:val="bottom"/>
            <w:hideMark/>
          </w:tcPr>
          <w:p w14:paraId="632DD065" w14:textId="77777777" w:rsidR="00000000" w:rsidRDefault="00BF3DBE">
            <w:pPr>
              <w:spacing w:after="100"/>
              <w:jc w:val="right"/>
              <w:rPr>
                <w:rFonts w:eastAsia="Times New Roman"/>
              </w:rPr>
            </w:pPr>
          </w:p>
        </w:tc>
      </w:tr>
      <w:tr w:rsidR="00000000" w14:paraId="7C33A04C" w14:textId="77777777">
        <w:trPr>
          <w:divId w:val="1961958892"/>
          <w:jc w:val="center"/>
        </w:trPr>
        <w:tc>
          <w:tcPr>
            <w:tcW w:w="0" w:type="auto"/>
            <w:gridSpan w:val="3"/>
            <w:shd w:val="clear" w:color="auto" w:fill="FFFFFF"/>
            <w:tcMar>
              <w:top w:w="30" w:type="dxa"/>
              <w:left w:w="605" w:type="dxa"/>
              <w:bottom w:w="30" w:type="dxa"/>
              <w:right w:w="20" w:type="dxa"/>
            </w:tcMar>
            <w:vAlign w:val="bottom"/>
            <w:hideMark/>
          </w:tcPr>
          <w:p w14:paraId="0094A88B" w14:textId="77777777" w:rsidR="00000000" w:rsidRDefault="00BF3DBE">
            <w:pPr>
              <w:spacing w:after="100"/>
              <w:rPr>
                <w:rFonts w:eastAsia="Times New Roman"/>
              </w:rPr>
            </w:pPr>
            <w:r>
              <w:rPr>
                <w:rFonts w:eastAsia="Times New Roman"/>
                <w:color w:val="000000"/>
                <w:sz w:val="16"/>
                <w:szCs w:val="16"/>
              </w:rPr>
              <w:t>Other assets</w:t>
            </w:r>
          </w:p>
        </w:tc>
        <w:tc>
          <w:tcPr>
            <w:tcW w:w="0" w:type="auto"/>
            <w:gridSpan w:val="2"/>
            <w:shd w:val="clear" w:color="auto" w:fill="FFFFFF"/>
            <w:tcMar>
              <w:top w:w="30" w:type="dxa"/>
              <w:left w:w="20" w:type="dxa"/>
              <w:bottom w:w="30" w:type="dxa"/>
              <w:right w:w="0" w:type="dxa"/>
            </w:tcMar>
            <w:vAlign w:val="bottom"/>
            <w:hideMark/>
          </w:tcPr>
          <w:p w14:paraId="62128F12" w14:textId="77777777" w:rsidR="00000000" w:rsidRDefault="00BF3DBE">
            <w:pPr>
              <w:spacing w:after="100"/>
              <w:jc w:val="right"/>
              <w:rPr>
                <w:rFonts w:eastAsia="Times New Roman"/>
              </w:rPr>
            </w:pPr>
            <w:r>
              <w:rPr>
                <w:rFonts w:eastAsia="Times New Roman"/>
                <w:color w:val="000000"/>
                <w:sz w:val="16"/>
                <w:szCs w:val="16"/>
              </w:rPr>
              <w:t>14,876 </w:t>
            </w:r>
          </w:p>
        </w:tc>
        <w:tc>
          <w:tcPr>
            <w:tcW w:w="0" w:type="auto"/>
            <w:shd w:val="clear" w:color="auto" w:fill="FFFFFF"/>
            <w:tcMar>
              <w:top w:w="30" w:type="dxa"/>
              <w:left w:w="0" w:type="dxa"/>
              <w:bottom w:w="30" w:type="dxa"/>
              <w:right w:w="20" w:type="dxa"/>
            </w:tcMar>
            <w:vAlign w:val="bottom"/>
            <w:hideMark/>
          </w:tcPr>
          <w:p w14:paraId="7D0796AE"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72C8128"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1639D64" w14:textId="77777777" w:rsidR="00000000" w:rsidRDefault="00BF3DBE">
            <w:pPr>
              <w:spacing w:after="100"/>
              <w:jc w:val="right"/>
              <w:rPr>
                <w:rFonts w:eastAsia="Times New Roman"/>
              </w:rPr>
            </w:pPr>
            <w:r>
              <w:rPr>
                <w:rFonts w:eastAsia="Times New Roman"/>
                <w:color w:val="000000"/>
                <w:sz w:val="16"/>
                <w:szCs w:val="16"/>
              </w:rPr>
              <w:t>810 </w:t>
            </w:r>
          </w:p>
        </w:tc>
        <w:tc>
          <w:tcPr>
            <w:tcW w:w="0" w:type="auto"/>
            <w:shd w:val="clear" w:color="auto" w:fill="FFFFFF"/>
            <w:tcMar>
              <w:top w:w="30" w:type="dxa"/>
              <w:left w:w="0" w:type="dxa"/>
              <w:bottom w:w="30" w:type="dxa"/>
              <w:right w:w="20" w:type="dxa"/>
            </w:tcMar>
            <w:vAlign w:val="bottom"/>
            <w:hideMark/>
          </w:tcPr>
          <w:p w14:paraId="1599F892"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EE1BA9A"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4C07D50" w14:textId="77777777" w:rsidR="00000000" w:rsidRDefault="00BF3DBE">
            <w:pPr>
              <w:spacing w:after="100"/>
              <w:jc w:val="right"/>
              <w:rPr>
                <w:rFonts w:eastAsia="Times New Roman"/>
              </w:rPr>
            </w:pPr>
            <w:r>
              <w:rPr>
                <w:rFonts w:eastAsia="Times New Roman"/>
                <w:color w:val="000000"/>
                <w:sz w:val="16"/>
                <w:szCs w:val="16"/>
              </w:rPr>
              <w:t>(9,553)</w:t>
            </w:r>
          </w:p>
        </w:tc>
        <w:tc>
          <w:tcPr>
            <w:tcW w:w="0" w:type="auto"/>
            <w:shd w:val="clear" w:color="auto" w:fill="FFFFFF"/>
            <w:tcMar>
              <w:top w:w="30" w:type="dxa"/>
              <w:left w:w="0" w:type="dxa"/>
              <w:bottom w:w="30" w:type="dxa"/>
              <w:right w:w="20" w:type="dxa"/>
            </w:tcMar>
            <w:vAlign w:val="bottom"/>
            <w:hideMark/>
          </w:tcPr>
          <w:p w14:paraId="279437F6" w14:textId="77777777" w:rsidR="00000000" w:rsidRDefault="00BF3DBE">
            <w:pPr>
              <w:spacing w:after="100"/>
              <w:jc w:val="right"/>
              <w:rPr>
                <w:rFonts w:eastAsia="Times New Roman"/>
              </w:rPr>
            </w:pPr>
          </w:p>
        </w:tc>
      </w:tr>
      <w:tr w:rsidR="00000000" w14:paraId="5A4AC1CF" w14:textId="77777777">
        <w:trPr>
          <w:divId w:val="1961958892"/>
          <w:jc w:val="center"/>
        </w:trPr>
        <w:tc>
          <w:tcPr>
            <w:tcW w:w="0" w:type="auto"/>
            <w:gridSpan w:val="3"/>
            <w:shd w:val="clear" w:color="auto" w:fill="CCEEFF"/>
            <w:tcMar>
              <w:top w:w="30" w:type="dxa"/>
              <w:left w:w="605" w:type="dxa"/>
              <w:bottom w:w="30" w:type="dxa"/>
              <w:right w:w="20" w:type="dxa"/>
            </w:tcMar>
            <w:vAlign w:val="bottom"/>
            <w:hideMark/>
          </w:tcPr>
          <w:p w14:paraId="63996BD5" w14:textId="77777777" w:rsidR="00000000" w:rsidRDefault="00BF3DBE">
            <w:pPr>
              <w:spacing w:after="100"/>
              <w:rPr>
                <w:rFonts w:eastAsia="Times New Roman"/>
              </w:rPr>
            </w:pPr>
            <w:r>
              <w:rPr>
                <w:rFonts w:eastAsia="Times New Roman"/>
                <w:color w:val="000000"/>
                <w:sz w:val="16"/>
                <w:szCs w:val="16"/>
              </w:rPr>
              <w:t>Due to/from affiliates</w:t>
            </w:r>
          </w:p>
        </w:tc>
        <w:tc>
          <w:tcPr>
            <w:tcW w:w="0" w:type="auto"/>
            <w:gridSpan w:val="2"/>
            <w:shd w:val="clear" w:color="auto" w:fill="CCEEFF"/>
            <w:tcMar>
              <w:top w:w="30" w:type="dxa"/>
              <w:left w:w="20" w:type="dxa"/>
              <w:bottom w:w="30" w:type="dxa"/>
              <w:right w:w="0" w:type="dxa"/>
            </w:tcMar>
            <w:vAlign w:val="bottom"/>
            <w:hideMark/>
          </w:tcPr>
          <w:p w14:paraId="0FCABDB2" w14:textId="77777777" w:rsidR="00000000" w:rsidRDefault="00BF3DBE">
            <w:pPr>
              <w:spacing w:after="100"/>
              <w:jc w:val="right"/>
              <w:rPr>
                <w:rFonts w:eastAsia="Times New Roman"/>
              </w:rPr>
            </w:pPr>
            <w:r>
              <w:rPr>
                <w:rFonts w:eastAsia="Times New Roman"/>
                <w:color w:val="000000"/>
                <w:sz w:val="16"/>
                <w:szCs w:val="16"/>
              </w:rPr>
              <w:t>1,939 </w:t>
            </w:r>
          </w:p>
        </w:tc>
        <w:tc>
          <w:tcPr>
            <w:tcW w:w="0" w:type="auto"/>
            <w:shd w:val="clear" w:color="auto" w:fill="CCEEFF"/>
            <w:tcMar>
              <w:top w:w="30" w:type="dxa"/>
              <w:left w:w="0" w:type="dxa"/>
              <w:bottom w:w="30" w:type="dxa"/>
              <w:right w:w="20" w:type="dxa"/>
            </w:tcMar>
            <w:vAlign w:val="bottom"/>
            <w:hideMark/>
          </w:tcPr>
          <w:p w14:paraId="6FDC1E0B"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A7977AA"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0F0B5B5" w14:textId="77777777" w:rsidR="00000000" w:rsidRDefault="00BF3DBE">
            <w:pPr>
              <w:spacing w:after="100"/>
              <w:jc w:val="right"/>
              <w:rPr>
                <w:rFonts w:eastAsia="Times New Roman"/>
              </w:rPr>
            </w:pPr>
            <w:r>
              <w:rPr>
                <w:rFonts w:eastAsia="Times New Roman"/>
                <w:color w:val="000000"/>
                <w:sz w:val="16"/>
                <w:szCs w:val="16"/>
              </w:rPr>
              <w:t>3,385 </w:t>
            </w:r>
          </w:p>
        </w:tc>
        <w:tc>
          <w:tcPr>
            <w:tcW w:w="0" w:type="auto"/>
            <w:shd w:val="clear" w:color="auto" w:fill="CCEEFF"/>
            <w:tcMar>
              <w:top w:w="30" w:type="dxa"/>
              <w:left w:w="0" w:type="dxa"/>
              <w:bottom w:w="30" w:type="dxa"/>
              <w:right w:w="20" w:type="dxa"/>
            </w:tcMar>
            <w:vAlign w:val="bottom"/>
            <w:hideMark/>
          </w:tcPr>
          <w:p w14:paraId="3D77D1BF"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8B662EE"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7FE166F" w14:textId="77777777" w:rsidR="00000000" w:rsidRDefault="00BF3DBE">
            <w:pPr>
              <w:spacing w:after="100"/>
              <w:jc w:val="right"/>
              <w:rPr>
                <w:rFonts w:eastAsia="Times New Roman"/>
              </w:rPr>
            </w:pPr>
            <w:r>
              <w:rPr>
                <w:rFonts w:eastAsia="Times New Roman"/>
                <w:color w:val="000000"/>
                <w:sz w:val="16"/>
                <w:szCs w:val="16"/>
              </w:rPr>
              <w:t>13,894 </w:t>
            </w:r>
          </w:p>
        </w:tc>
        <w:tc>
          <w:tcPr>
            <w:tcW w:w="0" w:type="auto"/>
            <w:shd w:val="clear" w:color="auto" w:fill="CCEEFF"/>
            <w:tcMar>
              <w:top w:w="30" w:type="dxa"/>
              <w:left w:w="0" w:type="dxa"/>
              <w:bottom w:w="30" w:type="dxa"/>
              <w:right w:w="20" w:type="dxa"/>
            </w:tcMar>
            <w:vAlign w:val="bottom"/>
            <w:hideMark/>
          </w:tcPr>
          <w:p w14:paraId="79AF6F38" w14:textId="77777777" w:rsidR="00000000" w:rsidRDefault="00BF3DBE">
            <w:pPr>
              <w:spacing w:after="100"/>
              <w:jc w:val="right"/>
              <w:rPr>
                <w:rFonts w:eastAsia="Times New Roman"/>
              </w:rPr>
            </w:pPr>
          </w:p>
        </w:tc>
      </w:tr>
      <w:tr w:rsidR="00000000" w14:paraId="2B5EBC7F" w14:textId="77777777">
        <w:trPr>
          <w:divId w:val="1961958892"/>
          <w:jc w:val="center"/>
        </w:trPr>
        <w:tc>
          <w:tcPr>
            <w:tcW w:w="0" w:type="auto"/>
            <w:gridSpan w:val="3"/>
            <w:shd w:val="clear" w:color="auto" w:fill="FFFFFF"/>
            <w:tcMar>
              <w:top w:w="30" w:type="dxa"/>
              <w:left w:w="605" w:type="dxa"/>
              <w:bottom w:w="30" w:type="dxa"/>
              <w:right w:w="20" w:type="dxa"/>
            </w:tcMar>
            <w:vAlign w:val="bottom"/>
            <w:hideMark/>
          </w:tcPr>
          <w:p w14:paraId="00FA15D1" w14:textId="77777777" w:rsidR="00000000" w:rsidRDefault="00BF3DBE">
            <w:pPr>
              <w:spacing w:after="100"/>
              <w:rPr>
                <w:rFonts w:eastAsia="Times New Roman"/>
              </w:rPr>
            </w:pPr>
            <w:r>
              <w:rPr>
                <w:rFonts w:eastAsia="Times New Roman"/>
                <w:color w:val="000000"/>
                <w:sz w:val="16"/>
                <w:szCs w:val="16"/>
              </w:rPr>
              <w:t>Accounts payable and accrued expenses</w:t>
            </w:r>
          </w:p>
        </w:tc>
        <w:tc>
          <w:tcPr>
            <w:tcW w:w="0" w:type="auto"/>
            <w:gridSpan w:val="2"/>
            <w:shd w:val="clear" w:color="auto" w:fill="FFFFFF"/>
            <w:tcMar>
              <w:top w:w="30" w:type="dxa"/>
              <w:left w:w="20" w:type="dxa"/>
              <w:bottom w:w="30" w:type="dxa"/>
              <w:right w:w="0" w:type="dxa"/>
            </w:tcMar>
            <w:vAlign w:val="bottom"/>
            <w:hideMark/>
          </w:tcPr>
          <w:p w14:paraId="1523B0D2" w14:textId="77777777" w:rsidR="00000000" w:rsidRDefault="00BF3DBE">
            <w:pPr>
              <w:spacing w:after="100"/>
              <w:jc w:val="right"/>
              <w:rPr>
                <w:rFonts w:eastAsia="Times New Roman"/>
              </w:rPr>
            </w:pPr>
            <w:r>
              <w:rPr>
                <w:rFonts w:eastAsia="Times New Roman"/>
                <w:color w:val="000000"/>
                <w:sz w:val="16"/>
                <w:szCs w:val="16"/>
              </w:rPr>
              <w:t>(6,746)</w:t>
            </w:r>
          </w:p>
        </w:tc>
        <w:tc>
          <w:tcPr>
            <w:tcW w:w="0" w:type="auto"/>
            <w:shd w:val="clear" w:color="auto" w:fill="FFFFFF"/>
            <w:tcMar>
              <w:top w:w="30" w:type="dxa"/>
              <w:left w:w="0" w:type="dxa"/>
              <w:bottom w:w="30" w:type="dxa"/>
              <w:right w:w="20" w:type="dxa"/>
            </w:tcMar>
            <w:vAlign w:val="bottom"/>
            <w:hideMark/>
          </w:tcPr>
          <w:p w14:paraId="15431D1E"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AC0C90C"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0EDBBF1" w14:textId="77777777" w:rsidR="00000000" w:rsidRDefault="00BF3DBE">
            <w:pPr>
              <w:spacing w:after="100"/>
              <w:jc w:val="right"/>
              <w:rPr>
                <w:rFonts w:eastAsia="Times New Roman"/>
              </w:rPr>
            </w:pPr>
            <w:r>
              <w:rPr>
                <w:rFonts w:eastAsia="Times New Roman"/>
                <w:color w:val="000000"/>
                <w:sz w:val="16"/>
                <w:szCs w:val="16"/>
              </w:rPr>
              <w:t>15,479 </w:t>
            </w:r>
          </w:p>
        </w:tc>
        <w:tc>
          <w:tcPr>
            <w:tcW w:w="0" w:type="auto"/>
            <w:shd w:val="clear" w:color="auto" w:fill="FFFFFF"/>
            <w:tcMar>
              <w:top w:w="30" w:type="dxa"/>
              <w:left w:w="0" w:type="dxa"/>
              <w:bottom w:w="30" w:type="dxa"/>
              <w:right w:w="20" w:type="dxa"/>
            </w:tcMar>
            <w:vAlign w:val="bottom"/>
            <w:hideMark/>
          </w:tcPr>
          <w:p w14:paraId="1B500856"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85C816A"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FDDA5DC" w14:textId="77777777" w:rsidR="00000000" w:rsidRDefault="00BF3DBE">
            <w:pPr>
              <w:spacing w:after="100"/>
              <w:jc w:val="right"/>
              <w:rPr>
                <w:rFonts w:eastAsia="Times New Roman"/>
              </w:rPr>
            </w:pPr>
            <w:r>
              <w:rPr>
                <w:rFonts w:eastAsia="Times New Roman"/>
                <w:color w:val="000000"/>
                <w:sz w:val="16"/>
                <w:szCs w:val="16"/>
              </w:rPr>
              <w:t>(237)</w:t>
            </w:r>
          </w:p>
        </w:tc>
        <w:tc>
          <w:tcPr>
            <w:tcW w:w="0" w:type="auto"/>
            <w:shd w:val="clear" w:color="auto" w:fill="FFFFFF"/>
            <w:tcMar>
              <w:top w:w="30" w:type="dxa"/>
              <w:left w:w="0" w:type="dxa"/>
              <w:bottom w:w="30" w:type="dxa"/>
              <w:right w:w="20" w:type="dxa"/>
            </w:tcMar>
            <w:vAlign w:val="bottom"/>
            <w:hideMark/>
          </w:tcPr>
          <w:p w14:paraId="3530C768" w14:textId="77777777" w:rsidR="00000000" w:rsidRDefault="00BF3DBE">
            <w:pPr>
              <w:spacing w:after="100"/>
              <w:jc w:val="right"/>
              <w:rPr>
                <w:rFonts w:eastAsia="Times New Roman"/>
              </w:rPr>
            </w:pPr>
          </w:p>
        </w:tc>
      </w:tr>
      <w:tr w:rsidR="00000000" w14:paraId="71B50680" w14:textId="77777777">
        <w:trPr>
          <w:divId w:val="1961958892"/>
          <w:jc w:val="center"/>
        </w:trPr>
        <w:tc>
          <w:tcPr>
            <w:tcW w:w="0" w:type="auto"/>
            <w:gridSpan w:val="3"/>
            <w:shd w:val="clear" w:color="auto" w:fill="CCEEFF"/>
            <w:tcMar>
              <w:top w:w="30" w:type="dxa"/>
              <w:left w:w="605" w:type="dxa"/>
              <w:bottom w:w="30" w:type="dxa"/>
              <w:right w:w="20" w:type="dxa"/>
            </w:tcMar>
            <w:vAlign w:val="bottom"/>
            <w:hideMark/>
          </w:tcPr>
          <w:p w14:paraId="6C721433" w14:textId="77777777" w:rsidR="00000000" w:rsidRDefault="00BF3DBE">
            <w:pPr>
              <w:spacing w:after="100"/>
              <w:rPr>
                <w:rFonts w:eastAsia="Times New Roman"/>
              </w:rPr>
            </w:pPr>
            <w:r>
              <w:rPr>
                <w:rFonts w:eastAsia="Times New Roman"/>
                <w:color w:val="000000"/>
                <w:sz w:val="16"/>
                <w:szCs w:val="16"/>
              </w:rPr>
              <w:t>Other accrued liabilities</w:t>
            </w:r>
          </w:p>
        </w:tc>
        <w:tc>
          <w:tcPr>
            <w:tcW w:w="0" w:type="auto"/>
            <w:gridSpan w:val="2"/>
            <w:shd w:val="clear" w:color="auto" w:fill="CCEEFF"/>
            <w:tcMar>
              <w:top w:w="30" w:type="dxa"/>
              <w:left w:w="20" w:type="dxa"/>
              <w:bottom w:w="30" w:type="dxa"/>
              <w:right w:w="0" w:type="dxa"/>
            </w:tcMar>
            <w:vAlign w:val="bottom"/>
            <w:hideMark/>
          </w:tcPr>
          <w:p w14:paraId="6F7DCDFA" w14:textId="77777777" w:rsidR="00000000" w:rsidRDefault="00BF3DBE">
            <w:pPr>
              <w:spacing w:after="100"/>
              <w:jc w:val="right"/>
              <w:rPr>
                <w:rFonts w:eastAsia="Times New Roman"/>
              </w:rPr>
            </w:pPr>
            <w:r>
              <w:rPr>
                <w:rFonts w:eastAsia="Times New Roman"/>
                <w:color w:val="000000"/>
                <w:sz w:val="16"/>
                <w:szCs w:val="16"/>
              </w:rPr>
              <w:t>(28,064)</w:t>
            </w:r>
          </w:p>
        </w:tc>
        <w:tc>
          <w:tcPr>
            <w:tcW w:w="0" w:type="auto"/>
            <w:shd w:val="clear" w:color="auto" w:fill="CCEEFF"/>
            <w:tcMar>
              <w:top w:w="30" w:type="dxa"/>
              <w:left w:w="0" w:type="dxa"/>
              <w:bottom w:w="30" w:type="dxa"/>
              <w:right w:w="20" w:type="dxa"/>
            </w:tcMar>
            <w:vAlign w:val="bottom"/>
            <w:hideMark/>
          </w:tcPr>
          <w:p w14:paraId="4853EDED"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6DB6B8C"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AB9BA84" w14:textId="77777777" w:rsidR="00000000" w:rsidRDefault="00BF3DBE">
            <w:pPr>
              <w:spacing w:after="100"/>
              <w:jc w:val="right"/>
              <w:rPr>
                <w:rFonts w:eastAsia="Times New Roman"/>
              </w:rPr>
            </w:pPr>
            <w:r>
              <w:rPr>
                <w:rFonts w:eastAsia="Times New Roman"/>
                <w:color w:val="000000"/>
                <w:sz w:val="16"/>
                <w:szCs w:val="16"/>
              </w:rPr>
              <w:t>(21,578)</w:t>
            </w:r>
          </w:p>
        </w:tc>
        <w:tc>
          <w:tcPr>
            <w:tcW w:w="0" w:type="auto"/>
            <w:shd w:val="clear" w:color="auto" w:fill="CCEEFF"/>
            <w:tcMar>
              <w:top w:w="30" w:type="dxa"/>
              <w:left w:w="0" w:type="dxa"/>
              <w:bottom w:w="30" w:type="dxa"/>
              <w:right w:w="20" w:type="dxa"/>
            </w:tcMar>
            <w:vAlign w:val="bottom"/>
            <w:hideMark/>
          </w:tcPr>
          <w:p w14:paraId="02353FEF"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FE26F77"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CDB188D" w14:textId="77777777" w:rsidR="00000000" w:rsidRDefault="00BF3DBE">
            <w:pPr>
              <w:spacing w:after="100"/>
              <w:jc w:val="right"/>
              <w:rPr>
                <w:rFonts w:eastAsia="Times New Roman"/>
              </w:rPr>
            </w:pPr>
            <w:r>
              <w:rPr>
                <w:rFonts w:eastAsia="Times New Roman"/>
                <w:color w:val="000000"/>
                <w:sz w:val="16"/>
                <w:szCs w:val="16"/>
              </w:rPr>
              <w:t>26,350 </w:t>
            </w:r>
          </w:p>
        </w:tc>
        <w:tc>
          <w:tcPr>
            <w:tcW w:w="0" w:type="auto"/>
            <w:shd w:val="clear" w:color="auto" w:fill="CCEEFF"/>
            <w:tcMar>
              <w:top w:w="30" w:type="dxa"/>
              <w:left w:w="0" w:type="dxa"/>
              <w:bottom w:w="30" w:type="dxa"/>
              <w:right w:w="20" w:type="dxa"/>
            </w:tcMar>
            <w:vAlign w:val="bottom"/>
            <w:hideMark/>
          </w:tcPr>
          <w:p w14:paraId="3C49AE6B" w14:textId="77777777" w:rsidR="00000000" w:rsidRDefault="00BF3DBE">
            <w:pPr>
              <w:spacing w:after="100"/>
              <w:jc w:val="right"/>
              <w:rPr>
                <w:rFonts w:eastAsia="Times New Roman"/>
              </w:rPr>
            </w:pPr>
          </w:p>
        </w:tc>
      </w:tr>
      <w:tr w:rsidR="00000000" w14:paraId="00A152E3" w14:textId="77777777">
        <w:trPr>
          <w:divId w:val="1961958892"/>
          <w:jc w:val="center"/>
        </w:trPr>
        <w:tc>
          <w:tcPr>
            <w:tcW w:w="0" w:type="auto"/>
            <w:gridSpan w:val="3"/>
            <w:shd w:val="clear" w:color="auto" w:fill="FFFFFF"/>
            <w:tcMar>
              <w:top w:w="30" w:type="dxa"/>
              <w:left w:w="155" w:type="dxa"/>
              <w:bottom w:w="30" w:type="dxa"/>
              <w:right w:w="20" w:type="dxa"/>
            </w:tcMar>
            <w:vAlign w:val="bottom"/>
            <w:hideMark/>
          </w:tcPr>
          <w:p w14:paraId="48C74F37" w14:textId="77777777" w:rsidR="00000000" w:rsidRDefault="00BF3DBE">
            <w:pPr>
              <w:spacing w:after="100"/>
              <w:rPr>
                <w:rFonts w:eastAsia="Times New Roman"/>
              </w:rPr>
            </w:pPr>
            <w:r>
              <w:rPr>
                <w:rFonts w:eastAsia="Times New Roman"/>
                <w:color w:val="000000"/>
                <w:sz w:val="16"/>
                <w:szCs w:val="16"/>
              </w:rPr>
              <w:t>Net cash provided by operating activities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136CE6B" w14:textId="77777777" w:rsidR="00000000" w:rsidRDefault="00BF3DBE">
            <w:pPr>
              <w:spacing w:after="100"/>
              <w:jc w:val="right"/>
              <w:rPr>
                <w:rFonts w:eastAsia="Times New Roman"/>
              </w:rPr>
            </w:pPr>
            <w:r>
              <w:rPr>
                <w:rFonts w:eastAsia="Times New Roman"/>
                <w:color w:val="000000"/>
                <w:sz w:val="16"/>
                <w:szCs w:val="16"/>
              </w:rPr>
              <w:t>286,368 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E99A5C1"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778B081" w14:textId="77777777" w:rsidR="00000000" w:rsidRDefault="00BF3DB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C184B6F" w14:textId="77777777" w:rsidR="00000000" w:rsidRDefault="00BF3DBE">
            <w:pPr>
              <w:spacing w:after="100"/>
              <w:jc w:val="right"/>
              <w:rPr>
                <w:rFonts w:eastAsia="Times New Roman"/>
              </w:rPr>
            </w:pPr>
            <w:r>
              <w:rPr>
                <w:rFonts w:eastAsia="Times New Roman"/>
                <w:color w:val="000000"/>
                <w:sz w:val="16"/>
                <w:szCs w:val="16"/>
              </w:rPr>
              <w:t>124,837 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B12C3DA"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9F07D01" w14:textId="77777777" w:rsidR="00000000" w:rsidRDefault="00BF3DB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9F85E1D" w14:textId="77777777" w:rsidR="00000000" w:rsidRDefault="00BF3DBE">
            <w:pPr>
              <w:spacing w:after="100"/>
              <w:jc w:val="right"/>
              <w:rPr>
                <w:rFonts w:eastAsia="Times New Roman"/>
              </w:rPr>
            </w:pPr>
            <w:r>
              <w:rPr>
                <w:rFonts w:eastAsia="Times New Roman"/>
                <w:color w:val="000000"/>
                <w:sz w:val="16"/>
                <w:szCs w:val="16"/>
              </w:rPr>
              <w:t>355,157 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83F54B5" w14:textId="77777777" w:rsidR="00000000" w:rsidRDefault="00BF3DBE">
            <w:pPr>
              <w:spacing w:after="100"/>
              <w:jc w:val="right"/>
              <w:rPr>
                <w:rFonts w:eastAsia="Times New Roman"/>
              </w:rPr>
            </w:pPr>
          </w:p>
        </w:tc>
      </w:tr>
      <w:tr w:rsidR="00000000" w14:paraId="362B142A" w14:textId="77777777">
        <w:trPr>
          <w:divId w:val="1961958892"/>
          <w:jc w:val="center"/>
        </w:trPr>
        <w:tc>
          <w:tcPr>
            <w:tcW w:w="0" w:type="auto"/>
            <w:gridSpan w:val="3"/>
            <w:shd w:val="clear" w:color="auto" w:fill="CCEEFF"/>
            <w:tcMar>
              <w:top w:w="30" w:type="dxa"/>
              <w:left w:w="20" w:type="dxa"/>
              <w:bottom w:w="30" w:type="dxa"/>
              <w:right w:w="20" w:type="dxa"/>
            </w:tcMar>
            <w:vAlign w:val="bottom"/>
            <w:hideMark/>
          </w:tcPr>
          <w:p w14:paraId="47F58B9B" w14:textId="77777777" w:rsidR="00000000" w:rsidRDefault="00BF3DBE">
            <w:pPr>
              <w:spacing w:after="100"/>
              <w:rPr>
                <w:rFonts w:eastAsia="Times New Roman"/>
              </w:rPr>
            </w:pPr>
            <w:r>
              <w:rPr>
                <w:rFonts w:eastAsia="Times New Roman"/>
                <w:color w:val="000000"/>
                <w:sz w:val="16"/>
                <w:szCs w:val="16"/>
              </w:rPr>
              <w:t>Cash flows from investing activities: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31F99B8B" w14:textId="77777777" w:rsidR="00000000" w:rsidRDefault="00BF3DBE">
            <w:pPr>
              <w:spacing w:after="100"/>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14:paraId="4FD0E775" w14:textId="77777777" w:rsidR="00000000" w:rsidRDefault="00BF3DBE">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1C4C43AE" w14:textId="77777777" w:rsidR="00000000" w:rsidRDefault="00BF3DBE">
            <w:pPr>
              <w:spacing w:after="100"/>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14:paraId="34CD2B53" w14:textId="77777777" w:rsidR="00000000" w:rsidRDefault="00BF3DBE">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3E03E313" w14:textId="77777777" w:rsidR="00000000" w:rsidRDefault="00BF3DBE">
            <w:pPr>
              <w:spacing w:after="100"/>
              <w:rPr>
                <w:rFonts w:eastAsia="Times New Roman"/>
              </w:rPr>
            </w:pPr>
            <w:r>
              <w:rPr>
                <w:rFonts w:eastAsia="Times New Roman"/>
                <w:color w:val="000000"/>
                <w:sz w:val="16"/>
                <w:szCs w:val="16"/>
              </w:rPr>
              <w:t> </w:t>
            </w:r>
          </w:p>
        </w:tc>
      </w:tr>
      <w:tr w:rsidR="00000000" w14:paraId="78B9B223" w14:textId="77777777">
        <w:trPr>
          <w:divId w:val="1961958892"/>
          <w:jc w:val="center"/>
        </w:trPr>
        <w:tc>
          <w:tcPr>
            <w:tcW w:w="0" w:type="auto"/>
            <w:gridSpan w:val="3"/>
            <w:vAlign w:val="center"/>
            <w:hideMark/>
          </w:tcPr>
          <w:p w14:paraId="2DB154F1" w14:textId="77777777" w:rsidR="00000000" w:rsidRDefault="00BF3DBE">
            <w:pPr>
              <w:spacing w:after="100"/>
              <w:rPr>
                <w:rFonts w:eastAsia="Times New Roman"/>
              </w:rPr>
            </w:pPr>
          </w:p>
        </w:tc>
        <w:tc>
          <w:tcPr>
            <w:tcW w:w="0" w:type="auto"/>
            <w:gridSpan w:val="3"/>
            <w:vAlign w:val="center"/>
            <w:hideMark/>
          </w:tcPr>
          <w:p w14:paraId="0714788C" w14:textId="77777777" w:rsidR="00000000" w:rsidRDefault="00BF3DBE">
            <w:pPr>
              <w:spacing w:after="100"/>
              <w:rPr>
                <w:rFonts w:eastAsia="Times New Roman"/>
                <w:sz w:val="20"/>
                <w:szCs w:val="20"/>
              </w:rPr>
            </w:pPr>
          </w:p>
        </w:tc>
        <w:tc>
          <w:tcPr>
            <w:tcW w:w="0" w:type="auto"/>
            <w:gridSpan w:val="3"/>
            <w:vAlign w:val="center"/>
            <w:hideMark/>
          </w:tcPr>
          <w:p w14:paraId="376141EA" w14:textId="77777777" w:rsidR="00000000" w:rsidRDefault="00BF3DBE">
            <w:pPr>
              <w:spacing w:after="100"/>
              <w:rPr>
                <w:rFonts w:eastAsia="Times New Roman"/>
                <w:sz w:val="20"/>
                <w:szCs w:val="20"/>
              </w:rPr>
            </w:pPr>
          </w:p>
        </w:tc>
        <w:tc>
          <w:tcPr>
            <w:tcW w:w="0" w:type="auto"/>
            <w:gridSpan w:val="3"/>
            <w:vAlign w:val="center"/>
            <w:hideMark/>
          </w:tcPr>
          <w:p w14:paraId="292A8A8C" w14:textId="77777777" w:rsidR="00000000" w:rsidRDefault="00BF3DBE">
            <w:pPr>
              <w:spacing w:after="100"/>
              <w:rPr>
                <w:rFonts w:eastAsia="Times New Roman"/>
                <w:sz w:val="20"/>
                <w:szCs w:val="20"/>
              </w:rPr>
            </w:pPr>
          </w:p>
        </w:tc>
        <w:tc>
          <w:tcPr>
            <w:tcW w:w="0" w:type="auto"/>
            <w:gridSpan w:val="3"/>
            <w:vAlign w:val="center"/>
            <w:hideMark/>
          </w:tcPr>
          <w:p w14:paraId="6011DCD9" w14:textId="77777777" w:rsidR="00000000" w:rsidRDefault="00BF3DBE">
            <w:pPr>
              <w:spacing w:after="100"/>
              <w:rPr>
                <w:rFonts w:eastAsia="Times New Roman"/>
                <w:sz w:val="20"/>
                <w:szCs w:val="20"/>
              </w:rPr>
            </w:pPr>
          </w:p>
        </w:tc>
        <w:tc>
          <w:tcPr>
            <w:tcW w:w="0" w:type="auto"/>
            <w:gridSpan w:val="3"/>
            <w:vAlign w:val="center"/>
            <w:hideMark/>
          </w:tcPr>
          <w:p w14:paraId="28524F52" w14:textId="77777777" w:rsidR="00000000" w:rsidRDefault="00BF3DBE">
            <w:pPr>
              <w:spacing w:after="100"/>
              <w:rPr>
                <w:rFonts w:eastAsia="Times New Roman"/>
                <w:sz w:val="20"/>
                <w:szCs w:val="20"/>
              </w:rPr>
            </w:pPr>
          </w:p>
        </w:tc>
      </w:tr>
      <w:tr w:rsidR="00000000" w14:paraId="53DDB9AD" w14:textId="77777777">
        <w:trPr>
          <w:divId w:val="1961958892"/>
          <w:jc w:val="center"/>
        </w:trPr>
        <w:tc>
          <w:tcPr>
            <w:tcW w:w="0" w:type="auto"/>
            <w:gridSpan w:val="3"/>
            <w:shd w:val="clear" w:color="auto" w:fill="FFFFFF"/>
            <w:tcMar>
              <w:top w:w="30" w:type="dxa"/>
              <w:left w:w="155" w:type="dxa"/>
              <w:bottom w:w="30" w:type="dxa"/>
              <w:right w:w="20" w:type="dxa"/>
            </w:tcMar>
            <w:vAlign w:val="bottom"/>
            <w:hideMark/>
          </w:tcPr>
          <w:p w14:paraId="06F3CF25" w14:textId="77777777" w:rsidR="00000000" w:rsidRDefault="00BF3DBE">
            <w:pPr>
              <w:spacing w:after="100"/>
              <w:rPr>
                <w:rFonts w:eastAsia="Times New Roman"/>
              </w:rPr>
            </w:pPr>
            <w:r>
              <w:rPr>
                <w:rFonts w:eastAsia="Times New Roman"/>
                <w:color w:val="000000"/>
                <w:sz w:val="16"/>
                <w:szCs w:val="16"/>
              </w:rPr>
              <w:t>Development, redevelopment, expansion and renovation of properties</w:t>
            </w:r>
          </w:p>
        </w:tc>
        <w:tc>
          <w:tcPr>
            <w:tcW w:w="0" w:type="auto"/>
            <w:gridSpan w:val="2"/>
            <w:shd w:val="clear" w:color="auto" w:fill="FFFFFF"/>
            <w:tcMar>
              <w:top w:w="30" w:type="dxa"/>
              <w:left w:w="20" w:type="dxa"/>
              <w:bottom w:w="30" w:type="dxa"/>
              <w:right w:w="0" w:type="dxa"/>
            </w:tcMar>
            <w:vAlign w:val="bottom"/>
            <w:hideMark/>
          </w:tcPr>
          <w:p w14:paraId="525E7D9B" w14:textId="77777777" w:rsidR="00000000" w:rsidRDefault="00BF3DBE">
            <w:pPr>
              <w:spacing w:after="100"/>
              <w:jc w:val="right"/>
              <w:rPr>
                <w:rFonts w:eastAsia="Times New Roman"/>
              </w:rPr>
            </w:pPr>
            <w:r>
              <w:rPr>
                <w:rFonts w:eastAsia="Times New Roman"/>
                <w:color w:val="000000"/>
                <w:sz w:val="16"/>
                <w:szCs w:val="16"/>
              </w:rPr>
              <w:t>(77,686)</w:t>
            </w:r>
          </w:p>
        </w:tc>
        <w:tc>
          <w:tcPr>
            <w:tcW w:w="0" w:type="auto"/>
            <w:shd w:val="clear" w:color="auto" w:fill="FFFFFF"/>
            <w:tcMar>
              <w:top w:w="30" w:type="dxa"/>
              <w:left w:w="0" w:type="dxa"/>
              <w:bottom w:w="30" w:type="dxa"/>
              <w:right w:w="20" w:type="dxa"/>
            </w:tcMar>
            <w:vAlign w:val="bottom"/>
            <w:hideMark/>
          </w:tcPr>
          <w:p w14:paraId="0E0581DF"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4540455"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636ECD3" w14:textId="77777777" w:rsidR="00000000" w:rsidRDefault="00BF3DBE">
            <w:pPr>
              <w:spacing w:after="100"/>
              <w:jc w:val="right"/>
              <w:rPr>
                <w:rFonts w:eastAsia="Times New Roman"/>
              </w:rPr>
            </w:pPr>
            <w:r>
              <w:rPr>
                <w:rFonts w:eastAsia="Times New Roman"/>
                <w:color w:val="000000"/>
                <w:sz w:val="16"/>
                <w:szCs w:val="16"/>
              </w:rPr>
              <w:t>(45,161)</w:t>
            </w:r>
          </w:p>
        </w:tc>
        <w:tc>
          <w:tcPr>
            <w:tcW w:w="0" w:type="auto"/>
            <w:shd w:val="clear" w:color="auto" w:fill="FFFFFF"/>
            <w:tcMar>
              <w:top w:w="30" w:type="dxa"/>
              <w:left w:w="0" w:type="dxa"/>
              <w:bottom w:w="30" w:type="dxa"/>
              <w:right w:w="20" w:type="dxa"/>
            </w:tcMar>
            <w:vAlign w:val="bottom"/>
            <w:hideMark/>
          </w:tcPr>
          <w:p w14:paraId="24281A1E"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17EC4F8"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757304A" w14:textId="77777777" w:rsidR="00000000" w:rsidRDefault="00BF3DBE">
            <w:pPr>
              <w:spacing w:after="100"/>
              <w:jc w:val="right"/>
              <w:rPr>
                <w:rFonts w:eastAsia="Times New Roman"/>
              </w:rPr>
            </w:pPr>
            <w:r>
              <w:rPr>
                <w:rFonts w:eastAsia="Times New Roman"/>
                <w:color w:val="000000"/>
                <w:sz w:val="16"/>
                <w:szCs w:val="16"/>
              </w:rPr>
              <w:t>(166,791)</w:t>
            </w:r>
          </w:p>
        </w:tc>
        <w:tc>
          <w:tcPr>
            <w:tcW w:w="0" w:type="auto"/>
            <w:shd w:val="clear" w:color="auto" w:fill="FFFFFF"/>
            <w:tcMar>
              <w:top w:w="30" w:type="dxa"/>
              <w:left w:w="0" w:type="dxa"/>
              <w:bottom w:w="30" w:type="dxa"/>
              <w:right w:w="20" w:type="dxa"/>
            </w:tcMar>
            <w:vAlign w:val="bottom"/>
            <w:hideMark/>
          </w:tcPr>
          <w:p w14:paraId="16E46AB1" w14:textId="77777777" w:rsidR="00000000" w:rsidRDefault="00BF3DBE">
            <w:pPr>
              <w:spacing w:after="100"/>
              <w:jc w:val="right"/>
              <w:rPr>
                <w:rFonts w:eastAsia="Times New Roman"/>
              </w:rPr>
            </w:pPr>
          </w:p>
        </w:tc>
      </w:tr>
      <w:tr w:rsidR="00000000" w14:paraId="3ADE21A5" w14:textId="77777777">
        <w:trPr>
          <w:divId w:val="1961958892"/>
          <w:jc w:val="center"/>
        </w:trPr>
        <w:tc>
          <w:tcPr>
            <w:tcW w:w="0" w:type="auto"/>
            <w:gridSpan w:val="3"/>
            <w:shd w:val="clear" w:color="auto" w:fill="CCEEFF"/>
            <w:tcMar>
              <w:top w:w="30" w:type="dxa"/>
              <w:left w:w="155" w:type="dxa"/>
              <w:bottom w:w="30" w:type="dxa"/>
              <w:right w:w="20" w:type="dxa"/>
            </w:tcMar>
            <w:vAlign w:val="bottom"/>
            <w:hideMark/>
          </w:tcPr>
          <w:p w14:paraId="7C291695" w14:textId="77777777" w:rsidR="00000000" w:rsidRDefault="00BF3DBE">
            <w:pPr>
              <w:spacing w:after="100"/>
              <w:rPr>
                <w:rFonts w:eastAsia="Times New Roman"/>
              </w:rPr>
            </w:pPr>
            <w:r>
              <w:rPr>
                <w:rFonts w:eastAsia="Times New Roman"/>
                <w:color w:val="000000"/>
                <w:sz w:val="16"/>
                <w:szCs w:val="16"/>
              </w:rPr>
              <w:t>Property improvements</w:t>
            </w:r>
          </w:p>
        </w:tc>
        <w:tc>
          <w:tcPr>
            <w:tcW w:w="0" w:type="auto"/>
            <w:gridSpan w:val="2"/>
            <w:shd w:val="clear" w:color="auto" w:fill="CCEEFF"/>
            <w:tcMar>
              <w:top w:w="30" w:type="dxa"/>
              <w:left w:w="20" w:type="dxa"/>
              <w:bottom w:w="30" w:type="dxa"/>
              <w:right w:w="0" w:type="dxa"/>
            </w:tcMar>
            <w:vAlign w:val="bottom"/>
            <w:hideMark/>
          </w:tcPr>
          <w:p w14:paraId="4F54522E" w14:textId="77777777" w:rsidR="00000000" w:rsidRDefault="00BF3DBE">
            <w:pPr>
              <w:spacing w:after="100"/>
              <w:jc w:val="right"/>
              <w:rPr>
                <w:rFonts w:eastAsia="Times New Roman"/>
              </w:rPr>
            </w:pPr>
            <w:r>
              <w:rPr>
                <w:rFonts w:eastAsia="Times New Roman"/>
                <w:color w:val="000000"/>
                <w:sz w:val="16"/>
                <w:szCs w:val="16"/>
              </w:rPr>
              <w:t>(30,521)</w:t>
            </w:r>
          </w:p>
        </w:tc>
        <w:tc>
          <w:tcPr>
            <w:tcW w:w="0" w:type="auto"/>
            <w:shd w:val="clear" w:color="auto" w:fill="CCEEFF"/>
            <w:tcMar>
              <w:top w:w="30" w:type="dxa"/>
              <w:left w:w="0" w:type="dxa"/>
              <w:bottom w:w="30" w:type="dxa"/>
              <w:right w:w="20" w:type="dxa"/>
            </w:tcMar>
            <w:vAlign w:val="bottom"/>
            <w:hideMark/>
          </w:tcPr>
          <w:p w14:paraId="70E198E2"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9B2FEB4"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2E208C0" w14:textId="77777777" w:rsidR="00000000" w:rsidRDefault="00BF3DBE">
            <w:pPr>
              <w:spacing w:after="100"/>
              <w:jc w:val="right"/>
              <w:rPr>
                <w:rFonts w:eastAsia="Times New Roman"/>
              </w:rPr>
            </w:pPr>
            <w:r>
              <w:rPr>
                <w:rFonts w:eastAsia="Times New Roman"/>
                <w:color w:val="000000"/>
                <w:sz w:val="16"/>
                <w:szCs w:val="16"/>
              </w:rPr>
              <w:t>(23,143)</w:t>
            </w:r>
          </w:p>
        </w:tc>
        <w:tc>
          <w:tcPr>
            <w:tcW w:w="0" w:type="auto"/>
            <w:shd w:val="clear" w:color="auto" w:fill="CCEEFF"/>
            <w:tcMar>
              <w:top w:w="30" w:type="dxa"/>
              <w:left w:w="0" w:type="dxa"/>
              <w:bottom w:w="30" w:type="dxa"/>
              <w:right w:w="20" w:type="dxa"/>
            </w:tcMar>
            <w:vAlign w:val="bottom"/>
            <w:hideMark/>
          </w:tcPr>
          <w:p w14:paraId="34765A8F"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B7CEB41"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259FC26" w14:textId="77777777" w:rsidR="00000000" w:rsidRDefault="00BF3DBE">
            <w:pPr>
              <w:spacing w:after="100"/>
              <w:jc w:val="right"/>
              <w:rPr>
                <w:rFonts w:eastAsia="Times New Roman"/>
              </w:rPr>
            </w:pPr>
            <w:r>
              <w:rPr>
                <w:rFonts w:eastAsia="Times New Roman"/>
                <w:color w:val="000000"/>
                <w:sz w:val="16"/>
                <w:szCs w:val="16"/>
              </w:rPr>
              <w:t>(21,114)</w:t>
            </w:r>
          </w:p>
        </w:tc>
        <w:tc>
          <w:tcPr>
            <w:tcW w:w="0" w:type="auto"/>
            <w:shd w:val="clear" w:color="auto" w:fill="CCEEFF"/>
            <w:tcMar>
              <w:top w:w="30" w:type="dxa"/>
              <w:left w:w="0" w:type="dxa"/>
              <w:bottom w:w="30" w:type="dxa"/>
              <w:right w:w="20" w:type="dxa"/>
            </w:tcMar>
            <w:vAlign w:val="bottom"/>
            <w:hideMark/>
          </w:tcPr>
          <w:p w14:paraId="112B07FD" w14:textId="77777777" w:rsidR="00000000" w:rsidRDefault="00BF3DBE">
            <w:pPr>
              <w:spacing w:after="100"/>
              <w:jc w:val="right"/>
              <w:rPr>
                <w:rFonts w:eastAsia="Times New Roman"/>
              </w:rPr>
            </w:pPr>
          </w:p>
        </w:tc>
      </w:tr>
      <w:tr w:rsidR="00000000" w14:paraId="6C3E16D0" w14:textId="77777777">
        <w:trPr>
          <w:divId w:val="1961958892"/>
          <w:jc w:val="center"/>
        </w:trPr>
        <w:tc>
          <w:tcPr>
            <w:tcW w:w="0" w:type="auto"/>
            <w:gridSpan w:val="3"/>
            <w:vAlign w:val="center"/>
            <w:hideMark/>
          </w:tcPr>
          <w:p w14:paraId="76BD7B46" w14:textId="77777777" w:rsidR="00000000" w:rsidRDefault="00BF3DBE">
            <w:pPr>
              <w:spacing w:after="100"/>
              <w:jc w:val="right"/>
              <w:rPr>
                <w:rFonts w:eastAsia="Times New Roman"/>
                <w:sz w:val="20"/>
                <w:szCs w:val="20"/>
              </w:rPr>
            </w:pPr>
          </w:p>
        </w:tc>
        <w:tc>
          <w:tcPr>
            <w:tcW w:w="0" w:type="auto"/>
            <w:gridSpan w:val="3"/>
            <w:vAlign w:val="center"/>
            <w:hideMark/>
          </w:tcPr>
          <w:p w14:paraId="5E2F1F71" w14:textId="77777777" w:rsidR="00000000" w:rsidRDefault="00BF3DBE">
            <w:pPr>
              <w:spacing w:after="100"/>
              <w:rPr>
                <w:rFonts w:eastAsia="Times New Roman"/>
                <w:sz w:val="20"/>
                <w:szCs w:val="20"/>
              </w:rPr>
            </w:pPr>
          </w:p>
        </w:tc>
        <w:tc>
          <w:tcPr>
            <w:tcW w:w="0" w:type="auto"/>
            <w:gridSpan w:val="3"/>
            <w:vAlign w:val="center"/>
            <w:hideMark/>
          </w:tcPr>
          <w:p w14:paraId="50D62B5C" w14:textId="77777777" w:rsidR="00000000" w:rsidRDefault="00BF3DBE">
            <w:pPr>
              <w:spacing w:after="100"/>
              <w:rPr>
                <w:rFonts w:eastAsia="Times New Roman"/>
                <w:sz w:val="20"/>
                <w:szCs w:val="20"/>
              </w:rPr>
            </w:pPr>
          </w:p>
        </w:tc>
        <w:tc>
          <w:tcPr>
            <w:tcW w:w="0" w:type="auto"/>
            <w:gridSpan w:val="3"/>
            <w:vAlign w:val="center"/>
            <w:hideMark/>
          </w:tcPr>
          <w:p w14:paraId="434A452F" w14:textId="77777777" w:rsidR="00000000" w:rsidRDefault="00BF3DBE">
            <w:pPr>
              <w:spacing w:after="100"/>
              <w:rPr>
                <w:rFonts w:eastAsia="Times New Roman"/>
                <w:sz w:val="20"/>
                <w:szCs w:val="20"/>
              </w:rPr>
            </w:pPr>
          </w:p>
        </w:tc>
        <w:tc>
          <w:tcPr>
            <w:tcW w:w="0" w:type="auto"/>
            <w:gridSpan w:val="3"/>
            <w:vAlign w:val="center"/>
            <w:hideMark/>
          </w:tcPr>
          <w:p w14:paraId="134CF0F9" w14:textId="77777777" w:rsidR="00000000" w:rsidRDefault="00BF3DBE">
            <w:pPr>
              <w:spacing w:after="100"/>
              <w:rPr>
                <w:rFonts w:eastAsia="Times New Roman"/>
                <w:sz w:val="20"/>
                <w:szCs w:val="20"/>
              </w:rPr>
            </w:pPr>
          </w:p>
        </w:tc>
        <w:tc>
          <w:tcPr>
            <w:tcW w:w="0" w:type="auto"/>
            <w:gridSpan w:val="3"/>
            <w:vAlign w:val="center"/>
            <w:hideMark/>
          </w:tcPr>
          <w:p w14:paraId="09C52C38" w14:textId="77777777" w:rsidR="00000000" w:rsidRDefault="00BF3DBE">
            <w:pPr>
              <w:spacing w:after="100"/>
              <w:rPr>
                <w:rFonts w:eastAsia="Times New Roman"/>
                <w:sz w:val="20"/>
                <w:szCs w:val="20"/>
              </w:rPr>
            </w:pPr>
          </w:p>
        </w:tc>
      </w:tr>
      <w:tr w:rsidR="00000000" w14:paraId="3965265F" w14:textId="77777777">
        <w:trPr>
          <w:divId w:val="1961958892"/>
          <w:jc w:val="center"/>
        </w:trPr>
        <w:tc>
          <w:tcPr>
            <w:tcW w:w="0" w:type="auto"/>
            <w:gridSpan w:val="3"/>
            <w:vAlign w:val="center"/>
            <w:hideMark/>
          </w:tcPr>
          <w:p w14:paraId="24FE2BCA" w14:textId="77777777" w:rsidR="00000000" w:rsidRDefault="00BF3DBE">
            <w:pPr>
              <w:spacing w:after="100"/>
              <w:rPr>
                <w:rFonts w:eastAsia="Times New Roman"/>
                <w:sz w:val="20"/>
                <w:szCs w:val="20"/>
              </w:rPr>
            </w:pPr>
          </w:p>
        </w:tc>
        <w:tc>
          <w:tcPr>
            <w:tcW w:w="0" w:type="auto"/>
            <w:gridSpan w:val="3"/>
            <w:vAlign w:val="center"/>
            <w:hideMark/>
          </w:tcPr>
          <w:p w14:paraId="45E2B288" w14:textId="77777777" w:rsidR="00000000" w:rsidRDefault="00BF3DBE">
            <w:pPr>
              <w:spacing w:after="100"/>
              <w:rPr>
                <w:rFonts w:eastAsia="Times New Roman"/>
                <w:sz w:val="20"/>
                <w:szCs w:val="20"/>
              </w:rPr>
            </w:pPr>
          </w:p>
        </w:tc>
        <w:tc>
          <w:tcPr>
            <w:tcW w:w="0" w:type="auto"/>
            <w:gridSpan w:val="3"/>
            <w:vAlign w:val="center"/>
            <w:hideMark/>
          </w:tcPr>
          <w:p w14:paraId="24E7F68E" w14:textId="77777777" w:rsidR="00000000" w:rsidRDefault="00BF3DBE">
            <w:pPr>
              <w:spacing w:after="100"/>
              <w:rPr>
                <w:rFonts w:eastAsia="Times New Roman"/>
                <w:sz w:val="20"/>
                <w:szCs w:val="20"/>
              </w:rPr>
            </w:pPr>
          </w:p>
        </w:tc>
        <w:tc>
          <w:tcPr>
            <w:tcW w:w="0" w:type="auto"/>
            <w:gridSpan w:val="3"/>
            <w:vAlign w:val="center"/>
            <w:hideMark/>
          </w:tcPr>
          <w:p w14:paraId="71EA75AE" w14:textId="77777777" w:rsidR="00000000" w:rsidRDefault="00BF3DBE">
            <w:pPr>
              <w:spacing w:after="100"/>
              <w:rPr>
                <w:rFonts w:eastAsia="Times New Roman"/>
                <w:sz w:val="20"/>
                <w:szCs w:val="20"/>
              </w:rPr>
            </w:pPr>
          </w:p>
        </w:tc>
        <w:tc>
          <w:tcPr>
            <w:tcW w:w="0" w:type="auto"/>
            <w:gridSpan w:val="3"/>
            <w:vAlign w:val="center"/>
            <w:hideMark/>
          </w:tcPr>
          <w:p w14:paraId="4AB19B15" w14:textId="77777777" w:rsidR="00000000" w:rsidRDefault="00BF3DBE">
            <w:pPr>
              <w:spacing w:after="100"/>
              <w:rPr>
                <w:rFonts w:eastAsia="Times New Roman"/>
                <w:sz w:val="20"/>
                <w:szCs w:val="20"/>
              </w:rPr>
            </w:pPr>
          </w:p>
        </w:tc>
        <w:tc>
          <w:tcPr>
            <w:tcW w:w="0" w:type="auto"/>
            <w:gridSpan w:val="3"/>
            <w:vAlign w:val="center"/>
            <w:hideMark/>
          </w:tcPr>
          <w:p w14:paraId="1A974CAC" w14:textId="77777777" w:rsidR="00000000" w:rsidRDefault="00BF3DBE">
            <w:pPr>
              <w:spacing w:after="100"/>
              <w:rPr>
                <w:rFonts w:eastAsia="Times New Roman"/>
                <w:sz w:val="20"/>
                <w:szCs w:val="20"/>
              </w:rPr>
            </w:pPr>
          </w:p>
        </w:tc>
      </w:tr>
      <w:tr w:rsidR="00000000" w14:paraId="47EEF314" w14:textId="77777777">
        <w:trPr>
          <w:divId w:val="1961958892"/>
          <w:jc w:val="center"/>
        </w:trPr>
        <w:tc>
          <w:tcPr>
            <w:tcW w:w="0" w:type="auto"/>
            <w:gridSpan w:val="3"/>
            <w:shd w:val="clear" w:color="auto" w:fill="FFFFFF"/>
            <w:tcMar>
              <w:top w:w="30" w:type="dxa"/>
              <w:left w:w="155" w:type="dxa"/>
              <w:bottom w:w="30" w:type="dxa"/>
              <w:right w:w="20" w:type="dxa"/>
            </w:tcMar>
            <w:vAlign w:val="bottom"/>
            <w:hideMark/>
          </w:tcPr>
          <w:p w14:paraId="787DD3B7" w14:textId="77777777" w:rsidR="00000000" w:rsidRDefault="00BF3DBE">
            <w:pPr>
              <w:spacing w:after="100"/>
              <w:rPr>
                <w:rFonts w:eastAsia="Times New Roman"/>
              </w:rPr>
            </w:pPr>
            <w:r>
              <w:rPr>
                <w:rFonts w:eastAsia="Times New Roman"/>
                <w:color w:val="000000"/>
                <w:sz w:val="16"/>
                <w:szCs w:val="16"/>
              </w:rPr>
              <w:t>Proceeds from collection of notes receivable</w:t>
            </w:r>
          </w:p>
        </w:tc>
        <w:tc>
          <w:tcPr>
            <w:tcW w:w="0" w:type="auto"/>
            <w:gridSpan w:val="2"/>
            <w:shd w:val="clear" w:color="auto" w:fill="FFFFFF"/>
            <w:tcMar>
              <w:top w:w="30" w:type="dxa"/>
              <w:left w:w="20" w:type="dxa"/>
              <w:bottom w:w="30" w:type="dxa"/>
              <w:right w:w="0" w:type="dxa"/>
            </w:tcMar>
            <w:vAlign w:val="bottom"/>
            <w:hideMark/>
          </w:tcPr>
          <w:p w14:paraId="0E2FFF15" w14:textId="77777777" w:rsidR="00000000" w:rsidRDefault="00BF3DBE">
            <w:pPr>
              <w:spacing w:after="100"/>
              <w:jc w:val="right"/>
              <w:rPr>
                <w:rFonts w:eastAsia="Times New Roman"/>
              </w:rPr>
            </w:pPr>
            <w:r>
              <w:rPr>
                <w:rFonts w:eastAsia="Times New Roman"/>
                <w:color w:val="000000"/>
                <w:sz w:val="16"/>
                <w:szCs w:val="16"/>
              </w:rPr>
              <w:t>1,300 </w:t>
            </w:r>
          </w:p>
        </w:tc>
        <w:tc>
          <w:tcPr>
            <w:tcW w:w="0" w:type="auto"/>
            <w:shd w:val="clear" w:color="auto" w:fill="FFFFFF"/>
            <w:tcMar>
              <w:top w:w="30" w:type="dxa"/>
              <w:left w:w="0" w:type="dxa"/>
              <w:bottom w:w="30" w:type="dxa"/>
              <w:right w:w="20" w:type="dxa"/>
            </w:tcMar>
            <w:vAlign w:val="bottom"/>
            <w:hideMark/>
          </w:tcPr>
          <w:p w14:paraId="625975CF"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D097459"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EC12E43" w14:textId="77777777" w:rsidR="00000000" w:rsidRDefault="00BF3DBE">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24186F19"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86AD2BE"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523B9DD" w14:textId="77777777" w:rsidR="00000000" w:rsidRDefault="00BF3DBE">
            <w:pPr>
              <w:spacing w:after="100"/>
              <w:jc w:val="right"/>
              <w:rPr>
                <w:rFonts w:eastAsia="Times New Roman"/>
              </w:rPr>
            </w:pPr>
            <w:r>
              <w:rPr>
                <w:rFonts w:eastAsia="Times New Roman"/>
                <w:color w:val="000000"/>
                <w:sz w:val="16"/>
                <w:szCs w:val="16"/>
              </w:rPr>
              <w:t>68,819 </w:t>
            </w:r>
          </w:p>
        </w:tc>
        <w:tc>
          <w:tcPr>
            <w:tcW w:w="0" w:type="auto"/>
            <w:shd w:val="clear" w:color="auto" w:fill="FFFFFF"/>
            <w:tcMar>
              <w:top w:w="30" w:type="dxa"/>
              <w:left w:w="0" w:type="dxa"/>
              <w:bottom w:w="30" w:type="dxa"/>
              <w:right w:w="20" w:type="dxa"/>
            </w:tcMar>
            <w:vAlign w:val="bottom"/>
            <w:hideMark/>
          </w:tcPr>
          <w:p w14:paraId="169E09E9" w14:textId="77777777" w:rsidR="00000000" w:rsidRDefault="00BF3DBE">
            <w:pPr>
              <w:spacing w:after="100"/>
              <w:jc w:val="right"/>
              <w:rPr>
                <w:rFonts w:eastAsia="Times New Roman"/>
              </w:rPr>
            </w:pPr>
          </w:p>
        </w:tc>
      </w:tr>
      <w:tr w:rsidR="00000000" w14:paraId="767690C5" w14:textId="77777777">
        <w:trPr>
          <w:divId w:val="1961958892"/>
          <w:jc w:val="center"/>
        </w:trPr>
        <w:tc>
          <w:tcPr>
            <w:tcW w:w="0" w:type="auto"/>
            <w:gridSpan w:val="3"/>
            <w:vAlign w:val="center"/>
            <w:hideMark/>
          </w:tcPr>
          <w:p w14:paraId="34F03263" w14:textId="77777777" w:rsidR="00000000" w:rsidRDefault="00BF3DBE">
            <w:pPr>
              <w:spacing w:after="100"/>
              <w:jc w:val="right"/>
              <w:rPr>
                <w:rFonts w:eastAsia="Times New Roman"/>
                <w:sz w:val="20"/>
                <w:szCs w:val="20"/>
              </w:rPr>
            </w:pPr>
          </w:p>
        </w:tc>
        <w:tc>
          <w:tcPr>
            <w:tcW w:w="0" w:type="auto"/>
            <w:gridSpan w:val="3"/>
            <w:vAlign w:val="center"/>
            <w:hideMark/>
          </w:tcPr>
          <w:p w14:paraId="7DC9DDEC" w14:textId="77777777" w:rsidR="00000000" w:rsidRDefault="00BF3DBE">
            <w:pPr>
              <w:spacing w:after="100"/>
              <w:rPr>
                <w:rFonts w:eastAsia="Times New Roman"/>
                <w:sz w:val="20"/>
                <w:szCs w:val="20"/>
              </w:rPr>
            </w:pPr>
          </w:p>
        </w:tc>
        <w:tc>
          <w:tcPr>
            <w:tcW w:w="0" w:type="auto"/>
            <w:gridSpan w:val="3"/>
            <w:vAlign w:val="center"/>
            <w:hideMark/>
          </w:tcPr>
          <w:p w14:paraId="44539E65" w14:textId="77777777" w:rsidR="00000000" w:rsidRDefault="00BF3DBE">
            <w:pPr>
              <w:spacing w:after="100"/>
              <w:rPr>
                <w:rFonts w:eastAsia="Times New Roman"/>
                <w:sz w:val="20"/>
                <w:szCs w:val="20"/>
              </w:rPr>
            </w:pPr>
          </w:p>
        </w:tc>
        <w:tc>
          <w:tcPr>
            <w:tcW w:w="0" w:type="auto"/>
            <w:gridSpan w:val="3"/>
            <w:vAlign w:val="center"/>
            <w:hideMark/>
          </w:tcPr>
          <w:p w14:paraId="56F065AD" w14:textId="77777777" w:rsidR="00000000" w:rsidRDefault="00BF3DBE">
            <w:pPr>
              <w:spacing w:after="100"/>
              <w:rPr>
                <w:rFonts w:eastAsia="Times New Roman"/>
                <w:sz w:val="20"/>
                <w:szCs w:val="20"/>
              </w:rPr>
            </w:pPr>
          </w:p>
        </w:tc>
        <w:tc>
          <w:tcPr>
            <w:tcW w:w="0" w:type="auto"/>
            <w:gridSpan w:val="3"/>
            <w:vAlign w:val="center"/>
            <w:hideMark/>
          </w:tcPr>
          <w:p w14:paraId="5F7987A5" w14:textId="77777777" w:rsidR="00000000" w:rsidRDefault="00BF3DBE">
            <w:pPr>
              <w:spacing w:after="100"/>
              <w:rPr>
                <w:rFonts w:eastAsia="Times New Roman"/>
                <w:sz w:val="20"/>
                <w:szCs w:val="20"/>
              </w:rPr>
            </w:pPr>
          </w:p>
        </w:tc>
        <w:tc>
          <w:tcPr>
            <w:tcW w:w="0" w:type="auto"/>
            <w:gridSpan w:val="3"/>
            <w:vAlign w:val="center"/>
            <w:hideMark/>
          </w:tcPr>
          <w:p w14:paraId="5455B110" w14:textId="77777777" w:rsidR="00000000" w:rsidRDefault="00BF3DBE">
            <w:pPr>
              <w:spacing w:after="100"/>
              <w:rPr>
                <w:rFonts w:eastAsia="Times New Roman"/>
                <w:sz w:val="20"/>
                <w:szCs w:val="20"/>
              </w:rPr>
            </w:pPr>
          </w:p>
        </w:tc>
      </w:tr>
      <w:tr w:rsidR="00000000" w14:paraId="225B6987" w14:textId="77777777">
        <w:trPr>
          <w:divId w:val="1961958892"/>
          <w:jc w:val="center"/>
        </w:trPr>
        <w:tc>
          <w:tcPr>
            <w:tcW w:w="0" w:type="auto"/>
            <w:gridSpan w:val="3"/>
            <w:vAlign w:val="center"/>
            <w:hideMark/>
          </w:tcPr>
          <w:p w14:paraId="3D9CCD3A" w14:textId="77777777" w:rsidR="00000000" w:rsidRDefault="00BF3DBE">
            <w:pPr>
              <w:spacing w:after="100"/>
              <w:rPr>
                <w:rFonts w:eastAsia="Times New Roman"/>
                <w:sz w:val="20"/>
                <w:szCs w:val="20"/>
              </w:rPr>
            </w:pPr>
          </w:p>
        </w:tc>
        <w:tc>
          <w:tcPr>
            <w:tcW w:w="0" w:type="auto"/>
            <w:gridSpan w:val="3"/>
            <w:vAlign w:val="center"/>
            <w:hideMark/>
          </w:tcPr>
          <w:p w14:paraId="437A070E" w14:textId="77777777" w:rsidR="00000000" w:rsidRDefault="00BF3DBE">
            <w:pPr>
              <w:spacing w:after="100"/>
              <w:rPr>
                <w:rFonts w:eastAsia="Times New Roman"/>
                <w:sz w:val="20"/>
                <w:szCs w:val="20"/>
              </w:rPr>
            </w:pPr>
          </w:p>
        </w:tc>
        <w:tc>
          <w:tcPr>
            <w:tcW w:w="0" w:type="auto"/>
            <w:gridSpan w:val="3"/>
            <w:vAlign w:val="center"/>
            <w:hideMark/>
          </w:tcPr>
          <w:p w14:paraId="3B6D8DE3" w14:textId="77777777" w:rsidR="00000000" w:rsidRDefault="00BF3DBE">
            <w:pPr>
              <w:spacing w:after="100"/>
              <w:rPr>
                <w:rFonts w:eastAsia="Times New Roman"/>
                <w:sz w:val="20"/>
                <w:szCs w:val="20"/>
              </w:rPr>
            </w:pPr>
          </w:p>
        </w:tc>
        <w:tc>
          <w:tcPr>
            <w:tcW w:w="0" w:type="auto"/>
            <w:gridSpan w:val="3"/>
            <w:vAlign w:val="center"/>
            <w:hideMark/>
          </w:tcPr>
          <w:p w14:paraId="74E90338" w14:textId="77777777" w:rsidR="00000000" w:rsidRDefault="00BF3DBE">
            <w:pPr>
              <w:spacing w:after="100"/>
              <w:rPr>
                <w:rFonts w:eastAsia="Times New Roman"/>
                <w:sz w:val="20"/>
                <w:szCs w:val="20"/>
              </w:rPr>
            </w:pPr>
          </w:p>
        </w:tc>
        <w:tc>
          <w:tcPr>
            <w:tcW w:w="0" w:type="auto"/>
            <w:gridSpan w:val="3"/>
            <w:vAlign w:val="center"/>
            <w:hideMark/>
          </w:tcPr>
          <w:p w14:paraId="2A2D7FAB" w14:textId="77777777" w:rsidR="00000000" w:rsidRDefault="00BF3DBE">
            <w:pPr>
              <w:spacing w:after="100"/>
              <w:rPr>
                <w:rFonts w:eastAsia="Times New Roman"/>
                <w:sz w:val="20"/>
                <w:szCs w:val="20"/>
              </w:rPr>
            </w:pPr>
          </w:p>
        </w:tc>
        <w:tc>
          <w:tcPr>
            <w:tcW w:w="0" w:type="auto"/>
            <w:gridSpan w:val="3"/>
            <w:vAlign w:val="center"/>
            <w:hideMark/>
          </w:tcPr>
          <w:p w14:paraId="2E879492" w14:textId="77777777" w:rsidR="00000000" w:rsidRDefault="00BF3DBE">
            <w:pPr>
              <w:spacing w:after="100"/>
              <w:rPr>
                <w:rFonts w:eastAsia="Times New Roman"/>
                <w:sz w:val="20"/>
                <w:szCs w:val="20"/>
              </w:rPr>
            </w:pPr>
          </w:p>
        </w:tc>
      </w:tr>
      <w:tr w:rsidR="00000000" w14:paraId="21166E50" w14:textId="77777777">
        <w:trPr>
          <w:divId w:val="1961958892"/>
          <w:jc w:val="center"/>
        </w:trPr>
        <w:tc>
          <w:tcPr>
            <w:tcW w:w="0" w:type="auto"/>
            <w:gridSpan w:val="3"/>
            <w:shd w:val="clear" w:color="auto" w:fill="CCEEFF"/>
            <w:tcMar>
              <w:top w:w="30" w:type="dxa"/>
              <w:left w:w="155" w:type="dxa"/>
              <w:bottom w:w="30" w:type="dxa"/>
              <w:right w:w="20" w:type="dxa"/>
            </w:tcMar>
            <w:vAlign w:val="bottom"/>
            <w:hideMark/>
          </w:tcPr>
          <w:p w14:paraId="27EC1445" w14:textId="77777777" w:rsidR="00000000" w:rsidRDefault="00BF3DBE">
            <w:pPr>
              <w:spacing w:after="100"/>
              <w:rPr>
                <w:rFonts w:eastAsia="Times New Roman"/>
              </w:rPr>
            </w:pPr>
            <w:r>
              <w:rPr>
                <w:rFonts w:eastAsia="Times New Roman"/>
                <w:color w:val="000000"/>
                <w:sz w:val="16"/>
                <w:szCs w:val="16"/>
              </w:rPr>
              <w:t>Deferred leasing costs</w:t>
            </w:r>
          </w:p>
        </w:tc>
        <w:tc>
          <w:tcPr>
            <w:tcW w:w="0" w:type="auto"/>
            <w:gridSpan w:val="2"/>
            <w:shd w:val="clear" w:color="auto" w:fill="CCEEFF"/>
            <w:tcMar>
              <w:top w:w="30" w:type="dxa"/>
              <w:left w:w="20" w:type="dxa"/>
              <w:bottom w:w="30" w:type="dxa"/>
              <w:right w:w="0" w:type="dxa"/>
            </w:tcMar>
            <w:vAlign w:val="bottom"/>
            <w:hideMark/>
          </w:tcPr>
          <w:p w14:paraId="26D265B2" w14:textId="77777777" w:rsidR="00000000" w:rsidRDefault="00BF3DBE">
            <w:pPr>
              <w:spacing w:after="100"/>
              <w:jc w:val="right"/>
              <w:rPr>
                <w:rFonts w:eastAsia="Times New Roman"/>
              </w:rPr>
            </w:pPr>
            <w:r>
              <w:rPr>
                <w:rFonts w:eastAsia="Times New Roman"/>
                <w:color w:val="000000"/>
                <w:sz w:val="16"/>
                <w:szCs w:val="16"/>
              </w:rPr>
              <w:t>(2,720)</w:t>
            </w:r>
          </w:p>
        </w:tc>
        <w:tc>
          <w:tcPr>
            <w:tcW w:w="0" w:type="auto"/>
            <w:shd w:val="clear" w:color="auto" w:fill="CCEEFF"/>
            <w:tcMar>
              <w:top w:w="30" w:type="dxa"/>
              <w:left w:w="0" w:type="dxa"/>
              <w:bottom w:w="30" w:type="dxa"/>
              <w:right w:w="20" w:type="dxa"/>
            </w:tcMar>
            <w:vAlign w:val="bottom"/>
            <w:hideMark/>
          </w:tcPr>
          <w:p w14:paraId="70943434"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0A3A73B"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1532B1F" w14:textId="77777777" w:rsidR="00000000" w:rsidRDefault="00BF3DBE">
            <w:pPr>
              <w:spacing w:after="100"/>
              <w:jc w:val="right"/>
              <w:rPr>
                <w:rFonts w:eastAsia="Times New Roman"/>
              </w:rPr>
            </w:pPr>
            <w:r>
              <w:rPr>
                <w:rFonts w:eastAsia="Times New Roman"/>
                <w:color w:val="000000"/>
                <w:sz w:val="16"/>
                <w:szCs w:val="16"/>
              </w:rPr>
              <w:t>(3,212)</w:t>
            </w:r>
          </w:p>
        </w:tc>
        <w:tc>
          <w:tcPr>
            <w:tcW w:w="0" w:type="auto"/>
            <w:shd w:val="clear" w:color="auto" w:fill="CCEEFF"/>
            <w:tcMar>
              <w:top w:w="30" w:type="dxa"/>
              <w:left w:w="0" w:type="dxa"/>
              <w:bottom w:w="30" w:type="dxa"/>
              <w:right w:w="20" w:type="dxa"/>
            </w:tcMar>
            <w:vAlign w:val="bottom"/>
            <w:hideMark/>
          </w:tcPr>
          <w:p w14:paraId="0EAA0FF2"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D326110"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0C2701B" w14:textId="77777777" w:rsidR="00000000" w:rsidRDefault="00BF3DBE">
            <w:pPr>
              <w:spacing w:after="100"/>
              <w:jc w:val="right"/>
              <w:rPr>
                <w:rFonts w:eastAsia="Times New Roman"/>
              </w:rPr>
            </w:pPr>
            <w:r>
              <w:rPr>
                <w:rFonts w:eastAsia="Times New Roman"/>
                <w:color w:val="000000"/>
                <w:sz w:val="16"/>
                <w:szCs w:val="16"/>
              </w:rPr>
              <w:t>(11,906)</w:t>
            </w:r>
          </w:p>
        </w:tc>
        <w:tc>
          <w:tcPr>
            <w:tcW w:w="0" w:type="auto"/>
            <w:shd w:val="clear" w:color="auto" w:fill="CCEEFF"/>
            <w:tcMar>
              <w:top w:w="30" w:type="dxa"/>
              <w:left w:w="0" w:type="dxa"/>
              <w:bottom w:w="30" w:type="dxa"/>
              <w:right w:w="20" w:type="dxa"/>
            </w:tcMar>
            <w:vAlign w:val="bottom"/>
            <w:hideMark/>
          </w:tcPr>
          <w:p w14:paraId="3E536A01" w14:textId="77777777" w:rsidR="00000000" w:rsidRDefault="00BF3DBE">
            <w:pPr>
              <w:spacing w:after="100"/>
              <w:jc w:val="right"/>
              <w:rPr>
                <w:rFonts w:eastAsia="Times New Roman"/>
              </w:rPr>
            </w:pPr>
          </w:p>
        </w:tc>
      </w:tr>
      <w:tr w:rsidR="00000000" w14:paraId="2AF006EF" w14:textId="77777777">
        <w:trPr>
          <w:divId w:val="1961958892"/>
          <w:jc w:val="center"/>
        </w:trPr>
        <w:tc>
          <w:tcPr>
            <w:tcW w:w="0" w:type="auto"/>
            <w:gridSpan w:val="3"/>
            <w:shd w:val="clear" w:color="auto" w:fill="FFFFFF"/>
            <w:tcMar>
              <w:top w:w="30" w:type="dxa"/>
              <w:left w:w="155" w:type="dxa"/>
              <w:bottom w:w="30" w:type="dxa"/>
              <w:right w:w="20" w:type="dxa"/>
            </w:tcMar>
            <w:vAlign w:val="bottom"/>
            <w:hideMark/>
          </w:tcPr>
          <w:p w14:paraId="7492B466" w14:textId="77777777" w:rsidR="00000000" w:rsidRDefault="00BF3DBE">
            <w:pPr>
              <w:spacing w:after="100"/>
              <w:rPr>
                <w:rFonts w:eastAsia="Times New Roman"/>
              </w:rPr>
            </w:pPr>
            <w:r>
              <w:rPr>
                <w:rFonts w:eastAsia="Times New Roman"/>
                <w:color w:val="000000"/>
                <w:sz w:val="16"/>
                <w:szCs w:val="16"/>
              </w:rPr>
              <w:t>Distributions from unconsolidated joint ventures</w:t>
            </w:r>
          </w:p>
        </w:tc>
        <w:tc>
          <w:tcPr>
            <w:tcW w:w="0" w:type="auto"/>
            <w:gridSpan w:val="2"/>
            <w:shd w:val="clear" w:color="auto" w:fill="FFFFFF"/>
            <w:tcMar>
              <w:top w:w="30" w:type="dxa"/>
              <w:left w:w="20" w:type="dxa"/>
              <w:bottom w:w="30" w:type="dxa"/>
              <w:right w:w="0" w:type="dxa"/>
            </w:tcMar>
            <w:vAlign w:val="bottom"/>
            <w:hideMark/>
          </w:tcPr>
          <w:p w14:paraId="3B1F95E1" w14:textId="77777777" w:rsidR="00000000" w:rsidRDefault="00BF3DBE">
            <w:pPr>
              <w:spacing w:after="100"/>
              <w:jc w:val="right"/>
              <w:rPr>
                <w:rFonts w:eastAsia="Times New Roman"/>
              </w:rPr>
            </w:pPr>
            <w:r>
              <w:rPr>
                <w:rFonts w:eastAsia="Times New Roman"/>
                <w:color w:val="000000"/>
                <w:sz w:val="16"/>
                <w:szCs w:val="16"/>
              </w:rPr>
              <w:t>93,927 </w:t>
            </w:r>
          </w:p>
        </w:tc>
        <w:tc>
          <w:tcPr>
            <w:tcW w:w="0" w:type="auto"/>
            <w:shd w:val="clear" w:color="auto" w:fill="FFFFFF"/>
            <w:tcMar>
              <w:top w:w="30" w:type="dxa"/>
              <w:left w:w="0" w:type="dxa"/>
              <w:bottom w:w="30" w:type="dxa"/>
              <w:right w:w="20" w:type="dxa"/>
            </w:tcMar>
            <w:vAlign w:val="bottom"/>
            <w:hideMark/>
          </w:tcPr>
          <w:p w14:paraId="45C5B713"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D0D21AD"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BD1D885" w14:textId="77777777" w:rsidR="00000000" w:rsidRDefault="00BF3DBE">
            <w:pPr>
              <w:spacing w:after="100"/>
              <w:jc w:val="right"/>
              <w:rPr>
                <w:rFonts w:eastAsia="Times New Roman"/>
              </w:rPr>
            </w:pPr>
            <w:r>
              <w:rPr>
                <w:rFonts w:eastAsia="Times New Roman"/>
                <w:color w:val="000000"/>
                <w:sz w:val="16"/>
                <w:szCs w:val="16"/>
              </w:rPr>
              <w:t>78,427 </w:t>
            </w:r>
          </w:p>
        </w:tc>
        <w:tc>
          <w:tcPr>
            <w:tcW w:w="0" w:type="auto"/>
            <w:shd w:val="clear" w:color="auto" w:fill="FFFFFF"/>
            <w:tcMar>
              <w:top w:w="30" w:type="dxa"/>
              <w:left w:w="0" w:type="dxa"/>
              <w:bottom w:w="30" w:type="dxa"/>
              <w:right w:w="20" w:type="dxa"/>
            </w:tcMar>
            <w:vAlign w:val="bottom"/>
            <w:hideMark/>
          </w:tcPr>
          <w:p w14:paraId="0C6C24A9"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BC71FAB"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116A669" w14:textId="77777777" w:rsidR="00000000" w:rsidRDefault="00BF3DBE">
            <w:pPr>
              <w:spacing w:after="100"/>
              <w:jc w:val="right"/>
              <w:rPr>
                <w:rFonts w:eastAsia="Times New Roman"/>
              </w:rPr>
            </w:pPr>
            <w:r>
              <w:rPr>
                <w:rFonts w:eastAsia="Times New Roman"/>
                <w:color w:val="000000"/>
                <w:sz w:val="16"/>
                <w:szCs w:val="16"/>
              </w:rPr>
              <w:t>266,349 </w:t>
            </w:r>
          </w:p>
        </w:tc>
        <w:tc>
          <w:tcPr>
            <w:tcW w:w="0" w:type="auto"/>
            <w:shd w:val="clear" w:color="auto" w:fill="FFFFFF"/>
            <w:tcMar>
              <w:top w:w="30" w:type="dxa"/>
              <w:left w:w="0" w:type="dxa"/>
              <w:bottom w:w="30" w:type="dxa"/>
              <w:right w:w="20" w:type="dxa"/>
            </w:tcMar>
            <w:vAlign w:val="bottom"/>
            <w:hideMark/>
          </w:tcPr>
          <w:p w14:paraId="2CFAC1F8" w14:textId="77777777" w:rsidR="00000000" w:rsidRDefault="00BF3DBE">
            <w:pPr>
              <w:spacing w:after="100"/>
              <w:jc w:val="right"/>
              <w:rPr>
                <w:rFonts w:eastAsia="Times New Roman"/>
              </w:rPr>
            </w:pPr>
          </w:p>
        </w:tc>
      </w:tr>
      <w:tr w:rsidR="00000000" w14:paraId="2CB204BC" w14:textId="77777777">
        <w:trPr>
          <w:divId w:val="1961958892"/>
          <w:jc w:val="center"/>
        </w:trPr>
        <w:tc>
          <w:tcPr>
            <w:tcW w:w="0" w:type="auto"/>
            <w:gridSpan w:val="3"/>
            <w:shd w:val="clear" w:color="auto" w:fill="CCEEFF"/>
            <w:tcMar>
              <w:top w:w="30" w:type="dxa"/>
              <w:left w:w="155" w:type="dxa"/>
              <w:bottom w:w="30" w:type="dxa"/>
              <w:right w:w="20" w:type="dxa"/>
            </w:tcMar>
            <w:vAlign w:val="bottom"/>
            <w:hideMark/>
          </w:tcPr>
          <w:p w14:paraId="5546CF5F" w14:textId="77777777" w:rsidR="00000000" w:rsidRDefault="00BF3DBE">
            <w:pPr>
              <w:spacing w:after="100"/>
              <w:rPr>
                <w:rFonts w:eastAsia="Times New Roman"/>
              </w:rPr>
            </w:pPr>
            <w:r>
              <w:rPr>
                <w:rFonts w:eastAsia="Times New Roman"/>
                <w:color w:val="000000"/>
                <w:sz w:val="16"/>
                <w:szCs w:val="16"/>
              </w:rPr>
              <w:t>Contributions to unconsolidated joint ventures</w:t>
            </w:r>
          </w:p>
        </w:tc>
        <w:tc>
          <w:tcPr>
            <w:tcW w:w="0" w:type="auto"/>
            <w:gridSpan w:val="2"/>
            <w:shd w:val="clear" w:color="auto" w:fill="CCEEFF"/>
            <w:tcMar>
              <w:top w:w="30" w:type="dxa"/>
              <w:left w:w="20" w:type="dxa"/>
              <w:bottom w:w="30" w:type="dxa"/>
              <w:right w:w="0" w:type="dxa"/>
            </w:tcMar>
            <w:vAlign w:val="bottom"/>
            <w:hideMark/>
          </w:tcPr>
          <w:p w14:paraId="188E5378" w14:textId="77777777" w:rsidR="00000000" w:rsidRDefault="00BF3DBE">
            <w:pPr>
              <w:spacing w:after="100"/>
              <w:jc w:val="right"/>
              <w:rPr>
                <w:rFonts w:eastAsia="Times New Roman"/>
              </w:rPr>
            </w:pPr>
            <w:r>
              <w:rPr>
                <w:rFonts w:eastAsia="Times New Roman"/>
                <w:color w:val="000000"/>
                <w:sz w:val="16"/>
                <w:szCs w:val="16"/>
              </w:rPr>
              <w:t>(86,846)</w:t>
            </w:r>
          </w:p>
        </w:tc>
        <w:tc>
          <w:tcPr>
            <w:tcW w:w="0" w:type="auto"/>
            <w:shd w:val="clear" w:color="auto" w:fill="CCEEFF"/>
            <w:tcMar>
              <w:top w:w="30" w:type="dxa"/>
              <w:left w:w="0" w:type="dxa"/>
              <w:bottom w:w="30" w:type="dxa"/>
              <w:right w:w="20" w:type="dxa"/>
            </w:tcMar>
            <w:vAlign w:val="bottom"/>
            <w:hideMark/>
          </w:tcPr>
          <w:p w14:paraId="2724E1E9"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CFB6DC7"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4AF45BB" w14:textId="77777777" w:rsidR="00000000" w:rsidRDefault="00BF3DBE">
            <w:pPr>
              <w:spacing w:after="100"/>
              <w:jc w:val="right"/>
              <w:rPr>
                <w:rFonts w:eastAsia="Times New Roman"/>
              </w:rPr>
            </w:pPr>
            <w:r>
              <w:rPr>
                <w:rFonts w:eastAsia="Times New Roman"/>
                <w:color w:val="000000"/>
                <w:sz w:val="16"/>
                <w:szCs w:val="16"/>
              </w:rPr>
              <w:t>(132,466)</w:t>
            </w:r>
          </w:p>
        </w:tc>
        <w:tc>
          <w:tcPr>
            <w:tcW w:w="0" w:type="auto"/>
            <w:shd w:val="clear" w:color="auto" w:fill="CCEEFF"/>
            <w:tcMar>
              <w:top w:w="30" w:type="dxa"/>
              <w:left w:w="0" w:type="dxa"/>
              <w:bottom w:w="30" w:type="dxa"/>
              <w:right w:w="20" w:type="dxa"/>
            </w:tcMar>
            <w:vAlign w:val="bottom"/>
            <w:hideMark/>
          </w:tcPr>
          <w:p w14:paraId="3312F9FD"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A0D3DB1"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904A6E2" w14:textId="77777777" w:rsidR="00000000" w:rsidRDefault="00BF3DBE">
            <w:pPr>
              <w:spacing w:after="100"/>
              <w:jc w:val="right"/>
              <w:rPr>
                <w:rFonts w:eastAsia="Times New Roman"/>
              </w:rPr>
            </w:pPr>
            <w:r>
              <w:rPr>
                <w:rFonts w:eastAsia="Times New Roman"/>
                <w:color w:val="000000"/>
                <w:sz w:val="16"/>
                <w:szCs w:val="16"/>
              </w:rPr>
              <w:t>(252,903)</w:t>
            </w:r>
          </w:p>
        </w:tc>
        <w:tc>
          <w:tcPr>
            <w:tcW w:w="0" w:type="auto"/>
            <w:shd w:val="clear" w:color="auto" w:fill="CCEEFF"/>
            <w:tcMar>
              <w:top w:w="30" w:type="dxa"/>
              <w:left w:w="0" w:type="dxa"/>
              <w:bottom w:w="30" w:type="dxa"/>
              <w:right w:w="20" w:type="dxa"/>
            </w:tcMar>
            <w:vAlign w:val="bottom"/>
            <w:hideMark/>
          </w:tcPr>
          <w:p w14:paraId="72832868" w14:textId="77777777" w:rsidR="00000000" w:rsidRDefault="00BF3DBE">
            <w:pPr>
              <w:spacing w:after="100"/>
              <w:jc w:val="right"/>
              <w:rPr>
                <w:rFonts w:eastAsia="Times New Roman"/>
              </w:rPr>
            </w:pPr>
          </w:p>
        </w:tc>
      </w:tr>
      <w:tr w:rsidR="00000000" w14:paraId="698AF050" w14:textId="77777777">
        <w:trPr>
          <w:divId w:val="1961958892"/>
          <w:jc w:val="center"/>
        </w:trPr>
        <w:tc>
          <w:tcPr>
            <w:tcW w:w="0" w:type="auto"/>
            <w:gridSpan w:val="3"/>
            <w:shd w:val="clear" w:color="auto" w:fill="FFFFFF"/>
            <w:tcMar>
              <w:top w:w="30" w:type="dxa"/>
              <w:left w:w="155" w:type="dxa"/>
              <w:bottom w:w="30" w:type="dxa"/>
              <w:right w:w="20" w:type="dxa"/>
            </w:tcMar>
            <w:vAlign w:val="bottom"/>
            <w:hideMark/>
          </w:tcPr>
          <w:p w14:paraId="446C69F4" w14:textId="77777777" w:rsidR="00000000" w:rsidRDefault="00BF3DBE">
            <w:pPr>
              <w:spacing w:after="100"/>
              <w:rPr>
                <w:rFonts w:eastAsia="Times New Roman"/>
              </w:rPr>
            </w:pPr>
            <w:r>
              <w:rPr>
                <w:rFonts w:eastAsia="Times New Roman"/>
                <w:color w:val="000000"/>
                <w:sz w:val="16"/>
                <w:szCs w:val="16"/>
              </w:rPr>
              <w:t>Cash and restricted cash acquired from acquisition of previously unconsolidated joint venture</w:t>
            </w:r>
          </w:p>
        </w:tc>
        <w:tc>
          <w:tcPr>
            <w:tcW w:w="0" w:type="auto"/>
            <w:gridSpan w:val="2"/>
            <w:shd w:val="clear" w:color="auto" w:fill="FFFFFF"/>
            <w:tcMar>
              <w:top w:w="30" w:type="dxa"/>
              <w:left w:w="20" w:type="dxa"/>
              <w:bottom w:w="30" w:type="dxa"/>
              <w:right w:w="0" w:type="dxa"/>
            </w:tcMar>
            <w:vAlign w:val="bottom"/>
            <w:hideMark/>
          </w:tcPr>
          <w:p w14:paraId="0E297E53" w14:textId="77777777" w:rsidR="00000000" w:rsidRDefault="00BF3DBE">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68DFF0F8"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22C4A7C"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8326292" w14:textId="77777777" w:rsidR="00000000" w:rsidRDefault="00BF3DBE">
            <w:pPr>
              <w:spacing w:after="100"/>
              <w:jc w:val="right"/>
              <w:rPr>
                <w:rFonts w:eastAsia="Times New Roman"/>
              </w:rPr>
            </w:pPr>
            <w:r>
              <w:rPr>
                <w:rFonts w:eastAsia="Times New Roman"/>
                <w:color w:val="000000"/>
                <w:sz w:val="16"/>
                <w:szCs w:val="16"/>
              </w:rPr>
              <w:t>5,811 </w:t>
            </w:r>
          </w:p>
        </w:tc>
        <w:tc>
          <w:tcPr>
            <w:tcW w:w="0" w:type="auto"/>
            <w:shd w:val="clear" w:color="auto" w:fill="FFFFFF"/>
            <w:tcMar>
              <w:top w:w="30" w:type="dxa"/>
              <w:left w:w="0" w:type="dxa"/>
              <w:bottom w:w="30" w:type="dxa"/>
              <w:right w:w="20" w:type="dxa"/>
            </w:tcMar>
            <w:vAlign w:val="bottom"/>
            <w:hideMark/>
          </w:tcPr>
          <w:p w14:paraId="2FFC47B1"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C57242B"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61381C7" w14:textId="77777777" w:rsidR="00000000" w:rsidRDefault="00BF3DBE">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25668862" w14:textId="77777777" w:rsidR="00000000" w:rsidRDefault="00BF3DBE">
            <w:pPr>
              <w:spacing w:after="100"/>
              <w:jc w:val="right"/>
              <w:rPr>
                <w:rFonts w:eastAsia="Times New Roman"/>
              </w:rPr>
            </w:pPr>
          </w:p>
        </w:tc>
      </w:tr>
      <w:tr w:rsidR="00000000" w14:paraId="5FE45E17" w14:textId="77777777">
        <w:trPr>
          <w:divId w:val="1961958892"/>
          <w:jc w:val="center"/>
        </w:trPr>
        <w:tc>
          <w:tcPr>
            <w:tcW w:w="0" w:type="auto"/>
            <w:gridSpan w:val="3"/>
            <w:shd w:val="clear" w:color="auto" w:fill="CCEEFF"/>
            <w:tcMar>
              <w:top w:w="30" w:type="dxa"/>
              <w:left w:w="155" w:type="dxa"/>
              <w:bottom w:w="30" w:type="dxa"/>
              <w:right w:w="20" w:type="dxa"/>
            </w:tcMar>
            <w:vAlign w:val="bottom"/>
            <w:hideMark/>
          </w:tcPr>
          <w:p w14:paraId="12322FAA" w14:textId="77777777" w:rsidR="00000000" w:rsidRDefault="00BF3DBE">
            <w:pPr>
              <w:spacing w:after="100"/>
              <w:rPr>
                <w:rFonts w:eastAsia="Times New Roman"/>
              </w:rPr>
            </w:pPr>
            <w:r>
              <w:rPr>
                <w:rFonts w:eastAsia="Times New Roman"/>
                <w:color w:val="000000"/>
                <w:sz w:val="16"/>
                <w:szCs w:val="16"/>
              </w:rPr>
              <w:t>Loan to previously unconsolidated joint venture</w:t>
            </w:r>
          </w:p>
        </w:tc>
        <w:tc>
          <w:tcPr>
            <w:tcW w:w="0" w:type="auto"/>
            <w:gridSpan w:val="2"/>
            <w:shd w:val="clear" w:color="auto" w:fill="CCEEFF"/>
            <w:tcMar>
              <w:top w:w="30" w:type="dxa"/>
              <w:left w:w="20" w:type="dxa"/>
              <w:bottom w:w="30" w:type="dxa"/>
              <w:right w:w="0" w:type="dxa"/>
            </w:tcMar>
            <w:vAlign w:val="bottom"/>
            <w:hideMark/>
          </w:tcPr>
          <w:p w14:paraId="2A5B573D" w14:textId="77777777" w:rsidR="00000000" w:rsidRDefault="00BF3DBE">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0D2E87C5"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D1B446B"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A1C8B06" w14:textId="77777777" w:rsidR="00000000" w:rsidRDefault="00BF3DBE">
            <w:pPr>
              <w:spacing w:after="100"/>
              <w:jc w:val="right"/>
              <w:rPr>
                <w:rFonts w:eastAsia="Times New Roman"/>
              </w:rPr>
            </w:pPr>
            <w:r>
              <w:rPr>
                <w:rFonts w:eastAsia="Times New Roman"/>
                <w:color w:val="000000"/>
                <w:sz w:val="16"/>
                <w:szCs w:val="16"/>
              </w:rPr>
              <w:t>(100,000)</w:t>
            </w:r>
          </w:p>
        </w:tc>
        <w:tc>
          <w:tcPr>
            <w:tcW w:w="0" w:type="auto"/>
            <w:shd w:val="clear" w:color="auto" w:fill="CCEEFF"/>
            <w:tcMar>
              <w:top w:w="30" w:type="dxa"/>
              <w:left w:w="0" w:type="dxa"/>
              <w:bottom w:w="30" w:type="dxa"/>
              <w:right w:w="20" w:type="dxa"/>
            </w:tcMar>
            <w:vAlign w:val="bottom"/>
            <w:hideMark/>
          </w:tcPr>
          <w:p w14:paraId="240E29F7"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E6CB8D4"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BFB7D86" w14:textId="77777777" w:rsidR="00000000" w:rsidRDefault="00BF3DBE">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3A0B55B9" w14:textId="77777777" w:rsidR="00000000" w:rsidRDefault="00BF3DBE">
            <w:pPr>
              <w:spacing w:after="100"/>
              <w:jc w:val="right"/>
              <w:rPr>
                <w:rFonts w:eastAsia="Times New Roman"/>
              </w:rPr>
            </w:pPr>
          </w:p>
        </w:tc>
      </w:tr>
      <w:tr w:rsidR="00000000" w14:paraId="408C7BEC" w14:textId="77777777">
        <w:trPr>
          <w:divId w:val="1961958892"/>
          <w:jc w:val="center"/>
        </w:trPr>
        <w:tc>
          <w:tcPr>
            <w:tcW w:w="0" w:type="auto"/>
            <w:gridSpan w:val="3"/>
            <w:vAlign w:val="center"/>
            <w:hideMark/>
          </w:tcPr>
          <w:p w14:paraId="56FA87EC" w14:textId="77777777" w:rsidR="00000000" w:rsidRDefault="00BF3DBE">
            <w:pPr>
              <w:spacing w:after="100"/>
              <w:jc w:val="right"/>
              <w:rPr>
                <w:rFonts w:eastAsia="Times New Roman"/>
                <w:sz w:val="20"/>
                <w:szCs w:val="20"/>
              </w:rPr>
            </w:pPr>
          </w:p>
        </w:tc>
        <w:tc>
          <w:tcPr>
            <w:tcW w:w="0" w:type="auto"/>
            <w:gridSpan w:val="3"/>
            <w:vAlign w:val="center"/>
            <w:hideMark/>
          </w:tcPr>
          <w:p w14:paraId="643D5454" w14:textId="77777777" w:rsidR="00000000" w:rsidRDefault="00BF3DBE">
            <w:pPr>
              <w:spacing w:after="100"/>
              <w:rPr>
                <w:rFonts w:eastAsia="Times New Roman"/>
                <w:sz w:val="20"/>
                <w:szCs w:val="20"/>
              </w:rPr>
            </w:pPr>
          </w:p>
        </w:tc>
        <w:tc>
          <w:tcPr>
            <w:tcW w:w="0" w:type="auto"/>
            <w:gridSpan w:val="3"/>
            <w:vAlign w:val="center"/>
            <w:hideMark/>
          </w:tcPr>
          <w:p w14:paraId="1FD9146D" w14:textId="77777777" w:rsidR="00000000" w:rsidRDefault="00BF3DBE">
            <w:pPr>
              <w:spacing w:after="100"/>
              <w:rPr>
                <w:rFonts w:eastAsia="Times New Roman"/>
                <w:sz w:val="20"/>
                <w:szCs w:val="20"/>
              </w:rPr>
            </w:pPr>
          </w:p>
        </w:tc>
        <w:tc>
          <w:tcPr>
            <w:tcW w:w="0" w:type="auto"/>
            <w:gridSpan w:val="3"/>
            <w:vAlign w:val="center"/>
            <w:hideMark/>
          </w:tcPr>
          <w:p w14:paraId="65F16161" w14:textId="77777777" w:rsidR="00000000" w:rsidRDefault="00BF3DBE">
            <w:pPr>
              <w:spacing w:after="100"/>
              <w:rPr>
                <w:rFonts w:eastAsia="Times New Roman"/>
                <w:sz w:val="20"/>
                <w:szCs w:val="20"/>
              </w:rPr>
            </w:pPr>
          </w:p>
        </w:tc>
        <w:tc>
          <w:tcPr>
            <w:tcW w:w="0" w:type="auto"/>
            <w:gridSpan w:val="3"/>
            <w:vAlign w:val="center"/>
            <w:hideMark/>
          </w:tcPr>
          <w:p w14:paraId="7831A086" w14:textId="77777777" w:rsidR="00000000" w:rsidRDefault="00BF3DBE">
            <w:pPr>
              <w:spacing w:after="100"/>
              <w:rPr>
                <w:rFonts w:eastAsia="Times New Roman"/>
                <w:sz w:val="20"/>
                <w:szCs w:val="20"/>
              </w:rPr>
            </w:pPr>
          </w:p>
        </w:tc>
        <w:tc>
          <w:tcPr>
            <w:tcW w:w="0" w:type="auto"/>
            <w:gridSpan w:val="3"/>
            <w:vAlign w:val="center"/>
            <w:hideMark/>
          </w:tcPr>
          <w:p w14:paraId="22E8302A" w14:textId="77777777" w:rsidR="00000000" w:rsidRDefault="00BF3DBE">
            <w:pPr>
              <w:spacing w:after="100"/>
              <w:rPr>
                <w:rFonts w:eastAsia="Times New Roman"/>
                <w:sz w:val="20"/>
                <w:szCs w:val="20"/>
              </w:rPr>
            </w:pPr>
          </w:p>
        </w:tc>
      </w:tr>
      <w:tr w:rsidR="00000000" w14:paraId="3A465B07" w14:textId="77777777">
        <w:trPr>
          <w:divId w:val="1961958892"/>
          <w:jc w:val="center"/>
        </w:trPr>
        <w:tc>
          <w:tcPr>
            <w:tcW w:w="0" w:type="auto"/>
            <w:gridSpan w:val="3"/>
            <w:shd w:val="clear" w:color="auto" w:fill="FFFFFF"/>
            <w:tcMar>
              <w:top w:w="30" w:type="dxa"/>
              <w:left w:w="155" w:type="dxa"/>
              <w:bottom w:w="30" w:type="dxa"/>
              <w:right w:w="20" w:type="dxa"/>
            </w:tcMar>
            <w:vAlign w:val="bottom"/>
            <w:hideMark/>
          </w:tcPr>
          <w:p w14:paraId="687ADD35" w14:textId="77777777" w:rsidR="00000000" w:rsidRDefault="00BF3DBE">
            <w:pPr>
              <w:spacing w:after="100"/>
              <w:rPr>
                <w:rFonts w:eastAsia="Times New Roman"/>
              </w:rPr>
            </w:pPr>
            <w:r>
              <w:rPr>
                <w:rFonts w:eastAsia="Times New Roman"/>
                <w:color w:val="000000"/>
                <w:sz w:val="16"/>
                <w:szCs w:val="16"/>
              </w:rPr>
              <w:t>Proceeds from sale of assets</w:t>
            </w:r>
          </w:p>
        </w:tc>
        <w:tc>
          <w:tcPr>
            <w:tcW w:w="0" w:type="auto"/>
            <w:gridSpan w:val="2"/>
            <w:shd w:val="clear" w:color="auto" w:fill="FFFFFF"/>
            <w:tcMar>
              <w:top w:w="30" w:type="dxa"/>
              <w:left w:w="20" w:type="dxa"/>
              <w:bottom w:w="30" w:type="dxa"/>
              <w:right w:w="0" w:type="dxa"/>
            </w:tcMar>
            <w:vAlign w:val="bottom"/>
            <w:hideMark/>
          </w:tcPr>
          <w:p w14:paraId="4C85173D" w14:textId="77777777" w:rsidR="00000000" w:rsidRDefault="00BF3DBE">
            <w:pPr>
              <w:spacing w:after="100"/>
              <w:jc w:val="right"/>
              <w:rPr>
                <w:rFonts w:eastAsia="Times New Roman"/>
              </w:rPr>
            </w:pPr>
            <w:r>
              <w:rPr>
                <w:rFonts w:eastAsia="Times New Roman"/>
                <w:color w:val="000000"/>
                <w:sz w:val="16"/>
                <w:szCs w:val="16"/>
              </w:rPr>
              <w:t>337,514 </w:t>
            </w:r>
          </w:p>
        </w:tc>
        <w:tc>
          <w:tcPr>
            <w:tcW w:w="0" w:type="auto"/>
            <w:shd w:val="clear" w:color="auto" w:fill="FFFFFF"/>
            <w:tcMar>
              <w:top w:w="30" w:type="dxa"/>
              <w:left w:w="0" w:type="dxa"/>
              <w:bottom w:w="30" w:type="dxa"/>
              <w:right w:w="20" w:type="dxa"/>
            </w:tcMar>
            <w:vAlign w:val="bottom"/>
            <w:hideMark/>
          </w:tcPr>
          <w:p w14:paraId="28D968F6"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79C6B20"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6C68897" w14:textId="77777777" w:rsidR="00000000" w:rsidRDefault="00BF3DBE">
            <w:pPr>
              <w:spacing w:after="100"/>
              <w:jc w:val="right"/>
              <w:rPr>
                <w:rFonts w:eastAsia="Times New Roman"/>
              </w:rPr>
            </w:pPr>
            <w:r>
              <w:rPr>
                <w:rFonts w:eastAsia="Times New Roman"/>
                <w:color w:val="000000"/>
                <w:sz w:val="16"/>
                <w:szCs w:val="16"/>
              </w:rPr>
              <w:t>16,896 </w:t>
            </w:r>
          </w:p>
        </w:tc>
        <w:tc>
          <w:tcPr>
            <w:tcW w:w="0" w:type="auto"/>
            <w:shd w:val="clear" w:color="auto" w:fill="FFFFFF"/>
            <w:tcMar>
              <w:top w:w="30" w:type="dxa"/>
              <w:left w:w="0" w:type="dxa"/>
              <w:bottom w:w="30" w:type="dxa"/>
              <w:right w:w="20" w:type="dxa"/>
            </w:tcMar>
            <w:vAlign w:val="bottom"/>
            <w:hideMark/>
          </w:tcPr>
          <w:p w14:paraId="0972B3CB"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068294C"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7050515" w14:textId="77777777" w:rsidR="00000000" w:rsidRDefault="00BF3DBE">
            <w:pPr>
              <w:spacing w:after="100"/>
              <w:jc w:val="right"/>
              <w:rPr>
                <w:rFonts w:eastAsia="Times New Roman"/>
              </w:rPr>
            </w:pPr>
            <w:r>
              <w:rPr>
                <w:rFonts w:eastAsia="Times New Roman"/>
                <w:color w:val="000000"/>
                <w:sz w:val="16"/>
                <w:szCs w:val="16"/>
              </w:rPr>
              <w:t>5,520 </w:t>
            </w:r>
          </w:p>
        </w:tc>
        <w:tc>
          <w:tcPr>
            <w:tcW w:w="0" w:type="auto"/>
            <w:shd w:val="clear" w:color="auto" w:fill="FFFFFF"/>
            <w:tcMar>
              <w:top w:w="30" w:type="dxa"/>
              <w:left w:w="0" w:type="dxa"/>
              <w:bottom w:w="30" w:type="dxa"/>
              <w:right w:w="20" w:type="dxa"/>
            </w:tcMar>
            <w:vAlign w:val="bottom"/>
            <w:hideMark/>
          </w:tcPr>
          <w:p w14:paraId="66A09A25" w14:textId="77777777" w:rsidR="00000000" w:rsidRDefault="00BF3DBE">
            <w:pPr>
              <w:spacing w:after="100"/>
              <w:jc w:val="right"/>
              <w:rPr>
                <w:rFonts w:eastAsia="Times New Roman"/>
              </w:rPr>
            </w:pPr>
          </w:p>
        </w:tc>
      </w:tr>
      <w:tr w:rsidR="00000000" w14:paraId="7B1DD1AC" w14:textId="77777777">
        <w:trPr>
          <w:divId w:val="1961958892"/>
          <w:jc w:val="center"/>
        </w:trPr>
        <w:tc>
          <w:tcPr>
            <w:tcW w:w="0" w:type="auto"/>
            <w:gridSpan w:val="3"/>
            <w:shd w:val="clear" w:color="auto" w:fill="CCEEFF"/>
            <w:tcMar>
              <w:top w:w="30" w:type="dxa"/>
              <w:left w:w="155" w:type="dxa"/>
              <w:bottom w:w="30" w:type="dxa"/>
              <w:right w:w="20" w:type="dxa"/>
            </w:tcMar>
            <w:vAlign w:val="bottom"/>
            <w:hideMark/>
          </w:tcPr>
          <w:p w14:paraId="381EF05D" w14:textId="77777777" w:rsidR="00000000" w:rsidRDefault="00BF3DBE">
            <w:pPr>
              <w:spacing w:after="100"/>
              <w:rPr>
                <w:rFonts w:eastAsia="Times New Roman"/>
              </w:rPr>
            </w:pPr>
            <w:r>
              <w:rPr>
                <w:rFonts w:eastAsia="Times New Roman"/>
                <w:color w:val="000000"/>
                <w:sz w:val="16"/>
                <w:szCs w:val="16"/>
              </w:rPr>
              <w:t>Net cash provided by (used in) investing activities</w:t>
            </w:r>
          </w:p>
        </w:tc>
        <w:tc>
          <w:tcPr>
            <w:tcW w:w="0" w:type="auto"/>
            <w:gridSpan w:val="2"/>
            <w:tcBorders>
              <w:top w:val="single" w:sz="8" w:space="0" w:color="000000"/>
              <w:bottom w:val="single" w:sz="8" w:space="0" w:color="000000"/>
            </w:tcBorders>
            <w:shd w:val="clear" w:color="auto" w:fill="CCEEFF"/>
            <w:tcMar>
              <w:top w:w="30" w:type="dxa"/>
              <w:left w:w="20" w:type="dxa"/>
              <w:bottom w:w="30" w:type="dxa"/>
              <w:right w:w="0" w:type="dxa"/>
            </w:tcMar>
            <w:vAlign w:val="bottom"/>
            <w:hideMark/>
          </w:tcPr>
          <w:p w14:paraId="15F7EAF1" w14:textId="77777777" w:rsidR="00000000" w:rsidRDefault="00BF3DBE">
            <w:pPr>
              <w:spacing w:after="100"/>
              <w:jc w:val="right"/>
              <w:rPr>
                <w:rFonts w:eastAsia="Times New Roman"/>
              </w:rPr>
            </w:pPr>
            <w:r>
              <w:rPr>
                <w:rFonts w:eastAsia="Times New Roman"/>
                <w:color w:val="000000"/>
                <w:sz w:val="16"/>
                <w:szCs w:val="16"/>
              </w:rPr>
              <w:t>234,968 </w:t>
            </w:r>
          </w:p>
        </w:tc>
        <w:tc>
          <w:tcPr>
            <w:tcW w:w="0" w:type="auto"/>
            <w:tcBorders>
              <w:top w:val="single" w:sz="8" w:space="0" w:color="000000"/>
              <w:bottom w:val="single" w:sz="8" w:space="0" w:color="000000"/>
            </w:tcBorders>
            <w:shd w:val="clear" w:color="auto" w:fill="CCEEFF"/>
            <w:tcMar>
              <w:top w:w="30" w:type="dxa"/>
              <w:left w:w="0" w:type="dxa"/>
              <w:bottom w:w="30" w:type="dxa"/>
              <w:right w:w="20" w:type="dxa"/>
            </w:tcMar>
            <w:vAlign w:val="bottom"/>
            <w:hideMark/>
          </w:tcPr>
          <w:p w14:paraId="62FCDA25"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94998EE" w14:textId="77777777" w:rsidR="00000000" w:rsidRDefault="00BF3DBE">
            <w:pPr>
              <w:spacing w:after="100"/>
              <w:jc w:val="right"/>
              <w:rPr>
                <w:rFonts w:eastAsia="Times New Roman"/>
                <w:sz w:val="20"/>
                <w:szCs w:val="20"/>
              </w:rPr>
            </w:pPr>
          </w:p>
        </w:tc>
        <w:tc>
          <w:tcPr>
            <w:tcW w:w="0" w:type="auto"/>
            <w:gridSpan w:val="2"/>
            <w:tcBorders>
              <w:top w:val="single" w:sz="8" w:space="0" w:color="000000"/>
              <w:bottom w:val="single" w:sz="8" w:space="0" w:color="000000"/>
            </w:tcBorders>
            <w:shd w:val="clear" w:color="auto" w:fill="CCEEFF"/>
            <w:tcMar>
              <w:top w:w="30" w:type="dxa"/>
              <w:left w:w="20" w:type="dxa"/>
              <w:bottom w:w="30" w:type="dxa"/>
              <w:right w:w="0" w:type="dxa"/>
            </w:tcMar>
            <w:vAlign w:val="bottom"/>
            <w:hideMark/>
          </w:tcPr>
          <w:p w14:paraId="377CB3FC" w14:textId="77777777" w:rsidR="00000000" w:rsidRDefault="00BF3DBE">
            <w:pPr>
              <w:spacing w:after="100"/>
              <w:jc w:val="right"/>
              <w:rPr>
                <w:rFonts w:eastAsia="Times New Roman"/>
              </w:rPr>
            </w:pPr>
            <w:r>
              <w:rPr>
                <w:rFonts w:eastAsia="Times New Roman"/>
                <w:color w:val="000000"/>
                <w:sz w:val="16"/>
                <w:szCs w:val="16"/>
              </w:rPr>
              <w:t>(202,848)</w:t>
            </w:r>
          </w:p>
        </w:tc>
        <w:tc>
          <w:tcPr>
            <w:tcW w:w="0" w:type="auto"/>
            <w:tcBorders>
              <w:top w:val="single" w:sz="8" w:space="0" w:color="000000"/>
              <w:bottom w:val="single" w:sz="8" w:space="0" w:color="000000"/>
            </w:tcBorders>
            <w:shd w:val="clear" w:color="auto" w:fill="CCEEFF"/>
            <w:tcMar>
              <w:top w:w="30" w:type="dxa"/>
              <w:left w:w="0" w:type="dxa"/>
              <w:bottom w:w="30" w:type="dxa"/>
              <w:right w:w="20" w:type="dxa"/>
            </w:tcMar>
            <w:vAlign w:val="bottom"/>
            <w:hideMark/>
          </w:tcPr>
          <w:p w14:paraId="46119600"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BB45478" w14:textId="77777777" w:rsidR="00000000" w:rsidRDefault="00BF3DBE">
            <w:pPr>
              <w:spacing w:after="100"/>
              <w:jc w:val="right"/>
              <w:rPr>
                <w:rFonts w:eastAsia="Times New Roman"/>
                <w:sz w:val="20"/>
                <w:szCs w:val="20"/>
              </w:rPr>
            </w:pPr>
          </w:p>
        </w:tc>
        <w:tc>
          <w:tcPr>
            <w:tcW w:w="0" w:type="auto"/>
            <w:gridSpan w:val="2"/>
            <w:tcBorders>
              <w:top w:val="single" w:sz="8" w:space="0" w:color="000000"/>
              <w:bottom w:val="single" w:sz="8" w:space="0" w:color="000000"/>
            </w:tcBorders>
            <w:shd w:val="clear" w:color="auto" w:fill="CCEEFF"/>
            <w:tcMar>
              <w:top w:w="30" w:type="dxa"/>
              <w:left w:w="20" w:type="dxa"/>
              <w:bottom w:w="30" w:type="dxa"/>
              <w:right w:w="0" w:type="dxa"/>
            </w:tcMar>
            <w:vAlign w:val="bottom"/>
            <w:hideMark/>
          </w:tcPr>
          <w:p w14:paraId="40194A99" w14:textId="77777777" w:rsidR="00000000" w:rsidRDefault="00BF3DBE">
            <w:pPr>
              <w:spacing w:after="100"/>
              <w:jc w:val="right"/>
              <w:rPr>
                <w:rFonts w:eastAsia="Times New Roman"/>
              </w:rPr>
            </w:pPr>
            <w:r>
              <w:rPr>
                <w:rFonts w:eastAsia="Times New Roman"/>
                <w:color w:val="000000"/>
                <w:sz w:val="16"/>
                <w:szCs w:val="16"/>
              </w:rPr>
              <w:t>(112,026)</w:t>
            </w:r>
          </w:p>
        </w:tc>
        <w:tc>
          <w:tcPr>
            <w:tcW w:w="0" w:type="auto"/>
            <w:tcBorders>
              <w:top w:val="single" w:sz="8" w:space="0" w:color="000000"/>
              <w:bottom w:val="single" w:sz="8" w:space="0" w:color="000000"/>
            </w:tcBorders>
            <w:shd w:val="clear" w:color="auto" w:fill="CCEEFF"/>
            <w:tcMar>
              <w:top w:w="30" w:type="dxa"/>
              <w:left w:w="0" w:type="dxa"/>
              <w:bottom w:w="30" w:type="dxa"/>
              <w:right w:w="20" w:type="dxa"/>
            </w:tcMar>
            <w:vAlign w:val="bottom"/>
            <w:hideMark/>
          </w:tcPr>
          <w:p w14:paraId="254FA29B" w14:textId="77777777" w:rsidR="00000000" w:rsidRDefault="00BF3DBE">
            <w:pPr>
              <w:spacing w:after="100"/>
              <w:jc w:val="right"/>
              <w:rPr>
                <w:rFonts w:eastAsia="Times New Roman"/>
              </w:rPr>
            </w:pPr>
          </w:p>
        </w:tc>
      </w:tr>
    </w:tbl>
    <w:p w14:paraId="4201AA9F" w14:textId="77777777" w:rsidR="00000000" w:rsidRDefault="00BF3DBE">
      <w:pPr>
        <w:jc w:val="center"/>
        <w:divId w:val="1872717494"/>
        <w:rPr>
          <w:rFonts w:eastAsia="Times New Roman"/>
        </w:rPr>
      </w:pPr>
    </w:p>
    <w:p w14:paraId="54FB6868" w14:textId="77777777" w:rsidR="00000000" w:rsidRDefault="00BF3DBE">
      <w:pPr>
        <w:jc w:val="center"/>
        <w:divId w:val="2078046278"/>
        <w:rPr>
          <w:rFonts w:eastAsia="Times New Roman"/>
        </w:rPr>
      </w:pPr>
      <w:r>
        <w:rPr>
          <w:rFonts w:eastAsia="Times New Roman"/>
          <w:color w:val="000000"/>
          <w:sz w:val="20"/>
          <w:szCs w:val="20"/>
        </w:rPr>
        <w:t>The accompanying notes are an integral part of these consolidated financial statements.</w:t>
      </w:r>
    </w:p>
    <w:p w14:paraId="4BE14508" w14:textId="77777777" w:rsidR="00000000" w:rsidRDefault="00BF3DBE">
      <w:pPr>
        <w:jc w:val="center"/>
        <w:divId w:val="1077829094"/>
        <w:rPr>
          <w:rFonts w:eastAsia="Times New Roman"/>
        </w:rPr>
      </w:pPr>
      <w:r>
        <w:rPr>
          <w:rFonts w:eastAsia="Times New Roman"/>
          <w:color w:val="000000"/>
          <w:sz w:val="20"/>
          <w:szCs w:val="20"/>
        </w:rPr>
        <w:t>71</w:t>
      </w:r>
    </w:p>
    <w:p w14:paraId="1C222949" w14:textId="77777777" w:rsidR="00000000" w:rsidRDefault="00BF3DBE">
      <w:pPr>
        <w:rPr>
          <w:rFonts w:eastAsia="Times New Roman"/>
        </w:rPr>
      </w:pPr>
      <w:r>
        <w:rPr>
          <w:rFonts w:eastAsia="Times New Roman"/>
        </w:rPr>
        <w:pict w14:anchorId="5D218F99">
          <v:rect id="_x0000_i1096" style="width:0;height:1.5pt" o:hralign="center" o:hrstd="t" o:hr="t" fillcolor="#a0a0a0" stroked="f"/>
        </w:pict>
      </w:r>
    </w:p>
    <w:p w14:paraId="6596A624" w14:textId="77777777" w:rsidR="00000000" w:rsidRDefault="00BF3DBE">
      <w:pPr>
        <w:divId w:val="588272308"/>
        <w:rPr>
          <w:rFonts w:eastAsia="Times New Roman"/>
        </w:rPr>
      </w:pPr>
    </w:p>
    <w:p w14:paraId="5F709E00" w14:textId="77777777" w:rsidR="00000000" w:rsidRDefault="00BF3DBE">
      <w:pPr>
        <w:jc w:val="center"/>
        <w:divId w:val="220597904"/>
        <w:rPr>
          <w:rFonts w:eastAsia="Times New Roman"/>
        </w:rPr>
      </w:pPr>
      <w:r>
        <w:rPr>
          <w:rFonts w:eastAsia="Times New Roman"/>
          <w:b/>
          <w:bCs/>
          <w:color w:val="000000"/>
          <w:sz w:val="20"/>
          <w:szCs w:val="20"/>
        </w:rPr>
        <w:t>THE MACERICH COMPANY</w:t>
      </w:r>
    </w:p>
    <w:p w14:paraId="7E6A478E" w14:textId="77777777" w:rsidR="00000000" w:rsidRDefault="00BF3DBE">
      <w:pPr>
        <w:jc w:val="center"/>
        <w:divId w:val="1172798863"/>
        <w:rPr>
          <w:rFonts w:eastAsia="Times New Roman"/>
        </w:rPr>
      </w:pPr>
      <w:r>
        <w:rPr>
          <w:rFonts w:eastAsia="Times New Roman"/>
          <w:b/>
          <w:bCs/>
          <w:color w:val="000000"/>
          <w:sz w:val="20"/>
          <w:szCs w:val="20"/>
        </w:rPr>
        <w:t>CONSOLIDATED STATEMENTS OF CASH FLOWS (Continued)</w:t>
      </w:r>
    </w:p>
    <w:p w14:paraId="4E47FF75" w14:textId="77777777" w:rsidR="00000000" w:rsidRDefault="00BF3DBE">
      <w:pPr>
        <w:jc w:val="center"/>
        <w:divId w:val="1058626776"/>
        <w:rPr>
          <w:rFonts w:eastAsia="Times New Roman"/>
        </w:rPr>
      </w:pPr>
      <w:r>
        <w:rPr>
          <w:rFonts w:eastAsia="Times New Roman"/>
          <w:b/>
          <w:bCs/>
          <w:color w:val="000000"/>
          <w:sz w:val="20"/>
          <w:szCs w:val="20"/>
        </w:rPr>
        <w:t>(Dollars in thousands)</w:t>
      </w:r>
    </w:p>
    <w:tbl>
      <w:tblPr>
        <w:tblW w:w="4795" w:type="pct"/>
        <w:jc w:val="center"/>
        <w:tblCellMar>
          <w:top w:w="15" w:type="dxa"/>
          <w:left w:w="15" w:type="dxa"/>
          <w:bottom w:w="15" w:type="dxa"/>
          <w:right w:w="15" w:type="dxa"/>
        </w:tblCellMar>
        <w:tblLook w:val="04A0" w:firstRow="1" w:lastRow="0" w:firstColumn="1" w:lastColumn="0" w:noHBand="0" w:noVBand="1"/>
      </w:tblPr>
      <w:tblGrid>
        <w:gridCol w:w="40"/>
        <w:gridCol w:w="5052"/>
        <w:gridCol w:w="39"/>
        <w:gridCol w:w="101"/>
        <w:gridCol w:w="755"/>
        <w:gridCol w:w="36"/>
        <w:gridCol w:w="36"/>
        <w:gridCol w:w="36"/>
        <w:gridCol w:w="36"/>
        <w:gridCol w:w="100"/>
        <w:gridCol w:w="721"/>
        <w:gridCol w:w="36"/>
        <w:gridCol w:w="36"/>
        <w:gridCol w:w="36"/>
        <w:gridCol w:w="36"/>
        <w:gridCol w:w="112"/>
        <w:gridCol w:w="721"/>
        <w:gridCol w:w="36"/>
      </w:tblGrid>
      <w:tr w:rsidR="00000000" w14:paraId="005A98DB" w14:textId="77777777">
        <w:trPr>
          <w:divId w:val="1058626776"/>
          <w:jc w:val="center"/>
        </w:trPr>
        <w:tc>
          <w:tcPr>
            <w:tcW w:w="50" w:type="pct"/>
            <w:vAlign w:val="center"/>
            <w:hideMark/>
          </w:tcPr>
          <w:p w14:paraId="3B20027F" w14:textId="77777777" w:rsidR="00000000" w:rsidRDefault="00BF3DBE">
            <w:pPr>
              <w:jc w:val="center"/>
              <w:rPr>
                <w:rFonts w:eastAsia="Times New Roman"/>
              </w:rPr>
            </w:pPr>
          </w:p>
        </w:tc>
        <w:tc>
          <w:tcPr>
            <w:tcW w:w="3199" w:type="pct"/>
            <w:vAlign w:val="center"/>
            <w:hideMark/>
          </w:tcPr>
          <w:p w14:paraId="560C978E" w14:textId="77777777" w:rsidR="00000000" w:rsidRDefault="00BF3DBE">
            <w:pPr>
              <w:spacing w:after="100"/>
              <w:rPr>
                <w:rFonts w:eastAsia="Times New Roman"/>
                <w:sz w:val="20"/>
                <w:szCs w:val="20"/>
              </w:rPr>
            </w:pPr>
          </w:p>
        </w:tc>
        <w:tc>
          <w:tcPr>
            <w:tcW w:w="5" w:type="pct"/>
            <w:vAlign w:val="center"/>
            <w:hideMark/>
          </w:tcPr>
          <w:p w14:paraId="3C1EFF1F" w14:textId="77777777" w:rsidR="00000000" w:rsidRDefault="00BF3DBE">
            <w:pPr>
              <w:spacing w:after="100"/>
              <w:rPr>
                <w:rFonts w:eastAsia="Times New Roman"/>
                <w:sz w:val="20"/>
                <w:szCs w:val="20"/>
              </w:rPr>
            </w:pPr>
          </w:p>
        </w:tc>
        <w:tc>
          <w:tcPr>
            <w:tcW w:w="50" w:type="pct"/>
            <w:vAlign w:val="center"/>
            <w:hideMark/>
          </w:tcPr>
          <w:p w14:paraId="0C2E2E9E" w14:textId="77777777" w:rsidR="00000000" w:rsidRDefault="00BF3DBE">
            <w:pPr>
              <w:spacing w:after="100"/>
              <w:rPr>
                <w:rFonts w:eastAsia="Times New Roman"/>
                <w:sz w:val="20"/>
                <w:szCs w:val="20"/>
              </w:rPr>
            </w:pPr>
          </w:p>
        </w:tc>
        <w:tc>
          <w:tcPr>
            <w:tcW w:w="501" w:type="pct"/>
            <w:vAlign w:val="center"/>
            <w:hideMark/>
          </w:tcPr>
          <w:p w14:paraId="62BF1B85" w14:textId="77777777" w:rsidR="00000000" w:rsidRDefault="00BF3DBE">
            <w:pPr>
              <w:spacing w:after="100"/>
              <w:rPr>
                <w:rFonts w:eastAsia="Times New Roman"/>
                <w:sz w:val="20"/>
                <w:szCs w:val="20"/>
              </w:rPr>
            </w:pPr>
          </w:p>
        </w:tc>
        <w:tc>
          <w:tcPr>
            <w:tcW w:w="5" w:type="pct"/>
            <w:vAlign w:val="center"/>
            <w:hideMark/>
          </w:tcPr>
          <w:p w14:paraId="588F9907" w14:textId="77777777" w:rsidR="00000000" w:rsidRDefault="00BF3DBE">
            <w:pPr>
              <w:spacing w:after="100"/>
              <w:rPr>
                <w:rFonts w:eastAsia="Times New Roman"/>
                <w:sz w:val="20"/>
                <w:szCs w:val="20"/>
              </w:rPr>
            </w:pPr>
          </w:p>
        </w:tc>
        <w:tc>
          <w:tcPr>
            <w:tcW w:w="5" w:type="pct"/>
            <w:vAlign w:val="center"/>
            <w:hideMark/>
          </w:tcPr>
          <w:p w14:paraId="17EE87F9" w14:textId="77777777" w:rsidR="00000000" w:rsidRDefault="00BF3DBE">
            <w:pPr>
              <w:spacing w:after="100"/>
              <w:rPr>
                <w:rFonts w:eastAsia="Times New Roman"/>
                <w:sz w:val="20"/>
                <w:szCs w:val="20"/>
              </w:rPr>
            </w:pPr>
          </w:p>
        </w:tc>
        <w:tc>
          <w:tcPr>
            <w:tcW w:w="28" w:type="pct"/>
            <w:vAlign w:val="center"/>
            <w:hideMark/>
          </w:tcPr>
          <w:p w14:paraId="34E31A8C" w14:textId="77777777" w:rsidR="00000000" w:rsidRDefault="00BF3DBE">
            <w:pPr>
              <w:spacing w:after="100"/>
              <w:rPr>
                <w:rFonts w:eastAsia="Times New Roman"/>
                <w:sz w:val="20"/>
                <w:szCs w:val="20"/>
              </w:rPr>
            </w:pPr>
          </w:p>
        </w:tc>
        <w:tc>
          <w:tcPr>
            <w:tcW w:w="5" w:type="pct"/>
            <w:vAlign w:val="center"/>
            <w:hideMark/>
          </w:tcPr>
          <w:p w14:paraId="077E4474" w14:textId="77777777" w:rsidR="00000000" w:rsidRDefault="00BF3DBE">
            <w:pPr>
              <w:spacing w:after="100"/>
              <w:rPr>
                <w:rFonts w:eastAsia="Times New Roman"/>
                <w:sz w:val="20"/>
                <w:szCs w:val="20"/>
              </w:rPr>
            </w:pPr>
          </w:p>
        </w:tc>
        <w:tc>
          <w:tcPr>
            <w:tcW w:w="50" w:type="pct"/>
            <w:vAlign w:val="center"/>
            <w:hideMark/>
          </w:tcPr>
          <w:p w14:paraId="1214D695" w14:textId="77777777" w:rsidR="00000000" w:rsidRDefault="00BF3DBE">
            <w:pPr>
              <w:spacing w:after="100"/>
              <w:rPr>
                <w:rFonts w:eastAsia="Times New Roman"/>
                <w:sz w:val="20"/>
                <w:szCs w:val="20"/>
              </w:rPr>
            </w:pPr>
          </w:p>
        </w:tc>
        <w:tc>
          <w:tcPr>
            <w:tcW w:w="501" w:type="pct"/>
            <w:vAlign w:val="center"/>
            <w:hideMark/>
          </w:tcPr>
          <w:p w14:paraId="4478CDB2" w14:textId="77777777" w:rsidR="00000000" w:rsidRDefault="00BF3DBE">
            <w:pPr>
              <w:spacing w:after="100"/>
              <w:rPr>
                <w:rFonts w:eastAsia="Times New Roman"/>
                <w:sz w:val="20"/>
                <w:szCs w:val="20"/>
              </w:rPr>
            </w:pPr>
          </w:p>
        </w:tc>
        <w:tc>
          <w:tcPr>
            <w:tcW w:w="5" w:type="pct"/>
            <w:vAlign w:val="center"/>
            <w:hideMark/>
          </w:tcPr>
          <w:p w14:paraId="69780F03" w14:textId="77777777" w:rsidR="00000000" w:rsidRDefault="00BF3DBE">
            <w:pPr>
              <w:spacing w:after="100"/>
              <w:rPr>
                <w:rFonts w:eastAsia="Times New Roman"/>
                <w:sz w:val="20"/>
                <w:szCs w:val="20"/>
              </w:rPr>
            </w:pPr>
          </w:p>
        </w:tc>
        <w:tc>
          <w:tcPr>
            <w:tcW w:w="5" w:type="pct"/>
            <w:vAlign w:val="center"/>
            <w:hideMark/>
          </w:tcPr>
          <w:p w14:paraId="3DE4CEC4" w14:textId="77777777" w:rsidR="00000000" w:rsidRDefault="00BF3DBE">
            <w:pPr>
              <w:spacing w:after="100"/>
              <w:rPr>
                <w:rFonts w:eastAsia="Times New Roman"/>
                <w:sz w:val="20"/>
                <w:szCs w:val="20"/>
              </w:rPr>
            </w:pPr>
          </w:p>
        </w:tc>
        <w:tc>
          <w:tcPr>
            <w:tcW w:w="28" w:type="pct"/>
            <w:vAlign w:val="center"/>
            <w:hideMark/>
          </w:tcPr>
          <w:p w14:paraId="0DDD0588" w14:textId="77777777" w:rsidR="00000000" w:rsidRDefault="00BF3DBE">
            <w:pPr>
              <w:spacing w:after="100"/>
              <w:rPr>
                <w:rFonts w:eastAsia="Times New Roman"/>
                <w:sz w:val="20"/>
                <w:szCs w:val="20"/>
              </w:rPr>
            </w:pPr>
          </w:p>
        </w:tc>
        <w:tc>
          <w:tcPr>
            <w:tcW w:w="5" w:type="pct"/>
            <w:vAlign w:val="center"/>
            <w:hideMark/>
          </w:tcPr>
          <w:p w14:paraId="7329DB17" w14:textId="77777777" w:rsidR="00000000" w:rsidRDefault="00BF3DBE">
            <w:pPr>
              <w:spacing w:after="100"/>
              <w:rPr>
                <w:rFonts w:eastAsia="Times New Roman"/>
                <w:sz w:val="20"/>
                <w:szCs w:val="20"/>
              </w:rPr>
            </w:pPr>
          </w:p>
        </w:tc>
        <w:tc>
          <w:tcPr>
            <w:tcW w:w="50" w:type="pct"/>
            <w:vAlign w:val="center"/>
            <w:hideMark/>
          </w:tcPr>
          <w:p w14:paraId="27C6F366" w14:textId="77777777" w:rsidR="00000000" w:rsidRDefault="00BF3DBE">
            <w:pPr>
              <w:spacing w:after="100"/>
              <w:rPr>
                <w:rFonts w:eastAsia="Times New Roman"/>
                <w:sz w:val="20"/>
                <w:szCs w:val="20"/>
              </w:rPr>
            </w:pPr>
          </w:p>
        </w:tc>
        <w:tc>
          <w:tcPr>
            <w:tcW w:w="501" w:type="pct"/>
            <w:vAlign w:val="center"/>
            <w:hideMark/>
          </w:tcPr>
          <w:p w14:paraId="16745537" w14:textId="77777777" w:rsidR="00000000" w:rsidRDefault="00BF3DBE">
            <w:pPr>
              <w:spacing w:after="100"/>
              <w:rPr>
                <w:rFonts w:eastAsia="Times New Roman"/>
                <w:sz w:val="20"/>
                <w:szCs w:val="20"/>
              </w:rPr>
            </w:pPr>
          </w:p>
        </w:tc>
        <w:tc>
          <w:tcPr>
            <w:tcW w:w="5" w:type="pct"/>
            <w:vAlign w:val="center"/>
            <w:hideMark/>
          </w:tcPr>
          <w:p w14:paraId="07F5EB90" w14:textId="77777777" w:rsidR="00000000" w:rsidRDefault="00BF3DBE">
            <w:pPr>
              <w:spacing w:after="100"/>
              <w:rPr>
                <w:rFonts w:eastAsia="Times New Roman"/>
                <w:sz w:val="20"/>
                <w:szCs w:val="20"/>
              </w:rPr>
            </w:pPr>
          </w:p>
        </w:tc>
      </w:tr>
      <w:tr w:rsidR="00000000" w14:paraId="354C1638" w14:textId="77777777">
        <w:trPr>
          <w:divId w:val="1058626776"/>
          <w:jc w:val="center"/>
        </w:trPr>
        <w:tc>
          <w:tcPr>
            <w:tcW w:w="0" w:type="auto"/>
            <w:gridSpan w:val="3"/>
            <w:tcMar>
              <w:top w:w="30" w:type="dxa"/>
              <w:left w:w="20" w:type="dxa"/>
              <w:bottom w:w="30" w:type="dxa"/>
              <w:right w:w="20" w:type="dxa"/>
            </w:tcMar>
            <w:vAlign w:val="bottom"/>
            <w:hideMark/>
          </w:tcPr>
          <w:p w14:paraId="2EA6BD1C" w14:textId="77777777" w:rsidR="00000000" w:rsidRDefault="00BF3DBE">
            <w:pPr>
              <w:spacing w:after="100"/>
              <w:rPr>
                <w:rFonts w:eastAsia="Times New Roman"/>
              </w:rPr>
            </w:pPr>
            <w:r>
              <w:rPr>
                <w:rFonts w:eastAsia="Times New Roman"/>
                <w:b/>
                <w:bCs/>
                <w:color w:val="000000"/>
                <w:sz w:val="20"/>
                <w:szCs w:val="20"/>
              </w:rPr>
              <w:t> </w:t>
            </w:r>
          </w:p>
        </w:tc>
        <w:tc>
          <w:tcPr>
            <w:tcW w:w="0" w:type="auto"/>
            <w:gridSpan w:val="15"/>
            <w:tcMar>
              <w:top w:w="30" w:type="dxa"/>
              <w:left w:w="20" w:type="dxa"/>
              <w:bottom w:w="30" w:type="dxa"/>
              <w:right w:w="20" w:type="dxa"/>
            </w:tcMar>
            <w:vAlign w:val="bottom"/>
            <w:hideMark/>
          </w:tcPr>
          <w:p w14:paraId="4DB1B3D0" w14:textId="77777777" w:rsidR="00000000" w:rsidRDefault="00BF3DBE">
            <w:pPr>
              <w:spacing w:after="100"/>
              <w:jc w:val="center"/>
              <w:rPr>
                <w:rFonts w:eastAsia="Times New Roman"/>
              </w:rPr>
            </w:pPr>
            <w:r>
              <w:rPr>
                <w:rFonts w:eastAsia="Times New Roman"/>
                <w:b/>
                <w:bCs/>
                <w:color w:val="000000"/>
                <w:sz w:val="16"/>
                <w:szCs w:val="16"/>
              </w:rPr>
              <w:t>For the Years Ended December 31,</w:t>
            </w:r>
          </w:p>
        </w:tc>
      </w:tr>
      <w:tr w:rsidR="00000000" w14:paraId="4C8677C8" w14:textId="77777777">
        <w:trPr>
          <w:divId w:val="1058626776"/>
          <w:jc w:val="center"/>
        </w:trPr>
        <w:tc>
          <w:tcPr>
            <w:tcW w:w="0" w:type="auto"/>
            <w:gridSpan w:val="3"/>
            <w:tcMar>
              <w:top w:w="30" w:type="dxa"/>
              <w:left w:w="20" w:type="dxa"/>
              <w:bottom w:w="30" w:type="dxa"/>
              <w:right w:w="20" w:type="dxa"/>
            </w:tcMar>
            <w:vAlign w:val="bottom"/>
            <w:hideMark/>
          </w:tcPr>
          <w:p w14:paraId="42FD2C26" w14:textId="77777777" w:rsidR="00000000" w:rsidRDefault="00BF3DBE">
            <w:pPr>
              <w:spacing w:after="100"/>
              <w:rPr>
                <w:rFonts w:eastAsia="Times New Roman"/>
              </w:rPr>
            </w:pPr>
            <w:r>
              <w:rPr>
                <w:rFonts w:eastAsia="Times New Roman"/>
                <w:b/>
                <w:bCs/>
                <w:color w:val="000000"/>
                <w:sz w:val="18"/>
                <w:szCs w:val="18"/>
              </w:rPr>
              <w:t> </w:t>
            </w:r>
          </w:p>
        </w:tc>
        <w:tc>
          <w:tcPr>
            <w:tcW w:w="0" w:type="auto"/>
            <w:gridSpan w:val="3"/>
            <w:tcBorders>
              <w:top w:val="single" w:sz="8" w:space="0" w:color="000000"/>
            </w:tcBorders>
            <w:tcMar>
              <w:top w:w="30" w:type="dxa"/>
              <w:left w:w="20" w:type="dxa"/>
              <w:bottom w:w="30" w:type="dxa"/>
              <w:right w:w="20" w:type="dxa"/>
            </w:tcMar>
            <w:vAlign w:val="bottom"/>
            <w:hideMark/>
          </w:tcPr>
          <w:p w14:paraId="0593846D" w14:textId="77777777" w:rsidR="00000000" w:rsidRDefault="00BF3DBE">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074BFC2E" w14:textId="77777777" w:rsidR="00000000" w:rsidRDefault="00BF3DB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9161521" w14:textId="77777777" w:rsidR="00000000" w:rsidRDefault="00BF3DBE">
            <w:pPr>
              <w:spacing w:after="100"/>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14:paraId="2F35511B" w14:textId="77777777" w:rsidR="00000000" w:rsidRDefault="00BF3DB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B75428A" w14:textId="77777777" w:rsidR="00000000" w:rsidRDefault="00BF3DBE">
            <w:pPr>
              <w:spacing w:after="100"/>
              <w:jc w:val="center"/>
              <w:rPr>
                <w:rFonts w:eastAsia="Times New Roman"/>
              </w:rPr>
            </w:pPr>
            <w:r>
              <w:rPr>
                <w:rFonts w:eastAsia="Times New Roman"/>
                <w:b/>
                <w:bCs/>
                <w:color w:val="000000"/>
                <w:sz w:val="16"/>
                <w:szCs w:val="16"/>
              </w:rPr>
              <w:t>2019</w:t>
            </w:r>
          </w:p>
        </w:tc>
      </w:tr>
      <w:tr w:rsidR="00000000" w14:paraId="0E873A2F" w14:textId="77777777">
        <w:trPr>
          <w:divId w:val="1058626776"/>
          <w:jc w:val="center"/>
        </w:trPr>
        <w:tc>
          <w:tcPr>
            <w:tcW w:w="0" w:type="auto"/>
            <w:gridSpan w:val="3"/>
            <w:shd w:val="clear" w:color="auto" w:fill="CCEEFF"/>
            <w:tcMar>
              <w:top w:w="30" w:type="dxa"/>
              <w:left w:w="20" w:type="dxa"/>
              <w:bottom w:w="30" w:type="dxa"/>
              <w:right w:w="20" w:type="dxa"/>
            </w:tcMar>
            <w:vAlign w:val="bottom"/>
            <w:hideMark/>
          </w:tcPr>
          <w:p w14:paraId="5DAE10B7" w14:textId="77777777" w:rsidR="00000000" w:rsidRDefault="00BF3DBE">
            <w:pPr>
              <w:spacing w:after="100"/>
              <w:rPr>
                <w:rFonts w:eastAsia="Times New Roman"/>
              </w:rPr>
            </w:pPr>
            <w:r>
              <w:rPr>
                <w:rFonts w:eastAsia="Times New Roman"/>
                <w:color w:val="000000"/>
                <w:sz w:val="16"/>
                <w:szCs w:val="16"/>
              </w:rPr>
              <w:t>Cash flows from financing activities: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79C42D3F" w14:textId="77777777" w:rsidR="00000000" w:rsidRDefault="00BF3DBE">
            <w:pPr>
              <w:spacing w:after="100"/>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14:paraId="7608B1E2" w14:textId="77777777" w:rsidR="00000000" w:rsidRDefault="00BF3DBE">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469D2FCD" w14:textId="77777777" w:rsidR="00000000" w:rsidRDefault="00BF3DBE">
            <w:pPr>
              <w:spacing w:after="100"/>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14:paraId="173F9953" w14:textId="77777777" w:rsidR="00000000" w:rsidRDefault="00BF3DBE">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7DE9D46C" w14:textId="77777777" w:rsidR="00000000" w:rsidRDefault="00BF3DBE">
            <w:pPr>
              <w:spacing w:after="100"/>
              <w:rPr>
                <w:rFonts w:eastAsia="Times New Roman"/>
              </w:rPr>
            </w:pPr>
            <w:r>
              <w:rPr>
                <w:rFonts w:eastAsia="Times New Roman"/>
                <w:color w:val="000000"/>
                <w:sz w:val="16"/>
                <w:szCs w:val="16"/>
              </w:rPr>
              <w:t> </w:t>
            </w:r>
          </w:p>
        </w:tc>
      </w:tr>
      <w:tr w:rsidR="00000000" w14:paraId="33FF5B10" w14:textId="77777777">
        <w:trPr>
          <w:divId w:val="1058626776"/>
          <w:jc w:val="center"/>
        </w:trPr>
        <w:tc>
          <w:tcPr>
            <w:tcW w:w="0" w:type="auto"/>
            <w:gridSpan w:val="3"/>
            <w:shd w:val="clear" w:color="auto" w:fill="FFFFFF"/>
            <w:tcMar>
              <w:top w:w="30" w:type="dxa"/>
              <w:left w:w="155" w:type="dxa"/>
              <w:bottom w:w="30" w:type="dxa"/>
              <w:right w:w="20" w:type="dxa"/>
            </w:tcMar>
            <w:vAlign w:val="bottom"/>
            <w:hideMark/>
          </w:tcPr>
          <w:p w14:paraId="74CFD5CB" w14:textId="77777777" w:rsidR="00000000" w:rsidRDefault="00BF3DBE">
            <w:pPr>
              <w:spacing w:after="100"/>
              <w:rPr>
                <w:rFonts w:eastAsia="Times New Roman"/>
              </w:rPr>
            </w:pPr>
            <w:r>
              <w:rPr>
                <w:rFonts w:eastAsia="Times New Roman"/>
                <w:color w:val="000000"/>
                <w:sz w:val="16"/>
                <w:szCs w:val="16"/>
              </w:rPr>
              <w:t>Proceeds from mortgages, bank and other notes payable</w:t>
            </w:r>
          </w:p>
        </w:tc>
        <w:tc>
          <w:tcPr>
            <w:tcW w:w="0" w:type="auto"/>
            <w:gridSpan w:val="2"/>
            <w:shd w:val="clear" w:color="auto" w:fill="FFFFFF"/>
            <w:tcMar>
              <w:top w:w="30" w:type="dxa"/>
              <w:left w:w="20" w:type="dxa"/>
              <w:bottom w:w="30" w:type="dxa"/>
              <w:right w:w="0" w:type="dxa"/>
            </w:tcMar>
            <w:vAlign w:val="bottom"/>
            <w:hideMark/>
          </w:tcPr>
          <w:p w14:paraId="6449B9D7" w14:textId="77777777" w:rsidR="00000000" w:rsidRDefault="00BF3DBE">
            <w:pPr>
              <w:spacing w:after="100"/>
              <w:jc w:val="right"/>
              <w:rPr>
                <w:rFonts w:eastAsia="Times New Roman"/>
              </w:rPr>
            </w:pPr>
            <w:r>
              <w:rPr>
                <w:rFonts w:eastAsia="Times New Roman"/>
                <w:color w:val="000000"/>
                <w:sz w:val="16"/>
                <w:szCs w:val="16"/>
              </w:rPr>
              <w:t>520,000 </w:t>
            </w:r>
          </w:p>
        </w:tc>
        <w:tc>
          <w:tcPr>
            <w:tcW w:w="0" w:type="auto"/>
            <w:shd w:val="clear" w:color="auto" w:fill="FFFFFF"/>
            <w:tcMar>
              <w:top w:w="30" w:type="dxa"/>
              <w:left w:w="0" w:type="dxa"/>
              <w:bottom w:w="30" w:type="dxa"/>
              <w:right w:w="20" w:type="dxa"/>
            </w:tcMar>
            <w:vAlign w:val="bottom"/>
            <w:hideMark/>
          </w:tcPr>
          <w:p w14:paraId="7B6B58ED"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03F648C"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B0130CA" w14:textId="77777777" w:rsidR="00000000" w:rsidRDefault="00BF3DBE">
            <w:pPr>
              <w:spacing w:after="100"/>
              <w:jc w:val="right"/>
              <w:rPr>
                <w:rFonts w:eastAsia="Times New Roman"/>
              </w:rPr>
            </w:pPr>
            <w:r>
              <w:rPr>
                <w:rFonts w:eastAsia="Times New Roman"/>
                <w:color w:val="000000"/>
                <w:sz w:val="16"/>
                <w:szCs w:val="16"/>
              </w:rPr>
              <w:t>660,000 </w:t>
            </w:r>
          </w:p>
        </w:tc>
        <w:tc>
          <w:tcPr>
            <w:tcW w:w="0" w:type="auto"/>
            <w:shd w:val="clear" w:color="auto" w:fill="FFFFFF"/>
            <w:tcMar>
              <w:top w:w="30" w:type="dxa"/>
              <w:left w:w="0" w:type="dxa"/>
              <w:bottom w:w="30" w:type="dxa"/>
              <w:right w:w="20" w:type="dxa"/>
            </w:tcMar>
            <w:vAlign w:val="bottom"/>
            <w:hideMark/>
          </w:tcPr>
          <w:p w14:paraId="77B99EBB"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70B54C3"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8BF74CF" w14:textId="77777777" w:rsidR="00000000" w:rsidRDefault="00BF3DBE">
            <w:pPr>
              <w:spacing w:after="100"/>
              <w:jc w:val="right"/>
              <w:rPr>
                <w:rFonts w:eastAsia="Times New Roman"/>
              </w:rPr>
            </w:pPr>
            <w:r>
              <w:rPr>
                <w:rFonts w:eastAsia="Times New Roman"/>
                <w:color w:val="000000"/>
                <w:sz w:val="16"/>
                <w:szCs w:val="16"/>
              </w:rPr>
              <w:t>1,796,000 </w:t>
            </w:r>
          </w:p>
        </w:tc>
        <w:tc>
          <w:tcPr>
            <w:tcW w:w="0" w:type="auto"/>
            <w:shd w:val="clear" w:color="auto" w:fill="FFFFFF"/>
            <w:tcMar>
              <w:top w:w="30" w:type="dxa"/>
              <w:left w:w="0" w:type="dxa"/>
              <w:bottom w:w="30" w:type="dxa"/>
              <w:right w:w="20" w:type="dxa"/>
            </w:tcMar>
            <w:vAlign w:val="bottom"/>
            <w:hideMark/>
          </w:tcPr>
          <w:p w14:paraId="63F11D56" w14:textId="77777777" w:rsidR="00000000" w:rsidRDefault="00BF3DBE">
            <w:pPr>
              <w:spacing w:after="100"/>
              <w:jc w:val="right"/>
              <w:rPr>
                <w:rFonts w:eastAsia="Times New Roman"/>
              </w:rPr>
            </w:pPr>
          </w:p>
        </w:tc>
      </w:tr>
      <w:tr w:rsidR="00000000" w14:paraId="7F7E522A" w14:textId="77777777">
        <w:trPr>
          <w:divId w:val="1058626776"/>
          <w:jc w:val="center"/>
        </w:trPr>
        <w:tc>
          <w:tcPr>
            <w:tcW w:w="0" w:type="auto"/>
            <w:gridSpan w:val="3"/>
            <w:shd w:val="clear" w:color="auto" w:fill="CCEEFF"/>
            <w:tcMar>
              <w:top w:w="30" w:type="dxa"/>
              <w:left w:w="155" w:type="dxa"/>
              <w:bottom w:w="30" w:type="dxa"/>
              <w:right w:w="20" w:type="dxa"/>
            </w:tcMar>
            <w:vAlign w:val="bottom"/>
            <w:hideMark/>
          </w:tcPr>
          <w:p w14:paraId="66554116" w14:textId="77777777" w:rsidR="00000000" w:rsidRDefault="00BF3DBE">
            <w:pPr>
              <w:spacing w:after="100"/>
              <w:rPr>
                <w:rFonts w:eastAsia="Times New Roman"/>
              </w:rPr>
            </w:pPr>
            <w:r>
              <w:rPr>
                <w:rFonts w:eastAsia="Times New Roman"/>
                <w:color w:val="000000"/>
                <w:sz w:val="16"/>
                <w:szCs w:val="16"/>
              </w:rPr>
              <w:t>Payments on mortgages, bank and other notes payable</w:t>
            </w:r>
          </w:p>
        </w:tc>
        <w:tc>
          <w:tcPr>
            <w:tcW w:w="0" w:type="auto"/>
            <w:gridSpan w:val="2"/>
            <w:shd w:val="clear" w:color="auto" w:fill="CCEEFF"/>
            <w:tcMar>
              <w:top w:w="30" w:type="dxa"/>
              <w:left w:w="20" w:type="dxa"/>
              <w:bottom w:w="30" w:type="dxa"/>
              <w:right w:w="0" w:type="dxa"/>
            </w:tcMar>
            <w:vAlign w:val="bottom"/>
            <w:hideMark/>
          </w:tcPr>
          <w:p w14:paraId="6FAEE5BF" w14:textId="77777777" w:rsidR="00000000" w:rsidRDefault="00BF3DBE">
            <w:pPr>
              <w:spacing w:after="100"/>
              <w:jc w:val="right"/>
              <w:rPr>
                <w:rFonts w:eastAsia="Times New Roman"/>
              </w:rPr>
            </w:pPr>
            <w:r>
              <w:rPr>
                <w:rFonts w:eastAsia="Times New Roman"/>
                <w:color w:val="000000"/>
                <w:sz w:val="16"/>
                <w:szCs w:val="16"/>
              </w:rPr>
              <w:t>(2,020,395)</w:t>
            </w:r>
          </w:p>
        </w:tc>
        <w:tc>
          <w:tcPr>
            <w:tcW w:w="0" w:type="auto"/>
            <w:shd w:val="clear" w:color="auto" w:fill="CCEEFF"/>
            <w:tcMar>
              <w:top w:w="30" w:type="dxa"/>
              <w:left w:w="0" w:type="dxa"/>
              <w:bottom w:w="30" w:type="dxa"/>
              <w:right w:w="20" w:type="dxa"/>
            </w:tcMar>
            <w:vAlign w:val="bottom"/>
            <w:hideMark/>
          </w:tcPr>
          <w:p w14:paraId="23B0BAC9"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DFA8829"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F467040" w14:textId="77777777" w:rsidR="00000000" w:rsidRDefault="00BF3DBE">
            <w:pPr>
              <w:spacing w:after="100"/>
              <w:jc w:val="right"/>
              <w:rPr>
                <w:rFonts w:eastAsia="Times New Roman"/>
              </w:rPr>
            </w:pPr>
            <w:r>
              <w:rPr>
                <w:rFonts w:eastAsia="Times New Roman"/>
                <w:color w:val="000000"/>
                <w:sz w:val="16"/>
                <w:szCs w:val="16"/>
              </w:rPr>
              <w:t>(33,972)</w:t>
            </w:r>
          </w:p>
        </w:tc>
        <w:tc>
          <w:tcPr>
            <w:tcW w:w="0" w:type="auto"/>
            <w:shd w:val="clear" w:color="auto" w:fill="CCEEFF"/>
            <w:tcMar>
              <w:top w:w="30" w:type="dxa"/>
              <w:left w:w="0" w:type="dxa"/>
              <w:bottom w:w="30" w:type="dxa"/>
              <w:right w:w="20" w:type="dxa"/>
            </w:tcMar>
            <w:vAlign w:val="bottom"/>
            <w:hideMark/>
          </w:tcPr>
          <w:p w14:paraId="6C4D1B8B"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5268A98"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29FE707" w14:textId="77777777" w:rsidR="00000000" w:rsidRDefault="00BF3DBE">
            <w:pPr>
              <w:spacing w:after="100"/>
              <w:jc w:val="right"/>
              <w:rPr>
                <w:rFonts w:eastAsia="Times New Roman"/>
              </w:rPr>
            </w:pPr>
            <w:r>
              <w:rPr>
                <w:rFonts w:eastAsia="Times New Roman"/>
                <w:color w:val="000000"/>
                <w:sz w:val="16"/>
                <w:szCs w:val="16"/>
              </w:rPr>
              <w:t>(1,567,089)</w:t>
            </w:r>
          </w:p>
        </w:tc>
        <w:tc>
          <w:tcPr>
            <w:tcW w:w="0" w:type="auto"/>
            <w:shd w:val="clear" w:color="auto" w:fill="CCEEFF"/>
            <w:tcMar>
              <w:top w:w="30" w:type="dxa"/>
              <w:left w:w="0" w:type="dxa"/>
              <w:bottom w:w="30" w:type="dxa"/>
              <w:right w:w="20" w:type="dxa"/>
            </w:tcMar>
            <w:vAlign w:val="bottom"/>
            <w:hideMark/>
          </w:tcPr>
          <w:p w14:paraId="1B6EAA0C" w14:textId="77777777" w:rsidR="00000000" w:rsidRDefault="00BF3DBE">
            <w:pPr>
              <w:spacing w:after="100"/>
              <w:jc w:val="right"/>
              <w:rPr>
                <w:rFonts w:eastAsia="Times New Roman"/>
              </w:rPr>
            </w:pPr>
          </w:p>
        </w:tc>
      </w:tr>
      <w:tr w:rsidR="00000000" w14:paraId="72B438F2" w14:textId="77777777">
        <w:trPr>
          <w:divId w:val="1058626776"/>
          <w:jc w:val="center"/>
        </w:trPr>
        <w:tc>
          <w:tcPr>
            <w:tcW w:w="0" w:type="auto"/>
            <w:gridSpan w:val="3"/>
            <w:shd w:val="clear" w:color="auto" w:fill="FFFFFF"/>
            <w:tcMar>
              <w:top w:w="30" w:type="dxa"/>
              <w:left w:w="155" w:type="dxa"/>
              <w:bottom w:w="30" w:type="dxa"/>
              <w:right w:w="20" w:type="dxa"/>
            </w:tcMar>
            <w:vAlign w:val="bottom"/>
            <w:hideMark/>
          </w:tcPr>
          <w:p w14:paraId="2C232439" w14:textId="77777777" w:rsidR="00000000" w:rsidRDefault="00BF3DBE">
            <w:pPr>
              <w:spacing w:after="100"/>
              <w:rPr>
                <w:rFonts w:eastAsia="Times New Roman"/>
              </w:rPr>
            </w:pPr>
            <w:r>
              <w:rPr>
                <w:rFonts w:eastAsia="Times New Roman"/>
                <w:color w:val="000000"/>
                <w:sz w:val="16"/>
                <w:szCs w:val="16"/>
              </w:rPr>
              <w:t>Deferred financing costs</w:t>
            </w:r>
          </w:p>
        </w:tc>
        <w:tc>
          <w:tcPr>
            <w:tcW w:w="0" w:type="auto"/>
            <w:gridSpan w:val="2"/>
            <w:shd w:val="clear" w:color="auto" w:fill="FFFFFF"/>
            <w:tcMar>
              <w:top w:w="30" w:type="dxa"/>
              <w:left w:w="20" w:type="dxa"/>
              <w:bottom w:w="30" w:type="dxa"/>
              <w:right w:w="0" w:type="dxa"/>
            </w:tcMar>
            <w:vAlign w:val="bottom"/>
            <w:hideMark/>
          </w:tcPr>
          <w:p w14:paraId="5B31680F" w14:textId="77777777" w:rsidR="00000000" w:rsidRDefault="00BF3DBE">
            <w:pPr>
              <w:spacing w:after="100"/>
              <w:jc w:val="right"/>
              <w:rPr>
                <w:rFonts w:eastAsia="Times New Roman"/>
              </w:rPr>
            </w:pPr>
            <w:r>
              <w:rPr>
                <w:rFonts w:eastAsia="Times New Roman"/>
                <w:color w:val="000000"/>
                <w:sz w:val="16"/>
                <w:szCs w:val="16"/>
              </w:rPr>
              <w:t>(22,872)</w:t>
            </w:r>
          </w:p>
        </w:tc>
        <w:tc>
          <w:tcPr>
            <w:tcW w:w="0" w:type="auto"/>
            <w:shd w:val="clear" w:color="auto" w:fill="FFFFFF"/>
            <w:tcMar>
              <w:top w:w="30" w:type="dxa"/>
              <w:left w:w="0" w:type="dxa"/>
              <w:bottom w:w="30" w:type="dxa"/>
              <w:right w:w="20" w:type="dxa"/>
            </w:tcMar>
            <w:vAlign w:val="bottom"/>
            <w:hideMark/>
          </w:tcPr>
          <w:p w14:paraId="117200FC"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D9C8ED9"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A2109BA" w14:textId="77777777" w:rsidR="00000000" w:rsidRDefault="00BF3DBE">
            <w:pPr>
              <w:spacing w:after="100"/>
              <w:jc w:val="right"/>
              <w:rPr>
                <w:rFonts w:eastAsia="Times New Roman"/>
              </w:rPr>
            </w:pPr>
            <w:r>
              <w:rPr>
                <w:rFonts w:eastAsia="Times New Roman"/>
                <w:color w:val="000000"/>
                <w:sz w:val="16"/>
                <w:szCs w:val="16"/>
              </w:rPr>
              <w:t>(4,320)</w:t>
            </w:r>
          </w:p>
        </w:tc>
        <w:tc>
          <w:tcPr>
            <w:tcW w:w="0" w:type="auto"/>
            <w:shd w:val="clear" w:color="auto" w:fill="FFFFFF"/>
            <w:tcMar>
              <w:top w:w="30" w:type="dxa"/>
              <w:left w:w="0" w:type="dxa"/>
              <w:bottom w:w="30" w:type="dxa"/>
              <w:right w:w="20" w:type="dxa"/>
            </w:tcMar>
            <w:vAlign w:val="bottom"/>
            <w:hideMark/>
          </w:tcPr>
          <w:p w14:paraId="407EF7D1"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1F5DF32"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0806BF0" w14:textId="77777777" w:rsidR="00000000" w:rsidRDefault="00BF3DBE">
            <w:pPr>
              <w:spacing w:after="100"/>
              <w:jc w:val="right"/>
              <w:rPr>
                <w:rFonts w:eastAsia="Times New Roman"/>
              </w:rPr>
            </w:pPr>
            <w:r>
              <w:rPr>
                <w:rFonts w:eastAsia="Times New Roman"/>
                <w:color w:val="000000"/>
                <w:sz w:val="16"/>
                <w:szCs w:val="16"/>
              </w:rPr>
              <w:t>(7,759)</w:t>
            </w:r>
          </w:p>
        </w:tc>
        <w:tc>
          <w:tcPr>
            <w:tcW w:w="0" w:type="auto"/>
            <w:shd w:val="clear" w:color="auto" w:fill="FFFFFF"/>
            <w:tcMar>
              <w:top w:w="30" w:type="dxa"/>
              <w:left w:w="0" w:type="dxa"/>
              <w:bottom w:w="30" w:type="dxa"/>
              <w:right w:w="20" w:type="dxa"/>
            </w:tcMar>
            <w:vAlign w:val="bottom"/>
            <w:hideMark/>
          </w:tcPr>
          <w:p w14:paraId="49B9A9CF" w14:textId="77777777" w:rsidR="00000000" w:rsidRDefault="00BF3DBE">
            <w:pPr>
              <w:spacing w:after="100"/>
              <w:jc w:val="right"/>
              <w:rPr>
                <w:rFonts w:eastAsia="Times New Roman"/>
              </w:rPr>
            </w:pPr>
          </w:p>
        </w:tc>
      </w:tr>
      <w:tr w:rsidR="00000000" w14:paraId="2E75656C" w14:textId="77777777">
        <w:trPr>
          <w:divId w:val="1058626776"/>
          <w:jc w:val="center"/>
        </w:trPr>
        <w:tc>
          <w:tcPr>
            <w:tcW w:w="0" w:type="auto"/>
            <w:gridSpan w:val="3"/>
            <w:vAlign w:val="center"/>
            <w:hideMark/>
          </w:tcPr>
          <w:p w14:paraId="06F99873" w14:textId="77777777" w:rsidR="00000000" w:rsidRDefault="00BF3DBE">
            <w:pPr>
              <w:spacing w:after="100"/>
              <w:jc w:val="right"/>
              <w:rPr>
                <w:rFonts w:eastAsia="Times New Roman"/>
                <w:sz w:val="20"/>
                <w:szCs w:val="20"/>
              </w:rPr>
            </w:pPr>
          </w:p>
        </w:tc>
        <w:tc>
          <w:tcPr>
            <w:tcW w:w="0" w:type="auto"/>
            <w:gridSpan w:val="3"/>
            <w:vAlign w:val="center"/>
            <w:hideMark/>
          </w:tcPr>
          <w:p w14:paraId="305A230F" w14:textId="77777777" w:rsidR="00000000" w:rsidRDefault="00BF3DBE">
            <w:pPr>
              <w:spacing w:after="100"/>
              <w:rPr>
                <w:rFonts w:eastAsia="Times New Roman"/>
                <w:sz w:val="20"/>
                <w:szCs w:val="20"/>
              </w:rPr>
            </w:pPr>
          </w:p>
        </w:tc>
        <w:tc>
          <w:tcPr>
            <w:tcW w:w="0" w:type="auto"/>
            <w:gridSpan w:val="3"/>
            <w:vAlign w:val="center"/>
            <w:hideMark/>
          </w:tcPr>
          <w:p w14:paraId="0CFFC188" w14:textId="77777777" w:rsidR="00000000" w:rsidRDefault="00BF3DBE">
            <w:pPr>
              <w:spacing w:after="100"/>
              <w:rPr>
                <w:rFonts w:eastAsia="Times New Roman"/>
                <w:sz w:val="20"/>
                <w:szCs w:val="20"/>
              </w:rPr>
            </w:pPr>
          </w:p>
        </w:tc>
        <w:tc>
          <w:tcPr>
            <w:tcW w:w="0" w:type="auto"/>
            <w:gridSpan w:val="3"/>
            <w:vAlign w:val="center"/>
            <w:hideMark/>
          </w:tcPr>
          <w:p w14:paraId="4AB03208" w14:textId="77777777" w:rsidR="00000000" w:rsidRDefault="00BF3DBE">
            <w:pPr>
              <w:spacing w:after="100"/>
              <w:rPr>
                <w:rFonts w:eastAsia="Times New Roman"/>
                <w:sz w:val="20"/>
                <w:szCs w:val="20"/>
              </w:rPr>
            </w:pPr>
          </w:p>
        </w:tc>
        <w:tc>
          <w:tcPr>
            <w:tcW w:w="0" w:type="auto"/>
            <w:gridSpan w:val="3"/>
            <w:vAlign w:val="center"/>
            <w:hideMark/>
          </w:tcPr>
          <w:p w14:paraId="647C3C83" w14:textId="77777777" w:rsidR="00000000" w:rsidRDefault="00BF3DBE">
            <w:pPr>
              <w:spacing w:after="100"/>
              <w:rPr>
                <w:rFonts w:eastAsia="Times New Roman"/>
                <w:sz w:val="20"/>
                <w:szCs w:val="20"/>
              </w:rPr>
            </w:pPr>
          </w:p>
        </w:tc>
        <w:tc>
          <w:tcPr>
            <w:tcW w:w="0" w:type="auto"/>
            <w:gridSpan w:val="3"/>
            <w:vAlign w:val="center"/>
            <w:hideMark/>
          </w:tcPr>
          <w:p w14:paraId="0D2A651B" w14:textId="77777777" w:rsidR="00000000" w:rsidRDefault="00BF3DBE">
            <w:pPr>
              <w:spacing w:after="100"/>
              <w:rPr>
                <w:rFonts w:eastAsia="Times New Roman"/>
                <w:sz w:val="20"/>
                <w:szCs w:val="20"/>
              </w:rPr>
            </w:pPr>
          </w:p>
        </w:tc>
      </w:tr>
      <w:tr w:rsidR="00000000" w14:paraId="38D7F88B" w14:textId="77777777">
        <w:trPr>
          <w:divId w:val="1058626776"/>
          <w:jc w:val="center"/>
        </w:trPr>
        <w:tc>
          <w:tcPr>
            <w:tcW w:w="0" w:type="auto"/>
            <w:gridSpan w:val="3"/>
            <w:vAlign w:val="center"/>
            <w:hideMark/>
          </w:tcPr>
          <w:p w14:paraId="68C0A4F1" w14:textId="77777777" w:rsidR="00000000" w:rsidRDefault="00BF3DBE">
            <w:pPr>
              <w:spacing w:after="100"/>
              <w:rPr>
                <w:rFonts w:eastAsia="Times New Roman"/>
                <w:sz w:val="20"/>
                <w:szCs w:val="20"/>
              </w:rPr>
            </w:pPr>
          </w:p>
        </w:tc>
        <w:tc>
          <w:tcPr>
            <w:tcW w:w="0" w:type="auto"/>
            <w:gridSpan w:val="3"/>
            <w:vAlign w:val="center"/>
            <w:hideMark/>
          </w:tcPr>
          <w:p w14:paraId="4184A10B" w14:textId="77777777" w:rsidR="00000000" w:rsidRDefault="00BF3DBE">
            <w:pPr>
              <w:spacing w:after="100"/>
              <w:rPr>
                <w:rFonts w:eastAsia="Times New Roman"/>
                <w:sz w:val="20"/>
                <w:szCs w:val="20"/>
              </w:rPr>
            </w:pPr>
          </w:p>
        </w:tc>
        <w:tc>
          <w:tcPr>
            <w:tcW w:w="0" w:type="auto"/>
            <w:gridSpan w:val="3"/>
            <w:vAlign w:val="center"/>
            <w:hideMark/>
          </w:tcPr>
          <w:p w14:paraId="182307A1" w14:textId="77777777" w:rsidR="00000000" w:rsidRDefault="00BF3DBE">
            <w:pPr>
              <w:spacing w:after="100"/>
              <w:rPr>
                <w:rFonts w:eastAsia="Times New Roman"/>
                <w:sz w:val="20"/>
                <w:szCs w:val="20"/>
              </w:rPr>
            </w:pPr>
          </w:p>
        </w:tc>
        <w:tc>
          <w:tcPr>
            <w:tcW w:w="0" w:type="auto"/>
            <w:gridSpan w:val="3"/>
            <w:vAlign w:val="center"/>
            <w:hideMark/>
          </w:tcPr>
          <w:p w14:paraId="12E85CCB" w14:textId="77777777" w:rsidR="00000000" w:rsidRDefault="00BF3DBE">
            <w:pPr>
              <w:spacing w:after="100"/>
              <w:rPr>
                <w:rFonts w:eastAsia="Times New Roman"/>
                <w:sz w:val="20"/>
                <w:szCs w:val="20"/>
              </w:rPr>
            </w:pPr>
          </w:p>
        </w:tc>
        <w:tc>
          <w:tcPr>
            <w:tcW w:w="0" w:type="auto"/>
            <w:gridSpan w:val="3"/>
            <w:vAlign w:val="center"/>
            <w:hideMark/>
          </w:tcPr>
          <w:p w14:paraId="773C9F26" w14:textId="77777777" w:rsidR="00000000" w:rsidRDefault="00BF3DBE">
            <w:pPr>
              <w:spacing w:after="100"/>
              <w:rPr>
                <w:rFonts w:eastAsia="Times New Roman"/>
                <w:sz w:val="20"/>
                <w:szCs w:val="20"/>
              </w:rPr>
            </w:pPr>
          </w:p>
        </w:tc>
        <w:tc>
          <w:tcPr>
            <w:tcW w:w="0" w:type="auto"/>
            <w:gridSpan w:val="3"/>
            <w:vAlign w:val="center"/>
            <w:hideMark/>
          </w:tcPr>
          <w:p w14:paraId="6BB278FA" w14:textId="77777777" w:rsidR="00000000" w:rsidRDefault="00BF3DBE">
            <w:pPr>
              <w:spacing w:after="100"/>
              <w:rPr>
                <w:rFonts w:eastAsia="Times New Roman"/>
                <w:sz w:val="20"/>
                <w:szCs w:val="20"/>
              </w:rPr>
            </w:pPr>
          </w:p>
        </w:tc>
      </w:tr>
      <w:tr w:rsidR="00000000" w14:paraId="2CC3A4EF" w14:textId="77777777">
        <w:trPr>
          <w:divId w:val="1058626776"/>
          <w:jc w:val="center"/>
        </w:trPr>
        <w:tc>
          <w:tcPr>
            <w:tcW w:w="0" w:type="auto"/>
            <w:gridSpan w:val="3"/>
            <w:shd w:val="clear" w:color="auto" w:fill="CCEEFF"/>
            <w:tcMar>
              <w:top w:w="30" w:type="dxa"/>
              <w:left w:w="155" w:type="dxa"/>
              <w:bottom w:w="30" w:type="dxa"/>
              <w:right w:w="20" w:type="dxa"/>
            </w:tcMar>
            <w:vAlign w:val="bottom"/>
            <w:hideMark/>
          </w:tcPr>
          <w:p w14:paraId="5066D1B9" w14:textId="77777777" w:rsidR="00000000" w:rsidRDefault="00BF3DBE">
            <w:pPr>
              <w:spacing w:after="100"/>
              <w:rPr>
                <w:rFonts w:eastAsia="Times New Roman"/>
              </w:rPr>
            </w:pPr>
            <w:r>
              <w:rPr>
                <w:rFonts w:eastAsia="Times New Roman"/>
                <w:color w:val="000000"/>
                <w:sz w:val="16"/>
                <w:szCs w:val="16"/>
              </w:rPr>
              <w:t>Payment on finance arrangement obligation</w:t>
            </w:r>
          </w:p>
        </w:tc>
        <w:tc>
          <w:tcPr>
            <w:tcW w:w="0" w:type="auto"/>
            <w:gridSpan w:val="2"/>
            <w:shd w:val="clear" w:color="auto" w:fill="CCEEFF"/>
            <w:tcMar>
              <w:top w:w="30" w:type="dxa"/>
              <w:left w:w="20" w:type="dxa"/>
              <w:bottom w:w="30" w:type="dxa"/>
              <w:right w:w="0" w:type="dxa"/>
            </w:tcMar>
            <w:vAlign w:val="bottom"/>
            <w:hideMark/>
          </w:tcPr>
          <w:p w14:paraId="13888F42" w14:textId="77777777" w:rsidR="00000000" w:rsidRDefault="00BF3DBE">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78ECA3C6"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953EA1A"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348B500" w14:textId="77777777" w:rsidR="00000000" w:rsidRDefault="00BF3DBE">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67547466"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E025E1F"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BE1A8C6" w14:textId="77777777" w:rsidR="00000000" w:rsidRDefault="00BF3DBE">
            <w:pPr>
              <w:spacing w:after="100"/>
              <w:jc w:val="right"/>
              <w:rPr>
                <w:rFonts w:eastAsia="Times New Roman"/>
              </w:rPr>
            </w:pPr>
            <w:r>
              <w:rPr>
                <w:rFonts w:eastAsia="Times New Roman"/>
                <w:color w:val="000000"/>
                <w:sz w:val="16"/>
                <w:szCs w:val="16"/>
              </w:rPr>
              <w:t>(27,945)</w:t>
            </w:r>
          </w:p>
        </w:tc>
        <w:tc>
          <w:tcPr>
            <w:tcW w:w="0" w:type="auto"/>
            <w:shd w:val="clear" w:color="auto" w:fill="CCEEFF"/>
            <w:tcMar>
              <w:top w:w="30" w:type="dxa"/>
              <w:left w:w="0" w:type="dxa"/>
              <w:bottom w:w="30" w:type="dxa"/>
              <w:right w:w="20" w:type="dxa"/>
            </w:tcMar>
            <w:vAlign w:val="bottom"/>
            <w:hideMark/>
          </w:tcPr>
          <w:p w14:paraId="0B1481C9" w14:textId="77777777" w:rsidR="00000000" w:rsidRDefault="00BF3DBE">
            <w:pPr>
              <w:spacing w:after="100"/>
              <w:jc w:val="right"/>
              <w:rPr>
                <w:rFonts w:eastAsia="Times New Roman"/>
              </w:rPr>
            </w:pPr>
          </w:p>
        </w:tc>
      </w:tr>
      <w:tr w:rsidR="00000000" w14:paraId="5D9BCD0F" w14:textId="77777777">
        <w:trPr>
          <w:divId w:val="1058626776"/>
          <w:jc w:val="center"/>
        </w:trPr>
        <w:tc>
          <w:tcPr>
            <w:tcW w:w="0" w:type="auto"/>
            <w:gridSpan w:val="3"/>
            <w:shd w:val="clear" w:color="auto" w:fill="FFFFFF"/>
            <w:tcMar>
              <w:top w:w="30" w:type="dxa"/>
              <w:left w:w="155" w:type="dxa"/>
              <w:bottom w:w="30" w:type="dxa"/>
              <w:right w:w="20" w:type="dxa"/>
            </w:tcMar>
            <w:vAlign w:val="bottom"/>
            <w:hideMark/>
          </w:tcPr>
          <w:p w14:paraId="689B1F0B" w14:textId="77777777" w:rsidR="00000000" w:rsidRDefault="00BF3DBE">
            <w:pPr>
              <w:spacing w:after="100"/>
              <w:rPr>
                <w:rFonts w:eastAsia="Times New Roman"/>
              </w:rPr>
            </w:pPr>
            <w:r>
              <w:rPr>
                <w:rFonts w:eastAsia="Times New Roman"/>
                <w:color w:val="000000"/>
                <w:sz w:val="16"/>
                <w:szCs w:val="16"/>
              </w:rPr>
              <w:t>Proceeds from finance lease</w:t>
            </w:r>
          </w:p>
        </w:tc>
        <w:tc>
          <w:tcPr>
            <w:tcW w:w="0" w:type="auto"/>
            <w:gridSpan w:val="2"/>
            <w:shd w:val="clear" w:color="auto" w:fill="FFFFFF"/>
            <w:tcMar>
              <w:top w:w="30" w:type="dxa"/>
              <w:left w:w="20" w:type="dxa"/>
              <w:bottom w:w="30" w:type="dxa"/>
              <w:right w:w="0" w:type="dxa"/>
            </w:tcMar>
            <w:vAlign w:val="bottom"/>
            <w:hideMark/>
          </w:tcPr>
          <w:p w14:paraId="2202C802" w14:textId="77777777" w:rsidR="00000000" w:rsidRDefault="00BF3DBE">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5FBFB47D"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87C0F5A"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A65D7C6" w14:textId="77777777" w:rsidR="00000000" w:rsidRDefault="00BF3DBE">
            <w:pPr>
              <w:spacing w:after="100"/>
              <w:jc w:val="right"/>
              <w:rPr>
                <w:rFonts w:eastAsia="Times New Roman"/>
              </w:rPr>
            </w:pPr>
            <w:r>
              <w:rPr>
                <w:rFonts w:eastAsia="Times New Roman"/>
                <w:color w:val="000000"/>
                <w:sz w:val="16"/>
                <w:szCs w:val="16"/>
              </w:rPr>
              <w:t>4,115 </w:t>
            </w:r>
          </w:p>
        </w:tc>
        <w:tc>
          <w:tcPr>
            <w:tcW w:w="0" w:type="auto"/>
            <w:shd w:val="clear" w:color="auto" w:fill="FFFFFF"/>
            <w:tcMar>
              <w:top w:w="30" w:type="dxa"/>
              <w:left w:w="0" w:type="dxa"/>
              <w:bottom w:w="30" w:type="dxa"/>
              <w:right w:w="20" w:type="dxa"/>
            </w:tcMar>
            <w:vAlign w:val="bottom"/>
            <w:hideMark/>
          </w:tcPr>
          <w:p w14:paraId="201385DF"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80385AB"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A2BB9CE" w14:textId="77777777" w:rsidR="00000000" w:rsidRDefault="00BF3DBE">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6A83CEA7" w14:textId="77777777" w:rsidR="00000000" w:rsidRDefault="00BF3DBE">
            <w:pPr>
              <w:spacing w:after="100"/>
              <w:jc w:val="right"/>
              <w:rPr>
                <w:rFonts w:eastAsia="Times New Roman"/>
              </w:rPr>
            </w:pPr>
          </w:p>
        </w:tc>
      </w:tr>
      <w:tr w:rsidR="00000000" w14:paraId="60949CE5" w14:textId="77777777">
        <w:trPr>
          <w:divId w:val="1058626776"/>
          <w:jc w:val="center"/>
        </w:trPr>
        <w:tc>
          <w:tcPr>
            <w:tcW w:w="0" w:type="auto"/>
            <w:gridSpan w:val="3"/>
            <w:shd w:val="clear" w:color="auto" w:fill="CCEEFF"/>
            <w:tcMar>
              <w:top w:w="30" w:type="dxa"/>
              <w:left w:w="155" w:type="dxa"/>
              <w:bottom w:w="30" w:type="dxa"/>
              <w:right w:w="20" w:type="dxa"/>
            </w:tcMar>
            <w:vAlign w:val="bottom"/>
            <w:hideMark/>
          </w:tcPr>
          <w:p w14:paraId="3D16A3F9" w14:textId="77777777" w:rsidR="00000000" w:rsidRDefault="00BF3DBE">
            <w:pPr>
              <w:spacing w:after="100"/>
              <w:rPr>
                <w:rFonts w:eastAsia="Times New Roman"/>
              </w:rPr>
            </w:pPr>
            <w:r>
              <w:rPr>
                <w:rFonts w:eastAsia="Times New Roman"/>
                <w:color w:val="000000"/>
                <w:sz w:val="16"/>
                <w:szCs w:val="16"/>
              </w:rPr>
              <w:t>Payments on finance leases</w:t>
            </w:r>
          </w:p>
        </w:tc>
        <w:tc>
          <w:tcPr>
            <w:tcW w:w="0" w:type="auto"/>
            <w:gridSpan w:val="2"/>
            <w:shd w:val="clear" w:color="auto" w:fill="CCEEFF"/>
            <w:tcMar>
              <w:top w:w="30" w:type="dxa"/>
              <w:left w:w="20" w:type="dxa"/>
              <w:bottom w:w="30" w:type="dxa"/>
              <w:right w:w="0" w:type="dxa"/>
            </w:tcMar>
            <w:vAlign w:val="bottom"/>
            <w:hideMark/>
          </w:tcPr>
          <w:p w14:paraId="289D5409" w14:textId="77777777" w:rsidR="00000000" w:rsidRDefault="00BF3DBE">
            <w:pPr>
              <w:spacing w:after="100"/>
              <w:jc w:val="right"/>
              <w:rPr>
                <w:rFonts w:eastAsia="Times New Roman"/>
              </w:rPr>
            </w:pPr>
            <w:r>
              <w:rPr>
                <w:rFonts w:eastAsia="Times New Roman"/>
                <w:color w:val="000000"/>
                <w:sz w:val="16"/>
                <w:szCs w:val="16"/>
              </w:rPr>
              <w:t>(1,849)</w:t>
            </w:r>
          </w:p>
        </w:tc>
        <w:tc>
          <w:tcPr>
            <w:tcW w:w="0" w:type="auto"/>
            <w:shd w:val="clear" w:color="auto" w:fill="CCEEFF"/>
            <w:tcMar>
              <w:top w:w="30" w:type="dxa"/>
              <w:left w:w="0" w:type="dxa"/>
              <w:bottom w:w="30" w:type="dxa"/>
              <w:right w:w="20" w:type="dxa"/>
            </w:tcMar>
            <w:vAlign w:val="bottom"/>
            <w:hideMark/>
          </w:tcPr>
          <w:p w14:paraId="36ADA92C"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F3FD6E6"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F240E33" w14:textId="77777777" w:rsidR="00000000" w:rsidRDefault="00BF3DBE">
            <w:pPr>
              <w:spacing w:after="100"/>
              <w:jc w:val="right"/>
              <w:rPr>
                <w:rFonts w:eastAsia="Times New Roman"/>
              </w:rPr>
            </w:pPr>
            <w:r>
              <w:rPr>
                <w:rFonts w:eastAsia="Times New Roman"/>
                <w:color w:val="000000"/>
                <w:sz w:val="16"/>
                <w:szCs w:val="16"/>
              </w:rPr>
              <w:t>(1,534)</w:t>
            </w:r>
          </w:p>
        </w:tc>
        <w:tc>
          <w:tcPr>
            <w:tcW w:w="0" w:type="auto"/>
            <w:shd w:val="clear" w:color="auto" w:fill="CCEEFF"/>
            <w:tcMar>
              <w:top w:w="30" w:type="dxa"/>
              <w:left w:w="0" w:type="dxa"/>
              <w:bottom w:w="30" w:type="dxa"/>
              <w:right w:w="20" w:type="dxa"/>
            </w:tcMar>
            <w:vAlign w:val="bottom"/>
            <w:hideMark/>
          </w:tcPr>
          <w:p w14:paraId="7541696E"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97695EC"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5626D68" w14:textId="77777777" w:rsidR="00000000" w:rsidRDefault="00BF3DBE">
            <w:pPr>
              <w:spacing w:after="100"/>
              <w:jc w:val="right"/>
              <w:rPr>
                <w:rFonts w:eastAsia="Times New Roman"/>
              </w:rPr>
            </w:pPr>
            <w:r>
              <w:rPr>
                <w:rFonts w:eastAsia="Times New Roman"/>
                <w:color w:val="000000"/>
                <w:sz w:val="16"/>
                <w:szCs w:val="16"/>
              </w:rPr>
              <w:t>(1,472)</w:t>
            </w:r>
          </w:p>
        </w:tc>
        <w:tc>
          <w:tcPr>
            <w:tcW w:w="0" w:type="auto"/>
            <w:shd w:val="clear" w:color="auto" w:fill="CCEEFF"/>
            <w:tcMar>
              <w:top w:w="30" w:type="dxa"/>
              <w:left w:w="0" w:type="dxa"/>
              <w:bottom w:w="30" w:type="dxa"/>
              <w:right w:w="20" w:type="dxa"/>
            </w:tcMar>
            <w:vAlign w:val="bottom"/>
            <w:hideMark/>
          </w:tcPr>
          <w:p w14:paraId="2C0BED20" w14:textId="77777777" w:rsidR="00000000" w:rsidRDefault="00BF3DBE">
            <w:pPr>
              <w:spacing w:after="100"/>
              <w:jc w:val="right"/>
              <w:rPr>
                <w:rFonts w:eastAsia="Times New Roman"/>
              </w:rPr>
            </w:pPr>
          </w:p>
        </w:tc>
      </w:tr>
      <w:tr w:rsidR="00000000" w14:paraId="48CA9AD6" w14:textId="77777777">
        <w:trPr>
          <w:divId w:val="1058626776"/>
          <w:jc w:val="center"/>
        </w:trPr>
        <w:tc>
          <w:tcPr>
            <w:tcW w:w="0" w:type="auto"/>
            <w:gridSpan w:val="3"/>
            <w:shd w:val="clear" w:color="auto" w:fill="FFFFFF"/>
            <w:tcMar>
              <w:top w:w="30" w:type="dxa"/>
              <w:left w:w="155" w:type="dxa"/>
              <w:bottom w:w="30" w:type="dxa"/>
              <w:right w:w="20" w:type="dxa"/>
            </w:tcMar>
            <w:vAlign w:val="bottom"/>
            <w:hideMark/>
          </w:tcPr>
          <w:p w14:paraId="4053E6D7" w14:textId="77777777" w:rsidR="00000000" w:rsidRDefault="00BF3DBE">
            <w:pPr>
              <w:spacing w:after="100"/>
              <w:rPr>
                <w:rFonts w:eastAsia="Times New Roman"/>
              </w:rPr>
            </w:pPr>
            <w:r>
              <w:rPr>
                <w:rFonts w:eastAsia="Times New Roman"/>
                <w:color w:val="000000"/>
                <w:sz w:val="16"/>
                <w:szCs w:val="16"/>
              </w:rPr>
              <w:t>Proceeds from share and unit-based plans</w:t>
            </w:r>
          </w:p>
        </w:tc>
        <w:tc>
          <w:tcPr>
            <w:tcW w:w="0" w:type="auto"/>
            <w:gridSpan w:val="2"/>
            <w:shd w:val="clear" w:color="auto" w:fill="FFFFFF"/>
            <w:tcMar>
              <w:top w:w="30" w:type="dxa"/>
              <w:left w:w="20" w:type="dxa"/>
              <w:bottom w:w="30" w:type="dxa"/>
              <w:right w:w="0" w:type="dxa"/>
            </w:tcMar>
            <w:vAlign w:val="bottom"/>
            <w:hideMark/>
          </w:tcPr>
          <w:p w14:paraId="6DCBA44A" w14:textId="77777777" w:rsidR="00000000" w:rsidRDefault="00BF3DBE">
            <w:pPr>
              <w:spacing w:after="100"/>
              <w:jc w:val="right"/>
              <w:rPr>
                <w:rFonts w:eastAsia="Times New Roman"/>
              </w:rPr>
            </w:pPr>
            <w:r>
              <w:rPr>
                <w:rFonts w:eastAsia="Times New Roman"/>
                <w:color w:val="000000"/>
                <w:sz w:val="16"/>
                <w:szCs w:val="16"/>
              </w:rPr>
              <w:t>1,348 </w:t>
            </w:r>
          </w:p>
        </w:tc>
        <w:tc>
          <w:tcPr>
            <w:tcW w:w="0" w:type="auto"/>
            <w:shd w:val="clear" w:color="auto" w:fill="FFFFFF"/>
            <w:tcMar>
              <w:top w:w="30" w:type="dxa"/>
              <w:left w:w="0" w:type="dxa"/>
              <w:bottom w:w="30" w:type="dxa"/>
              <w:right w:w="20" w:type="dxa"/>
            </w:tcMar>
            <w:vAlign w:val="bottom"/>
            <w:hideMark/>
          </w:tcPr>
          <w:p w14:paraId="386A9116"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B4CC98A"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BDC9715" w14:textId="77777777" w:rsidR="00000000" w:rsidRDefault="00BF3DBE">
            <w:pPr>
              <w:spacing w:after="100"/>
              <w:jc w:val="right"/>
              <w:rPr>
                <w:rFonts w:eastAsia="Times New Roman"/>
              </w:rPr>
            </w:pPr>
            <w:r>
              <w:rPr>
                <w:rFonts w:eastAsia="Times New Roman"/>
                <w:color w:val="000000"/>
                <w:sz w:val="16"/>
                <w:szCs w:val="16"/>
              </w:rPr>
              <w:t>1,531 </w:t>
            </w:r>
          </w:p>
        </w:tc>
        <w:tc>
          <w:tcPr>
            <w:tcW w:w="0" w:type="auto"/>
            <w:shd w:val="clear" w:color="auto" w:fill="FFFFFF"/>
            <w:tcMar>
              <w:top w:w="30" w:type="dxa"/>
              <w:left w:w="0" w:type="dxa"/>
              <w:bottom w:w="30" w:type="dxa"/>
              <w:right w:w="20" w:type="dxa"/>
            </w:tcMar>
            <w:vAlign w:val="bottom"/>
            <w:hideMark/>
          </w:tcPr>
          <w:p w14:paraId="589D0CD2"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C01A870"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6A7837E" w14:textId="77777777" w:rsidR="00000000" w:rsidRDefault="00BF3DBE">
            <w:pPr>
              <w:spacing w:after="100"/>
              <w:jc w:val="right"/>
              <w:rPr>
                <w:rFonts w:eastAsia="Times New Roman"/>
              </w:rPr>
            </w:pPr>
            <w:r>
              <w:rPr>
                <w:rFonts w:eastAsia="Times New Roman"/>
                <w:color w:val="000000"/>
                <w:sz w:val="16"/>
                <w:szCs w:val="16"/>
              </w:rPr>
              <w:t>1,519 </w:t>
            </w:r>
          </w:p>
        </w:tc>
        <w:tc>
          <w:tcPr>
            <w:tcW w:w="0" w:type="auto"/>
            <w:shd w:val="clear" w:color="auto" w:fill="FFFFFF"/>
            <w:tcMar>
              <w:top w:w="30" w:type="dxa"/>
              <w:left w:w="0" w:type="dxa"/>
              <w:bottom w:w="30" w:type="dxa"/>
              <w:right w:w="20" w:type="dxa"/>
            </w:tcMar>
            <w:vAlign w:val="bottom"/>
            <w:hideMark/>
          </w:tcPr>
          <w:p w14:paraId="636C3217" w14:textId="77777777" w:rsidR="00000000" w:rsidRDefault="00BF3DBE">
            <w:pPr>
              <w:spacing w:after="100"/>
              <w:jc w:val="right"/>
              <w:rPr>
                <w:rFonts w:eastAsia="Times New Roman"/>
              </w:rPr>
            </w:pPr>
          </w:p>
        </w:tc>
      </w:tr>
      <w:tr w:rsidR="00000000" w14:paraId="32A43F59" w14:textId="77777777">
        <w:trPr>
          <w:divId w:val="1058626776"/>
          <w:jc w:val="center"/>
        </w:trPr>
        <w:tc>
          <w:tcPr>
            <w:tcW w:w="0" w:type="auto"/>
            <w:gridSpan w:val="3"/>
            <w:shd w:val="clear" w:color="auto" w:fill="CCEEFF"/>
            <w:tcMar>
              <w:top w:w="30" w:type="dxa"/>
              <w:left w:w="155" w:type="dxa"/>
              <w:bottom w:w="30" w:type="dxa"/>
              <w:right w:w="20" w:type="dxa"/>
            </w:tcMar>
            <w:vAlign w:val="bottom"/>
            <w:hideMark/>
          </w:tcPr>
          <w:p w14:paraId="1FA2CE99" w14:textId="77777777" w:rsidR="00000000" w:rsidRDefault="00BF3DBE">
            <w:pPr>
              <w:spacing w:after="100"/>
              <w:rPr>
                <w:rFonts w:eastAsia="Times New Roman"/>
              </w:rPr>
            </w:pPr>
            <w:r>
              <w:rPr>
                <w:rFonts w:eastAsia="Times New Roman"/>
                <w:color w:val="000000"/>
                <w:sz w:val="16"/>
                <w:szCs w:val="16"/>
              </w:rPr>
              <w:t>Proceeds from stock offerings, net</w:t>
            </w:r>
          </w:p>
        </w:tc>
        <w:tc>
          <w:tcPr>
            <w:tcW w:w="0" w:type="auto"/>
            <w:gridSpan w:val="2"/>
            <w:shd w:val="clear" w:color="auto" w:fill="CCEEFF"/>
            <w:tcMar>
              <w:top w:w="30" w:type="dxa"/>
              <w:left w:w="20" w:type="dxa"/>
              <w:bottom w:w="30" w:type="dxa"/>
              <w:right w:w="0" w:type="dxa"/>
            </w:tcMar>
            <w:vAlign w:val="bottom"/>
            <w:hideMark/>
          </w:tcPr>
          <w:p w14:paraId="43DC88AA" w14:textId="77777777" w:rsidR="00000000" w:rsidRDefault="00BF3DBE">
            <w:pPr>
              <w:spacing w:after="100"/>
              <w:jc w:val="right"/>
              <w:rPr>
                <w:rFonts w:eastAsia="Times New Roman"/>
              </w:rPr>
            </w:pPr>
            <w:r>
              <w:rPr>
                <w:rFonts w:eastAsia="Times New Roman"/>
                <w:color w:val="000000"/>
                <w:sz w:val="16"/>
                <w:szCs w:val="16"/>
              </w:rPr>
              <w:t>830,241 </w:t>
            </w:r>
          </w:p>
        </w:tc>
        <w:tc>
          <w:tcPr>
            <w:tcW w:w="0" w:type="auto"/>
            <w:shd w:val="clear" w:color="auto" w:fill="CCEEFF"/>
            <w:tcMar>
              <w:top w:w="30" w:type="dxa"/>
              <w:left w:w="0" w:type="dxa"/>
              <w:bottom w:w="30" w:type="dxa"/>
              <w:right w:w="20" w:type="dxa"/>
            </w:tcMar>
            <w:vAlign w:val="bottom"/>
            <w:hideMark/>
          </w:tcPr>
          <w:p w14:paraId="7E73CDBA"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BA84EF5"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2E9E68B" w14:textId="77777777" w:rsidR="00000000" w:rsidRDefault="00BF3DBE">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223E3EA9"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8F69CE8"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7EE3D02" w14:textId="77777777" w:rsidR="00000000" w:rsidRDefault="00BF3DBE">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49A74F91" w14:textId="77777777" w:rsidR="00000000" w:rsidRDefault="00BF3DBE">
            <w:pPr>
              <w:spacing w:after="100"/>
              <w:jc w:val="right"/>
              <w:rPr>
                <w:rFonts w:eastAsia="Times New Roman"/>
              </w:rPr>
            </w:pPr>
          </w:p>
        </w:tc>
      </w:tr>
      <w:tr w:rsidR="00000000" w14:paraId="23CF269E" w14:textId="77777777">
        <w:trPr>
          <w:divId w:val="1058626776"/>
          <w:jc w:val="center"/>
        </w:trPr>
        <w:tc>
          <w:tcPr>
            <w:tcW w:w="0" w:type="auto"/>
            <w:gridSpan w:val="3"/>
            <w:vAlign w:val="center"/>
            <w:hideMark/>
          </w:tcPr>
          <w:p w14:paraId="621F12B8" w14:textId="77777777" w:rsidR="00000000" w:rsidRDefault="00BF3DBE">
            <w:pPr>
              <w:spacing w:after="100"/>
              <w:jc w:val="right"/>
              <w:rPr>
                <w:rFonts w:eastAsia="Times New Roman"/>
                <w:sz w:val="20"/>
                <w:szCs w:val="20"/>
              </w:rPr>
            </w:pPr>
          </w:p>
        </w:tc>
        <w:tc>
          <w:tcPr>
            <w:tcW w:w="0" w:type="auto"/>
            <w:gridSpan w:val="3"/>
            <w:vAlign w:val="center"/>
            <w:hideMark/>
          </w:tcPr>
          <w:p w14:paraId="5D1E116E" w14:textId="77777777" w:rsidR="00000000" w:rsidRDefault="00BF3DBE">
            <w:pPr>
              <w:spacing w:after="100"/>
              <w:rPr>
                <w:rFonts w:eastAsia="Times New Roman"/>
                <w:sz w:val="20"/>
                <w:szCs w:val="20"/>
              </w:rPr>
            </w:pPr>
          </w:p>
        </w:tc>
        <w:tc>
          <w:tcPr>
            <w:tcW w:w="0" w:type="auto"/>
            <w:gridSpan w:val="3"/>
            <w:vAlign w:val="center"/>
            <w:hideMark/>
          </w:tcPr>
          <w:p w14:paraId="658F9B13" w14:textId="77777777" w:rsidR="00000000" w:rsidRDefault="00BF3DBE">
            <w:pPr>
              <w:spacing w:after="100"/>
              <w:rPr>
                <w:rFonts w:eastAsia="Times New Roman"/>
                <w:sz w:val="20"/>
                <w:szCs w:val="20"/>
              </w:rPr>
            </w:pPr>
          </w:p>
        </w:tc>
        <w:tc>
          <w:tcPr>
            <w:tcW w:w="0" w:type="auto"/>
            <w:gridSpan w:val="3"/>
            <w:vAlign w:val="center"/>
            <w:hideMark/>
          </w:tcPr>
          <w:p w14:paraId="513D1A3E" w14:textId="77777777" w:rsidR="00000000" w:rsidRDefault="00BF3DBE">
            <w:pPr>
              <w:spacing w:after="100"/>
              <w:rPr>
                <w:rFonts w:eastAsia="Times New Roman"/>
                <w:sz w:val="20"/>
                <w:szCs w:val="20"/>
              </w:rPr>
            </w:pPr>
          </w:p>
        </w:tc>
        <w:tc>
          <w:tcPr>
            <w:tcW w:w="0" w:type="auto"/>
            <w:gridSpan w:val="3"/>
            <w:vAlign w:val="center"/>
            <w:hideMark/>
          </w:tcPr>
          <w:p w14:paraId="30249D68" w14:textId="77777777" w:rsidR="00000000" w:rsidRDefault="00BF3DBE">
            <w:pPr>
              <w:spacing w:after="100"/>
              <w:rPr>
                <w:rFonts w:eastAsia="Times New Roman"/>
                <w:sz w:val="20"/>
                <w:szCs w:val="20"/>
              </w:rPr>
            </w:pPr>
          </w:p>
        </w:tc>
        <w:tc>
          <w:tcPr>
            <w:tcW w:w="0" w:type="auto"/>
            <w:gridSpan w:val="3"/>
            <w:vAlign w:val="center"/>
            <w:hideMark/>
          </w:tcPr>
          <w:p w14:paraId="07B7734E" w14:textId="77777777" w:rsidR="00000000" w:rsidRDefault="00BF3DBE">
            <w:pPr>
              <w:spacing w:after="100"/>
              <w:rPr>
                <w:rFonts w:eastAsia="Times New Roman"/>
                <w:sz w:val="20"/>
                <w:szCs w:val="20"/>
              </w:rPr>
            </w:pPr>
          </w:p>
        </w:tc>
      </w:tr>
      <w:tr w:rsidR="00000000" w14:paraId="04B70CC7" w14:textId="77777777">
        <w:trPr>
          <w:divId w:val="1058626776"/>
          <w:jc w:val="center"/>
        </w:trPr>
        <w:tc>
          <w:tcPr>
            <w:tcW w:w="0" w:type="auto"/>
            <w:gridSpan w:val="3"/>
            <w:vAlign w:val="center"/>
            <w:hideMark/>
          </w:tcPr>
          <w:p w14:paraId="5D09467A" w14:textId="77777777" w:rsidR="00000000" w:rsidRDefault="00BF3DBE">
            <w:pPr>
              <w:spacing w:after="100"/>
              <w:rPr>
                <w:rFonts w:eastAsia="Times New Roman"/>
                <w:sz w:val="20"/>
                <w:szCs w:val="20"/>
              </w:rPr>
            </w:pPr>
          </w:p>
        </w:tc>
        <w:tc>
          <w:tcPr>
            <w:tcW w:w="0" w:type="auto"/>
            <w:gridSpan w:val="3"/>
            <w:vAlign w:val="center"/>
            <w:hideMark/>
          </w:tcPr>
          <w:p w14:paraId="47E1904F" w14:textId="77777777" w:rsidR="00000000" w:rsidRDefault="00BF3DBE">
            <w:pPr>
              <w:spacing w:after="100"/>
              <w:rPr>
                <w:rFonts w:eastAsia="Times New Roman"/>
                <w:sz w:val="20"/>
                <w:szCs w:val="20"/>
              </w:rPr>
            </w:pPr>
          </w:p>
        </w:tc>
        <w:tc>
          <w:tcPr>
            <w:tcW w:w="0" w:type="auto"/>
            <w:gridSpan w:val="3"/>
            <w:vAlign w:val="center"/>
            <w:hideMark/>
          </w:tcPr>
          <w:p w14:paraId="336A064F" w14:textId="77777777" w:rsidR="00000000" w:rsidRDefault="00BF3DBE">
            <w:pPr>
              <w:spacing w:after="100"/>
              <w:rPr>
                <w:rFonts w:eastAsia="Times New Roman"/>
                <w:sz w:val="20"/>
                <w:szCs w:val="20"/>
              </w:rPr>
            </w:pPr>
          </w:p>
        </w:tc>
        <w:tc>
          <w:tcPr>
            <w:tcW w:w="0" w:type="auto"/>
            <w:gridSpan w:val="3"/>
            <w:vAlign w:val="center"/>
            <w:hideMark/>
          </w:tcPr>
          <w:p w14:paraId="0580D5DA" w14:textId="77777777" w:rsidR="00000000" w:rsidRDefault="00BF3DBE">
            <w:pPr>
              <w:spacing w:after="100"/>
              <w:rPr>
                <w:rFonts w:eastAsia="Times New Roman"/>
                <w:sz w:val="20"/>
                <w:szCs w:val="20"/>
              </w:rPr>
            </w:pPr>
          </w:p>
        </w:tc>
        <w:tc>
          <w:tcPr>
            <w:tcW w:w="0" w:type="auto"/>
            <w:gridSpan w:val="3"/>
            <w:vAlign w:val="center"/>
            <w:hideMark/>
          </w:tcPr>
          <w:p w14:paraId="3A98B4CF" w14:textId="77777777" w:rsidR="00000000" w:rsidRDefault="00BF3DBE">
            <w:pPr>
              <w:spacing w:after="100"/>
              <w:rPr>
                <w:rFonts w:eastAsia="Times New Roman"/>
                <w:sz w:val="20"/>
                <w:szCs w:val="20"/>
              </w:rPr>
            </w:pPr>
          </w:p>
        </w:tc>
        <w:tc>
          <w:tcPr>
            <w:tcW w:w="0" w:type="auto"/>
            <w:gridSpan w:val="3"/>
            <w:vAlign w:val="center"/>
            <w:hideMark/>
          </w:tcPr>
          <w:p w14:paraId="0F5D2DE9" w14:textId="77777777" w:rsidR="00000000" w:rsidRDefault="00BF3DBE">
            <w:pPr>
              <w:spacing w:after="100"/>
              <w:rPr>
                <w:rFonts w:eastAsia="Times New Roman"/>
                <w:sz w:val="20"/>
                <w:szCs w:val="20"/>
              </w:rPr>
            </w:pPr>
          </w:p>
        </w:tc>
      </w:tr>
      <w:tr w:rsidR="00000000" w14:paraId="3960BFB1" w14:textId="77777777">
        <w:trPr>
          <w:divId w:val="1058626776"/>
          <w:jc w:val="center"/>
        </w:trPr>
        <w:tc>
          <w:tcPr>
            <w:tcW w:w="0" w:type="auto"/>
            <w:gridSpan w:val="3"/>
            <w:shd w:val="clear" w:color="auto" w:fill="FFFFFF"/>
            <w:tcMar>
              <w:top w:w="30" w:type="dxa"/>
              <w:left w:w="155" w:type="dxa"/>
              <w:bottom w:w="30" w:type="dxa"/>
              <w:right w:w="20" w:type="dxa"/>
            </w:tcMar>
            <w:vAlign w:val="bottom"/>
            <w:hideMark/>
          </w:tcPr>
          <w:p w14:paraId="7D71EC8E" w14:textId="77777777" w:rsidR="00000000" w:rsidRDefault="00BF3DBE">
            <w:pPr>
              <w:spacing w:after="100"/>
              <w:rPr>
                <w:rFonts w:eastAsia="Times New Roman"/>
              </w:rPr>
            </w:pPr>
            <w:r>
              <w:rPr>
                <w:rFonts w:eastAsia="Times New Roman"/>
                <w:color w:val="000000"/>
                <w:sz w:val="16"/>
                <w:szCs w:val="16"/>
              </w:rPr>
              <w:t>Redemption of noncontrolling interests</w:t>
            </w:r>
          </w:p>
        </w:tc>
        <w:tc>
          <w:tcPr>
            <w:tcW w:w="0" w:type="auto"/>
            <w:gridSpan w:val="2"/>
            <w:shd w:val="clear" w:color="auto" w:fill="FFFFFF"/>
            <w:tcMar>
              <w:top w:w="30" w:type="dxa"/>
              <w:left w:w="20" w:type="dxa"/>
              <w:bottom w:w="30" w:type="dxa"/>
              <w:right w:w="0" w:type="dxa"/>
            </w:tcMar>
            <w:vAlign w:val="bottom"/>
            <w:hideMark/>
          </w:tcPr>
          <w:p w14:paraId="168D019E" w14:textId="77777777" w:rsidR="00000000" w:rsidRDefault="00BF3DBE">
            <w:pPr>
              <w:spacing w:after="100"/>
              <w:jc w:val="right"/>
              <w:rPr>
                <w:rFonts w:eastAsia="Times New Roman"/>
              </w:rPr>
            </w:pPr>
            <w:r>
              <w:rPr>
                <w:rFonts w:eastAsia="Times New Roman"/>
                <w:color w:val="000000"/>
                <w:sz w:val="16"/>
                <w:szCs w:val="16"/>
              </w:rPr>
              <w:t>(178)</w:t>
            </w:r>
          </w:p>
        </w:tc>
        <w:tc>
          <w:tcPr>
            <w:tcW w:w="0" w:type="auto"/>
            <w:shd w:val="clear" w:color="auto" w:fill="FFFFFF"/>
            <w:tcMar>
              <w:top w:w="30" w:type="dxa"/>
              <w:left w:w="0" w:type="dxa"/>
              <w:bottom w:w="30" w:type="dxa"/>
              <w:right w:w="20" w:type="dxa"/>
            </w:tcMar>
            <w:vAlign w:val="bottom"/>
            <w:hideMark/>
          </w:tcPr>
          <w:p w14:paraId="3A83D1F5"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E1A6963"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649DC73" w14:textId="77777777" w:rsidR="00000000" w:rsidRDefault="00BF3DBE">
            <w:pPr>
              <w:spacing w:after="100"/>
              <w:jc w:val="right"/>
              <w:rPr>
                <w:rFonts w:eastAsia="Times New Roman"/>
              </w:rPr>
            </w:pPr>
            <w:r>
              <w:rPr>
                <w:rFonts w:eastAsia="Times New Roman"/>
                <w:color w:val="000000"/>
                <w:sz w:val="16"/>
                <w:szCs w:val="16"/>
              </w:rPr>
              <w:t>(29)</w:t>
            </w:r>
          </w:p>
        </w:tc>
        <w:tc>
          <w:tcPr>
            <w:tcW w:w="0" w:type="auto"/>
            <w:shd w:val="clear" w:color="auto" w:fill="FFFFFF"/>
            <w:tcMar>
              <w:top w:w="30" w:type="dxa"/>
              <w:left w:w="0" w:type="dxa"/>
              <w:bottom w:w="30" w:type="dxa"/>
              <w:right w:w="20" w:type="dxa"/>
            </w:tcMar>
            <w:vAlign w:val="bottom"/>
            <w:hideMark/>
          </w:tcPr>
          <w:p w14:paraId="5A9AE764"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3ABC957"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057B232" w14:textId="77777777" w:rsidR="00000000" w:rsidRDefault="00BF3DBE">
            <w:pPr>
              <w:spacing w:after="100"/>
              <w:jc w:val="right"/>
              <w:rPr>
                <w:rFonts w:eastAsia="Times New Roman"/>
              </w:rPr>
            </w:pPr>
            <w:r>
              <w:rPr>
                <w:rFonts w:eastAsia="Times New Roman"/>
                <w:color w:val="000000"/>
                <w:sz w:val="16"/>
                <w:szCs w:val="16"/>
              </w:rPr>
              <w:t>(67)</w:t>
            </w:r>
          </w:p>
        </w:tc>
        <w:tc>
          <w:tcPr>
            <w:tcW w:w="0" w:type="auto"/>
            <w:shd w:val="clear" w:color="auto" w:fill="FFFFFF"/>
            <w:tcMar>
              <w:top w:w="30" w:type="dxa"/>
              <w:left w:w="0" w:type="dxa"/>
              <w:bottom w:w="30" w:type="dxa"/>
              <w:right w:w="20" w:type="dxa"/>
            </w:tcMar>
            <w:vAlign w:val="bottom"/>
            <w:hideMark/>
          </w:tcPr>
          <w:p w14:paraId="6F5C0CB7" w14:textId="77777777" w:rsidR="00000000" w:rsidRDefault="00BF3DBE">
            <w:pPr>
              <w:spacing w:after="100"/>
              <w:jc w:val="right"/>
              <w:rPr>
                <w:rFonts w:eastAsia="Times New Roman"/>
              </w:rPr>
            </w:pPr>
          </w:p>
        </w:tc>
      </w:tr>
      <w:tr w:rsidR="00000000" w14:paraId="4F1E6BC2" w14:textId="77777777">
        <w:trPr>
          <w:divId w:val="1058626776"/>
          <w:jc w:val="center"/>
        </w:trPr>
        <w:tc>
          <w:tcPr>
            <w:tcW w:w="0" w:type="auto"/>
            <w:gridSpan w:val="3"/>
            <w:shd w:val="clear" w:color="auto" w:fill="CCEEFF"/>
            <w:tcMar>
              <w:top w:w="30" w:type="dxa"/>
              <w:left w:w="155" w:type="dxa"/>
              <w:bottom w:w="30" w:type="dxa"/>
              <w:right w:w="20" w:type="dxa"/>
            </w:tcMar>
            <w:vAlign w:val="bottom"/>
            <w:hideMark/>
          </w:tcPr>
          <w:p w14:paraId="4FA6C2D7" w14:textId="77777777" w:rsidR="00000000" w:rsidRDefault="00BF3DBE">
            <w:pPr>
              <w:spacing w:after="100"/>
              <w:rPr>
                <w:rFonts w:eastAsia="Times New Roman"/>
              </w:rPr>
            </w:pPr>
            <w:r>
              <w:rPr>
                <w:rFonts w:eastAsia="Times New Roman"/>
                <w:color w:val="000000"/>
                <w:sz w:val="16"/>
                <w:szCs w:val="16"/>
              </w:rPr>
              <w:t>Contributions from noncontrolling interests</w:t>
            </w:r>
          </w:p>
        </w:tc>
        <w:tc>
          <w:tcPr>
            <w:tcW w:w="0" w:type="auto"/>
            <w:gridSpan w:val="2"/>
            <w:shd w:val="clear" w:color="auto" w:fill="CCEEFF"/>
            <w:tcMar>
              <w:top w:w="30" w:type="dxa"/>
              <w:left w:w="20" w:type="dxa"/>
              <w:bottom w:w="30" w:type="dxa"/>
              <w:right w:w="0" w:type="dxa"/>
            </w:tcMar>
            <w:vAlign w:val="bottom"/>
            <w:hideMark/>
          </w:tcPr>
          <w:p w14:paraId="4B8D8E44" w14:textId="77777777" w:rsidR="00000000" w:rsidRDefault="00BF3DBE">
            <w:pPr>
              <w:spacing w:after="100"/>
              <w:jc w:val="right"/>
              <w:rPr>
                <w:rFonts w:eastAsia="Times New Roman"/>
              </w:rPr>
            </w:pPr>
            <w:r>
              <w:rPr>
                <w:rFonts w:eastAsia="Times New Roman"/>
                <w:color w:val="000000"/>
                <w:sz w:val="16"/>
                <w:szCs w:val="16"/>
              </w:rPr>
              <w:t>128 </w:t>
            </w:r>
          </w:p>
        </w:tc>
        <w:tc>
          <w:tcPr>
            <w:tcW w:w="0" w:type="auto"/>
            <w:shd w:val="clear" w:color="auto" w:fill="CCEEFF"/>
            <w:tcMar>
              <w:top w:w="30" w:type="dxa"/>
              <w:left w:w="0" w:type="dxa"/>
              <w:bottom w:w="30" w:type="dxa"/>
              <w:right w:w="20" w:type="dxa"/>
            </w:tcMar>
            <w:vAlign w:val="bottom"/>
            <w:hideMark/>
          </w:tcPr>
          <w:p w14:paraId="1097B094"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65DEA7E"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BF9BD9C" w14:textId="77777777" w:rsidR="00000000" w:rsidRDefault="00BF3DBE">
            <w:pPr>
              <w:spacing w:after="100"/>
              <w:jc w:val="right"/>
              <w:rPr>
                <w:rFonts w:eastAsia="Times New Roman"/>
              </w:rPr>
            </w:pPr>
            <w:r>
              <w:rPr>
                <w:rFonts w:eastAsia="Times New Roman"/>
                <w:color w:val="000000"/>
                <w:sz w:val="16"/>
                <w:szCs w:val="16"/>
              </w:rPr>
              <w:t>525 </w:t>
            </w:r>
          </w:p>
        </w:tc>
        <w:tc>
          <w:tcPr>
            <w:tcW w:w="0" w:type="auto"/>
            <w:shd w:val="clear" w:color="auto" w:fill="CCEEFF"/>
            <w:tcMar>
              <w:top w:w="30" w:type="dxa"/>
              <w:left w:w="0" w:type="dxa"/>
              <w:bottom w:w="30" w:type="dxa"/>
              <w:right w:w="20" w:type="dxa"/>
            </w:tcMar>
            <w:vAlign w:val="bottom"/>
            <w:hideMark/>
          </w:tcPr>
          <w:p w14:paraId="36EC01B5"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70A564C"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29D5769" w14:textId="77777777" w:rsidR="00000000" w:rsidRDefault="00BF3DBE">
            <w:pPr>
              <w:spacing w:after="100"/>
              <w:jc w:val="right"/>
              <w:rPr>
                <w:rFonts w:eastAsia="Times New Roman"/>
              </w:rPr>
            </w:pPr>
            <w:r>
              <w:rPr>
                <w:rFonts w:eastAsia="Times New Roman"/>
                <w:color w:val="000000"/>
                <w:sz w:val="16"/>
                <w:szCs w:val="16"/>
              </w:rPr>
              <w:t>3,131 </w:t>
            </w:r>
          </w:p>
        </w:tc>
        <w:tc>
          <w:tcPr>
            <w:tcW w:w="0" w:type="auto"/>
            <w:shd w:val="clear" w:color="auto" w:fill="CCEEFF"/>
            <w:tcMar>
              <w:top w:w="30" w:type="dxa"/>
              <w:left w:w="0" w:type="dxa"/>
              <w:bottom w:w="30" w:type="dxa"/>
              <w:right w:w="20" w:type="dxa"/>
            </w:tcMar>
            <w:vAlign w:val="bottom"/>
            <w:hideMark/>
          </w:tcPr>
          <w:p w14:paraId="692F1AA7" w14:textId="77777777" w:rsidR="00000000" w:rsidRDefault="00BF3DBE">
            <w:pPr>
              <w:spacing w:after="100"/>
              <w:jc w:val="right"/>
              <w:rPr>
                <w:rFonts w:eastAsia="Times New Roman"/>
              </w:rPr>
            </w:pPr>
          </w:p>
        </w:tc>
      </w:tr>
      <w:tr w:rsidR="00000000" w14:paraId="2F682293" w14:textId="77777777">
        <w:trPr>
          <w:divId w:val="1058626776"/>
          <w:jc w:val="center"/>
        </w:trPr>
        <w:tc>
          <w:tcPr>
            <w:tcW w:w="0" w:type="auto"/>
            <w:gridSpan w:val="3"/>
            <w:vAlign w:val="center"/>
            <w:hideMark/>
          </w:tcPr>
          <w:p w14:paraId="5D18E251" w14:textId="77777777" w:rsidR="00000000" w:rsidRDefault="00BF3DBE">
            <w:pPr>
              <w:spacing w:after="100"/>
              <w:jc w:val="right"/>
              <w:rPr>
                <w:rFonts w:eastAsia="Times New Roman"/>
                <w:sz w:val="20"/>
                <w:szCs w:val="20"/>
              </w:rPr>
            </w:pPr>
          </w:p>
        </w:tc>
        <w:tc>
          <w:tcPr>
            <w:tcW w:w="0" w:type="auto"/>
            <w:gridSpan w:val="3"/>
            <w:vAlign w:val="center"/>
            <w:hideMark/>
          </w:tcPr>
          <w:p w14:paraId="1EAF2C66" w14:textId="77777777" w:rsidR="00000000" w:rsidRDefault="00BF3DBE">
            <w:pPr>
              <w:spacing w:after="100"/>
              <w:rPr>
                <w:rFonts w:eastAsia="Times New Roman"/>
                <w:sz w:val="20"/>
                <w:szCs w:val="20"/>
              </w:rPr>
            </w:pPr>
          </w:p>
        </w:tc>
        <w:tc>
          <w:tcPr>
            <w:tcW w:w="0" w:type="auto"/>
            <w:gridSpan w:val="3"/>
            <w:vAlign w:val="center"/>
            <w:hideMark/>
          </w:tcPr>
          <w:p w14:paraId="4146F8E8" w14:textId="77777777" w:rsidR="00000000" w:rsidRDefault="00BF3DBE">
            <w:pPr>
              <w:spacing w:after="100"/>
              <w:rPr>
                <w:rFonts w:eastAsia="Times New Roman"/>
                <w:sz w:val="20"/>
                <w:szCs w:val="20"/>
              </w:rPr>
            </w:pPr>
          </w:p>
        </w:tc>
        <w:tc>
          <w:tcPr>
            <w:tcW w:w="0" w:type="auto"/>
            <w:gridSpan w:val="3"/>
            <w:vAlign w:val="center"/>
            <w:hideMark/>
          </w:tcPr>
          <w:p w14:paraId="5AC7AA6E" w14:textId="77777777" w:rsidR="00000000" w:rsidRDefault="00BF3DBE">
            <w:pPr>
              <w:spacing w:after="100"/>
              <w:rPr>
                <w:rFonts w:eastAsia="Times New Roman"/>
                <w:sz w:val="20"/>
                <w:szCs w:val="20"/>
              </w:rPr>
            </w:pPr>
          </w:p>
        </w:tc>
        <w:tc>
          <w:tcPr>
            <w:tcW w:w="0" w:type="auto"/>
            <w:gridSpan w:val="3"/>
            <w:vAlign w:val="center"/>
            <w:hideMark/>
          </w:tcPr>
          <w:p w14:paraId="38E2291C" w14:textId="77777777" w:rsidR="00000000" w:rsidRDefault="00BF3DBE">
            <w:pPr>
              <w:spacing w:after="100"/>
              <w:rPr>
                <w:rFonts w:eastAsia="Times New Roman"/>
                <w:sz w:val="20"/>
                <w:szCs w:val="20"/>
              </w:rPr>
            </w:pPr>
          </w:p>
        </w:tc>
        <w:tc>
          <w:tcPr>
            <w:tcW w:w="0" w:type="auto"/>
            <w:gridSpan w:val="3"/>
            <w:vAlign w:val="center"/>
            <w:hideMark/>
          </w:tcPr>
          <w:p w14:paraId="574FE745" w14:textId="77777777" w:rsidR="00000000" w:rsidRDefault="00BF3DBE">
            <w:pPr>
              <w:spacing w:after="100"/>
              <w:rPr>
                <w:rFonts w:eastAsia="Times New Roman"/>
                <w:sz w:val="20"/>
                <w:szCs w:val="20"/>
              </w:rPr>
            </w:pPr>
          </w:p>
        </w:tc>
      </w:tr>
      <w:tr w:rsidR="00000000" w14:paraId="128A2D99" w14:textId="77777777">
        <w:trPr>
          <w:divId w:val="1058626776"/>
          <w:jc w:val="center"/>
        </w:trPr>
        <w:tc>
          <w:tcPr>
            <w:tcW w:w="0" w:type="auto"/>
            <w:gridSpan w:val="3"/>
            <w:vAlign w:val="center"/>
            <w:hideMark/>
          </w:tcPr>
          <w:p w14:paraId="49033971" w14:textId="77777777" w:rsidR="00000000" w:rsidRDefault="00BF3DBE">
            <w:pPr>
              <w:spacing w:after="100"/>
              <w:rPr>
                <w:rFonts w:eastAsia="Times New Roman"/>
                <w:sz w:val="20"/>
                <w:szCs w:val="20"/>
              </w:rPr>
            </w:pPr>
          </w:p>
        </w:tc>
        <w:tc>
          <w:tcPr>
            <w:tcW w:w="0" w:type="auto"/>
            <w:gridSpan w:val="3"/>
            <w:vAlign w:val="center"/>
            <w:hideMark/>
          </w:tcPr>
          <w:p w14:paraId="1BBF8E4D" w14:textId="77777777" w:rsidR="00000000" w:rsidRDefault="00BF3DBE">
            <w:pPr>
              <w:spacing w:after="100"/>
              <w:rPr>
                <w:rFonts w:eastAsia="Times New Roman"/>
                <w:sz w:val="20"/>
                <w:szCs w:val="20"/>
              </w:rPr>
            </w:pPr>
          </w:p>
        </w:tc>
        <w:tc>
          <w:tcPr>
            <w:tcW w:w="0" w:type="auto"/>
            <w:gridSpan w:val="3"/>
            <w:vAlign w:val="center"/>
            <w:hideMark/>
          </w:tcPr>
          <w:p w14:paraId="1EC2E92E" w14:textId="77777777" w:rsidR="00000000" w:rsidRDefault="00BF3DBE">
            <w:pPr>
              <w:spacing w:after="100"/>
              <w:rPr>
                <w:rFonts w:eastAsia="Times New Roman"/>
                <w:sz w:val="20"/>
                <w:szCs w:val="20"/>
              </w:rPr>
            </w:pPr>
          </w:p>
        </w:tc>
        <w:tc>
          <w:tcPr>
            <w:tcW w:w="0" w:type="auto"/>
            <w:gridSpan w:val="3"/>
            <w:vAlign w:val="center"/>
            <w:hideMark/>
          </w:tcPr>
          <w:p w14:paraId="36784EF2" w14:textId="77777777" w:rsidR="00000000" w:rsidRDefault="00BF3DBE">
            <w:pPr>
              <w:spacing w:after="100"/>
              <w:rPr>
                <w:rFonts w:eastAsia="Times New Roman"/>
                <w:sz w:val="20"/>
                <w:szCs w:val="20"/>
              </w:rPr>
            </w:pPr>
          </w:p>
        </w:tc>
        <w:tc>
          <w:tcPr>
            <w:tcW w:w="0" w:type="auto"/>
            <w:gridSpan w:val="3"/>
            <w:vAlign w:val="center"/>
            <w:hideMark/>
          </w:tcPr>
          <w:p w14:paraId="40796D76" w14:textId="77777777" w:rsidR="00000000" w:rsidRDefault="00BF3DBE">
            <w:pPr>
              <w:spacing w:after="100"/>
              <w:rPr>
                <w:rFonts w:eastAsia="Times New Roman"/>
                <w:sz w:val="20"/>
                <w:szCs w:val="20"/>
              </w:rPr>
            </w:pPr>
          </w:p>
        </w:tc>
        <w:tc>
          <w:tcPr>
            <w:tcW w:w="0" w:type="auto"/>
            <w:gridSpan w:val="3"/>
            <w:vAlign w:val="center"/>
            <w:hideMark/>
          </w:tcPr>
          <w:p w14:paraId="0D690FA7" w14:textId="77777777" w:rsidR="00000000" w:rsidRDefault="00BF3DBE">
            <w:pPr>
              <w:spacing w:after="100"/>
              <w:rPr>
                <w:rFonts w:eastAsia="Times New Roman"/>
                <w:sz w:val="20"/>
                <w:szCs w:val="20"/>
              </w:rPr>
            </w:pPr>
          </w:p>
        </w:tc>
      </w:tr>
      <w:tr w:rsidR="00000000" w14:paraId="4C56040C" w14:textId="77777777">
        <w:trPr>
          <w:divId w:val="1058626776"/>
          <w:jc w:val="center"/>
        </w:trPr>
        <w:tc>
          <w:tcPr>
            <w:tcW w:w="0" w:type="auto"/>
            <w:gridSpan w:val="3"/>
            <w:shd w:val="clear" w:color="auto" w:fill="FFFFFF"/>
            <w:tcMar>
              <w:top w:w="30" w:type="dxa"/>
              <w:left w:w="155" w:type="dxa"/>
              <w:bottom w:w="30" w:type="dxa"/>
              <w:right w:w="20" w:type="dxa"/>
            </w:tcMar>
            <w:vAlign w:val="bottom"/>
            <w:hideMark/>
          </w:tcPr>
          <w:p w14:paraId="5A03F556" w14:textId="77777777" w:rsidR="00000000" w:rsidRDefault="00BF3DBE">
            <w:pPr>
              <w:spacing w:after="100"/>
              <w:rPr>
                <w:rFonts w:eastAsia="Times New Roman"/>
              </w:rPr>
            </w:pPr>
            <w:r>
              <w:rPr>
                <w:rFonts w:eastAsia="Times New Roman"/>
                <w:color w:val="000000"/>
                <w:sz w:val="16"/>
                <w:szCs w:val="16"/>
              </w:rPr>
              <w:t>Dividends and distributions</w:t>
            </w:r>
          </w:p>
        </w:tc>
        <w:tc>
          <w:tcPr>
            <w:tcW w:w="0" w:type="auto"/>
            <w:gridSpan w:val="2"/>
            <w:shd w:val="clear" w:color="auto" w:fill="FFFFFF"/>
            <w:tcMar>
              <w:top w:w="30" w:type="dxa"/>
              <w:left w:w="20" w:type="dxa"/>
              <w:bottom w:w="30" w:type="dxa"/>
              <w:right w:w="0" w:type="dxa"/>
            </w:tcMar>
            <w:vAlign w:val="bottom"/>
            <w:hideMark/>
          </w:tcPr>
          <w:p w14:paraId="64E7CB44" w14:textId="77777777" w:rsidR="00000000" w:rsidRDefault="00BF3DBE">
            <w:pPr>
              <w:spacing w:after="100"/>
              <w:jc w:val="right"/>
              <w:rPr>
                <w:rFonts w:eastAsia="Times New Roman"/>
              </w:rPr>
            </w:pPr>
            <w:r>
              <w:rPr>
                <w:rFonts w:eastAsia="Times New Roman"/>
                <w:color w:val="000000"/>
                <w:sz w:val="16"/>
                <w:szCs w:val="16"/>
              </w:rPr>
              <w:t>(143,447)</w:t>
            </w:r>
          </w:p>
        </w:tc>
        <w:tc>
          <w:tcPr>
            <w:tcW w:w="0" w:type="auto"/>
            <w:shd w:val="clear" w:color="auto" w:fill="FFFFFF"/>
            <w:tcMar>
              <w:top w:w="30" w:type="dxa"/>
              <w:left w:w="0" w:type="dxa"/>
              <w:bottom w:w="30" w:type="dxa"/>
              <w:right w:w="20" w:type="dxa"/>
            </w:tcMar>
            <w:vAlign w:val="bottom"/>
            <w:hideMark/>
          </w:tcPr>
          <w:p w14:paraId="2B6DE68A"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232191F"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6FA7DB2" w14:textId="77777777" w:rsidR="00000000" w:rsidRDefault="00BF3DBE">
            <w:pPr>
              <w:spacing w:after="100"/>
              <w:jc w:val="right"/>
              <w:rPr>
                <w:rFonts w:eastAsia="Times New Roman"/>
              </w:rPr>
            </w:pPr>
            <w:r>
              <w:rPr>
                <w:rFonts w:eastAsia="Times New Roman"/>
                <w:color w:val="000000"/>
                <w:sz w:val="16"/>
                <w:szCs w:val="16"/>
              </w:rPr>
              <w:t>(179,862)</w:t>
            </w:r>
          </w:p>
        </w:tc>
        <w:tc>
          <w:tcPr>
            <w:tcW w:w="0" w:type="auto"/>
            <w:shd w:val="clear" w:color="auto" w:fill="FFFFFF"/>
            <w:tcMar>
              <w:top w:w="30" w:type="dxa"/>
              <w:left w:w="0" w:type="dxa"/>
              <w:bottom w:w="30" w:type="dxa"/>
              <w:right w:w="20" w:type="dxa"/>
            </w:tcMar>
            <w:vAlign w:val="bottom"/>
            <w:hideMark/>
          </w:tcPr>
          <w:p w14:paraId="12B501CA"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51259FB"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C12C37A" w14:textId="77777777" w:rsidR="00000000" w:rsidRDefault="00BF3DBE">
            <w:pPr>
              <w:spacing w:after="100"/>
              <w:jc w:val="right"/>
              <w:rPr>
                <w:rFonts w:eastAsia="Times New Roman"/>
              </w:rPr>
            </w:pPr>
            <w:r>
              <w:rPr>
                <w:rFonts w:eastAsia="Times New Roman"/>
                <w:color w:val="000000"/>
                <w:sz w:val="16"/>
                <w:szCs w:val="16"/>
              </w:rPr>
              <w:t>(474,534)</w:t>
            </w:r>
          </w:p>
        </w:tc>
        <w:tc>
          <w:tcPr>
            <w:tcW w:w="0" w:type="auto"/>
            <w:shd w:val="clear" w:color="auto" w:fill="FFFFFF"/>
            <w:tcMar>
              <w:top w:w="30" w:type="dxa"/>
              <w:left w:w="0" w:type="dxa"/>
              <w:bottom w:w="30" w:type="dxa"/>
              <w:right w:w="20" w:type="dxa"/>
            </w:tcMar>
            <w:vAlign w:val="bottom"/>
            <w:hideMark/>
          </w:tcPr>
          <w:p w14:paraId="26E22299" w14:textId="77777777" w:rsidR="00000000" w:rsidRDefault="00BF3DBE">
            <w:pPr>
              <w:spacing w:after="100"/>
              <w:jc w:val="right"/>
              <w:rPr>
                <w:rFonts w:eastAsia="Times New Roman"/>
              </w:rPr>
            </w:pPr>
          </w:p>
        </w:tc>
      </w:tr>
      <w:tr w:rsidR="00000000" w14:paraId="43563526" w14:textId="77777777">
        <w:trPr>
          <w:divId w:val="1058626776"/>
          <w:jc w:val="center"/>
        </w:trPr>
        <w:tc>
          <w:tcPr>
            <w:tcW w:w="0" w:type="auto"/>
            <w:gridSpan w:val="3"/>
            <w:vAlign w:val="center"/>
            <w:hideMark/>
          </w:tcPr>
          <w:p w14:paraId="1AE6309B" w14:textId="77777777" w:rsidR="00000000" w:rsidRDefault="00BF3DBE">
            <w:pPr>
              <w:spacing w:after="100"/>
              <w:jc w:val="right"/>
              <w:rPr>
                <w:rFonts w:eastAsia="Times New Roman"/>
                <w:sz w:val="20"/>
                <w:szCs w:val="20"/>
              </w:rPr>
            </w:pPr>
          </w:p>
        </w:tc>
        <w:tc>
          <w:tcPr>
            <w:tcW w:w="0" w:type="auto"/>
            <w:gridSpan w:val="3"/>
            <w:vAlign w:val="center"/>
            <w:hideMark/>
          </w:tcPr>
          <w:p w14:paraId="0BE36189" w14:textId="77777777" w:rsidR="00000000" w:rsidRDefault="00BF3DBE">
            <w:pPr>
              <w:spacing w:after="100"/>
              <w:rPr>
                <w:rFonts w:eastAsia="Times New Roman"/>
                <w:sz w:val="20"/>
                <w:szCs w:val="20"/>
              </w:rPr>
            </w:pPr>
          </w:p>
        </w:tc>
        <w:tc>
          <w:tcPr>
            <w:tcW w:w="0" w:type="auto"/>
            <w:gridSpan w:val="3"/>
            <w:vAlign w:val="center"/>
            <w:hideMark/>
          </w:tcPr>
          <w:p w14:paraId="2D21733A" w14:textId="77777777" w:rsidR="00000000" w:rsidRDefault="00BF3DBE">
            <w:pPr>
              <w:spacing w:after="100"/>
              <w:rPr>
                <w:rFonts w:eastAsia="Times New Roman"/>
                <w:sz w:val="20"/>
                <w:szCs w:val="20"/>
              </w:rPr>
            </w:pPr>
          </w:p>
        </w:tc>
        <w:tc>
          <w:tcPr>
            <w:tcW w:w="0" w:type="auto"/>
            <w:gridSpan w:val="3"/>
            <w:vAlign w:val="center"/>
            <w:hideMark/>
          </w:tcPr>
          <w:p w14:paraId="774E4338" w14:textId="77777777" w:rsidR="00000000" w:rsidRDefault="00BF3DBE">
            <w:pPr>
              <w:spacing w:after="100"/>
              <w:rPr>
                <w:rFonts w:eastAsia="Times New Roman"/>
                <w:sz w:val="20"/>
                <w:szCs w:val="20"/>
              </w:rPr>
            </w:pPr>
          </w:p>
        </w:tc>
        <w:tc>
          <w:tcPr>
            <w:tcW w:w="0" w:type="auto"/>
            <w:gridSpan w:val="3"/>
            <w:vAlign w:val="center"/>
            <w:hideMark/>
          </w:tcPr>
          <w:p w14:paraId="1075C2AB" w14:textId="77777777" w:rsidR="00000000" w:rsidRDefault="00BF3DBE">
            <w:pPr>
              <w:spacing w:after="100"/>
              <w:rPr>
                <w:rFonts w:eastAsia="Times New Roman"/>
                <w:sz w:val="20"/>
                <w:szCs w:val="20"/>
              </w:rPr>
            </w:pPr>
          </w:p>
        </w:tc>
        <w:tc>
          <w:tcPr>
            <w:tcW w:w="0" w:type="auto"/>
            <w:gridSpan w:val="3"/>
            <w:vAlign w:val="center"/>
            <w:hideMark/>
          </w:tcPr>
          <w:p w14:paraId="10B9CF66" w14:textId="77777777" w:rsidR="00000000" w:rsidRDefault="00BF3DBE">
            <w:pPr>
              <w:spacing w:after="100"/>
              <w:rPr>
                <w:rFonts w:eastAsia="Times New Roman"/>
                <w:sz w:val="20"/>
                <w:szCs w:val="20"/>
              </w:rPr>
            </w:pPr>
          </w:p>
        </w:tc>
      </w:tr>
      <w:tr w:rsidR="00000000" w14:paraId="677A4D2A" w14:textId="77777777">
        <w:trPr>
          <w:divId w:val="1058626776"/>
          <w:jc w:val="center"/>
        </w:trPr>
        <w:tc>
          <w:tcPr>
            <w:tcW w:w="0" w:type="auto"/>
            <w:gridSpan w:val="3"/>
            <w:shd w:val="clear" w:color="auto" w:fill="CCEEFF"/>
            <w:tcMar>
              <w:top w:w="30" w:type="dxa"/>
              <w:left w:w="155" w:type="dxa"/>
              <w:bottom w:w="30" w:type="dxa"/>
              <w:right w:w="20" w:type="dxa"/>
            </w:tcMar>
            <w:vAlign w:val="bottom"/>
            <w:hideMark/>
          </w:tcPr>
          <w:p w14:paraId="5D41DC61" w14:textId="77777777" w:rsidR="00000000" w:rsidRDefault="00BF3DBE">
            <w:pPr>
              <w:spacing w:after="100"/>
              <w:rPr>
                <w:rFonts w:eastAsia="Times New Roman"/>
              </w:rPr>
            </w:pPr>
            <w:r>
              <w:rPr>
                <w:rFonts w:eastAsia="Times New Roman"/>
                <w:color w:val="000000"/>
                <w:sz w:val="16"/>
                <w:szCs w:val="16"/>
              </w:rPr>
              <w:t>Net cash (used in) provided by financing activities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2B04C74" w14:textId="77777777" w:rsidR="00000000" w:rsidRDefault="00BF3DBE">
            <w:pPr>
              <w:spacing w:after="100"/>
              <w:jc w:val="right"/>
              <w:rPr>
                <w:rFonts w:eastAsia="Times New Roman"/>
              </w:rPr>
            </w:pPr>
            <w:r>
              <w:rPr>
                <w:rFonts w:eastAsia="Times New Roman"/>
                <w:color w:val="000000"/>
                <w:sz w:val="16"/>
                <w:szCs w:val="16"/>
              </w:rPr>
              <w:t>(837,024)</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071E878"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CEFED68" w14:textId="77777777" w:rsidR="00000000" w:rsidRDefault="00BF3DB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B736FE6" w14:textId="77777777" w:rsidR="00000000" w:rsidRDefault="00BF3DBE">
            <w:pPr>
              <w:spacing w:after="100"/>
              <w:jc w:val="right"/>
              <w:rPr>
                <w:rFonts w:eastAsia="Times New Roman"/>
              </w:rPr>
            </w:pPr>
            <w:r>
              <w:rPr>
                <w:rFonts w:eastAsia="Times New Roman"/>
                <w:color w:val="000000"/>
                <w:sz w:val="16"/>
                <w:szCs w:val="16"/>
              </w:rPr>
              <w:t>446,454 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698839C"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3FDF0F3" w14:textId="77777777" w:rsidR="00000000" w:rsidRDefault="00BF3DB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0113A0C" w14:textId="77777777" w:rsidR="00000000" w:rsidRDefault="00BF3DBE">
            <w:pPr>
              <w:spacing w:after="100"/>
              <w:jc w:val="right"/>
              <w:rPr>
                <w:rFonts w:eastAsia="Times New Roman"/>
              </w:rPr>
            </w:pPr>
            <w:r>
              <w:rPr>
                <w:rFonts w:eastAsia="Times New Roman"/>
                <w:color w:val="000000"/>
                <w:sz w:val="16"/>
                <w:szCs w:val="16"/>
              </w:rPr>
              <w:t>(278,216)</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FECB8CC" w14:textId="77777777" w:rsidR="00000000" w:rsidRDefault="00BF3DBE">
            <w:pPr>
              <w:spacing w:after="100"/>
              <w:jc w:val="right"/>
              <w:rPr>
                <w:rFonts w:eastAsia="Times New Roman"/>
              </w:rPr>
            </w:pPr>
          </w:p>
        </w:tc>
      </w:tr>
      <w:tr w:rsidR="00000000" w14:paraId="06F42F38" w14:textId="77777777">
        <w:trPr>
          <w:divId w:val="1058626776"/>
          <w:jc w:val="center"/>
        </w:trPr>
        <w:tc>
          <w:tcPr>
            <w:tcW w:w="0" w:type="auto"/>
            <w:gridSpan w:val="3"/>
            <w:shd w:val="clear" w:color="auto" w:fill="FFFFFF"/>
            <w:tcMar>
              <w:top w:w="30" w:type="dxa"/>
              <w:left w:w="155" w:type="dxa"/>
              <w:bottom w:w="30" w:type="dxa"/>
              <w:right w:w="20" w:type="dxa"/>
            </w:tcMar>
            <w:vAlign w:val="bottom"/>
            <w:hideMark/>
          </w:tcPr>
          <w:p w14:paraId="59EF2331" w14:textId="77777777" w:rsidR="00000000" w:rsidRDefault="00BF3DBE">
            <w:pPr>
              <w:spacing w:after="100"/>
              <w:rPr>
                <w:rFonts w:eastAsia="Times New Roman"/>
              </w:rPr>
            </w:pPr>
            <w:r>
              <w:rPr>
                <w:rFonts w:eastAsia="Times New Roman"/>
                <w:color w:val="000000"/>
                <w:sz w:val="16"/>
                <w:szCs w:val="16"/>
              </w:rPr>
              <w:t>Net (decrease) increase in cash, cash equivalents and restricted cash</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625EDF6" w14:textId="77777777" w:rsidR="00000000" w:rsidRDefault="00BF3DBE">
            <w:pPr>
              <w:spacing w:after="100"/>
              <w:jc w:val="right"/>
              <w:rPr>
                <w:rFonts w:eastAsia="Times New Roman"/>
              </w:rPr>
            </w:pPr>
            <w:r>
              <w:rPr>
                <w:rFonts w:eastAsia="Times New Roman"/>
                <w:color w:val="000000"/>
                <w:sz w:val="16"/>
                <w:szCs w:val="16"/>
              </w:rPr>
              <w:t>(315,688)</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826C412"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23CA7E0" w14:textId="77777777" w:rsidR="00000000" w:rsidRDefault="00BF3DB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C012534" w14:textId="77777777" w:rsidR="00000000" w:rsidRDefault="00BF3DBE">
            <w:pPr>
              <w:spacing w:after="100"/>
              <w:jc w:val="right"/>
              <w:rPr>
                <w:rFonts w:eastAsia="Times New Roman"/>
              </w:rPr>
            </w:pPr>
            <w:r>
              <w:rPr>
                <w:rFonts w:eastAsia="Times New Roman"/>
                <w:color w:val="000000"/>
                <w:sz w:val="16"/>
                <w:szCs w:val="16"/>
              </w:rPr>
              <w:t>368,443 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2FCF3CA"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D215330" w14:textId="77777777" w:rsidR="00000000" w:rsidRDefault="00BF3DB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2814B3B" w14:textId="77777777" w:rsidR="00000000" w:rsidRDefault="00BF3DBE">
            <w:pPr>
              <w:spacing w:after="100"/>
              <w:jc w:val="right"/>
              <w:rPr>
                <w:rFonts w:eastAsia="Times New Roman"/>
              </w:rPr>
            </w:pPr>
            <w:r>
              <w:rPr>
                <w:rFonts w:eastAsia="Times New Roman"/>
                <w:color w:val="000000"/>
                <w:sz w:val="16"/>
                <w:szCs w:val="16"/>
              </w:rPr>
              <w:t>(35,085)</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52FD466" w14:textId="77777777" w:rsidR="00000000" w:rsidRDefault="00BF3DBE">
            <w:pPr>
              <w:spacing w:after="100"/>
              <w:jc w:val="right"/>
              <w:rPr>
                <w:rFonts w:eastAsia="Times New Roman"/>
              </w:rPr>
            </w:pPr>
          </w:p>
        </w:tc>
      </w:tr>
      <w:tr w:rsidR="00000000" w14:paraId="42846B65" w14:textId="77777777">
        <w:trPr>
          <w:divId w:val="1058626776"/>
          <w:jc w:val="center"/>
        </w:trPr>
        <w:tc>
          <w:tcPr>
            <w:tcW w:w="0" w:type="auto"/>
            <w:gridSpan w:val="3"/>
            <w:shd w:val="clear" w:color="auto" w:fill="CCEEFF"/>
            <w:tcMar>
              <w:top w:w="30" w:type="dxa"/>
              <w:left w:w="20" w:type="dxa"/>
              <w:bottom w:w="30" w:type="dxa"/>
              <w:right w:w="20" w:type="dxa"/>
            </w:tcMar>
            <w:vAlign w:val="bottom"/>
            <w:hideMark/>
          </w:tcPr>
          <w:p w14:paraId="60C41982" w14:textId="77777777" w:rsidR="00000000" w:rsidRDefault="00BF3DBE">
            <w:pPr>
              <w:spacing w:after="100"/>
              <w:rPr>
                <w:rFonts w:eastAsia="Times New Roman"/>
              </w:rPr>
            </w:pPr>
            <w:r>
              <w:rPr>
                <w:rFonts w:eastAsia="Times New Roman"/>
                <w:color w:val="000000"/>
                <w:sz w:val="16"/>
                <w:szCs w:val="16"/>
              </w:rPr>
              <w:t>Cash and cash equivalents and restricted cash at beginning of year</w:t>
            </w:r>
          </w:p>
        </w:tc>
        <w:tc>
          <w:tcPr>
            <w:tcW w:w="0" w:type="auto"/>
            <w:gridSpan w:val="2"/>
            <w:shd w:val="clear" w:color="auto" w:fill="CCEEFF"/>
            <w:tcMar>
              <w:top w:w="30" w:type="dxa"/>
              <w:left w:w="20" w:type="dxa"/>
              <w:bottom w:w="30" w:type="dxa"/>
              <w:right w:w="0" w:type="dxa"/>
            </w:tcMar>
            <w:vAlign w:val="bottom"/>
            <w:hideMark/>
          </w:tcPr>
          <w:p w14:paraId="5E1389D5" w14:textId="77777777" w:rsidR="00000000" w:rsidRDefault="00BF3DBE">
            <w:pPr>
              <w:spacing w:after="100"/>
              <w:jc w:val="right"/>
              <w:rPr>
                <w:rFonts w:eastAsia="Times New Roman"/>
              </w:rPr>
            </w:pPr>
            <w:r>
              <w:rPr>
                <w:rFonts w:eastAsia="Times New Roman"/>
                <w:color w:val="000000"/>
                <w:sz w:val="16"/>
                <w:szCs w:val="16"/>
              </w:rPr>
              <w:t>482,659 </w:t>
            </w:r>
          </w:p>
        </w:tc>
        <w:tc>
          <w:tcPr>
            <w:tcW w:w="0" w:type="auto"/>
            <w:shd w:val="clear" w:color="auto" w:fill="CCEEFF"/>
            <w:tcMar>
              <w:top w:w="30" w:type="dxa"/>
              <w:left w:w="0" w:type="dxa"/>
              <w:bottom w:w="30" w:type="dxa"/>
              <w:right w:w="20" w:type="dxa"/>
            </w:tcMar>
            <w:vAlign w:val="bottom"/>
            <w:hideMark/>
          </w:tcPr>
          <w:p w14:paraId="2E9BA904"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4AFC2DD"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5D36BE9" w14:textId="77777777" w:rsidR="00000000" w:rsidRDefault="00BF3DBE">
            <w:pPr>
              <w:spacing w:after="100"/>
              <w:jc w:val="right"/>
              <w:rPr>
                <w:rFonts w:eastAsia="Times New Roman"/>
              </w:rPr>
            </w:pPr>
            <w:r>
              <w:rPr>
                <w:rFonts w:eastAsia="Times New Roman"/>
                <w:color w:val="000000"/>
                <w:sz w:val="16"/>
                <w:szCs w:val="16"/>
              </w:rPr>
              <w:t>114,216 </w:t>
            </w:r>
          </w:p>
        </w:tc>
        <w:tc>
          <w:tcPr>
            <w:tcW w:w="0" w:type="auto"/>
            <w:shd w:val="clear" w:color="auto" w:fill="CCEEFF"/>
            <w:tcMar>
              <w:top w:w="30" w:type="dxa"/>
              <w:left w:w="0" w:type="dxa"/>
              <w:bottom w:w="30" w:type="dxa"/>
              <w:right w:w="20" w:type="dxa"/>
            </w:tcMar>
            <w:vAlign w:val="bottom"/>
            <w:hideMark/>
          </w:tcPr>
          <w:p w14:paraId="1ADF7209"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9267314"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3197566" w14:textId="77777777" w:rsidR="00000000" w:rsidRDefault="00BF3DBE">
            <w:pPr>
              <w:spacing w:after="100"/>
              <w:jc w:val="right"/>
              <w:rPr>
                <w:rFonts w:eastAsia="Times New Roman"/>
              </w:rPr>
            </w:pPr>
            <w:r>
              <w:rPr>
                <w:rFonts w:eastAsia="Times New Roman"/>
                <w:color w:val="000000"/>
                <w:sz w:val="16"/>
                <w:szCs w:val="16"/>
              </w:rPr>
              <w:t>149,301 </w:t>
            </w:r>
          </w:p>
        </w:tc>
        <w:tc>
          <w:tcPr>
            <w:tcW w:w="0" w:type="auto"/>
            <w:shd w:val="clear" w:color="auto" w:fill="CCEEFF"/>
            <w:tcMar>
              <w:top w:w="30" w:type="dxa"/>
              <w:left w:w="0" w:type="dxa"/>
              <w:bottom w:w="30" w:type="dxa"/>
              <w:right w:w="20" w:type="dxa"/>
            </w:tcMar>
            <w:vAlign w:val="bottom"/>
            <w:hideMark/>
          </w:tcPr>
          <w:p w14:paraId="22B98733" w14:textId="77777777" w:rsidR="00000000" w:rsidRDefault="00BF3DBE">
            <w:pPr>
              <w:spacing w:after="100"/>
              <w:jc w:val="right"/>
              <w:rPr>
                <w:rFonts w:eastAsia="Times New Roman"/>
              </w:rPr>
            </w:pPr>
          </w:p>
        </w:tc>
      </w:tr>
      <w:tr w:rsidR="00000000" w14:paraId="267B3F35" w14:textId="77777777">
        <w:trPr>
          <w:divId w:val="1058626776"/>
          <w:jc w:val="center"/>
        </w:trPr>
        <w:tc>
          <w:tcPr>
            <w:tcW w:w="0" w:type="auto"/>
            <w:gridSpan w:val="3"/>
            <w:shd w:val="clear" w:color="auto" w:fill="FFFFFF"/>
            <w:tcMar>
              <w:top w:w="30" w:type="dxa"/>
              <w:left w:w="20" w:type="dxa"/>
              <w:bottom w:w="30" w:type="dxa"/>
              <w:right w:w="20" w:type="dxa"/>
            </w:tcMar>
            <w:vAlign w:val="bottom"/>
            <w:hideMark/>
          </w:tcPr>
          <w:p w14:paraId="6D18E08C" w14:textId="77777777" w:rsidR="00000000" w:rsidRDefault="00BF3DBE">
            <w:pPr>
              <w:spacing w:after="100"/>
              <w:rPr>
                <w:rFonts w:eastAsia="Times New Roman"/>
              </w:rPr>
            </w:pPr>
            <w:r>
              <w:rPr>
                <w:rFonts w:eastAsia="Times New Roman"/>
                <w:color w:val="000000"/>
                <w:sz w:val="16"/>
                <w:szCs w:val="16"/>
              </w:rPr>
              <w:t>Cash and cash equivalents and restricted cash at end of year</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6E6B5969" w14:textId="77777777" w:rsidR="00000000" w:rsidRDefault="00BF3DBE">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27520968" w14:textId="77777777" w:rsidR="00000000" w:rsidRDefault="00BF3DBE">
            <w:pPr>
              <w:spacing w:after="100"/>
              <w:jc w:val="right"/>
              <w:rPr>
                <w:rFonts w:eastAsia="Times New Roman"/>
              </w:rPr>
            </w:pPr>
            <w:r>
              <w:rPr>
                <w:rFonts w:eastAsia="Times New Roman"/>
                <w:color w:val="000000"/>
                <w:sz w:val="16"/>
                <w:szCs w:val="16"/>
              </w:rPr>
              <w:t>166,971 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13FA2CA"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154E836" w14:textId="77777777" w:rsidR="00000000" w:rsidRDefault="00BF3DBE">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415D4EBC" w14:textId="77777777" w:rsidR="00000000" w:rsidRDefault="00BF3DBE">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33A26A73" w14:textId="77777777" w:rsidR="00000000" w:rsidRDefault="00BF3DBE">
            <w:pPr>
              <w:spacing w:after="100"/>
              <w:jc w:val="right"/>
              <w:rPr>
                <w:rFonts w:eastAsia="Times New Roman"/>
              </w:rPr>
            </w:pPr>
            <w:r>
              <w:rPr>
                <w:rFonts w:eastAsia="Times New Roman"/>
                <w:color w:val="000000"/>
                <w:sz w:val="16"/>
                <w:szCs w:val="16"/>
              </w:rPr>
              <w:t>482,659 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8DA83AF"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1FABC78" w14:textId="77777777" w:rsidR="00000000" w:rsidRDefault="00BF3DBE">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3B1D3703" w14:textId="77777777" w:rsidR="00000000" w:rsidRDefault="00BF3DBE">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6AD44BD3" w14:textId="77777777" w:rsidR="00000000" w:rsidRDefault="00BF3DBE">
            <w:pPr>
              <w:spacing w:after="100"/>
              <w:jc w:val="right"/>
              <w:rPr>
                <w:rFonts w:eastAsia="Times New Roman"/>
              </w:rPr>
            </w:pPr>
            <w:r>
              <w:rPr>
                <w:rFonts w:eastAsia="Times New Roman"/>
                <w:color w:val="000000"/>
                <w:sz w:val="16"/>
                <w:szCs w:val="16"/>
              </w:rPr>
              <w:t>114,216 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D6DC068" w14:textId="77777777" w:rsidR="00000000" w:rsidRDefault="00BF3DBE">
            <w:pPr>
              <w:spacing w:after="100"/>
              <w:jc w:val="right"/>
              <w:rPr>
                <w:rFonts w:eastAsia="Times New Roman"/>
              </w:rPr>
            </w:pPr>
          </w:p>
        </w:tc>
      </w:tr>
      <w:tr w:rsidR="00000000" w14:paraId="440E669C" w14:textId="77777777">
        <w:trPr>
          <w:divId w:val="1058626776"/>
          <w:jc w:val="center"/>
        </w:trPr>
        <w:tc>
          <w:tcPr>
            <w:tcW w:w="0" w:type="auto"/>
            <w:gridSpan w:val="3"/>
            <w:shd w:val="clear" w:color="auto" w:fill="CCEEFF"/>
            <w:tcMar>
              <w:top w:w="30" w:type="dxa"/>
              <w:left w:w="20" w:type="dxa"/>
              <w:bottom w:w="30" w:type="dxa"/>
              <w:right w:w="20" w:type="dxa"/>
            </w:tcMar>
            <w:vAlign w:val="bottom"/>
            <w:hideMark/>
          </w:tcPr>
          <w:p w14:paraId="61349D9B" w14:textId="77777777" w:rsidR="00000000" w:rsidRDefault="00BF3DBE">
            <w:pPr>
              <w:spacing w:after="100"/>
              <w:rPr>
                <w:rFonts w:eastAsia="Times New Roman"/>
              </w:rPr>
            </w:pPr>
            <w:r>
              <w:rPr>
                <w:rFonts w:eastAsia="Times New Roman"/>
                <w:color w:val="000000"/>
                <w:sz w:val="16"/>
                <w:szCs w:val="16"/>
              </w:rPr>
              <w:t>Supplemental cash flow information:</w:t>
            </w: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14:paraId="3A8F3CD8" w14:textId="77777777" w:rsidR="00000000" w:rsidRDefault="00BF3DBE">
            <w:pPr>
              <w:spacing w:after="100"/>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14:paraId="241DF5C6" w14:textId="77777777" w:rsidR="00000000" w:rsidRDefault="00BF3DBE">
            <w:pPr>
              <w:spacing w:after="100"/>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14:paraId="2C6A7576" w14:textId="77777777" w:rsidR="00000000" w:rsidRDefault="00BF3DBE">
            <w:pPr>
              <w:spacing w:after="100"/>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14:paraId="0B29031E" w14:textId="77777777" w:rsidR="00000000" w:rsidRDefault="00BF3DBE">
            <w:pPr>
              <w:spacing w:after="100"/>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14:paraId="3F6941CF" w14:textId="77777777" w:rsidR="00000000" w:rsidRDefault="00BF3DBE">
            <w:pPr>
              <w:spacing w:after="100"/>
              <w:rPr>
                <w:rFonts w:eastAsia="Times New Roman"/>
              </w:rPr>
            </w:pPr>
            <w:r>
              <w:rPr>
                <w:rFonts w:eastAsia="Times New Roman"/>
                <w:color w:val="000000"/>
                <w:sz w:val="16"/>
                <w:szCs w:val="16"/>
              </w:rPr>
              <w:t> </w:t>
            </w:r>
          </w:p>
        </w:tc>
      </w:tr>
      <w:tr w:rsidR="00000000" w14:paraId="2748662E" w14:textId="77777777">
        <w:trPr>
          <w:divId w:val="1058626776"/>
          <w:jc w:val="center"/>
        </w:trPr>
        <w:tc>
          <w:tcPr>
            <w:tcW w:w="0" w:type="auto"/>
            <w:gridSpan w:val="3"/>
            <w:shd w:val="clear" w:color="auto" w:fill="FFFFFF"/>
            <w:tcMar>
              <w:top w:w="30" w:type="dxa"/>
              <w:left w:w="155" w:type="dxa"/>
              <w:bottom w:w="30" w:type="dxa"/>
              <w:right w:w="20" w:type="dxa"/>
            </w:tcMar>
            <w:vAlign w:val="bottom"/>
            <w:hideMark/>
          </w:tcPr>
          <w:p w14:paraId="7783424A" w14:textId="77777777" w:rsidR="00000000" w:rsidRDefault="00BF3DBE">
            <w:pPr>
              <w:spacing w:after="100"/>
              <w:rPr>
                <w:rFonts w:eastAsia="Times New Roman"/>
              </w:rPr>
            </w:pPr>
            <w:r>
              <w:rPr>
                <w:rFonts w:eastAsia="Times New Roman"/>
                <w:color w:val="000000"/>
                <w:sz w:val="16"/>
                <w:szCs w:val="16"/>
              </w:rPr>
              <w:t>Cash payments for interest, net of amounts capitalized</w:t>
            </w:r>
          </w:p>
        </w:tc>
        <w:tc>
          <w:tcPr>
            <w:tcW w:w="0" w:type="auto"/>
            <w:shd w:val="clear" w:color="auto" w:fill="FFFFFF"/>
            <w:tcMar>
              <w:top w:w="30" w:type="dxa"/>
              <w:left w:w="20" w:type="dxa"/>
              <w:bottom w:w="30" w:type="dxa"/>
              <w:right w:w="0" w:type="dxa"/>
            </w:tcMar>
            <w:vAlign w:val="bottom"/>
            <w:hideMark/>
          </w:tcPr>
          <w:p w14:paraId="01930600" w14:textId="77777777" w:rsidR="00000000" w:rsidRDefault="00BF3DBE">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0059DDE2" w14:textId="77777777" w:rsidR="00000000" w:rsidRDefault="00BF3DBE">
            <w:pPr>
              <w:spacing w:after="100"/>
              <w:jc w:val="right"/>
              <w:rPr>
                <w:rFonts w:eastAsia="Times New Roman"/>
              </w:rPr>
            </w:pPr>
            <w:r>
              <w:rPr>
                <w:rFonts w:eastAsia="Times New Roman"/>
                <w:color w:val="000000"/>
                <w:sz w:val="16"/>
                <w:szCs w:val="16"/>
              </w:rPr>
              <w:t>204,221 </w:t>
            </w:r>
          </w:p>
        </w:tc>
        <w:tc>
          <w:tcPr>
            <w:tcW w:w="0" w:type="auto"/>
            <w:shd w:val="clear" w:color="auto" w:fill="FFFFFF"/>
            <w:tcMar>
              <w:top w:w="30" w:type="dxa"/>
              <w:left w:w="0" w:type="dxa"/>
              <w:bottom w:w="30" w:type="dxa"/>
              <w:right w:w="20" w:type="dxa"/>
            </w:tcMar>
            <w:vAlign w:val="bottom"/>
            <w:hideMark/>
          </w:tcPr>
          <w:p w14:paraId="12A1DD34"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6AFD869" w14:textId="77777777" w:rsidR="00000000" w:rsidRDefault="00BF3DB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30E1149" w14:textId="77777777" w:rsidR="00000000" w:rsidRDefault="00BF3DBE">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4DB9C887" w14:textId="77777777" w:rsidR="00000000" w:rsidRDefault="00BF3DBE">
            <w:pPr>
              <w:spacing w:after="100"/>
              <w:jc w:val="right"/>
              <w:rPr>
                <w:rFonts w:eastAsia="Times New Roman"/>
              </w:rPr>
            </w:pPr>
            <w:r>
              <w:rPr>
                <w:rFonts w:eastAsia="Times New Roman"/>
                <w:color w:val="000000"/>
                <w:sz w:val="16"/>
                <w:szCs w:val="16"/>
              </w:rPr>
              <w:t>199,147 </w:t>
            </w:r>
          </w:p>
        </w:tc>
        <w:tc>
          <w:tcPr>
            <w:tcW w:w="0" w:type="auto"/>
            <w:shd w:val="clear" w:color="auto" w:fill="FFFFFF"/>
            <w:tcMar>
              <w:top w:w="30" w:type="dxa"/>
              <w:left w:w="0" w:type="dxa"/>
              <w:bottom w:w="30" w:type="dxa"/>
              <w:right w:w="20" w:type="dxa"/>
            </w:tcMar>
            <w:vAlign w:val="bottom"/>
            <w:hideMark/>
          </w:tcPr>
          <w:p w14:paraId="6B4EC6EC"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8324172" w14:textId="77777777" w:rsidR="00000000" w:rsidRDefault="00BF3DB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4B059A0A" w14:textId="77777777" w:rsidR="00000000" w:rsidRDefault="00BF3DBE">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30F3537E" w14:textId="77777777" w:rsidR="00000000" w:rsidRDefault="00BF3DBE">
            <w:pPr>
              <w:spacing w:after="100"/>
              <w:jc w:val="right"/>
              <w:rPr>
                <w:rFonts w:eastAsia="Times New Roman"/>
              </w:rPr>
            </w:pPr>
            <w:r>
              <w:rPr>
                <w:rFonts w:eastAsia="Times New Roman"/>
                <w:color w:val="000000"/>
                <w:sz w:val="16"/>
                <w:szCs w:val="16"/>
              </w:rPr>
              <w:t>210,026 </w:t>
            </w:r>
          </w:p>
        </w:tc>
        <w:tc>
          <w:tcPr>
            <w:tcW w:w="0" w:type="auto"/>
            <w:shd w:val="clear" w:color="auto" w:fill="FFFFFF"/>
            <w:tcMar>
              <w:top w:w="30" w:type="dxa"/>
              <w:left w:w="0" w:type="dxa"/>
              <w:bottom w:w="30" w:type="dxa"/>
              <w:right w:w="20" w:type="dxa"/>
            </w:tcMar>
            <w:vAlign w:val="bottom"/>
            <w:hideMark/>
          </w:tcPr>
          <w:p w14:paraId="01D6C4CC" w14:textId="77777777" w:rsidR="00000000" w:rsidRDefault="00BF3DBE">
            <w:pPr>
              <w:spacing w:after="100"/>
              <w:jc w:val="right"/>
              <w:rPr>
                <w:rFonts w:eastAsia="Times New Roman"/>
              </w:rPr>
            </w:pPr>
          </w:p>
        </w:tc>
      </w:tr>
      <w:tr w:rsidR="00000000" w14:paraId="233379A6" w14:textId="77777777">
        <w:trPr>
          <w:divId w:val="1058626776"/>
          <w:jc w:val="center"/>
        </w:trPr>
        <w:tc>
          <w:tcPr>
            <w:tcW w:w="0" w:type="auto"/>
            <w:gridSpan w:val="3"/>
            <w:shd w:val="clear" w:color="auto" w:fill="CCEEFF"/>
            <w:tcMar>
              <w:top w:w="30" w:type="dxa"/>
              <w:left w:w="20" w:type="dxa"/>
              <w:bottom w:w="30" w:type="dxa"/>
              <w:right w:w="20" w:type="dxa"/>
            </w:tcMar>
            <w:vAlign w:val="bottom"/>
            <w:hideMark/>
          </w:tcPr>
          <w:p w14:paraId="1F84C2AA" w14:textId="77777777" w:rsidR="00000000" w:rsidRDefault="00BF3DBE">
            <w:pPr>
              <w:spacing w:after="100"/>
              <w:rPr>
                <w:rFonts w:eastAsia="Times New Roman"/>
              </w:rPr>
            </w:pPr>
            <w:r>
              <w:rPr>
                <w:rFonts w:eastAsia="Times New Roman"/>
                <w:color w:val="000000"/>
                <w:sz w:val="16"/>
                <w:szCs w:val="16"/>
              </w:rPr>
              <w:t>Non-cash investing and financing activities:</w:t>
            </w: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14:paraId="432CB6F8" w14:textId="77777777" w:rsidR="00000000" w:rsidRDefault="00BF3DBE">
            <w:pPr>
              <w:spacing w:after="100"/>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14:paraId="25741F50" w14:textId="77777777" w:rsidR="00000000" w:rsidRDefault="00BF3DBE">
            <w:pPr>
              <w:spacing w:after="100"/>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14:paraId="72E20405" w14:textId="77777777" w:rsidR="00000000" w:rsidRDefault="00BF3DBE">
            <w:pPr>
              <w:spacing w:after="100"/>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14:paraId="63C12A5A" w14:textId="77777777" w:rsidR="00000000" w:rsidRDefault="00BF3DBE">
            <w:pPr>
              <w:spacing w:after="100"/>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14:paraId="0482A653" w14:textId="77777777" w:rsidR="00000000" w:rsidRDefault="00BF3DBE">
            <w:pPr>
              <w:spacing w:after="100"/>
              <w:rPr>
                <w:rFonts w:eastAsia="Times New Roman"/>
              </w:rPr>
            </w:pPr>
            <w:r>
              <w:rPr>
                <w:rFonts w:eastAsia="Times New Roman"/>
                <w:color w:val="000000"/>
                <w:sz w:val="16"/>
                <w:szCs w:val="16"/>
              </w:rPr>
              <w:t> </w:t>
            </w:r>
          </w:p>
        </w:tc>
      </w:tr>
      <w:tr w:rsidR="00000000" w14:paraId="7F5DA135" w14:textId="77777777">
        <w:trPr>
          <w:divId w:val="1058626776"/>
          <w:jc w:val="center"/>
        </w:trPr>
        <w:tc>
          <w:tcPr>
            <w:tcW w:w="0" w:type="auto"/>
            <w:gridSpan w:val="3"/>
            <w:shd w:val="clear" w:color="auto" w:fill="FFFFFF"/>
            <w:tcMar>
              <w:top w:w="30" w:type="dxa"/>
              <w:left w:w="155" w:type="dxa"/>
              <w:bottom w:w="30" w:type="dxa"/>
              <w:right w:w="20" w:type="dxa"/>
            </w:tcMar>
            <w:vAlign w:val="bottom"/>
            <w:hideMark/>
          </w:tcPr>
          <w:p w14:paraId="08CE9153" w14:textId="77777777" w:rsidR="00000000" w:rsidRDefault="00BF3DBE">
            <w:pPr>
              <w:spacing w:after="100"/>
              <w:rPr>
                <w:rFonts w:eastAsia="Times New Roman"/>
              </w:rPr>
            </w:pPr>
            <w:r>
              <w:rPr>
                <w:rFonts w:eastAsia="Times New Roman"/>
                <w:color w:val="000000"/>
                <w:sz w:val="16"/>
                <w:szCs w:val="16"/>
              </w:rPr>
              <w:t>Accrued development costs included in accounts payable and accrued expenses and other accrued liabilities</w:t>
            </w:r>
          </w:p>
        </w:tc>
        <w:tc>
          <w:tcPr>
            <w:tcW w:w="0" w:type="auto"/>
            <w:shd w:val="clear" w:color="auto" w:fill="FFFFFF"/>
            <w:tcMar>
              <w:top w:w="30" w:type="dxa"/>
              <w:left w:w="20" w:type="dxa"/>
              <w:bottom w:w="30" w:type="dxa"/>
              <w:right w:w="0" w:type="dxa"/>
            </w:tcMar>
            <w:vAlign w:val="bottom"/>
            <w:hideMark/>
          </w:tcPr>
          <w:p w14:paraId="77A9E395" w14:textId="77777777" w:rsidR="00000000" w:rsidRDefault="00BF3DBE">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4B8CC171" w14:textId="77777777" w:rsidR="00000000" w:rsidRDefault="00BF3DBE">
            <w:pPr>
              <w:spacing w:after="100"/>
              <w:jc w:val="right"/>
              <w:rPr>
                <w:rFonts w:eastAsia="Times New Roman"/>
              </w:rPr>
            </w:pPr>
            <w:r>
              <w:rPr>
                <w:rFonts w:eastAsia="Times New Roman"/>
                <w:color w:val="000000"/>
                <w:sz w:val="16"/>
                <w:szCs w:val="16"/>
              </w:rPr>
              <w:t>18,279 </w:t>
            </w:r>
          </w:p>
        </w:tc>
        <w:tc>
          <w:tcPr>
            <w:tcW w:w="0" w:type="auto"/>
            <w:shd w:val="clear" w:color="auto" w:fill="FFFFFF"/>
            <w:tcMar>
              <w:top w:w="30" w:type="dxa"/>
              <w:left w:w="0" w:type="dxa"/>
              <w:bottom w:w="30" w:type="dxa"/>
              <w:right w:w="20" w:type="dxa"/>
            </w:tcMar>
            <w:vAlign w:val="bottom"/>
            <w:hideMark/>
          </w:tcPr>
          <w:p w14:paraId="71E5DEB2"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A9D39EB" w14:textId="77777777" w:rsidR="00000000" w:rsidRDefault="00BF3DB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CC3AB8A" w14:textId="77777777" w:rsidR="00000000" w:rsidRDefault="00BF3DBE">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19988555" w14:textId="77777777" w:rsidR="00000000" w:rsidRDefault="00BF3DBE">
            <w:pPr>
              <w:spacing w:after="100"/>
              <w:jc w:val="right"/>
              <w:rPr>
                <w:rFonts w:eastAsia="Times New Roman"/>
              </w:rPr>
            </w:pPr>
            <w:r>
              <w:rPr>
                <w:rFonts w:eastAsia="Times New Roman"/>
                <w:color w:val="000000"/>
                <w:sz w:val="16"/>
                <w:szCs w:val="16"/>
              </w:rPr>
              <w:t>29,376 </w:t>
            </w:r>
          </w:p>
        </w:tc>
        <w:tc>
          <w:tcPr>
            <w:tcW w:w="0" w:type="auto"/>
            <w:shd w:val="clear" w:color="auto" w:fill="FFFFFF"/>
            <w:tcMar>
              <w:top w:w="30" w:type="dxa"/>
              <w:left w:w="0" w:type="dxa"/>
              <w:bottom w:w="30" w:type="dxa"/>
              <w:right w:w="20" w:type="dxa"/>
            </w:tcMar>
            <w:vAlign w:val="bottom"/>
            <w:hideMark/>
          </w:tcPr>
          <w:p w14:paraId="0B3FCA33"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93CC279" w14:textId="77777777" w:rsidR="00000000" w:rsidRDefault="00BF3DB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AFD5B6D" w14:textId="77777777" w:rsidR="00000000" w:rsidRDefault="00BF3DBE">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04A9124F" w14:textId="77777777" w:rsidR="00000000" w:rsidRDefault="00BF3DBE">
            <w:pPr>
              <w:spacing w:after="100"/>
              <w:jc w:val="right"/>
              <w:rPr>
                <w:rFonts w:eastAsia="Times New Roman"/>
              </w:rPr>
            </w:pPr>
            <w:r>
              <w:rPr>
                <w:rFonts w:eastAsia="Times New Roman"/>
                <w:color w:val="000000"/>
                <w:sz w:val="16"/>
                <w:szCs w:val="16"/>
              </w:rPr>
              <w:t>32,452 </w:t>
            </w:r>
          </w:p>
        </w:tc>
        <w:tc>
          <w:tcPr>
            <w:tcW w:w="0" w:type="auto"/>
            <w:shd w:val="clear" w:color="auto" w:fill="FFFFFF"/>
            <w:tcMar>
              <w:top w:w="30" w:type="dxa"/>
              <w:left w:w="0" w:type="dxa"/>
              <w:bottom w:w="30" w:type="dxa"/>
              <w:right w:w="20" w:type="dxa"/>
            </w:tcMar>
            <w:vAlign w:val="bottom"/>
            <w:hideMark/>
          </w:tcPr>
          <w:p w14:paraId="65300C88" w14:textId="77777777" w:rsidR="00000000" w:rsidRDefault="00BF3DBE">
            <w:pPr>
              <w:spacing w:after="100"/>
              <w:jc w:val="right"/>
              <w:rPr>
                <w:rFonts w:eastAsia="Times New Roman"/>
              </w:rPr>
            </w:pPr>
          </w:p>
        </w:tc>
      </w:tr>
      <w:tr w:rsidR="00000000" w14:paraId="2C552054" w14:textId="77777777">
        <w:trPr>
          <w:divId w:val="1058626776"/>
          <w:jc w:val="center"/>
        </w:trPr>
        <w:tc>
          <w:tcPr>
            <w:tcW w:w="0" w:type="auto"/>
            <w:gridSpan w:val="3"/>
            <w:vAlign w:val="center"/>
            <w:hideMark/>
          </w:tcPr>
          <w:p w14:paraId="45FE6C5C" w14:textId="77777777" w:rsidR="00000000" w:rsidRDefault="00BF3DBE">
            <w:pPr>
              <w:spacing w:after="100"/>
              <w:jc w:val="right"/>
              <w:rPr>
                <w:rFonts w:eastAsia="Times New Roman"/>
                <w:sz w:val="20"/>
                <w:szCs w:val="20"/>
              </w:rPr>
            </w:pPr>
          </w:p>
        </w:tc>
        <w:tc>
          <w:tcPr>
            <w:tcW w:w="0" w:type="auto"/>
            <w:gridSpan w:val="3"/>
            <w:vAlign w:val="center"/>
            <w:hideMark/>
          </w:tcPr>
          <w:p w14:paraId="4C8FD3DF" w14:textId="77777777" w:rsidR="00000000" w:rsidRDefault="00BF3DBE">
            <w:pPr>
              <w:spacing w:after="100"/>
              <w:rPr>
                <w:rFonts w:eastAsia="Times New Roman"/>
                <w:sz w:val="20"/>
                <w:szCs w:val="20"/>
              </w:rPr>
            </w:pPr>
          </w:p>
        </w:tc>
        <w:tc>
          <w:tcPr>
            <w:tcW w:w="0" w:type="auto"/>
            <w:gridSpan w:val="3"/>
            <w:vAlign w:val="center"/>
            <w:hideMark/>
          </w:tcPr>
          <w:p w14:paraId="44BFF2AB" w14:textId="77777777" w:rsidR="00000000" w:rsidRDefault="00BF3DBE">
            <w:pPr>
              <w:spacing w:after="100"/>
              <w:rPr>
                <w:rFonts w:eastAsia="Times New Roman"/>
                <w:sz w:val="20"/>
                <w:szCs w:val="20"/>
              </w:rPr>
            </w:pPr>
          </w:p>
        </w:tc>
        <w:tc>
          <w:tcPr>
            <w:tcW w:w="0" w:type="auto"/>
            <w:gridSpan w:val="3"/>
            <w:vAlign w:val="center"/>
            <w:hideMark/>
          </w:tcPr>
          <w:p w14:paraId="12CD701A" w14:textId="77777777" w:rsidR="00000000" w:rsidRDefault="00BF3DBE">
            <w:pPr>
              <w:spacing w:after="100"/>
              <w:rPr>
                <w:rFonts w:eastAsia="Times New Roman"/>
                <w:sz w:val="20"/>
                <w:szCs w:val="20"/>
              </w:rPr>
            </w:pPr>
          </w:p>
        </w:tc>
        <w:tc>
          <w:tcPr>
            <w:tcW w:w="0" w:type="auto"/>
            <w:gridSpan w:val="3"/>
            <w:vAlign w:val="center"/>
            <w:hideMark/>
          </w:tcPr>
          <w:p w14:paraId="6E525116" w14:textId="77777777" w:rsidR="00000000" w:rsidRDefault="00BF3DBE">
            <w:pPr>
              <w:spacing w:after="100"/>
              <w:rPr>
                <w:rFonts w:eastAsia="Times New Roman"/>
                <w:sz w:val="20"/>
                <w:szCs w:val="20"/>
              </w:rPr>
            </w:pPr>
          </w:p>
        </w:tc>
        <w:tc>
          <w:tcPr>
            <w:tcW w:w="0" w:type="auto"/>
            <w:gridSpan w:val="3"/>
            <w:vAlign w:val="center"/>
            <w:hideMark/>
          </w:tcPr>
          <w:p w14:paraId="66FDA94F" w14:textId="77777777" w:rsidR="00000000" w:rsidRDefault="00BF3DBE">
            <w:pPr>
              <w:spacing w:after="100"/>
              <w:rPr>
                <w:rFonts w:eastAsia="Times New Roman"/>
                <w:sz w:val="20"/>
                <w:szCs w:val="20"/>
              </w:rPr>
            </w:pPr>
          </w:p>
        </w:tc>
      </w:tr>
      <w:tr w:rsidR="00000000" w14:paraId="17317A66" w14:textId="77777777">
        <w:trPr>
          <w:divId w:val="1058626776"/>
          <w:jc w:val="center"/>
        </w:trPr>
        <w:tc>
          <w:tcPr>
            <w:tcW w:w="0" w:type="auto"/>
            <w:gridSpan w:val="3"/>
            <w:shd w:val="clear" w:color="auto" w:fill="CCEEFF"/>
            <w:tcMar>
              <w:top w:w="30" w:type="dxa"/>
              <w:left w:w="155" w:type="dxa"/>
              <w:bottom w:w="30" w:type="dxa"/>
              <w:right w:w="20" w:type="dxa"/>
            </w:tcMar>
            <w:vAlign w:val="bottom"/>
            <w:hideMark/>
          </w:tcPr>
          <w:p w14:paraId="58C60E2E" w14:textId="77777777" w:rsidR="00000000" w:rsidRDefault="00BF3DBE">
            <w:pPr>
              <w:spacing w:after="100"/>
              <w:rPr>
                <w:rFonts w:eastAsia="Times New Roman"/>
              </w:rPr>
            </w:pPr>
            <w:r>
              <w:rPr>
                <w:rFonts w:eastAsia="Times New Roman"/>
                <w:color w:val="000000"/>
                <w:sz w:val="16"/>
                <w:szCs w:val="16"/>
              </w:rPr>
              <w:t>Conversion of Operating Partnership Units to common stock</w:t>
            </w:r>
          </w:p>
        </w:tc>
        <w:tc>
          <w:tcPr>
            <w:tcW w:w="0" w:type="auto"/>
            <w:tcBorders>
              <w:top w:val="double" w:sz="6" w:space="0" w:color="000000"/>
            </w:tcBorders>
            <w:shd w:val="clear" w:color="auto" w:fill="CCEEFF"/>
            <w:tcMar>
              <w:top w:w="30" w:type="dxa"/>
              <w:left w:w="20" w:type="dxa"/>
              <w:bottom w:w="30" w:type="dxa"/>
              <w:right w:w="0" w:type="dxa"/>
            </w:tcMar>
            <w:vAlign w:val="bottom"/>
            <w:hideMark/>
          </w:tcPr>
          <w:p w14:paraId="411AE87B" w14:textId="77777777" w:rsidR="00000000" w:rsidRDefault="00BF3DBE">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14:paraId="4055947E" w14:textId="77777777" w:rsidR="00000000" w:rsidRDefault="00BF3DBE">
            <w:pPr>
              <w:spacing w:after="100"/>
              <w:jc w:val="right"/>
              <w:rPr>
                <w:rFonts w:eastAsia="Times New Roman"/>
              </w:rPr>
            </w:pPr>
            <w:r>
              <w:rPr>
                <w:rFonts w:eastAsia="Times New Roman"/>
                <w:color w:val="000000"/>
                <w:sz w:val="16"/>
                <w:szCs w:val="16"/>
              </w:rPr>
              <w:t>48,807 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2E2E8F80"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B43E04A" w14:textId="77777777" w:rsidR="00000000" w:rsidRDefault="00BF3DBE">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14:paraId="060058F8" w14:textId="77777777" w:rsidR="00000000" w:rsidRDefault="00BF3DBE">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14:paraId="5661CCA7" w14:textId="77777777" w:rsidR="00000000" w:rsidRDefault="00BF3DBE">
            <w:pPr>
              <w:spacing w:after="100"/>
              <w:jc w:val="right"/>
              <w:rPr>
                <w:rFonts w:eastAsia="Times New Roman"/>
              </w:rPr>
            </w:pPr>
            <w:r>
              <w:rPr>
                <w:rFonts w:eastAsia="Times New Roman"/>
                <w:color w:val="000000"/>
                <w:sz w:val="16"/>
                <w:szCs w:val="16"/>
              </w:rPr>
              <w:t>12,086 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00F5031B"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284CD84" w14:textId="77777777" w:rsidR="00000000" w:rsidRDefault="00BF3DBE">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14:paraId="4BCD2F53" w14:textId="77777777" w:rsidR="00000000" w:rsidRDefault="00BF3DBE">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14:paraId="199D5773" w14:textId="77777777" w:rsidR="00000000" w:rsidRDefault="00BF3DBE">
            <w:pPr>
              <w:spacing w:after="100"/>
              <w:jc w:val="right"/>
              <w:rPr>
                <w:rFonts w:eastAsia="Times New Roman"/>
              </w:rPr>
            </w:pPr>
            <w:r>
              <w:rPr>
                <w:rFonts w:eastAsia="Times New Roman"/>
                <w:color w:val="000000"/>
                <w:sz w:val="16"/>
                <w:szCs w:val="16"/>
              </w:rPr>
              <w:t>1,005 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44309784" w14:textId="77777777" w:rsidR="00000000" w:rsidRDefault="00BF3DBE">
            <w:pPr>
              <w:spacing w:after="100"/>
              <w:jc w:val="right"/>
              <w:rPr>
                <w:rFonts w:eastAsia="Times New Roman"/>
              </w:rPr>
            </w:pPr>
          </w:p>
        </w:tc>
      </w:tr>
      <w:tr w:rsidR="00000000" w14:paraId="4C643F35" w14:textId="77777777">
        <w:trPr>
          <w:divId w:val="1058626776"/>
          <w:jc w:val="center"/>
        </w:trPr>
        <w:tc>
          <w:tcPr>
            <w:tcW w:w="0" w:type="auto"/>
            <w:gridSpan w:val="3"/>
            <w:shd w:val="clear" w:color="auto" w:fill="FFFFFF"/>
            <w:tcMar>
              <w:top w:w="30" w:type="dxa"/>
              <w:left w:w="155" w:type="dxa"/>
              <w:bottom w:w="30" w:type="dxa"/>
              <w:right w:w="20" w:type="dxa"/>
            </w:tcMar>
            <w:vAlign w:val="bottom"/>
            <w:hideMark/>
          </w:tcPr>
          <w:p w14:paraId="60314D8E" w14:textId="77777777" w:rsidR="00000000" w:rsidRDefault="00BF3DBE">
            <w:pPr>
              <w:spacing w:after="100"/>
              <w:rPr>
                <w:rFonts w:eastAsia="Times New Roman"/>
              </w:rPr>
            </w:pPr>
            <w:r>
              <w:rPr>
                <w:rFonts w:eastAsia="Times New Roman"/>
                <w:color w:val="000000"/>
                <w:sz w:val="16"/>
                <w:szCs w:val="16"/>
              </w:rPr>
              <w:t>Receivable in connection with sale of joint venture property</w:t>
            </w:r>
          </w:p>
        </w:tc>
        <w:tc>
          <w:tcPr>
            <w:tcW w:w="0" w:type="auto"/>
            <w:tcBorders>
              <w:top w:val="double" w:sz="6" w:space="0" w:color="000000"/>
            </w:tcBorders>
            <w:shd w:val="clear" w:color="auto" w:fill="FFFFFF"/>
            <w:tcMar>
              <w:top w:w="30" w:type="dxa"/>
              <w:left w:w="20" w:type="dxa"/>
              <w:bottom w:w="30" w:type="dxa"/>
              <w:right w:w="0" w:type="dxa"/>
            </w:tcMar>
            <w:vAlign w:val="bottom"/>
            <w:hideMark/>
          </w:tcPr>
          <w:p w14:paraId="5E792AC2" w14:textId="77777777" w:rsidR="00000000" w:rsidRDefault="00BF3DBE">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14:paraId="696A3D13" w14:textId="77777777" w:rsidR="00000000" w:rsidRDefault="00BF3DBE">
            <w:pPr>
              <w:spacing w:after="100"/>
              <w:jc w:val="right"/>
              <w:rPr>
                <w:rFonts w:eastAsia="Times New Roman"/>
              </w:rPr>
            </w:pPr>
            <w:r>
              <w:rPr>
                <w:rFonts w:eastAsia="Times New Roman"/>
                <w:color w:val="000000"/>
                <w:sz w:val="16"/>
                <w:szCs w:val="16"/>
              </w:rPr>
              <w:t>21,000 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2BB5F19F"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E0333EE" w14:textId="77777777" w:rsidR="00000000" w:rsidRDefault="00BF3DBE">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14:paraId="5BEC2320" w14:textId="77777777" w:rsidR="00000000" w:rsidRDefault="00BF3DBE">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14:paraId="0D0C7199" w14:textId="77777777" w:rsidR="00000000" w:rsidRDefault="00BF3DBE">
            <w:pPr>
              <w:spacing w:after="100"/>
              <w:jc w:val="right"/>
              <w:rPr>
                <w:rFonts w:eastAsia="Times New Roman"/>
              </w:rPr>
            </w:pPr>
            <w:r>
              <w:rPr>
                <w:rFonts w:eastAsia="Times New Roman"/>
                <w:color w:val="000000"/>
                <w:sz w:val="16"/>
                <w:szCs w:val="16"/>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316EAE6F"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E26A679" w14:textId="77777777" w:rsidR="00000000" w:rsidRDefault="00BF3DBE">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14:paraId="2BCD5B1B" w14:textId="77777777" w:rsidR="00000000" w:rsidRDefault="00BF3DBE">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14:paraId="002CEB10" w14:textId="77777777" w:rsidR="00000000" w:rsidRDefault="00BF3DBE">
            <w:pPr>
              <w:spacing w:after="100"/>
              <w:jc w:val="right"/>
              <w:rPr>
                <w:rFonts w:eastAsia="Times New Roman"/>
              </w:rPr>
            </w:pPr>
            <w:r>
              <w:rPr>
                <w:rFonts w:eastAsia="Times New Roman"/>
                <w:color w:val="000000"/>
                <w:sz w:val="16"/>
                <w:szCs w:val="16"/>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56426687" w14:textId="77777777" w:rsidR="00000000" w:rsidRDefault="00BF3DBE">
            <w:pPr>
              <w:spacing w:after="100"/>
              <w:jc w:val="right"/>
              <w:rPr>
                <w:rFonts w:eastAsia="Times New Roman"/>
              </w:rPr>
            </w:pPr>
          </w:p>
        </w:tc>
      </w:tr>
      <w:tr w:rsidR="00000000" w14:paraId="3AE6A46D" w14:textId="77777777">
        <w:trPr>
          <w:divId w:val="1058626776"/>
          <w:jc w:val="center"/>
        </w:trPr>
        <w:tc>
          <w:tcPr>
            <w:tcW w:w="0" w:type="auto"/>
            <w:gridSpan w:val="3"/>
            <w:vAlign w:val="center"/>
            <w:hideMark/>
          </w:tcPr>
          <w:p w14:paraId="3CD9A746" w14:textId="77777777" w:rsidR="00000000" w:rsidRDefault="00BF3DBE">
            <w:pPr>
              <w:spacing w:after="100"/>
              <w:jc w:val="right"/>
              <w:rPr>
                <w:rFonts w:eastAsia="Times New Roman"/>
                <w:sz w:val="20"/>
                <w:szCs w:val="20"/>
              </w:rPr>
            </w:pPr>
          </w:p>
        </w:tc>
        <w:tc>
          <w:tcPr>
            <w:tcW w:w="0" w:type="auto"/>
            <w:gridSpan w:val="3"/>
            <w:vAlign w:val="center"/>
            <w:hideMark/>
          </w:tcPr>
          <w:p w14:paraId="04F30C2A" w14:textId="77777777" w:rsidR="00000000" w:rsidRDefault="00BF3DBE">
            <w:pPr>
              <w:spacing w:after="100"/>
              <w:rPr>
                <w:rFonts w:eastAsia="Times New Roman"/>
                <w:sz w:val="20"/>
                <w:szCs w:val="20"/>
              </w:rPr>
            </w:pPr>
          </w:p>
        </w:tc>
        <w:tc>
          <w:tcPr>
            <w:tcW w:w="0" w:type="auto"/>
            <w:gridSpan w:val="3"/>
            <w:vAlign w:val="center"/>
            <w:hideMark/>
          </w:tcPr>
          <w:p w14:paraId="7B2651AA" w14:textId="77777777" w:rsidR="00000000" w:rsidRDefault="00BF3DBE">
            <w:pPr>
              <w:spacing w:after="100"/>
              <w:rPr>
                <w:rFonts w:eastAsia="Times New Roman"/>
                <w:sz w:val="20"/>
                <w:szCs w:val="20"/>
              </w:rPr>
            </w:pPr>
          </w:p>
        </w:tc>
        <w:tc>
          <w:tcPr>
            <w:tcW w:w="0" w:type="auto"/>
            <w:gridSpan w:val="3"/>
            <w:vAlign w:val="center"/>
            <w:hideMark/>
          </w:tcPr>
          <w:p w14:paraId="0817DF9F" w14:textId="77777777" w:rsidR="00000000" w:rsidRDefault="00BF3DBE">
            <w:pPr>
              <w:spacing w:after="100"/>
              <w:rPr>
                <w:rFonts w:eastAsia="Times New Roman"/>
                <w:sz w:val="20"/>
                <w:szCs w:val="20"/>
              </w:rPr>
            </w:pPr>
          </w:p>
        </w:tc>
        <w:tc>
          <w:tcPr>
            <w:tcW w:w="0" w:type="auto"/>
            <w:gridSpan w:val="3"/>
            <w:vAlign w:val="center"/>
            <w:hideMark/>
          </w:tcPr>
          <w:p w14:paraId="16EA89CA" w14:textId="77777777" w:rsidR="00000000" w:rsidRDefault="00BF3DBE">
            <w:pPr>
              <w:spacing w:after="100"/>
              <w:rPr>
                <w:rFonts w:eastAsia="Times New Roman"/>
                <w:sz w:val="20"/>
                <w:szCs w:val="20"/>
              </w:rPr>
            </w:pPr>
          </w:p>
        </w:tc>
        <w:tc>
          <w:tcPr>
            <w:tcW w:w="0" w:type="auto"/>
            <w:gridSpan w:val="3"/>
            <w:vAlign w:val="center"/>
            <w:hideMark/>
          </w:tcPr>
          <w:p w14:paraId="3EB4D89C" w14:textId="77777777" w:rsidR="00000000" w:rsidRDefault="00BF3DBE">
            <w:pPr>
              <w:spacing w:after="100"/>
              <w:rPr>
                <w:rFonts w:eastAsia="Times New Roman"/>
                <w:sz w:val="20"/>
                <w:szCs w:val="20"/>
              </w:rPr>
            </w:pPr>
          </w:p>
        </w:tc>
      </w:tr>
      <w:tr w:rsidR="00000000" w14:paraId="7CF0419B" w14:textId="77777777">
        <w:trPr>
          <w:divId w:val="1058626776"/>
          <w:jc w:val="center"/>
        </w:trPr>
        <w:tc>
          <w:tcPr>
            <w:tcW w:w="0" w:type="auto"/>
            <w:gridSpan w:val="3"/>
            <w:vAlign w:val="center"/>
            <w:hideMark/>
          </w:tcPr>
          <w:p w14:paraId="3D3EB593" w14:textId="77777777" w:rsidR="00000000" w:rsidRDefault="00BF3DBE">
            <w:pPr>
              <w:spacing w:after="100"/>
              <w:rPr>
                <w:rFonts w:eastAsia="Times New Roman"/>
                <w:sz w:val="20"/>
                <w:szCs w:val="20"/>
              </w:rPr>
            </w:pPr>
          </w:p>
        </w:tc>
        <w:tc>
          <w:tcPr>
            <w:tcW w:w="0" w:type="auto"/>
            <w:gridSpan w:val="3"/>
            <w:vAlign w:val="center"/>
            <w:hideMark/>
          </w:tcPr>
          <w:p w14:paraId="29C8A949" w14:textId="77777777" w:rsidR="00000000" w:rsidRDefault="00BF3DBE">
            <w:pPr>
              <w:spacing w:after="100"/>
              <w:rPr>
                <w:rFonts w:eastAsia="Times New Roman"/>
                <w:sz w:val="20"/>
                <w:szCs w:val="20"/>
              </w:rPr>
            </w:pPr>
          </w:p>
        </w:tc>
        <w:tc>
          <w:tcPr>
            <w:tcW w:w="0" w:type="auto"/>
            <w:gridSpan w:val="3"/>
            <w:vAlign w:val="center"/>
            <w:hideMark/>
          </w:tcPr>
          <w:p w14:paraId="12132A0B" w14:textId="77777777" w:rsidR="00000000" w:rsidRDefault="00BF3DBE">
            <w:pPr>
              <w:spacing w:after="100"/>
              <w:rPr>
                <w:rFonts w:eastAsia="Times New Roman"/>
                <w:sz w:val="20"/>
                <w:szCs w:val="20"/>
              </w:rPr>
            </w:pPr>
          </w:p>
        </w:tc>
        <w:tc>
          <w:tcPr>
            <w:tcW w:w="0" w:type="auto"/>
            <w:gridSpan w:val="3"/>
            <w:vAlign w:val="center"/>
            <w:hideMark/>
          </w:tcPr>
          <w:p w14:paraId="04409748" w14:textId="77777777" w:rsidR="00000000" w:rsidRDefault="00BF3DBE">
            <w:pPr>
              <w:spacing w:after="100"/>
              <w:rPr>
                <w:rFonts w:eastAsia="Times New Roman"/>
                <w:sz w:val="20"/>
                <w:szCs w:val="20"/>
              </w:rPr>
            </w:pPr>
          </w:p>
        </w:tc>
        <w:tc>
          <w:tcPr>
            <w:tcW w:w="0" w:type="auto"/>
            <w:gridSpan w:val="3"/>
            <w:vAlign w:val="center"/>
            <w:hideMark/>
          </w:tcPr>
          <w:p w14:paraId="3CF849DF" w14:textId="77777777" w:rsidR="00000000" w:rsidRDefault="00BF3DBE">
            <w:pPr>
              <w:spacing w:after="100"/>
              <w:rPr>
                <w:rFonts w:eastAsia="Times New Roman"/>
                <w:sz w:val="20"/>
                <w:szCs w:val="20"/>
              </w:rPr>
            </w:pPr>
          </w:p>
        </w:tc>
        <w:tc>
          <w:tcPr>
            <w:tcW w:w="0" w:type="auto"/>
            <w:gridSpan w:val="3"/>
            <w:vAlign w:val="center"/>
            <w:hideMark/>
          </w:tcPr>
          <w:p w14:paraId="1C36CA01" w14:textId="77777777" w:rsidR="00000000" w:rsidRDefault="00BF3DBE">
            <w:pPr>
              <w:spacing w:after="100"/>
              <w:rPr>
                <w:rFonts w:eastAsia="Times New Roman"/>
                <w:sz w:val="20"/>
                <w:szCs w:val="20"/>
              </w:rPr>
            </w:pPr>
          </w:p>
        </w:tc>
      </w:tr>
      <w:tr w:rsidR="00000000" w14:paraId="72B9B507" w14:textId="77777777">
        <w:trPr>
          <w:divId w:val="1058626776"/>
          <w:jc w:val="center"/>
        </w:trPr>
        <w:tc>
          <w:tcPr>
            <w:tcW w:w="0" w:type="auto"/>
            <w:gridSpan w:val="3"/>
            <w:vAlign w:val="center"/>
            <w:hideMark/>
          </w:tcPr>
          <w:p w14:paraId="2811CED2" w14:textId="77777777" w:rsidR="00000000" w:rsidRDefault="00BF3DBE">
            <w:pPr>
              <w:spacing w:after="100"/>
              <w:rPr>
                <w:rFonts w:eastAsia="Times New Roman"/>
                <w:sz w:val="20"/>
                <w:szCs w:val="20"/>
              </w:rPr>
            </w:pPr>
          </w:p>
        </w:tc>
        <w:tc>
          <w:tcPr>
            <w:tcW w:w="0" w:type="auto"/>
            <w:gridSpan w:val="3"/>
            <w:vAlign w:val="center"/>
            <w:hideMark/>
          </w:tcPr>
          <w:p w14:paraId="4E381D56" w14:textId="77777777" w:rsidR="00000000" w:rsidRDefault="00BF3DBE">
            <w:pPr>
              <w:spacing w:after="100"/>
              <w:rPr>
                <w:rFonts w:eastAsia="Times New Roman"/>
                <w:sz w:val="20"/>
                <w:szCs w:val="20"/>
              </w:rPr>
            </w:pPr>
          </w:p>
        </w:tc>
        <w:tc>
          <w:tcPr>
            <w:tcW w:w="0" w:type="auto"/>
            <w:gridSpan w:val="3"/>
            <w:vAlign w:val="center"/>
            <w:hideMark/>
          </w:tcPr>
          <w:p w14:paraId="59CA5E48" w14:textId="77777777" w:rsidR="00000000" w:rsidRDefault="00BF3DBE">
            <w:pPr>
              <w:spacing w:after="100"/>
              <w:rPr>
                <w:rFonts w:eastAsia="Times New Roman"/>
                <w:sz w:val="20"/>
                <w:szCs w:val="20"/>
              </w:rPr>
            </w:pPr>
          </w:p>
        </w:tc>
        <w:tc>
          <w:tcPr>
            <w:tcW w:w="0" w:type="auto"/>
            <w:gridSpan w:val="3"/>
            <w:vAlign w:val="center"/>
            <w:hideMark/>
          </w:tcPr>
          <w:p w14:paraId="438FDB87" w14:textId="77777777" w:rsidR="00000000" w:rsidRDefault="00BF3DBE">
            <w:pPr>
              <w:spacing w:after="100"/>
              <w:rPr>
                <w:rFonts w:eastAsia="Times New Roman"/>
                <w:sz w:val="20"/>
                <w:szCs w:val="20"/>
              </w:rPr>
            </w:pPr>
          </w:p>
        </w:tc>
        <w:tc>
          <w:tcPr>
            <w:tcW w:w="0" w:type="auto"/>
            <w:gridSpan w:val="3"/>
            <w:vAlign w:val="center"/>
            <w:hideMark/>
          </w:tcPr>
          <w:p w14:paraId="00E5AF0D" w14:textId="77777777" w:rsidR="00000000" w:rsidRDefault="00BF3DBE">
            <w:pPr>
              <w:spacing w:after="100"/>
              <w:rPr>
                <w:rFonts w:eastAsia="Times New Roman"/>
                <w:sz w:val="20"/>
                <w:szCs w:val="20"/>
              </w:rPr>
            </w:pPr>
          </w:p>
        </w:tc>
        <w:tc>
          <w:tcPr>
            <w:tcW w:w="0" w:type="auto"/>
            <w:gridSpan w:val="3"/>
            <w:vAlign w:val="center"/>
            <w:hideMark/>
          </w:tcPr>
          <w:p w14:paraId="06793382" w14:textId="77777777" w:rsidR="00000000" w:rsidRDefault="00BF3DBE">
            <w:pPr>
              <w:spacing w:after="100"/>
              <w:rPr>
                <w:rFonts w:eastAsia="Times New Roman"/>
                <w:sz w:val="20"/>
                <w:szCs w:val="20"/>
              </w:rPr>
            </w:pPr>
          </w:p>
        </w:tc>
      </w:tr>
      <w:tr w:rsidR="00000000" w14:paraId="30F7B074" w14:textId="77777777">
        <w:trPr>
          <w:divId w:val="1058626776"/>
          <w:jc w:val="center"/>
        </w:trPr>
        <w:tc>
          <w:tcPr>
            <w:tcW w:w="0" w:type="auto"/>
            <w:gridSpan w:val="3"/>
            <w:vAlign w:val="center"/>
            <w:hideMark/>
          </w:tcPr>
          <w:p w14:paraId="5962B8B9" w14:textId="77777777" w:rsidR="00000000" w:rsidRDefault="00BF3DBE">
            <w:pPr>
              <w:spacing w:after="100"/>
              <w:rPr>
                <w:rFonts w:eastAsia="Times New Roman"/>
                <w:sz w:val="20"/>
                <w:szCs w:val="20"/>
              </w:rPr>
            </w:pPr>
          </w:p>
        </w:tc>
        <w:tc>
          <w:tcPr>
            <w:tcW w:w="0" w:type="auto"/>
            <w:gridSpan w:val="3"/>
            <w:vAlign w:val="center"/>
            <w:hideMark/>
          </w:tcPr>
          <w:p w14:paraId="3B557071" w14:textId="77777777" w:rsidR="00000000" w:rsidRDefault="00BF3DBE">
            <w:pPr>
              <w:spacing w:after="100"/>
              <w:rPr>
                <w:rFonts w:eastAsia="Times New Roman"/>
                <w:sz w:val="20"/>
                <w:szCs w:val="20"/>
              </w:rPr>
            </w:pPr>
          </w:p>
        </w:tc>
        <w:tc>
          <w:tcPr>
            <w:tcW w:w="0" w:type="auto"/>
            <w:gridSpan w:val="3"/>
            <w:vAlign w:val="center"/>
            <w:hideMark/>
          </w:tcPr>
          <w:p w14:paraId="57C773B8" w14:textId="77777777" w:rsidR="00000000" w:rsidRDefault="00BF3DBE">
            <w:pPr>
              <w:spacing w:after="100"/>
              <w:rPr>
                <w:rFonts w:eastAsia="Times New Roman"/>
                <w:sz w:val="20"/>
                <w:szCs w:val="20"/>
              </w:rPr>
            </w:pPr>
          </w:p>
        </w:tc>
        <w:tc>
          <w:tcPr>
            <w:tcW w:w="0" w:type="auto"/>
            <w:gridSpan w:val="3"/>
            <w:vAlign w:val="center"/>
            <w:hideMark/>
          </w:tcPr>
          <w:p w14:paraId="19AF3D6D" w14:textId="77777777" w:rsidR="00000000" w:rsidRDefault="00BF3DBE">
            <w:pPr>
              <w:spacing w:after="100"/>
              <w:rPr>
                <w:rFonts w:eastAsia="Times New Roman"/>
                <w:sz w:val="20"/>
                <w:szCs w:val="20"/>
              </w:rPr>
            </w:pPr>
          </w:p>
        </w:tc>
        <w:tc>
          <w:tcPr>
            <w:tcW w:w="0" w:type="auto"/>
            <w:gridSpan w:val="3"/>
            <w:vAlign w:val="center"/>
            <w:hideMark/>
          </w:tcPr>
          <w:p w14:paraId="72D4416E" w14:textId="77777777" w:rsidR="00000000" w:rsidRDefault="00BF3DBE">
            <w:pPr>
              <w:spacing w:after="100"/>
              <w:rPr>
                <w:rFonts w:eastAsia="Times New Roman"/>
                <w:sz w:val="20"/>
                <w:szCs w:val="20"/>
              </w:rPr>
            </w:pPr>
          </w:p>
        </w:tc>
        <w:tc>
          <w:tcPr>
            <w:tcW w:w="0" w:type="auto"/>
            <w:gridSpan w:val="3"/>
            <w:vAlign w:val="center"/>
            <w:hideMark/>
          </w:tcPr>
          <w:p w14:paraId="53DF1A10" w14:textId="77777777" w:rsidR="00000000" w:rsidRDefault="00BF3DBE">
            <w:pPr>
              <w:spacing w:after="100"/>
              <w:rPr>
                <w:rFonts w:eastAsia="Times New Roman"/>
                <w:sz w:val="20"/>
                <w:szCs w:val="20"/>
              </w:rPr>
            </w:pPr>
          </w:p>
        </w:tc>
      </w:tr>
      <w:tr w:rsidR="00000000" w14:paraId="00F4CFF3" w14:textId="77777777">
        <w:trPr>
          <w:divId w:val="1058626776"/>
          <w:jc w:val="center"/>
        </w:trPr>
        <w:tc>
          <w:tcPr>
            <w:tcW w:w="0" w:type="auto"/>
            <w:gridSpan w:val="3"/>
            <w:shd w:val="clear" w:color="auto" w:fill="CCEEFF"/>
            <w:tcMar>
              <w:top w:w="30" w:type="dxa"/>
              <w:left w:w="155" w:type="dxa"/>
              <w:bottom w:w="30" w:type="dxa"/>
              <w:right w:w="20" w:type="dxa"/>
            </w:tcMar>
            <w:vAlign w:val="bottom"/>
            <w:hideMark/>
          </w:tcPr>
          <w:p w14:paraId="29392769" w14:textId="77777777" w:rsidR="00000000" w:rsidRDefault="00BF3DBE">
            <w:pPr>
              <w:spacing w:after="100"/>
              <w:rPr>
                <w:rFonts w:eastAsia="Times New Roman"/>
              </w:rPr>
            </w:pPr>
            <w:r>
              <w:rPr>
                <w:rFonts w:eastAsia="Times New Roman"/>
                <w:color w:val="000000"/>
                <w:sz w:val="16"/>
                <w:szCs w:val="16"/>
              </w:rPr>
              <w:t>Lease liabilities recorded in connection with right-of-use assets</w:t>
            </w:r>
          </w:p>
        </w:tc>
        <w:tc>
          <w:tcPr>
            <w:tcW w:w="0" w:type="auto"/>
            <w:tcBorders>
              <w:top w:val="double" w:sz="6" w:space="0" w:color="000000"/>
            </w:tcBorders>
            <w:shd w:val="clear" w:color="auto" w:fill="CCEEFF"/>
            <w:tcMar>
              <w:top w:w="30" w:type="dxa"/>
              <w:left w:w="20" w:type="dxa"/>
              <w:bottom w:w="30" w:type="dxa"/>
              <w:right w:w="0" w:type="dxa"/>
            </w:tcMar>
            <w:vAlign w:val="bottom"/>
            <w:hideMark/>
          </w:tcPr>
          <w:p w14:paraId="10A9B5BF" w14:textId="77777777" w:rsidR="00000000" w:rsidRDefault="00BF3DBE">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14:paraId="59AE289E" w14:textId="77777777" w:rsidR="00000000" w:rsidRDefault="00BF3DBE">
            <w:pPr>
              <w:spacing w:after="100"/>
              <w:jc w:val="right"/>
              <w:rPr>
                <w:rFonts w:eastAsia="Times New Roman"/>
              </w:rPr>
            </w:pPr>
            <w:r>
              <w:rPr>
                <w:rFonts w:eastAsia="Times New Roman"/>
                <w:color w:val="000000"/>
                <w:sz w:val="16"/>
                <w:szCs w:val="16"/>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09591323"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93FE21C" w14:textId="77777777" w:rsidR="00000000" w:rsidRDefault="00BF3DBE">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14:paraId="62D20F15" w14:textId="77777777" w:rsidR="00000000" w:rsidRDefault="00BF3DBE">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14:paraId="2F997A56" w14:textId="77777777" w:rsidR="00000000" w:rsidRDefault="00BF3DBE">
            <w:pPr>
              <w:spacing w:after="100"/>
              <w:jc w:val="right"/>
              <w:rPr>
                <w:rFonts w:eastAsia="Times New Roman"/>
              </w:rPr>
            </w:pPr>
            <w:r>
              <w:rPr>
                <w:rFonts w:eastAsia="Times New Roman"/>
                <w:color w:val="000000"/>
                <w:sz w:val="16"/>
                <w:szCs w:val="16"/>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2DF709B0"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93B739C" w14:textId="77777777" w:rsidR="00000000" w:rsidRDefault="00BF3DBE">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14:paraId="78CF1D3B" w14:textId="77777777" w:rsidR="00000000" w:rsidRDefault="00BF3DBE">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14:paraId="3CA1607D" w14:textId="77777777" w:rsidR="00000000" w:rsidRDefault="00BF3DBE">
            <w:pPr>
              <w:spacing w:after="100"/>
              <w:jc w:val="right"/>
              <w:rPr>
                <w:rFonts w:eastAsia="Times New Roman"/>
              </w:rPr>
            </w:pPr>
            <w:r>
              <w:rPr>
                <w:rFonts w:eastAsia="Times New Roman"/>
                <w:color w:val="000000"/>
                <w:sz w:val="16"/>
                <w:szCs w:val="16"/>
              </w:rPr>
              <w:t>109,299 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15FF5F39" w14:textId="77777777" w:rsidR="00000000" w:rsidRDefault="00BF3DBE">
            <w:pPr>
              <w:spacing w:after="100"/>
              <w:jc w:val="right"/>
              <w:rPr>
                <w:rFonts w:eastAsia="Times New Roman"/>
              </w:rPr>
            </w:pPr>
          </w:p>
        </w:tc>
      </w:tr>
      <w:tr w:rsidR="00000000" w14:paraId="4D525092" w14:textId="77777777">
        <w:trPr>
          <w:divId w:val="1058626776"/>
          <w:jc w:val="center"/>
        </w:trPr>
        <w:tc>
          <w:tcPr>
            <w:tcW w:w="0" w:type="auto"/>
            <w:gridSpan w:val="3"/>
            <w:vAlign w:val="center"/>
            <w:hideMark/>
          </w:tcPr>
          <w:p w14:paraId="4ADA4045" w14:textId="77777777" w:rsidR="00000000" w:rsidRDefault="00BF3DBE">
            <w:pPr>
              <w:spacing w:after="100"/>
              <w:jc w:val="right"/>
              <w:rPr>
                <w:rFonts w:eastAsia="Times New Roman"/>
                <w:sz w:val="20"/>
                <w:szCs w:val="20"/>
              </w:rPr>
            </w:pPr>
          </w:p>
        </w:tc>
        <w:tc>
          <w:tcPr>
            <w:tcW w:w="0" w:type="auto"/>
            <w:gridSpan w:val="3"/>
            <w:vAlign w:val="center"/>
            <w:hideMark/>
          </w:tcPr>
          <w:p w14:paraId="31E06A3D" w14:textId="77777777" w:rsidR="00000000" w:rsidRDefault="00BF3DBE">
            <w:pPr>
              <w:spacing w:after="100"/>
              <w:rPr>
                <w:rFonts w:eastAsia="Times New Roman"/>
                <w:sz w:val="20"/>
                <w:szCs w:val="20"/>
              </w:rPr>
            </w:pPr>
          </w:p>
        </w:tc>
        <w:tc>
          <w:tcPr>
            <w:tcW w:w="0" w:type="auto"/>
            <w:gridSpan w:val="3"/>
            <w:vAlign w:val="center"/>
            <w:hideMark/>
          </w:tcPr>
          <w:p w14:paraId="09587CEE" w14:textId="77777777" w:rsidR="00000000" w:rsidRDefault="00BF3DBE">
            <w:pPr>
              <w:spacing w:after="100"/>
              <w:rPr>
                <w:rFonts w:eastAsia="Times New Roman"/>
                <w:sz w:val="20"/>
                <w:szCs w:val="20"/>
              </w:rPr>
            </w:pPr>
          </w:p>
        </w:tc>
        <w:tc>
          <w:tcPr>
            <w:tcW w:w="0" w:type="auto"/>
            <w:gridSpan w:val="3"/>
            <w:vAlign w:val="center"/>
            <w:hideMark/>
          </w:tcPr>
          <w:p w14:paraId="22BD76FA" w14:textId="77777777" w:rsidR="00000000" w:rsidRDefault="00BF3DBE">
            <w:pPr>
              <w:spacing w:after="100"/>
              <w:rPr>
                <w:rFonts w:eastAsia="Times New Roman"/>
                <w:sz w:val="20"/>
                <w:szCs w:val="20"/>
              </w:rPr>
            </w:pPr>
          </w:p>
        </w:tc>
        <w:tc>
          <w:tcPr>
            <w:tcW w:w="0" w:type="auto"/>
            <w:gridSpan w:val="3"/>
            <w:vAlign w:val="center"/>
            <w:hideMark/>
          </w:tcPr>
          <w:p w14:paraId="598A175B" w14:textId="77777777" w:rsidR="00000000" w:rsidRDefault="00BF3DBE">
            <w:pPr>
              <w:spacing w:after="100"/>
              <w:rPr>
                <w:rFonts w:eastAsia="Times New Roman"/>
                <w:sz w:val="20"/>
                <w:szCs w:val="20"/>
              </w:rPr>
            </w:pPr>
          </w:p>
        </w:tc>
        <w:tc>
          <w:tcPr>
            <w:tcW w:w="0" w:type="auto"/>
            <w:gridSpan w:val="3"/>
            <w:vAlign w:val="center"/>
            <w:hideMark/>
          </w:tcPr>
          <w:p w14:paraId="21AEE34A" w14:textId="77777777" w:rsidR="00000000" w:rsidRDefault="00BF3DBE">
            <w:pPr>
              <w:spacing w:after="100"/>
              <w:rPr>
                <w:rFonts w:eastAsia="Times New Roman"/>
                <w:sz w:val="20"/>
                <w:szCs w:val="20"/>
              </w:rPr>
            </w:pPr>
          </w:p>
        </w:tc>
      </w:tr>
      <w:tr w:rsidR="00000000" w14:paraId="03490D59" w14:textId="77777777">
        <w:trPr>
          <w:divId w:val="1058626776"/>
          <w:jc w:val="center"/>
        </w:trPr>
        <w:tc>
          <w:tcPr>
            <w:tcW w:w="0" w:type="auto"/>
            <w:gridSpan w:val="3"/>
            <w:vAlign w:val="center"/>
            <w:hideMark/>
          </w:tcPr>
          <w:p w14:paraId="69E9BDD7" w14:textId="77777777" w:rsidR="00000000" w:rsidRDefault="00BF3DBE">
            <w:pPr>
              <w:spacing w:after="100"/>
              <w:rPr>
                <w:rFonts w:eastAsia="Times New Roman"/>
                <w:sz w:val="20"/>
                <w:szCs w:val="20"/>
              </w:rPr>
            </w:pPr>
          </w:p>
        </w:tc>
        <w:tc>
          <w:tcPr>
            <w:tcW w:w="0" w:type="auto"/>
            <w:gridSpan w:val="3"/>
            <w:vAlign w:val="center"/>
            <w:hideMark/>
          </w:tcPr>
          <w:p w14:paraId="4724C1EA" w14:textId="77777777" w:rsidR="00000000" w:rsidRDefault="00BF3DBE">
            <w:pPr>
              <w:spacing w:after="100"/>
              <w:rPr>
                <w:rFonts w:eastAsia="Times New Roman"/>
                <w:sz w:val="20"/>
                <w:szCs w:val="20"/>
              </w:rPr>
            </w:pPr>
          </w:p>
        </w:tc>
        <w:tc>
          <w:tcPr>
            <w:tcW w:w="0" w:type="auto"/>
            <w:gridSpan w:val="3"/>
            <w:vAlign w:val="center"/>
            <w:hideMark/>
          </w:tcPr>
          <w:p w14:paraId="682FFB8E" w14:textId="77777777" w:rsidR="00000000" w:rsidRDefault="00BF3DBE">
            <w:pPr>
              <w:spacing w:after="100"/>
              <w:rPr>
                <w:rFonts w:eastAsia="Times New Roman"/>
                <w:sz w:val="20"/>
                <w:szCs w:val="20"/>
              </w:rPr>
            </w:pPr>
          </w:p>
        </w:tc>
        <w:tc>
          <w:tcPr>
            <w:tcW w:w="0" w:type="auto"/>
            <w:gridSpan w:val="3"/>
            <w:vAlign w:val="center"/>
            <w:hideMark/>
          </w:tcPr>
          <w:p w14:paraId="13D276B7" w14:textId="77777777" w:rsidR="00000000" w:rsidRDefault="00BF3DBE">
            <w:pPr>
              <w:spacing w:after="100"/>
              <w:rPr>
                <w:rFonts w:eastAsia="Times New Roman"/>
                <w:sz w:val="20"/>
                <w:szCs w:val="20"/>
              </w:rPr>
            </w:pPr>
          </w:p>
        </w:tc>
        <w:tc>
          <w:tcPr>
            <w:tcW w:w="0" w:type="auto"/>
            <w:gridSpan w:val="3"/>
            <w:vAlign w:val="center"/>
            <w:hideMark/>
          </w:tcPr>
          <w:p w14:paraId="0C211530" w14:textId="77777777" w:rsidR="00000000" w:rsidRDefault="00BF3DBE">
            <w:pPr>
              <w:spacing w:after="100"/>
              <w:rPr>
                <w:rFonts w:eastAsia="Times New Roman"/>
                <w:sz w:val="20"/>
                <w:szCs w:val="20"/>
              </w:rPr>
            </w:pPr>
          </w:p>
        </w:tc>
        <w:tc>
          <w:tcPr>
            <w:tcW w:w="0" w:type="auto"/>
            <w:gridSpan w:val="3"/>
            <w:vAlign w:val="center"/>
            <w:hideMark/>
          </w:tcPr>
          <w:p w14:paraId="6C368995" w14:textId="77777777" w:rsidR="00000000" w:rsidRDefault="00BF3DBE">
            <w:pPr>
              <w:spacing w:after="100"/>
              <w:rPr>
                <w:rFonts w:eastAsia="Times New Roman"/>
                <w:sz w:val="20"/>
                <w:szCs w:val="20"/>
              </w:rPr>
            </w:pPr>
          </w:p>
        </w:tc>
      </w:tr>
      <w:tr w:rsidR="00000000" w14:paraId="796B6F1D" w14:textId="77777777">
        <w:trPr>
          <w:divId w:val="1058626776"/>
          <w:jc w:val="center"/>
        </w:trPr>
        <w:tc>
          <w:tcPr>
            <w:tcW w:w="0" w:type="auto"/>
            <w:gridSpan w:val="3"/>
            <w:vAlign w:val="center"/>
            <w:hideMark/>
          </w:tcPr>
          <w:p w14:paraId="2491B852" w14:textId="77777777" w:rsidR="00000000" w:rsidRDefault="00BF3DBE">
            <w:pPr>
              <w:spacing w:after="100"/>
              <w:rPr>
                <w:rFonts w:eastAsia="Times New Roman"/>
                <w:sz w:val="20"/>
                <w:szCs w:val="20"/>
              </w:rPr>
            </w:pPr>
          </w:p>
        </w:tc>
        <w:tc>
          <w:tcPr>
            <w:tcW w:w="0" w:type="auto"/>
            <w:gridSpan w:val="3"/>
            <w:vAlign w:val="center"/>
            <w:hideMark/>
          </w:tcPr>
          <w:p w14:paraId="0558E2FC" w14:textId="77777777" w:rsidR="00000000" w:rsidRDefault="00BF3DBE">
            <w:pPr>
              <w:spacing w:after="100"/>
              <w:rPr>
                <w:rFonts w:eastAsia="Times New Roman"/>
                <w:sz w:val="20"/>
                <w:szCs w:val="20"/>
              </w:rPr>
            </w:pPr>
          </w:p>
        </w:tc>
        <w:tc>
          <w:tcPr>
            <w:tcW w:w="0" w:type="auto"/>
            <w:gridSpan w:val="3"/>
            <w:vAlign w:val="center"/>
            <w:hideMark/>
          </w:tcPr>
          <w:p w14:paraId="3E0882B6" w14:textId="77777777" w:rsidR="00000000" w:rsidRDefault="00BF3DBE">
            <w:pPr>
              <w:spacing w:after="100"/>
              <w:rPr>
                <w:rFonts w:eastAsia="Times New Roman"/>
                <w:sz w:val="20"/>
                <w:szCs w:val="20"/>
              </w:rPr>
            </w:pPr>
          </w:p>
        </w:tc>
        <w:tc>
          <w:tcPr>
            <w:tcW w:w="0" w:type="auto"/>
            <w:gridSpan w:val="3"/>
            <w:vAlign w:val="center"/>
            <w:hideMark/>
          </w:tcPr>
          <w:p w14:paraId="678B5D8D" w14:textId="77777777" w:rsidR="00000000" w:rsidRDefault="00BF3DBE">
            <w:pPr>
              <w:spacing w:after="100"/>
              <w:rPr>
                <w:rFonts w:eastAsia="Times New Roman"/>
                <w:sz w:val="20"/>
                <w:szCs w:val="20"/>
              </w:rPr>
            </w:pPr>
          </w:p>
        </w:tc>
        <w:tc>
          <w:tcPr>
            <w:tcW w:w="0" w:type="auto"/>
            <w:gridSpan w:val="3"/>
            <w:vAlign w:val="center"/>
            <w:hideMark/>
          </w:tcPr>
          <w:p w14:paraId="6890D777" w14:textId="77777777" w:rsidR="00000000" w:rsidRDefault="00BF3DBE">
            <w:pPr>
              <w:spacing w:after="100"/>
              <w:rPr>
                <w:rFonts w:eastAsia="Times New Roman"/>
                <w:sz w:val="20"/>
                <w:szCs w:val="20"/>
              </w:rPr>
            </w:pPr>
          </w:p>
        </w:tc>
        <w:tc>
          <w:tcPr>
            <w:tcW w:w="0" w:type="auto"/>
            <w:gridSpan w:val="3"/>
            <w:vAlign w:val="center"/>
            <w:hideMark/>
          </w:tcPr>
          <w:p w14:paraId="17A6E9FE" w14:textId="77777777" w:rsidR="00000000" w:rsidRDefault="00BF3DBE">
            <w:pPr>
              <w:spacing w:after="100"/>
              <w:rPr>
                <w:rFonts w:eastAsia="Times New Roman"/>
                <w:sz w:val="20"/>
                <w:szCs w:val="20"/>
              </w:rPr>
            </w:pPr>
          </w:p>
        </w:tc>
      </w:tr>
      <w:tr w:rsidR="00000000" w14:paraId="504652EE" w14:textId="77777777">
        <w:trPr>
          <w:divId w:val="1058626776"/>
          <w:jc w:val="center"/>
        </w:trPr>
        <w:tc>
          <w:tcPr>
            <w:tcW w:w="0" w:type="auto"/>
            <w:gridSpan w:val="3"/>
            <w:vAlign w:val="center"/>
            <w:hideMark/>
          </w:tcPr>
          <w:p w14:paraId="2992B46E" w14:textId="77777777" w:rsidR="00000000" w:rsidRDefault="00BF3DBE">
            <w:pPr>
              <w:spacing w:after="100"/>
              <w:rPr>
                <w:rFonts w:eastAsia="Times New Roman"/>
                <w:sz w:val="20"/>
                <w:szCs w:val="20"/>
              </w:rPr>
            </w:pPr>
          </w:p>
        </w:tc>
        <w:tc>
          <w:tcPr>
            <w:tcW w:w="0" w:type="auto"/>
            <w:gridSpan w:val="3"/>
            <w:vAlign w:val="center"/>
            <w:hideMark/>
          </w:tcPr>
          <w:p w14:paraId="7C20B467" w14:textId="77777777" w:rsidR="00000000" w:rsidRDefault="00BF3DBE">
            <w:pPr>
              <w:spacing w:after="100"/>
              <w:rPr>
                <w:rFonts w:eastAsia="Times New Roman"/>
                <w:sz w:val="20"/>
                <w:szCs w:val="20"/>
              </w:rPr>
            </w:pPr>
          </w:p>
        </w:tc>
        <w:tc>
          <w:tcPr>
            <w:tcW w:w="0" w:type="auto"/>
            <w:gridSpan w:val="3"/>
            <w:vAlign w:val="center"/>
            <w:hideMark/>
          </w:tcPr>
          <w:p w14:paraId="0DB5C876" w14:textId="77777777" w:rsidR="00000000" w:rsidRDefault="00BF3DBE">
            <w:pPr>
              <w:spacing w:after="100"/>
              <w:rPr>
                <w:rFonts w:eastAsia="Times New Roman"/>
                <w:sz w:val="20"/>
                <w:szCs w:val="20"/>
              </w:rPr>
            </w:pPr>
          </w:p>
        </w:tc>
        <w:tc>
          <w:tcPr>
            <w:tcW w:w="0" w:type="auto"/>
            <w:gridSpan w:val="3"/>
            <w:vAlign w:val="center"/>
            <w:hideMark/>
          </w:tcPr>
          <w:p w14:paraId="11D7FFDB" w14:textId="77777777" w:rsidR="00000000" w:rsidRDefault="00BF3DBE">
            <w:pPr>
              <w:spacing w:after="100"/>
              <w:rPr>
                <w:rFonts w:eastAsia="Times New Roman"/>
                <w:sz w:val="20"/>
                <w:szCs w:val="20"/>
              </w:rPr>
            </w:pPr>
          </w:p>
        </w:tc>
        <w:tc>
          <w:tcPr>
            <w:tcW w:w="0" w:type="auto"/>
            <w:gridSpan w:val="3"/>
            <w:vAlign w:val="center"/>
            <w:hideMark/>
          </w:tcPr>
          <w:p w14:paraId="267F35C0" w14:textId="77777777" w:rsidR="00000000" w:rsidRDefault="00BF3DBE">
            <w:pPr>
              <w:spacing w:after="100"/>
              <w:rPr>
                <w:rFonts w:eastAsia="Times New Roman"/>
                <w:sz w:val="20"/>
                <w:szCs w:val="20"/>
              </w:rPr>
            </w:pPr>
          </w:p>
        </w:tc>
        <w:tc>
          <w:tcPr>
            <w:tcW w:w="0" w:type="auto"/>
            <w:gridSpan w:val="3"/>
            <w:vAlign w:val="center"/>
            <w:hideMark/>
          </w:tcPr>
          <w:p w14:paraId="793DBB46" w14:textId="77777777" w:rsidR="00000000" w:rsidRDefault="00BF3DBE">
            <w:pPr>
              <w:spacing w:after="100"/>
              <w:rPr>
                <w:rFonts w:eastAsia="Times New Roman"/>
                <w:sz w:val="20"/>
                <w:szCs w:val="20"/>
              </w:rPr>
            </w:pPr>
          </w:p>
        </w:tc>
      </w:tr>
      <w:tr w:rsidR="00000000" w14:paraId="5C3C6412" w14:textId="77777777">
        <w:trPr>
          <w:divId w:val="1058626776"/>
          <w:jc w:val="center"/>
        </w:trPr>
        <w:tc>
          <w:tcPr>
            <w:tcW w:w="0" w:type="auto"/>
            <w:gridSpan w:val="3"/>
            <w:vAlign w:val="center"/>
            <w:hideMark/>
          </w:tcPr>
          <w:p w14:paraId="34E860E2" w14:textId="77777777" w:rsidR="00000000" w:rsidRDefault="00BF3DBE">
            <w:pPr>
              <w:spacing w:after="100"/>
              <w:rPr>
                <w:rFonts w:eastAsia="Times New Roman"/>
                <w:sz w:val="20"/>
                <w:szCs w:val="20"/>
              </w:rPr>
            </w:pPr>
          </w:p>
        </w:tc>
        <w:tc>
          <w:tcPr>
            <w:tcW w:w="0" w:type="auto"/>
            <w:gridSpan w:val="3"/>
            <w:vAlign w:val="center"/>
            <w:hideMark/>
          </w:tcPr>
          <w:p w14:paraId="51D99192" w14:textId="77777777" w:rsidR="00000000" w:rsidRDefault="00BF3DBE">
            <w:pPr>
              <w:spacing w:after="100"/>
              <w:rPr>
                <w:rFonts w:eastAsia="Times New Roman"/>
                <w:sz w:val="20"/>
                <w:szCs w:val="20"/>
              </w:rPr>
            </w:pPr>
          </w:p>
        </w:tc>
        <w:tc>
          <w:tcPr>
            <w:tcW w:w="0" w:type="auto"/>
            <w:gridSpan w:val="3"/>
            <w:vAlign w:val="center"/>
            <w:hideMark/>
          </w:tcPr>
          <w:p w14:paraId="22B27538" w14:textId="77777777" w:rsidR="00000000" w:rsidRDefault="00BF3DBE">
            <w:pPr>
              <w:spacing w:after="100"/>
              <w:rPr>
                <w:rFonts w:eastAsia="Times New Roman"/>
                <w:sz w:val="20"/>
                <w:szCs w:val="20"/>
              </w:rPr>
            </w:pPr>
          </w:p>
        </w:tc>
        <w:tc>
          <w:tcPr>
            <w:tcW w:w="0" w:type="auto"/>
            <w:gridSpan w:val="3"/>
            <w:vAlign w:val="center"/>
            <w:hideMark/>
          </w:tcPr>
          <w:p w14:paraId="33479D64" w14:textId="77777777" w:rsidR="00000000" w:rsidRDefault="00BF3DBE">
            <w:pPr>
              <w:spacing w:after="100"/>
              <w:rPr>
                <w:rFonts w:eastAsia="Times New Roman"/>
                <w:sz w:val="20"/>
                <w:szCs w:val="20"/>
              </w:rPr>
            </w:pPr>
          </w:p>
        </w:tc>
        <w:tc>
          <w:tcPr>
            <w:tcW w:w="0" w:type="auto"/>
            <w:gridSpan w:val="3"/>
            <w:vAlign w:val="center"/>
            <w:hideMark/>
          </w:tcPr>
          <w:p w14:paraId="5D6DDA12" w14:textId="77777777" w:rsidR="00000000" w:rsidRDefault="00BF3DBE">
            <w:pPr>
              <w:spacing w:after="100"/>
              <w:rPr>
                <w:rFonts w:eastAsia="Times New Roman"/>
                <w:sz w:val="20"/>
                <w:szCs w:val="20"/>
              </w:rPr>
            </w:pPr>
          </w:p>
        </w:tc>
        <w:tc>
          <w:tcPr>
            <w:tcW w:w="0" w:type="auto"/>
            <w:gridSpan w:val="3"/>
            <w:vAlign w:val="center"/>
            <w:hideMark/>
          </w:tcPr>
          <w:p w14:paraId="5A53CF16" w14:textId="77777777" w:rsidR="00000000" w:rsidRDefault="00BF3DBE">
            <w:pPr>
              <w:spacing w:after="100"/>
              <w:rPr>
                <w:rFonts w:eastAsia="Times New Roman"/>
                <w:sz w:val="20"/>
                <w:szCs w:val="20"/>
              </w:rPr>
            </w:pPr>
          </w:p>
        </w:tc>
      </w:tr>
      <w:tr w:rsidR="00000000" w14:paraId="7B42EE3B" w14:textId="77777777">
        <w:trPr>
          <w:divId w:val="1058626776"/>
          <w:jc w:val="center"/>
        </w:trPr>
        <w:tc>
          <w:tcPr>
            <w:tcW w:w="0" w:type="auto"/>
            <w:gridSpan w:val="3"/>
            <w:vAlign w:val="center"/>
            <w:hideMark/>
          </w:tcPr>
          <w:p w14:paraId="13D7E1A8" w14:textId="77777777" w:rsidR="00000000" w:rsidRDefault="00BF3DBE">
            <w:pPr>
              <w:spacing w:after="100"/>
              <w:rPr>
                <w:rFonts w:eastAsia="Times New Roman"/>
                <w:sz w:val="20"/>
                <w:szCs w:val="20"/>
              </w:rPr>
            </w:pPr>
          </w:p>
        </w:tc>
        <w:tc>
          <w:tcPr>
            <w:tcW w:w="0" w:type="auto"/>
            <w:gridSpan w:val="3"/>
            <w:vAlign w:val="center"/>
            <w:hideMark/>
          </w:tcPr>
          <w:p w14:paraId="5BF898B6" w14:textId="77777777" w:rsidR="00000000" w:rsidRDefault="00BF3DBE">
            <w:pPr>
              <w:spacing w:after="100"/>
              <w:rPr>
                <w:rFonts w:eastAsia="Times New Roman"/>
                <w:sz w:val="20"/>
                <w:szCs w:val="20"/>
              </w:rPr>
            </w:pPr>
          </w:p>
        </w:tc>
        <w:tc>
          <w:tcPr>
            <w:tcW w:w="0" w:type="auto"/>
            <w:gridSpan w:val="3"/>
            <w:vAlign w:val="center"/>
            <w:hideMark/>
          </w:tcPr>
          <w:p w14:paraId="6B075E2C" w14:textId="77777777" w:rsidR="00000000" w:rsidRDefault="00BF3DBE">
            <w:pPr>
              <w:spacing w:after="100"/>
              <w:rPr>
                <w:rFonts w:eastAsia="Times New Roman"/>
                <w:sz w:val="20"/>
                <w:szCs w:val="20"/>
              </w:rPr>
            </w:pPr>
          </w:p>
        </w:tc>
        <w:tc>
          <w:tcPr>
            <w:tcW w:w="0" w:type="auto"/>
            <w:gridSpan w:val="3"/>
            <w:vAlign w:val="center"/>
            <w:hideMark/>
          </w:tcPr>
          <w:p w14:paraId="14B4B8F2" w14:textId="77777777" w:rsidR="00000000" w:rsidRDefault="00BF3DBE">
            <w:pPr>
              <w:spacing w:after="100"/>
              <w:rPr>
                <w:rFonts w:eastAsia="Times New Roman"/>
                <w:sz w:val="20"/>
                <w:szCs w:val="20"/>
              </w:rPr>
            </w:pPr>
          </w:p>
        </w:tc>
        <w:tc>
          <w:tcPr>
            <w:tcW w:w="0" w:type="auto"/>
            <w:gridSpan w:val="3"/>
            <w:vAlign w:val="center"/>
            <w:hideMark/>
          </w:tcPr>
          <w:p w14:paraId="7427D23C" w14:textId="77777777" w:rsidR="00000000" w:rsidRDefault="00BF3DBE">
            <w:pPr>
              <w:spacing w:after="100"/>
              <w:rPr>
                <w:rFonts w:eastAsia="Times New Roman"/>
                <w:sz w:val="20"/>
                <w:szCs w:val="20"/>
              </w:rPr>
            </w:pPr>
          </w:p>
        </w:tc>
        <w:tc>
          <w:tcPr>
            <w:tcW w:w="0" w:type="auto"/>
            <w:gridSpan w:val="3"/>
            <w:vAlign w:val="center"/>
            <w:hideMark/>
          </w:tcPr>
          <w:p w14:paraId="36B93C16" w14:textId="77777777" w:rsidR="00000000" w:rsidRDefault="00BF3DBE">
            <w:pPr>
              <w:spacing w:after="100"/>
              <w:rPr>
                <w:rFonts w:eastAsia="Times New Roman"/>
                <w:sz w:val="20"/>
                <w:szCs w:val="20"/>
              </w:rPr>
            </w:pPr>
          </w:p>
        </w:tc>
      </w:tr>
      <w:tr w:rsidR="00000000" w14:paraId="2B093888" w14:textId="77777777">
        <w:trPr>
          <w:divId w:val="1058626776"/>
          <w:jc w:val="center"/>
        </w:trPr>
        <w:tc>
          <w:tcPr>
            <w:tcW w:w="0" w:type="auto"/>
            <w:gridSpan w:val="3"/>
            <w:vAlign w:val="center"/>
            <w:hideMark/>
          </w:tcPr>
          <w:p w14:paraId="51BA5042" w14:textId="77777777" w:rsidR="00000000" w:rsidRDefault="00BF3DBE">
            <w:pPr>
              <w:spacing w:after="100"/>
              <w:rPr>
                <w:rFonts w:eastAsia="Times New Roman"/>
                <w:sz w:val="20"/>
                <w:szCs w:val="20"/>
              </w:rPr>
            </w:pPr>
          </w:p>
        </w:tc>
        <w:tc>
          <w:tcPr>
            <w:tcW w:w="0" w:type="auto"/>
            <w:gridSpan w:val="3"/>
            <w:vAlign w:val="center"/>
            <w:hideMark/>
          </w:tcPr>
          <w:p w14:paraId="73A5D382" w14:textId="77777777" w:rsidR="00000000" w:rsidRDefault="00BF3DBE">
            <w:pPr>
              <w:spacing w:after="100"/>
              <w:rPr>
                <w:rFonts w:eastAsia="Times New Roman"/>
                <w:sz w:val="20"/>
                <w:szCs w:val="20"/>
              </w:rPr>
            </w:pPr>
          </w:p>
        </w:tc>
        <w:tc>
          <w:tcPr>
            <w:tcW w:w="0" w:type="auto"/>
            <w:gridSpan w:val="3"/>
            <w:vAlign w:val="center"/>
            <w:hideMark/>
          </w:tcPr>
          <w:p w14:paraId="3BB012C5" w14:textId="77777777" w:rsidR="00000000" w:rsidRDefault="00BF3DBE">
            <w:pPr>
              <w:spacing w:after="100"/>
              <w:rPr>
                <w:rFonts w:eastAsia="Times New Roman"/>
                <w:sz w:val="20"/>
                <w:szCs w:val="20"/>
              </w:rPr>
            </w:pPr>
          </w:p>
        </w:tc>
        <w:tc>
          <w:tcPr>
            <w:tcW w:w="0" w:type="auto"/>
            <w:gridSpan w:val="3"/>
            <w:vAlign w:val="center"/>
            <w:hideMark/>
          </w:tcPr>
          <w:p w14:paraId="6CCCE2CF" w14:textId="77777777" w:rsidR="00000000" w:rsidRDefault="00BF3DBE">
            <w:pPr>
              <w:spacing w:after="100"/>
              <w:rPr>
                <w:rFonts w:eastAsia="Times New Roman"/>
                <w:sz w:val="20"/>
                <w:szCs w:val="20"/>
              </w:rPr>
            </w:pPr>
          </w:p>
        </w:tc>
        <w:tc>
          <w:tcPr>
            <w:tcW w:w="0" w:type="auto"/>
            <w:gridSpan w:val="3"/>
            <w:vAlign w:val="center"/>
            <w:hideMark/>
          </w:tcPr>
          <w:p w14:paraId="0B2617D6" w14:textId="77777777" w:rsidR="00000000" w:rsidRDefault="00BF3DBE">
            <w:pPr>
              <w:spacing w:after="100"/>
              <w:rPr>
                <w:rFonts w:eastAsia="Times New Roman"/>
                <w:sz w:val="20"/>
                <w:szCs w:val="20"/>
              </w:rPr>
            </w:pPr>
          </w:p>
        </w:tc>
        <w:tc>
          <w:tcPr>
            <w:tcW w:w="0" w:type="auto"/>
            <w:gridSpan w:val="3"/>
            <w:vAlign w:val="center"/>
            <w:hideMark/>
          </w:tcPr>
          <w:p w14:paraId="4F6D314D" w14:textId="77777777" w:rsidR="00000000" w:rsidRDefault="00BF3DBE">
            <w:pPr>
              <w:spacing w:after="100"/>
              <w:rPr>
                <w:rFonts w:eastAsia="Times New Roman"/>
                <w:sz w:val="20"/>
                <w:szCs w:val="20"/>
              </w:rPr>
            </w:pPr>
          </w:p>
        </w:tc>
      </w:tr>
      <w:tr w:rsidR="00000000" w14:paraId="230FF18D" w14:textId="77777777">
        <w:trPr>
          <w:divId w:val="1058626776"/>
          <w:jc w:val="center"/>
        </w:trPr>
        <w:tc>
          <w:tcPr>
            <w:tcW w:w="0" w:type="auto"/>
            <w:gridSpan w:val="3"/>
            <w:vAlign w:val="center"/>
            <w:hideMark/>
          </w:tcPr>
          <w:p w14:paraId="1BCA7FEB" w14:textId="77777777" w:rsidR="00000000" w:rsidRDefault="00BF3DBE">
            <w:pPr>
              <w:spacing w:after="100"/>
              <w:rPr>
                <w:rFonts w:eastAsia="Times New Roman"/>
                <w:sz w:val="20"/>
                <w:szCs w:val="20"/>
              </w:rPr>
            </w:pPr>
          </w:p>
        </w:tc>
        <w:tc>
          <w:tcPr>
            <w:tcW w:w="0" w:type="auto"/>
            <w:gridSpan w:val="3"/>
            <w:vAlign w:val="center"/>
            <w:hideMark/>
          </w:tcPr>
          <w:p w14:paraId="429A0AED" w14:textId="77777777" w:rsidR="00000000" w:rsidRDefault="00BF3DBE">
            <w:pPr>
              <w:spacing w:after="100"/>
              <w:rPr>
                <w:rFonts w:eastAsia="Times New Roman"/>
                <w:sz w:val="20"/>
                <w:szCs w:val="20"/>
              </w:rPr>
            </w:pPr>
          </w:p>
        </w:tc>
        <w:tc>
          <w:tcPr>
            <w:tcW w:w="0" w:type="auto"/>
            <w:gridSpan w:val="3"/>
            <w:vAlign w:val="center"/>
            <w:hideMark/>
          </w:tcPr>
          <w:p w14:paraId="2AA1F48D" w14:textId="77777777" w:rsidR="00000000" w:rsidRDefault="00BF3DBE">
            <w:pPr>
              <w:spacing w:after="100"/>
              <w:rPr>
                <w:rFonts w:eastAsia="Times New Roman"/>
                <w:sz w:val="20"/>
                <w:szCs w:val="20"/>
              </w:rPr>
            </w:pPr>
          </w:p>
        </w:tc>
        <w:tc>
          <w:tcPr>
            <w:tcW w:w="0" w:type="auto"/>
            <w:gridSpan w:val="3"/>
            <w:vAlign w:val="center"/>
            <w:hideMark/>
          </w:tcPr>
          <w:p w14:paraId="222F7F85" w14:textId="77777777" w:rsidR="00000000" w:rsidRDefault="00BF3DBE">
            <w:pPr>
              <w:spacing w:after="100"/>
              <w:rPr>
                <w:rFonts w:eastAsia="Times New Roman"/>
                <w:sz w:val="20"/>
                <w:szCs w:val="20"/>
              </w:rPr>
            </w:pPr>
          </w:p>
        </w:tc>
        <w:tc>
          <w:tcPr>
            <w:tcW w:w="0" w:type="auto"/>
            <w:gridSpan w:val="3"/>
            <w:vAlign w:val="center"/>
            <w:hideMark/>
          </w:tcPr>
          <w:p w14:paraId="133BD0EF" w14:textId="77777777" w:rsidR="00000000" w:rsidRDefault="00BF3DBE">
            <w:pPr>
              <w:spacing w:after="100"/>
              <w:rPr>
                <w:rFonts w:eastAsia="Times New Roman"/>
                <w:sz w:val="20"/>
                <w:szCs w:val="20"/>
              </w:rPr>
            </w:pPr>
          </w:p>
        </w:tc>
        <w:tc>
          <w:tcPr>
            <w:tcW w:w="0" w:type="auto"/>
            <w:gridSpan w:val="3"/>
            <w:vAlign w:val="center"/>
            <w:hideMark/>
          </w:tcPr>
          <w:p w14:paraId="78CB1C77" w14:textId="77777777" w:rsidR="00000000" w:rsidRDefault="00BF3DBE">
            <w:pPr>
              <w:spacing w:after="100"/>
              <w:rPr>
                <w:rFonts w:eastAsia="Times New Roman"/>
                <w:sz w:val="20"/>
                <w:szCs w:val="20"/>
              </w:rPr>
            </w:pPr>
          </w:p>
        </w:tc>
      </w:tr>
      <w:tr w:rsidR="00000000" w14:paraId="7B4B18F7" w14:textId="77777777">
        <w:trPr>
          <w:divId w:val="1058626776"/>
          <w:jc w:val="center"/>
        </w:trPr>
        <w:tc>
          <w:tcPr>
            <w:tcW w:w="0" w:type="auto"/>
            <w:gridSpan w:val="3"/>
            <w:vAlign w:val="center"/>
            <w:hideMark/>
          </w:tcPr>
          <w:p w14:paraId="35B26C7D" w14:textId="77777777" w:rsidR="00000000" w:rsidRDefault="00BF3DBE">
            <w:pPr>
              <w:spacing w:after="100"/>
              <w:rPr>
                <w:rFonts w:eastAsia="Times New Roman"/>
                <w:sz w:val="20"/>
                <w:szCs w:val="20"/>
              </w:rPr>
            </w:pPr>
          </w:p>
        </w:tc>
        <w:tc>
          <w:tcPr>
            <w:tcW w:w="0" w:type="auto"/>
            <w:gridSpan w:val="3"/>
            <w:vAlign w:val="center"/>
            <w:hideMark/>
          </w:tcPr>
          <w:p w14:paraId="18F8CF14" w14:textId="77777777" w:rsidR="00000000" w:rsidRDefault="00BF3DBE">
            <w:pPr>
              <w:spacing w:after="100"/>
              <w:rPr>
                <w:rFonts w:eastAsia="Times New Roman"/>
                <w:sz w:val="20"/>
                <w:szCs w:val="20"/>
              </w:rPr>
            </w:pPr>
          </w:p>
        </w:tc>
        <w:tc>
          <w:tcPr>
            <w:tcW w:w="0" w:type="auto"/>
            <w:gridSpan w:val="3"/>
            <w:vAlign w:val="center"/>
            <w:hideMark/>
          </w:tcPr>
          <w:p w14:paraId="1C2CF9AD" w14:textId="77777777" w:rsidR="00000000" w:rsidRDefault="00BF3DBE">
            <w:pPr>
              <w:spacing w:after="100"/>
              <w:rPr>
                <w:rFonts w:eastAsia="Times New Roman"/>
                <w:sz w:val="20"/>
                <w:szCs w:val="20"/>
              </w:rPr>
            </w:pPr>
          </w:p>
        </w:tc>
        <w:tc>
          <w:tcPr>
            <w:tcW w:w="0" w:type="auto"/>
            <w:gridSpan w:val="3"/>
            <w:vAlign w:val="center"/>
            <w:hideMark/>
          </w:tcPr>
          <w:p w14:paraId="0473194C" w14:textId="77777777" w:rsidR="00000000" w:rsidRDefault="00BF3DBE">
            <w:pPr>
              <w:spacing w:after="100"/>
              <w:rPr>
                <w:rFonts w:eastAsia="Times New Roman"/>
                <w:sz w:val="20"/>
                <w:szCs w:val="20"/>
              </w:rPr>
            </w:pPr>
          </w:p>
        </w:tc>
        <w:tc>
          <w:tcPr>
            <w:tcW w:w="0" w:type="auto"/>
            <w:gridSpan w:val="3"/>
            <w:vAlign w:val="center"/>
            <w:hideMark/>
          </w:tcPr>
          <w:p w14:paraId="4E9E3BF8" w14:textId="77777777" w:rsidR="00000000" w:rsidRDefault="00BF3DBE">
            <w:pPr>
              <w:spacing w:after="100"/>
              <w:rPr>
                <w:rFonts w:eastAsia="Times New Roman"/>
                <w:sz w:val="20"/>
                <w:szCs w:val="20"/>
              </w:rPr>
            </w:pPr>
          </w:p>
        </w:tc>
        <w:tc>
          <w:tcPr>
            <w:tcW w:w="0" w:type="auto"/>
            <w:gridSpan w:val="3"/>
            <w:vAlign w:val="center"/>
            <w:hideMark/>
          </w:tcPr>
          <w:p w14:paraId="276F7E40" w14:textId="77777777" w:rsidR="00000000" w:rsidRDefault="00BF3DBE">
            <w:pPr>
              <w:spacing w:after="100"/>
              <w:rPr>
                <w:rFonts w:eastAsia="Times New Roman"/>
                <w:sz w:val="20"/>
                <w:szCs w:val="20"/>
              </w:rPr>
            </w:pPr>
          </w:p>
        </w:tc>
      </w:tr>
      <w:tr w:rsidR="00000000" w14:paraId="08FE4035" w14:textId="77777777">
        <w:trPr>
          <w:divId w:val="1058626776"/>
          <w:jc w:val="center"/>
        </w:trPr>
        <w:tc>
          <w:tcPr>
            <w:tcW w:w="0" w:type="auto"/>
            <w:gridSpan w:val="3"/>
            <w:vAlign w:val="center"/>
            <w:hideMark/>
          </w:tcPr>
          <w:p w14:paraId="0B09B305" w14:textId="77777777" w:rsidR="00000000" w:rsidRDefault="00BF3DBE">
            <w:pPr>
              <w:spacing w:after="100"/>
              <w:rPr>
                <w:rFonts w:eastAsia="Times New Roman"/>
                <w:sz w:val="20"/>
                <w:szCs w:val="20"/>
              </w:rPr>
            </w:pPr>
          </w:p>
        </w:tc>
        <w:tc>
          <w:tcPr>
            <w:tcW w:w="0" w:type="auto"/>
            <w:gridSpan w:val="3"/>
            <w:vAlign w:val="center"/>
            <w:hideMark/>
          </w:tcPr>
          <w:p w14:paraId="0E2580E4" w14:textId="77777777" w:rsidR="00000000" w:rsidRDefault="00BF3DBE">
            <w:pPr>
              <w:spacing w:after="100"/>
              <w:rPr>
                <w:rFonts w:eastAsia="Times New Roman"/>
                <w:sz w:val="20"/>
                <w:szCs w:val="20"/>
              </w:rPr>
            </w:pPr>
          </w:p>
        </w:tc>
        <w:tc>
          <w:tcPr>
            <w:tcW w:w="0" w:type="auto"/>
            <w:gridSpan w:val="3"/>
            <w:vAlign w:val="center"/>
            <w:hideMark/>
          </w:tcPr>
          <w:p w14:paraId="4FCE5589" w14:textId="77777777" w:rsidR="00000000" w:rsidRDefault="00BF3DBE">
            <w:pPr>
              <w:spacing w:after="100"/>
              <w:rPr>
                <w:rFonts w:eastAsia="Times New Roman"/>
                <w:sz w:val="20"/>
                <w:szCs w:val="20"/>
              </w:rPr>
            </w:pPr>
          </w:p>
        </w:tc>
        <w:tc>
          <w:tcPr>
            <w:tcW w:w="0" w:type="auto"/>
            <w:gridSpan w:val="3"/>
            <w:vAlign w:val="center"/>
            <w:hideMark/>
          </w:tcPr>
          <w:p w14:paraId="39B45724" w14:textId="77777777" w:rsidR="00000000" w:rsidRDefault="00BF3DBE">
            <w:pPr>
              <w:spacing w:after="100"/>
              <w:rPr>
                <w:rFonts w:eastAsia="Times New Roman"/>
                <w:sz w:val="20"/>
                <w:szCs w:val="20"/>
              </w:rPr>
            </w:pPr>
          </w:p>
        </w:tc>
        <w:tc>
          <w:tcPr>
            <w:tcW w:w="0" w:type="auto"/>
            <w:gridSpan w:val="3"/>
            <w:vAlign w:val="center"/>
            <w:hideMark/>
          </w:tcPr>
          <w:p w14:paraId="567FC8E8" w14:textId="77777777" w:rsidR="00000000" w:rsidRDefault="00BF3DBE">
            <w:pPr>
              <w:spacing w:after="100"/>
              <w:rPr>
                <w:rFonts w:eastAsia="Times New Roman"/>
                <w:sz w:val="20"/>
                <w:szCs w:val="20"/>
              </w:rPr>
            </w:pPr>
          </w:p>
        </w:tc>
        <w:tc>
          <w:tcPr>
            <w:tcW w:w="0" w:type="auto"/>
            <w:gridSpan w:val="3"/>
            <w:vAlign w:val="center"/>
            <w:hideMark/>
          </w:tcPr>
          <w:p w14:paraId="7F4B5B65" w14:textId="77777777" w:rsidR="00000000" w:rsidRDefault="00BF3DBE">
            <w:pPr>
              <w:spacing w:after="100"/>
              <w:rPr>
                <w:rFonts w:eastAsia="Times New Roman"/>
                <w:sz w:val="20"/>
                <w:szCs w:val="20"/>
              </w:rPr>
            </w:pPr>
          </w:p>
        </w:tc>
      </w:tr>
      <w:tr w:rsidR="00000000" w14:paraId="7EE8DF13" w14:textId="77777777">
        <w:trPr>
          <w:divId w:val="1058626776"/>
          <w:jc w:val="center"/>
        </w:trPr>
        <w:tc>
          <w:tcPr>
            <w:tcW w:w="0" w:type="auto"/>
            <w:gridSpan w:val="3"/>
            <w:shd w:val="clear" w:color="auto" w:fill="FFFFFF"/>
            <w:tcMar>
              <w:top w:w="30" w:type="dxa"/>
              <w:left w:w="155" w:type="dxa"/>
              <w:bottom w:w="30" w:type="dxa"/>
              <w:right w:w="20" w:type="dxa"/>
            </w:tcMar>
            <w:vAlign w:val="bottom"/>
            <w:hideMark/>
          </w:tcPr>
          <w:p w14:paraId="1CF1F750" w14:textId="77777777" w:rsidR="00000000" w:rsidRDefault="00BF3DBE">
            <w:pPr>
              <w:spacing w:after="100"/>
              <w:rPr>
                <w:rFonts w:eastAsia="Times New Roman"/>
              </w:rPr>
            </w:pPr>
            <w:r>
              <w:rPr>
                <w:rFonts w:eastAsia="Times New Roman"/>
                <w:color w:val="000000"/>
                <w:sz w:val="16"/>
                <w:szCs w:val="16"/>
              </w:rPr>
              <w:t>Assets acquired from previously unconsolidated joint venture</w:t>
            </w:r>
          </w:p>
        </w:tc>
        <w:tc>
          <w:tcPr>
            <w:tcW w:w="0" w:type="auto"/>
            <w:tcBorders>
              <w:top w:val="double" w:sz="6" w:space="0" w:color="000000"/>
            </w:tcBorders>
            <w:shd w:val="clear" w:color="auto" w:fill="FFFFFF"/>
            <w:tcMar>
              <w:top w:w="30" w:type="dxa"/>
              <w:left w:w="20" w:type="dxa"/>
              <w:bottom w:w="30" w:type="dxa"/>
              <w:right w:w="0" w:type="dxa"/>
            </w:tcMar>
            <w:vAlign w:val="bottom"/>
            <w:hideMark/>
          </w:tcPr>
          <w:p w14:paraId="09A98B89" w14:textId="77777777" w:rsidR="00000000" w:rsidRDefault="00BF3DBE">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14:paraId="485AC795" w14:textId="77777777" w:rsidR="00000000" w:rsidRDefault="00BF3DBE">
            <w:pPr>
              <w:spacing w:after="100"/>
              <w:jc w:val="right"/>
              <w:rPr>
                <w:rFonts w:eastAsia="Times New Roman"/>
              </w:rPr>
            </w:pPr>
            <w:r>
              <w:rPr>
                <w:rFonts w:eastAsia="Times New Roman"/>
                <w:color w:val="000000"/>
                <w:sz w:val="16"/>
                <w:szCs w:val="16"/>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5DA77D89"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D87EBE0" w14:textId="77777777" w:rsidR="00000000" w:rsidRDefault="00BF3DBE">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14:paraId="6270DAEC" w14:textId="77777777" w:rsidR="00000000" w:rsidRDefault="00BF3DBE">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14:paraId="1E8B74F7" w14:textId="77777777" w:rsidR="00000000" w:rsidRDefault="00BF3DBE">
            <w:pPr>
              <w:spacing w:after="100"/>
              <w:jc w:val="right"/>
              <w:rPr>
                <w:rFonts w:eastAsia="Times New Roman"/>
              </w:rPr>
            </w:pPr>
            <w:r>
              <w:rPr>
                <w:rFonts w:eastAsia="Times New Roman"/>
                <w:color w:val="000000"/>
                <w:sz w:val="16"/>
                <w:szCs w:val="16"/>
              </w:rPr>
              <w:t>395,844 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6712EA6A"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BB7D7AC" w14:textId="77777777" w:rsidR="00000000" w:rsidRDefault="00BF3DBE">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14:paraId="36D9C24B" w14:textId="77777777" w:rsidR="00000000" w:rsidRDefault="00BF3DBE">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14:paraId="5AFF84CC" w14:textId="77777777" w:rsidR="00000000" w:rsidRDefault="00BF3DBE">
            <w:pPr>
              <w:spacing w:after="100"/>
              <w:jc w:val="right"/>
              <w:rPr>
                <w:rFonts w:eastAsia="Times New Roman"/>
              </w:rPr>
            </w:pPr>
            <w:r>
              <w:rPr>
                <w:rFonts w:eastAsia="Times New Roman"/>
                <w:color w:val="000000"/>
                <w:sz w:val="16"/>
                <w:szCs w:val="16"/>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17965FE0" w14:textId="77777777" w:rsidR="00000000" w:rsidRDefault="00BF3DBE">
            <w:pPr>
              <w:spacing w:after="100"/>
              <w:jc w:val="right"/>
              <w:rPr>
                <w:rFonts w:eastAsia="Times New Roman"/>
              </w:rPr>
            </w:pPr>
          </w:p>
        </w:tc>
      </w:tr>
      <w:tr w:rsidR="00000000" w14:paraId="48F5B680" w14:textId="77777777">
        <w:trPr>
          <w:divId w:val="1058626776"/>
          <w:jc w:val="center"/>
        </w:trPr>
        <w:tc>
          <w:tcPr>
            <w:tcW w:w="0" w:type="auto"/>
            <w:gridSpan w:val="3"/>
            <w:shd w:val="clear" w:color="auto" w:fill="CCEEFF"/>
            <w:tcMar>
              <w:top w:w="30" w:type="dxa"/>
              <w:left w:w="155" w:type="dxa"/>
              <w:bottom w:w="30" w:type="dxa"/>
              <w:right w:w="20" w:type="dxa"/>
            </w:tcMar>
            <w:vAlign w:val="bottom"/>
            <w:hideMark/>
          </w:tcPr>
          <w:p w14:paraId="46C2DFC7" w14:textId="77777777" w:rsidR="00000000" w:rsidRDefault="00BF3DBE">
            <w:pPr>
              <w:spacing w:after="100"/>
              <w:rPr>
                <w:rFonts w:eastAsia="Times New Roman"/>
              </w:rPr>
            </w:pPr>
            <w:r>
              <w:rPr>
                <w:rFonts w:eastAsia="Times New Roman"/>
                <w:color w:val="000000"/>
                <w:sz w:val="16"/>
                <w:szCs w:val="16"/>
              </w:rPr>
              <w:t>Liabilities assumed from previously unconsolidated joint venture</w:t>
            </w:r>
          </w:p>
        </w:tc>
        <w:tc>
          <w:tcPr>
            <w:tcW w:w="0" w:type="auto"/>
            <w:tcBorders>
              <w:top w:val="double" w:sz="6" w:space="0" w:color="000000"/>
            </w:tcBorders>
            <w:shd w:val="clear" w:color="auto" w:fill="CCEEFF"/>
            <w:tcMar>
              <w:top w:w="30" w:type="dxa"/>
              <w:left w:w="20" w:type="dxa"/>
              <w:bottom w:w="30" w:type="dxa"/>
              <w:right w:w="0" w:type="dxa"/>
            </w:tcMar>
            <w:vAlign w:val="bottom"/>
            <w:hideMark/>
          </w:tcPr>
          <w:p w14:paraId="3D0FA325" w14:textId="77777777" w:rsidR="00000000" w:rsidRDefault="00BF3DBE">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14:paraId="1BF291B8" w14:textId="77777777" w:rsidR="00000000" w:rsidRDefault="00BF3DBE">
            <w:pPr>
              <w:spacing w:after="100"/>
              <w:jc w:val="right"/>
              <w:rPr>
                <w:rFonts w:eastAsia="Times New Roman"/>
              </w:rPr>
            </w:pPr>
            <w:r>
              <w:rPr>
                <w:rFonts w:eastAsia="Times New Roman"/>
                <w:color w:val="000000"/>
                <w:sz w:val="16"/>
                <w:szCs w:val="16"/>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43CCFA10"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9A216D3" w14:textId="77777777" w:rsidR="00000000" w:rsidRDefault="00BF3DBE">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14:paraId="4A525C6B" w14:textId="77777777" w:rsidR="00000000" w:rsidRDefault="00BF3DBE">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14:paraId="54B03E73" w14:textId="77777777" w:rsidR="00000000" w:rsidRDefault="00BF3DBE">
            <w:pPr>
              <w:spacing w:after="100"/>
              <w:jc w:val="right"/>
              <w:rPr>
                <w:rFonts w:eastAsia="Times New Roman"/>
              </w:rPr>
            </w:pPr>
            <w:r>
              <w:rPr>
                <w:rFonts w:eastAsia="Times New Roman"/>
                <w:color w:val="000000"/>
                <w:sz w:val="16"/>
                <w:szCs w:val="16"/>
              </w:rPr>
              <w:t>263,393 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0858A9DB"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C78F57F" w14:textId="77777777" w:rsidR="00000000" w:rsidRDefault="00BF3DBE">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14:paraId="576EF927" w14:textId="77777777" w:rsidR="00000000" w:rsidRDefault="00BF3DBE">
            <w:pPr>
              <w:spacing w:after="100"/>
              <w:rPr>
                <w:rFonts w:eastAsia="Times New Roman"/>
              </w:rPr>
            </w:pPr>
            <w:r>
              <w:rPr>
                <w:rFonts w:eastAsia="Times New Roman"/>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14:paraId="57593C36" w14:textId="77777777" w:rsidR="00000000" w:rsidRDefault="00BF3DBE">
            <w:pPr>
              <w:spacing w:after="100"/>
              <w:jc w:val="right"/>
              <w:rPr>
                <w:rFonts w:eastAsia="Times New Roman"/>
              </w:rPr>
            </w:pPr>
            <w:r>
              <w:rPr>
                <w:rFonts w:eastAsia="Times New Roman"/>
                <w:color w:val="000000"/>
                <w:sz w:val="18"/>
                <w:szCs w:val="18"/>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1567C4CD" w14:textId="77777777" w:rsidR="00000000" w:rsidRDefault="00BF3DBE">
            <w:pPr>
              <w:spacing w:after="100"/>
              <w:jc w:val="right"/>
              <w:rPr>
                <w:rFonts w:eastAsia="Times New Roman"/>
              </w:rPr>
            </w:pPr>
          </w:p>
        </w:tc>
      </w:tr>
      <w:tr w:rsidR="00000000" w14:paraId="11FFE1EC" w14:textId="77777777">
        <w:trPr>
          <w:divId w:val="1058626776"/>
          <w:jc w:val="center"/>
        </w:trPr>
        <w:tc>
          <w:tcPr>
            <w:tcW w:w="0" w:type="auto"/>
            <w:gridSpan w:val="3"/>
            <w:shd w:val="clear" w:color="auto" w:fill="FFFFFF"/>
            <w:tcMar>
              <w:top w:w="30" w:type="dxa"/>
              <w:left w:w="155" w:type="dxa"/>
              <w:bottom w:w="30" w:type="dxa"/>
              <w:right w:w="20" w:type="dxa"/>
            </w:tcMar>
            <w:vAlign w:val="bottom"/>
            <w:hideMark/>
          </w:tcPr>
          <w:p w14:paraId="15673806" w14:textId="77777777" w:rsidR="00000000" w:rsidRDefault="00BF3DBE">
            <w:pPr>
              <w:spacing w:after="100"/>
              <w:rPr>
                <w:rFonts w:eastAsia="Times New Roman"/>
              </w:rPr>
            </w:pPr>
            <w:r>
              <w:rPr>
                <w:rFonts w:eastAsia="Times New Roman"/>
                <w:color w:val="000000"/>
                <w:sz w:val="16"/>
                <w:szCs w:val="16"/>
              </w:rPr>
              <w:t>Property distribution from unconsolidated joint venture</w:t>
            </w:r>
          </w:p>
        </w:tc>
        <w:tc>
          <w:tcPr>
            <w:tcW w:w="0" w:type="auto"/>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14:paraId="33DD0AC2" w14:textId="77777777" w:rsidR="00000000" w:rsidRDefault="00BF3DBE">
            <w:pPr>
              <w:spacing w:after="100"/>
              <w:rPr>
                <w:rFonts w:eastAsia="Times New Roman"/>
              </w:rPr>
            </w:pPr>
            <w:r>
              <w:rPr>
                <w:rFonts w:eastAsia="Times New Roman"/>
                <w:color w:val="000000"/>
                <w:sz w:val="16"/>
                <w:szCs w:val="16"/>
              </w:rPr>
              <w:t>$</w:t>
            </w:r>
          </w:p>
        </w:tc>
        <w:tc>
          <w:tcPr>
            <w:tcW w:w="0" w:type="auto"/>
            <w:tcBorders>
              <w:top w:val="double" w:sz="6" w:space="0" w:color="000000"/>
              <w:bottom w:val="double" w:sz="6" w:space="0" w:color="000000"/>
            </w:tcBorders>
            <w:shd w:val="clear" w:color="auto" w:fill="FFFFFF"/>
            <w:tcMar>
              <w:top w:w="30" w:type="dxa"/>
              <w:left w:w="0" w:type="dxa"/>
              <w:bottom w:w="30" w:type="dxa"/>
              <w:right w:w="0" w:type="dxa"/>
            </w:tcMar>
            <w:vAlign w:val="bottom"/>
            <w:hideMark/>
          </w:tcPr>
          <w:p w14:paraId="41F28061" w14:textId="77777777" w:rsidR="00000000" w:rsidRDefault="00BF3DBE">
            <w:pPr>
              <w:spacing w:after="100"/>
              <w:jc w:val="right"/>
              <w:rPr>
                <w:rFonts w:eastAsia="Times New Roman"/>
              </w:rPr>
            </w:pPr>
            <w:r>
              <w:rPr>
                <w:rFonts w:eastAsia="Times New Roman"/>
                <w:color w:val="000000"/>
                <w:sz w:val="16"/>
                <w:szCs w:val="16"/>
              </w:rPr>
              <w:t>—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14:paraId="0F33E328"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49E27CF" w14:textId="77777777" w:rsidR="00000000" w:rsidRDefault="00BF3DBE">
            <w:pPr>
              <w:spacing w:after="100"/>
              <w:jc w:val="right"/>
              <w:rPr>
                <w:rFonts w:eastAsia="Times New Roman"/>
                <w:sz w:val="20"/>
                <w:szCs w:val="20"/>
              </w:rPr>
            </w:pPr>
          </w:p>
        </w:tc>
        <w:tc>
          <w:tcPr>
            <w:tcW w:w="0" w:type="auto"/>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14:paraId="526A0578" w14:textId="77777777" w:rsidR="00000000" w:rsidRDefault="00BF3DBE">
            <w:pPr>
              <w:spacing w:after="100"/>
              <w:rPr>
                <w:rFonts w:eastAsia="Times New Roman"/>
              </w:rPr>
            </w:pPr>
            <w:r>
              <w:rPr>
                <w:rFonts w:eastAsia="Times New Roman"/>
                <w:color w:val="000000"/>
                <w:sz w:val="16"/>
                <w:szCs w:val="16"/>
              </w:rPr>
              <w:t>$</w:t>
            </w:r>
          </w:p>
        </w:tc>
        <w:tc>
          <w:tcPr>
            <w:tcW w:w="0" w:type="auto"/>
            <w:tcBorders>
              <w:top w:val="double" w:sz="6" w:space="0" w:color="000000"/>
              <w:bottom w:val="double" w:sz="6" w:space="0" w:color="000000"/>
            </w:tcBorders>
            <w:shd w:val="clear" w:color="auto" w:fill="FFFFFF"/>
            <w:tcMar>
              <w:top w:w="30" w:type="dxa"/>
              <w:left w:w="0" w:type="dxa"/>
              <w:bottom w:w="30" w:type="dxa"/>
              <w:right w:w="0" w:type="dxa"/>
            </w:tcMar>
            <w:vAlign w:val="bottom"/>
            <w:hideMark/>
          </w:tcPr>
          <w:p w14:paraId="48609B31" w14:textId="77777777" w:rsidR="00000000" w:rsidRDefault="00BF3DBE">
            <w:pPr>
              <w:spacing w:after="100"/>
              <w:jc w:val="right"/>
              <w:rPr>
                <w:rFonts w:eastAsia="Times New Roman"/>
              </w:rPr>
            </w:pPr>
            <w:r>
              <w:rPr>
                <w:rFonts w:eastAsia="Times New Roman"/>
                <w:color w:val="000000"/>
                <w:sz w:val="16"/>
                <w:szCs w:val="16"/>
              </w:rPr>
              <w:t>19,300 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14:paraId="3D2E9565"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F26216D" w14:textId="77777777" w:rsidR="00000000" w:rsidRDefault="00BF3DBE">
            <w:pPr>
              <w:spacing w:after="100"/>
              <w:jc w:val="right"/>
              <w:rPr>
                <w:rFonts w:eastAsia="Times New Roman"/>
                <w:sz w:val="20"/>
                <w:szCs w:val="20"/>
              </w:rPr>
            </w:pPr>
          </w:p>
        </w:tc>
        <w:tc>
          <w:tcPr>
            <w:tcW w:w="0" w:type="auto"/>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14:paraId="34DD355B" w14:textId="77777777" w:rsidR="00000000" w:rsidRDefault="00BF3DBE">
            <w:pPr>
              <w:spacing w:after="100"/>
              <w:rPr>
                <w:rFonts w:eastAsia="Times New Roman"/>
              </w:rPr>
            </w:pPr>
            <w:r>
              <w:rPr>
                <w:rFonts w:eastAsia="Times New Roman"/>
                <w:color w:val="000000"/>
                <w:sz w:val="16"/>
                <w:szCs w:val="16"/>
              </w:rPr>
              <w:t>$</w:t>
            </w:r>
          </w:p>
        </w:tc>
        <w:tc>
          <w:tcPr>
            <w:tcW w:w="0" w:type="auto"/>
            <w:tcBorders>
              <w:top w:val="double" w:sz="6" w:space="0" w:color="000000"/>
              <w:bottom w:val="double" w:sz="6" w:space="0" w:color="000000"/>
            </w:tcBorders>
            <w:shd w:val="clear" w:color="auto" w:fill="FFFFFF"/>
            <w:tcMar>
              <w:top w:w="30" w:type="dxa"/>
              <w:left w:w="0" w:type="dxa"/>
              <w:bottom w:w="30" w:type="dxa"/>
              <w:right w:w="0" w:type="dxa"/>
            </w:tcMar>
            <w:vAlign w:val="bottom"/>
            <w:hideMark/>
          </w:tcPr>
          <w:p w14:paraId="2554A6F9" w14:textId="77777777" w:rsidR="00000000" w:rsidRDefault="00BF3DBE">
            <w:pPr>
              <w:spacing w:after="100"/>
              <w:jc w:val="right"/>
              <w:rPr>
                <w:rFonts w:eastAsia="Times New Roman"/>
              </w:rPr>
            </w:pPr>
            <w:r>
              <w:rPr>
                <w:rFonts w:eastAsia="Times New Roman"/>
                <w:color w:val="000000"/>
                <w:sz w:val="16"/>
                <w:szCs w:val="16"/>
              </w:rPr>
              <w:t>—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14:paraId="3B9659CD" w14:textId="77777777" w:rsidR="00000000" w:rsidRDefault="00BF3DBE">
            <w:pPr>
              <w:spacing w:after="100"/>
              <w:jc w:val="right"/>
              <w:rPr>
                <w:rFonts w:eastAsia="Times New Roman"/>
              </w:rPr>
            </w:pPr>
          </w:p>
        </w:tc>
      </w:tr>
      <w:tr w:rsidR="00000000" w14:paraId="27ECF43F" w14:textId="77777777">
        <w:trPr>
          <w:divId w:val="1058626776"/>
          <w:jc w:val="center"/>
        </w:trPr>
        <w:tc>
          <w:tcPr>
            <w:tcW w:w="0" w:type="auto"/>
            <w:gridSpan w:val="3"/>
            <w:vAlign w:val="center"/>
            <w:hideMark/>
          </w:tcPr>
          <w:p w14:paraId="208AC30C" w14:textId="77777777" w:rsidR="00000000" w:rsidRDefault="00BF3DBE">
            <w:pPr>
              <w:spacing w:after="100"/>
              <w:jc w:val="right"/>
              <w:rPr>
                <w:rFonts w:eastAsia="Times New Roman"/>
                <w:sz w:val="20"/>
                <w:szCs w:val="20"/>
              </w:rPr>
            </w:pPr>
          </w:p>
        </w:tc>
        <w:tc>
          <w:tcPr>
            <w:tcW w:w="0" w:type="auto"/>
            <w:gridSpan w:val="3"/>
            <w:vAlign w:val="center"/>
            <w:hideMark/>
          </w:tcPr>
          <w:p w14:paraId="06697290" w14:textId="77777777" w:rsidR="00000000" w:rsidRDefault="00BF3DBE">
            <w:pPr>
              <w:spacing w:after="100"/>
              <w:rPr>
                <w:rFonts w:eastAsia="Times New Roman"/>
                <w:sz w:val="20"/>
                <w:szCs w:val="20"/>
              </w:rPr>
            </w:pPr>
          </w:p>
        </w:tc>
        <w:tc>
          <w:tcPr>
            <w:tcW w:w="0" w:type="auto"/>
            <w:gridSpan w:val="3"/>
            <w:vAlign w:val="center"/>
            <w:hideMark/>
          </w:tcPr>
          <w:p w14:paraId="165CB191" w14:textId="77777777" w:rsidR="00000000" w:rsidRDefault="00BF3DBE">
            <w:pPr>
              <w:spacing w:after="100"/>
              <w:rPr>
                <w:rFonts w:eastAsia="Times New Roman"/>
                <w:sz w:val="20"/>
                <w:szCs w:val="20"/>
              </w:rPr>
            </w:pPr>
          </w:p>
        </w:tc>
        <w:tc>
          <w:tcPr>
            <w:tcW w:w="0" w:type="auto"/>
            <w:gridSpan w:val="3"/>
            <w:vAlign w:val="center"/>
            <w:hideMark/>
          </w:tcPr>
          <w:p w14:paraId="7D14C470" w14:textId="77777777" w:rsidR="00000000" w:rsidRDefault="00BF3DBE">
            <w:pPr>
              <w:spacing w:after="100"/>
              <w:rPr>
                <w:rFonts w:eastAsia="Times New Roman"/>
                <w:sz w:val="20"/>
                <w:szCs w:val="20"/>
              </w:rPr>
            </w:pPr>
          </w:p>
        </w:tc>
        <w:tc>
          <w:tcPr>
            <w:tcW w:w="0" w:type="auto"/>
            <w:gridSpan w:val="3"/>
            <w:vAlign w:val="center"/>
            <w:hideMark/>
          </w:tcPr>
          <w:p w14:paraId="20C108CE" w14:textId="77777777" w:rsidR="00000000" w:rsidRDefault="00BF3DBE">
            <w:pPr>
              <w:spacing w:after="100"/>
              <w:rPr>
                <w:rFonts w:eastAsia="Times New Roman"/>
                <w:sz w:val="20"/>
                <w:szCs w:val="20"/>
              </w:rPr>
            </w:pPr>
          </w:p>
        </w:tc>
        <w:tc>
          <w:tcPr>
            <w:tcW w:w="0" w:type="auto"/>
            <w:gridSpan w:val="3"/>
            <w:vAlign w:val="center"/>
            <w:hideMark/>
          </w:tcPr>
          <w:p w14:paraId="287B9417" w14:textId="77777777" w:rsidR="00000000" w:rsidRDefault="00BF3DBE">
            <w:pPr>
              <w:spacing w:after="100"/>
              <w:rPr>
                <w:rFonts w:eastAsia="Times New Roman"/>
                <w:sz w:val="20"/>
                <w:szCs w:val="20"/>
              </w:rPr>
            </w:pPr>
          </w:p>
        </w:tc>
      </w:tr>
    </w:tbl>
    <w:p w14:paraId="4862F013" w14:textId="77777777" w:rsidR="00000000" w:rsidRDefault="00BF3DBE">
      <w:pPr>
        <w:ind w:firstLine="360"/>
        <w:jc w:val="center"/>
        <w:divId w:val="2000452746"/>
        <w:rPr>
          <w:rFonts w:eastAsia="Times New Roman"/>
        </w:rPr>
      </w:pPr>
      <w:r>
        <w:rPr>
          <w:rFonts w:eastAsia="Times New Roman"/>
          <w:color w:val="000000"/>
          <w:sz w:val="20"/>
          <w:szCs w:val="20"/>
        </w:rPr>
        <w:t>  </w:t>
      </w:r>
    </w:p>
    <w:p w14:paraId="16A0E4EB" w14:textId="77777777" w:rsidR="00000000" w:rsidRDefault="00BF3DBE">
      <w:pPr>
        <w:ind w:firstLine="360"/>
        <w:jc w:val="center"/>
        <w:divId w:val="1682270043"/>
        <w:rPr>
          <w:rFonts w:eastAsia="Times New Roman"/>
        </w:rPr>
      </w:pPr>
      <w:r>
        <w:rPr>
          <w:rFonts w:eastAsia="Times New Roman"/>
          <w:color w:val="000000"/>
          <w:sz w:val="20"/>
          <w:szCs w:val="20"/>
        </w:rPr>
        <w:t> The accompanying notes are an integral part of these consolidated financial statements.</w:t>
      </w:r>
    </w:p>
    <w:p w14:paraId="357AC0F2" w14:textId="77777777" w:rsidR="00000000" w:rsidRDefault="00BF3DBE">
      <w:pPr>
        <w:jc w:val="center"/>
        <w:divId w:val="576324087"/>
        <w:rPr>
          <w:rFonts w:eastAsia="Times New Roman"/>
        </w:rPr>
      </w:pPr>
      <w:r>
        <w:rPr>
          <w:rFonts w:eastAsia="Times New Roman"/>
          <w:color w:val="000000"/>
          <w:sz w:val="20"/>
          <w:szCs w:val="20"/>
        </w:rPr>
        <w:t>72</w:t>
      </w:r>
    </w:p>
    <w:p w14:paraId="4148D8E2" w14:textId="77777777" w:rsidR="00000000" w:rsidRDefault="00BF3DBE">
      <w:pPr>
        <w:rPr>
          <w:rFonts w:eastAsia="Times New Roman"/>
        </w:rPr>
      </w:pPr>
      <w:r>
        <w:rPr>
          <w:rFonts w:eastAsia="Times New Roman"/>
        </w:rPr>
        <w:pict w14:anchorId="6B8ED8B1">
          <v:rect id="_x0000_i1097" style="width:0;height:1.5pt" o:hralign="center" o:hrstd="t" o:hr="t" fillcolor="#a0a0a0" stroked="f"/>
        </w:pict>
      </w:r>
    </w:p>
    <w:p w14:paraId="22B52F32" w14:textId="77777777" w:rsidR="00000000" w:rsidRDefault="00BF3DBE">
      <w:pPr>
        <w:divId w:val="2032758993"/>
        <w:rPr>
          <w:rFonts w:eastAsia="Times New Roman"/>
        </w:rPr>
      </w:pPr>
      <w:hyperlink w:anchor="i30bfd66a49154f48b932f53a5e544cff_7" w:history="1">
        <w:r>
          <w:rPr>
            <w:rStyle w:val="a3"/>
            <w:rFonts w:eastAsia="Times New Roman"/>
            <w:sz w:val="20"/>
            <w:szCs w:val="20"/>
          </w:rPr>
          <w:t>Table of C</w:t>
        </w:r>
        <w:r>
          <w:rPr>
            <w:rStyle w:val="a3"/>
            <w:rFonts w:eastAsia="Times New Roman"/>
            <w:sz w:val="20"/>
            <w:szCs w:val="20"/>
          </w:rPr>
          <w:t>ontents</w:t>
        </w:r>
      </w:hyperlink>
    </w:p>
    <w:p w14:paraId="1BE04385" w14:textId="77777777" w:rsidR="00000000" w:rsidRDefault="00BF3DBE">
      <w:pPr>
        <w:jc w:val="center"/>
        <w:divId w:val="1034310122"/>
        <w:rPr>
          <w:rFonts w:eastAsia="Times New Roman"/>
        </w:rPr>
      </w:pPr>
      <w:r>
        <w:rPr>
          <w:rFonts w:eastAsia="Times New Roman"/>
          <w:b/>
          <w:bCs/>
          <w:color w:val="000000"/>
          <w:sz w:val="20"/>
          <w:szCs w:val="20"/>
        </w:rPr>
        <w:t xml:space="preserve">THE MACERICH COMPANY </w:t>
      </w:r>
    </w:p>
    <w:p w14:paraId="058AFB32" w14:textId="77777777" w:rsidR="00000000" w:rsidRDefault="00BF3DBE">
      <w:pPr>
        <w:jc w:val="center"/>
        <w:divId w:val="1034310122"/>
        <w:rPr>
          <w:rFonts w:eastAsia="Times New Roman"/>
        </w:rPr>
      </w:pPr>
    </w:p>
    <w:p w14:paraId="3FD35148" w14:textId="77777777" w:rsidR="00000000" w:rsidRDefault="00BF3DBE">
      <w:pPr>
        <w:jc w:val="center"/>
        <w:divId w:val="1034310122"/>
        <w:rPr>
          <w:rFonts w:eastAsia="Times New Roman"/>
        </w:rPr>
      </w:pPr>
      <w:r>
        <w:rPr>
          <w:rFonts w:eastAsia="Times New Roman"/>
          <w:b/>
          <w:bCs/>
          <w:color w:val="000000"/>
          <w:sz w:val="20"/>
          <w:szCs w:val="20"/>
        </w:rPr>
        <w:t xml:space="preserve">NOTES TO CONSOLIDATED FINANCIAL STATEMENTS </w:t>
      </w:r>
    </w:p>
    <w:p w14:paraId="28E1FFC3" w14:textId="77777777" w:rsidR="00000000" w:rsidRDefault="00BF3DBE">
      <w:pPr>
        <w:jc w:val="center"/>
        <w:divId w:val="1034310122"/>
        <w:rPr>
          <w:rFonts w:eastAsia="Times New Roman"/>
        </w:rPr>
      </w:pPr>
    </w:p>
    <w:p w14:paraId="011DB60F" w14:textId="77777777" w:rsidR="00000000" w:rsidRDefault="00BF3DBE">
      <w:pPr>
        <w:jc w:val="center"/>
        <w:divId w:val="1034310122"/>
        <w:rPr>
          <w:rFonts w:eastAsia="Times New Roman"/>
        </w:rPr>
      </w:pPr>
      <w:r>
        <w:rPr>
          <w:rFonts w:eastAsia="Times New Roman"/>
          <w:b/>
          <w:bCs/>
          <w:color w:val="000000"/>
          <w:sz w:val="20"/>
          <w:szCs w:val="20"/>
        </w:rPr>
        <w:t>(Dollars in thousands, except per share amounts)</w:t>
      </w:r>
    </w:p>
    <w:p w14:paraId="6BDE053C" w14:textId="77777777" w:rsidR="00000000" w:rsidRDefault="00BF3DBE">
      <w:pPr>
        <w:divId w:val="316539142"/>
        <w:rPr>
          <w:rFonts w:eastAsia="Times New Roman"/>
        </w:rPr>
      </w:pPr>
    </w:p>
    <w:p w14:paraId="3F7BB9F2" w14:textId="77777777" w:rsidR="00000000" w:rsidRDefault="00BF3DBE">
      <w:pPr>
        <w:divId w:val="1510758413"/>
        <w:rPr>
          <w:rFonts w:eastAsia="Times New Roman"/>
        </w:rPr>
      </w:pPr>
      <w:r>
        <w:rPr>
          <w:rFonts w:eastAsia="Times New Roman"/>
          <w:b/>
          <w:bCs/>
          <w:color w:val="000000"/>
          <w:sz w:val="20"/>
          <w:szCs w:val="20"/>
        </w:rPr>
        <w:t>1. Organization:</w:t>
      </w:r>
    </w:p>
    <w:p w14:paraId="0899548E" w14:textId="77777777" w:rsidR="00000000" w:rsidRDefault="00BF3DBE">
      <w:pPr>
        <w:ind w:firstLine="495"/>
        <w:divId w:val="2058046056"/>
        <w:rPr>
          <w:rFonts w:eastAsia="Times New Roman"/>
        </w:rPr>
      </w:pPr>
      <w:r>
        <w:rPr>
          <w:rFonts w:eastAsia="Times New Roman"/>
          <w:color w:val="000000"/>
          <w:sz w:val="20"/>
          <w:szCs w:val="20"/>
        </w:rPr>
        <w:t>The Macerich Company (the "Company") is involved in the acquisition, ownership, development, redevelopment, ma</w:t>
      </w:r>
      <w:r>
        <w:rPr>
          <w:rFonts w:eastAsia="Times New Roman"/>
          <w:color w:val="000000"/>
          <w:sz w:val="20"/>
          <w:szCs w:val="20"/>
        </w:rPr>
        <w:t>nagement and leasing of regional and community/power shopping centers (the "Centers") located throughout the United States.</w:t>
      </w:r>
    </w:p>
    <w:p w14:paraId="7D4D84AE" w14:textId="77777777" w:rsidR="00000000" w:rsidRDefault="00BF3DBE">
      <w:pPr>
        <w:ind w:firstLine="495"/>
        <w:divId w:val="227499944"/>
        <w:rPr>
          <w:rFonts w:eastAsia="Times New Roman"/>
        </w:rPr>
      </w:pPr>
      <w:r>
        <w:rPr>
          <w:rFonts w:eastAsia="Times New Roman"/>
          <w:color w:val="000000"/>
          <w:sz w:val="20"/>
          <w:szCs w:val="20"/>
        </w:rPr>
        <w:t xml:space="preserve">The Company commenced operations effective with the completion of its initial public offering on March 16, 1994. As of December 31, </w:t>
      </w:r>
      <w:r>
        <w:rPr>
          <w:rFonts w:eastAsia="Times New Roman"/>
          <w:color w:val="000000"/>
          <w:sz w:val="20"/>
          <w:szCs w:val="20"/>
        </w:rPr>
        <w:t xml:space="preserve">2021, the Company was the sole general partner of and held a 96% ownership interest in The Macerich Partnership, L.P. (the "Operating Partnership"). The Company was organized to qualify as a real estate investment trust ("REIT") under the Internal Revenue </w:t>
      </w:r>
      <w:r>
        <w:rPr>
          <w:rFonts w:eastAsia="Times New Roman"/>
          <w:color w:val="000000"/>
          <w:sz w:val="20"/>
          <w:szCs w:val="20"/>
        </w:rPr>
        <w:t>Code of 1986, as amended (the "Code").</w:t>
      </w:r>
    </w:p>
    <w:p w14:paraId="21E7F0C9" w14:textId="77777777" w:rsidR="00000000" w:rsidRDefault="00BF3DBE">
      <w:pPr>
        <w:ind w:firstLine="495"/>
        <w:divId w:val="1177426910"/>
        <w:rPr>
          <w:rFonts w:eastAsia="Times New Roman"/>
        </w:rPr>
      </w:pPr>
      <w:r>
        <w:rPr>
          <w:rFonts w:eastAsia="Times New Roman"/>
          <w:color w:val="000000"/>
          <w:sz w:val="20"/>
          <w:szCs w:val="20"/>
        </w:rPr>
        <w:t>The property management, leasing and redevelopment of the Company's portfolio is provided by the Company's management companies, Macerich Property Management Company, LLC, a single member Delaware limited liability co</w:t>
      </w:r>
      <w:r>
        <w:rPr>
          <w:rFonts w:eastAsia="Times New Roman"/>
          <w:color w:val="000000"/>
          <w:sz w:val="20"/>
          <w:szCs w:val="20"/>
        </w:rPr>
        <w:t>mpany, Macerich Management Company, a California corporation, Macerich Arizona Partners LLC, a single member Arizona limited liability company, Macerich Arizona Management LLC, a single member Delaware limited liability company, Macerich Partners of Colora</w:t>
      </w:r>
      <w:r>
        <w:rPr>
          <w:rFonts w:eastAsia="Times New Roman"/>
          <w:color w:val="000000"/>
          <w:sz w:val="20"/>
          <w:szCs w:val="20"/>
        </w:rPr>
        <w:t>do LLC, a single member Colorado limited liability company, MACW Mall Management, Inc., a New York corporation, and MACW Property Management, LLC, a single member New York limited liability company. All seven of the management companies are owned by the Co</w:t>
      </w:r>
      <w:r>
        <w:rPr>
          <w:rFonts w:eastAsia="Times New Roman"/>
          <w:color w:val="000000"/>
          <w:sz w:val="20"/>
          <w:szCs w:val="20"/>
        </w:rPr>
        <w:t>mpany and are collectively referred to herein as the "Management Companies."</w:t>
      </w:r>
    </w:p>
    <w:p w14:paraId="5A0D264F" w14:textId="77777777" w:rsidR="00000000" w:rsidRDefault="00BF3DBE">
      <w:pPr>
        <w:divId w:val="727264216"/>
        <w:rPr>
          <w:rFonts w:eastAsia="Times New Roman"/>
        </w:rPr>
      </w:pPr>
      <w:r>
        <w:rPr>
          <w:rFonts w:eastAsia="Times New Roman"/>
          <w:b/>
          <w:bCs/>
          <w:color w:val="000000"/>
          <w:sz w:val="20"/>
          <w:szCs w:val="20"/>
        </w:rPr>
        <w:t>2. Summary of Significant Accounting Policies:</w:t>
      </w:r>
    </w:p>
    <w:p w14:paraId="458395FE" w14:textId="77777777" w:rsidR="00000000" w:rsidRDefault="00BF3DBE">
      <w:pPr>
        <w:ind w:firstLine="495"/>
        <w:divId w:val="592400208"/>
        <w:rPr>
          <w:rFonts w:eastAsia="Times New Roman"/>
        </w:rPr>
      </w:pPr>
      <w:r>
        <w:rPr>
          <w:rFonts w:eastAsia="Times New Roman"/>
          <w:i/>
          <w:iCs/>
          <w:color w:val="000000"/>
          <w:sz w:val="20"/>
          <w:szCs w:val="20"/>
        </w:rPr>
        <w:t>Basis of Presentation:</w:t>
      </w:r>
    </w:p>
    <w:p w14:paraId="641DFD53" w14:textId="77777777" w:rsidR="00000000" w:rsidRDefault="00BF3DBE">
      <w:pPr>
        <w:ind w:firstLine="495"/>
        <w:divId w:val="1536116450"/>
        <w:rPr>
          <w:rFonts w:eastAsia="Times New Roman"/>
        </w:rPr>
      </w:pPr>
      <w:r>
        <w:rPr>
          <w:rFonts w:eastAsia="Times New Roman"/>
          <w:color w:val="000000"/>
          <w:sz w:val="20"/>
          <w:szCs w:val="20"/>
        </w:rPr>
        <w:t xml:space="preserve">These consolidated financial statements have been prepared in accordance with generally accepted accounting principles ("GAAP") in the United States of America. </w:t>
      </w:r>
    </w:p>
    <w:p w14:paraId="6D8C4100" w14:textId="77777777" w:rsidR="00000000" w:rsidRDefault="00BF3DBE">
      <w:pPr>
        <w:ind w:firstLine="495"/>
        <w:divId w:val="1449544740"/>
        <w:rPr>
          <w:rFonts w:eastAsia="Times New Roman"/>
        </w:rPr>
      </w:pPr>
      <w:r>
        <w:rPr>
          <w:rFonts w:eastAsia="Times New Roman"/>
          <w:color w:val="000000"/>
          <w:sz w:val="20"/>
          <w:szCs w:val="20"/>
        </w:rPr>
        <w:t>The accompanying consolidated financial statements include the accounts of the Company. Invest</w:t>
      </w:r>
      <w:r>
        <w:rPr>
          <w:rFonts w:eastAsia="Times New Roman"/>
          <w:color w:val="000000"/>
          <w:sz w:val="20"/>
          <w:szCs w:val="20"/>
        </w:rPr>
        <w:t>ments in entities in which the Company has a controlling financial interest or entities that meet the definition of a variable interest entity ("VIE") in which the Company has, as a result of ownership, contractual or other financial interests, both the po</w:t>
      </w:r>
      <w:r>
        <w:rPr>
          <w:rFonts w:eastAsia="Times New Roman"/>
          <w:color w:val="000000"/>
          <w:sz w:val="20"/>
          <w:szCs w:val="20"/>
        </w:rPr>
        <w:t>wer to direct activities that most significantly impact the economic performance of the VIE and the obligation to absorb losses or the right to receive benefits that could potentially be significant to the VIE are consolidated; otherwise they are accounted</w:t>
      </w:r>
      <w:r>
        <w:rPr>
          <w:rFonts w:eastAsia="Times New Roman"/>
          <w:color w:val="000000"/>
          <w:sz w:val="20"/>
          <w:szCs w:val="20"/>
        </w:rPr>
        <w:t xml:space="preserve"> for under the equity method of accounting and are reflected as investments in unconsolidated joint ventures. </w:t>
      </w:r>
    </w:p>
    <w:p w14:paraId="38A693C3" w14:textId="77777777" w:rsidR="00000000" w:rsidRDefault="00BF3DBE">
      <w:pPr>
        <w:ind w:firstLine="495"/>
        <w:divId w:val="321081930"/>
        <w:rPr>
          <w:rFonts w:eastAsia="Times New Roman"/>
        </w:rPr>
      </w:pPr>
      <w:r>
        <w:rPr>
          <w:rFonts w:eastAsia="Times New Roman"/>
          <w:color w:val="000000"/>
          <w:sz w:val="20"/>
          <w:szCs w:val="20"/>
        </w:rPr>
        <w:t>The Company's sole significant asset is its investment in the Operating Partnership and as a result, substantially all of the Company's assets an</w:t>
      </w:r>
      <w:r>
        <w:rPr>
          <w:rFonts w:eastAsia="Times New Roman"/>
          <w:color w:val="000000"/>
          <w:sz w:val="20"/>
          <w:szCs w:val="20"/>
        </w:rPr>
        <w:t xml:space="preserve">d liabilities represent the assets and liabilities of the Operating Partnership. In addition, the Operating Partnership has investments in a number of VIEs, including Fashion District Philadelphia and SanTan Village Regional Center. </w:t>
      </w:r>
    </w:p>
    <w:p w14:paraId="697F75EE" w14:textId="77777777" w:rsidR="00000000" w:rsidRDefault="00BF3DBE">
      <w:pPr>
        <w:ind w:firstLine="495"/>
        <w:divId w:val="759638306"/>
        <w:rPr>
          <w:rFonts w:eastAsia="Times New Roman"/>
        </w:rPr>
      </w:pPr>
      <w:r>
        <w:rPr>
          <w:rFonts w:eastAsia="Times New Roman"/>
          <w:color w:val="000000"/>
          <w:sz w:val="20"/>
          <w:szCs w:val="20"/>
        </w:rPr>
        <w:t>The Operating Partners</w:t>
      </w:r>
      <w:r>
        <w:rPr>
          <w:rFonts w:eastAsia="Times New Roman"/>
          <w:color w:val="000000"/>
          <w:sz w:val="20"/>
          <w:szCs w:val="20"/>
        </w:rPr>
        <w:t>hip's VIEs included the following assets and liabilities:</w:t>
      </w:r>
    </w:p>
    <w:tbl>
      <w:tblPr>
        <w:tblW w:w="4766" w:type="pct"/>
        <w:tblCellMar>
          <w:top w:w="15" w:type="dxa"/>
          <w:left w:w="15" w:type="dxa"/>
          <w:bottom w:w="15" w:type="dxa"/>
          <w:right w:w="15" w:type="dxa"/>
        </w:tblCellMar>
        <w:tblLook w:val="04A0" w:firstRow="1" w:lastRow="0" w:firstColumn="1" w:lastColumn="0" w:noHBand="0" w:noVBand="1"/>
      </w:tblPr>
      <w:tblGrid>
        <w:gridCol w:w="38"/>
        <w:gridCol w:w="5694"/>
        <w:gridCol w:w="36"/>
        <w:gridCol w:w="120"/>
        <w:gridCol w:w="876"/>
        <w:gridCol w:w="36"/>
        <w:gridCol w:w="36"/>
        <w:gridCol w:w="36"/>
        <w:gridCol w:w="36"/>
        <w:gridCol w:w="120"/>
        <w:gridCol w:w="853"/>
        <w:gridCol w:w="36"/>
      </w:tblGrid>
      <w:tr w:rsidR="00000000" w14:paraId="1C06F742" w14:textId="77777777">
        <w:trPr>
          <w:divId w:val="759638306"/>
        </w:trPr>
        <w:tc>
          <w:tcPr>
            <w:tcW w:w="50" w:type="pct"/>
            <w:vAlign w:val="center"/>
            <w:hideMark/>
          </w:tcPr>
          <w:p w14:paraId="59DC2059" w14:textId="77777777" w:rsidR="00000000" w:rsidRDefault="00BF3DBE">
            <w:pPr>
              <w:ind w:firstLine="495"/>
              <w:rPr>
                <w:rFonts w:eastAsia="Times New Roman"/>
              </w:rPr>
            </w:pPr>
          </w:p>
        </w:tc>
        <w:tc>
          <w:tcPr>
            <w:tcW w:w="3625" w:type="pct"/>
            <w:vAlign w:val="center"/>
            <w:hideMark/>
          </w:tcPr>
          <w:p w14:paraId="6CD1DDF5" w14:textId="77777777" w:rsidR="00000000" w:rsidRDefault="00BF3DBE">
            <w:pPr>
              <w:spacing w:after="100"/>
              <w:rPr>
                <w:rFonts w:eastAsia="Times New Roman"/>
                <w:sz w:val="20"/>
                <w:szCs w:val="20"/>
              </w:rPr>
            </w:pPr>
          </w:p>
        </w:tc>
        <w:tc>
          <w:tcPr>
            <w:tcW w:w="5" w:type="pct"/>
            <w:vAlign w:val="center"/>
            <w:hideMark/>
          </w:tcPr>
          <w:p w14:paraId="4A3CE1DC" w14:textId="77777777" w:rsidR="00000000" w:rsidRDefault="00BF3DBE">
            <w:pPr>
              <w:spacing w:after="100"/>
              <w:rPr>
                <w:rFonts w:eastAsia="Times New Roman"/>
                <w:sz w:val="20"/>
                <w:szCs w:val="20"/>
              </w:rPr>
            </w:pPr>
          </w:p>
        </w:tc>
        <w:tc>
          <w:tcPr>
            <w:tcW w:w="50" w:type="pct"/>
            <w:vAlign w:val="center"/>
            <w:hideMark/>
          </w:tcPr>
          <w:p w14:paraId="1CB19774" w14:textId="77777777" w:rsidR="00000000" w:rsidRDefault="00BF3DBE">
            <w:pPr>
              <w:spacing w:after="100"/>
              <w:rPr>
                <w:rFonts w:eastAsia="Times New Roman"/>
                <w:sz w:val="20"/>
                <w:szCs w:val="20"/>
              </w:rPr>
            </w:pPr>
          </w:p>
        </w:tc>
        <w:tc>
          <w:tcPr>
            <w:tcW w:w="581" w:type="pct"/>
            <w:vAlign w:val="center"/>
            <w:hideMark/>
          </w:tcPr>
          <w:p w14:paraId="640C1182" w14:textId="77777777" w:rsidR="00000000" w:rsidRDefault="00BF3DBE">
            <w:pPr>
              <w:spacing w:after="100"/>
              <w:rPr>
                <w:rFonts w:eastAsia="Times New Roman"/>
                <w:sz w:val="20"/>
                <w:szCs w:val="20"/>
              </w:rPr>
            </w:pPr>
          </w:p>
        </w:tc>
        <w:tc>
          <w:tcPr>
            <w:tcW w:w="5" w:type="pct"/>
            <w:vAlign w:val="center"/>
            <w:hideMark/>
          </w:tcPr>
          <w:p w14:paraId="3E08964C" w14:textId="77777777" w:rsidR="00000000" w:rsidRDefault="00BF3DBE">
            <w:pPr>
              <w:spacing w:after="100"/>
              <w:rPr>
                <w:rFonts w:eastAsia="Times New Roman"/>
                <w:sz w:val="20"/>
                <w:szCs w:val="20"/>
              </w:rPr>
            </w:pPr>
          </w:p>
        </w:tc>
        <w:tc>
          <w:tcPr>
            <w:tcW w:w="5" w:type="pct"/>
            <w:vAlign w:val="center"/>
            <w:hideMark/>
          </w:tcPr>
          <w:p w14:paraId="6A7AB4ED" w14:textId="77777777" w:rsidR="00000000" w:rsidRDefault="00BF3DBE">
            <w:pPr>
              <w:spacing w:after="100"/>
              <w:rPr>
                <w:rFonts w:eastAsia="Times New Roman"/>
                <w:sz w:val="20"/>
                <w:szCs w:val="20"/>
              </w:rPr>
            </w:pPr>
          </w:p>
        </w:tc>
        <w:tc>
          <w:tcPr>
            <w:tcW w:w="28" w:type="pct"/>
            <w:vAlign w:val="center"/>
            <w:hideMark/>
          </w:tcPr>
          <w:p w14:paraId="007BE7B4" w14:textId="77777777" w:rsidR="00000000" w:rsidRDefault="00BF3DBE">
            <w:pPr>
              <w:spacing w:after="100"/>
              <w:rPr>
                <w:rFonts w:eastAsia="Times New Roman"/>
                <w:sz w:val="20"/>
                <w:szCs w:val="20"/>
              </w:rPr>
            </w:pPr>
          </w:p>
        </w:tc>
        <w:tc>
          <w:tcPr>
            <w:tcW w:w="5" w:type="pct"/>
            <w:vAlign w:val="center"/>
            <w:hideMark/>
          </w:tcPr>
          <w:p w14:paraId="2C74A4AE" w14:textId="77777777" w:rsidR="00000000" w:rsidRDefault="00BF3DBE">
            <w:pPr>
              <w:spacing w:after="100"/>
              <w:rPr>
                <w:rFonts w:eastAsia="Times New Roman"/>
                <w:sz w:val="20"/>
                <w:szCs w:val="20"/>
              </w:rPr>
            </w:pPr>
          </w:p>
        </w:tc>
        <w:tc>
          <w:tcPr>
            <w:tcW w:w="50" w:type="pct"/>
            <w:vAlign w:val="center"/>
            <w:hideMark/>
          </w:tcPr>
          <w:p w14:paraId="11DE7B36" w14:textId="77777777" w:rsidR="00000000" w:rsidRDefault="00BF3DBE">
            <w:pPr>
              <w:spacing w:after="100"/>
              <w:rPr>
                <w:rFonts w:eastAsia="Times New Roman"/>
                <w:sz w:val="20"/>
                <w:szCs w:val="20"/>
              </w:rPr>
            </w:pPr>
          </w:p>
        </w:tc>
        <w:tc>
          <w:tcPr>
            <w:tcW w:w="589" w:type="pct"/>
            <w:vAlign w:val="center"/>
            <w:hideMark/>
          </w:tcPr>
          <w:p w14:paraId="1F2976FC" w14:textId="77777777" w:rsidR="00000000" w:rsidRDefault="00BF3DBE">
            <w:pPr>
              <w:spacing w:after="100"/>
              <w:rPr>
                <w:rFonts w:eastAsia="Times New Roman"/>
                <w:sz w:val="20"/>
                <w:szCs w:val="20"/>
              </w:rPr>
            </w:pPr>
          </w:p>
        </w:tc>
        <w:tc>
          <w:tcPr>
            <w:tcW w:w="5" w:type="pct"/>
            <w:vAlign w:val="center"/>
            <w:hideMark/>
          </w:tcPr>
          <w:p w14:paraId="14C671C3" w14:textId="77777777" w:rsidR="00000000" w:rsidRDefault="00BF3DBE">
            <w:pPr>
              <w:spacing w:after="100"/>
              <w:rPr>
                <w:rFonts w:eastAsia="Times New Roman"/>
                <w:sz w:val="20"/>
                <w:szCs w:val="20"/>
              </w:rPr>
            </w:pPr>
          </w:p>
        </w:tc>
      </w:tr>
      <w:tr w:rsidR="00000000" w14:paraId="0427C493" w14:textId="77777777">
        <w:trPr>
          <w:divId w:val="759638306"/>
        </w:trPr>
        <w:tc>
          <w:tcPr>
            <w:tcW w:w="0" w:type="auto"/>
            <w:gridSpan w:val="3"/>
            <w:tcMar>
              <w:top w:w="0" w:type="dxa"/>
              <w:left w:w="20" w:type="dxa"/>
              <w:bottom w:w="0" w:type="dxa"/>
              <w:right w:w="20" w:type="dxa"/>
            </w:tcMar>
            <w:vAlign w:val="center"/>
            <w:hideMark/>
          </w:tcPr>
          <w:p w14:paraId="52485DA7" w14:textId="77777777" w:rsidR="00000000" w:rsidRDefault="00BF3DBE">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3D3DBA7B" w14:textId="77777777" w:rsidR="00000000" w:rsidRDefault="00BF3DBE">
            <w:pPr>
              <w:spacing w:after="100"/>
              <w:jc w:val="center"/>
              <w:rPr>
                <w:rFonts w:eastAsia="Times New Roman"/>
              </w:rPr>
            </w:pPr>
            <w:r>
              <w:rPr>
                <w:rFonts w:eastAsia="Times New Roman"/>
                <w:b/>
                <w:bCs/>
                <w:color w:val="000000"/>
                <w:sz w:val="16"/>
                <w:szCs w:val="16"/>
              </w:rPr>
              <w:t>December 31,</w:t>
            </w:r>
          </w:p>
        </w:tc>
      </w:tr>
      <w:tr w:rsidR="00000000" w14:paraId="2AC7F758" w14:textId="77777777">
        <w:trPr>
          <w:divId w:val="759638306"/>
        </w:trPr>
        <w:tc>
          <w:tcPr>
            <w:tcW w:w="0" w:type="auto"/>
            <w:gridSpan w:val="3"/>
            <w:tcMar>
              <w:top w:w="0" w:type="dxa"/>
              <w:left w:w="20" w:type="dxa"/>
              <w:bottom w:w="0" w:type="dxa"/>
              <w:right w:w="20" w:type="dxa"/>
            </w:tcMar>
            <w:vAlign w:val="center"/>
            <w:hideMark/>
          </w:tcPr>
          <w:p w14:paraId="04ACDE3F" w14:textId="77777777" w:rsidR="00000000" w:rsidRDefault="00BF3DB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6D6DC1E" w14:textId="77777777" w:rsidR="00000000" w:rsidRDefault="00BF3DBE">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2BC764CF" w14:textId="77777777" w:rsidR="00000000" w:rsidRDefault="00BF3DB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B73210F" w14:textId="77777777" w:rsidR="00000000" w:rsidRDefault="00BF3DBE">
            <w:pPr>
              <w:spacing w:after="100"/>
              <w:jc w:val="center"/>
              <w:rPr>
                <w:rFonts w:eastAsia="Times New Roman"/>
              </w:rPr>
            </w:pPr>
            <w:r>
              <w:rPr>
                <w:rFonts w:eastAsia="Times New Roman"/>
                <w:b/>
                <w:bCs/>
                <w:color w:val="000000"/>
                <w:sz w:val="16"/>
                <w:szCs w:val="16"/>
              </w:rPr>
              <w:t>2020</w:t>
            </w:r>
          </w:p>
        </w:tc>
      </w:tr>
      <w:tr w:rsidR="00000000" w14:paraId="0C48FF29" w14:textId="77777777">
        <w:trPr>
          <w:divId w:val="759638306"/>
        </w:trPr>
        <w:tc>
          <w:tcPr>
            <w:tcW w:w="0" w:type="auto"/>
            <w:gridSpan w:val="3"/>
            <w:shd w:val="clear" w:color="auto" w:fill="CCEEFF"/>
            <w:tcMar>
              <w:top w:w="30" w:type="dxa"/>
              <w:left w:w="20" w:type="dxa"/>
              <w:bottom w:w="30" w:type="dxa"/>
              <w:right w:w="20" w:type="dxa"/>
            </w:tcMar>
            <w:vAlign w:val="bottom"/>
            <w:hideMark/>
          </w:tcPr>
          <w:p w14:paraId="5468BBF7" w14:textId="77777777" w:rsidR="00000000" w:rsidRDefault="00BF3DBE">
            <w:pPr>
              <w:spacing w:after="100"/>
              <w:rPr>
                <w:rFonts w:eastAsia="Times New Roman"/>
              </w:rPr>
            </w:pPr>
            <w:r>
              <w:rPr>
                <w:rFonts w:eastAsia="Times New Roman"/>
                <w:color w:val="000000"/>
                <w:sz w:val="20"/>
                <w:szCs w:val="20"/>
              </w:rPr>
              <w:t>Assets: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50FFDA21" w14:textId="77777777" w:rsidR="00000000" w:rsidRDefault="00BF3DBE">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0260174F" w14:textId="77777777" w:rsidR="00000000" w:rsidRDefault="00BF3DBE">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3B6AD3B8" w14:textId="77777777" w:rsidR="00000000" w:rsidRDefault="00BF3DBE">
            <w:pPr>
              <w:spacing w:after="100"/>
              <w:rPr>
                <w:rFonts w:eastAsia="Times New Roman"/>
              </w:rPr>
            </w:pPr>
            <w:r>
              <w:rPr>
                <w:rFonts w:eastAsia="Times New Roman"/>
                <w:color w:val="000000"/>
                <w:sz w:val="20"/>
                <w:szCs w:val="20"/>
              </w:rPr>
              <w:t> </w:t>
            </w:r>
          </w:p>
        </w:tc>
      </w:tr>
      <w:tr w:rsidR="00000000" w14:paraId="7A68A9C9" w14:textId="77777777">
        <w:trPr>
          <w:divId w:val="759638306"/>
        </w:trPr>
        <w:tc>
          <w:tcPr>
            <w:tcW w:w="0" w:type="auto"/>
            <w:gridSpan w:val="3"/>
            <w:shd w:val="clear" w:color="auto" w:fill="FFFFFF"/>
            <w:tcMar>
              <w:top w:w="30" w:type="dxa"/>
              <w:left w:w="155" w:type="dxa"/>
              <w:bottom w:w="30" w:type="dxa"/>
              <w:right w:w="20" w:type="dxa"/>
            </w:tcMar>
            <w:vAlign w:val="bottom"/>
            <w:hideMark/>
          </w:tcPr>
          <w:p w14:paraId="67716CAF" w14:textId="77777777" w:rsidR="00000000" w:rsidRDefault="00BF3DBE">
            <w:pPr>
              <w:spacing w:after="100"/>
              <w:rPr>
                <w:rFonts w:eastAsia="Times New Roman"/>
              </w:rPr>
            </w:pPr>
            <w:r>
              <w:rPr>
                <w:rFonts w:eastAsia="Times New Roman"/>
                <w:color w:val="000000"/>
                <w:sz w:val="20"/>
                <w:szCs w:val="20"/>
              </w:rPr>
              <w:t>Property, net</w:t>
            </w:r>
          </w:p>
        </w:tc>
        <w:tc>
          <w:tcPr>
            <w:tcW w:w="0" w:type="auto"/>
            <w:shd w:val="clear" w:color="auto" w:fill="FFFFFF"/>
            <w:tcMar>
              <w:top w:w="30" w:type="dxa"/>
              <w:left w:w="20" w:type="dxa"/>
              <w:bottom w:w="30" w:type="dxa"/>
              <w:right w:w="0" w:type="dxa"/>
            </w:tcMar>
            <w:vAlign w:val="bottom"/>
            <w:hideMark/>
          </w:tcPr>
          <w:p w14:paraId="05635689" w14:textId="77777777" w:rsidR="00000000" w:rsidRDefault="00BF3DB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4EFB7AE5" w14:textId="77777777" w:rsidR="00000000" w:rsidRDefault="00BF3DBE">
            <w:pPr>
              <w:spacing w:after="100"/>
              <w:jc w:val="right"/>
              <w:rPr>
                <w:rFonts w:eastAsia="Times New Roman"/>
              </w:rPr>
            </w:pPr>
            <w:r>
              <w:rPr>
                <w:rFonts w:eastAsia="Times New Roman"/>
                <w:color w:val="000000"/>
                <w:sz w:val="20"/>
                <w:szCs w:val="20"/>
              </w:rPr>
              <w:t>458,964 </w:t>
            </w:r>
          </w:p>
        </w:tc>
        <w:tc>
          <w:tcPr>
            <w:tcW w:w="0" w:type="auto"/>
            <w:shd w:val="clear" w:color="auto" w:fill="FFFFFF"/>
            <w:tcMar>
              <w:top w:w="30" w:type="dxa"/>
              <w:left w:w="0" w:type="dxa"/>
              <w:bottom w:w="30" w:type="dxa"/>
              <w:right w:w="20" w:type="dxa"/>
            </w:tcMar>
            <w:vAlign w:val="bottom"/>
            <w:hideMark/>
          </w:tcPr>
          <w:p w14:paraId="20A674B7"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CD85BEF" w14:textId="77777777" w:rsidR="00000000" w:rsidRDefault="00BF3DB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34BB64C" w14:textId="77777777" w:rsidR="00000000" w:rsidRDefault="00BF3DB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0A9D2641" w14:textId="77777777" w:rsidR="00000000" w:rsidRDefault="00BF3DBE">
            <w:pPr>
              <w:spacing w:after="100"/>
              <w:jc w:val="right"/>
              <w:rPr>
                <w:rFonts w:eastAsia="Times New Roman"/>
              </w:rPr>
            </w:pPr>
            <w:r>
              <w:rPr>
                <w:rFonts w:eastAsia="Times New Roman"/>
                <w:color w:val="000000"/>
                <w:sz w:val="20"/>
                <w:szCs w:val="20"/>
              </w:rPr>
              <w:t>551,062 </w:t>
            </w:r>
          </w:p>
        </w:tc>
        <w:tc>
          <w:tcPr>
            <w:tcW w:w="0" w:type="auto"/>
            <w:shd w:val="clear" w:color="auto" w:fill="FFFFFF"/>
            <w:tcMar>
              <w:top w:w="30" w:type="dxa"/>
              <w:left w:w="0" w:type="dxa"/>
              <w:bottom w:w="30" w:type="dxa"/>
              <w:right w:w="20" w:type="dxa"/>
            </w:tcMar>
            <w:vAlign w:val="bottom"/>
            <w:hideMark/>
          </w:tcPr>
          <w:p w14:paraId="49D13846" w14:textId="77777777" w:rsidR="00000000" w:rsidRDefault="00BF3DBE">
            <w:pPr>
              <w:spacing w:after="100"/>
              <w:jc w:val="right"/>
              <w:rPr>
                <w:rFonts w:eastAsia="Times New Roman"/>
              </w:rPr>
            </w:pPr>
          </w:p>
        </w:tc>
      </w:tr>
      <w:tr w:rsidR="00000000" w14:paraId="5B810EE9" w14:textId="77777777">
        <w:trPr>
          <w:divId w:val="759638306"/>
        </w:trPr>
        <w:tc>
          <w:tcPr>
            <w:tcW w:w="0" w:type="auto"/>
            <w:gridSpan w:val="3"/>
            <w:shd w:val="clear" w:color="auto" w:fill="CCEEFF"/>
            <w:tcMar>
              <w:top w:w="30" w:type="dxa"/>
              <w:left w:w="155" w:type="dxa"/>
              <w:bottom w:w="30" w:type="dxa"/>
              <w:right w:w="20" w:type="dxa"/>
            </w:tcMar>
            <w:vAlign w:val="bottom"/>
            <w:hideMark/>
          </w:tcPr>
          <w:p w14:paraId="1C46892B" w14:textId="77777777" w:rsidR="00000000" w:rsidRDefault="00BF3DBE">
            <w:pPr>
              <w:spacing w:after="100"/>
              <w:rPr>
                <w:rFonts w:eastAsia="Times New Roman"/>
              </w:rPr>
            </w:pPr>
            <w:r>
              <w:rPr>
                <w:rFonts w:eastAsia="Times New Roman"/>
                <w:color w:val="000000"/>
                <w:sz w:val="20"/>
                <w:szCs w:val="20"/>
              </w:rPr>
              <w:t>Other assets</w:t>
            </w:r>
          </w:p>
        </w:tc>
        <w:tc>
          <w:tcPr>
            <w:tcW w:w="0" w:type="auto"/>
            <w:gridSpan w:val="2"/>
            <w:shd w:val="clear" w:color="auto" w:fill="CCEEFF"/>
            <w:tcMar>
              <w:top w:w="30" w:type="dxa"/>
              <w:left w:w="20" w:type="dxa"/>
              <w:bottom w:w="30" w:type="dxa"/>
              <w:right w:w="0" w:type="dxa"/>
            </w:tcMar>
            <w:vAlign w:val="bottom"/>
            <w:hideMark/>
          </w:tcPr>
          <w:p w14:paraId="590907EB" w14:textId="77777777" w:rsidR="00000000" w:rsidRDefault="00BF3DBE">
            <w:pPr>
              <w:spacing w:after="100"/>
              <w:jc w:val="right"/>
              <w:rPr>
                <w:rFonts w:eastAsia="Times New Roman"/>
              </w:rPr>
            </w:pPr>
            <w:r>
              <w:rPr>
                <w:rFonts w:eastAsia="Times New Roman"/>
                <w:color w:val="000000"/>
                <w:sz w:val="20"/>
                <w:szCs w:val="20"/>
              </w:rPr>
              <w:t>83,685 </w:t>
            </w:r>
          </w:p>
        </w:tc>
        <w:tc>
          <w:tcPr>
            <w:tcW w:w="0" w:type="auto"/>
            <w:shd w:val="clear" w:color="auto" w:fill="CCEEFF"/>
            <w:tcMar>
              <w:top w:w="30" w:type="dxa"/>
              <w:left w:w="0" w:type="dxa"/>
              <w:bottom w:w="30" w:type="dxa"/>
              <w:right w:w="20" w:type="dxa"/>
            </w:tcMar>
            <w:vAlign w:val="bottom"/>
            <w:hideMark/>
          </w:tcPr>
          <w:p w14:paraId="4A819F48"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9C86FFC"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97D06CA" w14:textId="77777777" w:rsidR="00000000" w:rsidRDefault="00BF3DBE">
            <w:pPr>
              <w:spacing w:after="100"/>
              <w:jc w:val="right"/>
              <w:rPr>
                <w:rFonts w:eastAsia="Times New Roman"/>
              </w:rPr>
            </w:pPr>
            <w:r>
              <w:rPr>
                <w:rFonts w:eastAsia="Times New Roman"/>
                <w:color w:val="000000"/>
                <w:sz w:val="20"/>
                <w:szCs w:val="20"/>
              </w:rPr>
              <w:t>97,713 </w:t>
            </w:r>
          </w:p>
        </w:tc>
        <w:tc>
          <w:tcPr>
            <w:tcW w:w="0" w:type="auto"/>
            <w:shd w:val="clear" w:color="auto" w:fill="CCEEFF"/>
            <w:tcMar>
              <w:top w:w="30" w:type="dxa"/>
              <w:left w:w="0" w:type="dxa"/>
              <w:bottom w:w="30" w:type="dxa"/>
              <w:right w:w="20" w:type="dxa"/>
            </w:tcMar>
            <w:vAlign w:val="bottom"/>
            <w:hideMark/>
          </w:tcPr>
          <w:p w14:paraId="5C7A50F8" w14:textId="77777777" w:rsidR="00000000" w:rsidRDefault="00BF3DBE">
            <w:pPr>
              <w:spacing w:after="100"/>
              <w:jc w:val="right"/>
              <w:rPr>
                <w:rFonts w:eastAsia="Times New Roman"/>
              </w:rPr>
            </w:pPr>
          </w:p>
        </w:tc>
      </w:tr>
      <w:tr w:rsidR="00000000" w14:paraId="08FA26FB" w14:textId="77777777">
        <w:trPr>
          <w:divId w:val="759638306"/>
        </w:trPr>
        <w:tc>
          <w:tcPr>
            <w:tcW w:w="0" w:type="auto"/>
            <w:gridSpan w:val="3"/>
            <w:shd w:val="clear" w:color="auto" w:fill="FFFFFF"/>
            <w:tcMar>
              <w:top w:w="30" w:type="dxa"/>
              <w:left w:w="155" w:type="dxa"/>
              <w:bottom w:w="30" w:type="dxa"/>
              <w:right w:w="20" w:type="dxa"/>
            </w:tcMar>
            <w:vAlign w:val="bottom"/>
            <w:hideMark/>
          </w:tcPr>
          <w:p w14:paraId="0125F22A" w14:textId="77777777" w:rsidR="00000000" w:rsidRDefault="00BF3DBE">
            <w:pPr>
              <w:spacing w:after="100"/>
              <w:rPr>
                <w:rFonts w:eastAsia="Times New Roman"/>
              </w:rPr>
            </w:pPr>
            <w:r>
              <w:rPr>
                <w:rFonts w:eastAsia="Times New Roman"/>
                <w:color w:val="000000"/>
                <w:sz w:val="20"/>
                <w:szCs w:val="20"/>
              </w:rPr>
              <w:t>Total assets</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7C7EFDB" w14:textId="77777777" w:rsidR="00000000" w:rsidRDefault="00BF3DB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3C4959AF" w14:textId="77777777" w:rsidR="00000000" w:rsidRDefault="00BF3DBE">
            <w:pPr>
              <w:spacing w:after="100"/>
              <w:jc w:val="right"/>
              <w:rPr>
                <w:rFonts w:eastAsia="Times New Roman"/>
              </w:rPr>
            </w:pPr>
            <w:r>
              <w:rPr>
                <w:rFonts w:eastAsia="Times New Roman"/>
                <w:color w:val="000000"/>
                <w:sz w:val="20"/>
                <w:szCs w:val="20"/>
              </w:rPr>
              <w:t>542,649 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5026B99"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8E6A6A6" w14:textId="77777777" w:rsidR="00000000" w:rsidRDefault="00BF3DBE">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3393EE85" w14:textId="77777777" w:rsidR="00000000" w:rsidRDefault="00BF3DB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4D323158" w14:textId="77777777" w:rsidR="00000000" w:rsidRDefault="00BF3DBE">
            <w:pPr>
              <w:spacing w:after="100"/>
              <w:jc w:val="right"/>
              <w:rPr>
                <w:rFonts w:eastAsia="Times New Roman"/>
              </w:rPr>
            </w:pPr>
            <w:r>
              <w:rPr>
                <w:rFonts w:eastAsia="Times New Roman"/>
                <w:color w:val="000000"/>
                <w:sz w:val="20"/>
                <w:szCs w:val="20"/>
              </w:rPr>
              <w:t>648,775 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99BCC52" w14:textId="77777777" w:rsidR="00000000" w:rsidRDefault="00BF3DBE">
            <w:pPr>
              <w:spacing w:after="100"/>
              <w:jc w:val="right"/>
              <w:rPr>
                <w:rFonts w:eastAsia="Times New Roman"/>
              </w:rPr>
            </w:pPr>
          </w:p>
        </w:tc>
      </w:tr>
      <w:tr w:rsidR="00000000" w14:paraId="08C51CD7" w14:textId="77777777">
        <w:trPr>
          <w:divId w:val="759638306"/>
        </w:trPr>
        <w:tc>
          <w:tcPr>
            <w:tcW w:w="0" w:type="auto"/>
            <w:gridSpan w:val="3"/>
            <w:shd w:val="clear" w:color="auto" w:fill="CCEEFF"/>
            <w:tcMar>
              <w:top w:w="30" w:type="dxa"/>
              <w:left w:w="20" w:type="dxa"/>
              <w:bottom w:w="30" w:type="dxa"/>
              <w:right w:w="20" w:type="dxa"/>
            </w:tcMar>
            <w:vAlign w:val="bottom"/>
            <w:hideMark/>
          </w:tcPr>
          <w:p w14:paraId="7FB61FB4" w14:textId="77777777" w:rsidR="00000000" w:rsidRDefault="00BF3DBE">
            <w:pPr>
              <w:spacing w:after="100"/>
              <w:rPr>
                <w:rFonts w:eastAsia="Times New Roman"/>
              </w:rPr>
            </w:pPr>
            <w:r>
              <w:rPr>
                <w:rFonts w:eastAsia="Times New Roman"/>
                <w:color w:val="000000"/>
                <w:sz w:val="20"/>
                <w:szCs w:val="20"/>
              </w:rPr>
              <w:t>Liabilities:</w:t>
            </w: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14:paraId="08EB4942" w14:textId="77777777" w:rsidR="00000000" w:rsidRDefault="00BF3DBE">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45662F09" w14:textId="77777777" w:rsidR="00000000" w:rsidRDefault="00BF3DBE">
            <w:pPr>
              <w:spacing w:after="100"/>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14:paraId="7C273FBC" w14:textId="77777777" w:rsidR="00000000" w:rsidRDefault="00BF3DBE">
            <w:pPr>
              <w:spacing w:after="100"/>
              <w:rPr>
                <w:rFonts w:eastAsia="Times New Roman"/>
              </w:rPr>
            </w:pPr>
            <w:r>
              <w:rPr>
                <w:rFonts w:eastAsia="Times New Roman"/>
                <w:color w:val="000000"/>
                <w:sz w:val="20"/>
                <w:szCs w:val="20"/>
              </w:rPr>
              <w:t> </w:t>
            </w:r>
          </w:p>
        </w:tc>
      </w:tr>
      <w:tr w:rsidR="00000000" w14:paraId="1845F2BF" w14:textId="77777777">
        <w:trPr>
          <w:divId w:val="759638306"/>
        </w:trPr>
        <w:tc>
          <w:tcPr>
            <w:tcW w:w="0" w:type="auto"/>
            <w:gridSpan w:val="3"/>
            <w:shd w:val="clear" w:color="auto" w:fill="FFFFFF"/>
            <w:tcMar>
              <w:top w:w="30" w:type="dxa"/>
              <w:left w:w="155" w:type="dxa"/>
              <w:bottom w:w="30" w:type="dxa"/>
              <w:right w:w="20" w:type="dxa"/>
            </w:tcMar>
            <w:vAlign w:val="bottom"/>
            <w:hideMark/>
          </w:tcPr>
          <w:p w14:paraId="0CF01C3B" w14:textId="77777777" w:rsidR="00000000" w:rsidRDefault="00BF3DBE">
            <w:pPr>
              <w:spacing w:after="100"/>
              <w:rPr>
                <w:rFonts w:eastAsia="Times New Roman"/>
              </w:rPr>
            </w:pPr>
            <w:r>
              <w:rPr>
                <w:rFonts w:eastAsia="Times New Roman"/>
                <w:color w:val="000000"/>
                <w:sz w:val="20"/>
                <w:szCs w:val="20"/>
              </w:rPr>
              <w:t>Mortgage notes payable</w:t>
            </w:r>
          </w:p>
        </w:tc>
        <w:tc>
          <w:tcPr>
            <w:tcW w:w="0" w:type="auto"/>
            <w:shd w:val="clear" w:color="auto" w:fill="FFFFFF"/>
            <w:tcMar>
              <w:top w:w="30" w:type="dxa"/>
              <w:left w:w="20" w:type="dxa"/>
              <w:bottom w:w="30" w:type="dxa"/>
              <w:right w:w="0" w:type="dxa"/>
            </w:tcMar>
            <w:vAlign w:val="bottom"/>
            <w:hideMark/>
          </w:tcPr>
          <w:p w14:paraId="7277B8C8" w14:textId="77777777" w:rsidR="00000000" w:rsidRDefault="00BF3DB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75F8B715" w14:textId="77777777" w:rsidR="00000000" w:rsidRDefault="00BF3DBE">
            <w:pPr>
              <w:spacing w:after="100"/>
              <w:jc w:val="right"/>
              <w:rPr>
                <w:rFonts w:eastAsia="Times New Roman"/>
              </w:rPr>
            </w:pPr>
            <w:r>
              <w:rPr>
                <w:rFonts w:eastAsia="Times New Roman"/>
                <w:color w:val="000000"/>
                <w:sz w:val="20"/>
                <w:szCs w:val="20"/>
              </w:rPr>
              <w:t>413,925 </w:t>
            </w:r>
          </w:p>
        </w:tc>
        <w:tc>
          <w:tcPr>
            <w:tcW w:w="0" w:type="auto"/>
            <w:shd w:val="clear" w:color="auto" w:fill="FFFFFF"/>
            <w:tcMar>
              <w:top w:w="30" w:type="dxa"/>
              <w:left w:w="0" w:type="dxa"/>
              <w:bottom w:w="30" w:type="dxa"/>
              <w:right w:w="20" w:type="dxa"/>
            </w:tcMar>
            <w:vAlign w:val="bottom"/>
            <w:hideMark/>
          </w:tcPr>
          <w:p w14:paraId="61948628"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9EB8B2B" w14:textId="77777777" w:rsidR="00000000" w:rsidRDefault="00BF3DB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C46B3E7" w14:textId="77777777" w:rsidR="00000000" w:rsidRDefault="00BF3DB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3F70A977" w14:textId="77777777" w:rsidR="00000000" w:rsidRDefault="00BF3DBE">
            <w:pPr>
              <w:spacing w:after="100"/>
              <w:jc w:val="right"/>
              <w:rPr>
                <w:rFonts w:eastAsia="Times New Roman"/>
              </w:rPr>
            </w:pPr>
            <w:r>
              <w:rPr>
                <w:rFonts w:eastAsia="Times New Roman"/>
                <w:color w:val="000000"/>
                <w:sz w:val="20"/>
                <w:szCs w:val="20"/>
              </w:rPr>
              <w:t>420,233 </w:t>
            </w:r>
          </w:p>
        </w:tc>
        <w:tc>
          <w:tcPr>
            <w:tcW w:w="0" w:type="auto"/>
            <w:shd w:val="clear" w:color="auto" w:fill="FFFFFF"/>
            <w:tcMar>
              <w:top w:w="30" w:type="dxa"/>
              <w:left w:w="0" w:type="dxa"/>
              <w:bottom w:w="30" w:type="dxa"/>
              <w:right w:w="20" w:type="dxa"/>
            </w:tcMar>
            <w:vAlign w:val="bottom"/>
            <w:hideMark/>
          </w:tcPr>
          <w:p w14:paraId="60222082" w14:textId="77777777" w:rsidR="00000000" w:rsidRDefault="00BF3DBE">
            <w:pPr>
              <w:spacing w:after="100"/>
              <w:jc w:val="right"/>
              <w:rPr>
                <w:rFonts w:eastAsia="Times New Roman"/>
              </w:rPr>
            </w:pPr>
          </w:p>
        </w:tc>
      </w:tr>
      <w:tr w:rsidR="00000000" w14:paraId="18E79630" w14:textId="77777777">
        <w:trPr>
          <w:divId w:val="759638306"/>
        </w:trPr>
        <w:tc>
          <w:tcPr>
            <w:tcW w:w="0" w:type="auto"/>
            <w:gridSpan w:val="3"/>
            <w:shd w:val="clear" w:color="auto" w:fill="CCEEFF"/>
            <w:tcMar>
              <w:top w:w="30" w:type="dxa"/>
              <w:left w:w="155" w:type="dxa"/>
              <w:bottom w:w="30" w:type="dxa"/>
              <w:right w:w="20" w:type="dxa"/>
            </w:tcMar>
            <w:vAlign w:val="bottom"/>
            <w:hideMark/>
          </w:tcPr>
          <w:p w14:paraId="4E7E42DB" w14:textId="77777777" w:rsidR="00000000" w:rsidRDefault="00BF3DBE">
            <w:pPr>
              <w:spacing w:after="100"/>
              <w:rPr>
                <w:rFonts w:eastAsia="Times New Roman"/>
              </w:rPr>
            </w:pPr>
            <w:r>
              <w:rPr>
                <w:rFonts w:eastAsia="Times New Roman"/>
                <w:color w:val="000000"/>
                <w:sz w:val="20"/>
                <w:szCs w:val="20"/>
              </w:rPr>
              <w:t>Other liabilities</w:t>
            </w:r>
          </w:p>
        </w:tc>
        <w:tc>
          <w:tcPr>
            <w:tcW w:w="0" w:type="auto"/>
            <w:gridSpan w:val="2"/>
            <w:shd w:val="clear" w:color="auto" w:fill="CCEEFF"/>
            <w:tcMar>
              <w:top w:w="30" w:type="dxa"/>
              <w:left w:w="20" w:type="dxa"/>
              <w:bottom w:w="30" w:type="dxa"/>
              <w:right w:w="0" w:type="dxa"/>
            </w:tcMar>
            <w:vAlign w:val="bottom"/>
            <w:hideMark/>
          </w:tcPr>
          <w:p w14:paraId="5CD7B19C" w14:textId="77777777" w:rsidR="00000000" w:rsidRDefault="00BF3DBE">
            <w:pPr>
              <w:spacing w:after="100"/>
              <w:jc w:val="right"/>
              <w:rPr>
                <w:rFonts w:eastAsia="Times New Roman"/>
              </w:rPr>
            </w:pPr>
            <w:r>
              <w:rPr>
                <w:rFonts w:eastAsia="Times New Roman"/>
                <w:color w:val="000000"/>
                <w:sz w:val="20"/>
                <w:szCs w:val="20"/>
              </w:rPr>
              <w:t>56,947 </w:t>
            </w:r>
          </w:p>
        </w:tc>
        <w:tc>
          <w:tcPr>
            <w:tcW w:w="0" w:type="auto"/>
            <w:shd w:val="clear" w:color="auto" w:fill="CCEEFF"/>
            <w:tcMar>
              <w:top w:w="30" w:type="dxa"/>
              <w:left w:w="0" w:type="dxa"/>
              <w:bottom w:w="30" w:type="dxa"/>
              <w:right w:w="20" w:type="dxa"/>
            </w:tcMar>
            <w:vAlign w:val="bottom"/>
            <w:hideMark/>
          </w:tcPr>
          <w:p w14:paraId="59C596A5"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C312424"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44437A4" w14:textId="77777777" w:rsidR="00000000" w:rsidRDefault="00BF3DBE">
            <w:pPr>
              <w:spacing w:after="100"/>
              <w:jc w:val="right"/>
              <w:rPr>
                <w:rFonts w:eastAsia="Times New Roman"/>
              </w:rPr>
            </w:pPr>
            <w:r>
              <w:rPr>
                <w:rFonts w:eastAsia="Times New Roman"/>
                <w:color w:val="000000"/>
                <w:sz w:val="20"/>
                <w:szCs w:val="20"/>
              </w:rPr>
              <w:t>81,266 </w:t>
            </w:r>
          </w:p>
        </w:tc>
        <w:tc>
          <w:tcPr>
            <w:tcW w:w="0" w:type="auto"/>
            <w:shd w:val="clear" w:color="auto" w:fill="CCEEFF"/>
            <w:tcMar>
              <w:top w:w="30" w:type="dxa"/>
              <w:left w:w="0" w:type="dxa"/>
              <w:bottom w:w="30" w:type="dxa"/>
              <w:right w:w="20" w:type="dxa"/>
            </w:tcMar>
            <w:vAlign w:val="bottom"/>
            <w:hideMark/>
          </w:tcPr>
          <w:p w14:paraId="5817821E" w14:textId="77777777" w:rsidR="00000000" w:rsidRDefault="00BF3DBE">
            <w:pPr>
              <w:spacing w:after="100"/>
              <w:jc w:val="right"/>
              <w:rPr>
                <w:rFonts w:eastAsia="Times New Roman"/>
              </w:rPr>
            </w:pPr>
          </w:p>
        </w:tc>
      </w:tr>
      <w:tr w:rsidR="00000000" w14:paraId="38AEF0E8" w14:textId="77777777">
        <w:trPr>
          <w:divId w:val="759638306"/>
        </w:trPr>
        <w:tc>
          <w:tcPr>
            <w:tcW w:w="0" w:type="auto"/>
            <w:gridSpan w:val="3"/>
            <w:shd w:val="clear" w:color="auto" w:fill="FFFFFF"/>
            <w:tcMar>
              <w:top w:w="30" w:type="dxa"/>
              <w:left w:w="155" w:type="dxa"/>
              <w:bottom w:w="30" w:type="dxa"/>
              <w:right w:w="20" w:type="dxa"/>
            </w:tcMar>
            <w:vAlign w:val="bottom"/>
            <w:hideMark/>
          </w:tcPr>
          <w:p w14:paraId="07796863" w14:textId="77777777" w:rsidR="00000000" w:rsidRDefault="00BF3DBE">
            <w:pPr>
              <w:spacing w:after="100"/>
              <w:rPr>
                <w:rFonts w:eastAsia="Times New Roman"/>
              </w:rPr>
            </w:pPr>
            <w:r>
              <w:rPr>
                <w:rFonts w:eastAsia="Times New Roman"/>
                <w:color w:val="000000"/>
                <w:sz w:val="20"/>
                <w:szCs w:val="20"/>
              </w:rPr>
              <w:t>Total liabilities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7A6533D" w14:textId="77777777" w:rsidR="00000000" w:rsidRDefault="00BF3DB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2D42A9F" w14:textId="77777777" w:rsidR="00000000" w:rsidRDefault="00BF3DBE">
            <w:pPr>
              <w:spacing w:after="100"/>
              <w:jc w:val="right"/>
              <w:rPr>
                <w:rFonts w:eastAsia="Times New Roman"/>
              </w:rPr>
            </w:pPr>
            <w:r>
              <w:rPr>
                <w:rFonts w:eastAsia="Times New Roman"/>
                <w:color w:val="000000"/>
                <w:sz w:val="20"/>
                <w:szCs w:val="20"/>
              </w:rPr>
              <w:t>470,872 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073D8F9"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7579FAD" w14:textId="77777777" w:rsidR="00000000" w:rsidRDefault="00BF3DB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79573CF" w14:textId="77777777" w:rsidR="00000000" w:rsidRDefault="00BF3DB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7B889C5F" w14:textId="77777777" w:rsidR="00000000" w:rsidRDefault="00BF3DBE">
            <w:pPr>
              <w:spacing w:after="100"/>
              <w:jc w:val="right"/>
              <w:rPr>
                <w:rFonts w:eastAsia="Times New Roman"/>
              </w:rPr>
            </w:pPr>
            <w:r>
              <w:rPr>
                <w:rFonts w:eastAsia="Times New Roman"/>
                <w:color w:val="000000"/>
                <w:sz w:val="20"/>
                <w:szCs w:val="20"/>
              </w:rPr>
              <w:t>501,499 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2E3CFFD" w14:textId="77777777" w:rsidR="00000000" w:rsidRDefault="00BF3DBE">
            <w:pPr>
              <w:spacing w:after="100"/>
              <w:jc w:val="right"/>
              <w:rPr>
                <w:rFonts w:eastAsia="Times New Roman"/>
              </w:rPr>
            </w:pPr>
          </w:p>
        </w:tc>
      </w:tr>
    </w:tbl>
    <w:p w14:paraId="2A5CBF83" w14:textId="77777777" w:rsidR="00000000" w:rsidRDefault="00BF3DBE">
      <w:pPr>
        <w:ind w:firstLine="495"/>
        <w:divId w:val="277030906"/>
        <w:rPr>
          <w:rFonts w:eastAsia="Times New Roman"/>
        </w:rPr>
      </w:pPr>
      <w:r>
        <w:rPr>
          <w:rFonts w:eastAsia="Times New Roman"/>
          <w:color w:val="000000"/>
          <w:sz w:val="20"/>
          <w:szCs w:val="20"/>
        </w:rPr>
        <w:t>All intercompany accounts and transactions have been eliminated in the consolidated financial statements.</w:t>
      </w:r>
    </w:p>
    <w:p w14:paraId="432BC627" w14:textId="77777777" w:rsidR="00000000" w:rsidRDefault="00BF3DBE">
      <w:pPr>
        <w:jc w:val="center"/>
        <w:divId w:val="711419519"/>
        <w:rPr>
          <w:rFonts w:eastAsia="Times New Roman"/>
        </w:rPr>
      </w:pPr>
      <w:r>
        <w:rPr>
          <w:rFonts w:eastAsia="Times New Roman"/>
          <w:color w:val="000000"/>
          <w:sz w:val="20"/>
          <w:szCs w:val="20"/>
        </w:rPr>
        <w:t>73</w:t>
      </w:r>
    </w:p>
    <w:p w14:paraId="015D9D8A" w14:textId="77777777" w:rsidR="00000000" w:rsidRDefault="00BF3DBE">
      <w:pPr>
        <w:rPr>
          <w:rFonts w:eastAsia="Times New Roman"/>
        </w:rPr>
      </w:pPr>
      <w:r>
        <w:rPr>
          <w:rFonts w:eastAsia="Times New Roman"/>
        </w:rPr>
        <w:pict w14:anchorId="621BDEA8">
          <v:rect id="_x0000_i1098" style="width:0;height:1.5pt" o:hralign="center" o:hrstd="t" o:hr="t" fillcolor="#a0a0a0" stroked="f"/>
        </w:pict>
      </w:r>
    </w:p>
    <w:p w14:paraId="7F7162AA" w14:textId="77777777" w:rsidR="00000000" w:rsidRDefault="00BF3DBE">
      <w:pPr>
        <w:divId w:val="1699963469"/>
        <w:rPr>
          <w:rFonts w:eastAsia="Times New Roman"/>
        </w:rPr>
      </w:pPr>
      <w:hyperlink w:anchor="i30bfd66a49154f48b932f53a5e544cff_7" w:history="1">
        <w:r>
          <w:rPr>
            <w:rStyle w:val="a3"/>
            <w:rFonts w:eastAsia="Times New Roman"/>
            <w:sz w:val="20"/>
            <w:szCs w:val="20"/>
          </w:rPr>
          <w:t>Table of Contents</w:t>
        </w:r>
      </w:hyperlink>
    </w:p>
    <w:p w14:paraId="3BE3020E" w14:textId="77777777" w:rsidR="00000000" w:rsidRDefault="00BF3DBE">
      <w:pPr>
        <w:jc w:val="center"/>
        <w:divId w:val="1365402608"/>
        <w:rPr>
          <w:rFonts w:eastAsia="Times New Roman"/>
        </w:rPr>
      </w:pPr>
      <w:r>
        <w:rPr>
          <w:rFonts w:eastAsia="Times New Roman"/>
          <w:b/>
          <w:bCs/>
          <w:color w:val="000000"/>
          <w:sz w:val="20"/>
          <w:szCs w:val="20"/>
        </w:rPr>
        <w:t>THE MACERICH COMPANY</w:t>
      </w:r>
    </w:p>
    <w:p w14:paraId="0ED2A07D" w14:textId="77777777" w:rsidR="00000000" w:rsidRDefault="00BF3DBE">
      <w:pPr>
        <w:jc w:val="center"/>
        <w:divId w:val="198398249"/>
        <w:rPr>
          <w:rFonts w:eastAsia="Times New Roman"/>
        </w:rPr>
      </w:pPr>
      <w:r>
        <w:rPr>
          <w:rFonts w:eastAsia="Times New Roman"/>
          <w:b/>
          <w:bCs/>
          <w:color w:val="000000"/>
          <w:sz w:val="20"/>
          <w:szCs w:val="20"/>
        </w:rPr>
        <w:t>NOTES TO CONSOLIDATED FINANCIAL STATEMENTS (Continued)</w:t>
      </w:r>
    </w:p>
    <w:p w14:paraId="4163A73D" w14:textId="77777777" w:rsidR="00000000" w:rsidRDefault="00BF3DBE">
      <w:pPr>
        <w:jc w:val="center"/>
        <w:divId w:val="933323681"/>
        <w:rPr>
          <w:rFonts w:eastAsia="Times New Roman"/>
        </w:rPr>
      </w:pPr>
      <w:r>
        <w:rPr>
          <w:rFonts w:eastAsia="Times New Roman"/>
          <w:b/>
          <w:bCs/>
          <w:color w:val="000000"/>
          <w:sz w:val="20"/>
          <w:szCs w:val="20"/>
        </w:rPr>
        <w:t>(Dollars in thousands, except per share amounts)</w:t>
      </w:r>
    </w:p>
    <w:p w14:paraId="2713A21C" w14:textId="77777777" w:rsidR="00000000" w:rsidRDefault="00BF3DBE">
      <w:pPr>
        <w:divId w:val="920018480"/>
        <w:rPr>
          <w:rFonts w:eastAsia="Times New Roman"/>
        </w:rPr>
      </w:pPr>
      <w:r>
        <w:rPr>
          <w:rFonts w:eastAsia="Times New Roman"/>
          <w:b/>
          <w:bCs/>
          <w:color w:val="000000"/>
          <w:sz w:val="20"/>
          <w:szCs w:val="20"/>
        </w:rPr>
        <w:t>2. Summary of Signi</w:t>
      </w:r>
      <w:r>
        <w:rPr>
          <w:rFonts w:eastAsia="Times New Roman"/>
          <w:b/>
          <w:bCs/>
          <w:color w:val="000000"/>
          <w:sz w:val="20"/>
          <w:szCs w:val="20"/>
        </w:rPr>
        <w:t>ficant Accounting Policies: (Continued)</w:t>
      </w:r>
    </w:p>
    <w:p w14:paraId="373EC292" w14:textId="77777777" w:rsidR="00000000" w:rsidRDefault="00BF3DBE">
      <w:pPr>
        <w:ind w:firstLine="495"/>
        <w:divId w:val="2055545922"/>
        <w:rPr>
          <w:rFonts w:eastAsia="Times New Roman"/>
        </w:rPr>
      </w:pPr>
      <w:r>
        <w:rPr>
          <w:rFonts w:eastAsia="Times New Roman"/>
          <w:i/>
          <w:iCs/>
          <w:color w:val="000000"/>
          <w:sz w:val="20"/>
          <w:szCs w:val="20"/>
        </w:rPr>
        <w:t>Basis of Presentation: (Continued)</w:t>
      </w:r>
    </w:p>
    <w:p w14:paraId="7DBB2FEE" w14:textId="77777777" w:rsidR="00000000" w:rsidRDefault="00BF3DBE">
      <w:pPr>
        <w:ind w:firstLine="495"/>
        <w:divId w:val="84376147"/>
        <w:rPr>
          <w:rFonts w:eastAsia="Times New Roman"/>
        </w:rPr>
      </w:pPr>
      <w:r>
        <w:rPr>
          <w:rFonts w:eastAsia="Times New Roman"/>
          <w:color w:val="000000"/>
          <w:sz w:val="20"/>
          <w:szCs w:val="20"/>
        </w:rPr>
        <w:t>The following table presents a reconciliation of the beginning of period and end of period cash and cash equivalents and restricted cash reported on the Company's consolidated balan</w:t>
      </w:r>
      <w:r>
        <w:rPr>
          <w:rFonts w:eastAsia="Times New Roman"/>
          <w:color w:val="000000"/>
          <w:sz w:val="20"/>
          <w:szCs w:val="20"/>
        </w:rPr>
        <w:t>ce sheets to the totals shown on its consolidated statements of cash flows:</w:t>
      </w:r>
    </w:p>
    <w:tbl>
      <w:tblPr>
        <w:tblW w:w="4298" w:type="pct"/>
        <w:tblCellMar>
          <w:top w:w="15" w:type="dxa"/>
          <w:left w:w="15" w:type="dxa"/>
          <w:bottom w:w="15" w:type="dxa"/>
          <w:right w:w="15" w:type="dxa"/>
        </w:tblCellMar>
        <w:tblLook w:val="04A0" w:firstRow="1" w:lastRow="0" w:firstColumn="1" w:lastColumn="0" w:noHBand="0" w:noVBand="1"/>
      </w:tblPr>
      <w:tblGrid>
        <w:gridCol w:w="38"/>
        <w:gridCol w:w="4254"/>
        <w:gridCol w:w="37"/>
        <w:gridCol w:w="120"/>
        <w:gridCol w:w="727"/>
        <w:gridCol w:w="36"/>
        <w:gridCol w:w="36"/>
        <w:gridCol w:w="36"/>
        <w:gridCol w:w="36"/>
        <w:gridCol w:w="120"/>
        <w:gridCol w:w="700"/>
        <w:gridCol w:w="36"/>
        <w:gridCol w:w="36"/>
        <w:gridCol w:w="36"/>
        <w:gridCol w:w="36"/>
        <w:gridCol w:w="120"/>
        <w:gridCol w:w="700"/>
        <w:gridCol w:w="36"/>
      </w:tblGrid>
      <w:tr w:rsidR="00000000" w14:paraId="2C7D972B" w14:textId="77777777">
        <w:trPr>
          <w:divId w:val="1120536403"/>
        </w:trPr>
        <w:tc>
          <w:tcPr>
            <w:tcW w:w="50" w:type="pct"/>
            <w:vAlign w:val="center"/>
            <w:hideMark/>
          </w:tcPr>
          <w:p w14:paraId="112AB5F3" w14:textId="77777777" w:rsidR="00000000" w:rsidRDefault="00BF3DBE">
            <w:pPr>
              <w:ind w:firstLine="495"/>
              <w:rPr>
                <w:rFonts w:eastAsia="Times New Roman"/>
              </w:rPr>
            </w:pPr>
          </w:p>
        </w:tc>
        <w:tc>
          <w:tcPr>
            <w:tcW w:w="3031" w:type="pct"/>
            <w:vAlign w:val="center"/>
            <w:hideMark/>
          </w:tcPr>
          <w:p w14:paraId="2E92E1C0" w14:textId="77777777" w:rsidR="00000000" w:rsidRDefault="00BF3DBE">
            <w:pPr>
              <w:spacing w:after="100"/>
              <w:rPr>
                <w:rFonts w:eastAsia="Times New Roman"/>
                <w:sz w:val="20"/>
                <w:szCs w:val="20"/>
              </w:rPr>
            </w:pPr>
          </w:p>
        </w:tc>
        <w:tc>
          <w:tcPr>
            <w:tcW w:w="5" w:type="pct"/>
            <w:vAlign w:val="center"/>
            <w:hideMark/>
          </w:tcPr>
          <w:p w14:paraId="53EB5E9C" w14:textId="77777777" w:rsidR="00000000" w:rsidRDefault="00BF3DBE">
            <w:pPr>
              <w:spacing w:after="100"/>
              <w:rPr>
                <w:rFonts w:eastAsia="Times New Roman"/>
                <w:sz w:val="20"/>
                <w:szCs w:val="20"/>
              </w:rPr>
            </w:pPr>
          </w:p>
        </w:tc>
        <w:tc>
          <w:tcPr>
            <w:tcW w:w="50" w:type="pct"/>
            <w:vAlign w:val="center"/>
            <w:hideMark/>
          </w:tcPr>
          <w:p w14:paraId="07997B0A" w14:textId="77777777" w:rsidR="00000000" w:rsidRDefault="00BF3DBE">
            <w:pPr>
              <w:spacing w:after="100"/>
              <w:rPr>
                <w:rFonts w:eastAsia="Times New Roman"/>
                <w:sz w:val="20"/>
                <w:szCs w:val="20"/>
              </w:rPr>
            </w:pPr>
          </w:p>
        </w:tc>
        <w:tc>
          <w:tcPr>
            <w:tcW w:w="548" w:type="pct"/>
            <w:vAlign w:val="center"/>
            <w:hideMark/>
          </w:tcPr>
          <w:p w14:paraId="2611E57B" w14:textId="77777777" w:rsidR="00000000" w:rsidRDefault="00BF3DBE">
            <w:pPr>
              <w:spacing w:after="100"/>
              <w:rPr>
                <w:rFonts w:eastAsia="Times New Roman"/>
                <w:sz w:val="20"/>
                <w:szCs w:val="20"/>
              </w:rPr>
            </w:pPr>
          </w:p>
        </w:tc>
        <w:tc>
          <w:tcPr>
            <w:tcW w:w="5" w:type="pct"/>
            <w:vAlign w:val="center"/>
            <w:hideMark/>
          </w:tcPr>
          <w:p w14:paraId="179D7807" w14:textId="77777777" w:rsidR="00000000" w:rsidRDefault="00BF3DBE">
            <w:pPr>
              <w:spacing w:after="100"/>
              <w:rPr>
                <w:rFonts w:eastAsia="Times New Roman"/>
                <w:sz w:val="20"/>
                <w:szCs w:val="20"/>
              </w:rPr>
            </w:pPr>
          </w:p>
        </w:tc>
        <w:tc>
          <w:tcPr>
            <w:tcW w:w="5" w:type="pct"/>
            <w:vAlign w:val="center"/>
            <w:hideMark/>
          </w:tcPr>
          <w:p w14:paraId="0F125DF1" w14:textId="77777777" w:rsidR="00000000" w:rsidRDefault="00BF3DBE">
            <w:pPr>
              <w:spacing w:after="100"/>
              <w:rPr>
                <w:rFonts w:eastAsia="Times New Roman"/>
                <w:sz w:val="20"/>
                <w:szCs w:val="20"/>
              </w:rPr>
            </w:pPr>
          </w:p>
        </w:tc>
        <w:tc>
          <w:tcPr>
            <w:tcW w:w="32" w:type="pct"/>
            <w:vAlign w:val="center"/>
            <w:hideMark/>
          </w:tcPr>
          <w:p w14:paraId="4EAA9F45" w14:textId="77777777" w:rsidR="00000000" w:rsidRDefault="00BF3DBE">
            <w:pPr>
              <w:spacing w:after="100"/>
              <w:rPr>
                <w:rFonts w:eastAsia="Times New Roman"/>
                <w:sz w:val="20"/>
                <w:szCs w:val="20"/>
              </w:rPr>
            </w:pPr>
          </w:p>
        </w:tc>
        <w:tc>
          <w:tcPr>
            <w:tcW w:w="5" w:type="pct"/>
            <w:vAlign w:val="center"/>
            <w:hideMark/>
          </w:tcPr>
          <w:p w14:paraId="02AD072B" w14:textId="77777777" w:rsidR="00000000" w:rsidRDefault="00BF3DBE">
            <w:pPr>
              <w:spacing w:after="100"/>
              <w:rPr>
                <w:rFonts w:eastAsia="Times New Roman"/>
                <w:sz w:val="20"/>
                <w:szCs w:val="20"/>
              </w:rPr>
            </w:pPr>
          </w:p>
        </w:tc>
        <w:tc>
          <w:tcPr>
            <w:tcW w:w="50" w:type="pct"/>
            <w:vAlign w:val="center"/>
            <w:hideMark/>
          </w:tcPr>
          <w:p w14:paraId="42F89BB7" w14:textId="77777777" w:rsidR="00000000" w:rsidRDefault="00BF3DBE">
            <w:pPr>
              <w:spacing w:after="100"/>
              <w:rPr>
                <w:rFonts w:eastAsia="Times New Roman"/>
                <w:sz w:val="20"/>
                <w:szCs w:val="20"/>
              </w:rPr>
            </w:pPr>
          </w:p>
        </w:tc>
        <w:tc>
          <w:tcPr>
            <w:tcW w:w="557" w:type="pct"/>
            <w:vAlign w:val="center"/>
            <w:hideMark/>
          </w:tcPr>
          <w:p w14:paraId="567AA3EF" w14:textId="77777777" w:rsidR="00000000" w:rsidRDefault="00BF3DBE">
            <w:pPr>
              <w:spacing w:after="100"/>
              <w:rPr>
                <w:rFonts w:eastAsia="Times New Roman"/>
                <w:sz w:val="20"/>
                <w:szCs w:val="20"/>
              </w:rPr>
            </w:pPr>
          </w:p>
        </w:tc>
        <w:tc>
          <w:tcPr>
            <w:tcW w:w="5" w:type="pct"/>
            <w:vAlign w:val="center"/>
            <w:hideMark/>
          </w:tcPr>
          <w:p w14:paraId="39EFDA3F" w14:textId="77777777" w:rsidR="00000000" w:rsidRDefault="00BF3DBE">
            <w:pPr>
              <w:spacing w:after="100"/>
              <w:rPr>
                <w:rFonts w:eastAsia="Times New Roman"/>
                <w:sz w:val="20"/>
                <w:szCs w:val="20"/>
              </w:rPr>
            </w:pPr>
          </w:p>
        </w:tc>
        <w:tc>
          <w:tcPr>
            <w:tcW w:w="5" w:type="pct"/>
            <w:vAlign w:val="center"/>
            <w:hideMark/>
          </w:tcPr>
          <w:p w14:paraId="4194753C" w14:textId="77777777" w:rsidR="00000000" w:rsidRDefault="00BF3DBE">
            <w:pPr>
              <w:spacing w:after="100"/>
              <w:rPr>
                <w:rFonts w:eastAsia="Times New Roman"/>
                <w:sz w:val="20"/>
                <w:szCs w:val="20"/>
              </w:rPr>
            </w:pPr>
          </w:p>
        </w:tc>
        <w:tc>
          <w:tcPr>
            <w:tcW w:w="32" w:type="pct"/>
            <w:vAlign w:val="center"/>
            <w:hideMark/>
          </w:tcPr>
          <w:p w14:paraId="77624A2C" w14:textId="77777777" w:rsidR="00000000" w:rsidRDefault="00BF3DBE">
            <w:pPr>
              <w:spacing w:after="100"/>
              <w:rPr>
                <w:rFonts w:eastAsia="Times New Roman"/>
                <w:sz w:val="20"/>
                <w:szCs w:val="20"/>
              </w:rPr>
            </w:pPr>
          </w:p>
        </w:tc>
        <w:tc>
          <w:tcPr>
            <w:tcW w:w="5" w:type="pct"/>
            <w:vAlign w:val="center"/>
            <w:hideMark/>
          </w:tcPr>
          <w:p w14:paraId="10C46FDA" w14:textId="77777777" w:rsidR="00000000" w:rsidRDefault="00BF3DBE">
            <w:pPr>
              <w:spacing w:after="100"/>
              <w:rPr>
                <w:rFonts w:eastAsia="Times New Roman"/>
                <w:sz w:val="20"/>
                <w:szCs w:val="20"/>
              </w:rPr>
            </w:pPr>
          </w:p>
        </w:tc>
        <w:tc>
          <w:tcPr>
            <w:tcW w:w="50" w:type="pct"/>
            <w:vAlign w:val="center"/>
            <w:hideMark/>
          </w:tcPr>
          <w:p w14:paraId="5B03A708" w14:textId="77777777" w:rsidR="00000000" w:rsidRDefault="00BF3DBE">
            <w:pPr>
              <w:spacing w:after="100"/>
              <w:rPr>
                <w:rFonts w:eastAsia="Times New Roman"/>
                <w:sz w:val="20"/>
                <w:szCs w:val="20"/>
              </w:rPr>
            </w:pPr>
          </w:p>
        </w:tc>
        <w:tc>
          <w:tcPr>
            <w:tcW w:w="557" w:type="pct"/>
            <w:vAlign w:val="center"/>
            <w:hideMark/>
          </w:tcPr>
          <w:p w14:paraId="362BB785" w14:textId="77777777" w:rsidR="00000000" w:rsidRDefault="00BF3DBE">
            <w:pPr>
              <w:spacing w:after="100"/>
              <w:rPr>
                <w:rFonts w:eastAsia="Times New Roman"/>
                <w:sz w:val="20"/>
                <w:szCs w:val="20"/>
              </w:rPr>
            </w:pPr>
          </w:p>
        </w:tc>
        <w:tc>
          <w:tcPr>
            <w:tcW w:w="5" w:type="pct"/>
            <w:vAlign w:val="center"/>
            <w:hideMark/>
          </w:tcPr>
          <w:p w14:paraId="462C4C72" w14:textId="77777777" w:rsidR="00000000" w:rsidRDefault="00BF3DBE">
            <w:pPr>
              <w:spacing w:after="100"/>
              <w:rPr>
                <w:rFonts w:eastAsia="Times New Roman"/>
                <w:sz w:val="20"/>
                <w:szCs w:val="20"/>
              </w:rPr>
            </w:pPr>
          </w:p>
        </w:tc>
      </w:tr>
      <w:tr w:rsidR="00000000" w14:paraId="66720F82" w14:textId="77777777">
        <w:trPr>
          <w:divId w:val="1120536403"/>
        </w:trPr>
        <w:tc>
          <w:tcPr>
            <w:tcW w:w="0" w:type="auto"/>
            <w:gridSpan w:val="3"/>
            <w:tcMar>
              <w:top w:w="0" w:type="dxa"/>
              <w:left w:w="20" w:type="dxa"/>
              <w:bottom w:w="0" w:type="dxa"/>
              <w:right w:w="20" w:type="dxa"/>
            </w:tcMar>
            <w:vAlign w:val="center"/>
            <w:hideMark/>
          </w:tcPr>
          <w:p w14:paraId="691D19B8" w14:textId="77777777" w:rsidR="00000000" w:rsidRDefault="00BF3DBE">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1C70A487" w14:textId="77777777" w:rsidR="00000000" w:rsidRDefault="00BF3DBE">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14:paraId="28648C1C" w14:textId="77777777" w:rsidR="00000000" w:rsidRDefault="00BF3DBE">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345FE970" w14:textId="77777777" w:rsidR="00000000" w:rsidRDefault="00BF3DBE">
            <w:pPr>
              <w:spacing w:after="100"/>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14:paraId="5E8B2A4E" w14:textId="77777777" w:rsidR="00000000" w:rsidRDefault="00BF3DBE">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1BE2CA28" w14:textId="77777777" w:rsidR="00000000" w:rsidRDefault="00BF3DBE">
            <w:pPr>
              <w:spacing w:after="100"/>
              <w:jc w:val="center"/>
              <w:rPr>
                <w:rFonts w:eastAsia="Times New Roman"/>
              </w:rPr>
            </w:pPr>
            <w:r>
              <w:rPr>
                <w:rFonts w:eastAsia="Times New Roman"/>
                <w:b/>
                <w:bCs/>
                <w:color w:val="000000"/>
                <w:sz w:val="16"/>
                <w:szCs w:val="16"/>
              </w:rPr>
              <w:t>2019</w:t>
            </w:r>
          </w:p>
        </w:tc>
      </w:tr>
      <w:tr w:rsidR="00000000" w14:paraId="30CBE82F" w14:textId="77777777">
        <w:trPr>
          <w:divId w:val="1120536403"/>
        </w:trPr>
        <w:tc>
          <w:tcPr>
            <w:tcW w:w="0" w:type="auto"/>
            <w:gridSpan w:val="3"/>
            <w:shd w:val="clear" w:color="auto" w:fill="FFFFFF"/>
            <w:tcMar>
              <w:top w:w="30" w:type="dxa"/>
              <w:left w:w="20" w:type="dxa"/>
              <w:bottom w:w="30" w:type="dxa"/>
              <w:right w:w="20" w:type="dxa"/>
            </w:tcMar>
            <w:vAlign w:val="bottom"/>
            <w:hideMark/>
          </w:tcPr>
          <w:p w14:paraId="40C9EA29" w14:textId="77777777" w:rsidR="00000000" w:rsidRDefault="00BF3DBE">
            <w:pPr>
              <w:spacing w:after="100"/>
              <w:rPr>
                <w:rFonts w:eastAsia="Times New Roman"/>
              </w:rPr>
            </w:pPr>
            <w:r>
              <w:rPr>
                <w:rFonts w:eastAsia="Times New Roman"/>
                <w:b/>
                <w:bCs/>
                <w:color w:val="000000"/>
                <w:sz w:val="20"/>
                <w:szCs w:val="20"/>
              </w:rPr>
              <w:t>Beginning of period</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1D28EB02" w14:textId="77777777" w:rsidR="00000000" w:rsidRDefault="00BF3DBE">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5CC6379" w14:textId="77777777" w:rsidR="00000000" w:rsidRDefault="00BF3DBE">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4D10F831" w14:textId="77777777" w:rsidR="00000000" w:rsidRDefault="00BF3D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F0E4479" w14:textId="77777777" w:rsidR="00000000" w:rsidRDefault="00BF3DBE">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0165932D" w14:textId="77777777" w:rsidR="00000000" w:rsidRDefault="00BF3DBE">
            <w:pPr>
              <w:spacing w:after="100"/>
              <w:rPr>
                <w:rFonts w:eastAsia="Times New Roman"/>
                <w:sz w:val="20"/>
                <w:szCs w:val="20"/>
              </w:rPr>
            </w:pPr>
          </w:p>
        </w:tc>
      </w:tr>
      <w:tr w:rsidR="00000000" w14:paraId="42CC8F48" w14:textId="77777777">
        <w:trPr>
          <w:divId w:val="1120536403"/>
        </w:trPr>
        <w:tc>
          <w:tcPr>
            <w:tcW w:w="0" w:type="auto"/>
            <w:gridSpan w:val="3"/>
            <w:shd w:val="clear" w:color="auto" w:fill="CCEEFF"/>
            <w:tcMar>
              <w:top w:w="30" w:type="dxa"/>
              <w:left w:w="20" w:type="dxa"/>
              <w:bottom w:w="30" w:type="dxa"/>
              <w:right w:w="20" w:type="dxa"/>
            </w:tcMar>
            <w:vAlign w:val="bottom"/>
            <w:hideMark/>
          </w:tcPr>
          <w:p w14:paraId="19972DD1" w14:textId="77777777" w:rsidR="00000000" w:rsidRDefault="00BF3DBE">
            <w:pPr>
              <w:spacing w:after="100"/>
              <w:rPr>
                <w:rFonts w:eastAsia="Times New Roman"/>
              </w:rPr>
            </w:pPr>
            <w:r>
              <w:rPr>
                <w:rFonts w:eastAsia="Times New Roman"/>
                <w:color w:val="000000"/>
                <w:sz w:val="20"/>
                <w:szCs w:val="20"/>
              </w:rPr>
              <w:t>Cash and cash equivalents</w:t>
            </w:r>
          </w:p>
        </w:tc>
        <w:tc>
          <w:tcPr>
            <w:tcW w:w="0" w:type="auto"/>
            <w:shd w:val="clear" w:color="auto" w:fill="CCEEFF"/>
            <w:tcMar>
              <w:top w:w="30" w:type="dxa"/>
              <w:left w:w="20" w:type="dxa"/>
              <w:bottom w:w="30" w:type="dxa"/>
              <w:right w:w="0" w:type="dxa"/>
            </w:tcMar>
            <w:vAlign w:val="bottom"/>
            <w:hideMark/>
          </w:tcPr>
          <w:p w14:paraId="57C568A1" w14:textId="77777777" w:rsidR="00000000" w:rsidRDefault="00BF3DB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4B4BC570" w14:textId="77777777" w:rsidR="00000000" w:rsidRDefault="00BF3DBE">
            <w:pPr>
              <w:spacing w:after="100"/>
              <w:jc w:val="right"/>
              <w:rPr>
                <w:rFonts w:eastAsia="Times New Roman"/>
              </w:rPr>
            </w:pPr>
            <w:r>
              <w:rPr>
                <w:rFonts w:eastAsia="Times New Roman"/>
                <w:color w:val="000000"/>
                <w:sz w:val="20"/>
                <w:szCs w:val="20"/>
              </w:rPr>
              <w:t>465,297 </w:t>
            </w:r>
          </w:p>
        </w:tc>
        <w:tc>
          <w:tcPr>
            <w:tcW w:w="0" w:type="auto"/>
            <w:shd w:val="clear" w:color="auto" w:fill="CCEEFF"/>
            <w:tcMar>
              <w:top w:w="30" w:type="dxa"/>
              <w:left w:w="0" w:type="dxa"/>
              <w:bottom w:w="30" w:type="dxa"/>
              <w:right w:w="20" w:type="dxa"/>
            </w:tcMar>
            <w:vAlign w:val="bottom"/>
            <w:hideMark/>
          </w:tcPr>
          <w:p w14:paraId="34E22CDC"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3DFBF39" w14:textId="77777777" w:rsidR="00000000" w:rsidRDefault="00BF3DB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9B7DC9B" w14:textId="77777777" w:rsidR="00000000" w:rsidRDefault="00BF3DB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3D96D331" w14:textId="77777777" w:rsidR="00000000" w:rsidRDefault="00BF3DBE">
            <w:pPr>
              <w:spacing w:after="100"/>
              <w:jc w:val="right"/>
              <w:rPr>
                <w:rFonts w:eastAsia="Times New Roman"/>
              </w:rPr>
            </w:pPr>
            <w:r>
              <w:rPr>
                <w:rFonts w:eastAsia="Times New Roman"/>
                <w:color w:val="000000"/>
                <w:sz w:val="20"/>
                <w:szCs w:val="20"/>
              </w:rPr>
              <w:t>100,005 </w:t>
            </w:r>
          </w:p>
        </w:tc>
        <w:tc>
          <w:tcPr>
            <w:tcW w:w="0" w:type="auto"/>
            <w:shd w:val="clear" w:color="auto" w:fill="CCEEFF"/>
            <w:tcMar>
              <w:top w:w="30" w:type="dxa"/>
              <w:left w:w="0" w:type="dxa"/>
              <w:bottom w:w="30" w:type="dxa"/>
              <w:right w:w="20" w:type="dxa"/>
            </w:tcMar>
            <w:vAlign w:val="bottom"/>
            <w:hideMark/>
          </w:tcPr>
          <w:p w14:paraId="5E30D112"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1D18A51" w14:textId="77777777" w:rsidR="00000000" w:rsidRDefault="00BF3DB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EB3F2AF" w14:textId="77777777" w:rsidR="00000000" w:rsidRDefault="00BF3DB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4871F253" w14:textId="77777777" w:rsidR="00000000" w:rsidRDefault="00BF3DBE">
            <w:pPr>
              <w:spacing w:after="100"/>
              <w:jc w:val="right"/>
              <w:rPr>
                <w:rFonts w:eastAsia="Times New Roman"/>
              </w:rPr>
            </w:pPr>
            <w:r>
              <w:rPr>
                <w:rFonts w:eastAsia="Times New Roman"/>
                <w:color w:val="000000"/>
                <w:sz w:val="20"/>
                <w:szCs w:val="20"/>
              </w:rPr>
              <w:t>102,711 </w:t>
            </w:r>
          </w:p>
        </w:tc>
        <w:tc>
          <w:tcPr>
            <w:tcW w:w="0" w:type="auto"/>
            <w:shd w:val="clear" w:color="auto" w:fill="CCEEFF"/>
            <w:tcMar>
              <w:top w:w="30" w:type="dxa"/>
              <w:left w:w="0" w:type="dxa"/>
              <w:bottom w:w="30" w:type="dxa"/>
              <w:right w:w="20" w:type="dxa"/>
            </w:tcMar>
            <w:vAlign w:val="bottom"/>
            <w:hideMark/>
          </w:tcPr>
          <w:p w14:paraId="566A3052" w14:textId="77777777" w:rsidR="00000000" w:rsidRDefault="00BF3DBE">
            <w:pPr>
              <w:spacing w:after="100"/>
              <w:jc w:val="right"/>
              <w:rPr>
                <w:rFonts w:eastAsia="Times New Roman"/>
              </w:rPr>
            </w:pPr>
          </w:p>
        </w:tc>
      </w:tr>
      <w:tr w:rsidR="00000000" w14:paraId="180F832B" w14:textId="77777777">
        <w:trPr>
          <w:divId w:val="1120536403"/>
        </w:trPr>
        <w:tc>
          <w:tcPr>
            <w:tcW w:w="0" w:type="auto"/>
            <w:gridSpan w:val="3"/>
            <w:shd w:val="clear" w:color="auto" w:fill="FFFFFF"/>
            <w:tcMar>
              <w:top w:w="30" w:type="dxa"/>
              <w:left w:w="20" w:type="dxa"/>
              <w:bottom w:w="30" w:type="dxa"/>
              <w:right w:w="20" w:type="dxa"/>
            </w:tcMar>
            <w:vAlign w:val="bottom"/>
            <w:hideMark/>
          </w:tcPr>
          <w:p w14:paraId="3CA1A0A9" w14:textId="77777777" w:rsidR="00000000" w:rsidRDefault="00BF3DBE">
            <w:pPr>
              <w:spacing w:after="100"/>
              <w:rPr>
                <w:rFonts w:eastAsia="Times New Roman"/>
              </w:rPr>
            </w:pPr>
            <w:r>
              <w:rPr>
                <w:rFonts w:eastAsia="Times New Roman"/>
                <w:color w:val="000000"/>
                <w:sz w:val="20"/>
                <w:szCs w:val="20"/>
              </w:rPr>
              <w:t>Restricted cash</w:t>
            </w:r>
          </w:p>
        </w:tc>
        <w:tc>
          <w:tcPr>
            <w:tcW w:w="0" w:type="auto"/>
            <w:gridSpan w:val="2"/>
            <w:shd w:val="clear" w:color="auto" w:fill="FFFFFF"/>
            <w:tcMar>
              <w:top w:w="30" w:type="dxa"/>
              <w:left w:w="20" w:type="dxa"/>
              <w:bottom w:w="30" w:type="dxa"/>
              <w:right w:w="0" w:type="dxa"/>
            </w:tcMar>
            <w:vAlign w:val="bottom"/>
            <w:hideMark/>
          </w:tcPr>
          <w:p w14:paraId="1F9D55A1" w14:textId="77777777" w:rsidR="00000000" w:rsidRDefault="00BF3DBE">
            <w:pPr>
              <w:spacing w:after="100"/>
              <w:jc w:val="right"/>
              <w:rPr>
                <w:rFonts w:eastAsia="Times New Roman"/>
              </w:rPr>
            </w:pPr>
            <w:r>
              <w:rPr>
                <w:rFonts w:eastAsia="Times New Roman"/>
                <w:color w:val="000000"/>
                <w:sz w:val="20"/>
                <w:szCs w:val="20"/>
              </w:rPr>
              <w:t>17,362 </w:t>
            </w:r>
          </w:p>
        </w:tc>
        <w:tc>
          <w:tcPr>
            <w:tcW w:w="0" w:type="auto"/>
            <w:shd w:val="clear" w:color="auto" w:fill="FFFFFF"/>
            <w:tcMar>
              <w:top w:w="30" w:type="dxa"/>
              <w:left w:w="0" w:type="dxa"/>
              <w:bottom w:w="30" w:type="dxa"/>
              <w:right w:w="20" w:type="dxa"/>
            </w:tcMar>
            <w:vAlign w:val="bottom"/>
            <w:hideMark/>
          </w:tcPr>
          <w:p w14:paraId="71EAB9FB"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4EDD0BD"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26DB48F" w14:textId="77777777" w:rsidR="00000000" w:rsidRDefault="00BF3DBE">
            <w:pPr>
              <w:spacing w:after="100"/>
              <w:jc w:val="right"/>
              <w:rPr>
                <w:rFonts w:eastAsia="Times New Roman"/>
              </w:rPr>
            </w:pPr>
            <w:r>
              <w:rPr>
                <w:rFonts w:eastAsia="Times New Roman"/>
                <w:color w:val="000000"/>
                <w:sz w:val="20"/>
                <w:szCs w:val="20"/>
              </w:rPr>
              <w:t>14,211 </w:t>
            </w:r>
          </w:p>
        </w:tc>
        <w:tc>
          <w:tcPr>
            <w:tcW w:w="0" w:type="auto"/>
            <w:shd w:val="clear" w:color="auto" w:fill="FFFFFF"/>
            <w:tcMar>
              <w:top w:w="30" w:type="dxa"/>
              <w:left w:w="0" w:type="dxa"/>
              <w:bottom w:w="30" w:type="dxa"/>
              <w:right w:w="20" w:type="dxa"/>
            </w:tcMar>
            <w:vAlign w:val="bottom"/>
            <w:hideMark/>
          </w:tcPr>
          <w:p w14:paraId="05B499E2"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C8034F6"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D7CB49B" w14:textId="77777777" w:rsidR="00000000" w:rsidRDefault="00BF3DBE">
            <w:pPr>
              <w:spacing w:after="100"/>
              <w:jc w:val="right"/>
              <w:rPr>
                <w:rFonts w:eastAsia="Times New Roman"/>
              </w:rPr>
            </w:pPr>
            <w:r>
              <w:rPr>
                <w:rFonts w:eastAsia="Times New Roman"/>
                <w:color w:val="000000"/>
                <w:sz w:val="20"/>
                <w:szCs w:val="20"/>
              </w:rPr>
              <w:t>46,590 </w:t>
            </w:r>
          </w:p>
        </w:tc>
        <w:tc>
          <w:tcPr>
            <w:tcW w:w="0" w:type="auto"/>
            <w:shd w:val="clear" w:color="auto" w:fill="FFFFFF"/>
            <w:tcMar>
              <w:top w:w="30" w:type="dxa"/>
              <w:left w:w="0" w:type="dxa"/>
              <w:bottom w:w="30" w:type="dxa"/>
              <w:right w:w="20" w:type="dxa"/>
            </w:tcMar>
            <w:vAlign w:val="bottom"/>
            <w:hideMark/>
          </w:tcPr>
          <w:p w14:paraId="1429863D" w14:textId="77777777" w:rsidR="00000000" w:rsidRDefault="00BF3DBE">
            <w:pPr>
              <w:spacing w:after="100"/>
              <w:jc w:val="right"/>
              <w:rPr>
                <w:rFonts w:eastAsia="Times New Roman"/>
              </w:rPr>
            </w:pPr>
          </w:p>
        </w:tc>
      </w:tr>
      <w:tr w:rsidR="00000000" w14:paraId="60836C54" w14:textId="77777777">
        <w:trPr>
          <w:divId w:val="1120536403"/>
        </w:trPr>
        <w:tc>
          <w:tcPr>
            <w:tcW w:w="0" w:type="auto"/>
            <w:gridSpan w:val="3"/>
            <w:shd w:val="clear" w:color="auto" w:fill="CCEEFF"/>
            <w:tcMar>
              <w:top w:w="30" w:type="dxa"/>
              <w:left w:w="155" w:type="dxa"/>
              <w:bottom w:w="30" w:type="dxa"/>
              <w:right w:w="20" w:type="dxa"/>
            </w:tcMar>
            <w:vAlign w:val="bottom"/>
            <w:hideMark/>
          </w:tcPr>
          <w:p w14:paraId="2627B428" w14:textId="77777777" w:rsidR="00000000" w:rsidRDefault="00BF3DBE">
            <w:pPr>
              <w:spacing w:after="100"/>
              <w:rPr>
                <w:rFonts w:eastAsia="Times New Roman"/>
              </w:rPr>
            </w:pPr>
            <w:r>
              <w:rPr>
                <w:rFonts w:eastAsia="Times New Roman"/>
                <w:color w:val="000000"/>
                <w:sz w:val="20"/>
                <w:szCs w:val="20"/>
              </w:rPr>
              <w:t>Cash and cash equivalents and restricted cash</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C372A76" w14:textId="77777777" w:rsidR="00000000" w:rsidRDefault="00BF3DB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B64D918" w14:textId="77777777" w:rsidR="00000000" w:rsidRDefault="00BF3DBE">
            <w:pPr>
              <w:spacing w:after="100"/>
              <w:jc w:val="right"/>
              <w:rPr>
                <w:rFonts w:eastAsia="Times New Roman"/>
              </w:rPr>
            </w:pPr>
            <w:r>
              <w:rPr>
                <w:rFonts w:eastAsia="Times New Roman"/>
                <w:color w:val="000000"/>
                <w:sz w:val="20"/>
                <w:szCs w:val="20"/>
              </w:rPr>
              <w:t>482,659 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6E93A98"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C79C0FE" w14:textId="77777777" w:rsidR="00000000" w:rsidRDefault="00BF3DB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5EDC025" w14:textId="77777777" w:rsidR="00000000" w:rsidRDefault="00BF3DB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CF10642" w14:textId="77777777" w:rsidR="00000000" w:rsidRDefault="00BF3DBE">
            <w:pPr>
              <w:spacing w:after="100"/>
              <w:jc w:val="right"/>
              <w:rPr>
                <w:rFonts w:eastAsia="Times New Roman"/>
              </w:rPr>
            </w:pPr>
            <w:r>
              <w:rPr>
                <w:rFonts w:eastAsia="Times New Roman"/>
                <w:color w:val="000000"/>
                <w:sz w:val="20"/>
                <w:szCs w:val="20"/>
              </w:rPr>
              <w:t>114,216 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58A025F"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A89BBAC" w14:textId="77777777" w:rsidR="00000000" w:rsidRDefault="00BF3DB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0F1820F" w14:textId="77777777" w:rsidR="00000000" w:rsidRDefault="00BF3DB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C176BB7" w14:textId="77777777" w:rsidR="00000000" w:rsidRDefault="00BF3DBE">
            <w:pPr>
              <w:spacing w:after="100"/>
              <w:jc w:val="right"/>
              <w:rPr>
                <w:rFonts w:eastAsia="Times New Roman"/>
              </w:rPr>
            </w:pPr>
            <w:r>
              <w:rPr>
                <w:rFonts w:eastAsia="Times New Roman"/>
                <w:color w:val="000000"/>
                <w:sz w:val="20"/>
                <w:szCs w:val="20"/>
              </w:rPr>
              <w:t>149,301 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98C2566" w14:textId="77777777" w:rsidR="00000000" w:rsidRDefault="00BF3DBE">
            <w:pPr>
              <w:spacing w:after="100"/>
              <w:jc w:val="right"/>
              <w:rPr>
                <w:rFonts w:eastAsia="Times New Roman"/>
              </w:rPr>
            </w:pPr>
          </w:p>
        </w:tc>
      </w:tr>
      <w:tr w:rsidR="00000000" w14:paraId="2E8A52CB" w14:textId="77777777">
        <w:trPr>
          <w:divId w:val="1120536403"/>
        </w:trPr>
        <w:tc>
          <w:tcPr>
            <w:tcW w:w="0" w:type="auto"/>
            <w:gridSpan w:val="3"/>
            <w:shd w:val="clear" w:color="auto" w:fill="FFFFFF"/>
            <w:tcMar>
              <w:top w:w="30" w:type="dxa"/>
              <w:left w:w="20" w:type="dxa"/>
              <w:bottom w:w="30" w:type="dxa"/>
              <w:right w:w="20" w:type="dxa"/>
            </w:tcMar>
            <w:vAlign w:val="bottom"/>
            <w:hideMark/>
          </w:tcPr>
          <w:p w14:paraId="2CDFCE26" w14:textId="77777777" w:rsidR="00000000" w:rsidRDefault="00BF3DBE">
            <w:pPr>
              <w:spacing w:after="100"/>
              <w:rPr>
                <w:rFonts w:eastAsia="Times New Roman"/>
              </w:rPr>
            </w:pPr>
            <w:r>
              <w:rPr>
                <w:rFonts w:eastAsia="Times New Roman"/>
                <w:b/>
                <w:bCs/>
                <w:color w:val="000000"/>
                <w:sz w:val="20"/>
                <w:szCs w:val="20"/>
              </w:rPr>
              <w:t>End of period</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20F45668" w14:textId="77777777" w:rsidR="00000000" w:rsidRDefault="00BF3DBE">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8A39C03" w14:textId="77777777" w:rsidR="00000000" w:rsidRDefault="00BF3DBE">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17A4FCD4" w14:textId="77777777" w:rsidR="00000000" w:rsidRDefault="00BF3D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F840D69" w14:textId="77777777" w:rsidR="00000000" w:rsidRDefault="00BF3DBE">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7803380D" w14:textId="77777777" w:rsidR="00000000" w:rsidRDefault="00BF3DBE">
            <w:pPr>
              <w:spacing w:after="100"/>
              <w:rPr>
                <w:rFonts w:eastAsia="Times New Roman"/>
                <w:sz w:val="20"/>
                <w:szCs w:val="20"/>
              </w:rPr>
            </w:pPr>
          </w:p>
        </w:tc>
      </w:tr>
      <w:tr w:rsidR="00000000" w14:paraId="6DB1DB29" w14:textId="77777777">
        <w:trPr>
          <w:divId w:val="1120536403"/>
        </w:trPr>
        <w:tc>
          <w:tcPr>
            <w:tcW w:w="0" w:type="auto"/>
            <w:gridSpan w:val="3"/>
            <w:shd w:val="clear" w:color="auto" w:fill="CCEEFF"/>
            <w:tcMar>
              <w:top w:w="30" w:type="dxa"/>
              <w:left w:w="20" w:type="dxa"/>
              <w:bottom w:w="30" w:type="dxa"/>
              <w:right w:w="20" w:type="dxa"/>
            </w:tcMar>
            <w:vAlign w:val="bottom"/>
            <w:hideMark/>
          </w:tcPr>
          <w:p w14:paraId="0B970A32" w14:textId="77777777" w:rsidR="00000000" w:rsidRDefault="00BF3DBE">
            <w:pPr>
              <w:spacing w:after="100"/>
              <w:rPr>
                <w:rFonts w:eastAsia="Times New Roman"/>
              </w:rPr>
            </w:pPr>
            <w:r>
              <w:rPr>
                <w:rFonts w:eastAsia="Times New Roman"/>
                <w:color w:val="000000"/>
                <w:sz w:val="20"/>
                <w:szCs w:val="20"/>
              </w:rPr>
              <w:t>Cash and cash equivalents</w:t>
            </w:r>
          </w:p>
        </w:tc>
        <w:tc>
          <w:tcPr>
            <w:tcW w:w="0" w:type="auto"/>
            <w:shd w:val="clear" w:color="auto" w:fill="CCEEFF"/>
            <w:tcMar>
              <w:top w:w="30" w:type="dxa"/>
              <w:left w:w="20" w:type="dxa"/>
              <w:bottom w:w="30" w:type="dxa"/>
              <w:right w:w="0" w:type="dxa"/>
            </w:tcMar>
            <w:vAlign w:val="bottom"/>
            <w:hideMark/>
          </w:tcPr>
          <w:p w14:paraId="3C6EC87A" w14:textId="77777777" w:rsidR="00000000" w:rsidRDefault="00BF3DB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10DBF86" w14:textId="77777777" w:rsidR="00000000" w:rsidRDefault="00BF3DBE">
            <w:pPr>
              <w:spacing w:after="100"/>
              <w:jc w:val="right"/>
              <w:rPr>
                <w:rFonts w:eastAsia="Times New Roman"/>
              </w:rPr>
            </w:pPr>
            <w:r>
              <w:rPr>
                <w:rFonts w:eastAsia="Times New Roman"/>
                <w:color w:val="000000"/>
                <w:sz w:val="20"/>
                <w:szCs w:val="20"/>
              </w:rPr>
              <w:t>112,454 </w:t>
            </w:r>
          </w:p>
        </w:tc>
        <w:tc>
          <w:tcPr>
            <w:tcW w:w="0" w:type="auto"/>
            <w:shd w:val="clear" w:color="auto" w:fill="CCEEFF"/>
            <w:tcMar>
              <w:top w:w="30" w:type="dxa"/>
              <w:left w:w="0" w:type="dxa"/>
              <w:bottom w:w="30" w:type="dxa"/>
              <w:right w:w="20" w:type="dxa"/>
            </w:tcMar>
            <w:vAlign w:val="bottom"/>
            <w:hideMark/>
          </w:tcPr>
          <w:p w14:paraId="07792AEF"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E70CF97" w14:textId="77777777" w:rsidR="00000000" w:rsidRDefault="00BF3DB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8D8C51C" w14:textId="77777777" w:rsidR="00000000" w:rsidRDefault="00BF3DB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F0E9EE3" w14:textId="77777777" w:rsidR="00000000" w:rsidRDefault="00BF3DBE">
            <w:pPr>
              <w:spacing w:after="100"/>
              <w:jc w:val="right"/>
              <w:rPr>
                <w:rFonts w:eastAsia="Times New Roman"/>
              </w:rPr>
            </w:pPr>
            <w:r>
              <w:rPr>
                <w:rFonts w:eastAsia="Times New Roman"/>
                <w:color w:val="000000"/>
                <w:sz w:val="20"/>
                <w:szCs w:val="20"/>
              </w:rPr>
              <w:t>465,297 </w:t>
            </w:r>
          </w:p>
        </w:tc>
        <w:tc>
          <w:tcPr>
            <w:tcW w:w="0" w:type="auto"/>
            <w:shd w:val="clear" w:color="auto" w:fill="CCEEFF"/>
            <w:tcMar>
              <w:top w:w="30" w:type="dxa"/>
              <w:left w:w="0" w:type="dxa"/>
              <w:bottom w:w="30" w:type="dxa"/>
              <w:right w:w="20" w:type="dxa"/>
            </w:tcMar>
            <w:vAlign w:val="bottom"/>
            <w:hideMark/>
          </w:tcPr>
          <w:p w14:paraId="3EF22A87"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B56627E" w14:textId="77777777" w:rsidR="00000000" w:rsidRDefault="00BF3DB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C0D79BA" w14:textId="77777777" w:rsidR="00000000" w:rsidRDefault="00BF3DB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C03BB72" w14:textId="77777777" w:rsidR="00000000" w:rsidRDefault="00BF3DBE">
            <w:pPr>
              <w:spacing w:after="100"/>
              <w:jc w:val="right"/>
              <w:rPr>
                <w:rFonts w:eastAsia="Times New Roman"/>
              </w:rPr>
            </w:pPr>
            <w:r>
              <w:rPr>
                <w:rFonts w:eastAsia="Times New Roman"/>
                <w:color w:val="000000"/>
                <w:sz w:val="20"/>
                <w:szCs w:val="20"/>
              </w:rPr>
              <w:t>100,005 </w:t>
            </w:r>
          </w:p>
        </w:tc>
        <w:tc>
          <w:tcPr>
            <w:tcW w:w="0" w:type="auto"/>
            <w:shd w:val="clear" w:color="auto" w:fill="CCEEFF"/>
            <w:tcMar>
              <w:top w:w="30" w:type="dxa"/>
              <w:left w:w="0" w:type="dxa"/>
              <w:bottom w:w="30" w:type="dxa"/>
              <w:right w:w="20" w:type="dxa"/>
            </w:tcMar>
            <w:vAlign w:val="bottom"/>
            <w:hideMark/>
          </w:tcPr>
          <w:p w14:paraId="163AED64" w14:textId="77777777" w:rsidR="00000000" w:rsidRDefault="00BF3DBE">
            <w:pPr>
              <w:spacing w:after="100"/>
              <w:jc w:val="right"/>
              <w:rPr>
                <w:rFonts w:eastAsia="Times New Roman"/>
              </w:rPr>
            </w:pPr>
          </w:p>
        </w:tc>
      </w:tr>
      <w:tr w:rsidR="00000000" w14:paraId="34FB45A2" w14:textId="77777777">
        <w:trPr>
          <w:divId w:val="1120536403"/>
        </w:trPr>
        <w:tc>
          <w:tcPr>
            <w:tcW w:w="0" w:type="auto"/>
            <w:gridSpan w:val="3"/>
            <w:shd w:val="clear" w:color="auto" w:fill="FFFFFF"/>
            <w:tcMar>
              <w:top w:w="30" w:type="dxa"/>
              <w:left w:w="20" w:type="dxa"/>
              <w:bottom w:w="30" w:type="dxa"/>
              <w:right w:w="20" w:type="dxa"/>
            </w:tcMar>
            <w:vAlign w:val="bottom"/>
            <w:hideMark/>
          </w:tcPr>
          <w:p w14:paraId="5B3198D2" w14:textId="77777777" w:rsidR="00000000" w:rsidRDefault="00BF3DBE">
            <w:pPr>
              <w:spacing w:after="100"/>
              <w:rPr>
                <w:rFonts w:eastAsia="Times New Roman"/>
              </w:rPr>
            </w:pPr>
            <w:r>
              <w:rPr>
                <w:rFonts w:eastAsia="Times New Roman"/>
                <w:color w:val="000000"/>
                <w:sz w:val="20"/>
                <w:szCs w:val="20"/>
              </w:rPr>
              <w:t>Restricted cash</w:t>
            </w:r>
          </w:p>
        </w:tc>
        <w:tc>
          <w:tcPr>
            <w:tcW w:w="0" w:type="auto"/>
            <w:gridSpan w:val="2"/>
            <w:shd w:val="clear" w:color="auto" w:fill="FFFFFF"/>
            <w:tcMar>
              <w:top w:w="30" w:type="dxa"/>
              <w:left w:w="20" w:type="dxa"/>
              <w:bottom w:w="30" w:type="dxa"/>
              <w:right w:w="0" w:type="dxa"/>
            </w:tcMar>
            <w:vAlign w:val="bottom"/>
            <w:hideMark/>
          </w:tcPr>
          <w:p w14:paraId="18C0A3E8" w14:textId="77777777" w:rsidR="00000000" w:rsidRDefault="00BF3DBE">
            <w:pPr>
              <w:spacing w:after="100"/>
              <w:jc w:val="right"/>
              <w:rPr>
                <w:rFonts w:eastAsia="Times New Roman"/>
              </w:rPr>
            </w:pPr>
            <w:r>
              <w:rPr>
                <w:rFonts w:eastAsia="Times New Roman"/>
                <w:color w:val="000000"/>
                <w:sz w:val="20"/>
                <w:szCs w:val="20"/>
              </w:rPr>
              <w:t>54,517 </w:t>
            </w:r>
          </w:p>
        </w:tc>
        <w:tc>
          <w:tcPr>
            <w:tcW w:w="0" w:type="auto"/>
            <w:shd w:val="clear" w:color="auto" w:fill="FFFFFF"/>
            <w:tcMar>
              <w:top w:w="30" w:type="dxa"/>
              <w:left w:w="0" w:type="dxa"/>
              <w:bottom w:w="30" w:type="dxa"/>
              <w:right w:w="20" w:type="dxa"/>
            </w:tcMar>
            <w:vAlign w:val="bottom"/>
            <w:hideMark/>
          </w:tcPr>
          <w:p w14:paraId="315CB92C"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D38A82C"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1987C00" w14:textId="77777777" w:rsidR="00000000" w:rsidRDefault="00BF3DBE">
            <w:pPr>
              <w:spacing w:after="100"/>
              <w:jc w:val="right"/>
              <w:rPr>
                <w:rFonts w:eastAsia="Times New Roman"/>
              </w:rPr>
            </w:pPr>
            <w:r>
              <w:rPr>
                <w:rFonts w:eastAsia="Times New Roman"/>
                <w:color w:val="000000"/>
                <w:sz w:val="20"/>
                <w:szCs w:val="20"/>
              </w:rPr>
              <w:t>17,362 </w:t>
            </w:r>
          </w:p>
        </w:tc>
        <w:tc>
          <w:tcPr>
            <w:tcW w:w="0" w:type="auto"/>
            <w:shd w:val="clear" w:color="auto" w:fill="FFFFFF"/>
            <w:tcMar>
              <w:top w:w="30" w:type="dxa"/>
              <w:left w:w="0" w:type="dxa"/>
              <w:bottom w:w="30" w:type="dxa"/>
              <w:right w:w="20" w:type="dxa"/>
            </w:tcMar>
            <w:vAlign w:val="bottom"/>
            <w:hideMark/>
          </w:tcPr>
          <w:p w14:paraId="21D9C193"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9E3F95F"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9E28A99" w14:textId="77777777" w:rsidR="00000000" w:rsidRDefault="00BF3DBE">
            <w:pPr>
              <w:spacing w:after="100"/>
              <w:jc w:val="right"/>
              <w:rPr>
                <w:rFonts w:eastAsia="Times New Roman"/>
              </w:rPr>
            </w:pPr>
            <w:r>
              <w:rPr>
                <w:rFonts w:eastAsia="Times New Roman"/>
                <w:color w:val="000000"/>
                <w:sz w:val="20"/>
                <w:szCs w:val="20"/>
              </w:rPr>
              <w:t>14,211 </w:t>
            </w:r>
          </w:p>
        </w:tc>
        <w:tc>
          <w:tcPr>
            <w:tcW w:w="0" w:type="auto"/>
            <w:shd w:val="clear" w:color="auto" w:fill="FFFFFF"/>
            <w:tcMar>
              <w:top w:w="30" w:type="dxa"/>
              <w:left w:w="0" w:type="dxa"/>
              <w:bottom w:w="30" w:type="dxa"/>
              <w:right w:w="20" w:type="dxa"/>
            </w:tcMar>
            <w:vAlign w:val="bottom"/>
            <w:hideMark/>
          </w:tcPr>
          <w:p w14:paraId="02EC0EAA" w14:textId="77777777" w:rsidR="00000000" w:rsidRDefault="00BF3DBE">
            <w:pPr>
              <w:spacing w:after="100"/>
              <w:jc w:val="right"/>
              <w:rPr>
                <w:rFonts w:eastAsia="Times New Roman"/>
              </w:rPr>
            </w:pPr>
          </w:p>
        </w:tc>
      </w:tr>
      <w:tr w:rsidR="00000000" w14:paraId="22947B60" w14:textId="77777777">
        <w:trPr>
          <w:divId w:val="1120536403"/>
        </w:trPr>
        <w:tc>
          <w:tcPr>
            <w:tcW w:w="0" w:type="auto"/>
            <w:gridSpan w:val="3"/>
            <w:shd w:val="clear" w:color="auto" w:fill="CCEEFF"/>
            <w:tcMar>
              <w:top w:w="30" w:type="dxa"/>
              <w:left w:w="155" w:type="dxa"/>
              <w:bottom w:w="30" w:type="dxa"/>
              <w:right w:w="20" w:type="dxa"/>
            </w:tcMar>
            <w:vAlign w:val="bottom"/>
            <w:hideMark/>
          </w:tcPr>
          <w:p w14:paraId="26AB2256" w14:textId="77777777" w:rsidR="00000000" w:rsidRDefault="00BF3DBE">
            <w:pPr>
              <w:spacing w:after="100"/>
              <w:rPr>
                <w:rFonts w:eastAsia="Times New Roman"/>
              </w:rPr>
            </w:pPr>
            <w:r>
              <w:rPr>
                <w:rFonts w:eastAsia="Times New Roman"/>
                <w:color w:val="000000"/>
                <w:sz w:val="20"/>
                <w:szCs w:val="20"/>
              </w:rPr>
              <w:t>Cash and cash equivalents and restricted cash</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E50F67E" w14:textId="77777777" w:rsidR="00000000" w:rsidRDefault="00BF3DB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30CEA8F" w14:textId="77777777" w:rsidR="00000000" w:rsidRDefault="00BF3DBE">
            <w:pPr>
              <w:spacing w:after="100"/>
              <w:jc w:val="right"/>
              <w:rPr>
                <w:rFonts w:eastAsia="Times New Roman"/>
              </w:rPr>
            </w:pPr>
            <w:r>
              <w:rPr>
                <w:rFonts w:eastAsia="Times New Roman"/>
                <w:color w:val="000000"/>
                <w:sz w:val="20"/>
                <w:szCs w:val="20"/>
              </w:rPr>
              <w:t>166,971 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18F3EED"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F6DCECE" w14:textId="77777777" w:rsidR="00000000" w:rsidRDefault="00BF3DB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2A3A455" w14:textId="77777777" w:rsidR="00000000" w:rsidRDefault="00BF3DB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AE40F25" w14:textId="77777777" w:rsidR="00000000" w:rsidRDefault="00BF3DBE">
            <w:pPr>
              <w:spacing w:after="100"/>
              <w:jc w:val="right"/>
              <w:rPr>
                <w:rFonts w:eastAsia="Times New Roman"/>
              </w:rPr>
            </w:pPr>
            <w:r>
              <w:rPr>
                <w:rFonts w:eastAsia="Times New Roman"/>
                <w:color w:val="000000"/>
                <w:sz w:val="20"/>
                <w:szCs w:val="20"/>
              </w:rPr>
              <w:t>482,659 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A25D61C"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893B794" w14:textId="77777777" w:rsidR="00000000" w:rsidRDefault="00BF3DB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5F68694" w14:textId="77777777" w:rsidR="00000000" w:rsidRDefault="00BF3DB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D959F20" w14:textId="77777777" w:rsidR="00000000" w:rsidRDefault="00BF3DBE">
            <w:pPr>
              <w:spacing w:after="100"/>
              <w:jc w:val="right"/>
              <w:rPr>
                <w:rFonts w:eastAsia="Times New Roman"/>
              </w:rPr>
            </w:pPr>
            <w:r>
              <w:rPr>
                <w:rFonts w:eastAsia="Times New Roman"/>
                <w:color w:val="000000"/>
                <w:sz w:val="20"/>
                <w:szCs w:val="20"/>
              </w:rPr>
              <w:t>114,216 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00673C7" w14:textId="77777777" w:rsidR="00000000" w:rsidRDefault="00BF3DBE">
            <w:pPr>
              <w:spacing w:after="100"/>
              <w:jc w:val="right"/>
              <w:rPr>
                <w:rFonts w:eastAsia="Times New Roman"/>
              </w:rPr>
            </w:pPr>
          </w:p>
        </w:tc>
      </w:tr>
    </w:tbl>
    <w:p w14:paraId="354DE2CC" w14:textId="77777777" w:rsidR="00000000" w:rsidRDefault="00BF3DBE">
      <w:pPr>
        <w:ind w:firstLine="495"/>
        <w:divId w:val="2136828993"/>
        <w:rPr>
          <w:rFonts w:eastAsia="Times New Roman"/>
        </w:rPr>
      </w:pPr>
    </w:p>
    <w:p w14:paraId="08028C8C" w14:textId="77777777" w:rsidR="00000000" w:rsidRDefault="00BF3DBE">
      <w:pPr>
        <w:ind w:firstLine="450"/>
        <w:divId w:val="313996266"/>
        <w:rPr>
          <w:rFonts w:eastAsia="Times New Roman"/>
        </w:rPr>
      </w:pPr>
      <w:r>
        <w:rPr>
          <w:rFonts w:eastAsia="Times New Roman"/>
          <w:i/>
          <w:iCs/>
          <w:color w:val="000000"/>
          <w:sz w:val="20"/>
          <w:szCs w:val="20"/>
        </w:rPr>
        <w:t>COVID-19 Pandemic:</w:t>
      </w:r>
    </w:p>
    <w:p w14:paraId="64D68191" w14:textId="77777777" w:rsidR="00000000" w:rsidRDefault="00BF3DBE">
      <w:pPr>
        <w:ind w:firstLine="495"/>
        <w:divId w:val="1074013979"/>
        <w:rPr>
          <w:rFonts w:eastAsia="Times New Roman"/>
        </w:rPr>
      </w:pPr>
      <w:r>
        <w:rPr>
          <w:rFonts w:eastAsia="Times New Roman"/>
          <w:color w:val="000000"/>
          <w:sz w:val="20"/>
          <w:szCs w:val="20"/>
        </w:rPr>
        <w:t>In March 2020, the COVID-19 outbreak was declared a pandemic by the World Health Organization. As a result, all of the markets that the Company operates in were subject to stay-at-home orders, and the majority of its properties were temporarily closed in p</w:t>
      </w:r>
      <w:r>
        <w:rPr>
          <w:rFonts w:eastAsia="Times New Roman"/>
          <w:color w:val="000000"/>
          <w:sz w:val="20"/>
          <w:szCs w:val="20"/>
        </w:rPr>
        <w:t>art or completely. Following staggered re-openings during 2020, all Centers have been open and operating since October 7, 2020 and government-imposed capacity restrictions resulting from COVID-19 have been essentially eliminated across the Company’s market</w:t>
      </w:r>
      <w:r>
        <w:rPr>
          <w:rFonts w:eastAsia="Times New Roman"/>
          <w:color w:val="000000"/>
          <w:sz w:val="20"/>
          <w:szCs w:val="20"/>
        </w:rPr>
        <w:t>s.</w:t>
      </w:r>
    </w:p>
    <w:p w14:paraId="1435860C" w14:textId="77777777" w:rsidR="00000000" w:rsidRDefault="00BF3DBE">
      <w:pPr>
        <w:ind w:firstLine="450"/>
        <w:divId w:val="945304820"/>
        <w:rPr>
          <w:rFonts w:eastAsia="Times New Roman"/>
        </w:rPr>
      </w:pPr>
      <w:r>
        <w:rPr>
          <w:rFonts w:eastAsia="Times New Roman"/>
          <w:i/>
          <w:iCs/>
          <w:color w:val="000000"/>
          <w:sz w:val="20"/>
          <w:szCs w:val="20"/>
        </w:rPr>
        <w:t>COVID-19 Lease Accounting:</w:t>
      </w:r>
    </w:p>
    <w:p w14:paraId="64644330" w14:textId="77777777" w:rsidR="00000000" w:rsidRDefault="00BF3DBE">
      <w:pPr>
        <w:ind w:firstLine="495"/>
        <w:divId w:val="187571290"/>
        <w:rPr>
          <w:rFonts w:eastAsia="Times New Roman"/>
        </w:rPr>
      </w:pPr>
      <w:r>
        <w:rPr>
          <w:rFonts w:eastAsia="Times New Roman"/>
          <w:color w:val="000000"/>
          <w:sz w:val="20"/>
          <w:szCs w:val="20"/>
        </w:rPr>
        <w:t>In April 2020, the Financial Accounting Standards Board issued a Staff Question-and-Answer (“Q&amp;A”) to clarify whether lease concessions related to the effects of COVID-19 require the application of the lease modification guida</w:t>
      </w:r>
      <w:r>
        <w:rPr>
          <w:rFonts w:eastAsia="Times New Roman"/>
          <w:color w:val="000000"/>
          <w:sz w:val="20"/>
          <w:szCs w:val="20"/>
        </w:rPr>
        <w:t>nce under Accounting Standards Codification ("ASC") 842, "Leases" ("the lease modification accounting framework"). Under ASC 842, the Company would have to determine, on a lease-by-lease basis, if a lease concession was the result of a new arrangement reac</w:t>
      </w:r>
      <w:r>
        <w:rPr>
          <w:rFonts w:eastAsia="Times New Roman"/>
          <w:color w:val="000000"/>
          <w:sz w:val="20"/>
          <w:szCs w:val="20"/>
        </w:rPr>
        <w:t>hed with the tenant or an enforceable right and obligation within the existing lease. The Q&amp;A allows for the bypass of a lease-by-lease analysis, and allows the Company to elect to either apply the lease modification accounting framework or not to all of i</w:t>
      </w:r>
      <w:r>
        <w:rPr>
          <w:rFonts w:eastAsia="Times New Roman"/>
          <w:color w:val="000000"/>
          <w:sz w:val="20"/>
          <w:szCs w:val="20"/>
        </w:rPr>
        <w:t>ts lease concessions with similar characteristics and circumstances. The Company has elected to apply the lease modification accounting framework to lease concessions that include the abatement of rent in its consolidated financial statements for the twelv</w:t>
      </w:r>
      <w:r>
        <w:rPr>
          <w:rFonts w:eastAsia="Times New Roman"/>
          <w:color w:val="000000"/>
          <w:sz w:val="20"/>
          <w:szCs w:val="20"/>
        </w:rPr>
        <w:t>e months ended December 31, 2021 and 2020.</w:t>
      </w:r>
    </w:p>
    <w:p w14:paraId="7572778E" w14:textId="77777777" w:rsidR="00000000" w:rsidRDefault="00BF3DBE">
      <w:pPr>
        <w:ind w:firstLine="495"/>
        <w:divId w:val="770513875"/>
        <w:rPr>
          <w:rFonts w:eastAsia="Times New Roman"/>
        </w:rPr>
      </w:pPr>
      <w:r>
        <w:rPr>
          <w:rFonts w:eastAsia="Times New Roman"/>
          <w:i/>
          <w:iCs/>
          <w:color w:val="000000"/>
          <w:sz w:val="20"/>
          <w:szCs w:val="20"/>
        </w:rPr>
        <w:t>Cash and Cash Equivalents and Restricted Cash:</w:t>
      </w:r>
    </w:p>
    <w:p w14:paraId="43616ABD" w14:textId="77777777" w:rsidR="00000000" w:rsidRDefault="00BF3DBE">
      <w:pPr>
        <w:ind w:firstLine="495"/>
        <w:divId w:val="12541720"/>
        <w:rPr>
          <w:rFonts w:eastAsia="Times New Roman"/>
        </w:rPr>
      </w:pPr>
      <w:r>
        <w:rPr>
          <w:rFonts w:eastAsia="Times New Roman"/>
          <w:color w:val="000000"/>
          <w:sz w:val="20"/>
          <w:szCs w:val="20"/>
        </w:rPr>
        <w:t>The Company considers all highly liquid investments with an original maturity of three months or less when purchased to be cash equivalents, for which cost approximat</w:t>
      </w:r>
      <w:r>
        <w:rPr>
          <w:rFonts w:eastAsia="Times New Roman"/>
          <w:color w:val="000000"/>
          <w:sz w:val="20"/>
          <w:szCs w:val="20"/>
        </w:rPr>
        <w:t>es fair value. Restricted cash includes impounds of property taxes and other capital reserves required under loan and other agreements.</w:t>
      </w:r>
    </w:p>
    <w:p w14:paraId="0B489AB9" w14:textId="77777777" w:rsidR="00000000" w:rsidRDefault="00BF3DBE">
      <w:pPr>
        <w:jc w:val="center"/>
        <w:divId w:val="880945472"/>
        <w:rPr>
          <w:rFonts w:eastAsia="Times New Roman"/>
        </w:rPr>
      </w:pPr>
      <w:r>
        <w:rPr>
          <w:rFonts w:eastAsia="Times New Roman"/>
          <w:color w:val="000000"/>
          <w:sz w:val="20"/>
          <w:szCs w:val="20"/>
        </w:rPr>
        <w:t>74</w:t>
      </w:r>
    </w:p>
    <w:p w14:paraId="7B645850" w14:textId="77777777" w:rsidR="00000000" w:rsidRDefault="00BF3DBE">
      <w:pPr>
        <w:rPr>
          <w:rFonts w:eastAsia="Times New Roman"/>
        </w:rPr>
      </w:pPr>
      <w:r>
        <w:rPr>
          <w:rFonts w:eastAsia="Times New Roman"/>
        </w:rPr>
        <w:pict w14:anchorId="6239C3A6">
          <v:rect id="_x0000_i1099" style="width:0;height:1.5pt" o:hralign="center" o:hrstd="t" o:hr="t" fillcolor="#a0a0a0" stroked="f"/>
        </w:pict>
      </w:r>
    </w:p>
    <w:p w14:paraId="539CDC3D" w14:textId="77777777" w:rsidR="00000000" w:rsidRDefault="00BF3DBE">
      <w:pPr>
        <w:divId w:val="2026247187"/>
        <w:rPr>
          <w:rFonts w:eastAsia="Times New Roman"/>
        </w:rPr>
      </w:pPr>
      <w:hyperlink w:anchor="i30bfd66a49154f48b932f53a5e544cff_7" w:history="1">
        <w:r>
          <w:rPr>
            <w:rStyle w:val="a3"/>
            <w:rFonts w:eastAsia="Times New Roman"/>
            <w:sz w:val="20"/>
            <w:szCs w:val="20"/>
          </w:rPr>
          <w:t>Table of Contents</w:t>
        </w:r>
      </w:hyperlink>
    </w:p>
    <w:p w14:paraId="43B9EEA5" w14:textId="77777777" w:rsidR="00000000" w:rsidRDefault="00BF3DBE">
      <w:pPr>
        <w:jc w:val="center"/>
        <w:divId w:val="658538316"/>
        <w:rPr>
          <w:rFonts w:eastAsia="Times New Roman"/>
        </w:rPr>
      </w:pPr>
      <w:r>
        <w:rPr>
          <w:rFonts w:eastAsia="Times New Roman"/>
          <w:b/>
          <w:bCs/>
          <w:color w:val="000000"/>
          <w:sz w:val="20"/>
          <w:szCs w:val="20"/>
        </w:rPr>
        <w:t xml:space="preserve">THE </w:t>
      </w:r>
      <w:r>
        <w:rPr>
          <w:rFonts w:eastAsia="Times New Roman"/>
          <w:b/>
          <w:bCs/>
          <w:color w:val="000000"/>
          <w:sz w:val="20"/>
          <w:szCs w:val="20"/>
        </w:rPr>
        <w:t>MACERICH COMPANY</w:t>
      </w:r>
    </w:p>
    <w:p w14:paraId="4F050BA7" w14:textId="77777777" w:rsidR="00000000" w:rsidRDefault="00BF3DBE">
      <w:pPr>
        <w:jc w:val="center"/>
        <w:divId w:val="686558518"/>
        <w:rPr>
          <w:rFonts w:eastAsia="Times New Roman"/>
        </w:rPr>
      </w:pPr>
      <w:r>
        <w:rPr>
          <w:rFonts w:eastAsia="Times New Roman"/>
          <w:b/>
          <w:bCs/>
          <w:color w:val="000000"/>
          <w:sz w:val="20"/>
          <w:szCs w:val="20"/>
        </w:rPr>
        <w:t>NOTES TO CONSOLIDATED FINANCIAL STATEMENTS (Continued)</w:t>
      </w:r>
    </w:p>
    <w:p w14:paraId="0F9CEC19" w14:textId="77777777" w:rsidR="00000000" w:rsidRDefault="00BF3DBE">
      <w:pPr>
        <w:jc w:val="center"/>
        <w:divId w:val="1760520053"/>
        <w:rPr>
          <w:rFonts w:eastAsia="Times New Roman"/>
        </w:rPr>
      </w:pPr>
      <w:r>
        <w:rPr>
          <w:rFonts w:eastAsia="Times New Roman"/>
          <w:b/>
          <w:bCs/>
          <w:color w:val="000000"/>
          <w:sz w:val="20"/>
          <w:szCs w:val="20"/>
        </w:rPr>
        <w:t>(Dollars in thousands, except per share amounts)</w:t>
      </w:r>
    </w:p>
    <w:p w14:paraId="121A3A2D" w14:textId="77777777" w:rsidR="00000000" w:rsidRDefault="00BF3DBE">
      <w:pPr>
        <w:divId w:val="317461008"/>
        <w:rPr>
          <w:rFonts w:eastAsia="Times New Roman"/>
        </w:rPr>
      </w:pPr>
      <w:r>
        <w:rPr>
          <w:rFonts w:eastAsia="Times New Roman"/>
          <w:b/>
          <w:bCs/>
          <w:color w:val="000000"/>
          <w:sz w:val="20"/>
          <w:szCs w:val="20"/>
        </w:rPr>
        <w:t>2. Summary of Significant Accounting Policies: (Continued)</w:t>
      </w:r>
    </w:p>
    <w:p w14:paraId="13368194" w14:textId="77777777" w:rsidR="00000000" w:rsidRDefault="00BF3DBE">
      <w:pPr>
        <w:ind w:firstLine="495"/>
        <w:divId w:val="103810983"/>
        <w:rPr>
          <w:rFonts w:eastAsia="Times New Roman"/>
        </w:rPr>
      </w:pPr>
      <w:r>
        <w:rPr>
          <w:rFonts w:eastAsia="Times New Roman"/>
          <w:i/>
          <w:iCs/>
          <w:color w:val="000000"/>
          <w:sz w:val="20"/>
          <w:szCs w:val="20"/>
        </w:rPr>
        <w:t>Revenues:</w:t>
      </w:r>
    </w:p>
    <w:p w14:paraId="2D15CB35" w14:textId="77777777" w:rsidR="00000000" w:rsidRDefault="00BF3DBE">
      <w:pPr>
        <w:ind w:firstLine="495"/>
        <w:divId w:val="546842089"/>
        <w:rPr>
          <w:rFonts w:eastAsia="Times New Roman"/>
        </w:rPr>
      </w:pPr>
      <w:r>
        <w:rPr>
          <w:rFonts w:eastAsia="Times New Roman"/>
          <w:color w:val="000000"/>
          <w:sz w:val="20"/>
          <w:szCs w:val="20"/>
        </w:rPr>
        <w:t>Leasing revenue includes minimum rents, percentage rents, tenant r</w:t>
      </w:r>
      <w:r>
        <w:rPr>
          <w:rFonts w:eastAsia="Times New Roman"/>
          <w:color w:val="000000"/>
          <w:sz w:val="20"/>
          <w:szCs w:val="20"/>
        </w:rPr>
        <w:t>ecoveries and other leasing income. Minimum rental revenues are recognized on a straight-line basis over the terms of the related leases. The difference between the amount of rent due in a year and the amount recorded as rental income is referred to as the</w:t>
      </w:r>
      <w:r>
        <w:rPr>
          <w:rFonts w:eastAsia="Times New Roman"/>
          <w:color w:val="000000"/>
          <w:sz w:val="20"/>
          <w:szCs w:val="20"/>
        </w:rPr>
        <w:t xml:space="preserve"> "straight-line rent adjustment." Minimum rents were increased by $5,873, $24,789 and $10,533 due to the straight-line rent adjustment during the years ended December 31, 2021, 2020 and 2019, respectively. Percentage rents are recognized and accrued when t</w:t>
      </w:r>
      <w:r>
        <w:rPr>
          <w:rFonts w:eastAsia="Times New Roman"/>
          <w:color w:val="000000"/>
          <w:sz w:val="20"/>
          <w:szCs w:val="20"/>
        </w:rPr>
        <w:t xml:space="preserve">enants' specified sales targets have been met. Estimated recoveries from certain tenants for their pro rata share of real estate taxes, insurance and other shopping center operating expenses are recognized as revenues in the period the applicable expenses </w:t>
      </w:r>
      <w:r>
        <w:rPr>
          <w:rFonts w:eastAsia="Times New Roman"/>
          <w:color w:val="000000"/>
          <w:sz w:val="20"/>
          <w:szCs w:val="20"/>
        </w:rPr>
        <w:t>are incurred. Other tenants pay a fixed rate and these tenant recoveries are recognized as revenues on a straight-line basis over the term of the related leases.</w:t>
      </w:r>
    </w:p>
    <w:p w14:paraId="38216BD3" w14:textId="77777777" w:rsidR="00000000" w:rsidRDefault="00BF3DBE">
      <w:pPr>
        <w:ind w:firstLine="495"/>
        <w:divId w:val="1990555253"/>
        <w:rPr>
          <w:rFonts w:eastAsia="Times New Roman"/>
        </w:rPr>
      </w:pPr>
      <w:r>
        <w:rPr>
          <w:rFonts w:eastAsia="Times New Roman"/>
          <w:color w:val="000000"/>
          <w:sz w:val="20"/>
          <w:szCs w:val="20"/>
        </w:rPr>
        <w:t>The Management Companies provide property management, leasing, corporate, development, redevel</w:t>
      </w:r>
      <w:r>
        <w:rPr>
          <w:rFonts w:eastAsia="Times New Roman"/>
          <w:color w:val="000000"/>
          <w:sz w:val="20"/>
          <w:szCs w:val="20"/>
        </w:rPr>
        <w:t>opment and acquisition services to affiliated and non-affiliated shopping centers. In consideration for these services, the Management Companies receive monthly management fees generally ranging from 1.5% to 4% of the gross monthly rental revenue of the pr</w:t>
      </w:r>
      <w:r>
        <w:rPr>
          <w:rFonts w:eastAsia="Times New Roman"/>
          <w:color w:val="000000"/>
          <w:sz w:val="20"/>
          <w:szCs w:val="20"/>
        </w:rPr>
        <w:t>operties managed.</w:t>
      </w:r>
    </w:p>
    <w:p w14:paraId="753240A3" w14:textId="77777777" w:rsidR="00000000" w:rsidRDefault="00BF3DBE">
      <w:pPr>
        <w:ind w:firstLine="495"/>
        <w:divId w:val="196967090"/>
        <w:rPr>
          <w:rFonts w:eastAsia="Times New Roman"/>
        </w:rPr>
      </w:pPr>
      <w:r>
        <w:rPr>
          <w:rFonts w:eastAsia="Times New Roman"/>
          <w:i/>
          <w:iCs/>
          <w:color w:val="000000"/>
          <w:sz w:val="20"/>
          <w:szCs w:val="20"/>
        </w:rPr>
        <w:t>Property:</w:t>
      </w:r>
    </w:p>
    <w:p w14:paraId="23E695E4" w14:textId="77777777" w:rsidR="00000000" w:rsidRDefault="00BF3DBE">
      <w:pPr>
        <w:ind w:firstLine="495"/>
        <w:divId w:val="633634488"/>
        <w:rPr>
          <w:rFonts w:eastAsia="Times New Roman"/>
        </w:rPr>
      </w:pPr>
      <w:r>
        <w:rPr>
          <w:rFonts w:eastAsia="Times New Roman"/>
          <w:color w:val="000000"/>
          <w:sz w:val="20"/>
          <w:szCs w:val="20"/>
        </w:rPr>
        <w:t xml:space="preserve">Maintenance and repair expenses are charged to operations as incurred. Costs for major replacements and betterments, which includes HVAC equipment, roofs, parking lots, etc., are capitalized and depreciated over their estimated </w:t>
      </w:r>
      <w:r>
        <w:rPr>
          <w:rFonts w:eastAsia="Times New Roman"/>
          <w:color w:val="000000"/>
          <w:sz w:val="20"/>
          <w:szCs w:val="20"/>
        </w:rPr>
        <w:t>useful lives. Gains and losses are recognized upon disposal or retirement of the related assets and are reflected in earnings.</w:t>
      </w:r>
    </w:p>
    <w:p w14:paraId="60111C39" w14:textId="77777777" w:rsidR="00000000" w:rsidRDefault="00BF3DBE">
      <w:pPr>
        <w:ind w:firstLine="495"/>
        <w:divId w:val="2051880921"/>
        <w:rPr>
          <w:rFonts w:eastAsia="Times New Roman"/>
        </w:rPr>
      </w:pPr>
      <w:r>
        <w:rPr>
          <w:rFonts w:eastAsia="Times New Roman"/>
          <w:color w:val="000000"/>
          <w:sz w:val="20"/>
          <w:szCs w:val="20"/>
        </w:rPr>
        <w:t>Property is recorded at cost and is depreciated using a straight-line method over the estimated useful lives of the assets as fol</w:t>
      </w:r>
      <w:r>
        <w:rPr>
          <w:rFonts w:eastAsia="Times New Roman"/>
          <w:color w:val="000000"/>
          <w:sz w:val="20"/>
          <w:szCs w:val="20"/>
        </w:rPr>
        <w:t>lows:</w:t>
      </w:r>
    </w:p>
    <w:tbl>
      <w:tblPr>
        <w:tblW w:w="4108" w:type="pct"/>
        <w:jc w:val="center"/>
        <w:tblCellMar>
          <w:top w:w="15" w:type="dxa"/>
          <w:left w:w="15" w:type="dxa"/>
          <w:bottom w:w="15" w:type="dxa"/>
          <w:right w:w="15" w:type="dxa"/>
        </w:tblCellMar>
        <w:tblLook w:val="04A0" w:firstRow="1" w:lastRow="0" w:firstColumn="1" w:lastColumn="0" w:noHBand="0" w:noVBand="1"/>
      </w:tblPr>
      <w:tblGrid>
        <w:gridCol w:w="53"/>
        <w:gridCol w:w="5678"/>
        <w:gridCol w:w="36"/>
        <w:gridCol w:w="54"/>
        <w:gridCol w:w="967"/>
        <w:gridCol w:w="36"/>
      </w:tblGrid>
      <w:tr w:rsidR="00000000" w14:paraId="4CC0ED1F" w14:textId="77777777">
        <w:trPr>
          <w:divId w:val="207498212"/>
          <w:jc w:val="center"/>
        </w:trPr>
        <w:tc>
          <w:tcPr>
            <w:tcW w:w="50" w:type="pct"/>
            <w:vAlign w:val="center"/>
            <w:hideMark/>
          </w:tcPr>
          <w:p w14:paraId="0B74B317" w14:textId="77777777" w:rsidR="00000000" w:rsidRDefault="00BF3DBE">
            <w:pPr>
              <w:ind w:firstLine="495"/>
              <w:rPr>
                <w:rFonts w:eastAsia="Times New Roman"/>
              </w:rPr>
            </w:pPr>
          </w:p>
        </w:tc>
        <w:tc>
          <w:tcPr>
            <w:tcW w:w="4170" w:type="pct"/>
            <w:vAlign w:val="center"/>
            <w:hideMark/>
          </w:tcPr>
          <w:p w14:paraId="170740EA" w14:textId="77777777" w:rsidR="00000000" w:rsidRDefault="00BF3DBE">
            <w:pPr>
              <w:spacing w:after="100"/>
              <w:rPr>
                <w:rFonts w:eastAsia="Times New Roman"/>
                <w:sz w:val="20"/>
                <w:szCs w:val="20"/>
              </w:rPr>
            </w:pPr>
          </w:p>
        </w:tc>
        <w:tc>
          <w:tcPr>
            <w:tcW w:w="5" w:type="pct"/>
            <w:vAlign w:val="center"/>
            <w:hideMark/>
          </w:tcPr>
          <w:p w14:paraId="0C521665" w14:textId="77777777" w:rsidR="00000000" w:rsidRDefault="00BF3DBE">
            <w:pPr>
              <w:spacing w:after="100"/>
              <w:rPr>
                <w:rFonts w:eastAsia="Times New Roman"/>
                <w:sz w:val="20"/>
                <w:szCs w:val="20"/>
              </w:rPr>
            </w:pPr>
          </w:p>
        </w:tc>
        <w:tc>
          <w:tcPr>
            <w:tcW w:w="50" w:type="pct"/>
            <w:vAlign w:val="center"/>
            <w:hideMark/>
          </w:tcPr>
          <w:p w14:paraId="4431DBCF" w14:textId="77777777" w:rsidR="00000000" w:rsidRDefault="00BF3DBE">
            <w:pPr>
              <w:spacing w:after="100"/>
              <w:rPr>
                <w:rFonts w:eastAsia="Times New Roman"/>
                <w:sz w:val="20"/>
                <w:szCs w:val="20"/>
              </w:rPr>
            </w:pPr>
          </w:p>
        </w:tc>
        <w:tc>
          <w:tcPr>
            <w:tcW w:w="719" w:type="pct"/>
            <w:vAlign w:val="center"/>
            <w:hideMark/>
          </w:tcPr>
          <w:p w14:paraId="47CA7A1A" w14:textId="77777777" w:rsidR="00000000" w:rsidRDefault="00BF3DBE">
            <w:pPr>
              <w:spacing w:after="100"/>
              <w:rPr>
                <w:rFonts w:eastAsia="Times New Roman"/>
                <w:sz w:val="20"/>
                <w:szCs w:val="20"/>
              </w:rPr>
            </w:pPr>
          </w:p>
        </w:tc>
        <w:tc>
          <w:tcPr>
            <w:tcW w:w="5" w:type="pct"/>
            <w:vAlign w:val="center"/>
            <w:hideMark/>
          </w:tcPr>
          <w:p w14:paraId="3DBB127C" w14:textId="77777777" w:rsidR="00000000" w:rsidRDefault="00BF3DBE">
            <w:pPr>
              <w:spacing w:after="100"/>
              <w:rPr>
                <w:rFonts w:eastAsia="Times New Roman"/>
                <w:sz w:val="20"/>
                <w:szCs w:val="20"/>
              </w:rPr>
            </w:pPr>
          </w:p>
        </w:tc>
      </w:tr>
      <w:tr w:rsidR="00000000" w14:paraId="59AF4033" w14:textId="77777777">
        <w:trPr>
          <w:divId w:val="207498212"/>
          <w:jc w:val="center"/>
        </w:trPr>
        <w:tc>
          <w:tcPr>
            <w:tcW w:w="0" w:type="auto"/>
            <w:gridSpan w:val="3"/>
            <w:shd w:val="clear" w:color="auto" w:fill="CCEEFF"/>
            <w:tcMar>
              <w:top w:w="30" w:type="dxa"/>
              <w:left w:w="20" w:type="dxa"/>
              <w:bottom w:w="30" w:type="dxa"/>
              <w:right w:w="20" w:type="dxa"/>
            </w:tcMar>
            <w:vAlign w:val="bottom"/>
            <w:hideMark/>
          </w:tcPr>
          <w:p w14:paraId="2055A271" w14:textId="77777777" w:rsidR="00000000" w:rsidRDefault="00BF3DBE">
            <w:pPr>
              <w:spacing w:after="100"/>
              <w:rPr>
                <w:rFonts w:eastAsia="Times New Roman"/>
              </w:rPr>
            </w:pPr>
            <w:r>
              <w:rPr>
                <w:rFonts w:eastAsia="Times New Roman"/>
                <w:color w:val="000000"/>
                <w:sz w:val="20"/>
                <w:szCs w:val="20"/>
              </w:rPr>
              <w:t>Buildings and improvements</w:t>
            </w:r>
          </w:p>
        </w:tc>
        <w:tc>
          <w:tcPr>
            <w:tcW w:w="0" w:type="auto"/>
            <w:gridSpan w:val="3"/>
            <w:shd w:val="clear" w:color="auto" w:fill="CCEEFF"/>
            <w:tcMar>
              <w:top w:w="30" w:type="dxa"/>
              <w:left w:w="20" w:type="dxa"/>
              <w:bottom w:w="30" w:type="dxa"/>
              <w:right w:w="20" w:type="dxa"/>
            </w:tcMar>
            <w:vAlign w:val="bottom"/>
            <w:hideMark/>
          </w:tcPr>
          <w:p w14:paraId="10459D46" w14:textId="77777777" w:rsidR="00000000" w:rsidRDefault="00BF3DBE">
            <w:pPr>
              <w:spacing w:after="100"/>
              <w:divId w:val="251282660"/>
              <w:rPr>
                <w:rFonts w:eastAsia="Times New Roman"/>
              </w:rPr>
            </w:pPr>
            <w:r>
              <w:rPr>
                <w:rFonts w:eastAsia="Times New Roman"/>
                <w:color w:val="000000"/>
                <w:sz w:val="20"/>
                <w:szCs w:val="20"/>
              </w:rPr>
              <w:t>5 - 40 years</w:t>
            </w:r>
          </w:p>
        </w:tc>
      </w:tr>
      <w:tr w:rsidR="00000000" w14:paraId="2B18EE2A" w14:textId="77777777">
        <w:trPr>
          <w:divId w:val="207498212"/>
          <w:jc w:val="center"/>
        </w:trPr>
        <w:tc>
          <w:tcPr>
            <w:tcW w:w="0" w:type="auto"/>
            <w:gridSpan w:val="3"/>
            <w:tcMar>
              <w:top w:w="30" w:type="dxa"/>
              <w:left w:w="20" w:type="dxa"/>
              <w:bottom w:w="30" w:type="dxa"/>
              <w:right w:w="20" w:type="dxa"/>
            </w:tcMar>
            <w:vAlign w:val="bottom"/>
            <w:hideMark/>
          </w:tcPr>
          <w:p w14:paraId="333EC017" w14:textId="77777777" w:rsidR="00000000" w:rsidRDefault="00BF3DBE">
            <w:pPr>
              <w:spacing w:after="100"/>
              <w:rPr>
                <w:rFonts w:eastAsia="Times New Roman"/>
              </w:rPr>
            </w:pPr>
            <w:r>
              <w:rPr>
                <w:rFonts w:eastAsia="Times New Roman"/>
                <w:color w:val="000000"/>
                <w:sz w:val="20"/>
                <w:szCs w:val="20"/>
              </w:rPr>
              <w:t>Tenant improvements</w:t>
            </w:r>
          </w:p>
        </w:tc>
        <w:tc>
          <w:tcPr>
            <w:tcW w:w="0" w:type="auto"/>
            <w:gridSpan w:val="3"/>
            <w:tcMar>
              <w:top w:w="30" w:type="dxa"/>
              <w:left w:w="20" w:type="dxa"/>
              <w:bottom w:w="30" w:type="dxa"/>
              <w:right w:w="20" w:type="dxa"/>
            </w:tcMar>
            <w:vAlign w:val="bottom"/>
            <w:hideMark/>
          </w:tcPr>
          <w:p w14:paraId="095C0AD9" w14:textId="77777777" w:rsidR="00000000" w:rsidRDefault="00BF3DBE">
            <w:pPr>
              <w:spacing w:after="100"/>
              <w:divId w:val="2135442597"/>
              <w:rPr>
                <w:rFonts w:eastAsia="Times New Roman"/>
              </w:rPr>
            </w:pPr>
            <w:r>
              <w:rPr>
                <w:rFonts w:eastAsia="Times New Roman"/>
                <w:color w:val="000000"/>
                <w:sz w:val="20"/>
                <w:szCs w:val="20"/>
              </w:rPr>
              <w:t>5 - 7 years</w:t>
            </w:r>
          </w:p>
        </w:tc>
      </w:tr>
      <w:tr w:rsidR="00000000" w14:paraId="25533D07" w14:textId="77777777">
        <w:trPr>
          <w:divId w:val="207498212"/>
          <w:jc w:val="center"/>
        </w:trPr>
        <w:tc>
          <w:tcPr>
            <w:tcW w:w="0" w:type="auto"/>
            <w:gridSpan w:val="3"/>
            <w:shd w:val="clear" w:color="auto" w:fill="CCEEFF"/>
            <w:tcMar>
              <w:top w:w="30" w:type="dxa"/>
              <w:left w:w="20" w:type="dxa"/>
              <w:bottom w:w="30" w:type="dxa"/>
              <w:right w:w="20" w:type="dxa"/>
            </w:tcMar>
            <w:vAlign w:val="bottom"/>
            <w:hideMark/>
          </w:tcPr>
          <w:p w14:paraId="76759819" w14:textId="77777777" w:rsidR="00000000" w:rsidRDefault="00BF3DBE">
            <w:pPr>
              <w:spacing w:after="100"/>
              <w:rPr>
                <w:rFonts w:eastAsia="Times New Roman"/>
              </w:rPr>
            </w:pPr>
            <w:r>
              <w:rPr>
                <w:rFonts w:eastAsia="Times New Roman"/>
                <w:color w:val="000000"/>
                <w:sz w:val="20"/>
                <w:szCs w:val="20"/>
              </w:rPr>
              <w:t>Equipment and furnishings</w:t>
            </w:r>
          </w:p>
        </w:tc>
        <w:tc>
          <w:tcPr>
            <w:tcW w:w="0" w:type="auto"/>
            <w:gridSpan w:val="3"/>
            <w:shd w:val="clear" w:color="auto" w:fill="CCEEFF"/>
            <w:tcMar>
              <w:top w:w="30" w:type="dxa"/>
              <w:left w:w="20" w:type="dxa"/>
              <w:bottom w:w="30" w:type="dxa"/>
              <w:right w:w="20" w:type="dxa"/>
            </w:tcMar>
            <w:vAlign w:val="bottom"/>
            <w:hideMark/>
          </w:tcPr>
          <w:p w14:paraId="1858E4EE" w14:textId="77777777" w:rsidR="00000000" w:rsidRDefault="00BF3DBE">
            <w:pPr>
              <w:spacing w:after="100"/>
              <w:divId w:val="2035880007"/>
              <w:rPr>
                <w:rFonts w:eastAsia="Times New Roman"/>
              </w:rPr>
            </w:pPr>
            <w:r>
              <w:rPr>
                <w:rFonts w:eastAsia="Times New Roman"/>
                <w:color w:val="000000"/>
                <w:sz w:val="20"/>
                <w:szCs w:val="20"/>
              </w:rPr>
              <w:t>5 - 7 years</w:t>
            </w:r>
          </w:p>
        </w:tc>
      </w:tr>
    </w:tbl>
    <w:p w14:paraId="055902B9" w14:textId="77777777" w:rsidR="00000000" w:rsidRDefault="00BF3DBE">
      <w:pPr>
        <w:ind w:firstLine="495"/>
        <w:divId w:val="1479493113"/>
        <w:rPr>
          <w:rFonts w:eastAsia="Times New Roman"/>
        </w:rPr>
      </w:pPr>
    </w:p>
    <w:p w14:paraId="42CA2A21" w14:textId="77777777" w:rsidR="00000000" w:rsidRDefault="00BF3DBE">
      <w:pPr>
        <w:ind w:firstLine="495"/>
        <w:divId w:val="2043705654"/>
        <w:rPr>
          <w:rFonts w:eastAsia="Times New Roman"/>
        </w:rPr>
      </w:pPr>
      <w:r>
        <w:rPr>
          <w:rFonts w:eastAsia="Times New Roman"/>
          <w:i/>
          <w:iCs/>
          <w:color w:val="000000"/>
          <w:sz w:val="20"/>
          <w:szCs w:val="20"/>
        </w:rPr>
        <w:t>Capitalization of Costs:</w:t>
      </w:r>
    </w:p>
    <w:p w14:paraId="60BF134C" w14:textId="77777777" w:rsidR="00000000" w:rsidRDefault="00BF3DBE">
      <w:pPr>
        <w:ind w:firstLine="495"/>
        <w:divId w:val="764151557"/>
        <w:rPr>
          <w:rFonts w:eastAsia="Times New Roman"/>
        </w:rPr>
      </w:pPr>
      <w:r>
        <w:rPr>
          <w:rFonts w:eastAsia="Times New Roman"/>
          <w:color w:val="000000"/>
          <w:sz w:val="20"/>
          <w:szCs w:val="20"/>
        </w:rPr>
        <w:t>The Company capitalizes costs incurred in redevelopment, development, renovation and improvement of properties. The capitalized costs include pre-construction costs essential to the development of the property, development costs, construction costs, intere</w:t>
      </w:r>
      <w:r>
        <w:rPr>
          <w:rFonts w:eastAsia="Times New Roman"/>
          <w:color w:val="000000"/>
          <w:sz w:val="20"/>
          <w:szCs w:val="20"/>
        </w:rPr>
        <w:t>st costs, real estate taxes, salaries and related costs and other costs incurred during the period of development. These capitalized costs include direct and certain indirect costs clearly associated with the project. Indirect costs include real estate tax</w:t>
      </w:r>
      <w:r>
        <w:rPr>
          <w:rFonts w:eastAsia="Times New Roman"/>
          <w:color w:val="000000"/>
          <w:sz w:val="20"/>
          <w:szCs w:val="20"/>
        </w:rPr>
        <w:t>es, insurance and certain shared administrative costs. In assessing the amounts of direct and indirect costs to be capitalized, allocations are made to projects based on estimates of the actual amount of time spent on each activity. Indirect costs not clea</w:t>
      </w:r>
      <w:r>
        <w:rPr>
          <w:rFonts w:eastAsia="Times New Roman"/>
          <w:color w:val="000000"/>
          <w:sz w:val="20"/>
          <w:szCs w:val="20"/>
        </w:rPr>
        <w:t xml:space="preserve">rly associated with specific projects are expensed as period costs. Capitalized indirect costs are allocated to development and redevelopment activities based on the square footage of the portion of the building not held available for immediate occupancy. </w:t>
      </w:r>
      <w:r>
        <w:rPr>
          <w:rFonts w:eastAsia="Times New Roman"/>
          <w:color w:val="000000"/>
          <w:sz w:val="20"/>
          <w:szCs w:val="20"/>
        </w:rPr>
        <w:t>If costs and activities incurred to ready the vacant space cease, then cost capitalization is also discontinued until such activities are resumed. Once work has been completed on a vacant space, project costs are no longer capitalized. For projects with ex</w:t>
      </w:r>
      <w:r>
        <w:rPr>
          <w:rFonts w:eastAsia="Times New Roman"/>
          <w:color w:val="000000"/>
          <w:sz w:val="20"/>
          <w:szCs w:val="20"/>
        </w:rPr>
        <w:t>tended lease-up periods, the Company ends the capitalization when significant activities have ceased, which does not exceed the shorter of a one-year period after the completion of the building shell or when the construction is substantially complete.</w:t>
      </w:r>
    </w:p>
    <w:p w14:paraId="1D542640" w14:textId="77777777" w:rsidR="00000000" w:rsidRDefault="00BF3DBE">
      <w:pPr>
        <w:ind w:firstLine="495"/>
        <w:divId w:val="1648169006"/>
        <w:rPr>
          <w:rFonts w:eastAsia="Times New Roman"/>
        </w:rPr>
      </w:pPr>
    </w:p>
    <w:p w14:paraId="404C1E58" w14:textId="77777777" w:rsidR="00000000" w:rsidRDefault="00BF3DBE">
      <w:pPr>
        <w:ind w:firstLine="495"/>
        <w:divId w:val="1154374141"/>
        <w:rPr>
          <w:rFonts w:eastAsia="Times New Roman"/>
        </w:rPr>
      </w:pPr>
    </w:p>
    <w:p w14:paraId="4334FF8B" w14:textId="77777777" w:rsidR="00000000" w:rsidRDefault="00BF3DBE">
      <w:pPr>
        <w:ind w:firstLine="495"/>
        <w:divId w:val="1458140196"/>
        <w:rPr>
          <w:rFonts w:eastAsia="Times New Roman"/>
        </w:rPr>
      </w:pPr>
    </w:p>
    <w:p w14:paraId="633C4EB6" w14:textId="77777777" w:rsidR="00000000" w:rsidRDefault="00BF3DBE">
      <w:pPr>
        <w:ind w:firstLine="495"/>
        <w:divId w:val="645160193"/>
        <w:rPr>
          <w:rFonts w:eastAsia="Times New Roman"/>
        </w:rPr>
      </w:pPr>
    </w:p>
    <w:p w14:paraId="1BA48671" w14:textId="77777777" w:rsidR="00000000" w:rsidRDefault="00BF3DBE">
      <w:pPr>
        <w:ind w:firstLine="495"/>
        <w:divId w:val="315837239"/>
        <w:rPr>
          <w:rFonts w:eastAsia="Times New Roman"/>
        </w:rPr>
      </w:pPr>
    </w:p>
    <w:p w14:paraId="11C66D3A" w14:textId="77777777" w:rsidR="00000000" w:rsidRDefault="00BF3DBE">
      <w:pPr>
        <w:jc w:val="center"/>
        <w:divId w:val="616764919"/>
        <w:rPr>
          <w:rFonts w:eastAsia="Times New Roman"/>
        </w:rPr>
      </w:pPr>
      <w:r>
        <w:rPr>
          <w:rFonts w:eastAsia="Times New Roman"/>
          <w:color w:val="000000"/>
          <w:sz w:val="20"/>
          <w:szCs w:val="20"/>
        </w:rPr>
        <w:t>75</w:t>
      </w:r>
    </w:p>
    <w:p w14:paraId="04590B30" w14:textId="77777777" w:rsidR="00000000" w:rsidRDefault="00BF3DBE">
      <w:pPr>
        <w:rPr>
          <w:rFonts w:eastAsia="Times New Roman"/>
        </w:rPr>
      </w:pPr>
      <w:r>
        <w:rPr>
          <w:rFonts w:eastAsia="Times New Roman"/>
        </w:rPr>
        <w:pict w14:anchorId="5D13915E">
          <v:rect id="_x0000_i1100" style="width:0;height:1.5pt" o:hralign="center" o:hrstd="t" o:hr="t" fillcolor="#a0a0a0" stroked="f"/>
        </w:pict>
      </w:r>
    </w:p>
    <w:p w14:paraId="670EDDFE" w14:textId="77777777" w:rsidR="00000000" w:rsidRDefault="00BF3DBE">
      <w:pPr>
        <w:divId w:val="1898736642"/>
        <w:rPr>
          <w:rFonts w:eastAsia="Times New Roman"/>
        </w:rPr>
      </w:pPr>
      <w:hyperlink w:anchor="i30bfd66a49154f48b932f53a5e544cff_7" w:history="1">
        <w:r>
          <w:rPr>
            <w:rStyle w:val="a3"/>
            <w:rFonts w:eastAsia="Times New Roman"/>
            <w:sz w:val="20"/>
            <w:szCs w:val="20"/>
          </w:rPr>
          <w:t>Table of Contents</w:t>
        </w:r>
      </w:hyperlink>
    </w:p>
    <w:p w14:paraId="406743E6" w14:textId="77777777" w:rsidR="00000000" w:rsidRDefault="00BF3DBE">
      <w:pPr>
        <w:jc w:val="center"/>
        <w:divId w:val="957487769"/>
        <w:rPr>
          <w:rFonts w:eastAsia="Times New Roman"/>
        </w:rPr>
      </w:pPr>
      <w:r>
        <w:rPr>
          <w:rFonts w:eastAsia="Times New Roman"/>
          <w:b/>
          <w:bCs/>
          <w:color w:val="000000"/>
          <w:sz w:val="20"/>
          <w:szCs w:val="20"/>
        </w:rPr>
        <w:t>THE MACERICH COMPANY</w:t>
      </w:r>
    </w:p>
    <w:p w14:paraId="54A4943D" w14:textId="77777777" w:rsidR="00000000" w:rsidRDefault="00BF3DBE">
      <w:pPr>
        <w:jc w:val="center"/>
        <w:divId w:val="2142653877"/>
        <w:rPr>
          <w:rFonts w:eastAsia="Times New Roman"/>
        </w:rPr>
      </w:pPr>
      <w:r>
        <w:rPr>
          <w:rFonts w:eastAsia="Times New Roman"/>
          <w:b/>
          <w:bCs/>
          <w:color w:val="000000"/>
          <w:sz w:val="20"/>
          <w:szCs w:val="20"/>
        </w:rPr>
        <w:t>NOTES TO CONSOLIDATED FINANCIAL STATEMENTS (Continued)</w:t>
      </w:r>
    </w:p>
    <w:p w14:paraId="48D7BF27" w14:textId="77777777" w:rsidR="00000000" w:rsidRDefault="00BF3DBE">
      <w:pPr>
        <w:jc w:val="center"/>
        <w:divId w:val="634454190"/>
        <w:rPr>
          <w:rFonts w:eastAsia="Times New Roman"/>
        </w:rPr>
      </w:pPr>
      <w:r>
        <w:rPr>
          <w:rFonts w:eastAsia="Times New Roman"/>
          <w:b/>
          <w:bCs/>
          <w:color w:val="000000"/>
          <w:sz w:val="20"/>
          <w:szCs w:val="20"/>
        </w:rPr>
        <w:t>(Dollars in thousands, except per share amounts)</w:t>
      </w:r>
    </w:p>
    <w:p w14:paraId="17CD1097" w14:textId="77777777" w:rsidR="00000000" w:rsidRDefault="00BF3DBE">
      <w:pPr>
        <w:divId w:val="512768479"/>
        <w:rPr>
          <w:rFonts w:eastAsia="Times New Roman"/>
        </w:rPr>
      </w:pPr>
      <w:r>
        <w:rPr>
          <w:rFonts w:eastAsia="Times New Roman"/>
          <w:b/>
          <w:bCs/>
          <w:color w:val="000000"/>
          <w:sz w:val="20"/>
          <w:szCs w:val="20"/>
        </w:rPr>
        <w:t>2. Summar</w:t>
      </w:r>
      <w:r>
        <w:rPr>
          <w:rFonts w:eastAsia="Times New Roman"/>
          <w:b/>
          <w:bCs/>
          <w:color w:val="000000"/>
          <w:sz w:val="20"/>
          <w:szCs w:val="20"/>
        </w:rPr>
        <w:t>y of Significant Accounting Policies: (Continued)</w:t>
      </w:r>
    </w:p>
    <w:p w14:paraId="31022708" w14:textId="77777777" w:rsidR="00000000" w:rsidRDefault="00BF3DBE">
      <w:pPr>
        <w:ind w:firstLine="495"/>
        <w:divId w:val="1563524618"/>
        <w:rPr>
          <w:rFonts w:eastAsia="Times New Roman"/>
        </w:rPr>
      </w:pPr>
      <w:r>
        <w:rPr>
          <w:rFonts w:eastAsia="Times New Roman"/>
          <w:i/>
          <w:iCs/>
          <w:color w:val="000000"/>
          <w:sz w:val="20"/>
          <w:szCs w:val="20"/>
        </w:rPr>
        <w:t>Investment in Unconsolidated Joint Ventures:</w:t>
      </w:r>
    </w:p>
    <w:p w14:paraId="3AA01DE5" w14:textId="77777777" w:rsidR="00000000" w:rsidRDefault="00BF3DBE">
      <w:pPr>
        <w:ind w:firstLine="495"/>
        <w:divId w:val="101001038"/>
        <w:rPr>
          <w:rFonts w:eastAsia="Times New Roman"/>
        </w:rPr>
      </w:pPr>
      <w:r>
        <w:rPr>
          <w:rFonts w:eastAsia="Times New Roman"/>
          <w:color w:val="000000"/>
          <w:sz w:val="20"/>
          <w:szCs w:val="20"/>
        </w:rPr>
        <w:t>The Company accounts for its investments in joint ventures using the equity method of accounting unless the Company has a controlling financial interest in the j</w:t>
      </w:r>
      <w:r>
        <w:rPr>
          <w:rFonts w:eastAsia="Times New Roman"/>
          <w:color w:val="000000"/>
          <w:sz w:val="20"/>
          <w:szCs w:val="20"/>
        </w:rPr>
        <w:t>oint venture or the joint venture meets the definition of a variable interest entity in which the Company is the primary beneficiary through both its power to direct activities that most significantly impact the economic performance of the variable interes</w:t>
      </w:r>
      <w:r>
        <w:rPr>
          <w:rFonts w:eastAsia="Times New Roman"/>
          <w:color w:val="000000"/>
          <w:sz w:val="20"/>
          <w:szCs w:val="20"/>
        </w:rPr>
        <w:t>t entity and the obligation to absorb losses or the right to receive benefits that could potentially be significant to the variable interest entity. Although the Company has a greater than 50% interest in Corte Madera Village, LLC, Macerich HHF Centers LLC</w:t>
      </w:r>
      <w:r>
        <w:rPr>
          <w:rFonts w:eastAsia="Times New Roman"/>
          <w:color w:val="000000"/>
          <w:sz w:val="20"/>
          <w:szCs w:val="20"/>
        </w:rPr>
        <w:t>, New River Associates LLC and Pacific Premier Retail LLC, the Company does not have controlling financial interests in these joint ventures due to the substantive participation rights of the outside partners in these joint ventures and, therefore, account</w:t>
      </w:r>
      <w:r>
        <w:rPr>
          <w:rFonts w:eastAsia="Times New Roman"/>
          <w:color w:val="000000"/>
          <w:sz w:val="20"/>
          <w:szCs w:val="20"/>
        </w:rPr>
        <w:t>s for its investments in these joint ventures using the equity method of accounting.</w:t>
      </w:r>
    </w:p>
    <w:p w14:paraId="2BA7B8AD" w14:textId="77777777" w:rsidR="00000000" w:rsidRDefault="00BF3DBE">
      <w:pPr>
        <w:ind w:firstLine="495"/>
        <w:divId w:val="1619680899"/>
        <w:rPr>
          <w:rFonts w:eastAsia="Times New Roman"/>
        </w:rPr>
      </w:pPr>
      <w:r>
        <w:rPr>
          <w:rFonts w:eastAsia="Times New Roman"/>
          <w:color w:val="000000"/>
          <w:sz w:val="20"/>
          <w:szCs w:val="20"/>
        </w:rPr>
        <w:t>Equity method investments are initially recorded on the balance sheet at cost and are subsequently adjusted to reflect the Company’s proportionate share of net earnings an</w:t>
      </w:r>
      <w:r>
        <w:rPr>
          <w:rFonts w:eastAsia="Times New Roman"/>
          <w:color w:val="000000"/>
          <w:sz w:val="20"/>
          <w:szCs w:val="20"/>
        </w:rPr>
        <w:t>d losses, distributions received, additional contributions and certain other adjustments, as appropriate. The Company separately reports investments in joint ventures when accumulated distributions have exceeded the Company’s investment, as distributions i</w:t>
      </w:r>
      <w:r>
        <w:rPr>
          <w:rFonts w:eastAsia="Times New Roman"/>
          <w:color w:val="000000"/>
          <w:sz w:val="20"/>
          <w:szCs w:val="20"/>
        </w:rPr>
        <w:t>n excess of investments in unconsolidated joint ventures. The net investment of certain joint ventures is less than zero because of financing or operating distributions that are usually greater than net income, as net income includes charges for depreciati</w:t>
      </w:r>
      <w:r>
        <w:rPr>
          <w:rFonts w:eastAsia="Times New Roman"/>
          <w:color w:val="000000"/>
          <w:sz w:val="20"/>
          <w:szCs w:val="20"/>
        </w:rPr>
        <w:t>on and amortization.</w:t>
      </w:r>
    </w:p>
    <w:p w14:paraId="5C64A08F" w14:textId="77777777" w:rsidR="00000000" w:rsidRDefault="00BF3DBE">
      <w:pPr>
        <w:ind w:firstLine="495"/>
        <w:divId w:val="1706565524"/>
        <w:rPr>
          <w:rFonts w:eastAsia="Times New Roman"/>
        </w:rPr>
      </w:pPr>
      <w:r>
        <w:rPr>
          <w:rFonts w:eastAsia="Times New Roman"/>
          <w:i/>
          <w:iCs/>
          <w:color w:val="000000"/>
          <w:sz w:val="20"/>
          <w:szCs w:val="20"/>
        </w:rPr>
        <w:t>Acquisitions:</w:t>
      </w:r>
    </w:p>
    <w:p w14:paraId="1B707461" w14:textId="77777777" w:rsidR="00000000" w:rsidRDefault="00BF3DBE">
      <w:pPr>
        <w:ind w:firstLine="495"/>
        <w:divId w:val="33119636"/>
        <w:rPr>
          <w:rFonts w:eastAsia="Times New Roman"/>
        </w:rPr>
      </w:pPr>
      <w:r>
        <w:rPr>
          <w:rFonts w:eastAsia="Times New Roman"/>
          <w:color w:val="000000"/>
          <w:sz w:val="20"/>
          <w:szCs w:val="20"/>
        </w:rPr>
        <w:t>Upon the acquisition of real estate properties, the Company evaluates whether the acquisition is a business combination or asset acquisition. For both business combinations and asset acquisitions, the Company allocates th</w:t>
      </w:r>
      <w:r>
        <w:rPr>
          <w:rFonts w:eastAsia="Times New Roman"/>
          <w:color w:val="000000"/>
          <w:sz w:val="20"/>
          <w:szCs w:val="20"/>
        </w:rPr>
        <w:t>e purchase price of properties to acquired tangible assets and intangible assets and liabilities. For asset acquisitions, the Company capitalizes transaction costs and allocates the purchase price using a relative fair value method allocating all accumulat</w:t>
      </w:r>
      <w:r>
        <w:rPr>
          <w:rFonts w:eastAsia="Times New Roman"/>
          <w:color w:val="000000"/>
          <w:sz w:val="20"/>
          <w:szCs w:val="20"/>
        </w:rPr>
        <w:t>ed costs. For business combinations, the Company expenses transaction costs incurred and allocates purchase price based on the estimated fair value of each separately identified asset and liability. The Company allocates the estimated fair value of acquisi</w:t>
      </w:r>
      <w:r>
        <w:rPr>
          <w:rFonts w:eastAsia="Times New Roman"/>
          <w:color w:val="000000"/>
          <w:sz w:val="20"/>
          <w:szCs w:val="20"/>
        </w:rPr>
        <w:t>tions to land, building, tenant improvements and identified intangible assets and liabilities, based on their estimated fair values. In addition, any assumed mortgage notes payable are recorded at their estimated fair values. The estimated fair value of th</w:t>
      </w:r>
      <w:r>
        <w:rPr>
          <w:rFonts w:eastAsia="Times New Roman"/>
          <w:color w:val="000000"/>
          <w:sz w:val="20"/>
          <w:szCs w:val="20"/>
        </w:rPr>
        <w:t xml:space="preserve">e land and buildings is determined utilizing an “as if vacant” methodology. Tenant improvements represent the tangible assets associated with the existing leases valued on a fair value basis at the acquisition date prorated over the remaining lease terms. </w:t>
      </w:r>
      <w:r>
        <w:rPr>
          <w:rFonts w:eastAsia="Times New Roman"/>
          <w:color w:val="000000"/>
          <w:sz w:val="20"/>
          <w:szCs w:val="20"/>
        </w:rPr>
        <w:t>The tenant improvements are classified as an asset under property and are depreciated over the remaining lease terms. Identifiable intangible assets and liabilities relate to the value of in-place operating leases which come in three forms: (i) leasing com</w:t>
      </w:r>
      <w:r>
        <w:rPr>
          <w:rFonts w:eastAsia="Times New Roman"/>
          <w:color w:val="000000"/>
          <w:sz w:val="20"/>
          <w:szCs w:val="20"/>
        </w:rPr>
        <w:t>missions and legal costs, which represent the value associated with “cost avoidance” of acquiring in-place leases, such as lease commissions paid under terms generally experienced in the Company's markets; (ii) value of in-place leases, which represents th</w:t>
      </w:r>
      <w:r>
        <w:rPr>
          <w:rFonts w:eastAsia="Times New Roman"/>
          <w:color w:val="000000"/>
          <w:sz w:val="20"/>
          <w:szCs w:val="20"/>
        </w:rPr>
        <w:t>e estimated loss of revenue and of costs incurred for the period required to lease the “assumed vacant” property to the occupancy level when purchased; and (iii) above or below-market value of in-place leases, which represents the difference between the co</w:t>
      </w:r>
      <w:r>
        <w:rPr>
          <w:rFonts w:eastAsia="Times New Roman"/>
          <w:color w:val="000000"/>
          <w:sz w:val="20"/>
          <w:szCs w:val="20"/>
        </w:rPr>
        <w:t>ntractual rents and market rents at the time of the acquisition, discounted for tenant credit risks. Leasing commissions and legal costs are recorded in deferred charges and other assets and are amortized over the remaining lease terms. The value of in-pla</w:t>
      </w:r>
      <w:r>
        <w:rPr>
          <w:rFonts w:eastAsia="Times New Roman"/>
          <w:color w:val="000000"/>
          <w:sz w:val="20"/>
          <w:szCs w:val="20"/>
        </w:rPr>
        <w:t>ce leases is recorded in deferred charges and other assets and amortized over the remaining lease terms plus any below-market fixed rate renewal options. Above or below-market leases are classified in deferred charges and other assets or in other accrued l</w:t>
      </w:r>
      <w:r>
        <w:rPr>
          <w:rFonts w:eastAsia="Times New Roman"/>
          <w:color w:val="000000"/>
          <w:sz w:val="20"/>
          <w:szCs w:val="20"/>
        </w:rPr>
        <w:t>iabilities, depending on whether the contractual terms are above or below-market, and the asset or liability is amortized to minimum rents over the remaining terms of the leases. The remaining lease terms of below-market leases may include certain below-ma</w:t>
      </w:r>
      <w:r>
        <w:rPr>
          <w:rFonts w:eastAsia="Times New Roman"/>
          <w:color w:val="000000"/>
          <w:sz w:val="20"/>
          <w:szCs w:val="20"/>
        </w:rPr>
        <w:t>rket fixed-rate renewal periods. In considering whether or not a lessee will execute a below-market fixed-rate lease renewal option, the Company evaluates economic factors and certain qualitative factors at the time of acquisition such as tenant mix in the</w:t>
      </w:r>
      <w:r>
        <w:rPr>
          <w:rFonts w:eastAsia="Times New Roman"/>
          <w:color w:val="000000"/>
          <w:sz w:val="20"/>
          <w:szCs w:val="20"/>
        </w:rPr>
        <w:t xml:space="preserve"> Center, the Company's relationship with the tenant and the availability of competing tenant space.</w:t>
      </w:r>
    </w:p>
    <w:p w14:paraId="442D6C54" w14:textId="77777777" w:rsidR="00000000" w:rsidRDefault="00BF3DBE">
      <w:pPr>
        <w:ind w:firstLine="495"/>
        <w:divId w:val="329869581"/>
        <w:rPr>
          <w:rFonts w:eastAsia="Times New Roman"/>
        </w:rPr>
      </w:pPr>
      <w:r>
        <w:rPr>
          <w:rFonts w:eastAsia="Times New Roman"/>
          <w:color w:val="000000"/>
          <w:sz w:val="20"/>
          <w:szCs w:val="20"/>
        </w:rPr>
        <w:t xml:space="preserve">Remeasurement gains and losses are recognized when the Company becomes the primary beneficiary of an existing equity method investment that is a VIE to the </w:t>
      </w:r>
      <w:r>
        <w:rPr>
          <w:rFonts w:eastAsia="Times New Roman"/>
          <w:color w:val="000000"/>
          <w:sz w:val="20"/>
          <w:szCs w:val="20"/>
        </w:rPr>
        <w:t>extent that the fair value of the existing equity investment exceeds the carrying value of the investment, and remeasurement losses to the extent the carrying value of the investment exceeds the fair value. The fair value is determined based on a discounte</w:t>
      </w:r>
      <w:r>
        <w:rPr>
          <w:rFonts w:eastAsia="Times New Roman"/>
          <w:color w:val="000000"/>
          <w:sz w:val="20"/>
          <w:szCs w:val="20"/>
        </w:rPr>
        <w:t>d cash flow model, with the significant unobservable inputs including discount rate, terminal capitalization rate and market rents.</w:t>
      </w:r>
    </w:p>
    <w:p w14:paraId="1DA1AA1C" w14:textId="77777777" w:rsidR="00000000" w:rsidRDefault="00BF3DBE">
      <w:pPr>
        <w:jc w:val="center"/>
        <w:divId w:val="1351101992"/>
        <w:rPr>
          <w:rFonts w:eastAsia="Times New Roman"/>
        </w:rPr>
      </w:pPr>
      <w:r>
        <w:rPr>
          <w:rFonts w:eastAsia="Times New Roman"/>
          <w:color w:val="000000"/>
          <w:sz w:val="20"/>
          <w:szCs w:val="20"/>
        </w:rPr>
        <w:t>76</w:t>
      </w:r>
    </w:p>
    <w:p w14:paraId="5E07B49C" w14:textId="77777777" w:rsidR="00000000" w:rsidRDefault="00BF3DBE">
      <w:pPr>
        <w:rPr>
          <w:rFonts w:eastAsia="Times New Roman"/>
        </w:rPr>
      </w:pPr>
      <w:r>
        <w:rPr>
          <w:rFonts w:eastAsia="Times New Roman"/>
        </w:rPr>
        <w:pict w14:anchorId="52BCA9B9">
          <v:rect id="_x0000_i1101" style="width:0;height:1.5pt" o:hralign="center" o:hrstd="t" o:hr="t" fillcolor="#a0a0a0" stroked="f"/>
        </w:pict>
      </w:r>
    </w:p>
    <w:p w14:paraId="68A8A69A" w14:textId="77777777" w:rsidR="00000000" w:rsidRDefault="00BF3DBE">
      <w:pPr>
        <w:divId w:val="1758860351"/>
        <w:rPr>
          <w:rFonts w:eastAsia="Times New Roman"/>
        </w:rPr>
      </w:pPr>
      <w:hyperlink w:anchor="i30bfd66a49154f48b932f53a5e544cff_7" w:history="1">
        <w:r>
          <w:rPr>
            <w:rStyle w:val="a3"/>
            <w:rFonts w:eastAsia="Times New Roman"/>
            <w:sz w:val="20"/>
            <w:szCs w:val="20"/>
          </w:rPr>
          <w:t>Table of Contents</w:t>
        </w:r>
      </w:hyperlink>
    </w:p>
    <w:p w14:paraId="290C4B4C" w14:textId="77777777" w:rsidR="00000000" w:rsidRDefault="00BF3DBE">
      <w:pPr>
        <w:jc w:val="center"/>
        <w:divId w:val="1219704487"/>
        <w:rPr>
          <w:rFonts w:eastAsia="Times New Roman"/>
        </w:rPr>
      </w:pPr>
      <w:r>
        <w:rPr>
          <w:rFonts w:eastAsia="Times New Roman"/>
          <w:b/>
          <w:bCs/>
          <w:color w:val="000000"/>
          <w:sz w:val="20"/>
          <w:szCs w:val="20"/>
        </w:rPr>
        <w:t>THE MACE</w:t>
      </w:r>
      <w:r>
        <w:rPr>
          <w:rFonts w:eastAsia="Times New Roman"/>
          <w:b/>
          <w:bCs/>
          <w:color w:val="000000"/>
          <w:sz w:val="20"/>
          <w:szCs w:val="20"/>
        </w:rPr>
        <w:t>RICH COMPANY</w:t>
      </w:r>
    </w:p>
    <w:p w14:paraId="57B164EB" w14:textId="77777777" w:rsidR="00000000" w:rsidRDefault="00BF3DBE">
      <w:pPr>
        <w:jc w:val="center"/>
        <w:divId w:val="1176261430"/>
        <w:rPr>
          <w:rFonts w:eastAsia="Times New Roman"/>
        </w:rPr>
      </w:pPr>
      <w:r>
        <w:rPr>
          <w:rFonts w:eastAsia="Times New Roman"/>
          <w:b/>
          <w:bCs/>
          <w:color w:val="000000"/>
          <w:sz w:val="20"/>
          <w:szCs w:val="20"/>
        </w:rPr>
        <w:t>NOTES TO CONSOLIDATED FINANCIAL STATEMENTS (Continued)</w:t>
      </w:r>
    </w:p>
    <w:p w14:paraId="4B79820F" w14:textId="77777777" w:rsidR="00000000" w:rsidRDefault="00BF3DBE">
      <w:pPr>
        <w:jc w:val="center"/>
        <w:divId w:val="1700810866"/>
        <w:rPr>
          <w:rFonts w:eastAsia="Times New Roman"/>
        </w:rPr>
      </w:pPr>
      <w:r>
        <w:rPr>
          <w:rFonts w:eastAsia="Times New Roman"/>
          <w:b/>
          <w:bCs/>
          <w:color w:val="000000"/>
          <w:sz w:val="20"/>
          <w:szCs w:val="20"/>
        </w:rPr>
        <w:t>(Dollars in thousands, except per share amounts)</w:t>
      </w:r>
    </w:p>
    <w:p w14:paraId="0F7F4880" w14:textId="77777777" w:rsidR="00000000" w:rsidRDefault="00BF3DBE">
      <w:pPr>
        <w:divId w:val="1433428633"/>
        <w:rPr>
          <w:rFonts w:eastAsia="Times New Roman"/>
        </w:rPr>
      </w:pPr>
      <w:r>
        <w:rPr>
          <w:rFonts w:eastAsia="Times New Roman"/>
          <w:b/>
          <w:bCs/>
          <w:color w:val="000000"/>
          <w:sz w:val="20"/>
          <w:szCs w:val="20"/>
        </w:rPr>
        <w:t>2. Summary of Significant Accounting Policies: (Continued)</w:t>
      </w:r>
    </w:p>
    <w:p w14:paraId="210D222E" w14:textId="77777777" w:rsidR="00000000" w:rsidRDefault="00BF3DBE">
      <w:pPr>
        <w:ind w:firstLine="495"/>
        <w:divId w:val="3944557"/>
        <w:rPr>
          <w:rFonts w:eastAsia="Times New Roman"/>
        </w:rPr>
      </w:pPr>
      <w:r>
        <w:rPr>
          <w:rFonts w:eastAsia="Times New Roman"/>
          <w:i/>
          <w:iCs/>
          <w:color w:val="000000"/>
          <w:sz w:val="20"/>
          <w:szCs w:val="20"/>
        </w:rPr>
        <w:t>Deferred Charges:</w:t>
      </w:r>
    </w:p>
    <w:p w14:paraId="0FE503B9" w14:textId="77777777" w:rsidR="00000000" w:rsidRDefault="00BF3DBE">
      <w:pPr>
        <w:ind w:firstLine="495"/>
        <w:divId w:val="1648900843"/>
        <w:rPr>
          <w:rFonts w:eastAsia="Times New Roman"/>
        </w:rPr>
      </w:pPr>
      <w:r>
        <w:rPr>
          <w:rFonts w:eastAsia="Times New Roman"/>
          <w:color w:val="000000"/>
          <w:sz w:val="20"/>
          <w:szCs w:val="20"/>
        </w:rPr>
        <w:t xml:space="preserve">Costs relating to obtaining tenant leases are deferred and amortized over the initial term of the lease agreement using the straight-line method. As these deferred leasing costs represent productive assets incurred in connection with the Company's leasing </w:t>
      </w:r>
      <w:r>
        <w:rPr>
          <w:rFonts w:eastAsia="Times New Roman"/>
          <w:color w:val="000000"/>
          <w:sz w:val="20"/>
          <w:szCs w:val="20"/>
        </w:rPr>
        <w:t xml:space="preserve">arrangements at the Centers, the related cash flows are classified as investing activities within the accompanying Consolidated Statements of Cash Flows. Costs relating to financing of shopping center properties are deferred and amortized over the life of </w:t>
      </w:r>
      <w:r>
        <w:rPr>
          <w:rFonts w:eastAsia="Times New Roman"/>
          <w:color w:val="000000"/>
          <w:sz w:val="20"/>
          <w:szCs w:val="20"/>
        </w:rPr>
        <w:t>the related loan using the straight-line method, which approximates the effective interest method.</w:t>
      </w:r>
    </w:p>
    <w:p w14:paraId="5FCC8ED8" w14:textId="77777777" w:rsidR="00000000" w:rsidRDefault="00BF3DBE">
      <w:pPr>
        <w:ind w:firstLine="495"/>
        <w:divId w:val="1534538281"/>
        <w:rPr>
          <w:rFonts w:eastAsia="Times New Roman"/>
        </w:rPr>
      </w:pPr>
    </w:p>
    <w:p w14:paraId="4590EEFA" w14:textId="77777777" w:rsidR="00000000" w:rsidRDefault="00BF3DBE">
      <w:pPr>
        <w:divId w:val="294913662"/>
        <w:rPr>
          <w:rFonts w:eastAsia="Times New Roman"/>
        </w:rPr>
      </w:pPr>
      <w:r>
        <w:rPr>
          <w:rFonts w:eastAsia="Times New Roman"/>
          <w:color w:val="000000"/>
          <w:sz w:val="20"/>
          <w:szCs w:val="20"/>
        </w:rPr>
        <w:t>The range of the terms of the agreements is as follows:                                           </w:t>
      </w:r>
    </w:p>
    <w:tbl>
      <w:tblPr>
        <w:tblW w:w="4108" w:type="pct"/>
        <w:tblCellMar>
          <w:top w:w="15" w:type="dxa"/>
          <w:left w:w="15" w:type="dxa"/>
          <w:bottom w:w="15" w:type="dxa"/>
          <w:right w:w="15" w:type="dxa"/>
        </w:tblCellMar>
        <w:tblLook w:val="04A0" w:firstRow="1" w:lastRow="0" w:firstColumn="1" w:lastColumn="0" w:noHBand="0" w:noVBand="1"/>
      </w:tblPr>
      <w:tblGrid>
        <w:gridCol w:w="53"/>
        <w:gridCol w:w="5678"/>
        <w:gridCol w:w="37"/>
        <w:gridCol w:w="53"/>
        <w:gridCol w:w="967"/>
        <w:gridCol w:w="36"/>
      </w:tblGrid>
      <w:tr w:rsidR="00000000" w14:paraId="63ADFD5C" w14:textId="77777777">
        <w:trPr>
          <w:divId w:val="294913662"/>
        </w:trPr>
        <w:tc>
          <w:tcPr>
            <w:tcW w:w="50" w:type="pct"/>
            <w:vAlign w:val="center"/>
            <w:hideMark/>
          </w:tcPr>
          <w:p w14:paraId="642CC5FC" w14:textId="77777777" w:rsidR="00000000" w:rsidRDefault="00BF3DBE">
            <w:pPr>
              <w:rPr>
                <w:rFonts w:eastAsia="Times New Roman"/>
              </w:rPr>
            </w:pPr>
          </w:p>
        </w:tc>
        <w:tc>
          <w:tcPr>
            <w:tcW w:w="4170" w:type="pct"/>
            <w:vAlign w:val="center"/>
            <w:hideMark/>
          </w:tcPr>
          <w:p w14:paraId="24B4343B" w14:textId="77777777" w:rsidR="00000000" w:rsidRDefault="00BF3DBE">
            <w:pPr>
              <w:spacing w:after="100"/>
              <w:rPr>
                <w:rFonts w:eastAsia="Times New Roman"/>
                <w:sz w:val="20"/>
                <w:szCs w:val="20"/>
              </w:rPr>
            </w:pPr>
          </w:p>
        </w:tc>
        <w:tc>
          <w:tcPr>
            <w:tcW w:w="5" w:type="pct"/>
            <w:vAlign w:val="center"/>
            <w:hideMark/>
          </w:tcPr>
          <w:p w14:paraId="3044938D" w14:textId="77777777" w:rsidR="00000000" w:rsidRDefault="00BF3DBE">
            <w:pPr>
              <w:spacing w:after="100"/>
              <w:rPr>
                <w:rFonts w:eastAsia="Times New Roman"/>
                <w:sz w:val="20"/>
                <w:szCs w:val="20"/>
              </w:rPr>
            </w:pPr>
          </w:p>
        </w:tc>
        <w:tc>
          <w:tcPr>
            <w:tcW w:w="50" w:type="pct"/>
            <w:vAlign w:val="center"/>
            <w:hideMark/>
          </w:tcPr>
          <w:p w14:paraId="51DD5313" w14:textId="77777777" w:rsidR="00000000" w:rsidRDefault="00BF3DBE">
            <w:pPr>
              <w:spacing w:after="100"/>
              <w:rPr>
                <w:rFonts w:eastAsia="Times New Roman"/>
                <w:sz w:val="20"/>
                <w:szCs w:val="20"/>
              </w:rPr>
            </w:pPr>
          </w:p>
        </w:tc>
        <w:tc>
          <w:tcPr>
            <w:tcW w:w="719" w:type="pct"/>
            <w:vAlign w:val="center"/>
            <w:hideMark/>
          </w:tcPr>
          <w:p w14:paraId="32C8EB5A" w14:textId="77777777" w:rsidR="00000000" w:rsidRDefault="00BF3DBE">
            <w:pPr>
              <w:spacing w:after="100"/>
              <w:rPr>
                <w:rFonts w:eastAsia="Times New Roman"/>
                <w:sz w:val="20"/>
                <w:szCs w:val="20"/>
              </w:rPr>
            </w:pPr>
          </w:p>
        </w:tc>
        <w:tc>
          <w:tcPr>
            <w:tcW w:w="5" w:type="pct"/>
            <w:vAlign w:val="center"/>
            <w:hideMark/>
          </w:tcPr>
          <w:p w14:paraId="60F9A14D" w14:textId="77777777" w:rsidR="00000000" w:rsidRDefault="00BF3DBE">
            <w:pPr>
              <w:spacing w:after="100"/>
              <w:rPr>
                <w:rFonts w:eastAsia="Times New Roman"/>
                <w:sz w:val="20"/>
                <w:szCs w:val="20"/>
              </w:rPr>
            </w:pPr>
          </w:p>
        </w:tc>
      </w:tr>
      <w:tr w:rsidR="00000000" w14:paraId="14387CEB" w14:textId="77777777">
        <w:trPr>
          <w:divId w:val="294913662"/>
        </w:trPr>
        <w:tc>
          <w:tcPr>
            <w:tcW w:w="0" w:type="auto"/>
            <w:gridSpan w:val="3"/>
            <w:shd w:val="clear" w:color="auto" w:fill="CCEEFF"/>
            <w:tcMar>
              <w:top w:w="30" w:type="dxa"/>
              <w:left w:w="470" w:type="dxa"/>
              <w:bottom w:w="30" w:type="dxa"/>
              <w:right w:w="20" w:type="dxa"/>
            </w:tcMar>
            <w:vAlign w:val="bottom"/>
            <w:hideMark/>
          </w:tcPr>
          <w:p w14:paraId="24DD8BF7" w14:textId="77777777" w:rsidR="00000000" w:rsidRDefault="00BF3DBE">
            <w:pPr>
              <w:spacing w:after="100"/>
              <w:ind w:hanging="450"/>
              <w:rPr>
                <w:rFonts w:eastAsia="Times New Roman"/>
              </w:rPr>
            </w:pPr>
            <w:r>
              <w:rPr>
                <w:rFonts w:eastAsia="Times New Roman"/>
                <w:color w:val="000000"/>
                <w:sz w:val="20"/>
                <w:szCs w:val="20"/>
              </w:rPr>
              <w:t>Deferred leasing costs</w:t>
            </w:r>
          </w:p>
        </w:tc>
        <w:tc>
          <w:tcPr>
            <w:tcW w:w="0" w:type="auto"/>
            <w:gridSpan w:val="3"/>
            <w:shd w:val="clear" w:color="auto" w:fill="CCEEFF"/>
            <w:tcMar>
              <w:top w:w="30" w:type="dxa"/>
              <w:left w:w="20" w:type="dxa"/>
              <w:bottom w:w="30" w:type="dxa"/>
              <w:right w:w="20" w:type="dxa"/>
            </w:tcMar>
            <w:vAlign w:val="bottom"/>
            <w:hideMark/>
          </w:tcPr>
          <w:p w14:paraId="624F3887" w14:textId="77777777" w:rsidR="00000000" w:rsidRDefault="00BF3DBE">
            <w:pPr>
              <w:spacing w:after="100"/>
              <w:divId w:val="1797405804"/>
              <w:rPr>
                <w:rFonts w:eastAsia="Times New Roman"/>
              </w:rPr>
            </w:pPr>
            <w:r>
              <w:rPr>
                <w:rFonts w:eastAsia="Times New Roman"/>
                <w:color w:val="000000"/>
                <w:sz w:val="20"/>
                <w:szCs w:val="20"/>
              </w:rPr>
              <w:t>1 - 15 years</w:t>
            </w:r>
          </w:p>
        </w:tc>
      </w:tr>
      <w:tr w:rsidR="00000000" w14:paraId="6868F767" w14:textId="77777777">
        <w:trPr>
          <w:divId w:val="294913662"/>
        </w:trPr>
        <w:tc>
          <w:tcPr>
            <w:tcW w:w="0" w:type="auto"/>
            <w:gridSpan w:val="3"/>
            <w:tcMar>
              <w:top w:w="30" w:type="dxa"/>
              <w:left w:w="470" w:type="dxa"/>
              <w:bottom w:w="30" w:type="dxa"/>
              <w:right w:w="20" w:type="dxa"/>
            </w:tcMar>
            <w:vAlign w:val="bottom"/>
            <w:hideMark/>
          </w:tcPr>
          <w:p w14:paraId="561D1019" w14:textId="77777777" w:rsidR="00000000" w:rsidRDefault="00BF3DBE">
            <w:pPr>
              <w:spacing w:after="100"/>
              <w:ind w:hanging="450"/>
              <w:rPr>
                <w:rFonts w:eastAsia="Times New Roman"/>
              </w:rPr>
            </w:pPr>
            <w:r>
              <w:rPr>
                <w:rFonts w:eastAsia="Times New Roman"/>
                <w:color w:val="000000"/>
                <w:sz w:val="20"/>
                <w:szCs w:val="20"/>
              </w:rPr>
              <w:t>Deferred financing costs</w:t>
            </w:r>
          </w:p>
        </w:tc>
        <w:tc>
          <w:tcPr>
            <w:tcW w:w="0" w:type="auto"/>
            <w:gridSpan w:val="3"/>
            <w:tcMar>
              <w:top w:w="30" w:type="dxa"/>
              <w:left w:w="20" w:type="dxa"/>
              <w:bottom w:w="30" w:type="dxa"/>
              <w:right w:w="20" w:type="dxa"/>
            </w:tcMar>
            <w:vAlign w:val="bottom"/>
            <w:hideMark/>
          </w:tcPr>
          <w:p w14:paraId="33FF68EC" w14:textId="77777777" w:rsidR="00000000" w:rsidRDefault="00BF3DBE">
            <w:pPr>
              <w:spacing w:after="100"/>
              <w:divId w:val="225728239"/>
              <w:rPr>
                <w:rFonts w:eastAsia="Times New Roman"/>
              </w:rPr>
            </w:pPr>
            <w:r>
              <w:rPr>
                <w:rFonts w:eastAsia="Times New Roman"/>
                <w:color w:val="000000"/>
                <w:sz w:val="20"/>
                <w:szCs w:val="20"/>
              </w:rPr>
              <w:t>1 - 15 years</w:t>
            </w:r>
          </w:p>
        </w:tc>
      </w:tr>
    </w:tbl>
    <w:p w14:paraId="1DE82A2C" w14:textId="77777777" w:rsidR="00000000" w:rsidRDefault="00BF3DBE">
      <w:pPr>
        <w:ind w:firstLine="495"/>
        <w:divId w:val="586696725"/>
        <w:rPr>
          <w:rFonts w:eastAsia="Times New Roman"/>
        </w:rPr>
      </w:pPr>
      <w:r>
        <w:rPr>
          <w:rFonts w:eastAsia="Times New Roman"/>
          <w:i/>
          <w:iCs/>
          <w:color w:val="000000"/>
          <w:sz w:val="20"/>
          <w:szCs w:val="20"/>
        </w:rPr>
        <w:t>Accounting for Impairment:</w:t>
      </w:r>
    </w:p>
    <w:p w14:paraId="6EA6A835" w14:textId="77777777" w:rsidR="00000000" w:rsidRDefault="00BF3DBE">
      <w:pPr>
        <w:ind w:firstLine="495"/>
        <w:divId w:val="1915512100"/>
        <w:rPr>
          <w:rFonts w:eastAsia="Times New Roman"/>
        </w:rPr>
      </w:pPr>
      <w:r>
        <w:rPr>
          <w:rFonts w:eastAsia="Times New Roman"/>
          <w:color w:val="000000"/>
          <w:sz w:val="20"/>
          <w:szCs w:val="20"/>
        </w:rPr>
        <w:t>The Company assesses whether an indicator of impairment in the value of its properties exists by considering expected future operating income, trends and prospects, as well as the effects of demand, competition and other economic factors. Such factors incl</w:t>
      </w:r>
      <w:r>
        <w:rPr>
          <w:rFonts w:eastAsia="Times New Roman"/>
          <w:color w:val="000000"/>
          <w:sz w:val="20"/>
          <w:szCs w:val="20"/>
        </w:rPr>
        <w:t>ude projected rental revenue, operating costs and capital expenditures as well as estimated holding periods and capitalization rates. If an impairment indicator exists, the determination of recoverability is made based upon the estimated undiscounted futur</w:t>
      </w:r>
      <w:r>
        <w:rPr>
          <w:rFonts w:eastAsia="Times New Roman"/>
          <w:color w:val="000000"/>
          <w:sz w:val="20"/>
          <w:szCs w:val="20"/>
        </w:rPr>
        <w:t>e net cash flows, excluding interest expense. The amount of impairment loss, if any, is determined by comparing the fair value, as determined by a discounted cash flows analysis, with the carrying value of the related assets. The Company generally holds an</w:t>
      </w:r>
      <w:r>
        <w:rPr>
          <w:rFonts w:eastAsia="Times New Roman"/>
          <w:color w:val="000000"/>
          <w:sz w:val="20"/>
          <w:szCs w:val="20"/>
        </w:rPr>
        <w:t>d operates its properties long-term, which decreases the likelihood of their carrying values not being recoverable. A shortened holding period increases the risk that the carrying value of a long-lived asset is not recoverable. Properties classified as hel</w:t>
      </w:r>
      <w:r>
        <w:rPr>
          <w:rFonts w:eastAsia="Times New Roman"/>
          <w:color w:val="000000"/>
          <w:sz w:val="20"/>
          <w:szCs w:val="20"/>
        </w:rPr>
        <w:t>d for sale are measured at the lower of the carrying amount or fair value less cost to sell.</w:t>
      </w:r>
    </w:p>
    <w:p w14:paraId="0A8FEB60" w14:textId="77777777" w:rsidR="00000000" w:rsidRDefault="00BF3DBE">
      <w:pPr>
        <w:ind w:firstLine="495"/>
        <w:divId w:val="1113935196"/>
        <w:rPr>
          <w:rFonts w:eastAsia="Times New Roman"/>
        </w:rPr>
      </w:pPr>
      <w:r>
        <w:rPr>
          <w:rFonts w:eastAsia="Times New Roman"/>
          <w:color w:val="000000"/>
          <w:sz w:val="20"/>
          <w:szCs w:val="20"/>
        </w:rPr>
        <w:t>The Company reviews its investments in unconsolidated joint ventures for a series of operating losses and other factors that may indicate that a decrease in the va</w:t>
      </w:r>
      <w:r>
        <w:rPr>
          <w:rFonts w:eastAsia="Times New Roman"/>
          <w:color w:val="000000"/>
          <w:sz w:val="20"/>
          <w:szCs w:val="20"/>
        </w:rPr>
        <w:t>lue of its investments has occurred which is other-than-temporary. The investment in each unconsolidated joint venture is evaluated periodically, and as deemed necessary, for recoverability and valuation declines that are other-than-temporary.</w:t>
      </w:r>
    </w:p>
    <w:p w14:paraId="4E456790" w14:textId="77777777" w:rsidR="00000000" w:rsidRDefault="00BF3DBE">
      <w:pPr>
        <w:ind w:firstLine="495"/>
        <w:divId w:val="1401516341"/>
        <w:rPr>
          <w:rFonts w:eastAsia="Times New Roman"/>
        </w:rPr>
      </w:pPr>
      <w:r>
        <w:rPr>
          <w:rFonts w:eastAsia="Times New Roman"/>
          <w:i/>
          <w:iCs/>
          <w:color w:val="000000"/>
          <w:sz w:val="20"/>
          <w:szCs w:val="20"/>
        </w:rPr>
        <w:t>Share and Un</w:t>
      </w:r>
      <w:r>
        <w:rPr>
          <w:rFonts w:eastAsia="Times New Roman"/>
          <w:i/>
          <w:iCs/>
          <w:color w:val="000000"/>
          <w:sz w:val="20"/>
          <w:szCs w:val="20"/>
        </w:rPr>
        <w:t>it-based Compensation Plans:</w:t>
      </w:r>
    </w:p>
    <w:p w14:paraId="57A2E729" w14:textId="77777777" w:rsidR="00000000" w:rsidRDefault="00BF3DBE">
      <w:pPr>
        <w:ind w:firstLine="495"/>
        <w:divId w:val="761028359"/>
        <w:rPr>
          <w:rFonts w:eastAsia="Times New Roman"/>
        </w:rPr>
      </w:pPr>
      <w:r>
        <w:rPr>
          <w:rFonts w:eastAsia="Times New Roman"/>
          <w:color w:val="000000"/>
          <w:sz w:val="20"/>
          <w:szCs w:val="20"/>
        </w:rPr>
        <w:t>The cost of share and unit-based compensation awards is measured at the grant date based on the calculated fair value of the awards and is recognized on a straight-line basis over the requisite service period, which is generally the vesting period of the a</w:t>
      </w:r>
      <w:r>
        <w:rPr>
          <w:rFonts w:eastAsia="Times New Roman"/>
          <w:color w:val="000000"/>
          <w:sz w:val="20"/>
          <w:szCs w:val="20"/>
        </w:rPr>
        <w:t xml:space="preserve">wards. </w:t>
      </w:r>
    </w:p>
    <w:p w14:paraId="1F8B06A8" w14:textId="77777777" w:rsidR="00000000" w:rsidRDefault="00BF3DBE">
      <w:pPr>
        <w:ind w:firstLine="495"/>
        <w:divId w:val="935671615"/>
        <w:rPr>
          <w:rFonts w:eastAsia="Times New Roman"/>
        </w:rPr>
      </w:pPr>
      <w:r>
        <w:rPr>
          <w:rFonts w:eastAsia="Times New Roman"/>
          <w:i/>
          <w:iCs/>
          <w:color w:val="000000"/>
          <w:sz w:val="20"/>
          <w:szCs w:val="20"/>
        </w:rPr>
        <w:t>Derivative Instruments and Hedging Activities:</w:t>
      </w:r>
    </w:p>
    <w:p w14:paraId="338B310D" w14:textId="77777777" w:rsidR="00000000" w:rsidRDefault="00BF3DBE">
      <w:pPr>
        <w:ind w:firstLine="495"/>
        <w:divId w:val="253175798"/>
        <w:rPr>
          <w:rFonts w:eastAsia="Times New Roman"/>
        </w:rPr>
      </w:pPr>
      <w:r>
        <w:rPr>
          <w:rFonts w:eastAsia="Times New Roman"/>
          <w:color w:val="000000"/>
          <w:sz w:val="20"/>
          <w:szCs w:val="20"/>
        </w:rPr>
        <w:t>The Company recognizes all derivatives in the consolidated financial statements and measures the derivatives at fair value. The Company uses interest rate swap and cap agreements (collectively, "intere</w:t>
      </w:r>
      <w:r>
        <w:rPr>
          <w:rFonts w:eastAsia="Times New Roman"/>
          <w:color w:val="000000"/>
          <w:sz w:val="20"/>
          <w:szCs w:val="20"/>
        </w:rPr>
        <w:t>st rate agreements") in the normal course of business to manage or reduce its exposure to adverse fluctuations in interest rates. The Company designs its hedges to be effective in reducing the risk exposure that they are designated to hedge. Any instrument</w:t>
      </w:r>
      <w:r>
        <w:rPr>
          <w:rFonts w:eastAsia="Times New Roman"/>
          <w:color w:val="000000"/>
          <w:sz w:val="20"/>
          <w:szCs w:val="20"/>
        </w:rPr>
        <w:t xml:space="preserve"> that meets the cash flow hedging criteria is formally designated as a cash flow hedge at the inception of the derivative contract. On an ongoing quarterly basis, the Company adjusts its balance sheet to reflect the current fair value of its derivatives. T</w:t>
      </w:r>
      <w:r>
        <w:rPr>
          <w:rFonts w:eastAsia="Times New Roman"/>
          <w:color w:val="000000"/>
          <w:sz w:val="20"/>
          <w:szCs w:val="20"/>
        </w:rPr>
        <w:t xml:space="preserve">o the extent they are effective, changes in fair value are recorded in comprehensive income. </w:t>
      </w:r>
    </w:p>
    <w:p w14:paraId="7DE58747" w14:textId="77777777" w:rsidR="00000000" w:rsidRDefault="00BF3DBE">
      <w:pPr>
        <w:ind w:firstLine="495"/>
        <w:divId w:val="630283588"/>
        <w:rPr>
          <w:rFonts w:eastAsia="Times New Roman"/>
        </w:rPr>
      </w:pPr>
      <w:r>
        <w:rPr>
          <w:rFonts w:eastAsia="Times New Roman"/>
          <w:color w:val="000000"/>
          <w:sz w:val="20"/>
          <w:szCs w:val="20"/>
        </w:rPr>
        <w:t>Amounts paid (received) as a result of interest rate agreements are recorded as an addition (reduction) to (of) interest expense.</w:t>
      </w:r>
    </w:p>
    <w:p w14:paraId="69839A8A" w14:textId="77777777" w:rsidR="00000000" w:rsidRDefault="00BF3DBE">
      <w:pPr>
        <w:ind w:firstLine="495"/>
        <w:divId w:val="622543709"/>
        <w:rPr>
          <w:rFonts w:eastAsia="Times New Roman"/>
        </w:rPr>
      </w:pPr>
      <w:r>
        <w:rPr>
          <w:rFonts w:eastAsia="Times New Roman"/>
          <w:color w:val="000000"/>
          <w:sz w:val="20"/>
          <w:szCs w:val="20"/>
        </w:rPr>
        <w:t>If any derivative instrument use</w:t>
      </w:r>
      <w:r>
        <w:rPr>
          <w:rFonts w:eastAsia="Times New Roman"/>
          <w:color w:val="000000"/>
          <w:sz w:val="20"/>
          <w:szCs w:val="20"/>
        </w:rPr>
        <w:t>d for risk management does not meet the hedging criteria, it is marked-to-market each period with the change in value included in the consolidated statements of operations.</w:t>
      </w:r>
    </w:p>
    <w:p w14:paraId="78CC81C3" w14:textId="77777777" w:rsidR="00000000" w:rsidRDefault="00BF3DBE">
      <w:pPr>
        <w:ind w:firstLine="495"/>
        <w:divId w:val="1972246044"/>
        <w:rPr>
          <w:rFonts w:eastAsia="Times New Roman"/>
        </w:rPr>
      </w:pPr>
    </w:p>
    <w:p w14:paraId="589B09AE" w14:textId="77777777" w:rsidR="00000000" w:rsidRDefault="00BF3DBE">
      <w:pPr>
        <w:ind w:firstLine="495"/>
        <w:divId w:val="1353804825"/>
        <w:rPr>
          <w:rFonts w:eastAsia="Times New Roman"/>
        </w:rPr>
      </w:pPr>
    </w:p>
    <w:p w14:paraId="4ECF2B28" w14:textId="77777777" w:rsidR="00000000" w:rsidRDefault="00BF3DBE">
      <w:pPr>
        <w:jc w:val="center"/>
        <w:divId w:val="903102580"/>
        <w:rPr>
          <w:rFonts w:eastAsia="Times New Roman"/>
        </w:rPr>
      </w:pPr>
      <w:r>
        <w:rPr>
          <w:rFonts w:eastAsia="Times New Roman"/>
          <w:color w:val="000000"/>
          <w:sz w:val="20"/>
          <w:szCs w:val="20"/>
        </w:rPr>
        <w:t>77</w:t>
      </w:r>
    </w:p>
    <w:p w14:paraId="7CB77A4A" w14:textId="77777777" w:rsidR="00000000" w:rsidRDefault="00BF3DBE">
      <w:pPr>
        <w:rPr>
          <w:rFonts w:eastAsia="Times New Roman"/>
        </w:rPr>
      </w:pPr>
      <w:r>
        <w:rPr>
          <w:rFonts w:eastAsia="Times New Roman"/>
        </w:rPr>
        <w:pict w14:anchorId="2AC81199">
          <v:rect id="_x0000_i1102" style="width:0;height:1.5pt" o:hralign="center" o:hrstd="t" o:hr="t" fillcolor="#a0a0a0" stroked="f"/>
        </w:pict>
      </w:r>
    </w:p>
    <w:p w14:paraId="25DB6424" w14:textId="77777777" w:rsidR="00000000" w:rsidRDefault="00BF3DBE">
      <w:pPr>
        <w:divId w:val="1075281040"/>
        <w:rPr>
          <w:rFonts w:eastAsia="Times New Roman"/>
        </w:rPr>
      </w:pPr>
      <w:hyperlink w:anchor="i30bfd66a49154f48b932f53a5e544cff_7" w:history="1">
        <w:r>
          <w:rPr>
            <w:rStyle w:val="a3"/>
            <w:rFonts w:eastAsia="Times New Roman"/>
            <w:sz w:val="20"/>
            <w:szCs w:val="20"/>
          </w:rPr>
          <w:t>Table of Contents</w:t>
        </w:r>
      </w:hyperlink>
    </w:p>
    <w:p w14:paraId="6C9D8B46" w14:textId="77777777" w:rsidR="00000000" w:rsidRDefault="00BF3DBE">
      <w:pPr>
        <w:jc w:val="center"/>
        <w:divId w:val="979925525"/>
        <w:rPr>
          <w:rFonts w:eastAsia="Times New Roman"/>
        </w:rPr>
      </w:pPr>
      <w:r>
        <w:rPr>
          <w:rFonts w:eastAsia="Times New Roman"/>
          <w:b/>
          <w:bCs/>
          <w:color w:val="000000"/>
          <w:sz w:val="20"/>
          <w:szCs w:val="20"/>
        </w:rPr>
        <w:t>THE MACERICH COMPANY</w:t>
      </w:r>
    </w:p>
    <w:p w14:paraId="72F4E03B" w14:textId="77777777" w:rsidR="00000000" w:rsidRDefault="00BF3DBE">
      <w:pPr>
        <w:jc w:val="center"/>
        <w:divId w:val="713384178"/>
        <w:rPr>
          <w:rFonts w:eastAsia="Times New Roman"/>
        </w:rPr>
      </w:pPr>
      <w:r>
        <w:rPr>
          <w:rFonts w:eastAsia="Times New Roman"/>
          <w:b/>
          <w:bCs/>
          <w:color w:val="000000"/>
          <w:sz w:val="20"/>
          <w:szCs w:val="20"/>
        </w:rPr>
        <w:t>NOTES TO CONSOLIDATED FINANCIAL STATEMENTS (Continued)</w:t>
      </w:r>
    </w:p>
    <w:p w14:paraId="374B358A" w14:textId="77777777" w:rsidR="00000000" w:rsidRDefault="00BF3DBE">
      <w:pPr>
        <w:jc w:val="center"/>
        <w:divId w:val="1068072662"/>
        <w:rPr>
          <w:rFonts w:eastAsia="Times New Roman"/>
        </w:rPr>
      </w:pPr>
      <w:r>
        <w:rPr>
          <w:rFonts w:eastAsia="Times New Roman"/>
          <w:b/>
          <w:bCs/>
          <w:color w:val="000000"/>
          <w:sz w:val="20"/>
          <w:szCs w:val="20"/>
        </w:rPr>
        <w:t>(Dollars in thousands, except per share amounts)</w:t>
      </w:r>
    </w:p>
    <w:p w14:paraId="5B51BD95" w14:textId="77777777" w:rsidR="00000000" w:rsidRDefault="00BF3DBE">
      <w:pPr>
        <w:divId w:val="401681309"/>
        <w:rPr>
          <w:rFonts w:eastAsia="Times New Roman"/>
        </w:rPr>
      </w:pPr>
      <w:r>
        <w:rPr>
          <w:rFonts w:eastAsia="Times New Roman"/>
          <w:b/>
          <w:bCs/>
          <w:color w:val="000000"/>
          <w:sz w:val="20"/>
          <w:szCs w:val="20"/>
        </w:rPr>
        <w:t>2. Summary of Significant Accounting Policies: (Continued)</w:t>
      </w:r>
    </w:p>
    <w:p w14:paraId="69E2DDC9" w14:textId="77777777" w:rsidR="00000000" w:rsidRDefault="00BF3DBE">
      <w:pPr>
        <w:ind w:firstLine="495"/>
        <w:divId w:val="1960254055"/>
        <w:rPr>
          <w:rFonts w:eastAsia="Times New Roman"/>
        </w:rPr>
      </w:pPr>
      <w:r>
        <w:rPr>
          <w:rFonts w:eastAsia="Times New Roman"/>
          <w:i/>
          <w:iCs/>
          <w:color w:val="000000"/>
          <w:sz w:val="20"/>
          <w:szCs w:val="20"/>
        </w:rPr>
        <w:t>Income Taxes:</w:t>
      </w:r>
    </w:p>
    <w:p w14:paraId="3F634DFF" w14:textId="77777777" w:rsidR="00000000" w:rsidRDefault="00BF3DBE">
      <w:pPr>
        <w:ind w:firstLine="495"/>
        <w:divId w:val="1607733980"/>
        <w:rPr>
          <w:rFonts w:eastAsia="Times New Roman"/>
        </w:rPr>
      </w:pPr>
      <w:r>
        <w:rPr>
          <w:rFonts w:eastAsia="Times New Roman"/>
          <w:color w:val="000000"/>
          <w:sz w:val="20"/>
          <w:szCs w:val="20"/>
        </w:rPr>
        <w:t>The Company elected to</w:t>
      </w:r>
      <w:r>
        <w:rPr>
          <w:rFonts w:eastAsia="Times New Roman"/>
          <w:color w:val="000000"/>
          <w:sz w:val="20"/>
          <w:szCs w:val="20"/>
        </w:rPr>
        <w:t xml:space="preserve"> be taxed as a REIT under the Code commencing with its taxable year ended December 31, 1994. To qualify as a REIT, the Company must meet a number of organizational and operational requirements, including a requirement that it distribute at least 90% of its</w:t>
      </w:r>
      <w:r>
        <w:rPr>
          <w:rFonts w:eastAsia="Times New Roman"/>
          <w:color w:val="000000"/>
          <w:sz w:val="20"/>
          <w:szCs w:val="20"/>
        </w:rPr>
        <w:t xml:space="preserve"> taxable income to its stockholders. It is management's current intention to adhere to these requirements and maintain the Company's REIT status. As a REIT, the Company generally will not be subject to corporate level federal income tax on taxable income i</w:t>
      </w:r>
      <w:r>
        <w:rPr>
          <w:rFonts w:eastAsia="Times New Roman"/>
          <w:color w:val="000000"/>
          <w:sz w:val="20"/>
          <w:szCs w:val="20"/>
        </w:rPr>
        <w:t>t distributes currently to its stockholders. If the Company fails to qualify as a REIT in any taxable year, then it will be subject to federal income taxes at regular corporate rates and may not be able to qualify as a REIT for four subsequent taxable year</w:t>
      </w:r>
      <w:r>
        <w:rPr>
          <w:rFonts w:eastAsia="Times New Roman"/>
          <w:color w:val="000000"/>
          <w:sz w:val="20"/>
          <w:szCs w:val="20"/>
        </w:rPr>
        <w:t>s. Even if the Company qualifies for taxation as a REIT, the Company may be subject to certain state and local taxes on its income and property and to federal income and excise taxes on its undistributed taxable income, if any.</w:t>
      </w:r>
    </w:p>
    <w:p w14:paraId="5FB411A4" w14:textId="77777777" w:rsidR="00000000" w:rsidRDefault="00BF3DBE">
      <w:pPr>
        <w:ind w:firstLine="495"/>
        <w:divId w:val="460533648"/>
        <w:rPr>
          <w:rFonts w:eastAsia="Times New Roman"/>
        </w:rPr>
      </w:pPr>
      <w:r>
        <w:rPr>
          <w:rFonts w:eastAsia="Times New Roman"/>
          <w:color w:val="000000"/>
          <w:sz w:val="20"/>
          <w:szCs w:val="20"/>
        </w:rPr>
        <w:t>Each partner is taxed indivi</w:t>
      </w:r>
      <w:r>
        <w:rPr>
          <w:rFonts w:eastAsia="Times New Roman"/>
          <w:color w:val="000000"/>
          <w:sz w:val="20"/>
          <w:szCs w:val="20"/>
        </w:rPr>
        <w:t>dually on its share of partnership income or loss, and accordingly, no provision for federal and state income tax is provided for the Operating Partnership in the consolidated financial statements. The Company's taxable REIT subsidiaries ("TRSs") are subje</w:t>
      </w:r>
      <w:r>
        <w:rPr>
          <w:rFonts w:eastAsia="Times New Roman"/>
          <w:color w:val="000000"/>
          <w:sz w:val="20"/>
          <w:szCs w:val="20"/>
        </w:rPr>
        <w:t>ct to corporate level income taxes, which are provided for in the Company's consolidated financial statements.</w:t>
      </w:r>
    </w:p>
    <w:p w14:paraId="1A15B0E6" w14:textId="77777777" w:rsidR="00000000" w:rsidRDefault="00BF3DBE">
      <w:pPr>
        <w:ind w:firstLine="495"/>
        <w:divId w:val="832185528"/>
        <w:rPr>
          <w:rFonts w:eastAsia="Times New Roman"/>
        </w:rPr>
      </w:pPr>
      <w:r>
        <w:rPr>
          <w:rFonts w:eastAsia="Times New Roman"/>
          <w:color w:val="000000"/>
          <w:sz w:val="20"/>
          <w:szCs w:val="20"/>
        </w:rPr>
        <w:t>Deferred tax assets and liabilities are recognized for the expected future tax consequences of events that have been included in the financial statements or tax returns. Under this method, deferred tax assets and liabilities are determined based on the dif</w:t>
      </w:r>
      <w:r>
        <w:rPr>
          <w:rFonts w:eastAsia="Times New Roman"/>
          <w:color w:val="000000"/>
          <w:sz w:val="20"/>
          <w:szCs w:val="20"/>
        </w:rPr>
        <w:t>ferences between the financial reporting and tax bases of assets and liabilities using enacted tax rates in effect for the year in which the differences are expected to reverse. The deferred tax assets and liabilities of the TRSs relate primarily to differ</w:t>
      </w:r>
      <w:r>
        <w:rPr>
          <w:rFonts w:eastAsia="Times New Roman"/>
          <w:color w:val="000000"/>
          <w:sz w:val="20"/>
          <w:szCs w:val="20"/>
        </w:rPr>
        <w:t>ences in the book and tax bases of property and to operating loss carryforwards for federal and state income tax purposes. A valuation allowance for deferred tax assets is provided if the Company believes it is more likely than not that all or some portion</w:t>
      </w:r>
      <w:r>
        <w:rPr>
          <w:rFonts w:eastAsia="Times New Roman"/>
          <w:color w:val="000000"/>
          <w:sz w:val="20"/>
          <w:szCs w:val="20"/>
        </w:rPr>
        <w:t xml:space="preserve"> of the deferred tax assets will not be realized. Realization of deferred tax assets is dependent on the Company generating sufficient taxable income in future periods.</w:t>
      </w:r>
    </w:p>
    <w:p w14:paraId="4D3025BF" w14:textId="77777777" w:rsidR="00000000" w:rsidRDefault="00BF3DBE">
      <w:pPr>
        <w:ind w:firstLine="495"/>
        <w:divId w:val="1122648207"/>
        <w:rPr>
          <w:rFonts w:eastAsia="Times New Roman"/>
        </w:rPr>
      </w:pPr>
      <w:r>
        <w:rPr>
          <w:rFonts w:eastAsia="Times New Roman"/>
          <w:i/>
          <w:iCs/>
          <w:color w:val="000000"/>
          <w:sz w:val="20"/>
          <w:szCs w:val="20"/>
        </w:rPr>
        <w:t>Segment Information:</w:t>
      </w:r>
    </w:p>
    <w:p w14:paraId="4B24E116" w14:textId="77777777" w:rsidR="00000000" w:rsidRDefault="00BF3DBE">
      <w:pPr>
        <w:ind w:firstLine="495"/>
        <w:divId w:val="1022517202"/>
        <w:rPr>
          <w:rFonts w:eastAsia="Times New Roman"/>
        </w:rPr>
      </w:pPr>
      <w:r>
        <w:rPr>
          <w:rFonts w:eastAsia="Times New Roman"/>
          <w:color w:val="000000"/>
          <w:sz w:val="20"/>
          <w:szCs w:val="20"/>
        </w:rPr>
        <w:t>The Company currently operates in one business segment, the acquis</w:t>
      </w:r>
      <w:r>
        <w:rPr>
          <w:rFonts w:eastAsia="Times New Roman"/>
          <w:color w:val="000000"/>
          <w:sz w:val="20"/>
          <w:szCs w:val="20"/>
        </w:rPr>
        <w:t>ition, ownership, development, redevelopment, management and leasing of regional and community shopping centers. Additionally, the Company operates in one geographic area, the United States.</w:t>
      </w:r>
    </w:p>
    <w:p w14:paraId="60DBD485" w14:textId="77777777" w:rsidR="00000000" w:rsidRDefault="00BF3DBE">
      <w:pPr>
        <w:ind w:firstLine="495"/>
        <w:divId w:val="475419041"/>
        <w:rPr>
          <w:rFonts w:eastAsia="Times New Roman"/>
        </w:rPr>
      </w:pPr>
      <w:r>
        <w:rPr>
          <w:rFonts w:eastAsia="Times New Roman"/>
          <w:i/>
          <w:iCs/>
          <w:color w:val="000000"/>
          <w:sz w:val="20"/>
          <w:szCs w:val="20"/>
        </w:rPr>
        <w:t>Fair Value of Financial Instruments:</w:t>
      </w:r>
    </w:p>
    <w:p w14:paraId="6C74CFC0" w14:textId="77777777" w:rsidR="00000000" w:rsidRDefault="00BF3DBE">
      <w:pPr>
        <w:ind w:firstLine="495"/>
        <w:divId w:val="480846852"/>
        <w:rPr>
          <w:rFonts w:eastAsia="Times New Roman"/>
        </w:rPr>
      </w:pPr>
      <w:r>
        <w:rPr>
          <w:rFonts w:eastAsia="Times New Roman"/>
          <w:color w:val="000000"/>
          <w:sz w:val="20"/>
          <w:szCs w:val="20"/>
        </w:rPr>
        <w:t>The fair value hierarchy dis</w:t>
      </w:r>
      <w:r>
        <w:rPr>
          <w:rFonts w:eastAsia="Times New Roman"/>
          <w:color w:val="000000"/>
          <w:sz w:val="20"/>
          <w:szCs w:val="20"/>
        </w:rPr>
        <w:t>tinguishes between market participant assumptions based on market data obtained from sources independent of the reporting entity and the reporting entity's own assumptions about market participant assumptions.</w:t>
      </w:r>
    </w:p>
    <w:p w14:paraId="5852E5FF" w14:textId="77777777" w:rsidR="00000000" w:rsidRDefault="00BF3DBE">
      <w:pPr>
        <w:ind w:firstLine="495"/>
        <w:divId w:val="1173951987"/>
        <w:rPr>
          <w:rFonts w:eastAsia="Times New Roman"/>
        </w:rPr>
      </w:pPr>
      <w:r>
        <w:rPr>
          <w:rFonts w:eastAsia="Times New Roman"/>
          <w:color w:val="000000"/>
          <w:sz w:val="20"/>
          <w:szCs w:val="20"/>
        </w:rPr>
        <w:t>Level 1 inputs utilize quoted prices in active</w:t>
      </w:r>
      <w:r>
        <w:rPr>
          <w:rFonts w:eastAsia="Times New Roman"/>
          <w:color w:val="000000"/>
          <w:sz w:val="20"/>
          <w:szCs w:val="20"/>
        </w:rPr>
        <w:t xml:space="preserve"> markets for identical assets or liabilities that the Company has the ability to access. Level 2 inputs are inputs other than quoted prices included in Level 1 that are observable for the asset or liability, either directly or indirectly. Level 2 inputs ma</w:t>
      </w:r>
      <w:r>
        <w:rPr>
          <w:rFonts w:eastAsia="Times New Roman"/>
          <w:color w:val="000000"/>
          <w:sz w:val="20"/>
          <w:szCs w:val="20"/>
        </w:rPr>
        <w:t>y include quoted prices for similar assets and liabilities in active markets, as well as inputs that are observable for the asset or liability (other than quoted prices), such as interest rates, foreign exchange rates and yield curves that are observable a</w:t>
      </w:r>
      <w:r>
        <w:rPr>
          <w:rFonts w:eastAsia="Times New Roman"/>
          <w:color w:val="000000"/>
          <w:sz w:val="20"/>
          <w:szCs w:val="20"/>
        </w:rPr>
        <w:t xml:space="preserve">t commonly quoted intervals. Level 3 inputs are unobservable inputs for the asset or liability, which are typically based on an entity's own assumptions, as there is little, if any, related market activity. In instances where the determination of the fair </w:t>
      </w:r>
      <w:r>
        <w:rPr>
          <w:rFonts w:eastAsia="Times New Roman"/>
          <w:color w:val="000000"/>
          <w:sz w:val="20"/>
          <w:szCs w:val="20"/>
        </w:rPr>
        <w:t>value measurement is based on inputs from different levels of the fair value hierarchy, the level in the fair value hierarchy within which the entire fair value measurement falls is based on the lowest level input that is significant to the fair value meas</w:t>
      </w:r>
      <w:r>
        <w:rPr>
          <w:rFonts w:eastAsia="Times New Roman"/>
          <w:color w:val="000000"/>
          <w:sz w:val="20"/>
          <w:szCs w:val="20"/>
        </w:rPr>
        <w:t>urement in its entirety. The Company's assessment of the significance of a particular input to the fair value measurement in its entirety requires judgment, and considers factors specific to the asset or liability.</w:t>
      </w:r>
    </w:p>
    <w:p w14:paraId="7F4E3B2E" w14:textId="77777777" w:rsidR="00000000" w:rsidRDefault="00BF3DBE">
      <w:pPr>
        <w:ind w:firstLine="495"/>
        <w:divId w:val="426275428"/>
        <w:rPr>
          <w:rFonts w:eastAsia="Times New Roman"/>
        </w:rPr>
      </w:pPr>
      <w:r>
        <w:rPr>
          <w:rFonts w:eastAsia="Times New Roman"/>
          <w:color w:val="000000"/>
          <w:sz w:val="20"/>
          <w:szCs w:val="20"/>
        </w:rPr>
        <w:t xml:space="preserve">The Company calculates the fair value of </w:t>
      </w:r>
      <w:r>
        <w:rPr>
          <w:rFonts w:eastAsia="Times New Roman"/>
          <w:color w:val="000000"/>
          <w:sz w:val="20"/>
          <w:szCs w:val="20"/>
        </w:rPr>
        <w:t>financial instruments and includes this additional information in the notes to consolidated financial statements when the fair value is different than the carrying value of those financial instruments. When the fair value reasonably approximates the carryi</w:t>
      </w:r>
      <w:r>
        <w:rPr>
          <w:rFonts w:eastAsia="Times New Roman"/>
          <w:color w:val="000000"/>
          <w:sz w:val="20"/>
          <w:szCs w:val="20"/>
        </w:rPr>
        <w:t>ng value, no additional disclosure is made.</w:t>
      </w:r>
    </w:p>
    <w:p w14:paraId="774141DA" w14:textId="77777777" w:rsidR="00000000" w:rsidRDefault="00BF3DBE">
      <w:pPr>
        <w:ind w:firstLine="495"/>
        <w:divId w:val="473958530"/>
        <w:rPr>
          <w:rFonts w:eastAsia="Times New Roman"/>
        </w:rPr>
      </w:pPr>
      <w:r>
        <w:rPr>
          <w:rFonts w:eastAsia="Times New Roman"/>
          <w:color w:val="000000"/>
          <w:sz w:val="20"/>
          <w:szCs w:val="20"/>
        </w:rPr>
        <w:t>The fair values of interest rate agreements are determined using the market standard methodology of discounting the future expected cash receipts that would occur if variable interest rates fell below or rose abo</w:t>
      </w:r>
      <w:r>
        <w:rPr>
          <w:rFonts w:eastAsia="Times New Roman"/>
          <w:color w:val="000000"/>
          <w:sz w:val="20"/>
          <w:szCs w:val="20"/>
        </w:rPr>
        <w:t xml:space="preserve">ve the strike rate of the interest rate agreements. The variable interest rates used in the calculation of projected receipts on the interest rate agreements are based on </w:t>
      </w:r>
    </w:p>
    <w:p w14:paraId="1D884900" w14:textId="77777777" w:rsidR="00000000" w:rsidRDefault="00BF3DBE">
      <w:pPr>
        <w:jc w:val="center"/>
        <w:divId w:val="2017147557"/>
        <w:rPr>
          <w:rFonts w:eastAsia="Times New Roman"/>
        </w:rPr>
      </w:pPr>
      <w:r>
        <w:rPr>
          <w:rFonts w:eastAsia="Times New Roman"/>
          <w:color w:val="000000"/>
          <w:sz w:val="20"/>
          <w:szCs w:val="20"/>
        </w:rPr>
        <w:t>78</w:t>
      </w:r>
    </w:p>
    <w:p w14:paraId="106541C5" w14:textId="77777777" w:rsidR="00000000" w:rsidRDefault="00BF3DBE">
      <w:pPr>
        <w:rPr>
          <w:rFonts w:eastAsia="Times New Roman"/>
        </w:rPr>
      </w:pPr>
      <w:r>
        <w:rPr>
          <w:rFonts w:eastAsia="Times New Roman"/>
        </w:rPr>
        <w:pict w14:anchorId="5857E9EE">
          <v:rect id="_x0000_i1103" style="width:0;height:1.5pt" o:hralign="center" o:hrstd="t" o:hr="t" fillcolor="#a0a0a0" stroked="f"/>
        </w:pict>
      </w:r>
    </w:p>
    <w:p w14:paraId="1798E1F5" w14:textId="77777777" w:rsidR="00000000" w:rsidRDefault="00BF3DBE">
      <w:pPr>
        <w:divId w:val="1839031697"/>
        <w:rPr>
          <w:rFonts w:eastAsia="Times New Roman"/>
        </w:rPr>
      </w:pPr>
      <w:hyperlink w:anchor="i30bfd66a49154f48b932f53a5e544cff_7" w:history="1">
        <w:r>
          <w:rPr>
            <w:rStyle w:val="a3"/>
            <w:rFonts w:eastAsia="Times New Roman"/>
            <w:sz w:val="20"/>
            <w:szCs w:val="20"/>
          </w:rPr>
          <w:t>Table of Contents</w:t>
        </w:r>
      </w:hyperlink>
    </w:p>
    <w:p w14:paraId="5F21411B" w14:textId="77777777" w:rsidR="00000000" w:rsidRDefault="00BF3DBE">
      <w:pPr>
        <w:jc w:val="center"/>
        <w:divId w:val="245264150"/>
        <w:rPr>
          <w:rFonts w:eastAsia="Times New Roman"/>
        </w:rPr>
      </w:pPr>
      <w:r>
        <w:rPr>
          <w:rFonts w:eastAsia="Times New Roman"/>
          <w:b/>
          <w:bCs/>
          <w:color w:val="000000"/>
          <w:sz w:val="20"/>
          <w:szCs w:val="20"/>
        </w:rPr>
        <w:t>THE MACERICH COMPANY</w:t>
      </w:r>
    </w:p>
    <w:p w14:paraId="19CB7F21" w14:textId="77777777" w:rsidR="00000000" w:rsidRDefault="00BF3DBE">
      <w:pPr>
        <w:jc w:val="center"/>
        <w:divId w:val="1523204711"/>
        <w:rPr>
          <w:rFonts w:eastAsia="Times New Roman"/>
        </w:rPr>
      </w:pPr>
      <w:r>
        <w:rPr>
          <w:rFonts w:eastAsia="Times New Roman"/>
          <w:b/>
          <w:bCs/>
          <w:color w:val="000000"/>
          <w:sz w:val="20"/>
          <w:szCs w:val="20"/>
        </w:rPr>
        <w:t>NOTES TO CONSOLIDATED FINANCIAL STATEMENTS (Continued)</w:t>
      </w:r>
    </w:p>
    <w:p w14:paraId="2ED8D20E" w14:textId="77777777" w:rsidR="00000000" w:rsidRDefault="00BF3DBE">
      <w:pPr>
        <w:jc w:val="center"/>
        <w:divId w:val="2020503431"/>
        <w:rPr>
          <w:rFonts w:eastAsia="Times New Roman"/>
        </w:rPr>
      </w:pPr>
      <w:r>
        <w:rPr>
          <w:rFonts w:eastAsia="Times New Roman"/>
          <w:b/>
          <w:bCs/>
          <w:color w:val="000000"/>
          <w:sz w:val="20"/>
          <w:szCs w:val="20"/>
        </w:rPr>
        <w:t>(Dollars in thousands, except per share amounts)</w:t>
      </w:r>
    </w:p>
    <w:p w14:paraId="4EFF3E59" w14:textId="77777777" w:rsidR="00000000" w:rsidRDefault="00BF3DBE">
      <w:pPr>
        <w:divId w:val="1077357959"/>
        <w:rPr>
          <w:rFonts w:eastAsia="Times New Roman"/>
        </w:rPr>
      </w:pPr>
      <w:r>
        <w:rPr>
          <w:rFonts w:eastAsia="Times New Roman"/>
          <w:b/>
          <w:bCs/>
          <w:color w:val="000000"/>
          <w:sz w:val="20"/>
          <w:szCs w:val="20"/>
        </w:rPr>
        <w:t>2. Summary of Significant Accounting Policies: (Continued)</w:t>
      </w:r>
    </w:p>
    <w:p w14:paraId="3107BF50" w14:textId="77777777" w:rsidR="00000000" w:rsidRDefault="00BF3DBE">
      <w:pPr>
        <w:divId w:val="294677821"/>
        <w:rPr>
          <w:rFonts w:eastAsia="Times New Roman"/>
        </w:rPr>
      </w:pPr>
      <w:r>
        <w:rPr>
          <w:rFonts w:eastAsia="Times New Roman"/>
          <w:color w:val="000000"/>
          <w:sz w:val="20"/>
          <w:szCs w:val="20"/>
        </w:rPr>
        <w:t>an expectation of future interest rates derived from observable market interest rate curves and volatilities. The Company incorporates credit valuation adjustments to appropriately reflect both its</w:t>
      </w:r>
      <w:r>
        <w:rPr>
          <w:rFonts w:eastAsia="Times New Roman"/>
          <w:color w:val="000000"/>
          <w:sz w:val="20"/>
          <w:szCs w:val="20"/>
        </w:rPr>
        <w:t xml:space="preserve"> own nonperformance risk and the respective counterparty's nonperformance risk in the fair value measurements. In adjusting the fair value of its derivative contracts for the effect of nonperformance risk, the Company has considered the impact of netting a</w:t>
      </w:r>
      <w:r>
        <w:rPr>
          <w:rFonts w:eastAsia="Times New Roman"/>
          <w:color w:val="000000"/>
          <w:sz w:val="20"/>
          <w:szCs w:val="20"/>
        </w:rPr>
        <w:t>nd any applicable credit enhancements, such as collateral postings, thresholds, mutual puts and guarantees.</w:t>
      </w:r>
    </w:p>
    <w:p w14:paraId="114337E2" w14:textId="77777777" w:rsidR="00000000" w:rsidRDefault="00BF3DBE">
      <w:pPr>
        <w:ind w:firstLine="495"/>
        <w:divId w:val="1938245293"/>
        <w:rPr>
          <w:rFonts w:eastAsia="Times New Roman"/>
        </w:rPr>
      </w:pPr>
      <w:r>
        <w:rPr>
          <w:rFonts w:eastAsia="Times New Roman"/>
          <w:color w:val="000000"/>
          <w:sz w:val="20"/>
          <w:szCs w:val="20"/>
        </w:rPr>
        <w:t>The Company records its financing arrangement obligation at fair value on a recurring basis with changes in fair value being recorded as interest ex</w:t>
      </w:r>
      <w:r>
        <w:rPr>
          <w:rFonts w:eastAsia="Times New Roman"/>
          <w:color w:val="000000"/>
          <w:sz w:val="20"/>
          <w:szCs w:val="20"/>
        </w:rPr>
        <w:t xml:space="preserve">pense in the Company’s consolidated statements of operations. The fair value is determined based on a discounted cash flow model, with the significant unobservable inputs including the discount rate, terminal capitalization rate and market rents. The fair </w:t>
      </w:r>
      <w:r>
        <w:rPr>
          <w:rFonts w:eastAsia="Times New Roman"/>
          <w:color w:val="000000"/>
          <w:sz w:val="20"/>
          <w:szCs w:val="20"/>
        </w:rPr>
        <w:t xml:space="preserve">value of the financing arrangement obligation is sensitive to these significant unobservable inputs and a change in these inputs may result in a significantly higher or lower fair value measurement. </w:t>
      </w:r>
    </w:p>
    <w:p w14:paraId="5AC38815" w14:textId="77777777" w:rsidR="00000000" w:rsidRDefault="00BF3DBE">
      <w:pPr>
        <w:ind w:firstLine="495"/>
        <w:divId w:val="140932298"/>
        <w:rPr>
          <w:rFonts w:eastAsia="Times New Roman"/>
        </w:rPr>
      </w:pPr>
      <w:r>
        <w:rPr>
          <w:rFonts w:eastAsia="Times New Roman"/>
          <w:i/>
          <w:iCs/>
          <w:color w:val="000000"/>
          <w:sz w:val="20"/>
          <w:szCs w:val="20"/>
        </w:rPr>
        <w:t>Concentration of Risk:</w:t>
      </w:r>
    </w:p>
    <w:p w14:paraId="1A486333" w14:textId="77777777" w:rsidR="00000000" w:rsidRDefault="00BF3DBE">
      <w:pPr>
        <w:ind w:firstLine="495"/>
        <w:divId w:val="376003687"/>
        <w:rPr>
          <w:rFonts w:eastAsia="Times New Roman"/>
        </w:rPr>
      </w:pPr>
      <w:r>
        <w:rPr>
          <w:rFonts w:eastAsia="Times New Roman"/>
          <w:color w:val="000000"/>
          <w:sz w:val="20"/>
          <w:szCs w:val="20"/>
        </w:rPr>
        <w:t>The Company maintains its cash ac</w:t>
      </w:r>
      <w:r>
        <w:rPr>
          <w:rFonts w:eastAsia="Times New Roman"/>
          <w:color w:val="000000"/>
          <w:sz w:val="20"/>
          <w:szCs w:val="20"/>
        </w:rPr>
        <w:t>counts in a number of commercial banks. Accounts at these banks are guaranteed by the Federal Deposit Insurance Corporation ("FDIC") up to $250. At various times during the year, the Company had deposits in excess of the FDIC insurance limit.</w:t>
      </w:r>
    </w:p>
    <w:p w14:paraId="66125FA3" w14:textId="77777777" w:rsidR="00000000" w:rsidRDefault="00BF3DBE">
      <w:pPr>
        <w:ind w:firstLine="495"/>
        <w:divId w:val="1992979363"/>
        <w:rPr>
          <w:rFonts w:eastAsia="Times New Roman"/>
        </w:rPr>
      </w:pPr>
      <w:r>
        <w:rPr>
          <w:rFonts w:eastAsia="Times New Roman"/>
          <w:color w:val="000000"/>
          <w:sz w:val="20"/>
          <w:szCs w:val="20"/>
        </w:rPr>
        <w:t xml:space="preserve">No Center or </w:t>
      </w:r>
      <w:r>
        <w:rPr>
          <w:rFonts w:eastAsia="Times New Roman"/>
          <w:color w:val="000000"/>
          <w:sz w:val="20"/>
          <w:szCs w:val="20"/>
        </w:rPr>
        <w:t>tenant generated more than 10% of total revenues during the years ended December 31, 2021, 2020 or 2019.</w:t>
      </w:r>
    </w:p>
    <w:p w14:paraId="69EBCE53" w14:textId="77777777" w:rsidR="00000000" w:rsidRDefault="00BF3DBE">
      <w:pPr>
        <w:ind w:firstLine="495"/>
        <w:divId w:val="1691837440"/>
        <w:rPr>
          <w:rFonts w:eastAsia="Times New Roman"/>
        </w:rPr>
      </w:pPr>
      <w:r>
        <w:rPr>
          <w:rFonts w:eastAsia="Times New Roman"/>
          <w:i/>
          <w:iCs/>
          <w:color w:val="000000"/>
          <w:sz w:val="20"/>
          <w:szCs w:val="20"/>
        </w:rPr>
        <w:t>Management Estimates:</w:t>
      </w:r>
    </w:p>
    <w:p w14:paraId="16572564" w14:textId="77777777" w:rsidR="00000000" w:rsidRDefault="00BF3DBE">
      <w:pPr>
        <w:ind w:firstLine="495"/>
        <w:divId w:val="168445958"/>
        <w:rPr>
          <w:rFonts w:eastAsia="Times New Roman"/>
        </w:rPr>
      </w:pPr>
      <w:r>
        <w:rPr>
          <w:rFonts w:eastAsia="Times New Roman"/>
          <w:color w:val="000000"/>
          <w:sz w:val="20"/>
          <w:szCs w:val="20"/>
        </w:rPr>
        <w:t>The preparation of financial statements in conformity with GAAP requires management to make estimates and assumptions that affect</w:t>
      </w:r>
      <w:r>
        <w:rPr>
          <w:rFonts w:eastAsia="Times New Roman"/>
          <w:color w:val="000000"/>
          <w:sz w:val="20"/>
          <w:szCs w:val="20"/>
        </w:rPr>
        <w:t xml:space="preserve"> the reported amounts of assets and liabilities and disclosure of contingent assets and liabilities at the date of the financial statements and the reported amounts of revenues and expenses during the reporting period. Actual results could differ from thos</w:t>
      </w:r>
      <w:r>
        <w:rPr>
          <w:rFonts w:eastAsia="Times New Roman"/>
          <w:color w:val="000000"/>
          <w:sz w:val="20"/>
          <w:szCs w:val="20"/>
        </w:rPr>
        <w:t>e estimates.</w:t>
      </w:r>
    </w:p>
    <w:p w14:paraId="28421BA3" w14:textId="77777777" w:rsidR="00000000" w:rsidRDefault="00BF3DBE">
      <w:pPr>
        <w:ind w:firstLine="450"/>
        <w:divId w:val="579757769"/>
        <w:rPr>
          <w:rFonts w:eastAsia="Times New Roman"/>
        </w:rPr>
      </w:pPr>
      <w:r>
        <w:rPr>
          <w:rFonts w:eastAsia="Times New Roman"/>
          <w:i/>
          <w:iCs/>
          <w:color w:val="000000"/>
          <w:sz w:val="20"/>
          <w:szCs w:val="20"/>
        </w:rPr>
        <w:t>Recent Accounting Pronouncements:</w:t>
      </w:r>
    </w:p>
    <w:p w14:paraId="0B2AF96F" w14:textId="77777777" w:rsidR="00000000" w:rsidRDefault="00BF3DBE">
      <w:pPr>
        <w:ind w:firstLine="450"/>
        <w:divId w:val="1091702421"/>
        <w:rPr>
          <w:rFonts w:eastAsia="Times New Roman"/>
        </w:rPr>
      </w:pPr>
      <w:r>
        <w:rPr>
          <w:rFonts w:eastAsia="Times New Roman"/>
          <w:color w:val="000000"/>
          <w:sz w:val="20"/>
          <w:szCs w:val="20"/>
        </w:rPr>
        <w:t>On January 1, 2019, the Company adopted Accounting Standards Codification ("ASC") 842, "Leases", under the modified retrospective method. The new standard amended the principles for the recognition, measuremen</w:t>
      </w:r>
      <w:r>
        <w:rPr>
          <w:rFonts w:eastAsia="Times New Roman"/>
          <w:color w:val="000000"/>
          <w:sz w:val="20"/>
          <w:szCs w:val="20"/>
        </w:rPr>
        <w:t>t, presentation and disclosure of leases for both parties to a contract (i.e. lessees and lessors). In connection with the adoption of the new lease standard, the Company elected to use the transition packages of practical expedients for implementation pro</w:t>
      </w:r>
      <w:r>
        <w:rPr>
          <w:rFonts w:eastAsia="Times New Roman"/>
          <w:color w:val="000000"/>
          <w:sz w:val="20"/>
          <w:szCs w:val="20"/>
        </w:rPr>
        <w:t>vided by the FASB, which included (i) relief from re-assessing whether an expired or existing contract meets the definition of a lease, (ii) relief from re-assessing the classification of expired or existing leases at the adoption date, (iii) allowing prev</w:t>
      </w:r>
      <w:r>
        <w:rPr>
          <w:rFonts w:eastAsia="Times New Roman"/>
          <w:color w:val="000000"/>
          <w:sz w:val="20"/>
          <w:szCs w:val="20"/>
        </w:rPr>
        <w:t xml:space="preserve">iously capitalized initial direct leasing costs to continue to be amortized, and (iv) application of the standard as of the adoption date rather than to all periods presented. </w:t>
      </w:r>
    </w:p>
    <w:p w14:paraId="0AAFDA2A" w14:textId="77777777" w:rsidR="00000000" w:rsidRDefault="00BF3DBE">
      <w:pPr>
        <w:ind w:firstLine="495"/>
        <w:divId w:val="152644906"/>
        <w:rPr>
          <w:rFonts w:eastAsia="Times New Roman"/>
        </w:rPr>
      </w:pPr>
      <w:r>
        <w:rPr>
          <w:rFonts w:eastAsia="Times New Roman"/>
          <w:color w:val="000000"/>
          <w:sz w:val="20"/>
          <w:szCs w:val="20"/>
        </w:rPr>
        <w:t>The new standard requires the Company to reduce leasing revenue for credit loss</w:t>
      </w:r>
      <w:r>
        <w:rPr>
          <w:rFonts w:eastAsia="Times New Roman"/>
          <w:color w:val="000000"/>
          <w:sz w:val="20"/>
          <w:szCs w:val="20"/>
        </w:rPr>
        <w:t>es associated with lease receivables. In addition, straight-line rent receivables are written off when the Company believes there is uncertainty regarding a tenant's ability to complete the term of the lease. As a result, the Company recognized a cumulativ</w:t>
      </w:r>
      <w:r>
        <w:rPr>
          <w:rFonts w:eastAsia="Times New Roman"/>
          <w:color w:val="000000"/>
          <w:sz w:val="20"/>
          <w:szCs w:val="20"/>
        </w:rPr>
        <w:t xml:space="preserve">e effect adjustment of $2,203 upon adoption for the write off of straight-line rent receivables of tenants that were in litigation or bankruptcy. The standard also requires that the provision for bad debts relating to leases be presented as a reduction of </w:t>
      </w:r>
      <w:r>
        <w:rPr>
          <w:rFonts w:eastAsia="Times New Roman"/>
          <w:color w:val="000000"/>
          <w:sz w:val="20"/>
          <w:szCs w:val="20"/>
        </w:rPr>
        <w:t>leasing revenue.</w:t>
      </w:r>
    </w:p>
    <w:p w14:paraId="175131A3" w14:textId="77777777" w:rsidR="00000000" w:rsidRDefault="00BF3DBE">
      <w:pPr>
        <w:ind w:firstLine="495"/>
        <w:divId w:val="858281391"/>
        <w:rPr>
          <w:rFonts w:eastAsia="Times New Roman"/>
        </w:rPr>
      </w:pPr>
      <w:r>
        <w:rPr>
          <w:rFonts w:eastAsia="Times New Roman"/>
          <w:color w:val="000000"/>
          <w:sz w:val="20"/>
          <w:szCs w:val="20"/>
        </w:rPr>
        <w:t>The standard requires that lessors expense, on an as-incurred basis, certain initial direct costs that are not incremental in negotiating a lease. Initial direct costs include the salaries and related costs for employees directly working o</w:t>
      </w:r>
      <w:r>
        <w:rPr>
          <w:rFonts w:eastAsia="Times New Roman"/>
          <w:color w:val="000000"/>
          <w:sz w:val="20"/>
          <w:szCs w:val="20"/>
        </w:rPr>
        <w:t>n leasing activities. Prior to January 1, 2019, these costs were capitalizable and therefore the new lease standard resulted in certain of these costs being expensed as incurred. Upon the adoption of the new standard, the Company elected the practical expe</w:t>
      </w:r>
      <w:r>
        <w:rPr>
          <w:rFonts w:eastAsia="Times New Roman"/>
          <w:color w:val="000000"/>
          <w:sz w:val="20"/>
          <w:szCs w:val="20"/>
        </w:rPr>
        <w:t xml:space="preserve">dient to not separate non-lease components, most significantly certain common area maintenance recoveries, from the associated lease components, resulting in the Company presenting all revenues associated with leases as leasing revenue on its consolidated </w:t>
      </w:r>
      <w:r>
        <w:rPr>
          <w:rFonts w:eastAsia="Times New Roman"/>
          <w:color w:val="000000"/>
          <w:sz w:val="20"/>
          <w:szCs w:val="20"/>
        </w:rPr>
        <w:t>statements of operations.</w:t>
      </w:r>
    </w:p>
    <w:p w14:paraId="20E9EC6B" w14:textId="77777777" w:rsidR="00000000" w:rsidRDefault="00BF3DBE">
      <w:pPr>
        <w:ind w:firstLine="450"/>
        <w:divId w:val="1170028191"/>
        <w:rPr>
          <w:rFonts w:eastAsia="Times New Roman"/>
        </w:rPr>
      </w:pPr>
      <w:r>
        <w:rPr>
          <w:rFonts w:eastAsia="Times New Roman"/>
          <w:color w:val="000000"/>
          <w:sz w:val="20"/>
          <w:szCs w:val="20"/>
        </w:rPr>
        <w:t>In August 2017, the FASB issued ASU 2017-12, “Targeted Improvements to Accounting for Hedging Activities,” which aims to (i) improve the transparency and understandability of information conveyed to financial statement users about</w:t>
      </w:r>
      <w:r>
        <w:rPr>
          <w:rFonts w:eastAsia="Times New Roman"/>
          <w:color w:val="000000"/>
          <w:sz w:val="20"/>
          <w:szCs w:val="20"/>
        </w:rPr>
        <w:t xml:space="preserve"> an entity’s risk management activities by better aligning the entity’s financial reporting for hedging relationships with those risk management activities and (ii) reduce the complexity of and simplify the application of hedge accounting by preparers. The</w:t>
      </w:r>
      <w:r>
        <w:rPr>
          <w:rFonts w:eastAsia="Times New Roman"/>
          <w:color w:val="000000"/>
          <w:sz w:val="20"/>
          <w:szCs w:val="20"/>
        </w:rPr>
        <w:t xml:space="preserve"> </w:t>
      </w:r>
    </w:p>
    <w:p w14:paraId="491F932C" w14:textId="77777777" w:rsidR="00000000" w:rsidRDefault="00BF3DBE">
      <w:pPr>
        <w:jc w:val="center"/>
        <w:divId w:val="48769075"/>
        <w:rPr>
          <w:rFonts w:eastAsia="Times New Roman"/>
        </w:rPr>
      </w:pPr>
      <w:r>
        <w:rPr>
          <w:rFonts w:eastAsia="Times New Roman"/>
          <w:color w:val="000000"/>
          <w:sz w:val="20"/>
          <w:szCs w:val="20"/>
        </w:rPr>
        <w:t>79</w:t>
      </w:r>
    </w:p>
    <w:p w14:paraId="5B5DD1B4" w14:textId="77777777" w:rsidR="00000000" w:rsidRDefault="00BF3DBE">
      <w:pPr>
        <w:rPr>
          <w:rFonts w:eastAsia="Times New Roman"/>
        </w:rPr>
      </w:pPr>
      <w:r>
        <w:rPr>
          <w:rFonts w:eastAsia="Times New Roman"/>
        </w:rPr>
        <w:pict w14:anchorId="3FB63703">
          <v:rect id="_x0000_i1104" style="width:0;height:1.5pt" o:hralign="center" o:hrstd="t" o:hr="t" fillcolor="#a0a0a0" stroked="f"/>
        </w:pict>
      </w:r>
    </w:p>
    <w:p w14:paraId="3942D49C" w14:textId="77777777" w:rsidR="00000000" w:rsidRDefault="00BF3DBE">
      <w:pPr>
        <w:divId w:val="151069936"/>
        <w:rPr>
          <w:rFonts w:eastAsia="Times New Roman"/>
        </w:rPr>
      </w:pPr>
      <w:hyperlink w:anchor="i30bfd66a49154f48b932f53a5e544cff_7" w:history="1">
        <w:r>
          <w:rPr>
            <w:rStyle w:val="a3"/>
            <w:rFonts w:eastAsia="Times New Roman"/>
            <w:sz w:val="20"/>
            <w:szCs w:val="20"/>
          </w:rPr>
          <w:t>Table of Contents</w:t>
        </w:r>
      </w:hyperlink>
    </w:p>
    <w:p w14:paraId="53E345EE" w14:textId="77777777" w:rsidR="00000000" w:rsidRDefault="00BF3DBE">
      <w:pPr>
        <w:jc w:val="center"/>
        <w:divId w:val="357511753"/>
        <w:rPr>
          <w:rFonts w:eastAsia="Times New Roman"/>
        </w:rPr>
      </w:pPr>
      <w:r>
        <w:rPr>
          <w:rFonts w:eastAsia="Times New Roman"/>
          <w:b/>
          <w:bCs/>
          <w:color w:val="000000"/>
          <w:sz w:val="20"/>
          <w:szCs w:val="20"/>
        </w:rPr>
        <w:t>THE MACERICH COMPANY</w:t>
      </w:r>
    </w:p>
    <w:p w14:paraId="50FE8C75" w14:textId="77777777" w:rsidR="00000000" w:rsidRDefault="00BF3DBE">
      <w:pPr>
        <w:jc w:val="center"/>
        <w:divId w:val="1000304947"/>
        <w:rPr>
          <w:rFonts w:eastAsia="Times New Roman"/>
        </w:rPr>
      </w:pPr>
      <w:r>
        <w:rPr>
          <w:rFonts w:eastAsia="Times New Roman"/>
          <w:b/>
          <w:bCs/>
          <w:color w:val="000000"/>
          <w:sz w:val="20"/>
          <w:szCs w:val="20"/>
        </w:rPr>
        <w:t>NOTES TO CONSOLIDATED FINANCIAL STATEMENTS (Continued)</w:t>
      </w:r>
    </w:p>
    <w:p w14:paraId="505F4BE7" w14:textId="77777777" w:rsidR="00000000" w:rsidRDefault="00BF3DBE">
      <w:pPr>
        <w:jc w:val="center"/>
        <w:divId w:val="1557475688"/>
        <w:rPr>
          <w:rFonts w:eastAsia="Times New Roman"/>
        </w:rPr>
      </w:pPr>
      <w:r>
        <w:rPr>
          <w:rFonts w:eastAsia="Times New Roman"/>
          <w:b/>
          <w:bCs/>
          <w:color w:val="000000"/>
          <w:sz w:val="20"/>
          <w:szCs w:val="20"/>
        </w:rPr>
        <w:t>(Dollars in thousands, except per share amounts)</w:t>
      </w:r>
    </w:p>
    <w:p w14:paraId="72EFD03B" w14:textId="77777777" w:rsidR="00000000" w:rsidRDefault="00BF3DBE">
      <w:pPr>
        <w:divId w:val="2055233357"/>
        <w:rPr>
          <w:rFonts w:eastAsia="Times New Roman"/>
        </w:rPr>
      </w:pPr>
      <w:r>
        <w:rPr>
          <w:rFonts w:eastAsia="Times New Roman"/>
          <w:b/>
          <w:bCs/>
          <w:color w:val="000000"/>
          <w:sz w:val="20"/>
          <w:szCs w:val="20"/>
        </w:rPr>
        <w:t>2. Summary of Significant Accounting Policies: (Continued)</w:t>
      </w:r>
    </w:p>
    <w:p w14:paraId="7514562D" w14:textId="77777777" w:rsidR="00000000" w:rsidRDefault="00BF3DBE">
      <w:pPr>
        <w:divId w:val="1206287836"/>
        <w:rPr>
          <w:rFonts w:eastAsia="Times New Roman"/>
        </w:rPr>
      </w:pPr>
      <w:r>
        <w:rPr>
          <w:rFonts w:eastAsia="Times New Roman"/>
          <w:color w:val="000000"/>
          <w:sz w:val="20"/>
          <w:szCs w:val="20"/>
        </w:rPr>
        <w:t>standard was effective for the Company beginning January 1, 2019. The Company's adoption of this standard did not have a significant impact on its c</w:t>
      </w:r>
      <w:r>
        <w:rPr>
          <w:rFonts w:eastAsia="Times New Roman"/>
          <w:color w:val="000000"/>
          <w:sz w:val="20"/>
          <w:szCs w:val="20"/>
        </w:rPr>
        <w:t>onsolidated financial statements.</w:t>
      </w:r>
    </w:p>
    <w:p w14:paraId="283AE82C" w14:textId="77777777" w:rsidR="00000000" w:rsidRDefault="00BF3DBE">
      <w:pPr>
        <w:ind w:firstLine="450"/>
        <w:divId w:val="132216591"/>
        <w:rPr>
          <w:rFonts w:eastAsia="Times New Roman"/>
        </w:rPr>
      </w:pPr>
      <w:r>
        <w:rPr>
          <w:rFonts w:eastAsia="Times New Roman"/>
          <w:color w:val="000000"/>
          <w:sz w:val="20"/>
          <w:szCs w:val="20"/>
        </w:rPr>
        <w:t>In March 2020, the FASB issued guidance codified in ASU 2020-04, “Reference Rate Reform (Topic 848): Facilitation of the Effects of Reference Rate Reform on Financial Reporting,” which provides optional expedients for a li</w:t>
      </w:r>
      <w:r>
        <w:rPr>
          <w:rFonts w:eastAsia="Times New Roman"/>
          <w:color w:val="000000"/>
          <w:sz w:val="20"/>
          <w:szCs w:val="20"/>
        </w:rPr>
        <w:t>mited period of time to ease the potential burden in accounting for (or recognizing the effects of) reference rate reform on financial reporting. ASU 2020-04 provides optional expedients and exceptions for applying GAAP to contracts, hedging relationships,</w:t>
      </w:r>
      <w:r>
        <w:rPr>
          <w:rFonts w:eastAsia="Times New Roman"/>
          <w:color w:val="000000"/>
          <w:sz w:val="20"/>
          <w:szCs w:val="20"/>
        </w:rPr>
        <w:t xml:space="preserve"> and other transactions affected by reference rate reform if certain criteria are met. The standard is effective for the Company as of March 12, 2020 through December 31, 2022. An entity can elect to apply the amendments as of any date from the beginning o</w:t>
      </w:r>
      <w:r>
        <w:rPr>
          <w:rFonts w:eastAsia="Times New Roman"/>
          <w:color w:val="000000"/>
          <w:sz w:val="20"/>
          <w:szCs w:val="20"/>
        </w:rPr>
        <w:t>f an interim period that includes or is subsequent to March 12, 2020, or prospectively from a date within an interim period that includes or is subsequent to March 12, 2020, up to that date that the financial statements are available to be issued. The Comp</w:t>
      </w:r>
      <w:r>
        <w:rPr>
          <w:rFonts w:eastAsia="Times New Roman"/>
          <w:color w:val="000000"/>
          <w:sz w:val="20"/>
          <w:szCs w:val="20"/>
        </w:rPr>
        <w:t>any is currently evaluating the optional expedients and exceptions provided by ASU 2020-04 to determine the impact on its consolidated financial statements.</w:t>
      </w:r>
    </w:p>
    <w:p w14:paraId="76E9A225" w14:textId="77777777" w:rsidR="00000000" w:rsidRDefault="00BF3DBE">
      <w:pPr>
        <w:divId w:val="935022622"/>
        <w:rPr>
          <w:rFonts w:eastAsia="Times New Roman"/>
        </w:rPr>
      </w:pPr>
      <w:r>
        <w:rPr>
          <w:rFonts w:eastAsia="Times New Roman"/>
          <w:b/>
          <w:bCs/>
          <w:color w:val="000000"/>
          <w:sz w:val="20"/>
          <w:szCs w:val="20"/>
        </w:rPr>
        <w:t>3. Earnings Per Share ("EPS"):</w:t>
      </w:r>
    </w:p>
    <w:p w14:paraId="7BFE4E30" w14:textId="77777777" w:rsidR="00000000" w:rsidRDefault="00BF3DBE">
      <w:pPr>
        <w:ind w:firstLine="450"/>
        <w:divId w:val="539973168"/>
        <w:rPr>
          <w:rFonts w:eastAsia="Times New Roman"/>
        </w:rPr>
      </w:pPr>
      <w:r>
        <w:rPr>
          <w:rFonts w:eastAsia="Times New Roman"/>
          <w:color w:val="000000"/>
          <w:sz w:val="20"/>
          <w:szCs w:val="20"/>
        </w:rPr>
        <w:t>The following table reconciles the numerator and denominator used in</w:t>
      </w:r>
      <w:r>
        <w:rPr>
          <w:rFonts w:eastAsia="Times New Roman"/>
          <w:color w:val="000000"/>
          <w:sz w:val="20"/>
          <w:szCs w:val="20"/>
        </w:rPr>
        <w:t xml:space="preserve"> the computation of earnings per share for the years ended December 31 (shares in thousands):</w:t>
      </w:r>
    </w:p>
    <w:tbl>
      <w:tblPr>
        <w:tblW w:w="4539" w:type="pct"/>
        <w:tblCellMar>
          <w:top w:w="15" w:type="dxa"/>
          <w:left w:w="15" w:type="dxa"/>
          <w:bottom w:w="15" w:type="dxa"/>
          <w:right w:w="15" w:type="dxa"/>
        </w:tblCellMar>
        <w:tblLook w:val="04A0" w:firstRow="1" w:lastRow="0" w:firstColumn="1" w:lastColumn="0" w:noHBand="0" w:noVBand="1"/>
      </w:tblPr>
      <w:tblGrid>
        <w:gridCol w:w="38"/>
        <w:gridCol w:w="4579"/>
        <w:gridCol w:w="37"/>
        <w:gridCol w:w="120"/>
        <w:gridCol w:w="718"/>
        <w:gridCol w:w="36"/>
        <w:gridCol w:w="36"/>
        <w:gridCol w:w="36"/>
        <w:gridCol w:w="36"/>
        <w:gridCol w:w="120"/>
        <w:gridCol w:w="784"/>
        <w:gridCol w:w="36"/>
        <w:gridCol w:w="36"/>
        <w:gridCol w:w="36"/>
        <w:gridCol w:w="36"/>
        <w:gridCol w:w="120"/>
        <w:gridCol w:w="700"/>
        <w:gridCol w:w="36"/>
      </w:tblGrid>
      <w:tr w:rsidR="00000000" w14:paraId="1BDD8137" w14:textId="77777777">
        <w:trPr>
          <w:divId w:val="1854300811"/>
        </w:trPr>
        <w:tc>
          <w:tcPr>
            <w:tcW w:w="50" w:type="pct"/>
            <w:vAlign w:val="center"/>
            <w:hideMark/>
          </w:tcPr>
          <w:p w14:paraId="660A853D" w14:textId="77777777" w:rsidR="00000000" w:rsidRDefault="00BF3DBE">
            <w:pPr>
              <w:ind w:firstLine="450"/>
              <w:rPr>
                <w:rFonts w:eastAsia="Times New Roman"/>
              </w:rPr>
            </w:pPr>
          </w:p>
        </w:tc>
        <w:tc>
          <w:tcPr>
            <w:tcW w:w="3101" w:type="pct"/>
            <w:vAlign w:val="center"/>
            <w:hideMark/>
          </w:tcPr>
          <w:p w14:paraId="3CA67477" w14:textId="77777777" w:rsidR="00000000" w:rsidRDefault="00BF3DBE">
            <w:pPr>
              <w:spacing w:after="100"/>
              <w:rPr>
                <w:rFonts w:eastAsia="Times New Roman"/>
                <w:sz w:val="20"/>
                <w:szCs w:val="20"/>
              </w:rPr>
            </w:pPr>
          </w:p>
        </w:tc>
        <w:tc>
          <w:tcPr>
            <w:tcW w:w="5" w:type="pct"/>
            <w:vAlign w:val="center"/>
            <w:hideMark/>
          </w:tcPr>
          <w:p w14:paraId="58CEC402" w14:textId="77777777" w:rsidR="00000000" w:rsidRDefault="00BF3DBE">
            <w:pPr>
              <w:spacing w:after="100"/>
              <w:rPr>
                <w:rFonts w:eastAsia="Times New Roman"/>
                <w:sz w:val="20"/>
                <w:szCs w:val="20"/>
              </w:rPr>
            </w:pPr>
          </w:p>
        </w:tc>
        <w:tc>
          <w:tcPr>
            <w:tcW w:w="50" w:type="pct"/>
            <w:vAlign w:val="center"/>
            <w:hideMark/>
          </w:tcPr>
          <w:p w14:paraId="0F426535" w14:textId="77777777" w:rsidR="00000000" w:rsidRDefault="00BF3DBE">
            <w:pPr>
              <w:spacing w:after="100"/>
              <w:rPr>
                <w:rFonts w:eastAsia="Times New Roman"/>
                <w:sz w:val="20"/>
                <w:szCs w:val="20"/>
              </w:rPr>
            </w:pPr>
          </w:p>
        </w:tc>
        <w:tc>
          <w:tcPr>
            <w:tcW w:w="532" w:type="pct"/>
            <w:vAlign w:val="center"/>
            <w:hideMark/>
          </w:tcPr>
          <w:p w14:paraId="01316BFD" w14:textId="77777777" w:rsidR="00000000" w:rsidRDefault="00BF3DBE">
            <w:pPr>
              <w:spacing w:after="100"/>
              <w:rPr>
                <w:rFonts w:eastAsia="Times New Roman"/>
                <w:sz w:val="20"/>
                <w:szCs w:val="20"/>
              </w:rPr>
            </w:pPr>
          </w:p>
        </w:tc>
        <w:tc>
          <w:tcPr>
            <w:tcW w:w="5" w:type="pct"/>
            <w:vAlign w:val="center"/>
            <w:hideMark/>
          </w:tcPr>
          <w:p w14:paraId="60087232" w14:textId="77777777" w:rsidR="00000000" w:rsidRDefault="00BF3DBE">
            <w:pPr>
              <w:spacing w:after="100"/>
              <w:rPr>
                <w:rFonts w:eastAsia="Times New Roman"/>
                <w:sz w:val="20"/>
                <w:szCs w:val="20"/>
              </w:rPr>
            </w:pPr>
          </w:p>
        </w:tc>
        <w:tc>
          <w:tcPr>
            <w:tcW w:w="5" w:type="pct"/>
            <w:vAlign w:val="center"/>
            <w:hideMark/>
          </w:tcPr>
          <w:p w14:paraId="3F11C53A" w14:textId="77777777" w:rsidR="00000000" w:rsidRDefault="00BF3DBE">
            <w:pPr>
              <w:spacing w:after="100"/>
              <w:rPr>
                <w:rFonts w:eastAsia="Times New Roman"/>
                <w:sz w:val="20"/>
                <w:szCs w:val="20"/>
              </w:rPr>
            </w:pPr>
          </w:p>
        </w:tc>
        <w:tc>
          <w:tcPr>
            <w:tcW w:w="30" w:type="pct"/>
            <w:vAlign w:val="center"/>
            <w:hideMark/>
          </w:tcPr>
          <w:p w14:paraId="27C817F1" w14:textId="77777777" w:rsidR="00000000" w:rsidRDefault="00BF3DBE">
            <w:pPr>
              <w:spacing w:after="100"/>
              <w:rPr>
                <w:rFonts w:eastAsia="Times New Roman"/>
                <w:sz w:val="20"/>
                <w:szCs w:val="20"/>
              </w:rPr>
            </w:pPr>
          </w:p>
        </w:tc>
        <w:tc>
          <w:tcPr>
            <w:tcW w:w="5" w:type="pct"/>
            <w:vAlign w:val="center"/>
            <w:hideMark/>
          </w:tcPr>
          <w:p w14:paraId="424B322C" w14:textId="77777777" w:rsidR="00000000" w:rsidRDefault="00BF3DBE">
            <w:pPr>
              <w:spacing w:after="100"/>
              <w:rPr>
                <w:rFonts w:eastAsia="Times New Roman"/>
                <w:sz w:val="20"/>
                <w:szCs w:val="20"/>
              </w:rPr>
            </w:pPr>
          </w:p>
        </w:tc>
        <w:tc>
          <w:tcPr>
            <w:tcW w:w="50" w:type="pct"/>
            <w:vAlign w:val="center"/>
            <w:hideMark/>
          </w:tcPr>
          <w:p w14:paraId="59D08F9C" w14:textId="77777777" w:rsidR="00000000" w:rsidRDefault="00BF3DBE">
            <w:pPr>
              <w:spacing w:after="100"/>
              <w:rPr>
                <w:rFonts w:eastAsia="Times New Roman"/>
                <w:sz w:val="20"/>
                <w:szCs w:val="20"/>
              </w:rPr>
            </w:pPr>
          </w:p>
        </w:tc>
        <w:tc>
          <w:tcPr>
            <w:tcW w:w="532" w:type="pct"/>
            <w:vAlign w:val="center"/>
            <w:hideMark/>
          </w:tcPr>
          <w:p w14:paraId="31223468" w14:textId="77777777" w:rsidR="00000000" w:rsidRDefault="00BF3DBE">
            <w:pPr>
              <w:spacing w:after="100"/>
              <w:rPr>
                <w:rFonts w:eastAsia="Times New Roman"/>
                <w:sz w:val="20"/>
                <w:szCs w:val="20"/>
              </w:rPr>
            </w:pPr>
          </w:p>
        </w:tc>
        <w:tc>
          <w:tcPr>
            <w:tcW w:w="5" w:type="pct"/>
            <w:vAlign w:val="center"/>
            <w:hideMark/>
          </w:tcPr>
          <w:p w14:paraId="0841405E" w14:textId="77777777" w:rsidR="00000000" w:rsidRDefault="00BF3DBE">
            <w:pPr>
              <w:spacing w:after="100"/>
              <w:rPr>
                <w:rFonts w:eastAsia="Times New Roman"/>
                <w:sz w:val="20"/>
                <w:szCs w:val="20"/>
              </w:rPr>
            </w:pPr>
          </w:p>
        </w:tc>
        <w:tc>
          <w:tcPr>
            <w:tcW w:w="5" w:type="pct"/>
            <w:vAlign w:val="center"/>
            <w:hideMark/>
          </w:tcPr>
          <w:p w14:paraId="4A4F0DAC" w14:textId="77777777" w:rsidR="00000000" w:rsidRDefault="00BF3DBE">
            <w:pPr>
              <w:spacing w:after="100"/>
              <w:rPr>
                <w:rFonts w:eastAsia="Times New Roman"/>
                <w:sz w:val="20"/>
                <w:szCs w:val="20"/>
              </w:rPr>
            </w:pPr>
          </w:p>
        </w:tc>
        <w:tc>
          <w:tcPr>
            <w:tcW w:w="30" w:type="pct"/>
            <w:vAlign w:val="center"/>
            <w:hideMark/>
          </w:tcPr>
          <w:p w14:paraId="55CC49D0" w14:textId="77777777" w:rsidR="00000000" w:rsidRDefault="00BF3DBE">
            <w:pPr>
              <w:spacing w:after="100"/>
              <w:rPr>
                <w:rFonts w:eastAsia="Times New Roman"/>
                <w:sz w:val="20"/>
                <w:szCs w:val="20"/>
              </w:rPr>
            </w:pPr>
          </w:p>
        </w:tc>
        <w:tc>
          <w:tcPr>
            <w:tcW w:w="5" w:type="pct"/>
            <w:vAlign w:val="center"/>
            <w:hideMark/>
          </w:tcPr>
          <w:p w14:paraId="19389199" w14:textId="77777777" w:rsidR="00000000" w:rsidRDefault="00BF3DBE">
            <w:pPr>
              <w:spacing w:after="100"/>
              <w:rPr>
                <w:rFonts w:eastAsia="Times New Roman"/>
                <w:sz w:val="20"/>
                <w:szCs w:val="20"/>
              </w:rPr>
            </w:pPr>
          </w:p>
        </w:tc>
        <w:tc>
          <w:tcPr>
            <w:tcW w:w="50" w:type="pct"/>
            <w:vAlign w:val="center"/>
            <w:hideMark/>
          </w:tcPr>
          <w:p w14:paraId="2A3656AD" w14:textId="77777777" w:rsidR="00000000" w:rsidRDefault="00BF3DBE">
            <w:pPr>
              <w:spacing w:after="100"/>
              <w:rPr>
                <w:rFonts w:eastAsia="Times New Roman"/>
                <w:sz w:val="20"/>
                <w:szCs w:val="20"/>
              </w:rPr>
            </w:pPr>
          </w:p>
        </w:tc>
        <w:tc>
          <w:tcPr>
            <w:tcW w:w="532" w:type="pct"/>
            <w:vAlign w:val="center"/>
            <w:hideMark/>
          </w:tcPr>
          <w:p w14:paraId="01A7F841" w14:textId="77777777" w:rsidR="00000000" w:rsidRDefault="00BF3DBE">
            <w:pPr>
              <w:spacing w:after="100"/>
              <w:rPr>
                <w:rFonts w:eastAsia="Times New Roman"/>
                <w:sz w:val="20"/>
                <w:szCs w:val="20"/>
              </w:rPr>
            </w:pPr>
          </w:p>
        </w:tc>
        <w:tc>
          <w:tcPr>
            <w:tcW w:w="5" w:type="pct"/>
            <w:vAlign w:val="center"/>
            <w:hideMark/>
          </w:tcPr>
          <w:p w14:paraId="23EB7B14" w14:textId="77777777" w:rsidR="00000000" w:rsidRDefault="00BF3DBE">
            <w:pPr>
              <w:spacing w:after="100"/>
              <w:rPr>
                <w:rFonts w:eastAsia="Times New Roman"/>
                <w:sz w:val="20"/>
                <w:szCs w:val="20"/>
              </w:rPr>
            </w:pPr>
          </w:p>
        </w:tc>
      </w:tr>
      <w:tr w:rsidR="00000000" w14:paraId="7248772C" w14:textId="77777777">
        <w:trPr>
          <w:divId w:val="1854300811"/>
        </w:trPr>
        <w:tc>
          <w:tcPr>
            <w:tcW w:w="0" w:type="auto"/>
            <w:gridSpan w:val="3"/>
            <w:tcMar>
              <w:top w:w="0" w:type="dxa"/>
              <w:left w:w="20" w:type="dxa"/>
              <w:bottom w:w="0" w:type="dxa"/>
              <w:right w:w="20" w:type="dxa"/>
            </w:tcMar>
            <w:vAlign w:val="center"/>
            <w:hideMark/>
          </w:tcPr>
          <w:p w14:paraId="1BB2DCE2" w14:textId="77777777" w:rsidR="00000000" w:rsidRDefault="00BF3DBE">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37D08748" w14:textId="77777777" w:rsidR="00000000" w:rsidRDefault="00BF3DBE">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14:paraId="55E2A7B0" w14:textId="77777777" w:rsidR="00000000" w:rsidRDefault="00BF3DBE">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7347FAE1" w14:textId="77777777" w:rsidR="00000000" w:rsidRDefault="00BF3DBE">
            <w:pPr>
              <w:spacing w:after="100"/>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14:paraId="2B7071D1" w14:textId="77777777" w:rsidR="00000000" w:rsidRDefault="00BF3DBE">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13CB1DF2" w14:textId="77777777" w:rsidR="00000000" w:rsidRDefault="00BF3DBE">
            <w:pPr>
              <w:spacing w:after="100"/>
              <w:jc w:val="center"/>
              <w:rPr>
                <w:rFonts w:eastAsia="Times New Roman"/>
              </w:rPr>
            </w:pPr>
            <w:r>
              <w:rPr>
                <w:rFonts w:eastAsia="Times New Roman"/>
                <w:b/>
                <w:bCs/>
                <w:color w:val="000000"/>
                <w:sz w:val="16"/>
                <w:szCs w:val="16"/>
              </w:rPr>
              <w:t>2019</w:t>
            </w:r>
          </w:p>
        </w:tc>
      </w:tr>
      <w:tr w:rsidR="00000000" w14:paraId="075FBEFA" w14:textId="77777777">
        <w:trPr>
          <w:divId w:val="1854300811"/>
        </w:trPr>
        <w:tc>
          <w:tcPr>
            <w:tcW w:w="0" w:type="auto"/>
            <w:gridSpan w:val="3"/>
            <w:shd w:val="clear" w:color="auto" w:fill="CCEEFF"/>
            <w:tcMar>
              <w:top w:w="30" w:type="dxa"/>
              <w:left w:w="20" w:type="dxa"/>
              <w:bottom w:w="30" w:type="dxa"/>
              <w:right w:w="20" w:type="dxa"/>
            </w:tcMar>
            <w:vAlign w:val="bottom"/>
            <w:hideMark/>
          </w:tcPr>
          <w:p w14:paraId="6110BDE8" w14:textId="77777777" w:rsidR="00000000" w:rsidRDefault="00BF3DBE">
            <w:pPr>
              <w:spacing w:after="100"/>
              <w:rPr>
                <w:rFonts w:eastAsia="Times New Roman"/>
              </w:rPr>
            </w:pPr>
            <w:r>
              <w:rPr>
                <w:rFonts w:eastAsia="Times New Roman"/>
                <w:b/>
                <w:bCs/>
                <w:color w:val="000000"/>
                <w:sz w:val="20"/>
                <w:szCs w:val="20"/>
              </w:rPr>
              <w:t>Numerator</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5A524EE9" w14:textId="77777777" w:rsidR="00000000" w:rsidRDefault="00BF3DBE">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22AA347C" w14:textId="77777777" w:rsidR="00000000" w:rsidRDefault="00BF3DBE">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76AC4BD7" w14:textId="77777777" w:rsidR="00000000" w:rsidRDefault="00BF3DBE">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4AE66C4B" w14:textId="77777777" w:rsidR="00000000" w:rsidRDefault="00BF3DBE">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04D55663" w14:textId="77777777" w:rsidR="00000000" w:rsidRDefault="00BF3DBE">
            <w:pPr>
              <w:spacing w:after="100"/>
              <w:rPr>
                <w:rFonts w:eastAsia="Times New Roman"/>
              </w:rPr>
            </w:pPr>
            <w:r>
              <w:rPr>
                <w:rFonts w:eastAsia="Times New Roman"/>
                <w:color w:val="000000"/>
                <w:sz w:val="20"/>
                <w:szCs w:val="20"/>
              </w:rPr>
              <w:t> </w:t>
            </w:r>
          </w:p>
        </w:tc>
      </w:tr>
      <w:tr w:rsidR="00000000" w14:paraId="09F203AB" w14:textId="77777777">
        <w:trPr>
          <w:divId w:val="1854300811"/>
        </w:trPr>
        <w:tc>
          <w:tcPr>
            <w:tcW w:w="0" w:type="auto"/>
            <w:gridSpan w:val="3"/>
            <w:shd w:val="clear" w:color="auto" w:fill="FFFFFF"/>
            <w:tcMar>
              <w:top w:w="30" w:type="dxa"/>
              <w:left w:w="20" w:type="dxa"/>
              <w:bottom w:w="30" w:type="dxa"/>
              <w:right w:w="20" w:type="dxa"/>
            </w:tcMar>
            <w:vAlign w:val="bottom"/>
            <w:hideMark/>
          </w:tcPr>
          <w:p w14:paraId="7F2E3A55" w14:textId="77777777" w:rsidR="00000000" w:rsidRDefault="00BF3DBE">
            <w:pPr>
              <w:spacing w:after="100"/>
              <w:rPr>
                <w:rFonts w:eastAsia="Times New Roman"/>
              </w:rPr>
            </w:pPr>
            <w:r>
              <w:rPr>
                <w:rFonts w:eastAsia="Times New Roman"/>
                <w:color w:val="000000"/>
                <w:sz w:val="20"/>
                <w:szCs w:val="20"/>
              </w:rPr>
              <w:t>Net income (loss)</w:t>
            </w:r>
          </w:p>
        </w:tc>
        <w:tc>
          <w:tcPr>
            <w:tcW w:w="0" w:type="auto"/>
            <w:shd w:val="clear" w:color="auto" w:fill="FFFFFF"/>
            <w:tcMar>
              <w:top w:w="30" w:type="dxa"/>
              <w:left w:w="20" w:type="dxa"/>
              <w:bottom w:w="30" w:type="dxa"/>
              <w:right w:w="0" w:type="dxa"/>
            </w:tcMar>
            <w:vAlign w:val="bottom"/>
            <w:hideMark/>
          </w:tcPr>
          <w:p w14:paraId="2B80D3F4" w14:textId="77777777" w:rsidR="00000000" w:rsidRDefault="00BF3DB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085001E6" w14:textId="77777777" w:rsidR="00000000" w:rsidRDefault="00BF3DBE">
            <w:pPr>
              <w:spacing w:after="100"/>
              <w:jc w:val="right"/>
              <w:rPr>
                <w:rFonts w:eastAsia="Times New Roman"/>
              </w:rPr>
            </w:pPr>
            <w:r>
              <w:rPr>
                <w:rFonts w:eastAsia="Times New Roman"/>
                <w:color w:val="000000"/>
                <w:sz w:val="20"/>
                <w:szCs w:val="20"/>
              </w:rPr>
              <w:t>16,163 </w:t>
            </w:r>
          </w:p>
        </w:tc>
        <w:tc>
          <w:tcPr>
            <w:tcW w:w="0" w:type="auto"/>
            <w:shd w:val="clear" w:color="auto" w:fill="FFFFFF"/>
            <w:tcMar>
              <w:top w:w="30" w:type="dxa"/>
              <w:left w:w="0" w:type="dxa"/>
              <w:bottom w:w="30" w:type="dxa"/>
              <w:right w:w="20" w:type="dxa"/>
            </w:tcMar>
            <w:vAlign w:val="bottom"/>
            <w:hideMark/>
          </w:tcPr>
          <w:p w14:paraId="00658842"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2290C30" w14:textId="77777777" w:rsidR="00000000" w:rsidRDefault="00BF3DB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BC580D5" w14:textId="77777777" w:rsidR="00000000" w:rsidRDefault="00BF3DB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32EC22C1" w14:textId="77777777" w:rsidR="00000000" w:rsidRDefault="00BF3DBE">
            <w:pPr>
              <w:spacing w:after="100"/>
              <w:jc w:val="right"/>
              <w:rPr>
                <w:rFonts w:eastAsia="Times New Roman"/>
              </w:rPr>
            </w:pPr>
            <w:r>
              <w:rPr>
                <w:rFonts w:eastAsia="Times New Roman"/>
                <w:color w:val="000000"/>
                <w:sz w:val="20"/>
                <w:szCs w:val="20"/>
              </w:rPr>
              <w:t>(245,462)</w:t>
            </w:r>
          </w:p>
        </w:tc>
        <w:tc>
          <w:tcPr>
            <w:tcW w:w="0" w:type="auto"/>
            <w:shd w:val="clear" w:color="auto" w:fill="FFFFFF"/>
            <w:tcMar>
              <w:top w:w="30" w:type="dxa"/>
              <w:left w:w="0" w:type="dxa"/>
              <w:bottom w:w="30" w:type="dxa"/>
              <w:right w:w="20" w:type="dxa"/>
            </w:tcMar>
            <w:vAlign w:val="bottom"/>
            <w:hideMark/>
          </w:tcPr>
          <w:p w14:paraId="27FE0282"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6B2F823" w14:textId="77777777" w:rsidR="00000000" w:rsidRDefault="00BF3DB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AE6386C" w14:textId="77777777" w:rsidR="00000000" w:rsidRDefault="00BF3DB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5D0F5BAD" w14:textId="77777777" w:rsidR="00000000" w:rsidRDefault="00BF3DBE">
            <w:pPr>
              <w:spacing w:after="100"/>
              <w:jc w:val="right"/>
              <w:rPr>
                <w:rFonts w:eastAsia="Times New Roman"/>
              </w:rPr>
            </w:pPr>
            <w:r>
              <w:rPr>
                <w:rFonts w:eastAsia="Times New Roman"/>
                <w:color w:val="000000"/>
                <w:sz w:val="20"/>
                <w:szCs w:val="20"/>
              </w:rPr>
              <w:t>102,554 </w:t>
            </w:r>
          </w:p>
        </w:tc>
        <w:tc>
          <w:tcPr>
            <w:tcW w:w="0" w:type="auto"/>
            <w:shd w:val="clear" w:color="auto" w:fill="FFFFFF"/>
            <w:tcMar>
              <w:top w:w="30" w:type="dxa"/>
              <w:left w:w="0" w:type="dxa"/>
              <w:bottom w:w="30" w:type="dxa"/>
              <w:right w:w="20" w:type="dxa"/>
            </w:tcMar>
            <w:vAlign w:val="bottom"/>
            <w:hideMark/>
          </w:tcPr>
          <w:p w14:paraId="313CF0E3" w14:textId="77777777" w:rsidR="00000000" w:rsidRDefault="00BF3DBE">
            <w:pPr>
              <w:spacing w:after="100"/>
              <w:jc w:val="right"/>
              <w:rPr>
                <w:rFonts w:eastAsia="Times New Roman"/>
              </w:rPr>
            </w:pPr>
          </w:p>
        </w:tc>
      </w:tr>
      <w:tr w:rsidR="00000000" w14:paraId="3653D3F5" w14:textId="77777777">
        <w:trPr>
          <w:divId w:val="1854300811"/>
        </w:trPr>
        <w:tc>
          <w:tcPr>
            <w:tcW w:w="0" w:type="auto"/>
            <w:gridSpan w:val="3"/>
            <w:shd w:val="clear" w:color="auto" w:fill="CCEEFF"/>
            <w:tcMar>
              <w:top w:w="30" w:type="dxa"/>
              <w:left w:w="20" w:type="dxa"/>
              <w:bottom w:w="30" w:type="dxa"/>
              <w:right w:w="20" w:type="dxa"/>
            </w:tcMar>
            <w:vAlign w:val="bottom"/>
            <w:hideMark/>
          </w:tcPr>
          <w:p w14:paraId="24836A60" w14:textId="77777777" w:rsidR="00000000" w:rsidRDefault="00BF3DBE">
            <w:pPr>
              <w:spacing w:after="100"/>
              <w:rPr>
                <w:rFonts w:eastAsia="Times New Roman"/>
              </w:rPr>
            </w:pPr>
            <w:r>
              <w:rPr>
                <w:rFonts w:eastAsia="Times New Roman"/>
                <w:color w:val="000000"/>
                <w:sz w:val="20"/>
                <w:szCs w:val="20"/>
              </w:rPr>
              <w:t>Less: net income (loss) attributable to noncontrolling interests</w:t>
            </w:r>
          </w:p>
        </w:tc>
        <w:tc>
          <w:tcPr>
            <w:tcW w:w="0" w:type="auto"/>
            <w:gridSpan w:val="2"/>
            <w:shd w:val="clear" w:color="auto" w:fill="CCEEFF"/>
            <w:tcMar>
              <w:top w:w="30" w:type="dxa"/>
              <w:left w:w="20" w:type="dxa"/>
              <w:bottom w:w="30" w:type="dxa"/>
              <w:right w:w="0" w:type="dxa"/>
            </w:tcMar>
            <w:vAlign w:val="bottom"/>
            <w:hideMark/>
          </w:tcPr>
          <w:p w14:paraId="6094A1A4" w14:textId="77777777" w:rsidR="00000000" w:rsidRDefault="00BF3DBE">
            <w:pPr>
              <w:spacing w:after="100"/>
              <w:jc w:val="right"/>
              <w:rPr>
                <w:rFonts w:eastAsia="Times New Roman"/>
              </w:rPr>
            </w:pPr>
            <w:r>
              <w:rPr>
                <w:rFonts w:eastAsia="Times New Roman"/>
                <w:color w:val="000000"/>
                <w:sz w:val="20"/>
                <w:szCs w:val="20"/>
              </w:rPr>
              <w:t>1,900 </w:t>
            </w:r>
          </w:p>
        </w:tc>
        <w:tc>
          <w:tcPr>
            <w:tcW w:w="0" w:type="auto"/>
            <w:shd w:val="clear" w:color="auto" w:fill="CCEEFF"/>
            <w:tcMar>
              <w:top w:w="30" w:type="dxa"/>
              <w:left w:w="0" w:type="dxa"/>
              <w:bottom w:w="30" w:type="dxa"/>
              <w:right w:w="20" w:type="dxa"/>
            </w:tcMar>
            <w:vAlign w:val="bottom"/>
            <w:hideMark/>
          </w:tcPr>
          <w:p w14:paraId="4109F655"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63BE7FB"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33F5E81" w14:textId="77777777" w:rsidR="00000000" w:rsidRDefault="00BF3DBE">
            <w:pPr>
              <w:spacing w:after="100"/>
              <w:jc w:val="right"/>
              <w:rPr>
                <w:rFonts w:eastAsia="Times New Roman"/>
              </w:rPr>
            </w:pPr>
            <w:r>
              <w:rPr>
                <w:rFonts w:eastAsia="Times New Roman"/>
                <w:color w:val="000000"/>
                <w:sz w:val="20"/>
                <w:szCs w:val="20"/>
              </w:rPr>
              <w:t>(15,259)</w:t>
            </w:r>
          </w:p>
        </w:tc>
        <w:tc>
          <w:tcPr>
            <w:tcW w:w="0" w:type="auto"/>
            <w:shd w:val="clear" w:color="auto" w:fill="CCEEFF"/>
            <w:tcMar>
              <w:top w:w="30" w:type="dxa"/>
              <w:left w:w="0" w:type="dxa"/>
              <w:bottom w:w="30" w:type="dxa"/>
              <w:right w:w="20" w:type="dxa"/>
            </w:tcMar>
            <w:vAlign w:val="bottom"/>
            <w:hideMark/>
          </w:tcPr>
          <w:p w14:paraId="211937EF"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F8380B9"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2EE1C30" w14:textId="77777777" w:rsidR="00000000" w:rsidRDefault="00BF3DBE">
            <w:pPr>
              <w:spacing w:after="100"/>
              <w:jc w:val="right"/>
              <w:rPr>
                <w:rFonts w:eastAsia="Times New Roman"/>
              </w:rPr>
            </w:pPr>
            <w:r>
              <w:rPr>
                <w:rFonts w:eastAsia="Times New Roman"/>
                <w:color w:val="000000"/>
                <w:sz w:val="20"/>
                <w:szCs w:val="20"/>
              </w:rPr>
              <w:t>5,734 </w:t>
            </w:r>
          </w:p>
        </w:tc>
        <w:tc>
          <w:tcPr>
            <w:tcW w:w="0" w:type="auto"/>
            <w:shd w:val="clear" w:color="auto" w:fill="CCEEFF"/>
            <w:tcMar>
              <w:top w:w="30" w:type="dxa"/>
              <w:left w:w="0" w:type="dxa"/>
              <w:bottom w:w="30" w:type="dxa"/>
              <w:right w:w="20" w:type="dxa"/>
            </w:tcMar>
            <w:vAlign w:val="bottom"/>
            <w:hideMark/>
          </w:tcPr>
          <w:p w14:paraId="13BC3542" w14:textId="77777777" w:rsidR="00000000" w:rsidRDefault="00BF3DBE">
            <w:pPr>
              <w:spacing w:after="100"/>
              <w:jc w:val="right"/>
              <w:rPr>
                <w:rFonts w:eastAsia="Times New Roman"/>
              </w:rPr>
            </w:pPr>
          </w:p>
        </w:tc>
      </w:tr>
      <w:tr w:rsidR="00000000" w14:paraId="44BA9507" w14:textId="77777777">
        <w:trPr>
          <w:divId w:val="1854300811"/>
        </w:trPr>
        <w:tc>
          <w:tcPr>
            <w:tcW w:w="0" w:type="auto"/>
            <w:gridSpan w:val="3"/>
            <w:shd w:val="clear" w:color="auto" w:fill="FFFFFF"/>
            <w:tcMar>
              <w:top w:w="30" w:type="dxa"/>
              <w:left w:w="20" w:type="dxa"/>
              <w:bottom w:w="30" w:type="dxa"/>
              <w:right w:w="20" w:type="dxa"/>
            </w:tcMar>
            <w:vAlign w:val="bottom"/>
            <w:hideMark/>
          </w:tcPr>
          <w:p w14:paraId="48F73392" w14:textId="77777777" w:rsidR="00000000" w:rsidRDefault="00BF3DBE">
            <w:pPr>
              <w:spacing w:after="100"/>
              <w:rPr>
                <w:rFonts w:eastAsia="Times New Roman"/>
              </w:rPr>
            </w:pPr>
            <w:r>
              <w:rPr>
                <w:rFonts w:eastAsia="Times New Roman"/>
                <w:color w:val="000000"/>
                <w:sz w:val="20"/>
                <w:szCs w:val="20"/>
              </w:rPr>
              <w:t>Net income (loss) attributable to the Company</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E825283" w14:textId="77777777" w:rsidR="00000000" w:rsidRDefault="00BF3DBE">
            <w:pPr>
              <w:spacing w:after="100"/>
              <w:jc w:val="right"/>
              <w:rPr>
                <w:rFonts w:eastAsia="Times New Roman"/>
              </w:rPr>
            </w:pPr>
            <w:r>
              <w:rPr>
                <w:rFonts w:eastAsia="Times New Roman"/>
                <w:color w:val="000000"/>
                <w:sz w:val="20"/>
                <w:szCs w:val="20"/>
              </w:rPr>
              <w:t>14,263 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8A449B2"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1AC3743" w14:textId="77777777" w:rsidR="00000000" w:rsidRDefault="00BF3DB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6D0DA15" w14:textId="77777777" w:rsidR="00000000" w:rsidRDefault="00BF3DBE">
            <w:pPr>
              <w:spacing w:after="100"/>
              <w:jc w:val="right"/>
              <w:rPr>
                <w:rFonts w:eastAsia="Times New Roman"/>
              </w:rPr>
            </w:pPr>
            <w:r>
              <w:rPr>
                <w:rFonts w:eastAsia="Times New Roman"/>
                <w:color w:val="000000"/>
                <w:sz w:val="20"/>
                <w:szCs w:val="20"/>
              </w:rPr>
              <w:t>(230,203)</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54B422E"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3369D6D" w14:textId="77777777" w:rsidR="00000000" w:rsidRDefault="00BF3DB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14239B5" w14:textId="77777777" w:rsidR="00000000" w:rsidRDefault="00BF3DBE">
            <w:pPr>
              <w:spacing w:after="100"/>
              <w:jc w:val="right"/>
              <w:rPr>
                <w:rFonts w:eastAsia="Times New Roman"/>
              </w:rPr>
            </w:pPr>
            <w:r>
              <w:rPr>
                <w:rFonts w:eastAsia="Times New Roman"/>
                <w:color w:val="000000"/>
                <w:sz w:val="20"/>
                <w:szCs w:val="20"/>
              </w:rPr>
              <w:t>96,820 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4ACD02A" w14:textId="77777777" w:rsidR="00000000" w:rsidRDefault="00BF3DBE">
            <w:pPr>
              <w:spacing w:after="100"/>
              <w:jc w:val="right"/>
              <w:rPr>
                <w:rFonts w:eastAsia="Times New Roman"/>
              </w:rPr>
            </w:pPr>
          </w:p>
        </w:tc>
      </w:tr>
      <w:tr w:rsidR="00000000" w14:paraId="20532C74" w14:textId="77777777">
        <w:trPr>
          <w:divId w:val="1854300811"/>
        </w:trPr>
        <w:tc>
          <w:tcPr>
            <w:tcW w:w="0" w:type="auto"/>
            <w:gridSpan w:val="3"/>
            <w:shd w:val="clear" w:color="auto" w:fill="CCEEFF"/>
            <w:tcMar>
              <w:top w:w="30" w:type="dxa"/>
              <w:left w:w="20" w:type="dxa"/>
              <w:bottom w:w="30" w:type="dxa"/>
              <w:right w:w="20" w:type="dxa"/>
            </w:tcMar>
            <w:vAlign w:val="bottom"/>
            <w:hideMark/>
          </w:tcPr>
          <w:p w14:paraId="44F4091B" w14:textId="77777777" w:rsidR="00000000" w:rsidRDefault="00BF3DBE">
            <w:pPr>
              <w:spacing w:after="100"/>
              <w:rPr>
                <w:rFonts w:eastAsia="Times New Roman"/>
              </w:rPr>
            </w:pPr>
            <w:r>
              <w:rPr>
                <w:rFonts w:eastAsia="Times New Roman"/>
                <w:color w:val="000000"/>
                <w:sz w:val="20"/>
                <w:szCs w:val="20"/>
              </w:rPr>
              <w:t>Allocation of earnings to participating securities</w:t>
            </w:r>
          </w:p>
        </w:tc>
        <w:tc>
          <w:tcPr>
            <w:tcW w:w="0" w:type="auto"/>
            <w:gridSpan w:val="2"/>
            <w:shd w:val="clear" w:color="auto" w:fill="CCEEFF"/>
            <w:tcMar>
              <w:top w:w="30" w:type="dxa"/>
              <w:left w:w="20" w:type="dxa"/>
              <w:bottom w:w="30" w:type="dxa"/>
              <w:right w:w="0" w:type="dxa"/>
            </w:tcMar>
            <w:vAlign w:val="bottom"/>
            <w:hideMark/>
          </w:tcPr>
          <w:p w14:paraId="610E294C" w14:textId="77777777" w:rsidR="00000000" w:rsidRDefault="00BF3DBE">
            <w:pPr>
              <w:spacing w:after="100"/>
              <w:jc w:val="right"/>
              <w:rPr>
                <w:rFonts w:eastAsia="Times New Roman"/>
              </w:rPr>
            </w:pPr>
            <w:r>
              <w:rPr>
                <w:rFonts w:eastAsia="Times New Roman"/>
                <w:color w:val="000000"/>
                <w:sz w:val="20"/>
                <w:szCs w:val="20"/>
              </w:rPr>
              <w:t>(853)</w:t>
            </w:r>
          </w:p>
        </w:tc>
        <w:tc>
          <w:tcPr>
            <w:tcW w:w="0" w:type="auto"/>
            <w:shd w:val="clear" w:color="auto" w:fill="CCEEFF"/>
            <w:tcMar>
              <w:top w:w="30" w:type="dxa"/>
              <w:left w:w="0" w:type="dxa"/>
              <w:bottom w:w="30" w:type="dxa"/>
              <w:right w:w="20" w:type="dxa"/>
            </w:tcMar>
            <w:vAlign w:val="bottom"/>
            <w:hideMark/>
          </w:tcPr>
          <w:p w14:paraId="7753364D"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E57252D"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03A1D46" w14:textId="77777777" w:rsidR="00000000" w:rsidRDefault="00BF3DBE">
            <w:pPr>
              <w:spacing w:after="100"/>
              <w:jc w:val="right"/>
              <w:rPr>
                <w:rFonts w:eastAsia="Times New Roman"/>
              </w:rPr>
            </w:pPr>
            <w:r>
              <w:rPr>
                <w:rFonts w:eastAsia="Times New Roman"/>
                <w:color w:val="000000"/>
                <w:sz w:val="20"/>
                <w:szCs w:val="20"/>
              </w:rPr>
              <w:t>(1,048)</w:t>
            </w:r>
          </w:p>
        </w:tc>
        <w:tc>
          <w:tcPr>
            <w:tcW w:w="0" w:type="auto"/>
            <w:shd w:val="clear" w:color="auto" w:fill="CCEEFF"/>
            <w:tcMar>
              <w:top w:w="30" w:type="dxa"/>
              <w:left w:w="0" w:type="dxa"/>
              <w:bottom w:w="30" w:type="dxa"/>
              <w:right w:w="20" w:type="dxa"/>
            </w:tcMar>
            <w:vAlign w:val="bottom"/>
            <w:hideMark/>
          </w:tcPr>
          <w:p w14:paraId="5081A573"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8B50E43"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4F0EE43" w14:textId="77777777" w:rsidR="00000000" w:rsidRDefault="00BF3DBE">
            <w:pPr>
              <w:spacing w:after="100"/>
              <w:jc w:val="right"/>
              <w:rPr>
                <w:rFonts w:eastAsia="Times New Roman"/>
              </w:rPr>
            </w:pPr>
            <w:r>
              <w:rPr>
                <w:rFonts w:eastAsia="Times New Roman"/>
                <w:color w:val="000000"/>
                <w:sz w:val="20"/>
                <w:szCs w:val="20"/>
              </w:rPr>
              <w:t>(1,190)</w:t>
            </w:r>
          </w:p>
        </w:tc>
        <w:tc>
          <w:tcPr>
            <w:tcW w:w="0" w:type="auto"/>
            <w:shd w:val="clear" w:color="auto" w:fill="CCEEFF"/>
            <w:tcMar>
              <w:top w:w="30" w:type="dxa"/>
              <w:left w:w="0" w:type="dxa"/>
              <w:bottom w:w="30" w:type="dxa"/>
              <w:right w:w="20" w:type="dxa"/>
            </w:tcMar>
            <w:vAlign w:val="bottom"/>
            <w:hideMark/>
          </w:tcPr>
          <w:p w14:paraId="59F17CF2" w14:textId="77777777" w:rsidR="00000000" w:rsidRDefault="00BF3DBE">
            <w:pPr>
              <w:spacing w:after="100"/>
              <w:jc w:val="right"/>
              <w:rPr>
                <w:rFonts w:eastAsia="Times New Roman"/>
              </w:rPr>
            </w:pPr>
          </w:p>
        </w:tc>
      </w:tr>
      <w:tr w:rsidR="00000000" w14:paraId="28B12311" w14:textId="77777777">
        <w:trPr>
          <w:divId w:val="1854300811"/>
        </w:trPr>
        <w:tc>
          <w:tcPr>
            <w:tcW w:w="0" w:type="auto"/>
            <w:gridSpan w:val="3"/>
            <w:shd w:val="clear" w:color="auto" w:fill="FFFFFF"/>
            <w:tcMar>
              <w:top w:w="30" w:type="dxa"/>
              <w:left w:w="20" w:type="dxa"/>
              <w:bottom w:w="30" w:type="dxa"/>
              <w:right w:w="20" w:type="dxa"/>
            </w:tcMar>
            <w:vAlign w:val="bottom"/>
            <w:hideMark/>
          </w:tcPr>
          <w:p w14:paraId="31DD1E21" w14:textId="77777777" w:rsidR="00000000" w:rsidRDefault="00BF3DBE">
            <w:pPr>
              <w:spacing w:after="100"/>
              <w:ind w:hanging="90"/>
              <w:divId w:val="178202228"/>
              <w:rPr>
                <w:rFonts w:eastAsia="Times New Roman"/>
              </w:rPr>
            </w:pPr>
            <w:r>
              <w:rPr>
                <w:rFonts w:eastAsia="Times New Roman"/>
                <w:color w:val="000000"/>
                <w:sz w:val="20"/>
                <w:szCs w:val="20"/>
              </w:rPr>
              <w:t>Numerator for basic and diluted EPS—net income (loss) attributable to common stockholders</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AD9B67A" w14:textId="77777777" w:rsidR="00000000" w:rsidRDefault="00BF3DB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5D3A1BAB" w14:textId="77777777" w:rsidR="00000000" w:rsidRDefault="00BF3DBE">
            <w:pPr>
              <w:spacing w:after="100"/>
              <w:jc w:val="right"/>
              <w:rPr>
                <w:rFonts w:eastAsia="Times New Roman"/>
              </w:rPr>
            </w:pPr>
            <w:r>
              <w:rPr>
                <w:rFonts w:eastAsia="Times New Roman"/>
                <w:color w:val="000000"/>
                <w:sz w:val="20"/>
                <w:szCs w:val="20"/>
              </w:rPr>
              <w:t>13,410 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944558D"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D92C14F" w14:textId="77777777" w:rsidR="00000000" w:rsidRDefault="00BF3DBE">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320EF1A8" w14:textId="77777777" w:rsidR="00000000" w:rsidRDefault="00BF3DB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02597A8C" w14:textId="77777777" w:rsidR="00000000" w:rsidRDefault="00BF3DBE">
            <w:pPr>
              <w:spacing w:after="100"/>
              <w:jc w:val="right"/>
              <w:rPr>
                <w:rFonts w:eastAsia="Times New Roman"/>
              </w:rPr>
            </w:pPr>
            <w:r>
              <w:rPr>
                <w:rFonts w:eastAsia="Times New Roman"/>
                <w:color w:val="000000"/>
                <w:sz w:val="20"/>
                <w:szCs w:val="20"/>
              </w:rPr>
              <w:t>(231,251)</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DBF0F65"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5BE7AEB" w14:textId="77777777" w:rsidR="00000000" w:rsidRDefault="00BF3DBE">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577E896C" w14:textId="77777777" w:rsidR="00000000" w:rsidRDefault="00BF3DB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2C6ADE56" w14:textId="77777777" w:rsidR="00000000" w:rsidRDefault="00BF3DBE">
            <w:pPr>
              <w:spacing w:after="100"/>
              <w:jc w:val="right"/>
              <w:rPr>
                <w:rFonts w:eastAsia="Times New Roman"/>
              </w:rPr>
            </w:pPr>
            <w:r>
              <w:rPr>
                <w:rFonts w:eastAsia="Times New Roman"/>
                <w:color w:val="000000"/>
                <w:sz w:val="20"/>
                <w:szCs w:val="20"/>
              </w:rPr>
              <w:t>95,630 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AE04483" w14:textId="77777777" w:rsidR="00000000" w:rsidRDefault="00BF3DBE">
            <w:pPr>
              <w:spacing w:after="100"/>
              <w:jc w:val="right"/>
              <w:rPr>
                <w:rFonts w:eastAsia="Times New Roman"/>
              </w:rPr>
            </w:pPr>
          </w:p>
        </w:tc>
      </w:tr>
      <w:tr w:rsidR="00000000" w14:paraId="52018F1E" w14:textId="77777777">
        <w:trPr>
          <w:divId w:val="1854300811"/>
        </w:trPr>
        <w:tc>
          <w:tcPr>
            <w:tcW w:w="0" w:type="auto"/>
            <w:gridSpan w:val="3"/>
            <w:shd w:val="clear" w:color="auto" w:fill="CCEEFF"/>
            <w:tcMar>
              <w:top w:w="30" w:type="dxa"/>
              <w:left w:w="20" w:type="dxa"/>
              <w:bottom w:w="30" w:type="dxa"/>
              <w:right w:w="20" w:type="dxa"/>
            </w:tcMar>
            <w:vAlign w:val="bottom"/>
            <w:hideMark/>
          </w:tcPr>
          <w:p w14:paraId="2E9B15F9" w14:textId="77777777" w:rsidR="00000000" w:rsidRDefault="00BF3DBE">
            <w:pPr>
              <w:spacing w:after="100"/>
              <w:rPr>
                <w:rFonts w:eastAsia="Times New Roman"/>
              </w:rPr>
            </w:pPr>
            <w:r>
              <w:rPr>
                <w:rFonts w:eastAsia="Times New Roman"/>
                <w:b/>
                <w:bCs/>
                <w:color w:val="000000"/>
                <w:sz w:val="20"/>
                <w:szCs w:val="20"/>
              </w:rPr>
              <w:t>Denominator</w:t>
            </w: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14:paraId="0EA6C049" w14:textId="77777777" w:rsidR="00000000" w:rsidRDefault="00BF3DBE">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2E2B674B" w14:textId="77777777" w:rsidR="00000000" w:rsidRDefault="00BF3DBE">
            <w:pPr>
              <w:spacing w:after="100"/>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14:paraId="5226799E" w14:textId="77777777" w:rsidR="00000000" w:rsidRDefault="00BF3DBE">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29148648" w14:textId="77777777" w:rsidR="00000000" w:rsidRDefault="00BF3DBE">
            <w:pPr>
              <w:spacing w:after="100"/>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14:paraId="13703081" w14:textId="77777777" w:rsidR="00000000" w:rsidRDefault="00BF3DBE">
            <w:pPr>
              <w:spacing w:after="100"/>
              <w:rPr>
                <w:rFonts w:eastAsia="Times New Roman"/>
              </w:rPr>
            </w:pPr>
            <w:r>
              <w:rPr>
                <w:rFonts w:eastAsia="Times New Roman"/>
                <w:color w:val="000000"/>
                <w:sz w:val="20"/>
                <w:szCs w:val="20"/>
              </w:rPr>
              <w:t> </w:t>
            </w:r>
          </w:p>
        </w:tc>
      </w:tr>
      <w:tr w:rsidR="00000000" w14:paraId="454F3E2A" w14:textId="77777777">
        <w:trPr>
          <w:divId w:val="1854300811"/>
        </w:trPr>
        <w:tc>
          <w:tcPr>
            <w:tcW w:w="0" w:type="auto"/>
            <w:gridSpan w:val="3"/>
            <w:vAlign w:val="center"/>
            <w:hideMark/>
          </w:tcPr>
          <w:p w14:paraId="20DC4BF7" w14:textId="77777777" w:rsidR="00000000" w:rsidRDefault="00BF3DBE">
            <w:pPr>
              <w:spacing w:after="100"/>
              <w:rPr>
                <w:rFonts w:eastAsia="Times New Roman"/>
              </w:rPr>
            </w:pPr>
          </w:p>
        </w:tc>
        <w:tc>
          <w:tcPr>
            <w:tcW w:w="0" w:type="auto"/>
            <w:gridSpan w:val="3"/>
            <w:vAlign w:val="center"/>
            <w:hideMark/>
          </w:tcPr>
          <w:p w14:paraId="3E5B02F2" w14:textId="77777777" w:rsidR="00000000" w:rsidRDefault="00BF3DBE">
            <w:pPr>
              <w:spacing w:after="100"/>
              <w:rPr>
                <w:rFonts w:eastAsia="Times New Roman"/>
                <w:sz w:val="20"/>
                <w:szCs w:val="20"/>
              </w:rPr>
            </w:pPr>
          </w:p>
        </w:tc>
        <w:tc>
          <w:tcPr>
            <w:tcW w:w="0" w:type="auto"/>
            <w:gridSpan w:val="3"/>
            <w:vAlign w:val="center"/>
            <w:hideMark/>
          </w:tcPr>
          <w:p w14:paraId="448CCAF1" w14:textId="77777777" w:rsidR="00000000" w:rsidRDefault="00BF3DBE">
            <w:pPr>
              <w:spacing w:after="100"/>
              <w:rPr>
                <w:rFonts w:eastAsia="Times New Roman"/>
                <w:sz w:val="20"/>
                <w:szCs w:val="20"/>
              </w:rPr>
            </w:pPr>
          </w:p>
        </w:tc>
        <w:tc>
          <w:tcPr>
            <w:tcW w:w="0" w:type="auto"/>
            <w:gridSpan w:val="3"/>
            <w:vAlign w:val="center"/>
            <w:hideMark/>
          </w:tcPr>
          <w:p w14:paraId="68524EE6" w14:textId="77777777" w:rsidR="00000000" w:rsidRDefault="00BF3DBE">
            <w:pPr>
              <w:spacing w:after="100"/>
              <w:rPr>
                <w:rFonts w:eastAsia="Times New Roman"/>
                <w:sz w:val="20"/>
                <w:szCs w:val="20"/>
              </w:rPr>
            </w:pPr>
          </w:p>
        </w:tc>
        <w:tc>
          <w:tcPr>
            <w:tcW w:w="0" w:type="auto"/>
            <w:gridSpan w:val="3"/>
            <w:vAlign w:val="center"/>
            <w:hideMark/>
          </w:tcPr>
          <w:p w14:paraId="38A9B51B" w14:textId="77777777" w:rsidR="00000000" w:rsidRDefault="00BF3DBE">
            <w:pPr>
              <w:spacing w:after="100"/>
              <w:rPr>
                <w:rFonts w:eastAsia="Times New Roman"/>
                <w:sz w:val="20"/>
                <w:szCs w:val="20"/>
              </w:rPr>
            </w:pPr>
          </w:p>
        </w:tc>
        <w:tc>
          <w:tcPr>
            <w:tcW w:w="0" w:type="auto"/>
            <w:gridSpan w:val="3"/>
            <w:vAlign w:val="center"/>
            <w:hideMark/>
          </w:tcPr>
          <w:p w14:paraId="6195A7B2" w14:textId="77777777" w:rsidR="00000000" w:rsidRDefault="00BF3DBE">
            <w:pPr>
              <w:spacing w:after="100"/>
              <w:rPr>
                <w:rFonts w:eastAsia="Times New Roman"/>
                <w:sz w:val="20"/>
                <w:szCs w:val="20"/>
              </w:rPr>
            </w:pPr>
          </w:p>
        </w:tc>
      </w:tr>
      <w:tr w:rsidR="00000000" w14:paraId="73DB8431" w14:textId="77777777">
        <w:trPr>
          <w:divId w:val="1854300811"/>
        </w:trPr>
        <w:tc>
          <w:tcPr>
            <w:tcW w:w="0" w:type="auto"/>
            <w:gridSpan w:val="3"/>
            <w:vAlign w:val="center"/>
            <w:hideMark/>
          </w:tcPr>
          <w:p w14:paraId="0C10BDAF" w14:textId="77777777" w:rsidR="00000000" w:rsidRDefault="00BF3DBE">
            <w:pPr>
              <w:spacing w:after="100"/>
              <w:rPr>
                <w:rFonts w:eastAsia="Times New Roman"/>
                <w:sz w:val="20"/>
                <w:szCs w:val="20"/>
              </w:rPr>
            </w:pPr>
          </w:p>
        </w:tc>
        <w:tc>
          <w:tcPr>
            <w:tcW w:w="0" w:type="auto"/>
            <w:gridSpan w:val="3"/>
            <w:vAlign w:val="center"/>
            <w:hideMark/>
          </w:tcPr>
          <w:p w14:paraId="79498FAE" w14:textId="77777777" w:rsidR="00000000" w:rsidRDefault="00BF3DBE">
            <w:pPr>
              <w:spacing w:after="100"/>
              <w:rPr>
                <w:rFonts w:eastAsia="Times New Roman"/>
                <w:sz w:val="20"/>
                <w:szCs w:val="20"/>
              </w:rPr>
            </w:pPr>
          </w:p>
        </w:tc>
        <w:tc>
          <w:tcPr>
            <w:tcW w:w="0" w:type="auto"/>
            <w:gridSpan w:val="3"/>
            <w:vAlign w:val="center"/>
            <w:hideMark/>
          </w:tcPr>
          <w:p w14:paraId="1619ED64" w14:textId="77777777" w:rsidR="00000000" w:rsidRDefault="00BF3DBE">
            <w:pPr>
              <w:spacing w:after="100"/>
              <w:rPr>
                <w:rFonts w:eastAsia="Times New Roman"/>
                <w:sz w:val="20"/>
                <w:szCs w:val="20"/>
              </w:rPr>
            </w:pPr>
          </w:p>
        </w:tc>
        <w:tc>
          <w:tcPr>
            <w:tcW w:w="0" w:type="auto"/>
            <w:gridSpan w:val="3"/>
            <w:vAlign w:val="center"/>
            <w:hideMark/>
          </w:tcPr>
          <w:p w14:paraId="7BB4CD72" w14:textId="77777777" w:rsidR="00000000" w:rsidRDefault="00BF3DBE">
            <w:pPr>
              <w:spacing w:after="100"/>
              <w:rPr>
                <w:rFonts w:eastAsia="Times New Roman"/>
                <w:sz w:val="20"/>
                <w:szCs w:val="20"/>
              </w:rPr>
            </w:pPr>
          </w:p>
        </w:tc>
        <w:tc>
          <w:tcPr>
            <w:tcW w:w="0" w:type="auto"/>
            <w:gridSpan w:val="3"/>
            <w:vAlign w:val="center"/>
            <w:hideMark/>
          </w:tcPr>
          <w:p w14:paraId="623A907D" w14:textId="77777777" w:rsidR="00000000" w:rsidRDefault="00BF3DBE">
            <w:pPr>
              <w:spacing w:after="100"/>
              <w:rPr>
                <w:rFonts w:eastAsia="Times New Roman"/>
                <w:sz w:val="20"/>
                <w:szCs w:val="20"/>
              </w:rPr>
            </w:pPr>
          </w:p>
        </w:tc>
        <w:tc>
          <w:tcPr>
            <w:tcW w:w="0" w:type="auto"/>
            <w:gridSpan w:val="3"/>
            <w:vAlign w:val="center"/>
            <w:hideMark/>
          </w:tcPr>
          <w:p w14:paraId="7BC5F1D5" w14:textId="77777777" w:rsidR="00000000" w:rsidRDefault="00BF3DBE">
            <w:pPr>
              <w:spacing w:after="100"/>
              <w:rPr>
                <w:rFonts w:eastAsia="Times New Roman"/>
                <w:sz w:val="20"/>
                <w:szCs w:val="20"/>
              </w:rPr>
            </w:pPr>
          </w:p>
        </w:tc>
      </w:tr>
      <w:tr w:rsidR="00000000" w14:paraId="744D2367" w14:textId="77777777">
        <w:trPr>
          <w:divId w:val="1854300811"/>
        </w:trPr>
        <w:tc>
          <w:tcPr>
            <w:tcW w:w="0" w:type="auto"/>
            <w:gridSpan w:val="3"/>
            <w:vAlign w:val="center"/>
            <w:hideMark/>
          </w:tcPr>
          <w:p w14:paraId="476B49E8" w14:textId="77777777" w:rsidR="00000000" w:rsidRDefault="00BF3DBE">
            <w:pPr>
              <w:spacing w:after="100"/>
              <w:rPr>
                <w:rFonts w:eastAsia="Times New Roman"/>
                <w:sz w:val="20"/>
                <w:szCs w:val="20"/>
              </w:rPr>
            </w:pPr>
          </w:p>
        </w:tc>
        <w:tc>
          <w:tcPr>
            <w:tcW w:w="0" w:type="auto"/>
            <w:gridSpan w:val="3"/>
            <w:vAlign w:val="center"/>
            <w:hideMark/>
          </w:tcPr>
          <w:p w14:paraId="79FF17BA" w14:textId="77777777" w:rsidR="00000000" w:rsidRDefault="00BF3DBE">
            <w:pPr>
              <w:spacing w:after="100"/>
              <w:rPr>
                <w:rFonts w:eastAsia="Times New Roman"/>
                <w:sz w:val="20"/>
                <w:szCs w:val="20"/>
              </w:rPr>
            </w:pPr>
          </w:p>
        </w:tc>
        <w:tc>
          <w:tcPr>
            <w:tcW w:w="0" w:type="auto"/>
            <w:gridSpan w:val="3"/>
            <w:vAlign w:val="center"/>
            <w:hideMark/>
          </w:tcPr>
          <w:p w14:paraId="4A3E4197" w14:textId="77777777" w:rsidR="00000000" w:rsidRDefault="00BF3DBE">
            <w:pPr>
              <w:spacing w:after="100"/>
              <w:rPr>
                <w:rFonts w:eastAsia="Times New Roman"/>
                <w:sz w:val="20"/>
                <w:szCs w:val="20"/>
              </w:rPr>
            </w:pPr>
          </w:p>
        </w:tc>
        <w:tc>
          <w:tcPr>
            <w:tcW w:w="0" w:type="auto"/>
            <w:gridSpan w:val="3"/>
            <w:vAlign w:val="center"/>
            <w:hideMark/>
          </w:tcPr>
          <w:p w14:paraId="516723FB" w14:textId="77777777" w:rsidR="00000000" w:rsidRDefault="00BF3DBE">
            <w:pPr>
              <w:spacing w:after="100"/>
              <w:rPr>
                <w:rFonts w:eastAsia="Times New Roman"/>
                <w:sz w:val="20"/>
                <w:szCs w:val="20"/>
              </w:rPr>
            </w:pPr>
          </w:p>
        </w:tc>
        <w:tc>
          <w:tcPr>
            <w:tcW w:w="0" w:type="auto"/>
            <w:gridSpan w:val="3"/>
            <w:vAlign w:val="center"/>
            <w:hideMark/>
          </w:tcPr>
          <w:p w14:paraId="7CDC4420" w14:textId="77777777" w:rsidR="00000000" w:rsidRDefault="00BF3DBE">
            <w:pPr>
              <w:spacing w:after="100"/>
              <w:rPr>
                <w:rFonts w:eastAsia="Times New Roman"/>
                <w:sz w:val="20"/>
                <w:szCs w:val="20"/>
              </w:rPr>
            </w:pPr>
          </w:p>
        </w:tc>
        <w:tc>
          <w:tcPr>
            <w:tcW w:w="0" w:type="auto"/>
            <w:gridSpan w:val="3"/>
            <w:vAlign w:val="center"/>
            <w:hideMark/>
          </w:tcPr>
          <w:p w14:paraId="292E67B4" w14:textId="77777777" w:rsidR="00000000" w:rsidRDefault="00BF3DBE">
            <w:pPr>
              <w:spacing w:after="100"/>
              <w:rPr>
                <w:rFonts w:eastAsia="Times New Roman"/>
                <w:sz w:val="20"/>
                <w:szCs w:val="20"/>
              </w:rPr>
            </w:pPr>
          </w:p>
        </w:tc>
      </w:tr>
      <w:tr w:rsidR="00000000" w14:paraId="530EAAC6" w14:textId="77777777">
        <w:trPr>
          <w:divId w:val="1854300811"/>
        </w:trPr>
        <w:tc>
          <w:tcPr>
            <w:tcW w:w="0" w:type="auto"/>
            <w:gridSpan w:val="3"/>
            <w:vAlign w:val="center"/>
            <w:hideMark/>
          </w:tcPr>
          <w:p w14:paraId="4E541D67" w14:textId="77777777" w:rsidR="00000000" w:rsidRDefault="00BF3DBE">
            <w:pPr>
              <w:spacing w:after="100"/>
              <w:rPr>
                <w:rFonts w:eastAsia="Times New Roman"/>
                <w:sz w:val="20"/>
                <w:szCs w:val="20"/>
              </w:rPr>
            </w:pPr>
          </w:p>
        </w:tc>
        <w:tc>
          <w:tcPr>
            <w:tcW w:w="0" w:type="auto"/>
            <w:gridSpan w:val="3"/>
            <w:vAlign w:val="center"/>
            <w:hideMark/>
          </w:tcPr>
          <w:p w14:paraId="0BF8E358" w14:textId="77777777" w:rsidR="00000000" w:rsidRDefault="00BF3DBE">
            <w:pPr>
              <w:spacing w:after="100"/>
              <w:rPr>
                <w:rFonts w:eastAsia="Times New Roman"/>
                <w:sz w:val="20"/>
                <w:szCs w:val="20"/>
              </w:rPr>
            </w:pPr>
          </w:p>
        </w:tc>
        <w:tc>
          <w:tcPr>
            <w:tcW w:w="0" w:type="auto"/>
            <w:gridSpan w:val="3"/>
            <w:vAlign w:val="center"/>
            <w:hideMark/>
          </w:tcPr>
          <w:p w14:paraId="66366229" w14:textId="77777777" w:rsidR="00000000" w:rsidRDefault="00BF3DBE">
            <w:pPr>
              <w:spacing w:after="100"/>
              <w:rPr>
                <w:rFonts w:eastAsia="Times New Roman"/>
                <w:sz w:val="20"/>
                <w:szCs w:val="20"/>
              </w:rPr>
            </w:pPr>
          </w:p>
        </w:tc>
        <w:tc>
          <w:tcPr>
            <w:tcW w:w="0" w:type="auto"/>
            <w:gridSpan w:val="3"/>
            <w:vAlign w:val="center"/>
            <w:hideMark/>
          </w:tcPr>
          <w:p w14:paraId="4F60ABC4" w14:textId="77777777" w:rsidR="00000000" w:rsidRDefault="00BF3DBE">
            <w:pPr>
              <w:spacing w:after="100"/>
              <w:rPr>
                <w:rFonts w:eastAsia="Times New Roman"/>
                <w:sz w:val="20"/>
                <w:szCs w:val="20"/>
              </w:rPr>
            </w:pPr>
          </w:p>
        </w:tc>
        <w:tc>
          <w:tcPr>
            <w:tcW w:w="0" w:type="auto"/>
            <w:gridSpan w:val="3"/>
            <w:vAlign w:val="center"/>
            <w:hideMark/>
          </w:tcPr>
          <w:p w14:paraId="4AAA551F" w14:textId="77777777" w:rsidR="00000000" w:rsidRDefault="00BF3DBE">
            <w:pPr>
              <w:spacing w:after="100"/>
              <w:rPr>
                <w:rFonts w:eastAsia="Times New Roman"/>
                <w:sz w:val="20"/>
                <w:szCs w:val="20"/>
              </w:rPr>
            </w:pPr>
          </w:p>
        </w:tc>
        <w:tc>
          <w:tcPr>
            <w:tcW w:w="0" w:type="auto"/>
            <w:gridSpan w:val="3"/>
            <w:vAlign w:val="center"/>
            <w:hideMark/>
          </w:tcPr>
          <w:p w14:paraId="039054B7" w14:textId="77777777" w:rsidR="00000000" w:rsidRDefault="00BF3DBE">
            <w:pPr>
              <w:spacing w:after="100"/>
              <w:rPr>
                <w:rFonts w:eastAsia="Times New Roman"/>
                <w:sz w:val="20"/>
                <w:szCs w:val="20"/>
              </w:rPr>
            </w:pPr>
          </w:p>
        </w:tc>
      </w:tr>
      <w:tr w:rsidR="00000000" w14:paraId="3EFEBCE2" w14:textId="77777777">
        <w:trPr>
          <w:divId w:val="1854300811"/>
        </w:trPr>
        <w:tc>
          <w:tcPr>
            <w:tcW w:w="0" w:type="auto"/>
            <w:gridSpan w:val="3"/>
            <w:shd w:val="clear" w:color="auto" w:fill="FFFFFF"/>
            <w:tcMar>
              <w:top w:w="30" w:type="dxa"/>
              <w:left w:w="20" w:type="dxa"/>
              <w:bottom w:w="30" w:type="dxa"/>
              <w:right w:w="20" w:type="dxa"/>
            </w:tcMar>
            <w:vAlign w:val="bottom"/>
            <w:hideMark/>
          </w:tcPr>
          <w:p w14:paraId="74BA53E7" w14:textId="77777777" w:rsidR="00000000" w:rsidRDefault="00BF3DBE">
            <w:pPr>
              <w:spacing w:after="100"/>
              <w:rPr>
                <w:rFonts w:eastAsia="Times New Roman"/>
              </w:rPr>
            </w:pPr>
            <w:r>
              <w:rPr>
                <w:rFonts w:eastAsia="Times New Roman"/>
                <w:color w:val="000000"/>
                <w:sz w:val="20"/>
                <w:szCs w:val="20"/>
              </w:rPr>
              <w:t>Denominator for basic and diluted EPS—weighted average number of common shares outstanding(1)</w:t>
            </w:r>
          </w:p>
        </w:tc>
        <w:tc>
          <w:tcPr>
            <w:tcW w:w="0" w:type="auto"/>
            <w:gridSpan w:val="2"/>
            <w:shd w:val="clear" w:color="auto" w:fill="FFFFFF"/>
            <w:tcMar>
              <w:top w:w="30" w:type="dxa"/>
              <w:left w:w="20" w:type="dxa"/>
              <w:bottom w:w="30" w:type="dxa"/>
              <w:right w:w="0" w:type="dxa"/>
            </w:tcMar>
            <w:vAlign w:val="bottom"/>
            <w:hideMark/>
          </w:tcPr>
          <w:p w14:paraId="2B31CD4A" w14:textId="77777777" w:rsidR="00000000" w:rsidRDefault="00BF3DBE">
            <w:pPr>
              <w:spacing w:after="100"/>
              <w:jc w:val="right"/>
              <w:rPr>
                <w:rFonts w:eastAsia="Times New Roman"/>
              </w:rPr>
            </w:pPr>
            <w:r>
              <w:rPr>
                <w:rFonts w:eastAsia="Times New Roman"/>
                <w:color w:val="000000"/>
                <w:sz w:val="20"/>
                <w:szCs w:val="20"/>
              </w:rPr>
              <w:t>198,070 </w:t>
            </w:r>
          </w:p>
        </w:tc>
        <w:tc>
          <w:tcPr>
            <w:tcW w:w="0" w:type="auto"/>
            <w:shd w:val="clear" w:color="auto" w:fill="FFFFFF"/>
            <w:tcMar>
              <w:top w:w="30" w:type="dxa"/>
              <w:left w:w="0" w:type="dxa"/>
              <w:bottom w:w="30" w:type="dxa"/>
              <w:right w:w="20" w:type="dxa"/>
            </w:tcMar>
            <w:vAlign w:val="bottom"/>
            <w:hideMark/>
          </w:tcPr>
          <w:p w14:paraId="309D59D7"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F8C4B4C"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431734E" w14:textId="77777777" w:rsidR="00000000" w:rsidRDefault="00BF3DBE">
            <w:pPr>
              <w:spacing w:after="100"/>
              <w:jc w:val="right"/>
              <w:rPr>
                <w:rFonts w:eastAsia="Times New Roman"/>
              </w:rPr>
            </w:pPr>
            <w:r>
              <w:rPr>
                <w:rFonts w:eastAsia="Times New Roman"/>
                <w:color w:val="000000"/>
                <w:sz w:val="20"/>
                <w:szCs w:val="20"/>
              </w:rPr>
              <w:t>146,232 </w:t>
            </w:r>
          </w:p>
        </w:tc>
        <w:tc>
          <w:tcPr>
            <w:tcW w:w="0" w:type="auto"/>
            <w:shd w:val="clear" w:color="auto" w:fill="FFFFFF"/>
            <w:tcMar>
              <w:top w:w="30" w:type="dxa"/>
              <w:left w:w="0" w:type="dxa"/>
              <w:bottom w:w="30" w:type="dxa"/>
              <w:right w:w="20" w:type="dxa"/>
            </w:tcMar>
            <w:vAlign w:val="bottom"/>
            <w:hideMark/>
          </w:tcPr>
          <w:p w14:paraId="5821693A"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4CEB382"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8C9491C" w14:textId="77777777" w:rsidR="00000000" w:rsidRDefault="00BF3DBE">
            <w:pPr>
              <w:spacing w:after="100"/>
              <w:jc w:val="right"/>
              <w:rPr>
                <w:rFonts w:eastAsia="Times New Roman"/>
              </w:rPr>
            </w:pPr>
            <w:r>
              <w:rPr>
                <w:rFonts w:eastAsia="Times New Roman"/>
                <w:color w:val="000000"/>
                <w:sz w:val="20"/>
                <w:szCs w:val="20"/>
              </w:rPr>
              <w:t>141,340 </w:t>
            </w:r>
          </w:p>
        </w:tc>
        <w:tc>
          <w:tcPr>
            <w:tcW w:w="0" w:type="auto"/>
            <w:shd w:val="clear" w:color="auto" w:fill="FFFFFF"/>
            <w:tcMar>
              <w:top w:w="30" w:type="dxa"/>
              <w:left w:w="0" w:type="dxa"/>
              <w:bottom w:w="30" w:type="dxa"/>
              <w:right w:w="20" w:type="dxa"/>
            </w:tcMar>
            <w:vAlign w:val="bottom"/>
            <w:hideMark/>
          </w:tcPr>
          <w:p w14:paraId="3D068A91" w14:textId="77777777" w:rsidR="00000000" w:rsidRDefault="00BF3DBE">
            <w:pPr>
              <w:spacing w:after="100"/>
              <w:jc w:val="right"/>
              <w:rPr>
                <w:rFonts w:eastAsia="Times New Roman"/>
              </w:rPr>
            </w:pPr>
          </w:p>
        </w:tc>
      </w:tr>
      <w:tr w:rsidR="00000000" w14:paraId="715C4CB2" w14:textId="77777777">
        <w:trPr>
          <w:divId w:val="1854300811"/>
        </w:trPr>
        <w:tc>
          <w:tcPr>
            <w:tcW w:w="0" w:type="auto"/>
            <w:gridSpan w:val="3"/>
            <w:shd w:val="clear" w:color="auto" w:fill="CCEEFF"/>
            <w:tcMar>
              <w:top w:w="30" w:type="dxa"/>
              <w:left w:w="20" w:type="dxa"/>
              <w:bottom w:w="30" w:type="dxa"/>
              <w:right w:w="20" w:type="dxa"/>
            </w:tcMar>
            <w:vAlign w:val="bottom"/>
            <w:hideMark/>
          </w:tcPr>
          <w:p w14:paraId="4DA10CA2" w14:textId="77777777" w:rsidR="00000000" w:rsidRDefault="00BF3DBE">
            <w:pPr>
              <w:spacing w:after="100"/>
              <w:rPr>
                <w:rFonts w:eastAsia="Times New Roman"/>
              </w:rPr>
            </w:pPr>
            <w:r>
              <w:rPr>
                <w:rFonts w:eastAsia="Times New Roman"/>
                <w:b/>
                <w:bCs/>
                <w:color w:val="000000"/>
                <w:sz w:val="20"/>
                <w:szCs w:val="20"/>
              </w:rPr>
              <w:t>EPS—</w:t>
            </w:r>
            <w:r>
              <w:rPr>
                <w:rFonts w:eastAsia="Times New Roman"/>
                <w:b/>
                <w:bCs/>
                <w:color w:val="000000"/>
                <w:sz w:val="20"/>
                <w:szCs w:val="20"/>
              </w:rPr>
              <w:t>net income (loss) attributable to common stockholders:</w:t>
            </w: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14:paraId="366E7739" w14:textId="77777777" w:rsidR="00000000" w:rsidRDefault="00BF3DBE">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46E08D6A" w14:textId="77777777" w:rsidR="00000000" w:rsidRDefault="00BF3DBE">
            <w:pPr>
              <w:spacing w:after="100"/>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14:paraId="2F9DEED4" w14:textId="77777777" w:rsidR="00000000" w:rsidRDefault="00BF3DBE">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58E01441" w14:textId="77777777" w:rsidR="00000000" w:rsidRDefault="00BF3DBE">
            <w:pPr>
              <w:spacing w:after="100"/>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14:paraId="2775E844" w14:textId="77777777" w:rsidR="00000000" w:rsidRDefault="00BF3DBE">
            <w:pPr>
              <w:spacing w:after="100"/>
              <w:rPr>
                <w:rFonts w:eastAsia="Times New Roman"/>
              </w:rPr>
            </w:pPr>
            <w:r>
              <w:rPr>
                <w:rFonts w:eastAsia="Times New Roman"/>
                <w:color w:val="000000"/>
                <w:sz w:val="20"/>
                <w:szCs w:val="20"/>
              </w:rPr>
              <w:t> </w:t>
            </w:r>
          </w:p>
        </w:tc>
      </w:tr>
      <w:tr w:rsidR="00000000" w14:paraId="2F940B19" w14:textId="77777777">
        <w:trPr>
          <w:divId w:val="1854300811"/>
        </w:trPr>
        <w:tc>
          <w:tcPr>
            <w:tcW w:w="0" w:type="auto"/>
            <w:gridSpan w:val="3"/>
            <w:shd w:val="clear" w:color="auto" w:fill="FFFFFF"/>
            <w:tcMar>
              <w:top w:w="30" w:type="dxa"/>
              <w:left w:w="155" w:type="dxa"/>
              <w:bottom w:w="30" w:type="dxa"/>
              <w:right w:w="20" w:type="dxa"/>
            </w:tcMar>
            <w:vAlign w:val="bottom"/>
            <w:hideMark/>
          </w:tcPr>
          <w:p w14:paraId="7CF73A41" w14:textId="77777777" w:rsidR="00000000" w:rsidRDefault="00BF3DBE">
            <w:pPr>
              <w:spacing w:after="100"/>
              <w:rPr>
                <w:rFonts w:eastAsia="Times New Roman"/>
              </w:rPr>
            </w:pPr>
            <w:r>
              <w:rPr>
                <w:rFonts w:eastAsia="Times New Roman"/>
                <w:color w:val="000000"/>
                <w:sz w:val="20"/>
                <w:szCs w:val="20"/>
              </w:rPr>
              <w:t>Basic and diluted</w:t>
            </w:r>
          </w:p>
        </w:tc>
        <w:tc>
          <w:tcPr>
            <w:tcW w:w="0" w:type="auto"/>
            <w:tcBorders>
              <w:bottom w:val="double" w:sz="6" w:space="0" w:color="000000"/>
            </w:tcBorders>
            <w:shd w:val="clear" w:color="auto" w:fill="FFFFFF"/>
            <w:tcMar>
              <w:top w:w="30" w:type="dxa"/>
              <w:left w:w="20" w:type="dxa"/>
              <w:bottom w:w="30" w:type="dxa"/>
              <w:right w:w="0" w:type="dxa"/>
            </w:tcMar>
            <w:vAlign w:val="bottom"/>
            <w:hideMark/>
          </w:tcPr>
          <w:p w14:paraId="3382B78A" w14:textId="77777777" w:rsidR="00000000" w:rsidRDefault="00BF3DBE">
            <w:pPr>
              <w:spacing w:after="100"/>
              <w:rPr>
                <w:rFonts w:eastAsia="Times New Roman"/>
              </w:rPr>
            </w:pPr>
            <w:r>
              <w:rPr>
                <w:rFonts w:eastAsia="Times New Roman"/>
                <w:color w:val="000000"/>
                <w:sz w:val="20"/>
                <w:szCs w:val="20"/>
              </w:rPr>
              <w:t>$</w:t>
            </w:r>
          </w:p>
        </w:tc>
        <w:tc>
          <w:tcPr>
            <w:tcW w:w="0" w:type="auto"/>
            <w:tcBorders>
              <w:bottom w:val="double" w:sz="6" w:space="0" w:color="000000"/>
            </w:tcBorders>
            <w:shd w:val="clear" w:color="auto" w:fill="FFFFFF"/>
            <w:tcMar>
              <w:top w:w="30" w:type="dxa"/>
              <w:left w:w="0" w:type="dxa"/>
              <w:bottom w:w="30" w:type="dxa"/>
              <w:right w:w="0" w:type="dxa"/>
            </w:tcMar>
            <w:vAlign w:val="bottom"/>
            <w:hideMark/>
          </w:tcPr>
          <w:p w14:paraId="38C80093" w14:textId="77777777" w:rsidR="00000000" w:rsidRDefault="00BF3DBE">
            <w:pPr>
              <w:spacing w:after="100"/>
              <w:jc w:val="right"/>
              <w:rPr>
                <w:rFonts w:eastAsia="Times New Roman"/>
              </w:rPr>
            </w:pPr>
            <w:r>
              <w:rPr>
                <w:rFonts w:eastAsia="Times New Roman"/>
                <w:color w:val="000000"/>
                <w:sz w:val="20"/>
                <w:szCs w:val="20"/>
              </w:rPr>
              <w:t>0.07 </w:t>
            </w:r>
          </w:p>
        </w:tc>
        <w:tc>
          <w:tcPr>
            <w:tcW w:w="0" w:type="auto"/>
            <w:tcBorders>
              <w:bottom w:val="double" w:sz="6" w:space="0" w:color="000000"/>
            </w:tcBorders>
            <w:shd w:val="clear" w:color="auto" w:fill="FFFFFF"/>
            <w:tcMar>
              <w:top w:w="30" w:type="dxa"/>
              <w:left w:w="0" w:type="dxa"/>
              <w:bottom w:w="30" w:type="dxa"/>
              <w:right w:w="20" w:type="dxa"/>
            </w:tcMar>
            <w:vAlign w:val="bottom"/>
            <w:hideMark/>
          </w:tcPr>
          <w:p w14:paraId="6BCAE044"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10A7AE0" w14:textId="77777777" w:rsidR="00000000" w:rsidRDefault="00BF3DBE">
            <w:pPr>
              <w:spacing w:after="100"/>
              <w:jc w:val="right"/>
              <w:rPr>
                <w:rFonts w:eastAsia="Times New Roman"/>
                <w:sz w:val="20"/>
                <w:szCs w:val="20"/>
              </w:rPr>
            </w:pPr>
          </w:p>
        </w:tc>
        <w:tc>
          <w:tcPr>
            <w:tcW w:w="0" w:type="auto"/>
            <w:tcBorders>
              <w:bottom w:val="double" w:sz="6" w:space="0" w:color="000000"/>
            </w:tcBorders>
            <w:shd w:val="clear" w:color="auto" w:fill="FFFFFF"/>
            <w:tcMar>
              <w:top w:w="30" w:type="dxa"/>
              <w:left w:w="20" w:type="dxa"/>
              <w:bottom w:w="30" w:type="dxa"/>
              <w:right w:w="0" w:type="dxa"/>
            </w:tcMar>
            <w:vAlign w:val="bottom"/>
            <w:hideMark/>
          </w:tcPr>
          <w:p w14:paraId="6A18CC0C" w14:textId="77777777" w:rsidR="00000000" w:rsidRDefault="00BF3DBE">
            <w:pPr>
              <w:spacing w:after="100"/>
              <w:rPr>
                <w:rFonts w:eastAsia="Times New Roman"/>
              </w:rPr>
            </w:pPr>
            <w:r>
              <w:rPr>
                <w:rFonts w:eastAsia="Times New Roman"/>
                <w:color w:val="000000"/>
                <w:sz w:val="20"/>
                <w:szCs w:val="20"/>
              </w:rPr>
              <w:t>$</w:t>
            </w:r>
          </w:p>
        </w:tc>
        <w:tc>
          <w:tcPr>
            <w:tcW w:w="0" w:type="auto"/>
            <w:tcBorders>
              <w:bottom w:val="double" w:sz="6" w:space="0" w:color="000000"/>
            </w:tcBorders>
            <w:shd w:val="clear" w:color="auto" w:fill="FFFFFF"/>
            <w:tcMar>
              <w:top w:w="30" w:type="dxa"/>
              <w:left w:w="0" w:type="dxa"/>
              <w:bottom w:w="30" w:type="dxa"/>
              <w:right w:w="0" w:type="dxa"/>
            </w:tcMar>
            <w:vAlign w:val="bottom"/>
            <w:hideMark/>
          </w:tcPr>
          <w:p w14:paraId="5458DF0B" w14:textId="77777777" w:rsidR="00000000" w:rsidRDefault="00BF3DBE">
            <w:pPr>
              <w:spacing w:after="100"/>
              <w:jc w:val="right"/>
              <w:rPr>
                <w:rFonts w:eastAsia="Times New Roman"/>
              </w:rPr>
            </w:pPr>
            <w:r>
              <w:rPr>
                <w:rFonts w:eastAsia="Times New Roman"/>
                <w:color w:val="000000"/>
                <w:sz w:val="20"/>
                <w:szCs w:val="20"/>
              </w:rPr>
              <w:t>(1.58)</w:t>
            </w:r>
          </w:p>
        </w:tc>
        <w:tc>
          <w:tcPr>
            <w:tcW w:w="0" w:type="auto"/>
            <w:tcBorders>
              <w:bottom w:val="double" w:sz="6" w:space="0" w:color="000000"/>
            </w:tcBorders>
            <w:shd w:val="clear" w:color="auto" w:fill="FFFFFF"/>
            <w:tcMar>
              <w:top w:w="30" w:type="dxa"/>
              <w:left w:w="0" w:type="dxa"/>
              <w:bottom w:w="30" w:type="dxa"/>
              <w:right w:w="20" w:type="dxa"/>
            </w:tcMar>
            <w:vAlign w:val="bottom"/>
            <w:hideMark/>
          </w:tcPr>
          <w:p w14:paraId="70719E68"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1D6EDD2" w14:textId="77777777" w:rsidR="00000000" w:rsidRDefault="00BF3DBE">
            <w:pPr>
              <w:spacing w:after="100"/>
              <w:jc w:val="right"/>
              <w:rPr>
                <w:rFonts w:eastAsia="Times New Roman"/>
                <w:sz w:val="20"/>
                <w:szCs w:val="20"/>
              </w:rPr>
            </w:pPr>
          </w:p>
        </w:tc>
        <w:tc>
          <w:tcPr>
            <w:tcW w:w="0" w:type="auto"/>
            <w:tcBorders>
              <w:bottom w:val="double" w:sz="6" w:space="0" w:color="000000"/>
            </w:tcBorders>
            <w:shd w:val="clear" w:color="auto" w:fill="FFFFFF"/>
            <w:tcMar>
              <w:top w:w="30" w:type="dxa"/>
              <w:left w:w="20" w:type="dxa"/>
              <w:bottom w:w="30" w:type="dxa"/>
              <w:right w:w="0" w:type="dxa"/>
            </w:tcMar>
            <w:vAlign w:val="bottom"/>
            <w:hideMark/>
          </w:tcPr>
          <w:p w14:paraId="3D6E7CD0" w14:textId="77777777" w:rsidR="00000000" w:rsidRDefault="00BF3DBE">
            <w:pPr>
              <w:spacing w:after="100"/>
              <w:rPr>
                <w:rFonts w:eastAsia="Times New Roman"/>
              </w:rPr>
            </w:pPr>
            <w:r>
              <w:rPr>
                <w:rFonts w:eastAsia="Times New Roman"/>
                <w:color w:val="000000"/>
                <w:sz w:val="20"/>
                <w:szCs w:val="20"/>
              </w:rPr>
              <w:t>$</w:t>
            </w:r>
          </w:p>
        </w:tc>
        <w:tc>
          <w:tcPr>
            <w:tcW w:w="0" w:type="auto"/>
            <w:tcBorders>
              <w:bottom w:val="double" w:sz="6" w:space="0" w:color="000000"/>
            </w:tcBorders>
            <w:shd w:val="clear" w:color="auto" w:fill="FFFFFF"/>
            <w:tcMar>
              <w:top w:w="30" w:type="dxa"/>
              <w:left w:w="0" w:type="dxa"/>
              <w:bottom w:w="30" w:type="dxa"/>
              <w:right w:w="0" w:type="dxa"/>
            </w:tcMar>
            <w:vAlign w:val="bottom"/>
            <w:hideMark/>
          </w:tcPr>
          <w:p w14:paraId="52B70423" w14:textId="77777777" w:rsidR="00000000" w:rsidRDefault="00BF3DBE">
            <w:pPr>
              <w:spacing w:after="100"/>
              <w:jc w:val="right"/>
              <w:rPr>
                <w:rFonts w:eastAsia="Times New Roman"/>
              </w:rPr>
            </w:pPr>
            <w:r>
              <w:rPr>
                <w:rFonts w:eastAsia="Times New Roman"/>
                <w:color w:val="000000"/>
                <w:sz w:val="20"/>
                <w:szCs w:val="20"/>
              </w:rPr>
              <w:t>0.68 </w:t>
            </w:r>
          </w:p>
        </w:tc>
        <w:tc>
          <w:tcPr>
            <w:tcW w:w="0" w:type="auto"/>
            <w:tcBorders>
              <w:bottom w:val="double" w:sz="6" w:space="0" w:color="000000"/>
            </w:tcBorders>
            <w:shd w:val="clear" w:color="auto" w:fill="FFFFFF"/>
            <w:tcMar>
              <w:top w:w="30" w:type="dxa"/>
              <w:left w:w="0" w:type="dxa"/>
              <w:bottom w:w="30" w:type="dxa"/>
              <w:right w:w="20" w:type="dxa"/>
            </w:tcMar>
            <w:vAlign w:val="bottom"/>
            <w:hideMark/>
          </w:tcPr>
          <w:p w14:paraId="5226A4FB" w14:textId="77777777" w:rsidR="00000000" w:rsidRDefault="00BF3DBE">
            <w:pPr>
              <w:spacing w:after="100"/>
              <w:jc w:val="right"/>
              <w:rPr>
                <w:rFonts w:eastAsia="Times New Roman"/>
              </w:rPr>
            </w:pPr>
          </w:p>
        </w:tc>
      </w:tr>
      <w:tr w:rsidR="00000000" w14:paraId="348BB2E6" w14:textId="77777777">
        <w:trPr>
          <w:divId w:val="1854300811"/>
        </w:trPr>
        <w:tc>
          <w:tcPr>
            <w:tcW w:w="0" w:type="auto"/>
            <w:gridSpan w:val="3"/>
            <w:vAlign w:val="center"/>
            <w:hideMark/>
          </w:tcPr>
          <w:p w14:paraId="5D7A96B9" w14:textId="77777777" w:rsidR="00000000" w:rsidRDefault="00BF3DBE">
            <w:pPr>
              <w:spacing w:after="100"/>
              <w:jc w:val="right"/>
              <w:rPr>
                <w:rFonts w:eastAsia="Times New Roman"/>
                <w:sz w:val="20"/>
                <w:szCs w:val="20"/>
              </w:rPr>
            </w:pPr>
          </w:p>
        </w:tc>
        <w:tc>
          <w:tcPr>
            <w:tcW w:w="0" w:type="auto"/>
            <w:gridSpan w:val="3"/>
            <w:vAlign w:val="center"/>
            <w:hideMark/>
          </w:tcPr>
          <w:p w14:paraId="42F50C7A" w14:textId="77777777" w:rsidR="00000000" w:rsidRDefault="00BF3DBE">
            <w:pPr>
              <w:spacing w:after="100"/>
              <w:rPr>
                <w:rFonts w:eastAsia="Times New Roman"/>
                <w:sz w:val="20"/>
                <w:szCs w:val="20"/>
              </w:rPr>
            </w:pPr>
          </w:p>
        </w:tc>
        <w:tc>
          <w:tcPr>
            <w:tcW w:w="0" w:type="auto"/>
            <w:gridSpan w:val="3"/>
            <w:vAlign w:val="center"/>
            <w:hideMark/>
          </w:tcPr>
          <w:p w14:paraId="4DEC72EB" w14:textId="77777777" w:rsidR="00000000" w:rsidRDefault="00BF3DBE">
            <w:pPr>
              <w:spacing w:after="100"/>
              <w:rPr>
                <w:rFonts w:eastAsia="Times New Roman"/>
                <w:sz w:val="20"/>
                <w:szCs w:val="20"/>
              </w:rPr>
            </w:pPr>
          </w:p>
        </w:tc>
        <w:tc>
          <w:tcPr>
            <w:tcW w:w="0" w:type="auto"/>
            <w:gridSpan w:val="3"/>
            <w:vAlign w:val="center"/>
            <w:hideMark/>
          </w:tcPr>
          <w:p w14:paraId="03018FF8" w14:textId="77777777" w:rsidR="00000000" w:rsidRDefault="00BF3DBE">
            <w:pPr>
              <w:spacing w:after="100"/>
              <w:rPr>
                <w:rFonts w:eastAsia="Times New Roman"/>
                <w:sz w:val="20"/>
                <w:szCs w:val="20"/>
              </w:rPr>
            </w:pPr>
          </w:p>
        </w:tc>
        <w:tc>
          <w:tcPr>
            <w:tcW w:w="0" w:type="auto"/>
            <w:gridSpan w:val="3"/>
            <w:vAlign w:val="center"/>
            <w:hideMark/>
          </w:tcPr>
          <w:p w14:paraId="6DFCD477" w14:textId="77777777" w:rsidR="00000000" w:rsidRDefault="00BF3DBE">
            <w:pPr>
              <w:spacing w:after="100"/>
              <w:rPr>
                <w:rFonts w:eastAsia="Times New Roman"/>
                <w:sz w:val="20"/>
                <w:szCs w:val="20"/>
              </w:rPr>
            </w:pPr>
          </w:p>
        </w:tc>
        <w:tc>
          <w:tcPr>
            <w:tcW w:w="0" w:type="auto"/>
            <w:gridSpan w:val="3"/>
            <w:vAlign w:val="center"/>
            <w:hideMark/>
          </w:tcPr>
          <w:p w14:paraId="176FBBFE" w14:textId="77777777" w:rsidR="00000000" w:rsidRDefault="00BF3DBE">
            <w:pPr>
              <w:spacing w:after="100"/>
              <w:rPr>
                <w:rFonts w:eastAsia="Times New Roman"/>
                <w:sz w:val="20"/>
                <w:szCs w:val="20"/>
              </w:rPr>
            </w:pPr>
          </w:p>
        </w:tc>
      </w:tr>
    </w:tbl>
    <w:p w14:paraId="6E5B0129" w14:textId="77777777" w:rsidR="00000000" w:rsidRDefault="00BF3DBE">
      <w:pPr>
        <w:divId w:val="320353092"/>
        <w:rPr>
          <w:rFonts w:eastAsia="Times New Roman"/>
        </w:rPr>
      </w:pPr>
    </w:p>
    <w:p w14:paraId="34487968" w14:textId="77777777" w:rsidR="00000000" w:rsidRDefault="00BF3DBE">
      <w:pPr>
        <w:divId w:val="1020427370"/>
        <w:rPr>
          <w:rFonts w:eastAsia="Times New Roman"/>
        </w:rPr>
      </w:pPr>
    </w:p>
    <w:p w14:paraId="5B6659D4" w14:textId="77777777" w:rsidR="00000000" w:rsidRDefault="00BF3DBE">
      <w:pPr>
        <w:divId w:val="654912493"/>
        <w:rPr>
          <w:rFonts w:eastAsia="Times New Roman"/>
        </w:rPr>
      </w:pPr>
      <w:r>
        <w:rPr>
          <w:rFonts w:eastAsia="Times New Roman"/>
          <w:color w:val="000000"/>
          <w:sz w:val="16"/>
          <w:szCs w:val="16"/>
        </w:rPr>
        <w:t>____________________________________</w:t>
      </w:r>
    </w:p>
    <w:p w14:paraId="00910C10" w14:textId="77777777" w:rsidR="00000000" w:rsidRDefault="00BF3DBE">
      <w:pPr>
        <w:ind w:hanging="450"/>
        <w:divId w:val="679282370"/>
        <w:rPr>
          <w:rFonts w:eastAsia="Times New Roman"/>
        </w:rPr>
      </w:pPr>
      <w:r>
        <w:rPr>
          <w:rFonts w:eastAsia="Times New Roman"/>
          <w:color w:val="000000"/>
          <w:sz w:val="18"/>
          <w:szCs w:val="18"/>
        </w:rPr>
        <w:t xml:space="preserve">(1)Diluted EPS excludes 101,948, 97,926 and 90,619 </w:t>
      </w:r>
      <w:r>
        <w:rPr>
          <w:rFonts w:eastAsia="Times New Roman"/>
          <w:color w:val="000000"/>
          <w:sz w:val="18"/>
          <w:szCs w:val="18"/>
        </w:rPr>
        <w:t>convertible preferred units for the years ended December 31, 2021, 2020 and 2019, respectively, as their impact was antidilutive.</w:t>
      </w:r>
    </w:p>
    <w:p w14:paraId="57886075" w14:textId="77777777" w:rsidR="00000000" w:rsidRDefault="00BF3DBE">
      <w:pPr>
        <w:divId w:val="1097217946"/>
        <w:rPr>
          <w:rFonts w:eastAsia="Times New Roman"/>
        </w:rPr>
      </w:pPr>
      <w:r>
        <w:rPr>
          <w:rFonts w:eastAsia="Times New Roman"/>
          <w:color w:val="000000"/>
          <w:sz w:val="18"/>
          <w:szCs w:val="18"/>
        </w:rPr>
        <w:t>Diluted EPS excludes 9,920,654, 10,688,179 and 10,415,291 Operating Partnership units ("OP Units") for the years ended Decembe</w:t>
      </w:r>
      <w:r>
        <w:rPr>
          <w:rFonts w:eastAsia="Times New Roman"/>
          <w:color w:val="000000"/>
          <w:sz w:val="18"/>
          <w:szCs w:val="18"/>
        </w:rPr>
        <w:t>r 31, 2021, 2020 and 2019, respectively, as their effect was antidilutive.</w:t>
      </w:r>
    </w:p>
    <w:p w14:paraId="25E94D83" w14:textId="77777777" w:rsidR="00000000" w:rsidRDefault="00BF3DBE">
      <w:pPr>
        <w:jc w:val="center"/>
        <w:divId w:val="684406609"/>
        <w:rPr>
          <w:rFonts w:eastAsia="Times New Roman"/>
        </w:rPr>
      </w:pPr>
      <w:r>
        <w:rPr>
          <w:rFonts w:eastAsia="Times New Roman"/>
          <w:color w:val="000000"/>
          <w:sz w:val="20"/>
          <w:szCs w:val="20"/>
        </w:rPr>
        <w:t>80</w:t>
      </w:r>
    </w:p>
    <w:p w14:paraId="024F53D7" w14:textId="77777777" w:rsidR="00000000" w:rsidRDefault="00BF3DBE">
      <w:pPr>
        <w:rPr>
          <w:rFonts w:eastAsia="Times New Roman"/>
        </w:rPr>
      </w:pPr>
      <w:r>
        <w:rPr>
          <w:rFonts w:eastAsia="Times New Roman"/>
        </w:rPr>
        <w:pict w14:anchorId="4C6948FA">
          <v:rect id="_x0000_i1105" style="width:0;height:1.5pt" o:hralign="center" o:hrstd="t" o:hr="t" fillcolor="#a0a0a0" stroked="f"/>
        </w:pict>
      </w:r>
    </w:p>
    <w:p w14:paraId="385009E4" w14:textId="77777777" w:rsidR="00000000" w:rsidRDefault="00BF3DBE">
      <w:pPr>
        <w:divId w:val="685907737"/>
        <w:rPr>
          <w:rFonts w:eastAsia="Times New Roman"/>
        </w:rPr>
      </w:pPr>
      <w:hyperlink w:anchor="i30bfd66a49154f48b932f53a5e544cff_7" w:history="1">
        <w:r>
          <w:rPr>
            <w:rStyle w:val="a3"/>
            <w:rFonts w:eastAsia="Times New Roman"/>
            <w:sz w:val="20"/>
            <w:szCs w:val="20"/>
          </w:rPr>
          <w:t>Table of Contents</w:t>
        </w:r>
      </w:hyperlink>
    </w:p>
    <w:p w14:paraId="71983ECD" w14:textId="77777777" w:rsidR="00000000" w:rsidRDefault="00BF3DBE">
      <w:pPr>
        <w:jc w:val="center"/>
        <w:divId w:val="47264545"/>
        <w:rPr>
          <w:rFonts w:eastAsia="Times New Roman"/>
        </w:rPr>
      </w:pPr>
      <w:r>
        <w:rPr>
          <w:rFonts w:eastAsia="Times New Roman"/>
          <w:b/>
          <w:bCs/>
          <w:color w:val="000000"/>
          <w:sz w:val="20"/>
          <w:szCs w:val="20"/>
        </w:rPr>
        <w:t>THE MACERICH COMPANY</w:t>
      </w:r>
    </w:p>
    <w:p w14:paraId="78AE408C" w14:textId="77777777" w:rsidR="00000000" w:rsidRDefault="00BF3DBE">
      <w:pPr>
        <w:jc w:val="center"/>
        <w:divId w:val="157037544"/>
        <w:rPr>
          <w:rFonts w:eastAsia="Times New Roman"/>
        </w:rPr>
      </w:pPr>
      <w:r>
        <w:rPr>
          <w:rFonts w:eastAsia="Times New Roman"/>
          <w:b/>
          <w:bCs/>
          <w:color w:val="000000"/>
          <w:sz w:val="20"/>
          <w:szCs w:val="20"/>
        </w:rPr>
        <w:t>NOTES TO CONSOLIDATED FINANCIAL STATEMENTS (C</w:t>
      </w:r>
      <w:r>
        <w:rPr>
          <w:rFonts w:eastAsia="Times New Roman"/>
          <w:b/>
          <w:bCs/>
          <w:color w:val="000000"/>
          <w:sz w:val="20"/>
          <w:szCs w:val="20"/>
        </w:rPr>
        <w:t>ontinued)</w:t>
      </w:r>
    </w:p>
    <w:p w14:paraId="4FEF2149" w14:textId="77777777" w:rsidR="00000000" w:rsidRDefault="00BF3DBE">
      <w:pPr>
        <w:jc w:val="center"/>
        <w:divId w:val="1381830267"/>
        <w:rPr>
          <w:rFonts w:eastAsia="Times New Roman"/>
        </w:rPr>
      </w:pPr>
      <w:r>
        <w:rPr>
          <w:rFonts w:eastAsia="Times New Roman"/>
          <w:b/>
          <w:bCs/>
          <w:color w:val="000000"/>
          <w:sz w:val="20"/>
          <w:szCs w:val="20"/>
        </w:rPr>
        <w:t>(Dollars in thousands, except per share amounts)</w:t>
      </w:r>
    </w:p>
    <w:p w14:paraId="23DCD30D" w14:textId="77777777" w:rsidR="00000000" w:rsidRDefault="00BF3DBE">
      <w:pPr>
        <w:divId w:val="1342777849"/>
        <w:rPr>
          <w:rFonts w:eastAsia="Times New Roman"/>
        </w:rPr>
      </w:pPr>
      <w:r>
        <w:rPr>
          <w:rFonts w:eastAsia="Times New Roman"/>
          <w:b/>
          <w:bCs/>
          <w:color w:val="000000"/>
          <w:sz w:val="20"/>
          <w:szCs w:val="20"/>
        </w:rPr>
        <w:t>4. Investments in Unconsolidated Joint Ventures:</w:t>
      </w:r>
    </w:p>
    <w:p w14:paraId="699951EB" w14:textId="77777777" w:rsidR="00000000" w:rsidRDefault="00BF3DBE">
      <w:pPr>
        <w:ind w:firstLine="495"/>
        <w:divId w:val="1800874453"/>
        <w:rPr>
          <w:rFonts w:eastAsia="Times New Roman"/>
        </w:rPr>
      </w:pPr>
      <w:r>
        <w:rPr>
          <w:rFonts w:eastAsia="Times New Roman"/>
          <w:color w:val="000000"/>
          <w:sz w:val="20"/>
          <w:szCs w:val="20"/>
        </w:rPr>
        <w:t>The following are the Company's operating properties in various unconsolidated joint ventures with third parties. The Company's direct or indirect o</w:t>
      </w:r>
      <w:r>
        <w:rPr>
          <w:rFonts w:eastAsia="Times New Roman"/>
          <w:color w:val="000000"/>
          <w:sz w:val="20"/>
          <w:szCs w:val="20"/>
        </w:rPr>
        <w:t>wnership interest in each joint venture as of December 31, 2021 was as follows:</w:t>
      </w:r>
    </w:p>
    <w:tbl>
      <w:tblPr>
        <w:tblW w:w="4115" w:type="pct"/>
        <w:tblCellMar>
          <w:top w:w="15" w:type="dxa"/>
          <w:left w:w="15" w:type="dxa"/>
          <w:bottom w:w="15" w:type="dxa"/>
          <w:right w:w="15" w:type="dxa"/>
        </w:tblCellMar>
        <w:tblLook w:val="04A0" w:firstRow="1" w:lastRow="0" w:firstColumn="1" w:lastColumn="0" w:noHBand="0" w:noVBand="1"/>
      </w:tblPr>
      <w:tblGrid>
        <w:gridCol w:w="40"/>
        <w:gridCol w:w="5394"/>
        <w:gridCol w:w="39"/>
        <w:gridCol w:w="77"/>
        <w:gridCol w:w="1099"/>
        <w:gridCol w:w="187"/>
      </w:tblGrid>
      <w:tr w:rsidR="00000000" w14:paraId="6C3EA1AC" w14:textId="77777777">
        <w:trPr>
          <w:divId w:val="1800874453"/>
        </w:trPr>
        <w:tc>
          <w:tcPr>
            <w:tcW w:w="50" w:type="pct"/>
            <w:vAlign w:val="center"/>
            <w:hideMark/>
          </w:tcPr>
          <w:p w14:paraId="39E8870D" w14:textId="77777777" w:rsidR="00000000" w:rsidRDefault="00BF3DBE">
            <w:pPr>
              <w:ind w:firstLine="495"/>
              <w:rPr>
                <w:rFonts w:eastAsia="Times New Roman"/>
              </w:rPr>
            </w:pPr>
          </w:p>
        </w:tc>
        <w:tc>
          <w:tcPr>
            <w:tcW w:w="4172" w:type="pct"/>
            <w:vAlign w:val="center"/>
            <w:hideMark/>
          </w:tcPr>
          <w:p w14:paraId="2891E008" w14:textId="77777777" w:rsidR="00000000" w:rsidRDefault="00BF3DBE">
            <w:pPr>
              <w:spacing w:after="100"/>
              <w:rPr>
                <w:rFonts w:eastAsia="Times New Roman"/>
                <w:sz w:val="20"/>
                <w:szCs w:val="20"/>
              </w:rPr>
            </w:pPr>
          </w:p>
        </w:tc>
        <w:tc>
          <w:tcPr>
            <w:tcW w:w="5" w:type="pct"/>
            <w:vAlign w:val="center"/>
            <w:hideMark/>
          </w:tcPr>
          <w:p w14:paraId="7F4C525E" w14:textId="77777777" w:rsidR="00000000" w:rsidRDefault="00BF3DBE">
            <w:pPr>
              <w:spacing w:after="100"/>
              <w:rPr>
                <w:rFonts w:eastAsia="Times New Roman"/>
                <w:sz w:val="20"/>
                <w:szCs w:val="20"/>
              </w:rPr>
            </w:pPr>
          </w:p>
        </w:tc>
        <w:tc>
          <w:tcPr>
            <w:tcW w:w="50" w:type="pct"/>
            <w:vAlign w:val="center"/>
            <w:hideMark/>
          </w:tcPr>
          <w:p w14:paraId="2E00DA95" w14:textId="77777777" w:rsidR="00000000" w:rsidRDefault="00BF3DBE">
            <w:pPr>
              <w:spacing w:after="100"/>
              <w:rPr>
                <w:rFonts w:eastAsia="Times New Roman"/>
                <w:sz w:val="20"/>
                <w:szCs w:val="20"/>
              </w:rPr>
            </w:pPr>
          </w:p>
        </w:tc>
        <w:tc>
          <w:tcPr>
            <w:tcW w:w="717" w:type="pct"/>
            <w:vAlign w:val="center"/>
            <w:hideMark/>
          </w:tcPr>
          <w:p w14:paraId="71CE5879" w14:textId="77777777" w:rsidR="00000000" w:rsidRDefault="00BF3DBE">
            <w:pPr>
              <w:spacing w:after="100"/>
              <w:rPr>
                <w:rFonts w:eastAsia="Times New Roman"/>
                <w:sz w:val="20"/>
                <w:szCs w:val="20"/>
              </w:rPr>
            </w:pPr>
          </w:p>
        </w:tc>
        <w:tc>
          <w:tcPr>
            <w:tcW w:w="5" w:type="pct"/>
            <w:vAlign w:val="center"/>
            <w:hideMark/>
          </w:tcPr>
          <w:p w14:paraId="14250BB4" w14:textId="77777777" w:rsidR="00000000" w:rsidRDefault="00BF3DBE">
            <w:pPr>
              <w:spacing w:after="100"/>
              <w:rPr>
                <w:rFonts w:eastAsia="Times New Roman"/>
                <w:sz w:val="20"/>
                <w:szCs w:val="20"/>
              </w:rPr>
            </w:pPr>
          </w:p>
        </w:tc>
      </w:tr>
      <w:tr w:rsidR="00000000" w14:paraId="39212B1A" w14:textId="77777777">
        <w:trPr>
          <w:divId w:val="1800874453"/>
        </w:trPr>
        <w:tc>
          <w:tcPr>
            <w:tcW w:w="0" w:type="auto"/>
            <w:gridSpan w:val="3"/>
            <w:tcMar>
              <w:top w:w="30" w:type="dxa"/>
              <w:left w:w="20" w:type="dxa"/>
              <w:bottom w:w="30" w:type="dxa"/>
              <w:right w:w="20" w:type="dxa"/>
            </w:tcMar>
            <w:vAlign w:val="bottom"/>
            <w:hideMark/>
          </w:tcPr>
          <w:p w14:paraId="39CD46E9" w14:textId="77777777" w:rsidR="00000000" w:rsidRDefault="00BF3DBE">
            <w:pPr>
              <w:spacing w:after="100"/>
              <w:rPr>
                <w:rFonts w:eastAsia="Times New Roman"/>
              </w:rPr>
            </w:pPr>
            <w:r>
              <w:rPr>
                <w:rFonts w:eastAsia="Times New Roman"/>
                <w:b/>
                <w:bCs/>
                <w:color w:val="000000"/>
                <w:sz w:val="16"/>
                <w:szCs w:val="16"/>
                <w:u w:val="single"/>
              </w:rPr>
              <w:t>Joint Venture</w:t>
            </w:r>
          </w:p>
        </w:tc>
        <w:tc>
          <w:tcPr>
            <w:tcW w:w="0" w:type="auto"/>
            <w:gridSpan w:val="3"/>
            <w:tcMar>
              <w:top w:w="30" w:type="dxa"/>
              <w:left w:w="20" w:type="dxa"/>
              <w:bottom w:w="30" w:type="dxa"/>
              <w:right w:w="20" w:type="dxa"/>
            </w:tcMar>
            <w:vAlign w:val="bottom"/>
            <w:hideMark/>
          </w:tcPr>
          <w:p w14:paraId="13262334" w14:textId="77777777" w:rsidR="00000000" w:rsidRDefault="00BF3DBE">
            <w:pPr>
              <w:spacing w:after="100"/>
              <w:jc w:val="center"/>
              <w:rPr>
                <w:rFonts w:eastAsia="Times New Roman"/>
              </w:rPr>
            </w:pPr>
            <w:r>
              <w:rPr>
                <w:rFonts w:eastAsia="Times New Roman"/>
                <w:b/>
                <w:bCs/>
                <w:color w:val="000000"/>
                <w:sz w:val="16"/>
                <w:szCs w:val="16"/>
              </w:rPr>
              <w:t>Ownership %(1)</w:t>
            </w:r>
          </w:p>
        </w:tc>
      </w:tr>
      <w:tr w:rsidR="00000000" w14:paraId="0627CAA9" w14:textId="77777777">
        <w:trPr>
          <w:divId w:val="1800874453"/>
        </w:trPr>
        <w:tc>
          <w:tcPr>
            <w:tcW w:w="0" w:type="auto"/>
            <w:gridSpan w:val="3"/>
            <w:vAlign w:val="center"/>
            <w:hideMark/>
          </w:tcPr>
          <w:p w14:paraId="487F5A8A" w14:textId="77777777" w:rsidR="00000000" w:rsidRDefault="00BF3DBE">
            <w:pPr>
              <w:spacing w:after="100"/>
              <w:jc w:val="center"/>
              <w:rPr>
                <w:rFonts w:eastAsia="Times New Roman"/>
              </w:rPr>
            </w:pPr>
          </w:p>
        </w:tc>
        <w:tc>
          <w:tcPr>
            <w:tcW w:w="0" w:type="auto"/>
            <w:gridSpan w:val="3"/>
            <w:vAlign w:val="center"/>
            <w:hideMark/>
          </w:tcPr>
          <w:p w14:paraId="58C12EA8" w14:textId="77777777" w:rsidR="00000000" w:rsidRDefault="00BF3DBE">
            <w:pPr>
              <w:spacing w:after="100"/>
              <w:rPr>
                <w:rFonts w:eastAsia="Times New Roman"/>
                <w:sz w:val="20"/>
                <w:szCs w:val="20"/>
              </w:rPr>
            </w:pPr>
          </w:p>
        </w:tc>
      </w:tr>
      <w:tr w:rsidR="00000000" w14:paraId="5ABE05A6" w14:textId="77777777">
        <w:trPr>
          <w:divId w:val="1800874453"/>
        </w:trPr>
        <w:tc>
          <w:tcPr>
            <w:tcW w:w="0" w:type="auto"/>
            <w:gridSpan w:val="3"/>
            <w:shd w:val="clear" w:color="auto" w:fill="CCEEFF"/>
            <w:tcMar>
              <w:top w:w="30" w:type="dxa"/>
              <w:left w:w="20" w:type="dxa"/>
              <w:bottom w:w="30" w:type="dxa"/>
              <w:right w:w="20" w:type="dxa"/>
            </w:tcMar>
            <w:vAlign w:val="bottom"/>
            <w:hideMark/>
          </w:tcPr>
          <w:p w14:paraId="3F9670E3" w14:textId="77777777" w:rsidR="00000000" w:rsidRDefault="00BF3DBE">
            <w:pPr>
              <w:spacing w:after="100"/>
              <w:rPr>
                <w:rFonts w:eastAsia="Times New Roman"/>
              </w:rPr>
            </w:pPr>
            <w:r>
              <w:rPr>
                <w:rFonts w:eastAsia="Times New Roman"/>
                <w:color w:val="000000"/>
                <w:sz w:val="20"/>
                <w:szCs w:val="20"/>
              </w:rPr>
              <w:t>AM Tysons LLC</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97596D9" w14:textId="77777777" w:rsidR="00000000" w:rsidRDefault="00BF3DBE">
            <w:pPr>
              <w:spacing w:after="100"/>
              <w:jc w:val="right"/>
              <w:rPr>
                <w:rFonts w:eastAsia="Times New Roman"/>
              </w:rPr>
            </w:pPr>
            <w:r>
              <w:rPr>
                <w:rFonts w:eastAsia="Times New Roman"/>
                <w:color w:val="000000"/>
                <w:sz w:val="20"/>
                <w:szCs w:val="20"/>
              </w:rPr>
              <w:t>50.0 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F28C943" w14:textId="77777777" w:rsidR="00000000" w:rsidRDefault="00BF3DBE">
            <w:pPr>
              <w:spacing w:after="100"/>
              <w:jc w:val="right"/>
              <w:rPr>
                <w:rFonts w:eastAsia="Times New Roman"/>
              </w:rPr>
            </w:pPr>
            <w:r>
              <w:rPr>
                <w:rFonts w:eastAsia="Times New Roman"/>
                <w:color w:val="000000"/>
                <w:sz w:val="20"/>
                <w:szCs w:val="20"/>
              </w:rPr>
              <w:t>%</w:t>
            </w:r>
          </w:p>
        </w:tc>
      </w:tr>
      <w:tr w:rsidR="00000000" w14:paraId="04FD2FAD" w14:textId="77777777">
        <w:trPr>
          <w:divId w:val="1800874453"/>
        </w:trPr>
        <w:tc>
          <w:tcPr>
            <w:tcW w:w="0" w:type="auto"/>
            <w:gridSpan w:val="3"/>
            <w:shd w:val="clear" w:color="auto" w:fill="FFFFFF"/>
            <w:tcMar>
              <w:top w:w="30" w:type="dxa"/>
              <w:left w:w="20" w:type="dxa"/>
              <w:bottom w:w="30" w:type="dxa"/>
              <w:right w:w="20" w:type="dxa"/>
            </w:tcMar>
            <w:vAlign w:val="bottom"/>
            <w:hideMark/>
          </w:tcPr>
          <w:p w14:paraId="46EBAA50" w14:textId="77777777" w:rsidR="00000000" w:rsidRDefault="00BF3DBE">
            <w:pPr>
              <w:spacing w:after="100"/>
              <w:rPr>
                <w:rFonts w:eastAsia="Times New Roman"/>
              </w:rPr>
            </w:pPr>
            <w:r>
              <w:rPr>
                <w:rFonts w:eastAsia="Times New Roman"/>
                <w:color w:val="000000"/>
                <w:sz w:val="20"/>
                <w:szCs w:val="20"/>
              </w:rPr>
              <w:t>Biltmore Shopping Center Partners LLC</w:t>
            </w:r>
          </w:p>
        </w:tc>
        <w:tc>
          <w:tcPr>
            <w:tcW w:w="0" w:type="auto"/>
            <w:gridSpan w:val="2"/>
            <w:shd w:val="clear" w:color="auto" w:fill="FFFFFF"/>
            <w:tcMar>
              <w:top w:w="30" w:type="dxa"/>
              <w:left w:w="20" w:type="dxa"/>
              <w:bottom w:w="30" w:type="dxa"/>
              <w:right w:w="0" w:type="dxa"/>
            </w:tcMar>
            <w:vAlign w:val="bottom"/>
            <w:hideMark/>
          </w:tcPr>
          <w:p w14:paraId="59F1A650" w14:textId="77777777" w:rsidR="00000000" w:rsidRDefault="00BF3DBE">
            <w:pPr>
              <w:spacing w:after="100"/>
              <w:jc w:val="right"/>
              <w:rPr>
                <w:rFonts w:eastAsia="Times New Roman"/>
              </w:rPr>
            </w:pPr>
            <w:r>
              <w:rPr>
                <w:rFonts w:eastAsia="Times New Roman"/>
                <w:color w:val="000000"/>
                <w:sz w:val="20"/>
                <w:szCs w:val="20"/>
              </w:rPr>
              <w:t>50.0 </w:t>
            </w:r>
          </w:p>
        </w:tc>
        <w:tc>
          <w:tcPr>
            <w:tcW w:w="0" w:type="auto"/>
            <w:shd w:val="clear" w:color="auto" w:fill="FFFFFF"/>
            <w:tcMar>
              <w:top w:w="30" w:type="dxa"/>
              <w:left w:w="0" w:type="dxa"/>
              <w:bottom w:w="30" w:type="dxa"/>
              <w:right w:w="20" w:type="dxa"/>
            </w:tcMar>
            <w:vAlign w:val="bottom"/>
            <w:hideMark/>
          </w:tcPr>
          <w:p w14:paraId="26863071" w14:textId="77777777" w:rsidR="00000000" w:rsidRDefault="00BF3DBE">
            <w:pPr>
              <w:spacing w:after="100"/>
              <w:jc w:val="right"/>
              <w:rPr>
                <w:rFonts w:eastAsia="Times New Roman"/>
              </w:rPr>
            </w:pPr>
            <w:r>
              <w:rPr>
                <w:rFonts w:eastAsia="Times New Roman"/>
                <w:color w:val="000000"/>
                <w:sz w:val="20"/>
                <w:szCs w:val="20"/>
              </w:rPr>
              <w:t>%</w:t>
            </w:r>
          </w:p>
        </w:tc>
      </w:tr>
      <w:tr w:rsidR="00000000" w14:paraId="542C10D6" w14:textId="77777777">
        <w:trPr>
          <w:divId w:val="1800874453"/>
        </w:trPr>
        <w:tc>
          <w:tcPr>
            <w:tcW w:w="0" w:type="auto"/>
            <w:gridSpan w:val="3"/>
            <w:shd w:val="clear" w:color="auto" w:fill="CCEEFF"/>
            <w:tcMar>
              <w:top w:w="30" w:type="dxa"/>
              <w:left w:w="20" w:type="dxa"/>
              <w:bottom w:w="30" w:type="dxa"/>
              <w:right w:w="20" w:type="dxa"/>
            </w:tcMar>
            <w:vAlign w:val="bottom"/>
            <w:hideMark/>
          </w:tcPr>
          <w:p w14:paraId="001AC469" w14:textId="77777777" w:rsidR="00000000" w:rsidRDefault="00BF3DBE">
            <w:pPr>
              <w:spacing w:after="100"/>
              <w:rPr>
                <w:rFonts w:eastAsia="Times New Roman"/>
              </w:rPr>
            </w:pPr>
            <w:r>
              <w:rPr>
                <w:rFonts w:eastAsia="Times New Roman"/>
                <w:color w:val="000000"/>
                <w:sz w:val="20"/>
                <w:szCs w:val="20"/>
              </w:rPr>
              <w:t>Corte Madera Village, LLC</w:t>
            </w:r>
          </w:p>
        </w:tc>
        <w:tc>
          <w:tcPr>
            <w:tcW w:w="0" w:type="auto"/>
            <w:gridSpan w:val="2"/>
            <w:shd w:val="clear" w:color="auto" w:fill="CCEEFF"/>
            <w:tcMar>
              <w:top w:w="30" w:type="dxa"/>
              <w:left w:w="20" w:type="dxa"/>
              <w:bottom w:w="30" w:type="dxa"/>
              <w:right w:w="0" w:type="dxa"/>
            </w:tcMar>
            <w:vAlign w:val="bottom"/>
            <w:hideMark/>
          </w:tcPr>
          <w:p w14:paraId="1DEDAB57" w14:textId="77777777" w:rsidR="00000000" w:rsidRDefault="00BF3DBE">
            <w:pPr>
              <w:spacing w:after="100"/>
              <w:jc w:val="right"/>
              <w:rPr>
                <w:rFonts w:eastAsia="Times New Roman"/>
              </w:rPr>
            </w:pPr>
            <w:r>
              <w:rPr>
                <w:rFonts w:eastAsia="Times New Roman"/>
                <w:color w:val="000000"/>
                <w:sz w:val="20"/>
                <w:szCs w:val="20"/>
              </w:rPr>
              <w:t>50.1 </w:t>
            </w:r>
          </w:p>
        </w:tc>
        <w:tc>
          <w:tcPr>
            <w:tcW w:w="0" w:type="auto"/>
            <w:shd w:val="clear" w:color="auto" w:fill="CCEEFF"/>
            <w:tcMar>
              <w:top w:w="30" w:type="dxa"/>
              <w:left w:w="0" w:type="dxa"/>
              <w:bottom w:w="30" w:type="dxa"/>
              <w:right w:w="20" w:type="dxa"/>
            </w:tcMar>
            <w:vAlign w:val="bottom"/>
            <w:hideMark/>
          </w:tcPr>
          <w:p w14:paraId="41D2EF1D" w14:textId="77777777" w:rsidR="00000000" w:rsidRDefault="00BF3DBE">
            <w:pPr>
              <w:spacing w:after="100"/>
              <w:jc w:val="right"/>
              <w:rPr>
                <w:rFonts w:eastAsia="Times New Roman"/>
              </w:rPr>
            </w:pPr>
            <w:r>
              <w:rPr>
                <w:rFonts w:eastAsia="Times New Roman"/>
                <w:color w:val="000000"/>
                <w:sz w:val="20"/>
                <w:szCs w:val="20"/>
              </w:rPr>
              <w:t>%</w:t>
            </w:r>
          </w:p>
        </w:tc>
      </w:tr>
      <w:tr w:rsidR="00000000" w14:paraId="608F0987" w14:textId="77777777">
        <w:trPr>
          <w:divId w:val="1800874453"/>
        </w:trPr>
        <w:tc>
          <w:tcPr>
            <w:tcW w:w="0" w:type="auto"/>
            <w:gridSpan w:val="3"/>
            <w:shd w:val="clear" w:color="auto" w:fill="FFFFFF"/>
            <w:tcMar>
              <w:top w:w="30" w:type="dxa"/>
              <w:left w:w="20" w:type="dxa"/>
              <w:bottom w:w="30" w:type="dxa"/>
              <w:right w:w="20" w:type="dxa"/>
            </w:tcMar>
            <w:vAlign w:val="bottom"/>
            <w:hideMark/>
          </w:tcPr>
          <w:p w14:paraId="398ED1C3" w14:textId="77777777" w:rsidR="00000000" w:rsidRDefault="00BF3DBE">
            <w:pPr>
              <w:spacing w:after="100"/>
              <w:rPr>
                <w:rFonts w:eastAsia="Times New Roman"/>
              </w:rPr>
            </w:pPr>
            <w:r>
              <w:rPr>
                <w:rFonts w:eastAsia="Times New Roman"/>
                <w:color w:val="000000"/>
                <w:sz w:val="20"/>
                <w:szCs w:val="20"/>
              </w:rPr>
              <w:t>Country Club Plaza KC Partners LLC</w:t>
            </w:r>
          </w:p>
        </w:tc>
        <w:tc>
          <w:tcPr>
            <w:tcW w:w="0" w:type="auto"/>
            <w:gridSpan w:val="2"/>
            <w:shd w:val="clear" w:color="auto" w:fill="FFFFFF"/>
            <w:tcMar>
              <w:top w:w="30" w:type="dxa"/>
              <w:left w:w="20" w:type="dxa"/>
              <w:bottom w:w="30" w:type="dxa"/>
              <w:right w:w="0" w:type="dxa"/>
            </w:tcMar>
            <w:vAlign w:val="bottom"/>
            <w:hideMark/>
          </w:tcPr>
          <w:p w14:paraId="3711EE85" w14:textId="77777777" w:rsidR="00000000" w:rsidRDefault="00BF3DBE">
            <w:pPr>
              <w:spacing w:after="100"/>
              <w:jc w:val="right"/>
              <w:rPr>
                <w:rFonts w:eastAsia="Times New Roman"/>
              </w:rPr>
            </w:pPr>
            <w:r>
              <w:rPr>
                <w:rFonts w:eastAsia="Times New Roman"/>
                <w:color w:val="000000"/>
                <w:sz w:val="20"/>
                <w:szCs w:val="20"/>
              </w:rPr>
              <w:t>50.0 </w:t>
            </w:r>
          </w:p>
        </w:tc>
        <w:tc>
          <w:tcPr>
            <w:tcW w:w="0" w:type="auto"/>
            <w:shd w:val="clear" w:color="auto" w:fill="FFFFFF"/>
            <w:tcMar>
              <w:top w:w="30" w:type="dxa"/>
              <w:left w:w="0" w:type="dxa"/>
              <w:bottom w:w="30" w:type="dxa"/>
              <w:right w:w="20" w:type="dxa"/>
            </w:tcMar>
            <w:vAlign w:val="bottom"/>
            <w:hideMark/>
          </w:tcPr>
          <w:p w14:paraId="45F84580" w14:textId="77777777" w:rsidR="00000000" w:rsidRDefault="00BF3DBE">
            <w:pPr>
              <w:spacing w:after="100"/>
              <w:jc w:val="right"/>
              <w:rPr>
                <w:rFonts w:eastAsia="Times New Roman"/>
              </w:rPr>
            </w:pPr>
            <w:r>
              <w:rPr>
                <w:rFonts w:eastAsia="Times New Roman"/>
                <w:color w:val="000000"/>
                <w:sz w:val="20"/>
                <w:szCs w:val="20"/>
              </w:rPr>
              <w:t>%</w:t>
            </w:r>
          </w:p>
        </w:tc>
      </w:tr>
      <w:tr w:rsidR="00000000" w14:paraId="10287CDF" w14:textId="77777777">
        <w:trPr>
          <w:divId w:val="1800874453"/>
        </w:trPr>
        <w:tc>
          <w:tcPr>
            <w:tcW w:w="0" w:type="auto"/>
            <w:gridSpan w:val="3"/>
            <w:shd w:val="clear" w:color="auto" w:fill="CCEEFF"/>
            <w:tcMar>
              <w:top w:w="30" w:type="dxa"/>
              <w:left w:w="20" w:type="dxa"/>
              <w:bottom w:w="30" w:type="dxa"/>
              <w:right w:w="20" w:type="dxa"/>
            </w:tcMar>
            <w:vAlign w:val="bottom"/>
            <w:hideMark/>
          </w:tcPr>
          <w:p w14:paraId="6A6D6B90" w14:textId="77777777" w:rsidR="00000000" w:rsidRDefault="00BF3DBE">
            <w:pPr>
              <w:spacing w:after="100"/>
              <w:rPr>
                <w:rFonts w:eastAsia="Times New Roman"/>
              </w:rPr>
            </w:pPr>
            <w:r>
              <w:rPr>
                <w:rFonts w:eastAsia="Times New Roman"/>
                <w:color w:val="000000"/>
                <w:sz w:val="20"/>
                <w:szCs w:val="20"/>
              </w:rPr>
              <w:t>HPP-MAC WSP, LLC—One Westside</w:t>
            </w:r>
          </w:p>
        </w:tc>
        <w:tc>
          <w:tcPr>
            <w:tcW w:w="0" w:type="auto"/>
            <w:gridSpan w:val="2"/>
            <w:shd w:val="clear" w:color="auto" w:fill="CCEEFF"/>
            <w:tcMar>
              <w:top w:w="30" w:type="dxa"/>
              <w:left w:w="20" w:type="dxa"/>
              <w:bottom w:w="30" w:type="dxa"/>
              <w:right w:w="0" w:type="dxa"/>
            </w:tcMar>
            <w:vAlign w:val="bottom"/>
            <w:hideMark/>
          </w:tcPr>
          <w:p w14:paraId="02C46642" w14:textId="77777777" w:rsidR="00000000" w:rsidRDefault="00BF3DBE">
            <w:pPr>
              <w:spacing w:after="100"/>
              <w:jc w:val="right"/>
              <w:rPr>
                <w:rFonts w:eastAsia="Times New Roman"/>
              </w:rPr>
            </w:pPr>
            <w:r>
              <w:rPr>
                <w:rFonts w:eastAsia="Times New Roman"/>
                <w:color w:val="000000"/>
                <w:sz w:val="20"/>
                <w:szCs w:val="20"/>
              </w:rPr>
              <w:t>25.0 </w:t>
            </w:r>
          </w:p>
        </w:tc>
        <w:tc>
          <w:tcPr>
            <w:tcW w:w="0" w:type="auto"/>
            <w:shd w:val="clear" w:color="auto" w:fill="CCEEFF"/>
            <w:tcMar>
              <w:top w:w="30" w:type="dxa"/>
              <w:left w:w="0" w:type="dxa"/>
              <w:bottom w:w="30" w:type="dxa"/>
              <w:right w:w="20" w:type="dxa"/>
            </w:tcMar>
            <w:vAlign w:val="bottom"/>
            <w:hideMark/>
          </w:tcPr>
          <w:p w14:paraId="43939784" w14:textId="77777777" w:rsidR="00000000" w:rsidRDefault="00BF3DBE">
            <w:pPr>
              <w:spacing w:after="100"/>
              <w:jc w:val="right"/>
              <w:rPr>
                <w:rFonts w:eastAsia="Times New Roman"/>
              </w:rPr>
            </w:pPr>
            <w:r>
              <w:rPr>
                <w:rFonts w:eastAsia="Times New Roman"/>
                <w:color w:val="000000"/>
                <w:sz w:val="20"/>
                <w:szCs w:val="20"/>
              </w:rPr>
              <w:t>%</w:t>
            </w:r>
          </w:p>
        </w:tc>
      </w:tr>
      <w:tr w:rsidR="00000000" w14:paraId="1D9FC2FF" w14:textId="77777777">
        <w:trPr>
          <w:divId w:val="1800874453"/>
        </w:trPr>
        <w:tc>
          <w:tcPr>
            <w:tcW w:w="0" w:type="auto"/>
            <w:gridSpan w:val="3"/>
            <w:shd w:val="clear" w:color="auto" w:fill="FFFFFF"/>
            <w:tcMar>
              <w:top w:w="30" w:type="dxa"/>
              <w:left w:w="20" w:type="dxa"/>
              <w:bottom w:w="30" w:type="dxa"/>
              <w:right w:w="20" w:type="dxa"/>
            </w:tcMar>
            <w:vAlign w:val="bottom"/>
            <w:hideMark/>
          </w:tcPr>
          <w:p w14:paraId="7C4B404A" w14:textId="77777777" w:rsidR="00000000" w:rsidRDefault="00BF3DBE">
            <w:pPr>
              <w:spacing w:after="100"/>
              <w:rPr>
                <w:rFonts w:eastAsia="Times New Roman"/>
              </w:rPr>
            </w:pPr>
            <w:r>
              <w:rPr>
                <w:rFonts w:eastAsia="Times New Roman"/>
                <w:color w:val="000000"/>
                <w:sz w:val="20"/>
                <w:szCs w:val="20"/>
              </w:rPr>
              <w:t>Kierland Commons Investment LLC</w:t>
            </w:r>
          </w:p>
        </w:tc>
        <w:tc>
          <w:tcPr>
            <w:tcW w:w="0" w:type="auto"/>
            <w:gridSpan w:val="2"/>
            <w:shd w:val="clear" w:color="auto" w:fill="FFFFFF"/>
            <w:tcMar>
              <w:top w:w="30" w:type="dxa"/>
              <w:left w:w="20" w:type="dxa"/>
              <w:bottom w:w="30" w:type="dxa"/>
              <w:right w:w="0" w:type="dxa"/>
            </w:tcMar>
            <w:vAlign w:val="bottom"/>
            <w:hideMark/>
          </w:tcPr>
          <w:p w14:paraId="6DEE4972" w14:textId="77777777" w:rsidR="00000000" w:rsidRDefault="00BF3DBE">
            <w:pPr>
              <w:spacing w:after="100"/>
              <w:jc w:val="right"/>
              <w:rPr>
                <w:rFonts w:eastAsia="Times New Roman"/>
              </w:rPr>
            </w:pPr>
            <w:r>
              <w:rPr>
                <w:rFonts w:eastAsia="Times New Roman"/>
                <w:color w:val="000000"/>
                <w:sz w:val="20"/>
                <w:szCs w:val="20"/>
              </w:rPr>
              <w:t>50.0 </w:t>
            </w:r>
          </w:p>
        </w:tc>
        <w:tc>
          <w:tcPr>
            <w:tcW w:w="0" w:type="auto"/>
            <w:shd w:val="clear" w:color="auto" w:fill="FFFFFF"/>
            <w:tcMar>
              <w:top w:w="30" w:type="dxa"/>
              <w:left w:w="0" w:type="dxa"/>
              <w:bottom w:w="30" w:type="dxa"/>
              <w:right w:w="20" w:type="dxa"/>
            </w:tcMar>
            <w:vAlign w:val="bottom"/>
            <w:hideMark/>
          </w:tcPr>
          <w:p w14:paraId="69849046" w14:textId="77777777" w:rsidR="00000000" w:rsidRDefault="00BF3DBE">
            <w:pPr>
              <w:spacing w:after="100"/>
              <w:jc w:val="right"/>
              <w:rPr>
                <w:rFonts w:eastAsia="Times New Roman"/>
              </w:rPr>
            </w:pPr>
            <w:r>
              <w:rPr>
                <w:rFonts w:eastAsia="Times New Roman"/>
                <w:color w:val="000000"/>
                <w:sz w:val="20"/>
                <w:szCs w:val="20"/>
              </w:rPr>
              <w:t>%</w:t>
            </w:r>
          </w:p>
        </w:tc>
      </w:tr>
      <w:tr w:rsidR="00000000" w14:paraId="238FE7B6" w14:textId="77777777">
        <w:trPr>
          <w:divId w:val="1800874453"/>
        </w:trPr>
        <w:tc>
          <w:tcPr>
            <w:tcW w:w="0" w:type="auto"/>
            <w:gridSpan w:val="3"/>
            <w:shd w:val="clear" w:color="auto" w:fill="CCEEFF"/>
            <w:tcMar>
              <w:top w:w="30" w:type="dxa"/>
              <w:left w:w="20" w:type="dxa"/>
              <w:bottom w:w="30" w:type="dxa"/>
              <w:right w:w="20" w:type="dxa"/>
            </w:tcMar>
            <w:vAlign w:val="bottom"/>
            <w:hideMark/>
          </w:tcPr>
          <w:p w14:paraId="150863E4" w14:textId="77777777" w:rsidR="00000000" w:rsidRDefault="00BF3DBE">
            <w:pPr>
              <w:spacing w:after="100"/>
              <w:rPr>
                <w:rFonts w:eastAsia="Times New Roman"/>
              </w:rPr>
            </w:pPr>
            <w:r>
              <w:rPr>
                <w:rFonts w:eastAsia="Times New Roman"/>
                <w:color w:val="000000"/>
                <w:sz w:val="20"/>
                <w:szCs w:val="20"/>
              </w:rPr>
              <w:t>Macerich HHF Broadway Plaza LLC—Broadway Plaza</w:t>
            </w:r>
          </w:p>
        </w:tc>
        <w:tc>
          <w:tcPr>
            <w:tcW w:w="0" w:type="auto"/>
            <w:gridSpan w:val="2"/>
            <w:shd w:val="clear" w:color="auto" w:fill="CCEEFF"/>
            <w:tcMar>
              <w:top w:w="30" w:type="dxa"/>
              <w:left w:w="20" w:type="dxa"/>
              <w:bottom w:w="30" w:type="dxa"/>
              <w:right w:w="0" w:type="dxa"/>
            </w:tcMar>
            <w:vAlign w:val="bottom"/>
            <w:hideMark/>
          </w:tcPr>
          <w:p w14:paraId="7DECDE97" w14:textId="77777777" w:rsidR="00000000" w:rsidRDefault="00BF3DBE">
            <w:pPr>
              <w:spacing w:after="100"/>
              <w:jc w:val="right"/>
              <w:rPr>
                <w:rFonts w:eastAsia="Times New Roman"/>
              </w:rPr>
            </w:pPr>
            <w:r>
              <w:rPr>
                <w:rFonts w:eastAsia="Times New Roman"/>
                <w:color w:val="000000"/>
                <w:sz w:val="20"/>
                <w:szCs w:val="20"/>
              </w:rPr>
              <w:t>50.0 </w:t>
            </w:r>
          </w:p>
        </w:tc>
        <w:tc>
          <w:tcPr>
            <w:tcW w:w="0" w:type="auto"/>
            <w:shd w:val="clear" w:color="auto" w:fill="CCEEFF"/>
            <w:tcMar>
              <w:top w:w="30" w:type="dxa"/>
              <w:left w:w="0" w:type="dxa"/>
              <w:bottom w:w="30" w:type="dxa"/>
              <w:right w:w="20" w:type="dxa"/>
            </w:tcMar>
            <w:vAlign w:val="bottom"/>
            <w:hideMark/>
          </w:tcPr>
          <w:p w14:paraId="032452FA" w14:textId="77777777" w:rsidR="00000000" w:rsidRDefault="00BF3DBE">
            <w:pPr>
              <w:spacing w:after="100"/>
              <w:jc w:val="right"/>
              <w:rPr>
                <w:rFonts w:eastAsia="Times New Roman"/>
              </w:rPr>
            </w:pPr>
            <w:r>
              <w:rPr>
                <w:rFonts w:eastAsia="Times New Roman"/>
                <w:color w:val="000000"/>
                <w:sz w:val="20"/>
                <w:szCs w:val="20"/>
              </w:rPr>
              <w:t>%</w:t>
            </w:r>
          </w:p>
        </w:tc>
      </w:tr>
      <w:tr w:rsidR="00000000" w14:paraId="4888FB43" w14:textId="77777777">
        <w:trPr>
          <w:divId w:val="1800874453"/>
        </w:trPr>
        <w:tc>
          <w:tcPr>
            <w:tcW w:w="0" w:type="auto"/>
            <w:gridSpan w:val="3"/>
            <w:shd w:val="clear" w:color="auto" w:fill="FFFFFF"/>
            <w:tcMar>
              <w:top w:w="30" w:type="dxa"/>
              <w:left w:w="20" w:type="dxa"/>
              <w:bottom w:w="30" w:type="dxa"/>
              <w:right w:w="20" w:type="dxa"/>
            </w:tcMar>
            <w:vAlign w:val="bottom"/>
            <w:hideMark/>
          </w:tcPr>
          <w:p w14:paraId="62B8EF02" w14:textId="77777777" w:rsidR="00000000" w:rsidRDefault="00BF3DBE">
            <w:pPr>
              <w:spacing w:after="100"/>
              <w:rPr>
                <w:rFonts w:eastAsia="Times New Roman"/>
              </w:rPr>
            </w:pPr>
            <w:r>
              <w:rPr>
                <w:rFonts w:eastAsia="Times New Roman"/>
                <w:color w:val="000000"/>
                <w:sz w:val="20"/>
                <w:szCs w:val="20"/>
              </w:rPr>
              <w:t>Macerich HHF Centers LLC—Various Properties</w:t>
            </w:r>
          </w:p>
        </w:tc>
        <w:tc>
          <w:tcPr>
            <w:tcW w:w="0" w:type="auto"/>
            <w:gridSpan w:val="2"/>
            <w:shd w:val="clear" w:color="auto" w:fill="FFFFFF"/>
            <w:tcMar>
              <w:top w:w="30" w:type="dxa"/>
              <w:left w:w="20" w:type="dxa"/>
              <w:bottom w:w="30" w:type="dxa"/>
              <w:right w:w="0" w:type="dxa"/>
            </w:tcMar>
            <w:vAlign w:val="bottom"/>
            <w:hideMark/>
          </w:tcPr>
          <w:p w14:paraId="6BB611EA" w14:textId="77777777" w:rsidR="00000000" w:rsidRDefault="00BF3DBE">
            <w:pPr>
              <w:spacing w:after="100"/>
              <w:jc w:val="right"/>
              <w:rPr>
                <w:rFonts w:eastAsia="Times New Roman"/>
              </w:rPr>
            </w:pPr>
            <w:r>
              <w:rPr>
                <w:rFonts w:eastAsia="Times New Roman"/>
                <w:color w:val="000000"/>
                <w:sz w:val="20"/>
                <w:szCs w:val="20"/>
              </w:rPr>
              <w:t>51.0 </w:t>
            </w:r>
          </w:p>
        </w:tc>
        <w:tc>
          <w:tcPr>
            <w:tcW w:w="0" w:type="auto"/>
            <w:shd w:val="clear" w:color="auto" w:fill="FFFFFF"/>
            <w:tcMar>
              <w:top w:w="30" w:type="dxa"/>
              <w:left w:w="0" w:type="dxa"/>
              <w:bottom w:w="30" w:type="dxa"/>
              <w:right w:w="20" w:type="dxa"/>
            </w:tcMar>
            <w:vAlign w:val="bottom"/>
            <w:hideMark/>
          </w:tcPr>
          <w:p w14:paraId="42DA3751" w14:textId="77777777" w:rsidR="00000000" w:rsidRDefault="00BF3DBE">
            <w:pPr>
              <w:spacing w:after="100"/>
              <w:jc w:val="right"/>
              <w:rPr>
                <w:rFonts w:eastAsia="Times New Roman"/>
              </w:rPr>
            </w:pPr>
            <w:r>
              <w:rPr>
                <w:rFonts w:eastAsia="Times New Roman"/>
                <w:color w:val="000000"/>
                <w:sz w:val="20"/>
                <w:szCs w:val="20"/>
              </w:rPr>
              <w:t>%</w:t>
            </w:r>
          </w:p>
        </w:tc>
      </w:tr>
      <w:tr w:rsidR="00000000" w14:paraId="07AC00FA" w14:textId="77777777">
        <w:trPr>
          <w:divId w:val="1800874453"/>
        </w:trPr>
        <w:tc>
          <w:tcPr>
            <w:tcW w:w="0" w:type="auto"/>
            <w:gridSpan w:val="3"/>
            <w:shd w:val="clear" w:color="auto" w:fill="CCEEFF"/>
            <w:tcMar>
              <w:top w:w="30" w:type="dxa"/>
              <w:left w:w="20" w:type="dxa"/>
              <w:bottom w:w="30" w:type="dxa"/>
              <w:right w:w="20" w:type="dxa"/>
            </w:tcMar>
            <w:vAlign w:val="bottom"/>
            <w:hideMark/>
          </w:tcPr>
          <w:p w14:paraId="4A1C1534" w14:textId="77777777" w:rsidR="00000000" w:rsidRDefault="00BF3DBE">
            <w:pPr>
              <w:spacing w:after="100"/>
              <w:rPr>
                <w:rFonts w:eastAsia="Times New Roman"/>
              </w:rPr>
            </w:pPr>
            <w:r>
              <w:rPr>
                <w:rFonts w:eastAsia="Times New Roman"/>
                <w:color w:val="000000"/>
                <w:sz w:val="20"/>
                <w:szCs w:val="20"/>
              </w:rPr>
              <w:t>MS Portfolio LLC</w:t>
            </w:r>
          </w:p>
        </w:tc>
        <w:tc>
          <w:tcPr>
            <w:tcW w:w="0" w:type="auto"/>
            <w:gridSpan w:val="2"/>
            <w:shd w:val="clear" w:color="auto" w:fill="CCEEFF"/>
            <w:tcMar>
              <w:top w:w="30" w:type="dxa"/>
              <w:left w:w="20" w:type="dxa"/>
              <w:bottom w:w="30" w:type="dxa"/>
              <w:right w:w="0" w:type="dxa"/>
            </w:tcMar>
            <w:vAlign w:val="bottom"/>
            <w:hideMark/>
          </w:tcPr>
          <w:p w14:paraId="326639E4" w14:textId="77777777" w:rsidR="00000000" w:rsidRDefault="00BF3DBE">
            <w:pPr>
              <w:spacing w:after="100"/>
              <w:jc w:val="right"/>
              <w:rPr>
                <w:rFonts w:eastAsia="Times New Roman"/>
              </w:rPr>
            </w:pPr>
            <w:r>
              <w:rPr>
                <w:rFonts w:eastAsia="Times New Roman"/>
                <w:color w:val="000000"/>
                <w:sz w:val="20"/>
                <w:szCs w:val="20"/>
              </w:rPr>
              <w:t>50.0 </w:t>
            </w:r>
          </w:p>
        </w:tc>
        <w:tc>
          <w:tcPr>
            <w:tcW w:w="0" w:type="auto"/>
            <w:shd w:val="clear" w:color="auto" w:fill="CCEEFF"/>
            <w:tcMar>
              <w:top w:w="30" w:type="dxa"/>
              <w:left w:w="0" w:type="dxa"/>
              <w:bottom w:w="30" w:type="dxa"/>
              <w:right w:w="20" w:type="dxa"/>
            </w:tcMar>
            <w:vAlign w:val="bottom"/>
            <w:hideMark/>
          </w:tcPr>
          <w:p w14:paraId="16C7BD0B" w14:textId="77777777" w:rsidR="00000000" w:rsidRDefault="00BF3DBE">
            <w:pPr>
              <w:spacing w:after="100"/>
              <w:jc w:val="right"/>
              <w:rPr>
                <w:rFonts w:eastAsia="Times New Roman"/>
              </w:rPr>
            </w:pPr>
            <w:r>
              <w:rPr>
                <w:rFonts w:eastAsia="Times New Roman"/>
                <w:color w:val="000000"/>
                <w:sz w:val="20"/>
                <w:szCs w:val="20"/>
              </w:rPr>
              <w:t>%</w:t>
            </w:r>
          </w:p>
        </w:tc>
      </w:tr>
      <w:tr w:rsidR="00000000" w14:paraId="77D30F0C" w14:textId="77777777">
        <w:trPr>
          <w:divId w:val="1800874453"/>
        </w:trPr>
        <w:tc>
          <w:tcPr>
            <w:tcW w:w="0" w:type="auto"/>
            <w:gridSpan w:val="3"/>
            <w:shd w:val="clear" w:color="auto" w:fill="FFFFFF"/>
            <w:tcMar>
              <w:top w:w="30" w:type="dxa"/>
              <w:left w:w="20" w:type="dxa"/>
              <w:bottom w:w="30" w:type="dxa"/>
              <w:right w:w="20" w:type="dxa"/>
            </w:tcMar>
            <w:vAlign w:val="bottom"/>
            <w:hideMark/>
          </w:tcPr>
          <w:p w14:paraId="6CAE3037" w14:textId="77777777" w:rsidR="00000000" w:rsidRDefault="00BF3DBE">
            <w:pPr>
              <w:spacing w:after="100"/>
              <w:rPr>
                <w:rFonts w:eastAsia="Times New Roman"/>
              </w:rPr>
            </w:pPr>
            <w:r>
              <w:rPr>
                <w:rFonts w:eastAsia="Times New Roman"/>
                <w:color w:val="000000"/>
                <w:sz w:val="20"/>
                <w:szCs w:val="20"/>
              </w:rPr>
              <w:t>New River Associates LLC—Arrowhead Towne Center</w:t>
            </w:r>
          </w:p>
        </w:tc>
        <w:tc>
          <w:tcPr>
            <w:tcW w:w="0" w:type="auto"/>
            <w:gridSpan w:val="2"/>
            <w:shd w:val="clear" w:color="auto" w:fill="FFFFFF"/>
            <w:tcMar>
              <w:top w:w="30" w:type="dxa"/>
              <w:left w:w="20" w:type="dxa"/>
              <w:bottom w:w="30" w:type="dxa"/>
              <w:right w:w="0" w:type="dxa"/>
            </w:tcMar>
            <w:vAlign w:val="bottom"/>
            <w:hideMark/>
          </w:tcPr>
          <w:p w14:paraId="717C8D10" w14:textId="77777777" w:rsidR="00000000" w:rsidRDefault="00BF3DBE">
            <w:pPr>
              <w:spacing w:after="100"/>
              <w:jc w:val="right"/>
              <w:rPr>
                <w:rFonts w:eastAsia="Times New Roman"/>
              </w:rPr>
            </w:pPr>
            <w:r>
              <w:rPr>
                <w:rFonts w:eastAsia="Times New Roman"/>
                <w:color w:val="000000"/>
                <w:sz w:val="20"/>
                <w:szCs w:val="20"/>
              </w:rPr>
              <w:t>60.0 </w:t>
            </w:r>
          </w:p>
        </w:tc>
        <w:tc>
          <w:tcPr>
            <w:tcW w:w="0" w:type="auto"/>
            <w:shd w:val="clear" w:color="auto" w:fill="FFFFFF"/>
            <w:tcMar>
              <w:top w:w="30" w:type="dxa"/>
              <w:left w:w="0" w:type="dxa"/>
              <w:bottom w:w="30" w:type="dxa"/>
              <w:right w:w="20" w:type="dxa"/>
            </w:tcMar>
            <w:vAlign w:val="bottom"/>
            <w:hideMark/>
          </w:tcPr>
          <w:p w14:paraId="523C8BFB" w14:textId="77777777" w:rsidR="00000000" w:rsidRDefault="00BF3DBE">
            <w:pPr>
              <w:spacing w:after="100"/>
              <w:jc w:val="right"/>
              <w:rPr>
                <w:rFonts w:eastAsia="Times New Roman"/>
              </w:rPr>
            </w:pPr>
            <w:r>
              <w:rPr>
                <w:rFonts w:eastAsia="Times New Roman"/>
                <w:color w:val="000000"/>
                <w:sz w:val="20"/>
                <w:szCs w:val="20"/>
              </w:rPr>
              <w:t>%</w:t>
            </w:r>
          </w:p>
        </w:tc>
      </w:tr>
      <w:tr w:rsidR="00000000" w14:paraId="5A035D84" w14:textId="77777777">
        <w:trPr>
          <w:divId w:val="1800874453"/>
        </w:trPr>
        <w:tc>
          <w:tcPr>
            <w:tcW w:w="0" w:type="auto"/>
            <w:gridSpan w:val="3"/>
            <w:vAlign w:val="center"/>
            <w:hideMark/>
          </w:tcPr>
          <w:p w14:paraId="76F52AA7" w14:textId="77777777" w:rsidR="00000000" w:rsidRDefault="00BF3DBE">
            <w:pPr>
              <w:spacing w:after="100"/>
              <w:jc w:val="right"/>
              <w:rPr>
                <w:rFonts w:eastAsia="Times New Roman"/>
              </w:rPr>
            </w:pPr>
          </w:p>
        </w:tc>
        <w:tc>
          <w:tcPr>
            <w:tcW w:w="0" w:type="auto"/>
            <w:gridSpan w:val="3"/>
            <w:vAlign w:val="center"/>
            <w:hideMark/>
          </w:tcPr>
          <w:p w14:paraId="36724D11" w14:textId="77777777" w:rsidR="00000000" w:rsidRDefault="00BF3DBE">
            <w:pPr>
              <w:spacing w:after="100"/>
              <w:rPr>
                <w:rFonts w:eastAsia="Times New Roman"/>
                <w:sz w:val="20"/>
                <w:szCs w:val="20"/>
              </w:rPr>
            </w:pPr>
          </w:p>
        </w:tc>
      </w:tr>
      <w:tr w:rsidR="00000000" w14:paraId="363EA996" w14:textId="77777777">
        <w:trPr>
          <w:divId w:val="1800874453"/>
        </w:trPr>
        <w:tc>
          <w:tcPr>
            <w:tcW w:w="0" w:type="auto"/>
            <w:gridSpan w:val="3"/>
            <w:shd w:val="clear" w:color="auto" w:fill="CCEEFF"/>
            <w:tcMar>
              <w:top w:w="30" w:type="dxa"/>
              <w:left w:w="20" w:type="dxa"/>
              <w:bottom w:w="30" w:type="dxa"/>
              <w:right w:w="20" w:type="dxa"/>
            </w:tcMar>
            <w:vAlign w:val="bottom"/>
            <w:hideMark/>
          </w:tcPr>
          <w:p w14:paraId="4E2770B6" w14:textId="77777777" w:rsidR="00000000" w:rsidRDefault="00BF3DBE">
            <w:pPr>
              <w:spacing w:after="100"/>
              <w:rPr>
                <w:rFonts w:eastAsia="Times New Roman"/>
              </w:rPr>
            </w:pPr>
            <w:r>
              <w:rPr>
                <w:rFonts w:eastAsia="Times New Roman"/>
                <w:color w:val="000000"/>
                <w:sz w:val="20"/>
                <w:szCs w:val="20"/>
              </w:rPr>
              <w:t>Pacific Premier Retail LLC—Various Properties</w:t>
            </w:r>
          </w:p>
        </w:tc>
        <w:tc>
          <w:tcPr>
            <w:tcW w:w="0" w:type="auto"/>
            <w:gridSpan w:val="2"/>
            <w:shd w:val="clear" w:color="auto" w:fill="CCEEFF"/>
            <w:tcMar>
              <w:top w:w="30" w:type="dxa"/>
              <w:left w:w="20" w:type="dxa"/>
              <w:bottom w:w="30" w:type="dxa"/>
              <w:right w:w="0" w:type="dxa"/>
            </w:tcMar>
            <w:vAlign w:val="bottom"/>
            <w:hideMark/>
          </w:tcPr>
          <w:p w14:paraId="5A1BD533" w14:textId="77777777" w:rsidR="00000000" w:rsidRDefault="00BF3DBE">
            <w:pPr>
              <w:spacing w:after="100"/>
              <w:jc w:val="right"/>
              <w:rPr>
                <w:rFonts w:eastAsia="Times New Roman"/>
              </w:rPr>
            </w:pPr>
            <w:r>
              <w:rPr>
                <w:rFonts w:eastAsia="Times New Roman"/>
                <w:color w:val="000000"/>
                <w:sz w:val="20"/>
                <w:szCs w:val="20"/>
              </w:rPr>
              <w:t>60.0 </w:t>
            </w:r>
          </w:p>
        </w:tc>
        <w:tc>
          <w:tcPr>
            <w:tcW w:w="0" w:type="auto"/>
            <w:shd w:val="clear" w:color="auto" w:fill="CCEEFF"/>
            <w:tcMar>
              <w:top w:w="30" w:type="dxa"/>
              <w:left w:w="0" w:type="dxa"/>
              <w:bottom w:w="30" w:type="dxa"/>
              <w:right w:w="20" w:type="dxa"/>
            </w:tcMar>
            <w:vAlign w:val="bottom"/>
            <w:hideMark/>
          </w:tcPr>
          <w:p w14:paraId="78CEF29F" w14:textId="77777777" w:rsidR="00000000" w:rsidRDefault="00BF3DBE">
            <w:pPr>
              <w:spacing w:after="100"/>
              <w:jc w:val="right"/>
              <w:rPr>
                <w:rFonts w:eastAsia="Times New Roman"/>
              </w:rPr>
            </w:pPr>
            <w:r>
              <w:rPr>
                <w:rFonts w:eastAsia="Times New Roman"/>
                <w:color w:val="000000"/>
                <w:sz w:val="20"/>
                <w:szCs w:val="20"/>
              </w:rPr>
              <w:t>%</w:t>
            </w:r>
          </w:p>
        </w:tc>
      </w:tr>
      <w:tr w:rsidR="00000000" w14:paraId="02C34231" w14:textId="77777777">
        <w:trPr>
          <w:divId w:val="1800874453"/>
        </w:trPr>
        <w:tc>
          <w:tcPr>
            <w:tcW w:w="0" w:type="auto"/>
            <w:gridSpan w:val="3"/>
            <w:shd w:val="clear" w:color="auto" w:fill="FFFFFF"/>
            <w:tcMar>
              <w:top w:w="30" w:type="dxa"/>
              <w:left w:w="20" w:type="dxa"/>
              <w:bottom w:w="30" w:type="dxa"/>
              <w:right w:w="20" w:type="dxa"/>
            </w:tcMar>
            <w:vAlign w:val="bottom"/>
            <w:hideMark/>
          </w:tcPr>
          <w:p w14:paraId="1CFCA1A8" w14:textId="77777777" w:rsidR="00000000" w:rsidRDefault="00BF3DBE">
            <w:pPr>
              <w:spacing w:after="100"/>
              <w:rPr>
                <w:rFonts w:eastAsia="Times New Roman"/>
              </w:rPr>
            </w:pPr>
            <w:r>
              <w:rPr>
                <w:rFonts w:eastAsia="Times New Roman"/>
                <w:color w:val="000000"/>
                <w:sz w:val="20"/>
                <w:szCs w:val="20"/>
              </w:rPr>
              <w:t>Propcor II Associates, LLC—Boulevard Shops</w:t>
            </w:r>
          </w:p>
        </w:tc>
        <w:tc>
          <w:tcPr>
            <w:tcW w:w="0" w:type="auto"/>
            <w:gridSpan w:val="2"/>
            <w:shd w:val="clear" w:color="auto" w:fill="FFFFFF"/>
            <w:tcMar>
              <w:top w:w="30" w:type="dxa"/>
              <w:left w:w="20" w:type="dxa"/>
              <w:bottom w:w="30" w:type="dxa"/>
              <w:right w:w="0" w:type="dxa"/>
            </w:tcMar>
            <w:vAlign w:val="bottom"/>
            <w:hideMark/>
          </w:tcPr>
          <w:p w14:paraId="22D26C6B" w14:textId="77777777" w:rsidR="00000000" w:rsidRDefault="00BF3DBE">
            <w:pPr>
              <w:spacing w:after="100"/>
              <w:jc w:val="right"/>
              <w:rPr>
                <w:rFonts w:eastAsia="Times New Roman"/>
              </w:rPr>
            </w:pPr>
            <w:r>
              <w:rPr>
                <w:rFonts w:eastAsia="Times New Roman"/>
                <w:color w:val="000000"/>
                <w:sz w:val="20"/>
                <w:szCs w:val="20"/>
              </w:rPr>
              <w:t>50.0 </w:t>
            </w:r>
          </w:p>
        </w:tc>
        <w:tc>
          <w:tcPr>
            <w:tcW w:w="0" w:type="auto"/>
            <w:shd w:val="clear" w:color="auto" w:fill="FFFFFF"/>
            <w:tcMar>
              <w:top w:w="30" w:type="dxa"/>
              <w:left w:w="0" w:type="dxa"/>
              <w:bottom w:w="30" w:type="dxa"/>
              <w:right w:w="20" w:type="dxa"/>
            </w:tcMar>
            <w:vAlign w:val="bottom"/>
            <w:hideMark/>
          </w:tcPr>
          <w:p w14:paraId="7D961C29" w14:textId="77777777" w:rsidR="00000000" w:rsidRDefault="00BF3DBE">
            <w:pPr>
              <w:spacing w:after="100"/>
              <w:jc w:val="right"/>
              <w:rPr>
                <w:rFonts w:eastAsia="Times New Roman"/>
              </w:rPr>
            </w:pPr>
            <w:r>
              <w:rPr>
                <w:rFonts w:eastAsia="Times New Roman"/>
                <w:color w:val="000000"/>
                <w:sz w:val="20"/>
                <w:szCs w:val="20"/>
              </w:rPr>
              <w:t>%</w:t>
            </w:r>
          </w:p>
        </w:tc>
      </w:tr>
      <w:tr w:rsidR="00000000" w14:paraId="5B75A0F9" w14:textId="77777777">
        <w:trPr>
          <w:divId w:val="1800874453"/>
        </w:trPr>
        <w:tc>
          <w:tcPr>
            <w:tcW w:w="0" w:type="auto"/>
            <w:gridSpan w:val="3"/>
            <w:shd w:val="clear" w:color="auto" w:fill="CCEEFF"/>
            <w:tcMar>
              <w:top w:w="30" w:type="dxa"/>
              <w:left w:w="20" w:type="dxa"/>
              <w:bottom w:w="30" w:type="dxa"/>
              <w:right w:w="20" w:type="dxa"/>
            </w:tcMar>
            <w:vAlign w:val="bottom"/>
            <w:hideMark/>
          </w:tcPr>
          <w:p w14:paraId="17CEF77E" w14:textId="77777777" w:rsidR="00000000" w:rsidRDefault="00BF3DBE">
            <w:pPr>
              <w:spacing w:after="100"/>
              <w:rPr>
                <w:rFonts w:eastAsia="Times New Roman"/>
              </w:rPr>
            </w:pPr>
            <w:r>
              <w:rPr>
                <w:rFonts w:eastAsia="Times New Roman"/>
                <w:color w:val="000000"/>
                <w:sz w:val="20"/>
                <w:szCs w:val="20"/>
              </w:rPr>
              <w:t>PV Land SPE, LLC</w:t>
            </w:r>
          </w:p>
        </w:tc>
        <w:tc>
          <w:tcPr>
            <w:tcW w:w="0" w:type="auto"/>
            <w:gridSpan w:val="2"/>
            <w:shd w:val="clear" w:color="auto" w:fill="CCEEFF"/>
            <w:tcMar>
              <w:top w:w="30" w:type="dxa"/>
              <w:left w:w="20" w:type="dxa"/>
              <w:bottom w:w="30" w:type="dxa"/>
              <w:right w:w="0" w:type="dxa"/>
            </w:tcMar>
            <w:vAlign w:val="bottom"/>
            <w:hideMark/>
          </w:tcPr>
          <w:p w14:paraId="79F95E43" w14:textId="77777777" w:rsidR="00000000" w:rsidRDefault="00BF3DBE">
            <w:pPr>
              <w:spacing w:after="100"/>
              <w:jc w:val="right"/>
              <w:rPr>
                <w:rFonts w:eastAsia="Times New Roman"/>
              </w:rPr>
            </w:pPr>
            <w:r>
              <w:rPr>
                <w:rFonts w:eastAsia="Times New Roman"/>
                <w:color w:val="000000"/>
                <w:sz w:val="20"/>
                <w:szCs w:val="20"/>
              </w:rPr>
              <w:t>5.0 </w:t>
            </w:r>
          </w:p>
        </w:tc>
        <w:tc>
          <w:tcPr>
            <w:tcW w:w="0" w:type="auto"/>
            <w:shd w:val="clear" w:color="auto" w:fill="CCEEFF"/>
            <w:tcMar>
              <w:top w:w="30" w:type="dxa"/>
              <w:left w:w="0" w:type="dxa"/>
              <w:bottom w:w="30" w:type="dxa"/>
              <w:right w:w="20" w:type="dxa"/>
            </w:tcMar>
            <w:vAlign w:val="bottom"/>
            <w:hideMark/>
          </w:tcPr>
          <w:p w14:paraId="6EA217BD" w14:textId="77777777" w:rsidR="00000000" w:rsidRDefault="00BF3DBE">
            <w:pPr>
              <w:spacing w:after="100"/>
              <w:jc w:val="right"/>
              <w:rPr>
                <w:rFonts w:eastAsia="Times New Roman"/>
              </w:rPr>
            </w:pPr>
            <w:r>
              <w:rPr>
                <w:rFonts w:eastAsia="Times New Roman"/>
                <w:color w:val="000000"/>
                <w:sz w:val="20"/>
                <w:szCs w:val="20"/>
              </w:rPr>
              <w:t>%</w:t>
            </w:r>
          </w:p>
        </w:tc>
      </w:tr>
      <w:tr w:rsidR="00000000" w14:paraId="15B6C7F0" w14:textId="77777777">
        <w:trPr>
          <w:divId w:val="1800874453"/>
        </w:trPr>
        <w:tc>
          <w:tcPr>
            <w:tcW w:w="0" w:type="auto"/>
            <w:gridSpan w:val="3"/>
            <w:shd w:val="clear" w:color="auto" w:fill="FFFFFF"/>
            <w:tcMar>
              <w:top w:w="30" w:type="dxa"/>
              <w:left w:w="20" w:type="dxa"/>
              <w:bottom w:w="30" w:type="dxa"/>
              <w:right w:w="20" w:type="dxa"/>
            </w:tcMar>
            <w:vAlign w:val="bottom"/>
            <w:hideMark/>
          </w:tcPr>
          <w:p w14:paraId="4AAD5F47" w14:textId="77777777" w:rsidR="00000000" w:rsidRDefault="00BF3DBE">
            <w:pPr>
              <w:spacing w:after="100"/>
              <w:rPr>
                <w:rFonts w:eastAsia="Times New Roman"/>
              </w:rPr>
            </w:pPr>
            <w:r>
              <w:rPr>
                <w:rFonts w:eastAsia="Times New Roman"/>
                <w:color w:val="000000"/>
                <w:sz w:val="20"/>
                <w:szCs w:val="20"/>
              </w:rPr>
              <w:t>Scottsdale Fashion Square Partnership</w:t>
            </w:r>
          </w:p>
        </w:tc>
        <w:tc>
          <w:tcPr>
            <w:tcW w:w="0" w:type="auto"/>
            <w:gridSpan w:val="2"/>
            <w:shd w:val="clear" w:color="auto" w:fill="FFFFFF"/>
            <w:tcMar>
              <w:top w:w="30" w:type="dxa"/>
              <w:left w:w="20" w:type="dxa"/>
              <w:bottom w:w="30" w:type="dxa"/>
              <w:right w:w="0" w:type="dxa"/>
            </w:tcMar>
            <w:vAlign w:val="bottom"/>
            <w:hideMark/>
          </w:tcPr>
          <w:p w14:paraId="782CF311" w14:textId="77777777" w:rsidR="00000000" w:rsidRDefault="00BF3DBE">
            <w:pPr>
              <w:spacing w:after="100"/>
              <w:jc w:val="right"/>
              <w:rPr>
                <w:rFonts w:eastAsia="Times New Roman"/>
              </w:rPr>
            </w:pPr>
            <w:r>
              <w:rPr>
                <w:rFonts w:eastAsia="Times New Roman"/>
                <w:color w:val="000000"/>
                <w:sz w:val="20"/>
                <w:szCs w:val="20"/>
              </w:rPr>
              <w:t>50.0 </w:t>
            </w:r>
          </w:p>
        </w:tc>
        <w:tc>
          <w:tcPr>
            <w:tcW w:w="0" w:type="auto"/>
            <w:shd w:val="clear" w:color="auto" w:fill="FFFFFF"/>
            <w:tcMar>
              <w:top w:w="30" w:type="dxa"/>
              <w:left w:w="0" w:type="dxa"/>
              <w:bottom w:w="30" w:type="dxa"/>
              <w:right w:w="20" w:type="dxa"/>
            </w:tcMar>
            <w:vAlign w:val="bottom"/>
            <w:hideMark/>
          </w:tcPr>
          <w:p w14:paraId="6F75CFEE" w14:textId="77777777" w:rsidR="00000000" w:rsidRDefault="00BF3DBE">
            <w:pPr>
              <w:spacing w:after="100"/>
              <w:jc w:val="right"/>
              <w:rPr>
                <w:rFonts w:eastAsia="Times New Roman"/>
              </w:rPr>
            </w:pPr>
            <w:r>
              <w:rPr>
                <w:rFonts w:eastAsia="Times New Roman"/>
                <w:color w:val="000000"/>
                <w:sz w:val="20"/>
                <w:szCs w:val="20"/>
              </w:rPr>
              <w:t>%</w:t>
            </w:r>
          </w:p>
        </w:tc>
      </w:tr>
      <w:tr w:rsidR="00000000" w14:paraId="692703AE" w14:textId="77777777">
        <w:trPr>
          <w:divId w:val="1800874453"/>
        </w:trPr>
        <w:tc>
          <w:tcPr>
            <w:tcW w:w="0" w:type="auto"/>
            <w:gridSpan w:val="3"/>
            <w:shd w:val="clear" w:color="auto" w:fill="CCEEFF"/>
            <w:tcMar>
              <w:top w:w="30" w:type="dxa"/>
              <w:left w:w="20" w:type="dxa"/>
              <w:bottom w:w="30" w:type="dxa"/>
              <w:right w:w="20" w:type="dxa"/>
            </w:tcMar>
            <w:vAlign w:val="bottom"/>
            <w:hideMark/>
          </w:tcPr>
          <w:p w14:paraId="2020FA03" w14:textId="77777777" w:rsidR="00000000" w:rsidRDefault="00BF3DBE">
            <w:pPr>
              <w:spacing w:after="100"/>
              <w:rPr>
                <w:rFonts w:eastAsia="Times New Roman"/>
              </w:rPr>
            </w:pPr>
            <w:r>
              <w:rPr>
                <w:rFonts w:eastAsia="Times New Roman"/>
                <w:color w:val="000000"/>
                <w:sz w:val="20"/>
                <w:szCs w:val="20"/>
              </w:rPr>
              <w:t>TM TRS Holding Company LLC</w:t>
            </w:r>
          </w:p>
        </w:tc>
        <w:tc>
          <w:tcPr>
            <w:tcW w:w="0" w:type="auto"/>
            <w:gridSpan w:val="2"/>
            <w:shd w:val="clear" w:color="auto" w:fill="CCEEFF"/>
            <w:tcMar>
              <w:top w:w="30" w:type="dxa"/>
              <w:left w:w="20" w:type="dxa"/>
              <w:bottom w:w="30" w:type="dxa"/>
              <w:right w:w="0" w:type="dxa"/>
            </w:tcMar>
            <w:vAlign w:val="bottom"/>
            <w:hideMark/>
          </w:tcPr>
          <w:p w14:paraId="2C2404EE" w14:textId="77777777" w:rsidR="00000000" w:rsidRDefault="00BF3DBE">
            <w:pPr>
              <w:spacing w:after="100"/>
              <w:jc w:val="right"/>
              <w:rPr>
                <w:rFonts w:eastAsia="Times New Roman"/>
              </w:rPr>
            </w:pPr>
            <w:r>
              <w:rPr>
                <w:rFonts w:eastAsia="Times New Roman"/>
                <w:color w:val="000000"/>
                <w:sz w:val="20"/>
                <w:szCs w:val="20"/>
              </w:rPr>
              <w:t>50.0 </w:t>
            </w:r>
          </w:p>
        </w:tc>
        <w:tc>
          <w:tcPr>
            <w:tcW w:w="0" w:type="auto"/>
            <w:shd w:val="clear" w:color="auto" w:fill="CCEEFF"/>
            <w:tcMar>
              <w:top w:w="30" w:type="dxa"/>
              <w:left w:w="0" w:type="dxa"/>
              <w:bottom w:w="30" w:type="dxa"/>
              <w:right w:w="20" w:type="dxa"/>
            </w:tcMar>
            <w:vAlign w:val="bottom"/>
            <w:hideMark/>
          </w:tcPr>
          <w:p w14:paraId="7CDDEF01" w14:textId="77777777" w:rsidR="00000000" w:rsidRDefault="00BF3DBE">
            <w:pPr>
              <w:spacing w:after="100"/>
              <w:jc w:val="right"/>
              <w:rPr>
                <w:rFonts w:eastAsia="Times New Roman"/>
              </w:rPr>
            </w:pPr>
            <w:r>
              <w:rPr>
                <w:rFonts w:eastAsia="Times New Roman"/>
                <w:color w:val="000000"/>
                <w:sz w:val="20"/>
                <w:szCs w:val="20"/>
              </w:rPr>
              <w:t>%</w:t>
            </w:r>
          </w:p>
        </w:tc>
      </w:tr>
      <w:tr w:rsidR="00000000" w14:paraId="3F99984C" w14:textId="77777777">
        <w:trPr>
          <w:divId w:val="1800874453"/>
        </w:trPr>
        <w:tc>
          <w:tcPr>
            <w:tcW w:w="0" w:type="auto"/>
            <w:gridSpan w:val="3"/>
            <w:shd w:val="clear" w:color="auto" w:fill="FFFFFF"/>
            <w:tcMar>
              <w:top w:w="30" w:type="dxa"/>
              <w:left w:w="20" w:type="dxa"/>
              <w:bottom w:w="30" w:type="dxa"/>
              <w:right w:w="20" w:type="dxa"/>
            </w:tcMar>
            <w:vAlign w:val="bottom"/>
            <w:hideMark/>
          </w:tcPr>
          <w:p w14:paraId="18C5100B" w14:textId="77777777" w:rsidR="00000000" w:rsidRDefault="00BF3DBE">
            <w:pPr>
              <w:spacing w:after="100"/>
              <w:rPr>
                <w:rFonts w:eastAsia="Times New Roman"/>
              </w:rPr>
            </w:pPr>
            <w:r>
              <w:rPr>
                <w:rFonts w:eastAsia="Times New Roman"/>
                <w:color w:val="000000"/>
                <w:sz w:val="20"/>
                <w:szCs w:val="20"/>
              </w:rPr>
              <w:t>Tysons Corner LLC</w:t>
            </w:r>
          </w:p>
        </w:tc>
        <w:tc>
          <w:tcPr>
            <w:tcW w:w="0" w:type="auto"/>
            <w:gridSpan w:val="2"/>
            <w:shd w:val="clear" w:color="auto" w:fill="FFFFFF"/>
            <w:tcMar>
              <w:top w:w="30" w:type="dxa"/>
              <w:left w:w="20" w:type="dxa"/>
              <w:bottom w:w="30" w:type="dxa"/>
              <w:right w:w="0" w:type="dxa"/>
            </w:tcMar>
            <w:vAlign w:val="bottom"/>
            <w:hideMark/>
          </w:tcPr>
          <w:p w14:paraId="5B0523B3" w14:textId="77777777" w:rsidR="00000000" w:rsidRDefault="00BF3DBE">
            <w:pPr>
              <w:spacing w:after="100"/>
              <w:jc w:val="right"/>
              <w:rPr>
                <w:rFonts w:eastAsia="Times New Roman"/>
              </w:rPr>
            </w:pPr>
            <w:r>
              <w:rPr>
                <w:rFonts w:eastAsia="Times New Roman"/>
                <w:color w:val="000000"/>
                <w:sz w:val="20"/>
                <w:szCs w:val="20"/>
              </w:rPr>
              <w:t>50.0 </w:t>
            </w:r>
          </w:p>
        </w:tc>
        <w:tc>
          <w:tcPr>
            <w:tcW w:w="0" w:type="auto"/>
            <w:shd w:val="clear" w:color="auto" w:fill="FFFFFF"/>
            <w:tcMar>
              <w:top w:w="30" w:type="dxa"/>
              <w:left w:w="0" w:type="dxa"/>
              <w:bottom w:w="30" w:type="dxa"/>
              <w:right w:w="20" w:type="dxa"/>
            </w:tcMar>
            <w:vAlign w:val="bottom"/>
            <w:hideMark/>
          </w:tcPr>
          <w:p w14:paraId="6F378296" w14:textId="77777777" w:rsidR="00000000" w:rsidRDefault="00BF3DBE">
            <w:pPr>
              <w:spacing w:after="100"/>
              <w:jc w:val="right"/>
              <w:rPr>
                <w:rFonts w:eastAsia="Times New Roman"/>
              </w:rPr>
            </w:pPr>
            <w:r>
              <w:rPr>
                <w:rFonts w:eastAsia="Times New Roman"/>
                <w:color w:val="000000"/>
                <w:sz w:val="20"/>
                <w:szCs w:val="20"/>
              </w:rPr>
              <w:t>%</w:t>
            </w:r>
          </w:p>
        </w:tc>
      </w:tr>
      <w:tr w:rsidR="00000000" w14:paraId="33A5B02C" w14:textId="77777777">
        <w:trPr>
          <w:divId w:val="1800874453"/>
        </w:trPr>
        <w:tc>
          <w:tcPr>
            <w:tcW w:w="0" w:type="auto"/>
            <w:gridSpan w:val="3"/>
            <w:shd w:val="clear" w:color="auto" w:fill="CCEEFF"/>
            <w:tcMar>
              <w:top w:w="30" w:type="dxa"/>
              <w:left w:w="20" w:type="dxa"/>
              <w:bottom w:w="30" w:type="dxa"/>
              <w:right w:w="20" w:type="dxa"/>
            </w:tcMar>
            <w:vAlign w:val="bottom"/>
            <w:hideMark/>
          </w:tcPr>
          <w:p w14:paraId="0274735B" w14:textId="77777777" w:rsidR="00000000" w:rsidRDefault="00BF3DBE">
            <w:pPr>
              <w:spacing w:after="100"/>
              <w:rPr>
                <w:rFonts w:eastAsia="Times New Roman"/>
              </w:rPr>
            </w:pPr>
            <w:r>
              <w:rPr>
                <w:rFonts w:eastAsia="Times New Roman"/>
                <w:color w:val="000000"/>
                <w:sz w:val="20"/>
                <w:szCs w:val="20"/>
              </w:rPr>
              <w:t>Tysons Corner Hotel I LLC</w:t>
            </w:r>
          </w:p>
        </w:tc>
        <w:tc>
          <w:tcPr>
            <w:tcW w:w="0" w:type="auto"/>
            <w:gridSpan w:val="2"/>
            <w:shd w:val="clear" w:color="auto" w:fill="CCEEFF"/>
            <w:tcMar>
              <w:top w:w="30" w:type="dxa"/>
              <w:left w:w="20" w:type="dxa"/>
              <w:bottom w:w="30" w:type="dxa"/>
              <w:right w:w="0" w:type="dxa"/>
            </w:tcMar>
            <w:vAlign w:val="bottom"/>
            <w:hideMark/>
          </w:tcPr>
          <w:p w14:paraId="487A1212" w14:textId="77777777" w:rsidR="00000000" w:rsidRDefault="00BF3DBE">
            <w:pPr>
              <w:spacing w:after="100"/>
              <w:jc w:val="right"/>
              <w:rPr>
                <w:rFonts w:eastAsia="Times New Roman"/>
              </w:rPr>
            </w:pPr>
            <w:r>
              <w:rPr>
                <w:rFonts w:eastAsia="Times New Roman"/>
                <w:color w:val="000000"/>
                <w:sz w:val="20"/>
                <w:szCs w:val="20"/>
              </w:rPr>
              <w:t>50.0 </w:t>
            </w:r>
          </w:p>
        </w:tc>
        <w:tc>
          <w:tcPr>
            <w:tcW w:w="0" w:type="auto"/>
            <w:shd w:val="clear" w:color="auto" w:fill="CCEEFF"/>
            <w:tcMar>
              <w:top w:w="30" w:type="dxa"/>
              <w:left w:w="0" w:type="dxa"/>
              <w:bottom w:w="30" w:type="dxa"/>
              <w:right w:w="20" w:type="dxa"/>
            </w:tcMar>
            <w:vAlign w:val="bottom"/>
            <w:hideMark/>
          </w:tcPr>
          <w:p w14:paraId="0E14163C" w14:textId="77777777" w:rsidR="00000000" w:rsidRDefault="00BF3DBE">
            <w:pPr>
              <w:spacing w:after="100"/>
              <w:jc w:val="right"/>
              <w:rPr>
                <w:rFonts w:eastAsia="Times New Roman"/>
              </w:rPr>
            </w:pPr>
            <w:r>
              <w:rPr>
                <w:rFonts w:eastAsia="Times New Roman"/>
                <w:color w:val="000000"/>
                <w:sz w:val="20"/>
                <w:szCs w:val="20"/>
              </w:rPr>
              <w:t>%</w:t>
            </w:r>
          </w:p>
        </w:tc>
      </w:tr>
      <w:tr w:rsidR="00000000" w14:paraId="5F6A8925" w14:textId="77777777">
        <w:trPr>
          <w:divId w:val="1800874453"/>
        </w:trPr>
        <w:tc>
          <w:tcPr>
            <w:tcW w:w="0" w:type="auto"/>
            <w:gridSpan w:val="3"/>
            <w:shd w:val="clear" w:color="auto" w:fill="FFFFFF"/>
            <w:tcMar>
              <w:top w:w="30" w:type="dxa"/>
              <w:left w:w="20" w:type="dxa"/>
              <w:bottom w:w="30" w:type="dxa"/>
              <w:right w:w="20" w:type="dxa"/>
            </w:tcMar>
            <w:vAlign w:val="bottom"/>
            <w:hideMark/>
          </w:tcPr>
          <w:p w14:paraId="7664608C" w14:textId="77777777" w:rsidR="00000000" w:rsidRDefault="00BF3DBE">
            <w:pPr>
              <w:spacing w:after="100"/>
              <w:rPr>
                <w:rFonts w:eastAsia="Times New Roman"/>
              </w:rPr>
            </w:pPr>
            <w:r>
              <w:rPr>
                <w:rFonts w:eastAsia="Times New Roman"/>
                <w:color w:val="000000"/>
                <w:sz w:val="20"/>
                <w:szCs w:val="20"/>
              </w:rPr>
              <w:t>Tysons Corner Property Holdings II LLC</w:t>
            </w:r>
          </w:p>
        </w:tc>
        <w:tc>
          <w:tcPr>
            <w:tcW w:w="0" w:type="auto"/>
            <w:gridSpan w:val="2"/>
            <w:shd w:val="clear" w:color="auto" w:fill="FFFFFF"/>
            <w:tcMar>
              <w:top w:w="30" w:type="dxa"/>
              <w:left w:w="20" w:type="dxa"/>
              <w:bottom w:w="30" w:type="dxa"/>
              <w:right w:w="0" w:type="dxa"/>
            </w:tcMar>
            <w:vAlign w:val="bottom"/>
            <w:hideMark/>
          </w:tcPr>
          <w:p w14:paraId="03D8CF87" w14:textId="77777777" w:rsidR="00000000" w:rsidRDefault="00BF3DBE">
            <w:pPr>
              <w:spacing w:after="100"/>
              <w:jc w:val="right"/>
              <w:rPr>
                <w:rFonts w:eastAsia="Times New Roman"/>
              </w:rPr>
            </w:pPr>
            <w:r>
              <w:rPr>
                <w:rFonts w:eastAsia="Times New Roman"/>
                <w:color w:val="000000"/>
                <w:sz w:val="20"/>
                <w:szCs w:val="20"/>
              </w:rPr>
              <w:t>50.0 </w:t>
            </w:r>
          </w:p>
        </w:tc>
        <w:tc>
          <w:tcPr>
            <w:tcW w:w="0" w:type="auto"/>
            <w:shd w:val="clear" w:color="auto" w:fill="FFFFFF"/>
            <w:tcMar>
              <w:top w:w="30" w:type="dxa"/>
              <w:left w:w="0" w:type="dxa"/>
              <w:bottom w:w="30" w:type="dxa"/>
              <w:right w:w="20" w:type="dxa"/>
            </w:tcMar>
            <w:vAlign w:val="bottom"/>
            <w:hideMark/>
          </w:tcPr>
          <w:p w14:paraId="2F9E1A7A" w14:textId="77777777" w:rsidR="00000000" w:rsidRDefault="00BF3DBE">
            <w:pPr>
              <w:spacing w:after="100"/>
              <w:jc w:val="right"/>
              <w:rPr>
                <w:rFonts w:eastAsia="Times New Roman"/>
              </w:rPr>
            </w:pPr>
            <w:r>
              <w:rPr>
                <w:rFonts w:eastAsia="Times New Roman"/>
                <w:color w:val="000000"/>
                <w:sz w:val="20"/>
                <w:szCs w:val="20"/>
              </w:rPr>
              <w:t>%</w:t>
            </w:r>
          </w:p>
        </w:tc>
      </w:tr>
      <w:tr w:rsidR="00000000" w14:paraId="0B381802" w14:textId="77777777">
        <w:trPr>
          <w:divId w:val="1800874453"/>
        </w:trPr>
        <w:tc>
          <w:tcPr>
            <w:tcW w:w="0" w:type="auto"/>
            <w:gridSpan w:val="3"/>
            <w:shd w:val="clear" w:color="auto" w:fill="CCEEFF"/>
            <w:tcMar>
              <w:top w:w="30" w:type="dxa"/>
              <w:left w:w="20" w:type="dxa"/>
              <w:bottom w:w="30" w:type="dxa"/>
              <w:right w:w="20" w:type="dxa"/>
            </w:tcMar>
            <w:vAlign w:val="bottom"/>
            <w:hideMark/>
          </w:tcPr>
          <w:p w14:paraId="151C2D95" w14:textId="77777777" w:rsidR="00000000" w:rsidRDefault="00BF3DBE">
            <w:pPr>
              <w:spacing w:after="100"/>
              <w:rPr>
                <w:rFonts w:eastAsia="Times New Roman"/>
              </w:rPr>
            </w:pPr>
            <w:r>
              <w:rPr>
                <w:rFonts w:eastAsia="Times New Roman"/>
                <w:color w:val="000000"/>
                <w:sz w:val="20"/>
                <w:szCs w:val="20"/>
              </w:rPr>
              <w:t>Tysons Corner Property LLC</w:t>
            </w:r>
          </w:p>
        </w:tc>
        <w:tc>
          <w:tcPr>
            <w:tcW w:w="0" w:type="auto"/>
            <w:gridSpan w:val="2"/>
            <w:shd w:val="clear" w:color="auto" w:fill="CCEEFF"/>
            <w:tcMar>
              <w:top w:w="30" w:type="dxa"/>
              <w:left w:w="20" w:type="dxa"/>
              <w:bottom w:w="30" w:type="dxa"/>
              <w:right w:w="0" w:type="dxa"/>
            </w:tcMar>
            <w:vAlign w:val="bottom"/>
            <w:hideMark/>
          </w:tcPr>
          <w:p w14:paraId="750D5823" w14:textId="77777777" w:rsidR="00000000" w:rsidRDefault="00BF3DBE">
            <w:pPr>
              <w:spacing w:after="100"/>
              <w:jc w:val="right"/>
              <w:rPr>
                <w:rFonts w:eastAsia="Times New Roman"/>
              </w:rPr>
            </w:pPr>
            <w:r>
              <w:rPr>
                <w:rFonts w:eastAsia="Times New Roman"/>
                <w:color w:val="000000"/>
                <w:sz w:val="20"/>
                <w:szCs w:val="20"/>
              </w:rPr>
              <w:t>50.0 </w:t>
            </w:r>
          </w:p>
        </w:tc>
        <w:tc>
          <w:tcPr>
            <w:tcW w:w="0" w:type="auto"/>
            <w:shd w:val="clear" w:color="auto" w:fill="CCEEFF"/>
            <w:tcMar>
              <w:top w:w="30" w:type="dxa"/>
              <w:left w:w="0" w:type="dxa"/>
              <w:bottom w:w="30" w:type="dxa"/>
              <w:right w:w="20" w:type="dxa"/>
            </w:tcMar>
            <w:vAlign w:val="bottom"/>
            <w:hideMark/>
          </w:tcPr>
          <w:p w14:paraId="1BFB1A99" w14:textId="77777777" w:rsidR="00000000" w:rsidRDefault="00BF3DBE">
            <w:pPr>
              <w:spacing w:after="100"/>
              <w:jc w:val="right"/>
              <w:rPr>
                <w:rFonts w:eastAsia="Times New Roman"/>
              </w:rPr>
            </w:pPr>
            <w:r>
              <w:rPr>
                <w:rFonts w:eastAsia="Times New Roman"/>
                <w:color w:val="000000"/>
                <w:sz w:val="20"/>
                <w:szCs w:val="20"/>
              </w:rPr>
              <w:t>%</w:t>
            </w:r>
          </w:p>
        </w:tc>
      </w:tr>
      <w:tr w:rsidR="00000000" w14:paraId="5F9E8460" w14:textId="77777777">
        <w:trPr>
          <w:divId w:val="1800874453"/>
        </w:trPr>
        <w:tc>
          <w:tcPr>
            <w:tcW w:w="0" w:type="auto"/>
            <w:gridSpan w:val="3"/>
            <w:shd w:val="clear" w:color="auto" w:fill="FFFFFF"/>
            <w:tcMar>
              <w:top w:w="30" w:type="dxa"/>
              <w:left w:w="20" w:type="dxa"/>
              <w:bottom w:w="30" w:type="dxa"/>
              <w:right w:w="20" w:type="dxa"/>
            </w:tcMar>
            <w:vAlign w:val="bottom"/>
            <w:hideMark/>
          </w:tcPr>
          <w:p w14:paraId="01FDAF97" w14:textId="77777777" w:rsidR="00000000" w:rsidRDefault="00BF3DBE">
            <w:pPr>
              <w:spacing w:after="100"/>
              <w:rPr>
                <w:rFonts w:eastAsia="Times New Roman"/>
              </w:rPr>
            </w:pPr>
            <w:r>
              <w:rPr>
                <w:rFonts w:eastAsia="Times New Roman"/>
                <w:color w:val="000000"/>
                <w:sz w:val="20"/>
                <w:szCs w:val="20"/>
              </w:rPr>
              <w:t>West Acres Development, LLP</w:t>
            </w:r>
          </w:p>
        </w:tc>
        <w:tc>
          <w:tcPr>
            <w:tcW w:w="0" w:type="auto"/>
            <w:gridSpan w:val="2"/>
            <w:shd w:val="clear" w:color="auto" w:fill="FFFFFF"/>
            <w:tcMar>
              <w:top w:w="30" w:type="dxa"/>
              <w:left w:w="20" w:type="dxa"/>
              <w:bottom w:w="30" w:type="dxa"/>
              <w:right w:w="0" w:type="dxa"/>
            </w:tcMar>
            <w:vAlign w:val="bottom"/>
            <w:hideMark/>
          </w:tcPr>
          <w:p w14:paraId="7C45E36E" w14:textId="77777777" w:rsidR="00000000" w:rsidRDefault="00BF3DBE">
            <w:pPr>
              <w:spacing w:after="100"/>
              <w:jc w:val="right"/>
              <w:rPr>
                <w:rFonts w:eastAsia="Times New Roman"/>
              </w:rPr>
            </w:pPr>
            <w:r>
              <w:rPr>
                <w:rFonts w:eastAsia="Times New Roman"/>
                <w:color w:val="000000"/>
                <w:sz w:val="20"/>
                <w:szCs w:val="20"/>
              </w:rPr>
              <w:t>19.0 </w:t>
            </w:r>
          </w:p>
        </w:tc>
        <w:tc>
          <w:tcPr>
            <w:tcW w:w="0" w:type="auto"/>
            <w:shd w:val="clear" w:color="auto" w:fill="FFFFFF"/>
            <w:tcMar>
              <w:top w:w="30" w:type="dxa"/>
              <w:left w:w="0" w:type="dxa"/>
              <w:bottom w:w="30" w:type="dxa"/>
              <w:right w:w="20" w:type="dxa"/>
            </w:tcMar>
            <w:vAlign w:val="bottom"/>
            <w:hideMark/>
          </w:tcPr>
          <w:p w14:paraId="20330048" w14:textId="77777777" w:rsidR="00000000" w:rsidRDefault="00BF3DBE">
            <w:pPr>
              <w:spacing w:after="100"/>
              <w:jc w:val="right"/>
              <w:rPr>
                <w:rFonts w:eastAsia="Times New Roman"/>
              </w:rPr>
            </w:pPr>
            <w:r>
              <w:rPr>
                <w:rFonts w:eastAsia="Times New Roman"/>
                <w:color w:val="000000"/>
                <w:sz w:val="20"/>
                <w:szCs w:val="20"/>
              </w:rPr>
              <w:t>%</w:t>
            </w:r>
          </w:p>
        </w:tc>
      </w:tr>
      <w:tr w:rsidR="00000000" w14:paraId="7F10C529" w14:textId="77777777">
        <w:trPr>
          <w:divId w:val="1800874453"/>
        </w:trPr>
        <w:tc>
          <w:tcPr>
            <w:tcW w:w="0" w:type="auto"/>
            <w:gridSpan w:val="3"/>
            <w:shd w:val="clear" w:color="auto" w:fill="CCEEFF"/>
            <w:tcMar>
              <w:top w:w="30" w:type="dxa"/>
              <w:left w:w="20" w:type="dxa"/>
              <w:bottom w:w="30" w:type="dxa"/>
              <w:right w:w="20" w:type="dxa"/>
            </w:tcMar>
            <w:vAlign w:val="bottom"/>
            <w:hideMark/>
          </w:tcPr>
          <w:p w14:paraId="5F4935E2" w14:textId="77777777" w:rsidR="00000000" w:rsidRDefault="00BF3DBE">
            <w:pPr>
              <w:spacing w:after="100"/>
              <w:rPr>
                <w:rFonts w:eastAsia="Times New Roman"/>
              </w:rPr>
            </w:pPr>
            <w:r>
              <w:rPr>
                <w:rFonts w:eastAsia="Times New Roman"/>
                <w:color w:val="000000"/>
                <w:sz w:val="20"/>
                <w:szCs w:val="20"/>
              </w:rPr>
              <w:t>WMAP, L.L.C.—Atlas Park, The Shops at</w:t>
            </w:r>
          </w:p>
        </w:tc>
        <w:tc>
          <w:tcPr>
            <w:tcW w:w="0" w:type="auto"/>
            <w:gridSpan w:val="2"/>
            <w:shd w:val="clear" w:color="auto" w:fill="CCEEFF"/>
            <w:tcMar>
              <w:top w:w="30" w:type="dxa"/>
              <w:left w:w="20" w:type="dxa"/>
              <w:bottom w:w="30" w:type="dxa"/>
              <w:right w:w="0" w:type="dxa"/>
            </w:tcMar>
            <w:vAlign w:val="bottom"/>
            <w:hideMark/>
          </w:tcPr>
          <w:p w14:paraId="16A5053B" w14:textId="77777777" w:rsidR="00000000" w:rsidRDefault="00BF3DBE">
            <w:pPr>
              <w:spacing w:after="100"/>
              <w:jc w:val="right"/>
              <w:rPr>
                <w:rFonts w:eastAsia="Times New Roman"/>
              </w:rPr>
            </w:pPr>
            <w:r>
              <w:rPr>
                <w:rFonts w:eastAsia="Times New Roman"/>
                <w:color w:val="000000"/>
                <w:sz w:val="20"/>
                <w:szCs w:val="20"/>
              </w:rPr>
              <w:t>50.0 </w:t>
            </w:r>
          </w:p>
        </w:tc>
        <w:tc>
          <w:tcPr>
            <w:tcW w:w="0" w:type="auto"/>
            <w:shd w:val="clear" w:color="auto" w:fill="CCEEFF"/>
            <w:tcMar>
              <w:top w:w="30" w:type="dxa"/>
              <w:left w:w="0" w:type="dxa"/>
              <w:bottom w:w="30" w:type="dxa"/>
              <w:right w:w="20" w:type="dxa"/>
            </w:tcMar>
            <w:vAlign w:val="bottom"/>
            <w:hideMark/>
          </w:tcPr>
          <w:p w14:paraId="53C67203" w14:textId="77777777" w:rsidR="00000000" w:rsidRDefault="00BF3DBE">
            <w:pPr>
              <w:spacing w:after="100"/>
              <w:jc w:val="right"/>
              <w:rPr>
                <w:rFonts w:eastAsia="Times New Roman"/>
              </w:rPr>
            </w:pPr>
            <w:r>
              <w:rPr>
                <w:rFonts w:eastAsia="Times New Roman"/>
                <w:color w:val="000000"/>
                <w:sz w:val="20"/>
                <w:szCs w:val="20"/>
              </w:rPr>
              <w:t>%</w:t>
            </w:r>
          </w:p>
        </w:tc>
      </w:tr>
    </w:tbl>
    <w:p w14:paraId="4168C190" w14:textId="77777777" w:rsidR="00000000" w:rsidRDefault="00BF3DBE">
      <w:pPr>
        <w:divId w:val="1940482270"/>
        <w:rPr>
          <w:rFonts w:eastAsia="Times New Roman"/>
        </w:rPr>
      </w:pPr>
      <w:r>
        <w:rPr>
          <w:rFonts w:eastAsia="Times New Roman"/>
          <w:color w:val="000000"/>
          <w:sz w:val="16"/>
          <w:szCs w:val="16"/>
        </w:rPr>
        <w:t>_______________________________________________________________________________</w:t>
      </w:r>
    </w:p>
    <w:p w14:paraId="6AD67AF7" w14:textId="77777777" w:rsidR="00000000" w:rsidRDefault="00BF3DBE">
      <w:pPr>
        <w:divId w:val="908736386"/>
        <w:rPr>
          <w:rFonts w:eastAsia="Times New Roman"/>
        </w:rPr>
      </w:pPr>
    </w:p>
    <w:p w14:paraId="413844C6" w14:textId="77777777" w:rsidR="00000000" w:rsidRDefault="00BF3DBE">
      <w:pPr>
        <w:ind w:hanging="630"/>
        <w:divId w:val="2082554377"/>
        <w:rPr>
          <w:rFonts w:eastAsia="Times New Roman"/>
        </w:rPr>
      </w:pPr>
      <w:r>
        <w:rPr>
          <w:rFonts w:eastAsia="Times New Roman"/>
          <w:color w:val="000000"/>
          <w:sz w:val="18"/>
          <w:szCs w:val="18"/>
        </w:rPr>
        <w:t>(1)</w:t>
      </w:r>
      <w:r>
        <w:rPr>
          <w:rFonts w:eastAsia="Times New Roman"/>
          <w:color w:val="000000"/>
          <w:sz w:val="18"/>
          <w:szCs w:val="18"/>
        </w:rPr>
        <w:t xml:space="preserve">The Company's ownership interest in this table reflects its direct or indirect legal ownership interest. Legal ownership may, at times, not equal the Company’s economic interest in the listed entities because of various provisions in certain joint venture </w:t>
      </w:r>
      <w:r>
        <w:rPr>
          <w:rFonts w:eastAsia="Times New Roman"/>
          <w:color w:val="000000"/>
          <w:sz w:val="18"/>
          <w:szCs w:val="18"/>
        </w:rPr>
        <w:t>agreements regarding distributions of cash flow based on capital account balances, allocations of profits and losses and payments of preferred returns. As a result, the Company’s actual economic interest (as distinct from its legal ownership interest) in c</w:t>
      </w:r>
      <w:r>
        <w:rPr>
          <w:rFonts w:eastAsia="Times New Roman"/>
          <w:color w:val="000000"/>
          <w:sz w:val="18"/>
          <w:szCs w:val="18"/>
        </w:rPr>
        <w:t>ertain of the properties could fluctuate from time to time and may not wholly align with its legal ownership interests. Substantially all of the Company’s joint venture agreements contain rights of first refusal, buy-sell provisions, exit rights, default d</w:t>
      </w:r>
      <w:r>
        <w:rPr>
          <w:rFonts w:eastAsia="Times New Roman"/>
          <w:color w:val="000000"/>
          <w:sz w:val="18"/>
          <w:szCs w:val="18"/>
        </w:rPr>
        <w:t>ilution remedies and/or other break up provisions or remedies which are customary in real estate joint venture agreements and which may, positively or negatively, affect the ultimate realization of cash flow and/or capital or liquidation proceeds.</w:t>
      </w:r>
    </w:p>
    <w:p w14:paraId="26B34143" w14:textId="77777777" w:rsidR="00000000" w:rsidRDefault="00BF3DBE">
      <w:pPr>
        <w:divId w:val="1565793868"/>
        <w:rPr>
          <w:rFonts w:eastAsia="Times New Roman"/>
        </w:rPr>
      </w:pPr>
    </w:p>
    <w:p w14:paraId="45DB7F4E" w14:textId="77777777" w:rsidR="00000000" w:rsidRDefault="00BF3DBE">
      <w:pPr>
        <w:jc w:val="center"/>
        <w:divId w:val="1743408443"/>
        <w:rPr>
          <w:rFonts w:eastAsia="Times New Roman"/>
        </w:rPr>
      </w:pPr>
      <w:r>
        <w:rPr>
          <w:rFonts w:eastAsia="Times New Roman"/>
          <w:color w:val="000000"/>
          <w:sz w:val="20"/>
          <w:szCs w:val="20"/>
        </w:rPr>
        <w:t>81</w:t>
      </w:r>
    </w:p>
    <w:p w14:paraId="10AFB69E" w14:textId="77777777" w:rsidR="00000000" w:rsidRDefault="00BF3DBE">
      <w:pPr>
        <w:rPr>
          <w:rFonts w:eastAsia="Times New Roman"/>
        </w:rPr>
      </w:pPr>
      <w:r>
        <w:rPr>
          <w:rFonts w:eastAsia="Times New Roman"/>
        </w:rPr>
        <w:pict w14:anchorId="7E218552">
          <v:rect id="_x0000_i1106" style="width:0;height:1.5pt" o:hralign="center" o:hrstd="t" o:hr="t" fillcolor="#a0a0a0" stroked="f"/>
        </w:pict>
      </w:r>
    </w:p>
    <w:p w14:paraId="3FFD98BA" w14:textId="77777777" w:rsidR="00000000" w:rsidRDefault="00BF3DBE">
      <w:pPr>
        <w:divId w:val="1204518232"/>
        <w:rPr>
          <w:rFonts w:eastAsia="Times New Roman"/>
        </w:rPr>
      </w:pPr>
      <w:hyperlink w:anchor="i30bfd66a49154f48b932f53a5e544cff_7" w:history="1">
        <w:r>
          <w:rPr>
            <w:rStyle w:val="a3"/>
            <w:rFonts w:eastAsia="Times New Roman"/>
            <w:sz w:val="20"/>
            <w:szCs w:val="20"/>
          </w:rPr>
          <w:t>Table of Contents</w:t>
        </w:r>
      </w:hyperlink>
    </w:p>
    <w:p w14:paraId="7ED8DC6D" w14:textId="77777777" w:rsidR="00000000" w:rsidRDefault="00BF3DBE">
      <w:pPr>
        <w:jc w:val="center"/>
        <w:divId w:val="931664747"/>
        <w:rPr>
          <w:rFonts w:eastAsia="Times New Roman"/>
        </w:rPr>
      </w:pPr>
      <w:r>
        <w:rPr>
          <w:rFonts w:eastAsia="Times New Roman"/>
          <w:b/>
          <w:bCs/>
          <w:color w:val="000000"/>
          <w:sz w:val="20"/>
          <w:szCs w:val="20"/>
        </w:rPr>
        <w:t>THE MACERICH COMPANY</w:t>
      </w:r>
    </w:p>
    <w:p w14:paraId="608D3F07" w14:textId="77777777" w:rsidR="00000000" w:rsidRDefault="00BF3DBE">
      <w:pPr>
        <w:jc w:val="center"/>
        <w:divId w:val="1887064531"/>
        <w:rPr>
          <w:rFonts w:eastAsia="Times New Roman"/>
        </w:rPr>
      </w:pPr>
      <w:r>
        <w:rPr>
          <w:rFonts w:eastAsia="Times New Roman"/>
          <w:b/>
          <w:bCs/>
          <w:color w:val="000000"/>
          <w:sz w:val="20"/>
          <w:szCs w:val="20"/>
        </w:rPr>
        <w:t>NOTES TO CONSOLIDATED FINANCIAL STATEMENTS (Continued)</w:t>
      </w:r>
    </w:p>
    <w:p w14:paraId="25B7CC15" w14:textId="77777777" w:rsidR="00000000" w:rsidRDefault="00BF3DBE">
      <w:pPr>
        <w:jc w:val="center"/>
        <w:divId w:val="595481165"/>
        <w:rPr>
          <w:rFonts w:eastAsia="Times New Roman"/>
        </w:rPr>
      </w:pPr>
      <w:r>
        <w:rPr>
          <w:rFonts w:eastAsia="Times New Roman"/>
          <w:b/>
          <w:bCs/>
          <w:color w:val="000000"/>
          <w:sz w:val="20"/>
          <w:szCs w:val="20"/>
        </w:rPr>
        <w:t>(Dollars in thousands, except per share amounts)</w:t>
      </w:r>
    </w:p>
    <w:p w14:paraId="171D019F" w14:textId="77777777" w:rsidR="00000000" w:rsidRDefault="00BF3DBE">
      <w:pPr>
        <w:divId w:val="1708097223"/>
        <w:rPr>
          <w:rFonts w:eastAsia="Times New Roman"/>
        </w:rPr>
      </w:pPr>
      <w:r>
        <w:rPr>
          <w:rFonts w:eastAsia="Times New Roman"/>
          <w:b/>
          <w:bCs/>
          <w:color w:val="000000"/>
          <w:sz w:val="20"/>
          <w:szCs w:val="20"/>
        </w:rPr>
        <w:t>4. Investments in Unc</w:t>
      </w:r>
      <w:r>
        <w:rPr>
          <w:rFonts w:eastAsia="Times New Roman"/>
          <w:b/>
          <w:bCs/>
          <w:color w:val="000000"/>
          <w:sz w:val="20"/>
          <w:szCs w:val="20"/>
        </w:rPr>
        <w:t>onsolidated Joint Ventures: (Continued)</w:t>
      </w:r>
    </w:p>
    <w:p w14:paraId="4ED3E8E2" w14:textId="77777777" w:rsidR="00000000" w:rsidRDefault="00BF3DBE">
      <w:pPr>
        <w:ind w:firstLine="495"/>
        <w:divId w:val="1544975197"/>
        <w:rPr>
          <w:rFonts w:eastAsia="Times New Roman"/>
        </w:rPr>
      </w:pPr>
      <w:r>
        <w:rPr>
          <w:rFonts w:eastAsia="Times New Roman"/>
          <w:color w:val="000000"/>
          <w:sz w:val="20"/>
          <w:szCs w:val="20"/>
        </w:rPr>
        <w:t>The Company has made the following investments, dispositions and financings in unconsolidated joint ventures during the years ended December 31, 2021, 2020 and 2019 and events subsequent to December 31, 2021:</w:t>
      </w:r>
    </w:p>
    <w:p w14:paraId="329A01D1" w14:textId="77777777" w:rsidR="00000000" w:rsidRDefault="00BF3DBE">
      <w:pPr>
        <w:ind w:firstLine="495"/>
        <w:divId w:val="1375812150"/>
        <w:rPr>
          <w:rFonts w:eastAsia="Times New Roman"/>
        </w:rPr>
      </w:pPr>
      <w:r>
        <w:rPr>
          <w:rFonts w:eastAsia="Times New Roman"/>
          <w:color w:val="000000"/>
          <w:sz w:val="20"/>
          <w:szCs w:val="20"/>
        </w:rPr>
        <w:t>On Febr</w:t>
      </w:r>
      <w:r>
        <w:rPr>
          <w:rFonts w:eastAsia="Times New Roman"/>
          <w:color w:val="000000"/>
          <w:sz w:val="20"/>
          <w:szCs w:val="20"/>
        </w:rPr>
        <w:t>uary 22, 2019, the Company’s joint venture in The Shops at Atlas Park entered into an agreement to increase the total borrowing capacity of the existing loan on the property from $57,751 to $80,000, and to extend the maturity date to October 28, 2021, incl</w:t>
      </w:r>
      <w:r>
        <w:rPr>
          <w:rFonts w:eastAsia="Times New Roman"/>
          <w:color w:val="000000"/>
          <w:sz w:val="20"/>
          <w:szCs w:val="20"/>
        </w:rPr>
        <w:t xml:space="preserve">uding extension options. Concurrent with the loan modification, the joint venture borrowed an additional $18,379. The Company used its $9,189 share of the additional proceeds to pay down its line of credit and for general corporate purposes. </w:t>
      </w:r>
    </w:p>
    <w:p w14:paraId="59446EFD" w14:textId="77777777" w:rsidR="00000000" w:rsidRDefault="00BF3DBE">
      <w:pPr>
        <w:ind w:firstLine="495"/>
        <w:divId w:val="1419212900"/>
        <w:rPr>
          <w:rFonts w:eastAsia="Times New Roman"/>
        </w:rPr>
      </w:pPr>
      <w:r>
        <w:rPr>
          <w:rFonts w:eastAsia="Times New Roman"/>
          <w:color w:val="000000"/>
          <w:sz w:val="20"/>
          <w:szCs w:val="20"/>
        </w:rPr>
        <w:t>On July 25, 2</w:t>
      </w:r>
      <w:r>
        <w:rPr>
          <w:rFonts w:eastAsia="Times New Roman"/>
          <w:color w:val="000000"/>
          <w:sz w:val="20"/>
          <w:szCs w:val="20"/>
        </w:rPr>
        <w:t>019, the Company's previously unconsolidated joint venture in Fashion District Philadelphia amended the existing term loan on the joint venture to allow for additional borrowings up to $100,000 at LIBOR plus 2%. Concurrent with the amendment, the joint ven</w:t>
      </w:r>
      <w:r>
        <w:rPr>
          <w:rFonts w:eastAsia="Times New Roman"/>
          <w:color w:val="000000"/>
          <w:sz w:val="20"/>
          <w:szCs w:val="20"/>
        </w:rPr>
        <w:t>ture borrowed an additional $26,000. On August 16, 2019, the joint venture borrowed an additional $25,000. The Company used its share of the additional proceeds to pay down its line of credit and for general corporate purposes.</w:t>
      </w:r>
    </w:p>
    <w:p w14:paraId="3162C55D" w14:textId="77777777" w:rsidR="00000000" w:rsidRDefault="00BF3DBE">
      <w:pPr>
        <w:ind w:firstLine="495"/>
        <w:divId w:val="1142186753"/>
        <w:rPr>
          <w:rFonts w:eastAsia="Times New Roman"/>
        </w:rPr>
      </w:pPr>
      <w:r>
        <w:rPr>
          <w:rFonts w:eastAsia="Times New Roman"/>
          <w:color w:val="000000"/>
          <w:sz w:val="20"/>
          <w:szCs w:val="20"/>
        </w:rPr>
        <w:t>On September 12, 2019, the C</w:t>
      </w:r>
      <w:r>
        <w:rPr>
          <w:rFonts w:eastAsia="Times New Roman"/>
          <w:color w:val="000000"/>
          <w:sz w:val="20"/>
          <w:szCs w:val="20"/>
        </w:rPr>
        <w:t>ompany’s joint venture in Tysons Tower placed a new $190,000 loan on the property that bears interest at an effective rate of 3.38% and matures on October 11, 2029. The Company used its share of the proceeds to pay down its line of credit and for general c</w:t>
      </w:r>
      <w:r>
        <w:rPr>
          <w:rFonts w:eastAsia="Times New Roman"/>
          <w:color w:val="000000"/>
          <w:sz w:val="20"/>
          <w:szCs w:val="20"/>
        </w:rPr>
        <w:t>orporate purposes.</w:t>
      </w:r>
    </w:p>
    <w:p w14:paraId="353A5861" w14:textId="77777777" w:rsidR="00000000" w:rsidRDefault="00BF3DBE">
      <w:pPr>
        <w:ind w:firstLine="495"/>
        <w:divId w:val="951520932"/>
        <w:rPr>
          <w:rFonts w:eastAsia="Times New Roman"/>
        </w:rPr>
      </w:pPr>
      <w:r>
        <w:rPr>
          <w:rFonts w:eastAsia="Times New Roman"/>
          <w:color w:val="000000"/>
          <w:sz w:val="20"/>
          <w:szCs w:val="20"/>
        </w:rPr>
        <w:t xml:space="preserve">On October 17, 2019, the Company’s joint venture in West Acres placed a construction loan on the property that allows for borrowing of up to $6,500, bears interest at an effective rate of 3.72% and matures on October 10, 2029. The joint </w:t>
      </w:r>
      <w:r>
        <w:rPr>
          <w:rFonts w:eastAsia="Times New Roman"/>
          <w:color w:val="000000"/>
          <w:sz w:val="20"/>
          <w:szCs w:val="20"/>
        </w:rPr>
        <w:t xml:space="preserve">venture intends to use the proceeds from the loan to fund the expansion of the property. </w:t>
      </w:r>
    </w:p>
    <w:p w14:paraId="1A5D41AE" w14:textId="77777777" w:rsidR="00000000" w:rsidRDefault="00BF3DBE">
      <w:pPr>
        <w:ind w:firstLine="495"/>
        <w:divId w:val="969091438"/>
        <w:rPr>
          <w:rFonts w:eastAsia="Times New Roman"/>
        </w:rPr>
      </w:pPr>
      <w:r>
        <w:rPr>
          <w:rFonts w:eastAsia="Times New Roman"/>
          <w:color w:val="000000"/>
          <w:sz w:val="20"/>
          <w:szCs w:val="20"/>
        </w:rPr>
        <w:t>On December 18, 2019, the Company’s joint venture in One Westside placed a $414,600 construction loan on the redevelopment project. The loan bears interest at LIBOR p</w:t>
      </w:r>
      <w:r>
        <w:rPr>
          <w:rFonts w:eastAsia="Times New Roman"/>
          <w:color w:val="000000"/>
          <w:sz w:val="20"/>
          <w:szCs w:val="20"/>
        </w:rPr>
        <w:t>lus 1.70%, which can be reduced to LIBOR plus 1.50% upon the completion of certain conditions, and matures on December 18, 2024. This loan is being used to fund the joint venture's remaining cost to complete the project.</w:t>
      </w:r>
    </w:p>
    <w:p w14:paraId="06AD6BC8" w14:textId="77777777" w:rsidR="00000000" w:rsidRDefault="00BF3DBE">
      <w:pPr>
        <w:ind w:firstLine="495"/>
        <w:divId w:val="1915046562"/>
        <w:rPr>
          <w:rFonts w:eastAsia="Times New Roman"/>
        </w:rPr>
      </w:pPr>
      <w:r>
        <w:rPr>
          <w:rFonts w:eastAsia="Times New Roman"/>
          <w:color w:val="000000"/>
          <w:sz w:val="20"/>
          <w:szCs w:val="20"/>
        </w:rPr>
        <w:t>On November 17, 2020, the Company’s</w:t>
      </w:r>
      <w:r>
        <w:rPr>
          <w:rFonts w:eastAsia="Times New Roman"/>
          <w:color w:val="000000"/>
          <w:sz w:val="20"/>
          <w:szCs w:val="20"/>
        </w:rPr>
        <w:t xml:space="preserve"> joint venture in Tysons VITA, the residential tower at Tysons Corner Center, placed a new $95,000 loan on the property that bears interest at an effective rate of 3.43% and matures on December 1, 2030. Initial loan funding for the Company’s joint venture </w:t>
      </w:r>
      <w:r>
        <w:rPr>
          <w:rFonts w:eastAsia="Times New Roman"/>
          <w:color w:val="000000"/>
          <w:sz w:val="20"/>
          <w:szCs w:val="20"/>
        </w:rPr>
        <w:t>was $90,000 with future advance potential of up to $5,000. The Company used its share of the initial proceeds of $45,000 for general corporate purposes.</w:t>
      </w:r>
    </w:p>
    <w:p w14:paraId="460C9AA4" w14:textId="77777777" w:rsidR="00000000" w:rsidRDefault="00BF3DBE">
      <w:pPr>
        <w:ind w:firstLine="495"/>
        <w:divId w:val="1452087639"/>
        <w:rPr>
          <w:rFonts w:eastAsia="Times New Roman"/>
        </w:rPr>
      </w:pPr>
      <w:r>
        <w:rPr>
          <w:rFonts w:eastAsia="Times New Roman"/>
          <w:color w:val="000000"/>
          <w:sz w:val="20"/>
          <w:szCs w:val="20"/>
        </w:rPr>
        <w:t>On December 10, 2020, the Company made a loan (the “Partnership Loan”) to the Company’s previously unco</w:t>
      </w:r>
      <w:r>
        <w:rPr>
          <w:rFonts w:eastAsia="Times New Roman"/>
          <w:color w:val="000000"/>
          <w:sz w:val="20"/>
          <w:szCs w:val="20"/>
        </w:rPr>
        <w:t>nsolidated joint venture in Fashion District Philadelphia to fund the entirety of a $100,000 repayment to reduce the mortgage loan on Fashion District Philadelphia from $301,000 to $201,000. This mortgage loan now matures on January 22, 2024, including a o</w:t>
      </w:r>
      <w:r>
        <w:rPr>
          <w:rFonts w:eastAsia="Times New Roman"/>
          <w:color w:val="000000"/>
          <w:sz w:val="20"/>
          <w:szCs w:val="20"/>
        </w:rPr>
        <w:t>ne-year extension option, and bears interest at LIBOR plus 3.5%, with a LIBOR floor of 0.50%. The partnership agreement for the joint venture was amended in connection with the Partnership Loan, and pursuant to the amended agreement, the Partnership Loan p</w:t>
      </w:r>
      <w:r>
        <w:rPr>
          <w:rFonts w:eastAsia="Times New Roman"/>
          <w:color w:val="000000"/>
          <w:sz w:val="20"/>
          <w:szCs w:val="20"/>
        </w:rPr>
        <w:t>lus 15% accrued interest must be repaid prior to the resumption of 50/50 cash distributions to the Company and its joint venture partner. As a result of the substantive participation rights of the Company’s joint venture partner being terminated in the ame</w:t>
      </w:r>
      <w:r>
        <w:rPr>
          <w:rFonts w:eastAsia="Times New Roman"/>
          <w:color w:val="000000"/>
          <w:sz w:val="20"/>
          <w:szCs w:val="20"/>
        </w:rPr>
        <w:t xml:space="preserve">nded agreement, the Company determined that the joint venture is a VIE and the Company is the primary beneficiary. Effective December 10, 2020, the Company has consolidated the results of the joint venture into the consolidated financial statements of the </w:t>
      </w:r>
      <w:r>
        <w:rPr>
          <w:rFonts w:eastAsia="Times New Roman"/>
          <w:color w:val="000000"/>
          <w:sz w:val="20"/>
          <w:szCs w:val="20"/>
        </w:rPr>
        <w:t>Company (See Note 15–Consolidated Joint Venture and Acquisitions).</w:t>
      </w:r>
    </w:p>
    <w:p w14:paraId="6C956E40" w14:textId="77777777" w:rsidR="00000000" w:rsidRDefault="00BF3DBE">
      <w:pPr>
        <w:ind w:firstLine="495"/>
        <w:divId w:val="686441323"/>
        <w:rPr>
          <w:rFonts w:eastAsia="Times New Roman"/>
        </w:rPr>
      </w:pPr>
      <w:r>
        <w:rPr>
          <w:rFonts w:eastAsia="Times New Roman"/>
          <w:color w:val="000000"/>
          <w:sz w:val="20"/>
          <w:szCs w:val="20"/>
        </w:rPr>
        <w:t>On December 29, 2020, the Company’s joint venture in FlatIron Crossing closed on a one-year maturity date extension for the existing loan to January 5, 2022. The interest rate increased fro</w:t>
      </w:r>
      <w:r>
        <w:rPr>
          <w:rFonts w:eastAsia="Times New Roman"/>
          <w:color w:val="000000"/>
          <w:sz w:val="20"/>
          <w:szCs w:val="20"/>
        </w:rPr>
        <w:t xml:space="preserve">m 3.85% to 4.10%, and the Company’s joint venture repaid $15,000, $7,650 at the Company's pro rata share, of the outstanding loan balance at closing. </w:t>
      </w:r>
    </w:p>
    <w:p w14:paraId="3BB383F0" w14:textId="77777777" w:rsidR="00000000" w:rsidRDefault="00BF3DBE">
      <w:pPr>
        <w:ind w:firstLine="495"/>
        <w:divId w:val="1764763658"/>
        <w:rPr>
          <w:rFonts w:eastAsia="Times New Roman"/>
        </w:rPr>
      </w:pPr>
      <w:r>
        <w:rPr>
          <w:rFonts w:eastAsia="Times New Roman"/>
          <w:color w:val="000000"/>
          <w:sz w:val="20"/>
          <w:szCs w:val="20"/>
        </w:rPr>
        <w:t>On December 31, 2020, the Company and its joint venture partner in MS Portfolio LLC entered into a distri</w:t>
      </w:r>
      <w:r>
        <w:rPr>
          <w:rFonts w:eastAsia="Times New Roman"/>
          <w:color w:val="000000"/>
          <w:sz w:val="20"/>
          <w:szCs w:val="20"/>
        </w:rPr>
        <w:t xml:space="preserve">bution agreement. The joint venture owned nine properties, including the former Sears parcels at the South Plains Mall and the Arrowhead Towne Center. The joint venture distributed the former Sears parcel at South Plains Mall to the Company and the former </w:t>
      </w:r>
      <w:r>
        <w:rPr>
          <w:rFonts w:eastAsia="Times New Roman"/>
          <w:color w:val="000000"/>
          <w:sz w:val="20"/>
          <w:szCs w:val="20"/>
        </w:rPr>
        <w:t>Sears parcel at Arrowhead Towne Center to the joint venture partner. The joint venture partners agreed that the distributed properties were of equal value. The Company now owns 100% of the former Sears parcel at South Plains Mall. Effective December 31, 20</w:t>
      </w:r>
      <w:r>
        <w:rPr>
          <w:rFonts w:eastAsia="Times New Roman"/>
          <w:color w:val="000000"/>
          <w:sz w:val="20"/>
          <w:szCs w:val="20"/>
        </w:rPr>
        <w:t>20, the Company consolidates its 100% interest in the Sears parcel at South Plains Mall in its consolidated financial statements (See Note 15 – Consolidated Joint Venture and Acquisitions).</w:t>
      </w:r>
    </w:p>
    <w:p w14:paraId="70D95D3C" w14:textId="77777777" w:rsidR="00000000" w:rsidRDefault="00BF3DBE">
      <w:pPr>
        <w:jc w:val="center"/>
        <w:divId w:val="535119315"/>
        <w:rPr>
          <w:rFonts w:eastAsia="Times New Roman"/>
        </w:rPr>
      </w:pPr>
      <w:r>
        <w:rPr>
          <w:rFonts w:eastAsia="Times New Roman"/>
          <w:color w:val="000000"/>
          <w:sz w:val="20"/>
          <w:szCs w:val="20"/>
        </w:rPr>
        <w:t>82</w:t>
      </w:r>
    </w:p>
    <w:p w14:paraId="5DDAB8D6" w14:textId="77777777" w:rsidR="00000000" w:rsidRDefault="00BF3DBE">
      <w:pPr>
        <w:rPr>
          <w:rFonts w:eastAsia="Times New Roman"/>
        </w:rPr>
      </w:pPr>
      <w:r>
        <w:rPr>
          <w:rFonts w:eastAsia="Times New Roman"/>
        </w:rPr>
        <w:pict w14:anchorId="67048735">
          <v:rect id="_x0000_i1107" style="width:0;height:1.5pt" o:hralign="center" o:hrstd="t" o:hr="t" fillcolor="#a0a0a0" stroked="f"/>
        </w:pict>
      </w:r>
    </w:p>
    <w:p w14:paraId="2AF1D544" w14:textId="77777777" w:rsidR="00000000" w:rsidRDefault="00BF3DBE">
      <w:pPr>
        <w:divId w:val="774789979"/>
        <w:rPr>
          <w:rFonts w:eastAsia="Times New Roman"/>
        </w:rPr>
      </w:pPr>
      <w:hyperlink w:anchor="i30bfd66a49154f48b932f53a5e544cff_7" w:history="1">
        <w:r>
          <w:rPr>
            <w:rStyle w:val="a3"/>
            <w:rFonts w:eastAsia="Times New Roman"/>
            <w:sz w:val="20"/>
            <w:szCs w:val="20"/>
          </w:rPr>
          <w:t>Table of Contents</w:t>
        </w:r>
      </w:hyperlink>
    </w:p>
    <w:p w14:paraId="1A8F5E48" w14:textId="77777777" w:rsidR="00000000" w:rsidRDefault="00BF3DBE">
      <w:pPr>
        <w:jc w:val="center"/>
        <w:divId w:val="1511338737"/>
        <w:rPr>
          <w:rFonts w:eastAsia="Times New Roman"/>
        </w:rPr>
      </w:pPr>
      <w:r>
        <w:rPr>
          <w:rFonts w:eastAsia="Times New Roman"/>
          <w:b/>
          <w:bCs/>
          <w:color w:val="000000"/>
          <w:sz w:val="20"/>
          <w:szCs w:val="20"/>
        </w:rPr>
        <w:t>THE MACERICH COMPANY</w:t>
      </w:r>
    </w:p>
    <w:p w14:paraId="0920BC10" w14:textId="77777777" w:rsidR="00000000" w:rsidRDefault="00BF3DBE">
      <w:pPr>
        <w:jc w:val="center"/>
        <w:divId w:val="1294671056"/>
        <w:rPr>
          <w:rFonts w:eastAsia="Times New Roman"/>
        </w:rPr>
      </w:pPr>
      <w:r>
        <w:rPr>
          <w:rFonts w:eastAsia="Times New Roman"/>
          <w:b/>
          <w:bCs/>
          <w:color w:val="000000"/>
          <w:sz w:val="20"/>
          <w:szCs w:val="20"/>
        </w:rPr>
        <w:t>NOTES TO CONSOLIDATED FINANCIAL STATEMENTS (Continued)</w:t>
      </w:r>
    </w:p>
    <w:p w14:paraId="47DB655D" w14:textId="77777777" w:rsidR="00000000" w:rsidRDefault="00BF3DBE">
      <w:pPr>
        <w:jc w:val="center"/>
        <w:divId w:val="1670600582"/>
        <w:rPr>
          <w:rFonts w:eastAsia="Times New Roman"/>
        </w:rPr>
      </w:pPr>
      <w:r>
        <w:rPr>
          <w:rFonts w:eastAsia="Times New Roman"/>
          <w:b/>
          <w:bCs/>
          <w:color w:val="000000"/>
          <w:sz w:val="20"/>
          <w:szCs w:val="20"/>
        </w:rPr>
        <w:t>(Dollars in thousands, except per share amounts)</w:t>
      </w:r>
    </w:p>
    <w:p w14:paraId="46CC796D" w14:textId="77777777" w:rsidR="00000000" w:rsidRDefault="00BF3DBE">
      <w:pPr>
        <w:divId w:val="1351684662"/>
        <w:rPr>
          <w:rFonts w:eastAsia="Times New Roman"/>
        </w:rPr>
      </w:pPr>
      <w:r>
        <w:rPr>
          <w:rFonts w:eastAsia="Times New Roman"/>
          <w:b/>
          <w:bCs/>
          <w:color w:val="000000"/>
          <w:sz w:val="20"/>
          <w:szCs w:val="20"/>
        </w:rPr>
        <w:t>4. Investments in Unconsolidated Joint Ventures: (Conti</w:t>
      </w:r>
      <w:r>
        <w:rPr>
          <w:rFonts w:eastAsia="Times New Roman"/>
          <w:b/>
          <w:bCs/>
          <w:color w:val="000000"/>
          <w:sz w:val="20"/>
          <w:szCs w:val="20"/>
        </w:rPr>
        <w:t>nued)</w:t>
      </w:r>
    </w:p>
    <w:p w14:paraId="2D5B1FDE" w14:textId="77777777" w:rsidR="00000000" w:rsidRDefault="00BF3DBE">
      <w:pPr>
        <w:ind w:firstLine="495"/>
        <w:divId w:val="956791128"/>
        <w:rPr>
          <w:rFonts w:eastAsia="Times New Roman"/>
        </w:rPr>
      </w:pPr>
      <w:r>
        <w:rPr>
          <w:rFonts w:eastAsia="Times New Roman"/>
          <w:color w:val="000000"/>
          <w:sz w:val="20"/>
          <w:szCs w:val="20"/>
        </w:rPr>
        <w:t xml:space="preserve">On March 29, 2021, concurrent with the sale of Paradise Valley Mall (see Note 16 – </w:t>
      </w:r>
      <w:r>
        <w:rPr>
          <w:rFonts w:eastAsia="Times New Roman"/>
          <w:color w:val="000000"/>
          <w:sz w:val="20"/>
          <w:szCs w:val="20"/>
        </w:rPr>
        <w:t>Dispositions), the Company elected to reinvest into the newly formed joint venture at a 5% ownership interest for $3,819 in cash that is accounted for under the equity method of accounting.</w:t>
      </w:r>
    </w:p>
    <w:p w14:paraId="1BE25640" w14:textId="77777777" w:rsidR="00000000" w:rsidRDefault="00BF3DBE">
      <w:pPr>
        <w:ind w:firstLine="495"/>
        <w:divId w:val="1070880425"/>
        <w:rPr>
          <w:rFonts w:eastAsia="Times New Roman"/>
        </w:rPr>
      </w:pPr>
      <w:r>
        <w:rPr>
          <w:rFonts w:eastAsia="Times New Roman"/>
          <w:color w:val="000000"/>
          <w:sz w:val="20"/>
          <w:szCs w:val="20"/>
        </w:rPr>
        <w:t>On October 26, 2021, the Company's joint venture in The Shops at A</w:t>
      </w:r>
      <w:r>
        <w:rPr>
          <w:rFonts w:eastAsia="Times New Roman"/>
          <w:color w:val="000000"/>
          <w:sz w:val="20"/>
          <w:szCs w:val="20"/>
        </w:rPr>
        <w:t>tlas Park replaced the existing loan on the property with a new $65,000 loan that bears interest at a floating rate of LIBOR plus 4.15% and matures on November 9, 2026, including extension options. The loan is covered by an interest rate cap agreement that</w:t>
      </w:r>
      <w:r>
        <w:rPr>
          <w:rFonts w:eastAsia="Times New Roman"/>
          <w:color w:val="000000"/>
          <w:sz w:val="20"/>
          <w:szCs w:val="20"/>
        </w:rPr>
        <w:t xml:space="preserve"> effectively prevents LIBOR from exceeding 3.0% through November 7, 2023.</w:t>
      </w:r>
    </w:p>
    <w:p w14:paraId="55139D7B" w14:textId="77777777" w:rsidR="00000000" w:rsidRDefault="00BF3DBE">
      <w:pPr>
        <w:ind w:firstLine="495"/>
        <w:divId w:val="861551096"/>
        <w:rPr>
          <w:rFonts w:eastAsia="Times New Roman"/>
        </w:rPr>
      </w:pPr>
      <w:r>
        <w:rPr>
          <w:rFonts w:eastAsia="Times New Roman"/>
          <w:color w:val="000000"/>
          <w:sz w:val="20"/>
          <w:szCs w:val="20"/>
        </w:rPr>
        <w:t>On December 31, 2021, the Company assigned its joint venture interest in The Shops at North Bridge in Chicago, Illinois to its partner in the joint venture. The assignment included t</w:t>
      </w:r>
      <w:r>
        <w:rPr>
          <w:rFonts w:eastAsia="Times New Roman"/>
          <w:color w:val="000000"/>
          <w:sz w:val="20"/>
          <w:szCs w:val="20"/>
        </w:rPr>
        <w:t>he assumption by the joint venture partner of the Company’s share of the debt owed by the joint venture and no cash consideration was received by the Company. The Company recognized a loss of approximately $28,276 in connection with the assignment.</w:t>
      </w:r>
    </w:p>
    <w:p w14:paraId="6C8D556B" w14:textId="77777777" w:rsidR="00000000" w:rsidRDefault="00BF3DBE">
      <w:pPr>
        <w:ind w:firstLine="495"/>
        <w:divId w:val="1697458895"/>
        <w:rPr>
          <w:rFonts w:eastAsia="Times New Roman"/>
        </w:rPr>
      </w:pPr>
      <w:r>
        <w:rPr>
          <w:rFonts w:eastAsia="Times New Roman"/>
          <w:color w:val="000000"/>
          <w:sz w:val="20"/>
          <w:szCs w:val="20"/>
        </w:rPr>
        <w:t>On Dece</w:t>
      </w:r>
      <w:r>
        <w:rPr>
          <w:rFonts w:eastAsia="Times New Roman"/>
          <w:color w:val="000000"/>
          <w:sz w:val="20"/>
          <w:szCs w:val="20"/>
        </w:rPr>
        <w:t xml:space="preserve">mber 31, 2021, the Company sold its joint venture interest in the undeveloped property at 443 North Wabash Avenue in Chicago, Illinois to its partner in the joint venture for $21,000. The Company recognized an immaterial gain in connection with the sale. </w:t>
      </w:r>
    </w:p>
    <w:p w14:paraId="0512CCA1" w14:textId="77777777" w:rsidR="00000000" w:rsidRDefault="00BF3DBE">
      <w:pPr>
        <w:ind w:firstLine="495"/>
        <w:divId w:val="1437599229"/>
        <w:rPr>
          <w:rFonts w:eastAsia="Times New Roman"/>
        </w:rPr>
      </w:pPr>
      <w:r>
        <w:rPr>
          <w:rFonts w:eastAsia="Times New Roman"/>
          <w:color w:val="000000"/>
          <w:sz w:val="20"/>
          <w:szCs w:val="20"/>
        </w:rPr>
        <w:t>On February 2, 2022, the Company’s joint venture in FlatIron Crossing replaced the existing $197,011 loan on the property with a new $175,000 loan that bears interest at the Secured Overnight Financing Rate ("SOFR") plus 3.45% and matures on February 9, 20</w:t>
      </w:r>
      <w:r>
        <w:rPr>
          <w:rFonts w:eastAsia="Times New Roman"/>
          <w:color w:val="000000"/>
          <w:sz w:val="20"/>
          <w:szCs w:val="20"/>
        </w:rPr>
        <w:t>27, including extension options. The loan is covered by an interest rate cap agreement that effectively prevents SOFR from exceeding 4.0% through February 15, 2024.</w:t>
      </w:r>
    </w:p>
    <w:p w14:paraId="3D40FF8D" w14:textId="77777777" w:rsidR="00000000" w:rsidRDefault="00BF3DBE">
      <w:pPr>
        <w:ind w:firstLine="495"/>
        <w:divId w:val="1216425383"/>
        <w:rPr>
          <w:rFonts w:eastAsia="Times New Roman"/>
        </w:rPr>
      </w:pPr>
    </w:p>
    <w:p w14:paraId="01988D82" w14:textId="77777777" w:rsidR="00000000" w:rsidRDefault="00BF3DBE">
      <w:pPr>
        <w:ind w:firstLine="495"/>
        <w:divId w:val="1778060119"/>
        <w:rPr>
          <w:rFonts w:eastAsia="Times New Roman"/>
        </w:rPr>
      </w:pPr>
    </w:p>
    <w:p w14:paraId="54795A10" w14:textId="77777777" w:rsidR="00000000" w:rsidRDefault="00BF3DBE">
      <w:pPr>
        <w:ind w:firstLine="495"/>
        <w:divId w:val="632633638"/>
        <w:rPr>
          <w:rFonts w:eastAsia="Times New Roman"/>
        </w:rPr>
      </w:pPr>
    </w:p>
    <w:p w14:paraId="4E810D9A" w14:textId="77777777" w:rsidR="00000000" w:rsidRDefault="00BF3DBE">
      <w:pPr>
        <w:ind w:firstLine="495"/>
        <w:divId w:val="185562190"/>
        <w:rPr>
          <w:rFonts w:eastAsia="Times New Roman"/>
        </w:rPr>
      </w:pPr>
    </w:p>
    <w:p w14:paraId="47F3A091" w14:textId="77777777" w:rsidR="00000000" w:rsidRDefault="00BF3DBE">
      <w:pPr>
        <w:ind w:firstLine="495"/>
        <w:divId w:val="1924676528"/>
        <w:rPr>
          <w:rFonts w:eastAsia="Times New Roman"/>
        </w:rPr>
      </w:pPr>
    </w:p>
    <w:p w14:paraId="6863A96C" w14:textId="77777777" w:rsidR="00000000" w:rsidRDefault="00BF3DBE">
      <w:pPr>
        <w:ind w:firstLine="495"/>
        <w:divId w:val="1523008971"/>
        <w:rPr>
          <w:rFonts w:eastAsia="Times New Roman"/>
        </w:rPr>
      </w:pPr>
    </w:p>
    <w:p w14:paraId="526790C4" w14:textId="77777777" w:rsidR="00000000" w:rsidRDefault="00BF3DBE">
      <w:pPr>
        <w:ind w:firstLine="495"/>
        <w:divId w:val="662245554"/>
        <w:rPr>
          <w:rFonts w:eastAsia="Times New Roman"/>
        </w:rPr>
      </w:pPr>
    </w:p>
    <w:p w14:paraId="6A2984B2" w14:textId="77777777" w:rsidR="00000000" w:rsidRDefault="00BF3DBE">
      <w:pPr>
        <w:ind w:firstLine="495"/>
        <w:divId w:val="148904871"/>
        <w:rPr>
          <w:rFonts w:eastAsia="Times New Roman"/>
        </w:rPr>
      </w:pPr>
    </w:p>
    <w:p w14:paraId="55D4842B" w14:textId="77777777" w:rsidR="00000000" w:rsidRDefault="00BF3DBE">
      <w:pPr>
        <w:ind w:firstLine="495"/>
        <w:divId w:val="1468860500"/>
        <w:rPr>
          <w:rFonts w:eastAsia="Times New Roman"/>
        </w:rPr>
      </w:pPr>
    </w:p>
    <w:p w14:paraId="54DF47DA" w14:textId="77777777" w:rsidR="00000000" w:rsidRDefault="00BF3DBE">
      <w:pPr>
        <w:ind w:firstLine="495"/>
        <w:divId w:val="263997687"/>
        <w:rPr>
          <w:rFonts w:eastAsia="Times New Roman"/>
        </w:rPr>
      </w:pPr>
    </w:p>
    <w:p w14:paraId="14D4550F" w14:textId="77777777" w:rsidR="00000000" w:rsidRDefault="00BF3DBE">
      <w:pPr>
        <w:ind w:firstLine="495"/>
        <w:divId w:val="1049383657"/>
        <w:rPr>
          <w:rFonts w:eastAsia="Times New Roman"/>
        </w:rPr>
      </w:pPr>
    </w:p>
    <w:p w14:paraId="30CFD247" w14:textId="77777777" w:rsidR="00000000" w:rsidRDefault="00BF3DBE">
      <w:pPr>
        <w:ind w:firstLine="495"/>
        <w:divId w:val="1199659833"/>
        <w:rPr>
          <w:rFonts w:eastAsia="Times New Roman"/>
        </w:rPr>
      </w:pPr>
    </w:p>
    <w:p w14:paraId="2FC2BF9E" w14:textId="77777777" w:rsidR="00000000" w:rsidRDefault="00BF3DBE">
      <w:pPr>
        <w:ind w:firstLine="495"/>
        <w:divId w:val="1252818632"/>
        <w:rPr>
          <w:rFonts w:eastAsia="Times New Roman"/>
        </w:rPr>
      </w:pPr>
    </w:p>
    <w:p w14:paraId="5D3DD15C" w14:textId="77777777" w:rsidR="00000000" w:rsidRDefault="00BF3DBE">
      <w:pPr>
        <w:ind w:firstLine="495"/>
        <w:divId w:val="2060739829"/>
        <w:rPr>
          <w:rFonts w:eastAsia="Times New Roman"/>
        </w:rPr>
      </w:pPr>
    </w:p>
    <w:p w14:paraId="2795A2C5" w14:textId="77777777" w:rsidR="00000000" w:rsidRDefault="00BF3DBE">
      <w:pPr>
        <w:ind w:firstLine="495"/>
        <w:divId w:val="708727804"/>
        <w:rPr>
          <w:rFonts w:eastAsia="Times New Roman"/>
        </w:rPr>
      </w:pPr>
    </w:p>
    <w:p w14:paraId="32922C12" w14:textId="77777777" w:rsidR="00000000" w:rsidRDefault="00BF3DBE">
      <w:pPr>
        <w:ind w:firstLine="495"/>
        <w:divId w:val="2143452420"/>
        <w:rPr>
          <w:rFonts w:eastAsia="Times New Roman"/>
        </w:rPr>
      </w:pPr>
    </w:p>
    <w:p w14:paraId="2CB17379" w14:textId="77777777" w:rsidR="00000000" w:rsidRDefault="00BF3DBE">
      <w:pPr>
        <w:ind w:firstLine="495"/>
        <w:divId w:val="639308097"/>
        <w:rPr>
          <w:rFonts w:eastAsia="Times New Roman"/>
        </w:rPr>
      </w:pPr>
    </w:p>
    <w:p w14:paraId="2EA7C6FE" w14:textId="77777777" w:rsidR="00000000" w:rsidRDefault="00BF3DBE">
      <w:pPr>
        <w:ind w:firstLine="495"/>
        <w:divId w:val="2045518532"/>
        <w:rPr>
          <w:rFonts w:eastAsia="Times New Roman"/>
        </w:rPr>
      </w:pPr>
    </w:p>
    <w:p w14:paraId="7589D689" w14:textId="77777777" w:rsidR="00000000" w:rsidRDefault="00BF3DBE">
      <w:pPr>
        <w:ind w:firstLine="495"/>
        <w:divId w:val="1218006012"/>
        <w:rPr>
          <w:rFonts w:eastAsia="Times New Roman"/>
        </w:rPr>
      </w:pPr>
    </w:p>
    <w:p w14:paraId="43F844EC" w14:textId="77777777" w:rsidR="00000000" w:rsidRDefault="00BF3DBE">
      <w:pPr>
        <w:jc w:val="center"/>
        <w:divId w:val="819807298"/>
        <w:rPr>
          <w:rFonts w:eastAsia="Times New Roman"/>
        </w:rPr>
      </w:pPr>
      <w:r>
        <w:rPr>
          <w:rFonts w:eastAsia="Times New Roman"/>
          <w:color w:val="000000"/>
          <w:sz w:val="20"/>
          <w:szCs w:val="20"/>
        </w:rPr>
        <w:t>83</w:t>
      </w:r>
    </w:p>
    <w:p w14:paraId="2678F504" w14:textId="77777777" w:rsidR="00000000" w:rsidRDefault="00BF3DBE">
      <w:pPr>
        <w:rPr>
          <w:rFonts w:eastAsia="Times New Roman"/>
        </w:rPr>
      </w:pPr>
      <w:r>
        <w:rPr>
          <w:rFonts w:eastAsia="Times New Roman"/>
        </w:rPr>
        <w:pict w14:anchorId="33C3F62A">
          <v:rect id="_x0000_i1108" style="width:0;height:1.5pt" o:hralign="center" o:hrstd="t" o:hr="t" fillcolor="#a0a0a0" stroked="f"/>
        </w:pict>
      </w:r>
    </w:p>
    <w:p w14:paraId="095C67C8" w14:textId="77777777" w:rsidR="00000000" w:rsidRDefault="00BF3DBE">
      <w:pPr>
        <w:divId w:val="688724804"/>
        <w:rPr>
          <w:rFonts w:eastAsia="Times New Roman"/>
        </w:rPr>
      </w:pPr>
      <w:hyperlink w:anchor="i30bfd66a49154f48b932f53a5e544cff_7" w:history="1">
        <w:r>
          <w:rPr>
            <w:rStyle w:val="a3"/>
            <w:rFonts w:eastAsia="Times New Roman"/>
            <w:sz w:val="20"/>
            <w:szCs w:val="20"/>
          </w:rPr>
          <w:t>Table of Contents</w:t>
        </w:r>
      </w:hyperlink>
    </w:p>
    <w:p w14:paraId="39062884" w14:textId="77777777" w:rsidR="00000000" w:rsidRDefault="00BF3DBE">
      <w:pPr>
        <w:jc w:val="center"/>
        <w:divId w:val="450244541"/>
        <w:rPr>
          <w:rFonts w:eastAsia="Times New Roman"/>
        </w:rPr>
      </w:pPr>
      <w:r>
        <w:rPr>
          <w:rFonts w:eastAsia="Times New Roman"/>
          <w:b/>
          <w:bCs/>
          <w:color w:val="000000"/>
          <w:sz w:val="20"/>
          <w:szCs w:val="20"/>
        </w:rPr>
        <w:t>THE MACERICH COMPANY</w:t>
      </w:r>
    </w:p>
    <w:p w14:paraId="3C4D2705" w14:textId="77777777" w:rsidR="00000000" w:rsidRDefault="00BF3DBE">
      <w:pPr>
        <w:jc w:val="center"/>
        <w:divId w:val="1985347890"/>
        <w:rPr>
          <w:rFonts w:eastAsia="Times New Roman"/>
        </w:rPr>
      </w:pPr>
      <w:r>
        <w:rPr>
          <w:rFonts w:eastAsia="Times New Roman"/>
          <w:b/>
          <w:bCs/>
          <w:color w:val="000000"/>
          <w:sz w:val="20"/>
          <w:szCs w:val="20"/>
        </w:rPr>
        <w:t>NOTES TO CONSOLIDATED FINANCIAL STATEMENTS (Continued)</w:t>
      </w:r>
    </w:p>
    <w:p w14:paraId="76DEC733" w14:textId="77777777" w:rsidR="00000000" w:rsidRDefault="00BF3DBE">
      <w:pPr>
        <w:jc w:val="center"/>
        <w:divId w:val="1385593821"/>
        <w:rPr>
          <w:rFonts w:eastAsia="Times New Roman"/>
        </w:rPr>
      </w:pPr>
      <w:r>
        <w:rPr>
          <w:rFonts w:eastAsia="Times New Roman"/>
          <w:b/>
          <w:bCs/>
          <w:color w:val="000000"/>
          <w:sz w:val="20"/>
          <w:szCs w:val="20"/>
        </w:rPr>
        <w:t>(Dollars in thousands, except per share amounts)</w:t>
      </w:r>
    </w:p>
    <w:p w14:paraId="5B8CEE4E" w14:textId="77777777" w:rsidR="00000000" w:rsidRDefault="00BF3DBE">
      <w:pPr>
        <w:divId w:val="16121965"/>
        <w:rPr>
          <w:rFonts w:eastAsia="Times New Roman"/>
        </w:rPr>
      </w:pPr>
      <w:r>
        <w:rPr>
          <w:rFonts w:eastAsia="Times New Roman"/>
          <w:b/>
          <w:bCs/>
          <w:color w:val="000000"/>
          <w:sz w:val="20"/>
          <w:szCs w:val="20"/>
        </w:rPr>
        <w:t>4. Investments in Unconsolidated Joint Ventures: (Continued)</w:t>
      </w:r>
    </w:p>
    <w:p w14:paraId="489F0D10" w14:textId="77777777" w:rsidR="00000000" w:rsidRDefault="00BF3DBE">
      <w:pPr>
        <w:ind w:firstLine="495"/>
        <w:divId w:val="598172633"/>
        <w:rPr>
          <w:rFonts w:eastAsia="Times New Roman"/>
        </w:rPr>
      </w:pPr>
    </w:p>
    <w:p w14:paraId="18C4F9C7" w14:textId="77777777" w:rsidR="00000000" w:rsidRDefault="00BF3DBE">
      <w:pPr>
        <w:ind w:firstLine="495"/>
        <w:divId w:val="478307278"/>
        <w:rPr>
          <w:rFonts w:eastAsia="Times New Roman"/>
        </w:rPr>
      </w:pPr>
      <w:r>
        <w:rPr>
          <w:rFonts w:eastAsia="Times New Roman"/>
          <w:color w:val="000000"/>
          <w:sz w:val="20"/>
          <w:szCs w:val="20"/>
        </w:rPr>
        <w:t>Combined and condensed balance sheets and statements of operations are presented below for all unconsolidated joint ventures.</w:t>
      </w:r>
    </w:p>
    <w:p w14:paraId="57AF0E66" w14:textId="77777777" w:rsidR="00000000" w:rsidRDefault="00BF3DBE">
      <w:pPr>
        <w:ind w:firstLine="495"/>
        <w:divId w:val="178355865"/>
        <w:rPr>
          <w:rFonts w:eastAsia="Times New Roman"/>
        </w:rPr>
      </w:pPr>
    </w:p>
    <w:p w14:paraId="71C8475A" w14:textId="77777777" w:rsidR="00000000" w:rsidRDefault="00BF3DBE">
      <w:pPr>
        <w:jc w:val="center"/>
        <w:divId w:val="546914569"/>
        <w:rPr>
          <w:rFonts w:eastAsia="Times New Roman"/>
        </w:rPr>
      </w:pPr>
      <w:r>
        <w:rPr>
          <w:rFonts w:eastAsia="Times New Roman"/>
          <w:b/>
          <w:bCs/>
          <w:color w:val="000000"/>
          <w:sz w:val="20"/>
          <w:szCs w:val="20"/>
        </w:rPr>
        <w:t>Combined and Condensed Balance Sheets of Unconsolidated Joint Ven</w:t>
      </w:r>
      <w:r>
        <w:rPr>
          <w:rFonts w:eastAsia="Times New Roman"/>
          <w:b/>
          <w:bCs/>
          <w:color w:val="000000"/>
          <w:sz w:val="20"/>
          <w:szCs w:val="20"/>
        </w:rPr>
        <w:t>tures as of December 31:</w:t>
      </w:r>
    </w:p>
    <w:tbl>
      <w:tblPr>
        <w:tblW w:w="4108" w:type="pct"/>
        <w:jc w:val="center"/>
        <w:tblCellMar>
          <w:top w:w="15" w:type="dxa"/>
          <w:left w:w="15" w:type="dxa"/>
          <w:bottom w:w="15" w:type="dxa"/>
          <w:right w:w="15" w:type="dxa"/>
        </w:tblCellMar>
        <w:tblLook w:val="04A0" w:firstRow="1" w:lastRow="0" w:firstColumn="1" w:lastColumn="0" w:noHBand="0" w:noVBand="1"/>
      </w:tblPr>
      <w:tblGrid>
        <w:gridCol w:w="41"/>
        <w:gridCol w:w="4501"/>
        <w:gridCol w:w="40"/>
        <w:gridCol w:w="120"/>
        <w:gridCol w:w="931"/>
        <w:gridCol w:w="36"/>
        <w:gridCol w:w="36"/>
        <w:gridCol w:w="36"/>
        <w:gridCol w:w="36"/>
        <w:gridCol w:w="120"/>
        <w:gridCol w:w="891"/>
        <w:gridCol w:w="36"/>
      </w:tblGrid>
      <w:tr w:rsidR="00000000" w14:paraId="74C6DEA3" w14:textId="77777777">
        <w:trPr>
          <w:divId w:val="546914569"/>
          <w:jc w:val="center"/>
        </w:trPr>
        <w:tc>
          <w:tcPr>
            <w:tcW w:w="50" w:type="pct"/>
            <w:vAlign w:val="center"/>
            <w:hideMark/>
          </w:tcPr>
          <w:p w14:paraId="2B6641E8" w14:textId="77777777" w:rsidR="00000000" w:rsidRDefault="00BF3DBE">
            <w:pPr>
              <w:jc w:val="center"/>
              <w:rPr>
                <w:rFonts w:eastAsia="Times New Roman"/>
              </w:rPr>
            </w:pPr>
          </w:p>
        </w:tc>
        <w:tc>
          <w:tcPr>
            <w:tcW w:w="3352" w:type="pct"/>
            <w:vAlign w:val="center"/>
            <w:hideMark/>
          </w:tcPr>
          <w:p w14:paraId="0CFB1EA7" w14:textId="77777777" w:rsidR="00000000" w:rsidRDefault="00BF3DBE">
            <w:pPr>
              <w:spacing w:after="100"/>
              <w:rPr>
                <w:rFonts w:eastAsia="Times New Roman"/>
                <w:sz w:val="20"/>
                <w:szCs w:val="20"/>
              </w:rPr>
            </w:pPr>
          </w:p>
        </w:tc>
        <w:tc>
          <w:tcPr>
            <w:tcW w:w="5" w:type="pct"/>
            <w:vAlign w:val="center"/>
            <w:hideMark/>
          </w:tcPr>
          <w:p w14:paraId="18D39715" w14:textId="77777777" w:rsidR="00000000" w:rsidRDefault="00BF3DBE">
            <w:pPr>
              <w:spacing w:after="100"/>
              <w:rPr>
                <w:rFonts w:eastAsia="Times New Roman"/>
                <w:sz w:val="20"/>
                <w:szCs w:val="20"/>
              </w:rPr>
            </w:pPr>
          </w:p>
        </w:tc>
        <w:tc>
          <w:tcPr>
            <w:tcW w:w="50" w:type="pct"/>
            <w:vAlign w:val="center"/>
            <w:hideMark/>
          </w:tcPr>
          <w:p w14:paraId="0857ACC4" w14:textId="77777777" w:rsidR="00000000" w:rsidRDefault="00BF3DBE">
            <w:pPr>
              <w:spacing w:after="100"/>
              <w:rPr>
                <w:rFonts w:eastAsia="Times New Roman"/>
                <w:sz w:val="20"/>
                <w:szCs w:val="20"/>
              </w:rPr>
            </w:pPr>
          </w:p>
        </w:tc>
        <w:tc>
          <w:tcPr>
            <w:tcW w:w="719" w:type="pct"/>
            <w:vAlign w:val="center"/>
            <w:hideMark/>
          </w:tcPr>
          <w:p w14:paraId="268B8E28" w14:textId="77777777" w:rsidR="00000000" w:rsidRDefault="00BF3DBE">
            <w:pPr>
              <w:spacing w:after="100"/>
              <w:rPr>
                <w:rFonts w:eastAsia="Times New Roman"/>
                <w:sz w:val="20"/>
                <w:szCs w:val="20"/>
              </w:rPr>
            </w:pPr>
          </w:p>
        </w:tc>
        <w:tc>
          <w:tcPr>
            <w:tcW w:w="5" w:type="pct"/>
            <w:vAlign w:val="center"/>
            <w:hideMark/>
          </w:tcPr>
          <w:p w14:paraId="52D95BCA" w14:textId="77777777" w:rsidR="00000000" w:rsidRDefault="00BF3DBE">
            <w:pPr>
              <w:spacing w:after="100"/>
              <w:rPr>
                <w:rFonts w:eastAsia="Times New Roman"/>
                <w:sz w:val="20"/>
                <w:szCs w:val="20"/>
              </w:rPr>
            </w:pPr>
          </w:p>
        </w:tc>
        <w:tc>
          <w:tcPr>
            <w:tcW w:w="5" w:type="pct"/>
            <w:vAlign w:val="center"/>
            <w:hideMark/>
          </w:tcPr>
          <w:p w14:paraId="77A32441" w14:textId="77777777" w:rsidR="00000000" w:rsidRDefault="00BF3DBE">
            <w:pPr>
              <w:spacing w:after="100"/>
              <w:rPr>
                <w:rFonts w:eastAsia="Times New Roman"/>
                <w:sz w:val="20"/>
                <w:szCs w:val="20"/>
              </w:rPr>
            </w:pPr>
          </w:p>
        </w:tc>
        <w:tc>
          <w:tcPr>
            <w:tcW w:w="34" w:type="pct"/>
            <w:vAlign w:val="center"/>
            <w:hideMark/>
          </w:tcPr>
          <w:p w14:paraId="48B2C394" w14:textId="77777777" w:rsidR="00000000" w:rsidRDefault="00BF3DBE">
            <w:pPr>
              <w:spacing w:after="100"/>
              <w:rPr>
                <w:rFonts w:eastAsia="Times New Roman"/>
                <w:sz w:val="20"/>
                <w:szCs w:val="20"/>
              </w:rPr>
            </w:pPr>
          </w:p>
        </w:tc>
        <w:tc>
          <w:tcPr>
            <w:tcW w:w="5" w:type="pct"/>
            <w:vAlign w:val="center"/>
            <w:hideMark/>
          </w:tcPr>
          <w:p w14:paraId="0D05E93F" w14:textId="77777777" w:rsidR="00000000" w:rsidRDefault="00BF3DBE">
            <w:pPr>
              <w:spacing w:after="100"/>
              <w:rPr>
                <w:rFonts w:eastAsia="Times New Roman"/>
                <w:sz w:val="20"/>
                <w:szCs w:val="20"/>
              </w:rPr>
            </w:pPr>
          </w:p>
        </w:tc>
        <w:tc>
          <w:tcPr>
            <w:tcW w:w="50" w:type="pct"/>
            <w:vAlign w:val="center"/>
            <w:hideMark/>
          </w:tcPr>
          <w:p w14:paraId="36D1DF9E" w14:textId="77777777" w:rsidR="00000000" w:rsidRDefault="00BF3DBE">
            <w:pPr>
              <w:spacing w:after="100"/>
              <w:rPr>
                <w:rFonts w:eastAsia="Times New Roman"/>
                <w:sz w:val="20"/>
                <w:szCs w:val="20"/>
              </w:rPr>
            </w:pPr>
          </w:p>
        </w:tc>
        <w:tc>
          <w:tcPr>
            <w:tcW w:w="719" w:type="pct"/>
            <w:vAlign w:val="center"/>
            <w:hideMark/>
          </w:tcPr>
          <w:p w14:paraId="2C7C800C" w14:textId="77777777" w:rsidR="00000000" w:rsidRDefault="00BF3DBE">
            <w:pPr>
              <w:spacing w:after="100"/>
              <w:rPr>
                <w:rFonts w:eastAsia="Times New Roman"/>
                <w:sz w:val="20"/>
                <w:szCs w:val="20"/>
              </w:rPr>
            </w:pPr>
          </w:p>
        </w:tc>
        <w:tc>
          <w:tcPr>
            <w:tcW w:w="5" w:type="pct"/>
            <w:vAlign w:val="center"/>
            <w:hideMark/>
          </w:tcPr>
          <w:p w14:paraId="3F49296C" w14:textId="77777777" w:rsidR="00000000" w:rsidRDefault="00BF3DBE">
            <w:pPr>
              <w:spacing w:after="100"/>
              <w:rPr>
                <w:rFonts w:eastAsia="Times New Roman"/>
                <w:sz w:val="20"/>
                <w:szCs w:val="20"/>
              </w:rPr>
            </w:pPr>
          </w:p>
        </w:tc>
      </w:tr>
      <w:tr w:rsidR="00000000" w14:paraId="71FC79F1" w14:textId="77777777">
        <w:trPr>
          <w:divId w:val="546914569"/>
          <w:jc w:val="center"/>
        </w:trPr>
        <w:tc>
          <w:tcPr>
            <w:tcW w:w="0" w:type="auto"/>
            <w:gridSpan w:val="3"/>
            <w:tcMar>
              <w:top w:w="0" w:type="dxa"/>
              <w:left w:w="20" w:type="dxa"/>
              <w:bottom w:w="0" w:type="dxa"/>
              <w:right w:w="20" w:type="dxa"/>
            </w:tcMar>
            <w:vAlign w:val="center"/>
            <w:hideMark/>
          </w:tcPr>
          <w:p w14:paraId="0C57FB38" w14:textId="77777777" w:rsidR="00000000" w:rsidRDefault="00BF3DBE">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264D4B51" w14:textId="77777777" w:rsidR="00000000" w:rsidRDefault="00BF3DBE">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14:paraId="7E4F3033" w14:textId="77777777" w:rsidR="00000000" w:rsidRDefault="00BF3DBE">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3EF90332" w14:textId="77777777" w:rsidR="00000000" w:rsidRDefault="00BF3DBE">
            <w:pPr>
              <w:spacing w:after="100"/>
              <w:jc w:val="center"/>
              <w:rPr>
                <w:rFonts w:eastAsia="Times New Roman"/>
              </w:rPr>
            </w:pPr>
            <w:r>
              <w:rPr>
                <w:rFonts w:eastAsia="Times New Roman"/>
                <w:b/>
                <w:bCs/>
                <w:color w:val="000000"/>
                <w:sz w:val="16"/>
                <w:szCs w:val="16"/>
              </w:rPr>
              <w:t>2020</w:t>
            </w:r>
          </w:p>
        </w:tc>
      </w:tr>
      <w:tr w:rsidR="00000000" w14:paraId="31DCE709" w14:textId="77777777">
        <w:trPr>
          <w:divId w:val="546914569"/>
          <w:jc w:val="center"/>
        </w:trPr>
        <w:tc>
          <w:tcPr>
            <w:tcW w:w="0" w:type="auto"/>
            <w:gridSpan w:val="3"/>
            <w:shd w:val="clear" w:color="auto" w:fill="CCEEFF"/>
            <w:tcMar>
              <w:top w:w="30" w:type="dxa"/>
              <w:left w:w="20" w:type="dxa"/>
              <w:bottom w:w="30" w:type="dxa"/>
              <w:right w:w="20" w:type="dxa"/>
            </w:tcMar>
            <w:vAlign w:val="bottom"/>
            <w:hideMark/>
          </w:tcPr>
          <w:p w14:paraId="7DDEF826" w14:textId="77777777" w:rsidR="00000000" w:rsidRDefault="00BF3DBE">
            <w:pPr>
              <w:spacing w:after="100"/>
              <w:rPr>
                <w:rFonts w:eastAsia="Times New Roman"/>
              </w:rPr>
            </w:pPr>
            <w:r>
              <w:rPr>
                <w:rFonts w:eastAsia="Times New Roman"/>
                <w:color w:val="000000"/>
                <w:sz w:val="20"/>
                <w:szCs w:val="20"/>
              </w:rPr>
              <w:t>Assets(1):</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6DE2D5B1" w14:textId="77777777" w:rsidR="00000000" w:rsidRDefault="00BF3DBE">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322CEC4D" w14:textId="77777777" w:rsidR="00000000" w:rsidRDefault="00BF3DBE">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00720956" w14:textId="77777777" w:rsidR="00000000" w:rsidRDefault="00BF3DBE">
            <w:pPr>
              <w:spacing w:after="100"/>
              <w:rPr>
                <w:rFonts w:eastAsia="Times New Roman"/>
              </w:rPr>
            </w:pPr>
            <w:r>
              <w:rPr>
                <w:rFonts w:eastAsia="Times New Roman"/>
                <w:color w:val="000000"/>
                <w:sz w:val="20"/>
                <w:szCs w:val="20"/>
              </w:rPr>
              <w:t> </w:t>
            </w:r>
          </w:p>
        </w:tc>
      </w:tr>
      <w:tr w:rsidR="00000000" w14:paraId="55DABD2E" w14:textId="77777777">
        <w:trPr>
          <w:divId w:val="546914569"/>
          <w:jc w:val="center"/>
        </w:trPr>
        <w:tc>
          <w:tcPr>
            <w:tcW w:w="0" w:type="auto"/>
            <w:gridSpan w:val="3"/>
            <w:tcMar>
              <w:top w:w="30" w:type="dxa"/>
              <w:left w:w="155" w:type="dxa"/>
              <w:bottom w:w="30" w:type="dxa"/>
              <w:right w:w="20" w:type="dxa"/>
            </w:tcMar>
            <w:vAlign w:val="bottom"/>
            <w:hideMark/>
          </w:tcPr>
          <w:p w14:paraId="0297FFFE" w14:textId="77777777" w:rsidR="00000000" w:rsidRDefault="00BF3DBE">
            <w:pPr>
              <w:spacing w:after="100"/>
              <w:rPr>
                <w:rFonts w:eastAsia="Times New Roman"/>
              </w:rPr>
            </w:pPr>
            <w:r>
              <w:rPr>
                <w:rFonts w:eastAsia="Times New Roman"/>
                <w:color w:val="000000"/>
                <w:sz w:val="20"/>
                <w:szCs w:val="20"/>
              </w:rPr>
              <w:t>Property, net</w:t>
            </w:r>
          </w:p>
        </w:tc>
        <w:tc>
          <w:tcPr>
            <w:tcW w:w="0" w:type="auto"/>
            <w:tcMar>
              <w:top w:w="30" w:type="dxa"/>
              <w:left w:w="20" w:type="dxa"/>
              <w:bottom w:w="30" w:type="dxa"/>
              <w:right w:w="0" w:type="dxa"/>
            </w:tcMar>
            <w:vAlign w:val="bottom"/>
            <w:hideMark/>
          </w:tcPr>
          <w:p w14:paraId="1C446956" w14:textId="77777777" w:rsidR="00000000" w:rsidRDefault="00BF3DBE">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14:paraId="0789D0F7" w14:textId="77777777" w:rsidR="00000000" w:rsidRDefault="00BF3DBE">
            <w:pPr>
              <w:spacing w:after="100"/>
              <w:jc w:val="right"/>
              <w:rPr>
                <w:rFonts w:eastAsia="Times New Roman"/>
              </w:rPr>
            </w:pPr>
            <w:r>
              <w:rPr>
                <w:rFonts w:eastAsia="Times New Roman"/>
                <w:color w:val="000000"/>
                <w:sz w:val="20"/>
                <w:szCs w:val="20"/>
              </w:rPr>
              <w:t>8,289,412 </w:t>
            </w:r>
          </w:p>
        </w:tc>
        <w:tc>
          <w:tcPr>
            <w:tcW w:w="0" w:type="auto"/>
            <w:tcMar>
              <w:top w:w="30" w:type="dxa"/>
              <w:left w:w="0" w:type="dxa"/>
              <w:bottom w:w="30" w:type="dxa"/>
              <w:right w:w="20" w:type="dxa"/>
            </w:tcMar>
            <w:vAlign w:val="bottom"/>
            <w:hideMark/>
          </w:tcPr>
          <w:p w14:paraId="4D2255DB"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394484A5" w14:textId="77777777" w:rsidR="00000000" w:rsidRDefault="00BF3DBE">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14:paraId="14A17414" w14:textId="77777777" w:rsidR="00000000" w:rsidRDefault="00BF3DBE">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14:paraId="10EED758" w14:textId="77777777" w:rsidR="00000000" w:rsidRDefault="00BF3DBE">
            <w:pPr>
              <w:spacing w:after="100"/>
              <w:jc w:val="right"/>
              <w:rPr>
                <w:rFonts w:eastAsia="Times New Roman"/>
              </w:rPr>
            </w:pPr>
            <w:r>
              <w:rPr>
                <w:rFonts w:eastAsia="Times New Roman"/>
                <w:color w:val="000000"/>
                <w:sz w:val="20"/>
                <w:szCs w:val="20"/>
              </w:rPr>
              <w:t>8,721,551 </w:t>
            </w:r>
          </w:p>
        </w:tc>
        <w:tc>
          <w:tcPr>
            <w:tcW w:w="0" w:type="auto"/>
            <w:tcMar>
              <w:top w:w="30" w:type="dxa"/>
              <w:left w:w="0" w:type="dxa"/>
              <w:bottom w:w="30" w:type="dxa"/>
              <w:right w:w="20" w:type="dxa"/>
            </w:tcMar>
            <w:vAlign w:val="bottom"/>
            <w:hideMark/>
          </w:tcPr>
          <w:p w14:paraId="35C807A9" w14:textId="77777777" w:rsidR="00000000" w:rsidRDefault="00BF3DBE">
            <w:pPr>
              <w:spacing w:after="100"/>
              <w:jc w:val="right"/>
              <w:rPr>
                <w:rFonts w:eastAsia="Times New Roman"/>
              </w:rPr>
            </w:pPr>
          </w:p>
        </w:tc>
      </w:tr>
      <w:tr w:rsidR="00000000" w14:paraId="77C66340" w14:textId="77777777">
        <w:trPr>
          <w:divId w:val="546914569"/>
          <w:jc w:val="center"/>
        </w:trPr>
        <w:tc>
          <w:tcPr>
            <w:tcW w:w="0" w:type="auto"/>
            <w:gridSpan w:val="3"/>
            <w:shd w:val="clear" w:color="auto" w:fill="CCEEFF"/>
            <w:tcMar>
              <w:top w:w="30" w:type="dxa"/>
              <w:left w:w="155" w:type="dxa"/>
              <w:bottom w:w="30" w:type="dxa"/>
              <w:right w:w="20" w:type="dxa"/>
            </w:tcMar>
            <w:vAlign w:val="bottom"/>
            <w:hideMark/>
          </w:tcPr>
          <w:p w14:paraId="43985EEF" w14:textId="77777777" w:rsidR="00000000" w:rsidRDefault="00BF3DBE">
            <w:pPr>
              <w:spacing w:after="100"/>
              <w:rPr>
                <w:rFonts w:eastAsia="Times New Roman"/>
              </w:rPr>
            </w:pPr>
            <w:r>
              <w:rPr>
                <w:rFonts w:eastAsia="Times New Roman"/>
                <w:color w:val="000000"/>
                <w:sz w:val="20"/>
                <w:szCs w:val="20"/>
              </w:rPr>
              <w:t>Other assets</w:t>
            </w:r>
          </w:p>
        </w:tc>
        <w:tc>
          <w:tcPr>
            <w:tcW w:w="0" w:type="auto"/>
            <w:gridSpan w:val="2"/>
            <w:shd w:val="clear" w:color="auto" w:fill="CCEEFF"/>
            <w:tcMar>
              <w:top w:w="30" w:type="dxa"/>
              <w:left w:w="20" w:type="dxa"/>
              <w:bottom w:w="30" w:type="dxa"/>
              <w:right w:w="0" w:type="dxa"/>
            </w:tcMar>
            <w:vAlign w:val="bottom"/>
            <w:hideMark/>
          </w:tcPr>
          <w:p w14:paraId="477ECCC4" w14:textId="77777777" w:rsidR="00000000" w:rsidRDefault="00BF3DBE">
            <w:pPr>
              <w:spacing w:after="100"/>
              <w:jc w:val="right"/>
              <w:rPr>
                <w:rFonts w:eastAsia="Times New Roman"/>
              </w:rPr>
            </w:pPr>
            <w:r>
              <w:rPr>
                <w:rFonts w:eastAsia="Times New Roman"/>
                <w:color w:val="000000"/>
                <w:sz w:val="20"/>
                <w:szCs w:val="20"/>
              </w:rPr>
              <w:t>750,629 </w:t>
            </w:r>
          </w:p>
        </w:tc>
        <w:tc>
          <w:tcPr>
            <w:tcW w:w="0" w:type="auto"/>
            <w:shd w:val="clear" w:color="auto" w:fill="CCEEFF"/>
            <w:tcMar>
              <w:top w:w="30" w:type="dxa"/>
              <w:left w:w="0" w:type="dxa"/>
              <w:bottom w:w="30" w:type="dxa"/>
              <w:right w:w="20" w:type="dxa"/>
            </w:tcMar>
            <w:vAlign w:val="bottom"/>
            <w:hideMark/>
          </w:tcPr>
          <w:p w14:paraId="66826227"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2FC6209"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749D461" w14:textId="77777777" w:rsidR="00000000" w:rsidRDefault="00BF3DBE">
            <w:pPr>
              <w:spacing w:after="100"/>
              <w:jc w:val="right"/>
              <w:rPr>
                <w:rFonts w:eastAsia="Times New Roman"/>
              </w:rPr>
            </w:pPr>
            <w:r>
              <w:rPr>
                <w:rFonts w:eastAsia="Times New Roman"/>
                <w:color w:val="000000"/>
                <w:sz w:val="20"/>
                <w:szCs w:val="20"/>
              </w:rPr>
              <w:t>774,583 </w:t>
            </w:r>
          </w:p>
        </w:tc>
        <w:tc>
          <w:tcPr>
            <w:tcW w:w="0" w:type="auto"/>
            <w:shd w:val="clear" w:color="auto" w:fill="CCEEFF"/>
            <w:tcMar>
              <w:top w:w="30" w:type="dxa"/>
              <w:left w:w="0" w:type="dxa"/>
              <w:bottom w:w="30" w:type="dxa"/>
              <w:right w:w="20" w:type="dxa"/>
            </w:tcMar>
            <w:vAlign w:val="bottom"/>
            <w:hideMark/>
          </w:tcPr>
          <w:p w14:paraId="0665504E" w14:textId="77777777" w:rsidR="00000000" w:rsidRDefault="00BF3DBE">
            <w:pPr>
              <w:spacing w:after="100"/>
              <w:jc w:val="right"/>
              <w:rPr>
                <w:rFonts w:eastAsia="Times New Roman"/>
              </w:rPr>
            </w:pPr>
          </w:p>
        </w:tc>
      </w:tr>
      <w:tr w:rsidR="00000000" w14:paraId="7B088918" w14:textId="77777777">
        <w:trPr>
          <w:divId w:val="546914569"/>
          <w:jc w:val="center"/>
        </w:trPr>
        <w:tc>
          <w:tcPr>
            <w:tcW w:w="0" w:type="auto"/>
            <w:gridSpan w:val="3"/>
            <w:tcMar>
              <w:top w:w="30" w:type="dxa"/>
              <w:left w:w="155" w:type="dxa"/>
              <w:bottom w:w="30" w:type="dxa"/>
              <w:right w:w="20" w:type="dxa"/>
            </w:tcMar>
            <w:vAlign w:val="bottom"/>
            <w:hideMark/>
          </w:tcPr>
          <w:p w14:paraId="10DA80D2" w14:textId="77777777" w:rsidR="00000000" w:rsidRDefault="00BF3DBE">
            <w:pPr>
              <w:spacing w:after="100"/>
              <w:rPr>
                <w:rFonts w:eastAsia="Times New Roman"/>
              </w:rPr>
            </w:pPr>
            <w:r>
              <w:rPr>
                <w:rFonts w:eastAsia="Times New Roman"/>
                <w:color w:val="000000"/>
                <w:sz w:val="20"/>
                <w:szCs w:val="20"/>
              </w:rPr>
              <w:t>Total assets</w:t>
            </w:r>
          </w:p>
        </w:tc>
        <w:tc>
          <w:tcPr>
            <w:tcW w:w="0" w:type="auto"/>
            <w:tcBorders>
              <w:top w:val="single" w:sz="8" w:space="0" w:color="000000"/>
            </w:tcBorders>
            <w:tcMar>
              <w:top w:w="30" w:type="dxa"/>
              <w:left w:w="20" w:type="dxa"/>
              <w:bottom w:w="30" w:type="dxa"/>
              <w:right w:w="0" w:type="dxa"/>
            </w:tcMar>
            <w:vAlign w:val="bottom"/>
            <w:hideMark/>
          </w:tcPr>
          <w:p w14:paraId="298CA16D" w14:textId="77777777" w:rsidR="00000000" w:rsidRDefault="00BF3DBE">
            <w:pPr>
              <w:spacing w:after="100"/>
              <w:rPr>
                <w:rFonts w:eastAsia="Times New Roman"/>
              </w:rPr>
            </w:pPr>
            <w:r>
              <w:rPr>
                <w:rFonts w:eastAsia="Times New Roman"/>
                <w:color w:val="000000"/>
                <w:sz w:val="20"/>
                <w:szCs w:val="20"/>
              </w:rPr>
              <w:t>$</w:t>
            </w:r>
          </w:p>
        </w:tc>
        <w:tc>
          <w:tcPr>
            <w:tcW w:w="0" w:type="auto"/>
            <w:tcBorders>
              <w:top w:val="single" w:sz="8" w:space="0" w:color="000000"/>
            </w:tcBorders>
            <w:tcMar>
              <w:top w:w="30" w:type="dxa"/>
              <w:left w:w="0" w:type="dxa"/>
              <w:bottom w:w="30" w:type="dxa"/>
              <w:right w:w="0" w:type="dxa"/>
            </w:tcMar>
            <w:vAlign w:val="bottom"/>
            <w:hideMark/>
          </w:tcPr>
          <w:p w14:paraId="1319A1BA" w14:textId="77777777" w:rsidR="00000000" w:rsidRDefault="00BF3DBE">
            <w:pPr>
              <w:spacing w:after="100"/>
              <w:jc w:val="right"/>
              <w:rPr>
                <w:rFonts w:eastAsia="Times New Roman"/>
              </w:rPr>
            </w:pPr>
            <w:r>
              <w:rPr>
                <w:rFonts w:eastAsia="Times New Roman"/>
                <w:color w:val="000000"/>
                <w:sz w:val="20"/>
                <w:szCs w:val="20"/>
              </w:rPr>
              <w:t>9,040,041 </w:t>
            </w:r>
          </w:p>
        </w:tc>
        <w:tc>
          <w:tcPr>
            <w:tcW w:w="0" w:type="auto"/>
            <w:tcBorders>
              <w:top w:val="single" w:sz="8" w:space="0" w:color="000000"/>
            </w:tcBorders>
            <w:tcMar>
              <w:top w:w="30" w:type="dxa"/>
              <w:left w:w="0" w:type="dxa"/>
              <w:bottom w:w="30" w:type="dxa"/>
              <w:right w:w="20" w:type="dxa"/>
            </w:tcMar>
            <w:vAlign w:val="bottom"/>
            <w:hideMark/>
          </w:tcPr>
          <w:p w14:paraId="595E08DA"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07867A73" w14:textId="77777777" w:rsidR="00000000" w:rsidRDefault="00BF3DBE">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14:paraId="4D144CCB" w14:textId="77777777" w:rsidR="00000000" w:rsidRDefault="00BF3DBE">
            <w:pPr>
              <w:spacing w:after="100"/>
              <w:rPr>
                <w:rFonts w:eastAsia="Times New Roman"/>
              </w:rPr>
            </w:pPr>
            <w:r>
              <w:rPr>
                <w:rFonts w:eastAsia="Times New Roman"/>
                <w:color w:val="000000"/>
                <w:sz w:val="20"/>
                <w:szCs w:val="20"/>
              </w:rPr>
              <w:t>$</w:t>
            </w:r>
          </w:p>
        </w:tc>
        <w:tc>
          <w:tcPr>
            <w:tcW w:w="0" w:type="auto"/>
            <w:tcBorders>
              <w:top w:val="single" w:sz="8" w:space="0" w:color="000000"/>
            </w:tcBorders>
            <w:tcMar>
              <w:top w:w="30" w:type="dxa"/>
              <w:left w:w="0" w:type="dxa"/>
              <w:bottom w:w="30" w:type="dxa"/>
              <w:right w:w="0" w:type="dxa"/>
            </w:tcMar>
            <w:vAlign w:val="bottom"/>
            <w:hideMark/>
          </w:tcPr>
          <w:p w14:paraId="1ED2D85F" w14:textId="77777777" w:rsidR="00000000" w:rsidRDefault="00BF3DBE">
            <w:pPr>
              <w:spacing w:after="100"/>
              <w:jc w:val="right"/>
              <w:rPr>
                <w:rFonts w:eastAsia="Times New Roman"/>
              </w:rPr>
            </w:pPr>
            <w:r>
              <w:rPr>
                <w:rFonts w:eastAsia="Times New Roman"/>
                <w:color w:val="000000"/>
                <w:sz w:val="20"/>
                <w:szCs w:val="20"/>
              </w:rPr>
              <w:t>9,496,134 </w:t>
            </w:r>
          </w:p>
        </w:tc>
        <w:tc>
          <w:tcPr>
            <w:tcW w:w="0" w:type="auto"/>
            <w:tcBorders>
              <w:top w:val="single" w:sz="8" w:space="0" w:color="000000"/>
            </w:tcBorders>
            <w:tcMar>
              <w:top w:w="30" w:type="dxa"/>
              <w:left w:w="0" w:type="dxa"/>
              <w:bottom w:w="30" w:type="dxa"/>
              <w:right w:w="20" w:type="dxa"/>
            </w:tcMar>
            <w:vAlign w:val="bottom"/>
            <w:hideMark/>
          </w:tcPr>
          <w:p w14:paraId="19C37913" w14:textId="77777777" w:rsidR="00000000" w:rsidRDefault="00BF3DBE">
            <w:pPr>
              <w:spacing w:after="100"/>
              <w:jc w:val="right"/>
              <w:rPr>
                <w:rFonts w:eastAsia="Times New Roman"/>
              </w:rPr>
            </w:pPr>
          </w:p>
        </w:tc>
      </w:tr>
      <w:tr w:rsidR="00000000" w14:paraId="389E4A60" w14:textId="77777777">
        <w:trPr>
          <w:divId w:val="546914569"/>
          <w:jc w:val="center"/>
        </w:trPr>
        <w:tc>
          <w:tcPr>
            <w:tcW w:w="0" w:type="auto"/>
            <w:gridSpan w:val="3"/>
            <w:shd w:val="clear" w:color="auto" w:fill="CCEEFF"/>
            <w:tcMar>
              <w:top w:w="30" w:type="dxa"/>
              <w:left w:w="20" w:type="dxa"/>
              <w:bottom w:w="30" w:type="dxa"/>
              <w:right w:w="20" w:type="dxa"/>
            </w:tcMar>
            <w:vAlign w:val="bottom"/>
            <w:hideMark/>
          </w:tcPr>
          <w:p w14:paraId="11804A98" w14:textId="77777777" w:rsidR="00000000" w:rsidRDefault="00BF3DBE">
            <w:pPr>
              <w:spacing w:after="100"/>
              <w:rPr>
                <w:rFonts w:eastAsia="Times New Roman"/>
              </w:rPr>
            </w:pPr>
            <w:r>
              <w:rPr>
                <w:rFonts w:eastAsia="Times New Roman"/>
                <w:color w:val="000000"/>
                <w:sz w:val="20"/>
                <w:szCs w:val="20"/>
              </w:rPr>
              <w:t>Liabilities and partners' capital(1):</w:t>
            </w: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14:paraId="01BA59DA" w14:textId="77777777" w:rsidR="00000000" w:rsidRDefault="00BF3DBE">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6515AF40" w14:textId="77777777" w:rsidR="00000000" w:rsidRDefault="00BF3DBE">
            <w:pPr>
              <w:spacing w:after="100"/>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14:paraId="0BF106CB" w14:textId="77777777" w:rsidR="00000000" w:rsidRDefault="00BF3DBE">
            <w:pPr>
              <w:spacing w:after="100"/>
              <w:rPr>
                <w:rFonts w:eastAsia="Times New Roman"/>
              </w:rPr>
            </w:pPr>
            <w:r>
              <w:rPr>
                <w:rFonts w:eastAsia="Times New Roman"/>
                <w:color w:val="000000"/>
                <w:sz w:val="20"/>
                <w:szCs w:val="20"/>
              </w:rPr>
              <w:t> </w:t>
            </w:r>
          </w:p>
        </w:tc>
      </w:tr>
      <w:tr w:rsidR="00000000" w14:paraId="72775ECF" w14:textId="77777777">
        <w:trPr>
          <w:divId w:val="546914569"/>
          <w:jc w:val="center"/>
        </w:trPr>
        <w:tc>
          <w:tcPr>
            <w:tcW w:w="0" w:type="auto"/>
            <w:gridSpan w:val="3"/>
            <w:tcMar>
              <w:top w:w="30" w:type="dxa"/>
              <w:left w:w="155" w:type="dxa"/>
              <w:bottom w:w="30" w:type="dxa"/>
              <w:right w:w="20" w:type="dxa"/>
            </w:tcMar>
            <w:vAlign w:val="bottom"/>
            <w:hideMark/>
          </w:tcPr>
          <w:p w14:paraId="2B981A4B" w14:textId="77777777" w:rsidR="00000000" w:rsidRDefault="00BF3DBE">
            <w:pPr>
              <w:spacing w:after="100"/>
              <w:rPr>
                <w:rFonts w:eastAsia="Times New Roman"/>
              </w:rPr>
            </w:pPr>
            <w:r>
              <w:rPr>
                <w:rFonts w:eastAsia="Times New Roman"/>
                <w:color w:val="000000"/>
                <w:sz w:val="20"/>
                <w:szCs w:val="20"/>
              </w:rPr>
              <w:t>Mortgage and other notes payable</w:t>
            </w:r>
          </w:p>
        </w:tc>
        <w:tc>
          <w:tcPr>
            <w:tcW w:w="0" w:type="auto"/>
            <w:tcMar>
              <w:top w:w="30" w:type="dxa"/>
              <w:left w:w="20" w:type="dxa"/>
              <w:bottom w:w="30" w:type="dxa"/>
              <w:right w:w="0" w:type="dxa"/>
            </w:tcMar>
            <w:vAlign w:val="bottom"/>
            <w:hideMark/>
          </w:tcPr>
          <w:p w14:paraId="05358BC9" w14:textId="77777777" w:rsidR="00000000" w:rsidRDefault="00BF3DBE">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14:paraId="72405E01" w14:textId="77777777" w:rsidR="00000000" w:rsidRDefault="00BF3DBE">
            <w:pPr>
              <w:spacing w:after="100"/>
              <w:jc w:val="right"/>
              <w:rPr>
                <w:rFonts w:eastAsia="Times New Roman"/>
              </w:rPr>
            </w:pPr>
            <w:r>
              <w:rPr>
                <w:rFonts w:eastAsia="Times New Roman"/>
                <w:color w:val="000000"/>
                <w:sz w:val="20"/>
                <w:szCs w:val="20"/>
              </w:rPr>
              <w:t>5,686,500 </w:t>
            </w:r>
          </w:p>
        </w:tc>
        <w:tc>
          <w:tcPr>
            <w:tcW w:w="0" w:type="auto"/>
            <w:tcMar>
              <w:top w:w="30" w:type="dxa"/>
              <w:left w:w="0" w:type="dxa"/>
              <w:bottom w:w="30" w:type="dxa"/>
              <w:right w:w="20" w:type="dxa"/>
            </w:tcMar>
            <w:vAlign w:val="bottom"/>
            <w:hideMark/>
          </w:tcPr>
          <w:p w14:paraId="2A635136"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3F2F6068" w14:textId="77777777" w:rsidR="00000000" w:rsidRDefault="00BF3DBE">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14:paraId="17923CD1" w14:textId="77777777" w:rsidR="00000000" w:rsidRDefault="00BF3DBE">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14:paraId="6033D8E5" w14:textId="77777777" w:rsidR="00000000" w:rsidRDefault="00BF3DBE">
            <w:pPr>
              <w:spacing w:after="100"/>
              <w:jc w:val="right"/>
              <w:rPr>
                <w:rFonts w:eastAsia="Times New Roman"/>
              </w:rPr>
            </w:pPr>
            <w:r>
              <w:rPr>
                <w:rFonts w:eastAsia="Times New Roman"/>
                <w:color w:val="000000"/>
                <w:sz w:val="20"/>
                <w:szCs w:val="20"/>
              </w:rPr>
              <w:t>5,942,478 </w:t>
            </w:r>
          </w:p>
        </w:tc>
        <w:tc>
          <w:tcPr>
            <w:tcW w:w="0" w:type="auto"/>
            <w:tcMar>
              <w:top w:w="30" w:type="dxa"/>
              <w:left w:w="0" w:type="dxa"/>
              <w:bottom w:w="30" w:type="dxa"/>
              <w:right w:w="20" w:type="dxa"/>
            </w:tcMar>
            <w:vAlign w:val="bottom"/>
            <w:hideMark/>
          </w:tcPr>
          <w:p w14:paraId="4014A128" w14:textId="77777777" w:rsidR="00000000" w:rsidRDefault="00BF3DBE">
            <w:pPr>
              <w:spacing w:after="100"/>
              <w:jc w:val="right"/>
              <w:rPr>
                <w:rFonts w:eastAsia="Times New Roman"/>
              </w:rPr>
            </w:pPr>
          </w:p>
        </w:tc>
      </w:tr>
      <w:tr w:rsidR="00000000" w14:paraId="69499B82" w14:textId="77777777">
        <w:trPr>
          <w:divId w:val="546914569"/>
          <w:jc w:val="center"/>
        </w:trPr>
        <w:tc>
          <w:tcPr>
            <w:tcW w:w="0" w:type="auto"/>
            <w:gridSpan w:val="3"/>
            <w:shd w:val="clear" w:color="auto" w:fill="CCEEFF"/>
            <w:tcMar>
              <w:top w:w="30" w:type="dxa"/>
              <w:left w:w="155" w:type="dxa"/>
              <w:bottom w:w="30" w:type="dxa"/>
              <w:right w:w="20" w:type="dxa"/>
            </w:tcMar>
            <w:vAlign w:val="bottom"/>
            <w:hideMark/>
          </w:tcPr>
          <w:p w14:paraId="687D1EE3" w14:textId="77777777" w:rsidR="00000000" w:rsidRDefault="00BF3DBE">
            <w:pPr>
              <w:spacing w:after="100"/>
              <w:rPr>
                <w:rFonts w:eastAsia="Times New Roman"/>
              </w:rPr>
            </w:pPr>
            <w:r>
              <w:rPr>
                <w:rFonts w:eastAsia="Times New Roman"/>
                <w:color w:val="000000"/>
                <w:sz w:val="20"/>
                <w:szCs w:val="20"/>
              </w:rPr>
              <w:t>Other liabilities</w:t>
            </w:r>
          </w:p>
        </w:tc>
        <w:tc>
          <w:tcPr>
            <w:tcW w:w="0" w:type="auto"/>
            <w:gridSpan w:val="2"/>
            <w:shd w:val="clear" w:color="auto" w:fill="CCEEFF"/>
            <w:tcMar>
              <w:top w:w="30" w:type="dxa"/>
              <w:left w:w="20" w:type="dxa"/>
              <w:bottom w:w="30" w:type="dxa"/>
              <w:right w:w="0" w:type="dxa"/>
            </w:tcMar>
            <w:vAlign w:val="bottom"/>
            <w:hideMark/>
          </w:tcPr>
          <w:p w14:paraId="2316D5B0" w14:textId="77777777" w:rsidR="00000000" w:rsidRDefault="00BF3DBE">
            <w:pPr>
              <w:spacing w:after="100"/>
              <w:jc w:val="right"/>
              <w:rPr>
                <w:rFonts w:eastAsia="Times New Roman"/>
              </w:rPr>
            </w:pPr>
            <w:r>
              <w:rPr>
                <w:rFonts w:eastAsia="Times New Roman"/>
                <w:color w:val="000000"/>
                <w:sz w:val="20"/>
                <w:szCs w:val="20"/>
              </w:rPr>
              <w:t>325,115 </w:t>
            </w:r>
          </w:p>
        </w:tc>
        <w:tc>
          <w:tcPr>
            <w:tcW w:w="0" w:type="auto"/>
            <w:shd w:val="clear" w:color="auto" w:fill="CCEEFF"/>
            <w:tcMar>
              <w:top w:w="30" w:type="dxa"/>
              <w:left w:w="0" w:type="dxa"/>
              <w:bottom w:w="30" w:type="dxa"/>
              <w:right w:w="20" w:type="dxa"/>
            </w:tcMar>
            <w:vAlign w:val="bottom"/>
            <w:hideMark/>
          </w:tcPr>
          <w:p w14:paraId="3E109801"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DA43AC1"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06EB02A" w14:textId="77777777" w:rsidR="00000000" w:rsidRDefault="00BF3DBE">
            <w:pPr>
              <w:spacing w:after="100"/>
              <w:jc w:val="right"/>
              <w:rPr>
                <w:rFonts w:eastAsia="Times New Roman"/>
              </w:rPr>
            </w:pPr>
            <w:r>
              <w:rPr>
                <w:rFonts w:eastAsia="Times New Roman"/>
                <w:color w:val="000000"/>
                <w:sz w:val="20"/>
                <w:szCs w:val="20"/>
              </w:rPr>
              <w:t>397,483 </w:t>
            </w:r>
          </w:p>
        </w:tc>
        <w:tc>
          <w:tcPr>
            <w:tcW w:w="0" w:type="auto"/>
            <w:shd w:val="clear" w:color="auto" w:fill="CCEEFF"/>
            <w:tcMar>
              <w:top w:w="30" w:type="dxa"/>
              <w:left w:w="0" w:type="dxa"/>
              <w:bottom w:w="30" w:type="dxa"/>
              <w:right w:w="20" w:type="dxa"/>
            </w:tcMar>
            <w:vAlign w:val="bottom"/>
            <w:hideMark/>
          </w:tcPr>
          <w:p w14:paraId="716921FB" w14:textId="77777777" w:rsidR="00000000" w:rsidRDefault="00BF3DBE">
            <w:pPr>
              <w:spacing w:after="100"/>
              <w:jc w:val="right"/>
              <w:rPr>
                <w:rFonts w:eastAsia="Times New Roman"/>
              </w:rPr>
            </w:pPr>
          </w:p>
        </w:tc>
      </w:tr>
      <w:tr w:rsidR="00000000" w14:paraId="1F7F56E3" w14:textId="77777777">
        <w:trPr>
          <w:divId w:val="546914569"/>
          <w:jc w:val="center"/>
        </w:trPr>
        <w:tc>
          <w:tcPr>
            <w:tcW w:w="0" w:type="auto"/>
            <w:gridSpan w:val="3"/>
            <w:tcMar>
              <w:top w:w="30" w:type="dxa"/>
              <w:left w:w="155" w:type="dxa"/>
              <w:bottom w:w="30" w:type="dxa"/>
              <w:right w:w="20" w:type="dxa"/>
            </w:tcMar>
            <w:vAlign w:val="bottom"/>
            <w:hideMark/>
          </w:tcPr>
          <w:p w14:paraId="47DFB7D9" w14:textId="77777777" w:rsidR="00000000" w:rsidRDefault="00BF3DBE">
            <w:pPr>
              <w:spacing w:after="100"/>
              <w:rPr>
                <w:rFonts w:eastAsia="Times New Roman"/>
              </w:rPr>
            </w:pPr>
            <w:r>
              <w:rPr>
                <w:rFonts w:eastAsia="Times New Roman"/>
                <w:color w:val="000000"/>
                <w:sz w:val="20"/>
                <w:szCs w:val="20"/>
              </w:rPr>
              <w:t>Company's capital</w:t>
            </w:r>
          </w:p>
        </w:tc>
        <w:tc>
          <w:tcPr>
            <w:tcW w:w="0" w:type="auto"/>
            <w:gridSpan w:val="2"/>
            <w:tcMar>
              <w:top w:w="30" w:type="dxa"/>
              <w:left w:w="20" w:type="dxa"/>
              <w:bottom w:w="30" w:type="dxa"/>
              <w:right w:w="0" w:type="dxa"/>
            </w:tcMar>
            <w:vAlign w:val="bottom"/>
            <w:hideMark/>
          </w:tcPr>
          <w:p w14:paraId="6C9CCFB4" w14:textId="77777777" w:rsidR="00000000" w:rsidRDefault="00BF3DBE">
            <w:pPr>
              <w:spacing w:after="100"/>
              <w:jc w:val="right"/>
              <w:rPr>
                <w:rFonts w:eastAsia="Times New Roman"/>
              </w:rPr>
            </w:pPr>
            <w:r>
              <w:rPr>
                <w:rFonts w:eastAsia="Times New Roman"/>
                <w:color w:val="000000"/>
                <w:sz w:val="20"/>
                <w:szCs w:val="20"/>
              </w:rPr>
              <w:t>1,638,112 </w:t>
            </w:r>
          </w:p>
        </w:tc>
        <w:tc>
          <w:tcPr>
            <w:tcW w:w="0" w:type="auto"/>
            <w:tcMar>
              <w:top w:w="30" w:type="dxa"/>
              <w:left w:w="0" w:type="dxa"/>
              <w:bottom w:w="30" w:type="dxa"/>
              <w:right w:w="20" w:type="dxa"/>
            </w:tcMar>
            <w:vAlign w:val="bottom"/>
            <w:hideMark/>
          </w:tcPr>
          <w:p w14:paraId="56D91E5B"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626E6D89" w14:textId="77777777" w:rsidR="00000000" w:rsidRDefault="00BF3DB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416D10DD" w14:textId="77777777" w:rsidR="00000000" w:rsidRDefault="00BF3DBE">
            <w:pPr>
              <w:spacing w:after="100"/>
              <w:jc w:val="right"/>
              <w:rPr>
                <w:rFonts w:eastAsia="Times New Roman"/>
              </w:rPr>
            </w:pPr>
            <w:r>
              <w:rPr>
                <w:rFonts w:eastAsia="Times New Roman"/>
                <w:color w:val="000000"/>
                <w:sz w:val="20"/>
                <w:szCs w:val="20"/>
              </w:rPr>
              <w:t>1,711,944 </w:t>
            </w:r>
          </w:p>
        </w:tc>
        <w:tc>
          <w:tcPr>
            <w:tcW w:w="0" w:type="auto"/>
            <w:tcMar>
              <w:top w:w="30" w:type="dxa"/>
              <w:left w:w="0" w:type="dxa"/>
              <w:bottom w:w="30" w:type="dxa"/>
              <w:right w:w="20" w:type="dxa"/>
            </w:tcMar>
            <w:vAlign w:val="bottom"/>
            <w:hideMark/>
          </w:tcPr>
          <w:p w14:paraId="102CBDF0" w14:textId="77777777" w:rsidR="00000000" w:rsidRDefault="00BF3DBE">
            <w:pPr>
              <w:spacing w:after="100"/>
              <w:jc w:val="right"/>
              <w:rPr>
                <w:rFonts w:eastAsia="Times New Roman"/>
              </w:rPr>
            </w:pPr>
          </w:p>
        </w:tc>
      </w:tr>
      <w:tr w:rsidR="00000000" w14:paraId="64D58C0B" w14:textId="77777777">
        <w:trPr>
          <w:divId w:val="546914569"/>
          <w:jc w:val="center"/>
        </w:trPr>
        <w:tc>
          <w:tcPr>
            <w:tcW w:w="0" w:type="auto"/>
            <w:gridSpan w:val="3"/>
            <w:shd w:val="clear" w:color="auto" w:fill="CCEEFF"/>
            <w:tcMar>
              <w:top w:w="30" w:type="dxa"/>
              <w:left w:w="155" w:type="dxa"/>
              <w:bottom w:w="30" w:type="dxa"/>
              <w:right w:w="20" w:type="dxa"/>
            </w:tcMar>
            <w:vAlign w:val="bottom"/>
            <w:hideMark/>
          </w:tcPr>
          <w:p w14:paraId="73350CDE" w14:textId="77777777" w:rsidR="00000000" w:rsidRDefault="00BF3DBE">
            <w:pPr>
              <w:spacing w:after="100"/>
              <w:rPr>
                <w:rFonts w:eastAsia="Times New Roman"/>
              </w:rPr>
            </w:pPr>
            <w:r>
              <w:rPr>
                <w:rFonts w:eastAsia="Times New Roman"/>
                <w:color w:val="000000"/>
                <w:sz w:val="20"/>
                <w:szCs w:val="20"/>
              </w:rPr>
              <w:t>Outside partners' capital</w:t>
            </w:r>
          </w:p>
        </w:tc>
        <w:tc>
          <w:tcPr>
            <w:tcW w:w="0" w:type="auto"/>
            <w:gridSpan w:val="2"/>
            <w:shd w:val="clear" w:color="auto" w:fill="CCEEFF"/>
            <w:tcMar>
              <w:top w:w="30" w:type="dxa"/>
              <w:left w:w="20" w:type="dxa"/>
              <w:bottom w:w="30" w:type="dxa"/>
              <w:right w:w="0" w:type="dxa"/>
            </w:tcMar>
            <w:vAlign w:val="bottom"/>
            <w:hideMark/>
          </w:tcPr>
          <w:p w14:paraId="553B88A6" w14:textId="77777777" w:rsidR="00000000" w:rsidRDefault="00BF3DBE">
            <w:pPr>
              <w:spacing w:after="100"/>
              <w:jc w:val="right"/>
              <w:rPr>
                <w:rFonts w:eastAsia="Times New Roman"/>
              </w:rPr>
            </w:pPr>
            <w:r>
              <w:rPr>
                <w:rFonts w:eastAsia="Times New Roman"/>
                <w:color w:val="000000"/>
                <w:sz w:val="20"/>
                <w:szCs w:val="20"/>
              </w:rPr>
              <w:t>1,390,314 </w:t>
            </w:r>
          </w:p>
        </w:tc>
        <w:tc>
          <w:tcPr>
            <w:tcW w:w="0" w:type="auto"/>
            <w:shd w:val="clear" w:color="auto" w:fill="CCEEFF"/>
            <w:tcMar>
              <w:top w:w="30" w:type="dxa"/>
              <w:left w:w="0" w:type="dxa"/>
              <w:bottom w:w="30" w:type="dxa"/>
              <w:right w:w="20" w:type="dxa"/>
            </w:tcMar>
            <w:vAlign w:val="bottom"/>
            <w:hideMark/>
          </w:tcPr>
          <w:p w14:paraId="67F626A3"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9352F5A"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8667E5D" w14:textId="77777777" w:rsidR="00000000" w:rsidRDefault="00BF3DBE">
            <w:pPr>
              <w:spacing w:after="100"/>
              <w:jc w:val="right"/>
              <w:rPr>
                <w:rFonts w:eastAsia="Times New Roman"/>
              </w:rPr>
            </w:pPr>
            <w:r>
              <w:rPr>
                <w:rFonts w:eastAsia="Times New Roman"/>
                <w:color w:val="000000"/>
                <w:sz w:val="20"/>
                <w:szCs w:val="20"/>
              </w:rPr>
              <w:t>1,444,229 </w:t>
            </w:r>
          </w:p>
        </w:tc>
        <w:tc>
          <w:tcPr>
            <w:tcW w:w="0" w:type="auto"/>
            <w:shd w:val="clear" w:color="auto" w:fill="CCEEFF"/>
            <w:tcMar>
              <w:top w:w="30" w:type="dxa"/>
              <w:left w:w="0" w:type="dxa"/>
              <w:bottom w:w="30" w:type="dxa"/>
              <w:right w:w="20" w:type="dxa"/>
            </w:tcMar>
            <w:vAlign w:val="bottom"/>
            <w:hideMark/>
          </w:tcPr>
          <w:p w14:paraId="4F0A9A7D" w14:textId="77777777" w:rsidR="00000000" w:rsidRDefault="00BF3DBE">
            <w:pPr>
              <w:spacing w:after="100"/>
              <w:jc w:val="right"/>
              <w:rPr>
                <w:rFonts w:eastAsia="Times New Roman"/>
              </w:rPr>
            </w:pPr>
          </w:p>
        </w:tc>
      </w:tr>
      <w:tr w:rsidR="00000000" w14:paraId="24773D82" w14:textId="77777777">
        <w:trPr>
          <w:divId w:val="546914569"/>
          <w:jc w:val="center"/>
        </w:trPr>
        <w:tc>
          <w:tcPr>
            <w:tcW w:w="0" w:type="auto"/>
            <w:gridSpan w:val="3"/>
            <w:tcMar>
              <w:top w:w="30" w:type="dxa"/>
              <w:left w:w="155" w:type="dxa"/>
              <w:bottom w:w="30" w:type="dxa"/>
              <w:right w:w="20" w:type="dxa"/>
            </w:tcMar>
            <w:vAlign w:val="bottom"/>
            <w:hideMark/>
          </w:tcPr>
          <w:p w14:paraId="6F6A6BA4" w14:textId="77777777" w:rsidR="00000000" w:rsidRDefault="00BF3DBE">
            <w:pPr>
              <w:spacing w:after="100"/>
              <w:rPr>
                <w:rFonts w:eastAsia="Times New Roman"/>
              </w:rPr>
            </w:pPr>
            <w:r>
              <w:rPr>
                <w:rFonts w:eastAsia="Times New Roman"/>
                <w:color w:val="000000"/>
                <w:sz w:val="20"/>
                <w:szCs w:val="20"/>
              </w:rPr>
              <w:t>Total liabilities and partners' capital</w:t>
            </w:r>
          </w:p>
        </w:tc>
        <w:tc>
          <w:tcPr>
            <w:tcW w:w="0" w:type="auto"/>
            <w:tcBorders>
              <w:top w:val="single" w:sz="8" w:space="0" w:color="000000"/>
            </w:tcBorders>
            <w:tcMar>
              <w:top w:w="30" w:type="dxa"/>
              <w:left w:w="20" w:type="dxa"/>
              <w:bottom w:w="30" w:type="dxa"/>
              <w:right w:w="0" w:type="dxa"/>
            </w:tcMar>
            <w:vAlign w:val="bottom"/>
            <w:hideMark/>
          </w:tcPr>
          <w:p w14:paraId="60B07720" w14:textId="77777777" w:rsidR="00000000" w:rsidRDefault="00BF3DBE">
            <w:pPr>
              <w:spacing w:after="100"/>
              <w:rPr>
                <w:rFonts w:eastAsia="Times New Roman"/>
              </w:rPr>
            </w:pPr>
            <w:r>
              <w:rPr>
                <w:rFonts w:eastAsia="Times New Roman"/>
                <w:color w:val="000000"/>
                <w:sz w:val="20"/>
                <w:szCs w:val="20"/>
              </w:rPr>
              <w:t>$</w:t>
            </w:r>
          </w:p>
        </w:tc>
        <w:tc>
          <w:tcPr>
            <w:tcW w:w="0" w:type="auto"/>
            <w:tcBorders>
              <w:top w:val="single" w:sz="8" w:space="0" w:color="000000"/>
            </w:tcBorders>
            <w:tcMar>
              <w:top w:w="30" w:type="dxa"/>
              <w:left w:w="0" w:type="dxa"/>
              <w:bottom w:w="30" w:type="dxa"/>
              <w:right w:w="0" w:type="dxa"/>
            </w:tcMar>
            <w:vAlign w:val="bottom"/>
            <w:hideMark/>
          </w:tcPr>
          <w:p w14:paraId="6CD6ECE6" w14:textId="77777777" w:rsidR="00000000" w:rsidRDefault="00BF3DBE">
            <w:pPr>
              <w:spacing w:after="100"/>
              <w:jc w:val="right"/>
              <w:rPr>
                <w:rFonts w:eastAsia="Times New Roman"/>
              </w:rPr>
            </w:pPr>
            <w:r>
              <w:rPr>
                <w:rFonts w:eastAsia="Times New Roman"/>
                <w:color w:val="000000"/>
                <w:sz w:val="20"/>
                <w:szCs w:val="20"/>
              </w:rPr>
              <w:t>9,040,041 </w:t>
            </w:r>
          </w:p>
        </w:tc>
        <w:tc>
          <w:tcPr>
            <w:tcW w:w="0" w:type="auto"/>
            <w:tcBorders>
              <w:top w:val="single" w:sz="8" w:space="0" w:color="000000"/>
            </w:tcBorders>
            <w:tcMar>
              <w:top w:w="30" w:type="dxa"/>
              <w:left w:w="0" w:type="dxa"/>
              <w:bottom w:w="30" w:type="dxa"/>
              <w:right w:w="20" w:type="dxa"/>
            </w:tcMar>
            <w:vAlign w:val="bottom"/>
            <w:hideMark/>
          </w:tcPr>
          <w:p w14:paraId="0C4B3170"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3BB44F28" w14:textId="77777777" w:rsidR="00000000" w:rsidRDefault="00BF3DBE">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14:paraId="0F4D9796" w14:textId="77777777" w:rsidR="00000000" w:rsidRDefault="00BF3DBE">
            <w:pPr>
              <w:spacing w:after="100"/>
              <w:rPr>
                <w:rFonts w:eastAsia="Times New Roman"/>
              </w:rPr>
            </w:pPr>
            <w:r>
              <w:rPr>
                <w:rFonts w:eastAsia="Times New Roman"/>
                <w:color w:val="000000"/>
                <w:sz w:val="20"/>
                <w:szCs w:val="20"/>
              </w:rPr>
              <w:t>$</w:t>
            </w:r>
          </w:p>
        </w:tc>
        <w:tc>
          <w:tcPr>
            <w:tcW w:w="0" w:type="auto"/>
            <w:tcBorders>
              <w:top w:val="single" w:sz="8" w:space="0" w:color="000000"/>
            </w:tcBorders>
            <w:tcMar>
              <w:top w:w="30" w:type="dxa"/>
              <w:left w:w="0" w:type="dxa"/>
              <w:bottom w:w="30" w:type="dxa"/>
              <w:right w:w="0" w:type="dxa"/>
            </w:tcMar>
            <w:vAlign w:val="bottom"/>
            <w:hideMark/>
          </w:tcPr>
          <w:p w14:paraId="2EBD181B" w14:textId="77777777" w:rsidR="00000000" w:rsidRDefault="00BF3DBE">
            <w:pPr>
              <w:spacing w:after="100"/>
              <w:jc w:val="right"/>
              <w:rPr>
                <w:rFonts w:eastAsia="Times New Roman"/>
              </w:rPr>
            </w:pPr>
            <w:r>
              <w:rPr>
                <w:rFonts w:eastAsia="Times New Roman"/>
                <w:color w:val="000000"/>
                <w:sz w:val="20"/>
                <w:szCs w:val="20"/>
              </w:rPr>
              <w:t>9,496,134 </w:t>
            </w:r>
          </w:p>
        </w:tc>
        <w:tc>
          <w:tcPr>
            <w:tcW w:w="0" w:type="auto"/>
            <w:tcBorders>
              <w:top w:val="single" w:sz="8" w:space="0" w:color="000000"/>
            </w:tcBorders>
            <w:tcMar>
              <w:top w:w="30" w:type="dxa"/>
              <w:left w:w="0" w:type="dxa"/>
              <w:bottom w:w="30" w:type="dxa"/>
              <w:right w:w="20" w:type="dxa"/>
            </w:tcMar>
            <w:vAlign w:val="bottom"/>
            <w:hideMark/>
          </w:tcPr>
          <w:p w14:paraId="275289A5" w14:textId="77777777" w:rsidR="00000000" w:rsidRDefault="00BF3DBE">
            <w:pPr>
              <w:spacing w:after="100"/>
              <w:jc w:val="right"/>
              <w:rPr>
                <w:rFonts w:eastAsia="Times New Roman"/>
              </w:rPr>
            </w:pPr>
          </w:p>
        </w:tc>
      </w:tr>
      <w:tr w:rsidR="00000000" w14:paraId="7394E437" w14:textId="77777777">
        <w:trPr>
          <w:divId w:val="546914569"/>
          <w:jc w:val="center"/>
        </w:trPr>
        <w:tc>
          <w:tcPr>
            <w:tcW w:w="0" w:type="auto"/>
            <w:gridSpan w:val="3"/>
            <w:shd w:val="clear" w:color="auto" w:fill="CCEEFF"/>
            <w:tcMar>
              <w:top w:w="30" w:type="dxa"/>
              <w:left w:w="20" w:type="dxa"/>
              <w:bottom w:w="30" w:type="dxa"/>
              <w:right w:w="20" w:type="dxa"/>
            </w:tcMar>
            <w:vAlign w:val="bottom"/>
            <w:hideMark/>
          </w:tcPr>
          <w:p w14:paraId="0D7F7168" w14:textId="77777777" w:rsidR="00000000" w:rsidRDefault="00BF3DBE">
            <w:pPr>
              <w:spacing w:after="100"/>
              <w:rPr>
                <w:rFonts w:eastAsia="Times New Roman"/>
              </w:rPr>
            </w:pPr>
            <w:r>
              <w:rPr>
                <w:rFonts w:eastAsia="Times New Roman"/>
                <w:color w:val="000000"/>
                <w:sz w:val="20"/>
                <w:szCs w:val="20"/>
              </w:rPr>
              <w:t>Investment in unconsolidated joint ventures:</w:t>
            </w: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14:paraId="6D2E59B4" w14:textId="77777777" w:rsidR="00000000" w:rsidRDefault="00BF3DBE">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26342DB4" w14:textId="77777777" w:rsidR="00000000" w:rsidRDefault="00BF3DBE">
            <w:pPr>
              <w:spacing w:after="100"/>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14:paraId="3ACA07AA" w14:textId="77777777" w:rsidR="00000000" w:rsidRDefault="00BF3DBE">
            <w:pPr>
              <w:spacing w:after="100"/>
              <w:rPr>
                <w:rFonts w:eastAsia="Times New Roman"/>
              </w:rPr>
            </w:pPr>
            <w:r>
              <w:rPr>
                <w:rFonts w:eastAsia="Times New Roman"/>
                <w:color w:val="000000"/>
                <w:sz w:val="20"/>
                <w:szCs w:val="20"/>
              </w:rPr>
              <w:t> </w:t>
            </w:r>
          </w:p>
        </w:tc>
      </w:tr>
      <w:tr w:rsidR="00000000" w14:paraId="5B5D60FC" w14:textId="77777777">
        <w:trPr>
          <w:divId w:val="546914569"/>
          <w:jc w:val="center"/>
        </w:trPr>
        <w:tc>
          <w:tcPr>
            <w:tcW w:w="0" w:type="auto"/>
            <w:gridSpan w:val="3"/>
            <w:tcMar>
              <w:top w:w="30" w:type="dxa"/>
              <w:left w:w="155" w:type="dxa"/>
              <w:bottom w:w="30" w:type="dxa"/>
              <w:right w:w="20" w:type="dxa"/>
            </w:tcMar>
            <w:vAlign w:val="bottom"/>
            <w:hideMark/>
          </w:tcPr>
          <w:p w14:paraId="3203FB8E" w14:textId="77777777" w:rsidR="00000000" w:rsidRDefault="00BF3DBE">
            <w:pPr>
              <w:spacing w:after="100"/>
              <w:rPr>
                <w:rFonts w:eastAsia="Times New Roman"/>
              </w:rPr>
            </w:pPr>
            <w:r>
              <w:rPr>
                <w:rFonts w:eastAsia="Times New Roman"/>
                <w:color w:val="000000"/>
                <w:sz w:val="20"/>
                <w:szCs w:val="20"/>
              </w:rPr>
              <w:t>Company's capital</w:t>
            </w:r>
          </w:p>
        </w:tc>
        <w:tc>
          <w:tcPr>
            <w:tcW w:w="0" w:type="auto"/>
            <w:tcMar>
              <w:top w:w="30" w:type="dxa"/>
              <w:left w:w="20" w:type="dxa"/>
              <w:bottom w:w="30" w:type="dxa"/>
              <w:right w:w="0" w:type="dxa"/>
            </w:tcMar>
            <w:vAlign w:val="bottom"/>
            <w:hideMark/>
          </w:tcPr>
          <w:p w14:paraId="5DD64DE0" w14:textId="77777777" w:rsidR="00000000" w:rsidRDefault="00BF3DBE">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14:paraId="01767BAC" w14:textId="77777777" w:rsidR="00000000" w:rsidRDefault="00BF3DBE">
            <w:pPr>
              <w:spacing w:after="100"/>
              <w:jc w:val="right"/>
              <w:rPr>
                <w:rFonts w:eastAsia="Times New Roman"/>
              </w:rPr>
            </w:pPr>
            <w:r>
              <w:rPr>
                <w:rFonts w:eastAsia="Times New Roman"/>
                <w:color w:val="000000"/>
                <w:sz w:val="20"/>
                <w:szCs w:val="20"/>
              </w:rPr>
              <w:t>1,638,112 </w:t>
            </w:r>
          </w:p>
        </w:tc>
        <w:tc>
          <w:tcPr>
            <w:tcW w:w="0" w:type="auto"/>
            <w:tcMar>
              <w:top w:w="30" w:type="dxa"/>
              <w:left w:w="0" w:type="dxa"/>
              <w:bottom w:w="30" w:type="dxa"/>
              <w:right w:w="20" w:type="dxa"/>
            </w:tcMar>
            <w:vAlign w:val="bottom"/>
            <w:hideMark/>
          </w:tcPr>
          <w:p w14:paraId="39731B2D"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0FE64ED7" w14:textId="77777777" w:rsidR="00000000" w:rsidRDefault="00BF3DBE">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14:paraId="116B439C" w14:textId="77777777" w:rsidR="00000000" w:rsidRDefault="00BF3DBE">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14:paraId="5B0D5F4F" w14:textId="77777777" w:rsidR="00000000" w:rsidRDefault="00BF3DBE">
            <w:pPr>
              <w:spacing w:after="100"/>
              <w:jc w:val="right"/>
              <w:rPr>
                <w:rFonts w:eastAsia="Times New Roman"/>
              </w:rPr>
            </w:pPr>
            <w:r>
              <w:rPr>
                <w:rFonts w:eastAsia="Times New Roman"/>
                <w:color w:val="000000"/>
                <w:sz w:val="20"/>
                <w:szCs w:val="20"/>
              </w:rPr>
              <w:t>1,711,944 </w:t>
            </w:r>
          </w:p>
        </w:tc>
        <w:tc>
          <w:tcPr>
            <w:tcW w:w="0" w:type="auto"/>
            <w:tcMar>
              <w:top w:w="30" w:type="dxa"/>
              <w:left w:w="0" w:type="dxa"/>
              <w:bottom w:w="30" w:type="dxa"/>
              <w:right w:w="20" w:type="dxa"/>
            </w:tcMar>
            <w:vAlign w:val="bottom"/>
            <w:hideMark/>
          </w:tcPr>
          <w:p w14:paraId="2B0E36E9" w14:textId="77777777" w:rsidR="00000000" w:rsidRDefault="00BF3DBE">
            <w:pPr>
              <w:spacing w:after="100"/>
              <w:jc w:val="right"/>
              <w:rPr>
                <w:rFonts w:eastAsia="Times New Roman"/>
              </w:rPr>
            </w:pPr>
          </w:p>
        </w:tc>
      </w:tr>
      <w:tr w:rsidR="00000000" w14:paraId="66C9C2DB" w14:textId="77777777">
        <w:trPr>
          <w:divId w:val="546914569"/>
          <w:jc w:val="center"/>
        </w:trPr>
        <w:tc>
          <w:tcPr>
            <w:tcW w:w="0" w:type="auto"/>
            <w:gridSpan w:val="3"/>
            <w:shd w:val="clear" w:color="auto" w:fill="CCEEFF"/>
            <w:tcMar>
              <w:top w:w="30" w:type="dxa"/>
              <w:left w:w="155" w:type="dxa"/>
              <w:bottom w:w="30" w:type="dxa"/>
              <w:right w:w="20" w:type="dxa"/>
            </w:tcMar>
            <w:vAlign w:val="bottom"/>
            <w:hideMark/>
          </w:tcPr>
          <w:p w14:paraId="285E834F" w14:textId="77777777" w:rsidR="00000000" w:rsidRDefault="00BF3DBE">
            <w:pPr>
              <w:spacing w:after="100"/>
              <w:rPr>
                <w:rFonts w:eastAsia="Times New Roman"/>
              </w:rPr>
            </w:pPr>
            <w:r>
              <w:rPr>
                <w:rFonts w:eastAsia="Times New Roman"/>
                <w:color w:val="000000"/>
                <w:sz w:val="20"/>
                <w:szCs w:val="20"/>
              </w:rPr>
              <w:t>Basis adjustment(2)</w:t>
            </w:r>
          </w:p>
        </w:tc>
        <w:tc>
          <w:tcPr>
            <w:tcW w:w="0" w:type="auto"/>
            <w:gridSpan w:val="2"/>
            <w:shd w:val="clear" w:color="auto" w:fill="CCEEFF"/>
            <w:tcMar>
              <w:top w:w="30" w:type="dxa"/>
              <w:left w:w="20" w:type="dxa"/>
              <w:bottom w:w="30" w:type="dxa"/>
              <w:right w:w="0" w:type="dxa"/>
            </w:tcMar>
            <w:vAlign w:val="bottom"/>
            <w:hideMark/>
          </w:tcPr>
          <w:p w14:paraId="4CE0266B" w14:textId="77777777" w:rsidR="00000000" w:rsidRDefault="00BF3DBE">
            <w:pPr>
              <w:spacing w:after="100"/>
              <w:jc w:val="right"/>
              <w:rPr>
                <w:rFonts w:eastAsia="Times New Roman"/>
              </w:rPr>
            </w:pPr>
            <w:r>
              <w:rPr>
                <w:rFonts w:eastAsia="Times New Roman"/>
                <w:color w:val="000000"/>
                <w:sz w:val="20"/>
                <w:szCs w:val="20"/>
              </w:rPr>
              <w:t>(448,149)</w:t>
            </w:r>
          </w:p>
        </w:tc>
        <w:tc>
          <w:tcPr>
            <w:tcW w:w="0" w:type="auto"/>
            <w:shd w:val="clear" w:color="auto" w:fill="CCEEFF"/>
            <w:tcMar>
              <w:top w:w="30" w:type="dxa"/>
              <w:left w:w="0" w:type="dxa"/>
              <w:bottom w:w="30" w:type="dxa"/>
              <w:right w:w="20" w:type="dxa"/>
            </w:tcMar>
            <w:vAlign w:val="bottom"/>
            <w:hideMark/>
          </w:tcPr>
          <w:p w14:paraId="4E2EC3F7"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320C68D"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B6DF7AC" w14:textId="77777777" w:rsidR="00000000" w:rsidRDefault="00BF3DBE">
            <w:pPr>
              <w:spacing w:after="100"/>
              <w:jc w:val="right"/>
              <w:rPr>
                <w:rFonts w:eastAsia="Times New Roman"/>
              </w:rPr>
            </w:pPr>
            <w:r>
              <w:rPr>
                <w:rFonts w:eastAsia="Times New Roman"/>
                <w:color w:val="000000"/>
                <w:sz w:val="20"/>
                <w:szCs w:val="20"/>
              </w:rPr>
              <w:t>(479,678)</w:t>
            </w:r>
          </w:p>
        </w:tc>
        <w:tc>
          <w:tcPr>
            <w:tcW w:w="0" w:type="auto"/>
            <w:shd w:val="clear" w:color="auto" w:fill="CCEEFF"/>
            <w:tcMar>
              <w:top w:w="30" w:type="dxa"/>
              <w:left w:w="0" w:type="dxa"/>
              <w:bottom w:w="30" w:type="dxa"/>
              <w:right w:w="20" w:type="dxa"/>
            </w:tcMar>
            <w:vAlign w:val="bottom"/>
            <w:hideMark/>
          </w:tcPr>
          <w:p w14:paraId="54C3636A" w14:textId="77777777" w:rsidR="00000000" w:rsidRDefault="00BF3DBE">
            <w:pPr>
              <w:spacing w:after="100"/>
              <w:jc w:val="right"/>
              <w:rPr>
                <w:rFonts w:eastAsia="Times New Roman"/>
              </w:rPr>
            </w:pPr>
          </w:p>
        </w:tc>
      </w:tr>
      <w:tr w:rsidR="00000000" w14:paraId="2BB165BF" w14:textId="77777777">
        <w:trPr>
          <w:divId w:val="546914569"/>
          <w:jc w:val="center"/>
        </w:trPr>
        <w:tc>
          <w:tcPr>
            <w:tcW w:w="0" w:type="auto"/>
            <w:gridSpan w:val="3"/>
            <w:tcMar>
              <w:top w:w="0" w:type="dxa"/>
              <w:left w:w="20" w:type="dxa"/>
              <w:bottom w:w="0" w:type="dxa"/>
              <w:right w:w="20" w:type="dxa"/>
            </w:tcMar>
            <w:vAlign w:val="center"/>
            <w:hideMark/>
          </w:tcPr>
          <w:p w14:paraId="6545343B" w14:textId="77777777" w:rsidR="00000000" w:rsidRDefault="00BF3DBE">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14:paraId="2AF1B21F" w14:textId="77777777" w:rsidR="00000000" w:rsidRDefault="00BF3DBE">
            <w:pPr>
              <w:spacing w:after="100"/>
              <w:rPr>
                <w:rFonts w:eastAsia="Times New Roman"/>
              </w:rPr>
            </w:pPr>
            <w:r>
              <w:rPr>
                <w:rFonts w:eastAsia="Times New Roman"/>
                <w:color w:val="000000"/>
                <w:sz w:val="20"/>
                <w:szCs w:val="20"/>
              </w:rPr>
              <w:t>$</w:t>
            </w:r>
          </w:p>
        </w:tc>
        <w:tc>
          <w:tcPr>
            <w:tcW w:w="0" w:type="auto"/>
            <w:tcBorders>
              <w:top w:val="single" w:sz="8" w:space="0" w:color="000000"/>
            </w:tcBorders>
            <w:tcMar>
              <w:top w:w="30" w:type="dxa"/>
              <w:left w:w="0" w:type="dxa"/>
              <w:bottom w:w="30" w:type="dxa"/>
              <w:right w:w="0" w:type="dxa"/>
            </w:tcMar>
            <w:vAlign w:val="bottom"/>
            <w:hideMark/>
          </w:tcPr>
          <w:p w14:paraId="154B1E50" w14:textId="77777777" w:rsidR="00000000" w:rsidRDefault="00BF3DBE">
            <w:pPr>
              <w:spacing w:after="100"/>
              <w:jc w:val="right"/>
              <w:rPr>
                <w:rFonts w:eastAsia="Times New Roman"/>
              </w:rPr>
            </w:pPr>
            <w:r>
              <w:rPr>
                <w:rFonts w:eastAsia="Times New Roman"/>
                <w:color w:val="000000"/>
                <w:sz w:val="20"/>
                <w:szCs w:val="20"/>
              </w:rPr>
              <w:t>1,189,963 </w:t>
            </w:r>
          </w:p>
        </w:tc>
        <w:tc>
          <w:tcPr>
            <w:tcW w:w="0" w:type="auto"/>
            <w:tcBorders>
              <w:top w:val="single" w:sz="8" w:space="0" w:color="000000"/>
            </w:tcBorders>
            <w:tcMar>
              <w:top w:w="30" w:type="dxa"/>
              <w:left w:w="0" w:type="dxa"/>
              <w:bottom w:w="30" w:type="dxa"/>
              <w:right w:w="20" w:type="dxa"/>
            </w:tcMar>
            <w:vAlign w:val="bottom"/>
            <w:hideMark/>
          </w:tcPr>
          <w:p w14:paraId="7DD6AEBD"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2FFA7409" w14:textId="77777777" w:rsidR="00000000" w:rsidRDefault="00BF3DBE">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14:paraId="36423BFC" w14:textId="77777777" w:rsidR="00000000" w:rsidRDefault="00BF3DBE">
            <w:pPr>
              <w:spacing w:after="100"/>
              <w:rPr>
                <w:rFonts w:eastAsia="Times New Roman"/>
              </w:rPr>
            </w:pPr>
            <w:r>
              <w:rPr>
                <w:rFonts w:eastAsia="Times New Roman"/>
                <w:color w:val="000000"/>
                <w:sz w:val="20"/>
                <w:szCs w:val="20"/>
              </w:rPr>
              <w:t>$</w:t>
            </w:r>
          </w:p>
        </w:tc>
        <w:tc>
          <w:tcPr>
            <w:tcW w:w="0" w:type="auto"/>
            <w:tcBorders>
              <w:top w:val="single" w:sz="8" w:space="0" w:color="000000"/>
            </w:tcBorders>
            <w:tcMar>
              <w:top w:w="30" w:type="dxa"/>
              <w:left w:w="0" w:type="dxa"/>
              <w:bottom w:w="30" w:type="dxa"/>
              <w:right w:w="0" w:type="dxa"/>
            </w:tcMar>
            <w:vAlign w:val="bottom"/>
            <w:hideMark/>
          </w:tcPr>
          <w:p w14:paraId="26040DA9" w14:textId="77777777" w:rsidR="00000000" w:rsidRDefault="00BF3DBE">
            <w:pPr>
              <w:spacing w:after="100"/>
              <w:jc w:val="right"/>
              <w:rPr>
                <w:rFonts w:eastAsia="Times New Roman"/>
              </w:rPr>
            </w:pPr>
            <w:r>
              <w:rPr>
                <w:rFonts w:eastAsia="Times New Roman"/>
                <w:color w:val="000000"/>
                <w:sz w:val="20"/>
                <w:szCs w:val="20"/>
              </w:rPr>
              <w:t>1,232,266 </w:t>
            </w:r>
          </w:p>
        </w:tc>
        <w:tc>
          <w:tcPr>
            <w:tcW w:w="0" w:type="auto"/>
            <w:tcBorders>
              <w:top w:val="single" w:sz="8" w:space="0" w:color="000000"/>
            </w:tcBorders>
            <w:tcMar>
              <w:top w:w="30" w:type="dxa"/>
              <w:left w:w="0" w:type="dxa"/>
              <w:bottom w:w="30" w:type="dxa"/>
              <w:right w:w="20" w:type="dxa"/>
            </w:tcMar>
            <w:vAlign w:val="bottom"/>
            <w:hideMark/>
          </w:tcPr>
          <w:p w14:paraId="048CE171" w14:textId="77777777" w:rsidR="00000000" w:rsidRDefault="00BF3DBE">
            <w:pPr>
              <w:spacing w:after="100"/>
              <w:jc w:val="right"/>
              <w:rPr>
                <w:rFonts w:eastAsia="Times New Roman"/>
              </w:rPr>
            </w:pPr>
          </w:p>
        </w:tc>
      </w:tr>
      <w:tr w:rsidR="00000000" w14:paraId="40A23A38" w14:textId="77777777">
        <w:trPr>
          <w:divId w:val="546914569"/>
          <w:trHeight w:val="300"/>
          <w:jc w:val="center"/>
        </w:trPr>
        <w:tc>
          <w:tcPr>
            <w:tcW w:w="0" w:type="auto"/>
            <w:gridSpan w:val="3"/>
            <w:shd w:val="clear" w:color="auto" w:fill="CCEEFF"/>
            <w:tcMar>
              <w:top w:w="0" w:type="dxa"/>
              <w:left w:w="20" w:type="dxa"/>
              <w:bottom w:w="0" w:type="dxa"/>
              <w:right w:w="20" w:type="dxa"/>
            </w:tcMar>
            <w:vAlign w:val="center"/>
            <w:hideMark/>
          </w:tcPr>
          <w:p w14:paraId="4F9924FB" w14:textId="77777777" w:rsidR="00000000" w:rsidRDefault="00BF3DBE">
            <w:pPr>
              <w:spacing w:after="100"/>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412C8DCC"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5489211" w14:textId="77777777" w:rsidR="00000000" w:rsidRDefault="00BF3DBE">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2C18708A" w14:textId="77777777" w:rsidR="00000000" w:rsidRDefault="00BF3DBE">
            <w:pPr>
              <w:spacing w:after="100"/>
              <w:rPr>
                <w:rFonts w:eastAsia="Times New Roman"/>
                <w:sz w:val="20"/>
                <w:szCs w:val="20"/>
              </w:rPr>
            </w:pPr>
          </w:p>
        </w:tc>
      </w:tr>
      <w:tr w:rsidR="00000000" w14:paraId="6ABDFDF4" w14:textId="77777777">
        <w:trPr>
          <w:divId w:val="546914569"/>
          <w:jc w:val="center"/>
        </w:trPr>
        <w:tc>
          <w:tcPr>
            <w:tcW w:w="0" w:type="auto"/>
            <w:gridSpan w:val="3"/>
            <w:shd w:val="clear" w:color="auto" w:fill="FFFFFF"/>
            <w:tcMar>
              <w:top w:w="30" w:type="dxa"/>
              <w:left w:w="155" w:type="dxa"/>
              <w:bottom w:w="30" w:type="dxa"/>
              <w:right w:w="20" w:type="dxa"/>
            </w:tcMar>
            <w:vAlign w:val="bottom"/>
            <w:hideMark/>
          </w:tcPr>
          <w:p w14:paraId="2AA05940" w14:textId="77777777" w:rsidR="00000000" w:rsidRDefault="00BF3DBE">
            <w:pPr>
              <w:spacing w:after="100"/>
              <w:rPr>
                <w:rFonts w:eastAsia="Times New Roman"/>
              </w:rPr>
            </w:pPr>
            <w:r>
              <w:rPr>
                <w:rFonts w:eastAsia="Times New Roman"/>
                <w:color w:val="000000"/>
                <w:sz w:val="20"/>
                <w:szCs w:val="20"/>
              </w:rPr>
              <w:t>Assets—Investments in unconsolidated joint ventures</w:t>
            </w:r>
          </w:p>
        </w:tc>
        <w:tc>
          <w:tcPr>
            <w:tcW w:w="0" w:type="auto"/>
            <w:gridSpan w:val="2"/>
            <w:shd w:val="clear" w:color="auto" w:fill="FFFFFF"/>
            <w:tcMar>
              <w:top w:w="30" w:type="dxa"/>
              <w:left w:w="20" w:type="dxa"/>
              <w:bottom w:w="30" w:type="dxa"/>
              <w:right w:w="0" w:type="dxa"/>
            </w:tcMar>
            <w:vAlign w:val="bottom"/>
            <w:hideMark/>
          </w:tcPr>
          <w:p w14:paraId="648CBD19" w14:textId="77777777" w:rsidR="00000000" w:rsidRDefault="00BF3DBE">
            <w:pPr>
              <w:spacing w:after="100"/>
              <w:jc w:val="right"/>
              <w:rPr>
                <w:rFonts w:eastAsia="Times New Roman"/>
              </w:rPr>
            </w:pPr>
            <w:r>
              <w:rPr>
                <w:rFonts w:eastAsia="Times New Roman"/>
                <w:color w:val="000000"/>
                <w:sz w:val="20"/>
                <w:szCs w:val="20"/>
              </w:rPr>
              <w:t>1,317,571 </w:t>
            </w:r>
          </w:p>
        </w:tc>
        <w:tc>
          <w:tcPr>
            <w:tcW w:w="0" w:type="auto"/>
            <w:shd w:val="clear" w:color="auto" w:fill="FFFFFF"/>
            <w:tcMar>
              <w:top w:w="30" w:type="dxa"/>
              <w:left w:w="0" w:type="dxa"/>
              <w:bottom w:w="30" w:type="dxa"/>
              <w:right w:w="20" w:type="dxa"/>
            </w:tcMar>
            <w:vAlign w:val="bottom"/>
            <w:hideMark/>
          </w:tcPr>
          <w:p w14:paraId="063F418D"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3C26D0E" w14:textId="77777777" w:rsidR="00000000" w:rsidRDefault="00BF3DB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4DE79B8" w14:textId="77777777" w:rsidR="00000000" w:rsidRDefault="00BF3DB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35F05432" w14:textId="77777777" w:rsidR="00000000" w:rsidRDefault="00BF3DBE">
            <w:pPr>
              <w:spacing w:after="100"/>
              <w:jc w:val="right"/>
              <w:rPr>
                <w:rFonts w:eastAsia="Times New Roman"/>
              </w:rPr>
            </w:pPr>
            <w:r>
              <w:rPr>
                <w:rFonts w:eastAsia="Times New Roman"/>
                <w:color w:val="000000"/>
                <w:sz w:val="20"/>
                <w:szCs w:val="20"/>
              </w:rPr>
              <w:t>1,340,647 </w:t>
            </w:r>
          </w:p>
        </w:tc>
        <w:tc>
          <w:tcPr>
            <w:tcW w:w="0" w:type="auto"/>
            <w:shd w:val="clear" w:color="auto" w:fill="FFFFFF"/>
            <w:tcMar>
              <w:top w:w="30" w:type="dxa"/>
              <w:left w:w="0" w:type="dxa"/>
              <w:bottom w:w="30" w:type="dxa"/>
              <w:right w:w="20" w:type="dxa"/>
            </w:tcMar>
            <w:vAlign w:val="bottom"/>
            <w:hideMark/>
          </w:tcPr>
          <w:p w14:paraId="5FDADF86" w14:textId="77777777" w:rsidR="00000000" w:rsidRDefault="00BF3DBE">
            <w:pPr>
              <w:spacing w:after="100"/>
              <w:jc w:val="right"/>
              <w:rPr>
                <w:rFonts w:eastAsia="Times New Roman"/>
              </w:rPr>
            </w:pPr>
          </w:p>
        </w:tc>
      </w:tr>
      <w:tr w:rsidR="00000000" w14:paraId="74B7298C" w14:textId="77777777">
        <w:trPr>
          <w:divId w:val="546914569"/>
          <w:jc w:val="center"/>
        </w:trPr>
        <w:tc>
          <w:tcPr>
            <w:tcW w:w="0" w:type="auto"/>
            <w:gridSpan w:val="3"/>
            <w:shd w:val="clear" w:color="auto" w:fill="CCEEFF"/>
            <w:tcMar>
              <w:top w:w="30" w:type="dxa"/>
              <w:left w:w="155" w:type="dxa"/>
              <w:bottom w:w="30" w:type="dxa"/>
              <w:right w:w="20" w:type="dxa"/>
            </w:tcMar>
            <w:vAlign w:val="bottom"/>
            <w:hideMark/>
          </w:tcPr>
          <w:p w14:paraId="15C47786" w14:textId="77777777" w:rsidR="00000000" w:rsidRDefault="00BF3DBE">
            <w:pPr>
              <w:spacing w:after="100"/>
              <w:rPr>
                <w:rFonts w:eastAsia="Times New Roman"/>
              </w:rPr>
            </w:pPr>
            <w:r>
              <w:rPr>
                <w:rFonts w:eastAsia="Times New Roman"/>
                <w:color w:val="000000"/>
                <w:sz w:val="20"/>
                <w:szCs w:val="20"/>
              </w:rPr>
              <w:t>Liabilities—</w:t>
            </w:r>
            <w:r>
              <w:rPr>
                <w:rFonts w:eastAsia="Times New Roman"/>
                <w:color w:val="000000"/>
                <w:sz w:val="20"/>
                <w:szCs w:val="20"/>
              </w:rPr>
              <w:t>Distributions in excess of investments in unconsolidated joint ventures</w:t>
            </w:r>
          </w:p>
        </w:tc>
        <w:tc>
          <w:tcPr>
            <w:tcW w:w="0" w:type="auto"/>
            <w:gridSpan w:val="2"/>
            <w:shd w:val="clear" w:color="auto" w:fill="CCEEFF"/>
            <w:tcMar>
              <w:top w:w="30" w:type="dxa"/>
              <w:left w:w="20" w:type="dxa"/>
              <w:bottom w:w="30" w:type="dxa"/>
              <w:right w:w="0" w:type="dxa"/>
            </w:tcMar>
            <w:vAlign w:val="bottom"/>
            <w:hideMark/>
          </w:tcPr>
          <w:p w14:paraId="2D2A0927" w14:textId="77777777" w:rsidR="00000000" w:rsidRDefault="00BF3DBE">
            <w:pPr>
              <w:spacing w:after="100"/>
              <w:jc w:val="right"/>
              <w:rPr>
                <w:rFonts w:eastAsia="Times New Roman"/>
              </w:rPr>
            </w:pPr>
            <w:r>
              <w:rPr>
                <w:rFonts w:eastAsia="Times New Roman"/>
                <w:color w:val="000000"/>
                <w:sz w:val="20"/>
                <w:szCs w:val="20"/>
              </w:rPr>
              <w:t>(127,608)</w:t>
            </w:r>
          </w:p>
        </w:tc>
        <w:tc>
          <w:tcPr>
            <w:tcW w:w="0" w:type="auto"/>
            <w:shd w:val="clear" w:color="auto" w:fill="CCEEFF"/>
            <w:tcMar>
              <w:top w:w="30" w:type="dxa"/>
              <w:left w:w="0" w:type="dxa"/>
              <w:bottom w:w="30" w:type="dxa"/>
              <w:right w:w="20" w:type="dxa"/>
            </w:tcMar>
            <w:vAlign w:val="bottom"/>
            <w:hideMark/>
          </w:tcPr>
          <w:p w14:paraId="40ADDCDB"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8FEA688"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C479B9B" w14:textId="77777777" w:rsidR="00000000" w:rsidRDefault="00BF3DBE">
            <w:pPr>
              <w:spacing w:after="100"/>
              <w:jc w:val="right"/>
              <w:rPr>
                <w:rFonts w:eastAsia="Times New Roman"/>
              </w:rPr>
            </w:pPr>
            <w:r>
              <w:rPr>
                <w:rFonts w:eastAsia="Times New Roman"/>
                <w:color w:val="000000"/>
                <w:sz w:val="20"/>
                <w:szCs w:val="20"/>
              </w:rPr>
              <w:t>(108,381)</w:t>
            </w:r>
          </w:p>
        </w:tc>
        <w:tc>
          <w:tcPr>
            <w:tcW w:w="0" w:type="auto"/>
            <w:shd w:val="clear" w:color="auto" w:fill="CCEEFF"/>
            <w:tcMar>
              <w:top w:w="30" w:type="dxa"/>
              <w:left w:w="0" w:type="dxa"/>
              <w:bottom w:w="30" w:type="dxa"/>
              <w:right w:w="20" w:type="dxa"/>
            </w:tcMar>
            <w:vAlign w:val="bottom"/>
            <w:hideMark/>
          </w:tcPr>
          <w:p w14:paraId="322947E0" w14:textId="77777777" w:rsidR="00000000" w:rsidRDefault="00BF3DBE">
            <w:pPr>
              <w:spacing w:after="100"/>
              <w:jc w:val="right"/>
              <w:rPr>
                <w:rFonts w:eastAsia="Times New Roman"/>
              </w:rPr>
            </w:pPr>
          </w:p>
        </w:tc>
      </w:tr>
      <w:tr w:rsidR="00000000" w14:paraId="3D9D9000" w14:textId="77777777">
        <w:trPr>
          <w:divId w:val="546914569"/>
          <w:jc w:val="center"/>
        </w:trPr>
        <w:tc>
          <w:tcPr>
            <w:tcW w:w="0" w:type="auto"/>
            <w:gridSpan w:val="3"/>
            <w:shd w:val="clear" w:color="auto" w:fill="FFFFFF"/>
            <w:tcMar>
              <w:top w:w="0" w:type="dxa"/>
              <w:left w:w="20" w:type="dxa"/>
              <w:bottom w:w="0" w:type="dxa"/>
              <w:right w:w="20" w:type="dxa"/>
            </w:tcMar>
            <w:vAlign w:val="center"/>
            <w:hideMark/>
          </w:tcPr>
          <w:p w14:paraId="31C1E382" w14:textId="77777777" w:rsidR="00000000" w:rsidRDefault="00BF3DB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641D19B" w14:textId="77777777" w:rsidR="00000000" w:rsidRDefault="00BF3DB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6133047" w14:textId="77777777" w:rsidR="00000000" w:rsidRDefault="00BF3DBE">
            <w:pPr>
              <w:spacing w:after="100"/>
              <w:jc w:val="right"/>
              <w:rPr>
                <w:rFonts w:eastAsia="Times New Roman"/>
              </w:rPr>
            </w:pPr>
            <w:r>
              <w:rPr>
                <w:rFonts w:eastAsia="Times New Roman"/>
                <w:color w:val="000000"/>
                <w:sz w:val="20"/>
                <w:szCs w:val="20"/>
              </w:rPr>
              <w:t>1,189,963 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92FEF22"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EF5AEEF" w14:textId="77777777" w:rsidR="00000000" w:rsidRDefault="00BF3DB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24500E2" w14:textId="77777777" w:rsidR="00000000" w:rsidRDefault="00BF3DB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C3FB3E6" w14:textId="77777777" w:rsidR="00000000" w:rsidRDefault="00BF3DBE">
            <w:pPr>
              <w:spacing w:after="100"/>
              <w:jc w:val="right"/>
              <w:rPr>
                <w:rFonts w:eastAsia="Times New Roman"/>
              </w:rPr>
            </w:pPr>
            <w:r>
              <w:rPr>
                <w:rFonts w:eastAsia="Times New Roman"/>
                <w:color w:val="000000"/>
                <w:sz w:val="20"/>
                <w:szCs w:val="20"/>
              </w:rPr>
              <w:t>1,232,266 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2E53135" w14:textId="77777777" w:rsidR="00000000" w:rsidRDefault="00BF3DBE">
            <w:pPr>
              <w:spacing w:after="100"/>
              <w:jc w:val="right"/>
              <w:rPr>
                <w:rFonts w:eastAsia="Times New Roman"/>
              </w:rPr>
            </w:pPr>
          </w:p>
        </w:tc>
      </w:tr>
    </w:tbl>
    <w:p w14:paraId="60AA305B" w14:textId="77777777" w:rsidR="00000000" w:rsidRDefault="00BF3DBE">
      <w:pPr>
        <w:divId w:val="498230376"/>
        <w:rPr>
          <w:rFonts w:eastAsia="Times New Roman"/>
        </w:rPr>
      </w:pPr>
    </w:p>
    <w:p w14:paraId="7C0E0386" w14:textId="77777777" w:rsidR="00000000" w:rsidRDefault="00BF3DBE">
      <w:pPr>
        <w:divId w:val="176844683"/>
        <w:rPr>
          <w:rFonts w:eastAsia="Times New Roman"/>
        </w:rPr>
      </w:pPr>
      <w:r>
        <w:rPr>
          <w:rFonts w:eastAsia="Times New Roman"/>
          <w:color w:val="000000"/>
          <w:sz w:val="16"/>
          <w:szCs w:val="16"/>
        </w:rPr>
        <w:t>_______________________________________________________________________________</w:t>
      </w:r>
    </w:p>
    <w:p w14:paraId="40AA1E2C" w14:textId="77777777" w:rsidR="00000000" w:rsidRDefault="00BF3DBE">
      <w:pPr>
        <w:divId w:val="1671520045"/>
        <w:rPr>
          <w:rFonts w:eastAsia="Times New Roman"/>
        </w:rPr>
      </w:pPr>
    </w:p>
    <w:p w14:paraId="59544670" w14:textId="77777777" w:rsidR="00000000" w:rsidRDefault="00BF3DBE">
      <w:pPr>
        <w:ind w:hanging="630"/>
        <w:divId w:val="1566380547"/>
        <w:rPr>
          <w:rFonts w:eastAsia="Times New Roman"/>
        </w:rPr>
      </w:pPr>
      <w:r>
        <w:rPr>
          <w:rFonts w:eastAsia="Times New Roman"/>
          <w:color w:val="000000"/>
          <w:sz w:val="18"/>
          <w:szCs w:val="18"/>
        </w:rPr>
        <w:t>(1)These amounts include the assets of $2,789,568 and $2,857,757 of Pacific Premier Retail LLC (the "PPR Portfolio") as of December 31, 2021 and 2020, respectively, and liabi</w:t>
      </w:r>
      <w:r>
        <w:rPr>
          <w:rFonts w:eastAsia="Times New Roman"/>
          <w:color w:val="000000"/>
          <w:sz w:val="18"/>
          <w:szCs w:val="18"/>
        </w:rPr>
        <w:t>lities of $1,661,110 and $1,687,042 of the PPR Portfolio as of December 31, 2021 and 2020, respectively.</w:t>
      </w:r>
    </w:p>
    <w:p w14:paraId="111F2955" w14:textId="77777777" w:rsidR="00000000" w:rsidRDefault="00BF3DBE">
      <w:pPr>
        <w:divId w:val="482041789"/>
        <w:rPr>
          <w:rFonts w:eastAsia="Times New Roman"/>
        </w:rPr>
      </w:pPr>
    </w:p>
    <w:p w14:paraId="738151E8" w14:textId="77777777" w:rsidR="00000000" w:rsidRDefault="00BF3DBE">
      <w:pPr>
        <w:ind w:hanging="630"/>
        <w:divId w:val="1955017021"/>
        <w:rPr>
          <w:rFonts w:eastAsia="Times New Roman"/>
        </w:rPr>
      </w:pPr>
      <w:r>
        <w:rPr>
          <w:rFonts w:eastAsia="Times New Roman"/>
          <w:color w:val="000000"/>
          <w:sz w:val="18"/>
          <w:szCs w:val="18"/>
        </w:rPr>
        <w:t>(2)The Company amortizes the difference between the cost of its investments in unconsolidated joint ventures and the book value of the underlying equ</w:t>
      </w:r>
      <w:r>
        <w:rPr>
          <w:rFonts w:eastAsia="Times New Roman"/>
          <w:color w:val="000000"/>
          <w:sz w:val="18"/>
          <w:szCs w:val="18"/>
        </w:rPr>
        <w:t>ity into income on a straight-line basis consistent with the lives of the underlying assets. The amortization of this difference was $10,276, $13,168 and $18,834 for the years ended December 31, 2021, 2020 and 2019, respectively.        </w:t>
      </w:r>
    </w:p>
    <w:p w14:paraId="43301BAE" w14:textId="77777777" w:rsidR="00000000" w:rsidRDefault="00BF3DBE">
      <w:pPr>
        <w:jc w:val="center"/>
        <w:divId w:val="178744391"/>
        <w:rPr>
          <w:rFonts w:eastAsia="Times New Roman"/>
        </w:rPr>
      </w:pPr>
      <w:r>
        <w:rPr>
          <w:rFonts w:eastAsia="Times New Roman"/>
          <w:color w:val="000000"/>
          <w:sz w:val="20"/>
          <w:szCs w:val="20"/>
        </w:rPr>
        <w:t>84</w:t>
      </w:r>
    </w:p>
    <w:p w14:paraId="27A2B95B" w14:textId="77777777" w:rsidR="00000000" w:rsidRDefault="00BF3DBE">
      <w:pPr>
        <w:rPr>
          <w:rFonts w:eastAsia="Times New Roman"/>
        </w:rPr>
      </w:pPr>
      <w:r>
        <w:rPr>
          <w:rFonts w:eastAsia="Times New Roman"/>
        </w:rPr>
        <w:pict w14:anchorId="7FC77109">
          <v:rect id="_x0000_i1109" style="width:0;height:1.5pt" o:hralign="center" o:hrstd="t" o:hr="t" fillcolor="#a0a0a0" stroked="f"/>
        </w:pict>
      </w:r>
    </w:p>
    <w:p w14:paraId="28AD950D" w14:textId="77777777" w:rsidR="00000000" w:rsidRDefault="00BF3DBE">
      <w:pPr>
        <w:divId w:val="204678111"/>
        <w:rPr>
          <w:rFonts w:eastAsia="Times New Roman"/>
        </w:rPr>
      </w:pPr>
      <w:hyperlink w:anchor="i30bfd66a49154f48b932f53a5e544cff_7" w:history="1">
        <w:r>
          <w:rPr>
            <w:rStyle w:val="a3"/>
            <w:rFonts w:eastAsia="Times New Roman"/>
            <w:sz w:val="20"/>
            <w:szCs w:val="20"/>
          </w:rPr>
          <w:t>Table of Contents</w:t>
        </w:r>
      </w:hyperlink>
    </w:p>
    <w:p w14:paraId="263BE805" w14:textId="77777777" w:rsidR="00000000" w:rsidRDefault="00BF3DBE">
      <w:pPr>
        <w:jc w:val="center"/>
        <w:divId w:val="1186601253"/>
        <w:rPr>
          <w:rFonts w:eastAsia="Times New Roman"/>
        </w:rPr>
      </w:pPr>
      <w:r>
        <w:rPr>
          <w:rFonts w:eastAsia="Times New Roman"/>
          <w:b/>
          <w:bCs/>
          <w:color w:val="000000"/>
          <w:sz w:val="20"/>
          <w:szCs w:val="20"/>
        </w:rPr>
        <w:t>THE MACERICH COMPANY</w:t>
      </w:r>
    </w:p>
    <w:p w14:paraId="6340C88D" w14:textId="77777777" w:rsidR="00000000" w:rsidRDefault="00BF3DBE">
      <w:pPr>
        <w:jc w:val="center"/>
        <w:divId w:val="880554101"/>
        <w:rPr>
          <w:rFonts w:eastAsia="Times New Roman"/>
        </w:rPr>
      </w:pPr>
      <w:r>
        <w:rPr>
          <w:rFonts w:eastAsia="Times New Roman"/>
          <w:b/>
          <w:bCs/>
          <w:color w:val="000000"/>
          <w:sz w:val="20"/>
          <w:szCs w:val="20"/>
        </w:rPr>
        <w:t>NOTES TO CONSOLIDATED FINANCIAL STATEMENTS (Continued)</w:t>
      </w:r>
    </w:p>
    <w:p w14:paraId="475AC707" w14:textId="77777777" w:rsidR="00000000" w:rsidRDefault="00BF3DBE">
      <w:pPr>
        <w:jc w:val="center"/>
        <w:divId w:val="342557608"/>
        <w:rPr>
          <w:rFonts w:eastAsia="Times New Roman"/>
        </w:rPr>
      </w:pPr>
      <w:r>
        <w:rPr>
          <w:rFonts w:eastAsia="Times New Roman"/>
          <w:b/>
          <w:bCs/>
          <w:color w:val="000000"/>
          <w:sz w:val="20"/>
          <w:szCs w:val="20"/>
        </w:rPr>
        <w:t>(Dollars in thousands, except per share amounts)</w:t>
      </w:r>
    </w:p>
    <w:p w14:paraId="0092306A" w14:textId="77777777" w:rsidR="00000000" w:rsidRDefault="00BF3DBE">
      <w:pPr>
        <w:divId w:val="1543782282"/>
        <w:rPr>
          <w:rFonts w:eastAsia="Times New Roman"/>
        </w:rPr>
      </w:pPr>
      <w:r>
        <w:rPr>
          <w:rFonts w:eastAsia="Times New Roman"/>
          <w:b/>
          <w:bCs/>
          <w:color w:val="000000"/>
          <w:sz w:val="20"/>
          <w:szCs w:val="20"/>
        </w:rPr>
        <w:t>4. Investments in U</w:t>
      </w:r>
      <w:r>
        <w:rPr>
          <w:rFonts w:eastAsia="Times New Roman"/>
          <w:b/>
          <w:bCs/>
          <w:color w:val="000000"/>
          <w:sz w:val="20"/>
          <w:szCs w:val="20"/>
        </w:rPr>
        <w:t>nconsolidated Joint Ventures: (Continued)</w:t>
      </w:r>
    </w:p>
    <w:p w14:paraId="0357EFF5" w14:textId="77777777" w:rsidR="00000000" w:rsidRDefault="00BF3DBE">
      <w:pPr>
        <w:divId w:val="603000697"/>
        <w:rPr>
          <w:rFonts w:eastAsia="Times New Roman"/>
        </w:rPr>
      </w:pPr>
      <w:r>
        <w:rPr>
          <w:rFonts w:eastAsia="Times New Roman"/>
          <w:b/>
          <w:bCs/>
          <w:color w:val="000000"/>
          <w:sz w:val="20"/>
          <w:szCs w:val="20"/>
        </w:rPr>
        <w:t>Combined and Condensed Statements of Operations of Unconsolidated Joint Ventures:</w:t>
      </w:r>
    </w:p>
    <w:tbl>
      <w:tblPr>
        <w:tblW w:w="4320" w:type="pct"/>
        <w:tblCellMar>
          <w:top w:w="15" w:type="dxa"/>
          <w:left w:w="15" w:type="dxa"/>
          <w:bottom w:w="15" w:type="dxa"/>
          <w:right w:w="15" w:type="dxa"/>
        </w:tblCellMar>
        <w:tblLook w:val="04A0" w:firstRow="1" w:lastRow="0" w:firstColumn="1" w:lastColumn="0" w:noHBand="0" w:noVBand="1"/>
      </w:tblPr>
      <w:tblGrid>
        <w:gridCol w:w="38"/>
        <w:gridCol w:w="3237"/>
        <w:gridCol w:w="37"/>
        <w:gridCol w:w="36"/>
        <w:gridCol w:w="36"/>
        <w:gridCol w:w="36"/>
        <w:gridCol w:w="36"/>
        <w:gridCol w:w="36"/>
        <w:gridCol w:w="36"/>
        <w:gridCol w:w="100"/>
        <w:gridCol w:w="603"/>
        <w:gridCol w:w="36"/>
        <w:gridCol w:w="36"/>
        <w:gridCol w:w="36"/>
        <w:gridCol w:w="36"/>
        <w:gridCol w:w="100"/>
        <w:gridCol w:w="624"/>
        <w:gridCol w:w="36"/>
        <w:gridCol w:w="36"/>
        <w:gridCol w:w="36"/>
        <w:gridCol w:w="36"/>
        <w:gridCol w:w="100"/>
        <w:gridCol w:w="635"/>
        <w:gridCol w:w="36"/>
        <w:gridCol w:w="36"/>
        <w:gridCol w:w="1090"/>
        <w:gridCol w:w="36"/>
      </w:tblGrid>
      <w:tr w:rsidR="00000000" w14:paraId="700849EA" w14:textId="77777777">
        <w:trPr>
          <w:divId w:val="603000697"/>
        </w:trPr>
        <w:tc>
          <w:tcPr>
            <w:tcW w:w="50" w:type="pct"/>
            <w:vAlign w:val="center"/>
            <w:hideMark/>
          </w:tcPr>
          <w:p w14:paraId="5F9D4C3D" w14:textId="77777777" w:rsidR="00000000" w:rsidRDefault="00BF3DBE">
            <w:pPr>
              <w:rPr>
                <w:rFonts w:eastAsia="Times New Roman"/>
              </w:rPr>
            </w:pPr>
          </w:p>
        </w:tc>
        <w:tc>
          <w:tcPr>
            <w:tcW w:w="2288" w:type="pct"/>
            <w:vAlign w:val="center"/>
            <w:hideMark/>
          </w:tcPr>
          <w:p w14:paraId="3082BB60" w14:textId="77777777" w:rsidR="00000000" w:rsidRDefault="00BF3DBE">
            <w:pPr>
              <w:spacing w:after="100"/>
              <w:rPr>
                <w:rFonts w:eastAsia="Times New Roman"/>
                <w:sz w:val="20"/>
                <w:szCs w:val="20"/>
              </w:rPr>
            </w:pPr>
          </w:p>
        </w:tc>
        <w:tc>
          <w:tcPr>
            <w:tcW w:w="5" w:type="pct"/>
            <w:vAlign w:val="center"/>
            <w:hideMark/>
          </w:tcPr>
          <w:p w14:paraId="225B2C17" w14:textId="77777777" w:rsidR="00000000" w:rsidRDefault="00BF3DBE">
            <w:pPr>
              <w:spacing w:after="100"/>
              <w:rPr>
                <w:rFonts w:eastAsia="Times New Roman"/>
                <w:sz w:val="20"/>
                <w:szCs w:val="20"/>
              </w:rPr>
            </w:pPr>
          </w:p>
        </w:tc>
        <w:tc>
          <w:tcPr>
            <w:tcW w:w="5" w:type="pct"/>
            <w:vAlign w:val="center"/>
            <w:hideMark/>
          </w:tcPr>
          <w:p w14:paraId="1EB73C82" w14:textId="77777777" w:rsidR="00000000" w:rsidRDefault="00BF3DBE">
            <w:pPr>
              <w:spacing w:after="100"/>
              <w:rPr>
                <w:rFonts w:eastAsia="Times New Roman"/>
                <w:sz w:val="20"/>
                <w:szCs w:val="20"/>
              </w:rPr>
            </w:pPr>
          </w:p>
        </w:tc>
        <w:tc>
          <w:tcPr>
            <w:tcW w:w="32" w:type="pct"/>
            <w:vAlign w:val="center"/>
            <w:hideMark/>
          </w:tcPr>
          <w:p w14:paraId="76990C02" w14:textId="77777777" w:rsidR="00000000" w:rsidRDefault="00BF3DBE">
            <w:pPr>
              <w:spacing w:after="100"/>
              <w:rPr>
                <w:rFonts w:eastAsia="Times New Roman"/>
                <w:sz w:val="20"/>
                <w:szCs w:val="20"/>
              </w:rPr>
            </w:pPr>
          </w:p>
        </w:tc>
        <w:tc>
          <w:tcPr>
            <w:tcW w:w="5" w:type="pct"/>
            <w:vAlign w:val="center"/>
            <w:hideMark/>
          </w:tcPr>
          <w:p w14:paraId="686E9F30" w14:textId="77777777" w:rsidR="00000000" w:rsidRDefault="00BF3DBE">
            <w:pPr>
              <w:spacing w:after="100"/>
              <w:rPr>
                <w:rFonts w:eastAsia="Times New Roman"/>
                <w:sz w:val="20"/>
                <w:szCs w:val="20"/>
              </w:rPr>
            </w:pPr>
          </w:p>
        </w:tc>
        <w:tc>
          <w:tcPr>
            <w:tcW w:w="5" w:type="pct"/>
            <w:vAlign w:val="center"/>
            <w:hideMark/>
          </w:tcPr>
          <w:p w14:paraId="76DDD504" w14:textId="77777777" w:rsidR="00000000" w:rsidRDefault="00BF3DBE">
            <w:pPr>
              <w:spacing w:after="100"/>
              <w:rPr>
                <w:rFonts w:eastAsia="Times New Roman"/>
                <w:sz w:val="20"/>
                <w:szCs w:val="20"/>
              </w:rPr>
            </w:pPr>
          </w:p>
        </w:tc>
        <w:tc>
          <w:tcPr>
            <w:tcW w:w="32" w:type="pct"/>
            <w:vAlign w:val="center"/>
            <w:hideMark/>
          </w:tcPr>
          <w:p w14:paraId="3741FFD4" w14:textId="77777777" w:rsidR="00000000" w:rsidRDefault="00BF3DBE">
            <w:pPr>
              <w:spacing w:after="100"/>
              <w:rPr>
                <w:rFonts w:eastAsia="Times New Roman"/>
                <w:sz w:val="20"/>
                <w:szCs w:val="20"/>
              </w:rPr>
            </w:pPr>
          </w:p>
        </w:tc>
        <w:tc>
          <w:tcPr>
            <w:tcW w:w="5" w:type="pct"/>
            <w:vAlign w:val="center"/>
            <w:hideMark/>
          </w:tcPr>
          <w:p w14:paraId="7A0027C7" w14:textId="77777777" w:rsidR="00000000" w:rsidRDefault="00BF3DBE">
            <w:pPr>
              <w:spacing w:after="100"/>
              <w:rPr>
                <w:rFonts w:eastAsia="Times New Roman"/>
                <w:sz w:val="20"/>
                <w:szCs w:val="20"/>
              </w:rPr>
            </w:pPr>
          </w:p>
        </w:tc>
        <w:tc>
          <w:tcPr>
            <w:tcW w:w="50" w:type="pct"/>
            <w:vAlign w:val="center"/>
            <w:hideMark/>
          </w:tcPr>
          <w:p w14:paraId="7302ED3C" w14:textId="77777777" w:rsidR="00000000" w:rsidRDefault="00BF3DBE">
            <w:pPr>
              <w:spacing w:after="100"/>
              <w:rPr>
                <w:rFonts w:eastAsia="Times New Roman"/>
                <w:sz w:val="20"/>
                <w:szCs w:val="20"/>
              </w:rPr>
            </w:pPr>
          </w:p>
        </w:tc>
        <w:tc>
          <w:tcPr>
            <w:tcW w:w="494" w:type="pct"/>
            <w:vAlign w:val="center"/>
            <w:hideMark/>
          </w:tcPr>
          <w:p w14:paraId="5253FF05" w14:textId="77777777" w:rsidR="00000000" w:rsidRDefault="00BF3DBE">
            <w:pPr>
              <w:spacing w:after="100"/>
              <w:rPr>
                <w:rFonts w:eastAsia="Times New Roman"/>
                <w:sz w:val="20"/>
                <w:szCs w:val="20"/>
              </w:rPr>
            </w:pPr>
          </w:p>
        </w:tc>
        <w:tc>
          <w:tcPr>
            <w:tcW w:w="5" w:type="pct"/>
            <w:vAlign w:val="center"/>
            <w:hideMark/>
          </w:tcPr>
          <w:p w14:paraId="7B6B5621" w14:textId="77777777" w:rsidR="00000000" w:rsidRDefault="00BF3DBE">
            <w:pPr>
              <w:spacing w:after="100"/>
              <w:rPr>
                <w:rFonts w:eastAsia="Times New Roman"/>
                <w:sz w:val="20"/>
                <w:szCs w:val="20"/>
              </w:rPr>
            </w:pPr>
          </w:p>
        </w:tc>
        <w:tc>
          <w:tcPr>
            <w:tcW w:w="5" w:type="pct"/>
            <w:vAlign w:val="center"/>
            <w:hideMark/>
          </w:tcPr>
          <w:p w14:paraId="5FD41EBB" w14:textId="77777777" w:rsidR="00000000" w:rsidRDefault="00BF3DBE">
            <w:pPr>
              <w:spacing w:after="100"/>
              <w:rPr>
                <w:rFonts w:eastAsia="Times New Roman"/>
                <w:sz w:val="20"/>
                <w:szCs w:val="20"/>
              </w:rPr>
            </w:pPr>
          </w:p>
        </w:tc>
        <w:tc>
          <w:tcPr>
            <w:tcW w:w="32" w:type="pct"/>
            <w:vAlign w:val="center"/>
            <w:hideMark/>
          </w:tcPr>
          <w:p w14:paraId="67ABD7C1" w14:textId="77777777" w:rsidR="00000000" w:rsidRDefault="00BF3DBE">
            <w:pPr>
              <w:spacing w:after="100"/>
              <w:rPr>
                <w:rFonts w:eastAsia="Times New Roman"/>
                <w:sz w:val="20"/>
                <w:szCs w:val="20"/>
              </w:rPr>
            </w:pPr>
          </w:p>
        </w:tc>
        <w:tc>
          <w:tcPr>
            <w:tcW w:w="5" w:type="pct"/>
            <w:vAlign w:val="center"/>
            <w:hideMark/>
          </w:tcPr>
          <w:p w14:paraId="4680EF90" w14:textId="77777777" w:rsidR="00000000" w:rsidRDefault="00BF3DBE">
            <w:pPr>
              <w:spacing w:after="100"/>
              <w:rPr>
                <w:rFonts w:eastAsia="Times New Roman"/>
                <w:sz w:val="20"/>
                <w:szCs w:val="20"/>
              </w:rPr>
            </w:pPr>
          </w:p>
        </w:tc>
        <w:tc>
          <w:tcPr>
            <w:tcW w:w="50" w:type="pct"/>
            <w:vAlign w:val="center"/>
            <w:hideMark/>
          </w:tcPr>
          <w:p w14:paraId="5B734918" w14:textId="77777777" w:rsidR="00000000" w:rsidRDefault="00BF3DBE">
            <w:pPr>
              <w:spacing w:after="100"/>
              <w:rPr>
                <w:rFonts w:eastAsia="Times New Roman"/>
                <w:sz w:val="20"/>
                <w:szCs w:val="20"/>
              </w:rPr>
            </w:pPr>
          </w:p>
        </w:tc>
        <w:tc>
          <w:tcPr>
            <w:tcW w:w="486" w:type="pct"/>
            <w:vAlign w:val="center"/>
            <w:hideMark/>
          </w:tcPr>
          <w:p w14:paraId="70C7F921" w14:textId="77777777" w:rsidR="00000000" w:rsidRDefault="00BF3DBE">
            <w:pPr>
              <w:spacing w:after="100"/>
              <w:rPr>
                <w:rFonts w:eastAsia="Times New Roman"/>
                <w:sz w:val="20"/>
                <w:szCs w:val="20"/>
              </w:rPr>
            </w:pPr>
          </w:p>
        </w:tc>
        <w:tc>
          <w:tcPr>
            <w:tcW w:w="5" w:type="pct"/>
            <w:vAlign w:val="center"/>
            <w:hideMark/>
          </w:tcPr>
          <w:p w14:paraId="42AD57E8" w14:textId="77777777" w:rsidR="00000000" w:rsidRDefault="00BF3DBE">
            <w:pPr>
              <w:spacing w:after="100"/>
              <w:rPr>
                <w:rFonts w:eastAsia="Times New Roman"/>
                <w:sz w:val="20"/>
                <w:szCs w:val="20"/>
              </w:rPr>
            </w:pPr>
          </w:p>
        </w:tc>
        <w:tc>
          <w:tcPr>
            <w:tcW w:w="5" w:type="pct"/>
            <w:vAlign w:val="center"/>
            <w:hideMark/>
          </w:tcPr>
          <w:p w14:paraId="0F122EEF" w14:textId="77777777" w:rsidR="00000000" w:rsidRDefault="00BF3DBE">
            <w:pPr>
              <w:spacing w:after="100"/>
              <w:rPr>
                <w:rFonts w:eastAsia="Times New Roman"/>
                <w:sz w:val="20"/>
                <w:szCs w:val="20"/>
              </w:rPr>
            </w:pPr>
          </w:p>
        </w:tc>
        <w:tc>
          <w:tcPr>
            <w:tcW w:w="32" w:type="pct"/>
            <w:vAlign w:val="center"/>
            <w:hideMark/>
          </w:tcPr>
          <w:p w14:paraId="479F3D86" w14:textId="77777777" w:rsidR="00000000" w:rsidRDefault="00BF3DBE">
            <w:pPr>
              <w:spacing w:after="100"/>
              <w:rPr>
                <w:rFonts w:eastAsia="Times New Roman"/>
                <w:sz w:val="20"/>
                <w:szCs w:val="20"/>
              </w:rPr>
            </w:pPr>
          </w:p>
        </w:tc>
        <w:tc>
          <w:tcPr>
            <w:tcW w:w="5" w:type="pct"/>
            <w:vAlign w:val="center"/>
            <w:hideMark/>
          </w:tcPr>
          <w:p w14:paraId="43080815" w14:textId="77777777" w:rsidR="00000000" w:rsidRDefault="00BF3DBE">
            <w:pPr>
              <w:spacing w:after="100"/>
              <w:rPr>
                <w:rFonts w:eastAsia="Times New Roman"/>
                <w:sz w:val="20"/>
                <w:szCs w:val="20"/>
              </w:rPr>
            </w:pPr>
          </w:p>
        </w:tc>
        <w:tc>
          <w:tcPr>
            <w:tcW w:w="50" w:type="pct"/>
            <w:vAlign w:val="center"/>
            <w:hideMark/>
          </w:tcPr>
          <w:p w14:paraId="262AF5A2" w14:textId="77777777" w:rsidR="00000000" w:rsidRDefault="00BF3DBE">
            <w:pPr>
              <w:spacing w:after="100"/>
              <w:rPr>
                <w:rFonts w:eastAsia="Times New Roman"/>
                <w:sz w:val="20"/>
                <w:szCs w:val="20"/>
              </w:rPr>
            </w:pPr>
          </w:p>
        </w:tc>
        <w:tc>
          <w:tcPr>
            <w:tcW w:w="494" w:type="pct"/>
            <w:vAlign w:val="center"/>
            <w:hideMark/>
          </w:tcPr>
          <w:p w14:paraId="591DFFD2" w14:textId="77777777" w:rsidR="00000000" w:rsidRDefault="00BF3DBE">
            <w:pPr>
              <w:spacing w:after="100"/>
              <w:rPr>
                <w:rFonts w:eastAsia="Times New Roman"/>
                <w:sz w:val="20"/>
                <w:szCs w:val="20"/>
              </w:rPr>
            </w:pPr>
          </w:p>
        </w:tc>
        <w:tc>
          <w:tcPr>
            <w:tcW w:w="5" w:type="pct"/>
            <w:vAlign w:val="center"/>
            <w:hideMark/>
          </w:tcPr>
          <w:p w14:paraId="6EEC0F6D" w14:textId="77777777" w:rsidR="00000000" w:rsidRDefault="00BF3DBE">
            <w:pPr>
              <w:spacing w:after="100"/>
              <w:rPr>
                <w:rFonts w:eastAsia="Times New Roman"/>
                <w:sz w:val="20"/>
                <w:szCs w:val="20"/>
              </w:rPr>
            </w:pPr>
          </w:p>
        </w:tc>
        <w:tc>
          <w:tcPr>
            <w:tcW w:w="50" w:type="pct"/>
            <w:vAlign w:val="center"/>
            <w:hideMark/>
          </w:tcPr>
          <w:p w14:paraId="7118B744" w14:textId="77777777" w:rsidR="00000000" w:rsidRDefault="00BF3DBE">
            <w:pPr>
              <w:spacing w:after="100"/>
              <w:rPr>
                <w:rFonts w:eastAsia="Times New Roman"/>
                <w:sz w:val="20"/>
                <w:szCs w:val="20"/>
              </w:rPr>
            </w:pPr>
          </w:p>
        </w:tc>
        <w:tc>
          <w:tcPr>
            <w:tcW w:w="791" w:type="pct"/>
            <w:vAlign w:val="center"/>
            <w:hideMark/>
          </w:tcPr>
          <w:p w14:paraId="5C3B907B" w14:textId="77777777" w:rsidR="00000000" w:rsidRDefault="00BF3DBE">
            <w:pPr>
              <w:spacing w:after="100"/>
              <w:rPr>
                <w:rFonts w:eastAsia="Times New Roman"/>
                <w:sz w:val="20"/>
                <w:szCs w:val="20"/>
              </w:rPr>
            </w:pPr>
          </w:p>
        </w:tc>
        <w:tc>
          <w:tcPr>
            <w:tcW w:w="5" w:type="pct"/>
            <w:vAlign w:val="center"/>
            <w:hideMark/>
          </w:tcPr>
          <w:p w14:paraId="7422A45C" w14:textId="77777777" w:rsidR="00000000" w:rsidRDefault="00BF3DBE">
            <w:pPr>
              <w:spacing w:after="100"/>
              <w:rPr>
                <w:rFonts w:eastAsia="Times New Roman"/>
                <w:sz w:val="20"/>
                <w:szCs w:val="20"/>
              </w:rPr>
            </w:pPr>
          </w:p>
        </w:tc>
      </w:tr>
      <w:tr w:rsidR="00000000" w14:paraId="0A8D06A6" w14:textId="77777777">
        <w:trPr>
          <w:divId w:val="603000697"/>
        </w:trPr>
        <w:tc>
          <w:tcPr>
            <w:tcW w:w="0" w:type="auto"/>
            <w:gridSpan w:val="3"/>
            <w:tcMar>
              <w:top w:w="0" w:type="dxa"/>
              <w:left w:w="20" w:type="dxa"/>
              <w:bottom w:w="0" w:type="dxa"/>
              <w:right w:w="20" w:type="dxa"/>
            </w:tcMar>
            <w:vAlign w:val="center"/>
            <w:hideMark/>
          </w:tcPr>
          <w:p w14:paraId="090896D0"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98E6655"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6F88A44" w14:textId="77777777" w:rsidR="00000000" w:rsidRDefault="00BF3DBE">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17DD462C" w14:textId="77777777" w:rsidR="00000000" w:rsidRDefault="00BF3DBE">
            <w:pPr>
              <w:spacing w:after="100"/>
              <w:jc w:val="center"/>
              <w:rPr>
                <w:rFonts w:eastAsia="Times New Roman"/>
              </w:rPr>
            </w:pPr>
            <w:r>
              <w:rPr>
                <w:rFonts w:eastAsia="Times New Roman"/>
                <w:b/>
                <w:bCs/>
                <w:color w:val="000000"/>
                <w:sz w:val="16"/>
                <w:szCs w:val="16"/>
              </w:rPr>
              <w:t>PPR Portfolio</w:t>
            </w:r>
          </w:p>
        </w:tc>
        <w:tc>
          <w:tcPr>
            <w:tcW w:w="0" w:type="auto"/>
            <w:gridSpan w:val="3"/>
            <w:tcMar>
              <w:top w:w="0" w:type="dxa"/>
              <w:left w:w="20" w:type="dxa"/>
              <w:bottom w:w="0" w:type="dxa"/>
              <w:right w:w="20" w:type="dxa"/>
            </w:tcMar>
            <w:vAlign w:val="center"/>
            <w:hideMark/>
          </w:tcPr>
          <w:p w14:paraId="1ED9B5F1" w14:textId="77777777" w:rsidR="00000000" w:rsidRDefault="00BF3DBE">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21259B9F" w14:textId="77777777" w:rsidR="00000000" w:rsidRDefault="00BF3DBE">
            <w:pPr>
              <w:spacing w:after="100"/>
              <w:jc w:val="center"/>
              <w:rPr>
                <w:rFonts w:eastAsia="Times New Roman"/>
              </w:rPr>
            </w:pPr>
            <w:r>
              <w:rPr>
                <w:rFonts w:eastAsia="Times New Roman"/>
                <w:b/>
                <w:bCs/>
                <w:color w:val="000000"/>
                <w:sz w:val="16"/>
                <w:szCs w:val="16"/>
              </w:rPr>
              <w:t>Other</w:t>
            </w:r>
            <w:r>
              <w:rPr>
                <w:rFonts w:eastAsia="Times New Roman"/>
                <w:b/>
                <w:bCs/>
                <w:color w:val="000000"/>
                <w:sz w:val="16"/>
                <w:szCs w:val="16"/>
              </w:rPr>
              <w:br/>
              <w:t>Joint</w:t>
            </w:r>
            <w:r>
              <w:rPr>
                <w:rFonts w:eastAsia="Times New Roman"/>
                <w:b/>
                <w:bCs/>
                <w:color w:val="000000"/>
                <w:sz w:val="16"/>
                <w:szCs w:val="16"/>
              </w:rPr>
              <w:br/>
              <w:t>Ventures</w:t>
            </w:r>
          </w:p>
        </w:tc>
        <w:tc>
          <w:tcPr>
            <w:tcW w:w="0" w:type="auto"/>
            <w:gridSpan w:val="3"/>
            <w:tcMar>
              <w:top w:w="0" w:type="dxa"/>
              <w:left w:w="20" w:type="dxa"/>
              <w:bottom w:w="0" w:type="dxa"/>
              <w:right w:w="20" w:type="dxa"/>
            </w:tcMar>
            <w:vAlign w:val="center"/>
            <w:hideMark/>
          </w:tcPr>
          <w:p w14:paraId="3ACFD7A9" w14:textId="77777777" w:rsidR="00000000" w:rsidRDefault="00BF3DBE">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52915160" w14:textId="77777777" w:rsidR="00000000" w:rsidRDefault="00BF3DBE">
            <w:pPr>
              <w:spacing w:after="100"/>
              <w:jc w:val="center"/>
              <w:rPr>
                <w:rFonts w:eastAsia="Times New Roman"/>
              </w:rPr>
            </w:pPr>
            <w:r>
              <w:rPr>
                <w:rFonts w:eastAsia="Times New Roman"/>
                <w:b/>
                <w:bCs/>
                <w:color w:val="000000"/>
                <w:sz w:val="16"/>
                <w:szCs w:val="16"/>
              </w:rPr>
              <w:t>Total</w:t>
            </w:r>
          </w:p>
        </w:tc>
        <w:tc>
          <w:tcPr>
            <w:tcW w:w="0" w:type="auto"/>
            <w:gridSpan w:val="3"/>
            <w:tcMar>
              <w:top w:w="0" w:type="dxa"/>
              <w:left w:w="20" w:type="dxa"/>
              <w:bottom w:w="0" w:type="dxa"/>
              <w:right w:w="20" w:type="dxa"/>
            </w:tcMar>
            <w:vAlign w:val="center"/>
            <w:hideMark/>
          </w:tcPr>
          <w:p w14:paraId="2BEBA7B1" w14:textId="77777777" w:rsidR="00000000" w:rsidRDefault="00BF3DBE">
            <w:pPr>
              <w:spacing w:after="100"/>
              <w:jc w:val="center"/>
              <w:rPr>
                <w:rFonts w:eastAsia="Times New Roman"/>
              </w:rPr>
            </w:pPr>
          </w:p>
        </w:tc>
      </w:tr>
      <w:tr w:rsidR="00000000" w14:paraId="2CFCC633" w14:textId="77777777">
        <w:trPr>
          <w:divId w:val="603000697"/>
        </w:trPr>
        <w:tc>
          <w:tcPr>
            <w:tcW w:w="0" w:type="auto"/>
            <w:gridSpan w:val="3"/>
            <w:shd w:val="clear" w:color="auto" w:fill="CCEEFF"/>
            <w:tcMar>
              <w:top w:w="30" w:type="dxa"/>
              <w:left w:w="20" w:type="dxa"/>
              <w:bottom w:w="30" w:type="dxa"/>
              <w:right w:w="20" w:type="dxa"/>
            </w:tcMar>
            <w:vAlign w:val="bottom"/>
            <w:hideMark/>
          </w:tcPr>
          <w:p w14:paraId="5F44BD82" w14:textId="77777777" w:rsidR="00000000" w:rsidRDefault="00BF3DBE">
            <w:pPr>
              <w:spacing w:after="100"/>
              <w:rPr>
                <w:rFonts w:eastAsia="Times New Roman"/>
              </w:rPr>
            </w:pPr>
            <w:r>
              <w:rPr>
                <w:rFonts w:eastAsia="Times New Roman"/>
                <w:i/>
                <w:iCs/>
                <w:color w:val="000000"/>
                <w:sz w:val="16"/>
                <w:szCs w:val="16"/>
              </w:rPr>
              <w:t>Year Ended December 31, 2021</w:t>
            </w:r>
          </w:p>
        </w:tc>
        <w:tc>
          <w:tcPr>
            <w:tcW w:w="0" w:type="auto"/>
            <w:gridSpan w:val="3"/>
            <w:shd w:val="clear" w:color="auto" w:fill="CCEEFF"/>
            <w:tcMar>
              <w:top w:w="0" w:type="dxa"/>
              <w:left w:w="20" w:type="dxa"/>
              <w:bottom w:w="0" w:type="dxa"/>
              <w:right w:w="20" w:type="dxa"/>
            </w:tcMar>
            <w:vAlign w:val="center"/>
            <w:hideMark/>
          </w:tcPr>
          <w:p w14:paraId="6B270EB3" w14:textId="77777777" w:rsidR="00000000" w:rsidRDefault="00BF3DBE">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46BC723" w14:textId="77777777" w:rsidR="00000000" w:rsidRDefault="00BF3DBE">
            <w:pPr>
              <w:spacing w:after="100"/>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45C368F3" w14:textId="77777777" w:rsidR="00000000" w:rsidRDefault="00BF3DBE">
            <w:pPr>
              <w:spacing w:after="100"/>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14:paraId="749E06F2" w14:textId="77777777" w:rsidR="00000000" w:rsidRDefault="00BF3DBE">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6D7D557E" w14:textId="77777777" w:rsidR="00000000" w:rsidRDefault="00BF3DBE">
            <w:pPr>
              <w:spacing w:after="100"/>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14:paraId="7C45AC0B" w14:textId="77777777" w:rsidR="00000000" w:rsidRDefault="00BF3DBE">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17E62A25" w14:textId="77777777" w:rsidR="00000000" w:rsidRDefault="00BF3DBE">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73EB8290" w14:textId="77777777" w:rsidR="00000000" w:rsidRDefault="00BF3DBE">
            <w:pPr>
              <w:spacing w:after="100"/>
              <w:rPr>
                <w:rFonts w:eastAsia="Times New Roman"/>
              </w:rPr>
            </w:pPr>
          </w:p>
        </w:tc>
      </w:tr>
      <w:tr w:rsidR="00000000" w14:paraId="599CCCE2" w14:textId="77777777">
        <w:trPr>
          <w:divId w:val="603000697"/>
        </w:trPr>
        <w:tc>
          <w:tcPr>
            <w:tcW w:w="0" w:type="auto"/>
            <w:gridSpan w:val="3"/>
            <w:shd w:val="clear" w:color="auto" w:fill="FFFFFF"/>
            <w:tcMar>
              <w:top w:w="30" w:type="dxa"/>
              <w:left w:w="20" w:type="dxa"/>
              <w:bottom w:w="30" w:type="dxa"/>
              <w:right w:w="20" w:type="dxa"/>
            </w:tcMar>
            <w:vAlign w:val="bottom"/>
            <w:hideMark/>
          </w:tcPr>
          <w:p w14:paraId="784C5DFA" w14:textId="77777777" w:rsidR="00000000" w:rsidRDefault="00BF3DBE">
            <w:pPr>
              <w:spacing w:after="100"/>
              <w:rPr>
                <w:rFonts w:eastAsia="Times New Roman"/>
              </w:rPr>
            </w:pPr>
            <w:r>
              <w:rPr>
                <w:rFonts w:eastAsia="Times New Roman"/>
                <w:color w:val="000000"/>
                <w:sz w:val="16"/>
                <w:szCs w:val="16"/>
              </w:rPr>
              <w:t>Revenues:</w:t>
            </w:r>
          </w:p>
        </w:tc>
        <w:tc>
          <w:tcPr>
            <w:tcW w:w="0" w:type="auto"/>
            <w:gridSpan w:val="3"/>
            <w:shd w:val="clear" w:color="auto" w:fill="FFFFFF"/>
            <w:tcMar>
              <w:top w:w="0" w:type="dxa"/>
              <w:left w:w="20" w:type="dxa"/>
              <w:bottom w:w="0" w:type="dxa"/>
              <w:right w:w="20" w:type="dxa"/>
            </w:tcMar>
            <w:vAlign w:val="center"/>
            <w:hideMark/>
          </w:tcPr>
          <w:p w14:paraId="24BE3CA7" w14:textId="77777777" w:rsidR="00000000" w:rsidRDefault="00BF3DBE">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1299DD3" w14:textId="77777777" w:rsidR="00000000" w:rsidRDefault="00BF3DBE">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24986240" w14:textId="77777777" w:rsidR="00000000" w:rsidRDefault="00BF3DBE">
            <w:pPr>
              <w:spacing w:after="100"/>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14:paraId="04FDE661" w14:textId="77777777" w:rsidR="00000000" w:rsidRDefault="00BF3DBE">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1B7BC266" w14:textId="77777777" w:rsidR="00000000" w:rsidRDefault="00BF3DBE">
            <w:pPr>
              <w:spacing w:after="100"/>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14:paraId="75DD8E81" w14:textId="77777777" w:rsidR="00000000" w:rsidRDefault="00BF3DBE">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4FB0E7B1" w14:textId="77777777" w:rsidR="00000000" w:rsidRDefault="00BF3DBE">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50B562D1" w14:textId="77777777" w:rsidR="00000000" w:rsidRDefault="00BF3DBE">
            <w:pPr>
              <w:spacing w:after="100"/>
              <w:rPr>
                <w:rFonts w:eastAsia="Times New Roman"/>
              </w:rPr>
            </w:pPr>
          </w:p>
        </w:tc>
      </w:tr>
      <w:tr w:rsidR="00000000" w14:paraId="29638222" w14:textId="77777777">
        <w:trPr>
          <w:divId w:val="603000697"/>
        </w:trPr>
        <w:tc>
          <w:tcPr>
            <w:tcW w:w="0" w:type="auto"/>
            <w:gridSpan w:val="3"/>
            <w:shd w:val="clear" w:color="auto" w:fill="CCEEFF"/>
            <w:tcMar>
              <w:top w:w="30" w:type="dxa"/>
              <w:left w:w="155" w:type="dxa"/>
              <w:bottom w:w="30" w:type="dxa"/>
              <w:right w:w="20" w:type="dxa"/>
            </w:tcMar>
            <w:vAlign w:val="bottom"/>
            <w:hideMark/>
          </w:tcPr>
          <w:p w14:paraId="6F6CD596" w14:textId="77777777" w:rsidR="00000000" w:rsidRDefault="00BF3DBE">
            <w:pPr>
              <w:spacing w:after="100"/>
              <w:rPr>
                <w:rFonts w:eastAsia="Times New Roman"/>
              </w:rPr>
            </w:pPr>
            <w:r>
              <w:rPr>
                <w:rFonts w:eastAsia="Times New Roman"/>
                <w:color w:val="000000"/>
                <w:sz w:val="16"/>
                <w:szCs w:val="16"/>
              </w:rPr>
              <w:t>Leasing revenue</w:t>
            </w:r>
          </w:p>
        </w:tc>
        <w:tc>
          <w:tcPr>
            <w:tcW w:w="0" w:type="auto"/>
            <w:gridSpan w:val="3"/>
            <w:shd w:val="clear" w:color="auto" w:fill="CCEEFF"/>
            <w:tcMar>
              <w:top w:w="0" w:type="dxa"/>
              <w:left w:w="20" w:type="dxa"/>
              <w:bottom w:w="0" w:type="dxa"/>
              <w:right w:w="20" w:type="dxa"/>
            </w:tcMar>
            <w:vAlign w:val="center"/>
            <w:hideMark/>
          </w:tcPr>
          <w:p w14:paraId="3D4AD361" w14:textId="77777777" w:rsidR="00000000" w:rsidRDefault="00BF3DBE">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A9BFBB0" w14:textId="77777777" w:rsidR="00000000" w:rsidRDefault="00BF3DBE">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D138BC4" w14:textId="77777777" w:rsidR="00000000" w:rsidRDefault="00BF3DBE">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01E5CFB9" w14:textId="77777777" w:rsidR="00000000" w:rsidRDefault="00BF3DBE">
            <w:pPr>
              <w:spacing w:after="100"/>
              <w:jc w:val="right"/>
              <w:rPr>
                <w:rFonts w:eastAsia="Times New Roman"/>
              </w:rPr>
            </w:pPr>
            <w:r>
              <w:rPr>
                <w:rFonts w:eastAsia="Times New Roman"/>
                <w:color w:val="000000"/>
                <w:sz w:val="16"/>
                <w:szCs w:val="16"/>
              </w:rPr>
              <w:t>168,842 </w:t>
            </w:r>
          </w:p>
        </w:tc>
        <w:tc>
          <w:tcPr>
            <w:tcW w:w="0" w:type="auto"/>
            <w:shd w:val="clear" w:color="auto" w:fill="CCEEFF"/>
            <w:tcMar>
              <w:top w:w="30" w:type="dxa"/>
              <w:left w:w="0" w:type="dxa"/>
              <w:bottom w:w="30" w:type="dxa"/>
              <w:right w:w="20" w:type="dxa"/>
            </w:tcMar>
            <w:vAlign w:val="bottom"/>
            <w:hideMark/>
          </w:tcPr>
          <w:p w14:paraId="685EA6CC"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231E1F7" w14:textId="77777777" w:rsidR="00000000" w:rsidRDefault="00BF3DB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EB682E5" w14:textId="77777777" w:rsidR="00000000" w:rsidRDefault="00BF3DBE">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5AC84D94" w14:textId="77777777" w:rsidR="00000000" w:rsidRDefault="00BF3DBE">
            <w:pPr>
              <w:spacing w:after="100"/>
              <w:jc w:val="right"/>
              <w:rPr>
                <w:rFonts w:eastAsia="Times New Roman"/>
              </w:rPr>
            </w:pPr>
            <w:r>
              <w:rPr>
                <w:rFonts w:eastAsia="Times New Roman"/>
                <w:color w:val="000000"/>
                <w:sz w:val="16"/>
                <w:szCs w:val="16"/>
              </w:rPr>
              <w:t>631,139 </w:t>
            </w:r>
          </w:p>
        </w:tc>
        <w:tc>
          <w:tcPr>
            <w:tcW w:w="0" w:type="auto"/>
            <w:shd w:val="clear" w:color="auto" w:fill="CCEEFF"/>
            <w:tcMar>
              <w:top w:w="30" w:type="dxa"/>
              <w:left w:w="0" w:type="dxa"/>
              <w:bottom w:w="30" w:type="dxa"/>
              <w:right w:w="20" w:type="dxa"/>
            </w:tcMar>
            <w:vAlign w:val="bottom"/>
            <w:hideMark/>
          </w:tcPr>
          <w:p w14:paraId="5154FE0E"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4A35061" w14:textId="77777777" w:rsidR="00000000" w:rsidRDefault="00BF3DB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84F654A" w14:textId="77777777" w:rsidR="00000000" w:rsidRDefault="00BF3DBE">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28EDAFBC" w14:textId="77777777" w:rsidR="00000000" w:rsidRDefault="00BF3DBE">
            <w:pPr>
              <w:spacing w:after="100"/>
              <w:jc w:val="right"/>
              <w:rPr>
                <w:rFonts w:eastAsia="Times New Roman"/>
              </w:rPr>
            </w:pPr>
            <w:r>
              <w:rPr>
                <w:rFonts w:eastAsia="Times New Roman"/>
                <w:color w:val="000000"/>
                <w:sz w:val="16"/>
                <w:szCs w:val="16"/>
              </w:rPr>
              <w:t>799,981 </w:t>
            </w:r>
          </w:p>
        </w:tc>
        <w:tc>
          <w:tcPr>
            <w:tcW w:w="0" w:type="auto"/>
            <w:shd w:val="clear" w:color="auto" w:fill="CCEEFF"/>
            <w:tcMar>
              <w:top w:w="30" w:type="dxa"/>
              <w:left w:w="0" w:type="dxa"/>
              <w:bottom w:w="30" w:type="dxa"/>
              <w:right w:w="20" w:type="dxa"/>
            </w:tcMar>
            <w:vAlign w:val="bottom"/>
            <w:hideMark/>
          </w:tcPr>
          <w:p w14:paraId="417B8FB2"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3C4475AF" w14:textId="77777777" w:rsidR="00000000" w:rsidRDefault="00BF3DBE">
            <w:pPr>
              <w:spacing w:after="100"/>
              <w:jc w:val="right"/>
              <w:rPr>
                <w:rFonts w:eastAsia="Times New Roman"/>
                <w:sz w:val="20"/>
                <w:szCs w:val="20"/>
              </w:rPr>
            </w:pPr>
          </w:p>
        </w:tc>
      </w:tr>
      <w:tr w:rsidR="00000000" w14:paraId="55F52CC5" w14:textId="77777777">
        <w:trPr>
          <w:divId w:val="603000697"/>
        </w:trPr>
        <w:tc>
          <w:tcPr>
            <w:tcW w:w="0" w:type="auto"/>
            <w:gridSpan w:val="3"/>
            <w:shd w:val="clear" w:color="auto" w:fill="FFFFFF"/>
            <w:tcMar>
              <w:top w:w="30" w:type="dxa"/>
              <w:left w:w="155" w:type="dxa"/>
              <w:bottom w:w="30" w:type="dxa"/>
              <w:right w:w="20" w:type="dxa"/>
            </w:tcMar>
            <w:vAlign w:val="bottom"/>
            <w:hideMark/>
          </w:tcPr>
          <w:p w14:paraId="698417BC" w14:textId="77777777" w:rsidR="00000000" w:rsidRDefault="00BF3DBE">
            <w:pPr>
              <w:spacing w:after="100"/>
              <w:rPr>
                <w:rFonts w:eastAsia="Times New Roman"/>
              </w:rPr>
            </w:pPr>
            <w:r>
              <w:rPr>
                <w:rFonts w:eastAsia="Times New Roman"/>
                <w:color w:val="000000"/>
                <w:sz w:val="16"/>
                <w:szCs w:val="16"/>
              </w:rPr>
              <w:t>Other</w:t>
            </w:r>
          </w:p>
        </w:tc>
        <w:tc>
          <w:tcPr>
            <w:tcW w:w="0" w:type="auto"/>
            <w:gridSpan w:val="3"/>
            <w:shd w:val="clear" w:color="auto" w:fill="FFFFFF"/>
            <w:tcMar>
              <w:top w:w="0" w:type="dxa"/>
              <w:left w:w="20" w:type="dxa"/>
              <w:bottom w:w="0" w:type="dxa"/>
              <w:right w:w="20" w:type="dxa"/>
            </w:tcMar>
            <w:vAlign w:val="center"/>
            <w:hideMark/>
          </w:tcPr>
          <w:p w14:paraId="0B8F68C8" w14:textId="77777777" w:rsidR="00000000" w:rsidRDefault="00BF3DBE">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7B38033" w14:textId="77777777" w:rsidR="00000000" w:rsidRDefault="00BF3DBE">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C49D933" w14:textId="77777777" w:rsidR="00000000" w:rsidRDefault="00BF3DBE">
            <w:pPr>
              <w:spacing w:after="100"/>
              <w:jc w:val="right"/>
              <w:rPr>
                <w:rFonts w:eastAsia="Times New Roman"/>
              </w:rPr>
            </w:pPr>
            <w:r>
              <w:rPr>
                <w:rFonts w:eastAsia="Times New Roman"/>
                <w:color w:val="000000"/>
                <w:sz w:val="16"/>
                <w:szCs w:val="16"/>
              </w:rPr>
              <w:t>62 </w:t>
            </w:r>
          </w:p>
        </w:tc>
        <w:tc>
          <w:tcPr>
            <w:tcW w:w="0" w:type="auto"/>
            <w:shd w:val="clear" w:color="auto" w:fill="FFFFFF"/>
            <w:tcMar>
              <w:top w:w="30" w:type="dxa"/>
              <w:left w:w="0" w:type="dxa"/>
              <w:bottom w:w="30" w:type="dxa"/>
              <w:right w:w="20" w:type="dxa"/>
            </w:tcMar>
            <w:vAlign w:val="bottom"/>
            <w:hideMark/>
          </w:tcPr>
          <w:p w14:paraId="181E6DF8"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26D80E8"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DF73EDE" w14:textId="77777777" w:rsidR="00000000" w:rsidRDefault="00BF3DBE">
            <w:pPr>
              <w:spacing w:after="100"/>
              <w:jc w:val="right"/>
              <w:rPr>
                <w:rFonts w:eastAsia="Times New Roman"/>
              </w:rPr>
            </w:pPr>
            <w:r>
              <w:rPr>
                <w:rFonts w:eastAsia="Times New Roman"/>
                <w:color w:val="000000"/>
                <w:sz w:val="16"/>
                <w:szCs w:val="16"/>
              </w:rPr>
              <w:t>57,083 </w:t>
            </w:r>
          </w:p>
        </w:tc>
        <w:tc>
          <w:tcPr>
            <w:tcW w:w="0" w:type="auto"/>
            <w:shd w:val="clear" w:color="auto" w:fill="FFFFFF"/>
            <w:tcMar>
              <w:top w:w="30" w:type="dxa"/>
              <w:left w:w="0" w:type="dxa"/>
              <w:bottom w:w="30" w:type="dxa"/>
              <w:right w:w="20" w:type="dxa"/>
            </w:tcMar>
            <w:vAlign w:val="bottom"/>
            <w:hideMark/>
          </w:tcPr>
          <w:p w14:paraId="3133846B"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06BD870"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45AF2D0" w14:textId="77777777" w:rsidR="00000000" w:rsidRDefault="00BF3DBE">
            <w:pPr>
              <w:spacing w:after="100"/>
              <w:jc w:val="right"/>
              <w:rPr>
                <w:rFonts w:eastAsia="Times New Roman"/>
              </w:rPr>
            </w:pPr>
            <w:r>
              <w:rPr>
                <w:rFonts w:eastAsia="Times New Roman"/>
                <w:color w:val="000000"/>
                <w:sz w:val="16"/>
                <w:szCs w:val="16"/>
              </w:rPr>
              <w:t>57,145 </w:t>
            </w:r>
          </w:p>
        </w:tc>
        <w:tc>
          <w:tcPr>
            <w:tcW w:w="0" w:type="auto"/>
            <w:shd w:val="clear" w:color="auto" w:fill="FFFFFF"/>
            <w:tcMar>
              <w:top w:w="30" w:type="dxa"/>
              <w:left w:w="0" w:type="dxa"/>
              <w:bottom w:w="30" w:type="dxa"/>
              <w:right w:w="20" w:type="dxa"/>
            </w:tcMar>
            <w:vAlign w:val="bottom"/>
            <w:hideMark/>
          </w:tcPr>
          <w:p w14:paraId="10220343"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03E3D1D3" w14:textId="77777777" w:rsidR="00000000" w:rsidRDefault="00BF3DBE">
            <w:pPr>
              <w:spacing w:after="100"/>
              <w:jc w:val="right"/>
              <w:rPr>
                <w:rFonts w:eastAsia="Times New Roman"/>
                <w:sz w:val="20"/>
                <w:szCs w:val="20"/>
              </w:rPr>
            </w:pPr>
          </w:p>
        </w:tc>
      </w:tr>
      <w:tr w:rsidR="00000000" w14:paraId="29FAB007" w14:textId="77777777">
        <w:trPr>
          <w:divId w:val="603000697"/>
        </w:trPr>
        <w:tc>
          <w:tcPr>
            <w:tcW w:w="0" w:type="auto"/>
            <w:gridSpan w:val="3"/>
            <w:shd w:val="clear" w:color="auto" w:fill="CCEEFF"/>
            <w:tcMar>
              <w:top w:w="30" w:type="dxa"/>
              <w:left w:w="245" w:type="dxa"/>
              <w:bottom w:w="30" w:type="dxa"/>
              <w:right w:w="20" w:type="dxa"/>
            </w:tcMar>
            <w:vAlign w:val="bottom"/>
            <w:hideMark/>
          </w:tcPr>
          <w:p w14:paraId="39C36658" w14:textId="77777777" w:rsidR="00000000" w:rsidRDefault="00BF3DBE">
            <w:pPr>
              <w:spacing w:after="100"/>
              <w:rPr>
                <w:rFonts w:eastAsia="Times New Roman"/>
              </w:rPr>
            </w:pPr>
            <w:r>
              <w:rPr>
                <w:rFonts w:eastAsia="Times New Roman"/>
                <w:color w:val="000000"/>
                <w:sz w:val="16"/>
                <w:szCs w:val="16"/>
              </w:rPr>
              <w:t>Total revenues</w:t>
            </w:r>
          </w:p>
        </w:tc>
        <w:tc>
          <w:tcPr>
            <w:tcW w:w="0" w:type="auto"/>
            <w:gridSpan w:val="3"/>
            <w:shd w:val="clear" w:color="auto" w:fill="CCEEFF"/>
            <w:tcMar>
              <w:top w:w="0" w:type="dxa"/>
              <w:left w:w="20" w:type="dxa"/>
              <w:bottom w:w="0" w:type="dxa"/>
              <w:right w:w="20" w:type="dxa"/>
            </w:tcMar>
            <w:vAlign w:val="center"/>
            <w:hideMark/>
          </w:tcPr>
          <w:p w14:paraId="183A2393" w14:textId="77777777" w:rsidR="00000000" w:rsidRDefault="00BF3DBE">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9737D92" w14:textId="77777777" w:rsidR="00000000" w:rsidRDefault="00BF3DBE">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EA5023D" w14:textId="77777777" w:rsidR="00000000" w:rsidRDefault="00BF3DBE">
            <w:pPr>
              <w:spacing w:after="100"/>
              <w:jc w:val="right"/>
              <w:rPr>
                <w:rFonts w:eastAsia="Times New Roman"/>
              </w:rPr>
            </w:pPr>
            <w:r>
              <w:rPr>
                <w:rFonts w:eastAsia="Times New Roman"/>
                <w:color w:val="000000"/>
                <w:sz w:val="16"/>
                <w:szCs w:val="16"/>
              </w:rPr>
              <w:t>168,904 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B539A7B"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15A1CA1" w14:textId="77777777" w:rsidR="00000000" w:rsidRDefault="00BF3DB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9090BF5" w14:textId="77777777" w:rsidR="00000000" w:rsidRDefault="00BF3DBE">
            <w:pPr>
              <w:spacing w:after="100"/>
              <w:jc w:val="right"/>
              <w:rPr>
                <w:rFonts w:eastAsia="Times New Roman"/>
              </w:rPr>
            </w:pPr>
            <w:r>
              <w:rPr>
                <w:rFonts w:eastAsia="Times New Roman"/>
                <w:color w:val="000000"/>
                <w:sz w:val="16"/>
                <w:szCs w:val="16"/>
              </w:rPr>
              <w:t>688,222 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B1C63B7"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B2A0F50" w14:textId="77777777" w:rsidR="00000000" w:rsidRDefault="00BF3DB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79A53DD" w14:textId="77777777" w:rsidR="00000000" w:rsidRDefault="00BF3DBE">
            <w:pPr>
              <w:spacing w:after="100"/>
              <w:jc w:val="right"/>
              <w:rPr>
                <w:rFonts w:eastAsia="Times New Roman"/>
              </w:rPr>
            </w:pPr>
            <w:r>
              <w:rPr>
                <w:rFonts w:eastAsia="Times New Roman"/>
                <w:color w:val="000000"/>
                <w:sz w:val="16"/>
                <w:szCs w:val="16"/>
              </w:rPr>
              <w:t>857,126 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6904363"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177621C8" w14:textId="77777777" w:rsidR="00000000" w:rsidRDefault="00BF3DBE">
            <w:pPr>
              <w:spacing w:after="100"/>
              <w:jc w:val="right"/>
              <w:rPr>
                <w:rFonts w:eastAsia="Times New Roman"/>
                <w:sz w:val="20"/>
                <w:szCs w:val="20"/>
              </w:rPr>
            </w:pPr>
          </w:p>
        </w:tc>
      </w:tr>
      <w:tr w:rsidR="00000000" w14:paraId="53A1EC7F" w14:textId="77777777">
        <w:trPr>
          <w:divId w:val="603000697"/>
        </w:trPr>
        <w:tc>
          <w:tcPr>
            <w:tcW w:w="0" w:type="auto"/>
            <w:gridSpan w:val="3"/>
            <w:shd w:val="clear" w:color="auto" w:fill="FFFFFF"/>
            <w:tcMar>
              <w:top w:w="30" w:type="dxa"/>
              <w:left w:w="20" w:type="dxa"/>
              <w:bottom w:w="30" w:type="dxa"/>
              <w:right w:w="20" w:type="dxa"/>
            </w:tcMar>
            <w:vAlign w:val="bottom"/>
            <w:hideMark/>
          </w:tcPr>
          <w:p w14:paraId="113FC321" w14:textId="77777777" w:rsidR="00000000" w:rsidRDefault="00BF3DBE">
            <w:pPr>
              <w:spacing w:after="100"/>
              <w:rPr>
                <w:rFonts w:eastAsia="Times New Roman"/>
              </w:rPr>
            </w:pPr>
            <w:r>
              <w:rPr>
                <w:rFonts w:eastAsia="Times New Roman"/>
                <w:color w:val="000000"/>
                <w:sz w:val="16"/>
                <w:szCs w:val="16"/>
              </w:rPr>
              <w:t>Expenses:</w:t>
            </w:r>
          </w:p>
        </w:tc>
        <w:tc>
          <w:tcPr>
            <w:tcW w:w="0" w:type="auto"/>
            <w:gridSpan w:val="3"/>
            <w:shd w:val="clear" w:color="auto" w:fill="FFFFFF"/>
            <w:tcMar>
              <w:top w:w="0" w:type="dxa"/>
              <w:left w:w="20" w:type="dxa"/>
              <w:bottom w:w="0" w:type="dxa"/>
              <w:right w:w="20" w:type="dxa"/>
            </w:tcMar>
            <w:vAlign w:val="center"/>
            <w:hideMark/>
          </w:tcPr>
          <w:p w14:paraId="562D8082" w14:textId="77777777" w:rsidR="00000000" w:rsidRDefault="00BF3DBE">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AA7EBEC" w14:textId="77777777" w:rsidR="00000000" w:rsidRDefault="00BF3DBE">
            <w:pPr>
              <w:spacing w:after="100"/>
              <w:rPr>
                <w:rFonts w:eastAsia="Times New Roman"/>
                <w:sz w:val="20"/>
                <w:szCs w:val="20"/>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07127768" w14:textId="77777777" w:rsidR="00000000" w:rsidRDefault="00BF3DBE">
            <w:pPr>
              <w:spacing w:after="100"/>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14:paraId="6A7B8CDF" w14:textId="77777777" w:rsidR="00000000" w:rsidRDefault="00BF3DBE">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20D83AC7" w14:textId="77777777" w:rsidR="00000000" w:rsidRDefault="00BF3DBE">
            <w:pPr>
              <w:spacing w:after="100"/>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14:paraId="2253B01F" w14:textId="77777777" w:rsidR="00000000" w:rsidRDefault="00BF3DBE">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7F986834" w14:textId="77777777" w:rsidR="00000000" w:rsidRDefault="00BF3DBE">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14E29605" w14:textId="77777777" w:rsidR="00000000" w:rsidRDefault="00BF3DBE">
            <w:pPr>
              <w:spacing w:after="100"/>
              <w:rPr>
                <w:rFonts w:eastAsia="Times New Roman"/>
              </w:rPr>
            </w:pPr>
          </w:p>
        </w:tc>
      </w:tr>
      <w:tr w:rsidR="00000000" w14:paraId="5FFA365C" w14:textId="77777777">
        <w:trPr>
          <w:divId w:val="603000697"/>
        </w:trPr>
        <w:tc>
          <w:tcPr>
            <w:tcW w:w="0" w:type="auto"/>
            <w:gridSpan w:val="3"/>
            <w:shd w:val="clear" w:color="auto" w:fill="CCEEFF"/>
            <w:tcMar>
              <w:top w:w="30" w:type="dxa"/>
              <w:left w:w="155" w:type="dxa"/>
              <w:bottom w:w="30" w:type="dxa"/>
              <w:right w:w="20" w:type="dxa"/>
            </w:tcMar>
            <w:vAlign w:val="bottom"/>
            <w:hideMark/>
          </w:tcPr>
          <w:p w14:paraId="05FAA433" w14:textId="77777777" w:rsidR="00000000" w:rsidRDefault="00BF3DBE">
            <w:pPr>
              <w:spacing w:after="100"/>
              <w:rPr>
                <w:rFonts w:eastAsia="Times New Roman"/>
              </w:rPr>
            </w:pPr>
            <w:r>
              <w:rPr>
                <w:rFonts w:eastAsia="Times New Roman"/>
                <w:color w:val="000000"/>
                <w:sz w:val="16"/>
                <w:szCs w:val="16"/>
              </w:rPr>
              <w:t>Shopping center and operating expenses</w:t>
            </w:r>
          </w:p>
        </w:tc>
        <w:tc>
          <w:tcPr>
            <w:tcW w:w="0" w:type="auto"/>
            <w:gridSpan w:val="3"/>
            <w:shd w:val="clear" w:color="auto" w:fill="CCEEFF"/>
            <w:tcMar>
              <w:top w:w="0" w:type="dxa"/>
              <w:left w:w="20" w:type="dxa"/>
              <w:bottom w:w="0" w:type="dxa"/>
              <w:right w:w="20" w:type="dxa"/>
            </w:tcMar>
            <w:vAlign w:val="center"/>
            <w:hideMark/>
          </w:tcPr>
          <w:p w14:paraId="7B79E6C1" w14:textId="77777777" w:rsidR="00000000" w:rsidRDefault="00BF3DBE">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E967D17" w14:textId="77777777" w:rsidR="00000000" w:rsidRDefault="00BF3DBE">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E49A250" w14:textId="77777777" w:rsidR="00000000" w:rsidRDefault="00BF3DBE">
            <w:pPr>
              <w:spacing w:after="100"/>
              <w:jc w:val="right"/>
              <w:rPr>
                <w:rFonts w:eastAsia="Times New Roman"/>
              </w:rPr>
            </w:pPr>
            <w:r>
              <w:rPr>
                <w:rFonts w:eastAsia="Times New Roman"/>
                <w:color w:val="000000"/>
                <w:sz w:val="16"/>
                <w:szCs w:val="16"/>
              </w:rPr>
              <w:t>40,298 </w:t>
            </w:r>
          </w:p>
        </w:tc>
        <w:tc>
          <w:tcPr>
            <w:tcW w:w="0" w:type="auto"/>
            <w:shd w:val="clear" w:color="auto" w:fill="CCEEFF"/>
            <w:tcMar>
              <w:top w:w="30" w:type="dxa"/>
              <w:left w:w="0" w:type="dxa"/>
              <w:bottom w:w="30" w:type="dxa"/>
              <w:right w:w="20" w:type="dxa"/>
            </w:tcMar>
            <w:vAlign w:val="bottom"/>
            <w:hideMark/>
          </w:tcPr>
          <w:p w14:paraId="29E4B16D"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5777EAF"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443E27C" w14:textId="77777777" w:rsidR="00000000" w:rsidRDefault="00BF3DBE">
            <w:pPr>
              <w:spacing w:after="100"/>
              <w:jc w:val="right"/>
              <w:rPr>
                <w:rFonts w:eastAsia="Times New Roman"/>
              </w:rPr>
            </w:pPr>
            <w:r>
              <w:rPr>
                <w:rFonts w:eastAsia="Times New Roman"/>
                <w:color w:val="000000"/>
                <w:sz w:val="16"/>
                <w:szCs w:val="16"/>
              </w:rPr>
              <w:t>246,692 </w:t>
            </w:r>
          </w:p>
        </w:tc>
        <w:tc>
          <w:tcPr>
            <w:tcW w:w="0" w:type="auto"/>
            <w:shd w:val="clear" w:color="auto" w:fill="CCEEFF"/>
            <w:tcMar>
              <w:top w:w="30" w:type="dxa"/>
              <w:left w:w="0" w:type="dxa"/>
              <w:bottom w:w="30" w:type="dxa"/>
              <w:right w:w="20" w:type="dxa"/>
            </w:tcMar>
            <w:vAlign w:val="bottom"/>
            <w:hideMark/>
          </w:tcPr>
          <w:p w14:paraId="0B545989"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DFB8FDF"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6CB3334" w14:textId="77777777" w:rsidR="00000000" w:rsidRDefault="00BF3DBE">
            <w:pPr>
              <w:spacing w:after="100"/>
              <w:jc w:val="right"/>
              <w:rPr>
                <w:rFonts w:eastAsia="Times New Roman"/>
              </w:rPr>
            </w:pPr>
            <w:r>
              <w:rPr>
                <w:rFonts w:eastAsia="Times New Roman"/>
                <w:color w:val="000000"/>
                <w:sz w:val="16"/>
                <w:szCs w:val="16"/>
              </w:rPr>
              <w:t>286,990 </w:t>
            </w:r>
          </w:p>
        </w:tc>
        <w:tc>
          <w:tcPr>
            <w:tcW w:w="0" w:type="auto"/>
            <w:shd w:val="clear" w:color="auto" w:fill="CCEEFF"/>
            <w:tcMar>
              <w:top w:w="30" w:type="dxa"/>
              <w:left w:w="0" w:type="dxa"/>
              <w:bottom w:w="30" w:type="dxa"/>
              <w:right w:w="20" w:type="dxa"/>
            </w:tcMar>
            <w:vAlign w:val="bottom"/>
            <w:hideMark/>
          </w:tcPr>
          <w:p w14:paraId="6C783FE2"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5C37B3D1" w14:textId="77777777" w:rsidR="00000000" w:rsidRDefault="00BF3DBE">
            <w:pPr>
              <w:spacing w:after="100"/>
              <w:jc w:val="right"/>
              <w:rPr>
                <w:rFonts w:eastAsia="Times New Roman"/>
                <w:sz w:val="20"/>
                <w:szCs w:val="20"/>
              </w:rPr>
            </w:pPr>
          </w:p>
        </w:tc>
      </w:tr>
      <w:tr w:rsidR="00000000" w14:paraId="59127847" w14:textId="77777777">
        <w:trPr>
          <w:divId w:val="603000697"/>
        </w:trPr>
        <w:tc>
          <w:tcPr>
            <w:tcW w:w="0" w:type="auto"/>
            <w:gridSpan w:val="3"/>
            <w:shd w:val="clear" w:color="auto" w:fill="FFFFFF"/>
            <w:tcMar>
              <w:top w:w="30" w:type="dxa"/>
              <w:left w:w="155" w:type="dxa"/>
              <w:bottom w:w="30" w:type="dxa"/>
              <w:right w:w="20" w:type="dxa"/>
            </w:tcMar>
            <w:vAlign w:val="bottom"/>
            <w:hideMark/>
          </w:tcPr>
          <w:p w14:paraId="1D0454AB" w14:textId="77777777" w:rsidR="00000000" w:rsidRDefault="00BF3DBE">
            <w:pPr>
              <w:spacing w:after="100"/>
              <w:rPr>
                <w:rFonts w:eastAsia="Times New Roman"/>
              </w:rPr>
            </w:pPr>
            <w:r>
              <w:rPr>
                <w:rFonts w:eastAsia="Times New Roman"/>
                <w:color w:val="000000"/>
                <w:sz w:val="16"/>
                <w:szCs w:val="16"/>
              </w:rPr>
              <w:t>Leasing expense</w:t>
            </w:r>
          </w:p>
        </w:tc>
        <w:tc>
          <w:tcPr>
            <w:tcW w:w="0" w:type="auto"/>
            <w:gridSpan w:val="3"/>
            <w:shd w:val="clear" w:color="auto" w:fill="FFFFFF"/>
            <w:tcMar>
              <w:top w:w="0" w:type="dxa"/>
              <w:left w:w="20" w:type="dxa"/>
              <w:bottom w:w="0" w:type="dxa"/>
              <w:right w:w="20" w:type="dxa"/>
            </w:tcMar>
            <w:vAlign w:val="center"/>
            <w:hideMark/>
          </w:tcPr>
          <w:p w14:paraId="4A30F784" w14:textId="77777777" w:rsidR="00000000" w:rsidRDefault="00BF3DBE">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3946329" w14:textId="77777777" w:rsidR="00000000" w:rsidRDefault="00BF3DBE">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EACFE6C" w14:textId="77777777" w:rsidR="00000000" w:rsidRDefault="00BF3DBE">
            <w:pPr>
              <w:spacing w:after="100"/>
              <w:jc w:val="right"/>
              <w:rPr>
                <w:rFonts w:eastAsia="Times New Roman"/>
              </w:rPr>
            </w:pPr>
            <w:r>
              <w:rPr>
                <w:rFonts w:eastAsia="Times New Roman"/>
                <w:color w:val="000000"/>
                <w:sz w:val="16"/>
                <w:szCs w:val="16"/>
              </w:rPr>
              <w:t>1,286 </w:t>
            </w:r>
          </w:p>
        </w:tc>
        <w:tc>
          <w:tcPr>
            <w:tcW w:w="0" w:type="auto"/>
            <w:shd w:val="clear" w:color="auto" w:fill="FFFFFF"/>
            <w:tcMar>
              <w:top w:w="30" w:type="dxa"/>
              <w:left w:w="0" w:type="dxa"/>
              <w:bottom w:w="30" w:type="dxa"/>
              <w:right w:w="20" w:type="dxa"/>
            </w:tcMar>
            <w:vAlign w:val="bottom"/>
            <w:hideMark/>
          </w:tcPr>
          <w:p w14:paraId="4DA96FF7"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83944F2"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816FF89" w14:textId="77777777" w:rsidR="00000000" w:rsidRDefault="00BF3DBE">
            <w:pPr>
              <w:spacing w:after="100"/>
              <w:jc w:val="right"/>
              <w:rPr>
                <w:rFonts w:eastAsia="Times New Roman"/>
              </w:rPr>
            </w:pPr>
            <w:r>
              <w:rPr>
                <w:rFonts w:eastAsia="Times New Roman"/>
                <w:color w:val="000000"/>
                <w:sz w:val="16"/>
                <w:szCs w:val="16"/>
              </w:rPr>
              <w:t>4,392 </w:t>
            </w:r>
          </w:p>
        </w:tc>
        <w:tc>
          <w:tcPr>
            <w:tcW w:w="0" w:type="auto"/>
            <w:shd w:val="clear" w:color="auto" w:fill="FFFFFF"/>
            <w:tcMar>
              <w:top w:w="30" w:type="dxa"/>
              <w:left w:w="0" w:type="dxa"/>
              <w:bottom w:w="30" w:type="dxa"/>
              <w:right w:w="20" w:type="dxa"/>
            </w:tcMar>
            <w:vAlign w:val="bottom"/>
            <w:hideMark/>
          </w:tcPr>
          <w:p w14:paraId="3555FBEB"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EAE3559"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C415C0B" w14:textId="77777777" w:rsidR="00000000" w:rsidRDefault="00BF3DBE">
            <w:pPr>
              <w:spacing w:after="100"/>
              <w:jc w:val="right"/>
              <w:rPr>
                <w:rFonts w:eastAsia="Times New Roman"/>
              </w:rPr>
            </w:pPr>
            <w:r>
              <w:rPr>
                <w:rFonts w:eastAsia="Times New Roman"/>
                <w:color w:val="000000"/>
                <w:sz w:val="16"/>
                <w:szCs w:val="16"/>
              </w:rPr>
              <w:t>5,678 </w:t>
            </w:r>
          </w:p>
        </w:tc>
        <w:tc>
          <w:tcPr>
            <w:tcW w:w="0" w:type="auto"/>
            <w:shd w:val="clear" w:color="auto" w:fill="FFFFFF"/>
            <w:tcMar>
              <w:top w:w="30" w:type="dxa"/>
              <w:left w:w="0" w:type="dxa"/>
              <w:bottom w:w="30" w:type="dxa"/>
              <w:right w:w="20" w:type="dxa"/>
            </w:tcMar>
            <w:vAlign w:val="bottom"/>
            <w:hideMark/>
          </w:tcPr>
          <w:p w14:paraId="3274DB21"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48073F41" w14:textId="77777777" w:rsidR="00000000" w:rsidRDefault="00BF3DBE">
            <w:pPr>
              <w:spacing w:after="100"/>
              <w:jc w:val="right"/>
              <w:rPr>
                <w:rFonts w:eastAsia="Times New Roman"/>
                <w:sz w:val="20"/>
                <w:szCs w:val="20"/>
              </w:rPr>
            </w:pPr>
          </w:p>
        </w:tc>
      </w:tr>
      <w:tr w:rsidR="00000000" w14:paraId="53CCF3DD" w14:textId="77777777">
        <w:trPr>
          <w:divId w:val="603000697"/>
        </w:trPr>
        <w:tc>
          <w:tcPr>
            <w:tcW w:w="0" w:type="auto"/>
            <w:gridSpan w:val="3"/>
            <w:shd w:val="clear" w:color="auto" w:fill="CCEEFF"/>
            <w:tcMar>
              <w:top w:w="30" w:type="dxa"/>
              <w:left w:w="155" w:type="dxa"/>
              <w:bottom w:w="30" w:type="dxa"/>
              <w:right w:w="20" w:type="dxa"/>
            </w:tcMar>
            <w:vAlign w:val="bottom"/>
            <w:hideMark/>
          </w:tcPr>
          <w:p w14:paraId="349D2990" w14:textId="77777777" w:rsidR="00000000" w:rsidRDefault="00BF3DBE">
            <w:pPr>
              <w:spacing w:after="100"/>
              <w:rPr>
                <w:rFonts w:eastAsia="Times New Roman"/>
              </w:rPr>
            </w:pPr>
            <w:r>
              <w:rPr>
                <w:rFonts w:eastAsia="Times New Roman"/>
                <w:color w:val="000000"/>
                <w:sz w:val="16"/>
                <w:szCs w:val="16"/>
              </w:rPr>
              <w:t>Interest expense</w:t>
            </w:r>
          </w:p>
        </w:tc>
        <w:tc>
          <w:tcPr>
            <w:tcW w:w="0" w:type="auto"/>
            <w:gridSpan w:val="3"/>
            <w:shd w:val="clear" w:color="auto" w:fill="CCEEFF"/>
            <w:tcMar>
              <w:top w:w="0" w:type="dxa"/>
              <w:left w:w="20" w:type="dxa"/>
              <w:bottom w:w="0" w:type="dxa"/>
              <w:right w:w="20" w:type="dxa"/>
            </w:tcMar>
            <w:vAlign w:val="center"/>
            <w:hideMark/>
          </w:tcPr>
          <w:p w14:paraId="0C505720" w14:textId="77777777" w:rsidR="00000000" w:rsidRDefault="00BF3DBE">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12B29FD" w14:textId="77777777" w:rsidR="00000000" w:rsidRDefault="00BF3DBE">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FF68DB3" w14:textId="77777777" w:rsidR="00000000" w:rsidRDefault="00BF3DBE">
            <w:pPr>
              <w:spacing w:after="100"/>
              <w:jc w:val="right"/>
              <w:rPr>
                <w:rFonts w:eastAsia="Times New Roman"/>
              </w:rPr>
            </w:pPr>
            <w:r>
              <w:rPr>
                <w:rFonts w:eastAsia="Times New Roman"/>
                <w:color w:val="000000"/>
                <w:sz w:val="16"/>
                <w:szCs w:val="16"/>
              </w:rPr>
              <w:t>63,072 </w:t>
            </w:r>
          </w:p>
        </w:tc>
        <w:tc>
          <w:tcPr>
            <w:tcW w:w="0" w:type="auto"/>
            <w:shd w:val="clear" w:color="auto" w:fill="CCEEFF"/>
            <w:tcMar>
              <w:top w:w="30" w:type="dxa"/>
              <w:left w:w="0" w:type="dxa"/>
              <w:bottom w:w="30" w:type="dxa"/>
              <w:right w:w="20" w:type="dxa"/>
            </w:tcMar>
            <w:vAlign w:val="bottom"/>
            <w:hideMark/>
          </w:tcPr>
          <w:p w14:paraId="60A6EE1C"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F0984B4"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B34FA1C" w14:textId="77777777" w:rsidR="00000000" w:rsidRDefault="00BF3DBE">
            <w:pPr>
              <w:spacing w:after="100"/>
              <w:jc w:val="right"/>
              <w:rPr>
                <w:rFonts w:eastAsia="Times New Roman"/>
              </w:rPr>
            </w:pPr>
            <w:r>
              <w:rPr>
                <w:rFonts w:eastAsia="Times New Roman"/>
                <w:color w:val="000000"/>
                <w:sz w:val="16"/>
                <w:szCs w:val="16"/>
              </w:rPr>
              <w:t>147,545 </w:t>
            </w:r>
          </w:p>
        </w:tc>
        <w:tc>
          <w:tcPr>
            <w:tcW w:w="0" w:type="auto"/>
            <w:shd w:val="clear" w:color="auto" w:fill="CCEEFF"/>
            <w:tcMar>
              <w:top w:w="30" w:type="dxa"/>
              <w:left w:w="0" w:type="dxa"/>
              <w:bottom w:w="30" w:type="dxa"/>
              <w:right w:w="20" w:type="dxa"/>
            </w:tcMar>
            <w:vAlign w:val="bottom"/>
            <w:hideMark/>
          </w:tcPr>
          <w:p w14:paraId="2A6BBC72"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22924B4"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F71C535" w14:textId="77777777" w:rsidR="00000000" w:rsidRDefault="00BF3DBE">
            <w:pPr>
              <w:spacing w:after="100"/>
              <w:jc w:val="right"/>
              <w:rPr>
                <w:rFonts w:eastAsia="Times New Roman"/>
              </w:rPr>
            </w:pPr>
            <w:r>
              <w:rPr>
                <w:rFonts w:eastAsia="Times New Roman"/>
                <w:color w:val="000000"/>
                <w:sz w:val="16"/>
                <w:szCs w:val="16"/>
              </w:rPr>
              <w:t>210,617 </w:t>
            </w:r>
          </w:p>
        </w:tc>
        <w:tc>
          <w:tcPr>
            <w:tcW w:w="0" w:type="auto"/>
            <w:shd w:val="clear" w:color="auto" w:fill="CCEEFF"/>
            <w:tcMar>
              <w:top w:w="30" w:type="dxa"/>
              <w:left w:w="0" w:type="dxa"/>
              <w:bottom w:w="30" w:type="dxa"/>
              <w:right w:w="20" w:type="dxa"/>
            </w:tcMar>
            <w:vAlign w:val="bottom"/>
            <w:hideMark/>
          </w:tcPr>
          <w:p w14:paraId="4AA78ED2"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191EF5EB" w14:textId="77777777" w:rsidR="00000000" w:rsidRDefault="00BF3DBE">
            <w:pPr>
              <w:spacing w:after="100"/>
              <w:jc w:val="right"/>
              <w:rPr>
                <w:rFonts w:eastAsia="Times New Roman"/>
                <w:sz w:val="20"/>
                <w:szCs w:val="20"/>
              </w:rPr>
            </w:pPr>
          </w:p>
        </w:tc>
      </w:tr>
      <w:tr w:rsidR="00000000" w14:paraId="238EC79A" w14:textId="77777777">
        <w:trPr>
          <w:divId w:val="603000697"/>
        </w:trPr>
        <w:tc>
          <w:tcPr>
            <w:tcW w:w="0" w:type="auto"/>
            <w:gridSpan w:val="3"/>
            <w:shd w:val="clear" w:color="auto" w:fill="FFFFFF"/>
            <w:tcMar>
              <w:top w:w="30" w:type="dxa"/>
              <w:left w:w="155" w:type="dxa"/>
              <w:bottom w:w="30" w:type="dxa"/>
              <w:right w:w="20" w:type="dxa"/>
            </w:tcMar>
            <w:vAlign w:val="bottom"/>
            <w:hideMark/>
          </w:tcPr>
          <w:p w14:paraId="78B447AA" w14:textId="77777777" w:rsidR="00000000" w:rsidRDefault="00BF3DBE">
            <w:pPr>
              <w:spacing w:after="100"/>
              <w:rPr>
                <w:rFonts w:eastAsia="Times New Roman"/>
              </w:rPr>
            </w:pPr>
            <w:r>
              <w:rPr>
                <w:rFonts w:eastAsia="Times New Roman"/>
                <w:color w:val="000000"/>
                <w:sz w:val="16"/>
                <w:szCs w:val="16"/>
              </w:rPr>
              <w:t>Depreciation and amortization</w:t>
            </w:r>
          </w:p>
        </w:tc>
        <w:tc>
          <w:tcPr>
            <w:tcW w:w="0" w:type="auto"/>
            <w:gridSpan w:val="3"/>
            <w:shd w:val="clear" w:color="auto" w:fill="FFFFFF"/>
            <w:tcMar>
              <w:top w:w="0" w:type="dxa"/>
              <w:left w:w="20" w:type="dxa"/>
              <w:bottom w:w="0" w:type="dxa"/>
              <w:right w:w="20" w:type="dxa"/>
            </w:tcMar>
            <w:vAlign w:val="center"/>
            <w:hideMark/>
          </w:tcPr>
          <w:p w14:paraId="372E318E" w14:textId="77777777" w:rsidR="00000000" w:rsidRDefault="00BF3DBE">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22FE48A" w14:textId="77777777" w:rsidR="00000000" w:rsidRDefault="00BF3DBE">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25F2E58" w14:textId="77777777" w:rsidR="00000000" w:rsidRDefault="00BF3DBE">
            <w:pPr>
              <w:spacing w:after="100"/>
              <w:jc w:val="right"/>
              <w:rPr>
                <w:rFonts w:eastAsia="Times New Roman"/>
              </w:rPr>
            </w:pPr>
            <w:r>
              <w:rPr>
                <w:rFonts w:eastAsia="Times New Roman"/>
                <w:color w:val="000000"/>
                <w:sz w:val="16"/>
                <w:szCs w:val="16"/>
              </w:rPr>
              <w:t>97,494 </w:t>
            </w:r>
          </w:p>
        </w:tc>
        <w:tc>
          <w:tcPr>
            <w:tcW w:w="0" w:type="auto"/>
            <w:shd w:val="clear" w:color="auto" w:fill="FFFFFF"/>
            <w:tcMar>
              <w:top w:w="30" w:type="dxa"/>
              <w:left w:w="0" w:type="dxa"/>
              <w:bottom w:w="30" w:type="dxa"/>
              <w:right w:w="20" w:type="dxa"/>
            </w:tcMar>
            <w:vAlign w:val="bottom"/>
            <w:hideMark/>
          </w:tcPr>
          <w:p w14:paraId="18819FE5"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FDFC7F6"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7070E4B" w14:textId="77777777" w:rsidR="00000000" w:rsidRDefault="00BF3DBE">
            <w:pPr>
              <w:spacing w:after="100"/>
              <w:jc w:val="right"/>
              <w:rPr>
                <w:rFonts w:eastAsia="Times New Roman"/>
              </w:rPr>
            </w:pPr>
            <w:r>
              <w:rPr>
                <w:rFonts w:eastAsia="Times New Roman"/>
                <w:color w:val="000000"/>
                <w:sz w:val="16"/>
                <w:szCs w:val="16"/>
              </w:rPr>
              <w:t>253,561 </w:t>
            </w:r>
          </w:p>
        </w:tc>
        <w:tc>
          <w:tcPr>
            <w:tcW w:w="0" w:type="auto"/>
            <w:shd w:val="clear" w:color="auto" w:fill="FFFFFF"/>
            <w:tcMar>
              <w:top w:w="30" w:type="dxa"/>
              <w:left w:w="0" w:type="dxa"/>
              <w:bottom w:w="30" w:type="dxa"/>
              <w:right w:w="20" w:type="dxa"/>
            </w:tcMar>
            <w:vAlign w:val="bottom"/>
            <w:hideMark/>
          </w:tcPr>
          <w:p w14:paraId="34BC000E"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B5AE464"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8F898DC" w14:textId="77777777" w:rsidR="00000000" w:rsidRDefault="00BF3DBE">
            <w:pPr>
              <w:spacing w:after="100"/>
              <w:jc w:val="right"/>
              <w:rPr>
                <w:rFonts w:eastAsia="Times New Roman"/>
              </w:rPr>
            </w:pPr>
            <w:r>
              <w:rPr>
                <w:rFonts w:eastAsia="Times New Roman"/>
                <w:color w:val="000000"/>
                <w:sz w:val="16"/>
                <w:szCs w:val="16"/>
              </w:rPr>
              <w:t>351,055 </w:t>
            </w:r>
          </w:p>
        </w:tc>
        <w:tc>
          <w:tcPr>
            <w:tcW w:w="0" w:type="auto"/>
            <w:shd w:val="clear" w:color="auto" w:fill="FFFFFF"/>
            <w:tcMar>
              <w:top w:w="30" w:type="dxa"/>
              <w:left w:w="0" w:type="dxa"/>
              <w:bottom w:w="30" w:type="dxa"/>
              <w:right w:w="20" w:type="dxa"/>
            </w:tcMar>
            <w:vAlign w:val="bottom"/>
            <w:hideMark/>
          </w:tcPr>
          <w:p w14:paraId="540D032B"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123F5AE5" w14:textId="77777777" w:rsidR="00000000" w:rsidRDefault="00BF3DBE">
            <w:pPr>
              <w:spacing w:after="100"/>
              <w:jc w:val="right"/>
              <w:rPr>
                <w:rFonts w:eastAsia="Times New Roman"/>
                <w:sz w:val="20"/>
                <w:szCs w:val="20"/>
              </w:rPr>
            </w:pPr>
          </w:p>
        </w:tc>
      </w:tr>
      <w:tr w:rsidR="00000000" w14:paraId="2BA087C6" w14:textId="77777777">
        <w:trPr>
          <w:divId w:val="603000697"/>
        </w:trPr>
        <w:tc>
          <w:tcPr>
            <w:tcW w:w="0" w:type="auto"/>
            <w:gridSpan w:val="3"/>
            <w:shd w:val="clear" w:color="auto" w:fill="CCEEFF"/>
            <w:tcMar>
              <w:top w:w="30" w:type="dxa"/>
              <w:left w:w="155" w:type="dxa"/>
              <w:bottom w:w="30" w:type="dxa"/>
              <w:right w:w="20" w:type="dxa"/>
            </w:tcMar>
            <w:vAlign w:val="bottom"/>
            <w:hideMark/>
          </w:tcPr>
          <w:p w14:paraId="378C3291" w14:textId="77777777" w:rsidR="00000000" w:rsidRDefault="00BF3DBE">
            <w:pPr>
              <w:spacing w:after="100"/>
              <w:rPr>
                <w:rFonts w:eastAsia="Times New Roman"/>
              </w:rPr>
            </w:pPr>
            <w:r>
              <w:rPr>
                <w:rFonts w:eastAsia="Times New Roman"/>
                <w:color w:val="000000"/>
                <w:sz w:val="16"/>
                <w:szCs w:val="16"/>
              </w:rPr>
              <w:t>Total operating expenses</w:t>
            </w:r>
          </w:p>
        </w:tc>
        <w:tc>
          <w:tcPr>
            <w:tcW w:w="0" w:type="auto"/>
            <w:gridSpan w:val="3"/>
            <w:shd w:val="clear" w:color="auto" w:fill="CCEEFF"/>
            <w:tcMar>
              <w:top w:w="0" w:type="dxa"/>
              <w:left w:w="20" w:type="dxa"/>
              <w:bottom w:w="0" w:type="dxa"/>
              <w:right w:w="20" w:type="dxa"/>
            </w:tcMar>
            <w:vAlign w:val="center"/>
            <w:hideMark/>
          </w:tcPr>
          <w:p w14:paraId="187CB36E" w14:textId="77777777" w:rsidR="00000000" w:rsidRDefault="00BF3DBE">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2FC32C5" w14:textId="77777777" w:rsidR="00000000" w:rsidRDefault="00BF3DBE">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0345EB3" w14:textId="77777777" w:rsidR="00000000" w:rsidRDefault="00BF3DBE">
            <w:pPr>
              <w:spacing w:after="100"/>
              <w:jc w:val="right"/>
              <w:rPr>
                <w:rFonts w:eastAsia="Times New Roman"/>
              </w:rPr>
            </w:pPr>
            <w:r>
              <w:rPr>
                <w:rFonts w:eastAsia="Times New Roman"/>
                <w:color w:val="000000"/>
                <w:sz w:val="16"/>
                <w:szCs w:val="16"/>
              </w:rPr>
              <w:t>202,150 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421B62D"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C5688DA" w14:textId="77777777" w:rsidR="00000000" w:rsidRDefault="00BF3DB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ECD0F5A" w14:textId="77777777" w:rsidR="00000000" w:rsidRDefault="00BF3DBE">
            <w:pPr>
              <w:spacing w:after="100"/>
              <w:jc w:val="right"/>
              <w:rPr>
                <w:rFonts w:eastAsia="Times New Roman"/>
              </w:rPr>
            </w:pPr>
            <w:r>
              <w:rPr>
                <w:rFonts w:eastAsia="Times New Roman"/>
                <w:color w:val="000000"/>
                <w:sz w:val="16"/>
                <w:szCs w:val="16"/>
              </w:rPr>
              <w:t>652,190 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BD2C8C9"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06D9FBC" w14:textId="77777777" w:rsidR="00000000" w:rsidRDefault="00BF3DB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895CB89" w14:textId="77777777" w:rsidR="00000000" w:rsidRDefault="00BF3DBE">
            <w:pPr>
              <w:spacing w:after="100"/>
              <w:jc w:val="right"/>
              <w:rPr>
                <w:rFonts w:eastAsia="Times New Roman"/>
              </w:rPr>
            </w:pPr>
            <w:r>
              <w:rPr>
                <w:rFonts w:eastAsia="Times New Roman"/>
                <w:color w:val="000000"/>
                <w:sz w:val="16"/>
                <w:szCs w:val="16"/>
              </w:rPr>
              <w:t>854,340 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5AE1140"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41D88CDB" w14:textId="77777777" w:rsidR="00000000" w:rsidRDefault="00BF3DBE">
            <w:pPr>
              <w:spacing w:after="100"/>
              <w:jc w:val="right"/>
              <w:rPr>
                <w:rFonts w:eastAsia="Times New Roman"/>
                <w:sz w:val="20"/>
                <w:szCs w:val="20"/>
              </w:rPr>
            </w:pPr>
          </w:p>
        </w:tc>
      </w:tr>
      <w:tr w:rsidR="00000000" w14:paraId="26165D5F" w14:textId="77777777">
        <w:trPr>
          <w:divId w:val="603000697"/>
        </w:trPr>
        <w:tc>
          <w:tcPr>
            <w:tcW w:w="0" w:type="auto"/>
            <w:gridSpan w:val="3"/>
            <w:shd w:val="clear" w:color="auto" w:fill="FFFFFF"/>
            <w:tcMar>
              <w:top w:w="30" w:type="dxa"/>
              <w:left w:w="20" w:type="dxa"/>
              <w:bottom w:w="30" w:type="dxa"/>
              <w:right w:w="20" w:type="dxa"/>
            </w:tcMar>
            <w:vAlign w:val="bottom"/>
            <w:hideMark/>
          </w:tcPr>
          <w:p w14:paraId="48858514" w14:textId="77777777" w:rsidR="00000000" w:rsidRDefault="00BF3DBE">
            <w:pPr>
              <w:spacing w:after="100"/>
              <w:rPr>
                <w:rFonts w:eastAsia="Times New Roman"/>
              </w:rPr>
            </w:pPr>
            <w:r>
              <w:rPr>
                <w:rFonts w:eastAsia="Times New Roman"/>
                <w:color w:val="000000"/>
                <w:sz w:val="16"/>
                <w:szCs w:val="16"/>
              </w:rPr>
              <w:t>Loss on sale of assets</w:t>
            </w:r>
          </w:p>
        </w:tc>
        <w:tc>
          <w:tcPr>
            <w:tcW w:w="0" w:type="auto"/>
            <w:gridSpan w:val="3"/>
            <w:shd w:val="clear" w:color="auto" w:fill="FFFFFF"/>
            <w:tcMar>
              <w:top w:w="0" w:type="dxa"/>
              <w:left w:w="20" w:type="dxa"/>
              <w:bottom w:w="0" w:type="dxa"/>
              <w:right w:w="20" w:type="dxa"/>
            </w:tcMar>
            <w:vAlign w:val="center"/>
            <w:hideMark/>
          </w:tcPr>
          <w:p w14:paraId="454F3B6A" w14:textId="77777777" w:rsidR="00000000" w:rsidRDefault="00BF3DBE">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BA7219C" w14:textId="77777777" w:rsidR="00000000" w:rsidRDefault="00BF3DBE">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5C117D1" w14:textId="77777777" w:rsidR="00000000" w:rsidRDefault="00BF3DBE">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BBB84F7"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3E8E1FA" w14:textId="77777777" w:rsidR="00000000" w:rsidRDefault="00BF3DB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8322389" w14:textId="77777777" w:rsidR="00000000" w:rsidRDefault="00BF3DBE">
            <w:pPr>
              <w:spacing w:after="100"/>
              <w:jc w:val="right"/>
              <w:rPr>
                <w:rFonts w:eastAsia="Times New Roman"/>
              </w:rPr>
            </w:pPr>
            <w:r>
              <w:rPr>
                <w:rFonts w:eastAsia="Times New Roman"/>
                <w:color w:val="000000"/>
                <w:sz w:val="16"/>
                <w:szCs w:val="16"/>
              </w:rPr>
              <w:t>(9,178)</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68A384E"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F9ED3C9" w14:textId="77777777" w:rsidR="00000000" w:rsidRDefault="00BF3DB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B2FC2DA" w14:textId="77777777" w:rsidR="00000000" w:rsidRDefault="00BF3DBE">
            <w:pPr>
              <w:spacing w:after="100"/>
              <w:jc w:val="right"/>
              <w:rPr>
                <w:rFonts w:eastAsia="Times New Roman"/>
              </w:rPr>
            </w:pPr>
            <w:r>
              <w:rPr>
                <w:rFonts w:eastAsia="Times New Roman"/>
                <w:color w:val="000000"/>
                <w:sz w:val="16"/>
                <w:szCs w:val="16"/>
              </w:rPr>
              <w:t>(9,178)</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252F059"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32DB674A" w14:textId="77777777" w:rsidR="00000000" w:rsidRDefault="00BF3DBE">
            <w:pPr>
              <w:spacing w:after="100"/>
              <w:jc w:val="right"/>
              <w:rPr>
                <w:rFonts w:eastAsia="Times New Roman"/>
                <w:sz w:val="20"/>
                <w:szCs w:val="20"/>
              </w:rPr>
            </w:pPr>
          </w:p>
        </w:tc>
      </w:tr>
      <w:tr w:rsidR="00000000" w14:paraId="48212ADA" w14:textId="77777777">
        <w:trPr>
          <w:divId w:val="603000697"/>
        </w:trPr>
        <w:tc>
          <w:tcPr>
            <w:tcW w:w="0" w:type="auto"/>
            <w:gridSpan w:val="3"/>
            <w:vAlign w:val="center"/>
            <w:hideMark/>
          </w:tcPr>
          <w:p w14:paraId="4308D709" w14:textId="77777777" w:rsidR="00000000" w:rsidRDefault="00BF3DBE">
            <w:pPr>
              <w:spacing w:after="100"/>
              <w:rPr>
                <w:rFonts w:eastAsia="Times New Roman"/>
                <w:sz w:val="20"/>
                <w:szCs w:val="20"/>
              </w:rPr>
            </w:pPr>
          </w:p>
        </w:tc>
        <w:tc>
          <w:tcPr>
            <w:tcW w:w="0" w:type="auto"/>
            <w:gridSpan w:val="3"/>
            <w:vAlign w:val="center"/>
            <w:hideMark/>
          </w:tcPr>
          <w:p w14:paraId="452E3FB9" w14:textId="77777777" w:rsidR="00000000" w:rsidRDefault="00BF3DBE">
            <w:pPr>
              <w:spacing w:after="100"/>
              <w:rPr>
                <w:rFonts w:eastAsia="Times New Roman"/>
                <w:sz w:val="20"/>
                <w:szCs w:val="20"/>
              </w:rPr>
            </w:pPr>
          </w:p>
        </w:tc>
        <w:tc>
          <w:tcPr>
            <w:tcW w:w="0" w:type="auto"/>
            <w:gridSpan w:val="3"/>
            <w:vAlign w:val="center"/>
            <w:hideMark/>
          </w:tcPr>
          <w:p w14:paraId="1A4F72AD" w14:textId="77777777" w:rsidR="00000000" w:rsidRDefault="00BF3DBE">
            <w:pPr>
              <w:spacing w:after="100"/>
              <w:rPr>
                <w:rFonts w:eastAsia="Times New Roman"/>
                <w:sz w:val="20"/>
                <w:szCs w:val="20"/>
              </w:rPr>
            </w:pPr>
          </w:p>
        </w:tc>
        <w:tc>
          <w:tcPr>
            <w:tcW w:w="0" w:type="auto"/>
            <w:gridSpan w:val="3"/>
            <w:vAlign w:val="center"/>
            <w:hideMark/>
          </w:tcPr>
          <w:p w14:paraId="74EF21D9" w14:textId="77777777" w:rsidR="00000000" w:rsidRDefault="00BF3DBE">
            <w:pPr>
              <w:spacing w:after="100"/>
              <w:rPr>
                <w:rFonts w:eastAsia="Times New Roman"/>
                <w:sz w:val="20"/>
                <w:szCs w:val="20"/>
              </w:rPr>
            </w:pPr>
          </w:p>
        </w:tc>
        <w:tc>
          <w:tcPr>
            <w:tcW w:w="0" w:type="auto"/>
            <w:gridSpan w:val="3"/>
            <w:vAlign w:val="center"/>
            <w:hideMark/>
          </w:tcPr>
          <w:p w14:paraId="14F27B38" w14:textId="77777777" w:rsidR="00000000" w:rsidRDefault="00BF3DBE">
            <w:pPr>
              <w:spacing w:after="100"/>
              <w:rPr>
                <w:rFonts w:eastAsia="Times New Roman"/>
                <w:sz w:val="20"/>
                <w:szCs w:val="20"/>
              </w:rPr>
            </w:pPr>
          </w:p>
        </w:tc>
        <w:tc>
          <w:tcPr>
            <w:tcW w:w="0" w:type="auto"/>
            <w:gridSpan w:val="3"/>
            <w:vAlign w:val="center"/>
            <w:hideMark/>
          </w:tcPr>
          <w:p w14:paraId="356DD0B6" w14:textId="77777777" w:rsidR="00000000" w:rsidRDefault="00BF3DBE">
            <w:pPr>
              <w:spacing w:after="100"/>
              <w:rPr>
                <w:rFonts w:eastAsia="Times New Roman"/>
                <w:sz w:val="20"/>
                <w:szCs w:val="20"/>
              </w:rPr>
            </w:pPr>
          </w:p>
        </w:tc>
        <w:tc>
          <w:tcPr>
            <w:tcW w:w="0" w:type="auto"/>
            <w:gridSpan w:val="3"/>
            <w:vAlign w:val="center"/>
            <w:hideMark/>
          </w:tcPr>
          <w:p w14:paraId="50ECA6E4" w14:textId="77777777" w:rsidR="00000000" w:rsidRDefault="00BF3DBE">
            <w:pPr>
              <w:spacing w:after="100"/>
              <w:rPr>
                <w:rFonts w:eastAsia="Times New Roman"/>
                <w:sz w:val="20"/>
                <w:szCs w:val="20"/>
              </w:rPr>
            </w:pPr>
          </w:p>
        </w:tc>
        <w:tc>
          <w:tcPr>
            <w:tcW w:w="0" w:type="auto"/>
            <w:gridSpan w:val="3"/>
            <w:vAlign w:val="center"/>
            <w:hideMark/>
          </w:tcPr>
          <w:p w14:paraId="21CB4B54" w14:textId="77777777" w:rsidR="00000000" w:rsidRDefault="00BF3DBE">
            <w:pPr>
              <w:spacing w:after="100"/>
              <w:rPr>
                <w:rFonts w:eastAsia="Times New Roman"/>
                <w:sz w:val="20"/>
                <w:szCs w:val="20"/>
              </w:rPr>
            </w:pPr>
          </w:p>
        </w:tc>
        <w:tc>
          <w:tcPr>
            <w:tcW w:w="0" w:type="auto"/>
            <w:gridSpan w:val="3"/>
            <w:vAlign w:val="center"/>
            <w:hideMark/>
          </w:tcPr>
          <w:p w14:paraId="0F158878" w14:textId="77777777" w:rsidR="00000000" w:rsidRDefault="00BF3DBE">
            <w:pPr>
              <w:spacing w:after="100"/>
              <w:rPr>
                <w:rFonts w:eastAsia="Times New Roman"/>
                <w:sz w:val="20"/>
                <w:szCs w:val="20"/>
              </w:rPr>
            </w:pPr>
          </w:p>
        </w:tc>
      </w:tr>
      <w:tr w:rsidR="00000000" w14:paraId="57327E19" w14:textId="77777777">
        <w:trPr>
          <w:divId w:val="603000697"/>
        </w:trPr>
        <w:tc>
          <w:tcPr>
            <w:tcW w:w="0" w:type="auto"/>
            <w:gridSpan w:val="3"/>
            <w:shd w:val="clear" w:color="auto" w:fill="CCEEFF"/>
            <w:tcMar>
              <w:top w:w="30" w:type="dxa"/>
              <w:left w:w="20" w:type="dxa"/>
              <w:bottom w:w="30" w:type="dxa"/>
              <w:right w:w="20" w:type="dxa"/>
            </w:tcMar>
            <w:vAlign w:val="bottom"/>
            <w:hideMark/>
          </w:tcPr>
          <w:p w14:paraId="3B75BD12" w14:textId="77777777" w:rsidR="00000000" w:rsidRDefault="00BF3DBE">
            <w:pPr>
              <w:spacing w:after="100"/>
              <w:rPr>
                <w:rFonts w:eastAsia="Times New Roman"/>
              </w:rPr>
            </w:pPr>
            <w:r>
              <w:rPr>
                <w:rFonts w:eastAsia="Times New Roman"/>
                <w:color w:val="000000"/>
                <w:sz w:val="16"/>
                <w:szCs w:val="16"/>
              </w:rPr>
              <w:t>Net (loss) income</w:t>
            </w:r>
          </w:p>
        </w:tc>
        <w:tc>
          <w:tcPr>
            <w:tcW w:w="0" w:type="auto"/>
            <w:gridSpan w:val="3"/>
            <w:shd w:val="clear" w:color="auto" w:fill="CCEEFF"/>
            <w:tcMar>
              <w:top w:w="0" w:type="dxa"/>
              <w:left w:w="20" w:type="dxa"/>
              <w:bottom w:w="0" w:type="dxa"/>
              <w:right w:w="20" w:type="dxa"/>
            </w:tcMar>
            <w:vAlign w:val="center"/>
            <w:hideMark/>
          </w:tcPr>
          <w:p w14:paraId="2EE32725" w14:textId="77777777" w:rsidR="00000000" w:rsidRDefault="00BF3DBE">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B61747B" w14:textId="77777777" w:rsidR="00000000" w:rsidRDefault="00BF3DBE">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4BE7BCF" w14:textId="77777777" w:rsidR="00000000" w:rsidRDefault="00BF3DBE">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AA087F8" w14:textId="77777777" w:rsidR="00000000" w:rsidRDefault="00BF3DBE">
            <w:pPr>
              <w:spacing w:after="100"/>
              <w:jc w:val="right"/>
              <w:rPr>
                <w:rFonts w:eastAsia="Times New Roman"/>
              </w:rPr>
            </w:pPr>
            <w:r>
              <w:rPr>
                <w:rFonts w:eastAsia="Times New Roman"/>
                <w:color w:val="000000"/>
                <w:sz w:val="16"/>
                <w:szCs w:val="16"/>
              </w:rPr>
              <w:t>(33,246)</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B8D11C7"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DEFF395" w14:textId="77777777" w:rsidR="00000000" w:rsidRDefault="00BF3DB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9607160" w14:textId="77777777" w:rsidR="00000000" w:rsidRDefault="00BF3DBE">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3EA25F9" w14:textId="77777777" w:rsidR="00000000" w:rsidRDefault="00BF3DBE">
            <w:pPr>
              <w:spacing w:after="100"/>
              <w:jc w:val="right"/>
              <w:rPr>
                <w:rFonts w:eastAsia="Times New Roman"/>
              </w:rPr>
            </w:pPr>
            <w:r>
              <w:rPr>
                <w:rFonts w:eastAsia="Times New Roman"/>
                <w:color w:val="000000"/>
                <w:sz w:val="16"/>
                <w:szCs w:val="16"/>
              </w:rPr>
              <w:t>26,854 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8BFA0D7"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A8A3AB6" w14:textId="77777777" w:rsidR="00000000" w:rsidRDefault="00BF3DB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3FB3375" w14:textId="77777777" w:rsidR="00000000" w:rsidRDefault="00BF3DBE">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6F1D317" w14:textId="77777777" w:rsidR="00000000" w:rsidRDefault="00BF3DBE">
            <w:pPr>
              <w:spacing w:after="100"/>
              <w:jc w:val="right"/>
              <w:rPr>
                <w:rFonts w:eastAsia="Times New Roman"/>
              </w:rPr>
            </w:pPr>
            <w:r>
              <w:rPr>
                <w:rFonts w:eastAsia="Times New Roman"/>
                <w:color w:val="000000"/>
                <w:sz w:val="16"/>
                <w:szCs w:val="16"/>
              </w:rPr>
              <w:t>(6,392)</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63BED0D"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0401E172" w14:textId="77777777" w:rsidR="00000000" w:rsidRDefault="00BF3DBE">
            <w:pPr>
              <w:spacing w:after="100"/>
              <w:jc w:val="right"/>
              <w:rPr>
                <w:rFonts w:eastAsia="Times New Roman"/>
                <w:sz w:val="20"/>
                <w:szCs w:val="20"/>
              </w:rPr>
            </w:pPr>
          </w:p>
        </w:tc>
      </w:tr>
      <w:tr w:rsidR="00000000" w14:paraId="0976AD4B" w14:textId="77777777">
        <w:trPr>
          <w:divId w:val="603000697"/>
        </w:trPr>
        <w:tc>
          <w:tcPr>
            <w:tcW w:w="0" w:type="auto"/>
            <w:gridSpan w:val="3"/>
            <w:shd w:val="clear" w:color="auto" w:fill="FFFFFF"/>
            <w:tcMar>
              <w:top w:w="30" w:type="dxa"/>
              <w:left w:w="20" w:type="dxa"/>
              <w:bottom w:w="30" w:type="dxa"/>
              <w:right w:w="20" w:type="dxa"/>
            </w:tcMar>
            <w:vAlign w:val="bottom"/>
            <w:hideMark/>
          </w:tcPr>
          <w:p w14:paraId="471C5AF3" w14:textId="77777777" w:rsidR="00000000" w:rsidRDefault="00BF3DBE">
            <w:pPr>
              <w:spacing w:after="100"/>
              <w:rPr>
                <w:rFonts w:eastAsia="Times New Roman"/>
              </w:rPr>
            </w:pPr>
            <w:r>
              <w:rPr>
                <w:rFonts w:eastAsia="Times New Roman"/>
                <w:color w:val="000000"/>
                <w:sz w:val="16"/>
                <w:szCs w:val="16"/>
              </w:rPr>
              <w:t>Company's equity in net (loss) income</w:t>
            </w:r>
          </w:p>
        </w:tc>
        <w:tc>
          <w:tcPr>
            <w:tcW w:w="0" w:type="auto"/>
            <w:gridSpan w:val="3"/>
            <w:shd w:val="clear" w:color="auto" w:fill="FFFFFF"/>
            <w:tcMar>
              <w:top w:w="0" w:type="dxa"/>
              <w:left w:w="20" w:type="dxa"/>
              <w:bottom w:w="0" w:type="dxa"/>
              <w:right w:w="20" w:type="dxa"/>
            </w:tcMar>
            <w:vAlign w:val="center"/>
            <w:hideMark/>
          </w:tcPr>
          <w:p w14:paraId="25D9FC43" w14:textId="77777777" w:rsidR="00000000" w:rsidRDefault="00BF3DBE">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6AF63F7" w14:textId="77777777" w:rsidR="00000000" w:rsidRDefault="00BF3DBE">
            <w:pPr>
              <w:spacing w:after="100"/>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14:paraId="019ADB78" w14:textId="77777777" w:rsidR="00000000" w:rsidRDefault="00BF3DBE">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14:paraId="2CE22AD0" w14:textId="77777777" w:rsidR="00000000" w:rsidRDefault="00BF3DBE">
            <w:pPr>
              <w:spacing w:after="100"/>
              <w:jc w:val="right"/>
              <w:rPr>
                <w:rFonts w:eastAsia="Times New Roman"/>
              </w:rPr>
            </w:pPr>
            <w:r>
              <w:rPr>
                <w:rFonts w:eastAsia="Times New Roman"/>
                <w:color w:val="000000"/>
                <w:sz w:val="16"/>
                <w:szCs w:val="16"/>
              </w:rPr>
              <w:t>(10,866)</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7B914B72"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008509C" w14:textId="77777777" w:rsidR="00000000" w:rsidRDefault="00BF3DBE">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14:paraId="2A093A07" w14:textId="77777777" w:rsidR="00000000" w:rsidRDefault="00BF3DBE">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14:paraId="3F03F1B7" w14:textId="77777777" w:rsidR="00000000" w:rsidRDefault="00BF3DBE">
            <w:pPr>
              <w:spacing w:after="100"/>
              <w:jc w:val="right"/>
              <w:rPr>
                <w:rFonts w:eastAsia="Times New Roman"/>
              </w:rPr>
            </w:pPr>
            <w:r>
              <w:rPr>
                <w:rFonts w:eastAsia="Times New Roman"/>
                <w:color w:val="000000"/>
                <w:sz w:val="16"/>
                <w:szCs w:val="16"/>
              </w:rPr>
              <w:t>26,555 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155CC4C9"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2F61B8D" w14:textId="77777777" w:rsidR="00000000" w:rsidRDefault="00BF3DBE">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14:paraId="568BC378" w14:textId="77777777" w:rsidR="00000000" w:rsidRDefault="00BF3DBE">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14:paraId="4AD6A4DD" w14:textId="77777777" w:rsidR="00000000" w:rsidRDefault="00BF3DBE">
            <w:pPr>
              <w:spacing w:after="100"/>
              <w:jc w:val="right"/>
              <w:rPr>
                <w:rFonts w:eastAsia="Times New Roman"/>
              </w:rPr>
            </w:pPr>
            <w:r>
              <w:rPr>
                <w:rFonts w:eastAsia="Times New Roman"/>
                <w:color w:val="000000"/>
                <w:sz w:val="16"/>
                <w:szCs w:val="16"/>
              </w:rPr>
              <w:t>15,689 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277F9D0F"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65B91C11" w14:textId="77777777" w:rsidR="00000000" w:rsidRDefault="00BF3DBE">
            <w:pPr>
              <w:spacing w:after="100"/>
              <w:jc w:val="right"/>
              <w:rPr>
                <w:rFonts w:eastAsia="Times New Roman"/>
                <w:sz w:val="20"/>
                <w:szCs w:val="20"/>
              </w:rPr>
            </w:pPr>
          </w:p>
        </w:tc>
      </w:tr>
      <w:tr w:rsidR="00000000" w14:paraId="164188B7" w14:textId="77777777">
        <w:trPr>
          <w:divId w:val="603000697"/>
          <w:trHeight w:val="240"/>
        </w:trPr>
        <w:tc>
          <w:tcPr>
            <w:tcW w:w="0" w:type="auto"/>
            <w:gridSpan w:val="3"/>
            <w:shd w:val="clear" w:color="auto" w:fill="CCEEFF"/>
            <w:tcMar>
              <w:top w:w="0" w:type="dxa"/>
              <w:left w:w="20" w:type="dxa"/>
              <w:bottom w:w="0" w:type="dxa"/>
              <w:right w:w="20" w:type="dxa"/>
            </w:tcMar>
            <w:vAlign w:val="center"/>
            <w:hideMark/>
          </w:tcPr>
          <w:p w14:paraId="28E2C60D"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ED4B638"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15F3F7C" w14:textId="77777777" w:rsidR="00000000" w:rsidRDefault="00BF3DBE">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1E135A48"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77B34A6" w14:textId="77777777" w:rsidR="00000000" w:rsidRDefault="00BF3DBE">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7C9FC2DB"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80343BF" w14:textId="77777777" w:rsidR="00000000" w:rsidRDefault="00BF3DBE">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504AB759"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D68BDAD" w14:textId="77777777" w:rsidR="00000000" w:rsidRDefault="00BF3DBE">
            <w:pPr>
              <w:spacing w:after="100"/>
              <w:rPr>
                <w:rFonts w:eastAsia="Times New Roman"/>
                <w:sz w:val="20"/>
                <w:szCs w:val="20"/>
              </w:rPr>
            </w:pPr>
          </w:p>
        </w:tc>
      </w:tr>
      <w:tr w:rsidR="00000000" w14:paraId="3C07DF0F" w14:textId="77777777">
        <w:trPr>
          <w:divId w:val="603000697"/>
        </w:trPr>
        <w:tc>
          <w:tcPr>
            <w:tcW w:w="0" w:type="auto"/>
            <w:gridSpan w:val="3"/>
            <w:shd w:val="clear" w:color="auto" w:fill="FFFFFF"/>
            <w:tcMar>
              <w:top w:w="30" w:type="dxa"/>
              <w:left w:w="20" w:type="dxa"/>
              <w:bottom w:w="30" w:type="dxa"/>
              <w:right w:w="20" w:type="dxa"/>
            </w:tcMar>
            <w:vAlign w:val="bottom"/>
            <w:hideMark/>
          </w:tcPr>
          <w:p w14:paraId="6B26996A" w14:textId="77777777" w:rsidR="00000000" w:rsidRDefault="00BF3DBE">
            <w:pPr>
              <w:spacing w:after="100"/>
              <w:rPr>
                <w:rFonts w:eastAsia="Times New Roman"/>
              </w:rPr>
            </w:pPr>
            <w:r>
              <w:rPr>
                <w:rFonts w:eastAsia="Times New Roman"/>
                <w:i/>
                <w:iCs/>
                <w:color w:val="000000"/>
                <w:sz w:val="16"/>
                <w:szCs w:val="16"/>
              </w:rPr>
              <w:t>Year Ended December 31, 2020</w:t>
            </w:r>
          </w:p>
        </w:tc>
        <w:tc>
          <w:tcPr>
            <w:tcW w:w="0" w:type="auto"/>
            <w:gridSpan w:val="3"/>
            <w:shd w:val="clear" w:color="auto" w:fill="FFFFFF"/>
            <w:tcMar>
              <w:top w:w="0" w:type="dxa"/>
              <w:left w:w="20" w:type="dxa"/>
              <w:bottom w:w="0" w:type="dxa"/>
              <w:right w:w="20" w:type="dxa"/>
            </w:tcMar>
            <w:vAlign w:val="center"/>
            <w:hideMark/>
          </w:tcPr>
          <w:p w14:paraId="42D8558B" w14:textId="77777777" w:rsidR="00000000" w:rsidRDefault="00BF3DBE">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0568DD7" w14:textId="77777777" w:rsidR="00000000" w:rsidRDefault="00BF3DBE">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138C2A81" w14:textId="77777777" w:rsidR="00000000" w:rsidRDefault="00BF3DBE">
            <w:pPr>
              <w:spacing w:after="100"/>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14:paraId="03474F97" w14:textId="77777777" w:rsidR="00000000" w:rsidRDefault="00BF3DBE">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61C50297" w14:textId="77777777" w:rsidR="00000000" w:rsidRDefault="00BF3DBE">
            <w:pPr>
              <w:spacing w:after="100"/>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14:paraId="5E0149BB" w14:textId="77777777" w:rsidR="00000000" w:rsidRDefault="00BF3DBE">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72767D0C" w14:textId="77777777" w:rsidR="00000000" w:rsidRDefault="00BF3DBE">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46A827B3" w14:textId="77777777" w:rsidR="00000000" w:rsidRDefault="00BF3DBE">
            <w:pPr>
              <w:spacing w:after="100"/>
              <w:rPr>
                <w:rFonts w:eastAsia="Times New Roman"/>
              </w:rPr>
            </w:pPr>
          </w:p>
        </w:tc>
      </w:tr>
      <w:tr w:rsidR="00000000" w14:paraId="226CE47D" w14:textId="77777777">
        <w:trPr>
          <w:divId w:val="603000697"/>
        </w:trPr>
        <w:tc>
          <w:tcPr>
            <w:tcW w:w="0" w:type="auto"/>
            <w:gridSpan w:val="3"/>
            <w:shd w:val="clear" w:color="auto" w:fill="CCEEFF"/>
            <w:tcMar>
              <w:top w:w="30" w:type="dxa"/>
              <w:left w:w="20" w:type="dxa"/>
              <w:bottom w:w="30" w:type="dxa"/>
              <w:right w:w="20" w:type="dxa"/>
            </w:tcMar>
            <w:vAlign w:val="bottom"/>
            <w:hideMark/>
          </w:tcPr>
          <w:p w14:paraId="150524E8" w14:textId="77777777" w:rsidR="00000000" w:rsidRDefault="00BF3DBE">
            <w:pPr>
              <w:spacing w:after="100"/>
              <w:rPr>
                <w:rFonts w:eastAsia="Times New Roman"/>
              </w:rPr>
            </w:pPr>
            <w:r>
              <w:rPr>
                <w:rFonts w:eastAsia="Times New Roman"/>
                <w:color w:val="000000"/>
                <w:sz w:val="16"/>
                <w:szCs w:val="16"/>
              </w:rPr>
              <w:t>Revenues:</w:t>
            </w:r>
          </w:p>
        </w:tc>
        <w:tc>
          <w:tcPr>
            <w:tcW w:w="0" w:type="auto"/>
            <w:gridSpan w:val="3"/>
            <w:shd w:val="clear" w:color="auto" w:fill="CCEEFF"/>
            <w:tcMar>
              <w:top w:w="0" w:type="dxa"/>
              <w:left w:w="20" w:type="dxa"/>
              <w:bottom w:w="0" w:type="dxa"/>
              <w:right w:w="20" w:type="dxa"/>
            </w:tcMar>
            <w:vAlign w:val="center"/>
            <w:hideMark/>
          </w:tcPr>
          <w:p w14:paraId="0165A5B0" w14:textId="77777777" w:rsidR="00000000" w:rsidRDefault="00BF3DBE">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391F667" w14:textId="77777777" w:rsidR="00000000" w:rsidRDefault="00BF3DBE">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01A6A05E" w14:textId="77777777" w:rsidR="00000000" w:rsidRDefault="00BF3DBE">
            <w:pPr>
              <w:spacing w:after="100"/>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14:paraId="7062F80C" w14:textId="77777777" w:rsidR="00000000" w:rsidRDefault="00BF3DBE">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1FD2C7E8" w14:textId="77777777" w:rsidR="00000000" w:rsidRDefault="00BF3DBE">
            <w:pPr>
              <w:spacing w:after="100"/>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14:paraId="744BC6F3" w14:textId="77777777" w:rsidR="00000000" w:rsidRDefault="00BF3DBE">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1A1C56E9" w14:textId="77777777" w:rsidR="00000000" w:rsidRDefault="00BF3DBE">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4C3EDB39" w14:textId="77777777" w:rsidR="00000000" w:rsidRDefault="00BF3DBE">
            <w:pPr>
              <w:spacing w:after="100"/>
              <w:rPr>
                <w:rFonts w:eastAsia="Times New Roman"/>
              </w:rPr>
            </w:pPr>
          </w:p>
        </w:tc>
      </w:tr>
      <w:tr w:rsidR="00000000" w14:paraId="1489FF5C" w14:textId="77777777">
        <w:trPr>
          <w:divId w:val="603000697"/>
        </w:trPr>
        <w:tc>
          <w:tcPr>
            <w:tcW w:w="0" w:type="auto"/>
            <w:gridSpan w:val="3"/>
            <w:shd w:val="clear" w:color="auto" w:fill="FFFFFF"/>
            <w:tcMar>
              <w:top w:w="30" w:type="dxa"/>
              <w:left w:w="155" w:type="dxa"/>
              <w:bottom w:w="30" w:type="dxa"/>
              <w:right w:w="20" w:type="dxa"/>
            </w:tcMar>
            <w:vAlign w:val="bottom"/>
            <w:hideMark/>
          </w:tcPr>
          <w:p w14:paraId="46864D87" w14:textId="77777777" w:rsidR="00000000" w:rsidRDefault="00BF3DBE">
            <w:pPr>
              <w:spacing w:after="100"/>
              <w:rPr>
                <w:rFonts w:eastAsia="Times New Roman"/>
              </w:rPr>
            </w:pPr>
            <w:r>
              <w:rPr>
                <w:rFonts w:eastAsia="Times New Roman"/>
                <w:color w:val="000000"/>
                <w:sz w:val="16"/>
                <w:szCs w:val="16"/>
              </w:rPr>
              <w:t>Leasing revenue</w:t>
            </w:r>
          </w:p>
        </w:tc>
        <w:tc>
          <w:tcPr>
            <w:tcW w:w="0" w:type="auto"/>
            <w:gridSpan w:val="3"/>
            <w:shd w:val="clear" w:color="auto" w:fill="FFFFFF"/>
            <w:tcMar>
              <w:top w:w="0" w:type="dxa"/>
              <w:left w:w="20" w:type="dxa"/>
              <w:bottom w:w="0" w:type="dxa"/>
              <w:right w:w="20" w:type="dxa"/>
            </w:tcMar>
            <w:vAlign w:val="center"/>
            <w:hideMark/>
          </w:tcPr>
          <w:p w14:paraId="2958FDC6" w14:textId="77777777" w:rsidR="00000000" w:rsidRDefault="00BF3DBE">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60C6494" w14:textId="77777777" w:rsidR="00000000" w:rsidRDefault="00BF3DBE">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47B5ED4" w14:textId="77777777" w:rsidR="00000000" w:rsidRDefault="00BF3DBE">
            <w:pPr>
              <w:spacing w:after="100"/>
              <w:jc w:val="right"/>
              <w:rPr>
                <w:rFonts w:eastAsia="Times New Roman"/>
              </w:rPr>
            </w:pPr>
            <w:r>
              <w:rPr>
                <w:rFonts w:eastAsia="Times New Roman"/>
                <w:color w:val="000000"/>
                <w:sz w:val="16"/>
                <w:szCs w:val="16"/>
              </w:rPr>
              <w:t>171,505 </w:t>
            </w:r>
          </w:p>
        </w:tc>
        <w:tc>
          <w:tcPr>
            <w:tcW w:w="0" w:type="auto"/>
            <w:shd w:val="clear" w:color="auto" w:fill="FFFFFF"/>
            <w:tcMar>
              <w:top w:w="30" w:type="dxa"/>
              <w:left w:w="0" w:type="dxa"/>
              <w:bottom w:w="30" w:type="dxa"/>
              <w:right w:w="20" w:type="dxa"/>
            </w:tcMar>
            <w:vAlign w:val="bottom"/>
            <w:hideMark/>
          </w:tcPr>
          <w:p w14:paraId="7BF1B56B"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2C9B1E0"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EB9965A" w14:textId="77777777" w:rsidR="00000000" w:rsidRDefault="00BF3DBE">
            <w:pPr>
              <w:spacing w:after="100"/>
              <w:jc w:val="right"/>
              <w:rPr>
                <w:rFonts w:eastAsia="Times New Roman"/>
              </w:rPr>
            </w:pPr>
            <w:r>
              <w:rPr>
                <w:rFonts w:eastAsia="Times New Roman"/>
                <w:color w:val="000000"/>
                <w:sz w:val="16"/>
                <w:szCs w:val="16"/>
              </w:rPr>
              <w:t>633,357 </w:t>
            </w:r>
          </w:p>
        </w:tc>
        <w:tc>
          <w:tcPr>
            <w:tcW w:w="0" w:type="auto"/>
            <w:shd w:val="clear" w:color="auto" w:fill="FFFFFF"/>
            <w:tcMar>
              <w:top w:w="30" w:type="dxa"/>
              <w:left w:w="0" w:type="dxa"/>
              <w:bottom w:w="30" w:type="dxa"/>
              <w:right w:w="20" w:type="dxa"/>
            </w:tcMar>
            <w:vAlign w:val="bottom"/>
            <w:hideMark/>
          </w:tcPr>
          <w:p w14:paraId="00C9A21D"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25CEB7B"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1C2A952" w14:textId="77777777" w:rsidR="00000000" w:rsidRDefault="00BF3DBE">
            <w:pPr>
              <w:spacing w:after="100"/>
              <w:jc w:val="right"/>
              <w:rPr>
                <w:rFonts w:eastAsia="Times New Roman"/>
              </w:rPr>
            </w:pPr>
            <w:r>
              <w:rPr>
                <w:rFonts w:eastAsia="Times New Roman"/>
                <w:color w:val="000000"/>
                <w:sz w:val="16"/>
                <w:szCs w:val="16"/>
              </w:rPr>
              <w:t>804,862 </w:t>
            </w:r>
          </w:p>
        </w:tc>
        <w:tc>
          <w:tcPr>
            <w:tcW w:w="0" w:type="auto"/>
            <w:shd w:val="clear" w:color="auto" w:fill="FFFFFF"/>
            <w:tcMar>
              <w:top w:w="30" w:type="dxa"/>
              <w:left w:w="0" w:type="dxa"/>
              <w:bottom w:w="30" w:type="dxa"/>
              <w:right w:w="20" w:type="dxa"/>
            </w:tcMar>
            <w:vAlign w:val="bottom"/>
            <w:hideMark/>
          </w:tcPr>
          <w:p w14:paraId="33E699B6"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30A3BCAD" w14:textId="77777777" w:rsidR="00000000" w:rsidRDefault="00BF3DBE">
            <w:pPr>
              <w:spacing w:after="100"/>
              <w:jc w:val="right"/>
              <w:rPr>
                <w:rFonts w:eastAsia="Times New Roman"/>
                <w:sz w:val="20"/>
                <w:szCs w:val="20"/>
              </w:rPr>
            </w:pPr>
          </w:p>
        </w:tc>
      </w:tr>
      <w:tr w:rsidR="00000000" w14:paraId="332DF4A5" w14:textId="77777777">
        <w:trPr>
          <w:divId w:val="603000697"/>
        </w:trPr>
        <w:tc>
          <w:tcPr>
            <w:tcW w:w="0" w:type="auto"/>
            <w:gridSpan w:val="3"/>
            <w:shd w:val="clear" w:color="auto" w:fill="CCEEFF"/>
            <w:tcMar>
              <w:top w:w="30" w:type="dxa"/>
              <w:left w:w="155" w:type="dxa"/>
              <w:bottom w:w="30" w:type="dxa"/>
              <w:right w:w="20" w:type="dxa"/>
            </w:tcMar>
            <w:vAlign w:val="bottom"/>
            <w:hideMark/>
          </w:tcPr>
          <w:p w14:paraId="0D161CFB" w14:textId="77777777" w:rsidR="00000000" w:rsidRDefault="00BF3DBE">
            <w:pPr>
              <w:spacing w:after="100"/>
              <w:rPr>
                <w:rFonts w:eastAsia="Times New Roman"/>
              </w:rPr>
            </w:pPr>
            <w:r>
              <w:rPr>
                <w:rFonts w:eastAsia="Times New Roman"/>
                <w:color w:val="000000"/>
                <w:sz w:val="16"/>
                <w:szCs w:val="16"/>
              </w:rPr>
              <w:t>Other</w:t>
            </w:r>
          </w:p>
        </w:tc>
        <w:tc>
          <w:tcPr>
            <w:tcW w:w="0" w:type="auto"/>
            <w:gridSpan w:val="3"/>
            <w:shd w:val="clear" w:color="auto" w:fill="CCEEFF"/>
            <w:tcMar>
              <w:top w:w="0" w:type="dxa"/>
              <w:left w:w="20" w:type="dxa"/>
              <w:bottom w:w="0" w:type="dxa"/>
              <w:right w:w="20" w:type="dxa"/>
            </w:tcMar>
            <w:vAlign w:val="center"/>
            <w:hideMark/>
          </w:tcPr>
          <w:p w14:paraId="24627146" w14:textId="77777777" w:rsidR="00000000" w:rsidRDefault="00BF3DBE">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FA044B9" w14:textId="77777777" w:rsidR="00000000" w:rsidRDefault="00BF3DBE">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279532F" w14:textId="77777777" w:rsidR="00000000" w:rsidRDefault="00BF3DBE">
            <w:pPr>
              <w:spacing w:after="100"/>
              <w:jc w:val="right"/>
              <w:rPr>
                <w:rFonts w:eastAsia="Times New Roman"/>
              </w:rPr>
            </w:pPr>
            <w:r>
              <w:rPr>
                <w:rFonts w:eastAsia="Times New Roman"/>
                <w:color w:val="000000"/>
                <w:sz w:val="16"/>
                <w:szCs w:val="16"/>
              </w:rPr>
              <w:t>614 </w:t>
            </w:r>
          </w:p>
        </w:tc>
        <w:tc>
          <w:tcPr>
            <w:tcW w:w="0" w:type="auto"/>
            <w:shd w:val="clear" w:color="auto" w:fill="CCEEFF"/>
            <w:tcMar>
              <w:top w:w="30" w:type="dxa"/>
              <w:left w:w="0" w:type="dxa"/>
              <w:bottom w:w="30" w:type="dxa"/>
              <w:right w:w="20" w:type="dxa"/>
            </w:tcMar>
            <w:vAlign w:val="bottom"/>
            <w:hideMark/>
          </w:tcPr>
          <w:p w14:paraId="33791428"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7071387"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5850971" w14:textId="77777777" w:rsidR="00000000" w:rsidRDefault="00BF3DBE">
            <w:pPr>
              <w:spacing w:after="100"/>
              <w:jc w:val="right"/>
              <w:rPr>
                <w:rFonts w:eastAsia="Times New Roman"/>
              </w:rPr>
            </w:pPr>
            <w:r>
              <w:rPr>
                <w:rFonts w:eastAsia="Times New Roman"/>
                <w:color w:val="000000"/>
                <w:sz w:val="16"/>
                <w:szCs w:val="16"/>
              </w:rPr>
              <w:t>18,439 </w:t>
            </w:r>
          </w:p>
        </w:tc>
        <w:tc>
          <w:tcPr>
            <w:tcW w:w="0" w:type="auto"/>
            <w:shd w:val="clear" w:color="auto" w:fill="CCEEFF"/>
            <w:tcMar>
              <w:top w:w="30" w:type="dxa"/>
              <w:left w:w="0" w:type="dxa"/>
              <w:bottom w:w="30" w:type="dxa"/>
              <w:right w:w="20" w:type="dxa"/>
            </w:tcMar>
            <w:vAlign w:val="bottom"/>
            <w:hideMark/>
          </w:tcPr>
          <w:p w14:paraId="0BC8275E"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89B099B"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ECC4B97" w14:textId="77777777" w:rsidR="00000000" w:rsidRDefault="00BF3DBE">
            <w:pPr>
              <w:spacing w:after="100"/>
              <w:jc w:val="right"/>
              <w:rPr>
                <w:rFonts w:eastAsia="Times New Roman"/>
              </w:rPr>
            </w:pPr>
            <w:r>
              <w:rPr>
                <w:rFonts w:eastAsia="Times New Roman"/>
                <w:color w:val="000000"/>
                <w:sz w:val="16"/>
                <w:szCs w:val="16"/>
              </w:rPr>
              <w:t>19,053 </w:t>
            </w:r>
          </w:p>
        </w:tc>
        <w:tc>
          <w:tcPr>
            <w:tcW w:w="0" w:type="auto"/>
            <w:shd w:val="clear" w:color="auto" w:fill="CCEEFF"/>
            <w:tcMar>
              <w:top w:w="30" w:type="dxa"/>
              <w:left w:w="0" w:type="dxa"/>
              <w:bottom w:w="30" w:type="dxa"/>
              <w:right w:w="20" w:type="dxa"/>
            </w:tcMar>
            <w:vAlign w:val="bottom"/>
            <w:hideMark/>
          </w:tcPr>
          <w:p w14:paraId="4E7C8FE2"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1BA8BB81" w14:textId="77777777" w:rsidR="00000000" w:rsidRDefault="00BF3DBE">
            <w:pPr>
              <w:spacing w:after="100"/>
              <w:jc w:val="right"/>
              <w:rPr>
                <w:rFonts w:eastAsia="Times New Roman"/>
                <w:sz w:val="20"/>
                <w:szCs w:val="20"/>
              </w:rPr>
            </w:pPr>
          </w:p>
        </w:tc>
      </w:tr>
      <w:tr w:rsidR="00000000" w14:paraId="40A8FEBD" w14:textId="77777777">
        <w:trPr>
          <w:divId w:val="603000697"/>
        </w:trPr>
        <w:tc>
          <w:tcPr>
            <w:tcW w:w="0" w:type="auto"/>
            <w:gridSpan w:val="3"/>
            <w:shd w:val="clear" w:color="auto" w:fill="FFFFFF"/>
            <w:tcMar>
              <w:top w:w="30" w:type="dxa"/>
              <w:left w:w="245" w:type="dxa"/>
              <w:bottom w:w="30" w:type="dxa"/>
              <w:right w:w="20" w:type="dxa"/>
            </w:tcMar>
            <w:vAlign w:val="bottom"/>
            <w:hideMark/>
          </w:tcPr>
          <w:p w14:paraId="050F1AF0" w14:textId="77777777" w:rsidR="00000000" w:rsidRDefault="00BF3DBE">
            <w:pPr>
              <w:spacing w:after="100"/>
              <w:rPr>
                <w:rFonts w:eastAsia="Times New Roman"/>
              </w:rPr>
            </w:pPr>
            <w:r>
              <w:rPr>
                <w:rFonts w:eastAsia="Times New Roman"/>
                <w:color w:val="000000"/>
                <w:sz w:val="16"/>
                <w:szCs w:val="16"/>
              </w:rPr>
              <w:t>Total revenues</w:t>
            </w:r>
          </w:p>
        </w:tc>
        <w:tc>
          <w:tcPr>
            <w:tcW w:w="0" w:type="auto"/>
            <w:gridSpan w:val="3"/>
            <w:shd w:val="clear" w:color="auto" w:fill="FFFFFF"/>
            <w:tcMar>
              <w:top w:w="0" w:type="dxa"/>
              <w:left w:w="20" w:type="dxa"/>
              <w:bottom w:w="0" w:type="dxa"/>
              <w:right w:w="20" w:type="dxa"/>
            </w:tcMar>
            <w:vAlign w:val="center"/>
            <w:hideMark/>
          </w:tcPr>
          <w:p w14:paraId="2F89171F" w14:textId="77777777" w:rsidR="00000000" w:rsidRDefault="00BF3DBE">
            <w:pPr>
              <w:spacing w:after="100"/>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3948C100" w14:textId="77777777" w:rsidR="00000000" w:rsidRDefault="00BF3DBE">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720F471" w14:textId="77777777" w:rsidR="00000000" w:rsidRDefault="00BF3DBE">
            <w:pPr>
              <w:spacing w:after="100"/>
              <w:jc w:val="right"/>
              <w:rPr>
                <w:rFonts w:eastAsia="Times New Roman"/>
              </w:rPr>
            </w:pPr>
            <w:r>
              <w:rPr>
                <w:rFonts w:eastAsia="Times New Roman"/>
                <w:color w:val="000000"/>
                <w:sz w:val="16"/>
                <w:szCs w:val="16"/>
              </w:rPr>
              <w:t>172,119 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64E6BEB"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98EDA2F" w14:textId="77777777" w:rsidR="00000000" w:rsidRDefault="00BF3DB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854FF50" w14:textId="77777777" w:rsidR="00000000" w:rsidRDefault="00BF3DBE">
            <w:pPr>
              <w:spacing w:after="100"/>
              <w:jc w:val="right"/>
              <w:rPr>
                <w:rFonts w:eastAsia="Times New Roman"/>
              </w:rPr>
            </w:pPr>
            <w:r>
              <w:rPr>
                <w:rFonts w:eastAsia="Times New Roman"/>
                <w:color w:val="000000"/>
                <w:sz w:val="16"/>
                <w:szCs w:val="16"/>
              </w:rPr>
              <w:t>651,796 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FD3696A"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C80010A" w14:textId="77777777" w:rsidR="00000000" w:rsidRDefault="00BF3DB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5B4CE74" w14:textId="77777777" w:rsidR="00000000" w:rsidRDefault="00BF3DBE">
            <w:pPr>
              <w:spacing w:after="100"/>
              <w:jc w:val="right"/>
              <w:rPr>
                <w:rFonts w:eastAsia="Times New Roman"/>
              </w:rPr>
            </w:pPr>
            <w:r>
              <w:rPr>
                <w:rFonts w:eastAsia="Times New Roman"/>
                <w:color w:val="000000"/>
                <w:sz w:val="16"/>
                <w:szCs w:val="16"/>
              </w:rPr>
              <w:t>823,915 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460E853"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14BD63C3" w14:textId="77777777" w:rsidR="00000000" w:rsidRDefault="00BF3DBE">
            <w:pPr>
              <w:spacing w:after="100"/>
              <w:jc w:val="right"/>
              <w:rPr>
                <w:rFonts w:eastAsia="Times New Roman"/>
                <w:sz w:val="20"/>
                <w:szCs w:val="20"/>
              </w:rPr>
            </w:pPr>
          </w:p>
        </w:tc>
      </w:tr>
      <w:tr w:rsidR="00000000" w14:paraId="10B3D88F" w14:textId="77777777">
        <w:trPr>
          <w:divId w:val="603000697"/>
        </w:trPr>
        <w:tc>
          <w:tcPr>
            <w:tcW w:w="0" w:type="auto"/>
            <w:gridSpan w:val="3"/>
            <w:shd w:val="clear" w:color="auto" w:fill="CCEEFF"/>
            <w:tcMar>
              <w:top w:w="30" w:type="dxa"/>
              <w:left w:w="20" w:type="dxa"/>
              <w:bottom w:w="30" w:type="dxa"/>
              <w:right w:w="20" w:type="dxa"/>
            </w:tcMar>
            <w:vAlign w:val="bottom"/>
            <w:hideMark/>
          </w:tcPr>
          <w:p w14:paraId="2E417CC4" w14:textId="77777777" w:rsidR="00000000" w:rsidRDefault="00BF3DBE">
            <w:pPr>
              <w:spacing w:after="100"/>
              <w:rPr>
                <w:rFonts w:eastAsia="Times New Roman"/>
              </w:rPr>
            </w:pPr>
            <w:r>
              <w:rPr>
                <w:rFonts w:eastAsia="Times New Roman"/>
                <w:color w:val="000000"/>
                <w:sz w:val="16"/>
                <w:szCs w:val="16"/>
              </w:rPr>
              <w:t>Expenses:</w:t>
            </w:r>
          </w:p>
        </w:tc>
        <w:tc>
          <w:tcPr>
            <w:tcW w:w="0" w:type="auto"/>
            <w:gridSpan w:val="3"/>
            <w:shd w:val="clear" w:color="auto" w:fill="CCEEFF"/>
            <w:tcMar>
              <w:top w:w="0" w:type="dxa"/>
              <w:left w:w="20" w:type="dxa"/>
              <w:bottom w:w="0" w:type="dxa"/>
              <w:right w:w="20" w:type="dxa"/>
            </w:tcMar>
            <w:vAlign w:val="center"/>
            <w:hideMark/>
          </w:tcPr>
          <w:p w14:paraId="215C3875" w14:textId="77777777" w:rsidR="00000000" w:rsidRDefault="00BF3DBE">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9EE9E64" w14:textId="77777777" w:rsidR="00000000" w:rsidRDefault="00BF3DBE">
            <w:pPr>
              <w:spacing w:after="100"/>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023F63E2" w14:textId="77777777" w:rsidR="00000000" w:rsidRDefault="00BF3DBE">
            <w:pPr>
              <w:spacing w:after="100"/>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14:paraId="54E78AC0" w14:textId="77777777" w:rsidR="00000000" w:rsidRDefault="00BF3DBE">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51C2C3B0" w14:textId="77777777" w:rsidR="00000000" w:rsidRDefault="00BF3DBE">
            <w:pPr>
              <w:spacing w:after="100"/>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14:paraId="37DA22E9" w14:textId="77777777" w:rsidR="00000000" w:rsidRDefault="00BF3DBE">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467A14AB" w14:textId="77777777" w:rsidR="00000000" w:rsidRDefault="00BF3DBE">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5477BDA9" w14:textId="77777777" w:rsidR="00000000" w:rsidRDefault="00BF3DBE">
            <w:pPr>
              <w:spacing w:after="100"/>
              <w:rPr>
                <w:rFonts w:eastAsia="Times New Roman"/>
              </w:rPr>
            </w:pPr>
          </w:p>
        </w:tc>
      </w:tr>
      <w:tr w:rsidR="00000000" w14:paraId="1287EEB2" w14:textId="77777777">
        <w:trPr>
          <w:divId w:val="603000697"/>
        </w:trPr>
        <w:tc>
          <w:tcPr>
            <w:tcW w:w="0" w:type="auto"/>
            <w:gridSpan w:val="3"/>
            <w:shd w:val="clear" w:color="auto" w:fill="FFFFFF"/>
            <w:tcMar>
              <w:top w:w="30" w:type="dxa"/>
              <w:left w:w="155" w:type="dxa"/>
              <w:bottom w:w="30" w:type="dxa"/>
              <w:right w:w="20" w:type="dxa"/>
            </w:tcMar>
            <w:vAlign w:val="bottom"/>
            <w:hideMark/>
          </w:tcPr>
          <w:p w14:paraId="5E87A975" w14:textId="77777777" w:rsidR="00000000" w:rsidRDefault="00BF3DBE">
            <w:pPr>
              <w:spacing w:after="100"/>
              <w:rPr>
                <w:rFonts w:eastAsia="Times New Roman"/>
              </w:rPr>
            </w:pPr>
            <w:r>
              <w:rPr>
                <w:rFonts w:eastAsia="Times New Roman"/>
                <w:color w:val="000000"/>
                <w:sz w:val="16"/>
                <w:szCs w:val="16"/>
              </w:rPr>
              <w:t>Shopping center and operating expenses</w:t>
            </w:r>
          </w:p>
        </w:tc>
        <w:tc>
          <w:tcPr>
            <w:tcW w:w="0" w:type="auto"/>
            <w:gridSpan w:val="3"/>
            <w:shd w:val="clear" w:color="auto" w:fill="FFFFFF"/>
            <w:tcMar>
              <w:top w:w="0" w:type="dxa"/>
              <w:left w:w="20" w:type="dxa"/>
              <w:bottom w:w="0" w:type="dxa"/>
              <w:right w:w="20" w:type="dxa"/>
            </w:tcMar>
            <w:vAlign w:val="center"/>
            <w:hideMark/>
          </w:tcPr>
          <w:p w14:paraId="157CE099" w14:textId="77777777" w:rsidR="00000000" w:rsidRDefault="00BF3DBE">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2C1010E" w14:textId="77777777" w:rsidR="00000000" w:rsidRDefault="00BF3DBE">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1526E1E" w14:textId="77777777" w:rsidR="00000000" w:rsidRDefault="00BF3DBE">
            <w:pPr>
              <w:spacing w:after="100"/>
              <w:jc w:val="right"/>
              <w:rPr>
                <w:rFonts w:eastAsia="Times New Roman"/>
              </w:rPr>
            </w:pPr>
            <w:r>
              <w:rPr>
                <w:rFonts w:eastAsia="Times New Roman"/>
                <w:color w:val="000000"/>
                <w:sz w:val="16"/>
                <w:szCs w:val="16"/>
              </w:rPr>
              <w:t>37,018 </w:t>
            </w:r>
          </w:p>
        </w:tc>
        <w:tc>
          <w:tcPr>
            <w:tcW w:w="0" w:type="auto"/>
            <w:shd w:val="clear" w:color="auto" w:fill="FFFFFF"/>
            <w:tcMar>
              <w:top w:w="30" w:type="dxa"/>
              <w:left w:w="0" w:type="dxa"/>
              <w:bottom w:w="30" w:type="dxa"/>
              <w:right w:w="20" w:type="dxa"/>
            </w:tcMar>
            <w:vAlign w:val="bottom"/>
            <w:hideMark/>
          </w:tcPr>
          <w:p w14:paraId="025774CE"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028B8B5"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542E899" w14:textId="77777777" w:rsidR="00000000" w:rsidRDefault="00BF3DBE">
            <w:pPr>
              <w:spacing w:after="100"/>
              <w:jc w:val="right"/>
              <w:rPr>
                <w:rFonts w:eastAsia="Times New Roman"/>
              </w:rPr>
            </w:pPr>
            <w:r>
              <w:rPr>
                <w:rFonts w:eastAsia="Times New Roman"/>
                <w:color w:val="000000"/>
                <w:sz w:val="16"/>
                <w:szCs w:val="16"/>
              </w:rPr>
              <w:t>240,139 </w:t>
            </w:r>
          </w:p>
        </w:tc>
        <w:tc>
          <w:tcPr>
            <w:tcW w:w="0" w:type="auto"/>
            <w:shd w:val="clear" w:color="auto" w:fill="FFFFFF"/>
            <w:tcMar>
              <w:top w:w="30" w:type="dxa"/>
              <w:left w:w="0" w:type="dxa"/>
              <w:bottom w:w="30" w:type="dxa"/>
              <w:right w:w="20" w:type="dxa"/>
            </w:tcMar>
            <w:vAlign w:val="bottom"/>
            <w:hideMark/>
          </w:tcPr>
          <w:p w14:paraId="52E21544"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656A9D2"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5BDA825" w14:textId="77777777" w:rsidR="00000000" w:rsidRDefault="00BF3DBE">
            <w:pPr>
              <w:spacing w:after="100"/>
              <w:jc w:val="right"/>
              <w:rPr>
                <w:rFonts w:eastAsia="Times New Roman"/>
              </w:rPr>
            </w:pPr>
            <w:r>
              <w:rPr>
                <w:rFonts w:eastAsia="Times New Roman"/>
                <w:color w:val="000000"/>
                <w:sz w:val="16"/>
                <w:szCs w:val="16"/>
              </w:rPr>
              <w:t>277,157 </w:t>
            </w:r>
          </w:p>
        </w:tc>
        <w:tc>
          <w:tcPr>
            <w:tcW w:w="0" w:type="auto"/>
            <w:shd w:val="clear" w:color="auto" w:fill="FFFFFF"/>
            <w:tcMar>
              <w:top w:w="30" w:type="dxa"/>
              <w:left w:w="0" w:type="dxa"/>
              <w:bottom w:w="30" w:type="dxa"/>
              <w:right w:w="20" w:type="dxa"/>
            </w:tcMar>
            <w:vAlign w:val="bottom"/>
            <w:hideMark/>
          </w:tcPr>
          <w:p w14:paraId="57E85886"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0798F8A8" w14:textId="77777777" w:rsidR="00000000" w:rsidRDefault="00BF3DBE">
            <w:pPr>
              <w:spacing w:after="100"/>
              <w:jc w:val="right"/>
              <w:rPr>
                <w:rFonts w:eastAsia="Times New Roman"/>
                <w:sz w:val="20"/>
                <w:szCs w:val="20"/>
              </w:rPr>
            </w:pPr>
          </w:p>
        </w:tc>
      </w:tr>
      <w:tr w:rsidR="00000000" w14:paraId="59E2EF1B" w14:textId="77777777">
        <w:trPr>
          <w:divId w:val="603000697"/>
        </w:trPr>
        <w:tc>
          <w:tcPr>
            <w:tcW w:w="0" w:type="auto"/>
            <w:gridSpan w:val="3"/>
            <w:shd w:val="clear" w:color="auto" w:fill="CCEEFF"/>
            <w:tcMar>
              <w:top w:w="30" w:type="dxa"/>
              <w:left w:w="155" w:type="dxa"/>
              <w:bottom w:w="30" w:type="dxa"/>
              <w:right w:w="20" w:type="dxa"/>
            </w:tcMar>
            <w:vAlign w:val="bottom"/>
            <w:hideMark/>
          </w:tcPr>
          <w:p w14:paraId="03DCD5D8" w14:textId="77777777" w:rsidR="00000000" w:rsidRDefault="00BF3DBE">
            <w:pPr>
              <w:spacing w:after="100"/>
              <w:rPr>
                <w:rFonts w:eastAsia="Times New Roman"/>
              </w:rPr>
            </w:pPr>
            <w:r>
              <w:rPr>
                <w:rFonts w:eastAsia="Times New Roman"/>
                <w:color w:val="000000"/>
                <w:sz w:val="16"/>
                <w:szCs w:val="16"/>
              </w:rPr>
              <w:t>Leasing expense</w:t>
            </w:r>
          </w:p>
        </w:tc>
        <w:tc>
          <w:tcPr>
            <w:tcW w:w="0" w:type="auto"/>
            <w:gridSpan w:val="3"/>
            <w:shd w:val="clear" w:color="auto" w:fill="CCEEFF"/>
            <w:tcMar>
              <w:top w:w="0" w:type="dxa"/>
              <w:left w:w="20" w:type="dxa"/>
              <w:bottom w:w="0" w:type="dxa"/>
              <w:right w:w="20" w:type="dxa"/>
            </w:tcMar>
            <w:vAlign w:val="center"/>
            <w:hideMark/>
          </w:tcPr>
          <w:p w14:paraId="4A047544" w14:textId="77777777" w:rsidR="00000000" w:rsidRDefault="00BF3DBE">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8139B94" w14:textId="77777777" w:rsidR="00000000" w:rsidRDefault="00BF3DBE">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344497F" w14:textId="77777777" w:rsidR="00000000" w:rsidRDefault="00BF3DBE">
            <w:pPr>
              <w:spacing w:after="100"/>
              <w:jc w:val="right"/>
              <w:rPr>
                <w:rFonts w:eastAsia="Times New Roman"/>
              </w:rPr>
            </w:pPr>
            <w:r>
              <w:rPr>
                <w:rFonts w:eastAsia="Times New Roman"/>
                <w:color w:val="000000"/>
                <w:sz w:val="16"/>
                <w:szCs w:val="16"/>
              </w:rPr>
              <w:t>1,325 </w:t>
            </w:r>
          </w:p>
        </w:tc>
        <w:tc>
          <w:tcPr>
            <w:tcW w:w="0" w:type="auto"/>
            <w:shd w:val="clear" w:color="auto" w:fill="CCEEFF"/>
            <w:tcMar>
              <w:top w:w="30" w:type="dxa"/>
              <w:left w:w="0" w:type="dxa"/>
              <w:bottom w:w="30" w:type="dxa"/>
              <w:right w:w="20" w:type="dxa"/>
            </w:tcMar>
            <w:vAlign w:val="bottom"/>
            <w:hideMark/>
          </w:tcPr>
          <w:p w14:paraId="3DC4409D"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CEF98B5"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EC23124" w14:textId="77777777" w:rsidR="00000000" w:rsidRDefault="00BF3DBE">
            <w:pPr>
              <w:spacing w:after="100"/>
              <w:jc w:val="right"/>
              <w:rPr>
                <w:rFonts w:eastAsia="Times New Roman"/>
              </w:rPr>
            </w:pPr>
            <w:r>
              <w:rPr>
                <w:rFonts w:eastAsia="Times New Roman"/>
                <w:color w:val="000000"/>
                <w:sz w:val="16"/>
                <w:szCs w:val="16"/>
              </w:rPr>
              <w:t>4,173 </w:t>
            </w:r>
          </w:p>
        </w:tc>
        <w:tc>
          <w:tcPr>
            <w:tcW w:w="0" w:type="auto"/>
            <w:shd w:val="clear" w:color="auto" w:fill="CCEEFF"/>
            <w:tcMar>
              <w:top w:w="30" w:type="dxa"/>
              <w:left w:w="0" w:type="dxa"/>
              <w:bottom w:w="30" w:type="dxa"/>
              <w:right w:w="20" w:type="dxa"/>
            </w:tcMar>
            <w:vAlign w:val="bottom"/>
            <w:hideMark/>
          </w:tcPr>
          <w:p w14:paraId="7AE426AA"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DAC39E0"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335126D" w14:textId="77777777" w:rsidR="00000000" w:rsidRDefault="00BF3DBE">
            <w:pPr>
              <w:spacing w:after="100"/>
              <w:jc w:val="right"/>
              <w:rPr>
                <w:rFonts w:eastAsia="Times New Roman"/>
              </w:rPr>
            </w:pPr>
            <w:r>
              <w:rPr>
                <w:rFonts w:eastAsia="Times New Roman"/>
                <w:color w:val="000000"/>
                <w:sz w:val="16"/>
                <w:szCs w:val="16"/>
              </w:rPr>
              <w:t>5,498 </w:t>
            </w:r>
          </w:p>
        </w:tc>
        <w:tc>
          <w:tcPr>
            <w:tcW w:w="0" w:type="auto"/>
            <w:shd w:val="clear" w:color="auto" w:fill="CCEEFF"/>
            <w:tcMar>
              <w:top w:w="30" w:type="dxa"/>
              <w:left w:w="0" w:type="dxa"/>
              <w:bottom w:w="30" w:type="dxa"/>
              <w:right w:w="20" w:type="dxa"/>
            </w:tcMar>
            <w:vAlign w:val="bottom"/>
            <w:hideMark/>
          </w:tcPr>
          <w:p w14:paraId="5610C772"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5CC05753" w14:textId="77777777" w:rsidR="00000000" w:rsidRDefault="00BF3DBE">
            <w:pPr>
              <w:spacing w:after="100"/>
              <w:jc w:val="right"/>
              <w:rPr>
                <w:rFonts w:eastAsia="Times New Roman"/>
                <w:sz w:val="20"/>
                <w:szCs w:val="20"/>
              </w:rPr>
            </w:pPr>
          </w:p>
        </w:tc>
      </w:tr>
      <w:tr w:rsidR="00000000" w14:paraId="55F34156" w14:textId="77777777">
        <w:trPr>
          <w:divId w:val="603000697"/>
        </w:trPr>
        <w:tc>
          <w:tcPr>
            <w:tcW w:w="0" w:type="auto"/>
            <w:gridSpan w:val="3"/>
            <w:shd w:val="clear" w:color="auto" w:fill="FFFFFF"/>
            <w:tcMar>
              <w:top w:w="30" w:type="dxa"/>
              <w:left w:w="155" w:type="dxa"/>
              <w:bottom w:w="30" w:type="dxa"/>
              <w:right w:w="20" w:type="dxa"/>
            </w:tcMar>
            <w:vAlign w:val="bottom"/>
            <w:hideMark/>
          </w:tcPr>
          <w:p w14:paraId="71FBC47C" w14:textId="77777777" w:rsidR="00000000" w:rsidRDefault="00BF3DBE">
            <w:pPr>
              <w:spacing w:after="100"/>
              <w:rPr>
                <w:rFonts w:eastAsia="Times New Roman"/>
              </w:rPr>
            </w:pPr>
            <w:r>
              <w:rPr>
                <w:rFonts w:eastAsia="Times New Roman"/>
                <w:color w:val="000000"/>
                <w:sz w:val="16"/>
                <w:szCs w:val="16"/>
              </w:rPr>
              <w:t>Interest expense</w:t>
            </w:r>
          </w:p>
        </w:tc>
        <w:tc>
          <w:tcPr>
            <w:tcW w:w="0" w:type="auto"/>
            <w:gridSpan w:val="3"/>
            <w:shd w:val="clear" w:color="auto" w:fill="FFFFFF"/>
            <w:tcMar>
              <w:top w:w="0" w:type="dxa"/>
              <w:left w:w="20" w:type="dxa"/>
              <w:bottom w:w="0" w:type="dxa"/>
              <w:right w:w="20" w:type="dxa"/>
            </w:tcMar>
            <w:vAlign w:val="center"/>
            <w:hideMark/>
          </w:tcPr>
          <w:p w14:paraId="62ADB58B" w14:textId="77777777" w:rsidR="00000000" w:rsidRDefault="00BF3DBE">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D1A6FEF" w14:textId="77777777" w:rsidR="00000000" w:rsidRDefault="00BF3DBE">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A4506E1" w14:textId="77777777" w:rsidR="00000000" w:rsidRDefault="00BF3DBE">
            <w:pPr>
              <w:spacing w:after="100"/>
              <w:jc w:val="right"/>
              <w:rPr>
                <w:rFonts w:eastAsia="Times New Roman"/>
              </w:rPr>
            </w:pPr>
            <w:r>
              <w:rPr>
                <w:rFonts w:eastAsia="Times New Roman"/>
                <w:color w:val="000000"/>
                <w:sz w:val="16"/>
                <w:szCs w:val="16"/>
              </w:rPr>
              <w:t>64,460 </w:t>
            </w:r>
          </w:p>
        </w:tc>
        <w:tc>
          <w:tcPr>
            <w:tcW w:w="0" w:type="auto"/>
            <w:shd w:val="clear" w:color="auto" w:fill="FFFFFF"/>
            <w:tcMar>
              <w:top w:w="30" w:type="dxa"/>
              <w:left w:w="0" w:type="dxa"/>
              <w:bottom w:w="30" w:type="dxa"/>
              <w:right w:w="20" w:type="dxa"/>
            </w:tcMar>
            <w:vAlign w:val="bottom"/>
            <w:hideMark/>
          </w:tcPr>
          <w:p w14:paraId="0525C487"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4F119E8"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07B88DD" w14:textId="77777777" w:rsidR="00000000" w:rsidRDefault="00BF3DBE">
            <w:pPr>
              <w:spacing w:after="100"/>
              <w:jc w:val="right"/>
              <w:rPr>
                <w:rFonts w:eastAsia="Times New Roman"/>
              </w:rPr>
            </w:pPr>
            <w:r>
              <w:rPr>
                <w:rFonts w:eastAsia="Times New Roman"/>
                <w:color w:val="000000"/>
                <w:sz w:val="16"/>
                <w:szCs w:val="16"/>
              </w:rPr>
              <w:t>151,857 </w:t>
            </w:r>
          </w:p>
        </w:tc>
        <w:tc>
          <w:tcPr>
            <w:tcW w:w="0" w:type="auto"/>
            <w:shd w:val="clear" w:color="auto" w:fill="FFFFFF"/>
            <w:tcMar>
              <w:top w:w="30" w:type="dxa"/>
              <w:left w:w="0" w:type="dxa"/>
              <w:bottom w:w="30" w:type="dxa"/>
              <w:right w:w="20" w:type="dxa"/>
            </w:tcMar>
            <w:vAlign w:val="bottom"/>
            <w:hideMark/>
          </w:tcPr>
          <w:p w14:paraId="1E3E46E0"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631C8E1"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EF44C59" w14:textId="77777777" w:rsidR="00000000" w:rsidRDefault="00BF3DBE">
            <w:pPr>
              <w:spacing w:after="100"/>
              <w:jc w:val="right"/>
              <w:rPr>
                <w:rFonts w:eastAsia="Times New Roman"/>
              </w:rPr>
            </w:pPr>
            <w:r>
              <w:rPr>
                <w:rFonts w:eastAsia="Times New Roman"/>
                <w:color w:val="000000"/>
                <w:sz w:val="16"/>
                <w:szCs w:val="16"/>
              </w:rPr>
              <w:t>216,317 </w:t>
            </w:r>
          </w:p>
        </w:tc>
        <w:tc>
          <w:tcPr>
            <w:tcW w:w="0" w:type="auto"/>
            <w:shd w:val="clear" w:color="auto" w:fill="FFFFFF"/>
            <w:tcMar>
              <w:top w:w="30" w:type="dxa"/>
              <w:left w:w="0" w:type="dxa"/>
              <w:bottom w:w="30" w:type="dxa"/>
              <w:right w:w="20" w:type="dxa"/>
            </w:tcMar>
            <w:vAlign w:val="bottom"/>
            <w:hideMark/>
          </w:tcPr>
          <w:p w14:paraId="0D21C402"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636933C0" w14:textId="77777777" w:rsidR="00000000" w:rsidRDefault="00BF3DBE">
            <w:pPr>
              <w:spacing w:after="100"/>
              <w:jc w:val="right"/>
              <w:rPr>
                <w:rFonts w:eastAsia="Times New Roman"/>
                <w:sz w:val="20"/>
                <w:szCs w:val="20"/>
              </w:rPr>
            </w:pPr>
          </w:p>
        </w:tc>
      </w:tr>
      <w:tr w:rsidR="00000000" w14:paraId="3206F00C" w14:textId="77777777">
        <w:trPr>
          <w:divId w:val="603000697"/>
        </w:trPr>
        <w:tc>
          <w:tcPr>
            <w:tcW w:w="0" w:type="auto"/>
            <w:gridSpan w:val="3"/>
            <w:shd w:val="clear" w:color="auto" w:fill="CCEEFF"/>
            <w:tcMar>
              <w:top w:w="30" w:type="dxa"/>
              <w:left w:w="155" w:type="dxa"/>
              <w:bottom w:w="30" w:type="dxa"/>
              <w:right w:w="20" w:type="dxa"/>
            </w:tcMar>
            <w:vAlign w:val="bottom"/>
            <w:hideMark/>
          </w:tcPr>
          <w:p w14:paraId="701E725B" w14:textId="77777777" w:rsidR="00000000" w:rsidRDefault="00BF3DBE">
            <w:pPr>
              <w:spacing w:after="100"/>
              <w:rPr>
                <w:rFonts w:eastAsia="Times New Roman"/>
              </w:rPr>
            </w:pPr>
            <w:r>
              <w:rPr>
                <w:rFonts w:eastAsia="Times New Roman"/>
                <w:color w:val="000000"/>
                <w:sz w:val="16"/>
                <w:szCs w:val="16"/>
              </w:rPr>
              <w:t>Depreciation and amortization</w:t>
            </w:r>
          </w:p>
        </w:tc>
        <w:tc>
          <w:tcPr>
            <w:tcW w:w="0" w:type="auto"/>
            <w:gridSpan w:val="3"/>
            <w:shd w:val="clear" w:color="auto" w:fill="CCEEFF"/>
            <w:tcMar>
              <w:top w:w="0" w:type="dxa"/>
              <w:left w:w="20" w:type="dxa"/>
              <w:bottom w:w="0" w:type="dxa"/>
              <w:right w:w="20" w:type="dxa"/>
            </w:tcMar>
            <w:vAlign w:val="center"/>
            <w:hideMark/>
          </w:tcPr>
          <w:p w14:paraId="5B15FF66" w14:textId="77777777" w:rsidR="00000000" w:rsidRDefault="00BF3DBE">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5F3CD15" w14:textId="77777777" w:rsidR="00000000" w:rsidRDefault="00BF3DBE">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50FA773" w14:textId="77777777" w:rsidR="00000000" w:rsidRDefault="00BF3DBE">
            <w:pPr>
              <w:spacing w:after="100"/>
              <w:jc w:val="right"/>
              <w:rPr>
                <w:rFonts w:eastAsia="Times New Roman"/>
              </w:rPr>
            </w:pPr>
            <w:r>
              <w:rPr>
                <w:rFonts w:eastAsia="Times New Roman"/>
                <w:color w:val="000000"/>
                <w:sz w:val="16"/>
                <w:szCs w:val="16"/>
              </w:rPr>
              <w:t>102,788 </w:t>
            </w:r>
          </w:p>
        </w:tc>
        <w:tc>
          <w:tcPr>
            <w:tcW w:w="0" w:type="auto"/>
            <w:shd w:val="clear" w:color="auto" w:fill="CCEEFF"/>
            <w:tcMar>
              <w:top w:w="30" w:type="dxa"/>
              <w:left w:w="0" w:type="dxa"/>
              <w:bottom w:w="30" w:type="dxa"/>
              <w:right w:w="20" w:type="dxa"/>
            </w:tcMar>
            <w:vAlign w:val="bottom"/>
            <w:hideMark/>
          </w:tcPr>
          <w:p w14:paraId="6497B454"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AEDD448"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0F598DD" w14:textId="77777777" w:rsidR="00000000" w:rsidRDefault="00BF3DBE">
            <w:pPr>
              <w:spacing w:after="100"/>
              <w:jc w:val="right"/>
              <w:rPr>
                <w:rFonts w:eastAsia="Times New Roman"/>
              </w:rPr>
            </w:pPr>
            <w:r>
              <w:rPr>
                <w:rFonts w:eastAsia="Times New Roman"/>
                <w:color w:val="000000"/>
                <w:sz w:val="16"/>
                <w:szCs w:val="16"/>
              </w:rPr>
              <w:t>285,948 </w:t>
            </w:r>
          </w:p>
        </w:tc>
        <w:tc>
          <w:tcPr>
            <w:tcW w:w="0" w:type="auto"/>
            <w:shd w:val="clear" w:color="auto" w:fill="CCEEFF"/>
            <w:tcMar>
              <w:top w:w="30" w:type="dxa"/>
              <w:left w:w="0" w:type="dxa"/>
              <w:bottom w:w="30" w:type="dxa"/>
              <w:right w:w="20" w:type="dxa"/>
            </w:tcMar>
            <w:vAlign w:val="bottom"/>
            <w:hideMark/>
          </w:tcPr>
          <w:p w14:paraId="68F60D6E"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26E292D"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72E7E17" w14:textId="77777777" w:rsidR="00000000" w:rsidRDefault="00BF3DBE">
            <w:pPr>
              <w:spacing w:after="100"/>
              <w:jc w:val="right"/>
              <w:rPr>
                <w:rFonts w:eastAsia="Times New Roman"/>
              </w:rPr>
            </w:pPr>
            <w:r>
              <w:rPr>
                <w:rFonts w:eastAsia="Times New Roman"/>
                <w:color w:val="000000"/>
                <w:sz w:val="16"/>
                <w:szCs w:val="16"/>
              </w:rPr>
              <w:t>388,736 </w:t>
            </w:r>
          </w:p>
        </w:tc>
        <w:tc>
          <w:tcPr>
            <w:tcW w:w="0" w:type="auto"/>
            <w:shd w:val="clear" w:color="auto" w:fill="CCEEFF"/>
            <w:tcMar>
              <w:top w:w="30" w:type="dxa"/>
              <w:left w:w="0" w:type="dxa"/>
              <w:bottom w:w="30" w:type="dxa"/>
              <w:right w:w="20" w:type="dxa"/>
            </w:tcMar>
            <w:vAlign w:val="bottom"/>
            <w:hideMark/>
          </w:tcPr>
          <w:p w14:paraId="6DA7EA8E"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5DDE3E3F" w14:textId="77777777" w:rsidR="00000000" w:rsidRDefault="00BF3DBE">
            <w:pPr>
              <w:spacing w:after="100"/>
              <w:jc w:val="right"/>
              <w:rPr>
                <w:rFonts w:eastAsia="Times New Roman"/>
                <w:sz w:val="20"/>
                <w:szCs w:val="20"/>
              </w:rPr>
            </w:pPr>
          </w:p>
        </w:tc>
      </w:tr>
      <w:tr w:rsidR="00000000" w14:paraId="6DAAF8B7" w14:textId="77777777">
        <w:trPr>
          <w:divId w:val="603000697"/>
        </w:trPr>
        <w:tc>
          <w:tcPr>
            <w:tcW w:w="0" w:type="auto"/>
            <w:gridSpan w:val="3"/>
            <w:shd w:val="clear" w:color="auto" w:fill="FFFFFF"/>
            <w:tcMar>
              <w:top w:w="30" w:type="dxa"/>
              <w:left w:w="155" w:type="dxa"/>
              <w:bottom w:w="30" w:type="dxa"/>
              <w:right w:w="20" w:type="dxa"/>
            </w:tcMar>
            <w:vAlign w:val="bottom"/>
            <w:hideMark/>
          </w:tcPr>
          <w:p w14:paraId="4F33CB2F" w14:textId="77777777" w:rsidR="00000000" w:rsidRDefault="00BF3DBE">
            <w:pPr>
              <w:spacing w:after="100"/>
              <w:rPr>
                <w:rFonts w:eastAsia="Times New Roman"/>
              </w:rPr>
            </w:pPr>
            <w:r>
              <w:rPr>
                <w:rFonts w:eastAsia="Times New Roman"/>
                <w:color w:val="000000"/>
                <w:sz w:val="16"/>
                <w:szCs w:val="16"/>
              </w:rPr>
              <w:t>Total operating expenses</w:t>
            </w:r>
          </w:p>
        </w:tc>
        <w:tc>
          <w:tcPr>
            <w:tcW w:w="0" w:type="auto"/>
            <w:gridSpan w:val="3"/>
            <w:shd w:val="clear" w:color="auto" w:fill="FFFFFF"/>
            <w:tcMar>
              <w:top w:w="0" w:type="dxa"/>
              <w:left w:w="20" w:type="dxa"/>
              <w:bottom w:w="0" w:type="dxa"/>
              <w:right w:w="20" w:type="dxa"/>
            </w:tcMar>
            <w:vAlign w:val="center"/>
            <w:hideMark/>
          </w:tcPr>
          <w:p w14:paraId="1106A737" w14:textId="77777777" w:rsidR="00000000" w:rsidRDefault="00BF3DBE">
            <w:pPr>
              <w:spacing w:after="100"/>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474993FD" w14:textId="77777777" w:rsidR="00000000" w:rsidRDefault="00BF3DBE">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CBF34CA" w14:textId="77777777" w:rsidR="00000000" w:rsidRDefault="00BF3DBE">
            <w:pPr>
              <w:spacing w:after="100"/>
              <w:jc w:val="right"/>
              <w:rPr>
                <w:rFonts w:eastAsia="Times New Roman"/>
              </w:rPr>
            </w:pPr>
            <w:r>
              <w:rPr>
                <w:rFonts w:eastAsia="Times New Roman"/>
                <w:color w:val="000000"/>
                <w:sz w:val="16"/>
                <w:szCs w:val="16"/>
              </w:rPr>
              <w:t>205,591 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E590817"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8984AF9" w14:textId="77777777" w:rsidR="00000000" w:rsidRDefault="00BF3DB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5810C99" w14:textId="77777777" w:rsidR="00000000" w:rsidRDefault="00BF3DBE">
            <w:pPr>
              <w:spacing w:after="100"/>
              <w:jc w:val="right"/>
              <w:rPr>
                <w:rFonts w:eastAsia="Times New Roman"/>
              </w:rPr>
            </w:pPr>
            <w:r>
              <w:rPr>
                <w:rFonts w:eastAsia="Times New Roman"/>
                <w:color w:val="000000"/>
                <w:sz w:val="16"/>
                <w:szCs w:val="16"/>
              </w:rPr>
              <w:t>682,117 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2CD10C5"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008F81D" w14:textId="77777777" w:rsidR="00000000" w:rsidRDefault="00BF3DB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32319E6" w14:textId="77777777" w:rsidR="00000000" w:rsidRDefault="00BF3DBE">
            <w:pPr>
              <w:spacing w:after="100"/>
              <w:jc w:val="right"/>
              <w:rPr>
                <w:rFonts w:eastAsia="Times New Roman"/>
              </w:rPr>
            </w:pPr>
            <w:r>
              <w:rPr>
                <w:rFonts w:eastAsia="Times New Roman"/>
                <w:color w:val="000000"/>
                <w:sz w:val="16"/>
                <w:szCs w:val="16"/>
              </w:rPr>
              <w:t>887,708 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4A5613A"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478FAB49" w14:textId="77777777" w:rsidR="00000000" w:rsidRDefault="00BF3DBE">
            <w:pPr>
              <w:spacing w:after="100"/>
              <w:jc w:val="right"/>
              <w:rPr>
                <w:rFonts w:eastAsia="Times New Roman"/>
                <w:sz w:val="20"/>
                <w:szCs w:val="20"/>
              </w:rPr>
            </w:pPr>
          </w:p>
        </w:tc>
      </w:tr>
      <w:tr w:rsidR="00000000" w14:paraId="1FEA001F" w14:textId="77777777">
        <w:trPr>
          <w:divId w:val="603000697"/>
        </w:trPr>
        <w:tc>
          <w:tcPr>
            <w:tcW w:w="0" w:type="auto"/>
            <w:gridSpan w:val="3"/>
            <w:shd w:val="clear" w:color="auto" w:fill="CCEEFF"/>
            <w:tcMar>
              <w:top w:w="30" w:type="dxa"/>
              <w:left w:w="20" w:type="dxa"/>
              <w:bottom w:w="30" w:type="dxa"/>
              <w:right w:w="20" w:type="dxa"/>
            </w:tcMar>
            <w:vAlign w:val="bottom"/>
            <w:hideMark/>
          </w:tcPr>
          <w:p w14:paraId="53148595" w14:textId="77777777" w:rsidR="00000000" w:rsidRDefault="00BF3DBE">
            <w:pPr>
              <w:spacing w:after="100"/>
              <w:rPr>
                <w:rFonts w:eastAsia="Times New Roman"/>
              </w:rPr>
            </w:pPr>
            <w:r>
              <w:rPr>
                <w:rFonts w:eastAsia="Times New Roman"/>
                <w:color w:val="000000"/>
                <w:sz w:val="16"/>
                <w:szCs w:val="16"/>
              </w:rPr>
              <w:t>(Loss) gain on sale of assets</w:t>
            </w:r>
          </w:p>
        </w:tc>
        <w:tc>
          <w:tcPr>
            <w:tcW w:w="0" w:type="auto"/>
            <w:gridSpan w:val="3"/>
            <w:shd w:val="clear" w:color="auto" w:fill="CCEEFF"/>
            <w:tcMar>
              <w:top w:w="0" w:type="dxa"/>
              <w:left w:w="20" w:type="dxa"/>
              <w:bottom w:w="0" w:type="dxa"/>
              <w:right w:w="20" w:type="dxa"/>
            </w:tcMar>
            <w:vAlign w:val="center"/>
            <w:hideMark/>
          </w:tcPr>
          <w:p w14:paraId="55557DC5" w14:textId="77777777" w:rsidR="00000000" w:rsidRDefault="00BF3DBE">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BC6C3D6" w14:textId="77777777" w:rsidR="00000000" w:rsidRDefault="00BF3DBE">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353B758" w14:textId="77777777" w:rsidR="00000000" w:rsidRDefault="00BF3DBE">
            <w:pPr>
              <w:spacing w:after="100"/>
              <w:jc w:val="right"/>
              <w:rPr>
                <w:rFonts w:eastAsia="Times New Roman"/>
              </w:rPr>
            </w:pPr>
            <w:r>
              <w:rPr>
                <w:rFonts w:eastAsia="Times New Roman"/>
                <w:color w:val="000000"/>
                <w:sz w:val="16"/>
                <w:szCs w:val="16"/>
              </w:rPr>
              <w:t>(120)</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DAD7333"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2294943" w14:textId="77777777" w:rsidR="00000000" w:rsidRDefault="00BF3DB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4EC7218" w14:textId="77777777" w:rsidR="00000000" w:rsidRDefault="00BF3DBE">
            <w:pPr>
              <w:spacing w:after="100"/>
              <w:jc w:val="right"/>
              <w:rPr>
                <w:rFonts w:eastAsia="Times New Roman"/>
              </w:rPr>
            </w:pPr>
            <w:r>
              <w:rPr>
                <w:rFonts w:eastAsia="Times New Roman"/>
                <w:color w:val="000000"/>
                <w:sz w:val="16"/>
                <w:szCs w:val="16"/>
              </w:rPr>
              <w:t>157 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DE1EBFE"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F2750FB" w14:textId="77777777" w:rsidR="00000000" w:rsidRDefault="00BF3DB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25A81A0" w14:textId="77777777" w:rsidR="00000000" w:rsidRDefault="00BF3DBE">
            <w:pPr>
              <w:spacing w:after="100"/>
              <w:jc w:val="right"/>
              <w:rPr>
                <w:rFonts w:eastAsia="Times New Roman"/>
              </w:rPr>
            </w:pPr>
            <w:r>
              <w:rPr>
                <w:rFonts w:eastAsia="Times New Roman"/>
                <w:color w:val="000000"/>
                <w:sz w:val="16"/>
                <w:szCs w:val="16"/>
              </w:rPr>
              <w:t>37 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52BCC2A"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3C443675" w14:textId="77777777" w:rsidR="00000000" w:rsidRDefault="00BF3DBE">
            <w:pPr>
              <w:spacing w:after="100"/>
              <w:jc w:val="right"/>
              <w:rPr>
                <w:rFonts w:eastAsia="Times New Roman"/>
                <w:sz w:val="20"/>
                <w:szCs w:val="20"/>
              </w:rPr>
            </w:pPr>
          </w:p>
        </w:tc>
      </w:tr>
      <w:tr w:rsidR="00000000" w14:paraId="4EB645D5" w14:textId="77777777">
        <w:trPr>
          <w:divId w:val="603000697"/>
        </w:trPr>
        <w:tc>
          <w:tcPr>
            <w:tcW w:w="0" w:type="auto"/>
            <w:gridSpan w:val="3"/>
            <w:vAlign w:val="center"/>
            <w:hideMark/>
          </w:tcPr>
          <w:p w14:paraId="6F136207" w14:textId="77777777" w:rsidR="00000000" w:rsidRDefault="00BF3DBE">
            <w:pPr>
              <w:spacing w:after="100"/>
              <w:rPr>
                <w:rFonts w:eastAsia="Times New Roman"/>
                <w:sz w:val="20"/>
                <w:szCs w:val="20"/>
              </w:rPr>
            </w:pPr>
          </w:p>
        </w:tc>
        <w:tc>
          <w:tcPr>
            <w:tcW w:w="0" w:type="auto"/>
            <w:gridSpan w:val="3"/>
            <w:vAlign w:val="center"/>
            <w:hideMark/>
          </w:tcPr>
          <w:p w14:paraId="55A48C4B" w14:textId="77777777" w:rsidR="00000000" w:rsidRDefault="00BF3DBE">
            <w:pPr>
              <w:spacing w:after="100"/>
              <w:rPr>
                <w:rFonts w:eastAsia="Times New Roman"/>
                <w:sz w:val="20"/>
                <w:szCs w:val="20"/>
              </w:rPr>
            </w:pPr>
          </w:p>
        </w:tc>
        <w:tc>
          <w:tcPr>
            <w:tcW w:w="0" w:type="auto"/>
            <w:gridSpan w:val="3"/>
            <w:vAlign w:val="center"/>
            <w:hideMark/>
          </w:tcPr>
          <w:p w14:paraId="24A70CDD" w14:textId="77777777" w:rsidR="00000000" w:rsidRDefault="00BF3DBE">
            <w:pPr>
              <w:spacing w:after="100"/>
              <w:rPr>
                <w:rFonts w:eastAsia="Times New Roman"/>
                <w:sz w:val="20"/>
                <w:szCs w:val="20"/>
              </w:rPr>
            </w:pPr>
          </w:p>
        </w:tc>
        <w:tc>
          <w:tcPr>
            <w:tcW w:w="0" w:type="auto"/>
            <w:gridSpan w:val="3"/>
            <w:vAlign w:val="center"/>
            <w:hideMark/>
          </w:tcPr>
          <w:p w14:paraId="37A5382D" w14:textId="77777777" w:rsidR="00000000" w:rsidRDefault="00BF3DBE">
            <w:pPr>
              <w:spacing w:after="100"/>
              <w:rPr>
                <w:rFonts w:eastAsia="Times New Roman"/>
                <w:sz w:val="20"/>
                <w:szCs w:val="20"/>
              </w:rPr>
            </w:pPr>
          </w:p>
        </w:tc>
        <w:tc>
          <w:tcPr>
            <w:tcW w:w="0" w:type="auto"/>
            <w:gridSpan w:val="3"/>
            <w:vAlign w:val="center"/>
            <w:hideMark/>
          </w:tcPr>
          <w:p w14:paraId="5868F189" w14:textId="77777777" w:rsidR="00000000" w:rsidRDefault="00BF3DBE">
            <w:pPr>
              <w:spacing w:after="100"/>
              <w:rPr>
                <w:rFonts w:eastAsia="Times New Roman"/>
                <w:sz w:val="20"/>
                <w:szCs w:val="20"/>
              </w:rPr>
            </w:pPr>
          </w:p>
        </w:tc>
        <w:tc>
          <w:tcPr>
            <w:tcW w:w="0" w:type="auto"/>
            <w:gridSpan w:val="3"/>
            <w:vAlign w:val="center"/>
            <w:hideMark/>
          </w:tcPr>
          <w:p w14:paraId="4D06F0C8" w14:textId="77777777" w:rsidR="00000000" w:rsidRDefault="00BF3DBE">
            <w:pPr>
              <w:spacing w:after="100"/>
              <w:rPr>
                <w:rFonts w:eastAsia="Times New Roman"/>
                <w:sz w:val="20"/>
                <w:szCs w:val="20"/>
              </w:rPr>
            </w:pPr>
          </w:p>
        </w:tc>
        <w:tc>
          <w:tcPr>
            <w:tcW w:w="0" w:type="auto"/>
            <w:gridSpan w:val="3"/>
            <w:vAlign w:val="center"/>
            <w:hideMark/>
          </w:tcPr>
          <w:p w14:paraId="1E500498" w14:textId="77777777" w:rsidR="00000000" w:rsidRDefault="00BF3DBE">
            <w:pPr>
              <w:spacing w:after="100"/>
              <w:rPr>
                <w:rFonts w:eastAsia="Times New Roman"/>
                <w:sz w:val="20"/>
                <w:szCs w:val="20"/>
              </w:rPr>
            </w:pPr>
          </w:p>
        </w:tc>
        <w:tc>
          <w:tcPr>
            <w:tcW w:w="0" w:type="auto"/>
            <w:gridSpan w:val="3"/>
            <w:vAlign w:val="center"/>
            <w:hideMark/>
          </w:tcPr>
          <w:p w14:paraId="7ECD102F" w14:textId="77777777" w:rsidR="00000000" w:rsidRDefault="00BF3DBE">
            <w:pPr>
              <w:spacing w:after="100"/>
              <w:rPr>
                <w:rFonts w:eastAsia="Times New Roman"/>
                <w:sz w:val="20"/>
                <w:szCs w:val="20"/>
              </w:rPr>
            </w:pPr>
          </w:p>
        </w:tc>
        <w:tc>
          <w:tcPr>
            <w:tcW w:w="0" w:type="auto"/>
            <w:gridSpan w:val="3"/>
            <w:vAlign w:val="center"/>
            <w:hideMark/>
          </w:tcPr>
          <w:p w14:paraId="1BF2DA88" w14:textId="77777777" w:rsidR="00000000" w:rsidRDefault="00BF3DBE">
            <w:pPr>
              <w:spacing w:after="100"/>
              <w:rPr>
                <w:rFonts w:eastAsia="Times New Roman"/>
                <w:sz w:val="20"/>
                <w:szCs w:val="20"/>
              </w:rPr>
            </w:pPr>
          </w:p>
        </w:tc>
      </w:tr>
      <w:tr w:rsidR="00000000" w14:paraId="67584FD9" w14:textId="77777777">
        <w:trPr>
          <w:divId w:val="603000697"/>
        </w:trPr>
        <w:tc>
          <w:tcPr>
            <w:tcW w:w="0" w:type="auto"/>
            <w:gridSpan w:val="3"/>
            <w:shd w:val="clear" w:color="auto" w:fill="FFFFFF"/>
            <w:tcMar>
              <w:top w:w="30" w:type="dxa"/>
              <w:left w:w="20" w:type="dxa"/>
              <w:bottom w:w="30" w:type="dxa"/>
              <w:right w:w="20" w:type="dxa"/>
            </w:tcMar>
            <w:vAlign w:val="bottom"/>
            <w:hideMark/>
          </w:tcPr>
          <w:p w14:paraId="41A1DF96" w14:textId="77777777" w:rsidR="00000000" w:rsidRDefault="00BF3DBE">
            <w:pPr>
              <w:spacing w:after="100"/>
              <w:rPr>
                <w:rFonts w:eastAsia="Times New Roman"/>
              </w:rPr>
            </w:pPr>
            <w:r>
              <w:rPr>
                <w:rFonts w:eastAsia="Times New Roman"/>
                <w:color w:val="000000"/>
                <w:sz w:val="16"/>
                <w:szCs w:val="16"/>
              </w:rPr>
              <w:t>Net loss</w:t>
            </w:r>
          </w:p>
        </w:tc>
        <w:tc>
          <w:tcPr>
            <w:tcW w:w="0" w:type="auto"/>
            <w:gridSpan w:val="3"/>
            <w:shd w:val="clear" w:color="auto" w:fill="FFFFFF"/>
            <w:tcMar>
              <w:top w:w="0" w:type="dxa"/>
              <w:left w:w="20" w:type="dxa"/>
              <w:bottom w:w="0" w:type="dxa"/>
              <w:right w:w="20" w:type="dxa"/>
            </w:tcMar>
            <w:vAlign w:val="center"/>
            <w:hideMark/>
          </w:tcPr>
          <w:p w14:paraId="7A0B43D9" w14:textId="77777777" w:rsidR="00000000" w:rsidRDefault="00BF3DBE">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D36CB2E" w14:textId="77777777" w:rsidR="00000000" w:rsidRDefault="00BF3DBE">
            <w:pPr>
              <w:spacing w:after="100"/>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5A1D5430" w14:textId="77777777" w:rsidR="00000000" w:rsidRDefault="00BF3DBE">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3233A349" w14:textId="77777777" w:rsidR="00000000" w:rsidRDefault="00BF3DBE">
            <w:pPr>
              <w:spacing w:after="100"/>
              <w:jc w:val="right"/>
              <w:rPr>
                <w:rFonts w:eastAsia="Times New Roman"/>
              </w:rPr>
            </w:pPr>
            <w:r>
              <w:rPr>
                <w:rFonts w:eastAsia="Times New Roman"/>
                <w:color w:val="000000"/>
                <w:sz w:val="16"/>
                <w:szCs w:val="16"/>
              </w:rPr>
              <w:t>(33,592)</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20BE5F0"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D80E76E" w14:textId="77777777" w:rsidR="00000000" w:rsidRDefault="00BF3DBE">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753B2620" w14:textId="77777777" w:rsidR="00000000" w:rsidRDefault="00BF3DBE">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79328F2F" w14:textId="77777777" w:rsidR="00000000" w:rsidRDefault="00BF3DBE">
            <w:pPr>
              <w:spacing w:after="100"/>
              <w:jc w:val="right"/>
              <w:rPr>
                <w:rFonts w:eastAsia="Times New Roman"/>
              </w:rPr>
            </w:pPr>
            <w:r>
              <w:rPr>
                <w:rFonts w:eastAsia="Times New Roman"/>
                <w:color w:val="000000"/>
                <w:sz w:val="16"/>
                <w:szCs w:val="16"/>
              </w:rPr>
              <w:t>(30,164)</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3ABFE21"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840FBCD" w14:textId="77777777" w:rsidR="00000000" w:rsidRDefault="00BF3DBE">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1008A9B6" w14:textId="77777777" w:rsidR="00000000" w:rsidRDefault="00BF3DBE">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37637479" w14:textId="77777777" w:rsidR="00000000" w:rsidRDefault="00BF3DBE">
            <w:pPr>
              <w:spacing w:after="100"/>
              <w:jc w:val="right"/>
              <w:rPr>
                <w:rFonts w:eastAsia="Times New Roman"/>
              </w:rPr>
            </w:pPr>
            <w:r>
              <w:rPr>
                <w:rFonts w:eastAsia="Times New Roman"/>
                <w:color w:val="000000"/>
                <w:sz w:val="16"/>
                <w:szCs w:val="16"/>
              </w:rPr>
              <w:t>(63,756)</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D781920"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0368D24C" w14:textId="77777777" w:rsidR="00000000" w:rsidRDefault="00BF3DBE">
            <w:pPr>
              <w:spacing w:after="100"/>
              <w:jc w:val="right"/>
              <w:rPr>
                <w:rFonts w:eastAsia="Times New Roman"/>
                <w:sz w:val="20"/>
                <w:szCs w:val="20"/>
              </w:rPr>
            </w:pPr>
          </w:p>
        </w:tc>
      </w:tr>
      <w:tr w:rsidR="00000000" w14:paraId="700D18F6" w14:textId="77777777">
        <w:trPr>
          <w:divId w:val="603000697"/>
        </w:trPr>
        <w:tc>
          <w:tcPr>
            <w:tcW w:w="0" w:type="auto"/>
            <w:gridSpan w:val="3"/>
            <w:shd w:val="clear" w:color="auto" w:fill="CCEEFF"/>
            <w:tcMar>
              <w:top w:w="30" w:type="dxa"/>
              <w:left w:w="20" w:type="dxa"/>
              <w:bottom w:w="30" w:type="dxa"/>
              <w:right w:w="20" w:type="dxa"/>
            </w:tcMar>
            <w:vAlign w:val="bottom"/>
            <w:hideMark/>
          </w:tcPr>
          <w:p w14:paraId="41FC3869" w14:textId="77777777" w:rsidR="00000000" w:rsidRDefault="00BF3DBE">
            <w:pPr>
              <w:spacing w:after="100"/>
              <w:rPr>
                <w:rFonts w:eastAsia="Times New Roman"/>
              </w:rPr>
            </w:pPr>
            <w:r>
              <w:rPr>
                <w:rFonts w:eastAsia="Times New Roman"/>
                <w:color w:val="000000"/>
                <w:sz w:val="16"/>
                <w:szCs w:val="16"/>
              </w:rPr>
              <w:t>Company's equity in net loss</w:t>
            </w:r>
          </w:p>
        </w:tc>
        <w:tc>
          <w:tcPr>
            <w:tcW w:w="0" w:type="auto"/>
            <w:gridSpan w:val="3"/>
            <w:shd w:val="clear" w:color="auto" w:fill="CCEEFF"/>
            <w:tcMar>
              <w:top w:w="0" w:type="dxa"/>
              <w:left w:w="20" w:type="dxa"/>
              <w:bottom w:w="0" w:type="dxa"/>
              <w:right w:w="20" w:type="dxa"/>
            </w:tcMar>
            <w:vAlign w:val="center"/>
            <w:hideMark/>
          </w:tcPr>
          <w:p w14:paraId="040CE24C" w14:textId="77777777" w:rsidR="00000000" w:rsidRDefault="00BF3DBE">
            <w:pPr>
              <w:spacing w:after="100"/>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7D524264" w14:textId="77777777" w:rsidR="00000000" w:rsidRDefault="00BF3DBE">
            <w:pPr>
              <w:spacing w:after="100"/>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14:paraId="57C9ECCA" w14:textId="77777777" w:rsidR="00000000" w:rsidRDefault="00BF3DBE">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14:paraId="788DE1F6" w14:textId="77777777" w:rsidR="00000000" w:rsidRDefault="00BF3DBE">
            <w:pPr>
              <w:spacing w:after="100"/>
              <w:jc w:val="right"/>
              <w:rPr>
                <w:rFonts w:eastAsia="Times New Roman"/>
              </w:rPr>
            </w:pPr>
            <w:r>
              <w:rPr>
                <w:rFonts w:eastAsia="Times New Roman"/>
                <w:color w:val="000000"/>
                <w:sz w:val="16"/>
                <w:szCs w:val="16"/>
              </w:rPr>
              <w:t>(10,371)</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76229FBD"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956FBCA" w14:textId="77777777" w:rsidR="00000000" w:rsidRDefault="00BF3DBE">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14:paraId="09063E0A" w14:textId="77777777" w:rsidR="00000000" w:rsidRDefault="00BF3DBE">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14:paraId="4F86CE50" w14:textId="77777777" w:rsidR="00000000" w:rsidRDefault="00BF3DBE">
            <w:pPr>
              <w:spacing w:after="100"/>
              <w:jc w:val="right"/>
              <w:rPr>
                <w:rFonts w:eastAsia="Times New Roman"/>
              </w:rPr>
            </w:pPr>
            <w:r>
              <w:rPr>
                <w:rFonts w:eastAsia="Times New Roman"/>
                <w:color w:val="000000"/>
                <w:sz w:val="16"/>
                <w:szCs w:val="16"/>
              </w:rPr>
              <w:t>(16,667)</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01A5B440"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D009EEA" w14:textId="77777777" w:rsidR="00000000" w:rsidRDefault="00BF3DBE">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14:paraId="2BDD6288" w14:textId="77777777" w:rsidR="00000000" w:rsidRDefault="00BF3DBE">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14:paraId="6719D372" w14:textId="77777777" w:rsidR="00000000" w:rsidRDefault="00BF3DBE">
            <w:pPr>
              <w:spacing w:after="100"/>
              <w:jc w:val="right"/>
              <w:rPr>
                <w:rFonts w:eastAsia="Times New Roman"/>
              </w:rPr>
            </w:pPr>
            <w:r>
              <w:rPr>
                <w:rFonts w:eastAsia="Times New Roman"/>
                <w:color w:val="000000"/>
                <w:sz w:val="16"/>
                <w:szCs w:val="16"/>
              </w:rPr>
              <w:t>(27,038)</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64D1A6A9"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59F390F6" w14:textId="77777777" w:rsidR="00000000" w:rsidRDefault="00BF3DBE">
            <w:pPr>
              <w:spacing w:after="100"/>
              <w:jc w:val="right"/>
              <w:rPr>
                <w:rFonts w:eastAsia="Times New Roman"/>
                <w:sz w:val="20"/>
                <w:szCs w:val="20"/>
              </w:rPr>
            </w:pPr>
          </w:p>
        </w:tc>
      </w:tr>
      <w:tr w:rsidR="00000000" w14:paraId="36CCD36F" w14:textId="77777777">
        <w:trPr>
          <w:divId w:val="603000697"/>
          <w:trHeight w:val="240"/>
        </w:trPr>
        <w:tc>
          <w:tcPr>
            <w:tcW w:w="0" w:type="auto"/>
            <w:gridSpan w:val="3"/>
            <w:tcMar>
              <w:top w:w="0" w:type="dxa"/>
              <w:left w:w="20" w:type="dxa"/>
              <w:bottom w:w="0" w:type="dxa"/>
              <w:right w:w="20" w:type="dxa"/>
            </w:tcMar>
            <w:vAlign w:val="center"/>
            <w:hideMark/>
          </w:tcPr>
          <w:p w14:paraId="41838F47"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F1C5EA6" w14:textId="77777777" w:rsidR="00000000" w:rsidRDefault="00BF3DBE">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2E67E790" w14:textId="77777777" w:rsidR="00000000" w:rsidRDefault="00BF3DBE">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632B5075"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FBA8DD8" w14:textId="77777777" w:rsidR="00000000" w:rsidRDefault="00BF3DBE">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02E05C2F"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43D19D7" w14:textId="77777777" w:rsidR="00000000" w:rsidRDefault="00BF3DBE">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671531BC"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321E7F8" w14:textId="77777777" w:rsidR="00000000" w:rsidRDefault="00BF3DBE">
            <w:pPr>
              <w:spacing w:after="100"/>
              <w:rPr>
                <w:rFonts w:eastAsia="Times New Roman"/>
                <w:sz w:val="20"/>
                <w:szCs w:val="20"/>
              </w:rPr>
            </w:pPr>
          </w:p>
        </w:tc>
      </w:tr>
    </w:tbl>
    <w:p w14:paraId="6AD827F5" w14:textId="77777777" w:rsidR="00000000" w:rsidRDefault="00BF3DBE">
      <w:pPr>
        <w:jc w:val="center"/>
        <w:divId w:val="867834753"/>
        <w:rPr>
          <w:rFonts w:eastAsia="Times New Roman"/>
        </w:rPr>
      </w:pPr>
      <w:r>
        <w:rPr>
          <w:rFonts w:eastAsia="Times New Roman"/>
          <w:color w:val="000000"/>
          <w:sz w:val="20"/>
          <w:szCs w:val="20"/>
        </w:rPr>
        <w:t>85</w:t>
      </w:r>
    </w:p>
    <w:p w14:paraId="0181CBA8" w14:textId="77777777" w:rsidR="00000000" w:rsidRDefault="00BF3DBE">
      <w:pPr>
        <w:rPr>
          <w:rFonts w:eastAsia="Times New Roman"/>
        </w:rPr>
      </w:pPr>
      <w:r>
        <w:rPr>
          <w:rFonts w:eastAsia="Times New Roman"/>
        </w:rPr>
        <w:pict w14:anchorId="214866EC">
          <v:rect id="_x0000_i1110" style="width:0;height:1.5pt" o:hralign="center" o:hrstd="t" o:hr="t" fillcolor="#a0a0a0" stroked="f"/>
        </w:pict>
      </w:r>
    </w:p>
    <w:p w14:paraId="6B6EA400" w14:textId="77777777" w:rsidR="00000000" w:rsidRDefault="00BF3DBE">
      <w:pPr>
        <w:divId w:val="1363826249"/>
        <w:rPr>
          <w:rFonts w:eastAsia="Times New Roman"/>
        </w:rPr>
      </w:pPr>
      <w:hyperlink w:anchor="i30bfd66a49154f48b932f53a5e544cff_7" w:history="1">
        <w:r>
          <w:rPr>
            <w:rStyle w:val="a3"/>
            <w:rFonts w:eastAsia="Times New Roman"/>
            <w:sz w:val="20"/>
            <w:szCs w:val="20"/>
          </w:rPr>
          <w:t>Table of Contents</w:t>
        </w:r>
      </w:hyperlink>
    </w:p>
    <w:p w14:paraId="0E968825" w14:textId="77777777" w:rsidR="00000000" w:rsidRDefault="00BF3DBE">
      <w:pPr>
        <w:jc w:val="center"/>
        <w:divId w:val="1044520371"/>
        <w:rPr>
          <w:rFonts w:eastAsia="Times New Roman"/>
        </w:rPr>
      </w:pPr>
      <w:r>
        <w:rPr>
          <w:rFonts w:eastAsia="Times New Roman"/>
          <w:b/>
          <w:bCs/>
          <w:color w:val="000000"/>
          <w:sz w:val="20"/>
          <w:szCs w:val="20"/>
        </w:rPr>
        <w:t>THE MACERICH COMPANY</w:t>
      </w:r>
    </w:p>
    <w:p w14:paraId="3FF1A0EC" w14:textId="77777777" w:rsidR="00000000" w:rsidRDefault="00BF3DBE">
      <w:pPr>
        <w:jc w:val="center"/>
        <w:divId w:val="1988246599"/>
        <w:rPr>
          <w:rFonts w:eastAsia="Times New Roman"/>
        </w:rPr>
      </w:pPr>
      <w:r>
        <w:rPr>
          <w:rFonts w:eastAsia="Times New Roman"/>
          <w:b/>
          <w:bCs/>
          <w:color w:val="000000"/>
          <w:sz w:val="20"/>
          <w:szCs w:val="20"/>
        </w:rPr>
        <w:t>NOTES TO CONSOLIDATED FINANCIAL STATEMENTS (Continued)</w:t>
      </w:r>
    </w:p>
    <w:p w14:paraId="33B76164" w14:textId="77777777" w:rsidR="00000000" w:rsidRDefault="00BF3DBE">
      <w:pPr>
        <w:jc w:val="center"/>
        <w:divId w:val="258410129"/>
        <w:rPr>
          <w:rFonts w:eastAsia="Times New Roman"/>
        </w:rPr>
      </w:pPr>
      <w:r>
        <w:rPr>
          <w:rFonts w:eastAsia="Times New Roman"/>
          <w:b/>
          <w:bCs/>
          <w:color w:val="000000"/>
          <w:sz w:val="20"/>
          <w:szCs w:val="20"/>
        </w:rPr>
        <w:t>(Dollars in thousands, except per share amounts)</w:t>
      </w:r>
    </w:p>
    <w:p w14:paraId="1D200323" w14:textId="77777777" w:rsidR="00000000" w:rsidRDefault="00BF3DBE">
      <w:pPr>
        <w:divId w:val="1866946420"/>
        <w:rPr>
          <w:rFonts w:eastAsia="Times New Roman"/>
        </w:rPr>
      </w:pPr>
      <w:r>
        <w:rPr>
          <w:rFonts w:eastAsia="Times New Roman"/>
          <w:b/>
          <w:bCs/>
          <w:color w:val="000000"/>
          <w:sz w:val="20"/>
          <w:szCs w:val="20"/>
        </w:rPr>
        <w:t>4. Investments in Unconsolidated Joint Ventures: (Continued)</w:t>
      </w:r>
    </w:p>
    <w:tbl>
      <w:tblPr>
        <w:tblW w:w="3421" w:type="pct"/>
        <w:jc w:val="center"/>
        <w:tblCellMar>
          <w:top w:w="15" w:type="dxa"/>
          <w:left w:w="15" w:type="dxa"/>
          <w:bottom w:w="15" w:type="dxa"/>
          <w:right w:w="15" w:type="dxa"/>
        </w:tblCellMar>
        <w:tblLook w:val="04A0" w:firstRow="1" w:lastRow="0" w:firstColumn="1" w:lastColumn="0" w:noHBand="0" w:noVBand="1"/>
      </w:tblPr>
      <w:tblGrid>
        <w:gridCol w:w="38"/>
        <w:gridCol w:w="2743"/>
        <w:gridCol w:w="37"/>
        <w:gridCol w:w="36"/>
        <w:gridCol w:w="36"/>
        <w:gridCol w:w="36"/>
        <w:gridCol w:w="36"/>
        <w:gridCol w:w="36"/>
        <w:gridCol w:w="36"/>
        <w:gridCol w:w="36"/>
        <w:gridCol w:w="100"/>
        <w:gridCol w:w="752"/>
        <w:gridCol w:w="36"/>
        <w:gridCol w:w="36"/>
        <w:gridCol w:w="36"/>
        <w:gridCol w:w="36"/>
        <w:gridCol w:w="100"/>
        <w:gridCol w:w="612"/>
        <w:gridCol w:w="36"/>
        <w:gridCol w:w="36"/>
        <w:gridCol w:w="36"/>
        <w:gridCol w:w="36"/>
        <w:gridCol w:w="100"/>
        <w:gridCol w:w="625"/>
        <w:gridCol w:w="36"/>
      </w:tblGrid>
      <w:tr w:rsidR="00000000" w14:paraId="6C9B9DB2" w14:textId="77777777">
        <w:trPr>
          <w:divId w:val="1681814652"/>
          <w:jc w:val="center"/>
        </w:trPr>
        <w:tc>
          <w:tcPr>
            <w:tcW w:w="50" w:type="pct"/>
            <w:vAlign w:val="center"/>
            <w:hideMark/>
          </w:tcPr>
          <w:p w14:paraId="702505F7" w14:textId="77777777" w:rsidR="00000000" w:rsidRDefault="00BF3DBE">
            <w:pPr>
              <w:rPr>
                <w:rFonts w:eastAsia="Times New Roman"/>
              </w:rPr>
            </w:pPr>
          </w:p>
        </w:tc>
        <w:tc>
          <w:tcPr>
            <w:tcW w:w="2509" w:type="pct"/>
            <w:vAlign w:val="center"/>
            <w:hideMark/>
          </w:tcPr>
          <w:p w14:paraId="5762D408" w14:textId="77777777" w:rsidR="00000000" w:rsidRDefault="00BF3DBE">
            <w:pPr>
              <w:spacing w:after="100"/>
              <w:rPr>
                <w:rFonts w:eastAsia="Times New Roman"/>
                <w:sz w:val="20"/>
                <w:szCs w:val="20"/>
              </w:rPr>
            </w:pPr>
          </w:p>
        </w:tc>
        <w:tc>
          <w:tcPr>
            <w:tcW w:w="5" w:type="pct"/>
            <w:vAlign w:val="center"/>
            <w:hideMark/>
          </w:tcPr>
          <w:p w14:paraId="056D2820" w14:textId="77777777" w:rsidR="00000000" w:rsidRDefault="00BF3DBE">
            <w:pPr>
              <w:spacing w:after="100"/>
              <w:rPr>
                <w:rFonts w:eastAsia="Times New Roman"/>
                <w:sz w:val="20"/>
                <w:szCs w:val="20"/>
              </w:rPr>
            </w:pPr>
          </w:p>
        </w:tc>
        <w:tc>
          <w:tcPr>
            <w:tcW w:w="5" w:type="pct"/>
            <w:vAlign w:val="center"/>
            <w:hideMark/>
          </w:tcPr>
          <w:p w14:paraId="47A918B5" w14:textId="77777777" w:rsidR="00000000" w:rsidRDefault="00BF3DBE">
            <w:pPr>
              <w:spacing w:after="100"/>
              <w:rPr>
                <w:rFonts w:eastAsia="Times New Roman"/>
                <w:sz w:val="20"/>
                <w:szCs w:val="20"/>
              </w:rPr>
            </w:pPr>
          </w:p>
        </w:tc>
        <w:tc>
          <w:tcPr>
            <w:tcW w:w="43" w:type="pct"/>
            <w:vAlign w:val="center"/>
            <w:hideMark/>
          </w:tcPr>
          <w:p w14:paraId="3D25C3BA" w14:textId="77777777" w:rsidR="00000000" w:rsidRDefault="00BF3DBE">
            <w:pPr>
              <w:spacing w:after="100"/>
              <w:rPr>
                <w:rFonts w:eastAsia="Times New Roman"/>
                <w:sz w:val="20"/>
                <w:szCs w:val="20"/>
              </w:rPr>
            </w:pPr>
          </w:p>
        </w:tc>
        <w:tc>
          <w:tcPr>
            <w:tcW w:w="5" w:type="pct"/>
            <w:vAlign w:val="center"/>
            <w:hideMark/>
          </w:tcPr>
          <w:p w14:paraId="6CD28697" w14:textId="77777777" w:rsidR="00000000" w:rsidRDefault="00BF3DBE">
            <w:pPr>
              <w:spacing w:after="100"/>
              <w:rPr>
                <w:rFonts w:eastAsia="Times New Roman"/>
                <w:sz w:val="20"/>
                <w:szCs w:val="20"/>
              </w:rPr>
            </w:pPr>
          </w:p>
        </w:tc>
        <w:tc>
          <w:tcPr>
            <w:tcW w:w="0" w:type="auto"/>
            <w:vAlign w:val="center"/>
            <w:hideMark/>
          </w:tcPr>
          <w:p w14:paraId="63824EC2" w14:textId="77777777" w:rsidR="00000000" w:rsidRDefault="00BF3DBE">
            <w:pPr>
              <w:spacing w:after="100"/>
              <w:rPr>
                <w:rFonts w:eastAsia="Times New Roman"/>
                <w:sz w:val="20"/>
                <w:szCs w:val="20"/>
              </w:rPr>
            </w:pPr>
          </w:p>
        </w:tc>
        <w:tc>
          <w:tcPr>
            <w:tcW w:w="5" w:type="pct"/>
            <w:vAlign w:val="center"/>
            <w:hideMark/>
          </w:tcPr>
          <w:p w14:paraId="191444B7" w14:textId="77777777" w:rsidR="00000000" w:rsidRDefault="00BF3DBE">
            <w:pPr>
              <w:spacing w:after="100"/>
              <w:rPr>
                <w:rFonts w:eastAsia="Times New Roman"/>
                <w:sz w:val="20"/>
                <w:szCs w:val="20"/>
              </w:rPr>
            </w:pPr>
          </w:p>
        </w:tc>
        <w:tc>
          <w:tcPr>
            <w:tcW w:w="75" w:type="pct"/>
            <w:vAlign w:val="center"/>
            <w:hideMark/>
          </w:tcPr>
          <w:p w14:paraId="399CEAF6" w14:textId="77777777" w:rsidR="00000000" w:rsidRDefault="00BF3DBE">
            <w:pPr>
              <w:spacing w:after="100"/>
              <w:rPr>
                <w:rFonts w:eastAsia="Times New Roman"/>
                <w:sz w:val="20"/>
                <w:szCs w:val="20"/>
              </w:rPr>
            </w:pPr>
          </w:p>
        </w:tc>
        <w:tc>
          <w:tcPr>
            <w:tcW w:w="5" w:type="pct"/>
            <w:vAlign w:val="center"/>
            <w:hideMark/>
          </w:tcPr>
          <w:p w14:paraId="53EEA7F9" w14:textId="77777777" w:rsidR="00000000" w:rsidRDefault="00BF3DBE">
            <w:pPr>
              <w:spacing w:after="100"/>
              <w:rPr>
                <w:rFonts w:eastAsia="Times New Roman"/>
                <w:sz w:val="20"/>
                <w:szCs w:val="20"/>
              </w:rPr>
            </w:pPr>
          </w:p>
        </w:tc>
        <w:tc>
          <w:tcPr>
            <w:tcW w:w="50" w:type="pct"/>
            <w:vAlign w:val="center"/>
            <w:hideMark/>
          </w:tcPr>
          <w:p w14:paraId="05AED5AD" w14:textId="77777777" w:rsidR="00000000" w:rsidRDefault="00BF3DBE">
            <w:pPr>
              <w:spacing w:after="100"/>
              <w:rPr>
                <w:rFonts w:eastAsia="Times New Roman"/>
                <w:sz w:val="20"/>
                <w:szCs w:val="20"/>
              </w:rPr>
            </w:pPr>
          </w:p>
        </w:tc>
        <w:tc>
          <w:tcPr>
            <w:tcW w:w="756" w:type="pct"/>
            <w:vAlign w:val="center"/>
            <w:hideMark/>
          </w:tcPr>
          <w:p w14:paraId="1F47F5A3" w14:textId="77777777" w:rsidR="00000000" w:rsidRDefault="00BF3DBE">
            <w:pPr>
              <w:spacing w:after="100"/>
              <w:rPr>
                <w:rFonts w:eastAsia="Times New Roman"/>
                <w:sz w:val="20"/>
                <w:szCs w:val="20"/>
              </w:rPr>
            </w:pPr>
          </w:p>
        </w:tc>
        <w:tc>
          <w:tcPr>
            <w:tcW w:w="5" w:type="pct"/>
            <w:vAlign w:val="center"/>
            <w:hideMark/>
          </w:tcPr>
          <w:p w14:paraId="26A73300" w14:textId="77777777" w:rsidR="00000000" w:rsidRDefault="00BF3DBE">
            <w:pPr>
              <w:spacing w:after="100"/>
              <w:rPr>
                <w:rFonts w:eastAsia="Times New Roman"/>
                <w:sz w:val="20"/>
                <w:szCs w:val="20"/>
              </w:rPr>
            </w:pPr>
          </w:p>
        </w:tc>
        <w:tc>
          <w:tcPr>
            <w:tcW w:w="5" w:type="pct"/>
            <w:vAlign w:val="center"/>
            <w:hideMark/>
          </w:tcPr>
          <w:p w14:paraId="775C5718" w14:textId="77777777" w:rsidR="00000000" w:rsidRDefault="00BF3DBE">
            <w:pPr>
              <w:spacing w:after="100"/>
              <w:rPr>
                <w:rFonts w:eastAsia="Times New Roman"/>
                <w:sz w:val="20"/>
                <w:szCs w:val="20"/>
              </w:rPr>
            </w:pPr>
          </w:p>
        </w:tc>
        <w:tc>
          <w:tcPr>
            <w:tcW w:w="43" w:type="pct"/>
            <w:vAlign w:val="center"/>
            <w:hideMark/>
          </w:tcPr>
          <w:p w14:paraId="2C863A97" w14:textId="77777777" w:rsidR="00000000" w:rsidRDefault="00BF3DBE">
            <w:pPr>
              <w:spacing w:after="100"/>
              <w:rPr>
                <w:rFonts w:eastAsia="Times New Roman"/>
                <w:sz w:val="20"/>
                <w:szCs w:val="20"/>
              </w:rPr>
            </w:pPr>
          </w:p>
        </w:tc>
        <w:tc>
          <w:tcPr>
            <w:tcW w:w="5" w:type="pct"/>
            <w:vAlign w:val="center"/>
            <w:hideMark/>
          </w:tcPr>
          <w:p w14:paraId="34828AE6" w14:textId="77777777" w:rsidR="00000000" w:rsidRDefault="00BF3DBE">
            <w:pPr>
              <w:spacing w:after="100"/>
              <w:rPr>
                <w:rFonts w:eastAsia="Times New Roman"/>
                <w:sz w:val="20"/>
                <w:szCs w:val="20"/>
              </w:rPr>
            </w:pPr>
          </w:p>
        </w:tc>
        <w:tc>
          <w:tcPr>
            <w:tcW w:w="50" w:type="pct"/>
            <w:vAlign w:val="center"/>
            <w:hideMark/>
          </w:tcPr>
          <w:p w14:paraId="0F175D71" w14:textId="77777777" w:rsidR="00000000" w:rsidRDefault="00BF3DBE">
            <w:pPr>
              <w:spacing w:after="100"/>
              <w:rPr>
                <w:rFonts w:eastAsia="Times New Roman"/>
                <w:sz w:val="20"/>
                <w:szCs w:val="20"/>
              </w:rPr>
            </w:pPr>
          </w:p>
        </w:tc>
        <w:tc>
          <w:tcPr>
            <w:tcW w:w="628" w:type="pct"/>
            <w:vAlign w:val="center"/>
            <w:hideMark/>
          </w:tcPr>
          <w:p w14:paraId="0E688142" w14:textId="77777777" w:rsidR="00000000" w:rsidRDefault="00BF3DBE">
            <w:pPr>
              <w:spacing w:after="100"/>
              <w:rPr>
                <w:rFonts w:eastAsia="Times New Roman"/>
                <w:sz w:val="20"/>
                <w:szCs w:val="20"/>
              </w:rPr>
            </w:pPr>
          </w:p>
        </w:tc>
        <w:tc>
          <w:tcPr>
            <w:tcW w:w="5" w:type="pct"/>
            <w:vAlign w:val="center"/>
            <w:hideMark/>
          </w:tcPr>
          <w:p w14:paraId="5A338636" w14:textId="77777777" w:rsidR="00000000" w:rsidRDefault="00BF3DBE">
            <w:pPr>
              <w:spacing w:after="100"/>
              <w:rPr>
                <w:rFonts w:eastAsia="Times New Roman"/>
                <w:sz w:val="20"/>
                <w:szCs w:val="20"/>
              </w:rPr>
            </w:pPr>
          </w:p>
        </w:tc>
        <w:tc>
          <w:tcPr>
            <w:tcW w:w="5" w:type="pct"/>
            <w:vAlign w:val="center"/>
            <w:hideMark/>
          </w:tcPr>
          <w:p w14:paraId="05B0992B" w14:textId="77777777" w:rsidR="00000000" w:rsidRDefault="00BF3DBE">
            <w:pPr>
              <w:spacing w:after="100"/>
              <w:rPr>
                <w:rFonts w:eastAsia="Times New Roman"/>
                <w:sz w:val="20"/>
                <w:szCs w:val="20"/>
              </w:rPr>
            </w:pPr>
          </w:p>
        </w:tc>
        <w:tc>
          <w:tcPr>
            <w:tcW w:w="43" w:type="pct"/>
            <w:vAlign w:val="center"/>
            <w:hideMark/>
          </w:tcPr>
          <w:p w14:paraId="62F0A80A" w14:textId="77777777" w:rsidR="00000000" w:rsidRDefault="00BF3DBE">
            <w:pPr>
              <w:spacing w:after="100"/>
              <w:rPr>
                <w:rFonts w:eastAsia="Times New Roman"/>
                <w:sz w:val="20"/>
                <w:szCs w:val="20"/>
              </w:rPr>
            </w:pPr>
          </w:p>
        </w:tc>
        <w:tc>
          <w:tcPr>
            <w:tcW w:w="5" w:type="pct"/>
            <w:vAlign w:val="center"/>
            <w:hideMark/>
          </w:tcPr>
          <w:p w14:paraId="456B61EC" w14:textId="77777777" w:rsidR="00000000" w:rsidRDefault="00BF3DBE">
            <w:pPr>
              <w:spacing w:after="100"/>
              <w:rPr>
                <w:rFonts w:eastAsia="Times New Roman"/>
                <w:sz w:val="20"/>
                <w:szCs w:val="20"/>
              </w:rPr>
            </w:pPr>
          </w:p>
        </w:tc>
        <w:tc>
          <w:tcPr>
            <w:tcW w:w="50" w:type="pct"/>
            <w:vAlign w:val="center"/>
            <w:hideMark/>
          </w:tcPr>
          <w:p w14:paraId="43986FDA" w14:textId="77777777" w:rsidR="00000000" w:rsidRDefault="00BF3DBE">
            <w:pPr>
              <w:spacing w:after="100"/>
              <w:rPr>
                <w:rFonts w:eastAsia="Times New Roman"/>
                <w:sz w:val="20"/>
                <w:szCs w:val="20"/>
              </w:rPr>
            </w:pPr>
          </w:p>
        </w:tc>
        <w:tc>
          <w:tcPr>
            <w:tcW w:w="639" w:type="pct"/>
            <w:vAlign w:val="center"/>
            <w:hideMark/>
          </w:tcPr>
          <w:p w14:paraId="4A07E539" w14:textId="77777777" w:rsidR="00000000" w:rsidRDefault="00BF3DBE">
            <w:pPr>
              <w:spacing w:after="100"/>
              <w:rPr>
                <w:rFonts w:eastAsia="Times New Roman"/>
                <w:sz w:val="20"/>
                <w:szCs w:val="20"/>
              </w:rPr>
            </w:pPr>
          </w:p>
        </w:tc>
        <w:tc>
          <w:tcPr>
            <w:tcW w:w="5" w:type="pct"/>
            <w:vAlign w:val="center"/>
            <w:hideMark/>
          </w:tcPr>
          <w:p w14:paraId="2BF18C2E" w14:textId="77777777" w:rsidR="00000000" w:rsidRDefault="00BF3DBE">
            <w:pPr>
              <w:spacing w:after="100"/>
              <w:rPr>
                <w:rFonts w:eastAsia="Times New Roman"/>
                <w:sz w:val="20"/>
                <w:szCs w:val="20"/>
              </w:rPr>
            </w:pPr>
          </w:p>
        </w:tc>
      </w:tr>
      <w:tr w:rsidR="00000000" w14:paraId="1950FFCD" w14:textId="77777777">
        <w:trPr>
          <w:divId w:val="1681814652"/>
          <w:jc w:val="center"/>
        </w:trPr>
        <w:tc>
          <w:tcPr>
            <w:tcW w:w="0" w:type="auto"/>
            <w:gridSpan w:val="3"/>
            <w:tcMar>
              <w:top w:w="0" w:type="dxa"/>
              <w:left w:w="20" w:type="dxa"/>
              <w:bottom w:w="0" w:type="dxa"/>
              <w:right w:w="20" w:type="dxa"/>
            </w:tcMar>
            <w:vAlign w:val="center"/>
            <w:hideMark/>
          </w:tcPr>
          <w:p w14:paraId="28FD9F77"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4DB5DFE" w14:textId="77777777" w:rsidR="00000000" w:rsidRDefault="00BF3DBE">
            <w:pPr>
              <w:spacing w:after="100"/>
              <w:rPr>
                <w:rFonts w:eastAsia="Times New Roman"/>
                <w:sz w:val="20"/>
                <w:szCs w:val="20"/>
              </w:rPr>
            </w:pPr>
          </w:p>
        </w:tc>
        <w:tc>
          <w:tcPr>
            <w:tcW w:w="0" w:type="auto"/>
            <w:vAlign w:val="center"/>
            <w:hideMark/>
          </w:tcPr>
          <w:p w14:paraId="0EB190E0"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D0F8C4F" w14:textId="77777777" w:rsidR="00000000" w:rsidRDefault="00BF3DBE">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68868F9C" w14:textId="77777777" w:rsidR="00000000" w:rsidRDefault="00BF3DBE">
            <w:pPr>
              <w:spacing w:after="100"/>
              <w:jc w:val="center"/>
              <w:rPr>
                <w:rFonts w:eastAsia="Times New Roman"/>
              </w:rPr>
            </w:pPr>
            <w:r>
              <w:rPr>
                <w:rFonts w:eastAsia="Times New Roman"/>
                <w:b/>
                <w:bCs/>
                <w:color w:val="000000"/>
                <w:sz w:val="16"/>
                <w:szCs w:val="16"/>
              </w:rPr>
              <w:t>PPR Portfolio</w:t>
            </w:r>
          </w:p>
        </w:tc>
        <w:tc>
          <w:tcPr>
            <w:tcW w:w="0" w:type="auto"/>
            <w:gridSpan w:val="3"/>
            <w:tcMar>
              <w:top w:w="0" w:type="dxa"/>
              <w:left w:w="20" w:type="dxa"/>
              <w:bottom w:w="0" w:type="dxa"/>
              <w:right w:w="20" w:type="dxa"/>
            </w:tcMar>
            <w:vAlign w:val="center"/>
            <w:hideMark/>
          </w:tcPr>
          <w:p w14:paraId="0D403681" w14:textId="77777777" w:rsidR="00000000" w:rsidRDefault="00BF3DBE">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7377BCBD" w14:textId="77777777" w:rsidR="00000000" w:rsidRDefault="00BF3DBE">
            <w:pPr>
              <w:spacing w:after="100"/>
              <w:jc w:val="center"/>
              <w:rPr>
                <w:rFonts w:eastAsia="Times New Roman"/>
              </w:rPr>
            </w:pPr>
            <w:r>
              <w:rPr>
                <w:rFonts w:eastAsia="Times New Roman"/>
                <w:b/>
                <w:bCs/>
                <w:color w:val="000000"/>
                <w:sz w:val="16"/>
                <w:szCs w:val="16"/>
              </w:rPr>
              <w:t>Other</w:t>
            </w:r>
            <w:r>
              <w:rPr>
                <w:rFonts w:eastAsia="Times New Roman"/>
                <w:b/>
                <w:bCs/>
                <w:color w:val="000000"/>
                <w:sz w:val="16"/>
                <w:szCs w:val="16"/>
              </w:rPr>
              <w:br/>
              <w:t>Joint</w:t>
            </w:r>
            <w:r>
              <w:rPr>
                <w:rFonts w:eastAsia="Times New Roman"/>
                <w:b/>
                <w:bCs/>
                <w:color w:val="000000"/>
                <w:sz w:val="16"/>
                <w:szCs w:val="16"/>
              </w:rPr>
              <w:br/>
              <w:t>Ventures</w:t>
            </w:r>
          </w:p>
        </w:tc>
        <w:tc>
          <w:tcPr>
            <w:tcW w:w="0" w:type="auto"/>
            <w:gridSpan w:val="3"/>
            <w:tcMar>
              <w:top w:w="0" w:type="dxa"/>
              <w:left w:w="20" w:type="dxa"/>
              <w:bottom w:w="0" w:type="dxa"/>
              <w:right w:w="20" w:type="dxa"/>
            </w:tcMar>
            <w:vAlign w:val="center"/>
            <w:hideMark/>
          </w:tcPr>
          <w:p w14:paraId="5390A29C" w14:textId="77777777" w:rsidR="00000000" w:rsidRDefault="00BF3DBE">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6EBB0F90" w14:textId="77777777" w:rsidR="00000000" w:rsidRDefault="00BF3DBE">
            <w:pPr>
              <w:spacing w:after="100"/>
              <w:jc w:val="center"/>
              <w:rPr>
                <w:rFonts w:eastAsia="Times New Roman"/>
              </w:rPr>
            </w:pPr>
            <w:r>
              <w:rPr>
                <w:rFonts w:eastAsia="Times New Roman"/>
                <w:b/>
                <w:bCs/>
                <w:color w:val="000000"/>
                <w:sz w:val="16"/>
                <w:szCs w:val="16"/>
              </w:rPr>
              <w:t>Total</w:t>
            </w:r>
          </w:p>
        </w:tc>
      </w:tr>
      <w:tr w:rsidR="00000000" w14:paraId="35B8DC58" w14:textId="77777777">
        <w:trPr>
          <w:divId w:val="1681814652"/>
          <w:jc w:val="center"/>
        </w:trPr>
        <w:tc>
          <w:tcPr>
            <w:tcW w:w="0" w:type="auto"/>
            <w:gridSpan w:val="3"/>
            <w:shd w:val="clear" w:color="auto" w:fill="CCEEFF"/>
            <w:tcMar>
              <w:top w:w="30" w:type="dxa"/>
              <w:left w:w="20" w:type="dxa"/>
              <w:bottom w:w="30" w:type="dxa"/>
              <w:right w:w="20" w:type="dxa"/>
            </w:tcMar>
            <w:vAlign w:val="bottom"/>
            <w:hideMark/>
          </w:tcPr>
          <w:p w14:paraId="537211F2" w14:textId="77777777" w:rsidR="00000000" w:rsidRDefault="00BF3DBE">
            <w:pPr>
              <w:spacing w:after="100"/>
              <w:rPr>
                <w:rFonts w:eastAsia="Times New Roman"/>
              </w:rPr>
            </w:pPr>
            <w:r>
              <w:rPr>
                <w:rFonts w:eastAsia="Times New Roman"/>
                <w:i/>
                <w:iCs/>
                <w:color w:val="000000"/>
                <w:sz w:val="16"/>
                <w:szCs w:val="16"/>
              </w:rPr>
              <w:t>Year Ended December 31, 2019</w:t>
            </w:r>
          </w:p>
        </w:tc>
        <w:tc>
          <w:tcPr>
            <w:tcW w:w="0" w:type="auto"/>
            <w:gridSpan w:val="3"/>
            <w:shd w:val="clear" w:color="auto" w:fill="CCEEFF"/>
            <w:tcMar>
              <w:top w:w="0" w:type="dxa"/>
              <w:left w:w="20" w:type="dxa"/>
              <w:bottom w:w="0" w:type="dxa"/>
              <w:right w:w="20" w:type="dxa"/>
            </w:tcMar>
            <w:vAlign w:val="center"/>
            <w:hideMark/>
          </w:tcPr>
          <w:p w14:paraId="5A274CC6" w14:textId="77777777" w:rsidR="00000000" w:rsidRDefault="00BF3DBE">
            <w:pPr>
              <w:spacing w:after="100"/>
              <w:rPr>
                <w:rFonts w:eastAsia="Times New Roman"/>
              </w:rPr>
            </w:pPr>
          </w:p>
        </w:tc>
        <w:tc>
          <w:tcPr>
            <w:tcW w:w="0" w:type="auto"/>
            <w:vAlign w:val="center"/>
            <w:hideMark/>
          </w:tcPr>
          <w:p w14:paraId="30B93C4B" w14:textId="77777777" w:rsidR="00000000" w:rsidRDefault="00BF3DBE">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D4AE675" w14:textId="77777777" w:rsidR="00000000" w:rsidRDefault="00BF3DBE">
            <w:pPr>
              <w:spacing w:after="100"/>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4D77EED8" w14:textId="77777777" w:rsidR="00000000" w:rsidRDefault="00BF3DBE">
            <w:pPr>
              <w:spacing w:after="100"/>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14:paraId="0D12B43B" w14:textId="77777777" w:rsidR="00000000" w:rsidRDefault="00BF3DBE">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2198F428" w14:textId="77777777" w:rsidR="00000000" w:rsidRDefault="00BF3DBE">
            <w:pPr>
              <w:spacing w:after="100"/>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14:paraId="03DB6944" w14:textId="77777777" w:rsidR="00000000" w:rsidRDefault="00BF3DBE">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13621B2A" w14:textId="77777777" w:rsidR="00000000" w:rsidRDefault="00BF3DBE">
            <w:pPr>
              <w:spacing w:after="100"/>
              <w:rPr>
                <w:rFonts w:eastAsia="Times New Roman"/>
              </w:rPr>
            </w:pPr>
            <w:r>
              <w:rPr>
                <w:rFonts w:eastAsia="Times New Roman"/>
                <w:color w:val="000000"/>
                <w:sz w:val="16"/>
                <w:szCs w:val="16"/>
              </w:rPr>
              <w:t> </w:t>
            </w:r>
          </w:p>
        </w:tc>
      </w:tr>
      <w:tr w:rsidR="00000000" w14:paraId="387BACF6" w14:textId="77777777">
        <w:trPr>
          <w:divId w:val="1681814652"/>
          <w:jc w:val="center"/>
        </w:trPr>
        <w:tc>
          <w:tcPr>
            <w:tcW w:w="0" w:type="auto"/>
            <w:gridSpan w:val="3"/>
            <w:shd w:val="clear" w:color="auto" w:fill="FFFFFF"/>
            <w:tcMar>
              <w:top w:w="30" w:type="dxa"/>
              <w:left w:w="20" w:type="dxa"/>
              <w:bottom w:w="30" w:type="dxa"/>
              <w:right w:w="20" w:type="dxa"/>
            </w:tcMar>
            <w:vAlign w:val="bottom"/>
            <w:hideMark/>
          </w:tcPr>
          <w:p w14:paraId="0FE9FDC1" w14:textId="77777777" w:rsidR="00000000" w:rsidRDefault="00BF3DBE">
            <w:pPr>
              <w:spacing w:after="100"/>
              <w:rPr>
                <w:rFonts w:eastAsia="Times New Roman"/>
              </w:rPr>
            </w:pPr>
            <w:r>
              <w:rPr>
                <w:rFonts w:eastAsia="Times New Roman"/>
                <w:color w:val="000000"/>
                <w:sz w:val="16"/>
                <w:szCs w:val="16"/>
              </w:rPr>
              <w:t>Revenues:</w:t>
            </w:r>
          </w:p>
        </w:tc>
        <w:tc>
          <w:tcPr>
            <w:tcW w:w="0" w:type="auto"/>
            <w:gridSpan w:val="3"/>
            <w:shd w:val="clear" w:color="auto" w:fill="FFFFFF"/>
            <w:tcMar>
              <w:top w:w="0" w:type="dxa"/>
              <w:left w:w="20" w:type="dxa"/>
              <w:bottom w:w="0" w:type="dxa"/>
              <w:right w:w="20" w:type="dxa"/>
            </w:tcMar>
            <w:vAlign w:val="center"/>
            <w:hideMark/>
          </w:tcPr>
          <w:p w14:paraId="1EB88A2A" w14:textId="77777777" w:rsidR="00000000" w:rsidRDefault="00BF3DBE">
            <w:pPr>
              <w:spacing w:after="100"/>
              <w:rPr>
                <w:rFonts w:eastAsia="Times New Roman"/>
              </w:rPr>
            </w:pPr>
          </w:p>
        </w:tc>
        <w:tc>
          <w:tcPr>
            <w:tcW w:w="0" w:type="auto"/>
            <w:vAlign w:val="center"/>
            <w:hideMark/>
          </w:tcPr>
          <w:p w14:paraId="289937D0" w14:textId="77777777" w:rsidR="00000000" w:rsidRDefault="00BF3D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8FEF624" w14:textId="77777777" w:rsidR="00000000" w:rsidRDefault="00BF3DBE">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083572D0" w14:textId="77777777" w:rsidR="00000000" w:rsidRDefault="00BF3DBE">
            <w:pPr>
              <w:spacing w:after="100"/>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14:paraId="05823DBA" w14:textId="77777777" w:rsidR="00000000" w:rsidRDefault="00BF3DBE">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7086C9D5" w14:textId="77777777" w:rsidR="00000000" w:rsidRDefault="00BF3DBE">
            <w:pPr>
              <w:spacing w:after="100"/>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14:paraId="7DF9D23B" w14:textId="77777777" w:rsidR="00000000" w:rsidRDefault="00BF3DBE">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74032A53" w14:textId="77777777" w:rsidR="00000000" w:rsidRDefault="00BF3DBE">
            <w:pPr>
              <w:spacing w:after="100"/>
              <w:rPr>
                <w:rFonts w:eastAsia="Times New Roman"/>
              </w:rPr>
            </w:pPr>
            <w:r>
              <w:rPr>
                <w:rFonts w:eastAsia="Times New Roman"/>
                <w:color w:val="000000"/>
                <w:sz w:val="16"/>
                <w:szCs w:val="16"/>
              </w:rPr>
              <w:t> </w:t>
            </w:r>
          </w:p>
        </w:tc>
      </w:tr>
      <w:tr w:rsidR="00000000" w14:paraId="1CF9D18E" w14:textId="77777777">
        <w:trPr>
          <w:divId w:val="1681814652"/>
          <w:jc w:val="center"/>
        </w:trPr>
        <w:tc>
          <w:tcPr>
            <w:tcW w:w="0" w:type="auto"/>
            <w:gridSpan w:val="3"/>
            <w:shd w:val="clear" w:color="auto" w:fill="CCEEFF"/>
            <w:tcMar>
              <w:top w:w="30" w:type="dxa"/>
              <w:left w:w="155" w:type="dxa"/>
              <w:bottom w:w="30" w:type="dxa"/>
              <w:right w:w="20" w:type="dxa"/>
            </w:tcMar>
            <w:vAlign w:val="bottom"/>
            <w:hideMark/>
          </w:tcPr>
          <w:p w14:paraId="7BA7281D" w14:textId="77777777" w:rsidR="00000000" w:rsidRDefault="00BF3DBE">
            <w:pPr>
              <w:spacing w:after="100"/>
              <w:rPr>
                <w:rFonts w:eastAsia="Times New Roman"/>
              </w:rPr>
            </w:pPr>
            <w:r>
              <w:rPr>
                <w:rFonts w:eastAsia="Times New Roman"/>
                <w:color w:val="000000"/>
                <w:sz w:val="16"/>
                <w:szCs w:val="16"/>
              </w:rPr>
              <w:t>Leasing revenue</w:t>
            </w:r>
          </w:p>
        </w:tc>
        <w:tc>
          <w:tcPr>
            <w:tcW w:w="0" w:type="auto"/>
            <w:gridSpan w:val="3"/>
            <w:shd w:val="clear" w:color="auto" w:fill="CCEEFF"/>
            <w:tcMar>
              <w:top w:w="0" w:type="dxa"/>
              <w:left w:w="20" w:type="dxa"/>
              <w:bottom w:w="0" w:type="dxa"/>
              <w:right w:w="20" w:type="dxa"/>
            </w:tcMar>
            <w:vAlign w:val="center"/>
            <w:hideMark/>
          </w:tcPr>
          <w:p w14:paraId="56BADD11" w14:textId="77777777" w:rsidR="00000000" w:rsidRDefault="00BF3DBE">
            <w:pPr>
              <w:spacing w:after="100"/>
              <w:rPr>
                <w:rFonts w:eastAsia="Times New Roman"/>
              </w:rPr>
            </w:pPr>
          </w:p>
        </w:tc>
        <w:tc>
          <w:tcPr>
            <w:tcW w:w="0" w:type="auto"/>
            <w:vAlign w:val="center"/>
            <w:hideMark/>
          </w:tcPr>
          <w:p w14:paraId="59BFAAD1"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909055E" w14:textId="77777777" w:rsidR="00000000" w:rsidRDefault="00BF3DBE">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A1FC123" w14:textId="77777777" w:rsidR="00000000" w:rsidRDefault="00BF3DBE">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0F413B54" w14:textId="77777777" w:rsidR="00000000" w:rsidRDefault="00BF3DBE">
            <w:pPr>
              <w:spacing w:after="100"/>
              <w:jc w:val="right"/>
              <w:rPr>
                <w:rFonts w:eastAsia="Times New Roman"/>
              </w:rPr>
            </w:pPr>
            <w:r>
              <w:rPr>
                <w:rFonts w:eastAsia="Times New Roman"/>
                <w:color w:val="000000"/>
                <w:sz w:val="16"/>
                <w:szCs w:val="16"/>
              </w:rPr>
              <w:t>187,789 </w:t>
            </w:r>
          </w:p>
        </w:tc>
        <w:tc>
          <w:tcPr>
            <w:tcW w:w="0" w:type="auto"/>
            <w:shd w:val="clear" w:color="auto" w:fill="CCEEFF"/>
            <w:tcMar>
              <w:top w:w="30" w:type="dxa"/>
              <w:left w:w="0" w:type="dxa"/>
              <w:bottom w:w="30" w:type="dxa"/>
              <w:right w:w="20" w:type="dxa"/>
            </w:tcMar>
            <w:vAlign w:val="bottom"/>
            <w:hideMark/>
          </w:tcPr>
          <w:p w14:paraId="548DB04C"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AB148F2" w14:textId="77777777" w:rsidR="00000000" w:rsidRDefault="00BF3DB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E4856FC" w14:textId="77777777" w:rsidR="00000000" w:rsidRDefault="00BF3DBE">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183DF10B" w14:textId="77777777" w:rsidR="00000000" w:rsidRDefault="00BF3DBE">
            <w:pPr>
              <w:spacing w:after="100"/>
              <w:jc w:val="right"/>
              <w:rPr>
                <w:rFonts w:eastAsia="Times New Roman"/>
              </w:rPr>
            </w:pPr>
            <w:r>
              <w:rPr>
                <w:rFonts w:eastAsia="Times New Roman"/>
                <w:color w:val="000000"/>
                <w:sz w:val="16"/>
                <w:szCs w:val="16"/>
              </w:rPr>
              <w:t>712,860 </w:t>
            </w:r>
          </w:p>
        </w:tc>
        <w:tc>
          <w:tcPr>
            <w:tcW w:w="0" w:type="auto"/>
            <w:shd w:val="clear" w:color="auto" w:fill="CCEEFF"/>
            <w:tcMar>
              <w:top w:w="30" w:type="dxa"/>
              <w:left w:w="0" w:type="dxa"/>
              <w:bottom w:w="30" w:type="dxa"/>
              <w:right w:w="20" w:type="dxa"/>
            </w:tcMar>
            <w:vAlign w:val="bottom"/>
            <w:hideMark/>
          </w:tcPr>
          <w:p w14:paraId="1B54F144"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4B86F02" w14:textId="77777777" w:rsidR="00000000" w:rsidRDefault="00BF3DB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2876722" w14:textId="77777777" w:rsidR="00000000" w:rsidRDefault="00BF3DBE">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2F8C612A" w14:textId="77777777" w:rsidR="00000000" w:rsidRDefault="00BF3DBE">
            <w:pPr>
              <w:spacing w:after="100"/>
              <w:jc w:val="right"/>
              <w:rPr>
                <w:rFonts w:eastAsia="Times New Roman"/>
              </w:rPr>
            </w:pPr>
            <w:r>
              <w:rPr>
                <w:rFonts w:eastAsia="Times New Roman"/>
                <w:color w:val="000000"/>
                <w:sz w:val="16"/>
                <w:szCs w:val="16"/>
              </w:rPr>
              <w:t>900,649 </w:t>
            </w:r>
          </w:p>
        </w:tc>
        <w:tc>
          <w:tcPr>
            <w:tcW w:w="0" w:type="auto"/>
            <w:shd w:val="clear" w:color="auto" w:fill="CCEEFF"/>
            <w:tcMar>
              <w:top w:w="30" w:type="dxa"/>
              <w:left w:w="0" w:type="dxa"/>
              <w:bottom w:w="30" w:type="dxa"/>
              <w:right w:w="20" w:type="dxa"/>
            </w:tcMar>
            <w:vAlign w:val="bottom"/>
            <w:hideMark/>
          </w:tcPr>
          <w:p w14:paraId="37784B9F" w14:textId="77777777" w:rsidR="00000000" w:rsidRDefault="00BF3DBE">
            <w:pPr>
              <w:spacing w:after="100"/>
              <w:jc w:val="right"/>
              <w:rPr>
                <w:rFonts w:eastAsia="Times New Roman"/>
              </w:rPr>
            </w:pPr>
          </w:p>
        </w:tc>
      </w:tr>
      <w:tr w:rsidR="00000000" w14:paraId="1BE464D7" w14:textId="77777777">
        <w:trPr>
          <w:divId w:val="1681814652"/>
          <w:jc w:val="center"/>
        </w:trPr>
        <w:tc>
          <w:tcPr>
            <w:tcW w:w="0" w:type="auto"/>
            <w:gridSpan w:val="3"/>
            <w:shd w:val="clear" w:color="auto" w:fill="FFFFFF"/>
            <w:tcMar>
              <w:top w:w="30" w:type="dxa"/>
              <w:left w:w="155" w:type="dxa"/>
              <w:bottom w:w="30" w:type="dxa"/>
              <w:right w:w="20" w:type="dxa"/>
            </w:tcMar>
            <w:vAlign w:val="bottom"/>
            <w:hideMark/>
          </w:tcPr>
          <w:p w14:paraId="36E8F04E" w14:textId="77777777" w:rsidR="00000000" w:rsidRDefault="00BF3DBE">
            <w:pPr>
              <w:spacing w:after="100"/>
              <w:rPr>
                <w:rFonts w:eastAsia="Times New Roman"/>
              </w:rPr>
            </w:pPr>
            <w:r>
              <w:rPr>
                <w:rFonts w:eastAsia="Times New Roman"/>
                <w:color w:val="000000"/>
                <w:sz w:val="16"/>
                <w:szCs w:val="16"/>
              </w:rPr>
              <w:t>Other</w:t>
            </w:r>
          </w:p>
        </w:tc>
        <w:tc>
          <w:tcPr>
            <w:tcW w:w="0" w:type="auto"/>
            <w:gridSpan w:val="3"/>
            <w:shd w:val="clear" w:color="auto" w:fill="FFFFFF"/>
            <w:tcMar>
              <w:top w:w="0" w:type="dxa"/>
              <w:left w:w="20" w:type="dxa"/>
              <w:bottom w:w="0" w:type="dxa"/>
              <w:right w:w="20" w:type="dxa"/>
            </w:tcMar>
            <w:vAlign w:val="center"/>
            <w:hideMark/>
          </w:tcPr>
          <w:p w14:paraId="2157B143" w14:textId="77777777" w:rsidR="00000000" w:rsidRDefault="00BF3DBE">
            <w:pPr>
              <w:spacing w:after="100"/>
              <w:rPr>
                <w:rFonts w:eastAsia="Times New Roman"/>
              </w:rPr>
            </w:pPr>
          </w:p>
        </w:tc>
        <w:tc>
          <w:tcPr>
            <w:tcW w:w="0" w:type="auto"/>
            <w:vAlign w:val="center"/>
            <w:hideMark/>
          </w:tcPr>
          <w:p w14:paraId="3C381169" w14:textId="77777777" w:rsidR="00000000" w:rsidRDefault="00BF3D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E00BA37" w14:textId="77777777" w:rsidR="00000000" w:rsidRDefault="00BF3DBE">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CF4BE5A" w14:textId="77777777" w:rsidR="00000000" w:rsidRDefault="00BF3DBE">
            <w:pPr>
              <w:spacing w:after="100"/>
              <w:jc w:val="right"/>
              <w:rPr>
                <w:rFonts w:eastAsia="Times New Roman"/>
              </w:rPr>
            </w:pPr>
            <w:r>
              <w:rPr>
                <w:rFonts w:eastAsia="Times New Roman"/>
                <w:color w:val="000000"/>
                <w:sz w:val="16"/>
                <w:szCs w:val="16"/>
              </w:rPr>
              <w:t>1,598 </w:t>
            </w:r>
          </w:p>
        </w:tc>
        <w:tc>
          <w:tcPr>
            <w:tcW w:w="0" w:type="auto"/>
            <w:shd w:val="clear" w:color="auto" w:fill="FFFFFF"/>
            <w:tcMar>
              <w:top w:w="30" w:type="dxa"/>
              <w:left w:w="0" w:type="dxa"/>
              <w:bottom w:w="30" w:type="dxa"/>
              <w:right w:w="20" w:type="dxa"/>
            </w:tcMar>
            <w:vAlign w:val="bottom"/>
            <w:hideMark/>
          </w:tcPr>
          <w:p w14:paraId="24374B87"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85942CC"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3647443" w14:textId="77777777" w:rsidR="00000000" w:rsidRDefault="00BF3DBE">
            <w:pPr>
              <w:spacing w:after="100"/>
              <w:jc w:val="right"/>
              <w:rPr>
                <w:rFonts w:eastAsia="Times New Roman"/>
              </w:rPr>
            </w:pPr>
            <w:r>
              <w:rPr>
                <w:rFonts w:eastAsia="Times New Roman"/>
                <w:color w:val="000000"/>
                <w:sz w:val="16"/>
                <w:szCs w:val="16"/>
              </w:rPr>
              <w:t>49,184 </w:t>
            </w:r>
          </w:p>
        </w:tc>
        <w:tc>
          <w:tcPr>
            <w:tcW w:w="0" w:type="auto"/>
            <w:shd w:val="clear" w:color="auto" w:fill="FFFFFF"/>
            <w:tcMar>
              <w:top w:w="30" w:type="dxa"/>
              <w:left w:w="0" w:type="dxa"/>
              <w:bottom w:w="30" w:type="dxa"/>
              <w:right w:w="20" w:type="dxa"/>
            </w:tcMar>
            <w:vAlign w:val="bottom"/>
            <w:hideMark/>
          </w:tcPr>
          <w:p w14:paraId="0FCCF467"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4C8C086"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48EBBDB" w14:textId="77777777" w:rsidR="00000000" w:rsidRDefault="00BF3DBE">
            <w:pPr>
              <w:spacing w:after="100"/>
              <w:jc w:val="right"/>
              <w:rPr>
                <w:rFonts w:eastAsia="Times New Roman"/>
              </w:rPr>
            </w:pPr>
            <w:r>
              <w:rPr>
                <w:rFonts w:eastAsia="Times New Roman"/>
                <w:color w:val="000000"/>
                <w:sz w:val="16"/>
                <w:szCs w:val="16"/>
              </w:rPr>
              <w:t>50,782 </w:t>
            </w:r>
          </w:p>
        </w:tc>
        <w:tc>
          <w:tcPr>
            <w:tcW w:w="0" w:type="auto"/>
            <w:shd w:val="clear" w:color="auto" w:fill="FFFFFF"/>
            <w:tcMar>
              <w:top w:w="30" w:type="dxa"/>
              <w:left w:w="0" w:type="dxa"/>
              <w:bottom w:w="30" w:type="dxa"/>
              <w:right w:w="20" w:type="dxa"/>
            </w:tcMar>
            <w:vAlign w:val="bottom"/>
            <w:hideMark/>
          </w:tcPr>
          <w:p w14:paraId="52C99EF8" w14:textId="77777777" w:rsidR="00000000" w:rsidRDefault="00BF3DBE">
            <w:pPr>
              <w:spacing w:after="100"/>
              <w:jc w:val="right"/>
              <w:rPr>
                <w:rFonts w:eastAsia="Times New Roman"/>
              </w:rPr>
            </w:pPr>
          </w:p>
        </w:tc>
      </w:tr>
      <w:tr w:rsidR="00000000" w14:paraId="587620E9" w14:textId="77777777">
        <w:trPr>
          <w:divId w:val="1681814652"/>
          <w:jc w:val="center"/>
        </w:trPr>
        <w:tc>
          <w:tcPr>
            <w:tcW w:w="0" w:type="auto"/>
            <w:gridSpan w:val="3"/>
            <w:shd w:val="clear" w:color="auto" w:fill="CCEEFF"/>
            <w:tcMar>
              <w:top w:w="30" w:type="dxa"/>
              <w:left w:w="245" w:type="dxa"/>
              <w:bottom w:w="30" w:type="dxa"/>
              <w:right w:w="20" w:type="dxa"/>
            </w:tcMar>
            <w:vAlign w:val="bottom"/>
            <w:hideMark/>
          </w:tcPr>
          <w:p w14:paraId="23FD504B" w14:textId="77777777" w:rsidR="00000000" w:rsidRDefault="00BF3DBE">
            <w:pPr>
              <w:spacing w:after="100"/>
              <w:rPr>
                <w:rFonts w:eastAsia="Times New Roman"/>
              </w:rPr>
            </w:pPr>
            <w:r>
              <w:rPr>
                <w:rFonts w:eastAsia="Times New Roman"/>
                <w:color w:val="000000"/>
                <w:sz w:val="16"/>
                <w:szCs w:val="16"/>
              </w:rPr>
              <w:t>Total revenues</w:t>
            </w:r>
          </w:p>
        </w:tc>
        <w:tc>
          <w:tcPr>
            <w:tcW w:w="0" w:type="auto"/>
            <w:gridSpan w:val="3"/>
            <w:shd w:val="clear" w:color="auto" w:fill="CCEEFF"/>
            <w:tcMar>
              <w:top w:w="0" w:type="dxa"/>
              <w:left w:w="20" w:type="dxa"/>
              <w:bottom w:w="0" w:type="dxa"/>
              <w:right w:w="20" w:type="dxa"/>
            </w:tcMar>
            <w:vAlign w:val="center"/>
            <w:hideMark/>
          </w:tcPr>
          <w:p w14:paraId="47FE0BF6" w14:textId="77777777" w:rsidR="00000000" w:rsidRDefault="00BF3DBE">
            <w:pPr>
              <w:spacing w:after="100"/>
              <w:rPr>
                <w:rFonts w:eastAsia="Times New Roman"/>
              </w:rPr>
            </w:pPr>
          </w:p>
        </w:tc>
        <w:tc>
          <w:tcPr>
            <w:tcW w:w="0" w:type="auto"/>
            <w:vAlign w:val="center"/>
            <w:hideMark/>
          </w:tcPr>
          <w:p w14:paraId="781DB77A"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714BEBB" w14:textId="77777777" w:rsidR="00000000" w:rsidRDefault="00BF3DBE">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1E5C5B4" w14:textId="77777777" w:rsidR="00000000" w:rsidRDefault="00BF3DBE">
            <w:pPr>
              <w:spacing w:after="100"/>
              <w:jc w:val="right"/>
              <w:rPr>
                <w:rFonts w:eastAsia="Times New Roman"/>
              </w:rPr>
            </w:pPr>
            <w:r>
              <w:rPr>
                <w:rFonts w:eastAsia="Times New Roman"/>
                <w:color w:val="000000"/>
                <w:sz w:val="16"/>
                <w:szCs w:val="16"/>
              </w:rPr>
              <w:t>189,387 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6DE65F4"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CFA1A21" w14:textId="77777777" w:rsidR="00000000" w:rsidRDefault="00BF3DB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1C951B0" w14:textId="77777777" w:rsidR="00000000" w:rsidRDefault="00BF3DBE">
            <w:pPr>
              <w:spacing w:after="100"/>
              <w:jc w:val="right"/>
              <w:rPr>
                <w:rFonts w:eastAsia="Times New Roman"/>
              </w:rPr>
            </w:pPr>
            <w:r>
              <w:rPr>
                <w:rFonts w:eastAsia="Times New Roman"/>
                <w:color w:val="000000"/>
                <w:sz w:val="16"/>
                <w:szCs w:val="16"/>
              </w:rPr>
              <w:t>762,044 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34F7D6B"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B8B395B" w14:textId="77777777" w:rsidR="00000000" w:rsidRDefault="00BF3DB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7242D7A" w14:textId="77777777" w:rsidR="00000000" w:rsidRDefault="00BF3DBE">
            <w:pPr>
              <w:spacing w:after="100"/>
              <w:jc w:val="right"/>
              <w:rPr>
                <w:rFonts w:eastAsia="Times New Roman"/>
              </w:rPr>
            </w:pPr>
            <w:r>
              <w:rPr>
                <w:rFonts w:eastAsia="Times New Roman"/>
                <w:color w:val="000000"/>
                <w:sz w:val="16"/>
                <w:szCs w:val="16"/>
              </w:rPr>
              <w:t>951,431 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1F17DDB" w14:textId="77777777" w:rsidR="00000000" w:rsidRDefault="00BF3DBE">
            <w:pPr>
              <w:spacing w:after="100"/>
              <w:jc w:val="right"/>
              <w:rPr>
                <w:rFonts w:eastAsia="Times New Roman"/>
              </w:rPr>
            </w:pPr>
          </w:p>
        </w:tc>
      </w:tr>
      <w:tr w:rsidR="00000000" w14:paraId="097BA48C" w14:textId="77777777">
        <w:trPr>
          <w:divId w:val="1681814652"/>
          <w:jc w:val="center"/>
        </w:trPr>
        <w:tc>
          <w:tcPr>
            <w:tcW w:w="0" w:type="auto"/>
            <w:gridSpan w:val="3"/>
            <w:shd w:val="clear" w:color="auto" w:fill="FFFFFF"/>
            <w:tcMar>
              <w:top w:w="30" w:type="dxa"/>
              <w:left w:w="20" w:type="dxa"/>
              <w:bottom w:w="30" w:type="dxa"/>
              <w:right w:w="20" w:type="dxa"/>
            </w:tcMar>
            <w:vAlign w:val="bottom"/>
            <w:hideMark/>
          </w:tcPr>
          <w:p w14:paraId="46D96947" w14:textId="77777777" w:rsidR="00000000" w:rsidRDefault="00BF3DBE">
            <w:pPr>
              <w:spacing w:after="100"/>
              <w:rPr>
                <w:rFonts w:eastAsia="Times New Roman"/>
              </w:rPr>
            </w:pPr>
            <w:r>
              <w:rPr>
                <w:rFonts w:eastAsia="Times New Roman"/>
                <w:color w:val="000000"/>
                <w:sz w:val="16"/>
                <w:szCs w:val="16"/>
              </w:rPr>
              <w:t>Expenses:</w:t>
            </w:r>
          </w:p>
        </w:tc>
        <w:tc>
          <w:tcPr>
            <w:tcW w:w="0" w:type="auto"/>
            <w:gridSpan w:val="3"/>
            <w:shd w:val="clear" w:color="auto" w:fill="FFFFFF"/>
            <w:tcMar>
              <w:top w:w="0" w:type="dxa"/>
              <w:left w:w="20" w:type="dxa"/>
              <w:bottom w:w="0" w:type="dxa"/>
              <w:right w:w="20" w:type="dxa"/>
            </w:tcMar>
            <w:vAlign w:val="center"/>
            <w:hideMark/>
          </w:tcPr>
          <w:p w14:paraId="1DA8B272" w14:textId="77777777" w:rsidR="00000000" w:rsidRDefault="00BF3DBE">
            <w:pPr>
              <w:spacing w:after="100"/>
              <w:rPr>
                <w:rFonts w:eastAsia="Times New Roman"/>
              </w:rPr>
            </w:pPr>
          </w:p>
        </w:tc>
        <w:tc>
          <w:tcPr>
            <w:tcW w:w="0" w:type="auto"/>
            <w:vAlign w:val="center"/>
            <w:hideMark/>
          </w:tcPr>
          <w:p w14:paraId="6BD2773C" w14:textId="77777777" w:rsidR="00000000" w:rsidRDefault="00BF3D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4351F01" w14:textId="77777777" w:rsidR="00000000" w:rsidRDefault="00BF3DBE">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04F3138D" w14:textId="77777777" w:rsidR="00000000" w:rsidRDefault="00BF3D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C41C5CF" w14:textId="77777777" w:rsidR="00000000" w:rsidRDefault="00BF3DBE">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024EA23F" w14:textId="77777777" w:rsidR="00000000" w:rsidRDefault="00BF3D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DB2EABC" w14:textId="77777777" w:rsidR="00000000" w:rsidRDefault="00BF3DBE">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73E3E957" w14:textId="77777777" w:rsidR="00000000" w:rsidRDefault="00BF3DBE">
            <w:pPr>
              <w:spacing w:after="100"/>
              <w:rPr>
                <w:rFonts w:eastAsia="Times New Roman"/>
                <w:sz w:val="20"/>
                <w:szCs w:val="20"/>
              </w:rPr>
            </w:pPr>
          </w:p>
        </w:tc>
      </w:tr>
      <w:tr w:rsidR="00000000" w14:paraId="3646D1E3" w14:textId="77777777">
        <w:trPr>
          <w:divId w:val="1681814652"/>
          <w:jc w:val="center"/>
        </w:trPr>
        <w:tc>
          <w:tcPr>
            <w:tcW w:w="0" w:type="auto"/>
            <w:gridSpan w:val="3"/>
            <w:shd w:val="clear" w:color="auto" w:fill="CCEEFF"/>
            <w:tcMar>
              <w:top w:w="30" w:type="dxa"/>
              <w:left w:w="155" w:type="dxa"/>
              <w:bottom w:w="30" w:type="dxa"/>
              <w:right w:w="20" w:type="dxa"/>
            </w:tcMar>
            <w:vAlign w:val="bottom"/>
            <w:hideMark/>
          </w:tcPr>
          <w:p w14:paraId="67643EBD" w14:textId="77777777" w:rsidR="00000000" w:rsidRDefault="00BF3DBE">
            <w:pPr>
              <w:spacing w:after="100"/>
              <w:rPr>
                <w:rFonts w:eastAsia="Times New Roman"/>
              </w:rPr>
            </w:pPr>
            <w:r>
              <w:rPr>
                <w:rFonts w:eastAsia="Times New Roman"/>
                <w:color w:val="000000"/>
                <w:sz w:val="16"/>
                <w:szCs w:val="16"/>
              </w:rPr>
              <w:t>Shopping center and operating expenses</w:t>
            </w:r>
          </w:p>
        </w:tc>
        <w:tc>
          <w:tcPr>
            <w:tcW w:w="0" w:type="auto"/>
            <w:gridSpan w:val="3"/>
            <w:shd w:val="clear" w:color="auto" w:fill="CCEEFF"/>
            <w:tcMar>
              <w:top w:w="0" w:type="dxa"/>
              <w:left w:w="20" w:type="dxa"/>
              <w:bottom w:w="0" w:type="dxa"/>
              <w:right w:w="20" w:type="dxa"/>
            </w:tcMar>
            <w:vAlign w:val="center"/>
            <w:hideMark/>
          </w:tcPr>
          <w:p w14:paraId="0BC7B520" w14:textId="77777777" w:rsidR="00000000" w:rsidRDefault="00BF3DBE">
            <w:pPr>
              <w:spacing w:after="100"/>
              <w:rPr>
                <w:rFonts w:eastAsia="Times New Roman"/>
              </w:rPr>
            </w:pPr>
          </w:p>
        </w:tc>
        <w:tc>
          <w:tcPr>
            <w:tcW w:w="0" w:type="auto"/>
            <w:vAlign w:val="center"/>
            <w:hideMark/>
          </w:tcPr>
          <w:p w14:paraId="077C45A6"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588AD8C" w14:textId="77777777" w:rsidR="00000000" w:rsidRDefault="00BF3DBE">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776AF33" w14:textId="77777777" w:rsidR="00000000" w:rsidRDefault="00BF3DBE">
            <w:pPr>
              <w:spacing w:after="100"/>
              <w:jc w:val="right"/>
              <w:rPr>
                <w:rFonts w:eastAsia="Times New Roman"/>
              </w:rPr>
            </w:pPr>
            <w:r>
              <w:rPr>
                <w:rFonts w:eastAsia="Times New Roman"/>
                <w:color w:val="000000"/>
                <w:sz w:val="16"/>
                <w:szCs w:val="16"/>
              </w:rPr>
              <w:t>37,528 </w:t>
            </w:r>
          </w:p>
        </w:tc>
        <w:tc>
          <w:tcPr>
            <w:tcW w:w="0" w:type="auto"/>
            <w:shd w:val="clear" w:color="auto" w:fill="CCEEFF"/>
            <w:tcMar>
              <w:top w:w="30" w:type="dxa"/>
              <w:left w:w="0" w:type="dxa"/>
              <w:bottom w:w="30" w:type="dxa"/>
              <w:right w:w="20" w:type="dxa"/>
            </w:tcMar>
            <w:vAlign w:val="bottom"/>
            <w:hideMark/>
          </w:tcPr>
          <w:p w14:paraId="0F2BFB1E"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54D5B3B"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3B1BC27" w14:textId="77777777" w:rsidR="00000000" w:rsidRDefault="00BF3DBE">
            <w:pPr>
              <w:spacing w:after="100"/>
              <w:jc w:val="right"/>
              <w:rPr>
                <w:rFonts w:eastAsia="Times New Roman"/>
              </w:rPr>
            </w:pPr>
            <w:r>
              <w:rPr>
                <w:rFonts w:eastAsia="Times New Roman"/>
                <w:color w:val="000000"/>
                <w:sz w:val="16"/>
                <w:szCs w:val="16"/>
              </w:rPr>
              <w:t>250,598 </w:t>
            </w:r>
          </w:p>
        </w:tc>
        <w:tc>
          <w:tcPr>
            <w:tcW w:w="0" w:type="auto"/>
            <w:shd w:val="clear" w:color="auto" w:fill="CCEEFF"/>
            <w:tcMar>
              <w:top w:w="30" w:type="dxa"/>
              <w:left w:w="0" w:type="dxa"/>
              <w:bottom w:w="30" w:type="dxa"/>
              <w:right w:w="20" w:type="dxa"/>
            </w:tcMar>
            <w:vAlign w:val="bottom"/>
            <w:hideMark/>
          </w:tcPr>
          <w:p w14:paraId="748BF636"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87171D9"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32971F6" w14:textId="77777777" w:rsidR="00000000" w:rsidRDefault="00BF3DBE">
            <w:pPr>
              <w:spacing w:after="100"/>
              <w:jc w:val="right"/>
              <w:rPr>
                <w:rFonts w:eastAsia="Times New Roman"/>
              </w:rPr>
            </w:pPr>
            <w:r>
              <w:rPr>
                <w:rFonts w:eastAsia="Times New Roman"/>
                <w:color w:val="000000"/>
                <w:sz w:val="16"/>
                <w:szCs w:val="16"/>
              </w:rPr>
              <w:t>288,126 </w:t>
            </w:r>
          </w:p>
        </w:tc>
        <w:tc>
          <w:tcPr>
            <w:tcW w:w="0" w:type="auto"/>
            <w:shd w:val="clear" w:color="auto" w:fill="CCEEFF"/>
            <w:tcMar>
              <w:top w:w="30" w:type="dxa"/>
              <w:left w:w="0" w:type="dxa"/>
              <w:bottom w:w="30" w:type="dxa"/>
              <w:right w:w="20" w:type="dxa"/>
            </w:tcMar>
            <w:vAlign w:val="bottom"/>
            <w:hideMark/>
          </w:tcPr>
          <w:p w14:paraId="1805EC4C" w14:textId="77777777" w:rsidR="00000000" w:rsidRDefault="00BF3DBE">
            <w:pPr>
              <w:spacing w:after="100"/>
              <w:jc w:val="right"/>
              <w:rPr>
                <w:rFonts w:eastAsia="Times New Roman"/>
              </w:rPr>
            </w:pPr>
          </w:p>
        </w:tc>
      </w:tr>
      <w:tr w:rsidR="00000000" w14:paraId="2191CF3D" w14:textId="77777777">
        <w:trPr>
          <w:divId w:val="1681814652"/>
          <w:jc w:val="center"/>
        </w:trPr>
        <w:tc>
          <w:tcPr>
            <w:tcW w:w="0" w:type="auto"/>
            <w:gridSpan w:val="3"/>
            <w:shd w:val="clear" w:color="auto" w:fill="FFFFFF"/>
            <w:tcMar>
              <w:top w:w="30" w:type="dxa"/>
              <w:left w:w="155" w:type="dxa"/>
              <w:bottom w:w="30" w:type="dxa"/>
              <w:right w:w="20" w:type="dxa"/>
            </w:tcMar>
            <w:vAlign w:val="bottom"/>
            <w:hideMark/>
          </w:tcPr>
          <w:p w14:paraId="55EEC6BB" w14:textId="77777777" w:rsidR="00000000" w:rsidRDefault="00BF3DBE">
            <w:pPr>
              <w:spacing w:after="100"/>
              <w:rPr>
                <w:rFonts w:eastAsia="Times New Roman"/>
              </w:rPr>
            </w:pPr>
            <w:r>
              <w:rPr>
                <w:rFonts w:eastAsia="Times New Roman"/>
                <w:color w:val="000000"/>
                <w:sz w:val="16"/>
                <w:szCs w:val="16"/>
              </w:rPr>
              <w:t>Leasing expense</w:t>
            </w:r>
          </w:p>
        </w:tc>
        <w:tc>
          <w:tcPr>
            <w:tcW w:w="0" w:type="auto"/>
            <w:gridSpan w:val="3"/>
            <w:shd w:val="clear" w:color="auto" w:fill="FFFFFF"/>
            <w:tcMar>
              <w:top w:w="0" w:type="dxa"/>
              <w:left w:w="20" w:type="dxa"/>
              <w:bottom w:w="0" w:type="dxa"/>
              <w:right w:w="20" w:type="dxa"/>
            </w:tcMar>
            <w:vAlign w:val="center"/>
            <w:hideMark/>
          </w:tcPr>
          <w:p w14:paraId="444AE8E6" w14:textId="77777777" w:rsidR="00000000" w:rsidRDefault="00BF3DBE">
            <w:pPr>
              <w:spacing w:after="100"/>
              <w:rPr>
                <w:rFonts w:eastAsia="Times New Roman"/>
              </w:rPr>
            </w:pPr>
          </w:p>
        </w:tc>
        <w:tc>
          <w:tcPr>
            <w:tcW w:w="0" w:type="auto"/>
            <w:vAlign w:val="center"/>
            <w:hideMark/>
          </w:tcPr>
          <w:p w14:paraId="08D587CA" w14:textId="77777777" w:rsidR="00000000" w:rsidRDefault="00BF3D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2C707C2" w14:textId="77777777" w:rsidR="00000000" w:rsidRDefault="00BF3DBE">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88159DF" w14:textId="77777777" w:rsidR="00000000" w:rsidRDefault="00BF3DBE">
            <w:pPr>
              <w:spacing w:after="100"/>
              <w:jc w:val="right"/>
              <w:rPr>
                <w:rFonts w:eastAsia="Times New Roman"/>
              </w:rPr>
            </w:pPr>
            <w:r>
              <w:rPr>
                <w:rFonts w:eastAsia="Times New Roman"/>
                <w:color w:val="000000"/>
                <w:sz w:val="16"/>
                <w:szCs w:val="16"/>
              </w:rPr>
              <w:t>1,598 </w:t>
            </w:r>
          </w:p>
        </w:tc>
        <w:tc>
          <w:tcPr>
            <w:tcW w:w="0" w:type="auto"/>
            <w:shd w:val="clear" w:color="auto" w:fill="FFFFFF"/>
            <w:tcMar>
              <w:top w:w="30" w:type="dxa"/>
              <w:left w:w="0" w:type="dxa"/>
              <w:bottom w:w="30" w:type="dxa"/>
              <w:right w:w="20" w:type="dxa"/>
            </w:tcMar>
            <w:vAlign w:val="bottom"/>
            <w:hideMark/>
          </w:tcPr>
          <w:p w14:paraId="056182EE"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8E89073"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CFA30CA" w14:textId="77777777" w:rsidR="00000000" w:rsidRDefault="00BF3DBE">
            <w:pPr>
              <w:spacing w:after="100"/>
              <w:jc w:val="right"/>
              <w:rPr>
                <w:rFonts w:eastAsia="Times New Roman"/>
              </w:rPr>
            </w:pPr>
            <w:r>
              <w:rPr>
                <w:rFonts w:eastAsia="Times New Roman"/>
                <w:color w:val="000000"/>
                <w:sz w:val="16"/>
                <w:szCs w:val="16"/>
              </w:rPr>
              <w:t>6,695 </w:t>
            </w:r>
          </w:p>
        </w:tc>
        <w:tc>
          <w:tcPr>
            <w:tcW w:w="0" w:type="auto"/>
            <w:shd w:val="clear" w:color="auto" w:fill="FFFFFF"/>
            <w:tcMar>
              <w:top w:w="30" w:type="dxa"/>
              <w:left w:w="0" w:type="dxa"/>
              <w:bottom w:w="30" w:type="dxa"/>
              <w:right w:w="20" w:type="dxa"/>
            </w:tcMar>
            <w:vAlign w:val="bottom"/>
            <w:hideMark/>
          </w:tcPr>
          <w:p w14:paraId="052EAB40"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A6C5F02"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A85C8BC" w14:textId="77777777" w:rsidR="00000000" w:rsidRDefault="00BF3DBE">
            <w:pPr>
              <w:spacing w:after="100"/>
              <w:jc w:val="right"/>
              <w:rPr>
                <w:rFonts w:eastAsia="Times New Roman"/>
              </w:rPr>
            </w:pPr>
            <w:r>
              <w:rPr>
                <w:rFonts w:eastAsia="Times New Roman"/>
                <w:color w:val="000000"/>
                <w:sz w:val="16"/>
                <w:szCs w:val="16"/>
              </w:rPr>
              <w:t>8,293 </w:t>
            </w:r>
          </w:p>
        </w:tc>
        <w:tc>
          <w:tcPr>
            <w:tcW w:w="0" w:type="auto"/>
            <w:shd w:val="clear" w:color="auto" w:fill="FFFFFF"/>
            <w:tcMar>
              <w:top w:w="30" w:type="dxa"/>
              <w:left w:w="0" w:type="dxa"/>
              <w:bottom w:w="30" w:type="dxa"/>
              <w:right w:w="20" w:type="dxa"/>
            </w:tcMar>
            <w:vAlign w:val="bottom"/>
            <w:hideMark/>
          </w:tcPr>
          <w:p w14:paraId="5972BB8C" w14:textId="77777777" w:rsidR="00000000" w:rsidRDefault="00BF3DBE">
            <w:pPr>
              <w:spacing w:after="100"/>
              <w:jc w:val="right"/>
              <w:rPr>
                <w:rFonts w:eastAsia="Times New Roman"/>
              </w:rPr>
            </w:pPr>
          </w:p>
        </w:tc>
      </w:tr>
      <w:tr w:rsidR="00000000" w14:paraId="5000B90D" w14:textId="77777777">
        <w:trPr>
          <w:divId w:val="1681814652"/>
          <w:jc w:val="center"/>
        </w:trPr>
        <w:tc>
          <w:tcPr>
            <w:tcW w:w="0" w:type="auto"/>
            <w:gridSpan w:val="3"/>
            <w:shd w:val="clear" w:color="auto" w:fill="CCEEFF"/>
            <w:tcMar>
              <w:top w:w="30" w:type="dxa"/>
              <w:left w:w="155" w:type="dxa"/>
              <w:bottom w:w="30" w:type="dxa"/>
              <w:right w:w="20" w:type="dxa"/>
            </w:tcMar>
            <w:vAlign w:val="bottom"/>
            <w:hideMark/>
          </w:tcPr>
          <w:p w14:paraId="71C827C8" w14:textId="77777777" w:rsidR="00000000" w:rsidRDefault="00BF3DBE">
            <w:pPr>
              <w:spacing w:after="100"/>
              <w:rPr>
                <w:rFonts w:eastAsia="Times New Roman"/>
              </w:rPr>
            </w:pPr>
            <w:r>
              <w:rPr>
                <w:rFonts w:eastAsia="Times New Roman"/>
                <w:color w:val="000000"/>
                <w:sz w:val="16"/>
                <w:szCs w:val="16"/>
              </w:rPr>
              <w:t>Interest expense</w:t>
            </w:r>
          </w:p>
        </w:tc>
        <w:tc>
          <w:tcPr>
            <w:tcW w:w="0" w:type="auto"/>
            <w:gridSpan w:val="3"/>
            <w:shd w:val="clear" w:color="auto" w:fill="CCEEFF"/>
            <w:tcMar>
              <w:top w:w="0" w:type="dxa"/>
              <w:left w:w="20" w:type="dxa"/>
              <w:bottom w:w="0" w:type="dxa"/>
              <w:right w:w="20" w:type="dxa"/>
            </w:tcMar>
            <w:vAlign w:val="center"/>
            <w:hideMark/>
          </w:tcPr>
          <w:p w14:paraId="26AB0E95" w14:textId="77777777" w:rsidR="00000000" w:rsidRDefault="00BF3DBE">
            <w:pPr>
              <w:spacing w:after="100"/>
              <w:rPr>
                <w:rFonts w:eastAsia="Times New Roman"/>
              </w:rPr>
            </w:pPr>
          </w:p>
        </w:tc>
        <w:tc>
          <w:tcPr>
            <w:tcW w:w="0" w:type="auto"/>
            <w:vAlign w:val="center"/>
            <w:hideMark/>
          </w:tcPr>
          <w:p w14:paraId="0B5B2567"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2B68788" w14:textId="77777777" w:rsidR="00000000" w:rsidRDefault="00BF3DBE">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F7A3F33" w14:textId="77777777" w:rsidR="00000000" w:rsidRDefault="00BF3DBE">
            <w:pPr>
              <w:spacing w:after="100"/>
              <w:jc w:val="right"/>
              <w:rPr>
                <w:rFonts w:eastAsia="Times New Roman"/>
              </w:rPr>
            </w:pPr>
            <w:r>
              <w:rPr>
                <w:rFonts w:eastAsia="Times New Roman"/>
                <w:color w:val="000000"/>
                <w:sz w:val="16"/>
                <w:szCs w:val="16"/>
              </w:rPr>
              <w:t>67,354 </w:t>
            </w:r>
          </w:p>
        </w:tc>
        <w:tc>
          <w:tcPr>
            <w:tcW w:w="0" w:type="auto"/>
            <w:shd w:val="clear" w:color="auto" w:fill="CCEEFF"/>
            <w:tcMar>
              <w:top w:w="30" w:type="dxa"/>
              <w:left w:w="0" w:type="dxa"/>
              <w:bottom w:w="30" w:type="dxa"/>
              <w:right w:w="20" w:type="dxa"/>
            </w:tcMar>
            <w:vAlign w:val="bottom"/>
            <w:hideMark/>
          </w:tcPr>
          <w:p w14:paraId="3FD77CB7"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8D8559E"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E595FC6" w14:textId="77777777" w:rsidR="00000000" w:rsidRDefault="00BF3DBE">
            <w:pPr>
              <w:spacing w:after="100"/>
              <w:jc w:val="right"/>
              <w:rPr>
                <w:rFonts w:eastAsia="Times New Roman"/>
              </w:rPr>
            </w:pPr>
            <w:r>
              <w:rPr>
                <w:rFonts w:eastAsia="Times New Roman"/>
                <w:color w:val="000000"/>
                <w:sz w:val="16"/>
                <w:szCs w:val="16"/>
              </w:rPr>
              <w:t>150,111 </w:t>
            </w:r>
          </w:p>
        </w:tc>
        <w:tc>
          <w:tcPr>
            <w:tcW w:w="0" w:type="auto"/>
            <w:shd w:val="clear" w:color="auto" w:fill="CCEEFF"/>
            <w:tcMar>
              <w:top w:w="30" w:type="dxa"/>
              <w:left w:w="0" w:type="dxa"/>
              <w:bottom w:w="30" w:type="dxa"/>
              <w:right w:w="20" w:type="dxa"/>
            </w:tcMar>
            <w:vAlign w:val="bottom"/>
            <w:hideMark/>
          </w:tcPr>
          <w:p w14:paraId="35BBEC72"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56AB021"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8F385E0" w14:textId="77777777" w:rsidR="00000000" w:rsidRDefault="00BF3DBE">
            <w:pPr>
              <w:spacing w:after="100"/>
              <w:jc w:val="right"/>
              <w:rPr>
                <w:rFonts w:eastAsia="Times New Roman"/>
              </w:rPr>
            </w:pPr>
            <w:r>
              <w:rPr>
                <w:rFonts w:eastAsia="Times New Roman"/>
                <w:color w:val="000000"/>
                <w:sz w:val="16"/>
                <w:szCs w:val="16"/>
              </w:rPr>
              <w:t>217,465 </w:t>
            </w:r>
          </w:p>
        </w:tc>
        <w:tc>
          <w:tcPr>
            <w:tcW w:w="0" w:type="auto"/>
            <w:shd w:val="clear" w:color="auto" w:fill="CCEEFF"/>
            <w:tcMar>
              <w:top w:w="30" w:type="dxa"/>
              <w:left w:w="0" w:type="dxa"/>
              <w:bottom w:w="30" w:type="dxa"/>
              <w:right w:w="20" w:type="dxa"/>
            </w:tcMar>
            <w:vAlign w:val="bottom"/>
            <w:hideMark/>
          </w:tcPr>
          <w:p w14:paraId="6163E2CD" w14:textId="77777777" w:rsidR="00000000" w:rsidRDefault="00BF3DBE">
            <w:pPr>
              <w:spacing w:after="100"/>
              <w:jc w:val="right"/>
              <w:rPr>
                <w:rFonts w:eastAsia="Times New Roman"/>
              </w:rPr>
            </w:pPr>
          </w:p>
        </w:tc>
      </w:tr>
      <w:tr w:rsidR="00000000" w14:paraId="0E494590" w14:textId="77777777">
        <w:trPr>
          <w:divId w:val="1681814652"/>
          <w:jc w:val="center"/>
        </w:trPr>
        <w:tc>
          <w:tcPr>
            <w:tcW w:w="0" w:type="auto"/>
            <w:gridSpan w:val="3"/>
            <w:shd w:val="clear" w:color="auto" w:fill="FFFFFF"/>
            <w:tcMar>
              <w:top w:w="30" w:type="dxa"/>
              <w:left w:w="155" w:type="dxa"/>
              <w:bottom w:w="30" w:type="dxa"/>
              <w:right w:w="20" w:type="dxa"/>
            </w:tcMar>
            <w:vAlign w:val="bottom"/>
            <w:hideMark/>
          </w:tcPr>
          <w:p w14:paraId="46C7F4C0" w14:textId="77777777" w:rsidR="00000000" w:rsidRDefault="00BF3DBE">
            <w:pPr>
              <w:spacing w:after="100"/>
              <w:rPr>
                <w:rFonts w:eastAsia="Times New Roman"/>
              </w:rPr>
            </w:pPr>
            <w:r>
              <w:rPr>
                <w:rFonts w:eastAsia="Times New Roman"/>
                <w:color w:val="000000"/>
                <w:sz w:val="16"/>
                <w:szCs w:val="16"/>
              </w:rPr>
              <w:t>Depreciation and amortization</w:t>
            </w:r>
          </w:p>
        </w:tc>
        <w:tc>
          <w:tcPr>
            <w:tcW w:w="0" w:type="auto"/>
            <w:gridSpan w:val="3"/>
            <w:shd w:val="clear" w:color="auto" w:fill="FFFFFF"/>
            <w:tcMar>
              <w:top w:w="0" w:type="dxa"/>
              <w:left w:w="20" w:type="dxa"/>
              <w:bottom w:w="0" w:type="dxa"/>
              <w:right w:w="20" w:type="dxa"/>
            </w:tcMar>
            <w:vAlign w:val="center"/>
            <w:hideMark/>
          </w:tcPr>
          <w:p w14:paraId="0005391A" w14:textId="77777777" w:rsidR="00000000" w:rsidRDefault="00BF3DBE">
            <w:pPr>
              <w:spacing w:after="100"/>
              <w:rPr>
                <w:rFonts w:eastAsia="Times New Roman"/>
              </w:rPr>
            </w:pPr>
          </w:p>
        </w:tc>
        <w:tc>
          <w:tcPr>
            <w:tcW w:w="0" w:type="auto"/>
            <w:vAlign w:val="center"/>
            <w:hideMark/>
          </w:tcPr>
          <w:p w14:paraId="636C5BA2" w14:textId="77777777" w:rsidR="00000000" w:rsidRDefault="00BF3D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F0430BE" w14:textId="77777777" w:rsidR="00000000" w:rsidRDefault="00BF3DBE">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ECEB705" w14:textId="77777777" w:rsidR="00000000" w:rsidRDefault="00BF3DBE">
            <w:pPr>
              <w:spacing w:after="100"/>
              <w:jc w:val="right"/>
              <w:rPr>
                <w:rFonts w:eastAsia="Times New Roman"/>
              </w:rPr>
            </w:pPr>
            <w:r>
              <w:rPr>
                <w:rFonts w:eastAsia="Times New Roman"/>
                <w:color w:val="000000"/>
                <w:sz w:val="16"/>
                <w:szCs w:val="16"/>
              </w:rPr>
              <w:t>100,490 </w:t>
            </w:r>
          </w:p>
        </w:tc>
        <w:tc>
          <w:tcPr>
            <w:tcW w:w="0" w:type="auto"/>
            <w:shd w:val="clear" w:color="auto" w:fill="FFFFFF"/>
            <w:tcMar>
              <w:top w:w="30" w:type="dxa"/>
              <w:left w:w="0" w:type="dxa"/>
              <w:bottom w:w="30" w:type="dxa"/>
              <w:right w:w="20" w:type="dxa"/>
            </w:tcMar>
            <w:vAlign w:val="bottom"/>
            <w:hideMark/>
          </w:tcPr>
          <w:p w14:paraId="0B503E65"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0765AAC"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78131E0" w14:textId="77777777" w:rsidR="00000000" w:rsidRDefault="00BF3DBE">
            <w:pPr>
              <w:spacing w:after="100"/>
              <w:jc w:val="right"/>
              <w:rPr>
                <w:rFonts w:eastAsia="Times New Roman"/>
              </w:rPr>
            </w:pPr>
            <w:r>
              <w:rPr>
                <w:rFonts w:eastAsia="Times New Roman"/>
                <w:color w:val="000000"/>
                <w:sz w:val="16"/>
                <w:szCs w:val="16"/>
              </w:rPr>
              <w:t>273,565 </w:t>
            </w:r>
          </w:p>
        </w:tc>
        <w:tc>
          <w:tcPr>
            <w:tcW w:w="0" w:type="auto"/>
            <w:shd w:val="clear" w:color="auto" w:fill="FFFFFF"/>
            <w:tcMar>
              <w:top w:w="30" w:type="dxa"/>
              <w:left w:w="0" w:type="dxa"/>
              <w:bottom w:w="30" w:type="dxa"/>
              <w:right w:w="20" w:type="dxa"/>
            </w:tcMar>
            <w:vAlign w:val="bottom"/>
            <w:hideMark/>
          </w:tcPr>
          <w:p w14:paraId="326363D3"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9F95C76"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E5CE74B" w14:textId="77777777" w:rsidR="00000000" w:rsidRDefault="00BF3DBE">
            <w:pPr>
              <w:spacing w:after="100"/>
              <w:jc w:val="right"/>
              <w:rPr>
                <w:rFonts w:eastAsia="Times New Roman"/>
              </w:rPr>
            </w:pPr>
            <w:r>
              <w:rPr>
                <w:rFonts w:eastAsia="Times New Roman"/>
                <w:color w:val="000000"/>
                <w:sz w:val="16"/>
                <w:szCs w:val="16"/>
              </w:rPr>
              <w:t>374,055 </w:t>
            </w:r>
          </w:p>
        </w:tc>
        <w:tc>
          <w:tcPr>
            <w:tcW w:w="0" w:type="auto"/>
            <w:shd w:val="clear" w:color="auto" w:fill="FFFFFF"/>
            <w:tcMar>
              <w:top w:w="30" w:type="dxa"/>
              <w:left w:w="0" w:type="dxa"/>
              <w:bottom w:w="30" w:type="dxa"/>
              <w:right w:w="20" w:type="dxa"/>
            </w:tcMar>
            <w:vAlign w:val="bottom"/>
            <w:hideMark/>
          </w:tcPr>
          <w:p w14:paraId="2D220C94" w14:textId="77777777" w:rsidR="00000000" w:rsidRDefault="00BF3DBE">
            <w:pPr>
              <w:spacing w:after="100"/>
              <w:jc w:val="right"/>
              <w:rPr>
                <w:rFonts w:eastAsia="Times New Roman"/>
              </w:rPr>
            </w:pPr>
          </w:p>
        </w:tc>
      </w:tr>
      <w:tr w:rsidR="00000000" w14:paraId="1CBAD2BF" w14:textId="77777777">
        <w:trPr>
          <w:divId w:val="1681814652"/>
          <w:jc w:val="center"/>
        </w:trPr>
        <w:tc>
          <w:tcPr>
            <w:tcW w:w="0" w:type="auto"/>
            <w:gridSpan w:val="3"/>
            <w:shd w:val="clear" w:color="auto" w:fill="CCEEFF"/>
            <w:tcMar>
              <w:top w:w="30" w:type="dxa"/>
              <w:left w:w="155" w:type="dxa"/>
              <w:bottom w:w="30" w:type="dxa"/>
              <w:right w:w="20" w:type="dxa"/>
            </w:tcMar>
            <w:vAlign w:val="bottom"/>
            <w:hideMark/>
          </w:tcPr>
          <w:p w14:paraId="2BFE56D7" w14:textId="77777777" w:rsidR="00000000" w:rsidRDefault="00BF3DBE">
            <w:pPr>
              <w:spacing w:after="100"/>
              <w:rPr>
                <w:rFonts w:eastAsia="Times New Roman"/>
              </w:rPr>
            </w:pPr>
            <w:r>
              <w:rPr>
                <w:rFonts w:eastAsia="Times New Roman"/>
                <w:color w:val="000000"/>
                <w:sz w:val="16"/>
                <w:szCs w:val="16"/>
              </w:rPr>
              <w:t>Total operating expenses</w:t>
            </w:r>
          </w:p>
        </w:tc>
        <w:tc>
          <w:tcPr>
            <w:tcW w:w="0" w:type="auto"/>
            <w:gridSpan w:val="3"/>
            <w:shd w:val="clear" w:color="auto" w:fill="CCEEFF"/>
            <w:tcMar>
              <w:top w:w="0" w:type="dxa"/>
              <w:left w:w="20" w:type="dxa"/>
              <w:bottom w:w="0" w:type="dxa"/>
              <w:right w:w="20" w:type="dxa"/>
            </w:tcMar>
            <w:vAlign w:val="center"/>
            <w:hideMark/>
          </w:tcPr>
          <w:p w14:paraId="5756526B" w14:textId="77777777" w:rsidR="00000000" w:rsidRDefault="00BF3DBE">
            <w:pPr>
              <w:spacing w:after="100"/>
              <w:rPr>
                <w:rFonts w:eastAsia="Times New Roman"/>
              </w:rPr>
            </w:pPr>
          </w:p>
        </w:tc>
        <w:tc>
          <w:tcPr>
            <w:tcW w:w="0" w:type="auto"/>
            <w:vAlign w:val="center"/>
            <w:hideMark/>
          </w:tcPr>
          <w:p w14:paraId="25A4A452"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840A246" w14:textId="77777777" w:rsidR="00000000" w:rsidRDefault="00BF3DBE">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29E3205" w14:textId="77777777" w:rsidR="00000000" w:rsidRDefault="00BF3DBE">
            <w:pPr>
              <w:spacing w:after="100"/>
              <w:jc w:val="right"/>
              <w:rPr>
                <w:rFonts w:eastAsia="Times New Roman"/>
              </w:rPr>
            </w:pPr>
            <w:r>
              <w:rPr>
                <w:rFonts w:eastAsia="Times New Roman"/>
                <w:color w:val="000000"/>
                <w:sz w:val="16"/>
                <w:szCs w:val="16"/>
              </w:rPr>
              <w:t>206,970 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9F1B472"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8A44FF5" w14:textId="77777777" w:rsidR="00000000" w:rsidRDefault="00BF3DB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29C3BFB" w14:textId="77777777" w:rsidR="00000000" w:rsidRDefault="00BF3DBE">
            <w:pPr>
              <w:spacing w:after="100"/>
              <w:jc w:val="right"/>
              <w:rPr>
                <w:rFonts w:eastAsia="Times New Roman"/>
              </w:rPr>
            </w:pPr>
            <w:r>
              <w:rPr>
                <w:rFonts w:eastAsia="Times New Roman"/>
                <w:color w:val="000000"/>
                <w:sz w:val="16"/>
                <w:szCs w:val="16"/>
              </w:rPr>
              <w:t>680,969 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EB5B4B9"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BE2DAF2" w14:textId="77777777" w:rsidR="00000000" w:rsidRDefault="00BF3DB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8F66986" w14:textId="77777777" w:rsidR="00000000" w:rsidRDefault="00BF3DBE">
            <w:pPr>
              <w:spacing w:after="100"/>
              <w:jc w:val="right"/>
              <w:rPr>
                <w:rFonts w:eastAsia="Times New Roman"/>
              </w:rPr>
            </w:pPr>
            <w:r>
              <w:rPr>
                <w:rFonts w:eastAsia="Times New Roman"/>
                <w:color w:val="000000"/>
                <w:sz w:val="16"/>
                <w:szCs w:val="16"/>
              </w:rPr>
              <w:t>887,939 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03B4460" w14:textId="77777777" w:rsidR="00000000" w:rsidRDefault="00BF3DBE">
            <w:pPr>
              <w:spacing w:after="100"/>
              <w:jc w:val="right"/>
              <w:rPr>
                <w:rFonts w:eastAsia="Times New Roman"/>
              </w:rPr>
            </w:pPr>
          </w:p>
        </w:tc>
      </w:tr>
      <w:tr w:rsidR="00000000" w14:paraId="3307CCA3" w14:textId="77777777">
        <w:trPr>
          <w:divId w:val="1681814652"/>
          <w:jc w:val="center"/>
        </w:trPr>
        <w:tc>
          <w:tcPr>
            <w:tcW w:w="0" w:type="auto"/>
            <w:gridSpan w:val="3"/>
            <w:shd w:val="clear" w:color="auto" w:fill="FFFFFF"/>
            <w:tcMar>
              <w:top w:w="30" w:type="dxa"/>
              <w:left w:w="20" w:type="dxa"/>
              <w:bottom w:w="30" w:type="dxa"/>
              <w:right w:w="20" w:type="dxa"/>
            </w:tcMar>
            <w:vAlign w:val="bottom"/>
            <w:hideMark/>
          </w:tcPr>
          <w:p w14:paraId="4633A1E2" w14:textId="77777777" w:rsidR="00000000" w:rsidRDefault="00BF3DBE">
            <w:pPr>
              <w:spacing w:after="100"/>
              <w:rPr>
                <w:rFonts w:eastAsia="Times New Roman"/>
              </w:rPr>
            </w:pPr>
            <w:r>
              <w:rPr>
                <w:rFonts w:eastAsia="Times New Roman"/>
                <w:color w:val="000000"/>
                <w:sz w:val="16"/>
                <w:szCs w:val="16"/>
              </w:rPr>
              <w:t>Loss on sale of assets</w:t>
            </w:r>
          </w:p>
        </w:tc>
        <w:tc>
          <w:tcPr>
            <w:tcW w:w="0" w:type="auto"/>
            <w:gridSpan w:val="3"/>
            <w:shd w:val="clear" w:color="auto" w:fill="FFFFFF"/>
            <w:tcMar>
              <w:top w:w="0" w:type="dxa"/>
              <w:left w:w="20" w:type="dxa"/>
              <w:bottom w:w="0" w:type="dxa"/>
              <w:right w:w="20" w:type="dxa"/>
            </w:tcMar>
            <w:vAlign w:val="center"/>
            <w:hideMark/>
          </w:tcPr>
          <w:p w14:paraId="45D6334B" w14:textId="77777777" w:rsidR="00000000" w:rsidRDefault="00BF3DBE">
            <w:pPr>
              <w:spacing w:after="100"/>
              <w:rPr>
                <w:rFonts w:eastAsia="Times New Roman"/>
              </w:rPr>
            </w:pPr>
          </w:p>
        </w:tc>
        <w:tc>
          <w:tcPr>
            <w:tcW w:w="0" w:type="auto"/>
            <w:vAlign w:val="center"/>
            <w:hideMark/>
          </w:tcPr>
          <w:p w14:paraId="457A9611" w14:textId="77777777" w:rsidR="00000000" w:rsidRDefault="00BF3D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ADBF181" w14:textId="77777777" w:rsidR="00000000" w:rsidRDefault="00BF3DBE">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2CCA7D9" w14:textId="77777777" w:rsidR="00000000" w:rsidRDefault="00BF3DBE">
            <w:pPr>
              <w:spacing w:after="100"/>
              <w:jc w:val="right"/>
              <w:rPr>
                <w:rFonts w:eastAsia="Times New Roman"/>
              </w:rPr>
            </w:pPr>
            <w:r>
              <w:rPr>
                <w:rFonts w:eastAsia="Times New Roman"/>
                <w:color w:val="000000"/>
                <w:sz w:val="16"/>
                <w:szCs w:val="16"/>
              </w:rPr>
              <w:t>(452)</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04FFC55"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790342D" w14:textId="77777777" w:rsidR="00000000" w:rsidRDefault="00BF3DB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22E8063" w14:textId="77777777" w:rsidR="00000000" w:rsidRDefault="00BF3DBE">
            <w:pPr>
              <w:spacing w:after="100"/>
              <w:jc w:val="right"/>
              <w:rPr>
                <w:rFonts w:eastAsia="Times New Roman"/>
              </w:rPr>
            </w:pPr>
            <w:r>
              <w:rPr>
                <w:rFonts w:eastAsia="Times New Roman"/>
                <w:color w:val="000000"/>
                <w:sz w:val="16"/>
                <w:szCs w:val="16"/>
              </w:rPr>
              <w:t>(380)</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D0007DE"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53AA872" w14:textId="77777777" w:rsidR="00000000" w:rsidRDefault="00BF3DB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65CCAE6" w14:textId="77777777" w:rsidR="00000000" w:rsidRDefault="00BF3DBE">
            <w:pPr>
              <w:spacing w:after="100"/>
              <w:jc w:val="right"/>
              <w:rPr>
                <w:rFonts w:eastAsia="Times New Roman"/>
              </w:rPr>
            </w:pPr>
            <w:r>
              <w:rPr>
                <w:rFonts w:eastAsia="Times New Roman"/>
                <w:color w:val="000000"/>
                <w:sz w:val="16"/>
                <w:szCs w:val="16"/>
              </w:rPr>
              <w:t>(832)</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0E096D9" w14:textId="77777777" w:rsidR="00000000" w:rsidRDefault="00BF3DBE">
            <w:pPr>
              <w:spacing w:after="100"/>
              <w:jc w:val="right"/>
              <w:rPr>
                <w:rFonts w:eastAsia="Times New Roman"/>
              </w:rPr>
            </w:pPr>
          </w:p>
        </w:tc>
      </w:tr>
      <w:tr w:rsidR="00000000" w14:paraId="7687AA11" w14:textId="77777777">
        <w:trPr>
          <w:divId w:val="1681814652"/>
          <w:jc w:val="center"/>
        </w:trPr>
        <w:tc>
          <w:tcPr>
            <w:tcW w:w="0" w:type="auto"/>
            <w:gridSpan w:val="3"/>
            <w:vAlign w:val="center"/>
            <w:hideMark/>
          </w:tcPr>
          <w:p w14:paraId="4D425FD5" w14:textId="77777777" w:rsidR="00000000" w:rsidRDefault="00BF3DBE">
            <w:pPr>
              <w:spacing w:after="100"/>
              <w:jc w:val="right"/>
              <w:rPr>
                <w:rFonts w:eastAsia="Times New Roman"/>
                <w:sz w:val="20"/>
                <w:szCs w:val="20"/>
              </w:rPr>
            </w:pPr>
          </w:p>
        </w:tc>
        <w:tc>
          <w:tcPr>
            <w:tcW w:w="0" w:type="auto"/>
            <w:gridSpan w:val="3"/>
            <w:vAlign w:val="center"/>
            <w:hideMark/>
          </w:tcPr>
          <w:p w14:paraId="06634753" w14:textId="77777777" w:rsidR="00000000" w:rsidRDefault="00BF3DBE">
            <w:pPr>
              <w:spacing w:after="100"/>
              <w:rPr>
                <w:rFonts w:eastAsia="Times New Roman"/>
                <w:sz w:val="20"/>
                <w:szCs w:val="20"/>
              </w:rPr>
            </w:pPr>
          </w:p>
        </w:tc>
        <w:tc>
          <w:tcPr>
            <w:tcW w:w="0" w:type="auto"/>
            <w:vAlign w:val="center"/>
            <w:hideMark/>
          </w:tcPr>
          <w:p w14:paraId="29B3DF92" w14:textId="77777777" w:rsidR="00000000" w:rsidRDefault="00BF3DBE">
            <w:pPr>
              <w:spacing w:after="100"/>
              <w:rPr>
                <w:rFonts w:eastAsia="Times New Roman"/>
                <w:sz w:val="20"/>
                <w:szCs w:val="20"/>
              </w:rPr>
            </w:pPr>
          </w:p>
        </w:tc>
        <w:tc>
          <w:tcPr>
            <w:tcW w:w="0" w:type="auto"/>
            <w:gridSpan w:val="3"/>
            <w:vAlign w:val="center"/>
            <w:hideMark/>
          </w:tcPr>
          <w:p w14:paraId="7494A227" w14:textId="77777777" w:rsidR="00000000" w:rsidRDefault="00BF3DBE">
            <w:pPr>
              <w:spacing w:after="100"/>
              <w:rPr>
                <w:rFonts w:eastAsia="Times New Roman"/>
                <w:sz w:val="20"/>
                <w:szCs w:val="20"/>
              </w:rPr>
            </w:pPr>
          </w:p>
        </w:tc>
        <w:tc>
          <w:tcPr>
            <w:tcW w:w="0" w:type="auto"/>
            <w:gridSpan w:val="3"/>
            <w:vAlign w:val="center"/>
            <w:hideMark/>
          </w:tcPr>
          <w:p w14:paraId="051DA244" w14:textId="77777777" w:rsidR="00000000" w:rsidRDefault="00BF3DBE">
            <w:pPr>
              <w:spacing w:after="100"/>
              <w:rPr>
                <w:rFonts w:eastAsia="Times New Roman"/>
                <w:sz w:val="20"/>
                <w:szCs w:val="20"/>
              </w:rPr>
            </w:pPr>
          </w:p>
        </w:tc>
        <w:tc>
          <w:tcPr>
            <w:tcW w:w="0" w:type="auto"/>
            <w:gridSpan w:val="3"/>
            <w:vAlign w:val="center"/>
            <w:hideMark/>
          </w:tcPr>
          <w:p w14:paraId="5CE6B3FD" w14:textId="77777777" w:rsidR="00000000" w:rsidRDefault="00BF3DBE">
            <w:pPr>
              <w:spacing w:after="100"/>
              <w:rPr>
                <w:rFonts w:eastAsia="Times New Roman"/>
                <w:sz w:val="20"/>
                <w:szCs w:val="20"/>
              </w:rPr>
            </w:pPr>
          </w:p>
        </w:tc>
        <w:tc>
          <w:tcPr>
            <w:tcW w:w="0" w:type="auto"/>
            <w:gridSpan w:val="3"/>
            <w:vAlign w:val="center"/>
            <w:hideMark/>
          </w:tcPr>
          <w:p w14:paraId="1993CDF9" w14:textId="77777777" w:rsidR="00000000" w:rsidRDefault="00BF3DBE">
            <w:pPr>
              <w:spacing w:after="100"/>
              <w:rPr>
                <w:rFonts w:eastAsia="Times New Roman"/>
                <w:sz w:val="20"/>
                <w:szCs w:val="20"/>
              </w:rPr>
            </w:pPr>
          </w:p>
        </w:tc>
        <w:tc>
          <w:tcPr>
            <w:tcW w:w="0" w:type="auto"/>
            <w:gridSpan w:val="3"/>
            <w:vAlign w:val="center"/>
            <w:hideMark/>
          </w:tcPr>
          <w:p w14:paraId="565193DC" w14:textId="77777777" w:rsidR="00000000" w:rsidRDefault="00BF3DBE">
            <w:pPr>
              <w:spacing w:after="100"/>
              <w:rPr>
                <w:rFonts w:eastAsia="Times New Roman"/>
                <w:sz w:val="20"/>
                <w:szCs w:val="20"/>
              </w:rPr>
            </w:pPr>
          </w:p>
        </w:tc>
        <w:tc>
          <w:tcPr>
            <w:tcW w:w="0" w:type="auto"/>
            <w:gridSpan w:val="3"/>
            <w:vAlign w:val="center"/>
            <w:hideMark/>
          </w:tcPr>
          <w:p w14:paraId="12A246ED" w14:textId="77777777" w:rsidR="00000000" w:rsidRDefault="00BF3DBE">
            <w:pPr>
              <w:spacing w:after="100"/>
              <w:rPr>
                <w:rFonts w:eastAsia="Times New Roman"/>
                <w:sz w:val="20"/>
                <w:szCs w:val="20"/>
              </w:rPr>
            </w:pPr>
          </w:p>
        </w:tc>
      </w:tr>
      <w:tr w:rsidR="00000000" w14:paraId="0BDB44C1" w14:textId="77777777">
        <w:trPr>
          <w:divId w:val="1681814652"/>
          <w:jc w:val="center"/>
        </w:trPr>
        <w:tc>
          <w:tcPr>
            <w:tcW w:w="0" w:type="auto"/>
            <w:gridSpan w:val="3"/>
            <w:shd w:val="clear" w:color="auto" w:fill="CCEEFF"/>
            <w:tcMar>
              <w:top w:w="30" w:type="dxa"/>
              <w:left w:w="20" w:type="dxa"/>
              <w:bottom w:w="30" w:type="dxa"/>
              <w:right w:w="20" w:type="dxa"/>
            </w:tcMar>
            <w:vAlign w:val="bottom"/>
            <w:hideMark/>
          </w:tcPr>
          <w:p w14:paraId="4D944250" w14:textId="77777777" w:rsidR="00000000" w:rsidRDefault="00BF3DBE">
            <w:pPr>
              <w:spacing w:after="100"/>
              <w:rPr>
                <w:rFonts w:eastAsia="Times New Roman"/>
              </w:rPr>
            </w:pPr>
            <w:r>
              <w:rPr>
                <w:rFonts w:eastAsia="Times New Roman"/>
                <w:color w:val="000000"/>
                <w:sz w:val="16"/>
                <w:szCs w:val="16"/>
              </w:rPr>
              <w:t>Net (loss) income</w:t>
            </w:r>
          </w:p>
        </w:tc>
        <w:tc>
          <w:tcPr>
            <w:tcW w:w="0" w:type="auto"/>
            <w:gridSpan w:val="3"/>
            <w:shd w:val="clear" w:color="auto" w:fill="CCEEFF"/>
            <w:tcMar>
              <w:top w:w="0" w:type="dxa"/>
              <w:left w:w="20" w:type="dxa"/>
              <w:bottom w:w="0" w:type="dxa"/>
              <w:right w:w="20" w:type="dxa"/>
            </w:tcMar>
            <w:vAlign w:val="center"/>
            <w:hideMark/>
          </w:tcPr>
          <w:p w14:paraId="4BC0E5E2" w14:textId="77777777" w:rsidR="00000000" w:rsidRDefault="00BF3DBE">
            <w:pPr>
              <w:spacing w:after="100"/>
              <w:rPr>
                <w:rFonts w:eastAsia="Times New Roman"/>
              </w:rPr>
            </w:pPr>
          </w:p>
        </w:tc>
        <w:tc>
          <w:tcPr>
            <w:tcW w:w="0" w:type="auto"/>
            <w:vAlign w:val="center"/>
            <w:hideMark/>
          </w:tcPr>
          <w:p w14:paraId="423FDB61"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6CFEEA2" w14:textId="77777777" w:rsidR="00000000" w:rsidRDefault="00BF3DBE">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20280E4" w14:textId="77777777" w:rsidR="00000000" w:rsidRDefault="00BF3DBE">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5175B9C" w14:textId="77777777" w:rsidR="00000000" w:rsidRDefault="00BF3DBE">
            <w:pPr>
              <w:spacing w:after="100"/>
              <w:jc w:val="right"/>
              <w:rPr>
                <w:rFonts w:eastAsia="Times New Roman"/>
              </w:rPr>
            </w:pPr>
            <w:r>
              <w:rPr>
                <w:rFonts w:eastAsia="Times New Roman"/>
                <w:color w:val="000000"/>
                <w:sz w:val="16"/>
                <w:szCs w:val="16"/>
              </w:rPr>
              <w:t>(18,035)</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C222CA9"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6184A0D" w14:textId="77777777" w:rsidR="00000000" w:rsidRDefault="00BF3DB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CDDBBE7" w14:textId="77777777" w:rsidR="00000000" w:rsidRDefault="00BF3DBE">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17E450B" w14:textId="77777777" w:rsidR="00000000" w:rsidRDefault="00BF3DBE">
            <w:pPr>
              <w:spacing w:after="100"/>
              <w:jc w:val="right"/>
              <w:rPr>
                <w:rFonts w:eastAsia="Times New Roman"/>
              </w:rPr>
            </w:pPr>
            <w:r>
              <w:rPr>
                <w:rFonts w:eastAsia="Times New Roman"/>
                <w:color w:val="000000"/>
                <w:sz w:val="16"/>
                <w:szCs w:val="16"/>
              </w:rPr>
              <w:t>80,695 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42B6C58"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0E85265" w14:textId="77777777" w:rsidR="00000000" w:rsidRDefault="00BF3DB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BADDD9C" w14:textId="77777777" w:rsidR="00000000" w:rsidRDefault="00BF3DBE">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81B7951" w14:textId="77777777" w:rsidR="00000000" w:rsidRDefault="00BF3DBE">
            <w:pPr>
              <w:spacing w:after="100"/>
              <w:jc w:val="right"/>
              <w:rPr>
                <w:rFonts w:eastAsia="Times New Roman"/>
              </w:rPr>
            </w:pPr>
            <w:r>
              <w:rPr>
                <w:rFonts w:eastAsia="Times New Roman"/>
                <w:color w:val="000000"/>
                <w:sz w:val="16"/>
                <w:szCs w:val="16"/>
              </w:rPr>
              <w:t>62,660 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10A1BD9" w14:textId="77777777" w:rsidR="00000000" w:rsidRDefault="00BF3DBE">
            <w:pPr>
              <w:spacing w:after="100"/>
              <w:jc w:val="right"/>
              <w:rPr>
                <w:rFonts w:eastAsia="Times New Roman"/>
              </w:rPr>
            </w:pPr>
          </w:p>
        </w:tc>
      </w:tr>
      <w:tr w:rsidR="00000000" w14:paraId="03DFEE88" w14:textId="77777777">
        <w:trPr>
          <w:divId w:val="1681814652"/>
          <w:jc w:val="center"/>
        </w:trPr>
        <w:tc>
          <w:tcPr>
            <w:tcW w:w="0" w:type="auto"/>
            <w:gridSpan w:val="3"/>
            <w:shd w:val="clear" w:color="auto" w:fill="FFFFFF"/>
            <w:tcMar>
              <w:top w:w="30" w:type="dxa"/>
              <w:left w:w="20" w:type="dxa"/>
              <w:bottom w:w="30" w:type="dxa"/>
              <w:right w:w="20" w:type="dxa"/>
            </w:tcMar>
            <w:vAlign w:val="bottom"/>
            <w:hideMark/>
          </w:tcPr>
          <w:p w14:paraId="75E94952" w14:textId="77777777" w:rsidR="00000000" w:rsidRDefault="00BF3DBE">
            <w:pPr>
              <w:spacing w:after="100"/>
              <w:rPr>
                <w:rFonts w:eastAsia="Times New Roman"/>
              </w:rPr>
            </w:pPr>
            <w:r>
              <w:rPr>
                <w:rFonts w:eastAsia="Times New Roman"/>
                <w:color w:val="000000"/>
                <w:sz w:val="16"/>
                <w:szCs w:val="16"/>
              </w:rPr>
              <w:t>Company's equity in net (loss) income</w:t>
            </w:r>
          </w:p>
        </w:tc>
        <w:tc>
          <w:tcPr>
            <w:tcW w:w="0" w:type="auto"/>
            <w:gridSpan w:val="3"/>
            <w:shd w:val="clear" w:color="auto" w:fill="FFFFFF"/>
            <w:tcMar>
              <w:top w:w="0" w:type="dxa"/>
              <w:left w:w="20" w:type="dxa"/>
              <w:bottom w:w="0" w:type="dxa"/>
              <w:right w:w="20" w:type="dxa"/>
            </w:tcMar>
            <w:vAlign w:val="center"/>
            <w:hideMark/>
          </w:tcPr>
          <w:p w14:paraId="11AECB40" w14:textId="77777777" w:rsidR="00000000" w:rsidRDefault="00BF3DBE">
            <w:pPr>
              <w:spacing w:after="100"/>
              <w:rPr>
                <w:rFonts w:eastAsia="Times New Roman"/>
              </w:rPr>
            </w:pPr>
          </w:p>
        </w:tc>
        <w:tc>
          <w:tcPr>
            <w:tcW w:w="0" w:type="auto"/>
            <w:vAlign w:val="center"/>
            <w:hideMark/>
          </w:tcPr>
          <w:p w14:paraId="79B7FE7C" w14:textId="77777777" w:rsidR="00000000" w:rsidRDefault="00BF3D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2AAC9A5" w14:textId="77777777" w:rsidR="00000000" w:rsidRDefault="00BF3DBE">
            <w:pPr>
              <w:spacing w:after="100"/>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14:paraId="0D067651" w14:textId="77777777" w:rsidR="00000000" w:rsidRDefault="00BF3DBE">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14:paraId="4BF5BDD1" w14:textId="77777777" w:rsidR="00000000" w:rsidRDefault="00BF3DBE">
            <w:pPr>
              <w:spacing w:after="100"/>
              <w:jc w:val="right"/>
              <w:rPr>
                <w:rFonts w:eastAsia="Times New Roman"/>
              </w:rPr>
            </w:pPr>
            <w:r>
              <w:rPr>
                <w:rFonts w:eastAsia="Times New Roman"/>
                <w:color w:val="000000"/>
                <w:sz w:val="16"/>
                <w:szCs w:val="16"/>
              </w:rPr>
              <w:t>(590)</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2D7FE434"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E625A3C" w14:textId="77777777" w:rsidR="00000000" w:rsidRDefault="00BF3DBE">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14:paraId="3E2C843E" w14:textId="77777777" w:rsidR="00000000" w:rsidRDefault="00BF3DBE">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14:paraId="4CDA0D33" w14:textId="77777777" w:rsidR="00000000" w:rsidRDefault="00BF3DBE">
            <w:pPr>
              <w:spacing w:after="100"/>
              <w:jc w:val="right"/>
              <w:rPr>
                <w:rFonts w:eastAsia="Times New Roman"/>
              </w:rPr>
            </w:pPr>
            <w:r>
              <w:rPr>
                <w:rFonts w:eastAsia="Times New Roman"/>
                <w:color w:val="000000"/>
                <w:sz w:val="16"/>
                <w:szCs w:val="16"/>
              </w:rPr>
              <w:t>49,098 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64392CBA"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075B530" w14:textId="77777777" w:rsidR="00000000" w:rsidRDefault="00BF3DBE">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14:paraId="3EB4AF34" w14:textId="77777777" w:rsidR="00000000" w:rsidRDefault="00BF3DBE">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14:paraId="34B243A5" w14:textId="77777777" w:rsidR="00000000" w:rsidRDefault="00BF3DBE">
            <w:pPr>
              <w:spacing w:after="100"/>
              <w:jc w:val="right"/>
              <w:rPr>
                <w:rFonts w:eastAsia="Times New Roman"/>
              </w:rPr>
            </w:pPr>
            <w:r>
              <w:rPr>
                <w:rFonts w:eastAsia="Times New Roman"/>
                <w:color w:val="000000"/>
                <w:sz w:val="16"/>
                <w:szCs w:val="16"/>
              </w:rPr>
              <w:t>48,508 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35D9E982" w14:textId="77777777" w:rsidR="00000000" w:rsidRDefault="00BF3DBE">
            <w:pPr>
              <w:spacing w:after="100"/>
              <w:jc w:val="right"/>
              <w:rPr>
                <w:rFonts w:eastAsia="Times New Roman"/>
              </w:rPr>
            </w:pPr>
          </w:p>
        </w:tc>
      </w:tr>
      <w:tr w:rsidR="00000000" w14:paraId="76A047A4" w14:textId="77777777">
        <w:trPr>
          <w:divId w:val="1681814652"/>
          <w:trHeight w:val="100"/>
          <w:jc w:val="center"/>
        </w:trPr>
        <w:tc>
          <w:tcPr>
            <w:tcW w:w="0" w:type="auto"/>
            <w:gridSpan w:val="3"/>
            <w:tcMar>
              <w:top w:w="0" w:type="dxa"/>
              <w:left w:w="20" w:type="dxa"/>
              <w:bottom w:w="0" w:type="dxa"/>
              <w:right w:w="20" w:type="dxa"/>
            </w:tcMar>
            <w:vAlign w:val="center"/>
            <w:hideMark/>
          </w:tcPr>
          <w:p w14:paraId="40CE83C4" w14:textId="77777777" w:rsidR="00000000" w:rsidRDefault="00BF3DBE">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14:paraId="4DA1BE0F" w14:textId="77777777" w:rsidR="00000000" w:rsidRDefault="00BF3DBE">
            <w:pPr>
              <w:spacing w:after="100"/>
              <w:rPr>
                <w:rFonts w:eastAsia="Times New Roman"/>
                <w:sz w:val="20"/>
                <w:szCs w:val="20"/>
              </w:rPr>
            </w:pPr>
          </w:p>
        </w:tc>
        <w:tc>
          <w:tcPr>
            <w:tcW w:w="0" w:type="auto"/>
            <w:vAlign w:val="center"/>
            <w:hideMark/>
          </w:tcPr>
          <w:p w14:paraId="510526B5"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DAABEC0" w14:textId="77777777" w:rsidR="00000000" w:rsidRDefault="00BF3DBE">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2A64B327"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439AC1E" w14:textId="77777777" w:rsidR="00000000" w:rsidRDefault="00BF3DBE">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638CE9A4"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FEC2467" w14:textId="77777777" w:rsidR="00000000" w:rsidRDefault="00BF3DBE">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113D4582" w14:textId="77777777" w:rsidR="00000000" w:rsidRDefault="00BF3DBE">
            <w:pPr>
              <w:spacing w:after="100"/>
              <w:rPr>
                <w:rFonts w:eastAsia="Times New Roman"/>
                <w:sz w:val="20"/>
                <w:szCs w:val="20"/>
              </w:rPr>
            </w:pPr>
          </w:p>
        </w:tc>
      </w:tr>
    </w:tbl>
    <w:p w14:paraId="7DE9605A" w14:textId="77777777" w:rsidR="00000000" w:rsidRDefault="00BF3DBE">
      <w:pPr>
        <w:ind w:firstLine="495"/>
        <w:divId w:val="1968588668"/>
        <w:rPr>
          <w:rFonts w:eastAsia="Times New Roman"/>
        </w:rPr>
      </w:pPr>
      <w:r>
        <w:rPr>
          <w:rFonts w:eastAsia="Times New Roman"/>
          <w:color w:val="000000"/>
          <w:sz w:val="20"/>
          <w:szCs w:val="20"/>
        </w:rPr>
        <w:t>Sig</w:t>
      </w:r>
      <w:r>
        <w:rPr>
          <w:rFonts w:eastAsia="Times New Roman"/>
          <w:color w:val="000000"/>
          <w:sz w:val="20"/>
          <w:szCs w:val="20"/>
        </w:rPr>
        <w:t>nificant accounting policies used by the unconsolidated joint ventures are similar to those used by the Company.</w:t>
      </w:r>
    </w:p>
    <w:p w14:paraId="7D224D9C" w14:textId="77777777" w:rsidR="00000000" w:rsidRDefault="00BF3DBE">
      <w:pPr>
        <w:divId w:val="2062825276"/>
        <w:rPr>
          <w:rFonts w:eastAsia="Times New Roman"/>
        </w:rPr>
      </w:pPr>
      <w:r>
        <w:rPr>
          <w:rFonts w:eastAsia="Times New Roman"/>
          <w:b/>
          <w:bCs/>
          <w:color w:val="000000"/>
          <w:sz w:val="20"/>
          <w:szCs w:val="20"/>
        </w:rPr>
        <w:t>5. Derivative Instruments and Hedging Activities:</w:t>
      </w:r>
    </w:p>
    <w:p w14:paraId="28084FB0" w14:textId="77777777" w:rsidR="00000000" w:rsidRDefault="00BF3DBE">
      <w:pPr>
        <w:ind w:firstLine="495"/>
        <w:divId w:val="581255093"/>
        <w:rPr>
          <w:rFonts w:eastAsia="Times New Roman"/>
        </w:rPr>
      </w:pPr>
      <w:r>
        <w:rPr>
          <w:rFonts w:eastAsia="Times New Roman"/>
          <w:color w:val="000000"/>
          <w:sz w:val="20"/>
          <w:szCs w:val="20"/>
        </w:rPr>
        <w:t xml:space="preserve">The Company uses an interest rate cap and four </w:t>
      </w:r>
      <w:r>
        <w:rPr>
          <w:rFonts w:eastAsia="Times New Roman"/>
          <w:color w:val="000000"/>
          <w:sz w:val="20"/>
          <w:szCs w:val="20"/>
        </w:rPr>
        <w:t xml:space="preserve">interest rate swap agreements to manage the interest rate risk of its floating rate debt. The Company recorded other comprehensive income (loss) related to the marking-to-market of derivative instruments of $8,184, $843 and $(4,585) during the years ended </w:t>
      </w:r>
      <w:r>
        <w:rPr>
          <w:rFonts w:eastAsia="Times New Roman"/>
          <w:color w:val="000000"/>
          <w:sz w:val="20"/>
          <w:szCs w:val="20"/>
        </w:rPr>
        <w:t>December 31, 2021, 2020 and 2019, respectively. The fair value of the Company's derivatives was $6 and $(8,208) at December 31, 2021 and 2020, respectively.</w:t>
      </w:r>
    </w:p>
    <w:p w14:paraId="61E5C9B5" w14:textId="77777777" w:rsidR="00000000" w:rsidRDefault="00BF3DBE">
      <w:pPr>
        <w:ind w:firstLine="495"/>
        <w:divId w:val="1429502871"/>
        <w:rPr>
          <w:rFonts w:eastAsia="Times New Roman"/>
        </w:rPr>
      </w:pPr>
      <w:r>
        <w:rPr>
          <w:rFonts w:eastAsia="Times New Roman"/>
          <w:color w:val="000000"/>
          <w:sz w:val="20"/>
          <w:szCs w:val="20"/>
        </w:rPr>
        <w:t>The following derivatives were outstanding at December 31, 2021 and December 31, 2020:        </w:t>
      </w:r>
    </w:p>
    <w:tbl>
      <w:tblPr>
        <w:tblW w:w="4393" w:type="pct"/>
        <w:tblCellMar>
          <w:top w:w="15" w:type="dxa"/>
          <w:left w:w="15" w:type="dxa"/>
          <w:bottom w:w="15" w:type="dxa"/>
          <w:right w:w="15" w:type="dxa"/>
        </w:tblCellMar>
        <w:tblLook w:val="04A0" w:firstRow="1" w:lastRow="0" w:firstColumn="1" w:lastColumn="0" w:noHBand="0" w:noVBand="1"/>
      </w:tblPr>
      <w:tblGrid>
        <w:gridCol w:w="38"/>
        <w:gridCol w:w="1922"/>
        <w:gridCol w:w="37"/>
        <w:gridCol w:w="36"/>
        <w:gridCol w:w="36"/>
        <w:gridCol w:w="36"/>
        <w:gridCol w:w="110"/>
        <w:gridCol w:w="732"/>
        <w:gridCol w:w="36"/>
        <w:gridCol w:w="36"/>
        <w:gridCol w:w="36"/>
        <w:gridCol w:w="36"/>
        <w:gridCol w:w="73"/>
        <w:gridCol w:w="512"/>
        <w:gridCol w:w="36"/>
        <w:gridCol w:w="36"/>
        <w:gridCol w:w="36"/>
        <w:gridCol w:w="36"/>
        <w:gridCol w:w="57"/>
        <w:gridCol w:w="494"/>
        <w:gridCol w:w="170"/>
        <w:gridCol w:w="36"/>
        <w:gridCol w:w="36"/>
        <w:gridCol w:w="36"/>
        <w:gridCol w:w="82"/>
        <w:gridCol w:w="681"/>
        <w:gridCol w:w="36"/>
        <w:gridCol w:w="36"/>
        <w:gridCol w:w="36"/>
        <w:gridCol w:w="36"/>
        <w:gridCol w:w="111"/>
        <w:gridCol w:w="670"/>
        <w:gridCol w:w="36"/>
        <w:gridCol w:w="36"/>
        <w:gridCol w:w="36"/>
        <w:gridCol w:w="36"/>
        <w:gridCol w:w="111"/>
        <w:gridCol w:w="670"/>
        <w:gridCol w:w="36"/>
      </w:tblGrid>
      <w:tr w:rsidR="00000000" w14:paraId="55D44791" w14:textId="77777777">
        <w:trPr>
          <w:divId w:val="1429502871"/>
        </w:trPr>
        <w:tc>
          <w:tcPr>
            <w:tcW w:w="50" w:type="pct"/>
            <w:vAlign w:val="center"/>
            <w:hideMark/>
          </w:tcPr>
          <w:p w14:paraId="47781C7D" w14:textId="77777777" w:rsidR="00000000" w:rsidRDefault="00BF3DBE">
            <w:pPr>
              <w:ind w:firstLine="495"/>
              <w:rPr>
                <w:rFonts w:eastAsia="Times New Roman"/>
              </w:rPr>
            </w:pPr>
          </w:p>
        </w:tc>
        <w:tc>
          <w:tcPr>
            <w:tcW w:w="1400" w:type="pct"/>
            <w:vAlign w:val="center"/>
            <w:hideMark/>
          </w:tcPr>
          <w:p w14:paraId="65E9CB4A" w14:textId="77777777" w:rsidR="00000000" w:rsidRDefault="00BF3DBE">
            <w:pPr>
              <w:spacing w:after="100"/>
              <w:rPr>
                <w:rFonts w:eastAsia="Times New Roman"/>
                <w:sz w:val="20"/>
                <w:szCs w:val="20"/>
              </w:rPr>
            </w:pPr>
          </w:p>
        </w:tc>
        <w:tc>
          <w:tcPr>
            <w:tcW w:w="5" w:type="pct"/>
            <w:vAlign w:val="center"/>
            <w:hideMark/>
          </w:tcPr>
          <w:p w14:paraId="5528B497" w14:textId="77777777" w:rsidR="00000000" w:rsidRDefault="00BF3DBE">
            <w:pPr>
              <w:spacing w:after="100"/>
              <w:rPr>
                <w:rFonts w:eastAsia="Times New Roman"/>
                <w:sz w:val="20"/>
                <w:szCs w:val="20"/>
              </w:rPr>
            </w:pPr>
          </w:p>
        </w:tc>
        <w:tc>
          <w:tcPr>
            <w:tcW w:w="5" w:type="pct"/>
            <w:vAlign w:val="center"/>
            <w:hideMark/>
          </w:tcPr>
          <w:p w14:paraId="15A4F57A" w14:textId="77777777" w:rsidR="00000000" w:rsidRDefault="00BF3DBE">
            <w:pPr>
              <w:spacing w:after="100"/>
              <w:rPr>
                <w:rFonts w:eastAsia="Times New Roman"/>
                <w:sz w:val="20"/>
                <w:szCs w:val="20"/>
              </w:rPr>
            </w:pPr>
          </w:p>
        </w:tc>
        <w:tc>
          <w:tcPr>
            <w:tcW w:w="48" w:type="pct"/>
            <w:vAlign w:val="center"/>
            <w:hideMark/>
          </w:tcPr>
          <w:p w14:paraId="7469FD05" w14:textId="77777777" w:rsidR="00000000" w:rsidRDefault="00BF3DBE">
            <w:pPr>
              <w:spacing w:after="100"/>
              <w:rPr>
                <w:rFonts w:eastAsia="Times New Roman"/>
                <w:sz w:val="20"/>
                <w:szCs w:val="20"/>
              </w:rPr>
            </w:pPr>
          </w:p>
        </w:tc>
        <w:tc>
          <w:tcPr>
            <w:tcW w:w="5" w:type="pct"/>
            <w:vAlign w:val="center"/>
            <w:hideMark/>
          </w:tcPr>
          <w:p w14:paraId="211C8F65" w14:textId="77777777" w:rsidR="00000000" w:rsidRDefault="00BF3DBE">
            <w:pPr>
              <w:spacing w:after="100"/>
              <w:rPr>
                <w:rFonts w:eastAsia="Times New Roman"/>
                <w:sz w:val="20"/>
                <w:szCs w:val="20"/>
              </w:rPr>
            </w:pPr>
          </w:p>
        </w:tc>
        <w:tc>
          <w:tcPr>
            <w:tcW w:w="50" w:type="pct"/>
            <w:vAlign w:val="center"/>
            <w:hideMark/>
          </w:tcPr>
          <w:p w14:paraId="5FB5E2CA" w14:textId="77777777" w:rsidR="00000000" w:rsidRDefault="00BF3DBE">
            <w:pPr>
              <w:spacing w:after="100"/>
              <w:rPr>
                <w:rFonts w:eastAsia="Times New Roman"/>
                <w:sz w:val="20"/>
                <w:szCs w:val="20"/>
              </w:rPr>
            </w:pPr>
          </w:p>
        </w:tc>
        <w:tc>
          <w:tcPr>
            <w:tcW w:w="585" w:type="pct"/>
            <w:vAlign w:val="center"/>
            <w:hideMark/>
          </w:tcPr>
          <w:p w14:paraId="5FCA5C10" w14:textId="77777777" w:rsidR="00000000" w:rsidRDefault="00BF3DBE">
            <w:pPr>
              <w:spacing w:after="100"/>
              <w:rPr>
                <w:rFonts w:eastAsia="Times New Roman"/>
                <w:sz w:val="20"/>
                <w:szCs w:val="20"/>
              </w:rPr>
            </w:pPr>
          </w:p>
        </w:tc>
        <w:tc>
          <w:tcPr>
            <w:tcW w:w="5" w:type="pct"/>
            <w:vAlign w:val="center"/>
            <w:hideMark/>
          </w:tcPr>
          <w:p w14:paraId="713AB53D" w14:textId="77777777" w:rsidR="00000000" w:rsidRDefault="00BF3DBE">
            <w:pPr>
              <w:spacing w:after="100"/>
              <w:rPr>
                <w:rFonts w:eastAsia="Times New Roman"/>
                <w:sz w:val="20"/>
                <w:szCs w:val="20"/>
              </w:rPr>
            </w:pPr>
          </w:p>
        </w:tc>
        <w:tc>
          <w:tcPr>
            <w:tcW w:w="5" w:type="pct"/>
            <w:vAlign w:val="center"/>
            <w:hideMark/>
          </w:tcPr>
          <w:p w14:paraId="7447E6C9" w14:textId="77777777" w:rsidR="00000000" w:rsidRDefault="00BF3DBE">
            <w:pPr>
              <w:spacing w:after="100"/>
              <w:rPr>
                <w:rFonts w:eastAsia="Times New Roman"/>
                <w:sz w:val="20"/>
                <w:szCs w:val="20"/>
              </w:rPr>
            </w:pPr>
          </w:p>
        </w:tc>
        <w:tc>
          <w:tcPr>
            <w:tcW w:w="31" w:type="pct"/>
            <w:vAlign w:val="center"/>
            <w:hideMark/>
          </w:tcPr>
          <w:p w14:paraId="056D9027" w14:textId="77777777" w:rsidR="00000000" w:rsidRDefault="00BF3DBE">
            <w:pPr>
              <w:spacing w:after="100"/>
              <w:rPr>
                <w:rFonts w:eastAsia="Times New Roman"/>
                <w:sz w:val="20"/>
                <w:szCs w:val="20"/>
              </w:rPr>
            </w:pPr>
          </w:p>
        </w:tc>
        <w:tc>
          <w:tcPr>
            <w:tcW w:w="5" w:type="pct"/>
            <w:vAlign w:val="center"/>
            <w:hideMark/>
          </w:tcPr>
          <w:p w14:paraId="573FE7A2" w14:textId="77777777" w:rsidR="00000000" w:rsidRDefault="00BF3DBE">
            <w:pPr>
              <w:spacing w:after="100"/>
              <w:rPr>
                <w:rFonts w:eastAsia="Times New Roman"/>
                <w:sz w:val="20"/>
                <w:szCs w:val="20"/>
              </w:rPr>
            </w:pPr>
          </w:p>
        </w:tc>
        <w:tc>
          <w:tcPr>
            <w:tcW w:w="50" w:type="pct"/>
            <w:vAlign w:val="center"/>
            <w:hideMark/>
          </w:tcPr>
          <w:p w14:paraId="49A605EC" w14:textId="77777777" w:rsidR="00000000" w:rsidRDefault="00BF3DBE">
            <w:pPr>
              <w:spacing w:after="100"/>
              <w:rPr>
                <w:rFonts w:eastAsia="Times New Roman"/>
                <w:sz w:val="20"/>
                <w:szCs w:val="20"/>
              </w:rPr>
            </w:pPr>
          </w:p>
        </w:tc>
        <w:tc>
          <w:tcPr>
            <w:tcW w:w="352" w:type="pct"/>
            <w:vAlign w:val="center"/>
            <w:hideMark/>
          </w:tcPr>
          <w:p w14:paraId="013E00EF" w14:textId="77777777" w:rsidR="00000000" w:rsidRDefault="00BF3DBE">
            <w:pPr>
              <w:spacing w:after="100"/>
              <w:rPr>
                <w:rFonts w:eastAsia="Times New Roman"/>
                <w:sz w:val="20"/>
                <w:szCs w:val="20"/>
              </w:rPr>
            </w:pPr>
          </w:p>
        </w:tc>
        <w:tc>
          <w:tcPr>
            <w:tcW w:w="5" w:type="pct"/>
            <w:vAlign w:val="center"/>
            <w:hideMark/>
          </w:tcPr>
          <w:p w14:paraId="42B68E44" w14:textId="77777777" w:rsidR="00000000" w:rsidRDefault="00BF3DBE">
            <w:pPr>
              <w:spacing w:after="100"/>
              <w:rPr>
                <w:rFonts w:eastAsia="Times New Roman"/>
                <w:sz w:val="20"/>
                <w:szCs w:val="20"/>
              </w:rPr>
            </w:pPr>
          </w:p>
        </w:tc>
        <w:tc>
          <w:tcPr>
            <w:tcW w:w="5" w:type="pct"/>
            <w:vAlign w:val="center"/>
            <w:hideMark/>
          </w:tcPr>
          <w:p w14:paraId="707C9E71" w14:textId="77777777" w:rsidR="00000000" w:rsidRDefault="00BF3DBE">
            <w:pPr>
              <w:spacing w:after="100"/>
              <w:rPr>
                <w:rFonts w:eastAsia="Times New Roman"/>
                <w:sz w:val="20"/>
                <w:szCs w:val="20"/>
              </w:rPr>
            </w:pPr>
          </w:p>
        </w:tc>
        <w:tc>
          <w:tcPr>
            <w:tcW w:w="31" w:type="pct"/>
            <w:vAlign w:val="center"/>
            <w:hideMark/>
          </w:tcPr>
          <w:p w14:paraId="77D75540" w14:textId="77777777" w:rsidR="00000000" w:rsidRDefault="00BF3DBE">
            <w:pPr>
              <w:spacing w:after="100"/>
              <w:rPr>
                <w:rFonts w:eastAsia="Times New Roman"/>
                <w:sz w:val="20"/>
                <w:szCs w:val="20"/>
              </w:rPr>
            </w:pPr>
          </w:p>
        </w:tc>
        <w:tc>
          <w:tcPr>
            <w:tcW w:w="5" w:type="pct"/>
            <w:vAlign w:val="center"/>
            <w:hideMark/>
          </w:tcPr>
          <w:p w14:paraId="1AEE705D" w14:textId="77777777" w:rsidR="00000000" w:rsidRDefault="00BF3DBE">
            <w:pPr>
              <w:spacing w:after="100"/>
              <w:rPr>
                <w:rFonts w:eastAsia="Times New Roman"/>
                <w:sz w:val="20"/>
                <w:szCs w:val="20"/>
              </w:rPr>
            </w:pPr>
          </w:p>
        </w:tc>
        <w:tc>
          <w:tcPr>
            <w:tcW w:w="50" w:type="pct"/>
            <w:vAlign w:val="center"/>
            <w:hideMark/>
          </w:tcPr>
          <w:p w14:paraId="485959DB" w14:textId="77777777" w:rsidR="00000000" w:rsidRDefault="00BF3DBE">
            <w:pPr>
              <w:spacing w:after="100"/>
              <w:rPr>
                <w:rFonts w:eastAsia="Times New Roman"/>
                <w:sz w:val="20"/>
                <w:szCs w:val="20"/>
              </w:rPr>
            </w:pPr>
          </w:p>
        </w:tc>
        <w:tc>
          <w:tcPr>
            <w:tcW w:w="435" w:type="pct"/>
            <w:vAlign w:val="center"/>
            <w:hideMark/>
          </w:tcPr>
          <w:p w14:paraId="26D8F7A2" w14:textId="77777777" w:rsidR="00000000" w:rsidRDefault="00BF3DBE">
            <w:pPr>
              <w:spacing w:after="100"/>
              <w:rPr>
                <w:rFonts w:eastAsia="Times New Roman"/>
                <w:sz w:val="20"/>
                <w:szCs w:val="20"/>
              </w:rPr>
            </w:pPr>
          </w:p>
        </w:tc>
        <w:tc>
          <w:tcPr>
            <w:tcW w:w="5" w:type="pct"/>
            <w:vAlign w:val="center"/>
            <w:hideMark/>
          </w:tcPr>
          <w:p w14:paraId="6CA0C9DB" w14:textId="77777777" w:rsidR="00000000" w:rsidRDefault="00BF3DBE">
            <w:pPr>
              <w:spacing w:after="100"/>
              <w:rPr>
                <w:rFonts w:eastAsia="Times New Roman"/>
                <w:sz w:val="20"/>
                <w:szCs w:val="20"/>
              </w:rPr>
            </w:pPr>
          </w:p>
        </w:tc>
        <w:tc>
          <w:tcPr>
            <w:tcW w:w="5" w:type="pct"/>
            <w:vAlign w:val="center"/>
            <w:hideMark/>
          </w:tcPr>
          <w:p w14:paraId="6F6CC5C0" w14:textId="77777777" w:rsidR="00000000" w:rsidRDefault="00BF3DBE">
            <w:pPr>
              <w:spacing w:after="100"/>
              <w:rPr>
                <w:rFonts w:eastAsia="Times New Roman"/>
                <w:sz w:val="20"/>
                <w:szCs w:val="20"/>
              </w:rPr>
            </w:pPr>
          </w:p>
        </w:tc>
        <w:tc>
          <w:tcPr>
            <w:tcW w:w="31" w:type="pct"/>
            <w:vAlign w:val="center"/>
            <w:hideMark/>
          </w:tcPr>
          <w:p w14:paraId="3AEB45DF" w14:textId="77777777" w:rsidR="00000000" w:rsidRDefault="00BF3DBE">
            <w:pPr>
              <w:spacing w:after="100"/>
              <w:rPr>
                <w:rFonts w:eastAsia="Times New Roman"/>
                <w:sz w:val="20"/>
                <w:szCs w:val="20"/>
              </w:rPr>
            </w:pPr>
          </w:p>
        </w:tc>
        <w:tc>
          <w:tcPr>
            <w:tcW w:w="5" w:type="pct"/>
            <w:vAlign w:val="center"/>
            <w:hideMark/>
          </w:tcPr>
          <w:p w14:paraId="6EE43DDF" w14:textId="77777777" w:rsidR="00000000" w:rsidRDefault="00BF3DBE">
            <w:pPr>
              <w:spacing w:after="100"/>
              <w:rPr>
                <w:rFonts w:eastAsia="Times New Roman"/>
                <w:sz w:val="20"/>
                <w:szCs w:val="20"/>
              </w:rPr>
            </w:pPr>
          </w:p>
        </w:tc>
        <w:tc>
          <w:tcPr>
            <w:tcW w:w="50" w:type="pct"/>
            <w:vAlign w:val="center"/>
            <w:hideMark/>
          </w:tcPr>
          <w:p w14:paraId="45268740" w14:textId="77777777" w:rsidR="00000000" w:rsidRDefault="00BF3DBE">
            <w:pPr>
              <w:spacing w:after="100"/>
              <w:rPr>
                <w:rFonts w:eastAsia="Times New Roman"/>
                <w:sz w:val="20"/>
                <w:szCs w:val="20"/>
              </w:rPr>
            </w:pPr>
          </w:p>
        </w:tc>
        <w:tc>
          <w:tcPr>
            <w:tcW w:w="419" w:type="pct"/>
            <w:vAlign w:val="center"/>
            <w:hideMark/>
          </w:tcPr>
          <w:p w14:paraId="721F8A2C" w14:textId="77777777" w:rsidR="00000000" w:rsidRDefault="00BF3DBE">
            <w:pPr>
              <w:spacing w:after="100"/>
              <w:rPr>
                <w:rFonts w:eastAsia="Times New Roman"/>
                <w:sz w:val="20"/>
                <w:szCs w:val="20"/>
              </w:rPr>
            </w:pPr>
          </w:p>
        </w:tc>
        <w:tc>
          <w:tcPr>
            <w:tcW w:w="5" w:type="pct"/>
            <w:vAlign w:val="center"/>
            <w:hideMark/>
          </w:tcPr>
          <w:p w14:paraId="3F04B7B7" w14:textId="77777777" w:rsidR="00000000" w:rsidRDefault="00BF3DBE">
            <w:pPr>
              <w:spacing w:after="100"/>
              <w:rPr>
                <w:rFonts w:eastAsia="Times New Roman"/>
                <w:sz w:val="20"/>
                <w:szCs w:val="20"/>
              </w:rPr>
            </w:pPr>
          </w:p>
        </w:tc>
        <w:tc>
          <w:tcPr>
            <w:tcW w:w="5" w:type="pct"/>
            <w:vAlign w:val="center"/>
            <w:hideMark/>
          </w:tcPr>
          <w:p w14:paraId="3308B987" w14:textId="77777777" w:rsidR="00000000" w:rsidRDefault="00BF3DBE">
            <w:pPr>
              <w:spacing w:after="100"/>
              <w:rPr>
                <w:rFonts w:eastAsia="Times New Roman"/>
                <w:sz w:val="20"/>
                <w:szCs w:val="20"/>
              </w:rPr>
            </w:pPr>
          </w:p>
        </w:tc>
        <w:tc>
          <w:tcPr>
            <w:tcW w:w="31" w:type="pct"/>
            <w:vAlign w:val="center"/>
            <w:hideMark/>
          </w:tcPr>
          <w:p w14:paraId="70C245E8" w14:textId="77777777" w:rsidR="00000000" w:rsidRDefault="00BF3DBE">
            <w:pPr>
              <w:spacing w:after="100"/>
              <w:rPr>
                <w:rFonts w:eastAsia="Times New Roman"/>
                <w:sz w:val="20"/>
                <w:szCs w:val="20"/>
              </w:rPr>
            </w:pPr>
          </w:p>
        </w:tc>
        <w:tc>
          <w:tcPr>
            <w:tcW w:w="5" w:type="pct"/>
            <w:vAlign w:val="center"/>
            <w:hideMark/>
          </w:tcPr>
          <w:p w14:paraId="6800DBA0" w14:textId="77777777" w:rsidR="00000000" w:rsidRDefault="00BF3DBE">
            <w:pPr>
              <w:spacing w:after="100"/>
              <w:rPr>
                <w:rFonts w:eastAsia="Times New Roman"/>
                <w:sz w:val="20"/>
                <w:szCs w:val="20"/>
              </w:rPr>
            </w:pPr>
          </w:p>
        </w:tc>
        <w:tc>
          <w:tcPr>
            <w:tcW w:w="50" w:type="pct"/>
            <w:vAlign w:val="center"/>
            <w:hideMark/>
          </w:tcPr>
          <w:p w14:paraId="03F67D31" w14:textId="77777777" w:rsidR="00000000" w:rsidRDefault="00BF3DBE">
            <w:pPr>
              <w:spacing w:after="100"/>
              <w:rPr>
                <w:rFonts w:eastAsia="Times New Roman"/>
                <w:sz w:val="20"/>
                <w:szCs w:val="20"/>
              </w:rPr>
            </w:pPr>
          </w:p>
        </w:tc>
        <w:tc>
          <w:tcPr>
            <w:tcW w:w="577" w:type="pct"/>
            <w:vAlign w:val="center"/>
            <w:hideMark/>
          </w:tcPr>
          <w:p w14:paraId="222D8224" w14:textId="77777777" w:rsidR="00000000" w:rsidRDefault="00BF3DBE">
            <w:pPr>
              <w:spacing w:after="100"/>
              <w:rPr>
                <w:rFonts w:eastAsia="Times New Roman"/>
                <w:sz w:val="20"/>
                <w:szCs w:val="20"/>
              </w:rPr>
            </w:pPr>
          </w:p>
        </w:tc>
        <w:tc>
          <w:tcPr>
            <w:tcW w:w="5" w:type="pct"/>
            <w:vAlign w:val="center"/>
            <w:hideMark/>
          </w:tcPr>
          <w:p w14:paraId="46E6618A" w14:textId="77777777" w:rsidR="00000000" w:rsidRDefault="00BF3DBE">
            <w:pPr>
              <w:spacing w:after="100"/>
              <w:rPr>
                <w:rFonts w:eastAsia="Times New Roman"/>
                <w:sz w:val="20"/>
                <w:szCs w:val="20"/>
              </w:rPr>
            </w:pPr>
          </w:p>
        </w:tc>
        <w:tc>
          <w:tcPr>
            <w:tcW w:w="5" w:type="pct"/>
            <w:vAlign w:val="center"/>
            <w:hideMark/>
          </w:tcPr>
          <w:p w14:paraId="0F38C965" w14:textId="77777777" w:rsidR="00000000" w:rsidRDefault="00BF3DBE">
            <w:pPr>
              <w:spacing w:after="100"/>
              <w:rPr>
                <w:rFonts w:eastAsia="Times New Roman"/>
                <w:sz w:val="20"/>
                <w:szCs w:val="20"/>
              </w:rPr>
            </w:pPr>
          </w:p>
        </w:tc>
        <w:tc>
          <w:tcPr>
            <w:tcW w:w="31" w:type="pct"/>
            <w:vAlign w:val="center"/>
            <w:hideMark/>
          </w:tcPr>
          <w:p w14:paraId="1092EE80" w14:textId="77777777" w:rsidR="00000000" w:rsidRDefault="00BF3DBE">
            <w:pPr>
              <w:spacing w:after="100"/>
              <w:rPr>
                <w:rFonts w:eastAsia="Times New Roman"/>
                <w:sz w:val="20"/>
                <w:szCs w:val="20"/>
              </w:rPr>
            </w:pPr>
          </w:p>
        </w:tc>
        <w:tc>
          <w:tcPr>
            <w:tcW w:w="5" w:type="pct"/>
            <w:vAlign w:val="center"/>
            <w:hideMark/>
          </w:tcPr>
          <w:p w14:paraId="6FD470ED" w14:textId="77777777" w:rsidR="00000000" w:rsidRDefault="00BF3DBE">
            <w:pPr>
              <w:spacing w:after="100"/>
              <w:rPr>
                <w:rFonts w:eastAsia="Times New Roman"/>
                <w:sz w:val="20"/>
                <w:szCs w:val="20"/>
              </w:rPr>
            </w:pPr>
          </w:p>
        </w:tc>
        <w:tc>
          <w:tcPr>
            <w:tcW w:w="50" w:type="pct"/>
            <w:vAlign w:val="center"/>
            <w:hideMark/>
          </w:tcPr>
          <w:p w14:paraId="43FD186D" w14:textId="77777777" w:rsidR="00000000" w:rsidRDefault="00BF3DBE">
            <w:pPr>
              <w:spacing w:after="100"/>
              <w:rPr>
                <w:rFonts w:eastAsia="Times New Roman"/>
                <w:sz w:val="20"/>
                <w:szCs w:val="20"/>
              </w:rPr>
            </w:pPr>
          </w:p>
        </w:tc>
        <w:tc>
          <w:tcPr>
            <w:tcW w:w="577" w:type="pct"/>
            <w:vAlign w:val="center"/>
            <w:hideMark/>
          </w:tcPr>
          <w:p w14:paraId="5F9EEFD4" w14:textId="77777777" w:rsidR="00000000" w:rsidRDefault="00BF3DBE">
            <w:pPr>
              <w:spacing w:after="100"/>
              <w:rPr>
                <w:rFonts w:eastAsia="Times New Roman"/>
                <w:sz w:val="20"/>
                <w:szCs w:val="20"/>
              </w:rPr>
            </w:pPr>
          </w:p>
        </w:tc>
        <w:tc>
          <w:tcPr>
            <w:tcW w:w="5" w:type="pct"/>
            <w:vAlign w:val="center"/>
            <w:hideMark/>
          </w:tcPr>
          <w:p w14:paraId="6F6376DF" w14:textId="77777777" w:rsidR="00000000" w:rsidRDefault="00BF3DBE">
            <w:pPr>
              <w:spacing w:after="100"/>
              <w:rPr>
                <w:rFonts w:eastAsia="Times New Roman"/>
                <w:sz w:val="20"/>
                <w:szCs w:val="20"/>
              </w:rPr>
            </w:pPr>
          </w:p>
        </w:tc>
      </w:tr>
      <w:tr w:rsidR="00000000" w14:paraId="72171BCC" w14:textId="77777777">
        <w:trPr>
          <w:divId w:val="1429502871"/>
        </w:trPr>
        <w:tc>
          <w:tcPr>
            <w:tcW w:w="0" w:type="auto"/>
            <w:gridSpan w:val="3"/>
            <w:tcMar>
              <w:top w:w="0" w:type="dxa"/>
              <w:left w:w="20" w:type="dxa"/>
              <w:bottom w:w="0" w:type="dxa"/>
              <w:right w:w="20" w:type="dxa"/>
            </w:tcMar>
            <w:vAlign w:val="center"/>
            <w:hideMark/>
          </w:tcPr>
          <w:p w14:paraId="4BCA5792"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C8E6A56"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E92271A"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7F303AF"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0E13880"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B415DF2"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5BDBF6B"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B652FAE"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3E30ED1"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8BC0AEB" w14:textId="77777777" w:rsidR="00000000" w:rsidRDefault="00BF3DBE">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20FBAC8B" w14:textId="77777777" w:rsidR="00000000" w:rsidRDefault="00BF3DBE">
            <w:pPr>
              <w:spacing w:after="100"/>
              <w:jc w:val="center"/>
              <w:rPr>
                <w:rFonts w:eastAsia="Times New Roman"/>
              </w:rPr>
            </w:pPr>
            <w:r>
              <w:rPr>
                <w:rFonts w:eastAsia="Times New Roman"/>
                <w:b/>
                <w:bCs/>
                <w:color w:val="000000"/>
                <w:sz w:val="16"/>
                <w:szCs w:val="16"/>
              </w:rPr>
              <w:t>Fair Value</w:t>
            </w:r>
          </w:p>
        </w:tc>
      </w:tr>
      <w:tr w:rsidR="00000000" w14:paraId="33468C72" w14:textId="77777777">
        <w:trPr>
          <w:divId w:val="1429502871"/>
        </w:trPr>
        <w:tc>
          <w:tcPr>
            <w:tcW w:w="0" w:type="auto"/>
            <w:gridSpan w:val="3"/>
            <w:tcMar>
              <w:top w:w="30" w:type="dxa"/>
              <w:left w:w="20" w:type="dxa"/>
              <w:bottom w:w="30" w:type="dxa"/>
              <w:right w:w="20" w:type="dxa"/>
            </w:tcMar>
            <w:vAlign w:val="bottom"/>
            <w:hideMark/>
          </w:tcPr>
          <w:p w14:paraId="7B925000" w14:textId="77777777" w:rsidR="00000000" w:rsidRDefault="00BF3DBE">
            <w:pPr>
              <w:spacing w:after="100"/>
              <w:rPr>
                <w:rFonts w:eastAsia="Times New Roman"/>
              </w:rPr>
            </w:pPr>
            <w:r>
              <w:rPr>
                <w:rFonts w:eastAsia="Times New Roman"/>
                <w:b/>
                <w:bCs/>
                <w:color w:val="000000"/>
                <w:sz w:val="16"/>
                <w:szCs w:val="16"/>
              </w:rPr>
              <w:t>Property</w:t>
            </w:r>
          </w:p>
        </w:tc>
        <w:tc>
          <w:tcPr>
            <w:tcW w:w="0" w:type="auto"/>
            <w:gridSpan w:val="3"/>
            <w:tcMar>
              <w:top w:w="0" w:type="dxa"/>
              <w:left w:w="20" w:type="dxa"/>
              <w:bottom w:w="0" w:type="dxa"/>
              <w:right w:w="20" w:type="dxa"/>
            </w:tcMar>
            <w:vAlign w:val="center"/>
            <w:hideMark/>
          </w:tcPr>
          <w:p w14:paraId="3714099C" w14:textId="77777777" w:rsidR="00000000" w:rsidRDefault="00BF3DBE">
            <w:pPr>
              <w:spacing w:after="100"/>
              <w:rPr>
                <w:rFonts w:eastAsia="Times New Roman"/>
              </w:rPr>
            </w:pPr>
          </w:p>
        </w:tc>
        <w:tc>
          <w:tcPr>
            <w:tcW w:w="0" w:type="auto"/>
            <w:gridSpan w:val="3"/>
            <w:tcMar>
              <w:top w:w="30" w:type="dxa"/>
              <w:left w:w="20" w:type="dxa"/>
              <w:bottom w:w="30" w:type="dxa"/>
              <w:right w:w="20" w:type="dxa"/>
            </w:tcMar>
            <w:vAlign w:val="bottom"/>
            <w:hideMark/>
          </w:tcPr>
          <w:p w14:paraId="16C17805" w14:textId="77777777" w:rsidR="00000000" w:rsidRDefault="00BF3DBE">
            <w:pPr>
              <w:spacing w:after="100"/>
              <w:jc w:val="center"/>
              <w:rPr>
                <w:rFonts w:eastAsia="Times New Roman"/>
              </w:rPr>
            </w:pPr>
            <w:r>
              <w:rPr>
                <w:rFonts w:eastAsia="Times New Roman"/>
                <w:b/>
                <w:bCs/>
                <w:color w:val="000000"/>
                <w:sz w:val="16"/>
                <w:szCs w:val="16"/>
              </w:rPr>
              <w:t>Notional Amount</w:t>
            </w:r>
          </w:p>
        </w:tc>
        <w:tc>
          <w:tcPr>
            <w:tcW w:w="0" w:type="auto"/>
            <w:gridSpan w:val="3"/>
            <w:tcMar>
              <w:top w:w="0" w:type="dxa"/>
              <w:left w:w="20" w:type="dxa"/>
              <w:bottom w:w="0" w:type="dxa"/>
              <w:right w:w="20" w:type="dxa"/>
            </w:tcMar>
            <w:vAlign w:val="center"/>
            <w:hideMark/>
          </w:tcPr>
          <w:p w14:paraId="17262332" w14:textId="77777777" w:rsidR="00000000" w:rsidRDefault="00BF3DBE">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2D2104AA" w14:textId="77777777" w:rsidR="00000000" w:rsidRDefault="00BF3DBE">
            <w:pPr>
              <w:spacing w:after="100"/>
              <w:jc w:val="center"/>
              <w:rPr>
                <w:rFonts w:eastAsia="Times New Roman"/>
              </w:rPr>
            </w:pPr>
            <w:r>
              <w:rPr>
                <w:rFonts w:eastAsia="Times New Roman"/>
                <w:b/>
                <w:bCs/>
                <w:color w:val="000000"/>
                <w:sz w:val="16"/>
                <w:szCs w:val="16"/>
              </w:rPr>
              <w:t>Product</w:t>
            </w:r>
          </w:p>
        </w:tc>
        <w:tc>
          <w:tcPr>
            <w:tcW w:w="0" w:type="auto"/>
            <w:gridSpan w:val="3"/>
            <w:tcMar>
              <w:top w:w="0" w:type="dxa"/>
              <w:left w:w="20" w:type="dxa"/>
              <w:bottom w:w="0" w:type="dxa"/>
              <w:right w:w="20" w:type="dxa"/>
            </w:tcMar>
            <w:vAlign w:val="center"/>
            <w:hideMark/>
          </w:tcPr>
          <w:p w14:paraId="66BCBCE1" w14:textId="77777777" w:rsidR="00000000" w:rsidRDefault="00BF3DBE">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71A6FCBF" w14:textId="77777777" w:rsidR="00000000" w:rsidRDefault="00BF3DBE">
            <w:pPr>
              <w:spacing w:after="100"/>
              <w:jc w:val="center"/>
              <w:rPr>
                <w:rFonts w:eastAsia="Times New Roman"/>
              </w:rPr>
            </w:pPr>
            <w:r>
              <w:rPr>
                <w:rFonts w:eastAsia="Times New Roman"/>
                <w:b/>
                <w:bCs/>
                <w:color w:val="000000"/>
                <w:sz w:val="16"/>
                <w:szCs w:val="16"/>
              </w:rPr>
              <w:t>LIBOR Rate</w:t>
            </w:r>
          </w:p>
        </w:tc>
        <w:tc>
          <w:tcPr>
            <w:tcW w:w="0" w:type="auto"/>
            <w:gridSpan w:val="3"/>
            <w:tcMar>
              <w:top w:w="0" w:type="dxa"/>
              <w:left w:w="20" w:type="dxa"/>
              <w:bottom w:w="0" w:type="dxa"/>
              <w:right w:w="20" w:type="dxa"/>
            </w:tcMar>
            <w:vAlign w:val="center"/>
            <w:hideMark/>
          </w:tcPr>
          <w:p w14:paraId="2E3B12A4" w14:textId="77777777" w:rsidR="00000000" w:rsidRDefault="00BF3DBE">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2B46DCBF" w14:textId="77777777" w:rsidR="00000000" w:rsidRDefault="00BF3DBE">
            <w:pPr>
              <w:spacing w:after="100"/>
              <w:jc w:val="center"/>
              <w:rPr>
                <w:rFonts w:eastAsia="Times New Roman"/>
              </w:rPr>
            </w:pPr>
            <w:r>
              <w:rPr>
                <w:rFonts w:eastAsia="Times New Roman"/>
                <w:b/>
                <w:bCs/>
                <w:color w:val="000000"/>
                <w:sz w:val="16"/>
                <w:szCs w:val="16"/>
              </w:rPr>
              <w:t>Maturity</w:t>
            </w:r>
          </w:p>
        </w:tc>
        <w:tc>
          <w:tcPr>
            <w:tcW w:w="0" w:type="auto"/>
            <w:gridSpan w:val="3"/>
            <w:tcMar>
              <w:top w:w="0" w:type="dxa"/>
              <w:left w:w="20" w:type="dxa"/>
              <w:bottom w:w="0" w:type="dxa"/>
              <w:right w:w="20" w:type="dxa"/>
            </w:tcMar>
            <w:vAlign w:val="center"/>
            <w:hideMark/>
          </w:tcPr>
          <w:p w14:paraId="588F4395" w14:textId="77777777" w:rsidR="00000000" w:rsidRDefault="00BF3DB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B208DD0" w14:textId="77777777" w:rsidR="00000000" w:rsidRDefault="00BF3DBE">
            <w:pPr>
              <w:spacing w:after="100"/>
              <w:jc w:val="center"/>
              <w:rPr>
                <w:rFonts w:eastAsia="Times New Roman"/>
              </w:rPr>
            </w:pPr>
            <w:r>
              <w:rPr>
                <w:rFonts w:eastAsia="Times New Roman"/>
                <w:b/>
                <w:bCs/>
                <w:color w:val="000000"/>
                <w:sz w:val="16"/>
                <w:szCs w:val="16"/>
              </w:rPr>
              <w:t>December 31,</w:t>
            </w:r>
            <w:r>
              <w:rPr>
                <w:rFonts w:eastAsia="Times New Roman"/>
                <w:b/>
                <w:bCs/>
                <w:color w:val="000000"/>
                <w:sz w:val="16"/>
                <w:szCs w:val="16"/>
              </w:rPr>
              <w:br/>
              <w:t>2021</w:t>
            </w:r>
          </w:p>
        </w:tc>
        <w:tc>
          <w:tcPr>
            <w:tcW w:w="0" w:type="auto"/>
            <w:gridSpan w:val="3"/>
            <w:tcBorders>
              <w:top w:val="single" w:sz="8" w:space="0" w:color="000000"/>
            </w:tcBorders>
            <w:tcMar>
              <w:top w:w="0" w:type="dxa"/>
              <w:left w:w="20" w:type="dxa"/>
              <w:bottom w:w="0" w:type="dxa"/>
              <w:right w:w="20" w:type="dxa"/>
            </w:tcMar>
            <w:vAlign w:val="center"/>
            <w:hideMark/>
          </w:tcPr>
          <w:p w14:paraId="7AED2080" w14:textId="77777777" w:rsidR="00000000" w:rsidRDefault="00BF3DB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604DAB0" w14:textId="77777777" w:rsidR="00000000" w:rsidRDefault="00BF3DBE">
            <w:pPr>
              <w:spacing w:after="100"/>
              <w:jc w:val="center"/>
              <w:rPr>
                <w:rFonts w:eastAsia="Times New Roman"/>
              </w:rPr>
            </w:pPr>
            <w:r>
              <w:rPr>
                <w:rFonts w:eastAsia="Times New Roman"/>
                <w:b/>
                <w:bCs/>
                <w:color w:val="000000"/>
                <w:sz w:val="16"/>
                <w:szCs w:val="16"/>
              </w:rPr>
              <w:t>December 31,</w:t>
            </w:r>
            <w:r>
              <w:rPr>
                <w:rFonts w:eastAsia="Times New Roman"/>
                <w:b/>
                <w:bCs/>
                <w:color w:val="000000"/>
                <w:sz w:val="16"/>
                <w:szCs w:val="16"/>
              </w:rPr>
              <w:br/>
              <w:t>2020</w:t>
            </w:r>
          </w:p>
        </w:tc>
      </w:tr>
      <w:tr w:rsidR="00000000" w14:paraId="0A92541C" w14:textId="77777777">
        <w:trPr>
          <w:divId w:val="1429502871"/>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3486CAA8" w14:textId="77777777" w:rsidR="00000000" w:rsidRDefault="00BF3DBE">
            <w:pPr>
              <w:spacing w:after="100"/>
              <w:rPr>
                <w:rFonts w:eastAsia="Times New Roman"/>
              </w:rPr>
            </w:pPr>
            <w:r>
              <w:rPr>
                <w:rFonts w:eastAsia="Times New Roman"/>
                <w:color w:val="000000"/>
                <w:sz w:val="18"/>
                <w:szCs w:val="18"/>
              </w:rPr>
              <w:t>Santa Monica Place(1)</w:t>
            </w:r>
          </w:p>
        </w:tc>
        <w:tc>
          <w:tcPr>
            <w:tcW w:w="0" w:type="auto"/>
            <w:gridSpan w:val="3"/>
            <w:shd w:val="clear" w:color="auto" w:fill="CCEEFF"/>
            <w:tcMar>
              <w:top w:w="0" w:type="dxa"/>
              <w:left w:w="20" w:type="dxa"/>
              <w:bottom w:w="0" w:type="dxa"/>
              <w:right w:w="20" w:type="dxa"/>
            </w:tcMar>
            <w:vAlign w:val="center"/>
            <w:hideMark/>
          </w:tcPr>
          <w:p w14:paraId="32194F52" w14:textId="77777777" w:rsidR="00000000" w:rsidRDefault="00BF3DBE">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004D0C9" w14:textId="77777777" w:rsidR="00000000" w:rsidRDefault="00BF3DBE">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3CA7A40" w14:textId="77777777" w:rsidR="00000000" w:rsidRDefault="00BF3DBE">
            <w:pPr>
              <w:spacing w:after="100"/>
              <w:jc w:val="right"/>
              <w:rPr>
                <w:rFonts w:eastAsia="Times New Roman"/>
              </w:rPr>
            </w:pPr>
            <w:r>
              <w:rPr>
                <w:rFonts w:eastAsia="Times New Roman"/>
                <w:color w:val="000000"/>
                <w:sz w:val="18"/>
                <w:szCs w:val="18"/>
              </w:rPr>
              <w:t>300,000 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9C0AAD0"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F65C4ED" w14:textId="77777777" w:rsidR="00000000" w:rsidRDefault="00BF3DBE">
            <w:pPr>
              <w:spacing w:after="100"/>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5E40B05B" w14:textId="77777777" w:rsidR="00000000" w:rsidRDefault="00BF3DBE">
            <w:pPr>
              <w:spacing w:after="100"/>
              <w:rPr>
                <w:rFonts w:eastAsia="Times New Roman"/>
              </w:rPr>
            </w:pPr>
            <w:r>
              <w:rPr>
                <w:rFonts w:eastAsia="Times New Roman"/>
                <w:color w:val="000000"/>
                <w:sz w:val="18"/>
                <w:szCs w:val="18"/>
              </w:rPr>
              <w:t>Cap</w:t>
            </w:r>
          </w:p>
        </w:tc>
        <w:tc>
          <w:tcPr>
            <w:tcW w:w="0" w:type="auto"/>
            <w:gridSpan w:val="3"/>
            <w:shd w:val="clear" w:color="auto" w:fill="CCEEFF"/>
            <w:tcMar>
              <w:top w:w="0" w:type="dxa"/>
              <w:left w:w="20" w:type="dxa"/>
              <w:bottom w:w="0" w:type="dxa"/>
              <w:right w:w="20" w:type="dxa"/>
            </w:tcMar>
            <w:vAlign w:val="center"/>
            <w:hideMark/>
          </w:tcPr>
          <w:p w14:paraId="72BA815A" w14:textId="77777777" w:rsidR="00000000" w:rsidRDefault="00BF3DBE">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80141EB" w14:textId="77777777" w:rsidR="00000000" w:rsidRDefault="00BF3DBE">
            <w:pPr>
              <w:spacing w:after="100"/>
              <w:jc w:val="right"/>
              <w:rPr>
                <w:rFonts w:eastAsia="Times New Roman"/>
              </w:rPr>
            </w:pPr>
            <w:r>
              <w:rPr>
                <w:rFonts w:eastAsia="Times New Roman"/>
                <w:color w:val="000000"/>
                <w:sz w:val="18"/>
                <w:szCs w:val="18"/>
              </w:rPr>
              <w:t>4.00 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34AC7AF" w14:textId="77777777" w:rsidR="00000000" w:rsidRDefault="00BF3DBE">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46DB7365" w14:textId="77777777" w:rsidR="00000000" w:rsidRDefault="00BF3DBE">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6BE6B5F7" w14:textId="77777777" w:rsidR="00000000" w:rsidRDefault="00BF3DBE">
            <w:pPr>
              <w:spacing w:after="100"/>
              <w:jc w:val="right"/>
              <w:rPr>
                <w:rFonts w:eastAsia="Times New Roman"/>
              </w:rPr>
            </w:pPr>
            <w:r>
              <w:rPr>
                <w:rFonts w:eastAsia="Times New Roman"/>
                <w:color w:val="000000"/>
                <w:sz w:val="18"/>
                <w:szCs w:val="18"/>
              </w:rPr>
              <w:t>12/9/2022</w:t>
            </w:r>
          </w:p>
        </w:tc>
        <w:tc>
          <w:tcPr>
            <w:tcW w:w="0" w:type="auto"/>
            <w:gridSpan w:val="3"/>
            <w:shd w:val="clear" w:color="auto" w:fill="CCEEFF"/>
            <w:tcMar>
              <w:top w:w="0" w:type="dxa"/>
              <w:left w:w="20" w:type="dxa"/>
              <w:bottom w:w="0" w:type="dxa"/>
              <w:right w:w="20" w:type="dxa"/>
            </w:tcMar>
            <w:vAlign w:val="center"/>
            <w:hideMark/>
          </w:tcPr>
          <w:p w14:paraId="0CDFC17D" w14:textId="77777777" w:rsidR="00000000" w:rsidRDefault="00BF3DBE">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F0E9C84" w14:textId="77777777" w:rsidR="00000000" w:rsidRDefault="00BF3DBE">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E97786C" w14:textId="77777777" w:rsidR="00000000" w:rsidRDefault="00BF3DBE">
            <w:pPr>
              <w:spacing w:after="100"/>
              <w:jc w:val="right"/>
              <w:rPr>
                <w:rFonts w:eastAsia="Times New Roman"/>
              </w:rPr>
            </w:pPr>
            <w:r>
              <w:rPr>
                <w:rFonts w:eastAsia="Times New Roman"/>
                <w:color w:val="000000"/>
                <w:sz w:val="18"/>
                <w:szCs w:val="18"/>
              </w:rPr>
              <w:t>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3F3CCD5" w14:textId="77777777" w:rsidR="00000000" w:rsidRDefault="00BF3DBE">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B05DC1F" w14:textId="77777777" w:rsidR="00000000" w:rsidRDefault="00BF3DB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ADA7BD0" w14:textId="77777777" w:rsidR="00000000" w:rsidRDefault="00BF3DBE">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ACC996E" w14:textId="77777777" w:rsidR="00000000" w:rsidRDefault="00BF3DBE">
            <w:pPr>
              <w:spacing w:after="100"/>
              <w:jc w:val="right"/>
              <w:rPr>
                <w:rFonts w:eastAsia="Times New Roman"/>
              </w:rPr>
            </w:pP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626D3A6" w14:textId="77777777" w:rsidR="00000000" w:rsidRDefault="00BF3DBE">
            <w:pPr>
              <w:spacing w:after="100"/>
              <w:jc w:val="right"/>
              <w:rPr>
                <w:rFonts w:eastAsia="Times New Roman"/>
              </w:rPr>
            </w:pPr>
          </w:p>
        </w:tc>
      </w:tr>
      <w:tr w:rsidR="00000000" w14:paraId="35C9C13A" w14:textId="77777777">
        <w:trPr>
          <w:divId w:val="1429502871"/>
        </w:trPr>
        <w:tc>
          <w:tcPr>
            <w:tcW w:w="0" w:type="auto"/>
            <w:gridSpan w:val="3"/>
            <w:tcMar>
              <w:top w:w="30" w:type="dxa"/>
              <w:left w:w="20" w:type="dxa"/>
              <w:bottom w:w="30" w:type="dxa"/>
              <w:right w:w="20" w:type="dxa"/>
            </w:tcMar>
            <w:vAlign w:val="bottom"/>
            <w:hideMark/>
          </w:tcPr>
          <w:p w14:paraId="2AB1709E" w14:textId="77777777" w:rsidR="00000000" w:rsidRDefault="00BF3DBE">
            <w:pPr>
              <w:spacing w:after="100"/>
              <w:rPr>
                <w:rFonts w:eastAsia="Times New Roman"/>
              </w:rPr>
            </w:pPr>
            <w:r>
              <w:rPr>
                <w:rFonts w:eastAsia="Times New Roman"/>
                <w:color w:val="000000"/>
                <w:sz w:val="18"/>
                <w:szCs w:val="18"/>
              </w:rPr>
              <w:t>The Macerich Partnership, L.P.(1)</w:t>
            </w:r>
          </w:p>
        </w:tc>
        <w:tc>
          <w:tcPr>
            <w:tcW w:w="0" w:type="auto"/>
            <w:gridSpan w:val="3"/>
            <w:tcMar>
              <w:top w:w="0" w:type="dxa"/>
              <w:left w:w="20" w:type="dxa"/>
              <w:bottom w:w="0" w:type="dxa"/>
              <w:right w:w="20" w:type="dxa"/>
            </w:tcMar>
            <w:vAlign w:val="center"/>
            <w:hideMark/>
          </w:tcPr>
          <w:p w14:paraId="743A2AF2" w14:textId="77777777" w:rsidR="00000000" w:rsidRDefault="00BF3DBE">
            <w:pPr>
              <w:spacing w:after="100"/>
              <w:rPr>
                <w:rFonts w:eastAsia="Times New Roman"/>
              </w:rPr>
            </w:pPr>
          </w:p>
        </w:tc>
        <w:tc>
          <w:tcPr>
            <w:tcW w:w="0" w:type="auto"/>
            <w:tcMar>
              <w:top w:w="30" w:type="dxa"/>
              <w:left w:w="20" w:type="dxa"/>
              <w:bottom w:w="30" w:type="dxa"/>
              <w:right w:w="0" w:type="dxa"/>
            </w:tcMar>
            <w:vAlign w:val="bottom"/>
            <w:hideMark/>
          </w:tcPr>
          <w:p w14:paraId="768E860A" w14:textId="77777777" w:rsidR="00000000" w:rsidRDefault="00BF3DBE">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14:paraId="54B91ED9" w14:textId="77777777" w:rsidR="00000000" w:rsidRDefault="00BF3DBE">
            <w:pPr>
              <w:spacing w:after="100"/>
              <w:jc w:val="right"/>
              <w:rPr>
                <w:rFonts w:eastAsia="Times New Roman"/>
              </w:rPr>
            </w:pPr>
            <w:r>
              <w:rPr>
                <w:rFonts w:eastAsia="Times New Roman"/>
                <w:color w:val="000000"/>
                <w:sz w:val="18"/>
                <w:szCs w:val="18"/>
              </w:rPr>
              <w:t>400,000 </w:t>
            </w:r>
          </w:p>
        </w:tc>
        <w:tc>
          <w:tcPr>
            <w:tcW w:w="0" w:type="auto"/>
            <w:tcMar>
              <w:top w:w="30" w:type="dxa"/>
              <w:left w:w="0" w:type="dxa"/>
              <w:bottom w:w="30" w:type="dxa"/>
              <w:right w:w="20" w:type="dxa"/>
            </w:tcMar>
            <w:vAlign w:val="bottom"/>
            <w:hideMark/>
          </w:tcPr>
          <w:p w14:paraId="5CE1565A"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4BBAADA3" w14:textId="77777777" w:rsidR="00000000" w:rsidRDefault="00BF3DBE">
            <w:pPr>
              <w:spacing w:after="100"/>
              <w:jc w:val="right"/>
              <w:rPr>
                <w:rFonts w:eastAsia="Times New Roman"/>
                <w:sz w:val="20"/>
                <w:szCs w:val="20"/>
              </w:rPr>
            </w:pPr>
          </w:p>
        </w:tc>
        <w:tc>
          <w:tcPr>
            <w:tcW w:w="0" w:type="auto"/>
            <w:gridSpan w:val="3"/>
            <w:tcMar>
              <w:top w:w="30" w:type="dxa"/>
              <w:left w:w="20" w:type="dxa"/>
              <w:bottom w:w="30" w:type="dxa"/>
              <w:right w:w="20" w:type="dxa"/>
            </w:tcMar>
            <w:vAlign w:val="bottom"/>
            <w:hideMark/>
          </w:tcPr>
          <w:p w14:paraId="53A4121E" w14:textId="77777777" w:rsidR="00000000" w:rsidRDefault="00BF3DBE">
            <w:pPr>
              <w:spacing w:after="100"/>
              <w:rPr>
                <w:rFonts w:eastAsia="Times New Roman"/>
              </w:rPr>
            </w:pPr>
            <w:r>
              <w:rPr>
                <w:rFonts w:eastAsia="Times New Roman"/>
                <w:color w:val="000000"/>
                <w:sz w:val="18"/>
                <w:szCs w:val="18"/>
              </w:rPr>
              <w:t>Swaps</w:t>
            </w:r>
          </w:p>
        </w:tc>
        <w:tc>
          <w:tcPr>
            <w:tcW w:w="0" w:type="auto"/>
            <w:gridSpan w:val="3"/>
            <w:tcMar>
              <w:top w:w="0" w:type="dxa"/>
              <w:left w:w="20" w:type="dxa"/>
              <w:bottom w:w="0" w:type="dxa"/>
              <w:right w:w="20" w:type="dxa"/>
            </w:tcMar>
            <w:vAlign w:val="center"/>
            <w:hideMark/>
          </w:tcPr>
          <w:p w14:paraId="5857E2D0" w14:textId="77777777" w:rsidR="00000000" w:rsidRDefault="00BF3DBE">
            <w:pPr>
              <w:spacing w:after="100"/>
              <w:rPr>
                <w:rFonts w:eastAsia="Times New Roman"/>
              </w:rPr>
            </w:pPr>
          </w:p>
        </w:tc>
        <w:tc>
          <w:tcPr>
            <w:tcW w:w="0" w:type="auto"/>
            <w:gridSpan w:val="2"/>
            <w:tcMar>
              <w:top w:w="30" w:type="dxa"/>
              <w:left w:w="20" w:type="dxa"/>
              <w:bottom w:w="30" w:type="dxa"/>
              <w:right w:w="0" w:type="dxa"/>
            </w:tcMar>
            <w:vAlign w:val="bottom"/>
            <w:hideMark/>
          </w:tcPr>
          <w:p w14:paraId="3EA51E34" w14:textId="77777777" w:rsidR="00000000" w:rsidRDefault="00BF3DBE">
            <w:pPr>
              <w:spacing w:after="100"/>
              <w:jc w:val="right"/>
              <w:rPr>
                <w:rFonts w:eastAsia="Times New Roman"/>
              </w:rPr>
            </w:pPr>
            <w:r>
              <w:rPr>
                <w:rFonts w:eastAsia="Times New Roman"/>
                <w:color w:val="000000"/>
                <w:sz w:val="18"/>
                <w:szCs w:val="18"/>
              </w:rPr>
              <w:t>2.85 </w:t>
            </w:r>
          </w:p>
        </w:tc>
        <w:tc>
          <w:tcPr>
            <w:tcW w:w="0" w:type="auto"/>
            <w:tcMar>
              <w:top w:w="30" w:type="dxa"/>
              <w:left w:w="0" w:type="dxa"/>
              <w:bottom w:w="30" w:type="dxa"/>
              <w:right w:w="20" w:type="dxa"/>
            </w:tcMar>
            <w:vAlign w:val="bottom"/>
            <w:hideMark/>
          </w:tcPr>
          <w:p w14:paraId="5F848628" w14:textId="77777777" w:rsidR="00000000" w:rsidRDefault="00BF3DBE">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14:paraId="7A1BA17E" w14:textId="77777777" w:rsidR="00000000" w:rsidRDefault="00BF3DBE">
            <w:pPr>
              <w:spacing w:after="100"/>
              <w:jc w:val="right"/>
              <w:rPr>
                <w:rFonts w:eastAsia="Times New Roman"/>
              </w:rPr>
            </w:pPr>
          </w:p>
        </w:tc>
        <w:tc>
          <w:tcPr>
            <w:tcW w:w="0" w:type="auto"/>
            <w:gridSpan w:val="3"/>
            <w:tcMar>
              <w:top w:w="30" w:type="dxa"/>
              <w:left w:w="20" w:type="dxa"/>
              <w:bottom w:w="30" w:type="dxa"/>
              <w:right w:w="20" w:type="dxa"/>
            </w:tcMar>
            <w:vAlign w:val="bottom"/>
            <w:hideMark/>
          </w:tcPr>
          <w:p w14:paraId="110F4D5F" w14:textId="77777777" w:rsidR="00000000" w:rsidRDefault="00BF3DBE">
            <w:pPr>
              <w:spacing w:after="100"/>
              <w:jc w:val="right"/>
              <w:rPr>
                <w:rFonts w:eastAsia="Times New Roman"/>
              </w:rPr>
            </w:pPr>
            <w:r>
              <w:rPr>
                <w:rFonts w:eastAsia="Times New Roman"/>
                <w:color w:val="000000"/>
                <w:sz w:val="18"/>
                <w:szCs w:val="18"/>
              </w:rPr>
              <w:t>9/30/2021</w:t>
            </w:r>
          </w:p>
        </w:tc>
        <w:tc>
          <w:tcPr>
            <w:tcW w:w="0" w:type="auto"/>
            <w:gridSpan w:val="3"/>
            <w:tcMar>
              <w:top w:w="0" w:type="dxa"/>
              <w:left w:w="20" w:type="dxa"/>
              <w:bottom w:w="0" w:type="dxa"/>
              <w:right w:w="20" w:type="dxa"/>
            </w:tcMar>
            <w:vAlign w:val="center"/>
            <w:hideMark/>
          </w:tcPr>
          <w:p w14:paraId="1317ECE3" w14:textId="77777777" w:rsidR="00000000" w:rsidRDefault="00BF3DBE">
            <w:pPr>
              <w:spacing w:after="100"/>
              <w:jc w:val="right"/>
              <w:rPr>
                <w:rFonts w:eastAsia="Times New Roman"/>
              </w:rPr>
            </w:pPr>
          </w:p>
        </w:tc>
        <w:tc>
          <w:tcPr>
            <w:tcW w:w="0" w:type="auto"/>
            <w:tcMar>
              <w:top w:w="30" w:type="dxa"/>
              <w:left w:w="20" w:type="dxa"/>
              <w:bottom w:w="30" w:type="dxa"/>
              <w:right w:w="0" w:type="dxa"/>
            </w:tcMar>
            <w:vAlign w:val="bottom"/>
            <w:hideMark/>
          </w:tcPr>
          <w:p w14:paraId="17E77CDC" w14:textId="77777777" w:rsidR="00000000" w:rsidRDefault="00BF3DBE">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14:paraId="26ADC6D6" w14:textId="77777777" w:rsidR="00000000" w:rsidRDefault="00BF3DBE">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14:paraId="73B1BB15"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04630F71" w14:textId="77777777" w:rsidR="00000000" w:rsidRDefault="00BF3DBE">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14:paraId="67540A6F" w14:textId="77777777" w:rsidR="00000000" w:rsidRDefault="00BF3DBE">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14:paraId="1E2140DC" w14:textId="77777777" w:rsidR="00000000" w:rsidRDefault="00BF3DBE">
            <w:pPr>
              <w:spacing w:after="100"/>
              <w:jc w:val="right"/>
              <w:rPr>
                <w:rFonts w:eastAsia="Times New Roman"/>
              </w:rPr>
            </w:pPr>
            <w:r>
              <w:rPr>
                <w:rFonts w:eastAsia="Times New Roman"/>
                <w:color w:val="000000"/>
                <w:sz w:val="18"/>
                <w:szCs w:val="18"/>
              </w:rPr>
              <w:t>(8,208)</w:t>
            </w:r>
          </w:p>
        </w:tc>
        <w:tc>
          <w:tcPr>
            <w:tcW w:w="0" w:type="auto"/>
            <w:tcMar>
              <w:top w:w="30" w:type="dxa"/>
              <w:left w:w="0" w:type="dxa"/>
              <w:bottom w:w="30" w:type="dxa"/>
              <w:right w:w="20" w:type="dxa"/>
            </w:tcMar>
            <w:vAlign w:val="bottom"/>
            <w:hideMark/>
          </w:tcPr>
          <w:p w14:paraId="7CC1E70C" w14:textId="77777777" w:rsidR="00000000" w:rsidRDefault="00BF3DBE">
            <w:pPr>
              <w:spacing w:after="100"/>
              <w:jc w:val="right"/>
              <w:rPr>
                <w:rFonts w:eastAsia="Times New Roman"/>
              </w:rPr>
            </w:pPr>
          </w:p>
        </w:tc>
      </w:tr>
    </w:tbl>
    <w:p w14:paraId="1806B04E" w14:textId="77777777" w:rsidR="00000000" w:rsidRDefault="00BF3DBE">
      <w:pPr>
        <w:ind w:hanging="630"/>
        <w:divId w:val="141389442"/>
        <w:rPr>
          <w:rFonts w:eastAsia="Times New Roman"/>
        </w:rPr>
      </w:pPr>
      <w:r>
        <w:rPr>
          <w:rFonts w:eastAsia="Times New Roman"/>
          <w:color w:val="000000"/>
          <w:sz w:val="16"/>
          <w:szCs w:val="16"/>
        </w:rPr>
        <w:t>(1)    </w:t>
      </w:r>
      <w:r>
        <w:rPr>
          <w:rFonts w:eastAsia="Times New Roman"/>
          <w:color w:val="000000"/>
          <w:sz w:val="18"/>
          <w:szCs w:val="18"/>
        </w:rPr>
        <w:t>On April 14, 2021, the Company entered into a new credit facility to replace the existing credit facility (See Note 11 - Bank and Other Notes Payable). C</w:t>
      </w:r>
      <w:r>
        <w:rPr>
          <w:rFonts w:eastAsia="Times New Roman"/>
          <w:color w:val="000000"/>
          <w:sz w:val="18"/>
          <w:szCs w:val="18"/>
        </w:rPr>
        <w:t xml:space="preserve">oncurrent with entering into the new credit facility, the Company de-designated the Santa Monica Place $300,000 interest rate cap. As a result of the new credit facility and the Santa Monica Place cap de-designation, the notional amounts of the swaps that </w:t>
      </w:r>
      <w:r>
        <w:rPr>
          <w:rFonts w:eastAsia="Times New Roman"/>
          <w:color w:val="000000"/>
          <w:sz w:val="18"/>
          <w:szCs w:val="18"/>
        </w:rPr>
        <w:t>were previously hedged against the Company’s prior revolving line of credit were hedged against the Santa Monica Place floating rate debt and a portion of the Green Acres Commons floating rate debt effectively converting the Santa Monica Place loan and a m</w:t>
      </w:r>
      <w:r>
        <w:rPr>
          <w:rFonts w:eastAsia="Times New Roman"/>
          <w:color w:val="000000"/>
          <w:sz w:val="18"/>
          <w:szCs w:val="18"/>
        </w:rPr>
        <w:t>ajority of the Green Acres Commons loan to fixed rate debt through September 30, 2021. The Company did not renew the swaps that expired on September 30, 2021 and, as a result, on October 1, 2021, these loans reverted back to floating interest rate loans. E</w:t>
      </w:r>
      <w:r>
        <w:rPr>
          <w:rFonts w:eastAsia="Times New Roman"/>
          <w:color w:val="000000"/>
          <w:sz w:val="18"/>
          <w:szCs w:val="18"/>
        </w:rPr>
        <w:t xml:space="preserve">ffective December 9, 2021, the Company entered into a new $300,000 interest rate cap for Santa Monica Place that was designated as a hedging instrument. </w:t>
      </w:r>
    </w:p>
    <w:p w14:paraId="53A658D5" w14:textId="77777777" w:rsidR="00000000" w:rsidRDefault="00BF3DBE">
      <w:pPr>
        <w:ind w:firstLine="495"/>
        <w:divId w:val="307516748"/>
        <w:rPr>
          <w:rFonts w:eastAsia="Times New Roman"/>
        </w:rPr>
      </w:pPr>
      <w:r>
        <w:rPr>
          <w:rFonts w:eastAsia="Times New Roman"/>
          <w:color w:val="000000"/>
          <w:sz w:val="20"/>
          <w:szCs w:val="20"/>
        </w:rPr>
        <w:t>        The above derivative instruments were designated as hedging instruments with an aggregate fair</w:t>
      </w:r>
      <w:r>
        <w:rPr>
          <w:rFonts w:eastAsia="Times New Roman"/>
          <w:color w:val="000000"/>
          <w:sz w:val="20"/>
          <w:szCs w:val="20"/>
        </w:rPr>
        <w:t xml:space="preserve"> value (Level 2 measurement) and were included in other accrued liabilities. The fair value of the Company's interest rate derivatives was determined using discounted cash flow analysis on the expected cash flows of each derivative. This analysis reflects </w:t>
      </w:r>
      <w:r>
        <w:rPr>
          <w:rFonts w:eastAsia="Times New Roman"/>
          <w:color w:val="000000"/>
          <w:sz w:val="20"/>
          <w:szCs w:val="20"/>
        </w:rPr>
        <w:t>the contractual terms of the derivatives, including the period to maturity, and uses observable market-based inputs, including interest rate curves and implied volatilities. The Company incorporates credit valuation adjustments to appropriately reflect bot</w:t>
      </w:r>
      <w:r>
        <w:rPr>
          <w:rFonts w:eastAsia="Times New Roman"/>
          <w:color w:val="000000"/>
          <w:sz w:val="20"/>
          <w:szCs w:val="20"/>
        </w:rPr>
        <w:t>h its own nonperformance risk and the respective counterparty's nonperformance risk in the fair value measurements.</w:t>
      </w:r>
    </w:p>
    <w:p w14:paraId="2FAABB92" w14:textId="77777777" w:rsidR="00000000" w:rsidRDefault="00BF3DBE">
      <w:pPr>
        <w:jc w:val="center"/>
        <w:divId w:val="1935699690"/>
        <w:rPr>
          <w:rFonts w:eastAsia="Times New Roman"/>
        </w:rPr>
      </w:pPr>
      <w:r>
        <w:rPr>
          <w:rFonts w:eastAsia="Times New Roman"/>
          <w:color w:val="000000"/>
          <w:sz w:val="20"/>
          <w:szCs w:val="20"/>
        </w:rPr>
        <w:t>86</w:t>
      </w:r>
    </w:p>
    <w:p w14:paraId="43EAA1DC" w14:textId="77777777" w:rsidR="00000000" w:rsidRDefault="00BF3DBE">
      <w:pPr>
        <w:rPr>
          <w:rFonts w:eastAsia="Times New Roman"/>
        </w:rPr>
      </w:pPr>
      <w:r>
        <w:rPr>
          <w:rFonts w:eastAsia="Times New Roman"/>
        </w:rPr>
        <w:pict w14:anchorId="71A140ED">
          <v:rect id="_x0000_i1111" style="width:0;height:1.5pt" o:hralign="center" o:hrstd="t" o:hr="t" fillcolor="#a0a0a0" stroked="f"/>
        </w:pict>
      </w:r>
    </w:p>
    <w:p w14:paraId="1B505C40" w14:textId="77777777" w:rsidR="00000000" w:rsidRDefault="00BF3DBE">
      <w:pPr>
        <w:divId w:val="1323580552"/>
        <w:rPr>
          <w:rFonts w:eastAsia="Times New Roman"/>
        </w:rPr>
      </w:pPr>
      <w:hyperlink w:anchor="i30bfd66a49154f48b932f53a5e544cff_7" w:history="1">
        <w:r>
          <w:rPr>
            <w:rStyle w:val="a3"/>
            <w:rFonts w:eastAsia="Times New Roman"/>
            <w:sz w:val="20"/>
            <w:szCs w:val="20"/>
          </w:rPr>
          <w:t>Table of Contents</w:t>
        </w:r>
      </w:hyperlink>
    </w:p>
    <w:p w14:paraId="74EFC93B" w14:textId="77777777" w:rsidR="00000000" w:rsidRDefault="00BF3DBE">
      <w:pPr>
        <w:jc w:val="center"/>
        <w:divId w:val="908226999"/>
        <w:rPr>
          <w:rFonts w:eastAsia="Times New Roman"/>
        </w:rPr>
      </w:pPr>
      <w:r>
        <w:rPr>
          <w:rFonts w:eastAsia="Times New Roman"/>
          <w:b/>
          <w:bCs/>
          <w:color w:val="000000"/>
          <w:sz w:val="20"/>
          <w:szCs w:val="20"/>
        </w:rPr>
        <w:t>THE MACERICH COMPANY</w:t>
      </w:r>
    </w:p>
    <w:p w14:paraId="2E07CF4D" w14:textId="77777777" w:rsidR="00000000" w:rsidRDefault="00BF3DBE">
      <w:pPr>
        <w:jc w:val="center"/>
        <w:divId w:val="619923203"/>
        <w:rPr>
          <w:rFonts w:eastAsia="Times New Roman"/>
        </w:rPr>
      </w:pPr>
      <w:r>
        <w:rPr>
          <w:rFonts w:eastAsia="Times New Roman"/>
          <w:b/>
          <w:bCs/>
          <w:color w:val="000000"/>
          <w:sz w:val="20"/>
          <w:szCs w:val="20"/>
        </w:rPr>
        <w:t>NOTES TO CONSOLIDATED FINANCIAL STATEMENTS (Continued)</w:t>
      </w:r>
    </w:p>
    <w:p w14:paraId="7CA881FA" w14:textId="77777777" w:rsidR="00000000" w:rsidRDefault="00BF3DBE">
      <w:pPr>
        <w:jc w:val="center"/>
        <w:divId w:val="1221481728"/>
        <w:rPr>
          <w:rFonts w:eastAsia="Times New Roman"/>
        </w:rPr>
      </w:pPr>
      <w:r>
        <w:rPr>
          <w:rFonts w:eastAsia="Times New Roman"/>
          <w:b/>
          <w:bCs/>
          <w:color w:val="000000"/>
          <w:sz w:val="20"/>
          <w:szCs w:val="20"/>
        </w:rPr>
        <w:t>(Dollars in thousands, except per share amounts)</w:t>
      </w:r>
    </w:p>
    <w:p w14:paraId="678F5F2F" w14:textId="77777777" w:rsidR="00000000" w:rsidRDefault="00BF3DBE">
      <w:pPr>
        <w:divId w:val="288123432"/>
        <w:rPr>
          <w:rFonts w:eastAsia="Times New Roman"/>
        </w:rPr>
      </w:pPr>
      <w:r>
        <w:rPr>
          <w:rFonts w:eastAsia="Times New Roman"/>
          <w:b/>
          <w:bCs/>
          <w:color w:val="000000"/>
          <w:sz w:val="20"/>
          <w:szCs w:val="20"/>
        </w:rPr>
        <w:t>5. Derivative Instruments and Hedging Activities: (Continued)</w:t>
      </w:r>
    </w:p>
    <w:p w14:paraId="02438896" w14:textId="77777777" w:rsidR="00000000" w:rsidRDefault="00BF3DBE">
      <w:pPr>
        <w:ind w:firstLine="495"/>
        <w:divId w:val="137650721"/>
        <w:rPr>
          <w:rFonts w:eastAsia="Times New Roman"/>
        </w:rPr>
      </w:pPr>
      <w:r>
        <w:rPr>
          <w:rFonts w:eastAsia="Times New Roman"/>
          <w:color w:val="000000"/>
          <w:sz w:val="20"/>
          <w:szCs w:val="20"/>
        </w:rPr>
        <w:t>Although the Company has determined that the majority of the inputs u</w:t>
      </w:r>
      <w:r>
        <w:rPr>
          <w:rFonts w:eastAsia="Times New Roman"/>
          <w:color w:val="000000"/>
          <w:sz w:val="20"/>
          <w:szCs w:val="20"/>
        </w:rPr>
        <w:t>sed to value its derivatives fall within Level 2 of the fair value hierarchy, the credit valuation adjustments associated with its derivatives utilize Level 3 inputs, such as estimates of current credit spreads, to evaluate the likelihood of default by the</w:t>
      </w:r>
      <w:r>
        <w:rPr>
          <w:rFonts w:eastAsia="Times New Roman"/>
          <w:color w:val="000000"/>
          <w:sz w:val="20"/>
          <w:szCs w:val="20"/>
        </w:rPr>
        <w:t xml:space="preserve"> Company and its counterparties. The Company has assessed the significance of the impact of the credit valuation adjustments on the overall valuation of its derivative positions and has determined that the credit valuation adjustments are not significant t</w:t>
      </w:r>
      <w:r>
        <w:rPr>
          <w:rFonts w:eastAsia="Times New Roman"/>
          <w:color w:val="000000"/>
          <w:sz w:val="20"/>
          <w:szCs w:val="20"/>
        </w:rPr>
        <w:t>o the overall valuation of its interest rate swap. As a result, the Company determined that its interest rate cap and swap valuations in their entirety are classified in Level 2 of the fair value hierarchy.</w:t>
      </w:r>
    </w:p>
    <w:p w14:paraId="73DB954A" w14:textId="77777777" w:rsidR="00000000" w:rsidRDefault="00BF3DBE">
      <w:pPr>
        <w:divId w:val="874999150"/>
        <w:rPr>
          <w:rFonts w:eastAsia="Times New Roman"/>
        </w:rPr>
      </w:pPr>
      <w:r>
        <w:rPr>
          <w:rFonts w:eastAsia="Times New Roman"/>
          <w:b/>
          <w:bCs/>
          <w:color w:val="000000"/>
          <w:sz w:val="20"/>
          <w:szCs w:val="20"/>
        </w:rPr>
        <w:t>6. Property, net:</w:t>
      </w:r>
    </w:p>
    <w:p w14:paraId="49FB3DEE" w14:textId="77777777" w:rsidR="00000000" w:rsidRDefault="00BF3DBE">
      <w:pPr>
        <w:ind w:firstLine="495"/>
        <w:divId w:val="440689670"/>
        <w:rPr>
          <w:rFonts w:eastAsia="Times New Roman"/>
        </w:rPr>
      </w:pPr>
      <w:r>
        <w:rPr>
          <w:rFonts w:eastAsia="Times New Roman"/>
          <w:color w:val="000000"/>
          <w:sz w:val="20"/>
          <w:szCs w:val="20"/>
        </w:rPr>
        <w:t>Property, net at December 31, 2</w:t>
      </w:r>
      <w:r>
        <w:rPr>
          <w:rFonts w:eastAsia="Times New Roman"/>
          <w:color w:val="000000"/>
          <w:sz w:val="20"/>
          <w:szCs w:val="20"/>
        </w:rPr>
        <w:t>021 and 2020 consists of the following:</w:t>
      </w:r>
    </w:p>
    <w:tbl>
      <w:tblPr>
        <w:tblW w:w="4108" w:type="pct"/>
        <w:tblCellMar>
          <w:top w:w="15" w:type="dxa"/>
          <w:left w:w="15" w:type="dxa"/>
          <w:bottom w:w="15" w:type="dxa"/>
          <w:right w:w="15" w:type="dxa"/>
        </w:tblCellMar>
        <w:tblLook w:val="04A0" w:firstRow="1" w:lastRow="0" w:firstColumn="1" w:lastColumn="0" w:noHBand="0" w:noVBand="1"/>
      </w:tblPr>
      <w:tblGrid>
        <w:gridCol w:w="39"/>
        <w:gridCol w:w="4505"/>
        <w:gridCol w:w="37"/>
        <w:gridCol w:w="120"/>
        <w:gridCol w:w="931"/>
        <w:gridCol w:w="36"/>
        <w:gridCol w:w="36"/>
        <w:gridCol w:w="36"/>
        <w:gridCol w:w="36"/>
        <w:gridCol w:w="120"/>
        <w:gridCol w:w="892"/>
        <w:gridCol w:w="36"/>
      </w:tblGrid>
      <w:tr w:rsidR="00000000" w14:paraId="6B655A2D" w14:textId="77777777">
        <w:trPr>
          <w:divId w:val="440689670"/>
        </w:trPr>
        <w:tc>
          <w:tcPr>
            <w:tcW w:w="50" w:type="pct"/>
            <w:vAlign w:val="center"/>
            <w:hideMark/>
          </w:tcPr>
          <w:p w14:paraId="4683C294" w14:textId="77777777" w:rsidR="00000000" w:rsidRDefault="00BF3DBE">
            <w:pPr>
              <w:ind w:firstLine="495"/>
              <w:rPr>
                <w:rFonts w:eastAsia="Times New Roman"/>
              </w:rPr>
            </w:pPr>
          </w:p>
        </w:tc>
        <w:tc>
          <w:tcPr>
            <w:tcW w:w="3352" w:type="pct"/>
            <w:vAlign w:val="center"/>
            <w:hideMark/>
          </w:tcPr>
          <w:p w14:paraId="47CC8FEA" w14:textId="77777777" w:rsidR="00000000" w:rsidRDefault="00BF3DBE">
            <w:pPr>
              <w:spacing w:after="100"/>
              <w:rPr>
                <w:rFonts w:eastAsia="Times New Roman"/>
                <w:sz w:val="20"/>
                <w:szCs w:val="20"/>
              </w:rPr>
            </w:pPr>
          </w:p>
        </w:tc>
        <w:tc>
          <w:tcPr>
            <w:tcW w:w="5" w:type="pct"/>
            <w:vAlign w:val="center"/>
            <w:hideMark/>
          </w:tcPr>
          <w:p w14:paraId="0DB9F048" w14:textId="77777777" w:rsidR="00000000" w:rsidRDefault="00BF3DBE">
            <w:pPr>
              <w:spacing w:after="100"/>
              <w:rPr>
                <w:rFonts w:eastAsia="Times New Roman"/>
                <w:sz w:val="20"/>
                <w:szCs w:val="20"/>
              </w:rPr>
            </w:pPr>
          </w:p>
        </w:tc>
        <w:tc>
          <w:tcPr>
            <w:tcW w:w="50" w:type="pct"/>
            <w:vAlign w:val="center"/>
            <w:hideMark/>
          </w:tcPr>
          <w:p w14:paraId="3143BFB1" w14:textId="77777777" w:rsidR="00000000" w:rsidRDefault="00BF3DBE">
            <w:pPr>
              <w:spacing w:after="100"/>
              <w:rPr>
                <w:rFonts w:eastAsia="Times New Roman"/>
                <w:sz w:val="20"/>
                <w:szCs w:val="20"/>
              </w:rPr>
            </w:pPr>
          </w:p>
        </w:tc>
        <w:tc>
          <w:tcPr>
            <w:tcW w:w="719" w:type="pct"/>
            <w:vAlign w:val="center"/>
            <w:hideMark/>
          </w:tcPr>
          <w:p w14:paraId="0F1DB25C" w14:textId="77777777" w:rsidR="00000000" w:rsidRDefault="00BF3DBE">
            <w:pPr>
              <w:spacing w:after="100"/>
              <w:rPr>
                <w:rFonts w:eastAsia="Times New Roman"/>
                <w:sz w:val="20"/>
                <w:szCs w:val="20"/>
              </w:rPr>
            </w:pPr>
          </w:p>
        </w:tc>
        <w:tc>
          <w:tcPr>
            <w:tcW w:w="5" w:type="pct"/>
            <w:vAlign w:val="center"/>
            <w:hideMark/>
          </w:tcPr>
          <w:p w14:paraId="01502AB9" w14:textId="77777777" w:rsidR="00000000" w:rsidRDefault="00BF3DBE">
            <w:pPr>
              <w:spacing w:after="100"/>
              <w:rPr>
                <w:rFonts w:eastAsia="Times New Roman"/>
                <w:sz w:val="20"/>
                <w:szCs w:val="20"/>
              </w:rPr>
            </w:pPr>
          </w:p>
        </w:tc>
        <w:tc>
          <w:tcPr>
            <w:tcW w:w="5" w:type="pct"/>
            <w:vAlign w:val="center"/>
            <w:hideMark/>
          </w:tcPr>
          <w:p w14:paraId="7B83B0A1" w14:textId="77777777" w:rsidR="00000000" w:rsidRDefault="00BF3DBE">
            <w:pPr>
              <w:spacing w:after="100"/>
              <w:rPr>
                <w:rFonts w:eastAsia="Times New Roman"/>
                <w:sz w:val="20"/>
                <w:szCs w:val="20"/>
              </w:rPr>
            </w:pPr>
          </w:p>
        </w:tc>
        <w:tc>
          <w:tcPr>
            <w:tcW w:w="34" w:type="pct"/>
            <w:vAlign w:val="center"/>
            <w:hideMark/>
          </w:tcPr>
          <w:p w14:paraId="061BFDE3" w14:textId="77777777" w:rsidR="00000000" w:rsidRDefault="00BF3DBE">
            <w:pPr>
              <w:spacing w:after="100"/>
              <w:rPr>
                <w:rFonts w:eastAsia="Times New Roman"/>
                <w:sz w:val="20"/>
                <w:szCs w:val="20"/>
              </w:rPr>
            </w:pPr>
          </w:p>
        </w:tc>
        <w:tc>
          <w:tcPr>
            <w:tcW w:w="5" w:type="pct"/>
            <w:vAlign w:val="center"/>
            <w:hideMark/>
          </w:tcPr>
          <w:p w14:paraId="7AE7B3F8" w14:textId="77777777" w:rsidR="00000000" w:rsidRDefault="00BF3DBE">
            <w:pPr>
              <w:spacing w:after="100"/>
              <w:rPr>
                <w:rFonts w:eastAsia="Times New Roman"/>
                <w:sz w:val="20"/>
                <w:szCs w:val="20"/>
              </w:rPr>
            </w:pPr>
          </w:p>
        </w:tc>
        <w:tc>
          <w:tcPr>
            <w:tcW w:w="50" w:type="pct"/>
            <w:vAlign w:val="center"/>
            <w:hideMark/>
          </w:tcPr>
          <w:p w14:paraId="25F02E60" w14:textId="77777777" w:rsidR="00000000" w:rsidRDefault="00BF3DBE">
            <w:pPr>
              <w:spacing w:after="100"/>
              <w:rPr>
                <w:rFonts w:eastAsia="Times New Roman"/>
                <w:sz w:val="20"/>
                <w:szCs w:val="20"/>
              </w:rPr>
            </w:pPr>
          </w:p>
        </w:tc>
        <w:tc>
          <w:tcPr>
            <w:tcW w:w="719" w:type="pct"/>
            <w:vAlign w:val="center"/>
            <w:hideMark/>
          </w:tcPr>
          <w:p w14:paraId="0A2FE754" w14:textId="77777777" w:rsidR="00000000" w:rsidRDefault="00BF3DBE">
            <w:pPr>
              <w:spacing w:after="100"/>
              <w:rPr>
                <w:rFonts w:eastAsia="Times New Roman"/>
                <w:sz w:val="20"/>
                <w:szCs w:val="20"/>
              </w:rPr>
            </w:pPr>
          </w:p>
        </w:tc>
        <w:tc>
          <w:tcPr>
            <w:tcW w:w="5" w:type="pct"/>
            <w:vAlign w:val="center"/>
            <w:hideMark/>
          </w:tcPr>
          <w:p w14:paraId="6ACA3BCF" w14:textId="77777777" w:rsidR="00000000" w:rsidRDefault="00BF3DBE">
            <w:pPr>
              <w:spacing w:after="100"/>
              <w:rPr>
                <w:rFonts w:eastAsia="Times New Roman"/>
                <w:sz w:val="20"/>
                <w:szCs w:val="20"/>
              </w:rPr>
            </w:pPr>
          </w:p>
        </w:tc>
      </w:tr>
      <w:tr w:rsidR="00000000" w14:paraId="1EE40AAE" w14:textId="77777777">
        <w:trPr>
          <w:divId w:val="440689670"/>
        </w:trPr>
        <w:tc>
          <w:tcPr>
            <w:tcW w:w="0" w:type="auto"/>
            <w:gridSpan w:val="3"/>
            <w:tcMar>
              <w:top w:w="0" w:type="dxa"/>
              <w:left w:w="20" w:type="dxa"/>
              <w:bottom w:w="0" w:type="dxa"/>
              <w:right w:w="20" w:type="dxa"/>
            </w:tcMar>
            <w:vAlign w:val="center"/>
            <w:hideMark/>
          </w:tcPr>
          <w:p w14:paraId="2A41526E" w14:textId="77777777" w:rsidR="00000000" w:rsidRDefault="00BF3DBE">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270416F6" w14:textId="77777777" w:rsidR="00000000" w:rsidRDefault="00BF3DBE">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14:paraId="62F19C67" w14:textId="77777777" w:rsidR="00000000" w:rsidRDefault="00BF3DBE">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6A0A0EBB" w14:textId="77777777" w:rsidR="00000000" w:rsidRDefault="00BF3DBE">
            <w:pPr>
              <w:spacing w:after="100"/>
              <w:jc w:val="center"/>
              <w:rPr>
                <w:rFonts w:eastAsia="Times New Roman"/>
              </w:rPr>
            </w:pPr>
            <w:r>
              <w:rPr>
                <w:rFonts w:eastAsia="Times New Roman"/>
                <w:b/>
                <w:bCs/>
                <w:color w:val="000000"/>
                <w:sz w:val="16"/>
                <w:szCs w:val="16"/>
              </w:rPr>
              <w:t>2020</w:t>
            </w:r>
          </w:p>
        </w:tc>
      </w:tr>
      <w:tr w:rsidR="00000000" w14:paraId="3C76D4F0" w14:textId="77777777">
        <w:trPr>
          <w:divId w:val="440689670"/>
        </w:trPr>
        <w:tc>
          <w:tcPr>
            <w:tcW w:w="0" w:type="auto"/>
            <w:gridSpan w:val="3"/>
            <w:shd w:val="clear" w:color="auto" w:fill="CCEEFF"/>
            <w:tcMar>
              <w:top w:w="30" w:type="dxa"/>
              <w:left w:w="20" w:type="dxa"/>
              <w:bottom w:w="30" w:type="dxa"/>
              <w:right w:w="20" w:type="dxa"/>
            </w:tcMar>
            <w:vAlign w:val="bottom"/>
            <w:hideMark/>
          </w:tcPr>
          <w:p w14:paraId="2D7A7A85" w14:textId="77777777" w:rsidR="00000000" w:rsidRDefault="00BF3DBE">
            <w:pPr>
              <w:spacing w:after="100"/>
              <w:rPr>
                <w:rFonts w:eastAsia="Times New Roman"/>
              </w:rPr>
            </w:pPr>
            <w:r>
              <w:rPr>
                <w:rFonts w:eastAsia="Times New Roman"/>
                <w:color w:val="000000"/>
                <w:sz w:val="20"/>
                <w:szCs w:val="20"/>
              </w:rPr>
              <w:t>Land</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EBB1AD4" w14:textId="77777777" w:rsidR="00000000" w:rsidRDefault="00BF3DB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B012109" w14:textId="77777777" w:rsidR="00000000" w:rsidRDefault="00BF3DBE">
            <w:pPr>
              <w:spacing w:after="100"/>
              <w:jc w:val="right"/>
              <w:rPr>
                <w:rFonts w:eastAsia="Times New Roman"/>
              </w:rPr>
            </w:pPr>
            <w:r>
              <w:rPr>
                <w:rFonts w:eastAsia="Times New Roman"/>
                <w:color w:val="000000"/>
                <w:sz w:val="20"/>
                <w:szCs w:val="20"/>
              </w:rPr>
              <w:t>1,441,858 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55D574B"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8EAD05C" w14:textId="77777777" w:rsidR="00000000" w:rsidRDefault="00BF3DB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348137F" w14:textId="77777777" w:rsidR="00000000" w:rsidRDefault="00BF3DB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F2099D8" w14:textId="77777777" w:rsidR="00000000" w:rsidRDefault="00BF3DBE">
            <w:pPr>
              <w:spacing w:after="100"/>
              <w:jc w:val="right"/>
              <w:rPr>
                <w:rFonts w:eastAsia="Times New Roman"/>
              </w:rPr>
            </w:pPr>
            <w:r>
              <w:rPr>
                <w:rFonts w:eastAsia="Times New Roman"/>
                <w:color w:val="000000"/>
                <w:sz w:val="20"/>
                <w:szCs w:val="20"/>
              </w:rPr>
              <w:t>1,538,270 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0BAE1D8" w14:textId="77777777" w:rsidR="00000000" w:rsidRDefault="00BF3DBE">
            <w:pPr>
              <w:spacing w:after="100"/>
              <w:jc w:val="right"/>
              <w:rPr>
                <w:rFonts w:eastAsia="Times New Roman"/>
              </w:rPr>
            </w:pPr>
          </w:p>
        </w:tc>
      </w:tr>
      <w:tr w:rsidR="00000000" w14:paraId="2971DF1B" w14:textId="77777777">
        <w:trPr>
          <w:divId w:val="440689670"/>
        </w:trPr>
        <w:tc>
          <w:tcPr>
            <w:tcW w:w="0" w:type="auto"/>
            <w:gridSpan w:val="3"/>
            <w:tcMar>
              <w:top w:w="30" w:type="dxa"/>
              <w:left w:w="20" w:type="dxa"/>
              <w:bottom w:w="30" w:type="dxa"/>
              <w:right w:w="20" w:type="dxa"/>
            </w:tcMar>
            <w:vAlign w:val="bottom"/>
            <w:hideMark/>
          </w:tcPr>
          <w:p w14:paraId="35D3E13E" w14:textId="77777777" w:rsidR="00000000" w:rsidRDefault="00BF3DBE">
            <w:pPr>
              <w:spacing w:after="100"/>
              <w:rPr>
                <w:rFonts w:eastAsia="Times New Roman"/>
              </w:rPr>
            </w:pPr>
            <w:r>
              <w:rPr>
                <w:rFonts w:eastAsia="Times New Roman"/>
                <w:color w:val="000000"/>
                <w:sz w:val="20"/>
                <w:szCs w:val="20"/>
              </w:rPr>
              <w:t>Buildings and improvements</w:t>
            </w:r>
          </w:p>
        </w:tc>
        <w:tc>
          <w:tcPr>
            <w:tcW w:w="0" w:type="auto"/>
            <w:gridSpan w:val="2"/>
            <w:tcMar>
              <w:top w:w="30" w:type="dxa"/>
              <w:left w:w="20" w:type="dxa"/>
              <w:bottom w:w="30" w:type="dxa"/>
              <w:right w:w="0" w:type="dxa"/>
            </w:tcMar>
            <w:vAlign w:val="bottom"/>
            <w:hideMark/>
          </w:tcPr>
          <w:p w14:paraId="1C74CA23" w14:textId="77777777" w:rsidR="00000000" w:rsidRDefault="00BF3DBE">
            <w:pPr>
              <w:spacing w:after="100"/>
              <w:jc w:val="right"/>
              <w:rPr>
                <w:rFonts w:eastAsia="Times New Roman"/>
              </w:rPr>
            </w:pPr>
            <w:r>
              <w:rPr>
                <w:rFonts w:eastAsia="Times New Roman"/>
                <w:color w:val="000000"/>
                <w:sz w:val="20"/>
                <w:szCs w:val="20"/>
              </w:rPr>
              <w:t>6,306,764 </w:t>
            </w:r>
          </w:p>
        </w:tc>
        <w:tc>
          <w:tcPr>
            <w:tcW w:w="0" w:type="auto"/>
            <w:tcMar>
              <w:top w:w="30" w:type="dxa"/>
              <w:left w:w="0" w:type="dxa"/>
              <w:bottom w:w="30" w:type="dxa"/>
              <w:right w:w="20" w:type="dxa"/>
            </w:tcMar>
            <w:vAlign w:val="bottom"/>
            <w:hideMark/>
          </w:tcPr>
          <w:p w14:paraId="477B668C"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6419EDC9" w14:textId="77777777" w:rsidR="00000000" w:rsidRDefault="00BF3DB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51C42B8F" w14:textId="77777777" w:rsidR="00000000" w:rsidRDefault="00BF3DBE">
            <w:pPr>
              <w:spacing w:after="100"/>
              <w:jc w:val="right"/>
              <w:rPr>
                <w:rFonts w:eastAsia="Times New Roman"/>
              </w:rPr>
            </w:pPr>
            <w:r>
              <w:rPr>
                <w:rFonts w:eastAsia="Times New Roman"/>
                <w:color w:val="000000"/>
                <w:sz w:val="20"/>
                <w:szCs w:val="20"/>
              </w:rPr>
              <w:t>6,620,708 </w:t>
            </w:r>
          </w:p>
        </w:tc>
        <w:tc>
          <w:tcPr>
            <w:tcW w:w="0" w:type="auto"/>
            <w:tcMar>
              <w:top w:w="30" w:type="dxa"/>
              <w:left w:w="0" w:type="dxa"/>
              <w:bottom w:w="30" w:type="dxa"/>
              <w:right w:w="20" w:type="dxa"/>
            </w:tcMar>
            <w:vAlign w:val="bottom"/>
            <w:hideMark/>
          </w:tcPr>
          <w:p w14:paraId="6DC7EA3C" w14:textId="77777777" w:rsidR="00000000" w:rsidRDefault="00BF3DBE">
            <w:pPr>
              <w:spacing w:after="100"/>
              <w:jc w:val="right"/>
              <w:rPr>
                <w:rFonts w:eastAsia="Times New Roman"/>
              </w:rPr>
            </w:pPr>
          </w:p>
        </w:tc>
      </w:tr>
      <w:tr w:rsidR="00000000" w14:paraId="39B4F45E" w14:textId="77777777">
        <w:trPr>
          <w:divId w:val="440689670"/>
        </w:trPr>
        <w:tc>
          <w:tcPr>
            <w:tcW w:w="0" w:type="auto"/>
            <w:gridSpan w:val="3"/>
            <w:shd w:val="clear" w:color="auto" w:fill="CCEEFF"/>
            <w:tcMar>
              <w:top w:w="30" w:type="dxa"/>
              <w:left w:w="20" w:type="dxa"/>
              <w:bottom w:w="30" w:type="dxa"/>
              <w:right w:w="20" w:type="dxa"/>
            </w:tcMar>
            <w:vAlign w:val="bottom"/>
            <w:hideMark/>
          </w:tcPr>
          <w:p w14:paraId="1088EA73" w14:textId="77777777" w:rsidR="00000000" w:rsidRDefault="00BF3DBE">
            <w:pPr>
              <w:spacing w:after="100"/>
              <w:rPr>
                <w:rFonts w:eastAsia="Times New Roman"/>
              </w:rPr>
            </w:pPr>
            <w:r>
              <w:rPr>
                <w:rFonts w:eastAsia="Times New Roman"/>
                <w:color w:val="000000"/>
                <w:sz w:val="20"/>
                <w:szCs w:val="20"/>
              </w:rPr>
              <w:t>Tenant improvements</w:t>
            </w:r>
          </w:p>
        </w:tc>
        <w:tc>
          <w:tcPr>
            <w:tcW w:w="0" w:type="auto"/>
            <w:gridSpan w:val="2"/>
            <w:shd w:val="clear" w:color="auto" w:fill="CCEEFF"/>
            <w:tcMar>
              <w:top w:w="30" w:type="dxa"/>
              <w:left w:w="20" w:type="dxa"/>
              <w:bottom w:w="30" w:type="dxa"/>
              <w:right w:w="0" w:type="dxa"/>
            </w:tcMar>
            <w:vAlign w:val="bottom"/>
            <w:hideMark/>
          </w:tcPr>
          <w:p w14:paraId="6F96F6DF" w14:textId="77777777" w:rsidR="00000000" w:rsidRDefault="00BF3DBE">
            <w:pPr>
              <w:spacing w:after="100"/>
              <w:jc w:val="right"/>
              <w:rPr>
                <w:rFonts w:eastAsia="Times New Roman"/>
              </w:rPr>
            </w:pPr>
            <w:r>
              <w:rPr>
                <w:rFonts w:eastAsia="Times New Roman"/>
                <w:color w:val="000000"/>
                <w:sz w:val="20"/>
                <w:szCs w:val="20"/>
              </w:rPr>
              <w:t>685,242 </w:t>
            </w:r>
          </w:p>
        </w:tc>
        <w:tc>
          <w:tcPr>
            <w:tcW w:w="0" w:type="auto"/>
            <w:shd w:val="clear" w:color="auto" w:fill="CCEEFF"/>
            <w:tcMar>
              <w:top w:w="30" w:type="dxa"/>
              <w:left w:w="0" w:type="dxa"/>
              <w:bottom w:w="30" w:type="dxa"/>
              <w:right w:w="20" w:type="dxa"/>
            </w:tcMar>
            <w:vAlign w:val="bottom"/>
            <w:hideMark/>
          </w:tcPr>
          <w:p w14:paraId="0D89B297"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694FBC8"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C8C18F3" w14:textId="77777777" w:rsidR="00000000" w:rsidRDefault="00BF3DBE">
            <w:pPr>
              <w:spacing w:after="100"/>
              <w:jc w:val="right"/>
              <w:rPr>
                <w:rFonts w:eastAsia="Times New Roman"/>
              </w:rPr>
            </w:pPr>
            <w:r>
              <w:rPr>
                <w:rFonts w:eastAsia="Times New Roman"/>
                <w:color w:val="000000"/>
                <w:sz w:val="20"/>
                <w:szCs w:val="20"/>
              </w:rPr>
              <w:t>750,250 </w:t>
            </w:r>
          </w:p>
        </w:tc>
        <w:tc>
          <w:tcPr>
            <w:tcW w:w="0" w:type="auto"/>
            <w:shd w:val="clear" w:color="auto" w:fill="CCEEFF"/>
            <w:tcMar>
              <w:top w:w="30" w:type="dxa"/>
              <w:left w:w="0" w:type="dxa"/>
              <w:bottom w:w="30" w:type="dxa"/>
              <w:right w:w="20" w:type="dxa"/>
            </w:tcMar>
            <w:vAlign w:val="bottom"/>
            <w:hideMark/>
          </w:tcPr>
          <w:p w14:paraId="35A5EE55" w14:textId="77777777" w:rsidR="00000000" w:rsidRDefault="00BF3DBE">
            <w:pPr>
              <w:spacing w:after="100"/>
              <w:jc w:val="right"/>
              <w:rPr>
                <w:rFonts w:eastAsia="Times New Roman"/>
              </w:rPr>
            </w:pPr>
          </w:p>
        </w:tc>
      </w:tr>
      <w:tr w:rsidR="00000000" w14:paraId="7DD0787D" w14:textId="77777777">
        <w:trPr>
          <w:divId w:val="440689670"/>
        </w:trPr>
        <w:tc>
          <w:tcPr>
            <w:tcW w:w="0" w:type="auto"/>
            <w:gridSpan w:val="3"/>
            <w:tcMar>
              <w:top w:w="30" w:type="dxa"/>
              <w:left w:w="20" w:type="dxa"/>
              <w:bottom w:w="30" w:type="dxa"/>
              <w:right w:w="20" w:type="dxa"/>
            </w:tcMar>
            <w:vAlign w:val="bottom"/>
            <w:hideMark/>
          </w:tcPr>
          <w:p w14:paraId="6E0F8A8B" w14:textId="77777777" w:rsidR="00000000" w:rsidRDefault="00BF3DBE">
            <w:pPr>
              <w:spacing w:after="100"/>
              <w:rPr>
                <w:rFonts w:eastAsia="Times New Roman"/>
              </w:rPr>
            </w:pPr>
            <w:r>
              <w:rPr>
                <w:rFonts w:eastAsia="Times New Roman"/>
                <w:color w:val="000000"/>
                <w:sz w:val="20"/>
                <w:szCs w:val="20"/>
              </w:rPr>
              <w:t>Equipment and furnishings(1)</w:t>
            </w:r>
          </w:p>
        </w:tc>
        <w:tc>
          <w:tcPr>
            <w:tcW w:w="0" w:type="auto"/>
            <w:gridSpan w:val="2"/>
            <w:tcMar>
              <w:top w:w="30" w:type="dxa"/>
              <w:left w:w="20" w:type="dxa"/>
              <w:bottom w:w="30" w:type="dxa"/>
              <w:right w:w="0" w:type="dxa"/>
            </w:tcMar>
            <w:vAlign w:val="bottom"/>
            <w:hideMark/>
          </w:tcPr>
          <w:p w14:paraId="6542F2E0" w14:textId="77777777" w:rsidR="00000000" w:rsidRDefault="00BF3DBE">
            <w:pPr>
              <w:spacing w:after="100"/>
              <w:jc w:val="right"/>
              <w:rPr>
                <w:rFonts w:eastAsia="Times New Roman"/>
              </w:rPr>
            </w:pPr>
            <w:r>
              <w:rPr>
                <w:rFonts w:eastAsia="Times New Roman"/>
                <w:color w:val="000000"/>
                <w:sz w:val="20"/>
                <w:szCs w:val="20"/>
              </w:rPr>
              <w:t>191,266 </w:t>
            </w:r>
          </w:p>
        </w:tc>
        <w:tc>
          <w:tcPr>
            <w:tcW w:w="0" w:type="auto"/>
            <w:tcMar>
              <w:top w:w="30" w:type="dxa"/>
              <w:left w:w="0" w:type="dxa"/>
              <w:bottom w:w="30" w:type="dxa"/>
              <w:right w:w="20" w:type="dxa"/>
            </w:tcMar>
            <w:vAlign w:val="bottom"/>
            <w:hideMark/>
          </w:tcPr>
          <w:p w14:paraId="546C694B"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5E104DFE" w14:textId="77777777" w:rsidR="00000000" w:rsidRDefault="00BF3DB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328CEAC2" w14:textId="77777777" w:rsidR="00000000" w:rsidRDefault="00BF3DBE">
            <w:pPr>
              <w:spacing w:after="100"/>
              <w:jc w:val="right"/>
              <w:rPr>
                <w:rFonts w:eastAsia="Times New Roman"/>
              </w:rPr>
            </w:pPr>
            <w:r>
              <w:rPr>
                <w:rFonts w:eastAsia="Times New Roman"/>
                <w:color w:val="000000"/>
                <w:sz w:val="20"/>
                <w:szCs w:val="20"/>
              </w:rPr>
              <w:t>194,231 </w:t>
            </w:r>
          </w:p>
        </w:tc>
        <w:tc>
          <w:tcPr>
            <w:tcW w:w="0" w:type="auto"/>
            <w:tcMar>
              <w:top w:w="30" w:type="dxa"/>
              <w:left w:w="0" w:type="dxa"/>
              <w:bottom w:w="30" w:type="dxa"/>
              <w:right w:w="20" w:type="dxa"/>
            </w:tcMar>
            <w:vAlign w:val="bottom"/>
            <w:hideMark/>
          </w:tcPr>
          <w:p w14:paraId="6316D404" w14:textId="77777777" w:rsidR="00000000" w:rsidRDefault="00BF3DBE">
            <w:pPr>
              <w:spacing w:after="100"/>
              <w:jc w:val="right"/>
              <w:rPr>
                <w:rFonts w:eastAsia="Times New Roman"/>
              </w:rPr>
            </w:pPr>
          </w:p>
        </w:tc>
      </w:tr>
      <w:tr w:rsidR="00000000" w14:paraId="6B217023" w14:textId="77777777">
        <w:trPr>
          <w:divId w:val="440689670"/>
        </w:trPr>
        <w:tc>
          <w:tcPr>
            <w:tcW w:w="0" w:type="auto"/>
            <w:gridSpan w:val="3"/>
            <w:shd w:val="clear" w:color="auto" w:fill="CCEEFF"/>
            <w:tcMar>
              <w:top w:w="30" w:type="dxa"/>
              <w:left w:w="20" w:type="dxa"/>
              <w:bottom w:w="30" w:type="dxa"/>
              <w:right w:w="20" w:type="dxa"/>
            </w:tcMar>
            <w:vAlign w:val="bottom"/>
            <w:hideMark/>
          </w:tcPr>
          <w:p w14:paraId="41AB47D9" w14:textId="77777777" w:rsidR="00000000" w:rsidRDefault="00BF3DBE">
            <w:pPr>
              <w:spacing w:after="100"/>
              <w:rPr>
                <w:rFonts w:eastAsia="Times New Roman"/>
              </w:rPr>
            </w:pPr>
            <w:r>
              <w:rPr>
                <w:rFonts w:eastAsia="Times New Roman"/>
                <w:color w:val="000000"/>
                <w:sz w:val="20"/>
                <w:szCs w:val="20"/>
              </w:rPr>
              <w:t>Construction in progress</w:t>
            </w:r>
          </w:p>
        </w:tc>
        <w:tc>
          <w:tcPr>
            <w:tcW w:w="0" w:type="auto"/>
            <w:gridSpan w:val="2"/>
            <w:shd w:val="clear" w:color="auto" w:fill="CCEEFF"/>
            <w:tcMar>
              <w:top w:w="30" w:type="dxa"/>
              <w:left w:w="20" w:type="dxa"/>
              <w:bottom w:w="30" w:type="dxa"/>
              <w:right w:w="0" w:type="dxa"/>
            </w:tcMar>
            <w:vAlign w:val="bottom"/>
            <w:hideMark/>
          </w:tcPr>
          <w:p w14:paraId="62F03429" w14:textId="77777777" w:rsidR="00000000" w:rsidRDefault="00BF3DBE">
            <w:pPr>
              <w:spacing w:after="100"/>
              <w:jc w:val="right"/>
              <w:rPr>
                <w:rFonts w:eastAsia="Times New Roman"/>
              </w:rPr>
            </w:pPr>
            <w:r>
              <w:rPr>
                <w:rFonts w:eastAsia="Times New Roman"/>
                <w:color w:val="000000"/>
                <w:sz w:val="20"/>
                <w:szCs w:val="20"/>
              </w:rPr>
              <w:t>222,420 </w:t>
            </w:r>
          </w:p>
        </w:tc>
        <w:tc>
          <w:tcPr>
            <w:tcW w:w="0" w:type="auto"/>
            <w:shd w:val="clear" w:color="auto" w:fill="CCEEFF"/>
            <w:tcMar>
              <w:top w:w="30" w:type="dxa"/>
              <w:left w:w="0" w:type="dxa"/>
              <w:bottom w:w="30" w:type="dxa"/>
              <w:right w:w="20" w:type="dxa"/>
            </w:tcMar>
            <w:vAlign w:val="bottom"/>
            <w:hideMark/>
          </w:tcPr>
          <w:p w14:paraId="340DEB0D"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4FF299E"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BEC4859" w14:textId="77777777" w:rsidR="00000000" w:rsidRDefault="00BF3DBE">
            <w:pPr>
              <w:spacing w:after="100"/>
              <w:jc w:val="right"/>
              <w:rPr>
                <w:rFonts w:eastAsia="Times New Roman"/>
              </w:rPr>
            </w:pPr>
            <w:r>
              <w:rPr>
                <w:rFonts w:eastAsia="Times New Roman"/>
                <w:color w:val="000000"/>
                <w:sz w:val="20"/>
                <w:szCs w:val="20"/>
              </w:rPr>
              <w:t>153,253 </w:t>
            </w:r>
          </w:p>
        </w:tc>
        <w:tc>
          <w:tcPr>
            <w:tcW w:w="0" w:type="auto"/>
            <w:shd w:val="clear" w:color="auto" w:fill="CCEEFF"/>
            <w:tcMar>
              <w:top w:w="30" w:type="dxa"/>
              <w:left w:w="0" w:type="dxa"/>
              <w:bottom w:w="30" w:type="dxa"/>
              <w:right w:w="20" w:type="dxa"/>
            </w:tcMar>
            <w:vAlign w:val="bottom"/>
            <w:hideMark/>
          </w:tcPr>
          <w:p w14:paraId="52A04FC7" w14:textId="77777777" w:rsidR="00000000" w:rsidRDefault="00BF3DBE">
            <w:pPr>
              <w:spacing w:after="100"/>
              <w:jc w:val="right"/>
              <w:rPr>
                <w:rFonts w:eastAsia="Times New Roman"/>
              </w:rPr>
            </w:pPr>
          </w:p>
        </w:tc>
      </w:tr>
      <w:tr w:rsidR="00000000" w14:paraId="7DB02F48" w14:textId="77777777">
        <w:trPr>
          <w:divId w:val="440689670"/>
        </w:trPr>
        <w:tc>
          <w:tcPr>
            <w:tcW w:w="0" w:type="auto"/>
            <w:gridSpan w:val="3"/>
            <w:tcMar>
              <w:top w:w="0" w:type="dxa"/>
              <w:left w:w="20" w:type="dxa"/>
              <w:bottom w:w="0" w:type="dxa"/>
              <w:right w:w="20" w:type="dxa"/>
            </w:tcMar>
            <w:vAlign w:val="center"/>
            <w:hideMark/>
          </w:tcPr>
          <w:p w14:paraId="7CD7EFAA" w14:textId="77777777" w:rsidR="00000000" w:rsidRDefault="00BF3DBE">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14:paraId="03123DD4" w14:textId="77777777" w:rsidR="00000000" w:rsidRDefault="00BF3DBE">
            <w:pPr>
              <w:spacing w:after="100"/>
              <w:jc w:val="right"/>
              <w:rPr>
                <w:rFonts w:eastAsia="Times New Roman"/>
              </w:rPr>
            </w:pPr>
            <w:r>
              <w:rPr>
                <w:rFonts w:eastAsia="Times New Roman"/>
                <w:color w:val="000000"/>
                <w:sz w:val="20"/>
                <w:szCs w:val="20"/>
              </w:rPr>
              <w:t>8,847,550 </w:t>
            </w:r>
          </w:p>
        </w:tc>
        <w:tc>
          <w:tcPr>
            <w:tcW w:w="0" w:type="auto"/>
            <w:tcBorders>
              <w:top w:val="single" w:sz="8" w:space="0" w:color="000000"/>
            </w:tcBorders>
            <w:tcMar>
              <w:top w:w="30" w:type="dxa"/>
              <w:left w:w="0" w:type="dxa"/>
              <w:bottom w:w="30" w:type="dxa"/>
              <w:right w:w="20" w:type="dxa"/>
            </w:tcMar>
            <w:vAlign w:val="bottom"/>
            <w:hideMark/>
          </w:tcPr>
          <w:p w14:paraId="6DDAA53C"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7801E9FA" w14:textId="77777777" w:rsidR="00000000" w:rsidRDefault="00BF3DBE">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14:paraId="7C7A2469" w14:textId="77777777" w:rsidR="00000000" w:rsidRDefault="00BF3DBE">
            <w:pPr>
              <w:spacing w:after="100"/>
              <w:jc w:val="right"/>
              <w:rPr>
                <w:rFonts w:eastAsia="Times New Roman"/>
              </w:rPr>
            </w:pPr>
            <w:r>
              <w:rPr>
                <w:rFonts w:eastAsia="Times New Roman"/>
                <w:color w:val="000000"/>
                <w:sz w:val="20"/>
                <w:szCs w:val="20"/>
              </w:rPr>
              <w:t>9,256,712 </w:t>
            </w:r>
          </w:p>
        </w:tc>
        <w:tc>
          <w:tcPr>
            <w:tcW w:w="0" w:type="auto"/>
            <w:tcBorders>
              <w:top w:val="single" w:sz="8" w:space="0" w:color="000000"/>
            </w:tcBorders>
            <w:tcMar>
              <w:top w:w="30" w:type="dxa"/>
              <w:left w:w="0" w:type="dxa"/>
              <w:bottom w:w="30" w:type="dxa"/>
              <w:right w:w="20" w:type="dxa"/>
            </w:tcMar>
            <w:vAlign w:val="bottom"/>
            <w:hideMark/>
          </w:tcPr>
          <w:p w14:paraId="74D3D570" w14:textId="77777777" w:rsidR="00000000" w:rsidRDefault="00BF3DBE">
            <w:pPr>
              <w:spacing w:after="100"/>
              <w:jc w:val="right"/>
              <w:rPr>
                <w:rFonts w:eastAsia="Times New Roman"/>
              </w:rPr>
            </w:pPr>
          </w:p>
        </w:tc>
      </w:tr>
      <w:tr w:rsidR="00000000" w14:paraId="3F6529A8" w14:textId="77777777">
        <w:trPr>
          <w:divId w:val="440689670"/>
        </w:trPr>
        <w:tc>
          <w:tcPr>
            <w:tcW w:w="0" w:type="auto"/>
            <w:gridSpan w:val="3"/>
            <w:shd w:val="clear" w:color="auto" w:fill="CCEEFF"/>
            <w:tcMar>
              <w:top w:w="30" w:type="dxa"/>
              <w:left w:w="20" w:type="dxa"/>
              <w:bottom w:w="30" w:type="dxa"/>
              <w:right w:w="20" w:type="dxa"/>
            </w:tcMar>
            <w:vAlign w:val="bottom"/>
            <w:hideMark/>
          </w:tcPr>
          <w:p w14:paraId="6B12D843" w14:textId="77777777" w:rsidR="00000000" w:rsidRDefault="00BF3DBE">
            <w:pPr>
              <w:spacing w:after="100"/>
              <w:rPr>
                <w:rFonts w:eastAsia="Times New Roman"/>
              </w:rPr>
            </w:pPr>
            <w:r>
              <w:rPr>
                <w:rFonts w:eastAsia="Times New Roman"/>
                <w:color w:val="000000"/>
                <w:sz w:val="20"/>
                <w:szCs w:val="20"/>
              </w:rPr>
              <w:t>Less accumulated depreciation(1)</w:t>
            </w:r>
          </w:p>
        </w:tc>
        <w:tc>
          <w:tcPr>
            <w:tcW w:w="0" w:type="auto"/>
            <w:gridSpan w:val="2"/>
            <w:shd w:val="clear" w:color="auto" w:fill="CCEEFF"/>
            <w:tcMar>
              <w:top w:w="30" w:type="dxa"/>
              <w:left w:w="20" w:type="dxa"/>
              <w:bottom w:w="30" w:type="dxa"/>
              <w:right w:w="0" w:type="dxa"/>
            </w:tcMar>
            <w:vAlign w:val="bottom"/>
            <w:hideMark/>
          </w:tcPr>
          <w:p w14:paraId="4CFF6CF6" w14:textId="77777777" w:rsidR="00000000" w:rsidRDefault="00BF3DBE">
            <w:pPr>
              <w:spacing w:after="100"/>
              <w:jc w:val="right"/>
              <w:rPr>
                <w:rFonts w:eastAsia="Times New Roman"/>
              </w:rPr>
            </w:pPr>
            <w:r>
              <w:rPr>
                <w:rFonts w:eastAsia="Times New Roman"/>
                <w:color w:val="000000"/>
                <w:sz w:val="20"/>
                <w:szCs w:val="20"/>
              </w:rPr>
              <w:t>(2,563,344)</w:t>
            </w:r>
          </w:p>
        </w:tc>
        <w:tc>
          <w:tcPr>
            <w:tcW w:w="0" w:type="auto"/>
            <w:shd w:val="clear" w:color="auto" w:fill="CCEEFF"/>
            <w:tcMar>
              <w:top w:w="30" w:type="dxa"/>
              <w:left w:w="0" w:type="dxa"/>
              <w:bottom w:w="30" w:type="dxa"/>
              <w:right w:w="20" w:type="dxa"/>
            </w:tcMar>
            <w:vAlign w:val="bottom"/>
            <w:hideMark/>
          </w:tcPr>
          <w:p w14:paraId="7E04057C"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B536A5E"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A248FF5" w14:textId="77777777" w:rsidR="00000000" w:rsidRDefault="00BF3DBE">
            <w:pPr>
              <w:spacing w:after="100"/>
              <w:jc w:val="right"/>
              <w:rPr>
                <w:rFonts w:eastAsia="Times New Roman"/>
              </w:rPr>
            </w:pPr>
            <w:r>
              <w:rPr>
                <w:rFonts w:eastAsia="Times New Roman"/>
                <w:color w:val="000000"/>
                <w:sz w:val="20"/>
                <w:szCs w:val="20"/>
              </w:rPr>
              <w:t>(2,562,133)</w:t>
            </w:r>
          </w:p>
        </w:tc>
        <w:tc>
          <w:tcPr>
            <w:tcW w:w="0" w:type="auto"/>
            <w:shd w:val="clear" w:color="auto" w:fill="CCEEFF"/>
            <w:tcMar>
              <w:top w:w="30" w:type="dxa"/>
              <w:left w:w="0" w:type="dxa"/>
              <w:bottom w:w="30" w:type="dxa"/>
              <w:right w:w="20" w:type="dxa"/>
            </w:tcMar>
            <w:vAlign w:val="bottom"/>
            <w:hideMark/>
          </w:tcPr>
          <w:p w14:paraId="77B394EC" w14:textId="77777777" w:rsidR="00000000" w:rsidRDefault="00BF3DBE">
            <w:pPr>
              <w:spacing w:after="100"/>
              <w:jc w:val="right"/>
              <w:rPr>
                <w:rFonts w:eastAsia="Times New Roman"/>
              </w:rPr>
            </w:pPr>
          </w:p>
        </w:tc>
      </w:tr>
      <w:tr w:rsidR="00000000" w14:paraId="2CDE094E" w14:textId="77777777">
        <w:trPr>
          <w:divId w:val="440689670"/>
        </w:trPr>
        <w:tc>
          <w:tcPr>
            <w:tcW w:w="0" w:type="auto"/>
            <w:gridSpan w:val="3"/>
            <w:tcMar>
              <w:top w:w="0" w:type="dxa"/>
              <w:left w:w="20" w:type="dxa"/>
              <w:bottom w:w="0" w:type="dxa"/>
              <w:right w:w="20" w:type="dxa"/>
            </w:tcMar>
            <w:vAlign w:val="center"/>
            <w:hideMark/>
          </w:tcPr>
          <w:p w14:paraId="26FBD8B1" w14:textId="77777777" w:rsidR="00000000" w:rsidRDefault="00BF3DBE">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14:paraId="26B4BCCB" w14:textId="77777777" w:rsidR="00000000" w:rsidRDefault="00BF3DB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14:paraId="7EBB7DF3" w14:textId="77777777" w:rsidR="00000000" w:rsidRDefault="00BF3DBE">
            <w:pPr>
              <w:spacing w:after="100"/>
              <w:jc w:val="right"/>
              <w:rPr>
                <w:rFonts w:eastAsia="Times New Roman"/>
              </w:rPr>
            </w:pPr>
            <w:r>
              <w:rPr>
                <w:rFonts w:eastAsia="Times New Roman"/>
                <w:color w:val="000000"/>
                <w:sz w:val="20"/>
                <w:szCs w:val="20"/>
              </w:rPr>
              <w:t>6,284,206 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14:paraId="79DBDB0B"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026F3A4C" w14:textId="77777777" w:rsidR="00000000" w:rsidRDefault="00BF3DBE">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14:paraId="001C2E7C" w14:textId="77777777" w:rsidR="00000000" w:rsidRDefault="00BF3DB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14:paraId="542FF95B" w14:textId="77777777" w:rsidR="00000000" w:rsidRDefault="00BF3DBE">
            <w:pPr>
              <w:spacing w:after="100"/>
              <w:jc w:val="right"/>
              <w:rPr>
                <w:rFonts w:eastAsia="Times New Roman"/>
              </w:rPr>
            </w:pPr>
            <w:r>
              <w:rPr>
                <w:rFonts w:eastAsia="Times New Roman"/>
                <w:color w:val="000000"/>
                <w:sz w:val="20"/>
                <w:szCs w:val="20"/>
              </w:rPr>
              <w:t>6,694,579 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14:paraId="4F7DEC46" w14:textId="77777777" w:rsidR="00000000" w:rsidRDefault="00BF3DBE">
            <w:pPr>
              <w:spacing w:after="100"/>
              <w:jc w:val="right"/>
              <w:rPr>
                <w:rFonts w:eastAsia="Times New Roman"/>
              </w:rPr>
            </w:pPr>
          </w:p>
        </w:tc>
      </w:tr>
    </w:tbl>
    <w:p w14:paraId="5D17C0F0" w14:textId="77777777" w:rsidR="00000000" w:rsidRDefault="00BF3DBE">
      <w:pPr>
        <w:divId w:val="1836988948"/>
        <w:rPr>
          <w:rFonts w:eastAsia="Times New Roman"/>
        </w:rPr>
      </w:pPr>
    </w:p>
    <w:p w14:paraId="73519B97" w14:textId="77777777" w:rsidR="00000000" w:rsidRDefault="00BF3DBE">
      <w:pPr>
        <w:ind w:hanging="630"/>
        <w:divId w:val="1032994058"/>
        <w:rPr>
          <w:rFonts w:eastAsia="Times New Roman"/>
        </w:rPr>
      </w:pPr>
      <w:r>
        <w:rPr>
          <w:rFonts w:eastAsia="Times New Roman"/>
          <w:color w:val="000000"/>
          <w:sz w:val="18"/>
          <w:szCs w:val="18"/>
        </w:rPr>
        <w:t xml:space="preserve">(1)Equipment and furnishings and accumulated depreciation include the cost and accumulated amortization of ROU assets in connection with finance leases at December 31, 2021 and 2020 (See Note 8—Leases). </w:t>
      </w:r>
    </w:p>
    <w:p w14:paraId="1CCAD8FB" w14:textId="77777777" w:rsidR="00000000" w:rsidRDefault="00BF3DBE">
      <w:pPr>
        <w:ind w:firstLine="495"/>
        <w:divId w:val="1176730019"/>
        <w:rPr>
          <w:rFonts w:eastAsia="Times New Roman"/>
        </w:rPr>
      </w:pPr>
      <w:r>
        <w:rPr>
          <w:rFonts w:eastAsia="Times New Roman"/>
          <w:color w:val="000000"/>
          <w:sz w:val="20"/>
          <w:szCs w:val="20"/>
        </w:rPr>
        <w:t>Depreciation expense for the years ended December 3</w:t>
      </w:r>
      <w:r>
        <w:rPr>
          <w:rFonts w:eastAsia="Times New Roman"/>
          <w:color w:val="000000"/>
          <w:sz w:val="20"/>
          <w:szCs w:val="20"/>
        </w:rPr>
        <w:t>1, 2021, 2020 and 2019 was $282,158, $287,925 and $287,846, respectively.</w:t>
      </w:r>
    </w:p>
    <w:p w14:paraId="2CF2E908" w14:textId="77777777" w:rsidR="00000000" w:rsidRDefault="00BF3DBE">
      <w:pPr>
        <w:ind w:firstLine="495"/>
        <w:divId w:val="239873819"/>
        <w:rPr>
          <w:rFonts w:eastAsia="Times New Roman"/>
        </w:rPr>
      </w:pPr>
      <w:r>
        <w:rPr>
          <w:rFonts w:eastAsia="Times New Roman"/>
          <w:color w:val="000000"/>
          <w:sz w:val="20"/>
          <w:szCs w:val="20"/>
        </w:rPr>
        <w:t>The gain (loss) on sale or write down of assets, net for the years ended December 31, 2021, 2020 and 2019 consist of the following:</w:t>
      </w:r>
    </w:p>
    <w:tbl>
      <w:tblPr>
        <w:tblW w:w="4108" w:type="pct"/>
        <w:jc w:val="center"/>
        <w:tblCellMar>
          <w:top w:w="15" w:type="dxa"/>
          <w:left w:w="15" w:type="dxa"/>
          <w:bottom w:w="15" w:type="dxa"/>
          <w:right w:w="15" w:type="dxa"/>
        </w:tblCellMar>
        <w:tblLook w:val="04A0" w:firstRow="1" w:lastRow="0" w:firstColumn="1" w:lastColumn="0" w:noHBand="0" w:noVBand="1"/>
      </w:tblPr>
      <w:tblGrid>
        <w:gridCol w:w="37"/>
        <w:gridCol w:w="3379"/>
        <w:gridCol w:w="36"/>
        <w:gridCol w:w="120"/>
        <w:gridCol w:w="926"/>
        <w:gridCol w:w="36"/>
        <w:gridCol w:w="36"/>
        <w:gridCol w:w="36"/>
        <w:gridCol w:w="36"/>
        <w:gridCol w:w="120"/>
        <w:gridCol w:w="881"/>
        <w:gridCol w:w="36"/>
        <w:gridCol w:w="36"/>
        <w:gridCol w:w="36"/>
        <w:gridCol w:w="36"/>
        <w:gridCol w:w="120"/>
        <w:gridCol w:w="881"/>
        <w:gridCol w:w="36"/>
      </w:tblGrid>
      <w:tr w:rsidR="00000000" w14:paraId="122D1FBE" w14:textId="77777777">
        <w:trPr>
          <w:divId w:val="1136219993"/>
          <w:jc w:val="center"/>
        </w:trPr>
        <w:tc>
          <w:tcPr>
            <w:tcW w:w="50" w:type="pct"/>
            <w:vAlign w:val="center"/>
            <w:hideMark/>
          </w:tcPr>
          <w:p w14:paraId="7DE29532" w14:textId="77777777" w:rsidR="00000000" w:rsidRDefault="00BF3DBE">
            <w:pPr>
              <w:ind w:firstLine="495"/>
              <w:rPr>
                <w:rFonts w:eastAsia="Times New Roman"/>
              </w:rPr>
            </w:pPr>
          </w:p>
        </w:tc>
        <w:tc>
          <w:tcPr>
            <w:tcW w:w="2533" w:type="pct"/>
            <w:vAlign w:val="center"/>
            <w:hideMark/>
          </w:tcPr>
          <w:p w14:paraId="78828F54" w14:textId="77777777" w:rsidR="00000000" w:rsidRDefault="00BF3DBE">
            <w:pPr>
              <w:spacing w:after="100"/>
              <w:rPr>
                <w:rFonts w:eastAsia="Times New Roman"/>
                <w:sz w:val="20"/>
                <w:szCs w:val="20"/>
              </w:rPr>
            </w:pPr>
          </w:p>
        </w:tc>
        <w:tc>
          <w:tcPr>
            <w:tcW w:w="5" w:type="pct"/>
            <w:vAlign w:val="center"/>
            <w:hideMark/>
          </w:tcPr>
          <w:p w14:paraId="43C18692" w14:textId="77777777" w:rsidR="00000000" w:rsidRDefault="00BF3DBE">
            <w:pPr>
              <w:spacing w:after="100"/>
              <w:rPr>
                <w:rFonts w:eastAsia="Times New Roman"/>
                <w:sz w:val="20"/>
                <w:szCs w:val="20"/>
              </w:rPr>
            </w:pPr>
          </w:p>
        </w:tc>
        <w:tc>
          <w:tcPr>
            <w:tcW w:w="50" w:type="pct"/>
            <w:vAlign w:val="center"/>
            <w:hideMark/>
          </w:tcPr>
          <w:p w14:paraId="72546F05" w14:textId="77777777" w:rsidR="00000000" w:rsidRDefault="00BF3DBE">
            <w:pPr>
              <w:spacing w:after="100"/>
              <w:rPr>
                <w:rFonts w:eastAsia="Times New Roman"/>
                <w:sz w:val="20"/>
                <w:szCs w:val="20"/>
              </w:rPr>
            </w:pPr>
          </w:p>
        </w:tc>
        <w:tc>
          <w:tcPr>
            <w:tcW w:w="719" w:type="pct"/>
            <w:vAlign w:val="center"/>
            <w:hideMark/>
          </w:tcPr>
          <w:p w14:paraId="2C3406CF" w14:textId="77777777" w:rsidR="00000000" w:rsidRDefault="00BF3DBE">
            <w:pPr>
              <w:spacing w:after="100"/>
              <w:rPr>
                <w:rFonts w:eastAsia="Times New Roman"/>
                <w:sz w:val="20"/>
                <w:szCs w:val="20"/>
              </w:rPr>
            </w:pPr>
          </w:p>
        </w:tc>
        <w:tc>
          <w:tcPr>
            <w:tcW w:w="5" w:type="pct"/>
            <w:vAlign w:val="center"/>
            <w:hideMark/>
          </w:tcPr>
          <w:p w14:paraId="62F5ED91" w14:textId="77777777" w:rsidR="00000000" w:rsidRDefault="00BF3DBE">
            <w:pPr>
              <w:spacing w:after="100"/>
              <w:rPr>
                <w:rFonts w:eastAsia="Times New Roman"/>
                <w:sz w:val="20"/>
                <w:szCs w:val="20"/>
              </w:rPr>
            </w:pPr>
          </w:p>
        </w:tc>
        <w:tc>
          <w:tcPr>
            <w:tcW w:w="5" w:type="pct"/>
            <w:vAlign w:val="center"/>
            <w:hideMark/>
          </w:tcPr>
          <w:p w14:paraId="0FA7C0A0" w14:textId="77777777" w:rsidR="00000000" w:rsidRDefault="00BF3DBE">
            <w:pPr>
              <w:spacing w:after="100"/>
              <w:rPr>
                <w:rFonts w:eastAsia="Times New Roman"/>
                <w:sz w:val="20"/>
                <w:szCs w:val="20"/>
              </w:rPr>
            </w:pPr>
          </w:p>
        </w:tc>
        <w:tc>
          <w:tcPr>
            <w:tcW w:w="34" w:type="pct"/>
            <w:vAlign w:val="center"/>
            <w:hideMark/>
          </w:tcPr>
          <w:p w14:paraId="319571A6" w14:textId="77777777" w:rsidR="00000000" w:rsidRDefault="00BF3DBE">
            <w:pPr>
              <w:spacing w:after="100"/>
              <w:rPr>
                <w:rFonts w:eastAsia="Times New Roman"/>
                <w:sz w:val="20"/>
                <w:szCs w:val="20"/>
              </w:rPr>
            </w:pPr>
          </w:p>
        </w:tc>
        <w:tc>
          <w:tcPr>
            <w:tcW w:w="5" w:type="pct"/>
            <w:vAlign w:val="center"/>
            <w:hideMark/>
          </w:tcPr>
          <w:p w14:paraId="4D35B7A2" w14:textId="77777777" w:rsidR="00000000" w:rsidRDefault="00BF3DBE">
            <w:pPr>
              <w:spacing w:after="100"/>
              <w:rPr>
                <w:rFonts w:eastAsia="Times New Roman"/>
                <w:sz w:val="20"/>
                <w:szCs w:val="20"/>
              </w:rPr>
            </w:pPr>
          </w:p>
        </w:tc>
        <w:tc>
          <w:tcPr>
            <w:tcW w:w="50" w:type="pct"/>
            <w:vAlign w:val="center"/>
            <w:hideMark/>
          </w:tcPr>
          <w:p w14:paraId="20D2A2E3" w14:textId="77777777" w:rsidR="00000000" w:rsidRDefault="00BF3DBE">
            <w:pPr>
              <w:spacing w:after="100"/>
              <w:rPr>
                <w:rFonts w:eastAsia="Times New Roman"/>
                <w:sz w:val="20"/>
                <w:szCs w:val="20"/>
              </w:rPr>
            </w:pPr>
          </w:p>
        </w:tc>
        <w:tc>
          <w:tcPr>
            <w:tcW w:w="719" w:type="pct"/>
            <w:vAlign w:val="center"/>
            <w:hideMark/>
          </w:tcPr>
          <w:p w14:paraId="4BBF9A8F" w14:textId="77777777" w:rsidR="00000000" w:rsidRDefault="00BF3DBE">
            <w:pPr>
              <w:spacing w:after="100"/>
              <w:rPr>
                <w:rFonts w:eastAsia="Times New Roman"/>
                <w:sz w:val="20"/>
                <w:szCs w:val="20"/>
              </w:rPr>
            </w:pPr>
          </w:p>
        </w:tc>
        <w:tc>
          <w:tcPr>
            <w:tcW w:w="5" w:type="pct"/>
            <w:vAlign w:val="center"/>
            <w:hideMark/>
          </w:tcPr>
          <w:p w14:paraId="10992D5A" w14:textId="77777777" w:rsidR="00000000" w:rsidRDefault="00BF3DBE">
            <w:pPr>
              <w:spacing w:after="100"/>
              <w:rPr>
                <w:rFonts w:eastAsia="Times New Roman"/>
                <w:sz w:val="20"/>
                <w:szCs w:val="20"/>
              </w:rPr>
            </w:pPr>
          </w:p>
        </w:tc>
        <w:tc>
          <w:tcPr>
            <w:tcW w:w="5" w:type="pct"/>
            <w:vAlign w:val="center"/>
            <w:hideMark/>
          </w:tcPr>
          <w:p w14:paraId="5F6DA185" w14:textId="77777777" w:rsidR="00000000" w:rsidRDefault="00BF3DBE">
            <w:pPr>
              <w:spacing w:after="100"/>
              <w:rPr>
                <w:rFonts w:eastAsia="Times New Roman"/>
                <w:sz w:val="20"/>
                <w:szCs w:val="20"/>
              </w:rPr>
            </w:pPr>
          </w:p>
        </w:tc>
        <w:tc>
          <w:tcPr>
            <w:tcW w:w="34" w:type="pct"/>
            <w:vAlign w:val="center"/>
            <w:hideMark/>
          </w:tcPr>
          <w:p w14:paraId="0BDA64A1" w14:textId="77777777" w:rsidR="00000000" w:rsidRDefault="00BF3DBE">
            <w:pPr>
              <w:spacing w:after="100"/>
              <w:rPr>
                <w:rFonts w:eastAsia="Times New Roman"/>
                <w:sz w:val="20"/>
                <w:szCs w:val="20"/>
              </w:rPr>
            </w:pPr>
          </w:p>
        </w:tc>
        <w:tc>
          <w:tcPr>
            <w:tcW w:w="5" w:type="pct"/>
            <w:vAlign w:val="center"/>
            <w:hideMark/>
          </w:tcPr>
          <w:p w14:paraId="54532AE3" w14:textId="77777777" w:rsidR="00000000" w:rsidRDefault="00BF3DBE">
            <w:pPr>
              <w:spacing w:after="100"/>
              <w:rPr>
                <w:rFonts w:eastAsia="Times New Roman"/>
                <w:sz w:val="20"/>
                <w:szCs w:val="20"/>
              </w:rPr>
            </w:pPr>
          </w:p>
        </w:tc>
        <w:tc>
          <w:tcPr>
            <w:tcW w:w="50" w:type="pct"/>
            <w:vAlign w:val="center"/>
            <w:hideMark/>
          </w:tcPr>
          <w:p w14:paraId="15A11B5D" w14:textId="77777777" w:rsidR="00000000" w:rsidRDefault="00BF3DBE">
            <w:pPr>
              <w:spacing w:after="100"/>
              <w:rPr>
                <w:rFonts w:eastAsia="Times New Roman"/>
                <w:sz w:val="20"/>
                <w:szCs w:val="20"/>
              </w:rPr>
            </w:pPr>
          </w:p>
        </w:tc>
        <w:tc>
          <w:tcPr>
            <w:tcW w:w="719" w:type="pct"/>
            <w:vAlign w:val="center"/>
            <w:hideMark/>
          </w:tcPr>
          <w:p w14:paraId="60A36A8B" w14:textId="77777777" w:rsidR="00000000" w:rsidRDefault="00BF3DBE">
            <w:pPr>
              <w:spacing w:after="100"/>
              <w:rPr>
                <w:rFonts w:eastAsia="Times New Roman"/>
                <w:sz w:val="20"/>
                <w:szCs w:val="20"/>
              </w:rPr>
            </w:pPr>
          </w:p>
        </w:tc>
        <w:tc>
          <w:tcPr>
            <w:tcW w:w="5" w:type="pct"/>
            <w:vAlign w:val="center"/>
            <w:hideMark/>
          </w:tcPr>
          <w:p w14:paraId="783B3354" w14:textId="77777777" w:rsidR="00000000" w:rsidRDefault="00BF3DBE">
            <w:pPr>
              <w:spacing w:after="100"/>
              <w:rPr>
                <w:rFonts w:eastAsia="Times New Roman"/>
                <w:sz w:val="20"/>
                <w:szCs w:val="20"/>
              </w:rPr>
            </w:pPr>
          </w:p>
        </w:tc>
      </w:tr>
      <w:tr w:rsidR="00000000" w14:paraId="78A022E1" w14:textId="77777777">
        <w:trPr>
          <w:divId w:val="1136219993"/>
          <w:jc w:val="center"/>
        </w:trPr>
        <w:tc>
          <w:tcPr>
            <w:tcW w:w="0" w:type="auto"/>
            <w:gridSpan w:val="3"/>
            <w:tcMar>
              <w:top w:w="0" w:type="dxa"/>
              <w:left w:w="20" w:type="dxa"/>
              <w:bottom w:w="0" w:type="dxa"/>
              <w:right w:w="20" w:type="dxa"/>
            </w:tcMar>
            <w:vAlign w:val="center"/>
            <w:hideMark/>
          </w:tcPr>
          <w:p w14:paraId="68278A2C" w14:textId="77777777" w:rsidR="00000000" w:rsidRDefault="00BF3DBE">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4FECA522" w14:textId="77777777" w:rsidR="00000000" w:rsidRDefault="00BF3DBE">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14:paraId="4487D973" w14:textId="77777777" w:rsidR="00000000" w:rsidRDefault="00BF3DBE">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2AADF149" w14:textId="77777777" w:rsidR="00000000" w:rsidRDefault="00BF3DBE">
            <w:pPr>
              <w:spacing w:after="100"/>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14:paraId="6E0E558F" w14:textId="77777777" w:rsidR="00000000" w:rsidRDefault="00BF3DBE">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36F53933" w14:textId="77777777" w:rsidR="00000000" w:rsidRDefault="00BF3DBE">
            <w:pPr>
              <w:spacing w:after="100"/>
              <w:jc w:val="center"/>
              <w:rPr>
                <w:rFonts w:eastAsia="Times New Roman"/>
              </w:rPr>
            </w:pPr>
            <w:r>
              <w:rPr>
                <w:rFonts w:eastAsia="Times New Roman"/>
                <w:b/>
                <w:bCs/>
                <w:color w:val="000000"/>
                <w:sz w:val="16"/>
                <w:szCs w:val="16"/>
              </w:rPr>
              <w:t>2019</w:t>
            </w:r>
          </w:p>
        </w:tc>
      </w:tr>
      <w:tr w:rsidR="00000000" w14:paraId="378F5A76" w14:textId="77777777">
        <w:trPr>
          <w:divId w:val="1136219993"/>
          <w:jc w:val="center"/>
        </w:trPr>
        <w:tc>
          <w:tcPr>
            <w:tcW w:w="0" w:type="auto"/>
            <w:gridSpan w:val="3"/>
            <w:shd w:val="clear" w:color="auto" w:fill="CCEEFF"/>
            <w:tcMar>
              <w:top w:w="30" w:type="dxa"/>
              <w:left w:w="20" w:type="dxa"/>
              <w:bottom w:w="30" w:type="dxa"/>
              <w:right w:w="20" w:type="dxa"/>
            </w:tcMar>
            <w:vAlign w:val="bottom"/>
            <w:hideMark/>
          </w:tcPr>
          <w:p w14:paraId="32670B46" w14:textId="77777777" w:rsidR="00000000" w:rsidRDefault="00BF3DBE">
            <w:pPr>
              <w:spacing w:after="100"/>
              <w:rPr>
                <w:rFonts w:eastAsia="Times New Roman"/>
              </w:rPr>
            </w:pPr>
            <w:r>
              <w:rPr>
                <w:rFonts w:eastAsia="Times New Roman"/>
                <w:color w:val="000000"/>
                <w:sz w:val="20"/>
                <w:szCs w:val="20"/>
              </w:rPr>
              <w:t>Property sales(1)</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62847E2" w14:textId="77777777" w:rsidR="00000000" w:rsidRDefault="00BF3DB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25A7F92" w14:textId="77777777" w:rsidR="00000000" w:rsidRDefault="00BF3DBE">
            <w:pPr>
              <w:spacing w:after="100"/>
              <w:jc w:val="right"/>
              <w:rPr>
                <w:rFonts w:eastAsia="Times New Roman"/>
              </w:rPr>
            </w:pPr>
            <w:r>
              <w:rPr>
                <w:rFonts w:eastAsia="Times New Roman"/>
                <w:color w:val="000000"/>
                <w:sz w:val="20"/>
                <w:szCs w:val="20"/>
              </w:rPr>
              <w:t>113,657 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4DCCF0B"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5FFAC04" w14:textId="77777777" w:rsidR="00000000" w:rsidRDefault="00BF3DB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C76F92E" w14:textId="77777777" w:rsidR="00000000" w:rsidRDefault="00BF3DB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B4250D8" w14:textId="77777777" w:rsidR="00000000" w:rsidRDefault="00BF3DBE">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A24677B"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1A29AA6" w14:textId="77777777" w:rsidR="00000000" w:rsidRDefault="00BF3DB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6139849" w14:textId="77777777" w:rsidR="00000000" w:rsidRDefault="00BF3DB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8C61B62" w14:textId="77777777" w:rsidR="00000000" w:rsidRDefault="00BF3DBE">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31569FA" w14:textId="77777777" w:rsidR="00000000" w:rsidRDefault="00BF3DBE">
            <w:pPr>
              <w:spacing w:after="100"/>
              <w:jc w:val="right"/>
              <w:rPr>
                <w:rFonts w:eastAsia="Times New Roman"/>
              </w:rPr>
            </w:pPr>
          </w:p>
        </w:tc>
      </w:tr>
      <w:tr w:rsidR="00000000" w14:paraId="56F92CD0" w14:textId="77777777">
        <w:trPr>
          <w:divId w:val="1136219993"/>
          <w:jc w:val="center"/>
        </w:trPr>
        <w:tc>
          <w:tcPr>
            <w:tcW w:w="0" w:type="auto"/>
            <w:gridSpan w:val="3"/>
            <w:shd w:val="clear" w:color="auto" w:fill="FFFFFF"/>
            <w:tcMar>
              <w:top w:w="30" w:type="dxa"/>
              <w:left w:w="20" w:type="dxa"/>
              <w:bottom w:w="30" w:type="dxa"/>
              <w:right w:w="20" w:type="dxa"/>
            </w:tcMar>
            <w:vAlign w:val="bottom"/>
            <w:hideMark/>
          </w:tcPr>
          <w:p w14:paraId="118E3504" w14:textId="77777777" w:rsidR="00000000" w:rsidRDefault="00BF3DBE">
            <w:pPr>
              <w:spacing w:after="100"/>
              <w:rPr>
                <w:rFonts w:eastAsia="Times New Roman"/>
              </w:rPr>
            </w:pPr>
            <w:r>
              <w:rPr>
                <w:rFonts w:eastAsia="Times New Roman"/>
                <w:color w:val="000000"/>
                <w:sz w:val="20"/>
                <w:szCs w:val="20"/>
              </w:rPr>
              <w:t>Write-down of assets(2)</w:t>
            </w:r>
          </w:p>
        </w:tc>
        <w:tc>
          <w:tcPr>
            <w:tcW w:w="0" w:type="auto"/>
            <w:gridSpan w:val="2"/>
            <w:shd w:val="clear" w:color="auto" w:fill="FFFFFF"/>
            <w:tcMar>
              <w:top w:w="30" w:type="dxa"/>
              <w:left w:w="20" w:type="dxa"/>
              <w:bottom w:w="30" w:type="dxa"/>
              <w:right w:w="0" w:type="dxa"/>
            </w:tcMar>
            <w:vAlign w:val="bottom"/>
            <w:hideMark/>
          </w:tcPr>
          <w:p w14:paraId="17948D42" w14:textId="77777777" w:rsidR="00000000" w:rsidRDefault="00BF3DBE">
            <w:pPr>
              <w:spacing w:after="100"/>
              <w:jc w:val="right"/>
              <w:rPr>
                <w:rFonts w:eastAsia="Times New Roman"/>
              </w:rPr>
            </w:pPr>
            <w:r>
              <w:rPr>
                <w:rFonts w:eastAsia="Times New Roman"/>
                <w:color w:val="000000"/>
                <w:sz w:val="20"/>
                <w:szCs w:val="20"/>
              </w:rPr>
              <w:t>(67,344)</w:t>
            </w:r>
          </w:p>
        </w:tc>
        <w:tc>
          <w:tcPr>
            <w:tcW w:w="0" w:type="auto"/>
            <w:shd w:val="clear" w:color="auto" w:fill="FFFFFF"/>
            <w:tcMar>
              <w:top w:w="30" w:type="dxa"/>
              <w:left w:w="0" w:type="dxa"/>
              <w:bottom w:w="30" w:type="dxa"/>
              <w:right w:w="20" w:type="dxa"/>
            </w:tcMar>
            <w:vAlign w:val="bottom"/>
            <w:hideMark/>
          </w:tcPr>
          <w:p w14:paraId="38FBD64C"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058F9BA"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0711F6C" w14:textId="77777777" w:rsidR="00000000" w:rsidRDefault="00BF3DBE">
            <w:pPr>
              <w:spacing w:after="100"/>
              <w:jc w:val="right"/>
              <w:rPr>
                <w:rFonts w:eastAsia="Times New Roman"/>
              </w:rPr>
            </w:pPr>
            <w:r>
              <w:rPr>
                <w:rFonts w:eastAsia="Times New Roman"/>
                <w:color w:val="000000"/>
                <w:sz w:val="20"/>
                <w:szCs w:val="20"/>
              </w:rPr>
              <w:t>(76,705)</w:t>
            </w:r>
          </w:p>
        </w:tc>
        <w:tc>
          <w:tcPr>
            <w:tcW w:w="0" w:type="auto"/>
            <w:shd w:val="clear" w:color="auto" w:fill="FFFFFF"/>
            <w:tcMar>
              <w:top w:w="30" w:type="dxa"/>
              <w:left w:w="0" w:type="dxa"/>
              <w:bottom w:w="30" w:type="dxa"/>
              <w:right w:w="20" w:type="dxa"/>
            </w:tcMar>
            <w:vAlign w:val="bottom"/>
            <w:hideMark/>
          </w:tcPr>
          <w:p w14:paraId="6ECF5DAE"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449C82F"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D91832C" w14:textId="77777777" w:rsidR="00000000" w:rsidRDefault="00BF3DBE">
            <w:pPr>
              <w:spacing w:after="100"/>
              <w:jc w:val="right"/>
              <w:rPr>
                <w:rFonts w:eastAsia="Times New Roman"/>
              </w:rPr>
            </w:pPr>
            <w:r>
              <w:rPr>
                <w:rFonts w:eastAsia="Times New Roman"/>
                <w:color w:val="000000"/>
                <w:sz w:val="20"/>
                <w:szCs w:val="20"/>
              </w:rPr>
              <w:t>(16,285)</w:t>
            </w:r>
          </w:p>
        </w:tc>
        <w:tc>
          <w:tcPr>
            <w:tcW w:w="0" w:type="auto"/>
            <w:shd w:val="clear" w:color="auto" w:fill="FFFFFF"/>
            <w:tcMar>
              <w:top w:w="30" w:type="dxa"/>
              <w:left w:w="0" w:type="dxa"/>
              <w:bottom w:w="30" w:type="dxa"/>
              <w:right w:w="20" w:type="dxa"/>
            </w:tcMar>
            <w:vAlign w:val="bottom"/>
            <w:hideMark/>
          </w:tcPr>
          <w:p w14:paraId="12620F7F" w14:textId="77777777" w:rsidR="00000000" w:rsidRDefault="00BF3DBE">
            <w:pPr>
              <w:spacing w:after="100"/>
              <w:jc w:val="right"/>
              <w:rPr>
                <w:rFonts w:eastAsia="Times New Roman"/>
              </w:rPr>
            </w:pPr>
          </w:p>
        </w:tc>
      </w:tr>
      <w:tr w:rsidR="00000000" w14:paraId="4B7E1815" w14:textId="77777777">
        <w:trPr>
          <w:divId w:val="1136219993"/>
          <w:jc w:val="center"/>
        </w:trPr>
        <w:tc>
          <w:tcPr>
            <w:tcW w:w="0" w:type="auto"/>
            <w:gridSpan w:val="3"/>
            <w:shd w:val="clear" w:color="auto" w:fill="CCEEFF"/>
            <w:tcMar>
              <w:top w:w="30" w:type="dxa"/>
              <w:left w:w="20" w:type="dxa"/>
              <w:bottom w:w="30" w:type="dxa"/>
              <w:right w:w="20" w:type="dxa"/>
            </w:tcMar>
            <w:vAlign w:val="bottom"/>
            <w:hideMark/>
          </w:tcPr>
          <w:p w14:paraId="303911D0" w14:textId="77777777" w:rsidR="00000000" w:rsidRDefault="00BF3DBE">
            <w:pPr>
              <w:spacing w:after="100"/>
              <w:rPr>
                <w:rFonts w:eastAsia="Times New Roman"/>
              </w:rPr>
            </w:pPr>
            <w:r>
              <w:rPr>
                <w:rFonts w:eastAsia="Times New Roman"/>
                <w:color w:val="000000"/>
                <w:sz w:val="20"/>
                <w:szCs w:val="20"/>
              </w:rPr>
              <w:t>Land sales(3)</w:t>
            </w:r>
          </w:p>
        </w:tc>
        <w:tc>
          <w:tcPr>
            <w:tcW w:w="0" w:type="auto"/>
            <w:gridSpan w:val="2"/>
            <w:shd w:val="clear" w:color="auto" w:fill="CCEEFF"/>
            <w:tcMar>
              <w:top w:w="30" w:type="dxa"/>
              <w:left w:w="20" w:type="dxa"/>
              <w:bottom w:w="30" w:type="dxa"/>
              <w:right w:w="0" w:type="dxa"/>
            </w:tcMar>
            <w:vAlign w:val="bottom"/>
            <w:hideMark/>
          </w:tcPr>
          <w:p w14:paraId="186D21C5" w14:textId="77777777" w:rsidR="00000000" w:rsidRDefault="00BF3DBE">
            <w:pPr>
              <w:spacing w:after="100"/>
              <w:jc w:val="right"/>
              <w:rPr>
                <w:rFonts w:eastAsia="Times New Roman"/>
              </w:rPr>
            </w:pPr>
            <w:r>
              <w:rPr>
                <w:rFonts w:eastAsia="Times New Roman"/>
                <w:color w:val="000000"/>
                <w:sz w:val="20"/>
                <w:szCs w:val="20"/>
              </w:rPr>
              <w:t>29,427 </w:t>
            </w:r>
          </w:p>
        </w:tc>
        <w:tc>
          <w:tcPr>
            <w:tcW w:w="0" w:type="auto"/>
            <w:shd w:val="clear" w:color="auto" w:fill="CCEEFF"/>
            <w:tcMar>
              <w:top w:w="30" w:type="dxa"/>
              <w:left w:w="0" w:type="dxa"/>
              <w:bottom w:w="30" w:type="dxa"/>
              <w:right w:w="20" w:type="dxa"/>
            </w:tcMar>
            <w:vAlign w:val="bottom"/>
            <w:hideMark/>
          </w:tcPr>
          <w:p w14:paraId="2DB547CD"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E905705"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267229A" w14:textId="77777777" w:rsidR="00000000" w:rsidRDefault="00BF3DBE">
            <w:pPr>
              <w:spacing w:after="100"/>
              <w:jc w:val="right"/>
              <w:rPr>
                <w:rFonts w:eastAsia="Times New Roman"/>
              </w:rPr>
            </w:pPr>
            <w:r>
              <w:rPr>
                <w:rFonts w:eastAsia="Times New Roman"/>
                <w:color w:val="000000"/>
                <w:sz w:val="20"/>
                <w:szCs w:val="20"/>
              </w:rPr>
              <w:t>8,593 </w:t>
            </w:r>
          </w:p>
        </w:tc>
        <w:tc>
          <w:tcPr>
            <w:tcW w:w="0" w:type="auto"/>
            <w:shd w:val="clear" w:color="auto" w:fill="CCEEFF"/>
            <w:tcMar>
              <w:top w:w="30" w:type="dxa"/>
              <w:left w:w="0" w:type="dxa"/>
              <w:bottom w:w="30" w:type="dxa"/>
              <w:right w:w="20" w:type="dxa"/>
            </w:tcMar>
            <w:vAlign w:val="bottom"/>
            <w:hideMark/>
          </w:tcPr>
          <w:p w14:paraId="69A721DE"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BCB3D21"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EF50204" w14:textId="77777777" w:rsidR="00000000" w:rsidRDefault="00BF3DBE">
            <w:pPr>
              <w:spacing w:after="100"/>
              <w:jc w:val="right"/>
              <w:rPr>
                <w:rFonts w:eastAsia="Times New Roman"/>
              </w:rPr>
            </w:pPr>
            <w:r>
              <w:rPr>
                <w:rFonts w:eastAsia="Times New Roman"/>
                <w:color w:val="000000"/>
                <w:sz w:val="20"/>
                <w:szCs w:val="20"/>
              </w:rPr>
              <w:t>4,376 </w:t>
            </w:r>
          </w:p>
        </w:tc>
        <w:tc>
          <w:tcPr>
            <w:tcW w:w="0" w:type="auto"/>
            <w:shd w:val="clear" w:color="auto" w:fill="CCEEFF"/>
            <w:tcMar>
              <w:top w:w="30" w:type="dxa"/>
              <w:left w:w="0" w:type="dxa"/>
              <w:bottom w:w="30" w:type="dxa"/>
              <w:right w:w="20" w:type="dxa"/>
            </w:tcMar>
            <w:vAlign w:val="bottom"/>
            <w:hideMark/>
          </w:tcPr>
          <w:p w14:paraId="285B23EE" w14:textId="77777777" w:rsidR="00000000" w:rsidRDefault="00BF3DBE">
            <w:pPr>
              <w:spacing w:after="100"/>
              <w:jc w:val="right"/>
              <w:rPr>
                <w:rFonts w:eastAsia="Times New Roman"/>
              </w:rPr>
            </w:pPr>
          </w:p>
        </w:tc>
      </w:tr>
      <w:tr w:rsidR="00000000" w14:paraId="2C5053DD" w14:textId="77777777">
        <w:trPr>
          <w:divId w:val="1136219993"/>
          <w:jc w:val="center"/>
        </w:trPr>
        <w:tc>
          <w:tcPr>
            <w:tcW w:w="0" w:type="auto"/>
            <w:gridSpan w:val="3"/>
            <w:vAlign w:val="center"/>
            <w:hideMark/>
          </w:tcPr>
          <w:p w14:paraId="3F6EC76E" w14:textId="77777777" w:rsidR="00000000" w:rsidRDefault="00BF3DBE">
            <w:pPr>
              <w:spacing w:after="100"/>
              <w:jc w:val="right"/>
              <w:rPr>
                <w:rFonts w:eastAsia="Times New Roman"/>
                <w:sz w:val="20"/>
                <w:szCs w:val="20"/>
              </w:rPr>
            </w:pPr>
          </w:p>
        </w:tc>
        <w:tc>
          <w:tcPr>
            <w:tcW w:w="0" w:type="auto"/>
            <w:gridSpan w:val="3"/>
            <w:vAlign w:val="center"/>
            <w:hideMark/>
          </w:tcPr>
          <w:p w14:paraId="17E58CB9" w14:textId="77777777" w:rsidR="00000000" w:rsidRDefault="00BF3DBE">
            <w:pPr>
              <w:spacing w:after="100"/>
              <w:rPr>
                <w:rFonts w:eastAsia="Times New Roman"/>
                <w:sz w:val="20"/>
                <w:szCs w:val="20"/>
              </w:rPr>
            </w:pPr>
          </w:p>
        </w:tc>
        <w:tc>
          <w:tcPr>
            <w:tcW w:w="0" w:type="auto"/>
            <w:gridSpan w:val="3"/>
            <w:vAlign w:val="center"/>
            <w:hideMark/>
          </w:tcPr>
          <w:p w14:paraId="5C544CCD" w14:textId="77777777" w:rsidR="00000000" w:rsidRDefault="00BF3DBE">
            <w:pPr>
              <w:spacing w:after="100"/>
              <w:rPr>
                <w:rFonts w:eastAsia="Times New Roman"/>
                <w:sz w:val="20"/>
                <w:szCs w:val="20"/>
              </w:rPr>
            </w:pPr>
          </w:p>
        </w:tc>
        <w:tc>
          <w:tcPr>
            <w:tcW w:w="0" w:type="auto"/>
            <w:gridSpan w:val="3"/>
            <w:vAlign w:val="center"/>
            <w:hideMark/>
          </w:tcPr>
          <w:p w14:paraId="29134C23" w14:textId="77777777" w:rsidR="00000000" w:rsidRDefault="00BF3DBE">
            <w:pPr>
              <w:spacing w:after="100"/>
              <w:rPr>
                <w:rFonts w:eastAsia="Times New Roman"/>
                <w:sz w:val="20"/>
                <w:szCs w:val="20"/>
              </w:rPr>
            </w:pPr>
          </w:p>
        </w:tc>
        <w:tc>
          <w:tcPr>
            <w:tcW w:w="0" w:type="auto"/>
            <w:gridSpan w:val="3"/>
            <w:vAlign w:val="center"/>
            <w:hideMark/>
          </w:tcPr>
          <w:p w14:paraId="645C9143" w14:textId="77777777" w:rsidR="00000000" w:rsidRDefault="00BF3DBE">
            <w:pPr>
              <w:spacing w:after="100"/>
              <w:rPr>
                <w:rFonts w:eastAsia="Times New Roman"/>
                <w:sz w:val="20"/>
                <w:szCs w:val="20"/>
              </w:rPr>
            </w:pPr>
          </w:p>
        </w:tc>
        <w:tc>
          <w:tcPr>
            <w:tcW w:w="0" w:type="auto"/>
            <w:gridSpan w:val="3"/>
            <w:vAlign w:val="center"/>
            <w:hideMark/>
          </w:tcPr>
          <w:p w14:paraId="4E3D9A2B" w14:textId="77777777" w:rsidR="00000000" w:rsidRDefault="00BF3DBE">
            <w:pPr>
              <w:spacing w:after="100"/>
              <w:rPr>
                <w:rFonts w:eastAsia="Times New Roman"/>
                <w:sz w:val="20"/>
                <w:szCs w:val="20"/>
              </w:rPr>
            </w:pPr>
          </w:p>
        </w:tc>
      </w:tr>
      <w:tr w:rsidR="00000000" w14:paraId="38AB1A33" w14:textId="77777777">
        <w:trPr>
          <w:divId w:val="1136219993"/>
          <w:jc w:val="center"/>
        </w:trPr>
        <w:tc>
          <w:tcPr>
            <w:tcW w:w="0" w:type="auto"/>
            <w:gridSpan w:val="3"/>
            <w:shd w:val="clear" w:color="auto" w:fill="FFFFFF"/>
            <w:tcMar>
              <w:top w:w="0" w:type="dxa"/>
              <w:left w:w="20" w:type="dxa"/>
              <w:bottom w:w="0" w:type="dxa"/>
              <w:right w:w="20" w:type="dxa"/>
            </w:tcMar>
            <w:vAlign w:val="center"/>
            <w:hideMark/>
          </w:tcPr>
          <w:p w14:paraId="20AE22DF" w14:textId="77777777" w:rsidR="00000000" w:rsidRDefault="00BF3DBE">
            <w:pPr>
              <w:spacing w:after="100"/>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37C99D4" w14:textId="77777777" w:rsidR="00000000" w:rsidRDefault="00BF3DB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E264B88" w14:textId="77777777" w:rsidR="00000000" w:rsidRDefault="00BF3DBE">
            <w:pPr>
              <w:spacing w:after="100"/>
              <w:jc w:val="right"/>
              <w:rPr>
                <w:rFonts w:eastAsia="Times New Roman"/>
              </w:rPr>
            </w:pPr>
            <w:r>
              <w:rPr>
                <w:rFonts w:eastAsia="Times New Roman"/>
                <w:color w:val="000000"/>
                <w:sz w:val="20"/>
                <w:szCs w:val="20"/>
              </w:rPr>
              <w:t>75,740 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E2C815D"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C6BA86D" w14:textId="77777777" w:rsidR="00000000" w:rsidRDefault="00BF3DB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92916B1" w14:textId="77777777" w:rsidR="00000000" w:rsidRDefault="00BF3DB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8586DDF" w14:textId="77777777" w:rsidR="00000000" w:rsidRDefault="00BF3DBE">
            <w:pPr>
              <w:spacing w:after="100"/>
              <w:jc w:val="right"/>
              <w:rPr>
                <w:rFonts w:eastAsia="Times New Roman"/>
              </w:rPr>
            </w:pPr>
            <w:r>
              <w:rPr>
                <w:rFonts w:eastAsia="Times New Roman"/>
                <w:color w:val="000000"/>
                <w:sz w:val="20"/>
                <w:szCs w:val="20"/>
              </w:rPr>
              <w:t>(68,112)</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37C0198"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755E82D" w14:textId="77777777" w:rsidR="00000000" w:rsidRDefault="00BF3DB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5B8FCE2" w14:textId="77777777" w:rsidR="00000000" w:rsidRDefault="00BF3DB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4CA5195" w14:textId="77777777" w:rsidR="00000000" w:rsidRDefault="00BF3DBE">
            <w:pPr>
              <w:spacing w:after="100"/>
              <w:jc w:val="right"/>
              <w:rPr>
                <w:rFonts w:eastAsia="Times New Roman"/>
              </w:rPr>
            </w:pPr>
            <w:r>
              <w:rPr>
                <w:rFonts w:eastAsia="Times New Roman"/>
                <w:color w:val="000000"/>
                <w:sz w:val="20"/>
                <w:szCs w:val="20"/>
              </w:rPr>
              <w:t>(11,909)</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0A86EAF" w14:textId="77777777" w:rsidR="00000000" w:rsidRDefault="00BF3DBE">
            <w:pPr>
              <w:spacing w:after="100"/>
              <w:jc w:val="right"/>
              <w:rPr>
                <w:rFonts w:eastAsia="Times New Roman"/>
              </w:rPr>
            </w:pPr>
          </w:p>
        </w:tc>
      </w:tr>
    </w:tbl>
    <w:p w14:paraId="1718DC37" w14:textId="77777777" w:rsidR="00000000" w:rsidRDefault="00BF3DBE">
      <w:pPr>
        <w:ind w:hanging="630"/>
        <w:divId w:val="219101889"/>
        <w:rPr>
          <w:rFonts w:eastAsia="Times New Roman"/>
        </w:rPr>
      </w:pPr>
      <w:r>
        <w:rPr>
          <w:rFonts w:eastAsia="Times New Roman"/>
          <w:color w:val="000000"/>
          <w:sz w:val="16"/>
          <w:szCs w:val="16"/>
        </w:rPr>
        <w:t>_______________________________________________________________________________</w:t>
      </w:r>
    </w:p>
    <w:p w14:paraId="2FC4DA9C" w14:textId="77777777" w:rsidR="00000000" w:rsidRDefault="00BF3DBE">
      <w:pPr>
        <w:divId w:val="180626745"/>
        <w:rPr>
          <w:rFonts w:eastAsia="Times New Roman"/>
        </w:rPr>
      </w:pPr>
    </w:p>
    <w:p w14:paraId="2E036817" w14:textId="77777777" w:rsidR="00000000" w:rsidRDefault="00BF3DBE">
      <w:pPr>
        <w:ind w:hanging="630"/>
        <w:divId w:val="2112965522"/>
        <w:rPr>
          <w:rFonts w:eastAsia="Times New Roman"/>
        </w:rPr>
      </w:pPr>
      <w:r>
        <w:rPr>
          <w:rFonts w:eastAsia="Times New Roman"/>
          <w:color w:val="000000"/>
          <w:sz w:val="18"/>
          <w:szCs w:val="18"/>
        </w:rPr>
        <w:t>(1)Includes gains related to the sale of La Encantada and Paradise Valley Mall (See Note 16-Dispos</w:t>
      </w:r>
      <w:r>
        <w:rPr>
          <w:rFonts w:eastAsia="Times New Roman"/>
          <w:color w:val="000000"/>
          <w:sz w:val="18"/>
          <w:szCs w:val="18"/>
        </w:rPr>
        <w:t>itions).</w:t>
      </w:r>
    </w:p>
    <w:p w14:paraId="53BD16E4" w14:textId="77777777" w:rsidR="00000000" w:rsidRDefault="00BF3DBE">
      <w:pPr>
        <w:ind w:hanging="270"/>
        <w:divId w:val="893466537"/>
        <w:rPr>
          <w:rFonts w:eastAsia="Times New Roman"/>
        </w:rPr>
      </w:pPr>
    </w:p>
    <w:p w14:paraId="18240F2F" w14:textId="77777777" w:rsidR="00000000" w:rsidRDefault="00BF3DBE">
      <w:pPr>
        <w:ind w:hanging="630"/>
        <w:divId w:val="2026664056"/>
        <w:rPr>
          <w:rFonts w:eastAsia="Times New Roman"/>
        </w:rPr>
      </w:pPr>
      <w:r>
        <w:rPr>
          <w:rFonts w:eastAsia="Times New Roman"/>
          <w:color w:val="000000"/>
          <w:sz w:val="18"/>
          <w:szCs w:val="18"/>
        </w:rPr>
        <w:t>(2)Includes a loss of $28,276 in 2021 in connection with the assignment of the Company's partnership interest in The Shops at North Bridge (See Note 4—Investments in Unconsolidated Joint Ventures). Includes impairment loss of $27,281 on Estrella</w:t>
      </w:r>
      <w:r>
        <w:rPr>
          <w:rFonts w:eastAsia="Times New Roman"/>
          <w:color w:val="000000"/>
          <w:sz w:val="18"/>
          <w:szCs w:val="18"/>
        </w:rPr>
        <w:t xml:space="preserve"> Falls during the year ended December 31, 2021 and impairment losses of $30,063 on Wilton Mall and $6,640 on Paradise Valley Mall during the year ended December 31, 2020. The impairment losses were due to the reduction of the estimated holding periods of t</w:t>
      </w:r>
      <w:r>
        <w:rPr>
          <w:rFonts w:eastAsia="Times New Roman"/>
          <w:color w:val="000000"/>
          <w:sz w:val="18"/>
          <w:szCs w:val="18"/>
        </w:rPr>
        <w:t>he properties. The remaining amounts for the years ended December 31, 2021, 2020 and 2019 mainly pertain to the write off of development costs.</w:t>
      </w:r>
    </w:p>
    <w:p w14:paraId="3A673632" w14:textId="77777777" w:rsidR="00000000" w:rsidRDefault="00BF3DBE">
      <w:pPr>
        <w:ind w:hanging="270"/>
        <w:divId w:val="1669596003"/>
        <w:rPr>
          <w:rFonts w:eastAsia="Times New Roman"/>
        </w:rPr>
      </w:pPr>
    </w:p>
    <w:p w14:paraId="2496F7E1" w14:textId="77777777" w:rsidR="00000000" w:rsidRDefault="00BF3DBE">
      <w:pPr>
        <w:ind w:hanging="630"/>
        <w:divId w:val="82990371"/>
        <w:rPr>
          <w:rFonts w:eastAsia="Times New Roman"/>
        </w:rPr>
      </w:pPr>
      <w:r>
        <w:rPr>
          <w:rFonts w:eastAsia="Times New Roman"/>
          <w:color w:val="000000"/>
          <w:sz w:val="18"/>
          <w:szCs w:val="18"/>
        </w:rPr>
        <w:t>(3)Includes $1,334 related to the sale of Paradise Valley Mall (See Note 16-Dispositions).</w:t>
      </w:r>
    </w:p>
    <w:p w14:paraId="4EB032CD" w14:textId="77777777" w:rsidR="00000000" w:rsidRDefault="00BF3DBE">
      <w:pPr>
        <w:divId w:val="1161234021"/>
        <w:rPr>
          <w:rFonts w:eastAsia="Times New Roman"/>
        </w:rPr>
      </w:pPr>
    </w:p>
    <w:p w14:paraId="5899C7ED" w14:textId="77777777" w:rsidR="00000000" w:rsidRDefault="00BF3DBE">
      <w:pPr>
        <w:jc w:val="center"/>
        <w:divId w:val="1276182544"/>
        <w:rPr>
          <w:rFonts w:eastAsia="Times New Roman"/>
        </w:rPr>
      </w:pPr>
      <w:r>
        <w:rPr>
          <w:rFonts w:eastAsia="Times New Roman"/>
          <w:color w:val="000000"/>
          <w:sz w:val="20"/>
          <w:szCs w:val="20"/>
        </w:rPr>
        <w:t>87</w:t>
      </w:r>
    </w:p>
    <w:p w14:paraId="1E97A6B1" w14:textId="77777777" w:rsidR="00000000" w:rsidRDefault="00BF3DBE">
      <w:pPr>
        <w:rPr>
          <w:rFonts w:eastAsia="Times New Roman"/>
        </w:rPr>
      </w:pPr>
      <w:r>
        <w:rPr>
          <w:rFonts w:eastAsia="Times New Roman"/>
        </w:rPr>
        <w:pict w14:anchorId="5244B217">
          <v:rect id="_x0000_i1112" style="width:0;height:1.5pt" o:hralign="center" o:hrstd="t" o:hr="t" fillcolor="#a0a0a0" stroked="f"/>
        </w:pict>
      </w:r>
    </w:p>
    <w:p w14:paraId="3AE294BD" w14:textId="77777777" w:rsidR="00000000" w:rsidRDefault="00BF3DBE">
      <w:pPr>
        <w:divId w:val="14893287"/>
        <w:rPr>
          <w:rFonts w:eastAsia="Times New Roman"/>
        </w:rPr>
      </w:pPr>
      <w:hyperlink w:anchor="i30bfd66a49154f48b932f53a5e544cff_7" w:history="1">
        <w:r>
          <w:rPr>
            <w:rStyle w:val="a3"/>
            <w:rFonts w:eastAsia="Times New Roman"/>
            <w:sz w:val="20"/>
            <w:szCs w:val="20"/>
          </w:rPr>
          <w:t>Table of Contents</w:t>
        </w:r>
      </w:hyperlink>
    </w:p>
    <w:p w14:paraId="2170F898" w14:textId="77777777" w:rsidR="00000000" w:rsidRDefault="00BF3DBE">
      <w:pPr>
        <w:jc w:val="center"/>
        <w:divId w:val="171457351"/>
        <w:rPr>
          <w:rFonts w:eastAsia="Times New Roman"/>
        </w:rPr>
      </w:pPr>
      <w:r>
        <w:rPr>
          <w:rFonts w:eastAsia="Times New Roman"/>
          <w:b/>
          <w:bCs/>
          <w:color w:val="000000"/>
          <w:sz w:val="20"/>
          <w:szCs w:val="20"/>
        </w:rPr>
        <w:t>THE MACERICH COMPANY</w:t>
      </w:r>
    </w:p>
    <w:p w14:paraId="05FDA235" w14:textId="77777777" w:rsidR="00000000" w:rsidRDefault="00BF3DBE">
      <w:pPr>
        <w:jc w:val="center"/>
        <w:divId w:val="560487658"/>
        <w:rPr>
          <w:rFonts w:eastAsia="Times New Roman"/>
        </w:rPr>
      </w:pPr>
      <w:r>
        <w:rPr>
          <w:rFonts w:eastAsia="Times New Roman"/>
          <w:b/>
          <w:bCs/>
          <w:color w:val="000000"/>
          <w:sz w:val="20"/>
          <w:szCs w:val="20"/>
        </w:rPr>
        <w:t>NOTES TO CONSOLIDATED FINANCIAL STATEMENTS (Continued)</w:t>
      </w:r>
    </w:p>
    <w:p w14:paraId="6E448D90" w14:textId="77777777" w:rsidR="00000000" w:rsidRDefault="00BF3DBE">
      <w:pPr>
        <w:jc w:val="center"/>
        <w:divId w:val="525026841"/>
        <w:rPr>
          <w:rFonts w:eastAsia="Times New Roman"/>
        </w:rPr>
      </w:pPr>
      <w:r>
        <w:rPr>
          <w:rFonts w:eastAsia="Times New Roman"/>
          <w:b/>
          <w:bCs/>
          <w:color w:val="000000"/>
          <w:sz w:val="20"/>
          <w:szCs w:val="20"/>
        </w:rPr>
        <w:t>(Dollars in thousands, except per share amounts)</w:t>
      </w:r>
    </w:p>
    <w:p w14:paraId="56F7C3FF" w14:textId="77777777" w:rsidR="00000000" w:rsidRDefault="00BF3DBE">
      <w:pPr>
        <w:divId w:val="1222325556"/>
        <w:rPr>
          <w:rFonts w:eastAsia="Times New Roman"/>
        </w:rPr>
      </w:pPr>
      <w:r>
        <w:rPr>
          <w:rFonts w:eastAsia="Times New Roman"/>
          <w:b/>
          <w:bCs/>
          <w:color w:val="000000"/>
          <w:sz w:val="20"/>
          <w:szCs w:val="20"/>
        </w:rPr>
        <w:t>6. Property, net: (Continued)</w:t>
      </w:r>
    </w:p>
    <w:p w14:paraId="7A27030C" w14:textId="77777777" w:rsidR="00000000" w:rsidRDefault="00BF3DBE">
      <w:pPr>
        <w:ind w:firstLine="495"/>
        <w:divId w:val="1422677123"/>
        <w:rPr>
          <w:rFonts w:eastAsia="Times New Roman"/>
        </w:rPr>
      </w:pPr>
      <w:r>
        <w:rPr>
          <w:rFonts w:eastAsia="Times New Roman"/>
          <w:color w:val="000000"/>
          <w:sz w:val="20"/>
          <w:szCs w:val="20"/>
        </w:rPr>
        <w:t>The</w:t>
      </w:r>
      <w:r>
        <w:rPr>
          <w:rFonts w:eastAsia="Times New Roman"/>
          <w:color w:val="000000"/>
          <w:sz w:val="20"/>
          <w:szCs w:val="20"/>
        </w:rPr>
        <w:t xml:space="preserve"> following table summarizes certain of the Company's assets that were measured on a nonrecurring basis as a result of impairment charges recorded for the years ended December 31, 2021 and 2020 as described above:</w:t>
      </w:r>
    </w:p>
    <w:tbl>
      <w:tblPr>
        <w:tblW w:w="4057" w:type="pct"/>
        <w:tblCellMar>
          <w:top w:w="15" w:type="dxa"/>
          <w:left w:w="15" w:type="dxa"/>
          <w:bottom w:w="15" w:type="dxa"/>
          <w:right w:w="15" w:type="dxa"/>
        </w:tblCellMar>
        <w:tblLook w:val="04A0" w:firstRow="1" w:lastRow="0" w:firstColumn="1" w:lastColumn="0" w:noHBand="0" w:noVBand="1"/>
      </w:tblPr>
      <w:tblGrid>
        <w:gridCol w:w="46"/>
        <w:gridCol w:w="1041"/>
        <w:gridCol w:w="36"/>
        <w:gridCol w:w="36"/>
        <w:gridCol w:w="36"/>
        <w:gridCol w:w="36"/>
        <w:gridCol w:w="121"/>
        <w:gridCol w:w="1129"/>
        <w:gridCol w:w="36"/>
        <w:gridCol w:w="36"/>
        <w:gridCol w:w="60"/>
        <w:gridCol w:w="36"/>
        <w:gridCol w:w="121"/>
        <w:gridCol w:w="1129"/>
        <w:gridCol w:w="36"/>
        <w:gridCol w:w="36"/>
        <w:gridCol w:w="36"/>
        <w:gridCol w:w="36"/>
        <w:gridCol w:w="121"/>
        <w:gridCol w:w="1130"/>
        <w:gridCol w:w="36"/>
        <w:gridCol w:w="36"/>
        <w:gridCol w:w="37"/>
        <w:gridCol w:w="36"/>
        <w:gridCol w:w="121"/>
        <w:gridCol w:w="1143"/>
        <w:gridCol w:w="36"/>
      </w:tblGrid>
      <w:tr w:rsidR="00000000" w14:paraId="62B26DC3" w14:textId="77777777">
        <w:trPr>
          <w:divId w:val="1422677123"/>
        </w:trPr>
        <w:tc>
          <w:tcPr>
            <w:tcW w:w="50" w:type="pct"/>
            <w:vAlign w:val="center"/>
            <w:hideMark/>
          </w:tcPr>
          <w:p w14:paraId="45ACD566" w14:textId="77777777" w:rsidR="00000000" w:rsidRDefault="00BF3DBE">
            <w:pPr>
              <w:ind w:firstLine="495"/>
              <w:rPr>
                <w:rFonts w:eastAsia="Times New Roman"/>
              </w:rPr>
            </w:pPr>
          </w:p>
        </w:tc>
        <w:tc>
          <w:tcPr>
            <w:tcW w:w="845" w:type="pct"/>
            <w:vAlign w:val="center"/>
            <w:hideMark/>
          </w:tcPr>
          <w:p w14:paraId="12839594" w14:textId="77777777" w:rsidR="00000000" w:rsidRDefault="00BF3DBE">
            <w:pPr>
              <w:spacing w:after="100"/>
              <w:rPr>
                <w:rFonts w:eastAsia="Times New Roman"/>
                <w:sz w:val="20"/>
                <w:szCs w:val="20"/>
              </w:rPr>
            </w:pPr>
          </w:p>
        </w:tc>
        <w:tc>
          <w:tcPr>
            <w:tcW w:w="5" w:type="pct"/>
            <w:vAlign w:val="center"/>
            <w:hideMark/>
          </w:tcPr>
          <w:p w14:paraId="5D0E1B57" w14:textId="77777777" w:rsidR="00000000" w:rsidRDefault="00BF3DBE">
            <w:pPr>
              <w:spacing w:after="100"/>
              <w:rPr>
                <w:rFonts w:eastAsia="Times New Roman"/>
                <w:sz w:val="20"/>
                <w:szCs w:val="20"/>
              </w:rPr>
            </w:pPr>
          </w:p>
        </w:tc>
        <w:tc>
          <w:tcPr>
            <w:tcW w:w="5" w:type="pct"/>
            <w:vAlign w:val="center"/>
            <w:hideMark/>
          </w:tcPr>
          <w:p w14:paraId="013BCAE0" w14:textId="77777777" w:rsidR="00000000" w:rsidRDefault="00BF3DBE">
            <w:pPr>
              <w:spacing w:after="100"/>
              <w:rPr>
                <w:rFonts w:eastAsia="Times New Roman"/>
                <w:sz w:val="20"/>
                <w:szCs w:val="20"/>
              </w:rPr>
            </w:pPr>
          </w:p>
        </w:tc>
        <w:tc>
          <w:tcPr>
            <w:tcW w:w="71" w:type="pct"/>
            <w:vAlign w:val="center"/>
            <w:hideMark/>
          </w:tcPr>
          <w:p w14:paraId="6DE2A6EC" w14:textId="77777777" w:rsidR="00000000" w:rsidRDefault="00BF3DBE">
            <w:pPr>
              <w:spacing w:after="100"/>
              <w:rPr>
                <w:rFonts w:eastAsia="Times New Roman"/>
                <w:sz w:val="20"/>
                <w:szCs w:val="20"/>
              </w:rPr>
            </w:pPr>
          </w:p>
        </w:tc>
        <w:tc>
          <w:tcPr>
            <w:tcW w:w="5" w:type="pct"/>
            <w:vAlign w:val="center"/>
            <w:hideMark/>
          </w:tcPr>
          <w:p w14:paraId="2B2AAABE" w14:textId="77777777" w:rsidR="00000000" w:rsidRDefault="00BF3DBE">
            <w:pPr>
              <w:spacing w:after="100"/>
              <w:rPr>
                <w:rFonts w:eastAsia="Times New Roman"/>
                <w:sz w:val="20"/>
                <w:szCs w:val="20"/>
              </w:rPr>
            </w:pPr>
          </w:p>
        </w:tc>
        <w:tc>
          <w:tcPr>
            <w:tcW w:w="50" w:type="pct"/>
            <w:vAlign w:val="center"/>
            <w:hideMark/>
          </w:tcPr>
          <w:p w14:paraId="1EE4F58B" w14:textId="77777777" w:rsidR="00000000" w:rsidRDefault="00BF3DBE">
            <w:pPr>
              <w:spacing w:after="100"/>
              <w:rPr>
                <w:rFonts w:eastAsia="Times New Roman"/>
                <w:sz w:val="20"/>
                <w:szCs w:val="20"/>
              </w:rPr>
            </w:pPr>
          </w:p>
        </w:tc>
        <w:tc>
          <w:tcPr>
            <w:tcW w:w="881" w:type="pct"/>
            <w:vAlign w:val="center"/>
            <w:hideMark/>
          </w:tcPr>
          <w:p w14:paraId="50ACAA04" w14:textId="77777777" w:rsidR="00000000" w:rsidRDefault="00BF3DBE">
            <w:pPr>
              <w:spacing w:after="100"/>
              <w:rPr>
                <w:rFonts w:eastAsia="Times New Roman"/>
                <w:sz w:val="20"/>
                <w:szCs w:val="20"/>
              </w:rPr>
            </w:pPr>
          </w:p>
        </w:tc>
        <w:tc>
          <w:tcPr>
            <w:tcW w:w="5" w:type="pct"/>
            <w:vAlign w:val="center"/>
            <w:hideMark/>
          </w:tcPr>
          <w:p w14:paraId="0B03311A" w14:textId="77777777" w:rsidR="00000000" w:rsidRDefault="00BF3DBE">
            <w:pPr>
              <w:spacing w:after="100"/>
              <w:rPr>
                <w:rFonts w:eastAsia="Times New Roman"/>
                <w:sz w:val="20"/>
                <w:szCs w:val="20"/>
              </w:rPr>
            </w:pPr>
          </w:p>
        </w:tc>
        <w:tc>
          <w:tcPr>
            <w:tcW w:w="5" w:type="pct"/>
            <w:vAlign w:val="center"/>
            <w:hideMark/>
          </w:tcPr>
          <w:p w14:paraId="147F572A" w14:textId="77777777" w:rsidR="00000000" w:rsidRDefault="00BF3DBE">
            <w:pPr>
              <w:spacing w:after="100"/>
              <w:rPr>
                <w:rFonts w:eastAsia="Times New Roman"/>
                <w:sz w:val="20"/>
                <w:szCs w:val="20"/>
              </w:rPr>
            </w:pPr>
          </w:p>
        </w:tc>
        <w:tc>
          <w:tcPr>
            <w:tcW w:w="89" w:type="pct"/>
            <w:vAlign w:val="center"/>
            <w:hideMark/>
          </w:tcPr>
          <w:p w14:paraId="743F99E1" w14:textId="77777777" w:rsidR="00000000" w:rsidRDefault="00BF3DBE">
            <w:pPr>
              <w:spacing w:after="100"/>
              <w:rPr>
                <w:rFonts w:eastAsia="Times New Roman"/>
                <w:sz w:val="20"/>
                <w:szCs w:val="20"/>
              </w:rPr>
            </w:pPr>
          </w:p>
        </w:tc>
        <w:tc>
          <w:tcPr>
            <w:tcW w:w="5" w:type="pct"/>
            <w:vAlign w:val="center"/>
            <w:hideMark/>
          </w:tcPr>
          <w:p w14:paraId="46FF52B6" w14:textId="77777777" w:rsidR="00000000" w:rsidRDefault="00BF3DBE">
            <w:pPr>
              <w:spacing w:after="100"/>
              <w:rPr>
                <w:rFonts w:eastAsia="Times New Roman"/>
                <w:sz w:val="20"/>
                <w:szCs w:val="20"/>
              </w:rPr>
            </w:pPr>
          </w:p>
        </w:tc>
        <w:tc>
          <w:tcPr>
            <w:tcW w:w="50" w:type="pct"/>
            <w:vAlign w:val="center"/>
            <w:hideMark/>
          </w:tcPr>
          <w:p w14:paraId="4C14E144" w14:textId="77777777" w:rsidR="00000000" w:rsidRDefault="00BF3DBE">
            <w:pPr>
              <w:spacing w:after="100"/>
              <w:rPr>
                <w:rFonts w:eastAsia="Times New Roman"/>
                <w:sz w:val="20"/>
                <w:szCs w:val="20"/>
              </w:rPr>
            </w:pPr>
          </w:p>
        </w:tc>
        <w:tc>
          <w:tcPr>
            <w:tcW w:w="881" w:type="pct"/>
            <w:vAlign w:val="center"/>
            <w:hideMark/>
          </w:tcPr>
          <w:p w14:paraId="5812BCAD" w14:textId="77777777" w:rsidR="00000000" w:rsidRDefault="00BF3DBE">
            <w:pPr>
              <w:spacing w:after="100"/>
              <w:rPr>
                <w:rFonts w:eastAsia="Times New Roman"/>
                <w:sz w:val="20"/>
                <w:szCs w:val="20"/>
              </w:rPr>
            </w:pPr>
          </w:p>
        </w:tc>
        <w:tc>
          <w:tcPr>
            <w:tcW w:w="5" w:type="pct"/>
            <w:vAlign w:val="center"/>
            <w:hideMark/>
          </w:tcPr>
          <w:p w14:paraId="61DD23EB" w14:textId="77777777" w:rsidR="00000000" w:rsidRDefault="00BF3DBE">
            <w:pPr>
              <w:spacing w:after="100"/>
              <w:rPr>
                <w:rFonts w:eastAsia="Times New Roman"/>
                <w:sz w:val="20"/>
                <w:szCs w:val="20"/>
              </w:rPr>
            </w:pPr>
          </w:p>
        </w:tc>
        <w:tc>
          <w:tcPr>
            <w:tcW w:w="5" w:type="pct"/>
            <w:vAlign w:val="center"/>
            <w:hideMark/>
          </w:tcPr>
          <w:p w14:paraId="7BB7DDDC" w14:textId="77777777" w:rsidR="00000000" w:rsidRDefault="00BF3DBE">
            <w:pPr>
              <w:spacing w:after="100"/>
              <w:rPr>
                <w:rFonts w:eastAsia="Times New Roman"/>
                <w:sz w:val="20"/>
                <w:szCs w:val="20"/>
              </w:rPr>
            </w:pPr>
          </w:p>
        </w:tc>
        <w:tc>
          <w:tcPr>
            <w:tcW w:w="71" w:type="pct"/>
            <w:vAlign w:val="center"/>
            <w:hideMark/>
          </w:tcPr>
          <w:p w14:paraId="57C74BEA" w14:textId="77777777" w:rsidR="00000000" w:rsidRDefault="00BF3DBE">
            <w:pPr>
              <w:spacing w:after="100"/>
              <w:rPr>
                <w:rFonts w:eastAsia="Times New Roman"/>
                <w:sz w:val="20"/>
                <w:szCs w:val="20"/>
              </w:rPr>
            </w:pPr>
          </w:p>
        </w:tc>
        <w:tc>
          <w:tcPr>
            <w:tcW w:w="5" w:type="pct"/>
            <w:vAlign w:val="center"/>
            <w:hideMark/>
          </w:tcPr>
          <w:p w14:paraId="13B827C0" w14:textId="77777777" w:rsidR="00000000" w:rsidRDefault="00BF3DBE">
            <w:pPr>
              <w:spacing w:after="100"/>
              <w:rPr>
                <w:rFonts w:eastAsia="Times New Roman"/>
                <w:sz w:val="20"/>
                <w:szCs w:val="20"/>
              </w:rPr>
            </w:pPr>
          </w:p>
        </w:tc>
        <w:tc>
          <w:tcPr>
            <w:tcW w:w="50" w:type="pct"/>
            <w:vAlign w:val="center"/>
            <w:hideMark/>
          </w:tcPr>
          <w:p w14:paraId="1AD9BF21" w14:textId="77777777" w:rsidR="00000000" w:rsidRDefault="00BF3DBE">
            <w:pPr>
              <w:spacing w:after="100"/>
              <w:rPr>
                <w:rFonts w:eastAsia="Times New Roman"/>
                <w:sz w:val="20"/>
                <w:szCs w:val="20"/>
              </w:rPr>
            </w:pPr>
          </w:p>
        </w:tc>
        <w:tc>
          <w:tcPr>
            <w:tcW w:w="881" w:type="pct"/>
            <w:vAlign w:val="center"/>
            <w:hideMark/>
          </w:tcPr>
          <w:p w14:paraId="2E860851" w14:textId="77777777" w:rsidR="00000000" w:rsidRDefault="00BF3DBE">
            <w:pPr>
              <w:spacing w:after="100"/>
              <w:rPr>
                <w:rFonts w:eastAsia="Times New Roman"/>
                <w:sz w:val="20"/>
                <w:szCs w:val="20"/>
              </w:rPr>
            </w:pPr>
          </w:p>
        </w:tc>
        <w:tc>
          <w:tcPr>
            <w:tcW w:w="5" w:type="pct"/>
            <w:vAlign w:val="center"/>
            <w:hideMark/>
          </w:tcPr>
          <w:p w14:paraId="66F9CF29" w14:textId="77777777" w:rsidR="00000000" w:rsidRDefault="00BF3DBE">
            <w:pPr>
              <w:spacing w:after="100"/>
              <w:rPr>
                <w:rFonts w:eastAsia="Times New Roman"/>
                <w:sz w:val="20"/>
                <w:szCs w:val="20"/>
              </w:rPr>
            </w:pPr>
          </w:p>
        </w:tc>
        <w:tc>
          <w:tcPr>
            <w:tcW w:w="5" w:type="pct"/>
            <w:vAlign w:val="center"/>
            <w:hideMark/>
          </w:tcPr>
          <w:p w14:paraId="188D3987" w14:textId="77777777" w:rsidR="00000000" w:rsidRDefault="00BF3DBE">
            <w:pPr>
              <w:spacing w:after="100"/>
              <w:rPr>
                <w:rFonts w:eastAsia="Times New Roman"/>
                <w:sz w:val="20"/>
                <w:szCs w:val="20"/>
              </w:rPr>
            </w:pPr>
          </w:p>
        </w:tc>
        <w:tc>
          <w:tcPr>
            <w:tcW w:w="71" w:type="pct"/>
            <w:vAlign w:val="center"/>
            <w:hideMark/>
          </w:tcPr>
          <w:p w14:paraId="7CE4BD84" w14:textId="77777777" w:rsidR="00000000" w:rsidRDefault="00BF3DBE">
            <w:pPr>
              <w:spacing w:after="100"/>
              <w:rPr>
                <w:rFonts w:eastAsia="Times New Roman"/>
                <w:sz w:val="20"/>
                <w:szCs w:val="20"/>
              </w:rPr>
            </w:pPr>
          </w:p>
        </w:tc>
        <w:tc>
          <w:tcPr>
            <w:tcW w:w="5" w:type="pct"/>
            <w:vAlign w:val="center"/>
            <w:hideMark/>
          </w:tcPr>
          <w:p w14:paraId="6E476A1C" w14:textId="77777777" w:rsidR="00000000" w:rsidRDefault="00BF3DBE">
            <w:pPr>
              <w:spacing w:after="100"/>
              <w:rPr>
                <w:rFonts w:eastAsia="Times New Roman"/>
                <w:sz w:val="20"/>
                <w:szCs w:val="20"/>
              </w:rPr>
            </w:pPr>
          </w:p>
        </w:tc>
        <w:tc>
          <w:tcPr>
            <w:tcW w:w="50" w:type="pct"/>
            <w:vAlign w:val="center"/>
            <w:hideMark/>
          </w:tcPr>
          <w:p w14:paraId="44BEA96F" w14:textId="77777777" w:rsidR="00000000" w:rsidRDefault="00BF3DBE">
            <w:pPr>
              <w:spacing w:after="100"/>
              <w:rPr>
                <w:rFonts w:eastAsia="Times New Roman"/>
                <w:sz w:val="20"/>
                <w:szCs w:val="20"/>
              </w:rPr>
            </w:pPr>
          </w:p>
        </w:tc>
        <w:tc>
          <w:tcPr>
            <w:tcW w:w="891" w:type="pct"/>
            <w:vAlign w:val="center"/>
            <w:hideMark/>
          </w:tcPr>
          <w:p w14:paraId="6176EB80" w14:textId="77777777" w:rsidR="00000000" w:rsidRDefault="00BF3DBE">
            <w:pPr>
              <w:spacing w:after="100"/>
              <w:rPr>
                <w:rFonts w:eastAsia="Times New Roman"/>
                <w:sz w:val="20"/>
                <w:szCs w:val="20"/>
              </w:rPr>
            </w:pPr>
          </w:p>
        </w:tc>
        <w:tc>
          <w:tcPr>
            <w:tcW w:w="5" w:type="pct"/>
            <w:vAlign w:val="center"/>
            <w:hideMark/>
          </w:tcPr>
          <w:p w14:paraId="2A358816" w14:textId="77777777" w:rsidR="00000000" w:rsidRDefault="00BF3DBE">
            <w:pPr>
              <w:spacing w:after="100"/>
              <w:rPr>
                <w:rFonts w:eastAsia="Times New Roman"/>
                <w:sz w:val="20"/>
                <w:szCs w:val="20"/>
              </w:rPr>
            </w:pPr>
          </w:p>
        </w:tc>
      </w:tr>
      <w:tr w:rsidR="00000000" w14:paraId="0F2F847F" w14:textId="77777777">
        <w:trPr>
          <w:divId w:val="1422677123"/>
          <w:trHeight w:val="820"/>
        </w:trPr>
        <w:tc>
          <w:tcPr>
            <w:tcW w:w="0" w:type="auto"/>
            <w:gridSpan w:val="3"/>
            <w:vMerge w:val="restart"/>
            <w:tcMar>
              <w:top w:w="30" w:type="dxa"/>
              <w:left w:w="20" w:type="dxa"/>
              <w:bottom w:w="30" w:type="dxa"/>
              <w:right w:w="20" w:type="dxa"/>
            </w:tcMar>
            <w:vAlign w:val="bottom"/>
            <w:hideMark/>
          </w:tcPr>
          <w:p w14:paraId="7229AD66" w14:textId="77777777" w:rsidR="00000000" w:rsidRDefault="00BF3DBE">
            <w:pPr>
              <w:spacing w:after="100"/>
              <w:jc w:val="center"/>
              <w:rPr>
                <w:rFonts w:eastAsia="Times New Roman"/>
              </w:rPr>
            </w:pPr>
            <w:r>
              <w:rPr>
                <w:rFonts w:eastAsia="Times New Roman"/>
                <w:b/>
                <w:bCs/>
                <w:color w:val="000000"/>
                <w:sz w:val="18"/>
                <w:szCs w:val="18"/>
              </w:rPr>
              <w:t>Years ended December 31,</w:t>
            </w:r>
          </w:p>
        </w:tc>
        <w:tc>
          <w:tcPr>
            <w:tcW w:w="0" w:type="auto"/>
            <w:gridSpan w:val="3"/>
            <w:tcMar>
              <w:top w:w="0" w:type="dxa"/>
              <w:left w:w="20" w:type="dxa"/>
              <w:bottom w:w="0" w:type="dxa"/>
              <w:right w:w="20" w:type="dxa"/>
            </w:tcMar>
            <w:vAlign w:val="center"/>
            <w:hideMark/>
          </w:tcPr>
          <w:p w14:paraId="43EE20E9" w14:textId="77777777" w:rsidR="00000000" w:rsidRDefault="00BF3DBE">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2171520E" w14:textId="77777777" w:rsidR="00000000" w:rsidRDefault="00BF3DBE">
            <w:pPr>
              <w:spacing w:after="100"/>
              <w:jc w:val="center"/>
              <w:rPr>
                <w:rFonts w:eastAsia="Times New Roman"/>
              </w:rPr>
            </w:pPr>
            <w:r>
              <w:rPr>
                <w:rFonts w:eastAsia="Times New Roman"/>
                <w:b/>
                <w:bCs/>
                <w:color w:val="000000"/>
                <w:sz w:val="18"/>
                <w:szCs w:val="18"/>
              </w:rPr>
              <w:t>Total Fair Value Measurement</w:t>
            </w:r>
          </w:p>
        </w:tc>
        <w:tc>
          <w:tcPr>
            <w:tcW w:w="0" w:type="auto"/>
            <w:gridSpan w:val="3"/>
            <w:tcMar>
              <w:top w:w="0" w:type="dxa"/>
              <w:left w:w="20" w:type="dxa"/>
              <w:bottom w:w="0" w:type="dxa"/>
              <w:right w:w="20" w:type="dxa"/>
            </w:tcMar>
            <w:vAlign w:val="center"/>
            <w:hideMark/>
          </w:tcPr>
          <w:p w14:paraId="13659A89" w14:textId="77777777" w:rsidR="00000000" w:rsidRDefault="00BF3DBE">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3BE63D21" w14:textId="77777777" w:rsidR="00000000" w:rsidRDefault="00BF3DBE">
            <w:pPr>
              <w:spacing w:after="100"/>
              <w:jc w:val="center"/>
              <w:rPr>
                <w:rFonts w:eastAsia="Times New Roman"/>
              </w:rPr>
            </w:pPr>
            <w:r>
              <w:rPr>
                <w:rFonts w:eastAsia="Times New Roman"/>
                <w:b/>
                <w:bCs/>
                <w:color w:val="000000"/>
                <w:sz w:val="18"/>
                <w:szCs w:val="18"/>
              </w:rPr>
              <w:t>Quoted Prices in Active Markets for Identical Assets</w:t>
            </w:r>
          </w:p>
        </w:tc>
        <w:tc>
          <w:tcPr>
            <w:tcW w:w="0" w:type="auto"/>
            <w:gridSpan w:val="3"/>
            <w:tcMar>
              <w:top w:w="0" w:type="dxa"/>
              <w:left w:w="20" w:type="dxa"/>
              <w:bottom w:w="0" w:type="dxa"/>
              <w:right w:w="20" w:type="dxa"/>
            </w:tcMar>
            <w:vAlign w:val="center"/>
            <w:hideMark/>
          </w:tcPr>
          <w:p w14:paraId="0AC40025" w14:textId="77777777" w:rsidR="00000000" w:rsidRDefault="00BF3DBE">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1C464729" w14:textId="77777777" w:rsidR="00000000" w:rsidRDefault="00BF3DBE">
            <w:pPr>
              <w:spacing w:after="100"/>
              <w:jc w:val="center"/>
              <w:rPr>
                <w:rFonts w:eastAsia="Times New Roman"/>
              </w:rPr>
            </w:pPr>
            <w:r>
              <w:rPr>
                <w:rFonts w:eastAsia="Times New Roman"/>
                <w:b/>
                <w:bCs/>
                <w:color w:val="000000"/>
                <w:sz w:val="18"/>
                <w:szCs w:val="18"/>
              </w:rPr>
              <w:t>Significant Other Observable Inputs</w:t>
            </w:r>
          </w:p>
        </w:tc>
        <w:tc>
          <w:tcPr>
            <w:tcW w:w="0" w:type="auto"/>
            <w:gridSpan w:val="3"/>
            <w:tcMar>
              <w:top w:w="0" w:type="dxa"/>
              <w:left w:w="20" w:type="dxa"/>
              <w:bottom w:w="0" w:type="dxa"/>
              <w:right w:w="20" w:type="dxa"/>
            </w:tcMar>
            <w:vAlign w:val="center"/>
            <w:hideMark/>
          </w:tcPr>
          <w:p w14:paraId="4F24C0D1" w14:textId="77777777" w:rsidR="00000000" w:rsidRDefault="00BF3DBE">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5005F25C" w14:textId="77777777" w:rsidR="00000000" w:rsidRDefault="00BF3DBE">
            <w:pPr>
              <w:spacing w:after="100"/>
              <w:jc w:val="center"/>
              <w:rPr>
                <w:rFonts w:eastAsia="Times New Roman"/>
              </w:rPr>
            </w:pPr>
            <w:r>
              <w:rPr>
                <w:rFonts w:eastAsia="Times New Roman"/>
                <w:b/>
                <w:bCs/>
                <w:color w:val="000000"/>
                <w:sz w:val="18"/>
                <w:szCs w:val="18"/>
              </w:rPr>
              <w:t>Significant Unobservable Inputs</w:t>
            </w:r>
          </w:p>
        </w:tc>
      </w:tr>
      <w:tr w:rsidR="00000000" w14:paraId="148B269A" w14:textId="77777777">
        <w:trPr>
          <w:divId w:val="1422677123"/>
          <w:trHeight w:val="280"/>
        </w:trPr>
        <w:tc>
          <w:tcPr>
            <w:tcW w:w="0" w:type="auto"/>
            <w:gridSpan w:val="3"/>
            <w:vMerge/>
            <w:vAlign w:val="center"/>
            <w:hideMark/>
          </w:tcPr>
          <w:p w14:paraId="2CFAC425" w14:textId="77777777" w:rsidR="00000000" w:rsidRDefault="00BF3DBE">
            <w:pPr>
              <w:spacing w:after="100"/>
              <w:rPr>
                <w:rFonts w:eastAsia="Times New Roman"/>
              </w:rPr>
            </w:pPr>
          </w:p>
        </w:tc>
        <w:tc>
          <w:tcPr>
            <w:tcW w:w="0" w:type="auto"/>
            <w:gridSpan w:val="3"/>
            <w:tcMar>
              <w:top w:w="0" w:type="dxa"/>
              <w:left w:w="20" w:type="dxa"/>
              <w:bottom w:w="0" w:type="dxa"/>
              <w:right w:w="20" w:type="dxa"/>
            </w:tcMar>
            <w:vAlign w:val="center"/>
            <w:hideMark/>
          </w:tcPr>
          <w:p w14:paraId="2B438846" w14:textId="77777777" w:rsidR="00000000" w:rsidRDefault="00BF3DBE">
            <w:pPr>
              <w:spacing w:after="100"/>
              <w:jc w:val="center"/>
              <w:rPr>
                <w:rFonts w:eastAsia="Times New Roman"/>
              </w:rPr>
            </w:pPr>
          </w:p>
        </w:tc>
        <w:tc>
          <w:tcPr>
            <w:tcW w:w="0" w:type="auto"/>
            <w:gridSpan w:val="3"/>
            <w:vMerge/>
            <w:vAlign w:val="center"/>
            <w:hideMark/>
          </w:tcPr>
          <w:p w14:paraId="58CFAE2F" w14:textId="77777777" w:rsidR="00000000" w:rsidRDefault="00BF3DBE">
            <w:pPr>
              <w:spacing w:after="100"/>
              <w:rPr>
                <w:rFonts w:eastAsia="Times New Roman"/>
              </w:rPr>
            </w:pPr>
          </w:p>
        </w:tc>
        <w:tc>
          <w:tcPr>
            <w:tcW w:w="0" w:type="auto"/>
            <w:gridSpan w:val="3"/>
            <w:tcMar>
              <w:top w:w="0" w:type="dxa"/>
              <w:left w:w="20" w:type="dxa"/>
              <w:bottom w:w="0" w:type="dxa"/>
              <w:right w:w="20" w:type="dxa"/>
            </w:tcMar>
            <w:vAlign w:val="center"/>
            <w:hideMark/>
          </w:tcPr>
          <w:p w14:paraId="325A293A" w14:textId="77777777" w:rsidR="00000000" w:rsidRDefault="00BF3DBE">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47EC5BFA" w14:textId="77777777" w:rsidR="00000000" w:rsidRDefault="00BF3DBE">
            <w:pPr>
              <w:spacing w:after="100"/>
              <w:jc w:val="center"/>
              <w:rPr>
                <w:rFonts w:eastAsia="Times New Roman"/>
              </w:rPr>
            </w:pPr>
            <w:r>
              <w:rPr>
                <w:rFonts w:eastAsia="Times New Roman"/>
                <w:b/>
                <w:bCs/>
                <w:color w:val="000000"/>
                <w:sz w:val="18"/>
                <w:szCs w:val="18"/>
              </w:rPr>
              <w:t>(Level 1)</w:t>
            </w:r>
          </w:p>
        </w:tc>
        <w:tc>
          <w:tcPr>
            <w:tcW w:w="0" w:type="auto"/>
            <w:gridSpan w:val="3"/>
            <w:tcMar>
              <w:top w:w="0" w:type="dxa"/>
              <w:left w:w="20" w:type="dxa"/>
              <w:bottom w:w="0" w:type="dxa"/>
              <w:right w:w="20" w:type="dxa"/>
            </w:tcMar>
            <w:vAlign w:val="center"/>
            <w:hideMark/>
          </w:tcPr>
          <w:p w14:paraId="519171B7" w14:textId="77777777" w:rsidR="00000000" w:rsidRDefault="00BF3DBE">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53C468E6" w14:textId="77777777" w:rsidR="00000000" w:rsidRDefault="00BF3DBE">
            <w:pPr>
              <w:spacing w:after="100"/>
              <w:jc w:val="center"/>
              <w:rPr>
                <w:rFonts w:eastAsia="Times New Roman"/>
              </w:rPr>
            </w:pPr>
            <w:r>
              <w:rPr>
                <w:rFonts w:eastAsia="Times New Roman"/>
                <w:b/>
                <w:bCs/>
                <w:color w:val="000000"/>
                <w:sz w:val="18"/>
                <w:szCs w:val="18"/>
              </w:rPr>
              <w:t>(Level 2)</w:t>
            </w:r>
          </w:p>
        </w:tc>
        <w:tc>
          <w:tcPr>
            <w:tcW w:w="0" w:type="auto"/>
            <w:gridSpan w:val="3"/>
            <w:tcMar>
              <w:top w:w="0" w:type="dxa"/>
              <w:left w:w="20" w:type="dxa"/>
              <w:bottom w:w="0" w:type="dxa"/>
              <w:right w:w="20" w:type="dxa"/>
            </w:tcMar>
            <w:vAlign w:val="center"/>
            <w:hideMark/>
          </w:tcPr>
          <w:p w14:paraId="30F91D37" w14:textId="77777777" w:rsidR="00000000" w:rsidRDefault="00BF3DBE">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5FE2A2C4" w14:textId="77777777" w:rsidR="00000000" w:rsidRDefault="00BF3DBE">
            <w:pPr>
              <w:spacing w:after="100"/>
              <w:jc w:val="center"/>
              <w:rPr>
                <w:rFonts w:eastAsia="Times New Roman"/>
              </w:rPr>
            </w:pPr>
            <w:r>
              <w:rPr>
                <w:rFonts w:eastAsia="Times New Roman"/>
                <w:b/>
                <w:bCs/>
                <w:color w:val="000000"/>
                <w:sz w:val="18"/>
                <w:szCs w:val="18"/>
              </w:rPr>
              <w:t>(Level 3)</w:t>
            </w:r>
          </w:p>
        </w:tc>
      </w:tr>
      <w:tr w:rsidR="00000000" w14:paraId="7CFA7BED" w14:textId="77777777">
        <w:trPr>
          <w:divId w:val="1422677123"/>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39549CEA" w14:textId="77777777" w:rsidR="00000000" w:rsidRDefault="00BF3DBE">
            <w:pPr>
              <w:spacing w:after="100"/>
              <w:jc w:val="center"/>
              <w:rPr>
                <w:rFonts w:eastAsia="Times New Roman"/>
              </w:rPr>
            </w:pPr>
            <w:r>
              <w:rPr>
                <w:rFonts w:eastAsia="Times New Roman"/>
                <w:color w:val="000000"/>
                <w:sz w:val="20"/>
                <w:szCs w:val="20"/>
              </w:rPr>
              <w:t>2021</w:t>
            </w:r>
          </w:p>
        </w:tc>
        <w:tc>
          <w:tcPr>
            <w:tcW w:w="0" w:type="auto"/>
            <w:gridSpan w:val="3"/>
            <w:shd w:val="clear" w:color="auto" w:fill="CCEEFF"/>
            <w:tcMar>
              <w:top w:w="0" w:type="dxa"/>
              <w:left w:w="20" w:type="dxa"/>
              <w:bottom w:w="0" w:type="dxa"/>
              <w:right w:w="20" w:type="dxa"/>
            </w:tcMar>
            <w:vAlign w:val="center"/>
            <w:hideMark/>
          </w:tcPr>
          <w:p w14:paraId="7E1494F8" w14:textId="77777777" w:rsidR="00000000" w:rsidRDefault="00BF3DBE">
            <w:pPr>
              <w:spacing w:after="100"/>
              <w:jc w:val="cente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6A3F7BC" w14:textId="77777777" w:rsidR="00000000" w:rsidRDefault="00BF3DB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B63DB11" w14:textId="77777777" w:rsidR="00000000" w:rsidRDefault="00BF3DBE">
            <w:pPr>
              <w:spacing w:after="100"/>
              <w:jc w:val="right"/>
              <w:rPr>
                <w:rFonts w:eastAsia="Times New Roman"/>
              </w:rPr>
            </w:pPr>
            <w:r>
              <w:rPr>
                <w:rFonts w:eastAsia="Times New Roman"/>
                <w:color w:val="000000"/>
                <w:sz w:val="20"/>
                <w:szCs w:val="20"/>
              </w:rPr>
              <w:t>4,720 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0D7C0B8"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0090665" w14:textId="77777777" w:rsidR="00000000" w:rsidRDefault="00BF3DB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5472955" w14:textId="77777777" w:rsidR="00000000" w:rsidRDefault="00BF3DB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6097727" w14:textId="77777777" w:rsidR="00000000" w:rsidRDefault="00BF3DBE">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42CBB68"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31E4D03" w14:textId="77777777" w:rsidR="00000000" w:rsidRDefault="00BF3DB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C7D49D4" w14:textId="77777777" w:rsidR="00000000" w:rsidRDefault="00BF3DB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D860668" w14:textId="77777777" w:rsidR="00000000" w:rsidRDefault="00BF3DBE">
            <w:pPr>
              <w:spacing w:after="100"/>
              <w:jc w:val="right"/>
              <w:rPr>
                <w:rFonts w:eastAsia="Times New Roman"/>
              </w:rPr>
            </w:pPr>
            <w:r>
              <w:rPr>
                <w:rFonts w:eastAsia="Times New Roman"/>
                <w:color w:val="000000"/>
                <w:sz w:val="20"/>
                <w:szCs w:val="20"/>
              </w:rPr>
              <w:t>4,720 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9B0AD0D"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9EBD3CC" w14:textId="77777777" w:rsidR="00000000" w:rsidRDefault="00BF3DB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728E731" w14:textId="77777777" w:rsidR="00000000" w:rsidRDefault="00BF3DB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73A117A" w14:textId="77777777" w:rsidR="00000000" w:rsidRDefault="00BF3DBE">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9BD4485" w14:textId="77777777" w:rsidR="00000000" w:rsidRDefault="00BF3DBE">
            <w:pPr>
              <w:spacing w:after="100"/>
              <w:jc w:val="right"/>
              <w:rPr>
                <w:rFonts w:eastAsia="Times New Roman"/>
              </w:rPr>
            </w:pPr>
          </w:p>
        </w:tc>
      </w:tr>
      <w:tr w:rsidR="00000000" w14:paraId="3800EB4D" w14:textId="77777777">
        <w:trPr>
          <w:divId w:val="1422677123"/>
        </w:trPr>
        <w:tc>
          <w:tcPr>
            <w:tcW w:w="0" w:type="auto"/>
            <w:gridSpan w:val="3"/>
            <w:shd w:val="clear" w:color="auto" w:fill="FFFFFF"/>
            <w:tcMar>
              <w:top w:w="30" w:type="dxa"/>
              <w:left w:w="20" w:type="dxa"/>
              <w:bottom w:w="30" w:type="dxa"/>
              <w:right w:w="20" w:type="dxa"/>
            </w:tcMar>
            <w:vAlign w:val="bottom"/>
            <w:hideMark/>
          </w:tcPr>
          <w:p w14:paraId="30713C98" w14:textId="77777777" w:rsidR="00000000" w:rsidRDefault="00BF3DBE">
            <w:pPr>
              <w:spacing w:after="100"/>
              <w:jc w:val="center"/>
              <w:rPr>
                <w:rFonts w:eastAsia="Times New Roman"/>
              </w:rPr>
            </w:pPr>
            <w:r>
              <w:rPr>
                <w:rFonts w:eastAsia="Times New Roman"/>
                <w:color w:val="000000"/>
                <w:sz w:val="20"/>
                <w:szCs w:val="20"/>
              </w:rPr>
              <w:t>2020</w:t>
            </w:r>
          </w:p>
        </w:tc>
        <w:tc>
          <w:tcPr>
            <w:tcW w:w="0" w:type="auto"/>
            <w:gridSpan w:val="3"/>
            <w:tcMar>
              <w:top w:w="0" w:type="dxa"/>
              <w:left w:w="20" w:type="dxa"/>
              <w:bottom w:w="0" w:type="dxa"/>
              <w:right w:w="20" w:type="dxa"/>
            </w:tcMar>
            <w:vAlign w:val="center"/>
            <w:hideMark/>
          </w:tcPr>
          <w:p w14:paraId="032E52B0" w14:textId="77777777" w:rsidR="00000000" w:rsidRDefault="00BF3DBE">
            <w:pPr>
              <w:spacing w:after="100"/>
              <w:jc w:val="center"/>
              <w:rPr>
                <w:rFonts w:eastAsia="Times New Roman"/>
              </w:rPr>
            </w:pPr>
          </w:p>
        </w:tc>
        <w:tc>
          <w:tcPr>
            <w:tcW w:w="0" w:type="auto"/>
            <w:tcMar>
              <w:top w:w="30" w:type="dxa"/>
              <w:left w:w="20" w:type="dxa"/>
              <w:bottom w:w="30" w:type="dxa"/>
              <w:right w:w="0" w:type="dxa"/>
            </w:tcMar>
            <w:vAlign w:val="bottom"/>
            <w:hideMark/>
          </w:tcPr>
          <w:p w14:paraId="2326D7A5" w14:textId="77777777" w:rsidR="00000000" w:rsidRDefault="00BF3DBE">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14:paraId="242BA724" w14:textId="77777777" w:rsidR="00000000" w:rsidRDefault="00BF3DBE">
            <w:pPr>
              <w:spacing w:after="100"/>
              <w:jc w:val="right"/>
              <w:rPr>
                <w:rFonts w:eastAsia="Times New Roman"/>
              </w:rPr>
            </w:pPr>
            <w:r>
              <w:rPr>
                <w:rFonts w:eastAsia="Times New Roman"/>
                <w:color w:val="000000"/>
                <w:sz w:val="20"/>
                <w:szCs w:val="20"/>
              </w:rPr>
              <w:t>151,875 </w:t>
            </w:r>
          </w:p>
        </w:tc>
        <w:tc>
          <w:tcPr>
            <w:tcW w:w="0" w:type="auto"/>
            <w:tcMar>
              <w:top w:w="30" w:type="dxa"/>
              <w:left w:w="0" w:type="dxa"/>
              <w:bottom w:w="30" w:type="dxa"/>
              <w:right w:w="20" w:type="dxa"/>
            </w:tcMar>
            <w:vAlign w:val="bottom"/>
            <w:hideMark/>
          </w:tcPr>
          <w:p w14:paraId="39B7E486"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5EC6B75A" w14:textId="77777777" w:rsidR="00000000" w:rsidRDefault="00BF3DBE">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14:paraId="0874ED43" w14:textId="77777777" w:rsidR="00000000" w:rsidRDefault="00BF3DBE">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14:paraId="08BED698" w14:textId="77777777" w:rsidR="00000000" w:rsidRDefault="00BF3DBE">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14:paraId="1C3B41FD"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285F464D" w14:textId="77777777" w:rsidR="00000000" w:rsidRDefault="00BF3DB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6A18C512" w14:textId="77777777" w:rsidR="00000000" w:rsidRDefault="00BF3DBE">
            <w:pPr>
              <w:spacing w:after="100"/>
              <w:jc w:val="right"/>
              <w:rPr>
                <w:rFonts w:eastAsia="Times New Roman"/>
              </w:rPr>
            </w:pPr>
            <w:r>
              <w:rPr>
                <w:rFonts w:eastAsia="Times New Roman"/>
                <w:color w:val="000000"/>
                <w:sz w:val="20"/>
                <w:szCs w:val="20"/>
              </w:rPr>
              <w:t>151,875 </w:t>
            </w:r>
          </w:p>
        </w:tc>
        <w:tc>
          <w:tcPr>
            <w:tcW w:w="0" w:type="auto"/>
            <w:tcMar>
              <w:top w:w="30" w:type="dxa"/>
              <w:left w:w="0" w:type="dxa"/>
              <w:bottom w:w="30" w:type="dxa"/>
              <w:right w:w="20" w:type="dxa"/>
            </w:tcMar>
            <w:vAlign w:val="bottom"/>
            <w:hideMark/>
          </w:tcPr>
          <w:p w14:paraId="534D4038"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55A587C6" w14:textId="77777777" w:rsidR="00000000" w:rsidRDefault="00BF3DBE">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14:paraId="4A569231" w14:textId="77777777" w:rsidR="00000000" w:rsidRDefault="00BF3DBE">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14:paraId="763344C7" w14:textId="77777777" w:rsidR="00000000" w:rsidRDefault="00BF3DBE">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14:paraId="27E28479" w14:textId="77777777" w:rsidR="00000000" w:rsidRDefault="00BF3DBE">
            <w:pPr>
              <w:spacing w:after="100"/>
              <w:jc w:val="right"/>
              <w:rPr>
                <w:rFonts w:eastAsia="Times New Roman"/>
              </w:rPr>
            </w:pPr>
          </w:p>
        </w:tc>
      </w:tr>
    </w:tbl>
    <w:p w14:paraId="164FBE8B" w14:textId="77777777" w:rsidR="00000000" w:rsidRDefault="00BF3DBE">
      <w:pPr>
        <w:ind w:firstLine="495"/>
        <w:divId w:val="1148399271"/>
        <w:rPr>
          <w:rFonts w:eastAsia="Times New Roman"/>
        </w:rPr>
      </w:pPr>
      <w:r>
        <w:rPr>
          <w:rFonts w:eastAsia="Times New Roman"/>
          <w:color w:val="000000"/>
          <w:sz w:val="20"/>
          <w:szCs w:val="20"/>
        </w:rPr>
        <w:t>The fair value relating to the 2020 impair</w:t>
      </w:r>
      <w:r>
        <w:rPr>
          <w:rFonts w:eastAsia="Times New Roman"/>
          <w:color w:val="000000"/>
          <w:sz w:val="20"/>
          <w:szCs w:val="20"/>
        </w:rPr>
        <w:t xml:space="preserve">ments and the 2021 impairments were based on sales contracts and are classified within Level 2 of the fair value hierarchy. </w:t>
      </w:r>
    </w:p>
    <w:p w14:paraId="0C4D9E9C" w14:textId="77777777" w:rsidR="00000000" w:rsidRDefault="00BF3DBE">
      <w:pPr>
        <w:divId w:val="1169635322"/>
        <w:rPr>
          <w:rFonts w:eastAsia="Times New Roman"/>
        </w:rPr>
      </w:pPr>
      <w:r>
        <w:rPr>
          <w:rFonts w:eastAsia="Times New Roman"/>
          <w:b/>
          <w:bCs/>
          <w:color w:val="000000"/>
          <w:sz w:val="20"/>
          <w:szCs w:val="20"/>
        </w:rPr>
        <w:t>7. Tenant and Other Receivables, net:</w:t>
      </w:r>
    </w:p>
    <w:p w14:paraId="18CA7E6C" w14:textId="77777777" w:rsidR="00000000" w:rsidRDefault="00BF3DBE">
      <w:pPr>
        <w:ind w:firstLine="495"/>
        <w:divId w:val="496192518"/>
        <w:rPr>
          <w:rFonts w:eastAsia="Times New Roman"/>
        </w:rPr>
      </w:pPr>
      <w:r>
        <w:rPr>
          <w:rFonts w:eastAsia="Times New Roman"/>
          <w:color w:val="000000"/>
          <w:sz w:val="20"/>
          <w:szCs w:val="20"/>
        </w:rPr>
        <w:t>Included in tenant and other receivables, net is an allowance for doubtful accounts of $14,91</w:t>
      </w:r>
      <w:r>
        <w:rPr>
          <w:rFonts w:eastAsia="Times New Roman"/>
          <w:color w:val="000000"/>
          <w:sz w:val="20"/>
          <w:szCs w:val="20"/>
        </w:rPr>
        <w:t>7 and $37,545 at December 31, 2021 and 2020, respectively. Also included in tenant and other receivables, net are accrued percentage rents of $19,907 and $4,673 at December 31, 2021 and 2020, respectively, and a deferred rent receivable due to straight-lin</w:t>
      </w:r>
      <w:r>
        <w:rPr>
          <w:rFonts w:eastAsia="Times New Roman"/>
          <w:color w:val="000000"/>
          <w:sz w:val="20"/>
          <w:szCs w:val="20"/>
        </w:rPr>
        <w:t>e rent adjustments of $110,969 and $107,003 at December 31, 2021 and 2020, respectively.</w:t>
      </w:r>
    </w:p>
    <w:p w14:paraId="2B60AE1B" w14:textId="77777777" w:rsidR="00000000" w:rsidRDefault="00BF3DBE">
      <w:pPr>
        <w:divId w:val="275796976"/>
        <w:rPr>
          <w:rFonts w:eastAsia="Times New Roman"/>
        </w:rPr>
      </w:pPr>
      <w:r>
        <w:rPr>
          <w:rFonts w:eastAsia="Times New Roman"/>
          <w:b/>
          <w:bCs/>
          <w:color w:val="000000"/>
          <w:sz w:val="20"/>
          <w:szCs w:val="20"/>
        </w:rPr>
        <w:t>8. Leases:</w:t>
      </w:r>
    </w:p>
    <w:p w14:paraId="3704167A" w14:textId="77777777" w:rsidR="00000000" w:rsidRDefault="00BF3DBE">
      <w:pPr>
        <w:ind w:firstLine="495"/>
        <w:divId w:val="1233007067"/>
        <w:rPr>
          <w:rFonts w:eastAsia="Times New Roman"/>
        </w:rPr>
      </w:pPr>
      <w:r>
        <w:rPr>
          <w:rFonts w:eastAsia="Times New Roman"/>
          <w:i/>
          <w:iCs/>
          <w:color w:val="000000"/>
          <w:sz w:val="20"/>
          <w:szCs w:val="20"/>
        </w:rPr>
        <w:t>Lessor Leases:</w:t>
      </w:r>
    </w:p>
    <w:p w14:paraId="32DF29E7" w14:textId="77777777" w:rsidR="00000000" w:rsidRDefault="00BF3DBE">
      <w:pPr>
        <w:ind w:firstLine="495"/>
        <w:divId w:val="940995214"/>
        <w:rPr>
          <w:rFonts w:eastAsia="Times New Roman"/>
        </w:rPr>
      </w:pPr>
      <w:r>
        <w:rPr>
          <w:rFonts w:eastAsia="Times New Roman"/>
          <w:color w:val="000000"/>
          <w:sz w:val="20"/>
          <w:szCs w:val="20"/>
        </w:rPr>
        <w:t>The Company leases its Centers under agreements that are classified as operating leases. These leases generally include minimum rents, percentage rents and recoveries of real estate taxes, insurance and other shopping center operating expenses. Minimum ren</w:t>
      </w:r>
      <w:r>
        <w:rPr>
          <w:rFonts w:eastAsia="Times New Roman"/>
          <w:color w:val="000000"/>
          <w:sz w:val="20"/>
          <w:szCs w:val="20"/>
        </w:rPr>
        <w:t>tal revenues are recognized on a straight-line basis over the terms of the related leases. Percentage rents are recognized and accrued when tenants' specified sales targets have been met. Estimated recoveries from certain tenants for their pro rata share o</w:t>
      </w:r>
      <w:r>
        <w:rPr>
          <w:rFonts w:eastAsia="Times New Roman"/>
          <w:color w:val="000000"/>
          <w:sz w:val="20"/>
          <w:szCs w:val="20"/>
        </w:rPr>
        <w:t>f real estate taxes, insurance and other shopping center operating expenses are recognized as revenues in the period the applicable expenses are incurred. Other tenants pay a fixed rate and these tenant recoveries are recognized as revenues on a straight-l</w:t>
      </w:r>
      <w:r>
        <w:rPr>
          <w:rFonts w:eastAsia="Times New Roman"/>
          <w:color w:val="000000"/>
          <w:sz w:val="20"/>
          <w:szCs w:val="20"/>
        </w:rPr>
        <w:t xml:space="preserve">ine basis over the term of the related leases. For leasing revenues in which collectability of substantially all of the rents is not considered probable, lease income is recognized on a cash basis and all previously recognized tenant accounts receivables, </w:t>
      </w:r>
      <w:r>
        <w:rPr>
          <w:rFonts w:eastAsia="Times New Roman"/>
          <w:color w:val="000000"/>
          <w:sz w:val="20"/>
          <w:szCs w:val="20"/>
        </w:rPr>
        <w:t xml:space="preserve">including straight-line rent, are fully reserved in the period in which the lease income is determined not to be probable of collection. </w:t>
      </w:r>
    </w:p>
    <w:p w14:paraId="365745C1" w14:textId="77777777" w:rsidR="00000000" w:rsidRDefault="00BF3DBE">
      <w:pPr>
        <w:ind w:firstLine="495"/>
        <w:divId w:val="1645116448"/>
        <w:rPr>
          <w:rFonts w:eastAsia="Times New Roman"/>
        </w:rPr>
      </w:pPr>
      <w:r>
        <w:rPr>
          <w:rFonts w:eastAsia="Times New Roman"/>
          <w:color w:val="000000"/>
          <w:sz w:val="20"/>
          <w:szCs w:val="20"/>
        </w:rPr>
        <w:t>The following table summarizes the components of leasing revenue for the years ended December 31, 2021, 2020 and 2019:</w:t>
      </w:r>
    </w:p>
    <w:p w14:paraId="4D1BD7DA" w14:textId="77777777" w:rsidR="00000000" w:rsidRDefault="00BF3DBE">
      <w:pPr>
        <w:ind w:firstLine="495"/>
        <w:divId w:val="282545624"/>
        <w:rPr>
          <w:rFonts w:eastAsia="Times New Roman"/>
        </w:rPr>
      </w:pPr>
    </w:p>
    <w:p w14:paraId="40349EC3" w14:textId="77777777" w:rsidR="00000000" w:rsidRDefault="00BF3DBE">
      <w:pPr>
        <w:divId w:val="683047102"/>
        <w:rPr>
          <w:rFonts w:eastAsia="Times New Roman"/>
        </w:rPr>
      </w:pPr>
      <w:r>
        <w:rPr>
          <w:rFonts w:eastAsia="Times New Roman"/>
          <w:color w:val="000000"/>
          <w:sz w:val="20"/>
          <w:szCs w:val="20"/>
        </w:rPr>
        <w:t>    </w:t>
      </w:r>
    </w:p>
    <w:tbl>
      <w:tblPr>
        <w:tblW w:w="4108" w:type="pct"/>
        <w:tblCellMar>
          <w:top w:w="15" w:type="dxa"/>
          <w:left w:w="15" w:type="dxa"/>
          <w:bottom w:w="15" w:type="dxa"/>
          <w:right w:w="15" w:type="dxa"/>
        </w:tblCellMar>
        <w:tblLook w:val="04A0" w:firstRow="1" w:lastRow="0" w:firstColumn="1" w:lastColumn="0" w:noHBand="0" w:noVBand="1"/>
      </w:tblPr>
      <w:tblGrid>
        <w:gridCol w:w="37"/>
        <w:gridCol w:w="3379"/>
        <w:gridCol w:w="36"/>
        <w:gridCol w:w="120"/>
        <w:gridCol w:w="926"/>
        <w:gridCol w:w="36"/>
        <w:gridCol w:w="36"/>
        <w:gridCol w:w="36"/>
        <w:gridCol w:w="36"/>
        <w:gridCol w:w="120"/>
        <w:gridCol w:w="881"/>
        <w:gridCol w:w="36"/>
        <w:gridCol w:w="36"/>
        <w:gridCol w:w="36"/>
        <w:gridCol w:w="36"/>
        <w:gridCol w:w="120"/>
        <w:gridCol w:w="881"/>
        <w:gridCol w:w="36"/>
      </w:tblGrid>
      <w:tr w:rsidR="00000000" w14:paraId="705A1758" w14:textId="77777777">
        <w:trPr>
          <w:divId w:val="683047102"/>
        </w:trPr>
        <w:tc>
          <w:tcPr>
            <w:tcW w:w="50" w:type="pct"/>
            <w:vAlign w:val="center"/>
            <w:hideMark/>
          </w:tcPr>
          <w:p w14:paraId="3DBB6D24" w14:textId="77777777" w:rsidR="00000000" w:rsidRDefault="00BF3DBE">
            <w:pPr>
              <w:rPr>
                <w:rFonts w:eastAsia="Times New Roman"/>
              </w:rPr>
            </w:pPr>
          </w:p>
        </w:tc>
        <w:tc>
          <w:tcPr>
            <w:tcW w:w="2533" w:type="pct"/>
            <w:vAlign w:val="center"/>
            <w:hideMark/>
          </w:tcPr>
          <w:p w14:paraId="5A56D0CC" w14:textId="77777777" w:rsidR="00000000" w:rsidRDefault="00BF3DBE">
            <w:pPr>
              <w:spacing w:after="100"/>
              <w:rPr>
                <w:rFonts w:eastAsia="Times New Roman"/>
                <w:sz w:val="20"/>
                <w:szCs w:val="20"/>
              </w:rPr>
            </w:pPr>
          </w:p>
        </w:tc>
        <w:tc>
          <w:tcPr>
            <w:tcW w:w="5" w:type="pct"/>
            <w:vAlign w:val="center"/>
            <w:hideMark/>
          </w:tcPr>
          <w:p w14:paraId="4F951054" w14:textId="77777777" w:rsidR="00000000" w:rsidRDefault="00BF3DBE">
            <w:pPr>
              <w:spacing w:after="100"/>
              <w:rPr>
                <w:rFonts w:eastAsia="Times New Roman"/>
                <w:sz w:val="20"/>
                <w:szCs w:val="20"/>
              </w:rPr>
            </w:pPr>
          </w:p>
        </w:tc>
        <w:tc>
          <w:tcPr>
            <w:tcW w:w="50" w:type="pct"/>
            <w:vAlign w:val="center"/>
            <w:hideMark/>
          </w:tcPr>
          <w:p w14:paraId="24A047C6" w14:textId="77777777" w:rsidR="00000000" w:rsidRDefault="00BF3DBE">
            <w:pPr>
              <w:spacing w:after="100"/>
              <w:rPr>
                <w:rFonts w:eastAsia="Times New Roman"/>
                <w:sz w:val="20"/>
                <w:szCs w:val="20"/>
              </w:rPr>
            </w:pPr>
          </w:p>
        </w:tc>
        <w:tc>
          <w:tcPr>
            <w:tcW w:w="719" w:type="pct"/>
            <w:vAlign w:val="center"/>
            <w:hideMark/>
          </w:tcPr>
          <w:p w14:paraId="33EE47EE" w14:textId="77777777" w:rsidR="00000000" w:rsidRDefault="00BF3DBE">
            <w:pPr>
              <w:spacing w:after="100"/>
              <w:rPr>
                <w:rFonts w:eastAsia="Times New Roman"/>
                <w:sz w:val="20"/>
                <w:szCs w:val="20"/>
              </w:rPr>
            </w:pPr>
          </w:p>
        </w:tc>
        <w:tc>
          <w:tcPr>
            <w:tcW w:w="5" w:type="pct"/>
            <w:vAlign w:val="center"/>
            <w:hideMark/>
          </w:tcPr>
          <w:p w14:paraId="574A367F" w14:textId="77777777" w:rsidR="00000000" w:rsidRDefault="00BF3DBE">
            <w:pPr>
              <w:spacing w:after="100"/>
              <w:rPr>
                <w:rFonts w:eastAsia="Times New Roman"/>
                <w:sz w:val="20"/>
                <w:szCs w:val="20"/>
              </w:rPr>
            </w:pPr>
          </w:p>
        </w:tc>
        <w:tc>
          <w:tcPr>
            <w:tcW w:w="5" w:type="pct"/>
            <w:vAlign w:val="center"/>
            <w:hideMark/>
          </w:tcPr>
          <w:p w14:paraId="55199973" w14:textId="77777777" w:rsidR="00000000" w:rsidRDefault="00BF3DBE">
            <w:pPr>
              <w:spacing w:after="100"/>
              <w:rPr>
                <w:rFonts w:eastAsia="Times New Roman"/>
                <w:sz w:val="20"/>
                <w:szCs w:val="20"/>
              </w:rPr>
            </w:pPr>
          </w:p>
        </w:tc>
        <w:tc>
          <w:tcPr>
            <w:tcW w:w="34" w:type="pct"/>
            <w:vAlign w:val="center"/>
            <w:hideMark/>
          </w:tcPr>
          <w:p w14:paraId="5220BF85" w14:textId="77777777" w:rsidR="00000000" w:rsidRDefault="00BF3DBE">
            <w:pPr>
              <w:spacing w:after="100"/>
              <w:rPr>
                <w:rFonts w:eastAsia="Times New Roman"/>
                <w:sz w:val="20"/>
                <w:szCs w:val="20"/>
              </w:rPr>
            </w:pPr>
          </w:p>
        </w:tc>
        <w:tc>
          <w:tcPr>
            <w:tcW w:w="5" w:type="pct"/>
            <w:vAlign w:val="center"/>
            <w:hideMark/>
          </w:tcPr>
          <w:p w14:paraId="4D603CFD" w14:textId="77777777" w:rsidR="00000000" w:rsidRDefault="00BF3DBE">
            <w:pPr>
              <w:spacing w:after="100"/>
              <w:rPr>
                <w:rFonts w:eastAsia="Times New Roman"/>
                <w:sz w:val="20"/>
                <w:szCs w:val="20"/>
              </w:rPr>
            </w:pPr>
          </w:p>
        </w:tc>
        <w:tc>
          <w:tcPr>
            <w:tcW w:w="50" w:type="pct"/>
            <w:vAlign w:val="center"/>
            <w:hideMark/>
          </w:tcPr>
          <w:p w14:paraId="0010906E" w14:textId="77777777" w:rsidR="00000000" w:rsidRDefault="00BF3DBE">
            <w:pPr>
              <w:spacing w:after="100"/>
              <w:rPr>
                <w:rFonts w:eastAsia="Times New Roman"/>
                <w:sz w:val="20"/>
                <w:szCs w:val="20"/>
              </w:rPr>
            </w:pPr>
          </w:p>
        </w:tc>
        <w:tc>
          <w:tcPr>
            <w:tcW w:w="719" w:type="pct"/>
            <w:vAlign w:val="center"/>
            <w:hideMark/>
          </w:tcPr>
          <w:p w14:paraId="16816943" w14:textId="77777777" w:rsidR="00000000" w:rsidRDefault="00BF3DBE">
            <w:pPr>
              <w:spacing w:after="100"/>
              <w:rPr>
                <w:rFonts w:eastAsia="Times New Roman"/>
                <w:sz w:val="20"/>
                <w:szCs w:val="20"/>
              </w:rPr>
            </w:pPr>
          </w:p>
        </w:tc>
        <w:tc>
          <w:tcPr>
            <w:tcW w:w="5" w:type="pct"/>
            <w:vAlign w:val="center"/>
            <w:hideMark/>
          </w:tcPr>
          <w:p w14:paraId="7DAFE3A3" w14:textId="77777777" w:rsidR="00000000" w:rsidRDefault="00BF3DBE">
            <w:pPr>
              <w:spacing w:after="100"/>
              <w:rPr>
                <w:rFonts w:eastAsia="Times New Roman"/>
                <w:sz w:val="20"/>
                <w:szCs w:val="20"/>
              </w:rPr>
            </w:pPr>
          </w:p>
        </w:tc>
        <w:tc>
          <w:tcPr>
            <w:tcW w:w="5" w:type="pct"/>
            <w:vAlign w:val="center"/>
            <w:hideMark/>
          </w:tcPr>
          <w:p w14:paraId="5FBCE9D4" w14:textId="77777777" w:rsidR="00000000" w:rsidRDefault="00BF3DBE">
            <w:pPr>
              <w:spacing w:after="100"/>
              <w:rPr>
                <w:rFonts w:eastAsia="Times New Roman"/>
                <w:sz w:val="20"/>
                <w:szCs w:val="20"/>
              </w:rPr>
            </w:pPr>
          </w:p>
        </w:tc>
        <w:tc>
          <w:tcPr>
            <w:tcW w:w="34" w:type="pct"/>
            <w:vAlign w:val="center"/>
            <w:hideMark/>
          </w:tcPr>
          <w:p w14:paraId="6D635D54" w14:textId="77777777" w:rsidR="00000000" w:rsidRDefault="00BF3DBE">
            <w:pPr>
              <w:spacing w:after="100"/>
              <w:rPr>
                <w:rFonts w:eastAsia="Times New Roman"/>
                <w:sz w:val="20"/>
                <w:szCs w:val="20"/>
              </w:rPr>
            </w:pPr>
          </w:p>
        </w:tc>
        <w:tc>
          <w:tcPr>
            <w:tcW w:w="5" w:type="pct"/>
            <w:vAlign w:val="center"/>
            <w:hideMark/>
          </w:tcPr>
          <w:p w14:paraId="18004E43" w14:textId="77777777" w:rsidR="00000000" w:rsidRDefault="00BF3DBE">
            <w:pPr>
              <w:spacing w:after="100"/>
              <w:rPr>
                <w:rFonts w:eastAsia="Times New Roman"/>
                <w:sz w:val="20"/>
                <w:szCs w:val="20"/>
              </w:rPr>
            </w:pPr>
          </w:p>
        </w:tc>
        <w:tc>
          <w:tcPr>
            <w:tcW w:w="50" w:type="pct"/>
            <w:vAlign w:val="center"/>
            <w:hideMark/>
          </w:tcPr>
          <w:p w14:paraId="5EC725CC" w14:textId="77777777" w:rsidR="00000000" w:rsidRDefault="00BF3DBE">
            <w:pPr>
              <w:spacing w:after="100"/>
              <w:rPr>
                <w:rFonts w:eastAsia="Times New Roman"/>
                <w:sz w:val="20"/>
                <w:szCs w:val="20"/>
              </w:rPr>
            </w:pPr>
          </w:p>
        </w:tc>
        <w:tc>
          <w:tcPr>
            <w:tcW w:w="719" w:type="pct"/>
            <w:vAlign w:val="center"/>
            <w:hideMark/>
          </w:tcPr>
          <w:p w14:paraId="1901EB90" w14:textId="77777777" w:rsidR="00000000" w:rsidRDefault="00BF3DBE">
            <w:pPr>
              <w:spacing w:after="100"/>
              <w:rPr>
                <w:rFonts w:eastAsia="Times New Roman"/>
                <w:sz w:val="20"/>
                <w:szCs w:val="20"/>
              </w:rPr>
            </w:pPr>
          </w:p>
        </w:tc>
        <w:tc>
          <w:tcPr>
            <w:tcW w:w="5" w:type="pct"/>
            <w:vAlign w:val="center"/>
            <w:hideMark/>
          </w:tcPr>
          <w:p w14:paraId="79B6AEBA" w14:textId="77777777" w:rsidR="00000000" w:rsidRDefault="00BF3DBE">
            <w:pPr>
              <w:spacing w:after="100"/>
              <w:rPr>
                <w:rFonts w:eastAsia="Times New Roman"/>
                <w:sz w:val="20"/>
                <w:szCs w:val="20"/>
              </w:rPr>
            </w:pPr>
          </w:p>
        </w:tc>
      </w:tr>
      <w:tr w:rsidR="00000000" w14:paraId="67BB82F0" w14:textId="77777777">
        <w:trPr>
          <w:divId w:val="683047102"/>
        </w:trPr>
        <w:tc>
          <w:tcPr>
            <w:tcW w:w="0" w:type="auto"/>
            <w:gridSpan w:val="3"/>
            <w:tcMar>
              <w:top w:w="0" w:type="dxa"/>
              <w:left w:w="20" w:type="dxa"/>
              <w:bottom w:w="0" w:type="dxa"/>
              <w:right w:w="20" w:type="dxa"/>
            </w:tcMar>
            <w:vAlign w:val="center"/>
            <w:hideMark/>
          </w:tcPr>
          <w:p w14:paraId="4B3E7BE3" w14:textId="77777777" w:rsidR="00000000" w:rsidRDefault="00BF3DBE">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3723831D" w14:textId="77777777" w:rsidR="00000000" w:rsidRDefault="00BF3DBE">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14:paraId="6869CC98" w14:textId="77777777" w:rsidR="00000000" w:rsidRDefault="00BF3DBE">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3DDAD3FC" w14:textId="77777777" w:rsidR="00000000" w:rsidRDefault="00BF3DBE">
            <w:pPr>
              <w:spacing w:after="100"/>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14:paraId="0F03528D" w14:textId="77777777" w:rsidR="00000000" w:rsidRDefault="00BF3DBE">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0D82A333" w14:textId="77777777" w:rsidR="00000000" w:rsidRDefault="00BF3DBE">
            <w:pPr>
              <w:spacing w:after="100"/>
              <w:jc w:val="center"/>
              <w:rPr>
                <w:rFonts w:eastAsia="Times New Roman"/>
              </w:rPr>
            </w:pPr>
            <w:r>
              <w:rPr>
                <w:rFonts w:eastAsia="Times New Roman"/>
                <w:b/>
                <w:bCs/>
                <w:color w:val="000000"/>
                <w:sz w:val="16"/>
                <w:szCs w:val="16"/>
              </w:rPr>
              <w:t>2019</w:t>
            </w:r>
          </w:p>
        </w:tc>
      </w:tr>
      <w:tr w:rsidR="00000000" w14:paraId="1EE5194D" w14:textId="77777777">
        <w:trPr>
          <w:divId w:val="683047102"/>
        </w:trPr>
        <w:tc>
          <w:tcPr>
            <w:tcW w:w="0" w:type="auto"/>
            <w:gridSpan w:val="3"/>
            <w:shd w:val="clear" w:color="auto" w:fill="CCEEFF"/>
            <w:tcMar>
              <w:top w:w="30" w:type="dxa"/>
              <w:left w:w="20" w:type="dxa"/>
              <w:bottom w:w="30" w:type="dxa"/>
              <w:right w:w="20" w:type="dxa"/>
            </w:tcMar>
            <w:vAlign w:val="bottom"/>
            <w:hideMark/>
          </w:tcPr>
          <w:p w14:paraId="1F9B1FDC" w14:textId="77777777" w:rsidR="00000000" w:rsidRDefault="00BF3DBE">
            <w:pPr>
              <w:spacing w:after="100"/>
              <w:rPr>
                <w:rFonts w:eastAsia="Times New Roman"/>
              </w:rPr>
            </w:pPr>
            <w:r>
              <w:rPr>
                <w:rFonts w:eastAsia="Times New Roman"/>
                <w:color w:val="000000"/>
                <w:sz w:val="20"/>
                <w:szCs w:val="20"/>
              </w:rPr>
              <w:t>Leasing revenue - fixed payments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D21F944" w14:textId="77777777" w:rsidR="00000000" w:rsidRDefault="00BF3DB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B645DFA" w14:textId="77777777" w:rsidR="00000000" w:rsidRDefault="00BF3DBE">
            <w:pPr>
              <w:spacing w:after="100"/>
              <w:jc w:val="right"/>
              <w:rPr>
                <w:rFonts w:eastAsia="Times New Roman"/>
              </w:rPr>
            </w:pPr>
            <w:r>
              <w:rPr>
                <w:rFonts w:eastAsia="Times New Roman"/>
                <w:color w:val="000000"/>
                <w:sz w:val="20"/>
                <w:szCs w:val="20"/>
              </w:rPr>
              <w:t>529,227 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476031C"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E6200FF" w14:textId="77777777" w:rsidR="00000000" w:rsidRDefault="00BF3DB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0CCF679" w14:textId="77777777" w:rsidR="00000000" w:rsidRDefault="00BF3DB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21876DF" w14:textId="77777777" w:rsidR="00000000" w:rsidRDefault="00BF3DBE">
            <w:pPr>
              <w:spacing w:after="100"/>
              <w:jc w:val="right"/>
              <w:rPr>
                <w:rFonts w:eastAsia="Times New Roman"/>
              </w:rPr>
            </w:pPr>
            <w:r>
              <w:rPr>
                <w:rFonts w:eastAsia="Times New Roman"/>
                <w:color w:val="000000"/>
                <w:sz w:val="20"/>
                <w:szCs w:val="20"/>
              </w:rPr>
              <w:t>592,858 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F95069A"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32B27A0" w14:textId="77777777" w:rsidR="00000000" w:rsidRDefault="00BF3DB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99BEB55" w14:textId="77777777" w:rsidR="00000000" w:rsidRDefault="00BF3DB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D9FFD4A" w14:textId="77777777" w:rsidR="00000000" w:rsidRDefault="00BF3DBE">
            <w:pPr>
              <w:spacing w:after="100"/>
              <w:jc w:val="right"/>
              <w:rPr>
                <w:rFonts w:eastAsia="Times New Roman"/>
              </w:rPr>
            </w:pPr>
            <w:r>
              <w:rPr>
                <w:rFonts w:eastAsia="Times New Roman"/>
                <w:color w:val="000000"/>
                <w:sz w:val="20"/>
                <w:szCs w:val="20"/>
              </w:rPr>
              <w:t>647,876 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DC4B875" w14:textId="77777777" w:rsidR="00000000" w:rsidRDefault="00BF3DBE">
            <w:pPr>
              <w:spacing w:after="100"/>
              <w:jc w:val="right"/>
              <w:rPr>
                <w:rFonts w:eastAsia="Times New Roman"/>
              </w:rPr>
            </w:pPr>
          </w:p>
        </w:tc>
      </w:tr>
      <w:tr w:rsidR="00000000" w14:paraId="23D56D39" w14:textId="77777777">
        <w:trPr>
          <w:divId w:val="683047102"/>
        </w:trPr>
        <w:tc>
          <w:tcPr>
            <w:tcW w:w="0" w:type="auto"/>
            <w:gridSpan w:val="3"/>
            <w:shd w:val="clear" w:color="auto" w:fill="FFFFFF"/>
            <w:tcMar>
              <w:top w:w="30" w:type="dxa"/>
              <w:left w:w="20" w:type="dxa"/>
              <w:bottom w:w="30" w:type="dxa"/>
              <w:right w:w="20" w:type="dxa"/>
            </w:tcMar>
            <w:vAlign w:val="bottom"/>
            <w:hideMark/>
          </w:tcPr>
          <w:p w14:paraId="56086CAC" w14:textId="77777777" w:rsidR="00000000" w:rsidRDefault="00BF3DBE">
            <w:pPr>
              <w:spacing w:after="100"/>
              <w:rPr>
                <w:rFonts w:eastAsia="Times New Roman"/>
              </w:rPr>
            </w:pPr>
            <w:r>
              <w:rPr>
                <w:rFonts w:eastAsia="Times New Roman"/>
                <w:color w:val="000000"/>
                <w:sz w:val="20"/>
                <w:szCs w:val="20"/>
              </w:rPr>
              <w:t>Leasing revenue - variable payments</w:t>
            </w:r>
          </w:p>
        </w:tc>
        <w:tc>
          <w:tcPr>
            <w:tcW w:w="0" w:type="auto"/>
            <w:gridSpan w:val="2"/>
            <w:shd w:val="clear" w:color="auto" w:fill="FFFFFF"/>
            <w:tcMar>
              <w:top w:w="30" w:type="dxa"/>
              <w:left w:w="20" w:type="dxa"/>
              <w:bottom w:w="30" w:type="dxa"/>
              <w:right w:w="0" w:type="dxa"/>
            </w:tcMar>
            <w:vAlign w:val="bottom"/>
            <w:hideMark/>
          </w:tcPr>
          <w:p w14:paraId="1C3DEA30" w14:textId="77777777" w:rsidR="00000000" w:rsidRDefault="00BF3DBE">
            <w:pPr>
              <w:spacing w:after="100"/>
              <w:jc w:val="right"/>
              <w:rPr>
                <w:rFonts w:eastAsia="Times New Roman"/>
              </w:rPr>
            </w:pPr>
            <w:r>
              <w:rPr>
                <w:rFonts w:eastAsia="Times New Roman"/>
                <w:color w:val="000000"/>
                <w:sz w:val="20"/>
                <w:szCs w:val="20"/>
              </w:rPr>
              <w:t>251,930 </w:t>
            </w:r>
          </w:p>
        </w:tc>
        <w:tc>
          <w:tcPr>
            <w:tcW w:w="0" w:type="auto"/>
            <w:shd w:val="clear" w:color="auto" w:fill="FFFFFF"/>
            <w:tcMar>
              <w:top w:w="30" w:type="dxa"/>
              <w:left w:w="0" w:type="dxa"/>
              <w:bottom w:w="30" w:type="dxa"/>
              <w:right w:w="20" w:type="dxa"/>
            </w:tcMar>
            <w:vAlign w:val="bottom"/>
            <w:hideMark/>
          </w:tcPr>
          <w:p w14:paraId="0E4DF5E7"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FDF56D0"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61256BC" w14:textId="77777777" w:rsidR="00000000" w:rsidRDefault="00BF3DBE">
            <w:pPr>
              <w:spacing w:after="100"/>
              <w:jc w:val="right"/>
              <w:rPr>
                <w:rFonts w:eastAsia="Times New Roman"/>
              </w:rPr>
            </w:pPr>
            <w:r>
              <w:rPr>
                <w:rFonts w:eastAsia="Times New Roman"/>
                <w:color w:val="000000"/>
                <w:sz w:val="20"/>
                <w:szCs w:val="20"/>
              </w:rPr>
              <w:t>191,715 </w:t>
            </w:r>
          </w:p>
        </w:tc>
        <w:tc>
          <w:tcPr>
            <w:tcW w:w="0" w:type="auto"/>
            <w:shd w:val="clear" w:color="auto" w:fill="FFFFFF"/>
            <w:tcMar>
              <w:top w:w="30" w:type="dxa"/>
              <w:left w:w="0" w:type="dxa"/>
              <w:bottom w:w="30" w:type="dxa"/>
              <w:right w:w="20" w:type="dxa"/>
            </w:tcMar>
            <w:vAlign w:val="bottom"/>
            <w:hideMark/>
          </w:tcPr>
          <w:p w14:paraId="589636B9"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5BE3B8A"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DFED8ED" w14:textId="77777777" w:rsidR="00000000" w:rsidRDefault="00BF3DBE">
            <w:pPr>
              <w:spacing w:after="100"/>
              <w:jc w:val="right"/>
              <w:rPr>
                <w:rFonts w:eastAsia="Times New Roman"/>
              </w:rPr>
            </w:pPr>
            <w:r>
              <w:rPr>
                <w:rFonts w:eastAsia="Times New Roman"/>
                <w:color w:val="000000"/>
                <w:sz w:val="20"/>
                <w:szCs w:val="20"/>
              </w:rPr>
              <w:t>218,680 </w:t>
            </w:r>
          </w:p>
        </w:tc>
        <w:tc>
          <w:tcPr>
            <w:tcW w:w="0" w:type="auto"/>
            <w:shd w:val="clear" w:color="auto" w:fill="FFFFFF"/>
            <w:tcMar>
              <w:top w:w="30" w:type="dxa"/>
              <w:left w:w="0" w:type="dxa"/>
              <w:bottom w:w="30" w:type="dxa"/>
              <w:right w:w="20" w:type="dxa"/>
            </w:tcMar>
            <w:vAlign w:val="bottom"/>
            <w:hideMark/>
          </w:tcPr>
          <w:p w14:paraId="74D4D3FC" w14:textId="77777777" w:rsidR="00000000" w:rsidRDefault="00BF3DBE">
            <w:pPr>
              <w:spacing w:after="100"/>
              <w:jc w:val="right"/>
              <w:rPr>
                <w:rFonts w:eastAsia="Times New Roman"/>
              </w:rPr>
            </w:pPr>
          </w:p>
        </w:tc>
      </w:tr>
      <w:tr w:rsidR="00000000" w14:paraId="531ECCCA" w14:textId="77777777">
        <w:trPr>
          <w:divId w:val="683047102"/>
        </w:trPr>
        <w:tc>
          <w:tcPr>
            <w:tcW w:w="0" w:type="auto"/>
            <w:gridSpan w:val="3"/>
            <w:shd w:val="clear" w:color="auto" w:fill="CCEEFF"/>
            <w:tcMar>
              <w:top w:w="30" w:type="dxa"/>
              <w:left w:w="20" w:type="dxa"/>
              <w:bottom w:w="30" w:type="dxa"/>
              <w:right w:w="20" w:type="dxa"/>
            </w:tcMar>
            <w:vAlign w:val="bottom"/>
            <w:hideMark/>
          </w:tcPr>
          <w:p w14:paraId="4DCBF527" w14:textId="77777777" w:rsidR="00000000" w:rsidRDefault="00BF3DBE">
            <w:pPr>
              <w:spacing w:after="100"/>
              <w:rPr>
                <w:rFonts w:eastAsia="Times New Roman"/>
              </w:rPr>
            </w:pPr>
            <w:r>
              <w:rPr>
                <w:rFonts w:eastAsia="Times New Roman"/>
                <w:color w:val="000000"/>
                <w:sz w:val="20"/>
                <w:szCs w:val="20"/>
              </w:rPr>
              <w:t>Recovery of (provision for) doubtful accounts</w:t>
            </w:r>
          </w:p>
        </w:tc>
        <w:tc>
          <w:tcPr>
            <w:tcW w:w="0" w:type="auto"/>
            <w:gridSpan w:val="2"/>
            <w:shd w:val="clear" w:color="auto" w:fill="CCEEFF"/>
            <w:tcMar>
              <w:top w:w="30" w:type="dxa"/>
              <w:left w:w="20" w:type="dxa"/>
              <w:bottom w:w="30" w:type="dxa"/>
              <w:right w:w="0" w:type="dxa"/>
            </w:tcMar>
            <w:vAlign w:val="bottom"/>
            <w:hideMark/>
          </w:tcPr>
          <w:p w14:paraId="2488C405" w14:textId="77777777" w:rsidR="00000000" w:rsidRDefault="00BF3DBE">
            <w:pPr>
              <w:spacing w:after="100"/>
              <w:jc w:val="right"/>
              <w:rPr>
                <w:rFonts w:eastAsia="Times New Roman"/>
              </w:rPr>
            </w:pPr>
            <w:r>
              <w:rPr>
                <w:rFonts w:eastAsia="Times New Roman"/>
                <w:color w:val="000000"/>
                <w:sz w:val="20"/>
                <w:szCs w:val="20"/>
              </w:rPr>
              <w:t>6,390 </w:t>
            </w:r>
          </w:p>
        </w:tc>
        <w:tc>
          <w:tcPr>
            <w:tcW w:w="0" w:type="auto"/>
            <w:shd w:val="clear" w:color="auto" w:fill="CCEEFF"/>
            <w:tcMar>
              <w:top w:w="30" w:type="dxa"/>
              <w:left w:w="0" w:type="dxa"/>
              <w:bottom w:w="30" w:type="dxa"/>
              <w:right w:w="20" w:type="dxa"/>
            </w:tcMar>
            <w:vAlign w:val="bottom"/>
            <w:hideMark/>
          </w:tcPr>
          <w:p w14:paraId="2DD4A80B"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23F78A0"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80368AA" w14:textId="77777777" w:rsidR="00000000" w:rsidRDefault="00BF3DBE">
            <w:pPr>
              <w:spacing w:after="100"/>
              <w:jc w:val="right"/>
              <w:rPr>
                <w:rFonts w:eastAsia="Times New Roman"/>
              </w:rPr>
            </w:pPr>
            <w:r>
              <w:rPr>
                <w:rFonts w:eastAsia="Times New Roman"/>
                <w:color w:val="000000"/>
                <w:sz w:val="20"/>
                <w:szCs w:val="20"/>
              </w:rPr>
              <w:t>(44,250)</w:t>
            </w:r>
          </w:p>
        </w:tc>
        <w:tc>
          <w:tcPr>
            <w:tcW w:w="0" w:type="auto"/>
            <w:shd w:val="clear" w:color="auto" w:fill="CCEEFF"/>
            <w:tcMar>
              <w:top w:w="30" w:type="dxa"/>
              <w:left w:w="0" w:type="dxa"/>
              <w:bottom w:w="30" w:type="dxa"/>
              <w:right w:w="20" w:type="dxa"/>
            </w:tcMar>
            <w:vAlign w:val="bottom"/>
            <w:hideMark/>
          </w:tcPr>
          <w:p w14:paraId="65D33A17"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368799E"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A0E8682" w14:textId="77777777" w:rsidR="00000000" w:rsidRDefault="00BF3DBE">
            <w:pPr>
              <w:spacing w:after="100"/>
              <w:jc w:val="right"/>
              <w:rPr>
                <w:rFonts w:eastAsia="Times New Roman"/>
              </w:rPr>
            </w:pPr>
            <w:r>
              <w:rPr>
                <w:rFonts w:eastAsia="Times New Roman"/>
                <w:color w:val="000000"/>
                <w:sz w:val="20"/>
                <w:szCs w:val="20"/>
              </w:rPr>
              <w:t>(7,682)</w:t>
            </w:r>
          </w:p>
        </w:tc>
        <w:tc>
          <w:tcPr>
            <w:tcW w:w="0" w:type="auto"/>
            <w:shd w:val="clear" w:color="auto" w:fill="CCEEFF"/>
            <w:tcMar>
              <w:top w:w="30" w:type="dxa"/>
              <w:left w:w="0" w:type="dxa"/>
              <w:bottom w:w="30" w:type="dxa"/>
              <w:right w:w="20" w:type="dxa"/>
            </w:tcMar>
            <w:vAlign w:val="bottom"/>
            <w:hideMark/>
          </w:tcPr>
          <w:p w14:paraId="6A4AD01D" w14:textId="77777777" w:rsidR="00000000" w:rsidRDefault="00BF3DBE">
            <w:pPr>
              <w:spacing w:after="100"/>
              <w:jc w:val="right"/>
              <w:rPr>
                <w:rFonts w:eastAsia="Times New Roman"/>
              </w:rPr>
            </w:pPr>
          </w:p>
        </w:tc>
      </w:tr>
      <w:tr w:rsidR="00000000" w14:paraId="660AE3AA" w14:textId="77777777">
        <w:trPr>
          <w:divId w:val="683047102"/>
        </w:trPr>
        <w:tc>
          <w:tcPr>
            <w:tcW w:w="0" w:type="auto"/>
            <w:gridSpan w:val="3"/>
            <w:shd w:val="clear" w:color="auto" w:fill="FFFFFF"/>
            <w:tcMar>
              <w:top w:w="0" w:type="dxa"/>
              <w:left w:w="20" w:type="dxa"/>
              <w:bottom w:w="0" w:type="dxa"/>
              <w:right w:w="20" w:type="dxa"/>
            </w:tcMar>
            <w:vAlign w:val="center"/>
            <w:hideMark/>
          </w:tcPr>
          <w:p w14:paraId="5FA33C92" w14:textId="77777777" w:rsidR="00000000" w:rsidRDefault="00BF3DB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457890E" w14:textId="77777777" w:rsidR="00000000" w:rsidRDefault="00BF3DB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7D3193A8" w14:textId="77777777" w:rsidR="00000000" w:rsidRDefault="00BF3DBE">
            <w:pPr>
              <w:spacing w:after="100"/>
              <w:jc w:val="right"/>
              <w:rPr>
                <w:rFonts w:eastAsia="Times New Roman"/>
              </w:rPr>
            </w:pPr>
            <w:r>
              <w:rPr>
                <w:rFonts w:eastAsia="Times New Roman"/>
                <w:color w:val="000000"/>
                <w:sz w:val="20"/>
                <w:szCs w:val="20"/>
              </w:rPr>
              <w:t>787,547 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1FA8F5C"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45ABC07" w14:textId="77777777" w:rsidR="00000000" w:rsidRDefault="00BF3DB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7EC18E9" w14:textId="77777777" w:rsidR="00000000" w:rsidRDefault="00BF3DB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784573E" w14:textId="77777777" w:rsidR="00000000" w:rsidRDefault="00BF3DBE">
            <w:pPr>
              <w:spacing w:after="100"/>
              <w:jc w:val="right"/>
              <w:rPr>
                <w:rFonts w:eastAsia="Times New Roman"/>
              </w:rPr>
            </w:pPr>
            <w:r>
              <w:rPr>
                <w:rFonts w:eastAsia="Times New Roman"/>
                <w:color w:val="000000"/>
                <w:sz w:val="20"/>
                <w:szCs w:val="20"/>
              </w:rPr>
              <w:t>740,323 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B13D2FF"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2924294" w14:textId="77777777" w:rsidR="00000000" w:rsidRDefault="00BF3DB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010D540" w14:textId="77777777" w:rsidR="00000000" w:rsidRDefault="00BF3DB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70D1B58A" w14:textId="77777777" w:rsidR="00000000" w:rsidRDefault="00BF3DBE">
            <w:pPr>
              <w:spacing w:after="100"/>
              <w:jc w:val="right"/>
              <w:rPr>
                <w:rFonts w:eastAsia="Times New Roman"/>
              </w:rPr>
            </w:pPr>
            <w:r>
              <w:rPr>
                <w:rFonts w:eastAsia="Times New Roman"/>
                <w:color w:val="000000"/>
                <w:sz w:val="20"/>
                <w:szCs w:val="20"/>
              </w:rPr>
              <w:t>858,874 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82E5F4D" w14:textId="77777777" w:rsidR="00000000" w:rsidRDefault="00BF3DBE">
            <w:pPr>
              <w:spacing w:after="100"/>
              <w:jc w:val="right"/>
              <w:rPr>
                <w:rFonts w:eastAsia="Times New Roman"/>
              </w:rPr>
            </w:pPr>
          </w:p>
        </w:tc>
      </w:tr>
    </w:tbl>
    <w:p w14:paraId="4ACCD0AA" w14:textId="77777777" w:rsidR="00000000" w:rsidRDefault="00BF3DBE">
      <w:pPr>
        <w:ind w:firstLine="495"/>
        <w:divId w:val="871268340"/>
        <w:rPr>
          <w:rFonts w:eastAsia="Times New Roman"/>
        </w:rPr>
      </w:pPr>
    </w:p>
    <w:p w14:paraId="2E6DF6C8" w14:textId="77777777" w:rsidR="00000000" w:rsidRDefault="00BF3DBE">
      <w:pPr>
        <w:jc w:val="center"/>
        <w:divId w:val="1366637308"/>
        <w:rPr>
          <w:rFonts w:eastAsia="Times New Roman"/>
        </w:rPr>
      </w:pPr>
      <w:r>
        <w:rPr>
          <w:rFonts w:eastAsia="Times New Roman"/>
          <w:color w:val="000000"/>
          <w:sz w:val="20"/>
          <w:szCs w:val="20"/>
        </w:rPr>
        <w:t>88</w:t>
      </w:r>
    </w:p>
    <w:p w14:paraId="4BA11525" w14:textId="77777777" w:rsidR="00000000" w:rsidRDefault="00BF3DBE">
      <w:pPr>
        <w:rPr>
          <w:rFonts w:eastAsia="Times New Roman"/>
        </w:rPr>
      </w:pPr>
      <w:r>
        <w:rPr>
          <w:rFonts w:eastAsia="Times New Roman"/>
        </w:rPr>
        <w:pict w14:anchorId="30710F12">
          <v:rect id="_x0000_i1113" style="width:0;height:1.5pt" o:hralign="center" o:hrstd="t" o:hr="t" fillcolor="#a0a0a0" stroked="f"/>
        </w:pict>
      </w:r>
    </w:p>
    <w:p w14:paraId="7DB51902" w14:textId="77777777" w:rsidR="00000000" w:rsidRDefault="00BF3DBE">
      <w:pPr>
        <w:divId w:val="1137145393"/>
        <w:rPr>
          <w:rFonts w:eastAsia="Times New Roman"/>
        </w:rPr>
      </w:pPr>
      <w:hyperlink w:anchor="i30bfd66a49154f48b932f53a5e544cff_7" w:history="1">
        <w:r>
          <w:rPr>
            <w:rStyle w:val="a3"/>
            <w:rFonts w:eastAsia="Times New Roman"/>
            <w:sz w:val="20"/>
            <w:szCs w:val="20"/>
          </w:rPr>
          <w:t>Table of Contents</w:t>
        </w:r>
      </w:hyperlink>
    </w:p>
    <w:p w14:paraId="278D6980" w14:textId="77777777" w:rsidR="00000000" w:rsidRDefault="00BF3DBE">
      <w:pPr>
        <w:jc w:val="center"/>
        <w:divId w:val="1686780903"/>
        <w:rPr>
          <w:rFonts w:eastAsia="Times New Roman"/>
        </w:rPr>
      </w:pPr>
      <w:r>
        <w:rPr>
          <w:rFonts w:eastAsia="Times New Roman"/>
          <w:b/>
          <w:bCs/>
          <w:color w:val="000000"/>
          <w:sz w:val="20"/>
          <w:szCs w:val="20"/>
        </w:rPr>
        <w:t>THE MACERICH COMPANY</w:t>
      </w:r>
    </w:p>
    <w:p w14:paraId="77150C11" w14:textId="77777777" w:rsidR="00000000" w:rsidRDefault="00BF3DBE">
      <w:pPr>
        <w:jc w:val="center"/>
        <w:divId w:val="889341805"/>
        <w:rPr>
          <w:rFonts w:eastAsia="Times New Roman"/>
        </w:rPr>
      </w:pPr>
      <w:r>
        <w:rPr>
          <w:rFonts w:eastAsia="Times New Roman"/>
          <w:b/>
          <w:bCs/>
          <w:color w:val="000000"/>
          <w:sz w:val="20"/>
          <w:szCs w:val="20"/>
        </w:rPr>
        <w:t>NOTES TO CONSOLIDATED FINANCIAL STATEMENTS (Continued)</w:t>
      </w:r>
    </w:p>
    <w:p w14:paraId="7D7CEDB2" w14:textId="77777777" w:rsidR="00000000" w:rsidRDefault="00BF3DBE">
      <w:pPr>
        <w:jc w:val="center"/>
        <w:divId w:val="1313831954"/>
        <w:rPr>
          <w:rFonts w:eastAsia="Times New Roman"/>
        </w:rPr>
      </w:pPr>
      <w:r>
        <w:rPr>
          <w:rFonts w:eastAsia="Times New Roman"/>
          <w:b/>
          <w:bCs/>
          <w:color w:val="000000"/>
          <w:sz w:val="20"/>
          <w:szCs w:val="20"/>
        </w:rPr>
        <w:t>(Dollars in thousands, except per share amounts)</w:t>
      </w:r>
    </w:p>
    <w:p w14:paraId="3CB7B9E1" w14:textId="77777777" w:rsidR="00000000" w:rsidRDefault="00BF3DBE">
      <w:pPr>
        <w:divId w:val="1859732214"/>
        <w:rPr>
          <w:rFonts w:eastAsia="Times New Roman"/>
        </w:rPr>
      </w:pPr>
      <w:r>
        <w:rPr>
          <w:rFonts w:eastAsia="Times New Roman"/>
          <w:b/>
          <w:bCs/>
          <w:color w:val="000000"/>
          <w:sz w:val="20"/>
          <w:szCs w:val="20"/>
        </w:rPr>
        <w:t>8. Leases: (Continued)</w:t>
      </w:r>
    </w:p>
    <w:p w14:paraId="6F62BC16" w14:textId="77777777" w:rsidR="00000000" w:rsidRDefault="00BF3DBE">
      <w:pPr>
        <w:ind w:firstLine="495"/>
        <w:divId w:val="1327592548"/>
        <w:rPr>
          <w:rFonts w:eastAsia="Times New Roman"/>
        </w:rPr>
      </w:pPr>
      <w:r>
        <w:rPr>
          <w:rFonts w:eastAsia="Times New Roman"/>
          <w:color w:val="000000"/>
          <w:sz w:val="20"/>
          <w:szCs w:val="20"/>
        </w:rPr>
        <w:t>The following table summarizes the future rental payments to the Company:</w:t>
      </w:r>
    </w:p>
    <w:tbl>
      <w:tblPr>
        <w:tblW w:w="3881" w:type="pct"/>
        <w:tblCellMar>
          <w:top w:w="15" w:type="dxa"/>
          <w:left w:w="15" w:type="dxa"/>
          <w:bottom w:w="15" w:type="dxa"/>
          <w:right w:w="15" w:type="dxa"/>
        </w:tblCellMar>
        <w:tblLook w:val="04A0" w:firstRow="1" w:lastRow="0" w:firstColumn="1" w:lastColumn="0" w:noHBand="0" w:noVBand="1"/>
      </w:tblPr>
      <w:tblGrid>
        <w:gridCol w:w="38"/>
        <w:gridCol w:w="4949"/>
        <w:gridCol w:w="36"/>
        <w:gridCol w:w="36"/>
        <w:gridCol w:w="239"/>
        <w:gridCol w:w="36"/>
        <w:gridCol w:w="120"/>
        <w:gridCol w:w="957"/>
        <w:gridCol w:w="36"/>
      </w:tblGrid>
      <w:tr w:rsidR="00000000" w14:paraId="1D84714B" w14:textId="77777777">
        <w:trPr>
          <w:divId w:val="1327592548"/>
        </w:trPr>
        <w:tc>
          <w:tcPr>
            <w:tcW w:w="50" w:type="pct"/>
            <w:vAlign w:val="center"/>
            <w:hideMark/>
          </w:tcPr>
          <w:p w14:paraId="39D67F8B" w14:textId="77777777" w:rsidR="00000000" w:rsidRDefault="00BF3DBE">
            <w:pPr>
              <w:ind w:firstLine="495"/>
              <w:rPr>
                <w:rFonts w:eastAsia="Times New Roman"/>
              </w:rPr>
            </w:pPr>
          </w:p>
        </w:tc>
        <w:tc>
          <w:tcPr>
            <w:tcW w:w="3862" w:type="pct"/>
            <w:vAlign w:val="center"/>
            <w:hideMark/>
          </w:tcPr>
          <w:p w14:paraId="74E7D288" w14:textId="77777777" w:rsidR="00000000" w:rsidRDefault="00BF3DBE">
            <w:pPr>
              <w:spacing w:after="100"/>
              <w:rPr>
                <w:rFonts w:eastAsia="Times New Roman"/>
                <w:sz w:val="20"/>
                <w:szCs w:val="20"/>
              </w:rPr>
            </w:pPr>
          </w:p>
        </w:tc>
        <w:tc>
          <w:tcPr>
            <w:tcW w:w="5" w:type="pct"/>
            <w:vAlign w:val="center"/>
            <w:hideMark/>
          </w:tcPr>
          <w:p w14:paraId="7C849FD7" w14:textId="77777777" w:rsidR="00000000" w:rsidRDefault="00BF3DBE">
            <w:pPr>
              <w:spacing w:after="100"/>
              <w:rPr>
                <w:rFonts w:eastAsia="Times New Roman"/>
                <w:sz w:val="20"/>
                <w:szCs w:val="20"/>
              </w:rPr>
            </w:pPr>
          </w:p>
        </w:tc>
        <w:tc>
          <w:tcPr>
            <w:tcW w:w="50" w:type="pct"/>
            <w:vAlign w:val="center"/>
            <w:hideMark/>
          </w:tcPr>
          <w:p w14:paraId="06F505CD" w14:textId="77777777" w:rsidR="00000000" w:rsidRDefault="00BF3DBE">
            <w:pPr>
              <w:spacing w:after="100"/>
              <w:rPr>
                <w:rFonts w:eastAsia="Times New Roman"/>
                <w:sz w:val="20"/>
                <w:szCs w:val="20"/>
              </w:rPr>
            </w:pPr>
          </w:p>
        </w:tc>
        <w:tc>
          <w:tcPr>
            <w:tcW w:w="208" w:type="pct"/>
            <w:vAlign w:val="center"/>
            <w:hideMark/>
          </w:tcPr>
          <w:p w14:paraId="00EC4558" w14:textId="77777777" w:rsidR="00000000" w:rsidRDefault="00BF3DBE">
            <w:pPr>
              <w:spacing w:after="100"/>
              <w:rPr>
                <w:rFonts w:eastAsia="Times New Roman"/>
                <w:sz w:val="20"/>
                <w:szCs w:val="20"/>
              </w:rPr>
            </w:pPr>
          </w:p>
        </w:tc>
        <w:tc>
          <w:tcPr>
            <w:tcW w:w="5" w:type="pct"/>
            <w:vAlign w:val="center"/>
            <w:hideMark/>
          </w:tcPr>
          <w:p w14:paraId="032CF978" w14:textId="77777777" w:rsidR="00000000" w:rsidRDefault="00BF3DBE">
            <w:pPr>
              <w:spacing w:after="100"/>
              <w:rPr>
                <w:rFonts w:eastAsia="Times New Roman"/>
                <w:sz w:val="20"/>
                <w:szCs w:val="20"/>
              </w:rPr>
            </w:pPr>
          </w:p>
        </w:tc>
        <w:tc>
          <w:tcPr>
            <w:tcW w:w="50" w:type="pct"/>
            <w:vAlign w:val="center"/>
            <w:hideMark/>
          </w:tcPr>
          <w:p w14:paraId="6F6B226B" w14:textId="77777777" w:rsidR="00000000" w:rsidRDefault="00BF3DBE">
            <w:pPr>
              <w:spacing w:after="100"/>
              <w:rPr>
                <w:rFonts w:eastAsia="Times New Roman"/>
                <w:sz w:val="20"/>
                <w:szCs w:val="20"/>
              </w:rPr>
            </w:pPr>
          </w:p>
        </w:tc>
        <w:tc>
          <w:tcPr>
            <w:tcW w:w="764" w:type="pct"/>
            <w:vAlign w:val="center"/>
            <w:hideMark/>
          </w:tcPr>
          <w:p w14:paraId="7C14668D" w14:textId="77777777" w:rsidR="00000000" w:rsidRDefault="00BF3DBE">
            <w:pPr>
              <w:spacing w:after="100"/>
              <w:rPr>
                <w:rFonts w:eastAsia="Times New Roman"/>
                <w:sz w:val="20"/>
                <w:szCs w:val="20"/>
              </w:rPr>
            </w:pPr>
          </w:p>
        </w:tc>
        <w:tc>
          <w:tcPr>
            <w:tcW w:w="5" w:type="pct"/>
            <w:vAlign w:val="center"/>
            <w:hideMark/>
          </w:tcPr>
          <w:p w14:paraId="35AF34AC" w14:textId="77777777" w:rsidR="00000000" w:rsidRDefault="00BF3DBE">
            <w:pPr>
              <w:spacing w:after="100"/>
              <w:rPr>
                <w:rFonts w:eastAsia="Times New Roman"/>
                <w:sz w:val="20"/>
                <w:szCs w:val="20"/>
              </w:rPr>
            </w:pPr>
          </w:p>
        </w:tc>
      </w:tr>
      <w:tr w:rsidR="00000000" w14:paraId="011C0D67" w14:textId="77777777">
        <w:trPr>
          <w:divId w:val="1327592548"/>
        </w:trPr>
        <w:tc>
          <w:tcPr>
            <w:tcW w:w="0" w:type="auto"/>
            <w:gridSpan w:val="3"/>
            <w:shd w:val="clear" w:color="auto" w:fill="CCEEFF"/>
            <w:tcMar>
              <w:top w:w="30" w:type="dxa"/>
              <w:left w:w="20" w:type="dxa"/>
              <w:bottom w:w="30" w:type="dxa"/>
              <w:right w:w="20" w:type="dxa"/>
            </w:tcMar>
            <w:vAlign w:val="bottom"/>
            <w:hideMark/>
          </w:tcPr>
          <w:p w14:paraId="7CFB16AB" w14:textId="77777777" w:rsidR="00000000" w:rsidRDefault="00BF3DBE">
            <w:pPr>
              <w:spacing w:after="100"/>
              <w:rPr>
                <w:rFonts w:eastAsia="Times New Roman"/>
              </w:rPr>
            </w:pPr>
            <w:r>
              <w:rPr>
                <w:rFonts w:eastAsia="Times New Roman"/>
                <w:color w:val="000000"/>
                <w:sz w:val="20"/>
                <w:szCs w:val="20"/>
              </w:rPr>
              <w:t>2022</w:t>
            </w:r>
          </w:p>
        </w:tc>
        <w:tc>
          <w:tcPr>
            <w:tcW w:w="0" w:type="auto"/>
            <w:gridSpan w:val="3"/>
            <w:shd w:val="clear" w:color="auto" w:fill="CCEEFF"/>
            <w:tcMar>
              <w:top w:w="0" w:type="dxa"/>
              <w:left w:w="20" w:type="dxa"/>
              <w:bottom w:w="0" w:type="dxa"/>
              <w:right w:w="20" w:type="dxa"/>
            </w:tcMar>
            <w:vAlign w:val="center"/>
            <w:hideMark/>
          </w:tcPr>
          <w:p w14:paraId="47A1A8D0" w14:textId="77777777" w:rsidR="00000000" w:rsidRDefault="00BF3DBE">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1FD615CC" w14:textId="77777777" w:rsidR="00000000" w:rsidRDefault="00BF3DB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30EEB9A" w14:textId="77777777" w:rsidR="00000000" w:rsidRDefault="00BF3DBE">
            <w:pPr>
              <w:spacing w:after="100"/>
              <w:jc w:val="right"/>
              <w:rPr>
                <w:rFonts w:eastAsia="Times New Roman"/>
              </w:rPr>
            </w:pPr>
            <w:r>
              <w:rPr>
                <w:rFonts w:eastAsia="Times New Roman"/>
                <w:color w:val="000000"/>
                <w:sz w:val="20"/>
                <w:szCs w:val="20"/>
              </w:rPr>
              <w:t>373,164 </w:t>
            </w:r>
          </w:p>
        </w:tc>
        <w:tc>
          <w:tcPr>
            <w:tcW w:w="0" w:type="auto"/>
            <w:shd w:val="clear" w:color="auto" w:fill="CCEEFF"/>
            <w:tcMar>
              <w:top w:w="30" w:type="dxa"/>
              <w:left w:w="0" w:type="dxa"/>
              <w:bottom w:w="30" w:type="dxa"/>
              <w:right w:w="20" w:type="dxa"/>
            </w:tcMar>
            <w:vAlign w:val="bottom"/>
            <w:hideMark/>
          </w:tcPr>
          <w:p w14:paraId="1E717180" w14:textId="77777777" w:rsidR="00000000" w:rsidRDefault="00BF3DBE">
            <w:pPr>
              <w:spacing w:after="100"/>
              <w:jc w:val="right"/>
              <w:rPr>
                <w:rFonts w:eastAsia="Times New Roman"/>
              </w:rPr>
            </w:pPr>
          </w:p>
        </w:tc>
      </w:tr>
      <w:tr w:rsidR="00000000" w14:paraId="4108F4BF" w14:textId="77777777">
        <w:trPr>
          <w:divId w:val="1327592548"/>
        </w:trPr>
        <w:tc>
          <w:tcPr>
            <w:tcW w:w="0" w:type="auto"/>
            <w:gridSpan w:val="3"/>
            <w:tcMar>
              <w:top w:w="30" w:type="dxa"/>
              <w:left w:w="20" w:type="dxa"/>
              <w:bottom w:w="30" w:type="dxa"/>
              <w:right w:w="20" w:type="dxa"/>
            </w:tcMar>
            <w:vAlign w:val="bottom"/>
            <w:hideMark/>
          </w:tcPr>
          <w:p w14:paraId="2C3AC9FD" w14:textId="77777777" w:rsidR="00000000" w:rsidRDefault="00BF3DBE">
            <w:pPr>
              <w:spacing w:after="100"/>
              <w:rPr>
                <w:rFonts w:eastAsia="Times New Roman"/>
              </w:rPr>
            </w:pPr>
            <w:r>
              <w:rPr>
                <w:rFonts w:eastAsia="Times New Roman"/>
                <w:color w:val="000000"/>
                <w:sz w:val="20"/>
                <w:szCs w:val="20"/>
              </w:rPr>
              <w:t>2023</w:t>
            </w:r>
          </w:p>
        </w:tc>
        <w:tc>
          <w:tcPr>
            <w:tcW w:w="0" w:type="auto"/>
            <w:gridSpan w:val="3"/>
            <w:tcMar>
              <w:top w:w="0" w:type="dxa"/>
              <w:left w:w="20" w:type="dxa"/>
              <w:bottom w:w="0" w:type="dxa"/>
              <w:right w:w="20" w:type="dxa"/>
            </w:tcMar>
            <w:vAlign w:val="center"/>
            <w:hideMark/>
          </w:tcPr>
          <w:p w14:paraId="6663B0C5" w14:textId="77777777" w:rsidR="00000000" w:rsidRDefault="00BF3DBE">
            <w:pPr>
              <w:spacing w:after="100"/>
              <w:rPr>
                <w:rFonts w:eastAsia="Times New Roman"/>
              </w:rPr>
            </w:pPr>
          </w:p>
        </w:tc>
        <w:tc>
          <w:tcPr>
            <w:tcW w:w="0" w:type="auto"/>
            <w:gridSpan w:val="2"/>
            <w:tcMar>
              <w:top w:w="30" w:type="dxa"/>
              <w:left w:w="20" w:type="dxa"/>
              <w:bottom w:w="30" w:type="dxa"/>
              <w:right w:w="0" w:type="dxa"/>
            </w:tcMar>
            <w:vAlign w:val="bottom"/>
            <w:hideMark/>
          </w:tcPr>
          <w:p w14:paraId="1981744F" w14:textId="77777777" w:rsidR="00000000" w:rsidRDefault="00BF3DBE">
            <w:pPr>
              <w:spacing w:after="100"/>
              <w:jc w:val="right"/>
              <w:rPr>
                <w:rFonts w:eastAsia="Times New Roman"/>
              </w:rPr>
            </w:pPr>
            <w:r>
              <w:rPr>
                <w:rFonts w:eastAsia="Times New Roman"/>
                <w:color w:val="000000"/>
                <w:sz w:val="20"/>
                <w:szCs w:val="20"/>
              </w:rPr>
              <w:t>329,071 </w:t>
            </w:r>
          </w:p>
        </w:tc>
        <w:tc>
          <w:tcPr>
            <w:tcW w:w="0" w:type="auto"/>
            <w:tcMar>
              <w:top w:w="30" w:type="dxa"/>
              <w:left w:w="0" w:type="dxa"/>
              <w:bottom w:w="30" w:type="dxa"/>
              <w:right w:w="20" w:type="dxa"/>
            </w:tcMar>
            <w:vAlign w:val="bottom"/>
            <w:hideMark/>
          </w:tcPr>
          <w:p w14:paraId="1657CABA" w14:textId="77777777" w:rsidR="00000000" w:rsidRDefault="00BF3DBE">
            <w:pPr>
              <w:spacing w:after="100"/>
              <w:jc w:val="right"/>
              <w:rPr>
                <w:rFonts w:eastAsia="Times New Roman"/>
              </w:rPr>
            </w:pPr>
          </w:p>
        </w:tc>
      </w:tr>
      <w:tr w:rsidR="00000000" w14:paraId="1F2A957E" w14:textId="77777777">
        <w:trPr>
          <w:divId w:val="1327592548"/>
        </w:trPr>
        <w:tc>
          <w:tcPr>
            <w:tcW w:w="0" w:type="auto"/>
            <w:gridSpan w:val="3"/>
            <w:shd w:val="clear" w:color="auto" w:fill="CCEEFF"/>
            <w:tcMar>
              <w:top w:w="30" w:type="dxa"/>
              <w:left w:w="20" w:type="dxa"/>
              <w:bottom w:w="30" w:type="dxa"/>
              <w:right w:w="20" w:type="dxa"/>
            </w:tcMar>
            <w:vAlign w:val="bottom"/>
            <w:hideMark/>
          </w:tcPr>
          <w:p w14:paraId="0FA21F8D" w14:textId="77777777" w:rsidR="00000000" w:rsidRDefault="00BF3DBE">
            <w:pPr>
              <w:spacing w:after="100"/>
              <w:rPr>
                <w:rFonts w:eastAsia="Times New Roman"/>
              </w:rPr>
            </w:pPr>
            <w:r>
              <w:rPr>
                <w:rFonts w:eastAsia="Times New Roman"/>
                <w:color w:val="000000"/>
                <w:sz w:val="20"/>
                <w:szCs w:val="20"/>
              </w:rPr>
              <w:t>2024</w:t>
            </w:r>
          </w:p>
        </w:tc>
        <w:tc>
          <w:tcPr>
            <w:tcW w:w="0" w:type="auto"/>
            <w:gridSpan w:val="3"/>
            <w:shd w:val="clear" w:color="auto" w:fill="CCEEFF"/>
            <w:tcMar>
              <w:top w:w="0" w:type="dxa"/>
              <w:left w:w="20" w:type="dxa"/>
              <w:bottom w:w="0" w:type="dxa"/>
              <w:right w:w="20" w:type="dxa"/>
            </w:tcMar>
            <w:vAlign w:val="center"/>
            <w:hideMark/>
          </w:tcPr>
          <w:p w14:paraId="59A127BB" w14:textId="77777777" w:rsidR="00000000" w:rsidRDefault="00BF3DB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67E2407" w14:textId="77777777" w:rsidR="00000000" w:rsidRDefault="00BF3DBE">
            <w:pPr>
              <w:spacing w:after="100"/>
              <w:jc w:val="right"/>
              <w:rPr>
                <w:rFonts w:eastAsia="Times New Roman"/>
              </w:rPr>
            </w:pPr>
            <w:r>
              <w:rPr>
                <w:rFonts w:eastAsia="Times New Roman"/>
                <w:color w:val="000000"/>
                <w:sz w:val="20"/>
                <w:szCs w:val="20"/>
              </w:rPr>
              <w:t>272,035 </w:t>
            </w:r>
          </w:p>
        </w:tc>
        <w:tc>
          <w:tcPr>
            <w:tcW w:w="0" w:type="auto"/>
            <w:shd w:val="clear" w:color="auto" w:fill="CCEEFF"/>
            <w:tcMar>
              <w:top w:w="30" w:type="dxa"/>
              <w:left w:w="0" w:type="dxa"/>
              <w:bottom w:w="30" w:type="dxa"/>
              <w:right w:w="20" w:type="dxa"/>
            </w:tcMar>
            <w:vAlign w:val="bottom"/>
            <w:hideMark/>
          </w:tcPr>
          <w:p w14:paraId="0038D406" w14:textId="77777777" w:rsidR="00000000" w:rsidRDefault="00BF3DBE">
            <w:pPr>
              <w:spacing w:after="100"/>
              <w:jc w:val="right"/>
              <w:rPr>
                <w:rFonts w:eastAsia="Times New Roman"/>
              </w:rPr>
            </w:pPr>
          </w:p>
        </w:tc>
      </w:tr>
      <w:tr w:rsidR="00000000" w14:paraId="7978F3A9" w14:textId="77777777">
        <w:trPr>
          <w:divId w:val="1327592548"/>
        </w:trPr>
        <w:tc>
          <w:tcPr>
            <w:tcW w:w="0" w:type="auto"/>
            <w:gridSpan w:val="3"/>
            <w:tcMar>
              <w:top w:w="30" w:type="dxa"/>
              <w:left w:w="20" w:type="dxa"/>
              <w:bottom w:w="30" w:type="dxa"/>
              <w:right w:w="20" w:type="dxa"/>
            </w:tcMar>
            <w:vAlign w:val="bottom"/>
            <w:hideMark/>
          </w:tcPr>
          <w:p w14:paraId="3FB5B5CD" w14:textId="77777777" w:rsidR="00000000" w:rsidRDefault="00BF3DBE">
            <w:pPr>
              <w:spacing w:after="100"/>
              <w:rPr>
                <w:rFonts w:eastAsia="Times New Roman"/>
              </w:rPr>
            </w:pPr>
            <w:r>
              <w:rPr>
                <w:rFonts w:eastAsia="Times New Roman"/>
                <w:color w:val="000000"/>
                <w:sz w:val="20"/>
                <w:szCs w:val="20"/>
              </w:rPr>
              <w:t>2025</w:t>
            </w:r>
          </w:p>
        </w:tc>
        <w:tc>
          <w:tcPr>
            <w:tcW w:w="0" w:type="auto"/>
            <w:gridSpan w:val="3"/>
            <w:tcMar>
              <w:top w:w="0" w:type="dxa"/>
              <w:left w:w="20" w:type="dxa"/>
              <w:bottom w:w="0" w:type="dxa"/>
              <w:right w:w="20" w:type="dxa"/>
            </w:tcMar>
            <w:vAlign w:val="center"/>
            <w:hideMark/>
          </w:tcPr>
          <w:p w14:paraId="390C5616" w14:textId="77777777" w:rsidR="00000000" w:rsidRDefault="00BF3DBE">
            <w:pPr>
              <w:spacing w:after="100"/>
              <w:rPr>
                <w:rFonts w:eastAsia="Times New Roman"/>
              </w:rPr>
            </w:pPr>
          </w:p>
        </w:tc>
        <w:tc>
          <w:tcPr>
            <w:tcW w:w="0" w:type="auto"/>
            <w:gridSpan w:val="2"/>
            <w:tcMar>
              <w:top w:w="30" w:type="dxa"/>
              <w:left w:w="20" w:type="dxa"/>
              <w:bottom w:w="30" w:type="dxa"/>
              <w:right w:w="0" w:type="dxa"/>
            </w:tcMar>
            <w:vAlign w:val="bottom"/>
            <w:hideMark/>
          </w:tcPr>
          <w:p w14:paraId="294F50F3" w14:textId="77777777" w:rsidR="00000000" w:rsidRDefault="00BF3DBE">
            <w:pPr>
              <w:spacing w:after="100"/>
              <w:jc w:val="right"/>
              <w:rPr>
                <w:rFonts w:eastAsia="Times New Roman"/>
              </w:rPr>
            </w:pPr>
            <w:r>
              <w:rPr>
                <w:rFonts w:eastAsia="Times New Roman"/>
                <w:color w:val="000000"/>
                <w:sz w:val="20"/>
                <w:szCs w:val="20"/>
              </w:rPr>
              <w:t>223,412 </w:t>
            </w:r>
          </w:p>
        </w:tc>
        <w:tc>
          <w:tcPr>
            <w:tcW w:w="0" w:type="auto"/>
            <w:tcMar>
              <w:top w:w="30" w:type="dxa"/>
              <w:left w:w="0" w:type="dxa"/>
              <w:bottom w:w="30" w:type="dxa"/>
              <w:right w:w="20" w:type="dxa"/>
            </w:tcMar>
            <w:vAlign w:val="bottom"/>
            <w:hideMark/>
          </w:tcPr>
          <w:p w14:paraId="62E154A4" w14:textId="77777777" w:rsidR="00000000" w:rsidRDefault="00BF3DBE">
            <w:pPr>
              <w:spacing w:after="100"/>
              <w:jc w:val="right"/>
              <w:rPr>
                <w:rFonts w:eastAsia="Times New Roman"/>
              </w:rPr>
            </w:pPr>
          </w:p>
        </w:tc>
      </w:tr>
      <w:tr w:rsidR="00000000" w14:paraId="6153E041" w14:textId="77777777">
        <w:trPr>
          <w:divId w:val="1327592548"/>
        </w:trPr>
        <w:tc>
          <w:tcPr>
            <w:tcW w:w="0" w:type="auto"/>
            <w:gridSpan w:val="3"/>
            <w:shd w:val="clear" w:color="auto" w:fill="CCEEFF"/>
            <w:tcMar>
              <w:top w:w="30" w:type="dxa"/>
              <w:left w:w="20" w:type="dxa"/>
              <w:bottom w:w="30" w:type="dxa"/>
              <w:right w:w="20" w:type="dxa"/>
            </w:tcMar>
            <w:vAlign w:val="bottom"/>
            <w:hideMark/>
          </w:tcPr>
          <w:p w14:paraId="3028A3AA" w14:textId="77777777" w:rsidR="00000000" w:rsidRDefault="00BF3DBE">
            <w:pPr>
              <w:spacing w:after="100"/>
              <w:rPr>
                <w:rFonts w:eastAsia="Times New Roman"/>
              </w:rPr>
            </w:pPr>
            <w:r>
              <w:rPr>
                <w:rFonts w:eastAsia="Times New Roman"/>
                <w:color w:val="000000"/>
                <w:sz w:val="20"/>
                <w:szCs w:val="20"/>
              </w:rPr>
              <w:t>2026</w:t>
            </w:r>
          </w:p>
        </w:tc>
        <w:tc>
          <w:tcPr>
            <w:tcW w:w="0" w:type="auto"/>
            <w:gridSpan w:val="3"/>
            <w:shd w:val="clear" w:color="auto" w:fill="CCEEFF"/>
            <w:tcMar>
              <w:top w:w="0" w:type="dxa"/>
              <w:left w:w="20" w:type="dxa"/>
              <w:bottom w:w="0" w:type="dxa"/>
              <w:right w:w="20" w:type="dxa"/>
            </w:tcMar>
            <w:vAlign w:val="center"/>
            <w:hideMark/>
          </w:tcPr>
          <w:p w14:paraId="221B819C" w14:textId="77777777" w:rsidR="00000000" w:rsidRDefault="00BF3DB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447F0C7" w14:textId="77777777" w:rsidR="00000000" w:rsidRDefault="00BF3DBE">
            <w:pPr>
              <w:spacing w:after="100"/>
              <w:jc w:val="right"/>
              <w:rPr>
                <w:rFonts w:eastAsia="Times New Roman"/>
              </w:rPr>
            </w:pPr>
            <w:r>
              <w:rPr>
                <w:rFonts w:eastAsia="Times New Roman"/>
                <w:color w:val="000000"/>
                <w:sz w:val="20"/>
                <w:szCs w:val="20"/>
              </w:rPr>
              <w:t>176,352 </w:t>
            </w:r>
          </w:p>
        </w:tc>
        <w:tc>
          <w:tcPr>
            <w:tcW w:w="0" w:type="auto"/>
            <w:shd w:val="clear" w:color="auto" w:fill="CCEEFF"/>
            <w:tcMar>
              <w:top w:w="30" w:type="dxa"/>
              <w:left w:w="0" w:type="dxa"/>
              <w:bottom w:w="30" w:type="dxa"/>
              <w:right w:w="20" w:type="dxa"/>
            </w:tcMar>
            <w:vAlign w:val="bottom"/>
            <w:hideMark/>
          </w:tcPr>
          <w:p w14:paraId="26ECB120" w14:textId="77777777" w:rsidR="00000000" w:rsidRDefault="00BF3DBE">
            <w:pPr>
              <w:spacing w:after="100"/>
              <w:jc w:val="right"/>
              <w:rPr>
                <w:rFonts w:eastAsia="Times New Roman"/>
              </w:rPr>
            </w:pPr>
          </w:p>
        </w:tc>
      </w:tr>
      <w:tr w:rsidR="00000000" w14:paraId="68F34EE8" w14:textId="77777777">
        <w:trPr>
          <w:divId w:val="1327592548"/>
        </w:trPr>
        <w:tc>
          <w:tcPr>
            <w:tcW w:w="0" w:type="auto"/>
            <w:gridSpan w:val="3"/>
            <w:tcMar>
              <w:top w:w="30" w:type="dxa"/>
              <w:left w:w="20" w:type="dxa"/>
              <w:bottom w:w="30" w:type="dxa"/>
              <w:right w:w="20" w:type="dxa"/>
            </w:tcMar>
            <w:vAlign w:val="bottom"/>
            <w:hideMark/>
          </w:tcPr>
          <w:p w14:paraId="69CF1054" w14:textId="77777777" w:rsidR="00000000" w:rsidRDefault="00BF3DBE">
            <w:pPr>
              <w:spacing w:after="100"/>
              <w:rPr>
                <w:rFonts w:eastAsia="Times New Roman"/>
              </w:rPr>
            </w:pPr>
            <w:r>
              <w:rPr>
                <w:rFonts w:eastAsia="Times New Roman"/>
                <w:color w:val="000000"/>
                <w:sz w:val="20"/>
                <w:szCs w:val="20"/>
              </w:rPr>
              <w:t>Thereafter</w:t>
            </w:r>
          </w:p>
        </w:tc>
        <w:tc>
          <w:tcPr>
            <w:tcW w:w="0" w:type="auto"/>
            <w:gridSpan w:val="3"/>
            <w:tcMar>
              <w:top w:w="0" w:type="dxa"/>
              <w:left w:w="20" w:type="dxa"/>
              <w:bottom w:w="0" w:type="dxa"/>
              <w:right w:w="20" w:type="dxa"/>
            </w:tcMar>
            <w:vAlign w:val="center"/>
            <w:hideMark/>
          </w:tcPr>
          <w:p w14:paraId="47B243E0" w14:textId="77777777" w:rsidR="00000000" w:rsidRDefault="00BF3DBE">
            <w:pPr>
              <w:spacing w:after="100"/>
              <w:rPr>
                <w:rFonts w:eastAsia="Times New Roman"/>
              </w:rPr>
            </w:pPr>
          </w:p>
        </w:tc>
        <w:tc>
          <w:tcPr>
            <w:tcW w:w="0" w:type="auto"/>
            <w:gridSpan w:val="2"/>
            <w:tcMar>
              <w:top w:w="30" w:type="dxa"/>
              <w:left w:w="20" w:type="dxa"/>
              <w:bottom w:w="30" w:type="dxa"/>
              <w:right w:w="0" w:type="dxa"/>
            </w:tcMar>
            <w:vAlign w:val="bottom"/>
            <w:hideMark/>
          </w:tcPr>
          <w:p w14:paraId="1CE2CEA8" w14:textId="77777777" w:rsidR="00000000" w:rsidRDefault="00BF3DBE">
            <w:pPr>
              <w:spacing w:after="100"/>
              <w:jc w:val="right"/>
              <w:rPr>
                <w:rFonts w:eastAsia="Times New Roman"/>
              </w:rPr>
            </w:pPr>
            <w:r>
              <w:rPr>
                <w:rFonts w:eastAsia="Times New Roman"/>
                <w:color w:val="000000"/>
                <w:sz w:val="20"/>
                <w:szCs w:val="20"/>
              </w:rPr>
              <w:t>502,336 </w:t>
            </w:r>
          </w:p>
        </w:tc>
        <w:tc>
          <w:tcPr>
            <w:tcW w:w="0" w:type="auto"/>
            <w:tcMar>
              <w:top w:w="30" w:type="dxa"/>
              <w:left w:w="0" w:type="dxa"/>
              <w:bottom w:w="30" w:type="dxa"/>
              <w:right w:w="20" w:type="dxa"/>
            </w:tcMar>
            <w:vAlign w:val="bottom"/>
            <w:hideMark/>
          </w:tcPr>
          <w:p w14:paraId="441EB42F" w14:textId="77777777" w:rsidR="00000000" w:rsidRDefault="00BF3DBE">
            <w:pPr>
              <w:spacing w:after="100"/>
              <w:jc w:val="right"/>
              <w:rPr>
                <w:rFonts w:eastAsia="Times New Roman"/>
              </w:rPr>
            </w:pPr>
          </w:p>
        </w:tc>
      </w:tr>
      <w:tr w:rsidR="00000000" w14:paraId="66E15374" w14:textId="77777777">
        <w:trPr>
          <w:divId w:val="1327592548"/>
        </w:trPr>
        <w:tc>
          <w:tcPr>
            <w:tcW w:w="0" w:type="auto"/>
            <w:gridSpan w:val="3"/>
            <w:shd w:val="clear" w:color="auto" w:fill="CCEEFF"/>
            <w:tcMar>
              <w:top w:w="0" w:type="dxa"/>
              <w:left w:w="20" w:type="dxa"/>
              <w:bottom w:w="0" w:type="dxa"/>
              <w:right w:w="20" w:type="dxa"/>
            </w:tcMar>
            <w:vAlign w:val="center"/>
            <w:hideMark/>
          </w:tcPr>
          <w:p w14:paraId="59270055" w14:textId="77777777" w:rsidR="00000000" w:rsidRDefault="00BF3DBE">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844A5DA" w14:textId="77777777" w:rsidR="00000000" w:rsidRDefault="00BF3DBE">
            <w:pPr>
              <w:spacing w:after="100"/>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C9B8865" w14:textId="77777777" w:rsidR="00000000" w:rsidRDefault="00BF3DB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5CC4942" w14:textId="77777777" w:rsidR="00000000" w:rsidRDefault="00BF3DBE">
            <w:pPr>
              <w:spacing w:after="100"/>
              <w:jc w:val="right"/>
              <w:rPr>
                <w:rFonts w:eastAsia="Times New Roman"/>
              </w:rPr>
            </w:pPr>
            <w:r>
              <w:rPr>
                <w:rFonts w:eastAsia="Times New Roman"/>
                <w:color w:val="000000"/>
                <w:sz w:val="20"/>
                <w:szCs w:val="20"/>
              </w:rPr>
              <w:t>1,876,370 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9233627" w14:textId="77777777" w:rsidR="00000000" w:rsidRDefault="00BF3DBE">
            <w:pPr>
              <w:spacing w:after="100"/>
              <w:jc w:val="right"/>
              <w:rPr>
                <w:rFonts w:eastAsia="Times New Roman"/>
              </w:rPr>
            </w:pPr>
          </w:p>
        </w:tc>
      </w:tr>
    </w:tbl>
    <w:p w14:paraId="6D4B6872" w14:textId="77777777" w:rsidR="00000000" w:rsidRDefault="00BF3DBE">
      <w:pPr>
        <w:divId w:val="1052461666"/>
        <w:rPr>
          <w:rFonts w:eastAsia="Times New Roman"/>
        </w:rPr>
      </w:pPr>
    </w:p>
    <w:p w14:paraId="00F2DF6B" w14:textId="77777777" w:rsidR="00000000" w:rsidRDefault="00BF3DBE">
      <w:pPr>
        <w:ind w:firstLine="495"/>
        <w:divId w:val="743527355"/>
        <w:rPr>
          <w:rFonts w:eastAsia="Times New Roman"/>
        </w:rPr>
      </w:pPr>
      <w:r>
        <w:rPr>
          <w:rFonts w:eastAsia="Times New Roman"/>
          <w:i/>
          <w:iCs/>
          <w:color w:val="000000"/>
          <w:sz w:val="20"/>
          <w:szCs w:val="20"/>
        </w:rPr>
        <w:t>Lessee Leases:</w:t>
      </w:r>
    </w:p>
    <w:p w14:paraId="0071C50C" w14:textId="77777777" w:rsidR="00000000" w:rsidRDefault="00BF3DBE">
      <w:pPr>
        <w:ind w:firstLine="495"/>
        <w:divId w:val="1553418627"/>
        <w:rPr>
          <w:rFonts w:eastAsia="Times New Roman"/>
        </w:rPr>
      </w:pPr>
      <w:r>
        <w:rPr>
          <w:rFonts w:eastAsia="Times New Roman"/>
          <w:color w:val="000000"/>
          <w:sz w:val="20"/>
          <w:szCs w:val="20"/>
        </w:rPr>
        <w:t xml:space="preserve">The Company has certain properties that are subject to non-cancelable operating leases. The leases expire at various times through 2098, subject in some cases to options to extend the terms of the lease. Certain leases provide for contingent rent payments </w:t>
      </w:r>
      <w:r>
        <w:rPr>
          <w:rFonts w:eastAsia="Times New Roman"/>
          <w:color w:val="000000"/>
          <w:sz w:val="20"/>
          <w:szCs w:val="20"/>
        </w:rPr>
        <w:t xml:space="preserve">based on a percentage of base rental income, as defined in the lease. In addition, the Company has five finance leases that expire at various times through 2024. </w:t>
      </w:r>
    </w:p>
    <w:p w14:paraId="27A1012E" w14:textId="77777777" w:rsidR="00000000" w:rsidRDefault="00BF3DBE">
      <w:pPr>
        <w:ind w:firstLine="495"/>
        <w:divId w:val="1137914326"/>
        <w:rPr>
          <w:rFonts w:eastAsia="Times New Roman"/>
        </w:rPr>
      </w:pPr>
      <w:r>
        <w:rPr>
          <w:rFonts w:eastAsia="Times New Roman"/>
          <w:color w:val="000000"/>
          <w:sz w:val="20"/>
          <w:szCs w:val="20"/>
        </w:rPr>
        <w:t>The following table summarizes the lease costs for the year ended December 31, 2021:</w:t>
      </w:r>
    </w:p>
    <w:tbl>
      <w:tblPr>
        <w:tblW w:w="3209" w:type="pct"/>
        <w:tblCellMar>
          <w:top w:w="15" w:type="dxa"/>
          <w:left w:w="15" w:type="dxa"/>
          <w:bottom w:w="15" w:type="dxa"/>
          <w:right w:w="15" w:type="dxa"/>
        </w:tblCellMar>
        <w:tblLook w:val="04A0" w:firstRow="1" w:lastRow="0" w:firstColumn="1" w:lastColumn="0" w:noHBand="0" w:noVBand="1"/>
      </w:tblPr>
      <w:tblGrid>
        <w:gridCol w:w="38"/>
        <w:gridCol w:w="4064"/>
        <w:gridCol w:w="37"/>
        <w:gridCol w:w="36"/>
        <w:gridCol w:w="36"/>
        <w:gridCol w:w="38"/>
        <w:gridCol w:w="36"/>
        <w:gridCol w:w="120"/>
        <w:gridCol w:w="854"/>
        <w:gridCol w:w="36"/>
        <w:gridCol w:w="36"/>
      </w:tblGrid>
      <w:tr w:rsidR="00000000" w14:paraId="1A4A0ACF" w14:textId="77777777">
        <w:trPr>
          <w:divId w:val="1137914326"/>
        </w:trPr>
        <w:tc>
          <w:tcPr>
            <w:tcW w:w="50" w:type="pct"/>
            <w:vAlign w:val="center"/>
            <w:hideMark/>
          </w:tcPr>
          <w:p w14:paraId="66B6F9F1" w14:textId="77777777" w:rsidR="00000000" w:rsidRDefault="00BF3DBE">
            <w:pPr>
              <w:ind w:firstLine="495"/>
              <w:rPr>
                <w:rFonts w:eastAsia="Times New Roman"/>
              </w:rPr>
            </w:pPr>
          </w:p>
        </w:tc>
        <w:tc>
          <w:tcPr>
            <w:tcW w:w="3942" w:type="pct"/>
            <w:vAlign w:val="center"/>
            <w:hideMark/>
          </w:tcPr>
          <w:p w14:paraId="149F74E6" w14:textId="77777777" w:rsidR="00000000" w:rsidRDefault="00BF3DBE">
            <w:pPr>
              <w:spacing w:after="100"/>
              <w:rPr>
                <w:rFonts w:eastAsia="Times New Roman"/>
                <w:sz w:val="20"/>
                <w:szCs w:val="20"/>
              </w:rPr>
            </w:pPr>
          </w:p>
        </w:tc>
        <w:tc>
          <w:tcPr>
            <w:tcW w:w="5" w:type="pct"/>
            <w:vAlign w:val="center"/>
            <w:hideMark/>
          </w:tcPr>
          <w:p w14:paraId="44544B5C" w14:textId="77777777" w:rsidR="00000000" w:rsidRDefault="00BF3DBE">
            <w:pPr>
              <w:spacing w:after="100"/>
              <w:rPr>
                <w:rFonts w:eastAsia="Times New Roman"/>
                <w:sz w:val="20"/>
                <w:szCs w:val="20"/>
              </w:rPr>
            </w:pPr>
          </w:p>
        </w:tc>
        <w:tc>
          <w:tcPr>
            <w:tcW w:w="0" w:type="auto"/>
            <w:vAlign w:val="center"/>
            <w:hideMark/>
          </w:tcPr>
          <w:p w14:paraId="70DBDDEA" w14:textId="77777777" w:rsidR="00000000" w:rsidRDefault="00BF3DBE">
            <w:pPr>
              <w:spacing w:after="100"/>
              <w:rPr>
                <w:rFonts w:eastAsia="Times New Roman"/>
                <w:sz w:val="20"/>
                <w:szCs w:val="20"/>
              </w:rPr>
            </w:pPr>
          </w:p>
        </w:tc>
        <w:tc>
          <w:tcPr>
            <w:tcW w:w="5" w:type="pct"/>
            <w:vAlign w:val="center"/>
            <w:hideMark/>
          </w:tcPr>
          <w:p w14:paraId="3DDD3D83" w14:textId="77777777" w:rsidR="00000000" w:rsidRDefault="00BF3DBE">
            <w:pPr>
              <w:spacing w:after="100"/>
              <w:rPr>
                <w:rFonts w:eastAsia="Times New Roman"/>
                <w:sz w:val="20"/>
                <w:szCs w:val="20"/>
              </w:rPr>
            </w:pPr>
          </w:p>
        </w:tc>
        <w:tc>
          <w:tcPr>
            <w:tcW w:w="81" w:type="pct"/>
            <w:vAlign w:val="center"/>
            <w:hideMark/>
          </w:tcPr>
          <w:p w14:paraId="6B8DACD2" w14:textId="77777777" w:rsidR="00000000" w:rsidRDefault="00BF3DBE">
            <w:pPr>
              <w:spacing w:after="100"/>
              <w:rPr>
                <w:rFonts w:eastAsia="Times New Roman"/>
                <w:sz w:val="20"/>
                <w:szCs w:val="20"/>
              </w:rPr>
            </w:pPr>
          </w:p>
        </w:tc>
        <w:tc>
          <w:tcPr>
            <w:tcW w:w="5" w:type="pct"/>
            <w:vAlign w:val="center"/>
            <w:hideMark/>
          </w:tcPr>
          <w:p w14:paraId="352BD326" w14:textId="77777777" w:rsidR="00000000" w:rsidRDefault="00BF3DBE">
            <w:pPr>
              <w:spacing w:after="100"/>
              <w:rPr>
                <w:rFonts w:eastAsia="Times New Roman"/>
                <w:sz w:val="20"/>
                <w:szCs w:val="20"/>
              </w:rPr>
            </w:pPr>
          </w:p>
        </w:tc>
        <w:tc>
          <w:tcPr>
            <w:tcW w:w="50" w:type="pct"/>
            <w:vAlign w:val="center"/>
            <w:hideMark/>
          </w:tcPr>
          <w:p w14:paraId="6D503125" w14:textId="77777777" w:rsidR="00000000" w:rsidRDefault="00BF3DBE">
            <w:pPr>
              <w:spacing w:after="100"/>
              <w:rPr>
                <w:rFonts w:eastAsia="Times New Roman"/>
                <w:sz w:val="20"/>
                <w:szCs w:val="20"/>
              </w:rPr>
            </w:pPr>
          </w:p>
        </w:tc>
        <w:tc>
          <w:tcPr>
            <w:tcW w:w="856" w:type="pct"/>
            <w:vAlign w:val="center"/>
            <w:hideMark/>
          </w:tcPr>
          <w:p w14:paraId="387A3833" w14:textId="77777777" w:rsidR="00000000" w:rsidRDefault="00BF3DBE">
            <w:pPr>
              <w:spacing w:after="100"/>
              <w:rPr>
                <w:rFonts w:eastAsia="Times New Roman"/>
                <w:sz w:val="20"/>
                <w:szCs w:val="20"/>
              </w:rPr>
            </w:pPr>
          </w:p>
        </w:tc>
        <w:tc>
          <w:tcPr>
            <w:tcW w:w="5" w:type="pct"/>
            <w:vAlign w:val="center"/>
            <w:hideMark/>
          </w:tcPr>
          <w:p w14:paraId="43CADBC3" w14:textId="77777777" w:rsidR="00000000" w:rsidRDefault="00BF3DBE">
            <w:pPr>
              <w:spacing w:after="100"/>
              <w:rPr>
                <w:rFonts w:eastAsia="Times New Roman"/>
                <w:sz w:val="20"/>
                <w:szCs w:val="20"/>
              </w:rPr>
            </w:pPr>
          </w:p>
        </w:tc>
        <w:tc>
          <w:tcPr>
            <w:tcW w:w="0" w:type="auto"/>
            <w:vAlign w:val="center"/>
            <w:hideMark/>
          </w:tcPr>
          <w:p w14:paraId="585D9C82" w14:textId="77777777" w:rsidR="00000000" w:rsidRDefault="00BF3DBE">
            <w:pPr>
              <w:spacing w:after="100"/>
              <w:rPr>
                <w:rFonts w:eastAsia="Times New Roman"/>
                <w:sz w:val="20"/>
                <w:szCs w:val="20"/>
              </w:rPr>
            </w:pPr>
          </w:p>
        </w:tc>
      </w:tr>
      <w:tr w:rsidR="00000000" w14:paraId="784986FB" w14:textId="77777777">
        <w:trPr>
          <w:divId w:val="1137914326"/>
        </w:trPr>
        <w:tc>
          <w:tcPr>
            <w:tcW w:w="0" w:type="auto"/>
            <w:gridSpan w:val="3"/>
            <w:tcMar>
              <w:top w:w="0" w:type="dxa"/>
              <w:left w:w="20" w:type="dxa"/>
              <w:bottom w:w="0" w:type="dxa"/>
              <w:right w:w="20" w:type="dxa"/>
            </w:tcMar>
            <w:vAlign w:val="center"/>
            <w:hideMark/>
          </w:tcPr>
          <w:p w14:paraId="258D6A0A" w14:textId="77777777" w:rsidR="00000000" w:rsidRDefault="00BF3DBE">
            <w:pPr>
              <w:spacing w:after="100"/>
              <w:rPr>
                <w:rFonts w:eastAsia="Times New Roman"/>
                <w:sz w:val="20"/>
                <w:szCs w:val="20"/>
              </w:rPr>
            </w:pPr>
          </w:p>
        </w:tc>
        <w:tc>
          <w:tcPr>
            <w:tcW w:w="0" w:type="auto"/>
            <w:vAlign w:val="center"/>
            <w:hideMark/>
          </w:tcPr>
          <w:p w14:paraId="3D29B602"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438434C"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D7A628B" w14:textId="77777777" w:rsidR="00000000" w:rsidRDefault="00BF3DBE">
            <w:pPr>
              <w:spacing w:after="100"/>
              <w:rPr>
                <w:rFonts w:eastAsia="Times New Roman"/>
                <w:sz w:val="20"/>
                <w:szCs w:val="20"/>
              </w:rPr>
            </w:pPr>
          </w:p>
        </w:tc>
        <w:tc>
          <w:tcPr>
            <w:tcW w:w="0" w:type="auto"/>
            <w:vAlign w:val="center"/>
            <w:hideMark/>
          </w:tcPr>
          <w:p w14:paraId="5B236794" w14:textId="77777777" w:rsidR="00000000" w:rsidRDefault="00BF3DBE">
            <w:pPr>
              <w:spacing w:after="100"/>
              <w:rPr>
                <w:rFonts w:eastAsia="Times New Roman"/>
                <w:sz w:val="20"/>
                <w:szCs w:val="20"/>
              </w:rPr>
            </w:pPr>
          </w:p>
        </w:tc>
      </w:tr>
      <w:tr w:rsidR="00000000" w14:paraId="02AF4961" w14:textId="77777777">
        <w:trPr>
          <w:divId w:val="1137914326"/>
        </w:trPr>
        <w:tc>
          <w:tcPr>
            <w:tcW w:w="0" w:type="auto"/>
            <w:gridSpan w:val="3"/>
            <w:shd w:val="clear" w:color="auto" w:fill="CCEEFF"/>
            <w:tcMar>
              <w:top w:w="30" w:type="dxa"/>
              <w:left w:w="20" w:type="dxa"/>
              <w:bottom w:w="30" w:type="dxa"/>
              <w:right w:w="20" w:type="dxa"/>
            </w:tcMar>
            <w:vAlign w:val="bottom"/>
            <w:hideMark/>
          </w:tcPr>
          <w:p w14:paraId="37CC52CE" w14:textId="77777777" w:rsidR="00000000" w:rsidRDefault="00BF3DBE">
            <w:pPr>
              <w:spacing w:after="100"/>
              <w:rPr>
                <w:rFonts w:eastAsia="Times New Roman"/>
              </w:rPr>
            </w:pPr>
            <w:r>
              <w:rPr>
                <w:rFonts w:eastAsia="Times New Roman"/>
                <w:color w:val="000000"/>
                <w:sz w:val="20"/>
                <w:szCs w:val="20"/>
              </w:rPr>
              <w:t>Operating lease costs</w:t>
            </w:r>
          </w:p>
        </w:tc>
        <w:tc>
          <w:tcPr>
            <w:tcW w:w="0" w:type="auto"/>
            <w:vAlign w:val="center"/>
            <w:hideMark/>
          </w:tcPr>
          <w:p w14:paraId="349179FC" w14:textId="77777777" w:rsidR="00000000" w:rsidRDefault="00BF3DBE">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C018785" w14:textId="77777777" w:rsidR="00000000" w:rsidRDefault="00BF3DBE">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1B8E463" w14:textId="77777777" w:rsidR="00000000" w:rsidRDefault="00BF3DB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D1E9975" w14:textId="77777777" w:rsidR="00000000" w:rsidRDefault="00BF3DBE">
            <w:pPr>
              <w:spacing w:after="100"/>
              <w:jc w:val="right"/>
              <w:rPr>
                <w:rFonts w:eastAsia="Times New Roman"/>
              </w:rPr>
            </w:pPr>
            <w:r>
              <w:rPr>
                <w:rFonts w:eastAsia="Times New Roman"/>
                <w:color w:val="000000"/>
                <w:sz w:val="20"/>
                <w:szCs w:val="20"/>
              </w:rPr>
              <w:t>14,611 </w:t>
            </w:r>
          </w:p>
        </w:tc>
        <w:tc>
          <w:tcPr>
            <w:tcW w:w="0" w:type="auto"/>
            <w:shd w:val="clear" w:color="auto" w:fill="CCEEFF"/>
            <w:tcMar>
              <w:top w:w="30" w:type="dxa"/>
              <w:left w:w="0" w:type="dxa"/>
              <w:bottom w:w="30" w:type="dxa"/>
              <w:right w:w="20" w:type="dxa"/>
            </w:tcMar>
            <w:vAlign w:val="bottom"/>
            <w:hideMark/>
          </w:tcPr>
          <w:p w14:paraId="79F20221" w14:textId="77777777" w:rsidR="00000000" w:rsidRDefault="00BF3DBE">
            <w:pPr>
              <w:spacing w:after="100"/>
              <w:jc w:val="right"/>
              <w:rPr>
                <w:rFonts w:eastAsia="Times New Roman"/>
              </w:rPr>
            </w:pPr>
          </w:p>
        </w:tc>
        <w:tc>
          <w:tcPr>
            <w:tcW w:w="0" w:type="auto"/>
            <w:vAlign w:val="center"/>
            <w:hideMark/>
          </w:tcPr>
          <w:p w14:paraId="5448AA04" w14:textId="77777777" w:rsidR="00000000" w:rsidRDefault="00BF3DBE">
            <w:pPr>
              <w:spacing w:after="100"/>
              <w:jc w:val="right"/>
              <w:rPr>
                <w:rFonts w:eastAsia="Times New Roman"/>
                <w:sz w:val="20"/>
                <w:szCs w:val="20"/>
              </w:rPr>
            </w:pPr>
          </w:p>
        </w:tc>
      </w:tr>
      <w:tr w:rsidR="00000000" w14:paraId="7AB6EE1A" w14:textId="77777777">
        <w:trPr>
          <w:divId w:val="1137914326"/>
        </w:trPr>
        <w:tc>
          <w:tcPr>
            <w:tcW w:w="0" w:type="auto"/>
            <w:gridSpan w:val="3"/>
            <w:shd w:val="clear" w:color="auto" w:fill="FFFFFF"/>
            <w:tcMar>
              <w:top w:w="30" w:type="dxa"/>
              <w:left w:w="20" w:type="dxa"/>
              <w:bottom w:w="30" w:type="dxa"/>
              <w:right w:w="20" w:type="dxa"/>
            </w:tcMar>
            <w:vAlign w:val="bottom"/>
            <w:hideMark/>
          </w:tcPr>
          <w:p w14:paraId="199EAD43" w14:textId="77777777" w:rsidR="00000000" w:rsidRDefault="00BF3DBE">
            <w:pPr>
              <w:spacing w:after="100"/>
              <w:rPr>
                <w:rFonts w:eastAsia="Times New Roman"/>
              </w:rPr>
            </w:pPr>
            <w:r>
              <w:rPr>
                <w:rFonts w:eastAsia="Times New Roman"/>
                <w:color w:val="000000"/>
                <w:sz w:val="20"/>
                <w:szCs w:val="20"/>
              </w:rPr>
              <w:t>Finance lease costs:</w:t>
            </w:r>
          </w:p>
        </w:tc>
        <w:tc>
          <w:tcPr>
            <w:tcW w:w="0" w:type="auto"/>
            <w:vAlign w:val="center"/>
            <w:hideMark/>
          </w:tcPr>
          <w:p w14:paraId="77699E75" w14:textId="77777777" w:rsidR="00000000" w:rsidRDefault="00BF3DBE">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9F0EB69" w14:textId="77777777" w:rsidR="00000000" w:rsidRDefault="00BF3D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A83ED32" w14:textId="77777777" w:rsidR="00000000" w:rsidRDefault="00BF3DBE">
            <w:pPr>
              <w:spacing w:after="100"/>
              <w:rPr>
                <w:rFonts w:eastAsia="Times New Roman"/>
                <w:sz w:val="20"/>
                <w:szCs w:val="20"/>
              </w:rPr>
            </w:pPr>
          </w:p>
        </w:tc>
        <w:tc>
          <w:tcPr>
            <w:tcW w:w="0" w:type="auto"/>
            <w:vAlign w:val="center"/>
            <w:hideMark/>
          </w:tcPr>
          <w:p w14:paraId="522F46AB" w14:textId="77777777" w:rsidR="00000000" w:rsidRDefault="00BF3DBE">
            <w:pPr>
              <w:spacing w:after="100"/>
              <w:rPr>
                <w:rFonts w:eastAsia="Times New Roman"/>
                <w:sz w:val="20"/>
                <w:szCs w:val="20"/>
              </w:rPr>
            </w:pPr>
          </w:p>
        </w:tc>
      </w:tr>
      <w:tr w:rsidR="00000000" w14:paraId="488B8248" w14:textId="77777777">
        <w:trPr>
          <w:divId w:val="1137914326"/>
        </w:trPr>
        <w:tc>
          <w:tcPr>
            <w:tcW w:w="0" w:type="auto"/>
            <w:gridSpan w:val="3"/>
            <w:shd w:val="clear" w:color="auto" w:fill="CCEEFF"/>
            <w:tcMar>
              <w:top w:w="30" w:type="dxa"/>
              <w:left w:w="20" w:type="dxa"/>
              <w:bottom w:w="30" w:type="dxa"/>
              <w:right w:w="20" w:type="dxa"/>
            </w:tcMar>
            <w:vAlign w:val="bottom"/>
            <w:hideMark/>
          </w:tcPr>
          <w:p w14:paraId="56D94F6F" w14:textId="77777777" w:rsidR="00000000" w:rsidRDefault="00BF3DBE">
            <w:pPr>
              <w:spacing w:after="100"/>
              <w:rPr>
                <w:rFonts w:eastAsia="Times New Roman"/>
              </w:rPr>
            </w:pPr>
            <w:r>
              <w:rPr>
                <w:rFonts w:eastAsia="Times New Roman"/>
                <w:color w:val="000000"/>
                <w:sz w:val="20"/>
                <w:szCs w:val="20"/>
              </w:rPr>
              <w:t>   Amortization of ROU assets</w:t>
            </w:r>
          </w:p>
        </w:tc>
        <w:tc>
          <w:tcPr>
            <w:tcW w:w="0" w:type="auto"/>
            <w:vAlign w:val="center"/>
            <w:hideMark/>
          </w:tcPr>
          <w:p w14:paraId="69C9360E" w14:textId="77777777" w:rsidR="00000000" w:rsidRDefault="00BF3DBE">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72BA408" w14:textId="77777777" w:rsidR="00000000" w:rsidRDefault="00BF3DBE">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040A4CB" w14:textId="77777777" w:rsidR="00000000" w:rsidRDefault="00BF3DBE">
            <w:pPr>
              <w:spacing w:after="100"/>
              <w:jc w:val="right"/>
              <w:rPr>
                <w:rFonts w:eastAsia="Times New Roman"/>
              </w:rPr>
            </w:pPr>
            <w:r>
              <w:rPr>
                <w:rFonts w:eastAsia="Times New Roman"/>
                <w:color w:val="000000"/>
                <w:sz w:val="20"/>
                <w:szCs w:val="20"/>
              </w:rPr>
              <w:t>1,917 </w:t>
            </w:r>
          </w:p>
        </w:tc>
        <w:tc>
          <w:tcPr>
            <w:tcW w:w="0" w:type="auto"/>
            <w:shd w:val="clear" w:color="auto" w:fill="CCEEFF"/>
            <w:tcMar>
              <w:top w:w="30" w:type="dxa"/>
              <w:left w:w="0" w:type="dxa"/>
              <w:bottom w:w="30" w:type="dxa"/>
              <w:right w:w="20" w:type="dxa"/>
            </w:tcMar>
            <w:vAlign w:val="bottom"/>
            <w:hideMark/>
          </w:tcPr>
          <w:p w14:paraId="1AFECA14" w14:textId="77777777" w:rsidR="00000000" w:rsidRDefault="00BF3DBE">
            <w:pPr>
              <w:spacing w:after="100"/>
              <w:jc w:val="right"/>
              <w:rPr>
                <w:rFonts w:eastAsia="Times New Roman"/>
              </w:rPr>
            </w:pPr>
          </w:p>
        </w:tc>
        <w:tc>
          <w:tcPr>
            <w:tcW w:w="0" w:type="auto"/>
            <w:vAlign w:val="center"/>
            <w:hideMark/>
          </w:tcPr>
          <w:p w14:paraId="3B9B1BEF" w14:textId="77777777" w:rsidR="00000000" w:rsidRDefault="00BF3DBE">
            <w:pPr>
              <w:spacing w:after="100"/>
              <w:jc w:val="right"/>
              <w:rPr>
                <w:rFonts w:eastAsia="Times New Roman"/>
                <w:sz w:val="20"/>
                <w:szCs w:val="20"/>
              </w:rPr>
            </w:pPr>
          </w:p>
        </w:tc>
      </w:tr>
      <w:tr w:rsidR="00000000" w14:paraId="7B870028" w14:textId="77777777">
        <w:trPr>
          <w:divId w:val="1137914326"/>
        </w:trPr>
        <w:tc>
          <w:tcPr>
            <w:tcW w:w="0" w:type="auto"/>
            <w:gridSpan w:val="3"/>
            <w:shd w:val="clear" w:color="auto" w:fill="FFFFFF"/>
            <w:tcMar>
              <w:top w:w="30" w:type="dxa"/>
              <w:left w:w="20" w:type="dxa"/>
              <w:bottom w:w="30" w:type="dxa"/>
              <w:right w:w="20" w:type="dxa"/>
            </w:tcMar>
            <w:vAlign w:val="bottom"/>
            <w:hideMark/>
          </w:tcPr>
          <w:p w14:paraId="2B11D18F" w14:textId="77777777" w:rsidR="00000000" w:rsidRDefault="00BF3DBE">
            <w:pPr>
              <w:spacing w:after="100"/>
              <w:rPr>
                <w:rFonts w:eastAsia="Times New Roman"/>
              </w:rPr>
            </w:pPr>
            <w:r>
              <w:rPr>
                <w:rFonts w:eastAsia="Times New Roman"/>
                <w:color w:val="000000"/>
                <w:sz w:val="20"/>
                <w:szCs w:val="20"/>
              </w:rPr>
              <w:t>   Interest on lease liabilities</w:t>
            </w:r>
          </w:p>
        </w:tc>
        <w:tc>
          <w:tcPr>
            <w:tcW w:w="0" w:type="auto"/>
            <w:vAlign w:val="center"/>
            <w:hideMark/>
          </w:tcPr>
          <w:p w14:paraId="65A126C6" w14:textId="77777777" w:rsidR="00000000" w:rsidRDefault="00BF3DBE">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259733C" w14:textId="77777777" w:rsidR="00000000" w:rsidRDefault="00BF3DBE">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CA6C7EB" w14:textId="77777777" w:rsidR="00000000" w:rsidRDefault="00BF3DBE">
            <w:pPr>
              <w:spacing w:after="100"/>
              <w:jc w:val="right"/>
              <w:rPr>
                <w:rFonts w:eastAsia="Times New Roman"/>
              </w:rPr>
            </w:pPr>
            <w:r>
              <w:rPr>
                <w:rFonts w:eastAsia="Times New Roman"/>
                <w:color w:val="000000"/>
                <w:sz w:val="20"/>
                <w:szCs w:val="20"/>
              </w:rPr>
              <w:t>574 </w:t>
            </w:r>
          </w:p>
        </w:tc>
        <w:tc>
          <w:tcPr>
            <w:tcW w:w="0" w:type="auto"/>
            <w:shd w:val="clear" w:color="auto" w:fill="FFFFFF"/>
            <w:tcMar>
              <w:top w:w="30" w:type="dxa"/>
              <w:left w:w="0" w:type="dxa"/>
              <w:bottom w:w="30" w:type="dxa"/>
              <w:right w:w="20" w:type="dxa"/>
            </w:tcMar>
            <w:vAlign w:val="bottom"/>
            <w:hideMark/>
          </w:tcPr>
          <w:p w14:paraId="55507DC7" w14:textId="77777777" w:rsidR="00000000" w:rsidRDefault="00BF3DBE">
            <w:pPr>
              <w:spacing w:after="100"/>
              <w:jc w:val="right"/>
              <w:rPr>
                <w:rFonts w:eastAsia="Times New Roman"/>
              </w:rPr>
            </w:pPr>
          </w:p>
        </w:tc>
        <w:tc>
          <w:tcPr>
            <w:tcW w:w="0" w:type="auto"/>
            <w:vAlign w:val="center"/>
            <w:hideMark/>
          </w:tcPr>
          <w:p w14:paraId="0BF61B6E" w14:textId="77777777" w:rsidR="00000000" w:rsidRDefault="00BF3DBE">
            <w:pPr>
              <w:spacing w:after="100"/>
              <w:jc w:val="right"/>
              <w:rPr>
                <w:rFonts w:eastAsia="Times New Roman"/>
                <w:sz w:val="20"/>
                <w:szCs w:val="20"/>
              </w:rPr>
            </w:pPr>
          </w:p>
        </w:tc>
      </w:tr>
      <w:tr w:rsidR="00000000" w14:paraId="3848FEA5" w14:textId="77777777">
        <w:trPr>
          <w:divId w:val="1137914326"/>
        </w:trPr>
        <w:tc>
          <w:tcPr>
            <w:tcW w:w="0" w:type="auto"/>
            <w:gridSpan w:val="3"/>
            <w:shd w:val="clear" w:color="auto" w:fill="CCEEFF"/>
            <w:tcMar>
              <w:top w:w="0" w:type="dxa"/>
              <w:left w:w="20" w:type="dxa"/>
              <w:bottom w:w="0" w:type="dxa"/>
              <w:right w:w="20" w:type="dxa"/>
            </w:tcMar>
            <w:vAlign w:val="center"/>
            <w:hideMark/>
          </w:tcPr>
          <w:p w14:paraId="051DFD64" w14:textId="77777777" w:rsidR="00000000" w:rsidRDefault="00BF3DBE">
            <w:pPr>
              <w:spacing w:after="100"/>
              <w:rPr>
                <w:rFonts w:eastAsia="Times New Roman"/>
                <w:sz w:val="20"/>
                <w:szCs w:val="20"/>
              </w:rPr>
            </w:pPr>
          </w:p>
        </w:tc>
        <w:tc>
          <w:tcPr>
            <w:tcW w:w="0" w:type="auto"/>
            <w:vAlign w:val="center"/>
            <w:hideMark/>
          </w:tcPr>
          <w:p w14:paraId="6A8E865F"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8C5C852" w14:textId="77777777" w:rsidR="00000000" w:rsidRDefault="00BF3DBE">
            <w:pPr>
              <w:spacing w:after="100"/>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6A2DB83" w14:textId="77777777" w:rsidR="00000000" w:rsidRDefault="00BF3DB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0CC15D1" w14:textId="77777777" w:rsidR="00000000" w:rsidRDefault="00BF3DBE">
            <w:pPr>
              <w:spacing w:after="100"/>
              <w:jc w:val="right"/>
              <w:rPr>
                <w:rFonts w:eastAsia="Times New Roman"/>
              </w:rPr>
            </w:pPr>
            <w:r>
              <w:rPr>
                <w:rFonts w:eastAsia="Times New Roman"/>
                <w:color w:val="000000"/>
                <w:sz w:val="20"/>
                <w:szCs w:val="20"/>
              </w:rPr>
              <w:t>17,102 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06DDBF9" w14:textId="77777777" w:rsidR="00000000" w:rsidRDefault="00BF3DBE">
            <w:pPr>
              <w:spacing w:after="100"/>
              <w:jc w:val="right"/>
              <w:rPr>
                <w:rFonts w:eastAsia="Times New Roman"/>
              </w:rPr>
            </w:pPr>
          </w:p>
        </w:tc>
        <w:tc>
          <w:tcPr>
            <w:tcW w:w="0" w:type="auto"/>
            <w:vAlign w:val="center"/>
            <w:hideMark/>
          </w:tcPr>
          <w:p w14:paraId="419CD29F" w14:textId="77777777" w:rsidR="00000000" w:rsidRDefault="00BF3DBE">
            <w:pPr>
              <w:spacing w:after="100"/>
              <w:jc w:val="right"/>
              <w:rPr>
                <w:rFonts w:eastAsia="Times New Roman"/>
                <w:sz w:val="20"/>
                <w:szCs w:val="20"/>
              </w:rPr>
            </w:pPr>
          </w:p>
        </w:tc>
      </w:tr>
    </w:tbl>
    <w:p w14:paraId="635DD475" w14:textId="77777777" w:rsidR="00000000" w:rsidRDefault="00BF3DBE">
      <w:pPr>
        <w:ind w:firstLine="495"/>
        <w:divId w:val="1906604164"/>
        <w:rPr>
          <w:rFonts w:eastAsia="Times New Roman"/>
        </w:rPr>
      </w:pPr>
    </w:p>
    <w:p w14:paraId="21AC8883" w14:textId="77777777" w:rsidR="00000000" w:rsidRDefault="00BF3DBE">
      <w:pPr>
        <w:ind w:firstLine="495"/>
        <w:divId w:val="1571698560"/>
        <w:rPr>
          <w:rFonts w:eastAsia="Times New Roman"/>
        </w:rPr>
      </w:pPr>
      <w:r>
        <w:rPr>
          <w:rFonts w:eastAsia="Times New Roman"/>
          <w:color w:val="000000"/>
          <w:sz w:val="20"/>
          <w:szCs w:val="20"/>
        </w:rPr>
        <w:t>The following table summarizes the future rental payments required under the leases as of December 31, 2021:</w:t>
      </w:r>
    </w:p>
    <w:tbl>
      <w:tblPr>
        <w:tblW w:w="3274" w:type="pct"/>
        <w:tblCellMar>
          <w:top w:w="15" w:type="dxa"/>
          <w:left w:w="15" w:type="dxa"/>
          <w:bottom w:w="15" w:type="dxa"/>
          <w:right w:w="15" w:type="dxa"/>
        </w:tblCellMar>
        <w:tblLook w:val="04A0" w:firstRow="1" w:lastRow="0" w:firstColumn="1" w:lastColumn="0" w:noHBand="0" w:noVBand="1"/>
      </w:tblPr>
      <w:tblGrid>
        <w:gridCol w:w="39"/>
        <w:gridCol w:w="3067"/>
        <w:gridCol w:w="37"/>
        <w:gridCol w:w="36"/>
        <w:gridCol w:w="36"/>
        <w:gridCol w:w="36"/>
        <w:gridCol w:w="120"/>
        <w:gridCol w:w="878"/>
        <w:gridCol w:w="36"/>
        <w:gridCol w:w="36"/>
        <w:gridCol w:w="36"/>
        <w:gridCol w:w="36"/>
        <w:gridCol w:w="120"/>
        <w:gridCol w:w="782"/>
        <w:gridCol w:w="36"/>
        <w:gridCol w:w="36"/>
        <w:gridCol w:w="36"/>
        <w:gridCol w:w="36"/>
      </w:tblGrid>
      <w:tr w:rsidR="00000000" w14:paraId="18F8DEAA" w14:textId="77777777">
        <w:trPr>
          <w:divId w:val="1571698560"/>
        </w:trPr>
        <w:tc>
          <w:tcPr>
            <w:tcW w:w="50" w:type="pct"/>
            <w:vAlign w:val="center"/>
            <w:hideMark/>
          </w:tcPr>
          <w:p w14:paraId="72FDD4AA" w14:textId="77777777" w:rsidR="00000000" w:rsidRDefault="00BF3DBE">
            <w:pPr>
              <w:ind w:firstLine="495"/>
              <w:rPr>
                <w:rFonts w:eastAsia="Times New Roman"/>
              </w:rPr>
            </w:pPr>
          </w:p>
        </w:tc>
        <w:tc>
          <w:tcPr>
            <w:tcW w:w="2924" w:type="pct"/>
            <w:vAlign w:val="center"/>
            <w:hideMark/>
          </w:tcPr>
          <w:p w14:paraId="0ED47E1D" w14:textId="77777777" w:rsidR="00000000" w:rsidRDefault="00BF3DBE">
            <w:pPr>
              <w:spacing w:after="100"/>
              <w:rPr>
                <w:rFonts w:eastAsia="Times New Roman"/>
                <w:sz w:val="20"/>
                <w:szCs w:val="20"/>
              </w:rPr>
            </w:pPr>
          </w:p>
        </w:tc>
        <w:tc>
          <w:tcPr>
            <w:tcW w:w="5" w:type="pct"/>
            <w:vAlign w:val="center"/>
            <w:hideMark/>
          </w:tcPr>
          <w:p w14:paraId="08F6D7DC" w14:textId="77777777" w:rsidR="00000000" w:rsidRDefault="00BF3DBE">
            <w:pPr>
              <w:spacing w:after="100"/>
              <w:rPr>
                <w:rFonts w:eastAsia="Times New Roman"/>
                <w:sz w:val="20"/>
                <w:szCs w:val="20"/>
              </w:rPr>
            </w:pPr>
          </w:p>
        </w:tc>
        <w:tc>
          <w:tcPr>
            <w:tcW w:w="5" w:type="pct"/>
            <w:vAlign w:val="center"/>
            <w:hideMark/>
          </w:tcPr>
          <w:p w14:paraId="00C3C4AE" w14:textId="77777777" w:rsidR="00000000" w:rsidRDefault="00BF3DBE">
            <w:pPr>
              <w:spacing w:after="100"/>
              <w:rPr>
                <w:rFonts w:eastAsia="Times New Roman"/>
                <w:sz w:val="20"/>
                <w:szCs w:val="20"/>
              </w:rPr>
            </w:pPr>
          </w:p>
        </w:tc>
        <w:tc>
          <w:tcPr>
            <w:tcW w:w="45" w:type="pct"/>
            <w:vAlign w:val="center"/>
            <w:hideMark/>
          </w:tcPr>
          <w:p w14:paraId="715CEBB3" w14:textId="77777777" w:rsidR="00000000" w:rsidRDefault="00BF3DBE">
            <w:pPr>
              <w:spacing w:after="100"/>
              <w:rPr>
                <w:rFonts w:eastAsia="Times New Roman"/>
                <w:sz w:val="20"/>
                <w:szCs w:val="20"/>
              </w:rPr>
            </w:pPr>
          </w:p>
        </w:tc>
        <w:tc>
          <w:tcPr>
            <w:tcW w:w="5" w:type="pct"/>
            <w:vAlign w:val="center"/>
            <w:hideMark/>
          </w:tcPr>
          <w:p w14:paraId="14CB1D7B" w14:textId="77777777" w:rsidR="00000000" w:rsidRDefault="00BF3DBE">
            <w:pPr>
              <w:spacing w:after="100"/>
              <w:rPr>
                <w:rFonts w:eastAsia="Times New Roman"/>
                <w:sz w:val="20"/>
                <w:szCs w:val="20"/>
              </w:rPr>
            </w:pPr>
          </w:p>
        </w:tc>
        <w:tc>
          <w:tcPr>
            <w:tcW w:w="50" w:type="pct"/>
            <w:vAlign w:val="center"/>
            <w:hideMark/>
          </w:tcPr>
          <w:p w14:paraId="4F36A278" w14:textId="77777777" w:rsidR="00000000" w:rsidRDefault="00BF3DBE">
            <w:pPr>
              <w:spacing w:after="100"/>
              <w:rPr>
                <w:rFonts w:eastAsia="Times New Roman"/>
                <w:sz w:val="20"/>
                <w:szCs w:val="20"/>
              </w:rPr>
            </w:pPr>
          </w:p>
        </w:tc>
        <w:tc>
          <w:tcPr>
            <w:tcW w:w="915" w:type="pct"/>
            <w:vAlign w:val="center"/>
            <w:hideMark/>
          </w:tcPr>
          <w:p w14:paraId="7E03A491" w14:textId="77777777" w:rsidR="00000000" w:rsidRDefault="00BF3DBE">
            <w:pPr>
              <w:spacing w:after="100"/>
              <w:rPr>
                <w:rFonts w:eastAsia="Times New Roman"/>
                <w:sz w:val="20"/>
                <w:szCs w:val="20"/>
              </w:rPr>
            </w:pPr>
          </w:p>
        </w:tc>
        <w:tc>
          <w:tcPr>
            <w:tcW w:w="5" w:type="pct"/>
            <w:vAlign w:val="center"/>
            <w:hideMark/>
          </w:tcPr>
          <w:p w14:paraId="6CCD39BF" w14:textId="77777777" w:rsidR="00000000" w:rsidRDefault="00BF3DBE">
            <w:pPr>
              <w:spacing w:after="100"/>
              <w:rPr>
                <w:rFonts w:eastAsia="Times New Roman"/>
                <w:sz w:val="20"/>
                <w:szCs w:val="20"/>
              </w:rPr>
            </w:pPr>
          </w:p>
        </w:tc>
        <w:tc>
          <w:tcPr>
            <w:tcW w:w="5" w:type="pct"/>
            <w:vAlign w:val="center"/>
            <w:hideMark/>
          </w:tcPr>
          <w:p w14:paraId="182D43F5" w14:textId="77777777" w:rsidR="00000000" w:rsidRDefault="00BF3DBE">
            <w:pPr>
              <w:spacing w:after="100"/>
              <w:rPr>
                <w:rFonts w:eastAsia="Times New Roman"/>
                <w:sz w:val="20"/>
                <w:szCs w:val="20"/>
              </w:rPr>
            </w:pPr>
          </w:p>
        </w:tc>
        <w:tc>
          <w:tcPr>
            <w:tcW w:w="45" w:type="pct"/>
            <w:vAlign w:val="center"/>
            <w:hideMark/>
          </w:tcPr>
          <w:p w14:paraId="1B94D351" w14:textId="77777777" w:rsidR="00000000" w:rsidRDefault="00BF3DBE">
            <w:pPr>
              <w:spacing w:after="100"/>
              <w:rPr>
                <w:rFonts w:eastAsia="Times New Roman"/>
                <w:sz w:val="20"/>
                <w:szCs w:val="20"/>
              </w:rPr>
            </w:pPr>
          </w:p>
        </w:tc>
        <w:tc>
          <w:tcPr>
            <w:tcW w:w="5" w:type="pct"/>
            <w:vAlign w:val="center"/>
            <w:hideMark/>
          </w:tcPr>
          <w:p w14:paraId="377B7E94" w14:textId="77777777" w:rsidR="00000000" w:rsidRDefault="00BF3DBE">
            <w:pPr>
              <w:spacing w:after="100"/>
              <w:rPr>
                <w:rFonts w:eastAsia="Times New Roman"/>
                <w:sz w:val="20"/>
                <w:szCs w:val="20"/>
              </w:rPr>
            </w:pPr>
          </w:p>
        </w:tc>
        <w:tc>
          <w:tcPr>
            <w:tcW w:w="50" w:type="pct"/>
            <w:vAlign w:val="center"/>
            <w:hideMark/>
          </w:tcPr>
          <w:p w14:paraId="17B3B76E" w14:textId="77777777" w:rsidR="00000000" w:rsidRDefault="00BF3DBE">
            <w:pPr>
              <w:spacing w:after="100"/>
              <w:rPr>
                <w:rFonts w:eastAsia="Times New Roman"/>
                <w:sz w:val="20"/>
                <w:szCs w:val="20"/>
              </w:rPr>
            </w:pPr>
          </w:p>
        </w:tc>
        <w:tc>
          <w:tcPr>
            <w:tcW w:w="826" w:type="pct"/>
            <w:vAlign w:val="center"/>
            <w:hideMark/>
          </w:tcPr>
          <w:p w14:paraId="6490AB42" w14:textId="77777777" w:rsidR="00000000" w:rsidRDefault="00BF3DBE">
            <w:pPr>
              <w:spacing w:after="100"/>
              <w:rPr>
                <w:rFonts w:eastAsia="Times New Roman"/>
                <w:sz w:val="20"/>
                <w:szCs w:val="20"/>
              </w:rPr>
            </w:pPr>
          </w:p>
        </w:tc>
        <w:tc>
          <w:tcPr>
            <w:tcW w:w="5" w:type="pct"/>
            <w:vAlign w:val="center"/>
            <w:hideMark/>
          </w:tcPr>
          <w:p w14:paraId="1D06FAF0" w14:textId="77777777" w:rsidR="00000000" w:rsidRDefault="00BF3DBE">
            <w:pPr>
              <w:spacing w:after="100"/>
              <w:rPr>
                <w:rFonts w:eastAsia="Times New Roman"/>
                <w:sz w:val="20"/>
                <w:szCs w:val="20"/>
              </w:rPr>
            </w:pPr>
          </w:p>
        </w:tc>
        <w:tc>
          <w:tcPr>
            <w:tcW w:w="5" w:type="pct"/>
            <w:vAlign w:val="center"/>
            <w:hideMark/>
          </w:tcPr>
          <w:p w14:paraId="2FD59B9C" w14:textId="77777777" w:rsidR="00000000" w:rsidRDefault="00BF3DBE">
            <w:pPr>
              <w:spacing w:after="100"/>
              <w:rPr>
                <w:rFonts w:eastAsia="Times New Roman"/>
                <w:sz w:val="20"/>
                <w:szCs w:val="20"/>
              </w:rPr>
            </w:pPr>
          </w:p>
        </w:tc>
        <w:tc>
          <w:tcPr>
            <w:tcW w:w="45" w:type="pct"/>
            <w:vAlign w:val="center"/>
            <w:hideMark/>
          </w:tcPr>
          <w:p w14:paraId="30BF8205" w14:textId="77777777" w:rsidR="00000000" w:rsidRDefault="00BF3DBE">
            <w:pPr>
              <w:spacing w:after="100"/>
              <w:rPr>
                <w:rFonts w:eastAsia="Times New Roman"/>
                <w:sz w:val="20"/>
                <w:szCs w:val="20"/>
              </w:rPr>
            </w:pPr>
          </w:p>
        </w:tc>
        <w:tc>
          <w:tcPr>
            <w:tcW w:w="5" w:type="pct"/>
            <w:vAlign w:val="center"/>
            <w:hideMark/>
          </w:tcPr>
          <w:p w14:paraId="3DEBC532" w14:textId="77777777" w:rsidR="00000000" w:rsidRDefault="00BF3DBE">
            <w:pPr>
              <w:spacing w:after="100"/>
              <w:rPr>
                <w:rFonts w:eastAsia="Times New Roman"/>
                <w:sz w:val="20"/>
                <w:szCs w:val="20"/>
              </w:rPr>
            </w:pPr>
          </w:p>
        </w:tc>
      </w:tr>
      <w:tr w:rsidR="00000000" w14:paraId="694F6219" w14:textId="77777777">
        <w:trPr>
          <w:divId w:val="1571698560"/>
        </w:trPr>
        <w:tc>
          <w:tcPr>
            <w:tcW w:w="0" w:type="auto"/>
            <w:gridSpan w:val="3"/>
            <w:tcMar>
              <w:top w:w="30" w:type="dxa"/>
              <w:left w:w="20" w:type="dxa"/>
              <w:bottom w:w="30" w:type="dxa"/>
              <w:right w:w="20" w:type="dxa"/>
            </w:tcMar>
            <w:vAlign w:val="bottom"/>
            <w:hideMark/>
          </w:tcPr>
          <w:p w14:paraId="1E82EEE2" w14:textId="77777777" w:rsidR="00000000" w:rsidRDefault="00BF3DBE">
            <w:pPr>
              <w:spacing w:after="100"/>
              <w:rPr>
                <w:rFonts w:eastAsia="Times New Roman"/>
              </w:rPr>
            </w:pPr>
            <w:r>
              <w:rPr>
                <w:rFonts w:eastAsia="Times New Roman"/>
                <w:b/>
                <w:bCs/>
                <w:color w:val="000000"/>
                <w:sz w:val="16"/>
                <w:szCs w:val="16"/>
              </w:rPr>
              <w:t>Year ending</w:t>
            </w:r>
          </w:p>
        </w:tc>
        <w:tc>
          <w:tcPr>
            <w:tcW w:w="0" w:type="auto"/>
            <w:gridSpan w:val="3"/>
            <w:tcMar>
              <w:top w:w="0" w:type="dxa"/>
              <w:left w:w="20" w:type="dxa"/>
              <w:bottom w:w="0" w:type="dxa"/>
              <w:right w:w="20" w:type="dxa"/>
            </w:tcMar>
            <w:vAlign w:val="center"/>
            <w:hideMark/>
          </w:tcPr>
          <w:p w14:paraId="201326C0" w14:textId="77777777" w:rsidR="00000000" w:rsidRDefault="00BF3DBE">
            <w:pPr>
              <w:spacing w:after="100"/>
              <w:rPr>
                <w:rFonts w:eastAsia="Times New Roman"/>
              </w:rPr>
            </w:pPr>
          </w:p>
        </w:tc>
        <w:tc>
          <w:tcPr>
            <w:tcW w:w="0" w:type="auto"/>
            <w:gridSpan w:val="3"/>
            <w:tcMar>
              <w:top w:w="30" w:type="dxa"/>
              <w:left w:w="20" w:type="dxa"/>
              <w:bottom w:w="30" w:type="dxa"/>
              <w:right w:w="20" w:type="dxa"/>
            </w:tcMar>
            <w:vAlign w:val="bottom"/>
            <w:hideMark/>
          </w:tcPr>
          <w:p w14:paraId="19C254A4" w14:textId="77777777" w:rsidR="00000000" w:rsidRDefault="00BF3DBE">
            <w:pPr>
              <w:spacing w:after="100"/>
              <w:jc w:val="center"/>
              <w:rPr>
                <w:rFonts w:eastAsia="Times New Roman"/>
              </w:rPr>
            </w:pPr>
            <w:r>
              <w:rPr>
                <w:rFonts w:eastAsia="Times New Roman"/>
                <w:b/>
                <w:bCs/>
                <w:color w:val="000000"/>
                <w:sz w:val="16"/>
                <w:szCs w:val="16"/>
              </w:rPr>
              <w:t xml:space="preserve">Operating </w:t>
            </w:r>
            <w:r>
              <w:rPr>
                <w:rFonts w:eastAsia="Times New Roman"/>
                <w:b/>
                <w:bCs/>
                <w:color w:val="000000"/>
                <w:sz w:val="16"/>
                <w:szCs w:val="16"/>
              </w:rPr>
              <w:br/>
              <w:t>Leases</w:t>
            </w:r>
          </w:p>
        </w:tc>
        <w:tc>
          <w:tcPr>
            <w:tcW w:w="0" w:type="auto"/>
            <w:gridSpan w:val="3"/>
            <w:tcMar>
              <w:top w:w="0" w:type="dxa"/>
              <w:left w:w="20" w:type="dxa"/>
              <w:bottom w:w="0" w:type="dxa"/>
              <w:right w:w="20" w:type="dxa"/>
            </w:tcMar>
            <w:vAlign w:val="center"/>
            <w:hideMark/>
          </w:tcPr>
          <w:p w14:paraId="4F35D698" w14:textId="77777777" w:rsidR="00000000" w:rsidRDefault="00BF3DBE">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5F7655D7" w14:textId="77777777" w:rsidR="00000000" w:rsidRDefault="00BF3DBE">
            <w:pPr>
              <w:spacing w:after="100"/>
              <w:jc w:val="center"/>
              <w:rPr>
                <w:rFonts w:eastAsia="Times New Roman"/>
              </w:rPr>
            </w:pPr>
            <w:r>
              <w:rPr>
                <w:rFonts w:eastAsia="Times New Roman"/>
                <w:b/>
                <w:bCs/>
                <w:color w:val="000000"/>
                <w:sz w:val="16"/>
                <w:szCs w:val="16"/>
              </w:rPr>
              <w:t>Finance Leases</w:t>
            </w:r>
          </w:p>
        </w:tc>
        <w:tc>
          <w:tcPr>
            <w:tcW w:w="0" w:type="auto"/>
            <w:gridSpan w:val="3"/>
            <w:tcMar>
              <w:top w:w="0" w:type="dxa"/>
              <w:left w:w="20" w:type="dxa"/>
              <w:bottom w:w="0" w:type="dxa"/>
              <w:right w:w="20" w:type="dxa"/>
            </w:tcMar>
            <w:vAlign w:val="center"/>
            <w:hideMark/>
          </w:tcPr>
          <w:p w14:paraId="59C80407" w14:textId="77777777" w:rsidR="00000000" w:rsidRDefault="00BF3DBE">
            <w:pPr>
              <w:spacing w:after="100"/>
              <w:jc w:val="center"/>
              <w:rPr>
                <w:rFonts w:eastAsia="Times New Roman"/>
              </w:rPr>
            </w:pPr>
          </w:p>
        </w:tc>
      </w:tr>
      <w:tr w:rsidR="00000000" w14:paraId="008A09B3" w14:textId="77777777">
        <w:trPr>
          <w:divId w:val="1571698560"/>
        </w:trPr>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257345F4" w14:textId="77777777" w:rsidR="00000000" w:rsidRDefault="00BF3DBE">
            <w:pPr>
              <w:spacing w:after="100"/>
              <w:rPr>
                <w:rFonts w:eastAsia="Times New Roman"/>
              </w:rPr>
            </w:pPr>
            <w:r>
              <w:rPr>
                <w:rFonts w:eastAsia="Times New Roman"/>
                <w:color w:val="000000"/>
                <w:sz w:val="20"/>
                <w:szCs w:val="20"/>
              </w:rPr>
              <w:t>2022</w:t>
            </w:r>
          </w:p>
        </w:tc>
        <w:tc>
          <w:tcPr>
            <w:tcW w:w="0" w:type="auto"/>
            <w:gridSpan w:val="3"/>
            <w:shd w:val="clear" w:color="auto" w:fill="FFFFFF"/>
            <w:tcMar>
              <w:top w:w="0" w:type="dxa"/>
              <w:left w:w="20" w:type="dxa"/>
              <w:bottom w:w="0" w:type="dxa"/>
              <w:right w:w="20" w:type="dxa"/>
            </w:tcMar>
            <w:vAlign w:val="center"/>
            <w:hideMark/>
          </w:tcPr>
          <w:p w14:paraId="524F788F" w14:textId="77777777" w:rsidR="00000000" w:rsidRDefault="00BF3DBE">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4DD0D466" w14:textId="77777777" w:rsidR="00000000" w:rsidRDefault="00BF3DB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5F712DB6" w14:textId="77777777" w:rsidR="00000000" w:rsidRDefault="00BF3DBE">
            <w:pPr>
              <w:spacing w:after="100"/>
              <w:jc w:val="right"/>
              <w:rPr>
                <w:rFonts w:eastAsia="Times New Roman"/>
              </w:rPr>
            </w:pPr>
            <w:r>
              <w:rPr>
                <w:rFonts w:eastAsia="Times New Roman"/>
                <w:color w:val="000000"/>
                <w:sz w:val="20"/>
                <w:szCs w:val="20"/>
              </w:rPr>
              <w:t>14,302 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3F38519"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045CBBB" w14:textId="77777777" w:rsidR="00000000" w:rsidRDefault="00BF3DBE">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10A56887" w14:textId="77777777" w:rsidR="00000000" w:rsidRDefault="00BF3DB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34A7C13C" w14:textId="77777777" w:rsidR="00000000" w:rsidRDefault="00BF3DBE">
            <w:pPr>
              <w:spacing w:after="100"/>
              <w:jc w:val="right"/>
              <w:rPr>
                <w:rFonts w:eastAsia="Times New Roman"/>
              </w:rPr>
            </w:pPr>
            <w:r>
              <w:rPr>
                <w:rFonts w:eastAsia="Times New Roman"/>
                <w:color w:val="000000"/>
                <w:sz w:val="20"/>
                <w:szCs w:val="20"/>
              </w:rPr>
              <w:t>4,461 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2ACF9DD"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0FA61E2" w14:textId="77777777" w:rsidR="00000000" w:rsidRDefault="00BF3DBE">
            <w:pPr>
              <w:spacing w:after="100"/>
              <w:jc w:val="right"/>
              <w:rPr>
                <w:rFonts w:eastAsia="Times New Roman"/>
                <w:sz w:val="20"/>
                <w:szCs w:val="20"/>
              </w:rPr>
            </w:pPr>
          </w:p>
        </w:tc>
      </w:tr>
      <w:tr w:rsidR="00000000" w14:paraId="1B401DAD" w14:textId="77777777">
        <w:trPr>
          <w:divId w:val="1571698560"/>
        </w:trPr>
        <w:tc>
          <w:tcPr>
            <w:tcW w:w="0" w:type="auto"/>
            <w:gridSpan w:val="3"/>
            <w:shd w:val="clear" w:color="auto" w:fill="CCEEFF"/>
            <w:tcMar>
              <w:top w:w="30" w:type="dxa"/>
              <w:left w:w="20" w:type="dxa"/>
              <w:bottom w:w="30" w:type="dxa"/>
              <w:right w:w="20" w:type="dxa"/>
            </w:tcMar>
            <w:vAlign w:val="bottom"/>
            <w:hideMark/>
          </w:tcPr>
          <w:p w14:paraId="4AA2CF66" w14:textId="77777777" w:rsidR="00000000" w:rsidRDefault="00BF3DBE">
            <w:pPr>
              <w:spacing w:after="100"/>
              <w:rPr>
                <w:rFonts w:eastAsia="Times New Roman"/>
              </w:rPr>
            </w:pPr>
            <w:r>
              <w:rPr>
                <w:rFonts w:eastAsia="Times New Roman"/>
                <w:color w:val="000000"/>
                <w:sz w:val="20"/>
                <w:szCs w:val="20"/>
              </w:rPr>
              <w:t>2023</w:t>
            </w:r>
          </w:p>
        </w:tc>
        <w:tc>
          <w:tcPr>
            <w:tcW w:w="0" w:type="auto"/>
            <w:gridSpan w:val="3"/>
            <w:shd w:val="clear" w:color="auto" w:fill="CCEEFF"/>
            <w:tcMar>
              <w:top w:w="0" w:type="dxa"/>
              <w:left w:w="20" w:type="dxa"/>
              <w:bottom w:w="0" w:type="dxa"/>
              <w:right w:w="20" w:type="dxa"/>
            </w:tcMar>
            <w:vAlign w:val="center"/>
            <w:hideMark/>
          </w:tcPr>
          <w:p w14:paraId="62FB5ECF" w14:textId="77777777" w:rsidR="00000000" w:rsidRDefault="00BF3DB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0711FF0" w14:textId="77777777" w:rsidR="00000000" w:rsidRDefault="00BF3DBE">
            <w:pPr>
              <w:spacing w:after="100"/>
              <w:jc w:val="right"/>
              <w:rPr>
                <w:rFonts w:eastAsia="Times New Roman"/>
              </w:rPr>
            </w:pPr>
            <w:r>
              <w:rPr>
                <w:rFonts w:eastAsia="Times New Roman"/>
                <w:color w:val="000000"/>
                <w:sz w:val="20"/>
                <w:szCs w:val="20"/>
              </w:rPr>
              <w:t>8,452 </w:t>
            </w:r>
          </w:p>
        </w:tc>
        <w:tc>
          <w:tcPr>
            <w:tcW w:w="0" w:type="auto"/>
            <w:shd w:val="clear" w:color="auto" w:fill="CCEEFF"/>
            <w:tcMar>
              <w:top w:w="30" w:type="dxa"/>
              <w:left w:w="0" w:type="dxa"/>
              <w:bottom w:w="30" w:type="dxa"/>
              <w:right w:w="20" w:type="dxa"/>
            </w:tcMar>
            <w:vAlign w:val="bottom"/>
            <w:hideMark/>
          </w:tcPr>
          <w:p w14:paraId="6EE313E0"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87E627A"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3949D97" w14:textId="77777777" w:rsidR="00000000" w:rsidRDefault="00BF3DBE">
            <w:pPr>
              <w:spacing w:after="100"/>
              <w:jc w:val="right"/>
              <w:rPr>
                <w:rFonts w:eastAsia="Times New Roman"/>
              </w:rPr>
            </w:pPr>
            <w:r>
              <w:rPr>
                <w:rFonts w:eastAsia="Times New Roman"/>
                <w:color w:val="000000"/>
                <w:sz w:val="20"/>
                <w:szCs w:val="20"/>
              </w:rPr>
              <w:t>2,043 </w:t>
            </w:r>
          </w:p>
        </w:tc>
        <w:tc>
          <w:tcPr>
            <w:tcW w:w="0" w:type="auto"/>
            <w:shd w:val="clear" w:color="auto" w:fill="CCEEFF"/>
            <w:tcMar>
              <w:top w:w="30" w:type="dxa"/>
              <w:left w:w="0" w:type="dxa"/>
              <w:bottom w:w="30" w:type="dxa"/>
              <w:right w:w="20" w:type="dxa"/>
            </w:tcMar>
            <w:vAlign w:val="bottom"/>
            <w:hideMark/>
          </w:tcPr>
          <w:p w14:paraId="376E7755"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3E4CAAD" w14:textId="77777777" w:rsidR="00000000" w:rsidRDefault="00BF3DBE">
            <w:pPr>
              <w:spacing w:after="100"/>
              <w:jc w:val="right"/>
              <w:rPr>
                <w:rFonts w:eastAsia="Times New Roman"/>
                <w:sz w:val="20"/>
                <w:szCs w:val="20"/>
              </w:rPr>
            </w:pPr>
          </w:p>
        </w:tc>
      </w:tr>
      <w:tr w:rsidR="00000000" w14:paraId="4D811C82" w14:textId="77777777">
        <w:trPr>
          <w:divId w:val="1571698560"/>
        </w:trPr>
        <w:tc>
          <w:tcPr>
            <w:tcW w:w="0" w:type="auto"/>
            <w:gridSpan w:val="3"/>
            <w:shd w:val="clear" w:color="auto" w:fill="FFFFFF"/>
            <w:tcMar>
              <w:top w:w="30" w:type="dxa"/>
              <w:left w:w="20" w:type="dxa"/>
              <w:bottom w:w="30" w:type="dxa"/>
              <w:right w:w="20" w:type="dxa"/>
            </w:tcMar>
            <w:vAlign w:val="bottom"/>
            <w:hideMark/>
          </w:tcPr>
          <w:p w14:paraId="05BF2CA0" w14:textId="77777777" w:rsidR="00000000" w:rsidRDefault="00BF3DBE">
            <w:pPr>
              <w:spacing w:after="100"/>
              <w:rPr>
                <w:rFonts w:eastAsia="Times New Roman"/>
              </w:rPr>
            </w:pPr>
            <w:r>
              <w:rPr>
                <w:rFonts w:eastAsia="Times New Roman"/>
                <w:color w:val="000000"/>
                <w:sz w:val="20"/>
                <w:szCs w:val="20"/>
              </w:rPr>
              <w:t>2024</w:t>
            </w:r>
          </w:p>
        </w:tc>
        <w:tc>
          <w:tcPr>
            <w:tcW w:w="0" w:type="auto"/>
            <w:gridSpan w:val="3"/>
            <w:shd w:val="clear" w:color="auto" w:fill="FFFFFF"/>
            <w:tcMar>
              <w:top w:w="0" w:type="dxa"/>
              <w:left w:w="20" w:type="dxa"/>
              <w:bottom w:w="0" w:type="dxa"/>
              <w:right w:w="20" w:type="dxa"/>
            </w:tcMar>
            <w:vAlign w:val="center"/>
            <w:hideMark/>
          </w:tcPr>
          <w:p w14:paraId="121FA123" w14:textId="77777777" w:rsidR="00000000" w:rsidRDefault="00BF3DB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275793B" w14:textId="77777777" w:rsidR="00000000" w:rsidRDefault="00BF3DBE">
            <w:pPr>
              <w:spacing w:after="100"/>
              <w:jc w:val="right"/>
              <w:rPr>
                <w:rFonts w:eastAsia="Times New Roman"/>
              </w:rPr>
            </w:pPr>
            <w:r>
              <w:rPr>
                <w:rFonts w:eastAsia="Times New Roman"/>
                <w:color w:val="000000"/>
                <w:sz w:val="20"/>
                <w:szCs w:val="20"/>
              </w:rPr>
              <w:t>6,471 </w:t>
            </w:r>
          </w:p>
        </w:tc>
        <w:tc>
          <w:tcPr>
            <w:tcW w:w="0" w:type="auto"/>
            <w:shd w:val="clear" w:color="auto" w:fill="FFFFFF"/>
            <w:tcMar>
              <w:top w:w="30" w:type="dxa"/>
              <w:left w:w="0" w:type="dxa"/>
              <w:bottom w:w="30" w:type="dxa"/>
              <w:right w:w="20" w:type="dxa"/>
            </w:tcMar>
            <w:vAlign w:val="bottom"/>
            <w:hideMark/>
          </w:tcPr>
          <w:p w14:paraId="4FB8AB24"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A8A74B1"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CABAABB" w14:textId="77777777" w:rsidR="00000000" w:rsidRDefault="00BF3DBE">
            <w:pPr>
              <w:spacing w:after="100"/>
              <w:jc w:val="right"/>
              <w:rPr>
                <w:rFonts w:eastAsia="Times New Roman"/>
              </w:rPr>
            </w:pPr>
            <w:r>
              <w:rPr>
                <w:rFonts w:eastAsia="Times New Roman"/>
                <w:color w:val="000000"/>
                <w:sz w:val="20"/>
                <w:szCs w:val="20"/>
              </w:rPr>
              <w:t>9,072 </w:t>
            </w:r>
          </w:p>
        </w:tc>
        <w:tc>
          <w:tcPr>
            <w:tcW w:w="0" w:type="auto"/>
            <w:shd w:val="clear" w:color="auto" w:fill="FFFFFF"/>
            <w:tcMar>
              <w:top w:w="30" w:type="dxa"/>
              <w:left w:w="0" w:type="dxa"/>
              <w:bottom w:w="30" w:type="dxa"/>
              <w:right w:w="20" w:type="dxa"/>
            </w:tcMar>
            <w:vAlign w:val="bottom"/>
            <w:hideMark/>
          </w:tcPr>
          <w:p w14:paraId="50C1884C"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B96A693" w14:textId="77777777" w:rsidR="00000000" w:rsidRDefault="00BF3DBE">
            <w:pPr>
              <w:spacing w:after="100"/>
              <w:jc w:val="right"/>
              <w:rPr>
                <w:rFonts w:eastAsia="Times New Roman"/>
                <w:sz w:val="20"/>
                <w:szCs w:val="20"/>
              </w:rPr>
            </w:pPr>
          </w:p>
        </w:tc>
      </w:tr>
      <w:tr w:rsidR="00000000" w14:paraId="74DB271E" w14:textId="77777777">
        <w:trPr>
          <w:divId w:val="1571698560"/>
        </w:trPr>
        <w:tc>
          <w:tcPr>
            <w:tcW w:w="0" w:type="auto"/>
            <w:gridSpan w:val="3"/>
            <w:shd w:val="clear" w:color="auto" w:fill="CCEEFF"/>
            <w:tcMar>
              <w:top w:w="30" w:type="dxa"/>
              <w:left w:w="20" w:type="dxa"/>
              <w:bottom w:w="30" w:type="dxa"/>
              <w:right w:w="20" w:type="dxa"/>
            </w:tcMar>
            <w:vAlign w:val="bottom"/>
            <w:hideMark/>
          </w:tcPr>
          <w:p w14:paraId="6D2F8F86" w14:textId="77777777" w:rsidR="00000000" w:rsidRDefault="00BF3DBE">
            <w:pPr>
              <w:spacing w:after="100"/>
              <w:rPr>
                <w:rFonts w:eastAsia="Times New Roman"/>
              </w:rPr>
            </w:pPr>
            <w:r>
              <w:rPr>
                <w:rFonts w:eastAsia="Times New Roman"/>
                <w:color w:val="000000"/>
                <w:sz w:val="20"/>
                <w:szCs w:val="20"/>
              </w:rPr>
              <w:t>2025</w:t>
            </w:r>
          </w:p>
        </w:tc>
        <w:tc>
          <w:tcPr>
            <w:tcW w:w="0" w:type="auto"/>
            <w:gridSpan w:val="3"/>
            <w:shd w:val="clear" w:color="auto" w:fill="CCEEFF"/>
            <w:tcMar>
              <w:top w:w="0" w:type="dxa"/>
              <w:left w:w="20" w:type="dxa"/>
              <w:bottom w:w="0" w:type="dxa"/>
              <w:right w:w="20" w:type="dxa"/>
            </w:tcMar>
            <w:vAlign w:val="center"/>
            <w:hideMark/>
          </w:tcPr>
          <w:p w14:paraId="54A201E3" w14:textId="77777777" w:rsidR="00000000" w:rsidRDefault="00BF3DB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62F4531" w14:textId="77777777" w:rsidR="00000000" w:rsidRDefault="00BF3DBE">
            <w:pPr>
              <w:spacing w:after="100"/>
              <w:jc w:val="right"/>
              <w:rPr>
                <w:rFonts w:eastAsia="Times New Roman"/>
              </w:rPr>
            </w:pPr>
            <w:r>
              <w:rPr>
                <w:rFonts w:eastAsia="Times New Roman"/>
                <w:color w:val="000000"/>
                <w:sz w:val="20"/>
                <w:szCs w:val="20"/>
              </w:rPr>
              <w:t>6,513 </w:t>
            </w:r>
          </w:p>
        </w:tc>
        <w:tc>
          <w:tcPr>
            <w:tcW w:w="0" w:type="auto"/>
            <w:shd w:val="clear" w:color="auto" w:fill="CCEEFF"/>
            <w:tcMar>
              <w:top w:w="30" w:type="dxa"/>
              <w:left w:w="0" w:type="dxa"/>
              <w:bottom w:w="30" w:type="dxa"/>
              <w:right w:w="20" w:type="dxa"/>
            </w:tcMar>
            <w:vAlign w:val="bottom"/>
            <w:hideMark/>
          </w:tcPr>
          <w:p w14:paraId="3E7E5FF0"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1334CB0"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811AEE3" w14:textId="77777777" w:rsidR="00000000" w:rsidRDefault="00BF3DB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96F2815"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861A3F2" w14:textId="77777777" w:rsidR="00000000" w:rsidRDefault="00BF3DBE">
            <w:pPr>
              <w:spacing w:after="100"/>
              <w:jc w:val="right"/>
              <w:rPr>
                <w:rFonts w:eastAsia="Times New Roman"/>
                <w:sz w:val="20"/>
                <w:szCs w:val="20"/>
              </w:rPr>
            </w:pPr>
          </w:p>
        </w:tc>
      </w:tr>
      <w:tr w:rsidR="00000000" w14:paraId="3E8A042B" w14:textId="77777777">
        <w:trPr>
          <w:divId w:val="1571698560"/>
        </w:trPr>
        <w:tc>
          <w:tcPr>
            <w:tcW w:w="0" w:type="auto"/>
            <w:gridSpan w:val="3"/>
            <w:shd w:val="clear" w:color="auto" w:fill="FFFFFF"/>
            <w:tcMar>
              <w:top w:w="30" w:type="dxa"/>
              <w:left w:w="20" w:type="dxa"/>
              <w:bottom w:w="30" w:type="dxa"/>
              <w:right w:w="20" w:type="dxa"/>
            </w:tcMar>
            <w:vAlign w:val="bottom"/>
            <w:hideMark/>
          </w:tcPr>
          <w:p w14:paraId="1678B08C" w14:textId="77777777" w:rsidR="00000000" w:rsidRDefault="00BF3DBE">
            <w:pPr>
              <w:spacing w:after="100"/>
              <w:rPr>
                <w:rFonts w:eastAsia="Times New Roman"/>
              </w:rPr>
            </w:pPr>
            <w:r>
              <w:rPr>
                <w:rFonts w:eastAsia="Times New Roman"/>
                <w:color w:val="000000"/>
                <w:sz w:val="20"/>
                <w:szCs w:val="20"/>
              </w:rPr>
              <w:t>2026</w:t>
            </w:r>
          </w:p>
        </w:tc>
        <w:tc>
          <w:tcPr>
            <w:tcW w:w="0" w:type="auto"/>
            <w:gridSpan w:val="3"/>
            <w:shd w:val="clear" w:color="auto" w:fill="FFFFFF"/>
            <w:tcMar>
              <w:top w:w="0" w:type="dxa"/>
              <w:left w:w="20" w:type="dxa"/>
              <w:bottom w:w="0" w:type="dxa"/>
              <w:right w:w="20" w:type="dxa"/>
            </w:tcMar>
            <w:vAlign w:val="center"/>
            <w:hideMark/>
          </w:tcPr>
          <w:p w14:paraId="2F19AE12" w14:textId="77777777" w:rsidR="00000000" w:rsidRDefault="00BF3DB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737BFC2" w14:textId="77777777" w:rsidR="00000000" w:rsidRDefault="00BF3DBE">
            <w:pPr>
              <w:spacing w:after="100"/>
              <w:jc w:val="right"/>
              <w:rPr>
                <w:rFonts w:eastAsia="Times New Roman"/>
              </w:rPr>
            </w:pPr>
            <w:r>
              <w:rPr>
                <w:rFonts w:eastAsia="Times New Roman"/>
                <w:color w:val="000000"/>
                <w:sz w:val="20"/>
                <w:szCs w:val="20"/>
              </w:rPr>
              <w:t>6,470 </w:t>
            </w:r>
          </w:p>
        </w:tc>
        <w:tc>
          <w:tcPr>
            <w:tcW w:w="0" w:type="auto"/>
            <w:shd w:val="clear" w:color="auto" w:fill="FFFFFF"/>
            <w:tcMar>
              <w:top w:w="30" w:type="dxa"/>
              <w:left w:w="0" w:type="dxa"/>
              <w:bottom w:w="30" w:type="dxa"/>
              <w:right w:w="20" w:type="dxa"/>
            </w:tcMar>
            <w:vAlign w:val="bottom"/>
            <w:hideMark/>
          </w:tcPr>
          <w:p w14:paraId="00C43971"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2DC4DDD"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8A3D866" w14:textId="77777777" w:rsidR="00000000" w:rsidRDefault="00BF3DB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0B1A07A"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9662443" w14:textId="77777777" w:rsidR="00000000" w:rsidRDefault="00BF3DBE">
            <w:pPr>
              <w:spacing w:after="100"/>
              <w:jc w:val="right"/>
              <w:rPr>
                <w:rFonts w:eastAsia="Times New Roman"/>
                <w:sz w:val="20"/>
                <w:szCs w:val="20"/>
              </w:rPr>
            </w:pPr>
          </w:p>
        </w:tc>
      </w:tr>
      <w:tr w:rsidR="00000000" w14:paraId="16B19F48" w14:textId="77777777">
        <w:trPr>
          <w:divId w:val="1571698560"/>
        </w:trPr>
        <w:tc>
          <w:tcPr>
            <w:tcW w:w="0" w:type="auto"/>
            <w:gridSpan w:val="3"/>
            <w:shd w:val="clear" w:color="auto" w:fill="CCEEFF"/>
            <w:tcMar>
              <w:top w:w="30" w:type="dxa"/>
              <w:left w:w="20" w:type="dxa"/>
              <w:bottom w:w="30" w:type="dxa"/>
              <w:right w:w="20" w:type="dxa"/>
            </w:tcMar>
            <w:vAlign w:val="bottom"/>
            <w:hideMark/>
          </w:tcPr>
          <w:p w14:paraId="4FCEB9B1" w14:textId="77777777" w:rsidR="00000000" w:rsidRDefault="00BF3DBE">
            <w:pPr>
              <w:spacing w:after="100"/>
              <w:rPr>
                <w:rFonts w:eastAsia="Times New Roman"/>
              </w:rPr>
            </w:pPr>
            <w:r>
              <w:rPr>
                <w:rFonts w:eastAsia="Times New Roman"/>
                <w:color w:val="000000"/>
                <w:sz w:val="20"/>
                <w:szCs w:val="20"/>
              </w:rPr>
              <w:t>Thereafter</w:t>
            </w:r>
          </w:p>
        </w:tc>
        <w:tc>
          <w:tcPr>
            <w:tcW w:w="0" w:type="auto"/>
            <w:gridSpan w:val="3"/>
            <w:shd w:val="clear" w:color="auto" w:fill="CCEEFF"/>
            <w:tcMar>
              <w:top w:w="0" w:type="dxa"/>
              <w:left w:w="20" w:type="dxa"/>
              <w:bottom w:w="0" w:type="dxa"/>
              <w:right w:w="20" w:type="dxa"/>
            </w:tcMar>
            <w:vAlign w:val="center"/>
            <w:hideMark/>
          </w:tcPr>
          <w:p w14:paraId="48B68D7F" w14:textId="77777777" w:rsidR="00000000" w:rsidRDefault="00BF3DB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E5F24F2" w14:textId="77777777" w:rsidR="00000000" w:rsidRDefault="00BF3DBE">
            <w:pPr>
              <w:spacing w:after="100"/>
              <w:jc w:val="right"/>
              <w:rPr>
                <w:rFonts w:eastAsia="Times New Roman"/>
              </w:rPr>
            </w:pPr>
            <w:r>
              <w:rPr>
                <w:rFonts w:eastAsia="Times New Roman"/>
                <w:color w:val="000000"/>
                <w:sz w:val="20"/>
                <w:szCs w:val="20"/>
              </w:rPr>
              <w:t>109,358 </w:t>
            </w:r>
          </w:p>
        </w:tc>
        <w:tc>
          <w:tcPr>
            <w:tcW w:w="0" w:type="auto"/>
            <w:shd w:val="clear" w:color="auto" w:fill="CCEEFF"/>
            <w:tcMar>
              <w:top w:w="30" w:type="dxa"/>
              <w:left w:w="0" w:type="dxa"/>
              <w:bottom w:w="30" w:type="dxa"/>
              <w:right w:w="20" w:type="dxa"/>
            </w:tcMar>
            <w:vAlign w:val="bottom"/>
            <w:hideMark/>
          </w:tcPr>
          <w:p w14:paraId="4319094B"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286509F"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5CFBD73" w14:textId="77777777" w:rsidR="00000000" w:rsidRDefault="00BF3DB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DA3CEE0"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0444902" w14:textId="77777777" w:rsidR="00000000" w:rsidRDefault="00BF3DBE">
            <w:pPr>
              <w:spacing w:after="100"/>
              <w:jc w:val="right"/>
              <w:rPr>
                <w:rFonts w:eastAsia="Times New Roman"/>
                <w:sz w:val="20"/>
                <w:szCs w:val="20"/>
              </w:rPr>
            </w:pPr>
          </w:p>
        </w:tc>
      </w:tr>
      <w:tr w:rsidR="00000000" w14:paraId="1CE93496" w14:textId="77777777">
        <w:trPr>
          <w:divId w:val="1571698560"/>
        </w:trPr>
        <w:tc>
          <w:tcPr>
            <w:tcW w:w="0" w:type="auto"/>
            <w:gridSpan w:val="3"/>
            <w:shd w:val="clear" w:color="auto" w:fill="FFFFFF"/>
            <w:tcMar>
              <w:top w:w="30" w:type="dxa"/>
              <w:left w:w="20" w:type="dxa"/>
              <w:bottom w:w="30" w:type="dxa"/>
              <w:right w:w="20" w:type="dxa"/>
            </w:tcMar>
            <w:vAlign w:val="bottom"/>
            <w:hideMark/>
          </w:tcPr>
          <w:p w14:paraId="3738408F" w14:textId="77777777" w:rsidR="00000000" w:rsidRDefault="00BF3DBE">
            <w:pPr>
              <w:spacing w:after="100"/>
              <w:rPr>
                <w:rFonts w:eastAsia="Times New Roman"/>
              </w:rPr>
            </w:pPr>
            <w:r>
              <w:rPr>
                <w:rFonts w:eastAsia="Times New Roman"/>
                <w:color w:val="000000"/>
                <w:sz w:val="20"/>
                <w:szCs w:val="20"/>
              </w:rPr>
              <w:t>Total undiscounted rental payments</w:t>
            </w:r>
          </w:p>
        </w:tc>
        <w:tc>
          <w:tcPr>
            <w:tcW w:w="0" w:type="auto"/>
            <w:gridSpan w:val="3"/>
            <w:shd w:val="clear" w:color="auto" w:fill="FFFFFF"/>
            <w:tcMar>
              <w:top w:w="0" w:type="dxa"/>
              <w:left w:w="20" w:type="dxa"/>
              <w:bottom w:w="0" w:type="dxa"/>
              <w:right w:w="20" w:type="dxa"/>
            </w:tcMar>
            <w:vAlign w:val="center"/>
            <w:hideMark/>
          </w:tcPr>
          <w:p w14:paraId="041178A8" w14:textId="77777777" w:rsidR="00000000" w:rsidRDefault="00BF3DBE">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D4E7C2E" w14:textId="77777777" w:rsidR="00000000" w:rsidRDefault="00BF3DBE">
            <w:pPr>
              <w:spacing w:after="100"/>
              <w:jc w:val="right"/>
              <w:rPr>
                <w:rFonts w:eastAsia="Times New Roman"/>
              </w:rPr>
            </w:pPr>
            <w:r>
              <w:rPr>
                <w:rFonts w:eastAsia="Times New Roman"/>
                <w:color w:val="000000"/>
                <w:sz w:val="20"/>
                <w:szCs w:val="20"/>
              </w:rPr>
              <w:t>151,566 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6FEBE90" w14:textId="77777777" w:rsidR="00000000" w:rsidRDefault="00BF3DBE">
            <w:pPr>
              <w:spacing w:after="100"/>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65E16996" w14:textId="77777777" w:rsidR="00000000" w:rsidRDefault="00BF3DB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39C8014" w14:textId="77777777" w:rsidR="00000000" w:rsidRDefault="00BF3DBE">
            <w:pPr>
              <w:spacing w:after="100"/>
              <w:jc w:val="right"/>
              <w:rPr>
                <w:rFonts w:eastAsia="Times New Roman"/>
              </w:rPr>
            </w:pPr>
            <w:r>
              <w:rPr>
                <w:rFonts w:eastAsia="Times New Roman"/>
                <w:color w:val="000000"/>
                <w:sz w:val="20"/>
                <w:szCs w:val="20"/>
              </w:rPr>
              <w:t>15,576 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5EA37E9"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56FCBC6" w14:textId="77777777" w:rsidR="00000000" w:rsidRDefault="00BF3DBE">
            <w:pPr>
              <w:spacing w:after="100"/>
              <w:jc w:val="right"/>
              <w:rPr>
                <w:rFonts w:eastAsia="Times New Roman"/>
                <w:sz w:val="20"/>
                <w:szCs w:val="20"/>
              </w:rPr>
            </w:pPr>
          </w:p>
        </w:tc>
      </w:tr>
      <w:tr w:rsidR="00000000" w14:paraId="7734FA95" w14:textId="77777777">
        <w:trPr>
          <w:divId w:val="1571698560"/>
        </w:trPr>
        <w:tc>
          <w:tcPr>
            <w:tcW w:w="0" w:type="auto"/>
            <w:gridSpan w:val="3"/>
            <w:shd w:val="clear" w:color="auto" w:fill="CCEEFF"/>
            <w:tcMar>
              <w:top w:w="30" w:type="dxa"/>
              <w:left w:w="20" w:type="dxa"/>
              <w:bottom w:w="30" w:type="dxa"/>
              <w:right w:w="20" w:type="dxa"/>
            </w:tcMar>
            <w:vAlign w:val="bottom"/>
            <w:hideMark/>
          </w:tcPr>
          <w:p w14:paraId="3993272C" w14:textId="77777777" w:rsidR="00000000" w:rsidRDefault="00BF3DBE">
            <w:pPr>
              <w:spacing w:after="100"/>
              <w:rPr>
                <w:rFonts w:eastAsia="Times New Roman"/>
              </w:rPr>
            </w:pPr>
            <w:r>
              <w:rPr>
                <w:rFonts w:eastAsia="Times New Roman"/>
                <w:color w:val="000000"/>
                <w:sz w:val="20"/>
                <w:szCs w:val="20"/>
              </w:rPr>
              <w:t>Less imputed interest</w:t>
            </w:r>
          </w:p>
        </w:tc>
        <w:tc>
          <w:tcPr>
            <w:tcW w:w="0" w:type="auto"/>
            <w:gridSpan w:val="3"/>
            <w:shd w:val="clear" w:color="auto" w:fill="CCEEFF"/>
            <w:tcMar>
              <w:top w:w="0" w:type="dxa"/>
              <w:left w:w="20" w:type="dxa"/>
              <w:bottom w:w="0" w:type="dxa"/>
              <w:right w:w="20" w:type="dxa"/>
            </w:tcMar>
            <w:vAlign w:val="center"/>
            <w:hideMark/>
          </w:tcPr>
          <w:p w14:paraId="5D52A42A" w14:textId="77777777" w:rsidR="00000000" w:rsidRDefault="00BF3DB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670CFA6" w14:textId="77777777" w:rsidR="00000000" w:rsidRDefault="00BF3DBE">
            <w:pPr>
              <w:spacing w:after="100"/>
              <w:jc w:val="right"/>
              <w:rPr>
                <w:rFonts w:eastAsia="Times New Roman"/>
              </w:rPr>
            </w:pPr>
            <w:r>
              <w:rPr>
                <w:rFonts w:eastAsia="Times New Roman"/>
                <w:color w:val="000000"/>
                <w:sz w:val="20"/>
                <w:szCs w:val="20"/>
              </w:rPr>
              <w:t>(85,383)</w:t>
            </w:r>
          </w:p>
        </w:tc>
        <w:tc>
          <w:tcPr>
            <w:tcW w:w="0" w:type="auto"/>
            <w:shd w:val="clear" w:color="auto" w:fill="CCEEFF"/>
            <w:tcMar>
              <w:top w:w="30" w:type="dxa"/>
              <w:left w:w="0" w:type="dxa"/>
              <w:bottom w:w="30" w:type="dxa"/>
              <w:right w:w="20" w:type="dxa"/>
            </w:tcMar>
            <w:vAlign w:val="bottom"/>
            <w:hideMark/>
          </w:tcPr>
          <w:p w14:paraId="70DAFED3"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C6ED798"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351AE45" w14:textId="77777777" w:rsidR="00000000" w:rsidRDefault="00BF3DBE">
            <w:pPr>
              <w:spacing w:after="100"/>
              <w:jc w:val="right"/>
              <w:rPr>
                <w:rFonts w:eastAsia="Times New Roman"/>
              </w:rPr>
            </w:pPr>
            <w:r>
              <w:rPr>
                <w:rFonts w:eastAsia="Times New Roman"/>
                <w:color w:val="000000"/>
                <w:sz w:val="20"/>
                <w:szCs w:val="20"/>
              </w:rPr>
              <w:t>(1,048)</w:t>
            </w:r>
          </w:p>
        </w:tc>
        <w:tc>
          <w:tcPr>
            <w:tcW w:w="0" w:type="auto"/>
            <w:shd w:val="clear" w:color="auto" w:fill="CCEEFF"/>
            <w:tcMar>
              <w:top w:w="30" w:type="dxa"/>
              <w:left w:w="0" w:type="dxa"/>
              <w:bottom w:w="30" w:type="dxa"/>
              <w:right w:w="20" w:type="dxa"/>
            </w:tcMar>
            <w:vAlign w:val="bottom"/>
            <w:hideMark/>
          </w:tcPr>
          <w:p w14:paraId="4F9774EB"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06D2BC6" w14:textId="77777777" w:rsidR="00000000" w:rsidRDefault="00BF3DBE">
            <w:pPr>
              <w:spacing w:after="100"/>
              <w:jc w:val="right"/>
              <w:rPr>
                <w:rFonts w:eastAsia="Times New Roman"/>
                <w:sz w:val="20"/>
                <w:szCs w:val="20"/>
              </w:rPr>
            </w:pPr>
          </w:p>
        </w:tc>
      </w:tr>
      <w:tr w:rsidR="00000000" w14:paraId="26DAADF4" w14:textId="77777777">
        <w:trPr>
          <w:divId w:val="1571698560"/>
        </w:trPr>
        <w:tc>
          <w:tcPr>
            <w:tcW w:w="0" w:type="auto"/>
            <w:gridSpan w:val="3"/>
            <w:shd w:val="clear" w:color="auto" w:fill="FFFFFF"/>
            <w:tcMar>
              <w:top w:w="30" w:type="dxa"/>
              <w:left w:w="20" w:type="dxa"/>
              <w:bottom w:w="30" w:type="dxa"/>
              <w:right w:w="20" w:type="dxa"/>
            </w:tcMar>
            <w:vAlign w:val="bottom"/>
            <w:hideMark/>
          </w:tcPr>
          <w:p w14:paraId="467E140D" w14:textId="77777777" w:rsidR="00000000" w:rsidRDefault="00BF3DBE">
            <w:pPr>
              <w:spacing w:after="100"/>
              <w:rPr>
                <w:rFonts w:eastAsia="Times New Roman"/>
              </w:rPr>
            </w:pPr>
            <w:r>
              <w:rPr>
                <w:rFonts w:eastAsia="Times New Roman"/>
                <w:color w:val="000000"/>
                <w:sz w:val="20"/>
                <w:szCs w:val="20"/>
              </w:rPr>
              <w:t>Total lease liabilitie</w:t>
            </w:r>
            <w:r>
              <w:rPr>
                <w:rFonts w:eastAsia="Times New Roman"/>
                <w:color w:val="000000"/>
                <w:sz w:val="20"/>
                <w:szCs w:val="20"/>
              </w:rPr>
              <w:t>s</w:t>
            </w:r>
          </w:p>
        </w:tc>
        <w:tc>
          <w:tcPr>
            <w:tcW w:w="0" w:type="auto"/>
            <w:gridSpan w:val="3"/>
            <w:shd w:val="clear" w:color="auto" w:fill="FFFFFF"/>
            <w:tcMar>
              <w:top w:w="0" w:type="dxa"/>
              <w:left w:w="20" w:type="dxa"/>
              <w:bottom w:w="0" w:type="dxa"/>
              <w:right w:w="20" w:type="dxa"/>
            </w:tcMar>
            <w:vAlign w:val="center"/>
            <w:hideMark/>
          </w:tcPr>
          <w:p w14:paraId="6DD407B8" w14:textId="77777777" w:rsidR="00000000" w:rsidRDefault="00BF3DBE">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A39053E" w14:textId="77777777" w:rsidR="00000000" w:rsidRDefault="00BF3DB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788B0ED6" w14:textId="77777777" w:rsidR="00000000" w:rsidRDefault="00BF3DBE">
            <w:pPr>
              <w:spacing w:after="100"/>
              <w:jc w:val="right"/>
              <w:rPr>
                <w:rFonts w:eastAsia="Times New Roman"/>
              </w:rPr>
            </w:pPr>
            <w:r>
              <w:rPr>
                <w:rFonts w:eastAsia="Times New Roman"/>
                <w:color w:val="000000"/>
                <w:sz w:val="20"/>
                <w:szCs w:val="20"/>
              </w:rPr>
              <w:t>66,183 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9C51691" w14:textId="77777777" w:rsidR="00000000" w:rsidRDefault="00BF3DBE">
            <w:pPr>
              <w:spacing w:after="100"/>
              <w:jc w:val="right"/>
              <w:rPr>
                <w:rFonts w:eastAsia="Times New Roman"/>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14:paraId="68FF5EAA" w14:textId="77777777" w:rsidR="00000000" w:rsidRDefault="00BF3DB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7DF7D1F" w14:textId="77777777" w:rsidR="00000000" w:rsidRDefault="00BF3DB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3CFCE2D" w14:textId="77777777" w:rsidR="00000000" w:rsidRDefault="00BF3DBE">
            <w:pPr>
              <w:spacing w:after="100"/>
              <w:jc w:val="right"/>
              <w:rPr>
                <w:rFonts w:eastAsia="Times New Roman"/>
              </w:rPr>
            </w:pPr>
            <w:r>
              <w:rPr>
                <w:rFonts w:eastAsia="Times New Roman"/>
                <w:color w:val="000000"/>
                <w:sz w:val="20"/>
                <w:szCs w:val="20"/>
              </w:rPr>
              <w:t>14,528 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6256BDE"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4A7DD1F" w14:textId="77777777" w:rsidR="00000000" w:rsidRDefault="00BF3DBE">
            <w:pPr>
              <w:spacing w:after="100"/>
              <w:jc w:val="right"/>
              <w:rPr>
                <w:rFonts w:eastAsia="Times New Roman"/>
                <w:sz w:val="20"/>
                <w:szCs w:val="20"/>
              </w:rPr>
            </w:pPr>
          </w:p>
        </w:tc>
      </w:tr>
    </w:tbl>
    <w:p w14:paraId="2E502C41" w14:textId="77777777" w:rsidR="00000000" w:rsidRDefault="00BF3DBE">
      <w:pPr>
        <w:ind w:firstLine="495"/>
        <w:divId w:val="805506615"/>
        <w:rPr>
          <w:rFonts w:eastAsia="Times New Roman"/>
        </w:rPr>
      </w:pPr>
    </w:p>
    <w:p w14:paraId="54BE7F72" w14:textId="77777777" w:rsidR="00000000" w:rsidRDefault="00BF3DBE">
      <w:pPr>
        <w:ind w:firstLine="495"/>
        <w:divId w:val="1330598544"/>
        <w:rPr>
          <w:rFonts w:eastAsia="Times New Roman"/>
        </w:rPr>
      </w:pPr>
      <w:r>
        <w:rPr>
          <w:rFonts w:eastAsia="Times New Roman"/>
          <w:color w:val="000000"/>
          <w:sz w:val="20"/>
          <w:szCs w:val="20"/>
        </w:rPr>
        <w:t>The Company's weighted average remaining lease term of its operating and finance leases at December 31, 2021 was 36.3 years and 2.1 years, respectively. The Company's weighted average incremental borrowing rate of its operating and finance leases at D</w:t>
      </w:r>
      <w:r>
        <w:rPr>
          <w:rFonts w:eastAsia="Times New Roman"/>
          <w:color w:val="000000"/>
          <w:sz w:val="20"/>
          <w:szCs w:val="20"/>
        </w:rPr>
        <w:t>ecember 31, 2021 was 7.8% and 3.7%, respectively.</w:t>
      </w:r>
    </w:p>
    <w:p w14:paraId="2B2C1D58" w14:textId="77777777" w:rsidR="00000000" w:rsidRDefault="00BF3DBE">
      <w:pPr>
        <w:jc w:val="center"/>
        <w:divId w:val="2106683795"/>
        <w:rPr>
          <w:rFonts w:eastAsia="Times New Roman"/>
        </w:rPr>
      </w:pPr>
      <w:r>
        <w:rPr>
          <w:rFonts w:eastAsia="Times New Roman"/>
          <w:color w:val="000000"/>
          <w:sz w:val="20"/>
          <w:szCs w:val="20"/>
        </w:rPr>
        <w:t>89</w:t>
      </w:r>
    </w:p>
    <w:p w14:paraId="566E8625" w14:textId="77777777" w:rsidR="00000000" w:rsidRDefault="00BF3DBE">
      <w:pPr>
        <w:rPr>
          <w:rFonts w:eastAsia="Times New Roman"/>
        </w:rPr>
      </w:pPr>
      <w:r>
        <w:rPr>
          <w:rFonts w:eastAsia="Times New Roman"/>
        </w:rPr>
        <w:pict w14:anchorId="7C5C02E5">
          <v:rect id="_x0000_i1114" style="width:0;height:1.5pt" o:hralign="center" o:hrstd="t" o:hr="t" fillcolor="#a0a0a0" stroked="f"/>
        </w:pict>
      </w:r>
    </w:p>
    <w:p w14:paraId="691D16BA" w14:textId="77777777" w:rsidR="00000000" w:rsidRDefault="00BF3DBE">
      <w:pPr>
        <w:divId w:val="32924300"/>
        <w:rPr>
          <w:rFonts w:eastAsia="Times New Roman"/>
        </w:rPr>
      </w:pPr>
      <w:hyperlink w:anchor="i30bfd66a49154f48b932f53a5e544cff_7" w:history="1">
        <w:r>
          <w:rPr>
            <w:rStyle w:val="a3"/>
            <w:rFonts w:eastAsia="Times New Roman"/>
            <w:sz w:val="20"/>
            <w:szCs w:val="20"/>
          </w:rPr>
          <w:t>Table of Contents</w:t>
        </w:r>
      </w:hyperlink>
    </w:p>
    <w:p w14:paraId="1BFDBCE2" w14:textId="77777777" w:rsidR="00000000" w:rsidRDefault="00BF3DBE">
      <w:pPr>
        <w:jc w:val="center"/>
        <w:divId w:val="1064258137"/>
        <w:rPr>
          <w:rFonts w:eastAsia="Times New Roman"/>
        </w:rPr>
      </w:pPr>
      <w:r>
        <w:rPr>
          <w:rFonts w:eastAsia="Times New Roman"/>
          <w:b/>
          <w:bCs/>
          <w:color w:val="000000"/>
          <w:sz w:val="20"/>
          <w:szCs w:val="20"/>
        </w:rPr>
        <w:t>THE MACERICH COMPANY</w:t>
      </w:r>
    </w:p>
    <w:p w14:paraId="7043DF5F" w14:textId="77777777" w:rsidR="00000000" w:rsidRDefault="00BF3DBE">
      <w:pPr>
        <w:jc w:val="center"/>
        <w:divId w:val="1131171039"/>
        <w:rPr>
          <w:rFonts w:eastAsia="Times New Roman"/>
        </w:rPr>
      </w:pPr>
      <w:r>
        <w:rPr>
          <w:rFonts w:eastAsia="Times New Roman"/>
          <w:b/>
          <w:bCs/>
          <w:color w:val="000000"/>
          <w:sz w:val="20"/>
          <w:szCs w:val="20"/>
        </w:rPr>
        <w:t>NOTES TO CONSOLIDATED FINANCIAL STATEMENTS (Continued)</w:t>
      </w:r>
    </w:p>
    <w:p w14:paraId="76DD4555" w14:textId="77777777" w:rsidR="00000000" w:rsidRDefault="00BF3DBE">
      <w:pPr>
        <w:jc w:val="center"/>
        <w:divId w:val="454833398"/>
        <w:rPr>
          <w:rFonts w:eastAsia="Times New Roman"/>
        </w:rPr>
      </w:pPr>
      <w:r>
        <w:rPr>
          <w:rFonts w:eastAsia="Times New Roman"/>
          <w:b/>
          <w:bCs/>
          <w:color w:val="000000"/>
          <w:sz w:val="20"/>
          <w:szCs w:val="20"/>
        </w:rPr>
        <w:t>(Dollars in thousands, except per share amounts)</w:t>
      </w:r>
    </w:p>
    <w:p w14:paraId="21B9B79B" w14:textId="77777777" w:rsidR="00000000" w:rsidRDefault="00BF3DBE">
      <w:pPr>
        <w:divId w:val="1964457721"/>
        <w:rPr>
          <w:rFonts w:eastAsia="Times New Roman"/>
        </w:rPr>
      </w:pPr>
      <w:r>
        <w:rPr>
          <w:rFonts w:eastAsia="Times New Roman"/>
          <w:b/>
          <w:bCs/>
          <w:color w:val="000000"/>
          <w:sz w:val="20"/>
          <w:szCs w:val="20"/>
        </w:rPr>
        <w:t>9. Deferred Charges and Other Assets, net:</w:t>
      </w:r>
    </w:p>
    <w:p w14:paraId="6CC5742C" w14:textId="77777777" w:rsidR="00000000" w:rsidRDefault="00BF3DBE">
      <w:pPr>
        <w:ind w:firstLine="495"/>
        <w:divId w:val="873807063"/>
        <w:rPr>
          <w:rFonts w:eastAsia="Times New Roman"/>
        </w:rPr>
      </w:pPr>
      <w:r>
        <w:rPr>
          <w:rFonts w:eastAsia="Times New Roman"/>
          <w:color w:val="000000"/>
          <w:sz w:val="20"/>
          <w:szCs w:val="20"/>
        </w:rPr>
        <w:t>Deferred charges and other assets, net at December 31, 2021 and 2020 consist of the following:</w:t>
      </w:r>
    </w:p>
    <w:tbl>
      <w:tblPr>
        <w:tblW w:w="4108" w:type="pct"/>
        <w:tblCellMar>
          <w:top w:w="15" w:type="dxa"/>
          <w:left w:w="15" w:type="dxa"/>
          <w:bottom w:w="15" w:type="dxa"/>
          <w:right w:w="15" w:type="dxa"/>
        </w:tblCellMar>
        <w:tblLook w:val="04A0" w:firstRow="1" w:lastRow="0" w:firstColumn="1" w:lastColumn="0" w:noHBand="0" w:noVBand="1"/>
      </w:tblPr>
      <w:tblGrid>
        <w:gridCol w:w="41"/>
        <w:gridCol w:w="4502"/>
        <w:gridCol w:w="39"/>
        <w:gridCol w:w="120"/>
        <w:gridCol w:w="931"/>
        <w:gridCol w:w="36"/>
        <w:gridCol w:w="36"/>
        <w:gridCol w:w="36"/>
        <w:gridCol w:w="36"/>
        <w:gridCol w:w="120"/>
        <w:gridCol w:w="891"/>
        <w:gridCol w:w="36"/>
      </w:tblGrid>
      <w:tr w:rsidR="00000000" w14:paraId="42DE142A" w14:textId="77777777">
        <w:trPr>
          <w:divId w:val="873807063"/>
        </w:trPr>
        <w:tc>
          <w:tcPr>
            <w:tcW w:w="50" w:type="pct"/>
            <w:vAlign w:val="center"/>
            <w:hideMark/>
          </w:tcPr>
          <w:p w14:paraId="6E06A508" w14:textId="77777777" w:rsidR="00000000" w:rsidRDefault="00BF3DBE">
            <w:pPr>
              <w:ind w:firstLine="495"/>
              <w:rPr>
                <w:rFonts w:eastAsia="Times New Roman"/>
              </w:rPr>
            </w:pPr>
          </w:p>
        </w:tc>
        <w:tc>
          <w:tcPr>
            <w:tcW w:w="3352" w:type="pct"/>
            <w:vAlign w:val="center"/>
            <w:hideMark/>
          </w:tcPr>
          <w:p w14:paraId="0FF61739" w14:textId="77777777" w:rsidR="00000000" w:rsidRDefault="00BF3DBE">
            <w:pPr>
              <w:spacing w:after="100"/>
              <w:rPr>
                <w:rFonts w:eastAsia="Times New Roman"/>
                <w:sz w:val="20"/>
                <w:szCs w:val="20"/>
              </w:rPr>
            </w:pPr>
          </w:p>
        </w:tc>
        <w:tc>
          <w:tcPr>
            <w:tcW w:w="5" w:type="pct"/>
            <w:vAlign w:val="center"/>
            <w:hideMark/>
          </w:tcPr>
          <w:p w14:paraId="6EE5AE29" w14:textId="77777777" w:rsidR="00000000" w:rsidRDefault="00BF3DBE">
            <w:pPr>
              <w:spacing w:after="100"/>
              <w:rPr>
                <w:rFonts w:eastAsia="Times New Roman"/>
                <w:sz w:val="20"/>
                <w:szCs w:val="20"/>
              </w:rPr>
            </w:pPr>
          </w:p>
        </w:tc>
        <w:tc>
          <w:tcPr>
            <w:tcW w:w="50" w:type="pct"/>
            <w:vAlign w:val="center"/>
            <w:hideMark/>
          </w:tcPr>
          <w:p w14:paraId="7C574D88" w14:textId="77777777" w:rsidR="00000000" w:rsidRDefault="00BF3DBE">
            <w:pPr>
              <w:spacing w:after="100"/>
              <w:rPr>
                <w:rFonts w:eastAsia="Times New Roman"/>
                <w:sz w:val="20"/>
                <w:szCs w:val="20"/>
              </w:rPr>
            </w:pPr>
          </w:p>
        </w:tc>
        <w:tc>
          <w:tcPr>
            <w:tcW w:w="719" w:type="pct"/>
            <w:vAlign w:val="center"/>
            <w:hideMark/>
          </w:tcPr>
          <w:p w14:paraId="3C465750" w14:textId="77777777" w:rsidR="00000000" w:rsidRDefault="00BF3DBE">
            <w:pPr>
              <w:spacing w:after="100"/>
              <w:rPr>
                <w:rFonts w:eastAsia="Times New Roman"/>
                <w:sz w:val="20"/>
                <w:szCs w:val="20"/>
              </w:rPr>
            </w:pPr>
          </w:p>
        </w:tc>
        <w:tc>
          <w:tcPr>
            <w:tcW w:w="5" w:type="pct"/>
            <w:vAlign w:val="center"/>
            <w:hideMark/>
          </w:tcPr>
          <w:p w14:paraId="71906A1B" w14:textId="77777777" w:rsidR="00000000" w:rsidRDefault="00BF3DBE">
            <w:pPr>
              <w:spacing w:after="100"/>
              <w:rPr>
                <w:rFonts w:eastAsia="Times New Roman"/>
                <w:sz w:val="20"/>
                <w:szCs w:val="20"/>
              </w:rPr>
            </w:pPr>
          </w:p>
        </w:tc>
        <w:tc>
          <w:tcPr>
            <w:tcW w:w="5" w:type="pct"/>
            <w:vAlign w:val="center"/>
            <w:hideMark/>
          </w:tcPr>
          <w:p w14:paraId="4C438A0A" w14:textId="77777777" w:rsidR="00000000" w:rsidRDefault="00BF3DBE">
            <w:pPr>
              <w:spacing w:after="100"/>
              <w:rPr>
                <w:rFonts w:eastAsia="Times New Roman"/>
                <w:sz w:val="20"/>
                <w:szCs w:val="20"/>
              </w:rPr>
            </w:pPr>
          </w:p>
        </w:tc>
        <w:tc>
          <w:tcPr>
            <w:tcW w:w="34" w:type="pct"/>
            <w:vAlign w:val="center"/>
            <w:hideMark/>
          </w:tcPr>
          <w:p w14:paraId="561381C4" w14:textId="77777777" w:rsidR="00000000" w:rsidRDefault="00BF3DBE">
            <w:pPr>
              <w:spacing w:after="100"/>
              <w:rPr>
                <w:rFonts w:eastAsia="Times New Roman"/>
                <w:sz w:val="20"/>
                <w:szCs w:val="20"/>
              </w:rPr>
            </w:pPr>
          </w:p>
        </w:tc>
        <w:tc>
          <w:tcPr>
            <w:tcW w:w="5" w:type="pct"/>
            <w:vAlign w:val="center"/>
            <w:hideMark/>
          </w:tcPr>
          <w:p w14:paraId="456617C4" w14:textId="77777777" w:rsidR="00000000" w:rsidRDefault="00BF3DBE">
            <w:pPr>
              <w:spacing w:after="100"/>
              <w:rPr>
                <w:rFonts w:eastAsia="Times New Roman"/>
                <w:sz w:val="20"/>
                <w:szCs w:val="20"/>
              </w:rPr>
            </w:pPr>
          </w:p>
        </w:tc>
        <w:tc>
          <w:tcPr>
            <w:tcW w:w="50" w:type="pct"/>
            <w:vAlign w:val="center"/>
            <w:hideMark/>
          </w:tcPr>
          <w:p w14:paraId="78AA92B1" w14:textId="77777777" w:rsidR="00000000" w:rsidRDefault="00BF3DBE">
            <w:pPr>
              <w:spacing w:after="100"/>
              <w:rPr>
                <w:rFonts w:eastAsia="Times New Roman"/>
                <w:sz w:val="20"/>
                <w:szCs w:val="20"/>
              </w:rPr>
            </w:pPr>
          </w:p>
        </w:tc>
        <w:tc>
          <w:tcPr>
            <w:tcW w:w="719" w:type="pct"/>
            <w:vAlign w:val="center"/>
            <w:hideMark/>
          </w:tcPr>
          <w:p w14:paraId="42CA7DFF" w14:textId="77777777" w:rsidR="00000000" w:rsidRDefault="00BF3DBE">
            <w:pPr>
              <w:spacing w:after="100"/>
              <w:rPr>
                <w:rFonts w:eastAsia="Times New Roman"/>
                <w:sz w:val="20"/>
                <w:szCs w:val="20"/>
              </w:rPr>
            </w:pPr>
          </w:p>
        </w:tc>
        <w:tc>
          <w:tcPr>
            <w:tcW w:w="5" w:type="pct"/>
            <w:vAlign w:val="center"/>
            <w:hideMark/>
          </w:tcPr>
          <w:p w14:paraId="6D50767A" w14:textId="77777777" w:rsidR="00000000" w:rsidRDefault="00BF3DBE">
            <w:pPr>
              <w:spacing w:after="100"/>
              <w:rPr>
                <w:rFonts w:eastAsia="Times New Roman"/>
                <w:sz w:val="20"/>
                <w:szCs w:val="20"/>
              </w:rPr>
            </w:pPr>
          </w:p>
        </w:tc>
      </w:tr>
      <w:tr w:rsidR="00000000" w14:paraId="61C7ADB8" w14:textId="77777777">
        <w:trPr>
          <w:divId w:val="873807063"/>
        </w:trPr>
        <w:tc>
          <w:tcPr>
            <w:tcW w:w="0" w:type="auto"/>
            <w:gridSpan w:val="3"/>
            <w:tcMar>
              <w:top w:w="0" w:type="dxa"/>
              <w:left w:w="20" w:type="dxa"/>
              <w:bottom w:w="0" w:type="dxa"/>
              <w:right w:w="20" w:type="dxa"/>
            </w:tcMar>
            <w:vAlign w:val="center"/>
            <w:hideMark/>
          </w:tcPr>
          <w:p w14:paraId="5CB8742F" w14:textId="77777777" w:rsidR="00000000" w:rsidRDefault="00BF3DBE">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2B4E229D" w14:textId="77777777" w:rsidR="00000000" w:rsidRDefault="00BF3DBE">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14:paraId="6F92BE51" w14:textId="77777777" w:rsidR="00000000" w:rsidRDefault="00BF3DBE">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6B9C2F18" w14:textId="77777777" w:rsidR="00000000" w:rsidRDefault="00BF3DBE">
            <w:pPr>
              <w:spacing w:after="100"/>
              <w:jc w:val="center"/>
              <w:rPr>
                <w:rFonts w:eastAsia="Times New Roman"/>
              </w:rPr>
            </w:pPr>
            <w:r>
              <w:rPr>
                <w:rFonts w:eastAsia="Times New Roman"/>
                <w:b/>
                <w:bCs/>
                <w:color w:val="000000"/>
                <w:sz w:val="16"/>
                <w:szCs w:val="16"/>
              </w:rPr>
              <w:t>2020</w:t>
            </w:r>
          </w:p>
        </w:tc>
      </w:tr>
      <w:tr w:rsidR="00000000" w14:paraId="049CE321" w14:textId="77777777">
        <w:trPr>
          <w:divId w:val="873807063"/>
        </w:trPr>
        <w:tc>
          <w:tcPr>
            <w:tcW w:w="0" w:type="auto"/>
            <w:gridSpan w:val="3"/>
            <w:shd w:val="clear" w:color="auto" w:fill="CCEEFF"/>
            <w:tcMar>
              <w:top w:w="30" w:type="dxa"/>
              <w:left w:w="20" w:type="dxa"/>
              <w:bottom w:w="30" w:type="dxa"/>
              <w:right w:w="20" w:type="dxa"/>
            </w:tcMar>
            <w:vAlign w:val="bottom"/>
            <w:hideMark/>
          </w:tcPr>
          <w:p w14:paraId="44604B61" w14:textId="77777777" w:rsidR="00000000" w:rsidRDefault="00BF3DBE">
            <w:pPr>
              <w:spacing w:after="100"/>
              <w:rPr>
                <w:rFonts w:eastAsia="Times New Roman"/>
              </w:rPr>
            </w:pPr>
            <w:r>
              <w:rPr>
                <w:rFonts w:eastAsia="Times New Roman"/>
                <w:color w:val="000000"/>
                <w:sz w:val="20"/>
                <w:szCs w:val="20"/>
              </w:rPr>
              <w:t>Leasing</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D38926B" w14:textId="77777777" w:rsidR="00000000" w:rsidRDefault="00BF3DB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E55E5F8" w14:textId="77777777" w:rsidR="00000000" w:rsidRDefault="00BF3DBE">
            <w:pPr>
              <w:spacing w:after="100"/>
              <w:jc w:val="right"/>
              <w:rPr>
                <w:rFonts w:eastAsia="Times New Roman"/>
              </w:rPr>
            </w:pPr>
            <w:r>
              <w:rPr>
                <w:rFonts w:eastAsia="Times New Roman"/>
                <w:color w:val="000000"/>
                <w:sz w:val="20"/>
                <w:szCs w:val="20"/>
              </w:rPr>
              <w:t>134,887 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0641F6F"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C168B9D" w14:textId="77777777" w:rsidR="00000000" w:rsidRDefault="00BF3DB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7F6D8E9" w14:textId="77777777" w:rsidR="00000000" w:rsidRDefault="00BF3DB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3EC2076" w14:textId="77777777" w:rsidR="00000000" w:rsidRDefault="00BF3DBE">
            <w:pPr>
              <w:spacing w:after="100"/>
              <w:jc w:val="right"/>
              <w:rPr>
                <w:rFonts w:eastAsia="Times New Roman"/>
              </w:rPr>
            </w:pPr>
            <w:r>
              <w:rPr>
                <w:rFonts w:eastAsia="Times New Roman"/>
                <w:color w:val="000000"/>
                <w:sz w:val="20"/>
                <w:szCs w:val="20"/>
              </w:rPr>
              <w:t>162,652 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4A62316" w14:textId="77777777" w:rsidR="00000000" w:rsidRDefault="00BF3DBE">
            <w:pPr>
              <w:spacing w:after="100"/>
              <w:jc w:val="right"/>
              <w:rPr>
                <w:rFonts w:eastAsia="Times New Roman"/>
              </w:rPr>
            </w:pPr>
          </w:p>
        </w:tc>
      </w:tr>
      <w:tr w:rsidR="00000000" w14:paraId="4414C656" w14:textId="77777777">
        <w:trPr>
          <w:divId w:val="873807063"/>
        </w:trPr>
        <w:tc>
          <w:tcPr>
            <w:tcW w:w="0" w:type="auto"/>
            <w:gridSpan w:val="3"/>
            <w:shd w:val="clear" w:color="auto" w:fill="FFFFFF"/>
            <w:tcMar>
              <w:top w:w="30" w:type="dxa"/>
              <w:left w:w="20" w:type="dxa"/>
              <w:bottom w:w="30" w:type="dxa"/>
              <w:right w:w="20" w:type="dxa"/>
            </w:tcMar>
            <w:vAlign w:val="bottom"/>
            <w:hideMark/>
          </w:tcPr>
          <w:p w14:paraId="11C21E31" w14:textId="77777777" w:rsidR="00000000" w:rsidRDefault="00BF3DBE">
            <w:pPr>
              <w:spacing w:after="100"/>
              <w:rPr>
                <w:rFonts w:eastAsia="Times New Roman"/>
              </w:rPr>
            </w:pPr>
            <w:r>
              <w:rPr>
                <w:rFonts w:eastAsia="Times New Roman"/>
                <w:color w:val="000000"/>
                <w:sz w:val="20"/>
                <w:szCs w:val="20"/>
              </w:rPr>
              <w:t>Intangible assets:</w:t>
            </w:r>
          </w:p>
        </w:tc>
        <w:tc>
          <w:tcPr>
            <w:tcW w:w="0" w:type="auto"/>
            <w:gridSpan w:val="3"/>
            <w:shd w:val="clear" w:color="auto" w:fill="FFFFFF"/>
            <w:tcMar>
              <w:top w:w="30" w:type="dxa"/>
              <w:left w:w="20" w:type="dxa"/>
              <w:bottom w:w="30" w:type="dxa"/>
              <w:right w:w="20" w:type="dxa"/>
            </w:tcMar>
            <w:vAlign w:val="bottom"/>
            <w:hideMark/>
          </w:tcPr>
          <w:p w14:paraId="5F0CEFED" w14:textId="77777777" w:rsidR="00000000" w:rsidRDefault="00BF3DBE">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14:paraId="0E5D44CC" w14:textId="77777777" w:rsidR="00000000" w:rsidRDefault="00BF3DBE">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2B24F697" w14:textId="77777777" w:rsidR="00000000" w:rsidRDefault="00BF3DBE">
            <w:pPr>
              <w:spacing w:after="100"/>
              <w:rPr>
                <w:rFonts w:eastAsia="Times New Roman"/>
              </w:rPr>
            </w:pPr>
            <w:r>
              <w:rPr>
                <w:rFonts w:eastAsia="Times New Roman"/>
                <w:color w:val="000000"/>
                <w:sz w:val="20"/>
                <w:szCs w:val="20"/>
              </w:rPr>
              <w:t> </w:t>
            </w:r>
          </w:p>
        </w:tc>
      </w:tr>
      <w:tr w:rsidR="00000000" w14:paraId="638463D8" w14:textId="77777777">
        <w:trPr>
          <w:divId w:val="873807063"/>
        </w:trPr>
        <w:tc>
          <w:tcPr>
            <w:tcW w:w="0" w:type="auto"/>
            <w:gridSpan w:val="3"/>
            <w:shd w:val="clear" w:color="auto" w:fill="CCEEFF"/>
            <w:tcMar>
              <w:top w:w="30" w:type="dxa"/>
              <w:left w:w="155" w:type="dxa"/>
              <w:bottom w:w="30" w:type="dxa"/>
              <w:right w:w="20" w:type="dxa"/>
            </w:tcMar>
            <w:vAlign w:val="bottom"/>
            <w:hideMark/>
          </w:tcPr>
          <w:p w14:paraId="6C09B605" w14:textId="77777777" w:rsidR="00000000" w:rsidRDefault="00BF3DBE">
            <w:pPr>
              <w:spacing w:after="100"/>
              <w:rPr>
                <w:rFonts w:eastAsia="Times New Roman"/>
              </w:rPr>
            </w:pPr>
            <w:r>
              <w:rPr>
                <w:rFonts w:eastAsia="Times New Roman"/>
                <w:color w:val="000000"/>
                <w:sz w:val="20"/>
                <w:szCs w:val="20"/>
              </w:rPr>
              <w:t>In-place lease values(1)</w:t>
            </w:r>
          </w:p>
        </w:tc>
        <w:tc>
          <w:tcPr>
            <w:tcW w:w="0" w:type="auto"/>
            <w:gridSpan w:val="2"/>
            <w:shd w:val="clear" w:color="auto" w:fill="CCEEFF"/>
            <w:tcMar>
              <w:top w:w="30" w:type="dxa"/>
              <w:left w:w="20" w:type="dxa"/>
              <w:bottom w:w="30" w:type="dxa"/>
              <w:right w:w="0" w:type="dxa"/>
            </w:tcMar>
            <w:vAlign w:val="bottom"/>
            <w:hideMark/>
          </w:tcPr>
          <w:p w14:paraId="4B98C36B" w14:textId="77777777" w:rsidR="00000000" w:rsidRDefault="00BF3DBE">
            <w:pPr>
              <w:spacing w:after="100"/>
              <w:jc w:val="right"/>
              <w:rPr>
                <w:rFonts w:eastAsia="Times New Roman"/>
              </w:rPr>
            </w:pPr>
            <w:r>
              <w:rPr>
                <w:rFonts w:eastAsia="Times New Roman"/>
                <w:color w:val="000000"/>
                <w:sz w:val="20"/>
                <w:szCs w:val="20"/>
              </w:rPr>
              <w:t>62,826 </w:t>
            </w:r>
          </w:p>
        </w:tc>
        <w:tc>
          <w:tcPr>
            <w:tcW w:w="0" w:type="auto"/>
            <w:shd w:val="clear" w:color="auto" w:fill="CCEEFF"/>
            <w:tcMar>
              <w:top w:w="30" w:type="dxa"/>
              <w:left w:w="0" w:type="dxa"/>
              <w:bottom w:w="30" w:type="dxa"/>
              <w:right w:w="20" w:type="dxa"/>
            </w:tcMar>
            <w:vAlign w:val="bottom"/>
            <w:hideMark/>
          </w:tcPr>
          <w:p w14:paraId="3E8DC566"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FDAB89D"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4E941B7" w14:textId="77777777" w:rsidR="00000000" w:rsidRDefault="00BF3DBE">
            <w:pPr>
              <w:spacing w:after="100"/>
              <w:jc w:val="right"/>
              <w:rPr>
                <w:rFonts w:eastAsia="Times New Roman"/>
              </w:rPr>
            </w:pPr>
            <w:r>
              <w:rPr>
                <w:rFonts w:eastAsia="Times New Roman"/>
                <w:color w:val="000000"/>
                <w:sz w:val="20"/>
                <w:szCs w:val="20"/>
              </w:rPr>
              <w:t>74,298 </w:t>
            </w:r>
          </w:p>
        </w:tc>
        <w:tc>
          <w:tcPr>
            <w:tcW w:w="0" w:type="auto"/>
            <w:shd w:val="clear" w:color="auto" w:fill="CCEEFF"/>
            <w:tcMar>
              <w:top w:w="30" w:type="dxa"/>
              <w:left w:w="0" w:type="dxa"/>
              <w:bottom w:w="30" w:type="dxa"/>
              <w:right w:w="20" w:type="dxa"/>
            </w:tcMar>
            <w:vAlign w:val="bottom"/>
            <w:hideMark/>
          </w:tcPr>
          <w:p w14:paraId="638AEBC9" w14:textId="77777777" w:rsidR="00000000" w:rsidRDefault="00BF3DBE">
            <w:pPr>
              <w:spacing w:after="100"/>
              <w:jc w:val="right"/>
              <w:rPr>
                <w:rFonts w:eastAsia="Times New Roman"/>
              </w:rPr>
            </w:pPr>
          </w:p>
        </w:tc>
      </w:tr>
      <w:tr w:rsidR="00000000" w14:paraId="5CFAC40A" w14:textId="77777777">
        <w:trPr>
          <w:divId w:val="873807063"/>
        </w:trPr>
        <w:tc>
          <w:tcPr>
            <w:tcW w:w="0" w:type="auto"/>
            <w:gridSpan w:val="3"/>
            <w:shd w:val="clear" w:color="auto" w:fill="FFFFFF"/>
            <w:tcMar>
              <w:top w:w="30" w:type="dxa"/>
              <w:left w:w="155" w:type="dxa"/>
              <w:bottom w:w="30" w:type="dxa"/>
              <w:right w:w="20" w:type="dxa"/>
            </w:tcMar>
            <w:vAlign w:val="bottom"/>
            <w:hideMark/>
          </w:tcPr>
          <w:p w14:paraId="68F74FE6" w14:textId="77777777" w:rsidR="00000000" w:rsidRDefault="00BF3DBE">
            <w:pPr>
              <w:spacing w:after="100"/>
              <w:rPr>
                <w:rFonts w:eastAsia="Times New Roman"/>
              </w:rPr>
            </w:pPr>
            <w:r>
              <w:rPr>
                <w:rFonts w:eastAsia="Times New Roman"/>
                <w:color w:val="000000"/>
                <w:sz w:val="20"/>
                <w:szCs w:val="20"/>
              </w:rPr>
              <w:t>Leasing commissions and legal costs(1)</w:t>
            </w:r>
          </w:p>
        </w:tc>
        <w:tc>
          <w:tcPr>
            <w:tcW w:w="0" w:type="auto"/>
            <w:gridSpan w:val="2"/>
            <w:shd w:val="clear" w:color="auto" w:fill="FFFFFF"/>
            <w:tcMar>
              <w:top w:w="30" w:type="dxa"/>
              <w:left w:w="20" w:type="dxa"/>
              <w:bottom w:w="30" w:type="dxa"/>
              <w:right w:w="0" w:type="dxa"/>
            </w:tcMar>
            <w:vAlign w:val="bottom"/>
            <w:hideMark/>
          </w:tcPr>
          <w:p w14:paraId="72C1231D" w14:textId="77777777" w:rsidR="00000000" w:rsidRDefault="00BF3DBE">
            <w:pPr>
              <w:spacing w:after="100"/>
              <w:jc w:val="right"/>
              <w:rPr>
                <w:rFonts w:eastAsia="Times New Roman"/>
              </w:rPr>
            </w:pPr>
            <w:r>
              <w:rPr>
                <w:rFonts w:eastAsia="Times New Roman"/>
                <w:color w:val="000000"/>
                <w:sz w:val="20"/>
                <w:szCs w:val="20"/>
              </w:rPr>
              <w:t>16,710 </w:t>
            </w:r>
          </w:p>
        </w:tc>
        <w:tc>
          <w:tcPr>
            <w:tcW w:w="0" w:type="auto"/>
            <w:shd w:val="clear" w:color="auto" w:fill="FFFFFF"/>
            <w:tcMar>
              <w:top w:w="30" w:type="dxa"/>
              <w:left w:w="0" w:type="dxa"/>
              <w:bottom w:w="30" w:type="dxa"/>
              <w:right w:w="20" w:type="dxa"/>
            </w:tcMar>
            <w:vAlign w:val="bottom"/>
            <w:hideMark/>
          </w:tcPr>
          <w:p w14:paraId="766CF356"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CC02859"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2D8ACC9" w14:textId="77777777" w:rsidR="00000000" w:rsidRDefault="00BF3DBE">
            <w:pPr>
              <w:spacing w:after="100"/>
              <w:jc w:val="right"/>
              <w:rPr>
                <w:rFonts w:eastAsia="Times New Roman"/>
              </w:rPr>
            </w:pPr>
            <w:r>
              <w:rPr>
                <w:rFonts w:eastAsia="Times New Roman"/>
                <w:color w:val="000000"/>
                <w:sz w:val="20"/>
                <w:szCs w:val="20"/>
              </w:rPr>
              <w:t>21,096 </w:t>
            </w:r>
          </w:p>
        </w:tc>
        <w:tc>
          <w:tcPr>
            <w:tcW w:w="0" w:type="auto"/>
            <w:shd w:val="clear" w:color="auto" w:fill="FFFFFF"/>
            <w:tcMar>
              <w:top w:w="30" w:type="dxa"/>
              <w:left w:w="0" w:type="dxa"/>
              <w:bottom w:w="30" w:type="dxa"/>
              <w:right w:w="20" w:type="dxa"/>
            </w:tcMar>
            <w:vAlign w:val="bottom"/>
            <w:hideMark/>
          </w:tcPr>
          <w:p w14:paraId="4D695550" w14:textId="77777777" w:rsidR="00000000" w:rsidRDefault="00BF3DBE">
            <w:pPr>
              <w:spacing w:after="100"/>
              <w:jc w:val="right"/>
              <w:rPr>
                <w:rFonts w:eastAsia="Times New Roman"/>
              </w:rPr>
            </w:pPr>
          </w:p>
        </w:tc>
      </w:tr>
      <w:tr w:rsidR="00000000" w14:paraId="68DBB997" w14:textId="77777777">
        <w:trPr>
          <w:divId w:val="873807063"/>
        </w:trPr>
        <w:tc>
          <w:tcPr>
            <w:tcW w:w="0" w:type="auto"/>
            <w:gridSpan w:val="3"/>
            <w:shd w:val="clear" w:color="auto" w:fill="CCEEFF"/>
            <w:tcMar>
              <w:top w:w="30" w:type="dxa"/>
              <w:left w:w="20" w:type="dxa"/>
              <w:bottom w:w="30" w:type="dxa"/>
              <w:right w:w="20" w:type="dxa"/>
            </w:tcMar>
            <w:vAlign w:val="bottom"/>
            <w:hideMark/>
          </w:tcPr>
          <w:p w14:paraId="1B3FACA5" w14:textId="77777777" w:rsidR="00000000" w:rsidRDefault="00BF3DBE">
            <w:pPr>
              <w:spacing w:after="100"/>
              <w:rPr>
                <w:rFonts w:eastAsia="Times New Roman"/>
              </w:rPr>
            </w:pPr>
            <w:r>
              <w:rPr>
                <w:rFonts w:eastAsia="Times New Roman"/>
                <w:color w:val="000000"/>
                <w:sz w:val="20"/>
                <w:szCs w:val="20"/>
              </w:rPr>
              <w:t>   Above-market leases</w:t>
            </w:r>
          </w:p>
        </w:tc>
        <w:tc>
          <w:tcPr>
            <w:tcW w:w="0" w:type="auto"/>
            <w:gridSpan w:val="2"/>
            <w:shd w:val="clear" w:color="auto" w:fill="CCEEFF"/>
            <w:tcMar>
              <w:top w:w="30" w:type="dxa"/>
              <w:left w:w="20" w:type="dxa"/>
              <w:bottom w:w="30" w:type="dxa"/>
              <w:right w:w="0" w:type="dxa"/>
            </w:tcMar>
            <w:vAlign w:val="bottom"/>
            <w:hideMark/>
          </w:tcPr>
          <w:p w14:paraId="74CEF6D4" w14:textId="77777777" w:rsidR="00000000" w:rsidRDefault="00BF3DBE">
            <w:pPr>
              <w:spacing w:after="100"/>
              <w:jc w:val="right"/>
              <w:rPr>
                <w:rFonts w:eastAsia="Times New Roman"/>
              </w:rPr>
            </w:pPr>
            <w:r>
              <w:rPr>
                <w:rFonts w:eastAsia="Times New Roman"/>
                <w:color w:val="000000"/>
                <w:sz w:val="20"/>
                <w:szCs w:val="20"/>
              </w:rPr>
              <w:t>72,289 </w:t>
            </w:r>
          </w:p>
        </w:tc>
        <w:tc>
          <w:tcPr>
            <w:tcW w:w="0" w:type="auto"/>
            <w:shd w:val="clear" w:color="auto" w:fill="CCEEFF"/>
            <w:tcMar>
              <w:top w:w="30" w:type="dxa"/>
              <w:left w:w="0" w:type="dxa"/>
              <w:bottom w:w="30" w:type="dxa"/>
              <w:right w:w="20" w:type="dxa"/>
            </w:tcMar>
            <w:vAlign w:val="bottom"/>
            <w:hideMark/>
          </w:tcPr>
          <w:p w14:paraId="42E00865"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7AEDB64"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A2356DA" w14:textId="77777777" w:rsidR="00000000" w:rsidRDefault="00BF3DBE">
            <w:pPr>
              <w:spacing w:after="100"/>
              <w:jc w:val="right"/>
              <w:rPr>
                <w:rFonts w:eastAsia="Times New Roman"/>
              </w:rPr>
            </w:pPr>
            <w:r>
              <w:rPr>
                <w:rFonts w:eastAsia="Times New Roman"/>
                <w:color w:val="000000"/>
                <w:sz w:val="20"/>
                <w:szCs w:val="20"/>
              </w:rPr>
              <w:t>80,120 </w:t>
            </w:r>
          </w:p>
        </w:tc>
        <w:tc>
          <w:tcPr>
            <w:tcW w:w="0" w:type="auto"/>
            <w:shd w:val="clear" w:color="auto" w:fill="CCEEFF"/>
            <w:tcMar>
              <w:top w:w="30" w:type="dxa"/>
              <w:left w:w="0" w:type="dxa"/>
              <w:bottom w:w="30" w:type="dxa"/>
              <w:right w:w="20" w:type="dxa"/>
            </w:tcMar>
            <w:vAlign w:val="bottom"/>
            <w:hideMark/>
          </w:tcPr>
          <w:p w14:paraId="38C7ECFF" w14:textId="77777777" w:rsidR="00000000" w:rsidRDefault="00BF3DBE">
            <w:pPr>
              <w:spacing w:after="100"/>
              <w:jc w:val="right"/>
              <w:rPr>
                <w:rFonts w:eastAsia="Times New Roman"/>
              </w:rPr>
            </w:pPr>
          </w:p>
        </w:tc>
      </w:tr>
      <w:tr w:rsidR="00000000" w14:paraId="2BA360CB" w14:textId="77777777">
        <w:trPr>
          <w:divId w:val="873807063"/>
        </w:trPr>
        <w:tc>
          <w:tcPr>
            <w:tcW w:w="0" w:type="auto"/>
            <w:gridSpan w:val="3"/>
            <w:shd w:val="clear" w:color="auto" w:fill="FFFFFF"/>
            <w:tcMar>
              <w:top w:w="30" w:type="dxa"/>
              <w:left w:w="20" w:type="dxa"/>
              <w:bottom w:w="30" w:type="dxa"/>
              <w:right w:w="20" w:type="dxa"/>
            </w:tcMar>
            <w:vAlign w:val="bottom"/>
            <w:hideMark/>
          </w:tcPr>
          <w:p w14:paraId="506BD695" w14:textId="77777777" w:rsidR="00000000" w:rsidRDefault="00BF3DBE">
            <w:pPr>
              <w:spacing w:after="100"/>
              <w:rPr>
                <w:rFonts w:eastAsia="Times New Roman"/>
              </w:rPr>
            </w:pPr>
            <w:r>
              <w:rPr>
                <w:rFonts w:eastAsia="Times New Roman"/>
                <w:color w:val="000000"/>
                <w:sz w:val="20"/>
                <w:szCs w:val="20"/>
              </w:rPr>
              <w:t>Deferred tax assets</w:t>
            </w:r>
          </w:p>
        </w:tc>
        <w:tc>
          <w:tcPr>
            <w:tcW w:w="0" w:type="auto"/>
            <w:gridSpan w:val="2"/>
            <w:shd w:val="clear" w:color="auto" w:fill="FFFFFF"/>
            <w:tcMar>
              <w:top w:w="30" w:type="dxa"/>
              <w:left w:w="20" w:type="dxa"/>
              <w:bottom w:w="30" w:type="dxa"/>
              <w:right w:w="0" w:type="dxa"/>
            </w:tcMar>
            <w:vAlign w:val="bottom"/>
            <w:hideMark/>
          </w:tcPr>
          <w:p w14:paraId="5413EE37" w14:textId="77777777" w:rsidR="00000000" w:rsidRDefault="00BF3DBE">
            <w:pPr>
              <w:spacing w:after="100"/>
              <w:jc w:val="right"/>
              <w:rPr>
                <w:rFonts w:eastAsia="Times New Roman"/>
              </w:rPr>
            </w:pPr>
            <w:r>
              <w:rPr>
                <w:rFonts w:eastAsia="Times New Roman"/>
                <w:color w:val="000000"/>
                <w:sz w:val="20"/>
                <w:szCs w:val="20"/>
              </w:rPr>
              <w:t>23,406 </w:t>
            </w:r>
          </w:p>
        </w:tc>
        <w:tc>
          <w:tcPr>
            <w:tcW w:w="0" w:type="auto"/>
            <w:shd w:val="clear" w:color="auto" w:fill="FFFFFF"/>
            <w:tcMar>
              <w:top w:w="30" w:type="dxa"/>
              <w:left w:w="0" w:type="dxa"/>
              <w:bottom w:w="30" w:type="dxa"/>
              <w:right w:w="20" w:type="dxa"/>
            </w:tcMar>
            <w:vAlign w:val="bottom"/>
            <w:hideMark/>
          </w:tcPr>
          <w:p w14:paraId="1BA696E3"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0F75350"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B43FD88" w14:textId="77777777" w:rsidR="00000000" w:rsidRDefault="00BF3DBE">
            <w:pPr>
              <w:spacing w:after="100"/>
              <w:jc w:val="right"/>
              <w:rPr>
                <w:rFonts w:eastAsia="Times New Roman"/>
              </w:rPr>
            </w:pPr>
            <w:r>
              <w:rPr>
                <w:rFonts w:eastAsia="Times New Roman"/>
                <w:color w:val="000000"/>
                <w:sz w:val="20"/>
                <w:szCs w:val="20"/>
              </w:rPr>
              <w:t>30,767 </w:t>
            </w:r>
          </w:p>
        </w:tc>
        <w:tc>
          <w:tcPr>
            <w:tcW w:w="0" w:type="auto"/>
            <w:shd w:val="clear" w:color="auto" w:fill="FFFFFF"/>
            <w:tcMar>
              <w:top w:w="30" w:type="dxa"/>
              <w:left w:w="0" w:type="dxa"/>
              <w:bottom w:w="30" w:type="dxa"/>
              <w:right w:w="20" w:type="dxa"/>
            </w:tcMar>
            <w:vAlign w:val="bottom"/>
            <w:hideMark/>
          </w:tcPr>
          <w:p w14:paraId="4A61F93C" w14:textId="77777777" w:rsidR="00000000" w:rsidRDefault="00BF3DBE">
            <w:pPr>
              <w:spacing w:after="100"/>
              <w:jc w:val="right"/>
              <w:rPr>
                <w:rFonts w:eastAsia="Times New Roman"/>
              </w:rPr>
            </w:pPr>
          </w:p>
        </w:tc>
      </w:tr>
      <w:tr w:rsidR="00000000" w14:paraId="1EF47818" w14:textId="77777777">
        <w:trPr>
          <w:divId w:val="873807063"/>
        </w:trPr>
        <w:tc>
          <w:tcPr>
            <w:tcW w:w="0" w:type="auto"/>
            <w:gridSpan w:val="3"/>
            <w:shd w:val="clear" w:color="auto" w:fill="CCEEFF"/>
            <w:tcMar>
              <w:top w:w="30" w:type="dxa"/>
              <w:left w:w="20" w:type="dxa"/>
              <w:bottom w:w="30" w:type="dxa"/>
              <w:right w:w="20" w:type="dxa"/>
            </w:tcMar>
            <w:vAlign w:val="bottom"/>
            <w:hideMark/>
          </w:tcPr>
          <w:p w14:paraId="35C51819" w14:textId="77777777" w:rsidR="00000000" w:rsidRDefault="00BF3DBE">
            <w:pPr>
              <w:spacing w:after="100"/>
              <w:rPr>
                <w:rFonts w:eastAsia="Times New Roman"/>
              </w:rPr>
            </w:pPr>
            <w:r>
              <w:rPr>
                <w:rFonts w:eastAsia="Times New Roman"/>
                <w:color w:val="000000"/>
                <w:sz w:val="20"/>
                <w:szCs w:val="20"/>
              </w:rPr>
              <w:t>Deferred compensation plan assets</w:t>
            </w:r>
          </w:p>
        </w:tc>
        <w:tc>
          <w:tcPr>
            <w:tcW w:w="0" w:type="auto"/>
            <w:gridSpan w:val="2"/>
            <w:shd w:val="clear" w:color="auto" w:fill="CCEEFF"/>
            <w:tcMar>
              <w:top w:w="30" w:type="dxa"/>
              <w:left w:w="20" w:type="dxa"/>
              <w:bottom w:w="30" w:type="dxa"/>
              <w:right w:w="0" w:type="dxa"/>
            </w:tcMar>
            <w:vAlign w:val="bottom"/>
            <w:hideMark/>
          </w:tcPr>
          <w:p w14:paraId="653A5471" w14:textId="77777777" w:rsidR="00000000" w:rsidRDefault="00BF3DBE">
            <w:pPr>
              <w:spacing w:after="100"/>
              <w:jc w:val="right"/>
              <w:rPr>
                <w:rFonts w:eastAsia="Times New Roman"/>
              </w:rPr>
            </w:pPr>
            <w:r>
              <w:rPr>
                <w:rFonts w:eastAsia="Times New Roman"/>
                <w:color w:val="000000"/>
                <w:sz w:val="20"/>
                <w:szCs w:val="20"/>
              </w:rPr>
              <w:t>68,807 </w:t>
            </w:r>
          </w:p>
        </w:tc>
        <w:tc>
          <w:tcPr>
            <w:tcW w:w="0" w:type="auto"/>
            <w:shd w:val="clear" w:color="auto" w:fill="CCEEFF"/>
            <w:tcMar>
              <w:top w:w="30" w:type="dxa"/>
              <w:left w:w="0" w:type="dxa"/>
              <w:bottom w:w="30" w:type="dxa"/>
              <w:right w:w="20" w:type="dxa"/>
            </w:tcMar>
            <w:vAlign w:val="bottom"/>
            <w:hideMark/>
          </w:tcPr>
          <w:p w14:paraId="09C65955"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95DC309"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D0FE9BD" w14:textId="77777777" w:rsidR="00000000" w:rsidRDefault="00BF3DBE">
            <w:pPr>
              <w:spacing w:after="100"/>
              <w:jc w:val="right"/>
              <w:rPr>
                <w:rFonts w:eastAsia="Times New Roman"/>
              </w:rPr>
            </w:pPr>
            <w:r>
              <w:rPr>
                <w:rFonts w:eastAsia="Times New Roman"/>
                <w:color w:val="000000"/>
                <w:sz w:val="20"/>
                <w:szCs w:val="20"/>
              </w:rPr>
              <w:t>62,874 </w:t>
            </w:r>
          </w:p>
        </w:tc>
        <w:tc>
          <w:tcPr>
            <w:tcW w:w="0" w:type="auto"/>
            <w:shd w:val="clear" w:color="auto" w:fill="CCEEFF"/>
            <w:tcMar>
              <w:top w:w="30" w:type="dxa"/>
              <w:left w:w="0" w:type="dxa"/>
              <w:bottom w:w="30" w:type="dxa"/>
              <w:right w:w="20" w:type="dxa"/>
            </w:tcMar>
            <w:vAlign w:val="bottom"/>
            <w:hideMark/>
          </w:tcPr>
          <w:p w14:paraId="2686DDB7" w14:textId="77777777" w:rsidR="00000000" w:rsidRDefault="00BF3DBE">
            <w:pPr>
              <w:spacing w:after="100"/>
              <w:jc w:val="right"/>
              <w:rPr>
                <w:rFonts w:eastAsia="Times New Roman"/>
              </w:rPr>
            </w:pPr>
          </w:p>
        </w:tc>
      </w:tr>
      <w:tr w:rsidR="00000000" w14:paraId="308540DD" w14:textId="77777777">
        <w:trPr>
          <w:divId w:val="873807063"/>
        </w:trPr>
        <w:tc>
          <w:tcPr>
            <w:tcW w:w="0" w:type="auto"/>
            <w:gridSpan w:val="3"/>
            <w:shd w:val="clear" w:color="auto" w:fill="FFFFFF"/>
            <w:tcMar>
              <w:top w:w="30" w:type="dxa"/>
              <w:left w:w="20" w:type="dxa"/>
              <w:bottom w:w="30" w:type="dxa"/>
              <w:right w:w="20" w:type="dxa"/>
            </w:tcMar>
            <w:vAlign w:val="bottom"/>
            <w:hideMark/>
          </w:tcPr>
          <w:p w14:paraId="23AFF68E" w14:textId="77777777" w:rsidR="00000000" w:rsidRDefault="00BF3DBE">
            <w:pPr>
              <w:spacing w:after="100"/>
              <w:rPr>
                <w:rFonts w:eastAsia="Times New Roman"/>
              </w:rPr>
            </w:pPr>
            <w:r>
              <w:rPr>
                <w:rFonts w:eastAsia="Times New Roman"/>
                <w:color w:val="000000"/>
                <w:sz w:val="20"/>
                <w:szCs w:val="20"/>
              </w:rPr>
              <w:t>Other assets</w:t>
            </w:r>
          </w:p>
        </w:tc>
        <w:tc>
          <w:tcPr>
            <w:tcW w:w="0" w:type="auto"/>
            <w:gridSpan w:val="2"/>
            <w:shd w:val="clear" w:color="auto" w:fill="FFFFFF"/>
            <w:tcMar>
              <w:top w:w="30" w:type="dxa"/>
              <w:left w:w="20" w:type="dxa"/>
              <w:bottom w:w="30" w:type="dxa"/>
              <w:right w:w="0" w:type="dxa"/>
            </w:tcMar>
            <w:vAlign w:val="bottom"/>
            <w:hideMark/>
          </w:tcPr>
          <w:p w14:paraId="30926427" w14:textId="77777777" w:rsidR="00000000" w:rsidRDefault="00BF3DBE">
            <w:pPr>
              <w:spacing w:after="100"/>
              <w:jc w:val="right"/>
              <w:rPr>
                <w:rFonts w:eastAsia="Times New Roman"/>
              </w:rPr>
            </w:pPr>
            <w:r>
              <w:rPr>
                <w:rFonts w:eastAsia="Times New Roman"/>
                <w:color w:val="000000"/>
                <w:sz w:val="20"/>
                <w:szCs w:val="20"/>
              </w:rPr>
              <w:t>46,319 </w:t>
            </w:r>
          </w:p>
        </w:tc>
        <w:tc>
          <w:tcPr>
            <w:tcW w:w="0" w:type="auto"/>
            <w:shd w:val="clear" w:color="auto" w:fill="FFFFFF"/>
            <w:tcMar>
              <w:top w:w="30" w:type="dxa"/>
              <w:left w:w="0" w:type="dxa"/>
              <w:bottom w:w="30" w:type="dxa"/>
              <w:right w:w="20" w:type="dxa"/>
            </w:tcMar>
            <w:vAlign w:val="bottom"/>
            <w:hideMark/>
          </w:tcPr>
          <w:p w14:paraId="7B18F957"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8228242"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EEBD700" w14:textId="77777777" w:rsidR="00000000" w:rsidRDefault="00BF3DBE">
            <w:pPr>
              <w:spacing w:after="100"/>
              <w:jc w:val="right"/>
              <w:rPr>
                <w:rFonts w:eastAsia="Times New Roman"/>
              </w:rPr>
            </w:pPr>
            <w:r>
              <w:rPr>
                <w:rFonts w:eastAsia="Times New Roman"/>
                <w:color w:val="000000"/>
                <w:sz w:val="20"/>
                <w:szCs w:val="20"/>
              </w:rPr>
              <w:t>61,553 </w:t>
            </w:r>
          </w:p>
        </w:tc>
        <w:tc>
          <w:tcPr>
            <w:tcW w:w="0" w:type="auto"/>
            <w:shd w:val="clear" w:color="auto" w:fill="FFFFFF"/>
            <w:tcMar>
              <w:top w:w="30" w:type="dxa"/>
              <w:left w:w="0" w:type="dxa"/>
              <w:bottom w:w="30" w:type="dxa"/>
              <w:right w:w="20" w:type="dxa"/>
            </w:tcMar>
            <w:vAlign w:val="bottom"/>
            <w:hideMark/>
          </w:tcPr>
          <w:p w14:paraId="28A3D73E" w14:textId="77777777" w:rsidR="00000000" w:rsidRDefault="00BF3DBE">
            <w:pPr>
              <w:spacing w:after="100"/>
              <w:jc w:val="right"/>
              <w:rPr>
                <w:rFonts w:eastAsia="Times New Roman"/>
              </w:rPr>
            </w:pPr>
          </w:p>
        </w:tc>
      </w:tr>
      <w:tr w:rsidR="00000000" w14:paraId="5BC7CB07" w14:textId="77777777">
        <w:trPr>
          <w:divId w:val="873807063"/>
        </w:trPr>
        <w:tc>
          <w:tcPr>
            <w:tcW w:w="0" w:type="auto"/>
            <w:gridSpan w:val="3"/>
            <w:shd w:val="clear" w:color="auto" w:fill="CCEEFF"/>
            <w:tcMar>
              <w:top w:w="0" w:type="dxa"/>
              <w:left w:w="20" w:type="dxa"/>
              <w:bottom w:w="0" w:type="dxa"/>
              <w:right w:w="20" w:type="dxa"/>
            </w:tcMar>
            <w:vAlign w:val="center"/>
            <w:hideMark/>
          </w:tcPr>
          <w:p w14:paraId="031621E0" w14:textId="77777777" w:rsidR="00000000" w:rsidRDefault="00BF3DB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31E3BB6" w14:textId="77777777" w:rsidR="00000000" w:rsidRDefault="00BF3DBE">
            <w:pPr>
              <w:spacing w:after="100"/>
              <w:jc w:val="right"/>
              <w:rPr>
                <w:rFonts w:eastAsia="Times New Roman"/>
              </w:rPr>
            </w:pPr>
            <w:r>
              <w:rPr>
                <w:rFonts w:eastAsia="Times New Roman"/>
                <w:color w:val="000000"/>
                <w:sz w:val="20"/>
                <w:szCs w:val="20"/>
              </w:rPr>
              <w:t>425,244 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9E5647A"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04C5F01" w14:textId="77777777" w:rsidR="00000000" w:rsidRDefault="00BF3DB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CE56E85" w14:textId="77777777" w:rsidR="00000000" w:rsidRDefault="00BF3DBE">
            <w:pPr>
              <w:spacing w:after="100"/>
              <w:jc w:val="right"/>
              <w:rPr>
                <w:rFonts w:eastAsia="Times New Roman"/>
              </w:rPr>
            </w:pPr>
            <w:r>
              <w:rPr>
                <w:rFonts w:eastAsia="Times New Roman"/>
                <w:color w:val="000000"/>
                <w:sz w:val="20"/>
                <w:szCs w:val="20"/>
              </w:rPr>
              <w:t>493,360 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8CDD743" w14:textId="77777777" w:rsidR="00000000" w:rsidRDefault="00BF3DBE">
            <w:pPr>
              <w:spacing w:after="100"/>
              <w:jc w:val="right"/>
              <w:rPr>
                <w:rFonts w:eastAsia="Times New Roman"/>
              </w:rPr>
            </w:pPr>
          </w:p>
        </w:tc>
      </w:tr>
      <w:tr w:rsidR="00000000" w14:paraId="7B792BC5" w14:textId="77777777">
        <w:trPr>
          <w:divId w:val="873807063"/>
        </w:trPr>
        <w:tc>
          <w:tcPr>
            <w:tcW w:w="0" w:type="auto"/>
            <w:gridSpan w:val="3"/>
            <w:shd w:val="clear" w:color="auto" w:fill="FFFFFF"/>
            <w:tcMar>
              <w:top w:w="30" w:type="dxa"/>
              <w:left w:w="20" w:type="dxa"/>
              <w:bottom w:w="30" w:type="dxa"/>
              <w:right w:w="20" w:type="dxa"/>
            </w:tcMar>
            <w:vAlign w:val="bottom"/>
            <w:hideMark/>
          </w:tcPr>
          <w:p w14:paraId="1AC4B365" w14:textId="77777777" w:rsidR="00000000" w:rsidRDefault="00BF3DBE">
            <w:pPr>
              <w:spacing w:after="100"/>
              <w:rPr>
                <w:rFonts w:eastAsia="Times New Roman"/>
              </w:rPr>
            </w:pPr>
            <w:r>
              <w:rPr>
                <w:rFonts w:eastAsia="Times New Roman"/>
                <w:color w:val="000000"/>
                <w:sz w:val="20"/>
                <w:szCs w:val="20"/>
              </w:rPr>
              <w:t>Less accumulated amortization(2)</w:t>
            </w:r>
          </w:p>
        </w:tc>
        <w:tc>
          <w:tcPr>
            <w:tcW w:w="0" w:type="auto"/>
            <w:gridSpan w:val="2"/>
            <w:shd w:val="clear" w:color="auto" w:fill="FFFFFF"/>
            <w:tcMar>
              <w:top w:w="30" w:type="dxa"/>
              <w:left w:w="20" w:type="dxa"/>
              <w:bottom w:w="30" w:type="dxa"/>
              <w:right w:w="0" w:type="dxa"/>
            </w:tcMar>
            <w:vAlign w:val="bottom"/>
            <w:hideMark/>
          </w:tcPr>
          <w:p w14:paraId="0722FA18" w14:textId="77777777" w:rsidR="00000000" w:rsidRDefault="00BF3DBE">
            <w:pPr>
              <w:spacing w:after="100"/>
              <w:jc w:val="right"/>
              <w:rPr>
                <w:rFonts w:eastAsia="Times New Roman"/>
              </w:rPr>
            </w:pPr>
            <w:r>
              <w:rPr>
                <w:rFonts w:eastAsia="Times New Roman"/>
                <w:color w:val="000000"/>
                <w:sz w:val="20"/>
                <w:szCs w:val="20"/>
              </w:rPr>
              <w:t>(170,336)</w:t>
            </w:r>
          </w:p>
        </w:tc>
        <w:tc>
          <w:tcPr>
            <w:tcW w:w="0" w:type="auto"/>
            <w:shd w:val="clear" w:color="auto" w:fill="FFFFFF"/>
            <w:tcMar>
              <w:top w:w="30" w:type="dxa"/>
              <w:left w:w="0" w:type="dxa"/>
              <w:bottom w:w="30" w:type="dxa"/>
              <w:right w:w="20" w:type="dxa"/>
            </w:tcMar>
            <w:vAlign w:val="bottom"/>
            <w:hideMark/>
          </w:tcPr>
          <w:p w14:paraId="63E11A5F"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DBD9C6E"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E2713B4" w14:textId="77777777" w:rsidR="00000000" w:rsidRDefault="00BF3DBE">
            <w:pPr>
              <w:spacing w:after="100"/>
              <w:jc w:val="right"/>
              <w:rPr>
                <w:rFonts w:eastAsia="Times New Roman"/>
              </w:rPr>
            </w:pPr>
            <w:r>
              <w:rPr>
                <w:rFonts w:eastAsia="Times New Roman"/>
                <w:color w:val="000000"/>
                <w:sz w:val="20"/>
                <w:szCs w:val="20"/>
              </w:rPr>
              <w:t>(186,401)</w:t>
            </w:r>
          </w:p>
        </w:tc>
        <w:tc>
          <w:tcPr>
            <w:tcW w:w="0" w:type="auto"/>
            <w:shd w:val="clear" w:color="auto" w:fill="FFFFFF"/>
            <w:tcMar>
              <w:top w:w="30" w:type="dxa"/>
              <w:left w:w="0" w:type="dxa"/>
              <w:bottom w:w="30" w:type="dxa"/>
              <w:right w:w="20" w:type="dxa"/>
            </w:tcMar>
            <w:vAlign w:val="bottom"/>
            <w:hideMark/>
          </w:tcPr>
          <w:p w14:paraId="3C2BE83C" w14:textId="77777777" w:rsidR="00000000" w:rsidRDefault="00BF3DBE">
            <w:pPr>
              <w:spacing w:after="100"/>
              <w:jc w:val="right"/>
              <w:rPr>
                <w:rFonts w:eastAsia="Times New Roman"/>
              </w:rPr>
            </w:pPr>
          </w:p>
        </w:tc>
      </w:tr>
      <w:tr w:rsidR="00000000" w14:paraId="7078B46F" w14:textId="77777777">
        <w:trPr>
          <w:divId w:val="873807063"/>
        </w:trPr>
        <w:tc>
          <w:tcPr>
            <w:tcW w:w="0" w:type="auto"/>
            <w:gridSpan w:val="3"/>
            <w:shd w:val="clear" w:color="auto" w:fill="CCEEFF"/>
            <w:tcMar>
              <w:top w:w="0" w:type="dxa"/>
              <w:left w:w="20" w:type="dxa"/>
              <w:bottom w:w="0" w:type="dxa"/>
              <w:right w:w="20" w:type="dxa"/>
            </w:tcMar>
            <w:vAlign w:val="center"/>
            <w:hideMark/>
          </w:tcPr>
          <w:p w14:paraId="72912CEF" w14:textId="77777777" w:rsidR="00000000" w:rsidRDefault="00BF3DB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675BD24" w14:textId="77777777" w:rsidR="00000000" w:rsidRDefault="00BF3DB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DE5F2B5" w14:textId="77777777" w:rsidR="00000000" w:rsidRDefault="00BF3DBE">
            <w:pPr>
              <w:spacing w:after="100"/>
              <w:jc w:val="right"/>
              <w:rPr>
                <w:rFonts w:eastAsia="Times New Roman"/>
              </w:rPr>
            </w:pPr>
            <w:r>
              <w:rPr>
                <w:rFonts w:eastAsia="Times New Roman"/>
                <w:color w:val="000000"/>
                <w:sz w:val="20"/>
                <w:szCs w:val="20"/>
              </w:rPr>
              <w:t>254,908 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99CE16B"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280B3A4" w14:textId="77777777" w:rsidR="00000000" w:rsidRDefault="00BF3DB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E787863" w14:textId="77777777" w:rsidR="00000000" w:rsidRDefault="00BF3DB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EAF57B0" w14:textId="77777777" w:rsidR="00000000" w:rsidRDefault="00BF3DBE">
            <w:pPr>
              <w:spacing w:after="100"/>
              <w:jc w:val="right"/>
              <w:rPr>
                <w:rFonts w:eastAsia="Times New Roman"/>
              </w:rPr>
            </w:pPr>
            <w:r>
              <w:rPr>
                <w:rFonts w:eastAsia="Times New Roman"/>
                <w:color w:val="000000"/>
                <w:sz w:val="20"/>
                <w:szCs w:val="20"/>
              </w:rPr>
              <w:t>306,959 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7C3E017" w14:textId="77777777" w:rsidR="00000000" w:rsidRDefault="00BF3DBE">
            <w:pPr>
              <w:spacing w:after="100"/>
              <w:jc w:val="right"/>
              <w:rPr>
                <w:rFonts w:eastAsia="Times New Roman"/>
              </w:rPr>
            </w:pPr>
          </w:p>
        </w:tc>
      </w:tr>
    </w:tbl>
    <w:p w14:paraId="61AEFD9C" w14:textId="77777777" w:rsidR="00000000" w:rsidRDefault="00BF3DBE">
      <w:pPr>
        <w:divId w:val="322514453"/>
        <w:rPr>
          <w:rFonts w:eastAsia="Times New Roman"/>
        </w:rPr>
      </w:pPr>
      <w:r>
        <w:rPr>
          <w:rFonts w:eastAsia="Times New Roman"/>
          <w:color w:val="000000"/>
          <w:sz w:val="16"/>
          <w:szCs w:val="16"/>
        </w:rPr>
        <w:t>_______________________________</w:t>
      </w:r>
    </w:p>
    <w:p w14:paraId="11442A1C" w14:textId="77777777" w:rsidR="00000000" w:rsidRDefault="00BF3DBE">
      <w:pPr>
        <w:divId w:val="1768578010"/>
        <w:rPr>
          <w:rFonts w:eastAsia="Times New Roman"/>
        </w:rPr>
      </w:pPr>
    </w:p>
    <w:p w14:paraId="7F101EE1" w14:textId="77777777" w:rsidR="00000000" w:rsidRDefault="00BF3DBE">
      <w:pPr>
        <w:ind w:hanging="630"/>
        <w:divId w:val="429817786"/>
        <w:rPr>
          <w:rFonts w:eastAsia="Times New Roman"/>
        </w:rPr>
      </w:pPr>
      <w:r>
        <w:rPr>
          <w:rFonts w:eastAsia="Times New Roman"/>
          <w:color w:val="000000"/>
          <w:sz w:val="20"/>
          <w:szCs w:val="20"/>
        </w:rPr>
        <w:t>(1)The amortization of these intangible assets for the next five years and thereafter is as follows:</w:t>
      </w:r>
    </w:p>
    <w:tbl>
      <w:tblPr>
        <w:tblW w:w="4108" w:type="pct"/>
        <w:tblCellMar>
          <w:top w:w="15" w:type="dxa"/>
          <w:left w:w="15" w:type="dxa"/>
          <w:bottom w:w="15" w:type="dxa"/>
          <w:right w:w="15" w:type="dxa"/>
        </w:tblCellMar>
        <w:tblLook w:val="04A0" w:firstRow="1" w:lastRow="0" w:firstColumn="1" w:lastColumn="0" w:noHBand="0" w:noVBand="1"/>
      </w:tblPr>
      <w:tblGrid>
        <w:gridCol w:w="37"/>
        <w:gridCol w:w="5650"/>
        <w:gridCol w:w="36"/>
        <w:gridCol w:w="120"/>
        <w:gridCol w:w="945"/>
        <w:gridCol w:w="36"/>
      </w:tblGrid>
      <w:tr w:rsidR="00000000" w14:paraId="25BBE2EE" w14:textId="77777777">
        <w:trPr>
          <w:divId w:val="429817786"/>
        </w:trPr>
        <w:tc>
          <w:tcPr>
            <w:tcW w:w="50" w:type="pct"/>
            <w:vAlign w:val="center"/>
            <w:hideMark/>
          </w:tcPr>
          <w:p w14:paraId="287D8C1C" w14:textId="77777777" w:rsidR="00000000" w:rsidRDefault="00BF3DBE">
            <w:pPr>
              <w:ind w:hanging="630"/>
              <w:rPr>
                <w:rFonts w:eastAsia="Times New Roman"/>
              </w:rPr>
            </w:pPr>
          </w:p>
        </w:tc>
        <w:tc>
          <w:tcPr>
            <w:tcW w:w="4170" w:type="pct"/>
            <w:vAlign w:val="center"/>
            <w:hideMark/>
          </w:tcPr>
          <w:p w14:paraId="7374D713" w14:textId="77777777" w:rsidR="00000000" w:rsidRDefault="00BF3DBE">
            <w:pPr>
              <w:spacing w:after="100"/>
              <w:rPr>
                <w:rFonts w:eastAsia="Times New Roman"/>
                <w:sz w:val="20"/>
                <w:szCs w:val="20"/>
              </w:rPr>
            </w:pPr>
          </w:p>
        </w:tc>
        <w:tc>
          <w:tcPr>
            <w:tcW w:w="5" w:type="pct"/>
            <w:vAlign w:val="center"/>
            <w:hideMark/>
          </w:tcPr>
          <w:p w14:paraId="646BE9FD" w14:textId="77777777" w:rsidR="00000000" w:rsidRDefault="00BF3DBE">
            <w:pPr>
              <w:spacing w:after="100"/>
              <w:rPr>
                <w:rFonts w:eastAsia="Times New Roman"/>
                <w:sz w:val="20"/>
                <w:szCs w:val="20"/>
              </w:rPr>
            </w:pPr>
          </w:p>
        </w:tc>
        <w:tc>
          <w:tcPr>
            <w:tcW w:w="50" w:type="pct"/>
            <w:vAlign w:val="center"/>
            <w:hideMark/>
          </w:tcPr>
          <w:p w14:paraId="1AFC72F1" w14:textId="77777777" w:rsidR="00000000" w:rsidRDefault="00BF3DBE">
            <w:pPr>
              <w:spacing w:after="100"/>
              <w:rPr>
                <w:rFonts w:eastAsia="Times New Roman"/>
                <w:sz w:val="20"/>
                <w:szCs w:val="20"/>
              </w:rPr>
            </w:pPr>
          </w:p>
        </w:tc>
        <w:tc>
          <w:tcPr>
            <w:tcW w:w="719" w:type="pct"/>
            <w:vAlign w:val="center"/>
            <w:hideMark/>
          </w:tcPr>
          <w:p w14:paraId="61D24DD5" w14:textId="77777777" w:rsidR="00000000" w:rsidRDefault="00BF3DBE">
            <w:pPr>
              <w:spacing w:after="100"/>
              <w:rPr>
                <w:rFonts w:eastAsia="Times New Roman"/>
                <w:sz w:val="20"/>
                <w:szCs w:val="20"/>
              </w:rPr>
            </w:pPr>
          </w:p>
        </w:tc>
        <w:tc>
          <w:tcPr>
            <w:tcW w:w="5" w:type="pct"/>
            <w:vAlign w:val="center"/>
            <w:hideMark/>
          </w:tcPr>
          <w:p w14:paraId="5C00CCC1" w14:textId="77777777" w:rsidR="00000000" w:rsidRDefault="00BF3DBE">
            <w:pPr>
              <w:spacing w:after="100"/>
              <w:rPr>
                <w:rFonts w:eastAsia="Times New Roman"/>
                <w:sz w:val="20"/>
                <w:szCs w:val="20"/>
              </w:rPr>
            </w:pPr>
          </w:p>
        </w:tc>
      </w:tr>
      <w:tr w:rsidR="00000000" w14:paraId="325B5801" w14:textId="77777777">
        <w:trPr>
          <w:divId w:val="429817786"/>
        </w:trPr>
        <w:tc>
          <w:tcPr>
            <w:tcW w:w="0" w:type="auto"/>
            <w:gridSpan w:val="3"/>
            <w:tcMar>
              <w:top w:w="30" w:type="dxa"/>
              <w:left w:w="20" w:type="dxa"/>
              <w:bottom w:w="30" w:type="dxa"/>
              <w:right w:w="20" w:type="dxa"/>
            </w:tcMar>
            <w:vAlign w:val="bottom"/>
            <w:hideMark/>
          </w:tcPr>
          <w:p w14:paraId="33FD7DA2" w14:textId="77777777" w:rsidR="00000000" w:rsidRDefault="00BF3DBE">
            <w:pPr>
              <w:spacing w:after="100"/>
              <w:rPr>
                <w:rFonts w:eastAsia="Times New Roman"/>
              </w:rPr>
            </w:pPr>
            <w:r>
              <w:rPr>
                <w:rFonts w:eastAsia="Times New Roman"/>
                <w:b/>
                <w:bCs/>
                <w:color w:val="000000"/>
                <w:sz w:val="16"/>
                <w:szCs w:val="16"/>
              </w:rPr>
              <w:t>Year Ending December 31,</w:t>
            </w:r>
          </w:p>
        </w:tc>
        <w:tc>
          <w:tcPr>
            <w:tcW w:w="0" w:type="auto"/>
            <w:gridSpan w:val="3"/>
            <w:tcMar>
              <w:top w:w="30" w:type="dxa"/>
              <w:left w:w="20" w:type="dxa"/>
              <w:bottom w:w="30" w:type="dxa"/>
              <w:right w:w="20" w:type="dxa"/>
            </w:tcMar>
            <w:vAlign w:val="bottom"/>
            <w:hideMark/>
          </w:tcPr>
          <w:p w14:paraId="1EC97A08" w14:textId="77777777" w:rsidR="00000000" w:rsidRDefault="00BF3DBE">
            <w:pPr>
              <w:spacing w:after="100"/>
              <w:jc w:val="center"/>
              <w:rPr>
                <w:rFonts w:eastAsia="Times New Roman"/>
              </w:rPr>
            </w:pPr>
            <w:r>
              <w:rPr>
                <w:rFonts w:eastAsia="Times New Roman"/>
                <w:b/>
                <w:bCs/>
                <w:color w:val="000000"/>
                <w:sz w:val="16"/>
                <w:szCs w:val="16"/>
              </w:rPr>
              <w:t> </w:t>
            </w:r>
          </w:p>
        </w:tc>
      </w:tr>
      <w:tr w:rsidR="00000000" w14:paraId="74AEB402" w14:textId="77777777">
        <w:trPr>
          <w:divId w:val="429817786"/>
        </w:trPr>
        <w:tc>
          <w:tcPr>
            <w:tcW w:w="0" w:type="auto"/>
            <w:gridSpan w:val="3"/>
            <w:shd w:val="clear" w:color="auto" w:fill="CCEEFF"/>
            <w:tcMar>
              <w:top w:w="30" w:type="dxa"/>
              <w:left w:w="20" w:type="dxa"/>
              <w:bottom w:w="30" w:type="dxa"/>
              <w:right w:w="20" w:type="dxa"/>
            </w:tcMar>
            <w:vAlign w:val="bottom"/>
            <w:hideMark/>
          </w:tcPr>
          <w:p w14:paraId="754BE2B2" w14:textId="77777777" w:rsidR="00000000" w:rsidRDefault="00BF3DBE">
            <w:pPr>
              <w:spacing w:after="100"/>
              <w:rPr>
                <w:rFonts w:eastAsia="Times New Roman"/>
              </w:rPr>
            </w:pPr>
            <w:r>
              <w:rPr>
                <w:rFonts w:eastAsia="Times New Roman"/>
                <w:color w:val="000000"/>
                <w:sz w:val="20"/>
                <w:szCs w:val="20"/>
              </w:rPr>
              <w:t>2022</w:t>
            </w:r>
          </w:p>
        </w:tc>
        <w:tc>
          <w:tcPr>
            <w:tcW w:w="0" w:type="auto"/>
            <w:shd w:val="clear" w:color="auto" w:fill="CCEEFF"/>
            <w:tcMar>
              <w:top w:w="30" w:type="dxa"/>
              <w:left w:w="20" w:type="dxa"/>
              <w:bottom w:w="30" w:type="dxa"/>
              <w:right w:w="0" w:type="dxa"/>
            </w:tcMar>
            <w:vAlign w:val="bottom"/>
            <w:hideMark/>
          </w:tcPr>
          <w:p w14:paraId="7B44B9AD" w14:textId="77777777" w:rsidR="00000000" w:rsidRDefault="00BF3DB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16941B29" w14:textId="77777777" w:rsidR="00000000" w:rsidRDefault="00BF3DBE">
            <w:pPr>
              <w:spacing w:after="100"/>
              <w:jc w:val="right"/>
              <w:rPr>
                <w:rFonts w:eastAsia="Times New Roman"/>
              </w:rPr>
            </w:pPr>
            <w:r>
              <w:rPr>
                <w:rFonts w:eastAsia="Times New Roman"/>
                <w:color w:val="000000"/>
                <w:sz w:val="20"/>
                <w:szCs w:val="20"/>
              </w:rPr>
              <w:t>6,617 </w:t>
            </w:r>
          </w:p>
        </w:tc>
        <w:tc>
          <w:tcPr>
            <w:tcW w:w="0" w:type="auto"/>
            <w:shd w:val="clear" w:color="auto" w:fill="CCEEFF"/>
            <w:tcMar>
              <w:top w:w="30" w:type="dxa"/>
              <w:left w:w="0" w:type="dxa"/>
              <w:bottom w:w="30" w:type="dxa"/>
              <w:right w:w="20" w:type="dxa"/>
            </w:tcMar>
            <w:vAlign w:val="bottom"/>
            <w:hideMark/>
          </w:tcPr>
          <w:p w14:paraId="4AE2AA5E" w14:textId="77777777" w:rsidR="00000000" w:rsidRDefault="00BF3DBE">
            <w:pPr>
              <w:spacing w:after="100"/>
              <w:jc w:val="right"/>
              <w:rPr>
                <w:rFonts w:eastAsia="Times New Roman"/>
              </w:rPr>
            </w:pPr>
          </w:p>
        </w:tc>
      </w:tr>
      <w:tr w:rsidR="00000000" w14:paraId="43F069F9" w14:textId="77777777">
        <w:trPr>
          <w:divId w:val="429817786"/>
        </w:trPr>
        <w:tc>
          <w:tcPr>
            <w:tcW w:w="0" w:type="auto"/>
            <w:gridSpan w:val="3"/>
            <w:tcMar>
              <w:top w:w="30" w:type="dxa"/>
              <w:left w:w="20" w:type="dxa"/>
              <w:bottom w:w="30" w:type="dxa"/>
              <w:right w:w="20" w:type="dxa"/>
            </w:tcMar>
            <w:vAlign w:val="bottom"/>
            <w:hideMark/>
          </w:tcPr>
          <w:p w14:paraId="6D3CA516" w14:textId="77777777" w:rsidR="00000000" w:rsidRDefault="00BF3DBE">
            <w:pPr>
              <w:spacing w:after="100"/>
              <w:rPr>
                <w:rFonts w:eastAsia="Times New Roman"/>
              </w:rPr>
            </w:pPr>
            <w:r>
              <w:rPr>
                <w:rFonts w:eastAsia="Times New Roman"/>
                <w:color w:val="000000"/>
                <w:sz w:val="20"/>
                <w:szCs w:val="20"/>
              </w:rPr>
              <w:t>2023</w:t>
            </w:r>
          </w:p>
        </w:tc>
        <w:tc>
          <w:tcPr>
            <w:tcW w:w="0" w:type="auto"/>
            <w:gridSpan w:val="2"/>
            <w:tcMar>
              <w:top w:w="30" w:type="dxa"/>
              <w:left w:w="20" w:type="dxa"/>
              <w:bottom w:w="30" w:type="dxa"/>
              <w:right w:w="0" w:type="dxa"/>
            </w:tcMar>
            <w:vAlign w:val="bottom"/>
            <w:hideMark/>
          </w:tcPr>
          <w:p w14:paraId="4A9640A4" w14:textId="77777777" w:rsidR="00000000" w:rsidRDefault="00BF3DBE">
            <w:pPr>
              <w:spacing w:after="100"/>
              <w:jc w:val="right"/>
              <w:rPr>
                <w:rFonts w:eastAsia="Times New Roman"/>
              </w:rPr>
            </w:pPr>
            <w:r>
              <w:rPr>
                <w:rFonts w:eastAsia="Times New Roman"/>
                <w:color w:val="000000"/>
                <w:sz w:val="20"/>
                <w:szCs w:val="20"/>
              </w:rPr>
              <w:t>5,430 </w:t>
            </w:r>
          </w:p>
        </w:tc>
        <w:tc>
          <w:tcPr>
            <w:tcW w:w="0" w:type="auto"/>
            <w:tcMar>
              <w:top w:w="30" w:type="dxa"/>
              <w:left w:w="0" w:type="dxa"/>
              <w:bottom w:w="30" w:type="dxa"/>
              <w:right w:w="20" w:type="dxa"/>
            </w:tcMar>
            <w:vAlign w:val="bottom"/>
            <w:hideMark/>
          </w:tcPr>
          <w:p w14:paraId="013AB2F7" w14:textId="77777777" w:rsidR="00000000" w:rsidRDefault="00BF3DBE">
            <w:pPr>
              <w:spacing w:after="100"/>
              <w:jc w:val="right"/>
              <w:rPr>
                <w:rFonts w:eastAsia="Times New Roman"/>
              </w:rPr>
            </w:pPr>
          </w:p>
        </w:tc>
      </w:tr>
      <w:tr w:rsidR="00000000" w14:paraId="776A9547" w14:textId="77777777">
        <w:trPr>
          <w:divId w:val="429817786"/>
        </w:trPr>
        <w:tc>
          <w:tcPr>
            <w:tcW w:w="0" w:type="auto"/>
            <w:gridSpan w:val="3"/>
            <w:shd w:val="clear" w:color="auto" w:fill="CCEEFF"/>
            <w:tcMar>
              <w:top w:w="30" w:type="dxa"/>
              <w:left w:w="20" w:type="dxa"/>
              <w:bottom w:w="30" w:type="dxa"/>
              <w:right w:w="20" w:type="dxa"/>
            </w:tcMar>
            <w:vAlign w:val="bottom"/>
            <w:hideMark/>
          </w:tcPr>
          <w:p w14:paraId="791E50CB" w14:textId="77777777" w:rsidR="00000000" w:rsidRDefault="00BF3DBE">
            <w:pPr>
              <w:spacing w:after="100"/>
              <w:rPr>
                <w:rFonts w:eastAsia="Times New Roman"/>
              </w:rPr>
            </w:pPr>
            <w:r>
              <w:rPr>
                <w:rFonts w:eastAsia="Times New Roman"/>
                <w:color w:val="000000"/>
                <w:sz w:val="20"/>
                <w:szCs w:val="20"/>
              </w:rPr>
              <w:t>2024</w:t>
            </w:r>
          </w:p>
        </w:tc>
        <w:tc>
          <w:tcPr>
            <w:tcW w:w="0" w:type="auto"/>
            <w:gridSpan w:val="2"/>
            <w:shd w:val="clear" w:color="auto" w:fill="CCEEFF"/>
            <w:tcMar>
              <w:top w:w="30" w:type="dxa"/>
              <w:left w:w="20" w:type="dxa"/>
              <w:bottom w:w="30" w:type="dxa"/>
              <w:right w:w="0" w:type="dxa"/>
            </w:tcMar>
            <w:vAlign w:val="bottom"/>
            <w:hideMark/>
          </w:tcPr>
          <w:p w14:paraId="1B0E7129" w14:textId="77777777" w:rsidR="00000000" w:rsidRDefault="00BF3DBE">
            <w:pPr>
              <w:spacing w:after="100"/>
              <w:jc w:val="right"/>
              <w:rPr>
                <w:rFonts w:eastAsia="Times New Roman"/>
              </w:rPr>
            </w:pPr>
            <w:r>
              <w:rPr>
                <w:rFonts w:eastAsia="Times New Roman"/>
                <w:color w:val="000000"/>
                <w:sz w:val="20"/>
                <w:szCs w:val="20"/>
              </w:rPr>
              <w:t>4,369 </w:t>
            </w:r>
          </w:p>
        </w:tc>
        <w:tc>
          <w:tcPr>
            <w:tcW w:w="0" w:type="auto"/>
            <w:shd w:val="clear" w:color="auto" w:fill="CCEEFF"/>
            <w:tcMar>
              <w:top w:w="30" w:type="dxa"/>
              <w:left w:w="0" w:type="dxa"/>
              <w:bottom w:w="30" w:type="dxa"/>
              <w:right w:w="20" w:type="dxa"/>
            </w:tcMar>
            <w:vAlign w:val="bottom"/>
            <w:hideMark/>
          </w:tcPr>
          <w:p w14:paraId="1417FDA6" w14:textId="77777777" w:rsidR="00000000" w:rsidRDefault="00BF3DBE">
            <w:pPr>
              <w:spacing w:after="100"/>
              <w:jc w:val="right"/>
              <w:rPr>
                <w:rFonts w:eastAsia="Times New Roman"/>
              </w:rPr>
            </w:pPr>
          </w:p>
        </w:tc>
      </w:tr>
      <w:tr w:rsidR="00000000" w14:paraId="19322989" w14:textId="77777777">
        <w:trPr>
          <w:divId w:val="429817786"/>
        </w:trPr>
        <w:tc>
          <w:tcPr>
            <w:tcW w:w="0" w:type="auto"/>
            <w:gridSpan w:val="3"/>
            <w:tcMar>
              <w:top w:w="30" w:type="dxa"/>
              <w:left w:w="20" w:type="dxa"/>
              <w:bottom w:w="30" w:type="dxa"/>
              <w:right w:w="20" w:type="dxa"/>
            </w:tcMar>
            <w:vAlign w:val="bottom"/>
            <w:hideMark/>
          </w:tcPr>
          <w:p w14:paraId="4EEDCC0A" w14:textId="77777777" w:rsidR="00000000" w:rsidRDefault="00BF3DBE">
            <w:pPr>
              <w:spacing w:after="100"/>
              <w:rPr>
                <w:rFonts w:eastAsia="Times New Roman"/>
              </w:rPr>
            </w:pPr>
            <w:r>
              <w:rPr>
                <w:rFonts w:eastAsia="Times New Roman"/>
                <w:color w:val="000000"/>
                <w:sz w:val="20"/>
                <w:szCs w:val="20"/>
              </w:rPr>
              <w:t>2025</w:t>
            </w:r>
          </w:p>
        </w:tc>
        <w:tc>
          <w:tcPr>
            <w:tcW w:w="0" w:type="auto"/>
            <w:gridSpan w:val="2"/>
            <w:tcMar>
              <w:top w:w="30" w:type="dxa"/>
              <w:left w:w="20" w:type="dxa"/>
              <w:bottom w:w="30" w:type="dxa"/>
              <w:right w:w="0" w:type="dxa"/>
            </w:tcMar>
            <w:vAlign w:val="bottom"/>
            <w:hideMark/>
          </w:tcPr>
          <w:p w14:paraId="13B9703B" w14:textId="77777777" w:rsidR="00000000" w:rsidRDefault="00BF3DBE">
            <w:pPr>
              <w:spacing w:after="100"/>
              <w:jc w:val="right"/>
              <w:rPr>
                <w:rFonts w:eastAsia="Times New Roman"/>
              </w:rPr>
            </w:pPr>
            <w:r>
              <w:rPr>
                <w:rFonts w:eastAsia="Times New Roman"/>
                <w:color w:val="000000"/>
                <w:sz w:val="20"/>
                <w:szCs w:val="20"/>
              </w:rPr>
              <w:t>3,395 </w:t>
            </w:r>
          </w:p>
        </w:tc>
        <w:tc>
          <w:tcPr>
            <w:tcW w:w="0" w:type="auto"/>
            <w:tcMar>
              <w:top w:w="30" w:type="dxa"/>
              <w:left w:w="0" w:type="dxa"/>
              <w:bottom w:w="30" w:type="dxa"/>
              <w:right w:w="20" w:type="dxa"/>
            </w:tcMar>
            <w:vAlign w:val="bottom"/>
            <w:hideMark/>
          </w:tcPr>
          <w:p w14:paraId="4C133DAE" w14:textId="77777777" w:rsidR="00000000" w:rsidRDefault="00BF3DBE">
            <w:pPr>
              <w:spacing w:after="100"/>
              <w:jc w:val="right"/>
              <w:rPr>
                <w:rFonts w:eastAsia="Times New Roman"/>
              </w:rPr>
            </w:pPr>
          </w:p>
        </w:tc>
      </w:tr>
      <w:tr w:rsidR="00000000" w14:paraId="14924641" w14:textId="77777777">
        <w:trPr>
          <w:divId w:val="429817786"/>
        </w:trPr>
        <w:tc>
          <w:tcPr>
            <w:tcW w:w="0" w:type="auto"/>
            <w:gridSpan w:val="3"/>
            <w:shd w:val="clear" w:color="auto" w:fill="CCEEFF"/>
            <w:tcMar>
              <w:top w:w="30" w:type="dxa"/>
              <w:left w:w="20" w:type="dxa"/>
              <w:bottom w:w="30" w:type="dxa"/>
              <w:right w:w="20" w:type="dxa"/>
            </w:tcMar>
            <w:vAlign w:val="bottom"/>
            <w:hideMark/>
          </w:tcPr>
          <w:p w14:paraId="347020C5" w14:textId="77777777" w:rsidR="00000000" w:rsidRDefault="00BF3DBE">
            <w:pPr>
              <w:spacing w:after="100"/>
              <w:rPr>
                <w:rFonts w:eastAsia="Times New Roman"/>
              </w:rPr>
            </w:pPr>
            <w:r>
              <w:rPr>
                <w:rFonts w:eastAsia="Times New Roman"/>
                <w:color w:val="000000"/>
                <w:sz w:val="20"/>
                <w:szCs w:val="20"/>
              </w:rPr>
              <w:t>2026</w:t>
            </w:r>
          </w:p>
        </w:tc>
        <w:tc>
          <w:tcPr>
            <w:tcW w:w="0" w:type="auto"/>
            <w:gridSpan w:val="2"/>
            <w:shd w:val="clear" w:color="auto" w:fill="CCEEFF"/>
            <w:tcMar>
              <w:top w:w="30" w:type="dxa"/>
              <w:left w:w="20" w:type="dxa"/>
              <w:bottom w:w="30" w:type="dxa"/>
              <w:right w:w="0" w:type="dxa"/>
            </w:tcMar>
            <w:vAlign w:val="bottom"/>
            <w:hideMark/>
          </w:tcPr>
          <w:p w14:paraId="4CA601A7" w14:textId="77777777" w:rsidR="00000000" w:rsidRDefault="00BF3DBE">
            <w:pPr>
              <w:spacing w:after="100"/>
              <w:jc w:val="right"/>
              <w:rPr>
                <w:rFonts w:eastAsia="Times New Roman"/>
              </w:rPr>
            </w:pPr>
            <w:r>
              <w:rPr>
                <w:rFonts w:eastAsia="Times New Roman"/>
                <w:color w:val="000000"/>
                <w:sz w:val="20"/>
                <w:szCs w:val="20"/>
              </w:rPr>
              <w:t>3,437 </w:t>
            </w:r>
          </w:p>
        </w:tc>
        <w:tc>
          <w:tcPr>
            <w:tcW w:w="0" w:type="auto"/>
            <w:shd w:val="clear" w:color="auto" w:fill="CCEEFF"/>
            <w:tcMar>
              <w:top w:w="30" w:type="dxa"/>
              <w:left w:w="0" w:type="dxa"/>
              <w:bottom w:w="30" w:type="dxa"/>
              <w:right w:w="20" w:type="dxa"/>
            </w:tcMar>
            <w:vAlign w:val="bottom"/>
            <w:hideMark/>
          </w:tcPr>
          <w:p w14:paraId="179A4693" w14:textId="77777777" w:rsidR="00000000" w:rsidRDefault="00BF3DBE">
            <w:pPr>
              <w:spacing w:after="100"/>
              <w:jc w:val="right"/>
              <w:rPr>
                <w:rFonts w:eastAsia="Times New Roman"/>
              </w:rPr>
            </w:pPr>
          </w:p>
        </w:tc>
      </w:tr>
      <w:tr w:rsidR="00000000" w14:paraId="0503FE0A" w14:textId="77777777">
        <w:trPr>
          <w:divId w:val="429817786"/>
        </w:trPr>
        <w:tc>
          <w:tcPr>
            <w:tcW w:w="0" w:type="auto"/>
            <w:gridSpan w:val="3"/>
            <w:tcMar>
              <w:top w:w="30" w:type="dxa"/>
              <w:left w:w="20" w:type="dxa"/>
              <w:bottom w:w="30" w:type="dxa"/>
              <w:right w:w="20" w:type="dxa"/>
            </w:tcMar>
            <w:vAlign w:val="bottom"/>
            <w:hideMark/>
          </w:tcPr>
          <w:p w14:paraId="4A9DDEB7" w14:textId="77777777" w:rsidR="00000000" w:rsidRDefault="00BF3DBE">
            <w:pPr>
              <w:spacing w:after="100"/>
              <w:rPr>
                <w:rFonts w:eastAsia="Times New Roman"/>
              </w:rPr>
            </w:pPr>
            <w:r>
              <w:rPr>
                <w:rFonts w:eastAsia="Times New Roman"/>
                <w:color w:val="000000"/>
                <w:sz w:val="20"/>
                <w:szCs w:val="20"/>
              </w:rPr>
              <w:t>Thereafter</w:t>
            </w:r>
          </w:p>
        </w:tc>
        <w:tc>
          <w:tcPr>
            <w:tcW w:w="0" w:type="auto"/>
            <w:gridSpan w:val="2"/>
            <w:tcMar>
              <w:top w:w="30" w:type="dxa"/>
              <w:left w:w="20" w:type="dxa"/>
              <w:bottom w:w="30" w:type="dxa"/>
              <w:right w:w="0" w:type="dxa"/>
            </w:tcMar>
            <w:vAlign w:val="bottom"/>
            <w:hideMark/>
          </w:tcPr>
          <w:p w14:paraId="2575E7AD" w14:textId="77777777" w:rsidR="00000000" w:rsidRDefault="00BF3DBE">
            <w:pPr>
              <w:spacing w:after="100"/>
              <w:jc w:val="right"/>
              <w:rPr>
                <w:rFonts w:eastAsia="Times New Roman"/>
              </w:rPr>
            </w:pPr>
            <w:r>
              <w:rPr>
                <w:rFonts w:eastAsia="Times New Roman"/>
                <w:color w:val="000000"/>
                <w:sz w:val="20"/>
                <w:szCs w:val="20"/>
              </w:rPr>
              <w:t>12,310 </w:t>
            </w:r>
          </w:p>
        </w:tc>
        <w:tc>
          <w:tcPr>
            <w:tcW w:w="0" w:type="auto"/>
            <w:tcMar>
              <w:top w:w="30" w:type="dxa"/>
              <w:left w:w="0" w:type="dxa"/>
              <w:bottom w:w="30" w:type="dxa"/>
              <w:right w:w="20" w:type="dxa"/>
            </w:tcMar>
            <w:vAlign w:val="bottom"/>
            <w:hideMark/>
          </w:tcPr>
          <w:p w14:paraId="37459F7B" w14:textId="77777777" w:rsidR="00000000" w:rsidRDefault="00BF3DBE">
            <w:pPr>
              <w:spacing w:after="100"/>
              <w:jc w:val="right"/>
              <w:rPr>
                <w:rFonts w:eastAsia="Times New Roman"/>
              </w:rPr>
            </w:pPr>
          </w:p>
        </w:tc>
      </w:tr>
      <w:tr w:rsidR="00000000" w14:paraId="6DBDFCE6" w14:textId="77777777">
        <w:trPr>
          <w:divId w:val="429817786"/>
        </w:trPr>
        <w:tc>
          <w:tcPr>
            <w:tcW w:w="0" w:type="auto"/>
            <w:gridSpan w:val="3"/>
            <w:shd w:val="clear" w:color="auto" w:fill="CCEEFF"/>
            <w:tcMar>
              <w:top w:w="0" w:type="dxa"/>
              <w:left w:w="20" w:type="dxa"/>
              <w:bottom w:w="0" w:type="dxa"/>
              <w:right w:w="20" w:type="dxa"/>
            </w:tcMar>
            <w:vAlign w:val="center"/>
            <w:hideMark/>
          </w:tcPr>
          <w:p w14:paraId="05357CA2" w14:textId="77777777" w:rsidR="00000000" w:rsidRDefault="00BF3DB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FFB12C3" w14:textId="77777777" w:rsidR="00000000" w:rsidRDefault="00BF3DB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E0BC0B9" w14:textId="77777777" w:rsidR="00000000" w:rsidRDefault="00BF3DBE">
            <w:pPr>
              <w:spacing w:after="100"/>
              <w:jc w:val="right"/>
              <w:rPr>
                <w:rFonts w:eastAsia="Times New Roman"/>
              </w:rPr>
            </w:pPr>
            <w:r>
              <w:rPr>
                <w:rFonts w:eastAsia="Times New Roman"/>
                <w:color w:val="000000"/>
                <w:sz w:val="20"/>
                <w:szCs w:val="20"/>
              </w:rPr>
              <w:t>35,558 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3ED32AD" w14:textId="77777777" w:rsidR="00000000" w:rsidRDefault="00BF3DBE">
            <w:pPr>
              <w:spacing w:after="100"/>
              <w:jc w:val="right"/>
              <w:rPr>
                <w:rFonts w:eastAsia="Times New Roman"/>
              </w:rPr>
            </w:pPr>
          </w:p>
        </w:tc>
      </w:tr>
    </w:tbl>
    <w:p w14:paraId="2C9BECAE" w14:textId="77777777" w:rsidR="00000000" w:rsidRDefault="00BF3DBE">
      <w:pPr>
        <w:divId w:val="641540110"/>
        <w:rPr>
          <w:rFonts w:eastAsia="Times New Roman"/>
        </w:rPr>
      </w:pPr>
    </w:p>
    <w:p w14:paraId="74D3A30E" w14:textId="77777777" w:rsidR="00000000" w:rsidRDefault="00BF3DBE">
      <w:pPr>
        <w:ind w:hanging="630"/>
        <w:divId w:val="1552887753"/>
        <w:rPr>
          <w:rFonts w:eastAsia="Times New Roman"/>
        </w:rPr>
      </w:pPr>
      <w:r>
        <w:rPr>
          <w:rFonts w:eastAsia="Times New Roman"/>
          <w:color w:val="000000"/>
          <w:sz w:val="20"/>
          <w:szCs w:val="20"/>
        </w:rPr>
        <w:t xml:space="preserve">(2)Accumulated amortization includes $43,978 and $47,249 </w:t>
      </w:r>
      <w:r>
        <w:rPr>
          <w:rFonts w:eastAsia="Times New Roman"/>
          <w:color w:val="000000"/>
          <w:sz w:val="20"/>
          <w:szCs w:val="20"/>
        </w:rPr>
        <w:t>relating to in-place lease values, leasing commissions and legal costs at December 31, 2021 and 2020, respectively. Amortization expense for in-place lease values, leasing commissions and legal costs was $11,233, $9,412 and $13,821 for the years ended Dece</w:t>
      </w:r>
      <w:r>
        <w:rPr>
          <w:rFonts w:eastAsia="Times New Roman"/>
          <w:color w:val="000000"/>
          <w:sz w:val="20"/>
          <w:szCs w:val="20"/>
        </w:rPr>
        <w:t>mber 31, 2021, 2020 and 2019, respectively.</w:t>
      </w:r>
    </w:p>
    <w:p w14:paraId="762333BD" w14:textId="77777777" w:rsidR="00000000" w:rsidRDefault="00BF3DBE">
      <w:pPr>
        <w:ind w:hanging="270"/>
        <w:divId w:val="1194684213"/>
        <w:rPr>
          <w:rFonts w:eastAsia="Times New Roman"/>
        </w:rPr>
      </w:pPr>
    </w:p>
    <w:p w14:paraId="3F84C9FA" w14:textId="77777777" w:rsidR="00000000" w:rsidRDefault="00BF3DBE">
      <w:pPr>
        <w:jc w:val="center"/>
        <w:divId w:val="1683506733"/>
        <w:rPr>
          <w:rFonts w:eastAsia="Times New Roman"/>
        </w:rPr>
      </w:pPr>
      <w:r>
        <w:rPr>
          <w:rFonts w:eastAsia="Times New Roman"/>
          <w:color w:val="000000"/>
          <w:sz w:val="20"/>
          <w:szCs w:val="20"/>
        </w:rPr>
        <w:t>90</w:t>
      </w:r>
    </w:p>
    <w:p w14:paraId="64456072" w14:textId="77777777" w:rsidR="00000000" w:rsidRDefault="00BF3DBE">
      <w:pPr>
        <w:rPr>
          <w:rFonts w:eastAsia="Times New Roman"/>
        </w:rPr>
      </w:pPr>
      <w:r>
        <w:rPr>
          <w:rFonts w:eastAsia="Times New Roman"/>
        </w:rPr>
        <w:pict w14:anchorId="70E817D4">
          <v:rect id="_x0000_i1115" style="width:0;height:1.5pt" o:hralign="center" o:hrstd="t" o:hr="t" fillcolor="#a0a0a0" stroked="f"/>
        </w:pict>
      </w:r>
    </w:p>
    <w:p w14:paraId="5491F371" w14:textId="77777777" w:rsidR="00000000" w:rsidRDefault="00BF3DBE">
      <w:pPr>
        <w:divId w:val="897011719"/>
        <w:rPr>
          <w:rFonts w:eastAsia="Times New Roman"/>
        </w:rPr>
      </w:pPr>
      <w:hyperlink w:anchor="i30bfd66a49154f48b932f53a5e544cff_7" w:history="1">
        <w:r>
          <w:rPr>
            <w:rStyle w:val="a3"/>
            <w:rFonts w:eastAsia="Times New Roman"/>
            <w:sz w:val="20"/>
            <w:szCs w:val="20"/>
          </w:rPr>
          <w:t>Table of Contents</w:t>
        </w:r>
      </w:hyperlink>
    </w:p>
    <w:p w14:paraId="7E3523D1" w14:textId="77777777" w:rsidR="00000000" w:rsidRDefault="00BF3DBE">
      <w:pPr>
        <w:jc w:val="center"/>
        <w:divId w:val="903494723"/>
        <w:rPr>
          <w:rFonts w:eastAsia="Times New Roman"/>
        </w:rPr>
      </w:pPr>
      <w:r>
        <w:rPr>
          <w:rFonts w:eastAsia="Times New Roman"/>
          <w:b/>
          <w:bCs/>
          <w:color w:val="000000"/>
          <w:sz w:val="20"/>
          <w:szCs w:val="20"/>
        </w:rPr>
        <w:t>THE MACERICH COMPANY</w:t>
      </w:r>
    </w:p>
    <w:p w14:paraId="57AC0D19" w14:textId="77777777" w:rsidR="00000000" w:rsidRDefault="00BF3DBE">
      <w:pPr>
        <w:jc w:val="center"/>
        <w:divId w:val="1674844865"/>
        <w:rPr>
          <w:rFonts w:eastAsia="Times New Roman"/>
        </w:rPr>
      </w:pPr>
      <w:r>
        <w:rPr>
          <w:rFonts w:eastAsia="Times New Roman"/>
          <w:b/>
          <w:bCs/>
          <w:color w:val="000000"/>
          <w:sz w:val="20"/>
          <w:szCs w:val="20"/>
        </w:rPr>
        <w:t>NOTES TO CONSOLIDATED FINANCIAL STATEMENTS (Continued)</w:t>
      </w:r>
    </w:p>
    <w:p w14:paraId="7E7F61CD" w14:textId="77777777" w:rsidR="00000000" w:rsidRDefault="00BF3DBE">
      <w:pPr>
        <w:jc w:val="center"/>
        <w:divId w:val="1774209354"/>
        <w:rPr>
          <w:rFonts w:eastAsia="Times New Roman"/>
        </w:rPr>
      </w:pPr>
      <w:r>
        <w:rPr>
          <w:rFonts w:eastAsia="Times New Roman"/>
          <w:b/>
          <w:bCs/>
          <w:color w:val="000000"/>
          <w:sz w:val="20"/>
          <w:szCs w:val="20"/>
        </w:rPr>
        <w:t>(Dollars in thousa</w:t>
      </w:r>
      <w:r>
        <w:rPr>
          <w:rFonts w:eastAsia="Times New Roman"/>
          <w:b/>
          <w:bCs/>
          <w:color w:val="000000"/>
          <w:sz w:val="20"/>
          <w:szCs w:val="20"/>
        </w:rPr>
        <w:t>nds, except per share amounts)</w:t>
      </w:r>
    </w:p>
    <w:p w14:paraId="77D800FC" w14:textId="77777777" w:rsidR="00000000" w:rsidRDefault="00BF3DBE">
      <w:pPr>
        <w:divId w:val="1229879124"/>
        <w:rPr>
          <w:rFonts w:eastAsia="Times New Roman"/>
        </w:rPr>
      </w:pPr>
      <w:r>
        <w:rPr>
          <w:rFonts w:eastAsia="Times New Roman"/>
          <w:b/>
          <w:bCs/>
          <w:color w:val="000000"/>
          <w:sz w:val="20"/>
          <w:szCs w:val="20"/>
        </w:rPr>
        <w:t>9. Deferred Charges and Other Assets, net: (Continued)</w:t>
      </w:r>
    </w:p>
    <w:p w14:paraId="34AACC24" w14:textId="77777777" w:rsidR="00000000" w:rsidRDefault="00BF3DBE">
      <w:pPr>
        <w:ind w:firstLine="495"/>
        <w:divId w:val="508257576"/>
        <w:rPr>
          <w:rFonts w:eastAsia="Times New Roman"/>
        </w:rPr>
      </w:pPr>
      <w:r>
        <w:rPr>
          <w:rFonts w:eastAsia="Times New Roman"/>
          <w:color w:val="000000"/>
          <w:sz w:val="20"/>
          <w:szCs w:val="20"/>
        </w:rPr>
        <w:t>The allocated values of above-market leases and below-market leases consist of the following:</w:t>
      </w:r>
    </w:p>
    <w:tbl>
      <w:tblPr>
        <w:tblW w:w="4108" w:type="pct"/>
        <w:tblCellMar>
          <w:top w:w="15" w:type="dxa"/>
          <w:left w:w="15" w:type="dxa"/>
          <w:bottom w:w="15" w:type="dxa"/>
          <w:right w:w="15" w:type="dxa"/>
        </w:tblCellMar>
        <w:tblLook w:val="04A0" w:firstRow="1" w:lastRow="0" w:firstColumn="1" w:lastColumn="0" w:noHBand="0" w:noVBand="1"/>
      </w:tblPr>
      <w:tblGrid>
        <w:gridCol w:w="39"/>
        <w:gridCol w:w="4505"/>
        <w:gridCol w:w="38"/>
        <w:gridCol w:w="120"/>
        <w:gridCol w:w="931"/>
        <w:gridCol w:w="36"/>
        <w:gridCol w:w="36"/>
        <w:gridCol w:w="36"/>
        <w:gridCol w:w="36"/>
        <w:gridCol w:w="120"/>
        <w:gridCol w:w="891"/>
        <w:gridCol w:w="36"/>
      </w:tblGrid>
      <w:tr w:rsidR="00000000" w14:paraId="002D6948" w14:textId="77777777">
        <w:trPr>
          <w:divId w:val="508257576"/>
        </w:trPr>
        <w:tc>
          <w:tcPr>
            <w:tcW w:w="50" w:type="pct"/>
            <w:vAlign w:val="center"/>
            <w:hideMark/>
          </w:tcPr>
          <w:p w14:paraId="17666004" w14:textId="77777777" w:rsidR="00000000" w:rsidRDefault="00BF3DBE">
            <w:pPr>
              <w:ind w:firstLine="495"/>
              <w:rPr>
                <w:rFonts w:eastAsia="Times New Roman"/>
              </w:rPr>
            </w:pPr>
          </w:p>
        </w:tc>
        <w:tc>
          <w:tcPr>
            <w:tcW w:w="3352" w:type="pct"/>
            <w:vAlign w:val="center"/>
            <w:hideMark/>
          </w:tcPr>
          <w:p w14:paraId="4D7E3240" w14:textId="77777777" w:rsidR="00000000" w:rsidRDefault="00BF3DBE">
            <w:pPr>
              <w:spacing w:after="100"/>
              <w:rPr>
                <w:rFonts w:eastAsia="Times New Roman"/>
                <w:sz w:val="20"/>
                <w:szCs w:val="20"/>
              </w:rPr>
            </w:pPr>
          </w:p>
        </w:tc>
        <w:tc>
          <w:tcPr>
            <w:tcW w:w="5" w:type="pct"/>
            <w:vAlign w:val="center"/>
            <w:hideMark/>
          </w:tcPr>
          <w:p w14:paraId="7D5A8EF2" w14:textId="77777777" w:rsidR="00000000" w:rsidRDefault="00BF3DBE">
            <w:pPr>
              <w:spacing w:after="100"/>
              <w:rPr>
                <w:rFonts w:eastAsia="Times New Roman"/>
                <w:sz w:val="20"/>
                <w:szCs w:val="20"/>
              </w:rPr>
            </w:pPr>
          </w:p>
        </w:tc>
        <w:tc>
          <w:tcPr>
            <w:tcW w:w="50" w:type="pct"/>
            <w:vAlign w:val="center"/>
            <w:hideMark/>
          </w:tcPr>
          <w:p w14:paraId="162AE7FB" w14:textId="77777777" w:rsidR="00000000" w:rsidRDefault="00BF3DBE">
            <w:pPr>
              <w:spacing w:after="100"/>
              <w:rPr>
                <w:rFonts w:eastAsia="Times New Roman"/>
                <w:sz w:val="20"/>
                <w:szCs w:val="20"/>
              </w:rPr>
            </w:pPr>
          </w:p>
        </w:tc>
        <w:tc>
          <w:tcPr>
            <w:tcW w:w="719" w:type="pct"/>
            <w:vAlign w:val="center"/>
            <w:hideMark/>
          </w:tcPr>
          <w:p w14:paraId="07124AA6" w14:textId="77777777" w:rsidR="00000000" w:rsidRDefault="00BF3DBE">
            <w:pPr>
              <w:spacing w:after="100"/>
              <w:rPr>
                <w:rFonts w:eastAsia="Times New Roman"/>
                <w:sz w:val="20"/>
                <w:szCs w:val="20"/>
              </w:rPr>
            </w:pPr>
          </w:p>
        </w:tc>
        <w:tc>
          <w:tcPr>
            <w:tcW w:w="5" w:type="pct"/>
            <w:vAlign w:val="center"/>
            <w:hideMark/>
          </w:tcPr>
          <w:p w14:paraId="63C67A33" w14:textId="77777777" w:rsidR="00000000" w:rsidRDefault="00BF3DBE">
            <w:pPr>
              <w:spacing w:after="100"/>
              <w:rPr>
                <w:rFonts w:eastAsia="Times New Roman"/>
                <w:sz w:val="20"/>
                <w:szCs w:val="20"/>
              </w:rPr>
            </w:pPr>
          </w:p>
        </w:tc>
        <w:tc>
          <w:tcPr>
            <w:tcW w:w="5" w:type="pct"/>
            <w:vAlign w:val="center"/>
            <w:hideMark/>
          </w:tcPr>
          <w:p w14:paraId="504AE3B2" w14:textId="77777777" w:rsidR="00000000" w:rsidRDefault="00BF3DBE">
            <w:pPr>
              <w:spacing w:after="100"/>
              <w:rPr>
                <w:rFonts w:eastAsia="Times New Roman"/>
                <w:sz w:val="20"/>
                <w:szCs w:val="20"/>
              </w:rPr>
            </w:pPr>
          </w:p>
        </w:tc>
        <w:tc>
          <w:tcPr>
            <w:tcW w:w="34" w:type="pct"/>
            <w:vAlign w:val="center"/>
            <w:hideMark/>
          </w:tcPr>
          <w:p w14:paraId="640E1674" w14:textId="77777777" w:rsidR="00000000" w:rsidRDefault="00BF3DBE">
            <w:pPr>
              <w:spacing w:after="100"/>
              <w:rPr>
                <w:rFonts w:eastAsia="Times New Roman"/>
                <w:sz w:val="20"/>
                <w:szCs w:val="20"/>
              </w:rPr>
            </w:pPr>
          </w:p>
        </w:tc>
        <w:tc>
          <w:tcPr>
            <w:tcW w:w="5" w:type="pct"/>
            <w:vAlign w:val="center"/>
            <w:hideMark/>
          </w:tcPr>
          <w:p w14:paraId="0B804479" w14:textId="77777777" w:rsidR="00000000" w:rsidRDefault="00BF3DBE">
            <w:pPr>
              <w:spacing w:after="100"/>
              <w:rPr>
                <w:rFonts w:eastAsia="Times New Roman"/>
                <w:sz w:val="20"/>
                <w:szCs w:val="20"/>
              </w:rPr>
            </w:pPr>
          </w:p>
        </w:tc>
        <w:tc>
          <w:tcPr>
            <w:tcW w:w="50" w:type="pct"/>
            <w:vAlign w:val="center"/>
            <w:hideMark/>
          </w:tcPr>
          <w:p w14:paraId="52CF91C0" w14:textId="77777777" w:rsidR="00000000" w:rsidRDefault="00BF3DBE">
            <w:pPr>
              <w:spacing w:after="100"/>
              <w:rPr>
                <w:rFonts w:eastAsia="Times New Roman"/>
                <w:sz w:val="20"/>
                <w:szCs w:val="20"/>
              </w:rPr>
            </w:pPr>
          </w:p>
        </w:tc>
        <w:tc>
          <w:tcPr>
            <w:tcW w:w="719" w:type="pct"/>
            <w:vAlign w:val="center"/>
            <w:hideMark/>
          </w:tcPr>
          <w:p w14:paraId="00174AA5" w14:textId="77777777" w:rsidR="00000000" w:rsidRDefault="00BF3DBE">
            <w:pPr>
              <w:spacing w:after="100"/>
              <w:rPr>
                <w:rFonts w:eastAsia="Times New Roman"/>
                <w:sz w:val="20"/>
                <w:szCs w:val="20"/>
              </w:rPr>
            </w:pPr>
          </w:p>
        </w:tc>
        <w:tc>
          <w:tcPr>
            <w:tcW w:w="5" w:type="pct"/>
            <w:vAlign w:val="center"/>
            <w:hideMark/>
          </w:tcPr>
          <w:p w14:paraId="189751E4" w14:textId="77777777" w:rsidR="00000000" w:rsidRDefault="00BF3DBE">
            <w:pPr>
              <w:spacing w:after="100"/>
              <w:rPr>
                <w:rFonts w:eastAsia="Times New Roman"/>
                <w:sz w:val="20"/>
                <w:szCs w:val="20"/>
              </w:rPr>
            </w:pPr>
          </w:p>
        </w:tc>
      </w:tr>
      <w:tr w:rsidR="00000000" w14:paraId="78A3A253" w14:textId="77777777">
        <w:trPr>
          <w:divId w:val="508257576"/>
        </w:trPr>
        <w:tc>
          <w:tcPr>
            <w:tcW w:w="0" w:type="auto"/>
            <w:gridSpan w:val="3"/>
            <w:tcMar>
              <w:top w:w="0" w:type="dxa"/>
              <w:left w:w="20" w:type="dxa"/>
              <w:bottom w:w="0" w:type="dxa"/>
              <w:right w:w="20" w:type="dxa"/>
            </w:tcMar>
            <w:vAlign w:val="center"/>
            <w:hideMark/>
          </w:tcPr>
          <w:p w14:paraId="692C9AEE" w14:textId="77777777" w:rsidR="00000000" w:rsidRDefault="00BF3DBE">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6F4097CF" w14:textId="77777777" w:rsidR="00000000" w:rsidRDefault="00BF3DBE">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14:paraId="1C0CE62C" w14:textId="77777777" w:rsidR="00000000" w:rsidRDefault="00BF3DBE">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35E6F722" w14:textId="77777777" w:rsidR="00000000" w:rsidRDefault="00BF3DBE">
            <w:pPr>
              <w:spacing w:after="100"/>
              <w:jc w:val="center"/>
              <w:rPr>
                <w:rFonts w:eastAsia="Times New Roman"/>
              </w:rPr>
            </w:pPr>
            <w:r>
              <w:rPr>
                <w:rFonts w:eastAsia="Times New Roman"/>
                <w:b/>
                <w:bCs/>
                <w:color w:val="000000"/>
                <w:sz w:val="16"/>
                <w:szCs w:val="16"/>
              </w:rPr>
              <w:t>2020</w:t>
            </w:r>
          </w:p>
        </w:tc>
      </w:tr>
      <w:tr w:rsidR="00000000" w14:paraId="69C1B222" w14:textId="77777777">
        <w:trPr>
          <w:divId w:val="508257576"/>
        </w:trPr>
        <w:tc>
          <w:tcPr>
            <w:tcW w:w="0" w:type="auto"/>
            <w:gridSpan w:val="3"/>
            <w:shd w:val="clear" w:color="auto" w:fill="CCEEFF"/>
            <w:tcMar>
              <w:top w:w="30" w:type="dxa"/>
              <w:left w:w="20" w:type="dxa"/>
              <w:bottom w:w="30" w:type="dxa"/>
              <w:right w:w="20" w:type="dxa"/>
            </w:tcMar>
            <w:vAlign w:val="bottom"/>
            <w:hideMark/>
          </w:tcPr>
          <w:p w14:paraId="3897353A" w14:textId="77777777" w:rsidR="00000000" w:rsidRDefault="00BF3DBE">
            <w:pPr>
              <w:spacing w:after="100"/>
              <w:rPr>
                <w:rFonts w:eastAsia="Times New Roman"/>
              </w:rPr>
            </w:pPr>
            <w:r>
              <w:rPr>
                <w:rFonts w:eastAsia="Times New Roman"/>
                <w:i/>
                <w:iCs/>
                <w:color w:val="000000"/>
                <w:sz w:val="20"/>
                <w:szCs w:val="20"/>
              </w:rPr>
              <w:t>Above-Market Leases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1BE1BB47" w14:textId="77777777" w:rsidR="00000000" w:rsidRDefault="00BF3DBE">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3DDA5807" w14:textId="77777777" w:rsidR="00000000" w:rsidRDefault="00BF3DBE">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7C6FD816" w14:textId="77777777" w:rsidR="00000000" w:rsidRDefault="00BF3DBE">
            <w:pPr>
              <w:spacing w:after="100"/>
              <w:rPr>
                <w:rFonts w:eastAsia="Times New Roman"/>
              </w:rPr>
            </w:pPr>
            <w:r>
              <w:rPr>
                <w:rFonts w:eastAsia="Times New Roman"/>
                <w:color w:val="000000"/>
                <w:sz w:val="20"/>
                <w:szCs w:val="20"/>
              </w:rPr>
              <w:t> </w:t>
            </w:r>
          </w:p>
        </w:tc>
      </w:tr>
      <w:tr w:rsidR="00000000" w14:paraId="4E85D950" w14:textId="77777777">
        <w:trPr>
          <w:divId w:val="508257576"/>
        </w:trPr>
        <w:tc>
          <w:tcPr>
            <w:tcW w:w="0" w:type="auto"/>
            <w:gridSpan w:val="3"/>
            <w:shd w:val="clear" w:color="auto" w:fill="FFFFFF"/>
            <w:tcMar>
              <w:top w:w="30" w:type="dxa"/>
              <w:left w:w="20" w:type="dxa"/>
              <w:bottom w:w="30" w:type="dxa"/>
              <w:right w:w="20" w:type="dxa"/>
            </w:tcMar>
            <w:vAlign w:val="bottom"/>
            <w:hideMark/>
          </w:tcPr>
          <w:p w14:paraId="46DBC327" w14:textId="77777777" w:rsidR="00000000" w:rsidRDefault="00BF3DBE">
            <w:pPr>
              <w:spacing w:after="100"/>
              <w:rPr>
                <w:rFonts w:eastAsia="Times New Roman"/>
              </w:rPr>
            </w:pPr>
            <w:r>
              <w:rPr>
                <w:rFonts w:eastAsia="Times New Roman"/>
                <w:color w:val="000000"/>
                <w:sz w:val="20"/>
                <w:szCs w:val="20"/>
              </w:rPr>
              <w:t>Original allocated value</w:t>
            </w:r>
          </w:p>
        </w:tc>
        <w:tc>
          <w:tcPr>
            <w:tcW w:w="0" w:type="auto"/>
            <w:shd w:val="clear" w:color="auto" w:fill="FFFFFF"/>
            <w:tcMar>
              <w:top w:w="30" w:type="dxa"/>
              <w:left w:w="20" w:type="dxa"/>
              <w:bottom w:w="30" w:type="dxa"/>
              <w:right w:w="0" w:type="dxa"/>
            </w:tcMar>
            <w:vAlign w:val="bottom"/>
            <w:hideMark/>
          </w:tcPr>
          <w:p w14:paraId="77DA9238" w14:textId="77777777" w:rsidR="00000000" w:rsidRDefault="00BF3DB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1728737F" w14:textId="77777777" w:rsidR="00000000" w:rsidRDefault="00BF3DBE">
            <w:pPr>
              <w:spacing w:after="100"/>
              <w:jc w:val="right"/>
              <w:rPr>
                <w:rFonts w:eastAsia="Times New Roman"/>
              </w:rPr>
            </w:pPr>
            <w:r>
              <w:rPr>
                <w:rFonts w:eastAsia="Times New Roman"/>
                <w:color w:val="000000"/>
                <w:sz w:val="20"/>
                <w:szCs w:val="20"/>
              </w:rPr>
              <w:t>72,289 </w:t>
            </w:r>
          </w:p>
        </w:tc>
        <w:tc>
          <w:tcPr>
            <w:tcW w:w="0" w:type="auto"/>
            <w:shd w:val="clear" w:color="auto" w:fill="FFFFFF"/>
            <w:tcMar>
              <w:top w:w="30" w:type="dxa"/>
              <w:left w:w="0" w:type="dxa"/>
              <w:bottom w:w="30" w:type="dxa"/>
              <w:right w:w="20" w:type="dxa"/>
            </w:tcMar>
            <w:vAlign w:val="bottom"/>
            <w:hideMark/>
          </w:tcPr>
          <w:p w14:paraId="05E37A13"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2CEE174" w14:textId="77777777" w:rsidR="00000000" w:rsidRDefault="00BF3DB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5ABDB9B" w14:textId="77777777" w:rsidR="00000000" w:rsidRDefault="00BF3DB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3D14B98E" w14:textId="77777777" w:rsidR="00000000" w:rsidRDefault="00BF3DBE">
            <w:pPr>
              <w:spacing w:after="100"/>
              <w:jc w:val="right"/>
              <w:rPr>
                <w:rFonts w:eastAsia="Times New Roman"/>
              </w:rPr>
            </w:pPr>
            <w:r>
              <w:rPr>
                <w:rFonts w:eastAsia="Times New Roman"/>
                <w:color w:val="000000"/>
                <w:sz w:val="20"/>
                <w:szCs w:val="20"/>
              </w:rPr>
              <w:t>80,120 </w:t>
            </w:r>
          </w:p>
        </w:tc>
        <w:tc>
          <w:tcPr>
            <w:tcW w:w="0" w:type="auto"/>
            <w:shd w:val="clear" w:color="auto" w:fill="FFFFFF"/>
            <w:tcMar>
              <w:top w:w="30" w:type="dxa"/>
              <w:left w:w="0" w:type="dxa"/>
              <w:bottom w:w="30" w:type="dxa"/>
              <w:right w:w="20" w:type="dxa"/>
            </w:tcMar>
            <w:vAlign w:val="bottom"/>
            <w:hideMark/>
          </w:tcPr>
          <w:p w14:paraId="5F1F4ACF" w14:textId="77777777" w:rsidR="00000000" w:rsidRDefault="00BF3DBE">
            <w:pPr>
              <w:spacing w:after="100"/>
              <w:jc w:val="right"/>
              <w:rPr>
                <w:rFonts w:eastAsia="Times New Roman"/>
              </w:rPr>
            </w:pPr>
          </w:p>
        </w:tc>
      </w:tr>
      <w:tr w:rsidR="00000000" w14:paraId="36F2CBAE" w14:textId="77777777">
        <w:trPr>
          <w:divId w:val="508257576"/>
        </w:trPr>
        <w:tc>
          <w:tcPr>
            <w:tcW w:w="0" w:type="auto"/>
            <w:gridSpan w:val="3"/>
            <w:shd w:val="clear" w:color="auto" w:fill="CCEEFF"/>
            <w:tcMar>
              <w:top w:w="30" w:type="dxa"/>
              <w:left w:w="20" w:type="dxa"/>
              <w:bottom w:w="30" w:type="dxa"/>
              <w:right w:w="20" w:type="dxa"/>
            </w:tcMar>
            <w:vAlign w:val="bottom"/>
            <w:hideMark/>
          </w:tcPr>
          <w:p w14:paraId="7FEEC466" w14:textId="77777777" w:rsidR="00000000" w:rsidRDefault="00BF3DBE">
            <w:pPr>
              <w:spacing w:after="100"/>
              <w:rPr>
                <w:rFonts w:eastAsia="Times New Roman"/>
              </w:rPr>
            </w:pPr>
            <w:r>
              <w:rPr>
                <w:rFonts w:eastAsia="Times New Roman"/>
                <w:color w:val="000000"/>
                <w:sz w:val="20"/>
                <w:szCs w:val="20"/>
              </w:rPr>
              <w:t>Less accumulated amortization</w:t>
            </w:r>
          </w:p>
        </w:tc>
        <w:tc>
          <w:tcPr>
            <w:tcW w:w="0" w:type="auto"/>
            <w:gridSpan w:val="2"/>
            <w:shd w:val="clear" w:color="auto" w:fill="CCEEFF"/>
            <w:tcMar>
              <w:top w:w="30" w:type="dxa"/>
              <w:left w:w="20" w:type="dxa"/>
              <w:bottom w:w="30" w:type="dxa"/>
              <w:right w:w="0" w:type="dxa"/>
            </w:tcMar>
            <w:vAlign w:val="bottom"/>
            <w:hideMark/>
          </w:tcPr>
          <w:p w14:paraId="05F1844E" w14:textId="77777777" w:rsidR="00000000" w:rsidRDefault="00BF3DBE">
            <w:pPr>
              <w:spacing w:after="100"/>
              <w:jc w:val="right"/>
              <w:rPr>
                <w:rFonts w:eastAsia="Times New Roman"/>
              </w:rPr>
            </w:pPr>
            <w:r>
              <w:rPr>
                <w:rFonts w:eastAsia="Times New Roman"/>
                <w:color w:val="000000"/>
                <w:sz w:val="20"/>
                <w:szCs w:val="20"/>
              </w:rPr>
              <w:t>(32,484)</w:t>
            </w:r>
          </w:p>
        </w:tc>
        <w:tc>
          <w:tcPr>
            <w:tcW w:w="0" w:type="auto"/>
            <w:shd w:val="clear" w:color="auto" w:fill="CCEEFF"/>
            <w:tcMar>
              <w:top w:w="30" w:type="dxa"/>
              <w:left w:w="0" w:type="dxa"/>
              <w:bottom w:w="30" w:type="dxa"/>
              <w:right w:w="20" w:type="dxa"/>
            </w:tcMar>
            <w:vAlign w:val="bottom"/>
            <w:hideMark/>
          </w:tcPr>
          <w:p w14:paraId="1D6D5292"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605614A"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7721AD8" w14:textId="77777777" w:rsidR="00000000" w:rsidRDefault="00BF3DBE">
            <w:pPr>
              <w:spacing w:after="100"/>
              <w:jc w:val="right"/>
              <w:rPr>
                <w:rFonts w:eastAsia="Times New Roman"/>
              </w:rPr>
            </w:pPr>
            <w:r>
              <w:rPr>
                <w:rFonts w:eastAsia="Times New Roman"/>
                <w:color w:val="000000"/>
                <w:sz w:val="20"/>
                <w:szCs w:val="20"/>
              </w:rPr>
              <w:t>(33,271)</w:t>
            </w:r>
          </w:p>
        </w:tc>
        <w:tc>
          <w:tcPr>
            <w:tcW w:w="0" w:type="auto"/>
            <w:shd w:val="clear" w:color="auto" w:fill="CCEEFF"/>
            <w:tcMar>
              <w:top w:w="30" w:type="dxa"/>
              <w:left w:w="0" w:type="dxa"/>
              <w:bottom w:w="30" w:type="dxa"/>
              <w:right w:w="20" w:type="dxa"/>
            </w:tcMar>
            <w:vAlign w:val="bottom"/>
            <w:hideMark/>
          </w:tcPr>
          <w:p w14:paraId="0F7C8479" w14:textId="77777777" w:rsidR="00000000" w:rsidRDefault="00BF3DBE">
            <w:pPr>
              <w:spacing w:after="100"/>
              <w:jc w:val="right"/>
              <w:rPr>
                <w:rFonts w:eastAsia="Times New Roman"/>
              </w:rPr>
            </w:pPr>
          </w:p>
        </w:tc>
      </w:tr>
      <w:tr w:rsidR="00000000" w14:paraId="500B8E23" w14:textId="77777777">
        <w:trPr>
          <w:divId w:val="508257576"/>
        </w:trPr>
        <w:tc>
          <w:tcPr>
            <w:tcW w:w="0" w:type="auto"/>
            <w:gridSpan w:val="3"/>
            <w:shd w:val="clear" w:color="auto" w:fill="FFFFFF"/>
            <w:tcMar>
              <w:top w:w="0" w:type="dxa"/>
              <w:left w:w="20" w:type="dxa"/>
              <w:bottom w:w="0" w:type="dxa"/>
              <w:right w:w="20" w:type="dxa"/>
            </w:tcMar>
            <w:vAlign w:val="center"/>
            <w:hideMark/>
          </w:tcPr>
          <w:p w14:paraId="1B7CB51E" w14:textId="77777777" w:rsidR="00000000" w:rsidRDefault="00BF3DBE">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1A3D10C0" w14:textId="77777777" w:rsidR="00000000" w:rsidRDefault="00BF3DB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33B848DA" w14:textId="77777777" w:rsidR="00000000" w:rsidRDefault="00BF3DBE">
            <w:pPr>
              <w:spacing w:after="100"/>
              <w:jc w:val="right"/>
              <w:rPr>
                <w:rFonts w:eastAsia="Times New Roman"/>
              </w:rPr>
            </w:pPr>
            <w:r>
              <w:rPr>
                <w:rFonts w:eastAsia="Times New Roman"/>
                <w:color w:val="000000"/>
                <w:sz w:val="20"/>
                <w:szCs w:val="20"/>
              </w:rPr>
              <w:t>39,805 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FCFA864"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C7BCBF6" w14:textId="77777777" w:rsidR="00000000" w:rsidRDefault="00BF3DBE">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544C68B8" w14:textId="77777777" w:rsidR="00000000" w:rsidRDefault="00BF3DB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125A3835" w14:textId="77777777" w:rsidR="00000000" w:rsidRDefault="00BF3DBE">
            <w:pPr>
              <w:spacing w:after="100"/>
              <w:jc w:val="right"/>
              <w:rPr>
                <w:rFonts w:eastAsia="Times New Roman"/>
              </w:rPr>
            </w:pPr>
            <w:r>
              <w:rPr>
                <w:rFonts w:eastAsia="Times New Roman"/>
                <w:color w:val="000000"/>
                <w:sz w:val="20"/>
                <w:szCs w:val="20"/>
              </w:rPr>
              <w:t>46,849 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A2B092B" w14:textId="77777777" w:rsidR="00000000" w:rsidRDefault="00BF3DBE">
            <w:pPr>
              <w:spacing w:after="100"/>
              <w:jc w:val="right"/>
              <w:rPr>
                <w:rFonts w:eastAsia="Times New Roman"/>
              </w:rPr>
            </w:pPr>
          </w:p>
        </w:tc>
      </w:tr>
      <w:tr w:rsidR="00000000" w14:paraId="57FC2004" w14:textId="77777777">
        <w:trPr>
          <w:divId w:val="508257576"/>
        </w:trPr>
        <w:tc>
          <w:tcPr>
            <w:tcW w:w="0" w:type="auto"/>
            <w:gridSpan w:val="3"/>
            <w:shd w:val="clear" w:color="auto" w:fill="CCEEFF"/>
            <w:tcMar>
              <w:top w:w="30" w:type="dxa"/>
              <w:left w:w="20" w:type="dxa"/>
              <w:bottom w:w="30" w:type="dxa"/>
              <w:right w:w="20" w:type="dxa"/>
            </w:tcMar>
            <w:vAlign w:val="bottom"/>
            <w:hideMark/>
          </w:tcPr>
          <w:p w14:paraId="6658B48C" w14:textId="77777777" w:rsidR="00000000" w:rsidRDefault="00BF3DBE">
            <w:pPr>
              <w:spacing w:after="100"/>
              <w:rPr>
                <w:rFonts w:eastAsia="Times New Roman"/>
              </w:rPr>
            </w:pPr>
            <w:r>
              <w:rPr>
                <w:rFonts w:eastAsia="Times New Roman"/>
                <w:i/>
                <w:iCs/>
                <w:color w:val="000000"/>
                <w:sz w:val="20"/>
                <w:szCs w:val="20"/>
              </w:rPr>
              <w:t>Below-Market Leases(1)</w:t>
            </w: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14:paraId="741344E9" w14:textId="77777777" w:rsidR="00000000" w:rsidRDefault="00BF3DBE">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2247879F" w14:textId="77777777" w:rsidR="00000000" w:rsidRDefault="00BF3DBE">
            <w:pPr>
              <w:spacing w:after="100"/>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14:paraId="2D2AA4AC" w14:textId="77777777" w:rsidR="00000000" w:rsidRDefault="00BF3DBE">
            <w:pPr>
              <w:spacing w:after="100"/>
              <w:rPr>
                <w:rFonts w:eastAsia="Times New Roman"/>
              </w:rPr>
            </w:pPr>
            <w:r>
              <w:rPr>
                <w:rFonts w:eastAsia="Times New Roman"/>
                <w:color w:val="000000"/>
                <w:sz w:val="20"/>
                <w:szCs w:val="20"/>
              </w:rPr>
              <w:t> </w:t>
            </w:r>
          </w:p>
        </w:tc>
      </w:tr>
      <w:tr w:rsidR="00000000" w14:paraId="5CA234D3" w14:textId="77777777">
        <w:trPr>
          <w:divId w:val="508257576"/>
        </w:trPr>
        <w:tc>
          <w:tcPr>
            <w:tcW w:w="0" w:type="auto"/>
            <w:gridSpan w:val="3"/>
            <w:shd w:val="clear" w:color="auto" w:fill="FFFFFF"/>
            <w:tcMar>
              <w:top w:w="30" w:type="dxa"/>
              <w:left w:w="20" w:type="dxa"/>
              <w:bottom w:w="30" w:type="dxa"/>
              <w:right w:w="20" w:type="dxa"/>
            </w:tcMar>
            <w:vAlign w:val="bottom"/>
            <w:hideMark/>
          </w:tcPr>
          <w:p w14:paraId="7E6528DE" w14:textId="77777777" w:rsidR="00000000" w:rsidRDefault="00BF3DBE">
            <w:pPr>
              <w:spacing w:after="100"/>
              <w:rPr>
                <w:rFonts w:eastAsia="Times New Roman"/>
              </w:rPr>
            </w:pPr>
            <w:r>
              <w:rPr>
                <w:rFonts w:eastAsia="Times New Roman"/>
                <w:color w:val="000000"/>
                <w:sz w:val="20"/>
                <w:szCs w:val="20"/>
              </w:rPr>
              <w:t>Original allocated value</w:t>
            </w:r>
          </w:p>
        </w:tc>
        <w:tc>
          <w:tcPr>
            <w:tcW w:w="0" w:type="auto"/>
            <w:shd w:val="clear" w:color="auto" w:fill="FFFFFF"/>
            <w:tcMar>
              <w:top w:w="30" w:type="dxa"/>
              <w:left w:w="20" w:type="dxa"/>
              <w:bottom w:w="30" w:type="dxa"/>
              <w:right w:w="0" w:type="dxa"/>
            </w:tcMar>
            <w:vAlign w:val="bottom"/>
            <w:hideMark/>
          </w:tcPr>
          <w:p w14:paraId="09DDD0AD" w14:textId="77777777" w:rsidR="00000000" w:rsidRDefault="00BF3DB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1D9B326C" w14:textId="77777777" w:rsidR="00000000" w:rsidRDefault="00BF3DBE">
            <w:pPr>
              <w:spacing w:after="100"/>
              <w:jc w:val="right"/>
              <w:rPr>
                <w:rFonts w:eastAsia="Times New Roman"/>
              </w:rPr>
            </w:pPr>
            <w:r>
              <w:rPr>
                <w:rFonts w:eastAsia="Times New Roman"/>
                <w:color w:val="000000"/>
                <w:sz w:val="20"/>
                <w:szCs w:val="20"/>
              </w:rPr>
              <w:t>99,332 </w:t>
            </w:r>
          </w:p>
        </w:tc>
        <w:tc>
          <w:tcPr>
            <w:tcW w:w="0" w:type="auto"/>
            <w:shd w:val="clear" w:color="auto" w:fill="FFFFFF"/>
            <w:tcMar>
              <w:top w:w="30" w:type="dxa"/>
              <w:left w:w="0" w:type="dxa"/>
              <w:bottom w:w="30" w:type="dxa"/>
              <w:right w:w="20" w:type="dxa"/>
            </w:tcMar>
            <w:vAlign w:val="bottom"/>
            <w:hideMark/>
          </w:tcPr>
          <w:p w14:paraId="65EA2E33"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3FB59FA" w14:textId="77777777" w:rsidR="00000000" w:rsidRDefault="00BF3DB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CB7CAE6" w14:textId="77777777" w:rsidR="00000000" w:rsidRDefault="00BF3DB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71EFB5CA" w14:textId="77777777" w:rsidR="00000000" w:rsidRDefault="00BF3DBE">
            <w:pPr>
              <w:spacing w:after="100"/>
              <w:jc w:val="right"/>
              <w:rPr>
                <w:rFonts w:eastAsia="Times New Roman"/>
              </w:rPr>
            </w:pPr>
            <w:r>
              <w:rPr>
                <w:rFonts w:eastAsia="Times New Roman"/>
                <w:color w:val="000000"/>
                <w:sz w:val="20"/>
                <w:szCs w:val="20"/>
              </w:rPr>
              <w:t>114,790 </w:t>
            </w:r>
          </w:p>
        </w:tc>
        <w:tc>
          <w:tcPr>
            <w:tcW w:w="0" w:type="auto"/>
            <w:shd w:val="clear" w:color="auto" w:fill="FFFFFF"/>
            <w:tcMar>
              <w:top w:w="30" w:type="dxa"/>
              <w:left w:w="0" w:type="dxa"/>
              <w:bottom w:w="30" w:type="dxa"/>
              <w:right w:w="20" w:type="dxa"/>
            </w:tcMar>
            <w:vAlign w:val="bottom"/>
            <w:hideMark/>
          </w:tcPr>
          <w:p w14:paraId="141DF73A" w14:textId="77777777" w:rsidR="00000000" w:rsidRDefault="00BF3DBE">
            <w:pPr>
              <w:spacing w:after="100"/>
              <w:jc w:val="right"/>
              <w:rPr>
                <w:rFonts w:eastAsia="Times New Roman"/>
              </w:rPr>
            </w:pPr>
          </w:p>
        </w:tc>
      </w:tr>
      <w:tr w:rsidR="00000000" w14:paraId="725CCE20" w14:textId="77777777">
        <w:trPr>
          <w:divId w:val="508257576"/>
        </w:trPr>
        <w:tc>
          <w:tcPr>
            <w:tcW w:w="0" w:type="auto"/>
            <w:gridSpan w:val="3"/>
            <w:shd w:val="clear" w:color="auto" w:fill="CCEEFF"/>
            <w:tcMar>
              <w:top w:w="30" w:type="dxa"/>
              <w:left w:w="20" w:type="dxa"/>
              <w:bottom w:w="30" w:type="dxa"/>
              <w:right w:w="20" w:type="dxa"/>
            </w:tcMar>
            <w:vAlign w:val="bottom"/>
            <w:hideMark/>
          </w:tcPr>
          <w:p w14:paraId="55D16ACD" w14:textId="77777777" w:rsidR="00000000" w:rsidRDefault="00BF3DBE">
            <w:pPr>
              <w:spacing w:after="100"/>
              <w:rPr>
                <w:rFonts w:eastAsia="Times New Roman"/>
              </w:rPr>
            </w:pPr>
            <w:r>
              <w:rPr>
                <w:rFonts w:eastAsia="Times New Roman"/>
                <w:color w:val="000000"/>
                <w:sz w:val="20"/>
                <w:szCs w:val="20"/>
              </w:rPr>
              <w:t>Less accumulated amortization</w:t>
            </w:r>
          </w:p>
        </w:tc>
        <w:tc>
          <w:tcPr>
            <w:tcW w:w="0" w:type="auto"/>
            <w:gridSpan w:val="2"/>
            <w:shd w:val="clear" w:color="auto" w:fill="CCEEFF"/>
            <w:tcMar>
              <w:top w:w="30" w:type="dxa"/>
              <w:left w:w="20" w:type="dxa"/>
              <w:bottom w:w="30" w:type="dxa"/>
              <w:right w:w="0" w:type="dxa"/>
            </w:tcMar>
            <w:vAlign w:val="bottom"/>
            <w:hideMark/>
          </w:tcPr>
          <w:p w14:paraId="5DFB26BE" w14:textId="77777777" w:rsidR="00000000" w:rsidRDefault="00BF3DBE">
            <w:pPr>
              <w:spacing w:after="100"/>
              <w:jc w:val="right"/>
              <w:rPr>
                <w:rFonts w:eastAsia="Times New Roman"/>
              </w:rPr>
            </w:pPr>
            <w:r>
              <w:rPr>
                <w:rFonts w:eastAsia="Times New Roman"/>
                <w:color w:val="000000"/>
                <w:sz w:val="20"/>
                <w:szCs w:val="20"/>
              </w:rPr>
              <w:t>(37,122)</w:t>
            </w:r>
          </w:p>
        </w:tc>
        <w:tc>
          <w:tcPr>
            <w:tcW w:w="0" w:type="auto"/>
            <w:shd w:val="clear" w:color="auto" w:fill="CCEEFF"/>
            <w:tcMar>
              <w:top w:w="30" w:type="dxa"/>
              <w:left w:w="0" w:type="dxa"/>
              <w:bottom w:w="30" w:type="dxa"/>
              <w:right w:w="20" w:type="dxa"/>
            </w:tcMar>
            <w:vAlign w:val="bottom"/>
            <w:hideMark/>
          </w:tcPr>
          <w:p w14:paraId="070A32ED"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D5050CA"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D38330A" w14:textId="77777777" w:rsidR="00000000" w:rsidRDefault="00BF3DBE">
            <w:pPr>
              <w:spacing w:after="100"/>
              <w:jc w:val="right"/>
              <w:rPr>
                <w:rFonts w:eastAsia="Times New Roman"/>
              </w:rPr>
            </w:pPr>
            <w:r>
              <w:rPr>
                <w:rFonts w:eastAsia="Times New Roman"/>
                <w:color w:val="000000"/>
                <w:sz w:val="20"/>
                <w:szCs w:val="20"/>
              </w:rPr>
              <w:t>(43,656)</w:t>
            </w:r>
          </w:p>
        </w:tc>
        <w:tc>
          <w:tcPr>
            <w:tcW w:w="0" w:type="auto"/>
            <w:shd w:val="clear" w:color="auto" w:fill="CCEEFF"/>
            <w:tcMar>
              <w:top w:w="30" w:type="dxa"/>
              <w:left w:w="0" w:type="dxa"/>
              <w:bottom w:w="30" w:type="dxa"/>
              <w:right w:w="20" w:type="dxa"/>
            </w:tcMar>
            <w:vAlign w:val="bottom"/>
            <w:hideMark/>
          </w:tcPr>
          <w:p w14:paraId="700B08C8" w14:textId="77777777" w:rsidR="00000000" w:rsidRDefault="00BF3DBE">
            <w:pPr>
              <w:spacing w:after="100"/>
              <w:jc w:val="right"/>
              <w:rPr>
                <w:rFonts w:eastAsia="Times New Roman"/>
              </w:rPr>
            </w:pPr>
          </w:p>
        </w:tc>
      </w:tr>
      <w:tr w:rsidR="00000000" w14:paraId="5296B453" w14:textId="77777777">
        <w:trPr>
          <w:divId w:val="508257576"/>
        </w:trPr>
        <w:tc>
          <w:tcPr>
            <w:tcW w:w="0" w:type="auto"/>
            <w:gridSpan w:val="3"/>
            <w:shd w:val="clear" w:color="auto" w:fill="FFFFFF"/>
            <w:tcMar>
              <w:top w:w="0" w:type="dxa"/>
              <w:left w:w="20" w:type="dxa"/>
              <w:bottom w:w="0" w:type="dxa"/>
              <w:right w:w="20" w:type="dxa"/>
            </w:tcMar>
            <w:vAlign w:val="center"/>
            <w:hideMark/>
          </w:tcPr>
          <w:p w14:paraId="6D5C89FF" w14:textId="77777777" w:rsidR="00000000" w:rsidRDefault="00BF3DB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226FCE4" w14:textId="77777777" w:rsidR="00000000" w:rsidRDefault="00BF3DB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7CC0770A" w14:textId="77777777" w:rsidR="00000000" w:rsidRDefault="00BF3DBE">
            <w:pPr>
              <w:spacing w:after="100"/>
              <w:jc w:val="right"/>
              <w:rPr>
                <w:rFonts w:eastAsia="Times New Roman"/>
              </w:rPr>
            </w:pPr>
            <w:r>
              <w:rPr>
                <w:rFonts w:eastAsia="Times New Roman"/>
                <w:color w:val="000000"/>
                <w:sz w:val="20"/>
                <w:szCs w:val="20"/>
              </w:rPr>
              <w:t>62,210 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EA3AE05"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857EB87" w14:textId="77777777" w:rsidR="00000000" w:rsidRDefault="00BF3DB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FF381AC" w14:textId="77777777" w:rsidR="00000000" w:rsidRDefault="00BF3DB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BC25EFB" w14:textId="77777777" w:rsidR="00000000" w:rsidRDefault="00BF3DBE">
            <w:pPr>
              <w:spacing w:after="100"/>
              <w:jc w:val="right"/>
              <w:rPr>
                <w:rFonts w:eastAsia="Times New Roman"/>
              </w:rPr>
            </w:pPr>
            <w:r>
              <w:rPr>
                <w:rFonts w:eastAsia="Times New Roman"/>
                <w:color w:val="000000"/>
                <w:sz w:val="20"/>
                <w:szCs w:val="20"/>
              </w:rPr>
              <w:t>71,134 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AC27F34" w14:textId="77777777" w:rsidR="00000000" w:rsidRDefault="00BF3DBE">
            <w:pPr>
              <w:spacing w:after="100"/>
              <w:jc w:val="right"/>
              <w:rPr>
                <w:rFonts w:eastAsia="Times New Roman"/>
              </w:rPr>
            </w:pPr>
          </w:p>
        </w:tc>
      </w:tr>
    </w:tbl>
    <w:p w14:paraId="7A90A419" w14:textId="77777777" w:rsidR="00000000" w:rsidRDefault="00BF3DBE">
      <w:pPr>
        <w:divId w:val="1512183982"/>
        <w:rPr>
          <w:rFonts w:eastAsia="Times New Roman"/>
        </w:rPr>
      </w:pPr>
      <w:r>
        <w:rPr>
          <w:rFonts w:eastAsia="Times New Roman"/>
          <w:color w:val="000000"/>
          <w:sz w:val="16"/>
          <w:szCs w:val="16"/>
        </w:rPr>
        <w:t>_______________________________</w:t>
      </w:r>
    </w:p>
    <w:p w14:paraId="19F44C05" w14:textId="77777777" w:rsidR="00000000" w:rsidRDefault="00BF3DBE">
      <w:pPr>
        <w:divId w:val="1631010622"/>
        <w:rPr>
          <w:rFonts w:eastAsia="Times New Roman"/>
        </w:rPr>
      </w:pPr>
    </w:p>
    <w:p w14:paraId="4C1515E3" w14:textId="77777777" w:rsidR="00000000" w:rsidRDefault="00BF3DBE">
      <w:pPr>
        <w:ind w:hanging="630"/>
        <w:divId w:val="1375037417"/>
        <w:rPr>
          <w:rFonts w:eastAsia="Times New Roman"/>
        </w:rPr>
      </w:pPr>
      <w:r>
        <w:rPr>
          <w:rFonts w:eastAsia="Times New Roman"/>
          <w:color w:val="000000"/>
          <w:sz w:val="20"/>
          <w:szCs w:val="20"/>
        </w:rPr>
        <w:t>(1)</w:t>
      </w:r>
      <w:r>
        <w:rPr>
          <w:rFonts w:eastAsia="Times New Roman"/>
          <w:color w:val="000000"/>
          <w:sz w:val="20"/>
          <w:szCs w:val="20"/>
        </w:rPr>
        <w:t>Below-market leases are included in other accrued liabilities.</w:t>
      </w:r>
    </w:p>
    <w:p w14:paraId="5FF57689" w14:textId="77777777" w:rsidR="00000000" w:rsidRDefault="00BF3DBE">
      <w:pPr>
        <w:ind w:hanging="630"/>
        <w:divId w:val="2009088410"/>
        <w:rPr>
          <w:rFonts w:eastAsia="Times New Roman"/>
        </w:rPr>
      </w:pPr>
    </w:p>
    <w:p w14:paraId="66D15423" w14:textId="77777777" w:rsidR="00000000" w:rsidRDefault="00BF3DBE">
      <w:pPr>
        <w:ind w:firstLine="495"/>
        <w:divId w:val="1586105909"/>
        <w:rPr>
          <w:rFonts w:eastAsia="Times New Roman"/>
        </w:rPr>
      </w:pPr>
      <w:r>
        <w:rPr>
          <w:rFonts w:eastAsia="Times New Roman"/>
          <w:color w:val="000000"/>
          <w:sz w:val="20"/>
          <w:szCs w:val="20"/>
        </w:rPr>
        <w:t>The allocated values of above and below-market leases will be amortized into minimum rents on a straight-line basis over the individual remaining lease terms. The amortization of these values</w:t>
      </w:r>
      <w:r>
        <w:rPr>
          <w:rFonts w:eastAsia="Times New Roman"/>
          <w:color w:val="000000"/>
          <w:sz w:val="20"/>
          <w:szCs w:val="20"/>
        </w:rPr>
        <w:t xml:space="preserve"> for the next five years and thereafter is as follows:</w:t>
      </w:r>
    </w:p>
    <w:tbl>
      <w:tblPr>
        <w:tblW w:w="4144" w:type="pct"/>
        <w:tblCellMar>
          <w:top w:w="15" w:type="dxa"/>
          <w:left w:w="15" w:type="dxa"/>
          <w:bottom w:w="15" w:type="dxa"/>
          <w:right w:w="15" w:type="dxa"/>
        </w:tblCellMar>
        <w:tblLook w:val="04A0" w:firstRow="1" w:lastRow="0" w:firstColumn="1" w:lastColumn="0" w:noHBand="0" w:noVBand="1"/>
      </w:tblPr>
      <w:tblGrid>
        <w:gridCol w:w="37"/>
        <w:gridCol w:w="4505"/>
        <w:gridCol w:w="36"/>
        <w:gridCol w:w="36"/>
        <w:gridCol w:w="36"/>
        <w:gridCol w:w="36"/>
        <w:gridCol w:w="120"/>
        <w:gridCol w:w="889"/>
        <w:gridCol w:w="36"/>
        <w:gridCol w:w="36"/>
        <w:gridCol w:w="36"/>
        <w:gridCol w:w="36"/>
        <w:gridCol w:w="120"/>
        <w:gridCol w:w="889"/>
        <w:gridCol w:w="36"/>
      </w:tblGrid>
      <w:tr w:rsidR="00000000" w14:paraId="22CC96E9" w14:textId="77777777">
        <w:trPr>
          <w:divId w:val="1586105909"/>
        </w:trPr>
        <w:tc>
          <w:tcPr>
            <w:tcW w:w="50" w:type="pct"/>
            <w:vAlign w:val="center"/>
            <w:hideMark/>
          </w:tcPr>
          <w:p w14:paraId="0795B1EA" w14:textId="77777777" w:rsidR="00000000" w:rsidRDefault="00BF3DBE">
            <w:pPr>
              <w:ind w:firstLine="495"/>
              <w:rPr>
                <w:rFonts w:eastAsia="Times New Roman"/>
              </w:rPr>
            </w:pPr>
          </w:p>
        </w:tc>
        <w:tc>
          <w:tcPr>
            <w:tcW w:w="3322" w:type="pct"/>
            <w:vAlign w:val="center"/>
            <w:hideMark/>
          </w:tcPr>
          <w:p w14:paraId="14D70067" w14:textId="77777777" w:rsidR="00000000" w:rsidRDefault="00BF3DBE">
            <w:pPr>
              <w:spacing w:after="100"/>
              <w:rPr>
                <w:rFonts w:eastAsia="Times New Roman"/>
                <w:sz w:val="20"/>
                <w:szCs w:val="20"/>
              </w:rPr>
            </w:pPr>
          </w:p>
        </w:tc>
        <w:tc>
          <w:tcPr>
            <w:tcW w:w="5" w:type="pct"/>
            <w:vAlign w:val="center"/>
            <w:hideMark/>
          </w:tcPr>
          <w:p w14:paraId="17373135" w14:textId="77777777" w:rsidR="00000000" w:rsidRDefault="00BF3DBE">
            <w:pPr>
              <w:spacing w:after="100"/>
              <w:rPr>
                <w:rFonts w:eastAsia="Times New Roman"/>
                <w:sz w:val="20"/>
                <w:szCs w:val="20"/>
              </w:rPr>
            </w:pPr>
          </w:p>
        </w:tc>
        <w:tc>
          <w:tcPr>
            <w:tcW w:w="5" w:type="pct"/>
            <w:vAlign w:val="center"/>
            <w:hideMark/>
          </w:tcPr>
          <w:p w14:paraId="3B67842A" w14:textId="77777777" w:rsidR="00000000" w:rsidRDefault="00BF3DBE">
            <w:pPr>
              <w:spacing w:after="100"/>
              <w:rPr>
                <w:rFonts w:eastAsia="Times New Roman"/>
                <w:sz w:val="20"/>
                <w:szCs w:val="20"/>
              </w:rPr>
            </w:pPr>
          </w:p>
        </w:tc>
        <w:tc>
          <w:tcPr>
            <w:tcW w:w="34" w:type="pct"/>
            <w:vAlign w:val="center"/>
            <w:hideMark/>
          </w:tcPr>
          <w:p w14:paraId="0D4604CB" w14:textId="77777777" w:rsidR="00000000" w:rsidRDefault="00BF3DBE">
            <w:pPr>
              <w:spacing w:after="100"/>
              <w:rPr>
                <w:rFonts w:eastAsia="Times New Roman"/>
                <w:sz w:val="20"/>
                <w:szCs w:val="20"/>
              </w:rPr>
            </w:pPr>
          </w:p>
        </w:tc>
        <w:tc>
          <w:tcPr>
            <w:tcW w:w="5" w:type="pct"/>
            <w:vAlign w:val="center"/>
            <w:hideMark/>
          </w:tcPr>
          <w:p w14:paraId="5232A8CD" w14:textId="77777777" w:rsidR="00000000" w:rsidRDefault="00BF3DBE">
            <w:pPr>
              <w:spacing w:after="100"/>
              <w:rPr>
                <w:rFonts w:eastAsia="Times New Roman"/>
                <w:sz w:val="20"/>
                <w:szCs w:val="20"/>
              </w:rPr>
            </w:pPr>
          </w:p>
        </w:tc>
        <w:tc>
          <w:tcPr>
            <w:tcW w:w="50" w:type="pct"/>
            <w:vAlign w:val="center"/>
            <w:hideMark/>
          </w:tcPr>
          <w:p w14:paraId="7C829E21" w14:textId="77777777" w:rsidR="00000000" w:rsidRDefault="00BF3DBE">
            <w:pPr>
              <w:spacing w:after="100"/>
              <w:rPr>
                <w:rFonts w:eastAsia="Times New Roman"/>
                <w:sz w:val="20"/>
                <w:szCs w:val="20"/>
              </w:rPr>
            </w:pPr>
          </w:p>
        </w:tc>
        <w:tc>
          <w:tcPr>
            <w:tcW w:w="712" w:type="pct"/>
            <w:vAlign w:val="center"/>
            <w:hideMark/>
          </w:tcPr>
          <w:p w14:paraId="39F95A24" w14:textId="77777777" w:rsidR="00000000" w:rsidRDefault="00BF3DBE">
            <w:pPr>
              <w:spacing w:after="100"/>
              <w:rPr>
                <w:rFonts w:eastAsia="Times New Roman"/>
                <w:sz w:val="20"/>
                <w:szCs w:val="20"/>
              </w:rPr>
            </w:pPr>
          </w:p>
        </w:tc>
        <w:tc>
          <w:tcPr>
            <w:tcW w:w="5" w:type="pct"/>
            <w:vAlign w:val="center"/>
            <w:hideMark/>
          </w:tcPr>
          <w:p w14:paraId="2E03DE30" w14:textId="77777777" w:rsidR="00000000" w:rsidRDefault="00BF3DBE">
            <w:pPr>
              <w:spacing w:after="100"/>
              <w:rPr>
                <w:rFonts w:eastAsia="Times New Roman"/>
                <w:sz w:val="20"/>
                <w:szCs w:val="20"/>
              </w:rPr>
            </w:pPr>
          </w:p>
        </w:tc>
        <w:tc>
          <w:tcPr>
            <w:tcW w:w="5" w:type="pct"/>
            <w:vAlign w:val="center"/>
            <w:hideMark/>
          </w:tcPr>
          <w:p w14:paraId="656F995F" w14:textId="77777777" w:rsidR="00000000" w:rsidRDefault="00BF3DBE">
            <w:pPr>
              <w:spacing w:after="100"/>
              <w:rPr>
                <w:rFonts w:eastAsia="Times New Roman"/>
                <w:sz w:val="20"/>
                <w:szCs w:val="20"/>
              </w:rPr>
            </w:pPr>
          </w:p>
        </w:tc>
        <w:tc>
          <w:tcPr>
            <w:tcW w:w="34" w:type="pct"/>
            <w:vAlign w:val="center"/>
            <w:hideMark/>
          </w:tcPr>
          <w:p w14:paraId="055BCBB9" w14:textId="77777777" w:rsidR="00000000" w:rsidRDefault="00BF3DBE">
            <w:pPr>
              <w:spacing w:after="100"/>
              <w:rPr>
                <w:rFonts w:eastAsia="Times New Roman"/>
                <w:sz w:val="20"/>
                <w:szCs w:val="20"/>
              </w:rPr>
            </w:pPr>
          </w:p>
        </w:tc>
        <w:tc>
          <w:tcPr>
            <w:tcW w:w="5" w:type="pct"/>
            <w:vAlign w:val="center"/>
            <w:hideMark/>
          </w:tcPr>
          <w:p w14:paraId="2DA33580" w14:textId="77777777" w:rsidR="00000000" w:rsidRDefault="00BF3DBE">
            <w:pPr>
              <w:spacing w:after="100"/>
              <w:rPr>
                <w:rFonts w:eastAsia="Times New Roman"/>
                <w:sz w:val="20"/>
                <w:szCs w:val="20"/>
              </w:rPr>
            </w:pPr>
          </w:p>
        </w:tc>
        <w:tc>
          <w:tcPr>
            <w:tcW w:w="50" w:type="pct"/>
            <w:vAlign w:val="center"/>
            <w:hideMark/>
          </w:tcPr>
          <w:p w14:paraId="6948394D" w14:textId="77777777" w:rsidR="00000000" w:rsidRDefault="00BF3DBE">
            <w:pPr>
              <w:spacing w:after="100"/>
              <w:rPr>
                <w:rFonts w:eastAsia="Times New Roman"/>
                <w:sz w:val="20"/>
                <w:szCs w:val="20"/>
              </w:rPr>
            </w:pPr>
          </w:p>
        </w:tc>
        <w:tc>
          <w:tcPr>
            <w:tcW w:w="712" w:type="pct"/>
            <w:vAlign w:val="center"/>
            <w:hideMark/>
          </w:tcPr>
          <w:p w14:paraId="12CB3BF5" w14:textId="77777777" w:rsidR="00000000" w:rsidRDefault="00BF3DBE">
            <w:pPr>
              <w:spacing w:after="100"/>
              <w:rPr>
                <w:rFonts w:eastAsia="Times New Roman"/>
                <w:sz w:val="20"/>
                <w:szCs w:val="20"/>
              </w:rPr>
            </w:pPr>
          </w:p>
        </w:tc>
        <w:tc>
          <w:tcPr>
            <w:tcW w:w="5" w:type="pct"/>
            <w:vAlign w:val="center"/>
            <w:hideMark/>
          </w:tcPr>
          <w:p w14:paraId="19C7D895" w14:textId="77777777" w:rsidR="00000000" w:rsidRDefault="00BF3DBE">
            <w:pPr>
              <w:spacing w:after="100"/>
              <w:rPr>
                <w:rFonts w:eastAsia="Times New Roman"/>
                <w:sz w:val="20"/>
                <w:szCs w:val="20"/>
              </w:rPr>
            </w:pPr>
          </w:p>
        </w:tc>
      </w:tr>
      <w:tr w:rsidR="00000000" w14:paraId="0F35DE6C" w14:textId="77777777">
        <w:trPr>
          <w:divId w:val="1586105909"/>
        </w:trPr>
        <w:tc>
          <w:tcPr>
            <w:tcW w:w="0" w:type="auto"/>
            <w:gridSpan w:val="3"/>
            <w:tcMar>
              <w:top w:w="30" w:type="dxa"/>
              <w:left w:w="20" w:type="dxa"/>
              <w:bottom w:w="30" w:type="dxa"/>
              <w:right w:w="20" w:type="dxa"/>
            </w:tcMar>
            <w:vAlign w:val="bottom"/>
            <w:hideMark/>
          </w:tcPr>
          <w:p w14:paraId="1DC626C3" w14:textId="77777777" w:rsidR="00000000" w:rsidRDefault="00BF3DBE">
            <w:pPr>
              <w:spacing w:after="100"/>
              <w:rPr>
                <w:rFonts w:eastAsia="Times New Roman"/>
              </w:rPr>
            </w:pPr>
            <w:r>
              <w:rPr>
                <w:rFonts w:eastAsia="Times New Roman"/>
                <w:b/>
                <w:bCs/>
                <w:color w:val="000000"/>
                <w:sz w:val="16"/>
                <w:szCs w:val="16"/>
              </w:rPr>
              <w:t>Year Ending December 31,</w:t>
            </w:r>
          </w:p>
        </w:tc>
        <w:tc>
          <w:tcPr>
            <w:tcW w:w="0" w:type="auto"/>
            <w:gridSpan w:val="3"/>
            <w:tcMar>
              <w:top w:w="0" w:type="dxa"/>
              <w:left w:w="20" w:type="dxa"/>
              <w:bottom w:w="0" w:type="dxa"/>
              <w:right w:w="20" w:type="dxa"/>
            </w:tcMar>
            <w:vAlign w:val="center"/>
            <w:hideMark/>
          </w:tcPr>
          <w:p w14:paraId="55C9D091" w14:textId="77777777" w:rsidR="00000000" w:rsidRDefault="00BF3DBE">
            <w:pPr>
              <w:spacing w:after="100"/>
              <w:rPr>
                <w:rFonts w:eastAsia="Times New Roman"/>
              </w:rPr>
            </w:pPr>
          </w:p>
        </w:tc>
        <w:tc>
          <w:tcPr>
            <w:tcW w:w="0" w:type="auto"/>
            <w:gridSpan w:val="3"/>
            <w:tcMar>
              <w:top w:w="30" w:type="dxa"/>
              <w:left w:w="20" w:type="dxa"/>
              <w:bottom w:w="30" w:type="dxa"/>
              <w:right w:w="20" w:type="dxa"/>
            </w:tcMar>
            <w:vAlign w:val="bottom"/>
            <w:hideMark/>
          </w:tcPr>
          <w:p w14:paraId="3A5340B0" w14:textId="77777777" w:rsidR="00000000" w:rsidRDefault="00BF3DBE">
            <w:pPr>
              <w:spacing w:after="100"/>
              <w:jc w:val="center"/>
              <w:rPr>
                <w:rFonts w:eastAsia="Times New Roman"/>
              </w:rPr>
            </w:pPr>
            <w:r>
              <w:rPr>
                <w:rFonts w:eastAsia="Times New Roman"/>
                <w:b/>
                <w:bCs/>
                <w:color w:val="000000"/>
                <w:sz w:val="16"/>
                <w:szCs w:val="16"/>
              </w:rPr>
              <w:t>Above</w:t>
            </w:r>
            <w:r>
              <w:rPr>
                <w:rFonts w:eastAsia="Times New Roman"/>
                <w:b/>
                <w:bCs/>
                <w:color w:val="000000"/>
                <w:sz w:val="16"/>
                <w:szCs w:val="16"/>
              </w:rPr>
              <w:br/>
              <w:t>Market</w:t>
            </w:r>
          </w:p>
        </w:tc>
        <w:tc>
          <w:tcPr>
            <w:tcW w:w="0" w:type="auto"/>
            <w:gridSpan w:val="3"/>
            <w:tcMar>
              <w:top w:w="0" w:type="dxa"/>
              <w:left w:w="20" w:type="dxa"/>
              <w:bottom w:w="0" w:type="dxa"/>
              <w:right w:w="20" w:type="dxa"/>
            </w:tcMar>
            <w:vAlign w:val="center"/>
            <w:hideMark/>
          </w:tcPr>
          <w:p w14:paraId="26E57D00" w14:textId="77777777" w:rsidR="00000000" w:rsidRDefault="00BF3DBE">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4CF93367" w14:textId="77777777" w:rsidR="00000000" w:rsidRDefault="00BF3DBE">
            <w:pPr>
              <w:spacing w:after="100"/>
              <w:jc w:val="center"/>
              <w:rPr>
                <w:rFonts w:eastAsia="Times New Roman"/>
              </w:rPr>
            </w:pPr>
            <w:r>
              <w:rPr>
                <w:rFonts w:eastAsia="Times New Roman"/>
                <w:b/>
                <w:bCs/>
                <w:color w:val="000000"/>
                <w:sz w:val="16"/>
                <w:szCs w:val="16"/>
              </w:rPr>
              <w:t>Below</w:t>
            </w:r>
            <w:r>
              <w:rPr>
                <w:rFonts w:eastAsia="Times New Roman"/>
                <w:b/>
                <w:bCs/>
                <w:color w:val="000000"/>
                <w:sz w:val="16"/>
                <w:szCs w:val="16"/>
              </w:rPr>
              <w:br/>
              <w:t>Market</w:t>
            </w:r>
          </w:p>
        </w:tc>
      </w:tr>
      <w:tr w:rsidR="00000000" w14:paraId="7B1DE96F" w14:textId="77777777">
        <w:trPr>
          <w:divId w:val="1586105909"/>
        </w:trPr>
        <w:tc>
          <w:tcPr>
            <w:tcW w:w="0" w:type="auto"/>
            <w:gridSpan w:val="3"/>
            <w:shd w:val="clear" w:color="auto" w:fill="CCEEFF"/>
            <w:tcMar>
              <w:top w:w="30" w:type="dxa"/>
              <w:left w:w="20" w:type="dxa"/>
              <w:bottom w:w="30" w:type="dxa"/>
              <w:right w:w="20" w:type="dxa"/>
            </w:tcMar>
            <w:vAlign w:val="bottom"/>
            <w:hideMark/>
          </w:tcPr>
          <w:p w14:paraId="20A28D35" w14:textId="77777777" w:rsidR="00000000" w:rsidRDefault="00BF3DBE">
            <w:pPr>
              <w:spacing w:after="100"/>
              <w:rPr>
                <w:rFonts w:eastAsia="Times New Roman"/>
              </w:rPr>
            </w:pPr>
            <w:r>
              <w:rPr>
                <w:rFonts w:eastAsia="Times New Roman"/>
                <w:color w:val="000000"/>
                <w:sz w:val="20"/>
                <w:szCs w:val="20"/>
              </w:rPr>
              <w:t>2022</w:t>
            </w:r>
          </w:p>
        </w:tc>
        <w:tc>
          <w:tcPr>
            <w:tcW w:w="0" w:type="auto"/>
            <w:gridSpan w:val="3"/>
            <w:shd w:val="clear" w:color="auto" w:fill="CCEEFF"/>
            <w:tcMar>
              <w:top w:w="0" w:type="dxa"/>
              <w:left w:w="20" w:type="dxa"/>
              <w:bottom w:w="0" w:type="dxa"/>
              <w:right w:w="20" w:type="dxa"/>
            </w:tcMar>
            <w:vAlign w:val="center"/>
            <w:hideMark/>
          </w:tcPr>
          <w:p w14:paraId="170FF808" w14:textId="77777777" w:rsidR="00000000" w:rsidRDefault="00BF3DBE">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AAB1336" w14:textId="77777777" w:rsidR="00000000" w:rsidRDefault="00BF3DB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00CE351" w14:textId="77777777" w:rsidR="00000000" w:rsidRDefault="00BF3DBE">
            <w:pPr>
              <w:spacing w:after="100"/>
              <w:jc w:val="right"/>
              <w:rPr>
                <w:rFonts w:eastAsia="Times New Roman"/>
              </w:rPr>
            </w:pPr>
            <w:r>
              <w:rPr>
                <w:rFonts w:eastAsia="Times New Roman"/>
                <w:color w:val="000000"/>
                <w:sz w:val="20"/>
                <w:szCs w:val="20"/>
              </w:rPr>
              <w:t>6,201 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9799F6D"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9E5DBF6" w14:textId="77777777" w:rsidR="00000000" w:rsidRDefault="00BF3DB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2342B28" w14:textId="77777777" w:rsidR="00000000" w:rsidRDefault="00BF3DB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6687F9D" w14:textId="77777777" w:rsidR="00000000" w:rsidRDefault="00BF3DBE">
            <w:pPr>
              <w:spacing w:after="100"/>
              <w:jc w:val="right"/>
              <w:rPr>
                <w:rFonts w:eastAsia="Times New Roman"/>
              </w:rPr>
            </w:pPr>
            <w:r>
              <w:rPr>
                <w:rFonts w:eastAsia="Times New Roman"/>
                <w:color w:val="000000"/>
                <w:sz w:val="20"/>
                <w:szCs w:val="20"/>
              </w:rPr>
              <w:t>8,454 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1F47AF5" w14:textId="77777777" w:rsidR="00000000" w:rsidRDefault="00BF3DBE">
            <w:pPr>
              <w:spacing w:after="100"/>
              <w:jc w:val="right"/>
              <w:rPr>
                <w:rFonts w:eastAsia="Times New Roman"/>
              </w:rPr>
            </w:pPr>
          </w:p>
        </w:tc>
      </w:tr>
      <w:tr w:rsidR="00000000" w14:paraId="7BAEDB85" w14:textId="77777777">
        <w:trPr>
          <w:divId w:val="1586105909"/>
        </w:trPr>
        <w:tc>
          <w:tcPr>
            <w:tcW w:w="0" w:type="auto"/>
            <w:gridSpan w:val="3"/>
            <w:tcMar>
              <w:top w:w="30" w:type="dxa"/>
              <w:left w:w="20" w:type="dxa"/>
              <w:bottom w:w="30" w:type="dxa"/>
              <w:right w:w="20" w:type="dxa"/>
            </w:tcMar>
            <w:vAlign w:val="bottom"/>
            <w:hideMark/>
          </w:tcPr>
          <w:p w14:paraId="45913EC3" w14:textId="77777777" w:rsidR="00000000" w:rsidRDefault="00BF3DBE">
            <w:pPr>
              <w:spacing w:after="100"/>
              <w:rPr>
                <w:rFonts w:eastAsia="Times New Roman"/>
              </w:rPr>
            </w:pPr>
            <w:r>
              <w:rPr>
                <w:rFonts w:eastAsia="Times New Roman"/>
                <w:color w:val="000000"/>
                <w:sz w:val="20"/>
                <w:szCs w:val="20"/>
              </w:rPr>
              <w:t>2023</w:t>
            </w:r>
          </w:p>
        </w:tc>
        <w:tc>
          <w:tcPr>
            <w:tcW w:w="0" w:type="auto"/>
            <w:gridSpan w:val="3"/>
            <w:tcMar>
              <w:top w:w="0" w:type="dxa"/>
              <w:left w:w="20" w:type="dxa"/>
              <w:bottom w:w="0" w:type="dxa"/>
              <w:right w:w="20" w:type="dxa"/>
            </w:tcMar>
            <w:vAlign w:val="center"/>
            <w:hideMark/>
          </w:tcPr>
          <w:p w14:paraId="702186FE" w14:textId="77777777" w:rsidR="00000000" w:rsidRDefault="00BF3DBE">
            <w:pPr>
              <w:spacing w:after="100"/>
              <w:rPr>
                <w:rFonts w:eastAsia="Times New Roman"/>
              </w:rPr>
            </w:pPr>
          </w:p>
        </w:tc>
        <w:tc>
          <w:tcPr>
            <w:tcW w:w="0" w:type="auto"/>
            <w:gridSpan w:val="2"/>
            <w:tcMar>
              <w:top w:w="30" w:type="dxa"/>
              <w:left w:w="20" w:type="dxa"/>
              <w:bottom w:w="30" w:type="dxa"/>
              <w:right w:w="0" w:type="dxa"/>
            </w:tcMar>
            <w:vAlign w:val="bottom"/>
            <w:hideMark/>
          </w:tcPr>
          <w:p w14:paraId="5144BB67" w14:textId="77777777" w:rsidR="00000000" w:rsidRDefault="00BF3DBE">
            <w:pPr>
              <w:spacing w:after="100"/>
              <w:jc w:val="right"/>
              <w:rPr>
                <w:rFonts w:eastAsia="Times New Roman"/>
              </w:rPr>
            </w:pPr>
            <w:r>
              <w:rPr>
                <w:rFonts w:eastAsia="Times New Roman"/>
                <w:color w:val="000000"/>
                <w:sz w:val="20"/>
                <w:szCs w:val="20"/>
              </w:rPr>
              <w:t>5,724 </w:t>
            </w:r>
          </w:p>
        </w:tc>
        <w:tc>
          <w:tcPr>
            <w:tcW w:w="0" w:type="auto"/>
            <w:tcMar>
              <w:top w:w="30" w:type="dxa"/>
              <w:left w:w="0" w:type="dxa"/>
              <w:bottom w:w="30" w:type="dxa"/>
              <w:right w:w="20" w:type="dxa"/>
            </w:tcMar>
            <w:vAlign w:val="bottom"/>
            <w:hideMark/>
          </w:tcPr>
          <w:p w14:paraId="54D64572"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3B32F6E3" w14:textId="77777777" w:rsidR="00000000" w:rsidRDefault="00BF3DB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2D363F74" w14:textId="77777777" w:rsidR="00000000" w:rsidRDefault="00BF3DBE">
            <w:pPr>
              <w:spacing w:after="100"/>
              <w:jc w:val="right"/>
              <w:rPr>
                <w:rFonts w:eastAsia="Times New Roman"/>
              </w:rPr>
            </w:pPr>
            <w:r>
              <w:rPr>
                <w:rFonts w:eastAsia="Times New Roman"/>
                <w:color w:val="000000"/>
                <w:sz w:val="20"/>
                <w:szCs w:val="20"/>
              </w:rPr>
              <w:t>7,766 </w:t>
            </w:r>
          </w:p>
        </w:tc>
        <w:tc>
          <w:tcPr>
            <w:tcW w:w="0" w:type="auto"/>
            <w:tcMar>
              <w:top w:w="30" w:type="dxa"/>
              <w:left w:w="0" w:type="dxa"/>
              <w:bottom w:w="30" w:type="dxa"/>
              <w:right w:w="20" w:type="dxa"/>
            </w:tcMar>
            <w:vAlign w:val="bottom"/>
            <w:hideMark/>
          </w:tcPr>
          <w:p w14:paraId="152D0894" w14:textId="77777777" w:rsidR="00000000" w:rsidRDefault="00BF3DBE">
            <w:pPr>
              <w:spacing w:after="100"/>
              <w:jc w:val="right"/>
              <w:rPr>
                <w:rFonts w:eastAsia="Times New Roman"/>
              </w:rPr>
            </w:pPr>
          </w:p>
        </w:tc>
      </w:tr>
      <w:tr w:rsidR="00000000" w14:paraId="270D45AC" w14:textId="77777777">
        <w:trPr>
          <w:divId w:val="1586105909"/>
        </w:trPr>
        <w:tc>
          <w:tcPr>
            <w:tcW w:w="0" w:type="auto"/>
            <w:gridSpan w:val="3"/>
            <w:shd w:val="clear" w:color="auto" w:fill="CCEEFF"/>
            <w:tcMar>
              <w:top w:w="30" w:type="dxa"/>
              <w:left w:w="20" w:type="dxa"/>
              <w:bottom w:w="30" w:type="dxa"/>
              <w:right w:w="20" w:type="dxa"/>
            </w:tcMar>
            <w:vAlign w:val="bottom"/>
            <w:hideMark/>
          </w:tcPr>
          <w:p w14:paraId="7E2881A3" w14:textId="77777777" w:rsidR="00000000" w:rsidRDefault="00BF3DBE">
            <w:pPr>
              <w:spacing w:after="100"/>
              <w:rPr>
                <w:rFonts w:eastAsia="Times New Roman"/>
              </w:rPr>
            </w:pPr>
            <w:r>
              <w:rPr>
                <w:rFonts w:eastAsia="Times New Roman"/>
                <w:color w:val="000000"/>
                <w:sz w:val="20"/>
                <w:szCs w:val="20"/>
              </w:rPr>
              <w:t>2024</w:t>
            </w:r>
          </w:p>
        </w:tc>
        <w:tc>
          <w:tcPr>
            <w:tcW w:w="0" w:type="auto"/>
            <w:gridSpan w:val="3"/>
            <w:shd w:val="clear" w:color="auto" w:fill="CCEEFF"/>
            <w:tcMar>
              <w:top w:w="0" w:type="dxa"/>
              <w:left w:w="20" w:type="dxa"/>
              <w:bottom w:w="0" w:type="dxa"/>
              <w:right w:w="20" w:type="dxa"/>
            </w:tcMar>
            <w:vAlign w:val="center"/>
            <w:hideMark/>
          </w:tcPr>
          <w:p w14:paraId="73024206" w14:textId="77777777" w:rsidR="00000000" w:rsidRDefault="00BF3DB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8ABCB1A" w14:textId="77777777" w:rsidR="00000000" w:rsidRDefault="00BF3DBE">
            <w:pPr>
              <w:spacing w:after="100"/>
              <w:jc w:val="right"/>
              <w:rPr>
                <w:rFonts w:eastAsia="Times New Roman"/>
              </w:rPr>
            </w:pPr>
            <w:r>
              <w:rPr>
                <w:rFonts w:eastAsia="Times New Roman"/>
                <w:color w:val="000000"/>
                <w:sz w:val="20"/>
                <w:szCs w:val="20"/>
              </w:rPr>
              <w:t>5,212 </w:t>
            </w:r>
          </w:p>
        </w:tc>
        <w:tc>
          <w:tcPr>
            <w:tcW w:w="0" w:type="auto"/>
            <w:shd w:val="clear" w:color="auto" w:fill="CCEEFF"/>
            <w:tcMar>
              <w:top w:w="30" w:type="dxa"/>
              <w:left w:w="0" w:type="dxa"/>
              <w:bottom w:w="30" w:type="dxa"/>
              <w:right w:w="20" w:type="dxa"/>
            </w:tcMar>
            <w:vAlign w:val="bottom"/>
            <w:hideMark/>
          </w:tcPr>
          <w:p w14:paraId="319B8614"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6737ABE"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7389DD3" w14:textId="77777777" w:rsidR="00000000" w:rsidRDefault="00BF3DBE">
            <w:pPr>
              <w:spacing w:after="100"/>
              <w:jc w:val="right"/>
              <w:rPr>
                <w:rFonts w:eastAsia="Times New Roman"/>
              </w:rPr>
            </w:pPr>
            <w:r>
              <w:rPr>
                <w:rFonts w:eastAsia="Times New Roman"/>
                <w:color w:val="000000"/>
                <w:sz w:val="20"/>
                <w:szCs w:val="20"/>
              </w:rPr>
              <w:t>7,650 </w:t>
            </w:r>
          </w:p>
        </w:tc>
        <w:tc>
          <w:tcPr>
            <w:tcW w:w="0" w:type="auto"/>
            <w:shd w:val="clear" w:color="auto" w:fill="CCEEFF"/>
            <w:tcMar>
              <w:top w:w="30" w:type="dxa"/>
              <w:left w:w="0" w:type="dxa"/>
              <w:bottom w:w="30" w:type="dxa"/>
              <w:right w:w="20" w:type="dxa"/>
            </w:tcMar>
            <w:vAlign w:val="bottom"/>
            <w:hideMark/>
          </w:tcPr>
          <w:p w14:paraId="220B501E" w14:textId="77777777" w:rsidR="00000000" w:rsidRDefault="00BF3DBE">
            <w:pPr>
              <w:spacing w:after="100"/>
              <w:jc w:val="right"/>
              <w:rPr>
                <w:rFonts w:eastAsia="Times New Roman"/>
              </w:rPr>
            </w:pPr>
          </w:p>
        </w:tc>
      </w:tr>
      <w:tr w:rsidR="00000000" w14:paraId="6D46D5AF" w14:textId="77777777">
        <w:trPr>
          <w:divId w:val="1586105909"/>
        </w:trPr>
        <w:tc>
          <w:tcPr>
            <w:tcW w:w="0" w:type="auto"/>
            <w:gridSpan w:val="3"/>
            <w:tcMar>
              <w:top w:w="30" w:type="dxa"/>
              <w:left w:w="20" w:type="dxa"/>
              <w:bottom w:w="30" w:type="dxa"/>
              <w:right w:w="20" w:type="dxa"/>
            </w:tcMar>
            <w:vAlign w:val="bottom"/>
            <w:hideMark/>
          </w:tcPr>
          <w:p w14:paraId="4336A8DB" w14:textId="77777777" w:rsidR="00000000" w:rsidRDefault="00BF3DBE">
            <w:pPr>
              <w:spacing w:after="100"/>
              <w:rPr>
                <w:rFonts w:eastAsia="Times New Roman"/>
              </w:rPr>
            </w:pPr>
            <w:r>
              <w:rPr>
                <w:rFonts w:eastAsia="Times New Roman"/>
                <w:color w:val="000000"/>
                <w:sz w:val="20"/>
                <w:szCs w:val="20"/>
              </w:rPr>
              <w:t>2025</w:t>
            </w:r>
          </w:p>
        </w:tc>
        <w:tc>
          <w:tcPr>
            <w:tcW w:w="0" w:type="auto"/>
            <w:gridSpan w:val="3"/>
            <w:tcMar>
              <w:top w:w="0" w:type="dxa"/>
              <w:left w:w="20" w:type="dxa"/>
              <w:bottom w:w="0" w:type="dxa"/>
              <w:right w:w="20" w:type="dxa"/>
            </w:tcMar>
            <w:vAlign w:val="center"/>
            <w:hideMark/>
          </w:tcPr>
          <w:p w14:paraId="22F8BD71" w14:textId="77777777" w:rsidR="00000000" w:rsidRDefault="00BF3DBE">
            <w:pPr>
              <w:spacing w:after="100"/>
              <w:rPr>
                <w:rFonts w:eastAsia="Times New Roman"/>
              </w:rPr>
            </w:pPr>
          </w:p>
        </w:tc>
        <w:tc>
          <w:tcPr>
            <w:tcW w:w="0" w:type="auto"/>
            <w:gridSpan w:val="2"/>
            <w:tcMar>
              <w:top w:w="30" w:type="dxa"/>
              <w:left w:w="20" w:type="dxa"/>
              <w:bottom w:w="30" w:type="dxa"/>
              <w:right w:w="0" w:type="dxa"/>
            </w:tcMar>
            <w:vAlign w:val="bottom"/>
            <w:hideMark/>
          </w:tcPr>
          <w:p w14:paraId="3B885066" w14:textId="77777777" w:rsidR="00000000" w:rsidRDefault="00BF3DBE">
            <w:pPr>
              <w:spacing w:after="100"/>
              <w:jc w:val="right"/>
              <w:rPr>
                <w:rFonts w:eastAsia="Times New Roman"/>
              </w:rPr>
            </w:pPr>
            <w:r>
              <w:rPr>
                <w:rFonts w:eastAsia="Times New Roman"/>
                <w:color w:val="000000"/>
                <w:sz w:val="20"/>
                <w:szCs w:val="20"/>
              </w:rPr>
              <w:t>3,821 </w:t>
            </w:r>
          </w:p>
        </w:tc>
        <w:tc>
          <w:tcPr>
            <w:tcW w:w="0" w:type="auto"/>
            <w:tcMar>
              <w:top w:w="30" w:type="dxa"/>
              <w:left w:w="0" w:type="dxa"/>
              <w:bottom w:w="30" w:type="dxa"/>
              <w:right w:w="20" w:type="dxa"/>
            </w:tcMar>
            <w:vAlign w:val="bottom"/>
            <w:hideMark/>
          </w:tcPr>
          <w:p w14:paraId="7781234E"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303467C4" w14:textId="77777777" w:rsidR="00000000" w:rsidRDefault="00BF3DB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657D8A91" w14:textId="77777777" w:rsidR="00000000" w:rsidRDefault="00BF3DBE">
            <w:pPr>
              <w:spacing w:after="100"/>
              <w:jc w:val="right"/>
              <w:rPr>
                <w:rFonts w:eastAsia="Times New Roman"/>
              </w:rPr>
            </w:pPr>
            <w:r>
              <w:rPr>
                <w:rFonts w:eastAsia="Times New Roman"/>
                <w:color w:val="000000"/>
                <w:sz w:val="20"/>
                <w:szCs w:val="20"/>
              </w:rPr>
              <w:t>6,071 </w:t>
            </w:r>
          </w:p>
        </w:tc>
        <w:tc>
          <w:tcPr>
            <w:tcW w:w="0" w:type="auto"/>
            <w:tcMar>
              <w:top w:w="30" w:type="dxa"/>
              <w:left w:w="0" w:type="dxa"/>
              <w:bottom w:w="30" w:type="dxa"/>
              <w:right w:w="20" w:type="dxa"/>
            </w:tcMar>
            <w:vAlign w:val="bottom"/>
            <w:hideMark/>
          </w:tcPr>
          <w:p w14:paraId="1C39B7A4" w14:textId="77777777" w:rsidR="00000000" w:rsidRDefault="00BF3DBE">
            <w:pPr>
              <w:spacing w:after="100"/>
              <w:jc w:val="right"/>
              <w:rPr>
                <w:rFonts w:eastAsia="Times New Roman"/>
              </w:rPr>
            </w:pPr>
          </w:p>
        </w:tc>
      </w:tr>
      <w:tr w:rsidR="00000000" w14:paraId="7337CE42" w14:textId="77777777">
        <w:trPr>
          <w:divId w:val="1586105909"/>
        </w:trPr>
        <w:tc>
          <w:tcPr>
            <w:tcW w:w="0" w:type="auto"/>
            <w:gridSpan w:val="3"/>
            <w:shd w:val="clear" w:color="auto" w:fill="CCEEFF"/>
            <w:tcMar>
              <w:top w:w="30" w:type="dxa"/>
              <w:left w:w="20" w:type="dxa"/>
              <w:bottom w:w="30" w:type="dxa"/>
              <w:right w:w="20" w:type="dxa"/>
            </w:tcMar>
            <w:vAlign w:val="bottom"/>
            <w:hideMark/>
          </w:tcPr>
          <w:p w14:paraId="518082E0" w14:textId="77777777" w:rsidR="00000000" w:rsidRDefault="00BF3DBE">
            <w:pPr>
              <w:spacing w:after="100"/>
              <w:rPr>
                <w:rFonts w:eastAsia="Times New Roman"/>
              </w:rPr>
            </w:pPr>
            <w:r>
              <w:rPr>
                <w:rFonts w:eastAsia="Times New Roman"/>
                <w:color w:val="000000"/>
                <w:sz w:val="20"/>
                <w:szCs w:val="20"/>
              </w:rPr>
              <w:t>2026</w:t>
            </w:r>
          </w:p>
        </w:tc>
        <w:tc>
          <w:tcPr>
            <w:tcW w:w="0" w:type="auto"/>
            <w:gridSpan w:val="3"/>
            <w:shd w:val="clear" w:color="auto" w:fill="CCEEFF"/>
            <w:tcMar>
              <w:top w:w="0" w:type="dxa"/>
              <w:left w:w="20" w:type="dxa"/>
              <w:bottom w:w="0" w:type="dxa"/>
              <w:right w:w="20" w:type="dxa"/>
            </w:tcMar>
            <w:vAlign w:val="center"/>
            <w:hideMark/>
          </w:tcPr>
          <w:p w14:paraId="4A299F38" w14:textId="77777777" w:rsidR="00000000" w:rsidRDefault="00BF3DB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9CE0B00" w14:textId="77777777" w:rsidR="00000000" w:rsidRDefault="00BF3DBE">
            <w:pPr>
              <w:spacing w:after="100"/>
              <w:jc w:val="right"/>
              <w:rPr>
                <w:rFonts w:eastAsia="Times New Roman"/>
              </w:rPr>
            </w:pPr>
            <w:r>
              <w:rPr>
                <w:rFonts w:eastAsia="Times New Roman"/>
                <w:color w:val="000000"/>
                <w:sz w:val="20"/>
                <w:szCs w:val="20"/>
              </w:rPr>
              <w:t>3,629 </w:t>
            </w:r>
          </w:p>
        </w:tc>
        <w:tc>
          <w:tcPr>
            <w:tcW w:w="0" w:type="auto"/>
            <w:shd w:val="clear" w:color="auto" w:fill="CCEEFF"/>
            <w:tcMar>
              <w:top w:w="30" w:type="dxa"/>
              <w:left w:w="0" w:type="dxa"/>
              <w:bottom w:w="30" w:type="dxa"/>
              <w:right w:w="20" w:type="dxa"/>
            </w:tcMar>
            <w:vAlign w:val="bottom"/>
            <w:hideMark/>
          </w:tcPr>
          <w:p w14:paraId="3088C8CE"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A8C5D75"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5EA0415" w14:textId="77777777" w:rsidR="00000000" w:rsidRDefault="00BF3DBE">
            <w:pPr>
              <w:spacing w:after="100"/>
              <w:jc w:val="right"/>
              <w:rPr>
                <w:rFonts w:eastAsia="Times New Roman"/>
              </w:rPr>
            </w:pPr>
            <w:r>
              <w:rPr>
                <w:rFonts w:eastAsia="Times New Roman"/>
                <w:color w:val="000000"/>
                <w:sz w:val="20"/>
                <w:szCs w:val="20"/>
              </w:rPr>
              <w:t>4,745 </w:t>
            </w:r>
          </w:p>
        </w:tc>
        <w:tc>
          <w:tcPr>
            <w:tcW w:w="0" w:type="auto"/>
            <w:shd w:val="clear" w:color="auto" w:fill="CCEEFF"/>
            <w:tcMar>
              <w:top w:w="30" w:type="dxa"/>
              <w:left w:w="0" w:type="dxa"/>
              <w:bottom w:w="30" w:type="dxa"/>
              <w:right w:w="20" w:type="dxa"/>
            </w:tcMar>
            <w:vAlign w:val="bottom"/>
            <w:hideMark/>
          </w:tcPr>
          <w:p w14:paraId="3DAB6468" w14:textId="77777777" w:rsidR="00000000" w:rsidRDefault="00BF3DBE">
            <w:pPr>
              <w:spacing w:after="100"/>
              <w:jc w:val="right"/>
              <w:rPr>
                <w:rFonts w:eastAsia="Times New Roman"/>
              </w:rPr>
            </w:pPr>
          </w:p>
        </w:tc>
      </w:tr>
      <w:tr w:rsidR="00000000" w14:paraId="37FC4A95" w14:textId="77777777">
        <w:trPr>
          <w:divId w:val="1586105909"/>
        </w:trPr>
        <w:tc>
          <w:tcPr>
            <w:tcW w:w="0" w:type="auto"/>
            <w:gridSpan w:val="3"/>
            <w:tcMar>
              <w:top w:w="30" w:type="dxa"/>
              <w:left w:w="20" w:type="dxa"/>
              <w:bottom w:w="30" w:type="dxa"/>
              <w:right w:w="20" w:type="dxa"/>
            </w:tcMar>
            <w:vAlign w:val="bottom"/>
            <w:hideMark/>
          </w:tcPr>
          <w:p w14:paraId="3EF0AA12" w14:textId="77777777" w:rsidR="00000000" w:rsidRDefault="00BF3DBE">
            <w:pPr>
              <w:spacing w:after="100"/>
              <w:rPr>
                <w:rFonts w:eastAsia="Times New Roman"/>
              </w:rPr>
            </w:pPr>
            <w:r>
              <w:rPr>
                <w:rFonts w:eastAsia="Times New Roman"/>
                <w:color w:val="000000"/>
                <w:sz w:val="20"/>
                <w:szCs w:val="20"/>
              </w:rPr>
              <w:t>Thereafter</w:t>
            </w:r>
          </w:p>
        </w:tc>
        <w:tc>
          <w:tcPr>
            <w:tcW w:w="0" w:type="auto"/>
            <w:gridSpan w:val="3"/>
            <w:tcMar>
              <w:top w:w="0" w:type="dxa"/>
              <w:left w:w="20" w:type="dxa"/>
              <w:bottom w:w="0" w:type="dxa"/>
              <w:right w:w="20" w:type="dxa"/>
            </w:tcMar>
            <w:vAlign w:val="center"/>
            <w:hideMark/>
          </w:tcPr>
          <w:p w14:paraId="31B94430" w14:textId="77777777" w:rsidR="00000000" w:rsidRDefault="00BF3DBE">
            <w:pPr>
              <w:spacing w:after="100"/>
              <w:rPr>
                <w:rFonts w:eastAsia="Times New Roman"/>
              </w:rPr>
            </w:pPr>
          </w:p>
        </w:tc>
        <w:tc>
          <w:tcPr>
            <w:tcW w:w="0" w:type="auto"/>
            <w:gridSpan w:val="2"/>
            <w:tcMar>
              <w:top w:w="30" w:type="dxa"/>
              <w:left w:w="20" w:type="dxa"/>
              <w:bottom w:w="30" w:type="dxa"/>
              <w:right w:w="0" w:type="dxa"/>
            </w:tcMar>
            <w:vAlign w:val="bottom"/>
            <w:hideMark/>
          </w:tcPr>
          <w:p w14:paraId="2B79C280" w14:textId="77777777" w:rsidR="00000000" w:rsidRDefault="00BF3DBE">
            <w:pPr>
              <w:spacing w:after="100"/>
              <w:jc w:val="right"/>
              <w:rPr>
                <w:rFonts w:eastAsia="Times New Roman"/>
              </w:rPr>
            </w:pPr>
            <w:r>
              <w:rPr>
                <w:rFonts w:eastAsia="Times New Roman"/>
                <w:color w:val="000000"/>
                <w:sz w:val="20"/>
                <w:szCs w:val="20"/>
              </w:rPr>
              <w:t>15,218 </w:t>
            </w:r>
          </w:p>
        </w:tc>
        <w:tc>
          <w:tcPr>
            <w:tcW w:w="0" w:type="auto"/>
            <w:tcMar>
              <w:top w:w="30" w:type="dxa"/>
              <w:left w:w="0" w:type="dxa"/>
              <w:bottom w:w="30" w:type="dxa"/>
              <w:right w:w="20" w:type="dxa"/>
            </w:tcMar>
            <w:vAlign w:val="bottom"/>
            <w:hideMark/>
          </w:tcPr>
          <w:p w14:paraId="792772E7"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796FEFEA" w14:textId="77777777" w:rsidR="00000000" w:rsidRDefault="00BF3DB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5653E8B4" w14:textId="77777777" w:rsidR="00000000" w:rsidRDefault="00BF3DBE">
            <w:pPr>
              <w:spacing w:after="100"/>
              <w:jc w:val="right"/>
              <w:rPr>
                <w:rFonts w:eastAsia="Times New Roman"/>
              </w:rPr>
            </w:pPr>
            <w:r>
              <w:rPr>
                <w:rFonts w:eastAsia="Times New Roman"/>
                <w:color w:val="000000"/>
                <w:sz w:val="20"/>
                <w:szCs w:val="20"/>
              </w:rPr>
              <w:t>27,524 </w:t>
            </w:r>
          </w:p>
        </w:tc>
        <w:tc>
          <w:tcPr>
            <w:tcW w:w="0" w:type="auto"/>
            <w:tcMar>
              <w:top w:w="30" w:type="dxa"/>
              <w:left w:w="0" w:type="dxa"/>
              <w:bottom w:w="30" w:type="dxa"/>
              <w:right w:w="20" w:type="dxa"/>
            </w:tcMar>
            <w:vAlign w:val="bottom"/>
            <w:hideMark/>
          </w:tcPr>
          <w:p w14:paraId="6C13359A" w14:textId="77777777" w:rsidR="00000000" w:rsidRDefault="00BF3DBE">
            <w:pPr>
              <w:spacing w:after="100"/>
              <w:jc w:val="right"/>
              <w:rPr>
                <w:rFonts w:eastAsia="Times New Roman"/>
              </w:rPr>
            </w:pPr>
          </w:p>
        </w:tc>
      </w:tr>
      <w:tr w:rsidR="00000000" w14:paraId="2F3B4666" w14:textId="77777777">
        <w:trPr>
          <w:divId w:val="1586105909"/>
        </w:trPr>
        <w:tc>
          <w:tcPr>
            <w:tcW w:w="0" w:type="auto"/>
            <w:gridSpan w:val="3"/>
            <w:shd w:val="clear" w:color="auto" w:fill="CCEEFF"/>
            <w:tcMar>
              <w:top w:w="0" w:type="dxa"/>
              <w:left w:w="20" w:type="dxa"/>
              <w:bottom w:w="0" w:type="dxa"/>
              <w:right w:w="20" w:type="dxa"/>
            </w:tcMar>
            <w:vAlign w:val="center"/>
            <w:hideMark/>
          </w:tcPr>
          <w:p w14:paraId="64C616DC" w14:textId="77777777" w:rsidR="00000000" w:rsidRDefault="00BF3DBE">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E67E2DF" w14:textId="77777777" w:rsidR="00000000" w:rsidRDefault="00BF3DBE">
            <w:pPr>
              <w:spacing w:after="100"/>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2773C89" w14:textId="77777777" w:rsidR="00000000" w:rsidRDefault="00BF3DB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35A1E1A" w14:textId="77777777" w:rsidR="00000000" w:rsidRDefault="00BF3DBE">
            <w:pPr>
              <w:spacing w:after="100"/>
              <w:jc w:val="right"/>
              <w:rPr>
                <w:rFonts w:eastAsia="Times New Roman"/>
              </w:rPr>
            </w:pPr>
            <w:r>
              <w:rPr>
                <w:rFonts w:eastAsia="Times New Roman"/>
                <w:color w:val="000000"/>
                <w:sz w:val="20"/>
                <w:szCs w:val="20"/>
              </w:rPr>
              <w:t>39,805 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341861E"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3C2E8FD" w14:textId="77777777" w:rsidR="00000000" w:rsidRDefault="00BF3DB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77125AD" w14:textId="77777777" w:rsidR="00000000" w:rsidRDefault="00BF3DB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ABF29BF" w14:textId="77777777" w:rsidR="00000000" w:rsidRDefault="00BF3DBE">
            <w:pPr>
              <w:spacing w:after="100"/>
              <w:jc w:val="right"/>
              <w:rPr>
                <w:rFonts w:eastAsia="Times New Roman"/>
              </w:rPr>
            </w:pPr>
            <w:r>
              <w:rPr>
                <w:rFonts w:eastAsia="Times New Roman"/>
                <w:color w:val="000000"/>
                <w:sz w:val="20"/>
                <w:szCs w:val="20"/>
              </w:rPr>
              <w:t>62,210 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2B184AA" w14:textId="77777777" w:rsidR="00000000" w:rsidRDefault="00BF3DBE">
            <w:pPr>
              <w:spacing w:after="100"/>
              <w:jc w:val="right"/>
              <w:rPr>
                <w:rFonts w:eastAsia="Times New Roman"/>
              </w:rPr>
            </w:pPr>
          </w:p>
        </w:tc>
      </w:tr>
    </w:tbl>
    <w:p w14:paraId="10088C54" w14:textId="77777777" w:rsidR="00000000" w:rsidRDefault="00BF3DBE">
      <w:pPr>
        <w:jc w:val="center"/>
        <w:rPr>
          <w:rFonts w:eastAsia="Times New Roman"/>
        </w:rPr>
      </w:pPr>
    </w:p>
    <w:p w14:paraId="32FC1AC1" w14:textId="77777777" w:rsidR="00000000" w:rsidRDefault="00BF3DBE">
      <w:pPr>
        <w:jc w:val="center"/>
        <w:divId w:val="46493641"/>
        <w:rPr>
          <w:rFonts w:eastAsia="Times New Roman"/>
        </w:rPr>
      </w:pPr>
      <w:r>
        <w:rPr>
          <w:rFonts w:eastAsia="Times New Roman"/>
          <w:color w:val="000000"/>
          <w:sz w:val="20"/>
          <w:szCs w:val="20"/>
        </w:rPr>
        <w:t>91</w:t>
      </w:r>
    </w:p>
    <w:p w14:paraId="0C9B2659" w14:textId="77777777" w:rsidR="00000000" w:rsidRDefault="00BF3DBE">
      <w:pPr>
        <w:rPr>
          <w:rFonts w:eastAsia="Times New Roman"/>
        </w:rPr>
      </w:pPr>
      <w:r>
        <w:rPr>
          <w:rFonts w:eastAsia="Times New Roman"/>
        </w:rPr>
        <w:pict w14:anchorId="12E71DF9">
          <v:rect id="_x0000_i1116" style="width:0;height:1.5pt" o:hralign="center" o:hrstd="t" o:hr="t" fillcolor="#a0a0a0" stroked="f"/>
        </w:pict>
      </w:r>
    </w:p>
    <w:p w14:paraId="371ADBB4" w14:textId="77777777" w:rsidR="00000000" w:rsidRDefault="00BF3DBE">
      <w:pPr>
        <w:divId w:val="673067495"/>
        <w:rPr>
          <w:rFonts w:eastAsia="Times New Roman"/>
        </w:rPr>
      </w:pPr>
      <w:hyperlink w:anchor="i30bfd66a49154f48b932f53a5e544cff_7" w:history="1">
        <w:r>
          <w:rPr>
            <w:rStyle w:val="a3"/>
            <w:rFonts w:eastAsia="Times New Roman"/>
            <w:sz w:val="20"/>
            <w:szCs w:val="20"/>
          </w:rPr>
          <w:t>Table of Contents</w:t>
        </w:r>
      </w:hyperlink>
    </w:p>
    <w:p w14:paraId="1C6B6B26" w14:textId="77777777" w:rsidR="00000000" w:rsidRDefault="00BF3DBE">
      <w:pPr>
        <w:jc w:val="center"/>
        <w:divId w:val="82923730"/>
        <w:rPr>
          <w:rFonts w:eastAsia="Times New Roman"/>
        </w:rPr>
      </w:pPr>
      <w:r>
        <w:rPr>
          <w:rFonts w:eastAsia="Times New Roman"/>
          <w:b/>
          <w:bCs/>
          <w:color w:val="000000"/>
          <w:sz w:val="20"/>
          <w:szCs w:val="20"/>
        </w:rPr>
        <w:t>THE MACERICH COMPANY</w:t>
      </w:r>
    </w:p>
    <w:p w14:paraId="5FFA53B7" w14:textId="77777777" w:rsidR="00000000" w:rsidRDefault="00BF3DBE">
      <w:pPr>
        <w:jc w:val="center"/>
        <w:divId w:val="461073758"/>
        <w:rPr>
          <w:rFonts w:eastAsia="Times New Roman"/>
        </w:rPr>
      </w:pPr>
      <w:r>
        <w:rPr>
          <w:rFonts w:eastAsia="Times New Roman"/>
          <w:b/>
          <w:bCs/>
          <w:color w:val="000000"/>
          <w:sz w:val="20"/>
          <w:szCs w:val="20"/>
        </w:rPr>
        <w:t>NOTES TO CONSOLIDATED FINANCIAL STATEMENTS (Continued)</w:t>
      </w:r>
    </w:p>
    <w:p w14:paraId="216A7530" w14:textId="77777777" w:rsidR="00000000" w:rsidRDefault="00BF3DBE">
      <w:pPr>
        <w:jc w:val="center"/>
        <w:divId w:val="1252658984"/>
        <w:rPr>
          <w:rFonts w:eastAsia="Times New Roman"/>
        </w:rPr>
      </w:pPr>
      <w:r>
        <w:rPr>
          <w:rFonts w:eastAsia="Times New Roman"/>
          <w:b/>
          <w:bCs/>
          <w:color w:val="000000"/>
          <w:sz w:val="20"/>
          <w:szCs w:val="20"/>
        </w:rPr>
        <w:t>(Dollars in thousands, except per share amounts)</w:t>
      </w:r>
    </w:p>
    <w:p w14:paraId="0C1E86E3" w14:textId="77777777" w:rsidR="00000000" w:rsidRDefault="00BF3DBE">
      <w:pPr>
        <w:divId w:val="1038552348"/>
        <w:rPr>
          <w:rFonts w:eastAsia="Times New Roman"/>
        </w:rPr>
      </w:pPr>
      <w:r>
        <w:rPr>
          <w:rFonts w:eastAsia="Times New Roman"/>
          <w:b/>
          <w:bCs/>
          <w:color w:val="000000"/>
          <w:sz w:val="20"/>
          <w:szCs w:val="20"/>
        </w:rPr>
        <w:t>10. Mortgage Notes Payable:</w:t>
      </w:r>
    </w:p>
    <w:p w14:paraId="0A295AC8" w14:textId="77777777" w:rsidR="00000000" w:rsidRDefault="00BF3DBE">
      <w:pPr>
        <w:ind w:firstLine="495"/>
        <w:divId w:val="812260420"/>
        <w:rPr>
          <w:rFonts w:eastAsia="Times New Roman"/>
        </w:rPr>
      </w:pPr>
      <w:r>
        <w:rPr>
          <w:rFonts w:eastAsia="Times New Roman"/>
          <w:color w:val="000000"/>
          <w:sz w:val="20"/>
          <w:szCs w:val="20"/>
        </w:rPr>
        <w:t>Mortgage notes payable at December 31, 2021 and 2020 consist of the following:</w:t>
      </w:r>
    </w:p>
    <w:tbl>
      <w:tblPr>
        <w:tblW w:w="4444" w:type="pct"/>
        <w:tblCellMar>
          <w:top w:w="15" w:type="dxa"/>
          <w:left w:w="15" w:type="dxa"/>
          <w:bottom w:w="15" w:type="dxa"/>
          <w:right w:w="15" w:type="dxa"/>
        </w:tblCellMar>
        <w:tblLook w:val="04A0" w:firstRow="1" w:lastRow="0" w:firstColumn="1" w:lastColumn="0" w:noHBand="0" w:noVBand="1"/>
      </w:tblPr>
      <w:tblGrid>
        <w:gridCol w:w="38"/>
        <w:gridCol w:w="2094"/>
        <w:gridCol w:w="37"/>
        <w:gridCol w:w="36"/>
        <w:gridCol w:w="36"/>
        <w:gridCol w:w="36"/>
        <w:gridCol w:w="120"/>
        <w:gridCol w:w="850"/>
        <w:gridCol w:w="36"/>
        <w:gridCol w:w="36"/>
        <w:gridCol w:w="36"/>
        <w:gridCol w:w="36"/>
        <w:gridCol w:w="36"/>
        <w:gridCol w:w="36"/>
        <w:gridCol w:w="36"/>
        <w:gridCol w:w="120"/>
        <w:gridCol w:w="850"/>
        <w:gridCol w:w="36"/>
        <w:gridCol w:w="36"/>
        <w:gridCol w:w="36"/>
        <w:gridCol w:w="36"/>
        <w:gridCol w:w="72"/>
        <w:gridCol w:w="641"/>
        <w:gridCol w:w="187"/>
        <w:gridCol w:w="36"/>
        <w:gridCol w:w="36"/>
        <w:gridCol w:w="36"/>
        <w:gridCol w:w="121"/>
        <w:gridCol w:w="726"/>
        <w:gridCol w:w="36"/>
        <w:gridCol w:w="36"/>
        <w:gridCol w:w="36"/>
        <w:gridCol w:w="36"/>
        <w:gridCol w:w="68"/>
        <w:gridCol w:w="666"/>
        <w:gridCol w:w="36"/>
      </w:tblGrid>
      <w:tr w:rsidR="00000000" w14:paraId="5ACA84B3" w14:textId="77777777">
        <w:trPr>
          <w:divId w:val="812260420"/>
        </w:trPr>
        <w:tc>
          <w:tcPr>
            <w:tcW w:w="50" w:type="pct"/>
            <w:vAlign w:val="center"/>
            <w:hideMark/>
          </w:tcPr>
          <w:p w14:paraId="6F8C537D" w14:textId="77777777" w:rsidR="00000000" w:rsidRDefault="00BF3DBE">
            <w:pPr>
              <w:ind w:firstLine="495"/>
              <w:rPr>
                <w:rFonts w:eastAsia="Times New Roman"/>
              </w:rPr>
            </w:pPr>
          </w:p>
        </w:tc>
        <w:tc>
          <w:tcPr>
            <w:tcW w:w="1861" w:type="pct"/>
            <w:vAlign w:val="center"/>
            <w:hideMark/>
          </w:tcPr>
          <w:p w14:paraId="756BE262" w14:textId="77777777" w:rsidR="00000000" w:rsidRDefault="00BF3DBE">
            <w:pPr>
              <w:spacing w:after="100"/>
              <w:rPr>
                <w:rFonts w:eastAsia="Times New Roman"/>
                <w:sz w:val="20"/>
                <w:szCs w:val="20"/>
              </w:rPr>
            </w:pPr>
          </w:p>
        </w:tc>
        <w:tc>
          <w:tcPr>
            <w:tcW w:w="5" w:type="pct"/>
            <w:vAlign w:val="center"/>
            <w:hideMark/>
          </w:tcPr>
          <w:p w14:paraId="46D8D318" w14:textId="77777777" w:rsidR="00000000" w:rsidRDefault="00BF3DBE">
            <w:pPr>
              <w:spacing w:after="100"/>
              <w:rPr>
                <w:rFonts w:eastAsia="Times New Roman"/>
                <w:sz w:val="20"/>
                <w:szCs w:val="20"/>
              </w:rPr>
            </w:pPr>
          </w:p>
        </w:tc>
        <w:tc>
          <w:tcPr>
            <w:tcW w:w="5" w:type="pct"/>
            <w:vAlign w:val="center"/>
            <w:hideMark/>
          </w:tcPr>
          <w:p w14:paraId="0727258D" w14:textId="77777777" w:rsidR="00000000" w:rsidRDefault="00BF3DBE">
            <w:pPr>
              <w:spacing w:after="100"/>
              <w:rPr>
                <w:rFonts w:eastAsia="Times New Roman"/>
                <w:sz w:val="20"/>
                <w:szCs w:val="20"/>
              </w:rPr>
            </w:pPr>
          </w:p>
        </w:tc>
        <w:tc>
          <w:tcPr>
            <w:tcW w:w="47" w:type="pct"/>
            <w:vAlign w:val="center"/>
            <w:hideMark/>
          </w:tcPr>
          <w:p w14:paraId="03D83FEF" w14:textId="77777777" w:rsidR="00000000" w:rsidRDefault="00BF3DBE">
            <w:pPr>
              <w:spacing w:after="100"/>
              <w:rPr>
                <w:rFonts w:eastAsia="Times New Roman"/>
                <w:sz w:val="20"/>
                <w:szCs w:val="20"/>
              </w:rPr>
            </w:pPr>
          </w:p>
        </w:tc>
        <w:tc>
          <w:tcPr>
            <w:tcW w:w="5" w:type="pct"/>
            <w:vAlign w:val="center"/>
            <w:hideMark/>
          </w:tcPr>
          <w:p w14:paraId="1A195FA9" w14:textId="77777777" w:rsidR="00000000" w:rsidRDefault="00BF3DBE">
            <w:pPr>
              <w:spacing w:after="100"/>
              <w:rPr>
                <w:rFonts w:eastAsia="Times New Roman"/>
                <w:sz w:val="20"/>
                <w:szCs w:val="20"/>
              </w:rPr>
            </w:pPr>
          </w:p>
        </w:tc>
        <w:tc>
          <w:tcPr>
            <w:tcW w:w="50" w:type="pct"/>
            <w:vAlign w:val="center"/>
            <w:hideMark/>
          </w:tcPr>
          <w:p w14:paraId="5A7793D6" w14:textId="77777777" w:rsidR="00000000" w:rsidRDefault="00BF3DBE">
            <w:pPr>
              <w:spacing w:after="100"/>
              <w:rPr>
                <w:rFonts w:eastAsia="Times New Roman"/>
                <w:sz w:val="20"/>
                <w:szCs w:val="20"/>
              </w:rPr>
            </w:pPr>
          </w:p>
        </w:tc>
        <w:tc>
          <w:tcPr>
            <w:tcW w:w="561" w:type="pct"/>
            <w:vAlign w:val="center"/>
            <w:hideMark/>
          </w:tcPr>
          <w:p w14:paraId="386F507C" w14:textId="77777777" w:rsidR="00000000" w:rsidRDefault="00BF3DBE">
            <w:pPr>
              <w:spacing w:after="100"/>
              <w:rPr>
                <w:rFonts w:eastAsia="Times New Roman"/>
                <w:sz w:val="20"/>
                <w:szCs w:val="20"/>
              </w:rPr>
            </w:pPr>
          </w:p>
        </w:tc>
        <w:tc>
          <w:tcPr>
            <w:tcW w:w="5" w:type="pct"/>
            <w:vAlign w:val="center"/>
            <w:hideMark/>
          </w:tcPr>
          <w:p w14:paraId="216F736D" w14:textId="77777777" w:rsidR="00000000" w:rsidRDefault="00BF3DBE">
            <w:pPr>
              <w:spacing w:after="100"/>
              <w:rPr>
                <w:rFonts w:eastAsia="Times New Roman"/>
                <w:sz w:val="20"/>
                <w:szCs w:val="20"/>
              </w:rPr>
            </w:pPr>
          </w:p>
        </w:tc>
        <w:tc>
          <w:tcPr>
            <w:tcW w:w="5" w:type="pct"/>
            <w:vAlign w:val="center"/>
            <w:hideMark/>
          </w:tcPr>
          <w:p w14:paraId="4BABCFEC" w14:textId="77777777" w:rsidR="00000000" w:rsidRDefault="00BF3DBE">
            <w:pPr>
              <w:spacing w:after="100"/>
              <w:rPr>
                <w:rFonts w:eastAsia="Times New Roman"/>
                <w:sz w:val="20"/>
                <w:szCs w:val="20"/>
              </w:rPr>
            </w:pPr>
          </w:p>
        </w:tc>
        <w:tc>
          <w:tcPr>
            <w:tcW w:w="22" w:type="pct"/>
            <w:vAlign w:val="center"/>
            <w:hideMark/>
          </w:tcPr>
          <w:p w14:paraId="19547AD6" w14:textId="77777777" w:rsidR="00000000" w:rsidRDefault="00BF3DBE">
            <w:pPr>
              <w:spacing w:after="100"/>
              <w:rPr>
                <w:rFonts w:eastAsia="Times New Roman"/>
                <w:sz w:val="20"/>
                <w:szCs w:val="20"/>
              </w:rPr>
            </w:pPr>
          </w:p>
        </w:tc>
        <w:tc>
          <w:tcPr>
            <w:tcW w:w="5" w:type="pct"/>
            <w:vAlign w:val="center"/>
            <w:hideMark/>
          </w:tcPr>
          <w:p w14:paraId="58F91F02" w14:textId="77777777" w:rsidR="00000000" w:rsidRDefault="00BF3DBE">
            <w:pPr>
              <w:spacing w:after="100"/>
              <w:rPr>
                <w:rFonts w:eastAsia="Times New Roman"/>
                <w:sz w:val="20"/>
                <w:szCs w:val="20"/>
              </w:rPr>
            </w:pPr>
          </w:p>
        </w:tc>
        <w:tc>
          <w:tcPr>
            <w:tcW w:w="5" w:type="pct"/>
            <w:vAlign w:val="center"/>
            <w:hideMark/>
          </w:tcPr>
          <w:p w14:paraId="68278390" w14:textId="77777777" w:rsidR="00000000" w:rsidRDefault="00BF3DBE">
            <w:pPr>
              <w:spacing w:after="100"/>
              <w:rPr>
                <w:rFonts w:eastAsia="Times New Roman"/>
                <w:sz w:val="20"/>
                <w:szCs w:val="20"/>
              </w:rPr>
            </w:pPr>
          </w:p>
        </w:tc>
        <w:tc>
          <w:tcPr>
            <w:tcW w:w="31" w:type="pct"/>
            <w:vAlign w:val="center"/>
            <w:hideMark/>
          </w:tcPr>
          <w:p w14:paraId="4EEF2479" w14:textId="77777777" w:rsidR="00000000" w:rsidRDefault="00BF3DBE">
            <w:pPr>
              <w:spacing w:after="100"/>
              <w:rPr>
                <w:rFonts w:eastAsia="Times New Roman"/>
                <w:sz w:val="20"/>
                <w:szCs w:val="20"/>
              </w:rPr>
            </w:pPr>
          </w:p>
        </w:tc>
        <w:tc>
          <w:tcPr>
            <w:tcW w:w="5" w:type="pct"/>
            <w:vAlign w:val="center"/>
            <w:hideMark/>
          </w:tcPr>
          <w:p w14:paraId="475704C8" w14:textId="77777777" w:rsidR="00000000" w:rsidRDefault="00BF3DBE">
            <w:pPr>
              <w:spacing w:after="100"/>
              <w:rPr>
                <w:rFonts w:eastAsia="Times New Roman"/>
                <w:sz w:val="20"/>
                <w:szCs w:val="20"/>
              </w:rPr>
            </w:pPr>
          </w:p>
        </w:tc>
        <w:tc>
          <w:tcPr>
            <w:tcW w:w="50" w:type="pct"/>
            <w:vAlign w:val="center"/>
            <w:hideMark/>
          </w:tcPr>
          <w:p w14:paraId="705F49CA" w14:textId="77777777" w:rsidR="00000000" w:rsidRDefault="00BF3DBE">
            <w:pPr>
              <w:spacing w:after="100"/>
              <w:rPr>
                <w:rFonts w:eastAsia="Times New Roman"/>
                <w:sz w:val="20"/>
                <w:szCs w:val="20"/>
              </w:rPr>
            </w:pPr>
          </w:p>
        </w:tc>
        <w:tc>
          <w:tcPr>
            <w:tcW w:w="578" w:type="pct"/>
            <w:vAlign w:val="center"/>
            <w:hideMark/>
          </w:tcPr>
          <w:p w14:paraId="129EC21F" w14:textId="77777777" w:rsidR="00000000" w:rsidRDefault="00BF3DBE">
            <w:pPr>
              <w:spacing w:after="100"/>
              <w:rPr>
                <w:rFonts w:eastAsia="Times New Roman"/>
                <w:sz w:val="20"/>
                <w:szCs w:val="20"/>
              </w:rPr>
            </w:pPr>
          </w:p>
        </w:tc>
        <w:tc>
          <w:tcPr>
            <w:tcW w:w="5" w:type="pct"/>
            <w:vAlign w:val="center"/>
            <w:hideMark/>
          </w:tcPr>
          <w:p w14:paraId="6F89DCED" w14:textId="77777777" w:rsidR="00000000" w:rsidRDefault="00BF3DBE">
            <w:pPr>
              <w:spacing w:after="100"/>
              <w:rPr>
                <w:rFonts w:eastAsia="Times New Roman"/>
                <w:sz w:val="20"/>
                <w:szCs w:val="20"/>
              </w:rPr>
            </w:pPr>
          </w:p>
        </w:tc>
        <w:tc>
          <w:tcPr>
            <w:tcW w:w="5" w:type="pct"/>
            <w:vAlign w:val="center"/>
            <w:hideMark/>
          </w:tcPr>
          <w:p w14:paraId="16ED5CBF" w14:textId="77777777" w:rsidR="00000000" w:rsidRDefault="00BF3DBE">
            <w:pPr>
              <w:spacing w:after="100"/>
              <w:rPr>
                <w:rFonts w:eastAsia="Times New Roman"/>
                <w:sz w:val="20"/>
                <w:szCs w:val="20"/>
              </w:rPr>
            </w:pPr>
          </w:p>
        </w:tc>
        <w:tc>
          <w:tcPr>
            <w:tcW w:w="31" w:type="pct"/>
            <w:vAlign w:val="center"/>
            <w:hideMark/>
          </w:tcPr>
          <w:p w14:paraId="2B0BCD8D" w14:textId="77777777" w:rsidR="00000000" w:rsidRDefault="00BF3DBE">
            <w:pPr>
              <w:spacing w:after="100"/>
              <w:rPr>
                <w:rFonts w:eastAsia="Times New Roman"/>
                <w:sz w:val="20"/>
                <w:szCs w:val="20"/>
              </w:rPr>
            </w:pPr>
          </w:p>
        </w:tc>
        <w:tc>
          <w:tcPr>
            <w:tcW w:w="5" w:type="pct"/>
            <w:vAlign w:val="center"/>
            <w:hideMark/>
          </w:tcPr>
          <w:p w14:paraId="7ED95C9B" w14:textId="77777777" w:rsidR="00000000" w:rsidRDefault="00BF3DBE">
            <w:pPr>
              <w:spacing w:after="100"/>
              <w:rPr>
                <w:rFonts w:eastAsia="Times New Roman"/>
                <w:sz w:val="20"/>
                <w:szCs w:val="20"/>
              </w:rPr>
            </w:pPr>
          </w:p>
        </w:tc>
        <w:tc>
          <w:tcPr>
            <w:tcW w:w="50" w:type="pct"/>
            <w:vAlign w:val="center"/>
            <w:hideMark/>
          </w:tcPr>
          <w:p w14:paraId="73C2A3F6" w14:textId="77777777" w:rsidR="00000000" w:rsidRDefault="00BF3DBE">
            <w:pPr>
              <w:spacing w:after="100"/>
              <w:rPr>
                <w:rFonts w:eastAsia="Times New Roman"/>
                <w:sz w:val="20"/>
                <w:szCs w:val="20"/>
              </w:rPr>
            </w:pPr>
          </w:p>
        </w:tc>
        <w:tc>
          <w:tcPr>
            <w:tcW w:w="446" w:type="pct"/>
            <w:vAlign w:val="center"/>
            <w:hideMark/>
          </w:tcPr>
          <w:p w14:paraId="0D1905BD" w14:textId="77777777" w:rsidR="00000000" w:rsidRDefault="00BF3DBE">
            <w:pPr>
              <w:spacing w:after="100"/>
              <w:rPr>
                <w:rFonts w:eastAsia="Times New Roman"/>
                <w:sz w:val="20"/>
                <w:szCs w:val="20"/>
              </w:rPr>
            </w:pPr>
          </w:p>
        </w:tc>
        <w:tc>
          <w:tcPr>
            <w:tcW w:w="5" w:type="pct"/>
            <w:vAlign w:val="center"/>
            <w:hideMark/>
          </w:tcPr>
          <w:p w14:paraId="13FDD065" w14:textId="77777777" w:rsidR="00000000" w:rsidRDefault="00BF3DBE">
            <w:pPr>
              <w:spacing w:after="100"/>
              <w:rPr>
                <w:rFonts w:eastAsia="Times New Roman"/>
                <w:sz w:val="20"/>
                <w:szCs w:val="20"/>
              </w:rPr>
            </w:pPr>
          </w:p>
        </w:tc>
        <w:tc>
          <w:tcPr>
            <w:tcW w:w="5" w:type="pct"/>
            <w:vAlign w:val="center"/>
            <w:hideMark/>
          </w:tcPr>
          <w:p w14:paraId="0B307708" w14:textId="77777777" w:rsidR="00000000" w:rsidRDefault="00BF3DBE">
            <w:pPr>
              <w:spacing w:after="100"/>
              <w:rPr>
                <w:rFonts w:eastAsia="Times New Roman"/>
                <w:sz w:val="20"/>
                <w:szCs w:val="20"/>
              </w:rPr>
            </w:pPr>
          </w:p>
        </w:tc>
        <w:tc>
          <w:tcPr>
            <w:tcW w:w="31" w:type="pct"/>
            <w:vAlign w:val="center"/>
            <w:hideMark/>
          </w:tcPr>
          <w:p w14:paraId="5D531431" w14:textId="77777777" w:rsidR="00000000" w:rsidRDefault="00BF3DBE">
            <w:pPr>
              <w:spacing w:after="100"/>
              <w:rPr>
                <w:rFonts w:eastAsia="Times New Roman"/>
                <w:sz w:val="20"/>
                <w:szCs w:val="20"/>
              </w:rPr>
            </w:pPr>
          </w:p>
        </w:tc>
        <w:tc>
          <w:tcPr>
            <w:tcW w:w="5" w:type="pct"/>
            <w:vAlign w:val="center"/>
            <w:hideMark/>
          </w:tcPr>
          <w:p w14:paraId="573A9509" w14:textId="77777777" w:rsidR="00000000" w:rsidRDefault="00BF3DBE">
            <w:pPr>
              <w:spacing w:after="100"/>
              <w:rPr>
                <w:rFonts w:eastAsia="Times New Roman"/>
                <w:sz w:val="20"/>
                <w:szCs w:val="20"/>
              </w:rPr>
            </w:pPr>
          </w:p>
        </w:tc>
        <w:tc>
          <w:tcPr>
            <w:tcW w:w="50" w:type="pct"/>
            <w:vAlign w:val="center"/>
            <w:hideMark/>
          </w:tcPr>
          <w:p w14:paraId="7D74500F" w14:textId="77777777" w:rsidR="00000000" w:rsidRDefault="00BF3DBE">
            <w:pPr>
              <w:spacing w:after="100"/>
              <w:rPr>
                <w:rFonts w:eastAsia="Times New Roman"/>
                <w:sz w:val="20"/>
                <w:szCs w:val="20"/>
              </w:rPr>
            </w:pPr>
          </w:p>
        </w:tc>
        <w:tc>
          <w:tcPr>
            <w:tcW w:w="471" w:type="pct"/>
            <w:vAlign w:val="center"/>
            <w:hideMark/>
          </w:tcPr>
          <w:p w14:paraId="72304ED3" w14:textId="77777777" w:rsidR="00000000" w:rsidRDefault="00BF3DBE">
            <w:pPr>
              <w:spacing w:after="100"/>
              <w:rPr>
                <w:rFonts w:eastAsia="Times New Roman"/>
                <w:sz w:val="20"/>
                <w:szCs w:val="20"/>
              </w:rPr>
            </w:pPr>
          </w:p>
        </w:tc>
        <w:tc>
          <w:tcPr>
            <w:tcW w:w="5" w:type="pct"/>
            <w:vAlign w:val="center"/>
            <w:hideMark/>
          </w:tcPr>
          <w:p w14:paraId="424CECC3" w14:textId="77777777" w:rsidR="00000000" w:rsidRDefault="00BF3DBE">
            <w:pPr>
              <w:spacing w:after="100"/>
              <w:rPr>
                <w:rFonts w:eastAsia="Times New Roman"/>
                <w:sz w:val="20"/>
                <w:szCs w:val="20"/>
              </w:rPr>
            </w:pPr>
          </w:p>
        </w:tc>
        <w:tc>
          <w:tcPr>
            <w:tcW w:w="5" w:type="pct"/>
            <w:vAlign w:val="center"/>
            <w:hideMark/>
          </w:tcPr>
          <w:p w14:paraId="1C23D546" w14:textId="77777777" w:rsidR="00000000" w:rsidRDefault="00BF3DBE">
            <w:pPr>
              <w:spacing w:after="100"/>
              <w:rPr>
                <w:rFonts w:eastAsia="Times New Roman"/>
                <w:sz w:val="20"/>
                <w:szCs w:val="20"/>
              </w:rPr>
            </w:pPr>
          </w:p>
        </w:tc>
        <w:tc>
          <w:tcPr>
            <w:tcW w:w="31" w:type="pct"/>
            <w:vAlign w:val="center"/>
            <w:hideMark/>
          </w:tcPr>
          <w:p w14:paraId="25B9AF81" w14:textId="77777777" w:rsidR="00000000" w:rsidRDefault="00BF3DBE">
            <w:pPr>
              <w:spacing w:after="100"/>
              <w:rPr>
                <w:rFonts w:eastAsia="Times New Roman"/>
                <w:sz w:val="20"/>
                <w:szCs w:val="20"/>
              </w:rPr>
            </w:pPr>
          </w:p>
        </w:tc>
        <w:tc>
          <w:tcPr>
            <w:tcW w:w="5" w:type="pct"/>
            <w:vAlign w:val="center"/>
            <w:hideMark/>
          </w:tcPr>
          <w:p w14:paraId="5F8EAFDE" w14:textId="77777777" w:rsidR="00000000" w:rsidRDefault="00BF3DBE">
            <w:pPr>
              <w:spacing w:after="100"/>
              <w:rPr>
                <w:rFonts w:eastAsia="Times New Roman"/>
                <w:sz w:val="20"/>
                <w:szCs w:val="20"/>
              </w:rPr>
            </w:pPr>
          </w:p>
        </w:tc>
        <w:tc>
          <w:tcPr>
            <w:tcW w:w="50" w:type="pct"/>
            <w:vAlign w:val="center"/>
            <w:hideMark/>
          </w:tcPr>
          <w:p w14:paraId="7FFDC6D7" w14:textId="77777777" w:rsidR="00000000" w:rsidRDefault="00BF3DBE">
            <w:pPr>
              <w:spacing w:after="100"/>
              <w:rPr>
                <w:rFonts w:eastAsia="Times New Roman"/>
                <w:sz w:val="20"/>
                <w:szCs w:val="20"/>
              </w:rPr>
            </w:pPr>
          </w:p>
        </w:tc>
        <w:tc>
          <w:tcPr>
            <w:tcW w:w="496" w:type="pct"/>
            <w:vAlign w:val="center"/>
            <w:hideMark/>
          </w:tcPr>
          <w:p w14:paraId="45C21539" w14:textId="77777777" w:rsidR="00000000" w:rsidRDefault="00BF3DBE">
            <w:pPr>
              <w:spacing w:after="100"/>
              <w:rPr>
                <w:rFonts w:eastAsia="Times New Roman"/>
                <w:sz w:val="20"/>
                <w:szCs w:val="20"/>
              </w:rPr>
            </w:pPr>
          </w:p>
        </w:tc>
        <w:tc>
          <w:tcPr>
            <w:tcW w:w="5" w:type="pct"/>
            <w:vAlign w:val="center"/>
            <w:hideMark/>
          </w:tcPr>
          <w:p w14:paraId="41B513EF" w14:textId="77777777" w:rsidR="00000000" w:rsidRDefault="00BF3DBE">
            <w:pPr>
              <w:spacing w:after="100"/>
              <w:rPr>
                <w:rFonts w:eastAsia="Times New Roman"/>
                <w:sz w:val="20"/>
                <w:szCs w:val="20"/>
              </w:rPr>
            </w:pPr>
          </w:p>
        </w:tc>
      </w:tr>
      <w:tr w:rsidR="00000000" w14:paraId="673A4180" w14:textId="77777777">
        <w:trPr>
          <w:divId w:val="812260420"/>
          <w:trHeight w:val="480"/>
        </w:trPr>
        <w:tc>
          <w:tcPr>
            <w:tcW w:w="0" w:type="auto"/>
            <w:gridSpan w:val="3"/>
            <w:tcMar>
              <w:top w:w="30" w:type="dxa"/>
              <w:left w:w="20" w:type="dxa"/>
              <w:bottom w:w="30" w:type="dxa"/>
              <w:right w:w="20" w:type="dxa"/>
            </w:tcMar>
            <w:vAlign w:val="bottom"/>
            <w:hideMark/>
          </w:tcPr>
          <w:p w14:paraId="2651AECE" w14:textId="77777777" w:rsidR="00000000" w:rsidRDefault="00BF3DBE">
            <w:pPr>
              <w:spacing w:after="100"/>
              <w:rPr>
                <w:rFonts w:eastAsia="Times New Roman"/>
              </w:rPr>
            </w:pPr>
            <w:r>
              <w:rPr>
                <w:rFonts w:eastAsia="Times New Roman"/>
                <w:b/>
                <w:bCs/>
                <w:color w:val="000000"/>
                <w:sz w:val="18"/>
                <w:szCs w:val="18"/>
              </w:rPr>
              <w:t> </w:t>
            </w:r>
          </w:p>
        </w:tc>
        <w:tc>
          <w:tcPr>
            <w:tcW w:w="0" w:type="auto"/>
            <w:gridSpan w:val="3"/>
            <w:tcMar>
              <w:top w:w="0" w:type="dxa"/>
              <w:left w:w="20" w:type="dxa"/>
              <w:bottom w:w="0" w:type="dxa"/>
              <w:right w:w="20" w:type="dxa"/>
            </w:tcMar>
            <w:vAlign w:val="center"/>
            <w:hideMark/>
          </w:tcPr>
          <w:p w14:paraId="26ABDE44" w14:textId="77777777" w:rsidR="00000000" w:rsidRDefault="00BF3DBE">
            <w:pPr>
              <w:spacing w:after="100"/>
              <w:rPr>
                <w:rFonts w:eastAsia="Times New Roman"/>
              </w:rPr>
            </w:pPr>
          </w:p>
        </w:tc>
        <w:tc>
          <w:tcPr>
            <w:tcW w:w="0" w:type="auto"/>
            <w:gridSpan w:val="12"/>
            <w:tcMar>
              <w:top w:w="30" w:type="dxa"/>
              <w:left w:w="20" w:type="dxa"/>
              <w:bottom w:w="30" w:type="dxa"/>
              <w:right w:w="20" w:type="dxa"/>
            </w:tcMar>
            <w:vAlign w:val="bottom"/>
            <w:hideMark/>
          </w:tcPr>
          <w:p w14:paraId="2A7AB0D8" w14:textId="77777777" w:rsidR="00000000" w:rsidRDefault="00BF3DBE">
            <w:pPr>
              <w:spacing w:after="100"/>
              <w:jc w:val="center"/>
              <w:rPr>
                <w:rFonts w:eastAsia="Times New Roman"/>
              </w:rPr>
            </w:pPr>
            <w:r>
              <w:rPr>
                <w:rFonts w:eastAsia="Times New Roman"/>
                <w:b/>
                <w:bCs/>
                <w:color w:val="000000"/>
                <w:sz w:val="18"/>
                <w:szCs w:val="18"/>
              </w:rPr>
              <w:t>Carrying Amounts of Mortgage Notes(1)</w:t>
            </w:r>
          </w:p>
        </w:tc>
        <w:tc>
          <w:tcPr>
            <w:tcW w:w="0" w:type="auto"/>
            <w:gridSpan w:val="3"/>
            <w:tcMar>
              <w:top w:w="0" w:type="dxa"/>
              <w:left w:w="20" w:type="dxa"/>
              <w:bottom w:w="0" w:type="dxa"/>
              <w:right w:w="20" w:type="dxa"/>
            </w:tcMar>
            <w:vAlign w:val="center"/>
            <w:hideMark/>
          </w:tcPr>
          <w:p w14:paraId="3FDF15A7" w14:textId="77777777" w:rsidR="00000000" w:rsidRDefault="00BF3DBE">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6C4E7092" w14:textId="77777777" w:rsidR="00000000" w:rsidRDefault="00BF3DBE">
            <w:pPr>
              <w:spacing w:after="100"/>
              <w:jc w:val="center"/>
              <w:rPr>
                <w:rFonts w:eastAsia="Times New Roman"/>
              </w:rPr>
            </w:pPr>
            <w:r>
              <w:rPr>
                <w:rFonts w:eastAsia="Times New Roman"/>
                <w:b/>
                <w:bCs/>
                <w:color w:val="000000"/>
                <w:sz w:val="18"/>
                <w:szCs w:val="18"/>
              </w:rPr>
              <w:t>Effective Interest</w:t>
            </w:r>
            <w:r>
              <w:rPr>
                <w:rFonts w:eastAsia="Times New Roman"/>
                <w:b/>
                <w:bCs/>
                <w:color w:val="000000"/>
                <w:sz w:val="18"/>
                <w:szCs w:val="18"/>
              </w:rPr>
              <w:br/>
              <w:t>Rate(2)</w:t>
            </w:r>
          </w:p>
        </w:tc>
        <w:tc>
          <w:tcPr>
            <w:tcW w:w="0" w:type="auto"/>
            <w:gridSpan w:val="3"/>
            <w:vMerge w:val="restart"/>
            <w:tcMar>
              <w:top w:w="0" w:type="dxa"/>
              <w:left w:w="20" w:type="dxa"/>
              <w:bottom w:w="0" w:type="dxa"/>
              <w:right w:w="20" w:type="dxa"/>
            </w:tcMar>
            <w:vAlign w:val="center"/>
            <w:hideMark/>
          </w:tcPr>
          <w:p w14:paraId="18418721" w14:textId="77777777" w:rsidR="00000000" w:rsidRDefault="00BF3DBE">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24E9BAA8" w14:textId="77777777" w:rsidR="00000000" w:rsidRDefault="00BF3DBE">
            <w:pPr>
              <w:spacing w:after="100"/>
              <w:jc w:val="center"/>
              <w:rPr>
                <w:rFonts w:eastAsia="Times New Roman"/>
              </w:rPr>
            </w:pPr>
            <w:r>
              <w:rPr>
                <w:rFonts w:eastAsia="Times New Roman"/>
                <w:b/>
                <w:bCs/>
                <w:color w:val="000000"/>
                <w:sz w:val="18"/>
                <w:szCs w:val="18"/>
              </w:rPr>
              <w:t>Monthly</w:t>
            </w:r>
            <w:r>
              <w:rPr>
                <w:rFonts w:eastAsia="Times New Roman"/>
                <w:b/>
                <w:bCs/>
                <w:color w:val="000000"/>
                <w:sz w:val="18"/>
                <w:szCs w:val="18"/>
              </w:rPr>
              <w:br/>
              <w:t>Debt</w:t>
            </w:r>
            <w:r>
              <w:rPr>
                <w:rFonts w:eastAsia="Times New Roman"/>
                <w:b/>
                <w:bCs/>
                <w:color w:val="000000"/>
                <w:sz w:val="18"/>
                <w:szCs w:val="18"/>
              </w:rPr>
              <w:br/>
              <w:t>Service(3)</w:t>
            </w:r>
          </w:p>
        </w:tc>
        <w:tc>
          <w:tcPr>
            <w:tcW w:w="0" w:type="auto"/>
            <w:gridSpan w:val="3"/>
            <w:vMerge w:val="restart"/>
            <w:tcMar>
              <w:top w:w="0" w:type="dxa"/>
              <w:left w:w="20" w:type="dxa"/>
              <w:bottom w:w="0" w:type="dxa"/>
              <w:right w:w="20" w:type="dxa"/>
            </w:tcMar>
            <w:vAlign w:val="center"/>
            <w:hideMark/>
          </w:tcPr>
          <w:p w14:paraId="35AA8551" w14:textId="77777777" w:rsidR="00000000" w:rsidRDefault="00BF3DBE">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69C9366F" w14:textId="77777777" w:rsidR="00000000" w:rsidRDefault="00BF3DBE">
            <w:pPr>
              <w:spacing w:after="100"/>
              <w:jc w:val="center"/>
              <w:rPr>
                <w:rFonts w:eastAsia="Times New Roman"/>
              </w:rPr>
            </w:pPr>
            <w:r>
              <w:rPr>
                <w:rFonts w:eastAsia="Times New Roman"/>
                <w:b/>
                <w:bCs/>
                <w:color w:val="000000"/>
                <w:sz w:val="18"/>
                <w:szCs w:val="18"/>
              </w:rPr>
              <w:t>Maturity</w:t>
            </w:r>
            <w:r>
              <w:rPr>
                <w:rFonts w:eastAsia="Times New Roman"/>
                <w:b/>
                <w:bCs/>
                <w:color w:val="000000"/>
                <w:sz w:val="18"/>
                <w:szCs w:val="18"/>
              </w:rPr>
              <w:br/>
              <w:t>Date(4)</w:t>
            </w:r>
          </w:p>
        </w:tc>
      </w:tr>
      <w:tr w:rsidR="00000000" w14:paraId="4CBD7C5D" w14:textId="77777777">
        <w:trPr>
          <w:divId w:val="812260420"/>
          <w:trHeight w:val="420"/>
        </w:trPr>
        <w:tc>
          <w:tcPr>
            <w:tcW w:w="0" w:type="auto"/>
            <w:gridSpan w:val="3"/>
            <w:tcMar>
              <w:top w:w="30" w:type="dxa"/>
              <w:left w:w="20" w:type="dxa"/>
              <w:bottom w:w="30" w:type="dxa"/>
              <w:right w:w="20" w:type="dxa"/>
            </w:tcMar>
            <w:vAlign w:val="bottom"/>
            <w:hideMark/>
          </w:tcPr>
          <w:p w14:paraId="40EFAB09" w14:textId="77777777" w:rsidR="00000000" w:rsidRDefault="00BF3DBE">
            <w:pPr>
              <w:spacing w:after="100"/>
              <w:rPr>
                <w:rFonts w:eastAsia="Times New Roman"/>
              </w:rPr>
            </w:pPr>
            <w:r>
              <w:rPr>
                <w:rFonts w:eastAsia="Times New Roman"/>
                <w:b/>
                <w:bCs/>
                <w:color w:val="000000"/>
                <w:sz w:val="18"/>
                <w:szCs w:val="18"/>
              </w:rPr>
              <w:t>Property Pledged as Collateral</w:t>
            </w:r>
          </w:p>
        </w:tc>
        <w:tc>
          <w:tcPr>
            <w:tcW w:w="0" w:type="auto"/>
            <w:gridSpan w:val="3"/>
            <w:tcMar>
              <w:top w:w="0" w:type="dxa"/>
              <w:left w:w="20" w:type="dxa"/>
              <w:bottom w:w="0" w:type="dxa"/>
              <w:right w:w="20" w:type="dxa"/>
            </w:tcMar>
            <w:vAlign w:val="center"/>
            <w:hideMark/>
          </w:tcPr>
          <w:p w14:paraId="45814273" w14:textId="77777777" w:rsidR="00000000" w:rsidRDefault="00BF3DBE">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ADF08E0" w14:textId="77777777" w:rsidR="00000000" w:rsidRDefault="00BF3DBE">
            <w:pPr>
              <w:spacing w:after="100"/>
              <w:jc w:val="center"/>
              <w:rPr>
                <w:rFonts w:eastAsia="Times New Roman"/>
              </w:rPr>
            </w:pPr>
            <w:r>
              <w:rPr>
                <w:rFonts w:eastAsia="Times New Roman"/>
                <w:b/>
                <w:bCs/>
                <w:color w:val="000000"/>
                <w:sz w:val="18"/>
                <w:szCs w:val="18"/>
              </w:rPr>
              <w:t>2021</w:t>
            </w:r>
          </w:p>
        </w:tc>
        <w:tc>
          <w:tcPr>
            <w:tcW w:w="0" w:type="auto"/>
            <w:gridSpan w:val="3"/>
            <w:tcBorders>
              <w:top w:val="single" w:sz="8" w:space="0" w:color="000000"/>
            </w:tcBorders>
            <w:tcMar>
              <w:top w:w="0" w:type="dxa"/>
              <w:left w:w="20" w:type="dxa"/>
              <w:bottom w:w="0" w:type="dxa"/>
              <w:right w:w="20" w:type="dxa"/>
            </w:tcMar>
            <w:vAlign w:val="center"/>
            <w:hideMark/>
          </w:tcPr>
          <w:p w14:paraId="29643DB6" w14:textId="77777777" w:rsidR="00000000" w:rsidRDefault="00BF3DBE">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05A03BC6" w14:textId="77777777" w:rsidR="00000000" w:rsidRDefault="00BF3DBE">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6F21C76F" w14:textId="77777777" w:rsidR="00000000" w:rsidRDefault="00BF3DBE">
            <w:pPr>
              <w:spacing w:after="100"/>
              <w:jc w:val="center"/>
              <w:rPr>
                <w:rFonts w:eastAsia="Times New Roman"/>
              </w:rPr>
            </w:pPr>
            <w:r>
              <w:rPr>
                <w:rFonts w:eastAsia="Times New Roman"/>
                <w:b/>
                <w:bCs/>
                <w:color w:val="000000"/>
                <w:sz w:val="18"/>
                <w:szCs w:val="18"/>
              </w:rPr>
              <w:t>2020</w:t>
            </w:r>
          </w:p>
        </w:tc>
        <w:tc>
          <w:tcPr>
            <w:tcW w:w="0" w:type="auto"/>
            <w:gridSpan w:val="3"/>
            <w:tcMar>
              <w:top w:w="0" w:type="dxa"/>
              <w:left w:w="20" w:type="dxa"/>
              <w:bottom w:w="0" w:type="dxa"/>
              <w:right w:w="20" w:type="dxa"/>
            </w:tcMar>
            <w:vAlign w:val="center"/>
            <w:hideMark/>
          </w:tcPr>
          <w:p w14:paraId="7DECE97A" w14:textId="77777777" w:rsidR="00000000" w:rsidRDefault="00BF3DBE">
            <w:pPr>
              <w:spacing w:after="100"/>
              <w:jc w:val="center"/>
              <w:rPr>
                <w:rFonts w:eastAsia="Times New Roman"/>
              </w:rPr>
            </w:pPr>
          </w:p>
        </w:tc>
        <w:tc>
          <w:tcPr>
            <w:tcW w:w="0" w:type="auto"/>
            <w:gridSpan w:val="3"/>
            <w:vMerge/>
            <w:vAlign w:val="center"/>
            <w:hideMark/>
          </w:tcPr>
          <w:p w14:paraId="04C5ECC7" w14:textId="77777777" w:rsidR="00000000" w:rsidRDefault="00BF3DBE">
            <w:pPr>
              <w:spacing w:after="100"/>
              <w:rPr>
                <w:rFonts w:eastAsia="Times New Roman"/>
              </w:rPr>
            </w:pPr>
          </w:p>
        </w:tc>
        <w:tc>
          <w:tcPr>
            <w:tcW w:w="0" w:type="auto"/>
            <w:gridSpan w:val="3"/>
            <w:vMerge/>
            <w:vAlign w:val="center"/>
            <w:hideMark/>
          </w:tcPr>
          <w:p w14:paraId="381940B8" w14:textId="77777777" w:rsidR="00000000" w:rsidRDefault="00BF3DBE">
            <w:pPr>
              <w:spacing w:after="100"/>
              <w:rPr>
                <w:rFonts w:eastAsia="Times New Roman"/>
              </w:rPr>
            </w:pPr>
          </w:p>
        </w:tc>
        <w:tc>
          <w:tcPr>
            <w:tcW w:w="0" w:type="auto"/>
            <w:gridSpan w:val="3"/>
            <w:vMerge/>
            <w:vAlign w:val="center"/>
            <w:hideMark/>
          </w:tcPr>
          <w:p w14:paraId="3BD4B60D" w14:textId="77777777" w:rsidR="00000000" w:rsidRDefault="00BF3DBE">
            <w:pPr>
              <w:spacing w:after="100"/>
              <w:rPr>
                <w:rFonts w:eastAsia="Times New Roman"/>
              </w:rPr>
            </w:pPr>
          </w:p>
        </w:tc>
        <w:tc>
          <w:tcPr>
            <w:tcW w:w="0" w:type="auto"/>
            <w:gridSpan w:val="3"/>
            <w:vMerge/>
            <w:vAlign w:val="center"/>
            <w:hideMark/>
          </w:tcPr>
          <w:p w14:paraId="6A58D714" w14:textId="77777777" w:rsidR="00000000" w:rsidRDefault="00BF3DBE">
            <w:pPr>
              <w:spacing w:after="100"/>
              <w:rPr>
                <w:rFonts w:eastAsia="Times New Roman"/>
              </w:rPr>
            </w:pPr>
          </w:p>
        </w:tc>
        <w:tc>
          <w:tcPr>
            <w:tcW w:w="0" w:type="auto"/>
            <w:gridSpan w:val="3"/>
            <w:vMerge/>
            <w:vAlign w:val="center"/>
            <w:hideMark/>
          </w:tcPr>
          <w:p w14:paraId="6D40099B" w14:textId="77777777" w:rsidR="00000000" w:rsidRDefault="00BF3DBE">
            <w:pPr>
              <w:spacing w:after="100"/>
              <w:rPr>
                <w:rFonts w:eastAsia="Times New Roman"/>
              </w:rPr>
            </w:pPr>
          </w:p>
        </w:tc>
      </w:tr>
      <w:tr w:rsidR="00000000" w14:paraId="018A080B" w14:textId="77777777">
        <w:trPr>
          <w:divId w:val="812260420"/>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1C58DBC5" w14:textId="77777777" w:rsidR="00000000" w:rsidRDefault="00BF3DBE">
            <w:pPr>
              <w:spacing w:after="100"/>
              <w:rPr>
                <w:rFonts w:eastAsia="Times New Roman"/>
              </w:rPr>
            </w:pPr>
            <w:r>
              <w:rPr>
                <w:rFonts w:eastAsia="Times New Roman"/>
                <w:color w:val="000000"/>
                <w:sz w:val="20"/>
                <w:szCs w:val="20"/>
              </w:rPr>
              <w:t>Chandler Fashion Center(5)</w:t>
            </w:r>
          </w:p>
        </w:tc>
        <w:tc>
          <w:tcPr>
            <w:tcW w:w="0" w:type="auto"/>
            <w:gridSpan w:val="3"/>
            <w:shd w:val="clear" w:color="auto" w:fill="CCEEFF"/>
            <w:tcMar>
              <w:top w:w="0" w:type="dxa"/>
              <w:left w:w="20" w:type="dxa"/>
              <w:bottom w:w="0" w:type="dxa"/>
              <w:right w:w="20" w:type="dxa"/>
            </w:tcMar>
            <w:vAlign w:val="center"/>
            <w:hideMark/>
          </w:tcPr>
          <w:p w14:paraId="17F3E232" w14:textId="77777777" w:rsidR="00000000" w:rsidRDefault="00BF3DBE">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239528A" w14:textId="77777777" w:rsidR="00000000" w:rsidRDefault="00BF3DB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C20185A" w14:textId="77777777" w:rsidR="00000000" w:rsidRDefault="00BF3DBE">
            <w:pPr>
              <w:spacing w:after="100"/>
              <w:jc w:val="right"/>
              <w:rPr>
                <w:rFonts w:eastAsia="Times New Roman"/>
              </w:rPr>
            </w:pPr>
            <w:r>
              <w:rPr>
                <w:rFonts w:eastAsia="Times New Roman"/>
                <w:color w:val="000000"/>
                <w:sz w:val="20"/>
                <w:szCs w:val="20"/>
              </w:rPr>
              <w:t>255,548 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6531296"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BFCBF76" w14:textId="77777777" w:rsidR="00000000" w:rsidRDefault="00BF3DBE">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A49E9D6" w14:textId="77777777" w:rsidR="00000000" w:rsidRDefault="00BF3DBE">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09C73A9" w14:textId="77777777" w:rsidR="00000000" w:rsidRDefault="00BF3DB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D0DE7B9" w14:textId="77777777" w:rsidR="00000000" w:rsidRDefault="00BF3DBE">
            <w:pPr>
              <w:spacing w:after="100"/>
              <w:jc w:val="right"/>
              <w:rPr>
                <w:rFonts w:eastAsia="Times New Roman"/>
              </w:rPr>
            </w:pPr>
            <w:r>
              <w:rPr>
                <w:rFonts w:eastAsia="Times New Roman"/>
                <w:color w:val="000000"/>
                <w:sz w:val="20"/>
                <w:szCs w:val="20"/>
              </w:rPr>
              <w:t>255,361 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97F6911"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7EE883E" w14:textId="77777777" w:rsidR="00000000" w:rsidRDefault="00BF3DB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4ED8EE9" w14:textId="77777777" w:rsidR="00000000" w:rsidRDefault="00BF3DBE">
            <w:pPr>
              <w:spacing w:after="100"/>
              <w:jc w:val="right"/>
              <w:rPr>
                <w:rFonts w:eastAsia="Times New Roman"/>
              </w:rPr>
            </w:pPr>
            <w:r>
              <w:rPr>
                <w:rFonts w:eastAsia="Times New Roman"/>
                <w:color w:val="000000"/>
                <w:sz w:val="20"/>
                <w:szCs w:val="20"/>
              </w:rPr>
              <w:t>4.18 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890590F" w14:textId="77777777" w:rsidR="00000000" w:rsidRDefault="00BF3DBE">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04B57B2E" w14:textId="77777777" w:rsidR="00000000" w:rsidRDefault="00BF3DBE">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1434850" w14:textId="77777777" w:rsidR="00000000" w:rsidRDefault="00BF3DB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D39EC2B" w14:textId="77777777" w:rsidR="00000000" w:rsidRDefault="00BF3DBE">
            <w:pPr>
              <w:spacing w:after="100"/>
              <w:jc w:val="right"/>
              <w:rPr>
                <w:rFonts w:eastAsia="Times New Roman"/>
              </w:rPr>
            </w:pPr>
            <w:r>
              <w:rPr>
                <w:rFonts w:eastAsia="Times New Roman"/>
                <w:color w:val="000000"/>
                <w:sz w:val="20"/>
                <w:szCs w:val="20"/>
              </w:rPr>
              <w:t>875 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22615EC"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A23D294" w14:textId="77777777" w:rsidR="00000000" w:rsidRDefault="00BF3DBE">
            <w:pPr>
              <w:spacing w:after="100"/>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5B525B6B" w14:textId="77777777" w:rsidR="00000000" w:rsidRDefault="00BF3DBE">
            <w:pPr>
              <w:spacing w:after="100"/>
              <w:jc w:val="right"/>
              <w:rPr>
                <w:rFonts w:eastAsia="Times New Roman"/>
              </w:rPr>
            </w:pPr>
            <w:r>
              <w:rPr>
                <w:rFonts w:eastAsia="Times New Roman"/>
                <w:color w:val="000000"/>
                <w:sz w:val="20"/>
                <w:szCs w:val="20"/>
              </w:rPr>
              <w:t>2024</w:t>
            </w:r>
          </w:p>
        </w:tc>
      </w:tr>
      <w:tr w:rsidR="00000000" w14:paraId="2464CD3F" w14:textId="77777777">
        <w:trPr>
          <w:divId w:val="812260420"/>
        </w:trPr>
        <w:tc>
          <w:tcPr>
            <w:tcW w:w="0" w:type="auto"/>
            <w:gridSpan w:val="3"/>
            <w:shd w:val="clear" w:color="auto" w:fill="FFFFFF"/>
            <w:tcMar>
              <w:top w:w="30" w:type="dxa"/>
              <w:left w:w="20" w:type="dxa"/>
              <w:bottom w:w="30" w:type="dxa"/>
              <w:right w:w="20" w:type="dxa"/>
            </w:tcMar>
            <w:vAlign w:val="bottom"/>
            <w:hideMark/>
          </w:tcPr>
          <w:p w14:paraId="27633E40" w14:textId="77777777" w:rsidR="00000000" w:rsidRDefault="00BF3DBE">
            <w:pPr>
              <w:spacing w:after="100"/>
              <w:rPr>
                <w:rFonts w:eastAsia="Times New Roman"/>
              </w:rPr>
            </w:pPr>
            <w:r>
              <w:rPr>
                <w:rFonts w:eastAsia="Times New Roman"/>
                <w:color w:val="000000"/>
                <w:sz w:val="20"/>
                <w:szCs w:val="20"/>
              </w:rPr>
              <w:t>Danbury Fair Mall(6)</w:t>
            </w:r>
          </w:p>
        </w:tc>
        <w:tc>
          <w:tcPr>
            <w:tcW w:w="0" w:type="auto"/>
            <w:gridSpan w:val="3"/>
            <w:shd w:val="clear" w:color="auto" w:fill="FFFFFF"/>
            <w:tcMar>
              <w:top w:w="0" w:type="dxa"/>
              <w:left w:w="20" w:type="dxa"/>
              <w:bottom w:w="0" w:type="dxa"/>
              <w:right w:w="20" w:type="dxa"/>
            </w:tcMar>
            <w:vAlign w:val="center"/>
            <w:hideMark/>
          </w:tcPr>
          <w:p w14:paraId="2557F631" w14:textId="77777777" w:rsidR="00000000" w:rsidRDefault="00BF3DB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A8C8C15" w14:textId="77777777" w:rsidR="00000000" w:rsidRDefault="00BF3DBE">
            <w:pPr>
              <w:spacing w:after="100"/>
              <w:jc w:val="right"/>
              <w:rPr>
                <w:rFonts w:eastAsia="Times New Roman"/>
              </w:rPr>
            </w:pPr>
            <w:r>
              <w:rPr>
                <w:rFonts w:eastAsia="Times New Roman"/>
                <w:color w:val="000000"/>
                <w:sz w:val="20"/>
                <w:szCs w:val="20"/>
              </w:rPr>
              <w:t>168,037 </w:t>
            </w:r>
          </w:p>
        </w:tc>
        <w:tc>
          <w:tcPr>
            <w:tcW w:w="0" w:type="auto"/>
            <w:shd w:val="clear" w:color="auto" w:fill="FFFFFF"/>
            <w:tcMar>
              <w:top w:w="30" w:type="dxa"/>
              <w:left w:w="0" w:type="dxa"/>
              <w:bottom w:w="30" w:type="dxa"/>
              <w:right w:w="20" w:type="dxa"/>
            </w:tcMar>
            <w:vAlign w:val="bottom"/>
            <w:hideMark/>
          </w:tcPr>
          <w:p w14:paraId="3CE6CE65"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D88C2DE" w14:textId="77777777" w:rsidR="00000000" w:rsidRDefault="00BF3DBE">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2A8B81C" w14:textId="77777777" w:rsidR="00000000" w:rsidRDefault="00BF3DBE">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DABCE95" w14:textId="77777777" w:rsidR="00000000" w:rsidRDefault="00BF3DBE">
            <w:pPr>
              <w:spacing w:after="100"/>
              <w:jc w:val="right"/>
              <w:rPr>
                <w:rFonts w:eastAsia="Times New Roman"/>
              </w:rPr>
            </w:pPr>
            <w:r>
              <w:rPr>
                <w:rFonts w:eastAsia="Times New Roman"/>
                <w:color w:val="000000"/>
                <w:sz w:val="20"/>
                <w:szCs w:val="20"/>
              </w:rPr>
              <w:t>186,741 </w:t>
            </w:r>
          </w:p>
        </w:tc>
        <w:tc>
          <w:tcPr>
            <w:tcW w:w="0" w:type="auto"/>
            <w:shd w:val="clear" w:color="auto" w:fill="FFFFFF"/>
            <w:tcMar>
              <w:top w:w="30" w:type="dxa"/>
              <w:left w:w="0" w:type="dxa"/>
              <w:bottom w:w="30" w:type="dxa"/>
              <w:right w:w="20" w:type="dxa"/>
            </w:tcMar>
            <w:vAlign w:val="bottom"/>
            <w:hideMark/>
          </w:tcPr>
          <w:p w14:paraId="6320FDC0"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3B39482"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B54E5F8" w14:textId="77777777" w:rsidR="00000000" w:rsidRDefault="00BF3DBE">
            <w:pPr>
              <w:spacing w:after="100"/>
              <w:jc w:val="right"/>
              <w:rPr>
                <w:rFonts w:eastAsia="Times New Roman"/>
              </w:rPr>
            </w:pPr>
            <w:r>
              <w:rPr>
                <w:rFonts w:eastAsia="Times New Roman"/>
                <w:color w:val="000000"/>
                <w:sz w:val="20"/>
                <w:szCs w:val="20"/>
              </w:rPr>
              <w:t>5.71 </w:t>
            </w:r>
          </w:p>
        </w:tc>
        <w:tc>
          <w:tcPr>
            <w:tcW w:w="0" w:type="auto"/>
            <w:shd w:val="clear" w:color="auto" w:fill="FFFFFF"/>
            <w:tcMar>
              <w:top w:w="30" w:type="dxa"/>
              <w:left w:w="0" w:type="dxa"/>
              <w:bottom w:w="30" w:type="dxa"/>
              <w:right w:w="20" w:type="dxa"/>
            </w:tcMar>
            <w:vAlign w:val="bottom"/>
            <w:hideMark/>
          </w:tcPr>
          <w:p w14:paraId="23070B0D" w14:textId="77777777" w:rsidR="00000000" w:rsidRDefault="00BF3DBE">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603FAECA" w14:textId="77777777" w:rsidR="00000000" w:rsidRDefault="00BF3DBE">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62156A6" w14:textId="77777777" w:rsidR="00000000" w:rsidRDefault="00BF3DBE">
            <w:pPr>
              <w:spacing w:after="100"/>
              <w:jc w:val="right"/>
              <w:rPr>
                <w:rFonts w:eastAsia="Times New Roman"/>
              </w:rPr>
            </w:pPr>
            <w:r>
              <w:rPr>
                <w:rFonts w:eastAsia="Times New Roman"/>
                <w:color w:val="000000"/>
                <w:sz w:val="20"/>
                <w:szCs w:val="20"/>
              </w:rPr>
              <w:t>1,538 </w:t>
            </w:r>
          </w:p>
        </w:tc>
        <w:tc>
          <w:tcPr>
            <w:tcW w:w="0" w:type="auto"/>
            <w:shd w:val="clear" w:color="auto" w:fill="FFFFFF"/>
            <w:tcMar>
              <w:top w:w="30" w:type="dxa"/>
              <w:left w:w="0" w:type="dxa"/>
              <w:bottom w:w="30" w:type="dxa"/>
              <w:right w:w="20" w:type="dxa"/>
            </w:tcMar>
            <w:vAlign w:val="bottom"/>
            <w:hideMark/>
          </w:tcPr>
          <w:p w14:paraId="4805DAEC"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3AC678D" w14:textId="77777777" w:rsidR="00000000" w:rsidRDefault="00BF3DBE">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280D6191" w14:textId="77777777" w:rsidR="00000000" w:rsidRDefault="00BF3DBE">
            <w:pPr>
              <w:spacing w:after="100"/>
              <w:jc w:val="right"/>
              <w:rPr>
                <w:rFonts w:eastAsia="Times New Roman"/>
              </w:rPr>
            </w:pPr>
            <w:r>
              <w:rPr>
                <w:rFonts w:eastAsia="Times New Roman"/>
                <w:color w:val="000000"/>
                <w:sz w:val="20"/>
                <w:szCs w:val="20"/>
              </w:rPr>
              <w:t>2022</w:t>
            </w:r>
          </w:p>
        </w:tc>
      </w:tr>
      <w:tr w:rsidR="00000000" w14:paraId="66A40B2A" w14:textId="77777777">
        <w:trPr>
          <w:divId w:val="812260420"/>
        </w:trPr>
        <w:tc>
          <w:tcPr>
            <w:tcW w:w="0" w:type="auto"/>
            <w:gridSpan w:val="3"/>
            <w:shd w:val="clear" w:color="auto" w:fill="CCEEFF"/>
            <w:tcMar>
              <w:top w:w="30" w:type="dxa"/>
              <w:left w:w="20" w:type="dxa"/>
              <w:bottom w:w="30" w:type="dxa"/>
              <w:right w:w="20" w:type="dxa"/>
            </w:tcMar>
            <w:vAlign w:val="bottom"/>
            <w:hideMark/>
          </w:tcPr>
          <w:p w14:paraId="4A22ADFF" w14:textId="77777777" w:rsidR="00000000" w:rsidRDefault="00BF3DBE">
            <w:pPr>
              <w:spacing w:after="100"/>
              <w:rPr>
                <w:rFonts w:eastAsia="Times New Roman"/>
              </w:rPr>
            </w:pPr>
            <w:r>
              <w:rPr>
                <w:rFonts w:eastAsia="Times New Roman"/>
                <w:color w:val="000000"/>
                <w:sz w:val="20"/>
                <w:szCs w:val="20"/>
              </w:rPr>
              <w:t>Fashion District Philadelphia(7)</w:t>
            </w:r>
          </w:p>
        </w:tc>
        <w:tc>
          <w:tcPr>
            <w:tcW w:w="0" w:type="auto"/>
            <w:gridSpan w:val="3"/>
            <w:shd w:val="clear" w:color="auto" w:fill="CCEEFF"/>
            <w:tcMar>
              <w:top w:w="0" w:type="dxa"/>
              <w:left w:w="20" w:type="dxa"/>
              <w:bottom w:w="0" w:type="dxa"/>
              <w:right w:w="20" w:type="dxa"/>
            </w:tcMar>
            <w:vAlign w:val="center"/>
            <w:hideMark/>
          </w:tcPr>
          <w:p w14:paraId="2F79EDBF" w14:textId="77777777" w:rsidR="00000000" w:rsidRDefault="00BF3DB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3A2979E" w14:textId="77777777" w:rsidR="00000000" w:rsidRDefault="00BF3DBE">
            <w:pPr>
              <w:spacing w:after="100"/>
              <w:jc w:val="right"/>
              <w:rPr>
                <w:rFonts w:eastAsia="Times New Roman"/>
              </w:rPr>
            </w:pPr>
            <w:r>
              <w:rPr>
                <w:rFonts w:eastAsia="Times New Roman"/>
                <w:color w:val="000000"/>
                <w:sz w:val="20"/>
                <w:szCs w:val="20"/>
              </w:rPr>
              <w:t>194,602 </w:t>
            </w:r>
          </w:p>
        </w:tc>
        <w:tc>
          <w:tcPr>
            <w:tcW w:w="0" w:type="auto"/>
            <w:shd w:val="clear" w:color="auto" w:fill="CCEEFF"/>
            <w:tcMar>
              <w:top w:w="30" w:type="dxa"/>
              <w:left w:w="0" w:type="dxa"/>
              <w:bottom w:w="30" w:type="dxa"/>
              <w:right w:w="20" w:type="dxa"/>
            </w:tcMar>
            <w:vAlign w:val="bottom"/>
            <w:hideMark/>
          </w:tcPr>
          <w:p w14:paraId="3F9F836E"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581F6B0" w14:textId="77777777" w:rsidR="00000000" w:rsidRDefault="00BF3DBE">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5E1B513" w14:textId="77777777" w:rsidR="00000000" w:rsidRDefault="00BF3DBE">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EEC6C65" w14:textId="77777777" w:rsidR="00000000" w:rsidRDefault="00BF3DBE">
            <w:pPr>
              <w:spacing w:after="100"/>
              <w:jc w:val="right"/>
              <w:rPr>
                <w:rFonts w:eastAsia="Times New Roman"/>
              </w:rPr>
            </w:pPr>
            <w:r>
              <w:rPr>
                <w:rFonts w:eastAsia="Times New Roman"/>
                <w:color w:val="000000"/>
                <w:sz w:val="20"/>
                <w:szCs w:val="20"/>
              </w:rPr>
              <w:t>201,000 </w:t>
            </w:r>
          </w:p>
        </w:tc>
        <w:tc>
          <w:tcPr>
            <w:tcW w:w="0" w:type="auto"/>
            <w:shd w:val="clear" w:color="auto" w:fill="CCEEFF"/>
            <w:tcMar>
              <w:top w:w="30" w:type="dxa"/>
              <w:left w:w="0" w:type="dxa"/>
              <w:bottom w:w="30" w:type="dxa"/>
              <w:right w:w="20" w:type="dxa"/>
            </w:tcMar>
            <w:vAlign w:val="bottom"/>
            <w:hideMark/>
          </w:tcPr>
          <w:p w14:paraId="4F075E5E"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8BC29C4"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59B3A71" w14:textId="77777777" w:rsidR="00000000" w:rsidRDefault="00BF3DBE">
            <w:pPr>
              <w:spacing w:after="100"/>
              <w:jc w:val="right"/>
              <w:rPr>
                <w:rFonts w:eastAsia="Times New Roman"/>
              </w:rPr>
            </w:pPr>
            <w:r>
              <w:rPr>
                <w:rFonts w:eastAsia="Times New Roman"/>
                <w:color w:val="000000"/>
                <w:sz w:val="20"/>
                <w:szCs w:val="20"/>
              </w:rPr>
              <w:t>4.00 </w:t>
            </w:r>
          </w:p>
        </w:tc>
        <w:tc>
          <w:tcPr>
            <w:tcW w:w="0" w:type="auto"/>
            <w:shd w:val="clear" w:color="auto" w:fill="CCEEFF"/>
            <w:tcMar>
              <w:top w:w="30" w:type="dxa"/>
              <w:left w:w="0" w:type="dxa"/>
              <w:bottom w:w="30" w:type="dxa"/>
              <w:right w:w="20" w:type="dxa"/>
            </w:tcMar>
            <w:vAlign w:val="bottom"/>
            <w:hideMark/>
          </w:tcPr>
          <w:p w14:paraId="7F1DCCA6" w14:textId="77777777" w:rsidR="00000000" w:rsidRDefault="00BF3DBE">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35410713" w14:textId="77777777" w:rsidR="00000000" w:rsidRDefault="00BF3DBE">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AB926AB" w14:textId="77777777" w:rsidR="00000000" w:rsidRDefault="00BF3DBE">
            <w:pPr>
              <w:spacing w:after="100"/>
              <w:jc w:val="right"/>
              <w:rPr>
                <w:rFonts w:eastAsia="Times New Roman"/>
              </w:rPr>
            </w:pPr>
            <w:r>
              <w:rPr>
                <w:rFonts w:eastAsia="Times New Roman"/>
                <w:color w:val="000000"/>
                <w:sz w:val="20"/>
                <w:szCs w:val="20"/>
              </w:rPr>
              <w:t>649 </w:t>
            </w:r>
          </w:p>
        </w:tc>
        <w:tc>
          <w:tcPr>
            <w:tcW w:w="0" w:type="auto"/>
            <w:shd w:val="clear" w:color="auto" w:fill="CCEEFF"/>
            <w:tcMar>
              <w:top w:w="30" w:type="dxa"/>
              <w:left w:w="0" w:type="dxa"/>
              <w:bottom w:w="30" w:type="dxa"/>
              <w:right w:w="20" w:type="dxa"/>
            </w:tcMar>
            <w:vAlign w:val="bottom"/>
            <w:hideMark/>
          </w:tcPr>
          <w:p w14:paraId="4C0D1B87"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DE5E6BB" w14:textId="77777777" w:rsidR="00000000" w:rsidRDefault="00BF3DBE">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67D161DB" w14:textId="77777777" w:rsidR="00000000" w:rsidRDefault="00BF3DBE">
            <w:pPr>
              <w:spacing w:after="100"/>
              <w:jc w:val="right"/>
              <w:rPr>
                <w:rFonts w:eastAsia="Times New Roman"/>
              </w:rPr>
            </w:pPr>
            <w:r>
              <w:rPr>
                <w:rFonts w:eastAsia="Times New Roman"/>
                <w:color w:val="000000"/>
                <w:sz w:val="20"/>
                <w:szCs w:val="20"/>
              </w:rPr>
              <w:t>2024</w:t>
            </w:r>
          </w:p>
        </w:tc>
      </w:tr>
      <w:tr w:rsidR="00000000" w14:paraId="2D475186" w14:textId="77777777">
        <w:trPr>
          <w:divId w:val="812260420"/>
        </w:trPr>
        <w:tc>
          <w:tcPr>
            <w:tcW w:w="0" w:type="auto"/>
            <w:gridSpan w:val="3"/>
            <w:shd w:val="clear" w:color="auto" w:fill="FFFFFF"/>
            <w:tcMar>
              <w:top w:w="30" w:type="dxa"/>
              <w:left w:w="20" w:type="dxa"/>
              <w:bottom w:w="30" w:type="dxa"/>
              <w:right w:w="20" w:type="dxa"/>
            </w:tcMar>
            <w:vAlign w:val="bottom"/>
            <w:hideMark/>
          </w:tcPr>
          <w:p w14:paraId="3E4D26B8" w14:textId="77777777" w:rsidR="00000000" w:rsidRDefault="00BF3DBE">
            <w:pPr>
              <w:spacing w:after="100"/>
              <w:rPr>
                <w:rFonts w:eastAsia="Times New Roman"/>
              </w:rPr>
            </w:pPr>
            <w:r>
              <w:rPr>
                <w:rFonts w:eastAsia="Times New Roman"/>
                <w:color w:val="000000"/>
                <w:sz w:val="20"/>
                <w:szCs w:val="20"/>
              </w:rPr>
              <w:t>Fashion Outlets of Chicago</w:t>
            </w:r>
          </w:p>
        </w:tc>
        <w:tc>
          <w:tcPr>
            <w:tcW w:w="0" w:type="auto"/>
            <w:gridSpan w:val="3"/>
            <w:shd w:val="clear" w:color="auto" w:fill="FFFFFF"/>
            <w:tcMar>
              <w:top w:w="0" w:type="dxa"/>
              <w:left w:w="20" w:type="dxa"/>
              <w:bottom w:w="0" w:type="dxa"/>
              <w:right w:w="20" w:type="dxa"/>
            </w:tcMar>
            <w:vAlign w:val="center"/>
            <w:hideMark/>
          </w:tcPr>
          <w:p w14:paraId="30D3403B" w14:textId="77777777" w:rsidR="00000000" w:rsidRDefault="00BF3DB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353D3AD" w14:textId="77777777" w:rsidR="00000000" w:rsidRDefault="00BF3DBE">
            <w:pPr>
              <w:spacing w:after="100"/>
              <w:jc w:val="right"/>
              <w:rPr>
                <w:rFonts w:eastAsia="Times New Roman"/>
              </w:rPr>
            </w:pPr>
            <w:r>
              <w:rPr>
                <w:rFonts w:eastAsia="Times New Roman"/>
                <w:color w:val="000000"/>
                <w:sz w:val="20"/>
                <w:szCs w:val="20"/>
              </w:rPr>
              <w:t>299,274 </w:t>
            </w:r>
          </w:p>
        </w:tc>
        <w:tc>
          <w:tcPr>
            <w:tcW w:w="0" w:type="auto"/>
            <w:shd w:val="clear" w:color="auto" w:fill="FFFFFF"/>
            <w:tcMar>
              <w:top w:w="30" w:type="dxa"/>
              <w:left w:w="0" w:type="dxa"/>
              <w:bottom w:w="30" w:type="dxa"/>
              <w:right w:w="20" w:type="dxa"/>
            </w:tcMar>
            <w:vAlign w:val="bottom"/>
            <w:hideMark/>
          </w:tcPr>
          <w:p w14:paraId="31EC6F30"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6724806" w14:textId="77777777" w:rsidR="00000000" w:rsidRDefault="00BF3DBE">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941E1DF" w14:textId="77777777" w:rsidR="00000000" w:rsidRDefault="00BF3DBE">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F832417" w14:textId="77777777" w:rsidR="00000000" w:rsidRDefault="00BF3DBE">
            <w:pPr>
              <w:spacing w:after="100"/>
              <w:jc w:val="right"/>
              <w:rPr>
                <w:rFonts w:eastAsia="Times New Roman"/>
              </w:rPr>
            </w:pPr>
            <w:r>
              <w:rPr>
                <w:rFonts w:eastAsia="Times New Roman"/>
                <w:color w:val="000000"/>
                <w:sz w:val="20"/>
                <w:szCs w:val="20"/>
              </w:rPr>
              <w:t>299,193 </w:t>
            </w:r>
          </w:p>
        </w:tc>
        <w:tc>
          <w:tcPr>
            <w:tcW w:w="0" w:type="auto"/>
            <w:shd w:val="clear" w:color="auto" w:fill="FFFFFF"/>
            <w:tcMar>
              <w:top w:w="30" w:type="dxa"/>
              <w:left w:w="0" w:type="dxa"/>
              <w:bottom w:w="30" w:type="dxa"/>
              <w:right w:w="20" w:type="dxa"/>
            </w:tcMar>
            <w:vAlign w:val="bottom"/>
            <w:hideMark/>
          </w:tcPr>
          <w:p w14:paraId="150C7EC5"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B67FB26"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F1AA164" w14:textId="77777777" w:rsidR="00000000" w:rsidRDefault="00BF3DBE">
            <w:pPr>
              <w:spacing w:after="100"/>
              <w:jc w:val="right"/>
              <w:rPr>
                <w:rFonts w:eastAsia="Times New Roman"/>
              </w:rPr>
            </w:pPr>
            <w:r>
              <w:rPr>
                <w:rFonts w:eastAsia="Times New Roman"/>
                <w:color w:val="000000"/>
                <w:sz w:val="20"/>
                <w:szCs w:val="20"/>
              </w:rPr>
              <w:t>4.61 </w:t>
            </w:r>
          </w:p>
        </w:tc>
        <w:tc>
          <w:tcPr>
            <w:tcW w:w="0" w:type="auto"/>
            <w:shd w:val="clear" w:color="auto" w:fill="FFFFFF"/>
            <w:tcMar>
              <w:top w:w="30" w:type="dxa"/>
              <w:left w:w="0" w:type="dxa"/>
              <w:bottom w:w="30" w:type="dxa"/>
              <w:right w:w="20" w:type="dxa"/>
            </w:tcMar>
            <w:vAlign w:val="bottom"/>
            <w:hideMark/>
          </w:tcPr>
          <w:p w14:paraId="3BAE6932" w14:textId="77777777" w:rsidR="00000000" w:rsidRDefault="00BF3DBE">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2D068459" w14:textId="77777777" w:rsidR="00000000" w:rsidRDefault="00BF3DBE">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E10145C" w14:textId="77777777" w:rsidR="00000000" w:rsidRDefault="00BF3DBE">
            <w:pPr>
              <w:spacing w:after="100"/>
              <w:jc w:val="right"/>
              <w:rPr>
                <w:rFonts w:eastAsia="Times New Roman"/>
              </w:rPr>
            </w:pPr>
            <w:r>
              <w:rPr>
                <w:rFonts w:eastAsia="Times New Roman"/>
                <w:color w:val="000000"/>
                <w:sz w:val="20"/>
                <w:szCs w:val="20"/>
              </w:rPr>
              <w:t>1,145 </w:t>
            </w:r>
          </w:p>
        </w:tc>
        <w:tc>
          <w:tcPr>
            <w:tcW w:w="0" w:type="auto"/>
            <w:shd w:val="clear" w:color="auto" w:fill="FFFFFF"/>
            <w:tcMar>
              <w:top w:w="30" w:type="dxa"/>
              <w:left w:w="0" w:type="dxa"/>
              <w:bottom w:w="30" w:type="dxa"/>
              <w:right w:w="20" w:type="dxa"/>
            </w:tcMar>
            <w:vAlign w:val="bottom"/>
            <w:hideMark/>
          </w:tcPr>
          <w:p w14:paraId="79E9F8F1"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0002891" w14:textId="77777777" w:rsidR="00000000" w:rsidRDefault="00BF3DBE">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4121159F" w14:textId="77777777" w:rsidR="00000000" w:rsidRDefault="00BF3DBE">
            <w:pPr>
              <w:spacing w:after="100"/>
              <w:jc w:val="right"/>
              <w:rPr>
                <w:rFonts w:eastAsia="Times New Roman"/>
              </w:rPr>
            </w:pPr>
            <w:r>
              <w:rPr>
                <w:rFonts w:eastAsia="Times New Roman"/>
                <w:color w:val="000000"/>
                <w:sz w:val="20"/>
                <w:szCs w:val="20"/>
              </w:rPr>
              <w:t>2031</w:t>
            </w:r>
          </w:p>
        </w:tc>
      </w:tr>
      <w:tr w:rsidR="00000000" w14:paraId="18428466" w14:textId="77777777">
        <w:trPr>
          <w:divId w:val="812260420"/>
        </w:trPr>
        <w:tc>
          <w:tcPr>
            <w:tcW w:w="0" w:type="auto"/>
            <w:gridSpan w:val="3"/>
            <w:shd w:val="clear" w:color="auto" w:fill="CCEEFF"/>
            <w:tcMar>
              <w:top w:w="30" w:type="dxa"/>
              <w:left w:w="20" w:type="dxa"/>
              <w:bottom w:w="30" w:type="dxa"/>
              <w:right w:w="20" w:type="dxa"/>
            </w:tcMar>
            <w:vAlign w:val="bottom"/>
            <w:hideMark/>
          </w:tcPr>
          <w:p w14:paraId="240F5693" w14:textId="77777777" w:rsidR="00000000" w:rsidRDefault="00BF3DBE">
            <w:pPr>
              <w:spacing w:after="100"/>
              <w:rPr>
                <w:rFonts w:eastAsia="Times New Roman"/>
              </w:rPr>
            </w:pPr>
            <w:r>
              <w:rPr>
                <w:rFonts w:eastAsia="Times New Roman"/>
                <w:color w:val="000000"/>
                <w:sz w:val="20"/>
                <w:szCs w:val="20"/>
              </w:rPr>
              <w:t>Fashion Outlets of Niagara Falls USA(8)</w:t>
            </w:r>
          </w:p>
        </w:tc>
        <w:tc>
          <w:tcPr>
            <w:tcW w:w="0" w:type="auto"/>
            <w:gridSpan w:val="3"/>
            <w:shd w:val="clear" w:color="auto" w:fill="CCEEFF"/>
            <w:tcMar>
              <w:top w:w="0" w:type="dxa"/>
              <w:left w:w="20" w:type="dxa"/>
              <w:bottom w:w="0" w:type="dxa"/>
              <w:right w:w="20" w:type="dxa"/>
            </w:tcMar>
            <w:vAlign w:val="center"/>
            <w:hideMark/>
          </w:tcPr>
          <w:p w14:paraId="7B791785" w14:textId="77777777" w:rsidR="00000000" w:rsidRDefault="00BF3DB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F884C83" w14:textId="77777777" w:rsidR="00000000" w:rsidRDefault="00BF3DBE">
            <w:pPr>
              <w:spacing w:after="100"/>
              <w:jc w:val="right"/>
              <w:rPr>
                <w:rFonts w:eastAsia="Times New Roman"/>
              </w:rPr>
            </w:pPr>
            <w:r>
              <w:rPr>
                <w:rFonts w:eastAsia="Times New Roman"/>
                <w:color w:val="000000"/>
                <w:sz w:val="20"/>
                <w:szCs w:val="20"/>
              </w:rPr>
              <w:t>95,329 </w:t>
            </w:r>
          </w:p>
        </w:tc>
        <w:tc>
          <w:tcPr>
            <w:tcW w:w="0" w:type="auto"/>
            <w:shd w:val="clear" w:color="auto" w:fill="CCEEFF"/>
            <w:tcMar>
              <w:top w:w="30" w:type="dxa"/>
              <w:left w:w="0" w:type="dxa"/>
              <w:bottom w:w="30" w:type="dxa"/>
              <w:right w:w="20" w:type="dxa"/>
            </w:tcMar>
            <w:vAlign w:val="bottom"/>
            <w:hideMark/>
          </w:tcPr>
          <w:p w14:paraId="5AEC3FE4"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45BE2DF" w14:textId="77777777" w:rsidR="00000000" w:rsidRDefault="00BF3DBE">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41B6512" w14:textId="77777777" w:rsidR="00000000" w:rsidRDefault="00BF3DBE">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A013822" w14:textId="77777777" w:rsidR="00000000" w:rsidRDefault="00BF3DBE">
            <w:pPr>
              <w:spacing w:after="100"/>
              <w:jc w:val="right"/>
              <w:rPr>
                <w:rFonts w:eastAsia="Times New Roman"/>
              </w:rPr>
            </w:pPr>
            <w:r>
              <w:rPr>
                <w:rFonts w:eastAsia="Times New Roman"/>
                <w:color w:val="000000"/>
                <w:sz w:val="20"/>
                <w:szCs w:val="20"/>
              </w:rPr>
              <w:t>101,463 </w:t>
            </w:r>
          </w:p>
        </w:tc>
        <w:tc>
          <w:tcPr>
            <w:tcW w:w="0" w:type="auto"/>
            <w:shd w:val="clear" w:color="auto" w:fill="CCEEFF"/>
            <w:tcMar>
              <w:top w:w="30" w:type="dxa"/>
              <w:left w:w="0" w:type="dxa"/>
              <w:bottom w:w="30" w:type="dxa"/>
              <w:right w:w="20" w:type="dxa"/>
            </w:tcMar>
            <w:vAlign w:val="bottom"/>
            <w:hideMark/>
          </w:tcPr>
          <w:p w14:paraId="4BD34CF6"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43C66B1"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C3C484E" w14:textId="77777777" w:rsidR="00000000" w:rsidRDefault="00BF3DBE">
            <w:pPr>
              <w:spacing w:after="100"/>
              <w:jc w:val="right"/>
              <w:rPr>
                <w:rFonts w:eastAsia="Times New Roman"/>
              </w:rPr>
            </w:pPr>
            <w:r>
              <w:rPr>
                <w:rFonts w:eastAsia="Times New Roman"/>
                <w:color w:val="000000"/>
                <w:sz w:val="20"/>
                <w:szCs w:val="20"/>
              </w:rPr>
              <w:t>6.45 </w:t>
            </w:r>
          </w:p>
        </w:tc>
        <w:tc>
          <w:tcPr>
            <w:tcW w:w="0" w:type="auto"/>
            <w:shd w:val="clear" w:color="auto" w:fill="CCEEFF"/>
            <w:tcMar>
              <w:top w:w="30" w:type="dxa"/>
              <w:left w:w="0" w:type="dxa"/>
              <w:bottom w:w="30" w:type="dxa"/>
              <w:right w:w="20" w:type="dxa"/>
            </w:tcMar>
            <w:vAlign w:val="bottom"/>
            <w:hideMark/>
          </w:tcPr>
          <w:p w14:paraId="4FAE8E0F" w14:textId="77777777" w:rsidR="00000000" w:rsidRDefault="00BF3DBE">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768CB85A" w14:textId="77777777" w:rsidR="00000000" w:rsidRDefault="00BF3DBE">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F894BE9" w14:textId="77777777" w:rsidR="00000000" w:rsidRDefault="00BF3DBE">
            <w:pPr>
              <w:spacing w:after="100"/>
              <w:jc w:val="right"/>
              <w:rPr>
                <w:rFonts w:eastAsia="Times New Roman"/>
              </w:rPr>
            </w:pPr>
            <w:r>
              <w:rPr>
                <w:rFonts w:eastAsia="Times New Roman"/>
                <w:color w:val="000000"/>
                <w:sz w:val="20"/>
                <w:szCs w:val="20"/>
              </w:rPr>
              <w:t>727 </w:t>
            </w:r>
          </w:p>
        </w:tc>
        <w:tc>
          <w:tcPr>
            <w:tcW w:w="0" w:type="auto"/>
            <w:shd w:val="clear" w:color="auto" w:fill="CCEEFF"/>
            <w:tcMar>
              <w:top w:w="30" w:type="dxa"/>
              <w:left w:w="0" w:type="dxa"/>
              <w:bottom w:w="30" w:type="dxa"/>
              <w:right w:w="20" w:type="dxa"/>
            </w:tcMar>
            <w:vAlign w:val="bottom"/>
            <w:hideMark/>
          </w:tcPr>
          <w:p w14:paraId="2131DCD3"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0F14074" w14:textId="77777777" w:rsidR="00000000" w:rsidRDefault="00BF3DBE">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124265A7" w14:textId="77777777" w:rsidR="00000000" w:rsidRDefault="00BF3DBE">
            <w:pPr>
              <w:spacing w:after="100"/>
              <w:jc w:val="right"/>
              <w:rPr>
                <w:rFonts w:eastAsia="Times New Roman"/>
              </w:rPr>
            </w:pPr>
            <w:r>
              <w:rPr>
                <w:rFonts w:eastAsia="Times New Roman"/>
                <w:color w:val="000000"/>
                <w:sz w:val="20"/>
                <w:szCs w:val="20"/>
              </w:rPr>
              <w:t>2023</w:t>
            </w:r>
          </w:p>
        </w:tc>
      </w:tr>
      <w:tr w:rsidR="00000000" w14:paraId="26BFE20E" w14:textId="77777777">
        <w:trPr>
          <w:divId w:val="812260420"/>
        </w:trPr>
        <w:tc>
          <w:tcPr>
            <w:tcW w:w="0" w:type="auto"/>
            <w:gridSpan w:val="3"/>
            <w:shd w:val="clear" w:color="auto" w:fill="FFFFFF"/>
            <w:tcMar>
              <w:top w:w="30" w:type="dxa"/>
              <w:left w:w="20" w:type="dxa"/>
              <w:bottom w:w="30" w:type="dxa"/>
              <w:right w:w="20" w:type="dxa"/>
            </w:tcMar>
            <w:vAlign w:val="bottom"/>
            <w:hideMark/>
          </w:tcPr>
          <w:p w14:paraId="4ADDF088" w14:textId="77777777" w:rsidR="00000000" w:rsidRDefault="00BF3DBE">
            <w:pPr>
              <w:spacing w:after="100"/>
              <w:rPr>
                <w:rFonts w:eastAsia="Times New Roman"/>
              </w:rPr>
            </w:pPr>
            <w:r>
              <w:rPr>
                <w:rFonts w:eastAsia="Times New Roman"/>
                <w:color w:val="000000"/>
                <w:sz w:val="20"/>
                <w:szCs w:val="20"/>
              </w:rPr>
              <w:t>Freehold Raceway Mall(5)</w:t>
            </w:r>
          </w:p>
        </w:tc>
        <w:tc>
          <w:tcPr>
            <w:tcW w:w="0" w:type="auto"/>
            <w:gridSpan w:val="3"/>
            <w:shd w:val="clear" w:color="auto" w:fill="FFFFFF"/>
            <w:tcMar>
              <w:top w:w="0" w:type="dxa"/>
              <w:left w:w="20" w:type="dxa"/>
              <w:bottom w:w="0" w:type="dxa"/>
              <w:right w:w="20" w:type="dxa"/>
            </w:tcMar>
            <w:vAlign w:val="center"/>
            <w:hideMark/>
          </w:tcPr>
          <w:p w14:paraId="3F616314" w14:textId="77777777" w:rsidR="00000000" w:rsidRDefault="00BF3DB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622CFA8" w14:textId="77777777" w:rsidR="00000000" w:rsidRDefault="00BF3DBE">
            <w:pPr>
              <w:spacing w:after="100"/>
              <w:jc w:val="right"/>
              <w:rPr>
                <w:rFonts w:eastAsia="Times New Roman"/>
              </w:rPr>
            </w:pPr>
            <w:r>
              <w:rPr>
                <w:rFonts w:eastAsia="Times New Roman"/>
                <w:color w:val="000000"/>
                <w:sz w:val="20"/>
                <w:szCs w:val="20"/>
              </w:rPr>
              <w:t>398,711 </w:t>
            </w:r>
          </w:p>
        </w:tc>
        <w:tc>
          <w:tcPr>
            <w:tcW w:w="0" w:type="auto"/>
            <w:shd w:val="clear" w:color="auto" w:fill="FFFFFF"/>
            <w:tcMar>
              <w:top w:w="30" w:type="dxa"/>
              <w:left w:w="0" w:type="dxa"/>
              <w:bottom w:w="30" w:type="dxa"/>
              <w:right w:w="20" w:type="dxa"/>
            </w:tcMar>
            <w:vAlign w:val="bottom"/>
            <w:hideMark/>
          </w:tcPr>
          <w:p w14:paraId="50852E41"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04C65BB" w14:textId="77777777" w:rsidR="00000000" w:rsidRDefault="00BF3DBE">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DE782EA" w14:textId="77777777" w:rsidR="00000000" w:rsidRDefault="00BF3DBE">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5960587" w14:textId="77777777" w:rsidR="00000000" w:rsidRDefault="00BF3DBE">
            <w:pPr>
              <w:spacing w:after="100"/>
              <w:jc w:val="right"/>
              <w:rPr>
                <w:rFonts w:eastAsia="Times New Roman"/>
              </w:rPr>
            </w:pPr>
            <w:r>
              <w:rPr>
                <w:rFonts w:eastAsia="Times New Roman"/>
                <w:color w:val="000000"/>
                <w:sz w:val="20"/>
                <w:szCs w:val="20"/>
              </w:rPr>
              <w:t>398,545 </w:t>
            </w:r>
          </w:p>
        </w:tc>
        <w:tc>
          <w:tcPr>
            <w:tcW w:w="0" w:type="auto"/>
            <w:shd w:val="clear" w:color="auto" w:fill="FFFFFF"/>
            <w:tcMar>
              <w:top w:w="30" w:type="dxa"/>
              <w:left w:w="0" w:type="dxa"/>
              <w:bottom w:w="30" w:type="dxa"/>
              <w:right w:w="20" w:type="dxa"/>
            </w:tcMar>
            <w:vAlign w:val="bottom"/>
            <w:hideMark/>
          </w:tcPr>
          <w:p w14:paraId="075EE091"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DD9C9F4"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7258716" w14:textId="77777777" w:rsidR="00000000" w:rsidRDefault="00BF3DBE">
            <w:pPr>
              <w:spacing w:after="100"/>
              <w:jc w:val="right"/>
              <w:rPr>
                <w:rFonts w:eastAsia="Times New Roman"/>
              </w:rPr>
            </w:pPr>
            <w:r>
              <w:rPr>
                <w:rFonts w:eastAsia="Times New Roman"/>
                <w:color w:val="000000"/>
                <w:sz w:val="20"/>
                <w:szCs w:val="20"/>
              </w:rPr>
              <w:t>3.94 </w:t>
            </w:r>
          </w:p>
        </w:tc>
        <w:tc>
          <w:tcPr>
            <w:tcW w:w="0" w:type="auto"/>
            <w:shd w:val="clear" w:color="auto" w:fill="FFFFFF"/>
            <w:tcMar>
              <w:top w:w="30" w:type="dxa"/>
              <w:left w:w="0" w:type="dxa"/>
              <w:bottom w:w="30" w:type="dxa"/>
              <w:right w:w="20" w:type="dxa"/>
            </w:tcMar>
            <w:vAlign w:val="bottom"/>
            <w:hideMark/>
          </w:tcPr>
          <w:p w14:paraId="45BC0A9E" w14:textId="77777777" w:rsidR="00000000" w:rsidRDefault="00BF3DBE">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59F02F01" w14:textId="77777777" w:rsidR="00000000" w:rsidRDefault="00BF3DBE">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E4830DF" w14:textId="77777777" w:rsidR="00000000" w:rsidRDefault="00BF3DBE">
            <w:pPr>
              <w:spacing w:after="100"/>
              <w:jc w:val="right"/>
              <w:rPr>
                <w:rFonts w:eastAsia="Times New Roman"/>
              </w:rPr>
            </w:pPr>
            <w:r>
              <w:rPr>
                <w:rFonts w:eastAsia="Times New Roman"/>
                <w:color w:val="000000"/>
                <w:sz w:val="20"/>
                <w:szCs w:val="20"/>
              </w:rPr>
              <w:t>1,300 </w:t>
            </w:r>
          </w:p>
        </w:tc>
        <w:tc>
          <w:tcPr>
            <w:tcW w:w="0" w:type="auto"/>
            <w:shd w:val="clear" w:color="auto" w:fill="FFFFFF"/>
            <w:tcMar>
              <w:top w:w="30" w:type="dxa"/>
              <w:left w:w="0" w:type="dxa"/>
              <w:bottom w:w="30" w:type="dxa"/>
              <w:right w:w="20" w:type="dxa"/>
            </w:tcMar>
            <w:vAlign w:val="bottom"/>
            <w:hideMark/>
          </w:tcPr>
          <w:p w14:paraId="6287D059"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F50D18F" w14:textId="77777777" w:rsidR="00000000" w:rsidRDefault="00BF3DBE">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2A840BA7" w14:textId="77777777" w:rsidR="00000000" w:rsidRDefault="00BF3DBE">
            <w:pPr>
              <w:spacing w:after="100"/>
              <w:jc w:val="right"/>
              <w:rPr>
                <w:rFonts w:eastAsia="Times New Roman"/>
              </w:rPr>
            </w:pPr>
            <w:r>
              <w:rPr>
                <w:rFonts w:eastAsia="Times New Roman"/>
                <w:color w:val="000000"/>
                <w:sz w:val="20"/>
                <w:szCs w:val="20"/>
              </w:rPr>
              <w:t>2029</w:t>
            </w:r>
          </w:p>
        </w:tc>
      </w:tr>
      <w:tr w:rsidR="00000000" w14:paraId="31B1C410" w14:textId="77777777">
        <w:trPr>
          <w:divId w:val="812260420"/>
        </w:trPr>
        <w:tc>
          <w:tcPr>
            <w:tcW w:w="0" w:type="auto"/>
            <w:gridSpan w:val="3"/>
            <w:shd w:val="clear" w:color="auto" w:fill="CCEEFF"/>
            <w:tcMar>
              <w:top w:w="30" w:type="dxa"/>
              <w:left w:w="20" w:type="dxa"/>
              <w:bottom w:w="30" w:type="dxa"/>
              <w:right w:w="20" w:type="dxa"/>
            </w:tcMar>
            <w:vAlign w:val="bottom"/>
            <w:hideMark/>
          </w:tcPr>
          <w:p w14:paraId="2A500B81" w14:textId="77777777" w:rsidR="00000000" w:rsidRDefault="00BF3DBE">
            <w:pPr>
              <w:spacing w:after="100"/>
              <w:rPr>
                <w:rFonts w:eastAsia="Times New Roman"/>
              </w:rPr>
            </w:pPr>
            <w:r>
              <w:rPr>
                <w:rFonts w:eastAsia="Times New Roman"/>
                <w:color w:val="000000"/>
                <w:sz w:val="20"/>
                <w:szCs w:val="20"/>
              </w:rPr>
              <w:t>Fresno Fashion Fair</w:t>
            </w:r>
          </w:p>
        </w:tc>
        <w:tc>
          <w:tcPr>
            <w:tcW w:w="0" w:type="auto"/>
            <w:gridSpan w:val="3"/>
            <w:shd w:val="clear" w:color="auto" w:fill="CCEEFF"/>
            <w:tcMar>
              <w:top w:w="0" w:type="dxa"/>
              <w:left w:w="20" w:type="dxa"/>
              <w:bottom w:w="0" w:type="dxa"/>
              <w:right w:w="20" w:type="dxa"/>
            </w:tcMar>
            <w:vAlign w:val="center"/>
            <w:hideMark/>
          </w:tcPr>
          <w:p w14:paraId="5BD6143A" w14:textId="77777777" w:rsidR="00000000" w:rsidRDefault="00BF3DB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ED2D009" w14:textId="77777777" w:rsidR="00000000" w:rsidRDefault="00BF3DBE">
            <w:pPr>
              <w:spacing w:after="100"/>
              <w:jc w:val="right"/>
              <w:rPr>
                <w:rFonts w:eastAsia="Times New Roman"/>
              </w:rPr>
            </w:pPr>
            <w:r>
              <w:rPr>
                <w:rFonts w:eastAsia="Times New Roman"/>
                <w:color w:val="000000"/>
                <w:sz w:val="20"/>
                <w:szCs w:val="20"/>
              </w:rPr>
              <w:t>324,056 </w:t>
            </w:r>
          </w:p>
        </w:tc>
        <w:tc>
          <w:tcPr>
            <w:tcW w:w="0" w:type="auto"/>
            <w:shd w:val="clear" w:color="auto" w:fill="CCEEFF"/>
            <w:tcMar>
              <w:top w:w="30" w:type="dxa"/>
              <w:left w:w="0" w:type="dxa"/>
              <w:bottom w:w="30" w:type="dxa"/>
              <w:right w:w="20" w:type="dxa"/>
            </w:tcMar>
            <w:vAlign w:val="bottom"/>
            <w:hideMark/>
          </w:tcPr>
          <w:p w14:paraId="3883B061"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F123B2D" w14:textId="77777777" w:rsidR="00000000" w:rsidRDefault="00BF3DBE">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9750131" w14:textId="77777777" w:rsidR="00000000" w:rsidRDefault="00BF3DBE">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8BB9875" w14:textId="77777777" w:rsidR="00000000" w:rsidRDefault="00BF3DBE">
            <w:pPr>
              <w:spacing w:after="100"/>
              <w:jc w:val="right"/>
              <w:rPr>
                <w:rFonts w:eastAsia="Times New Roman"/>
              </w:rPr>
            </w:pPr>
            <w:r>
              <w:rPr>
                <w:rFonts w:eastAsia="Times New Roman"/>
                <w:color w:val="000000"/>
                <w:sz w:val="20"/>
                <w:szCs w:val="20"/>
              </w:rPr>
              <w:t>323,857 </w:t>
            </w:r>
          </w:p>
        </w:tc>
        <w:tc>
          <w:tcPr>
            <w:tcW w:w="0" w:type="auto"/>
            <w:shd w:val="clear" w:color="auto" w:fill="CCEEFF"/>
            <w:tcMar>
              <w:top w:w="30" w:type="dxa"/>
              <w:left w:w="0" w:type="dxa"/>
              <w:bottom w:w="30" w:type="dxa"/>
              <w:right w:w="20" w:type="dxa"/>
            </w:tcMar>
            <w:vAlign w:val="bottom"/>
            <w:hideMark/>
          </w:tcPr>
          <w:p w14:paraId="5FD48A4F"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7CACF50"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A802F5E" w14:textId="77777777" w:rsidR="00000000" w:rsidRDefault="00BF3DBE">
            <w:pPr>
              <w:spacing w:after="100"/>
              <w:jc w:val="right"/>
              <w:rPr>
                <w:rFonts w:eastAsia="Times New Roman"/>
              </w:rPr>
            </w:pPr>
            <w:r>
              <w:rPr>
                <w:rFonts w:eastAsia="Times New Roman"/>
                <w:color w:val="000000"/>
                <w:sz w:val="20"/>
                <w:szCs w:val="20"/>
              </w:rPr>
              <w:t>3.67 </w:t>
            </w:r>
          </w:p>
        </w:tc>
        <w:tc>
          <w:tcPr>
            <w:tcW w:w="0" w:type="auto"/>
            <w:shd w:val="clear" w:color="auto" w:fill="CCEEFF"/>
            <w:tcMar>
              <w:top w:w="30" w:type="dxa"/>
              <w:left w:w="0" w:type="dxa"/>
              <w:bottom w:w="30" w:type="dxa"/>
              <w:right w:w="20" w:type="dxa"/>
            </w:tcMar>
            <w:vAlign w:val="bottom"/>
            <w:hideMark/>
          </w:tcPr>
          <w:p w14:paraId="62A5F400" w14:textId="77777777" w:rsidR="00000000" w:rsidRDefault="00BF3DBE">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138E8F73" w14:textId="77777777" w:rsidR="00000000" w:rsidRDefault="00BF3DBE">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F21F462" w14:textId="77777777" w:rsidR="00000000" w:rsidRDefault="00BF3DBE">
            <w:pPr>
              <w:spacing w:after="100"/>
              <w:jc w:val="right"/>
              <w:rPr>
                <w:rFonts w:eastAsia="Times New Roman"/>
              </w:rPr>
            </w:pPr>
            <w:r>
              <w:rPr>
                <w:rFonts w:eastAsia="Times New Roman"/>
                <w:color w:val="000000"/>
                <w:sz w:val="20"/>
                <w:szCs w:val="20"/>
              </w:rPr>
              <w:t>971 </w:t>
            </w:r>
          </w:p>
        </w:tc>
        <w:tc>
          <w:tcPr>
            <w:tcW w:w="0" w:type="auto"/>
            <w:shd w:val="clear" w:color="auto" w:fill="CCEEFF"/>
            <w:tcMar>
              <w:top w:w="30" w:type="dxa"/>
              <w:left w:w="0" w:type="dxa"/>
              <w:bottom w:w="30" w:type="dxa"/>
              <w:right w:w="20" w:type="dxa"/>
            </w:tcMar>
            <w:vAlign w:val="bottom"/>
            <w:hideMark/>
          </w:tcPr>
          <w:p w14:paraId="34A949FD"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D884873" w14:textId="77777777" w:rsidR="00000000" w:rsidRDefault="00BF3DBE">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50503FF0" w14:textId="77777777" w:rsidR="00000000" w:rsidRDefault="00BF3DBE">
            <w:pPr>
              <w:spacing w:after="100"/>
              <w:jc w:val="right"/>
              <w:rPr>
                <w:rFonts w:eastAsia="Times New Roman"/>
              </w:rPr>
            </w:pPr>
            <w:r>
              <w:rPr>
                <w:rFonts w:eastAsia="Times New Roman"/>
                <w:color w:val="000000"/>
                <w:sz w:val="20"/>
                <w:szCs w:val="20"/>
              </w:rPr>
              <w:t>2026</w:t>
            </w:r>
          </w:p>
        </w:tc>
      </w:tr>
      <w:tr w:rsidR="00000000" w14:paraId="7D46C04D" w14:textId="77777777">
        <w:trPr>
          <w:divId w:val="812260420"/>
        </w:trPr>
        <w:tc>
          <w:tcPr>
            <w:tcW w:w="0" w:type="auto"/>
            <w:gridSpan w:val="3"/>
            <w:shd w:val="clear" w:color="auto" w:fill="FFFFFF"/>
            <w:tcMar>
              <w:top w:w="30" w:type="dxa"/>
              <w:left w:w="20" w:type="dxa"/>
              <w:bottom w:w="30" w:type="dxa"/>
              <w:right w:w="20" w:type="dxa"/>
            </w:tcMar>
            <w:vAlign w:val="bottom"/>
            <w:hideMark/>
          </w:tcPr>
          <w:p w14:paraId="0BBB668B" w14:textId="77777777" w:rsidR="00000000" w:rsidRDefault="00BF3DBE">
            <w:pPr>
              <w:spacing w:after="100"/>
              <w:rPr>
                <w:rFonts w:eastAsia="Times New Roman"/>
              </w:rPr>
            </w:pPr>
            <w:r>
              <w:rPr>
                <w:rFonts w:eastAsia="Times New Roman"/>
                <w:color w:val="000000"/>
                <w:sz w:val="20"/>
                <w:szCs w:val="20"/>
              </w:rPr>
              <w:t>Green Acres Commons(9)</w:t>
            </w:r>
          </w:p>
        </w:tc>
        <w:tc>
          <w:tcPr>
            <w:tcW w:w="0" w:type="auto"/>
            <w:gridSpan w:val="3"/>
            <w:shd w:val="clear" w:color="auto" w:fill="FFFFFF"/>
            <w:tcMar>
              <w:top w:w="0" w:type="dxa"/>
              <w:left w:w="20" w:type="dxa"/>
              <w:bottom w:w="0" w:type="dxa"/>
              <w:right w:w="20" w:type="dxa"/>
            </w:tcMar>
            <w:vAlign w:val="center"/>
            <w:hideMark/>
          </w:tcPr>
          <w:p w14:paraId="2F5995F9" w14:textId="77777777" w:rsidR="00000000" w:rsidRDefault="00BF3DB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ADB4322" w14:textId="77777777" w:rsidR="00000000" w:rsidRDefault="00BF3DBE">
            <w:pPr>
              <w:spacing w:after="100"/>
              <w:jc w:val="right"/>
              <w:rPr>
                <w:rFonts w:eastAsia="Times New Roman"/>
              </w:rPr>
            </w:pPr>
            <w:r>
              <w:rPr>
                <w:rFonts w:eastAsia="Times New Roman"/>
                <w:color w:val="000000"/>
                <w:sz w:val="20"/>
                <w:szCs w:val="20"/>
              </w:rPr>
              <w:t>124,875 </w:t>
            </w:r>
          </w:p>
        </w:tc>
        <w:tc>
          <w:tcPr>
            <w:tcW w:w="0" w:type="auto"/>
            <w:shd w:val="clear" w:color="auto" w:fill="FFFFFF"/>
            <w:tcMar>
              <w:top w:w="30" w:type="dxa"/>
              <w:left w:w="0" w:type="dxa"/>
              <w:bottom w:w="30" w:type="dxa"/>
              <w:right w:w="20" w:type="dxa"/>
            </w:tcMar>
            <w:vAlign w:val="bottom"/>
            <w:hideMark/>
          </w:tcPr>
          <w:p w14:paraId="68AB2260"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852B178" w14:textId="77777777" w:rsidR="00000000" w:rsidRDefault="00BF3DBE">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76EEDFB" w14:textId="77777777" w:rsidR="00000000" w:rsidRDefault="00BF3DBE">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5ACA887" w14:textId="77777777" w:rsidR="00000000" w:rsidRDefault="00BF3DBE">
            <w:pPr>
              <w:spacing w:after="100"/>
              <w:jc w:val="right"/>
              <w:rPr>
                <w:rFonts w:eastAsia="Times New Roman"/>
              </w:rPr>
            </w:pPr>
            <w:r>
              <w:rPr>
                <w:rFonts w:eastAsia="Times New Roman"/>
                <w:color w:val="000000"/>
                <w:sz w:val="20"/>
                <w:szCs w:val="20"/>
              </w:rPr>
              <w:t>129,847 </w:t>
            </w:r>
          </w:p>
        </w:tc>
        <w:tc>
          <w:tcPr>
            <w:tcW w:w="0" w:type="auto"/>
            <w:shd w:val="clear" w:color="auto" w:fill="FFFFFF"/>
            <w:tcMar>
              <w:top w:w="30" w:type="dxa"/>
              <w:left w:w="0" w:type="dxa"/>
              <w:bottom w:w="30" w:type="dxa"/>
              <w:right w:w="20" w:type="dxa"/>
            </w:tcMar>
            <w:vAlign w:val="bottom"/>
            <w:hideMark/>
          </w:tcPr>
          <w:p w14:paraId="6BC9FD8F"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F1151D5"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67D2E06" w14:textId="77777777" w:rsidR="00000000" w:rsidRDefault="00BF3DBE">
            <w:pPr>
              <w:spacing w:after="100"/>
              <w:jc w:val="right"/>
              <w:rPr>
                <w:rFonts w:eastAsia="Times New Roman"/>
              </w:rPr>
            </w:pPr>
            <w:r>
              <w:rPr>
                <w:rFonts w:eastAsia="Times New Roman"/>
                <w:color w:val="000000"/>
                <w:sz w:val="20"/>
                <w:szCs w:val="20"/>
              </w:rPr>
              <w:t>3.12 </w:t>
            </w:r>
          </w:p>
        </w:tc>
        <w:tc>
          <w:tcPr>
            <w:tcW w:w="0" w:type="auto"/>
            <w:shd w:val="clear" w:color="auto" w:fill="FFFFFF"/>
            <w:tcMar>
              <w:top w:w="30" w:type="dxa"/>
              <w:left w:w="0" w:type="dxa"/>
              <w:bottom w:w="30" w:type="dxa"/>
              <w:right w:w="20" w:type="dxa"/>
            </w:tcMar>
            <w:vAlign w:val="bottom"/>
            <w:hideMark/>
          </w:tcPr>
          <w:p w14:paraId="5B5B6742" w14:textId="77777777" w:rsidR="00000000" w:rsidRDefault="00BF3DBE">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5C9528F7" w14:textId="77777777" w:rsidR="00000000" w:rsidRDefault="00BF3DBE">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1516B56" w14:textId="77777777" w:rsidR="00000000" w:rsidRDefault="00BF3DBE">
            <w:pPr>
              <w:spacing w:after="100"/>
              <w:jc w:val="right"/>
              <w:rPr>
                <w:rFonts w:eastAsia="Times New Roman"/>
              </w:rPr>
            </w:pPr>
            <w:r>
              <w:rPr>
                <w:rFonts w:eastAsia="Times New Roman"/>
                <w:color w:val="000000"/>
                <w:sz w:val="20"/>
                <w:szCs w:val="20"/>
              </w:rPr>
              <w:t>298 </w:t>
            </w:r>
          </w:p>
        </w:tc>
        <w:tc>
          <w:tcPr>
            <w:tcW w:w="0" w:type="auto"/>
            <w:shd w:val="clear" w:color="auto" w:fill="FFFFFF"/>
            <w:tcMar>
              <w:top w:w="30" w:type="dxa"/>
              <w:left w:w="0" w:type="dxa"/>
              <w:bottom w:w="30" w:type="dxa"/>
              <w:right w:w="20" w:type="dxa"/>
            </w:tcMar>
            <w:vAlign w:val="bottom"/>
            <w:hideMark/>
          </w:tcPr>
          <w:p w14:paraId="0B8FB9C2"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3D5F017" w14:textId="77777777" w:rsidR="00000000" w:rsidRDefault="00BF3DBE">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61686710" w14:textId="77777777" w:rsidR="00000000" w:rsidRDefault="00BF3DBE">
            <w:pPr>
              <w:spacing w:after="100"/>
              <w:jc w:val="right"/>
              <w:rPr>
                <w:rFonts w:eastAsia="Times New Roman"/>
              </w:rPr>
            </w:pPr>
            <w:r>
              <w:rPr>
                <w:rFonts w:eastAsia="Times New Roman"/>
                <w:color w:val="000000"/>
                <w:sz w:val="20"/>
                <w:szCs w:val="20"/>
              </w:rPr>
              <w:t>2023</w:t>
            </w:r>
          </w:p>
        </w:tc>
      </w:tr>
      <w:tr w:rsidR="00000000" w14:paraId="781965A1" w14:textId="77777777">
        <w:trPr>
          <w:divId w:val="812260420"/>
        </w:trPr>
        <w:tc>
          <w:tcPr>
            <w:tcW w:w="0" w:type="auto"/>
            <w:gridSpan w:val="3"/>
            <w:shd w:val="clear" w:color="auto" w:fill="CCEEFF"/>
            <w:tcMar>
              <w:top w:w="30" w:type="dxa"/>
              <w:left w:w="20" w:type="dxa"/>
              <w:bottom w:w="30" w:type="dxa"/>
              <w:right w:w="20" w:type="dxa"/>
            </w:tcMar>
            <w:vAlign w:val="bottom"/>
            <w:hideMark/>
          </w:tcPr>
          <w:p w14:paraId="1E4C54F8" w14:textId="77777777" w:rsidR="00000000" w:rsidRDefault="00BF3DBE">
            <w:pPr>
              <w:spacing w:after="100"/>
              <w:rPr>
                <w:rFonts w:eastAsia="Times New Roman"/>
              </w:rPr>
            </w:pPr>
            <w:r>
              <w:rPr>
                <w:rFonts w:eastAsia="Times New Roman"/>
                <w:color w:val="000000"/>
                <w:sz w:val="20"/>
                <w:szCs w:val="20"/>
              </w:rPr>
              <w:t>Green Acres Mall(10)</w:t>
            </w:r>
          </w:p>
        </w:tc>
        <w:tc>
          <w:tcPr>
            <w:tcW w:w="0" w:type="auto"/>
            <w:gridSpan w:val="3"/>
            <w:shd w:val="clear" w:color="auto" w:fill="CCEEFF"/>
            <w:tcMar>
              <w:top w:w="0" w:type="dxa"/>
              <w:left w:w="20" w:type="dxa"/>
              <w:bottom w:w="0" w:type="dxa"/>
              <w:right w:w="20" w:type="dxa"/>
            </w:tcMar>
            <w:vAlign w:val="center"/>
            <w:hideMark/>
          </w:tcPr>
          <w:p w14:paraId="71645F78" w14:textId="77777777" w:rsidR="00000000" w:rsidRDefault="00BF3DB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2AF7355" w14:textId="77777777" w:rsidR="00000000" w:rsidRDefault="00BF3DBE">
            <w:pPr>
              <w:spacing w:after="100"/>
              <w:jc w:val="right"/>
              <w:rPr>
                <w:rFonts w:eastAsia="Times New Roman"/>
              </w:rPr>
            </w:pPr>
            <w:r>
              <w:rPr>
                <w:rFonts w:eastAsia="Times New Roman"/>
                <w:color w:val="000000"/>
                <w:sz w:val="20"/>
                <w:szCs w:val="20"/>
              </w:rPr>
              <w:t>246,061 </w:t>
            </w:r>
          </w:p>
        </w:tc>
        <w:tc>
          <w:tcPr>
            <w:tcW w:w="0" w:type="auto"/>
            <w:shd w:val="clear" w:color="auto" w:fill="CCEEFF"/>
            <w:tcMar>
              <w:top w:w="30" w:type="dxa"/>
              <w:left w:w="0" w:type="dxa"/>
              <w:bottom w:w="30" w:type="dxa"/>
              <w:right w:w="20" w:type="dxa"/>
            </w:tcMar>
            <w:vAlign w:val="bottom"/>
            <w:hideMark/>
          </w:tcPr>
          <w:p w14:paraId="0FE85DB9"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0602D84" w14:textId="77777777" w:rsidR="00000000" w:rsidRDefault="00BF3DBE">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4BEFA57" w14:textId="77777777" w:rsidR="00000000" w:rsidRDefault="00BF3DBE">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D96D033" w14:textId="77777777" w:rsidR="00000000" w:rsidRDefault="00BF3DBE">
            <w:pPr>
              <w:spacing w:after="100"/>
              <w:jc w:val="right"/>
              <w:rPr>
                <w:rFonts w:eastAsia="Times New Roman"/>
              </w:rPr>
            </w:pPr>
            <w:r>
              <w:rPr>
                <w:rFonts w:eastAsia="Times New Roman"/>
                <w:color w:val="000000"/>
                <w:sz w:val="20"/>
                <w:szCs w:val="20"/>
              </w:rPr>
              <w:t>270,570 </w:t>
            </w:r>
          </w:p>
        </w:tc>
        <w:tc>
          <w:tcPr>
            <w:tcW w:w="0" w:type="auto"/>
            <w:shd w:val="clear" w:color="auto" w:fill="CCEEFF"/>
            <w:tcMar>
              <w:top w:w="30" w:type="dxa"/>
              <w:left w:w="0" w:type="dxa"/>
              <w:bottom w:w="30" w:type="dxa"/>
              <w:right w:w="20" w:type="dxa"/>
            </w:tcMar>
            <w:vAlign w:val="bottom"/>
            <w:hideMark/>
          </w:tcPr>
          <w:p w14:paraId="6DBDD9EA"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75DD85A"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641AF5D" w14:textId="77777777" w:rsidR="00000000" w:rsidRDefault="00BF3DBE">
            <w:pPr>
              <w:spacing w:after="100"/>
              <w:jc w:val="right"/>
              <w:rPr>
                <w:rFonts w:eastAsia="Times New Roman"/>
              </w:rPr>
            </w:pPr>
            <w:r>
              <w:rPr>
                <w:rFonts w:eastAsia="Times New Roman"/>
                <w:color w:val="000000"/>
                <w:sz w:val="20"/>
                <w:szCs w:val="20"/>
              </w:rPr>
              <w:t>3.94 </w:t>
            </w:r>
          </w:p>
        </w:tc>
        <w:tc>
          <w:tcPr>
            <w:tcW w:w="0" w:type="auto"/>
            <w:shd w:val="clear" w:color="auto" w:fill="CCEEFF"/>
            <w:tcMar>
              <w:top w:w="30" w:type="dxa"/>
              <w:left w:w="0" w:type="dxa"/>
              <w:bottom w:w="30" w:type="dxa"/>
              <w:right w:w="20" w:type="dxa"/>
            </w:tcMar>
            <w:vAlign w:val="bottom"/>
            <w:hideMark/>
          </w:tcPr>
          <w:p w14:paraId="30F1653E" w14:textId="77777777" w:rsidR="00000000" w:rsidRDefault="00BF3DBE">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37C5C8ED" w14:textId="77777777" w:rsidR="00000000" w:rsidRDefault="00BF3DBE">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9B9F7ED" w14:textId="77777777" w:rsidR="00000000" w:rsidRDefault="00BF3DBE">
            <w:pPr>
              <w:spacing w:after="100"/>
              <w:jc w:val="right"/>
              <w:rPr>
                <w:rFonts w:eastAsia="Times New Roman"/>
              </w:rPr>
            </w:pPr>
            <w:r>
              <w:rPr>
                <w:rFonts w:eastAsia="Times New Roman"/>
                <w:color w:val="000000"/>
                <w:sz w:val="20"/>
                <w:szCs w:val="20"/>
              </w:rPr>
              <w:t>1,447 </w:t>
            </w:r>
          </w:p>
        </w:tc>
        <w:tc>
          <w:tcPr>
            <w:tcW w:w="0" w:type="auto"/>
            <w:shd w:val="clear" w:color="auto" w:fill="CCEEFF"/>
            <w:tcMar>
              <w:top w:w="30" w:type="dxa"/>
              <w:left w:w="0" w:type="dxa"/>
              <w:bottom w:w="30" w:type="dxa"/>
              <w:right w:w="20" w:type="dxa"/>
            </w:tcMar>
            <w:vAlign w:val="bottom"/>
            <w:hideMark/>
          </w:tcPr>
          <w:p w14:paraId="2E69120B"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FE60CC3" w14:textId="77777777" w:rsidR="00000000" w:rsidRDefault="00BF3DBE">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07844360" w14:textId="77777777" w:rsidR="00000000" w:rsidRDefault="00BF3DBE">
            <w:pPr>
              <w:spacing w:after="100"/>
              <w:jc w:val="right"/>
              <w:rPr>
                <w:rFonts w:eastAsia="Times New Roman"/>
              </w:rPr>
            </w:pPr>
            <w:r>
              <w:rPr>
                <w:rFonts w:eastAsia="Times New Roman"/>
                <w:color w:val="000000"/>
                <w:sz w:val="20"/>
                <w:szCs w:val="20"/>
              </w:rPr>
              <w:t>2023</w:t>
            </w:r>
          </w:p>
        </w:tc>
      </w:tr>
      <w:tr w:rsidR="00000000" w14:paraId="16F4BA25" w14:textId="77777777">
        <w:trPr>
          <w:divId w:val="812260420"/>
        </w:trPr>
        <w:tc>
          <w:tcPr>
            <w:tcW w:w="0" w:type="auto"/>
            <w:gridSpan w:val="3"/>
            <w:shd w:val="clear" w:color="auto" w:fill="FFFFFF"/>
            <w:tcMar>
              <w:top w:w="30" w:type="dxa"/>
              <w:left w:w="20" w:type="dxa"/>
              <w:bottom w:w="30" w:type="dxa"/>
              <w:right w:w="20" w:type="dxa"/>
            </w:tcMar>
            <w:vAlign w:val="bottom"/>
            <w:hideMark/>
          </w:tcPr>
          <w:p w14:paraId="015CD4B1" w14:textId="77777777" w:rsidR="00000000" w:rsidRDefault="00BF3DBE">
            <w:pPr>
              <w:spacing w:after="100"/>
              <w:rPr>
                <w:rFonts w:eastAsia="Times New Roman"/>
              </w:rPr>
            </w:pPr>
            <w:r>
              <w:rPr>
                <w:rFonts w:eastAsia="Times New Roman"/>
                <w:color w:val="000000"/>
                <w:sz w:val="20"/>
                <w:szCs w:val="20"/>
              </w:rPr>
              <w:t>Kings Plaza Shopping Center</w:t>
            </w:r>
          </w:p>
        </w:tc>
        <w:tc>
          <w:tcPr>
            <w:tcW w:w="0" w:type="auto"/>
            <w:gridSpan w:val="3"/>
            <w:shd w:val="clear" w:color="auto" w:fill="FFFFFF"/>
            <w:tcMar>
              <w:top w:w="0" w:type="dxa"/>
              <w:left w:w="20" w:type="dxa"/>
              <w:bottom w:w="0" w:type="dxa"/>
              <w:right w:w="20" w:type="dxa"/>
            </w:tcMar>
            <w:vAlign w:val="center"/>
            <w:hideMark/>
          </w:tcPr>
          <w:p w14:paraId="61583FDF" w14:textId="77777777" w:rsidR="00000000" w:rsidRDefault="00BF3DB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1974959" w14:textId="77777777" w:rsidR="00000000" w:rsidRDefault="00BF3DBE">
            <w:pPr>
              <w:spacing w:after="100"/>
              <w:jc w:val="right"/>
              <w:rPr>
                <w:rFonts w:eastAsia="Times New Roman"/>
              </w:rPr>
            </w:pPr>
            <w:r>
              <w:rPr>
                <w:rFonts w:eastAsia="Times New Roman"/>
                <w:color w:val="000000"/>
                <w:sz w:val="20"/>
                <w:szCs w:val="20"/>
              </w:rPr>
              <w:t>535,928 </w:t>
            </w:r>
          </w:p>
        </w:tc>
        <w:tc>
          <w:tcPr>
            <w:tcW w:w="0" w:type="auto"/>
            <w:shd w:val="clear" w:color="auto" w:fill="FFFFFF"/>
            <w:tcMar>
              <w:top w:w="30" w:type="dxa"/>
              <w:left w:w="0" w:type="dxa"/>
              <w:bottom w:w="30" w:type="dxa"/>
              <w:right w:w="20" w:type="dxa"/>
            </w:tcMar>
            <w:vAlign w:val="bottom"/>
            <w:hideMark/>
          </w:tcPr>
          <w:p w14:paraId="73E59985"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A3F7A61" w14:textId="77777777" w:rsidR="00000000" w:rsidRDefault="00BF3DBE">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046A6D8" w14:textId="77777777" w:rsidR="00000000" w:rsidRDefault="00BF3DBE">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17B6A83" w14:textId="77777777" w:rsidR="00000000" w:rsidRDefault="00BF3DBE">
            <w:pPr>
              <w:spacing w:after="100"/>
              <w:jc w:val="right"/>
              <w:rPr>
                <w:rFonts w:eastAsia="Times New Roman"/>
              </w:rPr>
            </w:pPr>
            <w:r>
              <w:rPr>
                <w:rFonts w:eastAsia="Times New Roman"/>
                <w:color w:val="000000"/>
                <w:sz w:val="20"/>
                <w:szCs w:val="20"/>
              </w:rPr>
              <w:t>535,413 </w:t>
            </w:r>
          </w:p>
        </w:tc>
        <w:tc>
          <w:tcPr>
            <w:tcW w:w="0" w:type="auto"/>
            <w:shd w:val="clear" w:color="auto" w:fill="FFFFFF"/>
            <w:tcMar>
              <w:top w:w="30" w:type="dxa"/>
              <w:left w:w="0" w:type="dxa"/>
              <w:bottom w:w="30" w:type="dxa"/>
              <w:right w:w="20" w:type="dxa"/>
            </w:tcMar>
            <w:vAlign w:val="bottom"/>
            <w:hideMark/>
          </w:tcPr>
          <w:p w14:paraId="66B1E65A"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1DEECDA"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0313F15" w14:textId="77777777" w:rsidR="00000000" w:rsidRDefault="00BF3DBE">
            <w:pPr>
              <w:spacing w:after="100"/>
              <w:jc w:val="right"/>
              <w:rPr>
                <w:rFonts w:eastAsia="Times New Roman"/>
              </w:rPr>
            </w:pPr>
            <w:r>
              <w:rPr>
                <w:rFonts w:eastAsia="Times New Roman"/>
                <w:color w:val="000000"/>
                <w:sz w:val="20"/>
                <w:szCs w:val="20"/>
              </w:rPr>
              <w:t>3.71 </w:t>
            </w:r>
          </w:p>
        </w:tc>
        <w:tc>
          <w:tcPr>
            <w:tcW w:w="0" w:type="auto"/>
            <w:shd w:val="clear" w:color="auto" w:fill="FFFFFF"/>
            <w:tcMar>
              <w:top w:w="30" w:type="dxa"/>
              <w:left w:w="0" w:type="dxa"/>
              <w:bottom w:w="30" w:type="dxa"/>
              <w:right w:w="20" w:type="dxa"/>
            </w:tcMar>
            <w:vAlign w:val="bottom"/>
            <w:hideMark/>
          </w:tcPr>
          <w:p w14:paraId="2C4E0B4E" w14:textId="77777777" w:rsidR="00000000" w:rsidRDefault="00BF3DBE">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491480C8" w14:textId="77777777" w:rsidR="00000000" w:rsidRDefault="00BF3DBE">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29D6381" w14:textId="77777777" w:rsidR="00000000" w:rsidRDefault="00BF3DBE">
            <w:pPr>
              <w:spacing w:after="100"/>
              <w:jc w:val="right"/>
              <w:rPr>
                <w:rFonts w:eastAsia="Times New Roman"/>
              </w:rPr>
            </w:pPr>
            <w:r>
              <w:rPr>
                <w:rFonts w:eastAsia="Times New Roman"/>
                <w:color w:val="000000"/>
                <w:sz w:val="20"/>
                <w:szCs w:val="20"/>
              </w:rPr>
              <w:t>1,629 </w:t>
            </w:r>
          </w:p>
        </w:tc>
        <w:tc>
          <w:tcPr>
            <w:tcW w:w="0" w:type="auto"/>
            <w:shd w:val="clear" w:color="auto" w:fill="FFFFFF"/>
            <w:tcMar>
              <w:top w:w="30" w:type="dxa"/>
              <w:left w:w="0" w:type="dxa"/>
              <w:bottom w:w="30" w:type="dxa"/>
              <w:right w:w="20" w:type="dxa"/>
            </w:tcMar>
            <w:vAlign w:val="bottom"/>
            <w:hideMark/>
          </w:tcPr>
          <w:p w14:paraId="5AFF2673"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972FAC6" w14:textId="77777777" w:rsidR="00000000" w:rsidRDefault="00BF3DBE">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1B0B2E1C" w14:textId="77777777" w:rsidR="00000000" w:rsidRDefault="00BF3DBE">
            <w:pPr>
              <w:spacing w:after="100"/>
              <w:jc w:val="right"/>
              <w:rPr>
                <w:rFonts w:eastAsia="Times New Roman"/>
              </w:rPr>
            </w:pPr>
            <w:r>
              <w:rPr>
                <w:rFonts w:eastAsia="Times New Roman"/>
                <w:color w:val="000000"/>
                <w:sz w:val="20"/>
                <w:szCs w:val="20"/>
              </w:rPr>
              <w:t>2030</w:t>
            </w:r>
          </w:p>
        </w:tc>
      </w:tr>
      <w:tr w:rsidR="00000000" w14:paraId="3F1F6B51" w14:textId="77777777">
        <w:trPr>
          <w:divId w:val="812260420"/>
        </w:trPr>
        <w:tc>
          <w:tcPr>
            <w:tcW w:w="0" w:type="auto"/>
            <w:gridSpan w:val="3"/>
            <w:shd w:val="clear" w:color="auto" w:fill="CCEEFF"/>
            <w:tcMar>
              <w:top w:w="30" w:type="dxa"/>
              <w:left w:w="20" w:type="dxa"/>
              <w:bottom w:w="30" w:type="dxa"/>
              <w:right w:w="20" w:type="dxa"/>
            </w:tcMar>
            <w:vAlign w:val="bottom"/>
            <w:hideMark/>
          </w:tcPr>
          <w:p w14:paraId="4595EC57" w14:textId="77777777" w:rsidR="00000000" w:rsidRDefault="00BF3DBE">
            <w:pPr>
              <w:spacing w:after="100"/>
              <w:rPr>
                <w:rFonts w:eastAsia="Times New Roman"/>
              </w:rPr>
            </w:pPr>
            <w:r>
              <w:rPr>
                <w:rFonts w:eastAsia="Times New Roman"/>
                <w:color w:val="000000"/>
                <w:sz w:val="20"/>
                <w:szCs w:val="20"/>
              </w:rPr>
              <w:t>Oaks, The</w:t>
            </w:r>
          </w:p>
        </w:tc>
        <w:tc>
          <w:tcPr>
            <w:tcW w:w="0" w:type="auto"/>
            <w:gridSpan w:val="3"/>
            <w:shd w:val="clear" w:color="auto" w:fill="CCEEFF"/>
            <w:tcMar>
              <w:top w:w="0" w:type="dxa"/>
              <w:left w:w="20" w:type="dxa"/>
              <w:bottom w:w="0" w:type="dxa"/>
              <w:right w:w="20" w:type="dxa"/>
            </w:tcMar>
            <w:vAlign w:val="center"/>
            <w:hideMark/>
          </w:tcPr>
          <w:p w14:paraId="2398A9B6" w14:textId="77777777" w:rsidR="00000000" w:rsidRDefault="00BF3DB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2B3785F" w14:textId="77777777" w:rsidR="00000000" w:rsidRDefault="00BF3DBE">
            <w:pPr>
              <w:spacing w:after="100"/>
              <w:jc w:val="right"/>
              <w:rPr>
                <w:rFonts w:eastAsia="Times New Roman"/>
              </w:rPr>
            </w:pPr>
            <w:r>
              <w:rPr>
                <w:rFonts w:eastAsia="Times New Roman"/>
                <w:color w:val="000000"/>
                <w:sz w:val="20"/>
                <w:szCs w:val="20"/>
              </w:rPr>
              <w:t>176,721 </w:t>
            </w:r>
          </w:p>
        </w:tc>
        <w:tc>
          <w:tcPr>
            <w:tcW w:w="0" w:type="auto"/>
            <w:shd w:val="clear" w:color="auto" w:fill="CCEEFF"/>
            <w:tcMar>
              <w:top w:w="30" w:type="dxa"/>
              <w:left w:w="0" w:type="dxa"/>
              <w:bottom w:w="30" w:type="dxa"/>
              <w:right w:w="20" w:type="dxa"/>
            </w:tcMar>
            <w:vAlign w:val="bottom"/>
            <w:hideMark/>
          </w:tcPr>
          <w:p w14:paraId="2A1D9267"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B86549B" w14:textId="77777777" w:rsidR="00000000" w:rsidRDefault="00BF3DBE">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B689A51" w14:textId="77777777" w:rsidR="00000000" w:rsidRDefault="00BF3DBE">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6F517B9" w14:textId="77777777" w:rsidR="00000000" w:rsidRDefault="00BF3DBE">
            <w:pPr>
              <w:spacing w:after="100"/>
              <w:jc w:val="right"/>
              <w:rPr>
                <w:rFonts w:eastAsia="Times New Roman"/>
              </w:rPr>
            </w:pPr>
            <w:r>
              <w:rPr>
                <w:rFonts w:eastAsia="Times New Roman"/>
                <w:color w:val="000000"/>
                <w:sz w:val="20"/>
                <w:szCs w:val="20"/>
              </w:rPr>
              <w:t>183,108 </w:t>
            </w:r>
          </w:p>
        </w:tc>
        <w:tc>
          <w:tcPr>
            <w:tcW w:w="0" w:type="auto"/>
            <w:shd w:val="clear" w:color="auto" w:fill="CCEEFF"/>
            <w:tcMar>
              <w:top w:w="30" w:type="dxa"/>
              <w:left w:w="0" w:type="dxa"/>
              <w:bottom w:w="30" w:type="dxa"/>
              <w:right w:w="20" w:type="dxa"/>
            </w:tcMar>
            <w:vAlign w:val="bottom"/>
            <w:hideMark/>
          </w:tcPr>
          <w:p w14:paraId="339C0F9D"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50FDA2C"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C317F2F" w14:textId="77777777" w:rsidR="00000000" w:rsidRDefault="00BF3DBE">
            <w:pPr>
              <w:spacing w:after="100"/>
              <w:jc w:val="right"/>
              <w:rPr>
                <w:rFonts w:eastAsia="Times New Roman"/>
              </w:rPr>
            </w:pPr>
            <w:r>
              <w:rPr>
                <w:rFonts w:eastAsia="Times New Roman"/>
                <w:color w:val="000000"/>
                <w:sz w:val="20"/>
                <w:szCs w:val="20"/>
              </w:rPr>
              <w:t>4.14 </w:t>
            </w:r>
          </w:p>
        </w:tc>
        <w:tc>
          <w:tcPr>
            <w:tcW w:w="0" w:type="auto"/>
            <w:shd w:val="clear" w:color="auto" w:fill="CCEEFF"/>
            <w:tcMar>
              <w:top w:w="30" w:type="dxa"/>
              <w:left w:w="0" w:type="dxa"/>
              <w:bottom w:w="30" w:type="dxa"/>
              <w:right w:w="20" w:type="dxa"/>
            </w:tcMar>
            <w:vAlign w:val="bottom"/>
            <w:hideMark/>
          </w:tcPr>
          <w:p w14:paraId="21E90691" w14:textId="77777777" w:rsidR="00000000" w:rsidRDefault="00BF3DBE">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03ADB003" w14:textId="77777777" w:rsidR="00000000" w:rsidRDefault="00BF3DBE">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9461392" w14:textId="77777777" w:rsidR="00000000" w:rsidRDefault="00BF3DBE">
            <w:pPr>
              <w:spacing w:after="100"/>
              <w:jc w:val="right"/>
              <w:rPr>
                <w:rFonts w:eastAsia="Times New Roman"/>
              </w:rPr>
            </w:pPr>
            <w:r>
              <w:rPr>
                <w:rFonts w:eastAsia="Times New Roman"/>
                <w:color w:val="000000"/>
                <w:sz w:val="20"/>
                <w:szCs w:val="20"/>
              </w:rPr>
              <w:t>1,064 </w:t>
            </w:r>
          </w:p>
        </w:tc>
        <w:tc>
          <w:tcPr>
            <w:tcW w:w="0" w:type="auto"/>
            <w:shd w:val="clear" w:color="auto" w:fill="CCEEFF"/>
            <w:tcMar>
              <w:top w:w="30" w:type="dxa"/>
              <w:left w:w="0" w:type="dxa"/>
              <w:bottom w:w="30" w:type="dxa"/>
              <w:right w:w="20" w:type="dxa"/>
            </w:tcMar>
            <w:vAlign w:val="bottom"/>
            <w:hideMark/>
          </w:tcPr>
          <w:p w14:paraId="50698F85"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CB3C617" w14:textId="77777777" w:rsidR="00000000" w:rsidRDefault="00BF3DBE">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17C36C53" w14:textId="77777777" w:rsidR="00000000" w:rsidRDefault="00BF3DBE">
            <w:pPr>
              <w:spacing w:after="100"/>
              <w:jc w:val="right"/>
              <w:rPr>
                <w:rFonts w:eastAsia="Times New Roman"/>
              </w:rPr>
            </w:pPr>
            <w:r>
              <w:rPr>
                <w:rFonts w:eastAsia="Times New Roman"/>
                <w:color w:val="000000"/>
                <w:sz w:val="20"/>
                <w:szCs w:val="20"/>
              </w:rPr>
              <w:t>2022</w:t>
            </w:r>
          </w:p>
        </w:tc>
      </w:tr>
      <w:tr w:rsidR="00000000" w14:paraId="1DACDA60" w14:textId="77777777">
        <w:trPr>
          <w:divId w:val="812260420"/>
        </w:trPr>
        <w:tc>
          <w:tcPr>
            <w:tcW w:w="0" w:type="auto"/>
            <w:gridSpan w:val="3"/>
            <w:shd w:val="clear" w:color="auto" w:fill="FFFFFF"/>
            <w:tcMar>
              <w:top w:w="30" w:type="dxa"/>
              <w:left w:w="20" w:type="dxa"/>
              <w:bottom w:w="30" w:type="dxa"/>
              <w:right w:w="20" w:type="dxa"/>
            </w:tcMar>
            <w:vAlign w:val="bottom"/>
            <w:hideMark/>
          </w:tcPr>
          <w:p w14:paraId="3364E0FD" w14:textId="77777777" w:rsidR="00000000" w:rsidRDefault="00BF3DBE">
            <w:pPr>
              <w:spacing w:after="100"/>
              <w:rPr>
                <w:rFonts w:eastAsia="Times New Roman"/>
              </w:rPr>
            </w:pPr>
            <w:r>
              <w:rPr>
                <w:rFonts w:eastAsia="Times New Roman"/>
                <w:color w:val="000000"/>
                <w:sz w:val="20"/>
                <w:szCs w:val="20"/>
              </w:rPr>
              <w:t>Pacific View</w:t>
            </w:r>
          </w:p>
        </w:tc>
        <w:tc>
          <w:tcPr>
            <w:tcW w:w="0" w:type="auto"/>
            <w:gridSpan w:val="3"/>
            <w:shd w:val="clear" w:color="auto" w:fill="FFFFFF"/>
            <w:tcMar>
              <w:top w:w="0" w:type="dxa"/>
              <w:left w:w="20" w:type="dxa"/>
              <w:bottom w:w="0" w:type="dxa"/>
              <w:right w:w="20" w:type="dxa"/>
            </w:tcMar>
            <w:vAlign w:val="center"/>
            <w:hideMark/>
          </w:tcPr>
          <w:p w14:paraId="4018063A" w14:textId="77777777" w:rsidR="00000000" w:rsidRDefault="00BF3DB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4B3C160" w14:textId="77777777" w:rsidR="00000000" w:rsidRDefault="00BF3DBE">
            <w:pPr>
              <w:spacing w:after="100"/>
              <w:jc w:val="right"/>
              <w:rPr>
                <w:rFonts w:eastAsia="Times New Roman"/>
              </w:rPr>
            </w:pPr>
            <w:r>
              <w:rPr>
                <w:rFonts w:eastAsia="Times New Roman"/>
                <w:color w:val="000000"/>
                <w:sz w:val="20"/>
                <w:szCs w:val="20"/>
              </w:rPr>
              <w:t>111,481 </w:t>
            </w:r>
          </w:p>
        </w:tc>
        <w:tc>
          <w:tcPr>
            <w:tcW w:w="0" w:type="auto"/>
            <w:shd w:val="clear" w:color="auto" w:fill="FFFFFF"/>
            <w:tcMar>
              <w:top w:w="30" w:type="dxa"/>
              <w:left w:w="0" w:type="dxa"/>
              <w:bottom w:w="30" w:type="dxa"/>
              <w:right w:w="20" w:type="dxa"/>
            </w:tcMar>
            <w:vAlign w:val="bottom"/>
            <w:hideMark/>
          </w:tcPr>
          <w:p w14:paraId="2F0E65B4"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6607E89" w14:textId="77777777" w:rsidR="00000000" w:rsidRDefault="00BF3DBE">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EE326EF" w14:textId="77777777" w:rsidR="00000000" w:rsidRDefault="00BF3DBE">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B597E81" w14:textId="77777777" w:rsidR="00000000" w:rsidRDefault="00BF3DBE">
            <w:pPr>
              <w:spacing w:after="100"/>
              <w:jc w:val="right"/>
              <w:rPr>
                <w:rFonts w:eastAsia="Times New Roman"/>
              </w:rPr>
            </w:pPr>
            <w:r>
              <w:rPr>
                <w:rFonts w:eastAsia="Times New Roman"/>
                <w:color w:val="000000"/>
                <w:sz w:val="20"/>
                <w:szCs w:val="20"/>
              </w:rPr>
              <w:t>114,909 </w:t>
            </w:r>
          </w:p>
        </w:tc>
        <w:tc>
          <w:tcPr>
            <w:tcW w:w="0" w:type="auto"/>
            <w:shd w:val="clear" w:color="auto" w:fill="FFFFFF"/>
            <w:tcMar>
              <w:top w:w="30" w:type="dxa"/>
              <w:left w:w="0" w:type="dxa"/>
              <w:bottom w:w="30" w:type="dxa"/>
              <w:right w:w="20" w:type="dxa"/>
            </w:tcMar>
            <w:vAlign w:val="bottom"/>
            <w:hideMark/>
          </w:tcPr>
          <w:p w14:paraId="33571958"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F740FD3"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28FD6BD" w14:textId="77777777" w:rsidR="00000000" w:rsidRDefault="00BF3DBE">
            <w:pPr>
              <w:spacing w:after="100"/>
              <w:jc w:val="right"/>
              <w:rPr>
                <w:rFonts w:eastAsia="Times New Roman"/>
              </w:rPr>
            </w:pPr>
            <w:r>
              <w:rPr>
                <w:rFonts w:eastAsia="Times New Roman"/>
                <w:color w:val="000000"/>
                <w:sz w:val="20"/>
                <w:szCs w:val="20"/>
              </w:rPr>
              <w:t>4.08 </w:t>
            </w:r>
          </w:p>
        </w:tc>
        <w:tc>
          <w:tcPr>
            <w:tcW w:w="0" w:type="auto"/>
            <w:shd w:val="clear" w:color="auto" w:fill="FFFFFF"/>
            <w:tcMar>
              <w:top w:w="30" w:type="dxa"/>
              <w:left w:w="0" w:type="dxa"/>
              <w:bottom w:w="30" w:type="dxa"/>
              <w:right w:w="20" w:type="dxa"/>
            </w:tcMar>
            <w:vAlign w:val="bottom"/>
            <w:hideMark/>
          </w:tcPr>
          <w:p w14:paraId="332DD645" w14:textId="77777777" w:rsidR="00000000" w:rsidRDefault="00BF3DBE">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0081E518" w14:textId="77777777" w:rsidR="00000000" w:rsidRDefault="00BF3DBE">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23E7CE6" w14:textId="77777777" w:rsidR="00000000" w:rsidRDefault="00BF3DBE">
            <w:pPr>
              <w:spacing w:after="100"/>
              <w:jc w:val="right"/>
              <w:rPr>
                <w:rFonts w:eastAsia="Times New Roman"/>
              </w:rPr>
            </w:pPr>
            <w:r>
              <w:rPr>
                <w:rFonts w:eastAsia="Times New Roman"/>
                <w:color w:val="000000"/>
                <w:sz w:val="20"/>
                <w:szCs w:val="20"/>
              </w:rPr>
              <w:t>668 </w:t>
            </w:r>
          </w:p>
        </w:tc>
        <w:tc>
          <w:tcPr>
            <w:tcW w:w="0" w:type="auto"/>
            <w:shd w:val="clear" w:color="auto" w:fill="FFFFFF"/>
            <w:tcMar>
              <w:top w:w="30" w:type="dxa"/>
              <w:left w:w="0" w:type="dxa"/>
              <w:bottom w:w="30" w:type="dxa"/>
              <w:right w:w="20" w:type="dxa"/>
            </w:tcMar>
            <w:vAlign w:val="bottom"/>
            <w:hideMark/>
          </w:tcPr>
          <w:p w14:paraId="024A395C"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4872711" w14:textId="77777777" w:rsidR="00000000" w:rsidRDefault="00BF3DBE">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7FF2B8EA" w14:textId="77777777" w:rsidR="00000000" w:rsidRDefault="00BF3DBE">
            <w:pPr>
              <w:spacing w:after="100"/>
              <w:jc w:val="right"/>
              <w:rPr>
                <w:rFonts w:eastAsia="Times New Roman"/>
              </w:rPr>
            </w:pPr>
            <w:r>
              <w:rPr>
                <w:rFonts w:eastAsia="Times New Roman"/>
                <w:color w:val="000000"/>
                <w:sz w:val="20"/>
                <w:szCs w:val="20"/>
              </w:rPr>
              <w:t>2022</w:t>
            </w:r>
          </w:p>
        </w:tc>
      </w:tr>
      <w:tr w:rsidR="00000000" w14:paraId="20FFC495" w14:textId="77777777">
        <w:trPr>
          <w:divId w:val="812260420"/>
        </w:trPr>
        <w:tc>
          <w:tcPr>
            <w:tcW w:w="0" w:type="auto"/>
            <w:gridSpan w:val="3"/>
            <w:shd w:val="clear" w:color="auto" w:fill="CCEEFF"/>
            <w:tcMar>
              <w:top w:w="30" w:type="dxa"/>
              <w:left w:w="20" w:type="dxa"/>
              <w:bottom w:w="30" w:type="dxa"/>
              <w:right w:w="20" w:type="dxa"/>
            </w:tcMar>
            <w:vAlign w:val="bottom"/>
            <w:hideMark/>
          </w:tcPr>
          <w:p w14:paraId="0B4267F9" w14:textId="77777777" w:rsidR="00000000" w:rsidRDefault="00BF3DBE">
            <w:pPr>
              <w:spacing w:after="100"/>
              <w:rPr>
                <w:rFonts w:eastAsia="Times New Roman"/>
              </w:rPr>
            </w:pPr>
            <w:r>
              <w:rPr>
                <w:rFonts w:eastAsia="Times New Roman"/>
                <w:color w:val="000000"/>
                <w:sz w:val="20"/>
                <w:szCs w:val="20"/>
              </w:rPr>
              <w:t>Queens Center</w:t>
            </w:r>
          </w:p>
        </w:tc>
        <w:tc>
          <w:tcPr>
            <w:tcW w:w="0" w:type="auto"/>
            <w:gridSpan w:val="3"/>
            <w:shd w:val="clear" w:color="auto" w:fill="CCEEFF"/>
            <w:tcMar>
              <w:top w:w="0" w:type="dxa"/>
              <w:left w:w="20" w:type="dxa"/>
              <w:bottom w:w="0" w:type="dxa"/>
              <w:right w:w="20" w:type="dxa"/>
            </w:tcMar>
            <w:vAlign w:val="center"/>
            <w:hideMark/>
          </w:tcPr>
          <w:p w14:paraId="0D9B7FCC" w14:textId="77777777" w:rsidR="00000000" w:rsidRDefault="00BF3DB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1825B66" w14:textId="77777777" w:rsidR="00000000" w:rsidRDefault="00BF3DBE">
            <w:pPr>
              <w:spacing w:after="100"/>
              <w:jc w:val="right"/>
              <w:rPr>
                <w:rFonts w:eastAsia="Times New Roman"/>
              </w:rPr>
            </w:pPr>
            <w:r>
              <w:rPr>
                <w:rFonts w:eastAsia="Times New Roman"/>
                <w:color w:val="000000"/>
                <w:sz w:val="20"/>
                <w:szCs w:val="20"/>
              </w:rPr>
              <w:t>600,000 </w:t>
            </w:r>
          </w:p>
        </w:tc>
        <w:tc>
          <w:tcPr>
            <w:tcW w:w="0" w:type="auto"/>
            <w:shd w:val="clear" w:color="auto" w:fill="CCEEFF"/>
            <w:tcMar>
              <w:top w:w="30" w:type="dxa"/>
              <w:left w:w="0" w:type="dxa"/>
              <w:bottom w:w="30" w:type="dxa"/>
              <w:right w:w="20" w:type="dxa"/>
            </w:tcMar>
            <w:vAlign w:val="bottom"/>
            <w:hideMark/>
          </w:tcPr>
          <w:p w14:paraId="20F92AED"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1F09BE5" w14:textId="77777777" w:rsidR="00000000" w:rsidRDefault="00BF3DBE">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69952D8" w14:textId="77777777" w:rsidR="00000000" w:rsidRDefault="00BF3DBE">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30BFA37" w14:textId="77777777" w:rsidR="00000000" w:rsidRDefault="00BF3DBE">
            <w:pPr>
              <w:spacing w:after="100"/>
              <w:jc w:val="right"/>
              <w:rPr>
                <w:rFonts w:eastAsia="Times New Roman"/>
              </w:rPr>
            </w:pPr>
            <w:r>
              <w:rPr>
                <w:rFonts w:eastAsia="Times New Roman"/>
                <w:color w:val="000000"/>
                <w:sz w:val="20"/>
                <w:szCs w:val="20"/>
              </w:rPr>
              <w:t>600,000 </w:t>
            </w:r>
          </w:p>
        </w:tc>
        <w:tc>
          <w:tcPr>
            <w:tcW w:w="0" w:type="auto"/>
            <w:shd w:val="clear" w:color="auto" w:fill="CCEEFF"/>
            <w:tcMar>
              <w:top w:w="30" w:type="dxa"/>
              <w:left w:w="0" w:type="dxa"/>
              <w:bottom w:w="30" w:type="dxa"/>
              <w:right w:w="20" w:type="dxa"/>
            </w:tcMar>
            <w:vAlign w:val="bottom"/>
            <w:hideMark/>
          </w:tcPr>
          <w:p w14:paraId="0D8AF057"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63303B6"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E22293F" w14:textId="77777777" w:rsidR="00000000" w:rsidRDefault="00BF3DBE">
            <w:pPr>
              <w:spacing w:after="100"/>
              <w:jc w:val="right"/>
              <w:rPr>
                <w:rFonts w:eastAsia="Times New Roman"/>
              </w:rPr>
            </w:pPr>
            <w:r>
              <w:rPr>
                <w:rFonts w:eastAsia="Times New Roman"/>
                <w:color w:val="000000"/>
                <w:sz w:val="20"/>
                <w:szCs w:val="20"/>
              </w:rPr>
              <w:t>3.49 </w:t>
            </w:r>
          </w:p>
        </w:tc>
        <w:tc>
          <w:tcPr>
            <w:tcW w:w="0" w:type="auto"/>
            <w:shd w:val="clear" w:color="auto" w:fill="CCEEFF"/>
            <w:tcMar>
              <w:top w:w="30" w:type="dxa"/>
              <w:left w:w="0" w:type="dxa"/>
              <w:bottom w:w="30" w:type="dxa"/>
              <w:right w:w="20" w:type="dxa"/>
            </w:tcMar>
            <w:vAlign w:val="bottom"/>
            <w:hideMark/>
          </w:tcPr>
          <w:p w14:paraId="4F951E57" w14:textId="77777777" w:rsidR="00000000" w:rsidRDefault="00BF3DBE">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26B9E23F" w14:textId="77777777" w:rsidR="00000000" w:rsidRDefault="00BF3DBE">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4296147" w14:textId="77777777" w:rsidR="00000000" w:rsidRDefault="00BF3DBE">
            <w:pPr>
              <w:spacing w:after="100"/>
              <w:jc w:val="right"/>
              <w:rPr>
                <w:rFonts w:eastAsia="Times New Roman"/>
              </w:rPr>
            </w:pPr>
            <w:r>
              <w:rPr>
                <w:rFonts w:eastAsia="Times New Roman"/>
                <w:color w:val="000000"/>
                <w:sz w:val="20"/>
                <w:szCs w:val="20"/>
              </w:rPr>
              <w:t>1,744 </w:t>
            </w:r>
          </w:p>
        </w:tc>
        <w:tc>
          <w:tcPr>
            <w:tcW w:w="0" w:type="auto"/>
            <w:shd w:val="clear" w:color="auto" w:fill="CCEEFF"/>
            <w:tcMar>
              <w:top w:w="30" w:type="dxa"/>
              <w:left w:w="0" w:type="dxa"/>
              <w:bottom w:w="30" w:type="dxa"/>
              <w:right w:w="20" w:type="dxa"/>
            </w:tcMar>
            <w:vAlign w:val="bottom"/>
            <w:hideMark/>
          </w:tcPr>
          <w:p w14:paraId="0285CB32"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1D0EDF1" w14:textId="77777777" w:rsidR="00000000" w:rsidRDefault="00BF3DBE">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274519E9" w14:textId="77777777" w:rsidR="00000000" w:rsidRDefault="00BF3DBE">
            <w:pPr>
              <w:spacing w:after="100"/>
              <w:jc w:val="right"/>
              <w:rPr>
                <w:rFonts w:eastAsia="Times New Roman"/>
              </w:rPr>
            </w:pPr>
            <w:r>
              <w:rPr>
                <w:rFonts w:eastAsia="Times New Roman"/>
                <w:color w:val="000000"/>
                <w:sz w:val="20"/>
                <w:szCs w:val="20"/>
              </w:rPr>
              <w:t>2025</w:t>
            </w:r>
          </w:p>
        </w:tc>
      </w:tr>
      <w:tr w:rsidR="00000000" w14:paraId="691C0B88" w14:textId="77777777">
        <w:trPr>
          <w:divId w:val="812260420"/>
        </w:trPr>
        <w:tc>
          <w:tcPr>
            <w:tcW w:w="0" w:type="auto"/>
            <w:gridSpan w:val="3"/>
            <w:shd w:val="clear" w:color="auto" w:fill="FFFFFF"/>
            <w:tcMar>
              <w:top w:w="30" w:type="dxa"/>
              <w:left w:w="20" w:type="dxa"/>
              <w:bottom w:w="30" w:type="dxa"/>
              <w:right w:w="20" w:type="dxa"/>
            </w:tcMar>
            <w:vAlign w:val="bottom"/>
            <w:hideMark/>
          </w:tcPr>
          <w:p w14:paraId="0F253FCE" w14:textId="77777777" w:rsidR="00000000" w:rsidRDefault="00BF3DBE">
            <w:pPr>
              <w:spacing w:after="100"/>
              <w:rPr>
                <w:rFonts w:eastAsia="Times New Roman"/>
              </w:rPr>
            </w:pPr>
            <w:r>
              <w:rPr>
                <w:rFonts w:eastAsia="Times New Roman"/>
                <w:color w:val="000000"/>
                <w:sz w:val="20"/>
                <w:szCs w:val="20"/>
              </w:rPr>
              <w:t>Santa Monica Place(11)</w:t>
            </w:r>
          </w:p>
        </w:tc>
        <w:tc>
          <w:tcPr>
            <w:tcW w:w="0" w:type="auto"/>
            <w:gridSpan w:val="3"/>
            <w:shd w:val="clear" w:color="auto" w:fill="FFFFFF"/>
            <w:tcMar>
              <w:top w:w="0" w:type="dxa"/>
              <w:left w:w="20" w:type="dxa"/>
              <w:bottom w:w="0" w:type="dxa"/>
              <w:right w:w="20" w:type="dxa"/>
            </w:tcMar>
            <w:vAlign w:val="center"/>
            <w:hideMark/>
          </w:tcPr>
          <w:p w14:paraId="230D73BE" w14:textId="77777777" w:rsidR="00000000" w:rsidRDefault="00BF3DB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61DF273" w14:textId="77777777" w:rsidR="00000000" w:rsidRDefault="00BF3DBE">
            <w:pPr>
              <w:spacing w:after="100"/>
              <w:jc w:val="right"/>
              <w:rPr>
                <w:rFonts w:eastAsia="Times New Roman"/>
              </w:rPr>
            </w:pPr>
            <w:r>
              <w:rPr>
                <w:rFonts w:eastAsia="Times New Roman"/>
                <w:color w:val="000000"/>
                <w:sz w:val="20"/>
                <w:szCs w:val="20"/>
              </w:rPr>
              <w:t>299,314 </w:t>
            </w:r>
          </w:p>
        </w:tc>
        <w:tc>
          <w:tcPr>
            <w:tcW w:w="0" w:type="auto"/>
            <w:shd w:val="clear" w:color="auto" w:fill="FFFFFF"/>
            <w:tcMar>
              <w:top w:w="30" w:type="dxa"/>
              <w:left w:w="0" w:type="dxa"/>
              <w:bottom w:w="30" w:type="dxa"/>
              <w:right w:w="20" w:type="dxa"/>
            </w:tcMar>
            <w:vAlign w:val="bottom"/>
            <w:hideMark/>
          </w:tcPr>
          <w:p w14:paraId="55EB08FB"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4C471E8" w14:textId="77777777" w:rsidR="00000000" w:rsidRDefault="00BF3DBE">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F529A42" w14:textId="77777777" w:rsidR="00000000" w:rsidRDefault="00BF3DBE">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EF4D308" w14:textId="77777777" w:rsidR="00000000" w:rsidRDefault="00BF3DBE">
            <w:pPr>
              <w:spacing w:after="100"/>
              <w:jc w:val="right"/>
              <w:rPr>
                <w:rFonts w:eastAsia="Times New Roman"/>
              </w:rPr>
            </w:pPr>
            <w:r>
              <w:rPr>
                <w:rFonts w:eastAsia="Times New Roman"/>
                <w:color w:val="000000"/>
                <w:sz w:val="20"/>
                <w:szCs w:val="20"/>
              </w:rPr>
              <w:t>298,566 </w:t>
            </w:r>
          </w:p>
        </w:tc>
        <w:tc>
          <w:tcPr>
            <w:tcW w:w="0" w:type="auto"/>
            <w:shd w:val="clear" w:color="auto" w:fill="FFFFFF"/>
            <w:tcMar>
              <w:top w:w="30" w:type="dxa"/>
              <w:left w:w="0" w:type="dxa"/>
              <w:bottom w:w="30" w:type="dxa"/>
              <w:right w:w="20" w:type="dxa"/>
            </w:tcMar>
            <w:vAlign w:val="bottom"/>
            <w:hideMark/>
          </w:tcPr>
          <w:p w14:paraId="2150B9E4"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0F82D75"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BF49BE0" w14:textId="77777777" w:rsidR="00000000" w:rsidRDefault="00BF3DBE">
            <w:pPr>
              <w:spacing w:after="100"/>
              <w:jc w:val="right"/>
              <w:rPr>
                <w:rFonts w:eastAsia="Times New Roman"/>
              </w:rPr>
            </w:pPr>
            <w:r>
              <w:rPr>
                <w:rFonts w:eastAsia="Times New Roman"/>
                <w:color w:val="000000"/>
                <w:sz w:val="20"/>
                <w:szCs w:val="20"/>
              </w:rPr>
              <w:t>1.84 </w:t>
            </w:r>
          </w:p>
        </w:tc>
        <w:tc>
          <w:tcPr>
            <w:tcW w:w="0" w:type="auto"/>
            <w:shd w:val="clear" w:color="auto" w:fill="FFFFFF"/>
            <w:tcMar>
              <w:top w:w="30" w:type="dxa"/>
              <w:left w:w="0" w:type="dxa"/>
              <w:bottom w:w="30" w:type="dxa"/>
              <w:right w:w="20" w:type="dxa"/>
            </w:tcMar>
            <w:vAlign w:val="bottom"/>
            <w:hideMark/>
          </w:tcPr>
          <w:p w14:paraId="320CA6F5" w14:textId="77777777" w:rsidR="00000000" w:rsidRDefault="00BF3DBE">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2A6DE2E4" w14:textId="77777777" w:rsidR="00000000" w:rsidRDefault="00BF3DBE">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4A60F28" w14:textId="77777777" w:rsidR="00000000" w:rsidRDefault="00BF3DBE">
            <w:pPr>
              <w:spacing w:after="100"/>
              <w:jc w:val="right"/>
              <w:rPr>
                <w:rFonts w:eastAsia="Times New Roman"/>
              </w:rPr>
            </w:pPr>
            <w:r>
              <w:rPr>
                <w:rFonts w:eastAsia="Times New Roman"/>
                <w:color w:val="000000"/>
                <w:sz w:val="20"/>
                <w:szCs w:val="20"/>
              </w:rPr>
              <w:t>396 </w:t>
            </w:r>
          </w:p>
        </w:tc>
        <w:tc>
          <w:tcPr>
            <w:tcW w:w="0" w:type="auto"/>
            <w:shd w:val="clear" w:color="auto" w:fill="FFFFFF"/>
            <w:tcMar>
              <w:top w:w="30" w:type="dxa"/>
              <w:left w:w="0" w:type="dxa"/>
              <w:bottom w:w="30" w:type="dxa"/>
              <w:right w:w="20" w:type="dxa"/>
            </w:tcMar>
            <w:vAlign w:val="bottom"/>
            <w:hideMark/>
          </w:tcPr>
          <w:p w14:paraId="01A05291"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E8C40C4" w14:textId="77777777" w:rsidR="00000000" w:rsidRDefault="00BF3DBE">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659D92F7" w14:textId="77777777" w:rsidR="00000000" w:rsidRDefault="00BF3DBE">
            <w:pPr>
              <w:spacing w:after="100"/>
              <w:jc w:val="right"/>
              <w:rPr>
                <w:rFonts w:eastAsia="Times New Roman"/>
              </w:rPr>
            </w:pPr>
            <w:r>
              <w:rPr>
                <w:rFonts w:eastAsia="Times New Roman"/>
                <w:color w:val="000000"/>
                <w:sz w:val="20"/>
                <w:szCs w:val="20"/>
              </w:rPr>
              <w:t>2022</w:t>
            </w:r>
          </w:p>
        </w:tc>
      </w:tr>
      <w:tr w:rsidR="00000000" w14:paraId="59AFB3A3" w14:textId="77777777">
        <w:trPr>
          <w:divId w:val="812260420"/>
        </w:trPr>
        <w:tc>
          <w:tcPr>
            <w:tcW w:w="0" w:type="auto"/>
            <w:gridSpan w:val="3"/>
            <w:shd w:val="clear" w:color="auto" w:fill="CCEEFF"/>
            <w:tcMar>
              <w:top w:w="30" w:type="dxa"/>
              <w:left w:w="20" w:type="dxa"/>
              <w:bottom w:w="30" w:type="dxa"/>
              <w:right w:w="20" w:type="dxa"/>
            </w:tcMar>
            <w:vAlign w:val="bottom"/>
            <w:hideMark/>
          </w:tcPr>
          <w:p w14:paraId="73F35FA2" w14:textId="77777777" w:rsidR="00000000" w:rsidRDefault="00BF3DBE">
            <w:pPr>
              <w:spacing w:after="100"/>
              <w:rPr>
                <w:rFonts w:eastAsia="Times New Roman"/>
              </w:rPr>
            </w:pPr>
            <w:r>
              <w:rPr>
                <w:rFonts w:eastAsia="Times New Roman"/>
                <w:color w:val="000000"/>
                <w:sz w:val="20"/>
                <w:szCs w:val="20"/>
              </w:rPr>
              <w:t>SanTan Village Regional Center</w:t>
            </w:r>
          </w:p>
        </w:tc>
        <w:tc>
          <w:tcPr>
            <w:tcW w:w="0" w:type="auto"/>
            <w:gridSpan w:val="3"/>
            <w:shd w:val="clear" w:color="auto" w:fill="CCEEFF"/>
            <w:tcMar>
              <w:top w:w="0" w:type="dxa"/>
              <w:left w:w="20" w:type="dxa"/>
              <w:bottom w:w="0" w:type="dxa"/>
              <w:right w:w="20" w:type="dxa"/>
            </w:tcMar>
            <w:vAlign w:val="center"/>
            <w:hideMark/>
          </w:tcPr>
          <w:p w14:paraId="5AA8B406" w14:textId="77777777" w:rsidR="00000000" w:rsidRDefault="00BF3DB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50F32DC" w14:textId="77777777" w:rsidR="00000000" w:rsidRDefault="00BF3DBE">
            <w:pPr>
              <w:spacing w:after="100"/>
              <w:jc w:val="right"/>
              <w:rPr>
                <w:rFonts w:eastAsia="Times New Roman"/>
              </w:rPr>
            </w:pPr>
            <w:r>
              <w:rPr>
                <w:rFonts w:eastAsia="Times New Roman"/>
                <w:color w:val="000000"/>
                <w:sz w:val="20"/>
                <w:szCs w:val="20"/>
              </w:rPr>
              <w:t>219,323 </w:t>
            </w:r>
          </w:p>
        </w:tc>
        <w:tc>
          <w:tcPr>
            <w:tcW w:w="0" w:type="auto"/>
            <w:shd w:val="clear" w:color="auto" w:fill="CCEEFF"/>
            <w:tcMar>
              <w:top w:w="30" w:type="dxa"/>
              <w:left w:w="0" w:type="dxa"/>
              <w:bottom w:w="30" w:type="dxa"/>
              <w:right w:w="20" w:type="dxa"/>
            </w:tcMar>
            <w:vAlign w:val="bottom"/>
            <w:hideMark/>
          </w:tcPr>
          <w:p w14:paraId="031ECBE3"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F806C26" w14:textId="77777777" w:rsidR="00000000" w:rsidRDefault="00BF3DBE">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CC1DFDA" w14:textId="77777777" w:rsidR="00000000" w:rsidRDefault="00BF3DBE">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4B563D9" w14:textId="77777777" w:rsidR="00000000" w:rsidRDefault="00BF3DBE">
            <w:pPr>
              <w:spacing w:after="100"/>
              <w:jc w:val="right"/>
              <w:rPr>
                <w:rFonts w:eastAsia="Times New Roman"/>
              </w:rPr>
            </w:pPr>
            <w:r>
              <w:rPr>
                <w:rFonts w:eastAsia="Times New Roman"/>
                <w:color w:val="000000"/>
                <w:sz w:val="20"/>
                <w:szCs w:val="20"/>
              </w:rPr>
              <w:t>219,233 </w:t>
            </w:r>
          </w:p>
        </w:tc>
        <w:tc>
          <w:tcPr>
            <w:tcW w:w="0" w:type="auto"/>
            <w:shd w:val="clear" w:color="auto" w:fill="CCEEFF"/>
            <w:tcMar>
              <w:top w:w="30" w:type="dxa"/>
              <w:left w:w="0" w:type="dxa"/>
              <w:bottom w:w="30" w:type="dxa"/>
              <w:right w:w="20" w:type="dxa"/>
            </w:tcMar>
            <w:vAlign w:val="bottom"/>
            <w:hideMark/>
          </w:tcPr>
          <w:p w14:paraId="3DC43168"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AA837C0"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26F99D8" w14:textId="77777777" w:rsidR="00000000" w:rsidRDefault="00BF3DBE">
            <w:pPr>
              <w:spacing w:after="100"/>
              <w:jc w:val="right"/>
              <w:rPr>
                <w:rFonts w:eastAsia="Times New Roman"/>
              </w:rPr>
            </w:pPr>
            <w:r>
              <w:rPr>
                <w:rFonts w:eastAsia="Times New Roman"/>
                <w:color w:val="000000"/>
                <w:sz w:val="20"/>
                <w:szCs w:val="20"/>
              </w:rPr>
              <w:t>4.34 </w:t>
            </w:r>
          </w:p>
        </w:tc>
        <w:tc>
          <w:tcPr>
            <w:tcW w:w="0" w:type="auto"/>
            <w:shd w:val="clear" w:color="auto" w:fill="CCEEFF"/>
            <w:tcMar>
              <w:top w:w="30" w:type="dxa"/>
              <w:left w:w="0" w:type="dxa"/>
              <w:bottom w:w="30" w:type="dxa"/>
              <w:right w:w="20" w:type="dxa"/>
            </w:tcMar>
            <w:vAlign w:val="bottom"/>
            <w:hideMark/>
          </w:tcPr>
          <w:p w14:paraId="5E6DA5D2" w14:textId="77777777" w:rsidR="00000000" w:rsidRDefault="00BF3DBE">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2F7F4587" w14:textId="77777777" w:rsidR="00000000" w:rsidRDefault="00BF3DBE">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09B1686" w14:textId="77777777" w:rsidR="00000000" w:rsidRDefault="00BF3DBE">
            <w:pPr>
              <w:spacing w:after="100"/>
              <w:jc w:val="right"/>
              <w:rPr>
                <w:rFonts w:eastAsia="Times New Roman"/>
              </w:rPr>
            </w:pPr>
            <w:r>
              <w:rPr>
                <w:rFonts w:eastAsia="Times New Roman"/>
                <w:color w:val="000000"/>
                <w:sz w:val="20"/>
                <w:szCs w:val="20"/>
              </w:rPr>
              <w:t>788 </w:t>
            </w:r>
          </w:p>
        </w:tc>
        <w:tc>
          <w:tcPr>
            <w:tcW w:w="0" w:type="auto"/>
            <w:shd w:val="clear" w:color="auto" w:fill="CCEEFF"/>
            <w:tcMar>
              <w:top w:w="30" w:type="dxa"/>
              <w:left w:w="0" w:type="dxa"/>
              <w:bottom w:w="30" w:type="dxa"/>
              <w:right w:w="20" w:type="dxa"/>
            </w:tcMar>
            <w:vAlign w:val="bottom"/>
            <w:hideMark/>
          </w:tcPr>
          <w:p w14:paraId="18BBDB4A"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9D859BB" w14:textId="77777777" w:rsidR="00000000" w:rsidRDefault="00BF3DBE">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7BF74F72" w14:textId="77777777" w:rsidR="00000000" w:rsidRDefault="00BF3DBE">
            <w:pPr>
              <w:spacing w:after="100"/>
              <w:jc w:val="right"/>
              <w:rPr>
                <w:rFonts w:eastAsia="Times New Roman"/>
              </w:rPr>
            </w:pPr>
            <w:r>
              <w:rPr>
                <w:rFonts w:eastAsia="Times New Roman"/>
                <w:color w:val="000000"/>
                <w:sz w:val="20"/>
                <w:szCs w:val="20"/>
              </w:rPr>
              <w:t>2029</w:t>
            </w:r>
          </w:p>
        </w:tc>
      </w:tr>
      <w:tr w:rsidR="00000000" w14:paraId="34CAAF3C" w14:textId="77777777">
        <w:trPr>
          <w:divId w:val="812260420"/>
        </w:trPr>
        <w:tc>
          <w:tcPr>
            <w:tcW w:w="0" w:type="auto"/>
            <w:gridSpan w:val="3"/>
            <w:shd w:val="clear" w:color="auto" w:fill="FFFFFF"/>
            <w:tcMar>
              <w:top w:w="30" w:type="dxa"/>
              <w:left w:w="20" w:type="dxa"/>
              <w:bottom w:w="30" w:type="dxa"/>
              <w:right w:w="20" w:type="dxa"/>
            </w:tcMar>
            <w:vAlign w:val="bottom"/>
            <w:hideMark/>
          </w:tcPr>
          <w:p w14:paraId="448B4B5B" w14:textId="77777777" w:rsidR="00000000" w:rsidRDefault="00BF3DBE">
            <w:pPr>
              <w:spacing w:after="100"/>
              <w:rPr>
                <w:rFonts w:eastAsia="Times New Roman"/>
              </w:rPr>
            </w:pPr>
            <w:r>
              <w:rPr>
                <w:rFonts w:eastAsia="Times New Roman"/>
                <w:color w:val="000000"/>
                <w:sz w:val="20"/>
                <w:szCs w:val="20"/>
              </w:rPr>
              <w:t>Towne Mall</w:t>
            </w:r>
          </w:p>
        </w:tc>
        <w:tc>
          <w:tcPr>
            <w:tcW w:w="0" w:type="auto"/>
            <w:gridSpan w:val="3"/>
            <w:shd w:val="clear" w:color="auto" w:fill="FFFFFF"/>
            <w:tcMar>
              <w:top w:w="0" w:type="dxa"/>
              <w:left w:w="20" w:type="dxa"/>
              <w:bottom w:w="0" w:type="dxa"/>
              <w:right w:w="20" w:type="dxa"/>
            </w:tcMar>
            <w:vAlign w:val="center"/>
            <w:hideMark/>
          </w:tcPr>
          <w:p w14:paraId="2ED6C56A" w14:textId="77777777" w:rsidR="00000000" w:rsidRDefault="00BF3DB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06047CE" w14:textId="77777777" w:rsidR="00000000" w:rsidRDefault="00BF3DBE">
            <w:pPr>
              <w:spacing w:after="100"/>
              <w:jc w:val="right"/>
              <w:rPr>
                <w:rFonts w:eastAsia="Times New Roman"/>
              </w:rPr>
            </w:pPr>
            <w:r>
              <w:rPr>
                <w:rFonts w:eastAsia="Times New Roman"/>
                <w:color w:val="000000"/>
                <w:sz w:val="20"/>
                <w:szCs w:val="20"/>
              </w:rPr>
              <w:t>19,320 </w:t>
            </w:r>
          </w:p>
        </w:tc>
        <w:tc>
          <w:tcPr>
            <w:tcW w:w="0" w:type="auto"/>
            <w:shd w:val="clear" w:color="auto" w:fill="FFFFFF"/>
            <w:tcMar>
              <w:top w:w="30" w:type="dxa"/>
              <w:left w:w="0" w:type="dxa"/>
              <w:bottom w:w="30" w:type="dxa"/>
              <w:right w:w="20" w:type="dxa"/>
            </w:tcMar>
            <w:vAlign w:val="bottom"/>
            <w:hideMark/>
          </w:tcPr>
          <w:p w14:paraId="08AF6A94"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C9860D8" w14:textId="77777777" w:rsidR="00000000" w:rsidRDefault="00BF3DBE">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CC825B7" w14:textId="77777777" w:rsidR="00000000" w:rsidRDefault="00BF3DBE">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55B8D35" w14:textId="77777777" w:rsidR="00000000" w:rsidRDefault="00BF3DBE">
            <w:pPr>
              <w:spacing w:after="100"/>
              <w:jc w:val="right"/>
              <w:rPr>
                <w:rFonts w:eastAsia="Times New Roman"/>
              </w:rPr>
            </w:pPr>
            <w:r>
              <w:rPr>
                <w:rFonts w:eastAsia="Times New Roman"/>
                <w:color w:val="000000"/>
                <w:sz w:val="20"/>
                <w:szCs w:val="20"/>
              </w:rPr>
              <w:t>19,815 </w:t>
            </w:r>
          </w:p>
        </w:tc>
        <w:tc>
          <w:tcPr>
            <w:tcW w:w="0" w:type="auto"/>
            <w:shd w:val="clear" w:color="auto" w:fill="FFFFFF"/>
            <w:tcMar>
              <w:top w:w="30" w:type="dxa"/>
              <w:left w:w="0" w:type="dxa"/>
              <w:bottom w:w="30" w:type="dxa"/>
              <w:right w:w="20" w:type="dxa"/>
            </w:tcMar>
            <w:vAlign w:val="bottom"/>
            <w:hideMark/>
          </w:tcPr>
          <w:p w14:paraId="54451F24"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AC88FB3"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B3DCE3E" w14:textId="77777777" w:rsidR="00000000" w:rsidRDefault="00BF3DBE">
            <w:pPr>
              <w:spacing w:after="100"/>
              <w:jc w:val="right"/>
              <w:rPr>
                <w:rFonts w:eastAsia="Times New Roman"/>
              </w:rPr>
            </w:pPr>
            <w:r>
              <w:rPr>
                <w:rFonts w:eastAsia="Times New Roman"/>
                <w:color w:val="000000"/>
                <w:sz w:val="20"/>
                <w:szCs w:val="20"/>
              </w:rPr>
              <w:t>4.48 </w:t>
            </w:r>
          </w:p>
        </w:tc>
        <w:tc>
          <w:tcPr>
            <w:tcW w:w="0" w:type="auto"/>
            <w:shd w:val="clear" w:color="auto" w:fill="FFFFFF"/>
            <w:tcMar>
              <w:top w:w="30" w:type="dxa"/>
              <w:left w:w="0" w:type="dxa"/>
              <w:bottom w:w="30" w:type="dxa"/>
              <w:right w:w="20" w:type="dxa"/>
            </w:tcMar>
            <w:vAlign w:val="bottom"/>
            <w:hideMark/>
          </w:tcPr>
          <w:p w14:paraId="0D1E296C" w14:textId="77777777" w:rsidR="00000000" w:rsidRDefault="00BF3DBE">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5927C250" w14:textId="77777777" w:rsidR="00000000" w:rsidRDefault="00BF3DBE">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5566C19" w14:textId="77777777" w:rsidR="00000000" w:rsidRDefault="00BF3DBE">
            <w:pPr>
              <w:spacing w:after="100"/>
              <w:jc w:val="right"/>
              <w:rPr>
                <w:rFonts w:eastAsia="Times New Roman"/>
              </w:rPr>
            </w:pPr>
            <w:r>
              <w:rPr>
                <w:rFonts w:eastAsia="Times New Roman"/>
                <w:color w:val="000000"/>
                <w:sz w:val="20"/>
                <w:szCs w:val="20"/>
              </w:rPr>
              <w:t>117 </w:t>
            </w:r>
          </w:p>
        </w:tc>
        <w:tc>
          <w:tcPr>
            <w:tcW w:w="0" w:type="auto"/>
            <w:shd w:val="clear" w:color="auto" w:fill="FFFFFF"/>
            <w:tcMar>
              <w:top w:w="30" w:type="dxa"/>
              <w:left w:w="0" w:type="dxa"/>
              <w:bottom w:w="30" w:type="dxa"/>
              <w:right w:w="20" w:type="dxa"/>
            </w:tcMar>
            <w:vAlign w:val="bottom"/>
            <w:hideMark/>
          </w:tcPr>
          <w:p w14:paraId="3F7DF0A5"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D85C38E" w14:textId="77777777" w:rsidR="00000000" w:rsidRDefault="00BF3DBE">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6FAC01B7" w14:textId="77777777" w:rsidR="00000000" w:rsidRDefault="00BF3DBE">
            <w:pPr>
              <w:spacing w:after="100"/>
              <w:jc w:val="right"/>
              <w:rPr>
                <w:rFonts w:eastAsia="Times New Roman"/>
              </w:rPr>
            </w:pPr>
            <w:r>
              <w:rPr>
                <w:rFonts w:eastAsia="Times New Roman"/>
                <w:color w:val="000000"/>
                <w:sz w:val="20"/>
                <w:szCs w:val="20"/>
              </w:rPr>
              <w:t>2022</w:t>
            </w:r>
          </w:p>
        </w:tc>
      </w:tr>
      <w:tr w:rsidR="00000000" w14:paraId="68949538" w14:textId="77777777">
        <w:trPr>
          <w:divId w:val="812260420"/>
        </w:trPr>
        <w:tc>
          <w:tcPr>
            <w:tcW w:w="0" w:type="auto"/>
            <w:gridSpan w:val="3"/>
            <w:shd w:val="clear" w:color="auto" w:fill="CCEEFF"/>
            <w:tcMar>
              <w:top w:w="30" w:type="dxa"/>
              <w:left w:w="20" w:type="dxa"/>
              <w:bottom w:w="30" w:type="dxa"/>
              <w:right w:w="20" w:type="dxa"/>
            </w:tcMar>
            <w:vAlign w:val="bottom"/>
            <w:hideMark/>
          </w:tcPr>
          <w:p w14:paraId="5EB15E0C" w14:textId="77777777" w:rsidR="00000000" w:rsidRDefault="00BF3DBE">
            <w:pPr>
              <w:spacing w:after="100"/>
              <w:rPr>
                <w:rFonts w:eastAsia="Times New Roman"/>
              </w:rPr>
            </w:pPr>
            <w:r>
              <w:rPr>
                <w:rFonts w:eastAsia="Times New Roman"/>
                <w:color w:val="000000"/>
                <w:sz w:val="20"/>
                <w:szCs w:val="20"/>
              </w:rPr>
              <w:t>Tucson La Encantada(12)</w:t>
            </w:r>
          </w:p>
        </w:tc>
        <w:tc>
          <w:tcPr>
            <w:tcW w:w="0" w:type="auto"/>
            <w:gridSpan w:val="3"/>
            <w:shd w:val="clear" w:color="auto" w:fill="CCEEFF"/>
            <w:tcMar>
              <w:top w:w="0" w:type="dxa"/>
              <w:left w:w="20" w:type="dxa"/>
              <w:bottom w:w="0" w:type="dxa"/>
              <w:right w:w="20" w:type="dxa"/>
            </w:tcMar>
            <w:vAlign w:val="center"/>
            <w:hideMark/>
          </w:tcPr>
          <w:p w14:paraId="5571D69D" w14:textId="77777777" w:rsidR="00000000" w:rsidRDefault="00BF3DB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B43203A" w14:textId="77777777" w:rsidR="00000000" w:rsidRDefault="00BF3DB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93806B8"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5669CC7" w14:textId="77777777" w:rsidR="00000000" w:rsidRDefault="00BF3DBE">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C9979A0" w14:textId="77777777" w:rsidR="00000000" w:rsidRDefault="00BF3DBE">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6DBC838" w14:textId="77777777" w:rsidR="00000000" w:rsidRDefault="00BF3DBE">
            <w:pPr>
              <w:spacing w:after="100"/>
              <w:jc w:val="right"/>
              <w:rPr>
                <w:rFonts w:eastAsia="Times New Roman"/>
              </w:rPr>
            </w:pPr>
            <w:r>
              <w:rPr>
                <w:rFonts w:eastAsia="Times New Roman"/>
                <w:color w:val="000000"/>
                <w:sz w:val="20"/>
                <w:szCs w:val="20"/>
              </w:rPr>
              <w:t>62,018 </w:t>
            </w:r>
          </w:p>
        </w:tc>
        <w:tc>
          <w:tcPr>
            <w:tcW w:w="0" w:type="auto"/>
            <w:shd w:val="clear" w:color="auto" w:fill="CCEEFF"/>
            <w:tcMar>
              <w:top w:w="30" w:type="dxa"/>
              <w:left w:w="0" w:type="dxa"/>
              <w:bottom w:w="30" w:type="dxa"/>
              <w:right w:w="20" w:type="dxa"/>
            </w:tcMar>
            <w:vAlign w:val="bottom"/>
            <w:hideMark/>
          </w:tcPr>
          <w:p w14:paraId="089CBEB3"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04C8EE8"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412FE66" w14:textId="77777777" w:rsidR="00000000" w:rsidRDefault="00BF3DBE">
            <w:pPr>
              <w:spacing w:after="100"/>
              <w:jc w:val="right"/>
              <w:rPr>
                <w:rFonts w:eastAsia="Times New Roman"/>
              </w:rPr>
            </w:pPr>
            <w:r>
              <w:rPr>
                <w:rFonts w:eastAsia="Times New Roman"/>
                <w:color w:val="000000"/>
                <w:sz w:val="20"/>
                <w:szCs w:val="20"/>
              </w:rPr>
              <w:t>4.23 </w:t>
            </w:r>
          </w:p>
        </w:tc>
        <w:tc>
          <w:tcPr>
            <w:tcW w:w="0" w:type="auto"/>
            <w:shd w:val="clear" w:color="auto" w:fill="CCEEFF"/>
            <w:tcMar>
              <w:top w:w="30" w:type="dxa"/>
              <w:left w:w="0" w:type="dxa"/>
              <w:bottom w:w="30" w:type="dxa"/>
              <w:right w:w="20" w:type="dxa"/>
            </w:tcMar>
            <w:vAlign w:val="bottom"/>
            <w:hideMark/>
          </w:tcPr>
          <w:p w14:paraId="37B657AA" w14:textId="77777777" w:rsidR="00000000" w:rsidRDefault="00BF3DBE">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694DD6F9" w14:textId="77777777" w:rsidR="00000000" w:rsidRDefault="00BF3DBE">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A3D060A" w14:textId="77777777" w:rsidR="00000000" w:rsidRDefault="00BF3DB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21DA9F0"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70D4325"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2D58596" w14:textId="77777777" w:rsidR="00000000" w:rsidRDefault="00BF3DB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472863C" w14:textId="77777777" w:rsidR="00000000" w:rsidRDefault="00BF3DBE">
            <w:pPr>
              <w:spacing w:after="100"/>
              <w:jc w:val="right"/>
              <w:rPr>
                <w:rFonts w:eastAsia="Times New Roman"/>
              </w:rPr>
            </w:pPr>
          </w:p>
        </w:tc>
      </w:tr>
      <w:tr w:rsidR="00000000" w14:paraId="72F57644" w14:textId="77777777">
        <w:trPr>
          <w:divId w:val="812260420"/>
        </w:trPr>
        <w:tc>
          <w:tcPr>
            <w:tcW w:w="0" w:type="auto"/>
            <w:gridSpan w:val="3"/>
            <w:shd w:val="clear" w:color="auto" w:fill="FFFFFF"/>
            <w:tcMar>
              <w:top w:w="30" w:type="dxa"/>
              <w:left w:w="20" w:type="dxa"/>
              <w:bottom w:w="30" w:type="dxa"/>
              <w:right w:w="20" w:type="dxa"/>
            </w:tcMar>
            <w:vAlign w:val="bottom"/>
            <w:hideMark/>
          </w:tcPr>
          <w:p w14:paraId="272D7510" w14:textId="77777777" w:rsidR="00000000" w:rsidRDefault="00BF3DBE">
            <w:pPr>
              <w:spacing w:after="100"/>
              <w:rPr>
                <w:rFonts w:eastAsia="Times New Roman"/>
              </w:rPr>
            </w:pPr>
            <w:r>
              <w:rPr>
                <w:rFonts w:eastAsia="Times New Roman"/>
                <w:color w:val="000000"/>
                <w:sz w:val="20"/>
                <w:szCs w:val="20"/>
              </w:rPr>
              <w:t>Victor Valley, Mall of</w:t>
            </w:r>
          </w:p>
        </w:tc>
        <w:tc>
          <w:tcPr>
            <w:tcW w:w="0" w:type="auto"/>
            <w:gridSpan w:val="3"/>
            <w:shd w:val="clear" w:color="auto" w:fill="FFFFFF"/>
            <w:tcMar>
              <w:top w:w="0" w:type="dxa"/>
              <w:left w:w="20" w:type="dxa"/>
              <w:bottom w:w="0" w:type="dxa"/>
              <w:right w:w="20" w:type="dxa"/>
            </w:tcMar>
            <w:vAlign w:val="center"/>
            <w:hideMark/>
          </w:tcPr>
          <w:p w14:paraId="15F0B9FC" w14:textId="77777777" w:rsidR="00000000" w:rsidRDefault="00BF3DB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F1BC3D9" w14:textId="77777777" w:rsidR="00000000" w:rsidRDefault="00BF3DBE">
            <w:pPr>
              <w:spacing w:after="100"/>
              <w:jc w:val="right"/>
              <w:rPr>
                <w:rFonts w:eastAsia="Times New Roman"/>
              </w:rPr>
            </w:pPr>
            <w:r>
              <w:rPr>
                <w:rFonts w:eastAsia="Times New Roman"/>
                <w:color w:val="000000"/>
                <w:sz w:val="20"/>
                <w:szCs w:val="20"/>
              </w:rPr>
              <w:t>114,850 </w:t>
            </w:r>
          </w:p>
        </w:tc>
        <w:tc>
          <w:tcPr>
            <w:tcW w:w="0" w:type="auto"/>
            <w:shd w:val="clear" w:color="auto" w:fill="FFFFFF"/>
            <w:tcMar>
              <w:top w:w="30" w:type="dxa"/>
              <w:left w:w="0" w:type="dxa"/>
              <w:bottom w:w="30" w:type="dxa"/>
              <w:right w:w="20" w:type="dxa"/>
            </w:tcMar>
            <w:vAlign w:val="bottom"/>
            <w:hideMark/>
          </w:tcPr>
          <w:p w14:paraId="77354AB9"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28094D1" w14:textId="77777777" w:rsidR="00000000" w:rsidRDefault="00BF3DBE">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9D9E846" w14:textId="77777777" w:rsidR="00000000" w:rsidRDefault="00BF3DBE">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7B090CF" w14:textId="77777777" w:rsidR="00000000" w:rsidRDefault="00BF3DBE">
            <w:pPr>
              <w:spacing w:after="100"/>
              <w:jc w:val="right"/>
              <w:rPr>
                <w:rFonts w:eastAsia="Times New Roman"/>
              </w:rPr>
            </w:pPr>
            <w:r>
              <w:rPr>
                <w:rFonts w:eastAsia="Times New Roman"/>
                <w:color w:val="000000"/>
                <w:sz w:val="20"/>
                <w:szCs w:val="20"/>
              </w:rPr>
              <w:t>114,791 </w:t>
            </w:r>
          </w:p>
        </w:tc>
        <w:tc>
          <w:tcPr>
            <w:tcW w:w="0" w:type="auto"/>
            <w:shd w:val="clear" w:color="auto" w:fill="FFFFFF"/>
            <w:tcMar>
              <w:top w:w="30" w:type="dxa"/>
              <w:left w:w="0" w:type="dxa"/>
              <w:bottom w:w="30" w:type="dxa"/>
              <w:right w:w="20" w:type="dxa"/>
            </w:tcMar>
            <w:vAlign w:val="bottom"/>
            <w:hideMark/>
          </w:tcPr>
          <w:p w14:paraId="3BB024B3"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F7CB626"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E64C8D1" w14:textId="77777777" w:rsidR="00000000" w:rsidRDefault="00BF3DBE">
            <w:pPr>
              <w:spacing w:after="100"/>
              <w:jc w:val="right"/>
              <w:rPr>
                <w:rFonts w:eastAsia="Times New Roman"/>
              </w:rPr>
            </w:pPr>
            <w:r>
              <w:rPr>
                <w:rFonts w:eastAsia="Times New Roman"/>
                <w:color w:val="000000"/>
                <w:sz w:val="20"/>
                <w:szCs w:val="20"/>
              </w:rPr>
              <w:t>4.00 </w:t>
            </w:r>
          </w:p>
        </w:tc>
        <w:tc>
          <w:tcPr>
            <w:tcW w:w="0" w:type="auto"/>
            <w:shd w:val="clear" w:color="auto" w:fill="FFFFFF"/>
            <w:tcMar>
              <w:top w:w="30" w:type="dxa"/>
              <w:left w:w="0" w:type="dxa"/>
              <w:bottom w:w="30" w:type="dxa"/>
              <w:right w:w="20" w:type="dxa"/>
            </w:tcMar>
            <w:vAlign w:val="bottom"/>
            <w:hideMark/>
          </w:tcPr>
          <w:p w14:paraId="1B78BAE4" w14:textId="77777777" w:rsidR="00000000" w:rsidRDefault="00BF3DBE">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01A682D1" w14:textId="77777777" w:rsidR="00000000" w:rsidRDefault="00BF3DBE">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BF53210" w14:textId="77777777" w:rsidR="00000000" w:rsidRDefault="00BF3DBE">
            <w:pPr>
              <w:spacing w:after="100"/>
              <w:jc w:val="right"/>
              <w:rPr>
                <w:rFonts w:eastAsia="Times New Roman"/>
              </w:rPr>
            </w:pPr>
            <w:r>
              <w:rPr>
                <w:rFonts w:eastAsia="Times New Roman"/>
                <w:color w:val="000000"/>
                <w:sz w:val="20"/>
                <w:szCs w:val="20"/>
              </w:rPr>
              <w:t>380 </w:t>
            </w:r>
          </w:p>
        </w:tc>
        <w:tc>
          <w:tcPr>
            <w:tcW w:w="0" w:type="auto"/>
            <w:shd w:val="clear" w:color="auto" w:fill="FFFFFF"/>
            <w:tcMar>
              <w:top w:w="30" w:type="dxa"/>
              <w:left w:w="0" w:type="dxa"/>
              <w:bottom w:w="30" w:type="dxa"/>
              <w:right w:w="20" w:type="dxa"/>
            </w:tcMar>
            <w:vAlign w:val="bottom"/>
            <w:hideMark/>
          </w:tcPr>
          <w:p w14:paraId="388E7B1D"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D15CABF" w14:textId="77777777" w:rsidR="00000000" w:rsidRDefault="00BF3DBE">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580FD89A" w14:textId="77777777" w:rsidR="00000000" w:rsidRDefault="00BF3DBE">
            <w:pPr>
              <w:spacing w:after="100"/>
              <w:jc w:val="right"/>
              <w:rPr>
                <w:rFonts w:eastAsia="Times New Roman"/>
              </w:rPr>
            </w:pPr>
            <w:r>
              <w:rPr>
                <w:rFonts w:eastAsia="Times New Roman"/>
                <w:color w:val="000000"/>
                <w:sz w:val="20"/>
                <w:szCs w:val="20"/>
              </w:rPr>
              <w:t>2024</w:t>
            </w:r>
          </w:p>
        </w:tc>
      </w:tr>
      <w:tr w:rsidR="00000000" w14:paraId="0D280036" w14:textId="77777777">
        <w:trPr>
          <w:divId w:val="812260420"/>
        </w:trPr>
        <w:tc>
          <w:tcPr>
            <w:tcW w:w="0" w:type="auto"/>
            <w:gridSpan w:val="3"/>
            <w:shd w:val="clear" w:color="auto" w:fill="CCEEFF"/>
            <w:tcMar>
              <w:top w:w="30" w:type="dxa"/>
              <w:left w:w="20" w:type="dxa"/>
              <w:bottom w:w="30" w:type="dxa"/>
              <w:right w:w="20" w:type="dxa"/>
            </w:tcMar>
            <w:vAlign w:val="bottom"/>
            <w:hideMark/>
          </w:tcPr>
          <w:p w14:paraId="4DC7053D" w14:textId="77777777" w:rsidR="00000000" w:rsidRDefault="00BF3DBE">
            <w:pPr>
              <w:spacing w:after="100"/>
              <w:rPr>
                <w:rFonts w:eastAsia="Times New Roman"/>
              </w:rPr>
            </w:pPr>
            <w:r>
              <w:rPr>
                <w:rFonts w:eastAsia="Times New Roman"/>
                <w:color w:val="000000"/>
                <w:sz w:val="20"/>
                <w:szCs w:val="20"/>
              </w:rPr>
              <w:t>Vintage Faire Mall</w:t>
            </w:r>
          </w:p>
        </w:tc>
        <w:tc>
          <w:tcPr>
            <w:tcW w:w="0" w:type="auto"/>
            <w:gridSpan w:val="3"/>
            <w:shd w:val="clear" w:color="auto" w:fill="CCEEFF"/>
            <w:tcMar>
              <w:top w:w="0" w:type="dxa"/>
              <w:left w:w="20" w:type="dxa"/>
              <w:bottom w:w="0" w:type="dxa"/>
              <w:right w:w="20" w:type="dxa"/>
            </w:tcMar>
            <w:vAlign w:val="center"/>
            <w:hideMark/>
          </w:tcPr>
          <w:p w14:paraId="6720DCC9" w14:textId="77777777" w:rsidR="00000000" w:rsidRDefault="00BF3DB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2C2ECE0" w14:textId="77777777" w:rsidR="00000000" w:rsidRDefault="00BF3DBE">
            <w:pPr>
              <w:spacing w:after="100"/>
              <w:jc w:val="right"/>
              <w:rPr>
                <w:rFonts w:eastAsia="Times New Roman"/>
              </w:rPr>
            </w:pPr>
            <w:r>
              <w:rPr>
                <w:rFonts w:eastAsia="Times New Roman"/>
                <w:color w:val="000000"/>
                <w:sz w:val="20"/>
                <w:szCs w:val="20"/>
              </w:rPr>
              <w:t>240,124 </w:t>
            </w:r>
          </w:p>
        </w:tc>
        <w:tc>
          <w:tcPr>
            <w:tcW w:w="0" w:type="auto"/>
            <w:shd w:val="clear" w:color="auto" w:fill="CCEEFF"/>
            <w:tcMar>
              <w:top w:w="30" w:type="dxa"/>
              <w:left w:w="0" w:type="dxa"/>
              <w:bottom w:w="30" w:type="dxa"/>
              <w:right w:w="20" w:type="dxa"/>
            </w:tcMar>
            <w:vAlign w:val="bottom"/>
            <w:hideMark/>
          </w:tcPr>
          <w:p w14:paraId="3B062FC2"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762EBFB" w14:textId="77777777" w:rsidR="00000000" w:rsidRDefault="00BF3DBE">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903F977" w14:textId="77777777" w:rsidR="00000000" w:rsidRDefault="00BF3DBE">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88618AF" w14:textId="77777777" w:rsidR="00000000" w:rsidRDefault="00BF3DBE">
            <w:pPr>
              <w:spacing w:after="100"/>
              <w:jc w:val="right"/>
              <w:rPr>
                <w:rFonts w:eastAsia="Times New Roman"/>
              </w:rPr>
            </w:pPr>
            <w:r>
              <w:rPr>
                <w:rFonts w:eastAsia="Times New Roman"/>
                <w:color w:val="000000"/>
                <w:sz w:val="20"/>
                <w:szCs w:val="20"/>
              </w:rPr>
              <w:t>246,380 </w:t>
            </w:r>
          </w:p>
        </w:tc>
        <w:tc>
          <w:tcPr>
            <w:tcW w:w="0" w:type="auto"/>
            <w:shd w:val="clear" w:color="auto" w:fill="CCEEFF"/>
            <w:tcMar>
              <w:top w:w="30" w:type="dxa"/>
              <w:left w:w="0" w:type="dxa"/>
              <w:bottom w:w="30" w:type="dxa"/>
              <w:right w:w="20" w:type="dxa"/>
            </w:tcMar>
            <w:vAlign w:val="bottom"/>
            <w:hideMark/>
          </w:tcPr>
          <w:p w14:paraId="6B6DABDE"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96749A0"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A806135" w14:textId="77777777" w:rsidR="00000000" w:rsidRDefault="00BF3DBE">
            <w:pPr>
              <w:spacing w:after="100"/>
              <w:jc w:val="right"/>
              <w:rPr>
                <w:rFonts w:eastAsia="Times New Roman"/>
              </w:rPr>
            </w:pPr>
            <w:r>
              <w:rPr>
                <w:rFonts w:eastAsia="Times New Roman"/>
                <w:color w:val="000000"/>
                <w:sz w:val="20"/>
                <w:szCs w:val="20"/>
              </w:rPr>
              <w:t>3.55 </w:t>
            </w:r>
          </w:p>
        </w:tc>
        <w:tc>
          <w:tcPr>
            <w:tcW w:w="0" w:type="auto"/>
            <w:shd w:val="clear" w:color="auto" w:fill="CCEEFF"/>
            <w:tcMar>
              <w:top w:w="30" w:type="dxa"/>
              <w:left w:w="0" w:type="dxa"/>
              <w:bottom w:w="30" w:type="dxa"/>
              <w:right w:w="20" w:type="dxa"/>
            </w:tcMar>
            <w:vAlign w:val="bottom"/>
            <w:hideMark/>
          </w:tcPr>
          <w:p w14:paraId="6A1DFF2D" w14:textId="77777777" w:rsidR="00000000" w:rsidRDefault="00BF3DBE">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1BD341C8" w14:textId="77777777" w:rsidR="00000000" w:rsidRDefault="00BF3DBE">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28F66BB" w14:textId="77777777" w:rsidR="00000000" w:rsidRDefault="00BF3DBE">
            <w:pPr>
              <w:spacing w:after="100"/>
              <w:jc w:val="right"/>
              <w:rPr>
                <w:rFonts w:eastAsia="Times New Roman"/>
              </w:rPr>
            </w:pPr>
            <w:r>
              <w:rPr>
                <w:rFonts w:eastAsia="Times New Roman"/>
                <w:color w:val="000000"/>
                <w:sz w:val="20"/>
                <w:szCs w:val="20"/>
              </w:rPr>
              <w:t>1,256 </w:t>
            </w:r>
          </w:p>
        </w:tc>
        <w:tc>
          <w:tcPr>
            <w:tcW w:w="0" w:type="auto"/>
            <w:shd w:val="clear" w:color="auto" w:fill="CCEEFF"/>
            <w:tcMar>
              <w:top w:w="30" w:type="dxa"/>
              <w:left w:w="0" w:type="dxa"/>
              <w:bottom w:w="30" w:type="dxa"/>
              <w:right w:w="20" w:type="dxa"/>
            </w:tcMar>
            <w:vAlign w:val="bottom"/>
            <w:hideMark/>
          </w:tcPr>
          <w:p w14:paraId="2264DBF1"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2567562" w14:textId="77777777" w:rsidR="00000000" w:rsidRDefault="00BF3DBE">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19E1F95C" w14:textId="77777777" w:rsidR="00000000" w:rsidRDefault="00BF3DBE">
            <w:pPr>
              <w:spacing w:after="100"/>
              <w:jc w:val="right"/>
              <w:rPr>
                <w:rFonts w:eastAsia="Times New Roman"/>
              </w:rPr>
            </w:pPr>
            <w:r>
              <w:rPr>
                <w:rFonts w:eastAsia="Times New Roman"/>
                <w:color w:val="000000"/>
                <w:sz w:val="20"/>
                <w:szCs w:val="20"/>
              </w:rPr>
              <w:t>2026</w:t>
            </w:r>
          </w:p>
        </w:tc>
      </w:tr>
      <w:tr w:rsidR="00000000" w14:paraId="3A01EF15" w14:textId="77777777">
        <w:trPr>
          <w:divId w:val="812260420"/>
        </w:trPr>
        <w:tc>
          <w:tcPr>
            <w:tcW w:w="0" w:type="auto"/>
            <w:gridSpan w:val="3"/>
            <w:shd w:val="clear" w:color="auto" w:fill="FFFFFF"/>
            <w:tcMar>
              <w:top w:w="0" w:type="dxa"/>
              <w:left w:w="20" w:type="dxa"/>
              <w:bottom w:w="0" w:type="dxa"/>
              <w:right w:w="20" w:type="dxa"/>
            </w:tcMar>
            <w:vAlign w:val="center"/>
            <w:hideMark/>
          </w:tcPr>
          <w:p w14:paraId="529CDD86"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6EB4993" w14:textId="77777777" w:rsidR="00000000" w:rsidRDefault="00BF3DBE">
            <w:pPr>
              <w:spacing w:after="100"/>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B727BD2" w14:textId="77777777" w:rsidR="00000000" w:rsidRDefault="00BF3DB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20504F4" w14:textId="77777777" w:rsidR="00000000" w:rsidRDefault="00BF3DBE">
            <w:pPr>
              <w:spacing w:after="100"/>
              <w:jc w:val="right"/>
              <w:rPr>
                <w:rFonts w:eastAsia="Times New Roman"/>
              </w:rPr>
            </w:pPr>
            <w:r>
              <w:rPr>
                <w:rFonts w:eastAsia="Times New Roman"/>
                <w:color w:val="000000"/>
                <w:sz w:val="20"/>
                <w:szCs w:val="20"/>
              </w:rPr>
              <w:t>4,423,554 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59BBA37"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243A4F3" w14:textId="77777777" w:rsidR="00000000" w:rsidRDefault="00BF3DBE">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81BD75D" w14:textId="77777777" w:rsidR="00000000" w:rsidRDefault="00BF3DBE">
            <w:pPr>
              <w:spacing w:after="100"/>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F2209DE" w14:textId="77777777" w:rsidR="00000000" w:rsidRDefault="00BF3DB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7E13F86" w14:textId="77777777" w:rsidR="00000000" w:rsidRDefault="00BF3DBE">
            <w:pPr>
              <w:spacing w:after="100"/>
              <w:jc w:val="right"/>
              <w:rPr>
                <w:rFonts w:eastAsia="Times New Roman"/>
              </w:rPr>
            </w:pPr>
            <w:r>
              <w:rPr>
                <w:rFonts w:eastAsia="Times New Roman"/>
                <w:color w:val="000000"/>
                <w:sz w:val="20"/>
                <w:szCs w:val="20"/>
              </w:rPr>
              <w:t>4,560,810 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74EC22A"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37B677F" w14:textId="77777777" w:rsidR="00000000" w:rsidRDefault="00BF3DBE">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603E73B6" w14:textId="77777777" w:rsidR="00000000" w:rsidRDefault="00BF3DBE">
            <w:pPr>
              <w:spacing w:after="100"/>
              <w:jc w:val="right"/>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14:paraId="56EA01A1" w14:textId="77777777" w:rsidR="00000000" w:rsidRDefault="00BF3DBE">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6A4D68A2" w14:textId="77777777" w:rsidR="00000000" w:rsidRDefault="00BF3DBE">
            <w:pPr>
              <w:spacing w:after="100"/>
              <w:jc w:val="right"/>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14:paraId="36B40550" w14:textId="77777777" w:rsidR="00000000" w:rsidRDefault="00BF3DBE">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333CAE92" w14:textId="77777777" w:rsidR="00000000" w:rsidRDefault="00BF3DBE">
            <w:pPr>
              <w:spacing w:after="100"/>
              <w:jc w:val="right"/>
              <w:rPr>
                <w:rFonts w:eastAsia="Times New Roman"/>
              </w:rPr>
            </w:pPr>
            <w:r>
              <w:rPr>
                <w:rFonts w:eastAsia="Times New Roman"/>
                <w:color w:val="000000"/>
                <w:sz w:val="20"/>
                <w:szCs w:val="20"/>
              </w:rPr>
              <w:t> </w:t>
            </w:r>
          </w:p>
        </w:tc>
      </w:tr>
    </w:tbl>
    <w:p w14:paraId="773DBC83" w14:textId="77777777" w:rsidR="00000000" w:rsidRDefault="00BF3DBE">
      <w:pPr>
        <w:divId w:val="1909875002"/>
        <w:rPr>
          <w:rFonts w:eastAsia="Times New Roman"/>
        </w:rPr>
      </w:pPr>
    </w:p>
    <w:p w14:paraId="1675DD29" w14:textId="77777777" w:rsidR="00000000" w:rsidRDefault="00BF3DBE">
      <w:pPr>
        <w:ind w:hanging="450"/>
        <w:divId w:val="617376313"/>
        <w:rPr>
          <w:rFonts w:eastAsia="Times New Roman"/>
        </w:rPr>
      </w:pPr>
      <w:r>
        <w:rPr>
          <w:rFonts w:eastAsia="Times New Roman"/>
          <w:color w:val="000000"/>
          <w:sz w:val="16"/>
          <w:szCs w:val="16"/>
        </w:rPr>
        <w:t>(1)The mortgage notes payable balances also include unamortized deferred finance costs that are amortized into interest expense over the remaining term of the related debt in a manner t</w:t>
      </w:r>
      <w:r>
        <w:rPr>
          <w:rFonts w:eastAsia="Times New Roman"/>
          <w:color w:val="000000"/>
          <w:sz w:val="16"/>
          <w:szCs w:val="16"/>
        </w:rPr>
        <w:t>hat approximates the effective interest method. Unamortized deferred finance costs were $11,946 and $14,085 at December 31, 2021 and 2020, respectively.</w:t>
      </w:r>
    </w:p>
    <w:p w14:paraId="42B23334" w14:textId="77777777" w:rsidR="00000000" w:rsidRDefault="00BF3DBE">
      <w:pPr>
        <w:ind w:hanging="450"/>
        <w:divId w:val="1045759634"/>
        <w:rPr>
          <w:rFonts w:eastAsia="Times New Roman"/>
        </w:rPr>
      </w:pPr>
      <w:r>
        <w:rPr>
          <w:rFonts w:eastAsia="Times New Roman"/>
          <w:color w:val="000000"/>
          <w:sz w:val="16"/>
          <w:szCs w:val="16"/>
        </w:rPr>
        <w:t>(2)The interest rate disclosed represents the effective interest rate, including the impact of debt pre</w:t>
      </w:r>
      <w:r>
        <w:rPr>
          <w:rFonts w:eastAsia="Times New Roman"/>
          <w:color w:val="000000"/>
          <w:sz w:val="16"/>
          <w:szCs w:val="16"/>
        </w:rPr>
        <w:t>mium and deferred finance costs.</w:t>
      </w:r>
    </w:p>
    <w:p w14:paraId="49632C67" w14:textId="77777777" w:rsidR="00000000" w:rsidRDefault="00BF3DBE">
      <w:pPr>
        <w:ind w:hanging="450"/>
        <w:divId w:val="389160383"/>
        <w:rPr>
          <w:rFonts w:eastAsia="Times New Roman"/>
        </w:rPr>
      </w:pPr>
      <w:r>
        <w:rPr>
          <w:rFonts w:eastAsia="Times New Roman"/>
          <w:color w:val="000000"/>
          <w:sz w:val="16"/>
          <w:szCs w:val="16"/>
        </w:rPr>
        <w:t>(3)The monthly debt service represents the payment of principal and interest.</w:t>
      </w:r>
    </w:p>
    <w:p w14:paraId="7CAB5570" w14:textId="77777777" w:rsidR="00000000" w:rsidRDefault="00BF3DBE">
      <w:pPr>
        <w:ind w:hanging="450"/>
        <w:divId w:val="734814228"/>
        <w:rPr>
          <w:rFonts w:eastAsia="Times New Roman"/>
        </w:rPr>
      </w:pPr>
      <w:r>
        <w:rPr>
          <w:rFonts w:eastAsia="Times New Roman"/>
          <w:color w:val="000000"/>
          <w:sz w:val="16"/>
          <w:szCs w:val="16"/>
        </w:rPr>
        <w:t>(4)The maturity date assumes that all extension options are fully exercised and that the Company does not opt to refinance the debt prior to thes</w:t>
      </w:r>
      <w:r>
        <w:rPr>
          <w:rFonts w:eastAsia="Times New Roman"/>
          <w:color w:val="000000"/>
          <w:sz w:val="16"/>
          <w:szCs w:val="16"/>
        </w:rPr>
        <w:t>e dates. These extension options are at the Company's discretion, subject to certain conditions, which the Company believes will be met.</w:t>
      </w:r>
    </w:p>
    <w:p w14:paraId="53F9AAB7" w14:textId="77777777" w:rsidR="00000000" w:rsidRDefault="00BF3DBE">
      <w:pPr>
        <w:ind w:hanging="450"/>
        <w:divId w:val="27149438"/>
        <w:rPr>
          <w:rFonts w:eastAsia="Times New Roman"/>
        </w:rPr>
      </w:pPr>
      <w:r>
        <w:rPr>
          <w:rFonts w:eastAsia="Times New Roman"/>
          <w:color w:val="000000"/>
          <w:sz w:val="16"/>
          <w:szCs w:val="16"/>
        </w:rPr>
        <w:t>(5)A 49.9% interest in the loan has been assumed by a third party in connection with the Company's joint venture in Cha</w:t>
      </w:r>
      <w:r>
        <w:rPr>
          <w:rFonts w:eastAsia="Times New Roman"/>
          <w:color w:val="000000"/>
          <w:sz w:val="16"/>
          <w:szCs w:val="16"/>
        </w:rPr>
        <w:t>ndler Freehold (See Note 12—Financing Arrangement).</w:t>
      </w:r>
    </w:p>
    <w:p w14:paraId="2C17003B" w14:textId="77777777" w:rsidR="00000000" w:rsidRDefault="00BF3DBE">
      <w:pPr>
        <w:ind w:hanging="450"/>
        <w:divId w:val="710376334"/>
        <w:rPr>
          <w:rFonts w:eastAsia="Times New Roman"/>
        </w:rPr>
      </w:pPr>
      <w:r>
        <w:rPr>
          <w:rFonts w:eastAsia="Times New Roman"/>
          <w:color w:val="000000"/>
          <w:sz w:val="16"/>
          <w:szCs w:val="16"/>
        </w:rPr>
        <w:t>(6)</w:t>
      </w:r>
      <w:r>
        <w:rPr>
          <w:rFonts w:eastAsia="Times New Roman"/>
          <w:color w:val="000000"/>
          <w:sz w:val="16"/>
          <w:szCs w:val="16"/>
        </w:rPr>
        <w:t>On September 15, 2020, the Company closed on a loan extension agreement for Danbury Fair Mall. Under the extension agreement, the original loan maturity date of October 1, 2020 was extended to April 1, 2021 and subsequently to October 1, 2021. The loan amo</w:t>
      </w:r>
      <w:r>
        <w:rPr>
          <w:rFonts w:eastAsia="Times New Roman"/>
          <w:color w:val="000000"/>
          <w:sz w:val="16"/>
          <w:szCs w:val="16"/>
        </w:rPr>
        <w:t>unt and interest rate remained unchanged following these extensions. On September 15, 2021, the Company further extended the loan maturity to July 1, 2022. The interest rate remained unchanged, and the Company repaid $10,000 of the outstanding loan balance</w:t>
      </w:r>
      <w:r>
        <w:rPr>
          <w:rFonts w:eastAsia="Times New Roman"/>
          <w:color w:val="000000"/>
          <w:sz w:val="16"/>
          <w:szCs w:val="16"/>
        </w:rPr>
        <w:t xml:space="preserve"> at closing.</w:t>
      </w:r>
    </w:p>
    <w:p w14:paraId="0970916F" w14:textId="77777777" w:rsidR="00000000" w:rsidRDefault="00BF3DBE">
      <w:pPr>
        <w:ind w:hanging="450"/>
        <w:divId w:val="372854079"/>
        <w:rPr>
          <w:rFonts w:eastAsia="Times New Roman"/>
        </w:rPr>
      </w:pPr>
      <w:r>
        <w:rPr>
          <w:rFonts w:eastAsia="Times New Roman"/>
          <w:color w:val="000000"/>
          <w:sz w:val="16"/>
          <w:szCs w:val="16"/>
        </w:rPr>
        <w:t>(7)Effective December 10, 2020, the Company began consolidating this joint venture and assumed this debt (See Note 15—Consolidated Joint Venture and Acquisitions).</w:t>
      </w:r>
    </w:p>
    <w:p w14:paraId="3E87F311" w14:textId="77777777" w:rsidR="00000000" w:rsidRDefault="00BF3DBE">
      <w:pPr>
        <w:ind w:hanging="450"/>
        <w:divId w:val="2103335364"/>
        <w:rPr>
          <w:rFonts w:eastAsia="Times New Roman"/>
        </w:rPr>
      </w:pPr>
      <w:r>
        <w:rPr>
          <w:rFonts w:eastAsia="Times New Roman"/>
          <w:color w:val="000000"/>
          <w:sz w:val="16"/>
          <w:szCs w:val="16"/>
        </w:rPr>
        <w:t>(8)On December 15, 2020, the Company closed on a loan extension agreement for t</w:t>
      </w:r>
      <w:r>
        <w:rPr>
          <w:rFonts w:eastAsia="Times New Roman"/>
          <w:color w:val="000000"/>
          <w:sz w:val="16"/>
          <w:szCs w:val="16"/>
        </w:rPr>
        <w:t xml:space="preserve">he Fashion Outlets of Niagara. Under the extension agreement the original loan maturity date of October 6, 2020 was extended to October 6, 2023. The loan amount and interest rate are unchanged following the extension. </w:t>
      </w:r>
    </w:p>
    <w:p w14:paraId="00849F4F" w14:textId="77777777" w:rsidR="00000000" w:rsidRDefault="00BF3DBE">
      <w:pPr>
        <w:ind w:hanging="450"/>
        <w:divId w:val="1237548750"/>
        <w:rPr>
          <w:rFonts w:eastAsia="Times New Roman"/>
        </w:rPr>
      </w:pPr>
      <w:r>
        <w:rPr>
          <w:rFonts w:eastAsia="Times New Roman"/>
          <w:color w:val="000000"/>
          <w:sz w:val="16"/>
          <w:szCs w:val="16"/>
        </w:rPr>
        <w:t>(9)On March 25, 2021, the Company clo</w:t>
      </w:r>
      <w:r>
        <w:rPr>
          <w:rFonts w:eastAsia="Times New Roman"/>
          <w:color w:val="000000"/>
          <w:sz w:val="16"/>
          <w:szCs w:val="16"/>
        </w:rPr>
        <w:t xml:space="preserve">sed on a two-year extension of the loan to March 29, 2023. The interest rate is LIBOR plus 2.75% and the Company repaid $4,680 of the outstanding loan balance at closing. </w:t>
      </w:r>
    </w:p>
    <w:p w14:paraId="7AE03BCA" w14:textId="77777777" w:rsidR="00000000" w:rsidRDefault="00BF3DBE">
      <w:pPr>
        <w:jc w:val="center"/>
        <w:divId w:val="1333408802"/>
        <w:rPr>
          <w:rFonts w:eastAsia="Times New Roman"/>
        </w:rPr>
      </w:pPr>
      <w:r>
        <w:rPr>
          <w:rFonts w:eastAsia="Times New Roman"/>
          <w:color w:val="000000"/>
          <w:sz w:val="20"/>
          <w:szCs w:val="20"/>
        </w:rPr>
        <w:t>92</w:t>
      </w:r>
    </w:p>
    <w:p w14:paraId="0762A707" w14:textId="77777777" w:rsidR="00000000" w:rsidRDefault="00BF3DBE">
      <w:pPr>
        <w:rPr>
          <w:rFonts w:eastAsia="Times New Roman"/>
        </w:rPr>
      </w:pPr>
      <w:r>
        <w:rPr>
          <w:rFonts w:eastAsia="Times New Roman"/>
        </w:rPr>
        <w:pict w14:anchorId="477599F8">
          <v:rect id="_x0000_i1117" style="width:0;height:1.5pt" o:hralign="center" o:hrstd="t" o:hr="t" fillcolor="#a0a0a0" stroked="f"/>
        </w:pict>
      </w:r>
    </w:p>
    <w:p w14:paraId="6EAE731C" w14:textId="77777777" w:rsidR="00000000" w:rsidRDefault="00BF3DBE">
      <w:pPr>
        <w:divId w:val="2116710984"/>
        <w:rPr>
          <w:rFonts w:eastAsia="Times New Roman"/>
        </w:rPr>
      </w:pPr>
      <w:hyperlink w:anchor="i30bfd66a49154f48b932f53a5e544cff_7" w:history="1">
        <w:r>
          <w:rPr>
            <w:rStyle w:val="a3"/>
            <w:rFonts w:eastAsia="Times New Roman"/>
            <w:sz w:val="20"/>
            <w:szCs w:val="20"/>
          </w:rPr>
          <w:t>Table of Contents</w:t>
        </w:r>
      </w:hyperlink>
    </w:p>
    <w:p w14:paraId="3582E286" w14:textId="77777777" w:rsidR="00000000" w:rsidRDefault="00BF3DBE">
      <w:pPr>
        <w:jc w:val="center"/>
        <w:divId w:val="1759208149"/>
        <w:rPr>
          <w:rFonts w:eastAsia="Times New Roman"/>
        </w:rPr>
      </w:pPr>
      <w:r>
        <w:rPr>
          <w:rFonts w:eastAsia="Times New Roman"/>
          <w:b/>
          <w:bCs/>
          <w:color w:val="000000"/>
          <w:sz w:val="20"/>
          <w:szCs w:val="20"/>
        </w:rPr>
        <w:t>THE MACERICH COMPANY</w:t>
      </w:r>
    </w:p>
    <w:p w14:paraId="7938F123" w14:textId="77777777" w:rsidR="00000000" w:rsidRDefault="00BF3DBE">
      <w:pPr>
        <w:jc w:val="center"/>
        <w:divId w:val="961232600"/>
        <w:rPr>
          <w:rFonts w:eastAsia="Times New Roman"/>
        </w:rPr>
      </w:pPr>
      <w:r>
        <w:rPr>
          <w:rFonts w:eastAsia="Times New Roman"/>
          <w:b/>
          <w:bCs/>
          <w:color w:val="000000"/>
          <w:sz w:val="20"/>
          <w:szCs w:val="20"/>
        </w:rPr>
        <w:t>NOTES TO CONSOLIDATED FINANCIAL STATEMENTS (Continued)</w:t>
      </w:r>
    </w:p>
    <w:p w14:paraId="1887D057" w14:textId="77777777" w:rsidR="00000000" w:rsidRDefault="00BF3DBE">
      <w:pPr>
        <w:jc w:val="center"/>
        <w:divId w:val="1848860785"/>
        <w:rPr>
          <w:rFonts w:eastAsia="Times New Roman"/>
        </w:rPr>
      </w:pPr>
      <w:r>
        <w:rPr>
          <w:rFonts w:eastAsia="Times New Roman"/>
          <w:b/>
          <w:bCs/>
          <w:color w:val="000000"/>
          <w:sz w:val="20"/>
          <w:szCs w:val="20"/>
        </w:rPr>
        <w:t>(Dollars in thousands, except per share amounts)</w:t>
      </w:r>
    </w:p>
    <w:p w14:paraId="2D506090" w14:textId="77777777" w:rsidR="00000000" w:rsidRDefault="00BF3DBE">
      <w:pPr>
        <w:divId w:val="33309431"/>
        <w:rPr>
          <w:rFonts w:eastAsia="Times New Roman"/>
        </w:rPr>
      </w:pPr>
      <w:r>
        <w:rPr>
          <w:rFonts w:eastAsia="Times New Roman"/>
          <w:b/>
          <w:bCs/>
          <w:color w:val="000000"/>
          <w:sz w:val="20"/>
          <w:szCs w:val="20"/>
        </w:rPr>
        <w:t>10. Mortgage Notes Payable: (continued)</w:t>
      </w:r>
    </w:p>
    <w:p w14:paraId="7F954EAC" w14:textId="77777777" w:rsidR="00000000" w:rsidRDefault="00BF3DBE">
      <w:pPr>
        <w:ind w:hanging="450"/>
        <w:divId w:val="930049769"/>
        <w:rPr>
          <w:rFonts w:eastAsia="Times New Roman"/>
        </w:rPr>
      </w:pPr>
      <w:r>
        <w:rPr>
          <w:rFonts w:eastAsia="Times New Roman"/>
          <w:color w:val="000000"/>
          <w:sz w:val="16"/>
          <w:szCs w:val="16"/>
        </w:rPr>
        <w:t>(10)On January 22, 2021, the Company closed on a one-year e</w:t>
      </w:r>
      <w:r>
        <w:rPr>
          <w:rFonts w:eastAsia="Times New Roman"/>
          <w:color w:val="000000"/>
          <w:sz w:val="16"/>
          <w:szCs w:val="16"/>
        </w:rPr>
        <w:t xml:space="preserve">xtension of the loan to February 3, 2022, which also included a one-year extension option to February 3, 2023 which has been exercised. The interest rate remained unchanged, and the Company repaid $9,000 of the outstanding loan balance at closing. </w:t>
      </w:r>
    </w:p>
    <w:p w14:paraId="1DF81EF0" w14:textId="77777777" w:rsidR="00000000" w:rsidRDefault="00BF3DBE">
      <w:pPr>
        <w:ind w:hanging="450"/>
        <w:divId w:val="290089297"/>
        <w:rPr>
          <w:rFonts w:eastAsia="Times New Roman"/>
        </w:rPr>
      </w:pPr>
      <w:r>
        <w:rPr>
          <w:rFonts w:eastAsia="Times New Roman"/>
          <w:color w:val="000000"/>
          <w:sz w:val="16"/>
          <w:szCs w:val="16"/>
        </w:rPr>
        <w:t>(11)The</w:t>
      </w:r>
      <w:r>
        <w:rPr>
          <w:rFonts w:eastAsia="Times New Roman"/>
          <w:color w:val="000000"/>
          <w:sz w:val="16"/>
          <w:szCs w:val="16"/>
        </w:rPr>
        <w:t xml:space="preserve"> loan bears interest at LIBOR plus 1.48%. The loan is covered by an interest rate cap agreement that effectively prevents LIBOR from exceeding 4.0% during the period ending December 9, 2022.</w:t>
      </w:r>
    </w:p>
    <w:p w14:paraId="52C799CE" w14:textId="77777777" w:rsidR="00000000" w:rsidRDefault="00BF3DBE">
      <w:pPr>
        <w:ind w:hanging="450"/>
        <w:divId w:val="2131318697"/>
        <w:rPr>
          <w:rFonts w:eastAsia="Times New Roman"/>
        </w:rPr>
      </w:pPr>
      <w:r>
        <w:rPr>
          <w:rFonts w:eastAsia="Times New Roman"/>
          <w:color w:val="000000"/>
          <w:sz w:val="16"/>
          <w:szCs w:val="16"/>
        </w:rPr>
        <w:t>(12)On September 17, 2021, the Company sold Tucson La Encantada a</w:t>
      </w:r>
      <w:r>
        <w:rPr>
          <w:rFonts w:eastAsia="Times New Roman"/>
          <w:color w:val="000000"/>
          <w:sz w:val="16"/>
          <w:szCs w:val="16"/>
        </w:rPr>
        <w:t xml:space="preserve">nd the mortgage payable was paid in full (See Note 16—Dispositions). </w:t>
      </w:r>
    </w:p>
    <w:p w14:paraId="4E644BA7" w14:textId="77777777" w:rsidR="00000000" w:rsidRDefault="00BF3DBE">
      <w:pPr>
        <w:ind w:firstLine="495"/>
        <w:divId w:val="445585097"/>
        <w:rPr>
          <w:rFonts w:eastAsia="Times New Roman"/>
        </w:rPr>
      </w:pPr>
      <w:r>
        <w:rPr>
          <w:rFonts w:eastAsia="Times New Roman"/>
          <w:color w:val="000000"/>
          <w:sz w:val="20"/>
          <w:szCs w:val="20"/>
        </w:rPr>
        <w:t xml:space="preserve">Most of the mortgage loan agreements contain a prepayment penalty provision for the early extinguishment of the debt. </w:t>
      </w:r>
    </w:p>
    <w:p w14:paraId="78B71B02" w14:textId="77777777" w:rsidR="00000000" w:rsidRDefault="00BF3DBE">
      <w:pPr>
        <w:ind w:firstLine="495"/>
        <w:divId w:val="958226349"/>
        <w:rPr>
          <w:rFonts w:eastAsia="Times New Roman"/>
        </w:rPr>
      </w:pPr>
      <w:r>
        <w:rPr>
          <w:rFonts w:eastAsia="Times New Roman"/>
          <w:color w:val="000000"/>
          <w:sz w:val="20"/>
          <w:szCs w:val="20"/>
        </w:rPr>
        <w:t>As of December </w:t>
      </w:r>
      <w:r>
        <w:rPr>
          <w:rFonts w:eastAsia="Times New Roman"/>
          <w:color w:val="000000"/>
          <w:sz w:val="20"/>
          <w:szCs w:val="20"/>
        </w:rPr>
        <w:t>31, 2021, all of the Company's mortgage notes payable are secured by the properties on which they are placed and are non-recourse to the Company.</w:t>
      </w:r>
    </w:p>
    <w:p w14:paraId="239417A9" w14:textId="77777777" w:rsidR="00000000" w:rsidRDefault="00BF3DBE">
      <w:pPr>
        <w:ind w:firstLine="495"/>
        <w:divId w:val="371736239"/>
        <w:rPr>
          <w:rFonts w:eastAsia="Times New Roman"/>
        </w:rPr>
      </w:pPr>
      <w:r>
        <w:rPr>
          <w:rFonts w:eastAsia="Times New Roman"/>
          <w:color w:val="000000"/>
          <w:sz w:val="20"/>
          <w:szCs w:val="20"/>
        </w:rPr>
        <w:t>During the second quarter of 2020 and in July 2020, the Company secured agreements with its mortgage lenders o</w:t>
      </w:r>
      <w:r>
        <w:rPr>
          <w:rFonts w:eastAsia="Times New Roman"/>
          <w:color w:val="000000"/>
          <w:sz w:val="20"/>
          <w:szCs w:val="20"/>
        </w:rPr>
        <w:t>n nine property mortgage loans to defer approximately</w:t>
      </w:r>
      <w:r>
        <w:rPr>
          <w:rFonts w:eastAsia="Times New Roman"/>
          <w:color w:val="000000"/>
          <w:sz w:val="16"/>
          <w:szCs w:val="16"/>
        </w:rPr>
        <w:t xml:space="preserve"> </w:t>
      </w:r>
      <w:r>
        <w:rPr>
          <w:rFonts w:eastAsia="Times New Roman"/>
          <w:color w:val="000000"/>
          <w:sz w:val="20"/>
          <w:szCs w:val="20"/>
        </w:rPr>
        <w:t>$28,683 of both second and third quarter of 2020 debt service payments. Of the deferred payments, $15,208 and $20,195 was repaid in the three months and twelve months ended December 31, 2020, respective</w:t>
      </w:r>
      <w:r>
        <w:rPr>
          <w:rFonts w:eastAsia="Times New Roman"/>
          <w:color w:val="000000"/>
          <w:sz w:val="20"/>
          <w:szCs w:val="20"/>
        </w:rPr>
        <w:t xml:space="preserve">ly, and the remaining balance was fully repaid during the first quarter of 2021. </w:t>
      </w:r>
    </w:p>
    <w:p w14:paraId="035C72A9" w14:textId="77777777" w:rsidR="00000000" w:rsidRDefault="00BF3DBE">
      <w:pPr>
        <w:ind w:firstLine="495"/>
        <w:divId w:val="1703897909"/>
        <w:rPr>
          <w:rFonts w:eastAsia="Times New Roman"/>
        </w:rPr>
      </w:pPr>
      <w:r>
        <w:rPr>
          <w:rFonts w:eastAsia="Times New Roman"/>
          <w:color w:val="000000"/>
          <w:sz w:val="20"/>
          <w:szCs w:val="20"/>
        </w:rPr>
        <w:t>The Company expects all loan maturities during the next twelve months will be refinanced, restructured, extended and/or paid off from the Company's line of credit or with cas</w:t>
      </w:r>
      <w:r>
        <w:rPr>
          <w:rFonts w:eastAsia="Times New Roman"/>
          <w:color w:val="000000"/>
          <w:sz w:val="20"/>
          <w:szCs w:val="20"/>
        </w:rPr>
        <w:t>h on hand.</w:t>
      </w:r>
    </w:p>
    <w:p w14:paraId="0CA75CB8" w14:textId="77777777" w:rsidR="00000000" w:rsidRDefault="00BF3DBE">
      <w:pPr>
        <w:ind w:firstLine="495"/>
        <w:divId w:val="1696038366"/>
        <w:rPr>
          <w:rFonts w:eastAsia="Times New Roman"/>
        </w:rPr>
      </w:pPr>
      <w:r>
        <w:rPr>
          <w:rFonts w:eastAsia="Times New Roman"/>
          <w:color w:val="000000"/>
          <w:sz w:val="20"/>
          <w:szCs w:val="20"/>
        </w:rPr>
        <w:t>Total interest expense capitalized during the years ended December 31, 2021, 2020 and 2019 was $9,504, $5,247 and $9,614, respectively.</w:t>
      </w:r>
    </w:p>
    <w:p w14:paraId="0B9CAF7A" w14:textId="77777777" w:rsidR="00000000" w:rsidRDefault="00BF3DBE">
      <w:pPr>
        <w:ind w:firstLine="495"/>
        <w:divId w:val="1262488892"/>
        <w:rPr>
          <w:rFonts w:eastAsia="Times New Roman"/>
        </w:rPr>
      </w:pPr>
      <w:r>
        <w:rPr>
          <w:rFonts w:eastAsia="Times New Roman"/>
          <w:color w:val="000000"/>
          <w:sz w:val="20"/>
          <w:szCs w:val="20"/>
        </w:rPr>
        <w:t>The estimated fair value (Level 2 measurement) of mortgage notes payable at December 31, 2021 and 2020 was $4</w:t>
      </w:r>
      <w:r>
        <w:rPr>
          <w:rFonts w:eastAsia="Times New Roman"/>
          <w:color w:val="000000"/>
          <w:sz w:val="20"/>
          <w:szCs w:val="20"/>
        </w:rPr>
        <w:t>,261,429 and $4,459,797, respectively, based on current interest rates for comparable loans. Fair value was determined using a present value model and an interest rate that included a credit value adjustment based on the estimated value of the property tha</w:t>
      </w:r>
      <w:r>
        <w:rPr>
          <w:rFonts w:eastAsia="Times New Roman"/>
          <w:color w:val="000000"/>
          <w:sz w:val="20"/>
          <w:szCs w:val="20"/>
        </w:rPr>
        <w:t>t serves as collateral for the underlying debt.</w:t>
      </w:r>
    </w:p>
    <w:p w14:paraId="15048A61" w14:textId="77777777" w:rsidR="00000000" w:rsidRDefault="00BF3DBE">
      <w:pPr>
        <w:ind w:firstLine="495"/>
        <w:divId w:val="1316297980"/>
        <w:rPr>
          <w:rFonts w:eastAsia="Times New Roman"/>
        </w:rPr>
      </w:pPr>
      <w:r>
        <w:rPr>
          <w:rFonts w:eastAsia="Times New Roman"/>
          <w:color w:val="000000"/>
          <w:sz w:val="20"/>
          <w:szCs w:val="20"/>
        </w:rPr>
        <w:t>The future maturities of mortgage notes payable are as follows:</w:t>
      </w:r>
    </w:p>
    <w:tbl>
      <w:tblPr>
        <w:tblW w:w="4108" w:type="pct"/>
        <w:tblCellMar>
          <w:top w:w="15" w:type="dxa"/>
          <w:left w:w="15" w:type="dxa"/>
          <w:bottom w:w="15" w:type="dxa"/>
          <w:right w:w="15" w:type="dxa"/>
        </w:tblCellMar>
        <w:tblLook w:val="04A0" w:firstRow="1" w:lastRow="0" w:firstColumn="1" w:lastColumn="0" w:noHBand="0" w:noVBand="1"/>
      </w:tblPr>
      <w:tblGrid>
        <w:gridCol w:w="37"/>
        <w:gridCol w:w="5657"/>
        <w:gridCol w:w="36"/>
        <w:gridCol w:w="110"/>
        <w:gridCol w:w="948"/>
        <w:gridCol w:w="36"/>
      </w:tblGrid>
      <w:tr w:rsidR="00000000" w14:paraId="40C6DD8C" w14:textId="77777777">
        <w:trPr>
          <w:divId w:val="1316297980"/>
        </w:trPr>
        <w:tc>
          <w:tcPr>
            <w:tcW w:w="50" w:type="pct"/>
            <w:vAlign w:val="center"/>
            <w:hideMark/>
          </w:tcPr>
          <w:p w14:paraId="6A3D6169" w14:textId="77777777" w:rsidR="00000000" w:rsidRDefault="00BF3DBE">
            <w:pPr>
              <w:ind w:firstLine="495"/>
              <w:rPr>
                <w:rFonts w:eastAsia="Times New Roman"/>
              </w:rPr>
            </w:pPr>
          </w:p>
        </w:tc>
        <w:tc>
          <w:tcPr>
            <w:tcW w:w="4170" w:type="pct"/>
            <w:vAlign w:val="center"/>
            <w:hideMark/>
          </w:tcPr>
          <w:p w14:paraId="4FCEDF7F" w14:textId="77777777" w:rsidR="00000000" w:rsidRDefault="00BF3DBE">
            <w:pPr>
              <w:spacing w:after="100"/>
              <w:rPr>
                <w:rFonts w:eastAsia="Times New Roman"/>
                <w:sz w:val="20"/>
                <w:szCs w:val="20"/>
              </w:rPr>
            </w:pPr>
          </w:p>
        </w:tc>
        <w:tc>
          <w:tcPr>
            <w:tcW w:w="5" w:type="pct"/>
            <w:vAlign w:val="center"/>
            <w:hideMark/>
          </w:tcPr>
          <w:p w14:paraId="4E60E99F" w14:textId="77777777" w:rsidR="00000000" w:rsidRDefault="00BF3DBE">
            <w:pPr>
              <w:spacing w:after="100"/>
              <w:rPr>
                <w:rFonts w:eastAsia="Times New Roman"/>
                <w:sz w:val="20"/>
                <w:szCs w:val="20"/>
              </w:rPr>
            </w:pPr>
          </w:p>
        </w:tc>
        <w:tc>
          <w:tcPr>
            <w:tcW w:w="50" w:type="pct"/>
            <w:vAlign w:val="center"/>
            <w:hideMark/>
          </w:tcPr>
          <w:p w14:paraId="76EF5479" w14:textId="77777777" w:rsidR="00000000" w:rsidRDefault="00BF3DBE">
            <w:pPr>
              <w:spacing w:after="100"/>
              <w:rPr>
                <w:rFonts w:eastAsia="Times New Roman"/>
                <w:sz w:val="20"/>
                <w:szCs w:val="20"/>
              </w:rPr>
            </w:pPr>
          </w:p>
        </w:tc>
        <w:tc>
          <w:tcPr>
            <w:tcW w:w="719" w:type="pct"/>
            <w:vAlign w:val="center"/>
            <w:hideMark/>
          </w:tcPr>
          <w:p w14:paraId="56888C62" w14:textId="77777777" w:rsidR="00000000" w:rsidRDefault="00BF3DBE">
            <w:pPr>
              <w:spacing w:after="100"/>
              <w:rPr>
                <w:rFonts w:eastAsia="Times New Roman"/>
                <w:sz w:val="20"/>
                <w:szCs w:val="20"/>
              </w:rPr>
            </w:pPr>
          </w:p>
        </w:tc>
        <w:tc>
          <w:tcPr>
            <w:tcW w:w="5" w:type="pct"/>
            <w:vAlign w:val="center"/>
            <w:hideMark/>
          </w:tcPr>
          <w:p w14:paraId="4F7E7121" w14:textId="77777777" w:rsidR="00000000" w:rsidRDefault="00BF3DBE">
            <w:pPr>
              <w:spacing w:after="100"/>
              <w:rPr>
                <w:rFonts w:eastAsia="Times New Roman"/>
                <w:sz w:val="20"/>
                <w:szCs w:val="20"/>
              </w:rPr>
            </w:pPr>
          </w:p>
        </w:tc>
      </w:tr>
      <w:tr w:rsidR="00000000" w14:paraId="69F8D483" w14:textId="77777777">
        <w:trPr>
          <w:divId w:val="1316297980"/>
        </w:trPr>
        <w:tc>
          <w:tcPr>
            <w:tcW w:w="0" w:type="auto"/>
            <w:gridSpan w:val="3"/>
            <w:tcMar>
              <w:top w:w="30" w:type="dxa"/>
              <w:left w:w="20" w:type="dxa"/>
              <w:bottom w:w="30" w:type="dxa"/>
              <w:right w:w="20" w:type="dxa"/>
            </w:tcMar>
            <w:vAlign w:val="bottom"/>
            <w:hideMark/>
          </w:tcPr>
          <w:p w14:paraId="282E268B" w14:textId="77777777" w:rsidR="00000000" w:rsidRDefault="00BF3DBE">
            <w:pPr>
              <w:spacing w:after="100"/>
              <w:rPr>
                <w:rFonts w:eastAsia="Times New Roman"/>
              </w:rPr>
            </w:pPr>
            <w:r>
              <w:rPr>
                <w:rFonts w:eastAsia="Times New Roman"/>
                <w:b/>
                <w:bCs/>
                <w:color w:val="000000"/>
                <w:sz w:val="20"/>
                <w:szCs w:val="20"/>
              </w:rPr>
              <w:t>Year Ending December 31,</w:t>
            </w:r>
          </w:p>
        </w:tc>
        <w:tc>
          <w:tcPr>
            <w:tcW w:w="0" w:type="auto"/>
            <w:gridSpan w:val="3"/>
            <w:tcMar>
              <w:top w:w="0" w:type="dxa"/>
              <w:left w:w="20" w:type="dxa"/>
              <w:bottom w:w="0" w:type="dxa"/>
              <w:right w:w="20" w:type="dxa"/>
            </w:tcMar>
            <w:vAlign w:val="center"/>
            <w:hideMark/>
          </w:tcPr>
          <w:p w14:paraId="0D895E71" w14:textId="77777777" w:rsidR="00000000" w:rsidRDefault="00BF3DBE">
            <w:pPr>
              <w:spacing w:after="100"/>
              <w:rPr>
                <w:rFonts w:eastAsia="Times New Roman"/>
              </w:rPr>
            </w:pPr>
          </w:p>
        </w:tc>
      </w:tr>
      <w:tr w:rsidR="00000000" w14:paraId="7E9C8F16" w14:textId="77777777">
        <w:trPr>
          <w:divId w:val="1316297980"/>
        </w:trPr>
        <w:tc>
          <w:tcPr>
            <w:tcW w:w="0" w:type="auto"/>
            <w:gridSpan w:val="3"/>
            <w:shd w:val="clear" w:color="auto" w:fill="CCEEFF"/>
            <w:tcMar>
              <w:top w:w="30" w:type="dxa"/>
              <w:left w:w="20" w:type="dxa"/>
              <w:bottom w:w="30" w:type="dxa"/>
              <w:right w:w="20" w:type="dxa"/>
            </w:tcMar>
            <w:vAlign w:val="bottom"/>
            <w:hideMark/>
          </w:tcPr>
          <w:p w14:paraId="09FDA007" w14:textId="77777777" w:rsidR="00000000" w:rsidRDefault="00BF3DBE">
            <w:pPr>
              <w:spacing w:after="100"/>
              <w:rPr>
                <w:rFonts w:eastAsia="Times New Roman"/>
              </w:rPr>
            </w:pPr>
            <w:r>
              <w:rPr>
                <w:rFonts w:eastAsia="Times New Roman"/>
                <w:color w:val="000000"/>
                <w:sz w:val="18"/>
                <w:szCs w:val="18"/>
              </w:rPr>
              <w:t>2022</w:t>
            </w:r>
          </w:p>
        </w:tc>
        <w:tc>
          <w:tcPr>
            <w:tcW w:w="0" w:type="auto"/>
            <w:shd w:val="clear" w:color="auto" w:fill="CCEEFF"/>
            <w:tcMar>
              <w:top w:w="30" w:type="dxa"/>
              <w:left w:w="20" w:type="dxa"/>
              <w:bottom w:w="30" w:type="dxa"/>
              <w:right w:w="0" w:type="dxa"/>
            </w:tcMar>
            <w:vAlign w:val="bottom"/>
            <w:hideMark/>
          </w:tcPr>
          <w:p w14:paraId="61F0D860" w14:textId="77777777" w:rsidR="00000000" w:rsidRDefault="00BF3DBE">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6FA9BEAD" w14:textId="77777777" w:rsidR="00000000" w:rsidRDefault="00BF3DBE">
            <w:pPr>
              <w:spacing w:after="100"/>
              <w:jc w:val="right"/>
              <w:rPr>
                <w:rFonts w:eastAsia="Times New Roman"/>
              </w:rPr>
            </w:pPr>
            <w:r>
              <w:rPr>
                <w:rFonts w:eastAsia="Times New Roman"/>
                <w:color w:val="000000"/>
                <w:sz w:val="18"/>
                <w:szCs w:val="18"/>
              </w:rPr>
              <w:t>794,526 </w:t>
            </w:r>
          </w:p>
        </w:tc>
        <w:tc>
          <w:tcPr>
            <w:tcW w:w="0" w:type="auto"/>
            <w:shd w:val="clear" w:color="auto" w:fill="CCEEFF"/>
            <w:tcMar>
              <w:top w:w="30" w:type="dxa"/>
              <w:left w:w="0" w:type="dxa"/>
              <w:bottom w:w="30" w:type="dxa"/>
              <w:right w:w="20" w:type="dxa"/>
            </w:tcMar>
            <w:vAlign w:val="bottom"/>
            <w:hideMark/>
          </w:tcPr>
          <w:p w14:paraId="5E04F0F3" w14:textId="77777777" w:rsidR="00000000" w:rsidRDefault="00BF3DBE">
            <w:pPr>
              <w:spacing w:after="100"/>
              <w:jc w:val="right"/>
              <w:rPr>
                <w:rFonts w:eastAsia="Times New Roman"/>
              </w:rPr>
            </w:pPr>
          </w:p>
        </w:tc>
      </w:tr>
      <w:tr w:rsidR="00000000" w14:paraId="0242DDD0" w14:textId="77777777">
        <w:trPr>
          <w:divId w:val="1316297980"/>
        </w:trPr>
        <w:tc>
          <w:tcPr>
            <w:tcW w:w="0" w:type="auto"/>
            <w:gridSpan w:val="3"/>
            <w:tcMar>
              <w:top w:w="30" w:type="dxa"/>
              <w:left w:w="20" w:type="dxa"/>
              <w:bottom w:w="30" w:type="dxa"/>
              <w:right w:w="20" w:type="dxa"/>
            </w:tcMar>
            <w:vAlign w:val="bottom"/>
            <w:hideMark/>
          </w:tcPr>
          <w:p w14:paraId="572A4603" w14:textId="77777777" w:rsidR="00000000" w:rsidRDefault="00BF3DBE">
            <w:pPr>
              <w:spacing w:after="100"/>
              <w:rPr>
                <w:rFonts w:eastAsia="Times New Roman"/>
              </w:rPr>
            </w:pPr>
            <w:r>
              <w:rPr>
                <w:rFonts w:eastAsia="Times New Roman"/>
                <w:color w:val="000000"/>
                <w:sz w:val="18"/>
                <w:szCs w:val="18"/>
              </w:rPr>
              <w:t>2023</w:t>
            </w:r>
          </w:p>
        </w:tc>
        <w:tc>
          <w:tcPr>
            <w:tcW w:w="0" w:type="auto"/>
            <w:gridSpan w:val="2"/>
            <w:tcMar>
              <w:top w:w="30" w:type="dxa"/>
              <w:left w:w="20" w:type="dxa"/>
              <w:bottom w:w="30" w:type="dxa"/>
              <w:right w:w="0" w:type="dxa"/>
            </w:tcMar>
            <w:vAlign w:val="bottom"/>
            <w:hideMark/>
          </w:tcPr>
          <w:p w14:paraId="0BCCC738" w14:textId="77777777" w:rsidR="00000000" w:rsidRDefault="00BF3DBE">
            <w:pPr>
              <w:spacing w:after="100"/>
              <w:jc w:val="right"/>
              <w:rPr>
                <w:rFonts w:eastAsia="Times New Roman"/>
              </w:rPr>
            </w:pPr>
            <w:r>
              <w:rPr>
                <w:rFonts w:eastAsia="Times New Roman"/>
                <w:color w:val="000000"/>
                <w:sz w:val="18"/>
                <w:szCs w:val="18"/>
              </w:rPr>
              <w:t>473,111 </w:t>
            </w:r>
          </w:p>
        </w:tc>
        <w:tc>
          <w:tcPr>
            <w:tcW w:w="0" w:type="auto"/>
            <w:tcMar>
              <w:top w:w="30" w:type="dxa"/>
              <w:left w:w="0" w:type="dxa"/>
              <w:bottom w:w="30" w:type="dxa"/>
              <w:right w:w="20" w:type="dxa"/>
            </w:tcMar>
            <w:vAlign w:val="bottom"/>
            <w:hideMark/>
          </w:tcPr>
          <w:p w14:paraId="4A0378EC" w14:textId="77777777" w:rsidR="00000000" w:rsidRDefault="00BF3DBE">
            <w:pPr>
              <w:spacing w:after="100"/>
              <w:jc w:val="right"/>
              <w:rPr>
                <w:rFonts w:eastAsia="Times New Roman"/>
              </w:rPr>
            </w:pPr>
          </w:p>
        </w:tc>
      </w:tr>
      <w:tr w:rsidR="00000000" w14:paraId="4D163B1D" w14:textId="77777777">
        <w:trPr>
          <w:divId w:val="1316297980"/>
        </w:trPr>
        <w:tc>
          <w:tcPr>
            <w:tcW w:w="0" w:type="auto"/>
            <w:gridSpan w:val="3"/>
            <w:shd w:val="clear" w:color="auto" w:fill="CCEEFF"/>
            <w:tcMar>
              <w:top w:w="30" w:type="dxa"/>
              <w:left w:w="20" w:type="dxa"/>
              <w:bottom w:w="30" w:type="dxa"/>
              <w:right w:w="20" w:type="dxa"/>
            </w:tcMar>
            <w:vAlign w:val="bottom"/>
            <w:hideMark/>
          </w:tcPr>
          <w:p w14:paraId="5A443380" w14:textId="77777777" w:rsidR="00000000" w:rsidRDefault="00BF3DBE">
            <w:pPr>
              <w:spacing w:after="100"/>
              <w:rPr>
                <w:rFonts w:eastAsia="Times New Roman"/>
              </w:rPr>
            </w:pPr>
            <w:r>
              <w:rPr>
                <w:rFonts w:eastAsia="Times New Roman"/>
                <w:color w:val="000000"/>
                <w:sz w:val="18"/>
                <w:szCs w:val="18"/>
              </w:rPr>
              <w:t>2024</w:t>
            </w:r>
          </w:p>
        </w:tc>
        <w:tc>
          <w:tcPr>
            <w:tcW w:w="0" w:type="auto"/>
            <w:gridSpan w:val="2"/>
            <w:shd w:val="clear" w:color="auto" w:fill="CCEEFF"/>
            <w:tcMar>
              <w:top w:w="30" w:type="dxa"/>
              <w:left w:w="20" w:type="dxa"/>
              <w:bottom w:w="30" w:type="dxa"/>
              <w:right w:w="0" w:type="dxa"/>
            </w:tcMar>
            <w:vAlign w:val="bottom"/>
            <w:hideMark/>
          </w:tcPr>
          <w:p w14:paraId="0578A586" w14:textId="77777777" w:rsidR="00000000" w:rsidRDefault="00BF3DBE">
            <w:pPr>
              <w:spacing w:after="100"/>
              <w:jc w:val="right"/>
              <w:rPr>
                <w:rFonts w:eastAsia="Times New Roman"/>
              </w:rPr>
            </w:pPr>
            <w:r>
              <w:rPr>
                <w:rFonts w:eastAsia="Times New Roman"/>
                <w:color w:val="000000"/>
                <w:sz w:val="18"/>
                <w:szCs w:val="18"/>
              </w:rPr>
              <w:t>562,722 </w:t>
            </w:r>
          </w:p>
        </w:tc>
        <w:tc>
          <w:tcPr>
            <w:tcW w:w="0" w:type="auto"/>
            <w:shd w:val="clear" w:color="auto" w:fill="CCEEFF"/>
            <w:tcMar>
              <w:top w:w="30" w:type="dxa"/>
              <w:left w:w="0" w:type="dxa"/>
              <w:bottom w:w="30" w:type="dxa"/>
              <w:right w:w="20" w:type="dxa"/>
            </w:tcMar>
            <w:vAlign w:val="bottom"/>
            <w:hideMark/>
          </w:tcPr>
          <w:p w14:paraId="0072BF01" w14:textId="77777777" w:rsidR="00000000" w:rsidRDefault="00BF3DBE">
            <w:pPr>
              <w:spacing w:after="100"/>
              <w:jc w:val="right"/>
              <w:rPr>
                <w:rFonts w:eastAsia="Times New Roman"/>
              </w:rPr>
            </w:pPr>
          </w:p>
        </w:tc>
      </w:tr>
      <w:tr w:rsidR="00000000" w14:paraId="7FF86B28" w14:textId="77777777">
        <w:trPr>
          <w:divId w:val="1316297980"/>
        </w:trPr>
        <w:tc>
          <w:tcPr>
            <w:tcW w:w="0" w:type="auto"/>
            <w:gridSpan w:val="3"/>
            <w:tcMar>
              <w:top w:w="30" w:type="dxa"/>
              <w:left w:w="20" w:type="dxa"/>
              <w:bottom w:w="30" w:type="dxa"/>
              <w:right w:w="20" w:type="dxa"/>
            </w:tcMar>
            <w:vAlign w:val="bottom"/>
            <w:hideMark/>
          </w:tcPr>
          <w:p w14:paraId="68E6B8C0" w14:textId="77777777" w:rsidR="00000000" w:rsidRDefault="00BF3DBE">
            <w:pPr>
              <w:spacing w:after="100"/>
              <w:rPr>
                <w:rFonts w:eastAsia="Times New Roman"/>
              </w:rPr>
            </w:pPr>
            <w:r>
              <w:rPr>
                <w:rFonts w:eastAsia="Times New Roman"/>
                <w:color w:val="000000"/>
                <w:sz w:val="18"/>
                <w:szCs w:val="18"/>
              </w:rPr>
              <w:t>2025</w:t>
            </w:r>
          </w:p>
        </w:tc>
        <w:tc>
          <w:tcPr>
            <w:tcW w:w="0" w:type="auto"/>
            <w:gridSpan w:val="2"/>
            <w:tcMar>
              <w:top w:w="30" w:type="dxa"/>
              <w:left w:w="20" w:type="dxa"/>
              <w:bottom w:w="30" w:type="dxa"/>
              <w:right w:w="0" w:type="dxa"/>
            </w:tcMar>
            <w:vAlign w:val="bottom"/>
            <w:hideMark/>
          </w:tcPr>
          <w:p w14:paraId="764A94A9" w14:textId="77777777" w:rsidR="00000000" w:rsidRDefault="00BF3DBE">
            <w:pPr>
              <w:spacing w:after="100"/>
              <w:jc w:val="right"/>
              <w:rPr>
                <w:rFonts w:eastAsia="Times New Roman"/>
              </w:rPr>
            </w:pPr>
            <w:r>
              <w:rPr>
                <w:rFonts w:eastAsia="Times New Roman"/>
                <w:color w:val="000000"/>
                <w:sz w:val="18"/>
                <w:szCs w:val="18"/>
              </w:rPr>
              <w:t>607,399 </w:t>
            </w:r>
          </w:p>
        </w:tc>
        <w:tc>
          <w:tcPr>
            <w:tcW w:w="0" w:type="auto"/>
            <w:tcMar>
              <w:top w:w="30" w:type="dxa"/>
              <w:left w:w="0" w:type="dxa"/>
              <w:bottom w:w="30" w:type="dxa"/>
              <w:right w:w="20" w:type="dxa"/>
            </w:tcMar>
            <w:vAlign w:val="bottom"/>
            <w:hideMark/>
          </w:tcPr>
          <w:p w14:paraId="2635FB5A" w14:textId="77777777" w:rsidR="00000000" w:rsidRDefault="00BF3DBE">
            <w:pPr>
              <w:spacing w:after="100"/>
              <w:jc w:val="right"/>
              <w:rPr>
                <w:rFonts w:eastAsia="Times New Roman"/>
              </w:rPr>
            </w:pPr>
          </w:p>
        </w:tc>
      </w:tr>
      <w:tr w:rsidR="00000000" w14:paraId="24FB0463" w14:textId="77777777">
        <w:trPr>
          <w:divId w:val="1316297980"/>
        </w:trPr>
        <w:tc>
          <w:tcPr>
            <w:tcW w:w="0" w:type="auto"/>
            <w:gridSpan w:val="3"/>
            <w:shd w:val="clear" w:color="auto" w:fill="CCEEFF"/>
            <w:tcMar>
              <w:top w:w="30" w:type="dxa"/>
              <w:left w:w="20" w:type="dxa"/>
              <w:bottom w:w="30" w:type="dxa"/>
              <w:right w:w="20" w:type="dxa"/>
            </w:tcMar>
            <w:vAlign w:val="bottom"/>
            <w:hideMark/>
          </w:tcPr>
          <w:p w14:paraId="7833D7F6" w14:textId="77777777" w:rsidR="00000000" w:rsidRDefault="00BF3DBE">
            <w:pPr>
              <w:spacing w:after="100"/>
              <w:rPr>
                <w:rFonts w:eastAsia="Times New Roman"/>
              </w:rPr>
            </w:pPr>
            <w:r>
              <w:rPr>
                <w:rFonts w:eastAsia="Times New Roman"/>
                <w:color w:val="000000"/>
                <w:sz w:val="18"/>
                <w:szCs w:val="18"/>
              </w:rPr>
              <w:t>2026</w:t>
            </w:r>
          </w:p>
        </w:tc>
        <w:tc>
          <w:tcPr>
            <w:tcW w:w="0" w:type="auto"/>
            <w:gridSpan w:val="2"/>
            <w:shd w:val="clear" w:color="auto" w:fill="CCEEFF"/>
            <w:tcMar>
              <w:top w:w="30" w:type="dxa"/>
              <w:left w:w="20" w:type="dxa"/>
              <w:bottom w:w="30" w:type="dxa"/>
              <w:right w:w="0" w:type="dxa"/>
            </w:tcMar>
            <w:vAlign w:val="bottom"/>
            <w:hideMark/>
          </w:tcPr>
          <w:p w14:paraId="77F0F113" w14:textId="77777777" w:rsidR="00000000" w:rsidRDefault="00BF3DBE">
            <w:pPr>
              <w:spacing w:after="100"/>
              <w:jc w:val="right"/>
              <w:rPr>
                <w:rFonts w:eastAsia="Times New Roman"/>
              </w:rPr>
            </w:pPr>
            <w:r>
              <w:rPr>
                <w:rFonts w:eastAsia="Times New Roman"/>
                <w:color w:val="000000"/>
                <w:sz w:val="18"/>
                <w:szCs w:val="18"/>
              </w:rPr>
              <w:t>537,742 </w:t>
            </w:r>
          </w:p>
        </w:tc>
        <w:tc>
          <w:tcPr>
            <w:tcW w:w="0" w:type="auto"/>
            <w:shd w:val="clear" w:color="auto" w:fill="CCEEFF"/>
            <w:tcMar>
              <w:top w:w="30" w:type="dxa"/>
              <w:left w:w="0" w:type="dxa"/>
              <w:bottom w:w="30" w:type="dxa"/>
              <w:right w:w="20" w:type="dxa"/>
            </w:tcMar>
            <w:vAlign w:val="bottom"/>
            <w:hideMark/>
          </w:tcPr>
          <w:p w14:paraId="715D57B7" w14:textId="77777777" w:rsidR="00000000" w:rsidRDefault="00BF3DBE">
            <w:pPr>
              <w:spacing w:after="100"/>
              <w:jc w:val="right"/>
              <w:rPr>
                <w:rFonts w:eastAsia="Times New Roman"/>
              </w:rPr>
            </w:pPr>
          </w:p>
        </w:tc>
      </w:tr>
      <w:tr w:rsidR="00000000" w14:paraId="66644989" w14:textId="77777777">
        <w:trPr>
          <w:divId w:val="1316297980"/>
        </w:trPr>
        <w:tc>
          <w:tcPr>
            <w:tcW w:w="0" w:type="auto"/>
            <w:gridSpan w:val="3"/>
            <w:tcMar>
              <w:top w:w="30" w:type="dxa"/>
              <w:left w:w="20" w:type="dxa"/>
              <w:bottom w:w="30" w:type="dxa"/>
              <w:right w:w="20" w:type="dxa"/>
            </w:tcMar>
            <w:vAlign w:val="bottom"/>
            <w:hideMark/>
          </w:tcPr>
          <w:p w14:paraId="4CE41C03" w14:textId="77777777" w:rsidR="00000000" w:rsidRDefault="00BF3DBE">
            <w:pPr>
              <w:spacing w:after="100"/>
              <w:rPr>
                <w:rFonts w:eastAsia="Times New Roman"/>
              </w:rPr>
            </w:pPr>
            <w:r>
              <w:rPr>
                <w:rFonts w:eastAsia="Times New Roman"/>
                <w:color w:val="000000"/>
                <w:sz w:val="18"/>
                <w:szCs w:val="18"/>
              </w:rPr>
              <w:t>Thereafter</w:t>
            </w:r>
          </w:p>
        </w:tc>
        <w:tc>
          <w:tcPr>
            <w:tcW w:w="0" w:type="auto"/>
            <w:gridSpan w:val="2"/>
            <w:tcMar>
              <w:top w:w="30" w:type="dxa"/>
              <w:left w:w="20" w:type="dxa"/>
              <w:bottom w:w="30" w:type="dxa"/>
              <w:right w:w="0" w:type="dxa"/>
            </w:tcMar>
            <w:vAlign w:val="bottom"/>
            <w:hideMark/>
          </w:tcPr>
          <w:p w14:paraId="661374F5" w14:textId="77777777" w:rsidR="00000000" w:rsidRDefault="00BF3DBE">
            <w:pPr>
              <w:spacing w:after="100"/>
              <w:jc w:val="right"/>
              <w:rPr>
                <w:rFonts w:eastAsia="Times New Roman"/>
              </w:rPr>
            </w:pPr>
            <w:r>
              <w:rPr>
                <w:rFonts w:eastAsia="Times New Roman"/>
                <w:color w:val="000000"/>
                <w:sz w:val="18"/>
                <w:szCs w:val="18"/>
              </w:rPr>
              <w:t>1,460,000 </w:t>
            </w:r>
          </w:p>
        </w:tc>
        <w:tc>
          <w:tcPr>
            <w:tcW w:w="0" w:type="auto"/>
            <w:tcMar>
              <w:top w:w="30" w:type="dxa"/>
              <w:left w:w="0" w:type="dxa"/>
              <w:bottom w:w="30" w:type="dxa"/>
              <w:right w:w="20" w:type="dxa"/>
            </w:tcMar>
            <w:vAlign w:val="bottom"/>
            <w:hideMark/>
          </w:tcPr>
          <w:p w14:paraId="137ABAFD" w14:textId="77777777" w:rsidR="00000000" w:rsidRDefault="00BF3DBE">
            <w:pPr>
              <w:spacing w:after="100"/>
              <w:jc w:val="right"/>
              <w:rPr>
                <w:rFonts w:eastAsia="Times New Roman"/>
              </w:rPr>
            </w:pPr>
          </w:p>
        </w:tc>
      </w:tr>
      <w:tr w:rsidR="00000000" w14:paraId="76556F4C" w14:textId="77777777">
        <w:trPr>
          <w:divId w:val="1316297980"/>
        </w:trPr>
        <w:tc>
          <w:tcPr>
            <w:tcW w:w="0" w:type="auto"/>
            <w:gridSpan w:val="3"/>
            <w:shd w:val="clear" w:color="auto" w:fill="CCEEFF"/>
            <w:tcMar>
              <w:top w:w="0" w:type="dxa"/>
              <w:left w:w="20" w:type="dxa"/>
              <w:bottom w:w="0" w:type="dxa"/>
              <w:right w:w="20" w:type="dxa"/>
            </w:tcMar>
            <w:vAlign w:val="center"/>
            <w:hideMark/>
          </w:tcPr>
          <w:p w14:paraId="3065ED81" w14:textId="77777777" w:rsidR="00000000" w:rsidRDefault="00BF3DB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1553472" w14:textId="77777777" w:rsidR="00000000" w:rsidRDefault="00BF3DBE">
            <w:pPr>
              <w:spacing w:after="100"/>
              <w:jc w:val="right"/>
              <w:rPr>
                <w:rFonts w:eastAsia="Times New Roman"/>
              </w:rPr>
            </w:pPr>
            <w:r>
              <w:rPr>
                <w:rFonts w:eastAsia="Times New Roman"/>
                <w:color w:val="000000"/>
                <w:sz w:val="18"/>
                <w:szCs w:val="18"/>
              </w:rPr>
              <w:t>4,435,500 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CC9D74C" w14:textId="77777777" w:rsidR="00000000" w:rsidRDefault="00BF3DBE">
            <w:pPr>
              <w:spacing w:after="100"/>
              <w:jc w:val="right"/>
              <w:rPr>
                <w:rFonts w:eastAsia="Times New Roman"/>
              </w:rPr>
            </w:pPr>
          </w:p>
        </w:tc>
      </w:tr>
      <w:tr w:rsidR="00000000" w14:paraId="765ECB04" w14:textId="77777777">
        <w:trPr>
          <w:divId w:val="1316297980"/>
        </w:trPr>
        <w:tc>
          <w:tcPr>
            <w:tcW w:w="0" w:type="auto"/>
            <w:gridSpan w:val="3"/>
            <w:tcMar>
              <w:top w:w="30" w:type="dxa"/>
              <w:left w:w="20" w:type="dxa"/>
              <w:bottom w:w="30" w:type="dxa"/>
              <w:right w:w="20" w:type="dxa"/>
            </w:tcMar>
            <w:vAlign w:val="bottom"/>
            <w:hideMark/>
          </w:tcPr>
          <w:p w14:paraId="469BBE01" w14:textId="77777777" w:rsidR="00000000" w:rsidRDefault="00BF3DBE">
            <w:pPr>
              <w:spacing w:after="100"/>
              <w:rPr>
                <w:rFonts w:eastAsia="Times New Roman"/>
              </w:rPr>
            </w:pPr>
            <w:r>
              <w:rPr>
                <w:rFonts w:eastAsia="Times New Roman"/>
                <w:color w:val="000000"/>
                <w:sz w:val="18"/>
                <w:szCs w:val="18"/>
              </w:rPr>
              <w:t>Deferred finance cost, net</w:t>
            </w:r>
          </w:p>
        </w:tc>
        <w:tc>
          <w:tcPr>
            <w:tcW w:w="0" w:type="auto"/>
            <w:gridSpan w:val="2"/>
            <w:tcMar>
              <w:top w:w="30" w:type="dxa"/>
              <w:left w:w="20" w:type="dxa"/>
              <w:bottom w:w="30" w:type="dxa"/>
              <w:right w:w="0" w:type="dxa"/>
            </w:tcMar>
            <w:vAlign w:val="bottom"/>
            <w:hideMark/>
          </w:tcPr>
          <w:p w14:paraId="5FD50EE4" w14:textId="77777777" w:rsidR="00000000" w:rsidRDefault="00BF3DBE">
            <w:pPr>
              <w:spacing w:after="100"/>
              <w:jc w:val="right"/>
              <w:rPr>
                <w:rFonts w:eastAsia="Times New Roman"/>
              </w:rPr>
            </w:pPr>
            <w:r>
              <w:rPr>
                <w:rFonts w:eastAsia="Times New Roman"/>
                <w:color w:val="000000"/>
                <w:sz w:val="18"/>
                <w:szCs w:val="18"/>
              </w:rPr>
              <w:t>(11,946)</w:t>
            </w:r>
          </w:p>
        </w:tc>
        <w:tc>
          <w:tcPr>
            <w:tcW w:w="0" w:type="auto"/>
            <w:tcMar>
              <w:top w:w="30" w:type="dxa"/>
              <w:left w:w="0" w:type="dxa"/>
              <w:bottom w:w="30" w:type="dxa"/>
              <w:right w:w="20" w:type="dxa"/>
            </w:tcMar>
            <w:vAlign w:val="bottom"/>
            <w:hideMark/>
          </w:tcPr>
          <w:p w14:paraId="0BA93B90" w14:textId="77777777" w:rsidR="00000000" w:rsidRDefault="00BF3DBE">
            <w:pPr>
              <w:spacing w:after="100"/>
              <w:jc w:val="right"/>
              <w:rPr>
                <w:rFonts w:eastAsia="Times New Roman"/>
              </w:rPr>
            </w:pPr>
          </w:p>
        </w:tc>
      </w:tr>
      <w:tr w:rsidR="00000000" w14:paraId="646E16C0" w14:textId="77777777">
        <w:trPr>
          <w:divId w:val="1316297980"/>
        </w:trPr>
        <w:tc>
          <w:tcPr>
            <w:tcW w:w="0" w:type="auto"/>
            <w:gridSpan w:val="3"/>
            <w:shd w:val="clear" w:color="auto" w:fill="CCEEFF"/>
            <w:tcMar>
              <w:top w:w="0" w:type="dxa"/>
              <w:left w:w="20" w:type="dxa"/>
              <w:bottom w:w="0" w:type="dxa"/>
              <w:right w:w="20" w:type="dxa"/>
            </w:tcMar>
            <w:vAlign w:val="center"/>
            <w:hideMark/>
          </w:tcPr>
          <w:p w14:paraId="2D9F5223" w14:textId="77777777" w:rsidR="00000000" w:rsidRDefault="00BF3DB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41EE1F4" w14:textId="77777777" w:rsidR="00000000" w:rsidRDefault="00BF3DBE">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FCF344B" w14:textId="77777777" w:rsidR="00000000" w:rsidRDefault="00BF3DBE">
            <w:pPr>
              <w:spacing w:after="100"/>
              <w:jc w:val="right"/>
              <w:rPr>
                <w:rFonts w:eastAsia="Times New Roman"/>
              </w:rPr>
            </w:pPr>
            <w:r>
              <w:rPr>
                <w:rFonts w:eastAsia="Times New Roman"/>
                <w:color w:val="000000"/>
                <w:sz w:val="18"/>
                <w:szCs w:val="18"/>
              </w:rPr>
              <w:t>4,423,554 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B15F53F" w14:textId="77777777" w:rsidR="00000000" w:rsidRDefault="00BF3DBE">
            <w:pPr>
              <w:spacing w:after="100"/>
              <w:jc w:val="right"/>
              <w:rPr>
                <w:rFonts w:eastAsia="Times New Roman"/>
              </w:rPr>
            </w:pPr>
          </w:p>
        </w:tc>
      </w:tr>
    </w:tbl>
    <w:p w14:paraId="6E6BABAC" w14:textId="77777777" w:rsidR="00000000" w:rsidRDefault="00BF3DBE">
      <w:pPr>
        <w:ind w:firstLine="495"/>
        <w:divId w:val="2072464775"/>
        <w:rPr>
          <w:rFonts w:eastAsia="Times New Roman"/>
        </w:rPr>
      </w:pPr>
      <w:r>
        <w:rPr>
          <w:rFonts w:eastAsia="Times New Roman"/>
          <w:color w:val="000000"/>
          <w:sz w:val="20"/>
          <w:szCs w:val="20"/>
        </w:rPr>
        <w:t>The future maturities reflected above reflect the extension options that the Company believes will be exercised.</w:t>
      </w:r>
    </w:p>
    <w:p w14:paraId="33A5E337" w14:textId="77777777" w:rsidR="00000000" w:rsidRDefault="00BF3DBE">
      <w:pPr>
        <w:divId w:val="1162160990"/>
        <w:rPr>
          <w:rFonts w:eastAsia="Times New Roman"/>
        </w:rPr>
      </w:pPr>
      <w:r>
        <w:rPr>
          <w:rFonts w:eastAsia="Times New Roman"/>
          <w:b/>
          <w:bCs/>
          <w:color w:val="000000"/>
          <w:sz w:val="20"/>
          <w:szCs w:val="20"/>
        </w:rPr>
        <w:t>11. Bank and Other Notes Payable:</w:t>
      </w:r>
    </w:p>
    <w:p w14:paraId="7E0A8706" w14:textId="77777777" w:rsidR="00000000" w:rsidRDefault="00BF3DBE">
      <w:pPr>
        <w:ind w:firstLine="495"/>
        <w:divId w:val="1139689476"/>
        <w:rPr>
          <w:rFonts w:eastAsia="Times New Roman"/>
        </w:rPr>
      </w:pPr>
      <w:r>
        <w:rPr>
          <w:rFonts w:eastAsia="Times New Roman"/>
          <w:color w:val="000000"/>
          <w:sz w:val="20"/>
          <w:szCs w:val="20"/>
        </w:rPr>
        <w:t>Bank and other notes payable at December 31, 2021 and 2020 consist of the following:</w:t>
      </w:r>
    </w:p>
    <w:p w14:paraId="74EAED68" w14:textId="77777777" w:rsidR="00000000" w:rsidRDefault="00BF3DBE">
      <w:pPr>
        <w:ind w:firstLine="495"/>
        <w:divId w:val="1395467947"/>
        <w:rPr>
          <w:rFonts w:eastAsia="Times New Roman"/>
        </w:rPr>
      </w:pPr>
      <w:r>
        <w:rPr>
          <w:rFonts w:eastAsia="Times New Roman"/>
          <w:i/>
          <w:iCs/>
          <w:color w:val="000000"/>
          <w:sz w:val="20"/>
          <w:szCs w:val="20"/>
        </w:rPr>
        <w:t>Line of Credit:</w:t>
      </w:r>
    </w:p>
    <w:p w14:paraId="73A2B546" w14:textId="77777777" w:rsidR="00000000" w:rsidRDefault="00BF3DBE">
      <w:pPr>
        <w:ind w:firstLine="495"/>
        <w:divId w:val="197553677"/>
        <w:rPr>
          <w:rFonts w:eastAsia="Times New Roman"/>
        </w:rPr>
      </w:pPr>
      <w:r>
        <w:rPr>
          <w:rFonts w:eastAsia="Times New Roman"/>
          <w:color w:val="000000"/>
          <w:sz w:val="20"/>
          <w:szCs w:val="20"/>
        </w:rPr>
        <w:t xml:space="preserve">On April 14, 2021, the Company terminated its existing credit facility and entered into a new credit agreement, which provides for an aggregate $700,000 facility, including a $525,000 revolving loan facility that matures on April 14, 2023, with a one-year </w:t>
      </w:r>
      <w:r>
        <w:rPr>
          <w:rFonts w:eastAsia="Times New Roman"/>
          <w:color w:val="000000"/>
          <w:sz w:val="20"/>
          <w:szCs w:val="20"/>
        </w:rPr>
        <w:t>extension option, and a $175,000 term loan facility that matures on April 14, 2024. The revolving loan facility can be expanded up to $800,000, subject to receipt of lender commitments and other conditions. Concurrently with entering into the new credit ag</w:t>
      </w:r>
      <w:r>
        <w:rPr>
          <w:rFonts w:eastAsia="Times New Roman"/>
          <w:color w:val="000000"/>
          <w:sz w:val="20"/>
          <w:szCs w:val="20"/>
        </w:rPr>
        <w:t xml:space="preserve">reement, the Company drew the $175,000 term loan facility in its entirety and drew $320,000 of the amount </w:t>
      </w:r>
    </w:p>
    <w:p w14:paraId="4411406E" w14:textId="77777777" w:rsidR="00000000" w:rsidRDefault="00BF3DBE">
      <w:pPr>
        <w:jc w:val="center"/>
        <w:divId w:val="415438534"/>
        <w:rPr>
          <w:rFonts w:eastAsia="Times New Roman"/>
        </w:rPr>
      </w:pPr>
      <w:r>
        <w:rPr>
          <w:rFonts w:eastAsia="Times New Roman"/>
          <w:color w:val="000000"/>
          <w:sz w:val="20"/>
          <w:szCs w:val="20"/>
        </w:rPr>
        <w:t>93</w:t>
      </w:r>
    </w:p>
    <w:p w14:paraId="64E19B7E" w14:textId="77777777" w:rsidR="00000000" w:rsidRDefault="00BF3DBE">
      <w:pPr>
        <w:rPr>
          <w:rFonts w:eastAsia="Times New Roman"/>
        </w:rPr>
      </w:pPr>
      <w:r>
        <w:rPr>
          <w:rFonts w:eastAsia="Times New Roman"/>
        </w:rPr>
        <w:pict w14:anchorId="05A0A7FF">
          <v:rect id="_x0000_i1118" style="width:0;height:1.5pt" o:hralign="center" o:hrstd="t" o:hr="t" fillcolor="#a0a0a0" stroked="f"/>
        </w:pict>
      </w:r>
    </w:p>
    <w:p w14:paraId="3E172151" w14:textId="77777777" w:rsidR="00000000" w:rsidRDefault="00BF3DBE">
      <w:pPr>
        <w:divId w:val="1415740186"/>
        <w:rPr>
          <w:rFonts w:eastAsia="Times New Roman"/>
        </w:rPr>
      </w:pPr>
      <w:hyperlink w:anchor="i30bfd66a49154f48b932f53a5e544cff_7" w:history="1">
        <w:r>
          <w:rPr>
            <w:rStyle w:val="a3"/>
            <w:rFonts w:eastAsia="Times New Roman"/>
            <w:sz w:val="20"/>
            <w:szCs w:val="20"/>
          </w:rPr>
          <w:t>Table of Contents</w:t>
        </w:r>
      </w:hyperlink>
    </w:p>
    <w:p w14:paraId="1865F386" w14:textId="77777777" w:rsidR="00000000" w:rsidRDefault="00BF3DBE">
      <w:pPr>
        <w:jc w:val="center"/>
        <w:divId w:val="1344475596"/>
        <w:rPr>
          <w:rFonts w:eastAsia="Times New Roman"/>
        </w:rPr>
      </w:pPr>
      <w:r>
        <w:rPr>
          <w:rFonts w:eastAsia="Times New Roman"/>
          <w:b/>
          <w:bCs/>
          <w:color w:val="000000"/>
          <w:sz w:val="20"/>
          <w:szCs w:val="20"/>
        </w:rPr>
        <w:t>THE MACERICH COMPANY</w:t>
      </w:r>
    </w:p>
    <w:p w14:paraId="1A3C2004" w14:textId="77777777" w:rsidR="00000000" w:rsidRDefault="00BF3DBE">
      <w:pPr>
        <w:jc w:val="center"/>
        <w:divId w:val="1525824076"/>
        <w:rPr>
          <w:rFonts w:eastAsia="Times New Roman"/>
        </w:rPr>
      </w:pPr>
      <w:r>
        <w:rPr>
          <w:rFonts w:eastAsia="Times New Roman"/>
          <w:b/>
          <w:bCs/>
          <w:color w:val="000000"/>
          <w:sz w:val="20"/>
          <w:szCs w:val="20"/>
        </w:rPr>
        <w:t>NOTES TO CONS</w:t>
      </w:r>
      <w:r>
        <w:rPr>
          <w:rFonts w:eastAsia="Times New Roman"/>
          <w:b/>
          <w:bCs/>
          <w:color w:val="000000"/>
          <w:sz w:val="20"/>
          <w:szCs w:val="20"/>
        </w:rPr>
        <w:t>OLIDATED FINANCIAL STATEMENTS (Continued)</w:t>
      </w:r>
    </w:p>
    <w:p w14:paraId="0FA5061C" w14:textId="77777777" w:rsidR="00000000" w:rsidRDefault="00BF3DBE">
      <w:pPr>
        <w:jc w:val="center"/>
        <w:divId w:val="249461984"/>
        <w:rPr>
          <w:rFonts w:eastAsia="Times New Roman"/>
        </w:rPr>
      </w:pPr>
      <w:r>
        <w:rPr>
          <w:rFonts w:eastAsia="Times New Roman"/>
          <w:b/>
          <w:bCs/>
          <w:color w:val="000000"/>
          <w:sz w:val="20"/>
          <w:szCs w:val="20"/>
        </w:rPr>
        <w:t>(Dollars in thousands, except per share amounts)</w:t>
      </w:r>
    </w:p>
    <w:p w14:paraId="48E80CAE" w14:textId="77777777" w:rsidR="00000000" w:rsidRDefault="00BF3DBE">
      <w:pPr>
        <w:divId w:val="1202016483"/>
        <w:rPr>
          <w:rFonts w:eastAsia="Times New Roman"/>
        </w:rPr>
      </w:pPr>
      <w:r>
        <w:rPr>
          <w:rFonts w:eastAsia="Times New Roman"/>
          <w:b/>
          <w:bCs/>
          <w:color w:val="000000"/>
          <w:sz w:val="20"/>
          <w:szCs w:val="20"/>
        </w:rPr>
        <w:t>11. Bank and Other Notes Payable: (Continued)</w:t>
      </w:r>
    </w:p>
    <w:p w14:paraId="093B4502" w14:textId="77777777" w:rsidR="00000000" w:rsidRDefault="00BF3DBE">
      <w:pPr>
        <w:divId w:val="829755990"/>
        <w:rPr>
          <w:rFonts w:eastAsia="Times New Roman"/>
        </w:rPr>
      </w:pPr>
      <w:r>
        <w:rPr>
          <w:rFonts w:eastAsia="Times New Roman"/>
          <w:color w:val="000000"/>
          <w:sz w:val="20"/>
          <w:szCs w:val="20"/>
        </w:rPr>
        <w:t>available under the revolving loan facility. Simultaneously with entering into the new credit agreement, the Company repaid $985,000 of debt, which included terminating and repaying all amounts outstanding under its prior revolving line of credit facility.</w:t>
      </w:r>
      <w:r>
        <w:rPr>
          <w:rFonts w:eastAsia="Times New Roman"/>
          <w:color w:val="000000"/>
          <w:sz w:val="20"/>
          <w:szCs w:val="20"/>
        </w:rPr>
        <w:t xml:space="preserve"> All obligations under the facility are guaranteed unconditionally by the Company and are secured in the form of mortgages on certain wholly-owned assets and pledges of equity interests held by certain of the Company’s subsidiaries. The new credit facility</w:t>
      </w:r>
      <w:r>
        <w:rPr>
          <w:rFonts w:eastAsia="Times New Roman"/>
          <w:color w:val="000000"/>
          <w:sz w:val="20"/>
          <w:szCs w:val="20"/>
        </w:rPr>
        <w:t xml:space="preserve"> bears interest at LIBOR plus a spread of 2.25% to 3.25% depending on the Company’s overall leverage level. As of December 31, 2021, the borrowing rate was LIBOR plus 2.25%. As of December 31, 2021, borrowings under the facility were $119,000, less unamort</w:t>
      </w:r>
      <w:r>
        <w:rPr>
          <w:rFonts w:eastAsia="Times New Roman"/>
          <w:color w:val="000000"/>
          <w:sz w:val="20"/>
          <w:szCs w:val="20"/>
        </w:rPr>
        <w:t xml:space="preserve">ized deferred finance costs of $14,189, for the revolving loan facility at a total interest rate of 3.86%. As of December 31, 2021, the Company's availability under the revolving loan facility for additional borrowings was $405,719. On September 20, 2021, </w:t>
      </w:r>
      <w:r>
        <w:rPr>
          <w:rFonts w:eastAsia="Times New Roman"/>
          <w:color w:val="000000"/>
          <w:sz w:val="20"/>
          <w:szCs w:val="20"/>
        </w:rPr>
        <w:t>the Company paid off the remaining balance outstanding on the term loan facility with proceeds from the sale of Tucson La Encantada (See Note 16—Dispositions). The estimated fair value (Level 2 measurement) of borrowings under the credit facility at Decemb</w:t>
      </w:r>
      <w:r>
        <w:rPr>
          <w:rFonts w:eastAsia="Times New Roman"/>
          <w:color w:val="000000"/>
          <w:sz w:val="20"/>
          <w:szCs w:val="20"/>
        </w:rPr>
        <w:t>er 31, 2021 was $118,198 for the revolving loan facility based on a present value model using a credit interest rate spread offered to the Company for comparable debt.</w:t>
      </w:r>
    </w:p>
    <w:p w14:paraId="41D31061" w14:textId="77777777" w:rsidR="00000000" w:rsidRDefault="00BF3DBE">
      <w:pPr>
        <w:ind w:firstLine="495"/>
        <w:divId w:val="2023320052"/>
        <w:rPr>
          <w:rFonts w:eastAsia="Times New Roman"/>
        </w:rPr>
      </w:pPr>
      <w:r>
        <w:rPr>
          <w:rFonts w:eastAsia="Times New Roman"/>
          <w:color w:val="000000"/>
          <w:sz w:val="20"/>
          <w:szCs w:val="20"/>
        </w:rPr>
        <w:t>The Company had a $1,500,000 revolving line of credit that bore interest at LIBOR plus a</w:t>
      </w:r>
      <w:r>
        <w:rPr>
          <w:rFonts w:eastAsia="Times New Roman"/>
          <w:color w:val="000000"/>
          <w:sz w:val="20"/>
          <w:szCs w:val="20"/>
        </w:rPr>
        <w:t xml:space="preserve"> spread of 1.30% to 1.90%, depending on the Company's overall leverage level, and was to mature on July 6, 2020. On April 8, 2020, the Company exercised its option to extend the maturity of the facility to July 6, 2021. The line of credit could have been e</w:t>
      </w:r>
      <w:r>
        <w:rPr>
          <w:rFonts w:eastAsia="Times New Roman"/>
          <w:color w:val="000000"/>
          <w:sz w:val="20"/>
          <w:szCs w:val="20"/>
        </w:rPr>
        <w:t>xpanded, depending on certain conditions, up to a total facility of $2,000,000. Based on the Company's leverage level as of December 31, 2020, the borrowing rate on the facility was LIBOR plus 1.65%. On April 14, 2021, the Company repaid the $985,000 of ou</w:t>
      </w:r>
      <w:r>
        <w:rPr>
          <w:rFonts w:eastAsia="Times New Roman"/>
          <w:color w:val="000000"/>
          <w:sz w:val="20"/>
          <w:szCs w:val="20"/>
        </w:rPr>
        <w:t>tstanding debt and terminated this credit facility. The Company had four interest rate swap agreements that effectively converted a total of $400,000 of the outstanding balance from floating rate debt of LIBOR plus 1.65% to fixed rate debt of 4.50% until S</w:t>
      </w:r>
      <w:r>
        <w:rPr>
          <w:rFonts w:eastAsia="Times New Roman"/>
          <w:color w:val="000000"/>
          <w:sz w:val="20"/>
          <w:szCs w:val="20"/>
        </w:rPr>
        <w:t>eptember 30, 2021. These swaps were hedged against the Santa Monica Place floating rate loan and a portion of the Green Acres Commons floating rate loan effectively converting these loans to fixed rate debt through September 30, 2021. The Company did not r</w:t>
      </w:r>
      <w:r>
        <w:rPr>
          <w:rFonts w:eastAsia="Times New Roman"/>
          <w:color w:val="000000"/>
          <w:sz w:val="20"/>
          <w:szCs w:val="20"/>
        </w:rPr>
        <w:t>enew the swaps that expired on September 30, 2021 and, as a result, on October 1, 2021, these loans reverted back to floating interest rate loans (See Note 5 – Derivative Instruments and Hedging Activities and Note 10 – Mortgage Notes Payable). As of Decem</w:t>
      </w:r>
      <w:r>
        <w:rPr>
          <w:rFonts w:eastAsia="Times New Roman"/>
          <w:color w:val="000000"/>
          <w:sz w:val="20"/>
          <w:szCs w:val="20"/>
        </w:rPr>
        <w:t>ber 31, 2020, borrowings under the prior line of credit was $1,480,000 less unamortized deferred finance costs of $2,460 at a total interest rate of 2.73%. As of December 31, 2020, the Company's availability under the prior line of credit for additional bo</w:t>
      </w:r>
      <w:r>
        <w:rPr>
          <w:rFonts w:eastAsia="Times New Roman"/>
          <w:color w:val="000000"/>
          <w:sz w:val="20"/>
          <w:szCs w:val="20"/>
        </w:rPr>
        <w:t>rrowings was $19,719. The estimated fair value (Level 2 measurement) of borrowings under the line of credit at December 31, 2020 was $1,485,598 based on a present value model using a credit interest rate spread offered to the Company for comparable debt.</w:t>
      </w:r>
    </w:p>
    <w:p w14:paraId="59282AFC" w14:textId="77777777" w:rsidR="00000000" w:rsidRDefault="00BF3DBE">
      <w:pPr>
        <w:ind w:firstLine="495"/>
        <w:divId w:val="1346176739"/>
        <w:rPr>
          <w:rFonts w:eastAsia="Times New Roman"/>
        </w:rPr>
      </w:pPr>
      <w:r>
        <w:rPr>
          <w:rFonts w:eastAsia="Times New Roman"/>
          <w:color w:val="000000"/>
          <w:sz w:val="20"/>
          <w:szCs w:val="20"/>
        </w:rPr>
        <w:t>A</w:t>
      </w:r>
      <w:r>
        <w:rPr>
          <w:rFonts w:eastAsia="Times New Roman"/>
          <w:color w:val="000000"/>
          <w:sz w:val="20"/>
          <w:szCs w:val="20"/>
        </w:rPr>
        <w:t>s of December 31, 2021 and 2020, the Company was in compliance with all applicable financial loan covenants.</w:t>
      </w:r>
    </w:p>
    <w:p w14:paraId="7505E5E7" w14:textId="77777777" w:rsidR="00000000" w:rsidRDefault="00BF3DBE">
      <w:pPr>
        <w:divId w:val="1025979322"/>
        <w:rPr>
          <w:rFonts w:eastAsia="Times New Roman"/>
        </w:rPr>
      </w:pPr>
      <w:r>
        <w:rPr>
          <w:rFonts w:eastAsia="Times New Roman"/>
          <w:b/>
          <w:bCs/>
          <w:color w:val="000000"/>
          <w:sz w:val="20"/>
          <w:szCs w:val="20"/>
        </w:rPr>
        <w:t>12. Financing Arrangement:</w:t>
      </w:r>
    </w:p>
    <w:p w14:paraId="7E51BF62" w14:textId="77777777" w:rsidR="00000000" w:rsidRDefault="00BF3DBE">
      <w:pPr>
        <w:ind w:firstLine="495"/>
        <w:divId w:val="2013488301"/>
        <w:rPr>
          <w:rFonts w:eastAsia="Times New Roman"/>
        </w:rPr>
      </w:pPr>
      <w:r>
        <w:rPr>
          <w:rFonts w:eastAsia="Times New Roman"/>
          <w:color w:val="000000"/>
          <w:sz w:val="20"/>
          <w:szCs w:val="20"/>
        </w:rPr>
        <w:t>On September 30, 2009, the Company formed a joint venture, whereby a third party acquired a 49.9% interest in Chandler F</w:t>
      </w:r>
      <w:r>
        <w:rPr>
          <w:rFonts w:eastAsia="Times New Roman"/>
          <w:color w:val="000000"/>
          <w:sz w:val="20"/>
          <w:szCs w:val="20"/>
        </w:rPr>
        <w:t>ashion Center, a 1,319,000 square foot regional town center in Chandler, Arizona, and Freehold Raceway Mall, a 1,553,000 square foot regional town center in Freehold, New Jersey, referred to herein as Chandler Freehold. As a result of the Company having ce</w:t>
      </w:r>
      <w:r>
        <w:rPr>
          <w:rFonts w:eastAsia="Times New Roman"/>
          <w:color w:val="000000"/>
          <w:sz w:val="20"/>
          <w:szCs w:val="20"/>
        </w:rPr>
        <w:t>rtain rights under the agreement to repurchase the assets of Chandler Freehold, the transaction did not qualify for sale treatment. The Company, however, is not obligated to repurchase the assets. The transaction was initially accounted for as a co-venture</w:t>
      </w:r>
      <w:r>
        <w:rPr>
          <w:rFonts w:eastAsia="Times New Roman"/>
          <w:color w:val="000000"/>
          <w:sz w:val="20"/>
          <w:szCs w:val="20"/>
        </w:rPr>
        <w:t xml:space="preserve"> arrangement, and accordingly the assets, liabilities and operations of the properties remain on the books of the Company and a co-venture obligation was established for the net cash proceeds received from the third party less costs allocated to a warrant.</w:t>
      </w:r>
    </w:p>
    <w:p w14:paraId="2128052B" w14:textId="77777777" w:rsidR="00000000" w:rsidRDefault="00BF3DBE">
      <w:pPr>
        <w:ind w:firstLine="495"/>
        <w:divId w:val="1862089476"/>
        <w:rPr>
          <w:rFonts w:eastAsia="Times New Roman"/>
        </w:rPr>
      </w:pPr>
      <w:r>
        <w:rPr>
          <w:rFonts w:eastAsia="Times New Roman"/>
          <w:color w:val="000000"/>
          <w:sz w:val="20"/>
          <w:szCs w:val="20"/>
        </w:rPr>
        <w:t xml:space="preserve">Upon adoption of ASC 606 on January 1, 2018, the Company changed its accounting for Chandler Freehold from a co-venture arrangement to a financing arrangement. Under the Financing Arrangement, the Company recognizes interest expense on (i) the changes in </w:t>
      </w:r>
      <w:r>
        <w:rPr>
          <w:rFonts w:eastAsia="Times New Roman"/>
          <w:color w:val="000000"/>
          <w:sz w:val="20"/>
          <w:szCs w:val="20"/>
        </w:rPr>
        <w:t xml:space="preserve">fair value of the Financing Arrangement obligation, (ii) any payments to the joint venture partner equal to their pro rata share of net (loss) income and (iii) any payments to the joint venture partner less than or in excess of their pro rata share of net </w:t>
      </w:r>
      <w:r>
        <w:rPr>
          <w:rFonts w:eastAsia="Times New Roman"/>
          <w:color w:val="000000"/>
          <w:sz w:val="20"/>
          <w:szCs w:val="20"/>
        </w:rPr>
        <w:t>income.</w:t>
      </w:r>
    </w:p>
    <w:p w14:paraId="175B121F" w14:textId="77777777" w:rsidR="00000000" w:rsidRDefault="00BF3DBE">
      <w:pPr>
        <w:ind w:firstLine="495"/>
        <w:divId w:val="783430150"/>
        <w:rPr>
          <w:rFonts w:eastAsia="Times New Roman"/>
        </w:rPr>
      </w:pPr>
    </w:p>
    <w:p w14:paraId="1BD2FE63" w14:textId="77777777" w:rsidR="00000000" w:rsidRDefault="00BF3DBE">
      <w:pPr>
        <w:ind w:firstLine="495"/>
        <w:divId w:val="907304095"/>
        <w:rPr>
          <w:rFonts w:eastAsia="Times New Roman"/>
        </w:rPr>
      </w:pPr>
    </w:p>
    <w:p w14:paraId="0875EE9D" w14:textId="77777777" w:rsidR="00000000" w:rsidRDefault="00BF3DBE">
      <w:pPr>
        <w:ind w:firstLine="495"/>
        <w:divId w:val="1935703496"/>
        <w:rPr>
          <w:rFonts w:eastAsia="Times New Roman"/>
        </w:rPr>
      </w:pPr>
    </w:p>
    <w:p w14:paraId="2F4FBDED" w14:textId="77777777" w:rsidR="00000000" w:rsidRDefault="00BF3DBE">
      <w:pPr>
        <w:jc w:val="center"/>
        <w:divId w:val="264121909"/>
        <w:rPr>
          <w:rFonts w:eastAsia="Times New Roman"/>
        </w:rPr>
      </w:pPr>
      <w:r>
        <w:rPr>
          <w:rFonts w:eastAsia="Times New Roman"/>
          <w:color w:val="000000"/>
          <w:sz w:val="20"/>
          <w:szCs w:val="20"/>
        </w:rPr>
        <w:t>94</w:t>
      </w:r>
    </w:p>
    <w:p w14:paraId="2135EC1D" w14:textId="77777777" w:rsidR="00000000" w:rsidRDefault="00BF3DBE">
      <w:pPr>
        <w:rPr>
          <w:rFonts w:eastAsia="Times New Roman"/>
        </w:rPr>
      </w:pPr>
      <w:r>
        <w:rPr>
          <w:rFonts w:eastAsia="Times New Roman"/>
        </w:rPr>
        <w:pict w14:anchorId="7F59A07F">
          <v:rect id="_x0000_i1119" style="width:0;height:1.5pt" o:hralign="center" o:hrstd="t" o:hr="t" fillcolor="#a0a0a0" stroked="f"/>
        </w:pict>
      </w:r>
    </w:p>
    <w:p w14:paraId="2CAFE529" w14:textId="77777777" w:rsidR="00000000" w:rsidRDefault="00BF3DBE">
      <w:pPr>
        <w:divId w:val="2144732826"/>
        <w:rPr>
          <w:rFonts w:eastAsia="Times New Roman"/>
        </w:rPr>
      </w:pPr>
      <w:hyperlink w:anchor="i30bfd66a49154f48b932f53a5e544cff_7" w:history="1">
        <w:r>
          <w:rPr>
            <w:rStyle w:val="a3"/>
            <w:rFonts w:eastAsia="Times New Roman"/>
            <w:sz w:val="20"/>
            <w:szCs w:val="20"/>
          </w:rPr>
          <w:t>Table of Contents</w:t>
        </w:r>
      </w:hyperlink>
    </w:p>
    <w:p w14:paraId="72F71A73" w14:textId="77777777" w:rsidR="00000000" w:rsidRDefault="00BF3DBE">
      <w:pPr>
        <w:jc w:val="center"/>
        <w:divId w:val="1303074113"/>
        <w:rPr>
          <w:rFonts w:eastAsia="Times New Roman"/>
        </w:rPr>
      </w:pPr>
      <w:r>
        <w:rPr>
          <w:rFonts w:eastAsia="Times New Roman"/>
          <w:b/>
          <w:bCs/>
          <w:color w:val="000000"/>
          <w:sz w:val="20"/>
          <w:szCs w:val="20"/>
        </w:rPr>
        <w:t>THE MACERICH COMPANY</w:t>
      </w:r>
    </w:p>
    <w:p w14:paraId="0CBEB5B3" w14:textId="77777777" w:rsidR="00000000" w:rsidRDefault="00BF3DBE">
      <w:pPr>
        <w:jc w:val="center"/>
        <w:divId w:val="1244149430"/>
        <w:rPr>
          <w:rFonts w:eastAsia="Times New Roman"/>
        </w:rPr>
      </w:pPr>
      <w:r>
        <w:rPr>
          <w:rFonts w:eastAsia="Times New Roman"/>
          <w:b/>
          <w:bCs/>
          <w:color w:val="000000"/>
          <w:sz w:val="20"/>
          <w:szCs w:val="20"/>
        </w:rPr>
        <w:t>NOTES TO CONSOLIDATED FINANCIAL STATEMENTS (Continued)</w:t>
      </w:r>
    </w:p>
    <w:p w14:paraId="0B4D5AB0" w14:textId="77777777" w:rsidR="00000000" w:rsidRDefault="00BF3DBE">
      <w:pPr>
        <w:jc w:val="center"/>
        <w:divId w:val="18505183"/>
        <w:rPr>
          <w:rFonts w:eastAsia="Times New Roman"/>
        </w:rPr>
      </w:pPr>
      <w:r>
        <w:rPr>
          <w:rFonts w:eastAsia="Times New Roman"/>
          <w:b/>
          <w:bCs/>
          <w:color w:val="000000"/>
          <w:sz w:val="20"/>
          <w:szCs w:val="20"/>
        </w:rPr>
        <w:t>(Dollars in thousands, except per share amounts)</w:t>
      </w:r>
    </w:p>
    <w:p w14:paraId="319CD06E" w14:textId="77777777" w:rsidR="00000000" w:rsidRDefault="00BF3DBE">
      <w:pPr>
        <w:divId w:val="1473328136"/>
        <w:rPr>
          <w:rFonts w:eastAsia="Times New Roman"/>
        </w:rPr>
      </w:pPr>
      <w:r>
        <w:rPr>
          <w:rFonts w:eastAsia="Times New Roman"/>
          <w:b/>
          <w:bCs/>
          <w:color w:val="000000"/>
          <w:sz w:val="20"/>
          <w:szCs w:val="20"/>
        </w:rPr>
        <w:t>1</w:t>
      </w:r>
      <w:r>
        <w:rPr>
          <w:rFonts w:eastAsia="Times New Roman"/>
          <w:b/>
          <w:bCs/>
          <w:color w:val="000000"/>
          <w:sz w:val="20"/>
          <w:szCs w:val="20"/>
        </w:rPr>
        <w:t>2. Financing Arrangement: (Continued)</w:t>
      </w:r>
    </w:p>
    <w:p w14:paraId="67F4D22B" w14:textId="77777777" w:rsidR="00000000" w:rsidRDefault="00BF3DBE">
      <w:pPr>
        <w:ind w:firstLine="495"/>
        <w:divId w:val="1516193982"/>
        <w:rPr>
          <w:rFonts w:eastAsia="Times New Roman"/>
        </w:rPr>
      </w:pPr>
      <w:r>
        <w:rPr>
          <w:rFonts w:eastAsia="Times New Roman"/>
          <w:color w:val="000000"/>
          <w:sz w:val="20"/>
          <w:szCs w:val="20"/>
        </w:rPr>
        <w:t>During the years ended December 31, 2021, 2020 and 2019 the Company incurred interest (income) expense in connection with the financing arrangement as follows:</w:t>
      </w:r>
    </w:p>
    <w:tbl>
      <w:tblPr>
        <w:tblW w:w="4312" w:type="pct"/>
        <w:jc w:val="center"/>
        <w:tblCellMar>
          <w:top w:w="15" w:type="dxa"/>
          <w:left w:w="15" w:type="dxa"/>
          <w:bottom w:w="15" w:type="dxa"/>
          <w:right w:w="15" w:type="dxa"/>
        </w:tblCellMar>
        <w:tblLook w:val="04A0" w:firstRow="1" w:lastRow="0" w:firstColumn="1" w:lastColumn="0" w:noHBand="0" w:noVBand="1"/>
      </w:tblPr>
      <w:tblGrid>
        <w:gridCol w:w="37"/>
        <w:gridCol w:w="3978"/>
        <w:gridCol w:w="36"/>
        <w:gridCol w:w="120"/>
        <w:gridCol w:w="837"/>
        <w:gridCol w:w="36"/>
        <w:gridCol w:w="36"/>
        <w:gridCol w:w="36"/>
        <w:gridCol w:w="36"/>
        <w:gridCol w:w="120"/>
        <w:gridCol w:w="794"/>
        <w:gridCol w:w="36"/>
        <w:gridCol w:w="36"/>
        <w:gridCol w:w="36"/>
        <w:gridCol w:w="36"/>
        <w:gridCol w:w="120"/>
        <w:gridCol w:w="797"/>
        <w:gridCol w:w="36"/>
      </w:tblGrid>
      <w:tr w:rsidR="00000000" w14:paraId="0575A7AB" w14:textId="77777777">
        <w:trPr>
          <w:divId w:val="1590848276"/>
          <w:jc w:val="center"/>
        </w:trPr>
        <w:tc>
          <w:tcPr>
            <w:tcW w:w="50" w:type="pct"/>
            <w:vAlign w:val="center"/>
            <w:hideMark/>
          </w:tcPr>
          <w:p w14:paraId="362F9D07" w14:textId="77777777" w:rsidR="00000000" w:rsidRDefault="00BF3DBE">
            <w:pPr>
              <w:ind w:firstLine="495"/>
              <w:rPr>
                <w:rFonts w:eastAsia="Times New Roman"/>
              </w:rPr>
            </w:pPr>
          </w:p>
        </w:tc>
        <w:tc>
          <w:tcPr>
            <w:tcW w:w="2826" w:type="pct"/>
            <w:vAlign w:val="center"/>
            <w:hideMark/>
          </w:tcPr>
          <w:p w14:paraId="5BA7F47A" w14:textId="77777777" w:rsidR="00000000" w:rsidRDefault="00BF3DBE">
            <w:pPr>
              <w:spacing w:after="100"/>
              <w:rPr>
                <w:rFonts w:eastAsia="Times New Roman"/>
                <w:sz w:val="20"/>
                <w:szCs w:val="20"/>
              </w:rPr>
            </w:pPr>
          </w:p>
        </w:tc>
        <w:tc>
          <w:tcPr>
            <w:tcW w:w="5" w:type="pct"/>
            <w:vAlign w:val="center"/>
            <w:hideMark/>
          </w:tcPr>
          <w:p w14:paraId="555ACB7A" w14:textId="77777777" w:rsidR="00000000" w:rsidRDefault="00BF3DBE">
            <w:pPr>
              <w:spacing w:after="100"/>
              <w:rPr>
                <w:rFonts w:eastAsia="Times New Roman"/>
                <w:sz w:val="20"/>
                <w:szCs w:val="20"/>
              </w:rPr>
            </w:pPr>
          </w:p>
        </w:tc>
        <w:tc>
          <w:tcPr>
            <w:tcW w:w="50" w:type="pct"/>
            <w:vAlign w:val="center"/>
            <w:hideMark/>
          </w:tcPr>
          <w:p w14:paraId="173CFB63" w14:textId="77777777" w:rsidR="00000000" w:rsidRDefault="00BF3DBE">
            <w:pPr>
              <w:spacing w:after="100"/>
              <w:rPr>
                <w:rFonts w:eastAsia="Times New Roman"/>
                <w:sz w:val="20"/>
                <w:szCs w:val="20"/>
              </w:rPr>
            </w:pPr>
          </w:p>
        </w:tc>
        <w:tc>
          <w:tcPr>
            <w:tcW w:w="622" w:type="pct"/>
            <w:vAlign w:val="center"/>
            <w:hideMark/>
          </w:tcPr>
          <w:p w14:paraId="1984C64E" w14:textId="77777777" w:rsidR="00000000" w:rsidRDefault="00BF3DBE">
            <w:pPr>
              <w:spacing w:after="100"/>
              <w:rPr>
                <w:rFonts w:eastAsia="Times New Roman"/>
                <w:sz w:val="20"/>
                <w:szCs w:val="20"/>
              </w:rPr>
            </w:pPr>
          </w:p>
        </w:tc>
        <w:tc>
          <w:tcPr>
            <w:tcW w:w="5" w:type="pct"/>
            <w:vAlign w:val="center"/>
            <w:hideMark/>
          </w:tcPr>
          <w:p w14:paraId="15B860CD" w14:textId="77777777" w:rsidR="00000000" w:rsidRDefault="00BF3DBE">
            <w:pPr>
              <w:spacing w:after="100"/>
              <w:rPr>
                <w:rFonts w:eastAsia="Times New Roman"/>
                <w:sz w:val="20"/>
                <w:szCs w:val="20"/>
              </w:rPr>
            </w:pPr>
          </w:p>
        </w:tc>
        <w:tc>
          <w:tcPr>
            <w:tcW w:w="5" w:type="pct"/>
            <w:vAlign w:val="center"/>
            <w:hideMark/>
          </w:tcPr>
          <w:p w14:paraId="5D66505E" w14:textId="77777777" w:rsidR="00000000" w:rsidRDefault="00BF3DBE">
            <w:pPr>
              <w:spacing w:after="100"/>
              <w:rPr>
                <w:rFonts w:eastAsia="Times New Roman"/>
                <w:sz w:val="20"/>
                <w:szCs w:val="20"/>
              </w:rPr>
            </w:pPr>
          </w:p>
        </w:tc>
        <w:tc>
          <w:tcPr>
            <w:tcW w:w="32" w:type="pct"/>
            <w:vAlign w:val="center"/>
            <w:hideMark/>
          </w:tcPr>
          <w:p w14:paraId="39261352" w14:textId="77777777" w:rsidR="00000000" w:rsidRDefault="00BF3DBE">
            <w:pPr>
              <w:spacing w:after="100"/>
              <w:rPr>
                <w:rFonts w:eastAsia="Times New Roman"/>
                <w:sz w:val="20"/>
                <w:szCs w:val="20"/>
              </w:rPr>
            </w:pPr>
          </w:p>
        </w:tc>
        <w:tc>
          <w:tcPr>
            <w:tcW w:w="5" w:type="pct"/>
            <w:vAlign w:val="center"/>
            <w:hideMark/>
          </w:tcPr>
          <w:p w14:paraId="04BFFD38" w14:textId="77777777" w:rsidR="00000000" w:rsidRDefault="00BF3DBE">
            <w:pPr>
              <w:spacing w:after="100"/>
              <w:rPr>
                <w:rFonts w:eastAsia="Times New Roman"/>
                <w:sz w:val="20"/>
                <w:szCs w:val="20"/>
              </w:rPr>
            </w:pPr>
          </w:p>
        </w:tc>
        <w:tc>
          <w:tcPr>
            <w:tcW w:w="50" w:type="pct"/>
            <w:vAlign w:val="center"/>
            <w:hideMark/>
          </w:tcPr>
          <w:p w14:paraId="54620B4F" w14:textId="77777777" w:rsidR="00000000" w:rsidRDefault="00BF3DBE">
            <w:pPr>
              <w:spacing w:after="100"/>
              <w:rPr>
                <w:rFonts w:eastAsia="Times New Roman"/>
                <w:sz w:val="20"/>
                <w:szCs w:val="20"/>
              </w:rPr>
            </w:pPr>
          </w:p>
        </w:tc>
        <w:tc>
          <w:tcPr>
            <w:tcW w:w="622" w:type="pct"/>
            <w:vAlign w:val="center"/>
            <w:hideMark/>
          </w:tcPr>
          <w:p w14:paraId="5058B7DB" w14:textId="77777777" w:rsidR="00000000" w:rsidRDefault="00BF3DBE">
            <w:pPr>
              <w:spacing w:after="100"/>
              <w:rPr>
                <w:rFonts w:eastAsia="Times New Roman"/>
                <w:sz w:val="20"/>
                <w:szCs w:val="20"/>
              </w:rPr>
            </w:pPr>
          </w:p>
        </w:tc>
        <w:tc>
          <w:tcPr>
            <w:tcW w:w="5" w:type="pct"/>
            <w:vAlign w:val="center"/>
            <w:hideMark/>
          </w:tcPr>
          <w:p w14:paraId="76922472" w14:textId="77777777" w:rsidR="00000000" w:rsidRDefault="00BF3DBE">
            <w:pPr>
              <w:spacing w:after="100"/>
              <w:rPr>
                <w:rFonts w:eastAsia="Times New Roman"/>
                <w:sz w:val="20"/>
                <w:szCs w:val="20"/>
              </w:rPr>
            </w:pPr>
          </w:p>
        </w:tc>
        <w:tc>
          <w:tcPr>
            <w:tcW w:w="5" w:type="pct"/>
            <w:vAlign w:val="center"/>
            <w:hideMark/>
          </w:tcPr>
          <w:p w14:paraId="5F8D2C16" w14:textId="77777777" w:rsidR="00000000" w:rsidRDefault="00BF3DBE">
            <w:pPr>
              <w:spacing w:after="100"/>
              <w:rPr>
                <w:rFonts w:eastAsia="Times New Roman"/>
                <w:sz w:val="20"/>
                <w:szCs w:val="20"/>
              </w:rPr>
            </w:pPr>
          </w:p>
        </w:tc>
        <w:tc>
          <w:tcPr>
            <w:tcW w:w="32" w:type="pct"/>
            <w:vAlign w:val="center"/>
            <w:hideMark/>
          </w:tcPr>
          <w:p w14:paraId="45E13FCD" w14:textId="77777777" w:rsidR="00000000" w:rsidRDefault="00BF3DBE">
            <w:pPr>
              <w:spacing w:after="100"/>
              <w:rPr>
                <w:rFonts w:eastAsia="Times New Roman"/>
                <w:sz w:val="20"/>
                <w:szCs w:val="20"/>
              </w:rPr>
            </w:pPr>
          </w:p>
        </w:tc>
        <w:tc>
          <w:tcPr>
            <w:tcW w:w="5" w:type="pct"/>
            <w:vAlign w:val="center"/>
            <w:hideMark/>
          </w:tcPr>
          <w:p w14:paraId="6D598651" w14:textId="77777777" w:rsidR="00000000" w:rsidRDefault="00BF3DBE">
            <w:pPr>
              <w:spacing w:after="100"/>
              <w:rPr>
                <w:rFonts w:eastAsia="Times New Roman"/>
                <w:sz w:val="20"/>
                <w:szCs w:val="20"/>
              </w:rPr>
            </w:pPr>
          </w:p>
        </w:tc>
        <w:tc>
          <w:tcPr>
            <w:tcW w:w="50" w:type="pct"/>
            <w:vAlign w:val="center"/>
            <w:hideMark/>
          </w:tcPr>
          <w:p w14:paraId="1E82D261" w14:textId="77777777" w:rsidR="00000000" w:rsidRDefault="00BF3DBE">
            <w:pPr>
              <w:spacing w:after="100"/>
              <w:rPr>
                <w:rFonts w:eastAsia="Times New Roman"/>
                <w:sz w:val="20"/>
                <w:szCs w:val="20"/>
              </w:rPr>
            </w:pPr>
          </w:p>
        </w:tc>
        <w:tc>
          <w:tcPr>
            <w:tcW w:w="623" w:type="pct"/>
            <w:vAlign w:val="center"/>
            <w:hideMark/>
          </w:tcPr>
          <w:p w14:paraId="1BCD9DF2" w14:textId="77777777" w:rsidR="00000000" w:rsidRDefault="00BF3DBE">
            <w:pPr>
              <w:spacing w:after="100"/>
              <w:rPr>
                <w:rFonts w:eastAsia="Times New Roman"/>
                <w:sz w:val="20"/>
                <w:szCs w:val="20"/>
              </w:rPr>
            </w:pPr>
          </w:p>
        </w:tc>
        <w:tc>
          <w:tcPr>
            <w:tcW w:w="5" w:type="pct"/>
            <w:vAlign w:val="center"/>
            <w:hideMark/>
          </w:tcPr>
          <w:p w14:paraId="3A310410" w14:textId="77777777" w:rsidR="00000000" w:rsidRDefault="00BF3DBE">
            <w:pPr>
              <w:spacing w:after="100"/>
              <w:rPr>
                <w:rFonts w:eastAsia="Times New Roman"/>
                <w:sz w:val="20"/>
                <w:szCs w:val="20"/>
              </w:rPr>
            </w:pPr>
          </w:p>
        </w:tc>
      </w:tr>
      <w:tr w:rsidR="00000000" w14:paraId="47BC5F69" w14:textId="77777777">
        <w:trPr>
          <w:divId w:val="1590848276"/>
          <w:jc w:val="center"/>
        </w:trPr>
        <w:tc>
          <w:tcPr>
            <w:tcW w:w="0" w:type="auto"/>
            <w:gridSpan w:val="3"/>
            <w:tcMar>
              <w:top w:w="0" w:type="dxa"/>
              <w:left w:w="20" w:type="dxa"/>
              <w:bottom w:w="0" w:type="dxa"/>
              <w:right w:w="20" w:type="dxa"/>
            </w:tcMar>
            <w:vAlign w:val="center"/>
            <w:hideMark/>
          </w:tcPr>
          <w:p w14:paraId="0DADF409" w14:textId="77777777" w:rsidR="00000000" w:rsidRDefault="00BF3DBE">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6577B77D" w14:textId="77777777" w:rsidR="00000000" w:rsidRDefault="00BF3DBE">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14:paraId="3CC7156B" w14:textId="77777777" w:rsidR="00000000" w:rsidRDefault="00BF3DBE">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3C8D9000" w14:textId="77777777" w:rsidR="00000000" w:rsidRDefault="00BF3DBE">
            <w:pPr>
              <w:spacing w:after="100"/>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14:paraId="1DDA1995" w14:textId="77777777" w:rsidR="00000000" w:rsidRDefault="00BF3DBE">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53142AD7" w14:textId="77777777" w:rsidR="00000000" w:rsidRDefault="00BF3DBE">
            <w:pPr>
              <w:spacing w:after="100"/>
              <w:jc w:val="center"/>
              <w:rPr>
                <w:rFonts w:eastAsia="Times New Roman"/>
              </w:rPr>
            </w:pPr>
            <w:r>
              <w:rPr>
                <w:rFonts w:eastAsia="Times New Roman"/>
                <w:b/>
                <w:bCs/>
                <w:color w:val="000000"/>
                <w:sz w:val="16"/>
                <w:szCs w:val="16"/>
              </w:rPr>
              <w:t>2019</w:t>
            </w:r>
          </w:p>
        </w:tc>
      </w:tr>
      <w:tr w:rsidR="00000000" w14:paraId="0B50171B" w14:textId="77777777">
        <w:trPr>
          <w:divId w:val="1590848276"/>
          <w:jc w:val="center"/>
        </w:trPr>
        <w:tc>
          <w:tcPr>
            <w:tcW w:w="0" w:type="auto"/>
            <w:gridSpan w:val="3"/>
            <w:shd w:val="clear" w:color="auto" w:fill="CCEEFF"/>
            <w:tcMar>
              <w:top w:w="30" w:type="dxa"/>
              <w:left w:w="20" w:type="dxa"/>
              <w:bottom w:w="30" w:type="dxa"/>
              <w:right w:w="20" w:type="dxa"/>
            </w:tcMar>
            <w:vAlign w:val="bottom"/>
            <w:hideMark/>
          </w:tcPr>
          <w:p w14:paraId="20A508CD" w14:textId="77777777" w:rsidR="00000000" w:rsidRDefault="00BF3DBE">
            <w:pPr>
              <w:spacing w:after="100"/>
              <w:rPr>
                <w:rFonts w:eastAsia="Times New Roman"/>
              </w:rPr>
            </w:pPr>
            <w:r>
              <w:rPr>
                <w:rFonts w:eastAsia="Times New Roman"/>
                <w:color w:val="000000"/>
                <w:sz w:val="20"/>
                <w:szCs w:val="20"/>
              </w:rPr>
              <w:t>Distributions of the partner's share of net (loss) income</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64F6926" w14:textId="77777777" w:rsidR="00000000" w:rsidRDefault="00BF3DB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F81DE59" w14:textId="77777777" w:rsidR="00000000" w:rsidRDefault="00BF3DBE">
            <w:pPr>
              <w:spacing w:after="100"/>
              <w:jc w:val="right"/>
              <w:rPr>
                <w:rFonts w:eastAsia="Times New Roman"/>
              </w:rPr>
            </w:pPr>
            <w:r>
              <w:rPr>
                <w:rFonts w:eastAsia="Times New Roman"/>
                <w:color w:val="000000"/>
                <w:sz w:val="20"/>
                <w:szCs w:val="20"/>
              </w:rPr>
              <w:t>(2,763)</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43BECCD"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9F84099" w14:textId="77777777" w:rsidR="00000000" w:rsidRDefault="00BF3DB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3D31C67" w14:textId="77777777" w:rsidR="00000000" w:rsidRDefault="00BF3DB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4F567B1" w14:textId="77777777" w:rsidR="00000000" w:rsidRDefault="00BF3DBE">
            <w:pPr>
              <w:spacing w:after="100"/>
              <w:jc w:val="right"/>
              <w:rPr>
                <w:rFonts w:eastAsia="Times New Roman"/>
              </w:rPr>
            </w:pPr>
            <w:r>
              <w:rPr>
                <w:rFonts w:eastAsia="Times New Roman"/>
                <w:color w:val="000000"/>
                <w:sz w:val="20"/>
                <w:szCs w:val="20"/>
              </w:rPr>
              <w:t>1,144 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597EE0F"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094798F" w14:textId="77777777" w:rsidR="00000000" w:rsidRDefault="00BF3DB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B08410F" w14:textId="77777777" w:rsidR="00000000" w:rsidRDefault="00BF3DB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6B4BBB0" w14:textId="77777777" w:rsidR="00000000" w:rsidRDefault="00BF3DBE">
            <w:pPr>
              <w:spacing w:after="100"/>
              <w:jc w:val="right"/>
              <w:rPr>
                <w:rFonts w:eastAsia="Times New Roman"/>
              </w:rPr>
            </w:pPr>
            <w:r>
              <w:rPr>
                <w:rFonts w:eastAsia="Times New Roman"/>
                <w:color w:val="000000"/>
                <w:sz w:val="20"/>
                <w:szCs w:val="20"/>
              </w:rPr>
              <w:t>7,184 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E90FD3F" w14:textId="77777777" w:rsidR="00000000" w:rsidRDefault="00BF3DBE">
            <w:pPr>
              <w:spacing w:after="100"/>
              <w:jc w:val="right"/>
              <w:rPr>
                <w:rFonts w:eastAsia="Times New Roman"/>
              </w:rPr>
            </w:pPr>
          </w:p>
        </w:tc>
      </w:tr>
      <w:tr w:rsidR="00000000" w14:paraId="43F76E07" w14:textId="77777777">
        <w:trPr>
          <w:divId w:val="1590848276"/>
          <w:jc w:val="center"/>
        </w:trPr>
        <w:tc>
          <w:tcPr>
            <w:tcW w:w="0" w:type="auto"/>
            <w:gridSpan w:val="3"/>
            <w:shd w:val="clear" w:color="auto" w:fill="FFFFFF"/>
            <w:tcMar>
              <w:top w:w="30" w:type="dxa"/>
              <w:left w:w="20" w:type="dxa"/>
              <w:bottom w:w="30" w:type="dxa"/>
              <w:right w:w="20" w:type="dxa"/>
            </w:tcMar>
            <w:vAlign w:val="bottom"/>
            <w:hideMark/>
          </w:tcPr>
          <w:p w14:paraId="1A9329A6" w14:textId="77777777" w:rsidR="00000000" w:rsidRDefault="00BF3DBE">
            <w:pPr>
              <w:spacing w:after="100"/>
              <w:rPr>
                <w:rFonts w:eastAsia="Times New Roman"/>
              </w:rPr>
            </w:pPr>
            <w:r>
              <w:rPr>
                <w:rFonts w:eastAsia="Times New Roman"/>
                <w:color w:val="000000"/>
                <w:sz w:val="20"/>
                <w:szCs w:val="20"/>
              </w:rPr>
              <w:t>Distributions in excess of the partner's share of net income</w:t>
            </w:r>
          </w:p>
        </w:tc>
        <w:tc>
          <w:tcPr>
            <w:tcW w:w="0" w:type="auto"/>
            <w:gridSpan w:val="2"/>
            <w:shd w:val="clear" w:color="auto" w:fill="FFFFFF"/>
            <w:tcMar>
              <w:top w:w="30" w:type="dxa"/>
              <w:left w:w="20" w:type="dxa"/>
              <w:bottom w:w="30" w:type="dxa"/>
              <w:right w:w="0" w:type="dxa"/>
            </w:tcMar>
            <w:vAlign w:val="bottom"/>
            <w:hideMark/>
          </w:tcPr>
          <w:p w14:paraId="1AB179AF" w14:textId="77777777" w:rsidR="00000000" w:rsidRDefault="00BF3DBE">
            <w:pPr>
              <w:spacing w:after="100"/>
              <w:jc w:val="right"/>
              <w:rPr>
                <w:rFonts w:eastAsia="Times New Roman"/>
              </w:rPr>
            </w:pPr>
            <w:r>
              <w:rPr>
                <w:rFonts w:eastAsia="Times New Roman"/>
                <w:color w:val="000000"/>
                <w:sz w:val="20"/>
                <w:szCs w:val="20"/>
              </w:rPr>
              <w:t>14,435 </w:t>
            </w:r>
          </w:p>
        </w:tc>
        <w:tc>
          <w:tcPr>
            <w:tcW w:w="0" w:type="auto"/>
            <w:shd w:val="clear" w:color="auto" w:fill="FFFFFF"/>
            <w:tcMar>
              <w:top w:w="30" w:type="dxa"/>
              <w:left w:w="0" w:type="dxa"/>
              <w:bottom w:w="30" w:type="dxa"/>
              <w:right w:w="20" w:type="dxa"/>
            </w:tcMar>
            <w:vAlign w:val="bottom"/>
            <w:hideMark/>
          </w:tcPr>
          <w:p w14:paraId="2595E0C7"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1DD0099"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66C99F1" w14:textId="77777777" w:rsidR="00000000" w:rsidRDefault="00BF3DBE">
            <w:pPr>
              <w:spacing w:after="100"/>
              <w:jc w:val="right"/>
              <w:rPr>
                <w:rFonts w:eastAsia="Times New Roman"/>
              </w:rPr>
            </w:pPr>
            <w:r>
              <w:rPr>
                <w:rFonts w:eastAsia="Times New Roman"/>
                <w:color w:val="000000"/>
                <w:sz w:val="20"/>
                <w:szCs w:val="20"/>
              </w:rPr>
              <w:t>3,097 </w:t>
            </w:r>
          </w:p>
        </w:tc>
        <w:tc>
          <w:tcPr>
            <w:tcW w:w="0" w:type="auto"/>
            <w:shd w:val="clear" w:color="auto" w:fill="FFFFFF"/>
            <w:tcMar>
              <w:top w:w="30" w:type="dxa"/>
              <w:left w:w="0" w:type="dxa"/>
              <w:bottom w:w="30" w:type="dxa"/>
              <w:right w:w="20" w:type="dxa"/>
            </w:tcMar>
            <w:vAlign w:val="bottom"/>
            <w:hideMark/>
          </w:tcPr>
          <w:p w14:paraId="5F5A7A68"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D16E00B"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19DCDED" w14:textId="77777777" w:rsidR="00000000" w:rsidRDefault="00BF3DBE">
            <w:pPr>
              <w:spacing w:after="100"/>
              <w:jc w:val="right"/>
              <w:rPr>
                <w:rFonts w:eastAsia="Times New Roman"/>
              </w:rPr>
            </w:pPr>
            <w:r>
              <w:rPr>
                <w:rFonts w:eastAsia="Times New Roman"/>
                <w:color w:val="000000"/>
                <w:sz w:val="20"/>
                <w:szCs w:val="20"/>
              </w:rPr>
              <w:t>6,939 </w:t>
            </w:r>
          </w:p>
        </w:tc>
        <w:tc>
          <w:tcPr>
            <w:tcW w:w="0" w:type="auto"/>
            <w:shd w:val="clear" w:color="auto" w:fill="FFFFFF"/>
            <w:tcMar>
              <w:top w:w="30" w:type="dxa"/>
              <w:left w:w="0" w:type="dxa"/>
              <w:bottom w:w="30" w:type="dxa"/>
              <w:right w:w="20" w:type="dxa"/>
            </w:tcMar>
            <w:vAlign w:val="bottom"/>
            <w:hideMark/>
          </w:tcPr>
          <w:p w14:paraId="7DF1E552" w14:textId="77777777" w:rsidR="00000000" w:rsidRDefault="00BF3DBE">
            <w:pPr>
              <w:spacing w:after="100"/>
              <w:jc w:val="right"/>
              <w:rPr>
                <w:rFonts w:eastAsia="Times New Roman"/>
              </w:rPr>
            </w:pPr>
          </w:p>
        </w:tc>
      </w:tr>
      <w:tr w:rsidR="00000000" w14:paraId="09B849E8" w14:textId="77777777">
        <w:trPr>
          <w:divId w:val="1590848276"/>
          <w:jc w:val="center"/>
        </w:trPr>
        <w:tc>
          <w:tcPr>
            <w:tcW w:w="0" w:type="auto"/>
            <w:gridSpan w:val="3"/>
            <w:shd w:val="clear" w:color="auto" w:fill="CCEEFF"/>
            <w:tcMar>
              <w:top w:w="30" w:type="dxa"/>
              <w:left w:w="20" w:type="dxa"/>
              <w:bottom w:w="30" w:type="dxa"/>
              <w:right w:w="20" w:type="dxa"/>
            </w:tcMar>
            <w:vAlign w:val="bottom"/>
            <w:hideMark/>
          </w:tcPr>
          <w:p w14:paraId="0644EA79" w14:textId="77777777" w:rsidR="00000000" w:rsidRDefault="00BF3DBE">
            <w:pPr>
              <w:spacing w:after="100"/>
              <w:rPr>
                <w:rFonts w:eastAsia="Times New Roman"/>
              </w:rPr>
            </w:pPr>
            <w:r>
              <w:rPr>
                <w:rFonts w:eastAsia="Times New Roman"/>
                <w:color w:val="000000"/>
                <w:sz w:val="20"/>
                <w:szCs w:val="20"/>
              </w:rPr>
              <w:t>Adjustment to fair value of financing arrangement obligation</w:t>
            </w:r>
          </w:p>
        </w:tc>
        <w:tc>
          <w:tcPr>
            <w:tcW w:w="0" w:type="auto"/>
            <w:gridSpan w:val="2"/>
            <w:shd w:val="clear" w:color="auto" w:fill="CCEEFF"/>
            <w:tcMar>
              <w:top w:w="30" w:type="dxa"/>
              <w:left w:w="20" w:type="dxa"/>
              <w:bottom w:w="30" w:type="dxa"/>
              <w:right w:w="0" w:type="dxa"/>
            </w:tcMar>
            <w:vAlign w:val="bottom"/>
            <w:hideMark/>
          </w:tcPr>
          <w:p w14:paraId="1CE3D4F6" w14:textId="77777777" w:rsidR="00000000" w:rsidRDefault="00BF3DBE">
            <w:pPr>
              <w:spacing w:after="100"/>
              <w:jc w:val="right"/>
              <w:rPr>
                <w:rFonts w:eastAsia="Times New Roman"/>
              </w:rPr>
            </w:pPr>
            <w:r>
              <w:rPr>
                <w:rFonts w:eastAsia="Times New Roman"/>
                <w:color w:val="000000"/>
                <w:sz w:val="20"/>
                <w:szCs w:val="20"/>
              </w:rPr>
              <w:t>(15,390)</w:t>
            </w:r>
          </w:p>
        </w:tc>
        <w:tc>
          <w:tcPr>
            <w:tcW w:w="0" w:type="auto"/>
            <w:shd w:val="clear" w:color="auto" w:fill="CCEEFF"/>
            <w:tcMar>
              <w:top w:w="30" w:type="dxa"/>
              <w:left w:w="0" w:type="dxa"/>
              <w:bottom w:w="30" w:type="dxa"/>
              <w:right w:w="20" w:type="dxa"/>
            </w:tcMar>
            <w:vAlign w:val="bottom"/>
            <w:hideMark/>
          </w:tcPr>
          <w:p w14:paraId="6B6DB343"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A82FFA2"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E95D214" w14:textId="77777777" w:rsidR="00000000" w:rsidRDefault="00BF3DBE">
            <w:pPr>
              <w:spacing w:after="100"/>
              <w:jc w:val="right"/>
              <w:rPr>
                <w:rFonts w:eastAsia="Times New Roman"/>
              </w:rPr>
            </w:pPr>
            <w:r>
              <w:rPr>
                <w:rFonts w:eastAsia="Times New Roman"/>
                <w:color w:val="000000"/>
                <w:sz w:val="20"/>
                <w:szCs w:val="20"/>
              </w:rPr>
              <w:t>(139,522)</w:t>
            </w:r>
          </w:p>
        </w:tc>
        <w:tc>
          <w:tcPr>
            <w:tcW w:w="0" w:type="auto"/>
            <w:shd w:val="clear" w:color="auto" w:fill="CCEEFF"/>
            <w:tcMar>
              <w:top w:w="30" w:type="dxa"/>
              <w:left w:w="0" w:type="dxa"/>
              <w:bottom w:w="30" w:type="dxa"/>
              <w:right w:w="20" w:type="dxa"/>
            </w:tcMar>
            <w:vAlign w:val="bottom"/>
            <w:hideMark/>
          </w:tcPr>
          <w:p w14:paraId="14A91625"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5C34ADB"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01B7CFE" w14:textId="77777777" w:rsidR="00000000" w:rsidRDefault="00BF3DBE">
            <w:pPr>
              <w:spacing w:after="100"/>
              <w:jc w:val="right"/>
              <w:rPr>
                <w:rFonts w:eastAsia="Times New Roman"/>
              </w:rPr>
            </w:pPr>
            <w:r>
              <w:rPr>
                <w:rFonts w:eastAsia="Times New Roman"/>
                <w:color w:val="000000"/>
                <w:sz w:val="20"/>
                <w:szCs w:val="20"/>
              </w:rPr>
              <w:t>(76,640)</w:t>
            </w:r>
          </w:p>
        </w:tc>
        <w:tc>
          <w:tcPr>
            <w:tcW w:w="0" w:type="auto"/>
            <w:shd w:val="clear" w:color="auto" w:fill="CCEEFF"/>
            <w:tcMar>
              <w:top w:w="30" w:type="dxa"/>
              <w:left w:w="0" w:type="dxa"/>
              <w:bottom w:w="30" w:type="dxa"/>
              <w:right w:w="20" w:type="dxa"/>
            </w:tcMar>
            <w:vAlign w:val="bottom"/>
            <w:hideMark/>
          </w:tcPr>
          <w:p w14:paraId="5996D00C" w14:textId="77777777" w:rsidR="00000000" w:rsidRDefault="00BF3DBE">
            <w:pPr>
              <w:spacing w:after="100"/>
              <w:jc w:val="right"/>
              <w:rPr>
                <w:rFonts w:eastAsia="Times New Roman"/>
              </w:rPr>
            </w:pPr>
          </w:p>
        </w:tc>
      </w:tr>
      <w:tr w:rsidR="00000000" w14:paraId="47EC99EE" w14:textId="77777777">
        <w:trPr>
          <w:divId w:val="1590848276"/>
          <w:jc w:val="center"/>
        </w:trPr>
        <w:tc>
          <w:tcPr>
            <w:tcW w:w="0" w:type="auto"/>
            <w:gridSpan w:val="3"/>
            <w:shd w:val="clear" w:color="auto" w:fill="FFFFFF"/>
            <w:tcMar>
              <w:top w:w="0" w:type="dxa"/>
              <w:left w:w="20" w:type="dxa"/>
              <w:bottom w:w="0" w:type="dxa"/>
              <w:right w:w="20" w:type="dxa"/>
            </w:tcMar>
            <w:vAlign w:val="center"/>
            <w:hideMark/>
          </w:tcPr>
          <w:p w14:paraId="7DF8122F" w14:textId="77777777" w:rsidR="00000000" w:rsidRDefault="00BF3DB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0DE8B2A" w14:textId="77777777" w:rsidR="00000000" w:rsidRDefault="00BF3DB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48D87EC" w14:textId="77777777" w:rsidR="00000000" w:rsidRDefault="00BF3DBE">
            <w:pPr>
              <w:spacing w:after="100"/>
              <w:jc w:val="right"/>
              <w:rPr>
                <w:rFonts w:eastAsia="Times New Roman"/>
              </w:rPr>
            </w:pPr>
            <w:r>
              <w:rPr>
                <w:rFonts w:eastAsia="Times New Roman"/>
                <w:color w:val="000000"/>
                <w:sz w:val="20"/>
                <w:szCs w:val="20"/>
              </w:rPr>
              <w:t>(3,718)</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4A45562"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F6C529D" w14:textId="77777777" w:rsidR="00000000" w:rsidRDefault="00BF3DB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9AA2BDA" w14:textId="77777777" w:rsidR="00000000" w:rsidRDefault="00BF3DB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061035D" w14:textId="77777777" w:rsidR="00000000" w:rsidRDefault="00BF3DBE">
            <w:pPr>
              <w:spacing w:after="100"/>
              <w:jc w:val="right"/>
              <w:rPr>
                <w:rFonts w:eastAsia="Times New Roman"/>
              </w:rPr>
            </w:pPr>
            <w:r>
              <w:rPr>
                <w:rFonts w:eastAsia="Times New Roman"/>
                <w:color w:val="000000"/>
                <w:sz w:val="20"/>
                <w:szCs w:val="20"/>
              </w:rPr>
              <w:t>(135,281)</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4CAF755"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97F249C" w14:textId="77777777" w:rsidR="00000000" w:rsidRDefault="00BF3DB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DAC5F5F" w14:textId="77777777" w:rsidR="00000000" w:rsidRDefault="00BF3DB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78D38C29" w14:textId="77777777" w:rsidR="00000000" w:rsidRDefault="00BF3DBE">
            <w:pPr>
              <w:spacing w:after="100"/>
              <w:jc w:val="right"/>
              <w:rPr>
                <w:rFonts w:eastAsia="Times New Roman"/>
              </w:rPr>
            </w:pPr>
            <w:r>
              <w:rPr>
                <w:rFonts w:eastAsia="Times New Roman"/>
                <w:color w:val="000000"/>
                <w:sz w:val="20"/>
                <w:szCs w:val="20"/>
              </w:rPr>
              <w:t>(62,517)</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6B4FA20" w14:textId="77777777" w:rsidR="00000000" w:rsidRDefault="00BF3DBE">
            <w:pPr>
              <w:spacing w:after="100"/>
              <w:jc w:val="right"/>
              <w:rPr>
                <w:rFonts w:eastAsia="Times New Roman"/>
              </w:rPr>
            </w:pPr>
          </w:p>
        </w:tc>
      </w:tr>
    </w:tbl>
    <w:p w14:paraId="5ADA2669" w14:textId="77777777" w:rsidR="00000000" w:rsidRDefault="00BF3DBE">
      <w:pPr>
        <w:ind w:firstLine="495"/>
        <w:divId w:val="304626790"/>
        <w:rPr>
          <w:rFonts w:eastAsia="Times New Roman"/>
        </w:rPr>
      </w:pPr>
      <w:r>
        <w:rPr>
          <w:rFonts w:eastAsia="Times New Roman"/>
          <w:color w:val="000000"/>
          <w:sz w:val="20"/>
          <w:szCs w:val="20"/>
        </w:rPr>
        <w:t>The fair value (Level 3 measurement) of the financing arrangement obligation at December </w:t>
      </w:r>
      <w:r>
        <w:rPr>
          <w:rFonts w:eastAsia="Times New Roman"/>
          <w:color w:val="000000"/>
          <w:sz w:val="20"/>
          <w:szCs w:val="20"/>
        </w:rPr>
        <w:t>31, 2021 and 2020 was based upon a terminal capitalization rate of approximately 5.75% and 5.5%, respectively, a discount rate of approximately 7.25% and 7.0%, respectively, and market rents per square foot ranging from $35 to $105. The fair value of the f</w:t>
      </w:r>
      <w:r>
        <w:rPr>
          <w:rFonts w:eastAsia="Times New Roman"/>
          <w:color w:val="000000"/>
          <w:sz w:val="20"/>
          <w:szCs w:val="20"/>
        </w:rPr>
        <w:t>inancing arrangement obligation is sensitive to these significant unobservable inputs and a change in these inputs may result in a significantly higher or lower fair value measurement. Distributions to the partner, excluding distributions of excess loan pr</w:t>
      </w:r>
      <w:r>
        <w:rPr>
          <w:rFonts w:eastAsia="Times New Roman"/>
          <w:color w:val="000000"/>
          <w:sz w:val="20"/>
          <w:szCs w:val="20"/>
        </w:rPr>
        <w:t xml:space="preserve">oceeds, and changes in fair value of the financing arrangement obligation are recognized as interest (income) expense in the Company's consolidated statements of operations. </w:t>
      </w:r>
    </w:p>
    <w:p w14:paraId="7E007A02" w14:textId="77777777" w:rsidR="00000000" w:rsidRDefault="00BF3DBE">
      <w:pPr>
        <w:ind w:firstLine="495"/>
        <w:divId w:val="657226608"/>
        <w:rPr>
          <w:rFonts w:eastAsia="Times New Roman"/>
        </w:rPr>
      </w:pPr>
      <w:r>
        <w:rPr>
          <w:rFonts w:eastAsia="Times New Roman"/>
          <w:color w:val="000000"/>
          <w:sz w:val="20"/>
          <w:szCs w:val="20"/>
        </w:rPr>
        <w:t>On June 27, 2019, the Company replaced the existing mortgage note payable on Chan</w:t>
      </w:r>
      <w:r>
        <w:rPr>
          <w:rFonts w:eastAsia="Times New Roman"/>
          <w:color w:val="000000"/>
          <w:sz w:val="20"/>
          <w:szCs w:val="20"/>
        </w:rPr>
        <w:t>dler Fashion Center with a new $256,000 loan (See Note 10—Mortgage Notes Payable). In connection with the refinancing transaction, the Company distributed $27,945 of the excess loan proceeds to its joint venture partner, which was recorded as a reduction t</w:t>
      </w:r>
      <w:r>
        <w:rPr>
          <w:rFonts w:eastAsia="Times New Roman"/>
          <w:color w:val="000000"/>
          <w:sz w:val="20"/>
          <w:szCs w:val="20"/>
        </w:rPr>
        <w:t>o the financing arrangement obligation.</w:t>
      </w:r>
    </w:p>
    <w:p w14:paraId="7355A632" w14:textId="77777777" w:rsidR="00000000" w:rsidRDefault="00BF3DBE">
      <w:pPr>
        <w:divId w:val="485778586"/>
        <w:rPr>
          <w:rFonts w:eastAsia="Times New Roman"/>
        </w:rPr>
      </w:pPr>
      <w:r>
        <w:rPr>
          <w:rFonts w:eastAsia="Times New Roman"/>
          <w:b/>
          <w:bCs/>
          <w:color w:val="000000"/>
          <w:sz w:val="20"/>
          <w:szCs w:val="20"/>
        </w:rPr>
        <w:t>13. Noncontrolling Interests:</w:t>
      </w:r>
    </w:p>
    <w:p w14:paraId="37D5B597" w14:textId="77777777" w:rsidR="00000000" w:rsidRDefault="00BF3DBE">
      <w:pPr>
        <w:ind w:firstLine="495"/>
        <w:divId w:val="4719790"/>
        <w:rPr>
          <w:rFonts w:eastAsia="Times New Roman"/>
        </w:rPr>
      </w:pPr>
      <w:r>
        <w:rPr>
          <w:rFonts w:eastAsia="Times New Roman"/>
          <w:color w:val="000000"/>
          <w:sz w:val="20"/>
          <w:szCs w:val="20"/>
        </w:rPr>
        <w:t xml:space="preserve">The Company allocates net income of the Operating Partnership based on the weighted-average ownership interest during the period. The net income of the Operating Partnership that is not </w:t>
      </w:r>
      <w:r>
        <w:rPr>
          <w:rFonts w:eastAsia="Times New Roman"/>
          <w:color w:val="000000"/>
          <w:sz w:val="20"/>
          <w:szCs w:val="20"/>
        </w:rPr>
        <w:t xml:space="preserve">attributable to the Company is reflected in the consolidated statements of operations as noncontrolling interests. The Company adjusts the noncontrolling interests in the Operating Partnership periodically to reflect its ownership interest in the Company. </w:t>
      </w:r>
      <w:r>
        <w:rPr>
          <w:rFonts w:eastAsia="Times New Roman"/>
          <w:color w:val="000000"/>
          <w:sz w:val="20"/>
          <w:szCs w:val="20"/>
        </w:rPr>
        <w:t>The Company had a 96% and 93% ownership interest in the Operating Partnership as of December 31, 2021 and 2020, respectively. The remaining 4% and 7% limited partnership interest as of December 31, 2021 and 2020, respectively, was owned by certain of the C</w:t>
      </w:r>
      <w:r>
        <w:rPr>
          <w:rFonts w:eastAsia="Times New Roman"/>
          <w:color w:val="000000"/>
          <w:sz w:val="20"/>
          <w:szCs w:val="20"/>
        </w:rPr>
        <w:t>ompany's executive officers and directors, certain of their affiliates, and other third party investors in the form of OP Units. The OP Units may be redeemed for shares of registered or unregistered stock or cash, at the Company's option. The redemption va</w:t>
      </w:r>
      <w:r>
        <w:rPr>
          <w:rFonts w:eastAsia="Times New Roman"/>
          <w:color w:val="000000"/>
          <w:sz w:val="20"/>
          <w:szCs w:val="20"/>
        </w:rPr>
        <w:t xml:space="preserve">lue for each OP Unit as of any balance sheet date is the amount equal to the average of the closing price per share of the Company's common stock, par value $0.01 per share, as reported on the New York Stock Exchange for the ten trading days ending on the </w:t>
      </w:r>
      <w:r>
        <w:rPr>
          <w:rFonts w:eastAsia="Times New Roman"/>
          <w:color w:val="000000"/>
          <w:sz w:val="20"/>
          <w:szCs w:val="20"/>
        </w:rPr>
        <w:t>respective balance sheet date. Accordingly, as of December 31, 2021 and 2020, the aggregate redemption value of the then-outstanding OP Units not owned by the Company was $147,259 and $117,602, respectively.</w:t>
      </w:r>
    </w:p>
    <w:p w14:paraId="1CA42B36" w14:textId="77777777" w:rsidR="00000000" w:rsidRDefault="00BF3DBE">
      <w:pPr>
        <w:ind w:firstLine="495"/>
        <w:divId w:val="503130427"/>
        <w:rPr>
          <w:rFonts w:eastAsia="Times New Roman"/>
        </w:rPr>
      </w:pPr>
      <w:r>
        <w:rPr>
          <w:rFonts w:eastAsia="Times New Roman"/>
          <w:color w:val="000000"/>
          <w:sz w:val="20"/>
          <w:szCs w:val="20"/>
        </w:rPr>
        <w:t>The Company issued common and cumulative preferr</w:t>
      </w:r>
      <w:r>
        <w:rPr>
          <w:rFonts w:eastAsia="Times New Roman"/>
          <w:color w:val="000000"/>
          <w:sz w:val="20"/>
          <w:szCs w:val="20"/>
        </w:rPr>
        <w:t>ed units of MACWH, LP in April 2005 in connection with the acquisition of the Wilmorite portfolio. The common and preferred units of MACWH, LP are redeemable at the election of the holder, the Company may redeem them for cash or shares of the Company's sto</w:t>
      </w:r>
      <w:r>
        <w:rPr>
          <w:rFonts w:eastAsia="Times New Roman"/>
          <w:color w:val="000000"/>
          <w:sz w:val="20"/>
          <w:szCs w:val="20"/>
        </w:rPr>
        <w:t>ck at the Company's option, and they are classified as permanent equity.</w:t>
      </w:r>
    </w:p>
    <w:p w14:paraId="611A89C9" w14:textId="77777777" w:rsidR="00000000" w:rsidRDefault="00BF3DBE">
      <w:pPr>
        <w:ind w:firstLine="495"/>
        <w:divId w:val="1182008517"/>
        <w:rPr>
          <w:rFonts w:eastAsia="Times New Roman"/>
        </w:rPr>
      </w:pPr>
      <w:r>
        <w:rPr>
          <w:rFonts w:eastAsia="Times New Roman"/>
          <w:color w:val="000000"/>
          <w:sz w:val="20"/>
          <w:szCs w:val="20"/>
        </w:rPr>
        <w:t>Included in permanent equity are outside ownership interests in various consolidated joint ventures. The joint ventures do not have rights that require the Company to redeem the owner</w:t>
      </w:r>
      <w:r>
        <w:rPr>
          <w:rFonts w:eastAsia="Times New Roman"/>
          <w:color w:val="000000"/>
          <w:sz w:val="20"/>
          <w:szCs w:val="20"/>
        </w:rPr>
        <w:t>ship interests in either cash or stock.</w:t>
      </w:r>
    </w:p>
    <w:p w14:paraId="5224D5AF" w14:textId="77777777" w:rsidR="00000000" w:rsidRDefault="00BF3DBE">
      <w:pPr>
        <w:divId w:val="1923291411"/>
        <w:rPr>
          <w:rFonts w:eastAsia="Times New Roman"/>
        </w:rPr>
      </w:pPr>
    </w:p>
    <w:p w14:paraId="6A268977" w14:textId="77777777" w:rsidR="00000000" w:rsidRDefault="00BF3DBE">
      <w:pPr>
        <w:divId w:val="1927685758"/>
        <w:rPr>
          <w:rFonts w:eastAsia="Times New Roman"/>
        </w:rPr>
      </w:pPr>
    </w:p>
    <w:p w14:paraId="637493D6" w14:textId="77777777" w:rsidR="00000000" w:rsidRDefault="00BF3DBE">
      <w:pPr>
        <w:divId w:val="900022251"/>
        <w:rPr>
          <w:rFonts w:eastAsia="Times New Roman"/>
        </w:rPr>
      </w:pPr>
    </w:p>
    <w:p w14:paraId="0A587161" w14:textId="77777777" w:rsidR="00000000" w:rsidRDefault="00BF3DBE">
      <w:pPr>
        <w:ind w:firstLine="495"/>
        <w:divId w:val="621612247"/>
        <w:rPr>
          <w:rFonts w:eastAsia="Times New Roman"/>
        </w:rPr>
      </w:pPr>
    </w:p>
    <w:p w14:paraId="7E025AA5" w14:textId="77777777" w:rsidR="00000000" w:rsidRDefault="00BF3DBE">
      <w:pPr>
        <w:jc w:val="center"/>
        <w:divId w:val="711610009"/>
        <w:rPr>
          <w:rFonts w:eastAsia="Times New Roman"/>
        </w:rPr>
      </w:pPr>
      <w:r>
        <w:rPr>
          <w:rFonts w:eastAsia="Times New Roman"/>
          <w:color w:val="000000"/>
          <w:sz w:val="20"/>
          <w:szCs w:val="20"/>
        </w:rPr>
        <w:t>95</w:t>
      </w:r>
    </w:p>
    <w:p w14:paraId="3B5C65ED" w14:textId="77777777" w:rsidR="00000000" w:rsidRDefault="00BF3DBE">
      <w:pPr>
        <w:rPr>
          <w:rFonts w:eastAsia="Times New Roman"/>
        </w:rPr>
      </w:pPr>
      <w:r>
        <w:rPr>
          <w:rFonts w:eastAsia="Times New Roman"/>
        </w:rPr>
        <w:pict w14:anchorId="2C6F378D">
          <v:rect id="_x0000_i1120" style="width:0;height:1.5pt" o:hralign="center" o:hrstd="t" o:hr="t" fillcolor="#a0a0a0" stroked="f"/>
        </w:pict>
      </w:r>
    </w:p>
    <w:p w14:paraId="62BF03D8" w14:textId="77777777" w:rsidR="00000000" w:rsidRDefault="00BF3DBE">
      <w:pPr>
        <w:divId w:val="1213348899"/>
        <w:rPr>
          <w:rFonts w:eastAsia="Times New Roman"/>
        </w:rPr>
      </w:pPr>
      <w:r>
        <w:rPr>
          <w:rFonts w:eastAsia="Times New Roman"/>
          <w:color w:val="0000FF"/>
          <w:sz w:val="20"/>
          <w:szCs w:val="20"/>
          <w:u w:val="single"/>
        </w:rPr>
        <w:t>Table of Contents</w:t>
      </w:r>
    </w:p>
    <w:p w14:paraId="55037200" w14:textId="77777777" w:rsidR="00000000" w:rsidRDefault="00BF3DBE">
      <w:pPr>
        <w:jc w:val="center"/>
        <w:divId w:val="565143423"/>
        <w:rPr>
          <w:rFonts w:eastAsia="Times New Roman"/>
        </w:rPr>
      </w:pPr>
      <w:r>
        <w:rPr>
          <w:rFonts w:eastAsia="Times New Roman"/>
          <w:b/>
          <w:bCs/>
          <w:color w:val="000000"/>
          <w:sz w:val="20"/>
          <w:szCs w:val="20"/>
        </w:rPr>
        <w:t>THE MACERICH COMPANY</w:t>
      </w:r>
    </w:p>
    <w:p w14:paraId="00393F7F" w14:textId="77777777" w:rsidR="00000000" w:rsidRDefault="00BF3DBE">
      <w:pPr>
        <w:jc w:val="center"/>
        <w:divId w:val="588079022"/>
        <w:rPr>
          <w:rFonts w:eastAsia="Times New Roman"/>
        </w:rPr>
      </w:pPr>
      <w:r>
        <w:rPr>
          <w:rFonts w:eastAsia="Times New Roman"/>
          <w:b/>
          <w:bCs/>
          <w:color w:val="000000"/>
          <w:sz w:val="20"/>
          <w:szCs w:val="20"/>
        </w:rPr>
        <w:t>NOTES TO CONSOLIDATED FINANCIAL STATEMENTS (Continued)</w:t>
      </w:r>
    </w:p>
    <w:p w14:paraId="2F45A848" w14:textId="77777777" w:rsidR="00000000" w:rsidRDefault="00BF3DBE">
      <w:pPr>
        <w:jc w:val="center"/>
        <w:divId w:val="737244956"/>
        <w:rPr>
          <w:rFonts w:eastAsia="Times New Roman"/>
        </w:rPr>
      </w:pPr>
      <w:r>
        <w:rPr>
          <w:rFonts w:eastAsia="Times New Roman"/>
          <w:b/>
          <w:bCs/>
          <w:color w:val="000000"/>
          <w:sz w:val="20"/>
          <w:szCs w:val="20"/>
        </w:rPr>
        <w:t>(Dollars in thousands, except per share amounts)</w:t>
      </w:r>
    </w:p>
    <w:p w14:paraId="1E558E07" w14:textId="77777777" w:rsidR="00000000" w:rsidRDefault="00BF3DBE">
      <w:pPr>
        <w:divId w:val="28919417"/>
        <w:rPr>
          <w:rFonts w:eastAsia="Times New Roman"/>
        </w:rPr>
      </w:pPr>
      <w:r>
        <w:rPr>
          <w:rFonts w:eastAsia="Times New Roman"/>
          <w:b/>
          <w:bCs/>
          <w:color w:val="000000"/>
          <w:sz w:val="20"/>
          <w:szCs w:val="20"/>
        </w:rPr>
        <w:t>14. Stockholders' Equity:</w:t>
      </w:r>
    </w:p>
    <w:p w14:paraId="5336696D" w14:textId="77777777" w:rsidR="00000000" w:rsidRDefault="00BF3DBE">
      <w:pPr>
        <w:ind w:firstLine="495"/>
        <w:divId w:val="460811418"/>
        <w:rPr>
          <w:rFonts w:eastAsia="Times New Roman"/>
        </w:rPr>
      </w:pPr>
      <w:r>
        <w:rPr>
          <w:rFonts w:eastAsia="Times New Roman"/>
          <w:i/>
          <w:iCs/>
          <w:color w:val="000000"/>
          <w:sz w:val="20"/>
          <w:szCs w:val="20"/>
        </w:rPr>
        <w:t>Stock Dividend:</w:t>
      </w:r>
    </w:p>
    <w:p w14:paraId="69774DFE" w14:textId="77777777" w:rsidR="00000000" w:rsidRDefault="00BF3DBE">
      <w:pPr>
        <w:ind w:firstLine="495"/>
        <w:divId w:val="145781375"/>
        <w:rPr>
          <w:rFonts w:eastAsia="Times New Roman"/>
        </w:rPr>
      </w:pPr>
      <w:r>
        <w:rPr>
          <w:rFonts w:eastAsia="Times New Roman"/>
          <w:color w:val="000000"/>
          <w:sz w:val="20"/>
          <w:szCs w:val="20"/>
        </w:rPr>
        <w:t>On June 3, 2020, the Company issued 7,759,280 common shares to its common stockholders in connection with the quarterly dividend of $0.50 per share of common stock d</w:t>
      </w:r>
      <w:r>
        <w:rPr>
          <w:rFonts w:eastAsia="Times New Roman"/>
          <w:color w:val="000000"/>
          <w:sz w:val="20"/>
          <w:szCs w:val="20"/>
        </w:rPr>
        <w:t>eclared on March 16, 2020. The dividend consisted of a combination of cash and shares of the Company's common stock. The cash component of the dividend (not including cash paid in lieu of fractional shares) was 20% in the aggregate, or $0.10 per share, wit</w:t>
      </w:r>
      <w:r>
        <w:rPr>
          <w:rFonts w:eastAsia="Times New Roman"/>
          <w:color w:val="000000"/>
          <w:sz w:val="20"/>
          <w:szCs w:val="20"/>
        </w:rPr>
        <w:t>h the balance paid in shares of the Company's common stock.</w:t>
      </w:r>
    </w:p>
    <w:p w14:paraId="20F7E97C" w14:textId="77777777" w:rsidR="00000000" w:rsidRDefault="00BF3DBE">
      <w:pPr>
        <w:ind w:firstLine="495"/>
        <w:divId w:val="784347082"/>
        <w:rPr>
          <w:rFonts w:eastAsia="Times New Roman"/>
        </w:rPr>
      </w:pPr>
      <w:r>
        <w:rPr>
          <w:rFonts w:eastAsia="Times New Roman"/>
          <w:color w:val="000000"/>
          <w:sz w:val="20"/>
          <w:szCs w:val="20"/>
        </w:rPr>
        <w:t>In accordance with the provisions of Internal Revenue Service Revenue Procedure 2017-45, stockholders were asked to make an election to receive the dividend all in cash or all in shares. To the ex</w:t>
      </w:r>
      <w:r>
        <w:rPr>
          <w:rFonts w:eastAsia="Times New Roman"/>
          <w:color w:val="000000"/>
          <w:sz w:val="20"/>
          <w:szCs w:val="20"/>
        </w:rPr>
        <w:t>tent that more than 20% of cash was elected in the aggregate, the cash portion was prorated. Stockholders who elected to receive the dividend in cash received a cash payment of at least $0.10 per share. Stockholders who did not make an election received 20</w:t>
      </w:r>
      <w:r>
        <w:rPr>
          <w:rFonts w:eastAsia="Times New Roman"/>
          <w:color w:val="000000"/>
          <w:sz w:val="20"/>
          <w:szCs w:val="20"/>
        </w:rPr>
        <w:t>% in cash and 80% in shares of common stock. The number of shares issued as a result of the dividend was calculated based on the volume weighted average trading price of the Company's common stock on the New York Stock Exchange on May 20, May 21 and May 22</w:t>
      </w:r>
      <w:r>
        <w:rPr>
          <w:rFonts w:eastAsia="Times New Roman"/>
          <w:color w:val="000000"/>
          <w:sz w:val="20"/>
          <w:szCs w:val="20"/>
        </w:rPr>
        <w:t>, 2020 of $7.2956.</w:t>
      </w:r>
    </w:p>
    <w:p w14:paraId="61C4F636" w14:textId="77777777" w:rsidR="00000000" w:rsidRDefault="00BF3DBE">
      <w:pPr>
        <w:ind w:firstLine="495"/>
        <w:divId w:val="2008558382"/>
        <w:rPr>
          <w:rFonts w:eastAsia="Times New Roman"/>
        </w:rPr>
      </w:pPr>
      <w:r>
        <w:rPr>
          <w:rFonts w:eastAsia="Times New Roman"/>
          <w:color w:val="000000"/>
          <w:sz w:val="20"/>
          <w:szCs w:val="20"/>
        </w:rPr>
        <w:t>The Company accounted for the stock portion of its distribution as a stock issuance as opposed to a stock dividend. Accordingly, the impact of the shares issued is reflected in the Company's earnings per share calculation on a prospectiv</w:t>
      </w:r>
      <w:r>
        <w:rPr>
          <w:rFonts w:eastAsia="Times New Roman"/>
          <w:color w:val="000000"/>
          <w:sz w:val="20"/>
          <w:szCs w:val="20"/>
        </w:rPr>
        <w:t xml:space="preserve">e basis. The issuance of the stock dividend resulted in a reduction of $0.05 on both basic and diluted earnings per share for the year ended December 31, 2020. </w:t>
      </w:r>
    </w:p>
    <w:p w14:paraId="5C267059" w14:textId="77777777" w:rsidR="00000000" w:rsidRDefault="00BF3DBE">
      <w:pPr>
        <w:ind w:firstLine="495"/>
        <w:divId w:val="90590138"/>
        <w:rPr>
          <w:rFonts w:eastAsia="Times New Roman"/>
        </w:rPr>
      </w:pPr>
      <w:r>
        <w:rPr>
          <w:rFonts w:eastAsia="Times New Roman"/>
          <w:i/>
          <w:iCs/>
          <w:color w:val="000000"/>
          <w:sz w:val="20"/>
          <w:szCs w:val="20"/>
        </w:rPr>
        <w:t>Stock Offerings:</w:t>
      </w:r>
    </w:p>
    <w:p w14:paraId="49B0F467" w14:textId="77777777" w:rsidR="00000000" w:rsidRDefault="00BF3DBE">
      <w:pPr>
        <w:ind w:firstLine="495"/>
        <w:divId w:val="1116413245"/>
        <w:rPr>
          <w:rFonts w:eastAsia="Times New Roman"/>
        </w:rPr>
      </w:pPr>
      <w:r>
        <w:rPr>
          <w:rFonts w:eastAsia="Times New Roman"/>
          <w:color w:val="000000"/>
          <w:sz w:val="20"/>
          <w:szCs w:val="20"/>
        </w:rPr>
        <w:t>In connection with the commencement of separate “at the market” offering progr</w:t>
      </w:r>
      <w:r>
        <w:rPr>
          <w:rFonts w:eastAsia="Times New Roman"/>
          <w:color w:val="000000"/>
          <w:sz w:val="20"/>
          <w:szCs w:val="20"/>
        </w:rPr>
        <w:t>ams, on each of February 1, 2021 and March 26, 2021, which are referred to as the “February 2021 ATM Program” and the “March 2021 ATM Program,” respectively, and collectively as the “ATM Programs,” the Company entered into separate equity distribution agre</w:t>
      </w:r>
      <w:r>
        <w:rPr>
          <w:rFonts w:eastAsia="Times New Roman"/>
          <w:color w:val="000000"/>
          <w:sz w:val="20"/>
          <w:szCs w:val="20"/>
        </w:rPr>
        <w:t>ements with certain sales agents pursuant to which the Company may issue and sell shares of its common stock having an aggregate offering price of up to $500,000 under each of the February 2021 ATM Program and the March 2021 ATM Program, or a total of $1,0</w:t>
      </w:r>
      <w:r>
        <w:rPr>
          <w:rFonts w:eastAsia="Times New Roman"/>
          <w:color w:val="000000"/>
          <w:sz w:val="20"/>
          <w:szCs w:val="20"/>
        </w:rPr>
        <w:t>00,000 under the ATM Programs.</w:t>
      </w:r>
    </w:p>
    <w:p w14:paraId="249CE6BD" w14:textId="77777777" w:rsidR="00000000" w:rsidRDefault="00BF3DBE">
      <w:pPr>
        <w:ind w:firstLine="495"/>
        <w:divId w:val="963005257"/>
        <w:rPr>
          <w:rFonts w:eastAsia="Times New Roman"/>
        </w:rPr>
      </w:pPr>
      <w:r>
        <w:rPr>
          <w:rFonts w:eastAsia="Times New Roman"/>
          <w:color w:val="000000"/>
          <w:sz w:val="20"/>
          <w:szCs w:val="20"/>
        </w:rPr>
        <w:t>During the twelve months ended December 31, 2021, the Company issued 62,049,131 shares of common stock under the ATM Programs for aggregate gross proceeds of $848,301 and net proceeds of $830,241 after commissions and other t</w:t>
      </w:r>
      <w:r>
        <w:rPr>
          <w:rFonts w:eastAsia="Times New Roman"/>
          <w:color w:val="000000"/>
          <w:sz w:val="20"/>
          <w:szCs w:val="20"/>
        </w:rPr>
        <w:t>ransaction costs. The proceeds from the sales under the ATM Programs were used to pay down the Company’s line of credit (See Note 11 – Bank and Other Notes Payable). As of December 31, 2021, $151,699 remained available to be sold under the March 2021 ATM P</w:t>
      </w:r>
      <w:r>
        <w:rPr>
          <w:rFonts w:eastAsia="Times New Roman"/>
          <w:color w:val="000000"/>
          <w:sz w:val="20"/>
          <w:szCs w:val="20"/>
        </w:rPr>
        <w:t>rogram. The February 2021 ATM Program was fully utilized as of June 30, 2021 and is no longer active. Actual future sales will depend upon a variety of factors including, but not limited to, market conditions, the trading price of the Company’s common stoc</w:t>
      </w:r>
      <w:r>
        <w:rPr>
          <w:rFonts w:eastAsia="Times New Roman"/>
          <w:color w:val="000000"/>
          <w:sz w:val="20"/>
          <w:szCs w:val="20"/>
        </w:rPr>
        <w:t>k and the Company’s capital needs. The Company has no obligation to sell the remaining shares available for sale under the ATM Programs.</w:t>
      </w:r>
    </w:p>
    <w:p w14:paraId="324CB9E7" w14:textId="77777777" w:rsidR="00000000" w:rsidRDefault="00BF3DBE">
      <w:pPr>
        <w:ind w:firstLine="495"/>
        <w:divId w:val="1623923370"/>
        <w:rPr>
          <w:rFonts w:eastAsia="Times New Roman"/>
        </w:rPr>
      </w:pPr>
      <w:r>
        <w:rPr>
          <w:rFonts w:eastAsia="Times New Roman"/>
          <w:i/>
          <w:iCs/>
          <w:color w:val="000000"/>
          <w:sz w:val="20"/>
          <w:szCs w:val="20"/>
        </w:rPr>
        <w:t>Stock Buyback Program:</w:t>
      </w:r>
    </w:p>
    <w:p w14:paraId="44849335" w14:textId="77777777" w:rsidR="00000000" w:rsidRDefault="00BF3DBE">
      <w:pPr>
        <w:ind w:firstLine="495"/>
        <w:divId w:val="173419600"/>
        <w:rPr>
          <w:rFonts w:eastAsia="Times New Roman"/>
        </w:rPr>
      </w:pPr>
      <w:r>
        <w:rPr>
          <w:rFonts w:eastAsia="Times New Roman"/>
          <w:color w:val="000000"/>
          <w:sz w:val="20"/>
          <w:szCs w:val="20"/>
        </w:rPr>
        <w:t>On February 12, 2017, the Company's Board of Directors authorized the repurchase of up to $500,0</w:t>
      </w:r>
      <w:r>
        <w:rPr>
          <w:rFonts w:eastAsia="Times New Roman"/>
          <w:color w:val="000000"/>
          <w:sz w:val="20"/>
          <w:szCs w:val="20"/>
        </w:rPr>
        <w:t>00 of its outstanding common shares as market conditions and the Company’s liquidity warrant. Repurchases may be made through open market purchases, privately negotiated transactions, structured or derivative transactions, including accelerated share repur</w:t>
      </w:r>
      <w:r>
        <w:rPr>
          <w:rFonts w:eastAsia="Times New Roman"/>
          <w:color w:val="000000"/>
          <w:sz w:val="20"/>
          <w:szCs w:val="20"/>
        </w:rPr>
        <w:t>chase transactions, or other methods of acquiring shares, from time to time as permitted by securities laws and other legal requirements. The program is referred to herein as the "Stock Buyback Program".</w:t>
      </w:r>
    </w:p>
    <w:p w14:paraId="2D102C40" w14:textId="77777777" w:rsidR="00000000" w:rsidRDefault="00BF3DBE">
      <w:pPr>
        <w:ind w:firstLine="495"/>
        <w:divId w:val="497232649"/>
        <w:rPr>
          <w:rFonts w:eastAsia="Times New Roman"/>
        </w:rPr>
      </w:pPr>
      <w:r>
        <w:rPr>
          <w:rFonts w:eastAsia="Times New Roman"/>
          <w:color w:val="000000"/>
          <w:sz w:val="20"/>
          <w:szCs w:val="20"/>
        </w:rPr>
        <w:t>There were no repurchases under the Stock Buyback Pr</w:t>
      </w:r>
      <w:r>
        <w:rPr>
          <w:rFonts w:eastAsia="Times New Roman"/>
          <w:color w:val="000000"/>
          <w:sz w:val="20"/>
          <w:szCs w:val="20"/>
        </w:rPr>
        <w:t xml:space="preserve">ogram during the years ended December 31, 2021, 2020 and 2019. </w:t>
      </w:r>
    </w:p>
    <w:p w14:paraId="607E5E7A" w14:textId="77777777" w:rsidR="00000000" w:rsidRDefault="00BF3DBE">
      <w:pPr>
        <w:divId w:val="309286453"/>
        <w:rPr>
          <w:rFonts w:eastAsia="Times New Roman"/>
        </w:rPr>
      </w:pPr>
    </w:p>
    <w:p w14:paraId="6AFB563E" w14:textId="77777777" w:rsidR="00000000" w:rsidRDefault="00BF3DBE">
      <w:pPr>
        <w:divId w:val="1244336334"/>
        <w:rPr>
          <w:rFonts w:eastAsia="Times New Roman"/>
        </w:rPr>
      </w:pPr>
    </w:p>
    <w:p w14:paraId="47288641" w14:textId="77777777" w:rsidR="00000000" w:rsidRDefault="00BF3DBE">
      <w:pPr>
        <w:divId w:val="909467415"/>
        <w:rPr>
          <w:rFonts w:eastAsia="Times New Roman"/>
        </w:rPr>
      </w:pPr>
    </w:p>
    <w:p w14:paraId="78B33DA8" w14:textId="77777777" w:rsidR="00000000" w:rsidRDefault="00BF3DBE">
      <w:pPr>
        <w:jc w:val="center"/>
        <w:divId w:val="630746261"/>
        <w:rPr>
          <w:rFonts w:eastAsia="Times New Roman"/>
        </w:rPr>
      </w:pPr>
      <w:r>
        <w:rPr>
          <w:rFonts w:eastAsia="Times New Roman"/>
          <w:color w:val="000000"/>
          <w:sz w:val="20"/>
          <w:szCs w:val="20"/>
        </w:rPr>
        <w:t>96</w:t>
      </w:r>
    </w:p>
    <w:p w14:paraId="0F515244" w14:textId="77777777" w:rsidR="00000000" w:rsidRDefault="00BF3DBE">
      <w:pPr>
        <w:rPr>
          <w:rFonts w:eastAsia="Times New Roman"/>
        </w:rPr>
      </w:pPr>
      <w:r>
        <w:rPr>
          <w:rFonts w:eastAsia="Times New Roman"/>
        </w:rPr>
        <w:pict w14:anchorId="41B2E92D">
          <v:rect id="_x0000_i1121" style="width:0;height:1.5pt" o:hralign="center" o:hrstd="t" o:hr="t" fillcolor="#a0a0a0" stroked="f"/>
        </w:pict>
      </w:r>
    </w:p>
    <w:p w14:paraId="3DCDB479" w14:textId="77777777" w:rsidR="00000000" w:rsidRDefault="00BF3DBE">
      <w:pPr>
        <w:divId w:val="598954614"/>
        <w:rPr>
          <w:rFonts w:eastAsia="Times New Roman"/>
        </w:rPr>
      </w:pPr>
      <w:r>
        <w:rPr>
          <w:rFonts w:eastAsia="Times New Roman"/>
          <w:color w:val="0000FF"/>
          <w:sz w:val="20"/>
          <w:szCs w:val="20"/>
          <w:u w:val="single"/>
        </w:rPr>
        <w:t>Table of Contents</w:t>
      </w:r>
    </w:p>
    <w:p w14:paraId="17916186" w14:textId="77777777" w:rsidR="00000000" w:rsidRDefault="00BF3DBE">
      <w:pPr>
        <w:jc w:val="center"/>
        <w:divId w:val="519439583"/>
        <w:rPr>
          <w:rFonts w:eastAsia="Times New Roman"/>
        </w:rPr>
      </w:pPr>
      <w:r>
        <w:rPr>
          <w:rFonts w:eastAsia="Times New Roman"/>
          <w:b/>
          <w:bCs/>
          <w:color w:val="000000"/>
          <w:sz w:val="20"/>
          <w:szCs w:val="20"/>
        </w:rPr>
        <w:t>THE MACERICH COMPANY</w:t>
      </w:r>
    </w:p>
    <w:p w14:paraId="3F5703CF" w14:textId="77777777" w:rsidR="00000000" w:rsidRDefault="00BF3DBE">
      <w:pPr>
        <w:jc w:val="center"/>
        <w:divId w:val="1802655072"/>
        <w:rPr>
          <w:rFonts w:eastAsia="Times New Roman"/>
        </w:rPr>
      </w:pPr>
      <w:r>
        <w:rPr>
          <w:rFonts w:eastAsia="Times New Roman"/>
          <w:b/>
          <w:bCs/>
          <w:color w:val="000000"/>
          <w:sz w:val="20"/>
          <w:szCs w:val="20"/>
        </w:rPr>
        <w:t>NOTES TO CONSOLIDATED FINANCIAL STATEMENTS (Continued)</w:t>
      </w:r>
    </w:p>
    <w:p w14:paraId="0839E389" w14:textId="77777777" w:rsidR="00000000" w:rsidRDefault="00BF3DBE">
      <w:pPr>
        <w:jc w:val="center"/>
        <w:divId w:val="1603493097"/>
        <w:rPr>
          <w:rFonts w:eastAsia="Times New Roman"/>
        </w:rPr>
      </w:pPr>
      <w:r>
        <w:rPr>
          <w:rFonts w:eastAsia="Times New Roman"/>
          <w:b/>
          <w:bCs/>
          <w:color w:val="000000"/>
          <w:sz w:val="20"/>
          <w:szCs w:val="20"/>
        </w:rPr>
        <w:t>(Dollars in thousands, except per share amounts)</w:t>
      </w:r>
    </w:p>
    <w:p w14:paraId="2FDAAF40" w14:textId="77777777" w:rsidR="00000000" w:rsidRDefault="00BF3DBE">
      <w:pPr>
        <w:divId w:val="1894920506"/>
        <w:rPr>
          <w:rFonts w:eastAsia="Times New Roman"/>
        </w:rPr>
      </w:pPr>
      <w:r>
        <w:rPr>
          <w:rFonts w:eastAsia="Times New Roman"/>
          <w:b/>
          <w:bCs/>
          <w:color w:val="000000"/>
          <w:sz w:val="20"/>
          <w:szCs w:val="20"/>
        </w:rPr>
        <w:t>15. Consolidated Joint Venture and Acquisitions:</w:t>
      </w:r>
    </w:p>
    <w:p w14:paraId="7381F1BB" w14:textId="77777777" w:rsidR="00000000" w:rsidRDefault="00BF3DBE">
      <w:pPr>
        <w:ind w:firstLine="495"/>
        <w:divId w:val="71048960"/>
        <w:rPr>
          <w:rFonts w:eastAsia="Times New Roman"/>
        </w:rPr>
      </w:pPr>
      <w:r>
        <w:rPr>
          <w:rFonts w:eastAsia="Times New Roman"/>
          <w:i/>
          <w:iCs/>
          <w:color w:val="000000"/>
          <w:sz w:val="20"/>
          <w:szCs w:val="20"/>
        </w:rPr>
        <w:t>Fashion District Philadelphi</w:t>
      </w:r>
      <w:r>
        <w:rPr>
          <w:rFonts w:eastAsia="Times New Roman"/>
          <w:i/>
          <w:iCs/>
          <w:color w:val="000000"/>
          <w:sz w:val="20"/>
          <w:szCs w:val="20"/>
        </w:rPr>
        <w:t>a:</w:t>
      </w:r>
    </w:p>
    <w:p w14:paraId="5B2377B6" w14:textId="77777777" w:rsidR="00000000" w:rsidRDefault="00BF3DBE">
      <w:pPr>
        <w:ind w:firstLine="495"/>
        <w:divId w:val="1702129555"/>
        <w:rPr>
          <w:rFonts w:eastAsia="Times New Roman"/>
        </w:rPr>
      </w:pPr>
      <w:r>
        <w:rPr>
          <w:rFonts w:eastAsia="Times New Roman"/>
          <w:color w:val="000000"/>
          <w:sz w:val="20"/>
          <w:szCs w:val="20"/>
        </w:rPr>
        <w:t xml:space="preserve">Effective December 10, 2020, the Company made the Partnership Loan to the Company’s previously unconsolidated joint venture in Fashion District Philadelphia, pursuant to the joint venture’s amended and restated partnership agreement, to fund a $100,000 </w:t>
      </w:r>
      <w:r>
        <w:rPr>
          <w:rFonts w:eastAsia="Times New Roman"/>
          <w:color w:val="000000"/>
          <w:sz w:val="20"/>
          <w:szCs w:val="20"/>
        </w:rPr>
        <w:t>repayment to reduce the mortgage notes payable on Fashion District Philadelphia from $301,000 to $201,000. The Partnership Loan plus 15% accrued interest must be repaid prior to the resumption of 50/50 cash distributions to the Company and its joint ventur</w:t>
      </w:r>
      <w:r>
        <w:rPr>
          <w:rFonts w:eastAsia="Times New Roman"/>
          <w:color w:val="000000"/>
          <w:sz w:val="20"/>
          <w:szCs w:val="20"/>
        </w:rPr>
        <w:t xml:space="preserve">e partner. Prior to the restructuring, the Company had accounted for its investment in Fashion District Philadelphia under the equity method of accounting due to substantive participation rights held by the Company’s joint venture partner. Pursuant to the </w:t>
      </w:r>
      <w:r>
        <w:rPr>
          <w:rFonts w:eastAsia="Times New Roman"/>
          <w:color w:val="000000"/>
          <w:sz w:val="20"/>
          <w:szCs w:val="20"/>
        </w:rPr>
        <w:t>amended and restated partnership agreement, the substantive participation rights of the Company’s joint venture partner were terminated and as a result, the joint venture is treated as a VIE. The Company became the primary beneficiary of the VIE and commen</w:t>
      </w:r>
      <w:r>
        <w:rPr>
          <w:rFonts w:eastAsia="Times New Roman"/>
          <w:color w:val="000000"/>
          <w:sz w:val="20"/>
          <w:szCs w:val="20"/>
        </w:rPr>
        <w:t>ced consolidating Fashion District Philadelphia in its consolidated financial statements effective December 10, 2020. Prior to December 10, 2020, the Company’s share of the joint venture’s net (loss) income was included in its consolidated statements of op</w:t>
      </w:r>
      <w:r>
        <w:rPr>
          <w:rFonts w:eastAsia="Times New Roman"/>
          <w:color w:val="000000"/>
          <w:sz w:val="20"/>
          <w:szCs w:val="20"/>
        </w:rPr>
        <w:t>erations in equity in (loss) income of unconsolidated joint ventures.</w:t>
      </w:r>
    </w:p>
    <w:p w14:paraId="7AB466CB" w14:textId="77777777" w:rsidR="00000000" w:rsidRDefault="00BF3DBE">
      <w:pPr>
        <w:ind w:firstLine="495"/>
        <w:divId w:val="2073502855"/>
        <w:rPr>
          <w:rFonts w:eastAsia="Times New Roman"/>
        </w:rPr>
      </w:pPr>
      <w:r>
        <w:rPr>
          <w:rFonts w:eastAsia="Times New Roman"/>
          <w:color w:val="000000"/>
          <w:sz w:val="20"/>
          <w:szCs w:val="20"/>
        </w:rPr>
        <w:t>The consolidation of the joint venture required the Company to recognize the joint venture’s identifiable assets and liabilities at fair value in the Company’s consolidated financial sta</w:t>
      </w:r>
      <w:r>
        <w:rPr>
          <w:rFonts w:eastAsia="Times New Roman"/>
          <w:color w:val="000000"/>
          <w:sz w:val="20"/>
          <w:szCs w:val="20"/>
        </w:rPr>
        <w:t>tements, along with the fair value of the non-controlling interest. The fair value of the joint venture’s assets and liabilities upon initial consolidation were measured using estimates of expected future cash flows and other valuation techniques. The fair</w:t>
      </w:r>
      <w:r>
        <w:rPr>
          <w:rFonts w:eastAsia="Times New Roman"/>
          <w:color w:val="000000"/>
          <w:sz w:val="20"/>
          <w:szCs w:val="20"/>
        </w:rPr>
        <w:t xml:space="preserve"> value of the joint venture property was determined by using income and market or sales comparison valuation approaches which included, but are not limited to estimates of rental rates, comparable sales, revenue and expense growth rates, capitalization rat</w:t>
      </w:r>
      <w:r>
        <w:rPr>
          <w:rFonts w:eastAsia="Times New Roman"/>
          <w:color w:val="000000"/>
          <w:sz w:val="20"/>
          <w:szCs w:val="20"/>
        </w:rPr>
        <w:t>es and discount rates. The allocation of fair value to assets was estimated by the market or sales comparison, cost and income approaches. Assumed debt was recorded at fair value based upon the present value of the expected future payments and current inte</w:t>
      </w:r>
      <w:r>
        <w:rPr>
          <w:rFonts w:eastAsia="Times New Roman"/>
          <w:color w:val="000000"/>
          <w:sz w:val="20"/>
          <w:szCs w:val="20"/>
        </w:rPr>
        <w:t>rest rates. Other acquired assets, including cash, and assumed liabilities were recorded at cost due to the short-term nature of the balances.</w:t>
      </w:r>
    </w:p>
    <w:p w14:paraId="75D8663D" w14:textId="77777777" w:rsidR="00000000" w:rsidRDefault="00BF3DBE">
      <w:pPr>
        <w:ind w:firstLine="495"/>
        <w:divId w:val="1446652603"/>
        <w:rPr>
          <w:rFonts w:eastAsia="Times New Roman"/>
        </w:rPr>
      </w:pPr>
      <w:r>
        <w:rPr>
          <w:rFonts w:eastAsia="Times New Roman"/>
          <w:color w:val="000000"/>
          <w:sz w:val="20"/>
          <w:szCs w:val="20"/>
        </w:rPr>
        <w:t>The following is a summary of the allocation of the fair value of Fashion District Philadelphia:</w:t>
      </w:r>
    </w:p>
    <w:tbl>
      <w:tblPr>
        <w:tblW w:w="4108" w:type="pct"/>
        <w:tblCellMar>
          <w:top w:w="15" w:type="dxa"/>
          <w:left w:w="15" w:type="dxa"/>
          <w:bottom w:w="15" w:type="dxa"/>
          <w:right w:w="15" w:type="dxa"/>
        </w:tblCellMar>
        <w:tblLook w:val="04A0" w:firstRow="1" w:lastRow="0" w:firstColumn="1" w:lastColumn="0" w:noHBand="0" w:noVBand="1"/>
      </w:tblPr>
      <w:tblGrid>
        <w:gridCol w:w="38"/>
        <w:gridCol w:w="5649"/>
        <w:gridCol w:w="37"/>
        <w:gridCol w:w="120"/>
        <w:gridCol w:w="944"/>
        <w:gridCol w:w="36"/>
      </w:tblGrid>
      <w:tr w:rsidR="00000000" w14:paraId="621FC778" w14:textId="77777777">
        <w:trPr>
          <w:divId w:val="299194982"/>
        </w:trPr>
        <w:tc>
          <w:tcPr>
            <w:tcW w:w="50" w:type="pct"/>
            <w:vAlign w:val="center"/>
            <w:hideMark/>
          </w:tcPr>
          <w:p w14:paraId="09D732F7" w14:textId="77777777" w:rsidR="00000000" w:rsidRDefault="00BF3DBE">
            <w:pPr>
              <w:ind w:firstLine="495"/>
              <w:rPr>
                <w:rFonts w:eastAsia="Times New Roman"/>
              </w:rPr>
            </w:pPr>
          </w:p>
        </w:tc>
        <w:tc>
          <w:tcPr>
            <w:tcW w:w="4170" w:type="pct"/>
            <w:vAlign w:val="center"/>
            <w:hideMark/>
          </w:tcPr>
          <w:p w14:paraId="1FCAEA80" w14:textId="77777777" w:rsidR="00000000" w:rsidRDefault="00BF3DBE">
            <w:pPr>
              <w:spacing w:after="100"/>
              <w:rPr>
                <w:rFonts w:eastAsia="Times New Roman"/>
                <w:sz w:val="20"/>
                <w:szCs w:val="20"/>
              </w:rPr>
            </w:pPr>
          </w:p>
        </w:tc>
        <w:tc>
          <w:tcPr>
            <w:tcW w:w="5" w:type="pct"/>
            <w:vAlign w:val="center"/>
            <w:hideMark/>
          </w:tcPr>
          <w:p w14:paraId="4692EFE4" w14:textId="77777777" w:rsidR="00000000" w:rsidRDefault="00BF3DBE">
            <w:pPr>
              <w:spacing w:after="100"/>
              <w:rPr>
                <w:rFonts w:eastAsia="Times New Roman"/>
                <w:sz w:val="20"/>
                <w:szCs w:val="20"/>
              </w:rPr>
            </w:pPr>
          </w:p>
        </w:tc>
        <w:tc>
          <w:tcPr>
            <w:tcW w:w="50" w:type="pct"/>
            <w:vAlign w:val="center"/>
            <w:hideMark/>
          </w:tcPr>
          <w:p w14:paraId="0E09CAEF" w14:textId="77777777" w:rsidR="00000000" w:rsidRDefault="00BF3DBE">
            <w:pPr>
              <w:spacing w:after="100"/>
              <w:rPr>
                <w:rFonts w:eastAsia="Times New Roman"/>
                <w:sz w:val="20"/>
                <w:szCs w:val="20"/>
              </w:rPr>
            </w:pPr>
          </w:p>
        </w:tc>
        <w:tc>
          <w:tcPr>
            <w:tcW w:w="719" w:type="pct"/>
            <w:vAlign w:val="center"/>
            <w:hideMark/>
          </w:tcPr>
          <w:p w14:paraId="28BAE2C8" w14:textId="77777777" w:rsidR="00000000" w:rsidRDefault="00BF3DBE">
            <w:pPr>
              <w:spacing w:after="100"/>
              <w:rPr>
                <w:rFonts w:eastAsia="Times New Roman"/>
                <w:sz w:val="20"/>
                <w:szCs w:val="20"/>
              </w:rPr>
            </w:pPr>
          </w:p>
        </w:tc>
        <w:tc>
          <w:tcPr>
            <w:tcW w:w="5" w:type="pct"/>
            <w:vAlign w:val="center"/>
            <w:hideMark/>
          </w:tcPr>
          <w:p w14:paraId="249ACFBA" w14:textId="77777777" w:rsidR="00000000" w:rsidRDefault="00BF3DBE">
            <w:pPr>
              <w:spacing w:after="100"/>
              <w:rPr>
                <w:rFonts w:eastAsia="Times New Roman"/>
                <w:sz w:val="20"/>
                <w:szCs w:val="20"/>
              </w:rPr>
            </w:pPr>
          </w:p>
        </w:tc>
      </w:tr>
      <w:tr w:rsidR="00000000" w14:paraId="11F61557" w14:textId="77777777">
        <w:trPr>
          <w:divId w:val="299194982"/>
        </w:trPr>
        <w:tc>
          <w:tcPr>
            <w:tcW w:w="0" w:type="auto"/>
            <w:gridSpan w:val="3"/>
            <w:shd w:val="clear" w:color="auto" w:fill="CCEEFF"/>
            <w:tcMar>
              <w:top w:w="30" w:type="dxa"/>
              <w:left w:w="20" w:type="dxa"/>
              <w:bottom w:w="30" w:type="dxa"/>
              <w:right w:w="20" w:type="dxa"/>
            </w:tcMar>
            <w:vAlign w:val="bottom"/>
            <w:hideMark/>
          </w:tcPr>
          <w:p w14:paraId="78342992" w14:textId="77777777" w:rsidR="00000000" w:rsidRDefault="00BF3DBE">
            <w:pPr>
              <w:spacing w:after="100"/>
              <w:rPr>
                <w:rFonts w:eastAsia="Times New Roman"/>
              </w:rPr>
            </w:pPr>
            <w:r>
              <w:rPr>
                <w:rFonts w:eastAsia="Times New Roman"/>
                <w:color w:val="000000"/>
                <w:sz w:val="20"/>
                <w:szCs w:val="20"/>
              </w:rPr>
              <w:t>Property</w:t>
            </w:r>
          </w:p>
        </w:tc>
        <w:tc>
          <w:tcPr>
            <w:tcW w:w="0" w:type="auto"/>
            <w:shd w:val="clear" w:color="auto" w:fill="CCEEFF"/>
            <w:tcMar>
              <w:top w:w="30" w:type="dxa"/>
              <w:left w:w="20" w:type="dxa"/>
              <w:bottom w:w="30" w:type="dxa"/>
              <w:right w:w="0" w:type="dxa"/>
            </w:tcMar>
            <w:vAlign w:val="bottom"/>
            <w:hideMark/>
          </w:tcPr>
          <w:p w14:paraId="042BC439" w14:textId="77777777" w:rsidR="00000000" w:rsidRDefault="00BF3DB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1E136DB1" w14:textId="77777777" w:rsidR="00000000" w:rsidRDefault="00BF3DBE">
            <w:pPr>
              <w:spacing w:after="100"/>
              <w:jc w:val="right"/>
              <w:rPr>
                <w:rFonts w:eastAsia="Times New Roman"/>
              </w:rPr>
            </w:pPr>
            <w:r>
              <w:rPr>
                <w:rFonts w:eastAsia="Times New Roman"/>
                <w:color w:val="000000"/>
                <w:sz w:val="20"/>
                <w:szCs w:val="20"/>
              </w:rPr>
              <w:t>331,514 </w:t>
            </w:r>
          </w:p>
        </w:tc>
        <w:tc>
          <w:tcPr>
            <w:tcW w:w="0" w:type="auto"/>
            <w:shd w:val="clear" w:color="auto" w:fill="CCEEFF"/>
            <w:tcMar>
              <w:top w:w="30" w:type="dxa"/>
              <w:left w:w="0" w:type="dxa"/>
              <w:bottom w:w="30" w:type="dxa"/>
              <w:right w:w="20" w:type="dxa"/>
            </w:tcMar>
            <w:vAlign w:val="bottom"/>
            <w:hideMark/>
          </w:tcPr>
          <w:p w14:paraId="6A63CE81" w14:textId="77777777" w:rsidR="00000000" w:rsidRDefault="00BF3DBE">
            <w:pPr>
              <w:spacing w:after="100"/>
              <w:jc w:val="right"/>
              <w:rPr>
                <w:rFonts w:eastAsia="Times New Roman"/>
              </w:rPr>
            </w:pPr>
          </w:p>
        </w:tc>
      </w:tr>
      <w:tr w:rsidR="00000000" w14:paraId="560D5591" w14:textId="77777777">
        <w:trPr>
          <w:divId w:val="299194982"/>
        </w:trPr>
        <w:tc>
          <w:tcPr>
            <w:tcW w:w="0" w:type="auto"/>
            <w:gridSpan w:val="3"/>
            <w:shd w:val="clear" w:color="auto" w:fill="FFFFFF"/>
            <w:tcMar>
              <w:top w:w="30" w:type="dxa"/>
              <w:left w:w="20" w:type="dxa"/>
              <w:bottom w:w="30" w:type="dxa"/>
              <w:right w:w="20" w:type="dxa"/>
            </w:tcMar>
            <w:vAlign w:val="bottom"/>
            <w:hideMark/>
          </w:tcPr>
          <w:p w14:paraId="289D625B" w14:textId="77777777" w:rsidR="00000000" w:rsidRDefault="00BF3DBE">
            <w:pPr>
              <w:spacing w:after="100"/>
              <w:rPr>
                <w:rFonts w:eastAsia="Times New Roman"/>
              </w:rPr>
            </w:pPr>
            <w:r>
              <w:rPr>
                <w:rFonts w:eastAsia="Times New Roman"/>
                <w:color w:val="000000"/>
                <w:sz w:val="20"/>
                <w:szCs w:val="20"/>
              </w:rPr>
              <w:t>Deferred charges</w:t>
            </w:r>
          </w:p>
        </w:tc>
        <w:tc>
          <w:tcPr>
            <w:tcW w:w="0" w:type="auto"/>
            <w:gridSpan w:val="2"/>
            <w:shd w:val="clear" w:color="auto" w:fill="FFFFFF"/>
            <w:tcMar>
              <w:top w:w="30" w:type="dxa"/>
              <w:left w:w="20" w:type="dxa"/>
              <w:bottom w:w="30" w:type="dxa"/>
              <w:right w:w="0" w:type="dxa"/>
            </w:tcMar>
            <w:vAlign w:val="bottom"/>
            <w:hideMark/>
          </w:tcPr>
          <w:p w14:paraId="38D2F5EE" w14:textId="77777777" w:rsidR="00000000" w:rsidRDefault="00BF3DBE">
            <w:pPr>
              <w:spacing w:after="100"/>
              <w:jc w:val="right"/>
              <w:rPr>
                <w:rFonts w:eastAsia="Times New Roman"/>
              </w:rPr>
            </w:pPr>
            <w:r>
              <w:rPr>
                <w:rFonts w:eastAsia="Times New Roman"/>
                <w:color w:val="000000"/>
                <w:sz w:val="20"/>
                <w:szCs w:val="20"/>
              </w:rPr>
              <w:t>25,272 </w:t>
            </w:r>
          </w:p>
        </w:tc>
        <w:tc>
          <w:tcPr>
            <w:tcW w:w="0" w:type="auto"/>
            <w:shd w:val="clear" w:color="auto" w:fill="FFFFFF"/>
            <w:tcMar>
              <w:top w:w="30" w:type="dxa"/>
              <w:left w:w="0" w:type="dxa"/>
              <w:bottom w:w="30" w:type="dxa"/>
              <w:right w:w="20" w:type="dxa"/>
            </w:tcMar>
            <w:vAlign w:val="bottom"/>
            <w:hideMark/>
          </w:tcPr>
          <w:p w14:paraId="10318022" w14:textId="77777777" w:rsidR="00000000" w:rsidRDefault="00BF3DBE">
            <w:pPr>
              <w:spacing w:after="100"/>
              <w:jc w:val="right"/>
              <w:rPr>
                <w:rFonts w:eastAsia="Times New Roman"/>
              </w:rPr>
            </w:pPr>
          </w:p>
        </w:tc>
      </w:tr>
      <w:tr w:rsidR="00000000" w14:paraId="5CDEE0E5" w14:textId="77777777">
        <w:trPr>
          <w:divId w:val="299194982"/>
        </w:trPr>
        <w:tc>
          <w:tcPr>
            <w:tcW w:w="0" w:type="auto"/>
            <w:gridSpan w:val="3"/>
            <w:shd w:val="clear" w:color="auto" w:fill="CCEEFF"/>
            <w:tcMar>
              <w:top w:w="30" w:type="dxa"/>
              <w:left w:w="20" w:type="dxa"/>
              <w:bottom w:w="30" w:type="dxa"/>
              <w:right w:w="20" w:type="dxa"/>
            </w:tcMar>
            <w:vAlign w:val="bottom"/>
            <w:hideMark/>
          </w:tcPr>
          <w:p w14:paraId="589884E0" w14:textId="77777777" w:rsidR="00000000" w:rsidRDefault="00BF3DBE">
            <w:pPr>
              <w:spacing w:after="100"/>
              <w:rPr>
                <w:rFonts w:eastAsia="Times New Roman"/>
              </w:rPr>
            </w:pPr>
            <w:r>
              <w:rPr>
                <w:rFonts w:eastAsia="Times New Roman"/>
                <w:color w:val="000000"/>
                <w:sz w:val="20"/>
                <w:szCs w:val="20"/>
              </w:rPr>
              <w:t>Cash and cash equivalents</w:t>
            </w:r>
          </w:p>
        </w:tc>
        <w:tc>
          <w:tcPr>
            <w:tcW w:w="0" w:type="auto"/>
            <w:gridSpan w:val="2"/>
            <w:shd w:val="clear" w:color="auto" w:fill="CCEEFF"/>
            <w:tcMar>
              <w:top w:w="30" w:type="dxa"/>
              <w:left w:w="20" w:type="dxa"/>
              <w:bottom w:w="30" w:type="dxa"/>
              <w:right w:w="0" w:type="dxa"/>
            </w:tcMar>
            <w:vAlign w:val="bottom"/>
            <w:hideMark/>
          </w:tcPr>
          <w:p w14:paraId="6E2E601C" w14:textId="77777777" w:rsidR="00000000" w:rsidRDefault="00BF3DBE">
            <w:pPr>
              <w:spacing w:after="100"/>
              <w:jc w:val="right"/>
              <w:rPr>
                <w:rFonts w:eastAsia="Times New Roman"/>
              </w:rPr>
            </w:pPr>
            <w:r>
              <w:rPr>
                <w:rFonts w:eastAsia="Times New Roman"/>
                <w:color w:val="000000"/>
                <w:sz w:val="20"/>
                <w:szCs w:val="20"/>
              </w:rPr>
              <w:t>4,492 </w:t>
            </w:r>
          </w:p>
        </w:tc>
        <w:tc>
          <w:tcPr>
            <w:tcW w:w="0" w:type="auto"/>
            <w:shd w:val="clear" w:color="auto" w:fill="CCEEFF"/>
            <w:tcMar>
              <w:top w:w="30" w:type="dxa"/>
              <w:left w:w="0" w:type="dxa"/>
              <w:bottom w:w="30" w:type="dxa"/>
              <w:right w:w="20" w:type="dxa"/>
            </w:tcMar>
            <w:vAlign w:val="bottom"/>
            <w:hideMark/>
          </w:tcPr>
          <w:p w14:paraId="042A111B" w14:textId="77777777" w:rsidR="00000000" w:rsidRDefault="00BF3DBE">
            <w:pPr>
              <w:spacing w:after="100"/>
              <w:jc w:val="right"/>
              <w:rPr>
                <w:rFonts w:eastAsia="Times New Roman"/>
              </w:rPr>
            </w:pPr>
          </w:p>
        </w:tc>
      </w:tr>
      <w:tr w:rsidR="00000000" w14:paraId="39879514" w14:textId="77777777">
        <w:trPr>
          <w:divId w:val="299194982"/>
        </w:trPr>
        <w:tc>
          <w:tcPr>
            <w:tcW w:w="0" w:type="auto"/>
            <w:gridSpan w:val="3"/>
            <w:shd w:val="clear" w:color="auto" w:fill="FFFFFF"/>
            <w:tcMar>
              <w:top w:w="30" w:type="dxa"/>
              <w:left w:w="20" w:type="dxa"/>
              <w:bottom w:w="30" w:type="dxa"/>
              <w:right w:w="20" w:type="dxa"/>
            </w:tcMar>
            <w:vAlign w:val="bottom"/>
            <w:hideMark/>
          </w:tcPr>
          <w:p w14:paraId="6D6691D9" w14:textId="77777777" w:rsidR="00000000" w:rsidRDefault="00BF3DBE">
            <w:pPr>
              <w:spacing w:after="100"/>
              <w:rPr>
                <w:rFonts w:eastAsia="Times New Roman"/>
              </w:rPr>
            </w:pPr>
            <w:r>
              <w:rPr>
                <w:rFonts w:eastAsia="Times New Roman"/>
                <w:color w:val="000000"/>
                <w:sz w:val="20"/>
                <w:szCs w:val="20"/>
              </w:rPr>
              <w:t>Restricted cash</w:t>
            </w:r>
          </w:p>
        </w:tc>
        <w:tc>
          <w:tcPr>
            <w:tcW w:w="0" w:type="auto"/>
            <w:gridSpan w:val="2"/>
            <w:shd w:val="clear" w:color="auto" w:fill="FFFFFF"/>
            <w:tcMar>
              <w:top w:w="30" w:type="dxa"/>
              <w:left w:w="20" w:type="dxa"/>
              <w:bottom w:w="30" w:type="dxa"/>
              <w:right w:w="0" w:type="dxa"/>
            </w:tcMar>
            <w:vAlign w:val="bottom"/>
            <w:hideMark/>
          </w:tcPr>
          <w:p w14:paraId="12F617D0" w14:textId="77777777" w:rsidR="00000000" w:rsidRDefault="00BF3DBE">
            <w:pPr>
              <w:spacing w:after="100"/>
              <w:jc w:val="right"/>
              <w:rPr>
                <w:rFonts w:eastAsia="Times New Roman"/>
              </w:rPr>
            </w:pPr>
            <w:r>
              <w:rPr>
                <w:rFonts w:eastAsia="Times New Roman"/>
                <w:color w:val="000000"/>
                <w:sz w:val="20"/>
                <w:szCs w:val="20"/>
              </w:rPr>
              <w:t>1,319 </w:t>
            </w:r>
          </w:p>
        </w:tc>
        <w:tc>
          <w:tcPr>
            <w:tcW w:w="0" w:type="auto"/>
            <w:shd w:val="clear" w:color="auto" w:fill="FFFFFF"/>
            <w:tcMar>
              <w:top w:w="30" w:type="dxa"/>
              <w:left w:w="0" w:type="dxa"/>
              <w:bottom w:w="30" w:type="dxa"/>
              <w:right w:w="20" w:type="dxa"/>
            </w:tcMar>
            <w:vAlign w:val="bottom"/>
            <w:hideMark/>
          </w:tcPr>
          <w:p w14:paraId="05FC4249" w14:textId="77777777" w:rsidR="00000000" w:rsidRDefault="00BF3DBE">
            <w:pPr>
              <w:spacing w:after="100"/>
              <w:jc w:val="right"/>
              <w:rPr>
                <w:rFonts w:eastAsia="Times New Roman"/>
              </w:rPr>
            </w:pPr>
          </w:p>
        </w:tc>
      </w:tr>
      <w:tr w:rsidR="00000000" w14:paraId="3B39C7F9" w14:textId="77777777">
        <w:trPr>
          <w:divId w:val="299194982"/>
        </w:trPr>
        <w:tc>
          <w:tcPr>
            <w:tcW w:w="0" w:type="auto"/>
            <w:gridSpan w:val="3"/>
            <w:shd w:val="clear" w:color="auto" w:fill="CCEEFF"/>
            <w:tcMar>
              <w:top w:w="30" w:type="dxa"/>
              <w:left w:w="20" w:type="dxa"/>
              <w:bottom w:w="30" w:type="dxa"/>
              <w:right w:w="20" w:type="dxa"/>
            </w:tcMar>
            <w:vAlign w:val="bottom"/>
            <w:hideMark/>
          </w:tcPr>
          <w:p w14:paraId="216F00B3" w14:textId="77777777" w:rsidR="00000000" w:rsidRDefault="00BF3DBE">
            <w:pPr>
              <w:spacing w:after="100"/>
              <w:rPr>
                <w:rFonts w:eastAsia="Times New Roman"/>
              </w:rPr>
            </w:pPr>
            <w:r>
              <w:rPr>
                <w:rFonts w:eastAsia="Times New Roman"/>
                <w:color w:val="000000"/>
                <w:sz w:val="20"/>
                <w:szCs w:val="20"/>
              </w:rPr>
              <w:t>Tenant receivables</w:t>
            </w:r>
          </w:p>
        </w:tc>
        <w:tc>
          <w:tcPr>
            <w:tcW w:w="0" w:type="auto"/>
            <w:gridSpan w:val="2"/>
            <w:shd w:val="clear" w:color="auto" w:fill="CCEEFF"/>
            <w:tcMar>
              <w:top w:w="30" w:type="dxa"/>
              <w:left w:w="20" w:type="dxa"/>
              <w:bottom w:w="30" w:type="dxa"/>
              <w:right w:w="0" w:type="dxa"/>
            </w:tcMar>
            <w:vAlign w:val="bottom"/>
            <w:hideMark/>
          </w:tcPr>
          <w:p w14:paraId="3A7AA41A" w14:textId="77777777" w:rsidR="00000000" w:rsidRDefault="00BF3DBE">
            <w:pPr>
              <w:spacing w:after="100"/>
              <w:jc w:val="right"/>
              <w:rPr>
                <w:rFonts w:eastAsia="Times New Roman"/>
              </w:rPr>
            </w:pPr>
            <w:r>
              <w:rPr>
                <w:rFonts w:eastAsia="Times New Roman"/>
                <w:color w:val="000000"/>
                <w:sz w:val="20"/>
                <w:szCs w:val="20"/>
              </w:rPr>
              <w:t>8,476 </w:t>
            </w:r>
          </w:p>
        </w:tc>
        <w:tc>
          <w:tcPr>
            <w:tcW w:w="0" w:type="auto"/>
            <w:shd w:val="clear" w:color="auto" w:fill="CCEEFF"/>
            <w:tcMar>
              <w:top w:w="30" w:type="dxa"/>
              <w:left w:w="0" w:type="dxa"/>
              <w:bottom w:w="30" w:type="dxa"/>
              <w:right w:w="20" w:type="dxa"/>
            </w:tcMar>
            <w:vAlign w:val="bottom"/>
            <w:hideMark/>
          </w:tcPr>
          <w:p w14:paraId="0DF64174" w14:textId="77777777" w:rsidR="00000000" w:rsidRDefault="00BF3DBE">
            <w:pPr>
              <w:spacing w:after="100"/>
              <w:jc w:val="right"/>
              <w:rPr>
                <w:rFonts w:eastAsia="Times New Roman"/>
              </w:rPr>
            </w:pPr>
          </w:p>
        </w:tc>
      </w:tr>
      <w:tr w:rsidR="00000000" w14:paraId="051C77DC" w14:textId="77777777">
        <w:trPr>
          <w:divId w:val="299194982"/>
        </w:trPr>
        <w:tc>
          <w:tcPr>
            <w:tcW w:w="0" w:type="auto"/>
            <w:gridSpan w:val="3"/>
            <w:shd w:val="clear" w:color="auto" w:fill="FFFFFF"/>
            <w:tcMar>
              <w:top w:w="30" w:type="dxa"/>
              <w:left w:w="20" w:type="dxa"/>
              <w:bottom w:w="30" w:type="dxa"/>
              <w:right w:w="20" w:type="dxa"/>
            </w:tcMar>
            <w:vAlign w:val="bottom"/>
            <w:hideMark/>
          </w:tcPr>
          <w:p w14:paraId="32B96437" w14:textId="77777777" w:rsidR="00000000" w:rsidRDefault="00BF3DBE">
            <w:pPr>
              <w:spacing w:after="100"/>
              <w:rPr>
                <w:rFonts w:eastAsia="Times New Roman"/>
              </w:rPr>
            </w:pPr>
            <w:r>
              <w:rPr>
                <w:rFonts w:eastAsia="Times New Roman"/>
                <w:color w:val="000000"/>
                <w:sz w:val="20"/>
                <w:szCs w:val="20"/>
              </w:rPr>
              <w:t>Other assets</w:t>
            </w:r>
          </w:p>
        </w:tc>
        <w:tc>
          <w:tcPr>
            <w:tcW w:w="0" w:type="auto"/>
            <w:gridSpan w:val="2"/>
            <w:shd w:val="clear" w:color="auto" w:fill="FFFFFF"/>
            <w:tcMar>
              <w:top w:w="30" w:type="dxa"/>
              <w:left w:w="20" w:type="dxa"/>
              <w:bottom w:w="30" w:type="dxa"/>
              <w:right w:w="0" w:type="dxa"/>
            </w:tcMar>
            <w:vAlign w:val="bottom"/>
            <w:hideMark/>
          </w:tcPr>
          <w:p w14:paraId="0D4653C5" w14:textId="77777777" w:rsidR="00000000" w:rsidRDefault="00BF3DBE">
            <w:pPr>
              <w:spacing w:after="100"/>
              <w:jc w:val="right"/>
              <w:rPr>
                <w:rFonts w:eastAsia="Times New Roman"/>
              </w:rPr>
            </w:pPr>
            <w:r>
              <w:rPr>
                <w:rFonts w:eastAsia="Times New Roman"/>
                <w:color w:val="000000"/>
                <w:sz w:val="20"/>
                <w:szCs w:val="20"/>
              </w:rPr>
              <w:t>30,582 </w:t>
            </w:r>
          </w:p>
        </w:tc>
        <w:tc>
          <w:tcPr>
            <w:tcW w:w="0" w:type="auto"/>
            <w:shd w:val="clear" w:color="auto" w:fill="FFFFFF"/>
            <w:tcMar>
              <w:top w:w="30" w:type="dxa"/>
              <w:left w:w="0" w:type="dxa"/>
              <w:bottom w:w="30" w:type="dxa"/>
              <w:right w:w="20" w:type="dxa"/>
            </w:tcMar>
            <w:vAlign w:val="bottom"/>
            <w:hideMark/>
          </w:tcPr>
          <w:p w14:paraId="5E087279" w14:textId="77777777" w:rsidR="00000000" w:rsidRDefault="00BF3DBE">
            <w:pPr>
              <w:spacing w:after="100"/>
              <w:jc w:val="right"/>
              <w:rPr>
                <w:rFonts w:eastAsia="Times New Roman"/>
              </w:rPr>
            </w:pPr>
          </w:p>
        </w:tc>
      </w:tr>
      <w:tr w:rsidR="00000000" w14:paraId="36633E2C" w14:textId="77777777">
        <w:trPr>
          <w:divId w:val="299194982"/>
        </w:trPr>
        <w:tc>
          <w:tcPr>
            <w:tcW w:w="0" w:type="auto"/>
            <w:gridSpan w:val="3"/>
            <w:shd w:val="clear" w:color="auto" w:fill="CCEEFF"/>
            <w:tcMar>
              <w:top w:w="30" w:type="dxa"/>
              <w:left w:w="155" w:type="dxa"/>
              <w:bottom w:w="30" w:type="dxa"/>
              <w:right w:w="20" w:type="dxa"/>
            </w:tcMar>
            <w:vAlign w:val="bottom"/>
            <w:hideMark/>
          </w:tcPr>
          <w:p w14:paraId="302ED59D" w14:textId="77777777" w:rsidR="00000000" w:rsidRDefault="00BF3DBE">
            <w:pPr>
              <w:spacing w:after="100"/>
              <w:rPr>
                <w:rFonts w:eastAsia="Times New Roman"/>
              </w:rPr>
            </w:pPr>
            <w:r>
              <w:rPr>
                <w:rFonts w:eastAsia="Times New Roman"/>
                <w:color w:val="000000"/>
                <w:sz w:val="20"/>
                <w:szCs w:val="20"/>
              </w:rPr>
              <w:t>Total assets acquired</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FC5C5B3" w14:textId="77777777" w:rsidR="00000000" w:rsidRDefault="00BF3DBE">
            <w:pPr>
              <w:spacing w:after="100"/>
              <w:jc w:val="right"/>
              <w:rPr>
                <w:rFonts w:eastAsia="Times New Roman"/>
              </w:rPr>
            </w:pPr>
            <w:r>
              <w:rPr>
                <w:rFonts w:eastAsia="Times New Roman"/>
                <w:color w:val="000000"/>
                <w:sz w:val="20"/>
                <w:szCs w:val="20"/>
              </w:rPr>
              <w:t>401,655 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13E1974" w14:textId="77777777" w:rsidR="00000000" w:rsidRDefault="00BF3DBE">
            <w:pPr>
              <w:spacing w:after="100"/>
              <w:jc w:val="right"/>
              <w:rPr>
                <w:rFonts w:eastAsia="Times New Roman"/>
              </w:rPr>
            </w:pPr>
          </w:p>
        </w:tc>
      </w:tr>
      <w:tr w:rsidR="00000000" w14:paraId="222B3F00" w14:textId="77777777">
        <w:trPr>
          <w:divId w:val="299194982"/>
        </w:trPr>
        <w:tc>
          <w:tcPr>
            <w:tcW w:w="0" w:type="auto"/>
            <w:gridSpan w:val="3"/>
            <w:shd w:val="clear" w:color="auto" w:fill="FFFFFF"/>
            <w:tcMar>
              <w:top w:w="30" w:type="dxa"/>
              <w:left w:w="20" w:type="dxa"/>
              <w:bottom w:w="30" w:type="dxa"/>
              <w:right w:w="20" w:type="dxa"/>
            </w:tcMar>
            <w:vAlign w:val="bottom"/>
            <w:hideMark/>
          </w:tcPr>
          <w:p w14:paraId="1854FF52" w14:textId="77777777" w:rsidR="00000000" w:rsidRDefault="00BF3DBE">
            <w:pPr>
              <w:spacing w:after="100"/>
              <w:rPr>
                <w:rFonts w:eastAsia="Times New Roman"/>
              </w:rPr>
            </w:pPr>
            <w:r>
              <w:rPr>
                <w:rFonts w:eastAsia="Times New Roman"/>
                <w:color w:val="000000"/>
                <w:sz w:val="20"/>
                <w:szCs w:val="20"/>
              </w:rPr>
              <w:t>Mortgage note payable</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FD39E65" w14:textId="77777777" w:rsidR="00000000" w:rsidRDefault="00BF3DBE">
            <w:pPr>
              <w:spacing w:after="100"/>
              <w:jc w:val="right"/>
              <w:rPr>
                <w:rFonts w:eastAsia="Times New Roman"/>
              </w:rPr>
            </w:pPr>
            <w:r>
              <w:rPr>
                <w:rFonts w:eastAsia="Times New Roman"/>
                <w:color w:val="000000"/>
                <w:sz w:val="20"/>
                <w:szCs w:val="20"/>
              </w:rPr>
              <w:t>201,000 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470459C" w14:textId="77777777" w:rsidR="00000000" w:rsidRDefault="00BF3DBE">
            <w:pPr>
              <w:spacing w:after="100"/>
              <w:jc w:val="right"/>
              <w:rPr>
                <w:rFonts w:eastAsia="Times New Roman"/>
              </w:rPr>
            </w:pPr>
          </w:p>
        </w:tc>
      </w:tr>
      <w:tr w:rsidR="00000000" w14:paraId="1807EAC5" w14:textId="77777777">
        <w:trPr>
          <w:divId w:val="299194982"/>
        </w:trPr>
        <w:tc>
          <w:tcPr>
            <w:tcW w:w="0" w:type="auto"/>
            <w:gridSpan w:val="3"/>
            <w:shd w:val="clear" w:color="auto" w:fill="CCEEFF"/>
            <w:tcMar>
              <w:top w:w="30" w:type="dxa"/>
              <w:left w:w="20" w:type="dxa"/>
              <w:bottom w:w="30" w:type="dxa"/>
              <w:right w:w="20" w:type="dxa"/>
            </w:tcMar>
            <w:vAlign w:val="bottom"/>
            <w:hideMark/>
          </w:tcPr>
          <w:p w14:paraId="701CA7DB" w14:textId="77777777" w:rsidR="00000000" w:rsidRDefault="00BF3DBE">
            <w:pPr>
              <w:spacing w:after="100"/>
              <w:rPr>
                <w:rFonts w:eastAsia="Times New Roman"/>
              </w:rPr>
            </w:pPr>
            <w:r>
              <w:rPr>
                <w:rFonts w:eastAsia="Times New Roman"/>
                <w:color w:val="000000"/>
                <w:sz w:val="20"/>
                <w:szCs w:val="20"/>
              </w:rPr>
              <w:t>Partnership loan(1)</w:t>
            </w:r>
          </w:p>
        </w:tc>
        <w:tc>
          <w:tcPr>
            <w:tcW w:w="0" w:type="auto"/>
            <w:gridSpan w:val="2"/>
            <w:shd w:val="clear" w:color="auto" w:fill="CCEEFF"/>
            <w:tcMar>
              <w:top w:w="30" w:type="dxa"/>
              <w:left w:w="20" w:type="dxa"/>
              <w:bottom w:w="30" w:type="dxa"/>
              <w:right w:w="0" w:type="dxa"/>
            </w:tcMar>
            <w:vAlign w:val="bottom"/>
            <w:hideMark/>
          </w:tcPr>
          <w:p w14:paraId="166079FE" w14:textId="77777777" w:rsidR="00000000" w:rsidRDefault="00BF3DBE">
            <w:pPr>
              <w:spacing w:after="100"/>
              <w:jc w:val="right"/>
              <w:rPr>
                <w:rFonts w:eastAsia="Times New Roman"/>
              </w:rPr>
            </w:pPr>
            <w:r>
              <w:rPr>
                <w:rFonts w:eastAsia="Times New Roman"/>
                <w:color w:val="000000"/>
                <w:sz w:val="20"/>
                <w:szCs w:val="20"/>
              </w:rPr>
              <w:t>100,000 </w:t>
            </w:r>
          </w:p>
        </w:tc>
        <w:tc>
          <w:tcPr>
            <w:tcW w:w="0" w:type="auto"/>
            <w:shd w:val="clear" w:color="auto" w:fill="CCEEFF"/>
            <w:tcMar>
              <w:top w:w="30" w:type="dxa"/>
              <w:left w:w="0" w:type="dxa"/>
              <w:bottom w:w="30" w:type="dxa"/>
              <w:right w:w="20" w:type="dxa"/>
            </w:tcMar>
            <w:vAlign w:val="bottom"/>
            <w:hideMark/>
          </w:tcPr>
          <w:p w14:paraId="0E34BB73" w14:textId="77777777" w:rsidR="00000000" w:rsidRDefault="00BF3DBE">
            <w:pPr>
              <w:spacing w:after="100"/>
              <w:jc w:val="right"/>
              <w:rPr>
                <w:rFonts w:eastAsia="Times New Roman"/>
              </w:rPr>
            </w:pPr>
          </w:p>
        </w:tc>
      </w:tr>
      <w:tr w:rsidR="00000000" w14:paraId="3CB97E61" w14:textId="77777777">
        <w:trPr>
          <w:divId w:val="299194982"/>
        </w:trPr>
        <w:tc>
          <w:tcPr>
            <w:tcW w:w="0" w:type="auto"/>
            <w:gridSpan w:val="3"/>
            <w:shd w:val="clear" w:color="auto" w:fill="FFFFFF"/>
            <w:tcMar>
              <w:top w:w="30" w:type="dxa"/>
              <w:left w:w="20" w:type="dxa"/>
              <w:bottom w:w="30" w:type="dxa"/>
              <w:right w:w="20" w:type="dxa"/>
            </w:tcMar>
            <w:vAlign w:val="bottom"/>
            <w:hideMark/>
          </w:tcPr>
          <w:p w14:paraId="02C63FB1" w14:textId="77777777" w:rsidR="00000000" w:rsidRDefault="00BF3DBE">
            <w:pPr>
              <w:spacing w:after="100"/>
              <w:rPr>
                <w:rFonts w:eastAsia="Times New Roman"/>
              </w:rPr>
            </w:pPr>
            <w:r>
              <w:rPr>
                <w:rFonts w:eastAsia="Times New Roman"/>
                <w:color w:val="000000"/>
                <w:sz w:val="20"/>
                <w:szCs w:val="20"/>
              </w:rPr>
              <w:t>Accounts payable</w:t>
            </w:r>
          </w:p>
        </w:tc>
        <w:tc>
          <w:tcPr>
            <w:tcW w:w="0" w:type="auto"/>
            <w:gridSpan w:val="2"/>
            <w:shd w:val="clear" w:color="auto" w:fill="FFFFFF"/>
            <w:tcMar>
              <w:top w:w="30" w:type="dxa"/>
              <w:left w:w="20" w:type="dxa"/>
              <w:bottom w:w="30" w:type="dxa"/>
              <w:right w:w="0" w:type="dxa"/>
            </w:tcMar>
            <w:vAlign w:val="bottom"/>
            <w:hideMark/>
          </w:tcPr>
          <w:p w14:paraId="0A861EA7" w14:textId="77777777" w:rsidR="00000000" w:rsidRDefault="00BF3DBE">
            <w:pPr>
              <w:spacing w:after="100"/>
              <w:jc w:val="right"/>
              <w:rPr>
                <w:rFonts w:eastAsia="Times New Roman"/>
              </w:rPr>
            </w:pPr>
            <w:r>
              <w:rPr>
                <w:rFonts w:eastAsia="Times New Roman"/>
                <w:color w:val="000000"/>
                <w:sz w:val="20"/>
                <w:szCs w:val="20"/>
              </w:rPr>
              <w:t>6,673 </w:t>
            </w:r>
          </w:p>
        </w:tc>
        <w:tc>
          <w:tcPr>
            <w:tcW w:w="0" w:type="auto"/>
            <w:shd w:val="clear" w:color="auto" w:fill="FFFFFF"/>
            <w:tcMar>
              <w:top w:w="30" w:type="dxa"/>
              <w:left w:w="0" w:type="dxa"/>
              <w:bottom w:w="30" w:type="dxa"/>
              <w:right w:w="20" w:type="dxa"/>
            </w:tcMar>
            <w:vAlign w:val="bottom"/>
            <w:hideMark/>
          </w:tcPr>
          <w:p w14:paraId="5652ACBC" w14:textId="77777777" w:rsidR="00000000" w:rsidRDefault="00BF3DBE">
            <w:pPr>
              <w:spacing w:after="100"/>
              <w:jc w:val="right"/>
              <w:rPr>
                <w:rFonts w:eastAsia="Times New Roman"/>
              </w:rPr>
            </w:pPr>
          </w:p>
        </w:tc>
      </w:tr>
      <w:tr w:rsidR="00000000" w14:paraId="5788D8D3" w14:textId="77777777">
        <w:trPr>
          <w:divId w:val="299194982"/>
        </w:trPr>
        <w:tc>
          <w:tcPr>
            <w:tcW w:w="0" w:type="auto"/>
            <w:gridSpan w:val="3"/>
            <w:shd w:val="clear" w:color="auto" w:fill="CCEEFF"/>
            <w:tcMar>
              <w:top w:w="30" w:type="dxa"/>
              <w:left w:w="20" w:type="dxa"/>
              <w:bottom w:w="30" w:type="dxa"/>
              <w:right w:w="20" w:type="dxa"/>
            </w:tcMar>
            <w:vAlign w:val="bottom"/>
            <w:hideMark/>
          </w:tcPr>
          <w:p w14:paraId="333234D8" w14:textId="77777777" w:rsidR="00000000" w:rsidRDefault="00BF3DBE">
            <w:pPr>
              <w:spacing w:after="100"/>
              <w:rPr>
                <w:rFonts w:eastAsia="Times New Roman"/>
              </w:rPr>
            </w:pPr>
            <w:r>
              <w:rPr>
                <w:rFonts w:eastAsia="Times New Roman"/>
                <w:color w:val="000000"/>
                <w:sz w:val="20"/>
                <w:szCs w:val="20"/>
              </w:rPr>
              <w:t>Due to affiliates</w:t>
            </w:r>
          </w:p>
        </w:tc>
        <w:tc>
          <w:tcPr>
            <w:tcW w:w="0" w:type="auto"/>
            <w:gridSpan w:val="2"/>
            <w:shd w:val="clear" w:color="auto" w:fill="CCEEFF"/>
            <w:tcMar>
              <w:top w:w="30" w:type="dxa"/>
              <w:left w:w="20" w:type="dxa"/>
              <w:bottom w:w="30" w:type="dxa"/>
              <w:right w:w="0" w:type="dxa"/>
            </w:tcMar>
            <w:vAlign w:val="bottom"/>
            <w:hideMark/>
          </w:tcPr>
          <w:p w14:paraId="282201A3" w14:textId="77777777" w:rsidR="00000000" w:rsidRDefault="00BF3DBE">
            <w:pPr>
              <w:spacing w:after="100"/>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14:paraId="3BA58269" w14:textId="77777777" w:rsidR="00000000" w:rsidRDefault="00BF3DBE">
            <w:pPr>
              <w:spacing w:after="100"/>
              <w:jc w:val="right"/>
              <w:rPr>
                <w:rFonts w:eastAsia="Times New Roman"/>
              </w:rPr>
            </w:pPr>
          </w:p>
        </w:tc>
      </w:tr>
      <w:tr w:rsidR="00000000" w14:paraId="4E57C51F" w14:textId="77777777">
        <w:trPr>
          <w:divId w:val="299194982"/>
        </w:trPr>
        <w:tc>
          <w:tcPr>
            <w:tcW w:w="0" w:type="auto"/>
            <w:gridSpan w:val="3"/>
            <w:shd w:val="clear" w:color="auto" w:fill="FFFFFF"/>
            <w:tcMar>
              <w:top w:w="30" w:type="dxa"/>
              <w:left w:w="20" w:type="dxa"/>
              <w:bottom w:w="30" w:type="dxa"/>
              <w:right w:w="20" w:type="dxa"/>
            </w:tcMar>
            <w:vAlign w:val="bottom"/>
            <w:hideMark/>
          </w:tcPr>
          <w:p w14:paraId="37F2F8F6" w14:textId="77777777" w:rsidR="00000000" w:rsidRDefault="00BF3DBE">
            <w:pPr>
              <w:spacing w:after="100"/>
              <w:rPr>
                <w:rFonts w:eastAsia="Times New Roman"/>
              </w:rPr>
            </w:pPr>
            <w:r>
              <w:rPr>
                <w:rFonts w:eastAsia="Times New Roman"/>
                <w:color w:val="000000"/>
                <w:sz w:val="20"/>
                <w:szCs w:val="20"/>
              </w:rPr>
              <w:t>Other accrued liabilities</w:t>
            </w:r>
          </w:p>
        </w:tc>
        <w:tc>
          <w:tcPr>
            <w:tcW w:w="0" w:type="auto"/>
            <w:gridSpan w:val="2"/>
            <w:shd w:val="clear" w:color="auto" w:fill="FFFFFF"/>
            <w:tcMar>
              <w:top w:w="30" w:type="dxa"/>
              <w:left w:w="20" w:type="dxa"/>
              <w:bottom w:w="30" w:type="dxa"/>
              <w:right w:w="0" w:type="dxa"/>
            </w:tcMar>
            <w:vAlign w:val="bottom"/>
            <w:hideMark/>
          </w:tcPr>
          <w:p w14:paraId="7F45B4D4" w14:textId="77777777" w:rsidR="00000000" w:rsidRDefault="00BF3DBE">
            <w:pPr>
              <w:spacing w:after="100"/>
              <w:jc w:val="right"/>
              <w:rPr>
                <w:rFonts w:eastAsia="Times New Roman"/>
              </w:rPr>
            </w:pPr>
            <w:r>
              <w:rPr>
                <w:rFonts w:eastAsia="Times New Roman"/>
                <w:color w:val="000000"/>
                <w:sz w:val="20"/>
                <w:szCs w:val="20"/>
              </w:rPr>
              <w:t>55,717 </w:t>
            </w:r>
          </w:p>
        </w:tc>
        <w:tc>
          <w:tcPr>
            <w:tcW w:w="0" w:type="auto"/>
            <w:shd w:val="clear" w:color="auto" w:fill="FFFFFF"/>
            <w:tcMar>
              <w:top w:w="30" w:type="dxa"/>
              <w:left w:w="0" w:type="dxa"/>
              <w:bottom w:w="30" w:type="dxa"/>
              <w:right w:w="20" w:type="dxa"/>
            </w:tcMar>
            <w:vAlign w:val="bottom"/>
            <w:hideMark/>
          </w:tcPr>
          <w:p w14:paraId="30372373" w14:textId="77777777" w:rsidR="00000000" w:rsidRDefault="00BF3DBE">
            <w:pPr>
              <w:spacing w:after="100"/>
              <w:jc w:val="right"/>
              <w:rPr>
                <w:rFonts w:eastAsia="Times New Roman"/>
              </w:rPr>
            </w:pPr>
          </w:p>
        </w:tc>
      </w:tr>
      <w:tr w:rsidR="00000000" w14:paraId="0541CCCB" w14:textId="77777777">
        <w:trPr>
          <w:divId w:val="299194982"/>
        </w:trPr>
        <w:tc>
          <w:tcPr>
            <w:tcW w:w="0" w:type="auto"/>
            <w:gridSpan w:val="3"/>
            <w:shd w:val="clear" w:color="auto" w:fill="CCEEFF"/>
            <w:tcMar>
              <w:top w:w="30" w:type="dxa"/>
              <w:left w:w="155" w:type="dxa"/>
              <w:bottom w:w="30" w:type="dxa"/>
              <w:right w:w="20" w:type="dxa"/>
            </w:tcMar>
            <w:vAlign w:val="bottom"/>
            <w:hideMark/>
          </w:tcPr>
          <w:p w14:paraId="18322801" w14:textId="77777777" w:rsidR="00000000" w:rsidRDefault="00BF3DBE">
            <w:pPr>
              <w:spacing w:after="100"/>
              <w:rPr>
                <w:rFonts w:eastAsia="Times New Roman"/>
              </w:rPr>
            </w:pPr>
            <w:r>
              <w:rPr>
                <w:rFonts w:eastAsia="Times New Roman"/>
                <w:color w:val="000000"/>
                <w:sz w:val="20"/>
                <w:szCs w:val="20"/>
              </w:rPr>
              <w:t>Total liabilities assumed</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7357DDC" w14:textId="77777777" w:rsidR="00000000" w:rsidRDefault="00BF3DBE">
            <w:pPr>
              <w:spacing w:after="100"/>
              <w:jc w:val="right"/>
              <w:rPr>
                <w:rFonts w:eastAsia="Times New Roman"/>
              </w:rPr>
            </w:pPr>
            <w:r>
              <w:rPr>
                <w:rFonts w:eastAsia="Times New Roman"/>
                <w:color w:val="000000"/>
                <w:sz w:val="20"/>
                <w:szCs w:val="20"/>
              </w:rPr>
              <w:t>363,393 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A2A5669" w14:textId="77777777" w:rsidR="00000000" w:rsidRDefault="00BF3DBE">
            <w:pPr>
              <w:spacing w:after="100"/>
              <w:jc w:val="right"/>
              <w:rPr>
                <w:rFonts w:eastAsia="Times New Roman"/>
              </w:rPr>
            </w:pPr>
          </w:p>
        </w:tc>
      </w:tr>
      <w:tr w:rsidR="00000000" w14:paraId="7DE92E48" w14:textId="77777777">
        <w:trPr>
          <w:divId w:val="299194982"/>
        </w:trPr>
        <w:tc>
          <w:tcPr>
            <w:tcW w:w="0" w:type="auto"/>
            <w:gridSpan w:val="3"/>
            <w:shd w:val="clear" w:color="auto" w:fill="FFFFFF"/>
            <w:tcMar>
              <w:top w:w="30" w:type="dxa"/>
              <w:left w:w="20" w:type="dxa"/>
              <w:bottom w:w="30" w:type="dxa"/>
              <w:right w:w="20" w:type="dxa"/>
            </w:tcMar>
            <w:vAlign w:val="bottom"/>
            <w:hideMark/>
          </w:tcPr>
          <w:p w14:paraId="485A48A2" w14:textId="77777777" w:rsidR="00000000" w:rsidRDefault="00BF3DBE">
            <w:pPr>
              <w:spacing w:after="100"/>
              <w:divId w:val="1376125089"/>
              <w:rPr>
                <w:rFonts w:eastAsia="Times New Roman"/>
              </w:rPr>
            </w:pPr>
            <w:r>
              <w:rPr>
                <w:rFonts w:eastAsia="Times New Roman"/>
                <w:color w:val="000000"/>
                <w:sz w:val="20"/>
                <w:szCs w:val="20"/>
              </w:rPr>
              <w:t>Fair value of acquired net assets (at 100% ownership)</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AA1543B" w14:textId="77777777" w:rsidR="00000000" w:rsidRDefault="00BF3DB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A292C0F" w14:textId="77777777" w:rsidR="00000000" w:rsidRDefault="00BF3DBE">
            <w:pPr>
              <w:spacing w:after="100"/>
              <w:jc w:val="right"/>
              <w:rPr>
                <w:rFonts w:eastAsia="Times New Roman"/>
              </w:rPr>
            </w:pPr>
            <w:r>
              <w:rPr>
                <w:rFonts w:eastAsia="Times New Roman"/>
                <w:color w:val="000000"/>
                <w:sz w:val="20"/>
                <w:szCs w:val="20"/>
              </w:rPr>
              <w:t>38,262 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88C0003" w14:textId="77777777" w:rsidR="00000000" w:rsidRDefault="00BF3DBE">
            <w:pPr>
              <w:spacing w:after="100"/>
              <w:jc w:val="right"/>
              <w:rPr>
                <w:rFonts w:eastAsia="Times New Roman"/>
              </w:rPr>
            </w:pPr>
          </w:p>
        </w:tc>
      </w:tr>
    </w:tbl>
    <w:p w14:paraId="75A16D06" w14:textId="77777777" w:rsidR="00000000" w:rsidRDefault="00BF3DBE">
      <w:pPr>
        <w:ind w:firstLine="495"/>
        <w:divId w:val="462888096"/>
        <w:rPr>
          <w:rFonts w:eastAsia="Times New Roman"/>
        </w:rPr>
      </w:pPr>
    </w:p>
    <w:p w14:paraId="4CE07C89" w14:textId="77777777" w:rsidR="00000000" w:rsidRDefault="00BF3DBE">
      <w:pPr>
        <w:ind w:hanging="450"/>
        <w:divId w:val="622543727"/>
        <w:rPr>
          <w:rFonts w:eastAsia="Times New Roman"/>
        </w:rPr>
      </w:pPr>
      <w:r>
        <w:rPr>
          <w:rFonts w:eastAsia="Times New Roman"/>
          <w:color w:val="000000"/>
          <w:sz w:val="16"/>
          <w:szCs w:val="16"/>
        </w:rPr>
        <w:t>(1)The Partnership Loan is eliminated in the Company's consolidated financial statements.</w:t>
      </w:r>
    </w:p>
    <w:p w14:paraId="5B166943" w14:textId="77777777" w:rsidR="00000000" w:rsidRDefault="00BF3DBE">
      <w:pPr>
        <w:ind w:firstLine="495"/>
        <w:divId w:val="441387481"/>
        <w:rPr>
          <w:rFonts w:eastAsia="Times New Roman"/>
        </w:rPr>
      </w:pPr>
    </w:p>
    <w:p w14:paraId="05D112D9" w14:textId="77777777" w:rsidR="00000000" w:rsidRDefault="00BF3DBE">
      <w:pPr>
        <w:ind w:firstLine="495"/>
        <w:divId w:val="1281913224"/>
        <w:rPr>
          <w:rFonts w:eastAsia="Times New Roman"/>
        </w:rPr>
      </w:pPr>
    </w:p>
    <w:p w14:paraId="40CCCAB3" w14:textId="77777777" w:rsidR="00000000" w:rsidRDefault="00BF3DBE">
      <w:pPr>
        <w:jc w:val="center"/>
        <w:divId w:val="189802380"/>
        <w:rPr>
          <w:rFonts w:eastAsia="Times New Roman"/>
        </w:rPr>
      </w:pPr>
      <w:r>
        <w:rPr>
          <w:rFonts w:eastAsia="Times New Roman"/>
          <w:color w:val="000000"/>
          <w:sz w:val="20"/>
          <w:szCs w:val="20"/>
        </w:rPr>
        <w:t>97</w:t>
      </w:r>
    </w:p>
    <w:p w14:paraId="0B8913E4" w14:textId="77777777" w:rsidR="00000000" w:rsidRDefault="00BF3DBE">
      <w:pPr>
        <w:rPr>
          <w:rFonts w:eastAsia="Times New Roman"/>
        </w:rPr>
      </w:pPr>
      <w:r>
        <w:rPr>
          <w:rFonts w:eastAsia="Times New Roman"/>
        </w:rPr>
        <w:pict w14:anchorId="07A82BBB">
          <v:rect id="_x0000_i1122" style="width:0;height:1.5pt" o:hralign="center" o:hrstd="t" o:hr="t" fillcolor="#a0a0a0" stroked="f"/>
        </w:pict>
      </w:r>
    </w:p>
    <w:p w14:paraId="24CCC3A8" w14:textId="77777777" w:rsidR="00000000" w:rsidRDefault="00BF3DBE">
      <w:pPr>
        <w:divId w:val="369382264"/>
        <w:rPr>
          <w:rFonts w:eastAsia="Times New Roman"/>
        </w:rPr>
      </w:pPr>
      <w:r>
        <w:rPr>
          <w:rFonts w:eastAsia="Times New Roman"/>
          <w:color w:val="0000FF"/>
          <w:sz w:val="20"/>
          <w:szCs w:val="20"/>
          <w:u w:val="single"/>
        </w:rPr>
        <w:t>Table of Contents</w:t>
      </w:r>
    </w:p>
    <w:p w14:paraId="5E7AD5DA" w14:textId="77777777" w:rsidR="00000000" w:rsidRDefault="00BF3DBE">
      <w:pPr>
        <w:jc w:val="center"/>
        <w:divId w:val="1250117939"/>
        <w:rPr>
          <w:rFonts w:eastAsia="Times New Roman"/>
        </w:rPr>
      </w:pPr>
      <w:r>
        <w:rPr>
          <w:rFonts w:eastAsia="Times New Roman"/>
          <w:b/>
          <w:bCs/>
          <w:color w:val="000000"/>
          <w:sz w:val="20"/>
          <w:szCs w:val="20"/>
        </w:rPr>
        <w:t>THE MACERICH COMPANY</w:t>
      </w:r>
    </w:p>
    <w:p w14:paraId="296AF386" w14:textId="77777777" w:rsidR="00000000" w:rsidRDefault="00BF3DBE">
      <w:pPr>
        <w:jc w:val="center"/>
        <w:divId w:val="921795902"/>
        <w:rPr>
          <w:rFonts w:eastAsia="Times New Roman"/>
        </w:rPr>
      </w:pPr>
      <w:r>
        <w:rPr>
          <w:rFonts w:eastAsia="Times New Roman"/>
          <w:b/>
          <w:bCs/>
          <w:color w:val="000000"/>
          <w:sz w:val="20"/>
          <w:szCs w:val="20"/>
        </w:rPr>
        <w:t>NOTES TO CONSOLIDATED FINANCIAL STATEMENTS (Continued)</w:t>
      </w:r>
    </w:p>
    <w:p w14:paraId="070D21AB" w14:textId="77777777" w:rsidR="00000000" w:rsidRDefault="00BF3DBE">
      <w:pPr>
        <w:jc w:val="center"/>
        <w:divId w:val="1607156983"/>
        <w:rPr>
          <w:rFonts w:eastAsia="Times New Roman"/>
        </w:rPr>
      </w:pPr>
      <w:r>
        <w:rPr>
          <w:rFonts w:eastAsia="Times New Roman"/>
          <w:b/>
          <w:bCs/>
          <w:color w:val="000000"/>
          <w:sz w:val="20"/>
          <w:szCs w:val="20"/>
        </w:rPr>
        <w:t>(Dollars in thousands, except per share amounts)</w:t>
      </w:r>
    </w:p>
    <w:p w14:paraId="1DD14343" w14:textId="77777777" w:rsidR="00000000" w:rsidRDefault="00BF3DBE">
      <w:pPr>
        <w:divId w:val="558899190"/>
        <w:rPr>
          <w:rFonts w:eastAsia="Times New Roman"/>
        </w:rPr>
      </w:pPr>
      <w:r>
        <w:rPr>
          <w:rFonts w:eastAsia="Times New Roman"/>
          <w:b/>
          <w:bCs/>
          <w:color w:val="000000"/>
          <w:sz w:val="20"/>
          <w:szCs w:val="20"/>
        </w:rPr>
        <w:t>15. Consolidated Joint Venture and Acquisitions: (Continued)</w:t>
      </w:r>
    </w:p>
    <w:p w14:paraId="000E2647" w14:textId="77777777" w:rsidR="00000000" w:rsidRDefault="00BF3DBE">
      <w:pPr>
        <w:ind w:firstLine="495"/>
        <w:divId w:val="1051730591"/>
        <w:rPr>
          <w:rFonts w:eastAsia="Times New Roman"/>
        </w:rPr>
      </w:pPr>
      <w:r>
        <w:rPr>
          <w:rFonts w:eastAsia="Times New Roman"/>
          <w:color w:val="000000"/>
          <w:sz w:val="20"/>
          <w:szCs w:val="20"/>
        </w:rPr>
        <w:t>The Company recognized a remeasurement loss to adjust the carrying value of its existing investment in the joint venture to its estimated fair value in the Company’s consolidated financial statements. The remeasurement loss was determined by taking the dif</w:t>
      </w:r>
      <w:r>
        <w:rPr>
          <w:rFonts w:eastAsia="Times New Roman"/>
          <w:color w:val="000000"/>
          <w:sz w:val="20"/>
          <w:szCs w:val="20"/>
        </w:rPr>
        <w:t>ference between the fair value of assets less its liabilities and the sum of the carrying value of the Company’s existing investment in the joint venture and the fair value of the noncontrolling interest.</w:t>
      </w:r>
    </w:p>
    <w:p w14:paraId="39DF2977" w14:textId="77777777" w:rsidR="00000000" w:rsidRDefault="00BF3DBE">
      <w:pPr>
        <w:ind w:firstLine="495"/>
        <w:divId w:val="942686934"/>
        <w:rPr>
          <w:rFonts w:eastAsia="Times New Roman"/>
        </w:rPr>
      </w:pPr>
      <w:r>
        <w:rPr>
          <w:rFonts w:eastAsia="Times New Roman"/>
          <w:color w:val="000000"/>
          <w:sz w:val="20"/>
          <w:szCs w:val="20"/>
        </w:rPr>
        <w:t xml:space="preserve">The Company recognized the following remeasurement </w:t>
      </w:r>
      <w:r>
        <w:rPr>
          <w:rFonts w:eastAsia="Times New Roman"/>
          <w:color w:val="000000"/>
          <w:sz w:val="20"/>
          <w:szCs w:val="20"/>
        </w:rPr>
        <w:t>loss on the Fashion District Philadelphia restructuring:</w:t>
      </w:r>
    </w:p>
    <w:tbl>
      <w:tblPr>
        <w:tblW w:w="4108" w:type="pct"/>
        <w:tblCellMar>
          <w:top w:w="15" w:type="dxa"/>
          <w:left w:w="15" w:type="dxa"/>
          <w:bottom w:w="15" w:type="dxa"/>
          <w:right w:w="15" w:type="dxa"/>
        </w:tblCellMar>
        <w:tblLook w:val="04A0" w:firstRow="1" w:lastRow="0" w:firstColumn="1" w:lastColumn="0" w:noHBand="0" w:noVBand="1"/>
      </w:tblPr>
      <w:tblGrid>
        <w:gridCol w:w="39"/>
        <w:gridCol w:w="5647"/>
        <w:gridCol w:w="38"/>
        <w:gridCol w:w="120"/>
        <w:gridCol w:w="944"/>
        <w:gridCol w:w="36"/>
      </w:tblGrid>
      <w:tr w:rsidR="00000000" w14:paraId="77A6559F" w14:textId="77777777">
        <w:trPr>
          <w:divId w:val="2087341524"/>
        </w:trPr>
        <w:tc>
          <w:tcPr>
            <w:tcW w:w="50" w:type="pct"/>
            <w:vAlign w:val="center"/>
            <w:hideMark/>
          </w:tcPr>
          <w:p w14:paraId="4146927F" w14:textId="77777777" w:rsidR="00000000" w:rsidRDefault="00BF3DBE">
            <w:pPr>
              <w:ind w:firstLine="495"/>
              <w:rPr>
                <w:rFonts w:eastAsia="Times New Roman"/>
              </w:rPr>
            </w:pPr>
          </w:p>
        </w:tc>
        <w:tc>
          <w:tcPr>
            <w:tcW w:w="4170" w:type="pct"/>
            <w:vAlign w:val="center"/>
            <w:hideMark/>
          </w:tcPr>
          <w:p w14:paraId="4B6EF890" w14:textId="77777777" w:rsidR="00000000" w:rsidRDefault="00BF3DBE">
            <w:pPr>
              <w:spacing w:after="100"/>
              <w:rPr>
                <w:rFonts w:eastAsia="Times New Roman"/>
                <w:sz w:val="20"/>
                <w:szCs w:val="20"/>
              </w:rPr>
            </w:pPr>
          </w:p>
        </w:tc>
        <w:tc>
          <w:tcPr>
            <w:tcW w:w="5" w:type="pct"/>
            <w:vAlign w:val="center"/>
            <w:hideMark/>
          </w:tcPr>
          <w:p w14:paraId="7B4291C3" w14:textId="77777777" w:rsidR="00000000" w:rsidRDefault="00BF3DBE">
            <w:pPr>
              <w:spacing w:after="100"/>
              <w:rPr>
                <w:rFonts w:eastAsia="Times New Roman"/>
                <w:sz w:val="20"/>
                <w:szCs w:val="20"/>
              </w:rPr>
            </w:pPr>
          </w:p>
        </w:tc>
        <w:tc>
          <w:tcPr>
            <w:tcW w:w="50" w:type="pct"/>
            <w:vAlign w:val="center"/>
            <w:hideMark/>
          </w:tcPr>
          <w:p w14:paraId="43DEE3CB" w14:textId="77777777" w:rsidR="00000000" w:rsidRDefault="00BF3DBE">
            <w:pPr>
              <w:spacing w:after="100"/>
              <w:rPr>
                <w:rFonts w:eastAsia="Times New Roman"/>
                <w:sz w:val="20"/>
                <w:szCs w:val="20"/>
              </w:rPr>
            </w:pPr>
          </w:p>
        </w:tc>
        <w:tc>
          <w:tcPr>
            <w:tcW w:w="719" w:type="pct"/>
            <w:vAlign w:val="center"/>
            <w:hideMark/>
          </w:tcPr>
          <w:p w14:paraId="58D5C99F" w14:textId="77777777" w:rsidR="00000000" w:rsidRDefault="00BF3DBE">
            <w:pPr>
              <w:spacing w:after="100"/>
              <w:rPr>
                <w:rFonts w:eastAsia="Times New Roman"/>
                <w:sz w:val="20"/>
                <w:szCs w:val="20"/>
              </w:rPr>
            </w:pPr>
          </w:p>
        </w:tc>
        <w:tc>
          <w:tcPr>
            <w:tcW w:w="5" w:type="pct"/>
            <w:vAlign w:val="center"/>
            <w:hideMark/>
          </w:tcPr>
          <w:p w14:paraId="1CA4C1AA" w14:textId="77777777" w:rsidR="00000000" w:rsidRDefault="00BF3DBE">
            <w:pPr>
              <w:spacing w:after="100"/>
              <w:rPr>
                <w:rFonts w:eastAsia="Times New Roman"/>
                <w:sz w:val="20"/>
                <w:szCs w:val="20"/>
              </w:rPr>
            </w:pPr>
          </w:p>
        </w:tc>
      </w:tr>
      <w:tr w:rsidR="00000000" w14:paraId="74EB18BC" w14:textId="77777777">
        <w:trPr>
          <w:divId w:val="2087341524"/>
        </w:trPr>
        <w:tc>
          <w:tcPr>
            <w:tcW w:w="0" w:type="auto"/>
            <w:gridSpan w:val="3"/>
            <w:shd w:val="clear" w:color="auto" w:fill="CCEEFF"/>
            <w:tcMar>
              <w:top w:w="30" w:type="dxa"/>
              <w:left w:w="20" w:type="dxa"/>
              <w:bottom w:w="30" w:type="dxa"/>
              <w:right w:w="20" w:type="dxa"/>
            </w:tcMar>
            <w:vAlign w:val="bottom"/>
            <w:hideMark/>
          </w:tcPr>
          <w:p w14:paraId="432F9DD0" w14:textId="77777777" w:rsidR="00000000" w:rsidRDefault="00BF3DBE">
            <w:pPr>
              <w:spacing w:after="100"/>
              <w:divId w:val="624191312"/>
              <w:rPr>
                <w:rFonts w:eastAsia="Times New Roman"/>
              </w:rPr>
            </w:pPr>
            <w:r>
              <w:rPr>
                <w:rFonts w:eastAsia="Times New Roman"/>
                <w:color w:val="000000"/>
                <w:sz w:val="20"/>
                <w:szCs w:val="20"/>
              </w:rPr>
              <w:t>Fair value of acquired net assets (at 100% ownership)</w:t>
            </w:r>
          </w:p>
        </w:tc>
        <w:tc>
          <w:tcPr>
            <w:tcW w:w="0" w:type="auto"/>
            <w:shd w:val="clear" w:color="auto" w:fill="CCEEFF"/>
            <w:tcMar>
              <w:top w:w="30" w:type="dxa"/>
              <w:left w:w="20" w:type="dxa"/>
              <w:bottom w:w="30" w:type="dxa"/>
              <w:right w:w="0" w:type="dxa"/>
            </w:tcMar>
            <w:vAlign w:val="bottom"/>
            <w:hideMark/>
          </w:tcPr>
          <w:p w14:paraId="14C60184" w14:textId="77777777" w:rsidR="00000000" w:rsidRDefault="00BF3DB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B34ED56" w14:textId="77777777" w:rsidR="00000000" w:rsidRDefault="00BF3DBE">
            <w:pPr>
              <w:spacing w:after="100"/>
              <w:jc w:val="right"/>
              <w:rPr>
                <w:rFonts w:eastAsia="Times New Roman"/>
              </w:rPr>
            </w:pPr>
            <w:r>
              <w:rPr>
                <w:rFonts w:eastAsia="Times New Roman"/>
                <w:color w:val="000000"/>
                <w:sz w:val="20"/>
                <w:szCs w:val="20"/>
              </w:rPr>
              <w:t>38,262 </w:t>
            </w:r>
          </w:p>
        </w:tc>
        <w:tc>
          <w:tcPr>
            <w:tcW w:w="0" w:type="auto"/>
            <w:shd w:val="clear" w:color="auto" w:fill="CCEEFF"/>
            <w:tcMar>
              <w:top w:w="30" w:type="dxa"/>
              <w:left w:w="0" w:type="dxa"/>
              <w:bottom w:w="30" w:type="dxa"/>
              <w:right w:w="20" w:type="dxa"/>
            </w:tcMar>
            <w:vAlign w:val="bottom"/>
            <w:hideMark/>
          </w:tcPr>
          <w:p w14:paraId="0881C18E" w14:textId="77777777" w:rsidR="00000000" w:rsidRDefault="00BF3DBE">
            <w:pPr>
              <w:spacing w:after="100"/>
              <w:jc w:val="right"/>
              <w:rPr>
                <w:rFonts w:eastAsia="Times New Roman"/>
              </w:rPr>
            </w:pPr>
          </w:p>
        </w:tc>
      </w:tr>
      <w:tr w:rsidR="00000000" w14:paraId="5EE23FD7" w14:textId="77777777">
        <w:trPr>
          <w:divId w:val="2087341524"/>
        </w:trPr>
        <w:tc>
          <w:tcPr>
            <w:tcW w:w="0" w:type="auto"/>
            <w:gridSpan w:val="3"/>
            <w:shd w:val="clear" w:color="auto" w:fill="FFFFFF"/>
            <w:tcMar>
              <w:top w:w="30" w:type="dxa"/>
              <w:left w:w="20" w:type="dxa"/>
              <w:bottom w:w="30" w:type="dxa"/>
              <w:right w:w="20" w:type="dxa"/>
            </w:tcMar>
            <w:vAlign w:val="bottom"/>
            <w:hideMark/>
          </w:tcPr>
          <w:p w14:paraId="7A20CE51" w14:textId="77777777" w:rsidR="00000000" w:rsidRDefault="00BF3DBE">
            <w:pPr>
              <w:spacing w:after="100"/>
              <w:rPr>
                <w:rFonts w:eastAsia="Times New Roman"/>
              </w:rPr>
            </w:pPr>
            <w:r>
              <w:rPr>
                <w:rFonts w:eastAsia="Times New Roman"/>
                <w:color w:val="000000"/>
                <w:sz w:val="20"/>
                <w:szCs w:val="20"/>
              </w:rPr>
              <w:t>Fair value of the noncontrolling interest</w:t>
            </w:r>
          </w:p>
        </w:tc>
        <w:tc>
          <w:tcPr>
            <w:tcW w:w="0" w:type="auto"/>
            <w:gridSpan w:val="2"/>
            <w:shd w:val="clear" w:color="auto" w:fill="FFFFFF"/>
            <w:tcMar>
              <w:top w:w="30" w:type="dxa"/>
              <w:left w:w="20" w:type="dxa"/>
              <w:bottom w:w="30" w:type="dxa"/>
              <w:right w:w="0" w:type="dxa"/>
            </w:tcMar>
            <w:vAlign w:val="bottom"/>
            <w:hideMark/>
          </w:tcPr>
          <w:p w14:paraId="5797FA87" w14:textId="77777777" w:rsidR="00000000" w:rsidRDefault="00BF3DBE">
            <w:pPr>
              <w:spacing w:after="100"/>
              <w:jc w:val="right"/>
              <w:rPr>
                <w:rFonts w:eastAsia="Times New Roman"/>
              </w:rPr>
            </w:pPr>
            <w:r>
              <w:rPr>
                <w:rFonts w:eastAsia="Times New Roman"/>
                <w:color w:val="000000"/>
                <w:sz w:val="20"/>
                <w:szCs w:val="20"/>
              </w:rPr>
              <w:t>(19,131)</w:t>
            </w:r>
          </w:p>
        </w:tc>
        <w:tc>
          <w:tcPr>
            <w:tcW w:w="0" w:type="auto"/>
            <w:shd w:val="clear" w:color="auto" w:fill="FFFFFF"/>
            <w:tcMar>
              <w:top w:w="30" w:type="dxa"/>
              <w:left w:w="0" w:type="dxa"/>
              <w:bottom w:w="30" w:type="dxa"/>
              <w:right w:w="20" w:type="dxa"/>
            </w:tcMar>
            <w:vAlign w:val="bottom"/>
            <w:hideMark/>
          </w:tcPr>
          <w:p w14:paraId="7C72E5AE" w14:textId="77777777" w:rsidR="00000000" w:rsidRDefault="00BF3DBE">
            <w:pPr>
              <w:spacing w:after="100"/>
              <w:jc w:val="right"/>
              <w:rPr>
                <w:rFonts w:eastAsia="Times New Roman"/>
              </w:rPr>
            </w:pPr>
          </w:p>
        </w:tc>
      </w:tr>
      <w:tr w:rsidR="00000000" w14:paraId="451A1E22" w14:textId="77777777">
        <w:trPr>
          <w:divId w:val="2087341524"/>
        </w:trPr>
        <w:tc>
          <w:tcPr>
            <w:tcW w:w="0" w:type="auto"/>
            <w:gridSpan w:val="3"/>
            <w:shd w:val="clear" w:color="auto" w:fill="CCEEFF"/>
            <w:tcMar>
              <w:top w:w="30" w:type="dxa"/>
              <w:left w:w="20" w:type="dxa"/>
              <w:bottom w:w="30" w:type="dxa"/>
              <w:right w:w="20" w:type="dxa"/>
            </w:tcMar>
            <w:vAlign w:val="bottom"/>
            <w:hideMark/>
          </w:tcPr>
          <w:p w14:paraId="28B81038" w14:textId="77777777" w:rsidR="00000000" w:rsidRDefault="00BF3DBE">
            <w:pPr>
              <w:spacing w:after="100"/>
              <w:rPr>
                <w:rFonts w:eastAsia="Times New Roman"/>
              </w:rPr>
            </w:pPr>
            <w:r>
              <w:rPr>
                <w:rFonts w:eastAsia="Times New Roman"/>
                <w:color w:val="000000"/>
                <w:sz w:val="20"/>
                <w:szCs w:val="20"/>
              </w:rPr>
              <w:t>Carrying value of existing investment in the joint venture</w:t>
            </w:r>
          </w:p>
        </w:tc>
        <w:tc>
          <w:tcPr>
            <w:tcW w:w="0" w:type="auto"/>
            <w:gridSpan w:val="2"/>
            <w:shd w:val="clear" w:color="auto" w:fill="CCEEFF"/>
            <w:tcMar>
              <w:top w:w="30" w:type="dxa"/>
              <w:left w:w="20" w:type="dxa"/>
              <w:bottom w:w="30" w:type="dxa"/>
              <w:right w:w="0" w:type="dxa"/>
            </w:tcMar>
            <w:vAlign w:val="bottom"/>
            <w:hideMark/>
          </w:tcPr>
          <w:p w14:paraId="38530A83" w14:textId="77777777" w:rsidR="00000000" w:rsidRDefault="00BF3DBE">
            <w:pPr>
              <w:spacing w:after="100"/>
              <w:jc w:val="right"/>
              <w:rPr>
                <w:rFonts w:eastAsia="Times New Roman"/>
              </w:rPr>
            </w:pPr>
            <w:r>
              <w:rPr>
                <w:rFonts w:eastAsia="Times New Roman"/>
                <w:color w:val="000000"/>
                <w:sz w:val="20"/>
                <w:szCs w:val="20"/>
              </w:rPr>
              <w:t>(182,429)</w:t>
            </w:r>
          </w:p>
        </w:tc>
        <w:tc>
          <w:tcPr>
            <w:tcW w:w="0" w:type="auto"/>
            <w:shd w:val="clear" w:color="auto" w:fill="CCEEFF"/>
            <w:tcMar>
              <w:top w:w="30" w:type="dxa"/>
              <w:left w:w="0" w:type="dxa"/>
              <w:bottom w:w="30" w:type="dxa"/>
              <w:right w:w="20" w:type="dxa"/>
            </w:tcMar>
            <w:vAlign w:val="bottom"/>
            <w:hideMark/>
          </w:tcPr>
          <w:p w14:paraId="64C71915" w14:textId="77777777" w:rsidR="00000000" w:rsidRDefault="00BF3DBE">
            <w:pPr>
              <w:spacing w:after="100"/>
              <w:jc w:val="right"/>
              <w:rPr>
                <w:rFonts w:eastAsia="Times New Roman"/>
              </w:rPr>
            </w:pPr>
          </w:p>
        </w:tc>
      </w:tr>
      <w:tr w:rsidR="00000000" w14:paraId="5AA0BF07" w14:textId="77777777">
        <w:trPr>
          <w:divId w:val="2087341524"/>
        </w:trPr>
        <w:tc>
          <w:tcPr>
            <w:tcW w:w="0" w:type="auto"/>
            <w:gridSpan w:val="3"/>
            <w:shd w:val="clear" w:color="auto" w:fill="FFFFFF"/>
            <w:tcMar>
              <w:top w:w="30" w:type="dxa"/>
              <w:left w:w="155" w:type="dxa"/>
              <w:bottom w:w="30" w:type="dxa"/>
              <w:right w:w="20" w:type="dxa"/>
            </w:tcMar>
            <w:vAlign w:val="bottom"/>
            <w:hideMark/>
          </w:tcPr>
          <w:p w14:paraId="1602E096" w14:textId="77777777" w:rsidR="00000000" w:rsidRDefault="00BF3DBE">
            <w:pPr>
              <w:spacing w:after="100"/>
              <w:rPr>
                <w:rFonts w:eastAsia="Times New Roman"/>
              </w:rPr>
            </w:pPr>
            <w:r>
              <w:rPr>
                <w:rFonts w:eastAsia="Times New Roman"/>
                <w:color w:val="000000"/>
                <w:sz w:val="20"/>
                <w:szCs w:val="20"/>
              </w:rPr>
              <w:t>Loss on remeasurement of asset</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76E92FE" w14:textId="77777777" w:rsidR="00000000" w:rsidRDefault="00BF3DB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809CC1A" w14:textId="77777777" w:rsidR="00000000" w:rsidRDefault="00BF3DBE">
            <w:pPr>
              <w:spacing w:after="100"/>
              <w:jc w:val="right"/>
              <w:rPr>
                <w:rFonts w:eastAsia="Times New Roman"/>
              </w:rPr>
            </w:pPr>
            <w:r>
              <w:rPr>
                <w:rFonts w:eastAsia="Times New Roman"/>
                <w:color w:val="000000"/>
                <w:sz w:val="20"/>
                <w:szCs w:val="20"/>
              </w:rPr>
              <w:t>(163,298)</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AE7D344" w14:textId="77777777" w:rsidR="00000000" w:rsidRDefault="00BF3DBE">
            <w:pPr>
              <w:spacing w:after="100"/>
              <w:jc w:val="right"/>
              <w:rPr>
                <w:rFonts w:eastAsia="Times New Roman"/>
              </w:rPr>
            </w:pPr>
          </w:p>
        </w:tc>
      </w:tr>
    </w:tbl>
    <w:p w14:paraId="63CD5BF6" w14:textId="77777777" w:rsidR="00000000" w:rsidRDefault="00BF3DBE">
      <w:pPr>
        <w:ind w:firstLine="495"/>
        <w:divId w:val="1823547613"/>
        <w:rPr>
          <w:rFonts w:eastAsia="Times New Roman"/>
        </w:rPr>
      </w:pPr>
      <w:r>
        <w:rPr>
          <w:rFonts w:eastAsia="Times New Roman"/>
          <w:i/>
          <w:iCs/>
          <w:color w:val="000000"/>
          <w:sz w:val="20"/>
          <w:szCs w:val="20"/>
        </w:rPr>
        <w:t>Sears South Plains:</w:t>
      </w:r>
    </w:p>
    <w:p w14:paraId="584DE633" w14:textId="77777777" w:rsidR="00000000" w:rsidRDefault="00BF3DBE">
      <w:pPr>
        <w:ind w:firstLine="495"/>
        <w:divId w:val="1450540531"/>
        <w:rPr>
          <w:rFonts w:eastAsia="Times New Roman"/>
        </w:rPr>
      </w:pPr>
      <w:r>
        <w:rPr>
          <w:rFonts w:eastAsia="Times New Roman"/>
          <w:color w:val="000000"/>
          <w:sz w:val="20"/>
          <w:szCs w:val="20"/>
        </w:rPr>
        <w:t xml:space="preserve">On December 31, 2020, the Company and its joint venture partner in MS Portfolio LLC entered into a distribution agreement. The joint venture owned nine properties, including the former Sears parcels at the South Plains Mall and the Arrowhead Towne Center. </w:t>
      </w:r>
      <w:r>
        <w:rPr>
          <w:rFonts w:eastAsia="Times New Roman"/>
          <w:color w:val="000000"/>
          <w:sz w:val="20"/>
          <w:szCs w:val="20"/>
        </w:rPr>
        <w:t>The joint venture distributed the former Sears parcel at South Plains Mall to the Company and the former Sears parcel at Arrowhead Towne Center to the joint venture partner. The joint venture partners agreed that the distributed properties were of equal va</w:t>
      </w:r>
      <w:r>
        <w:rPr>
          <w:rFonts w:eastAsia="Times New Roman"/>
          <w:color w:val="000000"/>
          <w:sz w:val="20"/>
          <w:szCs w:val="20"/>
        </w:rPr>
        <w:t>lue. The Company now owns 100% of the former Sears parcel at South Plains Mall. Effective December 31, 2020, the Company consolidates its 100% interest in the Sears parcel at South Plains Mall in its consolidated financial statements.</w:t>
      </w:r>
    </w:p>
    <w:p w14:paraId="3F8519B4" w14:textId="77777777" w:rsidR="00000000" w:rsidRDefault="00BF3DBE">
      <w:pPr>
        <w:ind w:firstLine="495"/>
        <w:divId w:val="515727802"/>
        <w:rPr>
          <w:rFonts w:eastAsia="Times New Roman"/>
        </w:rPr>
      </w:pPr>
      <w:r>
        <w:rPr>
          <w:rFonts w:eastAsia="Times New Roman"/>
          <w:color w:val="000000"/>
          <w:sz w:val="20"/>
          <w:szCs w:val="20"/>
        </w:rPr>
        <w:t>The following is a su</w:t>
      </w:r>
      <w:r>
        <w:rPr>
          <w:rFonts w:eastAsia="Times New Roman"/>
          <w:color w:val="000000"/>
          <w:sz w:val="20"/>
          <w:szCs w:val="20"/>
        </w:rPr>
        <w:t>mmary of the allocation of the fair value of Sears South Plains:</w:t>
      </w:r>
    </w:p>
    <w:tbl>
      <w:tblPr>
        <w:tblW w:w="4108" w:type="pct"/>
        <w:tblCellMar>
          <w:top w:w="15" w:type="dxa"/>
          <w:left w:w="15" w:type="dxa"/>
          <w:bottom w:w="15" w:type="dxa"/>
          <w:right w:w="15" w:type="dxa"/>
        </w:tblCellMar>
        <w:tblLook w:val="04A0" w:firstRow="1" w:lastRow="0" w:firstColumn="1" w:lastColumn="0" w:noHBand="0" w:noVBand="1"/>
      </w:tblPr>
      <w:tblGrid>
        <w:gridCol w:w="38"/>
        <w:gridCol w:w="5649"/>
        <w:gridCol w:w="36"/>
        <w:gridCol w:w="120"/>
        <w:gridCol w:w="945"/>
        <w:gridCol w:w="36"/>
      </w:tblGrid>
      <w:tr w:rsidR="00000000" w14:paraId="133246CD" w14:textId="77777777">
        <w:trPr>
          <w:divId w:val="515727802"/>
        </w:trPr>
        <w:tc>
          <w:tcPr>
            <w:tcW w:w="50" w:type="pct"/>
            <w:vAlign w:val="center"/>
            <w:hideMark/>
          </w:tcPr>
          <w:p w14:paraId="7037ECCC" w14:textId="77777777" w:rsidR="00000000" w:rsidRDefault="00BF3DBE">
            <w:pPr>
              <w:ind w:firstLine="495"/>
              <w:rPr>
                <w:rFonts w:eastAsia="Times New Roman"/>
              </w:rPr>
            </w:pPr>
          </w:p>
        </w:tc>
        <w:tc>
          <w:tcPr>
            <w:tcW w:w="4170" w:type="pct"/>
            <w:vAlign w:val="center"/>
            <w:hideMark/>
          </w:tcPr>
          <w:p w14:paraId="2C844938" w14:textId="77777777" w:rsidR="00000000" w:rsidRDefault="00BF3DBE">
            <w:pPr>
              <w:spacing w:after="100"/>
              <w:rPr>
                <w:rFonts w:eastAsia="Times New Roman"/>
                <w:sz w:val="20"/>
                <w:szCs w:val="20"/>
              </w:rPr>
            </w:pPr>
          </w:p>
        </w:tc>
        <w:tc>
          <w:tcPr>
            <w:tcW w:w="5" w:type="pct"/>
            <w:vAlign w:val="center"/>
            <w:hideMark/>
          </w:tcPr>
          <w:p w14:paraId="69F9AD9A" w14:textId="77777777" w:rsidR="00000000" w:rsidRDefault="00BF3DBE">
            <w:pPr>
              <w:spacing w:after="100"/>
              <w:rPr>
                <w:rFonts w:eastAsia="Times New Roman"/>
                <w:sz w:val="20"/>
                <w:szCs w:val="20"/>
              </w:rPr>
            </w:pPr>
          </w:p>
        </w:tc>
        <w:tc>
          <w:tcPr>
            <w:tcW w:w="50" w:type="pct"/>
            <w:vAlign w:val="center"/>
            <w:hideMark/>
          </w:tcPr>
          <w:p w14:paraId="2A85D8FE" w14:textId="77777777" w:rsidR="00000000" w:rsidRDefault="00BF3DBE">
            <w:pPr>
              <w:spacing w:after="100"/>
              <w:rPr>
                <w:rFonts w:eastAsia="Times New Roman"/>
                <w:sz w:val="20"/>
                <w:szCs w:val="20"/>
              </w:rPr>
            </w:pPr>
          </w:p>
        </w:tc>
        <w:tc>
          <w:tcPr>
            <w:tcW w:w="719" w:type="pct"/>
            <w:vAlign w:val="center"/>
            <w:hideMark/>
          </w:tcPr>
          <w:p w14:paraId="6BE25F43" w14:textId="77777777" w:rsidR="00000000" w:rsidRDefault="00BF3DBE">
            <w:pPr>
              <w:spacing w:after="100"/>
              <w:rPr>
                <w:rFonts w:eastAsia="Times New Roman"/>
                <w:sz w:val="20"/>
                <w:szCs w:val="20"/>
              </w:rPr>
            </w:pPr>
          </w:p>
        </w:tc>
        <w:tc>
          <w:tcPr>
            <w:tcW w:w="5" w:type="pct"/>
            <w:vAlign w:val="center"/>
            <w:hideMark/>
          </w:tcPr>
          <w:p w14:paraId="666D891F" w14:textId="77777777" w:rsidR="00000000" w:rsidRDefault="00BF3DBE">
            <w:pPr>
              <w:spacing w:after="100"/>
              <w:rPr>
                <w:rFonts w:eastAsia="Times New Roman"/>
                <w:sz w:val="20"/>
                <w:szCs w:val="20"/>
              </w:rPr>
            </w:pPr>
          </w:p>
        </w:tc>
      </w:tr>
      <w:tr w:rsidR="00000000" w14:paraId="1EF581B6" w14:textId="77777777">
        <w:trPr>
          <w:divId w:val="515727802"/>
        </w:trPr>
        <w:tc>
          <w:tcPr>
            <w:tcW w:w="0" w:type="auto"/>
            <w:gridSpan w:val="3"/>
            <w:shd w:val="clear" w:color="auto" w:fill="CCEEFF"/>
            <w:tcMar>
              <w:top w:w="30" w:type="dxa"/>
              <w:left w:w="20" w:type="dxa"/>
              <w:bottom w:w="30" w:type="dxa"/>
              <w:right w:w="20" w:type="dxa"/>
            </w:tcMar>
            <w:vAlign w:val="bottom"/>
            <w:hideMark/>
          </w:tcPr>
          <w:p w14:paraId="0AD2E677" w14:textId="77777777" w:rsidR="00000000" w:rsidRDefault="00BF3DBE">
            <w:pPr>
              <w:spacing w:after="100"/>
              <w:rPr>
                <w:rFonts w:eastAsia="Times New Roman"/>
              </w:rPr>
            </w:pPr>
            <w:r>
              <w:rPr>
                <w:rFonts w:eastAsia="Times New Roman"/>
                <w:color w:val="000000"/>
                <w:sz w:val="20"/>
                <w:szCs w:val="20"/>
              </w:rPr>
              <w:t>Land</w:t>
            </w:r>
          </w:p>
        </w:tc>
        <w:tc>
          <w:tcPr>
            <w:tcW w:w="0" w:type="auto"/>
            <w:shd w:val="clear" w:color="auto" w:fill="CCEEFF"/>
            <w:tcMar>
              <w:top w:w="30" w:type="dxa"/>
              <w:left w:w="20" w:type="dxa"/>
              <w:bottom w:w="30" w:type="dxa"/>
              <w:right w:w="0" w:type="dxa"/>
            </w:tcMar>
            <w:vAlign w:val="bottom"/>
            <w:hideMark/>
          </w:tcPr>
          <w:p w14:paraId="57E01B5A" w14:textId="77777777" w:rsidR="00000000" w:rsidRDefault="00BF3DB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4B862768" w14:textId="77777777" w:rsidR="00000000" w:rsidRDefault="00BF3DBE">
            <w:pPr>
              <w:spacing w:after="100"/>
              <w:jc w:val="right"/>
              <w:rPr>
                <w:rFonts w:eastAsia="Times New Roman"/>
              </w:rPr>
            </w:pPr>
            <w:r>
              <w:rPr>
                <w:rFonts w:eastAsia="Times New Roman"/>
                <w:color w:val="000000"/>
                <w:sz w:val="20"/>
                <w:szCs w:val="20"/>
              </w:rPr>
              <w:t>8,170 </w:t>
            </w:r>
          </w:p>
        </w:tc>
        <w:tc>
          <w:tcPr>
            <w:tcW w:w="0" w:type="auto"/>
            <w:shd w:val="clear" w:color="auto" w:fill="CCEEFF"/>
            <w:tcMar>
              <w:top w:w="30" w:type="dxa"/>
              <w:left w:w="0" w:type="dxa"/>
              <w:bottom w:w="30" w:type="dxa"/>
              <w:right w:w="20" w:type="dxa"/>
            </w:tcMar>
            <w:vAlign w:val="bottom"/>
            <w:hideMark/>
          </w:tcPr>
          <w:p w14:paraId="74A2A735" w14:textId="77777777" w:rsidR="00000000" w:rsidRDefault="00BF3DBE">
            <w:pPr>
              <w:spacing w:after="100"/>
              <w:jc w:val="right"/>
              <w:rPr>
                <w:rFonts w:eastAsia="Times New Roman"/>
              </w:rPr>
            </w:pPr>
          </w:p>
        </w:tc>
      </w:tr>
      <w:tr w:rsidR="00000000" w14:paraId="423866E4" w14:textId="77777777">
        <w:trPr>
          <w:divId w:val="515727802"/>
        </w:trPr>
        <w:tc>
          <w:tcPr>
            <w:tcW w:w="0" w:type="auto"/>
            <w:gridSpan w:val="3"/>
            <w:shd w:val="clear" w:color="auto" w:fill="FFFFFF"/>
            <w:tcMar>
              <w:top w:w="30" w:type="dxa"/>
              <w:left w:w="20" w:type="dxa"/>
              <w:bottom w:w="30" w:type="dxa"/>
              <w:right w:w="20" w:type="dxa"/>
            </w:tcMar>
            <w:vAlign w:val="bottom"/>
            <w:hideMark/>
          </w:tcPr>
          <w:p w14:paraId="4B7DD47F" w14:textId="77777777" w:rsidR="00000000" w:rsidRDefault="00BF3DBE">
            <w:pPr>
              <w:spacing w:after="100"/>
              <w:rPr>
                <w:rFonts w:eastAsia="Times New Roman"/>
              </w:rPr>
            </w:pPr>
            <w:r>
              <w:rPr>
                <w:rFonts w:eastAsia="Times New Roman"/>
                <w:color w:val="000000"/>
                <w:sz w:val="20"/>
                <w:szCs w:val="20"/>
              </w:rPr>
              <w:t>Building and improvements</w:t>
            </w:r>
          </w:p>
        </w:tc>
        <w:tc>
          <w:tcPr>
            <w:tcW w:w="0" w:type="auto"/>
            <w:gridSpan w:val="2"/>
            <w:shd w:val="clear" w:color="auto" w:fill="FFFFFF"/>
            <w:tcMar>
              <w:top w:w="30" w:type="dxa"/>
              <w:left w:w="20" w:type="dxa"/>
              <w:bottom w:w="30" w:type="dxa"/>
              <w:right w:w="0" w:type="dxa"/>
            </w:tcMar>
            <w:vAlign w:val="bottom"/>
            <w:hideMark/>
          </w:tcPr>
          <w:p w14:paraId="354DDA83" w14:textId="77777777" w:rsidR="00000000" w:rsidRDefault="00BF3DBE">
            <w:pPr>
              <w:spacing w:after="100"/>
              <w:jc w:val="right"/>
              <w:rPr>
                <w:rFonts w:eastAsia="Times New Roman"/>
              </w:rPr>
            </w:pPr>
            <w:r>
              <w:rPr>
                <w:rFonts w:eastAsia="Times New Roman"/>
                <w:color w:val="000000"/>
                <w:sz w:val="20"/>
                <w:szCs w:val="20"/>
              </w:rPr>
              <w:t>11,130 </w:t>
            </w:r>
          </w:p>
        </w:tc>
        <w:tc>
          <w:tcPr>
            <w:tcW w:w="0" w:type="auto"/>
            <w:shd w:val="clear" w:color="auto" w:fill="FFFFFF"/>
            <w:tcMar>
              <w:top w:w="30" w:type="dxa"/>
              <w:left w:w="0" w:type="dxa"/>
              <w:bottom w:w="30" w:type="dxa"/>
              <w:right w:w="20" w:type="dxa"/>
            </w:tcMar>
            <w:vAlign w:val="bottom"/>
            <w:hideMark/>
          </w:tcPr>
          <w:p w14:paraId="06C4AD48" w14:textId="77777777" w:rsidR="00000000" w:rsidRDefault="00BF3DBE">
            <w:pPr>
              <w:spacing w:after="100"/>
              <w:jc w:val="right"/>
              <w:rPr>
                <w:rFonts w:eastAsia="Times New Roman"/>
              </w:rPr>
            </w:pPr>
          </w:p>
        </w:tc>
      </w:tr>
      <w:tr w:rsidR="00000000" w14:paraId="6DEDD7AD" w14:textId="77777777">
        <w:trPr>
          <w:divId w:val="515727802"/>
        </w:trPr>
        <w:tc>
          <w:tcPr>
            <w:tcW w:w="0" w:type="auto"/>
            <w:gridSpan w:val="3"/>
            <w:shd w:val="clear" w:color="auto" w:fill="CCEEFF"/>
            <w:tcMar>
              <w:top w:w="30" w:type="dxa"/>
              <w:left w:w="20" w:type="dxa"/>
              <w:bottom w:w="30" w:type="dxa"/>
              <w:right w:w="20" w:type="dxa"/>
            </w:tcMar>
            <w:vAlign w:val="bottom"/>
            <w:hideMark/>
          </w:tcPr>
          <w:p w14:paraId="08D01A77" w14:textId="77777777" w:rsidR="00000000" w:rsidRDefault="00BF3DBE">
            <w:pPr>
              <w:spacing w:after="100"/>
              <w:divId w:val="278730232"/>
              <w:rPr>
                <w:rFonts w:eastAsia="Times New Roman"/>
              </w:rPr>
            </w:pPr>
            <w:r>
              <w:rPr>
                <w:rFonts w:eastAsia="Times New Roman"/>
                <w:color w:val="000000"/>
                <w:sz w:val="20"/>
                <w:szCs w:val="20"/>
              </w:rPr>
              <w:t>Fair value of acquired net assets (at 100% ownership)</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293EE58" w14:textId="77777777" w:rsidR="00000000" w:rsidRDefault="00BF3DB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02B78C3" w14:textId="77777777" w:rsidR="00000000" w:rsidRDefault="00BF3DBE">
            <w:pPr>
              <w:spacing w:after="100"/>
              <w:jc w:val="right"/>
              <w:rPr>
                <w:rFonts w:eastAsia="Times New Roman"/>
              </w:rPr>
            </w:pPr>
            <w:r>
              <w:rPr>
                <w:rFonts w:eastAsia="Times New Roman"/>
                <w:color w:val="000000"/>
                <w:sz w:val="20"/>
                <w:szCs w:val="20"/>
              </w:rPr>
              <w:t>19,300 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EC4C607" w14:textId="77777777" w:rsidR="00000000" w:rsidRDefault="00BF3DBE">
            <w:pPr>
              <w:spacing w:after="100"/>
              <w:jc w:val="right"/>
              <w:rPr>
                <w:rFonts w:eastAsia="Times New Roman"/>
              </w:rPr>
            </w:pPr>
          </w:p>
        </w:tc>
      </w:tr>
    </w:tbl>
    <w:p w14:paraId="5877FF95" w14:textId="77777777" w:rsidR="00000000" w:rsidRDefault="00BF3DBE">
      <w:pPr>
        <w:jc w:val="center"/>
        <w:rPr>
          <w:rFonts w:eastAsia="Times New Roman"/>
        </w:rPr>
      </w:pPr>
    </w:p>
    <w:p w14:paraId="0E94DB29" w14:textId="77777777" w:rsidR="00000000" w:rsidRDefault="00BF3DBE">
      <w:pPr>
        <w:divId w:val="1092430602"/>
        <w:rPr>
          <w:rFonts w:eastAsia="Times New Roman"/>
        </w:rPr>
      </w:pPr>
      <w:r>
        <w:rPr>
          <w:rFonts w:eastAsia="Times New Roman"/>
          <w:b/>
          <w:bCs/>
          <w:color w:val="000000"/>
          <w:sz w:val="20"/>
          <w:szCs w:val="20"/>
        </w:rPr>
        <w:t>16. Dispositions:</w:t>
      </w:r>
    </w:p>
    <w:p w14:paraId="7FA87A2C" w14:textId="77777777" w:rsidR="00000000" w:rsidRDefault="00BF3DBE">
      <w:pPr>
        <w:ind w:firstLine="720"/>
        <w:divId w:val="809516543"/>
        <w:rPr>
          <w:rFonts w:eastAsia="Times New Roman"/>
        </w:rPr>
      </w:pPr>
      <w:r>
        <w:rPr>
          <w:rFonts w:eastAsia="Times New Roman"/>
          <w:color w:val="000000"/>
          <w:sz w:val="20"/>
          <w:szCs w:val="20"/>
        </w:rPr>
        <w:t>On March 29, 2021, the Company sold Paradise Valley Mall in Phoenix, Arizona to a newly formed joint venture for $100,000 resulting in a gain on sale of assets and land of $5,563. Concurrent with the sale, the Company elected to reinvest into the new joint</w:t>
      </w:r>
      <w:r>
        <w:rPr>
          <w:rFonts w:eastAsia="Times New Roman"/>
          <w:color w:val="000000"/>
          <w:sz w:val="20"/>
          <w:szCs w:val="20"/>
        </w:rPr>
        <w:t xml:space="preserve"> venture at a 5% ownership interest (see Note 4 – Investments in Unconsolidated Joint Ventures). The Company used the proceeds from the sale to pay down its line of credit and for other general corporate purposes.</w:t>
      </w:r>
    </w:p>
    <w:p w14:paraId="7D63F8B8" w14:textId="77777777" w:rsidR="00000000" w:rsidRDefault="00BF3DBE">
      <w:pPr>
        <w:ind w:firstLine="495"/>
        <w:divId w:val="1991055904"/>
        <w:rPr>
          <w:rFonts w:eastAsia="Times New Roman"/>
        </w:rPr>
      </w:pPr>
      <w:r>
        <w:rPr>
          <w:rFonts w:eastAsia="Times New Roman"/>
          <w:color w:val="000000"/>
          <w:sz w:val="20"/>
          <w:szCs w:val="20"/>
        </w:rPr>
        <w:t>On September 17, 2021, the Company sold Tucson La Encantada in Tucson, Arizona for $165,250, resulting in a gain on sale of assets of approximately $117,242. The Company used the net cash proceeds of $100,142 to pay down debt.</w:t>
      </w:r>
    </w:p>
    <w:p w14:paraId="7F49AC17" w14:textId="77777777" w:rsidR="00000000" w:rsidRDefault="00BF3DBE">
      <w:pPr>
        <w:ind w:firstLine="495"/>
        <w:divId w:val="1397819610"/>
        <w:rPr>
          <w:rFonts w:eastAsia="Times New Roman"/>
        </w:rPr>
      </w:pPr>
      <w:r>
        <w:rPr>
          <w:rFonts w:eastAsia="Times New Roman"/>
          <w:color w:val="000000"/>
          <w:sz w:val="20"/>
          <w:szCs w:val="20"/>
        </w:rPr>
        <w:t>For the twelve months ended D</w:t>
      </w:r>
      <w:r>
        <w:rPr>
          <w:rFonts w:eastAsia="Times New Roman"/>
          <w:color w:val="000000"/>
          <w:sz w:val="20"/>
          <w:szCs w:val="20"/>
        </w:rPr>
        <w:t xml:space="preserve">ecember 31, 2021, the Company sold various land parcels in separate transactions, resulting in gains on sale of land of $29,427. The Company used its share of the proceeds from these sales to pay down debt and for other general corporate purposes. </w:t>
      </w:r>
    </w:p>
    <w:p w14:paraId="485BFB4C" w14:textId="77777777" w:rsidR="00000000" w:rsidRDefault="00BF3DBE">
      <w:pPr>
        <w:divId w:val="510028344"/>
        <w:rPr>
          <w:rFonts w:eastAsia="Times New Roman"/>
        </w:rPr>
      </w:pPr>
      <w:r>
        <w:rPr>
          <w:rFonts w:eastAsia="Times New Roman"/>
          <w:b/>
          <w:bCs/>
          <w:color w:val="000000"/>
          <w:sz w:val="20"/>
          <w:szCs w:val="20"/>
        </w:rPr>
        <w:t>17. Com</w:t>
      </w:r>
      <w:r>
        <w:rPr>
          <w:rFonts w:eastAsia="Times New Roman"/>
          <w:b/>
          <w:bCs/>
          <w:color w:val="000000"/>
          <w:sz w:val="20"/>
          <w:szCs w:val="20"/>
        </w:rPr>
        <w:t>mitments and Contingencies:</w:t>
      </w:r>
    </w:p>
    <w:p w14:paraId="0BC45FB7" w14:textId="77777777" w:rsidR="00000000" w:rsidRDefault="00BF3DBE">
      <w:pPr>
        <w:ind w:firstLine="495"/>
        <w:divId w:val="526022360"/>
        <w:rPr>
          <w:rFonts w:eastAsia="Times New Roman"/>
        </w:rPr>
      </w:pPr>
      <w:r>
        <w:rPr>
          <w:rFonts w:eastAsia="Times New Roman"/>
          <w:color w:val="000000"/>
          <w:sz w:val="20"/>
          <w:szCs w:val="20"/>
        </w:rPr>
        <w:t>As of December 31, 2021, the Company was contingently liable for $40,997 in letters of credit guaranteeing performance by the Company of certain obligations relating to the Centers. The Company does not believe that these letter</w:t>
      </w:r>
      <w:r>
        <w:rPr>
          <w:rFonts w:eastAsia="Times New Roman"/>
          <w:color w:val="000000"/>
          <w:sz w:val="20"/>
          <w:szCs w:val="20"/>
        </w:rPr>
        <w:t>s of credit will result in a liability to the Company.</w:t>
      </w:r>
    </w:p>
    <w:p w14:paraId="07989F70" w14:textId="77777777" w:rsidR="00000000" w:rsidRDefault="00BF3DBE">
      <w:pPr>
        <w:ind w:firstLine="495"/>
        <w:divId w:val="1912764075"/>
        <w:rPr>
          <w:rFonts w:eastAsia="Times New Roman"/>
        </w:rPr>
      </w:pPr>
      <w:r>
        <w:rPr>
          <w:rFonts w:eastAsia="Times New Roman"/>
          <w:color w:val="000000"/>
          <w:sz w:val="20"/>
          <w:szCs w:val="20"/>
        </w:rPr>
        <w:t>The Company has entered into a number of construction agreements related to its redevelopment and development activities. Obligations under these agreements are contingent upon the completion of the se</w:t>
      </w:r>
      <w:r>
        <w:rPr>
          <w:rFonts w:eastAsia="Times New Roman"/>
          <w:color w:val="000000"/>
          <w:sz w:val="20"/>
          <w:szCs w:val="20"/>
        </w:rPr>
        <w:t xml:space="preserve">rvices within the guidelines specified </w:t>
      </w:r>
    </w:p>
    <w:p w14:paraId="052948C2" w14:textId="77777777" w:rsidR="00000000" w:rsidRDefault="00BF3DBE">
      <w:pPr>
        <w:jc w:val="center"/>
        <w:divId w:val="891505877"/>
        <w:rPr>
          <w:rFonts w:eastAsia="Times New Roman"/>
        </w:rPr>
      </w:pPr>
      <w:r>
        <w:rPr>
          <w:rFonts w:eastAsia="Times New Roman"/>
          <w:color w:val="000000"/>
          <w:sz w:val="20"/>
          <w:szCs w:val="20"/>
        </w:rPr>
        <w:t>98</w:t>
      </w:r>
    </w:p>
    <w:p w14:paraId="1BD8EF61" w14:textId="77777777" w:rsidR="00000000" w:rsidRDefault="00BF3DBE">
      <w:pPr>
        <w:rPr>
          <w:rFonts w:eastAsia="Times New Roman"/>
        </w:rPr>
      </w:pPr>
      <w:r>
        <w:rPr>
          <w:rFonts w:eastAsia="Times New Roman"/>
        </w:rPr>
        <w:pict w14:anchorId="59A26A3E">
          <v:rect id="_x0000_i1123" style="width:0;height:1.5pt" o:hralign="center" o:hrstd="t" o:hr="t" fillcolor="#a0a0a0" stroked="f"/>
        </w:pict>
      </w:r>
    </w:p>
    <w:p w14:paraId="6C6418DA" w14:textId="77777777" w:rsidR="00000000" w:rsidRDefault="00BF3DBE">
      <w:pPr>
        <w:divId w:val="1549418251"/>
        <w:rPr>
          <w:rFonts w:eastAsia="Times New Roman"/>
        </w:rPr>
      </w:pPr>
      <w:hyperlink w:anchor="i30bfd66a49154f48b932f53a5e544cff_7" w:history="1">
        <w:r>
          <w:rPr>
            <w:rStyle w:val="a3"/>
            <w:rFonts w:eastAsia="Times New Roman"/>
            <w:sz w:val="20"/>
            <w:szCs w:val="20"/>
          </w:rPr>
          <w:t>Table of Contents</w:t>
        </w:r>
      </w:hyperlink>
    </w:p>
    <w:p w14:paraId="571A6160" w14:textId="77777777" w:rsidR="00000000" w:rsidRDefault="00BF3DBE">
      <w:pPr>
        <w:jc w:val="center"/>
        <w:divId w:val="771514403"/>
        <w:rPr>
          <w:rFonts w:eastAsia="Times New Roman"/>
        </w:rPr>
      </w:pPr>
      <w:r>
        <w:rPr>
          <w:rFonts w:eastAsia="Times New Roman"/>
          <w:b/>
          <w:bCs/>
          <w:color w:val="000000"/>
          <w:sz w:val="20"/>
          <w:szCs w:val="20"/>
        </w:rPr>
        <w:t>THE MACERICH COMPANY</w:t>
      </w:r>
    </w:p>
    <w:p w14:paraId="2A167538" w14:textId="77777777" w:rsidR="00000000" w:rsidRDefault="00BF3DBE">
      <w:pPr>
        <w:jc w:val="center"/>
        <w:divId w:val="957486678"/>
        <w:rPr>
          <w:rFonts w:eastAsia="Times New Roman"/>
        </w:rPr>
      </w:pPr>
      <w:r>
        <w:rPr>
          <w:rFonts w:eastAsia="Times New Roman"/>
          <w:b/>
          <w:bCs/>
          <w:color w:val="000000"/>
          <w:sz w:val="20"/>
          <w:szCs w:val="20"/>
        </w:rPr>
        <w:t>NOTES TO CONSOLIDATED FINANCIAL STATEMENTS (Continued)</w:t>
      </w:r>
    </w:p>
    <w:p w14:paraId="3A9BBAEA" w14:textId="77777777" w:rsidR="00000000" w:rsidRDefault="00BF3DBE">
      <w:pPr>
        <w:jc w:val="center"/>
        <w:divId w:val="1973704246"/>
        <w:rPr>
          <w:rFonts w:eastAsia="Times New Roman"/>
        </w:rPr>
      </w:pPr>
      <w:r>
        <w:rPr>
          <w:rFonts w:eastAsia="Times New Roman"/>
          <w:b/>
          <w:bCs/>
          <w:color w:val="000000"/>
          <w:sz w:val="20"/>
          <w:szCs w:val="20"/>
        </w:rPr>
        <w:t>(Dollars in thousands, e</w:t>
      </w:r>
      <w:r>
        <w:rPr>
          <w:rFonts w:eastAsia="Times New Roman"/>
          <w:b/>
          <w:bCs/>
          <w:color w:val="000000"/>
          <w:sz w:val="20"/>
          <w:szCs w:val="20"/>
        </w:rPr>
        <w:t>xcept per share amounts)</w:t>
      </w:r>
    </w:p>
    <w:p w14:paraId="035E671F" w14:textId="77777777" w:rsidR="00000000" w:rsidRDefault="00BF3DBE">
      <w:pPr>
        <w:divId w:val="1807888419"/>
        <w:rPr>
          <w:rFonts w:eastAsia="Times New Roman"/>
        </w:rPr>
      </w:pPr>
      <w:r>
        <w:rPr>
          <w:rFonts w:eastAsia="Times New Roman"/>
          <w:b/>
          <w:bCs/>
          <w:color w:val="000000"/>
          <w:sz w:val="20"/>
          <w:szCs w:val="20"/>
        </w:rPr>
        <w:t>17. Commitments and Contingencies: (Continued)</w:t>
      </w:r>
    </w:p>
    <w:p w14:paraId="57A6C802" w14:textId="77777777" w:rsidR="00000000" w:rsidRDefault="00BF3DBE">
      <w:pPr>
        <w:divId w:val="205415472"/>
        <w:rPr>
          <w:rFonts w:eastAsia="Times New Roman"/>
        </w:rPr>
      </w:pPr>
      <w:r>
        <w:rPr>
          <w:rFonts w:eastAsia="Times New Roman"/>
          <w:color w:val="000000"/>
          <w:sz w:val="20"/>
          <w:szCs w:val="20"/>
        </w:rPr>
        <w:t>in the relevant agreement. At December 31, 2021, the Company had $12,785 in outstanding obligations, which it believes will be settled in the next twelve months.</w:t>
      </w:r>
    </w:p>
    <w:p w14:paraId="3453D3F6" w14:textId="77777777" w:rsidR="00000000" w:rsidRDefault="00BF3DBE">
      <w:pPr>
        <w:divId w:val="697238153"/>
        <w:rPr>
          <w:rFonts w:eastAsia="Times New Roman"/>
        </w:rPr>
      </w:pPr>
      <w:r>
        <w:rPr>
          <w:rFonts w:eastAsia="Times New Roman"/>
          <w:b/>
          <w:bCs/>
          <w:color w:val="000000"/>
          <w:sz w:val="20"/>
          <w:szCs w:val="20"/>
        </w:rPr>
        <w:t>18. Related Party Tran</w:t>
      </w:r>
      <w:r>
        <w:rPr>
          <w:rFonts w:eastAsia="Times New Roman"/>
          <w:b/>
          <w:bCs/>
          <w:color w:val="000000"/>
          <w:sz w:val="20"/>
          <w:szCs w:val="20"/>
        </w:rPr>
        <w:t>sactions:</w:t>
      </w:r>
    </w:p>
    <w:p w14:paraId="0EF7590A" w14:textId="77777777" w:rsidR="00000000" w:rsidRDefault="00BF3DBE">
      <w:pPr>
        <w:ind w:firstLine="495"/>
        <w:divId w:val="551624384"/>
        <w:rPr>
          <w:rFonts w:eastAsia="Times New Roman"/>
        </w:rPr>
      </w:pPr>
      <w:r>
        <w:rPr>
          <w:rFonts w:eastAsia="Times New Roman"/>
          <w:color w:val="000000"/>
          <w:sz w:val="20"/>
          <w:szCs w:val="20"/>
        </w:rPr>
        <w:t xml:space="preserve">Certain unconsolidated joint ventures have engaged the Management Companies to manage the operations of the Centers. Under these arrangements, the Management Companies are reimbursed for compensation paid to on-site employees, leasing agents and </w:t>
      </w:r>
      <w:r>
        <w:rPr>
          <w:rFonts w:eastAsia="Times New Roman"/>
          <w:color w:val="000000"/>
          <w:sz w:val="20"/>
          <w:szCs w:val="20"/>
        </w:rPr>
        <w:t>project managers at the Centers, as well as insurance costs and other administrative expenses. The following are fees charged to unconsolidated joint ventures for the years ended December 31:</w:t>
      </w:r>
    </w:p>
    <w:tbl>
      <w:tblPr>
        <w:tblW w:w="4108" w:type="pct"/>
        <w:tblCellMar>
          <w:top w:w="15" w:type="dxa"/>
          <w:left w:w="15" w:type="dxa"/>
          <w:bottom w:w="15" w:type="dxa"/>
          <w:right w:w="15" w:type="dxa"/>
        </w:tblCellMar>
        <w:tblLook w:val="04A0" w:firstRow="1" w:lastRow="0" w:firstColumn="1" w:lastColumn="0" w:noHBand="0" w:noVBand="1"/>
      </w:tblPr>
      <w:tblGrid>
        <w:gridCol w:w="37"/>
        <w:gridCol w:w="3379"/>
        <w:gridCol w:w="36"/>
        <w:gridCol w:w="120"/>
        <w:gridCol w:w="926"/>
        <w:gridCol w:w="36"/>
        <w:gridCol w:w="36"/>
        <w:gridCol w:w="36"/>
        <w:gridCol w:w="36"/>
        <w:gridCol w:w="120"/>
        <w:gridCol w:w="881"/>
        <w:gridCol w:w="36"/>
        <w:gridCol w:w="36"/>
        <w:gridCol w:w="36"/>
        <w:gridCol w:w="36"/>
        <w:gridCol w:w="120"/>
        <w:gridCol w:w="881"/>
        <w:gridCol w:w="36"/>
      </w:tblGrid>
      <w:tr w:rsidR="00000000" w14:paraId="50FBB998" w14:textId="77777777">
        <w:trPr>
          <w:divId w:val="551624384"/>
        </w:trPr>
        <w:tc>
          <w:tcPr>
            <w:tcW w:w="50" w:type="pct"/>
            <w:vAlign w:val="center"/>
            <w:hideMark/>
          </w:tcPr>
          <w:p w14:paraId="421F91D9" w14:textId="77777777" w:rsidR="00000000" w:rsidRDefault="00BF3DBE">
            <w:pPr>
              <w:ind w:firstLine="495"/>
              <w:rPr>
                <w:rFonts w:eastAsia="Times New Roman"/>
              </w:rPr>
            </w:pPr>
          </w:p>
        </w:tc>
        <w:tc>
          <w:tcPr>
            <w:tcW w:w="2533" w:type="pct"/>
            <w:vAlign w:val="center"/>
            <w:hideMark/>
          </w:tcPr>
          <w:p w14:paraId="502B1B08" w14:textId="77777777" w:rsidR="00000000" w:rsidRDefault="00BF3DBE">
            <w:pPr>
              <w:spacing w:after="100"/>
              <w:rPr>
                <w:rFonts w:eastAsia="Times New Roman"/>
                <w:sz w:val="20"/>
                <w:szCs w:val="20"/>
              </w:rPr>
            </w:pPr>
          </w:p>
        </w:tc>
        <w:tc>
          <w:tcPr>
            <w:tcW w:w="5" w:type="pct"/>
            <w:vAlign w:val="center"/>
            <w:hideMark/>
          </w:tcPr>
          <w:p w14:paraId="20B8DCA6" w14:textId="77777777" w:rsidR="00000000" w:rsidRDefault="00BF3DBE">
            <w:pPr>
              <w:spacing w:after="100"/>
              <w:rPr>
                <w:rFonts w:eastAsia="Times New Roman"/>
                <w:sz w:val="20"/>
                <w:szCs w:val="20"/>
              </w:rPr>
            </w:pPr>
          </w:p>
        </w:tc>
        <w:tc>
          <w:tcPr>
            <w:tcW w:w="50" w:type="pct"/>
            <w:vAlign w:val="center"/>
            <w:hideMark/>
          </w:tcPr>
          <w:p w14:paraId="6EF57E81" w14:textId="77777777" w:rsidR="00000000" w:rsidRDefault="00BF3DBE">
            <w:pPr>
              <w:spacing w:after="100"/>
              <w:rPr>
                <w:rFonts w:eastAsia="Times New Roman"/>
                <w:sz w:val="20"/>
                <w:szCs w:val="20"/>
              </w:rPr>
            </w:pPr>
          </w:p>
        </w:tc>
        <w:tc>
          <w:tcPr>
            <w:tcW w:w="719" w:type="pct"/>
            <w:vAlign w:val="center"/>
            <w:hideMark/>
          </w:tcPr>
          <w:p w14:paraId="5B030F86" w14:textId="77777777" w:rsidR="00000000" w:rsidRDefault="00BF3DBE">
            <w:pPr>
              <w:spacing w:after="100"/>
              <w:rPr>
                <w:rFonts w:eastAsia="Times New Roman"/>
                <w:sz w:val="20"/>
                <w:szCs w:val="20"/>
              </w:rPr>
            </w:pPr>
          </w:p>
        </w:tc>
        <w:tc>
          <w:tcPr>
            <w:tcW w:w="5" w:type="pct"/>
            <w:vAlign w:val="center"/>
            <w:hideMark/>
          </w:tcPr>
          <w:p w14:paraId="1F7780D7" w14:textId="77777777" w:rsidR="00000000" w:rsidRDefault="00BF3DBE">
            <w:pPr>
              <w:spacing w:after="100"/>
              <w:rPr>
                <w:rFonts w:eastAsia="Times New Roman"/>
                <w:sz w:val="20"/>
                <w:szCs w:val="20"/>
              </w:rPr>
            </w:pPr>
          </w:p>
        </w:tc>
        <w:tc>
          <w:tcPr>
            <w:tcW w:w="5" w:type="pct"/>
            <w:vAlign w:val="center"/>
            <w:hideMark/>
          </w:tcPr>
          <w:p w14:paraId="469686EE" w14:textId="77777777" w:rsidR="00000000" w:rsidRDefault="00BF3DBE">
            <w:pPr>
              <w:spacing w:after="100"/>
              <w:rPr>
                <w:rFonts w:eastAsia="Times New Roman"/>
                <w:sz w:val="20"/>
                <w:szCs w:val="20"/>
              </w:rPr>
            </w:pPr>
          </w:p>
        </w:tc>
        <w:tc>
          <w:tcPr>
            <w:tcW w:w="34" w:type="pct"/>
            <w:vAlign w:val="center"/>
            <w:hideMark/>
          </w:tcPr>
          <w:p w14:paraId="17C33599" w14:textId="77777777" w:rsidR="00000000" w:rsidRDefault="00BF3DBE">
            <w:pPr>
              <w:spacing w:after="100"/>
              <w:rPr>
                <w:rFonts w:eastAsia="Times New Roman"/>
                <w:sz w:val="20"/>
                <w:szCs w:val="20"/>
              </w:rPr>
            </w:pPr>
          </w:p>
        </w:tc>
        <w:tc>
          <w:tcPr>
            <w:tcW w:w="5" w:type="pct"/>
            <w:vAlign w:val="center"/>
            <w:hideMark/>
          </w:tcPr>
          <w:p w14:paraId="36EBFFF4" w14:textId="77777777" w:rsidR="00000000" w:rsidRDefault="00BF3DBE">
            <w:pPr>
              <w:spacing w:after="100"/>
              <w:rPr>
                <w:rFonts w:eastAsia="Times New Roman"/>
                <w:sz w:val="20"/>
                <w:szCs w:val="20"/>
              </w:rPr>
            </w:pPr>
          </w:p>
        </w:tc>
        <w:tc>
          <w:tcPr>
            <w:tcW w:w="50" w:type="pct"/>
            <w:vAlign w:val="center"/>
            <w:hideMark/>
          </w:tcPr>
          <w:p w14:paraId="16C71786" w14:textId="77777777" w:rsidR="00000000" w:rsidRDefault="00BF3DBE">
            <w:pPr>
              <w:spacing w:after="100"/>
              <w:rPr>
                <w:rFonts w:eastAsia="Times New Roman"/>
                <w:sz w:val="20"/>
                <w:szCs w:val="20"/>
              </w:rPr>
            </w:pPr>
          </w:p>
        </w:tc>
        <w:tc>
          <w:tcPr>
            <w:tcW w:w="719" w:type="pct"/>
            <w:vAlign w:val="center"/>
            <w:hideMark/>
          </w:tcPr>
          <w:p w14:paraId="6EDE2806" w14:textId="77777777" w:rsidR="00000000" w:rsidRDefault="00BF3DBE">
            <w:pPr>
              <w:spacing w:after="100"/>
              <w:rPr>
                <w:rFonts w:eastAsia="Times New Roman"/>
                <w:sz w:val="20"/>
                <w:szCs w:val="20"/>
              </w:rPr>
            </w:pPr>
          </w:p>
        </w:tc>
        <w:tc>
          <w:tcPr>
            <w:tcW w:w="5" w:type="pct"/>
            <w:vAlign w:val="center"/>
            <w:hideMark/>
          </w:tcPr>
          <w:p w14:paraId="5BB25ECC" w14:textId="77777777" w:rsidR="00000000" w:rsidRDefault="00BF3DBE">
            <w:pPr>
              <w:spacing w:after="100"/>
              <w:rPr>
                <w:rFonts w:eastAsia="Times New Roman"/>
                <w:sz w:val="20"/>
                <w:szCs w:val="20"/>
              </w:rPr>
            </w:pPr>
          </w:p>
        </w:tc>
        <w:tc>
          <w:tcPr>
            <w:tcW w:w="5" w:type="pct"/>
            <w:vAlign w:val="center"/>
            <w:hideMark/>
          </w:tcPr>
          <w:p w14:paraId="64EB923F" w14:textId="77777777" w:rsidR="00000000" w:rsidRDefault="00BF3DBE">
            <w:pPr>
              <w:spacing w:after="100"/>
              <w:rPr>
                <w:rFonts w:eastAsia="Times New Roman"/>
                <w:sz w:val="20"/>
                <w:szCs w:val="20"/>
              </w:rPr>
            </w:pPr>
          </w:p>
        </w:tc>
        <w:tc>
          <w:tcPr>
            <w:tcW w:w="34" w:type="pct"/>
            <w:vAlign w:val="center"/>
            <w:hideMark/>
          </w:tcPr>
          <w:p w14:paraId="3C56686F" w14:textId="77777777" w:rsidR="00000000" w:rsidRDefault="00BF3DBE">
            <w:pPr>
              <w:spacing w:after="100"/>
              <w:rPr>
                <w:rFonts w:eastAsia="Times New Roman"/>
                <w:sz w:val="20"/>
                <w:szCs w:val="20"/>
              </w:rPr>
            </w:pPr>
          </w:p>
        </w:tc>
        <w:tc>
          <w:tcPr>
            <w:tcW w:w="5" w:type="pct"/>
            <w:vAlign w:val="center"/>
            <w:hideMark/>
          </w:tcPr>
          <w:p w14:paraId="59F1333A" w14:textId="77777777" w:rsidR="00000000" w:rsidRDefault="00BF3DBE">
            <w:pPr>
              <w:spacing w:after="100"/>
              <w:rPr>
                <w:rFonts w:eastAsia="Times New Roman"/>
                <w:sz w:val="20"/>
                <w:szCs w:val="20"/>
              </w:rPr>
            </w:pPr>
          </w:p>
        </w:tc>
        <w:tc>
          <w:tcPr>
            <w:tcW w:w="50" w:type="pct"/>
            <w:vAlign w:val="center"/>
            <w:hideMark/>
          </w:tcPr>
          <w:p w14:paraId="15472E29" w14:textId="77777777" w:rsidR="00000000" w:rsidRDefault="00BF3DBE">
            <w:pPr>
              <w:spacing w:after="100"/>
              <w:rPr>
                <w:rFonts w:eastAsia="Times New Roman"/>
                <w:sz w:val="20"/>
                <w:szCs w:val="20"/>
              </w:rPr>
            </w:pPr>
          </w:p>
        </w:tc>
        <w:tc>
          <w:tcPr>
            <w:tcW w:w="719" w:type="pct"/>
            <w:vAlign w:val="center"/>
            <w:hideMark/>
          </w:tcPr>
          <w:p w14:paraId="66C2988F" w14:textId="77777777" w:rsidR="00000000" w:rsidRDefault="00BF3DBE">
            <w:pPr>
              <w:spacing w:after="100"/>
              <w:rPr>
                <w:rFonts w:eastAsia="Times New Roman"/>
                <w:sz w:val="20"/>
                <w:szCs w:val="20"/>
              </w:rPr>
            </w:pPr>
          </w:p>
        </w:tc>
        <w:tc>
          <w:tcPr>
            <w:tcW w:w="5" w:type="pct"/>
            <w:vAlign w:val="center"/>
            <w:hideMark/>
          </w:tcPr>
          <w:p w14:paraId="52639298" w14:textId="77777777" w:rsidR="00000000" w:rsidRDefault="00BF3DBE">
            <w:pPr>
              <w:spacing w:after="100"/>
              <w:rPr>
                <w:rFonts w:eastAsia="Times New Roman"/>
                <w:sz w:val="20"/>
                <w:szCs w:val="20"/>
              </w:rPr>
            </w:pPr>
          </w:p>
        </w:tc>
      </w:tr>
      <w:tr w:rsidR="00000000" w14:paraId="78BFE1B7" w14:textId="77777777">
        <w:trPr>
          <w:divId w:val="551624384"/>
        </w:trPr>
        <w:tc>
          <w:tcPr>
            <w:tcW w:w="0" w:type="auto"/>
            <w:gridSpan w:val="3"/>
            <w:tcMar>
              <w:top w:w="0" w:type="dxa"/>
              <w:left w:w="20" w:type="dxa"/>
              <w:bottom w:w="0" w:type="dxa"/>
              <w:right w:w="20" w:type="dxa"/>
            </w:tcMar>
            <w:vAlign w:val="center"/>
            <w:hideMark/>
          </w:tcPr>
          <w:p w14:paraId="640BD708" w14:textId="77777777" w:rsidR="00000000" w:rsidRDefault="00BF3DBE">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35452D71" w14:textId="77777777" w:rsidR="00000000" w:rsidRDefault="00BF3DBE">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14:paraId="39ED123B" w14:textId="77777777" w:rsidR="00000000" w:rsidRDefault="00BF3DBE">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56E13487" w14:textId="77777777" w:rsidR="00000000" w:rsidRDefault="00BF3DBE">
            <w:pPr>
              <w:spacing w:after="100"/>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14:paraId="18A909BE" w14:textId="77777777" w:rsidR="00000000" w:rsidRDefault="00BF3DBE">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27E78AAD" w14:textId="77777777" w:rsidR="00000000" w:rsidRDefault="00BF3DBE">
            <w:pPr>
              <w:spacing w:after="100"/>
              <w:jc w:val="center"/>
              <w:rPr>
                <w:rFonts w:eastAsia="Times New Roman"/>
              </w:rPr>
            </w:pPr>
            <w:r>
              <w:rPr>
                <w:rFonts w:eastAsia="Times New Roman"/>
                <w:b/>
                <w:bCs/>
                <w:color w:val="000000"/>
                <w:sz w:val="16"/>
                <w:szCs w:val="16"/>
              </w:rPr>
              <w:t>2019</w:t>
            </w:r>
          </w:p>
        </w:tc>
      </w:tr>
      <w:tr w:rsidR="00000000" w14:paraId="17084336" w14:textId="77777777">
        <w:trPr>
          <w:divId w:val="551624384"/>
        </w:trPr>
        <w:tc>
          <w:tcPr>
            <w:tcW w:w="0" w:type="auto"/>
            <w:gridSpan w:val="3"/>
            <w:shd w:val="clear" w:color="auto" w:fill="CCEEFF"/>
            <w:tcMar>
              <w:top w:w="30" w:type="dxa"/>
              <w:left w:w="20" w:type="dxa"/>
              <w:bottom w:w="30" w:type="dxa"/>
              <w:right w:w="20" w:type="dxa"/>
            </w:tcMar>
            <w:vAlign w:val="bottom"/>
            <w:hideMark/>
          </w:tcPr>
          <w:p w14:paraId="744325A2" w14:textId="77777777" w:rsidR="00000000" w:rsidRDefault="00BF3DBE">
            <w:pPr>
              <w:spacing w:after="100"/>
              <w:rPr>
                <w:rFonts w:eastAsia="Times New Roman"/>
              </w:rPr>
            </w:pPr>
            <w:r>
              <w:rPr>
                <w:rFonts w:eastAsia="Times New Roman"/>
                <w:color w:val="000000"/>
                <w:sz w:val="20"/>
                <w:szCs w:val="20"/>
              </w:rPr>
              <w:t>Management fees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F07B74E" w14:textId="77777777" w:rsidR="00000000" w:rsidRDefault="00BF3DB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610041F" w14:textId="77777777" w:rsidR="00000000" w:rsidRDefault="00BF3DBE">
            <w:pPr>
              <w:spacing w:after="100"/>
              <w:jc w:val="right"/>
              <w:rPr>
                <w:rFonts w:eastAsia="Times New Roman"/>
              </w:rPr>
            </w:pPr>
            <w:r>
              <w:rPr>
                <w:rFonts w:eastAsia="Times New Roman"/>
                <w:color w:val="000000"/>
                <w:sz w:val="20"/>
                <w:szCs w:val="20"/>
              </w:rPr>
              <w:t>17,872 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F7B22D4"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1F40BBD" w14:textId="77777777" w:rsidR="00000000" w:rsidRDefault="00BF3DB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A731AA4" w14:textId="77777777" w:rsidR="00000000" w:rsidRDefault="00BF3DB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CD1DC46" w14:textId="77777777" w:rsidR="00000000" w:rsidRDefault="00BF3DBE">
            <w:pPr>
              <w:spacing w:after="100"/>
              <w:jc w:val="right"/>
              <w:rPr>
                <w:rFonts w:eastAsia="Times New Roman"/>
              </w:rPr>
            </w:pPr>
            <w:r>
              <w:rPr>
                <w:rFonts w:eastAsia="Times New Roman"/>
                <w:color w:val="000000"/>
                <w:sz w:val="20"/>
                <w:szCs w:val="20"/>
              </w:rPr>
              <w:t>15,297 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9FC22F9"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8D6977B" w14:textId="77777777" w:rsidR="00000000" w:rsidRDefault="00BF3DB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B7E082D" w14:textId="77777777" w:rsidR="00000000" w:rsidRDefault="00BF3DB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D0C6C8F" w14:textId="77777777" w:rsidR="00000000" w:rsidRDefault="00BF3DBE">
            <w:pPr>
              <w:spacing w:after="100"/>
              <w:jc w:val="right"/>
              <w:rPr>
                <w:rFonts w:eastAsia="Times New Roman"/>
              </w:rPr>
            </w:pPr>
            <w:r>
              <w:rPr>
                <w:rFonts w:eastAsia="Times New Roman"/>
                <w:color w:val="000000"/>
                <w:sz w:val="20"/>
                <w:szCs w:val="20"/>
              </w:rPr>
              <w:t>18,748 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0AD64FF" w14:textId="77777777" w:rsidR="00000000" w:rsidRDefault="00BF3DBE">
            <w:pPr>
              <w:spacing w:after="100"/>
              <w:jc w:val="right"/>
              <w:rPr>
                <w:rFonts w:eastAsia="Times New Roman"/>
              </w:rPr>
            </w:pPr>
          </w:p>
        </w:tc>
      </w:tr>
      <w:tr w:rsidR="00000000" w14:paraId="052FE238" w14:textId="77777777">
        <w:trPr>
          <w:divId w:val="551624384"/>
        </w:trPr>
        <w:tc>
          <w:tcPr>
            <w:tcW w:w="0" w:type="auto"/>
            <w:gridSpan w:val="3"/>
            <w:tcMar>
              <w:top w:w="30" w:type="dxa"/>
              <w:left w:w="20" w:type="dxa"/>
              <w:bottom w:w="30" w:type="dxa"/>
              <w:right w:w="20" w:type="dxa"/>
            </w:tcMar>
            <w:vAlign w:val="bottom"/>
            <w:hideMark/>
          </w:tcPr>
          <w:p w14:paraId="3307276A" w14:textId="77777777" w:rsidR="00000000" w:rsidRDefault="00BF3DBE">
            <w:pPr>
              <w:spacing w:after="100"/>
              <w:rPr>
                <w:rFonts w:eastAsia="Times New Roman"/>
              </w:rPr>
            </w:pPr>
            <w:r>
              <w:rPr>
                <w:rFonts w:eastAsia="Times New Roman"/>
                <w:color w:val="000000"/>
                <w:sz w:val="20"/>
                <w:szCs w:val="20"/>
              </w:rPr>
              <w:t>Development and leasing fees</w:t>
            </w:r>
          </w:p>
        </w:tc>
        <w:tc>
          <w:tcPr>
            <w:tcW w:w="0" w:type="auto"/>
            <w:gridSpan w:val="2"/>
            <w:tcMar>
              <w:top w:w="30" w:type="dxa"/>
              <w:left w:w="20" w:type="dxa"/>
              <w:bottom w:w="30" w:type="dxa"/>
              <w:right w:w="0" w:type="dxa"/>
            </w:tcMar>
            <w:vAlign w:val="bottom"/>
            <w:hideMark/>
          </w:tcPr>
          <w:p w14:paraId="347FE6B6" w14:textId="77777777" w:rsidR="00000000" w:rsidRDefault="00BF3DBE">
            <w:pPr>
              <w:spacing w:after="100"/>
              <w:jc w:val="right"/>
              <w:rPr>
                <w:rFonts w:eastAsia="Times New Roman"/>
              </w:rPr>
            </w:pPr>
            <w:r>
              <w:rPr>
                <w:rFonts w:eastAsia="Times New Roman"/>
                <w:color w:val="000000"/>
                <w:sz w:val="20"/>
                <w:szCs w:val="20"/>
              </w:rPr>
              <w:t>5,958 </w:t>
            </w:r>
          </w:p>
        </w:tc>
        <w:tc>
          <w:tcPr>
            <w:tcW w:w="0" w:type="auto"/>
            <w:tcMar>
              <w:top w:w="30" w:type="dxa"/>
              <w:left w:w="0" w:type="dxa"/>
              <w:bottom w:w="30" w:type="dxa"/>
              <w:right w:w="20" w:type="dxa"/>
            </w:tcMar>
            <w:vAlign w:val="bottom"/>
            <w:hideMark/>
          </w:tcPr>
          <w:p w14:paraId="29C2A41B"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2B1E62AF" w14:textId="77777777" w:rsidR="00000000" w:rsidRDefault="00BF3DB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47BC9E9D" w14:textId="77777777" w:rsidR="00000000" w:rsidRDefault="00BF3DBE">
            <w:pPr>
              <w:spacing w:after="100"/>
              <w:jc w:val="right"/>
              <w:rPr>
                <w:rFonts w:eastAsia="Times New Roman"/>
              </w:rPr>
            </w:pPr>
            <w:r>
              <w:rPr>
                <w:rFonts w:eastAsia="Times New Roman"/>
                <w:color w:val="000000"/>
                <w:sz w:val="20"/>
                <w:szCs w:val="20"/>
              </w:rPr>
              <w:t>6,951 </w:t>
            </w:r>
          </w:p>
        </w:tc>
        <w:tc>
          <w:tcPr>
            <w:tcW w:w="0" w:type="auto"/>
            <w:tcMar>
              <w:top w:w="30" w:type="dxa"/>
              <w:left w:w="0" w:type="dxa"/>
              <w:bottom w:w="30" w:type="dxa"/>
              <w:right w:w="20" w:type="dxa"/>
            </w:tcMar>
            <w:vAlign w:val="bottom"/>
            <w:hideMark/>
          </w:tcPr>
          <w:p w14:paraId="2A1DD6B9"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55C345BB" w14:textId="77777777" w:rsidR="00000000" w:rsidRDefault="00BF3DB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3F56FE8F" w14:textId="77777777" w:rsidR="00000000" w:rsidRDefault="00BF3DBE">
            <w:pPr>
              <w:spacing w:after="100"/>
              <w:jc w:val="right"/>
              <w:rPr>
                <w:rFonts w:eastAsia="Times New Roman"/>
              </w:rPr>
            </w:pPr>
            <w:r>
              <w:rPr>
                <w:rFonts w:eastAsia="Times New Roman"/>
                <w:color w:val="000000"/>
                <w:sz w:val="20"/>
                <w:szCs w:val="20"/>
              </w:rPr>
              <w:t>16,056 </w:t>
            </w:r>
          </w:p>
        </w:tc>
        <w:tc>
          <w:tcPr>
            <w:tcW w:w="0" w:type="auto"/>
            <w:tcMar>
              <w:top w:w="30" w:type="dxa"/>
              <w:left w:w="0" w:type="dxa"/>
              <w:bottom w:w="30" w:type="dxa"/>
              <w:right w:w="20" w:type="dxa"/>
            </w:tcMar>
            <w:vAlign w:val="bottom"/>
            <w:hideMark/>
          </w:tcPr>
          <w:p w14:paraId="077095CF" w14:textId="77777777" w:rsidR="00000000" w:rsidRDefault="00BF3DBE">
            <w:pPr>
              <w:spacing w:after="100"/>
              <w:jc w:val="right"/>
              <w:rPr>
                <w:rFonts w:eastAsia="Times New Roman"/>
              </w:rPr>
            </w:pPr>
          </w:p>
        </w:tc>
      </w:tr>
      <w:tr w:rsidR="00000000" w14:paraId="4BEFF0B0" w14:textId="77777777">
        <w:trPr>
          <w:divId w:val="551624384"/>
        </w:trPr>
        <w:tc>
          <w:tcPr>
            <w:tcW w:w="0" w:type="auto"/>
            <w:gridSpan w:val="3"/>
            <w:shd w:val="clear" w:color="auto" w:fill="CCEEFF"/>
            <w:tcMar>
              <w:top w:w="0" w:type="dxa"/>
              <w:left w:w="20" w:type="dxa"/>
              <w:bottom w:w="0" w:type="dxa"/>
              <w:right w:w="20" w:type="dxa"/>
            </w:tcMar>
            <w:vAlign w:val="center"/>
            <w:hideMark/>
          </w:tcPr>
          <w:p w14:paraId="190644C7" w14:textId="77777777" w:rsidR="00000000" w:rsidRDefault="00BF3DB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089563E" w14:textId="77777777" w:rsidR="00000000" w:rsidRDefault="00BF3DB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FBE5B18" w14:textId="77777777" w:rsidR="00000000" w:rsidRDefault="00BF3DBE">
            <w:pPr>
              <w:spacing w:after="100"/>
              <w:jc w:val="right"/>
              <w:rPr>
                <w:rFonts w:eastAsia="Times New Roman"/>
              </w:rPr>
            </w:pPr>
            <w:r>
              <w:rPr>
                <w:rFonts w:eastAsia="Times New Roman"/>
                <w:color w:val="000000"/>
                <w:sz w:val="20"/>
                <w:szCs w:val="20"/>
              </w:rPr>
              <w:t>23,830 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4B98800"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CA3517F" w14:textId="77777777" w:rsidR="00000000" w:rsidRDefault="00BF3DB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07A6BBF" w14:textId="77777777" w:rsidR="00000000" w:rsidRDefault="00BF3DB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3846CE9" w14:textId="77777777" w:rsidR="00000000" w:rsidRDefault="00BF3DBE">
            <w:pPr>
              <w:spacing w:after="100"/>
              <w:jc w:val="right"/>
              <w:rPr>
                <w:rFonts w:eastAsia="Times New Roman"/>
              </w:rPr>
            </w:pPr>
            <w:r>
              <w:rPr>
                <w:rFonts w:eastAsia="Times New Roman"/>
                <w:color w:val="000000"/>
                <w:sz w:val="20"/>
                <w:szCs w:val="20"/>
              </w:rPr>
              <w:t>22,248 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A52D70D"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710CE3D" w14:textId="77777777" w:rsidR="00000000" w:rsidRDefault="00BF3DB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AC4BCB2" w14:textId="77777777" w:rsidR="00000000" w:rsidRDefault="00BF3DB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887DDE4" w14:textId="77777777" w:rsidR="00000000" w:rsidRDefault="00BF3DBE">
            <w:pPr>
              <w:spacing w:after="100"/>
              <w:jc w:val="right"/>
              <w:rPr>
                <w:rFonts w:eastAsia="Times New Roman"/>
              </w:rPr>
            </w:pPr>
            <w:r>
              <w:rPr>
                <w:rFonts w:eastAsia="Times New Roman"/>
                <w:color w:val="000000"/>
                <w:sz w:val="20"/>
                <w:szCs w:val="20"/>
              </w:rPr>
              <w:t>34,804 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F585CE2" w14:textId="77777777" w:rsidR="00000000" w:rsidRDefault="00BF3DBE">
            <w:pPr>
              <w:spacing w:after="100"/>
              <w:jc w:val="right"/>
              <w:rPr>
                <w:rFonts w:eastAsia="Times New Roman"/>
              </w:rPr>
            </w:pPr>
          </w:p>
        </w:tc>
      </w:tr>
    </w:tbl>
    <w:p w14:paraId="4EF17EAE" w14:textId="77777777" w:rsidR="00000000" w:rsidRDefault="00BF3DBE">
      <w:pPr>
        <w:divId w:val="1197081550"/>
        <w:rPr>
          <w:rFonts w:eastAsia="Times New Roman"/>
        </w:rPr>
      </w:pPr>
    </w:p>
    <w:p w14:paraId="2195C4E3" w14:textId="77777777" w:rsidR="00000000" w:rsidRDefault="00BF3DBE">
      <w:pPr>
        <w:ind w:firstLine="495"/>
        <w:divId w:val="2115517522"/>
        <w:rPr>
          <w:rFonts w:eastAsia="Times New Roman"/>
        </w:rPr>
      </w:pPr>
      <w:r>
        <w:rPr>
          <w:rFonts w:eastAsia="Times New Roman"/>
          <w:color w:val="000000"/>
          <w:sz w:val="20"/>
          <w:szCs w:val="20"/>
        </w:rPr>
        <w:t>Interest (income) expense from related party transactions also includes $(3,718), $(135,281) and $(62,517) for the years ended December 31, 2021, 2020 and 2019, respectively, in co</w:t>
      </w:r>
      <w:r>
        <w:rPr>
          <w:rFonts w:eastAsia="Times New Roman"/>
          <w:color w:val="000000"/>
          <w:sz w:val="20"/>
          <w:szCs w:val="20"/>
        </w:rPr>
        <w:t xml:space="preserve">nnection with the Financing Arrangement (See Note 12—Financing Arrangement). </w:t>
      </w:r>
    </w:p>
    <w:p w14:paraId="09AEEC9E" w14:textId="77777777" w:rsidR="00000000" w:rsidRDefault="00BF3DBE">
      <w:pPr>
        <w:ind w:firstLine="495"/>
        <w:divId w:val="743532278"/>
        <w:rPr>
          <w:rFonts w:eastAsia="Times New Roman"/>
        </w:rPr>
      </w:pPr>
      <w:r>
        <w:rPr>
          <w:rFonts w:eastAsia="Times New Roman"/>
          <w:color w:val="000000"/>
          <w:sz w:val="20"/>
          <w:szCs w:val="20"/>
        </w:rPr>
        <w:t>Due (to) from affiliates includes $(327) and $1,612 of (prepaid) unreimbursed costs and fees due (to) from unconsolidated joint ventures under management agreements at December 3</w:t>
      </w:r>
      <w:r>
        <w:rPr>
          <w:rFonts w:eastAsia="Times New Roman"/>
          <w:color w:val="000000"/>
          <w:sz w:val="20"/>
          <w:szCs w:val="20"/>
        </w:rPr>
        <w:t xml:space="preserve">1, 2021 and 2020, respectively. </w:t>
      </w:r>
    </w:p>
    <w:p w14:paraId="16B82D10" w14:textId="77777777" w:rsidR="00000000" w:rsidRDefault="00BF3DBE">
      <w:pPr>
        <w:ind w:firstLine="495"/>
        <w:divId w:val="309755041"/>
        <w:rPr>
          <w:rFonts w:eastAsia="Times New Roman"/>
        </w:rPr>
      </w:pPr>
      <w:r>
        <w:rPr>
          <w:rFonts w:eastAsia="Times New Roman"/>
          <w:color w:val="000000"/>
          <w:sz w:val="20"/>
          <w:szCs w:val="20"/>
        </w:rPr>
        <w:t>In addition, due from affiliates included a note receivable from RED/303 LLC ("RED") that bore interest at 5.25% and was to mature on May 30, 2021. Interest income earned on this note was $0, $0 and $141 for the years ended</w:t>
      </w:r>
      <w:r>
        <w:rPr>
          <w:rFonts w:eastAsia="Times New Roman"/>
          <w:color w:val="000000"/>
          <w:sz w:val="20"/>
          <w:szCs w:val="20"/>
        </w:rPr>
        <w:t xml:space="preserve"> December 31, 2021, 2020 and 2019, respectively. On October 7, 2019, the note was collected in full. RED was considered a related party because it was a partner in a joint venture development project. The note was collateralized by RED's membership interes</w:t>
      </w:r>
      <w:r>
        <w:rPr>
          <w:rFonts w:eastAsia="Times New Roman"/>
          <w:color w:val="000000"/>
          <w:sz w:val="20"/>
          <w:szCs w:val="20"/>
        </w:rPr>
        <w:t>t in the development project.</w:t>
      </w:r>
    </w:p>
    <w:p w14:paraId="32A5731D" w14:textId="77777777" w:rsidR="00000000" w:rsidRDefault="00BF3DBE">
      <w:pPr>
        <w:ind w:firstLine="495"/>
        <w:divId w:val="1385329383"/>
        <w:rPr>
          <w:rFonts w:eastAsia="Times New Roman"/>
        </w:rPr>
      </w:pPr>
      <w:r>
        <w:rPr>
          <w:rFonts w:eastAsia="Times New Roman"/>
          <w:color w:val="000000"/>
          <w:sz w:val="20"/>
          <w:szCs w:val="20"/>
        </w:rPr>
        <w:t>Also included in due from affiliates was a note receivable from Lennar Corporation that bore interest at LIBOR plus 2% and was to mature upon the completion of certain milestones in connection with the planned development of F</w:t>
      </w:r>
      <w:r>
        <w:rPr>
          <w:rFonts w:eastAsia="Times New Roman"/>
          <w:color w:val="000000"/>
          <w:sz w:val="20"/>
          <w:szCs w:val="20"/>
        </w:rPr>
        <w:t>ashion Outlets of San Francisco. As a result of those milestones not being completed, the Company elected to terminate the development agreement and the note was collected in full on February 13, 2019. Interest income earned on this note was $0, $0 and $1,</w:t>
      </w:r>
      <w:r>
        <w:rPr>
          <w:rFonts w:eastAsia="Times New Roman"/>
          <w:color w:val="000000"/>
          <w:sz w:val="20"/>
          <w:szCs w:val="20"/>
        </w:rPr>
        <w:t>112 for the years ended December 31, 2021, 2020 and 2019, respectively. Lennar Corporation was considered a related party because it was a joint venture partner in the project.</w:t>
      </w:r>
    </w:p>
    <w:p w14:paraId="103DF123" w14:textId="77777777" w:rsidR="00000000" w:rsidRDefault="00BF3DBE">
      <w:pPr>
        <w:divId w:val="1156922948"/>
        <w:rPr>
          <w:rFonts w:eastAsia="Times New Roman"/>
        </w:rPr>
      </w:pPr>
      <w:r>
        <w:rPr>
          <w:rFonts w:eastAsia="Times New Roman"/>
          <w:b/>
          <w:bCs/>
          <w:color w:val="000000"/>
          <w:sz w:val="20"/>
          <w:szCs w:val="20"/>
        </w:rPr>
        <w:t>19. Share and Unit-based Plans:</w:t>
      </w:r>
    </w:p>
    <w:p w14:paraId="335877C6" w14:textId="77777777" w:rsidR="00000000" w:rsidRDefault="00BF3DBE">
      <w:pPr>
        <w:ind w:firstLine="495"/>
        <w:divId w:val="1258445394"/>
        <w:rPr>
          <w:rFonts w:eastAsia="Times New Roman"/>
        </w:rPr>
      </w:pPr>
      <w:r>
        <w:rPr>
          <w:rFonts w:eastAsia="Times New Roman"/>
          <w:color w:val="000000"/>
          <w:sz w:val="20"/>
          <w:szCs w:val="20"/>
        </w:rPr>
        <w:t>The Company has established share and unit-based compensation plans for the purpose of attracting and retaining executive officers, directors and key employees.</w:t>
      </w:r>
    </w:p>
    <w:p w14:paraId="63F7B946" w14:textId="77777777" w:rsidR="00000000" w:rsidRDefault="00BF3DBE">
      <w:pPr>
        <w:ind w:firstLine="495"/>
        <w:divId w:val="520094703"/>
        <w:rPr>
          <w:rFonts w:eastAsia="Times New Roman"/>
        </w:rPr>
      </w:pPr>
      <w:r>
        <w:rPr>
          <w:rFonts w:eastAsia="Times New Roman"/>
          <w:b/>
          <w:bCs/>
          <w:color w:val="000000"/>
          <w:sz w:val="20"/>
          <w:szCs w:val="20"/>
        </w:rPr>
        <w:t>2003 Equity Incentive Plan:</w:t>
      </w:r>
    </w:p>
    <w:p w14:paraId="318BA42C" w14:textId="77777777" w:rsidR="00000000" w:rsidRDefault="00BF3DBE">
      <w:pPr>
        <w:ind w:firstLine="495"/>
        <w:divId w:val="1667514693"/>
        <w:rPr>
          <w:rFonts w:eastAsia="Times New Roman"/>
        </w:rPr>
      </w:pPr>
      <w:r>
        <w:rPr>
          <w:rFonts w:eastAsia="Times New Roman"/>
          <w:color w:val="000000"/>
          <w:sz w:val="20"/>
          <w:szCs w:val="20"/>
        </w:rPr>
        <w:t>The 2003 Equity Incentive Plan ("2003 Plan") authorizes the grant o</w:t>
      </w:r>
      <w:r>
        <w:rPr>
          <w:rFonts w:eastAsia="Times New Roman"/>
          <w:color w:val="000000"/>
          <w:sz w:val="20"/>
          <w:szCs w:val="20"/>
        </w:rPr>
        <w:t>f stock awards, stock options, stock appreciation rights, stock units, stock bonuses, performance-based awards, dividend equivalent rights and OP Units or other convertible or exchangeable units. As of December 31, 2021, stock awards, stock units, LTIP Uni</w:t>
      </w:r>
      <w:r>
        <w:rPr>
          <w:rFonts w:eastAsia="Times New Roman"/>
          <w:color w:val="000000"/>
          <w:sz w:val="20"/>
          <w:szCs w:val="20"/>
        </w:rPr>
        <w:t>ts (as defined below), stock appreciation rights ("SARs") and stock options have been granted under the 2003 Plan. All stock options or other rights to acquire common stock granted under the 2003 Plan have a term of 10 years or less. These awards were gene</w:t>
      </w:r>
      <w:r>
        <w:rPr>
          <w:rFonts w:eastAsia="Times New Roman"/>
          <w:color w:val="000000"/>
          <w:sz w:val="20"/>
          <w:szCs w:val="20"/>
        </w:rPr>
        <w:t>rally granted based on the performance of the Company and the employees. None of the awards have performance requirements other than a service condition of continued employment unless otherwise provided. All awards are subject to restrictions determined by</w:t>
      </w:r>
      <w:r>
        <w:rPr>
          <w:rFonts w:eastAsia="Times New Roman"/>
          <w:color w:val="000000"/>
          <w:sz w:val="20"/>
          <w:szCs w:val="20"/>
        </w:rPr>
        <w:t xml:space="preserve"> the Company's compensation committee. The aggregate number of shares of common stock that may be issued under the 2003 Plan is 20,912,331 shares. As of December 31, 2021, there were 5,112,831 shares available for issuance under the 2003 Plan.</w:t>
      </w:r>
    </w:p>
    <w:p w14:paraId="5525FB7B" w14:textId="77777777" w:rsidR="00000000" w:rsidRDefault="00BF3DBE">
      <w:pPr>
        <w:ind w:firstLine="495"/>
        <w:divId w:val="556428851"/>
        <w:rPr>
          <w:rFonts w:eastAsia="Times New Roman"/>
        </w:rPr>
      </w:pPr>
    </w:p>
    <w:p w14:paraId="2D2D932C" w14:textId="77777777" w:rsidR="00000000" w:rsidRDefault="00BF3DBE">
      <w:pPr>
        <w:jc w:val="center"/>
        <w:divId w:val="1155955286"/>
        <w:rPr>
          <w:rFonts w:eastAsia="Times New Roman"/>
        </w:rPr>
      </w:pPr>
      <w:r>
        <w:rPr>
          <w:rFonts w:eastAsia="Times New Roman"/>
          <w:color w:val="000000"/>
          <w:sz w:val="20"/>
          <w:szCs w:val="20"/>
        </w:rPr>
        <w:t>99</w:t>
      </w:r>
    </w:p>
    <w:p w14:paraId="4873D1A1" w14:textId="77777777" w:rsidR="00000000" w:rsidRDefault="00BF3DBE">
      <w:pPr>
        <w:rPr>
          <w:rFonts w:eastAsia="Times New Roman"/>
        </w:rPr>
      </w:pPr>
      <w:r>
        <w:rPr>
          <w:rFonts w:eastAsia="Times New Roman"/>
        </w:rPr>
        <w:pict w14:anchorId="46D2A709">
          <v:rect id="_x0000_i1124" style="width:0;height:1.5pt" o:hralign="center" o:hrstd="t" o:hr="t" fillcolor="#a0a0a0" stroked="f"/>
        </w:pict>
      </w:r>
    </w:p>
    <w:p w14:paraId="1E3DF4BE" w14:textId="77777777" w:rsidR="00000000" w:rsidRDefault="00BF3DBE">
      <w:pPr>
        <w:divId w:val="429085016"/>
        <w:rPr>
          <w:rFonts w:eastAsia="Times New Roman"/>
        </w:rPr>
      </w:pPr>
      <w:hyperlink w:anchor="i30bfd66a49154f48b932f53a5e544cff_7" w:history="1">
        <w:r>
          <w:rPr>
            <w:rStyle w:val="a3"/>
            <w:rFonts w:eastAsia="Times New Roman"/>
            <w:sz w:val="20"/>
            <w:szCs w:val="20"/>
          </w:rPr>
          <w:t>Table of Contents</w:t>
        </w:r>
      </w:hyperlink>
    </w:p>
    <w:p w14:paraId="49E2DC0A" w14:textId="77777777" w:rsidR="00000000" w:rsidRDefault="00BF3DBE">
      <w:pPr>
        <w:jc w:val="center"/>
        <w:divId w:val="820659144"/>
        <w:rPr>
          <w:rFonts w:eastAsia="Times New Roman"/>
        </w:rPr>
      </w:pPr>
      <w:r>
        <w:rPr>
          <w:rFonts w:eastAsia="Times New Roman"/>
          <w:b/>
          <w:bCs/>
          <w:color w:val="000000"/>
          <w:sz w:val="20"/>
          <w:szCs w:val="20"/>
        </w:rPr>
        <w:t>THE MACERICH COMPANY</w:t>
      </w:r>
    </w:p>
    <w:p w14:paraId="1F203C42" w14:textId="77777777" w:rsidR="00000000" w:rsidRDefault="00BF3DBE">
      <w:pPr>
        <w:jc w:val="center"/>
        <w:divId w:val="1813448925"/>
        <w:rPr>
          <w:rFonts w:eastAsia="Times New Roman"/>
        </w:rPr>
      </w:pPr>
      <w:r>
        <w:rPr>
          <w:rFonts w:eastAsia="Times New Roman"/>
          <w:b/>
          <w:bCs/>
          <w:color w:val="000000"/>
          <w:sz w:val="20"/>
          <w:szCs w:val="20"/>
        </w:rPr>
        <w:t>NOTES TO CONSOLIDATED FINANCIAL STATEMENTS (Continued)</w:t>
      </w:r>
    </w:p>
    <w:p w14:paraId="32B47489" w14:textId="77777777" w:rsidR="00000000" w:rsidRDefault="00BF3DBE">
      <w:pPr>
        <w:jc w:val="center"/>
        <w:divId w:val="2147164427"/>
        <w:rPr>
          <w:rFonts w:eastAsia="Times New Roman"/>
        </w:rPr>
      </w:pPr>
      <w:r>
        <w:rPr>
          <w:rFonts w:eastAsia="Times New Roman"/>
          <w:b/>
          <w:bCs/>
          <w:color w:val="000000"/>
          <w:sz w:val="20"/>
          <w:szCs w:val="20"/>
        </w:rPr>
        <w:t>(Dollars in thousands, except per share amounts)</w:t>
      </w:r>
    </w:p>
    <w:p w14:paraId="4FE78D53" w14:textId="77777777" w:rsidR="00000000" w:rsidRDefault="00BF3DBE">
      <w:pPr>
        <w:divId w:val="1800175308"/>
        <w:rPr>
          <w:rFonts w:eastAsia="Times New Roman"/>
        </w:rPr>
      </w:pPr>
      <w:r>
        <w:rPr>
          <w:rFonts w:eastAsia="Times New Roman"/>
          <w:b/>
          <w:bCs/>
          <w:color w:val="000000"/>
          <w:sz w:val="20"/>
          <w:szCs w:val="20"/>
        </w:rPr>
        <w:t xml:space="preserve">19. Share and Unit-based </w:t>
      </w:r>
      <w:r>
        <w:rPr>
          <w:rFonts w:eastAsia="Times New Roman"/>
          <w:b/>
          <w:bCs/>
          <w:color w:val="000000"/>
          <w:sz w:val="20"/>
          <w:szCs w:val="20"/>
        </w:rPr>
        <w:t>Plans: (Continued)</w:t>
      </w:r>
    </w:p>
    <w:p w14:paraId="01259607" w14:textId="77777777" w:rsidR="00000000" w:rsidRDefault="00BF3DBE">
      <w:pPr>
        <w:ind w:firstLine="495"/>
        <w:divId w:val="314840429"/>
        <w:rPr>
          <w:rFonts w:eastAsia="Times New Roman"/>
        </w:rPr>
      </w:pPr>
    </w:p>
    <w:p w14:paraId="19F93B19" w14:textId="77777777" w:rsidR="00000000" w:rsidRDefault="00BF3DBE">
      <w:pPr>
        <w:ind w:firstLine="495"/>
        <w:divId w:val="175391759"/>
        <w:rPr>
          <w:rFonts w:eastAsia="Times New Roman"/>
        </w:rPr>
      </w:pPr>
      <w:r>
        <w:rPr>
          <w:rFonts w:eastAsia="Times New Roman"/>
          <w:i/>
          <w:iCs/>
          <w:color w:val="000000"/>
          <w:sz w:val="20"/>
          <w:szCs w:val="20"/>
        </w:rPr>
        <w:t>Stock Units:</w:t>
      </w:r>
    </w:p>
    <w:p w14:paraId="095CFC89" w14:textId="77777777" w:rsidR="00000000" w:rsidRDefault="00BF3DBE">
      <w:pPr>
        <w:ind w:firstLine="495"/>
        <w:divId w:val="1782532654"/>
        <w:rPr>
          <w:rFonts w:eastAsia="Times New Roman"/>
        </w:rPr>
      </w:pPr>
      <w:r>
        <w:rPr>
          <w:rFonts w:eastAsia="Times New Roman"/>
          <w:color w:val="000000"/>
          <w:sz w:val="20"/>
          <w:szCs w:val="20"/>
        </w:rPr>
        <w:t xml:space="preserve">The stock units represent the right to receive upon vesting one share of the Company's common stock for one </w:t>
      </w:r>
      <w:r>
        <w:rPr>
          <w:rFonts w:eastAsia="Times New Roman"/>
          <w:color w:val="000000"/>
          <w:sz w:val="20"/>
          <w:szCs w:val="20"/>
        </w:rPr>
        <w:t>stock unit. The value of the stock units was determined by the market price of the Company's common stock on the date of the grant. The following table summarizes the activity of non-vested stock units during the years ended December 31, 2021, 2020 and 201</w:t>
      </w:r>
      <w:r>
        <w:rPr>
          <w:rFonts w:eastAsia="Times New Roman"/>
          <w:color w:val="000000"/>
          <w:sz w:val="20"/>
          <w:szCs w:val="20"/>
        </w:rPr>
        <w:t>9:</w:t>
      </w:r>
    </w:p>
    <w:tbl>
      <w:tblPr>
        <w:tblW w:w="4992" w:type="pct"/>
        <w:tblCellMar>
          <w:top w:w="15" w:type="dxa"/>
          <w:left w:w="15" w:type="dxa"/>
          <w:bottom w:w="15" w:type="dxa"/>
          <w:right w:w="15" w:type="dxa"/>
        </w:tblCellMar>
        <w:tblLook w:val="04A0" w:firstRow="1" w:lastRow="0" w:firstColumn="1" w:lastColumn="0" w:noHBand="0" w:noVBand="1"/>
      </w:tblPr>
      <w:tblGrid>
        <w:gridCol w:w="46"/>
        <w:gridCol w:w="2108"/>
        <w:gridCol w:w="37"/>
        <w:gridCol w:w="71"/>
        <w:gridCol w:w="807"/>
        <w:gridCol w:w="36"/>
        <w:gridCol w:w="36"/>
        <w:gridCol w:w="36"/>
        <w:gridCol w:w="36"/>
        <w:gridCol w:w="121"/>
        <w:gridCol w:w="802"/>
        <w:gridCol w:w="36"/>
        <w:gridCol w:w="36"/>
        <w:gridCol w:w="36"/>
        <w:gridCol w:w="36"/>
        <w:gridCol w:w="71"/>
        <w:gridCol w:w="777"/>
        <w:gridCol w:w="36"/>
        <w:gridCol w:w="36"/>
        <w:gridCol w:w="36"/>
        <w:gridCol w:w="36"/>
        <w:gridCol w:w="121"/>
        <w:gridCol w:w="802"/>
        <w:gridCol w:w="36"/>
        <w:gridCol w:w="36"/>
        <w:gridCol w:w="36"/>
        <w:gridCol w:w="36"/>
        <w:gridCol w:w="63"/>
        <w:gridCol w:w="786"/>
        <w:gridCol w:w="36"/>
        <w:gridCol w:w="36"/>
        <w:gridCol w:w="36"/>
        <w:gridCol w:w="36"/>
        <w:gridCol w:w="121"/>
        <w:gridCol w:w="804"/>
        <w:gridCol w:w="36"/>
      </w:tblGrid>
      <w:tr w:rsidR="00000000" w14:paraId="2D85F339" w14:textId="77777777">
        <w:trPr>
          <w:divId w:val="1782532654"/>
        </w:trPr>
        <w:tc>
          <w:tcPr>
            <w:tcW w:w="50" w:type="pct"/>
            <w:vAlign w:val="center"/>
            <w:hideMark/>
          </w:tcPr>
          <w:p w14:paraId="4F50D991" w14:textId="77777777" w:rsidR="00000000" w:rsidRDefault="00BF3DBE">
            <w:pPr>
              <w:ind w:firstLine="495"/>
              <w:rPr>
                <w:rFonts w:eastAsia="Times New Roman"/>
              </w:rPr>
            </w:pPr>
          </w:p>
        </w:tc>
        <w:tc>
          <w:tcPr>
            <w:tcW w:w="1291" w:type="pct"/>
            <w:vAlign w:val="center"/>
            <w:hideMark/>
          </w:tcPr>
          <w:p w14:paraId="6BB75DF0" w14:textId="77777777" w:rsidR="00000000" w:rsidRDefault="00BF3DBE">
            <w:pPr>
              <w:spacing w:after="100"/>
              <w:rPr>
                <w:rFonts w:eastAsia="Times New Roman"/>
                <w:sz w:val="20"/>
                <w:szCs w:val="20"/>
              </w:rPr>
            </w:pPr>
          </w:p>
        </w:tc>
        <w:tc>
          <w:tcPr>
            <w:tcW w:w="5" w:type="pct"/>
            <w:vAlign w:val="center"/>
            <w:hideMark/>
          </w:tcPr>
          <w:p w14:paraId="749BA2A4" w14:textId="77777777" w:rsidR="00000000" w:rsidRDefault="00BF3DBE">
            <w:pPr>
              <w:spacing w:after="100"/>
              <w:rPr>
                <w:rFonts w:eastAsia="Times New Roman"/>
                <w:sz w:val="20"/>
                <w:szCs w:val="20"/>
              </w:rPr>
            </w:pPr>
          </w:p>
        </w:tc>
        <w:tc>
          <w:tcPr>
            <w:tcW w:w="50" w:type="pct"/>
            <w:vAlign w:val="center"/>
            <w:hideMark/>
          </w:tcPr>
          <w:p w14:paraId="11BB617F" w14:textId="77777777" w:rsidR="00000000" w:rsidRDefault="00BF3DBE">
            <w:pPr>
              <w:spacing w:after="100"/>
              <w:rPr>
                <w:rFonts w:eastAsia="Times New Roman"/>
                <w:sz w:val="20"/>
                <w:szCs w:val="20"/>
              </w:rPr>
            </w:pPr>
          </w:p>
        </w:tc>
        <w:tc>
          <w:tcPr>
            <w:tcW w:w="523" w:type="pct"/>
            <w:vAlign w:val="center"/>
            <w:hideMark/>
          </w:tcPr>
          <w:p w14:paraId="5C97F89C" w14:textId="77777777" w:rsidR="00000000" w:rsidRDefault="00BF3DBE">
            <w:pPr>
              <w:spacing w:after="100"/>
              <w:rPr>
                <w:rFonts w:eastAsia="Times New Roman"/>
                <w:sz w:val="20"/>
                <w:szCs w:val="20"/>
              </w:rPr>
            </w:pPr>
          </w:p>
        </w:tc>
        <w:tc>
          <w:tcPr>
            <w:tcW w:w="5" w:type="pct"/>
            <w:vAlign w:val="center"/>
            <w:hideMark/>
          </w:tcPr>
          <w:p w14:paraId="4D2970B5" w14:textId="77777777" w:rsidR="00000000" w:rsidRDefault="00BF3DBE">
            <w:pPr>
              <w:spacing w:after="100"/>
              <w:rPr>
                <w:rFonts w:eastAsia="Times New Roman"/>
                <w:sz w:val="20"/>
                <w:szCs w:val="20"/>
              </w:rPr>
            </w:pPr>
          </w:p>
        </w:tc>
        <w:tc>
          <w:tcPr>
            <w:tcW w:w="5" w:type="pct"/>
            <w:vAlign w:val="center"/>
            <w:hideMark/>
          </w:tcPr>
          <w:p w14:paraId="49D5A925" w14:textId="77777777" w:rsidR="00000000" w:rsidRDefault="00BF3DBE">
            <w:pPr>
              <w:spacing w:after="100"/>
              <w:rPr>
                <w:rFonts w:eastAsia="Times New Roman"/>
                <w:sz w:val="20"/>
                <w:szCs w:val="20"/>
              </w:rPr>
            </w:pPr>
          </w:p>
        </w:tc>
        <w:tc>
          <w:tcPr>
            <w:tcW w:w="26" w:type="pct"/>
            <w:vAlign w:val="center"/>
            <w:hideMark/>
          </w:tcPr>
          <w:p w14:paraId="24C6BEAB" w14:textId="77777777" w:rsidR="00000000" w:rsidRDefault="00BF3DBE">
            <w:pPr>
              <w:spacing w:after="100"/>
              <w:rPr>
                <w:rFonts w:eastAsia="Times New Roman"/>
                <w:sz w:val="20"/>
                <w:szCs w:val="20"/>
              </w:rPr>
            </w:pPr>
          </w:p>
        </w:tc>
        <w:tc>
          <w:tcPr>
            <w:tcW w:w="5" w:type="pct"/>
            <w:vAlign w:val="center"/>
            <w:hideMark/>
          </w:tcPr>
          <w:p w14:paraId="778D71DF" w14:textId="77777777" w:rsidR="00000000" w:rsidRDefault="00BF3DBE">
            <w:pPr>
              <w:spacing w:after="100"/>
              <w:rPr>
                <w:rFonts w:eastAsia="Times New Roman"/>
                <w:sz w:val="20"/>
                <w:szCs w:val="20"/>
              </w:rPr>
            </w:pPr>
          </w:p>
        </w:tc>
        <w:tc>
          <w:tcPr>
            <w:tcW w:w="50" w:type="pct"/>
            <w:vAlign w:val="center"/>
            <w:hideMark/>
          </w:tcPr>
          <w:p w14:paraId="08566A5B" w14:textId="77777777" w:rsidR="00000000" w:rsidRDefault="00BF3DBE">
            <w:pPr>
              <w:spacing w:after="100"/>
              <w:rPr>
                <w:rFonts w:eastAsia="Times New Roman"/>
                <w:sz w:val="20"/>
                <w:szCs w:val="20"/>
              </w:rPr>
            </w:pPr>
          </w:p>
        </w:tc>
        <w:tc>
          <w:tcPr>
            <w:tcW w:w="523" w:type="pct"/>
            <w:vAlign w:val="center"/>
            <w:hideMark/>
          </w:tcPr>
          <w:p w14:paraId="763ADFB9" w14:textId="77777777" w:rsidR="00000000" w:rsidRDefault="00BF3DBE">
            <w:pPr>
              <w:spacing w:after="100"/>
              <w:rPr>
                <w:rFonts w:eastAsia="Times New Roman"/>
                <w:sz w:val="20"/>
                <w:szCs w:val="20"/>
              </w:rPr>
            </w:pPr>
          </w:p>
        </w:tc>
        <w:tc>
          <w:tcPr>
            <w:tcW w:w="5" w:type="pct"/>
            <w:vAlign w:val="center"/>
            <w:hideMark/>
          </w:tcPr>
          <w:p w14:paraId="4BA5C507" w14:textId="77777777" w:rsidR="00000000" w:rsidRDefault="00BF3DBE">
            <w:pPr>
              <w:spacing w:after="100"/>
              <w:rPr>
                <w:rFonts w:eastAsia="Times New Roman"/>
                <w:sz w:val="20"/>
                <w:szCs w:val="20"/>
              </w:rPr>
            </w:pPr>
          </w:p>
        </w:tc>
        <w:tc>
          <w:tcPr>
            <w:tcW w:w="5" w:type="pct"/>
            <w:vAlign w:val="center"/>
            <w:hideMark/>
          </w:tcPr>
          <w:p w14:paraId="31846B18" w14:textId="77777777" w:rsidR="00000000" w:rsidRDefault="00BF3DBE">
            <w:pPr>
              <w:spacing w:after="100"/>
              <w:rPr>
                <w:rFonts w:eastAsia="Times New Roman"/>
                <w:sz w:val="20"/>
                <w:szCs w:val="20"/>
              </w:rPr>
            </w:pPr>
          </w:p>
        </w:tc>
        <w:tc>
          <w:tcPr>
            <w:tcW w:w="26" w:type="pct"/>
            <w:vAlign w:val="center"/>
            <w:hideMark/>
          </w:tcPr>
          <w:p w14:paraId="400D517C" w14:textId="77777777" w:rsidR="00000000" w:rsidRDefault="00BF3DBE">
            <w:pPr>
              <w:spacing w:after="100"/>
              <w:rPr>
                <w:rFonts w:eastAsia="Times New Roman"/>
                <w:sz w:val="20"/>
                <w:szCs w:val="20"/>
              </w:rPr>
            </w:pPr>
          </w:p>
        </w:tc>
        <w:tc>
          <w:tcPr>
            <w:tcW w:w="5" w:type="pct"/>
            <w:vAlign w:val="center"/>
            <w:hideMark/>
          </w:tcPr>
          <w:p w14:paraId="59FBCCC0" w14:textId="77777777" w:rsidR="00000000" w:rsidRDefault="00BF3DBE">
            <w:pPr>
              <w:spacing w:after="100"/>
              <w:rPr>
                <w:rFonts w:eastAsia="Times New Roman"/>
                <w:sz w:val="20"/>
                <w:szCs w:val="20"/>
              </w:rPr>
            </w:pPr>
          </w:p>
        </w:tc>
        <w:tc>
          <w:tcPr>
            <w:tcW w:w="50" w:type="pct"/>
            <w:vAlign w:val="center"/>
            <w:hideMark/>
          </w:tcPr>
          <w:p w14:paraId="2BEABF43" w14:textId="77777777" w:rsidR="00000000" w:rsidRDefault="00BF3DBE">
            <w:pPr>
              <w:spacing w:after="100"/>
              <w:rPr>
                <w:rFonts w:eastAsia="Times New Roman"/>
                <w:sz w:val="20"/>
                <w:szCs w:val="20"/>
              </w:rPr>
            </w:pPr>
          </w:p>
        </w:tc>
        <w:tc>
          <w:tcPr>
            <w:tcW w:w="523" w:type="pct"/>
            <w:vAlign w:val="center"/>
            <w:hideMark/>
          </w:tcPr>
          <w:p w14:paraId="67B83B30" w14:textId="77777777" w:rsidR="00000000" w:rsidRDefault="00BF3DBE">
            <w:pPr>
              <w:spacing w:after="100"/>
              <w:rPr>
                <w:rFonts w:eastAsia="Times New Roman"/>
                <w:sz w:val="20"/>
                <w:szCs w:val="20"/>
              </w:rPr>
            </w:pPr>
          </w:p>
        </w:tc>
        <w:tc>
          <w:tcPr>
            <w:tcW w:w="5" w:type="pct"/>
            <w:vAlign w:val="center"/>
            <w:hideMark/>
          </w:tcPr>
          <w:p w14:paraId="21C39614" w14:textId="77777777" w:rsidR="00000000" w:rsidRDefault="00BF3DBE">
            <w:pPr>
              <w:spacing w:after="100"/>
              <w:rPr>
                <w:rFonts w:eastAsia="Times New Roman"/>
                <w:sz w:val="20"/>
                <w:szCs w:val="20"/>
              </w:rPr>
            </w:pPr>
          </w:p>
        </w:tc>
        <w:tc>
          <w:tcPr>
            <w:tcW w:w="5" w:type="pct"/>
            <w:vAlign w:val="center"/>
            <w:hideMark/>
          </w:tcPr>
          <w:p w14:paraId="6761377C" w14:textId="77777777" w:rsidR="00000000" w:rsidRDefault="00BF3DBE">
            <w:pPr>
              <w:spacing w:after="100"/>
              <w:rPr>
                <w:rFonts w:eastAsia="Times New Roman"/>
                <w:sz w:val="20"/>
                <w:szCs w:val="20"/>
              </w:rPr>
            </w:pPr>
          </w:p>
        </w:tc>
        <w:tc>
          <w:tcPr>
            <w:tcW w:w="26" w:type="pct"/>
            <w:vAlign w:val="center"/>
            <w:hideMark/>
          </w:tcPr>
          <w:p w14:paraId="179A6F0F" w14:textId="77777777" w:rsidR="00000000" w:rsidRDefault="00BF3DBE">
            <w:pPr>
              <w:spacing w:after="100"/>
              <w:rPr>
                <w:rFonts w:eastAsia="Times New Roman"/>
                <w:sz w:val="20"/>
                <w:szCs w:val="20"/>
              </w:rPr>
            </w:pPr>
          </w:p>
        </w:tc>
        <w:tc>
          <w:tcPr>
            <w:tcW w:w="5" w:type="pct"/>
            <w:vAlign w:val="center"/>
            <w:hideMark/>
          </w:tcPr>
          <w:p w14:paraId="1AA35237" w14:textId="77777777" w:rsidR="00000000" w:rsidRDefault="00BF3DBE">
            <w:pPr>
              <w:spacing w:after="100"/>
              <w:rPr>
                <w:rFonts w:eastAsia="Times New Roman"/>
                <w:sz w:val="20"/>
                <w:szCs w:val="20"/>
              </w:rPr>
            </w:pPr>
          </w:p>
        </w:tc>
        <w:tc>
          <w:tcPr>
            <w:tcW w:w="50" w:type="pct"/>
            <w:vAlign w:val="center"/>
            <w:hideMark/>
          </w:tcPr>
          <w:p w14:paraId="0695D190" w14:textId="77777777" w:rsidR="00000000" w:rsidRDefault="00BF3DBE">
            <w:pPr>
              <w:spacing w:after="100"/>
              <w:rPr>
                <w:rFonts w:eastAsia="Times New Roman"/>
                <w:sz w:val="20"/>
                <w:szCs w:val="20"/>
              </w:rPr>
            </w:pPr>
          </w:p>
        </w:tc>
        <w:tc>
          <w:tcPr>
            <w:tcW w:w="523" w:type="pct"/>
            <w:vAlign w:val="center"/>
            <w:hideMark/>
          </w:tcPr>
          <w:p w14:paraId="3C954306" w14:textId="77777777" w:rsidR="00000000" w:rsidRDefault="00BF3DBE">
            <w:pPr>
              <w:spacing w:after="100"/>
              <w:rPr>
                <w:rFonts w:eastAsia="Times New Roman"/>
                <w:sz w:val="20"/>
                <w:szCs w:val="20"/>
              </w:rPr>
            </w:pPr>
          </w:p>
        </w:tc>
        <w:tc>
          <w:tcPr>
            <w:tcW w:w="5" w:type="pct"/>
            <w:vAlign w:val="center"/>
            <w:hideMark/>
          </w:tcPr>
          <w:p w14:paraId="4539227C" w14:textId="77777777" w:rsidR="00000000" w:rsidRDefault="00BF3DBE">
            <w:pPr>
              <w:spacing w:after="100"/>
              <w:rPr>
                <w:rFonts w:eastAsia="Times New Roman"/>
                <w:sz w:val="20"/>
                <w:szCs w:val="20"/>
              </w:rPr>
            </w:pPr>
          </w:p>
        </w:tc>
        <w:tc>
          <w:tcPr>
            <w:tcW w:w="5" w:type="pct"/>
            <w:vAlign w:val="center"/>
            <w:hideMark/>
          </w:tcPr>
          <w:p w14:paraId="3BECB8B4" w14:textId="77777777" w:rsidR="00000000" w:rsidRDefault="00BF3DBE">
            <w:pPr>
              <w:spacing w:after="100"/>
              <w:rPr>
                <w:rFonts w:eastAsia="Times New Roman"/>
                <w:sz w:val="20"/>
                <w:szCs w:val="20"/>
              </w:rPr>
            </w:pPr>
          </w:p>
        </w:tc>
        <w:tc>
          <w:tcPr>
            <w:tcW w:w="26" w:type="pct"/>
            <w:vAlign w:val="center"/>
            <w:hideMark/>
          </w:tcPr>
          <w:p w14:paraId="03769A13" w14:textId="77777777" w:rsidR="00000000" w:rsidRDefault="00BF3DBE">
            <w:pPr>
              <w:spacing w:after="100"/>
              <w:rPr>
                <w:rFonts w:eastAsia="Times New Roman"/>
                <w:sz w:val="20"/>
                <w:szCs w:val="20"/>
              </w:rPr>
            </w:pPr>
          </w:p>
        </w:tc>
        <w:tc>
          <w:tcPr>
            <w:tcW w:w="5" w:type="pct"/>
            <w:vAlign w:val="center"/>
            <w:hideMark/>
          </w:tcPr>
          <w:p w14:paraId="780185B8" w14:textId="77777777" w:rsidR="00000000" w:rsidRDefault="00BF3DBE">
            <w:pPr>
              <w:spacing w:after="100"/>
              <w:rPr>
                <w:rFonts w:eastAsia="Times New Roman"/>
                <w:sz w:val="20"/>
                <w:szCs w:val="20"/>
              </w:rPr>
            </w:pPr>
          </w:p>
        </w:tc>
        <w:tc>
          <w:tcPr>
            <w:tcW w:w="50" w:type="pct"/>
            <w:vAlign w:val="center"/>
            <w:hideMark/>
          </w:tcPr>
          <w:p w14:paraId="6D73D43C" w14:textId="77777777" w:rsidR="00000000" w:rsidRDefault="00BF3DBE">
            <w:pPr>
              <w:spacing w:after="100"/>
              <w:rPr>
                <w:rFonts w:eastAsia="Times New Roman"/>
                <w:sz w:val="20"/>
                <w:szCs w:val="20"/>
              </w:rPr>
            </w:pPr>
          </w:p>
        </w:tc>
        <w:tc>
          <w:tcPr>
            <w:tcW w:w="523" w:type="pct"/>
            <w:vAlign w:val="center"/>
            <w:hideMark/>
          </w:tcPr>
          <w:p w14:paraId="0FA1ED52" w14:textId="77777777" w:rsidR="00000000" w:rsidRDefault="00BF3DBE">
            <w:pPr>
              <w:spacing w:after="100"/>
              <w:rPr>
                <w:rFonts w:eastAsia="Times New Roman"/>
                <w:sz w:val="20"/>
                <w:szCs w:val="20"/>
              </w:rPr>
            </w:pPr>
          </w:p>
        </w:tc>
        <w:tc>
          <w:tcPr>
            <w:tcW w:w="5" w:type="pct"/>
            <w:vAlign w:val="center"/>
            <w:hideMark/>
          </w:tcPr>
          <w:p w14:paraId="521A2F71" w14:textId="77777777" w:rsidR="00000000" w:rsidRDefault="00BF3DBE">
            <w:pPr>
              <w:spacing w:after="100"/>
              <w:rPr>
                <w:rFonts w:eastAsia="Times New Roman"/>
                <w:sz w:val="20"/>
                <w:szCs w:val="20"/>
              </w:rPr>
            </w:pPr>
          </w:p>
        </w:tc>
        <w:tc>
          <w:tcPr>
            <w:tcW w:w="5" w:type="pct"/>
            <w:vAlign w:val="center"/>
            <w:hideMark/>
          </w:tcPr>
          <w:p w14:paraId="519AD4EC" w14:textId="77777777" w:rsidR="00000000" w:rsidRDefault="00BF3DBE">
            <w:pPr>
              <w:spacing w:after="100"/>
              <w:rPr>
                <w:rFonts w:eastAsia="Times New Roman"/>
                <w:sz w:val="20"/>
                <w:szCs w:val="20"/>
              </w:rPr>
            </w:pPr>
          </w:p>
        </w:tc>
        <w:tc>
          <w:tcPr>
            <w:tcW w:w="26" w:type="pct"/>
            <w:vAlign w:val="center"/>
            <w:hideMark/>
          </w:tcPr>
          <w:p w14:paraId="3BE73787" w14:textId="77777777" w:rsidR="00000000" w:rsidRDefault="00BF3DBE">
            <w:pPr>
              <w:spacing w:after="100"/>
              <w:rPr>
                <w:rFonts w:eastAsia="Times New Roman"/>
                <w:sz w:val="20"/>
                <w:szCs w:val="20"/>
              </w:rPr>
            </w:pPr>
          </w:p>
        </w:tc>
        <w:tc>
          <w:tcPr>
            <w:tcW w:w="5" w:type="pct"/>
            <w:vAlign w:val="center"/>
            <w:hideMark/>
          </w:tcPr>
          <w:p w14:paraId="304A0F0F" w14:textId="77777777" w:rsidR="00000000" w:rsidRDefault="00BF3DBE">
            <w:pPr>
              <w:spacing w:after="100"/>
              <w:rPr>
                <w:rFonts w:eastAsia="Times New Roman"/>
                <w:sz w:val="20"/>
                <w:szCs w:val="20"/>
              </w:rPr>
            </w:pPr>
          </w:p>
        </w:tc>
        <w:tc>
          <w:tcPr>
            <w:tcW w:w="50" w:type="pct"/>
            <w:vAlign w:val="center"/>
            <w:hideMark/>
          </w:tcPr>
          <w:p w14:paraId="24308433" w14:textId="77777777" w:rsidR="00000000" w:rsidRDefault="00BF3DBE">
            <w:pPr>
              <w:spacing w:after="100"/>
              <w:rPr>
                <w:rFonts w:eastAsia="Times New Roman"/>
                <w:sz w:val="20"/>
                <w:szCs w:val="20"/>
              </w:rPr>
            </w:pPr>
          </w:p>
        </w:tc>
        <w:tc>
          <w:tcPr>
            <w:tcW w:w="523" w:type="pct"/>
            <w:vAlign w:val="center"/>
            <w:hideMark/>
          </w:tcPr>
          <w:p w14:paraId="744C5285" w14:textId="77777777" w:rsidR="00000000" w:rsidRDefault="00BF3DBE">
            <w:pPr>
              <w:spacing w:after="100"/>
              <w:rPr>
                <w:rFonts w:eastAsia="Times New Roman"/>
                <w:sz w:val="20"/>
                <w:szCs w:val="20"/>
              </w:rPr>
            </w:pPr>
          </w:p>
        </w:tc>
        <w:tc>
          <w:tcPr>
            <w:tcW w:w="5" w:type="pct"/>
            <w:vAlign w:val="center"/>
            <w:hideMark/>
          </w:tcPr>
          <w:p w14:paraId="2F06A8C9" w14:textId="77777777" w:rsidR="00000000" w:rsidRDefault="00BF3DBE">
            <w:pPr>
              <w:spacing w:after="100"/>
              <w:rPr>
                <w:rFonts w:eastAsia="Times New Roman"/>
                <w:sz w:val="20"/>
                <w:szCs w:val="20"/>
              </w:rPr>
            </w:pPr>
          </w:p>
        </w:tc>
      </w:tr>
      <w:tr w:rsidR="00000000" w14:paraId="3D0D3373" w14:textId="77777777">
        <w:trPr>
          <w:divId w:val="1782532654"/>
        </w:trPr>
        <w:tc>
          <w:tcPr>
            <w:tcW w:w="0" w:type="auto"/>
            <w:gridSpan w:val="3"/>
            <w:tcMar>
              <w:top w:w="30" w:type="dxa"/>
              <w:left w:w="20" w:type="dxa"/>
              <w:bottom w:w="30" w:type="dxa"/>
              <w:right w:w="20" w:type="dxa"/>
            </w:tcMar>
            <w:vAlign w:val="bottom"/>
            <w:hideMark/>
          </w:tcPr>
          <w:p w14:paraId="06D0A123" w14:textId="77777777" w:rsidR="00000000" w:rsidRDefault="00BF3DBE">
            <w:pPr>
              <w:spacing w:after="100"/>
              <w:rPr>
                <w:rFonts w:eastAsia="Times New Roman"/>
              </w:rPr>
            </w:pPr>
            <w:r>
              <w:rPr>
                <w:rFonts w:eastAsia="Times New Roman"/>
                <w:b/>
                <w:bCs/>
                <w:color w:val="000000"/>
                <w:sz w:val="20"/>
                <w:szCs w:val="20"/>
              </w:rPr>
              <w:t> </w:t>
            </w:r>
          </w:p>
        </w:tc>
        <w:tc>
          <w:tcPr>
            <w:tcW w:w="0" w:type="auto"/>
            <w:gridSpan w:val="9"/>
            <w:tcMar>
              <w:top w:w="30" w:type="dxa"/>
              <w:left w:w="20" w:type="dxa"/>
              <w:bottom w:w="30" w:type="dxa"/>
              <w:right w:w="20" w:type="dxa"/>
            </w:tcMar>
            <w:vAlign w:val="bottom"/>
            <w:hideMark/>
          </w:tcPr>
          <w:p w14:paraId="0CC25D83" w14:textId="77777777" w:rsidR="00000000" w:rsidRDefault="00BF3DBE">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14:paraId="178A1AFF" w14:textId="77777777" w:rsidR="00000000" w:rsidRDefault="00BF3DBE">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283A6927" w14:textId="77777777" w:rsidR="00000000" w:rsidRDefault="00BF3DBE">
            <w:pPr>
              <w:spacing w:after="100"/>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14:paraId="63E0BFB4" w14:textId="77777777" w:rsidR="00000000" w:rsidRDefault="00BF3DBE">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4027419E" w14:textId="77777777" w:rsidR="00000000" w:rsidRDefault="00BF3DBE">
            <w:pPr>
              <w:spacing w:after="100"/>
              <w:jc w:val="center"/>
              <w:rPr>
                <w:rFonts w:eastAsia="Times New Roman"/>
              </w:rPr>
            </w:pPr>
            <w:r>
              <w:rPr>
                <w:rFonts w:eastAsia="Times New Roman"/>
                <w:b/>
                <w:bCs/>
                <w:color w:val="000000"/>
                <w:sz w:val="16"/>
                <w:szCs w:val="16"/>
              </w:rPr>
              <w:t>2019</w:t>
            </w:r>
          </w:p>
        </w:tc>
      </w:tr>
      <w:tr w:rsidR="00000000" w14:paraId="5FEDA742" w14:textId="77777777">
        <w:trPr>
          <w:divId w:val="1782532654"/>
        </w:trPr>
        <w:tc>
          <w:tcPr>
            <w:tcW w:w="0" w:type="auto"/>
            <w:gridSpan w:val="3"/>
            <w:tcMar>
              <w:top w:w="30" w:type="dxa"/>
              <w:left w:w="20" w:type="dxa"/>
              <w:bottom w:w="30" w:type="dxa"/>
              <w:right w:w="20" w:type="dxa"/>
            </w:tcMar>
            <w:vAlign w:val="bottom"/>
            <w:hideMark/>
          </w:tcPr>
          <w:p w14:paraId="3E7B8F94" w14:textId="77777777" w:rsidR="00000000" w:rsidRDefault="00BF3DBE">
            <w:pPr>
              <w:spacing w:after="100"/>
              <w:rPr>
                <w:rFonts w:eastAsia="Times New Roman"/>
              </w:rPr>
            </w:pPr>
            <w:r>
              <w:rPr>
                <w:rFonts w:eastAsia="Times New Roman"/>
                <w:b/>
                <w:bCs/>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14:paraId="25400193" w14:textId="77777777" w:rsidR="00000000" w:rsidRDefault="00BF3DBE">
            <w:pPr>
              <w:spacing w:after="100"/>
              <w:jc w:val="center"/>
              <w:rPr>
                <w:rFonts w:eastAsia="Times New Roman"/>
              </w:rPr>
            </w:pPr>
            <w:r>
              <w:rPr>
                <w:rFonts w:eastAsia="Times New Roman"/>
                <w:b/>
                <w:bCs/>
                <w:color w:val="000000"/>
                <w:sz w:val="16"/>
                <w:szCs w:val="16"/>
              </w:rPr>
              <w:t>Units</w:t>
            </w:r>
          </w:p>
        </w:tc>
        <w:tc>
          <w:tcPr>
            <w:tcW w:w="0" w:type="auto"/>
            <w:gridSpan w:val="3"/>
            <w:tcBorders>
              <w:top w:val="single" w:sz="8" w:space="0" w:color="000000"/>
            </w:tcBorders>
            <w:tcMar>
              <w:top w:w="0" w:type="dxa"/>
              <w:left w:w="20" w:type="dxa"/>
              <w:bottom w:w="0" w:type="dxa"/>
              <w:right w:w="20" w:type="dxa"/>
            </w:tcMar>
            <w:vAlign w:val="center"/>
            <w:hideMark/>
          </w:tcPr>
          <w:p w14:paraId="238931F5" w14:textId="77777777" w:rsidR="00000000" w:rsidRDefault="00BF3DB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14E3767" w14:textId="77777777" w:rsidR="00000000" w:rsidRDefault="00BF3DBE">
            <w:pPr>
              <w:spacing w:after="100"/>
              <w:jc w:val="center"/>
              <w:rPr>
                <w:rFonts w:eastAsia="Times New Roman"/>
              </w:rPr>
            </w:pPr>
            <w:r>
              <w:rPr>
                <w:rFonts w:eastAsia="Times New Roman"/>
                <w:b/>
                <w:bCs/>
                <w:color w:val="000000"/>
                <w:sz w:val="16"/>
                <w:szCs w:val="16"/>
              </w:rPr>
              <w:t>Weighted</w:t>
            </w:r>
            <w:r>
              <w:rPr>
                <w:rFonts w:eastAsia="Times New Roman"/>
                <w:b/>
                <w:bCs/>
                <w:color w:val="000000"/>
                <w:sz w:val="16"/>
                <w:szCs w:val="16"/>
              </w:rPr>
              <w:br/>
              <w:t>Average</w:t>
            </w:r>
            <w:r>
              <w:rPr>
                <w:rFonts w:eastAsia="Times New Roman"/>
                <w:b/>
                <w:bCs/>
                <w:color w:val="000000"/>
                <w:sz w:val="16"/>
                <w:szCs w:val="16"/>
              </w:rPr>
              <w:br/>
              <w:t>Grant Date</w:t>
            </w:r>
            <w:r>
              <w:rPr>
                <w:rFonts w:eastAsia="Times New Roman"/>
                <w:b/>
                <w:bCs/>
                <w:color w:val="000000"/>
                <w:sz w:val="16"/>
                <w:szCs w:val="16"/>
              </w:rPr>
              <w:br/>
              <w:t>Fair Value</w:t>
            </w:r>
          </w:p>
        </w:tc>
        <w:tc>
          <w:tcPr>
            <w:tcW w:w="0" w:type="auto"/>
            <w:gridSpan w:val="3"/>
            <w:tcMar>
              <w:top w:w="0" w:type="dxa"/>
              <w:left w:w="20" w:type="dxa"/>
              <w:bottom w:w="0" w:type="dxa"/>
              <w:right w:w="20" w:type="dxa"/>
            </w:tcMar>
            <w:vAlign w:val="center"/>
            <w:hideMark/>
          </w:tcPr>
          <w:p w14:paraId="10B05B7D" w14:textId="77777777" w:rsidR="00000000" w:rsidRDefault="00BF3DB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8B2818E" w14:textId="77777777" w:rsidR="00000000" w:rsidRDefault="00BF3DBE">
            <w:pPr>
              <w:spacing w:after="100"/>
              <w:jc w:val="center"/>
              <w:rPr>
                <w:rFonts w:eastAsia="Times New Roman"/>
              </w:rPr>
            </w:pPr>
            <w:r>
              <w:rPr>
                <w:rFonts w:eastAsia="Times New Roman"/>
                <w:b/>
                <w:bCs/>
                <w:color w:val="000000"/>
                <w:sz w:val="16"/>
                <w:szCs w:val="16"/>
              </w:rPr>
              <w:t>Units</w:t>
            </w:r>
          </w:p>
        </w:tc>
        <w:tc>
          <w:tcPr>
            <w:tcW w:w="0" w:type="auto"/>
            <w:gridSpan w:val="3"/>
            <w:tcBorders>
              <w:top w:val="single" w:sz="8" w:space="0" w:color="000000"/>
            </w:tcBorders>
            <w:tcMar>
              <w:top w:w="0" w:type="dxa"/>
              <w:left w:w="20" w:type="dxa"/>
              <w:bottom w:w="0" w:type="dxa"/>
              <w:right w:w="20" w:type="dxa"/>
            </w:tcMar>
            <w:vAlign w:val="center"/>
            <w:hideMark/>
          </w:tcPr>
          <w:p w14:paraId="532118CD" w14:textId="77777777" w:rsidR="00000000" w:rsidRDefault="00BF3DB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7C13FBF" w14:textId="77777777" w:rsidR="00000000" w:rsidRDefault="00BF3DBE">
            <w:pPr>
              <w:spacing w:after="100"/>
              <w:jc w:val="center"/>
              <w:rPr>
                <w:rFonts w:eastAsia="Times New Roman"/>
              </w:rPr>
            </w:pPr>
            <w:r>
              <w:rPr>
                <w:rFonts w:eastAsia="Times New Roman"/>
                <w:b/>
                <w:bCs/>
                <w:color w:val="000000"/>
                <w:sz w:val="16"/>
                <w:szCs w:val="16"/>
              </w:rPr>
              <w:t>Weighted</w:t>
            </w:r>
            <w:r>
              <w:rPr>
                <w:rFonts w:eastAsia="Times New Roman"/>
                <w:b/>
                <w:bCs/>
                <w:color w:val="000000"/>
                <w:sz w:val="16"/>
                <w:szCs w:val="16"/>
              </w:rPr>
              <w:br/>
              <w:t>Average</w:t>
            </w:r>
            <w:r>
              <w:rPr>
                <w:rFonts w:eastAsia="Times New Roman"/>
                <w:b/>
                <w:bCs/>
                <w:color w:val="000000"/>
                <w:sz w:val="16"/>
                <w:szCs w:val="16"/>
              </w:rPr>
              <w:br/>
              <w:t>Grant Date</w:t>
            </w:r>
            <w:r>
              <w:rPr>
                <w:rFonts w:eastAsia="Times New Roman"/>
                <w:b/>
                <w:bCs/>
                <w:color w:val="000000"/>
                <w:sz w:val="16"/>
                <w:szCs w:val="16"/>
              </w:rPr>
              <w:br/>
              <w:t>Fair Value</w:t>
            </w:r>
          </w:p>
        </w:tc>
        <w:tc>
          <w:tcPr>
            <w:tcW w:w="0" w:type="auto"/>
            <w:gridSpan w:val="3"/>
            <w:tcMar>
              <w:top w:w="0" w:type="dxa"/>
              <w:left w:w="20" w:type="dxa"/>
              <w:bottom w:w="0" w:type="dxa"/>
              <w:right w:w="20" w:type="dxa"/>
            </w:tcMar>
            <w:vAlign w:val="center"/>
            <w:hideMark/>
          </w:tcPr>
          <w:p w14:paraId="0BB762F9" w14:textId="77777777" w:rsidR="00000000" w:rsidRDefault="00BF3DB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55CA31B" w14:textId="77777777" w:rsidR="00000000" w:rsidRDefault="00BF3DBE">
            <w:pPr>
              <w:spacing w:after="100"/>
              <w:jc w:val="center"/>
              <w:rPr>
                <w:rFonts w:eastAsia="Times New Roman"/>
              </w:rPr>
            </w:pPr>
            <w:r>
              <w:rPr>
                <w:rFonts w:eastAsia="Times New Roman"/>
                <w:b/>
                <w:bCs/>
                <w:color w:val="000000"/>
                <w:sz w:val="16"/>
                <w:szCs w:val="16"/>
              </w:rPr>
              <w:t>Units</w:t>
            </w:r>
          </w:p>
        </w:tc>
        <w:tc>
          <w:tcPr>
            <w:tcW w:w="0" w:type="auto"/>
            <w:gridSpan w:val="3"/>
            <w:tcBorders>
              <w:top w:val="single" w:sz="8" w:space="0" w:color="000000"/>
            </w:tcBorders>
            <w:tcMar>
              <w:top w:w="0" w:type="dxa"/>
              <w:left w:w="20" w:type="dxa"/>
              <w:bottom w:w="0" w:type="dxa"/>
              <w:right w:w="20" w:type="dxa"/>
            </w:tcMar>
            <w:vAlign w:val="center"/>
            <w:hideMark/>
          </w:tcPr>
          <w:p w14:paraId="1DEA0293" w14:textId="77777777" w:rsidR="00000000" w:rsidRDefault="00BF3DB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5718AFC" w14:textId="77777777" w:rsidR="00000000" w:rsidRDefault="00BF3DBE">
            <w:pPr>
              <w:spacing w:after="100"/>
              <w:jc w:val="center"/>
              <w:rPr>
                <w:rFonts w:eastAsia="Times New Roman"/>
              </w:rPr>
            </w:pPr>
            <w:r>
              <w:rPr>
                <w:rFonts w:eastAsia="Times New Roman"/>
                <w:b/>
                <w:bCs/>
                <w:color w:val="000000"/>
                <w:sz w:val="16"/>
                <w:szCs w:val="16"/>
              </w:rPr>
              <w:t>Weighted</w:t>
            </w:r>
            <w:r>
              <w:rPr>
                <w:rFonts w:eastAsia="Times New Roman"/>
                <w:b/>
                <w:bCs/>
                <w:color w:val="000000"/>
                <w:sz w:val="16"/>
                <w:szCs w:val="16"/>
              </w:rPr>
              <w:br/>
              <w:t>Average</w:t>
            </w:r>
            <w:r>
              <w:rPr>
                <w:rFonts w:eastAsia="Times New Roman"/>
                <w:b/>
                <w:bCs/>
                <w:color w:val="000000"/>
                <w:sz w:val="16"/>
                <w:szCs w:val="16"/>
              </w:rPr>
              <w:br/>
              <w:t>Grant Date</w:t>
            </w:r>
            <w:r>
              <w:rPr>
                <w:rFonts w:eastAsia="Times New Roman"/>
                <w:b/>
                <w:bCs/>
                <w:color w:val="000000"/>
                <w:sz w:val="16"/>
                <w:szCs w:val="16"/>
              </w:rPr>
              <w:br/>
            </w:r>
            <w:r>
              <w:rPr>
                <w:rFonts w:eastAsia="Times New Roman"/>
                <w:b/>
                <w:bCs/>
                <w:color w:val="000000"/>
                <w:sz w:val="16"/>
                <w:szCs w:val="16"/>
              </w:rPr>
              <w:t>Fair Value</w:t>
            </w:r>
          </w:p>
        </w:tc>
      </w:tr>
      <w:tr w:rsidR="00000000" w14:paraId="76902675" w14:textId="77777777">
        <w:trPr>
          <w:divId w:val="1782532654"/>
        </w:trPr>
        <w:tc>
          <w:tcPr>
            <w:tcW w:w="0" w:type="auto"/>
            <w:gridSpan w:val="3"/>
            <w:shd w:val="clear" w:color="auto" w:fill="CCEEFF"/>
            <w:tcMar>
              <w:top w:w="30" w:type="dxa"/>
              <w:left w:w="20" w:type="dxa"/>
              <w:bottom w:w="30" w:type="dxa"/>
              <w:right w:w="20" w:type="dxa"/>
            </w:tcMar>
            <w:vAlign w:val="bottom"/>
            <w:hideMark/>
          </w:tcPr>
          <w:p w14:paraId="3B367448" w14:textId="77777777" w:rsidR="00000000" w:rsidRDefault="00BF3DBE">
            <w:pPr>
              <w:spacing w:after="100"/>
              <w:rPr>
                <w:rFonts w:eastAsia="Times New Roman"/>
              </w:rPr>
            </w:pPr>
            <w:r>
              <w:rPr>
                <w:rFonts w:eastAsia="Times New Roman"/>
                <w:color w:val="000000"/>
                <w:sz w:val="20"/>
                <w:szCs w:val="20"/>
              </w:rPr>
              <w:t>Balance at beginning of year</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317B7D0" w14:textId="77777777" w:rsidR="00000000" w:rsidRDefault="00BF3DBE">
            <w:pPr>
              <w:spacing w:after="100"/>
              <w:jc w:val="right"/>
              <w:rPr>
                <w:rFonts w:eastAsia="Times New Roman"/>
              </w:rPr>
            </w:pPr>
            <w:r>
              <w:rPr>
                <w:rFonts w:eastAsia="Times New Roman"/>
                <w:color w:val="000000"/>
                <w:sz w:val="20"/>
                <w:szCs w:val="20"/>
              </w:rPr>
              <w:t>309,845 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FF36F3F"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8FF7EB5" w14:textId="77777777" w:rsidR="00000000" w:rsidRDefault="00BF3DB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CACAFC8" w14:textId="77777777" w:rsidR="00000000" w:rsidRDefault="00BF3DB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7E0772E" w14:textId="77777777" w:rsidR="00000000" w:rsidRDefault="00BF3DBE">
            <w:pPr>
              <w:spacing w:after="100"/>
              <w:jc w:val="right"/>
              <w:rPr>
                <w:rFonts w:eastAsia="Times New Roman"/>
              </w:rPr>
            </w:pPr>
            <w:r>
              <w:rPr>
                <w:rFonts w:eastAsia="Times New Roman"/>
                <w:color w:val="000000"/>
                <w:sz w:val="20"/>
                <w:szCs w:val="20"/>
              </w:rPr>
              <w:t>21.47 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948EC5D"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DA07EA8" w14:textId="77777777" w:rsidR="00000000" w:rsidRDefault="00BF3DB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127C8D3" w14:textId="77777777" w:rsidR="00000000" w:rsidRDefault="00BF3DBE">
            <w:pPr>
              <w:spacing w:after="100"/>
              <w:jc w:val="right"/>
              <w:rPr>
                <w:rFonts w:eastAsia="Times New Roman"/>
              </w:rPr>
            </w:pPr>
            <w:r>
              <w:rPr>
                <w:rFonts w:eastAsia="Times New Roman"/>
                <w:color w:val="000000"/>
                <w:sz w:val="20"/>
                <w:szCs w:val="20"/>
              </w:rPr>
              <w:t>199,987 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E501FAA"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2DBB4DE" w14:textId="77777777" w:rsidR="00000000" w:rsidRDefault="00BF3DB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1B68915" w14:textId="77777777" w:rsidR="00000000" w:rsidRDefault="00BF3DB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2B5BBB3" w14:textId="77777777" w:rsidR="00000000" w:rsidRDefault="00BF3DBE">
            <w:pPr>
              <w:spacing w:after="100"/>
              <w:jc w:val="right"/>
              <w:rPr>
                <w:rFonts w:eastAsia="Times New Roman"/>
              </w:rPr>
            </w:pPr>
            <w:r>
              <w:rPr>
                <w:rFonts w:eastAsia="Times New Roman"/>
                <w:color w:val="000000"/>
                <w:sz w:val="20"/>
                <w:szCs w:val="20"/>
              </w:rPr>
              <w:t>43.59 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0EEB066"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FF201F6" w14:textId="77777777" w:rsidR="00000000" w:rsidRDefault="00BF3DB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2420A18" w14:textId="77777777" w:rsidR="00000000" w:rsidRDefault="00BF3DBE">
            <w:pPr>
              <w:spacing w:after="100"/>
              <w:jc w:val="right"/>
              <w:rPr>
                <w:rFonts w:eastAsia="Times New Roman"/>
              </w:rPr>
            </w:pPr>
            <w:r>
              <w:rPr>
                <w:rFonts w:eastAsia="Times New Roman"/>
                <w:color w:val="000000"/>
                <w:sz w:val="20"/>
                <w:szCs w:val="20"/>
              </w:rPr>
              <w:t>129,457 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A89F862"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A0AB43F" w14:textId="77777777" w:rsidR="00000000" w:rsidRDefault="00BF3DB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7B1BD44" w14:textId="77777777" w:rsidR="00000000" w:rsidRDefault="00BF3DB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8B68E3A" w14:textId="77777777" w:rsidR="00000000" w:rsidRDefault="00BF3DBE">
            <w:pPr>
              <w:spacing w:after="100"/>
              <w:jc w:val="right"/>
              <w:rPr>
                <w:rFonts w:eastAsia="Times New Roman"/>
              </w:rPr>
            </w:pPr>
            <w:r>
              <w:rPr>
                <w:rFonts w:eastAsia="Times New Roman"/>
                <w:color w:val="000000"/>
                <w:sz w:val="20"/>
                <w:szCs w:val="20"/>
              </w:rPr>
              <w:t>64.21 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E7B2D93" w14:textId="77777777" w:rsidR="00000000" w:rsidRDefault="00BF3DBE">
            <w:pPr>
              <w:spacing w:after="100"/>
              <w:jc w:val="right"/>
              <w:rPr>
                <w:rFonts w:eastAsia="Times New Roman"/>
              </w:rPr>
            </w:pPr>
          </w:p>
        </w:tc>
      </w:tr>
      <w:tr w:rsidR="00000000" w14:paraId="1B926E4B" w14:textId="77777777">
        <w:trPr>
          <w:divId w:val="1782532654"/>
        </w:trPr>
        <w:tc>
          <w:tcPr>
            <w:tcW w:w="0" w:type="auto"/>
            <w:gridSpan w:val="3"/>
            <w:tcMar>
              <w:top w:w="30" w:type="dxa"/>
              <w:left w:w="155" w:type="dxa"/>
              <w:bottom w:w="30" w:type="dxa"/>
              <w:right w:w="20" w:type="dxa"/>
            </w:tcMar>
            <w:vAlign w:val="bottom"/>
            <w:hideMark/>
          </w:tcPr>
          <w:p w14:paraId="13205057" w14:textId="77777777" w:rsidR="00000000" w:rsidRDefault="00BF3DBE">
            <w:pPr>
              <w:spacing w:after="100"/>
              <w:rPr>
                <w:rFonts w:eastAsia="Times New Roman"/>
              </w:rPr>
            </w:pPr>
            <w:r>
              <w:rPr>
                <w:rFonts w:eastAsia="Times New Roman"/>
                <w:color w:val="000000"/>
                <w:sz w:val="20"/>
                <w:szCs w:val="20"/>
              </w:rPr>
              <w:t>Granted</w:t>
            </w:r>
          </w:p>
        </w:tc>
        <w:tc>
          <w:tcPr>
            <w:tcW w:w="0" w:type="auto"/>
            <w:gridSpan w:val="2"/>
            <w:tcMar>
              <w:top w:w="30" w:type="dxa"/>
              <w:left w:w="20" w:type="dxa"/>
              <w:bottom w:w="30" w:type="dxa"/>
              <w:right w:w="0" w:type="dxa"/>
            </w:tcMar>
            <w:vAlign w:val="bottom"/>
            <w:hideMark/>
          </w:tcPr>
          <w:p w14:paraId="59B6DA91" w14:textId="77777777" w:rsidR="00000000" w:rsidRDefault="00BF3DBE">
            <w:pPr>
              <w:spacing w:after="100"/>
              <w:jc w:val="right"/>
              <w:rPr>
                <w:rFonts w:eastAsia="Times New Roman"/>
              </w:rPr>
            </w:pPr>
            <w:r>
              <w:rPr>
                <w:rFonts w:eastAsia="Times New Roman"/>
                <w:color w:val="000000"/>
                <w:sz w:val="20"/>
                <w:szCs w:val="20"/>
              </w:rPr>
              <w:t>169,112 </w:t>
            </w:r>
          </w:p>
        </w:tc>
        <w:tc>
          <w:tcPr>
            <w:tcW w:w="0" w:type="auto"/>
            <w:tcMar>
              <w:top w:w="30" w:type="dxa"/>
              <w:left w:w="0" w:type="dxa"/>
              <w:bottom w:w="30" w:type="dxa"/>
              <w:right w:w="20" w:type="dxa"/>
            </w:tcMar>
            <w:vAlign w:val="bottom"/>
            <w:hideMark/>
          </w:tcPr>
          <w:p w14:paraId="56EBD905"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30F187AF" w14:textId="77777777" w:rsidR="00000000" w:rsidRDefault="00BF3DB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3CEF0982" w14:textId="77777777" w:rsidR="00000000" w:rsidRDefault="00BF3DBE">
            <w:pPr>
              <w:spacing w:after="100"/>
              <w:jc w:val="right"/>
              <w:rPr>
                <w:rFonts w:eastAsia="Times New Roman"/>
              </w:rPr>
            </w:pPr>
            <w:r>
              <w:rPr>
                <w:rFonts w:eastAsia="Times New Roman"/>
                <w:color w:val="000000"/>
                <w:sz w:val="20"/>
                <w:szCs w:val="20"/>
              </w:rPr>
              <w:t>14.61 </w:t>
            </w:r>
          </w:p>
        </w:tc>
        <w:tc>
          <w:tcPr>
            <w:tcW w:w="0" w:type="auto"/>
            <w:tcMar>
              <w:top w:w="30" w:type="dxa"/>
              <w:left w:w="0" w:type="dxa"/>
              <w:bottom w:w="30" w:type="dxa"/>
              <w:right w:w="20" w:type="dxa"/>
            </w:tcMar>
            <w:vAlign w:val="bottom"/>
            <w:hideMark/>
          </w:tcPr>
          <w:p w14:paraId="394C9E43"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4B60489B" w14:textId="77777777" w:rsidR="00000000" w:rsidRDefault="00BF3DB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47CE3B19" w14:textId="77777777" w:rsidR="00000000" w:rsidRDefault="00BF3DBE">
            <w:pPr>
              <w:spacing w:after="100"/>
              <w:jc w:val="right"/>
              <w:rPr>
                <w:rFonts w:eastAsia="Times New Roman"/>
              </w:rPr>
            </w:pPr>
            <w:r>
              <w:rPr>
                <w:rFonts w:eastAsia="Times New Roman"/>
                <w:color w:val="000000"/>
                <w:sz w:val="20"/>
                <w:szCs w:val="20"/>
              </w:rPr>
              <w:t>253,184 </w:t>
            </w:r>
          </w:p>
        </w:tc>
        <w:tc>
          <w:tcPr>
            <w:tcW w:w="0" w:type="auto"/>
            <w:tcMar>
              <w:top w:w="30" w:type="dxa"/>
              <w:left w:w="0" w:type="dxa"/>
              <w:bottom w:w="30" w:type="dxa"/>
              <w:right w:w="20" w:type="dxa"/>
            </w:tcMar>
            <w:vAlign w:val="bottom"/>
            <w:hideMark/>
          </w:tcPr>
          <w:p w14:paraId="4DBE1149"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0FAA0A3E" w14:textId="77777777" w:rsidR="00000000" w:rsidRDefault="00BF3DB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0957B582" w14:textId="77777777" w:rsidR="00000000" w:rsidRDefault="00BF3DBE">
            <w:pPr>
              <w:spacing w:after="100"/>
              <w:jc w:val="right"/>
              <w:rPr>
                <w:rFonts w:eastAsia="Times New Roman"/>
              </w:rPr>
            </w:pPr>
            <w:r>
              <w:rPr>
                <w:rFonts w:eastAsia="Times New Roman"/>
                <w:color w:val="000000"/>
                <w:sz w:val="20"/>
                <w:szCs w:val="20"/>
              </w:rPr>
              <w:t>14.14 </w:t>
            </w:r>
          </w:p>
        </w:tc>
        <w:tc>
          <w:tcPr>
            <w:tcW w:w="0" w:type="auto"/>
            <w:tcMar>
              <w:top w:w="30" w:type="dxa"/>
              <w:left w:w="0" w:type="dxa"/>
              <w:bottom w:w="30" w:type="dxa"/>
              <w:right w:w="20" w:type="dxa"/>
            </w:tcMar>
            <w:vAlign w:val="bottom"/>
            <w:hideMark/>
          </w:tcPr>
          <w:p w14:paraId="04DAEC8F"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5DB1E37E" w14:textId="77777777" w:rsidR="00000000" w:rsidRDefault="00BF3DB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0C7145CC" w14:textId="77777777" w:rsidR="00000000" w:rsidRDefault="00BF3DBE">
            <w:pPr>
              <w:spacing w:after="100"/>
              <w:jc w:val="right"/>
              <w:rPr>
                <w:rFonts w:eastAsia="Times New Roman"/>
              </w:rPr>
            </w:pPr>
            <w:r>
              <w:rPr>
                <w:rFonts w:eastAsia="Times New Roman"/>
                <w:color w:val="000000"/>
                <w:sz w:val="20"/>
                <w:szCs w:val="20"/>
              </w:rPr>
              <w:t>160,932 </w:t>
            </w:r>
          </w:p>
        </w:tc>
        <w:tc>
          <w:tcPr>
            <w:tcW w:w="0" w:type="auto"/>
            <w:tcMar>
              <w:top w:w="30" w:type="dxa"/>
              <w:left w:w="0" w:type="dxa"/>
              <w:bottom w:w="30" w:type="dxa"/>
              <w:right w:w="20" w:type="dxa"/>
            </w:tcMar>
            <w:vAlign w:val="bottom"/>
            <w:hideMark/>
          </w:tcPr>
          <w:p w14:paraId="708F6199"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47A01727" w14:textId="77777777" w:rsidR="00000000" w:rsidRDefault="00BF3DB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63A514A6" w14:textId="77777777" w:rsidR="00000000" w:rsidRDefault="00BF3DBE">
            <w:pPr>
              <w:spacing w:after="100"/>
              <w:jc w:val="right"/>
              <w:rPr>
                <w:rFonts w:eastAsia="Times New Roman"/>
              </w:rPr>
            </w:pPr>
            <w:r>
              <w:rPr>
                <w:rFonts w:eastAsia="Times New Roman"/>
                <w:color w:val="000000"/>
                <w:sz w:val="20"/>
                <w:szCs w:val="20"/>
              </w:rPr>
              <w:t>37.44 </w:t>
            </w:r>
          </w:p>
        </w:tc>
        <w:tc>
          <w:tcPr>
            <w:tcW w:w="0" w:type="auto"/>
            <w:tcMar>
              <w:top w:w="30" w:type="dxa"/>
              <w:left w:w="0" w:type="dxa"/>
              <w:bottom w:w="30" w:type="dxa"/>
              <w:right w:w="20" w:type="dxa"/>
            </w:tcMar>
            <w:vAlign w:val="bottom"/>
            <w:hideMark/>
          </w:tcPr>
          <w:p w14:paraId="4F160A35" w14:textId="77777777" w:rsidR="00000000" w:rsidRDefault="00BF3DBE">
            <w:pPr>
              <w:spacing w:after="100"/>
              <w:jc w:val="right"/>
              <w:rPr>
                <w:rFonts w:eastAsia="Times New Roman"/>
              </w:rPr>
            </w:pPr>
          </w:p>
        </w:tc>
      </w:tr>
      <w:tr w:rsidR="00000000" w14:paraId="344678AE" w14:textId="77777777">
        <w:trPr>
          <w:divId w:val="1782532654"/>
        </w:trPr>
        <w:tc>
          <w:tcPr>
            <w:tcW w:w="0" w:type="auto"/>
            <w:gridSpan w:val="3"/>
            <w:shd w:val="clear" w:color="auto" w:fill="CCEEFF"/>
            <w:tcMar>
              <w:top w:w="30" w:type="dxa"/>
              <w:left w:w="155" w:type="dxa"/>
              <w:bottom w:w="30" w:type="dxa"/>
              <w:right w:w="20" w:type="dxa"/>
            </w:tcMar>
            <w:vAlign w:val="bottom"/>
            <w:hideMark/>
          </w:tcPr>
          <w:p w14:paraId="5B9E0152" w14:textId="77777777" w:rsidR="00000000" w:rsidRDefault="00BF3DBE">
            <w:pPr>
              <w:spacing w:after="100"/>
              <w:rPr>
                <w:rFonts w:eastAsia="Times New Roman"/>
              </w:rPr>
            </w:pPr>
            <w:r>
              <w:rPr>
                <w:rFonts w:eastAsia="Times New Roman"/>
                <w:color w:val="000000"/>
                <w:sz w:val="20"/>
                <w:szCs w:val="20"/>
              </w:rPr>
              <w:t>Vested</w:t>
            </w:r>
          </w:p>
        </w:tc>
        <w:tc>
          <w:tcPr>
            <w:tcW w:w="0" w:type="auto"/>
            <w:gridSpan w:val="2"/>
            <w:shd w:val="clear" w:color="auto" w:fill="CCEEFF"/>
            <w:tcMar>
              <w:top w:w="30" w:type="dxa"/>
              <w:left w:w="20" w:type="dxa"/>
              <w:bottom w:w="30" w:type="dxa"/>
              <w:right w:w="0" w:type="dxa"/>
            </w:tcMar>
            <w:vAlign w:val="bottom"/>
            <w:hideMark/>
          </w:tcPr>
          <w:p w14:paraId="57A58AF8" w14:textId="77777777" w:rsidR="00000000" w:rsidRDefault="00BF3DBE">
            <w:pPr>
              <w:spacing w:after="100"/>
              <w:jc w:val="right"/>
              <w:rPr>
                <w:rFonts w:eastAsia="Times New Roman"/>
              </w:rPr>
            </w:pPr>
            <w:r>
              <w:rPr>
                <w:rFonts w:eastAsia="Times New Roman"/>
                <w:color w:val="000000"/>
                <w:sz w:val="20"/>
                <w:szCs w:val="20"/>
              </w:rPr>
              <w:t>(211,465)</w:t>
            </w:r>
          </w:p>
        </w:tc>
        <w:tc>
          <w:tcPr>
            <w:tcW w:w="0" w:type="auto"/>
            <w:shd w:val="clear" w:color="auto" w:fill="CCEEFF"/>
            <w:tcMar>
              <w:top w:w="30" w:type="dxa"/>
              <w:left w:w="0" w:type="dxa"/>
              <w:bottom w:w="30" w:type="dxa"/>
              <w:right w:w="20" w:type="dxa"/>
            </w:tcMar>
            <w:vAlign w:val="bottom"/>
            <w:hideMark/>
          </w:tcPr>
          <w:p w14:paraId="04D12051"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5D17D32"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0BCC2BA" w14:textId="77777777" w:rsidR="00000000" w:rsidRDefault="00BF3DBE">
            <w:pPr>
              <w:spacing w:after="100"/>
              <w:jc w:val="right"/>
              <w:rPr>
                <w:rFonts w:eastAsia="Times New Roman"/>
              </w:rPr>
            </w:pPr>
            <w:r>
              <w:rPr>
                <w:rFonts w:eastAsia="Times New Roman"/>
                <w:color w:val="000000"/>
                <w:sz w:val="20"/>
                <w:szCs w:val="20"/>
              </w:rPr>
              <w:t>19.03 </w:t>
            </w:r>
          </w:p>
        </w:tc>
        <w:tc>
          <w:tcPr>
            <w:tcW w:w="0" w:type="auto"/>
            <w:shd w:val="clear" w:color="auto" w:fill="CCEEFF"/>
            <w:tcMar>
              <w:top w:w="30" w:type="dxa"/>
              <w:left w:w="0" w:type="dxa"/>
              <w:bottom w:w="30" w:type="dxa"/>
              <w:right w:w="20" w:type="dxa"/>
            </w:tcMar>
            <w:vAlign w:val="bottom"/>
            <w:hideMark/>
          </w:tcPr>
          <w:p w14:paraId="5487320F"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1985724"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C53FD49" w14:textId="77777777" w:rsidR="00000000" w:rsidRDefault="00BF3DBE">
            <w:pPr>
              <w:spacing w:after="100"/>
              <w:jc w:val="right"/>
              <w:rPr>
                <w:rFonts w:eastAsia="Times New Roman"/>
              </w:rPr>
            </w:pPr>
            <w:r>
              <w:rPr>
                <w:rFonts w:eastAsia="Times New Roman"/>
                <w:color w:val="000000"/>
                <w:sz w:val="20"/>
                <w:szCs w:val="20"/>
              </w:rPr>
              <w:t>(</w:t>
            </w:r>
            <w:r>
              <w:rPr>
                <w:rFonts w:eastAsia="Times New Roman"/>
                <w:color w:val="000000"/>
                <w:sz w:val="20"/>
                <w:szCs w:val="20"/>
              </w:rPr>
              <w:t>140,224)</w:t>
            </w:r>
          </w:p>
        </w:tc>
        <w:tc>
          <w:tcPr>
            <w:tcW w:w="0" w:type="auto"/>
            <w:shd w:val="clear" w:color="auto" w:fill="CCEEFF"/>
            <w:tcMar>
              <w:top w:w="30" w:type="dxa"/>
              <w:left w:w="0" w:type="dxa"/>
              <w:bottom w:w="30" w:type="dxa"/>
              <w:right w:w="20" w:type="dxa"/>
            </w:tcMar>
            <w:vAlign w:val="bottom"/>
            <w:hideMark/>
          </w:tcPr>
          <w:p w14:paraId="2D28A101"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AB561C8"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B74F4E5" w14:textId="77777777" w:rsidR="00000000" w:rsidRDefault="00BF3DBE">
            <w:pPr>
              <w:spacing w:after="100"/>
              <w:jc w:val="right"/>
              <w:rPr>
                <w:rFonts w:eastAsia="Times New Roman"/>
              </w:rPr>
            </w:pPr>
            <w:r>
              <w:rPr>
                <w:rFonts w:eastAsia="Times New Roman"/>
                <w:color w:val="000000"/>
                <w:sz w:val="20"/>
                <w:szCs w:val="20"/>
              </w:rPr>
              <w:t>39.53 </w:t>
            </w:r>
          </w:p>
        </w:tc>
        <w:tc>
          <w:tcPr>
            <w:tcW w:w="0" w:type="auto"/>
            <w:shd w:val="clear" w:color="auto" w:fill="CCEEFF"/>
            <w:tcMar>
              <w:top w:w="30" w:type="dxa"/>
              <w:left w:w="0" w:type="dxa"/>
              <w:bottom w:w="30" w:type="dxa"/>
              <w:right w:w="20" w:type="dxa"/>
            </w:tcMar>
            <w:vAlign w:val="bottom"/>
            <w:hideMark/>
          </w:tcPr>
          <w:p w14:paraId="00E3DAB9"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04AA37A"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A6E68F9" w14:textId="77777777" w:rsidR="00000000" w:rsidRDefault="00BF3DBE">
            <w:pPr>
              <w:spacing w:after="100"/>
              <w:jc w:val="right"/>
              <w:rPr>
                <w:rFonts w:eastAsia="Times New Roman"/>
              </w:rPr>
            </w:pPr>
            <w:r>
              <w:rPr>
                <w:rFonts w:eastAsia="Times New Roman"/>
                <w:color w:val="000000"/>
                <w:sz w:val="20"/>
                <w:szCs w:val="20"/>
              </w:rPr>
              <w:t>(85,157)</w:t>
            </w:r>
          </w:p>
        </w:tc>
        <w:tc>
          <w:tcPr>
            <w:tcW w:w="0" w:type="auto"/>
            <w:shd w:val="clear" w:color="auto" w:fill="CCEEFF"/>
            <w:tcMar>
              <w:top w:w="30" w:type="dxa"/>
              <w:left w:w="0" w:type="dxa"/>
              <w:bottom w:w="30" w:type="dxa"/>
              <w:right w:w="20" w:type="dxa"/>
            </w:tcMar>
            <w:vAlign w:val="bottom"/>
            <w:hideMark/>
          </w:tcPr>
          <w:p w14:paraId="48BDDBBE"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6A3E636"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8C36575" w14:textId="77777777" w:rsidR="00000000" w:rsidRDefault="00BF3DBE">
            <w:pPr>
              <w:spacing w:after="100"/>
              <w:jc w:val="right"/>
              <w:rPr>
                <w:rFonts w:eastAsia="Times New Roman"/>
              </w:rPr>
            </w:pPr>
            <w:r>
              <w:rPr>
                <w:rFonts w:eastAsia="Times New Roman"/>
                <w:color w:val="000000"/>
                <w:sz w:val="20"/>
                <w:szCs w:val="20"/>
              </w:rPr>
              <w:t>62.84 </w:t>
            </w:r>
          </w:p>
        </w:tc>
        <w:tc>
          <w:tcPr>
            <w:tcW w:w="0" w:type="auto"/>
            <w:shd w:val="clear" w:color="auto" w:fill="CCEEFF"/>
            <w:tcMar>
              <w:top w:w="30" w:type="dxa"/>
              <w:left w:w="0" w:type="dxa"/>
              <w:bottom w:w="30" w:type="dxa"/>
              <w:right w:w="20" w:type="dxa"/>
            </w:tcMar>
            <w:vAlign w:val="bottom"/>
            <w:hideMark/>
          </w:tcPr>
          <w:p w14:paraId="0B180A0E" w14:textId="77777777" w:rsidR="00000000" w:rsidRDefault="00BF3DBE">
            <w:pPr>
              <w:spacing w:after="100"/>
              <w:jc w:val="right"/>
              <w:rPr>
                <w:rFonts w:eastAsia="Times New Roman"/>
              </w:rPr>
            </w:pPr>
          </w:p>
        </w:tc>
      </w:tr>
      <w:tr w:rsidR="00000000" w14:paraId="2BB6432F" w14:textId="77777777">
        <w:trPr>
          <w:divId w:val="1782532654"/>
        </w:trPr>
        <w:tc>
          <w:tcPr>
            <w:tcW w:w="0" w:type="auto"/>
            <w:gridSpan w:val="3"/>
            <w:tcMar>
              <w:top w:w="30" w:type="dxa"/>
              <w:left w:w="155" w:type="dxa"/>
              <w:bottom w:w="30" w:type="dxa"/>
              <w:right w:w="20" w:type="dxa"/>
            </w:tcMar>
            <w:vAlign w:val="bottom"/>
            <w:hideMark/>
          </w:tcPr>
          <w:p w14:paraId="0E906A87" w14:textId="77777777" w:rsidR="00000000" w:rsidRDefault="00BF3DBE">
            <w:pPr>
              <w:spacing w:after="100"/>
              <w:rPr>
                <w:rFonts w:eastAsia="Times New Roman"/>
              </w:rPr>
            </w:pPr>
            <w:r>
              <w:rPr>
                <w:rFonts w:eastAsia="Times New Roman"/>
                <w:color w:val="000000"/>
                <w:sz w:val="20"/>
                <w:szCs w:val="20"/>
              </w:rPr>
              <w:t>Forfeited</w:t>
            </w:r>
          </w:p>
        </w:tc>
        <w:tc>
          <w:tcPr>
            <w:tcW w:w="0" w:type="auto"/>
            <w:gridSpan w:val="2"/>
            <w:tcMar>
              <w:top w:w="30" w:type="dxa"/>
              <w:left w:w="20" w:type="dxa"/>
              <w:bottom w:w="30" w:type="dxa"/>
              <w:right w:w="0" w:type="dxa"/>
            </w:tcMar>
            <w:vAlign w:val="bottom"/>
            <w:hideMark/>
          </w:tcPr>
          <w:p w14:paraId="5553832D" w14:textId="77777777" w:rsidR="00000000" w:rsidRDefault="00BF3DBE">
            <w:pPr>
              <w:spacing w:after="100"/>
              <w:jc w:val="right"/>
              <w:rPr>
                <w:rFonts w:eastAsia="Times New Roman"/>
              </w:rPr>
            </w:pPr>
            <w:r>
              <w:rPr>
                <w:rFonts w:eastAsia="Times New Roman"/>
                <w:color w:val="000000"/>
                <w:sz w:val="20"/>
                <w:szCs w:val="20"/>
              </w:rPr>
              <w:t>(987)</w:t>
            </w:r>
          </w:p>
        </w:tc>
        <w:tc>
          <w:tcPr>
            <w:tcW w:w="0" w:type="auto"/>
            <w:tcMar>
              <w:top w:w="30" w:type="dxa"/>
              <w:left w:w="0" w:type="dxa"/>
              <w:bottom w:w="30" w:type="dxa"/>
              <w:right w:w="20" w:type="dxa"/>
            </w:tcMar>
            <w:vAlign w:val="bottom"/>
            <w:hideMark/>
          </w:tcPr>
          <w:p w14:paraId="7FDC2FC8"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3D221513" w14:textId="77777777" w:rsidR="00000000" w:rsidRDefault="00BF3DB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5F8F58D6" w14:textId="77777777" w:rsidR="00000000" w:rsidRDefault="00BF3DBE">
            <w:pPr>
              <w:spacing w:after="100"/>
              <w:jc w:val="right"/>
              <w:rPr>
                <w:rFonts w:eastAsia="Times New Roman"/>
              </w:rPr>
            </w:pPr>
            <w:r>
              <w:rPr>
                <w:rFonts w:eastAsia="Times New Roman"/>
                <w:color w:val="000000"/>
                <w:sz w:val="20"/>
                <w:szCs w:val="20"/>
              </w:rPr>
              <w:t>22.12 </w:t>
            </w:r>
          </w:p>
        </w:tc>
        <w:tc>
          <w:tcPr>
            <w:tcW w:w="0" w:type="auto"/>
            <w:tcMar>
              <w:top w:w="30" w:type="dxa"/>
              <w:left w:w="0" w:type="dxa"/>
              <w:bottom w:w="30" w:type="dxa"/>
              <w:right w:w="20" w:type="dxa"/>
            </w:tcMar>
            <w:vAlign w:val="bottom"/>
            <w:hideMark/>
          </w:tcPr>
          <w:p w14:paraId="194FE8E7"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29A6B39F" w14:textId="77777777" w:rsidR="00000000" w:rsidRDefault="00BF3DB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7B459C19" w14:textId="77777777" w:rsidR="00000000" w:rsidRDefault="00BF3DBE">
            <w:pPr>
              <w:spacing w:after="100"/>
              <w:jc w:val="right"/>
              <w:rPr>
                <w:rFonts w:eastAsia="Times New Roman"/>
              </w:rPr>
            </w:pPr>
            <w:r>
              <w:rPr>
                <w:rFonts w:eastAsia="Times New Roman"/>
                <w:color w:val="000000"/>
                <w:sz w:val="20"/>
                <w:szCs w:val="20"/>
              </w:rPr>
              <w:t>(3,102)</w:t>
            </w:r>
          </w:p>
        </w:tc>
        <w:tc>
          <w:tcPr>
            <w:tcW w:w="0" w:type="auto"/>
            <w:tcMar>
              <w:top w:w="30" w:type="dxa"/>
              <w:left w:w="0" w:type="dxa"/>
              <w:bottom w:w="30" w:type="dxa"/>
              <w:right w:w="20" w:type="dxa"/>
            </w:tcMar>
            <w:vAlign w:val="bottom"/>
            <w:hideMark/>
          </w:tcPr>
          <w:p w14:paraId="388253E8"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7AD9C99D" w14:textId="77777777" w:rsidR="00000000" w:rsidRDefault="00BF3DB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1018802D" w14:textId="77777777" w:rsidR="00000000" w:rsidRDefault="00BF3DBE">
            <w:pPr>
              <w:spacing w:after="100"/>
              <w:jc w:val="right"/>
              <w:rPr>
                <w:rFonts w:eastAsia="Times New Roman"/>
              </w:rPr>
            </w:pPr>
            <w:r>
              <w:rPr>
                <w:rFonts w:eastAsia="Times New Roman"/>
                <w:color w:val="000000"/>
                <w:sz w:val="20"/>
                <w:szCs w:val="20"/>
              </w:rPr>
              <w:t>32.62 </w:t>
            </w:r>
          </w:p>
        </w:tc>
        <w:tc>
          <w:tcPr>
            <w:tcW w:w="0" w:type="auto"/>
            <w:tcMar>
              <w:top w:w="30" w:type="dxa"/>
              <w:left w:w="0" w:type="dxa"/>
              <w:bottom w:w="30" w:type="dxa"/>
              <w:right w:w="20" w:type="dxa"/>
            </w:tcMar>
            <w:vAlign w:val="bottom"/>
            <w:hideMark/>
          </w:tcPr>
          <w:p w14:paraId="16FA06CE"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10E3D91E" w14:textId="77777777" w:rsidR="00000000" w:rsidRDefault="00BF3DB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100D03EE" w14:textId="77777777" w:rsidR="00000000" w:rsidRDefault="00BF3DBE">
            <w:pPr>
              <w:spacing w:after="100"/>
              <w:jc w:val="right"/>
              <w:rPr>
                <w:rFonts w:eastAsia="Times New Roman"/>
              </w:rPr>
            </w:pPr>
            <w:r>
              <w:rPr>
                <w:rFonts w:eastAsia="Times New Roman"/>
                <w:color w:val="000000"/>
                <w:sz w:val="20"/>
                <w:szCs w:val="20"/>
              </w:rPr>
              <w:t>(5,245)</w:t>
            </w:r>
          </w:p>
        </w:tc>
        <w:tc>
          <w:tcPr>
            <w:tcW w:w="0" w:type="auto"/>
            <w:tcMar>
              <w:top w:w="30" w:type="dxa"/>
              <w:left w:w="0" w:type="dxa"/>
              <w:bottom w:w="30" w:type="dxa"/>
              <w:right w:w="20" w:type="dxa"/>
            </w:tcMar>
            <w:vAlign w:val="bottom"/>
            <w:hideMark/>
          </w:tcPr>
          <w:p w14:paraId="5E5C857F"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1E7A3048" w14:textId="77777777" w:rsidR="00000000" w:rsidRDefault="00BF3DB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509AF726" w14:textId="77777777" w:rsidR="00000000" w:rsidRDefault="00BF3DBE">
            <w:pPr>
              <w:spacing w:after="100"/>
              <w:jc w:val="right"/>
              <w:rPr>
                <w:rFonts w:eastAsia="Times New Roman"/>
              </w:rPr>
            </w:pPr>
            <w:r>
              <w:rPr>
                <w:rFonts w:eastAsia="Times New Roman"/>
                <w:color w:val="000000"/>
                <w:sz w:val="20"/>
                <w:szCs w:val="20"/>
              </w:rPr>
              <w:t>51.48 </w:t>
            </w:r>
          </w:p>
        </w:tc>
        <w:tc>
          <w:tcPr>
            <w:tcW w:w="0" w:type="auto"/>
            <w:tcMar>
              <w:top w:w="30" w:type="dxa"/>
              <w:left w:w="0" w:type="dxa"/>
              <w:bottom w:w="30" w:type="dxa"/>
              <w:right w:w="20" w:type="dxa"/>
            </w:tcMar>
            <w:vAlign w:val="bottom"/>
            <w:hideMark/>
          </w:tcPr>
          <w:p w14:paraId="64084119" w14:textId="77777777" w:rsidR="00000000" w:rsidRDefault="00BF3DBE">
            <w:pPr>
              <w:spacing w:after="100"/>
              <w:jc w:val="right"/>
              <w:rPr>
                <w:rFonts w:eastAsia="Times New Roman"/>
              </w:rPr>
            </w:pPr>
          </w:p>
        </w:tc>
      </w:tr>
      <w:tr w:rsidR="00000000" w14:paraId="2FA45B25" w14:textId="77777777">
        <w:trPr>
          <w:divId w:val="1782532654"/>
        </w:trPr>
        <w:tc>
          <w:tcPr>
            <w:tcW w:w="0" w:type="auto"/>
            <w:gridSpan w:val="3"/>
            <w:shd w:val="clear" w:color="auto" w:fill="CCEEFF"/>
            <w:tcMar>
              <w:top w:w="30" w:type="dxa"/>
              <w:left w:w="20" w:type="dxa"/>
              <w:bottom w:w="30" w:type="dxa"/>
              <w:right w:w="20" w:type="dxa"/>
            </w:tcMar>
            <w:vAlign w:val="bottom"/>
            <w:hideMark/>
          </w:tcPr>
          <w:p w14:paraId="0A3C3985" w14:textId="77777777" w:rsidR="00000000" w:rsidRDefault="00BF3DBE">
            <w:pPr>
              <w:spacing w:after="100"/>
              <w:rPr>
                <w:rFonts w:eastAsia="Times New Roman"/>
              </w:rPr>
            </w:pPr>
            <w:r>
              <w:rPr>
                <w:rFonts w:eastAsia="Times New Roman"/>
                <w:color w:val="000000"/>
                <w:sz w:val="20"/>
                <w:szCs w:val="20"/>
              </w:rPr>
              <w:t>Balance at end of year</w:t>
            </w: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37755D1" w14:textId="77777777" w:rsidR="00000000" w:rsidRDefault="00BF3DBE">
            <w:pPr>
              <w:spacing w:after="100"/>
              <w:jc w:val="right"/>
              <w:rPr>
                <w:rFonts w:eastAsia="Times New Roman"/>
              </w:rPr>
            </w:pPr>
            <w:r>
              <w:rPr>
                <w:rFonts w:eastAsia="Times New Roman"/>
                <w:color w:val="000000"/>
                <w:sz w:val="20"/>
                <w:szCs w:val="20"/>
              </w:rPr>
              <w:t>266,505 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4241D19"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87D30B0" w14:textId="77777777" w:rsidR="00000000" w:rsidRDefault="00BF3DB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5C172EE" w14:textId="77777777" w:rsidR="00000000" w:rsidRDefault="00BF3DB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2962E7A2" w14:textId="77777777" w:rsidR="00000000" w:rsidRDefault="00BF3DBE">
            <w:pPr>
              <w:spacing w:after="100"/>
              <w:jc w:val="right"/>
              <w:rPr>
                <w:rFonts w:eastAsia="Times New Roman"/>
              </w:rPr>
            </w:pPr>
            <w:r>
              <w:rPr>
                <w:rFonts w:eastAsia="Times New Roman"/>
                <w:color w:val="000000"/>
                <w:sz w:val="20"/>
                <w:szCs w:val="20"/>
              </w:rPr>
              <w:t>19.05 </w:t>
            </w:r>
          </w:p>
        </w:tc>
        <w:tc>
          <w:tcPr>
            <w:tcW w:w="0" w:type="auto"/>
            <w:shd w:val="clear" w:color="auto" w:fill="CCEEFF"/>
            <w:tcMar>
              <w:top w:w="30" w:type="dxa"/>
              <w:left w:w="0" w:type="dxa"/>
              <w:bottom w:w="30" w:type="dxa"/>
              <w:right w:w="20" w:type="dxa"/>
            </w:tcMar>
            <w:vAlign w:val="bottom"/>
            <w:hideMark/>
          </w:tcPr>
          <w:p w14:paraId="525CFD27"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468B010" w14:textId="77777777" w:rsidR="00000000" w:rsidRDefault="00BF3DBE">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F37290F" w14:textId="77777777" w:rsidR="00000000" w:rsidRDefault="00BF3DBE">
            <w:pPr>
              <w:spacing w:after="100"/>
              <w:jc w:val="right"/>
              <w:rPr>
                <w:rFonts w:eastAsia="Times New Roman"/>
              </w:rPr>
            </w:pPr>
            <w:r>
              <w:rPr>
                <w:rFonts w:eastAsia="Times New Roman"/>
                <w:color w:val="000000"/>
                <w:sz w:val="20"/>
                <w:szCs w:val="20"/>
              </w:rPr>
              <w:t>309,845 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22EF6B9"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EBBDB9E" w14:textId="77777777" w:rsidR="00000000" w:rsidRDefault="00BF3DB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7E51004" w14:textId="77777777" w:rsidR="00000000" w:rsidRDefault="00BF3DB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29A45E91" w14:textId="77777777" w:rsidR="00000000" w:rsidRDefault="00BF3DBE">
            <w:pPr>
              <w:spacing w:after="100"/>
              <w:jc w:val="right"/>
              <w:rPr>
                <w:rFonts w:eastAsia="Times New Roman"/>
              </w:rPr>
            </w:pPr>
            <w:r>
              <w:rPr>
                <w:rFonts w:eastAsia="Times New Roman"/>
                <w:color w:val="000000"/>
                <w:sz w:val="20"/>
                <w:szCs w:val="20"/>
              </w:rPr>
              <w:t>21.47 </w:t>
            </w:r>
          </w:p>
        </w:tc>
        <w:tc>
          <w:tcPr>
            <w:tcW w:w="0" w:type="auto"/>
            <w:shd w:val="clear" w:color="auto" w:fill="CCEEFF"/>
            <w:tcMar>
              <w:top w:w="30" w:type="dxa"/>
              <w:left w:w="0" w:type="dxa"/>
              <w:bottom w:w="30" w:type="dxa"/>
              <w:right w:w="20" w:type="dxa"/>
            </w:tcMar>
            <w:vAlign w:val="bottom"/>
            <w:hideMark/>
          </w:tcPr>
          <w:p w14:paraId="21CCB6EC"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59231D5" w14:textId="77777777" w:rsidR="00000000" w:rsidRDefault="00BF3DBE">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48E97C4" w14:textId="77777777" w:rsidR="00000000" w:rsidRDefault="00BF3DBE">
            <w:pPr>
              <w:spacing w:after="100"/>
              <w:jc w:val="right"/>
              <w:rPr>
                <w:rFonts w:eastAsia="Times New Roman"/>
              </w:rPr>
            </w:pPr>
            <w:r>
              <w:rPr>
                <w:rFonts w:eastAsia="Times New Roman"/>
                <w:color w:val="000000"/>
                <w:sz w:val="20"/>
                <w:szCs w:val="20"/>
              </w:rPr>
              <w:t>199,987 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D60F672"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BDB4EC0" w14:textId="77777777" w:rsidR="00000000" w:rsidRDefault="00BF3DB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76905B3" w14:textId="77777777" w:rsidR="00000000" w:rsidRDefault="00BF3DB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30C77B9" w14:textId="77777777" w:rsidR="00000000" w:rsidRDefault="00BF3DBE">
            <w:pPr>
              <w:spacing w:after="100"/>
              <w:jc w:val="right"/>
              <w:rPr>
                <w:rFonts w:eastAsia="Times New Roman"/>
              </w:rPr>
            </w:pPr>
            <w:r>
              <w:rPr>
                <w:rFonts w:eastAsia="Times New Roman"/>
                <w:color w:val="000000"/>
                <w:sz w:val="20"/>
                <w:szCs w:val="20"/>
              </w:rPr>
              <w:t>43.59 </w:t>
            </w:r>
          </w:p>
        </w:tc>
        <w:tc>
          <w:tcPr>
            <w:tcW w:w="0" w:type="auto"/>
            <w:shd w:val="clear" w:color="auto" w:fill="CCEEFF"/>
            <w:tcMar>
              <w:top w:w="30" w:type="dxa"/>
              <w:left w:w="0" w:type="dxa"/>
              <w:bottom w:w="30" w:type="dxa"/>
              <w:right w:w="20" w:type="dxa"/>
            </w:tcMar>
            <w:vAlign w:val="bottom"/>
            <w:hideMark/>
          </w:tcPr>
          <w:p w14:paraId="2059C9ED" w14:textId="77777777" w:rsidR="00000000" w:rsidRDefault="00BF3DBE">
            <w:pPr>
              <w:spacing w:after="100"/>
              <w:jc w:val="right"/>
              <w:rPr>
                <w:rFonts w:eastAsia="Times New Roman"/>
              </w:rPr>
            </w:pPr>
          </w:p>
        </w:tc>
      </w:tr>
    </w:tbl>
    <w:p w14:paraId="4F49704F" w14:textId="77777777" w:rsidR="00000000" w:rsidRDefault="00BF3DBE">
      <w:pPr>
        <w:divId w:val="1981425484"/>
        <w:rPr>
          <w:rFonts w:eastAsia="Times New Roman"/>
        </w:rPr>
      </w:pPr>
    </w:p>
    <w:p w14:paraId="4F6666AF" w14:textId="77777777" w:rsidR="00000000" w:rsidRDefault="00BF3DBE">
      <w:pPr>
        <w:ind w:firstLine="495"/>
        <w:divId w:val="830757770"/>
        <w:rPr>
          <w:rFonts w:eastAsia="Times New Roman"/>
        </w:rPr>
      </w:pPr>
      <w:r>
        <w:rPr>
          <w:rFonts w:eastAsia="Times New Roman"/>
          <w:i/>
          <w:iCs/>
          <w:color w:val="000000"/>
          <w:sz w:val="20"/>
          <w:szCs w:val="20"/>
        </w:rPr>
        <w:t>Long-Term Incentive Plan Units:</w:t>
      </w:r>
    </w:p>
    <w:p w14:paraId="267E1534" w14:textId="77777777" w:rsidR="00000000" w:rsidRDefault="00BF3DBE">
      <w:pPr>
        <w:ind w:firstLine="495"/>
        <w:divId w:val="1754619590"/>
        <w:rPr>
          <w:rFonts w:eastAsia="Times New Roman"/>
        </w:rPr>
      </w:pPr>
      <w:r>
        <w:rPr>
          <w:rFonts w:eastAsia="Times New Roman"/>
          <w:color w:val="000000"/>
          <w:sz w:val="20"/>
          <w:szCs w:val="20"/>
        </w:rPr>
        <w:t>Under the Long-Term Incentive Plan ("LTIP"), each award recipient is issued a form of operating partnership units ("LTIP Units") in the Operating Partnership. Upon the occurrence of specified ev</w:t>
      </w:r>
      <w:r>
        <w:rPr>
          <w:rFonts w:eastAsia="Times New Roman"/>
          <w:color w:val="000000"/>
          <w:sz w:val="20"/>
          <w:szCs w:val="20"/>
        </w:rPr>
        <w:t>ents and subject to the satisfaction of applicable vesting conditions, LTIP Units (after conversion into OP Units) are ultimately redeemable for common stock of the Company, or cash at the Company's option, on a one-unit for one-share basis. LTIP Units rec</w:t>
      </w:r>
      <w:r>
        <w:rPr>
          <w:rFonts w:eastAsia="Times New Roman"/>
          <w:color w:val="000000"/>
          <w:sz w:val="20"/>
          <w:szCs w:val="20"/>
        </w:rPr>
        <w:t>eive cash dividends based on the dividend amount paid on the common stock of the Company. The LTIP may include market-indexed awards, performance-based awards and service-based awards.</w:t>
      </w:r>
    </w:p>
    <w:p w14:paraId="4E002642" w14:textId="77777777" w:rsidR="00000000" w:rsidRDefault="00BF3DBE">
      <w:pPr>
        <w:ind w:firstLine="495"/>
        <w:divId w:val="69013062"/>
        <w:rPr>
          <w:rFonts w:eastAsia="Times New Roman"/>
        </w:rPr>
      </w:pPr>
      <w:r>
        <w:rPr>
          <w:rFonts w:eastAsia="Times New Roman"/>
          <w:color w:val="000000"/>
          <w:sz w:val="20"/>
          <w:szCs w:val="20"/>
        </w:rPr>
        <w:t>The market-indexed LTIP Units vest over the service period of the award</w:t>
      </w:r>
      <w:r>
        <w:rPr>
          <w:rFonts w:eastAsia="Times New Roman"/>
          <w:color w:val="000000"/>
          <w:sz w:val="20"/>
          <w:szCs w:val="20"/>
        </w:rPr>
        <w:t xml:space="preserve"> based on the percentile ranking of the Company in terms of total return to stockholders (the "Total Return") per common stock share relative to the Total Return of a group of peer REITs, as measured at the end of the measurement period. The performance-ba</w:t>
      </w:r>
      <w:r>
        <w:rPr>
          <w:rFonts w:eastAsia="Times New Roman"/>
          <w:color w:val="000000"/>
          <w:sz w:val="20"/>
          <w:szCs w:val="20"/>
        </w:rPr>
        <w:t xml:space="preserve">sed LTIP Units vest over a specified period based on the Company's operational performance over that period. </w:t>
      </w:r>
    </w:p>
    <w:p w14:paraId="76C89EEB" w14:textId="77777777" w:rsidR="00000000" w:rsidRDefault="00BF3DBE">
      <w:pPr>
        <w:ind w:firstLine="495"/>
        <w:divId w:val="636954447"/>
        <w:rPr>
          <w:rFonts w:eastAsia="Times New Roman"/>
        </w:rPr>
      </w:pPr>
      <w:r>
        <w:rPr>
          <w:rFonts w:eastAsia="Times New Roman"/>
          <w:color w:val="000000"/>
          <w:sz w:val="20"/>
          <w:szCs w:val="20"/>
        </w:rPr>
        <w:t>The fair value of the service-based LTIP Units was determined by the market price of the Company's common stock on the date of the grant. The fair</w:t>
      </w:r>
      <w:r>
        <w:rPr>
          <w:rFonts w:eastAsia="Times New Roman"/>
          <w:color w:val="000000"/>
          <w:sz w:val="20"/>
          <w:szCs w:val="20"/>
        </w:rPr>
        <w:t xml:space="preserve"> value of the market-indexed LTIP Units and performance-based LTIP Units are estimated on the date of grant using a Monte Carlo Simulation model. The stock price of the Company, along with the stock prices of the group of peer REITs (for market-indexed awa</w:t>
      </w:r>
      <w:r>
        <w:rPr>
          <w:rFonts w:eastAsia="Times New Roman"/>
          <w:color w:val="000000"/>
          <w:sz w:val="20"/>
          <w:szCs w:val="20"/>
        </w:rPr>
        <w:t>rds), is assumed to follow the Multivariate Geometric Brownian Motion Process. Multivariate Geometric Brownian Motion is a common assumption when modeling in financial markets, as it allows the modeled quantity (in this case, the stock price) to vary rando</w:t>
      </w:r>
      <w:r>
        <w:rPr>
          <w:rFonts w:eastAsia="Times New Roman"/>
          <w:color w:val="000000"/>
          <w:sz w:val="20"/>
          <w:szCs w:val="20"/>
        </w:rPr>
        <w:t>mly from its current value and take any value greater than zero. The volatilities of the returns on the share price of the Company and the peer group REITs were estimated based on a look-back period. The expected growth rate of the stock prices over the "d</w:t>
      </w:r>
      <w:r>
        <w:rPr>
          <w:rFonts w:eastAsia="Times New Roman"/>
          <w:color w:val="000000"/>
          <w:sz w:val="20"/>
          <w:szCs w:val="20"/>
        </w:rPr>
        <w:t>erived service period" is determined with consideration of the risk free rate as of the grant date.</w:t>
      </w:r>
    </w:p>
    <w:p w14:paraId="0985A1A0" w14:textId="77777777" w:rsidR="00000000" w:rsidRDefault="00BF3DBE">
      <w:pPr>
        <w:ind w:firstLine="495"/>
        <w:divId w:val="626551126"/>
        <w:rPr>
          <w:rFonts w:eastAsia="Times New Roman"/>
        </w:rPr>
      </w:pPr>
    </w:p>
    <w:p w14:paraId="66961B2A" w14:textId="77777777" w:rsidR="00000000" w:rsidRDefault="00BF3DBE">
      <w:pPr>
        <w:ind w:firstLine="495"/>
        <w:divId w:val="678578956"/>
        <w:rPr>
          <w:rFonts w:eastAsia="Times New Roman"/>
        </w:rPr>
      </w:pPr>
    </w:p>
    <w:p w14:paraId="279D0243" w14:textId="77777777" w:rsidR="00000000" w:rsidRDefault="00BF3DBE">
      <w:pPr>
        <w:ind w:firstLine="495"/>
        <w:divId w:val="444274472"/>
        <w:rPr>
          <w:rFonts w:eastAsia="Times New Roman"/>
        </w:rPr>
      </w:pPr>
    </w:p>
    <w:p w14:paraId="4D6C7C50" w14:textId="77777777" w:rsidR="00000000" w:rsidRDefault="00BF3DBE">
      <w:pPr>
        <w:ind w:firstLine="495"/>
        <w:divId w:val="1839269613"/>
        <w:rPr>
          <w:rFonts w:eastAsia="Times New Roman"/>
        </w:rPr>
      </w:pPr>
    </w:p>
    <w:p w14:paraId="55E9D6D6" w14:textId="77777777" w:rsidR="00000000" w:rsidRDefault="00BF3DBE">
      <w:pPr>
        <w:ind w:firstLine="495"/>
        <w:divId w:val="1048189609"/>
        <w:rPr>
          <w:rFonts w:eastAsia="Times New Roman"/>
        </w:rPr>
      </w:pPr>
    </w:p>
    <w:p w14:paraId="06E3BE6A" w14:textId="77777777" w:rsidR="00000000" w:rsidRDefault="00BF3DBE">
      <w:pPr>
        <w:ind w:firstLine="495"/>
        <w:divId w:val="1446659855"/>
        <w:rPr>
          <w:rFonts w:eastAsia="Times New Roman"/>
        </w:rPr>
      </w:pPr>
    </w:p>
    <w:p w14:paraId="6A0CA6D9" w14:textId="77777777" w:rsidR="00000000" w:rsidRDefault="00BF3DBE">
      <w:pPr>
        <w:jc w:val="center"/>
        <w:divId w:val="838302497"/>
        <w:rPr>
          <w:rFonts w:eastAsia="Times New Roman"/>
        </w:rPr>
      </w:pPr>
      <w:r>
        <w:rPr>
          <w:rFonts w:eastAsia="Times New Roman"/>
          <w:color w:val="000000"/>
          <w:sz w:val="20"/>
          <w:szCs w:val="20"/>
        </w:rPr>
        <w:t>100</w:t>
      </w:r>
    </w:p>
    <w:p w14:paraId="0269B178" w14:textId="77777777" w:rsidR="00000000" w:rsidRDefault="00BF3DBE">
      <w:pPr>
        <w:rPr>
          <w:rFonts w:eastAsia="Times New Roman"/>
        </w:rPr>
      </w:pPr>
      <w:r>
        <w:rPr>
          <w:rFonts w:eastAsia="Times New Roman"/>
        </w:rPr>
        <w:pict w14:anchorId="1A5EEE4C">
          <v:rect id="_x0000_i1125" style="width:0;height:1.5pt" o:hralign="center" o:hrstd="t" o:hr="t" fillcolor="#a0a0a0" stroked="f"/>
        </w:pict>
      </w:r>
    </w:p>
    <w:p w14:paraId="2BCA0BE2" w14:textId="77777777" w:rsidR="00000000" w:rsidRDefault="00BF3DBE">
      <w:pPr>
        <w:divId w:val="2047483824"/>
        <w:rPr>
          <w:rFonts w:eastAsia="Times New Roman"/>
        </w:rPr>
      </w:pPr>
      <w:hyperlink w:anchor="i30bfd66a49154f48b932f53a5e544cff_7" w:history="1">
        <w:r>
          <w:rPr>
            <w:rStyle w:val="a3"/>
            <w:rFonts w:eastAsia="Times New Roman"/>
            <w:sz w:val="20"/>
            <w:szCs w:val="20"/>
          </w:rPr>
          <w:t>Table of Contents</w:t>
        </w:r>
      </w:hyperlink>
    </w:p>
    <w:p w14:paraId="013694EE" w14:textId="77777777" w:rsidR="00000000" w:rsidRDefault="00BF3DBE">
      <w:pPr>
        <w:jc w:val="center"/>
        <w:divId w:val="1013536637"/>
        <w:rPr>
          <w:rFonts w:eastAsia="Times New Roman"/>
        </w:rPr>
      </w:pPr>
      <w:r>
        <w:rPr>
          <w:rFonts w:eastAsia="Times New Roman"/>
          <w:b/>
          <w:bCs/>
          <w:color w:val="000000"/>
          <w:sz w:val="20"/>
          <w:szCs w:val="20"/>
        </w:rPr>
        <w:t>THE MACERICH COMPANY</w:t>
      </w:r>
    </w:p>
    <w:p w14:paraId="25FC1EF1" w14:textId="77777777" w:rsidR="00000000" w:rsidRDefault="00BF3DBE">
      <w:pPr>
        <w:jc w:val="center"/>
        <w:divId w:val="1943536366"/>
        <w:rPr>
          <w:rFonts w:eastAsia="Times New Roman"/>
        </w:rPr>
      </w:pPr>
      <w:r>
        <w:rPr>
          <w:rFonts w:eastAsia="Times New Roman"/>
          <w:b/>
          <w:bCs/>
          <w:color w:val="000000"/>
          <w:sz w:val="20"/>
          <w:szCs w:val="20"/>
        </w:rPr>
        <w:t>NOTES TO CONSOLIDATED FINANCIAL STATEMENTS (Continued)</w:t>
      </w:r>
    </w:p>
    <w:p w14:paraId="543BCB08" w14:textId="77777777" w:rsidR="00000000" w:rsidRDefault="00BF3DBE">
      <w:pPr>
        <w:jc w:val="center"/>
        <w:divId w:val="3291216"/>
        <w:rPr>
          <w:rFonts w:eastAsia="Times New Roman"/>
        </w:rPr>
      </w:pPr>
      <w:r>
        <w:rPr>
          <w:rFonts w:eastAsia="Times New Roman"/>
          <w:b/>
          <w:bCs/>
          <w:color w:val="000000"/>
          <w:sz w:val="20"/>
          <w:szCs w:val="20"/>
        </w:rPr>
        <w:t>(Dollars in thousands, except per share amounts)</w:t>
      </w:r>
    </w:p>
    <w:p w14:paraId="14E8E230" w14:textId="77777777" w:rsidR="00000000" w:rsidRDefault="00BF3DBE">
      <w:pPr>
        <w:divId w:val="404105891"/>
        <w:rPr>
          <w:rFonts w:eastAsia="Times New Roman"/>
        </w:rPr>
      </w:pPr>
    </w:p>
    <w:p w14:paraId="453A195D" w14:textId="77777777" w:rsidR="00000000" w:rsidRDefault="00BF3DBE">
      <w:pPr>
        <w:divId w:val="1453092995"/>
        <w:rPr>
          <w:rFonts w:eastAsia="Times New Roman"/>
        </w:rPr>
      </w:pPr>
      <w:r>
        <w:rPr>
          <w:rFonts w:eastAsia="Times New Roman"/>
          <w:b/>
          <w:bCs/>
          <w:color w:val="000000"/>
          <w:sz w:val="20"/>
          <w:szCs w:val="20"/>
        </w:rPr>
        <w:t>19. Share and Unit-based Plans: (Continued)</w:t>
      </w:r>
    </w:p>
    <w:p w14:paraId="60EBDB07" w14:textId="77777777" w:rsidR="00000000" w:rsidRDefault="00BF3DBE">
      <w:pPr>
        <w:ind w:firstLine="495"/>
        <w:divId w:val="947930706"/>
        <w:rPr>
          <w:rFonts w:eastAsia="Times New Roman"/>
        </w:rPr>
      </w:pPr>
      <w:r>
        <w:rPr>
          <w:rFonts w:eastAsia="Times New Roman"/>
          <w:color w:val="000000"/>
          <w:sz w:val="20"/>
          <w:szCs w:val="20"/>
        </w:rPr>
        <w:t xml:space="preserve">The Company has granted the following LTIP units during the years ended December 31, </w:t>
      </w:r>
      <w:r>
        <w:rPr>
          <w:rFonts w:eastAsia="Times New Roman"/>
          <w:color w:val="000000"/>
          <w:sz w:val="20"/>
          <w:szCs w:val="20"/>
        </w:rPr>
        <w:t>2021, 2020 and 2019:</w:t>
      </w:r>
    </w:p>
    <w:tbl>
      <w:tblPr>
        <w:tblW w:w="3362" w:type="pct"/>
        <w:tblCellMar>
          <w:top w:w="15" w:type="dxa"/>
          <w:left w:w="15" w:type="dxa"/>
          <w:bottom w:w="15" w:type="dxa"/>
          <w:right w:w="15" w:type="dxa"/>
        </w:tblCellMar>
        <w:tblLook w:val="04A0" w:firstRow="1" w:lastRow="0" w:firstColumn="1" w:lastColumn="0" w:noHBand="0" w:noVBand="1"/>
      </w:tblPr>
      <w:tblGrid>
        <w:gridCol w:w="44"/>
        <w:gridCol w:w="820"/>
        <w:gridCol w:w="37"/>
        <w:gridCol w:w="36"/>
        <w:gridCol w:w="36"/>
        <w:gridCol w:w="36"/>
        <w:gridCol w:w="53"/>
        <w:gridCol w:w="817"/>
        <w:gridCol w:w="36"/>
        <w:gridCol w:w="36"/>
        <w:gridCol w:w="36"/>
        <w:gridCol w:w="36"/>
        <w:gridCol w:w="45"/>
        <w:gridCol w:w="1251"/>
        <w:gridCol w:w="37"/>
        <w:gridCol w:w="36"/>
        <w:gridCol w:w="36"/>
        <w:gridCol w:w="36"/>
        <w:gridCol w:w="120"/>
        <w:gridCol w:w="874"/>
        <w:gridCol w:w="36"/>
        <w:gridCol w:w="36"/>
        <w:gridCol w:w="36"/>
        <w:gridCol w:w="36"/>
        <w:gridCol w:w="56"/>
        <w:gridCol w:w="891"/>
        <w:gridCol w:w="36"/>
      </w:tblGrid>
      <w:tr w:rsidR="00000000" w14:paraId="05C25DE7" w14:textId="77777777">
        <w:trPr>
          <w:divId w:val="947930706"/>
        </w:trPr>
        <w:tc>
          <w:tcPr>
            <w:tcW w:w="50" w:type="pct"/>
            <w:vAlign w:val="center"/>
            <w:hideMark/>
          </w:tcPr>
          <w:p w14:paraId="533E7801" w14:textId="77777777" w:rsidR="00000000" w:rsidRDefault="00BF3DBE">
            <w:pPr>
              <w:ind w:firstLine="495"/>
              <w:rPr>
                <w:rFonts w:eastAsia="Times New Roman"/>
              </w:rPr>
            </w:pPr>
          </w:p>
        </w:tc>
        <w:tc>
          <w:tcPr>
            <w:tcW w:w="803" w:type="pct"/>
            <w:vAlign w:val="center"/>
            <w:hideMark/>
          </w:tcPr>
          <w:p w14:paraId="1E8E9DC0" w14:textId="77777777" w:rsidR="00000000" w:rsidRDefault="00BF3DBE">
            <w:pPr>
              <w:spacing w:after="100"/>
              <w:rPr>
                <w:rFonts w:eastAsia="Times New Roman"/>
                <w:sz w:val="20"/>
                <w:szCs w:val="20"/>
              </w:rPr>
            </w:pPr>
          </w:p>
        </w:tc>
        <w:tc>
          <w:tcPr>
            <w:tcW w:w="5" w:type="pct"/>
            <w:vAlign w:val="center"/>
            <w:hideMark/>
          </w:tcPr>
          <w:p w14:paraId="60468AFE" w14:textId="77777777" w:rsidR="00000000" w:rsidRDefault="00BF3DBE">
            <w:pPr>
              <w:spacing w:after="100"/>
              <w:rPr>
                <w:rFonts w:eastAsia="Times New Roman"/>
                <w:sz w:val="20"/>
                <w:szCs w:val="20"/>
              </w:rPr>
            </w:pPr>
          </w:p>
        </w:tc>
        <w:tc>
          <w:tcPr>
            <w:tcW w:w="5" w:type="pct"/>
            <w:vAlign w:val="center"/>
            <w:hideMark/>
          </w:tcPr>
          <w:p w14:paraId="0D4F0D9D" w14:textId="77777777" w:rsidR="00000000" w:rsidRDefault="00BF3DBE">
            <w:pPr>
              <w:spacing w:after="100"/>
              <w:rPr>
                <w:rFonts w:eastAsia="Times New Roman"/>
                <w:sz w:val="20"/>
                <w:szCs w:val="20"/>
              </w:rPr>
            </w:pPr>
          </w:p>
        </w:tc>
        <w:tc>
          <w:tcPr>
            <w:tcW w:w="76" w:type="pct"/>
            <w:vAlign w:val="center"/>
            <w:hideMark/>
          </w:tcPr>
          <w:p w14:paraId="2CCA039F" w14:textId="77777777" w:rsidR="00000000" w:rsidRDefault="00BF3DBE">
            <w:pPr>
              <w:spacing w:after="100"/>
              <w:rPr>
                <w:rFonts w:eastAsia="Times New Roman"/>
                <w:sz w:val="20"/>
                <w:szCs w:val="20"/>
              </w:rPr>
            </w:pPr>
          </w:p>
        </w:tc>
        <w:tc>
          <w:tcPr>
            <w:tcW w:w="5" w:type="pct"/>
            <w:vAlign w:val="center"/>
            <w:hideMark/>
          </w:tcPr>
          <w:p w14:paraId="5CF9BE75" w14:textId="77777777" w:rsidR="00000000" w:rsidRDefault="00BF3DBE">
            <w:pPr>
              <w:spacing w:after="100"/>
              <w:rPr>
                <w:rFonts w:eastAsia="Times New Roman"/>
                <w:sz w:val="20"/>
                <w:szCs w:val="20"/>
              </w:rPr>
            </w:pPr>
          </w:p>
        </w:tc>
        <w:tc>
          <w:tcPr>
            <w:tcW w:w="50" w:type="pct"/>
            <w:vAlign w:val="center"/>
            <w:hideMark/>
          </w:tcPr>
          <w:p w14:paraId="740C6438" w14:textId="77777777" w:rsidR="00000000" w:rsidRDefault="00BF3DBE">
            <w:pPr>
              <w:spacing w:after="100"/>
              <w:rPr>
                <w:rFonts w:eastAsia="Times New Roman"/>
                <w:sz w:val="20"/>
                <w:szCs w:val="20"/>
              </w:rPr>
            </w:pPr>
          </w:p>
        </w:tc>
        <w:tc>
          <w:tcPr>
            <w:tcW w:w="771" w:type="pct"/>
            <w:vAlign w:val="center"/>
            <w:hideMark/>
          </w:tcPr>
          <w:p w14:paraId="1A6DB0C2" w14:textId="77777777" w:rsidR="00000000" w:rsidRDefault="00BF3DBE">
            <w:pPr>
              <w:spacing w:after="100"/>
              <w:rPr>
                <w:rFonts w:eastAsia="Times New Roman"/>
                <w:sz w:val="20"/>
                <w:szCs w:val="20"/>
              </w:rPr>
            </w:pPr>
          </w:p>
        </w:tc>
        <w:tc>
          <w:tcPr>
            <w:tcW w:w="5" w:type="pct"/>
            <w:vAlign w:val="center"/>
            <w:hideMark/>
          </w:tcPr>
          <w:p w14:paraId="7D22B20D" w14:textId="77777777" w:rsidR="00000000" w:rsidRDefault="00BF3DBE">
            <w:pPr>
              <w:spacing w:after="100"/>
              <w:rPr>
                <w:rFonts w:eastAsia="Times New Roman"/>
                <w:sz w:val="20"/>
                <w:szCs w:val="20"/>
              </w:rPr>
            </w:pPr>
          </w:p>
        </w:tc>
        <w:tc>
          <w:tcPr>
            <w:tcW w:w="5" w:type="pct"/>
            <w:vAlign w:val="center"/>
            <w:hideMark/>
          </w:tcPr>
          <w:p w14:paraId="3715AA0A" w14:textId="77777777" w:rsidR="00000000" w:rsidRDefault="00BF3DBE">
            <w:pPr>
              <w:spacing w:after="100"/>
              <w:rPr>
                <w:rFonts w:eastAsia="Times New Roman"/>
                <w:sz w:val="20"/>
                <w:szCs w:val="20"/>
              </w:rPr>
            </w:pPr>
          </w:p>
        </w:tc>
        <w:tc>
          <w:tcPr>
            <w:tcW w:w="76" w:type="pct"/>
            <w:vAlign w:val="center"/>
            <w:hideMark/>
          </w:tcPr>
          <w:p w14:paraId="55290B49" w14:textId="77777777" w:rsidR="00000000" w:rsidRDefault="00BF3DBE">
            <w:pPr>
              <w:spacing w:after="100"/>
              <w:rPr>
                <w:rFonts w:eastAsia="Times New Roman"/>
                <w:sz w:val="20"/>
                <w:szCs w:val="20"/>
              </w:rPr>
            </w:pPr>
          </w:p>
        </w:tc>
        <w:tc>
          <w:tcPr>
            <w:tcW w:w="5" w:type="pct"/>
            <w:vAlign w:val="center"/>
            <w:hideMark/>
          </w:tcPr>
          <w:p w14:paraId="22A2DE91" w14:textId="77777777" w:rsidR="00000000" w:rsidRDefault="00BF3DBE">
            <w:pPr>
              <w:spacing w:after="100"/>
              <w:rPr>
                <w:rFonts w:eastAsia="Times New Roman"/>
                <w:sz w:val="20"/>
                <w:szCs w:val="20"/>
              </w:rPr>
            </w:pPr>
          </w:p>
        </w:tc>
        <w:tc>
          <w:tcPr>
            <w:tcW w:w="50" w:type="pct"/>
            <w:vAlign w:val="center"/>
            <w:hideMark/>
          </w:tcPr>
          <w:p w14:paraId="5D411B7E" w14:textId="77777777" w:rsidR="00000000" w:rsidRDefault="00BF3DBE">
            <w:pPr>
              <w:spacing w:after="100"/>
              <w:rPr>
                <w:rFonts w:eastAsia="Times New Roman"/>
                <w:sz w:val="20"/>
                <w:szCs w:val="20"/>
              </w:rPr>
            </w:pPr>
          </w:p>
        </w:tc>
        <w:tc>
          <w:tcPr>
            <w:tcW w:w="1205" w:type="pct"/>
            <w:vAlign w:val="center"/>
            <w:hideMark/>
          </w:tcPr>
          <w:p w14:paraId="25C8A12B" w14:textId="77777777" w:rsidR="00000000" w:rsidRDefault="00BF3DBE">
            <w:pPr>
              <w:spacing w:after="100"/>
              <w:rPr>
                <w:rFonts w:eastAsia="Times New Roman"/>
                <w:sz w:val="20"/>
                <w:szCs w:val="20"/>
              </w:rPr>
            </w:pPr>
          </w:p>
        </w:tc>
        <w:tc>
          <w:tcPr>
            <w:tcW w:w="5" w:type="pct"/>
            <w:vAlign w:val="center"/>
            <w:hideMark/>
          </w:tcPr>
          <w:p w14:paraId="1CDBB3C8" w14:textId="77777777" w:rsidR="00000000" w:rsidRDefault="00BF3DBE">
            <w:pPr>
              <w:spacing w:after="100"/>
              <w:rPr>
                <w:rFonts w:eastAsia="Times New Roman"/>
                <w:sz w:val="20"/>
                <w:szCs w:val="20"/>
              </w:rPr>
            </w:pPr>
          </w:p>
        </w:tc>
        <w:tc>
          <w:tcPr>
            <w:tcW w:w="5" w:type="pct"/>
            <w:vAlign w:val="center"/>
            <w:hideMark/>
          </w:tcPr>
          <w:p w14:paraId="338CCC3C" w14:textId="77777777" w:rsidR="00000000" w:rsidRDefault="00BF3DBE">
            <w:pPr>
              <w:spacing w:after="100"/>
              <w:rPr>
                <w:rFonts w:eastAsia="Times New Roman"/>
                <w:sz w:val="20"/>
                <w:szCs w:val="20"/>
              </w:rPr>
            </w:pPr>
          </w:p>
        </w:tc>
        <w:tc>
          <w:tcPr>
            <w:tcW w:w="76" w:type="pct"/>
            <w:vAlign w:val="center"/>
            <w:hideMark/>
          </w:tcPr>
          <w:p w14:paraId="3B83E5B3" w14:textId="77777777" w:rsidR="00000000" w:rsidRDefault="00BF3DBE">
            <w:pPr>
              <w:spacing w:after="100"/>
              <w:rPr>
                <w:rFonts w:eastAsia="Times New Roman"/>
                <w:sz w:val="20"/>
                <w:szCs w:val="20"/>
              </w:rPr>
            </w:pPr>
          </w:p>
        </w:tc>
        <w:tc>
          <w:tcPr>
            <w:tcW w:w="5" w:type="pct"/>
            <w:vAlign w:val="center"/>
            <w:hideMark/>
          </w:tcPr>
          <w:p w14:paraId="4E0FDDF1" w14:textId="77777777" w:rsidR="00000000" w:rsidRDefault="00BF3DBE">
            <w:pPr>
              <w:spacing w:after="100"/>
              <w:rPr>
                <w:rFonts w:eastAsia="Times New Roman"/>
                <w:sz w:val="20"/>
                <w:szCs w:val="20"/>
              </w:rPr>
            </w:pPr>
          </w:p>
        </w:tc>
        <w:tc>
          <w:tcPr>
            <w:tcW w:w="50" w:type="pct"/>
            <w:vAlign w:val="center"/>
            <w:hideMark/>
          </w:tcPr>
          <w:p w14:paraId="51C23F31" w14:textId="77777777" w:rsidR="00000000" w:rsidRDefault="00BF3DBE">
            <w:pPr>
              <w:spacing w:after="100"/>
              <w:rPr>
                <w:rFonts w:eastAsia="Times New Roman"/>
                <w:sz w:val="20"/>
                <w:szCs w:val="20"/>
              </w:rPr>
            </w:pPr>
          </w:p>
        </w:tc>
        <w:tc>
          <w:tcPr>
            <w:tcW w:w="825" w:type="pct"/>
            <w:vAlign w:val="center"/>
            <w:hideMark/>
          </w:tcPr>
          <w:p w14:paraId="23FF1012" w14:textId="77777777" w:rsidR="00000000" w:rsidRDefault="00BF3DBE">
            <w:pPr>
              <w:spacing w:after="100"/>
              <w:rPr>
                <w:rFonts w:eastAsia="Times New Roman"/>
                <w:sz w:val="20"/>
                <w:szCs w:val="20"/>
              </w:rPr>
            </w:pPr>
          </w:p>
        </w:tc>
        <w:tc>
          <w:tcPr>
            <w:tcW w:w="5" w:type="pct"/>
            <w:vAlign w:val="center"/>
            <w:hideMark/>
          </w:tcPr>
          <w:p w14:paraId="0B185124" w14:textId="77777777" w:rsidR="00000000" w:rsidRDefault="00BF3DBE">
            <w:pPr>
              <w:spacing w:after="100"/>
              <w:rPr>
                <w:rFonts w:eastAsia="Times New Roman"/>
                <w:sz w:val="20"/>
                <w:szCs w:val="20"/>
              </w:rPr>
            </w:pPr>
          </w:p>
        </w:tc>
        <w:tc>
          <w:tcPr>
            <w:tcW w:w="5" w:type="pct"/>
            <w:vAlign w:val="center"/>
            <w:hideMark/>
          </w:tcPr>
          <w:p w14:paraId="3EED9A4F" w14:textId="77777777" w:rsidR="00000000" w:rsidRDefault="00BF3DBE">
            <w:pPr>
              <w:spacing w:after="100"/>
              <w:rPr>
                <w:rFonts w:eastAsia="Times New Roman"/>
                <w:sz w:val="20"/>
                <w:szCs w:val="20"/>
              </w:rPr>
            </w:pPr>
          </w:p>
        </w:tc>
        <w:tc>
          <w:tcPr>
            <w:tcW w:w="44" w:type="pct"/>
            <w:vAlign w:val="center"/>
            <w:hideMark/>
          </w:tcPr>
          <w:p w14:paraId="3C45A66F" w14:textId="77777777" w:rsidR="00000000" w:rsidRDefault="00BF3DBE">
            <w:pPr>
              <w:spacing w:after="100"/>
              <w:rPr>
                <w:rFonts w:eastAsia="Times New Roman"/>
                <w:sz w:val="20"/>
                <w:szCs w:val="20"/>
              </w:rPr>
            </w:pPr>
          </w:p>
        </w:tc>
        <w:tc>
          <w:tcPr>
            <w:tcW w:w="5" w:type="pct"/>
            <w:vAlign w:val="center"/>
            <w:hideMark/>
          </w:tcPr>
          <w:p w14:paraId="570ED314" w14:textId="77777777" w:rsidR="00000000" w:rsidRDefault="00BF3DBE">
            <w:pPr>
              <w:spacing w:after="100"/>
              <w:rPr>
                <w:rFonts w:eastAsia="Times New Roman"/>
                <w:sz w:val="20"/>
                <w:szCs w:val="20"/>
              </w:rPr>
            </w:pPr>
          </w:p>
        </w:tc>
        <w:tc>
          <w:tcPr>
            <w:tcW w:w="50" w:type="pct"/>
            <w:vAlign w:val="center"/>
            <w:hideMark/>
          </w:tcPr>
          <w:p w14:paraId="6EC48F8A" w14:textId="77777777" w:rsidR="00000000" w:rsidRDefault="00BF3DBE">
            <w:pPr>
              <w:spacing w:after="100"/>
              <w:rPr>
                <w:rFonts w:eastAsia="Times New Roman"/>
                <w:sz w:val="20"/>
                <w:szCs w:val="20"/>
              </w:rPr>
            </w:pPr>
          </w:p>
        </w:tc>
        <w:tc>
          <w:tcPr>
            <w:tcW w:w="803" w:type="pct"/>
            <w:vAlign w:val="center"/>
            <w:hideMark/>
          </w:tcPr>
          <w:p w14:paraId="05C382D8" w14:textId="77777777" w:rsidR="00000000" w:rsidRDefault="00BF3DBE">
            <w:pPr>
              <w:spacing w:after="100"/>
              <w:rPr>
                <w:rFonts w:eastAsia="Times New Roman"/>
                <w:sz w:val="20"/>
                <w:szCs w:val="20"/>
              </w:rPr>
            </w:pPr>
          </w:p>
        </w:tc>
        <w:tc>
          <w:tcPr>
            <w:tcW w:w="5" w:type="pct"/>
            <w:vAlign w:val="center"/>
            <w:hideMark/>
          </w:tcPr>
          <w:p w14:paraId="387F468D" w14:textId="77777777" w:rsidR="00000000" w:rsidRDefault="00BF3DBE">
            <w:pPr>
              <w:spacing w:after="100"/>
              <w:rPr>
                <w:rFonts w:eastAsia="Times New Roman"/>
                <w:sz w:val="20"/>
                <w:szCs w:val="20"/>
              </w:rPr>
            </w:pPr>
          </w:p>
        </w:tc>
      </w:tr>
      <w:tr w:rsidR="00000000" w14:paraId="43B7C47C" w14:textId="77777777">
        <w:trPr>
          <w:divId w:val="947930706"/>
        </w:trPr>
        <w:tc>
          <w:tcPr>
            <w:tcW w:w="0" w:type="auto"/>
            <w:gridSpan w:val="3"/>
            <w:tcMar>
              <w:top w:w="30" w:type="dxa"/>
              <w:left w:w="20" w:type="dxa"/>
              <w:bottom w:w="30" w:type="dxa"/>
              <w:right w:w="20" w:type="dxa"/>
            </w:tcMar>
            <w:vAlign w:val="bottom"/>
            <w:hideMark/>
          </w:tcPr>
          <w:p w14:paraId="0C990FC2" w14:textId="77777777" w:rsidR="00000000" w:rsidRDefault="00BF3DBE">
            <w:pPr>
              <w:spacing w:after="100"/>
              <w:jc w:val="center"/>
              <w:rPr>
                <w:rFonts w:eastAsia="Times New Roman"/>
              </w:rPr>
            </w:pPr>
            <w:r>
              <w:rPr>
                <w:rFonts w:eastAsia="Times New Roman"/>
                <w:b/>
                <w:bCs/>
                <w:color w:val="000000"/>
                <w:sz w:val="18"/>
                <w:szCs w:val="18"/>
              </w:rPr>
              <w:t>Grant Date</w:t>
            </w:r>
          </w:p>
        </w:tc>
        <w:tc>
          <w:tcPr>
            <w:tcW w:w="0" w:type="auto"/>
            <w:gridSpan w:val="3"/>
            <w:tcMar>
              <w:top w:w="0" w:type="dxa"/>
              <w:left w:w="20" w:type="dxa"/>
              <w:bottom w:w="0" w:type="dxa"/>
              <w:right w:w="20" w:type="dxa"/>
            </w:tcMar>
            <w:vAlign w:val="center"/>
            <w:hideMark/>
          </w:tcPr>
          <w:p w14:paraId="66FE38BA" w14:textId="77777777" w:rsidR="00000000" w:rsidRDefault="00BF3DBE">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41D31AB3" w14:textId="77777777" w:rsidR="00000000" w:rsidRDefault="00BF3DBE">
            <w:pPr>
              <w:spacing w:after="100"/>
              <w:jc w:val="center"/>
              <w:rPr>
                <w:rFonts w:eastAsia="Times New Roman"/>
              </w:rPr>
            </w:pPr>
            <w:r>
              <w:rPr>
                <w:rFonts w:eastAsia="Times New Roman"/>
                <w:b/>
                <w:bCs/>
                <w:color w:val="000000"/>
                <w:sz w:val="18"/>
                <w:szCs w:val="18"/>
              </w:rPr>
              <w:t>Units</w:t>
            </w:r>
          </w:p>
        </w:tc>
        <w:tc>
          <w:tcPr>
            <w:tcW w:w="0" w:type="auto"/>
            <w:gridSpan w:val="3"/>
            <w:tcMar>
              <w:top w:w="0" w:type="dxa"/>
              <w:left w:w="20" w:type="dxa"/>
              <w:bottom w:w="0" w:type="dxa"/>
              <w:right w:w="20" w:type="dxa"/>
            </w:tcMar>
            <w:vAlign w:val="center"/>
            <w:hideMark/>
          </w:tcPr>
          <w:p w14:paraId="5AB42AC7" w14:textId="77777777" w:rsidR="00000000" w:rsidRDefault="00BF3DBE">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4CDA07C2" w14:textId="77777777" w:rsidR="00000000" w:rsidRDefault="00BF3DBE">
            <w:pPr>
              <w:spacing w:after="100"/>
              <w:jc w:val="center"/>
              <w:rPr>
                <w:rFonts w:eastAsia="Times New Roman"/>
              </w:rPr>
            </w:pPr>
            <w:r>
              <w:rPr>
                <w:rFonts w:eastAsia="Times New Roman"/>
                <w:b/>
                <w:bCs/>
                <w:color w:val="000000"/>
                <w:sz w:val="18"/>
                <w:szCs w:val="18"/>
              </w:rPr>
              <w:t>Type</w:t>
            </w:r>
          </w:p>
        </w:tc>
        <w:tc>
          <w:tcPr>
            <w:tcW w:w="0" w:type="auto"/>
            <w:gridSpan w:val="3"/>
            <w:tcMar>
              <w:top w:w="0" w:type="dxa"/>
              <w:left w:w="20" w:type="dxa"/>
              <w:bottom w:w="0" w:type="dxa"/>
              <w:right w:w="20" w:type="dxa"/>
            </w:tcMar>
            <w:vAlign w:val="center"/>
            <w:hideMark/>
          </w:tcPr>
          <w:p w14:paraId="636873CB" w14:textId="77777777" w:rsidR="00000000" w:rsidRDefault="00BF3DBE">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392F162D" w14:textId="77777777" w:rsidR="00000000" w:rsidRDefault="00BF3DBE">
            <w:pPr>
              <w:spacing w:after="100"/>
              <w:jc w:val="center"/>
              <w:rPr>
                <w:rFonts w:eastAsia="Times New Roman"/>
              </w:rPr>
            </w:pPr>
            <w:r>
              <w:rPr>
                <w:rFonts w:eastAsia="Times New Roman"/>
                <w:b/>
                <w:bCs/>
                <w:color w:val="000000"/>
                <w:sz w:val="18"/>
                <w:szCs w:val="18"/>
              </w:rPr>
              <w:t>Fair Value per LTIP Unit</w:t>
            </w:r>
          </w:p>
        </w:tc>
        <w:tc>
          <w:tcPr>
            <w:tcW w:w="0" w:type="auto"/>
            <w:gridSpan w:val="3"/>
            <w:tcMar>
              <w:top w:w="0" w:type="dxa"/>
              <w:left w:w="20" w:type="dxa"/>
              <w:bottom w:w="0" w:type="dxa"/>
              <w:right w:w="20" w:type="dxa"/>
            </w:tcMar>
            <w:vAlign w:val="center"/>
            <w:hideMark/>
          </w:tcPr>
          <w:p w14:paraId="5E72979C" w14:textId="77777777" w:rsidR="00000000" w:rsidRDefault="00BF3DBE">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6D2F1EA6" w14:textId="77777777" w:rsidR="00000000" w:rsidRDefault="00BF3DBE">
            <w:pPr>
              <w:spacing w:after="100"/>
              <w:jc w:val="center"/>
              <w:rPr>
                <w:rFonts w:eastAsia="Times New Roman"/>
              </w:rPr>
            </w:pPr>
            <w:r>
              <w:rPr>
                <w:rFonts w:eastAsia="Times New Roman"/>
                <w:b/>
                <w:bCs/>
                <w:color w:val="000000"/>
                <w:sz w:val="18"/>
                <w:szCs w:val="18"/>
              </w:rPr>
              <w:t>Vest Date</w:t>
            </w:r>
          </w:p>
        </w:tc>
      </w:tr>
      <w:tr w:rsidR="00000000" w14:paraId="16255D7F" w14:textId="77777777">
        <w:trPr>
          <w:divId w:val="947930706"/>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7BF99E63" w14:textId="77777777" w:rsidR="00000000" w:rsidRDefault="00BF3DBE">
            <w:pPr>
              <w:spacing w:after="100"/>
              <w:jc w:val="right"/>
              <w:rPr>
                <w:rFonts w:eastAsia="Times New Roman"/>
              </w:rPr>
            </w:pPr>
            <w:r>
              <w:rPr>
                <w:rFonts w:eastAsia="Times New Roman"/>
                <w:color w:val="000000"/>
                <w:sz w:val="20"/>
                <w:szCs w:val="20"/>
              </w:rPr>
              <w:t>1/1/2019</w:t>
            </w:r>
          </w:p>
        </w:tc>
        <w:tc>
          <w:tcPr>
            <w:tcW w:w="0" w:type="auto"/>
            <w:gridSpan w:val="3"/>
            <w:shd w:val="clear" w:color="auto" w:fill="CCEEFF"/>
            <w:tcMar>
              <w:top w:w="0" w:type="dxa"/>
              <w:left w:w="20" w:type="dxa"/>
              <w:bottom w:w="0" w:type="dxa"/>
              <w:right w:w="20" w:type="dxa"/>
            </w:tcMar>
            <w:vAlign w:val="center"/>
            <w:hideMark/>
          </w:tcPr>
          <w:p w14:paraId="323E37E6" w14:textId="77777777" w:rsidR="00000000" w:rsidRDefault="00BF3DBE">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7F336D1" w14:textId="77777777" w:rsidR="00000000" w:rsidRDefault="00BF3DBE">
            <w:pPr>
              <w:spacing w:after="100"/>
              <w:jc w:val="right"/>
              <w:rPr>
                <w:rFonts w:eastAsia="Times New Roman"/>
              </w:rPr>
            </w:pPr>
            <w:r>
              <w:rPr>
                <w:rFonts w:eastAsia="Times New Roman"/>
                <w:color w:val="000000"/>
                <w:sz w:val="20"/>
                <w:szCs w:val="20"/>
              </w:rPr>
              <w:t>81,732 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88AB59B"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C65F8AA" w14:textId="77777777" w:rsidR="00000000" w:rsidRDefault="00BF3DBE">
            <w:pPr>
              <w:spacing w:after="100"/>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5F01672D" w14:textId="77777777" w:rsidR="00000000" w:rsidRDefault="00BF3DBE">
            <w:pPr>
              <w:spacing w:after="100"/>
              <w:rPr>
                <w:rFonts w:eastAsia="Times New Roman"/>
              </w:rPr>
            </w:pPr>
            <w:r>
              <w:rPr>
                <w:rFonts w:eastAsia="Times New Roman"/>
                <w:color w:val="000000"/>
                <w:sz w:val="20"/>
                <w:szCs w:val="20"/>
              </w:rPr>
              <w:t>Service-based</w:t>
            </w:r>
          </w:p>
        </w:tc>
        <w:tc>
          <w:tcPr>
            <w:tcW w:w="0" w:type="auto"/>
            <w:gridSpan w:val="3"/>
            <w:shd w:val="clear" w:color="auto" w:fill="CCEEFF"/>
            <w:tcMar>
              <w:top w:w="0" w:type="dxa"/>
              <w:left w:w="20" w:type="dxa"/>
              <w:bottom w:w="0" w:type="dxa"/>
              <w:right w:w="20" w:type="dxa"/>
            </w:tcMar>
            <w:vAlign w:val="center"/>
            <w:hideMark/>
          </w:tcPr>
          <w:p w14:paraId="53E005E2" w14:textId="77777777" w:rsidR="00000000" w:rsidRDefault="00BF3DBE">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44E9574" w14:textId="77777777" w:rsidR="00000000" w:rsidRDefault="00BF3DB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5C861A0" w14:textId="77777777" w:rsidR="00000000" w:rsidRDefault="00BF3DBE">
            <w:pPr>
              <w:spacing w:after="100"/>
              <w:jc w:val="right"/>
              <w:rPr>
                <w:rFonts w:eastAsia="Times New Roman"/>
              </w:rPr>
            </w:pPr>
            <w:r>
              <w:rPr>
                <w:rFonts w:eastAsia="Times New Roman"/>
                <w:color w:val="000000"/>
                <w:sz w:val="20"/>
                <w:szCs w:val="20"/>
              </w:rPr>
              <w:t>43.28 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35612D6"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81D822C" w14:textId="77777777" w:rsidR="00000000" w:rsidRDefault="00BF3DBE">
            <w:pPr>
              <w:spacing w:after="100"/>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0F179114" w14:textId="77777777" w:rsidR="00000000" w:rsidRDefault="00BF3DBE">
            <w:pPr>
              <w:spacing w:after="100"/>
              <w:jc w:val="right"/>
              <w:rPr>
                <w:rFonts w:eastAsia="Times New Roman"/>
              </w:rPr>
            </w:pPr>
            <w:r>
              <w:rPr>
                <w:rFonts w:eastAsia="Times New Roman"/>
                <w:color w:val="000000"/>
                <w:sz w:val="20"/>
                <w:szCs w:val="20"/>
              </w:rPr>
              <w:t>12/31/2021</w:t>
            </w:r>
          </w:p>
        </w:tc>
      </w:tr>
      <w:tr w:rsidR="00000000" w14:paraId="4C0CF064" w14:textId="77777777">
        <w:trPr>
          <w:divId w:val="947930706"/>
        </w:trPr>
        <w:tc>
          <w:tcPr>
            <w:tcW w:w="0" w:type="auto"/>
            <w:gridSpan w:val="3"/>
            <w:shd w:val="clear" w:color="auto" w:fill="FFFFFF"/>
            <w:tcMar>
              <w:top w:w="30" w:type="dxa"/>
              <w:left w:w="20" w:type="dxa"/>
              <w:bottom w:w="30" w:type="dxa"/>
              <w:right w:w="20" w:type="dxa"/>
            </w:tcMar>
            <w:vAlign w:val="bottom"/>
            <w:hideMark/>
          </w:tcPr>
          <w:p w14:paraId="32809194" w14:textId="77777777" w:rsidR="00000000" w:rsidRDefault="00BF3DBE">
            <w:pPr>
              <w:spacing w:after="100"/>
              <w:jc w:val="right"/>
              <w:rPr>
                <w:rFonts w:eastAsia="Times New Roman"/>
              </w:rPr>
            </w:pPr>
            <w:r>
              <w:rPr>
                <w:rFonts w:eastAsia="Times New Roman"/>
                <w:color w:val="000000"/>
                <w:sz w:val="20"/>
                <w:szCs w:val="20"/>
              </w:rPr>
              <w:t>1/1/2019</w:t>
            </w:r>
          </w:p>
        </w:tc>
        <w:tc>
          <w:tcPr>
            <w:tcW w:w="0" w:type="auto"/>
            <w:gridSpan w:val="3"/>
            <w:shd w:val="clear" w:color="auto" w:fill="FFFFFF"/>
            <w:tcMar>
              <w:top w:w="0" w:type="dxa"/>
              <w:left w:w="20" w:type="dxa"/>
              <w:bottom w:w="0" w:type="dxa"/>
              <w:right w:w="20" w:type="dxa"/>
            </w:tcMar>
            <w:vAlign w:val="center"/>
            <w:hideMark/>
          </w:tcPr>
          <w:p w14:paraId="095D9656" w14:textId="77777777" w:rsidR="00000000" w:rsidRDefault="00BF3DBE">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65D243A" w14:textId="77777777" w:rsidR="00000000" w:rsidRDefault="00BF3DBE">
            <w:pPr>
              <w:spacing w:after="100"/>
              <w:jc w:val="right"/>
              <w:rPr>
                <w:rFonts w:eastAsia="Times New Roman"/>
              </w:rPr>
            </w:pPr>
            <w:r>
              <w:rPr>
                <w:rFonts w:eastAsia="Times New Roman"/>
                <w:color w:val="000000"/>
                <w:sz w:val="20"/>
                <w:szCs w:val="20"/>
              </w:rPr>
              <w:t>250,852 </w:t>
            </w:r>
          </w:p>
        </w:tc>
        <w:tc>
          <w:tcPr>
            <w:tcW w:w="0" w:type="auto"/>
            <w:shd w:val="clear" w:color="auto" w:fill="FFFFFF"/>
            <w:tcMar>
              <w:top w:w="30" w:type="dxa"/>
              <w:left w:w="0" w:type="dxa"/>
              <w:bottom w:w="30" w:type="dxa"/>
              <w:right w:w="20" w:type="dxa"/>
            </w:tcMar>
            <w:vAlign w:val="bottom"/>
            <w:hideMark/>
          </w:tcPr>
          <w:p w14:paraId="1E43ADBF"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56D48B6" w14:textId="77777777" w:rsidR="00000000" w:rsidRDefault="00BF3DBE">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6C8B3D2A" w14:textId="77777777" w:rsidR="00000000" w:rsidRDefault="00BF3DBE">
            <w:pPr>
              <w:spacing w:after="100"/>
              <w:rPr>
                <w:rFonts w:eastAsia="Times New Roman"/>
              </w:rPr>
            </w:pPr>
            <w:r>
              <w:rPr>
                <w:rFonts w:eastAsia="Times New Roman"/>
                <w:color w:val="000000"/>
                <w:sz w:val="20"/>
                <w:szCs w:val="20"/>
              </w:rPr>
              <w:t>Market-indexed</w:t>
            </w:r>
          </w:p>
        </w:tc>
        <w:tc>
          <w:tcPr>
            <w:tcW w:w="0" w:type="auto"/>
            <w:gridSpan w:val="3"/>
            <w:shd w:val="clear" w:color="auto" w:fill="FFFFFF"/>
            <w:tcMar>
              <w:top w:w="0" w:type="dxa"/>
              <w:left w:w="20" w:type="dxa"/>
              <w:bottom w:w="0" w:type="dxa"/>
              <w:right w:w="20" w:type="dxa"/>
            </w:tcMar>
            <w:vAlign w:val="center"/>
            <w:hideMark/>
          </w:tcPr>
          <w:p w14:paraId="34B6664D" w14:textId="77777777" w:rsidR="00000000" w:rsidRDefault="00BF3DBE">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547F5D21" w14:textId="77777777" w:rsidR="00000000" w:rsidRDefault="00BF3DB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3524ADEE" w14:textId="77777777" w:rsidR="00000000" w:rsidRDefault="00BF3DBE">
            <w:pPr>
              <w:spacing w:after="100"/>
              <w:jc w:val="right"/>
              <w:rPr>
                <w:rFonts w:eastAsia="Times New Roman"/>
              </w:rPr>
            </w:pPr>
            <w:r>
              <w:rPr>
                <w:rFonts w:eastAsia="Times New Roman"/>
                <w:color w:val="000000"/>
                <w:sz w:val="20"/>
                <w:szCs w:val="20"/>
              </w:rPr>
              <w:t>29.25 </w:t>
            </w:r>
          </w:p>
        </w:tc>
        <w:tc>
          <w:tcPr>
            <w:tcW w:w="0" w:type="auto"/>
            <w:shd w:val="clear" w:color="auto" w:fill="FFFFFF"/>
            <w:tcMar>
              <w:top w:w="30" w:type="dxa"/>
              <w:left w:w="0" w:type="dxa"/>
              <w:bottom w:w="30" w:type="dxa"/>
              <w:right w:w="20" w:type="dxa"/>
            </w:tcMar>
            <w:vAlign w:val="bottom"/>
            <w:hideMark/>
          </w:tcPr>
          <w:p w14:paraId="5B314F5D"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DBE7CB4" w14:textId="77777777" w:rsidR="00000000" w:rsidRDefault="00BF3DBE">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5FC2B7AA" w14:textId="77777777" w:rsidR="00000000" w:rsidRDefault="00BF3DBE">
            <w:pPr>
              <w:spacing w:after="100"/>
              <w:jc w:val="right"/>
              <w:rPr>
                <w:rFonts w:eastAsia="Times New Roman"/>
              </w:rPr>
            </w:pPr>
            <w:r>
              <w:rPr>
                <w:rFonts w:eastAsia="Times New Roman"/>
                <w:color w:val="000000"/>
                <w:sz w:val="20"/>
                <w:szCs w:val="20"/>
              </w:rPr>
              <w:t>12/31/2021</w:t>
            </w:r>
          </w:p>
        </w:tc>
      </w:tr>
      <w:tr w:rsidR="00000000" w14:paraId="5657FD7E" w14:textId="77777777">
        <w:trPr>
          <w:divId w:val="947930706"/>
        </w:trPr>
        <w:tc>
          <w:tcPr>
            <w:tcW w:w="0" w:type="auto"/>
            <w:gridSpan w:val="3"/>
            <w:shd w:val="clear" w:color="auto" w:fill="CCEEFF"/>
            <w:tcMar>
              <w:top w:w="30" w:type="dxa"/>
              <w:left w:w="20" w:type="dxa"/>
              <w:bottom w:w="30" w:type="dxa"/>
              <w:right w:w="20" w:type="dxa"/>
            </w:tcMar>
            <w:vAlign w:val="bottom"/>
            <w:hideMark/>
          </w:tcPr>
          <w:p w14:paraId="276EFAEE" w14:textId="77777777" w:rsidR="00000000" w:rsidRDefault="00BF3DBE">
            <w:pPr>
              <w:spacing w:after="100"/>
              <w:jc w:val="right"/>
              <w:rPr>
                <w:rFonts w:eastAsia="Times New Roman"/>
              </w:rPr>
            </w:pPr>
            <w:r>
              <w:rPr>
                <w:rFonts w:eastAsia="Times New Roman"/>
                <w:color w:val="000000"/>
                <w:sz w:val="20"/>
                <w:szCs w:val="20"/>
              </w:rPr>
              <w:t>9/1/2019</w:t>
            </w:r>
          </w:p>
        </w:tc>
        <w:tc>
          <w:tcPr>
            <w:tcW w:w="0" w:type="auto"/>
            <w:gridSpan w:val="3"/>
            <w:shd w:val="clear" w:color="auto" w:fill="CCEEFF"/>
            <w:tcMar>
              <w:top w:w="0" w:type="dxa"/>
              <w:left w:w="20" w:type="dxa"/>
              <w:bottom w:w="0" w:type="dxa"/>
              <w:right w:w="20" w:type="dxa"/>
            </w:tcMar>
            <w:vAlign w:val="center"/>
            <w:hideMark/>
          </w:tcPr>
          <w:p w14:paraId="679D44B1" w14:textId="77777777" w:rsidR="00000000" w:rsidRDefault="00BF3DBE">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761180A" w14:textId="77777777" w:rsidR="00000000" w:rsidRDefault="00BF3DBE">
            <w:pPr>
              <w:spacing w:after="100"/>
              <w:jc w:val="right"/>
              <w:rPr>
                <w:rFonts w:eastAsia="Times New Roman"/>
              </w:rPr>
            </w:pPr>
            <w:r>
              <w:rPr>
                <w:rFonts w:eastAsia="Times New Roman"/>
                <w:color w:val="000000"/>
                <w:sz w:val="20"/>
                <w:szCs w:val="20"/>
              </w:rPr>
              <w:t>4,393 </w:t>
            </w:r>
          </w:p>
        </w:tc>
        <w:tc>
          <w:tcPr>
            <w:tcW w:w="0" w:type="auto"/>
            <w:shd w:val="clear" w:color="auto" w:fill="CCEEFF"/>
            <w:tcMar>
              <w:top w:w="30" w:type="dxa"/>
              <w:left w:w="0" w:type="dxa"/>
              <w:bottom w:w="30" w:type="dxa"/>
              <w:right w:w="20" w:type="dxa"/>
            </w:tcMar>
            <w:vAlign w:val="bottom"/>
            <w:hideMark/>
          </w:tcPr>
          <w:p w14:paraId="02E3F407"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E157373" w14:textId="77777777" w:rsidR="00000000" w:rsidRDefault="00BF3DBE">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17FB0ADA" w14:textId="77777777" w:rsidR="00000000" w:rsidRDefault="00BF3DBE">
            <w:pPr>
              <w:spacing w:after="100"/>
              <w:rPr>
                <w:rFonts w:eastAsia="Times New Roman"/>
              </w:rPr>
            </w:pPr>
            <w:r>
              <w:rPr>
                <w:rFonts w:eastAsia="Times New Roman"/>
                <w:color w:val="000000"/>
                <w:sz w:val="20"/>
                <w:szCs w:val="20"/>
              </w:rPr>
              <w:t>Service-based</w:t>
            </w:r>
          </w:p>
        </w:tc>
        <w:tc>
          <w:tcPr>
            <w:tcW w:w="0" w:type="auto"/>
            <w:gridSpan w:val="3"/>
            <w:shd w:val="clear" w:color="auto" w:fill="CCEEFF"/>
            <w:tcMar>
              <w:top w:w="0" w:type="dxa"/>
              <w:left w:w="20" w:type="dxa"/>
              <w:bottom w:w="0" w:type="dxa"/>
              <w:right w:w="20" w:type="dxa"/>
            </w:tcMar>
            <w:vAlign w:val="center"/>
            <w:hideMark/>
          </w:tcPr>
          <w:p w14:paraId="14DC125B" w14:textId="77777777" w:rsidR="00000000" w:rsidRDefault="00BF3DBE">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59B8F9A2" w14:textId="77777777" w:rsidR="00000000" w:rsidRDefault="00BF3DB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284DAE1E" w14:textId="77777777" w:rsidR="00000000" w:rsidRDefault="00BF3DBE">
            <w:pPr>
              <w:spacing w:after="100"/>
              <w:jc w:val="right"/>
              <w:rPr>
                <w:rFonts w:eastAsia="Times New Roman"/>
              </w:rPr>
            </w:pPr>
            <w:r>
              <w:rPr>
                <w:rFonts w:eastAsia="Times New Roman"/>
                <w:color w:val="000000"/>
                <w:sz w:val="20"/>
                <w:szCs w:val="20"/>
              </w:rPr>
              <w:t>28.53 </w:t>
            </w:r>
          </w:p>
        </w:tc>
        <w:tc>
          <w:tcPr>
            <w:tcW w:w="0" w:type="auto"/>
            <w:shd w:val="clear" w:color="auto" w:fill="CCEEFF"/>
            <w:tcMar>
              <w:top w:w="30" w:type="dxa"/>
              <w:left w:w="0" w:type="dxa"/>
              <w:bottom w:w="30" w:type="dxa"/>
              <w:right w:w="20" w:type="dxa"/>
            </w:tcMar>
            <w:vAlign w:val="bottom"/>
            <w:hideMark/>
          </w:tcPr>
          <w:p w14:paraId="471D8ED0"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3FC9A34" w14:textId="77777777" w:rsidR="00000000" w:rsidRDefault="00BF3DBE">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1CB49229" w14:textId="77777777" w:rsidR="00000000" w:rsidRDefault="00BF3DBE">
            <w:pPr>
              <w:spacing w:after="100"/>
              <w:jc w:val="right"/>
              <w:rPr>
                <w:rFonts w:eastAsia="Times New Roman"/>
              </w:rPr>
            </w:pPr>
            <w:r>
              <w:rPr>
                <w:rFonts w:eastAsia="Times New Roman"/>
                <w:color w:val="000000"/>
                <w:sz w:val="20"/>
                <w:szCs w:val="20"/>
              </w:rPr>
              <w:t>8/31/2022</w:t>
            </w:r>
          </w:p>
        </w:tc>
      </w:tr>
      <w:tr w:rsidR="00000000" w14:paraId="63E86728" w14:textId="77777777">
        <w:trPr>
          <w:divId w:val="947930706"/>
        </w:trPr>
        <w:tc>
          <w:tcPr>
            <w:tcW w:w="0" w:type="auto"/>
            <w:gridSpan w:val="3"/>
            <w:shd w:val="clear" w:color="auto" w:fill="FFFFFF"/>
            <w:tcMar>
              <w:top w:w="30" w:type="dxa"/>
              <w:left w:w="20" w:type="dxa"/>
              <w:bottom w:w="30" w:type="dxa"/>
              <w:right w:w="20" w:type="dxa"/>
            </w:tcMar>
            <w:vAlign w:val="bottom"/>
            <w:hideMark/>
          </w:tcPr>
          <w:p w14:paraId="08A4B95F" w14:textId="77777777" w:rsidR="00000000" w:rsidRDefault="00BF3DBE">
            <w:pPr>
              <w:spacing w:after="100"/>
              <w:jc w:val="right"/>
              <w:rPr>
                <w:rFonts w:eastAsia="Times New Roman"/>
              </w:rPr>
            </w:pPr>
            <w:r>
              <w:rPr>
                <w:rFonts w:eastAsia="Times New Roman"/>
                <w:color w:val="000000"/>
                <w:sz w:val="20"/>
                <w:szCs w:val="20"/>
              </w:rPr>
              <w:t>9/1/2019</w:t>
            </w:r>
          </w:p>
        </w:tc>
        <w:tc>
          <w:tcPr>
            <w:tcW w:w="0" w:type="auto"/>
            <w:gridSpan w:val="3"/>
            <w:shd w:val="clear" w:color="auto" w:fill="FFFFFF"/>
            <w:tcMar>
              <w:top w:w="0" w:type="dxa"/>
              <w:left w:w="20" w:type="dxa"/>
              <w:bottom w:w="0" w:type="dxa"/>
              <w:right w:w="20" w:type="dxa"/>
            </w:tcMar>
            <w:vAlign w:val="center"/>
            <w:hideMark/>
          </w:tcPr>
          <w:p w14:paraId="326828E3" w14:textId="77777777" w:rsidR="00000000" w:rsidRDefault="00BF3DBE">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0F548DB" w14:textId="77777777" w:rsidR="00000000" w:rsidRDefault="00BF3DBE">
            <w:pPr>
              <w:spacing w:after="100"/>
              <w:jc w:val="right"/>
              <w:rPr>
                <w:rFonts w:eastAsia="Times New Roman"/>
              </w:rPr>
            </w:pPr>
            <w:r>
              <w:rPr>
                <w:rFonts w:eastAsia="Times New Roman"/>
                <w:color w:val="000000"/>
                <w:sz w:val="20"/>
                <w:szCs w:val="20"/>
              </w:rPr>
              <w:t>6,454 </w:t>
            </w:r>
          </w:p>
        </w:tc>
        <w:tc>
          <w:tcPr>
            <w:tcW w:w="0" w:type="auto"/>
            <w:shd w:val="clear" w:color="auto" w:fill="FFFFFF"/>
            <w:tcMar>
              <w:top w:w="30" w:type="dxa"/>
              <w:left w:w="0" w:type="dxa"/>
              <w:bottom w:w="30" w:type="dxa"/>
              <w:right w:w="20" w:type="dxa"/>
            </w:tcMar>
            <w:vAlign w:val="bottom"/>
            <w:hideMark/>
          </w:tcPr>
          <w:p w14:paraId="3CF8E2D5"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322E716" w14:textId="77777777" w:rsidR="00000000" w:rsidRDefault="00BF3DBE">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5D080B6F" w14:textId="77777777" w:rsidR="00000000" w:rsidRDefault="00BF3DBE">
            <w:pPr>
              <w:spacing w:after="100"/>
              <w:rPr>
                <w:rFonts w:eastAsia="Times New Roman"/>
              </w:rPr>
            </w:pPr>
            <w:r>
              <w:rPr>
                <w:rFonts w:eastAsia="Times New Roman"/>
                <w:color w:val="000000"/>
                <w:sz w:val="20"/>
                <w:szCs w:val="20"/>
              </w:rPr>
              <w:t>Market-indexed</w:t>
            </w:r>
          </w:p>
        </w:tc>
        <w:tc>
          <w:tcPr>
            <w:tcW w:w="0" w:type="auto"/>
            <w:gridSpan w:val="3"/>
            <w:shd w:val="clear" w:color="auto" w:fill="FFFFFF"/>
            <w:tcMar>
              <w:top w:w="0" w:type="dxa"/>
              <w:left w:w="20" w:type="dxa"/>
              <w:bottom w:w="0" w:type="dxa"/>
              <w:right w:w="20" w:type="dxa"/>
            </w:tcMar>
            <w:vAlign w:val="center"/>
            <w:hideMark/>
          </w:tcPr>
          <w:p w14:paraId="18AB965D" w14:textId="77777777" w:rsidR="00000000" w:rsidRDefault="00BF3DBE">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09B43CFD" w14:textId="77777777" w:rsidR="00000000" w:rsidRDefault="00BF3DB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62946929" w14:textId="77777777" w:rsidR="00000000" w:rsidRDefault="00BF3DBE">
            <w:pPr>
              <w:spacing w:after="100"/>
              <w:jc w:val="right"/>
              <w:rPr>
                <w:rFonts w:eastAsia="Times New Roman"/>
              </w:rPr>
            </w:pPr>
            <w:r>
              <w:rPr>
                <w:rFonts w:eastAsia="Times New Roman"/>
                <w:color w:val="000000"/>
                <w:sz w:val="20"/>
                <w:szCs w:val="20"/>
              </w:rPr>
              <w:t>19.42 </w:t>
            </w:r>
          </w:p>
        </w:tc>
        <w:tc>
          <w:tcPr>
            <w:tcW w:w="0" w:type="auto"/>
            <w:shd w:val="clear" w:color="auto" w:fill="FFFFFF"/>
            <w:tcMar>
              <w:top w:w="30" w:type="dxa"/>
              <w:left w:w="0" w:type="dxa"/>
              <w:bottom w:w="30" w:type="dxa"/>
              <w:right w:w="20" w:type="dxa"/>
            </w:tcMar>
            <w:vAlign w:val="bottom"/>
            <w:hideMark/>
          </w:tcPr>
          <w:p w14:paraId="72932D06"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33324EF" w14:textId="77777777" w:rsidR="00000000" w:rsidRDefault="00BF3DBE">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2C1CB214" w14:textId="77777777" w:rsidR="00000000" w:rsidRDefault="00BF3DBE">
            <w:pPr>
              <w:spacing w:after="100"/>
              <w:jc w:val="right"/>
              <w:rPr>
                <w:rFonts w:eastAsia="Times New Roman"/>
              </w:rPr>
            </w:pPr>
            <w:r>
              <w:rPr>
                <w:rFonts w:eastAsia="Times New Roman"/>
                <w:color w:val="000000"/>
                <w:sz w:val="20"/>
                <w:szCs w:val="20"/>
              </w:rPr>
              <w:t>8/31/2022</w:t>
            </w:r>
          </w:p>
        </w:tc>
      </w:tr>
      <w:tr w:rsidR="00000000" w14:paraId="3BB9DC39" w14:textId="77777777">
        <w:trPr>
          <w:divId w:val="947930706"/>
        </w:trPr>
        <w:tc>
          <w:tcPr>
            <w:tcW w:w="0" w:type="auto"/>
            <w:gridSpan w:val="3"/>
            <w:shd w:val="clear" w:color="auto" w:fill="CCEEFF"/>
            <w:tcMar>
              <w:top w:w="0" w:type="dxa"/>
              <w:left w:w="20" w:type="dxa"/>
              <w:bottom w:w="0" w:type="dxa"/>
              <w:right w:w="20" w:type="dxa"/>
            </w:tcMar>
            <w:vAlign w:val="center"/>
            <w:hideMark/>
          </w:tcPr>
          <w:p w14:paraId="65CA44B8"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BBB22DC" w14:textId="77777777" w:rsidR="00000000" w:rsidRDefault="00BF3DBE">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535077E" w14:textId="77777777" w:rsidR="00000000" w:rsidRDefault="00BF3DBE">
            <w:pPr>
              <w:spacing w:after="100"/>
              <w:jc w:val="right"/>
              <w:rPr>
                <w:rFonts w:eastAsia="Times New Roman"/>
              </w:rPr>
            </w:pPr>
            <w:r>
              <w:rPr>
                <w:rFonts w:eastAsia="Times New Roman"/>
                <w:color w:val="000000"/>
                <w:sz w:val="20"/>
                <w:szCs w:val="20"/>
              </w:rPr>
              <w:t>343,431 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E6D681C"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63FAD0D" w14:textId="77777777" w:rsidR="00000000" w:rsidRDefault="00BF3DBE">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3DE8C03"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BAE2316"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284CE38"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BE82245"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377886F" w14:textId="77777777" w:rsidR="00000000" w:rsidRDefault="00BF3DBE">
            <w:pPr>
              <w:spacing w:after="100"/>
              <w:rPr>
                <w:rFonts w:eastAsia="Times New Roman"/>
                <w:sz w:val="20"/>
                <w:szCs w:val="20"/>
              </w:rPr>
            </w:pPr>
          </w:p>
        </w:tc>
      </w:tr>
      <w:tr w:rsidR="00000000" w14:paraId="166F339E" w14:textId="77777777">
        <w:trPr>
          <w:divId w:val="947930706"/>
          <w:trHeight w:val="300"/>
        </w:trPr>
        <w:tc>
          <w:tcPr>
            <w:tcW w:w="0" w:type="auto"/>
            <w:gridSpan w:val="3"/>
            <w:shd w:val="clear" w:color="auto" w:fill="FFFFFF"/>
            <w:tcMar>
              <w:top w:w="0" w:type="dxa"/>
              <w:left w:w="20" w:type="dxa"/>
              <w:bottom w:w="0" w:type="dxa"/>
              <w:right w:w="20" w:type="dxa"/>
            </w:tcMar>
            <w:vAlign w:val="center"/>
            <w:hideMark/>
          </w:tcPr>
          <w:p w14:paraId="64423EA3" w14:textId="77777777" w:rsidR="00000000" w:rsidRDefault="00BF3D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C69DB70" w14:textId="77777777" w:rsidR="00000000" w:rsidRDefault="00BF3DBE">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64144AED" w14:textId="77777777" w:rsidR="00000000" w:rsidRDefault="00BF3D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98B4DDF" w14:textId="77777777" w:rsidR="00000000" w:rsidRDefault="00BF3D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03753CD" w14:textId="77777777" w:rsidR="00000000" w:rsidRDefault="00BF3D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596DFFA" w14:textId="77777777" w:rsidR="00000000" w:rsidRDefault="00BF3D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81B4113" w14:textId="77777777" w:rsidR="00000000" w:rsidRDefault="00BF3D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89C6C24" w14:textId="77777777" w:rsidR="00000000" w:rsidRDefault="00BF3D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3ED6CAF" w14:textId="77777777" w:rsidR="00000000" w:rsidRDefault="00BF3DBE">
            <w:pPr>
              <w:spacing w:after="100"/>
              <w:rPr>
                <w:rFonts w:eastAsia="Times New Roman"/>
                <w:sz w:val="20"/>
                <w:szCs w:val="20"/>
              </w:rPr>
            </w:pPr>
          </w:p>
        </w:tc>
      </w:tr>
      <w:tr w:rsidR="00000000" w14:paraId="6678E4D2" w14:textId="77777777">
        <w:trPr>
          <w:divId w:val="947930706"/>
        </w:trPr>
        <w:tc>
          <w:tcPr>
            <w:tcW w:w="0" w:type="auto"/>
            <w:gridSpan w:val="3"/>
            <w:shd w:val="clear" w:color="auto" w:fill="CCEEFF"/>
            <w:tcMar>
              <w:top w:w="30" w:type="dxa"/>
              <w:left w:w="20" w:type="dxa"/>
              <w:bottom w:w="30" w:type="dxa"/>
              <w:right w:w="20" w:type="dxa"/>
            </w:tcMar>
            <w:vAlign w:val="bottom"/>
            <w:hideMark/>
          </w:tcPr>
          <w:p w14:paraId="431BF729" w14:textId="77777777" w:rsidR="00000000" w:rsidRDefault="00BF3DBE">
            <w:pPr>
              <w:spacing w:after="100"/>
              <w:jc w:val="right"/>
              <w:rPr>
                <w:rFonts w:eastAsia="Times New Roman"/>
              </w:rPr>
            </w:pPr>
            <w:r>
              <w:rPr>
                <w:rFonts w:eastAsia="Times New Roman"/>
                <w:color w:val="000000"/>
                <w:sz w:val="20"/>
                <w:szCs w:val="20"/>
              </w:rPr>
              <w:t>1/1/2020</w:t>
            </w:r>
          </w:p>
        </w:tc>
        <w:tc>
          <w:tcPr>
            <w:tcW w:w="0" w:type="auto"/>
            <w:gridSpan w:val="3"/>
            <w:shd w:val="clear" w:color="auto" w:fill="CCEEFF"/>
            <w:tcMar>
              <w:top w:w="0" w:type="dxa"/>
              <w:left w:w="20" w:type="dxa"/>
              <w:bottom w:w="0" w:type="dxa"/>
              <w:right w:w="20" w:type="dxa"/>
            </w:tcMar>
            <w:vAlign w:val="center"/>
            <w:hideMark/>
          </w:tcPr>
          <w:p w14:paraId="22E5B3AB" w14:textId="77777777" w:rsidR="00000000" w:rsidRDefault="00BF3DBE">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12A5D71" w14:textId="77777777" w:rsidR="00000000" w:rsidRDefault="00BF3DBE">
            <w:pPr>
              <w:spacing w:after="100"/>
              <w:jc w:val="right"/>
              <w:rPr>
                <w:rFonts w:eastAsia="Times New Roman"/>
              </w:rPr>
            </w:pPr>
            <w:r>
              <w:rPr>
                <w:rFonts w:eastAsia="Times New Roman"/>
                <w:color w:val="000000"/>
                <w:sz w:val="20"/>
                <w:szCs w:val="20"/>
              </w:rPr>
              <w:t>154,158 </w:t>
            </w:r>
          </w:p>
        </w:tc>
        <w:tc>
          <w:tcPr>
            <w:tcW w:w="0" w:type="auto"/>
            <w:shd w:val="clear" w:color="auto" w:fill="CCEEFF"/>
            <w:tcMar>
              <w:top w:w="30" w:type="dxa"/>
              <w:left w:w="0" w:type="dxa"/>
              <w:bottom w:w="30" w:type="dxa"/>
              <w:right w:w="20" w:type="dxa"/>
            </w:tcMar>
            <w:vAlign w:val="bottom"/>
            <w:hideMark/>
          </w:tcPr>
          <w:p w14:paraId="314FAC57"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8935BD9" w14:textId="77777777" w:rsidR="00000000" w:rsidRDefault="00BF3DBE">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2837704C" w14:textId="77777777" w:rsidR="00000000" w:rsidRDefault="00BF3DBE">
            <w:pPr>
              <w:spacing w:after="100"/>
              <w:rPr>
                <w:rFonts w:eastAsia="Times New Roman"/>
              </w:rPr>
            </w:pPr>
            <w:r>
              <w:rPr>
                <w:rFonts w:eastAsia="Times New Roman"/>
                <w:color w:val="000000"/>
                <w:sz w:val="20"/>
                <w:szCs w:val="20"/>
              </w:rPr>
              <w:t>Service-based</w:t>
            </w:r>
          </w:p>
        </w:tc>
        <w:tc>
          <w:tcPr>
            <w:tcW w:w="0" w:type="auto"/>
            <w:gridSpan w:val="3"/>
            <w:shd w:val="clear" w:color="auto" w:fill="CCEEFF"/>
            <w:tcMar>
              <w:top w:w="0" w:type="dxa"/>
              <w:left w:w="20" w:type="dxa"/>
              <w:bottom w:w="0" w:type="dxa"/>
              <w:right w:w="20" w:type="dxa"/>
            </w:tcMar>
            <w:vAlign w:val="center"/>
            <w:hideMark/>
          </w:tcPr>
          <w:p w14:paraId="71DBCCA1" w14:textId="77777777" w:rsidR="00000000" w:rsidRDefault="00BF3DBE">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18461F19" w14:textId="77777777" w:rsidR="00000000" w:rsidRDefault="00BF3DB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523B70E" w14:textId="77777777" w:rsidR="00000000" w:rsidRDefault="00BF3DBE">
            <w:pPr>
              <w:spacing w:after="100"/>
              <w:jc w:val="right"/>
              <w:rPr>
                <w:rFonts w:eastAsia="Times New Roman"/>
              </w:rPr>
            </w:pPr>
            <w:r>
              <w:rPr>
                <w:rFonts w:eastAsia="Times New Roman"/>
                <w:color w:val="000000"/>
                <w:sz w:val="20"/>
                <w:szCs w:val="20"/>
              </w:rPr>
              <w:t>26.92 </w:t>
            </w:r>
          </w:p>
        </w:tc>
        <w:tc>
          <w:tcPr>
            <w:tcW w:w="0" w:type="auto"/>
            <w:shd w:val="clear" w:color="auto" w:fill="CCEEFF"/>
            <w:tcMar>
              <w:top w:w="30" w:type="dxa"/>
              <w:left w:w="0" w:type="dxa"/>
              <w:bottom w:w="30" w:type="dxa"/>
              <w:right w:w="20" w:type="dxa"/>
            </w:tcMar>
            <w:vAlign w:val="bottom"/>
            <w:hideMark/>
          </w:tcPr>
          <w:p w14:paraId="56327E09"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A19F2F6" w14:textId="77777777" w:rsidR="00000000" w:rsidRDefault="00BF3DBE">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008AC374" w14:textId="77777777" w:rsidR="00000000" w:rsidRDefault="00BF3DBE">
            <w:pPr>
              <w:spacing w:after="100"/>
              <w:jc w:val="right"/>
              <w:rPr>
                <w:rFonts w:eastAsia="Times New Roman"/>
              </w:rPr>
            </w:pPr>
            <w:r>
              <w:rPr>
                <w:rFonts w:eastAsia="Times New Roman"/>
                <w:color w:val="000000"/>
                <w:sz w:val="20"/>
                <w:szCs w:val="20"/>
              </w:rPr>
              <w:t>12/31/2022</w:t>
            </w:r>
          </w:p>
        </w:tc>
      </w:tr>
      <w:tr w:rsidR="00000000" w14:paraId="773FB6E4" w14:textId="77777777">
        <w:trPr>
          <w:divId w:val="947930706"/>
        </w:trPr>
        <w:tc>
          <w:tcPr>
            <w:tcW w:w="0" w:type="auto"/>
            <w:gridSpan w:val="3"/>
            <w:shd w:val="clear" w:color="auto" w:fill="FFFFFF"/>
            <w:tcMar>
              <w:top w:w="30" w:type="dxa"/>
              <w:left w:w="20" w:type="dxa"/>
              <w:bottom w:w="30" w:type="dxa"/>
              <w:right w:w="20" w:type="dxa"/>
            </w:tcMar>
            <w:vAlign w:val="bottom"/>
            <w:hideMark/>
          </w:tcPr>
          <w:p w14:paraId="46EF4885" w14:textId="77777777" w:rsidR="00000000" w:rsidRDefault="00BF3DBE">
            <w:pPr>
              <w:spacing w:after="100"/>
              <w:jc w:val="right"/>
              <w:rPr>
                <w:rFonts w:eastAsia="Times New Roman"/>
              </w:rPr>
            </w:pPr>
            <w:r>
              <w:rPr>
                <w:rFonts w:eastAsia="Times New Roman"/>
                <w:color w:val="000000"/>
                <w:sz w:val="20"/>
                <w:szCs w:val="20"/>
              </w:rPr>
              <w:t>1/1/2020</w:t>
            </w:r>
          </w:p>
        </w:tc>
        <w:tc>
          <w:tcPr>
            <w:tcW w:w="0" w:type="auto"/>
            <w:gridSpan w:val="3"/>
            <w:shd w:val="clear" w:color="auto" w:fill="FFFFFF"/>
            <w:tcMar>
              <w:top w:w="0" w:type="dxa"/>
              <w:left w:w="20" w:type="dxa"/>
              <w:bottom w:w="0" w:type="dxa"/>
              <w:right w:w="20" w:type="dxa"/>
            </w:tcMar>
            <w:vAlign w:val="center"/>
            <w:hideMark/>
          </w:tcPr>
          <w:p w14:paraId="64BE01C3" w14:textId="77777777" w:rsidR="00000000" w:rsidRDefault="00BF3DBE">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85681CF" w14:textId="77777777" w:rsidR="00000000" w:rsidRDefault="00BF3DBE">
            <w:pPr>
              <w:spacing w:after="100"/>
              <w:jc w:val="right"/>
              <w:rPr>
                <w:rFonts w:eastAsia="Times New Roman"/>
              </w:rPr>
            </w:pPr>
            <w:r>
              <w:rPr>
                <w:rFonts w:eastAsia="Times New Roman"/>
                <w:color w:val="000000"/>
                <w:sz w:val="20"/>
                <w:szCs w:val="20"/>
              </w:rPr>
              <w:t>321,940 </w:t>
            </w:r>
          </w:p>
        </w:tc>
        <w:tc>
          <w:tcPr>
            <w:tcW w:w="0" w:type="auto"/>
            <w:shd w:val="clear" w:color="auto" w:fill="FFFFFF"/>
            <w:tcMar>
              <w:top w:w="30" w:type="dxa"/>
              <w:left w:w="0" w:type="dxa"/>
              <w:bottom w:w="30" w:type="dxa"/>
              <w:right w:w="20" w:type="dxa"/>
            </w:tcMar>
            <w:vAlign w:val="bottom"/>
            <w:hideMark/>
          </w:tcPr>
          <w:p w14:paraId="59BED896"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987CC09" w14:textId="77777777" w:rsidR="00000000" w:rsidRDefault="00BF3DBE">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39AB2B12" w14:textId="77777777" w:rsidR="00000000" w:rsidRDefault="00BF3DBE">
            <w:pPr>
              <w:spacing w:after="100"/>
              <w:rPr>
                <w:rFonts w:eastAsia="Times New Roman"/>
              </w:rPr>
            </w:pPr>
            <w:r>
              <w:rPr>
                <w:rFonts w:eastAsia="Times New Roman"/>
                <w:color w:val="000000"/>
                <w:sz w:val="20"/>
                <w:szCs w:val="20"/>
              </w:rPr>
              <w:t>Market-indexed</w:t>
            </w:r>
          </w:p>
        </w:tc>
        <w:tc>
          <w:tcPr>
            <w:tcW w:w="0" w:type="auto"/>
            <w:gridSpan w:val="3"/>
            <w:shd w:val="clear" w:color="auto" w:fill="FFFFFF"/>
            <w:tcMar>
              <w:top w:w="0" w:type="dxa"/>
              <w:left w:w="20" w:type="dxa"/>
              <w:bottom w:w="0" w:type="dxa"/>
              <w:right w:w="20" w:type="dxa"/>
            </w:tcMar>
            <w:vAlign w:val="center"/>
            <w:hideMark/>
          </w:tcPr>
          <w:p w14:paraId="76A0150C" w14:textId="77777777" w:rsidR="00000000" w:rsidRDefault="00BF3DBE">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76546072" w14:textId="77777777" w:rsidR="00000000" w:rsidRDefault="00BF3DB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1E04F59E" w14:textId="77777777" w:rsidR="00000000" w:rsidRDefault="00BF3DBE">
            <w:pPr>
              <w:spacing w:after="100"/>
              <w:jc w:val="right"/>
              <w:rPr>
                <w:rFonts w:eastAsia="Times New Roman"/>
              </w:rPr>
            </w:pPr>
            <w:r>
              <w:rPr>
                <w:rFonts w:eastAsia="Times New Roman"/>
                <w:color w:val="000000"/>
                <w:sz w:val="20"/>
                <w:szCs w:val="20"/>
              </w:rPr>
              <w:t>27.80 </w:t>
            </w:r>
          </w:p>
        </w:tc>
        <w:tc>
          <w:tcPr>
            <w:tcW w:w="0" w:type="auto"/>
            <w:shd w:val="clear" w:color="auto" w:fill="FFFFFF"/>
            <w:tcMar>
              <w:top w:w="30" w:type="dxa"/>
              <w:left w:w="0" w:type="dxa"/>
              <w:bottom w:w="30" w:type="dxa"/>
              <w:right w:w="20" w:type="dxa"/>
            </w:tcMar>
            <w:vAlign w:val="bottom"/>
            <w:hideMark/>
          </w:tcPr>
          <w:p w14:paraId="3F4F8025"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7F3EBCC" w14:textId="77777777" w:rsidR="00000000" w:rsidRDefault="00BF3DBE">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13A9E194" w14:textId="77777777" w:rsidR="00000000" w:rsidRDefault="00BF3DBE">
            <w:pPr>
              <w:spacing w:after="100"/>
              <w:jc w:val="right"/>
              <w:rPr>
                <w:rFonts w:eastAsia="Times New Roman"/>
              </w:rPr>
            </w:pPr>
            <w:r>
              <w:rPr>
                <w:rFonts w:eastAsia="Times New Roman"/>
                <w:color w:val="000000"/>
                <w:sz w:val="20"/>
                <w:szCs w:val="20"/>
              </w:rPr>
              <w:t>12/31/2022</w:t>
            </w:r>
          </w:p>
        </w:tc>
      </w:tr>
      <w:tr w:rsidR="00000000" w14:paraId="18727C6F" w14:textId="77777777">
        <w:trPr>
          <w:divId w:val="947930706"/>
        </w:trPr>
        <w:tc>
          <w:tcPr>
            <w:tcW w:w="0" w:type="auto"/>
            <w:gridSpan w:val="3"/>
            <w:shd w:val="clear" w:color="auto" w:fill="CCEEFF"/>
            <w:tcMar>
              <w:top w:w="30" w:type="dxa"/>
              <w:left w:w="20" w:type="dxa"/>
              <w:bottom w:w="30" w:type="dxa"/>
              <w:right w:w="20" w:type="dxa"/>
            </w:tcMar>
            <w:vAlign w:val="bottom"/>
            <w:hideMark/>
          </w:tcPr>
          <w:p w14:paraId="625837A5" w14:textId="77777777" w:rsidR="00000000" w:rsidRDefault="00BF3DBE">
            <w:pPr>
              <w:spacing w:after="100"/>
              <w:jc w:val="right"/>
              <w:rPr>
                <w:rFonts w:eastAsia="Times New Roman"/>
              </w:rPr>
            </w:pPr>
            <w:r>
              <w:rPr>
                <w:rFonts w:eastAsia="Times New Roman"/>
                <w:color w:val="000000"/>
                <w:sz w:val="20"/>
                <w:szCs w:val="20"/>
              </w:rPr>
              <w:t>3/1/2020</w:t>
            </w:r>
          </w:p>
        </w:tc>
        <w:tc>
          <w:tcPr>
            <w:tcW w:w="0" w:type="auto"/>
            <w:gridSpan w:val="3"/>
            <w:shd w:val="clear" w:color="auto" w:fill="CCEEFF"/>
            <w:tcMar>
              <w:top w:w="0" w:type="dxa"/>
              <w:left w:w="20" w:type="dxa"/>
              <w:bottom w:w="0" w:type="dxa"/>
              <w:right w:w="20" w:type="dxa"/>
            </w:tcMar>
            <w:vAlign w:val="center"/>
            <w:hideMark/>
          </w:tcPr>
          <w:p w14:paraId="6D5BA7A7" w14:textId="77777777" w:rsidR="00000000" w:rsidRDefault="00BF3DBE">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03BB564" w14:textId="77777777" w:rsidR="00000000" w:rsidRDefault="00BF3DBE">
            <w:pPr>
              <w:spacing w:after="100"/>
              <w:jc w:val="right"/>
              <w:rPr>
                <w:rFonts w:eastAsia="Times New Roman"/>
              </w:rPr>
            </w:pPr>
            <w:r>
              <w:rPr>
                <w:rFonts w:eastAsia="Times New Roman"/>
                <w:color w:val="000000"/>
                <w:sz w:val="20"/>
                <w:szCs w:val="20"/>
              </w:rPr>
              <w:t>39,176 </w:t>
            </w:r>
          </w:p>
        </w:tc>
        <w:tc>
          <w:tcPr>
            <w:tcW w:w="0" w:type="auto"/>
            <w:shd w:val="clear" w:color="auto" w:fill="CCEEFF"/>
            <w:tcMar>
              <w:top w:w="30" w:type="dxa"/>
              <w:left w:w="0" w:type="dxa"/>
              <w:bottom w:w="30" w:type="dxa"/>
              <w:right w:w="20" w:type="dxa"/>
            </w:tcMar>
            <w:vAlign w:val="bottom"/>
            <w:hideMark/>
          </w:tcPr>
          <w:p w14:paraId="3DAAA3C1"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65908A4" w14:textId="77777777" w:rsidR="00000000" w:rsidRDefault="00BF3DBE">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30AD5A24" w14:textId="77777777" w:rsidR="00000000" w:rsidRDefault="00BF3DBE">
            <w:pPr>
              <w:spacing w:after="100"/>
              <w:rPr>
                <w:rFonts w:eastAsia="Times New Roman"/>
              </w:rPr>
            </w:pPr>
            <w:r>
              <w:rPr>
                <w:rFonts w:eastAsia="Times New Roman"/>
                <w:color w:val="000000"/>
                <w:sz w:val="20"/>
                <w:szCs w:val="20"/>
              </w:rPr>
              <w:t>Service-based</w:t>
            </w:r>
          </w:p>
        </w:tc>
        <w:tc>
          <w:tcPr>
            <w:tcW w:w="0" w:type="auto"/>
            <w:gridSpan w:val="3"/>
            <w:shd w:val="clear" w:color="auto" w:fill="CCEEFF"/>
            <w:tcMar>
              <w:top w:w="0" w:type="dxa"/>
              <w:left w:w="20" w:type="dxa"/>
              <w:bottom w:w="0" w:type="dxa"/>
              <w:right w:w="20" w:type="dxa"/>
            </w:tcMar>
            <w:vAlign w:val="center"/>
            <w:hideMark/>
          </w:tcPr>
          <w:p w14:paraId="0567D366" w14:textId="77777777" w:rsidR="00000000" w:rsidRDefault="00BF3DBE">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7B25ABFE" w14:textId="77777777" w:rsidR="00000000" w:rsidRDefault="00BF3DB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6F443B76" w14:textId="77777777" w:rsidR="00000000" w:rsidRDefault="00BF3DBE">
            <w:pPr>
              <w:spacing w:after="100"/>
              <w:jc w:val="right"/>
              <w:rPr>
                <w:rFonts w:eastAsia="Times New Roman"/>
              </w:rPr>
            </w:pPr>
            <w:r>
              <w:rPr>
                <w:rFonts w:eastAsia="Times New Roman"/>
                <w:color w:val="000000"/>
                <w:sz w:val="20"/>
                <w:szCs w:val="20"/>
              </w:rPr>
              <w:t>20.42 </w:t>
            </w:r>
          </w:p>
        </w:tc>
        <w:tc>
          <w:tcPr>
            <w:tcW w:w="0" w:type="auto"/>
            <w:shd w:val="clear" w:color="auto" w:fill="CCEEFF"/>
            <w:tcMar>
              <w:top w:w="30" w:type="dxa"/>
              <w:left w:w="0" w:type="dxa"/>
              <w:bottom w:w="30" w:type="dxa"/>
              <w:right w:w="20" w:type="dxa"/>
            </w:tcMar>
            <w:vAlign w:val="bottom"/>
            <w:hideMark/>
          </w:tcPr>
          <w:p w14:paraId="27AA1860"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375F41D" w14:textId="77777777" w:rsidR="00000000" w:rsidRDefault="00BF3DBE">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1F22E330" w14:textId="77777777" w:rsidR="00000000" w:rsidRDefault="00BF3DBE">
            <w:pPr>
              <w:spacing w:after="100"/>
              <w:jc w:val="right"/>
              <w:rPr>
                <w:rFonts w:eastAsia="Times New Roman"/>
              </w:rPr>
            </w:pPr>
            <w:r>
              <w:rPr>
                <w:rFonts w:eastAsia="Times New Roman"/>
                <w:color w:val="000000"/>
                <w:sz w:val="20"/>
                <w:szCs w:val="20"/>
              </w:rPr>
              <w:t>2/28/2023</w:t>
            </w:r>
          </w:p>
        </w:tc>
      </w:tr>
      <w:tr w:rsidR="00000000" w14:paraId="3B3C91EA" w14:textId="77777777">
        <w:trPr>
          <w:divId w:val="947930706"/>
        </w:trPr>
        <w:tc>
          <w:tcPr>
            <w:tcW w:w="0" w:type="auto"/>
            <w:gridSpan w:val="3"/>
            <w:shd w:val="clear" w:color="auto" w:fill="FFFFFF"/>
            <w:tcMar>
              <w:top w:w="30" w:type="dxa"/>
              <w:left w:w="20" w:type="dxa"/>
              <w:bottom w:w="30" w:type="dxa"/>
              <w:right w:w="20" w:type="dxa"/>
            </w:tcMar>
            <w:vAlign w:val="bottom"/>
            <w:hideMark/>
          </w:tcPr>
          <w:p w14:paraId="7B1C798D" w14:textId="77777777" w:rsidR="00000000" w:rsidRDefault="00BF3DBE">
            <w:pPr>
              <w:spacing w:after="100"/>
              <w:jc w:val="right"/>
              <w:rPr>
                <w:rFonts w:eastAsia="Times New Roman"/>
              </w:rPr>
            </w:pPr>
            <w:r>
              <w:rPr>
                <w:rFonts w:eastAsia="Times New Roman"/>
                <w:color w:val="000000"/>
                <w:sz w:val="20"/>
                <w:szCs w:val="20"/>
              </w:rPr>
              <w:t>3/1/2020</w:t>
            </w:r>
          </w:p>
        </w:tc>
        <w:tc>
          <w:tcPr>
            <w:tcW w:w="0" w:type="auto"/>
            <w:gridSpan w:val="3"/>
            <w:shd w:val="clear" w:color="auto" w:fill="FFFFFF"/>
            <w:tcMar>
              <w:top w:w="0" w:type="dxa"/>
              <w:left w:w="20" w:type="dxa"/>
              <w:bottom w:w="0" w:type="dxa"/>
              <w:right w:w="20" w:type="dxa"/>
            </w:tcMar>
            <w:vAlign w:val="center"/>
            <w:hideMark/>
          </w:tcPr>
          <w:p w14:paraId="0E6FFE27" w14:textId="77777777" w:rsidR="00000000" w:rsidRDefault="00BF3DBE">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975CF3E" w14:textId="77777777" w:rsidR="00000000" w:rsidRDefault="00BF3DBE">
            <w:pPr>
              <w:spacing w:after="100"/>
              <w:jc w:val="right"/>
              <w:rPr>
                <w:rFonts w:eastAsia="Times New Roman"/>
              </w:rPr>
            </w:pPr>
            <w:r>
              <w:rPr>
                <w:rFonts w:eastAsia="Times New Roman"/>
                <w:color w:val="000000"/>
                <w:sz w:val="20"/>
                <w:szCs w:val="20"/>
              </w:rPr>
              <w:t>37,592 </w:t>
            </w:r>
          </w:p>
        </w:tc>
        <w:tc>
          <w:tcPr>
            <w:tcW w:w="0" w:type="auto"/>
            <w:shd w:val="clear" w:color="auto" w:fill="FFFFFF"/>
            <w:tcMar>
              <w:top w:w="30" w:type="dxa"/>
              <w:left w:w="0" w:type="dxa"/>
              <w:bottom w:w="30" w:type="dxa"/>
              <w:right w:w="20" w:type="dxa"/>
            </w:tcMar>
            <w:vAlign w:val="bottom"/>
            <w:hideMark/>
          </w:tcPr>
          <w:p w14:paraId="379C7CC1"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96ABC14" w14:textId="77777777" w:rsidR="00000000" w:rsidRDefault="00BF3DBE">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5EBDF513" w14:textId="77777777" w:rsidR="00000000" w:rsidRDefault="00BF3DBE">
            <w:pPr>
              <w:spacing w:after="100"/>
              <w:rPr>
                <w:rFonts w:eastAsia="Times New Roman"/>
              </w:rPr>
            </w:pPr>
            <w:r>
              <w:rPr>
                <w:rFonts w:eastAsia="Times New Roman"/>
                <w:color w:val="000000"/>
                <w:sz w:val="20"/>
                <w:szCs w:val="20"/>
              </w:rPr>
              <w:t>Market-indexed</w:t>
            </w:r>
          </w:p>
        </w:tc>
        <w:tc>
          <w:tcPr>
            <w:tcW w:w="0" w:type="auto"/>
            <w:gridSpan w:val="3"/>
            <w:shd w:val="clear" w:color="auto" w:fill="FFFFFF"/>
            <w:tcMar>
              <w:top w:w="0" w:type="dxa"/>
              <w:left w:w="20" w:type="dxa"/>
              <w:bottom w:w="0" w:type="dxa"/>
              <w:right w:w="20" w:type="dxa"/>
            </w:tcMar>
            <w:vAlign w:val="center"/>
            <w:hideMark/>
          </w:tcPr>
          <w:p w14:paraId="386FC161" w14:textId="77777777" w:rsidR="00000000" w:rsidRDefault="00BF3DBE">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325A7A29" w14:textId="77777777" w:rsidR="00000000" w:rsidRDefault="00BF3DB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540D3B27" w14:textId="77777777" w:rsidR="00000000" w:rsidRDefault="00BF3DBE">
            <w:pPr>
              <w:spacing w:after="100"/>
              <w:jc w:val="right"/>
              <w:rPr>
                <w:rFonts w:eastAsia="Times New Roman"/>
              </w:rPr>
            </w:pPr>
            <w:r>
              <w:rPr>
                <w:rFonts w:eastAsia="Times New Roman"/>
                <w:color w:val="000000"/>
                <w:sz w:val="20"/>
                <w:szCs w:val="20"/>
              </w:rPr>
              <w:t>21.28 </w:t>
            </w:r>
          </w:p>
        </w:tc>
        <w:tc>
          <w:tcPr>
            <w:tcW w:w="0" w:type="auto"/>
            <w:shd w:val="clear" w:color="auto" w:fill="FFFFFF"/>
            <w:tcMar>
              <w:top w:w="30" w:type="dxa"/>
              <w:left w:w="0" w:type="dxa"/>
              <w:bottom w:w="30" w:type="dxa"/>
              <w:right w:w="20" w:type="dxa"/>
            </w:tcMar>
            <w:vAlign w:val="bottom"/>
            <w:hideMark/>
          </w:tcPr>
          <w:p w14:paraId="1AA33338"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1F09BFA" w14:textId="77777777" w:rsidR="00000000" w:rsidRDefault="00BF3DBE">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069C74E1" w14:textId="77777777" w:rsidR="00000000" w:rsidRDefault="00BF3DBE">
            <w:pPr>
              <w:spacing w:after="100"/>
              <w:jc w:val="right"/>
              <w:rPr>
                <w:rFonts w:eastAsia="Times New Roman"/>
              </w:rPr>
            </w:pPr>
            <w:r>
              <w:rPr>
                <w:rFonts w:eastAsia="Times New Roman"/>
                <w:color w:val="000000"/>
                <w:sz w:val="20"/>
                <w:szCs w:val="20"/>
              </w:rPr>
              <w:t>2/28/2023</w:t>
            </w:r>
          </w:p>
        </w:tc>
      </w:tr>
      <w:tr w:rsidR="00000000" w14:paraId="0C151BE0" w14:textId="77777777">
        <w:trPr>
          <w:divId w:val="947930706"/>
        </w:trPr>
        <w:tc>
          <w:tcPr>
            <w:tcW w:w="0" w:type="auto"/>
            <w:gridSpan w:val="3"/>
            <w:shd w:val="clear" w:color="auto" w:fill="CCEEFF"/>
            <w:tcMar>
              <w:top w:w="0" w:type="dxa"/>
              <w:left w:w="20" w:type="dxa"/>
              <w:bottom w:w="0" w:type="dxa"/>
              <w:right w:w="20" w:type="dxa"/>
            </w:tcMar>
            <w:vAlign w:val="center"/>
            <w:hideMark/>
          </w:tcPr>
          <w:p w14:paraId="1DB694FE"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07E9A69" w14:textId="77777777" w:rsidR="00000000" w:rsidRDefault="00BF3DBE">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3F66239" w14:textId="77777777" w:rsidR="00000000" w:rsidRDefault="00BF3DBE">
            <w:pPr>
              <w:spacing w:after="100"/>
              <w:jc w:val="right"/>
              <w:rPr>
                <w:rFonts w:eastAsia="Times New Roman"/>
              </w:rPr>
            </w:pPr>
            <w:r>
              <w:rPr>
                <w:rFonts w:eastAsia="Times New Roman"/>
                <w:color w:val="000000"/>
                <w:sz w:val="20"/>
                <w:szCs w:val="20"/>
              </w:rPr>
              <w:t>552,866 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E22E166"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B2DF057" w14:textId="77777777" w:rsidR="00000000" w:rsidRDefault="00BF3DBE">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C6A1997"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D64837B"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414E66B"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0D85D74"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7860907" w14:textId="77777777" w:rsidR="00000000" w:rsidRDefault="00BF3DBE">
            <w:pPr>
              <w:spacing w:after="100"/>
              <w:rPr>
                <w:rFonts w:eastAsia="Times New Roman"/>
                <w:sz w:val="20"/>
                <w:szCs w:val="20"/>
              </w:rPr>
            </w:pPr>
          </w:p>
        </w:tc>
      </w:tr>
      <w:tr w:rsidR="00000000" w14:paraId="11184B56" w14:textId="77777777">
        <w:trPr>
          <w:divId w:val="947930706"/>
          <w:trHeight w:val="300"/>
        </w:trPr>
        <w:tc>
          <w:tcPr>
            <w:tcW w:w="0" w:type="auto"/>
            <w:gridSpan w:val="3"/>
            <w:shd w:val="clear" w:color="auto" w:fill="FFFFFF"/>
            <w:tcMar>
              <w:top w:w="0" w:type="dxa"/>
              <w:left w:w="20" w:type="dxa"/>
              <w:bottom w:w="0" w:type="dxa"/>
              <w:right w:w="20" w:type="dxa"/>
            </w:tcMar>
            <w:vAlign w:val="center"/>
            <w:hideMark/>
          </w:tcPr>
          <w:p w14:paraId="20DB1B0C" w14:textId="77777777" w:rsidR="00000000" w:rsidRDefault="00BF3D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0A95775" w14:textId="77777777" w:rsidR="00000000" w:rsidRDefault="00BF3DBE">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4B8CCA8B" w14:textId="77777777" w:rsidR="00000000" w:rsidRDefault="00BF3D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3430252" w14:textId="77777777" w:rsidR="00000000" w:rsidRDefault="00BF3D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CBCFD18" w14:textId="77777777" w:rsidR="00000000" w:rsidRDefault="00BF3D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94684EB" w14:textId="77777777" w:rsidR="00000000" w:rsidRDefault="00BF3D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1660750" w14:textId="77777777" w:rsidR="00000000" w:rsidRDefault="00BF3D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23336AC" w14:textId="77777777" w:rsidR="00000000" w:rsidRDefault="00BF3D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1C51736" w14:textId="77777777" w:rsidR="00000000" w:rsidRDefault="00BF3DBE">
            <w:pPr>
              <w:spacing w:after="100"/>
              <w:rPr>
                <w:rFonts w:eastAsia="Times New Roman"/>
                <w:sz w:val="20"/>
                <w:szCs w:val="20"/>
              </w:rPr>
            </w:pPr>
          </w:p>
        </w:tc>
      </w:tr>
      <w:tr w:rsidR="00000000" w14:paraId="0761553D" w14:textId="77777777">
        <w:trPr>
          <w:divId w:val="947930706"/>
        </w:trPr>
        <w:tc>
          <w:tcPr>
            <w:tcW w:w="0" w:type="auto"/>
            <w:gridSpan w:val="3"/>
            <w:shd w:val="clear" w:color="auto" w:fill="CCEEFF"/>
            <w:tcMar>
              <w:top w:w="30" w:type="dxa"/>
              <w:left w:w="20" w:type="dxa"/>
              <w:bottom w:w="30" w:type="dxa"/>
              <w:right w:w="20" w:type="dxa"/>
            </w:tcMar>
            <w:vAlign w:val="bottom"/>
            <w:hideMark/>
          </w:tcPr>
          <w:p w14:paraId="6C0ED81D" w14:textId="77777777" w:rsidR="00000000" w:rsidRDefault="00BF3DBE">
            <w:pPr>
              <w:spacing w:after="100"/>
              <w:jc w:val="right"/>
              <w:rPr>
                <w:rFonts w:eastAsia="Times New Roman"/>
              </w:rPr>
            </w:pPr>
            <w:r>
              <w:rPr>
                <w:rFonts w:eastAsia="Times New Roman"/>
                <w:color w:val="000000"/>
                <w:sz w:val="20"/>
                <w:szCs w:val="20"/>
              </w:rPr>
              <w:t>1/1/2021</w:t>
            </w:r>
          </w:p>
        </w:tc>
        <w:tc>
          <w:tcPr>
            <w:tcW w:w="0" w:type="auto"/>
            <w:gridSpan w:val="3"/>
            <w:shd w:val="clear" w:color="auto" w:fill="CCEEFF"/>
            <w:tcMar>
              <w:top w:w="0" w:type="dxa"/>
              <w:left w:w="20" w:type="dxa"/>
              <w:bottom w:w="0" w:type="dxa"/>
              <w:right w:w="20" w:type="dxa"/>
            </w:tcMar>
            <w:vAlign w:val="center"/>
            <w:hideMark/>
          </w:tcPr>
          <w:p w14:paraId="1085C161" w14:textId="77777777" w:rsidR="00000000" w:rsidRDefault="00BF3DBE">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6586EFE" w14:textId="77777777" w:rsidR="00000000" w:rsidRDefault="00BF3DBE">
            <w:pPr>
              <w:spacing w:after="100"/>
              <w:jc w:val="right"/>
              <w:rPr>
                <w:rFonts w:eastAsia="Times New Roman"/>
              </w:rPr>
            </w:pPr>
            <w:r>
              <w:rPr>
                <w:rFonts w:eastAsia="Times New Roman"/>
                <w:color w:val="000000"/>
                <w:sz w:val="20"/>
                <w:szCs w:val="20"/>
              </w:rPr>
              <w:t>576,378 </w:t>
            </w:r>
          </w:p>
        </w:tc>
        <w:tc>
          <w:tcPr>
            <w:tcW w:w="0" w:type="auto"/>
            <w:shd w:val="clear" w:color="auto" w:fill="CCEEFF"/>
            <w:tcMar>
              <w:top w:w="30" w:type="dxa"/>
              <w:left w:w="0" w:type="dxa"/>
              <w:bottom w:w="30" w:type="dxa"/>
              <w:right w:w="20" w:type="dxa"/>
            </w:tcMar>
            <w:vAlign w:val="bottom"/>
            <w:hideMark/>
          </w:tcPr>
          <w:p w14:paraId="39A6EE6D"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41591A8" w14:textId="77777777" w:rsidR="00000000" w:rsidRDefault="00BF3DBE">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5A81AD80" w14:textId="77777777" w:rsidR="00000000" w:rsidRDefault="00BF3DBE">
            <w:pPr>
              <w:spacing w:after="100"/>
              <w:rPr>
                <w:rFonts w:eastAsia="Times New Roman"/>
              </w:rPr>
            </w:pPr>
            <w:r>
              <w:rPr>
                <w:rFonts w:eastAsia="Times New Roman"/>
                <w:color w:val="000000"/>
                <w:sz w:val="20"/>
                <w:szCs w:val="20"/>
              </w:rPr>
              <w:t>Service-based</w:t>
            </w:r>
          </w:p>
        </w:tc>
        <w:tc>
          <w:tcPr>
            <w:tcW w:w="0" w:type="auto"/>
            <w:gridSpan w:val="3"/>
            <w:shd w:val="clear" w:color="auto" w:fill="CCEEFF"/>
            <w:tcMar>
              <w:top w:w="0" w:type="dxa"/>
              <w:left w:w="20" w:type="dxa"/>
              <w:bottom w:w="0" w:type="dxa"/>
              <w:right w:w="20" w:type="dxa"/>
            </w:tcMar>
            <w:vAlign w:val="center"/>
            <w:hideMark/>
          </w:tcPr>
          <w:p w14:paraId="3BE9EEAD" w14:textId="77777777" w:rsidR="00000000" w:rsidRDefault="00BF3DBE">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18764143" w14:textId="77777777" w:rsidR="00000000" w:rsidRDefault="00BF3DB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BB255B9" w14:textId="77777777" w:rsidR="00000000" w:rsidRDefault="00BF3DBE">
            <w:pPr>
              <w:spacing w:after="100"/>
              <w:jc w:val="right"/>
              <w:rPr>
                <w:rFonts w:eastAsia="Times New Roman"/>
              </w:rPr>
            </w:pPr>
            <w:r>
              <w:rPr>
                <w:rFonts w:eastAsia="Times New Roman"/>
                <w:color w:val="000000"/>
                <w:sz w:val="20"/>
                <w:szCs w:val="20"/>
              </w:rPr>
              <w:t>10.67 </w:t>
            </w:r>
          </w:p>
        </w:tc>
        <w:tc>
          <w:tcPr>
            <w:tcW w:w="0" w:type="auto"/>
            <w:shd w:val="clear" w:color="auto" w:fill="CCEEFF"/>
            <w:tcMar>
              <w:top w:w="30" w:type="dxa"/>
              <w:left w:w="0" w:type="dxa"/>
              <w:bottom w:w="30" w:type="dxa"/>
              <w:right w:w="20" w:type="dxa"/>
            </w:tcMar>
            <w:vAlign w:val="bottom"/>
            <w:hideMark/>
          </w:tcPr>
          <w:p w14:paraId="538F5E64"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E250768" w14:textId="77777777" w:rsidR="00000000" w:rsidRDefault="00BF3DBE">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2D99FBE5" w14:textId="77777777" w:rsidR="00000000" w:rsidRDefault="00BF3DBE">
            <w:pPr>
              <w:spacing w:after="100"/>
              <w:jc w:val="right"/>
              <w:rPr>
                <w:rFonts w:eastAsia="Times New Roman"/>
              </w:rPr>
            </w:pPr>
            <w:r>
              <w:rPr>
                <w:rFonts w:eastAsia="Times New Roman"/>
                <w:color w:val="000000"/>
                <w:sz w:val="20"/>
                <w:szCs w:val="20"/>
              </w:rPr>
              <w:t>12/31/2023</w:t>
            </w:r>
          </w:p>
        </w:tc>
      </w:tr>
      <w:tr w:rsidR="00000000" w14:paraId="179BECE3" w14:textId="77777777">
        <w:trPr>
          <w:divId w:val="947930706"/>
        </w:trPr>
        <w:tc>
          <w:tcPr>
            <w:tcW w:w="0" w:type="auto"/>
            <w:gridSpan w:val="3"/>
            <w:shd w:val="clear" w:color="auto" w:fill="FFFFFF"/>
            <w:tcMar>
              <w:top w:w="30" w:type="dxa"/>
              <w:left w:w="20" w:type="dxa"/>
              <w:bottom w:w="30" w:type="dxa"/>
              <w:right w:w="20" w:type="dxa"/>
            </w:tcMar>
            <w:vAlign w:val="bottom"/>
            <w:hideMark/>
          </w:tcPr>
          <w:p w14:paraId="3C0FBEDB" w14:textId="77777777" w:rsidR="00000000" w:rsidRDefault="00BF3DBE">
            <w:pPr>
              <w:spacing w:after="100"/>
              <w:jc w:val="right"/>
              <w:rPr>
                <w:rFonts w:eastAsia="Times New Roman"/>
              </w:rPr>
            </w:pPr>
            <w:r>
              <w:rPr>
                <w:rFonts w:eastAsia="Times New Roman"/>
                <w:color w:val="000000"/>
                <w:sz w:val="20"/>
                <w:szCs w:val="20"/>
              </w:rPr>
              <w:t>1/1/2021</w:t>
            </w:r>
          </w:p>
        </w:tc>
        <w:tc>
          <w:tcPr>
            <w:tcW w:w="0" w:type="auto"/>
            <w:gridSpan w:val="3"/>
            <w:shd w:val="clear" w:color="auto" w:fill="FFFFFF"/>
            <w:tcMar>
              <w:top w:w="0" w:type="dxa"/>
              <w:left w:w="20" w:type="dxa"/>
              <w:bottom w:w="0" w:type="dxa"/>
              <w:right w:w="20" w:type="dxa"/>
            </w:tcMar>
            <w:vAlign w:val="center"/>
            <w:hideMark/>
          </w:tcPr>
          <w:p w14:paraId="4319AC27" w14:textId="77777777" w:rsidR="00000000" w:rsidRDefault="00BF3DBE">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AEE30C7" w14:textId="77777777" w:rsidR="00000000" w:rsidRDefault="00BF3DBE">
            <w:pPr>
              <w:spacing w:after="100"/>
              <w:jc w:val="right"/>
              <w:rPr>
                <w:rFonts w:eastAsia="Times New Roman"/>
              </w:rPr>
            </w:pPr>
            <w:r>
              <w:rPr>
                <w:rFonts w:eastAsia="Times New Roman"/>
                <w:color w:val="000000"/>
                <w:sz w:val="20"/>
                <w:szCs w:val="20"/>
              </w:rPr>
              <w:t>1,005,073 </w:t>
            </w:r>
          </w:p>
        </w:tc>
        <w:tc>
          <w:tcPr>
            <w:tcW w:w="0" w:type="auto"/>
            <w:shd w:val="clear" w:color="auto" w:fill="FFFFFF"/>
            <w:tcMar>
              <w:top w:w="30" w:type="dxa"/>
              <w:left w:w="0" w:type="dxa"/>
              <w:bottom w:w="30" w:type="dxa"/>
              <w:right w:w="20" w:type="dxa"/>
            </w:tcMar>
            <w:vAlign w:val="bottom"/>
            <w:hideMark/>
          </w:tcPr>
          <w:p w14:paraId="2ED22F9D"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0797466" w14:textId="77777777" w:rsidR="00000000" w:rsidRDefault="00BF3DBE">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5E734924" w14:textId="77777777" w:rsidR="00000000" w:rsidRDefault="00BF3DBE">
            <w:pPr>
              <w:spacing w:after="100"/>
              <w:rPr>
                <w:rFonts w:eastAsia="Times New Roman"/>
              </w:rPr>
            </w:pPr>
            <w:r>
              <w:rPr>
                <w:rFonts w:eastAsia="Times New Roman"/>
                <w:color w:val="000000"/>
                <w:sz w:val="20"/>
                <w:szCs w:val="20"/>
              </w:rPr>
              <w:t>Performance-based</w:t>
            </w:r>
          </w:p>
        </w:tc>
        <w:tc>
          <w:tcPr>
            <w:tcW w:w="0" w:type="auto"/>
            <w:gridSpan w:val="3"/>
            <w:shd w:val="clear" w:color="auto" w:fill="FFFFFF"/>
            <w:tcMar>
              <w:top w:w="0" w:type="dxa"/>
              <w:left w:w="20" w:type="dxa"/>
              <w:bottom w:w="0" w:type="dxa"/>
              <w:right w:w="20" w:type="dxa"/>
            </w:tcMar>
            <w:vAlign w:val="center"/>
            <w:hideMark/>
          </w:tcPr>
          <w:p w14:paraId="07C9CCFD" w14:textId="77777777" w:rsidR="00000000" w:rsidRDefault="00BF3DBE">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63C9B065" w14:textId="77777777" w:rsidR="00000000" w:rsidRDefault="00BF3DB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4B80EC28" w14:textId="77777777" w:rsidR="00000000" w:rsidRDefault="00BF3DBE">
            <w:pPr>
              <w:spacing w:after="100"/>
              <w:jc w:val="right"/>
              <w:rPr>
                <w:rFonts w:eastAsia="Times New Roman"/>
              </w:rPr>
            </w:pPr>
            <w:r>
              <w:rPr>
                <w:rFonts w:eastAsia="Times New Roman"/>
                <w:color w:val="000000"/>
                <w:sz w:val="20"/>
                <w:szCs w:val="20"/>
              </w:rPr>
              <w:t>9.85 </w:t>
            </w:r>
          </w:p>
        </w:tc>
        <w:tc>
          <w:tcPr>
            <w:tcW w:w="0" w:type="auto"/>
            <w:shd w:val="clear" w:color="auto" w:fill="FFFFFF"/>
            <w:tcMar>
              <w:top w:w="30" w:type="dxa"/>
              <w:left w:w="0" w:type="dxa"/>
              <w:bottom w:w="30" w:type="dxa"/>
              <w:right w:w="20" w:type="dxa"/>
            </w:tcMar>
            <w:vAlign w:val="bottom"/>
            <w:hideMark/>
          </w:tcPr>
          <w:p w14:paraId="2BF08FBA"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6C69A34" w14:textId="77777777" w:rsidR="00000000" w:rsidRDefault="00BF3DBE">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4C16893E" w14:textId="77777777" w:rsidR="00000000" w:rsidRDefault="00BF3DBE">
            <w:pPr>
              <w:spacing w:after="100"/>
              <w:jc w:val="right"/>
              <w:rPr>
                <w:rFonts w:eastAsia="Times New Roman"/>
              </w:rPr>
            </w:pPr>
            <w:r>
              <w:rPr>
                <w:rFonts w:eastAsia="Times New Roman"/>
                <w:color w:val="000000"/>
                <w:sz w:val="20"/>
                <w:szCs w:val="20"/>
              </w:rPr>
              <w:t>12/31/2023</w:t>
            </w:r>
          </w:p>
        </w:tc>
      </w:tr>
      <w:tr w:rsidR="00000000" w14:paraId="627D959C" w14:textId="77777777">
        <w:trPr>
          <w:divId w:val="947930706"/>
        </w:trPr>
        <w:tc>
          <w:tcPr>
            <w:tcW w:w="0" w:type="auto"/>
            <w:gridSpan w:val="3"/>
            <w:shd w:val="clear" w:color="auto" w:fill="CCEEFF"/>
            <w:tcMar>
              <w:top w:w="0" w:type="dxa"/>
              <w:left w:w="20" w:type="dxa"/>
              <w:bottom w:w="0" w:type="dxa"/>
              <w:right w:w="20" w:type="dxa"/>
            </w:tcMar>
            <w:vAlign w:val="center"/>
            <w:hideMark/>
          </w:tcPr>
          <w:p w14:paraId="53DB8061"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6D8E0C2" w14:textId="77777777" w:rsidR="00000000" w:rsidRDefault="00BF3DBE">
            <w:pPr>
              <w:spacing w:after="100"/>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9332BF2" w14:textId="77777777" w:rsidR="00000000" w:rsidRDefault="00BF3DBE">
            <w:pPr>
              <w:spacing w:after="100"/>
              <w:jc w:val="right"/>
              <w:rPr>
                <w:rFonts w:eastAsia="Times New Roman"/>
              </w:rPr>
            </w:pPr>
            <w:r>
              <w:rPr>
                <w:rFonts w:eastAsia="Times New Roman"/>
                <w:color w:val="000000"/>
                <w:sz w:val="20"/>
                <w:szCs w:val="20"/>
              </w:rPr>
              <w:t>1,581,451 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B29C8F7"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D0F94B5" w14:textId="77777777" w:rsidR="00000000" w:rsidRDefault="00BF3DBE">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9C8A9AA"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221A44B"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FA89A4E"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23459A3" w14:textId="77777777" w:rsidR="00000000" w:rsidRDefault="00BF3D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D5F77A3" w14:textId="77777777" w:rsidR="00000000" w:rsidRDefault="00BF3DBE">
            <w:pPr>
              <w:spacing w:after="100"/>
              <w:rPr>
                <w:rFonts w:eastAsia="Times New Roman"/>
                <w:sz w:val="20"/>
                <w:szCs w:val="20"/>
              </w:rPr>
            </w:pPr>
          </w:p>
        </w:tc>
      </w:tr>
    </w:tbl>
    <w:p w14:paraId="06E16302" w14:textId="77777777" w:rsidR="00000000" w:rsidRDefault="00BF3DBE">
      <w:pPr>
        <w:ind w:firstLine="495"/>
        <w:divId w:val="1419059908"/>
        <w:rPr>
          <w:rFonts w:eastAsia="Times New Roman"/>
        </w:rPr>
      </w:pPr>
    </w:p>
    <w:p w14:paraId="0F9FF555" w14:textId="77777777" w:rsidR="00000000" w:rsidRDefault="00BF3DBE">
      <w:pPr>
        <w:ind w:firstLine="495"/>
        <w:divId w:val="1286737660"/>
        <w:rPr>
          <w:rFonts w:eastAsia="Times New Roman"/>
        </w:rPr>
      </w:pPr>
      <w:r>
        <w:rPr>
          <w:rFonts w:eastAsia="Times New Roman"/>
          <w:color w:val="000000"/>
          <w:sz w:val="20"/>
          <w:szCs w:val="20"/>
        </w:rPr>
        <w:t>The fair value of the market-indexed LTIP Units and performance-based LTIP Units (Level 3) were estimated on the date of grant using a Monte Carlo Simulation model that based on the following assumptions:</w:t>
      </w:r>
    </w:p>
    <w:p w14:paraId="06937ACD" w14:textId="77777777" w:rsidR="00000000" w:rsidRDefault="00BF3DBE">
      <w:pPr>
        <w:ind w:firstLine="495"/>
        <w:divId w:val="1532761582"/>
        <w:rPr>
          <w:rFonts w:eastAsia="Times New Roman"/>
        </w:rPr>
      </w:pPr>
    </w:p>
    <w:tbl>
      <w:tblPr>
        <w:tblW w:w="2222" w:type="pct"/>
        <w:tblCellMar>
          <w:top w:w="15" w:type="dxa"/>
          <w:left w:w="15" w:type="dxa"/>
          <w:bottom w:w="15" w:type="dxa"/>
          <w:right w:w="15" w:type="dxa"/>
        </w:tblCellMar>
        <w:tblLook w:val="04A0" w:firstRow="1" w:lastRow="0" w:firstColumn="1" w:lastColumn="0" w:noHBand="0" w:noVBand="1"/>
      </w:tblPr>
      <w:tblGrid>
        <w:gridCol w:w="38"/>
        <w:gridCol w:w="1031"/>
        <w:gridCol w:w="37"/>
        <w:gridCol w:w="36"/>
        <w:gridCol w:w="36"/>
        <w:gridCol w:w="36"/>
        <w:gridCol w:w="37"/>
        <w:gridCol w:w="978"/>
        <w:gridCol w:w="187"/>
        <w:gridCol w:w="36"/>
        <w:gridCol w:w="36"/>
        <w:gridCol w:w="36"/>
        <w:gridCol w:w="37"/>
        <w:gridCol w:w="943"/>
        <w:gridCol w:w="187"/>
      </w:tblGrid>
      <w:tr w:rsidR="00000000" w14:paraId="1D6CA8D7" w14:textId="77777777">
        <w:trPr>
          <w:divId w:val="698820230"/>
        </w:trPr>
        <w:tc>
          <w:tcPr>
            <w:tcW w:w="50" w:type="pct"/>
            <w:vAlign w:val="center"/>
            <w:hideMark/>
          </w:tcPr>
          <w:p w14:paraId="62DAB16F" w14:textId="77777777" w:rsidR="00000000" w:rsidRDefault="00BF3DBE">
            <w:pPr>
              <w:ind w:firstLine="495"/>
              <w:rPr>
                <w:rFonts w:eastAsia="Times New Roman"/>
              </w:rPr>
            </w:pPr>
          </w:p>
        </w:tc>
        <w:tc>
          <w:tcPr>
            <w:tcW w:w="1540" w:type="pct"/>
            <w:vAlign w:val="center"/>
            <w:hideMark/>
          </w:tcPr>
          <w:p w14:paraId="7AD5DA8B" w14:textId="77777777" w:rsidR="00000000" w:rsidRDefault="00BF3DBE">
            <w:pPr>
              <w:spacing w:after="100"/>
              <w:rPr>
                <w:rFonts w:eastAsia="Times New Roman"/>
                <w:sz w:val="20"/>
                <w:szCs w:val="20"/>
              </w:rPr>
            </w:pPr>
          </w:p>
        </w:tc>
        <w:tc>
          <w:tcPr>
            <w:tcW w:w="5" w:type="pct"/>
            <w:vAlign w:val="center"/>
            <w:hideMark/>
          </w:tcPr>
          <w:p w14:paraId="792E03EC" w14:textId="77777777" w:rsidR="00000000" w:rsidRDefault="00BF3DBE">
            <w:pPr>
              <w:spacing w:after="100"/>
              <w:rPr>
                <w:rFonts w:eastAsia="Times New Roman"/>
                <w:sz w:val="20"/>
                <w:szCs w:val="20"/>
              </w:rPr>
            </w:pPr>
          </w:p>
        </w:tc>
        <w:tc>
          <w:tcPr>
            <w:tcW w:w="5" w:type="pct"/>
            <w:vAlign w:val="center"/>
            <w:hideMark/>
          </w:tcPr>
          <w:p w14:paraId="755977A2" w14:textId="77777777" w:rsidR="00000000" w:rsidRDefault="00BF3DBE">
            <w:pPr>
              <w:spacing w:after="100"/>
              <w:rPr>
                <w:rFonts w:eastAsia="Times New Roman"/>
                <w:sz w:val="20"/>
                <w:szCs w:val="20"/>
              </w:rPr>
            </w:pPr>
          </w:p>
        </w:tc>
        <w:tc>
          <w:tcPr>
            <w:tcW w:w="121" w:type="pct"/>
            <w:vAlign w:val="center"/>
            <w:hideMark/>
          </w:tcPr>
          <w:p w14:paraId="044F6848" w14:textId="77777777" w:rsidR="00000000" w:rsidRDefault="00BF3DBE">
            <w:pPr>
              <w:spacing w:after="100"/>
              <w:rPr>
                <w:rFonts w:eastAsia="Times New Roman"/>
                <w:sz w:val="20"/>
                <w:szCs w:val="20"/>
              </w:rPr>
            </w:pPr>
          </w:p>
        </w:tc>
        <w:tc>
          <w:tcPr>
            <w:tcW w:w="5" w:type="pct"/>
            <w:vAlign w:val="center"/>
            <w:hideMark/>
          </w:tcPr>
          <w:p w14:paraId="75605151" w14:textId="77777777" w:rsidR="00000000" w:rsidRDefault="00BF3DBE">
            <w:pPr>
              <w:spacing w:after="100"/>
              <w:rPr>
                <w:rFonts w:eastAsia="Times New Roman"/>
                <w:sz w:val="20"/>
                <w:szCs w:val="20"/>
              </w:rPr>
            </w:pPr>
          </w:p>
        </w:tc>
        <w:tc>
          <w:tcPr>
            <w:tcW w:w="50" w:type="pct"/>
            <w:vAlign w:val="center"/>
            <w:hideMark/>
          </w:tcPr>
          <w:p w14:paraId="0B1C955A" w14:textId="77777777" w:rsidR="00000000" w:rsidRDefault="00BF3DBE">
            <w:pPr>
              <w:spacing w:after="100"/>
              <w:rPr>
                <w:rFonts w:eastAsia="Times New Roman"/>
                <w:sz w:val="20"/>
                <w:szCs w:val="20"/>
              </w:rPr>
            </w:pPr>
          </w:p>
        </w:tc>
        <w:tc>
          <w:tcPr>
            <w:tcW w:w="1540" w:type="pct"/>
            <w:vAlign w:val="center"/>
            <w:hideMark/>
          </w:tcPr>
          <w:p w14:paraId="629A5A29" w14:textId="77777777" w:rsidR="00000000" w:rsidRDefault="00BF3DBE">
            <w:pPr>
              <w:spacing w:after="100"/>
              <w:rPr>
                <w:rFonts w:eastAsia="Times New Roman"/>
                <w:sz w:val="20"/>
                <w:szCs w:val="20"/>
              </w:rPr>
            </w:pPr>
          </w:p>
        </w:tc>
        <w:tc>
          <w:tcPr>
            <w:tcW w:w="5" w:type="pct"/>
            <w:vAlign w:val="center"/>
            <w:hideMark/>
          </w:tcPr>
          <w:p w14:paraId="5681C723" w14:textId="77777777" w:rsidR="00000000" w:rsidRDefault="00BF3DBE">
            <w:pPr>
              <w:spacing w:after="100"/>
              <w:rPr>
                <w:rFonts w:eastAsia="Times New Roman"/>
                <w:sz w:val="20"/>
                <w:szCs w:val="20"/>
              </w:rPr>
            </w:pPr>
          </w:p>
        </w:tc>
        <w:tc>
          <w:tcPr>
            <w:tcW w:w="5" w:type="pct"/>
            <w:vAlign w:val="center"/>
            <w:hideMark/>
          </w:tcPr>
          <w:p w14:paraId="4BC1674D" w14:textId="77777777" w:rsidR="00000000" w:rsidRDefault="00BF3DBE">
            <w:pPr>
              <w:spacing w:after="100"/>
              <w:rPr>
                <w:rFonts w:eastAsia="Times New Roman"/>
                <w:sz w:val="20"/>
                <w:szCs w:val="20"/>
              </w:rPr>
            </w:pPr>
          </w:p>
        </w:tc>
        <w:tc>
          <w:tcPr>
            <w:tcW w:w="105" w:type="pct"/>
            <w:vAlign w:val="center"/>
            <w:hideMark/>
          </w:tcPr>
          <w:p w14:paraId="55A4C9CA" w14:textId="77777777" w:rsidR="00000000" w:rsidRDefault="00BF3DBE">
            <w:pPr>
              <w:spacing w:after="100"/>
              <w:rPr>
                <w:rFonts w:eastAsia="Times New Roman"/>
                <w:sz w:val="20"/>
                <w:szCs w:val="20"/>
              </w:rPr>
            </w:pPr>
          </w:p>
        </w:tc>
        <w:tc>
          <w:tcPr>
            <w:tcW w:w="5" w:type="pct"/>
            <w:vAlign w:val="center"/>
            <w:hideMark/>
          </w:tcPr>
          <w:p w14:paraId="2DDE3BE7" w14:textId="77777777" w:rsidR="00000000" w:rsidRDefault="00BF3DBE">
            <w:pPr>
              <w:spacing w:after="100"/>
              <w:rPr>
                <w:rFonts w:eastAsia="Times New Roman"/>
                <w:sz w:val="20"/>
                <w:szCs w:val="20"/>
              </w:rPr>
            </w:pPr>
          </w:p>
        </w:tc>
        <w:tc>
          <w:tcPr>
            <w:tcW w:w="50" w:type="pct"/>
            <w:vAlign w:val="center"/>
            <w:hideMark/>
          </w:tcPr>
          <w:p w14:paraId="41ACC783" w14:textId="77777777" w:rsidR="00000000" w:rsidRDefault="00BF3DBE">
            <w:pPr>
              <w:spacing w:after="100"/>
              <w:rPr>
                <w:rFonts w:eastAsia="Times New Roman"/>
                <w:sz w:val="20"/>
                <w:szCs w:val="20"/>
              </w:rPr>
            </w:pPr>
          </w:p>
        </w:tc>
        <w:tc>
          <w:tcPr>
            <w:tcW w:w="1507" w:type="pct"/>
            <w:vAlign w:val="center"/>
            <w:hideMark/>
          </w:tcPr>
          <w:p w14:paraId="1C6EC814" w14:textId="77777777" w:rsidR="00000000" w:rsidRDefault="00BF3DBE">
            <w:pPr>
              <w:spacing w:after="100"/>
              <w:rPr>
                <w:rFonts w:eastAsia="Times New Roman"/>
                <w:sz w:val="20"/>
                <w:szCs w:val="20"/>
              </w:rPr>
            </w:pPr>
          </w:p>
        </w:tc>
        <w:tc>
          <w:tcPr>
            <w:tcW w:w="5" w:type="pct"/>
            <w:vAlign w:val="center"/>
            <w:hideMark/>
          </w:tcPr>
          <w:p w14:paraId="60FE78C9" w14:textId="77777777" w:rsidR="00000000" w:rsidRDefault="00BF3DBE">
            <w:pPr>
              <w:spacing w:after="100"/>
              <w:rPr>
                <w:rFonts w:eastAsia="Times New Roman"/>
                <w:sz w:val="20"/>
                <w:szCs w:val="20"/>
              </w:rPr>
            </w:pPr>
          </w:p>
        </w:tc>
      </w:tr>
      <w:tr w:rsidR="00000000" w14:paraId="30A86F5C" w14:textId="77777777">
        <w:trPr>
          <w:divId w:val="698820230"/>
        </w:trPr>
        <w:tc>
          <w:tcPr>
            <w:tcW w:w="0" w:type="auto"/>
            <w:gridSpan w:val="3"/>
            <w:tcMar>
              <w:top w:w="30" w:type="dxa"/>
              <w:left w:w="20" w:type="dxa"/>
              <w:bottom w:w="30" w:type="dxa"/>
              <w:right w:w="20" w:type="dxa"/>
            </w:tcMar>
            <w:vAlign w:val="bottom"/>
            <w:hideMark/>
          </w:tcPr>
          <w:p w14:paraId="6C95F035" w14:textId="77777777" w:rsidR="00000000" w:rsidRDefault="00BF3DBE">
            <w:pPr>
              <w:spacing w:after="100"/>
              <w:jc w:val="center"/>
              <w:rPr>
                <w:rFonts w:eastAsia="Times New Roman"/>
              </w:rPr>
            </w:pPr>
            <w:r>
              <w:rPr>
                <w:rFonts w:eastAsia="Times New Roman"/>
                <w:b/>
                <w:bCs/>
                <w:color w:val="000000"/>
                <w:sz w:val="20"/>
                <w:szCs w:val="20"/>
              </w:rPr>
              <w:t>Grant Date</w:t>
            </w:r>
          </w:p>
        </w:tc>
        <w:tc>
          <w:tcPr>
            <w:tcW w:w="0" w:type="auto"/>
            <w:gridSpan w:val="3"/>
            <w:tcMar>
              <w:top w:w="0" w:type="dxa"/>
              <w:left w:w="20" w:type="dxa"/>
              <w:bottom w:w="0" w:type="dxa"/>
              <w:right w:w="20" w:type="dxa"/>
            </w:tcMar>
            <w:vAlign w:val="center"/>
            <w:hideMark/>
          </w:tcPr>
          <w:p w14:paraId="4F2D129F" w14:textId="77777777" w:rsidR="00000000" w:rsidRDefault="00BF3DBE">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0F3030DC" w14:textId="77777777" w:rsidR="00000000" w:rsidRDefault="00BF3DBE">
            <w:pPr>
              <w:spacing w:after="100"/>
              <w:jc w:val="center"/>
              <w:rPr>
                <w:rFonts w:eastAsia="Times New Roman"/>
              </w:rPr>
            </w:pPr>
            <w:r>
              <w:rPr>
                <w:rFonts w:eastAsia="Times New Roman"/>
                <w:b/>
                <w:bCs/>
                <w:color w:val="000000"/>
                <w:sz w:val="20"/>
                <w:szCs w:val="20"/>
              </w:rPr>
              <w:t>Risk Free Interest Rate</w:t>
            </w:r>
          </w:p>
        </w:tc>
        <w:tc>
          <w:tcPr>
            <w:tcW w:w="0" w:type="auto"/>
            <w:gridSpan w:val="3"/>
            <w:tcMar>
              <w:top w:w="0" w:type="dxa"/>
              <w:left w:w="20" w:type="dxa"/>
              <w:bottom w:w="0" w:type="dxa"/>
              <w:right w:w="20" w:type="dxa"/>
            </w:tcMar>
            <w:vAlign w:val="center"/>
            <w:hideMark/>
          </w:tcPr>
          <w:p w14:paraId="46CF2C42" w14:textId="77777777" w:rsidR="00000000" w:rsidRDefault="00BF3DBE">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14E1ACA2" w14:textId="77777777" w:rsidR="00000000" w:rsidRDefault="00BF3DBE">
            <w:pPr>
              <w:spacing w:after="100"/>
              <w:jc w:val="center"/>
              <w:rPr>
                <w:rFonts w:eastAsia="Times New Roman"/>
              </w:rPr>
            </w:pPr>
            <w:r>
              <w:rPr>
                <w:rFonts w:eastAsia="Times New Roman"/>
                <w:b/>
                <w:bCs/>
                <w:color w:val="000000"/>
                <w:sz w:val="20"/>
                <w:szCs w:val="20"/>
              </w:rPr>
              <w:t>Expected Volatility</w:t>
            </w:r>
          </w:p>
        </w:tc>
      </w:tr>
      <w:tr w:rsidR="00000000" w14:paraId="21489422" w14:textId="77777777">
        <w:trPr>
          <w:divId w:val="698820230"/>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48C4F237" w14:textId="77777777" w:rsidR="00000000" w:rsidRDefault="00BF3DBE">
            <w:pPr>
              <w:spacing w:after="100"/>
              <w:jc w:val="right"/>
              <w:rPr>
                <w:rFonts w:eastAsia="Times New Roman"/>
              </w:rPr>
            </w:pPr>
            <w:r>
              <w:rPr>
                <w:rFonts w:eastAsia="Times New Roman"/>
                <w:color w:val="000000"/>
                <w:sz w:val="20"/>
                <w:szCs w:val="20"/>
              </w:rPr>
              <w:t>1/1/2019</w:t>
            </w:r>
          </w:p>
        </w:tc>
        <w:tc>
          <w:tcPr>
            <w:tcW w:w="0" w:type="auto"/>
            <w:gridSpan w:val="3"/>
            <w:shd w:val="clear" w:color="auto" w:fill="CCEEFF"/>
            <w:tcMar>
              <w:top w:w="0" w:type="dxa"/>
              <w:left w:w="20" w:type="dxa"/>
              <w:bottom w:w="0" w:type="dxa"/>
              <w:right w:w="20" w:type="dxa"/>
            </w:tcMar>
            <w:vAlign w:val="center"/>
            <w:hideMark/>
          </w:tcPr>
          <w:p w14:paraId="468D00FF" w14:textId="77777777" w:rsidR="00000000" w:rsidRDefault="00BF3DBE">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A6C0863" w14:textId="77777777" w:rsidR="00000000" w:rsidRDefault="00BF3DBE">
            <w:pPr>
              <w:spacing w:after="100"/>
              <w:jc w:val="right"/>
              <w:rPr>
                <w:rFonts w:eastAsia="Times New Roman"/>
              </w:rPr>
            </w:pPr>
            <w:r>
              <w:rPr>
                <w:rFonts w:eastAsia="Times New Roman"/>
                <w:color w:val="000000"/>
                <w:sz w:val="20"/>
                <w:szCs w:val="20"/>
              </w:rPr>
              <w:t>2.46 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D8A77F6" w14:textId="77777777" w:rsidR="00000000" w:rsidRDefault="00BF3DBE">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1428E279" w14:textId="77777777" w:rsidR="00000000" w:rsidRDefault="00BF3DBE">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F850815" w14:textId="77777777" w:rsidR="00000000" w:rsidRDefault="00BF3DBE">
            <w:pPr>
              <w:spacing w:after="100"/>
              <w:jc w:val="right"/>
              <w:rPr>
                <w:rFonts w:eastAsia="Times New Roman"/>
              </w:rPr>
            </w:pPr>
            <w:r>
              <w:rPr>
                <w:rFonts w:eastAsia="Times New Roman"/>
                <w:color w:val="000000"/>
                <w:sz w:val="20"/>
                <w:szCs w:val="20"/>
              </w:rPr>
              <w:t>23.52 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D93FC73" w14:textId="77777777" w:rsidR="00000000" w:rsidRDefault="00BF3DBE">
            <w:pPr>
              <w:spacing w:after="100"/>
              <w:jc w:val="right"/>
              <w:rPr>
                <w:rFonts w:eastAsia="Times New Roman"/>
              </w:rPr>
            </w:pPr>
            <w:r>
              <w:rPr>
                <w:rFonts w:eastAsia="Times New Roman"/>
                <w:color w:val="000000"/>
                <w:sz w:val="20"/>
                <w:szCs w:val="20"/>
              </w:rPr>
              <w:t>%</w:t>
            </w:r>
          </w:p>
        </w:tc>
      </w:tr>
      <w:tr w:rsidR="00000000" w14:paraId="1E187F18" w14:textId="77777777">
        <w:trPr>
          <w:divId w:val="698820230"/>
        </w:trPr>
        <w:tc>
          <w:tcPr>
            <w:tcW w:w="0" w:type="auto"/>
            <w:gridSpan w:val="3"/>
            <w:shd w:val="clear" w:color="auto" w:fill="FFFFFF"/>
            <w:tcMar>
              <w:top w:w="30" w:type="dxa"/>
              <w:left w:w="20" w:type="dxa"/>
              <w:bottom w:w="30" w:type="dxa"/>
              <w:right w:w="20" w:type="dxa"/>
            </w:tcMar>
            <w:vAlign w:val="bottom"/>
            <w:hideMark/>
          </w:tcPr>
          <w:p w14:paraId="78679359" w14:textId="77777777" w:rsidR="00000000" w:rsidRDefault="00BF3DBE">
            <w:pPr>
              <w:spacing w:after="100"/>
              <w:jc w:val="right"/>
              <w:rPr>
                <w:rFonts w:eastAsia="Times New Roman"/>
              </w:rPr>
            </w:pPr>
            <w:r>
              <w:rPr>
                <w:rFonts w:eastAsia="Times New Roman"/>
                <w:color w:val="000000"/>
                <w:sz w:val="20"/>
                <w:szCs w:val="20"/>
              </w:rPr>
              <w:t>9/1/2019</w:t>
            </w:r>
          </w:p>
        </w:tc>
        <w:tc>
          <w:tcPr>
            <w:tcW w:w="0" w:type="auto"/>
            <w:gridSpan w:val="3"/>
            <w:shd w:val="clear" w:color="auto" w:fill="FFFFFF"/>
            <w:tcMar>
              <w:top w:w="0" w:type="dxa"/>
              <w:left w:w="20" w:type="dxa"/>
              <w:bottom w:w="0" w:type="dxa"/>
              <w:right w:w="20" w:type="dxa"/>
            </w:tcMar>
            <w:vAlign w:val="center"/>
            <w:hideMark/>
          </w:tcPr>
          <w:p w14:paraId="388CA39C" w14:textId="77777777" w:rsidR="00000000" w:rsidRDefault="00BF3DBE">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66D6F44" w14:textId="77777777" w:rsidR="00000000" w:rsidRDefault="00BF3DBE">
            <w:pPr>
              <w:spacing w:after="100"/>
              <w:jc w:val="right"/>
              <w:rPr>
                <w:rFonts w:eastAsia="Times New Roman"/>
              </w:rPr>
            </w:pPr>
            <w:r>
              <w:rPr>
                <w:rFonts w:eastAsia="Times New Roman"/>
                <w:color w:val="000000"/>
                <w:sz w:val="20"/>
                <w:szCs w:val="20"/>
              </w:rPr>
              <w:t>1.42 </w:t>
            </w:r>
          </w:p>
        </w:tc>
        <w:tc>
          <w:tcPr>
            <w:tcW w:w="0" w:type="auto"/>
            <w:shd w:val="clear" w:color="auto" w:fill="FFFFFF"/>
            <w:tcMar>
              <w:top w:w="30" w:type="dxa"/>
              <w:left w:w="0" w:type="dxa"/>
              <w:bottom w:w="30" w:type="dxa"/>
              <w:right w:w="20" w:type="dxa"/>
            </w:tcMar>
            <w:vAlign w:val="bottom"/>
            <w:hideMark/>
          </w:tcPr>
          <w:p w14:paraId="2F524425" w14:textId="77777777" w:rsidR="00000000" w:rsidRDefault="00BF3DBE">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020CFB03" w14:textId="77777777" w:rsidR="00000000" w:rsidRDefault="00BF3DBE">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7066513" w14:textId="77777777" w:rsidR="00000000" w:rsidRDefault="00BF3DBE">
            <w:pPr>
              <w:spacing w:after="100"/>
              <w:jc w:val="right"/>
              <w:rPr>
                <w:rFonts w:eastAsia="Times New Roman"/>
              </w:rPr>
            </w:pPr>
            <w:r>
              <w:rPr>
                <w:rFonts w:eastAsia="Times New Roman"/>
                <w:color w:val="000000"/>
                <w:sz w:val="20"/>
                <w:szCs w:val="20"/>
              </w:rPr>
              <w:t>24.91 </w:t>
            </w:r>
          </w:p>
        </w:tc>
        <w:tc>
          <w:tcPr>
            <w:tcW w:w="0" w:type="auto"/>
            <w:shd w:val="clear" w:color="auto" w:fill="FFFFFF"/>
            <w:tcMar>
              <w:top w:w="30" w:type="dxa"/>
              <w:left w:w="0" w:type="dxa"/>
              <w:bottom w:w="30" w:type="dxa"/>
              <w:right w:w="20" w:type="dxa"/>
            </w:tcMar>
            <w:vAlign w:val="bottom"/>
            <w:hideMark/>
          </w:tcPr>
          <w:p w14:paraId="5B607294" w14:textId="77777777" w:rsidR="00000000" w:rsidRDefault="00BF3DBE">
            <w:pPr>
              <w:spacing w:after="100"/>
              <w:jc w:val="right"/>
              <w:rPr>
                <w:rFonts w:eastAsia="Times New Roman"/>
              </w:rPr>
            </w:pPr>
            <w:r>
              <w:rPr>
                <w:rFonts w:eastAsia="Times New Roman"/>
                <w:color w:val="000000"/>
                <w:sz w:val="20"/>
                <w:szCs w:val="20"/>
              </w:rPr>
              <w:t>%</w:t>
            </w:r>
          </w:p>
        </w:tc>
      </w:tr>
      <w:tr w:rsidR="00000000" w14:paraId="60799283" w14:textId="77777777">
        <w:trPr>
          <w:divId w:val="698820230"/>
        </w:trPr>
        <w:tc>
          <w:tcPr>
            <w:tcW w:w="0" w:type="auto"/>
            <w:gridSpan w:val="3"/>
            <w:shd w:val="clear" w:color="auto" w:fill="CCEEFF"/>
            <w:tcMar>
              <w:top w:w="30" w:type="dxa"/>
              <w:left w:w="20" w:type="dxa"/>
              <w:bottom w:w="30" w:type="dxa"/>
              <w:right w:w="20" w:type="dxa"/>
            </w:tcMar>
            <w:vAlign w:val="bottom"/>
            <w:hideMark/>
          </w:tcPr>
          <w:p w14:paraId="2CD081B4" w14:textId="77777777" w:rsidR="00000000" w:rsidRDefault="00BF3DBE">
            <w:pPr>
              <w:spacing w:after="100"/>
              <w:jc w:val="right"/>
              <w:rPr>
                <w:rFonts w:eastAsia="Times New Roman"/>
              </w:rPr>
            </w:pPr>
            <w:r>
              <w:rPr>
                <w:rFonts w:eastAsia="Times New Roman"/>
                <w:color w:val="000000"/>
                <w:sz w:val="20"/>
                <w:szCs w:val="20"/>
              </w:rPr>
              <w:t>1/1/2020</w:t>
            </w:r>
          </w:p>
        </w:tc>
        <w:tc>
          <w:tcPr>
            <w:tcW w:w="0" w:type="auto"/>
            <w:gridSpan w:val="3"/>
            <w:shd w:val="clear" w:color="auto" w:fill="CCEEFF"/>
            <w:tcMar>
              <w:top w:w="0" w:type="dxa"/>
              <w:left w:w="20" w:type="dxa"/>
              <w:bottom w:w="0" w:type="dxa"/>
              <w:right w:w="20" w:type="dxa"/>
            </w:tcMar>
            <w:vAlign w:val="center"/>
            <w:hideMark/>
          </w:tcPr>
          <w:p w14:paraId="560CA2E4" w14:textId="77777777" w:rsidR="00000000" w:rsidRDefault="00BF3DBE">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DD1F020" w14:textId="77777777" w:rsidR="00000000" w:rsidRDefault="00BF3DBE">
            <w:pPr>
              <w:spacing w:after="100"/>
              <w:jc w:val="right"/>
              <w:rPr>
                <w:rFonts w:eastAsia="Times New Roman"/>
              </w:rPr>
            </w:pPr>
            <w:r>
              <w:rPr>
                <w:rFonts w:eastAsia="Times New Roman"/>
                <w:color w:val="000000"/>
                <w:sz w:val="20"/>
                <w:szCs w:val="20"/>
              </w:rPr>
              <w:t>1.62 </w:t>
            </w:r>
          </w:p>
        </w:tc>
        <w:tc>
          <w:tcPr>
            <w:tcW w:w="0" w:type="auto"/>
            <w:shd w:val="clear" w:color="auto" w:fill="CCEEFF"/>
            <w:tcMar>
              <w:top w:w="30" w:type="dxa"/>
              <w:left w:w="0" w:type="dxa"/>
              <w:bottom w:w="30" w:type="dxa"/>
              <w:right w:w="20" w:type="dxa"/>
            </w:tcMar>
            <w:vAlign w:val="bottom"/>
            <w:hideMark/>
          </w:tcPr>
          <w:p w14:paraId="39F5D9A9" w14:textId="77777777" w:rsidR="00000000" w:rsidRDefault="00BF3DBE">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27AC00A9" w14:textId="77777777" w:rsidR="00000000" w:rsidRDefault="00BF3DBE">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CA22C30" w14:textId="77777777" w:rsidR="00000000" w:rsidRDefault="00BF3DBE">
            <w:pPr>
              <w:spacing w:after="100"/>
              <w:jc w:val="right"/>
              <w:rPr>
                <w:rFonts w:eastAsia="Times New Roman"/>
              </w:rPr>
            </w:pPr>
            <w:r>
              <w:rPr>
                <w:rFonts w:eastAsia="Times New Roman"/>
                <w:color w:val="000000"/>
                <w:sz w:val="20"/>
                <w:szCs w:val="20"/>
              </w:rPr>
              <w:t>26.08 </w:t>
            </w:r>
          </w:p>
        </w:tc>
        <w:tc>
          <w:tcPr>
            <w:tcW w:w="0" w:type="auto"/>
            <w:shd w:val="clear" w:color="auto" w:fill="CCEEFF"/>
            <w:tcMar>
              <w:top w:w="30" w:type="dxa"/>
              <w:left w:w="0" w:type="dxa"/>
              <w:bottom w:w="30" w:type="dxa"/>
              <w:right w:w="20" w:type="dxa"/>
            </w:tcMar>
            <w:vAlign w:val="bottom"/>
            <w:hideMark/>
          </w:tcPr>
          <w:p w14:paraId="4485EA48" w14:textId="77777777" w:rsidR="00000000" w:rsidRDefault="00BF3DBE">
            <w:pPr>
              <w:spacing w:after="100"/>
              <w:jc w:val="right"/>
              <w:rPr>
                <w:rFonts w:eastAsia="Times New Roman"/>
              </w:rPr>
            </w:pPr>
            <w:r>
              <w:rPr>
                <w:rFonts w:eastAsia="Times New Roman"/>
                <w:color w:val="000000"/>
                <w:sz w:val="20"/>
                <w:szCs w:val="20"/>
              </w:rPr>
              <w:t>%</w:t>
            </w:r>
          </w:p>
        </w:tc>
      </w:tr>
      <w:tr w:rsidR="00000000" w14:paraId="16E8EE5D" w14:textId="77777777">
        <w:trPr>
          <w:divId w:val="698820230"/>
        </w:trPr>
        <w:tc>
          <w:tcPr>
            <w:tcW w:w="0" w:type="auto"/>
            <w:gridSpan w:val="3"/>
            <w:shd w:val="clear" w:color="auto" w:fill="FFFFFF"/>
            <w:tcMar>
              <w:top w:w="30" w:type="dxa"/>
              <w:left w:w="20" w:type="dxa"/>
              <w:bottom w:w="30" w:type="dxa"/>
              <w:right w:w="20" w:type="dxa"/>
            </w:tcMar>
            <w:vAlign w:val="bottom"/>
            <w:hideMark/>
          </w:tcPr>
          <w:p w14:paraId="32F69AEF" w14:textId="77777777" w:rsidR="00000000" w:rsidRDefault="00BF3DBE">
            <w:pPr>
              <w:spacing w:after="100"/>
              <w:jc w:val="right"/>
              <w:rPr>
                <w:rFonts w:eastAsia="Times New Roman"/>
              </w:rPr>
            </w:pPr>
            <w:r>
              <w:rPr>
                <w:rFonts w:eastAsia="Times New Roman"/>
                <w:color w:val="000000"/>
                <w:sz w:val="20"/>
                <w:szCs w:val="20"/>
              </w:rPr>
              <w:t>3/1/2020</w:t>
            </w:r>
          </w:p>
        </w:tc>
        <w:tc>
          <w:tcPr>
            <w:tcW w:w="0" w:type="auto"/>
            <w:gridSpan w:val="3"/>
            <w:shd w:val="clear" w:color="auto" w:fill="FFFFFF"/>
            <w:tcMar>
              <w:top w:w="0" w:type="dxa"/>
              <w:left w:w="20" w:type="dxa"/>
              <w:bottom w:w="0" w:type="dxa"/>
              <w:right w:w="20" w:type="dxa"/>
            </w:tcMar>
            <w:vAlign w:val="center"/>
            <w:hideMark/>
          </w:tcPr>
          <w:p w14:paraId="39A29984" w14:textId="77777777" w:rsidR="00000000" w:rsidRDefault="00BF3DBE">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DE83CDD" w14:textId="77777777" w:rsidR="00000000" w:rsidRDefault="00BF3DBE">
            <w:pPr>
              <w:spacing w:after="100"/>
              <w:jc w:val="right"/>
              <w:rPr>
                <w:rFonts w:eastAsia="Times New Roman"/>
              </w:rPr>
            </w:pPr>
            <w:r>
              <w:rPr>
                <w:rFonts w:eastAsia="Times New Roman"/>
                <w:color w:val="000000"/>
                <w:sz w:val="20"/>
                <w:szCs w:val="20"/>
              </w:rPr>
              <w:t>0.85 </w:t>
            </w:r>
          </w:p>
        </w:tc>
        <w:tc>
          <w:tcPr>
            <w:tcW w:w="0" w:type="auto"/>
            <w:shd w:val="clear" w:color="auto" w:fill="FFFFFF"/>
            <w:tcMar>
              <w:top w:w="30" w:type="dxa"/>
              <w:left w:w="0" w:type="dxa"/>
              <w:bottom w:w="30" w:type="dxa"/>
              <w:right w:w="20" w:type="dxa"/>
            </w:tcMar>
            <w:vAlign w:val="bottom"/>
            <w:hideMark/>
          </w:tcPr>
          <w:p w14:paraId="4173B0F1" w14:textId="77777777" w:rsidR="00000000" w:rsidRDefault="00BF3DBE">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0E57F268" w14:textId="77777777" w:rsidR="00000000" w:rsidRDefault="00BF3DBE">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EFB45FD" w14:textId="77777777" w:rsidR="00000000" w:rsidRDefault="00BF3DBE">
            <w:pPr>
              <w:spacing w:after="100"/>
              <w:jc w:val="right"/>
              <w:rPr>
                <w:rFonts w:eastAsia="Times New Roman"/>
              </w:rPr>
            </w:pPr>
            <w:r>
              <w:rPr>
                <w:rFonts w:eastAsia="Times New Roman"/>
                <w:color w:val="000000"/>
                <w:sz w:val="20"/>
                <w:szCs w:val="20"/>
              </w:rPr>
              <w:t>28.34 </w:t>
            </w:r>
          </w:p>
        </w:tc>
        <w:tc>
          <w:tcPr>
            <w:tcW w:w="0" w:type="auto"/>
            <w:shd w:val="clear" w:color="auto" w:fill="FFFFFF"/>
            <w:tcMar>
              <w:top w:w="30" w:type="dxa"/>
              <w:left w:w="0" w:type="dxa"/>
              <w:bottom w:w="30" w:type="dxa"/>
              <w:right w:w="20" w:type="dxa"/>
            </w:tcMar>
            <w:vAlign w:val="bottom"/>
            <w:hideMark/>
          </w:tcPr>
          <w:p w14:paraId="68B8DC51" w14:textId="77777777" w:rsidR="00000000" w:rsidRDefault="00BF3DBE">
            <w:pPr>
              <w:spacing w:after="100"/>
              <w:jc w:val="right"/>
              <w:rPr>
                <w:rFonts w:eastAsia="Times New Roman"/>
              </w:rPr>
            </w:pPr>
            <w:r>
              <w:rPr>
                <w:rFonts w:eastAsia="Times New Roman"/>
                <w:color w:val="000000"/>
                <w:sz w:val="20"/>
                <w:szCs w:val="20"/>
              </w:rPr>
              <w:t>%</w:t>
            </w:r>
          </w:p>
        </w:tc>
      </w:tr>
      <w:tr w:rsidR="00000000" w14:paraId="25697145" w14:textId="77777777">
        <w:trPr>
          <w:divId w:val="698820230"/>
        </w:trPr>
        <w:tc>
          <w:tcPr>
            <w:tcW w:w="0" w:type="auto"/>
            <w:gridSpan w:val="3"/>
            <w:shd w:val="clear" w:color="auto" w:fill="CCEEFF"/>
            <w:tcMar>
              <w:top w:w="30" w:type="dxa"/>
              <w:left w:w="20" w:type="dxa"/>
              <w:bottom w:w="30" w:type="dxa"/>
              <w:right w:w="20" w:type="dxa"/>
            </w:tcMar>
            <w:vAlign w:val="bottom"/>
            <w:hideMark/>
          </w:tcPr>
          <w:p w14:paraId="010D1E96" w14:textId="77777777" w:rsidR="00000000" w:rsidRDefault="00BF3DBE">
            <w:pPr>
              <w:spacing w:after="100"/>
              <w:jc w:val="right"/>
              <w:rPr>
                <w:rFonts w:eastAsia="Times New Roman"/>
              </w:rPr>
            </w:pPr>
            <w:r>
              <w:rPr>
                <w:rFonts w:eastAsia="Times New Roman"/>
                <w:color w:val="000000"/>
                <w:sz w:val="20"/>
                <w:szCs w:val="20"/>
              </w:rPr>
              <w:t>1/1/2021</w:t>
            </w:r>
          </w:p>
        </w:tc>
        <w:tc>
          <w:tcPr>
            <w:tcW w:w="0" w:type="auto"/>
            <w:gridSpan w:val="3"/>
            <w:shd w:val="clear" w:color="auto" w:fill="CCEEFF"/>
            <w:tcMar>
              <w:top w:w="0" w:type="dxa"/>
              <w:left w:w="20" w:type="dxa"/>
              <w:bottom w:w="0" w:type="dxa"/>
              <w:right w:w="20" w:type="dxa"/>
            </w:tcMar>
            <w:vAlign w:val="center"/>
            <w:hideMark/>
          </w:tcPr>
          <w:p w14:paraId="6F5B07D4" w14:textId="77777777" w:rsidR="00000000" w:rsidRDefault="00BF3DBE">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24837B8" w14:textId="77777777" w:rsidR="00000000" w:rsidRDefault="00BF3DBE">
            <w:pPr>
              <w:spacing w:after="100"/>
              <w:jc w:val="right"/>
              <w:rPr>
                <w:rFonts w:eastAsia="Times New Roman"/>
              </w:rPr>
            </w:pPr>
            <w:r>
              <w:rPr>
                <w:rFonts w:eastAsia="Times New Roman"/>
                <w:color w:val="000000"/>
                <w:sz w:val="20"/>
                <w:szCs w:val="20"/>
              </w:rPr>
              <w:t>0.17 </w:t>
            </w:r>
          </w:p>
        </w:tc>
        <w:tc>
          <w:tcPr>
            <w:tcW w:w="0" w:type="auto"/>
            <w:shd w:val="clear" w:color="auto" w:fill="CCEEFF"/>
            <w:tcMar>
              <w:top w:w="30" w:type="dxa"/>
              <w:left w:w="0" w:type="dxa"/>
              <w:bottom w:w="30" w:type="dxa"/>
              <w:right w:w="20" w:type="dxa"/>
            </w:tcMar>
            <w:vAlign w:val="bottom"/>
            <w:hideMark/>
          </w:tcPr>
          <w:p w14:paraId="778E5BD7" w14:textId="77777777" w:rsidR="00000000" w:rsidRDefault="00BF3DBE">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2B664AAE" w14:textId="77777777" w:rsidR="00000000" w:rsidRDefault="00BF3DBE">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E4BCD8E" w14:textId="77777777" w:rsidR="00000000" w:rsidRDefault="00BF3DBE">
            <w:pPr>
              <w:spacing w:after="100"/>
              <w:jc w:val="right"/>
              <w:rPr>
                <w:rFonts w:eastAsia="Times New Roman"/>
              </w:rPr>
            </w:pPr>
            <w:r>
              <w:rPr>
                <w:rFonts w:eastAsia="Times New Roman"/>
                <w:color w:val="000000"/>
                <w:sz w:val="20"/>
                <w:szCs w:val="20"/>
              </w:rPr>
              <w:t>62.82 </w:t>
            </w:r>
          </w:p>
        </w:tc>
        <w:tc>
          <w:tcPr>
            <w:tcW w:w="0" w:type="auto"/>
            <w:shd w:val="clear" w:color="auto" w:fill="CCEEFF"/>
            <w:tcMar>
              <w:top w:w="30" w:type="dxa"/>
              <w:left w:w="0" w:type="dxa"/>
              <w:bottom w:w="30" w:type="dxa"/>
              <w:right w:w="20" w:type="dxa"/>
            </w:tcMar>
            <w:vAlign w:val="bottom"/>
            <w:hideMark/>
          </w:tcPr>
          <w:p w14:paraId="0D1979FC" w14:textId="77777777" w:rsidR="00000000" w:rsidRDefault="00BF3DBE">
            <w:pPr>
              <w:spacing w:after="100"/>
              <w:jc w:val="right"/>
              <w:rPr>
                <w:rFonts w:eastAsia="Times New Roman"/>
              </w:rPr>
            </w:pPr>
            <w:r>
              <w:rPr>
                <w:rFonts w:eastAsia="Times New Roman"/>
                <w:color w:val="000000"/>
                <w:sz w:val="20"/>
                <w:szCs w:val="20"/>
              </w:rPr>
              <w:t>%</w:t>
            </w:r>
          </w:p>
        </w:tc>
      </w:tr>
    </w:tbl>
    <w:p w14:paraId="592B2ACC" w14:textId="77777777" w:rsidR="00000000" w:rsidRDefault="00BF3DBE">
      <w:pPr>
        <w:ind w:firstLine="495"/>
        <w:jc w:val="center"/>
        <w:divId w:val="1934626848"/>
        <w:rPr>
          <w:rFonts w:eastAsia="Times New Roman"/>
        </w:rPr>
      </w:pPr>
    </w:p>
    <w:p w14:paraId="6815BFEE" w14:textId="77777777" w:rsidR="00000000" w:rsidRDefault="00BF3DBE">
      <w:pPr>
        <w:ind w:firstLine="495"/>
        <w:divId w:val="603458347"/>
        <w:rPr>
          <w:rFonts w:eastAsia="Times New Roman"/>
        </w:rPr>
      </w:pPr>
    </w:p>
    <w:p w14:paraId="2570F5EA" w14:textId="77777777" w:rsidR="00000000" w:rsidRDefault="00BF3DBE">
      <w:pPr>
        <w:jc w:val="center"/>
        <w:divId w:val="1846817410"/>
        <w:rPr>
          <w:rFonts w:eastAsia="Times New Roman"/>
        </w:rPr>
      </w:pPr>
      <w:r>
        <w:rPr>
          <w:rFonts w:eastAsia="Times New Roman"/>
          <w:color w:val="000000"/>
          <w:sz w:val="20"/>
          <w:szCs w:val="20"/>
        </w:rPr>
        <w:t>101</w:t>
      </w:r>
    </w:p>
    <w:p w14:paraId="7996CD6C" w14:textId="77777777" w:rsidR="00000000" w:rsidRDefault="00BF3DBE">
      <w:pPr>
        <w:rPr>
          <w:rFonts w:eastAsia="Times New Roman"/>
        </w:rPr>
      </w:pPr>
      <w:r>
        <w:rPr>
          <w:rFonts w:eastAsia="Times New Roman"/>
        </w:rPr>
        <w:pict w14:anchorId="46E88DE9">
          <v:rect id="_x0000_i1126" style="width:0;height:1.5pt" o:hralign="center" o:hrstd="t" o:hr="t" fillcolor="#a0a0a0" stroked="f"/>
        </w:pict>
      </w:r>
    </w:p>
    <w:p w14:paraId="2953AA03" w14:textId="77777777" w:rsidR="00000000" w:rsidRDefault="00BF3DBE">
      <w:pPr>
        <w:divId w:val="2126070582"/>
        <w:rPr>
          <w:rFonts w:eastAsia="Times New Roman"/>
        </w:rPr>
      </w:pPr>
      <w:hyperlink w:anchor="i30bfd66a49154f48b932f53a5e544cff_7" w:history="1">
        <w:r>
          <w:rPr>
            <w:rStyle w:val="a3"/>
            <w:rFonts w:eastAsia="Times New Roman"/>
            <w:sz w:val="20"/>
            <w:szCs w:val="20"/>
          </w:rPr>
          <w:t>Table of Contents</w:t>
        </w:r>
      </w:hyperlink>
    </w:p>
    <w:p w14:paraId="09ADFFA6" w14:textId="77777777" w:rsidR="00000000" w:rsidRDefault="00BF3DBE">
      <w:pPr>
        <w:jc w:val="center"/>
        <w:divId w:val="227303747"/>
        <w:rPr>
          <w:rFonts w:eastAsia="Times New Roman"/>
        </w:rPr>
      </w:pPr>
      <w:r>
        <w:rPr>
          <w:rFonts w:eastAsia="Times New Roman"/>
          <w:b/>
          <w:bCs/>
          <w:color w:val="000000"/>
          <w:sz w:val="20"/>
          <w:szCs w:val="20"/>
        </w:rPr>
        <w:t>THE MACERICH COMPANY</w:t>
      </w:r>
    </w:p>
    <w:p w14:paraId="73352C83" w14:textId="77777777" w:rsidR="00000000" w:rsidRDefault="00BF3DBE">
      <w:pPr>
        <w:jc w:val="center"/>
        <w:divId w:val="1891262221"/>
        <w:rPr>
          <w:rFonts w:eastAsia="Times New Roman"/>
        </w:rPr>
      </w:pPr>
      <w:r>
        <w:rPr>
          <w:rFonts w:eastAsia="Times New Roman"/>
          <w:b/>
          <w:bCs/>
          <w:color w:val="000000"/>
          <w:sz w:val="20"/>
          <w:szCs w:val="20"/>
        </w:rPr>
        <w:t>NOTES TO CONSOLIDATED FINANCIAL STATEMENTS (Continued)</w:t>
      </w:r>
    </w:p>
    <w:p w14:paraId="59F99A0B" w14:textId="77777777" w:rsidR="00000000" w:rsidRDefault="00BF3DBE">
      <w:pPr>
        <w:jc w:val="center"/>
        <w:divId w:val="346491965"/>
        <w:rPr>
          <w:rFonts w:eastAsia="Times New Roman"/>
        </w:rPr>
      </w:pPr>
      <w:r>
        <w:rPr>
          <w:rFonts w:eastAsia="Times New Roman"/>
          <w:b/>
          <w:bCs/>
          <w:color w:val="000000"/>
          <w:sz w:val="20"/>
          <w:szCs w:val="20"/>
        </w:rPr>
        <w:t>(Dollars in thousands, except per share amounts)</w:t>
      </w:r>
    </w:p>
    <w:p w14:paraId="57978CF5" w14:textId="77777777" w:rsidR="00000000" w:rsidRDefault="00BF3DBE">
      <w:pPr>
        <w:divId w:val="1058628009"/>
        <w:rPr>
          <w:rFonts w:eastAsia="Times New Roman"/>
        </w:rPr>
      </w:pPr>
      <w:r>
        <w:rPr>
          <w:rFonts w:eastAsia="Times New Roman"/>
          <w:b/>
          <w:bCs/>
          <w:color w:val="000000"/>
          <w:sz w:val="20"/>
          <w:szCs w:val="20"/>
        </w:rPr>
        <w:t>19. Share and Unit-based Plans: (Continued)</w:t>
      </w:r>
    </w:p>
    <w:p w14:paraId="6C078198" w14:textId="77777777" w:rsidR="00000000" w:rsidRDefault="00BF3DBE">
      <w:pPr>
        <w:ind w:firstLine="495"/>
        <w:divId w:val="2076127706"/>
        <w:rPr>
          <w:rFonts w:eastAsia="Times New Roman"/>
        </w:rPr>
      </w:pPr>
      <w:r>
        <w:rPr>
          <w:rFonts w:eastAsia="Times New Roman"/>
          <w:color w:val="000000"/>
          <w:sz w:val="20"/>
          <w:szCs w:val="20"/>
        </w:rPr>
        <w:t>The following table summarizes the activity of the non-vested LTIP Units during the years ended December 31, 2021, 2020 and 2019:</w:t>
      </w:r>
    </w:p>
    <w:tbl>
      <w:tblPr>
        <w:tblW w:w="4992" w:type="pct"/>
        <w:tblCellMar>
          <w:top w:w="15" w:type="dxa"/>
          <w:left w:w="15" w:type="dxa"/>
          <w:bottom w:w="15" w:type="dxa"/>
          <w:right w:w="15" w:type="dxa"/>
        </w:tblCellMar>
        <w:tblLook w:val="04A0" w:firstRow="1" w:lastRow="0" w:firstColumn="1" w:lastColumn="0" w:noHBand="0" w:noVBand="1"/>
      </w:tblPr>
      <w:tblGrid>
        <w:gridCol w:w="46"/>
        <w:gridCol w:w="2108"/>
        <w:gridCol w:w="37"/>
        <w:gridCol w:w="76"/>
        <w:gridCol w:w="802"/>
        <w:gridCol w:w="36"/>
        <w:gridCol w:w="36"/>
        <w:gridCol w:w="36"/>
        <w:gridCol w:w="36"/>
        <w:gridCol w:w="121"/>
        <w:gridCol w:w="802"/>
        <w:gridCol w:w="36"/>
        <w:gridCol w:w="36"/>
        <w:gridCol w:w="36"/>
        <w:gridCol w:w="36"/>
        <w:gridCol w:w="71"/>
        <w:gridCol w:w="777"/>
        <w:gridCol w:w="36"/>
        <w:gridCol w:w="36"/>
        <w:gridCol w:w="36"/>
        <w:gridCol w:w="36"/>
        <w:gridCol w:w="121"/>
        <w:gridCol w:w="802"/>
        <w:gridCol w:w="36"/>
        <w:gridCol w:w="36"/>
        <w:gridCol w:w="36"/>
        <w:gridCol w:w="36"/>
        <w:gridCol w:w="71"/>
        <w:gridCol w:w="778"/>
        <w:gridCol w:w="36"/>
        <w:gridCol w:w="36"/>
        <w:gridCol w:w="36"/>
        <w:gridCol w:w="36"/>
        <w:gridCol w:w="121"/>
        <w:gridCol w:w="804"/>
        <w:gridCol w:w="36"/>
      </w:tblGrid>
      <w:tr w:rsidR="00000000" w14:paraId="37EEA387" w14:textId="77777777">
        <w:trPr>
          <w:divId w:val="2076127706"/>
        </w:trPr>
        <w:tc>
          <w:tcPr>
            <w:tcW w:w="50" w:type="pct"/>
            <w:vAlign w:val="center"/>
            <w:hideMark/>
          </w:tcPr>
          <w:p w14:paraId="7703A850" w14:textId="77777777" w:rsidR="00000000" w:rsidRDefault="00BF3DBE">
            <w:pPr>
              <w:ind w:firstLine="495"/>
              <w:rPr>
                <w:rFonts w:eastAsia="Times New Roman"/>
              </w:rPr>
            </w:pPr>
          </w:p>
        </w:tc>
        <w:tc>
          <w:tcPr>
            <w:tcW w:w="1291" w:type="pct"/>
            <w:vAlign w:val="center"/>
            <w:hideMark/>
          </w:tcPr>
          <w:p w14:paraId="625D0E41" w14:textId="77777777" w:rsidR="00000000" w:rsidRDefault="00BF3DBE">
            <w:pPr>
              <w:spacing w:after="100"/>
              <w:rPr>
                <w:rFonts w:eastAsia="Times New Roman"/>
                <w:sz w:val="20"/>
                <w:szCs w:val="20"/>
              </w:rPr>
            </w:pPr>
          </w:p>
        </w:tc>
        <w:tc>
          <w:tcPr>
            <w:tcW w:w="5" w:type="pct"/>
            <w:vAlign w:val="center"/>
            <w:hideMark/>
          </w:tcPr>
          <w:p w14:paraId="26F8C3EF" w14:textId="77777777" w:rsidR="00000000" w:rsidRDefault="00BF3DBE">
            <w:pPr>
              <w:spacing w:after="100"/>
              <w:rPr>
                <w:rFonts w:eastAsia="Times New Roman"/>
                <w:sz w:val="20"/>
                <w:szCs w:val="20"/>
              </w:rPr>
            </w:pPr>
          </w:p>
        </w:tc>
        <w:tc>
          <w:tcPr>
            <w:tcW w:w="50" w:type="pct"/>
            <w:vAlign w:val="center"/>
            <w:hideMark/>
          </w:tcPr>
          <w:p w14:paraId="30816604" w14:textId="77777777" w:rsidR="00000000" w:rsidRDefault="00BF3DBE">
            <w:pPr>
              <w:spacing w:after="100"/>
              <w:rPr>
                <w:rFonts w:eastAsia="Times New Roman"/>
                <w:sz w:val="20"/>
                <w:szCs w:val="20"/>
              </w:rPr>
            </w:pPr>
          </w:p>
        </w:tc>
        <w:tc>
          <w:tcPr>
            <w:tcW w:w="523" w:type="pct"/>
            <w:vAlign w:val="center"/>
            <w:hideMark/>
          </w:tcPr>
          <w:p w14:paraId="6F337826" w14:textId="77777777" w:rsidR="00000000" w:rsidRDefault="00BF3DBE">
            <w:pPr>
              <w:spacing w:after="100"/>
              <w:rPr>
                <w:rFonts w:eastAsia="Times New Roman"/>
                <w:sz w:val="20"/>
                <w:szCs w:val="20"/>
              </w:rPr>
            </w:pPr>
          </w:p>
        </w:tc>
        <w:tc>
          <w:tcPr>
            <w:tcW w:w="5" w:type="pct"/>
            <w:vAlign w:val="center"/>
            <w:hideMark/>
          </w:tcPr>
          <w:p w14:paraId="24953BB3" w14:textId="77777777" w:rsidR="00000000" w:rsidRDefault="00BF3DBE">
            <w:pPr>
              <w:spacing w:after="100"/>
              <w:rPr>
                <w:rFonts w:eastAsia="Times New Roman"/>
                <w:sz w:val="20"/>
                <w:szCs w:val="20"/>
              </w:rPr>
            </w:pPr>
          </w:p>
        </w:tc>
        <w:tc>
          <w:tcPr>
            <w:tcW w:w="5" w:type="pct"/>
            <w:vAlign w:val="center"/>
            <w:hideMark/>
          </w:tcPr>
          <w:p w14:paraId="0C1FF91A" w14:textId="77777777" w:rsidR="00000000" w:rsidRDefault="00BF3DBE">
            <w:pPr>
              <w:spacing w:after="100"/>
              <w:rPr>
                <w:rFonts w:eastAsia="Times New Roman"/>
                <w:sz w:val="20"/>
                <w:szCs w:val="20"/>
              </w:rPr>
            </w:pPr>
          </w:p>
        </w:tc>
        <w:tc>
          <w:tcPr>
            <w:tcW w:w="26" w:type="pct"/>
            <w:vAlign w:val="center"/>
            <w:hideMark/>
          </w:tcPr>
          <w:p w14:paraId="41A42154" w14:textId="77777777" w:rsidR="00000000" w:rsidRDefault="00BF3DBE">
            <w:pPr>
              <w:spacing w:after="100"/>
              <w:rPr>
                <w:rFonts w:eastAsia="Times New Roman"/>
                <w:sz w:val="20"/>
                <w:szCs w:val="20"/>
              </w:rPr>
            </w:pPr>
          </w:p>
        </w:tc>
        <w:tc>
          <w:tcPr>
            <w:tcW w:w="5" w:type="pct"/>
            <w:vAlign w:val="center"/>
            <w:hideMark/>
          </w:tcPr>
          <w:p w14:paraId="509F66E9" w14:textId="77777777" w:rsidR="00000000" w:rsidRDefault="00BF3DBE">
            <w:pPr>
              <w:spacing w:after="100"/>
              <w:rPr>
                <w:rFonts w:eastAsia="Times New Roman"/>
                <w:sz w:val="20"/>
                <w:szCs w:val="20"/>
              </w:rPr>
            </w:pPr>
          </w:p>
        </w:tc>
        <w:tc>
          <w:tcPr>
            <w:tcW w:w="50" w:type="pct"/>
            <w:vAlign w:val="center"/>
            <w:hideMark/>
          </w:tcPr>
          <w:p w14:paraId="0E3BD8DB" w14:textId="77777777" w:rsidR="00000000" w:rsidRDefault="00BF3DBE">
            <w:pPr>
              <w:spacing w:after="100"/>
              <w:rPr>
                <w:rFonts w:eastAsia="Times New Roman"/>
                <w:sz w:val="20"/>
                <w:szCs w:val="20"/>
              </w:rPr>
            </w:pPr>
          </w:p>
        </w:tc>
        <w:tc>
          <w:tcPr>
            <w:tcW w:w="523" w:type="pct"/>
            <w:vAlign w:val="center"/>
            <w:hideMark/>
          </w:tcPr>
          <w:p w14:paraId="28FB05BA" w14:textId="77777777" w:rsidR="00000000" w:rsidRDefault="00BF3DBE">
            <w:pPr>
              <w:spacing w:after="100"/>
              <w:rPr>
                <w:rFonts w:eastAsia="Times New Roman"/>
                <w:sz w:val="20"/>
                <w:szCs w:val="20"/>
              </w:rPr>
            </w:pPr>
          </w:p>
        </w:tc>
        <w:tc>
          <w:tcPr>
            <w:tcW w:w="5" w:type="pct"/>
            <w:vAlign w:val="center"/>
            <w:hideMark/>
          </w:tcPr>
          <w:p w14:paraId="411784F1" w14:textId="77777777" w:rsidR="00000000" w:rsidRDefault="00BF3DBE">
            <w:pPr>
              <w:spacing w:after="100"/>
              <w:rPr>
                <w:rFonts w:eastAsia="Times New Roman"/>
                <w:sz w:val="20"/>
                <w:szCs w:val="20"/>
              </w:rPr>
            </w:pPr>
          </w:p>
        </w:tc>
        <w:tc>
          <w:tcPr>
            <w:tcW w:w="5" w:type="pct"/>
            <w:vAlign w:val="center"/>
            <w:hideMark/>
          </w:tcPr>
          <w:p w14:paraId="3E53D942" w14:textId="77777777" w:rsidR="00000000" w:rsidRDefault="00BF3DBE">
            <w:pPr>
              <w:spacing w:after="100"/>
              <w:rPr>
                <w:rFonts w:eastAsia="Times New Roman"/>
                <w:sz w:val="20"/>
                <w:szCs w:val="20"/>
              </w:rPr>
            </w:pPr>
          </w:p>
        </w:tc>
        <w:tc>
          <w:tcPr>
            <w:tcW w:w="26" w:type="pct"/>
            <w:vAlign w:val="center"/>
            <w:hideMark/>
          </w:tcPr>
          <w:p w14:paraId="31C28C4C" w14:textId="77777777" w:rsidR="00000000" w:rsidRDefault="00BF3DBE">
            <w:pPr>
              <w:spacing w:after="100"/>
              <w:rPr>
                <w:rFonts w:eastAsia="Times New Roman"/>
                <w:sz w:val="20"/>
                <w:szCs w:val="20"/>
              </w:rPr>
            </w:pPr>
          </w:p>
        </w:tc>
        <w:tc>
          <w:tcPr>
            <w:tcW w:w="5" w:type="pct"/>
            <w:vAlign w:val="center"/>
            <w:hideMark/>
          </w:tcPr>
          <w:p w14:paraId="0F8D18DA" w14:textId="77777777" w:rsidR="00000000" w:rsidRDefault="00BF3DBE">
            <w:pPr>
              <w:spacing w:after="100"/>
              <w:rPr>
                <w:rFonts w:eastAsia="Times New Roman"/>
                <w:sz w:val="20"/>
                <w:szCs w:val="20"/>
              </w:rPr>
            </w:pPr>
          </w:p>
        </w:tc>
        <w:tc>
          <w:tcPr>
            <w:tcW w:w="50" w:type="pct"/>
            <w:vAlign w:val="center"/>
            <w:hideMark/>
          </w:tcPr>
          <w:p w14:paraId="32FF237C" w14:textId="77777777" w:rsidR="00000000" w:rsidRDefault="00BF3DBE">
            <w:pPr>
              <w:spacing w:after="100"/>
              <w:rPr>
                <w:rFonts w:eastAsia="Times New Roman"/>
                <w:sz w:val="20"/>
                <w:szCs w:val="20"/>
              </w:rPr>
            </w:pPr>
          </w:p>
        </w:tc>
        <w:tc>
          <w:tcPr>
            <w:tcW w:w="523" w:type="pct"/>
            <w:vAlign w:val="center"/>
            <w:hideMark/>
          </w:tcPr>
          <w:p w14:paraId="0101200C" w14:textId="77777777" w:rsidR="00000000" w:rsidRDefault="00BF3DBE">
            <w:pPr>
              <w:spacing w:after="100"/>
              <w:rPr>
                <w:rFonts w:eastAsia="Times New Roman"/>
                <w:sz w:val="20"/>
                <w:szCs w:val="20"/>
              </w:rPr>
            </w:pPr>
          </w:p>
        </w:tc>
        <w:tc>
          <w:tcPr>
            <w:tcW w:w="5" w:type="pct"/>
            <w:vAlign w:val="center"/>
            <w:hideMark/>
          </w:tcPr>
          <w:p w14:paraId="2337113A" w14:textId="77777777" w:rsidR="00000000" w:rsidRDefault="00BF3DBE">
            <w:pPr>
              <w:spacing w:after="100"/>
              <w:rPr>
                <w:rFonts w:eastAsia="Times New Roman"/>
                <w:sz w:val="20"/>
                <w:szCs w:val="20"/>
              </w:rPr>
            </w:pPr>
          </w:p>
        </w:tc>
        <w:tc>
          <w:tcPr>
            <w:tcW w:w="5" w:type="pct"/>
            <w:vAlign w:val="center"/>
            <w:hideMark/>
          </w:tcPr>
          <w:p w14:paraId="129C9FA3" w14:textId="77777777" w:rsidR="00000000" w:rsidRDefault="00BF3DBE">
            <w:pPr>
              <w:spacing w:after="100"/>
              <w:rPr>
                <w:rFonts w:eastAsia="Times New Roman"/>
                <w:sz w:val="20"/>
                <w:szCs w:val="20"/>
              </w:rPr>
            </w:pPr>
          </w:p>
        </w:tc>
        <w:tc>
          <w:tcPr>
            <w:tcW w:w="26" w:type="pct"/>
            <w:vAlign w:val="center"/>
            <w:hideMark/>
          </w:tcPr>
          <w:p w14:paraId="1DA4ECB9" w14:textId="77777777" w:rsidR="00000000" w:rsidRDefault="00BF3DBE">
            <w:pPr>
              <w:spacing w:after="100"/>
              <w:rPr>
                <w:rFonts w:eastAsia="Times New Roman"/>
                <w:sz w:val="20"/>
                <w:szCs w:val="20"/>
              </w:rPr>
            </w:pPr>
          </w:p>
        </w:tc>
        <w:tc>
          <w:tcPr>
            <w:tcW w:w="5" w:type="pct"/>
            <w:vAlign w:val="center"/>
            <w:hideMark/>
          </w:tcPr>
          <w:p w14:paraId="5B1A2F63" w14:textId="77777777" w:rsidR="00000000" w:rsidRDefault="00BF3DBE">
            <w:pPr>
              <w:spacing w:after="100"/>
              <w:rPr>
                <w:rFonts w:eastAsia="Times New Roman"/>
                <w:sz w:val="20"/>
                <w:szCs w:val="20"/>
              </w:rPr>
            </w:pPr>
          </w:p>
        </w:tc>
        <w:tc>
          <w:tcPr>
            <w:tcW w:w="50" w:type="pct"/>
            <w:vAlign w:val="center"/>
            <w:hideMark/>
          </w:tcPr>
          <w:p w14:paraId="1698D7AD" w14:textId="77777777" w:rsidR="00000000" w:rsidRDefault="00BF3DBE">
            <w:pPr>
              <w:spacing w:after="100"/>
              <w:rPr>
                <w:rFonts w:eastAsia="Times New Roman"/>
                <w:sz w:val="20"/>
                <w:szCs w:val="20"/>
              </w:rPr>
            </w:pPr>
          </w:p>
        </w:tc>
        <w:tc>
          <w:tcPr>
            <w:tcW w:w="523" w:type="pct"/>
            <w:vAlign w:val="center"/>
            <w:hideMark/>
          </w:tcPr>
          <w:p w14:paraId="0096B675" w14:textId="77777777" w:rsidR="00000000" w:rsidRDefault="00BF3DBE">
            <w:pPr>
              <w:spacing w:after="100"/>
              <w:rPr>
                <w:rFonts w:eastAsia="Times New Roman"/>
                <w:sz w:val="20"/>
                <w:szCs w:val="20"/>
              </w:rPr>
            </w:pPr>
          </w:p>
        </w:tc>
        <w:tc>
          <w:tcPr>
            <w:tcW w:w="5" w:type="pct"/>
            <w:vAlign w:val="center"/>
            <w:hideMark/>
          </w:tcPr>
          <w:p w14:paraId="30E2593B" w14:textId="77777777" w:rsidR="00000000" w:rsidRDefault="00BF3DBE">
            <w:pPr>
              <w:spacing w:after="100"/>
              <w:rPr>
                <w:rFonts w:eastAsia="Times New Roman"/>
                <w:sz w:val="20"/>
                <w:szCs w:val="20"/>
              </w:rPr>
            </w:pPr>
          </w:p>
        </w:tc>
        <w:tc>
          <w:tcPr>
            <w:tcW w:w="5" w:type="pct"/>
            <w:vAlign w:val="center"/>
            <w:hideMark/>
          </w:tcPr>
          <w:p w14:paraId="76860526" w14:textId="77777777" w:rsidR="00000000" w:rsidRDefault="00BF3DBE">
            <w:pPr>
              <w:spacing w:after="100"/>
              <w:rPr>
                <w:rFonts w:eastAsia="Times New Roman"/>
                <w:sz w:val="20"/>
                <w:szCs w:val="20"/>
              </w:rPr>
            </w:pPr>
          </w:p>
        </w:tc>
        <w:tc>
          <w:tcPr>
            <w:tcW w:w="26" w:type="pct"/>
            <w:vAlign w:val="center"/>
            <w:hideMark/>
          </w:tcPr>
          <w:p w14:paraId="0E806A8C" w14:textId="77777777" w:rsidR="00000000" w:rsidRDefault="00BF3DBE">
            <w:pPr>
              <w:spacing w:after="100"/>
              <w:rPr>
                <w:rFonts w:eastAsia="Times New Roman"/>
                <w:sz w:val="20"/>
                <w:szCs w:val="20"/>
              </w:rPr>
            </w:pPr>
          </w:p>
        </w:tc>
        <w:tc>
          <w:tcPr>
            <w:tcW w:w="5" w:type="pct"/>
            <w:vAlign w:val="center"/>
            <w:hideMark/>
          </w:tcPr>
          <w:p w14:paraId="6F842FBC" w14:textId="77777777" w:rsidR="00000000" w:rsidRDefault="00BF3DBE">
            <w:pPr>
              <w:spacing w:after="100"/>
              <w:rPr>
                <w:rFonts w:eastAsia="Times New Roman"/>
                <w:sz w:val="20"/>
                <w:szCs w:val="20"/>
              </w:rPr>
            </w:pPr>
          </w:p>
        </w:tc>
        <w:tc>
          <w:tcPr>
            <w:tcW w:w="50" w:type="pct"/>
            <w:vAlign w:val="center"/>
            <w:hideMark/>
          </w:tcPr>
          <w:p w14:paraId="3D2825F3" w14:textId="77777777" w:rsidR="00000000" w:rsidRDefault="00BF3DBE">
            <w:pPr>
              <w:spacing w:after="100"/>
              <w:rPr>
                <w:rFonts w:eastAsia="Times New Roman"/>
                <w:sz w:val="20"/>
                <w:szCs w:val="20"/>
              </w:rPr>
            </w:pPr>
          </w:p>
        </w:tc>
        <w:tc>
          <w:tcPr>
            <w:tcW w:w="523" w:type="pct"/>
            <w:vAlign w:val="center"/>
            <w:hideMark/>
          </w:tcPr>
          <w:p w14:paraId="4844AF6C" w14:textId="77777777" w:rsidR="00000000" w:rsidRDefault="00BF3DBE">
            <w:pPr>
              <w:spacing w:after="100"/>
              <w:rPr>
                <w:rFonts w:eastAsia="Times New Roman"/>
                <w:sz w:val="20"/>
                <w:szCs w:val="20"/>
              </w:rPr>
            </w:pPr>
          </w:p>
        </w:tc>
        <w:tc>
          <w:tcPr>
            <w:tcW w:w="5" w:type="pct"/>
            <w:vAlign w:val="center"/>
            <w:hideMark/>
          </w:tcPr>
          <w:p w14:paraId="0E0A9B67" w14:textId="77777777" w:rsidR="00000000" w:rsidRDefault="00BF3DBE">
            <w:pPr>
              <w:spacing w:after="100"/>
              <w:rPr>
                <w:rFonts w:eastAsia="Times New Roman"/>
                <w:sz w:val="20"/>
                <w:szCs w:val="20"/>
              </w:rPr>
            </w:pPr>
          </w:p>
        </w:tc>
        <w:tc>
          <w:tcPr>
            <w:tcW w:w="5" w:type="pct"/>
            <w:vAlign w:val="center"/>
            <w:hideMark/>
          </w:tcPr>
          <w:p w14:paraId="47F877BD" w14:textId="77777777" w:rsidR="00000000" w:rsidRDefault="00BF3DBE">
            <w:pPr>
              <w:spacing w:after="100"/>
              <w:rPr>
                <w:rFonts w:eastAsia="Times New Roman"/>
                <w:sz w:val="20"/>
                <w:szCs w:val="20"/>
              </w:rPr>
            </w:pPr>
          </w:p>
        </w:tc>
        <w:tc>
          <w:tcPr>
            <w:tcW w:w="26" w:type="pct"/>
            <w:vAlign w:val="center"/>
            <w:hideMark/>
          </w:tcPr>
          <w:p w14:paraId="221665C7" w14:textId="77777777" w:rsidR="00000000" w:rsidRDefault="00BF3DBE">
            <w:pPr>
              <w:spacing w:after="100"/>
              <w:rPr>
                <w:rFonts w:eastAsia="Times New Roman"/>
                <w:sz w:val="20"/>
                <w:szCs w:val="20"/>
              </w:rPr>
            </w:pPr>
          </w:p>
        </w:tc>
        <w:tc>
          <w:tcPr>
            <w:tcW w:w="5" w:type="pct"/>
            <w:vAlign w:val="center"/>
            <w:hideMark/>
          </w:tcPr>
          <w:p w14:paraId="504B4E25" w14:textId="77777777" w:rsidR="00000000" w:rsidRDefault="00BF3DBE">
            <w:pPr>
              <w:spacing w:after="100"/>
              <w:rPr>
                <w:rFonts w:eastAsia="Times New Roman"/>
                <w:sz w:val="20"/>
                <w:szCs w:val="20"/>
              </w:rPr>
            </w:pPr>
          </w:p>
        </w:tc>
        <w:tc>
          <w:tcPr>
            <w:tcW w:w="50" w:type="pct"/>
            <w:vAlign w:val="center"/>
            <w:hideMark/>
          </w:tcPr>
          <w:p w14:paraId="7401CCE3" w14:textId="77777777" w:rsidR="00000000" w:rsidRDefault="00BF3DBE">
            <w:pPr>
              <w:spacing w:after="100"/>
              <w:rPr>
                <w:rFonts w:eastAsia="Times New Roman"/>
                <w:sz w:val="20"/>
                <w:szCs w:val="20"/>
              </w:rPr>
            </w:pPr>
          </w:p>
        </w:tc>
        <w:tc>
          <w:tcPr>
            <w:tcW w:w="523" w:type="pct"/>
            <w:vAlign w:val="center"/>
            <w:hideMark/>
          </w:tcPr>
          <w:p w14:paraId="041E0C71" w14:textId="77777777" w:rsidR="00000000" w:rsidRDefault="00BF3DBE">
            <w:pPr>
              <w:spacing w:after="100"/>
              <w:rPr>
                <w:rFonts w:eastAsia="Times New Roman"/>
                <w:sz w:val="20"/>
                <w:szCs w:val="20"/>
              </w:rPr>
            </w:pPr>
          </w:p>
        </w:tc>
        <w:tc>
          <w:tcPr>
            <w:tcW w:w="5" w:type="pct"/>
            <w:vAlign w:val="center"/>
            <w:hideMark/>
          </w:tcPr>
          <w:p w14:paraId="0FCFF4CA" w14:textId="77777777" w:rsidR="00000000" w:rsidRDefault="00BF3DBE">
            <w:pPr>
              <w:spacing w:after="100"/>
              <w:rPr>
                <w:rFonts w:eastAsia="Times New Roman"/>
                <w:sz w:val="20"/>
                <w:szCs w:val="20"/>
              </w:rPr>
            </w:pPr>
          </w:p>
        </w:tc>
      </w:tr>
      <w:tr w:rsidR="00000000" w14:paraId="555E0D9C" w14:textId="77777777">
        <w:trPr>
          <w:divId w:val="2076127706"/>
        </w:trPr>
        <w:tc>
          <w:tcPr>
            <w:tcW w:w="0" w:type="auto"/>
            <w:gridSpan w:val="3"/>
            <w:tcMar>
              <w:top w:w="30" w:type="dxa"/>
              <w:left w:w="20" w:type="dxa"/>
              <w:bottom w:w="30" w:type="dxa"/>
              <w:right w:w="20" w:type="dxa"/>
            </w:tcMar>
            <w:vAlign w:val="bottom"/>
            <w:hideMark/>
          </w:tcPr>
          <w:p w14:paraId="59044A15" w14:textId="77777777" w:rsidR="00000000" w:rsidRDefault="00BF3DBE">
            <w:pPr>
              <w:spacing w:after="100"/>
              <w:rPr>
                <w:rFonts w:eastAsia="Times New Roman"/>
              </w:rPr>
            </w:pPr>
            <w:r>
              <w:rPr>
                <w:rFonts w:eastAsia="Times New Roman"/>
                <w:b/>
                <w:bCs/>
                <w:color w:val="000000"/>
                <w:sz w:val="20"/>
                <w:szCs w:val="20"/>
              </w:rPr>
              <w:t> </w:t>
            </w:r>
          </w:p>
        </w:tc>
        <w:tc>
          <w:tcPr>
            <w:tcW w:w="0" w:type="auto"/>
            <w:gridSpan w:val="9"/>
            <w:tcMar>
              <w:top w:w="30" w:type="dxa"/>
              <w:left w:w="20" w:type="dxa"/>
              <w:bottom w:w="30" w:type="dxa"/>
              <w:right w:w="20" w:type="dxa"/>
            </w:tcMar>
            <w:vAlign w:val="bottom"/>
            <w:hideMark/>
          </w:tcPr>
          <w:p w14:paraId="149AF1E1" w14:textId="77777777" w:rsidR="00000000" w:rsidRDefault="00BF3DBE">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14:paraId="173E0DF2" w14:textId="77777777" w:rsidR="00000000" w:rsidRDefault="00BF3DBE">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42A9C226" w14:textId="77777777" w:rsidR="00000000" w:rsidRDefault="00BF3DBE">
            <w:pPr>
              <w:spacing w:after="100"/>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14:paraId="0589FF5B" w14:textId="77777777" w:rsidR="00000000" w:rsidRDefault="00BF3DBE">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1A15E77B" w14:textId="77777777" w:rsidR="00000000" w:rsidRDefault="00BF3DBE">
            <w:pPr>
              <w:spacing w:after="100"/>
              <w:jc w:val="center"/>
              <w:rPr>
                <w:rFonts w:eastAsia="Times New Roman"/>
              </w:rPr>
            </w:pPr>
            <w:r>
              <w:rPr>
                <w:rFonts w:eastAsia="Times New Roman"/>
                <w:b/>
                <w:bCs/>
                <w:color w:val="000000"/>
                <w:sz w:val="16"/>
                <w:szCs w:val="16"/>
              </w:rPr>
              <w:t>2019</w:t>
            </w:r>
          </w:p>
        </w:tc>
      </w:tr>
      <w:tr w:rsidR="00000000" w14:paraId="5B132E5E" w14:textId="77777777">
        <w:trPr>
          <w:divId w:val="2076127706"/>
        </w:trPr>
        <w:tc>
          <w:tcPr>
            <w:tcW w:w="0" w:type="auto"/>
            <w:gridSpan w:val="3"/>
            <w:tcMar>
              <w:top w:w="30" w:type="dxa"/>
              <w:left w:w="20" w:type="dxa"/>
              <w:bottom w:w="30" w:type="dxa"/>
              <w:right w:w="20" w:type="dxa"/>
            </w:tcMar>
            <w:vAlign w:val="bottom"/>
            <w:hideMark/>
          </w:tcPr>
          <w:p w14:paraId="143CEECB" w14:textId="77777777" w:rsidR="00000000" w:rsidRDefault="00BF3DBE">
            <w:pPr>
              <w:spacing w:after="100"/>
              <w:rPr>
                <w:rFonts w:eastAsia="Times New Roman"/>
              </w:rPr>
            </w:pPr>
            <w:r>
              <w:rPr>
                <w:rFonts w:eastAsia="Times New Roman"/>
                <w:b/>
                <w:bCs/>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14:paraId="00A1A26A" w14:textId="77777777" w:rsidR="00000000" w:rsidRDefault="00BF3DBE">
            <w:pPr>
              <w:spacing w:after="100"/>
              <w:jc w:val="center"/>
              <w:rPr>
                <w:rFonts w:eastAsia="Times New Roman"/>
              </w:rPr>
            </w:pPr>
            <w:r>
              <w:rPr>
                <w:rFonts w:eastAsia="Times New Roman"/>
                <w:b/>
                <w:bCs/>
                <w:color w:val="000000"/>
                <w:sz w:val="16"/>
                <w:szCs w:val="16"/>
              </w:rPr>
              <w:t>Units</w:t>
            </w:r>
          </w:p>
        </w:tc>
        <w:tc>
          <w:tcPr>
            <w:tcW w:w="0" w:type="auto"/>
            <w:gridSpan w:val="3"/>
            <w:tcBorders>
              <w:top w:val="single" w:sz="8" w:space="0" w:color="000000"/>
            </w:tcBorders>
            <w:tcMar>
              <w:top w:w="0" w:type="dxa"/>
              <w:left w:w="20" w:type="dxa"/>
              <w:bottom w:w="0" w:type="dxa"/>
              <w:right w:w="20" w:type="dxa"/>
            </w:tcMar>
            <w:vAlign w:val="center"/>
            <w:hideMark/>
          </w:tcPr>
          <w:p w14:paraId="53E0669E" w14:textId="77777777" w:rsidR="00000000" w:rsidRDefault="00BF3DB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2CD9862" w14:textId="77777777" w:rsidR="00000000" w:rsidRDefault="00BF3DBE">
            <w:pPr>
              <w:spacing w:after="100"/>
              <w:jc w:val="center"/>
              <w:rPr>
                <w:rFonts w:eastAsia="Times New Roman"/>
              </w:rPr>
            </w:pPr>
            <w:r>
              <w:rPr>
                <w:rFonts w:eastAsia="Times New Roman"/>
                <w:b/>
                <w:bCs/>
                <w:color w:val="000000"/>
                <w:sz w:val="16"/>
                <w:szCs w:val="16"/>
              </w:rPr>
              <w:t>Weighted</w:t>
            </w:r>
            <w:r>
              <w:rPr>
                <w:rFonts w:eastAsia="Times New Roman"/>
                <w:b/>
                <w:bCs/>
                <w:color w:val="000000"/>
                <w:sz w:val="16"/>
                <w:szCs w:val="16"/>
              </w:rPr>
              <w:br/>
              <w:t>Average</w:t>
            </w:r>
            <w:r>
              <w:rPr>
                <w:rFonts w:eastAsia="Times New Roman"/>
                <w:b/>
                <w:bCs/>
                <w:color w:val="000000"/>
                <w:sz w:val="16"/>
                <w:szCs w:val="16"/>
              </w:rPr>
              <w:br/>
              <w:t>Grant Date</w:t>
            </w:r>
            <w:r>
              <w:rPr>
                <w:rFonts w:eastAsia="Times New Roman"/>
                <w:b/>
                <w:bCs/>
                <w:color w:val="000000"/>
                <w:sz w:val="16"/>
                <w:szCs w:val="16"/>
              </w:rPr>
              <w:br/>
              <w:t>Fair Value</w:t>
            </w:r>
          </w:p>
        </w:tc>
        <w:tc>
          <w:tcPr>
            <w:tcW w:w="0" w:type="auto"/>
            <w:gridSpan w:val="3"/>
            <w:tcMar>
              <w:top w:w="0" w:type="dxa"/>
              <w:left w:w="20" w:type="dxa"/>
              <w:bottom w:w="0" w:type="dxa"/>
              <w:right w:w="20" w:type="dxa"/>
            </w:tcMar>
            <w:vAlign w:val="center"/>
            <w:hideMark/>
          </w:tcPr>
          <w:p w14:paraId="045BDCDE" w14:textId="77777777" w:rsidR="00000000" w:rsidRDefault="00BF3DB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334EE63" w14:textId="77777777" w:rsidR="00000000" w:rsidRDefault="00BF3DBE">
            <w:pPr>
              <w:spacing w:after="100"/>
              <w:jc w:val="center"/>
              <w:rPr>
                <w:rFonts w:eastAsia="Times New Roman"/>
              </w:rPr>
            </w:pPr>
            <w:r>
              <w:rPr>
                <w:rFonts w:eastAsia="Times New Roman"/>
                <w:b/>
                <w:bCs/>
                <w:color w:val="000000"/>
                <w:sz w:val="16"/>
                <w:szCs w:val="16"/>
              </w:rPr>
              <w:t>Units</w:t>
            </w:r>
          </w:p>
        </w:tc>
        <w:tc>
          <w:tcPr>
            <w:tcW w:w="0" w:type="auto"/>
            <w:gridSpan w:val="3"/>
            <w:tcBorders>
              <w:top w:val="single" w:sz="8" w:space="0" w:color="000000"/>
            </w:tcBorders>
            <w:tcMar>
              <w:top w:w="0" w:type="dxa"/>
              <w:left w:w="20" w:type="dxa"/>
              <w:bottom w:w="0" w:type="dxa"/>
              <w:right w:w="20" w:type="dxa"/>
            </w:tcMar>
            <w:vAlign w:val="center"/>
            <w:hideMark/>
          </w:tcPr>
          <w:p w14:paraId="30AA3F95" w14:textId="77777777" w:rsidR="00000000" w:rsidRDefault="00BF3DB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E55F506" w14:textId="77777777" w:rsidR="00000000" w:rsidRDefault="00BF3DBE">
            <w:pPr>
              <w:spacing w:after="100"/>
              <w:jc w:val="center"/>
              <w:rPr>
                <w:rFonts w:eastAsia="Times New Roman"/>
              </w:rPr>
            </w:pPr>
            <w:r>
              <w:rPr>
                <w:rFonts w:eastAsia="Times New Roman"/>
                <w:b/>
                <w:bCs/>
                <w:color w:val="000000"/>
                <w:sz w:val="16"/>
                <w:szCs w:val="16"/>
              </w:rPr>
              <w:t>Weighted</w:t>
            </w:r>
            <w:r>
              <w:rPr>
                <w:rFonts w:eastAsia="Times New Roman"/>
                <w:b/>
                <w:bCs/>
                <w:color w:val="000000"/>
                <w:sz w:val="16"/>
                <w:szCs w:val="16"/>
              </w:rPr>
              <w:br/>
              <w:t>Average</w:t>
            </w:r>
            <w:r>
              <w:rPr>
                <w:rFonts w:eastAsia="Times New Roman"/>
                <w:b/>
                <w:bCs/>
                <w:color w:val="000000"/>
                <w:sz w:val="16"/>
                <w:szCs w:val="16"/>
              </w:rPr>
              <w:br/>
              <w:t>Grant Date</w:t>
            </w:r>
            <w:r>
              <w:rPr>
                <w:rFonts w:eastAsia="Times New Roman"/>
                <w:b/>
                <w:bCs/>
                <w:color w:val="000000"/>
                <w:sz w:val="16"/>
                <w:szCs w:val="16"/>
              </w:rPr>
              <w:br/>
              <w:t>Fair Value</w:t>
            </w:r>
          </w:p>
        </w:tc>
        <w:tc>
          <w:tcPr>
            <w:tcW w:w="0" w:type="auto"/>
            <w:gridSpan w:val="3"/>
            <w:tcMar>
              <w:top w:w="0" w:type="dxa"/>
              <w:left w:w="20" w:type="dxa"/>
              <w:bottom w:w="0" w:type="dxa"/>
              <w:right w:w="20" w:type="dxa"/>
            </w:tcMar>
            <w:vAlign w:val="center"/>
            <w:hideMark/>
          </w:tcPr>
          <w:p w14:paraId="12A59C02" w14:textId="77777777" w:rsidR="00000000" w:rsidRDefault="00BF3DB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65EAE5F" w14:textId="77777777" w:rsidR="00000000" w:rsidRDefault="00BF3DBE">
            <w:pPr>
              <w:spacing w:after="100"/>
              <w:jc w:val="center"/>
              <w:rPr>
                <w:rFonts w:eastAsia="Times New Roman"/>
              </w:rPr>
            </w:pPr>
            <w:r>
              <w:rPr>
                <w:rFonts w:eastAsia="Times New Roman"/>
                <w:b/>
                <w:bCs/>
                <w:color w:val="000000"/>
                <w:sz w:val="16"/>
                <w:szCs w:val="16"/>
              </w:rPr>
              <w:t>Units</w:t>
            </w:r>
          </w:p>
        </w:tc>
        <w:tc>
          <w:tcPr>
            <w:tcW w:w="0" w:type="auto"/>
            <w:gridSpan w:val="3"/>
            <w:tcBorders>
              <w:top w:val="single" w:sz="8" w:space="0" w:color="000000"/>
            </w:tcBorders>
            <w:tcMar>
              <w:top w:w="0" w:type="dxa"/>
              <w:left w:w="20" w:type="dxa"/>
              <w:bottom w:w="0" w:type="dxa"/>
              <w:right w:w="20" w:type="dxa"/>
            </w:tcMar>
            <w:vAlign w:val="center"/>
            <w:hideMark/>
          </w:tcPr>
          <w:p w14:paraId="295474D0" w14:textId="77777777" w:rsidR="00000000" w:rsidRDefault="00BF3DB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812249C" w14:textId="77777777" w:rsidR="00000000" w:rsidRDefault="00BF3DBE">
            <w:pPr>
              <w:spacing w:after="100"/>
              <w:jc w:val="center"/>
              <w:rPr>
                <w:rFonts w:eastAsia="Times New Roman"/>
              </w:rPr>
            </w:pPr>
            <w:r>
              <w:rPr>
                <w:rFonts w:eastAsia="Times New Roman"/>
                <w:b/>
                <w:bCs/>
                <w:color w:val="000000"/>
                <w:sz w:val="16"/>
                <w:szCs w:val="16"/>
              </w:rPr>
              <w:t>Weighted</w:t>
            </w:r>
            <w:r>
              <w:rPr>
                <w:rFonts w:eastAsia="Times New Roman"/>
                <w:b/>
                <w:bCs/>
                <w:color w:val="000000"/>
                <w:sz w:val="16"/>
                <w:szCs w:val="16"/>
              </w:rPr>
              <w:br/>
              <w:t>Average</w:t>
            </w:r>
            <w:r>
              <w:rPr>
                <w:rFonts w:eastAsia="Times New Roman"/>
                <w:b/>
                <w:bCs/>
                <w:color w:val="000000"/>
                <w:sz w:val="16"/>
                <w:szCs w:val="16"/>
              </w:rPr>
              <w:br/>
              <w:t>Grant Date</w:t>
            </w:r>
            <w:r>
              <w:rPr>
                <w:rFonts w:eastAsia="Times New Roman"/>
                <w:b/>
                <w:bCs/>
                <w:color w:val="000000"/>
                <w:sz w:val="16"/>
                <w:szCs w:val="16"/>
              </w:rPr>
              <w:br/>
              <w:t>Fair Value</w:t>
            </w:r>
          </w:p>
        </w:tc>
      </w:tr>
      <w:tr w:rsidR="00000000" w14:paraId="7B908339" w14:textId="77777777">
        <w:trPr>
          <w:divId w:val="2076127706"/>
        </w:trPr>
        <w:tc>
          <w:tcPr>
            <w:tcW w:w="0" w:type="auto"/>
            <w:gridSpan w:val="3"/>
            <w:shd w:val="clear" w:color="auto" w:fill="CCEEFF"/>
            <w:tcMar>
              <w:top w:w="30" w:type="dxa"/>
              <w:left w:w="20" w:type="dxa"/>
              <w:bottom w:w="30" w:type="dxa"/>
              <w:right w:w="20" w:type="dxa"/>
            </w:tcMar>
            <w:vAlign w:val="bottom"/>
            <w:hideMark/>
          </w:tcPr>
          <w:p w14:paraId="09E6A0BF" w14:textId="77777777" w:rsidR="00000000" w:rsidRDefault="00BF3DBE">
            <w:pPr>
              <w:spacing w:after="100"/>
              <w:rPr>
                <w:rFonts w:eastAsia="Times New Roman"/>
              </w:rPr>
            </w:pPr>
            <w:r>
              <w:rPr>
                <w:rFonts w:eastAsia="Times New Roman"/>
                <w:color w:val="000000"/>
                <w:sz w:val="20"/>
                <w:szCs w:val="20"/>
              </w:rPr>
              <w:t>Balance at beginning of year</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FB175A2" w14:textId="77777777" w:rsidR="00000000" w:rsidRDefault="00BF3DBE">
            <w:pPr>
              <w:spacing w:after="100"/>
              <w:jc w:val="right"/>
              <w:rPr>
                <w:rFonts w:eastAsia="Times New Roman"/>
              </w:rPr>
            </w:pPr>
            <w:r>
              <w:rPr>
                <w:rFonts w:eastAsia="Times New Roman"/>
                <w:color w:val="000000"/>
                <w:sz w:val="20"/>
                <w:szCs w:val="20"/>
              </w:rPr>
              <w:t>784,052 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5FAB52D"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E05336B" w14:textId="77777777" w:rsidR="00000000" w:rsidRDefault="00BF3DB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892994B" w14:textId="77777777" w:rsidR="00000000" w:rsidRDefault="00BF3DB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B0F8AD2" w14:textId="77777777" w:rsidR="00000000" w:rsidRDefault="00BF3DBE">
            <w:pPr>
              <w:spacing w:after="100"/>
              <w:jc w:val="right"/>
              <w:rPr>
                <w:rFonts w:eastAsia="Times New Roman"/>
              </w:rPr>
            </w:pPr>
            <w:r>
              <w:rPr>
                <w:rFonts w:eastAsia="Times New Roman"/>
                <w:color w:val="000000"/>
                <w:sz w:val="20"/>
                <w:szCs w:val="20"/>
              </w:rPr>
              <w:t>28.11 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E4D5316"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77940B2" w14:textId="77777777" w:rsidR="00000000" w:rsidRDefault="00BF3DB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1B3AE00" w14:textId="77777777" w:rsidR="00000000" w:rsidRDefault="00BF3DBE">
            <w:pPr>
              <w:spacing w:after="100"/>
              <w:jc w:val="right"/>
              <w:rPr>
                <w:rFonts w:eastAsia="Times New Roman"/>
              </w:rPr>
            </w:pPr>
            <w:r>
              <w:rPr>
                <w:rFonts w:eastAsia="Times New Roman"/>
                <w:color w:val="000000"/>
                <w:sz w:val="20"/>
                <w:szCs w:val="20"/>
              </w:rPr>
              <w:t>616,219 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5271ED4"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8D662E9" w14:textId="77777777" w:rsidR="00000000" w:rsidRDefault="00BF3DB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39D71D2" w14:textId="77777777" w:rsidR="00000000" w:rsidRDefault="00BF3DB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A242B5A" w14:textId="77777777" w:rsidR="00000000" w:rsidRDefault="00BF3DBE">
            <w:pPr>
              <w:spacing w:after="100"/>
              <w:jc w:val="right"/>
              <w:rPr>
                <w:rFonts w:eastAsia="Times New Roman"/>
              </w:rPr>
            </w:pPr>
            <w:r>
              <w:rPr>
                <w:rFonts w:eastAsia="Times New Roman"/>
                <w:color w:val="000000"/>
                <w:sz w:val="20"/>
                <w:szCs w:val="20"/>
              </w:rPr>
              <w:t>39.04 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8A00006"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D2DC856" w14:textId="77777777" w:rsidR="00000000" w:rsidRDefault="00BF3DB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06B6322" w14:textId="77777777" w:rsidR="00000000" w:rsidRDefault="00BF3DBE">
            <w:pPr>
              <w:spacing w:after="100"/>
              <w:jc w:val="right"/>
              <w:rPr>
                <w:rFonts w:eastAsia="Times New Roman"/>
              </w:rPr>
            </w:pPr>
            <w:r>
              <w:rPr>
                <w:rFonts w:eastAsia="Times New Roman"/>
                <w:color w:val="000000"/>
                <w:sz w:val="20"/>
                <w:szCs w:val="20"/>
              </w:rPr>
              <w:t>661,578 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2C6EBA9"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44BAA34" w14:textId="77777777" w:rsidR="00000000" w:rsidRDefault="00BF3DB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5CD77CF" w14:textId="77777777" w:rsidR="00000000" w:rsidRDefault="00BF3DB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67A481E" w14:textId="77777777" w:rsidR="00000000" w:rsidRDefault="00BF3DBE">
            <w:pPr>
              <w:spacing w:after="100"/>
              <w:jc w:val="right"/>
              <w:rPr>
                <w:rFonts w:eastAsia="Times New Roman"/>
              </w:rPr>
            </w:pPr>
            <w:r>
              <w:rPr>
                <w:rFonts w:eastAsia="Times New Roman"/>
                <w:color w:val="000000"/>
                <w:sz w:val="20"/>
                <w:szCs w:val="20"/>
              </w:rPr>
              <w:t>48.38 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C2D93EA" w14:textId="77777777" w:rsidR="00000000" w:rsidRDefault="00BF3DBE">
            <w:pPr>
              <w:spacing w:after="100"/>
              <w:jc w:val="right"/>
              <w:rPr>
                <w:rFonts w:eastAsia="Times New Roman"/>
              </w:rPr>
            </w:pPr>
          </w:p>
        </w:tc>
      </w:tr>
      <w:tr w:rsidR="00000000" w14:paraId="5C484C0D" w14:textId="77777777">
        <w:trPr>
          <w:divId w:val="2076127706"/>
        </w:trPr>
        <w:tc>
          <w:tcPr>
            <w:tcW w:w="0" w:type="auto"/>
            <w:gridSpan w:val="3"/>
            <w:tcMar>
              <w:top w:w="30" w:type="dxa"/>
              <w:left w:w="155" w:type="dxa"/>
              <w:bottom w:w="30" w:type="dxa"/>
              <w:right w:w="20" w:type="dxa"/>
            </w:tcMar>
            <w:vAlign w:val="bottom"/>
            <w:hideMark/>
          </w:tcPr>
          <w:p w14:paraId="72070E6D" w14:textId="77777777" w:rsidR="00000000" w:rsidRDefault="00BF3DBE">
            <w:pPr>
              <w:spacing w:after="100"/>
              <w:rPr>
                <w:rFonts w:eastAsia="Times New Roman"/>
              </w:rPr>
            </w:pPr>
            <w:r>
              <w:rPr>
                <w:rFonts w:eastAsia="Times New Roman"/>
                <w:color w:val="000000"/>
                <w:sz w:val="20"/>
                <w:szCs w:val="20"/>
              </w:rPr>
              <w:t>Granted</w:t>
            </w:r>
          </w:p>
        </w:tc>
        <w:tc>
          <w:tcPr>
            <w:tcW w:w="0" w:type="auto"/>
            <w:gridSpan w:val="2"/>
            <w:tcMar>
              <w:top w:w="30" w:type="dxa"/>
              <w:left w:w="20" w:type="dxa"/>
              <w:bottom w:w="30" w:type="dxa"/>
              <w:right w:w="0" w:type="dxa"/>
            </w:tcMar>
            <w:vAlign w:val="bottom"/>
            <w:hideMark/>
          </w:tcPr>
          <w:p w14:paraId="13C15B05" w14:textId="77777777" w:rsidR="00000000" w:rsidRDefault="00BF3DBE">
            <w:pPr>
              <w:spacing w:after="100"/>
              <w:jc w:val="right"/>
              <w:rPr>
                <w:rFonts w:eastAsia="Times New Roman"/>
              </w:rPr>
            </w:pPr>
            <w:r>
              <w:rPr>
                <w:rFonts w:eastAsia="Times New Roman"/>
                <w:color w:val="000000"/>
                <w:sz w:val="20"/>
                <w:szCs w:val="20"/>
              </w:rPr>
              <w:t>1,581,451 </w:t>
            </w:r>
          </w:p>
        </w:tc>
        <w:tc>
          <w:tcPr>
            <w:tcW w:w="0" w:type="auto"/>
            <w:tcMar>
              <w:top w:w="30" w:type="dxa"/>
              <w:left w:w="0" w:type="dxa"/>
              <w:bottom w:w="30" w:type="dxa"/>
              <w:right w:w="20" w:type="dxa"/>
            </w:tcMar>
            <w:vAlign w:val="bottom"/>
            <w:hideMark/>
          </w:tcPr>
          <w:p w14:paraId="7BCD862F"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16A1C232" w14:textId="77777777" w:rsidR="00000000" w:rsidRDefault="00BF3DB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56A3BB39" w14:textId="77777777" w:rsidR="00000000" w:rsidRDefault="00BF3DBE">
            <w:pPr>
              <w:spacing w:after="100"/>
              <w:jc w:val="right"/>
              <w:rPr>
                <w:rFonts w:eastAsia="Times New Roman"/>
              </w:rPr>
            </w:pPr>
            <w:r>
              <w:rPr>
                <w:rFonts w:eastAsia="Times New Roman"/>
                <w:color w:val="000000"/>
                <w:sz w:val="20"/>
                <w:szCs w:val="20"/>
              </w:rPr>
              <w:t>10.15 </w:t>
            </w:r>
          </w:p>
        </w:tc>
        <w:tc>
          <w:tcPr>
            <w:tcW w:w="0" w:type="auto"/>
            <w:tcMar>
              <w:top w:w="30" w:type="dxa"/>
              <w:left w:w="0" w:type="dxa"/>
              <w:bottom w:w="30" w:type="dxa"/>
              <w:right w:w="20" w:type="dxa"/>
            </w:tcMar>
            <w:vAlign w:val="bottom"/>
            <w:hideMark/>
          </w:tcPr>
          <w:p w14:paraId="62526959"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0EA06DE7" w14:textId="77777777" w:rsidR="00000000" w:rsidRDefault="00BF3DB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3BA4DFFB" w14:textId="77777777" w:rsidR="00000000" w:rsidRDefault="00BF3DBE">
            <w:pPr>
              <w:spacing w:after="100"/>
              <w:jc w:val="right"/>
              <w:rPr>
                <w:rFonts w:eastAsia="Times New Roman"/>
              </w:rPr>
            </w:pPr>
            <w:r>
              <w:rPr>
                <w:rFonts w:eastAsia="Times New Roman"/>
                <w:color w:val="000000"/>
                <w:sz w:val="20"/>
                <w:szCs w:val="20"/>
              </w:rPr>
              <w:t>552,866 </w:t>
            </w:r>
          </w:p>
        </w:tc>
        <w:tc>
          <w:tcPr>
            <w:tcW w:w="0" w:type="auto"/>
            <w:tcMar>
              <w:top w:w="30" w:type="dxa"/>
              <w:left w:w="0" w:type="dxa"/>
              <w:bottom w:w="30" w:type="dxa"/>
              <w:right w:w="20" w:type="dxa"/>
            </w:tcMar>
            <w:vAlign w:val="bottom"/>
            <w:hideMark/>
          </w:tcPr>
          <w:p w14:paraId="3F316857"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657CA85F" w14:textId="77777777" w:rsidR="00000000" w:rsidRDefault="00BF3DB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7A542B63" w14:textId="77777777" w:rsidR="00000000" w:rsidRDefault="00BF3DBE">
            <w:pPr>
              <w:spacing w:after="100"/>
              <w:jc w:val="right"/>
              <w:rPr>
                <w:rFonts w:eastAsia="Times New Roman"/>
              </w:rPr>
            </w:pPr>
            <w:r>
              <w:rPr>
                <w:rFonts w:eastAsia="Times New Roman"/>
                <w:color w:val="000000"/>
                <w:sz w:val="20"/>
                <w:szCs w:val="20"/>
              </w:rPr>
              <w:t>26.59 </w:t>
            </w:r>
          </w:p>
        </w:tc>
        <w:tc>
          <w:tcPr>
            <w:tcW w:w="0" w:type="auto"/>
            <w:tcMar>
              <w:top w:w="30" w:type="dxa"/>
              <w:left w:w="0" w:type="dxa"/>
              <w:bottom w:w="30" w:type="dxa"/>
              <w:right w:w="20" w:type="dxa"/>
            </w:tcMar>
            <w:vAlign w:val="bottom"/>
            <w:hideMark/>
          </w:tcPr>
          <w:p w14:paraId="0A115DDE"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574ACC83" w14:textId="77777777" w:rsidR="00000000" w:rsidRDefault="00BF3DB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6B94A6A3" w14:textId="77777777" w:rsidR="00000000" w:rsidRDefault="00BF3DBE">
            <w:pPr>
              <w:spacing w:after="100"/>
              <w:jc w:val="right"/>
              <w:rPr>
                <w:rFonts w:eastAsia="Times New Roman"/>
              </w:rPr>
            </w:pPr>
            <w:r>
              <w:rPr>
                <w:rFonts w:eastAsia="Times New Roman"/>
                <w:color w:val="000000"/>
                <w:sz w:val="20"/>
                <w:szCs w:val="20"/>
              </w:rPr>
              <w:t>343,431 </w:t>
            </w:r>
          </w:p>
        </w:tc>
        <w:tc>
          <w:tcPr>
            <w:tcW w:w="0" w:type="auto"/>
            <w:tcMar>
              <w:top w:w="30" w:type="dxa"/>
              <w:left w:w="0" w:type="dxa"/>
              <w:bottom w:w="30" w:type="dxa"/>
              <w:right w:w="20" w:type="dxa"/>
            </w:tcMar>
            <w:vAlign w:val="bottom"/>
            <w:hideMark/>
          </w:tcPr>
          <w:p w14:paraId="40C9AE61"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1433A020" w14:textId="77777777" w:rsidR="00000000" w:rsidRDefault="00BF3DB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1B9299C9" w14:textId="77777777" w:rsidR="00000000" w:rsidRDefault="00BF3DBE">
            <w:pPr>
              <w:spacing w:after="100"/>
              <w:jc w:val="right"/>
              <w:rPr>
                <w:rFonts w:eastAsia="Times New Roman"/>
              </w:rPr>
            </w:pPr>
            <w:r>
              <w:rPr>
                <w:rFonts w:eastAsia="Times New Roman"/>
                <w:color w:val="000000"/>
                <w:sz w:val="20"/>
                <w:szCs w:val="20"/>
              </w:rPr>
              <w:t>32.40 </w:t>
            </w:r>
          </w:p>
        </w:tc>
        <w:tc>
          <w:tcPr>
            <w:tcW w:w="0" w:type="auto"/>
            <w:tcMar>
              <w:top w:w="30" w:type="dxa"/>
              <w:left w:w="0" w:type="dxa"/>
              <w:bottom w:w="30" w:type="dxa"/>
              <w:right w:w="20" w:type="dxa"/>
            </w:tcMar>
            <w:vAlign w:val="bottom"/>
            <w:hideMark/>
          </w:tcPr>
          <w:p w14:paraId="6222634C" w14:textId="77777777" w:rsidR="00000000" w:rsidRDefault="00BF3DBE">
            <w:pPr>
              <w:spacing w:after="100"/>
              <w:jc w:val="right"/>
              <w:rPr>
                <w:rFonts w:eastAsia="Times New Roman"/>
              </w:rPr>
            </w:pPr>
          </w:p>
        </w:tc>
      </w:tr>
      <w:tr w:rsidR="00000000" w14:paraId="43A3C0DF" w14:textId="77777777">
        <w:trPr>
          <w:divId w:val="2076127706"/>
        </w:trPr>
        <w:tc>
          <w:tcPr>
            <w:tcW w:w="0" w:type="auto"/>
            <w:gridSpan w:val="3"/>
            <w:shd w:val="clear" w:color="auto" w:fill="CCEEFF"/>
            <w:tcMar>
              <w:top w:w="30" w:type="dxa"/>
              <w:left w:w="155" w:type="dxa"/>
              <w:bottom w:w="30" w:type="dxa"/>
              <w:right w:w="20" w:type="dxa"/>
            </w:tcMar>
            <w:vAlign w:val="bottom"/>
            <w:hideMark/>
          </w:tcPr>
          <w:p w14:paraId="5C9A68B6" w14:textId="77777777" w:rsidR="00000000" w:rsidRDefault="00BF3DBE">
            <w:pPr>
              <w:spacing w:after="100"/>
              <w:rPr>
                <w:rFonts w:eastAsia="Times New Roman"/>
              </w:rPr>
            </w:pPr>
            <w:r>
              <w:rPr>
                <w:rFonts w:eastAsia="Times New Roman"/>
                <w:color w:val="000000"/>
                <w:sz w:val="20"/>
                <w:szCs w:val="20"/>
              </w:rPr>
              <w:t>Vested</w:t>
            </w:r>
          </w:p>
        </w:tc>
        <w:tc>
          <w:tcPr>
            <w:tcW w:w="0" w:type="auto"/>
            <w:gridSpan w:val="2"/>
            <w:shd w:val="clear" w:color="auto" w:fill="CCEEFF"/>
            <w:tcMar>
              <w:top w:w="30" w:type="dxa"/>
              <w:left w:w="20" w:type="dxa"/>
              <w:bottom w:w="30" w:type="dxa"/>
              <w:right w:w="0" w:type="dxa"/>
            </w:tcMar>
            <w:vAlign w:val="bottom"/>
            <w:hideMark/>
          </w:tcPr>
          <w:p w14:paraId="2AAFEDBA" w14:textId="77777777" w:rsidR="00000000" w:rsidRDefault="00BF3DBE">
            <w:pPr>
              <w:spacing w:after="100"/>
              <w:jc w:val="right"/>
              <w:rPr>
                <w:rFonts w:eastAsia="Times New Roman"/>
              </w:rPr>
            </w:pPr>
            <w:r>
              <w:rPr>
                <w:rFonts w:eastAsia="Times New Roman"/>
                <w:color w:val="000000"/>
                <w:sz w:val="20"/>
                <w:szCs w:val="20"/>
              </w:rPr>
              <w:t>(286,373)</w:t>
            </w:r>
          </w:p>
        </w:tc>
        <w:tc>
          <w:tcPr>
            <w:tcW w:w="0" w:type="auto"/>
            <w:shd w:val="clear" w:color="auto" w:fill="CCEEFF"/>
            <w:tcMar>
              <w:top w:w="30" w:type="dxa"/>
              <w:left w:w="0" w:type="dxa"/>
              <w:bottom w:w="30" w:type="dxa"/>
              <w:right w:w="20" w:type="dxa"/>
            </w:tcMar>
            <w:vAlign w:val="bottom"/>
            <w:hideMark/>
          </w:tcPr>
          <w:p w14:paraId="3A3FC9B8"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C2A66D2"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1B74B00" w14:textId="77777777" w:rsidR="00000000" w:rsidRDefault="00BF3DBE">
            <w:pPr>
              <w:spacing w:after="100"/>
              <w:jc w:val="right"/>
              <w:rPr>
                <w:rFonts w:eastAsia="Times New Roman"/>
              </w:rPr>
            </w:pPr>
            <w:r>
              <w:rPr>
                <w:rFonts w:eastAsia="Times New Roman"/>
                <w:color w:val="000000"/>
                <w:sz w:val="20"/>
                <w:szCs w:val="20"/>
              </w:rPr>
              <w:t>17.62 </w:t>
            </w:r>
          </w:p>
        </w:tc>
        <w:tc>
          <w:tcPr>
            <w:tcW w:w="0" w:type="auto"/>
            <w:shd w:val="clear" w:color="auto" w:fill="CCEEFF"/>
            <w:tcMar>
              <w:top w:w="30" w:type="dxa"/>
              <w:left w:w="0" w:type="dxa"/>
              <w:bottom w:w="30" w:type="dxa"/>
              <w:right w:w="20" w:type="dxa"/>
            </w:tcMar>
            <w:vAlign w:val="bottom"/>
            <w:hideMark/>
          </w:tcPr>
          <w:p w14:paraId="2FC50822"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4D5BE9E"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6FE8B11" w14:textId="77777777" w:rsidR="00000000" w:rsidRDefault="00BF3DBE">
            <w:pPr>
              <w:spacing w:after="100"/>
              <w:jc w:val="right"/>
              <w:rPr>
                <w:rFonts w:eastAsia="Times New Roman"/>
              </w:rPr>
            </w:pPr>
            <w:r>
              <w:rPr>
                <w:rFonts w:eastAsia="Times New Roman"/>
                <w:color w:val="000000"/>
                <w:sz w:val="20"/>
                <w:szCs w:val="20"/>
              </w:rPr>
              <w:t>(102,884)</w:t>
            </w:r>
          </w:p>
        </w:tc>
        <w:tc>
          <w:tcPr>
            <w:tcW w:w="0" w:type="auto"/>
            <w:shd w:val="clear" w:color="auto" w:fill="CCEEFF"/>
            <w:tcMar>
              <w:top w:w="30" w:type="dxa"/>
              <w:left w:w="0" w:type="dxa"/>
              <w:bottom w:w="30" w:type="dxa"/>
              <w:right w:w="20" w:type="dxa"/>
            </w:tcMar>
            <w:vAlign w:val="bottom"/>
            <w:hideMark/>
          </w:tcPr>
          <w:p w14:paraId="6E29D294"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5807BF0"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D1F8FE9" w14:textId="77777777" w:rsidR="00000000" w:rsidRDefault="00BF3DBE">
            <w:pPr>
              <w:spacing w:after="100"/>
              <w:jc w:val="right"/>
              <w:rPr>
                <w:rFonts w:eastAsia="Times New Roman"/>
              </w:rPr>
            </w:pPr>
            <w:r>
              <w:rPr>
                <w:rFonts w:eastAsia="Times New Roman"/>
                <w:color w:val="000000"/>
                <w:sz w:val="20"/>
                <w:szCs w:val="20"/>
              </w:rPr>
              <w:t>40.19 </w:t>
            </w:r>
          </w:p>
        </w:tc>
        <w:tc>
          <w:tcPr>
            <w:tcW w:w="0" w:type="auto"/>
            <w:shd w:val="clear" w:color="auto" w:fill="CCEEFF"/>
            <w:tcMar>
              <w:top w:w="30" w:type="dxa"/>
              <w:left w:w="0" w:type="dxa"/>
              <w:bottom w:w="30" w:type="dxa"/>
              <w:right w:w="20" w:type="dxa"/>
            </w:tcMar>
            <w:vAlign w:val="bottom"/>
            <w:hideMark/>
          </w:tcPr>
          <w:p w14:paraId="7EE0C2CB"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F9DEE32"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8C79ECD" w14:textId="77777777" w:rsidR="00000000" w:rsidRDefault="00BF3DBE">
            <w:pPr>
              <w:spacing w:after="100"/>
              <w:jc w:val="right"/>
              <w:rPr>
                <w:rFonts w:eastAsia="Times New Roman"/>
              </w:rPr>
            </w:pPr>
            <w:r>
              <w:rPr>
                <w:rFonts w:eastAsia="Times New Roman"/>
                <w:color w:val="000000"/>
                <w:sz w:val="20"/>
                <w:szCs w:val="20"/>
              </w:rPr>
              <w:t>(76,306)</w:t>
            </w:r>
          </w:p>
        </w:tc>
        <w:tc>
          <w:tcPr>
            <w:tcW w:w="0" w:type="auto"/>
            <w:shd w:val="clear" w:color="auto" w:fill="CCEEFF"/>
            <w:tcMar>
              <w:top w:w="30" w:type="dxa"/>
              <w:left w:w="0" w:type="dxa"/>
              <w:bottom w:w="30" w:type="dxa"/>
              <w:right w:w="20" w:type="dxa"/>
            </w:tcMar>
            <w:vAlign w:val="bottom"/>
            <w:hideMark/>
          </w:tcPr>
          <w:p w14:paraId="5D23DF82"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442718B"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40AA9E0" w14:textId="77777777" w:rsidR="00000000" w:rsidRDefault="00BF3DBE">
            <w:pPr>
              <w:spacing w:after="100"/>
              <w:jc w:val="right"/>
              <w:rPr>
                <w:rFonts w:eastAsia="Times New Roman"/>
              </w:rPr>
            </w:pPr>
            <w:r>
              <w:rPr>
                <w:rFonts w:eastAsia="Times New Roman"/>
                <w:color w:val="000000"/>
                <w:sz w:val="20"/>
                <w:szCs w:val="20"/>
              </w:rPr>
              <w:t>59.27 </w:t>
            </w:r>
          </w:p>
        </w:tc>
        <w:tc>
          <w:tcPr>
            <w:tcW w:w="0" w:type="auto"/>
            <w:shd w:val="clear" w:color="auto" w:fill="CCEEFF"/>
            <w:tcMar>
              <w:top w:w="30" w:type="dxa"/>
              <w:left w:w="0" w:type="dxa"/>
              <w:bottom w:w="30" w:type="dxa"/>
              <w:right w:w="20" w:type="dxa"/>
            </w:tcMar>
            <w:vAlign w:val="bottom"/>
            <w:hideMark/>
          </w:tcPr>
          <w:p w14:paraId="6823E20B" w14:textId="77777777" w:rsidR="00000000" w:rsidRDefault="00BF3DBE">
            <w:pPr>
              <w:spacing w:after="100"/>
              <w:jc w:val="right"/>
              <w:rPr>
                <w:rFonts w:eastAsia="Times New Roman"/>
              </w:rPr>
            </w:pPr>
          </w:p>
        </w:tc>
      </w:tr>
      <w:tr w:rsidR="00000000" w14:paraId="708B8F49" w14:textId="77777777">
        <w:trPr>
          <w:divId w:val="2076127706"/>
        </w:trPr>
        <w:tc>
          <w:tcPr>
            <w:tcW w:w="0" w:type="auto"/>
            <w:gridSpan w:val="3"/>
            <w:tcMar>
              <w:top w:w="30" w:type="dxa"/>
              <w:left w:w="155" w:type="dxa"/>
              <w:bottom w:w="30" w:type="dxa"/>
              <w:right w:w="20" w:type="dxa"/>
            </w:tcMar>
            <w:vAlign w:val="bottom"/>
            <w:hideMark/>
          </w:tcPr>
          <w:p w14:paraId="7C2B1508" w14:textId="77777777" w:rsidR="00000000" w:rsidRDefault="00BF3DBE">
            <w:pPr>
              <w:spacing w:after="100"/>
              <w:rPr>
                <w:rFonts w:eastAsia="Times New Roman"/>
              </w:rPr>
            </w:pPr>
            <w:r>
              <w:rPr>
                <w:rFonts w:eastAsia="Times New Roman"/>
                <w:color w:val="000000"/>
                <w:sz w:val="20"/>
                <w:szCs w:val="20"/>
              </w:rPr>
              <w:t>Forfeited</w:t>
            </w:r>
          </w:p>
        </w:tc>
        <w:tc>
          <w:tcPr>
            <w:tcW w:w="0" w:type="auto"/>
            <w:gridSpan w:val="2"/>
            <w:tcMar>
              <w:top w:w="30" w:type="dxa"/>
              <w:left w:w="20" w:type="dxa"/>
              <w:bottom w:w="30" w:type="dxa"/>
              <w:right w:w="0" w:type="dxa"/>
            </w:tcMar>
            <w:vAlign w:val="bottom"/>
            <w:hideMark/>
          </w:tcPr>
          <w:p w14:paraId="1BD2D4EF" w14:textId="77777777" w:rsidR="00000000" w:rsidRDefault="00BF3DBE">
            <w:pPr>
              <w:spacing w:after="100"/>
              <w:jc w:val="right"/>
              <w:rPr>
                <w:rFonts w:eastAsia="Times New Roman"/>
              </w:rPr>
            </w:pPr>
            <w:r>
              <w:rPr>
                <w:rFonts w:eastAsia="Times New Roman"/>
                <w:color w:val="000000"/>
                <w:sz w:val="20"/>
                <w:szCs w:val="20"/>
              </w:rPr>
              <w:t>(241,439)</w:t>
            </w:r>
          </w:p>
        </w:tc>
        <w:tc>
          <w:tcPr>
            <w:tcW w:w="0" w:type="auto"/>
            <w:tcMar>
              <w:top w:w="30" w:type="dxa"/>
              <w:left w:w="0" w:type="dxa"/>
              <w:bottom w:w="30" w:type="dxa"/>
              <w:right w:w="20" w:type="dxa"/>
            </w:tcMar>
            <w:vAlign w:val="bottom"/>
            <w:hideMark/>
          </w:tcPr>
          <w:p w14:paraId="023FA693"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5EE60F65" w14:textId="77777777" w:rsidR="00000000" w:rsidRDefault="00BF3DB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3AE98629" w14:textId="77777777" w:rsidR="00000000" w:rsidRDefault="00BF3DBE">
            <w:pPr>
              <w:spacing w:after="100"/>
              <w:jc w:val="right"/>
              <w:rPr>
                <w:rFonts w:eastAsia="Times New Roman"/>
              </w:rPr>
            </w:pPr>
            <w:r>
              <w:rPr>
                <w:rFonts w:eastAsia="Times New Roman"/>
                <w:color w:val="000000"/>
                <w:sz w:val="20"/>
                <w:szCs w:val="20"/>
              </w:rPr>
              <w:t>29.25 </w:t>
            </w:r>
          </w:p>
        </w:tc>
        <w:tc>
          <w:tcPr>
            <w:tcW w:w="0" w:type="auto"/>
            <w:tcMar>
              <w:top w:w="30" w:type="dxa"/>
              <w:left w:w="0" w:type="dxa"/>
              <w:bottom w:w="30" w:type="dxa"/>
              <w:right w:w="20" w:type="dxa"/>
            </w:tcMar>
            <w:vAlign w:val="bottom"/>
            <w:hideMark/>
          </w:tcPr>
          <w:p w14:paraId="2BCCB607"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676FE9EE" w14:textId="77777777" w:rsidR="00000000" w:rsidRDefault="00BF3DB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4B6E42ED" w14:textId="77777777" w:rsidR="00000000" w:rsidRDefault="00BF3DBE">
            <w:pPr>
              <w:spacing w:after="100"/>
              <w:jc w:val="right"/>
              <w:rPr>
                <w:rFonts w:eastAsia="Times New Roman"/>
              </w:rPr>
            </w:pPr>
            <w:r>
              <w:rPr>
                <w:rFonts w:eastAsia="Times New Roman"/>
                <w:color w:val="000000"/>
                <w:sz w:val="20"/>
                <w:szCs w:val="20"/>
              </w:rPr>
              <w:t>(282,149)</w:t>
            </w:r>
          </w:p>
        </w:tc>
        <w:tc>
          <w:tcPr>
            <w:tcW w:w="0" w:type="auto"/>
            <w:tcMar>
              <w:top w:w="30" w:type="dxa"/>
              <w:left w:w="0" w:type="dxa"/>
              <w:bottom w:w="30" w:type="dxa"/>
              <w:right w:w="20" w:type="dxa"/>
            </w:tcMar>
            <w:vAlign w:val="bottom"/>
            <w:hideMark/>
          </w:tcPr>
          <w:p w14:paraId="600A546A"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075549F1" w14:textId="77777777" w:rsidR="00000000" w:rsidRDefault="00BF3DB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6E025773" w14:textId="77777777" w:rsidR="00000000" w:rsidRDefault="00BF3DBE">
            <w:pPr>
              <w:spacing w:after="100"/>
              <w:jc w:val="right"/>
              <w:rPr>
                <w:rFonts w:eastAsia="Times New Roman"/>
              </w:rPr>
            </w:pPr>
            <w:r>
              <w:rPr>
                <w:rFonts w:eastAsia="Times New Roman"/>
                <w:color w:val="000000"/>
                <w:sz w:val="20"/>
                <w:szCs w:val="20"/>
              </w:rPr>
              <w:t>44.28 </w:t>
            </w:r>
          </w:p>
        </w:tc>
        <w:tc>
          <w:tcPr>
            <w:tcW w:w="0" w:type="auto"/>
            <w:tcMar>
              <w:top w:w="30" w:type="dxa"/>
              <w:left w:w="0" w:type="dxa"/>
              <w:bottom w:w="30" w:type="dxa"/>
              <w:right w:w="20" w:type="dxa"/>
            </w:tcMar>
            <w:vAlign w:val="bottom"/>
            <w:hideMark/>
          </w:tcPr>
          <w:p w14:paraId="6AE1B9C1"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70A01F5D" w14:textId="77777777" w:rsidR="00000000" w:rsidRDefault="00BF3DB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49E03589" w14:textId="77777777" w:rsidR="00000000" w:rsidRDefault="00BF3DBE">
            <w:pPr>
              <w:spacing w:after="100"/>
              <w:jc w:val="right"/>
              <w:rPr>
                <w:rFonts w:eastAsia="Times New Roman"/>
              </w:rPr>
            </w:pPr>
            <w:r>
              <w:rPr>
                <w:rFonts w:eastAsia="Times New Roman"/>
                <w:color w:val="000000"/>
                <w:sz w:val="20"/>
                <w:szCs w:val="20"/>
              </w:rPr>
              <w:t>(312,484)</w:t>
            </w:r>
          </w:p>
        </w:tc>
        <w:tc>
          <w:tcPr>
            <w:tcW w:w="0" w:type="auto"/>
            <w:tcMar>
              <w:top w:w="30" w:type="dxa"/>
              <w:left w:w="0" w:type="dxa"/>
              <w:bottom w:w="30" w:type="dxa"/>
              <w:right w:w="20" w:type="dxa"/>
            </w:tcMar>
            <w:vAlign w:val="bottom"/>
            <w:hideMark/>
          </w:tcPr>
          <w:p w14:paraId="3972A143"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7DA14EAB" w14:textId="77777777" w:rsidR="00000000" w:rsidRDefault="00BF3DB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3053F354" w14:textId="77777777" w:rsidR="00000000" w:rsidRDefault="00BF3DBE">
            <w:pPr>
              <w:spacing w:after="100"/>
              <w:jc w:val="right"/>
              <w:rPr>
                <w:rFonts w:eastAsia="Times New Roman"/>
              </w:rPr>
            </w:pPr>
            <w:r>
              <w:rPr>
                <w:rFonts w:eastAsia="Times New Roman"/>
                <w:color w:val="000000"/>
                <w:sz w:val="20"/>
                <w:szCs w:val="20"/>
              </w:rPr>
              <w:t>46.55 </w:t>
            </w:r>
          </w:p>
        </w:tc>
        <w:tc>
          <w:tcPr>
            <w:tcW w:w="0" w:type="auto"/>
            <w:tcMar>
              <w:top w:w="30" w:type="dxa"/>
              <w:left w:w="0" w:type="dxa"/>
              <w:bottom w:w="30" w:type="dxa"/>
              <w:right w:w="20" w:type="dxa"/>
            </w:tcMar>
            <w:vAlign w:val="bottom"/>
            <w:hideMark/>
          </w:tcPr>
          <w:p w14:paraId="1FAAA513" w14:textId="77777777" w:rsidR="00000000" w:rsidRDefault="00BF3DBE">
            <w:pPr>
              <w:spacing w:after="100"/>
              <w:jc w:val="right"/>
              <w:rPr>
                <w:rFonts w:eastAsia="Times New Roman"/>
              </w:rPr>
            </w:pPr>
          </w:p>
        </w:tc>
      </w:tr>
      <w:tr w:rsidR="00000000" w14:paraId="0A1B26B5" w14:textId="77777777">
        <w:trPr>
          <w:divId w:val="2076127706"/>
        </w:trPr>
        <w:tc>
          <w:tcPr>
            <w:tcW w:w="0" w:type="auto"/>
            <w:gridSpan w:val="3"/>
            <w:shd w:val="clear" w:color="auto" w:fill="CCEEFF"/>
            <w:tcMar>
              <w:top w:w="30" w:type="dxa"/>
              <w:left w:w="20" w:type="dxa"/>
              <w:bottom w:w="30" w:type="dxa"/>
              <w:right w:w="20" w:type="dxa"/>
            </w:tcMar>
            <w:vAlign w:val="bottom"/>
            <w:hideMark/>
          </w:tcPr>
          <w:p w14:paraId="3504C501" w14:textId="77777777" w:rsidR="00000000" w:rsidRDefault="00BF3DBE">
            <w:pPr>
              <w:spacing w:after="100"/>
              <w:rPr>
                <w:rFonts w:eastAsia="Times New Roman"/>
              </w:rPr>
            </w:pPr>
            <w:r>
              <w:rPr>
                <w:rFonts w:eastAsia="Times New Roman"/>
                <w:color w:val="000000"/>
                <w:sz w:val="20"/>
                <w:szCs w:val="20"/>
              </w:rPr>
              <w:t>Balance at end of year</w:t>
            </w: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30676FB" w14:textId="77777777" w:rsidR="00000000" w:rsidRDefault="00BF3DBE">
            <w:pPr>
              <w:spacing w:after="100"/>
              <w:jc w:val="right"/>
              <w:rPr>
                <w:rFonts w:eastAsia="Times New Roman"/>
              </w:rPr>
            </w:pPr>
            <w:r>
              <w:rPr>
                <w:rFonts w:eastAsia="Times New Roman"/>
                <w:color w:val="000000"/>
                <w:sz w:val="20"/>
                <w:szCs w:val="20"/>
              </w:rPr>
              <w:t>1,837,691 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A0F36D3"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4B72CF9" w14:textId="77777777" w:rsidR="00000000" w:rsidRDefault="00BF3DB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2450AB8" w14:textId="77777777" w:rsidR="00000000" w:rsidRDefault="00BF3DB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DB932DF" w14:textId="77777777" w:rsidR="00000000" w:rsidRDefault="00BF3DBE">
            <w:pPr>
              <w:spacing w:after="100"/>
              <w:jc w:val="right"/>
              <w:rPr>
                <w:rFonts w:eastAsia="Times New Roman"/>
              </w:rPr>
            </w:pPr>
            <w:r>
              <w:rPr>
                <w:rFonts w:eastAsia="Times New Roman"/>
                <w:color w:val="000000"/>
                <w:sz w:val="20"/>
                <w:szCs w:val="20"/>
              </w:rPr>
              <w:t>14.14 </w:t>
            </w:r>
          </w:p>
        </w:tc>
        <w:tc>
          <w:tcPr>
            <w:tcW w:w="0" w:type="auto"/>
            <w:shd w:val="clear" w:color="auto" w:fill="CCEEFF"/>
            <w:tcMar>
              <w:top w:w="30" w:type="dxa"/>
              <w:left w:w="0" w:type="dxa"/>
              <w:bottom w:w="30" w:type="dxa"/>
              <w:right w:w="20" w:type="dxa"/>
            </w:tcMar>
            <w:vAlign w:val="bottom"/>
            <w:hideMark/>
          </w:tcPr>
          <w:p w14:paraId="24E182EF"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A68D034" w14:textId="77777777" w:rsidR="00000000" w:rsidRDefault="00BF3DBE">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20862BD" w14:textId="77777777" w:rsidR="00000000" w:rsidRDefault="00BF3DBE">
            <w:pPr>
              <w:spacing w:after="100"/>
              <w:jc w:val="right"/>
              <w:rPr>
                <w:rFonts w:eastAsia="Times New Roman"/>
              </w:rPr>
            </w:pPr>
            <w:r>
              <w:rPr>
                <w:rFonts w:eastAsia="Times New Roman"/>
                <w:color w:val="000000"/>
                <w:sz w:val="20"/>
                <w:szCs w:val="20"/>
              </w:rPr>
              <w:t>784,052 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6C0AC46"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89DDB70" w14:textId="77777777" w:rsidR="00000000" w:rsidRDefault="00BF3DB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AF821A3" w14:textId="77777777" w:rsidR="00000000" w:rsidRDefault="00BF3DB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1C2F7522" w14:textId="77777777" w:rsidR="00000000" w:rsidRDefault="00BF3DBE">
            <w:pPr>
              <w:spacing w:after="100"/>
              <w:jc w:val="right"/>
              <w:rPr>
                <w:rFonts w:eastAsia="Times New Roman"/>
              </w:rPr>
            </w:pPr>
            <w:r>
              <w:rPr>
                <w:rFonts w:eastAsia="Times New Roman"/>
                <w:color w:val="000000"/>
                <w:sz w:val="20"/>
                <w:szCs w:val="20"/>
              </w:rPr>
              <w:t>28.11 </w:t>
            </w:r>
          </w:p>
        </w:tc>
        <w:tc>
          <w:tcPr>
            <w:tcW w:w="0" w:type="auto"/>
            <w:shd w:val="clear" w:color="auto" w:fill="CCEEFF"/>
            <w:tcMar>
              <w:top w:w="30" w:type="dxa"/>
              <w:left w:w="0" w:type="dxa"/>
              <w:bottom w:w="30" w:type="dxa"/>
              <w:right w:w="20" w:type="dxa"/>
            </w:tcMar>
            <w:vAlign w:val="bottom"/>
            <w:hideMark/>
          </w:tcPr>
          <w:p w14:paraId="63AD6A33"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ECFFFFF" w14:textId="77777777" w:rsidR="00000000" w:rsidRDefault="00BF3DBE">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C9C8877" w14:textId="77777777" w:rsidR="00000000" w:rsidRDefault="00BF3DBE">
            <w:pPr>
              <w:spacing w:after="100"/>
              <w:jc w:val="right"/>
              <w:rPr>
                <w:rFonts w:eastAsia="Times New Roman"/>
              </w:rPr>
            </w:pPr>
            <w:r>
              <w:rPr>
                <w:rFonts w:eastAsia="Times New Roman"/>
                <w:color w:val="000000"/>
                <w:sz w:val="20"/>
                <w:szCs w:val="20"/>
              </w:rPr>
              <w:t>616,219 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C2C2B39"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5831C6C" w14:textId="77777777" w:rsidR="00000000" w:rsidRDefault="00BF3DB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1E638AB" w14:textId="77777777" w:rsidR="00000000" w:rsidRDefault="00BF3DB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818E55F" w14:textId="77777777" w:rsidR="00000000" w:rsidRDefault="00BF3DBE">
            <w:pPr>
              <w:spacing w:after="100"/>
              <w:jc w:val="right"/>
              <w:rPr>
                <w:rFonts w:eastAsia="Times New Roman"/>
              </w:rPr>
            </w:pPr>
            <w:r>
              <w:rPr>
                <w:rFonts w:eastAsia="Times New Roman"/>
                <w:color w:val="000000"/>
                <w:sz w:val="20"/>
                <w:szCs w:val="20"/>
              </w:rPr>
              <w:t>39.04 </w:t>
            </w:r>
          </w:p>
        </w:tc>
        <w:tc>
          <w:tcPr>
            <w:tcW w:w="0" w:type="auto"/>
            <w:shd w:val="clear" w:color="auto" w:fill="CCEEFF"/>
            <w:tcMar>
              <w:top w:w="30" w:type="dxa"/>
              <w:left w:w="0" w:type="dxa"/>
              <w:bottom w:w="30" w:type="dxa"/>
              <w:right w:w="20" w:type="dxa"/>
            </w:tcMar>
            <w:vAlign w:val="bottom"/>
            <w:hideMark/>
          </w:tcPr>
          <w:p w14:paraId="3E241A8B" w14:textId="77777777" w:rsidR="00000000" w:rsidRDefault="00BF3DBE">
            <w:pPr>
              <w:spacing w:after="100"/>
              <w:jc w:val="right"/>
              <w:rPr>
                <w:rFonts w:eastAsia="Times New Roman"/>
              </w:rPr>
            </w:pPr>
          </w:p>
        </w:tc>
      </w:tr>
    </w:tbl>
    <w:p w14:paraId="4EA8A9EC" w14:textId="77777777" w:rsidR="00000000" w:rsidRDefault="00BF3DBE">
      <w:pPr>
        <w:ind w:firstLine="495"/>
        <w:divId w:val="551813780"/>
        <w:rPr>
          <w:rFonts w:eastAsia="Times New Roman"/>
        </w:rPr>
      </w:pPr>
    </w:p>
    <w:p w14:paraId="378B971B" w14:textId="77777777" w:rsidR="00000000" w:rsidRDefault="00BF3DBE">
      <w:pPr>
        <w:ind w:firstLine="495"/>
        <w:divId w:val="1660577450"/>
        <w:rPr>
          <w:rFonts w:eastAsia="Times New Roman"/>
        </w:rPr>
      </w:pPr>
      <w:r>
        <w:rPr>
          <w:rFonts w:eastAsia="Times New Roman"/>
          <w:i/>
          <w:iCs/>
          <w:color w:val="000000"/>
          <w:sz w:val="20"/>
          <w:szCs w:val="20"/>
        </w:rPr>
        <w:t>Stock Options:</w:t>
      </w:r>
    </w:p>
    <w:p w14:paraId="0130AE85" w14:textId="77777777" w:rsidR="00000000" w:rsidRDefault="00BF3DBE">
      <w:pPr>
        <w:ind w:firstLine="495"/>
        <w:divId w:val="619725829"/>
        <w:rPr>
          <w:rFonts w:eastAsia="Times New Roman"/>
        </w:rPr>
      </w:pPr>
      <w:r>
        <w:rPr>
          <w:rFonts w:eastAsia="Times New Roman"/>
          <w:color w:val="000000"/>
          <w:sz w:val="20"/>
          <w:szCs w:val="20"/>
        </w:rPr>
        <w:t>On May 30, 2017, the Company granted 25,000 non-qualified stock options with a grant date fair value of $10.02 that vested on May 30, 2019. The Company measured the value of each option awarded using the Black-S</w:t>
      </w:r>
      <w:r>
        <w:rPr>
          <w:rFonts w:eastAsia="Times New Roman"/>
          <w:color w:val="000000"/>
          <w:sz w:val="20"/>
          <w:szCs w:val="20"/>
        </w:rPr>
        <w:t>choles Option Pricing Model based upon the following assumptions: volatility of 30.19%, dividend yield of 4.93%, risk free rate of 2.08%, current value of $57.55 and an expected term of 8 years.</w:t>
      </w:r>
    </w:p>
    <w:p w14:paraId="43A3D146" w14:textId="77777777" w:rsidR="00000000" w:rsidRDefault="00BF3DBE">
      <w:pPr>
        <w:ind w:firstLine="495"/>
        <w:divId w:val="1352074073"/>
        <w:rPr>
          <w:rFonts w:eastAsia="Times New Roman"/>
        </w:rPr>
      </w:pPr>
      <w:r>
        <w:rPr>
          <w:rFonts w:eastAsia="Times New Roman"/>
          <w:color w:val="000000"/>
          <w:sz w:val="20"/>
          <w:szCs w:val="20"/>
        </w:rPr>
        <w:t xml:space="preserve">The following table summarizes the activity of stock options </w:t>
      </w:r>
      <w:r>
        <w:rPr>
          <w:rFonts w:eastAsia="Times New Roman"/>
          <w:color w:val="000000"/>
          <w:sz w:val="20"/>
          <w:szCs w:val="20"/>
        </w:rPr>
        <w:t>for the years ended December 31, 2021, 2020 and 2019:</w:t>
      </w:r>
    </w:p>
    <w:tbl>
      <w:tblPr>
        <w:tblW w:w="4992" w:type="pct"/>
        <w:tblCellMar>
          <w:top w:w="15" w:type="dxa"/>
          <w:left w:w="15" w:type="dxa"/>
          <w:bottom w:w="15" w:type="dxa"/>
          <w:right w:w="15" w:type="dxa"/>
        </w:tblCellMar>
        <w:tblLook w:val="04A0" w:firstRow="1" w:lastRow="0" w:firstColumn="1" w:lastColumn="0" w:noHBand="0" w:noVBand="1"/>
      </w:tblPr>
      <w:tblGrid>
        <w:gridCol w:w="46"/>
        <w:gridCol w:w="2108"/>
        <w:gridCol w:w="37"/>
        <w:gridCol w:w="55"/>
        <w:gridCol w:w="823"/>
        <w:gridCol w:w="36"/>
        <w:gridCol w:w="36"/>
        <w:gridCol w:w="36"/>
        <w:gridCol w:w="36"/>
        <w:gridCol w:w="121"/>
        <w:gridCol w:w="802"/>
        <w:gridCol w:w="36"/>
        <w:gridCol w:w="36"/>
        <w:gridCol w:w="36"/>
        <w:gridCol w:w="36"/>
        <w:gridCol w:w="55"/>
        <w:gridCol w:w="793"/>
        <w:gridCol w:w="36"/>
        <w:gridCol w:w="36"/>
        <w:gridCol w:w="36"/>
        <w:gridCol w:w="36"/>
        <w:gridCol w:w="121"/>
        <w:gridCol w:w="802"/>
        <w:gridCol w:w="36"/>
        <w:gridCol w:w="36"/>
        <w:gridCol w:w="36"/>
        <w:gridCol w:w="36"/>
        <w:gridCol w:w="55"/>
        <w:gridCol w:w="794"/>
        <w:gridCol w:w="36"/>
        <w:gridCol w:w="36"/>
        <w:gridCol w:w="36"/>
        <w:gridCol w:w="36"/>
        <w:gridCol w:w="121"/>
        <w:gridCol w:w="804"/>
        <w:gridCol w:w="36"/>
      </w:tblGrid>
      <w:tr w:rsidR="00000000" w14:paraId="109E22C5" w14:textId="77777777">
        <w:trPr>
          <w:divId w:val="1352074073"/>
        </w:trPr>
        <w:tc>
          <w:tcPr>
            <w:tcW w:w="50" w:type="pct"/>
            <w:vAlign w:val="center"/>
            <w:hideMark/>
          </w:tcPr>
          <w:p w14:paraId="7EA043AB" w14:textId="77777777" w:rsidR="00000000" w:rsidRDefault="00BF3DBE">
            <w:pPr>
              <w:ind w:firstLine="495"/>
              <w:rPr>
                <w:rFonts w:eastAsia="Times New Roman"/>
              </w:rPr>
            </w:pPr>
          </w:p>
        </w:tc>
        <w:tc>
          <w:tcPr>
            <w:tcW w:w="1291" w:type="pct"/>
            <w:vAlign w:val="center"/>
            <w:hideMark/>
          </w:tcPr>
          <w:p w14:paraId="6550E93C" w14:textId="77777777" w:rsidR="00000000" w:rsidRDefault="00BF3DBE">
            <w:pPr>
              <w:spacing w:after="100"/>
              <w:rPr>
                <w:rFonts w:eastAsia="Times New Roman"/>
                <w:sz w:val="20"/>
                <w:szCs w:val="20"/>
              </w:rPr>
            </w:pPr>
          </w:p>
        </w:tc>
        <w:tc>
          <w:tcPr>
            <w:tcW w:w="5" w:type="pct"/>
            <w:vAlign w:val="center"/>
            <w:hideMark/>
          </w:tcPr>
          <w:p w14:paraId="6C109536" w14:textId="77777777" w:rsidR="00000000" w:rsidRDefault="00BF3DBE">
            <w:pPr>
              <w:spacing w:after="100"/>
              <w:rPr>
                <w:rFonts w:eastAsia="Times New Roman"/>
                <w:sz w:val="20"/>
                <w:szCs w:val="20"/>
              </w:rPr>
            </w:pPr>
          </w:p>
        </w:tc>
        <w:tc>
          <w:tcPr>
            <w:tcW w:w="50" w:type="pct"/>
            <w:vAlign w:val="center"/>
            <w:hideMark/>
          </w:tcPr>
          <w:p w14:paraId="53392078" w14:textId="77777777" w:rsidR="00000000" w:rsidRDefault="00BF3DBE">
            <w:pPr>
              <w:spacing w:after="100"/>
              <w:rPr>
                <w:rFonts w:eastAsia="Times New Roman"/>
                <w:sz w:val="20"/>
                <w:szCs w:val="20"/>
              </w:rPr>
            </w:pPr>
          </w:p>
        </w:tc>
        <w:tc>
          <w:tcPr>
            <w:tcW w:w="523" w:type="pct"/>
            <w:vAlign w:val="center"/>
            <w:hideMark/>
          </w:tcPr>
          <w:p w14:paraId="519F6C24" w14:textId="77777777" w:rsidR="00000000" w:rsidRDefault="00BF3DBE">
            <w:pPr>
              <w:spacing w:after="100"/>
              <w:rPr>
                <w:rFonts w:eastAsia="Times New Roman"/>
                <w:sz w:val="20"/>
                <w:szCs w:val="20"/>
              </w:rPr>
            </w:pPr>
          </w:p>
        </w:tc>
        <w:tc>
          <w:tcPr>
            <w:tcW w:w="5" w:type="pct"/>
            <w:vAlign w:val="center"/>
            <w:hideMark/>
          </w:tcPr>
          <w:p w14:paraId="6C048508" w14:textId="77777777" w:rsidR="00000000" w:rsidRDefault="00BF3DBE">
            <w:pPr>
              <w:spacing w:after="100"/>
              <w:rPr>
                <w:rFonts w:eastAsia="Times New Roman"/>
                <w:sz w:val="20"/>
                <w:szCs w:val="20"/>
              </w:rPr>
            </w:pPr>
          </w:p>
        </w:tc>
        <w:tc>
          <w:tcPr>
            <w:tcW w:w="5" w:type="pct"/>
            <w:vAlign w:val="center"/>
            <w:hideMark/>
          </w:tcPr>
          <w:p w14:paraId="04706997" w14:textId="77777777" w:rsidR="00000000" w:rsidRDefault="00BF3DBE">
            <w:pPr>
              <w:spacing w:after="100"/>
              <w:rPr>
                <w:rFonts w:eastAsia="Times New Roman"/>
                <w:sz w:val="20"/>
                <w:szCs w:val="20"/>
              </w:rPr>
            </w:pPr>
          </w:p>
        </w:tc>
        <w:tc>
          <w:tcPr>
            <w:tcW w:w="26" w:type="pct"/>
            <w:vAlign w:val="center"/>
            <w:hideMark/>
          </w:tcPr>
          <w:p w14:paraId="678F65B3" w14:textId="77777777" w:rsidR="00000000" w:rsidRDefault="00BF3DBE">
            <w:pPr>
              <w:spacing w:after="100"/>
              <w:rPr>
                <w:rFonts w:eastAsia="Times New Roman"/>
                <w:sz w:val="20"/>
                <w:szCs w:val="20"/>
              </w:rPr>
            </w:pPr>
          </w:p>
        </w:tc>
        <w:tc>
          <w:tcPr>
            <w:tcW w:w="5" w:type="pct"/>
            <w:vAlign w:val="center"/>
            <w:hideMark/>
          </w:tcPr>
          <w:p w14:paraId="033D6570" w14:textId="77777777" w:rsidR="00000000" w:rsidRDefault="00BF3DBE">
            <w:pPr>
              <w:spacing w:after="100"/>
              <w:rPr>
                <w:rFonts w:eastAsia="Times New Roman"/>
                <w:sz w:val="20"/>
                <w:szCs w:val="20"/>
              </w:rPr>
            </w:pPr>
          </w:p>
        </w:tc>
        <w:tc>
          <w:tcPr>
            <w:tcW w:w="50" w:type="pct"/>
            <w:vAlign w:val="center"/>
            <w:hideMark/>
          </w:tcPr>
          <w:p w14:paraId="65693242" w14:textId="77777777" w:rsidR="00000000" w:rsidRDefault="00BF3DBE">
            <w:pPr>
              <w:spacing w:after="100"/>
              <w:rPr>
                <w:rFonts w:eastAsia="Times New Roman"/>
                <w:sz w:val="20"/>
                <w:szCs w:val="20"/>
              </w:rPr>
            </w:pPr>
          </w:p>
        </w:tc>
        <w:tc>
          <w:tcPr>
            <w:tcW w:w="523" w:type="pct"/>
            <w:vAlign w:val="center"/>
            <w:hideMark/>
          </w:tcPr>
          <w:p w14:paraId="0FB9ED24" w14:textId="77777777" w:rsidR="00000000" w:rsidRDefault="00BF3DBE">
            <w:pPr>
              <w:spacing w:after="100"/>
              <w:rPr>
                <w:rFonts w:eastAsia="Times New Roman"/>
                <w:sz w:val="20"/>
                <w:szCs w:val="20"/>
              </w:rPr>
            </w:pPr>
          </w:p>
        </w:tc>
        <w:tc>
          <w:tcPr>
            <w:tcW w:w="5" w:type="pct"/>
            <w:vAlign w:val="center"/>
            <w:hideMark/>
          </w:tcPr>
          <w:p w14:paraId="6ACB3C6B" w14:textId="77777777" w:rsidR="00000000" w:rsidRDefault="00BF3DBE">
            <w:pPr>
              <w:spacing w:after="100"/>
              <w:rPr>
                <w:rFonts w:eastAsia="Times New Roman"/>
                <w:sz w:val="20"/>
                <w:szCs w:val="20"/>
              </w:rPr>
            </w:pPr>
          </w:p>
        </w:tc>
        <w:tc>
          <w:tcPr>
            <w:tcW w:w="5" w:type="pct"/>
            <w:vAlign w:val="center"/>
            <w:hideMark/>
          </w:tcPr>
          <w:p w14:paraId="11D9B382" w14:textId="77777777" w:rsidR="00000000" w:rsidRDefault="00BF3DBE">
            <w:pPr>
              <w:spacing w:after="100"/>
              <w:rPr>
                <w:rFonts w:eastAsia="Times New Roman"/>
                <w:sz w:val="20"/>
                <w:szCs w:val="20"/>
              </w:rPr>
            </w:pPr>
          </w:p>
        </w:tc>
        <w:tc>
          <w:tcPr>
            <w:tcW w:w="26" w:type="pct"/>
            <w:vAlign w:val="center"/>
            <w:hideMark/>
          </w:tcPr>
          <w:p w14:paraId="67C84596" w14:textId="77777777" w:rsidR="00000000" w:rsidRDefault="00BF3DBE">
            <w:pPr>
              <w:spacing w:after="100"/>
              <w:rPr>
                <w:rFonts w:eastAsia="Times New Roman"/>
                <w:sz w:val="20"/>
                <w:szCs w:val="20"/>
              </w:rPr>
            </w:pPr>
          </w:p>
        </w:tc>
        <w:tc>
          <w:tcPr>
            <w:tcW w:w="5" w:type="pct"/>
            <w:vAlign w:val="center"/>
            <w:hideMark/>
          </w:tcPr>
          <w:p w14:paraId="092270A6" w14:textId="77777777" w:rsidR="00000000" w:rsidRDefault="00BF3DBE">
            <w:pPr>
              <w:spacing w:after="100"/>
              <w:rPr>
                <w:rFonts w:eastAsia="Times New Roman"/>
                <w:sz w:val="20"/>
                <w:szCs w:val="20"/>
              </w:rPr>
            </w:pPr>
          </w:p>
        </w:tc>
        <w:tc>
          <w:tcPr>
            <w:tcW w:w="50" w:type="pct"/>
            <w:vAlign w:val="center"/>
            <w:hideMark/>
          </w:tcPr>
          <w:p w14:paraId="09484C07" w14:textId="77777777" w:rsidR="00000000" w:rsidRDefault="00BF3DBE">
            <w:pPr>
              <w:spacing w:after="100"/>
              <w:rPr>
                <w:rFonts w:eastAsia="Times New Roman"/>
                <w:sz w:val="20"/>
                <w:szCs w:val="20"/>
              </w:rPr>
            </w:pPr>
          </w:p>
        </w:tc>
        <w:tc>
          <w:tcPr>
            <w:tcW w:w="523" w:type="pct"/>
            <w:vAlign w:val="center"/>
            <w:hideMark/>
          </w:tcPr>
          <w:p w14:paraId="3599531A" w14:textId="77777777" w:rsidR="00000000" w:rsidRDefault="00BF3DBE">
            <w:pPr>
              <w:spacing w:after="100"/>
              <w:rPr>
                <w:rFonts w:eastAsia="Times New Roman"/>
                <w:sz w:val="20"/>
                <w:szCs w:val="20"/>
              </w:rPr>
            </w:pPr>
          </w:p>
        </w:tc>
        <w:tc>
          <w:tcPr>
            <w:tcW w:w="5" w:type="pct"/>
            <w:vAlign w:val="center"/>
            <w:hideMark/>
          </w:tcPr>
          <w:p w14:paraId="5615ECE1" w14:textId="77777777" w:rsidR="00000000" w:rsidRDefault="00BF3DBE">
            <w:pPr>
              <w:spacing w:after="100"/>
              <w:rPr>
                <w:rFonts w:eastAsia="Times New Roman"/>
                <w:sz w:val="20"/>
                <w:szCs w:val="20"/>
              </w:rPr>
            </w:pPr>
          </w:p>
        </w:tc>
        <w:tc>
          <w:tcPr>
            <w:tcW w:w="5" w:type="pct"/>
            <w:vAlign w:val="center"/>
            <w:hideMark/>
          </w:tcPr>
          <w:p w14:paraId="222D44D0" w14:textId="77777777" w:rsidR="00000000" w:rsidRDefault="00BF3DBE">
            <w:pPr>
              <w:spacing w:after="100"/>
              <w:rPr>
                <w:rFonts w:eastAsia="Times New Roman"/>
                <w:sz w:val="20"/>
                <w:szCs w:val="20"/>
              </w:rPr>
            </w:pPr>
          </w:p>
        </w:tc>
        <w:tc>
          <w:tcPr>
            <w:tcW w:w="26" w:type="pct"/>
            <w:vAlign w:val="center"/>
            <w:hideMark/>
          </w:tcPr>
          <w:p w14:paraId="3DB5A792" w14:textId="77777777" w:rsidR="00000000" w:rsidRDefault="00BF3DBE">
            <w:pPr>
              <w:spacing w:after="100"/>
              <w:rPr>
                <w:rFonts w:eastAsia="Times New Roman"/>
                <w:sz w:val="20"/>
                <w:szCs w:val="20"/>
              </w:rPr>
            </w:pPr>
          </w:p>
        </w:tc>
        <w:tc>
          <w:tcPr>
            <w:tcW w:w="5" w:type="pct"/>
            <w:vAlign w:val="center"/>
            <w:hideMark/>
          </w:tcPr>
          <w:p w14:paraId="7CEA54DE" w14:textId="77777777" w:rsidR="00000000" w:rsidRDefault="00BF3DBE">
            <w:pPr>
              <w:spacing w:after="100"/>
              <w:rPr>
                <w:rFonts w:eastAsia="Times New Roman"/>
                <w:sz w:val="20"/>
                <w:szCs w:val="20"/>
              </w:rPr>
            </w:pPr>
          </w:p>
        </w:tc>
        <w:tc>
          <w:tcPr>
            <w:tcW w:w="50" w:type="pct"/>
            <w:vAlign w:val="center"/>
            <w:hideMark/>
          </w:tcPr>
          <w:p w14:paraId="44C6B7C4" w14:textId="77777777" w:rsidR="00000000" w:rsidRDefault="00BF3DBE">
            <w:pPr>
              <w:spacing w:after="100"/>
              <w:rPr>
                <w:rFonts w:eastAsia="Times New Roman"/>
                <w:sz w:val="20"/>
                <w:szCs w:val="20"/>
              </w:rPr>
            </w:pPr>
          </w:p>
        </w:tc>
        <w:tc>
          <w:tcPr>
            <w:tcW w:w="523" w:type="pct"/>
            <w:vAlign w:val="center"/>
            <w:hideMark/>
          </w:tcPr>
          <w:p w14:paraId="1684C26E" w14:textId="77777777" w:rsidR="00000000" w:rsidRDefault="00BF3DBE">
            <w:pPr>
              <w:spacing w:after="100"/>
              <w:rPr>
                <w:rFonts w:eastAsia="Times New Roman"/>
                <w:sz w:val="20"/>
                <w:szCs w:val="20"/>
              </w:rPr>
            </w:pPr>
          </w:p>
        </w:tc>
        <w:tc>
          <w:tcPr>
            <w:tcW w:w="5" w:type="pct"/>
            <w:vAlign w:val="center"/>
            <w:hideMark/>
          </w:tcPr>
          <w:p w14:paraId="7E23C2D5" w14:textId="77777777" w:rsidR="00000000" w:rsidRDefault="00BF3DBE">
            <w:pPr>
              <w:spacing w:after="100"/>
              <w:rPr>
                <w:rFonts w:eastAsia="Times New Roman"/>
                <w:sz w:val="20"/>
                <w:szCs w:val="20"/>
              </w:rPr>
            </w:pPr>
          </w:p>
        </w:tc>
        <w:tc>
          <w:tcPr>
            <w:tcW w:w="5" w:type="pct"/>
            <w:vAlign w:val="center"/>
            <w:hideMark/>
          </w:tcPr>
          <w:p w14:paraId="3CF67385" w14:textId="77777777" w:rsidR="00000000" w:rsidRDefault="00BF3DBE">
            <w:pPr>
              <w:spacing w:after="100"/>
              <w:rPr>
                <w:rFonts w:eastAsia="Times New Roman"/>
                <w:sz w:val="20"/>
                <w:szCs w:val="20"/>
              </w:rPr>
            </w:pPr>
          </w:p>
        </w:tc>
        <w:tc>
          <w:tcPr>
            <w:tcW w:w="26" w:type="pct"/>
            <w:vAlign w:val="center"/>
            <w:hideMark/>
          </w:tcPr>
          <w:p w14:paraId="55BA7ED2" w14:textId="77777777" w:rsidR="00000000" w:rsidRDefault="00BF3DBE">
            <w:pPr>
              <w:spacing w:after="100"/>
              <w:rPr>
                <w:rFonts w:eastAsia="Times New Roman"/>
                <w:sz w:val="20"/>
                <w:szCs w:val="20"/>
              </w:rPr>
            </w:pPr>
          </w:p>
        </w:tc>
        <w:tc>
          <w:tcPr>
            <w:tcW w:w="5" w:type="pct"/>
            <w:vAlign w:val="center"/>
            <w:hideMark/>
          </w:tcPr>
          <w:p w14:paraId="6EA01F65" w14:textId="77777777" w:rsidR="00000000" w:rsidRDefault="00BF3DBE">
            <w:pPr>
              <w:spacing w:after="100"/>
              <w:rPr>
                <w:rFonts w:eastAsia="Times New Roman"/>
                <w:sz w:val="20"/>
                <w:szCs w:val="20"/>
              </w:rPr>
            </w:pPr>
          </w:p>
        </w:tc>
        <w:tc>
          <w:tcPr>
            <w:tcW w:w="50" w:type="pct"/>
            <w:vAlign w:val="center"/>
            <w:hideMark/>
          </w:tcPr>
          <w:p w14:paraId="0FE14F1E" w14:textId="77777777" w:rsidR="00000000" w:rsidRDefault="00BF3DBE">
            <w:pPr>
              <w:spacing w:after="100"/>
              <w:rPr>
                <w:rFonts w:eastAsia="Times New Roman"/>
                <w:sz w:val="20"/>
                <w:szCs w:val="20"/>
              </w:rPr>
            </w:pPr>
          </w:p>
        </w:tc>
        <w:tc>
          <w:tcPr>
            <w:tcW w:w="523" w:type="pct"/>
            <w:vAlign w:val="center"/>
            <w:hideMark/>
          </w:tcPr>
          <w:p w14:paraId="51A4FB41" w14:textId="77777777" w:rsidR="00000000" w:rsidRDefault="00BF3DBE">
            <w:pPr>
              <w:spacing w:after="100"/>
              <w:rPr>
                <w:rFonts w:eastAsia="Times New Roman"/>
                <w:sz w:val="20"/>
                <w:szCs w:val="20"/>
              </w:rPr>
            </w:pPr>
          </w:p>
        </w:tc>
        <w:tc>
          <w:tcPr>
            <w:tcW w:w="5" w:type="pct"/>
            <w:vAlign w:val="center"/>
            <w:hideMark/>
          </w:tcPr>
          <w:p w14:paraId="4147BFC9" w14:textId="77777777" w:rsidR="00000000" w:rsidRDefault="00BF3DBE">
            <w:pPr>
              <w:spacing w:after="100"/>
              <w:rPr>
                <w:rFonts w:eastAsia="Times New Roman"/>
                <w:sz w:val="20"/>
                <w:szCs w:val="20"/>
              </w:rPr>
            </w:pPr>
          </w:p>
        </w:tc>
        <w:tc>
          <w:tcPr>
            <w:tcW w:w="5" w:type="pct"/>
            <w:vAlign w:val="center"/>
            <w:hideMark/>
          </w:tcPr>
          <w:p w14:paraId="78954D52" w14:textId="77777777" w:rsidR="00000000" w:rsidRDefault="00BF3DBE">
            <w:pPr>
              <w:spacing w:after="100"/>
              <w:rPr>
                <w:rFonts w:eastAsia="Times New Roman"/>
                <w:sz w:val="20"/>
                <w:szCs w:val="20"/>
              </w:rPr>
            </w:pPr>
          </w:p>
        </w:tc>
        <w:tc>
          <w:tcPr>
            <w:tcW w:w="26" w:type="pct"/>
            <w:vAlign w:val="center"/>
            <w:hideMark/>
          </w:tcPr>
          <w:p w14:paraId="12C431B0" w14:textId="77777777" w:rsidR="00000000" w:rsidRDefault="00BF3DBE">
            <w:pPr>
              <w:spacing w:after="100"/>
              <w:rPr>
                <w:rFonts w:eastAsia="Times New Roman"/>
                <w:sz w:val="20"/>
                <w:szCs w:val="20"/>
              </w:rPr>
            </w:pPr>
          </w:p>
        </w:tc>
        <w:tc>
          <w:tcPr>
            <w:tcW w:w="5" w:type="pct"/>
            <w:vAlign w:val="center"/>
            <w:hideMark/>
          </w:tcPr>
          <w:p w14:paraId="0BB2D9D3" w14:textId="77777777" w:rsidR="00000000" w:rsidRDefault="00BF3DBE">
            <w:pPr>
              <w:spacing w:after="100"/>
              <w:rPr>
                <w:rFonts w:eastAsia="Times New Roman"/>
                <w:sz w:val="20"/>
                <w:szCs w:val="20"/>
              </w:rPr>
            </w:pPr>
          </w:p>
        </w:tc>
        <w:tc>
          <w:tcPr>
            <w:tcW w:w="50" w:type="pct"/>
            <w:vAlign w:val="center"/>
            <w:hideMark/>
          </w:tcPr>
          <w:p w14:paraId="675B1F8F" w14:textId="77777777" w:rsidR="00000000" w:rsidRDefault="00BF3DBE">
            <w:pPr>
              <w:spacing w:after="100"/>
              <w:rPr>
                <w:rFonts w:eastAsia="Times New Roman"/>
                <w:sz w:val="20"/>
                <w:szCs w:val="20"/>
              </w:rPr>
            </w:pPr>
          </w:p>
        </w:tc>
        <w:tc>
          <w:tcPr>
            <w:tcW w:w="523" w:type="pct"/>
            <w:vAlign w:val="center"/>
            <w:hideMark/>
          </w:tcPr>
          <w:p w14:paraId="2DD69BB9" w14:textId="77777777" w:rsidR="00000000" w:rsidRDefault="00BF3DBE">
            <w:pPr>
              <w:spacing w:after="100"/>
              <w:rPr>
                <w:rFonts w:eastAsia="Times New Roman"/>
                <w:sz w:val="20"/>
                <w:szCs w:val="20"/>
              </w:rPr>
            </w:pPr>
          </w:p>
        </w:tc>
        <w:tc>
          <w:tcPr>
            <w:tcW w:w="5" w:type="pct"/>
            <w:vAlign w:val="center"/>
            <w:hideMark/>
          </w:tcPr>
          <w:p w14:paraId="1D20DBD4" w14:textId="77777777" w:rsidR="00000000" w:rsidRDefault="00BF3DBE">
            <w:pPr>
              <w:spacing w:after="100"/>
              <w:rPr>
                <w:rFonts w:eastAsia="Times New Roman"/>
                <w:sz w:val="20"/>
                <w:szCs w:val="20"/>
              </w:rPr>
            </w:pPr>
          </w:p>
        </w:tc>
      </w:tr>
      <w:tr w:rsidR="00000000" w14:paraId="22808CC1" w14:textId="77777777">
        <w:trPr>
          <w:divId w:val="1352074073"/>
        </w:trPr>
        <w:tc>
          <w:tcPr>
            <w:tcW w:w="0" w:type="auto"/>
            <w:gridSpan w:val="3"/>
            <w:tcMar>
              <w:top w:w="30" w:type="dxa"/>
              <w:left w:w="20" w:type="dxa"/>
              <w:bottom w:w="30" w:type="dxa"/>
              <w:right w:w="20" w:type="dxa"/>
            </w:tcMar>
            <w:vAlign w:val="bottom"/>
            <w:hideMark/>
          </w:tcPr>
          <w:p w14:paraId="1DA88F60" w14:textId="77777777" w:rsidR="00000000" w:rsidRDefault="00BF3DBE">
            <w:pPr>
              <w:spacing w:after="100"/>
              <w:rPr>
                <w:rFonts w:eastAsia="Times New Roman"/>
              </w:rPr>
            </w:pPr>
            <w:r>
              <w:rPr>
                <w:rFonts w:eastAsia="Times New Roman"/>
                <w:b/>
                <w:bCs/>
                <w:color w:val="000000"/>
                <w:sz w:val="20"/>
                <w:szCs w:val="20"/>
              </w:rPr>
              <w:t> </w:t>
            </w:r>
          </w:p>
        </w:tc>
        <w:tc>
          <w:tcPr>
            <w:tcW w:w="0" w:type="auto"/>
            <w:gridSpan w:val="9"/>
            <w:tcMar>
              <w:top w:w="30" w:type="dxa"/>
              <w:left w:w="20" w:type="dxa"/>
              <w:bottom w:w="30" w:type="dxa"/>
              <w:right w:w="20" w:type="dxa"/>
            </w:tcMar>
            <w:vAlign w:val="bottom"/>
            <w:hideMark/>
          </w:tcPr>
          <w:p w14:paraId="66910501" w14:textId="77777777" w:rsidR="00000000" w:rsidRDefault="00BF3DBE">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14:paraId="6479DADE" w14:textId="77777777" w:rsidR="00000000" w:rsidRDefault="00BF3DBE">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31CE58E1" w14:textId="77777777" w:rsidR="00000000" w:rsidRDefault="00BF3DBE">
            <w:pPr>
              <w:spacing w:after="100"/>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14:paraId="54348E99" w14:textId="77777777" w:rsidR="00000000" w:rsidRDefault="00BF3DBE">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7F4F5BC5" w14:textId="77777777" w:rsidR="00000000" w:rsidRDefault="00BF3DBE">
            <w:pPr>
              <w:spacing w:after="100"/>
              <w:jc w:val="center"/>
              <w:rPr>
                <w:rFonts w:eastAsia="Times New Roman"/>
              </w:rPr>
            </w:pPr>
            <w:r>
              <w:rPr>
                <w:rFonts w:eastAsia="Times New Roman"/>
                <w:b/>
                <w:bCs/>
                <w:color w:val="000000"/>
                <w:sz w:val="16"/>
                <w:szCs w:val="16"/>
              </w:rPr>
              <w:t>2019</w:t>
            </w:r>
          </w:p>
        </w:tc>
      </w:tr>
      <w:tr w:rsidR="00000000" w14:paraId="3D7E8D9C" w14:textId="77777777">
        <w:trPr>
          <w:divId w:val="1352074073"/>
        </w:trPr>
        <w:tc>
          <w:tcPr>
            <w:tcW w:w="0" w:type="auto"/>
            <w:gridSpan w:val="3"/>
            <w:tcMar>
              <w:top w:w="30" w:type="dxa"/>
              <w:left w:w="20" w:type="dxa"/>
              <w:bottom w:w="30" w:type="dxa"/>
              <w:right w:w="20" w:type="dxa"/>
            </w:tcMar>
            <w:vAlign w:val="bottom"/>
            <w:hideMark/>
          </w:tcPr>
          <w:p w14:paraId="38A48914" w14:textId="77777777" w:rsidR="00000000" w:rsidRDefault="00BF3DBE">
            <w:pPr>
              <w:spacing w:after="100"/>
              <w:rPr>
                <w:rFonts w:eastAsia="Times New Roman"/>
              </w:rPr>
            </w:pPr>
            <w:r>
              <w:rPr>
                <w:rFonts w:eastAsia="Times New Roman"/>
                <w:b/>
                <w:bCs/>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14:paraId="1B2B8A40" w14:textId="77777777" w:rsidR="00000000" w:rsidRDefault="00BF3DBE">
            <w:pPr>
              <w:spacing w:after="100"/>
              <w:jc w:val="center"/>
              <w:rPr>
                <w:rFonts w:eastAsia="Times New Roman"/>
              </w:rPr>
            </w:pPr>
            <w:r>
              <w:rPr>
                <w:rFonts w:eastAsia="Times New Roman"/>
                <w:b/>
                <w:bCs/>
                <w:color w:val="000000"/>
                <w:sz w:val="16"/>
                <w:szCs w:val="16"/>
              </w:rPr>
              <w:t>Options</w:t>
            </w:r>
          </w:p>
        </w:tc>
        <w:tc>
          <w:tcPr>
            <w:tcW w:w="0" w:type="auto"/>
            <w:gridSpan w:val="3"/>
            <w:tcBorders>
              <w:top w:val="single" w:sz="8" w:space="0" w:color="000000"/>
            </w:tcBorders>
            <w:tcMar>
              <w:top w:w="0" w:type="dxa"/>
              <w:left w:w="20" w:type="dxa"/>
              <w:bottom w:w="0" w:type="dxa"/>
              <w:right w:w="20" w:type="dxa"/>
            </w:tcMar>
            <w:vAlign w:val="center"/>
            <w:hideMark/>
          </w:tcPr>
          <w:p w14:paraId="706385C0" w14:textId="77777777" w:rsidR="00000000" w:rsidRDefault="00BF3DB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50F020C" w14:textId="77777777" w:rsidR="00000000" w:rsidRDefault="00BF3DBE">
            <w:pPr>
              <w:spacing w:after="100"/>
              <w:jc w:val="center"/>
              <w:rPr>
                <w:rFonts w:eastAsia="Times New Roman"/>
              </w:rPr>
            </w:pPr>
            <w:r>
              <w:rPr>
                <w:rFonts w:eastAsia="Times New Roman"/>
                <w:b/>
                <w:bCs/>
                <w:color w:val="000000"/>
                <w:sz w:val="16"/>
                <w:szCs w:val="16"/>
              </w:rPr>
              <w:t>Weighted</w:t>
            </w:r>
            <w:r>
              <w:rPr>
                <w:rFonts w:eastAsia="Times New Roman"/>
                <w:b/>
                <w:bCs/>
                <w:color w:val="000000"/>
                <w:sz w:val="16"/>
                <w:szCs w:val="16"/>
              </w:rPr>
              <w:br/>
              <w:t>Average</w:t>
            </w:r>
            <w:r>
              <w:rPr>
                <w:rFonts w:eastAsia="Times New Roman"/>
                <w:b/>
                <w:bCs/>
                <w:color w:val="000000"/>
                <w:sz w:val="16"/>
                <w:szCs w:val="16"/>
              </w:rPr>
              <w:br/>
              <w:t>Exercise</w:t>
            </w:r>
            <w:r>
              <w:rPr>
                <w:rFonts w:eastAsia="Times New Roman"/>
                <w:b/>
                <w:bCs/>
                <w:color w:val="000000"/>
                <w:sz w:val="16"/>
                <w:szCs w:val="16"/>
              </w:rPr>
              <w:br/>
              <w:t>Price</w:t>
            </w:r>
          </w:p>
        </w:tc>
        <w:tc>
          <w:tcPr>
            <w:tcW w:w="0" w:type="auto"/>
            <w:gridSpan w:val="3"/>
            <w:tcMar>
              <w:top w:w="0" w:type="dxa"/>
              <w:left w:w="20" w:type="dxa"/>
              <w:bottom w:w="0" w:type="dxa"/>
              <w:right w:w="20" w:type="dxa"/>
            </w:tcMar>
            <w:vAlign w:val="center"/>
            <w:hideMark/>
          </w:tcPr>
          <w:p w14:paraId="1BCE6466" w14:textId="77777777" w:rsidR="00000000" w:rsidRDefault="00BF3DB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7EE4EF5" w14:textId="77777777" w:rsidR="00000000" w:rsidRDefault="00BF3DBE">
            <w:pPr>
              <w:spacing w:after="100"/>
              <w:jc w:val="center"/>
              <w:rPr>
                <w:rFonts w:eastAsia="Times New Roman"/>
              </w:rPr>
            </w:pPr>
            <w:r>
              <w:rPr>
                <w:rFonts w:eastAsia="Times New Roman"/>
                <w:b/>
                <w:bCs/>
                <w:color w:val="000000"/>
                <w:sz w:val="16"/>
                <w:szCs w:val="16"/>
              </w:rPr>
              <w:t>Options</w:t>
            </w:r>
          </w:p>
        </w:tc>
        <w:tc>
          <w:tcPr>
            <w:tcW w:w="0" w:type="auto"/>
            <w:gridSpan w:val="3"/>
            <w:tcBorders>
              <w:top w:val="single" w:sz="8" w:space="0" w:color="000000"/>
            </w:tcBorders>
            <w:tcMar>
              <w:top w:w="0" w:type="dxa"/>
              <w:left w:w="20" w:type="dxa"/>
              <w:bottom w:w="0" w:type="dxa"/>
              <w:right w:w="20" w:type="dxa"/>
            </w:tcMar>
            <w:vAlign w:val="center"/>
            <w:hideMark/>
          </w:tcPr>
          <w:p w14:paraId="6C57E5CB" w14:textId="77777777" w:rsidR="00000000" w:rsidRDefault="00BF3DB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3177FF5" w14:textId="77777777" w:rsidR="00000000" w:rsidRDefault="00BF3DBE">
            <w:pPr>
              <w:spacing w:after="100"/>
              <w:jc w:val="center"/>
              <w:rPr>
                <w:rFonts w:eastAsia="Times New Roman"/>
              </w:rPr>
            </w:pPr>
            <w:r>
              <w:rPr>
                <w:rFonts w:eastAsia="Times New Roman"/>
                <w:b/>
                <w:bCs/>
                <w:color w:val="000000"/>
                <w:sz w:val="16"/>
                <w:szCs w:val="16"/>
              </w:rPr>
              <w:t>Weighted</w:t>
            </w:r>
            <w:r>
              <w:rPr>
                <w:rFonts w:eastAsia="Times New Roman"/>
                <w:b/>
                <w:bCs/>
                <w:color w:val="000000"/>
                <w:sz w:val="16"/>
                <w:szCs w:val="16"/>
              </w:rPr>
              <w:br/>
              <w:t>Average</w:t>
            </w:r>
            <w:r>
              <w:rPr>
                <w:rFonts w:eastAsia="Times New Roman"/>
                <w:b/>
                <w:bCs/>
                <w:color w:val="000000"/>
                <w:sz w:val="16"/>
                <w:szCs w:val="16"/>
              </w:rPr>
              <w:br/>
              <w:t>Exercise</w:t>
            </w:r>
            <w:r>
              <w:rPr>
                <w:rFonts w:eastAsia="Times New Roman"/>
                <w:b/>
                <w:bCs/>
                <w:color w:val="000000"/>
                <w:sz w:val="16"/>
                <w:szCs w:val="16"/>
              </w:rPr>
              <w:br/>
              <w:t>Price</w:t>
            </w:r>
          </w:p>
        </w:tc>
        <w:tc>
          <w:tcPr>
            <w:tcW w:w="0" w:type="auto"/>
            <w:gridSpan w:val="3"/>
            <w:tcMar>
              <w:top w:w="0" w:type="dxa"/>
              <w:left w:w="20" w:type="dxa"/>
              <w:bottom w:w="0" w:type="dxa"/>
              <w:right w:w="20" w:type="dxa"/>
            </w:tcMar>
            <w:vAlign w:val="center"/>
            <w:hideMark/>
          </w:tcPr>
          <w:p w14:paraId="37947A00" w14:textId="77777777" w:rsidR="00000000" w:rsidRDefault="00BF3DB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6191AFB" w14:textId="77777777" w:rsidR="00000000" w:rsidRDefault="00BF3DBE">
            <w:pPr>
              <w:spacing w:after="100"/>
              <w:jc w:val="center"/>
              <w:rPr>
                <w:rFonts w:eastAsia="Times New Roman"/>
              </w:rPr>
            </w:pPr>
            <w:r>
              <w:rPr>
                <w:rFonts w:eastAsia="Times New Roman"/>
                <w:b/>
                <w:bCs/>
                <w:color w:val="000000"/>
                <w:sz w:val="16"/>
                <w:szCs w:val="16"/>
              </w:rPr>
              <w:t>Options</w:t>
            </w:r>
          </w:p>
        </w:tc>
        <w:tc>
          <w:tcPr>
            <w:tcW w:w="0" w:type="auto"/>
            <w:gridSpan w:val="3"/>
            <w:tcBorders>
              <w:top w:val="single" w:sz="8" w:space="0" w:color="000000"/>
            </w:tcBorders>
            <w:tcMar>
              <w:top w:w="0" w:type="dxa"/>
              <w:left w:w="20" w:type="dxa"/>
              <w:bottom w:w="0" w:type="dxa"/>
              <w:right w:w="20" w:type="dxa"/>
            </w:tcMar>
            <w:vAlign w:val="center"/>
            <w:hideMark/>
          </w:tcPr>
          <w:p w14:paraId="1C2CFCE2" w14:textId="77777777" w:rsidR="00000000" w:rsidRDefault="00BF3DB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4EE1A96" w14:textId="77777777" w:rsidR="00000000" w:rsidRDefault="00BF3DBE">
            <w:pPr>
              <w:spacing w:after="100"/>
              <w:jc w:val="center"/>
              <w:rPr>
                <w:rFonts w:eastAsia="Times New Roman"/>
              </w:rPr>
            </w:pPr>
            <w:r>
              <w:rPr>
                <w:rFonts w:eastAsia="Times New Roman"/>
                <w:b/>
                <w:bCs/>
                <w:color w:val="000000"/>
                <w:sz w:val="16"/>
                <w:szCs w:val="16"/>
              </w:rPr>
              <w:t>Weighted</w:t>
            </w:r>
            <w:r>
              <w:rPr>
                <w:rFonts w:eastAsia="Times New Roman"/>
                <w:b/>
                <w:bCs/>
                <w:color w:val="000000"/>
                <w:sz w:val="16"/>
                <w:szCs w:val="16"/>
              </w:rPr>
              <w:br/>
              <w:t>Average</w:t>
            </w:r>
            <w:r>
              <w:rPr>
                <w:rFonts w:eastAsia="Times New Roman"/>
                <w:b/>
                <w:bCs/>
                <w:color w:val="000000"/>
                <w:sz w:val="16"/>
                <w:szCs w:val="16"/>
              </w:rPr>
              <w:br/>
              <w:t>Exercise</w:t>
            </w:r>
            <w:r>
              <w:rPr>
                <w:rFonts w:eastAsia="Times New Roman"/>
                <w:b/>
                <w:bCs/>
                <w:color w:val="000000"/>
                <w:sz w:val="16"/>
                <w:szCs w:val="16"/>
              </w:rPr>
              <w:br/>
              <w:t>Price</w:t>
            </w:r>
          </w:p>
        </w:tc>
      </w:tr>
      <w:tr w:rsidR="00000000" w14:paraId="4638FD2D" w14:textId="77777777">
        <w:trPr>
          <w:divId w:val="1352074073"/>
        </w:trPr>
        <w:tc>
          <w:tcPr>
            <w:tcW w:w="0" w:type="auto"/>
            <w:gridSpan w:val="3"/>
            <w:shd w:val="clear" w:color="auto" w:fill="CCEEFF"/>
            <w:tcMar>
              <w:top w:w="30" w:type="dxa"/>
              <w:left w:w="20" w:type="dxa"/>
              <w:bottom w:w="30" w:type="dxa"/>
              <w:right w:w="20" w:type="dxa"/>
            </w:tcMar>
            <w:vAlign w:val="bottom"/>
            <w:hideMark/>
          </w:tcPr>
          <w:p w14:paraId="3B0B7E73" w14:textId="77777777" w:rsidR="00000000" w:rsidRDefault="00BF3DBE">
            <w:pPr>
              <w:spacing w:after="100"/>
              <w:rPr>
                <w:rFonts w:eastAsia="Times New Roman"/>
              </w:rPr>
            </w:pPr>
            <w:r>
              <w:rPr>
                <w:rFonts w:eastAsia="Times New Roman"/>
                <w:color w:val="000000"/>
                <w:sz w:val="20"/>
                <w:szCs w:val="20"/>
              </w:rPr>
              <w:t>Balance at beginning of year</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2FEE761" w14:textId="77777777" w:rsidR="00000000" w:rsidRDefault="00BF3DBE">
            <w:pPr>
              <w:spacing w:after="100"/>
              <w:jc w:val="right"/>
              <w:rPr>
                <w:rFonts w:eastAsia="Times New Roman"/>
              </w:rPr>
            </w:pPr>
            <w:r>
              <w:rPr>
                <w:rFonts w:eastAsia="Times New Roman"/>
                <w:color w:val="000000"/>
                <w:sz w:val="20"/>
                <w:szCs w:val="20"/>
              </w:rPr>
              <w:t>37,515 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7FF59C4"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A2392C4" w14:textId="77777777" w:rsidR="00000000" w:rsidRDefault="00BF3DB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1C22586" w14:textId="77777777" w:rsidR="00000000" w:rsidRDefault="00BF3DB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02641A0" w14:textId="77777777" w:rsidR="00000000" w:rsidRDefault="00BF3DBE">
            <w:pPr>
              <w:spacing w:after="100"/>
              <w:jc w:val="right"/>
              <w:rPr>
                <w:rFonts w:eastAsia="Times New Roman"/>
              </w:rPr>
            </w:pPr>
            <w:r>
              <w:rPr>
                <w:rFonts w:eastAsia="Times New Roman"/>
                <w:color w:val="000000"/>
                <w:sz w:val="20"/>
                <w:szCs w:val="20"/>
              </w:rPr>
              <w:t>54.34 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6B05697"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5F6B2ED" w14:textId="77777777" w:rsidR="00000000" w:rsidRDefault="00BF3DB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43B0EAF" w14:textId="77777777" w:rsidR="00000000" w:rsidRDefault="00BF3DBE">
            <w:pPr>
              <w:spacing w:after="100"/>
              <w:jc w:val="right"/>
              <w:rPr>
                <w:rFonts w:eastAsia="Times New Roman"/>
              </w:rPr>
            </w:pPr>
            <w:r>
              <w:rPr>
                <w:rFonts w:eastAsia="Times New Roman"/>
                <w:color w:val="000000"/>
                <w:sz w:val="20"/>
                <w:szCs w:val="20"/>
              </w:rPr>
              <w:t>35,565 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8AF0839"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DDB3279" w14:textId="77777777" w:rsidR="00000000" w:rsidRDefault="00BF3DB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D2C158A" w14:textId="77777777" w:rsidR="00000000" w:rsidRDefault="00BF3DB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F4310D8" w14:textId="77777777" w:rsidR="00000000" w:rsidRDefault="00BF3DBE">
            <w:pPr>
              <w:spacing w:after="100"/>
              <w:jc w:val="right"/>
              <w:rPr>
                <w:rFonts w:eastAsia="Times New Roman"/>
              </w:rPr>
            </w:pPr>
            <w:r>
              <w:rPr>
                <w:rFonts w:eastAsia="Times New Roman"/>
                <w:color w:val="000000"/>
                <w:sz w:val="20"/>
                <w:szCs w:val="20"/>
              </w:rPr>
              <w:t>57.32 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AEA13C6"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1055C95" w14:textId="77777777" w:rsidR="00000000" w:rsidRDefault="00BF3DB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5BDAF2C" w14:textId="77777777" w:rsidR="00000000" w:rsidRDefault="00BF3DBE">
            <w:pPr>
              <w:spacing w:after="100"/>
              <w:jc w:val="right"/>
              <w:rPr>
                <w:rFonts w:eastAsia="Times New Roman"/>
              </w:rPr>
            </w:pPr>
            <w:r>
              <w:rPr>
                <w:rFonts w:eastAsia="Times New Roman"/>
                <w:color w:val="000000"/>
                <w:sz w:val="20"/>
                <w:szCs w:val="20"/>
              </w:rPr>
              <w:t>35,565 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8F60C2A"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23D97A7" w14:textId="77777777" w:rsidR="00000000" w:rsidRDefault="00BF3DB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FEFA6D3" w14:textId="77777777" w:rsidR="00000000" w:rsidRDefault="00BF3DB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7DFDF98" w14:textId="77777777" w:rsidR="00000000" w:rsidRDefault="00BF3DBE">
            <w:pPr>
              <w:spacing w:after="100"/>
              <w:jc w:val="right"/>
              <w:rPr>
                <w:rFonts w:eastAsia="Times New Roman"/>
              </w:rPr>
            </w:pPr>
            <w:r>
              <w:rPr>
                <w:rFonts w:eastAsia="Times New Roman"/>
                <w:color w:val="000000"/>
                <w:sz w:val="20"/>
                <w:szCs w:val="20"/>
              </w:rPr>
              <w:t>57.32 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2919620" w14:textId="77777777" w:rsidR="00000000" w:rsidRDefault="00BF3DBE">
            <w:pPr>
              <w:spacing w:after="100"/>
              <w:jc w:val="right"/>
              <w:rPr>
                <w:rFonts w:eastAsia="Times New Roman"/>
              </w:rPr>
            </w:pPr>
          </w:p>
        </w:tc>
      </w:tr>
      <w:tr w:rsidR="00000000" w14:paraId="37E4BA38" w14:textId="77777777">
        <w:trPr>
          <w:divId w:val="1352074073"/>
        </w:trPr>
        <w:tc>
          <w:tcPr>
            <w:tcW w:w="0" w:type="auto"/>
            <w:gridSpan w:val="3"/>
            <w:tcMar>
              <w:top w:w="30" w:type="dxa"/>
              <w:left w:w="155" w:type="dxa"/>
              <w:bottom w:w="30" w:type="dxa"/>
              <w:right w:w="20" w:type="dxa"/>
            </w:tcMar>
            <w:vAlign w:val="bottom"/>
            <w:hideMark/>
          </w:tcPr>
          <w:p w14:paraId="13557FFE" w14:textId="77777777" w:rsidR="00000000" w:rsidRDefault="00BF3DBE">
            <w:pPr>
              <w:spacing w:after="100"/>
              <w:rPr>
                <w:rFonts w:eastAsia="Times New Roman"/>
              </w:rPr>
            </w:pPr>
            <w:r>
              <w:rPr>
                <w:rFonts w:eastAsia="Times New Roman"/>
                <w:color w:val="000000"/>
                <w:sz w:val="20"/>
                <w:szCs w:val="20"/>
              </w:rPr>
              <w:t>Granted(1)</w:t>
            </w:r>
          </w:p>
        </w:tc>
        <w:tc>
          <w:tcPr>
            <w:tcW w:w="0" w:type="auto"/>
            <w:gridSpan w:val="2"/>
            <w:tcMar>
              <w:top w:w="30" w:type="dxa"/>
              <w:left w:w="20" w:type="dxa"/>
              <w:bottom w:w="30" w:type="dxa"/>
              <w:right w:w="0" w:type="dxa"/>
            </w:tcMar>
            <w:vAlign w:val="bottom"/>
            <w:hideMark/>
          </w:tcPr>
          <w:p w14:paraId="521BE22E" w14:textId="77777777" w:rsidR="00000000" w:rsidRDefault="00BF3DBE">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14:paraId="12C0CD50"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09913E4C" w14:textId="77777777" w:rsidR="00000000" w:rsidRDefault="00BF3DB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240FA0FC" w14:textId="77777777" w:rsidR="00000000" w:rsidRDefault="00BF3DBE">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14:paraId="069F9FF1"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34C7A376" w14:textId="77777777" w:rsidR="00000000" w:rsidRDefault="00BF3DB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69D6C792" w14:textId="77777777" w:rsidR="00000000" w:rsidRDefault="00BF3DBE">
            <w:pPr>
              <w:spacing w:after="100"/>
              <w:jc w:val="right"/>
              <w:rPr>
                <w:rFonts w:eastAsia="Times New Roman"/>
              </w:rPr>
            </w:pPr>
            <w:r>
              <w:rPr>
                <w:rFonts w:eastAsia="Times New Roman"/>
                <w:color w:val="000000"/>
                <w:sz w:val="20"/>
                <w:szCs w:val="20"/>
              </w:rPr>
              <w:t>1,950 </w:t>
            </w:r>
          </w:p>
        </w:tc>
        <w:tc>
          <w:tcPr>
            <w:tcW w:w="0" w:type="auto"/>
            <w:tcMar>
              <w:top w:w="30" w:type="dxa"/>
              <w:left w:w="0" w:type="dxa"/>
              <w:bottom w:w="30" w:type="dxa"/>
              <w:right w:w="20" w:type="dxa"/>
            </w:tcMar>
            <w:vAlign w:val="bottom"/>
            <w:hideMark/>
          </w:tcPr>
          <w:p w14:paraId="6FB326D8"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46E62182" w14:textId="77777777" w:rsidR="00000000" w:rsidRDefault="00BF3DB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05A04794" w14:textId="77777777" w:rsidR="00000000" w:rsidRDefault="00BF3DBE">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14:paraId="70E6B9F3"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5E78A087" w14:textId="77777777" w:rsidR="00000000" w:rsidRDefault="00BF3DB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54B3419E" w14:textId="77777777" w:rsidR="00000000" w:rsidRDefault="00BF3DBE">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14:paraId="7BE93DC9"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3DF43DBB" w14:textId="77777777" w:rsidR="00000000" w:rsidRDefault="00BF3DB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5DF1168F" w14:textId="77777777" w:rsidR="00000000" w:rsidRDefault="00BF3DBE">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14:paraId="04FB4DCF" w14:textId="77777777" w:rsidR="00000000" w:rsidRDefault="00BF3DBE">
            <w:pPr>
              <w:spacing w:after="100"/>
              <w:jc w:val="right"/>
              <w:rPr>
                <w:rFonts w:eastAsia="Times New Roman"/>
              </w:rPr>
            </w:pPr>
          </w:p>
        </w:tc>
      </w:tr>
      <w:tr w:rsidR="00000000" w14:paraId="03C0E2B1" w14:textId="77777777">
        <w:trPr>
          <w:divId w:val="1352074073"/>
        </w:trPr>
        <w:tc>
          <w:tcPr>
            <w:tcW w:w="0" w:type="auto"/>
            <w:gridSpan w:val="3"/>
            <w:vAlign w:val="center"/>
            <w:hideMark/>
          </w:tcPr>
          <w:p w14:paraId="5CC8BCC6" w14:textId="77777777" w:rsidR="00000000" w:rsidRDefault="00BF3DBE">
            <w:pPr>
              <w:spacing w:after="100"/>
              <w:jc w:val="right"/>
              <w:rPr>
                <w:rFonts w:eastAsia="Times New Roman"/>
                <w:sz w:val="20"/>
                <w:szCs w:val="20"/>
              </w:rPr>
            </w:pPr>
          </w:p>
        </w:tc>
        <w:tc>
          <w:tcPr>
            <w:tcW w:w="0" w:type="auto"/>
            <w:gridSpan w:val="3"/>
            <w:vAlign w:val="center"/>
            <w:hideMark/>
          </w:tcPr>
          <w:p w14:paraId="1BFEEE3E" w14:textId="77777777" w:rsidR="00000000" w:rsidRDefault="00BF3DBE">
            <w:pPr>
              <w:spacing w:after="100"/>
              <w:rPr>
                <w:rFonts w:eastAsia="Times New Roman"/>
                <w:sz w:val="20"/>
                <w:szCs w:val="20"/>
              </w:rPr>
            </w:pPr>
          </w:p>
        </w:tc>
        <w:tc>
          <w:tcPr>
            <w:tcW w:w="0" w:type="auto"/>
            <w:gridSpan w:val="3"/>
            <w:vAlign w:val="center"/>
            <w:hideMark/>
          </w:tcPr>
          <w:p w14:paraId="1E069319" w14:textId="77777777" w:rsidR="00000000" w:rsidRDefault="00BF3DBE">
            <w:pPr>
              <w:spacing w:after="100"/>
              <w:rPr>
                <w:rFonts w:eastAsia="Times New Roman"/>
                <w:sz w:val="20"/>
                <w:szCs w:val="20"/>
              </w:rPr>
            </w:pPr>
          </w:p>
        </w:tc>
        <w:tc>
          <w:tcPr>
            <w:tcW w:w="0" w:type="auto"/>
            <w:gridSpan w:val="3"/>
            <w:vAlign w:val="center"/>
            <w:hideMark/>
          </w:tcPr>
          <w:p w14:paraId="7D45E000" w14:textId="77777777" w:rsidR="00000000" w:rsidRDefault="00BF3DBE">
            <w:pPr>
              <w:spacing w:after="100"/>
              <w:rPr>
                <w:rFonts w:eastAsia="Times New Roman"/>
                <w:sz w:val="20"/>
                <w:szCs w:val="20"/>
              </w:rPr>
            </w:pPr>
          </w:p>
        </w:tc>
        <w:tc>
          <w:tcPr>
            <w:tcW w:w="0" w:type="auto"/>
            <w:gridSpan w:val="3"/>
            <w:vAlign w:val="center"/>
            <w:hideMark/>
          </w:tcPr>
          <w:p w14:paraId="7CAF497F" w14:textId="77777777" w:rsidR="00000000" w:rsidRDefault="00BF3DBE">
            <w:pPr>
              <w:spacing w:after="100"/>
              <w:rPr>
                <w:rFonts w:eastAsia="Times New Roman"/>
                <w:sz w:val="20"/>
                <w:szCs w:val="20"/>
              </w:rPr>
            </w:pPr>
          </w:p>
        </w:tc>
        <w:tc>
          <w:tcPr>
            <w:tcW w:w="0" w:type="auto"/>
            <w:gridSpan w:val="3"/>
            <w:vAlign w:val="center"/>
            <w:hideMark/>
          </w:tcPr>
          <w:p w14:paraId="6BA383BF" w14:textId="77777777" w:rsidR="00000000" w:rsidRDefault="00BF3DBE">
            <w:pPr>
              <w:spacing w:after="100"/>
              <w:rPr>
                <w:rFonts w:eastAsia="Times New Roman"/>
                <w:sz w:val="20"/>
                <w:szCs w:val="20"/>
              </w:rPr>
            </w:pPr>
          </w:p>
        </w:tc>
        <w:tc>
          <w:tcPr>
            <w:tcW w:w="0" w:type="auto"/>
            <w:gridSpan w:val="3"/>
            <w:vAlign w:val="center"/>
            <w:hideMark/>
          </w:tcPr>
          <w:p w14:paraId="7B0224E7" w14:textId="77777777" w:rsidR="00000000" w:rsidRDefault="00BF3DBE">
            <w:pPr>
              <w:spacing w:after="100"/>
              <w:rPr>
                <w:rFonts w:eastAsia="Times New Roman"/>
                <w:sz w:val="20"/>
                <w:szCs w:val="20"/>
              </w:rPr>
            </w:pPr>
          </w:p>
        </w:tc>
        <w:tc>
          <w:tcPr>
            <w:tcW w:w="0" w:type="auto"/>
            <w:gridSpan w:val="3"/>
            <w:vAlign w:val="center"/>
            <w:hideMark/>
          </w:tcPr>
          <w:p w14:paraId="1C4EAF20" w14:textId="77777777" w:rsidR="00000000" w:rsidRDefault="00BF3DBE">
            <w:pPr>
              <w:spacing w:after="100"/>
              <w:rPr>
                <w:rFonts w:eastAsia="Times New Roman"/>
                <w:sz w:val="20"/>
                <w:szCs w:val="20"/>
              </w:rPr>
            </w:pPr>
          </w:p>
        </w:tc>
        <w:tc>
          <w:tcPr>
            <w:tcW w:w="0" w:type="auto"/>
            <w:gridSpan w:val="3"/>
            <w:vAlign w:val="center"/>
            <w:hideMark/>
          </w:tcPr>
          <w:p w14:paraId="11A1262F" w14:textId="77777777" w:rsidR="00000000" w:rsidRDefault="00BF3DBE">
            <w:pPr>
              <w:spacing w:after="100"/>
              <w:rPr>
                <w:rFonts w:eastAsia="Times New Roman"/>
                <w:sz w:val="20"/>
                <w:szCs w:val="20"/>
              </w:rPr>
            </w:pPr>
          </w:p>
        </w:tc>
        <w:tc>
          <w:tcPr>
            <w:tcW w:w="0" w:type="auto"/>
            <w:gridSpan w:val="3"/>
            <w:vAlign w:val="center"/>
            <w:hideMark/>
          </w:tcPr>
          <w:p w14:paraId="6E429E75" w14:textId="77777777" w:rsidR="00000000" w:rsidRDefault="00BF3DBE">
            <w:pPr>
              <w:spacing w:after="100"/>
              <w:rPr>
                <w:rFonts w:eastAsia="Times New Roman"/>
                <w:sz w:val="20"/>
                <w:szCs w:val="20"/>
              </w:rPr>
            </w:pPr>
          </w:p>
        </w:tc>
        <w:tc>
          <w:tcPr>
            <w:tcW w:w="0" w:type="auto"/>
            <w:gridSpan w:val="3"/>
            <w:vAlign w:val="center"/>
            <w:hideMark/>
          </w:tcPr>
          <w:p w14:paraId="0CC5CFFD" w14:textId="77777777" w:rsidR="00000000" w:rsidRDefault="00BF3DBE">
            <w:pPr>
              <w:spacing w:after="100"/>
              <w:rPr>
                <w:rFonts w:eastAsia="Times New Roman"/>
                <w:sz w:val="20"/>
                <w:szCs w:val="20"/>
              </w:rPr>
            </w:pPr>
          </w:p>
        </w:tc>
        <w:tc>
          <w:tcPr>
            <w:tcW w:w="0" w:type="auto"/>
            <w:gridSpan w:val="3"/>
            <w:vAlign w:val="center"/>
            <w:hideMark/>
          </w:tcPr>
          <w:p w14:paraId="1BC8DC87" w14:textId="77777777" w:rsidR="00000000" w:rsidRDefault="00BF3DBE">
            <w:pPr>
              <w:spacing w:after="100"/>
              <w:rPr>
                <w:rFonts w:eastAsia="Times New Roman"/>
                <w:sz w:val="20"/>
                <w:szCs w:val="20"/>
              </w:rPr>
            </w:pPr>
          </w:p>
        </w:tc>
      </w:tr>
      <w:tr w:rsidR="00000000" w14:paraId="1AB1952D" w14:textId="77777777">
        <w:trPr>
          <w:divId w:val="1352074073"/>
        </w:trPr>
        <w:tc>
          <w:tcPr>
            <w:tcW w:w="0" w:type="auto"/>
            <w:gridSpan w:val="3"/>
            <w:shd w:val="clear" w:color="auto" w:fill="CCEEFF"/>
            <w:tcMar>
              <w:top w:w="30" w:type="dxa"/>
              <w:left w:w="155" w:type="dxa"/>
              <w:bottom w:w="30" w:type="dxa"/>
              <w:right w:w="20" w:type="dxa"/>
            </w:tcMar>
            <w:vAlign w:val="bottom"/>
            <w:hideMark/>
          </w:tcPr>
          <w:p w14:paraId="19C543E5" w14:textId="77777777" w:rsidR="00000000" w:rsidRDefault="00BF3DBE">
            <w:pPr>
              <w:spacing w:after="100"/>
              <w:rPr>
                <w:rFonts w:eastAsia="Times New Roman"/>
              </w:rPr>
            </w:pPr>
            <w:r>
              <w:rPr>
                <w:rFonts w:eastAsia="Times New Roman"/>
                <w:color w:val="000000"/>
                <w:sz w:val="20"/>
                <w:szCs w:val="20"/>
              </w:rPr>
              <w:t>Balance at end of year</w:t>
            </w: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FCA6662" w14:textId="77777777" w:rsidR="00000000" w:rsidRDefault="00BF3DBE">
            <w:pPr>
              <w:spacing w:after="100"/>
              <w:jc w:val="right"/>
              <w:rPr>
                <w:rFonts w:eastAsia="Times New Roman"/>
              </w:rPr>
            </w:pPr>
            <w:r>
              <w:rPr>
                <w:rFonts w:eastAsia="Times New Roman"/>
                <w:color w:val="000000"/>
                <w:sz w:val="20"/>
                <w:szCs w:val="20"/>
              </w:rPr>
              <w:t>37,515 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2C68E4C"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64DEB81" w14:textId="77777777" w:rsidR="00000000" w:rsidRDefault="00BF3DB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6506AF0" w14:textId="77777777" w:rsidR="00000000" w:rsidRDefault="00BF3DB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26234012" w14:textId="77777777" w:rsidR="00000000" w:rsidRDefault="00BF3DBE">
            <w:pPr>
              <w:spacing w:after="100"/>
              <w:jc w:val="right"/>
              <w:rPr>
                <w:rFonts w:eastAsia="Times New Roman"/>
              </w:rPr>
            </w:pPr>
            <w:r>
              <w:rPr>
                <w:rFonts w:eastAsia="Times New Roman"/>
                <w:color w:val="000000"/>
                <w:sz w:val="20"/>
                <w:szCs w:val="20"/>
              </w:rPr>
              <w:t>54.34 </w:t>
            </w:r>
          </w:p>
        </w:tc>
        <w:tc>
          <w:tcPr>
            <w:tcW w:w="0" w:type="auto"/>
            <w:shd w:val="clear" w:color="auto" w:fill="CCEEFF"/>
            <w:tcMar>
              <w:top w:w="30" w:type="dxa"/>
              <w:left w:w="0" w:type="dxa"/>
              <w:bottom w:w="30" w:type="dxa"/>
              <w:right w:w="20" w:type="dxa"/>
            </w:tcMar>
            <w:vAlign w:val="bottom"/>
            <w:hideMark/>
          </w:tcPr>
          <w:p w14:paraId="315DC5EF"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57F4207" w14:textId="77777777" w:rsidR="00000000" w:rsidRDefault="00BF3DBE">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E150F70" w14:textId="77777777" w:rsidR="00000000" w:rsidRDefault="00BF3DBE">
            <w:pPr>
              <w:spacing w:after="100"/>
              <w:jc w:val="right"/>
              <w:rPr>
                <w:rFonts w:eastAsia="Times New Roman"/>
              </w:rPr>
            </w:pPr>
            <w:r>
              <w:rPr>
                <w:rFonts w:eastAsia="Times New Roman"/>
                <w:color w:val="000000"/>
                <w:sz w:val="20"/>
                <w:szCs w:val="20"/>
              </w:rPr>
              <w:t>37,515 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8FE1021"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5BDB707" w14:textId="77777777" w:rsidR="00000000" w:rsidRDefault="00BF3DB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A2356E5" w14:textId="77777777" w:rsidR="00000000" w:rsidRDefault="00BF3DB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8C95061" w14:textId="77777777" w:rsidR="00000000" w:rsidRDefault="00BF3DBE">
            <w:pPr>
              <w:spacing w:after="100"/>
              <w:jc w:val="right"/>
              <w:rPr>
                <w:rFonts w:eastAsia="Times New Roman"/>
              </w:rPr>
            </w:pPr>
            <w:r>
              <w:rPr>
                <w:rFonts w:eastAsia="Times New Roman"/>
                <w:color w:val="000000"/>
                <w:sz w:val="20"/>
                <w:szCs w:val="20"/>
              </w:rPr>
              <w:t>54.34 </w:t>
            </w:r>
          </w:p>
        </w:tc>
        <w:tc>
          <w:tcPr>
            <w:tcW w:w="0" w:type="auto"/>
            <w:shd w:val="clear" w:color="auto" w:fill="CCEEFF"/>
            <w:tcMar>
              <w:top w:w="30" w:type="dxa"/>
              <w:left w:w="0" w:type="dxa"/>
              <w:bottom w:w="30" w:type="dxa"/>
              <w:right w:w="20" w:type="dxa"/>
            </w:tcMar>
            <w:vAlign w:val="bottom"/>
            <w:hideMark/>
          </w:tcPr>
          <w:p w14:paraId="3E1D7420"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AFCD621" w14:textId="77777777" w:rsidR="00000000" w:rsidRDefault="00BF3DBE">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0AF760C" w14:textId="77777777" w:rsidR="00000000" w:rsidRDefault="00BF3DBE">
            <w:pPr>
              <w:spacing w:after="100"/>
              <w:jc w:val="right"/>
              <w:rPr>
                <w:rFonts w:eastAsia="Times New Roman"/>
              </w:rPr>
            </w:pPr>
            <w:r>
              <w:rPr>
                <w:rFonts w:eastAsia="Times New Roman"/>
                <w:color w:val="000000"/>
                <w:sz w:val="20"/>
                <w:szCs w:val="20"/>
              </w:rPr>
              <w:t>35,565 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6507DD5"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8F81531" w14:textId="77777777" w:rsidR="00000000" w:rsidRDefault="00BF3DB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051D736" w14:textId="77777777" w:rsidR="00000000" w:rsidRDefault="00BF3DB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1EBA075D" w14:textId="77777777" w:rsidR="00000000" w:rsidRDefault="00BF3DBE">
            <w:pPr>
              <w:spacing w:after="100"/>
              <w:jc w:val="right"/>
              <w:rPr>
                <w:rFonts w:eastAsia="Times New Roman"/>
              </w:rPr>
            </w:pPr>
            <w:r>
              <w:rPr>
                <w:rFonts w:eastAsia="Times New Roman"/>
                <w:color w:val="000000"/>
                <w:sz w:val="20"/>
                <w:szCs w:val="20"/>
              </w:rPr>
              <w:t>57.32 </w:t>
            </w:r>
          </w:p>
        </w:tc>
        <w:tc>
          <w:tcPr>
            <w:tcW w:w="0" w:type="auto"/>
            <w:shd w:val="clear" w:color="auto" w:fill="CCEEFF"/>
            <w:tcMar>
              <w:top w:w="30" w:type="dxa"/>
              <w:left w:w="0" w:type="dxa"/>
              <w:bottom w:w="30" w:type="dxa"/>
              <w:right w:w="20" w:type="dxa"/>
            </w:tcMar>
            <w:vAlign w:val="bottom"/>
            <w:hideMark/>
          </w:tcPr>
          <w:p w14:paraId="61B93EF8" w14:textId="77777777" w:rsidR="00000000" w:rsidRDefault="00BF3DBE">
            <w:pPr>
              <w:spacing w:after="100"/>
              <w:jc w:val="right"/>
              <w:rPr>
                <w:rFonts w:eastAsia="Times New Roman"/>
              </w:rPr>
            </w:pPr>
          </w:p>
        </w:tc>
      </w:tr>
    </w:tbl>
    <w:p w14:paraId="29B49419" w14:textId="77777777" w:rsidR="00000000" w:rsidRDefault="00BF3DBE">
      <w:pPr>
        <w:ind w:firstLine="495"/>
        <w:divId w:val="2030906872"/>
        <w:rPr>
          <w:rFonts w:eastAsia="Times New Roman"/>
        </w:rPr>
      </w:pPr>
    </w:p>
    <w:p w14:paraId="0FA25821" w14:textId="77777777" w:rsidR="00000000" w:rsidRDefault="00BF3DBE">
      <w:pPr>
        <w:ind w:hanging="450"/>
        <w:divId w:val="635141542"/>
        <w:rPr>
          <w:rFonts w:eastAsia="Times New Roman"/>
        </w:rPr>
      </w:pPr>
      <w:r>
        <w:rPr>
          <w:rFonts w:eastAsia="Times New Roman"/>
          <w:b/>
          <w:bCs/>
          <w:color w:val="000000"/>
          <w:sz w:val="16"/>
          <w:szCs w:val="16"/>
        </w:rPr>
        <w:t>(1)</w:t>
      </w:r>
      <w:r>
        <w:rPr>
          <w:rFonts w:eastAsia="Times New Roman"/>
          <w:color w:val="000000"/>
          <w:sz w:val="16"/>
          <w:szCs w:val="16"/>
        </w:rPr>
        <w:t>Pursuant to the terms of the Company's equity plan, the exercise price and number of options were adjusted so that the stock dividend paid on June 3, 2020 had no negative impact on the outstanding stock options (See Note 14–Stockholde</w:t>
      </w:r>
      <w:r>
        <w:rPr>
          <w:rFonts w:eastAsia="Times New Roman"/>
          <w:color w:val="000000"/>
          <w:sz w:val="16"/>
          <w:szCs w:val="16"/>
        </w:rPr>
        <w:t>rs' Equity).</w:t>
      </w:r>
    </w:p>
    <w:p w14:paraId="621BA3AE" w14:textId="77777777" w:rsidR="00000000" w:rsidRDefault="00BF3DBE">
      <w:pPr>
        <w:ind w:firstLine="495"/>
        <w:divId w:val="2041853461"/>
        <w:rPr>
          <w:rFonts w:eastAsia="Times New Roman"/>
        </w:rPr>
      </w:pPr>
    </w:p>
    <w:p w14:paraId="5963452B" w14:textId="77777777" w:rsidR="00000000" w:rsidRDefault="00BF3DBE">
      <w:pPr>
        <w:ind w:firstLine="495"/>
        <w:divId w:val="1775245613"/>
        <w:rPr>
          <w:rFonts w:eastAsia="Times New Roman"/>
        </w:rPr>
      </w:pPr>
      <w:r>
        <w:rPr>
          <w:rFonts w:eastAsia="Times New Roman"/>
          <w:b/>
          <w:bCs/>
          <w:color w:val="000000"/>
          <w:sz w:val="20"/>
          <w:szCs w:val="20"/>
        </w:rPr>
        <w:t>Directors' Phantom Stock Plan:</w:t>
      </w:r>
    </w:p>
    <w:p w14:paraId="50615F3B" w14:textId="77777777" w:rsidR="00000000" w:rsidRDefault="00BF3DBE">
      <w:pPr>
        <w:ind w:firstLine="495"/>
        <w:divId w:val="1676029461"/>
        <w:rPr>
          <w:rFonts w:eastAsia="Times New Roman"/>
        </w:rPr>
      </w:pPr>
      <w:r>
        <w:rPr>
          <w:rFonts w:eastAsia="Times New Roman"/>
          <w:color w:val="000000"/>
          <w:sz w:val="20"/>
          <w:szCs w:val="20"/>
        </w:rPr>
        <w:t>The Directors' Phantom Stock Plan offers non-employee members of the board of directors ("Directors") the opportunity to defer their cash compensation and to receive that compensation in common stock rather tha</w:t>
      </w:r>
      <w:r>
        <w:rPr>
          <w:rFonts w:eastAsia="Times New Roman"/>
          <w:color w:val="000000"/>
          <w:sz w:val="20"/>
          <w:szCs w:val="20"/>
        </w:rPr>
        <w:t>n in cash after termination of service or a predetermined period. Compensation generally includes the annual retainers payable by the Company to the Directors. Deferred amounts are generally credited as units of phantom stock at the beginning of each three</w:t>
      </w:r>
      <w:r>
        <w:rPr>
          <w:rFonts w:eastAsia="Times New Roman"/>
          <w:color w:val="000000"/>
          <w:sz w:val="20"/>
          <w:szCs w:val="20"/>
        </w:rPr>
        <w:t>-year deferral period by dividing the present value of the deferred compensation by the average fair market value of the Company's common stock at the date of award. Compensation expense related to the phantom stock awards was determined by the amortizatio</w:t>
      </w:r>
      <w:r>
        <w:rPr>
          <w:rFonts w:eastAsia="Times New Roman"/>
          <w:color w:val="000000"/>
          <w:sz w:val="20"/>
          <w:szCs w:val="20"/>
        </w:rPr>
        <w:t>n of the value of the stock units on a straight-line basis over the applicable service period. The stock units (including dividend equivalents) vest as the Directors' services (to which the fees relate) are rendered. Vested phantom stock units are ultimate</w:t>
      </w:r>
      <w:r>
        <w:rPr>
          <w:rFonts w:eastAsia="Times New Roman"/>
          <w:color w:val="000000"/>
          <w:sz w:val="20"/>
          <w:szCs w:val="20"/>
        </w:rPr>
        <w:t>ly paid out in common stock on a one-unit for one-share basis. To the extent elected by a Director, stock units receive dividend equivalents in the form of additional stock units based on the dividend amount paid on the common stock. The aggregate number o</w:t>
      </w:r>
      <w:r>
        <w:rPr>
          <w:rFonts w:eastAsia="Times New Roman"/>
          <w:color w:val="000000"/>
          <w:sz w:val="20"/>
          <w:szCs w:val="20"/>
        </w:rPr>
        <w:t xml:space="preserve">f phantom stock units that may be granted under the Directors' Phantom Stock Plan is 500,000. As of December 31, 2021, there were 92,508 stock units available for grant under the Directors' Phantom Stock Plan. </w:t>
      </w:r>
    </w:p>
    <w:p w14:paraId="428F47C1" w14:textId="77777777" w:rsidR="00000000" w:rsidRDefault="00BF3DBE">
      <w:pPr>
        <w:jc w:val="center"/>
        <w:divId w:val="1635326599"/>
        <w:rPr>
          <w:rFonts w:eastAsia="Times New Roman"/>
        </w:rPr>
      </w:pPr>
      <w:r>
        <w:rPr>
          <w:rFonts w:eastAsia="Times New Roman"/>
          <w:color w:val="000000"/>
          <w:sz w:val="20"/>
          <w:szCs w:val="20"/>
        </w:rPr>
        <w:t>102</w:t>
      </w:r>
    </w:p>
    <w:p w14:paraId="0DC0917B" w14:textId="77777777" w:rsidR="00000000" w:rsidRDefault="00BF3DBE">
      <w:pPr>
        <w:rPr>
          <w:rFonts w:eastAsia="Times New Roman"/>
        </w:rPr>
      </w:pPr>
      <w:r>
        <w:rPr>
          <w:rFonts w:eastAsia="Times New Roman"/>
        </w:rPr>
        <w:pict w14:anchorId="6298F53D">
          <v:rect id="_x0000_i1127" style="width:0;height:1.5pt" o:hralign="center" o:hrstd="t" o:hr="t" fillcolor="#a0a0a0" stroked="f"/>
        </w:pict>
      </w:r>
    </w:p>
    <w:p w14:paraId="2F99D169" w14:textId="77777777" w:rsidR="00000000" w:rsidRDefault="00BF3DBE">
      <w:pPr>
        <w:divId w:val="681249831"/>
        <w:rPr>
          <w:rFonts w:eastAsia="Times New Roman"/>
        </w:rPr>
      </w:pPr>
      <w:hyperlink w:anchor="i30bfd66a49154f48b932f53a5e544cff_7" w:history="1">
        <w:r>
          <w:rPr>
            <w:rStyle w:val="a3"/>
            <w:rFonts w:eastAsia="Times New Roman"/>
            <w:sz w:val="20"/>
            <w:szCs w:val="20"/>
          </w:rPr>
          <w:t>Table of Contents</w:t>
        </w:r>
      </w:hyperlink>
    </w:p>
    <w:p w14:paraId="3B0365B0" w14:textId="77777777" w:rsidR="00000000" w:rsidRDefault="00BF3DBE">
      <w:pPr>
        <w:jc w:val="center"/>
        <w:divId w:val="1171529619"/>
        <w:rPr>
          <w:rFonts w:eastAsia="Times New Roman"/>
        </w:rPr>
      </w:pPr>
      <w:r>
        <w:rPr>
          <w:rFonts w:eastAsia="Times New Roman"/>
          <w:b/>
          <w:bCs/>
          <w:color w:val="000000"/>
          <w:sz w:val="20"/>
          <w:szCs w:val="20"/>
        </w:rPr>
        <w:t>THE MACERICH COMPANY</w:t>
      </w:r>
    </w:p>
    <w:p w14:paraId="0C60E1CA" w14:textId="77777777" w:rsidR="00000000" w:rsidRDefault="00BF3DBE">
      <w:pPr>
        <w:jc w:val="center"/>
        <w:divId w:val="1581863568"/>
        <w:rPr>
          <w:rFonts w:eastAsia="Times New Roman"/>
        </w:rPr>
      </w:pPr>
      <w:r>
        <w:rPr>
          <w:rFonts w:eastAsia="Times New Roman"/>
          <w:b/>
          <w:bCs/>
          <w:color w:val="000000"/>
          <w:sz w:val="20"/>
          <w:szCs w:val="20"/>
        </w:rPr>
        <w:t>NOTES TO CONSOLIDATED FINANCIAL STATEMENTS (Continued)</w:t>
      </w:r>
    </w:p>
    <w:p w14:paraId="7BC2B57B" w14:textId="77777777" w:rsidR="00000000" w:rsidRDefault="00BF3DBE">
      <w:pPr>
        <w:jc w:val="center"/>
        <w:divId w:val="2087528089"/>
        <w:rPr>
          <w:rFonts w:eastAsia="Times New Roman"/>
        </w:rPr>
      </w:pPr>
      <w:r>
        <w:rPr>
          <w:rFonts w:eastAsia="Times New Roman"/>
          <w:b/>
          <w:bCs/>
          <w:color w:val="000000"/>
          <w:sz w:val="20"/>
          <w:szCs w:val="20"/>
        </w:rPr>
        <w:t>(Dollars in thousands, except per share amounts)</w:t>
      </w:r>
    </w:p>
    <w:p w14:paraId="77B92B3D" w14:textId="77777777" w:rsidR="00000000" w:rsidRDefault="00BF3DBE">
      <w:pPr>
        <w:divId w:val="667828484"/>
        <w:rPr>
          <w:rFonts w:eastAsia="Times New Roman"/>
        </w:rPr>
      </w:pPr>
      <w:r>
        <w:rPr>
          <w:rFonts w:eastAsia="Times New Roman"/>
          <w:b/>
          <w:bCs/>
          <w:color w:val="000000"/>
          <w:sz w:val="20"/>
          <w:szCs w:val="20"/>
        </w:rPr>
        <w:t>19. Share and Unit-based Plans: (Continued)</w:t>
      </w:r>
    </w:p>
    <w:p w14:paraId="15BCB13C" w14:textId="77777777" w:rsidR="00000000" w:rsidRDefault="00BF3DBE">
      <w:pPr>
        <w:ind w:firstLine="495"/>
        <w:divId w:val="1845586100"/>
        <w:rPr>
          <w:rFonts w:eastAsia="Times New Roman"/>
        </w:rPr>
      </w:pPr>
      <w:r>
        <w:rPr>
          <w:rFonts w:eastAsia="Times New Roman"/>
          <w:color w:val="000000"/>
          <w:sz w:val="20"/>
          <w:szCs w:val="20"/>
        </w:rPr>
        <w:t>The following t</w:t>
      </w:r>
      <w:r>
        <w:rPr>
          <w:rFonts w:eastAsia="Times New Roman"/>
          <w:color w:val="000000"/>
          <w:sz w:val="20"/>
          <w:szCs w:val="20"/>
        </w:rPr>
        <w:t>able summarizes the activity of the non-vested phantom stock units for the years ended December 31, 2021, 2020 and 2019:</w:t>
      </w:r>
    </w:p>
    <w:tbl>
      <w:tblPr>
        <w:tblW w:w="4992" w:type="pct"/>
        <w:tblCellMar>
          <w:top w:w="15" w:type="dxa"/>
          <w:left w:w="15" w:type="dxa"/>
          <w:bottom w:w="15" w:type="dxa"/>
          <w:right w:w="15" w:type="dxa"/>
        </w:tblCellMar>
        <w:tblLook w:val="04A0" w:firstRow="1" w:lastRow="0" w:firstColumn="1" w:lastColumn="0" w:noHBand="0" w:noVBand="1"/>
      </w:tblPr>
      <w:tblGrid>
        <w:gridCol w:w="46"/>
        <w:gridCol w:w="2108"/>
        <w:gridCol w:w="37"/>
        <w:gridCol w:w="62"/>
        <w:gridCol w:w="816"/>
        <w:gridCol w:w="36"/>
        <w:gridCol w:w="36"/>
        <w:gridCol w:w="36"/>
        <w:gridCol w:w="36"/>
        <w:gridCol w:w="121"/>
        <w:gridCol w:w="802"/>
        <w:gridCol w:w="36"/>
        <w:gridCol w:w="36"/>
        <w:gridCol w:w="36"/>
        <w:gridCol w:w="36"/>
        <w:gridCol w:w="62"/>
        <w:gridCol w:w="786"/>
        <w:gridCol w:w="36"/>
        <w:gridCol w:w="36"/>
        <w:gridCol w:w="36"/>
        <w:gridCol w:w="36"/>
        <w:gridCol w:w="121"/>
        <w:gridCol w:w="802"/>
        <w:gridCol w:w="36"/>
        <w:gridCol w:w="36"/>
        <w:gridCol w:w="36"/>
        <w:gridCol w:w="36"/>
        <w:gridCol w:w="62"/>
        <w:gridCol w:w="787"/>
        <w:gridCol w:w="36"/>
        <w:gridCol w:w="36"/>
        <w:gridCol w:w="36"/>
        <w:gridCol w:w="36"/>
        <w:gridCol w:w="121"/>
        <w:gridCol w:w="804"/>
        <w:gridCol w:w="36"/>
      </w:tblGrid>
      <w:tr w:rsidR="00000000" w14:paraId="1B45E8E6" w14:textId="77777777">
        <w:trPr>
          <w:divId w:val="1845586100"/>
        </w:trPr>
        <w:tc>
          <w:tcPr>
            <w:tcW w:w="50" w:type="pct"/>
            <w:vAlign w:val="center"/>
            <w:hideMark/>
          </w:tcPr>
          <w:p w14:paraId="02E7F7D5" w14:textId="77777777" w:rsidR="00000000" w:rsidRDefault="00BF3DBE">
            <w:pPr>
              <w:ind w:firstLine="495"/>
              <w:rPr>
                <w:rFonts w:eastAsia="Times New Roman"/>
              </w:rPr>
            </w:pPr>
          </w:p>
        </w:tc>
        <w:tc>
          <w:tcPr>
            <w:tcW w:w="1291" w:type="pct"/>
            <w:vAlign w:val="center"/>
            <w:hideMark/>
          </w:tcPr>
          <w:p w14:paraId="181B603A" w14:textId="77777777" w:rsidR="00000000" w:rsidRDefault="00BF3DBE">
            <w:pPr>
              <w:spacing w:after="100"/>
              <w:rPr>
                <w:rFonts w:eastAsia="Times New Roman"/>
                <w:sz w:val="20"/>
                <w:szCs w:val="20"/>
              </w:rPr>
            </w:pPr>
          </w:p>
        </w:tc>
        <w:tc>
          <w:tcPr>
            <w:tcW w:w="5" w:type="pct"/>
            <w:vAlign w:val="center"/>
            <w:hideMark/>
          </w:tcPr>
          <w:p w14:paraId="6D474D3D" w14:textId="77777777" w:rsidR="00000000" w:rsidRDefault="00BF3DBE">
            <w:pPr>
              <w:spacing w:after="100"/>
              <w:rPr>
                <w:rFonts w:eastAsia="Times New Roman"/>
                <w:sz w:val="20"/>
                <w:szCs w:val="20"/>
              </w:rPr>
            </w:pPr>
          </w:p>
        </w:tc>
        <w:tc>
          <w:tcPr>
            <w:tcW w:w="50" w:type="pct"/>
            <w:vAlign w:val="center"/>
            <w:hideMark/>
          </w:tcPr>
          <w:p w14:paraId="636B0888" w14:textId="77777777" w:rsidR="00000000" w:rsidRDefault="00BF3DBE">
            <w:pPr>
              <w:spacing w:after="100"/>
              <w:rPr>
                <w:rFonts w:eastAsia="Times New Roman"/>
                <w:sz w:val="20"/>
                <w:szCs w:val="20"/>
              </w:rPr>
            </w:pPr>
          </w:p>
        </w:tc>
        <w:tc>
          <w:tcPr>
            <w:tcW w:w="523" w:type="pct"/>
            <w:vAlign w:val="center"/>
            <w:hideMark/>
          </w:tcPr>
          <w:p w14:paraId="1C332E7D" w14:textId="77777777" w:rsidR="00000000" w:rsidRDefault="00BF3DBE">
            <w:pPr>
              <w:spacing w:after="100"/>
              <w:rPr>
                <w:rFonts w:eastAsia="Times New Roman"/>
                <w:sz w:val="20"/>
                <w:szCs w:val="20"/>
              </w:rPr>
            </w:pPr>
          </w:p>
        </w:tc>
        <w:tc>
          <w:tcPr>
            <w:tcW w:w="5" w:type="pct"/>
            <w:vAlign w:val="center"/>
            <w:hideMark/>
          </w:tcPr>
          <w:p w14:paraId="728B2628" w14:textId="77777777" w:rsidR="00000000" w:rsidRDefault="00BF3DBE">
            <w:pPr>
              <w:spacing w:after="100"/>
              <w:rPr>
                <w:rFonts w:eastAsia="Times New Roman"/>
                <w:sz w:val="20"/>
                <w:szCs w:val="20"/>
              </w:rPr>
            </w:pPr>
          </w:p>
        </w:tc>
        <w:tc>
          <w:tcPr>
            <w:tcW w:w="5" w:type="pct"/>
            <w:vAlign w:val="center"/>
            <w:hideMark/>
          </w:tcPr>
          <w:p w14:paraId="5F43C7F0" w14:textId="77777777" w:rsidR="00000000" w:rsidRDefault="00BF3DBE">
            <w:pPr>
              <w:spacing w:after="100"/>
              <w:rPr>
                <w:rFonts w:eastAsia="Times New Roman"/>
                <w:sz w:val="20"/>
                <w:szCs w:val="20"/>
              </w:rPr>
            </w:pPr>
          </w:p>
        </w:tc>
        <w:tc>
          <w:tcPr>
            <w:tcW w:w="26" w:type="pct"/>
            <w:vAlign w:val="center"/>
            <w:hideMark/>
          </w:tcPr>
          <w:p w14:paraId="465A2252" w14:textId="77777777" w:rsidR="00000000" w:rsidRDefault="00BF3DBE">
            <w:pPr>
              <w:spacing w:after="100"/>
              <w:rPr>
                <w:rFonts w:eastAsia="Times New Roman"/>
                <w:sz w:val="20"/>
                <w:szCs w:val="20"/>
              </w:rPr>
            </w:pPr>
          </w:p>
        </w:tc>
        <w:tc>
          <w:tcPr>
            <w:tcW w:w="5" w:type="pct"/>
            <w:vAlign w:val="center"/>
            <w:hideMark/>
          </w:tcPr>
          <w:p w14:paraId="0AE37F5B" w14:textId="77777777" w:rsidR="00000000" w:rsidRDefault="00BF3DBE">
            <w:pPr>
              <w:spacing w:after="100"/>
              <w:rPr>
                <w:rFonts w:eastAsia="Times New Roman"/>
                <w:sz w:val="20"/>
                <w:szCs w:val="20"/>
              </w:rPr>
            </w:pPr>
          </w:p>
        </w:tc>
        <w:tc>
          <w:tcPr>
            <w:tcW w:w="50" w:type="pct"/>
            <w:vAlign w:val="center"/>
            <w:hideMark/>
          </w:tcPr>
          <w:p w14:paraId="5499782F" w14:textId="77777777" w:rsidR="00000000" w:rsidRDefault="00BF3DBE">
            <w:pPr>
              <w:spacing w:after="100"/>
              <w:rPr>
                <w:rFonts w:eastAsia="Times New Roman"/>
                <w:sz w:val="20"/>
                <w:szCs w:val="20"/>
              </w:rPr>
            </w:pPr>
          </w:p>
        </w:tc>
        <w:tc>
          <w:tcPr>
            <w:tcW w:w="523" w:type="pct"/>
            <w:vAlign w:val="center"/>
            <w:hideMark/>
          </w:tcPr>
          <w:p w14:paraId="1EA490C6" w14:textId="77777777" w:rsidR="00000000" w:rsidRDefault="00BF3DBE">
            <w:pPr>
              <w:spacing w:after="100"/>
              <w:rPr>
                <w:rFonts w:eastAsia="Times New Roman"/>
                <w:sz w:val="20"/>
                <w:szCs w:val="20"/>
              </w:rPr>
            </w:pPr>
          </w:p>
        </w:tc>
        <w:tc>
          <w:tcPr>
            <w:tcW w:w="5" w:type="pct"/>
            <w:vAlign w:val="center"/>
            <w:hideMark/>
          </w:tcPr>
          <w:p w14:paraId="2A52AC69" w14:textId="77777777" w:rsidR="00000000" w:rsidRDefault="00BF3DBE">
            <w:pPr>
              <w:spacing w:after="100"/>
              <w:rPr>
                <w:rFonts w:eastAsia="Times New Roman"/>
                <w:sz w:val="20"/>
                <w:szCs w:val="20"/>
              </w:rPr>
            </w:pPr>
          </w:p>
        </w:tc>
        <w:tc>
          <w:tcPr>
            <w:tcW w:w="5" w:type="pct"/>
            <w:vAlign w:val="center"/>
            <w:hideMark/>
          </w:tcPr>
          <w:p w14:paraId="40ACFFA0" w14:textId="77777777" w:rsidR="00000000" w:rsidRDefault="00BF3DBE">
            <w:pPr>
              <w:spacing w:after="100"/>
              <w:rPr>
                <w:rFonts w:eastAsia="Times New Roman"/>
                <w:sz w:val="20"/>
                <w:szCs w:val="20"/>
              </w:rPr>
            </w:pPr>
          </w:p>
        </w:tc>
        <w:tc>
          <w:tcPr>
            <w:tcW w:w="26" w:type="pct"/>
            <w:vAlign w:val="center"/>
            <w:hideMark/>
          </w:tcPr>
          <w:p w14:paraId="47D781E7" w14:textId="77777777" w:rsidR="00000000" w:rsidRDefault="00BF3DBE">
            <w:pPr>
              <w:spacing w:after="100"/>
              <w:rPr>
                <w:rFonts w:eastAsia="Times New Roman"/>
                <w:sz w:val="20"/>
                <w:szCs w:val="20"/>
              </w:rPr>
            </w:pPr>
          </w:p>
        </w:tc>
        <w:tc>
          <w:tcPr>
            <w:tcW w:w="5" w:type="pct"/>
            <w:vAlign w:val="center"/>
            <w:hideMark/>
          </w:tcPr>
          <w:p w14:paraId="319F6086" w14:textId="77777777" w:rsidR="00000000" w:rsidRDefault="00BF3DBE">
            <w:pPr>
              <w:spacing w:after="100"/>
              <w:rPr>
                <w:rFonts w:eastAsia="Times New Roman"/>
                <w:sz w:val="20"/>
                <w:szCs w:val="20"/>
              </w:rPr>
            </w:pPr>
          </w:p>
        </w:tc>
        <w:tc>
          <w:tcPr>
            <w:tcW w:w="50" w:type="pct"/>
            <w:vAlign w:val="center"/>
            <w:hideMark/>
          </w:tcPr>
          <w:p w14:paraId="4A46B3D8" w14:textId="77777777" w:rsidR="00000000" w:rsidRDefault="00BF3DBE">
            <w:pPr>
              <w:spacing w:after="100"/>
              <w:rPr>
                <w:rFonts w:eastAsia="Times New Roman"/>
                <w:sz w:val="20"/>
                <w:szCs w:val="20"/>
              </w:rPr>
            </w:pPr>
          </w:p>
        </w:tc>
        <w:tc>
          <w:tcPr>
            <w:tcW w:w="523" w:type="pct"/>
            <w:vAlign w:val="center"/>
            <w:hideMark/>
          </w:tcPr>
          <w:p w14:paraId="156E4408" w14:textId="77777777" w:rsidR="00000000" w:rsidRDefault="00BF3DBE">
            <w:pPr>
              <w:spacing w:after="100"/>
              <w:rPr>
                <w:rFonts w:eastAsia="Times New Roman"/>
                <w:sz w:val="20"/>
                <w:szCs w:val="20"/>
              </w:rPr>
            </w:pPr>
          </w:p>
        </w:tc>
        <w:tc>
          <w:tcPr>
            <w:tcW w:w="5" w:type="pct"/>
            <w:vAlign w:val="center"/>
            <w:hideMark/>
          </w:tcPr>
          <w:p w14:paraId="4234A339" w14:textId="77777777" w:rsidR="00000000" w:rsidRDefault="00BF3DBE">
            <w:pPr>
              <w:spacing w:after="100"/>
              <w:rPr>
                <w:rFonts w:eastAsia="Times New Roman"/>
                <w:sz w:val="20"/>
                <w:szCs w:val="20"/>
              </w:rPr>
            </w:pPr>
          </w:p>
        </w:tc>
        <w:tc>
          <w:tcPr>
            <w:tcW w:w="5" w:type="pct"/>
            <w:vAlign w:val="center"/>
            <w:hideMark/>
          </w:tcPr>
          <w:p w14:paraId="7866A403" w14:textId="77777777" w:rsidR="00000000" w:rsidRDefault="00BF3DBE">
            <w:pPr>
              <w:spacing w:after="100"/>
              <w:rPr>
                <w:rFonts w:eastAsia="Times New Roman"/>
                <w:sz w:val="20"/>
                <w:szCs w:val="20"/>
              </w:rPr>
            </w:pPr>
          </w:p>
        </w:tc>
        <w:tc>
          <w:tcPr>
            <w:tcW w:w="26" w:type="pct"/>
            <w:vAlign w:val="center"/>
            <w:hideMark/>
          </w:tcPr>
          <w:p w14:paraId="14AEECEC" w14:textId="77777777" w:rsidR="00000000" w:rsidRDefault="00BF3DBE">
            <w:pPr>
              <w:spacing w:after="100"/>
              <w:rPr>
                <w:rFonts w:eastAsia="Times New Roman"/>
                <w:sz w:val="20"/>
                <w:szCs w:val="20"/>
              </w:rPr>
            </w:pPr>
          </w:p>
        </w:tc>
        <w:tc>
          <w:tcPr>
            <w:tcW w:w="5" w:type="pct"/>
            <w:vAlign w:val="center"/>
            <w:hideMark/>
          </w:tcPr>
          <w:p w14:paraId="15C3C785" w14:textId="77777777" w:rsidR="00000000" w:rsidRDefault="00BF3DBE">
            <w:pPr>
              <w:spacing w:after="100"/>
              <w:rPr>
                <w:rFonts w:eastAsia="Times New Roman"/>
                <w:sz w:val="20"/>
                <w:szCs w:val="20"/>
              </w:rPr>
            </w:pPr>
          </w:p>
        </w:tc>
        <w:tc>
          <w:tcPr>
            <w:tcW w:w="50" w:type="pct"/>
            <w:vAlign w:val="center"/>
            <w:hideMark/>
          </w:tcPr>
          <w:p w14:paraId="12C9EC1F" w14:textId="77777777" w:rsidR="00000000" w:rsidRDefault="00BF3DBE">
            <w:pPr>
              <w:spacing w:after="100"/>
              <w:rPr>
                <w:rFonts w:eastAsia="Times New Roman"/>
                <w:sz w:val="20"/>
                <w:szCs w:val="20"/>
              </w:rPr>
            </w:pPr>
          </w:p>
        </w:tc>
        <w:tc>
          <w:tcPr>
            <w:tcW w:w="523" w:type="pct"/>
            <w:vAlign w:val="center"/>
            <w:hideMark/>
          </w:tcPr>
          <w:p w14:paraId="67741A94" w14:textId="77777777" w:rsidR="00000000" w:rsidRDefault="00BF3DBE">
            <w:pPr>
              <w:spacing w:after="100"/>
              <w:rPr>
                <w:rFonts w:eastAsia="Times New Roman"/>
                <w:sz w:val="20"/>
                <w:szCs w:val="20"/>
              </w:rPr>
            </w:pPr>
          </w:p>
        </w:tc>
        <w:tc>
          <w:tcPr>
            <w:tcW w:w="5" w:type="pct"/>
            <w:vAlign w:val="center"/>
            <w:hideMark/>
          </w:tcPr>
          <w:p w14:paraId="6C2C9E3E" w14:textId="77777777" w:rsidR="00000000" w:rsidRDefault="00BF3DBE">
            <w:pPr>
              <w:spacing w:after="100"/>
              <w:rPr>
                <w:rFonts w:eastAsia="Times New Roman"/>
                <w:sz w:val="20"/>
                <w:szCs w:val="20"/>
              </w:rPr>
            </w:pPr>
          </w:p>
        </w:tc>
        <w:tc>
          <w:tcPr>
            <w:tcW w:w="5" w:type="pct"/>
            <w:vAlign w:val="center"/>
            <w:hideMark/>
          </w:tcPr>
          <w:p w14:paraId="06BFA1BE" w14:textId="77777777" w:rsidR="00000000" w:rsidRDefault="00BF3DBE">
            <w:pPr>
              <w:spacing w:after="100"/>
              <w:rPr>
                <w:rFonts w:eastAsia="Times New Roman"/>
                <w:sz w:val="20"/>
                <w:szCs w:val="20"/>
              </w:rPr>
            </w:pPr>
          </w:p>
        </w:tc>
        <w:tc>
          <w:tcPr>
            <w:tcW w:w="26" w:type="pct"/>
            <w:vAlign w:val="center"/>
            <w:hideMark/>
          </w:tcPr>
          <w:p w14:paraId="00ACBB30" w14:textId="77777777" w:rsidR="00000000" w:rsidRDefault="00BF3DBE">
            <w:pPr>
              <w:spacing w:after="100"/>
              <w:rPr>
                <w:rFonts w:eastAsia="Times New Roman"/>
                <w:sz w:val="20"/>
                <w:szCs w:val="20"/>
              </w:rPr>
            </w:pPr>
          </w:p>
        </w:tc>
        <w:tc>
          <w:tcPr>
            <w:tcW w:w="5" w:type="pct"/>
            <w:vAlign w:val="center"/>
            <w:hideMark/>
          </w:tcPr>
          <w:p w14:paraId="7D95C6A6" w14:textId="77777777" w:rsidR="00000000" w:rsidRDefault="00BF3DBE">
            <w:pPr>
              <w:spacing w:after="100"/>
              <w:rPr>
                <w:rFonts w:eastAsia="Times New Roman"/>
                <w:sz w:val="20"/>
                <w:szCs w:val="20"/>
              </w:rPr>
            </w:pPr>
          </w:p>
        </w:tc>
        <w:tc>
          <w:tcPr>
            <w:tcW w:w="50" w:type="pct"/>
            <w:vAlign w:val="center"/>
            <w:hideMark/>
          </w:tcPr>
          <w:p w14:paraId="75F2C092" w14:textId="77777777" w:rsidR="00000000" w:rsidRDefault="00BF3DBE">
            <w:pPr>
              <w:spacing w:after="100"/>
              <w:rPr>
                <w:rFonts w:eastAsia="Times New Roman"/>
                <w:sz w:val="20"/>
                <w:szCs w:val="20"/>
              </w:rPr>
            </w:pPr>
          </w:p>
        </w:tc>
        <w:tc>
          <w:tcPr>
            <w:tcW w:w="523" w:type="pct"/>
            <w:vAlign w:val="center"/>
            <w:hideMark/>
          </w:tcPr>
          <w:p w14:paraId="7CD28690" w14:textId="77777777" w:rsidR="00000000" w:rsidRDefault="00BF3DBE">
            <w:pPr>
              <w:spacing w:after="100"/>
              <w:rPr>
                <w:rFonts w:eastAsia="Times New Roman"/>
                <w:sz w:val="20"/>
                <w:szCs w:val="20"/>
              </w:rPr>
            </w:pPr>
          </w:p>
        </w:tc>
        <w:tc>
          <w:tcPr>
            <w:tcW w:w="5" w:type="pct"/>
            <w:vAlign w:val="center"/>
            <w:hideMark/>
          </w:tcPr>
          <w:p w14:paraId="33814750" w14:textId="77777777" w:rsidR="00000000" w:rsidRDefault="00BF3DBE">
            <w:pPr>
              <w:spacing w:after="100"/>
              <w:rPr>
                <w:rFonts w:eastAsia="Times New Roman"/>
                <w:sz w:val="20"/>
                <w:szCs w:val="20"/>
              </w:rPr>
            </w:pPr>
          </w:p>
        </w:tc>
        <w:tc>
          <w:tcPr>
            <w:tcW w:w="5" w:type="pct"/>
            <w:vAlign w:val="center"/>
            <w:hideMark/>
          </w:tcPr>
          <w:p w14:paraId="01998B6D" w14:textId="77777777" w:rsidR="00000000" w:rsidRDefault="00BF3DBE">
            <w:pPr>
              <w:spacing w:after="100"/>
              <w:rPr>
                <w:rFonts w:eastAsia="Times New Roman"/>
                <w:sz w:val="20"/>
                <w:szCs w:val="20"/>
              </w:rPr>
            </w:pPr>
          </w:p>
        </w:tc>
        <w:tc>
          <w:tcPr>
            <w:tcW w:w="26" w:type="pct"/>
            <w:vAlign w:val="center"/>
            <w:hideMark/>
          </w:tcPr>
          <w:p w14:paraId="7A869362" w14:textId="77777777" w:rsidR="00000000" w:rsidRDefault="00BF3DBE">
            <w:pPr>
              <w:spacing w:after="100"/>
              <w:rPr>
                <w:rFonts w:eastAsia="Times New Roman"/>
                <w:sz w:val="20"/>
                <w:szCs w:val="20"/>
              </w:rPr>
            </w:pPr>
          </w:p>
        </w:tc>
        <w:tc>
          <w:tcPr>
            <w:tcW w:w="5" w:type="pct"/>
            <w:vAlign w:val="center"/>
            <w:hideMark/>
          </w:tcPr>
          <w:p w14:paraId="17D11F0D" w14:textId="77777777" w:rsidR="00000000" w:rsidRDefault="00BF3DBE">
            <w:pPr>
              <w:spacing w:after="100"/>
              <w:rPr>
                <w:rFonts w:eastAsia="Times New Roman"/>
                <w:sz w:val="20"/>
                <w:szCs w:val="20"/>
              </w:rPr>
            </w:pPr>
          </w:p>
        </w:tc>
        <w:tc>
          <w:tcPr>
            <w:tcW w:w="50" w:type="pct"/>
            <w:vAlign w:val="center"/>
            <w:hideMark/>
          </w:tcPr>
          <w:p w14:paraId="4CA0EBE5" w14:textId="77777777" w:rsidR="00000000" w:rsidRDefault="00BF3DBE">
            <w:pPr>
              <w:spacing w:after="100"/>
              <w:rPr>
                <w:rFonts w:eastAsia="Times New Roman"/>
                <w:sz w:val="20"/>
                <w:szCs w:val="20"/>
              </w:rPr>
            </w:pPr>
          </w:p>
        </w:tc>
        <w:tc>
          <w:tcPr>
            <w:tcW w:w="523" w:type="pct"/>
            <w:vAlign w:val="center"/>
            <w:hideMark/>
          </w:tcPr>
          <w:p w14:paraId="5486968B" w14:textId="77777777" w:rsidR="00000000" w:rsidRDefault="00BF3DBE">
            <w:pPr>
              <w:spacing w:after="100"/>
              <w:rPr>
                <w:rFonts w:eastAsia="Times New Roman"/>
                <w:sz w:val="20"/>
                <w:szCs w:val="20"/>
              </w:rPr>
            </w:pPr>
          </w:p>
        </w:tc>
        <w:tc>
          <w:tcPr>
            <w:tcW w:w="5" w:type="pct"/>
            <w:vAlign w:val="center"/>
            <w:hideMark/>
          </w:tcPr>
          <w:p w14:paraId="4A4A30FB" w14:textId="77777777" w:rsidR="00000000" w:rsidRDefault="00BF3DBE">
            <w:pPr>
              <w:spacing w:after="100"/>
              <w:rPr>
                <w:rFonts w:eastAsia="Times New Roman"/>
                <w:sz w:val="20"/>
                <w:szCs w:val="20"/>
              </w:rPr>
            </w:pPr>
          </w:p>
        </w:tc>
      </w:tr>
      <w:tr w:rsidR="00000000" w14:paraId="767EDDF9" w14:textId="77777777">
        <w:trPr>
          <w:divId w:val="1845586100"/>
        </w:trPr>
        <w:tc>
          <w:tcPr>
            <w:tcW w:w="0" w:type="auto"/>
            <w:gridSpan w:val="3"/>
            <w:tcMar>
              <w:top w:w="30" w:type="dxa"/>
              <w:left w:w="20" w:type="dxa"/>
              <w:bottom w:w="30" w:type="dxa"/>
              <w:right w:w="20" w:type="dxa"/>
            </w:tcMar>
            <w:vAlign w:val="bottom"/>
            <w:hideMark/>
          </w:tcPr>
          <w:p w14:paraId="64047F9E" w14:textId="77777777" w:rsidR="00000000" w:rsidRDefault="00BF3DBE">
            <w:pPr>
              <w:spacing w:after="100"/>
              <w:rPr>
                <w:rFonts w:eastAsia="Times New Roman"/>
              </w:rPr>
            </w:pPr>
            <w:r>
              <w:rPr>
                <w:rFonts w:eastAsia="Times New Roman"/>
                <w:b/>
                <w:bCs/>
                <w:color w:val="000000"/>
                <w:sz w:val="20"/>
                <w:szCs w:val="20"/>
              </w:rPr>
              <w:t> </w:t>
            </w:r>
          </w:p>
        </w:tc>
        <w:tc>
          <w:tcPr>
            <w:tcW w:w="0" w:type="auto"/>
            <w:gridSpan w:val="9"/>
            <w:tcMar>
              <w:top w:w="30" w:type="dxa"/>
              <w:left w:w="20" w:type="dxa"/>
              <w:bottom w:w="30" w:type="dxa"/>
              <w:right w:w="20" w:type="dxa"/>
            </w:tcMar>
            <w:vAlign w:val="bottom"/>
            <w:hideMark/>
          </w:tcPr>
          <w:p w14:paraId="1BA0B5DB" w14:textId="77777777" w:rsidR="00000000" w:rsidRDefault="00BF3DBE">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14:paraId="7F6D43C8" w14:textId="77777777" w:rsidR="00000000" w:rsidRDefault="00BF3DBE">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1DCE5CD3" w14:textId="77777777" w:rsidR="00000000" w:rsidRDefault="00BF3DBE">
            <w:pPr>
              <w:spacing w:after="100"/>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14:paraId="10CBC639" w14:textId="77777777" w:rsidR="00000000" w:rsidRDefault="00BF3DBE">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74803BB1" w14:textId="77777777" w:rsidR="00000000" w:rsidRDefault="00BF3DBE">
            <w:pPr>
              <w:spacing w:after="100"/>
              <w:jc w:val="center"/>
              <w:rPr>
                <w:rFonts w:eastAsia="Times New Roman"/>
              </w:rPr>
            </w:pPr>
            <w:r>
              <w:rPr>
                <w:rFonts w:eastAsia="Times New Roman"/>
                <w:b/>
                <w:bCs/>
                <w:color w:val="000000"/>
                <w:sz w:val="16"/>
                <w:szCs w:val="16"/>
              </w:rPr>
              <w:t>2019</w:t>
            </w:r>
          </w:p>
        </w:tc>
      </w:tr>
      <w:tr w:rsidR="00000000" w14:paraId="50F7E449" w14:textId="77777777">
        <w:trPr>
          <w:divId w:val="1845586100"/>
        </w:trPr>
        <w:tc>
          <w:tcPr>
            <w:tcW w:w="0" w:type="auto"/>
            <w:gridSpan w:val="3"/>
            <w:tcMar>
              <w:top w:w="30" w:type="dxa"/>
              <w:left w:w="20" w:type="dxa"/>
              <w:bottom w:w="30" w:type="dxa"/>
              <w:right w:w="20" w:type="dxa"/>
            </w:tcMar>
            <w:vAlign w:val="bottom"/>
            <w:hideMark/>
          </w:tcPr>
          <w:p w14:paraId="7C169037" w14:textId="77777777" w:rsidR="00000000" w:rsidRDefault="00BF3DBE">
            <w:pPr>
              <w:spacing w:after="100"/>
              <w:rPr>
                <w:rFonts w:eastAsia="Times New Roman"/>
              </w:rPr>
            </w:pPr>
            <w:r>
              <w:rPr>
                <w:rFonts w:eastAsia="Times New Roman"/>
                <w:b/>
                <w:bCs/>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14:paraId="08A78A71" w14:textId="77777777" w:rsidR="00000000" w:rsidRDefault="00BF3DBE">
            <w:pPr>
              <w:spacing w:after="100"/>
              <w:jc w:val="center"/>
              <w:rPr>
                <w:rFonts w:eastAsia="Times New Roman"/>
              </w:rPr>
            </w:pPr>
            <w:r>
              <w:rPr>
                <w:rFonts w:eastAsia="Times New Roman"/>
                <w:b/>
                <w:bCs/>
                <w:color w:val="000000"/>
                <w:sz w:val="16"/>
                <w:szCs w:val="16"/>
              </w:rPr>
              <w:t>Stock Units</w:t>
            </w:r>
          </w:p>
        </w:tc>
        <w:tc>
          <w:tcPr>
            <w:tcW w:w="0" w:type="auto"/>
            <w:gridSpan w:val="3"/>
            <w:tcBorders>
              <w:top w:val="single" w:sz="8" w:space="0" w:color="000000"/>
            </w:tcBorders>
            <w:tcMar>
              <w:top w:w="0" w:type="dxa"/>
              <w:left w:w="20" w:type="dxa"/>
              <w:bottom w:w="0" w:type="dxa"/>
              <w:right w:w="20" w:type="dxa"/>
            </w:tcMar>
            <w:vAlign w:val="center"/>
            <w:hideMark/>
          </w:tcPr>
          <w:p w14:paraId="1E76B94A" w14:textId="77777777" w:rsidR="00000000" w:rsidRDefault="00BF3DB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BAF141D" w14:textId="77777777" w:rsidR="00000000" w:rsidRDefault="00BF3DBE">
            <w:pPr>
              <w:spacing w:after="100"/>
              <w:jc w:val="center"/>
              <w:rPr>
                <w:rFonts w:eastAsia="Times New Roman"/>
              </w:rPr>
            </w:pPr>
            <w:r>
              <w:rPr>
                <w:rFonts w:eastAsia="Times New Roman"/>
                <w:b/>
                <w:bCs/>
                <w:color w:val="000000"/>
                <w:sz w:val="16"/>
                <w:szCs w:val="16"/>
              </w:rPr>
              <w:t>Weighted</w:t>
            </w:r>
            <w:r>
              <w:rPr>
                <w:rFonts w:eastAsia="Times New Roman"/>
                <w:b/>
                <w:bCs/>
                <w:color w:val="000000"/>
                <w:sz w:val="16"/>
                <w:szCs w:val="16"/>
              </w:rPr>
              <w:br/>
              <w:t>Average</w:t>
            </w:r>
            <w:r>
              <w:rPr>
                <w:rFonts w:eastAsia="Times New Roman"/>
                <w:b/>
                <w:bCs/>
                <w:color w:val="000000"/>
                <w:sz w:val="16"/>
                <w:szCs w:val="16"/>
              </w:rPr>
              <w:br/>
            </w:r>
            <w:r>
              <w:rPr>
                <w:rFonts w:eastAsia="Times New Roman"/>
                <w:b/>
                <w:bCs/>
                <w:color w:val="000000"/>
                <w:sz w:val="16"/>
                <w:szCs w:val="16"/>
              </w:rPr>
              <w:t>Grant Date</w:t>
            </w:r>
            <w:r>
              <w:rPr>
                <w:rFonts w:eastAsia="Times New Roman"/>
                <w:b/>
                <w:bCs/>
                <w:color w:val="000000"/>
                <w:sz w:val="16"/>
                <w:szCs w:val="16"/>
              </w:rPr>
              <w:br/>
              <w:t>Fair Value</w:t>
            </w:r>
          </w:p>
        </w:tc>
        <w:tc>
          <w:tcPr>
            <w:tcW w:w="0" w:type="auto"/>
            <w:gridSpan w:val="3"/>
            <w:tcMar>
              <w:top w:w="0" w:type="dxa"/>
              <w:left w:w="20" w:type="dxa"/>
              <w:bottom w:w="0" w:type="dxa"/>
              <w:right w:w="20" w:type="dxa"/>
            </w:tcMar>
            <w:vAlign w:val="center"/>
            <w:hideMark/>
          </w:tcPr>
          <w:p w14:paraId="16A37A46" w14:textId="77777777" w:rsidR="00000000" w:rsidRDefault="00BF3DB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8968BD3" w14:textId="77777777" w:rsidR="00000000" w:rsidRDefault="00BF3DBE">
            <w:pPr>
              <w:spacing w:after="100"/>
              <w:jc w:val="center"/>
              <w:rPr>
                <w:rFonts w:eastAsia="Times New Roman"/>
              </w:rPr>
            </w:pPr>
            <w:r>
              <w:rPr>
                <w:rFonts w:eastAsia="Times New Roman"/>
                <w:b/>
                <w:bCs/>
                <w:color w:val="000000"/>
                <w:sz w:val="16"/>
                <w:szCs w:val="16"/>
              </w:rPr>
              <w:t>Stock Units</w:t>
            </w:r>
          </w:p>
        </w:tc>
        <w:tc>
          <w:tcPr>
            <w:tcW w:w="0" w:type="auto"/>
            <w:gridSpan w:val="3"/>
            <w:tcBorders>
              <w:top w:val="single" w:sz="8" w:space="0" w:color="000000"/>
            </w:tcBorders>
            <w:tcMar>
              <w:top w:w="0" w:type="dxa"/>
              <w:left w:w="20" w:type="dxa"/>
              <w:bottom w:w="0" w:type="dxa"/>
              <w:right w:w="20" w:type="dxa"/>
            </w:tcMar>
            <w:vAlign w:val="center"/>
            <w:hideMark/>
          </w:tcPr>
          <w:p w14:paraId="627EE090" w14:textId="77777777" w:rsidR="00000000" w:rsidRDefault="00BF3DB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879D605" w14:textId="77777777" w:rsidR="00000000" w:rsidRDefault="00BF3DBE">
            <w:pPr>
              <w:spacing w:after="100"/>
              <w:jc w:val="center"/>
              <w:rPr>
                <w:rFonts w:eastAsia="Times New Roman"/>
              </w:rPr>
            </w:pPr>
            <w:r>
              <w:rPr>
                <w:rFonts w:eastAsia="Times New Roman"/>
                <w:b/>
                <w:bCs/>
                <w:color w:val="000000"/>
                <w:sz w:val="16"/>
                <w:szCs w:val="16"/>
              </w:rPr>
              <w:t>Weighted</w:t>
            </w:r>
            <w:r>
              <w:rPr>
                <w:rFonts w:eastAsia="Times New Roman"/>
                <w:b/>
                <w:bCs/>
                <w:color w:val="000000"/>
                <w:sz w:val="16"/>
                <w:szCs w:val="16"/>
              </w:rPr>
              <w:br/>
              <w:t>Average</w:t>
            </w:r>
            <w:r>
              <w:rPr>
                <w:rFonts w:eastAsia="Times New Roman"/>
                <w:b/>
                <w:bCs/>
                <w:color w:val="000000"/>
                <w:sz w:val="16"/>
                <w:szCs w:val="16"/>
              </w:rPr>
              <w:br/>
              <w:t>Grant Date</w:t>
            </w:r>
            <w:r>
              <w:rPr>
                <w:rFonts w:eastAsia="Times New Roman"/>
                <w:b/>
                <w:bCs/>
                <w:color w:val="000000"/>
                <w:sz w:val="16"/>
                <w:szCs w:val="16"/>
              </w:rPr>
              <w:br/>
              <w:t>Fair Value</w:t>
            </w:r>
          </w:p>
        </w:tc>
        <w:tc>
          <w:tcPr>
            <w:tcW w:w="0" w:type="auto"/>
            <w:gridSpan w:val="3"/>
            <w:tcMar>
              <w:top w:w="0" w:type="dxa"/>
              <w:left w:w="20" w:type="dxa"/>
              <w:bottom w:w="0" w:type="dxa"/>
              <w:right w:w="20" w:type="dxa"/>
            </w:tcMar>
            <w:vAlign w:val="center"/>
            <w:hideMark/>
          </w:tcPr>
          <w:p w14:paraId="35145243" w14:textId="77777777" w:rsidR="00000000" w:rsidRDefault="00BF3DB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7A4A303" w14:textId="77777777" w:rsidR="00000000" w:rsidRDefault="00BF3DBE">
            <w:pPr>
              <w:spacing w:after="100"/>
              <w:jc w:val="center"/>
              <w:rPr>
                <w:rFonts w:eastAsia="Times New Roman"/>
              </w:rPr>
            </w:pPr>
            <w:r>
              <w:rPr>
                <w:rFonts w:eastAsia="Times New Roman"/>
                <w:b/>
                <w:bCs/>
                <w:color w:val="000000"/>
                <w:sz w:val="16"/>
                <w:szCs w:val="16"/>
              </w:rPr>
              <w:t>Stock Units</w:t>
            </w:r>
          </w:p>
        </w:tc>
        <w:tc>
          <w:tcPr>
            <w:tcW w:w="0" w:type="auto"/>
            <w:gridSpan w:val="3"/>
            <w:tcBorders>
              <w:top w:val="single" w:sz="8" w:space="0" w:color="000000"/>
            </w:tcBorders>
            <w:tcMar>
              <w:top w:w="0" w:type="dxa"/>
              <w:left w:w="20" w:type="dxa"/>
              <w:bottom w:w="0" w:type="dxa"/>
              <w:right w:w="20" w:type="dxa"/>
            </w:tcMar>
            <w:vAlign w:val="center"/>
            <w:hideMark/>
          </w:tcPr>
          <w:p w14:paraId="320E9FA7" w14:textId="77777777" w:rsidR="00000000" w:rsidRDefault="00BF3DB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60FA347" w14:textId="77777777" w:rsidR="00000000" w:rsidRDefault="00BF3DBE">
            <w:pPr>
              <w:spacing w:after="100"/>
              <w:jc w:val="center"/>
              <w:rPr>
                <w:rFonts w:eastAsia="Times New Roman"/>
              </w:rPr>
            </w:pPr>
            <w:r>
              <w:rPr>
                <w:rFonts w:eastAsia="Times New Roman"/>
                <w:b/>
                <w:bCs/>
                <w:color w:val="000000"/>
                <w:sz w:val="16"/>
                <w:szCs w:val="16"/>
              </w:rPr>
              <w:t>Weighted</w:t>
            </w:r>
            <w:r>
              <w:rPr>
                <w:rFonts w:eastAsia="Times New Roman"/>
                <w:b/>
                <w:bCs/>
                <w:color w:val="000000"/>
                <w:sz w:val="16"/>
                <w:szCs w:val="16"/>
              </w:rPr>
              <w:br/>
              <w:t>Average</w:t>
            </w:r>
            <w:r>
              <w:rPr>
                <w:rFonts w:eastAsia="Times New Roman"/>
                <w:b/>
                <w:bCs/>
                <w:color w:val="000000"/>
                <w:sz w:val="16"/>
                <w:szCs w:val="16"/>
              </w:rPr>
              <w:br/>
              <w:t>Grant Date</w:t>
            </w:r>
            <w:r>
              <w:rPr>
                <w:rFonts w:eastAsia="Times New Roman"/>
                <w:b/>
                <w:bCs/>
                <w:color w:val="000000"/>
                <w:sz w:val="16"/>
                <w:szCs w:val="16"/>
              </w:rPr>
              <w:br/>
              <w:t>Fair Value</w:t>
            </w:r>
          </w:p>
        </w:tc>
      </w:tr>
      <w:tr w:rsidR="00000000" w14:paraId="58627F4F" w14:textId="77777777">
        <w:trPr>
          <w:divId w:val="1845586100"/>
        </w:trPr>
        <w:tc>
          <w:tcPr>
            <w:tcW w:w="0" w:type="auto"/>
            <w:gridSpan w:val="3"/>
            <w:shd w:val="clear" w:color="auto" w:fill="CCEEFF"/>
            <w:tcMar>
              <w:top w:w="30" w:type="dxa"/>
              <w:left w:w="20" w:type="dxa"/>
              <w:bottom w:w="30" w:type="dxa"/>
              <w:right w:w="20" w:type="dxa"/>
            </w:tcMar>
            <w:vAlign w:val="bottom"/>
            <w:hideMark/>
          </w:tcPr>
          <w:p w14:paraId="50FDAA59" w14:textId="77777777" w:rsidR="00000000" w:rsidRDefault="00BF3DBE">
            <w:pPr>
              <w:spacing w:after="100"/>
              <w:rPr>
                <w:rFonts w:eastAsia="Times New Roman"/>
              </w:rPr>
            </w:pPr>
            <w:r>
              <w:rPr>
                <w:rFonts w:eastAsia="Times New Roman"/>
                <w:color w:val="000000"/>
                <w:sz w:val="20"/>
                <w:szCs w:val="20"/>
              </w:rPr>
              <w:t>Balance at beginning of year</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E7CEC67" w14:textId="77777777" w:rsidR="00000000" w:rsidRDefault="00BF3DBE">
            <w:pPr>
              <w:spacing w:after="100"/>
              <w:jc w:val="right"/>
              <w:rPr>
                <w:rFonts w:eastAsia="Times New Roman"/>
              </w:rPr>
            </w:pPr>
            <w:r>
              <w:rPr>
                <w:rFonts w:eastAsia="Times New Roman"/>
                <w:color w:val="000000"/>
                <w:sz w:val="20"/>
                <w:szCs w:val="20"/>
              </w:rPr>
              <w:t>4,662 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985FD9E"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45F53D6" w14:textId="77777777" w:rsidR="00000000" w:rsidRDefault="00BF3DB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82036DA" w14:textId="77777777" w:rsidR="00000000" w:rsidRDefault="00BF3DB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6E4F148" w14:textId="77777777" w:rsidR="00000000" w:rsidRDefault="00BF3DBE">
            <w:pPr>
              <w:spacing w:after="100"/>
              <w:jc w:val="right"/>
              <w:rPr>
                <w:rFonts w:eastAsia="Times New Roman"/>
              </w:rPr>
            </w:pPr>
            <w:r>
              <w:rPr>
                <w:rFonts w:eastAsia="Times New Roman"/>
                <w:color w:val="000000"/>
                <w:sz w:val="20"/>
                <w:szCs w:val="20"/>
              </w:rPr>
              <w:t>35.35 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80937D1"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4AF0C8B" w14:textId="77777777" w:rsidR="00000000" w:rsidRDefault="00BF3DB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A80EC24" w14:textId="77777777" w:rsidR="00000000" w:rsidRDefault="00BF3DBE">
            <w:pPr>
              <w:spacing w:after="100"/>
              <w:jc w:val="right"/>
              <w:rPr>
                <w:rFonts w:eastAsia="Times New Roman"/>
              </w:rPr>
            </w:pPr>
            <w:r>
              <w:rPr>
                <w:rFonts w:eastAsia="Times New Roman"/>
                <w:color w:val="000000"/>
                <w:sz w:val="20"/>
                <w:szCs w:val="20"/>
              </w:rPr>
              <w:t>7,216 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EEFEB08"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5187675" w14:textId="77777777" w:rsidR="00000000" w:rsidRDefault="00BF3DB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6855D90" w14:textId="77777777" w:rsidR="00000000" w:rsidRDefault="00BF3DB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5634F33" w14:textId="77777777" w:rsidR="00000000" w:rsidRDefault="00BF3DBE">
            <w:pPr>
              <w:spacing w:after="100"/>
              <w:jc w:val="right"/>
              <w:rPr>
                <w:rFonts w:eastAsia="Times New Roman"/>
              </w:rPr>
            </w:pPr>
            <w:r>
              <w:rPr>
                <w:rFonts w:eastAsia="Times New Roman"/>
                <w:color w:val="000000"/>
                <w:sz w:val="20"/>
                <w:szCs w:val="20"/>
              </w:rPr>
              <w:t>43.29 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DE25B53"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FD66C78" w14:textId="77777777" w:rsidR="00000000" w:rsidRDefault="00BF3DB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00C3866" w14:textId="77777777" w:rsidR="00000000" w:rsidRDefault="00BF3DBE">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FDC5DD2"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408270C" w14:textId="77777777" w:rsidR="00000000" w:rsidRDefault="00BF3DB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7CE9E19" w14:textId="77777777" w:rsidR="00000000" w:rsidRDefault="00BF3DB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C93FB66" w14:textId="77777777" w:rsidR="00000000" w:rsidRDefault="00BF3DBE">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4205B7C" w14:textId="77777777" w:rsidR="00000000" w:rsidRDefault="00BF3DBE">
            <w:pPr>
              <w:spacing w:after="100"/>
              <w:jc w:val="right"/>
              <w:rPr>
                <w:rFonts w:eastAsia="Times New Roman"/>
              </w:rPr>
            </w:pPr>
          </w:p>
        </w:tc>
      </w:tr>
      <w:tr w:rsidR="00000000" w14:paraId="68EA1BCB" w14:textId="77777777">
        <w:trPr>
          <w:divId w:val="1845586100"/>
        </w:trPr>
        <w:tc>
          <w:tcPr>
            <w:tcW w:w="0" w:type="auto"/>
            <w:gridSpan w:val="3"/>
            <w:tcMar>
              <w:top w:w="30" w:type="dxa"/>
              <w:left w:w="155" w:type="dxa"/>
              <w:bottom w:w="30" w:type="dxa"/>
              <w:right w:w="20" w:type="dxa"/>
            </w:tcMar>
            <w:vAlign w:val="bottom"/>
            <w:hideMark/>
          </w:tcPr>
          <w:p w14:paraId="55BADCAE" w14:textId="77777777" w:rsidR="00000000" w:rsidRDefault="00BF3DBE">
            <w:pPr>
              <w:spacing w:after="100"/>
              <w:rPr>
                <w:rFonts w:eastAsia="Times New Roman"/>
              </w:rPr>
            </w:pPr>
            <w:r>
              <w:rPr>
                <w:rFonts w:eastAsia="Times New Roman"/>
                <w:color w:val="000000"/>
                <w:sz w:val="20"/>
                <w:szCs w:val="20"/>
              </w:rPr>
              <w:t>Granted</w:t>
            </w:r>
          </w:p>
        </w:tc>
        <w:tc>
          <w:tcPr>
            <w:tcW w:w="0" w:type="auto"/>
            <w:gridSpan w:val="2"/>
            <w:tcMar>
              <w:top w:w="30" w:type="dxa"/>
              <w:left w:w="20" w:type="dxa"/>
              <w:bottom w:w="30" w:type="dxa"/>
              <w:right w:w="0" w:type="dxa"/>
            </w:tcMar>
            <w:vAlign w:val="bottom"/>
            <w:hideMark/>
          </w:tcPr>
          <w:p w14:paraId="7CB0D706" w14:textId="77777777" w:rsidR="00000000" w:rsidRDefault="00BF3DBE">
            <w:pPr>
              <w:spacing w:after="100"/>
              <w:jc w:val="right"/>
              <w:rPr>
                <w:rFonts w:eastAsia="Times New Roman"/>
              </w:rPr>
            </w:pPr>
            <w:r>
              <w:rPr>
                <w:rFonts w:eastAsia="Times New Roman"/>
                <w:color w:val="000000"/>
                <w:sz w:val="20"/>
                <w:szCs w:val="20"/>
              </w:rPr>
              <w:t>17,554 </w:t>
            </w:r>
          </w:p>
        </w:tc>
        <w:tc>
          <w:tcPr>
            <w:tcW w:w="0" w:type="auto"/>
            <w:tcMar>
              <w:top w:w="30" w:type="dxa"/>
              <w:left w:w="0" w:type="dxa"/>
              <w:bottom w:w="30" w:type="dxa"/>
              <w:right w:w="20" w:type="dxa"/>
            </w:tcMar>
            <w:vAlign w:val="bottom"/>
            <w:hideMark/>
          </w:tcPr>
          <w:p w14:paraId="2735FCE3"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5D33661B" w14:textId="77777777" w:rsidR="00000000" w:rsidRDefault="00BF3DB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17E10B41" w14:textId="77777777" w:rsidR="00000000" w:rsidRDefault="00BF3DBE">
            <w:pPr>
              <w:spacing w:after="100"/>
              <w:jc w:val="right"/>
              <w:rPr>
                <w:rFonts w:eastAsia="Times New Roman"/>
              </w:rPr>
            </w:pPr>
            <w:r>
              <w:rPr>
                <w:rFonts w:eastAsia="Times New Roman"/>
                <w:color w:val="000000"/>
                <w:sz w:val="20"/>
                <w:szCs w:val="20"/>
              </w:rPr>
              <w:t>12.09 </w:t>
            </w:r>
          </w:p>
        </w:tc>
        <w:tc>
          <w:tcPr>
            <w:tcW w:w="0" w:type="auto"/>
            <w:tcMar>
              <w:top w:w="30" w:type="dxa"/>
              <w:left w:w="0" w:type="dxa"/>
              <w:bottom w:w="30" w:type="dxa"/>
              <w:right w:w="20" w:type="dxa"/>
            </w:tcMar>
            <w:vAlign w:val="bottom"/>
            <w:hideMark/>
          </w:tcPr>
          <w:p w14:paraId="2F79703D"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60D3B3C4" w14:textId="77777777" w:rsidR="00000000" w:rsidRDefault="00BF3DB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34A45DB7" w14:textId="77777777" w:rsidR="00000000" w:rsidRDefault="00BF3DBE">
            <w:pPr>
              <w:spacing w:after="100"/>
              <w:jc w:val="right"/>
              <w:rPr>
                <w:rFonts w:eastAsia="Times New Roman"/>
              </w:rPr>
            </w:pPr>
            <w:r>
              <w:rPr>
                <w:rFonts w:eastAsia="Times New Roman"/>
                <w:color w:val="000000"/>
                <w:sz w:val="20"/>
                <w:szCs w:val="20"/>
              </w:rPr>
              <w:t>24,576 </w:t>
            </w:r>
          </w:p>
        </w:tc>
        <w:tc>
          <w:tcPr>
            <w:tcW w:w="0" w:type="auto"/>
            <w:tcMar>
              <w:top w:w="30" w:type="dxa"/>
              <w:left w:w="0" w:type="dxa"/>
              <w:bottom w:w="30" w:type="dxa"/>
              <w:right w:w="20" w:type="dxa"/>
            </w:tcMar>
            <w:vAlign w:val="bottom"/>
            <w:hideMark/>
          </w:tcPr>
          <w:p w14:paraId="20AC0475"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0233C138" w14:textId="77777777" w:rsidR="00000000" w:rsidRDefault="00BF3DB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1688241D" w14:textId="77777777" w:rsidR="00000000" w:rsidRDefault="00BF3DBE">
            <w:pPr>
              <w:spacing w:after="100"/>
              <w:jc w:val="right"/>
              <w:rPr>
                <w:rFonts w:eastAsia="Times New Roman"/>
              </w:rPr>
            </w:pPr>
            <w:r>
              <w:rPr>
                <w:rFonts w:eastAsia="Times New Roman"/>
                <w:color w:val="000000"/>
                <w:sz w:val="20"/>
                <w:szCs w:val="20"/>
              </w:rPr>
              <w:t>17.11 </w:t>
            </w:r>
          </w:p>
        </w:tc>
        <w:tc>
          <w:tcPr>
            <w:tcW w:w="0" w:type="auto"/>
            <w:tcMar>
              <w:top w:w="30" w:type="dxa"/>
              <w:left w:w="0" w:type="dxa"/>
              <w:bottom w:w="30" w:type="dxa"/>
              <w:right w:w="20" w:type="dxa"/>
            </w:tcMar>
            <w:vAlign w:val="bottom"/>
            <w:hideMark/>
          </w:tcPr>
          <w:p w14:paraId="7FDE2ACD"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091CE925" w14:textId="77777777" w:rsidR="00000000" w:rsidRDefault="00BF3DB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3528EEDC" w14:textId="77777777" w:rsidR="00000000" w:rsidRDefault="00BF3DBE">
            <w:pPr>
              <w:spacing w:after="100"/>
              <w:jc w:val="right"/>
              <w:rPr>
                <w:rFonts w:eastAsia="Times New Roman"/>
              </w:rPr>
            </w:pPr>
            <w:r>
              <w:rPr>
                <w:rFonts w:eastAsia="Times New Roman"/>
                <w:color w:val="000000"/>
                <w:sz w:val="20"/>
                <w:szCs w:val="20"/>
              </w:rPr>
              <w:t>23,690 </w:t>
            </w:r>
          </w:p>
        </w:tc>
        <w:tc>
          <w:tcPr>
            <w:tcW w:w="0" w:type="auto"/>
            <w:tcMar>
              <w:top w:w="30" w:type="dxa"/>
              <w:left w:w="0" w:type="dxa"/>
              <w:bottom w:w="30" w:type="dxa"/>
              <w:right w:w="20" w:type="dxa"/>
            </w:tcMar>
            <w:vAlign w:val="bottom"/>
            <w:hideMark/>
          </w:tcPr>
          <w:p w14:paraId="7E602D28"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4AB1636C" w14:textId="77777777" w:rsidR="00000000" w:rsidRDefault="00BF3DB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124004DF" w14:textId="77777777" w:rsidR="00000000" w:rsidRDefault="00BF3DBE">
            <w:pPr>
              <w:spacing w:after="100"/>
              <w:jc w:val="right"/>
              <w:rPr>
                <w:rFonts w:eastAsia="Times New Roman"/>
              </w:rPr>
            </w:pPr>
            <w:r>
              <w:rPr>
                <w:rFonts w:eastAsia="Times New Roman"/>
                <w:color w:val="000000"/>
                <w:sz w:val="20"/>
                <w:szCs w:val="20"/>
              </w:rPr>
              <w:t>40.26 </w:t>
            </w:r>
          </w:p>
        </w:tc>
        <w:tc>
          <w:tcPr>
            <w:tcW w:w="0" w:type="auto"/>
            <w:tcMar>
              <w:top w:w="30" w:type="dxa"/>
              <w:left w:w="0" w:type="dxa"/>
              <w:bottom w:w="30" w:type="dxa"/>
              <w:right w:w="20" w:type="dxa"/>
            </w:tcMar>
            <w:vAlign w:val="bottom"/>
            <w:hideMark/>
          </w:tcPr>
          <w:p w14:paraId="3D07A24C" w14:textId="77777777" w:rsidR="00000000" w:rsidRDefault="00BF3DBE">
            <w:pPr>
              <w:spacing w:after="100"/>
              <w:jc w:val="right"/>
              <w:rPr>
                <w:rFonts w:eastAsia="Times New Roman"/>
              </w:rPr>
            </w:pPr>
          </w:p>
        </w:tc>
      </w:tr>
      <w:tr w:rsidR="00000000" w14:paraId="030087F3" w14:textId="77777777">
        <w:trPr>
          <w:divId w:val="1845586100"/>
        </w:trPr>
        <w:tc>
          <w:tcPr>
            <w:tcW w:w="0" w:type="auto"/>
            <w:gridSpan w:val="3"/>
            <w:shd w:val="clear" w:color="auto" w:fill="CCEEFF"/>
            <w:tcMar>
              <w:top w:w="30" w:type="dxa"/>
              <w:left w:w="155" w:type="dxa"/>
              <w:bottom w:w="30" w:type="dxa"/>
              <w:right w:w="20" w:type="dxa"/>
            </w:tcMar>
            <w:vAlign w:val="bottom"/>
            <w:hideMark/>
          </w:tcPr>
          <w:p w14:paraId="783920F2" w14:textId="77777777" w:rsidR="00000000" w:rsidRDefault="00BF3DBE">
            <w:pPr>
              <w:spacing w:after="100"/>
              <w:rPr>
                <w:rFonts w:eastAsia="Times New Roman"/>
              </w:rPr>
            </w:pPr>
            <w:r>
              <w:rPr>
                <w:rFonts w:eastAsia="Times New Roman"/>
                <w:color w:val="000000"/>
                <w:sz w:val="20"/>
                <w:szCs w:val="20"/>
              </w:rPr>
              <w:t>Vested</w:t>
            </w:r>
          </w:p>
        </w:tc>
        <w:tc>
          <w:tcPr>
            <w:tcW w:w="0" w:type="auto"/>
            <w:gridSpan w:val="2"/>
            <w:shd w:val="clear" w:color="auto" w:fill="CCEEFF"/>
            <w:tcMar>
              <w:top w:w="30" w:type="dxa"/>
              <w:left w:w="20" w:type="dxa"/>
              <w:bottom w:w="30" w:type="dxa"/>
              <w:right w:w="0" w:type="dxa"/>
            </w:tcMar>
            <w:vAlign w:val="bottom"/>
            <w:hideMark/>
          </w:tcPr>
          <w:p w14:paraId="42B1DAD3" w14:textId="77777777" w:rsidR="00000000" w:rsidRDefault="00BF3DBE">
            <w:pPr>
              <w:spacing w:after="100"/>
              <w:jc w:val="right"/>
              <w:rPr>
                <w:rFonts w:eastAsia="Times New Roman"/>
              </w:rPr>
            </w:pPr>
            <w:r>
              <w:rPr>
                <w:rFonts w:eastAsia="Times New Roman"/>
                <w:color w:val="000000"/>
                <w:sz w:val="20"/>
                <w:szCs w:val="20"/>
              </w:rPr>
              <w:t>(22,216)</w:t>
            </w:r>
          </w:p>
        </w:tc>
        <w:tc>
          <w:tcPr>
            <w:tcW w:w="0" w:type="auto"/>
            <w:shd w:val="clear" w:color="auto" w:fill="CCEEFF"/>
            <w:tcMar>
              <w:top w:w="30" w:type="dxa"/>
              <w:left w:w="0" w:type="dxa"/>
              <w:bottom w:w="30" w:type="dxa"/>
              <w:right w:w="20" w:type="dxa"/>
            </w:tcMar>
            <w:vAlign w:val="bottom"/>
            <w:hideMark/>
          </w:tcPr>
          <w:p w14:paraId="3C24B4AF"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73463DB"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FE7B0EF" w14:textId="77777777" w:rsidR="00000000" w:rsidRDefault="00BF3DBE">
            <w:pPr>
              <w:spacing w:after="100"/>
              <w:jc w:val="right"/>
              <w:rPr>
                <w:rFonts w:eastAsia="Times New Roman"/>
              </w:rPr>
            </w:pPr>
            <w:r>
              <w:rPr>
                <w:rFonts w:eastAsia="Times New Roman"/>
                <w:color w:val="000000"/>
                <w:sz w:val="20"/>
                <w:szCs w:val="20"/>
              </w:rPr>
              <w:t>16.97 </w:t>
            </w:r>
          </w:p>
        </w:tc>
        <w:tc>
          <w:tcPr>
            <w:tcW w:w="0" w:type="auto"/>
            <w:shd w:val="clear" w:color="auto" w:fill="CCEEFF"/>
            <w:tcMar>
              <w:top w:w="30" w:type="dxa"/>
              <w:left w:w="0" w:type="dxa"/>
              <w:bottom w:w="30" w:type="dxa"/>
              <w:right w:w="20" w:type="dxa"/>
            </w:tcMar>
            <w:vAlign w:val="bottom"/>
            <w:hideMark/>
          </w:tcPr>
          <w:p w14:paraId="567B9BA3"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F0E9BBF"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E79DEEE" w14:textId="77777777" w:rsidR="00000000" w:rsidRDefault="00BF3DBE">
            <w:pPr>
              <w:spacing w:after="100"/>
              <w:jc w:val="right"/>
              <w:rPr>
                <w:rFonts w:eastAsia="Times New Roman"/>
              </w:rPr>
            </w:pPr>
            <w:r>
              <w:rPr>
                <w:rFonts w:eastAsia="Times New Roman"/>
                <w:color w:val="000000"/>
                <w:sz w:val="20"/>
                <w:szCs w:val="20"/>
              </w:rPr>
              <w:t>(27,130)</w:t>
            </w:r>
          </w:p>
        </w:tc>
        <w:tc>
          <w:tcPr>
            <w:tcW w:w="0" w:type="auto"/>
            <w:shd w:val="clear" w:color="auto" w:fill="CCEEFF"/>
            <w:tcMar>
              <w:top w:w="30" w:type="dxa"/>
              <w:left w:w="0" w:type="dxa"/>
              <w:bottom w:w="30" w:type="dxa"/>
              <w:right w:w="20" w:type="dxa"/>
            </w:tcMar>
            <w:vAlign w:val="bottom"/>
            <w:hideMark/>
          </w:tcPr>
          <w:p w14:paraId="346A238F"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6E2E948"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A1C622C" w14:textId="77777777" w:rsidR="00000000" w:rsidRDefault="00BF3DBE">
            <w:pPr>
              <w:spacing w:after="100"/>
              <w:jc w:val="right"/>
              <w:rPr>
                <w:rFonts w:eastAsia="Times New Roman"/>
              </w:rPr>
            </w:pPr>
            <w:r>
              <w:rPr>
                <w:rFonts w:eastAsia="Times New Roman"/>
                <w:color w:val="000000"/>
                <w:sz w:val="20"/>
                <w:szCs w:val="20"/>
              </w:rPr>
              <w:t>20.94 </w:t>
            </w:r>
          </w:p>
        </w:tc>
        <w:tc>
          <w:tcPr>
            <w:tcW w:w="0" w:type="auto"/>
            <w:shd w:val="clear" w:color="auto" w:fill="CCEEFF"/>
            <w:tcMar>
              <w:top w:w="30" w:type="dxa"/>
              <w:left w:w="0" w:type="dxa"/>
              <w:bottom w:w="30" w:type="dxa"/>
              <w:right w:w="20" w:type="dxa"/>
            </w:tcMar>
            <w:vAlign w:val="bottom"/>
            <w:hideMark/>
          </w:tcPr>
          <w:p w14:paraId="1DEF04DC"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59A1B59"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41824B6" w14:textId="77777777" w:rsidR="00000000" w:rsidRDefault="00BF3DBE">
            <w:pPr>
              <w:spacing w:after="100"/>
              <w:jc w:val="right"/>
              <w:rPr>
                <w:rFonts w:eastAsia="Times New Roman"/>
              </w:rPr>
            </w:pPr>
            <w:r>
              <w:rPr>
                <w:rFonts w:eastAsia="Times New Roman"/>
                <w:color w:val="000000"/>
                <w:sz w:val="20"/>
                <w:szCs w:val="20"/>
              </w:rPr>
              <w:t>(16,474)</w:t>
            </w:r>
          </w:p>
        </w:tc>
        <w:tc>
          <w:tcPr>
            <w:tcW w:w="0" w:type="auto"/>
            <w:shd w:val="clear" w:color="auto" w:fill="CCEEFF"/>
            <w:tcMar>
              <w:top w:w="30" w:type="dxa"/>
              <w:left w:w="0" w:type="dxa"/>
              <w:bottom w:w="30" w:type="dxa"/>
              <w:right w:w="20" w:type="dxa"/>
            </w:tcMar>
            <w:vAlign w:val="bottom"/>
            <w:hideMark/>
          </w:tcPr>
          <w:p w14:paraId="1D452BDE"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1B09DA6"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F9C8D0B" w14:textId="77777777" w:rsidR="00000000" w:rsidRDefault="00BF3DBE">
            <w:pPr>
              <w:spacing w:after="100"/>
              <w:jc w:val="right"/>
              <w:rPr>
                <w:rFonts w:eastAsia="Times New Roman"/>
              </w:rPr>
            </w:pPr>
            <w:r>
              <w:rPr>
                <w:rFonts w:eastAsia="Times New Roman"/>
                <w:color w:val="000000"/>
                <w:sz w:val="20"/>
                <w:szCs w:val="20"/>
              </w:rPr>
              <w:t>38.94 </w:t>
            </w:r>
          </w:p>
        </w:tc>
        <w:tc>
          <w:tcPr>
            <w:tcW w:w="0" w:type="auto"/>
            <w:shd w:val="clear" w:color="auto" w:fill="CCEEFF"/>
            <w:tcMar>
              <w:top w:w="30" w:type="dxa"/>
              <w:left w:w="0" w:type="dxa"/>
              <w:bottom w:w="30" w:type="dxa"/>
              <w:right w:w="20" w:type="dxa"/>
            </w:tcMar>
            <w:vAlign w:val="bottom"/>
            <w:hideMark/>
          </w:tcPr>
          <w:p w14:paraId="63DBD17D" w14:textId="77777777" w:rsidR="00000000" w:rsidRDefault="00BF3DBE">
            <w:pPr>
              <w:spacing w:after="100"/>
              <w:jc w:val="right"/>
              <w:rPr>
                <w:rFonts w:eastAsia="Times New Roman"/>
              </w:rPr>
            </w:pPr>
          </w:p>
        </w:tc>
      </w:tr>
      <w:tr w:rsidR="00000000" w14:paraId="6F7BA061" w14:textId="77777777">
        <w:trPr>
          <w:divId w:val="1845586100"/>
        </w:trPr>
        <w:tc>
          <w:tcPr>
            <w:tcW w:w="0" w:type="auto"/>
            <w:gridSpan w:val="3"/>
            <w:tcMar>
              <w:top w:w="30" w:type="dxa"/>
              <w:left w:w="155" w:type="dxa"/>
              <w:bottom w:w="30" w:type="dxa"/>
              <w:right w:w="20" w:type="dxa"/>
            </w:tcMar>
            <w:vAlign w:val="bottom"/>
            <w:hideMark/>
          </w:tcPr>
          <w:p w14:paraId="466C1918" w14:textId="77777777" w:rsidR="00000000" w:rsidRDefault="00BF3DBE">
            <w:pPr>
              <w:spacing w:after="100"/>
              <w:rPr>
                <w:rFonts w:eastAsia="Times New Roman"/>
              </w:rPr>
            </w:pPr>
            <w:r>
              <w:rPr>
                <w:rFonts w:eastAsia="Times New Roman"/>
                <w:color w:val="000000"/>
                <w:sz w:val="20"/>
                <w:szCs w:val="20"/>
              </w:rPr>
              <w:t>Forfeited</w:t>
            </w:r>
          </w:p>
        </w:tc>
        <w:tc>
          <w:tcPr>
            <w:tcW w:w="0" w:type="auto"/>
            <w:gridSpan w:val="2"/>
            <w:tcMar>
              <w:top w:w="30" w:type="dxa"/>
              <w:left w:w="20" w:type="dxa"/>
              <w:bottom w:w="30" w:type="dxa"/>
              <w:right w:w="0" w:type="dxa"/>
            </w:tcMar>
            <w:vAlign w:val="bottom"/>
            <w:hideMark/>
          </w:tcPr>
          <w:p w14:paraId="3C0B80D1" w14:textId="77777777" w:rsidR="00000000" w:rsidRDefault="00BF3DBE">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14:paraId="2059AD44"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2B58CD4A" w14:textId="77777777" w:rsidR="00000000" w:rsidRDefault="00BF3DB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08C86395" w14:textId="77777777" w:rsidR="00000000" w:rsidRDefault="00BF3DBE">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14:paraId="0AA0FA7D"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5CB63918" w14:textId="77777777" w:rsidR="00000000" w:rsidRDefault="00BF3DB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55B92396" w14:textId="77777777" w:rsidR="00000000" w:rsidRDefault="00BF3DBE">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14:paraId="3A97117A"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508642F2" w14:textId="77777777" w:rsidR="00000000" w:rsidRDefault="00BF3DB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49C31EA5" w14:textId="77777777" w:rsidR="00000000" w:rsidRDefault="00BF3DBE">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14:paraId="5D7B8CE3"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67D8BE59" w14:textId="77777777" w:rsidR="00000000" w:rsidRDefault="00BF3DB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010B4D07" w14:textId="77777777" w:rsidR="00000000" w:rsidRDefault="00BF3DBE">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14:paraId="2996C037"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1758BA14" w14:textId="77777777" w:rsidR="00000000" w:rsidRDefault="00BF3DB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41E743CE" w14:textId="77777777" w:rsidR="00000000" w:rsidRDefault="00BF3DBE">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14:paraId="6021104F" w14:textId="77777777" w:rsidR="00000000" w:rsidRDefault="00BF3DBE">
            <w:pPr>
              <w:spacing w:after="100"/>
              <w:jc w:val="right"/>
              <w:rPr>
                <w:rFonts w:eastAsia="Times New Roman"/>
              </w:rPr>
            </w:pPr>
          </w:p>
        </w:tc>
      </w:tr>
      <w:tr w:rsidR="00000000" w14:paraId="0D7D4770" w14:textId="77777777">
        <w:trPr>
          <w:divId w:val="1845586100"/>
        </w:trPr>
        <w:tc>
          <w:tcPr>
            <w:tcW w:w="0" w:type="auto"/>
            <w:gridSpan w:val="3"/>
            <w:shd w:val="clear" w:color="auto" w:fill="CCEEFF"/>
            <w:tcMar>
              <w:top w:w="30" w:type="dxa"/>
              <w:left w:w="20" w:type="dxa"/>
              <w:bottom w:w="30" w:type="dxa"/>
              <w:right w:w="20" w:type="dxa"/>
            </w:tcMar>
            <w:vAlign w:val="bottom"/>
            <w:hideMark/>
          </w:tcPr>
          <w:p w14:paraId="74C4A8D7" w14:textId="77777777" w:rsidR="00000000" w:rsidRDefault="00BF3DBE">
            <w:pPr>
              <w:spacing w:after="100"/>
              <w:rPr>
                <w:rFonts w:eastAsia="Times New Roman"/>
              </w:rPr>
            </w:pPr>
            <w:r>
              <w:rPr>
                <w:rFonts w:eastAsia="Times New Roman"/>
                <w:color w:val="000000"/>
                <w:sz w:val="20"/>
                <w:szCs w:val="20"/>
              </w:rPr>
              <w:t>Balance at end of year</w:t>
            </w: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78E26D5" w14:textId="77777777" w:rsidR="00000000" w:rsidRDefault="00BF3DBE">
            <w:pPr>
              <w:spacing w:after="100"/>
              <w:jc w:val="right"/>
              <w:rPr>
                <w:rFonts w:eastAsia="Times New Roman"/>
              </w:rPr>
            </w:pP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374946A"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A6E9AF3" w14:textId="77777777" w:rsidR="00000000" w:rsidRDefault="00BF3DB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03B1A18" w14:textId="77777777" w:rsidR="00000000" w:rsidRDefault="00BF3DB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664DEF1" w14:textId="77777777" w:rsidR="00000000" w:rsidRDefault="00BF3DB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6C97D52"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AD98E5A" w14:textId="77777777" w:rsidR="00000000" w:rsidRDefault="00BF3DBE">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736EB2F" w14:textId="77777777" w:rsidR="00000000" w:rsidRDefault="00BF3DBE">
            <w:pPr>
              <w:spacing w:after="100"/>
              <w:jc w:val="right"/>
              <w:rPr>
                <w:rFonts w:eastAsia="Times New Roman"/>
              </w:rPr>
            </w:pPr>
            <w:r>
              <w:rPr>
                <w:rFonts w:eastAsia="Times New Roman"/>
                <w:color w:val="000000"/>
                <w:sz w:val="20"/>
                <w:szCs w:val="20"/>
              </w:rPr>
              <w:t>4,662 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0E957C5"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2D8F768" w14:textId="77777777" w:rsidR="00000000" w:rsidRDefault="00BF3DB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8983EA0" w14:textId="77777777" w:rsidR="00000000" w:rsidRDefault="00BF3DB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33A764E8" w14:textId="77777777" w:rsidR="00000000" w:rsidRDefault="00BF3DBE">
            <w:pPr>
              <w:spacing w:after="100"/>
              <w:jc w:val="right"/>
              <w:rPr>
                <w:rFonts w:eastAsia="Times New Roman"/>
              </w:rPr>
            </w:pPr>
            <w:r>
              <w:rPr>
                <w:rFonts w:eastAsia="Times New Roman"/>
                <w:color w:val="000000"/>
                <w:sz w:val="20"/>
                <w:szCs w:val="20"/>
              </w:rPr>
              <w:t>35.35 </w:t>
            </w:r>
          </w:p>
        </w:tc>
        <w:tc>
          <w:tcPr>
            <w:tcW w:w="0" w:type="auto"/>
            <w:shd w:val="clear" w:color="auto" w:fill="CCEEFF"/>
            <w:tcMar>
              <w:top w:w="30" w:type="dxa"/>
              <w:left w:w="0" w:type="dxa"/>
              <w:bottom w:w="30" w:type="dxa"/>
              <w:right w:w="20" w:type="dxa"/>
            </w:tcMar>
            <w:vAlign w:val="bottom"/>
            <w:hideMark/>
          </w:tcPr>
          <w:p w14:paraId="37D6D786"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816EED8" w14:textId="77777777" w:rsidR="00000000" w:rsidRDefault="00BF3DBE">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2D5B308" w14:textId="77777777" w:rsidR="00000000" w:rsidRDefault="00BF3DBE">
            <w:pPr>
              <w:spacing w:after="100"/>
              <w:jc w:val="right"/>
              <w:rPr>
                <w:rFonts w:eastAsia="Times New Roman"/>
              </w:rPr>
            </w:pPr>
            <w:r>
              <w:rPr>
                <w:rFonts w:eastAsia="Times New Roman"/>
                <w:color w:val="000000"/>
                <w:sz w:val="20"/>
                <w:szCs w:val="20"/>
              </w:rPr>
              <w:t>7,216 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B41F639"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C8FCB03" w14:textId="77777777" w:rsidR="00000000" w:rsidRDefault="00BF3DB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36C17EA" w14:textId="77777777" w:rsidR="00000000" w:rsidRDefault="00BF3DB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14DE6672" w14:textId="77777777" w:rsidR="00000000" w:rsidRDefault="00BF3DBE">
            <w:pPr>
              <w:spacing w:after="100"/>
              <w:jc w:val="right"/>
              <w:rPr>
                <w:rFonts w:eastAsia="Times New Roman"/>
              </w:rPr>
            </w:pPr>
            <w:r>
              <w:rPr>
                <w:rFonts w:eastAsia="Times New Roman"/>
                <w:color w:val="000000"/>
                <w:sz w:val="20"/>
                <w:szCs w:val="20"/>
              </w:rPr>
              <w:t>43.29 </w:t>
            </w:r>
          </w:p>
        </w:tc>
        <w:tc>
          <w:tcPr>
            <w:tcW w:w="0" w:type="auto"/>
            <w:shd w:val="clear" w:color="auto" w:fill="CCEEFF"/>
            <w:tcMar>
              <w:top w:w="30" w:type="dxa"/>
              <w:left w:w="0" w:type="dxa"/>
              <w:bottom w:w="30" w:type="dxa"/>
              <w:right w:w="20" w:type="dxa"/>
            </w:tcMar>
            <w:vAlign w:val="bottom"/>
            <w:hideMark/>
          </w:tcPr>
          <w:p w14:paraId="330CCF66" w14:textId="77777777" w:rsidR="00000000" w:rsidRDefault="00BF3DBE">
            <w:pPr>
              <w:spacing w:after="100"/>
              <w:jc w:val="right"/>
              <w:rPr>
                <w:rFonts w:eastAsia="Times New Roman"/>
              </w:rPr>
            </w:pPr>
          </w:p>
        </w:tc>
      </w:tr>
    </w:tbl>
    <w:p w14:paraId="1A2A3CD3" w14:textId="77777777" w:rsidR="00000000" w:rsidRDefault="00BF3DBE">
      <w:pPr>
        <w:divId w:val="1854958324"/>
        <w:rPr>
          <w:rFonts w:eastAsia="Times New Roman"/>
        </w:rPr>
      </w:pPr>
    </w:p>
    <w:p w14:paraId="616C39C6" w14:textId="77777777" w:rsidR="00000000" w:rsidRDefault="00BF3DBE">
      <w:pPr>
        <w:ind w:firstLine="495"/>
        <w:divId w:val="824278918"/>
        <w:rPr>
          <w:rFonts w:eastAsia="Times New Roman"/>
        </w:rPr>
      </w:pPr>
      <w:r>
        <w:rPr>
          <w:rFonts w:eastAsia="Times New Roman"/>
          <w:b/>
          <w:bCs/>
          <w:color w:val="000000"/>
          <w:sz w:val="20"/>
          <w:szCs w:val="20"/>
        </w:rPr>
        <w:t>Employee Stock Purchase Plan ("ESPP"):</w:t>
      </w:r>
    </w:p>
    <w:p w14:paraId="0FF159F1" w14:textId="77777777" w:rsidR="00000000" w:rsidRDefault="00BF3DBE">
      <w:pPr>
        <w:ind w:firstLine="495"/>
        <w:divId w:val="1420640413"/>
        <w:rPr>
          <w:rFonts w:eastAsia="Times New Roman"/>
        </w:rPr>
      </w:pPr>
      <w:r>
        <w:rPr>
          <w:rFonts w:eastAsia="Times New Roman"/>
          <w:color w:val="000000"/>
          <w:sz w:val="20"/>
          <w:szCs w:val="20"/>
        </w:rPr>
        <w:t>The ESPP authorizes eligible employees to purchase the Company's common stock through voluntary payroll deductions made during periodic offering periods. Under the ESPP, common stock is p</w:t>
      </w:r>
      <w:r>
        <w:rPr>
          <w:rFonts w:eastAsia="Times New Roman"/>
          <w:color w:val="000000"/>
          <w:sz w:val="20"/>
          <w:szCs w:val="20"/>
        </w:rPr>
        <w:t xml:space="preserve">urchased at a 15% discount from the lesser of the fair value of common stock at the beginning and end of the offering period. A maximum of 1,291,117 shares of common stock is available for purchase under the ESPP. The number of shares available for future </w:t>
      </w:r>
      <w:r>
        <w:rPr>
          <w:rFonts w:eastAsia="Times New Roman"/>
          <w:color w:val="000000"/>
          <w:sz w:val="20"/>
          <w:szCs w:val="20"/>
        </w:rPr>
        <w:t>purchase under the plan at December 31, 2021 was 489,362.</w:t>
      </w:r>
    </w:p>
    <w:p w14:paraId="39143370" w14:textId="77777777" w:rsidR="00000000" w:rsidRDefault="00BF3DBE">
      <w:pPr>
        <w:ind w:firstLine="495"/>
        <w:divId w:val="1530416216"/>
        <w:rPr>
          <w:rFonts w:eastAsia="Times New Roman"/>
        </w:rPr>
      </w:pPr>
      <w:r>
        <w:rPr>
          <w:rFonts w:eastAsia="Times New Roman"/>
          <w:b/>
          <w:bCs/>
          <w:color w:val="000000"/>
          <w:sz w:val="20"/>
          <w:szCs w:val="20"/>
        </w:rPr>
        <w:t>Compensation:</w:t>
      </w:r>
    </w:p>
    <w:p w14:paraId="57063510" w14:textId="77777777" w:rsidR="00000000" w:rsidRDefault="00BF3DBE">
      <w:pPr>
        <w:ind w:firstLine="495"/>
        <w:divId w:val="1567762635"/>
        <w:rPr>
          <w:rFonts w:eastAsia="Times New Roman"/>
        </w:rPr>
      </w:pPr>
      <w:r>
        <w:rPr>
          <w:rFonts w:eastAsia="Times New Roman"/>
          <w:color w:val="000000"/>
          <w:sz w:val="20"/>
          <w:szCs w:val="20"/>
        </w:rPr>
        <w:t>The following summarizes the compensation cost under the share and unit-based plans for the years ended December 31, 2021, 2020 and 2019:</w:t>
      </w:r>
    </w:p>
    <w:p w14:paraId="242E9DCD" w14:textId="77777777" w:rsidR="00000000" w:rsidRDefault="00BF3DBE">
      <w:pPr>
        <w:divId w:val="271205204"/>
        <w:rPr>
          <w:rFonts w:eastAsia="Times New Roman"/>
        </w:rPr>
      </w:pPr>
      <w:r>
        <w:rPr>
          <w:rFonts w:eastAsia="Times New Roman"/>
          <w:color w:val="000000"/>
          <w:sz w:val="20"/>
          <w:szCs w:val="20"/>
        </w:rPr>
        <w:t>        </w:t>
      </w:r>
    </w:p>
    <w:tbl>
      <w:tblPr>
        <w:tblW w:w="4108" w:type="pct"/>
        <w:tblCellMar>
          <w:top w:w="15" w:type="dxa"/>
          <w:left w:w="15" w:type="dxa"/>
          <w:bottom w:w="15" w:type="dxa"/>
          <w:right w:w="15" w:type="dxa"/>
        </w:tblCellMar>
        <w:tblLook w:val="04A0" w:firstRow="1" w:lastRow="0" w:firstColumn="1" w:lastColumn="0" w:noHBand="0" w:noVBand="1"/>
      </w:tblPr>
      <w:tblGrid>
        <w:gridCol w:w="39"/>
        <w:gridCol w:w="3375"/>
        <w:gridCol w:w="38"/>
        <w:gridCol w:w="120"/>
        <w:gridCol w:w="926"/>
        <w:gridCol w:w="36"/>
        <w:gridCol w:w="36"/>
        <w:gridCol w:w="36"/>
        <w:gridCol w:w="36"/>
        <w:gridCol w:w="120"/>
        <w:gridCol w:w="881"/>
        <w:gridCol w:w="36"/>
        <w:gridCol w:w="36"/>
        <w:gridCol w:w="36"/>
        <w:gridCol w:w="36"/>
        <w:gridCol w:w="120"/>
        <w:gridCol w:w="881"/>
        <w:gridCol w:w="36"/>
      </w:tblGrid>
      <w:tr w:rsidR="00000000" w14:paraId="2131FCB1" w14:textId="77777777">
        <w:trPr>
          <w:divId w:val="271205204"/>
        </w:trPr>
        <w:tc>
          <w:tcPr>
            <w:tcW w:w="50" w:type="pct"/>
            <w:vAlign w:val="center"/>
            <w:hideMark/>
          </w:tcPr>
          <w:p w14:paraId="2B688609" w14:textId="77777777" w:rsidR="00000000" w:rsidRDefault="00BF3DBE">
            <w:pPr>
              <w:rPr>
                <w:rFonts w:eastAsia="Times New Roman"/>
              </w:rPr>
            </w:pPr>
          </w:p>
        </w:tc>
        <w:tc>
          <w:tcPr>
            <w:tcW w:w="2533" w:type="pct"/>
            <w:vAlign w:val="center"/>
            <w:hideMark/>
          </w:tcPr>
          <w:p w14:paraId="63EAC276" w14:textId="77777777" w:rsidR="00000000" w:rsidRDefault="00BF3DBE">
            <w:pPr>
              <w:spacing w:after="100"/>
              <w:rPr>
                <w:rFonts w:eastAsia="Times New Roman"/>
                <w:sz w:val="20"/>
                <w:szCs w:val="20"/>
              </w:rPr>
            </w:pPr>
          </w:p>
        </w:tc>
        <w:tc>
          <w:tcPr>
            <w:tcW w:w="5" w:type="pct"/>
            <w:vAlign w:val="center"/>
            <w:hideMark/>
          </w:tcPr>
          <w:p w14:paraId="403315BD" w14:textId="77777777" w:rsidR="00000000" w:rsidRDefault="00BF3DBE">
            <w:pPr>
              <w:spacing w:after="100"/>
              <w:rPr>
                <w:rFonts w:eastAsia="Times New Roman"/>
                <w:sz w:val="20"/>
                <w:szCs w:val="20"/>
              </w:rPr>
            </w:pPr>
          </w:p>
        </w:tc>
        <w:tc>
          <w:tcPr>
            <w:tcW w:w="50" w:type="pct"/>
            <w:vAlign w:val="center"/>
            <w:hideMark/>
          </w:tcPr>
          <w:p w14:paraId="02D5CA95" w14:textId="77777777" w:rsidR="00000000" w:rsidRDefault="00BF3DBE">
            <w:pPr>
              <w:spacing w:after="100"/>
              <w:rPr>
                <w:rFonts w:eastAsia="Times New Roman"/>
                <w:sz w:val="20"/>
                <w:szCs w:val="20"/>
              </w:rPr>
            </w:pPr>
          </w:p>
        </w:tc>
        <w:tc>
          <w:tcPr>
            <w:tcW w:w="719" w:type="pct"/>
            <w:vAlign w:val="center"/>
            <w:hideMark/>
          </w:tcPr>
          <w:p w14:paraId="5EC95E37" w14:textId="77777777" w:rsidR="00000000" w:rsidRDefault="00BF3DBE">
            <w:pPr>
              <w:spacing w:after="100"/>
              <w:rPr>
                <w:rFonts w:eastAsia="Times New Roman"/>
                <w:sz w:val="20"/>
                <w:szCs w:val="20"/>
              </w:rPr>
            </w:pPr>
          </w:p>
        </w:tc>
        <w:tc>
          <w:tcPr>
            <w:tcW w:w="5" w:type="pct"/>
            <w:vAlign w:val="center"/>
            <w:hideMark/>
          </w:tcPr>
          <w:p w14:paraId="6E3044A3" w14:textId="77777777" w:rsidR="00000000" w:rsidRDefault="00BF3DBE">
            <w:pPr>
              <w:spacing w:after="100"/>
              <w:rPr>
                <w:rFonts w:eastAsia="Times New Roman"/>
                <w:sz w:val="20"/>
                <w:szCs w:val="20"/>
              </w:rPr>
            </w:pPr>
          </w:p>
        </w:tc>
        <w:tc>
          <w:tcPr>
            <w:tcW w:w="5" w:type="pct"/>
            <w:vAlign w:val="center"/>
            <w:hideMark/>
          </w:tcPr>
          <w:p w14:paraId="4CC61E32" w14:textId="77777777" w:rsidR="00000000" w:rsidRDefault="00BF3DBE">
            <w:pPr>
              <w:spacing w:after="100"/>
              <w:rPr>
                <w:rFonts w:eastAsia="Times New Roman"/>
                <w:sz w:val="20"/>
                <w:szCs w:val="20"/>
              </w:rPr>
            </w:pPr>
          </w:p>
        </w:tc>
        <w:tc>
          <w:tcPr>
            <w:tcW w:w="34" w:type="pct"/>
            <w:vAlign w:val="center"/>
            <w:hideMark/>
          </w:tcPr>
          <w:p w14:paraId="67813D1A" w14:textId="77777777" w:rsidR="00000000" w:rsidRDefault="00BF3DBE">
            <w:pPr>
              <w:spacing w:after="100"/>
              <w:rPr>
                <w:rFonts w:eastAsia="Times New Roman"/>
                <w:sz w:val="20"/>
                <w:szCs w:val="20"/>
              </w:rPr>
            </w:pPr>
          </w:p>
        </w:tc>
        <w:tc>
          <w:tcPr>
            <w:tcW w:w="5" w:type="pct"/>
            <w:vAlign w:val="center"/>
            <w:hideMark/>
          </w:tcPr>
          <w:p w14:paraId="6411FF96" w14:textId="77777777" w:rsidR="00000000" w:rsidRDefault="00BF3DBE">
            <w:pPr>
              <w:spacing w:after="100"/>
              <w:rPr>
                <w:rFonts w:eastAsia="Times New Roman"/>
                <w:sz w:val="20"/>
                <w:szCs w:val="20"/>
              </w:rPr>
            </w:pPr>
          </w:p>
        </w:tc>
        <w:tc>
          <w:tcPr>
            <w:tcW w:w="50" w:type="pct"/>
            <w:vAlign w:val="center"/>
            <w:hideMark/>
          </w:tcPr>
          <w:p w14:paraId="218701F9" w14:textId="77777777" w:rsidR="00000000" w:rsidRDefault="00BF3DBE">
            <w:pPr>
              <w:spacing w:after="100"/>
              <w:rPr>
                <w:rFonts w:eastAsia="Times New Roman"/>
                <w:sz w:val="20"/>
                <w:szCs w:val="20"/>
              </w:rPr>
            </w:pPr>
          </w:p>
        </w:tc>
        <w:tc>
          <w:tcPr>
            <w:tcW w:w="719" w:type="pct"/>
            <w:vAlign w:val="center"/>
            <w:hideMark/>
          </w:tcPr>
          <w:p w14:paraId="53637730" w14:textId="77777777" w:rsidR="00000000" w:rsidRDefault="00BF3DBE">
            <w:pPr>
              <w:spacing w:after="100"/>
              <w:rPr>
                <w:rFonts w:eastAsia="Times New Roman"/>
                <w:sz w:val="20"/>
                <w:szCs w:val="20"/>
              </w:rPr>
            </w:pPr>
          </w:p>
        </w:tc>
        <w:tc>
          <w:tcPr>
            <w:tcW w:w="5" w:type="pct"/>
            <w:vAlign w:val="center"/>
            <w:hideMark/>
          </w:tcPr>
          <w:p w14:paraId="29E03C17" w14:textId="77777777" w:rsidR="00000000" w:rsidRDefault="00BF3DBE">
            <w:pPr>
              <w:spacing w:after="100"/>
              <w:rPr>
                <w:rFonts w:eastAsia="Times New Roman"/>
                <w:sz w:val="20"/>
                <w:szCs w:val="20"/>
              </w:rPr>
            </w:pPr>
          </w:p>
        </w:tc>
        <w:tc>
          <w:tcPr>
            <w:tcW w:w="5" w:type="pct"/>
            <w:vAlign w:val="center"/>
            <w:hideMark/>
          </w:tcPr>
          <w:p w14:paraId="1A6DF50E" w14:textId="77777777" w:rsidR="00000000" w:rsidRDefault="00BF3DBE">
            <w:pPr>
              <w:spacing w:after="100"/>
              <w:rPr>
                <w:rFonts w:eastAsia="Times New Roman"/>
                <w:sz w:val="20"/>
                <w:szCs w:val="20"/>
              </w:rPr>
            </w:pPr>
          </w:p>
        </w:tc>
        <w:tc>
          <w:tcPr>
            <w:tcW w:w="34" w:type="pct"/>
            <w:vAlign w:val="center"/>
            <w:hideMark/>
          </w:tcPr>
          <w:p w14:paraId="075EE47E" w14:textId="77777777" w:rsidR="00000000" w:rsidRDefault="00BF3DBE">
            <w:pPr>
              <w:spacing w:after="100"/>
              <w:rPr>
                <w:rFonts w:eastAsia="Times New Roman"/>
                <w:sz w:val="20"/>
                <w:szCs w:val="20"/>
              </w:rPr>
            </w:pPr>
          </w:p>
        </w:tc>
        <w:tc>
          <w:tcPr>
            <w:tcW w:w="5" w:type="pct"/>
            <w:vAlign w:val="center"/>
            <w:hideMark/>
          </w:tcPr>
          <w:p w14:paraId="5E707769" w14:textId="77777777" w:rsidR="00000000" w:rsidRDefault="00BF3DBE">
            <w:pPr>
              <w:spacing w:after="100"/>
              <w:rPr>
                <w:rFonts w:eastAsia="Times New Roman"/>
                <w:sz w:val="20"/>
                <w:szCs w:val="20"/>
              </w:rPr>
            </w:pPr>
          </w:p>
        </w:tc>
        <w:tc>
          <w:tcPr>
            <w:tcW w:w="50" w:type="pct"/>
            <w:vAlign w:val="center"/>
            <w:hideMark/>
          </w:tcPr>
          <w:p w14:paraId="1BA1D57B" w14:textId="77777777" w:rsidR="00000000" w:rsidRDefault="00BF3DBE">
            <w:pPr>
              <w:spacing w:after="100"/>
              <w:rPr>
                <w:rFonts w:eastAsia="Times New Roman"/>
                <w:sz w:val="20"/>
                <w:szCs w:val="20"/>
              </w:rPr>
            </w:pPr>
          </w:p>
        </w:tc>
        <w:tc>
          <w:tcPr>
            <w:tcW w:w="719" w:type="pct"/>
            <w:vAlign w:val="center"/>
            <w:hideMark/>
          </w:tcPr>
          <w:p w14:paraId="2A879D76" w14:textId="77777777" w:rsidR="00000000" w:rsidRDefault="00BF3DBE">
            <w:pPr>
              <w:spacing w:after="100"/>
              <w:rPr>
                <w:rFonts w:eastAsia="Times New Roman"/>
                <w:sz w:val="20"/>
                <w:szCs w:val="20"/>
              </w:rPr>
            </w:pPr>
          </w:p>
        </w:tc>
        <w:tc>
          <w:tcPr>
            <w:tcW w:w="5" w:type="pct"/>
            <w:vAlign w:val="center"/>
            <w:hideMark/>
          </w:tcPr>
          <w:p w14:paraId="2FB0802D" w14:textId="77777777" w:rsidR="00000000" w:rsidRDefault="00BF3DBE">
            <w:pPr>
              <w:spacing w:after="100"/>
              <w:rPr>
                <w:rFonts w:eastAsia="Times New Roman"/>
                <w:sz w:val="20"/>
                <w:szCs w:val="20"/>
              </w:rPr>
            </w:pPr>
          </w:p>
        </w:tc>
      </w:tr>
      <w:tr w:rsidR="00000000" w14:paraId="350CF270" w14:textId="77777777">
        <w:trPr>
          <w:divId w:val="271205204"/>
        </w:trPr>
        <w:tc>
          <w:tcPr>
            <w:tcW w:w="0" w:type="auto"/>
            <w:gridSpan w:val="3"/>
            <w:tcMar>
              <w:top w:w="0" w:type="dxa"/>
              <w:left w:w="20" w:type="dxa"/>
              <w:bottom w:w="0" w:type="dxa"/>
              <w:right w:w="20" w:type="dxa"/>
            </w:tcMar>
            <w:vAlign w:val="center"/>
            <w:hideMark/>
          </w:tcPr>
          <w:p w14:paraId="15B7CA93" w14:textId="77777777" w:rsidR="00000000" w:rsidRDefault="00BF3DBE">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46E32CB0" w14:textId="77777777" w:rsidR="00000000" w:rsidRDefault="00BF3DBE">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14:paraId="14363A20" w14:textId="77777777" w:rsidR="00000000" w:rsidRDefault="00BF3DBE">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7F609D76" w14:textId="77777777" w:rsidR="00000000" w:rsidRDefault="00BF3DBE">
            <w:pPr>
              <w:spacing w:after="100"/>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14:paraId="3885AEC7" w14:textId="77777777" w:rsidR="00000000" w:rsidRDefault="00BF3DBE">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7B8EEC52" w14:textId="77777777" w:rsidR="00000000" w:rsidRDefault="00BF3DBE">
            <w:pPr>
              <w:spacing w:after="100"/>
              <w:jc w:val="center"/>
              <w:rPr>
                <w:rFonts w:eastAsia="Times New Roman"/>
              </w:rPr>
            </w:pPr>
            <w:r>
              <w:rPr>
                <w:rFonts w:eastAsia="Times New Roman"/>
                <w:b/>
                <w:bCs/>
                <w:color w:val="000000"/>
                <w:sz w:val="16"/>
                <w:szCs w:val="16"/>
              </w:rPr>
              <w:t>2019</w:t>
            </w:r>
          </w:p>
        </w:tc>
      </w:tr>
      <w:tr w:rsidR="00000000" w14:paraId="3B6887FB" w14:textId="77777777">
        <w:trPr>
          <w:divId w:val="271205204"/>
        </w:trPr>
        <w:tc>
          <w:tcPr>
            <w:tcW w:w="0" w:type="auto"/>
            <w:gridSpan w:val="3"/>
            <w:shd w:val="clear" w:color="auto" w:fill="CCEEFF"/>
            <w:tcMar>
              <w:top w:w="30" w:type="dxa"/>
              <w:left w:w="20" w:type="dxa"/>
              <w:bottom w:w="30" w:type="dxa"/>
              <w:right w:w="20" w:type="dxa"/>
            </w:tcMar>
            <w:vAlign w:val="bottom"/>
            <w:hideMark/>
          </w:tcPr>
          <w:p w14:paraId="4CBD74D9" w14:textId="77777777" w:rsidR="00000000" w:rsidRDefault="00BF3DBE">
            <w:pPr>
              <w:spacing w:after="100"/>
              <w:rPr>
                <w:rFonts w:eastAsia="Times New Roman"/>
              </w:rPr>
            </w:pPr>
            <w:r>
              <w:rPr>
                <w:rFonts w:eastAsia="Times New Roman"/>
                <w:color w:val="000000"/>
                <w:sz w:val="20"/>
                <w:szCs w:val="20"/>
              </w:rPr>
              <w:t>Stock units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B389196" w14:textId="77777777" w:rsidR="00000000" w:rsidRDefault="00BF3DB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435D86B" w14:textId="77777777" w:rsidR="00000000" w:rsidRDefault="00BF3DBE">
            <w:pPr>
              <w:spacing w:after="100"/>
              <w:jc w:val="right"/>
              <w:rPr>
                <w:rFonts w:eastAsia="Times New Roman"/>
              </w:rPr>
            </w:pPr>
            <w:r>
              <w:rPr>
                <w:rFonts w:eastAsia="Times New Roman"/>
                <w:color w:val="000000"/>
                <w:sz w:val="20"/>
                <w:szCs w:val="20"/>
              </w:rPr>
              <w:t>3,173 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0BC722B"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874814F" w14:textId="77777777" w:rsidR="00000000" w:rsidRDefault="00BF3DB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8919B8E" w14:textId="77777777" w:rsidR="00000000" w:rsidRDefault="00BF3DB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5094C15" w14:textId="77777777" w:rsidR="00000000" w:rsidRDefault="00BF3DBE">
            <w:pPr>
              <w:spacing w:after="100"/>
              <w:jc w:val="right"/>
              <w:rPr>
                <w:rFonts w:eastAsia="Times New Roman"/>
              </w:rPr>
            </w:pPr>
            <w:r>
              <w:rPr>
                <w:rFonts w:eastAsia="Times New Roman"/>
                <w:color w:val="000000"/>
                <w:sz w:val="20"/>
                <w:szCs w:val="20"/>
              </w:rPr>
              <w:t>4,159 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0B8B5FE"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92AAE7C" w14:textId="77777777" w:rsidR="00000000" w:rsidRDefault="00BF3DB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574A363" w14:textId="77777777" w:rsidR="00000000" w:rsidRDefault="00BF3DB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6ACECB9" w14:textId="77777777" w:rsidR="00000000" w:rsidRDefault="00BF3DBE">
            <w:pPr>
              <w:spacing w:after="100"/>
              <w:jc w:val="right"/>
              <w:rPr>
                <w:rFonts w:eastAsia="Times New Roman"/>
              </w:rPr>
            </w:pPr>
            <w:r>
              <w:rPr>
                <w:rFonts w:eastAsia="Times New Roman"/>
                <w:color w:val="000000"/>
                <w:sz w:val="20"/>
                <w:szCs w:val="20"/>
              </w:rPr>
              <w:t>4,598 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302544A" w14:textId="77777777" w:rsidR="00000000" w:rsidRDefault="00BF3DBE">
            <w:pPr>
              <w:spacing w:after="100"/>
              <w:jc w:val="right"/>
              <w:rPr>
                <w:rFonts w:eastAsia="Times New Roman"/>
              </w:rPr>
            </w:pPr>
          </w:p>
        </w:tc>
      </w:tr>
      <w:tr w:rsidR="00000000" w14:paraId="6A55F0C2" w14:textId="77777777">
        <w:trPr>
          <w:divId w:val="271205204"/>
        </w:trPr>
        <w:tc>
          <w:tcPr>
            <w:tcW w:w="0" w:type="auto"/>
            <w:gridSpan w:val="3"/>
            <w:shd w:val="clear" w:color="auto" w:fill="FFFFFF"/>
            <w:tcMar>
              <w:top w:w="30" w:type="dxa"/>
              <w:left w:w="20" w:type="dxa"/>
              <w:bottom w:w="30" w:type="dxa"/>
              <w:right w:w="20" w:type="dxa"/>
            </w:tcMar>
            <w:vAlign w:val="bottom"/>
            <w:hideMark/>
          </w:tcPr>
          <w:p w14:paraId="34356DA5" w14:textId="77777777" w:rsidR="00000000" w:rsidRDefault="00BF3DBE">
            <w:pPr>
              <w:spacing w:after="100"/>
              <w:rPr>
                <w:rFonts w:eastAsia="Times New Roman"/>
              </w:rPr>
            </w:pPr>
            <w:r>
              <w:rPr>
                <w:rFonts w:eastAsia="Times New Roman"/>
                <w:color w:val="000000"/>
                <w:sz w:val="20"/>
                <w:szCs w:val="20"/>
              </w:rPr>
              <w:t>LTIP units</w:t>
            </w:r>
          </w:p>
        </w:tc>
        <w:tc>
          <w:tcPr>
            <w:tcW w:w="0" w:type="auto"/>
            <w:gridSpan w:val="2"/>
            <w:shd w:val="clear" w:color="auto" w:fill="FFFFFF"/>
            <w:tcMar>
              <w:top w:w="30" w:type="dxa"/>
              <w:left w:w="20" w:type="dxa"/>
              <w:bottom w:w="30" w:type="dxa"/>
              <w:right w:w="0" w:type="dxa"/>
            </w:tcMar>
            <w:vAlign w:val="bottom"/>
            <w:hideMark/>
          </w:tcPr>
          <w:p w14:paraId="00BC1508" w14:textId="77777777" w:rsidR="00000000" w:rsidRDefault="00BF3DBE">
            <w:pPr>
              <w:spacing w:after="100"/>
              <w:jc w:val="right"/>
              <w:rPr>
                <w:rFonts w:eastAsia="Times New Roman"/>
              </w:rPr>
            </w:pPr>
            <w:r>
              <w:rPr>
                <w:rFonts w:eastAsia="Times New Roman"/>
                <w:color w:val="000000"/>
                <w:sz w:val="20"/>
                <w:szCs w:val="20"/>
              </w:rPr>
              <w:t>14,448 </w:t>
            </w:r>
          </w:p>
        </w:tc>
        <w:tc>
          <w:tcPr>
            <w:tcW w:w="0" w:type="auto"/>
            <w:shd w:val="clear" w:color="auto" w:fill="FFFFFF"/>
            <w:tcMar>
              <w:top w:w="30" w:type="dxa"/>
              <w:left w:w="0" w:type="dxa"/>
              <w:bottom w:w="30" w:type="dxa"/>
              <w:right w:w="20" w:type="dxa"/>
            </w:tcMar>
            <w:vAlign w:val="bottom"/>
            <w:hideMark/>
          </w:tcPr>
          <w:p w14:paraId="4A7F8F53"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AAA3E92"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02F16B2" w14:textId="77777777" w:rsidR="00000000" w:rsidRDefault="00BF3DBE">
            <w:pPr>
              <w:spacing w:after="100"/>
              <w:jc w:val="right"/>
              <w:rPr>
                <w:rFonts w:eastAsia="Times New Roman"/>
              </w:rPr>
            </w:pPr>
            <w:r>
              <w:rPr>
                <w:rFonts w:eastAsia="Times New Roman"/>
                <w:color w:val="000000"/>
                <w:sz w:val="20"/>
                <w:szCs w:val="20"/>
              </w:rPr>
              <w:t>13,339 </w:t>
            </w:r>
          </w:p>
        </w:tc>
        <w:tc>
          <w:tcPr>
            <w:tcW w:w="0" w:type="auto"/>
            <w:shd w:val="clear" w:color="auto" w:fill="FFFFFF"/>
            <w:tcMar>
              <w:top w:w="30" w:type="dxa"/>
              <w:left w:w="0" w:type="dxa"/>
              <w:bottom w:w="30" w:type="dxa"/>
              <w:right w:w="20" w:type="dxa"/>
            </w:tcMar>
            <w:vAlign w:val="bottom"/>
            <w:hideMark/>
          </w:tcPr>
          <w:p w14:paraId="79867238"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5D8BA17"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667E5FC" w14:textId="77777777" w:rsidR="00000000" w:rsidRDefault="00BF3DBE">
            <w:pPr>
              <w:spacing w:after="100"/>
              <w:jc w:val="right"/>
              <w:rPr>
                <w:rFonts w:eastAsia="Times New Roman"/>
              </w:rPr>
            </w:pPr>
            <w:r>
              <w:rPr>
                <w:rFonts w:eastAsia="Times New Roman"/>
                <w:color w:val="000000"/>
                <w:sz w:val="20"/>
                <w:szCs w:val="20"/>
              </w:rPr>
              <w:t>11,372 </w:t>
            </w:r>
          </w:p>
        </w:tc>
        <w:tc>
          <w:tcPr>
            <w:tcW w:w="0" w:type="auto"/>
            <w:shd w:val="clear" w:color="auto" w:fill="FFFFFF"/>
            <w:tcMar>
              <w:top w:w="30" w:type="dxa"/>
              <w:left w:w="0" w:type="dxa"/>
              <w:bottom w:w="30" w:type="dxa"/>
              <w:right w:w="20" w:type="dxa"/>
            </w:tcMar>
            <w:vAlign w:val="bottom"/>
            <w:hideMark/>
          </w:tcPr>
          <w:p w14:paraId="6AEEE862" w14:textId="77777777" w:rsidR="00000000" w:rsidRDefault="00BF3DBE">
            <w:pPr>
              <w:spacing w:after="100"/>
              <w:jc w:val="right"/>
              <w:rPr>
                <w:rFonts w:eastAsia="Times New Roman"/>
              </w:rPr>
            </w:pPr>
          </w:p>
        </w:tc>
      </w:tr>
      <w:tr w:rsidR="00000000" w14:paraId="377555F8" w14:textId="77777777">
        <w:trPr>
          <w:divId w:val="271205204"/>
        </w:trPr>
        <w:tc>
          <w:tcPr>
            <w:tcW w:w="0" w:type="auto"/>
            <w:gridSpan w:val="3"/>
            <w:shd w:val="clear" w:color="auto" w:fill="CCEEFF"/>
            <w:tcMar>
              <w:top w:w="30" w:type="dxa"/>
              <w:left w:w="20" w:type="dxa"/>
              <w:bottom w:w="30" w:type="dxa"/>
              <w:right w:w="20" w:type="dxa"/>
            </w:tcMar>
            <w:vAlign w:val="bottom"/>
            <w:hideMark/>
          </w:tcPr>
          <w:p w14:paraId="7E0237BC" w14:textId="77777777" w:rsidR="00000000" w:rsidRDefault="00BF3DBE">
            <w:pPr>
              <w:spacing w:after="100"/>
              <w:rPr>
                <w:rFonts w:eastAsia="Times New Roman"/>
              </w:rPr>
            </w:pPr>
            <w:r>
              <w:rPr>
                <w:rFonts w:eastAsia="Times New Roman"/>
                <w:color w:val="000000"/>
                <w:sz w:val="20"/>
                <w:szCs w:val="20"/>
              </w:rPr>
              <w:t>Stock options</w:t>
            </w:r>
          </w:p>
        </w:tc>
        <w:tc>
          <w:tcPr>
            <w:tcW w:w="0" w:type="auto"/>
            <w:gridSpan w:val="2"/>
            <w:shd w:val="clear" w:color="auto" w:fill="CCEEFF"/>
            <w:tcMar>
              <w:top w:w="30" w:type="dxa"/>
              <w:left w:w="20" w:type="dxa"/>
              <w:bottom w:w="30" w:type="dxa"/>
              <w:right w:w="0" w:type="dxa"/>
            </w:tcMar>
            <w:vAlign w:val="bottom"/>
            <w:hideMark/>
          </w:tcPr>
          <w:p w14:paraId="362131C4" w14:textId="77777777" w:rsidR="00000000" w:rsidRDefault="00BF3DB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27EF975"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C34BB65"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E05ECE2" w14:textId="77777777" w:rsidR="00000000" w:rsidRDefault="00BF3DB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45D4FC0"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AC954AF"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8C2B8E8" w14:textId="77777777" w:rsidR="00000000" w:rsidRDefault="00BF3DBE">
            <w:pPr>
              <w:spacing w:after="100"/>
              <w:jc w:val="right"/>
              <w:rPr>
                <w:rFonts w:eastAsia="Times New Roman"/>
              </w:rPr>
            </w:pPr>
            <w:r>
              <w:rPr>
                <w:rFonts w:eastAsia="Times New Roman"/>
                <w:color w:val="000000"/>
                <w:sz w:val="20"/>
                <w:szCs w:val="20"/>
              </w:rPr>
              <w:t>51 </w:t>
            </w:r>
          </w:p>
        </w:tc>
        <w:tc>
          <w:tcPr>
            <w:tcW w:w="0" w:type="auto"/>
            <w:shd w:val="clear" w:color="auto" w:fill="CCEEFF"/>
            <w:tcMar>
              <w:top w:w="30" w:type="dxa"/>
              <w:left w:w="0" w:type="dxa"/>
              <w:bottom w:w="30" w:type="dxa"/>
              <w:right w:w="20" w:type="dxa"/>
            </w:tcMar>
            <w:vAlign w:val="bottom"/>
            <w:hideMark/>
          </w:tcPr>
          <w:p w14:paraId="713C7585" w14:textId="77777777" w:rsidR="00000000" w:rsidRDefault="00BF3DBE">
            <w:pPr>
              <w:spacing w:after="100"/>
              <w:jc w:val="right"/>
              <w:rPr>
                <w:rFonts w:eastAsia="Times New Roman"/>
              </w:rPr>
            </w:pPr>
          </w:p>
        </w:tc>
      </w:tr>
      <w:tr w:rsidR="00000000" w14:paraId="4694E554" w14:textId="77777777">
        <w:trPr>
          <w:divId w:val="271205204"/>
        </w:trPr>
        <w:tc>
          <w:tcPr>
            <w:tcW w:w="0" w:type="auto"/>
            <w:gridSpan w:val="3"/>
            <w:shd w:val="clear" w:color="auto" w:fill="FFFFFF"/>
            <w:tcMar>
              <w:top w:w="30" w:type="dxa"/>
              <w:left w:w="20" w:type="dxa"/>
              <w:bottom w:w="30" w:type="dxa"/>
              <w:right w:w="20" w:type="dxa"/>
            </w:tcMar>
            <w:vAlign w:val="bottom"/>
            <w:hideMark/>
          </w:tcPr>
          <w:p w14:paraId="2B6FDF3D" w14:textId="77777777" w:rsidR="00000000" w:rsidRDefault="00BF3DBE">
            <w:pPr>
              <w:spacing w:after="100"/>
              <w:rPr>
                <w:rFonts w:eastAsia="Times New Roman"/>
              </w:rPr>
            </w:pPr>
            <w:r>
              <w:rPr>
                <w:rFonts w:eastAsia="Times New Roman"/>
                <w:color w:val="000000"/>
                <w:sz w:val="20"/>
                <w:szCs w:val="20"/>
              </w:rPr>
              <w:t>Phantom stock units</w:t>
            </w:r>
          </w:p>
        </w:tc>
        <w:tc>
          <w:tcPr>
            <w:tcW w:w="0" w:type="auto"/>
            <w:gridSpan w:val="2"/>
            <w:shd w:val="clear" w:color="auto" w:fill="FFFFFF"/>
            <w:tcMar>
              <w:top w:w="30" w:type="dxa"/>
              <w:left w:w="20" w:type="dxa"/>
              <w:bottom w:w="30" w:type="dxa"/>
              <w:right w:w="0" w:type="dxa"/>
            </w:tcMar>
            <w:vAlign w:val="bottom"/>
            <w:hideMark/>
          </w:tcPr>
          <w:p w14:paraId="7DD40052" w14:textId="77777777" w:rsidR="00000000" w:rsidRDefault="00BF3DBE">
            <w:pPr>
              <w:spacing w:after="100"/>
              <w:jc w:val="right"/>
              <w:rPr>
                <w:rFonts w:eastAsia="Times New Roman"/>
              </w:rPr>
            </w:pPr>
            <w:r>
              <w:rPr>
                <w:rFonts w:eastAsia="Times New Roman"/>
                <w:color w:val="000000"/>
                <w:sz w:val="20"/>
                <w:szCs w:val="20"/>
              </w:rPr>
              <w:t>377 </w:t>
            </w:r>
          </w:p>
        </w:tc>
        <w:tc>
          <w:tcPr>
            <w:tcW w:w="0" w:type="auto"/>
            <w:shd w:val="clear" w:color="auto" w:fill="FFFFFF"/>
            <w:tcMar>
              <w:top w:w="30" w:type="dxa"/>
              <w:left w:w="0" w:type="dxa"/>
              <w:bottom w:w="30" w:type="dxa"/>
              <w:right w:w="20" w:type="dxa"/>
            </w:tcMar>
            <w:vAlign w:val="bottom"/>
            <w:hideMark/>
          </w:tcPr>
          <w:p w14:paraId="491D4FD6"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48C9CF0"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16D4EA6" w14:textId="77777777" w:rsidR="00000000" w:rsidRDefault="00BF3DBE">
            <w:pPr>
              <w:spacing w:after="100"/>
              <w:jc w:val="right"/>
              <w:rPr>
                <w:rFonts w:eastAsia="Times New Roman"/>
              </w:rPr>
            </w:pPr>
            <w:r>
              <w:rPr>
                <w:rFonts w:eastAsia="Times New Roman"/>
                <w:color w:val="000000"/>
                <w:sz w:val="20"/>
                <w:szCs w:val="20"/>
              </w:rPr>
              <w:t>568 </w:t>
            </w:r>
          </w:p>
        </w:tc>
        <w:tc>
          <w:tcPr>
            <w:tcW w:w="0" w:type="auto"/>
            <w:shd w:val="clear" w:color="auto" w:fill="FFFFFF"/>
            <w:tcMar>
              <w:top w:w="30" w:type="dxa"/>
              <w:left w:w="0" w:type="dxa"/>
              <w:bottom w:w="30" w:type="dxa"/>
              <w:right w:w="20" w:type="dxa"/>
            </w:tcMar>
            <w:vAlign w:val="bottom"/>
            <w:hideMark/>
          </w:tcPr>
          <w:p w14:paraId="796EF744"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110D80D"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E3D375F" w14:textId="77777777" w:rsidR="00000000" w:rsidRDefault="00BF3DBE">
            <w:pPr>
              <w:spacing w:after="100"/>
              <w:jc w:val="right"/>
              <w:rPr>
                <w:rFonts w:eastAsia="Times New Roman"/>
              </w:rPr>
            </w:pPr>
            <w:r>
              <w:rPr>
                <w:rFonts w:eastAsia="Times New Roman"/>
                <w:color w:val="000000"/>
                <w:sz w:val="20"/>
                <w:szCs w:val="20"/>
              </w:rPr>
              <w:t>702 </w:t>
            </w:r>
          </w:p>
        </w:tc>
        <w:tc>
          <w:tcPr>
            <w:tcW w:w="0" w:type="auto"/>
            <w:shd w:val="clear" w:color="auto" w:fill="FFFFFF"/>
            <w:tcMar>
              <w:top w:w="30" w:type="dxa"/>
              <w:left w:w="0" w:type="dxa"/>
              <w:bottom w:w="30" w:type="dxa"/>
              <w:right w:w="20" w:type="dxa"/>
            </w:tcMar>
            <w:vAlign w:val="bottom"/>
            <w:hideMark/>
          </w:tcPr>
          <w:p w14:paraId="3D8230BF" w14:textId="77777777" w:rsidR="00000000" w:rsidRDefault="00BF3DBE">
            <w:pPr>
              <w:spacing w:after="100"/>
              <w:jc w:val="right"/>
              <w:rPr>
                <w:rFonts w:eastAsia="Times New Roman"/>
              </w:rPr>
            </w:pPr>
          </w:p>
        </w:tc>
      </w:tr>
      <w:tr w:rsidR="00000000" w14:paraId="57A7083A" w14:textId="77777777">
        <w:trPr>
          <w:divId w:val="271205204"/>
        </w:trPr>
        <w:tc>
          <w:tcPr>
            <w:tcW w:w="0" w:type="auto"/>
            <w:gridSpan w:val="3"/>
            <w:shd w:val="clear" w:color="auto" w:fill="CCEEFF"/>
            <w:tcMar>
              <w:top w:w="0" w:type="dxa"/>
              <w:left w:w="20" w:type="dxa"/>
              <w:bottom w:w="0" w:type="dxa"/>
              <w:right w:w="20" w:type="dxa"/>
            </w:tcMar>
            <w:vAlign w:val="center"/>
            <w:hideMark/>
          </w:tcPr>
          <w:p w14:paraId="592EAE77" w14:textId="77777777" w:rsidR="00000000" w:rsidRDefault="00BF3DB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EE7FB19" w14:textId="77777777" w:rsidR="00000000" w:rsidRDefault="00BF3DB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498CF30" w14:textId="77777777" w:rsidR="00000000" w:rsidRDefault="00BF3DBE">
            <w:pPr>
              <w:spacing w:after="100"/>
              <w:jc w:val="right"/>
              <w:rPr>
                <w:rFonts w:eastAsia="Times New Roman"/>
              </w:rPr>
            </w:pPr>
            <w:r>
              <w:rPr>
                <w:rFonts w:eastAsia="Times New Roman"/>
                <w:color w:val="000000"/>
                <w:sz w:val="20"/>
                <w:szCs w:val="20"/>
              </w:rPr>
              <w:t>17,998 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5514DDE"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B24E091" w14:textId="77777777" w:rsidR="00000000" w:rsidRDefault="00BF3DB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0C7E6E0" w14:textId="77777777" w:rsidR="00000000" w:rsidRDefault="00BF3DB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FF1152A" w14:textId="77777777" w:rsidR="00000000" w:rsidRDefault="00BF3DBE">
            <w:pPr>
              <w:spacing w:after="100"/>
              <w:jc w:val="right"/>
              <w:rPr>
                <w:rFonts w:eastAsia="Times New Roman"/>
              </w:rPr>
            </w:pPr>
            <w:r>
              <w:rPr>
                <w:rFonts w:eastAsia="Times New Roman"/>
                <w:color w:val="000000"/>
                <w:sz w:val="20"/>
                <w:szCs w:val="20"/>
              </w:rPr>
              <w:t>18,066 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EC5B46B"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1A71D47" w14:textId="77777777" w:rsidR="00000000" w:rsidRDefault="00BF3DB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31AED4F" w14:textId="77777777" w:rsidR="00000000" w:rsidRDefault="00BF3DB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B0EB23C" w14:textId="77777777" w:rsidR="00000000" w:rsidRDefault="00BF3DBE">
            <w:pPr>
              <w:spacing w:after="100"/>
              <w:jc w:val="right"/>
              <w:rPr>
                <w:rFonts w:eastAsia="Times New Roman"/>
              </w:rPr>
            </w:pPr>
            <w:r>
              <w:rPr>
                <w:rFonts w:eastAsia="Times New Roman"/>
                <w:color w:val="000000"/>
                <w:sz w:val="20"/>
                <w:szCs w:val="20"/>
              </w:rPr>
              <w:t>16,723 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DD88D06" w14:textId="77777777" w:rsidR="00000000" w:rsidRDefault="00BF3DBE">
            <w:pPr>
              <w:spacing w:after="100"/>
              <w:jc w:val="right"/>
              <w:rPr>
                <w:rFonts w:eastAsia="Times New Roman"/>
              </w:rPr>
            </w:pPr>
          </w:p>
        </w:tc>
      </w:tr>
    </w:tbl>
    <w:p w14:paraId="3DF38C3C" w14:textId="77777777" w:rsidR="00000000" w:rsidRDefault="00BF3DBE">
      <w:pPr>
        <w:divId w:val="329141594"/>
        <w:rPr>
          <w:rFonts w:eastAsia="Times New Roman"/>
        </w:rPr>
      </w:pPr>
    </w:p>
    <w:p w14:paraId="4357BA9B" w14:textId="77777777" w:rsidR="00000000" w:rsidRDefault="00BF3DBE">
      <w:pPr>
        <w:ind w:firstLine="495"/>
        <w:divId w:val="173539691"/>
        <w:rPr>
          <w:rFonts w:eastAsia="Times New Roman"/>
        </w:rPr>
      </w:pPr>
      <w:r>
        <w:rPr>
          <w:rFonts w:eastAsia="Times New Roman"/>
          <w:color w:val="000000"/>
          <w:sz w:val="20"/>
          <w:szCs w:val="20"/>
        </w:rPr>
        <w:t>The Company capitalized share and unit-based compensation costs of $3,725, $4,223 and $4,691 for the years ended December </w:t>
      </w:r>
      <w:r>
        <w:rPr>
          <w:rFonts w:eastAsia="Times New Roman"/>
          <w:color w:val="000000"/>
          <w:sz w:val="20"/>
          <w:szCs w:val="20"/>
        </w:rPr>
        <w:t>31, 2021, 2020 and 2019, respectively.</w:t>
      </w:r>
    </w:p>
    <w:p w14:paraId="179E99DD" w14:textId="77777777" w:rsidR="00000000" w:rsidRDefault="00BF3DBE">
      <w:pPr>
        <w:ind w:firstLine="495"/>
        <w:divId w:val="2067295141"/>
        <w:rPr>
          <w:rFonts w:eastAsia="Times New Roman"/>
        </w:rPr>
      </w:pPr>
      <w:r>
        <w:rPr>
          <w:rFonts w:eastAsia="Times New Roman"/>
          <w:color w:val="000000"/>
          <w:sz w:val="20"/>
          <w:szCs w:val="20"/>
        </w:rPr>
        <w:t>The fair value of the stock awards and stock units that vested during the years ended December 31, 2021, 2020 and 2019 was $3,408, $1,376 and $3,577, respectively. Unrecognized compensation costs of share and unit-bas</w:t>
      </w:r>
      <w:r>
        <w:rPr>
          <w:rFonts w:eastAsia="Times New Roman"/>
          <w:color w:val="000000"/>
          <w:sz w:val="20"/>
          <w:szCs w:val="20"/>
        </w:rPr>
        <w:t>ed plans at December 31, 2021 consisted of $4,610 from LTIP Units and $1,533 from stock units.</w:t>
      </w:r>
    </w:p>
    <w:p w14:paraId="3A8166B0" w14:textId="77777777" w:rsidR="00000000" w:rsidRDefault="00BF3DBE">
      <w:pPr>
        <w:ind w:firstLine="495"/>
        <w:divId w:val="1393698206"/>
        <w:rPr>
          <w:rFonts w:eastAsia="Times New Roman"/>
        </w:rPr>
      </w:pPr>
    </w:p>
    <w:p w14:paraId="114D38A5" w14:textId="77777777" w:rsidR="00000000" w:rsidRDefault="00BF3DBE">
      <w:pPr>
        <w:ind w:firstLine="495"/>
        <w:divId w:val="892156554"/>
        <w:rPr>
          <w:rFonts w:eastAsia="Times New Roman"/>
        </w:rPr>
      </w:pPr>
    </w:p>
    <w:p w14:paraId="5A82C916" w14:textId="77777777" w:rsidR="00000000" w:rsidRDefault="00BF3DBE">
      <w:pPr>
        <w:ind w:firstLine="495"/>
        <w:divId w:val="1549561842"/>
        <w:rPr>
          <w:rFonts w:eastAsia="Times New Roman"/>
        </w:rPr>
      </w:pPr>
    </w:p>
    <w:p w14:paraId="66694534" w14:textId="77777777" w:rsidR="00000000" w:rsidRDefault="00BF3DBE">
      <w:pPr>
        <w:ind w:firstLine="495"/>
        <w:divId w:val="868683443"/>
        <w:rPr>
          <w:rFonts w:eastAsia="Times New Roman"/>
        </w:rPr>
      </w:pPr>
    </w:p>
    <w:p w14:paraId="6F90D187" w14:textId="77777777" w:rsidR="00000000" w:rsidRDefault="00BF3DBE">
      <w:pPr>
        <w:jc w:val="center"/>
        <w:divId w:val="2016884795"/>
        <w:rPr>
          <w:rFonts w:eastAsia="Times New Roman"/>
        </w:rPr>
      </w:pPr>
      <w:r>
        <w:rPr>
          <w:rFonts w:eastAsia="Times New Roman"/>
          <w:color w:val="000000"/>
          <w:sz w:val="20"/>
          <w:szCs w:val="20"/>
        </w:rPr>
        <w:t>103</w:t>
      </w:r>
    </w:p>
    <w:p w14:paraId="21C308A1" w14:textId="77777777" w:rsidR="00000000" w:rsidRDefault="00BF3DBE">
      <w:pPr>
        <w:rPr>
          <w:rFonts w:eastAsia="Times New Roman"/>
        </w:rPr>
      </w:pPr>
      <w:r>
        <w:rPr>
          <w:rFonts w:eastAsia="Times New Roman"/>
        </w:rPr>
        <w:pict w14:anchorId="21051DF2">
          <v:rect id="_x0000_i1128" style="width:0;height:1.5pt" o:hralign="center" o:hrstd="t" o:hr="t" fillcolor="#a0a0a0" stroked="f"/>
        </w:pict>
      </w:r>
    </w:p>
    <w:p w14:paraId="522EC135" w14:textId="77777777" w:rsidR="00000000" w:rsidRDefault="00BF3DBE">
      <w:pPr>
        <w:divId w:val="1043023891"/>
        <w:rPr>
          <w:rFonts w:eastAsia="Times New Roman"/>
        </w:rPr>
      </w:pPr>
      <w:hyperlink w:anchor="i30bfd66a49154f48b932f53a5e544cff_7" w:history="1">
        <w:r>
          <w:rPr>
            <w:rStyle w:val="a3"/>
            <w:rFonts w:eastAsia="Times New Roman"/>
            <w:sz w:val="20"/>
            <w:szCs w:val="20"/>
          </w:rPr>
          <w:t>Table of Contents</w:t>
        </w:r>
      </w:hyperlink>
    </w:p>
    <w:p w14:paraId="66B6FB59" w14:textId="77777777" w:rsidR="00000000" w:rsidRDefault="00BF3DBE">
      <w:pPr>
        <w:jc w:val="center"/>
        <w:divId w:val="621034856"/>
        <w:rPr>
          <w:rFonts w:eastAsia="Times New Roman"/>
        </w:rPr>
      </w:pPr>
      <w:r>
        <w:rPr>
          <w:rFonts w:eastAsia="Times New Roman"/>
          <w:b/>
          <w:bCs/>
          <w:color w:val="000000"/>
          <w:sz w:val="20"/>
          <w:szCs w:val="20"/>
        </w:rPr>
        <w:t>THE MACERICH COMPANY</w:t>
      </w:r>
    </w:p>
    <w:p w14:paraId="14D57128" w14:textId="77777777" w:rsidR="00000000" w:rsidRDefault="00BF3DBE">
      <w:pPr>
        <w:jc w:val="center"/>
        <w:divId w:val="1734498229"/>
        <w:rPr>
          <w:rFonts w:eastAsia="Times New Roman"/>
        </w:rPr>
      </w:pPr>
      <w:r>
        <w:rPr>
          <w:rFonts w:eastAsia="Times New Roman"/>
          <w:b/>
          <w:bCs/>
          <w:color w:val="000000"/>
          <w:sz w:val="20"/>
          <w:szCs w:val="20"/>
        </w:rPr>
        <w:t>NOTES TO CONSOLIDATED FINANCIAL STATEMENTS (Continued)</w:t>
      </w:r>
    </w:p>
    <w:p w14:paraId="5B62CD9E" w14:textId="77777777" w:rsidR="00000000" w:rsidRDefault="00BF3DBE">
      <w:pPr>
        <w:jc w:val="center"/>
        <w:divId w:val="1747072840"/>
        <w:rPr>
          <w:rFonts w:eastAsia="Times New Roman"/>
        </w:rPr>
      </w:pPr>
      <w:r>
        <w:rPr>
          <w:rFonts w:eastAsia="Times New Roman"/>
          <w:b/>
          <w:bCs/>
          <w:color w:val="000000"/>
          <w:sz w:val="20"/>
          <w:szCs w:val="20"/>
        </w:rPr>
        <w:t>(Dollars in thousands, except per share amounts)</w:t>
      </w:r>
    </w:p>
    <w:p w14:paraId="7877082D" w14:textId="77777777" w:rsidR="00000000" w:rsidRDefault="00BF3DBE">
      <w:pPr>
        <w:divId w:val="212279101"/>
        <w:rPr>
          <w:rFonts w:eastAsia="Times New Roman"/>
        </w:rPr>
      </w:pPr>
      <w:r>
        <w:rPr>
          <w:rFonts w:eastAsia="Times New Roman"/>
          <w:b/>
          <w:bCs/>
          <w:color w:val="000000"/>
          <w:sz w:val="20"/>
          <w:szCs w:val="20"/>
        </w:rPr>
        <w:t>20. Employee Benefit Plans:</w:t>
      </w:r>
    </w:p>
    <w:p w14:paraId="0981A821" w14:textId="77777777" w:rsidR="00000000" w:rsidRDefault="00BF3DBE">
      <w:pPr>
        <w:ind w:firstLine="495"/>
        <w:divId w:val="1902868475"/>
        <w:rPr>
          <w:rFonts w:eastAsia="Times New Roman"/>
        </w:rPr>
      </w:pPr>
      <w:r>
        <w:rPr>
          <w:rFonts w:eastAsia="Times New Roman"/>
          <w:i/>
          <w:iCs/>
          <w:color w:val="000000"/>
          <w:sz w:val="20"/>
          <w:szCs w:val="20"/>
        </w:rPr>
        <w:t>401(k) Plan:</w:t>
      </w:r>
    </w:p>
    <w:p w14:paraId="4E1B9E2E" w14:textId="77777777" w:rsidR="00000000" w:rsidRDefault="00BF3DBE">
      <w:pPr>
        <w:ind w:firstLine="495"/>
        <w:divId w:val="7681110"/>
        <w:rPr>
          <w:rFonts w:eastAsia="Times New Roman"/>
        </w:rPr>
      </w:pPr>
      <w:r>
        <w:rPr>
          <w:rFonts w:eastAsia="Times New Roman"/>
          <w:color w:val="000000"/>
          <w:sz w:val="20"/>
          <w:szCs w:val="20"/>
        </w:rPr>
        <w:t xml:space="preserve">The Company has a defined contribution retirement plan that covers its eligible employees </w:t>
      </w:r>
      <w:r>
        <w:rPr>
          <w:rFonts w:eastAsia="Times New Roman"/>
          <w:color w:val="000000"/>
          <w:sz w:val="20"/>
          <w:szCs w:val="20"/>
        </w:rPr>
        <w:t>(the "Plan"). The Plan is a defined contribution retirement plan covering eligible employees of the Macerich Property Management Company, LLC and participating affiliates. This Plan includes The Macerich Company Common Stock Fund as a new investment altern</w:t>
      </w:r>
      <w:r>
        <w:rPr>
          <w:rFonts w:eastAsia="Times New Roman"/>
          <w:color w:val="000000"/>
          <w:sz w:val="20"/>
          <w:szCs w:val="20"/>
        </w:rPr>
        <w:t>ative under the Plan with 650,000 shares of common stock reserved for issuance under the Plan. In accordance with the Plan, the Company makes matching contributions equal to 100 percent of the first three percent of compensation deferred by a participant a</w:t>
      </w:r>
      <w:r>
        <w:rPr>
          <w:rFonts w:eastAsia="Times New Roman"/>
          <w:color w:val="000000"/>
          <w:sz w:val="20"/>
          <w:szCs w:val="20"/>
        </w:rPr>
        <w:t>nd 50 percent of the next two percent of compensation deferred by a participant. During the years ended December 31, 2021, 2020 and 2019, these matching contributions made by the Company were $3,144, $3,455 and $3,346, respectively. Contributions and match</w:t>
      </w:r>
      <w:r>
        <w:rPr>
          <w:rFonts w:eastAsia="Times New Roman"/>
          <w:color w:val="000000"/>
          <w:sz w:val="20"/>
          <w:szCs w:val="20"/>
        </w:rPr>
        <w:t>ing contributions to the Plan by the plan sponsor and/or participating affiliates are recognized as an expense of the Company in the period that they are made.</w:t>
      </w:r>
    </w:p>
    <w:p w14:paraId="14901A4A" w14:textId="77777777" w:rsidR="00000000" w:rsidRDefault="00BF3DBE">
      <w:pPr>
        <w:ind w:firstLine="495"/>
        <w:divId w:val="1561551418"/>
        <w:rPr>
          <w:rFonts w:eastAsia="Times New Roman"/>
        </w:rPr>
      </w:pPr>
      <w:r>
        <w:rPr>
          <w:rFonts w:eastAsia="Times New Roman"/>
          <w:i/>
          <w:iCs/>
          <w:color w:val="000000"/>
          <w:sz w:val="20"/>
          <w:szCs w:val="20"/>
        </w:rPr>
        <w:t>Deferred Compensation Plans:</w:t>
      </w:r>
    </w:p>
    <w:p w14:paraId="774D389C" w14:textId="77777777" w:rsidR="00000000" w:rsidRDefault="00BF3DBE">
      <w:pPr>
        <w:ind w:firstLine="495"/>
        <w:divId w:val="2057925240"/>
        <w:rPr>
          <w:rFonts w:eastAsia="Times New Roman"/>
        </w:rPr>
      </w:pPr>
      <w:r>
        <w:rPr>
          <w:rFonts w:eastAsia="Times New Roman"/>
          <w:color w:val="000000"/>
          <w:sz w:val="20"/>
          <w:szCs w:val="20"/>
        </w:rPr>
        <w:t>The Company has established deferred compensation plans under which</w:t>
      </w:r>
      <w:r>
        <w:rPr>
          <w:rFonts w:eastAsia="Times New Roman"/>
          <w:color w:val="000000"/>
          <w:sz w:val="20"/>
          <w:szCs w:val="20"/>
        </w:rPr>
        <w:t xml:space="preserve"> executives and key employees of the Company may elect to defer receiving a portion of their cash compensation otherwise payable in one calendar year until a later year. The Company may, as determined by the Board of Directors in its sole discretion prior </w:t>
      </w:r>
      <w:r>
        <w:rPr>
          <w:rFonts w:eastAsia="Times New Roman"/>
          <w:color w:val="000000"/>
          <w:sz w:val="20"/>
          <w:szCs w:val="20"/>
        </w:rPr>
        <w:t xml:space="preserve">to the beginning of the plan year, credit a participant's account with a matching amount equal to a percentage of the participant's deferral. The Company contributed $325, $695 and $814 to the plans during the years ended December 31, 2021, 2020 and 2019, </w:t>
      </w:r>
      <w:r>
        <w:rPr>
          <w:rFonts w:eastAsia="Times New Roman"/>
          <w:color w:val="000000"/>
          <w:sz w:val="20"/>
          <w:szCs w:val="20"/>
        </w:rPr>
        <w:t>respectively. Contributions are recognized as compensation in the periods they are made.</w:t>
      </w:r>
    </w:p>
    <w:p w14:paraId="6881AD8F" w14:textId="77777777" w:rsidR="00000000" w:rsidRDefault="00BF3DBE">
      <w:pPr>
        <w:divId w:val="2128546129"/>
        <w:rPr>
          <w:rFonts w:eastAsia="Times New Roman"/>
        </w:rPr>
      </w:pPr>
    </w:p>
    <w:p w14:paraId="51EC2E93" w14:textId="77777777" w:rsidR="00000000" w:rsidRDefault="00BF3DBE">
      <w:pPr>
        <w:divId w:val="32075817"/>
        <w:rPr>
          <w:rFonts w:eastAsia="Times New Roman"/>
        </w:rPr>
      </w:pPr>
      <w:r>
        <w:rPr>
          <w:rFonts w:eastAsia="Times New Roman"/>
          <w:b/>
          <w:bCs/>
          <w:color w:val="000000"/>
          <w:sz w:val="20"/>
          <w:szCs w:val="20"/>
        </w:rPr>
        <w:t>21. Income Taxes:</w:t>
      </w:r>
    </w:p>
    <w:p w14:paraId="6CC39F42" w14:textId="77777777" w:rsidR="00000000" w:rsidRDefault="00BF3DBE">
      <w:pPr>
        <w:ind w:firstLine="495"/>
        <w:divId w:val="565993651"/>
        <w:rPr>
          <w:rFonts w:eastAsia="Times New Roman"/>
        </w:rPr>
      </w:pPr>
      <w:r>
        <w:rPr>
          <w:rFonts w:eastAsia="Times New Roman"/>
          <w:color w:val="000000"/>
          <w:sz w:val="20"/>
          <w:szCs w:val="20"/>
        </w:rPr>
        <w:t>For income tax purposes, distributions paid to common stockholders consist of ordinary income, capital gains, unrecaptured Section 1250 gain and re</w:t>
      </w:r>
      <w:r>
        <w:rPr>
          <w:rFonts w:eastAsia="Times New Roman"/>
          <w:color w:val="000000"/>
          <w:sz w:val="20"/>
          <w:szCs w:val="20"/>
        </w:rPr>
        <w:t>turn of capital or a combination thereof. The following table details the components of the distributions, on a per share basis, for the years ended December 31, 2021, 2020 and 2019:</w:t>
      </w:r>
    </w:p>
    <w:tbl>
      <w:tblPr>
        <w:tblW w:w="4517" w:type="pct"/>
        <w:tblCellMar>
          <w:top w:w="15" w:type="dxa"/>
          <w:left w:w="15" w:type="dxa"/>
          <w:bottom w:w="15" w:type="dxa"/>
          <w:right w:w="15" w:type="dxa"/>
        </w:tblCellMar>
        <w:tblLook w:val="04A0" w:firstRow="1" w:lastRow="0" w:firstColumn="1" w:lastColumn="0" w:noHBand="0" w:noVBand="1"/>
      </w:tblPr>
      <w:tblGrid>
        <w:gridCol w:w="38"/>
        <w:gridCol w:w="2277"/>
        <w:gridCol w:w="37"/>
        <w:gridCol w:w="36"/>
        <w:gridCol w:w="120"/>
        <w:gridCol w:w="635"/>
        <w:gridCol w:w="36"/>
        <w:gridCol w:w="36"/>
        <w:gridCol w:w="36"/>
        <w:gridCol w:w="36"/>
        <w:gridCol w:w="50"/>
        <w:gridCol w:w="535"/>
        <w:gridCol w:w="187"/>
        <w:gridCol w:w="36"/>
        <w:gridCol w:w="36"/>
        <w:gridCol w:w="36"/>
        <w:gridCol w:w="120"/>
        <w:gridCol w:w="577"/>
        <w:gridCol w:w="36"/>
        <w:gridCol w:w="36"/>
        <w:gridCol w:w="36"/>
        <w:gridCol w:w="36"/>
        <w:gridCol w:w="50"/>
        <w:gridCol w:w="535"/>
        <w:gridCol w:w="187"/>
        <w:gridCol w:w="36"/>
        <w:gridCol w:w="36"/>
        <w:gridCol w:w="36"/>
        <w:gridCol w:w="120"/>
        <w:gridCol w:w="577"/>
        <w:gridCol w:w="36"/>
        <w:gridCol w:w="36"/>
        <w:gridCol w:w="36"/>
        <w:gridCol w:w="36"/>
        <w:gridCol w:w="50"/>
        <w:gridCol w:w="538"/>
        <w:gridCol w:w="187"/>
      </w:tblGrid>
      <w:tr w:rsidR="00000000" w14:paraId="77A713A2" w14:textId="77777777">
        <w:trPr>
          <w:divId w:val="565993651"/>
        </w:trPr>
        <w:tc>
          <w:tcPr>
            <w:tcW w:w="50" w:type="pct"/>
            <w:vAlign w:val="center"/>
            <w:hideMark/>
          </w:tcPr>
          <w:p w14:paraId="27C1895C" w14:textId="77777777" w:rsidR="00000000" w:rsidRDefault="00BF3DBE">
            <w:pPr>
              <w:ind w:firstLine="495"/>
              <w:rPr>
                <w:rFonts w:eastAsia="Times New Roman"/>
              </w:rPr>
            </w:pPr>
          </w:p>
        </w:tc>
        <w:tc>
          <w:tcPr>
            <w:tcW w:w="1587" w:type="pct"/>
            <w:vAlign w:val="center"/>
            <w:hideMark/>
          </w:tcPr>
          <w:p w14:paraId="46BF54EE" w14:textId="77777777" w:rsidR="00000000" w:rsidRDefault="00BF3DBE">
            <w:pPr>
              <w:spacing w:after="100"/>
              <w:rPr>
                <w:rFonts w:eastAsia="Times New Roman"/>
                <w:sz w:val="20"/>
                <w:szCs w:val="20"/>
              </w:rPr>
            </w:pPr>
          </w:p>
        </w:tc>
        <w:tc>
          <w:tcPr>
            <w:tcW w:w="5" w:type="pct"/>
            <w:vAlign w:val="center"/>
            <w:hideMark/>
          </w:tcPr>
          <w:p w14:paraId="352A0561" w14:textId="77777777" w:rsidR="00000000" w:rsidRDefault="00BF3DBE">
            <w:pPr>
              <w:spacing w:after="100"/>
              <w:rPr>
                <w:rFonts w:eastAsia="Times New Roman"/>
                <w:sz w:val="20"/>
                <w:szCs w:val="20"/>
              </w:rPr>
            </w:pPr>
          </w:p>
        </w:tc>
        <w:tc>
          <w:tcPr>
            <w:tcW w:w="0" w:type="auto"/>
            <w:vAlign w:val="center"/>
            <w:hideMark/>
          </w:tcPr>
          <w:p w14:paraId="281D28B1" w14:textId="77777777" w:rsidR="00000000" w:rsidRDefault="00BF3DBE">
            <w:pPr>
              <w:spacing w:after="100"/>
              <w:rPr>
                <w:rFonts w:eastAsia="Times New Roman"/>
                <w:sz w:val="20"/>
                <w:szCs w:val="20"/>
              </w:rPr>
            </w:pPr>
          </w:p>
        </w:tc>
        <w:tc>
          <w:tcPr>
            <w:tcW w:w="50" w:type="pct"/>
            <w:vAlign w:val="center"/>
            <w:hideMark/>
          </w:tcPr>
          <w:p w14:paraId="01AEC899" w14:textId="77777777" w:rsidR="00000000" w:rsidRDefault="00BF3DBE">
            <w:pPr>
              <w:spacing w:after="100"/>
              <w:rPr>
                <w:rFonts w:eastAsia="Times New Roman"/>
                <w:sz w:val="20"/>
                <w:szCs w:val="20"/>
              </w:rPr>
            </w:pPr>
          </w:p>
        </w:tc>
        <w:tc>
          <w:tcPr>
            <w:tcW w:w="470" w:type="pct"/>
            <w:vAlign w:val="center"/>
            <w:hideMark/>
          </w:tcPr>
          <w:p w14:paraId="29525533" w14:textId="77777777" w:rsidR="00000000" w:rsidRDefault="00BF3DBE">
            <w:pPr>
              <w:spacing w:after="100"/>
              <w:rPr>
                <w:rFonts w:eastAsia="Times New Roman"/>
                <w:sz w:val="20"/>
                <w:szCs w:val="20"/>
              </w:rPr>
            </w:pPr>
          </w:p>
        </w:tc>
        <w:tc>
          <w:tcPr>
            <w:tcW w:w="5" w:type="pct"/>
            <w:vAlign w:val="center"/>
            <w:hideMark/>
          </w:tcPr>
          <w:p w14:paraId="569B412C" w14:textId="77777777" w:rsidR="00000000" w:rsidRDefault="00BF3DBE">
            <w:pPr>
              <w:spacing w:after="100"/>
              <w:rPr>
                <w:rFonts w:eastAsia="Times New Roman"/>
                <w:sz w:val="20"/>
                <w:szCs w:val="20"/>
              </w:rPr>
            </w:pPr>
          </w:p>
        </w:tc>
        <w:tc>
          <w:tcPr>
            <w:tcW w:w="5" w:type="pct"/>
            <w:vAlign w:val="center"/>
            <w:hideMark/>
          </w:tcPr>
          <w:p w14:paraId="1D2015F2" w14:textId="77777777" w:rsidR="00000000" w:rsidRDefault="00BF3DBE">
            <w:pPr>
              <w:spacing w:after="100"/>
              <w:rPr>
                <w:rFonts w:eastAsia="Times New Roman"/>
                <w:sz w:val="20"/>
                <w:szCs w:val="20"/>
              </w:rPr>
            </w:pPr>
          </w:p>
        </w:tc>
        <w:tc>
          <w:tcPr>
            <w:tcW w:w="30" w:type="pct"/>
            <w:vAlign w:val="center"/>
            <w:hideMark/>
          </w:tcPr>
          <w:p w14:paraId="72F69A09" w14:textId="77777777" w:rsidR="00000000" w:rsidRDefault="00BF3DBE">
            <w:pPr>
              <w:spacing w:after="100"/>
              <w:rPr>
                <w:rFonts w:eastAsia="Times New Roman"/>
                <w:sz w:val="20"/>
                <w:szCs w:val="20"/>
              </w:rPr>
            </w:pPr>
          </w:p>
        </w:tc>
        <w:tc>
          <w:tcPr>
            <w:tcW w:w="5" w:type="pct"/>
            <w:vAlign w:val="center"/>
            <w:hideMark/>
          </w:tcPr>
          <w:p w14:paraId="79804327" w14:textId="77777777" w:rsidR="00000000" w:rsidRDefault="00BF3DBE">
            <w:pPr>
              <w:spacing w:after="100"/>
              <w:rPr>
                <w:rFonts w:eastAsia="Times New Roman"/>
                <w:sz w:val="20"/>
                <w:szCs w:val="20"/>
              </w:rPr>
            </w:pPr>
          </w:p>
        </w:tc>
        <w:tc>
          <w:tcPr>
            <w:tcW w:w="50" w:type="pct"/>
            <w:vAlign w:val="center"/>
            <w:hideMark/>
          </w:tcPr>
          <w:p w14:paraId="489D20FC" w14:textId="77777777" w:rsidR="00000000" w:rsidRDefault="00BF3DBE">
            <w:pPr>
              <w:spacing w:after="100"/>
              <w:rPr>
                <w:rFonts w:eastAsia="Times New Roman"/>
                <w:sz w:val="20"/>
                <w:szCs w:val="20"/>
              </w:rPr>
            </w:pPr>
          </w:p>
        </w:tc>
        <w:tc>
          <w:tcPr>
            <w:tcW w:w="470" w:type="pct"/>
            <w:vAlign w:val="center"/>
            <w:hideMark/>
          </w:tcPr>
          <w:p w14:paraId="4F073A17" w14:textId="77777777" w:rsidR="00000000" w:rsidRDefault="00BF3DBE">
            <w:pPr>
              <w:spacing w:after="100"/>
              <w:rPr>
                <w:rFonts w:eastAsia="Times New Roman"/>
                <w:sz w:val="20"/>
                <w:szCs w:val="20"/>
              </w:rPr>
            </w:pPr>
          </w:p>
        </w:tc>
        <w:tc>
          <w:tcPr>
            <w:tcW w:w="5" w:type="pct"/>
            <w:vAlign w:val="center"/>
            <w:hideMark/>
          </w:tcPr>
          <w:p w14:paraId="634C5653" w14:textId="77777777" w:rsidR="00000000" w:rsidRDefault="00BF3DBE">
            <w:pPr>
              <w:spacing w:after="100"/>
              <w:rPr>
                <w:rFonts w:eastAsia="Times New Roman"/>
                <w:sz w:val="20"/>
                <w:szCs w:val="20"/>
              </w:rPr>
            </w:pPr>
          </w:p>
        </w:tc>
        <w:tc>
          <w:tcPr>
            <w:tcW w:w="5" w:type="pct"/>
            <w:vAlign w:val="center"/>
            <w:hideMark/>
          </w:tcPr>
          <w:p w14:paraId="0298A36B" w14:textId="77777777" w:rsidR="00000000" w:rsidRDefault="00BF3DBE">
            <w:pPr>
              <w:spacing w:after="100"/>
              <w:rPr>
                <w:rFonts w:eastAsia="Times New Roman"/>
                <w:sz w:val="20"/>
                <w:szCs w:val="20"/>
              </w:rPr>
            </w:pPr>
          </w:p>
        </w:tc>
        <w:tc>
          <w:tcPr>
            <w:tcW w:w="30" w:type="pct"/>
            <w:vAlign w:val="center"/>
            <w:hideMark/>
          </w:tcPr>
          <w:p w14:paraId="34C1FD9D" w14:textId="77777777" w:rsidR="00000000" w:rsidRDefault="00BF3DBE">
            <w:pPr>
              <w:spacing w:after="100"/>
              <w:rPr>
                <w:rFonts w:eastAsia="Times New Roman"/>
                <w:sz w:val="20"/>
                <w:szCs w:val="20"/>
              </w:rPr>
            </w:pPr>
          </w:p>
        </w:tc>
        <w:tc>
          <w:tcPr>
            <w:tcW w:w="5" w:type="pct"/>
            <w:vAlign w:val="center"/>
            <w:hideMark/>
          </w:tcPr>
          <w:p w14:paraId="112B3D4B" w14:textId="77777777" w:rsidR="00000000" w:rsidRDefault="00BF3DBE">
            <w:pPr>
              <w:spacing w:after="100"/>
              <w:rPr>
                <w:rFonts w:eastAsia="Times New Roman"/>
                <w:sz w:val="20"/>
                <w:szCs w:val="20"/>
              </w:rPr>
            </w:pPr>
          </w:p>
        </w:tc>
        <w:tc>
          <w:tcPr>
            <w:tcW w:w="50" w:type="pct"/>
            <w:vAlign w:val="center"/>
            <w:hideMark/>
          </w:tcPr>
          <w:p w14:paraId="42DB14C7" w14:textId="77777777" w:rsidR="00000000" w:rsidRDefault="00BF3DBE">
            <w:pPr>
              <w:spacing w:after="100"/>
              <w:rPr>
                <w:rFonts w:eastAsia="Times New Roman"/>
                <w:sz w:val="20"/>
                <w:szCs w:val="20"/>
              </w:rPr>
            </w:pPr>
          </w:p>
        </w:tc>
        <w:tc>
          <w:tcPr>
            <w:tcW w:w="470" w:type="pct"/>
            <w:vAlign w:val="center"/>
            <w:hideMark/>
          </w:tcPr>
          <w:p w14:paraId="69B8E86A" w14:textId="77777777" w:rsidR="00000000" w:rsidRDefault="00BF3DBE">
            <w:pPr>
              <w:spacing w:after="100"/>
              <w:rPr>
                <w:rFonts w:eastAsia="Times New Roman"/>
                <w:sz w:val="20"/>
                <w:szCs w:val="20"/>
              </w:rPr>
            </w:pPr>
          </w:p>
        </w:tc>
        <w:tc>
          <w:tcPr>
            <w:tcW w:w="5" w:type="pct"/>
            <w:vAlign w:val="center"/>
            <w:hideMark/>
          </w:tcPr>
          <w:p w14:paraId="75B90757" w14:textId="77777777" w:rsidR="00000000" w:rsidRDefault="00BF3DBE">
            <w:pPr>
              <w:spacing w:after="100"/>
              <w:rPr>
                <w:rFonts w:eastAsia="Times New Roman"/>
                <w:sz w:val="20"/>
                <w:szCs w:val="20"/>
              </w:rPr>
            </w:pPr>
          </w:p>
        </w:tc>
        <w:tc>
          <w:tcPr>
            <w:tcW w:w="5" w:type="pct"/>
            <w:vAlign w:val="center"/>
            <w:hideMark/>
          </w:tcPr>
          <w:p w14:paraId="565B96D4" w14:textId="77777777" w:rsidR="00000000" w:rsidRDefault="00BF3DBE">
            <w:pPr>
              <w:spacing w:after="100"/>
              <w:rPr>
                <w:rFonts w:eastAsia="Times New Roman"/>
                <w:sz w:val="20"/>
                <w:szCs w:val="20"/>
              </w:rPr>
            </w:pPr>
          </w:p>
        </w:tc>
        <w:tc>
          <w:tcPr>
            <w:tcW w:w="30" w:type="pct"/>
            <w:vAlign w:val="center"/>
            <w:hideMark/>
          </w:tcPr>
          <w:p w14:paraId="12B63788" w14:textId="77777777" w:rsidR="00000000" w:rsidRDefault="00BF3DBE">
            <w:pPr>
              <w:spacing w:after="100"/>
              <w:rPr>
                <w:rFonts w:eastAsia="Times New Roman"/>
                <w:sz w:val="20"/>
                <w:szCs w:val="20"/>
              </w:rPr>
            </w:pPr>
          </w:p>
        </w:tc>
        <w:tc>
          <w:tcPr>
            <w:tcW w:w="5" w:type="pct"/>
            <w:vAlign w:val="center"/>
            <w:hideMark/>
          </w:tcPr>
          <w:p w14:paraId="737D2130" w14:textId="77777777" w:rsidR="00000000" w:rsidRDefault="00BF3DBE">
            <w:pPr>
              <w:spacing w:after="100"/>
              <w:rPr>
                <w:rFonts w:eastAsia="Times New Roman"/>
                <w:sz w:val="20"/>
                <w:szCs w:val="20"/>
              </w:rPr>
            </w:pPr>
          </w:p>
        </w:tc>
        <w:tc>
          <w:tcPr>
            <w:tcW w:w="50" w:type="pct"/>
            <w:vAlign w:val="center"/>
            <w:hideMark/>
          </w:tcPr>
          <w:p w14:paraId="226F24E7" w14:textId="77777777" w:rsidR="00000000" w:rsidRDefault="00BF3DBE">
            <w:pPr>
              <w:spacing w:after="100"/>
              <w:rPr>
                <w:rFonts w:eastAsia="Times New Roman"/>
                <w:sz w:val="20"/>
                <w:szCs w:val="20"/>
              </w:rPr>
            </w:pPr>
          </w:p>
        </w:tc>
        <w:tc>
          <w:tcPr>
            <w:tcW w:w="470" w:type="pct"/>
            <w:vAlign w:val="center"/>
            <w:hideMark/>
          </w:tcPr>
          <w:p w14:paraId="1CE76C24" w14:textId="77777777" w:rsidR="00000000" w:rsidRDefault="00BF3DBE">
            <w:pPr>
              <w:spacing w:after="100"/>
              <w:rPr>
                <w:rFonts w:eastAsia="Times New Roman"/>
                <w:sz w:val="20"/>
                <w:szCs w:val="20"/>
              </w:rPr>
            </w:pPr>
          </w:p>
        </w:tc>
        <w:tc>
          <w:tcPr>
            <w:tcW w:w="5" w:type="pct"/>
            <w:vAlign w:val="center"/>
            <w:hideMark/>
          </w:tcPr>
          <w:p w14:paraId="752C59B9" w14:textId="77777777" w:rsidR="00000000" w:rsidRDefault="00BF3DBE">
            <w:pPr>
              <w:spacing w:after="100"/>
              <w:rPr>
                <w:rFonts w:eastAsia="Times New Roman"/>
                <w:sz w:val="20"/>
                <w:szCs w:val="20"/>
              </w:rPr>
            </w:pPr>
          </w:p>
        </w:tc>
        <w:tc>
          <w:tcPr>
            <w:tcW w:w="5" w:type="pct"/>
            <w:vAlign w:val="center"/>
            <w:hideMark/>
          </w:tcPr>
          <w:p w14:paraId="417AF456" w14:textId="77777777" w:rsidR="00000000" w:rsidRDefault="00BF3DBE">
            <w:pPr>
              <w:spacing w:after="100"/>
              <w:rPr>
                <w:rFonts w:eastAsia="Times New Roman"/>
                <w:sz w:val="20"/>
                <w:szCs w:val="20"/>
              </w:rPr>
            </w:pPr>
          </w:p>
        </w:tc>
        <w:tc>
          <w:tcPr>
            <w:tcW w:w="30" w:type="pct"/>
            <w:vAlign w:val="center"/>
            <w:hideMark/>
          </w:tcPr>
          <w:p w14:paraId="24FC50E6" w14:textId="77777777" w:rsidR="00000000" w:rsidRDefault="00BF3DBE">
            <w:pPr>
              <w:spacing w:after="100"/>
              <w:rPr>
                <w:rFonts w:eastAsia="Times New Roman"/>
                <w:sz w:val="20"/>
                <w:szCs w:val="20"/>
              </w:rPr>
            </w:pPr>
          </w:p>
        </w:tc>
        <w:tc>
          <w:tcPr>
            <w:tcW w:w="5" w:type="pct"/>
            <w:vAlign w:val="center"/>
            <w:hideMark/>
          </w:tcPr>
          <w:p w14:paraId="7EB8503B" w14:textId="77777777" w:rsidR="00000000" w:rsidRDefault="00BF3DBE">
            <w:pPr>
              <w:spacing w:after="100"/>
              <w:rPr>
                <w:rFonts w:eastAsia="Times New Roman"/>
                <w:sz w:val="20"/>
                <w:szCs w:val="20"/>
              </w:rPr>
            </w:pPr>
          </w:p>
        </w:tc>
        <w:tc>
          <w:tcPr>
            <w:tcW w:w="50" w:type="pct"/>
            <w:vAlign w:val="center"/>
            <w:hideMark/>
          </w:tcPr>
          <w:p w14:paraId="7FEAEEFA" w14:textId="77777777" w:rsidR="00000000" w:rsidRDefault="00BF3DBE">
            <w:pPr>
              <w:spacing w:after="100"/>
              <w:rPr>
                <w:rFonts w:eastAsia="Times New Roman"/>
                <w:sz w:val="20"/>
                <w:szCs w:val="20"/>
              </w:rPr>
            </w:pPr>
          </w:p>
        </w:tc>
        <w:tc>
          <w:tcPr>
            <w:tcW w:w="470" w:type="pct"/>
            <w:vAlign w:val="center"/>
            <w:hideMark/>
          </w:tcPr>
          <w:p w14:paraId="72DEDD49" w14:textId="77777777" w:rsidR="00000000" w:rsidRDefault="00BF3DBE">
            <w:pPr>
              <w:spacing w:after="100"/>
              <w:rPr>
                <w:rFonts w:eastAsia="Times New Roman"/>
                <w:sz w:val="20"/>
                <w:szCs w:val="20"/>
              </w:rPr>
            </w:pPr>
          </w:p>
        </w:tc>
        <w:tc>
          <w:tcPr>
            <w:tcW w:w="5" w:type="pct"/>
            <w:vAlign w:val="center"/>
            <w:hideMark/>
          </w:tcPr>
          <w:p w14:paraId="6ADC2C15" w14:textId="77777777" w:rsidR="00000000" w:rsidRDefault="00BF3DBE">
            <w:pPr>
              <w:spacing w:after="100"/>
              <w:rPr>
                <w:rFonts w:eastAsia="Times New Roman"/>
                <w:sz w:val="20"/>
                <w:szCs w:val="20"/>
              </w:rPr>
            </w:pPr>
          </w:p>
        </w:tc>
        <w:tc>
          <w:tcPr>
            <w:tcW w:w="5" w:type="pct"/>
            <w:vAlign w:val="center"/>
            <w:hideMark/>
          </w:tcPr>
          <w:p w14:paraId="1B94177E" w14:textId="77777777" w:rsidR="00000000" w:rsidRDefault="00BF3DBE">
            <w:pPr>
              <w:spacing w:after="100"/>
              <w:rPr>
                <w:rFonts w:eastAsia="Times New Roman"/>
                <w:sz w:val="20"/>
                <w:szCs w:val="20"/>
              </w:rPr>
            </w:pPr>
          </w:p>
        </w:tc>
        <w:tc>
          <w:tcPr>
            <w:tcW w:w="30" w:type="pct"/>
            <w:vAlign w:val="center"/>
            <w:hideMark/>
          </w:tcPr>
          <w:p w14:paraId="1B560BFA" w14:textId="77777777" w:rsidR="00000000" w:rsidRDefault="00BF3DBE">
            <w:pPr>
              <w:spacing w:after="100"/>
              <w:rPr>
                <w:rFonts w:eastAsia="Times New Roman"/>
                <w:sz w:val="20"/>
                <w:szCs w:val="20"/>
              </w:rPr>
            </w:pPr>
          </w:p>
        </w:tc>
        <w:tc>
          <w:tcPr>
            <w:tcW w:w="5" w:type="pct"/>
            <w:vAlign w:val="center"/>
            <w:hideMark/>
          </w:tcPr>
          <w:p w14:paraId="4F162912" w14:textId="77777777" w:rsidR="00000000" w:rsidRDefault="00BF3DBE">
            <w:pPr>
              <w:spacing w:after="100"/>
              <w:rPr>
                <w:rFonts w:eastAsia="Times New Roman"/>
                <w:sz w:val="20"/>
                <w:szCs w:val="20"/>
              </w:rPr>
            </w:pPr>
          </w:p>
        </w:tc>
        <w:tc>
          <w:tcPr>
            <w:tcW w:w="50" w:type="pct"/>
            <w:vAlign w:val="center"/>
            <w:hideMark/>
          </w:tcPr>
          <w:p w14:paraId="20327AAC" w14:textId="77777777" w:rsidR="00000000" w:rsidRDefault="00BF3DBE">
            <w:pPr>
              <w:spacing w:after="100"/>
              <w:rPr>
                <w:rFonts w:eastAsia="Times New Roman"/>
                <w:sz w:val="20"/>
                <w:szCs w:val="20"/>
              </w:rPr>
            </w:pPr>
          </w:p>
        </w:tc>
        <w:tc>
          <w:tcPr>
            <w:tcW w:w="471" w:type="pct"/>
            <w:vAlign w:val="center"/>
            <w:hideMark/>
          </w:tcPr>
          <w:p w14:paraId="4B98D7E0" w14:textId="77777777" w:rsidR="00000000" w:rsidRDefault="00BF3DBE">
            <w:pPr>
              <w:spacing w:after="100"/>
              <w:rPr>
                <w:rFonts w:eastAsia="Times New Roman"/>
                <w:sz w:val="20"/>
                <w:szCs w:val="20"/>
              </w:rPr>
            </w:pPr>
          </w:p>
        </w:tc>
        <w:tc>
          <w:tcPr>
            <w:tcW w:w="5" w:type="pct"/>
            <w:vAlign w:val="center"/>
            <w:hideMark/>
          </w:tcPr>
          <w:p w14:paraId="419E797A" w14:textId="77777777" w:rsidR="00000000" w:rsidRDefault="00BF3DBE">
            <w:pPr>
              <w:spacing w:after="100"/>
              <w:rPr>
                <w:rFonts w:eastAsia="Times New Roman"/>
                <w:sz w:val="20"/>
                <w:szCs w:val="20"/>
              </w:rPr>
            </w:pPr>
          </w:p>
        </w:tc>
      </w:tr>
      <w:tr w:rsidR="00000000" w14:paraId="3D342B9B" w14:textId="77777777">
        <w:trPr>
          <w:divId w:val="565993651"/>
        </w:trPr>
        <w:tc>
          <w:tcPr>
            <w:tcW w:w="0" w:type="auto"/>
            <w:gridSpan w:val="3"/>
            <w:tcMar>
              <w:top w:w="30" w:type="dxa"/>
              <w:left w:w="20" w:type="dxa"/>
              <w:bottom w:w="30" w:type="dxa"/>
              <w:right w:w="20" w:type="dxa"/>
            </w:tcMar>
            <w:vAlign w:val="bottom"/>
            <w:hideMark/>
          </w:tcPr>
          <w:p w14:paraId="5FA937A5" w14:textId="77777777" w:rsidR="00000000" w:rsidRDefault="00BF3DBE">
            <w:pPr>
              <w:spacing w:after="100"/>
              <w:rPr>
                <w:rFonts w:eastAsia="Times New Roman"/>
              </w:rPr>
            </w:pPr>
            <w:r>
              <w:rPr>
                <w:rFonts w:eastAsia="Times New Roman"/>
                <w:b/>
                <w:bCs/>
                <w:color w:val="000000"/>
                <w:sz w:val="20"/>
                <w:szCs w:val="20"/>
              </w:rPr>
              <w:t> </w:t>
            </w:r>
          </w:p>
        </w:tc>
        <w:tc>
          <w:tcPr>
            <w:tcW w:w="0" w:type="auto"/>
            <w:vAlign w:val="center"/>
            <w:hideMark/>
          </w:tcPr>
          <w:p w14:paraId="79C89047" w14:textId="77777777" w:rsidR="00000000" w:rsidRDefault="00BF3DBE">
            <w:pPr>
              <w:spacing w:after="100"/>
              <w:rPr>
                <w:rFonts w:eastAsia="Times New Roman"/>
              </w:rPr>
            </w:pPr>
          </w:p>
        </w:tc>
        <w:tc>
          <w:tcPr>
            <w:tcW w:w="0" w:type="auto"/>
            <w:gridSpan w:val="9"/>
            <w:tcMar>
              <w:top w:w="30" w:type="dxa"/>
              <w:left w:w="20" w:type="dxa"/>
              <w:bottom w:w="30" w:type="dxa"/>
              <w:right w:w="20" w:type="dxa"/>
            </w:tcMar>
            <w:vAlign w:val="bottom"/>
            <w:hideMark/>
          </w:tcPr>
          <w:p w14:paraId="1E53DDBE" w14:textId="77777777" w:rsidR="00000000" w:rsidRDefault="00BF3DBE">
            <w:pPr>
              <w:spacing w:after="100"/>
              <w:jc w:val="center"/>
              <w:rPr>
                <w:rFonts w:eastAsia="Times New Roman"/>
              </w:rPr>
            </w:pPr>
            <w:r>
              <w:rPr>
                <w:rFonts w:eastAsia="Times New Roman"/>
                <w:b/>
                <w:bCs/>
                <w:color w:val="000000"/>
                <w:sz w:val="16"/>
                <w:szCs w:val="16"/>
              </w:rPr>
              <w:t>2021(1)</w:t>
            </w:r>
          </w:p>
        </w:tc>
        <w:tc>
          <w:tcPr>
            <w:tcW w:w="0" w:type="auto"/>
            <w:gridSpan w:val="3"/>
            <w:tcMar>
              <w:top w:w="0" w:type="dxa"/>
              <w:left w:w="20" w:type="dxa"/>
              <w:bottom w:w="0" w:type="dxa"/>
              <w:right w:w="20" w:type="dxa"/>
            </w:tcMar>
            <w:vAlign w:val="center"/>
            <w:hideMark/>
          </w:tcPr>
          <w:p w14:paraId="126E95DF" w14:textId="77777777" w:rsidR="00000000" w:rsidRDefault="00BF3DBE">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3778494E" w14:textId="77777777" w:rsidR="00000000" w:rsidRDefault="00BF3DBE">
            <w:pPr>
              <w:spacing w:after="100"/>
              <w:jc w:val="center"/>
              <w:rPr>
                <w:rFonts w:eastAsia="Times New Roman"/>
              </w:rPr>
            </w:pPr>
            <w:r>
              <w:rPr>
                <w:rFonts w:eastAsia="Times New Roman"/>
                <w:b/>
                <w:bCs/>
                <w:color w:val="000000"/>
                <w:sz w:val="16"/>
                <w:szCs w:val="16"/>
              </w:rPr>
              <w:t>2020(1)</w:t>
            </w:r>
          </w:p>
        </w:tc>
        <w:tc>
          <w:tcPr>
            <w:tcW w:w="0" w:type="auto"/>
            <w:gridSpan w:val="3"/>
            <w:tcMar>
              <w:top w:w="0" w:type="dxa"/>
              <w:left w:w="20" w:type="dxa"/>
              <w:bottom w:w="0" w:type="dxa"/>
              <w:right w:w="20" w:type="dxa"/>
            </w:tcMar>
            <w:vAlign w:val="center"/>
            <w:hideMark/>
          </w:tcPr>
          <w:p w14:paraId="1CA0FF25" w14:textId="77777777" w:rsidR="00000000" w:rsidRDefault="00BF3DBE">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6768DEB1" w14:textId="77777777" w:rsidR="00000000" w:rsidRDefault="00BF3DBE">
            <w:pPr>
              <w:spacing w:after="100"/>
              <w:jc w:val="center"/>
              <w:rPr>
                <w:rFonts w:eastAsia="Times New Roman"/>
              </w:rPr>
            </w:pPr>
            <w:r>
              <w:rPr>
                <w:rFonts w:eastAsia="Times New Roman"/>
                <w:b/>
                <w:bCs/>
                <w:color w:val="000000"/>
                <w:sz w:val="16"/>
                <w:szCs w:val="16"/>
              </w:rPr>
              <w:t>2019(1)</w:t>
            </w:r>
          </w:p>
        </w:tc>
      </w:tr>
      <w:tr w:rsidR="00000000" w14:paraId="2BD2277E" w14:textId="77777777">
        <w:trPr>
          <w:divId w:val="565993651"/>
        </w:trPr>
        <w:tc>
          <w:tcPr>
            <w:tcW w:w="0" w:type="auto"/>
            <w:gridSpan w:val="3"/>
            <w:shd w:val="clear" w:color="auto" w:fill="CCEEFF"/>
            <w:tcMar>
              <w:top w:w="30" w:type="dxa"/>
              <w:left w:w="20" w:type="dxa"/>
              <w:bottom w:w="30" w:type="dxa"/>
              <w:right w:w="20" w:type="dxa"/>
            </w:tcMar>
            <w:vAlign w:val="bottom"/>
            <w:hideMark/>
          </w:tcPr>
          <w:p w14:paraId="1579A417" w14:textId="77777777" w:rsidR="00000000" w:rsidRDefault="00BF3DBE">
            <w:pPr>
              <w:spacing w:after="100"/>
              <w:rPr>
                <w:rFonts w:eastAsia="Times New Roman"/>
              </w:rPr>
            </w:pPr>
            <w:r>
              <w:rPr>
                <w:rFonts w:eastAsia="Times New Roman"/>
                <w:color w:val="000000"/>
                <w:sz w:val="20"/>
                <w:szCs w:val="20"/>
              </w:rPr>
              <w:t>Ordinary income</w:t>
            </w:r>
          </w:p>
        </w:tc>
        <w:tc>
          <w:tcPr>
            <w:tcW w:w="0" w:type="auto"/>
            <w:vAlign w:val="center"/>
            <w:hideMark/>
          </w:tcPr>
          <w:p w14:paraId="7698C478" w14:textId="77777777" w:rsidR="00000000" w:rsidRDefault="00BF3DBE">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DB61FAF" w14:textId="77777777" w:rsidR="00000000" w:rsidRDefault="00BF3DB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EEA7296" w14:textId="77777777" w:rsidR="00000000" w:rsidRDefault="00BF3DBE">
            <w:pPr>
              <w:spacing w:after="100"/>
              <w:jc w:val="right"/>
              <w:rPr>
                <w:rFonts w:eastAsia="Times New Roman"/>
              </w:rPr>
            </w:pPr>
            <w:r>
              <w:rPr>
                <w:rFonts w:eastAsia="Times New Roman"/>
                <w:color w:val="000000"/>
                <w:sz w:val="20"/>
                <w:szCs w:val="20"/>
              </w:rPr>
              <w:t>0.04 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33AC18D" w14:textId="77777777" w:rsidR="00000000" w:rsidRDefault="00BF3DBE">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0202EFE" w14:textId="77777777" w:rsidR="00000000" w:rsidRDefault="00BF3DB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DB787FC" w14:textId="77777777" w:rsidR="00000000" w:rsidRDefault="00BF3DBE">
            <w:pPr>
              <w:spacing w:after="100"/>
              <w:jc w:val="right"/>
              <w:rPr>
                <w:rFonts w:eastAsia="Times New Roman"/>
              </w:rPr>
            </w:pPr>
            <w:r>
              <w:rPr>
                <w:rFonts w:eastAsia="Times New Roman"/>
                <w:color w:val="000000"/>
                <w:sz w:val="20"/>
                <w:szCs w:val="20"/>
              </w:rPr>
              <w:t>6.0 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4E8B3D9" w14:textId="77777777" w:rsidR="00000000" w:rsidRDefault="00BF3DBE">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4E487BD9" w14:textId="77777777" w:rsidR="00000000" w:rsidRDefault="00BF3DBE">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DC422E0" w14:textId="77777777" w:rsidR="00000000" w:rsidRDefault="00BF3DB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87ACC8E" w14:textId="77777777" w:rsidR="00000000" w:rsidRDefault="00BF3DBE">
            <w:pPr>
              <w:spacing w:after="100"/>
              <w:jc w:val="right"/>
              <w:rPr>
                <w:rFonts w:eastAsia="Times New Roman"/>
              </w:rPr>
            </w:pPr>
            <w:r>
              <w:rPr>
                <w:rFonts w:eastAsia="Times New Roman"/>
                <w:color w:val="000000"/>
                <w:sz w:val="20"/>
                <w:szCs w:val="20"/>
              </w:rPr>
              <w:t>0.08 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A0653FB" w14:textId="77777777" w:rsidR="00000000" w:rsidRDefault="00BF3DBE">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FD08957" w14:textId="77777777" w:rsidR="00000000" w:rsidRDefault="00BF3DB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E31C18B" w14:textId="77777777" w:rsidR="00000000" w:rsidRDefault="00BF3DBE">
            <w:pPr>
              <w:spacing w:after="100"/>
              <w:jc w:val="right"/>
              <w:rPr>
                <w:rFonts w:eastAsia="Times New Roman"/>
              </w:rPr>
            </w:pPr>
            <w:r>
              <w:rPr>
                <w:rFonts w:eastAsia="Times New Roman"/>
                <w:color w:val="000000"/>
                <w:sz w:val="20"/>
                <w:szCs w:val="20"/>
              </w:rPr>
              <w:t>5.2 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5DAE3E9" w14:textId="77777777" w:rsidR="00000000" w:rsidRDefault="00BF3DBE">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49664992" w14:textId="77777777" w:rsidR="00000000" w:rsidRDefault="00BF3DBE">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4213D67" w14:textId="77777777" w:rsidR="00000000" w:rsidRDefault="00BF3DB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A3D90AE" w14:textId="77777777" w:rsidR="00000000" w:rsidRDefault="00BF3DBE">
            <w:pPr>
              <w:spacing w:after="100"/>
              <w:jc w:val="right"/>
              <w:rPr>
                <w:rFonts w:eastAsia="Times New Roman"/>
              </w:rPr>
            </w:pPr>
            <w:r>
              <w:rPr>
                <w:rFonts w:eastAsia="Times New Roman"/>
                <w:color w:val="000000"/>
                <w:sz w:val="20"/>
                <w:szCs w:val="20"/>
              </w:rPr>
              <w:t>1.32 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6E42B37" w14:textId="77777777" w:rsidR="00000000" w:rsidRDefault="00BF3DBE">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A5ACC2C" w14:textId="77777777" w:rsidR="00000000" w:rsidRDefault="00BF3DB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857A31A" w14:textId="77777777" w:rsidR="00000000" w:rsidRDefault="00BF3DBE">
            <w:pPr>
              <w:spacing w:after="100"/>
              <w:jc w:val="right"/>
              <w:rPr>
                <w:rFonts w:eastAsia="Times New Roman"/>
              </w:rPr>
            </w:pPr>
            <w:r>
              <w:rPr>
                <w:rFonts w:eastAsia="Times New Roman"/>
                <w:color w:val="000000"/>
                <w:sz w:val="20"/>
                <w:szCs w:val="20"/>
              </w:rPr>
              <w:t>44.2 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5190499" w14:textId="77777777" w:rsidR="00000000" w:rsidRDefault="00BF3DBE">
            <w:pPr>
              <w:spacing w:after="100"/>
              <w:jc w:val="right"/>
              <w:rPr>
                <w:rFonts w:eastAsia="Times New Roman"/>
              </w:rPr>
            </w:pPr>
            <w:r>
              <w:rPr>
                <w:rFonts w:eastAsia="Times New Roman"/>
                <w:color w:val="000000"/>
                <w:sz w:val="20"/>
                <w:szCs w:val="20"/>
              </w:rPr>
              <w:t>%</w:t>
            </w:r>
          </w:p>
        </w:tc>
      </w:tr>
      <w:tr w:rsidR="00000000" w14:paraId="474783B7" w14:textId="77777777">
        <w:trPr>
          <w:divId w:val="565993651"/>
        </w:trPr>
        <w:tc>
          <w:tcPr>
            <w:tcW w:w="0" w:type="auto"/>
            <w:gridSpan w:val="3"/>
            <w:tcMar>
              <w:top w:w="30" w:type="dxa"/>
              <w:left w:w="20" w:type="dxa"/>
              <w:bottom w:w="30" w:type="dxa"/>
              <w:right w:w="20" w:type="dxa"/>
            </w:tcMar>
            <w:vAlign w:val="bottom"/>
            <w:hideMark/>
          </w:tcPr>
          <w:p w14:paraId="3841D24F" w14:textId="77777777" w:rsidR="00000000" w:rsidRDefault="00BF3DBE">
            <w:pPr>
              <w:spacing w:after="100"/>
              <w:rPr>
                <w:rFonts w:eastAsia="Times New Roman"/>
              </w:rPr>
            </w:pPr>
            <w:r>
              <w:rPr>
                <w:rFonts w:eastAsia="Times New Roman"/>
                <w:color w:val="000000"/>
                <w:sz w:val="20"/>
                <w:szCs w:val="20"/>
              </w:rPr>
              <w:t>Capital gains</w:t>
            </w:r>
          </w:p>
        </w:tc>
        <w:tc>
          <w:tcPr>
            <w:tcW w:w="0" w:type="auto"/>
            <w:vAlign w:val="center"/>
            <w:hideMark/>
          </w:tcPr>
          <w:p w14:paraId="502DE9C1" w14:textId="77777777" w:rsidR="00000000" w:rsidRDefault="00BF3DBE">
            <w:pPr>
              <w:spacing w:after="100"/>
              <w:rPr>
                <w:rFonts w:eastAsia="Times New Roman"/>
              </w:rPr>
            </w:pPr>
          </w:p>
        </w:tc>
        <w:tc>
          <w:tcPr>
            <w:tcW w:w="0" w:type="auto"/>
            <w:gridSpan w:val="2"/>
            <w:tcMar>
              <w:top w:w="30" w:type="dxa"/>
              <w:left w:w="20" w:type="dxa"/>
              <w:bottom w:w="30" w:type="dxa"/>
              <w:right w:w="0" w:type="dxa"/>
            </w:tcMar>
            <w:vAlign w:val="bottom"/>
            <w:hideMark/>
          </w:tcPr>
          <w:p w14:paraId="0C6D6EC7" w14:textId="77777777" w:rsidR="00000000" w:rsidRDefault="00BF3DBE">
            <w:pPr>
              <w:spacing w:after="100"/>
              <w:jc w:val="right"/>
              <w:rPr>
                <w:rFonts w:eastAsia="Times New Roman"/>
              </w:rPr>
            </w:pPr>
            <w:r>
              <w:rPr>
                <w:rFonts w:eastAsia="Times New Roman"/>
                <w:color w:val="000000"/>
                <w:sz w:val="20"/>
                <w:szCs w:val="20"/>
              </w:rPr>
              <w:t>0.15 </w:t>
            </w:r>
          </w:p>
        </w:tc>
        <w:tc>
          <w:tcPr>
            <w:tcW w:w="0" w:type="auto"/>
            <w:tcMar>
              <w:top w:w="30" w:type="dxa"/>
              <w:left w:w="0" w:type="dxa"/>
              <w:bottom w:w="30" w:type="dxa"/>
              <w:right w:w="20" w:type="dxa"/>
            </w:tcMar>
            <w:vAlign w:val="bottom"/>
            <w:hideMark/>
          </w:tcPr>
          <w:p w14:paraId="5D3F7DB7"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67C6C2E0" w14:textId="77777777" w:rsidR="00000000" w:rsidRDefault="00BF3DB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4F2EECB5" w14:textId="77777777" w:rsidR="00000000" w:rsidRDefault="00BF3DBE">
            <w:pPr>
              <w:spacing w:after="100"/>
              <w:jc w:val="right"/>
              <w:rPr>
                <w:rFonts w:eastAsia="Times New Roman"/>
              </w:rPr>
            </w:pPr>
            <w:r>
              <w:rPr>
                <w:rFonts w:eastAsia="Times New Roman"/>
                <w:color w:val="000000"/>
                <w:sz w:val="20"/>
                <w:szCs w:val="20"/>
              </w:rPr>
              <w:t>24.9 </w:t>
            </w:r>
          </w:p>
        </w:tc>
        <w:tc>
          <w:tcPr>
            <w:tcW w:w="0" w:type="auto"/>
            <w:tcMar>
              <w:top w:w="30" w:type="dxa"/>
              <w:left w:w="0" w:type="dxa"/>
              <w:bottom w:w="30" w:type="dxa"/>
              <w:right w:w="20" w:type="dxa"/>
            </w:tcMar>
            <w:vAlign w:val="bottom"/>
            <w:hideMark/>
          </w:tcPr>
          <w:p w14:paraId="563BB3B8" w14:textId="77777777" w:rsidR="00000000" w:rsidRDefault="00BF3DBE">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14:paraId="4B6A7D20" w14:textId="77777777" w:rsidR="00000000" w:rsidRDefault="00BF3DBE">
            <w:pPr>
              <w:spacing w:after="100"/>
              <w:jc w:val="right"/>
              <w:rPr>
                <w:rFonts w:eastAsia="Times New Roman"/>
              </w:rPr>
            </w:pPr>
          </w:p>
        </w:tc>
        <w:tc>
          <w:tcPr>
            <w:tcW w:w="0" w:type="auto"/>
            <w:gridSpan w:val="2"/>
            <w:tcMar>
              <w:top w:w="30" w:type="dxa"/>
              <w:left w:w="20" w:type="dxa"/>
              <w:bottom w:w="30" w:type="dxa"/>
              <w:right w:w="0" w:type="dxa"/>
            </w:tcMar>
            <w:vAlign w:val="bottom"/>
            <w:hideMark/>
          </w:tcPr>
          <w:p w14:paraId="4F4F01F3" w14:textId="77777777" w:rsidR="00000000" w:rsidRDefault="00BF3DBE">
            <w:pPr>
              <w:spacing w:after="100"/>
              <w:jc w:val="right"/>
              <w:rPr>
                <w:rFonts w:eastAsia="Times New Roman"/>
              </w:rPr>
            </w:pPr>
            <w:r>
              <w:rPr>
                <w:rFonts w:eastAsia="Times New Roman"/>
                <w:color w:val="000000"/>
                <w:sz w:val="20"/>
                <w:szCs w:val="20"/>
              </w:rPr>
              <w:t>0.02 </w:t>
            </w:r>
          </w:p>
        </w:tc>
        <w:tc>
          <w:tcPr>
            <w:tcW w:w="0" w:type="auto"/>
            <w:tcMar>
              <w:top w:w="30" w:type="dxa"/>
              <w:left w:w="0" w:type="dxa"/>
              <w:bottom w:w="30" w:type="dxa"/>
              <w:right w:w="20" w:type="dxa"/>
            </w:tcMar>
            <w:vAlign w:val="bottom"/>
            <w:hideMark/>
          </w:tcPr>
          <w:p w14:paraId="250AB280"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266EAF92" w14:textId="77777777" w:rsidR="00000000" w:rsidRDefault="00BF3DB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7F522A0F" w14:textId="77777777" w:rsidR="00000000" w:rsidRDefault="00BF3DBE">
            <w:pPr>
              <w:spacing w:after="100"/>
              <w:jc w:val="right"/>
              <w:rPr>
                <w:rFonts w:eastAsia="Times New Roman"/>
              </w:rPr>
            </w:pPr>
            <w:r>
              <w:rPr>
                <w:rFonts w:eastAsia="Times New Roman"/>
                <w:color w:val="000000"/>
                <w:sz w:val="20"/>
                <w:szCs w:val="20"/>
              </w:rPr>
              <w:t>1.3 </w:t>
            </w:r>
          </w:p>
        </w:tc>
        <w:tc>
          <w:tcPr>
            <w:tcW w:w="0" w:type="auto"/>
            <w:tcMar>
              <w:top w:w="30" w:type="dxa"/>
              <w:left w:w="0" w:type="dxa"/>
              <w:bottom w:w="30" w:type="dxa"/>
              <w:right w:w="20" w:type="dxa"/>
            </w:tcMar>
            <w:vAlign w:val="bottom"/>
            <w:hideMark/>
          </w:tcPr>
          <w:p w14:paraId="0E24803B" w14:textId="77777777" w:rsidR="00000000" w:rsidRDefault="00BF3DBE">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14:paraId="295817CC" w14:textId="77777777" w:rsidR="00000000" w:rsidRDefault="00BF3DBE">
            <w:pPr>
              <w:spacing w:after="100"/>
              <w:jc w:val="right"/>
              <w:rPr>
                <w:rFonts w:eastAsia="Times New Roman"/>
              </w:rPr>
            </w:pPr>
          </w:p>
        </w:tc>
        <w:tc>
          <w:tcPr>
            <w:tcW w:w="0" w:type="auto"/>
            <w:gridSpan w:val="2"/>
            <w:tcMar>
              <w:top w:w="30" w:type="dxa"/>
              <w:left w:w="20" w:type="dxa"/>
              <w:bottom w:w="30" w:type="dxa"/>
              <w:right w:w="0" w:type="dxa"/>
            </w:tcMar>
            <w:vAlign w:val="bottom"/>
            <w:hideMark/>
          </w:tcPr>
          <w:p w14:paraId="3395C813" w14:textId="77777777" w:rsidR="00000000" w:rsidRDefault="00BF3DBE">
            <w:pPr>
              <w:spacing w:after="100"/>
              <w:jc w:val="right"/>
              <w:rPr>
                <w:rFonts w:eastAsia="Times New Roman"/>
              </w:rPr>
            </w:pPr>
            <w:r>
              <w:rPr>
                <w:rFonts w:eastAsia="Times New Roman"/>
                <w:color w:val="000000"/>
                <w:sz w:val="20"/>
                <w:szCs w:val="20"/>
              </w:rPr>
              <w:t>0.64 </w:t>
            </w:r>
          </w:p>
        </w:tc>
        <w:tc>
          <w:tcPr>
            <w:tcW w:w="0" w:type="auto"/>
            <w:tcMar>
              <w:top w:w="30" w:type="dxa"/>
              <w:left w:w="0" w:type="dxa"/>
              <w:bottom w:w="30" w:type="dxa"/>
              <w:right w:w="20" w:type="dxa"/>
            </w:tcMar>
            <w:vAlign w:val="bottom"/>
            <w:hideMark/>
          </w:tcPr>
          <w:p w14:paraId="14294803"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0EBC5D08" w14:textId="77777777" w:rsidR="00000000" w:rsidRDefault="00BF3DB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6B49A963" w14:textId="77777777" w:rsidR="00000000" w:rsidRDefault="00BF3DBE">
            <w:pPr>
              <w:spacing w:after="100"/>
              <w:jc w:val="right"/>
              <w:rPr>
                <w:rFonts w:eastAsia="Times New Roman"/>
              </w:rPr>
            </w:pPr>
            <w:r>
              <w:rPr>
                <w:rFonts w:eastAsia="Times New Roman"/>
                <w:color w:val="000000"/>
                <w:sz w:val="20"/>
                <w:szCs w:val="20"/>
              </w:rPr>
              <w:t>21.2 </w:t>
            </w:r>
          </w:p>
        </w:tc>
        <w:tc>
          <w:tcPr>
            <w:tcW w:w="0" w:type="auto"/>
            <w:tcMar>
              <w:top w:w="30" w:type="dxa"/>
              <w:left w:w="0" w:type="dxa"/>
              <w:bottom w:w="30" w:type="dxa"/>
              <w:right w:w="20" w:type="dxa"/>
            </w:tcMar>
            <w:vAlign w:val="bottom"/>
            <w:hideMark/>
          </w:tcPr>
          <w:p w14:paraId="03F41EA0" w14:textId="77777777" w:rsidR="00000000" w:rsidRDefault="00BF3DBE">
            <w:pPr>
              <w:spacing w:after="100"/>
              <w:jc w:val="right"/>
              <w:rPr>
                <w:rFonts w:eastAsia="Times New Roman"/>
              </w:rPr>
            </w:pPr>
            <w:r>
              <w:rPr>
                <w:rFonts w:eastAsia="Times New Roman"/>
                <w:color w:val="000000"/>
                <w:sz w:val="20"/>
                <w:szCs w:val="20"/>
              </w:rPr>
              <w:t>%</w:t>
            </w:r>
          </w:p>
        </w:tc>
      </w:tr>
      <w:tr w:rsidR="00000000" w14:paraId="69CB5608" w14:textId="77777777">
        <w:trPr>
          <w:divId w:val="565993651"/>
        </w:trPr>
        <w:tc>
          <w:tcPr>
            <w:tcW w:w="0" w:type="auto"/>
            <w:gridSpan w:val="3"/>
            <w:vAlign w:val="center"/>
            <w:hideMark/>
          </w:tcPr>
          <w:p w14:paraId="1D94E809" w14:textId="77777777" w:rsidR="00000000" w:rsidRDefault="00BF3DBE">
            <w:pPr>
              <w:spacing w:after="100"/>
              <w:jc w:val="right"/>
              <w:rPr>
                <w:rFonts w:eastAsia="Times New Roman"/>
              </w:rPr>
            </w:pPr>
          </w:p>
        </w:tc>
        <w:tc>
          <w:tcPr>
            <w:tcW w:w="0" w:type="auto"/>
            <w:vAlign w:val="center"/>
            <w:hideMark/>
          </w:tcPr>
          <w:p w14:paraId="749671F7" w14:textId="77777777" w:rsidR="00000000" w:rsidRDefault="00BF3DBE">
            <w:pPr>
              <w:spacing w:after="100"/>
              <w:rPr>
                <w:rFonts w:eastAsia="Times New Roman"/>
                <w:sz w:val="20"/>
                <w:szCs w:val="20"/>
              </w:rPr>
            </w:pPr>
          </w:p>
        </w:tc>
        <w:tc>
          <w:tcPr>
            <w:tcW w:w="0" w:type="auto"/>
            <w:gridSpan w:val="3"/>
            <w:vAlign w:val="center"/>
            <w:hideMark/>
          </w:tcPr>
          <w:p w14:paraId="4A9F029F" w14:textId="77777777" w:rsidR="00000000" w:rsidRDefault="00BF3DBE">
            <w:pPr>
              <w:spacing w:after="100"/>
              <w:rPr>
                <w:rFonts w:eastAsia="Times New Roman"/>
                <w:sz w:val="20"/>
                <w:szCs w:val="20"/>
              </w:rPr>
            </w:pPr>
          </w:p>
        </w:tc>
        <w:tc>
          <w:tcPr>
            <w:tcW w:w="0" w:type="auto"/>
            <w:gridSpan w:val="3"/>
            <w:vAlign w:val="center"/>
            <w:hideMark/>
          </w:tcPr>
          <w:p w14:paraId="51346B32" w14:textId="77777777" w:rsidR="00000000" w:rsidRDefault="00BF3DBE">
            <w:pPr>
              <w:spacing w:after="100"/>
              <w:rPr>
                <w:rFonts w:eastAsia="Times New Roman"/>
                <w:sz w:val="20"/>
                <w:szCs w:val="20"/>
              </w:rPr>
            </w:pPr>
          </w:p>
        </w:tc>
        <w:tc>
          <w:tcPr>
            <w:tcW w:w="0" w:type="auto"/>
            <w:gridSpan w:val="3"/>
            <w:vAlign w:val="center"/>
            <w:hideMark/>
          </w:tcPr>
          <w:p w14:paraId="63014A68" w14:textId="77777777" w:rsidR="00000000" w:rsidRDefault="00BF3DBE">
            <w:pPr>
              <w:spacing w:after="100"/>
              <w:rPr>
                <w:rFonts w:eastAsia="Times New Roman"/>
                <w:sz w:val="20"/>
                <w:szCs w:val="20"/>
              </w:rPr>
            </w:pPr>
          </w:p>
        </w:tc>
        <w:tc>
          <w:tcPr>
            <w:tcW w:w="0" w:type="auto"/>
            <w:gridSpan w:val="3"/>
            <w:vAlign w:val="center"/>
            <w:hideMark/>
          </w:tcPr>
          <w:p w14:paraId="4390718A" w14:textId="77777777" w:rsidR="00000000" w:rsidRDefault="00BF3DBE">
            <w:pPr>
              <w:spacing w:after="100"/>
              <w:rPr>
                <w:rFonts w:eastAsia="Times New Roman"/>
                <w:sz w:val="20"/>
                <w:szCs w:val="20"/>
              </w:rPr>
            </w:pPr>
          </w:p>
        </w:tc>
        <w:tc>
          <w:tcPr>
            <w:tcW w:w="0" w:type="auto"/>
            <w:gridSpan w:val="3"/>
            <w:vAlign w:val="center"/>
            <w:hideMark/>
          </w:tcPr>
          <w:p w14:paraId="17609B58" w14:textId="77777777" w:rsidR="00000000" w:rsidRDefault="00BF3DBE">
            <w:pPr>
              <w:spacing w:after="100"/>
              <w:rPr>
                <w:rFonts w:eastAsia="Times New Roman"/>
                <w:sz w:val="20"/>
                <w:szCs w:val="20"/>
              </w:rPr>
            </w:pPr>
          </w:p>
        </w:tc>
        <w:tc>
          <w:tcPr>
            <w:tcW w:w="0" w:type="auto"/>
            <w:gridSpan w:val="3"/>
            <w:vAlign w:val="center"/>
            <w:hideMark/>
          </w:tcPr>
          <w:p w14:paraId="70343B22" w14:textId="77777777" w:rsidR="00000000" w:rsidRDefault="00BF3DBE">
            <w:pPr>
              <w:spacing w:after="100"/>
              <w:rPr>
                <w:rFonts w:eastAsia="Times New Roman"/>
                <w:sz w:val="20"/>
                <w:szCs w:val="20"/>
              </w:rPr>
            </w:pPr>
          </w:p>
        </w:tc>
        <w:tc>
          <w:tcPr>
            <w:tcW w:w="0" w:type="auto"/>
            <w:gridSpan w:val="3"/>
            <w:vAlign w:val="center"/>
            <w:hideMark/>
          </w:tcPr>
          <w:p w14:paraId="1ECD8216" w14:textId="77777777" w:rsidR="00000000" w:rsidRDefault="00BF3DBE">
            <w:pPr>
              <w:spacing w:after="100"/>
              <w:rPr>
                <w:rFonts w:eastAsia="Times New Roman"/>
                <w:sz w:val="20"/>
                <w:szCs w:val="20"/>
              </w:rPr>
            </w:pPr>
          </w:p>
        </w:tc>
        <w:tc>
          <w:tcPr>
            <w:tcW w:w="0" w:type="auto"/>
            <w:gridSpan w:val="3"/>
            <w:vAlign w:val="center"/>
            <w:hideMark/>
          </w:tcPr>
          <w:p w14:paraId="4D044DD9" w14:textId="77777777" w:rsidR="00000000" w:rsidRDefault="00BF3DBE">
            <w:pPr>
              <w:spacing w:after="100"/>
              <w:rPr>
                <w:rFonts w:eastAsia="Times New Roman"/>
                <w:sz w:val="20"/>
                <w:szCs w:val="20"/>
              </w:rPr>
            </w:pPr>
          </w:p>
        </w:tc>
        <w:tc>
          <w:tcPr>
            <w:tcW w:w="0" w:type="auto"/>
            <w:gridSpan w:val="3"/>
            <w:vAlign w:val="center"/>
            <w:hideMark/>
          </w:tcPr>
          <w:p w14:paraId="392B5F17" w14:textId="77777777" w:rsidR="00000000" w:rsidRDefault="00BF3DBE">
            <w:pPr>
              <w:spacing w:after="100"/>
              <w:rPr>
                <w:rFonts w:eastAsia="Times New Roman"/>
                <w:sz w:val="20"/>
                <w:szCs w:val="20"/>
              </w:rPr>
            </w:pPr>
          </w:p>
        </w:tc>
        <w:tc>
          <w:tcPr>
            <w:tcW w:w="0" w:type="auto"/>
            <w:gridSpan w:val="3"/>
            <w:vAlign w:val="center"/>
            <w:hideMark/>
          </w:tcPr>
          <w:p w14:paraId="4FEBC65A" w14:textId="77777777" w:rsidR="00000000" w:rsidRDefault="00BF3DBE">
            <w:pPr>
              <w:spacing w:after="100"/>
              <w:rPr>
                <w:rFonts w:eastAsia="Times New Roman"/>
                <w:sz w:val="20"/>
                <w:szCs w:val="20"/>
              </w:rPr>
            </w:pPr>
          </w:p>
        </w:tc>
        <w:tc>
          <w:tcPr>
            <w:tcW w:w="0" w:type="auto"/>
            <w:gridSpan w:val="3"/>
            <w:vAlign w:val="center"/>
            <w:hideMark/>
          </w:tcPr>
          <w:p w14:paraId="23255219" w14:textId="77777777" w:rsidR="00000000" w:rsidRDefault="00BF3DBE">
            <w:pPr>
              <w:spacing w:after="100"/>
              <w:rPr>
                <w:rFonts w:eastAsia="Times New Roman"/>
                <w:sz w:val="20"/>
                <w:szCs w:val="20"/>
              </w:rPr>
            </w:pPr>
          </w:p>
        </w:tc>
      </w:tr>
      <w:tr w:rsidR="00000000" w14:paraId="11DBDBDB" w14:textId="77777777">
        <w:trPr>
          <w:divId w:val="565993651"/>
        </w:trPr>
        <w:tc>
          <w:tcPr>
            <w:tcW w:w="0" w:type="auto"/>
            <w:gridSpan w:val="3"/>
            <w:shd w:val="clear" w:color="auto" w:fill="CCEEFF"/>
            <w:tcMar>
              <w:top w:w="30" w:type="dxa"/>
              <w:left w:w="20" w:type="dxa"/>
              <w:bottom w:w="30" w:type="dxa"/>
              <w:right w:w="20" w:type="dxa"/>
            </w:tcMar>
            <w:vAlign w:val="bottom"/>
            <w:hideMark/>
          </w:tcPr>
          <w:p w14:paraId="38B05FA7" w14:textId="77777777" w:rsidR="00000000" w:rsidRDefault="00BF3DBE">
            <w:pPr>
              <w:spacing w:after="100"/>
              <w:rPr>
                <w:rFonts w:eastAsia="Times New Roman"/>
              </w:rPr>
            </w:pPr>
            <w:r>
              <w:rPr>
                <w:rFonts w:eastAsia="Times New Roman"/>
                <w:color w:val="000000"/>
                <w:sz w:val="20"/>
                <w:szCs w:val="20"/>
              </w:rPr>
              <w:t>Return of capital</w:t>
            </w:r>
          </w:p>
        </w:tc>
        <w:tc>
          <w:tcPr>
            <w:tcW w:w="0" w:type="auto"/>
            <w:vAlign w:val="center"/>
            <w:hideMark/>
          </w:tcPr>
          <w:p w14:paraId="61524EFA" w14:textId="77777777" w:rsidR="00000000" w:rsidRDefault="00BF3DB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DACA756" w14:textId="77777777" w:rsidR="00000000" w:rsidRDefault="00BF3DBE">
            <w:pPr>
              <w:spacing w:after="100"/>
              <w:jc w:val="right"/>
              <w:rPr>
                <w:rFonts w:eastAsia="Times New Roman"/>
              </w:rPr>
            </w:pPr>
            <w:r>
              <w:rPr>
                <w:rFonts w:eastAsia="Times New Roman"/>
                <w:color w:val="000000"/>
                <w:sz w:val="20"/>
                <w:szCs w:val="20"/>
              </w:rPr>
              <w:t>0.41 </w:t>
            </w:r>
          </w:p>
        </w:tc>
        <w:tc>
          <w:tcPr>
            <w:tcW w:w="0" w:type="auto"/>
            <w:shd w:val="clear" w:color="auto" w:fill="CCEEFF"/>
            <w:tcMar>
              <w:top w:w="30" w:type="dxa"/>
              <w:left w:w="0" w:type="dxa"/>
              <w:bottom w:w="30" w:type="dxa"/>
              <w:right w:w="20" w:type="dxa"/>
            </w:tcMar>
            <w:vAlign w:val="bottom"/>
            <w:hideMark/>
          </w:tcPr>
          <w:p w14:paraId="539C51E7"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EFEE595"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3BA56BB" w14:textId="77777777" w:rsidR="00000000" w:rsidRDefault="00BF3DBE">
            <w:pPr>
              <w:spacing w:after="100"/>
              <w:jc w:val="right"/>
              <w:rPr>
                <w:rFonts w:eastAsia="Times New Roman"/>
              </w:rPr>
            </w:pPr>
            <w:r>
              <w:rPr>
                <w:rFonts w:eastAsia="Times New Roman"/>
                <w:color w:val="000000"/>
                <w:sz w:val="20"/>
                <w:szCs w:val="20"/>
              </w:rPr>
              <w:t>69.1 </w:t>
            </w:r>
          </w:p>
        </w:tc>
        <w:tc>
          <w:tcPr>
            <w:tcW w:w="0" w:type="auto"/>
            <w:shd w:val="clear" w:color="auto" w:fill="CCEEFF"/>
            <w:tcMar>
              <w:top w:w="30" w:type="dxa"/>
              <w:left w:w="0" w:type="dxa"/>
              <w:bottom w:w="30" w:type="dxa"/>
              <w:right w:w="20" w:type="dxa"/>
            </w:tcMar>
            <w:vAlign w:val="bottom"/>
            <w:hideMark/>
          </w:tcPr>
          <w:p w14:paraId="1E9DEFFE" w14:textId="77777777" w:rsidR="00000000" w:rsidRDefault="00BF3DBE">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2C0CB59F" w14:textId="77777777" w:rsidR="00000000" w:rsidRDefault="00BF3DBE">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EA06023" w14:textId="77777777" w:rsidR="00000000" w:rsidRDefault="00BF3DBE">
            <w:pPr>
              <w:spacing w:after="100"/>
              <w:jc w:val="right"/>
              <w:rPr>
                <w:rFonts w:eastAsia="Times New Roman"/>
              </w:rPr>
            </w:pPr>
            <w:r>
              <w:rPr>
                <w:rFonts w:eastAsia="Times New Roman"/>
                <w:color w:val="000000"/>
                <w:sz w:val="20"/>
                <w:szCs w:val="20"/>
              </w:rPr>
              <w:t>1.45 </w:t>
            </w:r>
          </w:p>
        </w:tc>
        <w:tc>
          <w:tcPr>
            <w:tcW w:w="0" w:type="auto"/>
            <w:shd w:val="clear" w:color="auto" w:fill="CCEEFF"/>
            <w:tcMar>
              <w:top w:w="30" w:type="dxa"/>
              <w:left w:w="0" w:type="dxa"/>
              <w:bottom w:w="30" w:type="dxa"/>
              <w:right w:w="20" w:type="dxa"/>
            </w:tcMar>
            <w:vAlign w:val="bottom"/>
            <w:hideMark/>
          </w:tcPr>
          <w:p w14:paraId="69951493"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74340F8"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A201D59" w14:textId="77777777" w:rsidR="00000000" w:rsidRDefault="00BF3DBE">
            <w:pPr>
              <w:spacing w:after="100"/>
              <w:jc w:val="right"/>
              <w:rPr>
                <w:rFonts w:eastAsia="Times New Roman"/>
              </w:rPr>
            </w:pPr>
            <w:r>
              <w:rPr>
                <w:rFonts w:eastAsia="Times New Roman"/>
                <w:color w:val="000000"/>
                <w:sz w:val="20"/>
                <w:szCs w:val="20"/>
              </w:rPr>
              <w:t>93.5 </w:t>
            </w:r>
          </w:p>
        </w:tc>
        <w:tc>
          <w:tcPr>
            <w:tcW w:w="0" w:type="auto"/>
            <w:shd w:val="clear" w:color="auto" w:fill="CCEEFF"/>
            <w:tcMar>
              <w:top w:w="30" w:type="dxa"/>
              <w:left w:w="0" w:type="dxa"/>
              <w:bottom w:w="30" w:type="dxa"/>
              <w:right w:w="20" w:type="dxa"/>
            </w:tcMar>
            <w:vAlign w:val="bottom"/>
            <w:hideMark/>
          </w:tcPr>
          <w:p w14:paraId="0D129C1A" w14:textId="77777777" w:rsidR="00000000" w:rsidRDefault="00BF3DBE">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1DFB50D6" w14:textId="77777777" w:rsidR="00000000" w:rsidRDefault="00BF3DBE">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D58EED8" w14:textId="77777777" w:rsidR="00000000" w:rsidRDefault="00BF3DBE">
            <w:pPr>
              <w:spacing w:after="100"/>
              <w:jc w:val="right"/>
              <w:rPr>
                <w:rFonts w:eastAsia="Times New Roman"/>
              </w:rPr>
            </w:pPr>
            <w:r>
              <w:rPr>
                <w:rFonts w:eastAsia="Times New Roman"/>
                <w:color w:val="000000"/>
                <w:sz w:val="20"/>
                <w:szCs w:val="20"/>
              </w:rPr>
              <w:t>1.04 </w:t>
            </w:r>
          </w:p>
        </w:tc>
        <w:tc>
          <w:tcPr>
            <w:tcW w:w="0" w:type="auto"/>
            <w:shd w:val="clear" w:color="auto" w:fill="CCEEFF"/>
            <w:tcMar>
              <w:top w:w="30" w:type="dxa"/>
              <w:left w:w="0" w:type="dxa"/>
              <w:bottom w:w="30" w:type="dxa"/>
              <w:right w:w="20" w:type="dxa"/>
            </w:tcMar>
            <w:vAlign w:val="bottom"/>
            <w:hideMark/>
          </w:tcPr>
          <w:p w14:paraId="67CFAAC9"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4D7C474"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4984B0B" w14:textId="77777777" w:rsidR="00000000" w:rsidRDefault="00BF3DBE">
            <w:pPr>
              <w:spacing w:after="100"/>
              <w:jc w:val="right"/>
              <w:rPr>
                <w:rFonts w:eastAsia="Times New Roman"/>
              </w:rPr>
            </w:pPr>
            <w:r>
              <w:rPr>
                <w:rFonts w:eastAsia="Times New Roman"/>
                <w:color w:val="000000"/>
                <w:sz w:val="20"/>
                <w:szCs w:val="20"/>
              </w:rPr>
              <w:t>34.6 </w:t>
            </w:r>
          </w:p>
        </w:tc>
        <w:tc>
          <w:tcPr>
            <w:tcW w:w="0" w:type="auto"/>
            <w:shd w:val="clear" w:color="auto" w:fill="CCEEFF"/>
            <w:tcMar>
              <w:top w:w="30" w:type="dxa"/>
              <w:left w:w="0" w:type="dxa"/>
              <w:bottom w:w="30" w:type="dxa"/>
              <w:right w:w="20" w:type="dxa"/>
            </w:tcMar>
            <w:vAlign w:val="bottom"/>
            <w:hideMark/>
          </w:tcPr>
          <w:p w14:paraId="6183A19D" w14:textId="77777777" w:rsidR="00000000" w:rsidRDefault="00BF3DBE">
            <w:pPr>
              <w:spacing w:after="100"/>
              <w:jc w:val="right"/>
              <w:rPr>
                <w:rFonts w:eastAsia="Times New Roman"/>
              </w:rPr>
            </w:pPr>
            <w:r>
              <w:rPr>
                <w:rFonts w:eastAsia="Times New Roman"/>
                <w:color w:val="000000"/>
                <w:sz w:val="20"/>
                <w:szCs w:val="20"/>
              </w:rPr>
              <w:t>%</w:t>
            </w:r>
          </w:p>
        </w:tc>
      </w:tr>
      <w:tr w:rsidR="00000000" w14:paraId="4A93B852" w14:textId="77777777">
        <w:trPr>
          <w:divId w:val="565993651"/>
        </w:trPr>
        <w:tc>
          <w:tcPr>
            <w:tcW w:w="0" w:type="auto"/>
            <w:gridSpan w:val="3"/>
            <w:tcMar>
              <w:top w:w="30" w:type="dxa"/>
              <w:left w:w="20" w:type="dxa"/>
              <w:bottom w:w="30" w:type="dxa"/>
              <w:right w:w="20" w:type="dxa"/>
            </w:tcMar>
            <w:vAlign w:val="bottom"/>
            <w:hideMark/>
          </w:tcPr>
          <w:p w14:paraId="3A8E0F8A" w14:textId="77777777" w:rsidR="00000000" w:rsidRDefault="00BF3DBE">
            <w:pPr>
              <w:spacing w:after="100"/>
              <w:rPr>
                <w:rFonts w:eastAsia="Times New Roman"/>
              </w:rPr>
            </w:pPr>
            <w:r>
              <w:rPr>
                <w:rFonts w:eastAsia="Times New Roman"/>
                <w:color w:val="000000"/>
                <w:sz w:val="20"/>
                <w:szCs w:val="20"/>
              </w:rPr>
              <w:t>Dividends paid</w:t>
            </w:r>
          </w:p>
        </w:tc>
        <w:tc>
          <w:tcPr>
            <w:tcW w:w="0" w:type="auto"/>
            <w:vAlign w:val="center"/>
            <w:hideMark/>
          </w:tcPr>
          <w:p w14:paraId="76F6F6B3" w14:textId="77777777" w:rsidR="00000000" w:rsidRDefault="00BF3DBE">
            <w:pPr>
              <w:spacing w:after="100"/>
              <w:rPr>
                <w:rFonts w:eastAsia="Times New Roman"/>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14:paraId="7B631B7F" w14:textId="77777777" w:rsidR="00000000" w:rsidRDefault="00BF3DB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14:paraId="2422DBB0" w14:textId="77777777" w:rsidR="00000000" w:rsidRDefault="00BF3DBE">
            <w:pPr>
              <w:spacing w:after="100"/>
              <w:jc w:val="right"/>
              <w:rPr>
                <w:rFonts w:eastAsia="Times New Roman"/>
              </w:rPr>
            </w:pPr>
            <w:r>
              <w:rPr>
                <w:rFonts w:eastAsia="Times New Roman"/>
                <w:color w:val="000000"/>
                <w:sz w:val="20"/>
                <w:szCs w:val="20"/>
              </w:rPr>
              <w:t>0.60 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14:paraId="6852AED9"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470AB8B6" w14:textId="77777777" w:rsidR="00000000" w:rsidRDefault="00BF3DBE">
            <w:pPr>
              <w:spacing w:after="100"/>
              <w:jc w:val="right"/>
              <w:rPr>
                <w:rFonts w:eastAsia="Times New Roman"/>
                <w:sz w:val="20"/>
                <w:szCs w:val="20"/>
              </w:rPr>
            </w:pP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14:paraId="015CFDF4" w14:textId="77777777" w:rsidR="00000000" w:rsidRDefault="00BF3DBE">
            <w:pPr>
              <w:spacing w:after="100"/>
              <w:jc w:val="right"/>
              <w:rPr>
                <w:rFonts w:eastAsia="Times New Roman"/>
              </w:rPr>
            </w:pPr>
            <w:r>
              <w:rPr>
                <w:rFonts w:eastAsia="Times New Roman"/>
                <w:color w:val="000000"/>
                <w:sz w:val="20"/>
                <w:szCs w:val="20"/>
              </w:rPr>
              <w:t>100.0 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14:paraId="67873954" w14:textId="77777777" w:rsidR="00000000" w:rsidRDefault="00BF3DBE">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14:paraId="49AF347E" w14:textId="77777777" w:rsidR="00000000" w:rsidRDefault="00BF3DBE">
            <w:pPr>
              <w:spacing w:after="100"/>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14:paraId="617D9712" w14:textId="77777777" w:rsidR="00000000" w:rsidRDefault="00BF3DB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14:paraId="2A196A74" w14:textId="77777777" w:rsidR="00000000" w:rsidRDefault="00BF3DBE">
            <w:pPr>
              <w:spacing w:after="100"/>
              <w:jc w:val="right"/>
              <w:rPr>
                <w:rFonts w:eastAsia="Times New Roman"/>
              </w:rPr>
            </w:pPr>
            <w:r>
              <w:rPr>
                <w:rFonts w:eastAsia="Times New Roman"/>
                <w:color w:val="000000"/>
                <w:sz w:val="20"/>
                <w:szCs w:val="20"/>
              </w:rPr>
              <w:t>1.55 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14:paraId="2C15A09C"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54BF4A8D" w14:textId="77777777" w:rsidR="00000000" w:rsidRDefault="00BF3DBE">
            <w:pPr>
              <w:spacing w:after="100"/>
              <w:jc w:val="right"/>
              <w:rPr>
                <w:rFonts w:eastAsia="Times New Roman"/>
                <w:sz w:val="20"/>
                <w:szCs w:val="20"/>
              </w:rPr>
            </w:pP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14:paraId="499BE0CF" w14:textId="77777777" w:rsidR="00000000" w:rsidRDefault="00BF3DBE">
            <w:pPr>
              <w:spacing w:after="100"/>
              <w:jc w:val="right"/>
              <w:rPr>
                <w:rFonts w:eastAsia="Times New Roman"/>
              </w:rPr>
            </w:pPr>
            <w:r>
              <w:rPr>
                <w:rFonts w:eastAsia="Times New Roman"/>
                <w:color w:val="000000"/>
                <w:sz w:val="20"/>
                <w:szCs w:val="20"/>
              </w:rPr>
              <w:t>100.0 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14:paraId="7C0C3A04" w14:textId="77777777" w:rsidR="00000000" w:rsidRDefault="00BF3DBE">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14:paraId="7C1A9CF7" w14:textId="77777777" w:rsidR="00000000" w:rsidRDefault="00BF3DBE">
            <w:pPr>
              <w:spacing w:after="100"/>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14:paraId="2404B721" w14:textId="77777777" w:rsidR="00000000" w:rsidRDefault="00BF3DB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14:paraId="63F22927" w14:textId="77777777" w:rsidR="00000000" w:rsidRDefault="00BF3DBE">
            <w:pPr>
              <w:spacing w:after="100"/>
              <w:jc w:val="right"/>
              <w:rPr>
                <w:rFonts w:eastAsia="Times New Roman"/>
              </w:rPr>
            </w:pPr>
            <w:r>
              <w:rPr>
                <w:rFonts w:eastAsia="Times New Roman"/>
                <w:color w:val="000000"/>
                <w:sz w:val="20"/>
                <w:szCs w:val="20"/>
              </w:rPr>
              <w:t>3.00 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14:paraId="5C21B7E6"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1498E0A1" w14:textId="77777777" w:rsidR="00000000" w:rsidRDefault="00BF3DBE">
            <w:pPr>
              <w:spacing w:after="100"/>
              <w:jc w:val="right"/>
              <w:rPr>
                <w:rFonts w:eastAsia="Times New Roman"/>
                <w:sz w:val="20"/>
                <w:szCs w:val="20"/>
              </w:rPr>
            </w:pP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14:paraId="47EE2D72" w14:textId="77777777" w:rsidR="00000000" w:rsidRDefault="00BF3DBE">
            <w:pPr>
              <w:spacing w:after="100"/>
              <w:jc w:val="right"/>
              <w:rPr>
                <w:rFonts w:eastAsia="Times New Roman"/>
              </w:rPr>
            </w:pPr>
            <w:r>
              <w:rPr>
                <w:rFonts w:eastAsia="Times New Roman"/>
                <w:color w:val="000000"/>
                <w:sz w:val="20"/>
                <w:szCs w:val="20"/>
              </w:rPr>
              <w:t>100.0 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14:paraId="175247A8" w14:textId="77777777" w:rsidR="00000000" w:rsidRDefault="00BF3DBE">
            <w:pPr>
              <w:spacing w:after="100"/>
              <w:jc w:val="right"/>
              <w:rPr>
                <w:rFonts w:eastAsia="Times New Roman"/>
              </w:rPr>
            </w:pPr>
            <w:r>
              <w:rPr>
                <w:rFonts w:eastAsia="Times New Roman"/>
                <w:color w:val="000000"/>
                <w:sz w:val="20"/>
                <w:szCs w:val="20"/>
              </w:rPr>
              <w:t>%</w:t>
            </w:r>
          </w:p>
        </w:tc>
      </w:tr>
    </w:tbl>
    <w:p w14:paraId="2012F5C9" w14:textId="77777777" w:rsidR="00000000" w:rsidRDefault="00BF3DBE">
      <w:pPr>
        <w:divId w:val="1436712038"/>
        <w:rPr>
          <w:rFonts w:eastAsia="Times New Roman"/>
        </w:rPr>
      </w:pPr>
    </w:p>
    <w:p w14:paraId="126BEB40" w14:textId="77777777" w:rsidR="00000000" w:rsidRDefault="00BF3DBE">
      <w:pPr>
        <w:divId w:val="1929733930"/>
        <w:rPr>
          <w:rFonts w:eastAsia="Times New Roman"/>
        </w:rPr>
      </w:pPr>
      <w:r>
        <w:rPr>
          <w:rFonts w:eastAsia="Times New Roman"/>
          <w:color w:val="000000"/>
          <w:sz w:val="16"/>
          <w:szCs w:val="16"/>
        </w:rPr>
        <w:t>_______________________________________________________________________________</w:t>
      </w:r>
    </w:p>
    <w:p w14:paraId="512CB7D0" w14:textId="77777777" w:rsidR="00000000" w:rsidRDefault="00BF3DBE">
      <w:pPr>
        <w:divId w:val="1864511782"/>
        <w:rPr>
          <w:rFonts w:eastAsia="Times New Roman"/>
        </w:rPr>
      </w:pPr>
    </w:p>
    <w:p w14:paraId="3B947DEE" w14:textId="77777777" w:rsidR="00000000" w:rsidRDefault="00BF3DBE">
      <w:pPr>
        <w:ind w:hanging="630"/>
        <w:divId w:val="572396195"/>
        <w:rPr>
          <w:rFonts w:eastAsia="Times New Roman"/>
        </w:rPr>
      </w:pPr>
      <w:r>
        <w:rPr>
          <w:rFonts w:eastAsia="Times New Roman"/>
          <w:color w:val="000000"/>
          <w:sz w:val="18"/>
          <w:szCs w:val="18"/>
        </w:rPr>
        <w:t>(1)The 2021, 2020 and 20</w:t>
      </w:r>
      <w:r>
        <w:rPr>
          <w:rFonts w:eastAsia="Times New Roman"/>
          <w:color w:val="000000"/>
          <w:sz w:val="18"/>
          <w:szCs w:val="18"/>
        </w:rPr>
        <w:t>19 taxable ordinary dividends are treated as "qualified REIT dividends" for purposes of Internal Revenue Code Section 199A.</w:t>
      </w:r>
    </w:p>
    <w:p w14:paraId="4AAFE55B" w14:textId="77777777" w:rsidR="00000000" w:rsidRDefault="00BF3DBE">
      <w:pPr>
        <w:divId w:val="146939643"/>
        <w:rPr>
          <w:rFonts w:eastAsia="Times New Roman"/>
        </w:rPr>
      </w:pPr>
    </w:p>
    <w:p w14:paraId="58FEC25A" w14:textId="77777777" w:rsidR="00000000" w:rsidRDefault="00BF3DBE">
      <w:pPr>
        <w:ind w:firstLine="495"/>
        <w:divId w:val="513768842"/>
        <w:rPr>
          <w:rFonts w:eastAsia="Times New Roman"/>
        </w:rPr>
      </w:pPr>
      <w:r>
        <w:rPr>
          <w:rFonts w:eastAsia="Times New Roman"/>
          <w:color w:val="000000"/>
          <w:sz w:val="20"/>
          <w:szCs w:val="20"/>
        </w:rPr>
        <w:t>The Company has made Taxable REIT Subsidiary elections for all of its corporate subsidiaries other than its Qualified REIT Subsidi</w:t>
      </w:r>
      <w:r>
        <w:rPr>
          <w:rFonts w:eastAsia="Times New Roman"/>
          <w:color w:val="000000"/>
          <w:sz w:val="20"/>
          <w:szCs w:val="20"/>
        </w:rPr>
        <w:t>aries. The elections, effective for the year beginning January 1, 2001 and future years, were made pursuant to Section 856(l) of the Code.</w:t>
      </w:r>
    </w:p>
    <w:p w14:paraId="4072DEEC" w14:textId="77777777" w:rsidR="00000000" w:rsidRDefault="00BF3DBE">
      <w:pPr>
        <w:ind w:firstLine="495"/>
        <w:divId w:val="1008948670"/>
        <w:rPr>
          <w:rFonts w:eastAsia="Times New Roman"/>
        </w:rPr>
      </w:pPr>
      <w:r>
        <w:rPr>
          <w:rFonts w:eastAsia="Times New Roman"/>
          <w:color w:val="000000"/>
          <w:sz w:val="20"/>
          <w:szCs w:val="20"/>
        </w:rPr>
        <w:t>The income tax provision of the TRSs for the years ended December 31, 2021, 2020 and 2019 are as follows:</w:t>
      </w:r>
    </w:p>
    <w:tbl>
      <w:tblPr>
        <w:tblW w:w="4108" w:type="pct"/>
        <w:tblCellMar>
          <w:top w:w="15" w:type="dxa"/>
          <w:left w:w="15" w:type="dxa"/>
          <w:bottom w:w="15" w:type="dxa"/>
          <w:right w:w="15" w:type="dxa"/>
        </w:tblCellMar>
        <w:tblLook w:val="04A0" w:firstRow="1" w:lastRow="0" w:firstColumn="1" w:lastColumn="0" w:noHBand="0" w:noVBand="1"/>
      </w:tblPr>
      <w:tblGrid>
        <w:gridCol w:w="39"/>
        <w:gridCol w:w="3376"/>
        <w:gridCol w:w="37"/>
        <w:gridCol w:w="120"/>
        <w:gridCol w:w="926"/>
        <w:gridCol w:w="36"/>
        <w:gridCol w:w="36"/>
        <w:gridCol w:w="36"/>
        <w:gridCol w:w="36"/>
        <w:gridCol w:w="120"/>
        <w:gridCol w:w="881"/>
        <w:gridCol w:w="36"/>
        <w:gridCol w:w="36"/>
        <w:gridCol w:w="36"/>
        <w:gridCol w:w="36"/>
        <w:gridCol w:w="120"/>
        <w:gridCol w:w="881"/>
        <w:gridCol w:w="36"/>
      </w:tblGrid>
      <w:tr w:rsidR="00000000" w14:paraId="552B0CE4" w14:textId="77777777">
        <w:trPr>
          <w:divId w:val="1008948670"/>
        </w:trPr>
        <w:tc>
          <w:tcPr>
            <w:tcW w:w="50" w:type="pct"/>
            <w:vAlign w:val="center"/>
            <w:hideMark/>
          </w:tcPr>
          <w:p w14:paraId="11DED09D" w14:textId="77777777" w:rsidR="00000000" w:rsidRDefault="00BF3DBE">
            <w:pPr>
              <w:ind w:firstLine="495"/>
              <w:rPr>
                <w:rFonts w:eastAsia="Times New Roman"/>
              </w:rPr>
            </w:pPr>
          </w:p>
        </w:tc>
        <w:tc>
          <w:tcPr>
            <w:tcW w:w="2533" w:type="pct"/>
            <w:vAlign w:val="center"/>
            <w:hideMark/>
          </w:tcPr>
          <w:p w14:paraId="2BF5D873" w14:textId="77777777" w:rsidR="00000000" w:rsidRDefault="00BF3DBE">
            <w:pPr>
              <w:spacing w:after="100"/>
              <w:rPr>
                <w:rFonts w:eastAsia="Times New Roman"/>
                <w:sz w:val="20"/>
                <w:szCs w:val="20"/>
              </w:rPr>
            </w:pPr>
          </w:p>
        </w:tc>
        <w:tc>
          <w:tcPr>
            <w:tcW w:w="5" w:type="pct"/>
            <w:vAlign w:val="center"/>
            <w:hideMark/>
          </w:tcPr>
          <w:p w14:paraId="117D7D36" w14:textId="77777777" w:rsidR="00000000" w:rsidRDefault="00BF3DBE">
            <w:pPr>
              <w:spacing w:after="100"/>
              <w:rPr>
                <w:rFonts w:eastAsia="Times New Roman"/>
                <w:sz w:val="20"/>
                <w:szCs w:val="20"/>
              </w:rPr>
            </w:pPr>
          </w:p>
        </w:tc>
        <w:tc>
          <w:tcPr>
            <w:tcW w:w="50" w:type="pct"/>
            <w:vAlign w:val="center"/>
            <w:hideMark/>
          </w:tcPr>
          <w:p w14:paraId="16393465" w14:textId="77777777" w:rsidR="00000000" w:rsidRDefault="00BF3DBE">
            <w:pPr>
              <w:spacing w:after="100"/>
              <w:rPr>
                <w:rFonts w:eastAsia="Times New Roman"/>
                <w:sz w:val="20"/>
                <w:szCs w:val="20"/>
              </w:rPr>
            </w:pPr>
          </w:p>
        </w:tc>
        <w:tc>
          <w:tcPr>
            <w:tcW w:w="719" w:type="pct"/>
            <w:vAlign w:val="center"/>
            <w:hideMark/>
          </w:tcPr>
          <w:p w14:paraId="2B9BCDE0" w14:textId="77777777" w:rsidR="00000000" w:rsidRDefault="00BF3DBE">
            <w:pPr>
              <w:spacing w:after="100"/>
              <w:rPr>
                <w:rFonts w:eastAsia="Times New Roman"/>
                <w:sz w:val="20"/>
                <w:szCs w:val="20"/>
              </w:rPr>
            </w:pPr>
          </w:p>
        </w:tc>
        <w:tc>
          <w:tcPr>
            <w:tcW w:w="5" w:type="pct"/>
            <w:vAlign w:val="center"/>
            <w:hideMark/>
          </w:tcPr>
          <w:p w14:paraId="1335D349" w14:textId="77777777" w:rsidR="00000000" w:rsidRDefault="00BF3DBE">
            <w:pPr>
              <w:spacing w:after="100"/>
              <w:rPr>
                <w:rFonts w:eastAsia="Times New Roman"/>
                <w:sz w:val="20"/>
                <w:szCs w:val="20"/>
              </w:rPr>
            </w:pPr>
          </w:p>
        </w:tc>
        <w:tc>
          <w:tcPr>
            <w:tcW w:w="5" w:type="pct"/>
            <w:vAlign w:val="center"/>
            <w:hideMark/>
          </w:tcPr>
          <w:p w14:paraId="12F740E2" w14:textId="77777777" w:rsidR="00000000" w:rsidRDefault="00BF3DBE">
            <w:pPr>
              <w:spacing w:after="100"/>
              <w:rPr>
                <w:rFonts w:eastAsia="Times New Roman"/>
                <w:sz w:val="20"/>
                <w:szCs w:val="20"/>
              </w:rPr>
            </w:pPr>
          </w:p>
        </w:tc>
        <w:tc>
          <w:tcPr>
            <w:tcW w:w="34" w:type="pct"/>
            <w:vAlign w:val="center"/>
            <w:hideMark/>
          </w:tcPr>
          <w:p w14:paraId="3280DBC5" w14:textId="77777777" w:rsidR="00000000" w:rsidRDefault="00BF3DBE">
            <w:pPr>
              <w:spacing w:after="100"/>
              <w:rPr>
                <w:rFonts w:eastAsia="Times New Roman"/>
                <w:sz w:val="20"/>
                <w:szCs w:val="20"/>
              </w:rPr>
            </w:pPr>
          </w:p>
        </w:tc>
        <w:tc>
          <w:tcPr>
            <w:tcW w:w="5" w:type="pct"/>
            <w:vAlign w:val="center"/>
            <w:hideMark/>
          </w:tcPr>
          <w:p w14:paraId="147BDADA" w14:textId="77777777" w:rsidR="00000000" w:rsidRDefault="00BF3DBE">
            <w:pPr>
              <w:spacing w:after="100"/>
              <w:rPr>
                <w:rFonts w:eastAsia="Times New Roman"/>
                <w:sz w:val="20"/>
                <w:szCs w:val="20"/>
              </w:rPr>
            </w:pPr>
          </w:p>
        </w:tc>
        <w:tc>
          <w:tcPr>
            <w:tcW w:w="50" w:type="pct"/>
            <w:vAlign w:val="center"/>
            <w:hideMark/>
          </w:tcPr>
          <w:p w14:paraId="6E879F34" w14:textId="77777777" w:rsidR="00000000" w:rsidRDefault="00BF3DBE">
            <w:pPr>
              <w:spacing w:after="100"/>
              <w:rPr>
                <w:rFonts w:eastAsia="Times New Roman"/>
                <w:sz w:val="20"/>
                <w:szCs w:val="20"/>
              </w:rPr>
            </w:pPr>
          </w:p>
        </w:tc>
        <w:tc>
          <w:tcPr>
            <w:tcW w:w="719" w:type="pct"/>
            <w:vAlign w:val="center"/>
            <w:hideMark/>
          </w:tcPr>
          <w:p w14:paraId="63F38F11" w14:textId="77777777" w:rsidR="00000000" w:rsidRDefault="00BF3DBE">
            <w:pPr>
              <w:spacing w:after="100"/>
              <w:rPr>
                <w:rFonts w:eastAsia="Times New Roman"/>
                <w:sz w:val="20"/>
                <w:szCs w:val="20"/>
              </w:rPr>
            </w:pPr>
          </w:p>
        </w:tc>
        <w:tc>
          <w:tcPr>
            <w:tcW w:w="5" w:type="pct"/>
            <w:vAlign w:val="center"/>
            <w:hideMark/>
          </w:tcPr>
          <w:p w14:paraId="11C45EB6" w14:textId="77777777" w:rsidR="00000000" w:rsidRDefault="00BF3DBE">
            <w:pPr>
              <w:spacing w:after="100"/>
              <w:rPr>
                <w:rFonts w:eastAsia="Times New Roman"/>
                <w:sz w:val="20"/>
                <w:szCs w:val="20"/>
              </w:rPr>
            </w:pPr>
          </w:p>
        </w:tc>
        <w:tc>
          <w:tcPr>
            <w:tcW w:w="5" w:type="pct"/>
            <w:vAlign w:val="center"/>
            <w:hideMark/>
          </w:tcPr>
          <w:p w14:paraId="3572364C" w14:textId="77777777" w:rsidR="00000000" w:rsidRDefault="00BF3DBE">
            <w:pPr>
              <w:spacing w:after="100"/>
              <w:rPr>
                <w:rFonts w:eastAsia="Times New Roman"/>
                <w:sz w:val="20"/>
                <w:szCs w:val="20"/>
              </w:rPr>
            </w:pPr>
          </w:p>
        </w:tc>
        <w:tc>
          <w:tcPr>
            <w:tcW w:w="34" w:type="pct"/>
            <w:vAlign w:val="center"/>
            <w:hideMark/>
          </w:tcPr>
          <w:p w14:paraId="7999D4B4" w14:textId="77777777" w:rsidR="00000000" w:rsidRDefault="00BF3DBE">
            <w:pPr>
              <w:spacing w:after="100"/>
              <w:rPr>
                <w:rFonts w:eastAsia="Times New Roman"/>
                <w:sz w:val="20"/>
                <w:szCs w:val="20"/>
              </w:rPr>
            </w:pPr>
          </w:p>
        </w:tc>
        <w:tc>
          <w:tcPr>
            <w:tcW w:w="5" w:type="pct"/>
            <w:vAlign w:val="center"/>
            <w:hideMark/>
          </w:tcPr>
          <w:p w14:paraId="1D81E817" w14:textId="77777777" w:rsidR="00000000" w:rsidRDefault="00BF3DBE">
            <w:pPr>
              <w:spacing w:after="100"/>
              <w:rPr>
                <w:rFonts w:eastAsia="Times New Roman"/>
                <w:sz w:val="20"/>
                <w:szCs w:val="20"/>
              </w:rPr>
            </w:pPr>
          </w:p>
        </w:tc>
        <w:tc>
          <w:tcPr>
            <w:tcW w:w="50" w:type="pct"/>
            <w:vAlign w:val="center"/>
            <w:hideMark/>
          </w:tcPr>
          <w:p w14:paraId="1BB18702" w14:textId="77777777" w:rsidR="00000000" w:rsidRDefault="00BF3DBE">
            <w:pPr>
              <w:spacing w:after="100"/>
              <w:rPr>
                <w:rFonts w:eastAsia="Times New Roman"/>
                <w:sz w:val="20"/>
                <w:szCs w:val="20"/>
              </w:rPr>
            </w:pPr>
          </w:p>
        </w:tc>
        <w:tc>
          <w:tcPr>
            <w:tcW w:w="719" w:type="pct"/>
            <w:vAlign w:val="center"/>
            <w:hideMark/>
          </w:tcPr>
          <w:p w14:paraId="04952A9A" w14:textId="77777777" w:rsidR="00000000" w:rsidRDefault="00BF3DBE">
            <w:pPr>
              <w:spacing w:after="100"/>
              <w:rPr>
                <w:rFonts w:eastAsia="Times New Roman"/>
                <w:sz w:val="20"/>
                <w:szCs w:val="20"/>
              </w:rPr>
            </w:pPr>
          </w:p>
        </w:tc>
        <w:tc>
          <w:tcPr>
            <w:tcW w:w="5" w:type="pct"/>
            <w:vAlign w:val="center"/>
            <w:hideMark/>
          </w:tcPr>
          <w:p w14:paraId="6990055F" w14:textId="77777777" w:rsidR="00000000" w:rsidRDefault="00BF3DBE">
            <w:pPr>
              <w:spacing w:after="100"/>
              <w:rPr>
                <w:rFonts w:eastAsia="Times New Roman"/>
                <w:sz w:val="20"/>
                <w:szCs w:val="20"/>
              </w:rPr>
            </w:pPr>
          </w:p>
        </w:tc>
      </w:tr>
      <w:tr w:rsidR="00000000" w14:paraId="1DCBE6E0" w14:textId="77777777">
        <w:trPr>
          <w:divId w:val="1008948670"/>
        </w:trPr>
        <w:tc>
          <w:tcPr>
            <w:tcW w:w="0" w:type="auto"/>
            <w:gridSpan w:val="3"/>
            <w:tcMar>
              <w:top w:w="0" w:type="dxa"/>
              <w:left w:w="20" w:type="dxa"/>
              <w:bottom w:w="0" w:type="dxa"/>
              <w:right w:w="20" w:type="dxa"/>
            </w:tcMar>
            <w:vAlign w:val="center"/>
            <w:hideMark/>
          </w:tcPr>
          <w:p w14:paraId="6F9A5893" w14:textId="77777777" w:rsidR="00000000" w:rsidRDefault="00BF3DBE">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0F44DFC3" w14:textId="77777777" w:rsidR="00000000" w:rsidRDefault="00BF3DBE">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14:paraId="60490618" w14:textId="77777777" w:rsidR="00000000" w:rsidRDefault="00BF3DBE">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6C7BA0C8" w14:textId="77777777" w:rsidR="00000000" w:rsidRDefault="00BF3DBE">
            <w:pPr>
              <w:spacing w:after="100"/>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14:paraId="5DD3FF3B" w14:textId="77777777" w:rsidR="00000000" w:rsidRDefault="00BF3DBE">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28F36DE6" w14:textId="77777777" w:rsidR="00000000" w:rsidRDefault="00BF3DBE">
            <w:pPr>
              <w:spacing w:after="100"/>
              <w:jc w:val="center"/>
              <w:rPr>
                <w:rFonts w:eastAsia="Times New Roman"/>
              </w:rPr>
            </w:pPr>
            <w:r>
              <w:rPr>
                <w:rFonts w:eastAsia="Times New Roman"/>
                <w:b/>
                <w:bCs/>
                <w:color w:val="000000"/>
                <w:sz w:val="16"/>
                <w:szCs w:val="16"/>
              </w:rPr>
              <w:t>2019</w:t>
            </w:r>
          </w:p>
        </w:tc>
      </w:tr>
      <w:tr w:rsidR="00000000" w14:paraId="4140B03D" w14:textId="77777777">
        <w:trPr>
          <w:divId w:val="1008948670"/>
        </w:trPr>
        <w:tc>
          <w:tcPr>
            <w:tcW w:w="0" w:type="auto"/>
            <w:gridSpan w:val="3"/>
            <w:shd w:val="clear" w:color="auto" w:fill="CCEEFF"/>
            <w:tcMar>
              <w:top w:w="30" w:type="dxa"/>
              <w:left w:w="20" w:type="dxa"/>
              <w:bottom w:w="30" w:type="dxa"/>
              <w:right w:w="20" w:type="dxa"/>
            </w:tcMar>
            <w:vAlign w:val="bottom"/>
            <w:hideMark/>
          </w:tcPr>
          <w:p w14:paraId="3264DC71" w14:textId="77777777" w:rsidR="00000000" w:rsidRDefault="00BF3DBE">
            <w:pPr>
              <w:spacing w:after="100"/>
              <w:ind w:hanging="90"/>
              <w:divId w:val="1103839950"/>
              <w:rPr>
                <w:rFonts w:eastAsia="Times New Roman"/>
              </w:rPr>
            </w:pPr>
            <w:r>
              <w:rPr>
                <w:rFonts w:eastAsia="Times New Roman"/>
                <w:color w:val="000000"/>
                <w:sz w:val="20"/>
                <w:szCs w:val="20"/>
              </w:rPr>
              <w:t>Current</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269B650" w14:textId="77777777" w:rsidR="00000000" w:rsidRDefault="00BF3DB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C83FE0C" w14:textId="77777777" w:rsidR="00000000" w:rsidRDefault="00BF3DBE">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EB5C3D0"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E25D7E8" w14:textId="77777777" w:rsidR="00000000" w:rsidRDefault="00BF3DB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CD8B4D9" w14:textId="77777777" w:rsidR="00000000" w:rsidRDefault="00BF3DB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09ED34E" w14:textId="77777777" w:rsidR="00000000" w:rsidRDefault="00BF3DBE">
            <w:pPr>
              <w:spacing w:after="100"/>
              <w:jc w:val="right"/>
              <w:rPr>
                <w:rFonts w:eastAsia="Times New Roman"/>
              </w:rPr>
            </w:pPr>
            <w:r>
              <w:rPr>
                <w:rFonts w:eastAsia="Times New Roman"/>
                <w:color w:val="000000"/>
                <w:sz w:val="20"/>
                <w:szCs w:val="20"/>
              </w:rPr>
              <w:t>439 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81D3585"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39B1586" w14:textId="77777777" w:rsidR="00000000" w:rsidRDefault="00BF3DB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F955FDD" w14:textId="77777777" w:rsidR="00000000" w:rsidRDefault="00BF3DB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08B853D" w14:textId="77777777" w:rsidR="00000000" w:rsidRDefault="00BF3DBE">
            <w:pPr>
              <w:spacing w:after="100"/>
              <w:jc w:val="right"/>
              <w:rPr>
                <w:rFonts w:eastAsia="Times New Roman"/>
              </w:rPr>
            </w:pPr>
            <w:r>
              <w:rPr>
                <w:rFonts w:eastAsia="Times New Roman"/>
                <w:color w:val="000000"/>
                <w:sz w:val="20"/>
                <w:szCs w:val="20"/>
              </w:rPr>
              <w:t>(150)</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3835AD6" w14:textId="77777777" w:rsidR="00000000" w:rsidRDefault="00BF3DBE">
            <w:pPr>
              <w:spacing w:after="100"/>
              <w:jc w:val="right"/>
              <w:rPr>
                <w:rFonts w:eastAsia="Times New Roman"/>
              </w:rPr>
            </w:pPr>
          </w:p>
        </w:tc>
      </w:tr>
      <w:tr w:rsidR="00000000" w14:paraId="2A21EE7C" w14:textId="77777777">
        <w:trPr>
          <w:divId w:val="1008948670"/>
        </w:trPr>
        <w:tc>
          <w:tcPr>
            <w:tcW w:w="0" w:type="auto"/>
            <w:gridSpan w:val="3"/>
            <w:shd w:val="clear" w:color="auto" w:fill="FFFFFF"/>
            <w:tcMar>
              <w:top w:w="30" w:type="dxa"/>
              <w:left w:w="20" w:type="dxa"/>
              <w:bottom w:w="30" w:type="dxa"/>
              <w:right w:w="20" w:type="dxa"/>
            </w:tcMar>
            <w:vAlign w:val="bottom"/>
            <w:hideMark/>
          </w:tcPr>
          <w:p w14:paraId="69B5EE99" w14:textId="77777777" w:rsidR="00000000" w:rsidRDefault="00BF3DBE">
            <w:pPr>
              <w:spacing w:after="100"/>
              <w:rPr>
                <w:rFonts w:eastAsia="Times New Roman"/>
              </w:rPr>
            </w:pPr>
            <w:r>
              <w:rPr>
                <w:rFonts w:eastAsia="Times New Roman"/>
                <w:color w:val="000000"/>
                <w:sz w:val="20"/>
                <w:szCs w:val="20"/>
              </w:rPr>
              <w:t>Deferred</w:t>
            </w:r>
          </w:p>
        </w:tc>
        <w:tc>
          <w:tcPr>
            <w:tcW w:w="0" w:type="auto"/>
            <w:gridSpan w:val="2"/>
            <w:shd w:val="clear" w:color="auto" w:fill="FFFFFF"/>
            <w:tcMar>
              <w:top w:w="30" w:type="dxa"/>
              <w:left w:w="20" w:type="dxa"/>
              <w:bottom w:w="30" w:type="dxa"/>
              <w:right w:w="0" w:type="dxa"/>
            </w:tcMar>
            <w:vAlign w:val="bottom"/>
            <w:hideMark/>
          </w:tcPr>
          <w:p w14:paraId="038F46A4" w14:textId="77777777" w:rsidR="00000000" w:rsidRDefault="00BF3DBE">
            <w:pPr>
              <w:spacing w:after="100"/>
              <w:jc w:val="right"/>
              <w:rPr>
                <w:rFonts w:eastAsia="Times New Roman"/>
              </w:rPr>
            </w:pPr>
            <w:r>
              <w:rPr>
                <w:rFonts w:eastAsia="Times New Roman"/>
                <w:color w:val="000000"/>
                <w:sz w:val="20"/>
                <w:szCs w:val="20"/>
              </w:rPr>
              <w:t>(6,948)</w:t>
            </w:r>
          </w:p>
        </w:tc>
        <w:tc>
          <w:tcPr>
            <w:tcW w:w="0" w:type="auto"/>
            <w:shd w:val="clear" w:color="auto" w:fill="FFFFFF"/>
            <w:tcMar>
              <w:top w:w="30" w:type="dxa"/>
              <w:left w:w="0" w:type="dxa"/>
              <w:bottom w:w="30" w:type="dxa"/>
              <w:right w:w="20" w:type="dxa"/>
            </w:tcMar>
            <w:vAlign w:val="bottom"/>
            <w:hideMark/>
          </w:tcPr>
          <w:p w14:paraId="2A95BA00"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D0D6339"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5A457A7" w14:textId="77777777" w:rsidR="00000000" w:rsidRDefault="00BF3DBE">
            <w:pPr>
              <w:spacing w:after="100"/>
              <w:jc w:val="right"/>
              <w:rPr>
                <w:rFonts w:eastAsia="Times New Roman"/>
              </w:rPr>
            </w:pPr>
            <w:r>
              <w:rPr>
                <w:rFonts w:eastAsia="Times New Roman"/>
                <w:color w:val="000000"/>
                <w:sz w:val="20"/>
                <w:szCs w:val="20"/>
              </w:rPr>
              <w:t>8 </w:t>
            </w:r>
          </w:p>
        </w:tc>
        <w:tc>
          <w:tcPr>
            <w:tcW w:w="0" w:type="auto"/>
            <w:shd w:val="clear" w:color="auto" w:fill="FFFFFF"/>
            <w:tcMar>
              <w:top w:w="30" w:type="dxa"/>
              <w:left w:w="0" w:type="dxa"/>
              <w:bottom w:w="30" w:type="dxa"/>
              <w:right w:w="20" w:type="dxa"/>
            </w:tcMar>
            <w:vAlign w:val="bottom"/>
            <w:hideMark/>
          </w:tcPr>
          <w:p w14:paraId="5CC36241"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E9D477B"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2CC1ACB" w14:textId="77777777" w:rsidR="00000000" w:rsidRDefault="00BF3DBE">
            <w:pPr>
              <w:spacing w:after="100"/>
              <w:jc w:val="right"/>
              <w:rPr>
                <w:rFonts w:eastAsia="Times New Roman"/>
              </w:rPr>
            </w:pPr>
            <w:r>
              <w:rPr>
                <w:rFonts w:eastAsia="Times New Roman"/>
                <w:color w:val="000000"/>
                <w:sz w:val="20"/>
                <w:szCs w:val="20"/>
              </w:rPr>
              <w:t>(1,439)</w:t>
            </w:r>
          </w:p>
        </w:tc>
        <w:tc>
          <w:tcPr>
            <w:tcW w:w="0" w:type="auto"/>
            <w:shd w:val="clear" w:color="auto" w:fill="FFFFFF"/>
            <w:tcMar>
              <w:top w:w="30" w:type="dxa"/>
              <w:left w:w="0" w:type="dxa"/>
              <w:bottom w:w="30" w:type="dxa"/>
              <w:right w:w="20" w:type="dxa"/>
            </w:tcMar>
            <w:vAlign w:val="bottom"/>
            <w:hideMark/>
          </w:tcPr>
          <w:p w14:paraId="6B2CA0CE" w14:textId="77777777" w:rsidR="00000000" w:rsidRDefault="00BF3DBE">
            <w:pPr>
              <w:spacing w:after="100"/>
              <w:jc w:val="right"/>
              <w:rPr>
                <w:rFonts w:eastAsia="Times New Roman"/>
              </w:rPr>
            </w:pPr>
          </w:p>
        </w:tc>
      </w:tr>
      <w:tr w:rsidR="00000000" w14:paraId="0BEE9A79" w14:textId="77777777">
        <w:trPr>
          <w:divId w:val="1008948670"/>
        </w:trPr>
        <w:tc>
          <w:tcPr>
            <w:tcW w:w="0" w:type="auto"/>
            <w:gridSpan w:val="3"/>
            <w:shd w:val="clear" w:color="auto" w:fill="CCEEFF"/>
            <w:tcMar>
              <w:top w:w="30" w:type="dxa"/>
              <w:left w:w="20" w:type="dxa"/>
              <w:bottom w:w="30" w:type="dxa"/>
              <w:right w:w="20" w:type="dxa"/>
            </w:tcMar>
            <w:vAlign w:val="bottom"/>
            <w:hideMark/>
          </w:tcPr>
          <w:p w14:paraId="72C6C7F6" w14:textId="77777777" w:rsidR="00000000" w:rsidRDefault="00BF3DBE">
            <w:pPr>
              <w:spacing w:after="100"/>
              <w:rPr>
                <w:rFonts w:eastAsia="Times New Roman"/>
              </w:rPr>
            </w:pPr>
            <w:r>
              <w:rPr>
                <w:rFonts w:eastAsia="Times New Roman"/>
                <w:color w:val="000000"/>
                <w:sz w:val="20"/>
                <w:szCs w:val="20"/>
              </w:rPr>
              <w:t>Income tax (expense) benefit</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EF21C0E" w14:textId="77777777" w:rsidR="00000000" w:rsidRDefault="00BF3DB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92B304F" w14:textId="77777777" w:rsidR="00000000" w:rsidRDefault="00BF3DBE">
            <w:pPr>
              <w:spacing w:after="100"/>
              <w:jc w:val="right"/>
              <w:rPr>
                <w:rFonts w:eastAsia="Times New Roman"/>
              </w:rPr>
            </w:pPr>
            <w:r>
              <w:rPr>
                <w:rFonts w:eastAsia="Times New Roman"/>
                <w:color w:val="000000"/>
                <w:sz w:val="20"/>
                <w:szCs w:val="20"/>
              </w:rPr>
              <w:t>(6,948)</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8E91DC4"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227C497" w14:textId="77777777" w:rsidR="00000000" w:rsidRDefault="00BF3DB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AADAD46" w14:textId="77777777" w:rsidR="00000000" w:rsidRDefault="00BF3DB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3DD16CB" w14:textId="77777777" w:rsidR="00000000" w:rsidRDefault="00BF3DBE">
            <w:pPr>
              <w:spacing w:after="100"/>
              <w:jc w:val="right"/>
              <w:rPr>
                <w:rFonts w:eastAsia="Times New Roman"/>
              </w:rPr>
            </w:pPr>
            <w:r>
              <w:rPr>
                <w:rFonts w:eastAsia="Times New Roman"/>
                <w:color w:val="000000"/>
                <w:sz w:val="20"/>
                <w:szCs w:val="20"/>
              </w:rPr>
              <w:t>447 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3C044B6"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218C139" w14:textId="77777777" w:rsidR="00000000" w:rsidRDefault="00BF3DB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AB99002" w14:textId="77777777" w:rsidR="00000000" w:rsidRDefault="00BF3DB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BD67092" w14:textId="77777777" w:rsidR="00000000" w:rsidRDefault="00BF3DBE">
            <w:pPr>
              <w:spacing w:after="100"/>
              <w:jc w:val="right"/>
              <w:rPr>
                <w:rFonts w:eastAsia="Times New Roman"/>
              </w:rPr>
            </w:pPr>
            <w:r>
              <w:rPr>
                <w:rFonts w:eastAsia="Times New Roman"/>
                <w:color w:val="000000"/>
                <w:sz w:val="20"/>
                <w:szCs w:val="20"/>
              </w:rPr>
              <w:t>(1,589)</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CA974B1" w14:textId="77777777" w:rsidR="00000000" w:rsidRDefault="00BF3DBE">
            <w:pPr>
              <w:spacing w:after="100"/>
              <w:jc w:val="right"/>
              <w:rPr>
                <w:rFonts w:eastAsia="Times New Roman"/>
              </w:rPr>
            </w:pPr>
          </w:p>
        </w:tc>
      </w:tr>
    </w:tbl>
    <w:p w14:paraId="5BA8C449" w14:textId="77777777" w:rsidR="00000000" w:rsidRDefault="00BF3DBE">
      <w:pPr>
        <w:jc w:val="center"/>
        <w:divId w:val="163517168"/>
        <w:rPr>
          <w:rFonts w:eastAsia="Times New Roman"/>
        </w:rPr>
      </w:pPr>
      <w:r>
        <w:rPr>
          <w:rFonts w:eastAsia="Times New Roman"/>
          <w:color w:val="000000"/>
          <w:sz w:val="20"/>
          <w:szCs w:val="20"/>
        </w:rPr>
        <w:t>104</w:t>
      </w:r>
    </w:p>
    <w:p w14:paraId="747F046D" w14:textId="77777777" w:rsidR="00000000" w:rsidRDefault="00BF3DBE">
      <w:pPr>
        <w:rPr>
          <w:rFonts w:eastAsia="Times New Roman"/>
        </w:rPr>
      </w:pPr>
      <w:r>
        <w:rPr>
          <w:rFonts w:eastAsia="Times New Roman"/>
        </w:rPr>
        <w:pict w14:anchorId="5C5A9F42">
          <v:rect id="_x0000_i1129" style="width:0;height:1.5pt" o:hralign="center" o:hrstd="t" o:hr="t" fillcolor="#a0a0a0" stroked="f"/>
        </w:pict>
      </w:r>
    </w:p>
    <w:p w14:paraId="47D9B69E" w14:textId="77777777" w:rsidR="00000000" w:rsidRDefault="00BF3DBE">
      <w:pPr>
        <w:divId w:val="1164131182"/>
        <w:rPr>
          <w:rFonts w:eastAsia="Times New Roman"/>
        </w:rPr>
      </w:pPr>
      <w:hyperlink w:anchor="i30bfd66a49154f48b932f53a5e544cff_7" w:history="1">
        <w:r>
          <w:rPr>
            <w:rStyle w:val="a3"/>
            <w:rFonts w:eastAsia="Times New Roman"/>
            <w:sz w:val="20"/>
            <w:szCs w:val="20"/>
          </w:rPr>
          <w:t>Table of Contents</w:t>
        </w:r>
      </w:hyperlink>
    </w:p>
    <w:p w14:paraId="063FB055" w14:textId="77777777" w:rsidR="00000000" w:rsidRDefault="00BF3DBE">
      <w:pPr>
        <w:jc w:val="center"/>
        <w:divId w:val="1935671672"/>
        <w:rPr>
          <w:rFonts w:eastAsia="Times New Roman"/>
        </w:rPr>
      </w:pPr>
      <w:r>
        <w:rPr>
          <w:rFonts w:eastAsia="Times New Roman"/>
          <w:b/>
          <w:bCs/>
          <w:color w:val="000000"/>
          <w:sz w:val="20"/>
          <w:szCs w:val="20"/>
        </w:rPr>
        <w:t>THE MACERICH COMPANY</w:t>
      </w:r>
    </w:p>
    <w:p w14:paraId="545C53B1" w14:textId="77777777" w:rsidR="00000000" w:rsidRDefault="00BF3DBE">
      <w:pPr>
        <w:jc w:val="center"/>
        <w:divId w:val="1932228471"/>
        <w:rPr>
          <w:rFonts w:eastAsia="Times New Roman"/>
        </w:rPr>
      </w:pPr>
      <w:r>
        <w:rPr>
          <w:rFonts w:eastAsia="Times New Roman"/>
          <w:b/>
          <w:bCs/>
          <w:color w:val="000000"/>
          <w:sz w:val="20"/>
          <w:szCs w:val="20"/>
        </w:rPr>
        <w:t>NOTES TO CONSOLIDATED FINANCIAL STATEMENTS (Continued)</w:t>
      </w:r>
    </w:p>
    <w:p w14:paraId="75038A95" w14:textId="77777777" w:rsidR="00000000" w:rsidRDefault="00BF3DBE">
      <w:pPr>
        <w:jc w:val="center"/>
        <w:divId w:val="1095441296"/>
        <w:rPr>
          <w:rFonts w:eastAsia="Times New Roman"/>
        </w:rPr>
      </w:pPr>
      <w:r>
        <w:rPr>
          <w:rFonts w:eastAsia="Times New Roman"/>
          <w:b/>
          <w:bCs/>
          <w:color w:val="000000"/>
          <w:sz w:val="20"/>
          <w:szCs w:val="20"/>
        </w:rPr>
        <w:t>(Dollars in thousands, except per share amounts)</w:t>
      </w:r>
    </w:p>
    <w:p w14:paraId="23E87BCE" w14:textId="77777777" w:rsidR="00000000" w:rsidRDefault="00BF3DBE">
      <w:pPr>
        <w:divId w:val="1738943184"/>
        <w:rPr>
          <w:rFonts w:eastAsia="Times New Roman"/>
        </w:rPr>
      </w:pPr>
      <w:r>
        <w:rPr>
          <w:rFonts w:eastAsia="Times New Roman"/>
          <w:b/>
          <w:bCs/>
          <w:color w:val="000000"/>
          <w:sz w:val="20"/>
          <w:szCs w:val="20"/>
        </w:rPr>
        <w:t>21. Income Taxes: (</w:t>
      </w:r>
      <w:r>
        <w:rPr>
          <w:rFonts w:eastAsia="Times New Roman"/>
          <w:b/>
          <w:bCs/>
          <w:color w:val="000000"/>
          <w:sz w:val="20"/>
          <w:szCs w:val="20"/>
        </w:rPr>
        <w:t>Continued)</w:t>
      </w:r>
    </w:p>
    <w:p w14:paraId="28E2431D" w14:textId="77777777" w:rsidR="00000000" w:rsidRDefault="00BF3DBE">
      <w:pPr>
        <w:ind w:firstLine="495"/>
        <w:divId w:val="481313335"/>
        <w:rPr>
          <w:rFonts w:eastAsia="Times New Roman"/>
        </w:rPr>
      </w:pPr>
      <w:r>
        <w:rPr>
          <w:rFonts w:eastAsia="Times New Roman"/>
          <w:color w:val="000000"/>
          <w:sz w:val="20"/>
          <w:szCs w:val="20"/>
        </w:rPr>
        <w:t>The income tax provision of the TRSs for the years ended December 31, 2021, 2020 and 2019 are reconciled to the amount computed by applying the Federal Corporate tax rate as follows:</w:t>
      </w:r>
    </w:p>
    <w:tbl>
      <w:tblPr>
        <w:tblW w:w="4108" w:type="pct"/>
        <w:tblCellMar>
          <w:top w:w="15" w:type="dxa"/>
          <w:left w:w="15" w:type="dxa"/>
          <w:bottom w:w="15" w:type="dxa"/>
          <w:right w:w="15" w:type="dxa"/>
        </w:tblCellMar>
        <w:tblLook w:val="04A0" w:firstRow="1" w:lastRow="0" w:firstColumn="1" w:lastColumn="0" w:noHBand="0" w:noVBand="1"/>
      </w:tblPr>
      <w:tblGrid>
        <w:gridCol w:w="38"/>
        <w:gridCol w:w="3377"/>
        <w:gridCol w:w="37"/>
        <w:gridCol w:w="120"/>
        <w:gridCol w:w="926"/>
        <w:gridCol w:w="36"/>
        <w:gridCol w:w="36"/>
        <w:gridCol w:w="36"/>
        <w:gridCol w:w="36"/>
        <w:gridCol w:w="120"/>
        <w:gridCol w:w="881"/>
        <w:gridCol w:w="36"/>
        <w:gridCol w:w="36"/>
        <w:gridCol w:w="36"/>
        <w:gridCol w:w="36"/>
        <w:gridCol w:w="120"/>
        <w:gridCol w:w="881"/>
        <w:gridCol w:w="36"/>
      </w:tblGrid>
      <w:tr w:rsidR="00000000" w14:paraId="343B3CD9" w14:textId="77777777">
        <w:trPr>
          <w:divId w:val="481313335"/>
        </w:trPr>
        <w:tc>
          <w:tcPr>
            <w:tcW w:w="50" w:type="pct"/>
            <w:vAlign w:val="center"/>
            <w:hideMark/>
          </w:tcPr>
          <w:p w14:paraId="0B3568A2" w14:textId="77777777" w:rsidR="00000000" w:rsidRDefault="00BF3DBE">
            <w:pPr>
              <w:ind w:firstLine="495"/>
              <w:rPr>
                <w:rFonts w:eastAsia="Times New Roman"/>
              </w:rPr>
            </w:pPr>
          </w:p>
        </w:tc>
        <w:tc>
          <w:tcPr>
            <w:tcW w:w="2533" w:type="pct"/>
            <w:vAlign w:val="center"/>
            <w:hideMark/>
          </w:tcPr>
          <w:p w14:paraId="1AFBD211" w14:textId="77777777" w:rsidR="00000000" w:rsidRDefault="00BF3DBE">
            <w:pPr>
              <w:spacing w:after="100"/>
              <w:rPr>
                <w:rFonts w:eastAsia="Times New Roman"/>
                <w:sz w:val="20"/>
                <w:szCs w:val="20"/>
              </w:rPr>
            </w:pPr>
          </w:p>
        </w:tc>
        <w:tc>
          <w:tcPr>
            <w:tcW w:w="5" w:type="pct"/>
            <w:vAlign w:val="center"/>
            <w:hideMark/>
          </w:tcPr>
          <w:p w14:paraId="49B68707" w14:textId="77777777" w:rsidR="00000000" w:rsidRDefault="00BF3DBE">
            <w:pPr>
              <w:spacing w:after="100"/>
              <w:rPr>
                <w:rFonts w:eastAsia="Times New Roman"/>
                <w:sz w:val="20"/>
                <w:szCs w:val="20"/>
              </w:rPr>
            </w:pPr>
          </w:p>
        </w:tc>
        <w:tc>
          <w:tcPr>
            <w:tcW w:w="50" w:type="pct"/>
            <w:vAlign w:val="center"/>
            <w:hideMark/>
          </w:tcPr>
          <w:p w14:paraId="7A6701DD" w14:textId="77777777" w:rsidR="00000000" w:rsidRDefault="00BF3DBE">
            <w:pPr>
              <w:spacing w:after="100"/>
              <w:rPr>
                <w:rFonts w:eastAsia="Times New Roman"/>
                <w:sz w:val="20"/>
                <w:szCs w:val="20"/>
              </w:rPr>
            </w:pPr>
          </w:p>
        </w:tc>
        <w:tc>
          <w:tcPr>
            <w:tcW w:w="719" w:type="pct"/>
            <w:vAlign w:val="center"/>
            <w:hideMark/>
          </w:tcPr>
          <w:p w14:paraId="5CBF71D2" w14:textId="77777777" w:rsidR="00000000" w:rsidRDefault="00BF3DBE">
            <w:pPr>
              <w:spacing w:after="100"/>
              <w:rPr>
                <w:rFonts w:eastAsia="Times New Roman"/>
                <w:sz w:val="20"/>
                <w:szCs w:val="20"/>
              </w:rPr>
            </w:pPr>
          </w:p>
        </w:tc>
        <w:tc>
          <w:tcPr>
            <w:tcW w:w="5" w:type="pct"/>
            <w:vAlign w:val="center"/>
            <w:hideMark/>
          </w:tcPr>
          <w:p w14:paraId="377E6CEA" w14:textId="77777777" w:rsidR="00000000" w:rsidRDefault="00BF3DBE">
            <w:pPr>
              <w:spacing w:after="100"/>
              <w:rPr>
                <w:rFonts w:eastAsia="Times New Roman"/>
                <w:sz w:val="20"/>
                <w:szCs w:val="20"/>
              </w:rPr>
            </w:pPr>
          </w:p>
        </w:tc>
        <w:tc>
          <w:tcPr>
            <w:tcW w:w="5" w:type="pct"/>
            <w:vAlign w:val="center"/>
            <w:hideMark/>
          </w:tcPr>
          <w:p w14:paraId="08252EDE" w14:textId="77777777" w:rsidR="00000000" w:rsidRDefault="00BF3DBE">
            <w:pPr>
              <w:spacing w:after="100"/>
              <w:rPr>
                <w:rFonts w:eastAsia="Times New Roman"/>
                <w:sz w:val="20"/>
                <w:szCs w:val="20"/>
              </w:rPr>
            </w:pPr>
          </w:p>
        </w:tc>
        <w:tc>
          <w:tcPr>
            <w:tcW w:w="34" w:type="pct"/>
            <w:vAlign w:val="center"/>
            <w:hideMark/>
          </w:tcPr>
          <w:p w14:paraId="1583B6AB" w14:textId="77777777" w:rsidR="00000000" w:rsidRDefault="00BF3DBE">
            <w:pPr>
              <w:spacing w:after="100"/>
              <w:rPr>
                <w:rFonts w:eastAsia="Times New Roman"/>
                <w:sz w:val="20"/>
                <w:szCs w:val="20"/>
              </w:rPr>
            </w:pPr>
          </w:p>
        </w:tc>
        <w:tc>
          <w:tcPr>
            <w:tcW w:w="5" w:type="pct"/>
            <w:vAlign w:val="center"/>
            <w:hideMark/>
          </w:tcPr>
          <w:p w14:paraId="7903848D" w14:textId="77777777" w:rsidR="00000000" w:rsidRDefault="00BF3DBE">
            <w:pPr>
              <w:spacing w:after="100"/>
              <w:rPr>
                <w:rFonts w:eastAsia="Times New Roman"/>
                <w:sz w:val="20"/>
                <w:szCs w:val="20"/>
              </w:rPr>
            </w:pPr>
          </w:p>
        </w:tc>
        <w:tc>
          <w:tcPr>
            <w:tcW w:w="50" w:type="pct"/>
            <w:vAlign w:val="center"/>
            <w:hideMark/>
          </w:tcPr>
          <w:p w14:paraId="17010B8A" w14:textId="77777777" w:rsidR="00000000" w:rsidRDefault="00BF3DBE">
            <w:pPr>
              <w:spacing w:after="100"/>
              <w:rPr>
                <w:rFonts w:eastAsia="Times New Roman"/>
                <w:sz w:val="20"/>
                <w:szCs w:val="20"/>
              </w:rPr>
            </w:pPr>
          </w:p>
        </w:tc>
        <w:tc>
          <w:tcPr>
            <w:tcW w:w="719" w:type="pct"/>
            <w:vAlign w:val="center"/>
            <w:hideMark/>
          </w:tcPr>
          <w:p w14:paraId="1E24596B" w14:textId="77777777" w:rsidR="00000000" w:rsidRDefault="00BF3DBE">
            <w:pPr>
              <w:spacing w:after="100"/>
              <w:rPr>
                <w:rFonts w:eastAsia="Times New Roman"/>
                <w:sz w:val="20"/>
                <w:szCs w:val="20"/>
              </w:rPr>
            </w:pPr>
          </w:p>
        </w:tc>
        <w:tc>
          <w:tcPr>
            <w:tcW w:w="5" w:type="pct"/>
            <w:vAlign w:val="center"/>
            <w:hideMark/>
          </w:tcPr>
          <w:p w14:paraId="73871EC2" w14:textId="77777777" w:rsidR="00000000" w:rsidRDefault="00BF3DBE">
            <w:pPr>
              <w:spacing w:after="100"/>
              <w:rPr>
                <w:rFonts w:eastAsia="Times New Roman"/>
                <w:sz w:val="20"/>
                <w:szCs w:val="20"/>
              </w:rPr>
            </w:pPr>
          </w:p>
        </w:tc>
        <w:tc>
          <w:tcPr>
            <w:tcW w:w="5" w:type="pct"/>
            <w:vAlign w:val="center"/>
            <w:hideMark/>
          </w:tcPr>
          <w:p w14:paraId="21B3DDDB" w14:textId="77777777" w:rsidR="00000000" w:rsidRDefault="00BF3DBE">
            <w:pPr>
              <w:spacing w:after="100"/>
              <w:rPr>
                <w:rFonts w:eastAsia="Times New Roman"/>
                <w:sz w:val="20"/>
                <w:szCs w:val="20"/>
              </w:rPr>
            </w:pPr>
          </w:p>
        </w:tc>
        <w:tc>
          <w:tcPr>
            <w:tcW w:w="34" w:type="pct"/>
            <w:vAlign w:val="center"/>
            <w:hideMark/>
          </w:tcPr>
          <w:p w14:paraId="0C52EB43" w14:textId="77777777" w:rsidR="00000000" w:rsidRDefault="00BF3DBE">
            <w:pPr>
              <w:spacing w:after="100"/>
              <w:rPr>
                <w:rFonts w:eastAsia="Times New Roman"/>
                <w:sz w:val="20"/>
                <w:szCs w:val="20"/>
              </w:rPr>
            </w:pPr>
          </w:p>
        </w:tc>
        <w:tc>
          <w:tcPr>
            <w:tcW w:w="5" w:type="pct"/>
            <w:vAlign w:val="center"/>
            <w:hideMark/>
          </w:tcPr>
          <w:p w14:paraId="64180E81" w14:textId="77777777" w:rsidR="00000000" w:rsidRDefault="00BF3DBE">
            <w:pPr>
              <w:spacing w:after="100"/>
              <w:rPr>
                <w:rFonts w:eastAsia="Times New Roman"/>
                <w:sz w:val="20"/>
                <w:szCs w:val="20"/>
              </w:rPr>
            </w:pPr>
          </w:p>
        </w:tc>
        <w:tc>
          <w:tcPr>
            <w:tcW w:w="50" w:type="pct"/>
            <w:vAlign w:val="center"/>
            <w:hideMark/>
          </w:tcPr>
          <w:p w14:paraId="09F1484D" w14:textId="77777777" w:rsidR="00000000" w:rsidRDefault="00BF3DBE">
            <w:pPr>
              <w:spacing w:after="100"/>
              <w:rPr>
                <w:rFonts w:eastAsia="Times New Roman"/>
                <w:sz w:val="20"/>
                <w:szCs w:val="20"/>
              </w:rPr>
            </w:pPr>
          </w:p>
        </w:tc>
        <w:tc>
          <w:tcPr>
            <w:tcW w:w="719" w:type="pct"/>
            <w:vAlign w:val="center"/>
            <w:hideMark/>
          </w:tcPr>
          <w:p w14:paraId="086F78DC" w14:textId="77777777" w:rsidR="00000000" w:rsidRDefault="00BF3DBE">
            <w:pPr>
              <w:spacing w:after="100"/>
              <w:rPr>
                <w:rFonts w:eastAsia="Times New Roman"/>
                <w:sz w:val="20"/>
                <w:szCs w:val="20"/>
              </w:rPr>
            </w:pPr>
          </w:p>
        </w:tc>
        <w:tc>
          <w:tcPr>
            <w:tcW w:w="5" w:type="pct"/>
            <w:vAlign w:val="center"/>
            <w:hideMark/>
          </w:tcPr>
          <w:p w14:paraId="377C3CF4" w14:textId="77777777" w:rsidR="00000000" w:rsidRDefault="00BF3DBE">
            <w:pPr>
              <w:spacing w:after="100"/>
              <w:rPr>
                <w:rFonts w:eastAsia="Times New Roman"/>
                <w:sz w:val="20"/>
                <w:szCs w:val="20"/>
              </w:rPr>
            </w:pPr>
          </w:p>
        </w:tc>
      </w:tr>
      <w:tr w:rsidR="00000000" w14:paraId="455004F6" w14:textId="77777777">
        <w:trPr>
          <w:divId w:val="481313335"/>
        </w:trPr>
        <w:tc>
          <w:tcPr>
            <w:tcW w:w="0" w:type="auto"/>
            <w:gridSpan w:val="3"/>
            <w:tcMar>
              <w:top w:w="0" w:type="dxa"/>
              <w:left w:w="20" w:type="dxa"/>
              <w:bottom w:w="0" w:type="dxa"/>
              <w:right w:w="20" w:type="dxa"/>
            </w:tcMar>
            <w:vAlign w:val="center"/>
            <w:hideMark/>
          </w:tcPr>
          <w:p w14:paraId="5F9A335C" w14:textId="77777777" w:rsidR="00000000" w:rsidRDefault="00BF3DBE">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39B14B28" w14:textId="77777777" w:rsidR="00000000" w:rsidRDefault="00BF3DBE">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14:paraId="619D053C" w14:textId="77777777" w:rsidR="00000000" w:rsidRDefault="00BF3DBE">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5FDEC87B" w14:textId="77777777" w:rsidR="00000000" w:rsidRDefault="00BF3DBE">
            <w:pPr>
              <w:spacing w:after="100"/>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14:paraId="00BDEFED" w14:textId="77777777" w:rsidR="00000000" w:rsidRDefault="00BF3DBE">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11AA1764" w14:textId="77777777" w:rsidR="00000000" w:rsidRDefault="00BF3DBE">
            <w:pPr>
              <w:spacing w:after="100"/>
              <w:jc w:val="center"/>
              <w:rPr>
                <w:rFonts w:eastAsia="Times New Roman"/>
              </w:rPr>
            </w:pPr>
            <w:r>
              <w:rPr>
                <w:rFonts w:eastAsia="Times New Roman"/>
                <w:b/>
                <w:bCs/>
                <w:color w:val="000000"/>
                <w:sz w:val="16"/>
                <w:szCs w:val="16"/>
              </w:rPr>
              <w:t>2019</w:t>
            </w:r>
          </w:p>
        </w:tc>
      </w:tr>
      <w:tr w:rsidR="00000000" w14:paraId="75DAA3D2" w14:textId="77777777">
        <w:trPr>
          <w:divId w:val="481313335"/>
        </w:trPr>
        <w:tc>
          <w:tcPr>
            <w:tcW w:w="0" w:type="auto"/>
            <w:gridSpan w:val="3"/>
            <w:shd w:val="clear" w:color="auto" w:fill="CCEEFF"/>
            <w:tcMar>
              <w:top w:w="30" w:type="dxa"/>
              <w:left w:w="20" w:type="dxa"/>
              <w:bottom w:w="30" w:type="dxa"/>
              <w:right w:w="20" w:type="dxa"/>
            </w:tcMar>
            <w:vAlign w:val="bottom"/>
            <w:hideMark/>
          </w:tcPr>
          <w:p w14:paraId="29DB2819" w14:textId="77777777" w:rsidR="00000000" w:rsidRDefault="00BF3DBE">
            <w:pPr>
              <w:spacing w:after="100"/>
              <w:rPr>
                <w:rFonts w:eastAsia="Times New Roman"/>
              </w:rPr>
            </w:pPr>
            <w:r>
              <w:rPr>
                <w:rFonts w:eastAsia="Times New Roman"/>
                <w:color w:val="000000"/>
                <w:sz w:val="20"/>
                <w:szCs w:val="20"/>
              </w:rPr>
              <w:t>Book loss (income) for TRSs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79E1741" w14:textId="77777777" w:rsidR="00000000" w:rsidRDefault="00BF3DB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6EF0016" w14:textId="77777777" w:rsidR="00000000" w:rsidRDefault="00BF3DBE">
            <w:pPr>
              <w:spacing w:after="100"/>
              <w:jc w:val="right"/>
              <w:rPr>
                <w:rFonts w:eastAsia="Times New Roman"/>
              </w:rPr>
            </w:pPr>
            <w:r>
              <w:rPr>
                <w:rFonts w:eastAsia="Times New Roman"/>
                <w:color w:val="000000"/>
                <w:sz w:val="20"/>
                <w:szCs w:val="20"/>
              </w:rPr>
              <w:t>(23,205)</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9E34646"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F0BD60E" w14:textId="77777777" w:rsidR="00000000" w:rsidRDefault="00BF3DB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41F9CD9" w14:textId="77777777" w:rsidR="00000000" w:rsidRDefault="00BF3DB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BD0E86D" w14:textId="77777777" w:rsidR="00000000" w:rsidRDefault="00BF3DBE">
            <w:pPr>
              <w:spacing w:after="100"/>
              <w:jc w:val="right"/>
              <w:rPr>
                <w:rFonts w:eastAsia="Times New Roman"/>
              </w:rPr>
            </w:pPr>
            <w:r>
              <w:rPr>
                <w:rFonts w:eastAsia="Times New Roman"/>
                <w:color w:val="000000"/>
                <w:sz w:val="20"/>
                <w:szCs w:val="20"/>
              </w:rPr>
              <w:t>6,058 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8719542"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877E1F6" w14:textId="77777777" w:rsidR="00000000" w:rsidRDefault="00BF3DB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A24842B" w14:textId="77777777" w:rsidR="00000000" w:rsidRDefault="00BF3DB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5EF2B62" w14:textId="77777777" w:rsidR="00000000" w:rsidRDefault="00BF3DBE">
            <w:pPr>
              <w:spacing w:after="100"/>
              <w:jc w:val="right"/>
              <w:rPr>
                <w:rFonts w:eastAsia="Times New Roman"/>
              </w:rPr>
            </w:pPr>
            <w:r>
              <w:rPr>
                <w:rFonts w:eastAsia="Times New Roman"/>
                <w:color w:val="000000"/>
                <w:sz w:val="20"/>
                <w:szCs w:val="20"/>
              </w:rPr>
              <w:t>(2,062)</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3600632" w14:textId="77777777" w:rsidR="00000000" w:rsidRDefault="00BF3DBE">
            <w:pPr>
              <w:spacing w:after="100"/>
              <w:jc w:val="right"/>
              <w:rPr>
                <w:rFonts w:eastAsia="Times New Roman"/>
              </w:rPr>
            </w:pPr>
          </w:p>
        </w:tc>
      </w:tr>
      <w:tr w:rsidR="00000000" w14:paraId="300A0CC4" w14:textId="77777777">
        <w:trPr>
          <w:divId w:val="481313335"/>
        </w:trPr>
        <w:tc>
          <w:tcPr>
            <w:tcW w:w="0" w:type="auto"/>
            <w:gridSpan w:val="3"/>
            <w:tcMar>
              <w:top w:w="30" w:type="dxa"/>
              <w:left w:w="20" w:type="dxa"/>
              <w:bottom w:w="30" w:type="dxa"/>
              <w:right w:w="20" w:type="dxa"/>
            </w:tcMar>
            <w:vAlign w:val="bottom"/>
            <w:hideMark/>
          </w:tcPr>
          <w:p w14:paraId="5FCBB290" w14:textId="77777777" w:rsidR="00000000" w:rsidRDefault="00BF3DBE">
            <w:pPr>
              <w:spacing w:after="100"/>
              <w:ind w:hanging="90"/>
              <w:divId w:val="2074696417"/>
              <w:rPr>
                <w:rFonts w:eastAsia="Times New Roman"/>
              </w:rPr>
            </w:pPr>
            <w:r>
              <w:rPr>
                <w:rFonts w:eastAsia="Times New Roman"/>
                <w:color w:val="000000"/>
                <w:sz w:val="20"/>
                <w:szCs w:val="20"/>
              </w:rPr>
              <w:t>Tax at statutory rate on earnings from continuing operations before income taxes</w:t>
            </w:r>
          </w:p>
        </w:tc>
        <w:tc>
          <w:tcPr>
            <w:tcW w:w="0" w:type="auto"/>
            <w:tcBorders>
              <w:top w:val="double" w:sz="6" w:space="0" w:color="000000"/>
            </w:tcBorders>
            <w:tcMar>
              <w:top w:w="30" w:type="dxa"/>
              <w:left w:w="20" w:type="dxa"/>
              <w:bottom w:w="30" w:type="dxa"/>
              <w:right w:w="0" w:type="dxa"/>
            </w:tcMar>
            <w:vAlign w:val="bottom"/>
            <w:hideMark/>
          </w:tcPr>
          <w:p w14:paraId="248E2125" w14:textId="77777777" w:rsidR="00000000" w:rsidRDefault="00BF3DBE">
            <w:pPr>
              <w:spacing w:after="100"/>
              <w:rPr>
                <w:rFonts w:eastAsia="Times New Roman"/>
              </w:rPr>
            </w:pPr>
            <w:r>
              <w:rPr>
                <w:rFonts w:eastAsia="Times New Roman"/>
                <w:color w:val="000000"/>
                <w:sz w:val="20"/>
                <w:szCs w:val="20"/>
              </w:rPr>
              <w:t>$</w:t>
            </w:r>
          </w:p>
        </w:tc>
        <w:tc>
          <w:tcPr>
            <w:tcW w:w="0" w:type="auto"/>
            <w:tcBorders>
              <w:top w:val="double" w:sz="6" w:space="0" w:color="000000"/>
            </w:tcBorders>
            <w:tcMar>
              <w:top w:w="30" w:type="dxa"/>
              <w:left w:w="0" w:type="dxa"/>
              <w:bottom w:w="30" w:type="dxa"/>
              <w:right w:w="0" w:type="dxa"/>
            </w:tcMar>
            <w:vAlign w:val="bottom"/>
            <w:hideMark/>
          </w:tcPr>
          <w:p w14:paraId="7B9A5251" w14:textId="77777777" w:rsidR="00000000" w:rsidRDefault="00BF3DBE">
            <w:pPr>
              <w:spacing w:after="100"/>
              <w:jc w:val="right"/>
              <w:rPr>
                <w:rFonts w:eastAsia="Times New Roman"/>
              </w:rPr>
            </w:pPr>
            <w:r>
              <w:rPr>
                <w:rFonts w:eastAsia="Times New Roman"/>
                <w:color w:val="000000"/>
                <w:sz w:val="20"/>
                <w:szCs w:val="20"/>
              </w:rPr>
              <w:t>(4,873)</w:t>
            </w:r>
          </w:p>
        </w:tc>
        <w:tc>
          <w:tcPr>
            <w:tcW w:w="0" w:type="auto"/>
            <w:tcBorders>
              <w:top w:val="double" w:sz="6" w:space="0" w:color="000000"/>
            </w:tcBorders>
            <w:tcMar>
              <w:top w:w="30" w:type="dxa"/>
              <w:left w:w="0" w:type="dxa"/>
              <w:bottom w:w="30" w:type="dxa"/>
              <w:right w:w="20" w:type="dxa"/>
            </w:tcMar>
            <w:vAlign w:val="bottom"/>
            <w:hideMark/>
          </w:tcPr>
          <w:p w14:paraId="6A54F15F"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57BCC4C5" w14:textId="77777777" w:rsidR="00000000" w:rsidRDefault="00BF3DBE">
            <w:pPr>
              <w:spacing w:after="100"/>
              <w:jc w:val="right"/>
              <w:rPr>
                <w:rFonts w:eastAsia="Times New Roman"/>
                <w:sz w:val="20"/>
                <w:szCs w:val="20"/>
              </w:rPr>
            </w:pPr>
          </w:p>
        </w:tc>
        <w:tc>
          <w:tcPr>
            <w:tcW w:w="0" w:type="auto"/>
            <w:tcBorders>
              <w:top w:val="double" w:sz="6" w:space="0" w:color="000000"/>
            </w:tcBorders>
            <w:tcMar>
              <w:top w:w="30" w:type="dxa"/>
              <w:left w:w="20" w:type="dxa"/>
              <w:bottom w:w="30" w:type="dxa"/>
              <w:right w:w="0" w:type="dxa"/>
            </w:tcMar>
            <w:vAlign w:val="bottom"/>
            <w:hideMark/>
          </w:tcPr>
          <w:p w14:paraId="7FD58BAF" w14:textId="77777777" w:rsidR="00000000" w:rsidRDefault="00BF3DBE">
            <w:pPr>
              <w:spacing w:after="100"/>
              <w:rPr>
                <w:rFonts w:eastAsia="Times New Roman"/>
              </w:rPr>
            </w:pPr>
            <w:r>
              <w:rPr>
                <w:rFonts w:eastAsia="Times New Roman"/>
                <w:color w:val="000000"/>
                <w:sz w:val="20"/>
                <w:szCs w:val="20"/>
              </w:rPr>
              <w:t>$</w:t>
            </w:r>
          </w:p>
        </w:tc>
        <w:tc>
          <w:tcPr>
            <w:tcW w:w="0" w:type="auto"/>
            <w:tcBorders>
              <w:top w:val="double" w:sz="6" w:space="0" w:color="000000"/>
            </w:tcBorders>
            <w:tcMar>
              <w:top w:w="30" w:type="dxa"/>
              <w:left w:w="0" w:type="dxa"/>
              <w:bottom w:w="30" w:type="dxa"/>
              <w:right w:w="0" w:type="dxa"/>
            </w:tcMar>
            <w:vAlign w:val="bottom"/>
            <w:hideMark/>
          </w:tcPr>
          <w:p w14:paraId="3E5CBBC6" w14:textId="77777777" w:rsidR="00000000" w:rsidRDefault="00BF3DBE">
            <w:pPr>
              <w:spacing w:after="100"/>
              <w:jc w:val="right"/>
              <w:rPr>
                <w:rFonts w:eastAsia="Times New Roman"/>
              </w:rPr>
            </w:pPr>
            <w:r>
              <w:rPr>
                <w:rFonts w:eastAsia="Times New Roman"/>
                <w:color w:val="000000"/>
                <w:sz w:val="20"/>
                <w:szCs w:val="20"/>
              </w:rPr>
              <w:t>1,272 </w:t>
            </w:r>
          </w:p>
        </w:tc>
        <w:tc>
          <w:tcPr>
            <w:tcW w:w="0" w:type="auto"/>
            <w:tcBorders>
              <w:top w:val="double" w:sz="6" w:space="0" w:color="000000"/>
            </w:tcBorders>
            <w:tcMar>
              <w:top w:w="30" w:type="dxa"/>
              <w:left w:w="0" w:type="dxa"/>
              <w:bottom w:w="30" w:type="dxa"/>
              <w:right w:w="20" w:type="dxa"/>
            </w:tcMar>
            <w:vAlign w:val="bottom"/>
            <w:hideMark/>
          </w:tcPr>
          <w:p w14:paraId="069C76DF"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3B88F79E" w14:textId="77777777" w:rsidR="00000000" w:rsidRDefault="00BF3DBE">
            <w:pPr>
              <w:spacing w:after="100"/>
              <w:jc w:val="right"/>
              <w:rPr>
                <w:rFonts w:eastAsia="Times New Roman"/>
                <w:sz w:val="20"/>
                <w:szCs w:val="20"/>
              </w:rPr>
            </w:pPr>
          </w:p>
        </w:tc>
        <w:tc>
          <w:tcPr>
            <w:tcW w:w="0" w:type="auto"/>
            <w:tcBorders>
              <w:top w:val="double" w:sz="6" w:space="0" w:color="000000"/>
            </w:tcBorders>
            <w:tcMar>
              <w:top w:w="30" w:type="dxa"/>
              <w:left w:w="20" w:type="dxa"/>
              <w:bottom w:w="30" w:type="dxa"/>
              <w:right w:w="0" w:type="dxa"/>
            </w:tcMar>
            <w:vAlign w:val="bottom"/>
            <w:hideMark/>
          </w:tcPr>
          <w:p w14:paraId="1090417E" w14:textId="77777777" w:rsidR="00000000" w:rsidRDefault="00BF3DBE">
            <w:pPr>
              <w:spacing w:after="100"/>
              <w:rPr>
                <w:rFonts w:eastAsia="Times New Roman"/>
              </w:rPr>
            </w:pPr>
            <w:r>
              <w:rPr>
                <w:rFonts w:eastAsia="Times New Roman"/>
                <w:color w:val="000000"/>
                <w:sz w:val="20"/>
                <w:szCs w:val="20"/>
              </w:rPr>
              <w:t>$</w:t>
            </w:r>
          </w:p>
        </w:tc>
        <w:tc>
          <w:tcPr>
            <w:tcW w:w="0" w:type="auto"/>
            <w:tcBorders>
              <w:top w:val="double" w:sz="6" w:space="0" w:color="000000"/>
            </w:tcBorders>
            <w:tcMar>
              <w:top w:w="30" w:type="dxa"/>
              <w:left w:w="0" w:type="dxa"/>
              <w:bottom w:w="30" w:type="dxa"/>
              <w:right w:w="0" w:type="dxa"/>
            </w:tcMar>
            <w:vAlign w:val="bottom"/>
            <w:hideMark/>
          </w:tcPr>
          <w:p w14:paraId="092D3121" w14:textId="77777777" w:rsidR="00000000" w:rsidRDefault="00BF3DBE">
            <w:pPr>
              <w:spacing w:after="100"/>
              <w:jc w:val="right"/>
              <w:rPr>
                <w:rFonts w:eastAsia="Times New Roman"/>
              </w:rPr>
            </w:pPr>
            <w:r>
              <w:rPr>
                <w:rFonts w:eastAsia="Times New Roman"/>
                <w:color w:val="000000"/>
                <w:sz w:val="20"/>
                <w:szCs w:val="20"/>
              </w:rPr>
              <w:t>(433)</w:t>
            </w:r>
          </w:p>
        </w:tc>
        <w:tc>
          <w:tcPr>
            <w:tcW w:w="0" w:type="auto"/>
            <w:tcBorders>
              <w:top w:val="double" w:sz="6" w:space="0" w:color="000000"/>
            </w:tcBorders>
            <w:tcMar>
              <w:top w:w="30" w:type="dxa"/>
              <w:left w:w="0" w:type="dxa"/>
              <w:bottom w:w="30" w:type="dxa"/>
              <w:right w:w="20" w:type="dxa"/>
            </w:tcMar>
            <w:vAlign w:val="bottom"/>
            <w:hideMark/>
          </w:tcPr>
          <w:p w14:paraId="25C274DD" w14:textId="77777777" w:rsidR="00000000" w:rsidRDefault="00BF3DBE">
            <w:pPr>
              <w:spacing w:after="100"/>
              <w:jc w:val="right"/>
              <w:rPr>
                <w:rFonts w:eastAsia="Times New Roman"/>
              </w:rPr>
            </w:pPr>
          </w:p>
        </w:tc>
      </w:tr>
      <w:tr w:rsidR="00000000" w14:paraId="7DE4E2CB" w14:textId="77777777">
        <w:trPr>
          <w:divId w:val="481313335"/>
        </w:trPr>
        <w:tc>
          <w:tcPr>
            <w:tcW w:w="0" w:type="auto"/>
            <w:gridSpan w:val="3"/>
            <w:vAlign w:val="center"/>
            <w:hideMark/>
          </w:tcPr>
          <w:p w14:paraId="0C9883D0" w14:textId="77777777" w:rsidR="00000000" w:rsidRDefault="00BF3DBE">
            <w:pPr>
              <w:spacing w:after="100"/>
              <w:jc w:val="right"/>
              <w:rPr>
                <w:rFonts w:eastAsia="Times New Roman"/>
                <w:sz w:val="20"/>
                <w:szCs w:val="20"/>
              </w:rPr>
            </w:pPr>
          </w:p>
        </w:tc>
        <w:tc>
          <w:tcPr>
            <w:tcW w:w="0" w:type="auto"/>
            <w:gridSpan w:val="3"/>
            <w:vAlign w:val="center"/>
            <w:hideMark/>
          </w:tcPr>
          <w:p w14:paraId="52057669" w14:textId="77777777" w:rsidR="00000000" w:rsidRDefault="00BF3DBE">
            <w:pPr>
              <w:spacing w:after="100"/>
              <w:rPr>
                <w:rFonts w:eastAsia="Times New Roman"/>
                <w:sz w:val="20"/>
                <w:szCs w:val="20"/>
              </w:rPr>
            </w:pPr>
          </w:p>
        </w:tc>
        <w:tc>
          <w:tcPr>
            <w:tcW w:w="0" w:type="auto"/>
            <w:gridSpan w:val="3"/>
            <w:vAlign w:val="center"/>
            <w:hideMark/>
          </w:tcPr>
          <w:p w14:paraId="369C8EA9" w14:textId="77777777" w:rsidR="00000000" w:rsidRDefault="00BF3DBE">
            <w:pPr>
              <w:spacing w:after="100"/>
              <w:rPr>
                <w:rFonts w:eastAsia="Times New Roman"/>
                <w:sz w:val="20"/>
                <w:szCs w:val="20"/>
              </w:rPr>
            </w:pPr>
          </w:p>
        </w:tc>
        <w:tc>
          <w:tcPr>
            <w:tcW w:w="0" w:type="auto"/>
            <w:gridSpan w:val="3"/>
            <w:vAlign w:val="center"/>
            <w:hideMark/>
          </w:tcPr>
          <w:p w14:paraId="2F19AE2E" w14:textId="77777777" w:rsidR="00000000" w:rsidRDefault="00BF3DBE">
            <w:pPr>
              <w:spacing w:after="100"/>
              <w:rPr>
                <w:rFonts w:eastAsia="Times New Roman"/>
                <w:sz w:val="20"/>
                <w:szCs w:val="20"/>
              </w:rPr>
            </w:pPr>
          </w:p>
        </w:tc>
        <w:tc>
          <w:tcPr>
            <w:tcW w:w="0" w:type="auto"/>
            <w:gridSpan w:val="3"/>
            <w:vAlign w:val="center"/>
            <w:hideMark/>
          </w:tcPr>
          <w:p w14:paraId="073BEAD0" w14:textId="77777777" w:rsidR="00000000" w:rsidRDefault="00BF3DBE">
            <w:pPr>
              <w:spacing w:after="100"/>
              <w:rPr>
                <w:rFonts w:eastAsia="Times New Roman"/>
                <w:sz w:val="20"/>
                <w:szCs w:val="20"/>
              </w:rPr>
            </w:pPr>
          </w:p>
        </w:tc>
        <w:tc>
          <w:tcPr>
            <w:tcW w:w="0" w:type="auto"/>
            <w:gridSpan w:val="3"/>
            <w:vAlign w:val="center"/>
            <w:hideMark/>
          </w:tcPr>
          <w:p w14:paraId="20ABE7B6" w14:textId="77777777" w:rsidR="00000000" w:rsidRDefault="00BF3DBE">
            <w:pPr>
              <w:spacing w:after="100"/>
              <w:rPr>
                <w:rFonts w:eastAsia="Times New Roman"/>
                <w:sz w:val="20"/>
                <w:szCs w:val="20"/>
              </w:rPr>
            </w:pPr>
          </w:p>
        </w:tc>
      </w:tr>
      <w:tr w:rsidR="00000000" w14:paraId="2AADA880" w14:textId="77777777">
        <w:trPr>
          <w:divId w:val="481313335"/>
        </w:trPr>
        <w:tc>
          <w:tcPr>
            <w:tcW w:w="0" w:type="auto"/>
            <w:gridSpan w:val="3"/>
            <w:shd w:val="clear" w:color="auto" w:fill="CCEEFF"/>
            <w:tcMar>
              <w:top w:w="30" w:type="dxa"/>
              <w:left w:w="20" w:type="dxa"/>
              <w:bottom w:w="30" w:type="dxa"/>
              <w:right w:w="20" w:type="dxa"/>
            </w:tcMar>
            <w:vAlign w:val="bottom"/>
            <w:hideMark/>
          </w:tcPr>
          <w:p w14:paraId="50DD6FFE" w14:textId="77777777" w:rsidR="00000000" w:rsidRDefault="00BF3DBE">
            <w:pPr>
              <w:spacing w:after="100"/>
              <w:rPr>
                <w:rFonts w:eastAsia="Times New Roman"/>
              </w:rPr>
            </w:pPr>
            <w:r>
              <w:rPr>
                <w:rFonts w:eastAsia="Times New Roman"/>
                <w:color w:val="000000"/>
                <w:sz w:val="20"/>
                <w:szCs w:val="20"/>
              </w:rPr>
              <w:t>State taxes</w:t>
            </w:r>
          </w:p>
        </w:tc>
        <w:tc>
          <w:tcPr>
            <w:tcW w:w="0" w:type="auto"/>
            <w:gridSpan w:val="2"/>
            <w:shd w:val="clear" w:color="auto" w:fill="CCEEFF"/>
            <w:tcMar>
              <w:top w:w="30" w:type="dxa"/>
              <w:left w:w="20" w:type="dxa"/>
              <w:bottom w:w="30" w:type="dxa"/>
              <w:right w:w="0" w:type="dxa"/>
            </w:tcMar>
            <w:vAlign w:val="bottom"/>
            <w:hideMark/>
          </w:tcPr>
          <w:p w14:paraId="5A1E52FE" w14:textId="77777777" w:rsidR="00000000" w:rsidRDefault="00BF3DBE">
            <w:pPr>
              <w:spacing w:after="100"/>
              <w:jc w:val="right"/>
              <w:rPr>
                <w:rFonts w:eastAsia="Times New Roman"/>
              </w:rPr>
            </w:pPr>
            <w:r>
              <w:rPr>
                <w:rFonts w:eastAsia="Times New Roman"/>
                <w:color w:val="000000"/>
                <w:sz w:val="20"/>
                <w:szCs w:val="20"/>
              </w:rPr>
              <w:t>(1,261)</w:t>
            </w:r>
          </w:p>
        </w:tc>
        <w:tc>
          <w:tcPr>
            <w:tcW w:w="0" w:type="auto"/>
            <w:shd w:val="clear" w:color="auto" w:fill="CCEEFF"/>
            <w:tcMar>
              <w:top w:w="30" w:type="dxa"/>
              <w:left w:w="0" w:type="dxa"/>
              <w:bottom w:w="30" w:type="dxa"/>
              <w:right w:w="20" w:type="dxa"/>
            </w:tcMar>
            <w:vAlign w:val="bottom"/>
            <w:hideMark/>
          </w:tcPr>
          <w:p w14:paraId="5862AD71"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CA4B9B7"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6759060" w14:textId="77777777" w:rsidR="00000000" w:rsidRDefault="00BF3DBE">
            <w:pPr>
              <w:spacing w:after="100"/>
              <w:jc w:val="right"/>
              <w:rPr>
                <w:rFonts w:eastAsia="Times New Roman"/>
              </w:rPr>
            </w:pPr>
            <w:r>
              <w:rPr>
                <w:rFonts w:eastAsia="Times New Roman"/>
                <w:color w:val="000000"/>
                <w:sz w:val="20"/>
                <w:szCs w:val="20"/>
              </w:rPr>
              <w:t>(31)</w:t>
            </w:r>
          </w:p>
        </w:tc>
        <w:tc>
          <w:tcPr>
            <w:tcW w:w="0" w:type="auto"/>
            <w:shd w:val="clear" w:color="auto" w:fill="CCEEFF"/>
            <w:tcMar>
              <w:top w:w="30" w:type="dxa"/>
              <w:left w:w="0" w:type="dxa"/>
              <w:bottom w:w="30" w:type="dxa"/>
              <w:right w:w="20" w:type="dxa"/>
            </w:tcMar>
            <w:vAlign w:val="bottom"/>
            <w:hideMark/>
          </w:tcPr>
          <w:p w14:paraId="5730861F"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B962588"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A2ABD2E" w14:textId="77777777" w:rsidR="00000000" w:rsidRDefault="00BF3DBE">
            <w:pPr>
              <w:spacing w:after="100"/>
              <w:jc w:val="right"/>
              <w:rPr>
                <w:rFonts w:eastAsia="Times New Roman"/>
              </w:rPr>
            </w:pPr>
            <w:r>
              <w:rPr>
                <w:rFonts w:eastAsia="Times New Roman"/>
                <w:color w:val="000000"/>
                <w:sz w:val="20"/>
                <w:szCs w:val="20"/>
              </w:rPr>
              <w:t>(280)</w:t>
            </w:r>
          </w:p>
        </w:tc>
        <w:tc>
          <w:tcPr>
            <w:tcW w:w="0" w:type="auto"/>
            <w:shd w:val="clear" w:color="auto" w:fill="CCEEFF"/>
            <w:tcMar>
              <w:top w:w="30" w:type="dxa"/>
              <w:left w:w="0" w:type="dxa"/>
              <w:bottom w:w="30" w:type="dxa"/>
              <w:right w:w="20" w:type="dxa"/>
            </w:tcMar>
            <w:vAlign w:val="bottom"/>
            <w:hideMark/>
          </w:tcPr>
          <w:p w14:paraId="64A86167" w14:textId="77777777" w:rsidR="00000000" w:rsidRDefault="00BF3DBE">
            <w:pPr>
              <w:spacing w:after="100"/>
              <w:jc w:val="right"/>
              <w:rPr>
                <w:rFonts w:eastAsia="Times New Roman"/>
              </w:rPr>
            </w:pPr>
          </w:p>
        </w:tc>
      </w:tr>
      <w:tr w:rsidR="00000000" w14:paraId="7419E5B6" w14:textId="77777777">
        <w:trPr>
          <w:divId w:val="481313335"/>
        </w:trPr>
        <w:tc>
          <w:tcPr>
            <w:tcW w:w="0" w:type="auto"/>
            <w:gridSpan w:val="3"/>
            <w:tcMar>
              <w:top w:w="30" w:type="dxa"/>
              <w:left w:w="110" w:type="dxa"/>
              <w:bottom w:w="30" w:type="dxa"/>
              <w:right w:w="20" w:type="dxa"/>
            </w:tcMar>
            <w:vAlign w:val="bottom"/>
            <w:hideMark/>
          </w:tcPr>
          <w:p w14:paraId="6326088B" w14:textId="77777777" w:rsidR="00000000" w:rsidRDefault="00BF3DBE">
            <w:pPr>
              <w:spacing w:after="100"/>
              <w:rPr>
                <w:rFonts w:eastAsia="Times New Roman"/>
              </w:rPr>
            </w:pPr>
            <w:r>
              <w:rPr>
                <w:rFonts w:eastAsia="Times New Roman"/>
                <w:color w:val="000000"/>
                <w:sz w:val="20"/>
                <w:szCs w:val="20"/>
              </w:rPr>
              <w:t>Other</w:t>
            </w:r>
          </w:p>
        </w:tc>
        <w:tc>
          <w:tcPr>
            <w:tcW w:w="0" w:type="auto"/>
            <w:gridSpan w:val="2"/>
            <w:tcMar>
              <w:top w:w="30" w:type="dxa"/>
              <w:left w:w="20" w:type="dxa"/>
              <w:bottom w:w="30" w:type="dxa"/>
              <w:right w:w="0" w:type="dxa"/>
            </w:tcMar>
            <w:vAlign w:val="bottom"/>
            <w:hideMark/>
          </w:tcPr>
          <w:p w14:paraId="4522B8BA" w14:textId="77777777" w:rsidR="00000000" w:rsidRDefault="00BF3DBE">
            <w:pPr>
              <w:spacing w:after="100"/>
              <w:jc w:val="right"/>
              <w:rPr>
                <w:rFonts w:eastAsia="Times New Roman"/>
              </w:rPr>
            </w:pPr>
            <w:r>
              <w:rPr>
                <w:rFonts w:eastAsia="Times New Roman"/>
                <w:color w:val="000000"/>
                <w:sz w:val="20"/>
                <w:szCs w:val="20"/>
              </w:rPr>
              <w:t>(814)</w:t>
            </w:r>
          </w:p>
        </w:tc>
        <w:tc>
          <w:tcPr>
            <w:tcW w:w="0" w:type="auto"/>
            <w:tcMar>
              <w:top w:w="30" w:type="dxa"/>
              <w:left w:w="0" w:type="dxa"/>
              <w:bottom w:w="30" w:type="dxa"/>
              <w:right w:w="20" w:type="dxa"/>
            </w:tcMar>
            <w:vAlign w:val="bottom"/>
            <w:hideMark/>
          </w:tcPr>
          <w:p w14:paraId="6015978D"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3763F036" w14:textId="77777777" w:rsidR="00000000" w:rsidRDefault="00BF3DB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1003285A" w14:textId="77777777" w:rsidR="00000000" w:rsidRDefault="00BF3DBE">
            <w:pPr>
              <w:spacing w:after="100"/>
              <w:jc w:val="right"/>
              <w:rPr>
                <w:rFonts w:eastAsia="Times New Roman"/>
              </w:rPr>
            </w:pPr>
            <w:r>
              <w:rPr>
                <w:rFonts w:eastAsia="Times New Roman"/>
                <w:color w:val="000000"/>
                <w:sz w:val="20"/>
                <w:szCs w:val="20"/>
              </w:rPr>
              <w:t>(794)</w:t>
            </w:r>
          </w:p>
        </w:tc>
        <w:tc>
          <w:tcPr>
            <w:tcW w:w="0" w:type="auto"/>
            <w:tcMar>
              <w:top w:w="30" w:type="dxa"/>
              <w:left w:w="0" w:type="dxa"/>
              <w:bottom w:w="30" w:type="dxa"/>
              <w:right w:w="20" w:type="dxa"/>
            </w:tcMar>
            <w:vAlign w:val="bottom"/>
            <w:hideMark/>
          </w:tcPr>
          <w:p w14:paraId="642FCB47"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189640AE" w14:textId="77777777" w:rsidR="00000000" w:rsidRDefault="00BF3DB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573C1D8A" w14:textId="77777777" w:rsidR="00000000" w:rsidRDefault="00BF3DBE">
            <w:pPr>
              <w:spacing w:after="100"/>
              <w:jc w:val="right"/>
              <w:rPr>
                <w:rFonts w:eastAsia="Times New Roman"/>
              </w:rPr>
            </w:pPr>
            <w:r>
              <w:rPr>
                <w:rFonts w:eastAsia="Times New Roman"/>
                <w:color w:val="000000"/>
                <w:sz w:val="20"/>
                <w:szCs w:val="20"/>
              </w:rPr>
              <w:t>(876)</w:t>
            </w:r>
          </w:p>
        </w:tc>
        <w:tc>
          <w:tcPr>
            <w:tcW w:w="0" w:type="auto"/>
            <w:tcMar>
              <w:top w:w="30" w:type="dxa"/>
              <w:left w:w="0" w:type="dxa"/>
              <w:bottom w:w="30" w:type="dxa"/>
              <w:right w:w="20" w:type="dxa"/>
            </w:tcMar>
            <w:vAlign w:val="bottom"/>
            <w:hideMark/>
          </w:tcPr>
          <w:p w14:paraId="3846182A" w14:textId="77777777" w:rsidR="00000000" w:rsidRDefault="00BF3DBE">
            <w:pPr>
              <w:spacing w:after="100"/>
              <w:jc w:val="right"/>
              <w:rPr>
                <w:rFonts w:eastAsia="Times New Roman"/>
              </w:rPr>
            </w:pPr>
          </w:p>
        </w:tc>
      </w:tr>
      <w:tr w:rsidR="00000000" w14:paraId="6A8C067E" w14:textId="77777777">
        <w:trPr>
          <w:divId w:val="481313335"/>
        </w:trPr>
        <w:tc>
          <w:tcPr>
            <w:tcW w:w="0" w:type="auto"/>
            <w:gridSpan w:val="3"/>
            <w:shd w:val="clear" w:color="auto" w:fill="CCEEFF"/>
            <w:tcMar>
              <w:top w:w="30" w:type="dxa"/>
              <w:left w:w="20" w:type="dxa"/>
              <w:bottom w:w="30" w:type="dxa"/>
              <w:right w:w="20" w:type="dxa"/>
            </w:tcMar>
            <w:vAlign w:val="bottom"/>
            <w:hideMark/>
          </w:tcPr>
          <w:p w14:paraId="208E6AE2" w14:textId="77777777" w:rsidR="00000000" w:rsidRDefault="00BF3DBE">
            <w:pPr>
              <w:spacing w:after="100"/>
              <w:rPr>
                <w:rFonts w:eastAsia="Times New Roman"/>
              </w:rPr>
            </w:pPr>
            <w:r>
              <w:rPr>
                <w:rFonts w:eastAsia="Times New Roman"/>
                <w:color w:val="000000"/>
                <w:sz w:val="20"/>
                <w:szCs w:val="20"/>
              </w:rPr>
              <w:t>Income tax (expense) benefit</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2A72C02" w14:textId="77777777" w:rsidR="00000000" w:rsidRDefault="00BF3DB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24FFC47" w14:textId="77777777" w:rsidR="00000000" w:rsidRDefault="00BF3DBE">
            <w:pPr>
              <w:spacing w:after="100"/>
              <w:jc w:val="right"/>
              <w:rPr>
                <w:rFonts w:eastAsia="Times New Roman"/>
              </w:rPr>
            </w:pPr>
            <w:r>
              <w:rPr>
                <w:rFonts w:eastAsia="Times New Roman"/>
                <w:color w:val="000000"/>
                <w:sz w:val="20"/>
                <w:szCs w:val="20"/>
              </w:rPr>
              <w:t>(6,948)</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18E086F"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0E65F99" w14:textId="77777777" w:rsidR="00000000" w:rsidRDefault="00BF3DB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0EE18D2" w14:textId="77777777" w:rsidR="00000000" w:rsidRDefault="00BF3DB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93AF885" w14:textId="77777777" w:rsidR="00000000" w:rsidRDefault="00BF3DBE">
            <w:pPr>
              <w:spacing w:after="100"/>
              <w:jc w:val="right"/>
              <w:rPr>
                <w:rFonts w:eastAsia="Times New Roman"/>
              </w:rPr>
            </w:pPr>
            <w:r>
              <w:rPr>
                <w:rFonts w:eastAsia="Times New Roman"/>
                <w:color w:val="000000"/>
                <w:sz w:val="20"/>
                <w:szCs w:val="20"/>
              </w:rPr>
              <w:t>447 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65CEF8E"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65EE5AB" w14:textId="77777777" w:rsidR="00000000" w:rsidRDefault="00BF3DB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19D84C0" w14:textId="77777777" w:rsidR="00000000" w:rsidRDefault="00BF3DB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2FA7300" w14:textId="77777777" w:rsidR="00000000" w:rsidRDefault="00BF3DBE">
            <w:pPr>
              <w:spacing w:after="100"/>
              <w:jc w:val="right"/>
              <w:rPr>
                <w:rFonts w:eastAsia="Times New Roman"/>
              </w:rPr>
            </w:pPr>
            <w:r>
              <w:rPr>
                <w:rFonts w:eastAsia="Times New Roman"/>
                <w:color w:val="000000"/>
                <w:sz w:val="20"/>
                <w:szCs w:val="20"/>
              </w:rPr>
              <w:t>(1,589)</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D1A71C9" w14:textId="77777777" w:rsidR="00000000" w:rsidRDefault="00BF3DBE">
            <w:pPr>
              <w:spacing w:after="100"/>
              <w:jc w:val="right"/>
              <w:rPr>
                <w:rFonts w:eastAsia="Times New Roman"/>
              </w:rPr>
            </w:pPr>
          </w:p>
        </w:tc>
      </w:tr>
    </w:tbl>
    <w:p w14:paraId="18E2097F" w14:textId="77777777" w:rsidR="00000000" w:rsidRDefault="00BF3DBE">
      <w:pPr>
        <w:divId w:val="1513570023"/>
        <w:rPr>
          <w:rFonts w:eastAsia="Times New Roman"/>
        </w:rPr>
      </w:pPr>
    </w:p>
    <w:p w14:paraId="329316B8" w14:textId="77777777" w:rsidR="00000000" w:rsidRDefault="00BF3DBE">
      <w:pPr>
        <w:ind w:firstLine="495"/>
        <w:divId w:val="482428569"/>
        <w:rPr>
          <w:rFonts w:eastAsia="Times New Roman"/>
        </w:rPr>
      </w:pPr>
      <w:r>
        <w:rPr>
          <w:rFonts w:eastAsia="Times New Roman"/>
          <w:color w:val="000000"/>
          <w:sz w:val="20"/>
          <w:szCs w:val="20"/>
        </w:rPr>
        <w:t>The tax effects of temporary differences and carryforwards of the TRSs included in the net deferred tax assets at December 31, 2021 and 2020 are summarized as follows:</w:t>
      </w:r>
    </w:p>
    <w:tbl>
      <w:tblPr>
        <w:tblW w:w="4108" w:type="pct"/>
        <w:tblCellMar>
          <w:top w:w="15" w:type="dxa"/>
          <w:left w:w="15" w:type="dxa"/>
          <w:bottom w:w="15" w:type="dxa"/>
          <w:right w:w="15" w:type="dxa"/>
        </w:tblCellMar>
        <w:tblLook w:val="04A0" w:firstRow="1" w:lastRow="0" w:firstColumn="1" w:lastColumn="0" w:noHBand="0" w:noVBand="1"/>
      </w:tblPr>
      <w:tblGrid>
        <w:gridCol w:w="37"/>
        <w:gridCol w:w="4507"/>
        <w:gridCol w:w="36"/>
        <w:gridCol w:w="120"/>
        <w:gridCol w:w="931"/>
        <w:gridCol w:w="36"/>
        <w:gridCol w:w="36"/>
        <w:gridCol w:w="36"/>
        <w:gridCol w:w="36"/>
        <w:gridCol w:w="120"/>
        <w:gridCol w:w="893"/>
        <w:gridCol w:w="36"/>
      </w:tblGrid>
      <w:tr w:rsidR="00000000" w14:paraId="6BB6FAA5" w14:textId="77777777">
        <w:trPr>
          <w:divId w:val="482428569"/>
        </w:trPr>
        <w:tc>
          <w:tcPr>
            <w:tcW w:w="50" w:type="pct"/>
            <w:vAlign w:val="center"/>
            <w:hideMark/>
          </w:tcPr>
          <w:p w14:paraId="4FDB528E" w14:textId="77777777" w:rsidR="00000000" w:rsidRDefault="00BF3DBE">
            <w:pPr>
              <w:ind w:firstLine="495"/>
              <w:rPr>
                <w:rFonts w:eastAsia="Times New Roman"/>
              </w:rPr>
            </w:pPr>
          </w:p>
        </w:tc>
        <w:tc>
          <w:tcPr>
            <w:tcW w:w="3352" w:type="pct"/>
            <w:vAlign w:val="center"/>
            <w:hideMark/>
          </w:tcPr>
          <w:p w14:paraId="2BFAF6E4" w14:textId="77777777" w:rsidR="00000000" w:rsidRDefault="00BF3DBE">
            <w:pPr>
              <w:spacing w:after="100"/>
              <w:rPr>
                <w:rFonts w:eastAsia="Times New Roman"/>
                <w:sz w:val="20"/>
                <w:szCs w:val="20"/>
              </w:rPr>
            </w:pPr>
          </w:p>
        </w:tc>
        <w:tc>
          <w:tcPr>
            <w:tcW w:w="5" w:type="pct"/>
            <w:vAlign w:val="center"/>
            <w:hideMark/>
          </w:tcPr>
          <w:p w14:paraId="55DE527B" w14:textId="77777777" w:rsidR="00000000" w:rsidRDefault="00BF3DBE">
            <w:pPr>
              <w:spacing w:after="100"/>
              <w:rPr>
                <w:rFonts w:eastAsia="Times New Roman"/>
                <w:sz w:val="20"/>
                <w:szCs w:val="20"/>
              </w:rPr>
            </w:pPr>
          </w:p>
        </w:tc>
        <w:tc>
          <w:tcPr>
            <w:tcW w:w="50" w:type="pct"/>
            <w:vAlign w:val="center"/>
            <w:hideMark/>
          </w:tcPr>
          <w:p w14:paraId="4D0F27BA" w14:textId="77777777" w:rsidR="00000000" w:rsidRDefault="00BF3DBE">
            <w:pPr>
              <w:spacing w:after="100"/>
              <w:rPr>
                <w:rFonts w:eastAsia="Times New Roman"/>
                <w:sz w:val="20"/>
                <w:szCs w:val="20"/>
              </w:rPr>
            </w:pPr>
          </w:p>
        </w:tc>
        <w:tc>
          <w:tcPr>
            <w:tcW w:w="719" w:type="pct"/>
            <w:vAlign w:val="center"/>
            <w:hideMark/>
          </w:tcPr>
          <w:p w14:paraId="5973EBC0" w14:textId="77777777" w:rsidR="00000000" w:rsidRDefault="00BF3DBE">
            <w:pPr>
              <w:spacing w:after="100"/>
              <w:rPr>
                <w:rFonts w:eastAsia="Times New Roman"/>
                <w:sz w:val="20"/>
                <w:szCs w:val="20"/>
              </w:rPr>
            </w:pPr>
          </w:p>
        </w:tc>
        <w:tc>
          <w:tcPr>
            <w:tcW w:w="5" w:type="pct"/>
            <w:vAlign w:val="center"/>
            <w:hideMark/>
          </w:tcPr>
          <w:p w14:paraId="4F281524" w14:textId="77777777" w:rsidR="00000000" w:rsidRDefault="00BF3DBE">
            <w:pPr>
              <w:spacing w:after="100"/>
              <w:rPr>
                <w:rFonts w:eastAsia="Times New Roman"/>
                <w:sz w:val="20"/>
                <w:szCs w:val="20"/>
              </w:rPr>
            </w:pPr>
          </w:p>
        </w:tc>
        <w:tc>
          <w:tcPr>
            <w:tcW w:w="5" w:type="pct"/>
            <w:vAlign w:val="center"/>
            <w:hideMark/>
          </w:tcPr>
          <w:p w14:paraId="4FBFF199" w14:textId="77777777" w:rsidR="00000000" w:rsidRDefault="00BF3DBE">
            <w:pPr>
              <w:spacing w:after="100"/>
              <w:rPr>
                <w:rFonts w:eastAsia="Times New Roman"/>
                <w:sz w:val="20"/>
                <w:szCs w:val="20"/>
              </w:rPr>
            </w:pPr>
          </w:p>
        </w:tc>
        <w:tc>
          <w:tcPr>
            <w:tcW w:w="34" w:type="pct"/>
            <w:vAlign w:val="center"/>
            <w:hideMark/>
          </w:tcPr>
          <w:p w14:paraId="11A46D86" w14:textId="77777777" w:rsidR="00000000" w:rsidRDefault="00BF3DBE">
            <w:pPr>
              <w:spacing w:after="100"/>
              <w:rPr>
                <w:rFonts w:eastAsia="Times New Roman"/>
                <w:sz w:val="20"/>
                <w:szCs w:val="20"/>
              </w:rPr>
            </w:pPr>
          </w:p>
        </w:tc>
        <w:tc>
          <w:tcPr>
            <w:tcW w:w="5" w:type="pct"/>
            <w:vAlign w:val="center"/>
            <w:hideMark/>
          </w:tcPr>
          <w:p w14:paraId="6C0A7994" w14:textId="77777777" w:rsidR="00000000" w:rsidRDefault="00BF3DBE">
            <w:pPr>
              <w:spacing w:after="100"/>
              <w:rPr>
                <w:rFonts w:eastAsia="Times New Roman"/>
                <w:sz w:val="20"/>
                <w:szCs w:val="20"/>
              </w:rPr>
            </w:pPr>
          </w:p>
        </w:tc>
        <w:tc>
          <w:tcPr>
            <w:tcW w:w="50" w:type="pct"/>
            <w:vAlign w:val="center"/>
            <w:hideMark/>
          </w:tcPr>
          <w:p w14:paraId="68E7230A" w14:textId="77777777" w:rsidR="00000000" w:rsidRDefault="00BF3DBE">
            <w:pPr>
              <w:spacing w:after="100"/>
              <w:rPr>
                <w:rFonts w:eastAsia="Times New Roman"/>
                <w:sz w:val="20"/>
                <w:szCs w:val="20"/>
              </w:rPr>
            </w:pPr>
          </w:p>
        </w:tc>
        <w:tc>
          <w:tcPr>
            <w:tcW w:w="719" w:type="pct"/>
            <w:vAlign w:val="center"/>
            <w:hideMark/>
          </w:tcPr>
          <w:p w14:paraId="063835A4" w14:textId="77777777" w:rsidR="00000000" w:rsidRDefault="00BF3DBE">
            <w:pPr>
              <w:spacing w:after="100"/>
              <w:rPr>
                <w:rFonts w:eastAsia="Times New Roman"/>
                <w:sz w:val="20"/>
                <w:szCs w:val="20"/>
              </w:rPr>
            </w:pPr>
          </w:p>
        </w:tc>
        <w:tc>
          <w:tcPr>
            <w:tcW w:w="5" w:type="pct"/>
            <w:vAlign w:val="center"/>
            <w:hideMark/>
          </w:tcPr>
          <w:p w14:paraId="356E837C" w14:textId="77777777" w:rsidR="00000000" w:rsidRDefault="00BF3DBE">
            <w:pPr>
              <w:spacing w:after="100"/>
              <w:rPr>
                <w:rFonts w:eastAsia="Times New Roman"/>
                <w:sz w:val="20"/>
                <w:szCs w:val="20"/>
              </w:rPr>
            </w:pPr>
          </w:p>
        </w:tc>
      </w:tr>
      <w:tr w:rsidR="00000000" w14:paraId="357DE844" w14:textId="77777777">
        <w:trPr>
          <w:divId w:val="482428569"/>
        </w:trPr>
        <w:tc>
          <w:tcPr>
            <w:tcW w:w="0" w:type="auto"/>
            <w:gridSpan w:val="3"/>
            <w:tcMar>
              <w:top w:w="0" w:type="dxa"/>
              <w:left w:w="20" w:type="dxa"/>
              <w:bottom w:w="0" w:type="dxa"/>
              <w:right w:w="20" w:type="dxa"/>
            </w:tcMar>
            <w:vAlign w:val="center"/>
            <w:hideMark/>
          </w:tcPr>
          <w:p w14:paraId="65BA7A89" w14:textId="77777777" w:rsidR="00000000" w:rsidRDefault="00BF3DBE">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3DFBB781" w14:textId="77777777" w:rsidR="00000000" w:rsidRDefault="00BF3DBE">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14:paraId="7CBBB29E" w14:textId="77777777" w:rsidR="00000000" w:rsidRDefault="00BF3DBE">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47C040AC" w14:textId="77777777" w:rsidR="00000000" w:rsidRDefault="00BF3DBE">
            <w:pPr>
              <w:spacing w:after="100"/>
              <w:jc w:val="center"/>
              <w:rPr>
                <w:rFonts w:eastAsia="Times New Roman"/>
              </w:rPr>
            </w:pPr>
            <w:r>
              <w:rPr>
                <w:rFonts w:eastAsia="Times New Roman"/>
                <w:b/>
                <w:bCs/>
                <w:color w:val="000000"/>
                <w:sz w:val="16"/>
                <w:szCs w:val="16"/>
              </w:rPr>
              <w:t>2020</w:t>
            </w:r>
          </w:p>
        </w:tc>
      </w:tr>
      <w:tr w:rsidR="00000000" w14:paraId="3F99CF99" w14:textId="77777777">
        <w:trPr>
          <w:divId w:val="482428569"/>
        </w:trPr>
        <w:tc>
          <w:tcPr>
            <w:tcW w:w="0" w:type="auto"/>
            <w:gridSpan w:val="3"/>
            <w:shd w:val="clear" w:color="auto" w:fill="CCEEFF"/>
            <w:tcMar>
              <w:top w:w="30" w:type="dxa"/>
              <w:left w:w="20" w:type="dxa"/>
              <w:bottom w:w="30" w:type="dxa"/>
              <w:right w:w="20" w:type="dxa"/>
            </w:tcMar>
            <w:vAlign w:val="bottom"/>
            <w:hideMark/>
          </w:tcPr>
          <w:p w14:paraId="3A44541E" w14:textId="77777777" w:rsidR="00000000" w:rsidRDefault="00BF3DBE">
            <w:pPr>
              <w:spacing w:after="100"/>
              <w:rPr>
                <w:rFonts w:eastAsia="Times New Roman"/>
              </w:rPr>
            </w:pPr>
            <w:r>
              <w:rPr>
                <w:rFonts w:eastAsia="Times New Roman"/>
                <w:color w:val="000000"/>
                <w:sz w:val="20"/>
                <w:szCs w:val="20"/>
              </w:rPr>
              <w:t>Net operating loss carryforwards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A5BCD73" w14:textId="77777777" w:rsidR="00000000" w:rsidRDefault="00BF3DB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EE5AAB7" w14:textId="77777777" w:rsidR="00000000" w:rsidRDefault="00BF3DBE">
            <w:pPr>
              <w:spacing w:after="100"/>
              <w:jc w:val="right"/>
              <w:rPr>
                <w:rFonts w:eastAsia="Times New Roman"/>
              </w:rPr>
            </w:pPr>
            <w:r>
              <w:rPr>
                <w:rFonts w:eastAsia="Times New Roman"/>
                <w:color w:val="000000"/>
                <w:sz w:val="20"/>
                <w:szCs w:val="20"/>
              </w:rPr>
              <w:t>23,944 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BD30493"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96349ED" w14:textId="77777777" w:rsidR="00000000" w:rsidRDefault="00BF3DB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117F0B9" w14:textId="77777777" w:rsidR="00000000" w:rsidRDefault="00BF3DB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E7ACB11" w14:textId="77777777" w:rsidR="00000000" w:rsidRDefault="00BF3DBE">
            <w:pPr>
              <w:spacing w:after="100"/>
              <w:jc w:val="right"/>
              <w:rPr>
                <w:rFonts w:eastAsia="Times New Roman"/>
              </w:rPr>
            </w:pPr>
            <w:r>
              <w:rPr>
                <w:rFonts w:eastAsia="Times New Roman"/>
                <w:color w:val="000000"/>
                <w:sz w:val="20"/>
                <w:szCs w:val="20"/>
              </w:rPr>
              <w:t>27,196 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7CD0731" w14:textId="77777777" w:rsidR="00000000" w:rsidRDefault="00BF3DBE">
            <w:pPr>
              <w:spacing w:after="100"/>
              <w:jc w:val="right"/>
              <w:rPr>
                <w:rFonts w:eastAsia="Times New Roman"/>
              </w:rPr>
            </w:pPr>
          </w:p>
        </w:tc>
      </w:tr>
      <w:tr w:rsidR="00000000" w14:paraId="47412867" w14:textId="77777777">
        <w:trPr>
          <w:divId w:val="482428569"/>
        </w:trPr>
        <w:tc>
          <w:tcPr>
            <w:tcW w:w="0" w:type="auto"/>
            <w:gridSpan w:val="3"/>
            <w:tcMar>
              <w:top w:w="30" w:type="dxa"/>
              <w:left w:w="20" w:type="dxa"/>
              <w:bottom w:w="30" w:type="dxa"/>
              <w:right w:w="20" w:type="dxa"/>
            </w:tcMar>
            <w:vAlign w:val="bottom"/>
            <w:hideMark/>
          </w:tcPr>
          <w:p w14:paraId="0ABDF089" w14:textId="77777777" w:rsidR="00000000" w:rsidRDefault="00BF3DBE">
            <w:pPr>
              <w:spacing w:after="100"/>
              <w:ind w:hanging="90"/>
              <w:divId w:val="1087771795"/>
              <w:rPr>
                <w:rFonts w:eastAsia="Times New Roman"/>
              </w:rPr>
            </w:pPr>
            <w:r>
              <w:rPr>
                <w:rFonts w:eastAsia="Times New Roman"/>
                <w:color w:val="000000"/>
                <w:sz w:val="20"/>
                <w:szCs w:val="20"/>
              </w:rPr>
              <w:t>Property, primarily differences in depreciation and amortization, the tax basis of land assets and treatment of certain other costs</w:t>
            </w:r>
          </w:p>
        </w:tc>
        <w:tc>
          <w:tcPr>
            <w:tcW w:w="0" w:type="auto"/>
            <w:gridSpan w:val="2"/>
            <w:tcMar>
              <w:top w:w="30" w:type="dxa"/>
              <w:left w:w="20" w:type="dxa"/>
              <w:bottom w:w="30" w:type="dxa"/>
              <w:right w:w="0" w:type="dxa"/>
            </w:tcMar>
            <w:vAlign w:val="bottom"/>
            <w:hideMark/>
          </w:tcPr>
          <w:p w14:paraId="33C163FA" w14:textId="77777777" w:rsidR="00000000" w:rsidRDefault="00BF3DBE">
            <w:pPr>
              <w:spacing w:after="100"/>
              <w:jc w:val="right"/>
              <w:rPr>
                <w:rFonts w:eastAsia="Times New Roman"/>
              </w:rPr>
            </w:pPr>
            <w:r>
              <w:rPr>
                <w:rFonts w:eastAsia="Times New Roman"/>
                <w:color w:val="000000"/>
                <w:sz w:val="20"/>
                <w:szCs w:val="20"/>
              </w:rPr>
              <w:t>(1,013)</w:t>
            </w:r>
          </w:p>
        </w:tc>
        <w:tc>
          <w:tcPr>
            <w:tcW w:w="0" w:type="auto"/>
            <w:tcMar>
              <w:top w:w="30" w:type="dxa"/>
              <w:left w:w="0" w:type="dxa"/>
              <w:bottom w:w="30" w:type="dxa"/>
              <w:right w:w="20" w:type="dxa"/>
            </w:tcMar>
            <w:vAlign w:val="bottom"/>
            <w:hideMark/>
          </w:tcPr>
          <w:p w14:paraId="1D254E1B"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3B3224F2" w14:textId="77777777" w:rsidR="00000000" w:rsidRDefault="00BF3DB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0DC0282A" w14:textId="77777777" w:rsidR="00000000" w:rsidRDefault="00BF3DBE">
            <w:pPr>
              <w:spacing w:after="100"/>
              <w:jc w:val="right"/>
              <w:rPr>
                <w:rFonts w:eastAsia="Times New Roman"/>
              </w:rPr>
            </w:pPr>
            <w:r>
              <w:rPr>
                <w:rFonts w:eastAsia="Times New Roman"/>
                <w:color w:val="000000"/>
                <w:sz w:val="20"/>
                <w:szCs w:val="20"/>
              </w:rPr>
              <w:t>2,927 </w:t>
            </w:r>
          </w:p>
        </w:tc>
        <w:tc>
          <w:tcPr>
            <w:tcW w:w="0" w:type="auto"/>
            <w:tcMar>
              <w:top w:w="30" w:type="dxa"/>
              <w:left w:w="0" w:type="dxa"/>
              <w:bottom w:w="30" w:type="dxa"/>
              <w:right w:w="20" w:type="dxa"/>
            </w:tcMar>
            <w:vAlign w:val="bottom"/>
            <w:hideMark/>
          </w:tcPr>
          <w:p w14:paraId="1FD19B57" w14:textId="77777777" w:rsidR="00000000" w:rsidRDefault="00BF3DBE">
            <w:pPr>
              <w:spacing w:after="100"/>
              <w:jc w:val="right"/>
              <w:rPr>
                <w:rFonts w:eastAsia="Times New Roman"/>
              </w:rPr>
            </w:pPr>
          </w:p>
        </w:tc>
      </w:tr>
      <w:tr w:rsidR="00000000" w14:paraId="01A5FB11" w14:textId="77777777">
        <w:trPr>
          <w:divId w:val="482428569"/>
        </w:trPr>
        <w:tc>
          <w:tcPr>
            <w:tcW w:w="0" w:type="auto"/>
            <w:gridSpan w:val="3"/>
            <w:shd w:val="clear" w:color="auto" w:fill="CCEEFF"/>
            <w:tcMar>
              <w:top w:w="30" w:type="dxa"/>
              <w:left w:w="20" w:type="dxa"/>
              <w:bottom w:w="30" w:type="dxa"/>
              <w:right w:w="20" w:type="dxa"/>
            </w:tcMar>
            <w:vAlign w:val="bottom"/>
            <w:hideMark/>
          </w:tcPr>
          <w:p w14:paraId="29B7E26B" w14:textId="77777777" w:rsidR="00000000" w:rsidRDefault="00BF3DBE">
            <w:pPr>
              <w:spacing w:after="100"/>
              <w:rPr>
                <w:rFonts w:eastAsia="Times New Roman"/>
              </w:rPr>
            </w:pPr>
            <w:r>
              <w:rPr>
                <w:rFonts w:eastAsia="Times New Roman"/>
                <w:color w:val="000000"/>
                <w:sz w:val="20"/>
                <w:szCs w:val="20"/>
              </w:rPr>
              <w:t>Other</w:t>
            </w:r>
          </w:p>
        </w:tc>
        <w:tc>
          <w:tcPr>
            <w:tcW w:w="0" w:type="auto"/>
            <w:gridSpan w:val="2"/>
            <w:shd w:val="clear" w:color="auto" w:fill="CCEEFF"/>
            <w:tcMar>
              <w:top w:w="30" w:type="dxa"/>
              <w:left w:w="20" w:type="dxa"/>
              <w:bottom w:w="30" w:type="dxa"/>
              <w:right w:w="0" w:type="dxa"/>
            </w:tcMar>
            <w:vAlign w:val="bottom"/>
            <w:hideMark/>
          </w:tcPr>
          <w:p w14:paraId="0E75E509" w14:textId="77777777" w:rsidR="00000000" w:rsidRDefault="00BF3DBE">
            <w:pPr>
              <w:spacing w:after="100"/>
              <w:jc w:val="right"/>
              <w:rPr>
                <w:rFonts w:eastAsia="Times New Roman"/>
              </w:rPr>
            </w:pPr>
            <w:r>
              <w:rPr>
                <w:rFonts w:eastAsia="Times New Roman"/>
                <w:color w:val="000000"/>
                <w:sz w:val="20"/>
                <w:szCs w:val="20"/>
              </w:rPr>
              <w:t>475 </w:t>
            </w:r>
          </w:p>
        </w:tc>
        <w:tc>
          <w:tcPr>
            <w:tcW w:w="0" w:type="auto"/>
            <w:shd w:val="clear" w:color="auto" w:fill="CCEEFF"/>
            <w:tcMar>
              <w:top w:w="30" w:type="dxa"/>
              <w:left w:w="0" w:type="dxa"/>
              <w:bottom w:w="30" w:type="dxa"/>
              <w:right w:w="20" w:type="dxa"/>
            </w:tcMar>
            <w:vAlign w:val="bottom"/>
            <w:hideMark/>
          </w:tcPr>
          <w:p w14:paraId="5BE04CA8"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6E9A053"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BB85B16" w14:textId="77777777" w:rsidR="00000000" w:rsidRDefault="00BF3DBE">
            <w:pPr>
              <w:spacing w:after="100"/>
              <w:jc w:val="right"/>
              <w:rPr>
                <w:rFonts w:eastAsia="Times New Roman"/>
              </w:rPr>
            </w:pPr>
            <w:r>
              <w:rPr>
                <w:rFonts w:eastAsia="Times New Roman"/>
                <w:color w:val="000000"/>
                <w:sz w:val="20"/>
                <w:szCs w:val="20"/>
              </w:rPr>
              <w:t>644 </w:t>
            </w:r>
          </w:p>
        </w:tc>
        <w:tc>
          <w:tcPr>
            <w:tcW w:w="0" w:type="auto"/>
            <w:shd w:val="clear" w:color="auto" w:fill="CCEEFF"/>
            <w:tcMar>
              <w:top w:w="30" w:type="dxa"/>
              <w:left w:w="0" w:type="dxa"/>
              <w:bottom w:w="30" w:type="dxa"/>
              <w:right w:w="20" w:type="dxa"/>
            </w:tcMar>
            <w:vAlign w:val="bottom"/>
            <w:hideMark/>
          </w:tcPr>
          <w:p w14:paraId="3A8B00AF" w14:textId="77777777" w:rsidR="00000000" w:rsidRDefault="00BF3DBE">
            <w:pPr>
              <w:spacing w:after="100"/>
              <w:jc w:val="right"/>
              <w:rPr>
                <w:rFonts w:eastAsia="Times New Roman"/>
              </w:rPr>
            </w:pPr>
          </w:p>
        </w:tc>
      </w:tr>
      <w:tr w:rsidR="00000000" w14:paraId="15060ADB" w14:textId="77777777">
        <w:trPr>
          <w:divId w:val="482428569"/>
        </w:trPr>
        <w:tc>
          <w:tcPr>
            <w:tcW w:w="0" w:type="auto"/>
            <w:gridSpan w:val="3"/>
            <w:tcMar>
              <w:top w:w="30" w:type="dxa"/>
              <w:left w:w="20" w:type="dxa"/>
              <w:bottom w:w="30" w:type="dxa"/>
              <w:right w:w="20" w:type="dxa"/>
            </w:tcMar>
            <w:vAlign w:val="bottom"/>
            <w:hideMark/>
          </w:tcPr>
          <w:p w14:paraId="579D6536" w14:textId="77777777" w:rsidR="00000000" w:rsidRDefault="00BF3DBE">
            <w:pPr>
              <w:spacing w:after="100"/>
              <w:rPr>
                <w:rFonts w:eastAsia="Times New Roman"/>
              </w:rPr>
            </w:pPr>
            <w:r>
              <w:rPr>
                <w:rFonts w:eastAsia="Times New Roman"/>
                <w:color w:val="000000"/>
                <w:sz w:val="20"/>
                <w:szCs w:val="20"/>
              </w:rPr>
              <w:t>Net deferred tax assets</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14:paraId="4C409EA3" w14:textId="77777777" w:rsidR="00000000" w:rsidRDefault="00BF3DB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14:paraId="6612A63C" w14:textId="77777777" w:rsidR="00000000" w:rsidRDefault="00BF3DBE">
            <w:pPr>
              <w:spacing w:after="100"/>
              <w:jc w:val="right"/>
              <w:rPr>
                <w:rFonts w:eastAsia="Times New Roman"/>
              </w:rPr>
            </w:pPr>
            <w:r>
              <w:rPr>
                <w:rFonts w:eastAsia="Times New Roman"/>
                <w:color w:val="000000"/>
                <w:sz w:val="20"/>
                <w:szCs w:val="20"/>
              </w:rPr>
              <w:t>23,406 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14:paraId="74802F86"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74AC1ED0" w14:textId="77777777" w:rsidR="00000000" w:rsidRDefault="00BF3DBE">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14:paraId="0A270A93" w14:textId="77777777" w:rsidR="00000000" w:rsidRDefault="00BF3DB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14:paraId="16CD6A5E" w14:textId="77777777" w:rsidR="00000000" w:rsidRDefault="00BF3DBE">
            <w:pPr>
              <w:spacing w:after="100"/>
              <w:jc w:val="right"/>
              <w:rPr>
                <w:rFonts w:eastAsia="Times New Roman"/>
              </w:rPr>
            </w:pPr>
            <w:r>
              <w:rPr>
                <w:rFonts w:eastAsia="Times New Roman"/>
                <w:color w:val="000000"/>
                <w:sz w:val="20"/>
                <w:szCs w:val="20"/>
              </w:rPr>
              <w:t>30,767 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14:paraId="61765E21" w14:textId="77777777" w:rsidR="00000000" w:rsidRDefault="00BF3DBE">
            <w:pPr>
              <w:spacing w:after="100"/>
              <w:jc w:val="right"/>
              <w:rPr>
                <w:rFonts w:eastAsia="Times New Roman"/>
              </w:rPr>
            </w:pPr>
          </w:p>
        </w:tc>
      </w:tr>
    </w:tbl>
    <w:p w14:paraId="23DB387F" w14:textId="77777777" w:rsidR="00000000" w:rsidRDefault="00BF3DBE">
      <w:pPr>
        <w:ind w:firstLine="495"/>
        <w:divId w:val="1716731987"/>
        <w:rPr>
          <w:rFonts w:eastAsia="Times New Roman"/>
        </w:rPr>
      </w:pPr>
    </w:p>
    <w:p w14:paraId="2C1317CF" w14:textId="77777777" w:rsidR="00000000" w:rsidRDefault="00BF3DBE">
      <w:pPr>
        <w:ind w:firstLine="495"/>
        <w:divId w:val="1266960533"/>
        <w:rPr>
          <w:rFonts w:eastAsia="Times New Roman"/>
        </w:rPr>
      </w:pPr>
      <w:r>
        <w:rPr>
          <w:rFonts w:eastAsia="Times New Roman"/>
          <w:color w:val="000000"/>
          <w:sz w:val="20"/>
          <w:szCs w:val="20"/>
        </w:rPr>
        <w:t>The net operating loss ("NOL") carryforwards for NOLs generated through the 2017 tax year are scheduled to expire through 2037, beginning in 2025. Pursuant to the Tax Cuts and Jobs Act of 2017, NOLs generated in 2018 and subsequent tax years are carried fo</w:t>
      </w:r>
      <w:r>
        <w:rPr>
          <w:rFonts w:eastAsia="Times New Roman"/>
          <w:color w:val="000000"/>
          <w:sz w:val="20"/>
          <w:szCs w:val="20"/>
        </w:rPr>
        <w:t xml:space="preserve">rward indefinitely. The Coronavirus Aid, Relief and Economic Security Act removed the 80% of taxable income limitation, imposed by the Tax Cuts and Jobs Act, for NOLs generated in 2018, 2019 and 2020. </w:t>
      </w:r>
    </w:p>
    <w:p w14:paraId="73853876" w14:textId="77777777" w:rsidR="00000000" w:rsidRDefault="00BF3DBE">
      <w:pPr>
        <w:ind w:firstLine="495"/>
        <w:divId w:val="178199125"/>
        <w:rPr>
          <w:rFonts w:eastAsia="Times New Roman"/>
        </w:rPr>
      </w:pPr>
      <w:r>
        <w:rPr>
          <w:rFonts w:eastAsia="Times New Roman"/>
          <w:color w:val="000000"/>
          <w:sz w:val="20"/>
          <w:szCs w:val="20"/>
        </w:rPr>
        <w:t>For the years ended December 31, 2021, 2020 and 2019 t</w:t>
      </w:r>
      <w:r>
        <w:rPr>
          <w:rFonts w:eastAsia="Times New Roman"/>
          <w:color w:val="000000"/>
          <w:sz w:val="20"/>
          <w:szCs w:val="20"/>
        </w:rPr>
        <w:t>here were no unrecognized tax benefits.</w:t>
      </w:r>
    </w:p>
    <w:p w14:paraId="58D40605" w14:textId="77777777" w:rsidR="00000000" w:rsidRDefault="00BF3DBE">
      <w:pPr>
        <w:ind w:firstLine="495"/>
        <w:divId w:val="1165977216"/>
        <w:rPr>
          <w:rFonts w:eastAsia="Times New Roman"/>
        </w:rPr>
      </w:pPr>
      <w:r>
        <w:rPr>
          <w:rFonts w:eastAsia="Times New Roman"/>
          <w:color w:val="000000"/>
          <w:sz w:val="20"/>
          <w:szCs w:val="20"/>
        </w:rPr>
        <w:t>The Company is required to establish a valuation allowance for any portion of the deferred tax asset that the Company concludes is more likely than not to be unrealizable. The Company’s assessment considers all evide</w:t>
      </w:r>
      <w:r>
        <w:rPr>
          <w:rFonts w:eastAsia="Times New Roman"/>
          <w:color w:val="000000"/>
          <w:sz w:val="20"/>
          <w:szCs w:val="20"/>
        </w:rPr>
        <w:t>nce, both positive and negative, including the nature, frequency and severity of any current and cumulative losses, taxable income in carry back years, the scheduled reversal of deferred tax liabilities, tax planning strategies and projected future taxable</w:t>
      </w:r>
      <w:r>
        <w:rPr>
          <w:rFonts w:eastAsia="Times New Roman"/>
          <w:color w:val="000000"/>
          <w:sz w:val="20"/>
          <w:szCs w:val="20"/>
        </w:rPr>
        <w:t xml:space="preserve"> income in making this assessment. As of December 31, 2021, the Company had no valuation allowance recorded.</w:t>
      </w:r>
    </w:p>
    <w:p w14:paraId="58F7D118" w14:textId="77777777" w:rsidR="00000000" w:rsidRDefault="00BF3DBE">
      <w:pPr>
        <w:ind w:firstLine="495"/>
        <w:divId w:val="1937900798"/>
        <w:rPr>
          <w:rFonts w:eastAsia="Times New Roman"/>
        </w:rPr>
      </w:pPr>
      <w:r>
        <w:rPr>
          <w:rFonts w:eastAsia="Times New Roman"/>
          <w:color w:val="000000"/>
          <w:sz w:val="20"/>
          <w:szCs w:val="20"/>
        </w:rPr>
        <w:t>The tax years 2018 through 2020 remain open to examination by the taxing jurisdictions to which the Company is subject. The Company does not expect</w:t>
      </w:r>
      <w:r>
        <w:rPr>
          <w:rFonts w:eastAsia="Times New Roman"/>
          <w:color w:val="000000"/>
          <w:sz w:val="20"/>
          <w:szCs w:val="20"/>
        </w:rPr>
        <w:t xml:space="preserve"> that the total amount of unrecognized tax benefit will materially change within the next 12 months.</w:t>
      </w:r>
    </w:p>
    <w:p w14:paraId="361D7969" w14:textId="77777777" w:rsidR="00000000" w:rsidRDefault="00BF3DBE">
      <w:pPr>
        <w:divId w:val="527181509"/>
        <w:rPr>
          <w:rFonts w:eastAsia="Times New Roman"/>
        </w:rPr>
      </w:pPr>
      <w:r>
        <w:rPr>
          <w:rFonts w:eastAsia="Times New Roman"/>
          <w:b/>
          <w:bCs/>
          <w:color w:val="000000"/>
          <w:sz w:val="20"/>
          <w:szCs w:val="20"/>
        </w:rPr>
        <w:t>22. Subsequent Events:</w:t>
      </w:r>
    </w:p>
    <w:p w14:paraId="23C77601" w14:textId="77777777" w:rsidR="00000000" w:rsidRDefault="00BF3DBE">
      <w:pPr>
        <w:ind w:firstLine="495"/>
        <w:divId w:val="1898513847"/>
        <w:rPr>
          <w:rFonts w:eastAsia="Times New Roman"/>
        </w:rPr>
      </w:pPr>
      <w:r>
        <w:rPr>
          <w:rFonts w:eastAsia="Times New Roman"/>
          <w:color w:val="000000"/>
          <w:sz w:val="20"/>
          <w:szCs w:val="20"/>
        </w:rPr>
        <w:t xml:space="preserve">On January 27, 2022, the Company announced a dividend/distribution of $0.15 </w:t>
      </w:r>
      <w:r>
        <w:rPr>
          <w:rFonts w:eastAsia="Times New Roman"/>
          <w:color w:val="000000"/>
          <w:sz w:val="20"/>
          <w:szCs w:val="20"/>
        </w:rPr>
        <w:t>per share for common stockholders and OP Unit holders of record on February 18, 2022. All dividends/distributions will be paid 100% in cash on March 3, 2022.</w:t>
      </w:r>
    </w:p>
    <w:p w14:paraId="3606DB6E" w14:textId="77777777" w:rsidR="00000000" w:rsidRDefault="00BF3DBE">
      <w:pPr>
        <w:ind w:firstLine="495"/>
        <w:divId w:val="1443957255"/>
        <w:rPr>
          <w:rFonts w:eastAsia="Times New Roman"/>
        </w:rPr>
      </w:pPr>
    </w:p>
    <w:p w14:paraId="401CE759" w14:textId="77777777" w:rsidR="00000000" w:rsidRDefault="00BF3DBE">
      <w:pPr>
        <w:ind w:firstLine="495"/>
        <w:divId w:val="1273367650"/>
        <w:rPr>
          <w:rFonts w:eastAsia="Times New Roman"/>
        </w:rPr>
      </w:pPr>
    </w:p>
    <w:p w14:paraId="2FE419C0" w14:textId="77777777" w:rsidR="00000000" w:rsidRDefault="00BF3DBE">
      <w:pPr>
        <w:ind w:firstLine="495"/>
        <w:divId w:val="250243221"/>
        <w:rPr>
          <w:rFonts w:eastAsia="Times New Roman"/>
        </w:rPr>
      </w:pPr>
    </w:p>
    <w:p w14:paraId="5CBC9B1D" w14:textId="77777777" w:rsidR="00000000" w:rsidRDefault="00BF3DBE">
      <w:pPr>
        <w:ind w:firstLine="495"/>
        <w:divId w:val="1088690792"/>
        <w:rPr>
          <w:rFonts w:eastAsia="Times New Roman"/>
        </w:rPr>
      </w:pPr>
    </w:p>
    <w:p w14:paraId="4A97827F" w14:textId="77777777" w:rsidR="00000000" w:rsidRDefault="00BF3DBE">
      <w:pPr>
        <w:ind w:firstLine="495"/>
        <w:divId w:val="658315171"/>
        <w:rPr>
          <w:rFonts w:eastAsia="Times New Roman"/>
        </w:rPr>
      </w:pPr>
    </w:p>
    <w:p w14:paraId="31762F9C" w14:textId="77777777" w:rsidR="00000000" w:rsidRDefault="00BF3DBE">
      <w:pPr>
        <w:jc w:val="center"/>
        <w:divId w:val="1437826809"/>
        <w:rPr>
          <w:rFonts w:eastAsia="Times New Roman"/>
        </w:rPr>
      </w:pPr>
      <w:r>
        <w:rPr>
          <w:rFonts w:eastAsia="Times New Roman"/>
          <w:color w:val="000000"/>
          <w:sz w:val="20"/>
          <w:szCs w:val="20"/>
        </w:rPr>
        <w:t>105</w:t>
      </w:r>
    </w:p>
    <w:p w14:paraId="1E0D359C" w14:textId="77777777" w:rsidR="00000000" w:rsidRDefault="00BF3DBE">
      <w:pPr>
        <w:rPr>
          <w:rFonts w:eastAsia="Times New Roman"/>
        </w:rPr>
      </w:pPr>
      <w:r>
        <w:rPr>
          <w:rFonts w:eastAsia="Times New Roman"/>
        </w:rPr>
        <w:pict w14:anchorId="1B9C98B8">
          <v:rect id="_x0000_i1130" style="width:0;height:1.5pt" o:hralign="center" o:hrstd="t" o:hr="t" fillcolor="#a0a0a0" stroked="f"/>
        </w:pict>
      </w:r>
    </w:p>
    <w:p w14:paraId="7BCE7583" w14:textId="77777777" w:rsidR="00000000" w:rsidRDefault="00BF3DBE">
      <w:pPr>
        <w:divId w:val="1229727023"/>
        <w:rPr>
          <w:rFonts w:eastAsia="Times New Roman"/>
        </w:rPr>
      </w:pPr>
      <w:hyperlink w:anchor="i30bfd66a49154f48b932f53a5e544cff_7" w:history="1">
        <w:r>
          <w:rPr>
            <w:rStyle w:val="a3"/>
            <w:rFonts w:eastAsia="Times New Roman"/>
            <w:sz w:val="20"/>
            <w:szCs w:val="20"/>
          </w:rPr>
          <w:t>Table of Contents</w:t>
        </w:r>
      </w:hyperlink>
    </w:p>
    <w:p w14:paraId="3A7F2C9C" w14:textId="77777777" w:rsidR="00000000" w:rsidRDefault="00BF3DBE">
      <w:pPr>
        <w:jc w:val="center"/>
        <w:divId w:val="545526838"/>
        <w:rPr>
          <w:rFonts w:eastAsia="Times New Roman"/>
        </w:rPr>
      </w:pPr>
      <w:r>
        <w:rPr>
          <w:rFonts w:eastAsia="Times New Roman"/>
          <w:b/>
          <w:bCs/>
          <w:color w:val="000000"/>
          <w:sz w:val="20"/>
          <w:szCs w:val="20"/>
        </w:rPr>
        <w:t>THE MACERICH COMPANY</w:t>
      </w:r>
    </w:p>
    <w:p w14:paraId="3BDF26A0" w14:textId="77777777" w:rsidR="00000000" w:rsidRDefault="00BF3DBE">
      <w:pPr>
        <w:jc w:val="center"/>
        <w:divId w:val="1940019320"/>
        <w:rPr>
          <w:rFonts w:eastAsia="Times New Roman"/>
        </w:rPr>
      </w:pPr>
      <w:r>
        <w:rPr>
          <w:rFonts w:eastAsia="Times New Roman"/>
          <w:b/>
          <w:bCs/>
          <w:color w:val="000000"/>
          <w:sz w:val="20"/>
          <w:szCs w:val="20"/>
        </w:rPr>
        <w:t>Schedule III—Real Estate and Accumulated Depreciation</w:t>
      </w:r>
    </w:p>
    <w:p w14:paraId="7AD9ACAD" w14:textId="77777777" w:rsidR="00000000" w:rsidRDefault="00BF3DBE">
      <w:pPr>
        <w:jc w:val="center"/>
        <w:divId w:val="50160414"/>
        <w:rPr>
          <w:rFonts w:eastAsia="Times New Roman"/>
        </w:rPr>
      </w:pPr>
      <w:r>
        <w:rPr>
          <w:rFonts w:eastAsia="Times New Roman"/>
          <w:b/>
          <w:bCs/>
          <w:color w:val="000000"/>
          <w:sz w:val="20"/>
          <w:szCs w:val="20"/>
        </w:rPr>
        <w:t>December 31, 2021</w:t>
      </w:r>
    </w:p>
    <w:p w14:paraId="0BC25FEA" w14:textId="77777777" w:rsidR="00000000" w:rsidRDefault="00BF3DBE">
      <w:pPr>
        <w:jc w:val="center"/>
        <w:divId w:val="352657900"/>
        <w:rPr>
          <w:rFonts w:eastAsia="Times New Roman"/>
        </w:rPr>
      </w:pPr>
      <w:r>
        <w:rPr>
          <w:rFonts w:eastAsia="Times New Roman"/>
          <w:b/>
          <w:bCs/>
          <w:color w:val="000000"/>
          <w:sz w:val="20"/>
          <w:szCs w:val="20"/>
        </w:rPr>
        <w:t>(Dollars in thousands)</w:t>
      </w:r>
    </w:p>
    <w:p w14:paraId="3AE6393F" w14:textId="77777777" w:rsidR="00000000" w:rsidRDefault="00BF3DBE">
      <w:pPr>
        <w:divId w:val="1978298029"/>
        <w:rPr>
          <w:rFonts w:eastAsia="Times New Roman"/>
        </w:rPr>
      </w:pPr>
    </w:p>
    <w:tbl>
      <w:tblPr>
        <w:tblW w:w="4983" w:type="pct"/>
        <w:tblCellMar>
          <w:top w:w="15" w:type="dxa"/>
          <w:left w:w="15" w:type="dxa"/>
          <w:bottom w:w="15" w:type="dxa"/>
          <w:right w:w="15" w:type="dxa"/>
        </w:tblCellMar>
        <w:tblLook w:val="04A0" w:firstRow="1" w:lastRow="0" w:firstColumn="1" w:lastColumn="0" w:noHBand="0" w:noVBand="1"/>
      </w:tblPr>
      <w:tblGrid>
        <w:gridCol w:w="65"/>
        <w:gridCol w:w="934"/>
        <w:gridCol w:w="36"/>
        <w:gridCol w:w="90"/>
        <w:gridCol w:w="420"/>
        <w:gridCol w:w="36"/>
        <w:gridCol w:w="36"/>
        <w:gridCol w:w="36"/>
        <w:gridCol w:w="36"/>
        <w:gridCol w:w="123"/>
        <w:gridCol w:w="776"/>
        <w:gridCol w:w="36"/>
        <w:gridCol w:w="36"/>
        <w:gridCol w:w="36"/>
        <w:gridCol w:w="36"/>
        <w:gridCol w:w="105"/>
        <w:gridCol w:w="641"/>
        <w:gridCol w:w="36"/>
        <w:gridCol w:w="36"/>
        <w:gridCol w:w="36"/>
        <w:gridCol w:w="36"/>
        <w:gridCol w:w="91"/>
        <w:gridCol w:w="636"/>
        <w:gridCol w:w="36"/>
        <w:gridCol w:w="36"/>
        <w:gridCol w:w="36"/>
        <w:gridCol w:w="36"/>
        <w:gridCol w:w="90"/>
        <w:gridCol w:w="420"/>
        <w:gridCol w:w="36"/>
        <w:gridCol w:w="36"/>
        <w:gridCol w:w="36"/>
        <w:gridCol w:w="36"/>
        <w:gridCol w:w="107"/>
        <w:gridCol w:w="794"/>
        <w:gridCol w:w="36"/>
        <w:gridCol w:w="36"/>
        <w:gridCol w:w="36"/>
        <w:gridCol w:w="36"/>
        <w:gridCol w:w="105"/>
        <w:gridCol w:w="641"/>
        <w:gridCol w:w="36"/>
        <w:gridCol w:w="36"/>
        <w:gridCol w:w="36"/>
        <w:gridCol w:w="36"/>
        <w:gridCol w:w="120"/>
        <w:gridCol w:w="695"/>
        <w:gridCol w:w="36"/>
        <w:gridCol w:w="36"/>
        <w:gridCol w:w="36"/>
        <w:gridCol w:w="36"/>
        <w:gridCol w:w="106"/>
        <w:gridCol w:w="509"/>
        <w:gridCol w:w="36"/>
        <w:gridCol w:w="36"/>
        <w:gridCol w:w="36"/>
        <w:gridCol w:w="36"/>
        <w:gridCol w:w="108"/>
        <w:gridCol w:w="716"/>
        <w:gridCol w:w="36"/>
        <w:gridCol w:w="36"/>
        <w:gridCol w:w="36"/>
        <w:gridCol w:w="834"/>
      </w:tblGrid>
      <w:tr w:rsidR="00000000" w14:paraId="79D23C72" w14:textId="77777777">
        <w:trPr>
          <w:divId w:val="1313176166"/>
        </w:trPr>
        <w:tc>
          <w:tcPr>
            <w:tcW w:w="50" w:type="pct"/>
            <w:vAlign w:val="center"/>
            <w:hideMark/>
          </w:tcPr>
          <w:p w14:paraId="2D2F0A4B" w14:textId="77777777" w:rsidR="00000000" w:rsidRDefault="00BF3DBE">
            <w:pPr>
              <w:rPr>
                <w:rFonts w:eastAsia="Times New Roman"/>
              </w:rPr>
            </w:pPr>
          </w:p>
        </w:tc>
        <w:tc>
          <w:tcPr>
            <w:tcW w:w="721" w:type="pct"/>
            <w:vAlign w:val="center"/>
            <w:hideMark/>
          </w:tcPr>
          <w:p w14:paraId="00AAA203" w14:textId="77777777" w:rsidR="00000000" w:rsidRDefault="00BF3DBE">
            <w:pPr>
              <w:spacing w:after="100"/>
              <w:rPr>
                <w:rFonts w:eastAsia="Times New Roman"/>
                <w:sz w:val="20"/>
                <w:szCs w:val="20"/>
              </w:rPr>
            </w:pPr>
          </w:p>
        </w:tc>
        <w:tc>
          <w:tcPr>
            <w:tcW w:w="5" w:type="pct"/>
            <w:vAlign w:val="center"/>
            <w:hideMark/>
          </w:tcPr>
          <w:p w14:paraId="2D15FA7F" w14:textId="77777777" w:rsidR="00000000" w:rsidRDefault="00BF3DBE">
            <w:pPr>
              <w:spacing w:after="100"/>
              <w:rPr>
                <w:rFonts w:eastAsia="Times New Roman"/>
                <w:sz w:val="20"/>
                <w:szCs w:val="20"/>
              </w:rPr>
            </w:pPr>
          </w:p>
        </w:tc>
        <w:tc>
          <w:tcPr>
            <w:tcW w:w="50" w:type="pct"/>
            <w:vAlign w:val="center"/>
            <w:hideMark/>
          </w:tcPr>
          <w:p w14:paraId="3F37B6D3" w14:textId="77777777" w:rsidR="00000000" w:rsidRDefault="00BF3DBE">
            <w:pPr>
              <w:spacing w:after="100"/>
              <w:rPr>
                <w:rFonts w:eastAsia="Times New Roman"/>
                <w:sz w:val="20"/>
                <w:szCs w:val="20"/>
              </w:rPr>
            </w:pPr>
          </w:p>
        </w:tc>
        <w:tc>
          <w:tcPr>
            <w:tcW w:w="241" w:type="pct"/>
            <w:vAlign w:val="center"/>
            <w:hideMark/>
          </w:tcPr>
          <w:p w14:paraId="576D9614" w14:textId="77777777" w:rsidR="00000000" w:rsidRDefault="00BF3DBE">
            <w:pPr>
              <w:spacing w:after="100"/>
              <w:rPr>
                <w:rFonts w:eastAsia="Times New Roman"/>
                <w:sz w:val="20"/>
                <w:szCs w:val="20"/>
              </w:rPr>
            </w:pPr>
          </w:p>
        </w:tc>
        <w:tc>
          <w:tcPr>
            <w:tcW w:w="5" w:type="pct"/>
            <w:vAlign w:val="center"/>
            <w:hideMark/>
          </w:tcPr>
          <w:p w14:paraId="2223621F" w14:textId="77777777" w:rsidR="00000000" w:rsidRDefault="00BF3DBE">
            <w:pPr>
              <w:spacing w:after="100"/>
              <w:rPr>
                <w:rFonts w:eastAsia="Times New Roman"/>
                <w:sz w:val="20"/>
                <w:szCs w:val="20"/>
              </w:rPr>
            </w:pPr>
          </w:p>
        </w:tc>
        <w:tc>
          <w:tcPr>
            <w:tcW w:w="5" w:type="pct"/>
            <w:vAlign w:val="center"/>
            <w:hideMark/>
          </w:tcPr>
          <w:p w14:paraId="42780578" w14:textId="77777777" w:rsidR="00000000" w:rsidRDefault="00BF3DBE">
            <w:pPr>
              <w:spacing w:after="100"/>
              <w:rPr>
                <w:rFonts w:eastAsia="Times New Roman"/>
                <w:sz w:val="20"/>
                <w:szCs w:val="20"/>
              </w:rPr>
            </w:pPr>
          </w:p>
        </w:tc>
        <w:tc>
          <w:tcPr>
            <w:tcW w:w="16" w:type="pct"/>
            <w:vAlign w:val="center"/>
            <w:hideMark/>
          </w:tcPr>
          <w:p w14:paraId="1176AE01" w14:textId="77777777" w:rsidR="00000000" w:rsidRDefault="00BF3DBE">
            <w:pPr>
              <w:spacing w:after="100"/>
              <w:rPr>
                <w:rFonts w:eastAsia="Times New Roman"/>
                <w:sz w:val="20"/>
                <w:szCs w:val="20"/>
              </w:rPr>
            </w:pPr>
          </w:p>
        </w:tc>
        <w:tc>
          <w:tcPr>
            <w:tcW w:w="5" w:type="pct"/>
            <w:vAlign w:val="center"/>
            <w:hideMark/>
          </w:tcPr>
          <w:p w14:paraId="10FE14F0" w14:textId="77777777" w:rsidR="00000000" w:rsidRDefault="00BF3DBE">
            <w:pPr>
              <w:spacing w:after="100"/>
              <w:rPr>
                <w:rFonts w:eastAsia="Times New Roman"/>
                <w:sz w:val="20"/>
                <w:szCs w:val="20"/>
              </w:rPr>
            </w:pPr>
          </w:p>
        </w:tc>
        <w:tc>
          <w:tcPr>
            <w:tcW w:w="50" w:type="pct"/>
            <w:vAlign w:val="center"/>
            <w:hideMark/>
          </w:tcPr>
          <w:p w14:paraId="7E75F3FB" w14:textId="77777777" w:rsidR="00000000" w:rsidRDefault="00BF3DBE">
            <w:pPr>
              <w:spacing w:after="100"/>
              <w:rPr>
                <w:rFonts w:eastAsia="Times New Roman"/>
                <w:sz w:val="20"/>
                <w:szCs w:val="20"/>
              </w:rPr>
            </w:pPr>
          </w:p>
        </w:tc>
        <w:tc>
          <w:tcPr>
            <w:tcW w:w="317" w:type="pct"/>
            <w:vAlign w:val="center"/>
            <w:hideMark/>
          </w:tcPr>
          <w:p w14:paraId="0E1DD840" w14:textId="77777777" w:rsidR="00000000" w:rsidRDefault="00BF3DBE">
            <w:pPr>
              <w:spacing w:after="100"/>
              <w:rPr>
                <w:rFonts w:eastAsia="Times New Roman"/>
                <w:sz w:val="20"/>
                <w:szCs w:val="20"/>
              </w:rPr>
            </w:pPr>
          </w:p>
        </w:tc>
        <w:tc>
          <w:tcPr>
            <w:tcW w:w="5" w:type="pct"/>
            <w:vAlign w:val="center"/>
            <w:hideMark/>
          </w:tcPr>
          <w:p w14:paraId="29FDD0AA" w14:textId="77777777" w:rsidR="00000000" w:rsidRDefault="00BF3DBE">
            <w:pPr>
              <w:spacing w:after="100"/>
              <w:rPr>
                <w:rFonts w:eastAsia="Times New Roman"/>
                <w:sz w:val="20"/>
                <w:szCs w:val="20"/>
              </w:rPr>
            </w:pPr>
          </w:p>
        </w:tc>
        <w:tc>
          <w:tcPr>
            <w:tcW w:w="5" w:type="pct"/>
            <w:vAlign w:val="center"/>
            <w:hideMark/>
          </w:tcPr>
          <w:p w14:paraId="093AD331" w14:textId="77777777" w:rsidR="00000000" w:rsidRDefault="00BF3DBE">
            <w:pPr>
              <w:spacing w:after="100"/>
              <w:rPr>
                <w:rFonts w:eastAsia="Times New Roman"/>
                <w:sz w:val="20"/>
                <w:szCs w:val="20"/>
              </w:rPr>
            </w:pPr>
          </w:p>
        </w:tc>
        <w:tc>
          <w:tcPr>
            <w:tcW w:w="16" w:type="pct"/>
            <w:vAlign w:val="center"/>
            <w:hideMark/>
          </w:tcPr>
          <w:p w14:paraId="30C4B294" w14:textId="77777777" w:rsidR="00000000" w:rsidRDefault="00BF3DBE">
            <w:pPr>
              <w:spacing w:after="100"/>
              <w:rPr>
                <w:rFonts w:eastAsia="Times New Roman"/>
                <w:sz w:val="20"/>
                <w:szCs w:val="20"/>
              </w:rPr>
            </w:pPr>
          </w:p>
        </w:tc>
        <w:tc>
          <w:tcPr>
            <w:tcW w:w="5" w:type="pct"/>
            <w:vAlign w:val="center"/>
            <w:hideMark/>
          </w:tcPr>
          <w:p w14:paraId="05039EF4" w14:textId="77777777" w:rsidR="00000000" w:rsidRDefault="00BF3DBE">
            <w:pPr>
              <w:spacing w:after="100"/>
              <w:rPr>
                <w:rFonts w:eastAsia="Times New Roman"/>
                <w:sz w:val="20"/>
                <w:szCs w:val="20"/>
              </w:rPr>
            </w:pPr>
          </w:p>
        </w:tc>
        <w:tc>
          <w:tcPr>
            <w:tcW w:w="50" w:type="pct"/>
            <w:vAlign w:val="center"/>
            <w:hideMark/>
          </w:tcPr>
          <w:p w14:paraId="76F5992E" w14:textId="77777777" w:rsidR="00000000" w:rsidRDefault="00BF3DBE">
            <w:pPr>
              <w:spacing w:after="100"/>
              <w:rPr>
                <w:rFonts w:eastAsia="Times New Roman"/>
                <w:sz w:val="20"/>
                <w:szCs w:val="20"/>
              </w:rPr>
            </w:pPr>
          </w:p>
        </w:tc>
        <w:tc>
          <w:tcPr>
            <w:tcW w:w="306" w:type="pct"/>
            <w:vAlign w:val="center"/>
            <w:hideMark/>
          </w:tcPr>
          <w:p w14:paraId="47026FCC" w14:textId="77777777" w:rsidR="00000000" w:rsidRDefault="00BF3DBE">
            <w:pPr>
              <w:spacing w:after="100"/>
              <w:rPr>
                <w:rFonts w:eastAsia="Times New Roman"/>
                <w:sz w:val="20"/>
                <w:szCs w:val="20"/>
              </w:rPr>
            </w:pPr>
          </w:p>
        </w:tc>
        <w:tc>
          <w:tcPr>
            <w:tcW w:w="5" w:type="pct"/>
            <w:vAlign w:val="center"/>
            <w:hideMark/>
          </w:tcPr>
          <w:p w14:paraId="4387C924" w14:textId="77777777" w:rsidR="00000000" w:rsidRDefault="00BF3DBE">
            <w:pPr>
              <w:spacing w:after="100"/>
              <w:rPr>
                <w:rFonts w:eastAsia="Times New Roman"/>
                <w:sz w:val="20"/>
                <w:szCs w:val="20"/>
              </w:rPr>
            </w:pPr>
          </w:p>
        </w:tc>
        <w:tc>
          <w:tcPr>
            <w:tcW w:w="5" w:type="pct"/>
            <w:vAlign w:val="center"/>
            <w:hideMark/>
          </w:tcPr>
          <w:p w14:paraId="4B3C305C" w14:textId="77777777" w:rsidR="00000000" w:rsidRDefault="00BF3DBE">
            <w:pPr>
              <w:spacing w:after="100"/>
              <w:rPr>
                <w:rFonts w:eastAsia="Times New Roman"/>
                <w:sz w:val="20"/>
                <w:szCs w:val="20"/>
              </w:rPr>
            </w:pPr>
          </w:p>
        </w:tc>
        <w:tc>
          <w:tcPr>
            <w:tcW w:w="16" w:type="pct"/>
            <w:vAlign w:val="center"/>
            <w:hideMark/>
          </w:tcPr>
          <w:p w14:paraId="5F1821CC" w14:textId="77777777" w:rsidR="00000000" w:rsidRDefault="00BF3DBE">
            <w:pPr>
              <w:spacing w:after="100"/>
              <w:rPr>
                <w:rFonts w:eastAsia="Times New Roman"/>
                <w:sz w:val="20"/>
                <w:szCs w:val="20"/>
              </w:rPr>
            </w:pPr>
          </w:p>
        </w:tc>
        <w:tc>
          <w:tcPr>
            <w:tcW w:w="5" w:type="pct"/>
            <w:vAlign w:val="center"/>
            <w:hideMark/>
          </w:tcPr>
          <w:p w14:paraId="3BD569EC" w14:textId="77777777" w:rsidR="00000000" w:rsidRDefault="00BF3DBE">
            <w:pPr>
              <w:spacing w:after="100"/>
              <w:rPr>
                <w:rFonts w:eastAsia="Times New Roman"/>
                <w:sz w:val="20"/>
                <w:szCs w:val="20"/>
              </w:rPr>
            </w:pPr>
          </w:p>
        </w:tc>
        <w:tc>
          <w:tcPr>
            <w:tcW w:w="50" w:type="pct"/>
            <w:vAlign w:val="center"/>
            <w:hideMark/>
          </w:tcPr>
          <w:p w14:paraId="054D6246" w14:textId="77777777" w:rsidR="00000000" w:rsidRDefault="00BF3DBE">
            <w:pPr>
              <w:spacing w:after="100"/>
              <w:rPr>
                <w:rFonts w:eastAsia="Times New Roman"/>
                <w:sz w:val="20"/>
                <w:szCs w:val="20"/>
              </w:rPr>
            </w:pPr>
          </w:p>
        </w:tc>
        <w:tc>
          <w:tcPr>
            <w:tcW w:w="360" w:type="pct"/>
            <w:vAlign w:val="center"/>
            <w:hideMark/>
          </w:tcPr>
          <w:p w14:paraId="04BFBB40" w14:textId="77777777" w:rsidR="00000000" w:rsidRDefault="00BF3DBE">
            <w:pPr>
              <w:spacing w:after="100"/>
              <w:rPr>
                <w:rFonts w:eastAsia="Times New Roman"/>
                <w:sz w:val="20"/>
                <w:szCs w:val="20"/>
              </w:rPr>
            </w:pPr>
          </w:p>
        </w:tc>
        <w:tc>
          <w:tcPr>
            <w:tcW w:w="5" w:type="pct"/>
            <w:vAlign w:val="center"/>
            <w:hideMark/>
          </w:tcPr>
          <w:p w14:paraId="4A7F32FB" w14:textId="77777777" w:rsidR="00000000" w:rsidRDefault="00BF3DBE">
            <w:pPr>
              <w:spacing w:after="100"/>
              <w:rPr>
                <w:rFonts w:eastAsia="Times New Roman"/>
                <w:sz w:val="20"/>
                <w:szCs w:val="20"/>
              </w:rPr>
            </w:pPr>
          </w:p>
        </w:tc>
        <w:tc>
          <w:tcPr>
            <w:tcW w:w="5" w:type="pct"/>
            <w:vAlign w:val="center"/>
            <w:hideMark/>
          </w:tcPr>
          <w:p w14:paraId="0CD3B1E3" w14:textId="77777777" w:rsidR="00000000" w:rsidRDefault="00BF3DBE">
            <w:pPr>
              <w:spacing w:after="100"/>
              <w:rPr>
                <w:rFonts w:eastAsia="Times New Roman"/>
                <w:sz w:val="20"/>
                <w:szCs w:val="20"/>
              </w:rPr>
            </w:pPr>
          </w:p>
        </w:tc>
        <w:tc>
          <w:tcPr>
            <w:tcW w:w="16" w:type="pct"/>
            <w:vAlign w:val="center"/>
            <w:hideMark/>
          </w:tcPr>
          <w:p w14:paraId="305BF7C1" w14:textId="77777777" w:rsidR="00000000" w:rsidRDefault="00BF3DBE">
            <w:pPr>
              <w:spacing w:after="100"/>
              <w:rPr>
                <w:rFonts w:eastAsia="Times New Roman"/>
                <w:sz w:val="20"/>
                <w:szCs w:val="20"/>
              </w:rPr>
            </w:pPr>
          </w:p>
        </w:tc>
        <w:tc>
          <w:tcPr>
            <w:tcW w:w="5" w:type="pct"/>
            <w:vAlign w:val="center"/>
            <w:hideMark/>
          </w:tcPr>
          <w:p w14:paraId="533C79FC" w14:textId="77777777" w:rsidR="00000000" w:rsidRDefault="00BF3DBE">
            <w:pPr>
              <w:spacing w:after="100"/>
              <w:rPr>
                <w:rFonts w:eastAsia="Times New Roman"/>
                <w:sz w:val="20"/>
                <w:szCs w:val="20"/>
              </w:rPr>
            </w:pPr>
          </w:p>
        </w:tc>
        <w:tc>
          <w:tcPr>
            <w:tcW w:w="50" w:type="pct"/>
            <w:vAlign w:val="center"/>
            <w:hideMark/>
          </w:tcPr>
          <w:p w14:paraId="52208E57" w14:textId="77777777" w:rsidR="00000000" w:rsidRDefault="00BF3DBE">
            <w:pPr>
              <w:spacing w:after="100"/>
              <w:rPr>
                <w:rFonts w:eastAsia="Times New Roman"/>
                <w:sz w:val="20"/>
                <w:szCs w:val="20"/>
              </w:rPr>
            </w:pPr>
          </w:p>
        </w:tc>
        <w:tc>
          <w:tcPr>
            <w:tcW w:w="241" w:type="pct"/>
            <w:vAlign w:val="center"/>
            <w:hideMark/>
          </w:tcPr>
          <w:p w14:paraId="4601789F" w14:textId="77777777" w:rsidR="00000000" w:rsidRDefault="00BF3DBE">
            <w:pPr>
              <w:spacing w:after="100"/>
              <w:rPr>
                <w:rFonts w:eastAsia="Times New Roman"/>
                <w:sz w:val="20"/>
                <w:szCs w:val="20"/>
              </w:rPr>
            </w:pPr>
          </w:p>
        </w:tc>
        <w:tc>
          <w:tcPr>
            <w:tcW w:w="5" w:type="pct"/>
            <w:vAlign w:val="center"/>
            <w:hideMark/>
          </w:tcPr>
          <w:p w14:paraId="417D3D82" w14:textId="77777777" w:rsidR="00000000" w:rsidRDefault="00BF3DBE">
            <w:pPr>
              <w:spacing w:after="100"/>
              <w:rPr>
                <w:rFonts w:eastAsia="Times New Roman"/>
                <w:sz w:val="20"/>
                <w:szCs w:val="20"/>
              </w:rPr>
            </w:pPr>
          </w:p>
        </w:tc>
        <w:tc>
          <w:tcPr>
            <w:tcW w:w="5" w:type="pct"/>
            <w:vAlign w:val="center"/>
            <w:hideMark/>
          </w:tcPr>
          <w:p w14:paraId="7CAD8495" w14:textId="77777777" w:rsidR="00000000" w:rsidRDefault="00BF3DBE">
            <w:pPr>
              <w:spacing w:after="100"/>
              <w:rPr>
                <w:rFonts w:eastAsia="Times New Roman"/>
                <w:sz w:val="20"/>
                <w:szCs w:val="20"/>
              </w:rPr>
            </w:pPr>
          </w:p>
        </w:tc>
        <w:tc>
          <w:tcPr>
            <w:tcW w:w="16" w:type="pct"/>
            <w:vAlign w:val="center"/>
            <w:hideMark/>
          </w:tcPr>
          <w:p w14:paraId="27C43899" w14:textId="77777777" w:rsidR="00000000" w:rsidRDefault="00BF3DBE">
            <w:pPr>
              <w:spacing w:after="100"/>
              <w:rPr>
                <w:rFonts w:eastAsia="Times New Roman"/>
                <w:sz w:val="20"/>
                <w:szCs w:val="20"/>
              </w:rPr>
            </w:pPr>
          </w:p>
        </w:tc>
        <w:tc>
          <w:tcPr>
            <w:tcW w:w="5" w:type="pct"/>
            <w:vAlign w:val="center"/>
            <w:hideMark/>
          </w:tcPr>
          <w:p w14:paraId="2DBC11C9" w14:textId="77777777" w:rsidR="00000000" w:rsidRDefault="00BF3DBE">
            <w:pPr>
              <w:spacing w:after="100"/>
              <w:rPr>
                <w:rFonts w:eastAsia="Times New Roman"/>
                <w:sz w:val="20"/>
                <w:szCs w:val="20"/>
              </w:rPr>
            </w:pPr>
          </w:p>
        </w:tc>
        <w:tc>
          <w:tcPr>
            <w:tcW w:w="50" w:type="pct"/>
            <w:vAlign w:val="center"/>
            <w:hideMark/>
          </w:tcPr>
          <w:p w14:paraId="23031B72" w14:textId="77777777" w:rsidR="00000000" w:rsidRDefault="00BF3DBE">
            <w:pPr>
              <w:spacing w:after="100"/>
              <w:rPr>
                <w:rFonts w:eastAsia="Times New Roman"/>
                <w:sz w:val="20"/>
                <w:szCs w:val="20"/>
              </w:rPr>
            </w:pPr>
          </w:p>
        </w:tc>
        <w:tc>
          <w:tcPr>
            <w:tcW w:w="371" w:type="pct"/>
            <w:vAlign w:val="center"/>
            <w:hideMark/>
          </w:tcPr>
          <w:p w14:paraId="4940AC92" w14:textId="77777777" w:rsidR="00000000" w:rsidRDefault="00BF3DBE">
            <w:pPr>
              <w:spacing w:after="100"/>
              <w:rPr>
                <w:rFonts w:eastAsia="Times New Roman"/>
                <w:sz w:val="20"/>
                <w:szCs w:val="20"/>
              </w:rPr>
            </w:pPr>
          </w:p>
        </w:tc>
        <w:tc>
          <w:tcPr>
            <w:tcW w:w="5" w:type="pct"/>
            <w:vAlign w:val="center"/>
            <w:hideMark/>
          </w:tcPr>
          <w:p w14:paraId="512933CE" w14:textId="77777777" w:rsidR="00000000" w:rsidRDefault="00BF3DBE">
            <w:pPr>
              <w:spacing w:after="100"/>
              <w:rPr>
                <w:rFonts w:eastAsia="Times New Roman"/>
                <w:sz w:val="20"/>
                <w:szCs w:val="20"/>
              </w:rPr>
            </w:pPr>
          </w:p>
        </w:tc>
        <w:tc>
          <w:tcPr>
            <w:tcW w:w="5" w:type="pct"/>
            <w:vAlign w:val="center"/>
            <w:hideMark/>
          </w:tcPr>
          <w:p w14:paraId="34B54CB7" w14:textId="77777777" w:rsidR="00000000" w:rsidRDefault="00BF3DBE">
            <w:pPr>
              <w:spacing w:after="100"/>
              <w:rPr>
                <w:rFonts w:eastAsia="Times New Roman"/>
                <w:sz w:val="20"/>
                <w:szCs w:val="20"/>
              </w:rPr>
            </w:pPr>
          </w:p>
        </w:tc>
        <w:tc>
          <w:tcPr>
            <w:tcW w:w="16" w:type="pct"/>
            <w:vAlign w:val="center"/>
            <w:hideMark/>
          </w:tcPr>
          <w:p w14:paraId="2A4CCB05" w14:textId="77777777" w:rsidR="00000000" w:rsidRDefault="00BF3DBE">
            <w:pPr>
              <w:spacing w:after="100"/>
              <w:rPr>
                <w:rFonts w:eastAsia="Times New Roman"/>
                <w:sz w:val="20"/>
                <w:szCs w:val="20"/>
              </w:rPr>
            </w:pPr>
          </w:p>
        </w:tc>
        <w:tc>
          <w:tcPr>
            <w:tcW w:w="5" w:type="pct"/>
            <w:vAlign w:val="center"/>
            <w:hideMark/>
          </w:tcPr>
          <w:p w14:paraId="5F153DAE" w14:textId="77777777" w:rsidR="00000000" w:rsidRDefault="00BF3DBE">
            <w:pPr>
              <w:spacing w:after="100"/>
              <w:rPr>
                <w:rFonts w:eastAsia="Times New Roman"/>
                <w:sz w:val="20"/>
                <w:szCs w:val="20"/>
              </w:rPr>
            </w:pPr>
          </w:p>
        </w:tc>
        <w:tc>
          <w:tcPr>
            <w:tcW w:w="50" w:type="pct"/>
            <w:vAlign w:val="center"/>
            <w:hideMark/>
          </w:tcPr>
          <w:p w14:paraId="4CEC2543" w14:textId="77777777" w:rsidR="00000000" w:rsidRDefault="00BF3DBE">
            <w:pPr>
              <w:spacing w:after="100"/>
              <w:rPr>
                <w:rFonts w:eastAsia="Times New Roman"/>
                <w:sz w:val="20"/>
                <w:szCs w:val="20"/>
              </w:rPr>
            </w:pPr>
          </w:p>
        </w:tc>
        <w:tc>
          <w:tcPr>
            <w:tcW w:w="306" w:type="pct"/>
            <w:vAlign w:val="center"/>
            <w:hideMark/>
          </w:tcPr>
          <w:p w14:paraId="1A5E4825" w14:textId="77777777" w:rsidR="00000000" w:rsidRDefault="00BF3DBE">
            <w:pPr>
              <w:spacing w:after="100"/>
              <w:rPr>
                <w:rFonts w:eastAsia="Times New Roman"/>
                <w:sz w:val="20"/>
                <w:szCs w:val="20"/>
              </w:rPr>
            </w:pPr>
          </w:p>
        </w:tc>
        <w:tc>
          <w:tcPr>
            <w:tcW w:w="5" w:type="pct"/>
            <w:vAlign w:val="center"/>
            <w:hideMark/>
          </w:tcPr>
          <w:p w14:paraId="2E026DE3" w14:textId="77777777" w:rsidR="00000000" w:rsidRDefault="00BF3DBE">
            <w:pPr>
              <w:spacing w:after="100"/>
              <w:rPr>
                <w:rFonts w:eastAsia="Times New Roman"/>
                <w:sz w:val="20"/>
                <w:szCs w:val="20"/>
              </w:rPr>
            </w:pPr>
          </w:p>
        </w:tc>
        <w:tc>
          <w:tcPr>
            <w:tcW w:w="5" w:type="pct"/>
            <w:vAlign w:val="center"/>
            <w:hideMark/>
          </w:tcPr>
          <w:p w14:paraId="2E3E6B04" w14:textId="77777777" w:rsidR="00000000" w:rsidRDefault="00BF3DBE">
            <w:pPr>
              <w:spacing w:after="100"/>
              <w:rPr>
                <w:rFonts w:eastAsia="Times New Roman"/>
                <w:sz w:val="20"/>
                <w:szCs w:val="20"/>
              </w:rPr>
            </w:pPr>
          </w:p>
        </w:tc>
        <w:tc>
          <w:tcPr>
            <w:tcW w:w="16" w:type="pct"/>
            <w:vAlign w:val="center"/>
            <w:hideMark/>
          </w:tcPr>
          <w:p w14:paraId="2B9C5238" w14:textId="77777777" w:rsidR="00000000" w:rsidRDefault="00BF3DBE">
            <w:pPr>
              <w:spacing w:after="100"/>
              <w:rPr>
                <w:rFonts w:eastAsia="Times New Roman"/>
                <w:sz w:val="20"/>
                <w:szCs w:val="20"/>
              </w:rPr>
            </w:pPr>
          </w:p>
        </w:tc>
        <w:tc>
          <w:tcPr>
            <w:tcW w:w="5" w:type="pct"/>
            <w:vAlign w:val="center"/>
            <w:hideMark/>
          </w:tcPr>
          <w:p w14:paraId="270AF90D" w14:textId="77777777" w:rsidR="00000000" w:rsidRDefault="00BF3DBE">
            <w:pPr>
              <w:spacing w:after="100"/>
              <w:rPr>
                <w:rFonts w:eastAsia="Times New Roman"/>
                <w:sz w:val="20"/>
                <w:szCs w:val="20"/>
              </w:rPr>
            </w:pPr>
          </w:p>
        </w:tc>
        <w:tc>
          <w:tcPr>
            <w:tcW w:w="50" w:type="pct"/>
            <w:vAlign w:val="center"/>
            <w:hideMark/>
          </w:tcPr>
          <w:p w14:paraId="6B011EDE" w14:textId="77777777" w:rsidR="00000000" w:rsidRDefault="00BF3DBE">
            <w:pPr>
              <w:spacing w:after="100"/>
              <w:rPr>
                <w:rFonts w:eastAsia="Times New Roman"/>
                <w:sz w:val="20"/>
                <w:szCs w:val="20"/>
              </w:rPr>
            </w:pPr>
          </w:p>
        </w:tc>
        <w:tc>
          <w:tcPr>
            <w:tcW w:w="290" w:type="pct"/>
            <w:vAlign w:val="center"/>
            <w:hideMark/>
          </w:tcPr>
          <w:p w14:paraId="250A1EDD" w14:textId="77777777" w:rsidR="00000000" w:rsidRDefault="00BF3DBE">
            <w:pPr>
              <w:spacing w:after="100"/>
              <w:rPr>
                <w:rFonts w:eastAsia="Times New Roman"/>
                <w:sz w:val="20"/>
                <w:szCs w:val="20"/>
              </w:rPr>
            </w:pPr>
          </w:p>
        </w:tc>
        <w:tc>
          <w:tcPr>
            <w:tcW w:w="5" w:type="pct"/>
            <w:vAlign w:val="center"/>
            <w:hideMark/>
          </w:tcPr>
          <w:p w14:paraId="104ED3A3" w14:textId="77777777" w:rsidR="00000000" w:rsidRDefault="00BF3DBE">
            <w:pPr>
              <w:spacing w:after="100"/>
              <w:rPr>
                <w:rFonts w:eastAsia="Times New Roman"/>
                <w:sz w:val="20"/>
                <w:szCs w:val="20"/>
              </w:rPr>
            </w:pPr>
          </w:p>
        </w:tc>
        <w:tc>
          <w:tcPr>
            <w:tcW w:w="5" w:type="pct"/>
            <w:vAlign w:val="center"/>
            <w:hideMark/>
          </w:tcPr>
          <w:p w14:paraId="3B19D567" w14:textId="77777777" w:rsidR="00000000" w:rsidRDefault="00BF3DBE">
            <w:pPr>
              <w:spacing w:after="100"/>
              <w:rPr>
                <w:rFonts w:eastAsia="Times New Roman"/>
                <w:sz w:val="20"/>
                <w:szCs w:val="20"/>
              </w:rPr>
            </w:pPr>
          </w:p>
        </w:tc>
        <w:tc>
          <w:tcPr>
            <w:tcW w:w="16" w:type="pct"/>
            <w:vAlign w:val="center"/>
            <w:hideMark/>
          </w:tcPr>
          <w:p w14:paraId="691CAB4E" w14:textId="77777777" w:rsidR="00000000" w:rsidRDefault="00BF3DBE">
            <w:pPr>
              <w:spacing w:after="100"/>
              <w:rPr>
                <w:rFonts w:eastAsia="Times New Roman"/>
                <w:sz w:val="20"/>
                <w:szCs w:val="20"/>
              </w:rPr>
            </w:pPr>
          </w:p>
        </w:tc>
        <w:tc>
          <w:tcPr>
            <w:tcW w:w="5" w:type="pct"/>
            <w:vAlign w:val="center"/>
            <w:hideMark/>
          </w:tcPr>
          <w:p w14:paraId="0BE4B5D7" w14:textId="77777777" w:rsidR="00000000" w:rsidRDefault="00BF3DBE">
            <w:pPr>
              <w:spacing w:after="100"/>
              <w:rPr>
                <w:rFonts w:eastAsia="Times New Roman"/>
                <w:sz w:val="20"/>
                <w:szCs w:val="20"/>
              </w:rPr>
            </w:pPr>
          </w:p>
        </w:tc>
        <w:tc>
          <w:tcPr>
            <w:tcW w:w="50" w:type="pct"/>
            <w:vAlign w:val="center"/>
            <w:hideMark/>
          </w:tcPr>
          <w:p w14:paraId="6020BF29" w14:textId="77777777" w:rsidR="00000000" w:rsidRDefault="00BF3DBE">
            <w:pPr>
              <w:spacing w:after="100"/>
              <w:rPr>
                <w:rFonts w:eastAsia="Times New Roman"/>
                <w:sz w:val="20"/>
                <w:szCs w:val="20"/>
              </w:rPr>
            </w:pPr>
          </w:p>
        </w:tc>
        <w:tc>
          <w:tcPr>
            <w:tcW w:w="241" w:type="pct"/>
            <w:vAlign w:val="center"/>
            <w:hideMark/>
          </w:tcPr>
          <w:p w14:paraId="635281BA" w14:textId="77777777" w:rsidR="00000000" w:rsidRDefault="00BF3DBE">
            <w:pPr>
              <w:spacing w:after="100"/>
              <w:rPr>
                <w:rFonts w:eastAsia="Times New Roman"/>
                <w:sz w:val="20"/>
                <w:szCs w:val="20"/>
              </w:rPr>
            </w:pPr>
          </w:p>
        </w:tc>
        <w:tc>
          <w:tcPr>
            <w:tcW w:w="5" w:type="pct"/>
            <w:vAlign w:val="center"/>
            <w:hideMark/>
          </w:tcPr>
          <w:p w14:paraId="6F47A3BE" w14:textId="77777777" w:rsidR="00000000" w:rsidRDefault="00BF3DBE">
            <w:pPr>
              <w:spacing w:after="100"/>
              <w:rPr>
                <w:rFonts w:eastAsia="Times New Roman"/>
                <w:sz w:val="20"/>
                <w:szCs w:val="20"/>
              </w:rPr>
            </w:pPr>
          </w:p>
        </w:tc>
        <w:tc>
          <w:tcPr>
            <w:tcW w:w="5" w:type="pct"/>
            <w:vAlign w:val="center"/>
            <w:hideMark/>
          </w:tcPr>
          <w:p w14:paraId="2A61B4CC" w14:textId="77777777" w:rsidR="00000000" w:rsidRDefault="00BF3DBE">
            <w:pPr>
              <w:spacing w:after="100"/>
              <w:rPr>
                <w:rFonts w:eastAsia="Times New Roman"/>
                <w:sz w:val="20"/>
                <w:szCs w:val="20"/>
              </w:rPr>
            </w:pPr>
          </w:p>
        </w:tc>
        <w:tc>
          <w:tcPr>
            <w:tcW w:w="16" w:type="pct"/>
            <w:vAlign w:val="center"/>
            <w:hideMark/>
          </w:tcPr>
          <w:p w14:paraId="0161CADB" w14:textId="77777777" w:rsidR="00000000" w:rsidRDefault="00BF3DBE">
            <w:pPr>
              <w:spacing w:after="100"/>
              <w:rPr>
                <w:rFonts w:eastAsia="Times New Roman"/>
                <w:sz w:val="20"/>
                <w:szCs w:val="20"/>
              </w:rPr>
            </w:pPr>
          </w:p>
        </w:tc>
        <w:tc>
          <w:tcPr>
            <w:tcW w:w="5" w:type="pct"/>
            <w:vAlign w:val="center"/>
            <w:hideMark/>
          </w:tcPr>
          <w:p w14:paraId="1FAFF7BF" w14:textId="77777777" w:rsidR="00000000" w:rsidRDefault="00BF3DBE">
            <w:pPr>
              <w:spacing w:after="100"/>
              <w:rPr>
                <w:rFonts w:eastAsia="Times New Roman"/>
                <w:sz w:val="20"/>
                <w:szCs w:val="20"/>
              </w:rPr>
            </w:pPr>
          </w:p>
        </w:tc>
        <w:tc>
          <w:tcPr>
            <w:tcW w:w="50" w:type="pct"/>
            <w:vAlign w:val="center"/>
            <w:hideMark/>
          </w:tcPr>
          <w:p w14:paraId="3CC0191A" w14:textId="77777777" w:rsidR="00000000" w:rsidRDefault="00BF3DBE">
            <w:pPr>
              <w:spacing w:after="100"/>
              <w:rPr>
                <w:rFonts w:eastAsia="Times New Roman"/>
                <w:sz w:val="20"/>
                <w:szCs w:val="20"/>
              </w:rPr>
            </w:pPr>
          </w:p>
        </w:tc>
        <w:tc>
          <w:tcPr>
            <w:tcW w:w="333" w:type="pct"/>
            <w:vAlign w:val="center"/>
            <w:hideMark/>
          </w:tcPr>
          <w:p w14:paraId="308FE110" w14:textId="77777777" w:rsidR="00000000" w:rsidRDefault="00BF3DBE">
            <w:pPr>
              <w:spacing w:after="100"/>
              <w:rPr>
                <w:rFonts w:eastAsia="Times New Roman"/>
                <w:sz w:val="20"/>
                <w:szCs w:val="20"/>
              </w:rPr>
            </w:pPr>
          </w:p>
        </w:tc>
        <w:tc>
          <w:tcPr>
            <w:tcW w:w="5" w:type="pct"/>
            <w:vAlign w:val="center"/>
            <w:hideMark/>
          </w:tcPr>
          <w:p w14:paraId="1AB9E01B" w14:textId="77777777" w:rsidR="00000000" w:rsidRDefault="00BF3DBE">
            <w:pPr>
              <w:spacing w:after="100"/>
              <w:rPr>
                <w:rFonts w:eastAsia="Times New Roman"/>
                <w:sz w:val="20"/>
                <w:szCs w:val="20"/>
              </w:rPr>
            </w:pPr>
          </w:p>
        </w:tc>
        <w:tc>
          <w:tcPr>
            <w:tcW w:w="5" w:type="pct"/>
            <w:vAlign w:val="center"/>
            <w:hideMark/>
          </w:tcPr>
          <w:p w14:paraId="67D7359C" w14:textId="77777777" w:rsidR="00000000" w:rsidRDefault="00BF3DBE">
            <w:pPr>
              <w:spacing w:after="100"/>
              <w:rPr>
                <w:rFonts w:eastAsia="Times New Roman"/>
                <w:sz w:val="20"/>
                <w:szCs w:val="20"/>
              </w:rPr>
            </w:pPr>
          </w:p>
        </w:tc>
        <w:tc>
          <w:tcPr>
            <w:tcW w:w="16" w:type="pct"/>
            <w:vAlign w:val="center"/>
            <w:hideMark/>
          </w:tcPr>
          <w:p w14:paraId="46309EA7" w14:textId="77777777" w:rsidR="00000000" w:rsidRDefault="00BF3DBE">
            <w:pPr>
              <w:spacing w:after="100"/>
              <w:rPr>
                <w:rFonts w:eastAsia="Times New Roman"/>
                <w:sz w:val="20"/>
                <w:szCs w:val="20"/>
              </w:rPr>
            </w:pPr>
          </w:p>
        </w:tc>
        <w:tc>
          <w:tcPr>
            <w:tcW w:w="5" w:type="pct"/>
            <w:vAlign w:val="center"/>
            <w:hideMark/>
          </w:tcPr>
          <w:p w14:paraId="5243459B" w14:textId="77777777" w:rsidR="00000000" w:rsidRDefault="00BF3DBE">
            <w:pPr>
              <w:spacing w:after="100"/>
              <w:rPr>
                <w:rFonts w:eastAsia="Times New Roman"/>
                <w:sz w:val="20"/>
                <w:szCs w:val="20"/>
              </w:rPr>
            </w:pPr>
          </w:p>
        </w:tc>
      </w:tr>
      <w:tr w:rsidR="00000000" w14:paraId="7EC2B9BA" w14:textId="77777777">
        <w:trPr>
          <w:divId w:val="1313176166"/>
        </w:trPr>
        <w:tc>
          <w:tcPr>
            <w:tcW w:w="0" w:type="auto"/>
            <w:gridSpan w:val="3"/>
            <w:tcMar>
              <w:top w:w="30" w:type="dxa"/>
              <w:left w:w="20" w:type="dxa"/>
              <w:bottom w:w="30" w:type="dxa"/>
              <w:right w:w="20" w:type="dxa"/>
            </w:tcMar>
            <w:vAlign w:val="bottom"/>
            <w:hideMark/>
          </w:tcPr>
          <w:p w14:paraId="1165EC42" w14:textId="77777777" w:rsidR="00000000" w:rsidRDefault="00BF3DBE">
            <w:pPr>
              <w:spacing w:after="100"/>
              <w:rPr>
                <w:rFonts w:eastAsia="Times New Roman"/>
              </w:rPr>
            </w:pPr>
            <w:r>
              <w:rPr>
                <w:rFonts w:eastAsia="Times New Roman"/>
                <w:b/>
                <w:bCs/>
                <w:color w:val="000000"/>
                <w:sz w:val="14"/>
                <w:szCs w:val="14"/>
              </w:rPr>
              <w:t> </w:t>
            </w:r>
          </w:p>
        </w:tc>
        <w:tc>
          <w:tcPr>
            <w:tcW w:w="0" w:type="auto"/>
            <w:gridSpan w:val="15"/>
            <w:tcMar>
              <w:top w:w="30" w:type="dxa"/>
              <w:left w:w="20" w:type="dxa"/>
              <w:bottom w:w="30" w:type="dxa"/>
              <w:right w:w="20" w:type="dxa"/>
            </w:tcMar>
            <w:vAlign w:val="bottom"/>
            <w:hideMark/>
          </w:tcPr>
          <w:p w14:paraId="0E2569C9" w14:textId="77777777" w:rsidR="00000000" w:rsidRDefault="00BF3DBE">
            <w:pPr>
              <w:spacing w:after="100"/>
              <w:jc w:val="center"/>
              <w:rPr>
                <w:rFonts w:eastAsia="Times New Roman"/>
              </w:rPr>
            </w:pPr>
            <w:r>
              <w:rPr>
                <w:rFonts w:eastAsia="Times New Roman"/>
                <w:b/>
                <w:bCs/>
                <w:color w:val="000000"/>
                <w:sz w:val="14"/>
                <w:szCs w:val="14"/>
              </w:rPr>
              <w:t>Initial Cost to Company</w:t>
            </w:r>
          </w:p>
        </w:tc>
        <w:tc>
          <w:tcPr>
            <w:tcW w:w="0" w:type="auto"/>
            <w:gridSpan w:val="3"/>
            <w:tcMar>
              <w:top w:w="0" w:type="dxa"/>
              <w:left w:w="20" w:type="dxa"/>
              <w:bottom w:w="0" w:type="dxa"/>
              <w:right w:w="20" w:type="dxa"/>
            </w:tcMar>
            <w:vAlign w:val="center"/>
            <w:hideMark/>
          </w:tcPr>
          <w:p w14:paraId="4C57F446" w14:textId="77777777" w:rsidR="00000000" w:rsidRDefault="00BF3DBE">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6542FA5E" w14:textId="77777777" w:rsidR="00000000" w:rsidRDefault="00BF3DBE">
            <w:pPr>
              <w:spacing w:after="100"/>
              <w:rPr>
                <w:rFonts w:eastAsia="Times New Roman"/>
              </w:rPr>
            </w:pPr>
            <w:r>
              <w:rPr>
                <w:rFonts w:eastAsia="Times New Roman"/>
                <w:b/>
                <w:bCs/>
                <w:color w:val="000000"/>
                <w:sz w:val="14"/>
                <w:szCs w:val="14"/>
              </w:rPr>
              <w:t> </w:t>
            </w:r>
          </w:p>
        </w:tc>
        <w:tc>
          <w:tcPr>
            <w:tcW w:w="0" w:type="auto"/>
            <w:gridSpan w:val="3"/>
            <w:tcMar>
              <w:top w:w="0" w:type="dxa"/>
              <w:left w:w="20" w:type="dxa"/>
              <w:bottom w:w="0" w:type="dxa"/>
              <w:right w:w="20" w:type="dxa"/>
            </w:tcMar>
            <w:vAlign w:val="center"/>
            <w:hideMark/>
          </w:tcPr>
          <w:p w14:paraId="558BD94A" w14:textId="77777777" w:rsidR="00000000" w:rsidRDefault="00BF3DBE">
            <w:pPr>
              <w:spacing w:after="100"/>
              <w:rPr>
                <w:rFonts w:eastAsia="Times New Roman"/>
              </w:rPr>
            </w:pPr>
          </w:p>
        </w:tc>
        <w:tc>
          <w:tcPr>
            <w:tcW w:w="0" w:type="auto"/>
            <w:gridSpan w:val="27"/>
            <w:tcMar>
              <w:top w:w="30" w:type="dxa"/>
              <w:left w:w="20" w:type="dxa"/>
              <w:bottom w:w="30" w:type="dxa"/>
              <w:right w:w="20" w:type="dxa"/>
            </w:tcMar>
            <w:vAlign w:val="bottom"/>
            <w:hideMark/>
          </w:tcPr>
          <w:p w14:paraId="711BD05C" w14:textId="77777777" w:rsidR="00000000" w:rsidRDefault="00BF3DBE">
            <w:pPr>
              <w:spacing w:after="100"/>
              <w:jc w:val="center"/>
              <w:rPr>
                <w:rFonts w:eastAsia="Times New Roman"/>
              </w:rPr>
            </w:pPr>
            <w:r>
              <w:rPr>
                <w:rFonts w:eastAsia="Times New Roman"/>
                <w:b/>
                <w:bCs/>
                <w:color w:val="000000"/>
                <w:sz w:val="14"/>
                <w:szCs w:val="14"/>
              </w:rPr>
              <w:t>Gross Amount at Which Carried at Close of Period</w:t>
            </w:r>
          </w:p>
        </w:tc>
        <w:tc>
          <w:tcPr>
            <w:tcW w:w="0" w:type="auto"/>
            <w:gridSpan w:val="3"/>
            <w:tcMar>
              <w:top w:w="0" w:type="dxa"/>
              <w:left w:w="20" w:type="dxa"/>
              <w:bottom w:w="0" w:type="dxa"/>
              <w:right w:w="20" w:type="dxa"/>
            </w:tcMar>
            <w:vAlign w:val="center"/>
            <w:hideMark/>
          </w:tcPr>
          <w:p w14:paraId="53154984" w14:textId="77777777" w:rsidR="00000000" w:rsidRDefault="00BF3DBE">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72B21C99" w14:textId="77777777" w:rsidR="00000000" w:rsidRDefault="00BF3DBE">
            <w:pPr>
              <w:spacing w:after="100"/>
              <w:rPr>
                <w:rFonts w:eastAsia="Times New Roman"/>
              </w:rPr>
            </w:pPr>
            <w:r>
              <w:rPr>
                <w:rFonts w:eastAsia="Times New Roman"/>
                <w:b/>
                <w:bCs/>
                <w:color w:val="000000"/>
                <w:sz w:val="14"/>
                <w:szCs w:val="14"/>
              </w:rPr>
              <w:t> </w:t>
            </w:r>
          </w:p>
        </w:tc>
        <w:tc>
          <w:tcPr>
            <w:tcW w:w="0" w:type="auto"/>
            <w:gridSpan w:val="2"/>
            <w:tcMar>
              <w:top w:w="0" w:type="dxa"/>
              <w:left w:w="20" w:type="dxa"/>
              <w:bottom w:w="0" w:type="dxa"/>
              <w:right w:w="20" w:type="dxa"/>
            </w:tcMar>
            <w:vAlign w:val="center"/>
            <w:hideMark/>
          </w:tcPr>
          <w:p w14:paraId="36001D02" w14:textId="77777777" w:rsidR="00000000" w:rsidRDefault="00BF3DBE">
            <w:pPr>
              <w:spacing w:after="100"/>
              <w:rPr>
                <w:rFonts w:eastAsia="Times New Roman"/>
              </w:rPr>
            </w:pPr>
          </w:p>
        </w:tc>
        <w:tc>
          <w:tcPr>
            <w:tcW w:w="0" w:type="auto"/>
            <w:tcMar>
              <w:top w:w="30" w:type="dxa"/>
              <w:left w:w="20" w:type="dxa"/>
              <w:bottom w:w="30" w:type="dxa"/>
              <w:right w:w="20" w:type="dxa"/>
            </w:tcMar>
            <w:vAlign w:val="bottom"/>
            <w:hideMark/>
          </w:tcPr>
          <w:p w14:paraId="3D65A048" w14:textId="77777777" w:rsidR="00000000" w:rsidRDefault="00BF3DBE">
            <w:pPr>
              <w:spacing w:after="100"/>
              <w:rPr>
                <w:rFonts w:eastAsia="Times New Roman"/>
              </w:rPr>
            </w:pPr>
            <w:r>
              <w:rPr>
                <w:rFonts w:eastAsia="Times New Roman"/>
                <w:b/>
                <w:bCs/>
                <w:color w:val="000000"/>
                <w:sz w:val="14"/>
                <w:szCs w:val="14"/>
              </w:rPr>
              <w:t> </w:t>
            </w:r>
          </w:p>
        </w:tc>
      </w:tr>
      <w:tr w:rsidR="00000000" w14:paraId="5980A6D4" w14:textId="77777777">
        <w:trPr>
          <w:divId w:val="1313176166"/>
        </w:trPr>
        <w:tc>
          <w:tcPr>
            <w:tcW w:w="0" w:type="auto"/>
            <w:gridSpan w:val="3"/>
            <w:tcBorders>
              <w:bottom w:val="single" w:sz="8" w:space="0" w:color="000000"/>
            </w:tcBorders>
            <w:tcMar>
              <w:top w:w="30" w:type="dxa"/>
              <w:left w:w="20" w:type="dxa"/>
              <w:bottom w:w="30" w:type="dxa"/>
              <w:right w:w="20" w:type="dxa"/>
            </w:tcMar>
            <w:vAlign w:val="bottom"/>
            <w:hideMark/>
          </w:tcPr>
          <w:p w14:paraId="0F5C1108" w14:textId="77777777" w:rsidR="00000000" w:rsidRDefault="00BF3DBE">
            <w:pPr>
              <w:spacing w:after="100"/>
              <w:rPr>
                <w:rFonts w:eastAsia="Times New Roman"/>
              </w:rPr>
            </w:pPr>
            <w:r>
              <w:rPr>
                <w:rFonts w:eastAsia="Times New Roman"/>
                <w:b/>
                <w:bCs/>
                <w:color w:val="000000"/>
                <w:sz w:val="14"/>
                <w:szCs w:val="14"/>
              </w:rPr>
              <w:t>Shopping Centers/Entities</w:t>
            </w: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5A060824" w14:textId="77777777" w:rsidR="00000000" w:rsidRDefault="00BF3DBE">
            <w:pPr>
              <w:spacing w:after="100"/>
              <w:jc w:val="center"/>
              <w:rPr>
                <w:rFonts w:eastAsia="Times New Roman"/>
              </w:rPr>
            </w:pPr>
            <w:r>
              <w:rPr>
                <w:rFonts w:eastAsia="Times New Roman"/>
                <w:b/>
                <w:bCs/>
                <w:color w:val="000000"/>
                <w:sz w:val="14"/>
                <w:szCs w:val="14"/>
              </w:rPr>
              <w:t>Land</w:t>
            </w:r>
          </w:p>
        </w:tc>
        <w:tc>
          <w:tcPr>
            <w:tcW w:w="0" w:type="auto"/>
            <w:gridSpan w:val="3"/>
            <w:tcBorders>
              <w:top w:val="single" w:sz="8" w:space="0" w:color="000000"/>
            </w:tcBorders>
            <w:tcMar>
              <w:top w:w="0" w:type="dxa"/>
              <w:left w:w="20" w:type="dxa"/>
              <w:bottom w:w="0" w:type="dxa"/>
              <w:right w:w="20" w:type="dxa"/>
            </w:tcMar>
            <w:vAlign w:val="center"/>
            <w:hideMark/>
          </w:tcPr>
          <w:p w14:paraId="34733BAC" w14:textId="77777777" w:rsidR="00000000" w:rsidRDefault="00BF3DBE">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43C51338" w14:textId="77777777" w:rsidR="00000000" w:rsidRDefault="00BF3DBE">
            <w:pPr>
              <w:spacing w:after="100"/>
              <w:jc w:val="center"/>
              <w:rPr>
                <w:rFonts w:eastAsia="Times New Roman"/>
              </w:rPr>
            </w:pPr>
            <w:r>
              <w:rPr>
                <w:rFonts w:eastAsia="Times New Roman"/>
                <w:b/>
                <w:bCs/>
                <w:color w:val="000000"/>
                <w:sz w:val="14"/>
                <w:szCs w:val="14"/>
              </w:rPr>
              <w:t>Building and</w:t>
            </w:r>
            <w:r>
              <w:rPr>
                <w:rFonts w:eastAsia="Times New Roman"/>
                <w:b/>
                <w:bCs/>
                <w:color w:val="000000"/>
                <w:sz w:val="14"/>
                <w:szCs w:val="14"/>
              </w:rPr>
              <w:br/>
              <w:t>Improvements</w:t>
            </w:r>
          </w:p>
        </w:tc>
        <w:tc>
          <w:tcPr>
            <w:tcW w:w="0" w:type="auto"/>
            <w:gridSpan w:val="3"/>
            <w:tcBorders>
              <w:top w:val="single" w:sz="8" w:space="0" w:color="000000"/>
            </w:tcBorders>
            <w:tcMar>
              <w:top w:w="0" w:type="dxa"/>
              <w:left w:w="20" w:type="dxa"/>
              <w:bottom w:w="0" w:type="dxa"/>
              <w:right w:w="20" w:type="dxa"/>
            </w:tcMar>
            <w:vAlign w:val="center"/>
            <w:hideMark/>
          </w:tcPr>
          <w:p w14:paraId="7A7F2E19" w14:textId="77777777" w:rsidR="00000000" w:rsidRDefault="00BF3DBE">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7C185E5A" w14:textId="77777777" w:rsidR="00000000" w:rsidRDefault="00BF3DBE">
            <w:pPr>
              <w:spacing w:after="100"/>
              <w:jc w:val="center"/>
              <w:rPr>
                <w:rFonts w:eastAsia="Times New Roman"/>
              </w:rPr>
            </w:pPr>
            <w:r>
              <w:rPr>
                <w:rFonts w:eastAsia="Times New Roman"/>
                <w:b/>
                <w:bCs/>
                <w:color w:val="000000"/>
                <w:sz w:val="14"/>
                <w:szCs w:val="14"/>
              </w:rPr>
              <w:t>Equipment</w:t>
            </w:r>
            <w:r>
              <w:rPr>
                <w:rFonts w:eastAsia="Times New Roman"/>
                <w:b/>
                <w:bCs/>
                <w:color w:val="000000"/>
                <w:sz w:val="14"/>
                <w:szCs w:val="14"/>
              </w:rPr>
              <w:br/>
              <w:t>and</w:t>
            </w:r>
            <w:r>
              <w:rPr>
                <w:rFonts w:eastAsia="Times New Roman"/>
                <w:b/>
                <w:bCs/>
                <w:color w:val="000000"/>
                <w:sz w:val="14"/>
                <w:szCs w:val="14"/>
              </w:rPr>
              <w:br/>
              <w:t>Furnishings</w:t>
            </w:r>
          </w:p>
        </w:tc>
        <w:tc>
          <w:tcPr>
            <w:tcW w:w="0" w:type="auto"/>
            <w:gridSpan w:val="3"/>
            <w:tcMar>
              <w:top w:w="0" w:type="dxa"/>
              <w:left w:w="20" w:type="dxa"/>
              <w:bottom w:w="0" w:type="dxa"/>
              <w:right w:w="20" w:type="dxa"/>
            </w:tcMar>
            <w:vAlign w:val="center"/>
            <w:hideMark/>
          </w:tcPr>
          <w:p w14:paraId="4DE8AAD7" w14:textId="77777777" w:rsidR="00000000" w:rsidRDefault="00BF3DBE">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14:paraId="71EED597" w14:textId="77777777" w:rsidR="00000000" w:rsidRDefault="00BF3DBE">
            <w:pPr>
              <w:spacing w:after="100"/>
              <w:jc w:val="center"/>
              <w:rPr>
                <w:rFonts w:eastAsia="Times New Roman"/>
              </w:rPr>
            </w:pPr>
            <w:r>
              <w:rPr>
                <w:rFonts w:eastAsia="Times New Roman"/>
                <w:b/>
                <w:bCs/>
                <w:color w:val="000000"/>
                <w:sz w:val="14"/>
                <w:szCs w:val="14"/>
              </w:rPr>
              <w:t>Cost Capitalized</w:t>
            </w:r>
            <w:r>
              <w:rPr>
                <w:rFonts w:eastAsia="Times New Roman"/>
                <w:b/>
                <w:bCs/>
                <w:color w:val="000000"/>
                <w:sz w:val="14"/>
                <w:szCs w:val="14"/>
              </w:rPr>
              <w:br/>
              <w:t>Subsequent to</w:t>
            </w:r>
            <w:r>
              <w:rPr>
                <w:rFonts w:eastAsia="Times New Roman"/>
                <w:b/>
                <w:bCs/>
                <w:color w:val="000000"/>
                <w:sz w:val="14"/>
                <w:szCs w:val="14"/>
              </w:rPr>
              <w:br/>
              <w:t>Acquisition</w:t>
            </w:r>
          </w:p>
        </w:tc>
        <w:tc>
          <w:tcPr>
            <w:tcW w:w="0" w:type="auto"/>
            <w:gridSpan w:val="3"/>
            <w:tcMar>
              <w:top w:w="0" w:type="dxa"/>
              <w:left w:w="20" w:type="dxa"/>
              <w:bottom w:w="0" w:type="dxa"/>
              <w:right w:w="20" w:type="dxa"/>
            </w:tcMar>
            <w:vAlign w:val="center"/>
            <w:hideMark/>
          </w:tcPr>
          <w:p w14:paraId="7284F9BD" w14:textId="77777777" w:rsidR="00000000" w:rsidRDefault="00BF3DBE">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726DB979" w14:textId="77777777" w:rsidR="00000000" w:rsidRDefault="00BF3DBE">
            <w:pPr>
              <w:spacing w:after="100"/>
              <w:jc w:val="center"/>
              <w:rPr>
                <w:rFonts w:eastAsia="Times New Roman"/>
              </w:rPr>
            </w:pPr>
            <w:r>
              <w:rPr>
                <w:rFonts w:eastAsia="Times New Roman"/>
                <w:b/>
                <w:bCs/>
                <w:color w:val="000000"/>
                <w:sz w:val="14"/>
                <w:szCs w:val="14"/>
              </w:rPr>
              <w:t>Land</w:t>
            </w:r>
          </w:p>
        </w:tc>
        <w:tc>
          <w:tcPr>
            <w:tcW w:w="0" w:type="auto"/>
            <w:gridSpan w:val="3"/>
            <w:tcBorders>
              <w:top w:val="single" w:sz="8" w:space="0" w:color="000000"/>
            </w:tcBorders>
            <w:tcMar>
              <w:top w:w="0" w:type="dxa"/>
              <w:left w:w="20" w:type="dxa"/>
              <w:bottom w:w="0" w:type="dxa"/>
              <w:right w:w="20" w:type="dxa"/>
            </w:tcMar>
            <w:vAlign w:val="center"/>
            <w:hideMark/>
          </w:tcPr>
          <w:p w14:paraId="767153DC" w14:textId="77777777" w:rsidR="00000000" w:rsidRDefault="00BF3DBE">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74AB1754" w14:textId="77777777" w:rsidR="00000000" w:rsidRDefault="00BF3DBE">
            <w:pPr>
              <w:spacing w:after="100"/>
              <w:jc w:val="center"/>
              <w:rPr>
                <w:rFonts w:eastAsia="Times New Roman"/>
              </w:rPr>
            </w:pPr>
            <w:r>
              <w:rPr>
                <w:rFonts w:eastAsia="Times New Roman"/>
                <w:b/>
                <w:bCs/>
                <w:color w:val="000000"/>
                <w:sz w:val="14"/>
                <w:szCs w:val="14"/>
              </w:rPr>
              <w:t>Building and</w:t>
            </w:r>
            <w:r>
              <w:rPr>
                <w:rFonts w:eastAsia="Times New Roman"/>
                <w:b/>
                <w:bCs/>
                <w:color w:val="000000"/>
                <w:sz w:val="14"/>
                <w:szCs w:val="14"/>
              </w:rPr>
              <w:br/>
              <w:t>Improvements</w:t>
            </w:r>
          </w:p>
        </w:tc>
        <w:tc>
          <w:tcPr>
            <w:tcW w:w="0" w:type="auto"/>
            <w:gridSpan w:val="3"/>
            <w:tcBorders>
              <w:top w:val="single" w:sz="8" w:space="0" w:color="000000"/>
            </w:tcBorders>
            <w:tcMar>
              <w:top w:w="0" w:type="dxa"/>
              <w:left w:w="20" w:type="dxa"/>
              <w:bottom w:w="0" w:type="dxa"/>
              <w:right w:w="20" w:type="dxa"/>
            </w:tcMar>
            <w:vAlign w:val="center"/>
            <w:hideMark/>
          </w:tcPr>
          <w:p w14:paraId="62AAEDD2" w14:textId="77777777" w:rsidR="00000000" w:rsidRDefault="00BF3DBE">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52727851" w14:textId="77777777" w:rsidR="00000000" w:rsidRDefault="00BF3DBE">
            <w:pPr>
              <w:spacing w:after="100"/>
              <w:jc w:val="center"/>
              <w:rPr>
                <w:rFonts w:eastAsia="Times New Roman"/>
              </w:rPr>
            </w:pPr>
            <w:r>
              <w:rPr>
                <w:rFonts w:eastAsia="Times New Roman"/>
                <w:b/>
                <w:bCs/>
                <w:color w:val="000000"/>
                <w:sz w:val="14"/>
                <w:szCs w:val="14"/>
              </w:rPr>
              <w:t>Equipment</w:t>
            </w:r>
            <w:r>
              <w:rPr>
                <w:rFonts w:eastAsia="Times New Roman"/>
                <w:b/>
                <w:bCs/>
                <w:color w:val="000000"/>
                <w:sz w:val="14"/>
                <w:szCs w:val="14"/>
              </w:rPr>
              <w:br/>
              <w:t>and</w:t>
            </w:r>
            <w:r>
              <w:rPr>
                <w:rFonts w:eastAsia="Times New Roman"/>
                <w:b/>
                <w:bCs/>
                <w:color w:val="000000"/>
                <w:sz w:val="14"/>
                <w:szCs w:val="14"/>
              </w:rPr>
              <w:br/>
              <w:t>Furnishings</w:t>
            </w:r>
          </w:p>
        </w:tc>
        <w:tc>
          <w:tcPr>
            <w:tcW w:w="0" w:type="auto"/>
            <w:gridSpan w:val="3"/>
            <w:tcBorders>
              <w:top w:val="single" w:sz="8" w:space="0" w:color="000000"/>
            </w:tcBorders>
            <w:tcMar>
              <w:top w:w="0" w:type="dxa"/>
              <w:left w:w="20" w:type="dxa"/>
              <w:bottom w:w="0" w:type="dxa"/>
              <w:right w:w="20" w:type="dxa"/>
            </w:tcMar>
            <w:vAlign w:val="center"/>
            <w:hideMark/>
          </w:tcPr>
          <w:p w14:paraId="0C7E8BE7" w14:textId="77777777" w:rsidR="00000000" w:rsidRDefault="00BF3DBE">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6DC9D38A" w14:textId="77777777" w:rsidR="00000000" w:rsidRDefault="00BF3DBE">
            <w:pPr>
              <w:spacing w:after="100"/>
              <w:jc w:val="center"/>
              <w:rPr>
                <w:rFonts w:eastAsia="Times New Roman"/>
              </w:rPr>
            </w:pPr>
            <w:r>
              <w:rPr>
                <w:rFonts w:eastAsia="Times New Roman"/>
                <w:b/>
                <w:bCs/>
                <w:color w:val="000000"/>
                <w:sz w:val="14"/>
                <w:szCs w:val="14"/>
              </w:rPr>
              <w:t>Construction</w:t>
            </w:r>
            <w:r>
              <w:rPr>
                <w:rFonts w:eastAsia="Times New Roman"/>
                <w:b/>
                <w:bCs/>
                <w:color w:val="000000"/>
                <w:sz w:val="14"/>
                <w:szCs w:val="14"/>
              </w:rPr>
              <w:br/>
              <w:t>in Progress</w:t>
            </w:r>
          </w:p>
        </w:tc>
        <w:tc>
          <w:tcPr>
            <w:tcW w:w="0" w:type="auto"/>
            <w:gridSpan w:val="3"/>
            <w:tcBorders>
              <w:top w:val="single" w:sz="8" w:space="0" w:color="000000"/>
            </w:tcBorders>
            <w:tcMar>
              <w:top w:w="0" w:type="dxa"/>
              <w:left w:w="20" w:type="dxa"/>
              <w:bottom w:w="0" w:type="dxa"/>
              <w:right w:w="20" w:type="dxa"/>
            </w:tcMar>
            <w:vAlign w:val="center"/>
            <w:hideMark/>
          </w:tcPr>
          <w:p w14:paraId="72C53EEE" w14:textId="77777777" w:rsidR="00000000" w:rsidRDefault="00BF3DBE">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140C1C96" w14:textId="77777777" w:rsidR="00000000" w:rsidRDefault="00BF3DBE">
            <w:pPr>
              <w:spacing w:after="100"/>
              <w:jc w:val="center"/>
              <w:rPr>
                <w:rFonts w:eastAsia="Times New Roman"/>
              </w:rPr>
            </w:pPr>
            <w:r>
              <w:rPr>
                <w:rFonts w:eastAsia="Times New Roman"/>
                <w:b/>
                <w:bCs/>
                <w:color w:val="000000"/>
                <w:sz w:val="14"/>
                <w:szCs w:val="14"/>
              </w:rPr>
              <w:t>Total</w:t>
            </w:r>
          </w:p>
        </w:tc>
        <w:tc>
          <w:tcPr>
            <w:tcW w:w="0" w:type="auto"/>
            <w:gridSpan w:val="3"/>
            <w:tcMar>
              <w:top w:w="0" w:type="dxa"/>
              <w:left w:w="20" w:type="dxa"/>
              <w:bottom w:w="0" w:type="dxa"/>
              <w:right w:w="20" w:type="dxa"/>
            </w:tcMar>
            <w:vAlign w:val="center"/>
            <w:hideMark/>
          </w:tcPr>
          <w:p w14:paraId="2FB15E2A" w14:textId="77777777" w:rsidR="00000000" w:rsidRDefault="00BF3DBE">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14:paraId="42764986" w14:textId="77777777" w:rsidR="00000000" w:rsidRDefault="00BF3DBE">
            <w:pPr>
              <w:spacing w:after="100"/>
              <w:jc w:val="center"/>
              <w:rPr>
                <w:rFonts w:eastAsia="Times New Roman"/>
              </w:rPr>
            </w:pPr>
            <w:r>
              <w:rPr>
                <w:rFonts w:eastAsia="Times New Roman"/>
                <w:b/>
                <w:bCs/>
                <w:color w:val="000000"/>
                <w:sz w:val="14"/>
                <w:szCs w:val="14"/>
              </w:rPr>
              <w:t>Accumulated</w:t>
            </w:r>
            <w:r>
              <w:rPr>
                <w:rFonts w:eastAsia="Times New Roman"/>
                <w:b/>
                <w:bCs/>
                <w:color w:val="000000"/>
                <w:sz w:val="14"/>
                <w:szCs w:val="14"/>
              </w:rPr>
              <w:br/>
              <w:t>Depreciation</w:t>
            </w:r>
          </w:p>
        </w:tc>
        <w:tc>
          <w:tcPr>
            <w:tcW w:w="0" w:type="auto"/>
            <w:gridSpan w:val="2"/>
            <w:tcMar>
              <w:top w:w="0" w:type="dxa"/>
              <w:left w:w="20" w:type="dxa"/>
              <w:bottom w:w="0" w:type="dxa"/>
              <w:right w:w="20" w:type="dxa"/>
            </w:tcMar>
            <w:vAlign w:val="center"/>
            <w:hideMark/>
          </w:tcPr>
          <w:p w14:paraId="4EEF7278" w14:textId="77777777" w:rsidR="00000000" w:rsidRDefault="00BF3DBE">
            <w:pPr>
              <w:spacing w:after="100"/>
              <w:jc w:val="center"/>
              <w:rPr>
                <w:rFonts w:eastAsia="Times New Roman"/>
              </w:rPr>
            </w:pPr>
          </w:p>
        </w:tc>
        <w:tc>
          <w:tcPr>
            <w:tcW w:w="0" w:type="auto"/>
            <w:tcBorders>
              <w:bottom w:val="single" w:sz="8" w:space="0" w:color="000000"/>
            </w:tcBorders>
            <w:tcMar>
              <w:top w:w="30" w:type="dxa"/>
              <w:left w:w="20" w:type="dxa"/>
              <w:bottom w:w="30" w:type="dxa"/>
              <w:right w:w="20" w:type="dxa"/>
            </w:tcMar>
            <w:vAlign w:val="bottom"/>
            <w:hideMark/>
          </w:tcPr>
          <w:p w14:paraId="530748CC" w14:textId="77777777" w:rsidR="00000000" w:rsidRDefault="00BF3DBE">
            <w:pPr>
              <w:spacing w:after="100"/>
              <w:jc w:val="center"/>
              <w:rPr>
                <w:rFonts w:eastAsia="Times New Roman"/>
              </w:rPr>
            </w:pPr>
            <w:r>
              <w:rPr>
                <w:rFonts w:eastAsia="Times New Roman"/>
                <w:b/>
                <w:bCs/>
                <w:color w:val="000000"/>
                <w:sz w:val="14"/>
                <w:szCs w:val="14"/>
              </w:rPr>
              <w:t>Total Cost</w:t>
            </w:r>
            <w:r>
              <w:rPr>
                <w:rFonts w:eastAsia="Times New Roman"/>
                <w:b/>
                <w:bCs/>
                <w:color w:val="000000"/>
                <w:sz w:val="14"/>
                <w:szCs w:val="14"/>
              </w:rPr>
              <w:br/>
              <w:t>Net of</w:t>
            </w:r>
            <w:r>
              <w:rPr>
                <w:rFonts w:eastAsia="Times New Roman"/>
                <w:b/>
                <w:bCs/>
                <w:color w:val="000000"/>
                <w:sz w:val="14"/>
                <w:szCs w:val="14"/>
              </w:rPr>
              <w:br/>
              <w:t>Accumulated</w:t>
            </w:r>
            <w:r>
              <w:rPr>
                <w:rFonts w:eastAsia="Times New Roman"/>
                <w:b/>
                <w:bCs/>
                <w:color w:val="000000"/>
                <w:sz w:val="14"/>
                <w:szCs w:val="14"/>
              </w:rPr>
              <w:br/>
              <w:t>Depreciation</w:t>
            </w:r>
          </w:p>
        </w:tc>
      </w:tr>
      <w:tr w:rsidR="00BF3DBE" w14:paraId="22A4D74F" w14:textId="77777777">
        <w:trPr>
          <w:divId w:val="1313176166"/>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378D025C" w14:textId="77777777" w:rsidR="00000000" w:rsidRDefault="00BF3DBE">
            <w:pPr>
              <w:spacing w:after="100"/>
              <w:rPr>
                <w:rFonts w:eastAsia="Times New Roman"/>
              </w:rPr>
            </w:pPr>
            <w:r>
              <w:rPr>
                <w:rFonts w:eastAsia="Times New Roman"/>
                <w:color w:val="000000"/>
                <w:sz w:val="14"/>
                <w:szCs w:val="14"/>
              </w:rPr>
              <w:t>Chandler Fashion Center</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7A05A1D" w14:textId="77777777" w:rsidR="00000000" w:rsidRDefault="00BF3DBE">
            <w:pPr>
              <w:spacing w:after="100"/>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DADEA72" w14:textId="77777777" w:rsidR="00000000" w:rsidRDefault="00BF3DBE">
            <w:pPr>
              <w:spacing w:after="100"/>
              <w:jc w:val="right"/>
              <w:rPr>
                <w:rFonts w:eastAsia="Times New Roman"/>
              </w:rPr>
            </w:pPr>
            <w:r>
              <w:rPr>
                <w:rFonts w:eastAsia="Times New Roman"/>
                <w:color w:val="000000"/>
                <w:sz w:val="14"/>
                <w:szCs w:val="14"/>
              </w:rPr>
              <w:t>24,188 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407DE13"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CDF3D65" w14:textId="77777777" w:rsidR="00000000" w:rsidRDefault="00BF3DB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B4311E7" w14:textId="77777777" w:rsidR="00000000" w:rsidRDefault="00BF3DBE">
            <w:pPr>
              <w:spacing w:after="100"/>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71285F7" w14:textId="77777777" w:rsidR="00000000" w:rsidRDefault="00BF3DBE">
            <w:pPr>
              <w:spacing w:after="100"/>
              <w:jc w:val="right"/>
              <w:rPr>
                <w:rFonts w:eastAsia="Times New Roman"/>
              </w:rPr>
            </w:pPr>
            <w:r>
              <w:rPr>
                <w:rFonts w:eastAsia="Times New Roman"/>
                <w:color w:val="000000"/>
                <w:sz w:val="14"/>
                <w:szCs w:val="14"/>
              </w:rPr>
              <w:t>223,143 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CAA0D4E"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2CD2221" w14:textId="77777777" w:rsidR="00000000" w:rsidRDefault="00BF3DB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2A3400D" w14:textId="77777777" w:rsidR="00000000" w:rsidRDefault="00BF3DBE">
            <w:pPr>
              <w:spacing w:after="100"/>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BDD1A80" w14:textId="77777777" w:rsidR="00000000" w:rsidRDefault="00BF3DBE">
            <w:pPr>
              <w:spacing w:after="100"/>
              <w:jc w:val="right"/>
              <w:rPr>
                <w:rFonts w:eastAsia="Times New Roman"/>
              </w:rPr>
            </w:pPr>
            <w:r>
              <w:rPr>
                <w:rFonts w:eastAsia="Times New Roman"/>
                <w:color w:val="000000"/>
                <w:sz w:val="14"/>
                <w:szCs w:val="14"/>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C4E69EE"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742A99A" w14:textId="77777777" w:rsidR="00000000" w:rsidRDefault="00BF3DB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3714021" w14:textId="77777777" w:rsidR="00000000" w:rsidRDefault="00BF3DBE">
            <w:pPr>
              <w:spacing w:after="100"/>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AB5FAE4" w14:textId="77777777" w:rsidR="00000000" w:rsidRDefault="00BF3DBE">
            <w:pPr>
              <w:spacing w:after="100"/>
              <w:jc w:val="right"/>
              <w:rPr>
                <w:rFonts w:eastAsia="Times New Roman"/>
              </w:rPr>
            </w:pPr>
            <w:r>
              <w:rPr>
                <w:rFonts w:eastAsia="Times New Roman"/>
                <w:color w:val="000000"/>
                <w:sz w:val="14"/>
                <w:szCs w:val="14"/>
              </w:rPr>
              <w:t>32,631 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266F2EA"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281DF0A" w14:textId="77777777" w:rsidR="00000000" w:rsidRDefault="00BF3DB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B5648EA" w14:textId="77777777" w:rsidR="00000000" w:rsidRDefault="00BF3DBE">
            <w:pPr>
              <w:spacing w:after="100"/>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8382161" w14:textId="77777777" w:rsidR="00000000" w:rsidRDefault="00BF3DBE">
            <w:pPr>
              <w:spacing w:after="100"/>
              <w:jc w:val="right"/>
              <w:rPr>
                <w:rFonts w:eastAsia="Times New Roman"/>
              </w:rPr>
            </w:pPr>
            <w:r>
              <w:rPr>
                <w:rFonts w:eastAsia="Times New Roman"/>
                <w:color w:val="000000"/>
                <w:sz w:val="14"/>
                <w:szCs w:val="14"/>
              </w:rPr>
              <w:t>24,188 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C65877D"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E0BACE9" w14:textId="77777777" w:rsidR="00000000" w:rsidRDefault="00BF3DB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0F55311" w14:textId="77777777" w:rsidR="00000000" w:rsidRDefault="00BF3DBE">
            <w:pPr>
              <w:spacing w:after="100"/>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E8086B8" w14:textId="77777777" w:rsidR="00000000" w:rsidRDefault="00BF3DBE">
            <w:pPr>
              <w:spacing w:after="100"/>
              <w:jc w:val="right"/>
              <w:rPr>
                <w:rFonts w:eastAsia="Times New Roman"/>
              </w:rPr>
            </w:pPr>
            <w:r>
              <w:rPr>
                <w:rFonts w:eastAsia="Times New Roman"/>
                <w:color w:val="000000"/>
                <w:sz w:val="14"/>
                <w:szCs w:val="14"/>
              </w:rPr>
              <w:t>246,967 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3BD2EFD"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BC07A5A" w14:textId="77777777" w:rsidR="00000000" w:rsidRDefault="00BF3DB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2228B63" w14:textId="77777777" w:rsidR="00000000" w:rsidRDefault="00BF3DBE">
            <w:pPr>
              <w:spacing w:after="100"/>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24A33C0" w14:textId="77777777" w:rsidR="00000000" w:rsidRDefault="00BF3DBE">
            <w:pPr>
              <w:spacing w:after="100"/>
              <w:jc w:val="right"/>
              <w:rPr>
                <w:rFonts w:eastAsia="Times New Roman"/>
              </w:rPr>
            </w:pPr>
            <w:r>
              <w:rPr>
                <w:rFonts w:eastAsia="Times New Roman"/>
                <w:color w:val="000000"/>
                <w:sz w:val="14"/>
                <w:szCs w:val="14"/>
              </w:rPr>
              <w:t>5,205 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3B01DF9"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67AAF67" w14:textId="77777777" w:rsidR="00000000" w:rsidRDefault="00BF3DB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BA7C302" w14:textId="77777777" w:rsidR="00000000" w:rsidRDefault="00BF3DBE">
            <w:pPr>
              <w:spacing w:after="100"/>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DF0ED3B" w14:textId="77777777" w:rsidR="00000000" w:rsidRDefault="00BF3DBE">
            <w:pPr>
              <w:spacing w:after="100"/>
              <w:jc w:val="right"/>
              <w:rPr>
                <w:rFonts w:eastAsia="Times New Roman"/>
              </w:rPr>
            </w:pPr>
            <w:r>
              <w:rPr>
                <w:rFonts w:eastAsia="Times New Roman"/>
                <w:color w:val="000000"/>
                <w:sz w:val="14"/>
                <w:szCs w:val="14"/>
              </w:rPr>
              <w:t>3,602 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EC9D18A"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F78848F" w14:textId="77777777" w:rsidR="00000000" w:rsidRDefault="00BF3DB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D822B4D" w14:textId="77777777" w:rsidR="00000000" w:rsidRDefault="00BF3DBE">
            <w:pPr>
              <w:spacing w:after="100"/>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5C42282" w14:textId="77777777" w:rsidR="00000000" w:rsidRDefault="00BF3DBE">
            <w:pPr>
              <w:spacing w:after="100"/>
              <w:jc w:val="right"/>
              <w:rPr>
                <w:rFonts w:eastAsia="Times New Roman"/>
              </w:rPr>
            </w:pPr>
            <w:r>
              <w:rPr>
                <w:rFonts w:eastAsia="Times New Roman"/>
                <w:color w:val="000000"/>
                <w:sz w:val="14"/>
                <w:szCs w:val="14"/>
              </w:rPr>
              <w:t>279,962 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06CA0AE"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25D09AE" w14:textId="77777777" w:rsidR="00000000" w:rsidRDefault="00BF3DB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6492336" w14:textId="77777777" w:rsidR="00000000" w:rsidRDefault="00BF3DBE">
            <w:pPr>
              <w:spacing w:after="100"/>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ED8C801" w14:textId="77777777" w:rsidR="00000000" w:rsidRDefault="00BF3DBE">
            <w:pPr>
              <w:spacing w:after="100"/>
              <w:jc w:val="right"/>
              <w:rPr>
                <w:rFonts w:eastAsia="Times New Roman"/>
              </w:rPr>
            </w:pPr>
            <w:r>
              <w:rPr>
                <w:rFonts w:eastAsia="Times New Roman"/>
                <w:color w:val="000000"/>
                <w:sz w:val="14"/>
                <w:szCs w:val="14"/>
              </w:rPr>
              <w:t>132,622 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D7D8BBA" w14:textId="77777777" w:rsidR="00000000" w:rsidRDefault="00BF3DBE">
            <w:pPr>
              <w:spacing w:after="100"/>
              <w:jc w:val="right"/>
              <w:rPr>
                <w:rFonts w:eastAsia="Times New Roman"/>
              </w:rPr>
            </w:pPr>
          </w:p>
        </w:tc>
        <w:tc>
          <w:tcPr>
            <w:tcW w:w="0" w:type="auto"/>
            <w:gridSpan w:val="2"/>
            <w:shd w:val="clear" w:color="auto" w:fill="CCEEFF"/>
            <w:tcMar>
              <w:top w:w="0" w:type="dxa"/>
              <w:left w:w="20" w:type="dxa"/>
              <w:bottom w:w="0" w:type="dxa"/>
              <w:right w:w="20" w:type="dxa"/>
            </w:tcMar>
            <w:vAlign w:val="center"/>
            <w:hideMark/>
          </w:tcPr>
          <w:p w14:paraId="546655B5" w14:textId="77777777" w:rsidR="00000000" w:rsidRDefault="00BF3DB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4F2D366" w14:textId="77777777" w:rsidR="00000000" w:rsidRDefault="00BF3DBE">
            <w:pPr>
              <w:spacing w:after="100"/>
              <w:rPr>
                <w:rFonts w:eastAsia="Times New Roman"/>
              </w:rPr>
            </w:pPr>
            <w:r>
              <w:rPr>
                <w:rFonts w:eastAsia="Times New Roman"/>
                <w:color w:val="000000"/>
                <w:sz w:val="14"/>
                <w:szCs w:val="14"/>
              </w:rPr>
              <w:t>$</w:t>
            </w:r>
            <w:r>
              <w:rPr>
                <w:rFonts w:eastAsia="Times New Roman"/>
                <w:color w:val="000000"/>
                <w:sz w:val="14"/>
                <w:szCs w:val="14"/>
              </w:rPr>
              <w:t>147,340 </w:t>
            </w:r>
          </w:p>
        </w:tc>
      </w:tr>
      <w:tr w:rsidR="00BF3DBE" w14:paraId="28628B30" w14:textId="77777777">
        <w:trPr>
          <w:divId w:val="1313176166"/>
        </w:trPr>
        <w:tc>
          <w:tcPr>
            <w:tcW w:w="0" w:type="auto"/>
            <w:gridSpan w:val="3"/>
            <w:shd w:val="clear" w:color="auto" w:fill="FFFFFF"/>
            <w:tcMar>
              <w:top w:w="30" w:type="dxa"/>
              <w:left w:w="20" w:type="dxa"/>
              <w:bottom w:w="30" w:type="dxa"/>
              <w:right w:w="20" w:type="dxa"/>
            </w:tcMar>
            <w:vAlign w:val="bottom"/>
            <w:hideMark/>
          </w:tcPr>
          <w:p w14:paraId="28E4B0DE" w14:textId="77777777" w:rsidR="00000000" w:rsidRDefault="00BF3DBE">
            <w:pPr>
              <w:spacing w:after="100"/>
              <w:rPr>
                <w:rFonts w:eastAsia="Times New Roman"/>
              </w:rPr>
            </w:pPr>
            <w:r>
              <w:rPr>
                <w:rFonts w:eastAsia="Times New Roman"/>
                <w:color w:val="000000"/>
                <w:sz w:val="14"/>
                <w:szCs w:val="14"/>
              </w:rPr>
              <w:t>Danbury Fair Mall</w:t>
            </w:r>
          </w:p>
        </w:tc>
        <w:tc>
          <w:tcPr>
            <w:tcW w:w="0" w:type="auto"/>
            <w:gridSpan w:val="2"/>
            <w:shd w:val="clear" w:color="auto" w:fill="FFFFFF"/>
            <w:tcMar>
              <w:top w:w="30" w:type="dxa"/>
              <w:left w:w="20" w:type="dxa"/>
              <w:bottom w:w="30" w:type="dxa"/>
              <w:right w:w="0" w:type="dxa"/>
            </w:tcMar>
            <w:vAlign w:val="bottom"/>
            <w:hideMark/>
          </w:tcPr>
          <w:p w14:paraId="6861ECD8" w14:textId="77777777" w:rsidR="00000000" w:rsidRDefault="00BF3DBE">
            <w:pPr>
              <w:spacing w:after="100"/>
              <w:jc w:val="right"/>
              <w:rPr>
                <w:rFonts w:eastAsia="Times New Roman"/>
              </w:rPr>
            </w:pPr>
            <w:r>
              <w:rPr>
                <w:rFonts w:eastAsia="Times New Roman"/>
                <w:color w:val="000000"/>
                <w:sz w:val="14"/>
                <w:szCs w:val="14"/>
              </w:rPr>
              <w:t>130,367 </w:t>
            </w:r>
          </w:p>
        </w:tc>
        <w:tc>
          <w:tcPr>
            <w:tcW w:w="0" w:type="auto"/>
            <w:shd w:val="clear" w:color="auto" w:fill="FFFFFF"/>
            <w:tcMar>
              <w:top w:w="30" w:type="dxa"/>
              <w:left w:w="0" w:type="dxa"/>
              <w:bottom w:w="30" w:type="dxa"/>
              <w:right w:w="20" w:type="dxa"/>
            </w:tcMar>
            <w:vAlign w:val="bottom"/>
            <w:hideMark/>
          </w:tcPr>
          <w:p w14:paraId="0FC7FD27"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6477D1D"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F9780FF" w14:textId="77777777" w:rsidR="00000000" w:rsidRDefault="00BF3DBE">
            <w:pPr>
              <w:spacing w:after="100"/>
              <w:jc w:val="right"/>
              <w:rPr>
                <w:rFonts w:eastAsia="Times New Roman"/>
              </w:rPr>
            </w:pPr>
            <w:r>
              <w:rPr>
                <w:rFonts w:eastAsia="Times New Roman"/>
                <w:color w:val="000000"/>
                <w:sz w:val="14"/>
                <w:szCs w:val="14"/>
              </w:rPr>
              <w:t>316,951 </w:t>
            </w:r>
          </w:p>
        </w:tc>
        <w:tc>
          <w:tcPr>
            <w:tcW w:w="0" w:type="auto"/>
            <w:shd w:val="clear" w:color="auto" w:fill="FFFFFF"/>
            <w:tcMar>
              <w:top w:w="30" w:type="dxa"/>
              <w:left w:w="0" w:type="dxa"/>
              <w:bottom w:w="30" w:type="dxa"/>
              <w:right w:w="20" w:type="dxa"/>
            </w:tcMar>
            <w:vAlign w:val="bottom"/>
            <w:hideMark/>
          </w:tcPr>
          <w:p w14:paraId="723CB111"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D61D1E3"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CBDBCEB" w14:textId="77777777" w:rsidR="00000000" w:rsidRDefault="00BF3DBE">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260559D7"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654581C"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CC4FD31" w14:textId="77777777" w:rsidR="00000000" w:rsidRDefault="00BF3DBE">
            <w:pPr>
              <w:spacing w:after="100"/>
              <w:jc w:val="right"/>
              <w:rPr>
                <w:rFonts w:eastAsia="Times New Roman"/>
              </w:rPr>
            </w:pPr>
            <w:r>
              <w:rPr>
                <w:rFonts w:eastAsia="Times New Roman"/>
                <w:color w:val="000000"/>
                <w:sz w:val="14"/>
                <w:szCs w:val="14"/>
              </w:rPr>
              <w:t>113,156 </w:t>
            </w:r>
          </w:p>
        </w:tc>
        <w:tc>
          <w:tcPr>
            <w:tcW w:w="0" w:type="auto"/>
            <w:shd w:val="clear" w:color="auto" w:fill="FFFFFF"/>
            <w:tcMar>
              <w:top w:w="30" w:type="dxa"/>
              <w:left w:w="0" w:type="dxa"/>
              <w:bottom w:w="30" w:type="dxa"/>
              <w:right w:w="20" w:type="dxa"/>
            </w:tcMar>
            <w:vAlign w:val="bottom"/>
            <w:hideMark/>
          </w:tcPr>
          <w:p w14:paraId="0C322489"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AB0462D"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7812535" w14:textId="77777777" w:rsidR="00000000" w:rsidRDefault="00BF3DBE">
            <w:pPr>
              <w:spacing w:after="100"/>
              <w:jc w:val="right"/>
              <w:rPr>
                <w:rFonts w:eastAsia="Times New Roman"/>
              </w:rPr>
            </w:pPr>
            <w:r>
              <w:rPr>
                <w:rFonts w:eastAsia="Times New Roman"/>
                <w:color w:val="000000"/>
                <w:sz w:val="14"/>
                <w:szCs w:val="14"/>
              </w:rPr>
              <w:t>141,479 </w:t>
            </w:r>
          </w:p>
        </w:tc>
        <w:tc>
          <w:tcPr>
            <w:tcW w:w="0" w:type="auto"/>
            <w:shd w:val="clear" w:color="auto" w:fill="FFFFFF"/>
            <w:tcMar>
              <w:top w:w="30" w:type="dxa"/>
              <w:left w:w="0" w:type="dxa"/>
              <w:bottom w:w="30" w:type="dxa"/>
              <w:right w:w="20" w:type="dxa"/>
            </w:tcMar>
            <w:vAlign w:val="bottom"/>
            <w:hideMark/>
          </w:tcPr>
          <w:p w14:paraId="107D3BA6"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F65F72B"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5C7F85F" w14:textId="77777777" w:rsidR="00000000" w:rsidRDefault="00BF3DBE">
            <w:pPr>
              <w:spacing w:after="100"/>
              <w:jc w:val="right"/>
              <w:rPr>
                <w:rFonts w:eastAsia="Times New Roman"/>
              </w:rPr>
            </w:pPr>
            <w:r>
              <w:rPr>
                <w:rFonts w:eastAsia="Times New Roman"/>
                <w:color w:val="000000"/>
                <w:sz w:val="14"/>
                <w:szCs w:val="14"/>
              </w:rPr>
              <w:t>390,915 </w:t>
            </w:r>
          </w:p>
        </w:tc>
        <w:tc>
          <w:tcPr>
            <w:tcW w:w="0" w:type="auto"/>
            <w:shd w:val="clear" w:color="auto" w:fill="FFFFFF"/>
            <w:tcMar>
              <w:top w:w="30" w:type="dxa"/>
              <w:left w:w="0" w:type="dxa"/>
              <w:bottom w:w="30" w:type="dxa"/>
              <w:right w:w="20" w:type="dxa"/>
            </w:tcMar>
            <w:vAlign w:val="bottom"/>
            <w:hideMark/>
          </w:tcPr>
          <w:p w14:paraId="139046DB"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0FAFA3B"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75E6586" w14:textId="77777777" w:rsidR="00000000" w:rsidRDefault="00BF3DBE">
            <w:pPr>
              <w:spacing w:after="100"/>
              <w:jc w:val="right"/>
              <w:rPr>
                <w:rFonts w:eastAsia="Times New Roman"/>
              </w:rPr>
            </w:pPr>
            <w:r>
              <w:rPr>
                <w:rFonts w:eastAsia="Times New Roman"/>
                <w:color w:val="000000"/>
                <w:sz w:val="14"/>
                <w:szCs w:val="14"/>
              </w:rPr>
              <w:t>10,124 </w:t>
            </w:r>
          </w:p>
        </w:tc>
        <w:tc>
          <w:tcPr>
            <w:tcW w:w="0" w:type="auto"/>
            <w:shd w:val="clear" w:color="auto" w:fill="FFFFFF"/>
            <w:tcMar>
              <w:top w:w="30" w:type="dxa"/>
              <w:left w:w="0" w:type="dxa"/>
              <w:bottom w:w="30" w:type="dxa"/>
              <w:right w:w="20" w:type="dxa"/>
            </w:tcMar>
            <w:vAlign w:val="bottom"/>
            <w:hideMark/>
          </w:tcPr>
          <w:p w14:paraId="5B69B971"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1FC163F"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EEE1B78" w14:textId="77777777" w:rsidR="00000000" w:rsidRDefault="00BF3DBE">
            <w:pPr>
              <w:spacing w:after="100"/>
              <w:jc w:val="right"/>
              <w:rPr>
                <w:rFonts w:eastAsia="Times New Roman"/>
              </w:rPr>
            </w:pPr>
            <w:r>
              <w:rPr>
                <w:rFonts w:eastAsia="Times New Roman"/>
                <w:color w:val="000000"/>
                <w:sz w:val="14"/>
                <w:szCs w:val="14"/>
              </w:rPr>
              <w:t>17,956 </w:t>
            </w:r>
          </w:p>
        </w:tc>
        <w:tc>
          <w:tcPr>
            <w:tcW w:w="0" w:type="auto"/>
            <w:shd w:val="clear" w:color="auto" w:fill="FFFFFF"/>
            <w:tcMar>
              <w:top w:w="30" w:type="dxa"/>
              <w:left w:w="0" w:type="dxa"/>
              <w:bottom w:w="30" w:type="dxa"/>
              <w:right w:w="20" w:type="dxa"/>
            </w:tcMar>
            <w:vAlign w:val="bottom"/>
            <w:hideMark/>
          </w:tcPr>
          <w:p w14:paraId="4FA0A75B"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14139F4"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E593510" w14:textId="77777777" w:rsidR="00000000" w:rsidRDefault="00BF3DBE">
            <w:pPr>
              <w:spacing w:after="100"/>
              <w:jc w:val="right"/>
              <w:rPr>
                <w:rFonts w:eastAsia="Times New Roman"/>
              </w:rPr>
            </w:pPr>
            <w:r>
              <w:rPr>
                <w:rFonts w:eastAsia="Times New Roman"/>
                <w:color w:val="000000"/>
                <w:sz w:val="14"/>
                <w:szCs w:val="14"/>
              </w:rPr>
              <w:t>560,474 </w:t>
            </w:r>
          </w:p>
        </w:tc>
        <w:tc>
          <w:tcPr>
            <w:tcW w:w="0" w:type="auto"/>
            <w:shd w:val="clear" w:color="auto" w:fill="FFFFFF"/>
            <w:tcMar>
              <w:top w:w="30" w:type="dxa"/>
              <w:left w:w="0" w:type="dxa"/>
              <w:bottom w:w="30" w:type="dxa"/>
              <w:right w:w="20" w:type="dxa"/>
            </w:tcMar>
            <w:vAlign w:val="bottom"/>
            <w:hideMark/>
          </w:tcPr>
          <w:p w14:paraId="5F555E1C"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90833F5"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ABE2B65" w14:textId="77777777" w:rsidR="00000000" w:rsidRDefault="00BF3DBE">
            <w:pPr>
              <w:spacing w:after="100"/>
              <w:jc w:val="right"/>
              <w:rPr>
                <w:rFonts w:eastAsia="Times New Roman"/>
              </w:rPr>
            </w:pPr>
            <w:r>
              <w:rPr>
                <w:rFonts w:eastAsia="Times New Roman"/>
                <w:color w:val="000000"/>
                <w:sz w:val="14"/>
                <w:szCs w:val="14"/>
              </w:rPr>
              <w:t>171,291 </w:t>
            </w:r>
          </w:p>
        </w:tc>
        <w:tc>
          <w:tcPr>
            <w:tcW w:w="0" w:type="auto"/>
            <w:shd w:val="clear" w:color="auto" w:fill="FFFFFF"/>
            <w:tcMar>
              <w:top w:w="30" w:type="dxa"/>
              <w:left w:w="0" w:type="dxa"/>
              <w:bottom w:w="30" w:type="dxa"/>
              <w:right w:w="20" w:type="dxa"/>
            </w:tcMar>
            <w:vAlign w:val="bottom"/>
            <w:hideMark/>
          </w:tcPr>
          <w:p w14:paraId="6C93C962" w14:textId="77777777" w:rsidR="00000000" w:rsidRDefault="00BF3DBE">
            <w:pPr>
              <w:spacing w:after="100"/>
              <w:jc w:val="right"/>
              <w:rPr>
                <w:rFonts w:eastAsia="Times New Roman"/>
              </w:rPr>
            </w:pPr>
          </w:p>
        </w:tc>
        <w:tc>
          <w:tcPr>
            <w:tcW w:w="0" w:type="auto"/>
            <w:gridSpan w:val="2"/>
            <w:shd w:val="clear" w:color="auto" w:fill="FFFFFF"/>
            <w:tcMar>
              <w:top w:w="0" w:type="dxa"/>
              <w:left w:w="20" w:type="dxa"/>
              <w:bottom w:w="0" w:type="dxa"/>
              <w:right w:w="20" w:type="dxa"/>
            </w:tcMar>
            <w:vAlign w:val="center"/>
            <w:hideMark/>
          </w:tcPr>
          <w:p w14:paraId="7CA1B301" w14:textId="77777777" w:rsidR="00000000" w:rsidRDefault="00BF3DB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25D17AF" w14:textId="77777777" w:rsidR="00000000" w:rsidRDefault="00BF3DBE">
            <w:pPr>
              <w:spacing w:after="100"/>
              <w:jc w:val="right"/>
              <w:rPr>
                <w:rFonts w:eastAsia="Times New Roman"/>
              </w:rPr>
            </w:pPr>
            <w:r>
              <w:rPr>
                <w:rFonts w:eastAsia="Times New Roman"/>
                <w:color w:val="000000"/>
                <w:sz w:val="14"/>
                <w:szCs w:val="14"/>
              </w:rPr>
              <w:t>389,183 </w:t>
            </w:r>
          </w:p>
        </w:tc>
      </w:tr>
      <w:tr w:rsidR="00BF3DBE" w14:paraId="361A8CF0" w14:textId="77777777">
        <w:trPr>
          <w:divId w:val="1313176166"/>
        </w:trPr>
        <w:tc>
          <w:tcPr>
            <w:tcW w:w="0" w:type="auto"/>
            <w:gridSpan w:val="3"/>
            <w:shd w:val="clear" w:color="auto" w:fill="CCEEFF"/>
            <w:tcMar>
              <w:top w:w="30" w:type="dxa"/>
              <w:left w:w="20" w:type="dxa"/>
              <w:bottom w:w="30" w:type="dxa"/>
              <w:right w:w="20" w:type="dxa"/>
            </w:tcMar>
            <w:vAlign w:val="bottom"/>
            <w:hideMark/>
          </w:tcPr>
          <w:p w14:paraId="67827884" w14:textId="77777777" w:rsidR="00000000" w:rsidRDefault="00BF3DBE">
            <w:pPr>
              <w:spacing w:after="100"/>
              <w:rPr>
                <w:rFonts w:eastAsia="Times New Roman"/>
              </w:rPr>
            </w:pPr>
            <w:r>
              <w:rPr>
                <w:rFonts w:eastAsia="Times New Roman"/>
                <w:color w:val="000000"/>
                <w:sz w:val="14"/>
                <w:szCs w:val="14"/>
              </w:rPr>
              <w:t>Desert Sky Mall</w:t>
            </w:r>
          </w:p>
        </w:tc>
        <w:tc>
          <w:tcPr>
            <w:tcW w:w="0" w:type="auto"/>
            <w:gridSpan w:val="2"/>
            <w:shd w:val="clear" w:color="auto" w:fill="CCEEFF"/>
            <w:tcMar>
              <w:top w:w="30" w:type="dxa"/>
              <w:left w:w="20" w:type="dxa"/>
              <w:bottom w:w="30" w:type="dxa"/>
              <w:right w:w="0" w:type="dxa"/>
            </w:tcMar>
            <w:vAlign w:val="bottom"/>
            <w:hideMark/>
          </w:tcPr>
          <w:p w14:paraId="1356561E" w14:textId="77777777" w:rsidR="00000000" w:rsidRDefault="00BF3DBE">
            <w:pPr>
              <w:spacing w:after="100"/>
              <w:jc w:val="right"/>
              <w:rPr>
                <w:rFonts w:eastAsia="Times New Roman"/>
              </w:rPr>
            </w:pPr>
            <w:r>
              <w:rPr>
                <w:rFonts w:eastAsia="Times New Roman"/>
                <w:color w:val="000000"/>
                <w:sz w:val="14"/>
                <w:szCs w:val="14"/>
              </w:rPr>
              <w:t>9,447 </w:t>
            </w:r>
          </w:p>
        </w:tc>
        <w:tc>
          <w:tcPr>
            <w:tcW w:w="0" w:type="auto"/>
            <w:shd w:val="clear" w:color="auto" w:fill="CCEEFF"/>
            <w:tcMar>
              <w:top w:w="30" w:type="dxa"/>
              <w:left w:w="0" w:type="dxa"/>
              <w:bottom w:w="30" w:type="dxa"/>
              <w:right w:w="20" w:type="dxa"/>
            </w:tcMar>
            <w:vAlign w:val="bottom"/>
            <w:hideMark/>
          </w:tcPr>
          <w:p w14:paraId="72328188"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6A026EF"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902614A" w14:textId="77777777" w:rsidR="00000000" w:rsidRDefault="00BF3DBE">
            <w:pPr>
              <w:spacing w:after="100"/>
              <w:jc w:val="right"/>
              <w:rPr>
                <w:rFonts w:eastAsia="Times New Roman"/>
              </w:rPr>
            </w:pPr>
            <w:r>
              <w:rPr>
                <w:rFonts w:eastAsia="Times New Roman"/>
                <w:color w:val="000000"/>
                <w:sz w:val="14"/>
                <w:szCs w:val="14"/>
              </w:rPr>
              <w:t>37,245 </w:t>
            </w:r>
          </w:p>
        </w:tc>
        <w:tc>
          <w:tcPr>
            <w:tcW w:w="0" w:type="auto"/>
            <w:shd w:val="clear" w:color="auto" w:fill="CCEEFF"/>
            <w:tcMar>
              <w:top w:w="30" w:type="dxa"/>
              <w:left w:w="0" w:type="dxa"/>
              <w:bottom w:w="30" w:type="dxa"/>
              <w:right w:w="20" w:type="dxa"/>
            </w:tcMar>
            <w:vAlign w:val="bottom"/>
            <w:hideMark/>
          </w:tcPr>
          <w:p w14:paraId="0B5B0BC8"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EDFBE77"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89AA7A9" w14:textId="77777777" w:rsidR="00000000" w:rsidRDefault="00BF3DBE">
            <w:pPr>
              <w:spacing w:after="100"/>
              <w:jc w:val="right"/>
              <w:rPr>
                <w:rFonts w:eastAsia="Times New Roman"/>
              </w:rPr>
            </w:pPr>
            <w:r>
              <w:rPr>
                <w:rFonts w:eastAsia="Times New Roman"/>
                <w:color w:val="000000"/>
                <w:sz w:val="14"/>
                <w:szCs w:val="14"/>
              </w:rPr>
              <w:t>12 </w:t>
            </w:r>
          </w:p>
        </w:tc>
        <w:tc>
          <w:tcPr>
            <w:tcW w:w="0" w:type="auto"/>
            <w:shd w:val="clear" w:color="auto" w:fill="CCEEFF"/>
            <w:tcMar>
              <w:top w:w="30" w:type="dxa"/>
              <w:left w:w="0" w:type="dxa"/>
              <w:bottom w:w="30" w:type="dxa"/>
              <w:right w:w="20" w:type="dxa"/>
            </w:tcMar>
            <w:vAlign w:val="bottom"/>
            <w:hideMark/>
          </w:tcPr>
          <w:p w14:paraId="501EBC5C"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62CF794"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622C0A8" w14:textId="77777777" w:rsidR="00000000" w:rsidRDefault="00BF3DBE">
            <w:pPr>
              <w:spacing w:after="100"/>
              <w:jc w:val="right"/>
              <w:rPr>
                <w:rFonts w:eastAsia="Times New Roman"/>
              </w:rPr>
            </w:pPr>
            <w:r>
              <w:rPr>
                <w:rFonts w:eastAsia="Times New Roman"/>
                <w:color w:val="000000"/>
                <w:sz w:val="14"/>
                <w:szCs w:val="14"/>
              </w:rPr>
              <w:t>6,543 </w:t>
            </w:r>
          </w:p>
        </w:tc>
        <w:tc>
          <w:tcPr>
            <w:tcW w:w="0" w:type="auto"/>
            <w:shd w:val="clear" w:color="auto" w:fill="CCEEFF"/>
            <w:tcMar>
              <w:top w:w="30" w:type="dxa"/>
              <w:left w:w="0" w:type="dxa"/>
              <w:bottom w:w="30" w:type="dxa"/>
              <w:right w:w="20" w:type="dxa"/>
            </w:tcMar>
            <w:vAlign w:val="bottom"/>
            <w:hideMark/>
          </w:tcPr>
          <w:p w14:paraId="3E45C958"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64A066B"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0E4FB5B" w14:textId="77777777" w:rsidR="00000000" w:rsidRDefault="00BF3DBE">
            <w:pPr>
              <w:spacing w:after="100"/>
              <w:jc w:val="right"/>
              <w:rPr>
                <w:rFonts w:eastAsia="Times New Roman"/>
              </w:rPr>
            </w:pPr>
            <w:r>
              <w:rPr>
                <w:rFonts w:eastAsia="Times New Roman"/>
                <w:color w:val="000000"/>
                <w:sz w:val="14"/>
                <w:szCs w:val="14"/>
              </w:rPr>
              <w:t>9,082 </w:t>
            </w:r>
          </w:p>
        </w:tc>
        <w:tc>
          <w:tcPr>
            <w:tcW w:w="0" w:type="auto"/>
            <w:shd w:val="clear" w:color="auto" w:fill="CCEEFF"/>
            <w:tcMar>
              <w:top w:w="30" w:type="dxa"/>
              <w:left w:w="0" w:type="dxa"/>
              <w:bottom w:w="30" w:type="dxa"/>
              <w:right w:w="20" w:type="dxa"/>
            </w:tcMar>
            <w:vAlign w:val="bottom"/>
            <w:hideMark/>
          </w:tcPr>
          <w:p w14:paraId="5B8BACA5"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86B26F0"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1C1755D" w14:textId="77777777" w:rsidR="00000000" w:rsidRDefault="00BF3DBE">
            <w:pPr>
              <w:spacing w:after="100"/>
              <w:jc w:val="right"/>
              <w:rPr>
                <w:rFonts w:eastAsia="Times New Roman"/>
              </w:rPr>
            </w:pPr>
            <w:r>
              <w:rPr>
                <w:rFonts w:eastAsia="Times New Roman"/>
                <w:color w:val="000000"/>
                <w:sz w:val="14"/>
                <w:szCs w:val="14"/>
              </w:rPr>
              <w:t>41,232 </w:t>
            </w:r>
          </w:p>
        </w:tc>
        <w:tc>
          <w:tcPr>
            <w:tcW w:w="0" w:type="auto"/>
            <w:shd w:val="clear" w:color="auto" w:fill="CCEEFF"/>
            <w:tcMar>
              <w:top w:w="30" w:type="dxa"/>
              <w:left w:w="0" w:type="dxa"/>
              <w:bottom w:w="30" w:type="dxa"/>
              <w:right w:w="20" w:type="dxa"/>
            </w:tcMar>
            <w:vAlign w:val="bottom"/>
            <w:hideMark/>
          </w:tcPr>
          <w:p w14:paraId="55C0691E"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18D9929"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0399E00" w14:textId="77777777" w:rsidR="00000000" w:rsidRDefault="00BF3DBE">
            <w:pPr>
              <w:spacing w:after="100"/>
              <w:jc w:val="right"/>
              <w:rPr>
                <w:rFonts w:eastAsia="Times New Roman"/>
              </w:rPr>
            </w:pPr>
            <w:r>
              <w:rPr>
                <w:rFonts w:eastAsia="Times New Roman"/>
                <w:color w:val="000000"/>
                <w:sz w:val="14"/>
                <w:szCs w:val="14"/>
              </w:rPr>
              <w:t>2,933 </w:t>
            </w:r>
          </w:p>
        </w:tc>
        <w:tc>
          <w:tcPr>
            <w:tcW w:w="0" w:type="auto"/>
            <w:shd w:val="clear" w:color="auto" w:fill="CCEEFF"/>
            <w:tcMar>
              <w:top w:w="30" w:type="dxa"/>
              <w:left w:w="0" w:type="dxa"/>
              <w:bottom w:w="30" w:type="dxa"/>
              <w:right w:w="20" w:type="dxa"/>
            </w:tcMar>
            <w:vAlign w:val="bottom"/>
            <w:hideMark/>
          </w:tcPr>
          <w:p w14:paraId="7D6F333F"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E0E0281"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A82EA33" w14:textId="77777777" w:rsidR="00000000" w:rsidRDefault="00BF3DBE">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3B5F907A"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C366C04"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EDAAB2C" w14:textId="77777777" w:rsidR="00000000" w:rsidRDefault="00BF3DBE">
            <w:pPr>
              <w:spacing w:after="100"/>
              <w:jc w:val="right"/>
              <w:rPr>
                <w:rFonts w:eastAsia="Times New Roman"/>
              </w:rPr>
            </w:pPr>
            <w:r>
              <w:rPr>
                <w:rFonts w:eastAsia="Times New Roman"/>
                <w:color w:val="000000"/>
                <w:sz w:val="14"/>
                <w:szCs w:val="14"/>
              </w:rPr>
              <w:t>53,247 </w:t>
            </w:r>
          </w:p>
        </w:tc>
        <w:tc>
          <w:tcPr>
            <w:tcW w:w="0" w:type="auto"/>
            <w:shd w:val="clear" w:color="auto" w:fill="CCEEFF"/>
            <w:tcMar>
              <w:top w:w="30" w:type="dxa"/>
              <w:left w:w="0" w:type="dxa"/>
              <w:bottom w:w="30" w:type="dxa"/>
              <w:right w:w="20" w:type="dxa"/>
            </w:tcMar>
            <w:vAlign w:val="bottom"/>
            <w:hideMark/>
          </w:tcPr>
          <w:p w14:paraId="15E58909"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1C6CDC7"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2D104E9" w14:textId="77777777" w:rsidR="00000000" w:rsidRDefault="00BF3DBE">
            <w:pPr>
              <w:spacing w:after="100"/>
              <w:jc w:val="right"/>
              <w:rPr>
                <w:rFonts w:eastAsia="Times New Roman"/>
              </w:rPr>
            </w:pPr>
            <w:r>
              <w:rPr>
                <w:rFonts w:eastAsia="Times New Roman"/>
                <w:color w:val="000000"/>
                <w:sz w:val="14"/>
                <w:szCs w:val="14"/>
              </w:rPr>
              <w:t>16,496 </w:t>
            </w:r>
          </w:p>
        </w:tc>
        <w:tc>
          <w:tcPr>
            <w:tcW w:w="0" w:type="auto"/>
            <w:shd w:val="clear" w:color="auto" w:fill="CCEEFF"/>
            <w:tcMar>
              <w:top w:w="30" w:type="dxa"/>
              <w:left w:w="0" w:type="dxa"/>
              <w:bottom w:w="30" w:type="dxa"/>
              <w:right w:w="20" w:type="dxa"/>
            </w:tcMar>
            <w:vAlign w:val="bottom"/>
            <w:hideMark/>
          </w:tcPr>
          <w:p w14:paraId="07B652A3" w14:textId="77777777" w:rsidR="00000000" w:rsidRDefault="00BF3DBE">
            <w:pPr>
              <w:spacing w:after="100"/>
              <w:jc w:val="right"/>
              <w:rPr>
                <w:rFonts w:eastAsia="Times New Roman"/>
              </w:rPr>
            </w:pPr>
          </w:p>
        </w:tc>
        <w:tc>
          <w:tcPr>
            <w:tcW w:w="0" w:type="auto"/>
            <w:gridSpan w:val="2"/>
            <w:shd w:val="clear" w:color="auto" w:fill="CCEEFF"/>
            <w:tcMar>
              <w:top w:w="0" w:type="dxa"/>
              <w:left w:w="20" w:type="dxa"/>
              <w:bottom w:w="0" w:type="dxa"/>
              <w:right w:w="20" w:type="dxa"/>
            </w:tcMar>
            <w:vAlign w:val="center"/>
            <w:hideMark/>
          </w:tcPr>
          <w:p w14:paraId="788CF195" w14:textId="77777777" w:rsidR="00000000" w:rsidRDefault="00BF3DB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21CCE13" w14:textId="77777777" w:rsidR="00000000" w:rsidRDefault="00BF3DBE">
            <w:pPr>
              <w:spacing w:after="100"/>
              <w:jc w:val="right"/>
              <w:rPr>
                <w:rFonts w:eastAsia="Times New Roman"/>
              </w:rPr>
            </w:pPr>
            <w:r>
              <w:rPr>
                <w:rFonts w:eastAsia="Times New Roman"/>
                <w:color w:val="000000"/>
                <w:sz w:val="14"/>
                <w:szCs w:val="14"/>
              </w:rPr>
              <w:t>36,751 </w:t>
            </w:r>
          </w:p>
        </w:tc>
      </w:tr>
      <w:tr w:rsidR="00BF3DBE" w14:paraId="44F09ACC" w14:textId="77777777">
        <w:trPr>
          <w:divId w:val="1313176166"/>
        </w:trPr>
        <w:tc>
          <w:tcPr>
            <w:tcW w:w="0" w:type="auto"/>
            <w:gridSpan w:val="3"/>
            <w:shd w:val="clear" w:color="auto" w:fill="FFFFFF"/>
            <w:tcMar>
              <w:top w:w="30" w:type="dxa"/>
              <w:left w:w="20" w:type="dxa"/>
              <w:bottom w:w="30" w:type="dxa"/>
              <w:right w:w="20" w:type="dxa"/>
            </w:tcMar>
            <w:vAlign w:val="bottom"/>
            <w:hideMark/>
          </w:tcPr>
          <w:p w14:paraId="339DAB74" w14:textId="77777777" w:rsidR="00000000" w:rsidRDefault="00BF3DBE">
            <w:pPr>
              <w:spacing w:after="100"/>
              <w:rPr>
                <w:rFonts w:eastAsia="Times New Roman"/>
              </w:rPr>
            </w:pPr>
            <w:r>
              <w:rPr>
                <w:rFonts w:eastAsia="Times New Roman"/>
                <w:color w:val="000000"/>
                <w:sz w:val="14"/>
                <w:szCs w:val="14"/>
              </w:rPr>
              <w:t>Eastland Mall</w:t>
            </w:r>
          </w:p>
        </w:tc>
        <w:tc>
          <w:tcPr>
            <w:tcW w:w="0" w:type="auto"/>
            <w:gridSpan w:val="2"/>
            <w:shd w:val="clear" w:color="auto" w:fill="FFFFFF"/>
            <w:tcMar>
              <w:top w:w="30" w:type="dxa"/>
              <w:left w:w="20" w:type="dxa"/>
              <w:bottom w:w="30" w:type="dxa"/>
              <w:right w:w="0" w:type="dxa"/>
            </w:tcMar>
            <w:vAlign w:val="bottom"/>
            <w:hideMark/>
          </w:tcPr>
          <w:p w14:paraId="42C759EE" w14:textId="77777777" w:rsidR="00000000" w:rsidRDefault="00BF3DBE">
            <w:pPr>
              <w:spacing w:after="100"/>
              <w:jc w:val="right"/>
              <w:rPr>
                <w:rFonts w:eastAsia="Times New Roman"/>
              </w:rPr>
            </w:pPr>
            <w:r>
              <w:rPr>
                <w:rFonts w:eastAsia="Times New Roman"/>
                <w:color w:val="000000"/>
                <w:sz w:val="14"/>
                <w:szCs w:val="14"/>
              </w:rPr>
              <w:t>22,050 </w:t>
            </w:r>
          </w:p>
        </w:tc>
        <w:tc>
          <w:tcPr>
            <w:tcW w:w="0" w:type="auto"/>
            <w:shd w:val="clear" w:color="auto" w:fill="FFFFFF"/>
            <w:tcMar>
              <w:top w:w="30" w:type="dxa"/>
              <w:left w:w="0" w:type="dxa"/>
              <w:bottom w:w="30" w:type="dxa"/>
              <w:right w:w="20" w:type="dxa"/>
            </w:tcMar>
            <w:vAlign w:val="bottom"/>
            <w:hideMark/>
          </w:tcPr>
          <w:p w14:paraId="74D1E2AA"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2F1807B"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5DAB7BC" w14:textId="77777777" w:rsidR="00000000" w:rsidRDefault="00BF3DBE">
            <w:pPr>
              <w:spacing w:after="100"/>
              <w:jc w:val="right"/>
              <w:rPr>
                <w:rFonts w:eastAsia="Times New Roman"/>
              </w:rPr>
            </w:pPr>
            <w:r>
              <w:rPr>
                <w:rFonts w:eastAsia="Times New Roman"/>
                <w:color w:val="000000"/>
                <w:sz w:val="14"/>
                <w:szCs w:val="14"/>
              </w:rPr>
              <w:t>151,605 </w:t>
            </w:r>
          </w:p>
        </w:tc>
        <w:tc>
          <w:tcPr>
            <w:tcW w:w="0" w:type="auto"/>
            <w:shd w:val="clear" w:color="auto" w:fill="FFFFFF"/>
            <w:tcMar>
              <w:top w:w="30" w:type="dxa"/>
              <w:left w:w="0" w:type="dxa"/>
              <w:bottom w:w="30" w:type="dxa"/>
              <w:right w:w="20" w:type="dxa"/>
            </w:tcMar>
            <w:vAlign w:val="bottom"/>
            <w:hideMark/>
          </w:tcPr>
          <w:p w14:paraId="62C7AB52"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10444BA"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BCD688A" w14:textId="77777777" w:rsidR="00000000" w:rsidRDefault="00BF3DBE">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52304F39"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25C166D"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1D50979" w14:textId="77777777" w:rsidR="00000000" w:rsidRDefault="00BF3DBE">
            <w:pPr>
              <w:spacing w:after="100"/>
              <w:jc w:val="right"/>
              <w:rPr>
                <w:rFonts w:eastAsia="Times New Roman"/>
              </w:rPr>
            </w:pPr>
            <w:r>
              <w:rPr>
                <w:rFonts w:eastAsia="Times New Roman"/>
                <w:color w:val="000000"/>
                <w:sz w:val="14"/>
                <w:szCs w:val="14"/>
              </w:rPr>
              <w:t>11,990 </w:t>
            </w:r>
          </w:p>
        </w:tc>
        <w:tc>
          <w:tcPr>
            <w:tcW w:w="0" w:type="auto"/>
            <w:shd w:val="clear" w:color="auto" w:fill="FFFFFF"/>
            <w:tcMar>
              <w:top w:w="30" w:type="dxa"/>
              <w:left w:w="0" w:type="dxa"/>
              <w:bottom w:w="30" w:type="dxa"/>
              <w:right w:w="20" w:type="dxa"/>
            </w:tcMar>
            <w:vAlign w:val="bottom"/>
            <w:hideMark/>
          </w:tcPr>
          <w:p w14:paraId="24D93170"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B4A5E4B"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F103D76" w14:textId="77777777" w:rsidR="00000000" w:rsidRDefault="00BF3DBE">
            <w:pPr>
              <w:spacing w:after="100"/>
              <w:jc w:val="right"/>
              <w:rPr>
                <w:rFonts w:eastAsia="Times New Roman"/>
              </w:rPr>
            </w:pPr>
            <w:r>
              <w:rPr>
                <w:rFonts w:eastAsia="Times New Roman"/>
                <w:color w:val="000000"/>
                <w:sz w:val="14"/>
                <w:szCs w:val="14"/>
              </w:rPr>
              <w:t>20,810 </w:t>
            </w:r>
          </w:p>
        </w:tc>
        <w:tc>
          <w:tcPr>
            <w:tcW w:w="0" w:type="auto"/>
            <w:shd w:val="clear" w:color="auto" w:fill="FFFFFF"/>
            <w:tcMar>
              <w:top w:w="30" w:type="dxa"/>
              <w:left w:w="0" w:type="dxa"/>
              <w:bottom w:w="30" w:type="dxa"/>
              <w:right w:w="20" w:type="dxa"/>
            </w:tcMar>
            <w:vAlign w:val="bottom"/>
            <w:hideMark/>
          </w:tcPr>
          <w:p w14:paraId="1D12A605"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F77D299"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2D72E0B" w14:textId="77777777" w:rsidR="00000000" w:rsidRDefault="00BF3DBE">
            <w:pPr>
              <w:spacing w:after="100"/>
              <w:jc w:val="right"/>
              <w:rPr>
                <w:rFonts w:eastAsia="Times New Roman"/>
              </w:rPr>
            </w:pPr>
            <w:r>
              <w:rPr>
                <w:rFonts w:eastAsia="Times New Roman"/>
                <w:color w:val="000000"/>
                <w:sz w:val="14"/>
                <w:szCs w:val="14"/>
              </w:rPr>
              <w:t>162,693 </w:t>
            </w:r>
          </w:p>
        </w:tc>
        <w:tc>
          <w:tcPr>
            <w:tcW w:w="0" w:type="auto"/>
            <w:shd w:val="clear" w:color="auto" w:fill="FFFFFF"/>
            <w:tcMar>
              <w:top w:w="30" w:type="dxa"/>
              <w:left w:w="0" w:type="dxa"/>
              <w:bottom w:w="30" w:type="dxa"/>
              <w:right w:w="20" w:type="dxa"/>
            </w:tcMar>
            <w:vAlign w:val="bottom"/>
            <w:hideMark/>
          </w:tcPr>
          <w:p w14:paraId="740E3C93"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136D8C6"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0270A0F" w14:textId="77777777" w:rsidR="00000000" w:rsidRDefault="00BF3DBE">
            <w:pPr>
              <w:spacing w:after="100"/>
              <w:jc w:val="right"/>
              <w:rPr>
                <w:rFonts w:eastAsia="Times New Roman"/>
              </w:rPr>
            </w:pPr>
            <w:r>
              <w:rPr>
                <w:rFonts w:eastAsia="Times New Roman"/>
                <w:color w:val="000000"/>
                <w:sz w:val="14"/>
                <w:szCs w:val="14"/>
              </w:rPr>
              <w:t>2,130 </w:t>
            </w:r>
          </w:p>
        </w:tc>
        <w:tc>
          <w:tcPr>
            <w:tcW w:w="0" w:type="auto"/>
            <w:shd w:val="clear" w:color="auto" w:fill="FFFFFF"/>
            <w:tcMar>
              <w:top w:w="30" w:type="dxa"/>
              <w:left w:w="0" w:type="dxa"/>
              <w:bottom w:w="30" w:type="dxa"/>
              <w:right w:w="20" w:type="dxa"/>
            </w:tcMar>
            <w:vAlign w:val="bottom"/>
            <w:hideMark/>
          </w:tcPr>
          <w:p w14:paraId="44B9AB07"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1E3139F"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F7479B4" w14:textId="77777777" w:rsidR="00000000" w:rsidRDefault="00BF3DBE">
            <w:pPr>
              <w:spacing w:after="100"/>
              <w:jc w:val="right"/>
              <w:rPr>
                <w:rFonts w:eastAsia="Times New Roman"/>
              </w:rPr>
            </w:pPr>
            <w:r>
              <w:rPr>
                <w:rFonts w:eastAsia="Times New Roman"/>
                <w:color w:val="000000"/>
                <w:sz w:val="14"/>
                <w:szCs w:val="14"/>
              </w:rPr>
              <w:t>12 </w:t>
            </w:r>
          </w:p>
        </w:tc>
        <w:tc>
          <w:tcPr>
            <w:tcW w:w="0" w:type="auto"/>
            <w:shd w:val="clear" w:color="auto" w:fill="FFFFFF"/>
            <w:tcMar>
              <w:top w:w="30" w:type="dxa"/>
              <w:left w:w="0" w:type="dxa"/>
              <w:bottom w:w="30" w:type="dxa"/>
              <w:right w:w="20" w:type="dxa"/>
            </w:tcMar>
            <w:vAlign w:val="bottom"/>
            <w:hideMark/>
          </w:tcPr>
          <w:p w14:paraId="526DB80B"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63A6D0A"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A75F9D1" w14:textId="77777777" w:rsidR="00000000" w:rsidRDefault="00BF3DBE">
            <w:pPr>
              <w:spacing w:after="100"/>
              <w:jc w:val="right"/>
              <w:rPr>
                <w:rFonts w:eastAsia="Times New Roman"/>
              </w:rPr>
            </w:pPr>
            <w:r>
              <w:rPr>
                <w:rFonts w:eastAsia="Times New Roman"/>
                <w:color w:val="000000"/>
                <w:sz w:val="14"/>
                <w:szCs w:val="14"/>
              </w:rPr>
              <w:t>185,645 </w:t>
            </w:r>
          </w:p>
        </w:tc>
        <w:tc>
          <w:tcPr>
            <w:tcW w:w="0" w:type="auto"/>
            <w:shd w:val="clear" w:color="auto" w:fill="FFFFFF"/>
            <w:tcMar>
              <w:top w:w="30" w:type="dxa"/>
              <w:left w:w="0" w:type="dxa"/>
              <w:bottom w:w="30" w:type="dxa"/>
              <w:right w:w="20" w:type="dxa"/>
            </w:tcMar>
            <w:vAlign w:val="bottom"/>
            <w:hideMark/>
          </w:tcPr>
          <w:p w14:paraId="3AFD90F5"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CAECC2A"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8DB33D6" w14:textId="77777777" w:rsidR="00000000" w:rsidRDefault="00BF3DBE">
            <w:pPr>
              <w:spacing w:after="100"/>
              <w:jc w:val="right"/>
              <w:rPr>
                <w:rFonts w:eastAsia="Times New Roman"/>
              </w:rPr>
            </w:pPr>
            <w:r>
              <w:rPr>
                <w:rFonts w:eastAsia="Times New Roman"/>
                <w:color w:val="000000"/>
                <w:sz w:val="14"/>
                <w:szCs w:val="14"/>
              </w:rPr>
              <w:t>49,685 </w:t>
            </w:r>
          </w:p>
        </w:tc>
        <w:tc>
          <w:tcPr>
            <w:tcW w:w="0" w:type="auto"/>
            <w:shd w:val="clear" w:color="auto" w:fill="FFFFFF"/>
            <w:tcMar>
              <w:top w:w="30" w:type="dxa"/>
              <w:left w:w="0" w:type="dxa"/>
              <w:bottom w:w="30" w:type="dxa"/>
              <w:right w:w="20" w:type="dxa"/>
            </w:tcMar>
            <w:vAlign w:val="bottom"/>
            <w:hideMark/>
          </w:tcPr>
          <w:p w14:paraId="1C6064A6" w14:textId="77777777" w:rsidR="00000000" w:rsidRDefault="00BF3DBE">
            <w:pPr>
              <w:spacing w:after="100"/>
              <w:jc w:val="right"/>
              <w:rPr>
                <w:rFonts w:eastAsia="Times New Roman"/>
              </w:rPr>
            </w:pPr>
          </w:p>
        </w:tc>
        <w:tc>
          <w:tcPr>
            <w:tcW w:w="0" w:type="auto"/>
            <w:gridSpan w:val="2"/>
            <w:shd w:val="clear" w:color="auto" w:fill="FFFFFF"/>
            <w:tcMar>
              <w:top w:w="0" w:type="dxa"/>
              <w:left w:w="20" w:type="dxa"/>
              <w:bottom w:w="0" w:type="dxa"/>
              <w:right w:w="20" w:type="dxa"/>
            </w:tcMar>
            <w:vAlign w:val="center"/>
            <w:hideMark/>
          </w:tcPr>
          <w:p w14:paraId="3901E7DB" w14:textId="77777777" w:rsidR="00000000" w:rsidRDefault="00BF3DB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9289534" w14:textId="77777777" w:rsidR="00000000" w:rsidRDefault="00BF3DBE">
            <w:pPr>
              <w:spacing w:after="100"/>
              <w:jc w:val="right"/>
              <w:rPr>
                <w:rFonts w:eastAsia="Times New Roman"/>
              </w:rPr>
            </w:pPr>
            <w:r>
              <w:rPr>
                <w:rFonts w:eastAsia="Times New Roman"/>
                <w:color w:val="000000"/>
                <w:sz w:val="14"/>
                <w:szCs w:val="14"/>
              </w:rPr>
              <w:t>135,960 </w:t>
            </w:r>
          </w:p>
        </w:tc>
      </w:tr>
      <w:tr w:rsidR="00BF3DBE" w14:paraId="081E0607" w14:textId="77777777">
        <w:trPr>
          <w:divId w:val="1313176166"/>
        </w:trPr>
        <w:tc>
          <w:tcPr>
            <w:tcW w:w="0" w:type="auto"/>
            <w:gridSpan w:val="3"/>
            <w:shd w:val="clear" w:color="auto" w:fill="CCEEFF"/>
            <w:tcMar>
              <w:top w:w="30" w:type="dxa"/>
              <w:left w:w="20" w:type="dxa"/>
              <w:bottom w:w="30" w:type="dxa"/>
              <w:right w:w="20" w:type="dxa"/>
            </w:tcMar>
            <w:vAlign w:val="bottom"/>
            <w:hideMark/>
          </w:tcPr>
          <w:p w14:paraId="5D6F52B5" w14:textId="77777777" w:rsidR="00000000" w:rsidRDefault="00BF3DBE">
            <w:pPr>
              <w:spacing w:after="100"/>
              <w:rPr>
                <w:rFonts w:eastAsia="Times New Roman"/>
              </w:rPr>
            </w:pPr>
            <w:r>
              <w:rPr>
                <w:rFonts w:eastAsia="Times New Roman"/>
                <w:color w:val="000000"/>
                <w:sz w:val="14"/>
                <w:szCs w:val="14"/>
              </w:rPr>
              <w:t>Fashion District Philadelphia</w:t>
            </w:r>
          </w:p>
        </w:tc>
        <w:tc>
          <w:tcPr>
            <w:tcW w:w="0" w:type="auto"/>
            <w:gridSpan w:val="2"/>
            <w:shd w:val="clear" w:color="auto" w:fill="CCEEFF"/>
            <w:tcMar>
              <w:top w:w="30" w:type="dxa"/>
              <w:left w:w="20" w:type="dxa"/>
              <w:bottom w:w="30" w:type="dxa"/>
              <w:right w:w="0" w:type="dxa"/>
            </w:tcMar>
            <w:vAlign w:val="bottom"/>
            <w:hideMark/>
          </w:tcPr>
          <w:p w14:paraId="12C4D85A" w14:textId="77777777" w:rsidR="00000000" w:rsidRDefault="00BF3DBE">
            <w:pPr>
              <w:spacing w:after="100"/>
              <w:jc w:val="right"/>
              <w:rPr>
                <w:rFonts w:eastAsia="Times New Roman"/>
              </w:rPr>
            </w:pPr>
            <w:r>
              <w:rPr>
                <w:rFonts w:eastAsia="Times New Roman"/>
                <w:color w:val="000000"/>
                <w:sz w:val="14"/>
                <w:szCs w:val="14"/>
              </w:rPr>
              <w:t>38,402 </w:t>
            </w:r>
          </w:p>
        </w:tc>
        <w:tc>
          <w:tcPr>
            <w:tcW w:w="0" w:type="auto"/>
            <w:shd w:val="clear" w:color="auto" w:fill="CCEEFF"/>
            <w:tcMar>
              <w:top w:w="30" w:type="dxa"/>
              <w:left w:w="0" w:type="dxa"/>
              <w:bottom w:w="30" w:type="dxa"/>
              <w:right w:w="20" w:type="dxa"/>
            </w:tcMar>
            <w:vAlign w:val="bottom"/>
            <w:hideMark/>
          </w:tcPr>
          <w:p w14:paraId="24ACAC12"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F51EAEF"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4AE95BC" w14:textId="77777777" w:rsidR="00000000" w:rsidRDefault="00BF3DBE">
            <w:pPr>
              <w:spacing w:after="100"/>
              <w:jc w:val="right"/>
              <w:rPr>
                <w:rFonts w:eastAsia="Times New Roman"/>
              </w:rPr>
            </w:pPr>
            <w:r>
              <w:rPr>
                <w:rFonts w:eastAsia="Times New Roman"/>
                <w:color w:val="000000"/>
                <w:sz w:val="14"/>
                <w:szCs w:val="14"/>
              </w:rPr>
              <w:t>293,112 </w:t>
            </w:r>
          </w:p>
        </w:tc>
        <w:tc>
          <w:tcPr>
            <w:tcW w:w="0" w:type="auto"/>
            <w:shd w:val="clear" w:color="auto" w:fill="CCEEFF"/>
            <w:tcMar>
              <w:top w:w="30" w:type="dxa"/>
              <w:left w:w="0" w:type="dxa"/>
              <w:bottom w:w="30" w:type="dxa"/>
              <w:right w:w="20" w:type="dxa"/>
            </w:tcMar>
            <w:vAlign w:val="bottom"/>
            <w:hideMark/>
          </w:tcPr>
          <w:p w14:paraId="48B32F01"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D1F0DCF"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B618CE0" w14:textId="77777777" w:rsidR="00000000" w:rsidRDefault="00BF3DBE">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78663C92"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52EAD05"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AB05595" w14:textId="77777777" w:rsidR="00000000" w:rsidRDefault="00BF3DBE">
            <w:pPr>
              <w:spacing w:after="100"/>
              <w:jc w:val="right"/>
              <w:rPr>
                <w:rFonts w:eastAsia="Times New Roman"/>
              </w:rPr>
            </w:pPr>
            <w:r>
              <w:rPr>
                <w:rFonts w:eastAsia="Times New Roman"/>
                <w:color w:val="000000"/>
                <w:sz w:val="14"/>
                <w:szCs w:val="14"/>
              </w:rPr>
              <w:t>6,262 </w:t>
            </w:r>
          </w:p>
        </w:tc>
        <w:tc>
          <w:tcPr>
            <w:tcW w:w="0" w:type="auto"/>
            <w:shd w:val="clear" w:color="auto" w:fill="CCEEFF"/>
            <w:tcMar>
              <w:top w:w="30" w:type="dxa"/>
              <w:left w:w="0" w:type="dxa"/>
              <w:bottom w:w="30" w:type="dxa"/>
              <w:right w:w="20" w:type="dxa"/>
            </w:tcMar>
            <w:vAlign w:val="bottom"/>
            <w:hideMark/>
          </w:tcPr>
          <w:p w14:paraId="09D01AE3"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FA41D35"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6012A36" w14:textId="77777777" w:rsidR="00000000" w:rsidRDefault="00BF3DBE">
            <w:pPr>
              <w:spacing w:after="100"/>
              <w:jc w:val="right"/>
              <w:rPr>
                <w:rFonts w:eastAsia="Times New Roman"/>
              </w:rPr>
            </w:pPr>
            <w:r>
              <w:rPr>
                <w:rFonts w:eastAsia="Times New Roman"/>
                <w:color w:val="000000"/>
                <w:sz w:val="14"/>
                <w:szCs w:val="14"/>
              </w:rPr>
              <w:t>39,962 </w:t>
            </w:r>
          </w:p>
        </w:tc>
        <w:tc>
          <w:tcPr>
            <w:tcW w:w="0" w:type="auto"/>
            <w:shd w:val="clear" w:color="auto" w:fill="CCEEFF"/>
            <w:tcMar>
              <w:top w:w="30" w:type="dxa"/>
              <w:left w:w="0" w:type="dxa"/>
              <w:bottom w:w="30" w:type="dxa"/>
              <w:right w:w="20" w:type="dxa"/>
            </w:tcMar>
            <w:vAlign w:val="bottom"/>
            <w:hideMark/>
          </w:tcPr>
          <w:p w14:paraId="15BD16B0"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21C12D7"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A0B7EB9" w14:textId="77777777" w:rsidR="00000000" w:rsidRDefault="00BF3DBE">
            <w:pPr>
              <w:spacing w:after="100"/>
              <w:jc w:val="right"/>
              <w:rPr>
                <w:rFonts w:eastAsia="Times New Roman"/>
              </w:rPr>
            </w:pPr>
            <w:r>
              <w:rPr>
                <w:rFonts w:eastAsia="Times New Roman"/>
                <w:color w:val="000000"/>
                <w:sz w:val="14"/>
                <w:szCs w:val="14"/>
              </w:rPr>
              <w:t>296,775 </w:t>
            </w:r>
          </w:p>
        </w:tc>
        <w:tc>
          <w:tcPr>
            <w:tcW w:w="0" w:type="auto"/>
            <w:shd w:val="clear" w:color="auto" w:fill="CCEEFF"/>
            <w:tcMar>
              <w:top w:w="30" w:type="dxa"/>
              <w:left w:w="0" w:type="dxa"/>
              <w:bottom w:w="30" w:type="dxa"/>
              <w:right w:w="20" w:type="dxa"/>
            </w:tcMar>
            <w:vAlign w:val="bottom"/>
            <w:hideMark/>
          </w:tcPr>
          <w:p w14:paraId="06095707"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F5C5686"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4702840" w14:textId="77777777" w:rsidR="00000000" w:rsidRDefault="00BF3DBE">
            <w:pPr>
              <w:spacing w:after="100"/>
              <w:jc w:val="right"/>
              <w:rPr>
                <w:rFonts w:eastAsia="Times New Roman"/>
              </w:rPr>
            </w:pPr>
            <w:r>
              <w:rPr>
                <w:rFonts w:eastAsia="Times New Roman"/>
                <w:color w:val="000000"/>
                <w:sz w:val="14"/>
                <w:szCs w:val="14"/>
              </w:rPr>
              <w:t>235 </w:t>
            </w:r>
          </w:p>
        </w:tc>
        <w:tc>
          <w:tcPr>
            <w:tcW w:w="0" w:type="auto"/>
            <w:shd w:val="clear" w:color="auto" w:fill="CCEEFF"/>
            <w:tcMar>
              <w:top w:w="30" w:type="dxa"/>
              <w:left w:w="0" w:type="dxa"/>
              <w:bottom w:w="30" w:type="dxa"/>
              <w:right w:w="20" w:type="dxa"/>
            </w:tcMar>
            <w:vAlign w:val="bottom"/>
            <w:hideMark/>
          </w:tcPr>
          <w:p w14:paraId="5DC4E35C"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5531E88"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0C726A4" w14:textId="77777777" w:rsidR="00000000" w:rsidRDefault="00BF3DBE">
            <w:pPr>
              <w:spacing w:after="100"/>
              <w:jc w:val="right"/>
              <w:rPr>
                <w:rFonts w:eastAsia="Times New Roman"/>
              </w:rPr>
            </w:pPr>
            <w:r>
              <w:rPr>
                <w:rFonts w:eastAsia="Times New Roman"/>
                <w:color w:val="000000"/>
                <w:sz w:val="14"/>
                <w:szCs w:val="14"/>
              </w:rPr>
              <w:t>804 </w:t>
            </w:r>
          </w:p>
        </w:tc>
        <w:tc>
          <w:tcPr>
            <w:tcW w:w="0" w:type="auto"/>
            <w:shd w:val="clear" w:color="auto" w:fill="CCEEFF"/>
            <w:tcMar>
              <w:top w:w="30" w:type="dxa"/>
              <w:left w:w="0" w:type="dxa"/>
              <w:bottom w:w="30" w:type="dxa"/>
              <w:right w:w="20" w:type="dxa"/>
            </w:tcMar>
            <w:vAlign w:val="bottom"/>
            <w:hideMark/>
          </w:tcPr>
          <w:p w14:paraId="33223640"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287F277"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46DA86D" w14:textId="77777777" w:rsidR="00000000" w:rsidRDefault="00BF3DBE">
            <w:pPr>
              <w:spacing w:after="100"/>
              <w:jc w:val="right"/>
              <w:rPr>
                <w:rFonts w:eastAsia="Times New Roman"/>
              </w:rPr>
            </w:pPr>
            <w:r>
              <w:rPr>
                <w:rFonts w:eastAsia="Times New Roman"/>
                <w:color w:val="000000"/>
                <w:sz w:val="14"/>
                <w:szCs w:val="14"/>
              </w:rPr>
              <w:t>337,776 </w:t>
            </w:r>
          </w:p>
        </w:tc>
        <w:tc>
          <w:tcPr>
            <w:tcW w:w="0" w:type="auto"/>
            <w:shd w:val="clear" w:color="auto" w:fill="CCEEFF"/>
            <w:tcMar>
              <w:top w:w="30" w:type="dxa"/>
              <w:left w:w="0" w:type="dxa"/>
              <w:bottom w:w="30" w:type="dxa"/>
              <w:right w:w="20" w:type="dxa"/>
            </w:tcMar>
            <w:vAlign w:val="bottom"/>
            <w:hideMark/>
          </w:tcPr>
          <w:p w14:paraId="2DE35EB3"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6B4D1AC"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1DC6263" w14:textId="77777777" w:rsidR="00000000" w:rsidRDefault="00BF3DBE">
            <w:pPr>
              <w:spacing w:after="100"/>
              <w:jc w:val="right"/>
              <w:rPr>
                <w:rFonts w:eastAsia="Times New Roman"/>
              </w:rPr>
            </w:pPr>
            <w:r>
              <w:rPr>
                <w:rFonts w:eastAsia="Times New Roman"/>
                <w:color w:val="000000"/>
                <w:sz w:val="14"/>
                <w:szCs w:val="14"/>
              </w:rPr>
              <w:t>9,505 </w:t>
            </w:r>
          </w:p>
        </w:tc>
        <w:tc>
          <w:tcPr>
            <w:tcW w:w="0" w:type="auto"/>
            <w:shd w:val="clear" w:color="auto" w:fill="CCEEFF"/>
            <w:tcMar>
              <w:top w:w="30" w:type="dxa"/>
              <w:left w:w="0" w:type="dxa"/>
              <w:bottom w:w="30" w:type="dxa"/>
              <w:right w:w="20" w:type="dxa"/>
            </w:tcMar>
            <w:vAlign w:val="bottom"/>
            <w:hideMark/>
          </w:tcPr>
          <w:p w14:paraId="5EB764ED" w14:textId="77777777" w:rsidR="00000000" w:rsidRDefault="00BF3DBE">
            <w:pPr>
              <w:spacing w:after="100"/>
              <w:jc w:val="right"/>
              <w:rPr>
                <w:rFonts w:eastAsia="Times New Roman"/>
              </w:rPr>
            </w:pPr>
          </w:p>
        </w:tc>
        <w:tc>
          <w:tcPr>
            <w:tcW w:w="0" w:type="auto"/>
            <w:gridSpan w:val="2"/>
            <w:shd w:val="clear" w:color="auto" w:fill="CCEEFF"/>
            <w:tcMar>
              <w:top w:w="0" w:type="dxa"/>
              <w:left w:w="20" w:type="dxa"/>
              <w:bottom w:w="0" w:type="dxa"/>
              <w:right w:w="20" w:type="dxa"/>
            </w:tcMar>
            <w:vAlign w:val="center"/>
            <w:hideMark/>
          </w:tcPr>
          <w:p w14:paraId="3CA7C6B1" w14:textId="77777777" w:rsidR="00000000" w:rsidRDefault="00BF3DB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B7E520A" w14:textId="77777777" w:rsidR="00000000" w:rsidRDefault="00BF3DBE">
            <w:pPr>
              <w:spacing w:after="100"/>
              <w:jc w:val="right"/>
              <w:rPr>
                <w:rFonts w:eastAsia="Times New Roman"/>
              </w:rPr>
            </w:pPr>
            <w:r>
              <w:rPr>
                <w:rFonts w:eastAsia="Times New Roman"/>
                <w:color w:val="000000"/>
                <w:sz w:val="14"/>
                <w:szCs w:val="14"/>
              </w:rPr>
              <w:t>328,271 </w:t>
            </w:r>
          </w:p>
        </w:tc>
      </w:tr>
      <w:tr w:rsidR="00BF3DBE" w14:paraId="1B03FA82" w14:textId="77777777">
        <w:trPr>
          <w:divId w:val="1313176166"/>
        </w:trPr>
        <w:tc>
          <w:tcPr>
            <w:tcW w:w="0" w:type="auto"/>
            <w:gridSpan w:val="3"/>
            <w:shd w:val="clear" w:color="auto" w:fill="FFFFFF"/>
            <w:tcMar>
              <w:top w:w="30" w:type="dxa"/>
              <w:left w:w="20" w:type="dxa"/>
              <w:bottom w:w="30" w:type="dxa"/>
              <w:right w:w="20" w:type="dxa"/>
            </w:tcMar>
            <w:vAlign w:val="bottom"/>
            <w:hideMark/>
          </w:tcPr>
          <w:p w14:paraId="02D9FD75" w14:textId="77777777" w:rsidR="00000000" w:rsidRDefault="00BF3DBE">
            <w:pPr>
              <w:spacing w:after="100"/>
              <w:rPr>
                <w:rFonts w:eastAsia="Times New Roman"/>
              </w:rPr>
            </w:pPr>
            <w:r>
              <w:rPr>
                <w:rFonts w:eastAsia="Times New Roman"/>
                <w:color w:val="000000"/>
                <w:sz w:val="14"/>
                <w:szCs w:val="14"/>
              </w:rPr>
              <w:t>Fashion Outlets of Chicago</w:t>
            </w:r>
          </w:p>
        </w:tc>
        <w:tc>
          <w:tcPr>
            <w:tcW w:w="0" w:type="auto"/>
            <w:gridSpan w:val="2"/>
            <w:shd w:val="clear" w:color="auto" w:fill="FFFFFF"/>
            <w:tcMar>
              <w:top w:w="30" w:type="dxa"/>
              <w:left w:w="20" w:type="dxa"/>
              <w:bottom w:w="30" w:type="dxa"/>
              <w:right w:w="0" w:type="dxa"/>
            </w:tcMar>
            <w:vAlign w:val="bottom"/>
            <w:hideMark/>
          </w:tcPr>
          <w:p w14:paraId="7FDD2CD8" w14:textId="77777777" w:rsidR="00000000" w:rsidRDefault="00BF3DBE">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630E5547"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7EA6A79"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7036A17" w14:textId="77777777" w:rsidR="00000000" w:rsidRDefault="00BF3DBE">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1909CECC"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84F24CE"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F43AB41" w14:textId="77777777" w:rsidR="00000000" w:rsidRDefault="00BF3DBE">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620DD432"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7927E78"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A0AA88B" w14:textId="77777777" w:rsidR="00000000" w:rsidRDefault="00BF3DBE">
            <w:pPr>
              <w:spacing w:after="100"/>
              <w:jc w:val="right"/>
              <w:rPr>
                <w:rFonts w:eastAsia="Times New Roman"/>
              </w:rPr>
            </w:pPr>
            <w:r>
              <w:rPr>
                <w:rFonts w:eastAsia="Times New Roman"/>
                <w:color w:val="000000"/>
                <w:sz w:val="14"/>
                <w:szCs w:val="14"/>
              </w:rPr>
              <w:t>275,149 </w:t>
            </w:r>
          </w:p>
        </w:tc>
        <w:tc>
          <w:tcPr>
            <w:tcW w:w="0" w:type="auto"/>
            <w:shd w:val="clear" w:color="auto" w:fill="FFFFFF"/>
            <w:tcMar>
              <w:top w:w="30" w:type="dxa"/>
              <w:left w:w="0" w:type="dxa"/>
              <w:bottom w:w="30" w:type="dxa"/>
              <w:right w:w="20" w:type="dxa"/>
            </w:tcMar>
            <w:vAlign w:val="bottom"/>
            <w:hideMark/>
          </w:tcPr>
          <w:p w14:paraId="65F0CC5D"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1DCECE4"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378D040" w14:textId="77777777" w:rsidR="00000000" w:rsidRDefault="00BF3DBE">
            <w:pPr>
              <w:spacing w:after="100"/>
              <w:jc w:val="right"/>
              <w:rPr>
                <w:rFonts w:eastAsia="Times New Roman"/>
              </w:rPr>
            </w:pPr>
            <w:r>
              <w:rPr>
                <w:rFonts w:eastAsia="Times New Roman"/>
                <w:color w:val="000000"/>
                <w:sz w:val="14"/>
                <w:szCs w:val="14"/>
              </w:rPr>
              <w:t>40,575 </w:t>
            </w:r>
          </w:p>
        </w:tc>
        <w:tc>
          <w:tcPr>
            <w:tcW w:w="0" w:type="auto"/>
            <w:shd w:val="clear" w:color="auto" w:fill="FFFFFF"/>
            <w:tcMar>
              <w:top w:w="30" w:type="dxa"/>
              <w:left w:w="0" w:type="dxa"/>
              <w:bottom w:w="30" w:type="dxa"/>
              <w:right w:w="20" w:type="dxa"/>
            </w:tcMar>
            <w:vAlign w:val="bottom"/>
            <w:hideMark/>
          </w:tcPr>
          <w:p w14:paraId="7CDA16E4"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5AD1B8B"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D0680EE" w14:textId="77777777" w:rsidR="00000000" w:rsidRDefault="00BF3DBE">
            <w:pPr>
              <w:spacing w:after="100"/>
              <w:jc w:val="right"/>
              <w:rPr>
                <w:rFonts w:eastAsia="Times New Roman"/>
              </w:rPr>
            </w:pPr>
            <w:r>
              <w:rPr>
                <w:rFonts w:eastAsia="Times New Roman"/>
                <w:color w:val="000000"/>
                <w:sz w:val="14"/>
                <w:szCs w:val="14"/>
              </w:rPr>
              <w:t>228,900 </w:t>
            </w:r>
          </w:p>
        </w:tc>
        <w:tc>
          <w:tcPr>
            <w:tcW w:w="0" w:type="auto"/>
            <w:shd w:val="clear" w:color="auto" w:fill="FFFFFF"/>
            <w:tcMar>
              <w:top w:w="30" w:type="dxa"/>
              <w:left w:w="0" w:type="dxa"/>
              <w:bottom w:w="30" w:type="dxa"/>
              <w:right w:w="20" w:type="dxa"/>
            </w:tcMar>
            <w:vAlign w:val="bottom"/>
            <w:hideMark/>
          </w:tcPr>
          <w:p w14:paraId="2D8D17B5"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8D34E4D"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D6FA7C0" w14:textId="77777777" w:rsidR="00000000" w:rsidRDefault="00BF3DBE">
            <w:pPr>
              <w:spacing w:after="100"/>
              <w:jc w:val="right"/>
              <w:rPr>
                <w:rFonts w:eastAsia="Times New Roman"/>
              </w:rPr>
            </w:pPr>
            <w:r>
              <w:rPr>
                <w:rFonts w:eastAsia="Times New Roman"/>
                <w:color w:val="000000"/>
                <w:sz w:val="14"/>
                <w:szCs w:val="14"/>
              </w:rPr>
              <w:t>4,550 </w:t>
            </w:r>
          </w:p>
        </w:tc>
        <w:tc>
          <w:tcPr>
            <w:tcW w:w="0" w:type="auto"/>
            <w:shd w:val="clear" w:color="auto" w:fill="FFFFFF"/>
            <w:tcMar>
              <w:top w:w="30" w:type="dxa"/>
              <w:left w:w="0" w:type="dxa"/>
              <w:bottom w:w="30" w:type="dxa"/>
              <w:right w:w="20" w:type="dxa"/>
            </w:tcMar>
            <w:vAlign w:val="bottom"/>
            <w:hideMark/>
          </w:tcPr>
          <w:p w14:paraId="3F837167"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0A2519D"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E21BBAA" w14:textId="77777777" w:rsidR="00000000" w:rsidRDefault="00BF3DBE">
            <w:pPr>
              <w:spacing w:after="100"/>
              <w:jc w:val="right"/>
              <w:rPr>
                <w:rFonts w:eastAsia="Times New Roman"/>
              </w:rPr>
            </w:pPr>
            <w:r>
              <w:rPr>
                <w:rFonts w:eastAsia="Times New Roman"/>
                <w:color w:val="000000"/>
                <w:sz w:val="14"/>
                <w:szCs w:val="14"/>
              </w:rPr>
              <w:t>1,124 </w:t>
            </w:r>
          </w:p>
        </w:tc>
        <w:tc>
          <w:tcPr>
            <w:tcW w:w="0" w:type="auto"/>
            <w:shd w:val="clear" w:color="auto" w:fill="FFFFFF"/>
            <w:tcMar>
              <w:top w:w="30" w:type="dxa"/>
              <w:left w:w="0" w:type="dxa"/>
              <w:bottom w:w="30" w:type="dxa"/>
              <w:right w:w="20" w:type="dxa"/>
            </w:tcMar>
            <w:vAlign w:val="bottom"/>
            <w:hideMark/>
          </w:tcPr>
          <w:p w14:paraId="4F295B79"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0A70E52"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3DD1FB4" w14:textId="77777777" w:rsidR="00000000" w:rsidRDefault="00BF3DBE">
            <w:pPr>
              <w:spacing w:after="100"/>
              <w:jc w:val="right"/>
              <w:rPr>
                <w:rFonts w:eastAsia="Times New Roman"/>
              </w:rPr>
            </w:pPr>
            <w:r>
              <w:rPr>
                <w:rFonts w:eastAsia="Times New Roman"/>
                <w:color w:val="000000"/>
                <w:sz w:val="14"/>
                <w:szCs w:val="14"/>
              </w:rPr>
              <w:t>275,149 </w:t>
            </w:r>
          </w:p>
        </w:tc>
        <w:tc>
          <w:tcPr>
            <w:tcW w:w="0" w:type="auto"/>
            <w:shd w:val="clear" w:color="auto" w:fill="FFFFFF"/>
            <w:tcMar>
              <w:top w:w="30" w:type="dxa"/>
              <w:left w:w="0" w:type="dxa"/>
              <w:bottom w:w="30" w:type="dxa"/>
              <w:right w:w="20" w:type="dxa"/>
            </w:tcMar>
            <w:vAlign w:val="bottom"/>
            <w:hideMark/>
          </w:tcPr>
          <w:p w14:paraId="751613E8"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B06969D"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6CCF9D8" w14:textId="77777777" w:rsidR="00000000" w:rsidRDefault="00BF3DBE">
            <w:pPr>
              <w:spacing w:after="100"/>
              <w:jc w:val="right"/>
              <w:rPr>
                <w:rFonts w:eastAsia="Times New Roman"/>
              </w:rPr>
            </w:pPr>
            <w:r>
              <w:rPr>
                <w:rFonts w:eastAsia="Times New Roman"/>
                <w:color w:val="000000"/>
                <w:sz w:val="14"/>
                <w:szCs w:val="14"/>
              </w:rPr>
              <w:t>80,811 </w:t>
            </w:r>
          </w:p>
        </w:tc>
        <w:tc>
          <w:tcPr>
            <w:tcW w:w="0" w:type="auto"/>
            <w:shd w:val="clear" w:color="auto" w:fill="FFFFFF"/>
            <w:tcMar>
              <w:top w:w="30" w:type="dxa"/>
              <w:left w:w="0" w:type="dxa"/>
              <w:bottom w:w="30" w:type="dxa"/>
              <w:right w:w="20" w:type="dxa"/>
            </w:tcMar>
            <w:vAlign w:val="bottom"/>
            <w:hideMark/>
          </w:tcPr>
          <w:p w14:paraId="3099DA91" w14:textId="77777777" w:rsidR="00000000" w:rsidRDefault="00BF3DBE">
            <w:pPr>
              <w:spacing w:after="100"/>
              <w:jc w:val="right"/>
              <w:rPr>
                <w:rFonts w:eastAsia="Times New Roman"/>
              </w:rPr>
            </w:pPr>
          </w:p>
        </w:tc>
        <w:tc>
          <w:tcPr>
            <w:tcW w:w="0" w:type="auto"/>
            <w:gridSpan w:val="2"/>
            <w:shd w:val="clear" w:color="auto" w:fill="FFFFFF"/>
            <w:tcMar>
              <w:top w:w="0" w:type="dxa"/>
              <w:left w:w="20" w:type="dxa"/>
              <w:bottom w:w="0" w:type="dxa"/>
              <w:right w:w="20" w:type="dxa"/>
            </w:tcMar>
            <w:vAlign w:val="center"/>
            <w:hideMark/>
          </w:tcPr>
          <w:p w14:paraId="1962B356" w14:textId="77777777" w:rsidR="00000000" w:rsidRDefault="00BF3DB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A86A8BB" w14:textId="77777777" w:rsidR="00000000" w:rsidRDefault="00BF3DBE">
            <w:pPr>
              <w:spacing w:after="100"/>
              <w:jc w:val="right"/>
              <w:rPr>
                <w:rFonts w:eastAsia="Times New Roman"/>
              </w:rPr>
            </w:pPr>
            <w:r>
              <w:rPr>
                <w:rFonts w:eastAsia="Times New Roman"/>
                <w:color w:val="000000"/>
                <w:sz w:val="14"/>
                <w:szCs w:val="14"/>
              </w:rPr>
              <w:t>194,338 </w:t>
            </w:r>
          </w:p>
        </w:tc>
      </w:tr>
      <w:tr w:rsidR="00BF3DBE" w14:paraId="7C428644" w14:textId="77777777">
        <w:trPr>
          <w:divId w:val="1313176166"/>
        </w:trPr>
        <w:tc>
          <w:tcPr>
            <w:tcW w:w="0" w:type="auto"/>
            <w:gridSpan w:val="3"/>
            <w:shd w:val="clear" w:color="auto" w:fill="CCEEFF"/>
            <w:tcMar>
              <w:top w:w="30" w:type="dxa"/>
              <w:left w:w="20" w:type="dxa"/>
              <w:bottom w:w="30" w:type="dxa"/>
              <w:right w:w="20" w:type="dxa"/>
            </w:tcMar>
            <w:vAlign w:val="bottom"/>
            <w:hideMark/>
          </w:tcPr>
          <w:p w14:paraId="02AE0859" w14:textId="77777777" w:rsidR="00000000" w:rsidRDefault="00BF3DBE">
            <w:pPr>
              <w:spacing w:after="100"/>
              <w:rPr>
                <w:rFonts w:eastAsia="Times New Roman"/>
              </w:rPr>
            </w:pPr>
            <w:r>
              <w:rPr>
                <w:rFonts w:eastAsia="Times New Roman"/>
                <w:color w:val="000000"/>
                <w:sz w:val="14"/>
                <w:szCs w:val="14"/>
              </w:rPr>
              <w:t>Fashion Outlets of Niagara Falls USA</w:t>
            </w:r>
          </w:p>
        </w:tc>
        <w:tc>
          <w:tcPr>
            <w:tcW w:w="0" w:type="auto"/>
            <w:gridSpan w:val="2"/>
            <w:shd w:val="clear" w:color="auto" w:fill="CCEEFF"/>
            <w:tcMar>
              <w:top w:w="30" w:type="dxa"/>
              <w:left w:w="20" w:type="dxa"/>
              <w:bottom w:w="30" w:type="dxa"/>
              <w:right w:w="0" w:type="dxa"/>
            </w:tcMar>
            <w:vAlign w:val="bottom"/>
            <w:hideMark/>
          </w:tcPr>
          <w:p w14:paraId="6982FDDE" w14:textId="77777777" w:rsidR="00000000" w:rsidRDefault="00BF3DBE">
            <w:pPr>
              <w:spacing w:after="100"/>
              <w:jc w:val="right"/>
              <w:rPr>
                <w:rFonts w:eastAsia="Times New Roman"/>
              </w:rPr>
            </w:pPr>
            <w:r>
              <w:rPr>
                <w:rFonts w:eastAsia="Times New Roman"/>
                <w:color w:val="000000"/>
                <w:sz w:val="14"/>
                <w:szCs w:val="14"/>
              </w:rPr>
              <w:t>18,581 </w:t>
            </w:r>
          </w:p>
        </w:tc>
        <w:tc>
          <w:tcPr>
            <w:tcW w:w="0" w:type="auto"/>
            <w:shd w:val="clear" w:color="auto" w:fill="CCEEFF"/>
            <w:tcMar>
              <w:top w:w="30" w:type="dxa"/>
              <w:left w:w="0" w:type="dxa"/>
              <w:bottom w:w="30" w:type="dxa"/>
              <w:right w:w="20" w:type="dxa"/>
            </w:tcMar>
            <w:vAlign w:val="bottom"/>
            <w:hideMark/>
          </w:tcPr>
          <w:p w14:paraId="61522F0D"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8E3EACD"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AB39596" w14:textId="77777777" w:rsidR="00000000" w:rsidRDefault="00BF3DBE">
            <w:pPr>
              <w:spacing w:after="100"/>
              <w:jc w:val="right"/>
              <w:rPr>
                <w:rFonts w:eastAsia="Times New Roman"/>
              </w:rPr>
            </w:pPr>
            <w:r>
              <w:rPr>
                <w:rFonts w:eastAsia="Times New Roman"/>
                <w:color w:val="000000"/>
                <w:sz w:val="14"/>
                <w:szCs w:val="14"/>
              </w:rPr>
              <w:t>210,139 </w:t>
            </w:r>
          </w:p>
        </w:tc>
        <w:tc>
          <w:tcPr>
            <w:tcW w:w="0" w:type="auto"/>
            <w:shd w:val="clear" w:color="auto" w:fill="CCEEFF"/>
            <w:tcMar>
              <w:top w:w="30" w:type="dxa"/>
              <w:left w:w="0" w:type="dxa"/>
              <w:bottom w:w="30" w:type="dxa"/>
              <w:right w:w="20" w:type="dxa"/>
            </w:tcMar>
            <w:vAlign w:val="bottom"/>
            <w:hideMark/>
          </w:tcPr>
          <w:p w14:paraId="667E7089"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BB017D5"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D8EF49C" w14:textId="77777777" w:rsidR="00000000" w:rsidRDefault="00BF3DBE">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004AE14A"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3B1747A"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9CE46AF" w14:textId="77777777" w:rsidR="00000000" w:rsidRDefault="00BF3DBE">
            <w:pPr>
              <w:spacing w:after="100"/>
              <w:jc w:val="right"/>
              <w:rPr>
                <w:rFonts w:eastAsia="Times New Roman"/>
              </w:rPr>
            </w:pPr>
            <w:r>
              <w:rPr>
                <w:rFonts w:eastAsia="Times New Roman"/>
                <w:color w:val="000000"/>
                <w:sz w:val="14"/>
                <w:szCs w:val="14"/>
              </w:rPr>
              <w:t>105,795 </w:t>
            </w:r>
          </w:p>
        </w:tc>
        <w:tc>
          <w:tcPr>
            <w:tcW w:w="0" w:type="auto"/>
            <w:shd w:val="clear" w:color="auto" w:fill="CCEEFF"/>
            <w:tcMar>
              <w:top w:w="30" w:type="dxa"/>
              <w:left w:w="0" w:type="dxa"/>
              <w:bottom w:w="30" w:type="dxa"/>
              <w:right w:w="20" w:type="dxa"/>
            </w:tcMar>
            <w:vAlign w:val="bottom"/>
            <w:hideMark/>
          </w:tcPr>
          <w:p w14:paraId="597A920C"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E41B478"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9B53ED4" w14:textId="77777777" w:rsidR="00000000" w:rsidRDefault="00BF3DBE">
            <w:pPr>
              <w:spacing w:after="100"/>
              <w:jc w:val="right"/>
              <w:rPr>
                <w:rFonts w:eastAsia="Times New Roman"/>
              </w:rPr>
            </w:pPr>
            <w:r>
              <w:rPr>
                <w:rFonts w:eastAsia="Times New Roman"/>
                <w:color w:val="000000"/>
                <w:sz w:val="14"/>
                <w:szCs w:val="14"/>
              </w:rPr>
              <w:t>23,762 </w:t>
            </w:r>
          </w:p>
        </w:tc>
        <w:tc>
          <w:tcPr>
            <w:tcW w:w="0" w:type="auto"/>
            <w:shd w:val="clear" w:color="auto" w:fill="CCEEFF"/>
            <w:tcMar>
              <w:top w:w="30" w:type="dxa"/>
              <w:left w:w="0" w:type="dxa"/>
              <w:bottom w:w="30" w:type="dxa"/>
              <w:right w:w="20" w:type="dxa"/>
            </w:tcMar>
            <w:vAlign w:val="bottom"/>
            <w:hideMark/>
          </w:tcPr>
          <w:p w14:paraId="49381FAF"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9246028"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389A15E" w14:textId="77777777" w:rsidR="00000000" w:rsidRDefault="00BF3DBE">
            <w:pPr>
              <w:spacing w:after="100"/>
              <w:jc w:val="right"/>
              <w:rPr>
                <w:rFonts w:eastAsia="Times New Roman"/>
              </w:rPr>
            </w:pPr>
            <w:r>
              <w:rPr>
                <w:rFonts w:eastAsia="Times New Roman"/>
                <w:color w:val="000000"/>
                <w:sz w:val="14"/>
                <w:szCs w:val="14"/>
              </w:rPr>
              <w:t>308,480 </w:t>
            </w:r>
          </w:p>
        </w:tc>
        <w:tc>
          <w:tcPr>
            <w:tcW w:w="0" w:type="auto"/>
            <w:shd w:val="clear" w:color="auto" w:fill="CCEEFF"/>
            <w:tcMar>
              <w:top w:w="30" w:type="dxa"/>
              <w:left w:w="0" w:type="dxa"/>
              <w:bottom w:w="30" w:type="dxa"/>
              <w:right w:w="20" w:type="dxa"/>
            </w:tcMar>
            <w:vAlign w:val="bottom"/>
            <w:hideMark/>
          </w:tcPr>
          <w:p w14:paraId="62006DE3"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5847608"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5B0DF36" w14:textId="77777777" w:rsidR="00000000" w:rsidRDefault="00BF3DBE">
            <w:pPr>
              <w:spacing w:after="100"/>
              <w:jc w:val="right"/>
              <w:rPr>
                <w:rFonts w:eastAsia="Times New Roman"/>
              </w:rPr>
            </w:pPr>
            <w:r>
              <w:rPr>
                <w:rFonts w:eastAsia="Times New Roman"/>
                <w:color w:val="000000"/>
                <w:sz w:val="14"/>
                <w:szCs w:val="14"/>
              </w:rPr>
              <w:t>2,183 </w:t>
            </w:r>
          </w:p>
        </w:tc>
        <w:tc>
          <w:tcPr>
            <w:tcW w:w="0" w:type="auto"/>
            <w:shd w:val="clear" w:color="auto" w:fill="CCEEFF"/>
            <w:tcMar>
              <w:top w:w="30" w:type="dxa"/>
              <w:left w:w="0" w:type="dxa"/>
              <w:bottom w:w="30" w:type="dxa"/>
              <w:right w:w="20" w:type="dxa"/>
            </w:tcMar>
            <w:vAlign w:val="bottom"/>
            <w:hideMark/>
          </w:tcPr>
          <w:p w14:paraId="6D6FC6F9"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4312CAC"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D8BCA2F" w14:textId="77777777" w:rsidR="00000000" w:rsidRDefault="00BF3DBE">
            <w:pPr>
              <w:spacing w:after="100"/>
              <w:jc w:val="right"/>
              <w:rPr>
                <w:rFonts w:eastAsia="Times New Roman"/>
              </w:rPr>
            </w:pPr>
            <w:r>
              <w:rPr>
                <w:rFonts w:eastAsia="Times New Roman"/>
                <w:color w:val="000000"/>
                <w:sz w:val="14"/>
                <w:szCs w:val="14"/>
              </w:rPr>
              <w:t>90 </w:t>
            </w:r>
          </w:p>
        </w:tc>
        <w:tc>
          <w:tcPr>
            <w:tcW w:w="0" w:type="auto"/>
            <w:shd w:val="clear" w:color="auto" w:fill="CCEEFF"/>
            <w:tcMar>
              <w:top w:w="30" w:type="dxa"/>
              <w:left w:w="0" w:type="dxa"/>
              <w:bottom w:w="30" w:type="dxa"/>
              <w:right w:w="20" w:type="dxa"/>
            </w:tcMar>
            <w:vAlign w:val="bottom"/>
            <w:hideMark/>
          </w:tcPr>
          <w:p w14:paraId="16D81EC1"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C2095FF"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9274735" w14:textId="77777777" w:rsidR="00000000" w:rsidRDefault="00BF3DBE">
            <w:pPr>
              <w:spacing w:after="100"/>
              <w:jc w:val="right"/>
              <w:rPr>
                <w:rFonts w:eastAsia="Times New Roman"/>
              </w:rPr>
            </w:pPr>
            <w:r>
              <w:rPr>
                <w:rFonts w:eastAsia="Times New Roman"/>
                <w:color w:val="000000"/>
                <w:sz w:val="14"/>
                <w:szCs w:val="14"/>
              </w:rPr>
              <w:t>334,515 </w:t>
            </w:r>
          </w:p>
        </w:tc>
        <w:tc>
          <w:tcPr>
            <w:tcW w:w="0" w:type="auto"/>
            <w:shd w:val="clear" w:color="auto" w:fill="CCEEFF"/>
            <w:tcMar>
              <w:top w:w="30" w:type="dxa"/>
              <w:left w:w="0" w:type="dxa"/>
              <w:bottom w:w="30" w:type="dxa"/>
              <w:right w:w="20" w:type="dxa"/>
            </w:tcMar>
            <w:vAlign w:val="bottom"/>
            <w:hideMark/>
          </w:tcPr>
          <w:p w14:paraId="42E38190"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CEE4BD4"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CDFC7AD" w14:textId="77777777" w:rsidR="00000000" w:rsidRDefault="00BF3DBE">
            <w:pPr>
              <w:spacing w:after="100"/>
              <w:jc w:val="right"/>
              <w:rPr>
                <w:rFonts w:eastAsia="Times New Roman"/>
              </w:rPr>
            </w:pPr>
            <w:r>
              <w:rPr>
                <w:rFonts w:eastAsia="Times New Roman"/>
                <w:color w:val="000000"/>
                <w:sz w:val="14"/>
                <w:szCs w:val="14"/>
              </w:rPr>
              <w:t>108,446 </w:t>
            </w:r>
          </w:p>
        </w:tc>
        <w:tc>
          <w:tcPr>
            <w:tcW w:w="0" w:type="auto"/>
            <w:shd w:val="clear" w:color="auto" w:fill="CCEEFF"/>
            <w:tcMar>
              <w:top w:w="30" w:type="dxa"/>
              <w:left w:w="0" w:type="dxa"/>
              <w:bottom w:w="30" w:type="dxa"/>
              <w:right w:w="20" w:type="dxa"/>
            </w:tcMar>
            <w:vAlign w:val="bottom"/>
            <w:hideMark/>
          </w:tcPr>
          <w:p w14:paraId="3FFC1283" w14:textId="77777777" w:rsidR="00000000" w:rsidRDefault="00BF3DBE">
            <w:pPr>
              <w:spacing w:after="100"/>
              <w:jc w:val="right"/>
              <w:rPr>
                <w:rFonts w:eastAsia="Times New Roman"/>
              </w:rPr>
            </w:pPr>
          </w:p>
        </w:tc>
        <w:tc>
          <w:tcPr>
            <w:tcW w:w="0" w:type="auto"/>
            <w:gridSpan w:val="2"/>
            <w:shd w:val="clear" w:color="auto" w:fill="CCEEFF"/>
            <w:tcMar>
              <w:top w:w="0" w:type="dxa"/>
              <w:left w:w="20" w:type="dxa"/>
              <w:bottom w:w="0" w:type="dxa"/>
              <w:right w:w="20" w:type="dxa"/>
            </w:tcMar>
            <w:vAlign w:val="center"/>
            <w:hideMark/>
          </w:tcPr>
          <w:p w14:paraId="445EFD30" w14:textId="77777777" w:rsidR="00000000" w:rsidRDefault="00BF3DB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B23ECDD" w14:textId="77777777" w:rsidR="00000000" w:rsidRDefault="00BF3DBE">
            <w:pPr>
              <w:spacing w:after="100"/>
              <w:jc w:val="right"/>
              <w:rPr>
                <w:rFonts w:eastAsia="Times New Roman"/>
              </w:rPr>
            </w:pPr>
            <w:r>
              <w:rPr>
                <w:rFonts w:eastAsia="Times New Roman"/>
                <w:color w:val="000000"/>
                <w:sz w:val="14"/>
                <w:szCs w:val="14"/>
              </w:rPr>
              <w:t>226,069 </w:t>
            </w:r>
          </w:p>
        </w:tc>
      </w:tr>
      <w:tr w:rsidR="00BF3DBE" w14:paraId="7A2272F9" w14:textId="77777777">
        <w:trPr>
          <w:divId w:val="1313176166"/>
        </w:trPr>
        <w:tc>
          <w:tcPr>
            <w:tcW w:w="0" w:type="auto"/>
            <w:gridSpan w:val="3"/>
            <w:shd w:val="clear" w:color="auto" w:fill="FFFFFF"/>
            <w:tcMar>
              <w:top w:w="30" w:type="dxa"/>
              <w:left w:w="20" w:type="dxa"/>
              <w:bottom w:w="30" w:type="dxa"/>
              <w:right w:w="20" w:type="dxa"/>
            </w:tcMar>
            <w:vAlign w:val="bottom"/>
            <w:hideMark/>
          </w:tcPr>
          <w:p w14:paraId="1F25D072" w14:textId="77777777" w:rsidR="00000000" w:rsidRDefault="00BF3DBE">
            <w:pPr>
              <w:spacing w:after="100"/>
              <w:rPr>
                <w:rFonts w:eastAsia="Times New Roman"/>
              </w:rPr>
            </w:pPr>
            <w:r>
              <w:rPr>
                <w:rFonts w:eastAsia="Times New Roman"/>
                <w:color w:val="000000"/>
                <w:sz w:val="14"/>
                <w:szCs w:val="14"/>
              </w:rPr>
              <w:t>The Marketplace at Flagstaff</w:t>
            </w:r>
          </w:p>
        </w:tc>
        <w:tc>
          <w:tcPr>
            <w:tcW w:w="0" w:type="auto"/>
            <w:gridSpan w:val="2"/>
            <w:shd w:val="clear" w:color="auto" w:fill="FFFFFF"/>
            <w:tcMar>
              <w:top w:w="30" w:type="dxa"/>
              <w:left w:w="20" w:type="dxa"/>
              <w:bottom w:w="30" w:type="dxa"/>
              <w:right w:w="0" w:type="dxa"/>
            </w:tcMar>
            <w:vAlign w:val="bottom"/>
            <w:hideMark/>
          </w:tcPr>
          <w:p w14:paraId="08BA7511" w14:textId="77777777" w:rsidR="00000000" w:rsidRDefault="00BF3DBE">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7429C3DF"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14C32C8"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344E45E" w14:textId="77777777" w:rsidR="00000000" w:rsidRDefault="00BF3DBE">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64F9CF73"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E986A42"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8314D01" w14:textId="77777777" w:rsidR="00000000" w:rsidRDefault="00BF3DBE">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3663EFD6"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2F4C1BB"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2B8E65E" w14:textId="77777777" w:rsidR="00000000" w:rsidRDefault="00BF3DBE">
            <w:pPr>
              <w:spacing w:after="100"/>
              <w:jc w:val="right"/>
              <w:rPr>
                <w:rFonts w:eastAsia="Times New Roman"/>
              </w:rPr>
            </w:pPr>
            <w:r>
              <w:rPr>
                <w:rFonts w:eastAsia="Times New Roman"/>
                <w:color w:val="000000"/>
                <w:sz w:val="14"/>
                <w:szCs w:val="14"/>
              </w:rPr>
              <w:t>45,855 </w:t>
            </w:r>
          </w:p>
        </w:tc>
        <w:tc>
          <w:tcPr>
            <w:tcW w:w="0" w:type="auto"/>
            <w:shd w:val="clear" w:color="auto" w:fill="FFFFFF"/>
            <w:tcMar>
              <w:top w:w="30" w:type="dxa"/>
              <w:left w:w="0" w:type="dxa"/>
              <w:bottom w:w="30" w:type="dxa"/>
              <w:right w:w="20" w:type="dxa"/>
            </w:tcMar>
            <w:vAlign w:val="bottom"/>
            <w:hideMark/>
          </w:tcPr>
          <w:p w14:paraId="3A6A9045"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52D851A"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E580EB6" w14:textId="77777777" w:rsidR="00000000" w:rsidRDefault="00BF3DBE">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733934E8"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4AF8B7C"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D8700C5" w14:textId="77777777" w:rsidR="00000000" w:rsidRDefault="00BF3DBE">
            <w:pPr>
              <w:spacing w:after="100"/>
              <w:jc w:val="right"/>
              <w:rPr>
                <w:rFonts w:eastAsia="Times New Roman"/>
              </w:rPr>
            </w:pPr>
            <w:r>
              <w:rPr>
                <w:rFonts w:eastAsia="Times New Roman"/>
                <w:color w:val="000000"/>
                <w:sz w:val="14"/>
                <w:szCs w:val="14"/>
              </w:rPr>
              <w:t>45,855 </w:t>
            </w:r>
          </w:p>
        </w:tc>
        <w:tc>
          <w:tcPr>
            <w:tcW w:w="0" w:type="auto"/>
            <w:shd w:val="clear" w:color="auto" w:fill="FFFFFF"/>
            <w:tcMar>
              <w:top w:w="30" w:type="dxa"/>
              <w:left w:w="0" w:type="dxa"/>
              <w:bottom w:w="30" w:type="dxa"/>
              <w:right w:w="20" w:type="dxa"/>
            </w:tcMar>
            <w:vAlign w:val="bottom"/>
            <w:hideMark/>
          </w:tcPr>
          <w:p w14:paraId="0F354EA0"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B16076D"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7279605" w14:textId="77777777" w:rsidR="00000000" w:rsidRDefault="00BF3DBE">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74B32B35"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88D97F4"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B0B1D52" w14:textId="77777777" w:rsidR="00000000" w:rsidRDefault="00BF3DBE">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447096AD"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E51340E"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C46C251" w14:textId="77777777" w:rsidR="00000000" w:rsidRDefault="00BF3DBE">
            <w:pPr>
              <w:spacing w:after="100"/>
              <w:jc w:val="right"/>
              <w:rPr>
                <w:rFonts w:eastAsia="Times New Roman"/>
              </w:rPr>
            </w:pPr>
            <w:r>
              <w:rPr>
                <w:rFonts w:eastAsia="Times New Roman"/>
                <w:color w:val="000000"/>
                <w:sz w:val="14"/>
                <w:szCs w:val="14"/>
              </w:rPr>
              <w:t>45,855 </w:t>
            </w:r>
          </w:p>
        </w:tc>
        <w:tc>
          <w:tcPr>
            <w:tcW w:w="0" w:type="auto"/>
            <w:shd w:val="clear" w:color="auto" w:fill="FFFFFF"/>
            <w:tcMar>
              <w:top w:w="30" w:type="dxa"/>
              <w:left w:w="0" w:type="dxa"/>
              <w:bottom w:w="30" w:type="dxa"/>
              <w:right w:w="20" w:type="dxa"/>
            </w:tcMar>
            <w:vAlign w:val="bottom"/>
            <w:hideMark/>
          </w:tcPr>
          <w:p w14:paraId="41999756"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C4F8619"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1D84E57" w14:textId="77777777" w:rsidR="00000000" w:rsidRDefault="00BF3DBE">
            <w:pPr>
              <w:spacing w:after="100"/>
              <w:jc w:val="right"/>
              <w:rPr>
                <w:rFonts w:eastAsia="Times New Roman"/>
              </w:rPr>
            </w:pPr>
            <w:r>
              <w:rPr>
                <w:rFonts w:eastAsia="Times New Roman"/>
                <w:color w:val="000000"/>
                <w:sz w:val="14"/>
                <w:szCs w:val="14"/>
              </w:rPr>
              <w:t>28,944 </w:t>
            </w:r>
          </w:p>
        </w:tc>
        <w:tc>
          <w:tcPr>
            <w:tcW w:w="0" w:type="auto"/>
            <w:shd w:val="clear" w:color="auto" w:fill="FFFFFF"/>
            <w:tcMar>
              <w:top w:w="30" w:type="dxa"/>
              <w:left w:w="0" w:type="dxa"/>
              <w:bottom w:w="30" w:type="dxa"/>
              <w:right w:w="20" w:type="dxa"/>
            </w:tcMar>
            <w:vAlign w:val="bottom"/>
            <w:hideMark/>
          </w:tcPr>
          <w:p w14:paraId="7242309A" w14:textId="77777777" w:rsidR="00000000" w:rsidRDefault="00BF3DBE">
            <w:pPr>
              <w:spacing w:after="100"/>
              <w:jc w:val="right"/>
              <w:rPr>
                <w:rFonts w:eastAsia="Times New Roman"/>
              </w:rPr>
            </w:pPr>
          </w:p>
        </w:tc>
        <w:tc>
          <w:tcPr>
            <w:tcW w:w="0" w:type="auto"/>
            <w:gridSpan w:val="2"/>
            <w:shd w:val="clear" w:color="auto" w:fill="FFFFFF"/>
            <w:tcMar>
              <w:top w:w="0" w:type="dxa"/>
              <w:left w:w="20" w:type="dxa"/>
              <w:bottom w:w="0" w:type="dxa"/>
              <w:right w:w="20" w:type="dxa"/>
            </w:tcMar>
            <w:vAlign w:val="center"/>
            <w:hideMark/>
          </w:tcPr>
          <w:p w14:paraId="704F6B58" w14:textId="77777777" w:rsidR="00000000" w:rsidRDefault="00BF3DB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1D60249" w14:textId="77777777" w:rsidR="00000000" w:rsidRDefault="00BF3DBE">
            <w:pPr>
              <w:spacing w:after="100"/>
              <w:jc w:val="right"/>
              <w:rPr>
                <w:rFonts w:eastAsia="Times New Roman"/>
              </w:rPr>
            </w:pPr>
            <w:r>
              <w:rPr>
                <w:rFonts w:eastAsia="Times New Roman"/>
                <w:color w:val="000000"/>
                <w:sz w:val="14"/>
                <w:szCs w:val="14"/>
              </w:rPr>
              <w:t>16,911 </w:t>
            </w:r>
          </w:p>
        </w:tc>
      </w:tr>
      <w:tr w:rsidR="00BF3DBE" w14:paraId="3D33D480" w14:textId="77777777">
        <w:trPr>
          <w:divId w:val="1313176166"/>
        </w:trPr>
        <w:tc>
          <w:tcPr>
            <w:tcW w:w="0" w:type="auto"/>
            <w:gridSpan w:val="3"/>
            <w:shd w:val="clear" w:color="auto" w:fill="CCEEFF"/>
            <w:tcMar>
              <w:top w:w="30" w:type="dxa"/>
              <w:left w:w="20" w:type="dxa"/>
              <w:bottom w:w="30" w:type="dxa"/>
              <w:right w:w="20" w:type="dxa"/>
            </w:tcMar>
            <w:vAlign w:val="bottom"/>
            <w:hideMark/>
          </w:tcPr>
          <w:p w14:paraId="16A1AD1A" w14:textId="77777777" w:rsidR="00000000" w:rsidRDefault="00BF3DBE">
            <w:pPr>
              <w:spacing w:after="100"/>
              <w:rPr>
                <w:rFonts w:eastAsia="Times New Roman"/>
              </w:rPr>
            </w:pPr>
            <w:r>
              <w:rPr>
                <w:rFonts w:eastAsia="Times New Roman"/>
                <w:color w:val="000000"/>
                <w:sz w:val="14"/>
                <w:szCs w:val="14"/>
              </w:rPr>
              <w:t>Freehold Raceway Mall</w:t>
            </w:r>
          </w:p>
        </w:tc>
        <w:tc>
          <w:tcPr>
            <w:tcW w:w="0" w:type="auto"/>
            <w:gridSpan w:val="2"/>
            <w:shd w:val="clear" w:color="auto" w:fill="CCEEFF"/>
            <w:tcMar>
              <w:top w:w="30" w:type="dxa"/>
              <w:left w:w="20" w:type="dxa"/>
              <w:bottom w:w="30" w:type="dxa"/>
              <w:right w:w="0" w:type="dxa"/>
            </w:tcMar>
            <w:vAlign w:val="bottom"/>
            <w:hideMark/>
          </w:tcPr>
          <w:p w14:paraId="537A6EA0" w14:textId="77777777" w:rsidR="00000000" w:rsidRDefault="00BF3DBE">
            <w:pPr>
              <w:spacing w:after="100"/>
              <w:jc w:val="right"/>
              <w:rPr>
                <w:rFonts w:eastAsia="Times New Roman"/>
              </w:rPr>
            </w:pPr>
            <w:r>
              <w:rPr>
                <w:rFonts w:eastAsia="Times New Roman"/>
                <w:color w:val="000000"/>
                <w:sz w:val="14"/>
                <w:szCs w:val="14"/>
              </w:rPr>
              <w:t>164,986 </w:t>
            </w:r>
          </w:p>
        </w:tc>
        <w:tc>
          <w:tcPr>
            <w:tcW w:w="0" w:type="auto"/>
            <w:shd w:val="clear" w:color="auto" w:fill="CCEEFF"/>
            <w:tcMar>
              <w:top w:w="30" w:type="dxa"/>
              <w:left w:w="0" w:type="dxa"/>
              <w:bottom w:w="30" w:type="dxa"/>
              <w:right w:w="20" w:type="dxa"/>
            </w:tcMar>
            <w:vAlign w:val="bottom"/>
            <w:hideMark/>
          </w:tcPr>
          <w:p w14:paraId="1AF2C219"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E0D07FB"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4F80C4B" w14:textId="77777777" w:rsidR="00000000" w:rsidRDefault="00BF3DBE">
            <w:pPr>
              <w:spacing w:after="100"/>
              <w:jc w:val="right"/>
              <w:rPr>
                <w:rFonts w:eastAsia="Times New Roman"/>
              </w:rPr>
            </w:pPr>
            <w:r>
              <w:rPr>
                <w:rFonts w:eastAsia="Times New Roman"/>
                <w:color w:val="000000"/>
                <w:sz w:val="14"/>
                <w:szCs w:val="14"/>
              </w:rPr>
              <w:t>362,841 </w:t>
            </w:r>
          </w:p>
        </w:tc>
        <w:tc>
          <w:tcPr>
            <w:tcW w:w="0" w:type="auto"/>
            <w:shd w:val="clear" w:color="auto" w:fill="CCEEFF"/>
            <w:tcMar>
              <w:top w:w="30" w:type="dxa"/>
              <w:left w:w="0" w:type="dxa"/>
              <w:bottom w:w="30" w:type="dxa"/>
              <w:right w:w="20" w:type="dxa"/>
            </w:tcMar>
            <w:vAlign w:val="bottom"/>
            <w:hideMark/>
          </w:tcPr>
          <w:p w14:paraId="3AFC4022"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A353C9A"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762E17F" w14:textId="77777777" w:rsidR="00000000" w:rsidRDefault="00BF3DBE">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5771A139"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D42EA9D"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B2F59E2" w14:textId="77777777" w:rsidR="00000000" w:rsidRDefault="00BF3DBE">
            <w:pPr>
              <w:spacing w:after="100"/>
              <w:jc w:val="right"/>
              <w:rPr>
                <w:rFonts w:eastAsia="Times New Roman"/>
              </w:rPr>
            </w:pPr>
            <w:r>
              <w:rPr>
                <w:rFonts w:eastAsia="Times New Roman"/>
                <w:color w:val="000000"/>
                <w:sz w:val="14"/>
                <w:szCs w:val="14"/>
              </w:rPr>
              <w:t>126,120 </w:t>
            </w:r>
          </w:p>
        </w:tc>
        <w:tc>
          <w:tcPr>
            <w:tcW w:w="0" w:type="auto"/>
            <w:shd w:val="clear" w:color="auto" w:fill="CCEEFF"/>
            <w:tcMar>
              <w:top w:w="30" w:type="dxa"/>
              <w:left w:w="0" w:type="dxa"/>
              <w:bottom w:w="30" w:type="dxa"/>
              <w:right w:w="20" w:type="dxa"/>
            </w:tcMar>
            <w:vAlign w:val="bottom"/>
            <w:hideMark/>
          </w:tcPr>
          <w:p w14:paraId="72980C90"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E26EBDE"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63391B8" w14:textId="77777777" w:rsidR="00000000" w:rsidRDefault="00BF3DBE">
            <w:pPr>
              <w:spacing w:after="100"/>
              <w:jc w:val="right"/>
              <w:rPr>
                <w:rFonts w:eastAsia="Times New Roman"/>
              </w:rPr>
            </w:pPr>
            <w:r>
              <w:rPr>
                <w:rFonts w:eastAsia="Times New Roman"/>
                <w:color w:val="000000"/>
                <w:sz w:val="14"/>
                <w:szCs w:val="14"/>
              </w:rPr>
              <w:t>168,098 </w:t>
            </w:r>
          </w:p>
        </w:tc>
        <w:tc>
          <w:tcPr>
            <w:tcW w:w="0" w:type="auto"/>
            <w:shd w:val="clear" w:color="auto" w:fill="CCEEFF"/>
            <w:tcMar>
              <w:top w:w="30" w:type="dxa"/>
              <w:left w:w="0" w:type="dxa"/>
              <w:bottom w:w="30" w:type="dxa"/>
              <w:right w:w="20" w:type="dxa"/>
            </w:tcMar>
            <w:vAlign w:val="bottom"/>
            <w:hideMark/>
          </w:tcPr>
          <w:p w14:paraId="436A132A"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76E0B7F"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3BBEDCA" w14:textId="77777777" w:rsidR="00000000" w:rsidRDefault="00BF3DBE">
            <w:pPr>
              <w:spacing w:after="100"/>
              <w:jc w:val="right"/>
              <w:rPr>
                <w:rFonts w:eastAsia="Times New Roman"/>
              </w:rPr>
            </w:pPr>
            <w:r>
              <w:rPr>
                <w:rFonts w:eastAsia="Times New Roman"/>
                <w:color w:val="000000"/>
                <w:sz w:val="14"/>
                <w:szCs w:val="14"/>
              </w:rPr>
              <w:t>476,181 </w:t>
            </w:r>
          </w:p>
        </w:tc>
        <w:tc>
          <w:tcPr>
            <w:tcW w:w="0" w:type="auto"/>
            <w:shd w:val="clear" w:color="auto" w:fill="CCEEFF"/>
            <w:tcMar>
              <w:top w:w="30" w:type="dxa"/>
              <w:left w:w="0" w:type="dxa"/>
              <w:bottom w:w="30" w:type="dxa"/>
              <w:right w:w="20" w:type="dxa"/>
            </w:tcMar>
            <w:vAlign w:val="bottom"/>
            <w:hideMark/>
          </w:tcPr>
          <w:p w14:paraId="4B9E3261"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EFF7E78"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AA38327" w14:textId="77777777" w:rsidR="00000000" w:rsidRDefault="00BF3DBE">
            <w:pPr>
              <w:spacing w:after="100"/>
              <w:jc w:val="right"/>
              <w:rPr>
                <w:rFonts w:eastAsia="Times New Roman"/>
              </w:rPr>
            </w:pPr>
            <w:r>
              <w:rPr>
                <w:rFonts w:eastAsia="Times New Roman"/>
                <w:color w:val="000000"/>
                <w:sz w:val="14"/>
                <w:szCs w:val="14"/>
              </w:rPr>
              <w:t>9,258 </w:t>
            </w:r>
          </w:p>
        </w:tc>
        <w:tc>
          <w:tcPr>
            <w:tcW w:w="0" w:type="auto"/>
            <w:shd w:val="clear" w:color="auto" w:fill="CCEEFF"/>
            <w:tcMar>
              <w:top w:w="30" w:type="dxa"/>
              <w:left w:w="0" w:type="dxa"/>
              <w:bottom w:w="30" w:type="dxa"/>
              <w:right w:w="20" w:type="dxa"/>
            </w:tcMar>
            <w:vAlign w:val="bottom"/>
            <w:hideMark/>
          </w:tcPr>
          <w:p w14:paraId="6DEB6CE5"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BBD8599"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0BB3AE4" w14:textId="77777777" w:rsidR="00000000" w:rsidRDefault="00BF3DBE">
            <w:pPr>
              <w:spacing w:after="100"/>
              <w:jc w:val="right"/>
              <w:rPr>
                <w:rFonts w:eastAsia="Times New Roman"/>
              </w:rPr>
            </w:pPr>
            <w:r>
              <w:rPr>
                <w:rFonts w:eastAsia="Times New Roman"/>
                <w:color w:val="000000"/>
                <w:sz w:val="14"/>
                <w:szCs w:val="14"/>
              </w:rPr>
              <w:t>410 </w:t>
            </w:r>
          </w:p>
        </w:tc>
        <w:tc>
          <w:tcPr>
            <w:tcW w:w="0" w:type="auto"/>
            <w:shd w:val="clear" w:color="auto" w:fill="CCEEFF"/>
            <w:tcMar>
              <w:top w:w="30" w:type="dxa"/>
              <w:left w:w="0" w:type="dxa"/>
              <w:bottom w:w="30" w:type="dxa"/>
              <w:right w:w="20" w:type="dxa"/>
            </w:tcMar>
            <w:vAlign w:val="bottom"/>
            <w:hideMark/>
          </w:tcPr>
          <w:p w14:paraId="19CEFD7E"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4DF9B3F"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1539CE0" w14:textId="77777777" w:rsidR="00000000" w:rsidRDefault="00BF3DBE">
            <w:pPr>
              <w:spacing w:after="100"/>
              <w:jc w:val="right"/>
              <w:rPr>
                <w:rFonts w:eastAsia="Times New Roman"/>
              </w:rPr>
            </w:pPr>
            <w:r>
              <w:rPr>
                <w:rFonts w:eastAsia="Times New Roman"/>
                <w:color w:val="000000"/>
                <w:sz w:val="14"/>
                <w:szCs w:val="14"/>
              </w:rPr>
              <w:t>653,947 </w:t>
            </w:r>
          </w:p>
        </w:tc>
        <w:tc>
          <w:tcPr>
            <w:tcW w:w="0" w:type="auto"/>
            <w:shd w:val="clear" w:color="auto" w:fill="CCEEFF"/>
            <w:tcMar>
              <w:top w:w="30" w:type="dxa"/>
              <w:left w:w="0" w:type="dxa"/>
              <w:bottom w:w="30" w:type="dxa"/>
              <w:right w:w="20" w:type="dxa"/>
            </w:tcMar>
            <w:vAlign w:val="bottom"/>
            <w:hideMark/>
          </w:tcPr>
          <w:p w14:paraId="7FB600CF"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449F153"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3BBC05D" w14:textId="77777777" w:rsidR="00000000" w:rsidRDefault="00BF3DBE">
            <w:pPr>
              <w:spacing w:after="100"/>
              <w:jc w:val="right"/>
              <w:rPr>
                <w:rFonts w:eastAsia="Times New Roman"/>
              </w:rPr>
            </w:pPr>
            <w:r>
              <w:rPr>
                <w:rFonts w:eastAsia="Times New Roman"/>
                <w:color w:val="000000"/>
                <w:sz w:val="14"/>
                <w:szCs w:val="14"/>
              </w:rPr>
              <w:t>236,094 </w:t>
            </w:r>
          </w:p>
        </w:tc>
        <w:tc>
          <w:tcPr>
            <w:tcW w:w="0" w:type="auto"/>
            <w:shd w:val="clear" w:color="auto" w:fill="CCEEFF"/>
            <w:tcMar>
              <w:top w:w="30" w:type="dxa"/>
              <w:left w:w="0" w:type="dxa"/>
              <w:bottom w:w="30" w:type="dxa"/>
              <w:right w:w="20" w:type="dxa"/>
            </w:tcMar>
            <w:vAlign w:val="bottom"/>
            <w:hideMark/>
          </w:tcPr>
          <w:p w14:paraId="74CF8700" w14:textId="77777777" w:rsidR="00000000" w:rsidRDefault="00BF3DBE">
            <w:pPr>
              <w:spacing w:after="100"/>
              <w:jc w:val="right"/>
              <w:rPr>
                <w:rFonts w:eastAsia="Times New Roman"/>
              </w:rPr>
            </w:pPr>
          </w:p>
        </w:tc>
        <w:tc>
          <w:tcPr>
            <w:tcW w:w="0" w:type="auto"/>
            <w:gridSpan w:val="2"/>
            <w:shd w:val="clear" w:color="auto" w:fill="CCEEFF"/>
            <w:tcMar>
              <w:top w:w="0" w:type="dxa"/>
              <w:left w:w="20" w:type="dxa"/>
              <w:bottom w:w="0" w:type="dxa"/>
              <w:right w:w="20" w:type="dxa"/>
            </w:tcMar>
            <w:vAlign w:val="center"/>
            <w:hideMark/>
          </w:tcPr>
          <w:p w14:paraId="587AF552" w14:textId="77777777" w:rsidR="00000000" w:rsidRDefault="00BF3DB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0224168" w14:textId="77777777" w:rsidR="00000000" w:rsidRDefault="00BF3DBE">
            <w:pPr>
              <w:spacing w:after="100"/>
              <w:jc w:val="right"/>
              <w:rPr>
                <w:rFonts w:eastAsia="Times New Roman"/>
              </w:rPr>
            </w:pPr>
            <w:r>
              <w:rPr>
                <w:rFonts w:eastAsia="Times New Roman"/>
                <w:color w:val="000000"/>
                <w:sz w:val="14"/>
                <w:szCs w:val="14"/>
              </w:rPr>
              <w:t>417,853 </w:t>
            </w:r>
          </w:p>
        </w:tc>
      </w:tr>
      <w:tr w:rsidR="00BF3DBE" w14:paraId="588F39C2" w14:textId="77777777">
        <w:trPr>
          <w:divId w:val="1313176166"/>
        </w:trPr>
        <w:tc>
          <w:tcPr>
            <w:tcW w:w="0" w:type="auto"/>
            <w:gridSpan w:val="3"/>
            <w:shd w:val="clear" w:color="auto" w:fill="FFFFFF"/>
            <w:tcMar>
              <w:top w:w="30" w:type="dxa"/>
              <w:left w:w="20" w:type="dxa"/>
              <w:bottom w:w="30" w:type="dxa"/>
              <w:right w:w="20" w:type="dxa"/>
            </w:tcMar>
            <w:vAlign w:val="bottom"/>
            <w:hideMark/>
          </w:tcPr>
          <w:p w14:paraId="086C024E" w14:textId="77777777" w:rsidR="00000000" w:rsidRDefault="00BF3DBE">
            <w:pPr>
              <w:spacing w:after="100"/>
              <w:rPr>
                <w:rFonts w:eastAsia="Times New Roman"/>
              </w:rPr>
            </w:pPr>
            <w:r>
              <w:rPr>
                <w:rFonts w:eastAsia="Times New Roman"/>
                <w:color w:val="000000"/>
                <w:sz w:val="14"/>
                <w:szCs w:val="14"/>
              </w:rPr>
              <w:t>Fresno Fashion Fair</w:t>
            </w:r>
          </w:p>
        </w:tc>
        <w:tc>
          <w:tcPr>
            <w:tcW w:w="0" w:type="auto"/>
            <w:gridSpan w:val="2"/>
            <w:shd w:val="clear" w:color="auto" w:fill="FFFFFF"/>
            <w:tcMar>
              <w:top w:w="30" w:type="dxa"/>
              <w:left w:w="20" w:type="dxa"/>
              <w:bottom w:w="30" w:type="dxa"/>
              <w:right w:w="0" w:type="dxa"/>
            </w:tcMar>
            <w:vAlign w:val="bottom"/>
            <w:hideMark/>
          </w:tcPr>
          <w:p w14:paraId="32A116FF" w14:textId="77777777" w:rsidR="00000000" w:rsidRDefault="00BF3DBE">
            <w:pPr>
              <w:spacing w:after="100"/>
              <w:jc w:val="right"/>
              <w:rPr>
                <w:rFonts w:eastAsia="Times New Roman"/>
              </w:rPr>
            </w:pPr>
            <w:r>
              <w:rPr>
                <w:rFonts w:eastAsia="Times New Roman"/>
                <w:color w:val="000000"/>
                <w:sz w:val="14"/>
                <w:szCs w:val="14"/>
              </w:rPr>
              <w:t>17,966 </w:t>
            </w:r>
          </w:p>
        </w:tc>
        <w:tc>
          <w:tcPr>
            <w:tcW w:w="0" w:type="auto"/>
            <w:shd w:val="clear" w:color="auto" w:fill="FFFFFF"/>
            <w:tcMar>
              <w:top w:w="30" w:type="dxa"/>
              <w:left w:w="0" w:type="dxa"/>
              <w:bottom w:w="30" w:type="dxa"/>
              <w:right w:w="20" w:type="dxa"/>
            </w:tcMar>
            <w:vAlign w:val="bottom"/>
            <w:hideMark/>
          </w:tcPr>
          <w:p w14:paraId="68FBF200"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47FE123"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8ECCE36" w14:textId="77777777" w:rsidR="00000000" w:rsidRDefault="00BF3DBE">
            <w:pPr>
              <w:spacing w:after="100"/>
              <w:jc w:val="right"/>
              <w:rPr>
                <w:rFonts w:eastAsia="Times New Roman"/>
              </w:rPr>
            </w:pPr>
            <w:r>
              <w:rPr>
                <w:rFonts w:eastAsia="Times New Roman"/>
                <w:color w:val="000000"/>
                <w:sz w:val="14"/>
                <w:szCs w:val="14"/>
              </w:rPr>
              <w:t>72,194 </w:t>
            </w:r>
          </w:p>
        </w:tc>
        <w:tc>
          <w:tcPr>
            <w:tcW w:w="0" w:type="auto"/>
            <w:shd w:val="clear" w:color="auto" w:fill="FFFFFF"/>
            <w:tcMar>
              <w:top w:w="30" w:type="dxa"/>
              <w:left w:w="0" w:type="dxa"/>
              <w:bottom w:w="30" w:type="dxa"/>
              <w:right w:w="20" w:type="dxa"/>
            </w:tcMar>
            <w:vAlign w:val="bottom"/>
            <w:hideMark/>
          </w:tcPr>
          <w:p w14:paraId="0FAFC6EF"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56F8614"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277A382" w14:textId="77777777" w:rsidR="00000000" w:rsidRDefault="00BF3DBE">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42C85777"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AD054A4"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54BCAFB" w14:textId="77777777" w:rsidR="00000000" w:rsidRDefault="00BF3DBE">
            <w:pPr>
              <w:spacing w:after="100"/>
              <w:jc w:val="right"/>
              <w:rPr>
                <w:rFonts w:eastAsia="Times New Roman"/>
              </w:rPr>
            </w:pPr>
            <w:r>
              <w:rPr>
                <w:rFonts w:eastAsia="Times New Roman"/>
                <w:color w:val="000000"/>
                <w:sz w:val="14"/>
                <w:szCs w:val="14"/>
              </w:rPr>
              <w:t>56,980 </w:t>
            </w:r>
          </w:p>
        </w:tc>
        <w:tc>
          <w:tcPr>
            <w:tcW w:w="0" w:type="auto"/>
            <w:shd w:val="clear" w:color="auto" w:fill="FFFFFF"/>
            <w:tcMar>
              <w:top w:w="30" w:type="dxa"/>
              <w:left w:w="0" w:type="dxa"/>
              <w:bottom w:w="30" w:type="dxa"/>
              <w:right w:w="20" w:type="dxa"/>
            </w:tcMar>
            <w:vAlign w:val="bottom"/>
            <w:hideMark/>
          </w:tcPr>
          <w:p w14:paraId="07B6C9E4"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A6BE6FB"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888D2AB" w14:textId="77777777" w:rsidR="00000000" w:rsidRDefault="00BF3DBE">
            <w:pPr>
              <w:spacing w:after="100"/>
              <w:jc w:val="right"/>
              <w:rPr>
                <w:rFonts w:eastAsia="Times New Roman"/>
              </w:rPr>
            </w:pPr>
            <w:r>
              <w:rPr>
                <w:rFonts w:eastAsia="Times New Roman"/>
                <w:color w:val="000000"/>
                <w:sz w:val="14"/>
                <w:szCs w:val="14"/>
              </w:rPr>
              <w:t>17,966 </w:t>
            </w:r>
          </w:p>
        </w:tc>
        <w:tc>
          <w:tcPr>
            <w:tcW w:w="0" w:type="auto"/>
            <w:shd w:val="clear" w:color="auto" w:fill="FFFFFF"/>
            <w:tcMar>
              <w:top w:w="30" w:type="dxa"/>
              <w:left w:w="0" w:type="dxa"/>
              <w:bottom w:w="30" w:type="dxa"/>
              <w:right w:w="20" w:type="dxa"/>
            </w:tcMar>
            <w:vAlign w:val="bottom"/>
            <w:hideMark/>
          </w:tcPr>
          <w:p w14:paraId="6406DFC2"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6C2F60E"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0667C76" w14:textId="77777777" w:rsidR="00000000" w:rsidRDefault="00BF3DBE">
            <w:pPr>
              <w:spacing w:after="100"/>
              <w:jc w:val="right"/>
              <w:rPr>
                <w:rFonts w:eastAsia="Times New Roman"/>
              </w:rPr>
            </w:pPr>
            <w:r>
              <w:rPr>
                <w:rFonts w:eastAsia="Times New Roman"/>
                <w:color w:val="000000"/>
                <w:sz w:val="14"/>
                <w:szCs w:val="14"/>
              </w:rPr>
              <w:t>125,844 </w:t>
            </w:r>
          </w:p>
        </w:tc>
        <w:tc>
          <w:tcPr>
            <w:tcW w:w="0" w:type="auto"/>
            <w:shd w:val="clear" w:color="auto" w:fill="FFFFFF"/>
            <w:tcMar>
              <w:top w:w="30" w:type="dxa"/>
              <w:left w:w="0" w:type="dxa"/>
              <w:bottom w:w="30" w:type="dxa"/>
              <w:right w:w="20" w:type="dxa"/>
            </w:tcMar>
            <w:vAlign w:val="bottom"/>
            <w:hideMark/>
          </w:tcPr>
          <w:p w14:paraId="66C17AA1"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78A626F"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2EEFE0A" w14:textId="77777777" w:rsidR="00000000" w:rsidRDefault="00BF3DBE">
            <w:pPr>
              <w:spacing w:after="100"/>
              <w:jc w:val="right"/>
              <w:rPr>
                <w:rFonts w:eastAsia="Times New Roman"/>
              </w:rPr>
            </w:pPr>
            <w:r>
              <w:rPr>
                <w:rFonts w:eastAsia="Times New Roman"/>
                <w:color w:val="000000"/>
                <w:sz w:val="14"/>
                <w:szCs w:val="14"/>
              </w:rPr>
              <w:t>3,091 </w:t>
            </w:r>
          </w:p>
        </w:tc>
        <w:tc>
          <w:tcPr>
            <w:tcW w:w="0" w:type="auto"/>
            <w:shd w:val="clear" w:color="auto" w:fill="FFFFFF"/>
            <w:tcMar>
              <w:top w:w="30" w:type="dxa"/>
              <w:left w:w="0" w:type="dxa"/>
              <w:bottom w:w="30" w:type="dxa"/>
              <w:right w:w="20" w:type="dxa"/>
            </w:tcMar>
            <w:vAlign w:val="bottom"/>
            <w:hideMark/>
          </w:tcPr>
          <w:p w14:paraId="25948493"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DAEC50F"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4CAB022" w14:textId="77777777" w:rsidR="00000000" w:rsidRDefault="00BF3DBE">
            <w:pPr>
              <w:spacing w:after="100"/>
              <w:jc w:val="right"/>
              <w:rPr>
                <w:rFonts w:eastAsia="Times New Roman"/>
              </w:rPr>
            </w:pPr>
            <w:r>
              <w:rPr>
                <w:rFonts w:eastAsia="Times New Roman"/>
                <w:color w:val="000000"/>
                <w:sz w:val="14"/>
                <w:szCs w:val="14"/>
              </w:rPr>
              <w:t>239 </w:t>
            </w:r>
          </w:p>
        </w:tc>
        <w:tc>
          <w:tcPr>
            <w:tcW w:w="0" w:type="auto"/>
            <w:shd w:val="clear" w:color="auto" w:fill="FFFFFF"/>
            <w:tcMar>
              <w:top w:w="30" w:type="dxa"/>
              <w:left w:w="0" w:type="dxa"/>
              <w:bottom w:w="30" w:type="dxa"/>
              <w:right w:w="20" w:type="dxa"/>
            </w:tcMar>
            <w:vAlign w:val="bottom"/>
            <w:hideMark/>
          </w:tcPr>
          <w:p w14:paraId="2ED3E078"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1572673"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76ACEDC" w14:textId="77777777" w:rsidR="00000000" w:rsidRDefault="00BF3DBE">
            <w:pPr>
              <w:spacing w:after="100"/>
              <w:jc w:val="right"/>
              <w:rPr>
                <w:rFonts w:eastAsia="Times New Roman"/>
              </w:rPr>
            </w:pPr>
            <w:r>
              <w:rPr>
                <w:rFonts w:eastAsia="Times New Roman"/>
                <w:color w:val="000000"/>
                <w:sz w:val="14"/>
                <w:szCs w:val="14"/>
              </w:rPr>
              <w:t>147,140 </w:t>
            </w:r>
          </w:p>
        </w:tc>
        <w:tc>
          <w:tcPr>
            <w:tcW w:w="0" w:type="auto"/>
            <w:shd w:val="clear" w:color="auto" w:fill="FFFFFF"/>
            <w:tcMar>
              <w:top w:w="30" w:type="dxa"/>
              <w:left w:w="0" w:type="dxa"/>
              <w:bottom w:w="30" w:type="dxa"/>
              <w:right w:w="20" w:type="dxa"/>
            </w:tcMar>
            <w:vAlign w:val="bottom"/>
            <w:hideMark/>
          </w:tcPr>
          <w:p w14:paraId="378EB9E5"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97E5636"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EBE5584" w14:textId="77777777" w:rsidR="00000000" w:rsidRDefault="00BF3DBE">
            <w:pPr>
              <w:spacing w:after="100"/>
              <w:jc w:val="right"/>
              <w:rPr>
                <w:rFonts w:eastAsia="Times New Roman"/>
              </w:rPr>
            </w:pPr>
            <w:r>
              <w:rPr>
                <w:rFonts w:eastAsia="Times New Roman"/>
                <w:color w:val="000000"/>
                <w:sz w:val="14"/>
                <w:szCs w:val="14"/>
              </w:rPr>
              <w:t>69,798 </w:t>
            </w:r>
          </w:p>
        </w:tc>
        <w:tc>
          <w:tcPr>
            <w:tcW w:w="0" w:type="auto"/>
            <w:shd w:val="clear" w:color="auto" w:fill="FFFFFF"/>
            <w:tcMar>
              <w:top w:w="30" w:type="dxa"/>
              <w:left w:w="0" w:type="dxa"/>
              <w:bottom w:w="30" w:type="dxa"/>
              <w:right w:w="20" w:type="dxa"/>
            </w:tcMar>
            <w:vAlign w:val="bottom"/>
            <w:hideMark/>
          </w:tcPr>
          <w:p w14:paraId="66E3AB8D" w14:textId="77777777" w:rsidR="00000000" w:rsidRDefault="00BF3DBE">
            <w:pPr>
              <w:spacing w:after="100"/>
              <w:jc w:val="right"/>
              <w:rPr>
                <w:rFonts w:eastAsia="Times New Roman"/>
              </w:rPr>
            </w:pPr>
          </w:p>
        </w:tc>
        <w:tc>
          <w:tcPr>
            <w:tcW w:w="0" w:type="auto"/>
            <w:gridSpan w:val="2"/>
            <w:shd w:val="clear" w:color="auto" w:fill="FFFFFF"/>
            <w:tcMar>
              <w:top w:w="0" w:type="dxa"/>
              <w:left w:w="20" w:type="dxa"/>
              <w:bottom w:w="0" w:type="dxa"/>
              <w:right w:w="20" w:type="dxa"/>
            </w:tcMar>
            <w:vAlign w:val="center"/>
            <w:hideMark/>
          </w:tcPr>
          <w:p w14:paraId="47393124" w14:textId="77777777" w:rsidR="00000000" w:rsidRDefault="00BF3DB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81F01A6" w14:textId="77777777" w:rsidR="00000000" w:rsidRDefault="00BF3DBE">
            <w:pPr>
              <w:spacing w:after="100"/>
              <w:jc w:val="right"/>
              <w:rPr>
                <w:rFonts w:eastAsia="Times New Roman"/>
              </w:rPr>
            </w:pPr>
            <w:r>
              <w:rPr>
                <w:rFonts w:eastAsia="Times New Roman"/>
                <w:color w:val="000000"/>
                <w:sz w:val="14"/>
                <w:szCs w:val="14"/>
              </w:rPr>
              <w:t>77,342 </w:t>
            </w:r>
          </w:p>
        </w:tc>
      </w:tr>
      <w:tr w:rsidR="00BF3DBE" w14:paraId="532048B6" w14:textId="77777777">
        <w:trPr>
          <w:divId w:val="1313176166"/>
        </w:trPr>
        <w:tc>
          <w:tcPr>
            <w:tcW w:w="0" w:type="auto"/>
            <w:gridSpan w:val="3"/>
            <w:shd w:val="clear" w:color="auto" w:fill="CCEEFF"/>
            <w:tcMar>
              <w:top w:w="30" w:type="dxa"/>
              <w:left w:w="20" w:type="dxa"/>
              <w:bottom w:w="30" w:type="dxa"/>
              <w:right w:w="20" w:type="dxa"/>
            </w:tcMar>
            <w:vAlign w:val="bottom"/>
            <w:hideMark/>
          </w:tcPr>
          <w:p w14:paraId="09A7BC71" w14:textId="77777777" w:rsidR="00000000" w:rsidRDefault="00BF3DBE">
            <w:pPr>
              <w:spacing w:after="100"/>
              <w:rPr>
                <w:rFonts w:eastAsia="Times New Roman"/>
              </w:rPr>
            </w:pPr>
            <w:r>
              <w:rPr>
                <w:rFonts w:eastAsia="Times New Roman"/>
                <w:color w:val="000000"/>
                <w:sz w:val="14"/>
                <w:szCs w:val="14"/>
              </w:rPr>
              <w:t>Green Acres Mall</w:t>
            </w:r>
          </w:p>
        </w:tc>
        <w:tc>
          <w:tcPr>
            <w:tcW w:w="0" w:type="auto"/>
            <w:gridSpan w:val="2"/>
            <w:shd w:val="clear" w:color="auto" w:fill="CCEEFF"/>
            <w:tcMar>
              <w:top w:w="30" w:type="dxa"/>
              <w:left w:w="20" w:type="dxa"/>
              <w:bottom w:w="30" w:type="dxa"/>
              <w:right w:w="0" w:type="dxa"/>
            </w:tcMar>
            <w:vAlign w:val="bottom"/>
            <w:hideMark/>
          </w:tcPr>
          <w:p w14:paraId="02F50349" w14:textId="77777777" w:rsidR="00000000" w:rsidRDefault="00BF3DBE">
            <w:pPr>
              <w:spacing w:after="100"/>
              <w:jc w:val="right"/>
              <w:rPr>
                <w:rFonts w:eastAsia="Times New Roman"/>
              </w:rPr>
            </w:pPr>
            <w:r>
              <w:rPr>
                <w:rFonts w:eastAsia="Times New Roman"/>
                <w:color w:val="000000"/>
                <w:sz w:val="14"/>
                <w:szCs w:val="14"/>
              </w:rPr>
              <w:t>156,640 </w:t>
            </w:r>
          </w:p>
        </w:tc>
        <w:tc>
          <w:tcPr>
            <w:tcW w:w="0" w:type="auto"/>
            <w:shd w:val="clear" w:color="auto" w:fill="CCEEFF"/>
            <w:tcMar>
              <w:top w:w="30" w:type="dxa"/>
              <w:left w:w="0" w:type="dxa"/>
              <w:bottom w:w="30" w:type="dxa"/>
              <w:right w:w="20" w:type="dxa"/>
            </w:tcMar>
            <w:vAlign w:val="bottom"/>
            <w:hideMark/>
          </w:tcPr>
          <w:p w14:paraId="0C8BBEE5"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8271395"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E273B66" w14:textId="77777777" w:rsidR="00000000" w:rsidRDefault="00BF3DBE">
            <w:pPr>
              <w:spacing w:after="100"/>
              <w:jc w:val="right"/>
              <w:rPr>
                <w:rFonts w:eastAsia="Times New Roman"/>
              </w:rPr>
            </w:pPr>
            <w:r>
              <w:rPr>
                <w:rFonts w:eastAsia="Times New Roman"/>
                <w:color w:val="000000"/>
                <w:sz w:val="14"/>
                <w:szCs w:val="14"/>
              </w:rPr>
              <w:t>321,034 </w:t>
            </w:r>
          </w:p>
        </w:tc>
        <w:tc>
          <w:tcPr>
            <w:tcW w:w="0" w:type="auto"/>
            <w:shd w:val="clear" w:color="auto" w:fill="CCEEFF"/>
            <w:tcMar>
              <w:top w:w="30" w:type="dxa"/>
              <w:left w:w="0" w:type="dxa"/>
              <w:bottom w:w="30" w:type="dxa"/>
              <w:right w:w="20" w:type="dxa"/>
            </w:tcMar>
            <w:vAlign w:val="bottom"/>
            <w:hideMark/>
          </w:tcPr>
          <w:p w14:paraId="021E816A"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7576C50"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FE32ABC" w14:textId="77777777" w:rsidR="00000000" w:rsidRDefault="00BF3DBE">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68EB2777"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055F0C6"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C02AF07" w14:textId="77777777" w:rsidR="00000000" w:rsidRDefault="00BF3DBE">
            <w:pPr>
              <w:spacing w:after="100"/>
              <w:jc w:val="right"/>
              <w:rPr>
                <w:rFonts w:eastAsia="Times New Roman"/>
              </w:rPr>
            </w:pPr>
            <w:r>
              <w:rPr>
                <w:rFonts w:eastAsia="Times New Roman"/>
                <w:color w:val="000000"/>
                <w:sz w:val="14"/>
                <w:szCs w:val="14"/>
              </w:rPr>
              <w:t>190,705 </w:t>
            </w:r>
          </w:p>
        </w:tc>
        <w:tc>
          <w:tcPr>
            <w:tcW w:w="0" w:type="auto"/>
            <w:shd w:val="clear" w:color="auto" w:fill="CCEEFF"/>
            <w:tcMar>
              <w:top w:w="30" w:type="dxa"/>
              <w:left w:w="0" w:type="dxa"/>
              <w:bottom w:w="30" w:type="dxa"/>
              <w:right w:w="20" w:type="dxa"/>
            </w:tcMar>
            <w:vAlign w:val="bottom"/>
            <w:hideMark/>
          </w:tcPr>
          <w:p w14:paraId="2E0163E1"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6617B65"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4C77E32" w14:textId="77777777" w:rsidR="00000000" w:rsidRDefault="00BF3DBE">
            <w:pPr>
              <w:spacing w:after="100"/>
              <w:jc w:val="right"/>
              <w:rPr>
                <w:rFonts w:eastAsia="Times New Roman"/>
              </w:rPr>
            </w:pPr>
            <w:r>
              <w:rPr>
                <w:rFonts w:eastAsia="Times New Roman"/>
                <w:color w:val="000000"/>
                <w:sz w:val="14"/>
                <w:szCs w:val="14"/>
              </w:rPr>
              <w:t>177,378 </w:t>
            </w:r>
          </w:p>
        </w:tc>
        <w:tc>
          <w:tcPr>
            <w:tcW w:w="0" w:type="auto"/>
            <w:shd w:val="clear" w:color="auto" w:fill="CCEEFF"/>
            <w:tcMar>
              <w:top w:w="30" w:type="dxa"/>
              <w:left w:w="0" w:type="dxa"/>
              <w:bottom w:w="30" w:type="dxa"/>
              <w:right w:w="20" w:type="dxa"/>
            </w:tcMar>
            <w:vAlign w:val="bottom"/>
            <w:hideMark/>
          </w:tcPr>
          <w:p w14:paraId="54414052"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64D62CD"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1D44A95" w14:textId="77777777" w:rsidR="00000000" w:rsidRDefault="00BF3DBE">
            <w:pPr>
              <w:spacing w:after="100"/>
              <w:jc w:val="right"/>
              <w:rPr>
                <w:rFonts w:eastAsia="Times New Roman"/>
              </w:rPr>
            </w:pPr>
            <w:r>
              <w:rPr>
                <w:rFonts w:eastAsia="Times New Roman"/>
                <w:color w:val="000000"/>
                <w:sz w:val="14"/>
                <w:szCs w:val="14"/>
              </w:rPr>
              <w:t>458,349 </w:t>
            </w:r>
          </w:p>
        </w:tc>
        <w:tc>
          <w:tcPr>
            <w:tcW w:w="0" w:type="auto"/>
            <w:shd w:val="clear" w:color="auto" w:fill="CCEEFF"/>
            <w:tcMar>
              <w:top w:w="30" w:type="dxa"/>
              <w:left w:w="0" w:type="dxa"/>
              <w:bottom w:w="30" w:type="dxa"/>
              <w:right w:w="20" w:type="dxa"/>
            </w:tcMar>
            <w:vAlign w:val="bottom"/>
            <w:hideMark/>
          </w:tcPr>
          <w:p w14:paraId="083E167E"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0F18383"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C4F2B14" w14:textId="77777777" w:rsidR="00000000" w:rsidRDefault="00BF3DBE">
            <w:pPr>
              <w:spacing w:after="100"/>
              <w:jc w:val="right"/>
              <w:rPr>
                <w:rFonts w:eastAsia="Times New Roman"/>
              </w:rPr>
            </w:pPr>
            <w:r>
              <w:rPr>
                <w:rFonts w:eastAsia="Times New Roman"/>
                <w:color w:val="000000"/>
                <w:sz w:val="14"/>
                <w:szCs w:val="14"/>
              </w:rPr>
              <w:t>10,886 </w:t>
            </w:r>
          </w:p>
        </w:tc>
        <w:tc>
          <w:tcPr>
            <w:tcW w:w="0" w:type="auto"/>
            <w:shd w:val="clear" w:color="auto" w:fill="CCEEFF"/>
            <w:tcMar>
              <w:top w:w="30" w:type="dxa"/>
              <w:left w:w="0" w:type="dxa"/>
              <w:bottom w:w="30" w:type="dxa"/>
              <w:right w:w="20" w:type="dxa"/>
            </w:tcMar>
            <w:vAlign w:val="bottom"/>
            <w:hideMark/>
          </w:tcPr>
          <w:p w14:paraId="64348D15"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F155145"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FDB9A75" w14:textId="77777777" w:rsidR="00000000" w:rsidRDefault="00BF3DBE">
            <w:pPr>
              <w:spacing w:after="100"/>
              <w:jc w:val="right"/>
              <w:rPr>
                <w:rFonts w:eastAsia="Times New Roman"/>
              </w:rPr>
            </w:pPr>
            <w:r>
              <w:rPr>
                <w:rFonts w:eastAsia="Times New Roman"/>
                <w:color w:val="000000"/>
                <w:sz w:val="14"/>
                <w:szCs w:val="14"/>
              </w:rPr>
              <w:t>21,766 </w:t>
            </w:r>
          </w:p>
        </w:tc>
        <w:tc>
          <w:tcPr>
            <w:tcW w:w="0" w:type="auto"/>
            <w:shd w:val="clear" w:color="auto" w:fill="CCEEFF"/>
            <w:tcMar>
              <w:top w:w="30" w:type="dxa"/>
              <w:left w:w="0" w:type="dxa"/>
              <w:bottom w:w="30" w:type="dxa"/>
              <w:right w:w="20" w:type="dxa"/>
            </w:tcMar>
            <w:vAlign w:val="bottom"/>
            <w:hideMark/>
          </w:tcPr>
          <w:p w14:paraId="26C164E7"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448C90F"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75627CE" w14:textId="77777777" w:rsidR="00000000" w:rsidRDefault="00BF3DBE">
            <w:pPr>
              <w:spacing w:after="100"/>
              <w:jc w:val="right"/>
              <w:rPr>
                <w:rFonts w:eastAsia="Times New Roman"/>
              </w:rPr>
            </w:pPr>
            <w:r>
              <w:rPr>
                <w:rFonts w:eastAsia="Times New Roman"/>
                <w:color w:val="000000"/>
                <w:sz w:val="14"/>
                <w:szCs w:val="14"/>
              </w:rPr>
              <w:t>668,379 </w:t>
            </w:r>
          </w:p>
        </w:tc>
        <w:tc>
          <w:tcPr>
            <w:tcW w:w="0" w:type="auto"/>
            <w:shd w:val="clear" w:color="auto" w:fill="CCEEFF"/>
            <w:tcMar>
              <w:top w:w="30" w:type="dxa"/>
              <w:left w:w="0" w:type="dxa"/>
              <w:bottom w:w="30" w:type="dxa"/>
              <w:right w:w="20" w:type="dxa"/>
            </w:tcMar>
            <w:vAlign w:val="bottom"/>
            <w:hideMark/>
          </w:tcPr>
          <w:p w14:paraId="1F41DE22"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CF37F17"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45F6CCB" w14:textId="77777777" w:rsidR="00000000" w:rsidRDefault="00BF3DBE">
            <w:pPr>
              <w:spacing w:after="100"/>
              <w:jc w:val="right"/>
              <w:rPr>
                <w:rFonts w:eastAsia="Times New Roman"/>
              </w:rPr>
            </w:pPr>
            <w:r>
              <w:rPr>
                <w:rFonts w:eastAsia="Times New Roman"/>
                <w:color w:val="000000"/>
                <w:sz w:val="14"/>
                <w:szCs w:val="14"/>
              </w:rPr>
              <w:t>155,232 </w:t>
            </w:r>
          </w:p>
        </w:tc>
        <w:tc>
          <w:tcPr>
            <w:tcW w:w="0" w:type="auto"/>
            <w:shd w:val="clear" w:color="auto" w:fill="CCEEFF"/>
            <w:tcMar>
              <w:top w:w="30" w:type="dxa"/>
              <w:left w:w="0" w:type="dxa"/>
              <w:bottom w:w="30" w:type="dxa"/>
              <w:right w:w="20" w:type="dxa"/>
            </w:tcMar>
            <w:vAlign w:val="bottom"/>
            <w:hideMark/>
          </w:tcPr>
          <w:p w14:paraId="3BDDA6FA" w14:textId="77777777" w:rsidR="00000000" w:rsidRDefault="00BF3DBE">
            <w:pPr>
              <w:spacing w:after="100"/>
              <w:jc w:val="right"/>
              <w:rPr>
                <w:rFonts w:eastAsia="Times New Roman"/>
              </w:rPr>
            </w:pPr>
          </w:p>
        </w:tc>
        <w:tc>
          <w:tcPr>
            <w:tcW w:w="0" w:type="auto"/>
            <w:gridSpan w:val="2"/>
            <w:shd w:val="clear" w:color="auto" w:fill="CCEEFF"/>
            <w:tcMar>
              <w:top w:w="0" w:type="dxa"/>
              <w:left w:w="20" w:type="dxa"/>
              <w:bottom w:w="0" w:type="dxa"/>
              <w:right w:w="20" w:type="dxa"/>
            </w:tcMar>
            <w:vAlign w:val="center"/>
            <w:hideMark/>
          </w:tcPr>
          <w:p w14:paraId="415B88A1" w14:textId="77777777" w:rsidR="00000000" w:rsidRDefault="00BF3DB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F957116" w14:textId="77777777" w:rsidR="00000000" w:rsidRDefault="00BF3DBE">
            <w:pPr>
              <w:spacing w:after="100"/>
              <w:jc w:val="right"/>
              <w:rPr>
                <w:rFonts w:eastAsia="Times New Roman"/>
              </w:rPr>
            </w:pPr>
            <w:r>
              <w:rPr>
                <w:rFonts w:eastAsia="Times New Roman"/>
                <w:color w:val="000000"/>
                <w:sz w:val="14"/>
                <w:szCs w:val="14"/>
              </w:rPr>
              <w:t>513,147 </w:t>
            </w:r>
          </w:p>
        </w:tc>
      </w:tr>
      <w:tr w:rsidR="00BF3DBE" w14:paraId="5D0FACB0" w14:textId="77777777">
        <w:trPr>
          <w:divId w:val="1313176166"/>
        </w:trPr>
        <w:tc>
          <w:tcPr>
            <w:tcW w:w="0" w:type="auto"/>
            <w:gridSpan w:val="3"/>
            <w:shd w:val="clear" w:color="auto" w:fill="FFFFFF"/>
            <w:tcMar>
              <w:top w:w="30" w:type="dxa"/>
              <w:left w:w="20" w:type="dxa"/>
              <w:bottom w:w="30" w:type="dxa"/>
              <w:right w:w="20" w:type="dxa"/>
            </w:tcMar>
            <w:vAlign w:val="bottom"/>
            <w:hideMark/>
          </w:tcPr>
          <w:p w14:paraId="1892415E" w14:textId="77777777" w:rsidR="00000000" w:rsidRDefault="00BF3DBE">
            <w:pPr>
              <w:spacing w:after="100"/>
              <w:rPr>
                <w:rFonts w:eastAsia="Times New Roman"/>
              </w:rPr>
            </w:pPr>
            <w:r>
              <w:rPr>
                <w:rFonts w:eastAsia="Times New Roman"/>
                <w:color w:val="000000"/>
                <w:sz w:val="14"/>
                <w:szCs w:val="14"/>
              </w:rPr>
              <w:t>Inland Center</w:t>
            </w:r>
          </w:p>
        </w:tc>
        <w:tc>
          <w:tcPr>
            <w:tcW w:w="0" w:type="auto"/>
            <w:gridSpan w:val="2"/>
            <w:shd w:val="clear" w:color="auto" w:fill="FFFFFF"/>
            <w:tcMar>
              <w:top w:w="30" w:type="dxa"/>
              <w:left w:w="20" w:type="dxa"/>
              <w:bottom w:w="30" w:type="dxa"/>
              <w:right w:w="0" w:type="dxa"/>
            </w:tcMar>
            <w:vAlign w:val="bottom"/>
            <w:hideMark/>
          </w:tcPr>
          <w:p w14:paraId="3DE25F0F" w14:textId="77777777" w:rsidR="00000000" w:rsidRDefault="00BF3DBE">
            <w:pPr>
              <w:spacing w:after="100"/>
              <w:jc w:val="right"/>
              <w:rPr>
                <w:rFonts w:eastAsia="Times New Roman"/>
              </w:rPr>
            </w:pPr>
            <w:r>
              <w:rPr>
                <w:rFonts w:eastAsia="Times New Roman"/>
                <w:color w:val="000000"/>
                <w:sz w:val="14"/>
                <w:szCs w:val="14"/>
              </w:rPr>
              <w:t>8,321 </w:t>
            </w:r>
          </w:p>
        </w:tc>
        <w:tc>
          <w:tcPr>
            <w:tcW w:w="0" w:type="auto"/>
            <w:shd w:val="clear" w:color="auto" w:fill="FFFFFF"/>
            <w:tcMar>
              <w:top w:w="30" w:type="dxa"/>
              <w:left w:w="0" w:type="dxa"/>
              <w:bottom w:w="30" w:type="dxa"/>
              <w:right w:w="20" w:type="dxa"/>
            </w:tcMar>
            <w:vAlign w:val="bottom"/>
            <w:hideMark/>
          </w:tcPr>
          <w:p w14:paraId="306586DC"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1F3798B"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48A983F" w14:textId="77777777" w:rsidR="00000000" w:rsidRDefault="00BF3DBE">
            <w:pPr>
              <w:spacing w:after="100"/>
              <w:jc w:val="right"/>
              <w:rPr>
                <w:rFonts w:eastAsia="Times New Roman"/>
              </w:rPr>
            </w:pPr>
            <w:r>
              <w:rPr>
                <w:rFonts w:eastAsia="Times New Roman"/>
                <w:color w:val="000000"/>
                <w:sz w:val="14"/>
                <w:szCs w:val="14"/>
              </w:rPr>
              <w:t>83,550 </w:t>
            </w:r>
          </w:p>
        </w:tc>
        <w:tc>
          <w:tcPr>
            <w:tcW w:w="0" w:type="auto"/>
            <w:shd w:val="clear" w:color="auto" w:fill="FFFFFF"/>
            <w:tcMar>
              <w:top w:w="30" w:type="dxa"/>
              <w:left w:w="0" w:type="dxa"/>
              <w:bottom w:w="30" w:type="dxa"/>
              <w:right w:w="20" w:type="dxa"/>
            </w:tcMar>
            <w:vAlign w:val="bottom"/>
            <w:hideMark/>
          </w:tcPr>
          <w:p w14:paraId="43FF7F0E"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BBA1194"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C413E45" w14:textId="77777777" w:rsidR="00000000" w:rsidRDefault="00BF3DBE">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1DFEBF4D"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0FDA58B"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DC4A4A8" w14:textId="77777777" w:rsidR="00000000" w:rsidRDefault="00BF3DBE">
            <w:pPr>
              <w:spacing w:after="100"/>
              <w:jc w:val="right"/>
              <w:rPr>
                <w:rFonts w:eastAsia="Times New Roman"/>
              </w:rPr>
            </w:pPr>
            <w:r>
              <w:rPr>
                <w:rFonts w:eastAsia="Times New Roman"/>
                <w:color w:val="000000"/>
                <w:sz w:val="14"/>
                <w:szCs w:val="14"/>
              </w:rPr>
              <w:t>36,548 </w:t>
            </w:r>
          </w:p>
        </w:tc>
        <w:tc>
          <w:tcPr>
            <w:tcW w:w="0" w:type="auto"/>
            <w:shd w:val="clear" w:color="auto" w:fill="FFFFFF"/>
            <w:tcMar>
              <w:top w:w="30" w:type="dxa"/>
              <w:left w:w="0" w:type="dxa"/>
              <w:bottom w:w="30" w:type="dxa"/>
              <w:right w:w="20" w:type="dxa"/>
            </w:tcMar>
            <w:vAlign w:val="bottom"/>
            <w:hideMark/>
          </w:tcPr>
          <w:p w14:paraId="6BED8EBB"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38983A3"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D8BC6AE" w14:textId="77777777" w:rsidR="00000000" w:rsidRDefault="00BF3DBE">
            <w:pPr>
              <w:spacing w:after="100"/>
              <w:jc w:val="right"/>
              <w:rPr>
                <w:rFonts w:eastAsia="Times New Roman"/>
              </w:rPr>
            </w:pPr>
            <w:r>
              <w:rPr>
                <w:rFonts w:eastAsia="Times New Roman"/>
                <w:color w:val="000000"/>
                <w:sz w:val="14"/>
                <w:szCs w:val="14"/>
              </w:rPr>
              <w:t>10,291 </w:t>
            </w:r>
          </w:p>
        </w:tc>
        <w:tc>
          <w:tcPr>
            <w:tcW w:w="0" w:type="auto"/>
            <w:shd w:val="clear" w:color="auto" w:fill="FFFFFF"/>
            <w:tcMar>
              <w:top w:w="30" w:type="dxa"/>
              <w:left w:w="0" w:type="dxa"/>
              <w:bottom w:w="30" w:type="dxa"/>
              <w:right w:w="20" w:type="dxa"/>
            </w:tcMar>
            <w:vAlign w:val="bottom"/>
            <w:hideMark/>
          </w:tcPr>
          <w:p w14:paraId="1651B91C"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8372DFA"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7EBC29C" w14:textId="77777777" w:rsidR="00000000" w:rsidRDefault="00BF3DBE">
            <w:pPr>
              <w:spacing w:after="100"/>
              <w:jc w:val="right"/>
              <w:rPr>
                <w:rFonts w:eastAsia="Times New Roman"/>
              </w:rPr>
            </w:pPr>
            <w:r>
              <w:rPr>
                <w:rFonts w:eastAsia="Times New Roman"/>
                <w:color w:val="000000"/>
                <w:sz w:val="14"/>
                <w:szCs w:val="14"/>
              </w:rPr>
              <w:t>117,704 </w:t>
            </w:r>
          </w:p>
        </w:tc>
        <w:tc>
          <w:tcPr>
            <w:tcW w:w="0" w:type="auto"/>
            <w:shd w:val="clear" w:color="auto" w:fill="FFFFFF"/>
            <w:tcMar>
              <w:top w:w="30" w:type="dxa"/>
              <w:left w:w="0" w:type="dxa"/>
              <w:bottom w:w="30" w:type="dxa"/>
              <w:right w:w="20" w:type="dxa"/>
            </w:tcMar>
            <w:vAlign w:val="bottom"/>
            <w:hideMark/>
          </w:tcPr>
          <w:p w14:paraId="0A95BF01"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DCD4528"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6E2E76C" w14:textId="77777777" w:rsidR="00000000" w:rsidRDefault="00BF3DBE">
            <w:pPr>
              <w:spacing w:after="100"/>
              <w:jc w:val="right"/>
              <w:rPr>
                <w:rFonts w:eastAsia="Times New Roman"/>
              </w:rPr>
            </w:pPr>
            <w:r>
              <w:rPr>
                <w:rFonts w:eastAsia="Times New Roman"/>
                <w:color w:val="000000"/>
                <w:sz w:val="14"/>
                <w:szCs w:val="14"/>
              </w:rPr>
              <w:t>380 </w:t>
            </w:r>
          </w:p>
        </w:tc>
        <w:tc>
          <w:tcPr>
            <w:tcW w:w="0" w:type="auto"/>
            <w:shd w:val="clear" w:color="auto" w:fill="FFFFFF"/>
            <w:tcMar>
              <w:top w:w="30" w:type="dxa"/>
              <w:left w:w="0" w:type="dxa"/>
              <w:bottom w:w="30" w:type="dxa"/>
              <w:right w:w="20" w:type="dxa"/>
            </w:tcMar>
            <w:vAlign w:val="bottom"/>
            <w:hideMark/>
          </w:tcPr>
          <w:p w14:paraId="39D4F68C"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A032A4F"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67ADD30" w14:textId="77777777" w:rsidR="00000000" w:rsidRDefault="00BF3DBE">
            <w:pPr>
              <w:spacing w:after="100"/>
              <w:jc w:val="right"/>
              <w:rPr>
                <w:rFonts w:eastAsia="Times New Roman"/>
              </w:rPr>
            </w:pPr>
            <w:r>
              <w:rPr>
                <w:rFonts w:eastAsia="Times New Roman"/>
                <w:color w:val="000000"/>
                <w:sz w:val="14"/>
                <w:szCs w:val="14"/>
              </w:rPr>
              <w:t>44 </w:t>
            </w:r>
          </w:p>
        </w:tc>
        <w:tc>
          <w:tcPr>
            <w:tcW w:w="0" w:type="auto"/>
            <w:shd w:val="clear" w:color="auto" w:fill="FFFFFF"/>
            <w:tcMar>
              <w:top w:w="30" w:type="dxa"/>
              <w:left w:w="0" w:type="dxa"/>
              <w:bottom w:w="30" w:type="dxa"/>
              <w:right w:w="20" w:type="dxa"/>
            </w:tcMar>
            <w:vAlign w:val="bottom"/>
            <w:hideMark/>
          </w:tcPr>
          <w:p w14:paraId="52842EA9"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3FEFA63"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7D87E82" w14:textId="77777777" w:rsidR="00000000" w:rsidRDefault="00BF3DBE">
            <w:pPr>
              <w:spacing w:after="100"/>
              <w:jc w:val="right"/>
              <w:rPr>
                <w:rFonts w:eastAsia="Times New Roman"/>
              </w:rPr>
            </w:pPr>
            <w:r>
              <w:rPr>
                <w:rFonts w:eastAsia="Times New Roman"/>
                <w:color w:val="000000"/>
                <w:sz w:val="14"/>
                <w:szCs w:val="14"/>
              </w:rPr>
              <w:t>128,419 </w:t>
            </w:r>
          </w:p>
        </w:tc>
        <w:tc>
          <w:tcPr>
            <w:tcW w:w="0" w:type="auto"/>
            <w:shd w:val="clear" w:color="auto" w:fill="FFFFFF"/>
            <w:tcMar>
              <w:top w:w="30" w:type="dxa"/>
              <w:left w:w="0" w:type="dxa"/>
              <w:bottom w:w="30" w:type="dxa"/>
              <w:right w:w="20" w:type="dxa"/>
            </w:tcMar>
            <w:vAlign w:val="bottom"/>
            <w:hideMark/>
          </w:tcPr>
          <w:p w14:paraId="277A1333"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13F5A6E"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67CEBB4" w14:textId="77777777" w:rsidR="00000000" w:rsidRDefault="00BF3DBE">
            <w:pPr>
              <w:spacing w:after="100"/>
              <w:jc w:val="right"/>
              <w:rPr>
                <w:rFonts w:eastAsia="Times New Roman"/>
              </w:rPr>
            </w:pPr>
            <w:r>
              <w:rPr>
                <w:rFonts w:eastAsia="Times New Roman"/>
                <w:color w:val="000000"/>
                <w:sz w:val="14"/>
                <w:szCs w:val="14"/>
              </w:rPr>
              <w:t>34,449 </w:t>
            </w:r>
          </w:p>
        </w:tc>
        <w:tc>
          <w:tcPr>
            <w:tcW w:w="0" w:type="auto"/>
            <w:shd w:val="clear" w:color="auto" w:fill="FFFFFF"/>
            <w:tcMar>
              <w:top w:w="30" w:type="dxa"/>
              <w:left w:w="0" w:type="dxa"/>
              <w:bottom w:w="30" w:type="dxa"/>
              <w:right w:w="20" w:type="dxa"/>
            </w:tcMar>
            <w:vAlign w:val="bottom"/>
            <w:hideMark/>
          </w:tcPr>
          <w:p w14:paraId="416B25A4" w14:textId="77777777" w:rsidR="00000000" w:rsidRDefault="00BF3DBE">
            <w:pPr>
              <w:spacing w:after="100"/>
              <w:jc w:val="right"/>
              <w:rPr>
                <w:rFonts w:eastAsia="Times New Roman"/>
              </w:rPr>
            </w:pPr>
          </w:p>
        </w:tc>
        <w:tc>
          <w:tcPr>
            <w:tcW w:w="0" w:type="auto"/>
            <w:gridSpan w:val="2"/>
            <w:shd w:val="clear" w:color="auto" w:fill="FFFFFF"/>
            <w:tcMar>
              <w:top w:w="0" w:type="dxa"/>
              <w:left w:w="20" w:type="dxa"/>
              <w:bottom w:w="0" w:type="dxa"/>
              <w:right w:w="20" w:type="dxa"/>
            </w:tcMar>
            <w:vAlign w:val="center"/>
            <w:hideMark/>
          </w:tcPr>
          <w:p w14:paraId="468FE8D5" w14:textId="77777777" w:rsidR="00000000" w:rsidRDefault="00BF3DB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9E40E92" w14:textId="77777777" w:rsidR="00000000" w:rsidRDefault="00BF3DBE">
            <w:pPr>
              <w:spacing w:after="100"/>
              <w:jc w:val="right"/>
              <w:rPr>
                <w:rFonts w:eastAsia="Times New Roman"/>
              </w:rPr>
            </w:pPr>
            <w:r>
              <w:rPr>
                <w:rFonts w:eastAsia="Times New Roman"/>
                <w:color w:val="000000"/>
                <w:sz w:val="14"/>
                <w:szCs w:val="14"/>
              </w:rPr>
              <w:t>93,970 </w:t>
            </w:r>
          </w:p>
        </w:tc>
      </w:tr>
      <w:tr w:rsidR="00BF3DBE" w14:paraId="484A3F09" w14:textId="77777777">
        <w:trPr>
          <w:divId w:val="1313176166"/>
        </w:trPr>
        <w:tc>
          <w:tcPr>
            <w:tcW w:w="0" w:type="auto"/>
            <w:gridSpan w:val="3"/>
            <w:shd w:val="clear" w:color="auto" w:fill="CCEEFF"/>
            <w:tcMar>
              <w:top w:w="30" w:type="dxa"/>
              <w:left w:w="20" w:type="dxa"/>
              <w:bottom w:w="30" w:type="dxa"/>
              <w:right w:w="20" w:type="dxa"/>
            </w:tcMar>
            <w:vAlign w:val="bottom"/>
            <w:hideMark/>
          </w:tcPr>
          <w:p w14:paraId="3D60B7E0" w14:textId="77777777" w:rsidR="00000000" w:rsidRDefault="00BF3DBE">
            <w:pPr>
              <w:spacing w:after="100"/>
              <w:rPr>
                <w:rFonts w:eastAsia="Times New Roman"/>
              </w:rPr>
            </w:pPr>
            <w:r>
              <w:rPr>
                <w:rFonts w:eastAsia="Times New Roman"/>
                <w:color w:val="000000"/>
                <w:sz w:val="14"/>
                <w:szCs w:val="14"/>
              </w:rPr>
              <w:t>Kings Plaza Shopping Center</w:t>
            </w:r>
          </w:p>
        </w:tc>
        <w:tc>
          <w:tcPr>
            <w:tcW w:w="0" w:type="auto"/>
            <w:gridSpan w:val="2"/>
            <w:shd w:val="clear" w:color="auto" w:fill="CCEEFF"/>
            <w:tcMar>
              <w:top w:w="30" w:type="dxa"/>
              <w:left w:w="20" w:type="dxa"/>
              <w:bottom w:w="30" w:type="dxa"/>
              <w:right w:w="0" w:type="dxa"/>
            </w:tcMar>
            <w:vAlign w:val="bottom"/>
            <w:hideMark/>
          </w:tcPr>
          <w:p w14:paraId="427AE158" w14:textId="77777777" w:rsidR="00000000" w:rsidRDefault="00BF3DBE">
            <w:pPr>
              <w:spacing w:after="100"/>
              <w:jc w:val="right"/>
              <w:rPr>
                <w:rFonts w:eastAsia="Times New Roman"/>
              </w:rPr>
            </w:pPr>
            <w:r>
              <w:rPr>
                <w:rFonts w:eastAsia="Times New Roman"/>
                <w:color w:val="000000"/>
                <w:sz w:val="14"/>
                <w:szCs w:val="14"/>
              </w:rPr>
              <w:t>209,041 </w:t>
            </w:r>
          </w:p>
        </w:tc>
        <w:tc>
          <w:tcPr>
            <w:tcW w:w="0" w:type="auto"/>
            <w:shd w:val="clear" w:color="auto" w:fill="CCEEFF"/>
            <w:tcMar>
              <w:top w:w="30" w:type="dxa"/>
              <w:left w:w="0" w:type="dxa"/>
              <w:bottom w:w="30" w:type="dxa"/>
              <w:right w:w="20" w:type="dxa"/>
            </w:tcMar>
            <w:vAlign w:val="bottom"/>
            <w:hideMark/>
          </w:tcPr>
          <w:p w14:paraId="7F23C60E"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A72062B"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363557F" w14:textId="77777777" w:rsidR="00000000" w:rsidRDefault="00BF3DBE">
            <w:pPr>
              <w:spacing w:after="100"/>
              <w:jc w:val="right"/>
              <w:rPr>
                <w:rFonts w:eastAsia="Times New Roman"/>
              </w:rPr>
            </w:pPr>
            <w:r>
              <w:rPr>
                <w:rFonts w:eastAsia="Times New Roman"/>
                <w:color w:val="000000"/>
                <w:sz w:val="14"/>
                <w:szCs w:val="14"/>
              </w:rPr>
              <w:t>485,548 </w:t>
            </w:r>
          </w:p>
        </w:tc>
        <w:tc>
          <w:tcPr>
            <w:tcW w:w="0" w:type="auto"/>
            <w:shd w:val="clear" w:color="auto" w:fill="CCEEFF"/>
            <w:tcMar>
              <w:top w:w="30" w:type="dxa"/>
              <w:left w:w="0" w:type="dxa"/>
              <w:bottom w:w="30" w:type="dxa"/>
              <w:right w:w="20" w:type="dxa"/>
            </w:tcMar>
            <w:vAlign w:val="bottom"/>
            <w:hideMark/>
          </w:tcPr>
          <w:p w14:paraId="34D3B39E"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89E7D01"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32E6994" w14:textId="77777777" w:rsidR="00000000" w:rsidRDefault="00BF3DBE">
            <w:pPr>
              <w:spacing w:after="100"/>
              <w:jc w:val="right"/>
              <w:rPr>
                <w:rFonts w:eastAsia="Times New Roman"/>
              </w:rPr>
            </w:pPr>
            <w:r>
              <w:rPr>
                <w:rFonts w:eastAsia="Times New Roman"/>
                <w:color w:val="000000"/>
                <w:sz w:val="14"/>
                <w:szCs w:val="14"/>
              </w:rPr>
              <w:t>20,000 </w:t>
            </w:r>
          </w:p>
        </w:tc>
        <w:tc>
          <w:tcPr>
            <w:tcW w:w="0" w:type="auto"/>
            <w:shd w:val="clear" w:color="auto" w:fill="CCEEFF"/>
            <w:tcMar>
              <w:top w:w="30" w:type="dxa"/>
              <w:left w:w="0" w:type="dxa"/>
              <w:bottom w:w="30" w:type="dxa"/>
              <w:right w:w="20" w:type="dxa"/>
            </w:tcMar>
            <w:vAlign w:val="bottom"/>
            <w:hideMark/>
          </w:tcPr>
          <w:p w14:paraId="169520EB"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21C9C27"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E9F7AA1" w14:textId="77777777" w:rsidR="00000000" w:rsidRDefault="00BF3DBE">
            <w:pPr>
              <w:spacing w:after="100"/>
              <w:jc w:val="right"/>
              <w:rPr>
                <w:rFonts w:eastAsia="Times New Roman"/>
              </w:rPr>
            </w:pPr>
            <w:r>
              <w:rPr>
                <w:rFonts w:eastAsia="Times New Roman"/>
                <w:color w:val="000000"/>
                <w:sz w:val="14"/>
                <w:szCs w:val="14"/>
              </w:rPr>
              <w:t>277,854 </w:t>
            </w:r>
          </w:p>
        </w:tc>
        <w:tc>
          <w:tcPr>
            <w:tcW w:w="0" w:type="auto"/>
            <w:shd w:val="clear" w:color="auto" w:fill="CCEEFF"/>
            <w:tcMar>
              <w:top w:w="30" w:type="dxa"/>
              <w:left w:w="0" w:type="dxa"/>
              <w:bottom w:w="30" w:type="dxa"/>
              <w:right w:w="20" w:type="dxa"/>
            </w:tcMar>
            <w:vAlign w:val="bottom"/>
            <w:hideMark/>
          </w:tcPr>
          <w:p w14:paraId="57305312"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3EFB88C"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E87B8FC" w14:textId="77777777" w:rsidR="00000000" w:rsidRDefault="00BF3DBE">
            <w:pPr>
              <w:spacing w:after="100"/>
              <w:jc w:val="right"/>
              <w:rPr>
                <w:rFonts w:eastAsia="Times New Roman"/>
              </w:rPr>
            </w:pPr>
            <w:r>
              <w:rPr>
                <w:rFonts w:eastAsia="Times New Roman"/>
                <w:color w:val="000000"/>
                <w:sz w:val="14"/>
                <w:szCs w:val="14"/>
              </w:rPr>
              <w:t>205,012 </w:t>
            </w:r>
          </w:p>
        </w:tc>
        <w:tc>
          <w:tcPr>
            <w:tcW w:w="0" w:type="auto"/>
            <w:shd w:val="clear" w:color="auto" w:fill="CCEEFF"/>
            <w:tcMar>
              <w:top w:w="30" w:type="dxa"/>
              <w:left w:w="0" w:type="dxa"/>
              <w:bottom w:w="30" w:type="dxa"/>
              <w:right w:w="20" w:type="dxa"/>
            </w:tcMar>
            <w:vAlign w:val="bottom"/>
            <w:hideMark/>
          </w:tcPr>
          <w:p w14:paraId="47D08B91"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687025C"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4723E3E" w14:textId="77777777" w:rsidR="00000000" w:rsidRDefault="00BF3DBE">
            <w:pPr>
              <w:spacing w:after="100"/>
              <w:jc w:val="right"/>
              <w:rPr>
                <w:rFonts w:eastAsia="Times New Roman"/>
              </w:rPr>
            </w:pPr>
            <w:r>
              <w:rPr>
                <w:rFonts w:eastAsia="Times New Roman"/>
                <w:color w:val="000000"/>
                <w:sz w:val="14"/>
                <w:szCs w:val="14"/>
              </w:rPr>
              <w:t>676,363 </w:t>
            </w:r>
          </w:p>
        </w:tc>
        <w:tc>
          <w:tcPr>
            <w:tcW w:w="0" w:type="auto"/>
            <w:shd w:val="clear" w:color="auto" w:fill="CCEEFF"/>
            <w:tcMar>
              <w:top w:w="30" w:type="dxa"/>
              <w:left w:w="0" w:type="dxa"/>
              <w:bottom w:w="30" w:type="dxa"/>
              <w:right w:w="20" w:type="dxa"/>
            </w:tcMar>
            <w:vAlign w:val="bottom"/>
            <w:hideMark/>
          </w:tcPr>
          <w:p w14:paraId="4DCA9A8D"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097FEBE"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214B1F7" w14:textId="77777777" w:rsidR="00000000" w:rsidRDefault="00BF3DBE">
            <w:pPr>
              <w:spacing w:after="100"/>
              <w:jc w:val="right"/>
              <w:rPr>
                <w:rFonts w:eastAsia="Times New Roman"/>
              </w:rPr>
            </w:pPr>
            <w:r>
              <w:rPr>
                <w:rFonts w:eastAsia="Times New Roman"/>
                <w:color w:val="000000"/>
                <w:sz w:val="14"/>
                <w:szCs w:val="14"/>
              </w:rPr>
              <w:t>60,084 </w:t>
            </w:r>
          </w:p>
        </w:tc>
        <w:tc>
          <w:tcPr>
            <w:tcW w:w="0" w:type="auto"/>
            <w:shd w:val="clear" w:color="auto" w:fill="CCEEFF"/>
            <w:tcMar>
              <w:top w:w="30" w:type="dxa"/>
              <w:left w:w="0" w:type="dxa"/>
              <w:bottom w:w="30" w:type="dxa"/>
              <w:right w:w="20" w:type="dxa"/>
            </w:tcMar>
            <w:vAlign w:val="bottom"/>
            <w:hideMark/>
          </w:tcPr>
          <w:p w14:paraId="3EFC1CC8"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8E90C81"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F91A7A0" w14:textId="77777777" w:rsidR="00000000" w:rsidRDefault="00BF3DBE">
            <w:pPr>
              <w:spacing w:after="100"/>
              <w:jc w:val="right"/>
              <w:rPr>
                <w:rFonts w:eastAsia="Times New Roman"/>
              </w:rPr>
            </w:pPr>
            <w:r>
              <w:rPr>
                <w:rFonts w:eastAsia="Times New Roman"/>
                <w:color w:val="000000"/>
                <w:sz w:val="14"/>
                <w:szCs w:val="14"/>
              </w:rPr>
              <w:t>50,984 </w:t>
            </w:r>
          </w:p>
        </w:tc>
        <w:tc>
          <w:tcPr>
            <w:tcW w:w="0" w:type="auto"/>
            <w:shd w:val="clear" w:color="auto" w:fill="CCEEFF"/>
            <w:tcMar>
              <w:top w:w="30" w:type="dxa"/>
              <w:left w:w="0" w:type="dxa"/>
              <w:bottom w:w="30" w:type="dxa"/>
              <w:right w:w="20" w:type="dxa"/>
            </w:tcMar>
            <w:vAlign w:val="bottom"/>
            <w:hideMark/>
          </w:tcPr>
          <w:p w14:paraId="21D87B25"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8F90200"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3CE7F62" w14:textId="77777777" w:rsidR="00000000" w:rsidRDefault="00BF3DBE">
            <w:pPr>
              <w:spacing w:after="100"/>
              <w:jc w:val="right"/>
              <w:rPr>
                <w:rFonts w:eastAsia="Times New Roman"/>
              </w:rPr>
            </w:pPr>
            <w:r>
              <w:rPr>
                <w:rFonts w:eastAsia="Times New Roman"/>
                <w:color w:val="000000"/>
                <w:sz w:val="14"/>
                <w:szCs w:val="14"/>
              </w:rPr>
              <w:t>992,443 </w:t>
            </w:r>
          </w:p>
        </w:tc>
        <w:tc>
          <w:tcPr>
            <w:tcW w:w="0" w:type="auto"/>
            <w:shd w:val="clear" w:color="auto" w:fill="CCEEFF"/>
            <w:tcMar>
              <w:top w:w="30" w:type="dxa"/>
              <w:left w:w="0" w:type="dxa"/>
              <w:bottom w:w="30" w:type="dxa"/>
              <w:right w:w="20" w:type="dxa"/>
            </w:tcMar>
            <w:vAlign w:val="bottom"/>
            <w:hideMark/>
          </w:tcPr>
          <w:p w14:paraId="33F9B416"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D7E6F89"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6898F72" w14:textId="77777777" w:rsidR="00000000" w:rsidRDefault="00BF3DBE">
            <w:pPr>
              <w:spacing w:after="100"/>
              <w:jc w:val="right"/>
              <w:rPr>
                <w:rFonts w:eastAsia="Times New Roman"/>
              </w:rPr>
            </w:pPr>
            <w:r>
              <w:rPr>
                <w:rFonts w:eastAsia="Times New Roman"/>
                <w:color w:val="000000"/>
                <w:sz w:val="14"/>
                <w:szCs w:val="14"/>
              </w:rPr>
              <w:t>178,069 </w:t>
            </w:r>
          </w:p>
        </w:tc>
        <w:tc>
          <w:tcPr>
            <w:tcW w:w="0" w:type="auto"/>
            <w:shd w:val="clear" w:color="auto" w:fill="CCEEFF"/>
            <w:tcMar>
              <w:top w:w="30" w:type="dxa"/>
              <w:left w:w="0" w:type="dxa"/>
              <w:bottom w:w="30" w:type="dxa"/>
              <w:right w:w="20" w:type="dxa"/>
            </w:tcMar>
            <w:vAlign w:val="bottom"/>
            <w:hideMark/>
          </w:tcPr>
          <w:p w14:paraId="2650D67E" w14:textId="77777777" w:rsidR="00000000" w:rsidRDefault="00BF3DBE">
            <w:pPr>
              <w:spacing w:after="100"/>
              <w:jc w:val="right"/>
              <w:rPr>
                <w:rFonts w:eastAsia="Times New Roman"/>
              </w:rPr>
            </w:pPr>
          </w:p>
        </w:tc>
        <w:tc>
          <w:tcPr>
            <w:tcW w:w="0" w:type="auto"/>
            <w:gridSpan w:val="2"/>
            <w:shd w:val="clear" w:color="auto" w:fill="CCEEFF"/>
            <w:tcMar>
              <w:top w:w="0" w:type="dxa"/>
              <w:left w:w="20" w:type="dxa"/>
              <w:bottom w:w="0" w:type="dxa"/>
              <w:right w:w="20" w:type="dxa"/>
            </w:tcMar>
            <w:vAlign w:val="center"/>
            <w:hideMark/>
          </w:tcPr>
          <w:p w14:paraId="06415D98" w14:textId="77777777" w:rsidR="00000000" w:rsidRDefault="00BF3DB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4B03E14" w14:textId="77777777" w:rsidR="00000000" w:rsidRDefault="00BF3DBE">
            <w:pPr>
              <w:spacing w:after="100"/>
              <w:jc w:val="right"/>
              <w:rPr>
                <w:rFonts w:eastAsia="Times New Roman"/>
              </w:rPr>
            </w:pPr>
            <w:r>
              <w:rPr>
                <w:rFonts w:eastAsia="Times New Roman"/>
                <w:color w:val="000000"/>
                <w:sz w:val="14"/>
                <w:szCs w:val="14"/>
              </w:rPr>
              <w:t>814,374 </w:t>
            </w:r>
          </w:p>
        </w:tc>
      </w:tr>
      <w:tr w:rsidR="00BF3DBE" w14:paraId="7ABD2299" w14:textId="77777777">
        <w:trPr>
          <w:divId w:val="1313176166"/>
        </w:trPr>
        <w:tc>
          <w:tcPr>
            <w:tcW w:w="0" w:type="auto"/>
            <w:gridSpan w:val="3"/>
            <w:shd w:val="clear" w:color="auto" w:fill="FFFFFF"/>
            <w:tcMar>
              <w:top w:w="30" w:type="dxa"/>
              <w:left w:w="20" w:type="dxa"/>
              <w:bottom w:w="30" w:type="dxa"/>
              <w:right w:w="20" w:type="dxa"/>
            </w:tcMar>
            <w:vAlign w:val="bottom"/>
            <w:hideMark/>
          </w:tcPr>
          <w:p w14:paraId="636117D4" w14:textId="77777777" w:rsidR="00000000" w:rsidRDefault="00BF3DBE">
            <w:pPr>
              <w:spacing w:after="100"/>
              <w:rPr>
                <w:rFonts w:eastAsia="Times New Roman"/>
              </w:rPr>
            </w:pPr>
            <w:r>
              <w:rPr>
                <w:rFonts w:eastAsia="Times New Roman"/>
                <w:color w:val="000000"/>
                <w:sz w:val="14"/>
                <w:szCs w:val="14"/>
              </w:rPr>
              <w:t>La Cumbre Plaza</w:t>
            </w:r>
          </w:p>
        </w:tc>
        <w:tc>
          <w:tcPr>
            <w:tcW w:w="0" w:type="auto"/>
            <w:gridSpan w:val="2"/>
            <w:shd w:val="clear" w:color="auto" w:fill="FFFFFF"/>
            <w:tcMar>
              <w:top w:w="30" w:type="dxa"/>
              <w:left w:w="20" w:type="dxa"/>
              <w:bottom w:w="30" w:type="dxa"/>
              <w:right w:w="0" w:type="dxa"/>
            </w:tcMar>
            <w:vAlign w:val="bottom"/>
            <w:hideMark/>
          </w:tcPr>
          <w:p w14:paraId="1EDC1EDF" w14:textId="77777777" w:rsidR="00000000" w:rsidRDefault="00BF3DBE">
            <w:pPr>
              <w:spacing w:after="100"/>
              <w:jc w:val="right"/>
              <w:rPr>
                <w:rFonts w:eastAsia="Times New Roman"/>
              </w:rPr>
            </w:pPr>
            <w:r>
              <w:rPr>
                <w:rFonts w:eastAsia="Times New Roman"/>
                <w:color w:val="000000"/>
                <w:sz w:val="14"/>
                <w:szCs w:val="14"/>
              </w:rPr>
              <w:t>18,122 </w:t>
            </w:r>
          </w:p>
        </w:tc>
        <w:tc>
          <w:tcPr>
            <w:tcW w:w="0" w:type="auto"/>
            <w:shd w:val="clear" w:color="auto" w:fill="FFFFFF"/>
            <w:tcMar>
              <w:top w:w="30" w:type="dxa"/>
              <w:left w:w="0" w:type="dxa"/>
              <w:bottom w:w="30" w:type="dxa"/>
              <w:right w:w="20" w:type="dxa"/>
            </w:tcMar>
            <w:vAlign w:val="bottom"/>
            <w:hideMark/>
          </w:tcPr>
          <w:p w14:paraId="7D991857"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547BECF"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C6FF91E" w14:textId="77777777" w:rsidR="00000000" w:rsidRDefault="00BF3DBE">
            <w:pPr>
              <w:spacing w:after="100"/>
              <w:jc w:val="right"/>
              <w:rPr>
                <w:rFonts w:eastAsia="Times New Roman"/>
              </w:rPr>
            </w:pPr>
            <w:r>
              <w:rPr>
                <w:rFonts w:eastAsia="Times New Roman"/>
                <w:color w:val="000000"/>
                <w:sz w:val="14"/>
                <w:szCs w:val="14"/>
              </w:rPr>
              <w:t>21,492 </w:t>
            </w:r>
          </w:p>
        </w:tc>
        <w:tc>
          <w:tcPr>
            <w:tcW w:w="0" w:type="auto"/>
            <w:shd w:val="clear" w:color="auto" w:fill="FFFFFF"/>
            <w:tcMar>
              <w:top w:w="30" w:type="dxa"/>
              <w:left w:w="0" w:type="dxa"/>
              <w:bottom w:w="30" w:type="dxa"/>
              <w:right w:w="20" w:type="dxa"/>
            </w:tcMar>
            <w:vAlign w:val="bottom"/>
            <w:hideMark/>
          </w:tcPr>
          <w:p w14:paraId="4EB4DFB8"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BF77E4C"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0B4E507" w14:textId="77777777" w:rsidR="00000000" w:rsidRDefault="00BF3DBE">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26C318F5"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5A1398F"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529F286" w14:textId="77777777" w:rsidR="00000000" w:rsidRDefault="00BF3DBE">
            <w:pPr>
              <w:spacing w:after="100"/>
              <w:jc w:val="right"/>
              <w:rPr>
                <w:rFonts w:eastAsia="Times New Roman"/>
              </w:rPr>
            </w:pPr>
            <w:r>
              <w:rPr>
                <w:rFonts w:eastAsia="Times New Roman"/>
                <w:color w:val="000000"/>
                <w:sz w:val="14"/>
                <w:szCs w:val="14"/>
              </w:rPr>
              <w:t>19,436 </w:t>
            </w:r>
          </w:p>
        </w:tc>
        <w:tc>
          <w:tcPr>
            <w:tcW w:w="0" w:type="auto"/>
            <w:shd w:val="clear" w:color="auto" w:fill="FFFFFF"/>
            <w:tcMar>
              <w:top w:w="30" w:type="dxa"/>
              <w:left w:w="0" w:type="dxa"/>
              <w:bottom w:w="30" w:type="dxa"/>
              <w:right w:w="20" w:type="dxa"/>
            </w:tcMar>
            <w:vAlign w:val="bottom"/>
            <w:hideMark/>
          </w:tcPr>
          <w:p w14:paraId="2549D4C6"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C747E75"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C240FC4" w14:textId="77777777" w:rsidR="00000000" w:rsidRDefault="00BF3DBE">
            <w:pPr>
              <w:spacing w:after="100"/>
              <w:jc w:val="right"/>
              <w:rPr>
                <w:rFonts w:eastAsia="Times New Roman"/>
              </w:rPr>
            </w:pPr>
            <w:r>
              <w:rPr>
                <w:rFonts w:eastAsia="Times New Roman"/>
                <w:color w:val="000000"/>
                <w:sz w:val="14"/>
                <w:szCs w:val="14"/>
              </w:rPr>
              <w:t>13,856 </w:t>
            </w:r>
          </w:p>
        </w:tc>
        <w:tc>
          <w:tcPr>
            <w:tcW w:w="0" w:type="auto"/>
            <w:shd w:val="clear" w:color="auto" w:fill="FFFFFF"/>
            <w:tcMar>
              <w:top w:w="30" w:type="dxa"/>
              <w:left w:w="0" w:type="dxa"/>
              <w:bottom w:w="30" w:type="dxa"/>
              <w:right w:w="20" w:type="dxa"/>
            </w:tcMar>
            <w:vAlign w:val="bottom"/>
            <w:hideMark/>
          </w:tcPr>
          <w:p w14:paraId="4E7DB40F"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77185D4"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92802CF" w14:textId="77777777" w:rsidR="00000000" w:rsidRDefault="00BF3DBE">
            <w:pPr>
              <w:spacing w:after="100"/>
              <w:jc w:val="right"/>
              <w:rPr>
                <w:rFonts w:eastAsia="Times New Roman"/>
              </w:rPr>
            </w:pPr>
            <w:r>
              <w:rPr>
                <w:rFonts w:eastAsia="Times New Roman"/>
                <w:color w:val="000000"/>
                <w:sz w:val="14"/>
                <w:szCs w:val="14"/>
              </w:rPr>
              <w:t>45,004 </w:t>
            </w:r>
          </w:p>
        </w:tc>
        <w:tc>
          <w:tcPr>
            <w:tcW w:w="0" w:type="auto"/>
            <w:shd w:val="clear" w:color="auto" w:fill="FFFFFF"/>
            <w:tcMar>
              <w:top w:w="30" w:type="dxa"/>
              <w:left w:w="0" w:type="dxa"/>
              <w:bottom w:w="30" w:type="dxa"/>
              <w:right w:w="20" w:type="dxa"/>
            </w:tcMar>
            <w:vAlign w:val="bottom"/>
            <w:hideMark/>
          </w:tcPr>
          <w:p w14:paraId="3F00B583"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940352A"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F44462D" w14:textId="77777777" w:rsidR="00000000" w:rsidRDefault="00BF3DBE">
            <w:pPr>
              <w:spacing w:after="100"/>
              <w:jc w:val="right"/>
              <w:rPr>
                <w:rFonts w:eastAsia="Times New Roman"/>
              </w:rPr>
            </w:pPr>
            <w:r>
              <w:rPr>
                <w:rFonts w:eastAsia="Times New Roman"/>
                <w:color w:val="000000"/>
                <w:sz w:val="14"/>
                <w:szCs w:val="14"/>
              </w:rPr>
              <w:t>190 </w:t>
            </w:r>
          </w:p>
        </w:tc>
        <w:tc>
          <w:tcPr>
            <w:tcW w:w="0" w:type="auto"/>
            <w:shd w:val="clear" w:color="auto" w:fill="FFFFFF"/>
            <w:tcMar>
              <w:top w:w="30" w:type="dxa"/>
              <w:left w:w="0" w:type="dxa"/>
              <w:bottom w:w="30" w:type="dxa"/>
              <w:right w:w="20" w:type="dxa"/>
            </w:tcMar>
            <w:vAlign w:val="bottom"/>
            <w:hideMark/>
          </w:tcPr>
          <w:p w14:paraId="094515DA"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A63F615"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7E44BB6" w14:textId="77777777" w:rsidR="00000000" w:rsidRDefault="00BF3DBE">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7C3954EA"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E7B8001"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2EA8EE4" w14:textId="77777777" w:rsidR="00000000" w:rsidRDefault="00BF3DBE">
            <w:pPr>
              <w:spacing w:after="100"/>
              <w:jc w:val="right"/>
              <w:rPr>
                <w:rFonts w:eastAsia="Times New Roman"/>
              </w:rPr>
            </w:pPr>
            <w:r>
              <w:rPr>
                <w:rFonts w:eastAsia="Times New Roman"/>
                <w:color w:val="000000"/>
                <w:sz w:val="14"/>
                <w:szCs w:val="14"/>
              </w:rPr>
              <w:t>59,050 </w:t>
            </w:r>
          </w:p>
        </w:tc>
        <w:tc>
          <w:tcPr>
            <w:tcW w:w="0" w:type="auto"/>
            <w:shd w:val="clear" w:color="auto" w:fill="FFFFFF"/>
            <w:tcMar>
              <w:top w:w="30" w:type="dxa"/>
              <w:left w:w="0" w:type="dxa"/>
              <w:bottom w:w="30" w:type="dxa"/>
              <w:right w:w="20" w:type="dxa"/>
            </w:tcMar>
            <w:vAlign w:val="bottom"/>
            <w:hideMark/>
          </w:tcPr>
          <w:p w14:paraId="1B788338"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94EAC45"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A33C45B" w14:textId="77777777" w:rsidR="00000000" w:rsidRDefault="00BF3DBE">
            <w:pPr>
              <w:spacing w:after="100"/>
              <w:jc w:val="right"/>
              <w:rPr>
                <w:rFonts w:eastAsia="Times New Roman"/>
              </w:rPr>
            </w:pPr>
            <w:r>
              <w:rPr>
                <w:rFonts w:eastAsia="Times New Roman"/>
                <w:color w:val="000000"/>
                <w:sz w:val="14"/>
                <w:szCs w:val="14"/>
              </w:rPr>
              <w:t>26,776 </w:t>
            </w:r>
          </w:p>
        </w:tc>
        <w:tc>
          <w:tcPr>
            <w:tcW w:w="0" w:type="auto"/>
            <w:shd w:val="clear" w:color="auto" w:fill="FFFFFF"/>
            <w:tcMar>
              <w:top w:w="30" w:type="dxa"/>
              <w:left w:w="0" w:type="dxa"/>
              <w:bottom w:w="30" w:type="dxa"/>
              <w:right w:w="20" w:type="dxa"/>
            </w:tcMar>
            <w:vAlign w:val="bottom"/>
            <w:hideMark/>
          </w:tcPr>
          <w:p w14:paraId="0F00C97A" w14:textId="77777777" w:rsidR="00000000" w:rsidRDefault="00BF3DBE">
            <w:pPr>
              <w:spacing w:after="100"/>
              <w:jc w:val="right"/>
              <w:rPr>
                <w:rFonts w:eastAsia="Times New Roman"/>
              </w:rPr>
            </w:pPr>
          </w:p>
        </w:tc>
        <w:tc>
          <w:tcPr>
            <w:tcW w:w="0" w:type="auto"/>
            <w:gridSpan w:val="2"/>
            <w:shd w:val="clear" w:color="auto" w:fill="FFFFFF"/>
            <w:tcMar>
              <w:top w:w="0" w:type="dxa"/>
              <w:left w:w="20" w:type="dxa"/>
              <w:bottom w:w="0" w:type="dxa"/>
              <w:right w:w="20" w:type="dxa"/>
            </w:tcMar>
            <w:vAlign w:val="center"/>
            <w:hideMark/>
          </w:tcPr>
          <w:p w14:paraId="2C3E0ECF" w14:textId="77777777" w:rsidR="00000000" w:rsidRDefault="00BF3DB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3CAEB98" w14:textId="77777777" w:rsidR="00000000" w:rsidRDefault="00BF3DBE">
            <w:pPr>
              <w:spacing w:after="100"/>
              <w:jc w:val="right"/>
              <w:rPr>
                <w:rFonts w:eastAsia="Times New Roman"/>
              </w:rPr>
            </w:pPr>
            <w:r>
              <w:rPr>
                <w:rFonts w:eastAsia="Times New Roman"/>
                <w:color w:val="000000"/>
                <w:sz w:val="14"/>
                <w:szCs w:val="14"/>
              </w:rPr>
              <w:t>32,274 </w:t>
            </w:r>
          </w:p>
        </w:tc>
      </w:tr>
      <w:tr w:rsidR="00BF3DBE" w14:paraId="7CB90214" w14:textId="77777777">
        <w:trPr>
          <w:divId w:val="1313176166"/>
        </w:trPr>
        <w:tc>
          <w:tcPr>
            <w:tcW w:w="0" w:type="auto"/>
            <w:gridSpan w:val="3"/>
            <w:shd w:val="clear" w:color="auto" w:fill="CCEEFF"/>
            <w:tcMar>
              <w:top w:w="30" w:type="dxa"/>
              <w:left w:w="20" w:type="dxa"/>
              <w:bottom w:w="30" w:type="dxa"/>
              <w:right w:w="20" w:type="dxa"/>
            </w:tcMar>
            <w:vAlign w:val="bottom"/>
            <w:hideMark/>
          </w:tcPr>
          <w:p w14:paraId="44E53580" w14:textId="77777777" w:rsidR="00000000" w:rsidRDefault="00BF3DBE">
            <w:pPr>
              <w:spacing w:after="100"/>
              <w:rPr>
                <w:rFonts w:eastAsia="Times New Roman"/>
              </w:rPr>
            </w:pPr>
            <w:r>
              <w:rPr>
                <w:rFonts w:eastAsia="Times New Roman"/>
                <w:color w:val="000000"/>
                <w:sz w:val="14"/>
                <w:szCs w:val="14"/>
              </w:rPr>
              <w:t>Macerich Management Co.</w:t>
            </w:r>
          </w:p>
        </w:tc>
        <w:tc>
          <w:tcPr>
            <w:tcW w:w="0" w:type="auto"/>
            <w:gridSpan w:val="2"/>
            <w:shd w:val="clear" w:color="auto" w:fill="CCEEFF"/>
            <w:tcMar>
              <w:top w:w="30" w:type="dxa"/>
              <w:left w:w="20" w:type="dxa"/>
              <w:bottom w:w="30" w:type="dxa"/>
              <w:right w:w="0" w:type="dxa"/>
            </w:tcMar>
            <w:vAlign w:val="bottom"/>
            <w:hideMark/>
          </w:tcPr>
          <w:p w14:paraId="28425B53" w14:textId="77777777" w:rsidR="00000000" w:rsidRDefault="00BF3DBE">
            <w:pPr>
              <w:spacing w:after="100"/>
              <w:jc w:val="right"/>
              <w:rPr>
                <w:rFonts w:eastAsia="Times New Roman"/>
              </w:rPr>
            </w:pPr>
            <w:r>
              <w:rPr>
                <w:rFonts w:eastAsia="Times New Roman"/>
                <w:color w:val="000000"/>
                <w:sz w:val="14"/>
                <w:szCs w:val="14"/>
              </w:rPr>
              <w:t>1,150 </w:t>
            </w:r>
          </w:p>
        </w:tc>
        <w:tc>
          <w:tcPr>
            <w:tcW w:w="0" w:type="auto"/>
            <w:shd w:val="clear" w:color="auto" w:fill="CCEEFF"/>
            <w:tcMar>
              <w:top w:w="30" w:type="dxa"/>
              <w:left w:w="0" w:type="dxa"/>
              <w:bottom w:w="30" w:type="dxa"/>
              <w:right w:w="20" w:type="dxa"/>
            </w:tcMar>
            <w:vAlign w:val="bottom"/>
            <w:hideMark/>
          </w:tcPr>
          <w:p w14:paraId="14B6413E"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EF1A2F1"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704D2F8" w14:textId="77777777" w:rsidR="00000000" w:rsidRDefault="00BF3DBE">
            <w:pPr>
              <w:spacing w:after="100"/>
              <w:jc w:val="right"/>
              <w:rPr>
                <w:rFonts w:eastAsia="Times New Roman"/>
              </w:rPr>
            </w:pPr>
            <w:r>
              <w:rPr>
                <w:rFonts w:eastAsia="Times New Roman"/>
                <w:color w:val="000000"/>
                <w:sz w:val="14"/>
                <w:szCs w:val="14"/>
              </w:rPr>
              <w:t>10,475 </w:t>
            </w:r>
          </w:p>
        </w:tc>
        <w:tc>
          <w:tcPr>
            <w:tcW w:w="0" w:type="auto"/>
            <w:shd w:val="clear" w:color="auto" w:fill="CCEEFF"/>
            <w:tcMar>
              <w:top w:w="30" w:type="dxa"/>
              <w:left w:w="0" w:type="dxa"/>
              <w:bottom w:w="30" w:type="dxa"/>
              <w:right w:w="20" w:type="dxa"/>
            </w:tcMar>
            <w:vAlign w:val="bottom"/>
            <w:hideMark/>
          </w:tcPr>
          <w:p w14:paraId="5F1E1848"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0967818"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78A06D0" w14:textId="77777777" w:rsidR="00000000" w:rsidRDefault="00BF3DBE">
            <w:pPr>
              <w:spacing w:after="100"/>
              <w:jc w:val="right"/>
              <w:rPr>
                <w:rFonts w:eastAsia="Times New Roman"/>
              </w:rPr>
            </w:pPr>
            <w:r>
              <w:rPr>
                <w:rFonts w:eastAsia="Times New Roman"/>
                <w:color w:val="000000"/>
                <w:sz w:val="14"/>
                <w:szCs w:val="14"/>
              </w:rPr>
              <w:t>26,562 </w:t>
            </w:r>
          </w:p>
        </w:tc>
        <w:tc>
          <w:tcPr>
            <w:tcW w:w="0" w:type="auto"/>
            <w:shd w:val="clear" w:color="auto" w:fill="CCEEFF"/>
            <w:tcMar>
              <w:top w:w="30" w:type="dxa"/>
              <w:left w:w="0" w:type="dxa"/>
              <w:bottom w:w="30" w:type="dxa"/>
              <w:right w:w="20" w:type="dxa"/>
            </w:tcMar>
            <w:vAlign w:val="bottom"/>
            <w:hideMark/>
          </w:tcPr>
          <w:p w14:paraId="15342817"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CF2BB9F"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7147E41" w14:textId="77777777" w:rsidR="00000000" w:rsidRDefault="00BF3DBE">
            <w:pPr>
              <w:spacing w:after="100"/>
              <w:jc w:val="right"/>
              <w:rPr>
                <w:rFonts w:eastAsia="Times New Roman"/>
              </w:rPr>
            </w:pPr>
            <w:r>
              <w:rPr>
                <w:rFonts w:eastAsia="Times New Roman"/>
                <w:color w:val="000000"/>
                <w:sz w:val="14"/>
                <w:szCs w:val="14"/>
              </w:rPr>
              <w:t>27,857 </w:t>
            </w:r>
          </w:p>
        </w:tc>
        <w:tc>
          <w:tcPr>
            <w:tcW w:w="0" w:type="auto"/>
            <w:shd w:val="clear" w:color="auto" w:fill="CCEEFF"/>
            <w:tcMar>
              <w:top w:w="30" w:type="dxa"/>
              <w:left w:w="0" w:type="dxa"/>
              <w:bottom w:w="30" w:type="dxa"/>
              <w:right w:w="20" w:type="dxa"/>
            </w:tcMar>
            <w:vAlign w:val="bottom"/>
            <w:hideMark/>
          </w:tcPr>
          <w:p w14:paraId="483C65FE"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021AE12"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71FB87D" w14:textId="77777777" w:rsidR="00000000" w:rsidRDefault="00BF3DBE">
            <w:pPr>
              <w:spacing w:after="100"/>
              <w:jc w:val="right"/>
              <w:rPr>
                <w:rFonts w:eastAsia="Times New Roman"/>
              </w:rPr>
            </w:pPr>
            <w:r>
              <w:rPr>
                <w:rFonts w:eastAsia="Times New Roman"/>
                <w:color w:val="000000"/>
                <w:sz w:val="14"/>
                <w:szCs w:val="14"/>
              </w:rPr>
              <w:t>3,878 </w:t>
            </w:r>
          </w:p>
        </w:tc>
        <w:tc>
          <w:tcPr>
            <w:tcW w:w="0" w:type="auto"/>
            <w:shd w:val="clear" w:color="auto" w:fill="CCEEFF"/>
            <w:tcMar>
              <w:top w:w="30" w:type="dxa"/>
              <w:left w:w="0" w:type="dxa"/>
              <w:bottom w:w="30" w:type="dxa"/>
              <w:right w:w="20" w:type="dxa"/>
            </w:tcMar>
            <w:vAlign w:val="bottom"/>
            <w:hideMark/>
          </w:tcPr>
          <w:p w14:paraId="56F565FB"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F562E78"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84174BB" w14:textId="77777777" w:rsidR="00000000" w:rsidRDefault="00BF3DBE">
            <w:pPr>
              <w:spacing w:after="100"/>
              <w:jc w:val="right"/>
              <w:rPr>
                <w:rFonts w:eastAsia="Times New Roman"/>
              </w:rPr>
            </w:pPr>
            <w:r>
              <w:rPr>
                <w:rFonts w:eastAsia="Times New Roman"/>
                <w:color w:val="000000"/>
                <w:sz w:val="14"/>
                <w:szCs w:val="14"/>
              </w:rPr>
              <w:t>17,942 </w:t>
            </w:r>
          </w:p>
        </w:tc>
        <w:tc>
          <w:tcPr>
            <w:tcW w:w="0" w:type="auto"/>
            <w:shd w:val="clear" w:color="auto" w:fill="CCEEFF"/>
            <w:tcMar>
              <w:top w:w="30" w:type="dxa"/>
              <w:left w:w="0" w:type="dxa"/>
              <w:bottom w:w="30" w:type="dxa"/>
              <w:right w:w="20" w:type="dxa"/>
            </w:tcMar>
            <w:vAlign w:val="bottom"/>
            <w:hideMark/>
          </w:tcPr>
          <w:p w14:paraId="1227FA2F"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2B5A528"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D8DBF55" w14:textId="77777777" w:rsidR="00000000" w:rsidRDefault="00BF3DBE">
            <w:pPr>
              <w:spacing w:after="100"/>
              <w:jc w:val="right"/>
              <w:rPr>
                <w:rFonts w:eastAsia="Times New Roman"/>
              </w:rPr>
            </w:pPr>
            <w:r>
              <w:rPr>
                <w:rFonts w:eastAsia="Times New Roman"/>
                <w:color w:val="000000"/>
                <w:sz w:val="14"/>
                <w:szCs w:val="14"/>
              </w:rPr>
              <w:t>43,270 </w:t>
            </w:r>
          </w:p>
        </w:tc>
        <w:tc>
          <w:tcPr>
            <w:tcW w:w="0" w:type="auto"/>
            <w:shd w:val="clear" w:color="auto" w:fill="CCEEFF"/>
            <w:tcMar>
              <w:top w:w="30" w:type="dxa"/>
              <w:left w:w="0" w:type="dxa"/>
              <w:bottom w:w="30" w:type="dxa"/>
              <w:right w:w="20" w:type="dxa"/>
            </w:tcMar>
            <w:vAlign w:val="bottom"/>
            <w:hideMark/>
          </w:tcPr>
          <w:p w14:paraId="31F1E484"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7D85E1E"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29F6749" w14:textId="77777777" w:rsidR="00000000" w:rsidRDefault="00BF3DBE">
            <w:pPr>
              <w:spacing w:after="100"/>
              <w:jc w:val="right"/>
              <w:rPr>
                <w:rFonts w:eastAsia="Times New Roman"/>
              </w:rPr>
            </w:pPr>
            <w:r>
              <w:rPr>
                <w:rFonts w:eastAsia="Times New Roman"/>
                <w:color w:val="000000"/>
                <w:sz w:val="14"/>
                <w:szCs w:val="14"/>
              </w:rPr>
              <w:t>954 </w:t>
            </w:r>
          </w:p>
        </w:tc>
        <w:tc>
          <w:tcPr>
            <w:tcW w:w="0" w:type="auto"/>
            <w:shd w:val="clear" w:color="auto" w:fill="CCEEFF"/>
            <w:tcMar>
              <w:top w:w="30" w:type="dxa"/>
              <w:left w:w="0" w:type="dxa"/>
              <w:bottom w:w="30" w:type="dxa"/>
              <w:right w:w="20" w:type="dxa"/>
            </w:tcMar>
            <w:vAlign w:val="bottom"/>
            <w:hideMark/>
          </w:tcPr>
          <w:p w14:paraId="284A32D0"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18C207E"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7C74DD4" w14:textId="77777777" w:rsidR="00000000" w:rsidRDefault="00BF3DBE">
            <w:pPr>
              <w:spacing w:after="100"/>
              <w:jc w:val="right"/>
              <w:rPr>
                <w:rFonts w:eastAsia="Times New Roman"/>
              </w:rPr>
            </w:pPr>
            <w:r>
              <w:rPr>
                <w:rFonts w:eastAsia="Times New Roman"/>
                <w:color w:val="000000"/>
                <w:sz w:val="14"/>
                <w:szCs w:val="14"/>
              </w:rPr>
              <w:t>66,044 </w:t>
            </w:r>
          </w:p>
        </w:tc>
        <w:tc>
          <w:tcPr>
            <w:tcW w:w="0" w:type="auto"/>
            <w:shd w:val="clear" w:color="auto" w:fill="CCEEFF"/>
            <w:tcMar>
              <w:top w:w="30" w:type="dxa"/>
              <w:left w:w="0" w:type="dxa"/>
              <w:bottom w:w="30" w:type="dxa"/>
              <w:right w:w="20" w:type="dxa"/>
            </w:tcMar>
            <w:vAlign w:val="bottom"/>
            <w:hideMark/>
          </w:tcPr>
          <w:p w14:paraId="74017F80"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8854842"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C32086F" w14:textId="77777777" w:rsidR="00000000" w:rsidRDefault="00BF3DBE">
            <w:pPr>
              <w:spacing w:after="100"/>
              <w:jc w:val="right"/>
              <w:rPr>
                <w:rFonts w:eastAsia="Times New Roman"/>
              </w:rPr>
            </w:pPr>
            <w:r>
              <w:rPr>
                <w:rFonts w:eastAsia="Times New Roman"/>
                <w:color w:val="000000"/>
                <w:sz w:val="14"/>
                <w:szCs w:val="14"/>
              </w:rPr>
              <w:t>29,453 </w:t>
            </w:r>
          </w:p>
        </w:tc>
        <w:tc>
          <w:tcPr>
            <w:tcW w:w="0" w:type="auto"/>
            <w:shd w:val="clear" w:color="auto" w:fill="CCEEFF"/>
            <w:tcMar>
              <w:top w:w="30" w:type="dxa"/>
              <w:left w:w="0" w:type="dxa"/>
              <w:bottom w:w="30" w:type="dxa"/>
              <w:right w:w="20" w:type="dxa"/>
            </w:tcMar>
            <w:vAlign w:val="bottom"/>
            <w:hideMark/>
          </w:tcPr>
          <w:p w14:paraId="167A58ED" w14:textId="77777777" w:rsidR="00000000" w:rsidRDefault="00BF3DBE">
            <w:pPr>
              <w:spacing w:after="100"/>
              <w:jc w:val="right"/>
              <w:rPr>
                <w:rFonts w:eastAsia="Times New Roman"/>
              </w:rPr>
            </w:pPr>
          </w:p>
        </w:tc>
        <w:tc>
          <w:tcPr>
            <w:tcW w:w="0" w:type="auto"/>
            <w:gridSpan w:val="2"/>
            <w:shd w:val="clear" w:color="auto" w:fill="CCEEFF"/>
            <w:tcMar>
              <w:top w:w="0" w:type="dxa"/>
              <w:left w:w="20" w:type="dxa"/>
              <w:bottom w:w="0" w:type="dxa"/>
              <w:right w:w="20" w:type="dxa"/>
            </w:tcMar>
            <w:vAlign w:val="center"/>
            <w:hideMark/>
          </w:tcPr>
          <w:p w14:paraId="6EB24453" w14:textId="77777777" w:rsidR="00000000" w:rsidRDefault="00BF3DB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7F42840" w14:textId="77777777" w:rsidR="00000000" w:rsidRDefault="00BF3DBE">
            <w:pPr>
              <w:spacing w:after="100"/>
              <w:jc w:val="right"/>
              <w:rPr>
                <w:rFonts w:eastAsia="Times New Roman"/>
              </w:rPr>
            </w:pPr>
            <w:r>
              <w:rPr>
                <w:rFonts w:eastAsia="Times New Roman"/>
                <w:color w:val="000000"/>
                <w:sz w:val="14"/>
                <w:szCs w:val="14"/>
              </w:rPr>
              <w:t>36,591 </w:t>
            </w:r>
          </w:p>
        </w:tc>
      </w:tr>
      <w:tr w:rsidR="00BF3DBE" w14:paraId="2B092E07" w14:textId="77777777">
        <w:trPr>
          <w:divId w:val="1313176166"/>
        </w:trPr>
        <w:tc>
          <w:tcPr>
            <w:tcW w:w="0" w:type="auto"/>
            <w:gridSpan w:val="3"/>
            <w:shd w:val="clear" w:color="auto" w:fill="FFFFFF"/>
            <w:tcMar>
              <w:top w:w="30" w:type="dxa"/>
              <w:left w:w="20" w:type="dxa"/>
              <w:bottom w:w="30" w:type="dxa"/>
              <w:right w:w="20" w:type="dxa"/>
            </w:tcMar>
            <w:vAlign w:val="bottom"/>
            <w:hideMark/>
          </w:tcPr>
          <w:p w14:paraId="6091A982" w14:textId="77777777" w:rsidR="00000000" w:rsidRDefault="00BF3DBE">
            <w:pPr>
              <w:spacing w:after="100"/>
              <w:rPr>
                <w:rFonts w:eastAsia="Times New Roman"/>
              </w:rPr>
            </w:pPr>
            <w:r>
              <w:rPr>
                <w:rFonts w:eastAsia="Times New Roman"/>
                <w:color w:val="000000"/>
                <w:sz w:val="14"/>
                <w:szCs w:val="14"/>
              </w:rPr>
              <w:t>MACWH, LP</w:t>
            </w:r>
          </w:p>
        </w:tc>
        <w:tc>
          <w:tcPr>
            <w:tcW w:w="0" w:type="auto"/>
            <w:gridSpan w:val="2"/>
            <w:shd w:val="clear" w:color="auto" w:fill="FFFFFF"/>
            <w:tcMar>
              <w:top w:w="30" w:type="dxa"/>
              <w:left w:w="20" w:type="dxa"/>
              <w:bottom w:w="30" w:type="dxa"/>
              <w:right w:w="0" w:type="dxa"/>
            </w:tcMar>
            <w:vAlign w:val="bottom"/>
            <w:hideMark/>
          </w:tcPr>
          <w:p w14:paraId="4F20BDF6" w14:textId="77777777" w:rsidR="00000000" w:rsidRDefault="00BF3DBE">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36246920"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DE1B38A"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6B1707A" w14:textId="77777777" w:rsidR="00000000" w:rsidRDefault="00BF3DBE">
            <w:pPr>
              <w:spacing w:after="100"/>
              <w:jc w:val="right"/>
              <w:rPr>
                <w:rFonts w:eastAsia="Times New Roman"/>
              </w:rPr>
            </w:pPr>
            <w:r>
              <w:rPr>
                <w:rFonts w:eastAsia="Times New Roman"/>
                <w:color w:val="000000"/>
                <w:sz w:val="14"/>
                <w:szCs w:val="14"/>
              </w:rPr>
              <w:t>25,771 </w:t>
            </w:r>
          </w:p>
        </w:tc>
        <w:tc>
          <w:tcPr>
            <w:tcW w:w="0" w:type="auto"/>
            <w:shd w:val="clear" w:color="auto" w:fill="FFFFFF"/>
            <w:tcMar>
              <w:top w:w="30" w:type="dxa"/>
              <w:left w:w="0" w:type="dxa"/>
              <w:bottom w:w="30" w:type="dxa"/>
              <w:right w:w="20" w:type="dxa"/>
            </w:tcMar>
            <w:vAlign w:val="bottom"/>
            <w:hideMark/>
          </w:tcPr>
          <w:p w14:paraId="2034CCC4"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4A049E1"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43F0BF0" w14:textId="77777777" w:rsidR="00000000" w:rsidRDefault="00BF3DBE">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71B9CFCD"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065CE9B"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CB3CFC5" w14:textId="77777777" w:rsidR="00000000" w:rsidRDefault="00BF3DBE">
            <w:pPr>
              <w:spacing w:after="100"/>
              <w:jc w:val="right"/>
              <w:rPr>
                <w:rFonts w:eastAsia="Times New Roman"/>
              </w:rPr>
            </w:pPr>
            <w:r>
              <w:rPr>
                <w:rFonts w:eastAsia="Times New Roman"/>
                <w:color w:val="000000"/>
                <w:sz w:val="14"/>
                <w:szCs w:val="14"/>
              </w:rPr>
              <w:t>12,461 </w:t>
            </w:r>
          </w:p>
        </w:tc>
        <w:tc>
          <w:tcPr>
            <w:tcW w:w="0" w:type="auto"/>
            <w:shd w:val="clear" w:color="auto" w:fill="FFFFFF"/>
            <w:tcMar>
              <w:top w:w="30" w:type="dxa"/>
              <w:left w:w="0" w:type="dxa"/>
              <w:bottom w:w="30" w:type="dxa"/>
              <w:right w:w="20" w:type="dxa"/>
            </w:tcMar>
            <w:vAlign w:val="bottom"/>
            <w:hideMark/>
          </w:tcPr>
          <w:p w14:paraId="7936B2FF"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27DE795"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32A1E36" w14:textId="77777777" w:rsidR="00000000" w:rsidRDefault="00BF3DBE">
            <w:pPr>
              <w:spacing w:after="100"/>
              <w:jc w:val="right"/>
              <w:rPr>
                <w:rFonts w:eastAsia="Times New Roman"/>
              </w:rPr>
            </w:pPr>
            <w:r>
              <w:rPr>
                <w:rFonts w:eastAsia="Times New Roman"/>
                <w:color w:val="000000"/>
                <w:sz w:val="14"/>
                <w:szCs w:val="14"/>
              </w:rPr>
              <w:t>10,777 </w:t>
            </w:r>
          </w:p>
        </w:tc>
        <w:tc>
          <w:tcPr>
            <w:tcW w:w="0" w:type="auto"/>
            <w:shd w:val="clear" w:color="auto" w:fill="FFFFFF"/>
            <w:tcMar>
              <w:top w:w="30" w:type="dxa"/>
              <w:left w:w="0" w:type="dxa"/>
              <w:bottom w:w="30" w:type="dxa"/>
              <w:right w:w="20" w:type="dxa"/>
            </w:tcMar>
            <w:vAlign w:val="bottom"/>
            <w:hideMark/>
          </w:tcPr>
          <w:p w14:paraId="31D5EAB7"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69A33F0"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4C766A4" w14:textId="77777777" w:rsidR="00000000" w:rsidRDefault="00BF3DBE">
            <w:pPr>
              <w:spacing w:after="100"/>
              <w:jc w:val="right"/>
              <w:rPr>
                <w:rFonts w:eastAsia="Times New Roman"/>
              </w:rPr>
            </w:pPr>
            <w:r>
              <w:rPr>
                <w:rFonts w:eastAsia="Times New Roman"/>
                <w:color w:val="000000"/>
                <w:sz w:val="14"/>
                <w:szCs w:val="14"/>
              </w:rPr>
              <w:t>27,455 </w:t>
            </w:r>
          </w:p>
        </w:tc>
        <w:tc>
          <w:tcPr>
            <w:tcW w:w="0" w:type="auto"/>
            <w:shd w:val="clear" w:color="auto" w:fill="FFFFFF"/>
            <w:tcMar>
              <w:top w:w="30" w:type="dxa"/>
              <w:left w:w="0" w:type="dxa"/>
              <w:bottom w:w="30" w:type="dxa"/>
              <w:right w:w="20" w:type="dxa"/>
            </w:tcMar>
            <w:vAlign w:val="bottom"/>
            <w:hideMark/>
          </w:tcPr>
          <w:p w14:paraId="40B95D25"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2373DCB"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C4A570F" w14:textId="77777777" w:rsidR="00000000" w:rsidRDefault="00BF3DBE">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0AFAAAC7"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D763CFB"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C0E34DC" w14:textId="77777777" w:rsidR="00000000" w:rsidRDefault="00BF3DBE">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580EC74B"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A006D40"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D6C0466" w14:textId="77777777" w:rsidR="00000000" w:rsidRDefault="00BF3DBE">
            <w:pPr>
              <w:spacing w:after="100"/>
              <w:jc w:val="right"/>
              <w:rPr>
                <w:rFonts w:eastAsia="Times New Roman"/>
              </w:rPr>
            </w:pPr>
            <w:r>
              <w:rPr>
                <w:rFonts w:eastAsia="Times New Roman"/>
                <w:color w:val="000000"/>
                <w:sz w:val="14"/>
                <w:szCs w:val="14"/>
              </w:rPr>
              <w:t>38,232 </w:t>
            </w:r>
          </w:p>
        </w:tc>
        <w:tc>
          <w:tcPr>
            <w:tcW w:w="0" w:type="auto"/>
            <w:shd w:val="clear" w:color="auto" w:fill="FFFFFF"/>
            <w:tcMar>
              <w:top w:w="30" w:type="dxa"/>
              <w:left w:w="0" w:type="dxa"/>
              <w:bottom w:w="30" w:type="dxa"/>
              <w:right w:w="20" w:type="dxa"/>
            </w:tcMar>
            <w:vAlign w:val="bottom"/>
            <w:hideMark/>
          </w:tcPr>
          <w:p w14:paraId="03F16FDC"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05D043E"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B7896A3" w14:textId="77777777" w:rsidR="00000000" w:rsidRDefault="00BF3DBE">
            <w:pPr>
              <w:spacing w:after="100"/>
              <w:jc w:val="right"/>
              <w:rPr>
                <w:rFonts w:eastAsia="Times New Roman"/>
              </w:rPr>
            </w:pPr>
            <w:r>
              <w:rPr>
                <w:rFonts w:eastAsia="Times New Roman"/>
                <w:color w:val="000000"/>
                <w:sz w:val="14"/>
                <w:szCs w:val="14"/>
              </w:rPr>
              <w:t>11,964 </w:t>
            </w:r>
          </w:p>
        </w:tc>
        <w:tc>
          <w:tcPr>
            <w:tcW w:w="0" w:type="auto"/>
            <w:shd w:val="clear" w:color="auto" w:fill="FFFFFF"/>
            <w:tcMar>
              <w:top w:w="30" w:type="dxa"/>
              <w:left w:w="0" w:type="dxa"/>
              <w:bottom w:w="30" w:type="dxa"/>
              <w:right w:w="20" w:type="dxa"/>
            </w:tcMar>
            <w:vAlign w:val="bottom"/>
            <w:hideMark/>
          </w:tcPr>
          <w:p w14:paraId="0C37DC6F" w14:textId="77777777" w:rsidR="00000000" w:rsidRDefault="00BF3DBE">
            <w:pPr>
              <w:spacing w:after="100"/>
              <w:jc w:val="right"/>
              <w:rPr>
                <w:rFonts w:eastAsia="Times New Roman"/>
              </w:rPr>
            </w:pPr>
          </w:p>
        </w:tc>
        <w:tc>
          <w:tcPr>
            <w:tcW w:w="0" w:type="auto"/>
            <w:gridSpan w:val="2"/>
            <w:shd w:val="clear" w:color="auto" w:fill="FFFFFF"/>
            <w:tcMar>
              <w:top w:w="0" w:type="dxa"/>
              <w:left w:w="20" w:type="dxa"/>
              <w:bottom w:w="0" w:type="dxa"/>
              <w:right w:w="20" w:type="dxa"/>
            </w:tcMar>
            <w:vAlign w:val="center"/>
            <w:hideMark/>
          </w:tcPr>
          <w:p w14:paraId="5610537B" w14:textId="77777777" w:rsidR="00000000" w:rsidRDefault="00BF3DB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4B5F88A0" w14:textId="77777777" w:rsidR="00000000" w:rsidRDefault="00BF3DBE">
            <w:pPr>
              <w:spacing w:after="100"/>
              <w:jc w:val="right"/>
              <w:rPr>
                <w:rFonts w:eastAsia="Times New Roman"/>
              </w:rPr>
            </w:pPr>
            <w:r>
              <w:rPr>
                <w:rFonts w:eastAsia="Times New Roman"/>
                <w:color w:val="000000"/>
                <w:sz w:val="14"/>
                <w:szCs w:val="14"/>
              </w:rPr>
              <w:t>26,268 </w:t>
            </w:r>
          </w:p>
        </w:tc>
      </w:tr>
      <w:tr w:rsidR="00BF3DBE" w14:paraId="3C3F4FCC" w14:textId="77777777">
        <w:trPr>
          <w:divId w:val="1313176166"/>
        </w:trPr>
        <w:tc>
          <w:tcPr>
            <w:tcW w:w="0" w:type="auto"/>
            <w:gridSpan w:val="3"/>
            <w:shd w:val="clear" w:color="auto" w:fill="CCEEFF"/>
            <w:tcMar>
              <w:top w:w="30" w:type="dxa"/>
              <w:left w:w="20" w:type="dxa"/>
              <w:bottom w:w="30" w:type="dxa"/>
              <w:right w:w="20" w:type="dxa"/>
            </w:tcMar>
            <w:vAlign w:val="bottom"/>
            <w:hideMark/>
          </w:tcPr>
          <w:p w14:paraId="1A379C76" w14:textId="77777777" w:rsidR="00000000" w:rsidRDefault="00BF3DBE">
            <w:pPr>
              <w:spacing w:after="100"/>
              <w:rPr>
                <w:rFonts w:eastAsia="Times New Roman"/>
              </w:rPr>
            </w:pPr>
            <w:r>
              <w:rPr>
                <w:rFonts w:eastAsia="Times New Roman"/>
                <w:color w:val="000000"/>
                <w:sz w:val="14"/>
                <w:szCs w:val="14"/>
              </w:rPr>
              <w:t>NorthPark Mall</w:t>
            </w:r>
          </w:p>
        </w:tc>
        <w:tc>
          <w:tcPr>
            <w:tcW w:w="0" w:type="auto"/>
            <w:gridSpan w:val="2"/>
            <w:shd w:val="clear" w:color="auto" w:fill="CCEEFF"/>
            <w:tcMar>
              <w:top w:w="30" w:type="dxa"/>
              <w:left w:w="20" w:type="dxa"/>
              <w:bottom w:w="30" w:type="dxa"/>
              <w:right w:w="0" w:type="dxa"/>
            </w:tcMar>
            <w:vAlign w:val="bottom"/>
            <w:hideMark/>
          </w:tcPr>
          <w:p w14:paraId="627A0D24" w14:textId="77777777" w:rsidR="00000000" w:rsidRDefault="00BF3DBE">
            <w:pPr>
              <w:spacing w:after="100"/>
              <w:jc w:val="right"/>
              <w:rPr>
                <w:rFonts w:eastAsia="Times New Roman"/>
              </w:rPr>
            </w:pPr>
            <w:r>
              <w:rPr>
                <w:rFonts w:eastAsia="Times New Roman"/>
                <w:color w:val="000000"/>
                <w:sz w:val="14"/>
                <w:szCs w:val="14"/>
              </w:rPr>
              <w:t>7,746 </w:t>
            </w:r>
          </w:p>
        </w:tc>
        <w:tc>
          <w:tcPr>
            <w:tcW w:w="0" w:type="auto"/>
            <w:shd w:val="clear" w:color="auto" w:fill="CCEEFF"/>
            <w:tcMar>
              <w:top w:w="30" w:type="dxa"/>
              <w:left w:w="0" w:type="dxa"/>
              <w:bottom w:w="30" w:type="dxa"/>
              <w:right w:w="20" w:type="dxa"/>
            </w:tcMar>
            <w:vAlign w:val="bottom"/>
            <w:hideMark/>
          </w:tcPr>
          <w:p w14:paraId="7F5719B5"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B8229B7"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B874026" w14:textId="77777777" w:rsidR="00000000" w:rsidRDefault="00BF3DBE">
            <w:pPr>
              <w:spacing w:after="100"/>
              <w:jc w:val="right"/>
              <w:rPr>
                <w:rFonts w:eastAsia="Times New Roman"/>
              </w:rPr>
            </w:pPr>
            <w:r>
              <w:rPr>
                <w:rFonts w:eastAsia="Times New Roman"/>
                <w:color w:val="000000"/>
                <w:sz w:val="14"/>
                <w:szCs w:val="14"/>
              </w:rPr>
              <w:t>74,661 </w:t>
            </w:r>
          </w:p>
        </w:tc>
        <w:tc>
          <w:tcPr>
            <w:tcW w:w="0" w:type="auto"/>
            <w:shd w:val="clear" w:color="auto" w:fill="CCEEFF"/>
            <w:tcMar>
              <w:top w:w="30" w:type="dxa"/>
              <w:left w:w="0" w:type="dxa"/>
              <w:bottom w:w="30" w:type="dxa"/>
              <w:right w:w="20" w:type="dxa"/>
            </w:tcMar>
            <w:vAlign w:val="bottom"/>
            <w:hideMark/>
          </w:tcPr>
          <w:p w14:paraId="6EB4D681"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A9617DD"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B1E3CA5" w14:textId="77777777" w:rsidR="00000000" w:rsidRDefault="00BF3DBE">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32096B19"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E5E59CD"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4A7DE64" w14:textId="77777777" w:rsidR="00000000" w:rsidRDefault="00BF3DBE">
            <w:pPr>
              <w:spacing w:after="100"/>
              <w:jc w:val="right"/>
              <w:rPr>
                <w:rFonts w:eastAsia="Times New Roman"/>
              </w:rPr>
            </w:pPr>
            <w:r>
              <w:rPr>
                <w:rFonts w:eastAsia="Times New Roman"/>
                <w:color w:val="000000"/>
                <w:sz w:val="14"/>
                <w:szCs w:val="14"/>
              </w:rPr>
              <w:t>11,350 </w:t>
            </w:r>
          </w:p>
        </w:tc>
        <w:tc>
          <w:tcPr>
            <w:tcW w:w="0" w:type="auto"/>
            <w:shd w:val="clear" w:color="auto" w:fill="CCEEFF"/>
            <w:tcMar>
              <w:top w:w="30" w:type="dxa"/>
              <w:left w:w="0" w:type="dxa"/>
              <w:bottom w:w="30" w:type="dxa"/>
              <w:right w:w="20" w:type="dxa"/>
            </w:tcMar>
            <w:vAlign w:val="bottom"/>
            <w:hideMark/>
          </w:tcPr>
          <w:p w14:paraId="670BA91F"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56401C6"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8A4D7E8" w14:textId="77777777" w:rsidR="00000000" w:rsidRDefault="00BF3DBE">
            <w:pPr>
              <w:spacing w:after="100"/>
              <w:jc w:val="right"/>
              <w:rPr>
                <w:rFonts w:eastAsia="Times New Roman"/>
              </w:rPr>
            </w:pPr>
            <w:r>
              <w:rPr>
                <w:rFonts w:eastAsia="Times New Roman"/>
                <w:color w:val="000000"/>
                <w:sz w:val="14"/>
                <w:szCs w:val="14"/>
              </w:rPr>
              <w:t>7,076 </w:t>
            </w:r>
          </w:p>
        </w:tc>
        <w:tc>
          <w:tcPr>
            <w:tcW w:w="0" w:type="auto"/>
            <w:shd w:val="clear" w:color="auto" w:fill="CCEEFF"/>
            <w:tcMar>
              <w:top w:w="30" w:type="dxa"/>
              <w:left w:w="0" w:type="dxa"/>
              <w:bottom w:w="30" w:type="dxa"/>
              <w:right w:w="20" w:type="dxa"/>
            </w:tcMar>
            <w:vAlign w:val="bottom"/>
            <w:hideMark/>
          </w:tcPr>
          <w:p w14:paraId="56FBA3FD"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ECF1068"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8B5240C" w14:textId="77777777" w:rsidR="00000000" w:rsidRDefault="00BF3DBE">
            <w:pPr>
              <w:spacing w:after="100"/>
              <w:jc w:val="right"/>
              <w:rPr>
                <w:rFonts w:eastAsia="Times New Roman"/>
              </w:rPr>
            </w:pPr>
            <w:r>
              <w:rPr>
                <w:rFonts w:eastAsia="Times New Roman"/>
                <w:color w:val="000000"/>
                <w:sz w:val="14"/>
                <w:szCs w:val="14"/>
              </w:rPr>
              <w:t>85,985 </w:t>
            </w:r>
          </w:p>
        </w:tc>
        <w:tc>
          <w:tcPr>
            <w:tcW w:w="0" w:type="auto"/>
            <w:shd w:val="clear" w:color="auto" w:fill="CCEEFF"/>
            <w:tcMar>
              <w:top w:w="30" w:type="dxa"/>
              <w:left w:w="0" w:type="dxa"/>
              <w:bottom w:w="30" w:type="dxa"/>
              <w:right w:w="20" w:type="dxa"/>
            </w:tcMar>
            <w:vAlign w:val="bottom"/>
            <w:hideMark/>
          </w:tcPr>
          <w:p w14:paraId="1834B807"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984ABF3"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1C56717" w14:textId="77777777" w:rsidR="00000000" w:rsidRDefault="00BF3DBE">
            <w:pPr>
              <w:spacing w:after="100"/>
              <w:jc w:val="right"/>
              <w:rPr>
                <w:rFonts w:eastAsia="Times New Roman"/>
              </w:rPr>
            </w:pPr>
            <w:r>
              <w:rPr>
                <w:rFonts w:eastAsia="Times New Roman"/>
                <w:color w:val="000000"/>
                <w:sz w:val="14"/>
                <w:szCs w:val="14"/>
              </w:rPr>
              <w:t>696 </w:t>
            </w:r>
          </w:p>
        </w:tc>
        <w:tc>
          <w:tcPr>
            <w:tcW w:w="0" w:type="auto"/>
            <w:shd w:val="clear" w:color="auto" w:fill="CCEEFF"/>
            <w:tcMar>
              <w:top w:w="30" w:type="dxa"/>
              <w:left w:w="0" w:type="dxa"/>
              <w:bottom w:w="30" w:type="dxa"/>
              <w:right w:w="20" w:type="dxa"/>
            </w:tcMar>
            <w:vAlign w:val="bottom"/>
            <w:hideMark/>
          </w:tcPr>
          <w:p w14:paraId="7D10A0B6"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1F271A3"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CFE3615" w14:textId="77777777" w:rsidR="00000000" w:rsidRDefault="00BF3DBE">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4F6DA27D"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BFF849B"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48EF710" w14:textId="77777777" w:rsidR="00000000" w:rsidRDefault="00BF3DBE">
            <w:pPr>
              <w:spacing w:after="100"/>
              <w:jc w:val="right"/>
              <w:rPr>
                <w:rFonts w:eastAsia="Times New Roman"/>
              </w:rPr>
            </w:pPr>
            <w:r>
              <w:rPr>
                <w:rFonts w:eastAsia="Times New Roman"/>
                <w:color w:val="000000"/>
                <w:sz w:val="14"/>
                <w:szCs w:val="14"/>
              </w:rPr>
              <w:t>93,757 </w:t>
            </w:r>
          </w:p>
        </w:tc>
        <w:tc>
          <w:tcPr>
            <w:tcW w:w="0" w:type="auto"/>
            <w:shd w:val="clear" w:color="auto" w:fill="CCEEFF"/>
            <w:tcMar>
              <w:top w:w="30" w:type="dxa"/>
              <w:left w:w="0" w:type="dxa"/>
              <w:bottom w:w="30" w:type="dxa"/>
              <w:right w:w="20" w:type="dxa"/>
            </w:tcMar>
            <w:vAlign w:val="bottom"/>
            <w:hideMark/>
          </w:tcPr>
          <w:p w14:paraId="0BA908F7"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EC9B1A3"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AB0A61C" w14:textId="77777777" w:rsidR="00000000" w:rsidRDefault="00BF3DBE">
            <w:pPr>
              <w:spacing w:after="100"/>
              <w:jc w:val="right"/>
              <w:rPr>
                <w:rFonts w:eastAsia="Times New Roman"/>
              </w:rPr>
            </w:pPr>
            <w:r>
              <w:rPr>
                <w:rFonts w:eastAsia="Times New Roman"/>
                <w:color w:val="000000"/>
                <w:sz w:val="14"/>
                <w:szCs w:val="14"/>
              </w:rPr>
              <w:t>31,363 </w:t>
            </w:r>
          </w:p>
        </w:tc>
        <w:tc>
          <w:tcPr>
            <w:tcW w:w="0" w:type="auto"/>
            <w:shd w:val="clear" w:color="auto" w:fill="CCEEFF"/>
            <w:tcMar>
              <w:top w:w="30" w:type="dxa"/>
              <w:left w:w="0" w:type="dxa"/>
              <w:bottom w:w="30" w:type="dxa"/>
              <w:right w:w="20" w:type="dxa"/>
            </w:tcMar>
            <w:vAlign w:val="bottom"/>
            <w:hideMark/>
          </w:tcPr>
          <w:p w14:paraId="75E16F96" w14:textId="77777777" w:rsidR="00000000" w:rsidRDefault="00BF3DBE">
            <w:pPr>
              <w:spacing w:after="100"/>
              <w:jc w:val="right"/>
              <w:rPr>
                <w:rFonts w:eastAsia="Times New Roman"/>
              </w:rPr>
            </w:pPr>
          </w:p>
        </w:tc>
        <w:tc>
          <w:tcPr>
            <w:tcW w:w="0" w:type="auto"/>
            <w:gridSpan w:val="2"/>
            <w:shd w:val="clear" w:color="auto" w:fill="CCEEFF"/>
            <w:tcMar>
              <w:top w:w="0" w:type="dxa"/>
              <w:left w:w="20" w:type="dxa"/>
              <w:bottom w:w="0" w:type="dxa"/>
              <w:right w:w="20" w:type="dxa"/>
            </w:tcMar>
            <w:vAlign w:val="center"/>
            <w:hideMark/>
          </w:tcPr>
          <w:p w14:paraId="6482D184" w14:textId="77777777" w:rsidR="00000000" w:rsidRDefault="00BF3DB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9AC90E5" w14:textId="77777777" w:rsidR="00000000" w:rsidRDefault="00BF3DBE">
            <w:pPr>
              <w:spacing w:after="100"/>
              <w:jc w:val="right"/>
              <w:rPr>
                <w:rFonts w:eastAsia="Times New Roman"/>
              </w:rPr>
            </w:pPr>
            <w:r>
              <w:rPr>
                <w:rFonts w:eastAsia="Times New Roman"/>
                <w:color w:val="000000"/>
                <w:sz w:val="14"/>
                <w:szCs w:val="14"/>
              </w:rPr>
              <w:t>62,394 </w:t>
            </w:r>
          </w:p>
        </w:tc>
      </w:tr>
      <w:tr w:rsidR="00BF3DBE" w14:paraId="42496B51" w14:textId="77777777">
        <w:trPr>
          <w:divId w:val="1313176166"/>
        </w:trPr>
        <w:tc>
          <w:tcPr>
            <w:tcW w:w="0" w:type="auto"/>
            <w:gridSpan w:val="3"/>
            <w:shd w:val="clear" w:color="auto" w:fill="FFFFFF"/>
            <w:tcMar>
              <w:top w:w="30" w:type="dxa"/>
              <w:left w:w="20" w:type="dxa"/>
              <w:bottom w:w="30" w:type="dxa"/>
              <w:right w:w="20" w:type="dxa"/>
            </w:tcMar>
            <w:vAlign w:val="bottom"/>
            <w:hideMark/>
          </w:tcPr>
          <w:p w14:paraId="63E51E32" w14:textId="77777777" w:rsidR="00000000" w:rsidRDefault="00BF3DBE">
            <w:pPr>
              <w:spacing w:after="100"/>
              <w:rPr>
                <w:rFonts w:eastAsia="Times New Roman"/>
              </w:rPr>
            </w:pPr>
            <w:r>
              <w:rPr>
                <w:rFonts w:eastAsia="Times New Roman"/>
                <w:color w:val="000000"/>
                <w:sz w:val="14"/>
                <w:szCs w:val="14"/>
              </w:rPr>
              <w:t>Oaks, The</w:t>
            </w:r>
          </w:p>
        </w:tc>
        <w:tc>
          <w:tcPr>
            <w:tcW w:w="0" w:type="auto"/>
            <w:gridSpan w:val="2"/>
            <w:shd w:val="clear" w:color="auto" w:fill="FFFFFF"/>
            <w:tcMar>
              <w:top w:w="30" w:type="dxa"/>
              <w:left w:w="20" w:type="dxa"/>
              <w:bottom w:w="30" w:type="dxa"/>
              <w:right w:w="0" w:type="dxa"/>
            </w:tcMar>
            <w:vAlign w:val="bottom"/>
            <w:hideMark/>
          </w:tcPr>
          <w:p w14:paraId="67C4633E" w14:textId="77777777" w:rsidR="00000000" w:rsidRDefault="00BF3DBE">
            <w:pPr>
              <w:spacing w:after="100"/>
              <w:jc w:val="right"/>
              <w:rPr>
                <w:rFonts w:eastAsia="Times New Roman"/>
              </w:rPr>
            </w:pPr>
            <w:r>
              <w:rPr>
                <w:rFonts w:eastAsia="Times New Roman"/>
                <w:color w:val="000000"/>
                <w:sz w:val="14"/>
                <w:szCs w:val="14"/>
              </w:rPr>
              <w:t>32,300 </w:t>
            </w:r>
          </w:p>
        </w:tc>
        <w:tc>
          <w:tcPr>
            <w:tcW w:w="0" w:type="auto"/>
            <w:shd w:val="clear" w:color="auto" w:fill="FFFFFF"/>
            <w:tcMar>
              <w:top w:w="30" w:type="dxa"/>
              <w:left w:w="0" w:type="dxa"/>
              <w:bottom w:w="30" w:type="dxa"/>
              <w:right w:w="20" w:type="dxa"/>
            </w:tcMar>
            <w:vAlign w:val="bottom"/>
            <w:hideMark/>
          </w:tcPr>
          <w:p w14:paraId="74201DC2"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F228C52"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B6DEE8C" w14:textId="77777777" w:rsidR="00000000" w:rsidRDefault="00BF3DBE">
            <w:pPr>
              <w:spacing w:after="100"/>
              <w:jc w:val="right"/>
              <w:rPr>
                <w:rFonts w:eastAsia="Times New Roman"/>
              </w:rPr>
            </w:pPr>
            <w:r>
              <w:rPr>
                <w:rFonts w:eastAsia="Times New Roman"/>
                <w:color w:val="000000"/>
                <w:sz w:val="14"/>
                <w:szCs w:val="14"/>
              </w:rPr>
              <w:t>117,156 </w:t>
            </w:r>
          </w:p>
        </w:tc>
        <w:tc>
          <w:tcPr>
            <w:tcW w:w="0" w:type="auto"/>
            <w:shd w:val="clear" w:color="auto" w:fill="FFFFFF"/>
            <w:tcMar>
              <w:top w:w="30" w:type="dxa"/>
              <w:left w:w="0" w:type="dxa"/>
              <w:bottom w:w="30" w:type="dxa"/>
              <w:right w:w="20" w:type="dxa"/>
            </w:tcMar>
            <w:vAlign w:val="bottom"/>
            <w:hideMark/>
          </w:tcPr>
          <w:p w14:paraId="036532A7"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C54D036"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CC49384" w14:textId="77777777" w:rsidR="00000000" w:rsidRDefault="00BF3DBE">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5C5BF802"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F464263"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56DABC0" w14:textId="77777777" w:rsidR="00000000" w:rsidRDefault="00BF3DBE">
            <w:pPr>
              <w:spacing w:after="100"/>
              <w:jc w:val="right"/>
              <w:rPr>
                <w:rFonts w:eastAsia="Times New Roman"/>
              </w:rPr>
            </w:pPr>
            <w:r>
              <w:rPr>
                <w:rFonts w:eastAsia="Times New Roman"/>
                <w:color w:val="000000"/>
                <w:sz w:val="14"/>
                <w:szCs w:val="14"/>
              </w:rPr>
              <w:t>268,973 </w:t>
            </w:r>
          </w:p>
        </w:tc>
        <w:tc>
          <w:tcPr>
            <w:tcW w:w="0" w:type="auto"/>
            <w:shd w:val="clear" w:color="auto" w:fill="FFFFFF"/>
            <w:tcMar>
              <w:top w:w="30" w:type="dxa"/>
              <w:left w:w="0" w:type="dxa"/>
              <w:bottom w:w="30" w:type="dxa"/>
              <w:right w:w="20" w:type="dxa"/>
            </w:tcMar>
            <w:vAlign w:val="bottom"/>
            <w:hideMark/>
          </w:tcPr>
          <w:p w14:paraId="6B62D225"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924B6C6"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084A1F9" w14:textId="77777777" w:rsidR="00000000" w:rsidRDefault="00BF3DBE">
            <w:pPr>
              <w:spacing w:after="100"/>
              <w:jc w:val="right"/>
              <w:rPr>
                <w:rFonts w:eastAsia="Times New Roman"/>
              </w:rPr>
            </w:pPr>
            <w:r>
              <w:rPr>
                <w:rFonts w:eastAsia="Times New Roman"/>
                <w:color w:val="000000"/>
                <w:sz w:val="14"/>
                <w:szCs w:val="14"/>
              </w:rPr>
              <w:t>56,387 </w:t>
            </w:r>
          </w:p>
        </w:tc>
        <w:tc>
          <w:tcPr>
            <w:tcW w:w="0" w:type="auto"/>
            <w:shd w:val="clear" w:color="auto" w:fill="FFFFFF"/>
            <w:tcMar>
              <w:top w:w="30" w:type="dxa"/>
              <w:left w:w="0" w:type="dxa"/>
              <w:bottom w:w="30" w:type="dxa"/>
              <w:right w:w="20" w:type="dxa"/>
            </w:tcMar>
            <w:vAlign w:val="bottom"/>
            <w:hideMark/>
          </w:tcPr>
          <w:p w14:paraId="1B469158"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D42A62C"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0EDD196" w14:textId="77777777" w:rsidR="00000000" w:rsidRDefault="00BF3DBE">
            <w:pPr>
              <w:spacing w:after="100"/>
              <w:jc w:val="right"/>
              <w:rPr>
                <w:rFonts w:eastAsia="Times New Roman"/>
              </w:rPr>
            </w:pPr>
            <w:r>
              <w:rPr>
                <w:rFonts w:eastAsia="Times New Roman"/>
                <w:color w:val="000000"/>
                <w:sz w:val="14"/>
                <w:szCs w:val="14"/>
              </w:rPr>
              <w:t>357,987 </w:t>
            </w:r>
          </w:p>
        </w:tc>
        <w:tc>
          <w:tcPr>
            <w:tcW w:w="0" w:type="auto"/>
            <w:shd w:val="clear" w:color="auto" w:fill="FFFFFF"/>
            <w:tcMar>
              <w:top w:w="30" w:type="dxa"/>
              <w:left w:w="0" w:type="dxa"/>
              <w:bottom w:w="30" w:type="dxa"/>
              <w:right w:w="20" w:type="dxa"/>
            </w:tcMar>
            <w:vAlign w:val="bottom"/>
            <w:hideMark/>
          </w:tcPr>
          <w:p w14:paraId="3E8E14AD"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BBBF8A1"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53E1E3E" w14:textId="77777777" w:rsidR="00000000" w:rsidRDefault="00BF3DBE">
            <w:pPr>
              <w:spacing w:after="100"/>
              <w:jc w:val="right"/>
              <w:rPr>
                <w:rFonts w:eastAsia="Times New Roman"/>
              </w:rPr>
            </w:pPr>
            <w:r>
              <w:rPr>
                <w:rFonts w:eastAsia="Times New Roman"/>
                <w:color w:val="000000"/>
                <w:sz w:val="14"/>
                <w:szCs w:val="14"/>
              </w:rPr>
              <w:t>3,558 </w:t>
            </w:r>
          </w:p>
        </w:tc>
        <w:tc>
          <w:tcPr>
            <w:tcW w:w="0" w:type="auto"/>
            <w:shd w:val="clear" w:color="auto" w:fill="FFFFFF"/>
            <w:tcMar>
              <w:top w:w="30" w:type="dxa"/>
              <w:left w:w="0" w:type="dxa"/>
              <w:bottom w:w="30" w:type="dxa"/>
              <w:right w:w="20" w:type="dxa"/>
            </w:tcMar>
            <w:vAlign w:val="bottom"/>
            <w:hideMark/>
          </w:tcPr>
          <w:p w14:paraId="5B1AFDC6"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586792F"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2E3DB44" w14:textId="77777777" w:rsidR="00000000" w:rsidRDefault="00BF3DBE">
            <w:pPr>
              <w:spacing w:after="100"/>
              <w:jc w:val="right"/>
              <w:rPr>
                <w:rFonts w:eastAsia="Times New Roman"/>
              </w:rPr>
            </w:pPr>
            <w:r>
              <w:rPr>
                <w:rFonts w:eastAsia="Times New Roman"/>
                <w:color w:val="000000"/>
                <w:sz w:val="14"/>
                <w:szCs w:val="14"/>
              </w:rPr>
              <w:t>497 </w:t>
            </w:r>
          </w:p>
        </w:tc>
        <w:tc>
          <w:tcPr>
            <w:tcW w:w="0" w:type="auto"/>
            <w:shd w:val="clear" w:color="auto" w:fill="FFFFFF"/>
            <w:tcMar>
              <w:top w:w="30" w:type="dxa"/>
              <w:left w:w="0" w:type="dxa"/>
              <w:bottom w:w="30" w:type="dxa"/>
              <w:right w:w="20" w:type="dxa"/>
            </w:tcMar>
            <w:vAlign w:val="bottom"/>
            <w:hideMark/>
          </w:tcPr>
          <w:p w14:paraId="7A5F7559"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B25D9A3"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61B07D3" w14:textId="77777777" w:rsidR="00000000" w:rsidRDefault="00BF3DBE">
            <w:pPr>
              <w:spacing w:after="100"/>
              <w:jc w:val="right"/>
              <w:rPr>
                <w:rFonts w:eastAsia="Times New Roman"/>
              </w:rPr>
            </w:pPr>
            <w:r>
              <w:rPr>
                <w:rFonts w:eastAsia="Times New Roman"/>
                <w:color w:val="000000"/>
                <w:sz w:val="14"/>
                <w:szCs w:val="14"/>
              </w:rPr>
              <w:t>418,429 </w:t>
            </w:r>
          </w:p>
        </w:tc>
        <w:tc>
          <w:tcPr>
            <w:tcW w:w="0" w:type="auto"/>
            <w:shd w:val="clear" w:color="auto" w:fill="FFFFFF"/>
            <w:tcMar>
              <w:top w:w="30" w:type="dxa"/>
              <w:left w:w="0" w:type="dxa"/>
              <w:bottom w:w="30" w:type="dxa"/>
              <w:right w:w="20" w:type="dxa"/>
            </w:tcMar>
            <w:vAlign w:val="bottom"/>
            <w:hideMark/>
          </w:tcPr>
          <w:p w14:paraId="4607F9AD"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B023B63"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FAD2120" w14:textId="77777777" w:rsidR="00000000" w:rsidRDefault="00BF3DBE">
            <w:pPr>
              <w:spacing w:after="100"/>
              <w:jc w:val="right"/>
              <w:rPr>
                <w:rFonts w:eastAsia="Times New Roman"/>
              </w:rPr>
            </w:pPr>
            <w:r>
              <w:rPr>
                <w:rFonts w:eastAsia="Times New Roman"/>
                <w:color w:val="000000"/>
                <w:sz w:val="14"/>
                <w:szCs w:val="14"/>
              </w:rPr>
              <w:t>194,018 </w:t>
            </w:r>
          </w:p>
        </w:tc>
        <w:tc>
          <w:tcPr>
            <w:tcW w:w="0" w:type="auto"/>
            <w:shd w:val="clear" w:color="auto" w:fill="FFFFFF"/>
            <w:tcMar>
              <w:top w:w="30" w:type="dxa"/>
              <w:left w:w="0" w:type="dxa"/>
              <w:bottom w:w="30" w:type="dxa"/>
              <w:right w:w="20" w:type="dxa"/>
            </w:tcMar>
            <w:vAlign w:val="bottom"/>
            <w:hideMark/>
          </w:tcPr>
          <w:p w14:paraId="0FDCB280" w14:textId="77777777" w:rsidR="00000000" w:rsidRDefault="00BF3DBE">
            <w:pPr>
              <w:spacing w:after="100"/>
              <w:jc w:val="right"/>
              <w:rPr>
                <w:rFonts w:eastAsia="Times New Roman"/>
              </w:rPr>
            </w:pPr>
          </w:p>
        </w:tc>
        <w:tc>
          <w:tcPr>
            <w:tcW w:w="0" w:type="auto"/>
            <w:gridSpan w:val="2"/>
            <w:shd w:val="clear" w:color="auto" w:fill="FFFFFF"/>
            <w:tcMar>
              <w:top w:w="0" w:type="dxa"/>
              <w:left w:w="20" w:type="dxa"/>
              <w:bottom w:w="0" w:type="dxa"/>
              <w:right w:w="20" w:type="dxa"/>
            </w:tcMar>
            <w:vAlign w:val="center"/>
            <w:hideMark/>
          </w:tcPr>
          <w:p w14:paraId="20B8A53B" w14:textId="77777777" w:rsidR="00000000" w:rsidRDefault="00BF3DB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6A77BE8" w14:textId="77777777" w:rsidR="00000000" w:rsidRDefault="00BF3DBE">
            <w:pPr>
              <w:spacing w:after="100"/>
              <w:jc w:val="right"/>
              <w:rPr>
                <w:rFonts w:eastAsia="Times New Roman"/>
              </w:rPr>
            </w:pPr>
            <w:r>
              <w:rPr>
                <w:rFonts w:eastAsia="Times New Roman"/>
                <w:color w:val="000000"/>
                <w:sz w:val="14"/>
                <w:szCs w:val="14"/>
              </w:rPr>
              <w:t>224,411 </w:t>
            </w:r>
          </w:p>
        </w:tc>
      </w:tr>
      <w:tr w:rsidR="00BF3DBE" w14:paraId="339F2A94" w14:textId="77777777">
        <w:trPr>
          <w:divId w:val="1313176166"/>
        </w:trPr>
        <w:tc>
          <w:tcPr>
            <w:tcW w:w="0" w:type="auto"/>
            <w:gridSpan w:val="3"/>
            <w:shd w:val="clear" w:color="auto" w:fill="CCEEFF"/>
            <w:tcMar>
              <w:top w:w="30" w:type="dxa"/>
              <w:left w:w="20" w:type="dxa"/>
              <w:bottom w:w="30" w:type="dxa"/>
              <w:right w:w="20" w:type="dxa"/>
            </w:tcMar>
            <w:vAlign w:val="bottom"/>
            <w:hideMark/>
          </w:tcPr>
          <w:p w14:paraId="15A6DBD1" w14:textId="77777777" w:rsidR="00000000" w:rsidRDefault="00BF3DBE">
            <w:pPr>
              <w:spacing w:after="100"/>
              <w:rPr>
                <w:rFonts w:eastAsia="Times New Roman"/>
              </w:rPr>
            </w:pPr>
            <w:r>
              <w:rPr>
                <w:rFonts w:eastAsia="Times New Roman"/>
                <w:color w:val="000000"/>
                <w:sz w:val="14"/>
                <w:szCs w:val="14"/>
              </w:rPr>
              <w:t>Pacific View</w:t>
            </w:r>
          </w:p>
        </w:tc>
        <w:tc>
          <w:tcPr>
            <w:tcW w:w="0" w:type="auto"/>
            <w:gridSpan w:val="2"/>
            <w:shd w:val="clear" w:color="auto" w:fill="CCEEFF"/>
            <w:tcMar>
              <w:top w:w="30" w:type="dxa"/>
              <w:left w:w="20" w:type="dxa"/>
              <w:bottom w:w="30" w:type="dxa"/>
              <w:right w:w="0" w:type="dxa"/>
            </w:tcMar>
            <w:vAlign w:val="bottom"/>
            <w:hideMark/>
          </w:tcPr>
          <w:p w14:paraId="3D4BAF27" w14:textId="77777777" w:rsidR="00000000" w:rsidRDefault="00BF3DBE">
            <w:pPr>
              <w:spacing w:after="100"/>
              <w:jc w:val="right"/>
              <w:rPr>
                <w:rFonts w:eastAsia="Times New Roman"/>
              </w:rPr>
            </w:pPr>
            <w:r>
              <w:rPr>
                <w:rFonts w:eastAsia="Times New Roman"/>
                <w:color w:val="000000"/>
                <w:sz w:val="14"/>
                <w:szCs w:val="14"/>
              </w:rPr>
              <w:t>8,697 </w:t>
            </w:r>
          </w:p>
        </w:tc>
        <w:tc>
          <w:tcPr>
            <w:tcW w:w="0" w:type="auto"/>
            <w:shd w:val="clear" w:color="auto" w:fill="CCEEFF"/>
            <w:tcMar>
              <w:top w:w="30" w:type="dxa"/>
              <w:left w:w="0" w:type="dxa"/>
              <w:bottom w:w="30" w:type="dxa"/>
              <w:right w:w="20" w:type="dxa"/>
            </w:tcMar>
            <w:vAlign w:val="bottom"/>
            <w:hideMark/>
          </w:tcPr>
          <w:p w14:paraId="1B8B36EC"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6C6C7B6"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2E87200" w14:textId="77777777" w:rsidR="00000000" w:rsidRDefault="00BF3DBE">
            <w:pPr>
              <w:spacing w:after="100"/>
              <w:jc w:val="right"/>
              <w:rPr>
                <w:rFonts w:eastAsia="Times New Roman"/>
              </w:rPr>
            </w:pPr>
            <w:r>
              <w:rPr>
                <w:rFonts w:eastAsia="Times New Roman"/>
                <w:color w:val="000000"/>
                <w:sz w:val="14"/>
                <w:szCs w:val="14"/>
              </w:rPr>
              <w:t>8,696 </w:t>
            </w:r>
          </w:p>
        </w:tc>
        <w:tc>
          <w:tcPr>
            <w:tcW w:w="0" w:type="auto"/>
            <w:shd w:val="clear" w:color="auto" w:fill="CCEEFF"/>
            <w:tcMar>
              <w:top w:w="30" w:type="dxa"/>
              <w:left w:w="0" w:type="dxa"/>
              <w:bottom w:w="30" w:type="dxa"/>
              <w:right w:w="20" w:type="dxa"/>
            </w:tcMar>
            <w:vAlign w:val="bottom"/>
            <w:hideMark/>
          </w:tcPr>
          <w:p w14:paraId="3A6A3E85"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8ED49F6"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23B2D72" w14:textId="77777777" w:rsidR="00000000" w:rsidRDefault="00BF3DBE">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134B4868"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A257707"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A5418B1" w14:textId="77777777" w:rsidR="00000000" w:rsidRDefault="00BF3DBE">
            <w:pPr>
              <w:spacing w:after="100"/>
              <w:jc w:val="right"/>
              <w:rPr>
                <w:rFonts w:eastAsia="Times New Roman"/>
              </w:rPr>
            </w:pPr>
            <w:r>
              <w:rPr>
                <w:rFonts w:eastAsia="Times New Roman"/>
                <w:color w:val="000000"/>
                <w:sz w:val="14"/>
                <w:szCs w:val="14"/>
              </w:rPr>
              <w:t>137,922 </w:t>
            </w:r>
          </w:p>
        </w:tc>
        <w:tc>
          <w:tcPr>
            <w:tcW w:w="0" w:type="auto"/>
            <w:shd w:val="clear" w:color="auto" w:fill="CCEEFF"/>
            <w:tcMar>
              <w:top w:w="30" w:type="dxa"/>
              <w:left w:w="0" w:type="dxa"/>
              <w:bottom w:w="30" w:type="dxa"/>
              <w:right w:w="20" w:type="dxa"/>
            </w:tcMar>
            <w:vAlign w:val="bottom"/>
            <w:hideMark/>
          </w:tcPr>
          <w:p w14:paraId="27440D47"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8BE2180"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1181AFF" w14:textId="77777777" w:rsidR="00000000" w:rsidRDefault="00BF3DBE">
            <w:pPr>
              <w:spacing w:after="100"/>
              <w:jc w:val="right"/>
              <w:rPr>
                <w:rFonts w:eastAsia="Times New Roman"/>
              </w:rPr>
            </w:pPr>
            <w:r>
              <w:rPr>
                <w:rFonts w:eastAsia="Times New Roman"/>
                <w:color w:val="000000"/>
                <w:sz w:val="14"/>
                <w:szCs w:val="14"/>
              </w:rPr>
              <w:t>7,854 </w:t>
            </w:r>
          </w:p>
        </w:tc>
        <w:tc>
          <w:tcPr>
            <w:tcW w:w="0" w:type="auto"/>
            <w:shd w:val="clear" w:color="auto" w:fill="CCEEFF"/>
            <w:tcMar>
              <w:top w:w="30" w:type="dxa"/>
              <w:left w:w="0" w:type="dxa"/>
              <w:bottom w:w="30" w:type="dxa"/>
              <w:right w:w="20" w:type="dxa"/>
            </w:tcMar>
            <w:vAlign w:val="bottom"/>
            <w:hideMark/>
          </w:tcPr>
          <w:p w14:paraId="04D066E8"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A088395"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3ACD8E6" w14:textId="77777777" w:rsidR="00000000" w:rsidRDefault="00BF3DBE">
            <w:pPr>
              <w:spacing w:after="100"/>
              <w:jc w:val="right"/>
              <w:rPr>
                <w:rFonts w:eastAsia="Times New Roman"/>
              </w:rPr>
            </w:pPr>
            <w:r>
              <w:rPr>
                <w:rFonts w:eastAsia="Times New Roman"/>
                <w:color w:val="000000"/>
                <w:sz w:val="14"/>
                <w:szCs w:val="14"/>
              </w:rPr>
              <w:t>145,911 </w:t>
            </w:r>
          </w:p>
        </w:tc>
        <w:tc>
          <w:tcPr>
            <w:tcW w:w="0" w:type="auto"/>
            <w:shd w:val="clear" w:color="auto" w:fill="CCEEFF"/>
            <w:tcMar>
              <w:top w:w="30" w:type="dxa"/>
              <w:left w:w="0" w:type="dxa"/>
              <w:bottom w:w="30" w:type="dxa"/>
              <w:right w:w="20" w:type="dxa"/>
            </w:tcMar>
            <w:vAlign w:val="bottom"/>
            <w:hideMark/>
          </w:tcPr>
          <w:p w14:paraId="5909CD5D"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8185282"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8222A62" w14:textId="77777777" w:rsidR="00000000" w:rsidRDefault="00BF3DBE">
            <w:pPr>
              <w:spacing w:after="100"/>
              <w:jc w:val="right"/>
              <w:rPr>
                <w:rFonts w:eastAsia="Times New Roman"/>
              </w:rPr>
            </w:pPr>
            <w:r>
              <w:rPr>
                <w:rFonts w:eastAsia="Times New Roman"/>
                <w:color w:val="000000"/>
                <w:sz w:val="14"/>
                <w:szCs w:val="14"/>
              </w:rPr>
              <w:t>1,550 </w:t>
            </w:r>
          </w:p>
        </w:tc>
        <w:tc>
          <w:tcPr>
            <w:tcW w:w="0" w:type="auto"/>
            <w:shd w:val="clear" w:color="auto" w:fill="CCEEFF"/>
            <w:tcMar>
              <w:top w:w="30" w:type="dxa"/>
              <w:left w:w="0" w:type="dxa"/>
              <w:bottom w:w="30" w:type="dxa"/>
              <w:right w:w="20" w:type="dxa"/>
            </w:tcMar>
            <w:vAlign w:val="bottom"/>
            <w:hideMark/>
          </w:tcPr>
          <w:p w14:paraId="21C0AD52"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7C5F3B5"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0236D8E" w14:textId="77777777" w:rsidR="00000000" w:rsidRDefault="00BF3DBE">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6A2E8B5E"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6A58A7E"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7BEB081" w14:textId="77777777" w:rsidR="00000000" w:rsidRDefault="00BF3DBE">
            <w:pPr>
              <w:spacing w:after="100"/>
              <w:jc w:val="right"/>
              <w:rPr>
                <w:rFonts w:eastAsia="Times New Roman"/>
              </w:rPr>
            </w:pPr>
            <w:r>
              <w:rPr>
                <w:rFonts w:eastAsia="Times New Roman"/>
                <w:color w:val="000000"/>
                <w:sz w:val="14"/>
                <w:szCs w:val="14"/>
              </w:rPr>
              <w:t>155,315 </w:t>
            </w:r>
          </w:p>
        </w:tc>
        <w:tc>
          <w:tcPr>
            <w:tcW w:w="0" w:type="auto"/>
            <w:shd w:val="clear" w:color="auto" w:fill="CCEEFF"/>
            <w:tcMar>
              <w:top w:w="30" w:type="dxa"/>
              <w:left w:w="0" w:type="dxa"/>
              <w:bottom w:w="30" w:type="dxa"/>
              <w:right w:w="20" w:type="dxa"/>
            </w:tcMar>
            <w:vAlign w:val="bottom"/>
            <w:hideMark/>
          </w:tcPr>
          <w:p w14:paraId="19862F90"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BDB73F7"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CFC9D9A" w14:textId="77777777" w:rsidR="00000000" w:rsidRDefault="00BF3DBE">
            <w:pPr>
              <w:spacing w:after="100"/>
              <w:jc w:val="right"/>
              <w:rPr>
                <w:rFonts w:eastAsia="Times New Roman"/>
              </w:rPr>
            </w:pPr>
            <w:r>
              <w:rPr>
                <w:rFonts w:eastAsia="Times New Roman"/>
                <w:color w:val="000000"/>
                <w:sz w:val="14"/>
                <w:szCs w:val="14"/>
              </w:rPr>
              <w:t>84,979 </w:t>
            </w:r>
          </w:p>
        </w:tc>
        <w:tc>
          <w:tcPr>
            <w:tcW w:w="0" w:type="auto"/>
            <w:shd w:val="clear" w:color="auto" w:fill="CCEEFF"/>
            <w:tcMar>
              <w:top w:w="30" w:type="dxa"/>
              <w:left w:w="0" w:type="dxa"/>
              <w:bottom w:w="30" w:type="dxa"/>
              <w:right w:w="20" w:type="dxa"/>
            </w:tcMar>
            <w:vAlign w:val="bottom"/>
            <w:hideMark/>
          </w:tcPr>
          <w:p w14:paraId="4236F2BD" w14:textId="77777777" w:rsidR="00000000" w:rsidRDefault="00BF3DBE">
            <w:pPr>
              <w:spacing w:after="100"/>
              <w:jc w:val="right"/>
              <w:rPr>
                <w:rFonts w:eastAsia="Times New Roman"/>
              </w:rPr>
            </w:pPr>
          </w:p>
        </w:tc>
        <w:tc>
          <w:tcPr>
            <w:tcW w:w="0" w:type="auto"/>
            <w:gridSpan w:val="2"/>
            <w:shd w:val="clear" w:color="auto" w:fill="CCEEFF"/>
            <w:tcMar>
              <w:top w:w="0" w:type="dxa"/>
              <w:left w:w="20" w:type="dxa"/>
              <w:bottom w:w="0" w:type="dxa"/>
              <w:right w:w="20" w:type="dxa"/>
            </w:tcMar>
            <w:vAlign w:val="center"/>
            <w:hideMark/>
          </w:tcPr>
          <w:p w14:paraId="510B15AD" w14:textId="77777777" w:rsidR="00000000" w:rsidRDefault="00BF3DB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14B5F98" w14:textId="77777777" w:rsidR="00000000" w:rsidRDefault="00BF3DBE">
            <w:pPr>
              <w:spacing w:after="100"/>
              <w:jc w:val="right"/>
              <w:rPr>
                <w:rFonts w:eastAsia="Times New Roman"/>
              </w:rPr>
            </w:pPr>
            <w:r>
              <w:rPr>
                <w:rFonts w:eastAsia="Times New Roman"/>
                <w:color w:val="000000"/>
                <w:sz w:val="14"/>
                <w:szCs w:val="14"/>
              </w:rPr>
              <w:t>70,336 </w:t>
            </w:r>
          </w:p>
        </w:tc>
      </w:tr>
      <w:tr w:rsidR="00BF3DBE" w14:paraId="6ED16C32" w14:textId="77777777">
        <w:trPr>
          <w:divId w:val="1313176166"/>
        </w:trPr>
        <w:tc>
          <w:tcPr>
            <w:tcW w:w="0" w:type="auto"/>
            <w:gridSpan w:val="3"/>
            <w:shd w:val="clear" w:color="auto" w:fill="FFFFFF"/>
            <w:tcMar>
              <w:top w:w="30" w:type="dxa"/>
              <w:left w:w="20" w:type="dxa"/>
              <w:bottom w:w="30" w:type="dxa"/>
              <w:right w:w="20" w:type="dxa"/>
            </w:tcMar>
            <w:vAlign w:val="bottom"/>
            <w:hideMark/>
          </w:tcPr>
          <w:p w14:paraId="7C3139DE" w14:textId="77777777" w:rsidR="00000000" w:rsidRDefault="00BF3DBE">
            <w:pPr>
              <w:spacing w:after="100"/>
              <w:rPr>
                <w:rFonts w:eastAsia="Times New Roman"/>
              </w:rPr>
            </w:pPr>
            <w:r>
              <w:rPr>
                <w:rFonts w:eastAsia="Times New Roman"/>
                <w:color w:val="000000"/>
                <w:sz w:val="14"/>
                <w:szCs w:val="14"/>
              </w:rPr>
              <w:t>Prasada</w:t>
            </w:r>
          </w:p>
        </w:tc>
        <w:tc>
          <w:tcPr>
            <w:tcW w:w="0" w:type="auto"/>
            <w:gridSpan w:val="2"/>
            <w:shd w:val="clear" w:color="auto" w:fill="FFFFFF"/>
            <w:tcMar>
              <w:top w:w="30" w:type="dxa"/>
              <w:left w:w="20" w:type="dxa"/>
              <w:bottom w:w="30" w:type="dxa"/>
              <w:right w:w="0" w:type="dxa"/>
            </w:tcMar>
            <w:vAlign w:val="bottom"/>
            <w:hideMark/>
          </w:tcPr>
          <w:p w14:paraId="0785EC25" w14:textId="77777777" w:rsidR="00000000" w:rsidRDefault="00BF3DBE">
            <w:pPr>
              <w:spacing w:after="100"/>
              <w:jc w:val="right"/>
              <w:rPr>
                <w:rFonts w:eastAsia="Times New Roman"/>
              </w:rPr>
            </w:pPr>
            <w:r>
              <w:rPr>
                <w:rFonts w:eastAsia="Times New Roman"/>
                <w:color w:val="000000"/>
                <w:sz w:val="14"/>
                <w:szCs w:val="14"/>
              </w:rPr>
              <w:t>6,615 </w:t>
            </w:r>
          </w:p>
        </w:tc>
        <w:tc>
          <w:tcPr>
            <w:tcW w:w="0" w:type="auto"/>
            <w:shd w:val="clear" w:color="auto" w:fill="FFFFFF"/>
            <w:tcMar>
              <w:top w:w="30" w:type="dxa"/>
              <w:left w:w="0" w:type="dxa"/>
              <w:bottom w:w="30" w:type="dxa"/>
              <w:right w:w="20" w:type="dxa"/>
            </w:tcMar>
            <w:vAlign w:val="bottom"/>
            <w:hideMark/>
          </w:tcPr>
          <w:p w14:paraId="37C0E989"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ECBF90B"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21E17C0" w14:textId="77777777" w:rsidR="00000000" w:rsidRDefault="00BF3DBE">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07820B3A"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2F567E5"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B9F7C08" w14:textId="77777777" w:rsidR="00000000" w:rsidRDefault="00BF3DBE">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70660F74"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66BB919"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DA8B38C" w14:textId="77777777" w:rsidR="00000000" w:rsidRDefault="00BF3DBE">
            <w:pPr>
              <w:spacing w:after="100"/>
              <w:jc w:val="right"/>
              <w:rPr>
                <w:rFonts w:eastAsia="Times New Roman"/>
              </w:rPr>
            </w:pPr>
            <w:r>
              <w:rPr>
                <w:rFonts w:eastAsia="Times New Roman"/>
                <w:color w:val="000000"/>
                <w:sz w:val="14"/>
                <w:szCs w:val="14"/>
              </w:rPr>
              <w:t>23,373 </w:t>
            </w:r>
          </w:p>
        </w:tc>
        <w:tc>
          <w:tcPr>
            <w:tcW w:w="0" w:type="auto"/>
            <w:shd w:val="clear" w:color="auto" w:fill="FFFFFF"/>
            <w:tcMar>
              <w:top w:w="30" w:type="dxa"/>
              <w:left w:w="0" w:type="dxa"/>
              <w:bottom w:w="30" w:type="dxa"/>
              <w:right w:w="20" w:type="dxa"/>
            </w:tcMar>
            <w:vAlign w:val="bottom"/>
            <w:hideMark/>
          </w:tcPr>
          <w:p w14:paraId="0BFCD5EF"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DA7DDA7"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BEF59D6" w14:textId="77777777" w:rsidR="00000000" w:rsidRDefault="00BF3DBE">
            <w:pPr>
              <w:spacing w:after="100"/>
              <w:jc w:val="right"/>
              <w:rPr>
                <w:rFonts w:eastAsia="Times New Roman"/>
              </w:rPr>
            </w:pPr>
            <w:r>
              <w:rPr>
                <w:rFonts w:eastAsia="Times New Roman"/>
                <w:color w:val="000000"/>
                <w:sz w:val="14"/>
                <w:szCs w:val="14"/>
              </w:rPr>
              <w:t>3,114 </w:t>
            </w:r>
          </w:p>
        </w:tc>
        <w:tc>
          <w:tcPr>
            <w:tcW w:w="0" w:type="auto"/>
            <w:shd w:val="clear" w:color="auto" w:fill="FFFFFF"/>
            <w:tcMar>
              <w:top w:w="30" w:type="dxa"/>
              <w:left w:w="0" w:type="dxa"/>
              <w:bottom w:w="30" w:type="dxa"/>
              <w:right w:w="20" w:type="dxa"/>
            </w:tcMar>
            <w:vAlign w:val="bottom"/>
            <w:hideMark/>
          </w:tcPr>
          <w:p w14:paraId="18563E7C"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FA7E96C"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7B2ADED" w14:textId="77777777" w:rsidR="00000000" w:rsidRDefault="00BF3DBE">
            <w:pPr>
              <w:spacing w:after="100"/>
              <w:jc w:val="right"/>
              <w:rPr>
                <w:rFonts w:eastAsia="Times New Roman"/>
              </w:rPr>
            </w:pPr>
            <w:r>
              <w:rPr>
                <w:rFonts w:eastAsia="Times New Roman"/>
                <w:color w:val="000000"/>
                <w:sz w:val="14"/>
                <w:szCs w:val="14"/>
              </w:rPr>
              <w:t>26,445 </w:t>
            </w:r>
          </w:p>
        </w:tc>
        <w:tc>
          <w:tcPr>
            <w:tcW w:w="0" w:type="auto"/>
            <w:shd w:val="clear" w:color="auto" w:fill="FFFFFF"/>
            <w:tcMar>
              <w:top w:w="30" w:type="dxa"/>
              <w:left w:w="0" w:type="dxa"/>
              <w:bottom w:w="30" w:type="dxa"/>
              <w:right w:w="20" w:type="dxa"/>
            </w:tcMar>
            <w:vAlign w:val="bottom"/>
            <w:hideMark/>
          </w:tcPr>
          <w:p w14:paraId="0CC720D6"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E436D03"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BB9D992" w14:textId="77777777" w:rsidR="00000000" w:rsidRDefault="00BF3DBE">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73DC6278"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8BA8AC8"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76AF7CA" w14:textId="77777777" w:rsidR="00000000" w:rsidRDefault="00BF3DBE">
            <w:pPr>
              <w:spacing w:after="100"/>
              <w:jc w:val="right"/>
              <w:rPr>
                <w:rFonts w:eastAsia="Times New Roman"/>
              </w:rPr>
            </w:pPr>
            <w:r>
              <w:rPr>
                <w:rFonts w:eastAsia="Times New Roman"/>
                <w:color w:val="000000"/>
                <w:sz w:val="14"/>
                <w:szCs w:val="14"/>
              </w:rPr>
              <w:t>429 </w:t>
            </w:r>
          </w:p>
        </w:tc>
        <w:tc>
          <w:tcPr>
            <w:tcW w:w="0" w:type="auto"/>
            <w:shd w:val="clear" w:color="auto" w:fill="FFFFFF"/>
            <w:tcMar>
              <w:top w:w="30" w:type="dxa"/>
              <w:left w:w="0" w:type="dxa"/>
              <w:bottom w:w="30" w:type="dxa"/>
              <w:right w:w="20" w:type="dxa"/>
            </w:tcMar>
            <w:vAlign w:val="bottom"/>
            <w:hideMark/>
          </w:tcPr>
          <w:p w14:paraId="3DB0F81E"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92B7AC7"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4120301" w14:textId="77777777" w:rsidR="00000000" w:rsidRDefault="00BF3DBE">
            <w:pPr>
              <w:spacing w:after="100"/>
              <w:jc w:val="right"/>
              <w:rPr>
                <w:rFonts w:eastAsia="Times New Roman"/>
              </w:rPr>
            </w:pPr>
            <w:r>
              <w:rPr>
                <w:rFonts w:eastAsia="Times New Roman"/>
                <w:color w:val="000000"/>
                <w:sz w:val="14"/>
                <w:szCs w:val="14"/>
              </w:rPr>
              <w:t>29,988 </w:t>
            </w:r>
          </w:p>
        </w:tc>
        <w:tc>
          <w:tcPr>
            <w:tcW w:w="0" w:type="auto"/>
            <w:shd w:val="clear" w:color="auto" w:fill="FFFFFF"/>
            <w:tcMar>
              <w:top w:w="30" w:type="dxa"/>
              <w:left w:w="0" w:type="dxa"/>
              <w:bottom w:w="30" w:type="dxa"/>
              <w:right w:w="20" w:type="dxa"/>
            </w:tcMar>
            <w:vAlign w:val="bottom"/>
            <w:hideMark/>
          </w:tcPr>
          <w:p w14:paraId="620A079E"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5D31277"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D781F71" w14:textId="77777777" w:rsidR="00000000" w:rsidRDefault="00BF3DBE">
            <w:pPr>
              <w:spacing w:after="100"/>
              <w:jc w:val="right"/>
              <w:rPr>
                <w:rFonts w:eastAsia="Times New Roman"/>
              </w:rPr>
            </w:pPr>
            <w:r>
              <w:rPr>
                <w:rFonts w:eastAsia="Times New Roman"/>
                <w:color w:val="000000"/>
                <w:sz w:val="14"/>
                <w:szCs w:val="14"/>
              </w:rPr>
              <w:t>2,337 </w:t>
            </w:r>
          </w:p>
        </w:tc>
        <w:tc>
          <w:tcPr>
            <w:tcW w:w="0" w:type="auto"/>
            <w:shd w:val="clear" w:color="auto" w:fill="FFFFFF"/>
            <w:tcMar>
              <w:top w:w="30" w:type="dxa"/>
              <w:left w:w="0" w:type="dxa"/>
              <w:bottom w:w="30" w:type="dxa"/>
              <w:right w:w="20" w:type="dxa"/>
            </w:tcMar>
            <w:vAlign w:val="bottom"/>
            <w:hideMark/>
          </w:tcPr>
          <w:p w14:paraId="045B2572" w14:textId="77777777" w:rsidR="00000000" w:rsidRDefault="00BF3DBE">
            <w:pPr>
              <w:spacing w:after="100"/>
              <w:jc w:val="right"/>
              <w:rPr>
                <w:rFonts w:eastAsia="Times New Roman"/>
              </w:rPr>
            </w:pPr>
          </w:p>
        </w:tc>
        <w:tc>
          <w:tcPr>
            <w:tcW w:w="0" w:type="auto"/>
            <w:gridSpan w:val="2"/>
            <w:shd w:val="clear" w:color="auto" w:fill="FFFFFF"/>
            <w:tcMar>
              <w:top w:w="0" w:type="dxa"/>
              <w:left w:w="20" w:type="dxa"/>
              <w:bottom w:w="0" w:type="dxa"/>
              <w:right w:w="20" w:type="dxa"/>
            </w:tcMar>
            <w:vAlign w:val="center"/>
            <w:hideMark/>
          </w:tcPr>
          <w:p w14:paraId="37B82F67" w14:textId="77777777" w:rsidR="00000000" w:rsidRDefault="00BF3DB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FFF439B" w14:textId="77777777" w:rsidR="00000000" w:rsidRDefault="00BF3DBE">
            <w:pPr>
              <w:spacing w:after="100"/>
              <w:jc w:val="right"/>
              <w:rPr>
                <w:rFonts w:eastAsia="Times New Roman"/>
              </w:rPr>
            </w:pPr>
            <w:r>
              <w:rPr>
                <w:rFonts w:eastAsia="Times New Roman"/>
                <w:color w:val="000000"/>
                <w:sz w:val="14"/>
                <w:szCs w:val="14"/>
              </w:rPr>
              <w:t>27,651 </w:t>
            </w:r>
          </w:p>
        </w:tc>
      </w:tr>
      <w:tr w:rsidR="00BF3DBE" w14:paraId="7A9C830A" w14:textId="77777777">
        <w:trPr>
          <w:divId w:val="1313176166"/>
        </w:trPr>
        <w:tc>
          <w:tcPr>
            <w:tcW w:w="0" w:type="auto"/>
            <w:gridSpan w:val="3"/>
            <w:shd w:val="clear" w:color="auto" w:fill="CCEEFF"/>
            <w:tcMar>
              <w:top w:w="30" w:type="dxa"/>
              <w:left w:w="20" w:type="dxa"/>
              <w:bottom w:w="30" w:type="dxa"/>
              <w:right w:w="20" w:type="dxa"/>
            </w:tcMar>
            <w:vAlign w:val="bottom"/>
            <w:hideMark/>
          </w:tcPr>
          <w:p w14:paraId="7330A0AA" w14:textId="77777777" w:rsidR="00000000" w:rsidRDefault="00BF3DBE">
            <w:pPr>
              <w:spacing w:after="100"/>
              <w:rPr>
                <w:rFonts w:eastAsia="Times New Roman"/>
              </w:rPr>
            </w:pPr>
            <w:r>
              <w:rPr>
                <w:rFonts w:eastAsia="Times New Roman"/>
                <w:color w:val="000000"/>
                <w:sz w:val="14"/>
                <w:szCs w:val="14"/>
              </w:rPr>
              <w:t>Queens Center</w:t>
            </w:r>
          </w:p>
        </w:tc>
        <w:tc>
          <w:tcPr>
            <w:tcW w:w="0" w:type="auto"/>
            <w:gridSpan w:val="2"/>
            <w:shd w:val="clear" w:color="auto" w:fill="CCEEFF"/>
            <w:tcMar>
              <w:top w:w="30" w:type="dxa"/>
              <w:left w:w="20" w:type="dxa"/>
              <w:bottom w:w="30" w:type="dxa"/>
              <w:right w:w="0" w:type="dxa"/>
            </w:tcMar>
            <w:vAlign w:val="bottom"/>
            <w:hideMark/>
          </w:tcPr>
          <w:p w14:paraId="2B90862E" w14:textId="77777777" w:rsidR="00000000" w:rsidRDefault="00BF3DBE">
            <w:pPr>
              <w:spacing w:after="100"/>
              <w:jc w:val="right"/>
              <w:rPr>
                <w:rFonts w:eastAsia="Times New Roman"/>
              </w:rPr>
            </w:pPr>
            <w:r>
              <w:rPr>
                <w:rFonts w:eastAsia="Times New Roman"/>
                <w:color w:val="000000"/>
                <w:sz w:val="14"/>
                <w:szCs w:val="14"/>
              </w:rPr>
              <w:t>251,474 </w:t>
            </w:r>
          </w:p>
        </w:tc>
        <w:tc>
          <w:tcPr>
            <w:tcW w:w="0" w:type="auto"/>
            <w:shd w:val="clear" w:color="auto" w:fill="CCEEFF"/>
            <w:tcMar>
              <w:top w:w="30" w:type="dxa"/>
              <w:left w:w="0" w:type="dxa"/>
              <w:bottom w:w="30" w:type="dxa"/>
              <w:right w:w="20" w:type="dxa"/>
            </w:tcMar>
            <w:vAlign w:val="bottom"/>
            <w:hideMark/>
          </w:tcPr>
          <w:p w14:paraId="62786641"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FF7B9C2"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D9E21C5" w14:textId="77777777" w:rsidR="00000000" w:rsidRDefault="00BF3DBE">
            <w:pPr>
              <w:spacing w:after="100"/>
              <w:jc w:val="right"/>
              <w:rPr>
                <w:rFonts w:eastAsia="Times New Roman"/>
              </w:rPr>
            </w:pPr>
            <w:r>
              <w:rPr>
                <w:rFonts w:eastAsia="Times New Roman"/>
                <w:color w:val="000000"/>
                <w:sz w:val="14"/>
                <w:szCs w:val="14"/>
              </w:rPr>
              <w:t>1,039,922 </w:t>
            </w:r>
          </w:p>
        </w:tc>
        <w:tc>
          <w:tcPr>
            <w:tcW w:w="0" w:type="auto"/>
            <w:shd w:val="clear" w:color="auto" w:fill="CCEEFF"/>
            <w:tcMar>
              <w:top w:w="30" w:type="dxa"/>
              <w:left w:w="0" w:type="dxa"/>
              <w:bottom w:w="30" w:type="dxa"/>
              <w:right w:w="20" w:type="dxa"/>
            </w:tcMar>
            <w:vAlign w:val="bottom"/>
            <w:hideMark/>
          </w:tcPr>
          <w:p w14:paraId="56823152"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BAAFDD0"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9D80B66" w14:textId="77777777" w:rsidR="00000000" w:rsidRDefault="00BF3DBE">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003A250B"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1ABDA6E"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8E79A15" w14:textId="77777777" w:rsidR="00000000" w:rsidRDefault="00BF3DBE">
            <w:pPr>
              <w:spacing w:after="100"/>
              <w:jc w:val="right"/>
              <w:rPr>
                <w:rFonts w:eastAsia="Times New Roman"/>
              </w:rPr>
            </w:pPr>
            <w:r>
              <w:rPr>
                <w:rFonts w:eastAsia="Times New Roman"/>
                <w:color w:val="000000"/>
                <w:sz w:val="14"/>
                <w:szCs w:val="14"/>
              </w:rPr>
              <w:t>54,263 </w:t>
            </w:r>
          </w:p>
        </w:tc>
        <w:tc>
          <w:tcPr>
            <w:tcW w:w="0" w:type="auto"/>
            <w:shd w:val="clear" w:color="auto" w:fill="CCEEFF"/>
            <w:tcMar>
              <w:top w:w="30" w:type="dxa"/>
              <w:left w:w="0" w:type="dxa"/>
              <w:bottom w:w="30" w:type="dxa"/>
              <w:right w:w="20" w:type="dxa"/>
            </w:tcMar>
            <w:vAlign w:val="bottom"/>
            <w:hideMark/>
          </w:tcPr>
          <w:p w14:paraId="780F03F9"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3185A52"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84DE72A" w14:textId="77777777" w:rsidR="00000000" w:rsidRDefault="00BF3DBE">
            <w:pPr>
              <w:spacing w:after="100"/>
              <w:jc w:val="right"/>
              <w:rPr>
                <w:rFonts w:eastAsia="Times New Roman"/>
              </w:rPr>
            </w:pPr>
            <w:r>
              <w:rPr>
                <w:rFonts w:eastAsia="Times New Roman"/>
                <w:color w:val="000000"/>
                <w:sz w:val="14"/>
                <w:szCs w:val="14"/>
              </w:rPr>
              <w:t>256,786 </w:t>
            </w:r>
          </w:p>
        </w:tc>
        <w:tc>
          <w:tcPr>
            <w:tcW w:w="0" w:type="auto"/>
            <w:shd w:val="clear" w:color="auto" w:fill="CCEEFF"/>
            <w:tcMar>
              <w:top w:w="30" w:type="dxa"/>
              <w:left w:w="0" w:type="dxa"/>
              <w:bottom w:w="30" w:type="dxa"/>
              <w:right w:w="20" w:type="dxa"/>
            </w:tcMar>
            <w:vAlign w:val="bottom"/>
            <w:hideMark/>
          </w:tcPr>
          <w:p w14:paraId="2FA9F4F9"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627CF92"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052E915" w14:textId="77777777" w:rsidR="00000000" w:rsidRDefault="00BF3DBE">
            <w:pPr>
              <w:spacing w:after="100"/>
              <w:jc w:val="right"/>
              <w:rPr>
                <w:rFonts w:eastAsia="Times New Roman"/>
              </w:rPr>
            </w:pPr>
            <w:r>
              <w:rPr>
                <w:rFonts w:eastAsia="Times New Roman"/>
                <w:color w:val="000000"/>
                <w:sz w:val="14"/>
                <w:szCs w:val="14"/>
              </w:rPr>
              <w:t>1,082,404 </w:t>
            </w:r>
          </w:p>
        </w:tc>
        <w:tc>
          <w:tcPr>
            <w:tcW w:w="0" w:type="auto"/>
            <w:shd w:val="clear" w:color="auto" w:fill="CCEEFF"/>
            <w:tcMar>
              <w:top w:w="30" w:type="dxa"/>
              <w:left w:w="0" w:type="dxa"/>
              <w:bottom w:w="30" w:type="dxa"/>
              <w:right w:w="20" w:type="dxa"/>
            </w:tcMar>
            <w:vAlign w:val="bottom"/>
            <w:hideMark/>
          </w:tcPr>
          <w:p w14:paraId="67C4AAAF"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ED4F687"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B029C04" w14:textId="77777777" w:rsidR="00000000" w:rsidRDefault="00BF3DBE">
            <w:pPr>
              <w:spacing w:after="100"/>
              <w:jc w:val="right"/>
              <w:rPr>
                <w:rFonts w:eastAsia="Times New Roman"/>
              </w:rPr>
            </w:pPr>
            <w:r>
              <w:rPr>
                <w:rFonts w:eastAsia="Times New Roman"/>
                <w:color w:val="000000"/>
                <w:sz w:val="14"/>
                <w:szCs w:val="14"/>
              </w:rPr>
              <w:t>5,892 </w:t>
            </w:r>
          </w:p>
        </w:tc>
        <w:tc>
          <w:tcPr>
            <w:tcW w:w="0" w:type="auto"/>
            <w:shd w:val="clear" w:color="auto" w:fill="CCEEFF"/>
            <w:tcMar>
              <w:top w:w="30" w:type="dxa"/>
              <w:left w:w="0" w:type="dxa"/>
              <w:bottom w:w="30" w:type="dxa"/>
              <w:right w:w="20" w:type="dxa"/>
            </w:tcMar>
            <w:vAlign w:val="bottom"/>
            <w:hideMark/>
          </w:tcPr>
          <w:p w14:paraId="3E2832C6"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730B04C"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1E80956" w14:textId="77777777" w:rsidR="00000000" w:rsidRDefault="00BF3DBE">
            <w:pPr>
              <w:spacing w:after="100"/>
              <w:jc w:val="right"/>
              <w:rPr>
                <w:rFonts w:eastAsia="Times New Roman"/>
              </w:rPr>
            </w:pPr>
            <w:r>
              <w:rPr>
                <w:rFonts w:eastAsia="Times New Roman"/>
                <w:color w:val="000000"/>
                <w:sz w:val="14"/>
                <w:szCs w:val="14"/>
              </w:rPr>
              <w:t>577 </w:t>
            </w:r>
          </w:p>
        </w:tc>
        <w:tc>
          <w:tcPr>
            <w:tcW w:w="0" w:type="auto"/>
            <w:shd w:val="clear" w:color="auto" w:fill="CCEEFF"/>
            <w:tcMar>
              <w:top w:w="30" w:type="dxa"/>
              <w:left w:w="0" w:type="dxa"/>
              <w:bottom w:w="30" w:type="dxa"/>
              <w:right w:w="20" w:type="dxa"/>
            </w:tcMar>
            <w:vAlign w:val="bottom"/>
            <w:hideMark/>
          </w:tcPr>
          <w:p w14:paraId="0DBAE4CA"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5E7C3DE"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751F51D" w14:textId="77777777" w:rsidR="00000000" w:rsidRDefault="00BF3DBE">
            <w:pPr>
              <w:spacing w:after="100"/>
              <w:jc w:val="right"/>
              <w:rPr>
                <w:rFonts w:eastAsia="Times New Roman"/>
              </w:rPr>
            </w:pPr>
            <w:r>
              <w:rPr>
                <w:rFonts w:eastAsia="Times New Roman"/>
                <w:color w:val="000000"/>
                <w:sz w:val="14"/>
                <w:szCs w:val="14"/>
              </w:rPr>
              <w:t>1,345,659 </w:t>
            </w:r>
          </w:p>
        </w:tc>
        <w:tc>
          <w:tcPr>
            <w:tcW w:w="0" w:type="auto"/>
            <w:shd w:val="clear" w:color="auto" w:fill="CCEEFF"/>
            <w:tcMar>
              <w:top w:w="30" w:type="dxa"/>
              <w:left w:w="0" w:type="dxa"/>
              <w:bottom w:w="30" w:type="dxa"/>
              <w:right w:w="20" w:type="dxa"/>
            </w:tcMar>
            <w:vAlign w:val="bottom"/>
            <w:hideMark/>
          </w:tcPr>
          <w:p w14:paraId="5E352EBA"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94E8391"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41A1E08" w14:textId="77777777" w:rsidR="00000000" w:rsidRDefault="00BF3DBE">
            <w:pPr>
              <w:spacing w:after="100"/>
              <w:jc w:val="right"/>
              <w:rPr>
                <w:rFonts w:eastAsia="Times New Roman"/>
              </w:rPr>
            </w:pPr>
            <w:r>
              <w:rPr>
                <w:rFonts w:eastAsia="Times New Roman"/>
                <w:color w:val="000000"/>
                <w:sz w:val="14"/>
                <w:szCs w:val="14"/>
              </w:rPr>
              <w:t>212,717 </w:t>
            </w:r>
          </w:p>
        </w:tc>
        <w:tc>
          <w:tcPr>
            <w:tcW w:w="0" w:type="auto"/>
            <w:shd w:val="clear" w:color="auto" w:fill="CCEEFF"/>
            <w:tcMar>
              <w:top w:w="30" w:type="dxa"/>
              <w:left w:w="0" w:type="dxa"/>
              <w:bottom w:w="30" w:type="dxa"/>
              <w:right w:w="20" w:type="dxa"/>
            </w:tcMar>
            <w:vAlign w:val="bottom"/>
            <w:hideMark/>
          </w:tcPr>
          <w:p w14:paraId="48FECFE7" w14:textId="77777777" w:rsidR="00000000" w:rsidRDefault="00BF3DBE">
            <w:pPr>
              <w:spacing w:after="100"/>
              <w:jc w:val="right"/>
              <w:rPr>
                <w:rFonts w:eastAsia="Times New Roman"/>
              </w:rPr>
            </w:pPr>
          </w:p>
        </w:tc>
        <w:tc>
          <w:tcPr>
            <w:tcW w:w="0" w:type="auto"/>
            <w:gridSpan w:val="2"/>
            <w:shd w:val="clear" w:color="auto" w:fill="CCEEFF"/>
            <w:tcMar>
              <w:top w:w="0" w:type="dxa"/>
              <w:left w:w="20" w:type="dxa"/>
              <w:bottom w:w="0" w:type="dxa"/>
              <w:right w:w="20" w:type="dxa"/>
            </w:tcMar>
            <w:vAlign w:val="center"/>
            <w:hideMark/>
          </w:tcPr>
          <w:p w14:paraId="727AB731" w14:textId="77777777" w:rsidR="00000000" w:rsidRDefault="00BF3DB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8D2D0AE" w14:textId="77777777" w:rsidR="00000000" w:rsidRDefault="00BF3DBE">
            <w:pPr>
              <w:spacing w:after="100"/>
              <w:jc w:val="right"/>
              <w:rPr>
                <w:rFonts w:eastAsia="Times New Roman"/>
              </w:rPr>
            </w:pPr>
            <w:r>
              <w:rPr>
                <w:rFonts w:eastAsia="Times New Roman"/>
                <w:color w:val="000000"/>
                <w:sz w:val="14"/>
                <w:szCs w:val="14"/>
              </w:rPr>
              <w:t>1,132,942 </w:t>
            </w:r>
          </w:p>
        </w:tc>
      </w:tr>
      <w:tr w:rsidR="00BF3DBE" w14:paraId="0E64F371" w14:textId="77777777">
        <w:trPr>
          <w:divId w:val="1313176166"/>
        </w:trPr>
        <w:tc>
          <w:tcPr>
            <w:tcW w:w="0" w:type="auto"/>
            <w:gridSpan w:val="3"/>
            <w:shd w:val="clear" w:color="auto" w:fill="FFFFFF"/>
            <w:tcMar>
              <w:top w:w="30" w:type="dxa"/>
              <w:left w:w="20" w:type="dxa"/>
              <w:bottom w:w="30" w:type="dxa"/>
              <w:right w:w="20" w:type="dxa"/>
            </w:tcMar>
            <w:vAlign w:val="bottom"/>
            <w:hideMark/>
          </w:tcPr>
          <w:p w14:paraId="615C230C" w14:textId="77777777" w:rsidR="00000000" w:rsidRDefault="00BF3DBE">
            <w:pPr>
              <w:spacing w:after="100"/>
              <w:rPr>
                <w:rFonts w:eastAsia="Times New Roman"/>
              </w:rPr>
            </w:pPr>
            <w:r>
              <w:rPr>
                <w:rFonts w:eastAsia="Times New Roman"/>
                <w:color w:val="000000"/>
                <w:sz w:val="14"/>
                <w:szCs w:val="14"/>
              </w:rPr>
              <w:t>Santa Monica Place</w:t>
            </w:r>
          </w:p>
        </w:tc>
        <w:tc>
          <w:tcPr>
            <w:tcW w:w="0" w:type="auto"/>
            <w:gridSpan w:val="2"/>
            <w:shd w:val="clear" w:color="auto" w:fill="FFFFFF"/>
            <w:tcMar>
              <w:top w:w="30" w:type="dxa"/>
              <w:left w:w="20" w:type="dxa"/>
              <w:bottom w:w="30" w:type="dxa"/>
              <w:right w:w="0" w:type="dxa"/>
            </w:tcMar>
            <w:vAlign w:val="bottom"/>
            <w:hideMark/>
          </w:tcPr>
          <w:p w14:paraId="26B96C7C" w14:textId="77777777" w:rsidR="00000000" w:rsidRDefault="00BF3DBE">
            <w:pPr>
              <w:spacing w:after="100"/>
              <w:jc w:val="right"/>
              <w:rPr>
                <w:rFonts w:eastAsia="Times New Roman"/>
              </w:rPr>
            </w:pPr>
            <w:r>
              <w:rPr>
                <w:rFonts w:eastAsia="Times New Roman"/>
                <w:color w:val="000000"/>
                <w:sz w:val="14"/>
                <w:szCs w:val="14"/>
              </w:rPr>
              <w:t>26,400 </w:t>
            </w:r>
          </w:p>
        </w:tc>
        <w:tc>
          <w:tcPr>
            <w:tcW w:w="0" w:type="auto"/>
            <w:shd w:val="clear" w:color="auto" w:fill="FFFFFF"/>
            <w:tcMar>
              <w:top w:w="30" w:type="dxa"/>
              <w:left w:w="0" w:type="dxa"/>
              <w:bottom w:w="30" w:type="dxa"/>
              <w:right w:w="20" w:type="dxa"/>
            </w:tcMar>
            <w:vAlign w:val="bottom"/>
            <w:hideMark/>
          </w:tcPr>
          <w:p w14:paraId="3283A4D1"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F56C29C"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E74CEF6" w14:textId="77777777" w:rsidR="00000000" w:rsidRDefault="00BF3DBE">
            <w:pPr>
              <w:spacing w:after="100"/>
              <w:jc w:val="right"/>
              <w:rPr>
                <w:rFonts w:eastAsia="Times New Roman"/>
              </w:rPr>
            </w:pPr>
            <w:r>
              <w:rPr>
                <w:rFonts w:eastAsia="Times New Roman"/>
                <w:color w:val="000000"/>
                <w:sz w:val="14"/>
                <w:szCs w:val="14"/>
              </w:rPr>
              <w:t>105,600 </w:t>
            </w:r>
          </w:p>
        </w:tc>
        <w:tc>
          <w:tcPr>
            <w:tcW w:w="0" w:type="auto"/>
            <w:shd w:val="clear" w:color="auto" w:fill="FFFFFF"/>
            <w:tcMar>
              <w:top w:w="30" w:type="dxa"/>
              <w:left w:w="0" w:type="dxa"/>
              <w:bottom w:w="30" w:type="dxa"/>
              <w:right w:w="20" w:type="dxa"/>
            </w:tcMar>
            <w:vAlign w:val="bottom"/>
            <w:hideMark/>
          </w:tcPr>
          <w:p w14:paraId="2234899D"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4900222"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3AEB1BD" w14:textId="77777777" w:rsidR="00000000" w:rsidRDefault="00BF3DBE">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4FE55BE7"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D038842"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B8F0F8F" w14:textId="77777777" w:rsidR="00000000" w:rsidRDefault="00BF3DBE">
            <w:pPr>
              <w:spacing w:after="100"/>
              <w:jc w:val="right"/>
              <w:rPr>
                <w:rFonts w:eastAsia="Times New Roman"/>
              </w:rPr>
            </w:pPr>
            <w:r>
              <w:rPr>
                <w:rFonts w:eastAsia="Times New Roman"/>
                <w:color w:val="000000"/>
                <w:sz w:val="14"/>
                <w:szCs w:val="14"/>
              </w:rPr>
              <w:t>317,936 </w:t>
            </w:r>
          </w:p>
        </w:tc>
        <w:tc>
          <w:tcPr>
            <w:tcW w:w="0" w:type="auto"/>
            <w:shd w:val="clear" w:color="auto" w:fill="FFFFFF"/>
            <w:tcMar>
              <w:top w:w="30" w:type="dxa"/>
              <w:left w:w="0" w:type="dxa"/>
              <w:bottom w:w="30" w:type="dxa"/>
              <w:right w:w="20" w:type="dxa"/>
            </w:tcMar>
            <w:vAlign w:val="bottom"/>
            <w:hideMark/>
          </w:tcPr>
          <w:p w14:paraId="3A54DB02"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462B184"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9411455" w14:textId="77777777" w:rsidR="00000000" w:rsidRDefault="00BF3DBE">
            <w:pPr>
              <w:spacing w:after="100"/>
              <w:jc w:val="right"/>
              <w:rPr>
                <w:rFonts w:eastAsia="Times New Roman"/>
              </w:rPr>
            </w:pPr>
            <w:r>
              <w:rPr>
                <w:rFonts w:eastAsia="Times New Roman"/>
                <w:color w:val="000000"/>
                <w:sz w:val="14"/>
                <w:szCs w:val="14"/>
              </w:rPr>
              <w:t>42,513 </w:t>
            </w:r>
          </w:p>
        </w:tc>
        <w:tc>
          <w:tcPr>
            <w:tcW w:w="0" w:type="auto"/>
            <w:shd w:val="clear" w:color="auto" w:fill="FFFFFF"/>
            <w:tcMar>
              <w:top w:w="30" w:type="dxa"/>
              <w:left w:w="0" w:type="dxa"/>
              <w:bottom w:w="30" w:type="dxa"/>
              <w:right w:w="20" w:type="dxa"/>
            </w:tcMar>
            <w:vAlign w:val="bottom"/>
            <w:hideMark/>
          </w:tcPr>
          <w:p w14:paraId="10B5D2A1"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A5E247C"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8AA7326" w14:textId="77777777" w:rsidR="00000000" w:rsidRDefault="00BF3DBE">
            <w:pPr>
              <w:spacing w:after="100"/>
              <w:jc w:val="right"/>
              <w:rPr>
                <w:rFonts w:eastAsia="Times New Roman"/>
              </w:rPr>
            </w:pPr>
            <w:r>
              <w:rPr>
                <w:rFonts w:eastAsia="Times New Roman"/>
                <w:color w:val="000000"/>
                <w:sz w:val="14"/>
                <w:szCs w:val="14"/>
              </w:rPr>
              <w:t>316,488 </w:t>
            </w:r>
          </w:p>
        </w:tc>
        <w:tc>
          <w:tcPr>
            <w:tcW w:w="0" w:type="auto"/>
            <w:shd w:val="clear" w:color="auto" w:fill="FFFFFF"/>
            <w:tcMar>
              <w:top w:w="30" w:type="dxa"/>
              <w:left w:w="0" w:type="dxa"/>
              <w:bottom w:w="30" w:type="dxa"/>
              <w:right w:w="20" w:type="dxa"/>
            </w:tcMar>
            <w:vAlign w:val="bottom"/>
            <w:hideMark/>
          </w:tcPr>
          <w:p w14:paraId="3E106B4C"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6F10B11"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8425774" w14:textId="77777777" w:rsidR="00000000" w:rsidRDefault="00BF3DBE">
            <w:pPr>
              <w:spacing w:after="100"/>
              <w:jc w:val="right"/>
              <w:rPr>
                <w:rFonts w:eastAsia="Times New Roman"/>
              </w:rPr>
            </w:pPr>
            <w:r>
              <w:rPr>
                <w:rFonts w:eastAsia="Times New Roman"/>
                <w:color w:val="000000"/>
                <w:sz w:val="14"/>
                <w:szCs w:val="14"/>
              </w:rPr>
              <w:t>6,624 </w:t>
            </w:r>
          </w:p>
        </w:tc>
        <w:tc>
          <w:tcPr>
            <w:tcW w:w="0" w:type="auto"/>
            <w:shd w:val="clear" w:color="auto" w:fill="FFFFFF"/>
            <w:tcMar>
              <w:top w:w="30" w:type="dxa"/>
              <w:left w:w="0" w:type="dxa"/>
              <w:bottom w:w="30" w:type="dxa"/>
              <w:right w:w="20" w:type="dxa"/>
            </w:tcMar>
            <w:vAlign w:val="bottom"/>
            <w:hideMark/>
          </w:tcPr>
          <w:p w14:paraId="6421D388"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0BCF2CF"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BBB9FFA" w14:textId="77777777" w:rsidR="00000000" w:rsidRDefault="00BF3DBE">
            <w:pPr>
              <w:spacing w:after="100"/>
              <w:jc w:val="right"/>
              <w:rPr>
                <w:rFonts w:eastAsia="Times New Roman"/>
              </w:rPr>
            </w:pPr>
            <w:r>
              <w:rPr>
                <w:rFonts w:eastAsia="Times New Roman"/>
                <w:color w:val="000000"/>
                <w:sz w:val="14"/>
                <w:szCs w:val="14"/>
              </w:rPr>
              <w:t>84,311 </w:t>
            </w:r>
          </w:p>
        </w:tc>
        <w:tc>
          <w:tcPr>
            <w:tcW w:w="0" w:type="auto"/>
            <w:shd w:val="clear" w:color="auto" w:fill="FFFFFF"/>
            <w:tcMar>
              <w:top w:w="30" w:type="dxa"/>
              <w:left w:w="0" w:type="dxa"/>
              <w:bottom w:w="30" w:type="dxa"/>
              <w:right w:w="20" w:type="dxa"/>
            </w:tcMar>
            <w:vAlign w:val="bottom"/>
            <w:hideMark/>
          </w:tcPr>
          <w:p w14:paraId="17F51D2E"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16D272F"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384F5C3" w14:textId="77777777" w:rsidR="00000000" w:rsidRDefault="00BF3DBE">
            <w:pPr>
              <w:spacing w:after="100"/>
              <w:jc w:val="right"/>
              <w:rPr>
                <w:rFonts w:eastAsia="Times New Roman"/>
              </w:rPr>
            </w:pPr>
            <w:r>
              <w:rPr>
                <w:rFonts w:eastAsia="Times New Roman"/>
                <w:color w:val="000000"/>
                <w:sz w:val="14"/>
                <w:szCs w:val="14"/>
              </w:rPr>
              <w:t>449,936 </w:t>
            </w:r>
          </w:p>
        </w:tc>
        <w:tc>
          <w:tcPr>
            <w:tcW w:w="0" w:type="auto"/>
            <w:shd w:val="clear" w:color="auto" w:fill="FFFFFF"/>
            <w:tcMar>
              <w:top w:w="30" w:type="dxa"/>
              <w:left w:w="0" w:type="dxa"/>
              <w:bottom w:w="30" w:type="dxa"/>
              <w:right w:w="20" w:type="dxa"/>
            </w:tcMar>
            <w:vAlign w:val="bottom"/>
            <w:hideMark/>
          </w:tcPr>
          <w:p w14:paraId="5ED522D0"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1A571C3"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30A0468" w14:textId="77777777" w:rsidR="00000000" w:rsidRDefault="00BF3DBE">
            <w:pPr>
              <w:spacing w:after="100"/>
              <w:jc w:val="right"/>
              <w:rPr>
                <w:rFonts w:eastAsia="Times New Roman"/>
              </w:rPr>
            </w:pPr>
            <w:r>
              <w:rPr>
                <w:rFonts w:eastAsia="Times New Roman"/>
                <w:color w:val="000000"/>
                <w:sz w:val="14"/>
                <w:szCs w:val="14"/>
              </w:rPr>
              <w:t>124,540 </w:t>
            </w:r>
          </w:p>
        </w:tc>
        <w:tc>
          <w:tcPr>
            <w:tcW w:w="0" w:type="auto"/>
            <w:shd w:val="clear" w:color="auto" w:fill="FFFFFF"/>
            <w:tcMar>
              <w:top w:w="30" w:type="dxa"/>
              <w:left w:w="0" w:type="dxa"/>
              <w:bottom w:w="30" w:type="dxa"/>
              <w:right w:w="20" w:type="dxa"/>
            </w:tcMar>
            <w:vAlign w:val="bottom"/>
            <w:hideMark/>
          </w:tcPr>
          <w:p w14:paraId="2257D6F6" w14:textId="77777777" w:rsidR="00000000" w:rsidRDefault="00BF3DBE">
            <w:pPr>
              <w:spacing w:after="100"/>
              <w:jc w:val="right"/>
              <w:rPr>
                <w:rFonts w:eastAsia="Times New Roman"/>
              </w:rPr>
            </w:pPr>
          </w:p>
        </w:tc>
        <w:tc>
          <w:tcPr>
            <w:tcW w:w="0" w:type="auto"/>
            <w:gridSpan w:val="2"/>
            <w:shd w:val="clear" w:color="auto" w:fill="FFFFFF"/>
            <w:tcMar>
              <w:top w:w="0" w:type="dxa"/>
              <w:left w:w="20" w:type="dxa"/>
              <w:bottom w:w="0" w:type="dxa"/>
              <w:right w:w="20" w:type="dxa"/>
            </w:tcMar>
            <w:vAlign w:val="center"/>
            <w:hideMark/>
          </w:tcPr>
          <w:p w14:paraId="1EDE524B" w14:textId="77777777" w:rsidR="00000000" w:rsidRDefault="00BF3DB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207C031" w14:textId="77777777" w:rsidR="00000000" w:rsidRDefault="00BF3DBE">
            <w:pPr>
              <w:spacing w:after="100"/>
              <w:jc w:val="right"/>
              <w:rPr>
                <w:rFonts w:eastAsia="Times New Roman"/>
              </w:rPr>
            </w:pPr>
            <w:r>
              <w:rPr>
                <w:rFonts w:eastAsia="Times New Roman"/>
                <w:color w:val="000000"/>
                <w:sz w:val="14"/>
                <w:szCs w:val="14"/>
              </w:rPr>
              <w:t>325,396 </w:t>
            </w:r>
          </w:p>
        </w:tc>
      </w:tr>
      <w:tr w:rsidR="00BF3DBE" w14:paraId="602B5B95" w14:textId="77777777">
        <w:trPr>
          <w:divId w:val="1313176166"/>
        </w:trPr>
        <w:tc>
          <w:tcPr>
            <w:tcW w:w="0" w:type="auto"/>
            <w:gridSpan w:val="3"/>
            <w:shd w:val="clear" w:color="auto" w:fill="CCEEFF"/>
            <w:tcMar>
              <w:top w:w="30" w:type="dxa"/>
              <w:left w:w="20" w:type="dxa"/>
              <w:bottom w:w="30" w:type="dxa"/>
              <w:right w:w="20" w:type="dxa"/>
            </w:tcMar>
            <w:vAlign w:val="bottom"/>
            <w:hideMark/>
          </w:tcPr>
          <w:p w14:paraId="51DBEF25" w14:textId="77777777" w:rsidR="00000000" w:rsidRDefault="00BF3DBE">
            <w:pPr>
              <w:spacing w:after="100"/>
              <w:rPr>
                <w:rFonts w:eastAsia="Times New Roman"/>
              </w:rPr>
            </w:pPr>
            <w:r>
              <w:rPr>
                <w:rFonts w:eastAsia="Times New Roman"/>
                <w:color w:val="000000"/>
                <w:sz w:val="14"/>
                <w:szCs w:val="14"/>
              </w:rPr>
              <w:t>SanTan Adjacent Land</w:t>
            </w:r>
          </w:p>
        </w:tc>
        <w:tc>
          <w:tcPr>
            <w:tcW w:w="0" w:type="auto"/>
            <w:gridSpan w:val="2"/>
            <w:shd w:val="clear" w:color="auto" w:fill="CCEEFF"/>
            <w:tcMar>
              <w:top w:w="30" w:type="dxa"/>
              <w:left w:w="20" w:type="dxa"/>
              <w:bottom w:w="30" w:type="dxa"/>
              <w:right w:w="0" w:type="dxa"/>
            </w:tcMar>
            <w:vAlign w:val="bottom"/>
            <w:hideMark/>
          </w:tcPr>
          <w:p w14:paraId="7D724803" w14:textId="77777777" w:rsidR="00000000" w:rsidRDefault="00BF3DBE">
            <w:pPr>
              <w:spacing w:after="100"/>
              <w:jc w:val="right"/>
              <w:rPr>
                <w:rFonts w:eastAsia="Times New Roman"/>
              </w:rPr>
            </w:pPr>
            <w:r>
              <w:rPr>
                <w:rFonts w:eastAsia="Times New Roman"/>
                <w:color w:val="000000"/>
                <w:sz w:val="14"/>
                <w:szCs w:val="14"/>
              </w:rPr>
              <w:t>29,414 </w:t>
            </w:r>
          </w:p>
        </w:tc>
        <w:tc>
          <w:tcPr>
            <w:tcW w:w="0" w:type="auto"/>
            <w:shd w:val="clear" w:color="auto" w:fill="CCEEFF"/>
            <w:tcMar>
              <w:top w:w="30" w:type="dxa"/>
              <w:left w:w="0" w:type="dxa"/>
              <w:bottom w:w="30" w:type="dxa"/>
              <w:right w:w="20" w:type="dxa"/>
            </w:tcMar>
            <w:vAlign w:val="bottom"/>
            <w:hideMark/>
          </w:tcPr>
          <w:p w14:paraId="244198AC"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38AC273"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D525F95" w14:textId="77777777" w:rsidR="00000000" w:rsidRDefault="00BF3DBE">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5C29E4F7"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E41D216"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E258795" w14:textId="77777777" w:rsidR="00000000" w:rsidRDefault="00BF3DBE">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10CF470F"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AE5BB73"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A552309" w14:textId="77777777" w:rsidR="00000000" w:rsidRDefault="00BF3DBE">
            <w:pPr>
              <w:spacing w:after="100"/>
              <w:jc w:val="right"/>
              <w:rPr>
                <w:rFonts w:eastAsia="Times New Roman"/>
              </w:rPr>
            </w:pPr>
            <w:r>
              <w:rPr>
                <w:rFonts w:eastAsia="Times New Roman"/>
                <w:color w:val="000000"/>
                <w:sz w:val="14"/>
                <w:szCs w:val="14"/>
              </w:rPr>
              <w:t>10,276 </w:t>
            </w:r>
          </w:p>
        </w:tc>
        <w:tc>
          <w:tcPr>
            <w:tcW w:w="0" w:type="auto"/>
            <w:shd w:val="clear" w:color="auto" w:fill="CCEEFF"/>
            <w:tcMar>
              <w:top w:w="30" w:type="dxa"/>
              <w:left w:w="0" w:type="dxa"/>
              <w:bottom w:w="30" w:type="dxa"/>
              <w:right w:w="20" w:type="dxa"/>
            </w:tcMar>
            <w:vAlign w:val="bottom"/>
            <w:hideMark/>
          </w:tcPr>
          <w:p w14:paraId="0F2DFEA4"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28EA268"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4F95EE6" w14:textId="77777777" w:rsidR="00000000" w:rsidRDefault="00BF3DBE">
            <w:pPr>
              <w:spacing w:after="100"/>
              <w:jc w:val="right"/>
              <w:rPr>
                <w:rFonts w:eastAsia="Times New Roman"/>
              </w:rPr>
            </w:pPr>
            <w:r>
              <w:rPr>
                <w:rFonts w:eastAsia="Times New Roman"/>
                <w:color w:val="000000"/>
                <w:sz w:val="14"/>
                <w:szCs w:val="14"/>
              </w:rPr>
              <w:t>26,902 </w:t>
            </w:r>
          </w:p>
        </w:tc>
        <w:tc>
          <w:tcPr>
            <w:tcW w:w="0" w:type="auto"/>
            <w:shd w:val="clear" w:color="auto" w:fill="CCEEFF"/>
            <w:tcMar>
              <w:top w:w="30" w:type="dxa"/>
              <w:left w:w="0" w:type="dxa"/>
              <w:bottom w:w="30" w:type="dxa"/>
              <w:right w:w="20" w:type="dxa"/>
            </w:tcMar>
            <w:vAlign w:val="bottom"/>
            <w:hideMark/>
          </w:tcPr>
          <w:p w14:paraId="4DBA85C8"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7AB1689"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98C472F" w14:textId="77777777" w:rsidR="00000000" w:rsidRDefault="00BF3DBE">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25939F82"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B5AF201"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B02D78B" w14:textId="77777777" w:rsidR="00000000" w:rsidRDefault="00BF3DBE">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1713DEC4"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055D4ED"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7D66C21" w14:textId="77777777" w:rsidR="00000000" w:rsidRDefault="00BF3DBE">
            <w:pPr>
              <w:spacing w:after="100"/>
              <w:jc w:val="right"/>
              <w:rPr>
                <w:rFonts w:eastAsia="Times New Roman"/>
              </w:rPr>
            </w:pPr>
            <w:r>
              <w:rPr>
                <w:rFonts w:eastAsia="Times New Roman"/>
                <w:color w:val="000000"/>
                <w:sz w:val="14"/>
                <w:szCs w:val="14"/>
              </w:rPr>
              <w:t>12,788 </w:t>
            </w:r>
          </w:p>
        </w:tc>
        <w:tc>
          <w:tcPr>
            <w:tcW w:w="0" w:type="auto"/>
            <w:shd w:val="clear" w:color="auto" w:fill="CCEEFF"/>
            <w:tcMar>
              <w:top w:w="30" w:type="dxa"/>
              <w:left w:w="0" w:type="dxa"/>
              <w:bottom w:w="30" w:type="dxa"/>
              <w:right w:w="20" w:type="dxa"/>
            </w:tcMar>
            <w:vAlign w:val="bottom"/>
            <w:hideMark/>
          </w:tcPr>
          <w:p w14:paraId="67FEF458"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AF0C350"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181AAC1" w14:textId="77777777" w:rsidR="00000000" w:rsidRDefault="00BF3DBE">
            <w:pPr>
              <w:spacing w:after="100"/>
              <w:jc w:val="right"/>
              <w:rPr>
                <w:rFonts w:eastAsia="Times New Roman"/>
              </w:rPr>
            </w:pPr>
            <w:r>
              <w:rPr>
                <w:rFonts w:eastAsia="Times New Roman"/>
                <w:color w:val="000000"/>
                <w:sz w:val="14"/>
                <w:szCs w:val="14"/>
              </w:rPr>
              <w:t>39,690 </w:t>
            </w:r>
          </w:p>
        </w:tc>
        <w:tc>
          <w:tcPr>
            <w:tcW w:w="0" w:type="auto"/>
            <w:shd w:val="clear" w:color="auto" w:fill="CCEEFF"/>
            <w:tcMar>
              <w:top w:w="30" w:type="dxa"/>
              <w:left w:w="0" w:type="dxa"/>
              <w:bottom w:w="30" w:type="dxa"/>
              <w:right w:w="20" w:type="dxa"/>
            </w:tcMar>
            <w:vAlign w:val="bottom"/>
            <w:hideMark/>
          </w:tcPr>
          <w:p w14:paraId="26808E06"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CD542D7"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C71F099" w14:textId="77777777" w:rsidR="00000000" w:rsidRDefault="00BF3DBE">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0A27E3CB" w14:textId="77777777" w:rsidR="00000000" w:rsidRDefault="00BF3DBE">
            <w:pPr>
              <w:spacing w:after="100"/>
              <w:jc w:val="right"/>
              <w:rPr>
                <w:rFonts w:eastAsia="Times New Roman"/>
              </w:rPr>
            </w:pPr>
          </w:p>
        </w:tc>
        <w:tc>
          <w:tcPr>
            <w:tcW w:w="0" w:type="auto"/>
            <w:gridSpan w:val="2"/>
            <w:shd w:val="clear" w:color="auto" w:fill="CCEEFF"/>
            <w:tcMar>
              <w:top w:w="0" w:type="dxa"/>
              <w:left w:w="20" w:type="dxa"/>
              <w:bottom w:w="0" w:type="dxa"/>
              <w:right w:w="20" w:type="dxa"/>
            </w:tcMar>
            <w:vAlign w:val="center"/>
            <w:hideMark/>
          </w:tcPr>
          <w:p w14:paraId="375A9DCA" w14:textId="77777777" w:rsidR="00000000" w:rsidRDefault="00BF3DB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A642D52" w14:textId="77777777" w:rsidR="00000000" w:rsidRDefault="00BF3DBE">
            <w:pPr>
              <w:spacing w:after="100"/>
              <w:jc w:val="right"/>
              <w:rPr>
                <w:rFonts w:eastAsia="Times New Roman"/>
              </w:rPr>
            </w:pPr>
            <w:r>
              <w:rPr>
                <w:rFonts w:eastAsia="Times New Roman"/>
                <w:color w:val="000000"/>
                <w:sz w:val="14"/>
                <w:szCs w:val="14"/>
              </w:rPr>
              <w:t>39,690 </w:t>
            </w:r>
          </w:p>
        </w:tc>
      </w:tr>
      <w:tr w:rsidR="00BF3DBE" w14:paraId="02E95FC7" w14:textId="77777777">
        <w:trPr>
          <w:divId w:val="1313176166"/>
        </w:trPr>
        <w:tc>
          <w:tcPr>
            <w:tcW w:w="0" w:type="auto"/>
            <w:gridSpan w:val="3"/>
            <w:shd w:val="clear" w:color="auto" w:fill="FFFFFF"/>
            <w:tcMar>
              <w:top w:w="30" w:type="dxa"/>
              <w:left w:w="20" w:type="dxa"/>
              <w:bottom w:w="30" w:type="dxa"/>
              <w:right w:w="20" w:type="dxa"/>
            </w:tcMar>
            <w:vAlign w:val="bottom"/>
            <w:hideMark/>
          </w:tcPr>
          <w:p w14:paraId="7A655731" w14:textId="77777777" w:rsidR="00000000" w:rsidRDefault="00BF3DBE">
            <w:pPr>
              <w:spacing w:after="100"/>
              <w:rPr>
                <w:rFonts w:eastAsia="Times New Roman"/>
              </w:rPr>
            </w:pPr>
            <w:r>
              <w:rPr>
                <w:rFonts w:eastAsia="Times New Roman"/>
                <w:color w:val="000000"/>
                <w:sz w:val="14"/>
                <w:szCs w:val="14"/>
              </w:rPr>
              <w:t>SanTan Village Regional Center</w:t>
            </w:r>
          </w:p>
        </w:tc>
        <w:tc>
          <w:tcPr>
            <w:tcW w:w="0" w:type="auto"/>
            <w:gridSpan w:val="2"/>
            <w:shd w:val="clear" w:color="auto" w:fill="FFFFFF"/>
            <w:tcMar>
              <w:top w:w="30" w:type="dxa"/>
              <w:left w:w="20" w:type="dxa"/>
              <w:bottom w:w="30" w:type="dxa"/>
              <w:right w:w="0" w:type="dxa"/>
            </w:tcMar>
            <w:vAlign w:val="bottom"/>
            <w:hideMark/>
          </w:tcPr>
          <w:p w14:paraId="1CCEDA81" w14:textId="77777777" w:rsidR="00000000" w:rsidRDefault="00BF3DBE">
            <w:pPr>
              <w:spacing w:after="100"/>
              <w:jc w:val="right"/>
              <w:rPr>
                <w:rFonts w:eastAsia="Times New Roman"/>
              </w:rPr>
            </w:pPr>
            <w:r>
              <w:rPr>
                <w:rFonts w:eastAsia="Times New Roman"/>
                <w:color w:val="000000"/>
                <w:sz w:val="14"/>
                <w:szCs w:val="14"/>
              </w:rPr>
              <w:t>7,827 </w:t>
            </w:r>
          </w:p>
        </w:tc>
        <w:tc>
          <w:tcPr>
            <w:tcW w:w="0" w:type="auto"/>
            <w:shd w:val="clear" w:color="auto" w:fill="FFFFFF"/>
            <w:tcMar>
              <w:top w:w="30" w:type="dxa"/>
              <w:left w:w="0" w:type="dxa"/>
              <w:bottom w:w="30" w:type="dxa"/>
              <w:right w:w="20" w:type="dxa"/>
            </w:tcMar>
            <w:vAlign w:val="bottom"/>
            <w:hideMark/>
          </w:tcPr>
          <w:p w14:paraId="46A14953"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486D36A"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3695051" w14:textId="77777777" w:rsidR="00000000" w:rsidRDefault="00BF3DBE">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6A3AFFDA"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4763285"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57D20D5" w14:textId="77777777" w:rsidR="00000000" w:rsidRDefault="00BF3DBE">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5C6189C8"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4EFA7FB"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90C185C" w14:textId="77777777" w:rsidR="00000000" w:rsidRDefault="00BF3DBE">
            <w:pPr>
              <w:spacing w:after="100"/>
              <w:jc w:val="right"/>
              <w:rPr>
                <w:rFonts w:eastAsia="Times New Roman"/>
              </w:rPr>
            </w:pPr>
            <w:r>
              <w:rPr>
                <w:rFonts w:eastAsia="Times New Roman"/>
                <w:color w:val="000000"/>
                <w:sz w:val="14"/>
                <w:szCs w:val="14"/>
              </w:rPr>
              <w:t>219,174 </w:t>
            </w:r>
          </w:p>
        </w:tc>
        <w:tc>
          <w:tcPr>
            <w:tcW w:w="0" w:type="auto"/>
            <w:shd w:val="clear" w:color="auto" w:fill="FFFFFF"/>
            <w:tcMar>
              <w:top w:w="30" w:type="dxa"/>
              <w:left w:w="0" w:type="dxa"/>
              <w:bottom w:w="30" w:type="dxa"/>
              <w:right w:w="20" w:type="dxa"/>
            </w:tcMar>
            <w:vAlign w:val="bottom"/>
            <w:hideMark/>
          </w:tcPr>
          <w:p w14:paraId="000F428A"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47855B0"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77C2B8F" w14:textId="77777777" w:rsidR="00000000" w:rsidRDefault="00BF3DBE">
            <w:pPr>
              <w:spacing w:after="100"/>
              <w:jc w:val="right"/>
              <w:rPr>
                <w:rFonts w:eastAsia="Times New Roman"/>
              </w:rPr>
            </w:pPr>
            <w:r>
              <w:rPr>
                <w:rFonts w:eastAsia="Times New Roman"/>
                <w:color w:val="000000"/>
                <w:sz w:val="14"/>
                <w:szCs w:val="14"/>
              </w:rPr>
              <w:t>5,921 </w:t>
            </w:r>
          </w:p>
        </w:tc>
        <w:tc>
          <w:tcPr>
            <w:tcW w:w="0" w:type="auto"/>
            <w:shd w:val="clear" w:color="auto" w:fill="FFFFFF"/>
            <w:tcMar>
              <w:top w:w="30" w:type="dxa"/>
              <w:left w:w="0" w:type="dxa"/>
              <w:bottom w:w="30" w:type="dxa"/>
              <w:right w:w="20" w:type="dxa"/>
            </w:tcMar>
            <w:vAlign w:val="bottom"/>
            <w:hideMark/>
          </w:tcPr>
          <w:p w14:paraId="71A006A1"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32B4E18"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F5FAF15" w14:textId="77777777" w:rsidR="00000000" w:rsidRDefault="00BF3DBE">
            <w:pPr>
              <w:spacing w:after="100"/>
              <w:jc w:val="right"/>
              <w:rPr>
                <w:rFonts w:eastAsia="Times New Roman"/>
              </w:rPr>
            </w:pPr>
            <w:r>
              <w:rPr>
                <w:rFonts w:eastAsia="Times New Roman"/>
                <w:color w:val="000000"/>
                <w:sz w:val="14"/>
                <w:szCs w:val="14"/>
              </w:rPr>
              <w:t>219,354 </w:t>
            </w:r>
          </w:p>
        </w:tc>
        <w:tc>
          <w:tcPr>
            <w:tcW w:w="0" w:type="auto"/>
            <w:shd w:val="clear" w:color="auto" w:fill="FFFFFF"/>
            <w:tcMar>
              <w:top w:w="30" w:type="dxa"/>
              <w:left w:w="0" w:type="dxa"/>
              <w:bottom w:w="30" w:type="dxa"/>
              <w:right w:w="20" w:type="dxa"/>
            </w:tcMar>
            <w:vAlign w:val="bottom"/>
            <w:hideMark/>
          </w:tcPr>
          <w:p w14:paraId="24CC9398"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746F553"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83E5974" w14:textId="77777777" w:rsidR="00000000" w:rsidRDefault="00BF3DBE">
            <w:pPr>
              <w:spacing w:after="100"/>
              <w:jc w:val="right"/>
              <w:rPr>
                <w:rFonts w:eastAsia="Times New Roman"/>
              </w:rPr>
            </w:pPr>
            <w:r>
              <w:rPr>
                <w:rFonts w:eastAsia="Times New Roman"/>
                <w:color w:val="000000"/>
                <w:sz w:val="14"/>
                <w:szCs w:val="14"/>
              </w:rPr>
              <w:t>1,713 </w:t>
            </w:r>
          </w:p>
        </w:tc>
        <w:tc>
          <w:tcPr>
            <w:tcW w:w="0" w:type="auto"/>
            <w:shd w:val="clear" w:color="auto" w:fill="FFFFFF"/>
            <w:tcMar>
              <w:top w:w="30" w:type="dxa"/>
              <w:left w:w="0" w:type="dxa"/>
              <w:bottom w:w="30" w:type="dxa"/>
              <w:right w:w="20" w:type="dxa"/>
            </w:tcMar>
            <w:vAlign w:val="bottom"/>
            <w:hideMark/>
          </w:tcPr>
          <w:p w14:paraId="6AFA8AFC"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8B2C934"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DDD99D8" w14:textId="77777777" w:rsidR="00000000" w:rsidRDefault="00BF3DBE">
            <w:pPr>
              <w:spacing w:after="100"/>
              <w:jc w:val="right"/>
              <w:rPr>
                <w:rFonts w:eastAsia="Times New Roman"/>
              </w:rPr>
            </w:pPr>
            <w:r>
              <w:rPr>
                <w:rFonts w:eastAsia="Times New Roman"/>
                <w:color w:val="000000"/>
                <w:sz w:val="14"/>
                <w:szCs w:val="14"/>
              </w:rPr>
              <w:t>13 </w:t>
            </w:r>
          </w:p>
        </w:tc>
        <w:tc>
          <w:tcPr>
            <w:tcW w:w="0" w:type="auto"/>
            <w:shd w:val="clear" w:color="auto" w:fill="FFFFFF"/>
            <w:tcMar>
              <w:top w:w="30" w:type="dxa"/>
              <w:left w:w="0" w:type="dxa"/>
              <w:bottom w:w="30" w:type="dxa"/>
              <w:right w:w="20" w:type="dxa"/>
            </w:tcMar>
            <w:vAlign w:val="bottom"/>
            <w:hideMark/>
          </w:tcPr>
          <w:p w14:paraId="6963D805"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6632F07"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60FF903" w14:textId="77777777" w:rsidR="00000000" w:rsidRDefault="00BF3DBE">
            <w:pPr>
              <w:spacing w:after="100"/>
              <w:jc w:val="right"/>
              <w:rPr>
                <w:rFonts w:eastAsia="Times New Roman"/>
              </w:rPr>
            </w:pPr>
            <w:r>
              <w:rPr>
                <w:rFonts w:eastAsia="Times New Roman"/>
                <w:color w:val="000000"/>
                <w:sz w:val="14"/>
                <w:szCs w:val="14"/>
              </w:rPr>
              <w:t>227,001 </w:t>
            </w:r>
          </w:p>
        </w:tc>
        <w:tc>
          <w:tcPr>
            <w:tcW w:w="0" w:type="auto"/>
            <w:shd w:val="clear" w:color="auto" w:fill="FFFFFF"/>
            <w:tcMar>
              <w:top w:w="30" w:type="dxa"/>
              <w:left w:w="0" w:type="dxa"/>
              <w:bottom w:w="30" w:type="dxa"/>
              <w:right w:w="20" w:type="dxa"/>
            </w:tcMar>
            <w:vAlign w:val="bottom"/>
            <w:hideMark/>
          </w:tcPr>
          <w:p w14:paraId="7DD096EB"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63AA35E"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29A1980" w14:textId="77777777" w:rsidR="00000000" w:rsidRDefault="00BF3DBE">
            <w:pPr>
              <w:spacing w:after="100"/>
              <w:jc w:val="right"/>
              <w:rPr>
                <w:rFonts w:eastAsia="Times New Roman"/>
              </w:rPr>
            </w:pPr>
            <w:r>
              <w:rPr>
                <w:rFonts w:eastAsia="Times New Roman"/>
                <w:color w:val="000000"/>
                <w:sz w:val="14"/>
                <w:szCs w:val="14"/>
              </w:rPr>
              <w:t>115,796 </w:t>
            </w:r>
          </w:p>
        </w:tc>
        <w:tc>
          <w:tcPr>
            <w:tcW w:w="0" w:type="auto"/>
            <w:shd w:val="clear" w:color="auto" w:fill="FFFFFF"/>
            <w:tcMar>
              <w:top w:w="30" w:type="dxa"/>
              <w:left w:w="0" w:type="dxa"/>
              <w:bottom w:w="30" w:type="dxa"/>
              <w:right w:w="20" w:type="dxa"/>
            </w:tcMar>
            <w:vAlign w:val="bottom"/>
            <w:hideMark/>
          </w:tcPr>
          <w:p w14:paraId="7CD120DB" w14:textId="77777777" w:rsidR="00000000" w:rsidRDefault="00BF3DBE">
            <w:pPr>
              <w:spacing w:after="100"/>
              <w:jc w:val="right"/>
              <w:rPr>
                <w:rFonts w:eastAsia="Times New Roman"/>
              </w:rPr>
            </w:pPr>
          </w:p>
        </w:tc>
        <w:tc>
          <w:tcPr>
            <w:tcW w:w="0" w:type="auto"/>
            <w:gridSpan w:val="2"/>
            <w:shd w:val="clear" w:color="auto" w:fill="FFFFFF"/>
            <w:tcMar>
              <w:top w:w="0" w:type="dxa"/>
              <w:left w:w="20" w:type="dxa"/>
              <w:bottom w:w="0" w:type="dxa"/>
              <w:right w:w="20" w:type="dxa"/>
            </w:tcMar>
            <w:vAlign w:val="center"/>
            <w:hideMark/>
          </w:tcPr>
          <w:p w14:paraId="7DE67E32" w14:textId="77777777" w:rsidR="00000000" w:rsidRDefault="00BF3DB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E84421F" w14:textId="77777777" w:rsidR="00000000" w:rsidRDefault="00BF3DBE">
            <w:pPr>
              <w:spacing w:after="100"/>
              <w:jc w:val="right"/>
              <w:rPr>
                <w:rFonts w:eastAsia="Times New Roman"/>
              </w:rPr>
            </w:pPr>
            <w:r>
              <w:rPr>
                <w:rFonts w:eastAsia="Times New Roman"/>
                <w:color w:val="000000"/>
                <w:sz w:val="14"/>
                <w:szCs w:val="14"/>
              </w:rPr>
              <w:t>111,205 </w:t>
            </w:r>
          </w:p>
        </w:tc>
      </w:tr>
      <w:tr w:rsidR="00BF3DBE" w14:paraId="088996A9" w14:textId="77777777">
        <w:trPr>
          <w:divId w:val="1313176166"/>
        </w:trPr>
        <w:tc>
          <w:tcPr>
            <w:tcW w:w="0" w:type="auto"/>
            <w:gridSpan w:val="3"/>
            <w:shd w:val="clear" w:color="auto" w:fill="CCEEFF"/>
            <w:tcMar>
              <w:top w:w="30" w:type="dxa"/>
              <w:left w:w="20" w:type="dxa"/>
              <w:bottom w:w="30" w:type="dxa"/>
              <w:right w:w="20" w:type="dxa"/>
            </w:tcMar>
            <w:vAlign w:val="bottom"/>
            <w:hideMark/>
          </w:tcPr>
          <w:p w14:paraId="4E0C17D4" w14:textId="77777777" w:rsidR="00000000" w:rsidRDefault="00BF3DBE">
            <w:pPr>
              <w:spacing w:after="100"/>
              <w:rPr>
                <w:rFonts w:eastAsia="Times New Roman"/>
              </w:rPr>
            </w:pPr>
            <w:r>
              <w:rPr>
                <w:rFonts w:eastAsia="Times New Roman"/>
                <w:color w:val="000000"/>
                <w:sz w:val="14"/>
                <w:szCs w:val="14"/>
              </w:rPr>
              <w:t>Sears South Plains</w:t>
            </w:r>
          </w:p>
        </w:tc>
        <w:tc>
          <w:tcPr>
            <w:tcW w:w="0" w:type="auto"/>
            <w:gridSpan w:val="2"/>
            <w:shd w:val="clear" w:color="auto" w:fill="CCEEFF"/>
            <w:tcMar>
              <w:top w:w="30" w:type="dxa"/>
              <w:left w:w="20" w:type="dxa"/>
              <w:bottom w:w="30" w:type="dxa"/>
              <w:right w:w="0" w:type="dxa"/>
            </w:tcMar>
            <w:vAlign w:val="bottom"/>
            <w:hideMark/>
          </w:tcPr>
          <w:p w14:paraId="40FB053F" w14:textId="77777777" w:rsidR="00000000" w:rsidRDefault="00BF3DBE">
            <w:pPr>
              <w:spacing w:after="100"/>
              <w:jc w:val="right"/>
              <w:rPr>
                <w:rFonts w:eastAsia="Times New Roman"/>
              </w:rPr>
            </w:pPr>
            <w:r>
              <w:rPr>
                <w:rFonts w:eastAsia="Times New Roman"/>
                <w:color w:val="000000"/>
                <w:sz w:val="14"/>
                <w:szCs w:val="14"/>
              </w:rPr>
              <w:t>8,170 </w:t>
            </w:r>
          </w:p>
        </w:tc>
        <w:tc>
          <w:tcPr>
            <w:tcW w:w="0" w:type="auto"/>
            <w:shd w:val="clear" w:color="auto" w:fill="CCEEFF"/>
            <w:tcMar>
              <w:top w:w="30" w:type="dxa"/>
              <w:left w:w="0" w:type="dxa"/>
              <w:bottom w:w="30" w:type="dxa"/>
              <w:right w:w="20" w:type="dxa"/>
            </w:tcMar>
            <w:vAlign w:val="bottom"/>
            <w:hideMark/>
          </w:tcPr>
          <w:p w14:paraId="79051B93"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3FFC080"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588D022" w14:textId="77777777" w:rsidR="00000000" w:rsidRDefault="00BF3DBE">
            <w:pPr>
              <w:spacing w:after="100"/>
              <w:jc w:val="right"/>
              <w:rPr>
                <w:rFonts w:eastAsia="Times New Roman"/>
              </w:rPr>
            </w:pPr>
            <w:r>
              <w:rPr>
                <w:rFonts w:eastAsia="Times New Roman"/>
                <w:color w:val="000000"/>
                <w:sz w:val="14"/>
                <w:szCs w:val="14"/>
              </w:rPr>
              <w:t>11,130 </w:t>
            </w:r>
          </w:p>
        </w:tc>
        <w:tc>
          <w:tcPr>
            <w:tcW w:w="0" w:type="auto"/>
            <w:shd w:val="clear" w:color="auto" w:fill="CCEEFF"/>
            <w:tcMar>
              <w:top w:w="30" w:type="dxa"/>
              <w:left w:w="0" w:type="dxa"/>
              <w:bottom w:w="30" w:type="dxa"/>
              <w:right w:w="20" w:type="dxa"/>
            </w:tcMar>
            <w:vAlign w:val="bottom"/>
            <w:hideMark/>
          </w:tcPr>
          <w:p w14:paraId="3CA575D4"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2A618D0"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912B264" w14:textId="77777777" w:rsidR="00000000" w:rsidRDefault="00BF3DBE">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4D525D1A"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BCA7FD1"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29658CE" w14:textId="77777777" w:rsidR="00000000" w:rsidRDefault="00BF3DBE">
            <w:pPr>
              <w:spacing w:after="100"/>
              <w:jc w:val="right"/>
              <w:rPr>
                <w:rFonts w:eastAsia="Times New Roman"/>
              </w:rPr>
            </w:pPr>
            <w:r>
              <w:rPr>
                <w:rFonts w:eastAsia="Times New Roman"/>
                <w:color w:val="000000"/>
                <w:sz w:val="14"/>
                <w:szCs w:val="14"/>
              </w:rPr>
              <w:t>1,057 </w:t>
            </w:r>
          </w:p>
        </w:tc>
        <w:tc>
          <w:tcPr>
            <w:tcW w:w="0" w:type="auto"/>
            <w:shd w:val="clear" w:color="auto" w:fill="CCEEFF"/>
            <w:tcMar>
              <w:top w:w="30" w:type="dxa"/>
              <w:left w:w="0" w:type="dxa"/>
              <w:bottom w:w="30" w:type="dxa"/>
              <w:right w:w="20" w:type="dxa"/>
            </w:tcMar>
            <w:vAlign w:val="bottom"/>
            <w:hideMark/>
          </w:tcPr>
          <w:p w14:paraId="6CD9B59E"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71965FB"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46A4A7E" w14:textId="77777777" w:rsidR="00000000" w:rsidRDefault="00BF3DBE">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1CB88470"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DBD8D28"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BDD3AE2" w14:textId="77777777" w:rsidR="00000000" w:rsidRDefault="00BF3DBE">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1128B39D"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17F5AC3"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DC9C4AD" w14:textId="77777777" w:rsidR="00000000" w:rsidRDefault="00BF3DBE">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708B18E1"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3466FA5"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035C2D0" w14:textId="77777777" w:rsidR="00000000" w:rsidRDefault="00BF3DBE">
            <w:pPr>
              <w:spacing w:after="100"/>
              <w:jc w:val="right"/>
              <w:rPr>
                <w:rFonts w:eastAsia="Times New Roman"/>
              </w:rPr>
            </w:pPr>
            <w:r>
              <w:rPr>
                <w:rFonts w:eastAsia="Times New Roman"/>
                <w:color w:val="000000"/>
                <w:sz w:val="14"/>
                <w:szCs w:val="14"/>
              </w:rPr>
              <w:t>20,357 </w:t>
            </w:r>
          </w:p>
        </w:tc>
        <w:tc>
          <w:tcPr>
            <w:tcW w:w="0" w:type="auto"/>
            <w:shd w:val="clear" w:color="auto" w:fill="CCEEFF"/>
            <w:tcMar>
              <w:top w:w="30" w:type="dxa"/>
              <w:left w:w="0" w:type="dxa"/>
              <w:bottom w:w="30" w:type="dxa"/>
              <w:right w:w="20" w:type="dxa"/>
            </w:tcMar>
            <w:vAlign w:val="bottom"/>
            <w:hideMark/>
          </w:tcPr>
          <w:p w14:paraId="097F9668"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EB9DC62"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B489C2E" w14:textId="77777777" w:rsidR="00000000" w:rsidRDefault="00BF3DBE">
            <w:pPr>
              <w:spacing w:after="100"/>
              <w:jc w:val="right"/>
              <w:rPr>
                <w:rFonts w:eastAsia="Times New Roman"/>
              </w:rPr>
            </w:pPr>
            <w:r>
              <w:rPr>
                <w:rFonts w:eastAsia="Times New Roman"/>
                <w:color w:val="000000"/>
                <w:sz w:val="14"/>
                <w:szCs w:val="14"/>
              </w:rPr>
              <w:t>20,357 </w:t>
            </w:r>
          </w:p>
        </w:tc>
        <w:tc>
          <w:tcPr>
            <w:tcW w:w="0" w:type="auto"/>
            <w:shd w:val="clear" w:color="auto" w:fill="CCEEFF"/>
            <w:tcMar>
              <w:top w:w="30" w:type="dxa"/>
              <w:left w:w="0" w:type="dxa"/>
              <w:bottom w:w="30" w:type="dxa"/>
              <w:right w:w="20" w:type="dxa"/>
            </w:tcMar>
            <w:vAlign w:val="bottom"/>
            <w:hideMark/>
          </w:tcPr>
          <w:p w14:paraId="6B9C5EDC"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8F00911"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B98C7C9" w14:textId="77777777" w:rsidR="00000000" w:rsidRDefault="00BF3DBE">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0F355878" w14:textId="77777777" w:rsidR="00000000" w:rsidRDefault="00BF3DBE">
            <w:pPr>
              <w:spacing w:after="100"/>
              <w:jc w:val="right"/>
              <w:rPr>
                <w:rFonts w:eastAsia="Times New Roman"/>
              </w:rPr>
            </w:pPr>
          </w:p>
        </w:tc>
        <w:tc>
          <w:tcPr>
            <w:tcW w:w="0" w:type="auto"/>
            <w:gridSpan w:val="2"/>
            <w:shd w:val="clear" w:color="auto" w:fill="CCEEFF"/>
            <w:tcMar>
              <w:top w:w="0" w:type="dxa"/>
              <w:left w:w="20" w:type="dxa"/>
              <w:bottom w:w="0" w:type="dxa"/>
              <w:right w:w="20" w:type="dxa"/>
            </w:tcMar>
            <w:vAlign w:val="center"/>
            <w:hideMark/>
          </w:tcPr>
          <w:p w14:paraId="0C8F9D08" w14:textId="77777777" w:rsidR="00000000" w:rsidRDefault="00BF3DB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C88008A" w14:textId="77777777" w:rsidR="00000000" w:rsidRDefault="00BF3DBE">
            <w:pPr>
              <w:spacing w:after="100"/>
              <w:jc w:val="right"/>
              <w:rPr>
                <w:rFonts w:eastAsia="Times New Roman"/>
              </w:rPr>
            </w:pPr>
            <w:r>
              <w:rPr>
                <w:rFonts w:eastAsia="Times New Roman"/>
                <w:color w:val="000000"/>
                <w:sz w:val="14"/>
                <w:szCs w:val="14"/>
              </w:rPr>
              <w:t>20,357 </w:t>
            </w:r>
          </w:p>
        </w:tc>
      </w:tr>
      <w:tr w:rsidR="00BF3DBE" w14:paraId="6D4BA0CB" w14:textId="77777777">
        <w:trPr>
          <w:divId w:val="1313176166"/>
        </w:trPr>
        <w:tc>
          <w:tcPr>
            <w:tcW w:w="0" w:type="auto"/>
            <w:gridSpan w:val="3"/>
            <w:shd w:val="clear" w:color="auto" w:fill="FFFFFF"/>
            <w:tcMar>
              <w:top w:w="30" w:type="dxa"/>
              <w:left w:w="20" w:type="dxa"/>
              <w:bottom w:w="30" w:type="dxa"/>
              <w:right w:w="20" w:type="dxa"/>
            </w:tcMar>
            <w:vAlign w:val="bottom"/>
            <w:hideMark/>
          </w:tcPr>
          <w:p w14:paraId="216593DC" w14:textId="77777777" w:rsidR="00000000" w:rsidRDefault="00BF3DBE">
            <w:pPr>
              <w:spacing w:after="100"/>
              <w:rPr>
                <w:rFonts w:eastAsia="Times New Roman"/>
              </w:rPr>
            </w:pPr>
            <w:r>
              <w:rPr>
                <w:rFonts w:eastAsia="Times New Roman"/>
                <w:color w:val="000000"/>
                <w:sz w:val="14"/>
                <w:szCs w:val="14"/>
              </w:rPr>
              <w:t>SouthPark Mall</w:t>
            </w:r>
          </w:p>
        </w:tc>
        <w:tc>
          <w:tcPr>
            <w:tcW w:w="0" w:type="auto"/>
            <w:gridSpan w:val="2"/>
            <w:shd w:val="clear" w:color="auto" w:fill="FFFFFF"/>
            <w:tcMar>
              <w:top w:w="30" w:type="dxa"/>
              <w:left w:w="20" w:type="dxa"/>
              <w:bottom w:w="30" w:type="dxa"/>
              <w:right w:w="0" w:type="dxa"/>
            </w:tcMar>
            <w:vAlign w:val="bottom"/>
            <w:hideMark/>
          </w:tcPr>
          <w:p w14:paraId="50E616D1" w14:textId="77777777" w:rsidR="00000000" w:rsidRDefault="00BF3DBE">
            <w:pPr>
              <w:spacing w:after="100"/>
              <w:jc w:val="right"/>
              <w:rPr>
                <w:rFonts w:eastAsia="Times New Roman"/>
              </w:rPr>
            </w:pPr>
            <w:r>
              <w:rPr>
                <w:rFonts w:eastAsia="Times New Roman"/>
                <w:color w:val="000000"/>
                <w:sz w:val="14"/>
                <w:szCs w:val="14"/>
              </w:rPr>
              <w:t>7,035 </w:t>
            </w:r>
          </w:p>
        </w:tc>
        <w:tc>
          <w:tcPr>
            <w:tcW w:w="0" w:type="auto"/>
            <w:shd w:val="clear" w:color="auto" w:fill="FFFFFF"/>
            <w:tcMar>
              <w:top w:w="30" w:type="dxa"/>
              <w:left w:w="0" w:type="dxa"/>
              <w:bottom w:w="30" w:type="dxa"/>
              <w:right w:w="20" w:type="dxa"/>
            </w:tcMar>
            <w:vAlign w:val="bottom"/>
            <w:hideMark/>
          </w:tcPr>
          <w:p w14:paraId="26063D19"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862B482"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DB3C38E" w14:textId="77777777" w:rsidR="00000000" w:rsidRDefault="00BF3DBE">
            <w:pPr>
              <w:spacing w:after="100"/>
              <w:jc w:val="right"/>
              <w:rPr>
                <w:rFonts w:eastAsia="Times New Roman"/>
              </w:rPr>
            </w:pPr>
            <w:r>
              <w:rPr>
                <w:rFonts w:eastAsia="Times New Roman"/>
                <w:color w:val="000000"/>
                <w:sz w:val="14"/>
                <w:szCs w:val="14"/>
              </w:rPr>
              <w:t>38,215 </w:t>
            </w:r>
          </w:p>
        </w:tc>
        <w:tc>
          <w:tcPr>
            <w:tcW w:w="0" w:type="auto"/>
            <w:shd w:val="clear" w:color="auto" w:fill="FFFFFF"/>
            <w:tcMar>
              <w:top w:w="30" w:type="dxa"/>
              <w:left w:w="0" w:type="dxa"/>
              <w:bottom w:w="30" w:type="dxa"/>
              <w:right w:w="20" w:type="dxa"/>
            </w:tcMar>
            <w:vAlign w:val="bottom"/>
            <w:hideMark/>
          </w:tcPr>
          <w:p w14:paraId="546200BE"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EC350EA"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603FD52" w14:textId="77777777" w:rsidR="00000000" w:rsidRDefault="00BF3DBE">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521A043C"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B215CA5"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9EC0087" w14:textId="77777777" w:rsidR="00000000" w:rsidRDefault="00BF3DBE">
            <w:pPr>
              <w:spacing w:after="100"/>
              <w:jc w:val="right"/>
              <w:rPr>
                <w:rFonts w:eastAsia="Times New Roman"/>
              </w:rPr>
            </w:pPr>
            <w:r>
              <w:rPr>
                <w:rFonts w:eastAsia="Times New Roman"/>
                <w:color w:val="000000"/>
                <w:sz w:val="14"/>
                <w:szCs w:val="14"/>
              </w:rPr>
              <w:t>(7,985)</w:t>
            </w:r>
          </w:p>
        </w:tc>
        <w:tc>
          <w:tcPr>
            <w:tcW w:w="0" w:type="auto"/>
            <w:shd w:val="clear" w:color="auto" w:fill="FFFFFF"/>
            <w:tcMar>
              <w:top w:w="30" w:type="dxa"/>
              <w:left w:w="0" w:type="dxa"/>
              <w:bottom w:w="30" w:type="dxa"/>
              <w:right w:w="20" w:type="dxa"/>
            </w:tcMar>
            <w:vAlign w:val="bottom"/>
            <w:hideMark/>
          </w:tcPr>
          <w:p w14:paraId="4DDD2C09"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8EF2BD0"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A709C89" w14:textId="77777777" w:rsidR="00000000" w:rsidRDefault="00BF3DBE">
            <w:pPr>
              <w:spacing w:after="100"/>
              <w:jc w:val="right"/>
              <w:rPr>
                <w:rFonts w:eastAsia="Times New Roman"/>
              </w:rPr>
            </w:pPr>
            <w:r>
              <w:rPr>
                <w:rFonts w:eastAsia="Times New Roman"/>
                <w:color w:val="000000"/>
                <w:sz w:val="14"/>
                <w:szCs w:val="14"/>
              </w:rPr>
              <w:t>2,899 </w:t>
            </w:r>
          </w:p>
        </w:tc>
        <w:tc>
          <w:tcPr>
            <w:tcW w:w="0" w:type="auto"/>
            <w:shd w:val="clear" w:color="auto" w:fill="FFFFFF"/>
            <w:tcMar>
              <w:top w:w="30" w:type="dxa"/>
              <w:left w:w="0" w:type="dxa"/>
              <w:bottom w:w="30" w:type="dxa"/>
              <w:right w:w="20" w:type="dxa"/>
            </w:tcMar>
            <w:vAlign w:val="bottom"/>
            <w:hideMark/>
          </w:tcPr>
          <w:p w14:paraId="5D3202AB"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29D3E39"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5690452" w14:textId="77777777" w:rsidR="00000000" w:rsidRDefault="00BF3DBE">
            <w:pPr>
              <w:spacing w:after="100"/>
              <w:jc w:val="right"/>
              <w:rPr>
                <w:rFonts w:eastAsia="Times New Roman"/>
              </w:rPr>
            </w:pPr>
            <w:r>
              <w:rPr>
                <w:rFonts w:eastAsia="Times New Roman"/>
                <w:color w:val="000000"/>
                <w:sz w:val="14"/>
                <w:szCs w:val="14"/>
              </w:rPr>
              <w:t>33,932 </w:t>
            </w:r>
          </w:p>
        </w:tc>
        <w:tc>
          <w:tcPr>
            <w:tcW w:w="0" w:type="auto"/>
            <w:shd w:val="clear" w:color="auto" w:fill="FFFFFF"/>
            <w:tcMar>
              <w:top w:w="30" w:type="dxa"/>
              <w:left w:w="0" w:type="dxa"/>
              <w:bottom w:w="30" w:type="dxa"/>
              <w:right w:w="20" w:type="dxa"/>
            </w:tcMar>
            <w:vAlign w:val="bottom"/>
            <w:hideMark/>
          </w:tcPr>
          <w:p w14:paraId="68D7A20A"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3705B2F"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866F615" w14:textId="77777777" w:rsidR="00000000" w:rsidRDefault="00BF3DBE">
            <w:pPr>
              <w:spacing w:after="100"/>
              <w:jc w:val="right"/>
              <w:rPr>
                <w:rFonts w:eastAsia="Times New Roman"/>
              </w:rPr>
            </w:pPr>
            <w:r>
              <w:rPr>
                <w:rFonts w:eastAsia="Times New Roman"/>
                <w:color w:val="000000"/>
                <w:sz w:val="14"/>
                <w:szCs w:val="14"/>
              </w:rPr>
              <w:t>434 </w:t>
            </w:r>
          </w:p>
        </w:tc>
        <w:tc>
          <w:tcPr>
            <w:tcW w:w="0" w:type="auto"/>
            <w:shd w:val="clear" w:color="auto" w:fill="FFFFFF"/>
            <w:tcMar>
              <w:top w:w="30" w:type="dxa"/>
              <w:left w:w="0" w:type="dxa"/>
              <w:bottom w:w="30" w:type="dxa"/>
              <w:right w:w="20" w:type="dxa"/>
            </w:tcMar>
            <w:vAlign w:val="bottom"/>
            <w:hideMark/>
          </w:tcPr>
          <w:p w14:paraId="20FB85EE"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C4DD081"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044C4ED" w14:textId="77777777" w:rsidR="00000000" w:rsidRDefault="00BF3DBE">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6943667A"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9BF40DE"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928781E" w14:textId="77777777" w:rsidR="00000000" w:rsidRDefault="00BF3DBE">
            <w:pPr>
              <w:spacing w:after="100"/>
              <w:jc w:val="right"/>
              <w:rPr>
                <w:rFonts w:eastAsia="Times New Roman"/>
              </w:rPr>
            </w:pPr>
            <w:r>
              <w:rPr>
                <w:rFonts w:eastAsia="Times New Roman"/>
                <w:color w:val="000000"/>
                <w:sz w:val="14"/>
                <w:szCs w:val="14"/>
              </w:rPr>
              <w:t>37,265 </w:t>
            </w:r>
          </w:p>
        </w:tc>
        <w:tc>
          <w:tcPr>
            <w:tcW w:w="0" w:type="auto"/>
            <w:shd w:val="clear" w:color="auto" w:fill="FFFFFF"/>
            <w:tcMar>
              <w:top w:w="30" w:type="dxa"/>
              <w:left w:w="0" w:type="dxa"/>
              <w:bottom w:w="30" w:type="dxa"/>
              <w:right w:w="20" w:type="dxa"/>
            </w:tcMar>
            <w:vAlign w:val="bottom"/>
            <w:hideMark/>
          </w:tcPr>
          <w:p w14:paraId="4094C6DA"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69D7CA1"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2C2E164" w14:textId="77777777" w:rsidR="00000000" w:rsidRDefault="00BF3DBE">
            <w:pPr>
              <w:spacing w:after="100"/>
              <w:jc w:val="right"/>
              <w:rPr>
                <w:rFonts w:eastAsia="Times New Roman"/>
              </w:rPr>
            </w:pPr>
            <w:r>
              <w:rPr>
                <w:rFonts w:eastAsia="Times New Roman"/>
                <w:color w:val="000000"/>
                <w:sz w:val="14"/>
                <w:szCs w:val="14"/>
              </w:rPr>
              <w:t>17,796 </w:t>
            </w:r>
          </w:p>
        </w:tc>
        <w:tc>
          <w:tcPr>
            <w:tcW w:w="0" w:type="auto"/>
            <w:shd w:val="clear" w:color="auto" w:fill="FFFFFF"/>
            <w:tcMar>
              <w:top w:w="30" w:type="dxa"/>
              <w:left w:w="0" w:type="dxa"/>
              <w:bottom w:w="30" w:type="dxa"/>
              <w:right w:w="20" w:type="dxa"/>
            </w:tcMar>
            <w:vAlign w:val="bottom"/>
            <w:hideMark/>
          </w:tcPr>
          <w:p w14:paraId="094D75F3" w14:textId="77777777" w:rsidR="00000000" w:rsidRDefault="00BF3DBE">
            <w:pPr>
              <w:spacing w:after="100"/>
              <w:jc w:val="right"/>
              <w:rPr>
                <w:rFonts w:eastAsia="Times New Roman"/>
              </w:rPr>
            </w:pPr>
          </w:p>
        </w:tc>
        <w:tc>
          <w:tcPr>
            <w:tcW w:w="0" w:type="auto"/>
            <w:gridSpan w:val="2"/>
            <w:shd w:val="clear" w:color="auto" w:fill="FFFFFF"/>
            <w:tcMar>
              <w:top w:w="0" w:type="dxa"/>
              <w:left w:w="20" w:type="dxa"/>
              <w:bottom w:w="0" w:type="dxa"/>
              <w:right w:w="20" w:type="dxa"/>
            </w:tcMar>
            <w:vAlign w:val="center"/>
            <w:hideMark/>
          </w:tcPr>
          <w:p w14:paraId="7BB29CBB" w14:textId="77777777" w:rsidR="00000000" w:rsidRDefault="00BF3DB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E339E46" w14:textId="77777777" w:rsidR="00000000" w:rsidRDefault="00BF3DBE">
            <w:pPr>
              <w:spacing w:after="100"/>
              <w:jc w:val="right"/>
              <w:rPr>
                <w:rFonts w:eastAsia="Times New Roman"/>
              </w:rPr>
            </w:pPr>
            <w:r>
              <w:rPr>
                <w:rFonts w:eastAsia="Times New Roman"/>
                <w:color w:val="000000"/>
                <w:sz w:val="14"/>
                <w:szCs w:val="14"/>
              </w:rPr>
              <w:t>19,469 </w:t>
            </w:r>
          </w:p>
        </w:tc>
      </w:tr>
      <w:tr w:rsidR="00BF3DBE" w14:paraId="06DA62FA" w14:textId="77777777">
        <w:trPr>
          <w:divId w:val="1313176166"/>
        </w:trPr>
        <w:tc>
          <w:tcPr>
            <w:tcW w:w="0" w:type="auto"/>
            <w:gridSpan w:val="3"/>
            <w:shd w:val="clear" w:color="auto" w:fill="CCEEFF"/>
            <w:tcMar>
              <w:top w:w="30" w:type="dxa"/>
              <w:left w:w="20" w:type="dxa"/>
              <w:bottom w:w="30" w:type="dxa"/>
              <w:right w:w="20" w:type="dxa"/>
            </w:tcMar>
            <w:vAlign w:val="bottom"/>
            <w:hideMark/>
          </w:tcPr>
          <w:p w14:paraId="096482E3" w14:textId="77777777" w:rsidR="00000000" w:rsidRDefault="00BF3DBE">
            <w:pPr>
              <w:spacing w:after="100"/>
              <w:rPr>
                <w:rFonts w:eastAsia="Times New Roman"/>
              </w:rPr>
            </w:pPr>
            <w:r>
              <w:rPr>
                <w:rFonts w:eastAsia="Times New Roman"/>
                <w:color w:val="000000"/>
                <w:sz w:val="14"/>
                <w:szCs w:val="14"/>
              </w:rPr>
              <w:t>Southridge Center</w:t>
            </w:r>
          </w:p>
        </w:tc>
        <w:tc>
          <w:tcPr>
            <w:tcW w:w="0" w:type="auto"/>
            <w:gridSpan w:val="2"/>
            <w:shd w:val="clear" w:color="auto" w:fill="CCEEFF"/>
            <w:tcMar>
              <w:top w:w="30" w:type="dxa"/>
              <w:left w:w="20" w:type="dxa"/>
              <w:bottom w:w="30" w:type="dxa"/>
              <w:right w:w="0" w:type="dxa"/>
            </w:tcMar>
            <w:vAlign w:val="bottom"/>
            <w:hideMark/>
          </w:tcPr>
          <w:p w14:paraId="6FFDEABF" w14:textId="77777777" w:rsidR="00000000" w:rsidRDefault="00BF3DBE">
            <w:pPr>
              <w:spacing w:after="100"/>
              <w:jc w:val="right"/>
              <w:rPr>
                <w:rFonts w:eastAsia="Times New Roman"/>
              </w:rPr>
            </w:pPr>
            <w:r>
              <w:rPr>
                <w:rFonts w:eastAsia="Times New Roman"/>
                <w:color w:val="000000"/>
                <w:sz w:val="14"/>
                <w:szCs w:val="14"/>
              </w:rPr>
              <w:t>6,764 </w:t>
            </w:r>
          </w:p>
        </w:tc>
        <w:tc>
          <w:tcPr>
            <w:tcW w:w="0" w:type="auto"/>
            <w:shd w:val="clear" w:color="auto" w:fill="CCEEFF"/>
            <w:tcMar>
              <w:top w:w="30" w:type="dxa"/>
              <w:left w:w="0" w:type="dxa"/>
              <w:bottom w:w="30" w:type="dxa"/>
              <w:right w:w="20" w:type="dxa"/>
            </w:tcMar>
            <w:vAlign w:val="bottom"/>
            <w:hideMark/>
          </w:tcPr>
          <w:p w14:paraId="7B2388A2"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D3DBABF"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431E9A8" w14:textId="77777777" w:rsidR="00000000" w:rsidRDefault="00BF3DBE">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69DDBBAE"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A75E064"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72E68E5" w14:textId="77777777" w:rsidR="00000000" w:rsidRDefault="00BF3DBE">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6A7AE9BD"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865DB9E"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6A6FBB6" w14:textId="77777777" w:rsidR="00000000" w:rsidRDefault="00BF3DBE">
            <w:pPr>
              <w:spacing w:after="100"/>
              <w:jc w:val="right"/>
              <w:rPr>
                <w:rFonts w:eastAsia="Times New Roman"/>
              </w:rPr>
            </w:pPr>
            <w:r>
              <w:rPr>
                <w:rFonts w:eastAsia="Times New Roman"/>
                <w:color w:val="000000"/>
                <w:sz w:val="14"/>
                <w:szCs w:val="14"/>
              </w:rPr>
              <w:t>6,973 </w:t>
            </w:r>
          </w:p>
        </w:tc>
        <w:tc>
          <w:tcPr>
            <w:tcW w:w="0" w:type="auto"/>
            <w:shd w:val="clear" w:color="auto" w:fill="CCEEFF"/>
            <w:tcMar>
              <w:top w:w="30" w:type="dxa"/>
              <w:left w:w="0" w:type="dxa"/>
              <w:bottom w:w="30" w:type="dxa"/>
              <w:right w:w="20" w:type="dxa"/>
            </w:tcMar>
            <w:vAlign w:val="bottom"/>
            <w:hideMark/>
          </w:tcPr>
          <w:p w14:paraId="0F13619E"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5949E78"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1906B03" w14:textId="77777777" w:rsidR="00000000" w:rsidRDefault="00BF3DBE">
            <w:pPr>
              <w:spacing w:after="100"/>
              <w:jc w:val="right"/>
              <w:rPr>
                <w:rFonts w:eastAsia="Times New Roman"/>
              </w:rPr>
            </w:pPr>
            <w:r>
              <w:rPr>
                <w:rFonts w:eastAsia="Times New Roman"/>
                <w:color w:val="000000"/>
                <w:sz w:val="14"/>
                <w:szCs w:val="14"/>
              </w:rPr>
              <w:t>1,963 </w:t>
            </w:r>
          </w:p>
        </w:tc>
        <w:tc>
          <w:tcPr>
            <w:tcW w:w="0" w:type="auto"/>
            <w:shd w:val="clear" w:color="auto" w:fill="CCEEFF"/>
            <w:tcMar>
              <w:top w:w="30" w:type="dxa"/>
              <w:left w:w="0" w:type="dxa"/>
              <w:bottom w:w="30" w:type="dxa"/>
              <w:right w:w="20" w:type="dxa"/>
            </w:tcMar>
            <w:vAlign w:val="bottom"/>
            <w:hideMark/>
          </w:tcPr>
          <w:p w14:paraId="7C663105"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7739256"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7C1E175" w14:textId="77777777" w:rsidR="00000000" w:rsidRDefault="00BF3DBE">
            <w:pPr>
              <w:spacing w:after="100"/>
              <w:jc w:val="right"/>
              <w:rPr>
                <w:rFonts w:eastAsia="Times New Roman"/>
              </w:rPr>
            </w:pPr>
            <w:r>
              <w:rPr>
                <w:rFonts w:eastAsia="Times New Roman"/>
                <w:color w:val="000000"/>
                <w:sz w:val="14"/>
                <w:szCs w:val="14"/>
              </w:rPr>
              <w:t>11,659 </w:t>
            </w:r>
          </w:p>
        </w:tc>
        <w:tc>
          <w:tcPr>
            <w:tcW w:w="0" w:type="auto"/>
            <w:shd w:val="clear" w:color="auto" w:fill="CCEEFF"/>
            <w:tcMar>
              <w:top w:w="30" w:type="dxa"/>
              <w:left w:w="0" w:type="dxa"/>
              <w:bottom w:w="30" w:type="dxa"/>
              <w:right w:w="20" w:type="dxa"/>
            </w:tcMar>
            <w:vAlign w:val="bottom"/>
            <w:hideMark/>
          </w:tcPr>
          <w:p w14:paraId="53F314DA"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F73D6BF"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A023847" w14:textId="77777777" w:rsidR="00000000" w:rsidRDefault="00BF3DBE">
            <w:pPr>
              <w:spacing w:after="100"/>
              <w:jc w:val="right"/>
              <w:rPr>
                <w:rFonts w:eastAsia="Times New Roman"/>
              </w:rPr>
            </w:pPr>
            <w:r>
              <w:rPr>
                <w:rFonts w:eastAsia="Times New Roman"/>
                <w:color w:val="000000"/>
                <w:sz w:val="14"/>
                <w:szCs w:val="14"/>
              </w:rPr>
              <w:t>115 </w:t>
            </w:r>
          </w:p>
        </w:tc>
        <w:tc>
          <w:tcPr>
            <w:tcW w:w="0" w:type="auto"/>
            <w:shd w:val="clear" w:color="auto" w:fill="CCEEFF"/>
            <w:tcMar>
              <w:top w:w="30" w:type="dxa"/>
              <w:left w:w="0" w:type="dxa"/>
              <w:bottom w:w="30" w:type="dxa"/>
              <w:right w:w="20" w:type="dxa"/>
            </w:tcMar>
            <w:vAlign w:val="bottom"/>
            <w:hideMark/>
          </w:tcPr>
          <w:p w14:paraId="1235BBEF"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27785E2"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E580293" w14:textId="77777777" w:rsidR="00000000" w:rsidRDefault="00BF3DBE">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01678238"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AFB5663"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72E0F13" w14:textId="77777777" w:rsidR="00000000" w:rsidRDefault="00BF3DBE">
            <w:pPr>
              <w:spacing w:after="100"/>
              <w:jc w:val="right"/>
              <w:rPr>
                <w:rFonts w:eastAsia="Times New Roman"/>
              </w:rPr>
            </w:pPr>
            <w:r>
              <w:rPr>
                <w:rFonts w:eastAsia="Times New Roman"/>
                <w:color w:val="000000"/>
                <w:sz w:val="14"/>
                <w:szCs w:val="14"/>
              </w:rPr>
              <w:t>13,737 </w:t>
            </w:r>
          </w:p>
        </w:tc>
        <w:tc>
          <w:tcPr>
            <w:tcW w:w="0" w:type="auto"/>
            <w:shd w:val="clear" w:color="auto" w:fill="CCEEFF"/>
            <w:tcMar>
              <w:top w:w="30" w:type="dxa"/>
              <w:left w:w="0" w:type="dxa"/>
              <w:bottom w:w="30" w:type="dxa"/>
              <w:right w:w="20" w:type="dxa"/>
            </w:tcMar>
            <w:vAlign w:val="bottom"/>
            <w:hideMark/>
          </w:tcPr>
          <w:p w14:paraId="5D051BB3"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8048D07"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1A307B4" w14:textId="77777777" w:rsidR="00000000" w:rsidRDefault="00BF3DBE">
            <w:pPr>
              <w:spacing w:after="100"/>
              <w:jc w:val="right"/>
              <w:rPr>
                <w:rFonts w:eastAsia="Times New Roman"/>
              </w:rPr>
            </w:pPr>
            <w:r>
              <w:rPr>
                <w:rFonts w:eastAsia="Times New Roman"/>
                <w:color w:val="000000"/>
                <w:sz w:val="14"/>
                <w:szCs w:val="14"/>
              </w:rPr>
              <w:t>7,788 </w:t>
            </w:r>
          </w:p>
        </w:tc>
        <w:tc>
          <w:tcPr>
            <w:tcW w:w="0" w:type="auto"/>
            <w:shd w:val="clear" w:color="auto" w:fill="CCEEFF"/>
            <w:tcMar>
              <w:top w:w="30" w:type="dxa"/>
              <w:left w:w="0" w:type="dxa"/>
              <w:bottom w:w="30" w:type="dxa"/>
              <w:right w:w="20" w:type="dxa"/>
            </w:tcMar>
            <w:vAlign w:val="bottom"/>
            <w:hideMark/>
          </w:tcPr>
          <w:p w14:paraId="766B6D23" w14:textId="77777777" w:rsidR="00000000" w:rsidRDefault="00BF3DBE">
            <w:pPr>
              <w:spacing w:after="100"/>
              <w:jc w:val="right"/>
              <w:rPr>
                <w:rFonts w:eastAsia="Times New Roman"/>
              </w:rPr>
            </w:pPr>
          </w:p>
        </w:tc>
        <w:tc>
          <w:tcPr>
            <w:tcW w:w="0" w:type="auto"/>
            <w:gridSpan w:val="2"/>
            <w:shd w:val="clear" w:color="auto" w:fill="CCEEFF"/>
            <w:tcMar>
              <w:top w:w="0" w:type="dxa"/>
              <w:left w:w="20" w:type="dxa"/>
              <w:bottom w:w="0" w:type="dxa"/>
              <w:right w:w="20" w:type="dxa"/>
            </w:tcMar>
            <w:vAlign w:val="center"/>
            <w:hideMark/>
          </w:tcPr>
          <w:p w14:paraId="1246D55F" w14:textId="77777777" w:rsidR="00000000" w:rsidRDefault="00BF3DB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2746884" w14:textId="77777777" w:rsidR="00000000" w:rsidRDefault="00BF3DBE">
            <w:pPr>
              <w:spacing w:after="100"/>
              <w:jc w:val="right"/>
              <w:rPr>
                <w:rFonts w:eastAsia="Times New Roman"/>
              </w:rPr>
            </w:pPr>
            <w:r>
              <w:rPr>
                <w:rFonts w:eastAsia="Times New Roman"/>
                <w:color w:val="000000"/>
                <w:sz w:val="14"/>
                <w:szCs w:val="14"/>
              </w:rPr>
              <w:t>5,949 </w:t>
            </w:r>
          </w:p>
        </w:tc>
      </w:tr>
      <w:tr w:rsidR="00BF3DBE" w14:paraId="5B94E081" w14:textId="77777777">
        <w:trPr>
          <w:divId w:val="1313176166"/>
        </w:trPr>
        <w:tc>
          <w:tcPr>
            <w:tcW w:w="0" w:type="auto"/>
            <w:gridSpan w:val="3"/>
            <w:shd w:val="clear" w:color="auto" w:fill="FFFFFF"/>
            <w:tcMar>
              <w:top w:w="30" w:type="dxa"/>
              <w:left w:w="20" w:type="dxa"/>
              <w:bottom w:w="30" w:type="dxa"/>
              <w:right w:w="20" w:type="dxa"/>
            </w:tcMar>
            <w:vAlign w:val="bottom"/>
            <w:hideMark/>
          </w:tcPr>
          <w:p w14:paraId="0313CE31" w14:textId="77777777" w:rsidR="00000000" w:rsidRDefault="00BF3DBE">
            <w:pPr>
              <w:spacing w:after="100"/>
              <w:rPr>
                <w:rFonts w:eastAsia="Times New Roman"/>
              </w:rPr>
            </w:pPr>
            <w:r>
              <w:rPr>
                <w:rFonts w:eastAsia="Times New Roman"/>
                <w:color w:val="000000"/>
                <w:sz w:val="14"/>
                <w:szCs w:val="14"/>
              </w:rPr>
              <w:t>Stonewood Center</w:t>
            </w:r>
          </w:p>
        </w:tc>
        <w:tc>
          <w:tcPr>
            <w:tcW w:w="0" w:type="auto"/>
            <w:gridSpan w:val="2"/>
            <w:shd w:val="clear" w:color="auto" w:fill="FFFFFF"/>
            <w:tcMar>
              <w:top w:w="30" w:type="dxa"/>
              <w:left w:w="20" w:type="dxa"/>
              <w:bottom w:w="30" w:type="dxa"/>
              <w:right w:w="0" w:type="dxa"/>
            </w:tcMar>
            <w:vAlign w:val="bottom"/>
            <w:hideMark/>
          </w:tcPr>
          <w:p w14:paraId="29D9D836" w14:textId="77777777" w:rsidR="00000000" w:rsidRDefault="00BF3DBE">
            <w:pPr>
              <w:spacing w:after="100"/>
              <w:jc w:val="right"/>
              <w:rPr>
                <w:rFonts w:eastAsia="Times New Roman"/>
              </w:rPr>
            </w:pPr>
            <w:r>
              <w:rPr>
                <w:rFonts w:eastAsia="Times New Roman"/>
                <w:color w:val="000000"/>
                <w:sz w:val="14"/>
                <w:szCs w:val="14"/>
              </w:rPr>
              <w:t>4,948 </w:t>
            </w:r>
          </w:p>
        </w:tc>
        <w:tc>
          <w:tcPr>
            <w:tcW w:w="0" w:type="auto"/>
            <w:shd w:val="clear" w:color="auto" w:fill="FFFFFF"/>
            <w:tcMar>
              <w:top w:w="30" w:type="dxa"/>
              <w:left w:w="0" w:type="dxa"/>
              <w:bottom w:w="30" w:type="dxa"/>
              <w:right w:w="20" w:type="dxa"/>
            </w:tcMar>
            <w:vAlign w:val="bottom"/>
            <w:hideMark/>
          </w:tcPr>
          <w:p w14:paraId="2548621E"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4E8E2DA"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553A9C0" w14:textId="77777777" w:rsidR="00000000" w:rsidRDefault="00BF3DBE">
            <w:pPr>
              <w:spacing w:after="100"/>
              <w:jc w:val="right"/>
              <w:rPr>
                <w:rFonts w:eastAsia="Times New Roman"/>
              </w:rPr>
            </w:pPr>
            <w:r>
              <w:rPr>
                <w:rFonts w:eastAsia="Times New Roman"/>
                <w:color w:val="000000"/>
                <w:sz w:val="14"/>
                <w:szCs w:val="14"/>
              </w:rPr>
              <w:t>302,527 </w:t>
            </w:r>
          </w:p>
        </w:tc>
        <w:tc>
          <w:tcPr>
            <w:tcW w:w="0" w:type="auto"/>
            <w:shd w:val="clear" w:color="auto" w:fill="FFFFFF"/>
            <w:tcMar>
              <w:top w:w="30" w:type="dxa"/>
              <w:left w:w="0" w:type="dxa"/>
              <w:bottom w:w="30" w:type="dxa"/>
              <w:right w:w="20" w:type="dxa"/>
            </w:tcMar>
            <w:vAlign w:val="bottom"/>
            <w:hideMark/>
          </w:tcPr>
          <w:p w14:paraId="05A3FB74"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EF2364D"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D1A2BC6" w14:textId="77777777" w:rsidR="00000000" w:rsidRDefault="00BF3DBE">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600E11E3"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6D10BD5"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CBFA01A" w14:textId="77777777" w:rsidR="00000000" w:rsidRDefault="00BF3DBE">
            <w:pPr>
              <w:spacing w:after="100"/>
              <w:jc w:val="right"/>
              <w:rPr>
                <w:rFonts w:eastAsia="Times New Roman"/>
              </w:rPr>
            </w:pPr>
            <w:r>
              <w:rPr>
                <w:rFonts w:eastAsia="Times New Roman"/>
                <w:color w:val="000000"/>
                <w:sz w:val="14"/>
                <w:szCs w:val="14"/>
              </w:rPr>
              <w:t>13,158 </w:t>
            </w:r>
          </w:p>
        </w:tc>
        <w:tc>
          <w:tcPr>
            <w:tcW w:w="0" w:type="auto"/>
            <w:shd w:val="clear" w:color="auto" w:fill="FFFFFF"/>
            <w:tcMar>
              <w:top w:w="30" w:type="dxa"/>
              <w:left w:w="0" w:type="dxa"/>
              <w:bottom w:w="30" w:type="dxa"/>
              <w:right w:w="20" w:type="dxa"/>
            </w:tcMar>
            <w:vAlign w:val="bottom"/>
            <w:hideMark/>
          </w:tcPr>
          <w:p w14:paraId="0E6DE85B"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977958B"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BB0CEF5" w14:textId="77777777" w:rsidR="00000000" w:rsidRDefault="00BF3DBE">
            <w:pPr>
              <w:spacing w:after="100"/>
              <w:jc w:val="right"/>
              <w:rPr>
                <w:rFonts w:eastAsia="Times New Roman"/>
              </w:rPr>
            </w:pPr>
            <w:r>
              <w:rPr>
                <w:rFonts w:eastAsia="Times New Roman"/>
                <w:color w:val="000000"/>
                <w:sz w:val="14"/>
                <w:szCs w:val="14"/>
              </w:rPr>
              <w:t>4,935 </w:t>
            </w:r>
          </w:p>
        </w:tc>
        <w:tc>
          <w:tcPr>
            <w:tcW w:w="0" w:type="auto"/>
            <w:shd w:val="clear" w:color="auto" w:fill="FFFFFF"/>
            <w:tcMar>
              <w:top w:w="30" w:type="dxa"/>
              <w:left w:w="0" w:type="dxa"/>
              <w:bottom w:w="30" w:type="dxa"/>
              <w:right w:w="20" w:type="dxa"/>
            </w:tcMar>
            <w:vAlign w:val="bottom"/>
            <w:hideMark/>
          </w:tcPr>
          <w:p w14:paraId="7900888F"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483C405"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E03C736" w14:textId="77777777" w:rsidR="00000000" w:rsidRDefault="00BF3DBE">
            <w:pPr>
              <w:spacing w:after="100"/>
              <w:jc w:val="right"/>
              <w:rPr>
                <w:rFonts w:eastAsia="Times New Roman"/>
              </w:rPr>
            </w:pPr>
            <w:r>
              <w:rPr>
                <w:rFonts w:eastAsia="Times New Roman"/>
                <w:color w:val="000000"/>
                <w:sz w:val="14"/>
                <w:szCs w:val="14"/>
              </w:rPr>
              <w:t>315,115 </w:t>
            </w:r>
          </w:p>
        </w:tc>
        <w:tc>
          <w:tcPr>
            <w:tcW w:w="0" w:type="auto"/>
            <w:shd w:val="clear" w:color="auto" w:fill="FFFFFF"/>
            <w:tcMar>
              <w:top w:w="30" w:type="dxa"/>
              <w:left w:w="0" w:type="dxa"/>
              <w:bottom w:w="30" w:type="dxa"/>
              <w:right w:w="20" w:type="dxa"/>
            </w:tcMar>
            <w:vAlign w:val="bottom"/>
            <w:hideMark/>
          </w:tcPr>
          <w:p w14:paraId="21FE42D4"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2567B2F"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AC08E72" w14:textId="77777777" w:rsidR="00000000" w:rsidRDefault="00BF3DBE">
            <w:pPr>
              <w:spacing w:after="100"/>
              <w:jc w:val="right"/>
              <w:rPr>
                <w:rFonts w:eastAsia="Times New Roman"/>
              </w:rPr>
            </w:pPr>
            <w:r>
              <w:rPr>
                <w:rFonts w:eastAsia="Times New Roman"/>
                <w:color w:val="000000"/>
                <w:sz w:val="14"/>
                <w:szCs w:val="14"/>
              </w:rPr>
              <w:t>583 </w:t>
            </w:r>
          </w:p>
        </w:tc>
        <w:tc>
          <w:tcPr>
            <w:tcW w:w="0" w:type="auto"/>
            <w:shd w:val="clear" w:color="auto" w:fill="FFFFFF"/>
            <w:tcMar>
              <w:top w:w="30" w:type="dxa"/>
              <w:left w:w="0" w:type="dxa"/>
              <w:bottom w:w="30" w:type="dxa"/>
              <w:right w:w="20" w:type="dxa"/>
            </w:tcMar>
            <w:vAlign w:val="bottom"/>
            <w:hideMark/>
          </w:tcPr>
          <w:p w14:paraId="08257320"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FBE3F96"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09A105E" w14:textId="77777777" w:rsidR="00000000" w:rsidRDefault="00BF3DBE">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1172CCCE"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C27A877"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876CED3" w14:textId="77777777" w:rsidR="00000000" w:rsidRDefault="00BF3DBE">
            <w:pPr>
              <w:spacing w:after="100"/>
              <w:jc w:val="right"/>
              <w:rPr>
                <w:rFonts w:eastAsia="Times New Roman"/>
              </w:rPr>
            </w:pPr>
            <w:r>
              <w:rPr>
                <w:rFonts w:eastAsia="Times New Roman"/>
                <w:color w:val="000000"/>
                <w:sz w:val="14"/>
                <w:szCs w:val="14"/>
              </w:rPr>
              <w:t>320,633 </w:t>
            </w:r>
          </w:p>
        </w:tc>
        <w:tc>
          <w:tcPr>
            <w:tcW w:w="0" w:type="auto"/>
            <w:shd w:val="clear" w:color="auto" w:fill="FFFFFF"/>
            <w:tcMar>
              <w:top w:w="30" w:type="dxa"/>
              <w:left w:w="0" w:type="dxa"/>
              <w:bottom w:w="30" w:type="dxa"/>
              <w:right w:w="20" w:type="dxa"/>
            </w:tcMar>
            <w:vAlign w:val="bottom"/>
            <w:hideMark/>
          </w:tcPr>
          <w:p w14:paraId="20E93638"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DD1B359"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0DA2F3A" w14:textId="77777777" w:rsidR="00000000" w:rsidRDefault="00BF3DBE">
            <w:pPr>
              <w:spacing w:after="100"/>
              <w:jc w:val="right"/>
              <w:rPr>
                <w:rFonts w:eastAsia="Times New Roman"/>
              </w:rPr>
            </w:pPr>
            <w:r>
              <w:rPr>
                <w:rFonts w:eastAsia="Times New Roman"/>
                <w:color w:val="000000"/>
                <w:sz w:val="14"/>
                <w:szCs w:val="14"/>
              </w:rPr>
              <w:t>69,719 </w:t>
            </w:r>
          </w:p>
        </w:tc>
        <w:tc>
          <w:tcPr>
            <w:tcW w:w="0" w:type="auto"/>
            <w:shd w:val="clear" w:color="auto" w:fill="FFFFFF"/>
            <w:tcMar>
              <w:top w:w="30" w:type="dxa"/>
              <w:left w:w="0" w:type="dxa"/>
              <w:bottom w:w="30" w:type="dxa"/>
              <w:right w:w="20" w:type="dxa"/>
            </w:tcMar>
            <w:vAlign w:val="bottom"/>
            <w:hideMark/>
          </w:tcPr>
          <w:p w14:paraId="2D52B25E" w14:textId="77777777" w:rsidR="00000000" w:rsidRDefault="00BF3DBE">
            <w:pPr>
              <w:spacing w:after="100"/>
              <w:jc w:val="right"/>
              <w:rPr>
                <w:rFonts w:eastAsia="Times New Roman"/>
              </w:rPr>
            </w:pPr>
          </w:p>
        </w:tc>
        <w:tc>
          <w:tcPr>
            <w:tcW w:w="0" w:type="auto"/>
            <w:gridSpan w:val="2"/>
            <w:shd w:val="clear" w:color="auto" w:fill="FFFFFF"/>
            <w:tcMar>
              <w:top w:w="0" w:type="dxa"/>
              <w:left w:w="20" w:type="dxa"/>
              <w:bottom w:w="0" w:type="dxa"/>
              <w:right w:w="20" w:type="dxa"/>
            </w:tcMar>
            <w:vAlign w:val="center"/>
            <w:hideMark/>
          </w:tcPr>
          <w:p w14:paraId="58918202" w14:textId="77777777" w:rsidR="00000000" w:rsidRDefault="00BF3DB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13579F7" w14:textId="77777777" w:rsidR="00000000" w:rsidRDefault="00BF3DBE">
            <w:pPr>
              <w:spacing w:after="100"/>
              <w:jc w:val="right"/>
              <w:rPr>
                <w:rFonts w:eastAsia="Times New Roman"/>
              </w:rPr>
            </w:pPr>
            <w:r>
              <w:rPr>
                <w:rFonts w:eastAsia="Times New Roman"/>
                <w:color w:val="000000"/>
                <w:sz w:val="14"/>
                <w:szCs w:val="14"/>
              </w:rPr>
              <w:t>250,914 </w:t>
            </w:r>
          </w:p>
        </w:tc>
      </w:tr>
      <w:tr w:rsidR="00BF3DBE" w14:paraId="050C02E8" w14:textId="77777777">
        <w:trPr>
          <w:divId w:val="1313176166"/>
        </w:trPr>
        <w:tc>
          <w:tcPr>
            <w:tcW w:w="0" w:type="auto"/>
            <w:gridSpan w:val="3"/>
            <w:shd w:val="clear" w:color="auto" w:fill="CCEEFF"/>
            <w:tcMar>
              <w:top w:w="30" w:type="dxa"/>
              <w:left w:w="20" w:type="dxa"/>
              <w:bottom w:w="30" w:type="dxa"/>
              <w:right w:w="20" w:type="dxa"/>
            </w:tcMar>
            <w:vAlign w:val="bottom"/>
            <w:hideMark/>
          </w:tcPr>
          <w:p w14:paraId="7975A4A7" w14:textId="77777777" w:rsidR="00000000" w:rsidRDefault="00BF3DBE">
            <w:pPr>
              <w:spacing w:after="100"/>
              <w:rPr>
                <w:rFonts w:eastAsia="Times New Roman"/>
              </w:rPr>
            </w:pPr>
            <w:r>
              <w:rPr>
                <w:rFonts w:eastAsia="Times New Roman"/>
                <w:color w:val="000000"/>
                <w:sz w:val="14"/>
                <w:szCs w:val="14"/>
              </w:rPr>
              <w:t>Superstition Springs Center</w:t>
            </w:r>
          </w:p>
        </w:tc>
        <w:tc>
          <w:tcPr>
            <w:tcW w:w="0" w:type="auto"/>
            <w:gridSpan w:val="2"/>
            <w:shd w:val="clear" w:color="auto" w:fill="CCEEFF"/>
            <w:tcMar>
              <w:top w:w="30" w:type="dxa"/>
              <w:left w:w="20" w:type="dxa"/>
              <w:bottom w:w="30" w:type="dxa"/>
              <w:right w:w="0" w:type="dxa"/>
            </w:tcMar>
            <w:vAlign w:val="bottom"/>
            <w:hideMark/>
          </w:tcPr>
          <w:p w14:paraId="313A9B2C" w14:textId="77777777" w:rsidR="00000000" w:rsidRDefault="00BF3DBE">
            <w:pPr>
              <w:spacing w:after="100"/>
              <w:jc w:val="right"/>
              <w:rPr>
                <w:rFonts w:eastAsia="Times New Roman"/>
              </w:rPr>
            </w:pPr>
            <w:r>
              <w:rPr>
                <w:rFonts w:eastAsia="Times New Roman"/>
                <w:color w:val="000000"/>
                <w:sz w:val="14"/>
                <w:szCs w:val="14"/>
              </w:rPr>
              <w:t>10,928 </w:t>
            </w:r>
          </w:p>
        </w:tc>
        <w:tc>
          <w:tcPr>
            <w:tcW w:w="0" w:type="auto"/>
            <w:shd w:val="clear" w:color="auto" w:fill="CCEEFF"/>
            <w:tcMar>
              <w:top w:w="30" w:type="dxa"/>
              <w:left w:w="0" w:type="dxa"/>
              <w:bottom w:w="30" w:type="dxa"/>
              <w:right w:w="20" w:type="dxa"/>
            </w:tcMar>
            <w:vAlign w:val="bottom"/>
            <w:hideMark/>
          </w:tcPr>
          <w:p w14:paraId="305FAE3E"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1AC5065"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A9524A9" w14:textId="77777777" w:rsidR="00000000" w:rsidRDefault="00BF3DBE">
            <w:pPr>
              <w:spacing w:after="100"/>
              <w:jc w:val="right"/>
              <w:rPr>
                <w:rFonts w:eastAsia="Times New Roman"/>
              </w:rPr>
            </w:pPr>
            <w:r>
              <w:rPr>
                <w:rFonts w:eastAsia="Times New Roman"/>
                <w:color w:val="000000"/>
                <w:sz w:val="14"/>
                <w:szCs w:val="14"/>
              </w:rPr>
              <w:t>112,718 </w:t>
            </w:r>
          </w:p>
        </w:tc>
        <w:tc>
          <w:tcPr>
            <w:tcW w:w="0" w:type="auto"/>
            <w:shd w:val="clear" w:color="auto" w:fill="CCEEFF"/>
            <w:tcMar>
              <w:top w:w="30" w:type="dxa"/>
              <w:left w:w="0" w:type="dxa"/>
              <w:bottom w:w="30" w:type="dxa"/>
              <w:right w:w="20" w:type="dxa"/>
            </w:tcMar>
            <w:vAlign w:val="bottom"/>
            <w:hideMark/>
          </w:tcPr>
          <w:p w14:paraId="36AC2570"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524FC74"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6F59B8B" w14:textId="77777777" w:rsidR="00000000" w:rsidRDefault="00BF3DBE">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475D268C"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B9C96DC"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1545323" w14:textId="77777777" w:rsidR="00000000" w:rsidRDefault="00BF3DBE">
            <w:pPr>
              <w:spacing w:after="100"/>
              <w:jc w:val="right"/>
              <w:rPr>
                <w:rFonts w:eastAsia="Times New Roman"/>
              </w:rPr>
            </w:pPr>
            <w:r>
              <w:rPr>
                <w:rFonts w:eastAsia="Times New Roman"/>
                <w:color w:val="000000"/>
                <w:sz w:val="14"/>
                <w:szCs w:val="14"/>
              </w:rPr>
              <w:t>11,687 </w:t>
            </w:r>
          </w:p>
        </w:tc>
        <w:tc>
          <w:tcPr>
            <w:tcW w:w="0" w:type="auto"/>
            <w:shd w:val="clear" w:color="auto" w:fill="CCEEFF"/>
            <w:tcMar>
              <w:top w:w="30" w:type="dxa"/>
              <w:left w:w="0" w:type="dxa"/>
              <w:bottom w:w="30" w:type="dxa"/>
              <w:right w:w="20" w:type="dxa"/>
            </w:tcMar>
            <w:vAlign w:val="bottom"/>
            <w:hideMark/>
          </w:tcPr>
          <w:p w14:paraId="3B0617B1"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3C7C10E"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1463B88" w14:textId="77777777" w:rsidR="00000000" w:rsidRDefault="00BF3DBE">
            <w:pPr>
              <w:spacing w:after="100"/>
              <w:jc w:val="right"/>
              <w:rPr>
                <w:rFonts w:eastAsia="Times New Roman"/>
              </w:rPr>
            </w:pPr>
            <w:r>
              <w:rPr>
                <w:rFonts w:eastAsia="Times New Roman"/>
                <w:color w:val="000000"/>
                <w:sz w:val="14"/>
                <w:szCs w:val="14"/>
              </w:rPr>
              <w:t>10,928 </w:t>
            </w:r>
          </w:p>
        </w:tc>
        <w:tc>
          <w:tcPr>
            <w:tcW w:w="0" w:type="auto"/>
            <w:shd w:val="clear" w:color="auto" w:fill="CCEEFF"/>
            <w:tcMar>
              <w:top w:w="30" w:type="dxa"/>
              <w:left w:w="0" w:type="dxa"/>
              <w:bottom w:w="30" w:type="dxa"/>
              <w:right w:w="20" w:type="dxa"/>
            </w:tcMar>
            <w:vAlign w:val="bottom"/>
            <w:hideMark/>
          </w:tcPr>
          <w:p w14:paraId="0E66BD95"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683A332"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3187321" w14:textId="77777777" w:rsidR="00000000" w:rsidRDefault="00BF3DBE">
            <w:pPr>
              <w:spacing w:after="100"/>
              <w:jc w:val="right"/>
              <w:rPr>
                <w:rFonts w:eastAsia="Times New Roman"/>
              </w:rPr>
            </w:pPr>
            <w:r>
              <w:rPr>
                <w:rFonts w:eastAsia="Times New Roman"/>
                <w:color w:val="000000"/>
                <w:sz w:val="14"/>
                <w:szCs w:val="14"/>
              </w:rPr>
              <w:t>123,344 </w:t>
            </w:r>
          </w:p>
        </w:tc>
        <w:tc>
          <w:tcPr>
            <w:tcW w:w="0" w:type="auto"/>
            <w:shd w:val="clear" w:color="auto" w:fill="CCEEFF"/>
            <w:tcMar>
              <w:top w:w="30" w:type="dxa"/>
              <w:left w:w="0" w:type="dxa"/>
              <w:bottom w:w="30" w:type="dxa"/>
              <w:right w:w="20" w:type="dxa"/>
            </w:tcMar>
            <w:vAlign w:val="bottom"/>
            <w:hideMark/>
          </w:tcPr>
          <w:p w14:paraId="6C059B24"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E1DB255"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44F4344" w14:textId="77777777" w:rsidR="00000000" w:rsidRDefault="00BF3DBE">
            <w:pPr>
              <w:spacing w:after="100"/>
              <w:jc w:val="right"/>
              <w:rPr>
                <w:rFonts w:eastAsia="Times New Roman"/>
              </w:rPr>
            </w:pPr>
            <w:r>
              <w:rPr>
                <w:rFonts w:eastAsia="Times New Roman"/>
                <w:color w:val="000000"/>
                <w:sz w:val="14"/>
                <w:szCs w:val="14"/>
              </w:rPr>
              <w:t>1,061 </w:t>
            </w:r>
          </w:p>
        </w:tc>
        <w:tc>
          <w:tcPr>
            <w:tcW w:w="0" w:type="auto"/>
            <w:shd w:val="clear" w:color="auto" w:fill="CCEEFF"/>
            <w:tcMar>
              <w:top w:w="30" w:type="dxa"/>
              <w:left w:w="0" w:type="dxa"/>
              <w:bottom w:w="30" w:type="dxa"/>
              <w:right w:w="20" w:type="dxa"/>
            </w:tcMar>
            <w:vAlign w:val="bottom"/>
            <w:hideMark/>
          </w:tcPr>
          <w:p w14:paraId="2FD4601F"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17845A1"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E13E616" w14:textId="77777777" w:rsidR="00000000" w:rsidRDefault="00BF3DBE">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5C6EC776"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0E6EDC9"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63CEB6B" w14:textId="77777777" w:rsidR="00000000" w:rsidRDefault="00BF3DBE">
            <w:pPr>
              <w:spacing w:after="100"/>
              <w:jc w:val="right"/>
              <w:rPr>
                <w:rFonts w:eastAsia="Times New Roman"/>
              </w:rPr>
            </w:pPr>
            <w:r>
              <w:rPr>
                <w:rFonts w:eastAsia="Times New Roman"/>
                <w:color w:val="000000"/>
                <w:sz w:val="14"/>
                <w:szCs w:val="14"/>
              </w:rPr>
              <w:t>135,333 </w:t>
            </w:r>
          </w:p>
        </w:tc>
        <w:tc>
          <w:tcPr>
            <w:tcW w:w="0" w:type="auto"/>
            <w:shd w:val="clear" w:color="auto" w:fill="CCEEFF"/>
            <w:tcMar>
              <w:top w:w="30" w:type="dxa"/>
              <w:left w:w="0" w:type="dxa"/>
              <w:bottom w:w="30" w:type="dxa"/>
              <w:right w:w="20" w:type="dxa"/>
            </w:tcMar>
            <w:vAlign w:val="bottom"/>
            <w:hideMark/>
          </w:tcPr>
          <w:p w14:paraId="7A2058EF"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600CCB3"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7B9BCE1" w14:textId="77777777" w:rsidR="00000000" w:rsidRDefault="00BF3DBE">
            <w:pPr>
              <w:spacing w:after="100"/>
              <w:jc w:val="right"/>
              <w:rPr>
                <w:rFonts w:eastAsia="Times New Roman"/>
              </w:rPr>
            </w:pPr>
            <w:r>
              <w:rPr>
                <w:rFonts w:eastAsia="Times New Roman"/>
                <w:color w:val="000000"/>
                <w:sz w:val="14"/>
                <w:szCs w:val="14"/>
              </w:rPr>
              <w:t>32,155 </w:t>
            </w:r>
          </w:p>
        </w:tc>
        <w:tc>
          <w:tcPr>
            <w:tcW w:w="0" w:type="auto"/>
            <w:shd w:val="clear" w:color="auto" w:fill="CCEEFF"/>
            <w:tcMar>
              <w:top w:w="30" w:type="dxa"/>
              <w:left w:w="0" w:type="dxa"/>
              <w:bottom w:w="30" w:type="dxa"/>
              <w:right w:w="20" w:type="dxa"/>
            </w:tcMar>
            <w:vAlign w:val="bottom"/>
            <w:hideMark/>
          </w:tcPr>
          <w:p w14:paraId="1B8FD304" w14:textId="77777777" w:rsidR="00000000" w:rsidRDefault="00BF3DBE">
            <w:pPr>
              <w:spacing w:after="100"/>
              <w:jc w:val="right"/>
              <w:rPr>
                <w:rFonts w:eastAsia="Times New Roman"/>
              </w:rPr>
            </w:pPr>
          </w:p>
        </w:tc>
        <w:tc>
          <w:tcPr>
            <w:tcW w:w="0" w:type="auto"/>
            <w:gridSpan w:val="2"/>
            <w:shd w:val="clear" w:color="auto" w:fill="CCEEFF"/>
            <w:tcMar>
              <w:top w:w="0" w:type="dxa"/>
              <w:left w:w="20" w:type="dxa"/>
              <w:bottom w:w="0" w:type="dxa"/>
              <w:right w:w="20" w:type="dxa"/>
            </w:tcMar>
            <w:vAlign w:val="center"/>
            <w:hideMark/>
          </w:tcPr>
          <w:p w14:paraId="779EFAAB" w14:textId="77777777" w:rsidR="00000000" w:rsidRDefault="00BF3DB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903777F" w14:textId="77777777" w:rsidR="00000000" w:rsidRDefault="00BF3DBE">
            <w:pPr>
              <w:spacing w:after="100"/>
              <w:jc w:val="right"/>
              <w:rPr>
                <w:rFonts w:eastAsia="Times New Roman"/>
              </w:rPr>
            </w:pPr>
            <w:r>
              <w:rPr>
                <w:rFonts w:eastAsia="Times New Roman"/>
                <w:color w:val="000000"/>
                <w:sz w:val="14"/>
                <w:szCs w:val="14"/>
              </w:rPr>
              <w:t>103,178 </w:t>
            </w:r>
          </w:p>
        </w:tc>
      </w:tr>
      <w:tr w:rsidR="00BF3DBE" w14:paraId="7B5357C4" w14:textId="77777777">
        <w:trPr>
          <w:divId w:val="1313176166"/>
        </w:trPr>
        <w:tc>
          <w:tcPr>
            <w:tcW w:w="0" w:type="auto"/>
            <w:gridSpan w:val="3"/>
            <w:shd w:val="clear" w:color="auto" w:fill="FFFFFF"/>
            <w:tcMar>
              <w:top w:w="30" w:type="dxa"/>
              <w:left w:w="20" w:type="dxa"/>
              <w:bottom w:w="30" w:type="dxa"/>
              <w:right w:w="20" w:type="dxa"/>
            </w:tcMar>
            <w:vAlign w:val="bottom"/>
            <w:hideMark/>
          </w:tcPr>
          <w:p w14:paraId="38D82180" w14:textId="77777777" w:rsidR="00000000" w:rsidRDefault="00BF3DBE">
            <w:pPr>
              <w:spacing w:after="100"/>
              <w:rPr>
                <w:rFonts w:eastAsia="Times New Roman"/>
              </w:rPr>
            </w:pPr>
            <w:r>
              <w:rPr>
                <w:rFonts w:eastAsia="Times New Roman"/>
                <w:color w:val="000000"/>
                <w:sz w:val="14"/>
                <w:szCs w:val="14"/>
              </w:rPr>
              <w:t>Superstition Springs Power Center</w:t>
            </w:r>
          </w:p>
        </w:tc>
        <w:tc>
          <w:tcPr>
            <w:tcW w:w="0" w:type="auto"/>
            <w:gridSpan w:val="2"/>
            <w:shd w:val="clear" w:color="auto" w:fill="FFFFFF"/>
            <w:tcMar>
              <w:top w:w="30" w:type="dxa"/>
              <w:left w:w="20" w:type="dxa"/>
              <w:bottom w:w="30" w:type="dxa"/>
              <w:right w:w="0" w:type="dxa"/>
            </w:tcMar>
            <w:vAlign w:val="bottom"/>
            <w:hideMark/>
          </w:tcPr>
          <w:p w14:paraId="5689ED36" w14:textId="77777777" w:rsidR="00000000" w:rsidRDefault="00BF3DBE">
            <w:pPr>
              <w:spacing w:after="100"/>
              <w:jc w:val="right"/>
              <w:rPr>
                <w:rFonts w:eastAsia="Times New Roman"/>
              </w:rPr>
            </w:pPr>
            <w:r>
              <w:rPr>
                <w:rFonts w:eastAsia="Times New Roman"/>
                <w:color w:val="000000"/>
                <w:sz w:val="14"/>
                <w:szCs w:val="14"/>
              </w:rPr>
              <w:t>1,618 </w:t>
            </w:r>
          </w:p>
        </w:tc>
        <w:tc>
          <w:tcPr>
            <w:tcW w:w="0" w:type="auto"/>
            <w:shd w:val="clear" w:color="auto" w:fill="FFFFFF"/>
            <w:tcMar>
              <w:top w:w="30" w:type="dxa"/>
              <w:left w:w="0" w:type="dxa"/>
              <w:bottom w:w="30" w:type="dxa"/>
              <w:right w:w="20" w:type="dxa"/>
            </w:tcMar>
            <w:vAlign w:val="bottom"/>
            <w:hideMark/>
          </w:tcPr>
          <w:p w14:paraId="045E15ED"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87BC864"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FC36D03" w14:textId="77777777" w:rsidR="00000000" w:rsidRDefault="00BF3DBE">
            <w:pPr>
              <w:spacing w:after="100"/>
              <w:jc w:val="right"/>
              <w:rPr>
                <w:rFonts w:eastAsia="Times New Roman"/>
              </w:rPr>
            </w:pPr>
            <w:r>
              <w:rPr>
                <w:rFonts w:eastAsia="Times New Roman"/>
                <w:color w:val="000000"/>
                <w:sz w:val="14"/>
                <w:szCs w:val="14"/>
              </w:rPr>
              <w:t>4,420 </w:t>
            </w:r>
          </w:p>
        </w:tc>
        <w:tc>
          <w:tcPr>
            <w:tcW w:w="0" w:type="auto"/>
            <w:shd w:val="clear" w:color="auto" w:fill="FFFFFF"/>
            <w:tcMar>
              <w:top w:w="30" w:type="dxa"/>
              <w:left w:w="0" w:type="dxa"/>
              <w:bottom w:w="30" w:type="dxa"/>
              <w:right w:w="20" w:type="dxa"/>
            </w:tcMar>
            <w:vAlign w:val="bottom"/>
            <w:hideMark/>
          </w:tcPr>
          <w:p w14:paraId="7739C6E8"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E90A2AC"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DBD8C03" w14:textId="77777777" w:rsidR="00000000" w:rsidRDefault="00BF3DBE">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3BB0F561"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EC25D1D"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17AD0F7" w14:textId="77777777" w:rsidR="00000000" w:rsidRDefault="00BF3DBE">
            <w:pPr>
              <w:spacing w:after="100"/>
              <w:jc w:val="right"/>
              <w:rPr>
                <w:rFonts w:eastAsia="Times New Roman"/>
              </w:rPr>
            </w:pPr>
            <w:r>
              <w:rPr>
                <w:rFonts w:eastAsia="Times New Roman"/>
                <w:color w:val="000000"/>
                <w:sz w:val="14"/>
                <w:szCs w:val="14"/>
              </w:rPr>
              <w:t>(98)</w:t>
            </w:r>
          </w:p>
        </w:tc>
        <w:tc>
          <w:tcPr>
            <w:tcW w:w="0" w:type="auto"/>
            <w:shd w:val="clear" w:color="auto" w:fill="FFFFFF"/>
            <w:tcMar>
              <w:top w:w="30" w:type="dxa"/>
              <w:left w:w="0" w:type="dxa"/>
              <w:bottom w:w="30" w:type="dxa"/>
              <w:right w:w="20" w:type="dxa"/>
            </w:tcMar>
            <w:vAlign w:val="bottom"/>
            <w:hideMark/>
          </w:tcPr>
          <w:p w14:paraId="6FAF6CBE"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7EBAD22"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75DD1C8" w14:textId="77777777" w:rsidR="00000000" w:rsidRDefault="00BF3DBE">
            <w:pPr>
              <w:spacing w:after="100"/>
              <w:jc w:val="right"/>
              <w:rPr>
                <w:rFonts w:eastAsia="Times New Roman"/>
              </w:rPr>
            </w:pPr>
            <w:r>
              <w:rPr>
                <w:rFonts w:eastAsia="Times New Roman"/>
                <w:color w:val="000000"/>
                <w:sz w:val="14"/>
                <w:szCs w:val="14"/>
              </w:rPr>
              <w:t>1,194 </w:t>
            </w:r>
          </w:p>
        </w:tc>
        <w:tc>
          <w:tcPr>
            <w:tcW w:w="0" w:type="auto"/>
            <w:shd w:val="clear" w:color="auto" w:fill="FFFFFF"/>
            <w:tcMar>
              <w:top w:w="30" w:type="dxa"/>
              <w:left w:w="0" w:type="dxa"/>
              <w:bottom w:w="30" w:type="dxa"/>
              <w:right w:w="20" w:type="dxa"/>
            </w:tcMar>
            <w:vAlign w:val="bottom"/>
            <w:hideMark/>
          </w:tcPr>
          <w:p w14:paraId="1545DD18"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43FA9BA"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95F0D67" w14:textId="77777777" w:rsidR="00000000" w:rsidRDefault="00BF3DBE">
            <w:pPr>
              <w:spacing w:after="100"/>
              <w:jc w:val="right"/>
              <w:rPr>
                <w:rFonts w:eastAsia="Times New Roman"/>
              </w:rPr>
            </w:pPr>
            <w:r>
              <w:rPr>
                <w:rFonts w:eastAsia="Times New Roman"/>
                <w:color w:val="000000"/>
                <w:sz w:val="14"/>
                <w:szCs w:val="14"/>
              </w:rPr>
              <w:t>4,709 </w:t>
            </w:r>
          </w:p>
        </w:tc>
        <w:tc>
          <w:tcPr>
            <w:tcW w:w="0" w:type="auto"/>
            <w:shd w:val="clear" w:color="auto" w:fill="FFFFFF"/>
            <w:tcMar>
              <w:top w:w="30" w:type="dxa"/>
              <w:left w:w="0" w:type="dxa"/>
              <w:bottom w:w="30" w:type="dxa"/>
              <w:right w:w="20" w:type="dxa"/>
            </w:tcMar>
            <w:vAlign w:val="bottom"/>
            <w:hideMark/>
          </w:tcPr>
          <w:p w14:paraId="1E91F12D"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FDE0D22"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4AABD9F" w14:textId="77777777" w:rsidR="00000000" w:rsidRDefault="00BF3DBE">
            <w:pPr>
              <w:spacing w:after="100"/>
              <w:jc w:val="right"/>
              <w:rPr>
                <w:rFonts w:eastAsia="Times New Roman"/>
              </w:rPr>
            </w:pPr>
            <w:r>
              <w:rPr>
                <w:rFonts w:eastAsia="Times New Roman"/>
                <w:color w:val="000000"/>
                <w:sz w:val="14"/>
                <w:szCs w:val="14"/>
              </w:rPr>
              <w:t>37 </w:t>
            </w:r>
          </w:p>
        </w:tc>
        <w:tc>
          <w:tcPr>
            <w:tcW w:w="0" w:type="auto"/>
            <w:shd w:val="clear" w:color="auto" w:fill="FFFFFF"/>
            <w:tcMar>
              <w:top w:w="30" w:type="dxa"/>
              <w:left w:w="0" w:type="dxa"/>
              <w:bottom w:w="30" w:type="dxa"/>
              <w:right w:w="20" w:type="dxa"/>
            </w:tcMar>
            <w:vAlign w:val="bottom"/>
            <w:hideMark/>
          </w:tcPr>
          <w:p w14:paraId="053968AA"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670E474"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3F8ED70" w14:textId="77777777" w:rsidR="00000000" w:rsidRDefault="00BF3DBE">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6FB9BD79"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3A6B85A"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DFB3606" w14:textId="77777777" w:rsidR="00000000" w:rsidRDefault="00BF3DBE">
            <w:pPr>
              <w:spacing w:after="100"/>
              <w:jc w:val="right"/>
              <w:rPr>
                <w:rFonts w:eastAsia="Times New Roman"/>
              </w:rPr>
            </w:pPr>
            <w:r>
              <w:rPr>
                <w:rFonts w:eastAsia="Times New Roman"/>
                <w:color w:val="000000"/>
                <w:sz w:val="14"/>
                <w:szCs w:val="14"/>
              </w:rPr>
              <w:t>5,940 </w:t>
            </w:r>
          </w:p>
        </w:tc>
        <w:tc>
          <w:tcPr>
            <w:tcW w:w="0" w:type="auto"/>
            <w:shd w:val="clear" w:color="auto" w:fill="FFFFFF"/>
            <w:tcMar>
              <w:top w:w="30" w:type="dxa"/>
              <w:left w:w="0" w:type="dxa"/>
              <w:bottom w:w="30" w:type="dxa"/>
              <w:right w:w="20" w:type="dxa"/>
            </w:tcMar>
            <w:vAlign w:val="bottom"/>
            <w:hideMark/>
          </w:tcPr>
          <w:p w14:paraId="59548282"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A1F98A9"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930404B" w14:textId="77777777" w:rsidR="00000000" w:rsidRDefault="00BF3DBE">
            <w:pPr>
              <w:spacing w:after="100"/>
              <w:jc w:val="right"/>
              <w:rPr>
                <w:rFonts w:eastAsia="Times New Roman"/>
              </w:rPr>
            </w:pPr>
            <w:r>
              <w:rPr>
                <w:rFonts w:eastAsia="Times New Roman"/>
                <w:color w:val="000000"/>
                <w:sz w:val="14"/>
                <w:szCs w:val="14"/>
              </w:rPr>
              <w:t>2,415 </w:t>
            </w:r>
          </w:p>
        </w:tc>
        <w:tc>
          <w:tcPr>
            <w:tcW w:w="0" w:type="auto"/>
            <w:shd w:val="clear" w:color="auto" w:fill="FFFFFF"/>
            <w:tcMar>
              <w:top w:w="30" w:type="dxa"/>
              <w:left w:w="0" w:type="dxa"/>
              <w:bottom w:w="30" w:type="dxa"/>
              <w:right w:w="20" w:type="dxa"/>
            </w:tcMar>
            <w:vAlign w:val="bottom"/>
            <w:hideMark/>
          </w:tcPr>
          <w:p w14:paraId="5B1F603A" w14:textId="77777777" w:rsidR="00000000" w:rsidRDefault="00BF3DBE">
            <w:pPr>
              <w:spacing w:after="100"/>
              <w:jc w:val="right"/>
              <w:rPr>
                <w:rFonts w:eastAsia="Times New Roman"/>
              </w:rPr>
            </w:pPr>
          </w:p>
        </w:tc>
        <w:tc>
          <w:tcPr>
            <w:tcW w:w="0" w:type="auto"/>
            <w:gridSpan w:val="2"/>
            <w:shd w:val="clear" w:color="auto" w:fill="FFFFFF"/>
            <w:tcMar>
              <w:top w:w="0" w:type="dxa"/>
              <w:left w:w="20" w:type="dxa"/>
              <w:bottom w:w="0" w:type="dxa"/>
              <w:right w:w="20" w:type="dxa"/>
            </w:tcMar>
            <w:vAlign w:val="center"/>
            <w:hideMark/>
          </w:tcPr>
          <w:p w14:paraId="5DBB68E3" w14:textId="77777777" w:rsidR="00000000" w:rsidRDefault="00BF3DB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9B3A1CE" w14:textId="77777777" w:rsidR="00000000" w:rsidRDefault="00BF3DBE">
            <w:pPr>
              <w:spacing w:after="100"/>
              <w:jc w:val="right"/>
              <w:rPr>
                <w:rFonts w:eastAsia="Times New Roman"/>
              </w:rPr>
            </w:pPr>
            <w:r>
              <w:rPr>
                <w:rFonts w:eastAsia="Times New Roman"/>
                <w:color w:val="000000"/>
                <w:sz w:val="14"/>
                <w:szCs w:val="14"/>
              </w:rPr>
              <w:t>3,525 </w:t>
            </w:r>
          </w:p>
        </w:tc>
      </w:tr>
      <w:tr w:rsidR="00BF3DBE" w14:paraId="37FCDD31" w14:textId="77777777">
        <w:trPr>
          <w:divId w:val="1313176166"/>
        </w:trPr>
        <w:tc>
          <w:tcPr>
            <w:tcW w:w="0" w:type="auto"/>
            <w:gridSpan w:val="3"/>
            <w:shd w:val="clear" w:color="auto" w:fill="CCEEFF"/>
            <w:tcMar>
              <w:top w:w="30" w:type="dxa"/>
              <w:left w:w="20" w:type="dxa"/>
              <w:bottom w:w="30" w:type="dxa"/>
              <w:right w:w="20" w:type="dxa"/>
            </w:tcMar>
            <w:vAlign w:val="bottom"/>
            <w:hideMark/>
          </w:tcPr>
          <w:p w14:paraId="475AE4D3" w14:textId="77777777" w:rsidR="00000000" w:rsidRDefault="00BF3DBE">
            <w:pPr>
              <w:spacing w:after="100"/>
              <w:rPr>
                <w:rFonts w:eastAsia="Times New Roman"/>
              </w:rPr>
            </w:pPr>
            <w:r>
              <w:rPr>
                <w:rFonts w:eastAsia="Times New Roman"/>
                <w:color w:val="000000"/>
                <w:sz w:val="14"/>
                <w:szCs w:val="14"/>
              </w:rPr>
              <w:t>The Macerich Partnership, L.P.</w:t>
            </w:r>
          </w:p>
        </w:tc>
        <w:tc>
          <w:tcPr>
            <w:tcW w:w="0" w:type="auto"/>
            <w:gridSpan w:val="2"/>
            <w:shd w:val="clear" w:color="auto" w:fill="CCEEFF"/>
            <w:tcMar>
              <w:top w:w="30" w:type="dxa"/>
              <w:left w:w="20" w:type="dxa"/>
              <w:bottom w:w="30" w:type="dxa"/>
              <w:right w:w="0" w:type="dxa"/>
            </w:tcMar>
            <w:vAlign w:val="bottom"/>
            <w:hideMark/>
          </w:tcPr>
          <w:p w14:paraId="05095EC7" w14:textId="77777777" w:rsidR="00000000" w:rsidRDefault="00BF3DBE">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5385AFE4"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AB98F20"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BB49B89" w14:textId="77777777" w:rsidR="00000000" w:rsidRDefault="00BF3DBE">
            <w:pPr>
              <w:spacing w:after="100"/>
              <w:jc w:val="right"/>
              <w:rPr>
                <w:rFonts w:eastAsia="Times New Roman"/>
              </w:rPr>
            </w:pPr>
            <w:r>
              <w:rPr>
                <w:rFonts w:eastAsia="Times New Roman"/>
                <w:color w:val="000000"/>
                <w:sz w:val="14"/>
                <w:szCs w:val="14"/>
              </w:rPr>
              <w:t>2,534 </w:t>
            </w:r>
          </w:p>
        </w:tc>
        <w:tc>
          <w:tcPr>
            <w:tcW w:w="0" w:type="auto"/>
            <w:shd w:val="clear" w:color="auto" w:fill="CCEEFF"/>
            <w:tcMar>
              <w:top w:w="30" w:type="dxa"/>
              <w:left w:w="0" w:type="dxa"/>
              <w:bottom w:w="30" w:type="dxa"/>
              <w:right w:w="20" w:type="dxa"/>
            </w:tcMar>
            <w:vAlign w:val="bottom"/>
            <w:hideMark/>
          </w:tcPr>
          <w:p w14:paraId="6ABFB999"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84012D3"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D1F063D" w14:textId="77777777" w:rsidR="00000000" w:rsidRDefault="00BF3DBE">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1A3F26FB"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3C73657"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C7C6234" w14:textId="77777777" w:rsidR="00000000" w:rsidRDefault="00BF3DBE">
            <w:pPr>
              <w:spacing w:after="100"/>
              <w:jc w:val="right"/>
              <w:rPr>
                <w:rFonts w:eastAsia="Times New Roman"/>
              </w:rPr>
            </w:pPr>
            <w:r>
              <w:rPr>
                <w:rFonts w:eastAsia="Times New Roman"/>
                <w:color w:val="000000"/>
                <w:sz w:val="14"/>
                <w:szCs w:val="14"/>
              </w:rPr>
              <w:t>5,969 </w:t>
            </w:r>
          </w:p>
        </w:tc>
        <w:tc>
          <w:tcPr>
            <w:tcW w:w="0" w:type="auto"/>
            <w:shd w:val="clear" w:color="auto" w:fill="CCEEFF"/>
            <w:tcMar>
              <w:top w:w="30" w:type="dxa"/>
              <w:left w:w="0" w:type="dxa"/>
              <w:bottom w:w="30" w:type="dxa"/>
              <w:right w:w="20" w:type="dxa"/>
            </w:tcMar>
            <w:vAlign w:val="bottom"/>
            <w:hideMark/>
          </w:tcPr>
          <w:p w14:paraId="1AD01A04"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C82DCFA"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3642E47" w14:textId="77777777" w:rsidR="00000000" w:rsidRDefault="00BF3DBE">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355009E6"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A98878E"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8954BF9" w14:textId="77777777" w:rsidR="00000000" w:rsidRDefault="00BF3DBE">
            <w:pPr>
              <w:spacing w:after="100"/>
              <w:jc w:val="right"/>
              <w:rPr>
                <w:rFonts w:eastAsia="Times New Roman"/>
              </w:rPr>
            </w:pPr>
            <w:r>
              <w:rPr>
                <w:rFonts w:eastAsia="Times New Roman"/>
                <w:color w:val="000000"/>
                <w:sz w:val="14"/>
                <w:szCs w:val="14"/>
              </w:rPr>
              <w:t>1,138 </w:t>
            </w:r>
          </w:p>
        </w:tc>
        <w:tc>
          <w:tcPr>
            <w:tcW w:w="0" w:type="auto"/>
            <w:shd w:val="clear" w:color="auto" w:fill="CCEEFF"/>
            <w:tcMar>
              <w:top w:w="30" w:type="dxa"/>
              <w:left w:w="0" w:type="dxa"/>
              <w:bottom w:w="30" w:type="dxa"/>
              <w:right w:w="20" w:type="dxa"/>
            </w:tcMar>
            <w:vAlign w:val="bottom"/>
            <w:hideMark/>
          </w:tcPr>
          <w:p w14:paraId="02904CD4"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4E00B6C"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2232718" w14:textId="77777777" w:rsidR="00000000" w:rsidRDefault="00BF3DBE">
            <w:pPr>
              <w:spacing w:after="100"/>
              <w:jc w:val="right"/>
              <w:rPr>
                <w:rFonts w:eastAsia="Times New Roman"/>
              </w:rPr>
            </w:pPr>
            <w:r>
              <w:rPr>
                <w:rFonts w:eastAsia="Times New Roman"/>
                <w:color w:val="000000"/>
                <w:sz w:val="14"/>
                <w:szCs w:val="14"/>
              </w:rPr>
              <w:t>7,365 </w:t>
            </w:r>
          </w:p>
        </w:tc>
        <w:tc>
          <w:tcPr>
            <w:tcW w:w="0" w:type="auto"/>
            <w:shd w:val="clear" w:color="auto" w:fill="CCEEFF"/>
            <w:tcMar>
              <w:top w:w="30" w:type="dxa"/>
              <w:left w:w="0" w:type="dxa"/>
              <w:bottom w:w="30" w:type="dxa"/>
              <w:right w:w="20" w:type="dxa"/>
            </w:tcMar>
            <w:vAlign w:val="bottom"/>
            <w:hideMark/>
          </w:tcPr>
          <w:p w14:paraId="299FB40A"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ECAA1D2"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EAEEC59" w14:textId="77777777" w:rsidR="00000000" w:rsidRDefault="00BF3DBE">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47AE044C"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9E7BC16"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A278816" w14:textId="77777777" w:rsidR="00000000" w:rsidRDefault="00BF3DBE">
            <w:pPr>
              <w:spacing w:after="100"/>
              <w:jc w:val="right"/>
              <w:rPr>
                <w:rFonts w:eastAsia="Times New Roman"/>
              </w:rPr>
            </w:pPr>
            <w:r>
              <w:rPr>
                <w:rFonts w:eastAsia="Times New Roman"/>
                <w:color w:val="000000"/>
                <w:sz w:val="14"/>
                <w:szCs w:val="14"/>
              </w:rPr>
              <w:t>8,503 </w:t>
            </w:r>
          </w:p>
        </w:tc>
        <w:tc>
          <w:tcPr>
            <w:tcW w:w="0" w:type="auto"/>
            <w:shd w:val="clear" w:color="auto" w:fill="CCEEFF"/>
            <w:tcMar>
              <w:top w:w="30" w:type="dxa"/>
              <w:left w:w="0" w:type="dxa"/>
              <w:bottom w:w="30" w:type="dxa"/>
              <w:right w:w="20" w:type="dxa"/>
            </w:tcMar>
            <w:vAlign w:val="bottom"/>
            <w:hideMark/>
          </w:tcPr>
          <w:p w14:paraId="699C83A4"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47307A4"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BF8E8FC" w14:textId="77777777" w:rsidR="00000000" w:rsidRDefault="00BF3DBE">
            <w:pPr>
              <w:spacing w:after="100"/>
              <w:jc w:val="right"/>
              <w:rPr>
                <w:rFonts w:eastAsia="Times New Roman"/>
              </w:rPr>
            </w:pPr>
            <w:r>
              <w:rPr>
                <w:rFonts w:eastAsia="Times New Roman"/>
                <w:color w:val="000000"/>
                <w:sz w:val="14"/>
                <w:szCs w:val="14"/>
              </w:rPr>
              <w:t>1,827 </w:t>
            </w:r>
          </w:p>
        </w:tc>
        <w:tc>
          <w:tcPr>
            <w:tcW w:w="0" w:type="auto"/>
            <w:shd w:val="clear" w:color="auto" w:fill="CCEEFF"/>
            <w:tcMar>
              <w:top w:w="30" w:type="dxa"/>
              <w:left w:w="0" w:type="dxa"/>
              <w:bottom w:w="30" w:type="dxa"/>
              <w:right w:w="20" w:type="dxa"/>
            </w:tcMar>
            <w:vAlign w:val="bottom"/>
            <w:hideMark/>
          </w:tcPr>
          <w:p w14:paraId="570ECD2F" w14:textId="77777777" w:rsidR="00000000" w:rsidRDefault="00BF3DBE">
            <w:pPr>
              <w:spacing w:after="100"/>
              <w:jc w:val="right"/>
              <w:rPr>
                <w:rFonts w:eastAsia="Times New Roman"/>
              </w:rPr>
            </w:pPr>
          </w:p>
        </w:tc>
        <w:tc>
          <w:tcPr>
            <w:tcW w:w="0" w:type="auto"/>
            <w:gridSpan w:val="2"/>
            <w:shd w:val="clear" w:color="auto" w:fill="CCEEFF"/>
            <w:tcMar>
              <w:top w:w="0" w:type="dxa"/>
              <w:left w:w="20" w:type="dxa"/>
              <w:bottom w:w="0" w:type="dxa"/>
              <w:right w:w="20" w:type="dxa"/>
            </w:tcMar>
            <w:vAlign w:val="center"/>
            <w:hideMark/>
          </w:tcPr>
          <w:p w14:paraId="6DE26268" w14:textId="77777777" w:rsidR="00000000" w:rsidRDefault="00BF3DB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0E623EC" w14:textId="77777777" w:rsidR="00000000" w:rsidRDefault="00BF3DBE">
            <w:pPr>
              <w:spacing w:after="100"/>
              <w:jc w:val="right"/>
              <w:rPr>
                <w:rFonts w:eastAsia="Times New Roman"/>
              </w:rPr>
            </w:pPr>
            <w:r>
              <w:rPr>
                <w:rFonts w:eastAsia="Times New Roman"/>
                <w:color w:val="000000"/>
                <w:sz w:val="14"/>
                <w:szCs w:val="14"/>
              </w:rPr>
              <w:t>6,676 </w:t>
            </w:r>
          </w:p>
        </w:tc>
      </w:tr>
      <w:tr w:rsidR="00BF3DBE" w14:paraId="0D62CECD" w14:textId="77777777">
        <w:trPr>
          <w:divId w:val="1313176166"/>
        </w:trPr>
        <w:tc>
          <w:tcPr>
            <w:tcW w:w="0" w:type="auto"/>
            <w:gridSpan w:val="3"/>
            <w:shd w:val="clear" w:color="auto" w:fill="FFFFFF"/>
            <w:tcMar>
              <w:top w:w="30" w:type="dxa"/>
              <w:left w:w="20" w:type="dxa"/>
              <w:bottom w:w="30" w:type="dxa"/>
              <w:right w:w="20" w:type="dxa"/>
            </w:tcMar>
            <w:vAlign w:val="bottom"/>
            <w:hideMark/>
          </w:tcPr>
          <w:p w14:paraId="7ABE6D13" w14:textId="77777777" w:rsidR="00000000" w:rsidRDefault="00BF3DBE">
            <w:pPr>
              <w:spacing w:after="100"/>
              <w:rPr>
                <w:rFonts w:eastAsia="Times New Roman"/>
              </w:rPr>
            </w:pPr>
            <w:r>
              <w:rPr>
                <w:rFonts w:eastAsia="Times New Roman"/>
                <w:color w:val="000000"/>
                <w:sz w:val="14"/>
                <w:szCs w:val="14"/>
              </w:rPr>
              <w:t>Towne Mall</w:t>
            </w:r>
          </w:p>
        </w:tc>
        <w:tc>
          <w:tcPr>
            <w:tcW w:w="0" w:type="auto"/>
            <w:gridSpan w:val="2"/>
            <w:shd w:val="clear" w:color="auto" w:fill="FFFFFF"/>
            <w:tcMar>
              <w:top w:w="30" w:type="dxa"/>
              <w:left w:w="20" w:type="dxa"/>
              <w:bottom w:w="30" w:type="dxa"/>
              <w:right w:w="0" w:type="dxa"/>
            </w:tcMar>
            <w:vAlign w:val="bottom"/>
            <w:hideMark/>
          </w:tcPr>
          <w:p w14:paraId="766B6EA8" w14:textId="77777777" w:rsidR="00000000" w:rsidRDefault="00BF3DBE">
            <w:pPr>
              <w:spacing w:after="100"/>
              <w:jc w:val="right"/>
              <w:rPr>
                <w:rFonts w:eastAsia="Times New Roman"/>
              </w:rPr>
            </w:pPr>
            <w:r>
              <w:rPr>
                <w:rFonts w:eastAsia="Times New Roman"/>
                <w:color w:val="000000"/>
                <w:sz w:val="14"/>
                <w:szCs w:val="14"/>
              </w:rPr>
              <w:t>6,652 </w:t>
            </w:r>
          </w:p>
        </w:tc>
        <w:tc>
          <w:tcPr>
            <w:tcW w:w="0" w:type="auto"/>
            <w:shd w:val="clear" w:color="auto" w:fill="FFFFFF"/>
            <w:tcMar>
              <w:top w:w="30" w:type="dxa"/>
              <w:left w:w="0" w:type="dxa"/>
              <w:bottom w:w="30" w:type="dxa"/>
              <w:right w:w="20" w:type="dxa"/>
            </w:tcMar>
            <w:vAlign w:val="bottom"/>
            <w:hideMark/>
          </w:tcPr>
          <w:p w14:paraId="12810D82"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BEFEC0B"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E3F6E90" w14:textId="77777777" w:rsidR="00000000" w:rsidRDefault="00BF3DBE">
            <w:pPr>
              <w:spacing w:after="100"/>
              <w:jc w:val="right"/>
              <w:rPr>
                <w:rFonts w:eastAsia="Times New Roman"/>
              </w:rPr>
            </w:pPr>
            <w:r>
              <w:rPr>
                <w:rFonts w:eastAsia="Times New Roman"/>
                <w:color w:val="000000"/>
                <w:sz w:val="14"/>
                <w:szCs w:val="14"/>
              </w:rPr>
              <w:t>31,184 </w:t>
            </w:r>
          </w:p>
        </w:tc>
        <w:tc>
          <w:tcPr>
            <w:tcW w:w="0" w:type="auto"/>
            <w:shd w:val="clear" w:color="auto" w:fill="FFFFFF"/>
            <w:tcMar>
              <w:top w:w="30" w:type="dxa"/>
              <w:left w:w="0" w:type="dxa"/>
              <w:bottom w:w="30" w:type="dxa"/>
              <w:right w:w="20" w:type="dxa"/>
            </w:tcMar>
            <w:vAlign w:val="bottom"/>
            <w:hideMark/>
          </w:tcPr>
          <w:p w14:paraId="22815ADD"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7878DE0"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65AB00E" w14:textId="77777777" w:rsidR="00000000" w:rsidRDefault="00BF3DBE">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6020CF38"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5BA71C8"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CABE8B6" w14:textId="77777777" w:rsidR="00000000" w:rsidRDefault="00BF3DBE">
            <w:pPr>
              <w:spacing w:after="100"/>
              <w:jc w:val="right"/>
              <w:rPr>
                <w:rFonts w:eastAsia="Times New Roman"/>
              </w:rPr>
            </w:pPr>
            <w:r>
              <w:rPr>
                <w:rFonts w:eastAsia="Times New Roman"/>
                <w:color w:val="000000"/>
                <w:sz w:val="14"/>
                <w:szCs w:val="14"/>
              </w:rPr>
              <w:t>5,110 </w:t>
            </w:r>
          </w:p>
        </w:tc>
        <w:tc>
          <w:tcPr>
            <w:tcW w:w="0" w:type="auto"/>
            <w:shd w:val="clear" w:color="auto" w:fill="FFFFFF"/>
            <w:tcMar>
              <w:top w:w="30" w:type="dxa"/>
              <w:left w:w="0" w:type="dxa"/>
              <w:bottom w:w="30" w:type="dxa"/>
              <w:right w:w="20" w:type="dxa"/>
            </w:tcMar>
            <w:vAlign w:val="bottom"/>
            <w:hideMark/>
          </w:tcPr>
          <w:p w14:paraId="2A0B6CE7"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35DAB25"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B7B5A06" w14:textId="77777777" w:rsidR="00000000" w:rsidRDefault="00BF3DBE">
            <w:pPr>
              <w:spacing w:after="100"/>
              <w:jc w:val="right"/>
              <w:rPr>
                <w:rFonts w:eastAsia="Times New Roman"/>
              </w:rPr>
            </w:pPr>
            <w:r>
              <w:rPr>
                <w:rFonts w:eastAsia="Times New Roman"/>
                <w:color w:val="000000"/>
                <w:sz w:val="14"/>
                <w:szCs w:val="14"/>
              </w:rPr>
              <w:t>6,877 </w:t>
            </w:r>
          </w:p>
        </w:tc>
        <w:tc>
          <w:tcPr>
            <w:tcW w:w="0" w:type="auto"/>
            <w:shd w:val="clear" w:color="auto" w:fill="FFFFFF"/>
            <w:tcMar>
              <w:top w:w="30" w:type="dxa"/>
              <w:left w:w="0" w:type="dxa"/>
              <w:bottom w:w="30" w:type="dxa"/>
              <w:right w:w="20" w:type="dxa"/>
            </w:tcMar>
            <w:vAlign w:val="bottom"/>
            <w:hideMark/>
          </w:tcPr>
          <w:p w14:paraId="163958C5"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10F4713"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2265EA6" w14:textId="77777777" w:rsidR="00000000" w:rsidRDefault="00BF3DBE">
            <w:pPr>
              <w:spacing w:after="100"/>
              <w:jc w:val="right"/>
              <w:rPr>
                <w:rFonts w:eastAsia="Times New Roman"/>
              </w:rPr>
            </w:pPr>
            <w:r>
              <w:rPr>
                <w:rFonts w:eastAsia="Times New Roman"/>
                <w:color w:val="000000"/>
                <w:sz w:val="14"/>
                <w:szCs w:val="14"/>
              </w:rPr>
              <w:t>35,620 </w:t>
            </w:r>
          </w:p>
        </w:tc>
        <w:tc>
          <w:tcPr>
            <w:tcW w:w="0" w:type="auto"/>
            <w:shd w:val="clear" w:color="auto" w:fill="FFFFFF"/>
            <w:tcMar>
              <w:top w:w="30" w:type="dxa"/>
              <w:left w:w="0" w:type="dxa"/>
              <w:bottom w:w="30" w:type="dxa"/>
              <w:right w:w="20" w:type="dxa"/>
            </w:tcMar>
            <w:vAlign w:val="bottom"/>
            <w:hideMark/>
          </w:tcPr>
          <w:p w14:paraId="0509C95F"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37EE46D"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60E1C2A" w14:textId="77777777" w:rsidR="00000000" w:rsidRDefault="00BF3DBE">
            <w:pPr>
              <w:spacing w:after="100"/>
              <w:jc w:val="right"/>
              <w:rPr>
                <w:rFonts w:eastAsia="Times New Roman"/>
              </w:rPr>
            </w:pPr>
            <w:r>
              <w:rPr>
                <w:rFonts w:eastAsia="Times New Roman"/>
                <w:color w:val="000000"/>
                <w:sz w:val="14"/>
                <w:szCs w:val="14"/>
              </w:rPr>
              <w:t>350 </w:t>
            </w:r>
          </w:p>
        </w:tc>
        <w:tc>
          <w:tcPr>
            <w:tcW w:w="0" w:type="auto"/>
            <w:shd w:val="clear" w:color="auto" w:fill="FFFFFF"/>
            <w:tcMar>
              <w:top w:w="30" w:type="dxa"/>
              <w:left w:w="0" w:type="dxa"/>
              <w:bottom w:w="30" w:type="dxa"/>
              <w:right w:w="20" w:type="dxa"/>
            </w:tcMar>
            <w:vAlign w:val="bottom"/>
            <w:hideMark/>
          </w:tcPr>
          <w:p w14:paraId="365B46AF"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6B36FBA"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CD22FB4" w14:textId="77777777" w:rsidR="00000000" w:rsidRDefault="00BF3DBE">
            <w:pPr>
              <w:spacing w:after="100"/>
              <w:jc w:val="right"/>
              <w:rPr>
                <w:rFonts w:eastAsia="Times New Roman"/>
              </w:rPr>
            </w:pPr>
            <w:r>
              <w:rPr>
                <w:rFonts w:eastAsia="Times New Roman"/>
                <w:color w:val="000000"/>
                <w:sz w:val="14"/>
                <w:szCs w:val="14"/>
              </w:rPr>
              <w:t>99 </w:t>
            </w:r>
          </w:p>
        </w:tc>
        <w:tc>
          <w:tcPr>
            <w:tcW w:w="0" w:type="auto"/>
            <w:shd w:val="clear" w:color="auto" w:fill="FFFFFF"/>
            <w:tcMar>
              <w:top w:w="30" w:type="dxa"/>
              <w:left w:w="0" w:type="dxa"/>
              <w:bottom w:w="30" w:type="dxa"/>
              <w:right w:w="20" w:type="dxa"/>
            </w:tcMar>
            <w:vAlign w:val="bottom"/>
            <w:hideMark/>
          </w:tcPr>
          <w:p w14:paraId="767CCCE7"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CCDA2D2"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7EC1127" w14:textId="77777777" w:rsidR="00000000" w:rsidRDefault="00BF3DBE">
            <w:pPr>
              <w:spacing w:after="100"/>
              <w:jc w:val="right"/>
              <w:rPr>
                <w:rFonts w:eastAsia="Times New Roman"/>
              </w:rPr>
            </w:pPr>
            <w:r>
              <w:rPr>
                <w:rFonts w:eastAsia="Times New Roman"/>
                <w:color w:val="000000"/>
                <w:sz w:val="14"/>
                <w:szCs w:val="14"/>
              </w:rPr>
              <w:t>42,946 </w:t>
            </w:r>
          </w:p>
        </w:tc>
        <w:tc>
          <w:tcPr>
            <w:tcW w:w="0" w:type="auto"/>
            <w:shd w:val="clear" w:color="auto" w:fill="FFFFFF"/>
            <w:tcMar>
              <w:top w:w="30" w:type="dxa"/>
              <w:left w:w="0" w:type="dxa"/>
              <w:bottom w:w="30" w:type="dxa"/>
              <w:right w:w="20" w:type="dxa"/>
            </w:tcMar>
            <w:vAlign w:val="bottom"/>
            <w:hideMark/>
          </w:tcPr>
          <w:p w14:paraId="665AEE37"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971A725"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8261740" w14:textId="77777777" w:rsidR="00000000" w:rsidRDefault="00BF3DBE">
            <w:pPr>
              <w:spacing w:after="100"/>
              <w:jc w:val="right"/>
              <w:rPr>
                <w:rFonts w:eastAsia="Times New Roman"/>
              </w:rPr>
            </w:pPr>
            <w:r>
              <w:rPr>
                <w:rFonts w:eastAsia="Times New Roman"/>
                <w:color w:val="000000"/>
                <w:sz w:val="14"/>
                <w:szCs w:val="14"/>
              </w:rPr>
              <w:t>18,746 </w:t>
            </w:r>
          </w:p>
        </w:tc>
        <w:tc>
          <w:tcPr>
            <w:tcW w:w="0" w:type="auto"/>
            <w:shd w:val="clear" w:color="auto" w:fill="FFFFFF"/>
            <w:tcMar>
              <w:top w:w="30" w:type="dxa"/>
              <w:left w:w="0" w:type="dxa"/>
              <w:bottom w:w="30" w:type="dxa"/>
              <w:right w:w="20" w:type="dxa"/>
            </w:tcMar>
            <w:vAlign w:val="bottom"/>
            <w:hideMark/>
          </w:tcPr>
          <w:p w14:paraId="5856BFCD" w14:textId="77777777" w:rsidR="00000000" w:rsidRDefault="00BF3DBE">
            <w:pPr>
              <w:spacing w:after="100"/>
              <w:jc w:val="right"/>
              <w:rPr>
                <w:rFonts w:eastAsia="Times New Roman"/>
              </w:rPr>
            </w:pPr>
          </w:p>
        </w:tc>
        <w:tc>
          <w:tcPr>
            <w:tcW w:w="0" w:type="auto"/>
            <w:gridSpan w:val="2"/>
            <w:shd w:val="clear" w:color="auto" w:fill="FFFFFF"/>
            <w:tcMar>
              <w:top w:w="0" w:type="dxa"/>
              <w:left w:w="20" w:type="dxa"/>
              <w:bottom w:w="0" w:type="dxa"/>
              <w:right w:w="20" w:type="dxa"/>
            </w:tcMar>
            <w:vAlign w:val="center"/>
            <w:hideMark/>
          </w:tcPr>
          <w:p w14:paraId="1308F53D" w14:textId="77777777" w:rsidR="00000000" w:rsidRDefault="00BF3DB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9B4EFDD" w14:textId="77777777" w:rsidR="00000000" w:rsidRDefault="00BF3DBE">
            <w:pPr>
              <w:spacing w:after="100"/>
              <w:jc w:val="right"/>
              <w:rPr>
                <w:rFonts w:eastAsia="Times New Roman"/>
              </w:rPr>
            </w:pPr>
            <w:r>
              <w:rPr>
                <w:rFonts w:eastAsia="Times New Roman"/>
                <w:color w:val="000000"/>
                <w:sz w:val="14"/>
                <w:szCs w:val="14"/>
              </w:rPr>
              <w:t>24,200 </w:t>
            </w:r>
          </w:p>
        </w:tc>
      </w:tr>
      <w:tr w:rsidR="00000000" w14:paraId="54C78D29" w14:textId="77777777">
        <w:trPr>
          <w:divId w:val="1313176166"/>
        </w:trPr>
        <w:tc>
          <w:tcPr>
            <w:tcW w:w="0" w:type="auto"/>
            <w:gridSpan w:val="62"/>
            <w:tcMar>
              <w:top w:w="30" w:type="dxa"/>
              <w:left w:w="20" w:type="dxa"/>
              <w:bottom w:w="30" w:type="dxa"/>
              <w:right w:w="20" w:type="dxa"/>
            </w:tcMar>
            <w:vAlign w:val="bottom"/>
            <w:hideMark/>
          </w:tcPr>
          <w:p w14:paraId="22A435F6" w14:textId="77777777" w:rsidR="00000000" w:rsidRDefault="00BF3DBE">
            <w:pPr>
              <w:spacing w:after="100"/>
              <w:jc w:val="center"/>
              <w:rPr>
                <w:rFonts w:eastAsia="Times New Roman"/>
              </w:rPr>
            </w:pPr>
            <w:r>
              <w:rPr>
                <w:rFonts w:eastAsia="Times New Roman"/>
                <w:color w:val="000000"/>
                <w:sz w:val="20"/>
                <w:szCs w:val="20"/>
              </w:rPr>
              <w:t>See accompanying report of independent registered public accounting firm.</w:t>
            </w:r>
          </w:p>
        </w:tc>
        <w:tc>
          <w:tcPr>
            <w:tcW w:w="0" w:type="auto"/>
            <w:vAlign w:val="center"/>
            <w:hideMark/>
          </w:tcPr>
          <w:p w14:paraId="10B6EDA5" w14:textId="77777777" w:rsidR="00000000" w:rsidRDefault="00BF3DBE">
            <w:pPr>
              <w:spacing w:after="100"/>
              <w:rPr>
                <w:rFonts w:eastAsia="Times New Roman"/>
                <w:sz w:val="20"/>
                <w:szCs w:val="20"/>
              </w:rPr>
            </w:pPr>
          </w:p>
        </w:tc>
      </w:tr>
    </w:tbl>
    <w:p w14:paraId="067F3CE8" w14:textId="77777777" w:rsidR="00000000" w:rsidRDefault="00BF3DBE">
      <w:pPr>
        <w:divId w:val="1248686538"/>
        <w:rPr>
          <w:rFonts w:eastAsia="Times New Roman"/>
        </w:rPr>
      </w:pPr>
    </w:p>
    <w:p w14:paraId="5A50500B" w14:textId="77777777" w:rsidR="00000000" w:rsidRDefault="00BF3DBE">
      <w:pPr>
        <w:rPr>
          <w:rFonts w:eastAsia="Times New Roman"/>
        </w:rPr>
      </w:pPr>
      <w:r>
        <w:rPr>
          <w:rFonts w:eastAsia="Times New Roman"/>
        </w:rPr>
        <w:pict w14:anchorId="619B9A57">
          <v:rect id="_x0000_i1131" style="width:0;height:1.5pt" o:hralign="center" o:hrstd="t" o:hr="t" fillcolor="#a0a0a0" stroked="f"/>
        </w:pict>
      </w:r>
    </w:p>
    <w:p w14:paraId="561BA5F0" w14:textId="77777777" w:rsidR="00000000" w:rsidRDefault="00BF3DBE">
      <w:pPr>
        <w:divId w:val="168830968"/>
        <w:rPr>
          <w:rFonts w:eastAsia="Times New Roman"/>
        </w:rPr>
      </w:pPr>
      <w:hyperlink w:anchor="i30bfd66a49154f48b932f53a5e544cff_7" w:history="1">
        <w:r>
          <w:rPr>
            <w:rStyle w:val="a3"/>
            <w:rFonts w:eastAsia="Times New Roman"/>
            <w:sz w:val="20"/>
            <w:szCs w:val="20"/>
          </w:rPr>
          <w:t>Table of Contents</w:t>
        </w:r>
      </w:hyperlink>
    </w:p>
    <w:p w14:paraId="7DB9D042" w14:textId="77777777" w:rsidR="00000000" w:rsidRDefault="00BF3DBE">
      <w:pPr>
        <w:jc w:val="center"/>
        <w:divId w:val="1877236721"/>
        <w:rPr>
          <w:rFonts w:eastAsia="Times New Roman"/>
        </w:rPr>
      </w:pPr>
      <w:r>
        <w:rPr>
          <w:rFonts w:eastAsia="Times New Roman"/>
          <w:b/>
          <w:bCs/>
          <w:color w:val="000000"/>
          <w:sz w:val="20"/>
          <w:szCs w:val="20"/>
        </w:rPr>
        <w:t>THE MACERICH COMPANY</w:t>
      </w:r>
    </w:p>
    <w:p w14:paraId="5C777FA4" w14:textId="77777777" w:rsidR="00000000" w:rsidRDefault="00BF3DBE">
      <w:pPr>
        <w:jc w:val="center"/>
        <w:divId w:val="1465343256"/>
        <w:rPr>
          <w:rFonts w:eastAsia="Times New Roman"/>
        </w:rPr>
      </w:pPr>
      <w:r>
        <w:rPr>
          <w:rFonts w:eastAsia="Times New Roman"/>
          <w:b/>
          <w:bCs/>
          <w:color w:val="000000"/>
          <w:sz w:val="20"/>
          <w:szCs w:val="20"/>
        </w:rPr>
        <w:t>Schedule III—Real Estate and Accumulated Depreciation (Continued)</w:t>
      </w:r>
    </w:p>
    <w:p w14:paraId="6F68A698" w14:textId="77777777" w:rsidR="00000000" w:rsidRDefault="00BF3DBE">
      <w:pPr>
        <w:jc w:val="center"/>
        <w:divId w:val="269703129"/>
        <w:rPr>
          <w:rFonts w:eastAsia="Times New Roman"/>
        </w:rPr>
      </w:pPr>
      <w:r>
        <w:rPr>
          <w:rFonts w:eastAsia="Times New Roman"/>
          <w:b/>
          <w:bCs/>
          <w:color w:val="000000"/>
          <w:sz w:val="20"/>
          <w:szCs w:val="20"/>
        </w:rPr>
        <w:t>December 31, 2021</w:t>
      </w:r>
    </w:p>
    <w:p w14:paraId="1CCC0444" w14:textId="77777777" w:rsidR="00000000" w:rsidRDefault="00BF3DBE">
      <w:pPr>
        <w:jc w:val="center"/>
        <w:divId w:val="890654355"/>
        <w:rPr>
          <w:rFonts w:eastAsia="Times New Roman"/>
        </w:rPr>
      </w:pPr>
      <w:r>
        <w:rPr>
          <w:rFonts w:eastAsia="Times New Roman"/>
          <w:b/>
          <w:bCs/>
          <w:color w:val="000000"/>
          <w:sz w:val="20"/>
          <w:szCs w:val="20"/>
        </w:rPr>
        <w:t>(Dollars in thousands)</w:t>
      </w:r>
    </w:p>
    <w:p w14:paraId="59CC5FAC" w14:textId="77777777" w:rsidR="00000000" w:rsidRDefault="00BF3DBE">
      <w:pPr>
        <w:divId w:val="2024897749"/>
        <w:rPr>
          <w:rFonts w:eastAsia="Times New Roman"/>
        </w:rPr>
      </w:pPr>
    </w:p>
    <w:tbl>
      <w:tblPr>
        <w:tblW w:w="4983" w:type="pct"/>
        <w:tblCellMar>
          <w:top w:w="15" w:type="dxa"/>
          <w:left w:w="15" w:type="dxa"/>
          <w:bottom w:w="15" w:type="dxa"/>
          <w:right w:w="15" w:type="dxa"/>
        </w:tblCellMar>
        <w:tblLook w:val="04A0" w:firstRow="1" w:lastRow="0" w:firstColumn="1" w:lastColumn="0" w:noHBand="0" w:noVBand="1"/>
      </w:tblPr>
      <w:tblGrid>
        <w:gridCol w:w="65"/>
        <w:gridCol w:w="934"/>
        <w:gridCol w:w="36"/>
        <w:gridCol w:w="90"/>
        <w:gridCol w:w="595"/>
        <w:gridCol w:w="36"/>
        <w:gridCol w:w="36"/>
        <w:gridCol w:w="36"/>
        <w:gridCol w:w="36"/>
        <w:gridCol w:w="123"/>
        <w:gridCol w:w="776"/>
        <w:gridCol w:w="36"/>
        <w:gridCol w:w="36"/>
        <w:gridCol w:w="36"/>
        <w:gridCol w:w="36"/>
        <w:gridCol w:w="105"/>
        <w:gridCol w:w="641"/>
        <w:gridCol w:w="36"/>
        <w:gridCol w:w="36"/>
        <w:gridCol w:w="36"/>
        <w:gridCol w:w="36"/>
        <w:gridCol w:w="91"/>
        <w:gridCol w:w="636"/>
        <w:gridCol w:w="36"/>
        <w:gridCol w:w="36"/>
        <w:gridCol w:w="36"/>
        <w:gridCol w:w="36"/>
        <w:gridCol w:w="90"/>
        <w:gridCol w:w="595"/>
        <w:gridCol w:w="36"/>
        <w:gridCol w:w="36"/>
        <w:gridCol w:w="36"/>
        <w:gridCol w:w="36"/>
        <w:gridCol w:w="107"/>
        <w:gridCol w:w="794"/>
        <w:gridCol w:w="36"/>
        <w:gridCol w:w="36"/>
        <w:gridCol w:w="36"/>
        <w:gridCol w:w="36"/>
        <w:gridCol w:w="105"/>
        <w:gridCol w:w="641"/>
        <w:gridCol w:w="36"/>
        <w:gridCol w:w="36"/>
        <w:gridCol w:w="36"/>
        <w:gridCol w:w="36"/>
        <w:gridCol w:w="120"/>
        <w:gridCol w:w="695"/>
        <w:gridCol w:w="36"/>
        <w:gridCol w:w="36"/>
        <w:gridCol w:w="36"/>
        <w:gridCol w:w="36"/>
        <w:gridCol w:w="90"/>
        <w:gridCol w:w="595"/>
        <w:gridCol w:w="36"/>
        <w:gridCol w:w="36"/>
        <w:gridCol w:w="36"/>
        <w:gridCol w:w="36"/>
        <w:gridCol w:w="108"/>
        <w:gridCol w:w="716"/>
        <w:gridCol w:w="36"/>
        <w:gridCol w:w="36"/>
        <w:gridCol w:w="36"/>
        <w:gridCol w:w="834"/>
      </w:tblGrid>
      <w:tr w:rsidR="00000000" w14:paraId="5EF59784" w14:textId="77777777">
        <w:trPr>
          <w:divId w:val="1649743008"/>
        </w:trPr>
        <w:tc>
          <w:tcPr>
            <w:tcW w:w="50" w:type="pct"/>
            <w:vAlign w:val="center"/>
            <w:hideMark/>
          </w:tcPr>
          <w:p w14:paraId="107F2174" w14:textId="77777777" w:rsidR="00000000" w:rsidRDefault="00BF3DBE">
            <w:pPr>
              <w:rPr>
                <w:rFonts w:eastAsia="Times New Roman"/>
              </w:rPr>
            </w:pPr>
          </w:p>
        </w:tc>
        <w:tc>
          <w:tcPr>
            <w:tcW w:w="721" w:type="pct"/>
            <w:vAlign w:val="center"/>
            <w:hideMark/>
          </w:tcPr>
          <w:p w14:paraId="78331C0E" w14:textId="77777777" w:rsidR="00000000" w:rsidRDefault="00BF3DBE">
            <w:pPr>
              <w:spacing w:after="100"/>
              <w:rPr>
                <w:rFonts w:eastAsia="Times New Roman"/>
                <w:sz w:val="20"/>
                <w:szCs w:val="20"/>
              </w:rPr>
            </w:pPr>
          </w:p>
        </w:tc>
        <w:tc>
          <w:tcPr>
            <w:tcW w:w="5" w:type="pct"/>
            <w:vAlign w:val="center"/>
            <w:hideMark/>
          </w:tcPr>
          <w:p w14:paraId="5BC838C6" w14:textId="77777777" w:rsidR="00000000" w:rsidRDefault="00BF3DBE">
            <w:pPr>
              <w:spacing w:after="100"/>
              <w:rPr>
                <w:rFonts w:eastAsia="Times New Roman"/>
                <w:sz w:val="20"/>
                <w:szCs w:val="20"/>
              </w:rPr>
            </w:pPr>
          </w:p>
        </w:tc>
        <w:tc>
          <w:tcPr>
            <w:tcW w:w="50" w:type="pct"/>
            <w:vAlign w:val="center"/>
            <w:hideMark/>
          </w:tcPr>
          <w:p w14:paraId="2B36EF27" w14:textId="77777777" w:rsidR="00000000" w:rsidRDefault="00BF3DBE">
            <w:pPr>
              <w:spacing w:after="100"/>
              <w:rPr>
                <w:rFonts w:eastAsia="Times New Roman"/>
                <w:sz w:val="20"/>
                <w:szCs w:val="20"/>
              </w:rPr>
            </w:pPr>
          </w:p>
        </w:tc>
        <w:tc>
          <w:tcPr>
            <w:tcW w:w="241" w:type="pct"/>
            <w:vAlign w:val="center"/>
            <w:hideMark/>
          </w:tcPr>
          <w:p w14:paraId="7581823B" w14:textId="77777777" w:rsidR="00000000" w:rsidRDefault="00BF3DBE">
            <w:pPr>
              <w:spacing w:after="100"/>
              <w:rPr>
                <w:rFonts w:eastAsia="Times New Roman"/>
                <w:sz w:val="20"/>
                <w:szCs w:val="20"/>
              </w:rPr>
            </w:pPr>
          </w:p>
        </w:tc>
        <w:tc>
          <w:tcPr>
            <w:tcW w:w="5" w:type="pct"/>
            <w:vAlign w:val="center"/>
            <w:hideMark/>
          </w:tcPr>
          <w:p w14:paraId="046E1430" w14:textId="77777777" w:rsidR="00000000" w:rsidRDefault="00BF3DBE">
            <w:pPr>
              <w:spacing w:after="100"/>
              <w:rPr>
                <w:rFonts w:eastAsia="Times New Roman"/>
                <w:sz w:val="20"/>
                <w:szCs w:val="20"/>
              </w:rPr>
            </w:pPr>
          </w:p>
        </w:tc>
        <w:tc>
          <w:tcPr>
            <w:tcW w:w="5" w:type="pct"/>
            <w:vAlign w:val="center"/>
            <w:hideMark/>
          </w:tcPr>
          <w:p w14:paraId="0E092791" w14:textId="77777777" w:rsidR="00000000" w:rsidRDefault="00BF3DBE">
            <w:pPr>
              <w:spacing w:after="100"/>
              <w:rPr>
                <w:rFonts w:eastAsia="Times New Roman"/>
                <w:sz w:val="20"/>
                <w:szCs w:val="20"/>
              </w:rPr>
            </w:pPr>
          </w:p>
        </w:tc>
        <w:tc>
          <w:tcPr>
            <w:tcW w:w="16" w:type="pct"/>
            <w:vAlign w:val="center"/>
            <w:hideMark/>
          </w:tcPr>
          <w:p w14:paraId="103FAD03" w14:textId="77777777" w:rsidR="00000000" w:rsidRDefault="00BF3DBE">
            <w:pPr>
              <w:spacing w:after="100"/>
              <w:rPr>
                <w:rFonts w:eastAsia="Times New Roman"/>
                <w:sz w:val="20"/>
                <w:szCs w:val="20"/>
              </w:rPr>
            </w:pPr>
          </w:p>
        </w:tc>
        <w:tc>
          <w:tcPr>
            <w:tcW w:w="5" w:type="pct"/>
            <w:vAlign w:val="center"/>
            <w:hideMark/>
          </w:tcPr>
          <w:p w14:paraId="75DCFC91" w14:textId="77777777" w:rsidR="00000000" w:rsidRDefault="00BF3DBE">
            <w:pPr>
              <w:spacing w:after="100"/>
              <w:rPr>
                <w:rFonts w:eastAsia="Times New Roman"/>
                <w:sz w:val="20"/>
                <w:szCs w:val="20"/>
              </w:rPr>
            </w:pPr>
          </w:p>
        </w:tc>
        <w:tc>
          <w:tcPr>
            <w:tcW w:w="50" w:type="pct"/>
            <w:vAlign w:val="center"/>
            <w:hideMark/>
          </w:tcPr>
          <w:p w14:paraId="39D23485" w14:textId="77777777" w:rsidR="00000000" w:rsidRDefault="00BF3DBE">
            <w:pPr>
              <w:spacing w:after="100"/>
              <w:rPr>
                <w:rFonts w:eastAsia="Times New Roman"/>
                <w:sz w:val="20"/>
                <w:szCs w:val="20"/>
              </w:rPr>
            </w:pPr>
          </w:p>
        </w:tc>
        <w:tc>
          <w:tcPr>
            <w:tcW w:w="317" w:type="pct"/>
            <w:vAlign w:val="center"/>
            <w:hideMark/>
          </w:tcPr>
          <w:p w14:paraId="5035B73F" w14:textId="77777777" w:rsidR="00000000" w:rsidRDefault="00BF3DBE">
            <w:pPr>
              <w:spacing w:after="100"/>
              <w:rPr>
                <w:rFonts w:eastAsia="Times New Roman"/>
                <w:sz w:val="20"/>
                <w:szCs w:val="20"/>
              </w:rPr>
            </w:pPr>
          </w:p>
        </w:tc>
        <w:tc>
          <w:tcPr>
            <w:tcW w:w="5" w:type="pct"/>
            <w:vAlign w:val="center"/>
            <w:hideMark/>
          </w:tcPr>
          <w:p w14:paraId="37C3B910" w14:textId="77777777" w:rsidR="00000000" w:rsidRDefault="00BF3DBE">
            <w:pPr>
              <w:spacing w:after="100"/>
              <w:rPr>
                <w:rFonts w:eastAsia="Times New Roman"/>
                <w:sz w:val="20"/>
                <w:szCs w:val="20"/>
              </w:rPr>
            </w:pPr>
          </w:p>
        </w:tc>
        <w:tc>
          <w:tcPr>
            <w:tcW w:w="5" w:type="pct"/>
            <w:vAlign w:val="center"/>
            <w:hideMark/>
          </w:tcPr>
          <w:p w14:paraId="6A9F7819" w14:textId="77777777" w:rsidR="00000000" w:rsidRDefault="00BF3DBE">
            <w:pPr>
              <w:spacing w:after="100"/>
              <w:rPr>
                <w:rFonts w:eastAsia="Times New Roman"/>
                <w:sz w:val="20"/>
                <w:szCs w:val="20"/>
              </w:rPr>
            </w:pPr>
          </w:p>
        </w:tc>
        <w:tc>
          <w:tcPr>
            <w:tcW w:w="16" w:type="pct"/>
            <w:vAlign w:val="center"/>
            <w:hideMark/>
          </w:tcPr>
          <w:p w14:paraId="02CF3665" w14:textId="77777777" w:rsidR="00000000" w:rsidRDefault="00BF3DBE">
            <w:pPr>
              <w:spacing w:after="100"/>
              <w:rPr>
                <w:rFonts w:eastAsia="Times New Roman"/>
                <w:sz w:val="20"/>
                <w:szCs w:val="20"/>
              </w:rPr>
            </w:pPr>
          </w:p>
        </w:tc>
        <w:tc>
          <w:tcPr>
            <w:tcW w:w="5" w:type="pct"/>
            <w:vAlign w:val="center"/>
            <w:hideMark/>
          </w:tcPr>
          <w:p w14:paraId="626675F7" w14:textId="77777777" w:rsidR="00000000" w:rsidRDefault="00BF3DBE">
            <w:pPr>
              <w:spacing w:after="100"/>
              <w:rPr>
                <w:rFonts w:eastAsia="Times New Roman"/>
                <w:sz w:val="20"/>
                <w:szCs w:val="20"/>
              </w:rPr>
            </w:pPr>
          </w:p>
        </w:tc>
        <w:tc>
          <w:tcPr>
            <w:tcW w:w="50" w:type="pct"/>
            <w:vAlign w:val="center"/>
            <w:hideMark/>
          </w:tcPr>
          <w:p w14:paraId="0FC86432" w14:textId="77777777" w:rsidR="00000000" w:rsidRDefault="00BF3DBE">
            <w:pPr>
              <w:spacing w:after="100"/>
              <w:rPr>
                <w:rFonts w:eastAsia="Times New Roman"/>
                <w:sz w:val="20"/>
                <w:szCs w:val="20"/>
              </w:rPr>
            </w:pPr>
          </w:p>
        </w:tc>
        <w:tc>
          <w:tcPr>
            <w:tcW w:w="306" w:type="pct"/>
            <w:vAlign w:val="center"/>
            <w:hideMark/>
          </w:tcPr>
          <w:p w14:paraId="15B88604" w14:textId="77777777" w:rsidR="00000000" w:rsidRDefault="00BF3DBE">
            <w:pPr>
              <w:spacing w:after="100"/>
              <w:rPr>
                <w:rFonts w:eastAsia="Times New Roman"/>
                <w:sz w:val="20"/>
                <w:szCs w:val="20"/>
              </w:rPr>
            </w:pPr>
          </w:p>
        </w:tc>
        <w:tc>
          <w:tcPr>
            <w:tcW w:w="5" w:type="pct"/>
            <w:vAlign w:val="center"/>
            <w:hideMark/>
          </w:tcPr>
          <w:p w14:paraId="62FA159A" w14:textId="77777777" w:rsidR="00000000" w:rsidRDefault="00BF3DBE">
            <w:pPr>
              <w:spacing w:after="100"/>
              <w:rPr>
                <w:rFonts w:eastAsia="Times New Roman"/>
                <w:sz w:val="20"/>
                <w:szCs w:val="20"/>
              </w:rPr>
            </w:pPr>
          </w:p>
        </w:tc>
        <w:tc>
          <w:tcPr>
            <w:tcW w:w="5" w:type="pct"/>
            <w:vAlign w:val="center"/>
            <w:hideMark/>
          </w:tcPr>
          <w:p w14:paraId="2F1BA018" w14:textId="77777777" w:rsidR="00000000" w:rsidRDefault="00BF3DBE">
            <w:pPr>
              <w:spacing w:after="100"/>
              <w:rPr>
                <w:rFonts w:eastAsia="Times New Roman"/>
                <w:sz w:val="20"/>
                <w:szCs w:val="20"/>
              </w:rPr>
            </w:pPr>
          </w:p>
        </w:tc>
        <w:tc>
          <w:tcPr>
            <w:tcW w:w="16" w:type="pct"/>
            <w:vAlign w:val="center"/>
            <w:hideMark/>
          </w:tcPr>
          <w:p w14:paraId="51D988D1" w14:textId="77777777" w:rsidR="00000000" w:rsidRDefault="00BF3DBE">
            <w:pPr>
              <w:spacing w:after="100"/>
              <w:rPr>
                <w:rFonts w:eastAsia="Times New Roman"/>
                <w:sz w:val="20"/>
                <w:szCs w:val="20"/>
              </w:rPr>
            </w:pPr>
          </w:p>
        </w:tc>
        <w:tc>
          <w:tcPr>
            <w:tcW w:w="5" w:type="pct"/>
            <w:vAlign w:val="center"/>
            <w:hideMark/>
          </w:tcPr>
          <w:p w14:paraId="21629A70" w14:textId="77777777" w:rsidR="00000000" w:rsidRDefault="00BF3DBE">
            <w:pPr>
              <w:spacing w:after="100"/>
              <w:rPr>
                <w:rFonts w:eastAsia="Times New Roman"/>
                <w:sz w:val="20"/>
                <w:szCs w:val="20"/>
              </w:rPr>
            </w:pPr>
          </w:p>
        </w:tc>
        <w:tc>
          <w:tcPr>
            <w:tcW w:w="50" w:type="pct"/>
            <w:vAlign w:val="center"/>
            <w:hideMark/>
          </w:tcPr>
          <w:p w14:paraId="5ECB6C5D" w14:textId="77777777" w:rsidR="00000000" w:rsidRDefault="00BF3DBE">
            <w:pPr>
              <w:spacing w:after="100"/>
              <w:rPr>
                <w:rFonts w:eastAsia="Times New Roman"/>
                <w:sz w:val="20"/>
                <w:szCs w:val="20"/>
              </w:rPr>
            </w:pPr>
          </w:p>
        </w:tc>
        <w:tc>
          <w:tcPr>
            <w:tcW w:w="360" w:type="pct"/>
            <w:vAlign w:val="center"/>
            <w:hideMark/>
          </w:tcPr>
          <w:p w14:paraId="3D091609" w14:textId="77777777" w:rsidR="00000000" w:rsidRDefault="00BF3DBE">
            <w:pPr>
              <w:spacing w:after="100"/>
              <w:rPr>
                <w:rFonts w:eastAsia="Times New Roman"/>
                <w:sz w:val="20"/>
                <w:szCs w:val="20"/>
              </w:rPr>
            </w:pPr>
          </w:p>
        </w:tc>
        <w:tc>
          <w:tcPr>
            <w:tcW w:w="5" w:type="pct"/>
            <w:vAlign w:val="center"/>
            <w:hideMark/>
          </w:tcPr>
          <w:p w14:paraId="209F207A" w14:textId="77777777" w:rsidR="00000000" w:rsidRDefault="00BF3DBE">
            <w:pPr>
              <w:spacing w:after="100"/>
              <w:rPr>
                <w:rFonts w:eastAsia="Times New Roman"/>
                <w:sz w:val="20"/>
                <w:szCs w:val="20"/>
              </w:rPr>
            </w:pPr>
          </w:p>
        </w:tc>
        <w:tc>
          <w:tcPr>
            <w:tcW w:w="5" w:type="pct"/>
            <w:vAlign w:val="center"/>
            <w:hideMark/>
          </w:tcPr>
          <w:p w14:paraId="13ADAD8F" w14:textId="77777777" w:rsidR="00000000" w:rsidRDefault="00BF3DBE">
            <w:pPr>
              <w:spacing w:after="100"/>
              <w:rPr>
                <w:rFonts w:eastAsia="Times New Roman"/>
                <w:sz w:val="20"/>
                <w:szCs w:val="20"/>
              </w:rPr>
            </w:pPr>
          </w:p>
        </w:tc>
        <w:tc>
          <w:tcPr>
            <w:tcW w:w="16" w:type="pct"/>
            <w:vAlign w:val="center"/>
            <w:hideMark/>
          </w:tcPr>
          <w:p w14:paraId="08E7F422" w14:textId="77777777" w:rsidR="00000000" w:rsidRDefault="00BF3DBE">
            <w:pPr>
              <w:spacing w:after="100"/>
              <w:rPr>
                <w:rFonts w:eastAsia="Times New Roman"/>
                <w:sz w:val="20"/>
                <w:szCs w:val="20"/>
              </w:rPr>
            </w:pPr>
          </w:p>
        </w:tc>
        <w:tc>
          <w:tcPr>
            <w:tcW w:w="5" w:type="pct"/>
            <w:vAlign w:val="center"/>
            <w:hideMark/>
          </w:tcPr>
          <w:p w14:paraId="458D8422" w14:textId="77777777" w:rsidR="00000000" w:rsidRDefault="00BF3DBE">
            <w:pPr>
              <w:spacing w:after="100"/>
              <w:rPr>
                <w:rFonts w:eastAsia="Times New Roman"/>
                <w:sz w:val="20"/>
                <w:szCs w:val="20"/>
              </w:rPr>
            </w:pPr>
          </w:p>
        </w:tc>
        <w:tc>
          <w:tcPr>
            <w:tcW w:w="50" w:type="pct"/>
            <w:vAlign w:val="center"/>
            <w:hideMark/>
          </w:tcPr>
          <w:p w14:paraId="6112E6A3" w14:textId="77777777" w:rsidR="00000000" w:rsidRDefault="00BF3DBE">
            <w:pPr>
              <w:spacing w:after="100"/>
              <w:rPr>
                <w:rFonts w:eastAsia="Times New Roman"/>
                <w:sz w:val="20"/>
                <w:szCs w:val="20"/>
              </w:rPr>
            </w:pPr>
          </w:p>
        </w:tc>
        <w:tc>
          <w:tcPr>
            <w:tcW w:w="241" w:type="pct"/>
            <w:vAlign w:val="center"/>
            <w:hideMark/>
          </w:tcPr>
          <w:p w14:paraId="2D26F6B3" w14:textId="77777777" w:rsidR="00000000" w:rsidRDefault="00BF3DBE">
            <w:pPr>
              <w:spacing w:after="100"/>
              <w:rPr>
                <w:rFonts w:eastAsia="Times New Roman"/>
                <w:sz w:val="20"/>
                <w:szCs w:val="20"/>
              </w:rPr>
            </w:pPr>
          </w:p>
        </w:tc>
        <w:tc>
          <w:tcPr>
            <w:tcW w:w="5" w:type="pct"/>
            <w:vAlign w:val="center"/>
            <w:hideMark/>
          </w:tcPr>
          <w:p w14:paraId="4AD2F1B1" w14:textId="77777777" w:rsidR="00000000" w:rsidRDefault="00BF3DBE">
            <w:pPr>
              <w:spacing w:after="100"/>
              <w:rPr>
                <w:rFonts w:eastAsia="Times New Roman"/>
                <w:sz w:val="20"/>
                <w:szCs w:val="20"/>
              </w:rPr>
            </w:pPr>
          </w:p>
        </w:tc>
        <w:tc>
          <w:tcPr>
            <w:tcW w:w="5" w:type="pct"/>
            <w:vAlign w:val="center"/>
            <w:hideMark/>
          </w:tcPr>
          <w:p w14:paraId="198EE3C7" w14:textId="77777777" w:rsidR="00000000" w:rsidRDefault="00BF3DBE">
            <w:pPr>
              <w:spacing w:after="100"/>
              <w:rPr>
                <w:rFonts w:eastAsia="Times New Roman"/>
                <w:sz w:val="20"/>
                <w:szCs w:val="20"/>
              </w:rPr>
            </w:pPr>
          </w:p>
        </w:tc>
        <w:tc>
          <w:tcPr>
            <w:tcW w:w="16" w:type="pct"/>
            <w:vAlign w:val="center"/>
            <w:hideMark/>
          </w:tcPr>
          <w:p w14:paraId="19C4FFEB" w14:textId="77777777" w:rsidR="00000000" w:rsidRDefault="00BF3DBE">
            <w:pPr>
              <w:spacing w:after="100"/>
              <w:rPr>
                <w:rFonts w:eastAsia="Times New Roman"/>
                <w:sz w:val="20"/>
                <w:szCs w:val="20"/>
              </w:rPr>
            </w:pPr>
          </w:p>
        </w:tc>
        <w:tc>
          <w:tcPr>
            <w:tcW w:w="5" w:type="pct"/>
            <w:vAlign w:val="center"/>
            <w:hideMark/>
          </w:tcPr>
          <w:p w14:paraId="359A9DCF" w14:textId="77777777" w:rsidR="00000000" w:rsidRDefault="00BF3DBE">
            <w:pPr>
              <w:spacing w:after="100"/>
              <w:rPr>
                <w:rFonts w:eastAsia="Times New Roman"/>
                <w:sz w:val="20"/>
                <w:szCs w:val="20"/>
              </w:rPr>
            </w:pPr>
          </w:p>
        </w:tc>
        <w:tc>
          <w:tcPr>
            <w:tcW w:w="50" w:type="pct"/>
            <w:vAlign w:val="center"/>
            <w:hideMark/>
          </w:tcPr>
          <w:p w14:paraId="07A4D3F6" w14:textId="77777777" w:rsidR="00000000" w:rsidRDefault="00BF3DBE">
            <w:pPr>
              <w:spacing w:after="100"/>
              <w:rPr>
                <w:rFonts w:eastAsia="Times New Roman"/>
                <w:sz w:val="20"/>
                <w:szCs w:val="20"/>
              </w:rPr>
            </w:pPr>
          </w:p>
        </w:tc>
        <w:tc>
          <w:tcPr>
            <w:tcW w:w="371" w:type="pct"/>
            <w:vAlign w:val="center"/>
            <w:hideMark/>
          </w:tcPr>
          <w:p w14:paraId="59643BF6" w14:textId="77777777" w:rsidR="00000000" w:rsidRDefault="00BF3DBE">
            <w:pPr>
              <w:spacing w:after="100"/>
              <w:rPr>
                <w:rFonts w:eastAsia="Times New Roman"/>
                <w:sz w:val="20"/>
                <w:szCs w:val="20"/>
              </w:rPr>
            </w:pPr>
          </w:p>
        </w:tc>
        <w:tc>
          <w:tcPr>
            <w:tcW w:w="5" w:type="pct"/>
            <w:vAlign w:val="center"/>
            <w:hideMark/>
          </w:tcPr>
          <w:p w14:paraId="755D4406" w14:textId="77777777" w:rsidR="00000000" w:rsidRDefault="00BF3DBE">
            <w:pPr>
              <w:spacing w:after="100"/>
              <w:rPr>
                <w:rFonts w:eastAsia="Times New Roman"/>
                <w:sz w:val="20"/>
                <w:szCs w:val="20"/>
              </w:rPr>
            </w:pPr>
          </w:p>
        </w:tc>
        <w:tc>
          <w:tcPr>
            <w:tcW w:w="5" w:type="pct"/>
            <w:vAlign w:val="center"/>
            <w:hideMark/>
          </w:tcPr>
          <w:p w14:paraId="16079D75" w14:textId="77777777" w:rsidR="00000000" w:rsidRDefault="00BF3DBE">
            <w:pPr>
              <w:spacing w:after="100"/>
              <w:rPr>
                <w:rFonts w:eastAsia="Times New Roman"/>
                <w:sz w:val="20"/>
                <w:szCs w:val="20"/>
              </w:rPr>
            </w:pPr>
          </w:p>
        </w:tc>
        <w:tc>
          <w:tcPr>
            <w:tcW w:w="16" w:type="pct"/>
            <w:vAlign w:val="center"/>
            <w:hideMark/>
          </w:tcPr>
          <w:p w14:paraId="3D304DF9" w14:textId="77777777" w:rsidR="00000000" w:rsidRDefault="00BF3DBE">
            <w:pPr>
              <w:spacing w:after="100"/>
              <w:rPr>
                <w:rFonts w:eastAsia="Times New Roman"/>
                <w:sz w:val="20"/>
                <w:szCs w:val="20"/>
              </w:rPr>
            </w:pPr>
          </w:p>
        </w:tc>
        <w:tc>
          <w:tcPr>
            <w:tcW w:w="5" w:type="pct"/>
            <w:vAlign w:val="center"/>
            <w:hideMark/>
          </w:tcPr>
          <w:p w14:paraId="012C1357" w14:textId="77777777" w:rsidR="00000000" w:rsidRDefault="00BF3DBE">
            <w:pPr>
              <w:spacing w:after="100"/>
              <w:rPr>
                <w:rFonts w:eastAsia="Times New Roman"/>
                <w:sz w:val="20"/>
                <w:szCs w:val="20"/>
              </w:rPr>
            </w:pPr>
          </w:p>
        </w:tc>
        <w:tc>
          <w:tcPr>
            <w:tcW w:w="50" w:type="pct"/>
            <w:vAlign w:val="center"/>
            <w:hideMark/>
          </w:tcPr>
          <w:p w14:paraId="12EEA7D5" w14:textId="77777777" w:rsidR="00000000" w:rsidRDefault="00BF3DBE">
            <w:pPr>
              <w:spacing w:after="100"/>
              <w:rPr>
                <w:rFonts w:eastAsia="Times New Roman"/>
                <w:sz w:val="20"/>
                <w:szCs w:val="20"/>
              </w:rPr>
            </w:pPr>
          </w:p>
        </w:tc>
        <w:tc>
          <w:tcPr>
            <w:tcW w:w="306" w:type="pct"/>
            <w:vAlign w:val="center"/>
            <w:hideMark/>
          </w:tcPr>
          <w:p w14:paraId="68A944D5" w14:textId="77777777" w:rsidR="00000000" w:rsidRDefault="00BF3DBE">
            <w:pPr>
              <w:spacing w:after="100"/>
              <w:rPr>
                <w:rFonts w:eastAsia="Times New Roman"/>
                <w:sz w:val="20"/>
                <w:szCs w:val="20"/>
              </w:rPr>
            </w:pPr>
          </w:p>
        </w:tc>
        <w:tc>
          <w:tcPr>
            <w:tcW w:w="5" w:type="pct"/>
            <w:vAlign w:val="center"/>
            <w:hideMark/>
          </w:tcPr>
          <w:p w14:paraId="40C29C66" w14:textId="77777777" w:rsidR="00000000" w:rsidRDefault="00BF3DBE">
            <w:pPr>
              <w:spacing w:after="100"/>
              <w:rPr>
                <w:rFonts w:eastAsia="Times New Roman"/>
                <w:sz w:val="20"/>
                <w:szCs w:val="20"/>
              </w:rPr>
            </w:pPr>
          </w:p>
        </w:tc>
        <w:tc>
          <w:tcPr>
            <w:tcW w:w="5" w:type="pct"/>
            <w:vAlign w:val="center"/>
            <w:hideMark/>
          </w:tcPr>
          <w:p w14:paraId="04F6BE57" w14:textId="77777777" w:rsidR="00000000" w:rsidRDefault="00BF3DBE">
            <w:pPr>
              <w:spacing w:after="100"/>
              <w:rPr>
                <w:rFonts w:eastAsia="Times New Roman"/>
                <w:sz w:val="20"/>
                <w:szCs w:val="20"/>
              </w:rPr>
            </w:pPr>
          </w:p>
        </w:tc>
        <w:tc>
          <w:tcPr>
            <w:tcW w:w="16" w:type="pct"/>
            <w:vAlign w:val="center"/>
            <w:hideMark/>
          </w:tcPr>
          <w:p w14:paraId="08F0B573" w14:textId="77777777" w:rsidR="00000000" w:rsidRDefault="00BF3DBE">
            <w:pPr>
              <w:spacing w:after="100"/>
              <w:rPr>
                <w:rFonts w:eastAsia="Times New Roman"/>
                <w:sz w:val="20"/>
                <w:szCs w:val="20"/>
              </w:rPr>
            </w:pPr>
          </w:p>
        </w:tc>
        <w:tc>
          <w:tcPr>
            <w:tcW w:w="5" w:type="pct"/>
            <w:vAlign w:val="center"/>
            <w:hideMark/>
          </w:tcPr>
          <w:p w14:paraId="156DA5D7" w14:textId="77777777" w:rsidR="00000000" w:rsidRDefault="00BF3DBE">
            <w:pPr>
              <w:spacing w:after="100"/>
              <w:rPr>
                <w:rFonts w:eastAsia="Times New Roman"/>
                <w:sz w:val="20"/>
                <w:szCs w:val="20"/>
              </w:rPr>
            </w:pPr>
          </w:p>
        </w:tc>
        <w:tc>
          <w:tcPr>
            <w:tcW w:w="50" w:type="pct"/>
            <w:vAlign w:val="center"/>
            <w:hideMark/>
          </w:tcPr>
          <w:p w14:paraId="2A7FF143" w14:textId="77777777" w:rsidR="00000000" w:rsidRDefault="00BF3DBE">
            <w:pPr>
              <w:spacing w:after="100"/>
              <w:rPr>
                <w:rFonts w:eastAsia="Times New Roman"/>
                <w:sz w:val="20"/>
                <w:szCs w:val="20"/>
              </w:rPr>
            </w:pPr>
          </w:p>
        </w:tc>
        <w:tc>
          <w:tcPr>
            <w:tcW w:w="290" w:type="pct"/>
            <w:vAlign w:val="center"/>
            <w:hideMark/>
          </w:tcPr>
          <w:p w14:paraId="09576E1C" w14:textId="77777777" w:rsidR="00000000" w:rsidRDefault="00BF3DBE">
            <w:pPr>
              <w:spacing w:after="100"/>
              <w:rPr>
                <w:rFonts w:eastAsia="Times New Roman"/>
                <w:sz w:val="20"/>
                <w:szCs w:val="20"/>
              </w:rPr>
            </w:pPr>
          </w:p>
        </w:tc>
        <w:tc>
          <w:tcPr>
            <w:tcW w:w="5" w:type="pct"/>
            <w:vAlign w:val="center"/>
            <w:hideMark/>
          </w:tcPr>
          <w:p w14:paraId="7A27E8AF" w14:textId="77777777" w:rsidR="00000000" w:rsidRDefault="00BF3DBE">
            <w:pPr>
              <w:spacing w:after="100"/>
              <w:rPr>
                <w:rFonts w:eastAsia="Times New Roman"/>
                <w:sz w:val="20"/>
                <w:szCs w:val="20"/>
              </w:rPr>
            </w:pPr>
          </w:p>
        </w:tc>
        <w:tc>
          <w:tcPr>
            <w:tcW w:w="5" w:type="pct"/>
            <w:vAlign w:val="center"/>
            <w:hideMark/>
          </w:tcPr>
          <w:p w14:paraId="68166A79" w14:textId="77777777" w:rsidR="00000000" w:rsidRDefault="00BF3DBE">
            <w:pPr>
              <w:spacing w:after="100"/>
              <w:rPr>
                <w:rFonts w:eastAsia="Times New Roman"/>
                <w:sz w:val="20"/>
                <w:szCs w:val="20"/>
              </w:rPr>
            </w:pPr>
          </w:p>
        </w:tc>
        <w:tc>
          <w:tcPr>
            <w:tcW w:w="16" w:type="pct"/>
            <w:vAlign w:val="center"/>
            <w:hideMark/>
          </w:tcPr>
          <w:p w14:paraId="3EFF892F" w14:textId="77777777" w:rsidR="00000000" w:rsidRDefault="00BF3DBE">
            <w:pPr>
              <w:spacing w:after="100"/>
              <w:rPr>
                <w:rFonts w:eastAsia="Times New Roman"/>
                <w:sz w:val="20"/>
                <w:szCs w:val="20"/>
              </w:rPr>
            </w:pPr>
          </w:p>
        </w:tc>
        <w:tc>
          <w:tcPr>
            <w:tcW w:w="5" w:type="pct"/>
            <w:vAlign w:val="center"/>
            <w:hideMark/>
          </w:tcPr>
          <w:p w14:paraId="6C3EB91F" w14:textId="77777777" w:rsidR="00000000" w:rsidRDefault="00BF3DBE">
            <w:pPr>
              <w:spacing w:after="100"/>
              <w:rPr>
                <w:rFonts w:eastAsia="Times New Roman"/>
                <w:sz w:val="20"/>
                <w:szCs w:val="20"/>
              </w:rPr>
            </w:pPr>
          </w:p>
        </w:tc>
        <w:tc>
          <w:tcPr>
            <w:tcW w:w="50" w:type="pct"/>
            <w:vAlign w:val="center"/>
            <w:hideMark/>
          </w:tcPr>
          <w:p w14:paraId="3D50CD6D" w14:textId="77777777" w:rsidR="00000000" w:rsidRDefault="00BF3DBE">
            <w:pPr>
              <w:spacing w:after="100"/>
              <w:rPr>
                <w:rFonts w:eastAsia="Times New Roman"/>
                <w:sz w:val="20"/>
                <w:szCs w:val="20"/>
              </w:rPr>
            </w:pPr>
          </w:p>
        </w:tc>
        <w:tc>
          <w:tcPr>
            <w:tcW w:w="241" w:type="pct"/>
            <w:vAlign w:val="center"/>
            <w:hideMark/>
          </w:tcPr>
          <w:p w14:paraId="5FE5AF7A" w14:textId="77777777" w:rsidR="00000000" w:rsidRDefault="00BF3DBE">
            <w:pPr>
              <w:spacing w:after="100"/>
              <w:rPr>
                <w:rFonts w:eastAsia="Times New Roman"/>
                <w:sz w:val="20"/>
                <w:szCs w:val="20"/>
              </w:rPr>
            </w:pPr>
          </w:p>
        </w:tc>
        <w:tc>
          <w:tcPr>
            <w:tcW w:w="5" w:type="pct"/>
            <w:vAlign w:val="center"/>
            <w:hideMark/>
          </w:tcPr>
          <w:p w14:paraId="0989D635" w14:textId="77777777" w:rsidR="00000000" w:rsidRDefault="00BF3DBE">
            <w:pPr>
              <w:spacing w:after="100"/>
              <w:rPr>
                <w:rFonts w:eastAsia="Times New Roman"/>
                <w:sz w:val="20"/>
                <w:szCs w:val="20"/>
              </w:rPr>
            </w:pPr>
          </w:p>
        </w:tc>
        <w:tc>
          <w:tcPr>
            <w:tcW w:w="5" w:type="pct"/>
            <w:vAlign w:val="center"/>
            <w:hideMark/>
          </w:tcPr>
          <w:p w14:paraId="07EB5E8A" w14:textId="77777777" w:rsidR="00000000" w:rsidRDefault="00BF3DBE">
            <w:pPr>
              <w:spacing w:after="100"/>
              <w:rPr>
                <w:rFonts w:eastAsia="Times New Roman"/>
                <w:sz w:val="20"/>
                <w:szCs w:val="20"/>
              </w:rPr>
            </w:pPr>
          </w:p>
        </w:tc>
        <w:tc>
          <w:tcPr>
            <w:tcW w:w="16" w:type="pct"/>
            <w:vAlign w:val="center"/>
            <w:hideMark/>
          </w:tcPr>
          <w:p w14:paraId="6B9678D8" w14:textId="77777777" w:rsidR="00000000" w:rsidRDefault="00BF3DBE">
            <w:pPr>
              <w:spacing w:after="100"/>
              <w:rPr>
                <w:rFonts w:eastAsia="Times New Roman"/>
                <w:sz w:val="20"/>
                <w:szCs w:val="20"/>
              </w:rPr>
            </w:pPr>
          </w:p>
        </w:tc>
        <w:tc>
          <w:tcPr>
            <w:tcW w:w="5" w:type="pct"/>
            <w:vAlign w:val="center"/>
            <w:hideMark/>
          </w:tcPr>
          <w:p w14:paraId="06A6F6D3" w14:textId="77777777" w:rsidR="00000000" w:rsidRDefault="00BF3DBE">
            <w:pPr>
              <w:spacing w:after="100"/>
              <w:rPr>
                <w:rFonts w:eastAsia="Times New Roman"/>
                <w:sz w:val="20"/>
                <w:szCs w:val="20"/>
              </w:rPr>
            </w:pPr>
          </w:p>
        </w:tc>
        <w:tc>
          <w:tcPr>
            <w:tcW w:w="50" w:type="pct"/>
            <w:vAlign w:val="center"/>
            <w:hideMark/>
          </w:tcPr>
          <w:p w14:paraId="4E57B5F9" w14:textId="77777777" w:rsidR="00000000" w:rsidRDefault="00BF3DBE">
            <w:pPr>
              <w:spacing w:after="100"/>
              <w:rPr>
                <w:rFonts w:eastAsia="Times New Roman"/>
                <w:sz w:val="20"/>
                <w:szCs w:val="20"/>
              </w:rPr>
            </w:pPr>
          </w:p>
        </w:tc>
        <w:tc>
          <w:tcPr>
            <w:tcW w:w="333" w:type="pct"/>
            <w:vAlign w:val="center"/>
            <w:hideMark/>
          </w:tcPr>
          <w:p w14:paraId="15ECE993" w14:textId="77777777" w:rsidR="00000000" w:rsidRDefault="00BF3DBE">
            <w:pPr>
              <w:spacing w:after="100"/>
              <w:rPr>
                <w:rFonts w:eastAsia="Times New Roman"/>
                <w:sz w:val="20"/>
                <w:szCs w:val="20"/>
              </w:rPr>
            </w:pPr>
          </w:p>
        </w:tc>
        <w:tc>
          <w:tcPr>
            <w:tcW w:w="5" w:type="pct"/>
            <w:vAlign w:val="center"/>
            <w:hideMark/>
          </w:tcPr>
          <w:p w14:paraId="3CC97742" w14:textId="77777777" w:rsidR="00000000" w:rsidRDefault="00BF3DBE">
            <w:pPr>
              <w:spacing w:after="100"/>
              <w:rPr>
                <w:rFonts w:eastAsia="Times New Roman"/>
                <w:sz w:val="20"/>
                <w:szCs w:val="20"/>
              </w:rPr>
            </w:pPr>
          </w:p>
        </w:tc>
        <w:tc>
          <w:tcPr>
            <w:tcW w:w="5" w:type="pct"/>
            <w:vAlign w:val="center"/>
            <w:hideMark/>
          </w:tcPr>
          <w:p w14:paraId="17F0E410" w14:textId="77777777" w:rsidR="00000000" w:rsidRDefault="00BF3DBE">
            <w:pPr>
              <w:spacing w:after="100"/>
              <w:rPr>
                <w:rFonts w:eastAsia="Times New Roman"/>
                <w:sz w:val="20"/>
                <w:szCs w:val="20"/>
              </w:rPr>
            </w:pPr>
          </w:p>
        </w:tc>
        <w:tc>
          <w:tcPr>
            <w:tcW w:w="16" w:type="pct"/>
            <w:vAlign w:val="center"/>
            <w:hideMark/>
          </w:tcPr>
          <w:p w14:paraId="0F69FF6D" w14:textId="77777777" w:rsidR="00000000" w:rsidRDefault="00BF3DBE">
            <w:pPr>
              <w:spacing w:after="100"/>
              <w:rPr>
                <w:rFonts w:eastAsia="Times New Roman"/>
                <w:sz w:val="20"/>
                <w:szCs w:val="20"/>
              </w:rPr>
            </w:pPr>
          </w:p>
        </w:tc>
        <w:tc>
          <w:tcPr>
            <w:tcW w:w="5" w:type="pct"/>
            <w:vAlign w:val="center"/>
            <w:hideMark/>
          </w:tcPr>
          <w:p w14:paraId="7078A241" w14:textId="77777777" w:rsidR="00000000" w:rsidRDefault="00BF3DBE">
            <w:pPr>
              <w:spacing w:after="100"/>
              <w:rPr>
                <w:rFonts w:eastAsia="Times New Roman"/>
                <w:sz w:val="20"/>
                <w:szCs w:val="20"/>
              </w:rPr>
            </w:pPr>
          </w:p>
        </w:tc>
      </w:tr>
      <w:tr w:rsidR="00000000" w14:paraId="22D04B4C" w14:textId="77777777">
        <w:trPr>
          <w:divId w:val="1649743008"/>
        </w:trPr>
        <w:tc>
          <w:tcPr>
            <w:tcW w:w="0" w:type="auto"/>
            <w:gridSpan w:val="3"/>
            <w:tcMar>
              <w:top w:w="30" w:type="dxa"/>
              <w:left w:w="20" w:type="dxa"/>
              <w:bottom w:w="30" w:type="dxa"/>
              <w:right w:w="20" w:type="dxa"/>
            </w:tcMar>
            <w:vAlign w:val="bottom"/>
            <w:hideMark/>
          </w:tcPr>
          <w:p w14:paraId="0EC27F31" w14:textId="77777777" w:rsidR="00000000" w:rsidRDefault="00BF3DBE">
            <w:pPr>
              <w:spacing w:after="100"/>
              <w:rPr>
                <w:rFonts w:eastAsia="Times New Roman"/>
              </w:rPr>
            </w:pPr>
            <w:r>
              <w:rPr>
                <w:rFonts w:eastAsia="Times New Roman"/>
                <w:b/>
                <w:bCs/>
                <w:color w:val="000000"/>
                <w:sz w:val="14"/>
                <w:szCs w:val="14"/>
              </w:rPr>
              <w:t> </w:t>
            </w:r>
          </w:p>
        </w:tc>
        <w:tc>
          <w:tcPr>
            <w:tcW w:w="0" w:type="auto"/>
            <w:gridSpan w:val="15"/>
            <w:tcMar>
              <w:top w:w="30" w:type="dxa"/>
              <w:left w:w="20" w:type="dxa"/>
              <w:bottom w:w="30" w:type="dxa"/>
              <w:right w:w="20" w:type="dxa"/>
            </w:tcMar>
            <w:vAlign w:val="bottom"/>
            <w:hideMark/>
          </w:tcPr>
          <w:p w14:paraId="56964547" w14:textId="77777777" w:rsidR="00000000" w:rsidRDefault="00BF3DBE">
            <w:pPr>
              <w:spacing w:after="100"/>
              <w:jc w:val="center"/>
              <w:rPr>
                <w:rFonts w:eastAsia="Times New Roman"/>
              </w:rPr>
            </w:pPr>
            <w:r>
              <w:rPr>
                <w:rFonts w:eastAsia="Times New Roman"/>
                <w:b/>
                <w:bCs/>
                <w:color w:val="000000"/>
                <w:sz w:val="14"/>
                <w:szCs w:val="14"/>
              </w:rPr>
              <w:t>Initial Cost to Company</w:t>
            </w:r>
          </w:p>
        </w:tc>
        <w:tc>
          <w:tcPr>
            <w:tcW w:w="0" w:type="auto"/>
            <w:gridSpan w:val="3"/>
            <w:tcMar>
              <w:top w:w="0" w:type="dxa"/>
              <w:left w:w="20" w:type="dxa"/>
              <w:bottom w:w="0" w:type="dxa"/>
              <w:right w:w="20" w:type="dxa"/>
            </w:tcMar>
            <w:vAlign w:val="center"/>
            <w:hideMark/>
          </w:tcPr>
          <w:p w14:paraId="5DECA3C3" w14:textId="77777777" w:rsidR="00000000" w:rsidRDefault="00BF3DBE">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5A534A0D" w14:textId="77777777" w:rsidR="00000000" w:rsidRDefault="00BF3DBE">
            <w:pPr>
              <w:spacing w:after="100"/>
              <w:rPr>
                <w:rFonts w:eastAsia="Times New Roman"/>
              </w:rPr>
            </w:pPr>
            <w:r>
              <w:rPr>
                <w:rFonts w:eastAsia="Times New Roman"/>
                <w:b/>
                <w:bCs/>
                <w:color w:val="000000"/>
                <w:sz w:val="14"/>
                <w:szCs w:val="14"/>
              </w:rPr>
              <w:t> </w:t>
            </w:r>
          </w:p>
        </w:tc>
        <w:tc>
          <w:tcPr>
            <w:tcW w:w="0" w:type="auto"/>
            <w:gridSpan w:val="3"/>
            <w:tcMar>
              <w:top w:w="0" w:type="dxa"/>
              <w:left w:w="20" w:type="dxa"/>
              <w:bottom w:w="0" w:type="dxa"/>
              <w:right w:w="20" w:type="dxa"/>
            </w:tcMar>
            <w:vAlign w:val="center"/>
            <w:hideMark/>
          </w:tcPr>
          <w:p w14:paraId="484CC93C" w14:textId="77777777" w:rsidR="00000000" w:rsidRDefault="00BF3DBE">
            <w:pPr>
              <w:spacing w:after="100"/>
              <w:rPr>
                <w:rFonts w:eastAsia="Times New Roman"/>
              </w:rPr>
            </w:pPr>
          </w:p>
        </w:tc>
        <w:tc>
          <w:tcPr>
            <w:tcW w:w="0" w:type="auto"/>
            <w:gridSpan w:val="27"/>
            <w:tcMar>
              <w:top w:w="30" w:type="dxa"/>
              <w:left w:w="20" w:type="dxa"/>
              <w:bottom w:w="30" w:type="dxa"/>
              <w:right w:w="20" w:type="dxa"/>
            </w:tcMar>
            <w:vAlign w:val="bottom"/>
            <w:hideMark/>
          </w:tcPr>
          <w:p w14:paraId="44D0EDF2" w14:textId="77777777" w:rsidR="00000000" w:rsidRDefault="00BF3DBE">
            <w:pPr>
              <w:spacing w:after="100"/>
              <w:jc w:val="center"/>
              <w:rPr>
                <w:rFonts w:eastAsia="Times New Roman"/>
              </w:rPr>
            </w:pPr>
            <w:r>
              <w:rPr>
                <w:rFonts w:eastAsia="Times New Roman"/>
                <w:b/>
                <w:bCs/>
                <w:color w:val="000000"/>
                <w:sz w:val="14"/>
                <w:szCs w:val="14"/>
              </w:rPr>
              <w:t>Gross Amount at Which Carried at Close of Period</w:t>
            </w:r>
          </w:p>
        </w:tc>
        <w:tc>
          <w:tcPr>
            <w:tcW w:w="0" w:type="auto"/>
            <w:gridSpan w:val="3"/>
            <w:tcMar>
              <w:top w:w="0" w:type="dxa"/>
              <w:left w:w="20" w:type="dxa"/>
              <w:bottom w:w="0" w:type="dxa"/>
              <w:right w:w="20" w:type="dxa"/>
            </w:tcMar>
            <w:vAlign w:val="center"/>
            <w:hideMark/>
          </w:tcPr>
          <w:p w14:paraId="1E452D04" w14:textId="77777777" w:rsidR="00000000" w:rsidRDefault="00BF3DBE">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5EDCAC99" w14:textId="77777777" w:rsidR="00000000" w:rsidRDefault="00BF3DBE">
            <w:pPr>
              <w:spacing w:after="100"/>
              <w:rPr>
                <w:rFonts w:eastAsia="Times New Roman"/>
              </w:rPr>
            </w:pPr>
            <w:r>
              <w:rPr>
                <w:rFonts w:eastAsia="Times New Roman"/>
                <w:b/>
                <w:bCs/>
                <w:color w:val="000000"/>
                <w:sz w:val="14"/>
                <w:szCs w:val="14"/>
              </w:rPr>
              <w:t> </w:t>
            </w:r>
          </w:p>
        </w:tc>
        <w:tc>
          <w:tcPr>
            <w:tcW w:w="0" w:type="auto"/>
            <w:gridSpan w:val="2"/>
            <w:tcMar>
              <w:top w:w="0" w:type="dxa"/>
              <w:left w:w="20" w:type="dxa"/>
              <w:bottom w:w="0" w:type="dxa"/>
              <w:right w:w="20" w:type="dxa"/>
            </w:tcMar>
            <w:vAlign w:val="center"/>
            <w:hideMark/>
          </w:tcPr>
          <w:p w14:paraId="52D6419F" w14:textId="77777777" w:rsidR="00000000" w:rsidRDefault="00BF3DBE">
            <w:pPr>
              <w:spacing w:after="100"/>
              <w:rPr>
                <w:rFonts w:eastAsia="Times New Roman"/>
              </w:rPr>
            </w:pPr>
          </w:p>
        </w:tc>
        <w:tc>
          <w:tcPr>
            <w:tcW w:w="0" w:type="auto"/>
            <w:tcMar>
              <w:top w:w="30" w:type="dxa"/>
              <w:left w:w="20" w:type="dxa"/>
              <w:bottom w:w="30" w:type="dxa"/>
              <w:right w:w="20" w:type="dxa"/>
            </w:tcMar>
            <w:vAlign w:val="bottom"/>
            <w:hideMark/>
          </w:tcPr>
          <w:p w14:paraId="00A05B04" w14:textId="77777777" w:rsidR="00000000" w:rsidRDefault="00BF3DBE">
            <w:pPr>
              <w:spacing w:after="100"/>
              <w:rPr>
                <w:rFonts w:eastAsia="Times New Roman"/>
              </w:rPr>
            </w:pPr>
            <w:r>
              <w:rPr>
                <w:rFonts w:eastAsia="Times New Roman"/>
                <w:b/>
                <w:bCs/>
                <w:color w:val="000000"/>
                <w:sz w:val="14"/>
                <w:szCs w:val="14"/>
              </w:rPr>
              <w:t> </w:t>
            </w:r>
          </w:p>
        </w:tc>
      </w:tr>
      <w:tr w:rsidR="00000000" w14:paraId="59EB1356" w14:textId="77777777">
        <w:trPr>
          <w:divId w:val="1649743008"/>
        </w:trPr>
        <w:tc>
          <w:tcPr>
            <w:tcW w:w="0" w:type="auto"/>
            <w:gridSpan w:val="3"/>
            <w:tcBorders>
              <w:bottom w:val="single" w:sz="8" w:space="0" w:color="000000"/>
            </w:tcBorders>
            <w:tcMar>
              <w:top w:w="30" w:type="dxa"/>
              <w:left w:w="20" w:type="dxa"/>
              <w:bottom w:w="30" w:type="dxa"/>
              <w:right w:w="20" w:type="dxa"/>
            </w:tcMar>
            <w:vAlign w:val="bottom"/>
            <w:hideMark/>
          </w:tcPr>
          <w:p w14:paraId="2BE567D9" w14:textId="77777777" w:rsidR="00000000" w:rsidRDefault="00BF3DBE">
            <w:pPr>
              <w:spacing w:after="100"/>
              <w:rPr>
                <w:rFonts w:eastAsia="Times New Roman"/>
              </w:rPr>
            </w:pPr>
            <w:r>
              <w:rPr>
                <w:rFonts w:eastAsia="Times New Roman"/>
                <w:b/>
                <w:bCs/>
                <w:color w:val="000000"/>
                <w:sz w:val="14"/>
                <w:szCs w:val="14"/>
              </w:rPr>
              <w:t>Shopping Centers/Entities</w:t>
            </w: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1ACDA885" w14:textId="77777777" w:rsidR="00000000" w:rsidRDefault="00BF3DBE">
            <w:pPr>
              <w:spacing w:after="100"/>
              <w:jc w:val="center"/>
              <w:rPr>
                <w:rFonts w:eastAsia="Times New Roman"/>
              </w:rPr>
            </w:pPr>
            <w:r>
              <w:rPr>
                <w:rFonts w:eastAsia="Times New Roman"/>
                <w:b/>
                <w:bCs/>
                <w:color w:val="000000"/>
                <w:sz w:val="14"/>
                <w:szCs w:val="14"/>
              </w:rPr>
              <w:t>Land</w:t>
            </w:r>
          </w:p>
        </w:tc>
        <w:tc>
          <w:tcPr>
            <w:tcW w:w="0" w:type="auto"/>
            <w:gridSpan w:val="3"/>
            <w:tcBorders>
              <w:top w:val="single" w:sz="8" w:space="0" w:color="000000"/>
            </w:tcBorders>
            <w:tcMar>
              <w:top w:w="0" w:type="dxa"/>
              <w:left w:w="20" w:type="dxa"/>
              <w:bottom w:w="0" w:type="dxa"/>
              <w:right w:w="20" w:type="dxa"/>
            </w:tcMar>
            <w:vAlign w:val="center"/>
            <w:hideMark/>
          </w:tcPr>
          <w:p w14:paraId="5EC6A662" w14:textId="77777777" w:rsidR="00000000" w:rsidRDefault="00BF3DBE">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05E9D84E" w14:textId="77777777" w:rsidR="00000000" w:rsidRDefault="00BF3DBE">
            <w:pPr>
              <w:spacing w:after="100"/>
              <w:jc w:val="center"/>
              <w:rPr>
                <w:rFonts w:eastAsia="Times New Roman"/>
              </w:rPr>
            </w:pPr>
            <w:r>
              <w:rPr>
                <w:rFonts w:eastAsia="Times New Roman"/>
                <w:b/>
                <w:bCs/>
                <w:color w:val="000000"/>
                <w:sz w:val="14"/>
                <w:szCs w:val="14"/>
              </w:rPr>
              <w:t>Building and</w:t>
            </w:r>
            <w:r>
              <w:rPr>
                <w:rFonts w:eastAsia="Times New Roman"/>
                <w:b/>
                <w:bCs/>
                <w:color w:val="000000"/>
                <w:sz w:val="14"/>
                <w:szCs w:val="14"/>
              </w:rPr>
              <w:br/>
              <w:t>Improvements</w:t>
            </w:r>
          </w:p>
        </w:tc>
        <w:tc>
          <w:tcPr>
            <w:tcW w:w="0" w:type="auto"/>
            <w:gridSpan w:val="3"/>
            <w:tcBorders>
              <w:top w:val="single" w:sz="8" w:space="0" w:color="000000"/>
            </w:tcBorders>
            <w:tcMar>
              <w:top w:w="0" w:type="dxa"/>
              <w:left w:w="20" w:type="dxa"/>
              <w:bottom w:w="0" w:type="dxa"/>
              <w:right w:w="20" w:type="dxa"/>
            </w:tcMar>
            <w:vAlign w:val="center"/>
            <w:hideMark/>
          </w:tcPr>
          <w:p w14:paraId="771BEA45" w14:textId="77777777" w:rsidR="00000000" w:rsidRDefault="00BF3DBE">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04F75347" w14:textId="77777777" w:rsidR="00000000" w:rsidRDefault="00BF3DBE">
            <w:pPr>
              <w:spacing w:after="100"/>
              <w:jc w:val="center"/>
              <w:rPr>
                <w:rFonts w:eastAsia="Times New Roman"/>
              </w:rPr>
            </w:pPr>
            <w:r>
              <w:rPr>
                <w:rFonts w:eastAsia="Times New Roman"/>
                <w:b/>
                <w:bCs/>
                <w:color w:val="000000"/>
                <w:sz w:val="14"/>
                <w:szCs w:val="14"/>
              </w:rPr>
              <w:t>Equipment</w:t>
            </w:r>
            <w:r>
              <w:rPr>
                <w:rFonts w:eastAsia="Times New Roman"/>
                <w:b/>
                <w:bCs/>
                <w:color w:val="000000"/>
                <w:sz w:val="14"/>
                <w:szCs w:val="14"/>
              </w:rPr>
              <w:br/>
              <w:t>and</w:t>
            </w:r>
            <w:r>
              <w:rPr>
                <w:rFonts w:eastAsia="Times New Roman"/>
                <w:b/>
                <w:bCs/>
                <w:color w:val="000000"/>
                <w:sz w:val="14"/>
                <w:szCs w:val="14"/>
              </w:rPr>
              <w:br/>
              <w:t>Furnishings</w:t>
            </w:r>
          </w:p>
        </w:tc>
        <w:tc>
          <w:tcPr>
            <w:tcW w:w="0" w:type="auto"/>
            <w:gridSpan w:val="3"/>
            <w:tcMar>
              <w:top w:w="0" w:type="dxa"/>
              <w:left w:w="20" w:type="dxa"/>
              <w:bottom w:w="0" w:type="dxa"/>
              <w:right w:w="20" w:type="dxa"/>
            </w:tcMar>
            <w:vAlign w:val="center"/>
            <w:hideMark/>
          </w:tcPr>
          <w:p w14:paraId="1F428829" w14:textId="77777777" w:rsidR="00000000" w:rsidRDefault="00BF3DBE">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14:paraId="566E5DAB" w14:textId="77777777" w:rsidR="00000000" w:rsidRDefault="00BF3DBE">
            <w:pPr>
              <w:spacing w:after="100"/>
              <w:jc w:val="center"/>
              <w:rPr>
                <w:rFonts w:eastAsia="Times New Roman"/>
              </w:rPr>
            </w:pPr>
            <w:r>
              <w:rPr>
                <w:rFonts w:eastAsia="Times New Roman"/>
                <w:b/>
                <w:bCs/>
                <w:color w:val="000000"/>
                <w:sz w:val="14"/>
                <w:szCs w:val="14"/>
              </w:rPr>
              <w:t>Cost Capitalized</w:t>
            </w:r>
            <w:r>
              <w:rPr>
                <w:rFonts w:eastAsia="Times New Roman"/>
                <w:b/>
                <w:bCs/>
                <w:color w:val="000000"/>
                <w:sz w:val="14"/>
                <w:szCs w:val="14"/>
              </w:rPr>
              <w:br/>
              <w:t>Subsequent to</w:t>
            </w:r>
            <w:r>
              <w:rPr>
                <w:rFonts w:eastAsia="Times New Roman"/>
                <w:b/>
                <w:bCs/>
                <w:color w:val="000000"/>
                <w:sz w:val="14"/>
                <w:szCs w:val="14"/>
              </w:rPr>
              <w:br/>
              <w:t>Acquisition</w:t>
            </w:r>
          </w:p>
        </w:tc>
        <w:tc>
          <w:tcPr>
            <w:tcW w:w="0" w:type="auto"/>
            <w:gridSpan w:val="3"/>
            <w:tcMar>
              <w:top w:w="0" w:type="dxa"/>
              <w:left w:w="20" w:type="dxa"/>
              <w:bottom w:w="0" w:type="dxa"/>
              <w:right w:w="20" w:type="dxa"/>
            </w:tcMar>
            <w:vAlign w:val="center"/>
            <w:hideMark/>
          </w:tcPr>
          <w:p w14:paraId="630C3B9E" w14:textId="77777777" w:rsidR="00000000" w:rsidRDefault="00BF3DBE">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6757F5B6" w14:textId="77777777" w:rsidR="00000000" w:rsidRDefault="00BF3DBE">
            <w:pPr>
              <w:spacing w:after="100"/>
              <w:jc w:val="center"/>
              <w:rPr>
                <w:rFonts w:eastAsia="Times New Roman"/>
              </w:rPr>
            </w:pPr>
            <w:r>
              <w:rPr>
                <w:rFonts w:eastAsia="Times New Roman"/>
                <w:b/>
                <w:bCs/>
                <w:color w:val="000000"/>
                <w:sz w:val="14"/>
                <w:szCs w:val="14"/>
              </w:rPr>
              <w:t>Land</w:t>
            </w:r>
          </w:p>
        </w:tc>
        <w:tc>
          <w:tcPr>
            <w:tcW w:w="0" w:type="auto"/>
            <w:gridSpan w:val="3"/>
            <w:tcBorders>
              <w:top w:val="single" w:sz="8" w:space="0" w:color="000000"/>
            </w:tcBorders>
            <w:tcMar>
              <w:top w:w="0" w:type="dxa"/>
              <w:left w:w="20" w:type="dxa"/>
              <w:bottom w:w="0" w:type="dxa"/>
              <w:right w:w="20" w:type="dxa"/>
            </w:tcMar>
            <w:vAlign w:val="center"/>
            <w:hideMark/>
          </w:tcPr>
          <w:p w14:paraId="347A34BD" w14:textId="77777777" w:rsidR="00000000" w:rsidRDefault="00BF3DBE">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4F460688" w14:textId="77777777" w:rsidR="00000000" w:rsidRDefault="00BF3DBE">
            <w:pPr>
              <w:spacing w:after="100"/>
              <w:jc w:val="center"/>
              <w:rPr>
                <w:rFonts w:eastAsia="Times New Roman"/>
              </w:rPr>
            </w:pPr>
            <w:r>
              <w:rPr>
                <w:rFonts w:eastAsia="Times New Roman"/>
                <w:b/>
                <w:bCs/>
                <w:color w:val="000000"/>
                <w:sz w:val="14"/>
                <w:szCs w:val="14"/>
              </w:rPr>
              <w:t>Building and</w:t>
            </w:r>
            <w:r>
              <w:rPr>
                <w:rFonts w:eastAsia="Times New Roman"/>
                <w:b/>
                <w:bCs/>
                <w:color w:val="000000"/>
                <w:sz w:val="14"/>
                <w:szCs w:val="14"/>
              </w:rPr>
              <w:br/>
              <w:t>Improvements</w:t>
            </w:r>
          </w:p>
        </w:tc>
        <w:tc>
          <w:tcPr>
            <w:tcW w:w="0" w:type="auto"/>
            <w:gridSpan w:val="3"/>
            <w:tcBorders>
              <w:top w:val="single" w:sz="8" w:space="0" w:color="000000"/>
            </w:tcBorders>
            <w:tcMar>
              <w:top w:w="0" w:type="dxa"/>
              <w:left w:w="20" w:type="dxa"/>
              <w:bottom w:w="0" w:type="dxa"/>
              <w:right w:w="20" w:type="dxa"/>
            </w:tcMar>
            <w:vAlign w:val="center"/>
            <w:hideMark/>
          </w:tcPr>
          <w:p w14:paraId="4C75815F" w14:textId="77777777" w:rsidR="00000000" w:rsidRDefault="00BF3DBE">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52F0FDEA" w14:textId="77777777" w:rsidR="00000000" w:rsidRDefault="00BF3DBE">
            <w:pPr>
              <w:spacing w:after="100"/>
              <w:jc w:val="center"/>
              <w:rPr>
                <w:rFonts w:eastAsia="Times New Roman"/>
              </w:rPr>
            </w:pPr>
            <w:r>
              <w:rPr>
                <w:rFonts w:eastAsia="Times New Roman"/>
                <w:b/>
                <w:bCs/>
                <w:color w:val="000000"/>
                <w:sz w:val="14"/>
                <w:szCs w:val="14"/>
              </w:rPr>
              <w:t>Equipment</w:t>
            </w:r>
            <w:r>
              <w:rPr>
                <w:rFonts w:eastAsia="Times New Roman"/>
                <w:b/>
                <w:bCs/>
                <w:color w:val="000000"/>
                <w:sz w:val="14"/>
                <w:szCs w:val="14"/>
              </w:rPr>
              <w:br/>
              <w:t>and</w:t>
            </w:r>
            <w:r>
              <w:rPr>
                <w:rFonts w:eastAsia="Times New Roman"/>
                <w:b/>
                <w:bCs/>
                <w:color w:val="000000"/>
                <w:sz w:val="14"/>
                <w:szCs w:val="14"/>
              </w:rPr>
              <w:br/>
              <w:t>Furnishings</w:t>
            </w:r>
          </w:p>
        </w:tc>
        <w:tc>
          <w:tcPr>
            <w:tcW w:w="0" w:type="auto"/>
            <w:gridSpan w:val="3"/>
            <w:tcBorders>
              <w:top w:val="single" w:sz="8" w:space="0" w:color="000000"/>
            </w:tcBorders>
            <w:tcMar>
              <w:top w:w="0" w:type="dxa"/>
              <w:left w:w="20" w:type="dxa"/>
              <w:bottom w:w="0" w:type="dxa"/>
              <w:right w:w="20" w:type="dxa"/>
            </w:tcMar>
            <w:vAlign w:val="center"/>
            <w:hideMark/>
          </w:tcPr>
          <w:p w14:paraId="0249E323" w14:textId="77777777" w:rsidR="00000000" w:rsidRDefault="00BF3DBE">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679B631F" w14:textId="77777777" w:rsidR="00000000" w:rsidRDefault="00BF3DBE">
            <w:pPr>
              <w:spacing w:after="100"/>
              <w:jc w:val="center"/>
              <w:rPr>
                <w:rFonts w:eastAsia="Times New Roman"/>
              </w:rPr>
            </w:pPr>
            <w:r>
              <w:rPr>
                <w:rFonts w:eastAsia="Times New Roman"/>
                <w:b/>
                <w:bCs/>
                <w:color w:val="000000"/>
                <w:sz w:val="14"/>
                <w:szCs w:val="14"/>
              </w:rPr>
              <w:t>Construction</w:t>
            </w:r>
            <w:r>
              <w:rPr>
                <w:rFonts w:eastAsia="Times New Roman"/>
                <w:b/>
                <w:bCs/>
                <w:color w:val="000000"/>
                <w:sz w:val="14"/>
                <w:szCs w:val="14"/>
              </w:rPr>
              <w:br/>
              <w:t>in Progress</w:t>
            </w:r>
          </w:p>
        </w:tc>
        <w:tc>
          <w:tcPr>
            <w:tcW w:w="0" w:type="auto"/>
            <w:gridSpan w:val="3"/>
            <w:tcBorders>
              <w:top w:val="single" w:sz="8" w:space="0" w:color="000000"/>
            </w:tcBorders>
            <w:tcMar>
              <w:top w:w="0" w:type="dxa"/>
              <w:left w:w="20" w:type="dxa"/>
              <w:bottom w:w="0" w:type="dxa"/>
              <w:right w:w="20" w:type="dxa"/>
            </w:tcMar>
            <w:vAlign w:val="center"/>
            <w:hideMark/>
          </w:tcPr>
          <w:p w14:paraId="4F3678F3" w14:textId="77777777" w:rsidR="00000000" w:rsidRDefault="00BF3DBE">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77CAE734" w14:textId="77777777" w:rsidR="00000000" w:rsidRDefault="00BF3DBE">
            <w:pPr>
              <w:spacing w:after="100"/>
              <w:jc w:val="center"/>
              <w:rPr>
                <w:rFonts w:eastAsia="Times New Roman"/>
              </w:rPr>
            </w:pPr>
            <w:r>
              <w:rPr>
                <w:rFonts w:eastAsia="Times New Roman"/>
                <w:b/>
                <w:bCs/>
                <w:color w:val="000000"/>
                <w:sz w:val="14"/>
                <w:szCs w:val="14"/>
              </w:rPr>
              <w:t>Total</w:t>
            </w:r>
          </w:p>
        </w:tc>
        <w:tc>
          <w:tcPr>
            <w:tcW w:w="0" w:type="auto"/>
            <w:gridSpan w:val="3"/>
            <w:tcMar>
              <w:top w:w="0" w:type="dxa"/>
              <w:left w:w="20" w:type="dxa"/>
              <w:bottom w:w="0" w:type="dxa"/>
              <w:right w:w="20" w:type="dxa"/>
            </w:tcMar>
            <w:vAlign w:val="center"/>
            <w:hideMark/>
          </w:tcPr>
          <w:p w14:paraId="3E14A96E" w14:textId="77777777" w:rsidR="00000000" w:rsidRDefault="00BF3DBE">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14:paraId="39B4BE66" w14:textId="77777777" w:rsidR="00000000" w:rsidRDefault="00BF3DBE">
            <w:pPr>
              <w:spacing w:after="100"/>
              <w:jc w:val="center"/>
              <w:rPr>
                <w:rFonts w:eastAsia="Times New Roman"/>
              </w:rPr>
            </w:pPr>
            <w:r>
              <w:rPr>
                <w:rFonts w:eastAsia="Times New Roman"/>
                <w:b/>
                <w:bCs/>
                <w:color w:val="000000"/>
                <w:sz w:val="14"/>
                <w:szCs w:val="14"/>
              </w:rPr>
              <w:t>Accumulated</w:t>
            </w:r>
            <w:r>
              <w:rPr>
                <w:rFonts w:eastAsia="Times New Roman"/>
                <w:b/>
                <w:bCs/>
                <w:color w:val="000000"/>
                <w:sz w:val="14"/>
                <w:szCs w:val="14"/>
              </w:rPr>
              <w:br/>
              <w:t>Depreciation</w:t>
            </w:r>
          </w:p>
        </w:tc>
        <w:tc>
          <w:tcPr>
            <w:tcW w:w="0" w:type="auto"/>
            <w:gridSpan w:val="2"/>
            <w:tcMar>
              <w:top w:w="0" w:type="dxa"/>
              <w:left w:w="20" w:type="dxa"/>
              <w:bottom w:w="0" w:type="dxa"/>
              <w:right w:w="20" w:type="dxa"/>
            </w:tcMar>
            <w:vAlign w:val="center"/>
            <w:hideMark/>
          </w:tcPr>
          <w:p w14:paraId="65F915EF" w14:textId="77777777" w:rsidR="00000000" w:rsidRDefault="00BF3DBE">
            <w:pPr>
              <w:spacing w:after="100"/>
              <w:jc w:val="center"/>
              <w:rPr>
                <w:rFonts w:eastAsia="Times New Roman"/>
              </w:rPr>
            </w:pPr>
          </w:p>
        </w:tc>
        <w:tc>
          <w:tcPr>
            <w:tcW w:w="0" w:type="auto"/>
            <w:tcBorders>
              <w:bottom w:val="single" w:sz="8" w:space="0" w:color="000000"/>
            </w:tcBorders>
            <w:tcMar>
              <w:top w:w="30" w:type="dxa"/>
              <w:left w:w="20" w:type="dxa"/>
              <w:bottom w:w="30" w:type="dxa"/>
              <w:right w:w="20" w:type="dxa"/>
            </w:tcMar>
            <w:vAlign w:val="bottom"/>
            <w:hideMark/>
          </w:tcPr>
          <w:p w14:paraId="1FCB6B96" w14:textId="77777777" w:rsidR="00000000" w:rsidRDefault="00BF3DBE">
            <w:pPr>
              <w:spacing w:after="100"/>
              <w:jc w:val="center"/>
              <w:rPr>
                <w:rFonts w:eastAsia="Times New Roman"/>
              </w:rPr>
            </w:pPr>
            <w:r>
              <w:rPr>
                <w:rFonts w:eastAsia="Times New Roman"/>
                <w:b/>
                <w:bCs/>
                <w:color w:val="000000"/>
                <w:sz w:val="14"/>
                <w:szCs w:val="14"/>
              </w:rPr>
              <w:t>Total Cost</w:t>
            </w:r>
            <w:r>
              <w:rPr>
                <w:rFonts w:eastAsia="Times New Roman"/>
                <w:b/>
                <w:bCs/>
                <w:color w:val="000000"/>
                <w:sz w:val="14"/>
                <w:szCs w:val="14"/>
              </w:rPr>
              <w:br/>
              <w:t>Net of</w:t>
            </w:r>
            <w:r>
              <w:rPr>
                <w:rFonts w:eastAsia="Times New Roman"/>
                <w:b/>
                <w:bCs/>
                <w:color w:val="000000"/>
                <w:sz w:val="14"/>
                <w:szCs w:val="14"/>
              </w:rPr>
              <w:br/>
              <w:t>Accumulated</w:t>
            </w:r>
            <w:r>
              <w:rPr>
                <w:rFonts w:eastAsia="Times New Roman"/>
                <w:b/>
                <w:bCs/>
                <w:color w:val="000000"/>
                <w:sz w:val="14"/>
                <w:szCs w:val="14"/>
              </w:rPr>
              <w:br/>
              <w:t>Depreciation</w:t>
            </w:r>
          </w:p>
        </w:tc>
      </w:tr>
      <w:tr w:rsidR="00BF3DBE" w14:paraId="36EB9207" w14:textId="77777777">
        <w:trPr>
          <w:divId w:val="1649743008"/>
        </w:trPr>
        <w:tc>
          <w:tcPr>
            <w:tcW w:w="0" w:type="auto"/>
            <w:gridSpan w:val="3"/>
            <w:shd w:val="clear" w:color="auto" w:fill="FFFFFF"/>
            <w:tcMar>
              <w:top w:w="30" w:type="dxa"/>
              <w:left w:w="20" w:type="dxa"/>
              <w:bottom w:w="30" w:type="dxa"/>
              <w:right w:w="20" w:type="dxa"/>
            </w:tcMar>
            <w:vAlign w:val="bottom"/>
            <w:hideMark/>
          </w:tcPr>
          <w:p w14:paraId="2A51ACC6" w14:textId="77777777" w:rsidR="00000000" w:rsidRDefault="00BF3DBE">
            <w:pPr>
              <w:spacing w:after="100"/>
              <w:rPr>
                <w:rFonts w:eastAsia="Times New Roman"/>
              </w:rPr>
            </w:pPr>
            <w:r>
              <w:rPr>
                <w:rFonts w:eastAsia="Times New Roman"/>
                <w:color w:val="000000"/>
                <w:sz w:val="14"/>
                <w:szCs w:val="14"/>
              </w:rPr>
              <w:t>Valley Mall</w:t>
            </w:r>
          </w:p>
        </w:tc>
        <w:tc>
          <w:tcPr>
            <w:tcW w:w="0" w:type="auto"/>
            <w:gridSpan w:val="2"/>
            <w:shd w:val="clear" w:color="auto" w:fill="FFFFFF"/>
            <w:tcMar>
              <w:top w:w="30" w:type="dxa"/>
              <w:left w:w="20" w:type="dxa"/>
              <w:bottom w:w="30" w:type="dxa"/>
              <w:right w:w="0" w:type="dxa"/>
            </w:tcMar>
            <w:vAlign w:val="bottom"/>
            <w:hideMark/>
          </w:tcPr>
          <w:p w14:paraId="1A5DFC4D" w14:textId="77777777" w:rsidR="00000000" w:rsidRDefault="00BF3DBE">
            <w:pPr>
              <w:spacing w:after="100"/>
              <w:jc w:val="right"/>
              <w:rPr>
                <w:rFonts w:eastAsia="Times New Roman"/>
              </w:rPr>
            </w:pPr>
            <w:r>
              <w:rPr>
                <w:rFonts w:eastAsia="Times New Roman"/>
                <w:color w:val="000000"/>
                <w:sz w:val="14"/>
                <w:szCs w:val="14"/>
              </w:rPr>
              <w:t>16,045 </w:t>
            </w:r>
          </w:p>
        </w:tc>
        <w:tc>
          <w:tcPr>
            <w:tcW w:w="0" w:type="auto"/>
            <w:shd w:val="clear" w:color="auto" w:fill="FFFFFF"/>
            <w:tcMar>
              <w:top w:w="30" w:type="dxa"/>
              <w:left w:w="0" w:type="dxa"/>
              <w:bottom w:w="30" w:type="dxa"/>
              <w:right w:w="20" w:type="dxa"/>
            </w:tcMar>
            <w:vAlign w:val="bottom"/>
            <w:hideMark/>
          </w:tcPr>
          <w:p w14:paraId="22A4DDAE"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9D92F88"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C014DA6" w14:textId="77777777" w:rsidR="00000000" w:rsidRDefault="00BF3DBE">
            <w:pPr>
              <w:spacing w:after="100"/>
              <w:jc w:val="right"/>
              <w:rPr>
                <w:rFonts w:eastAsia="Times New Roman"/>
              </w:rPr>
            </w:pPr>
            <w:r>
              <w:rPr>
                <w:rFonts w:eastAsia="Times New Roman"/>
                <w:color w:val="000000"/>
                <w:sz w:val="14"/>
                <w:szCs w:val="14"/>
              </w:rPr>
              <w:t>26,098 </w:t>
            </w:r>
          </w:p>
        </w:tc>
        <w:tc>
          <w:tcPr>
            <w:tcW w:w="0" w:type="auto"/>
            <w:shd w:val="clear" w:color="auto" w:fill="FFFFFF"/>
            <w:tcMar>
              <w:top w:w="30" w:type="dxa"/>
              <w:left w:w="0" w:type="dxa"/>
              <w:bottom w:w="30" w:type="dxa"/>
              <w:right w:w="20" w:type="dxa"/>
            </w:tcMar>
            <w:vAlign w:val="bottom"/>
            <w:hideMark/>
          </w:tcPr>
          <w:p w14:paraId="290C9998"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36D3036"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EDF7935" w14:textId="77777777" w:rsidR="00000000" w:rsidRDefault="00BF3DBE">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0E39CE2F"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AA79227"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99EBB08" w14:textId="77777777" w:rsidR="00000000" w:rsidRDefault="00BF3DBE">
            <w:pPr>
              <w:spacing w:after="100"/>
              <w:jc w:val="right"/>
              <w:rPr>
                <w:rFonts w:eastAsia="Times New Roman"/>
              </w:rPr>
            </w:pPr>
            <w:r>
              <w:rPr>
                <w:rFonts w:eastAsia="Times New Roman"/>
                <w:color w:val="000000"/>
                <w:sz w:val="14"/>
                <w:szCs w:val="14"/>
              </w:rPr>
              <w:t>12,675 </w:t>
            </w:r>
          </w:p>
        </w:tc>
        <w:tc>
          <w:tcPr>
            <w:tcW w:w="0" w:type="auto"/>
            <w:shd w:val="clear" w:color="auto" w:fill="FFFFFF"/>
            <w:tcMar>
              <w:top w:w="30" w:type="dxa"/>
              <w:left w:w="0" w:type="dxa"/>
              <w:bottom w:w="30" w:type="dxa"/>
              <w:right w:w="20" w:type="dxa"/>
            </w:tcMar>
            <w:vAlign w:val="bottom"/>
            <w:hideMark/>
          </w:tcPr>
          <w:p w14:paraId="097A0C15"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A2E43DE"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BEE6501" w14:textId="77777777" w:rsidR="00000000" w:rsidRDefault="00BF3DBE">
            <w:pPr>
              <w:spacing w:after="100"/>
              <w:jc w:val="right"/>
              <w:rPr>
                <w:rFonts w:eastAsia="Times New Roman"/>
              </w:rPr>
            </w:pPr>
            <w:r>
              <w:rPr>
                <w:rFonts w:eastAsia="Times New Roman"/>
                <w:color w:val="000000"/>
                <w:sz w:val="14"/>
                <w:szCs w:val="14"/>
              </w:rPr>
              <w:t>14,506 </w:t>
            </w:r>
          </w:p>
        </w:tc>
        <w:tc>
          <w:tcPr>
            <w:tcW w:w="0" w:type="auto"/>
            <w:shd w:val="clear" w:color="auto" w:fill="FFFFFF"/>
            <w:tcMar>
              <w:top w:w="30" w:type="dxa"/>
              <w:left w:w="0" w:type="dxa"/>
              <w:bottom w:w="30" w:type="dxa"/>
              <w:right w:w="20" w:type="dxa"/>
            </w:tcMar>
            <w:vAlign w:val="bottom"/>
            <w:hideMark/>
          </w:tcPr>
          <w:p w14:paraId="13A5AA89"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58C1512"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A11426E" w14:textId="77777777" w:rsidR="00000000" w:rsidRDefault="00BF3DBE">
            <w:pPr>
              <w:spacing w:after="100"/>
              <w:jc w:val="right"/>
              <w:rPr>
                <w:rFonts w:eastAsia="Times New Roman"/>
              </w:rPr>
            </w:pPr>
            <w:r>
              <w:rPr>
                <w:rFonts w:eastAsia="Times New Roman"/>
                <w:color w:val="000000"/>
                <w:sz w:val="14"/>
                <w:szCs w:val="14"/>
              </w:rPr>
              <w:t>40,064 </w:t>
            </w:r>
          </w:p>
        </w:tc>
        <w:tc>
          <w:tcPr>
            <w:tcW w:w="0" w:type="auto"/>
            <w:shd w:val="clear" w:color="auto" w:fill="FFFFFF"/>
            <w:tcMar>
              <w:top w:w="30" w:type="dxa"/>
              <w:left w:w="0" w:type="dxa"/>
              <w:bottom w:w="30" w:type="dxa"/>
              <w:right w:w="20" w:type="dxa"/>
            </w:tcMar>
            <w:vAlign w:val="bottom"/>
            <w:hideMark/>
          </w:tcPr>
          <w:p w14:paraId="032E6F93"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77B0663"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5B0CF59" w14:textId="77777777" w:rsidR="00000000" w:rsidRDefault="00BF3DBE">
            <w:pPr>
              <w:spacing w:after="100"/>
              <w:jc w:val="right"/>
              <w:rPr>
                <w:rFonts w:eastAsia="Times New Roman"/>
              </w:rPr>
            </w:pPr>
            <w:r>
              <w:rPr>
                <w:rFonts w:eastAsia="Times New Roman"/>
                <w:color w:val="000000"/>
                <w:sz w:val="14"/>
                <w:szCs w:val="14"/>
              </w:rPr>
              <w:t>248 </w:t>
            </w:r>
          </w:p>
        </w:tc>
        <w:tc>
          <w:tcPr>
            <w:tcW w:w="0" w:type="auto"/>
            <w:shd w:val="clear" w:color="auto" w:fill="FFFFFF"/>
            <w:tcMar>
              <w:top w:w="30" w:type="dxa"/>
              <w:left w:w="0" w:type="dxa"/>
              <w:bottom w:w="30" w:type="dxa"/>
              <w:right w:w="20" w:type="dxa"/>
            </w:tcMar>
            <w:vAlign w:val="bottom"/>
            <w:hideMark/>
          </w:tcPr>
          <w:p w14:paraId="5B0F4978"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4826D03"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A9D05EC" w14:textId="77777777" w:rsidR="00000000" w:rsidRDefault="00BF3DBE">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04F91610"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2D029CB"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6E0439C" w14:textId="77777777" w:rsidR="00000000" w:rsidRDefault="00BF3DBE">
            <w:pPr>
              <w:spacing w:after="100"/>
              <w:jc w:val="right"/>
              <w:rPr>
                <w:rFonts w:eastAsia="Times New Roman"/>
              </w:rPr>
            </w:pPr>
            <w:r>
              <w:rPr>
                <w:rFonts w:eastAsia="Times New Roman"/>
                <w:color w:val="000000"/>
                <w:sz w:val="14"/>
                <w:szCs w:val="14"/>
              </w:rPr>
              <w:t>54,818 </w:t>
            </w:r>
          </w:p>
        </w:tc>
        <w:tc>
          <w:tcPr>
            <w:tcW w:w="0" w:type="auto"/>
            <w:shd w:val="clear" w:color="auto" w:fill="FFFFFF"/>
            <w:tcMar>
              <w:top w:w="30" w:type="dxa"/>
              <w:left w:w="0" w:type="dxa"/>
              <w:bottom w:w="30" w:type="dxa"/>
              <w:right w:w="20" w:type="dxa"/>
            </w:tcMar>
            <w:vAlign w:val="bottom"/>
            <w:hideMark/>
          </w:tcPr>
          <w:p w14:paraId="448EA2F8"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F0EE221"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905E440" w14:textId="77777777" w:rsidR="00000000" w:rsidRDefault="00BF3DBE">
            <w:pPr>
              <w:spacing w:after="100"/>
              <w:jc w:val="right"/>
              <w:rPr>
                <w:rFonts w:eastAsia="Times New Roman"/>
              </w:rPr>
            </w:pPr>
            <w:r>
              <w:rPr>
                <w:rFonts w:eastAsia="Times New Roman"/>
                <w:color w:val="000000"/>
                <w:sz w:val="14"/>
                <w:szCs w:val="14"/>
              </w:rPr>
              <w:t>16,513 </w:t>
            </w:r>
          </w:p>
        </w:tc>
        <w:tc>
          <w:tcPr>
            <w:tcW w:w="0" w:type="auto"/>
            <w:shd w:val="clear" w:color="auto" w:fill="FFFFFF"/>
            <w:tcMar>
              <w:top w:w="30" w:type="dxa"/>
              <w:left w:w="0" w:type="dxa"/>
              <w:bottom w:w="30" w:type="dxa"/>
              <w:right w:w="20" w:type="dxa"/>
            </w:tcMar>
            <w:vAlign w:val="bottom"/>
            <w:hideMark/>
          </w:tcPr>
          <w:p w14:paraId="22126A68" w14:textId="77777777" w:rsidR="00000000" w:rsidRDefault="00BF3DBE">
            <w:pPr>
              <w:spacing w:after="100"/>
              <w:jc w:val="right"/>
              <w:rPr>
                <w:rFonts w:eastAsia="Times New Roman"/>
              </w:rPr>
            </w:pPr>
          </w:p>
        </w:tc>
        <w:tc>
          <w:tcPr>
            <w:tcW w:w="0" w:type="auto"/>
            <w:gridSpan w:val="2"/>
            <w:shd w:val="clear" w:color="auto" w:fill="FFFFFF"/>
            <w:tcMar>
              <w:top w:w="0" w:type="dxa"/>
              <w:left w:w="20" w:type="dxa"/>
              <w:bottom w:w="0" w:type="dxa"/>
              <w:right w:w="20" w:type="dxa"/>
            </w:tcMar>
            <w:vAlign w:val="center"/>
            <w:hideMark/>
          </w:tcPr>
          <w:p w14:paraId="3788D4A0" w14:textId="77777777" w:rsidR="00000000" w:rsidRDefault="00BF3DB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751C47C" w14:textId="77777777" w:rsidR="00000000" w:rsidRDefault="00BF3DBE">
            <w:pPr>
              <w:spacing w:after="100"/>
              <w:jc w:val="right"/>
              <w:rPr>
                <w:rFonts w:eastAsia="Times New Roman"/>
              </w:rPr>
            </w:pPr>
            <w:r>
              <w:rPr>
                <w:rFonts w:eastAsia="Times New Roman"/>
                <w:color w:val="000000"/>
                <w:sz w:val="14"/>
                <w:szCs w:val="14"/>
              </w:rPr>
              <w:t>38,305 </w:t>
            </w:r>
          </w:p>
        </w:tc>
      </w:tr>
      <w:tr w:rsidR="00BF3DBE" w14:paraId="2354E53D" w14:textId="77777777">
        <w:trPr>
          <w:divId w:val="1649743008"/>
        </w:trPr>
        <w:tc>
          <w:tcPr>
            <w:tcW w:w="0" w:type="auto"/>
            <w:gridSpan w:val="3"/>
            <w:shd w:val="clear" w:color="auto" w:fill="CCEEFF"/>
            <w:tcMar>
              <w:top w:w="30" w:type="dxa"/>
              <w:left w:w="20" w:type="dxa"/>
              <w:bottom w:w="30" w:type="dxa"/>
              <w:right w:w="20" w:type="dxa"/>
            </w:tcMar>
            <w:vAlign w:val="bottom"/>
            <w:hideMark/>
          </w:tcPr>
          <w:p w14:paraId="064DED3D" w14:textId="77777777" w:rsidR="00000000" w:rsidRDefault="00BF3DBE">
            <w:pPr>
              <w:spacing w:after="100"/>
              <w:rPr>
                <w:rFonts w:eastAsia="Times New Roman"/>
              </w:rPr>
            </w:pPr>
            <w:r>
              <w:rPr>
                <w:rFonts w:eastAsia="Times New Roman"/>
                <w:color w:val="000000"/>
                <w:sz w:val="14"/>
                <w:szCs w:val="14"/>
              </w:rPr>
              <w:t>Valley River Center</w:t>
            </w:r>
          </w:p>
        </w:tc>
        <w:tc>
          <w:tcPr>
            <w:tcW w:w="0" w:type="auto"/>
            <w:gridSpan w:val="2"/>
            <w:shd w:val="clear" w:color="auto" w:fill="CCEEFF"/>
            <w:tcMar>
              <w:top w:w="30" w:type="dxa"/>
              <w:left w:w="20" w:type="dxa"/>
              <w:bottom w:w="30" w:type="dxa"/>
              <w:right w:w="0" w:type="dxa"/>
            </w:tcMar>
            <w:vAlign w:val="bottom"/>
            <w:hideMark/>
          </w:tcPr>
          <w:p w14:paraId="7692F6B4" w14:textId="77777777" w:rsidR="00000000" w:rsidRDefault="00BF3DBE">
            <w:pPr>
              <w:spacing w:after="100"/>
              <w:jc w:val="right"/>
              <w:rPr>
                <w:rFonts w:eastAsia="Times New Roman"/>
              </w:rPr>
            </w:pPr>
            <w:r>
              <w:rPr>
                <w:rFonts w:eastAsia="Times New Roman"/>
                <w:color w:val="000000"/>
                <w:sz w:val="14"/>
                <w:szCs w:val="14"/>
              </w:rPr>
              <w:t>24,854 </w:t>
            </w:r>
          </w:p>
        </w:tc>
        <w:tc>
          <w:tcPr>
            <w:tcW w:w="0" w:type="auto"/>
            <w:shd w:val="clear" w:color="auto" w:fill="CCEEFF"/>
            <w:tcMar>
              <w:top w:w="30" w:type="dxa"/>
              <w:left w:w="0" w:type="dxa"/>
              <w:bottom w:w="30" w:type="dxa"/>
              <w:right w:w="20" w:type="dxa"/>
            </w:tcMar>
            <w:vAlign w:val="bottom"/>
            <w:hideMark/>
          </w:tcPr>
          <w:p w14:paraId="7F0F4468"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7C05514"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88C8726" w14:textId="77777777" w:rsidR="00000000" w:rsidRDefault="00BF3DBE">
            <w:pPr>
              <w:spacing w:after="100"/>
              <w:jc w:val="right"/>
              <w:rPr>
                <w:rFonts w:eastAsia="Times New Roman"/>
              </w:rPr>
            </w:pPr>
            <w:r>
              <w:rPr>
                <w:rFonts w:eastAsia="Times New Roman"/>
                <w:color w:val="000000"/>
                <w:sz w:val="14"/>
                <w:szCs w:val="14"/>
              </w:rPr>
              <w:t>147,715 </w:t>
            </w:r>
          </w:p>
        </w:tc>
        <w:tc>
          <w:tcPr>
            <w:tcW w:w="0" w:type="auto"/>
            <w:shd w:val="clear" w:color="auto" w:fill="CCEEFF"/>
            <w:tcMar>
              <w:top w:w="30" w:type="dxa"/>
              <w:left w:w="0" w:type="dxa"/>
              <w:bottom w:w="30" w:type="dxa"/>
              <w:right w:w="20" w:type="dxa"/>
            </w:tcMar>
            <w:vAlign w:val="bottom"/>
            <w:hideMark/>
          </w:tcPr>
          <w:p w14:paraId="4229C76C"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7D45592"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7E3ABFE" w14:textId="77777777" w:rsidR="00000000" w:rsidRDefault="00BF3DBE">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4449DC9B"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0A0FC06"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AF16A98" w14:textId="77777777" w:rsidR="00000000" w:rsidRDefault="00BF3DBE">
            <w:pPr>
              <w:spacing w:after="100"/>
              <w:jc w:val="right"/>
              <w:rPr>
                <w:rFonts w:eastAsia="Times New Roman"/>
              </w:rPr>
            </w:pPr>
            <w:r>
              <w:rPr>
                <w:rFonts w:eastAsia="Times New Roman"/>
                <w:color w:val="000000"/>
                <w:sz w:val="14"/>
                <w:szCs w:val="14"/>
              </w:rPr>
              <w:t>35,224 </w:t>
            </w:r>
          </w:p>
        </w:tc>
        <w:tc>
          <w:tcPr>
            <w:tcW w:w="0" w:type="auto"/>
            <w:shd w:val="clear" w:color="auto" w:fill="CCEEFF"/>
            <w:tcMar>
              <w:top w:w="30" w:type="dxa"/>
              <w:left w:w="0" w:type="dxa"/>
              <w:bottom w:w="30" w:type="dxa"/>
              <w:right w:w="20" w:type="dxa"/>
            </w:tcMar>
            <w:vAlign w:val="bottom"/>
            <w:hideMark/>
          </w:tcPr>
          <w:p w14:paraId="3A92F8B9"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35CB131"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606726E" w14:textId="77777777" w:rsidR="00000000" w:rsidRDefault="00BF3DBE">
            <w:pPr>
              <w:spacing w:after="100"/>
              <w:jc w:val="right"/>
              <w:rPr>
                <w:rFonts w:eastAsia="Times New Roman"/>
              </w:rPr>
            </w:pPr>
            <w:r>
              <w:rPr>
                <w:rFonts w:eastAsia="Times New Roman"/>
                <w:color w:val="000000"/>
                <w:sz w:val="14"/>
                <w:szCs w:val="14"/>
              </w:rPr>
              <w:t>24,854 </w:t>
            </w:r>
          </w:p>
        </w:tc>
        <w:tc>
          <w:tcPr>
            <w:tcW w:w="0" w:type="auto"/>
            <w:shd w:val="clear" w:color="auto" w:fill="CCEEFF"/>
            <w:tcMar>
              <w:top w:w="30" w:type="dxa"/>
              <w:left w:w="0" w:type="dxa"/>
              <w:bottom w:w="30" w:type="dxa"/>
              <w:right w:w="20" w:type="dxa"/>
            </w:tcMar>
            <w:vAlign w:val="bottom"/>
            <w:hideMark/>
          </w:tcPr>
          <w:p w14:paraId="4060A055"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5F3A376"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ED2C3C0" w14:textId="77777777" w:rsidR="00000000" w:rsidRDefault="00BF3DBE">
            <w:pPr>
              <w:spacing w:after="100"/>
              <w:jc w:val="right"/>
              <w:rPr>
                <w:rFonts w:eastAsia="Times New Roman"/>
              </w:rPr>
            </w:pPr>
            <w:r>
              <w:rPr>
                <w:rFonts w:eastAsia="Times New Roman"/>
                <w:color w:val="000000"/>
                <w:sz w:val="14"/>
                <w:szCs w:val="14"/>
              </w:rPr>
              <w:t>180,766 </w:t>
            </w:r>
          </w:p>
        </w:tc>
        <w:tc>
          <w:tcPr>
            <w:tcW w:w="0" w:type="auto"/>
            <w:shd w:val="clear" w:color="auto" w:fill="CCEEFF"/>
            <w:tcMar>
              <w:top w:w="30" w:type="dxa"/>
              <w:left w:w="0" w:type="dxa"/>
              <w:bottom w:w="30" w:type="dxa"/>
              <w:right w:w="20" w:type="dxa"/>
            </w:tcMar>
            <w:vAlign w:val="bottom"/>
            <w:hideMark/>
          </w:tcPr>
          <w:p w14:paraId="76AC8D70"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4BB0915"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6584D29" w14:textId="77777777" w:rsidR="00000000" w:rsidRDefault="00BF3DBE">
            <w:pPr>
              <w:spacing w:after="100"/>
              <w:jc w:val="right"/>
              <w:rPr>
                <w:rFonts w:eastAsia="Times New Roman"/>
              </w:rPr>
            </w:pPr>
            <w:r>
              <w:rPr>
                <w:rFonts w:eastAsia="Times New Roman"/>
                <w:color w:val="000000"/>
                <w:sz w:val="14"/>
                <w:szCs w:val="14"/>
              </w:rPr>
              <w:t>1,896 </w:t>
            </w:r>
          </w:p>
        </w:tc>
        <w:tc>
          <w:tcPr>
            <w:tcW w:w="0" w:type="auto"/>
            <w:shd w:val="clear" w:color="auto" w:fill="CCEEFF"/>
            <w:tcMar>
              <w:top w:w="30" w:type="dxa"/>
              <w:left w:w="0" w:type="dxa"/>
              <w:bottom w:w="30" w:type="dxa"/>
              <w:right w:w="20" w:type="dxa"/>
            </w:tcMar>
            <w:vAlign w:val="bottom"/>
            <w:hideMark/>
          </w:tcPr>
          <w:p w14:paraId="2494F244"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11EE26A"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8E0A978" w14:textId="77777777" w:rsidR="00000000" w:rsidRDefault="00BF3DBE">
            <w:pPr>
              <w:spacing w:after="100"/>
              <w:jc w:val="right"/>
              <w:rPr>
                <w:rFonts w:eastAsia="Times New Roman"/>
              </w:rPr>
            </w:pPr>
            <w:r>
              <w:rPr>
                <w:rFonts w:eastAsia="Times New Roman"/>
                <w:color w:val="000000"/>
                <w:sz w:val="14"/>
                <w:szCs w:val="14"/>
              </w:rPr>
              <w:t>277 </w:t>
            </w:r>
          </w:p>
        </w:tc>
        <w:tc>
          <w:tcPr>
            <w:tcW w:w="0" w:type="auto"/>
            <w:shd w:val="clear" w:color="auto" w:fill="CCEEFF"/>
            <w:tcMar>
              <w:top w:w="30" w:type="dxa"/>
              <w:left w:w="0" w:type="dxa"/>
              <w:bottom w:w="30" w:type="dxa"/>
              <w:right w:w="20" w:type="dxa"/>
            </w:tcMar>
            <w:vAlign w:val="bottom"/>
            <w:hideMark/>
          </w:tcPr>
          <w:p w14:paraId="7DD21378"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F41D4BE"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B8B8612" w14:textId="77777777" w:rsidR="00000000" w:rsidRDefault="00BF3DBE">
            <w:pPr>
              <w:spacing w:after="100"/>
              <w:jc w:val="right"/>
              <w:rPr>
                <w:rFonts w:eastAsia="Times New Roman"/>
              </w:rPr>
            </w:pPr>
            <w:r>
              <w:rPr>
                <w:rFonts w:eastAsia="Times New Roman"/>
                <w:color w:val="000000"/>
                <w:sz w:val="14"/>
                <w:szCs w:val="14"/>
              </w:rPr>
              <w:t>207,793 </w:t>
            </w:r>
          </w:p>
        </w:tc>
        <w:tc>
          <w:tcPr>
            <w:tcW w:w="0" w:type="auto"/>
            <w:shd w:val="clear" w:color="auto" w:fill="CCEEFF"/>
            <w:tcMar>
              <w:top w:w="30" w:type="dxa"/>
              <w:left w:w="0" w:type="dxa"/>
              <w:bottom w:w="30" w:type="dxa"/>
              <w:right w:w="20" w:type="dxa"/>
            </w:tcMar>
            <w:vAlign w:val="bottom"/>
            <w:hideMark/>
          </w:tcPr>
          <w:p w14:paraId="52A31C8E"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68B6061"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BFD5F8D" w14:textId="77777777" w:rsidR="00000000" w:rsidRDefault="00BF3DBE">
            <w:pPr>
              <w:spacing w:after="100"/>
              <w:jc w:val="right"/>
              <w:rPr>
                <w:rFonts w:eastAsia="Times New Roman"/>
              </w:rPr>
            </w:pPr>
            <w:r>
              <w:rPr>
                <w:rFonts w:eastAsia="Times New Roman"/>
                <w:color w:val="000000"/>
                <w:sz w:val="14"/>
                <w:szCs w:val="14"/>
              </w:rPr>
              <w:t>79,922 </w:t>
            </w:r>
          </w:p>
        </w:tc>
        <w:tc>
          <w:tcPr>
            <w:tcW w:w="0" w:type="auto"/>
            <w:shd w:val="clear" w:color="auto" w:fill="CCEEFF"/>
            <w:tcMar>
              <w:top w:w="30" w:type="dxa"/>
              <w:left w:w="0" w:type="dxa"/>
              <w:bottom w:w="30" w:type="dxa"/>
              <w:right w:w="20" w:type="dxa"/>
            </w:tcMar>
            <w:vAlign w:val="bottom"/>
            <w:hideMark/>
          </w:tcPr>
          <w:p w14:paraId="024776CC" w14:textId="77777777" w:rsidR="00000000" w:rsidRDefault="00BF3DBE">
            <w:pPr>
              <w:spacing w:after="100"/>
              <w:jc w:val="right"/>
              <w:rPr>
                <w:rFonts w:eastAsia="Times New Roman"/>
              </w:rPr>
            </w:pPr>
          </w:p>
        </w:tc>
        <w:tc>
          <w:tcPr>
            <w:tcW w:w="0" w:type="auto"/>
            <w:gridSpan w:val="2"/>
            <w:shd w:val="clear" w:color="auto" w:fill="CCEEFF"/>
            <w:tcMar>
              <w:top w:w="0" w:type="dxa"/>
              <w:left w:w="20" w:type="dxa"/>
              <w:bottom w:w="0" w:type="dxa"/>
              <w:right w:w="20" w:type="dxa"/>
            </w:tcMar>
            <w:vAlign w:val="center"/>
            <w:hideMark/>
          </w:tcPr>
          <w:p w14:paraId="0AA52A08" w14:textId="77777777" w:rsidR="00000000" w:rsidRDefault="00BF3DB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D4A380A" w14:textId="77777777" w:rsidR="00000000" w:rsidRDefault="00BF3DBE">
            <w:pPr>
              <w:spacing w:after="100"/>
              <w:jc w:val="right"/>
              <w:rPr>
                <w:rFonts w:eastAsia="Times New Roman"/>
              </w:rPr>
            </w:pPr>
            <w:r>
              <w:rPr>
                <w:rFonts w:eastAsia="Times New Roman"/>
                <w:color w:val="000000"/>
                <w:sz w:val="14"/>
                <w:szCs w:val="14"/>
              </w:rPr>
              <w:t>127,871 </w:t>
            </w:r>
          </w:p>
        </w:tc>
      </w:tr>
      <w:tr w:rsidR="00BF3DBE" w14:paraId="724716F3" w14:textId="77777777">
        <w:trPr>
          <w:divId w:val="1649743008"/>
        </w:trPr>
        <w:tc>
          <w:tcPr>
            <w:tcW w:w="0" w:type="auto"/>
            <w:gridSpan w:val="3"/>
            <w:shd w:val="clear" w:color="auto" w:fill="FFFFFF"/>
            <w:tcMar>
              <w:top w:w="30" w:type="dxa"/>
              <w:left w:w="20" w:type="dxa"/>
              <w:bottom w:w="30" w:type="dxa"/>
              <w:right w:w="20" w:type="dxa"/>
            </w:tcMar>
            <w:vAlign w:val="bottom"/>
            <w:hideMark/>
          </w:tcPr>
          <w:p w14:paraId="0AEB2B68" w14:textId="77777777" w:rsidR="00000000" w:rsidRDefault="00BF3DBE">
            <w:pPr>
              <w:spacing w:after="100"/>
              <w:rPr>
                <w:rFonts w:eastAsia="Times New Roman"/>
              </w:rPr>
            </w:pPr>
            <w:r>
              <w:rPr>
                <w:rFonts w:eastAsia="Times New Roman"/>
                <w:color w:val="000000"/>
                <w:sz w:val="14"/>
                <w:szCs w:val="14"/>
              </w:rPr>
              <w:t>Victor Valley, Mall of</w:t>
            </w:r>
          </w:p>
        </w:tc>
        <w:tc>
          <w:tcPr>
            <w:tcW w:w="0" w:type="auto"/>
            <w:gridSpan w:val="2"/>
            <w:shd w:val="clear" w:color="auto" w:fill="FFFFFF"/>
            <w:tcMar>
              <w:top w:w="30" w:type="dxa"/>
              <w:left w:w="20" w:type="dxa"/>
              <w:bottom w:w="30" w:type="dxa"/>
              <w:right w:w="0" w:type="dxa"/>
            </w:tcMar>
            <w:vAlign w:val="bottom"/>
            <w:hideMark/>
          </w:tcPr>
          <w:p w14:paraId="7AECEAE0" w14:textId="77777777" w:rsidR="00000000" w:rsidRDefault="00BF3DBE">
            <w:pPr>
              <w:spacing w:after="100"/>
              <w:jc w:val="right"/>
              <w:rPr>
                <w:rFonts w:eastAsia="Times New Roman"/>
              </w:rPr>
            </w:pPr>
            <w:r>
              <w:rPr>
                <w:rFonts w:eastAsia="Times New Roman"/>
                <w:color w:val="000000"/>
                <w:sz w:val="14"/>
                <w:szCs w:val="14"/>
              </w:rPr>
              <w:t>15,700 </w:t>
            </w:r>
          </w:p>
        </w:tc>
        <w:tc>
          <w:tcPr>
            <w:tcW w:w="0" w:type="auto"/>
            <w:shd w:val="clear" w:color="auto" w:fill="FFFFFF"/>
            <w:tcMar>
              <w:top w:w="30" w:type="dxa"/>
              <w:left w:w="0" w:type="dxa"/>
              <w:bottom w:w="30" w:type="dxa"/>
              <w:right w:w="20" w:type="dxa"/>
            </w:tcMar>
            <w:vAlign w:val="bottom"/>
            <w:hideMark/>
          </w:tcPr>
          <w:p w14:paraId="6DFB991F"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82E1CF1"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C192BEE" w14:textId="77777777" w:rsidR="00000000" w:rsidRDefault="00BF3DBE">
            <w:pPr>
              <w:spacing w:after="100"/>
              <w:jc w:val="right"/>
              <w:rPr>
                <w:rFonts w:eastAsia="Times New Roman"/>
              </w:rPr>
            </w:pPr>
            <w:r>
              <w:rPr>
                <w:rFonts w:eastAsia="Times New Roman"/>
                <w:color w:val="000000"/>
                <w:sz w:val="14"/>
                <w:szCs w:val="14"/>
              </w:rPr>
              <w:t>75,230 </w:t>
            </w:r>
          </w:p>
        </w:tc>
        <w:tc>
          <w:tcPr>
            <w:tcW w:w="0" w:type="auto"/>
            <w:shd w:val="clear" w:color="auto" w:fill="FFFFFF"/>
            <w:tcMar>
              <w:top w:w="30" w:type="dxa"/>
              <w:left w:w="0" w:type="dxa"/>
              <w:bottom w:w="30" w:type="dxa"/>
              <w:right w:w="20" w:type="dxa"/>
            </w:tcMar>
            <w:vAlign w:val="bottom"/>
            <w:hideMark/>
          </w:tcPr>
          <w:p w14:paraId="7CB73641"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BA951ED"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9B8C3BE" w14:textId="77777777" w:rsidR="00000000" w:rsidRDefault="00BF3DBE">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503A3746"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4675DCE"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C869ED2" w14:textId="77777777" w:rsidR="00000000" w:rsidRDefault="00BF3DBE">
            <w:pPr>
              <w:spacing w:after="100"/>
              <w:jc w:val="right"/>
              <w:rPr>
                <w:rFonts w:eastAsia="Times New Roman"/>
              </w:rPr>
            </w:pPr>
            <w:r>
              <w:rPr>
                <w:rFonts w:eastAsia="Times New Roman"/>
                <w:color w:val="000000"/>
                <w:sz w:val="14"/>
                <w:szCs w:val="14"/>
              </w:rPr>
              <w:t>54,907 </w:t>
            </w:r>
          </w:p>
        </w:tc>
        <w:tc>
          <w:tcPr>
            <w:tcW w:w="0" w:type="auto"/>
            <w:shd w:val="clear" w:color="auto" w:fill="FFFFFF"/>
            <w:tcMar>
              <w:top w:w="30" w:type="dxa"/>
              <w:left w:w="0" w:type="dxa"/>
              <w:bottom w:w="30" w:type="dxa"/>
              <w:right w:w="20" w:type="dxa"/>
            </w:tcMar>
            <w:vAlign w:val="bottom"/>
            <w:hideMark/>
          </w:tcPr>
          <w:p w14:paraId="0387C937"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B3EFE41"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AACAABB" w14:textId="77777777" w:rsidR="00000000" w:rsidRDefault="00BF3DBE">
            <w:pPr>
              <w:spacing w:after="100"/>
              <w:jc w:val="right"/>
              <w:rPr>
                <w:rFonts w:eastAsia="Times New Roman"/>
              </w:rPr>
            </w:pPr>
            <w:r>
              <w:rPr>
                <w:rFonts w:eastAsia="Times New Roman"/>
                <w:color w:val="000000"/>
                <w:sz w:val="14"/>
                <w:szCs w:val="14"/>
              </w:rPr>
              <w:t>20,080 </w:t>
            </w:r>
          </w:p>
        </w:tc>
        <w:tc>
          <w:tcPr>
            <w:tcW w:w="0" w:type="auto"/>
            <w:shd w:val="clear" w:color="auto" w:fill="FFFFFF"/>
            <w:tcMar>
              <w:top w:w="30" w:type="dxa"/>
              <w:left w:w="0" w:type="dxa"/>
              <w:bottom w:w="30" w:type="dxa"/>
              <w:right w:w="20" w:type="dxa"/>
            </w:tcMar>
            <w:vAlign w:val="bottom"/>
            <w:hideMark/>
          </w:tcPr>
          <w:p w14:paraId="1D1E745E"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46308F9"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65C1598" w14:textId="77777777" w:rsidR="00000000" w:rsidRDefault="00BF3DBE">
            <w:pPr>
              <w:spacing w:after="100"/>
              <w:jc w:val="right"/>
              <w:rPr>
                <w:rFonts w:eastAsia="Times New Roman"/>
              </w:rPr>
            </w:pPr>
            <w:r>
              <w:rPr>
                <w:rFonts w:eastAsia="Times New Roman"/>
                <w:color w:val="000000"/>
                <w:sz w:val="14"/>
                <w:szCs w:val="14"/>
              </w:rPr>
              <w:t>124,161 </w:t>
            </w:r>
          </w:p>
        </w:tc>
        <w:tc>
          <w:tcPr>
            <w:tcW w:w="0" w:type="auto"/>
            <w:shd w:val="clear" w:color="auto" w:fill="FFFFFF"/>
            <w:tcMar>
              <w:top w:w="30" w:type="dxa"/>
              <w:left w:w="0" w:type="dxa"/>
              <w:bottom w:w="30" w:type="dxa"/>
              <w:right w:w="20" w:type="dxa"/>
            </w:tcMar>
            <w:vAlign w:val="bottom"/>
            <w:hideMark/>
          </w:tcPr>
          <w:p w14:paraId="25B53998"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46F39BC"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A06C002" w14:textId="77777777" w:rsidR="00000000" w:rsidRDefault="00BF3DBE">
            <w:pPr>
              <w:spacing w:after="100"/>
              <w:jc w:val="right"/>
              <w:rPr>
                <w:rFonts w:eastAsia="Times New Roman"/>
              </w:rPr>
            </w:pPr>
            <w:r>
              <w:rPr>
                <w:rFonts w:eastAsia="Times New Roman"/>
                <w:color w:val="000000"/>
                <w:sz w:val="14"/>
                <w:szCs w:val="14"/>
              </w:rPr>
              <w:t>1,596 </w:t>
            </w:r>
          </w:p>
        </w:tc>
        <w:tc>
          <w:tcPr>
            <w:tcW w:w="0" w:type="auto"/>
            <w:shd w:val="clear" w:color="auto" w:fill="FFFFFF"/>
            <w:tcMar>
              <w:top w:w="30" w:type="dxa"/>
              <w:left w:w="0" w:type="dxa"/>
              <w:bottom w:w="30" w:type="dxa"/>
              <w:right w:w="20" w:type="dxa"/>
            </w:tcMar>
            <w:vAlign w:val="bottom"/>
            <w:hideMark/>
          </w:tcPr>
          <w:p w14:paraId="6000D6FB"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B443540"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2BB9877" w14:textId="77777777" w:rsidR="00000000" w:rsidRDefault="00BF3DBE">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11D4DA43"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DC5E554"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BFB88B5" w14:textId="77777777" w:rsidR="00000000" w:rsidRDefault="00BF3DBE">
            <w:pPr>
              <w:spacing w:after="100"/>
              <w:jc w:val="right"/>
              <w:rPr>
                <w:rFonts w:eastAsia="Times New Roman"/>
              </w:rPr>
            </w:pPr>
            <w:r>
              <w:rPr>
                <w:rFonts w:eastAsia="Times New Roman"/>
                <w:color w:val="000000"/>
                <w:sz w:val="14"/>
                <w:szCs w:val="14"/>
              </w:rPr>
              <w:t>145,837 </w:t>
            </w:r>
          </w:p>
        </w:tc>
        <w:tc>
          <w:tcPr>
            <w:tcW w:w="0" w:type="auto"/>
            <w:shd w:val="clear" w:color="auto" w:fill="FFFFFF"/>
            <w:tcMar>
              <w:top w:w="30" w:type="dxa"/>
              <w:left w:w="0" w:type="dxa"/>
              <w:bottom w:w="30" w:type="dxa"/>
              <w:right w:w="20" w:type="dxa"/>
            </w:tcMar>
            <w:vAlign w:val="bottom"/>
            <w:hideMark/>
          </w:tcPr>
          <w:p w14:paraId="1BB83C48"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5ED564C"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D1467AA" w14:textId="77777777" w:rsidR="00000000" w:rsidRDefault="00BF3DBE">
            <w:pPr>
              <w:spacing w:after="100"/>
              <w:jc w:val="right"/>
              <w:rPr>
                <w:rFonts w:eastAsia="Times New Roman"/>
              </w:rPr>
            </w:pPr>
            <w:r>
              <w:rPr>
                <w:rFonts w:eastAsia="Times New Roman"/>
                <w:color w:val="000000"/>
                <w:sz w:val="14"/>
                <w:szCs w:val="14"/>
              </w:rPr>
              <w:t>66,260 </w:t>
            </w:r>
          </w:p>
        </w:tc>
        <w:tc>
          <w:tcPr>
            <w:tcW w:w="0" w:type="auto"/>
            <w:shd w:val="clear" w:color="auto" w:fill="FFFFFF"/>
            <w:tcMar>
              <w:top w:w="30" w:type="dxa"/>
              <w:left w:w="0" w:type="dxa"/>
              <w:bottom w:w="30" w:type="dxa"/>
              <w:right w:w="20" w:type="dxa"/>
            </w:tcMar>
            <w:vAlign w:val="bottom"/>
            <w:hideMark/>
          </w:tcPr>
          <w:p w14:paraId="12D9DE98" w14:textId="77777777" w:rsidR="00000000" w:rsidRDefault="00BF3DBE">
            <w:pPr>
              <w:spacing w:after="100"/>
              <w:jc w:val="right"/>
              <w:rPr>
                <w:rFonts w:eastAsia="Times New Roman"/>
              </w:rPr>
            </w:pPr>
          </w:p>
        </w:tc>
        <w:tc>
          <w:tcPr>
            <w:tcW w:w="0" w:type="auto"/>
            <w:gridSpan w:val="2"/>
            <w:shd w:val="clear" w:color="auto" w:fill="FFFFFF"/>
            <w:tcMar>
              <w:top w:w="0" w:type="dxa"/>
              <w:left w:w="20" w:type="dxa"/>
              <w:bottom w:w="0" w:type="dxa"/>
              <w:right w:w="20" w:type="dxa"/>
            </w:tcMar>
            <w:vAlign w:val="center"/>
            <w:hideMark/>
          </w:tcPr>
          <w:p w14:paraId="4B3D2E2E" w14:textId="77777777" w:rsidR="00000000" w:rsidRDefault="00BF3DB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5218710" w14:textId="77777777" w:rsidR="00000000" w:rsidRDefault="00BF3DBE">
            <w:pPr>
              <w:spacing w:after="100"/>
              <w:jc w:val="right"/>
              <w:rPr>
                <w:rFonts w:eastAsia="Times New Roman"/>
              </w:rPr>
            </w:pPr>
            <w:r>
              <w:rPr>
                <w:rFonts w:eastAsia="Times New Roman"/>
                <w:color w:val="000000"/>
                <w:sz w:val="14"/>
                <w:szCs w:val="14"/>
              </w:rPr>
              <w:t>79,577 </w:t>
            </w:r>
          </w:p>
        </w:tc>
      </w:tr>
      <w:tr w:rsidR="00BF3DBE" w14:paraId="70397BF6" w14:textId="77777777">
        <w:trPr>
          <w:divId w:val="1649743008"/>
        </w:trPr>
        <w:tc>
          <w:tcPr>
            <w:tcW w:w="0" w:type="auto"/>
            <w:gridSpan w:val="3"/>
            <w:shd w:val="clear" w:color="auto" w:fill="CCEEFF"/>
            <w:tcMar>
              <w:top w:w="30" w:type="dxa"/>
              <w:left w:w="20" w:type="dxa"/>
              <w:bottom w:w="30" w:type="dxa"/>
              <w:right w:w="20" w:type="dxa"/>
            </w:tcMar>
            <w:vAlign w:val="bottom"/>
            <w:hideMark/>
          </w:tcPr>
          <w:p w14:paraId="2C485394" w14:textId="77777777" w:rsidR="00000000" w:rsidRDefault="00BF3DBE">
            <w:pPr>
              <w:spacing w:after="100"/>
              <w:rPr>
                <w:rFonts w:eastAsia="Times New Roman"/>
              </w:rPr>
            </w:pPr>
            <w:r>
              <w:rPr>
                <w:rFonts w:eastAsia="Times New Roman"/>
                <w:color w:val="000000"/>
                <w:sz w:val="14"/>
                <w:szCs w:val="14"/>
              </w:rPr>
              <w:t>Vintage Faire Mall</w:t>
            </w:r>
          </w:p>
        </w:tc>
        <w:tc>
          <w:tcPr>
            <w:tcW w:w="0" w:type="auto"/>
            <w:gridSpan w:val="2"/>
            <w:shd w:val="clear" w:color="auto" w:fill="CCEEFF"/>
            <w:tcMar>
              <w:top w:w="30" w:type="dxa"/>
              <w:left w:w="20" w:type="dxa"/>
              <w:bottom w:w="30" w:type="dxa"/>
              <w:right w:w="0" w:type="dxa"/>
            </w:tcMar>
            <w:vAlign w:val="bottom"/>
            <w:hideMark/>
          </w:tcPr>
          <w:p w14:paraId="6DBB0C6F" w14:textId="77777777" w:rsidR="00000000" w:rsidRDefault="00BF3DBE">
            <w:pPr>
              <w:spacing w:after="100"/>
              <w:jc w:val="right"/>
              <w:rPr>
                <w:rFonts w:eastAsia="Times New Roman"/>
              </w:rPr>
            </w:pPr>
            <w:r>
              <w:rPr>
                <w:rFonts w:eastAsia="Times New Roman"/>
                <w:color w:val="000000"/>
                <w:sz w:val="14"/>
                <w:szCs w:val="14"/>
              </w:rPr>
              <w:t>14,902 </w:t>
            </w:r>
          </w:p>
        </w:tc>
        <w:tc>
          <w:tcPr>
            <w:tcW w:w="0" w:type="auto"/>
            <w:shd w:val="clear" w:color="auto" w:fill="CCEEFF"/>
            <w:tcMar>
              <w:top w:w="30" w:type="dxa"/>
              <w:left w:w="0" w:type="dxa"/>
              <w:bottom w:w="30" w:type="dxa"/>
              <w:right w:w="20" w:type="dxa"/>
            </w:tcMar>
            <w:vAlign w:val="bottom"/>
            <w:hideMark/>
          </w:tcPr>
          <w:p w14:paraId="3BD8FCF4"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E6CF595"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5161FE9" w14:textId="77777777" w:rsidR="00000000" w:rsidRDefault="00BF3DBE">
            <w:pPr>
              <w:spacing w:after="100"/>
              <w:jc w:val="right"/>
              <w:rPr>
                <w:rFonts w:eastAsia="Times New Roman"/>
              </w:rPr>
            </w:pPr>
            <w:r>
              <w:rPr>
                <w:rFonts w:eastAsia="Times New Roman"/>
                <w:color w:val="000000"/>
                <w:sz w:val="14"/>
                <w:szCs w:val="14"/>
              </w:rPr>
              <w:t>60,532 </w:t>
            </w:r>
          </w:p>
        </w:tc>
        <w:tc>
          <w:tcPr>
            <w:tcW w:w="0" w:type="auto"/>
            <w:shd w:val="clear" w:color="auto" w:fill="CCEEFF"/>
            <w:tcMar>
              <w:top w:w="30" w:type="dxa"/>
              <w:left w:w="0" w:type="dxa"/>
              <w:bottom w:w="30" w:type="dxa"/>
              <w:right w:w="20" w:type="dxa"/>
            </w:tcMar>
            <w:vAlign w:val="bottom"/>
            <w:hideMark/>
          </w:tcPr>
          <w:p w14:paraId="3CD2EBC3"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2AB6193"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3CAEDB1" w14:textId="77777777" w:rsidR="00000000" w:rsidRDefault="00BF3DBE">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1B0D5601"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9A91F65"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8265BBE" w14:textId="77777777" w:rsidR="00000000" w:rsidRDefault="00BF3DBE">
            <w:pPr>
              <w:spacing w:after="100"/>
              <w:jc w:val="right"/>
              <w:rPr>
                <w:rFonts w:eastAsia="Times New Roman"/>
              </w:rPr>
            </w:pPr>
            <w:r>
              <w:rPr>
                <w:rFonts w:eastAsia="Times New Roman"/>
                <w:color w:val="000000"/>
                <w:sz w:val="14"/>
                <w:szCs w:val="14"/>
              </w:rPr>
              <w:t>59,758 </w:t>
            </w:r>
          </w:p>
        </w:tc>
        <w:tc>
          <w:tcPr>
            <w:tcW w:w="0" w:type="auto"/>
            <w:shd w:val="clear" w:color="auto" w:fill="CCEEFF"/>
            <w:tcMar>
              <w:top w:w="30" w:type="dxa"/>
              <w:left w:w="0" w:type="dxa"/>
              <w:bottom w:w="30" w:type="dxa"/>
              <w:right w:w="20" w:type="dxa"/>
            </w:tcMar>
            <w:vAlign w:val="bottom"/>
            <w:hideMark/>
          </w:tcPr>
          <w:p w14:paraId="129A555A"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5C9228E"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03F78A7" w14:textId="77777777" w:rsidR="00000000" w:rsidRDefault="00BF3DBE">
            <w:pPr>
              <w:spacing w:after="100"/>
              <w:jc w:val="right"/>
              <w:rPr>
                <w:rFonts w:eastAsia="Times New Roman"/>
              </w:rPr>
            </w:pPr>
            <w:r>
              <w:rPr>
                <w:rFonts w:eastAsia="Times New Roman"/>
                <w:color w:val="000000"/>
                <w:sz w:val="14"/>
                <w:szCs w:val="14"/>
              </w:rPr>
              <w:t>17,417 </w:t>
            </w:r>
          </w:p>
        </w:tc>
        <w:tc>
          <w:tcPr>
            <w:tcW w:w="0" w:type="auto"/>
            <w:shd w:val="clear" w:color="auto" w:fill="CCEEFF"/>
            <w:tcMar>
              <w:top w:w="30" w:type="dxa"/>
              <w:left w:w="0" w:type="dxa"/>
              <w:bottom w:w="30" w:type="dxa"/>
              <w:right w:w="20" w:type="dxa"/>
            </w:tcMar>
            <w:vAlign w:val="bottom"/>
            <w:hideMark/>
          </w:tcPr>
          <w:p w14:paraId="2E047B0E"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CF1A07F"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CA7353A" w14:textId="77777777" w:rsidR="00000000" w:rsidRDefault="00BF3DBE">
            <w:pPr>
              <w:spacing w:after="100"/>
              <w:jc w:val="right"/>
              <w:rPr>
                <w:rFonts w:eastAsia="Times New Roman"/>
              </w:rPr>
            </w:pPr>
            <w:r>
              <w:rPr>
                <w:rFonts w:eastAsia="Times New Roman"/>
                <w:color w:val="000000"/>
                <w:sz w:val="14"/>
                <w:szCs w:val="14"/>
              </w:rPr>
              <w:t>114,524 </w:t>
            </w:r>
          </w:p>
        </w:tc>
        <w:tc>
          <w:tcPr>
            <w:tcW w:w="0" w:type="auto"/>
            <w:shd w:val="clear" w:color="auto" w:fill="CCEEFF"/>
            <w:tcMar>
              <w:top w:w="30" w:type="dxa"/>
              <w:left w:w="0" w:type="dxa"/>
              <w:bottom w:w="30" w:type="dxa"/>
              <w:right w:w="20" w:type="dxa"/>
            </w:tcMar>
            <w:vAlign w:val="bottom"/>
            <w:hideMark/>
          </w:tcPr>
          <w:p w14:paraId="15B1CD1C"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116793F"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6364A11" w14:textId="77777777" w:rsidR="00000000" w:rsidRDefault="00BF3DBE">
            <w:pPr>
              <w:spacing w:after="100"/>
              <w:jc w:val="right"/>
              <w:rPr>
                <w:rFonts w:eastAsia="Times New Roman"/>
              </w:rPr>
            </w:pPr>
            <w:r>
              <w:rPr>
                <w:rFonts w:eastAsia="Times New Roman"/>
                <w:color w:val="000000"/>
                <w:sz w:val="14"/>
                <w:szCs w:val="14"/>
              </w:rPr>
              <w:t>1,580 </w:t>
            </w:r>
          </w:p>
        </w:tc>
        <w:tc>
          <w:tcPr>
            <w:tcW w:w="0" w:type="auto"/>
            <w:shd w:val="clear" w:color="auto" w:fill="CCEEFF"/>
            <w:tcMar>
              <w:top w:w="30" w:type="dxa"/>
              <w:left w:w="0" w:type="dxa"/>
              <w:bottom w:w="30" w:type="dxa"/>
              <w:right w:w="20" w:type="dxa"/>
            </w:tcMar>
            <w:vAlign w:val="bottom"/>
            <w:hideMark/>
          </w:tcPr>
          <w:p w14:paraId="5BC44265"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333FCD4"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C770637" w14:textId="77777777" w:rsidR="00000000" w:rsidRDefault="00BF3DBE">
            <w:pPr>
              <w:spacing w:after="100"/>
              <w:jc w:val="right"/>
              <w:rPr>
                <w:rFonts w:eastAsia="Times New Roman"/>
              </w:rPr>
            </w:pPr>
            <w:r>
              <w:rPr>
                <w:rFonts w:eastAsia="Times New Roman"/>
                <w:color w:val="000000"/>
                <w:sz w:val="14"/>
                <w:szCs w:val="14"/>
              </w:rPr>
              <w:t>1,671 </w:t>
            </w:r>
          </w:p>
        </w:tc>
        <w:tc>
          <w:tcPr>
            <w:tcW w:w="0" w:type="auto"/>
            <w:shd w:val="clear" w:color="auto" w:fill="CCEEFF"/>
            <w:tcMar>
              <w:top w:w="30" w:type="dxa"/>
              <w:left w:w="0" w:type="dxa"/>
              <w:bottom w:w="30" w:type="dxa"/>
              <w:right w:w="20" w:type="dxa"/>
            </w:tcMar>
            <w:vAlign w:val="bottom"/>
            <w:hideMark/>
          </w:tcPr>
          <w:p w14:paraId="0D364479"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5ED9D49"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7B7F6BA" w14:textId="77777777" w:rsidR="00000000" w:rsidRDefault="00BF3DBE">
            <w:pPr>
              <w:spacing w:after="100"/>
              <w:jc w:val="right"/>
              <w:rPr>
                <w:rFonts w:eastAsia="Times New Roman"/>
              </w:rPr>
            </w:pPr>
            <w:r>
              <w:rPr>
                <w:rFonts w:eastAsia="Times New Roman"/>
                <w:color w:val="000000"/>
                <w:sz w:val="14"/>
                <w:szCs w:val="14"/>
              </w:rPr>
              <w:t>135,192 </w:t>
            </w:r>
          </w:p>
        </w:tc>
        <w:tc>
          <w:tcPr>
            <w:tcW w:w="0" w:type="auto"/>
            <w:shd w:val="clear" w:color="auto" w:fill="CCEEFF"/>
            <w:tcMar>
              <w:top w:w="30" w:type="dxa"/>
              <w:left w:w="0" w:type="dxa"/>
              <w:bottom w:w="30" w:type="dxa"/>
              <w:right w:w="20" w:type="dxa"/>
            </w:tcMar>
            <w:vAlign w:val="bottom"/>
            <w:hideMark/>
          </w:tcPr>
          <w:p w14:paraId="27810521"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BAE8860"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1B285FF" w14:textId="77777777" w:rsidR="00000000" w:rsidRDefault="00BF3DBE">
            <w:pPr>
              <w:spacing w:after="100"/>
              <w:jc w:val="right"/>
              <w:rPr>
                <w:rFonts w:eastAsia="Times New Roman"/>
              </w:rPr>
            </w:pPr>
            <w:r>
              <w:rPr>
                <w:rFonts w:eastAsia="Times New Roman"/>
                <w:color w:val="000000"/>
                <w:sz w:val="14"/>
                <w:szCs w:val="14"/>
              </w:rPr>
              <w:t>80,686 </w:t>
            </w:r>
          </w:p>
        </w:tc>
        <w:tc>
          <w:tcPr>
            <w:tcW w:w="0" w:type="auto"/>
            <w:shd w:val="clear" w:color="auto" w:fill="CCEEFF"/>
            <w:tcMar>
              <w:top w:w="30" w:type="dxa"/>
              <w:left w:w="0" w:type="dxa"/>
              <w:bottom w:w="30" w:type="dxa"/>
              <w:right w:w="20" w:type="dxa"/>
            </w:tcMar>
            <w:vAlign w:val="bottom"/>
            <w:hideMark/>
          </w:tcPr>
          <w:p w14:paraId="08CB472E" w14:textId="77777777" w:rsidR="00000000" w:rsidRDefault="00BF3DBE">
            <w:pPr>
              <w:spacing w:after="100"/>
              <w:jc w:val="right"/>
              <w:rPr>
                <w:rFonts w:eastAsia="Times New Roman"/>
              </w:rPr>
            </w:pPr>
          </w:p>
        </w:tc>
        <w:tc>
          <w:tcPr>
            <w:tcW w:w="0" w:type="auto"/>
            <w:gridSpan w:val="2"/>
            <w:shd w:val="clear" w:color="auto" w:fill="CCEEFF"/>
            <w:tcMar>
              <w:top w:w="0" w:type="dxa"/>
              <w:left w:w="20" w:type="dxa"/>
              <w:bottom w:w="0" w:type="dxa"/>
              <w:right w:w="20" w:type="dxa"/>
            </w:tcMar>
            <w:vAlign w:val="center"/>
            <w:hideMark/>
          </w:tcPr>
          <w:p w14:paraId="79766462" w14:textId="77777777" w:rsidR="00000000" w:rsidRDefault="00BF3DB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DF5F80A" w14:textId="77777777" w:rsidR="00000000" w:rsidRDefault="00BF3DBE">
            <w:pPr>
              <w:spacing w:after="100"/>
              <w:jc w:val="right"/>
              <w:rPr>
                <w:rFonts w:eastAsia="Times New Roman"/>
              </w:rPr>
            </w:pPr>
            <w:r>
              <w:rPr>
                <w:rFonts w:eastAsia="Times New Roman"/>
                <w:color w:val="000000"/>
                <w:sz w:val="14"/>
                <w:szCs w:val="14"/>
              </w:rPr>
              <w:t>54,506 </w:t>
            </w:r>
          </w:p>
        </w:tc>
      </w:tr>
      <w:tr w:rsidR="00BF3DBE" w14:paraId="19D4584F" w14:textId="77777777">
        <w:trPr>
          <w:divId w:val="1649743008"/>
        </w:trPr>
        <w:tc>
          <w:tcPr>
            <w:tcW w:w="0" w:type="auto"/>
            <w:gridSpan w:val="3"/>
            <w:shd w:val="clear" w:color="auto" w:fill="FFFFFF"/>
            <w:tcMar>
              <w:top w:w="30" w:type="dxa"/>
              <w:left w:w="20" w:type="dxa"/>
              <w:bottom w:w="30" w:type="dxa"/>
              <w:right w:w="20" w:type="dxa"/>
            </w:tcMar>
            <w:vAlign w:val="bottom"/>
            <w:hideMark/>
          </w:tcPr>
          <w:p w14:paraId="68556E85" w14:textId="77777777" w:rsidR="00000000" w:rsidRDefault="00BF3DBE">
            <w:pPr>
              <w:spacing w:after="100"/>
              <w:rPr>
                <w:rFonts w:eastAsia="Times New Roman"/>
              </w:rPr>
            </w:pPr>
            <w:r>
              <w:rPr>
                <w:rFonts w:eastAsia="Times New Roman"/>
                <w:color w:val="000000"/>
                <w:sz w:val="14"/>
                <w:szCs w:val="14"/>
              </w:rPr>
              <w:t>Wilton Mall</w:t>
            </w:r>
          </w:p>
        </w:tc>
        <w:tc>
          <w:tcPr>
            <w:tcW w:w="0" w:type="auto"/>
            <w:gridSpan w:val="2"/>
            <w:shd w:val="clear" w:color="auto" w:fill="FFFFFF"/>
            <w:tcMar>
              <w:top w:w="30" w:type="dxa"/>
              <w:left w:w="20" w:type="dxa"/>
              <w:bottom w:w="30" w:type="dxa"/>
              <w:right w:w="0" w:type="dxa"/>
            </w:tcMar>
            <w:vAlign w:val="bottom"/>
            <w:hideMark/>
          </w:tcPr>
          <w:p w14:paraId="307DE2B9" w14:textId="77777777" w:rsidR="00000000" w:rsidRDefault="00BF3DBE">
            <w:pPr>
              <w:spacing w:after="100"/>
              <w:jc w:val="right"/>
              <w:rPr>
                <w:rFonts w:eastAsia="Times New Roman"/>
              </w:rPr>
            </w:pPr>
            <w:r>
              <w:rPr>
                <w:rFonts w:eastAsia="Times New Roman"/>
                <w:color w:val="000000"/>
                <w:sz w:val="14"/>
                <w:szCs w:val="14"/>
              </w:rPr>
              <w:t>19,743 </w:t>
            </w:r>
          </w:p>
        </w:tc>
        <w:tc>
          <w:tcPr>
            <w:tcW w:w="0" w:type="auto"/>
            <w:shd w:val="clear" w:color="auto" w:fill="FFFFFF"/>
            <w:tcMar>
              <w:top w:w="30" w:type="dxa"/>
              <w:left w:w="0" w:type="dxa"/>
              <w:bottom w:w="30" w:type="dxa"/>
              <w:right w:w="20" w:type="dxa"/>
            </w:tcMar>
            <w:vAlign w:val="bottom"/>
            <w:hideMark/>
          </w:tcPr>
          <w:p w14:paraId="686F9717"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C043CED"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9A21554" w14:textId="77777777" w:rsidR="00000000" w:rsidRDefault="00BF3DBE">
            <w:pPr>
              <w:spacing w:after="100"/>
              <w:jc w:val="right"/>
              <w:rPr>
                <w:rFonts w:eastAsia="Times New Roman"/>
              </w:rPr>
            </w:pPr>
            <w:r>
              <w:rPr>
                <w:rFonts w:eastAsia="Times New Roman"/>
                <w:color w:val="000000"/>
                <w:sz w:val="14"/>
                <w:szCs w:val="14"/>
              </w:rPr>
              <w:t>67,855 </w:t>
            </w:r>
          </w:p>
        </w:tc>
        <w:tc>
          <w:tcPr>
            <w:tcW w:w="0" w:type="auto"/>
            <w:shd w:val="clear" w:color="auto" w:fill="FFFFFF"/>
            <w:tcMar>
              <w:top w:w="30" w:type="dxa"/>
              <w:left w:w="0" w:type="dxa"/>
              <w:bottom w:w="30" w:type="dxa"/>
              <w:right w:w="20" w:type="dxa"/>
            </w:tcMar>
            <w:vAlign w:val="bottom"/>
            <w:hideMark/>
          </w:tcPr>
          <w:p w14:paraId="0A19316D"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389EA62"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CF16587" w14:textId="77777777" w:rsidR="00000000" w:rsidRDefault="00BF3DBE">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33D0C12A"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A8F28EB"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121B636" w14:textId="77777777" w:rsidR="00000000" w:rsidRDefault="00BF3DBE">
            <w:pPr>
              <w:spacing w:after="100"/>
              <w:jc w:val="right"/>
              <w:rPr>
                <w:rFonts w:eastAsia="Times New Roman"/>
              </w:rPr>
            </w:pPr>
            <w:r>
              <w:rPr>
                <w:rFonts w:eastAsia="Times New Roman"/>
                <w:color w:val="000000"/>
                <w:sz w:val="14"/>
                <w:szCs w:val="14"/>
              </w:rPr>
              <w:t>(3,052)</w:t>
            </w:r>
          </w:p>
        </w:tc>
        <w:tc>
          <w:tcPr>
            <w:tcW w:w="0" w:type="auto"/>
            <w:shd w:val="clear" w:color="auto" w:fill="FFFFFF"/>
            <w:tcMar>
              <w:top w:w="30" w:type="dxa"/>
              <w:left w:w="0" w:type="dxa"/>
              <w:bottom w:w="30" w:type="dxa"/>
              <w:right w:w="20" w:type="dxa"/>
            </w:tcMar>
            <w:vAlign w:val="bottom"/>
            <w:hideMark/>
          </w:tcPr>
          <w:p w14:paraId="5557EC3D"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90EC9F6"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766A820" w14:textId="77777777" w:rsidR="00000000" w:rsidRDefault="00BF3DBE">
            <w:pPr>
              <w:spacing w:after="100"/>
              <w:jc w:val="right"/>
              <w:rPr>
                <w:rFonts w:eastAsia="Times New Roman"/>
              </w:rPr>
            </w:pPr>
            <w:r>
              <w:rPr>
                <w:rFonts w:eastAsia="Times New Roman"/>
                <w:color w:val="000000"/>
                <w:sz w:val="14"/>
                <w:szCs w:val="14"/>
              </w:rPr>
              <w:t>11,310 </w:t>
            </w:r>
          </w:p>
        </w:tc>
        <w:tc>
          <w:tcPr>
            <w:tcW w:w="0" w:type="auto"/>
            <w:shd w:val="clear" w:color="auto" w:fill="FFFFFF"/>
            <w:tcMar>
              <w:top w:w="30" w:type="dxa"/>
              <w:left w:w="0" w:type="dxa"/>
              <w:bottom w:w="30" w:type="dxa"/>
              <w:right w:w="20" w:type="dxa"/>
            </w:tcMar>
            <w:vAlign w:val="bottom"/>
            <w:hideMark/>
          </w:tcPr>
          <w:p w14:paraId="784CB195"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14598CA"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6035A5E" w14:textId="77777777" w:rsidR="00000000" w:rsidRDefault="00BF3DBE">
            <w:pPr>
              <w:spacing w:after="100"/>
              <w:jc w:val="right"/>
              <w:rPr>
                <w:rFonts w:eastAsia="Times New Roman"/>
              </w:rPr>
            </w:pPr>
            <w:r>
              <w:rPr>
                <w:rFonts w:eastAsia="Times New Roman"/>
                <w:color w:val="000000"/>
                <w:sz w:val="14"/>
                <w:szCs w:val="14"/>
              </w:rPr>
              <w:t>72,044 </w:t>
            </w:r>
          </w:p>
        </w:tc>
        <w:tc>
          <w:tcPr>
            <w:tcW w:w="0" w:type="auto"/>
            <w:shd w:val="clear" w:color="auto" w:fill="FFFFFF"/>
            <w:tcMar>
              <w:top w:w="30" w:type="dxa"/>
              <w:left w:w="0" w:type="dxa"/>
              <w:bottom w:w="30" w:type="dxa"/>
              <w:right w:w="20" w:type="dxa"/>
            </w:tcMar>
            <w:vAlign w:val="bottom"/>
            <w:hideMark/>
          </w:tcPr>
          <w:p w14:paraId="59AEB1F2"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DED7D0A"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AE2A03B" w14:textId="77777777" w:rsidR="00000000" w:rsidRDefault="00BF3DBE">
            <w:pPr>
              <w:spacing w:after="100"/>
              <w:jc w:val="right"/>
              <w:rPr>
                <w:rFonts w:eastAsia="Times New Roman"/>
              </w:rPr>
            </w:pPr>
            <w:r>
              <w:rPr>
                <w:rFonts w:eastAsia="Times New Roman"/>
                <w:color w:val="000000"/>
                <w:sz w:val="14"/>
                <w:szCs w:val="14"/>
              </w:rPr>
              <w:t>1,155 </w:t>
            </w:r>
          </w:p>
        </w:tc>
        <w:tc>
          <w:tcPr>
            <w:tcW w:w="0" w:type="auto"/>
            <w:shd w:val="clear" w:color="auto" w:fill="FFFFFF"/>
            <w:tcMar>
              <w:top w:w="30" w:type="dxa"/>
              <w:left w:w="0" w:type="dxa"/>
              <w:bottom w:w="30" w:type="dxa"/>
              <w:right w:w="20" w:type="dxa"/>
            </w:tcMar>
            <w:vAlign w:val="bottom"/>
            <w:hideMark/>
          </w:tcPr>
          <w:p w14:paraId="2329C8BC"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5068AD9"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709634D" w14:textId="77777777" w:rsidR="00000000" w:rsidRDefault="00BF3DBE">
            <w:pPr>
              <w:spacing w:after="100"/>
              <w:jc w:val="right"/>
              <w:rPr>
                <w:rFonts w:eastAsia="Times New Roman"/>
              </w:rPr>
            </w:pPr>
            <w:r>
              <w:rPr>
                <w:rFonts w:eastAsia="Times New Roman"/>
                <w:color w:val="000000"/>
                <w:sz w:val="14"/>
                <w:szCs w:val="14"/>
              </w:rPr>
              <w:t>37 </w:t>
            </w:r>
          </w:p>
        </w:tc>
        <w:tc>
          <w:tcPr>
            <w:tcW w:w="0" w:type="auto"/>
            <w:shd w:val="clear" w:color="auto" w:fill="FFFFFF"/>
            <w:tcMar>
              <w:top w:w="30" w:type="dxa"/>
              <w:left w:w="0" w:type="dxa"/>
              <w:bottom w:w="30" w:type="dxa"/>
              <w:right w:w="20" w:type="dxa"/>
            </w:tcMar>
            <w:vAlign w:val="bottom"/>
            <w:hideMark/>
          </w:tcPr>
          <w:p w14:paraId="7E334AD9"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0CB6AC9"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6CC4F8C" w14:textId="77777777" w:rsidR="00000000" w:rsidRDefault="00BF3DBE">
            <w:pPr>
              <w:spacing w:after="100"/>
              <w:jc w:val="right"/>
              <w:rPr>
                <w:rFonts w:eastAsia="Times New Roman"/>
              </w:rPr>
            </w:pPr>
            <w:r>
              <w:rPr>
                <w:rFonts w:eastAsia="Times New Roman"/>
                <w:color w:val="000000"/>
                <w:sz w:val="14"/>
                <w:szCs w:val="14"/>
              </w:rPr>
              <w:t>84,546 </w:t>
            </w:r>
          </w:p>
        </w:tc>
        <w:tc>
          <w:tcPr>
            <w:tcW w:w="0" w:type="auto"/>
            <w:shd w:val="clear" w:color="auto" w:fill="FFFFFF"/>
            <w:tcMar>
              <w:top w:w="30" w:type="dxa"/>
              <w:left w:w="0" w:type="dxa"/>
              <w:bottom w:w="30" w:type="dxa"/>
              <w:right w:w="20" w:type="dxa"/>
            </w:tcMar>
            <w:vAlign w:val="bottom"/>
            <w:hideMark/>
          </w:tcPr>
          <w:p w14:paraId="4714A658"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E3E5ACD"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92E6CB3" w14:textId="77777777" w:rsidR="00000000" w:rsidRDefault="00BF3DBE">
            <w:pPr>
              <w:spacing w:after="100"/>
              <w:jc w:val="right"/>
              <w:rPr>
                <w:rFonts w:eastAsia="Times New Roman"/>
              </w:rPr>
            </w:pPr>
            <w:r>
              <w:rPr>
                <w:rFonts w:eastAsia="Times New Roman"/>
                <w:color w:val="000000"/>
                <w:sz w:val="14"/>
                <w:szCs w:val="14"/>
              </w:rPr>
              <w:t>48,449 </w:t>
            </w:r>
          </w:p>
        </w:tc>
        <w:tc>
          <w:tcPr>
            <w:tcW w:w="0" w:type="auto"/>
            <w:shd w:val="clear" w:color="auto" w:fill="FFFFFF"/>
            <w:tcMar>
              <w:top w:w="30" w:type="dxa"/>
              <w:left w:w="0" w:type="dxa"/>
              <w:bottom w:w="30" w:type="dxa"/>
              <w:right w:w="20" w:type="dxa"/>
            </w:tcMar>
            <w:vAlign w:val="bottom"/>
            <w:hideMark/>
          </w:tcPr>
          <w:p w14:paraId="450CDD2D" w14:textId="77777777" w:rsidR="00000000" w:rsidRDefault="00BF3DBE">
            <w:pPr>
              <w:spacing w:after="100"/>
              <w:jc w:val="right"/>
              <w:rPr>
                <w:rFonts w:eastAsia="Times New Roman"/>
              </w:rPr>
            </w:pPr>
          </w:p>
        </w:tc>
        <w:tc>
          <w:tcPr>
            <w:tcW w:w="0" w:type="auto"/>
            <w:gridSpan w:val="2"/>
            <w:shd w:val="clear" w:color="auto" w:fill="FFFFFF"/>
            <w:tcMar>
              <w:top w:w="0" w:type="dxa"/>
              <w:left w:w="20" w:type="dxa"/>
              <w:bottom w:w="0" w:type="dxa"/>
              <w:right w:w="20" w:type="dxa"/>
            </w:tcMar>
            <w:vAlign w:val="center"/>
            <w:hideMark/>
          </w:tcPr>
          <w:p w14:paraId="198DF27F" w14:textId="77777777" w:rsidR="00000000" w:rsidRDefault="00BF3DB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59CC23B" w14:textId="77777777" w:rsidR="00000000" w:rsidRDefault="00BF3DBE">
            <w:pPr>
              <w:spacing w:after="100"/>
              <w:jc w:val="right"/>
              <w:rPr>
                <w:rFonts w:eastAsia="Times New Roman"/>
              </w:rPr>
            </w:pPr>
            <w:r>
              <w:rPr>
                <w:rFonts w:eastAsia="Times New Roman"/>
                <w:color w:val="000000"/>
                <w:sz w:val="14"/>
                <w:szCs w:val="14"/>
              </w:rPr>
              <w:t>36,097 </w:t>
            </w:r>
          </w:p>
        </w:tc>
      </w:tr>
      <w:tr w:rsidR="00BF3DBE" w14:paraId="7D6FCD95" w14:textId="77777777">
        <w:trPr>
          <w:divId w:val="1649743008"/>
        </w:trPr>
        <w:tc>
          <w:tcPr>
            <w:tcW w:w="0" w:type="auto"/>
            <w:gridSpan w:val="3"/>
            <w:shd w:val="clear" w:color="auto" w:fill="CCEEFF"/>
            <w:tcMar>
              <w:top w:w="30" w:type="dxa"/>
              <w:left w:w="20" w:type="dxa"/>
              <w:bottom w:w="30" w:type="dxa"/>
              <w:right w:w="20" w:type="dxa"/>
            </w:tcMar>
            <w:vAlign w:val="bottom"/>
            <w:hideMark/>
          </w:tcPr>
          <w:p w14:paraId="024C8061" w14:textId="77777777" w:rsidR="00000000" w:rsidRDefault="00BF3DBE">
            <w:pPr>
              <w:spacing w:after="100"/>
              <w:rPr>
                <w:rFonts w:eastAsia="Times New Roman"/>
              </w:rPr>
            </w:pPr>
            <w:r>
              <w:rPr>
                <w:rFonts w:eastAsia="Times New Roman"/>
                <w:color w:val="000000"/>
                <w:sz w:val="14"/>
                <w:szCs w:val="14"/>
              </w:rPr>
              <w:t>Other freestanding stores</w:t>
            </w:r>
          </w:p>
        </w:tc>
        <w:tc>
          <w:tcPr>
            <w:tcW w:w="0" w:type="auto"/>
            <w:gridSpan w:val="2"/>
            <w:shd w:val="clear" w:color="auto" w:fill="CCEEFF"/>
            <w:tcMar>
              <w:top w:w="30" w:type="dxa"/>
              <w:left w:w="20" w:type="dxa"/>
              <w:bottom w:w="30" w:type="dxa"/>
              <w:right w:w="0" w:type="dxa"/>
            </w:tcMar>
            <w:vAlign w:val="bottom"/>
            <w:hideMark/>
          </w:tcPr>
          <w:p w14:paraId="4BE5CD1F" w14:textId="77777777" w:rsidR="00000000" w:rsidRDefault="00BF3DBE">
            <w:pPr>
              <w:spacing w:after="100"/>
              <w:jc w:val="right"/>
              <w:rPr>
                <w:rFonts w:eastAsia="Times New Roman"/>
              </w:rPr>
            </w:pPr>
            <w:r>
              <w:rPr>
                <w:rFonts w:eastAsia="Times New Roman"/>
                <w:color w:val="000000"/>
                <w:sz w:val="14"/>
                <w:szCs w:val="14"/>
              </w:rPr>
              <w:t>5,926 </w:t>
            </w:r>
          </w:p>
        </w:tc>
        <w:tc>
          <w:tcPr>
            <w:tcW w:w="0" w:type="auto"/>
            <w:shd w:val="clear" w:color="auto" w:fill="CCEEFF"/>
            <w:tcMar>
              <w:top w:w="30" w:type="dxa"/>
              <w:left w:w="0" w:type="dxa"/>
              <w:bottom w:w="30" w:type="dxa"/>
              <w:right w:w="20" w:type="dxa"/>
            </w:tcMar>
            <w:vAlign w:val="bottom"/>
            <w:hideMark/>
          </w:tcPr>
          <w:p w14:paraId="49FB0DD5"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F4E809E"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1A8F7E1" w14:textId="77777777" w:rsidR="00000000" w:rsidRDefault="00BF3DBE">
            <w:pPr>
              <w:spacing w:after="100"/>
              <w:jc w:val="right"/>
              <w:rPr>
                <w:rFonts w:eastAsia="Times New Roman"/>
              </w:rPr>
            </w:pPr>
            <w:r>
              <w:rPr>
                <w:rFonts w:eastAsia="Times New Roman"/>
                <w:color w:val="000000"/>
                <w:sz w:val="14"/>
                <w:szCs w:val="14"/>
              </w:rPr>
              <w:t>31,785 </w:t>
            </w:r>
          </w:p>
        </w:tc>
        <w:tc>
          <w:tcPr>
            <w:tcW w:w="0" w:type="auto"/>
            <w:shd w:val="clear" w:color="auto" w:fill="CCEEFF"/>
            <w:tcMar>
              <w:top w:w="30" w:type="dxa"/>
              <w:left w:w="0" w:type="dxa"/>
              <w:bottom w:w="30" w:type="dxa"/>
              <w:right w:w="20" w:type="dxa"/>
            </w:tcMar>
            <w:vAlign w:val="bottom"/>
            <w:hideMark/>
          </w:tcPr>
          <w:p w14:paraId="0A3A3B59"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703792E"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B4CCE39" w14:textId="77777777" w:rsidR="00000000" w:rsidRDefault="00BF3DBE">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2C904BEE"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6BDC087"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88FD76E" w14:textId="77777777" w:rsidR="00000000" w:rsidRDefault="00BF3DBE">
            <w:pPr>
              <w:spacing w:after="100"/>
              <w:jc w:val="right"/>
              <w:rPr>
                <w:rFonts w:eastAsia="Times New Roman"/>
              </w:rPr>
            </w:pPr>
            <w:r>
              <w:rPr>
                <w:rFonts w:eastAsia="Times New Roman"/>
                <w:color w:val="000000"/>
                <w:sz w:val="14"/>
                <w:szCs w:val="14"/>
              </w:rPr>
              <w:t>(5,369)</w:t>
            </w:r>
          </w:p>
        </w:tc>
        <w:tc>
          <w:tcPr>
            <w:tcW w:w="0" w:type="auto"/>
            <w:shd w:val="clear" w:color="auto" w:fill="CCEEFF"/>
            <w:tcMar>
              <w:top w:w="30" w:type="dxa"/>
              <w:left w:w="0" w:type="dxa"/>
              <w:bottom w:w="30" w:type="dxa"/>
              <w:right w:w="20" w:type="dxa"/>
            </w:tcMar>
            <w:vAlign w:val="bottom"/>
            <w:hideMark/>
          </w:tcPr>
          <w:p w14:paraId="31486F61"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2E59C9A"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DB59AE8" w14:textId="77777777" w:rsidR="00000000" w:rsidRDefault="00BF3DBE">
            <w:pPr>
              <w:spacing w:after="100"/>
              <w:jc w:val="right"/>
              <w:rPr>
                <w:rFonts w:eastAsia="Times New Roman"/>
              </w:rPr>
            </w:pPr>
            <w:r>
              <w:rPr>
                <w:rFonts w:eastAsia="Times New Roman"/>
                <w:color w:val="000000"/>
                <w:sz w:val="14"/>
                <w:szCs w:val="14"/>
              </w:rPr>
              <w:t>4,906 </w:t>
            </w:r>
          </w:p>
        </w:tc>
        <w:tc>
          <w:tcPr>
            <w:tcW w:w="0" w:type="auto"/>
            <w:shd w:val="clear" w:color="auto" w:fill="CCEEFF"/>
            <w:tcMar>
              <w:top w:w="30" w:type="dxa"/>
              <w:left w:w="0" w:type="dxa"/>
              <w:bottom w:w="30" w:type="dxa"/>
              <w:right w:w="20" w:type="dxa"/>
            </w:tcMar>
            <w:vAlign w:val="bottom"/>
            <w:hideMark/>
          </w:tcPr>
          <w:p w14:paraId="3B04A3C1"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C0AE520"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904D771" w14:textId="77777777" w:rsidR="00000000" w:rsidRDefault="00BF3DBE">
            <w:pPr>
              <w:spacing w:after="100"/>
              <w:jc w:val="right"/>
              <w:rPr>
                <w:rFonts w:eastAsia="Times New Roman"/>
              </w:rPr>
            </w:pPr>
            <w:r>
              <w:rPr>
                <w:rFonts w:eastAsia="Times New Roman"/>
                <w:color w:val="000000"/>
                <w:sz w:val="14"/>
                <w:szCs w:val="14"/>
              </w:rPr>
              <w:t>27,142 </w:t>
            </w:r>
          </w:p>
        </w:tc>
        <w:tc>
          <w:tcPr>
            <w:tcW w:w="0" w:type="auto"/>
            <w:shd w:val="clear" w:color="auto" w:fill="CCEEFF"/>
            <w:tcMar>
              <w:top w:w="30" w:type="dxa"/>
              <w:left w:w="0" w:type="dxa"/>
              <w:bottom w:w="30" w:type="dxa"/>
              <w:right w:w="20" w:type="dxa"/>
            </w:tcMar>
            <w:vAlign w:val="bottom"/>
            <w:hideMark/>
          </w:tcPr>
          <w:p w14:paraId="19C9C339"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C532BE2"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DC7768F" w14:textId="77777777" w:rsidR="00000000" w:rsidRDefault="00BF3DBE">
            <w:pPr>
              <w:spacing w:after="100"/>
              <w:jc w:val="right"/>
              <w:rPr>
                <w:rFonts w:eastAsia="Times New Roman"/>
              </w:rPr>
            </w:pPr>
            <w:r>
              <w:rPr>
                <w:rFonts w:eastAsia="Times New Roman"/>
                <w:color w:val="000000"/>
                <w:sz w:val="14"/>
                <w:szCs w:val="14"/>
              </w:rPr>
              <w:t>294 </w:t>
            </w:r>
          </w:p>
        </w:tc>
        <w:tc>
          <w:tcPr>
            <w:tcW w:w="0" w:type="auto"/>
            <w:shd w:val="clear" w:color="auto" w:fill="CCEEFF"/>
            <w:tcMar>
              <w:top w:w="30" w:type="dxa"/>
              <w:left w:w="0" w:type="dxa"/>
              <w:bottom w:w="30" w:type="dxa"/>
              <w:right w:w="20" w:type="dxa"/>
            </w:tcMar>
            <w:vAlign w:val="bottom"/>
            <w:hideMark/>
          </w:tcPr>
          <w:p w14:paraId="781C36B8"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D6C2AD3"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9B3D5C3" w14:textId="77777777" w:rsidR="00000000" w:rsidRDefault="00BF3DBE">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331C9672"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AC46FE0"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D04C3C3" w14:textId="77777777" w:rsidR="00000000" w:rsidRDefault="00BF3DBE">
            <w:pPr>
              <w:spacing w:after="100"/>
              <w:jc w:val="right"/>
              <w:rPr>
                <w:rFonts w:eastAsia="Times New Roman"/>
              </w:rPr>
            </w:pPr>
            <w:r>
              <w:rPr>
                <w:rFonts w:eastAsia="Times New Roman"/>
                <w:color w:val="000000"/>
                <w:sz w:val="14"/>
                <w:szCs w:val="14"/>
              </w:rPr>
              <w:t>32,342 </w:t>
            </w:r>
          </w:p>
        </w:tc>
        <w:tc>
          <w:tcPr>
            <w:tcW w:w="0" w:type="auto"/>
            <w:shd w:val="clear" w:color="auto" w:fill="CCEEFF"/>
            <w:tcMar>
              <w:top w:w="30" w:type="dxa"/>
              <w:left w:w="0" w:type="dxa"/>
              <w:bottom w:w="30" w:type="dxa"/>
              <w:right w:w="20" w:type="dxa"/>
            </w:tcMar>
            <w:vAlign w:val="bottom"/>
            <w:hideMark/>
          </w:tcPr>
          <w:p w14:paraId="0AD6CC29"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D62FCD6"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98A8393" w14:textId="77777777" w:rsidR="00000000" w:rsidRDefault="00BF3DBE">
            <w:pPr>
              <w:spacing w:after="100"/>
              <w:jc w:val="right"/>
              <w:rPr>
                <w:rFonts w:eastAsia="Times New Roman"/>
              </w:rPr>
            </w:pPr>
            <w:r>
              <w:rPr>
                <w:rFonts w:eastAsia="Times New Roman"/>
                <w:color w:val="000000"/>
                <w:sz w:val="14"/>
                <w:szCs w:val="14"/>
              </w:rPr>
              <w:t>14,584 </w:t>
            </w:r>
          </w:p>
        </w:tc>
        <w:tc>
          <w:tcPr>
            <w:tcW w:w="0" w:type="auto"/>
            <w:shd w:val="clear" w:color="auto" w:fill="CCEEFF"/>
            <w:tcMar>
              <w:top w:w="30" w:type="dxa"/>
              <w:left w:w="0" w:type="dxa"/>
              <w:bottom w:w="30" w:type="dxa"/>
              <w:right w:w="20" w:type="dxa"/>
            </w:tcMar>
            <w:vAlign w:val="bottom"/>
            <w:hideMark/>
          </w:tcPr>
          <w:p w14:paraId="21E64C30" w14:textId="77777777" w:rsidR="00000000" w:rsidRDefault="00BF3DBE">
            <w:pPr>
              <w:spacing w:after="100"/>
              <w:jc w:val="right"/>
              <w:rPr>
                <w:rFonts w:eastAsia="Times New Roman"/>
              </w:rPr>
            </w:pPr>
          </w:p>
        </w:tc>
        <w:tc>
          <w:tcPr>
            <w:tcW w:w="0" w:type="auto"/>
            <w:gridSpan w:val="2"/>
            <w:shd w:val="clear" w:color="auto" w:fill="CCEEFF"/>
            <w:tcMar>
              <w:top w:w="0" w:type="dxa"/>
              <w:left w:w="20" w:type="dxa"/>
              <w:bottom w:w="0" w:type="dxa"/>
              <w:right w:w="20" w:type="dxa"/>
            </w:tcMar>
            <w:vAlign w:val="center"/>
            <w:hideMark/>
          </w:tcPr>
          <w:p w14:paraId="1B05803E" w14:textId="77777777" w:rsidR="00000000" w:rsidRDefault="00BF3DB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D1583D8" w14:textId="77777777" w:rsidR="00000000" w:rsidRDefault="00BF3DBE">
            <w:pPr>
              <w:spacing w:after="100"/>
              <w:jc w:val="right"/>
              <w:rPr>
                <w:rFonts w:eastAsia="Times New Roman"/>
              </w:rPr>
            </w:pPr>
            <w:r>
              <w:rPr>
                <w:rFonts w:eastAsia="Times New Roman"/>
                <w:color w:val="000000"/>
                <w:sz w:val="14"/>
                <w:szCs w:val="14"/>
              </w:rPr>
              <w:t>17,758 </w:t>
            </w:r>
          </w:p>
        </w:tc>
      </w:tr>
      <w:tr w:rsidR="00BF3DBE" w14:paraId="6764B725" w14:textId="77777777">
        <w:trPr>
          <w:divId w:val="1649743008"/>
        </w:trPr>
        <w:tc>
          <w:tcPr>
            <w:tcW w:w="0" w:type="auto"/>
            <w:gridSpan w:val="3"/>
            <w:shd w:val="clear" w:color="auto" w:fill="FFFFFF"/>
            <w:tcMar>
              <w:top w:w="30" w:type="dxa"/>
              <w:left w:w="20" w:type="dxa"/>
              <w:bottom w:w="30" w:type="dxa"/>
              <w:right w:w="20" w:type="dxa"/>
            </w:tcMar>
            <w:vAlign w:val="bottom"/>
            <w:hideMark/>
          </w:tcPr>
          <w:p w14:paraId="452EBE58" w14:textId="77777777" w:rsidR="00000000" w:rsidRDefault="00BF3DBE">
            <w:pPr>
              <w:spacing w:after="100"/>
              <w:rPr>
                <w:rFonts w:eastAsia="Times New Roman"/>
              </w:rPr>
            </w:pPr>
            <w:r>
              <w:rPr>
                <w:rFonts w:eastAsia="Times New Roman"/>
                <w:color w:val="000000"/>
                <w:sz w:val="14"/>
                <w:szCs w:val="14"/>
              </w:rPr>
              <w:t>Other land and development properties</w:t>
            </w:r>
          </w:p>
        </w:tc>
        <w:tc>
          <w:tcPr>
            <w:tcW w:w="0" w:type="auto"/>
            <w:gridSpan w:val="2"/>
            <w:shd w:val="clear" w:color="auto" w:fill="FFFFFF"/>
            <w:tcMar>
              <w:top w:w="30" w:type="dxa"/>
              <w:left w:w="20" w:type="dxa"/>
              <w:bottom w:w="30" w:type="dxa"/>
              <w:right w:w="0" w:type="dxa"/>
            </w:tcMar>
            <w:vAlign w:val="bottom"/>
            <w:hideMark/>
          </w:tcPr>
          <w:p w14:paraId="2D49217E" w14:textId="77777777" w:rsidR="00000000" w:rsidRDefault="00BF3DBE">
            <w:pPr>
              <w:spacing w:after="100"/>
              <w:jc w:val="right"/>
              <w:rPr>
                <w:rFonts w:eastAsia="Times New Roman"/>
              </w:rPr>
            </w:pPr>
            <w:r>
              <w:rPr>
                <w:rFonts w:eastAsia="Times New Roman"/>
                <w:color w:val="000000"/>
                <w:sz w:val="14"/>
                <w:szCs w:val="14"/>
              </w:rPr>
              <w:t>37,850 </w:t>
            </w:r>
          </w:p>
        </w:tc>
        <w:tc>
          <w:tcPr>
            <w:tcW w:w="0" w:type="auto"/>
            <w:shd w:val="clear" w:color="auto" w:fill="FFFFFF"/>
            <w:tcMar>
              <w:top w:w="30" w:type="dxa"/>
              <w:left w:w="0" w:type="dxa"/>
              <w:bottom w:w="30" w:type="dxa"/>
              <w:right w:w="20" w:type="dxa"/>
            </w:tcMar>
            <w:vAlign w:val="bottom"/>
            <w:hideMark/>
          </w:tcPr>
          <w:p w14:paraId="6996AB59"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4386799"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2EB3280" w14:textId="77777777" w:rsidR="00000000" w:rsidRDefault="00BF3DBE">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63FD0AC6"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D93498F"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679E7EA" w14:textId="77777777" w:rsidR="00000000" w:rsidRDefault="00BF3DBE">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5DC2C450"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3F215C5"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939DED6" w14:textId="77777777" w:rsidR="00000000" w:rsidRDefault="00BF3DBE">
            <w:pPr>
              <w:spacing w:after="100"/>
              <w:jc w:val="right"/>
              <w:rPr>
                <w:rFonts w:eastAsia="Times New Roman"/>
              </w:rPr>
            </w:pPr>
            <w:r>
              <w:rPr>
                <w:rFonts w:eastAsia="Times New Roman"/>
                <w:color w:val="000000"/>
                <w:sz w:val="14"/>
                <w:szCs w:val="14"/>
              </w:rPr>
              <w:t>(21,594)</w:t>
            </w:r>
          </w:p>
        </w:tc>
        <w:tc>
          <w:tcPr>
            <w:tcW w:w="0" w:type="auto"/>
            <w:shd w:val="clear" w:color="auto" w:fill="FFFFFF"/>
            <w:tcMar>
              <w:top w:w="30" w:type="dxa"/>
              <w:left w:w="0" w:type="dxa"/>
              <w:bottom w:w="30" w:type="dxa"/>
              <w:right w:w="20" w:type="dxa"/>
            </w:tcMar>
            <w:vAlign w:val="bottom"/>
            <w:hideMark/>
          </w:tcPr>
          <w:p w14:paraId="4C26A164"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10A5784"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4CC22CC" w14:textId="77777777" w:rsidR="00000000" w:rsidRDefault="00BF3DBE">
            <w:pPr>
              <w:spacing w:after="100"/>
              <w:jc w:val="right"/>
              <w:rPr>
                <w:rFonts w:eastAsia="Times New Roman"/>
              </w:rPr>
            </w:pPr>
            <w:r>
              <w:rPr>
                <w:rFonts w:eastAsia="Times New Roman"/>
                <w:color w:val="000000"/>
                <w:sz w:val="14"/>
                <w:szCs w:val="14"/>
              </w:rPr>
              <w:t>6,322 </w:t>
            </w:r>
          </w:p>
        </w:tc>
        <w:tc>
          <w:tcPr>
            <w:tcW w:w="0" w:type="auto"/>
            <w:shd w:val="clear" w:color="auto" w:fill="FFFFFF"/>
            <w:tcMar>
              <w:top w:w="30" w:type="dxa"/>
              <w:left w:w="0" w:type="dxa"/>
              <w:bottom w:w="30" w:type="dxa"/>
              <w:right w:w="20" w:type="dxa"/>
            </w:tcMar>
            <w:vAlign w:val="bottom"/>
            <w:hideMark/>
          </w:tcPr>
          <w:p w14:paraId="265F964C"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C15AAB3"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6425B59" w14:textId="77777777" w:rsidR="00000000" w:rsidRDefault="00BF3DBE">
            <w:pPr>
              <w:spacing w:after="100"/>
              <w:jc w:val="right"/>
              <w:rPr>
                <w:rFonts w:eastAsia="Times New Roman"/>
              </w:rPr>
            </w:pPr>
            <w:r>
              <w:rPr>
                <w:rFonts w:eastAsia="Times New Roman"/>
                <w:color w:val="000000"/>
                <w:sz w:val="14"/>
                <w:szCs w:val="14"/>
              </w:rPr>
              <w:t>6,555 </w:t>
            </w:r>
          </w:p>
        </w:tc>
        <w:tc>
          <w:tcPr>
            <w:tcW w:w="0" w:type="auto"/>
            <w:shd w:val="clear" w:color="auto" w:fill="FFFFFF"/>
            <w:tcMar>
              <w:top w:w="30" w:type="dxa"/>
              <w:left w:w="0" w:type="dxa"/>
              <w:bottom w:w="30" w:type="dxa"/>
              <w:right w:w="20" w:type="dxa"/>
            </w:tcMar>
            <w:vAlign w:val="bottom"/>
            <w:hideMark/>
          </w:tcPr>
          <w:p w14:paraId="5AB73E0C"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2D42E99"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10C6E0F" w14:textId="77777777" w:rsidR="00000000" w:rsidRDefault="00BF3DBE">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34E7246B"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26CF716"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94FD524" w14:textId="77777777" w:rsidR="00000000" w:rsidRDefault="00BF3DBE">
            <w:pPr>
              <w:spacing w:after="100"/>
              <w:jc w:val="right"/>
              <w:rPr>
                <w:rFonts w:eastAsia="Times New Roman"/>
              </w:rPr>
            </w:pPr>
            <w:r>
              <w:rPr>
                <w:rFonts w:eastAsia="Times New Roman"/>
                <w:color w:val="000000"/>
                <w:sz w:val="14"/>
                <w:szCs w:val="14"/>
              </w:rPr>
              <w:t>3,379 </w:t>
            </w:r>
          </w:p>
        </w:tc>
        <w:tc>
          <w:tcPr>
            <w:tcW w:w="0" w:type="auto"/>
            <w:shd w:val="clear" w:color="auto" w:fill="FFFFFF"/>
            <w:tcMar>
              <w:top w:w="30" w:type="dxa"/>
              <w:left w:w="0" w:type="dxa"/>
              <w:bottom w:w="30" w:type="dxa"/>
              <w:right w:w="20" w:type="dxa"/>
            </w:tcMar>
            <w:vAlign w:val="bottom"/>
            <w:hideMark/>
          </w:tcPr>
          <w:p w14:paraId="16B0B13A"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38BCE2C"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5712820" w14:textId="77777777" w:rsidR="00000000" w:rsidRDefault="00BF3DBE">
            <w:pPr>
              <w:spacing w:after="100"/>
              <w:jc w:val="right"/>
              <w:rPr>
                <w:rFonts w:eastAsia="Times New Roman"/>
              </w:rPr>
            </w:pPr>
            <w:r>
              <w:rPr>
                <w:rFonts w:eastAsia="Times New Roman"/>
                <w:color w:val="000000"/>
                <w:sz w:val="14"/>
                <w:szCs w:val="14"/>
              </w:rPr>
              <w:t>16,256 </w:t>
            </w:r>
          </w:p>
        </w:tc>
        <w:tc>
          <w:tcPr>
            <w:tcW w:w="0" w:type="auto"/>
            <w:shd w:val="clear" w:color="auto" w:fill="FFFFFF"/>
            <w:tcMar>
              <w:top w:w="30" w:type="dxa"/>
              <w:left w:w="0" w:type="dxa"/>
              <w:bottom w:w="30" w:type="dxa"/>
              <w:right w:w="20" w:type="dxa"/>
            </w:tcMar>
            <w:vAlign w:val="bottom"/>
            <w:hideMark/>
          </w:tcPr>
          <w:p w14:paraId="111D5208" w14:textId="77777777" w:rsidR="00000000" w:rsidRDefault="00BF3D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CE0C0DE" w14:textId="77777777" w:rsidR="00000000" w:rsidRDefault="00BF3D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553D4D2" w14:textId="77777777" w:rsidR="00000000" w:rsidRDefault="00BF3DBE">
            <w:pPr>
              <w:spacing w:after="100"/>
              <w:jc w:val="right"/>
              <w:rPr>
                <w:rFonts w:eastAsia="Times New Roman"/>
              </w:rPr>
            </w:pPr>
            <w:r>
              <w:rPr>
                <w:rFonts w:eastAsia="Times New Roman"/>
                <w:color w:val="000000"/>
                <w:sz w:val="14"/>
                <w:szCs w:val="14"/>
              </w:rPr>
              <w:t>1,099 </w:t>
            </w:r>
          </w:p>
        </w:tc>
        <w:tc>
          <w:tcPr>
            <w:tcW w:w="0" w:type="auto"/>
            <w:shd w:val="clear" w:color="auto" w:fill="FFFFFF"/>
            <w:tcMar>
              <w:top w:w="30" w:type="dxa"/>
              <w:left w:w="0" w:type="dxa"/>
              <w:bottom w:w="30" w:type="dxa"/>
              <w:right w:w="20" w:type="dxa"/>
            </w:tcMar>
            <w:vAlign w:val="bottom"/>
            <w:hideMark/>
          </w:tcPr>
          <w:p w14:paraId="3C1863C4" w14:textId="77777777" w:rsidR="00000000" w:rsidRDefault="00BF3DBE">
            <w:pPr>
              <w:spacing w:after="100"/>
              <w:jc w:val="right"/>
              <w:rPr>
                <w:rFonts w:eastAsia="Times New Roman"/>
              </w:rPr>
            </w:pPr>
          </w:p>
        </w:tc>
        <w:tc>
          <w:tcPr>
            <w:tcW w:w="0" w:type="auto"/>
            <w:gridSpan w:val="2"/>
            <w:shd w:val="clear" w:color="auto" w:fill="FFFFFF"/>
            <w:tcMar>
              <w:top w:w="0" w:type="dxa"/>
              <w:left w:w="20" w:type="dxa"/>
              <w:bottom w:w="0" w:type="dxa"/>
              <w:right w:w="20" w:type="dxa"/>
            </w:tcMar>
            <w:vAlign w:val="center"/>
            <w:hideMark/>
          </w:tcPr>
          <w:p w14:paraId="0EB82A20" w14:textId="77777777" w:rsidR="00000000" w:rsidRDefault="00BF3DB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4A34D1E2" w14:textId="77777777" w:rsidR="00000000" w:rsidRDefault="00BF3DBE">
            <w:pPr>
              <w:spacing w:after="100"/>
              <w:jc w:val="right"/>
              <w:rPr>
                <w:rFonts w:eastAsia="Times New Roman"/>
              </w:rPr>
            </w:pPr>
            <w:r>
              <w:rPr>
                <w:rFonts w:eastAsia="Times New Roman"/>
                <w:color w:val="000000"/>
                <w:sz w:val="14"/>
                <w:szCs w:val="14"/>
              </w:rPr>
              <w:t>15,157 </w:t>
            </w:r>
          </w:p>
        </w:tc>
      </w:tr>
      <w:tr w:rsidR="00BF3DBE" w14:paraId="2E54141D" w14:textId="77777777">
        <w:trPr>
          <w:divId w:val="1649743008"/>
        </w:trPr>
        <w:tc>
          <w:tcPr>
            <w:tcW w:w="0" w:type="auto"/>
            <w:gridSpan w:val="3"/>
            <w:shd w:val="clear" w:color="auto" w:fill="CCEEFF"/>
            <w:tcMar>
              <w:top w:w="0" w:type="dxa"/>
              <w:left w:w="20" w:type="dxa"/>
              <w:bottom w:w="0" w:type="dxa"/>
              <w:right w:w="20" w:type="dxa"/>
            </w:tcMar>
            <w:vAlign w:val="center"/>
            <w:hideMark/>
          </w:tcPr>
          <w:p w14:paraId="1DD303CD" w14:textId="77777777" w:rsidR="00000000" w:rsidRDefault="00BF3DBE">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3457E87" w14:textId="77777777" w:rsidR="00000000" w:rsidRDefault="00BF3DBE">
            <w:pPr>
              <w:spacing w:after="100"/>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C13DD94" w14:textId="77777777" w:rsidR="00000000" w:rsidRDefault="00BF3DBE">
            <w:pPr>
              <w:spacing w:after="100"/>
              <w:jc w:val="right"/>
              <w:rPr>
                <w:rFonts w:eastAsia="Times New Roman"/>
              </w:rPr>
            </w:pPr>
            <w:r>
              <w:rPr>
                <w:rFonts w:eastAsia="Times New Roman"/>
                <w:color w:val="000000"/>
                <w:sz w:val="14"/>
                <w:szCs w:val="14"/>
              </w:rPr>
              <w:t>1,370,869 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1285D1F"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4892663" w14:textId="77777777" w:rsidR="00000000" w:rsidRDefault="00BF3DB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C925951" w14:textId="77777777" w:rsidR="00000000" w:rsidRDefault="00BF3DBE">
            <w:pPr>
              <w:spacing w:after="100"/>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57943FD" w14:textId="77777777" w:rsidR="00000000" w:rsidRDefault="00BF3DBE">
            <w:pPr>
              <w:spacing w:after="100"/>
              <w:jc w:val="right"/>
              <w:rPr>
                <w:rFonts w:eastAsia="Times New Roman"/>
              </w:rPr>
            </w:pPr>
            <w:r>
              <w:rPr>
                <w:rFonts w:eastAsia="Times New Roman"/>
                <w:color w:val="000000"/>
                <w:sz w:val="14"/>
                <w:szCs w:val="14"/>
              </w:rPr>
              <w:t>4,873,078 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8320702"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2439B77" w14:textId="77777777" w:rsidR="00000000" w:rsidRDefault="00BF3DB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6AFDF7F" w14:textId="77777777" w:rsidR="00000000" w:rsidRDefault="00BF3DBE">
            <w:pPr>
              <w:spacing w:after="100"/>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41DFEFA" w14:textId="77777777" w:rsidR="00000000" w:rsidRDefault="00BF3DBE">
            <w:pPr>
              <w:spacing w:after="100"/>
              <w:jc w:val="right"/>
              <w:rPr>
                <w:rFonts w:eastAsia="Times New Roman"/>
              </w:rPr>
            </w:pPr>
            <w:r>
              <w:rPr>
                <w:rFonts w:eastAsia="Times New Roman"/>
                <w:color w:val="000000"/>
                <w:sz w:val="14"/>
                <w:szCs w:val="14"/>
              </w:rPr>
              <w:t>46,574 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DCBA6B2"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8C6C764" w14:textId="77777777" w:rsidR="00000000" w:rsidRDefault="00BF3DB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CDC212A" w14:textId="77777777" w:rsidR="00000000" w:rsidRDefault="00BF3DBE">
            <w:pPr>
              <w:spacing w:after="100"/>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3F1404B" w14:textId="77777777" w:rsidR="00000000" w:rsidRDefault="00BF3DBE">
            <w:pPr>
              <w:spacing w:after="100"/>
              <w:jc w:val="right"/>
              <w:rPr>
                <w:rFonts w:eastAsia="Times New Roman"/>
              </w:rPr>
            </w:pPr>
            <w:r>
              <w:rPr>
                <w:rFonts w:eastAsia="Times New Roman"/>
                <w:color w:val="000000"/>
                <w:sz w:val="14"/>
                <w:szCs w:val="14"/>
              </w:rPr>
              <w:t>2,557,029 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93C56C9"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ADA392E" w14:textId="77777777" w:rsidR="00000000" w:rsidRDefault="00BF3DB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0D08396" w14:textId="77777777" w:rsidR="00000000" w:rsidRDefault="00BF3DBE">
            <w:pPr>
              <w:spacing w:after="100"/>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A54DE38" w14:textId="77777777" w:rsidR="00000000" w:rsidRDefault="00BF3DBE">
            <w:pPr>
              <w:spacing w:after="100"/>
              <w:jc w:val="right"/>
              <w:rPr>
                <w:rFonts w:eastAsia="Times New Roman"/>
              </w:rPr>
            </w:pPr>
            <w:r>
              <w:rPr>
                <w:rFonts w:eastAsia="Times New Roman"/>
                <w:color w:val="000000"/>
                <w:sz w:val="14"/>
                <w:szCs w:val="14"/>
              </w:rPr>
              <w:t>1,441,858 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4DDE42F"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F87B0BF" w14:textId="77777777" w:rsidR="00000000" w:rsidRDefault="00BF3DB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39468C6" w14:textId="77777777" w:rsidR="00000000" w:rsidRDefault="00BF3DBE">
            <w:pPr>
              <w:spacing w:after="100"/>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F846884" w14:textId="77777777" w:rsidR="00000000" w:rsidRDefault="00BF3DBE">
            <w:pPr>
              <w:spacing w:after="100"/>
              <w:jc w:val="right"/>
              <w:rPr>
                <w:rFonts w:eastAsia="Times New Roman"/>
              </w:rPr>
            </w:pPr>
            <w:r>
              <w:rPr>
                <w:rFonts w:eastAsia="Times New Roman"/>
                <w:color w:val="000000"/>
                <w:sz w:val="14"/>
                <w:szCs w:val="14"/>
              </w:rPr>
              <w:t>6,992,006 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5AA8212"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94CB897" w14:textId="77777777" w:rsidR="00000000" w:rsidRDefault="00BF3DB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F5260B5" w14:textId="77777777" w:rsidR="00000000" w:rsidRDefault="00BF3DBE">
            <w:pPr>
              <w:spacing w:after="100"/>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654D027" w14:textId="77777777" w:rsidR="00000000" w:rsidRDefault="00BF3DBE">
            <w:pPr>
              <w:spacing w:after="100"/>
              <w:jc w:val="right"/>
              <w:rPr>
                <w:rFonts w:eastAsia="Times New Roman"/>
              </w:rPr>
            </w:pPr>
            <w:r>
              <w:rPr>
                <w:rFonts w:eastAsia="Times New Roman"/>
                <w:color w:val="000000"/>
                <w:sz w:val="14"/>
                <w:szCs w:val="14"/>
              </w:rPr>
              <w:t>191,266 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EC23E2F"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CD87EFF" w14:textId="77777777" w:rsidR="00000000" w:rsidRDefault="00BF3DB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88CC219" w14:textId="77777777" w:rsidR="00000000" w:rsidRDefault="00BF3DBE">
            <w:pPr>
              <w:spacing w:after="100"/>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AFEFB2C" w14:textId="77777777" w:rsidR="00000000" w:rsidRDefault="00BF3DBE">
            <w:pPr>
              <w:spacing w:after="100"/>
              <w:jc w:val="right"/>
              <w:rPr>
                <w:rFonts w:eastAsia="Times New Roman"/>
              </w:rPr>
            </w:pPr>
            <w:r>
              <w:rPr>
                <w:rFonts w:eastAsia="Times New Roman"/>
                <w:color w:val="000000"/>
                <w:sz w:val="14"/>
                <w:szCs w:val="14"/>
              </w:rPr>
              <w:t>222,420 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2F68267"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5F584D6" w14:textId="77777777" w:rsidR="00000000" w:rsidRDefault="00BF3DB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6F5A9EF" w14:textId="77777777" w:rsidR="00000000" w:rsidRDefault="00BF3DBE">
            <w:pPr>
              <w:spacing w:after="100"/>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9850567" w14:textId="77777777" w:rsidR="00000000" w:rsidRDefault="00BF3DBE">
            <w:pPr>
              <w:spacing w:after="100"/>
              <w:jc w:val="right"/>
              <w:rPr>
                <w:rFonts w:eastAsia="Times New Roman"/>
              </w:rPr>
            </w:pPr>
            <w:r>
              <w:rPr>
                <w:rFonts w:eastAsia="Times New Roman"/>
                <w:color w:val="000000"/>
                <w:sz w:val="14"/>
                <w:szCs w:val="14"/>
              </w:rPr>
              <w:t>8,847,550 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F2CF026"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A05B055" w14:textId="77777777" w:rsidR="00000000" w:rsidRDefault="00BF3DB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74A6E25" w14:textId="77777777" w:rsidR="00000000" w:rsidRDefault="00BF3DBE">
            <w:pPr>
              <w:spacing w:after="100"/>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D703CF0" w14:textId="77777777" w:rsidR="00000000" w:rsidRDefault="00BF3DBE">
            <w:pPr>
              <w:spacing w:after="100"/>
              <w:jc w:val="right"/>
              <w:rPr>
                <w:rFonts w:eastAsia="Times New Roman"/>
              </w:rPr>
            </w:pPr>
            <w:r>
              <w:rPr>
                <w:rFonts w:eastAsia="Times New Roman"/>
                <w:color w:val="000000"/>
                <w:sz w:val="14"/>
                <w:szCs w:val="14"/>
              </w:rPr>
              <w:t>2,563,344 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5DE7F34" w14:textId="77777777" w:rsidR="00000000" w:rsidRDefault="00BF3DBE">
            <w:pPr>
              <w:spacing w:after="100"/>
              <w:jc w:val="right"/>
              <w:rPr>
                <w:rFonts w:eastAsia="Times New Roman"/>
              </w:rPr>
            </w:pPr>
          </w:p>
        </w:tc>
        <w:tc>
          <w:tcPr>
            <w:tcW w:w="0" w:type="auto"/>
            <w:gridSpan w:val="2"/>
            <w:shd w:val="clear" w:color="auto" w:fill="CCEEFF"/>
            <w:tcMar>
              <w:top w:w="0" w:type="dxa"/>
              <w:left w:w="20" w:type="dxa"/>
              <w:bottom w:w="0" w:type="dxa"/>
              <w:right w:w="20" w:type="dxa"/>
            </w:tcMar>
            <w:vAlign w:val="center"/>
            <w:hideMark/>
          </w:tcPr>
          <w:p w14:paraId="73C2DAAF" w14:textId="77777777" w:rsidR="00000000" w:rsidRDefault="00BF3DB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54C61E4" w14:textId="77777777" w:rsidR="00000000" w:rsidRDefault="00BF3DBE">
            <w:pPr>
              <w:spacing w:after="100"/>
              <w:rPr>
                <w:rFonts w:eastAsia="Times New Roman"/>
              </w:rPr>
            </w:pPr>
            <w:r>
              <w:rPr>
                <w:rFonts w:eastAsia="Times New Roman"/>
                <w:color w:val="000000"/>
                <w:sz w:val="14"/>
                <w:szCs w:val="14"/>
              </w:rPr>
              <w:t>$</w:t>
            </w:r>
            <w:r>
              <w:rPr>
                <w:rFonts w:eastAsia="Times New Roman"/>
                <w:color w:val="000000"/>
                <w:sz w:val="14"/>
                <w:szCs w:val="14"/>
              </w:rPr>
              <w:t>6,284,206 </w:t>
            </w:r>
          </w:p>
        </w:tc>
      </w:tr>
    </w:tbl>
    <w:p w14:paraId="6A945D6C" w14:textId="77777777" w:rsidR="00000000" w:rsidRDefault="00BF3DBE">
      <w:pPr>
        <w:jc w:val="center"/>
        <w:divId w:val="1131822997"/>
        <w:rPr>
          <w:rFonts w:eastAsia="Times New Roman"/>
        </w:rPr>
      </w:pPr>
      <w:r>
        <w:rPr>
          <w:rFonts w:eastAsia="Times New Roman"/>
          <w:color w:val="000000"/>
          <w:sz w:val="20"/>
          <w:szCs w:val="20"/>
        </w:rPr>
        <w:t>See accompanying report of independent registered public accounting firm.</w:t>
      </w:r>
    </w:p>
    <w:p w14:paraId="58D0DD9C" w14:textId="77777777" w:rsidR="00000000" w:rsidRDefault="00BF3DBE">
      <w:pPr>
        <w:divId w:val="1485663822"/>
        <w:rPr>
          <w:rFonts w:eastAsia="Times New Roman"/>
        </w:rPr>
      </w:pPr>
    </w:p>
    <w:p w14:paraId="5FD2A0A8" w14:textId="77777777" w:rsidR="00000000" w:rsidRDefault="00BF3DBE">
      <w:pPr>
        <w:rPr>
          <w:rFonts w:eastAsia="Times New Roman"/>
        </w:rPr>
      </w:pPr>
      <w:r>
        <w:rPr>
          <w:rFonts w:eastAsia="Times New Roman"/>
        </w:rPr>
        <w:pict w14:anchorId="297CF118">
          <v:rect id="_x0000_i1132" style="width:0;height:1.5pt" o:hralign="center" o:hrstd="t" o:hr="t" fillcolor="#a0a0a0" stroked="f"/>
        </w:pict>
      </w:r>
    </w:p>
    <w:p w14:paraId="2E6A37F5" w14:textId="77777777" w:rsidR="00000000" w:rsidRDefault="00BF3DBE">
      <w:pPr>
        <w:divId w:val="1647272980"/>
        <w:rPr>
          <w:rFonts w:eastAsia="Times New Roman"/>
        </w:rPr>
      </w:pPr>
      <w:r>
        <w:rPr>
          <w:rFonts w:eastAsia="Times New Roman"/>
          <w:color w:val="0000FF"/>
          <w:sz w:val="20"/>
          <w:szCs w:val="20"/>
          <w:u w:val="single"/>
        </w:rPr>
        <w:t>Table of Contents</w:t>
      </w:r>
    </w:p>
    <w:p w14:paraId="3BF16D33" w14:textId="77777777" w:rsidR="00000000" w:rsidRDefault="00BF3DBE">
      <w:pPr>
        <w:jc w:val="center"/>
        <w:divId w:val="174461229"/>
        <w:rPr>
          <w:rFonts w:eastAsia="Times New Roman"/>
        </w:rPr>
      </w:pPr>
      <w:r>
        <w:rPr>
          <w:rFonts w:eastAsia="Times New Roman"/>
          <w:b/>
          <w:bCs/>
          <w:color w:val="000000"/>
          <w:sz w:val="20"/>
          <w:szCs w:val="20"/>
        </w:rPr>
        <w:t>THE MACERICH COMPANY</w:t>
      </w:r>
    </w:p>
    <w:p w14:paraId="37F70409" w14:textId="77777777" w:rsidR="00000000" w:rsidRDefault="00BF3DBE">
      <w:pPr>
        <w:jc w:val="center"/>
        <w:divId w:val="1971282835"/>
        <w:rPr>
          <w:rFonts w:eastAsia="Times New Roman"/>
        </w:rPr>
      </w:pPr>
      <w:r>
        <w:rPr>
          <w:rFonts w:eastAsia="Times New Roman"/>
          <w:b/>
          <w:bCs/>
          <w:color w:val="000000"/>
          <w:sz w:val="20"/>
          <w:szCs w:val="20"/>
        </w:rPr>
        <w:t>Schedule III—Real Estate and Accumulated Depreciation (Continued)</w:t>
      </w:r>
    </w:p>
    <w:p w14:paraId="1A62A430" w14:textId="77777777" w:rsidR="00000000" w:rsidRDefault="00BF3DBE">
      <w:pPr>
        <w:jc w:val="center"/>
        <w:divId w:val="760218637"/>
        <w:rPr>
          <w:rFonts w:eastAsia="Times New Roman"/>
        </w:rPr>
      </w:pPr>
      <w:r>
        <w:rPr>
          <w:rFonts w:eastAsia="Times New Roman"/>
          <w:b/>
          <w:bCs/>
          <w:color w:val="000000"/>
          <w:sz w:val="20"/>
          <w:szCs w:val="20"/>
        </w:rPr>
        <w:t>December 31, 2021</w:t>
      </w:r>
    </w:p>
    <w:p w14:paraId="554193E3" w14:textId="77777777" w:rsidR="00000000" w:rsidRDefault="00BF3DBE">
      <w:pPr>
        <w:jc w:val="center"/>
        <w:divId w:val="2048941407"/>
        <w:rPr>
          <w:rFonts w:eastAsia="Times New Roman"/>
        </w:rPr>
      </w:pPr>
      <w:r>
        <w:rPr>
          <w:rFonts w:eastAsia="Times New Roman"/>
          <w:b/>
          <w:bCs/>
          <w:color w:val="000000"/>
          <w:sz w:val="20"/>
          <w:szCs w:val="20"/>
        </w:rPr>
        <w:t>(Dollars in thousands)</w:t>
      </w:r>
    </w:p>
    <w:p w14:paraId="4FD34C1F" w14:textId="77777777" w:rsidR="00000000" w:rsidRDefault="00BF3DBE">
      <w:pPr>
        <w:ind w:firstLine="495"/>
        <w:divId w:val="878585666"/>
        <w:rPr>
          <w:rFonts w:eastAsia="Times New Roman"/>
        </w:rPr>
      </w:pPr>
      <w:r>
        <w:rPr>
          <w:rFonts w:eastAsia="Times New Roman"/>
          <w:color w:val="000000"/>
          <w:sz w:val="20"/>
          <w:szCs w:val="20"/>
        </w:rPr>
        <w:t>Depreciation of the Company's investment in buildings and improvements reflected in the consolidated statements of operations are calculated over the estimated useful lives of the asset as follows:</w:t>
      </w:r>
    </w:p>
    <w:tbl>
      <w:tblPr>
        <w:tblW w:w="4072" w:type="pct"/>
        <w:jc w:val="center"/>
        <w:tblCellMar>
          <w:top w:w="15" w:type="dxa"/>
          <w:left w:w="15" w:type="dxa"/>
          <w:bottom w:w="15" w:type="dxa"/>
          <w:right w:w="15" w:type="dxa"/>
        </w:tblCellMar>
        <w:tblLook w:val="04A0" w:firstRow="1" w:lastRow="0" w:firstColumn="1" w:lastColumn="0" w:noHBand="0" w:noVBand="1"/>
      </w:tblPr>
      <w:tblGrid>
        <w:gridCol w:w="53"/>
        <w:gridCol w:w="5628"/>
        <w:gridCol w:w="36"/>
        <w:gridCol w:w="53"/>
        <w:gridCol w:w="958"/>
        <w:gridCol w:w="36"/>
      </w:tblGrid>
      <w:tr w:rsidR="00000000" w14:paraId="6F86B702" w14:textId="77777777">
        <w:trPr>
          <w:jc w:val="center"/>
        </w:trPr>
        <w:tc>
          <w:tcPr>
            <w:tcW w:w="50" w:type="pct"/>
            <w:vAlign w:val="center"/>
            <w:hideMark/>
          </w:tcPr>
          <w:p w14:paraId="781C273C" w14:textId="77777777" w:rsidR="00000000" w:rsidRDefault="00BF3DBE">
            <w:pPr>
              <w:ind w:firstLine="495"/>
              <w:rPr>
                <w:rFonts w:eastAsia="Times New Roman"/>
              </w:rPr>
            </w:pPr>
          </w:p>
        </w:tc>
        <w:tc>
          <w:tcPr>
            <w:tcW w:w="4170" w:type="pct"/>
            <w:vAlign w:val="center"/>
            <w:hideMark/>
          </w:tcPr>
          <w:p w14:paraId="6B1A312A" w14:textId="77777777" w:rsidR="00000000" w:rsidRDefault="00BF3DBE">
            <w:pPr>
              <w:spacing w:after="100"/>
              <w:rPr>
                <w:rFonts w:eastAsia="Times New Roman"/>
                <w:sz w:val="20"/>
                <w:szCs w:val="20"/>
              </w:rPr>
            </w:pPr>
          </w:p>
        </w:tc>
        <w:tc>
          <w:tcPr>
            <w:tcW w:w="5" w:type="pct"/>
            <w:vAlign w:val="center"/>
            <w:hideMark/>
          </w:tcPr>
          <w:p w14:paraId="66DD0893" w14:textId="77777777" w:rsidR="00000000" w:rsidRDefault="00BF3DBE">
            <w:pPr>
              <w:spacing w:after="100"/>
              <w:rPr>
                <w:rFonts w:eastAsia="Times New Roman"/>
                <w:sz w:val="20"/>
                <w:szCs w:val="20"/>
              </w:rPr>
            </w:pPr>
          </w:p>
        </w:tc>
        <w:tc>
          <w:tcPr>
            <w:tcW w:w="50" w:type="pct"/>
            <w:vAlign w:val="center"/>
            <w:hideMark/>
          </w:tcPr>
          <w:p w14:paraId="489ED408" w14:textId="77777777" w:rsidR="00000000" w:rsidRDefault="00BF3DBE">
            <w:pPr>
              <w:spacing w:after="100"/>
              <w:rPr>
                <w:rFonts w:eastAsia="Times New Roman"/>
                <w:sz w:val="20"/>
                <w:szCs w:val="20"/>
              </w:rPr>
            </w:pPr>
          </w:p>
        </w:tc>
        <w:tc>
          <w:tcPr>
            <w:tcW w:w="719" w:type="pct"/>
            <w:vAlign w:val="center"/>
            <w:hideMark/>
          </w:tcPr>
          <w:p w14:paraId="10390E93" w14:textId="77777777" w:rsidR="00000000" w:rsidRDefault="00BF3DBE">
            <w:pPr>
              <w:spacing w:after="100"/>
              <w:rPr>
                <w:rFonts w:eastAsia="Times New Roman"/>
                <w:sz w:val="20"/>
                <w:szCs w:val="20"/>
              </w:rPr>
            </w:pPr>
          </w:p>
        </w:tc>
        <w:tc>
          <w:tcPr>
            <w:tcW w:w="5" w:type="pct"/>
            <w:vAlign w:val="center"/>
            <w:hideMark/>
          </w:tcPr>
          <w:p w14:paraId="77F0E4CE" w14:textId="77777777" w:rsidR="00000000" w:rsidRDefault="00BF3DBE">
            <w:pPr>
              <w:spacing w:after="100"/>
              <w:rPr>
                <w:rFonts w:eastAsia="Times New Roman"/>
                <w:sz w:val="20"/>
                <w:szCs w:val="20"/>
              </w:rPr>
            </w:pPr>
          </w:p>
        </w:tc>
      </w:tr>
      <w:tr w:rsidR="00000000" w14:paraId="77BC0569" w14:textId="77777777">
        <w:trPr>
          <w:jc w:val="center"/>
        </w:trPr>
        <w:tc>
          <w:tcPr>
            <w:tcW w:w="0" w:type="auto"/>
            <w:gridSpan w:val="3"/>
            <w:shd w:val="clear" w:color="auto" w:fill="CCEEFF"/>
            <w:tcMar>
              <w:top w:w="30" w:type="dxa"/>
              <w:left w:w="20" w:type="dxa"/>
              <w:bottom w:w="30" w:type="dxa"/>
              <w:right w:w="20" w:type="dxa"/>
            </w:tcMar>
            <w:vAlign w:val="bottom"/>
            <w:hideMark/>
          </w:tcPr>
          <w:p w14:paraId="1E27B174" w14:textId="77777777" w:rsidR="00000000" w:rsidRDefault="00BF3DBE">
            <w:pPr>
              <w:spacing w:after="100"/>
              <w:rPr>
                <w:rFonts w:eastAsia="Times New Roman"/>
              </w:rPr>
            </w:pPr>
            <w:r>
              <w:rPr>
                <w:rFonts w:eastAsia="Times New Roman"/>
                <w:color w:val="000000"/>
                <w:sz w:val="20"/>
                <w:szCs w:val="20"/>
              </w:rPr>
              <w:t>Buildings and improvements</w:t>
            </w:r>
          </w:p>
        </w:tc>
        <w:tc>
          <w:tcPr>
            <w:tcW w:w="0" w:type="auto"/>
            <w:gridSpan w:val="3"/>
            <w:shd w:val="clear" w:color="auto" w:fill="CCEEFF"/>
            <w:tcMar>
              <w:top w:w="30" w:type="dxa"/>
              <w:left w:w="20" w:type="dxa"/>
              <w:bottom w:w="30" w:type="dxa"/>
              <w:right w:w="20" w:type="dxa"/>
            </w:tcMar>
            <w:vAlign w:val="bottom"/>
            <w:hideMark/>
          </w:tcPr>
          <w:p w14:paraId="73CF6E01" w14:textId="77777777" w:rsidR="00000000" w:rsidRDefault="00BF3DBE">
            <w:pPr>
              <w:spacing w:after="100"/>
              <w:divId w:val="577978682"/>
              <w:rPr>
                <w:rFonts w:eastAsia="Times New Roman"/>
              </w:rPr>
            </w:pPr>
            <w:r>
              <w:rPr>
                <w:rFonts w:eastAsia="Times New Roman"/>
                <w:color w:val="000000"/>
                <w:sz w:val="20"/>
                <w:szCs w:val="20"/>
              </w:rPr>
              <w:t>5 - 40 years</w:t>
            </w:r>
          </w:p>
        </w:tc>
      </w:tr>
      <w:tr w:rsidR="00000000" w14:paraId="5C20F76E" w14:textId="77777777">
        <w:trPr>
          <w:jc w:val="center"/>
        </w:trPr>
        <w:tc>
          <w:tcPr>
            <w:tcW w:w="0" w:type="auto"/>
            <w:gridSpan w:val="3"/>
            <w:tcMar>
              <w:top w:w="30" w:type="dxa"/>
              <w:left w:w="20" w:type="dxa"/>
              <w:bottom w:w="30" w:type="dxa"/>
              <w:right w:w="20" w:type="dxa"/>
            </w:tcMar>
            <w:vAlign w:val="bottom"/>
            <w:hideMark/>
          </w:tcPr>
          <w:p w14:paraId="03288077" w14:textId="77777777" w:rsidR="00000000" w:rsidRDefault="00BF3DBE">
            <w:pPr>
              <w:spacing w:after="100"/>
              <w:rPr>
                <w:rFonts w:eastAsia="Times New Roman"/>
              </w:rPr>
            </w:pPr>
            <w:r>
              <w:rPr>
                <w:rFonts w:eastAsia="Times New Roman"/>
                <w:color w:val="000000"/>
                <w:sz w:val="20"/>
                <w:szCs w:val="20"/>
              </w:rPr>
              <w:t>Tenant improvements</w:t>
            </w:r>
          </w:p>
        </w:tc>
        <w:tc>
          <w:tcPr>
            <w:tcW w:w="0" w:type="auto"/>
            <w:gridSpan w:val="3"/>
            <w:tcMar>
              <w:top w:w="30" w:type="dxa"/>
              <w:left w:w="20" w:type="dxa"/>
              <w:bottom w:w="30" w:type="dxa"/>
              <w:right w:w="20" w:type="dxa"/>
            </w:tcMar>
            <w:vAlign w:val="bottom"/>
            <w:hideMark/>
          </w:tcPr>
          <w:p w14:paraId="43D4F753" w14:textId="77777777" w:rsidR="00000000" w:rsidRDefault="00BF3DBE">
            <w:pPr>
              <w:spacing w:after="100"/>
              <w:divId w:val="1558317318"/>
              <w:rPr>
                <w:rFonts w:eastAsia="Times New Roman"/>
              </w:rPr>
            </w:pPr>
            <w:r>
              <w:rPr>
                <w:rFonts w:eastAsia="Times New Roman"/>
                <w:color w:val="000000"/>
                <w:sz w:val="20"/>
                <w:szCs w:val="20"/>
              </w:rPr>
              <w:t>5 - 7 years</w:t>
            </w:r>
          </w:p>
        </w:tc>
      </w:tr>
      <w:tr w:rsidR="00000000" w14:paraId="5D8F0C5E" w14:textId="77777777">
        <w:trPr>
          <w:jc w:val="center"/>
        </w:trPr>
        <w:tc>
          <w:tcPr>
            <w:tcW w:w="0" w:type="auto"/>
            <w:gridSpan w:val="3"/>
            <w:shd w:val="clear" w:color="auto" w:fill="CCEEFF"/>
            <w:tcMar>
              <w:top w:w="30" w:type="dxa"/>
              <w:left w:w="20" w:type="dxa"/>
              <w:bottom w:w="30" w:type="dxa"/>
              <w:right w:w="20" w:type="dxa"/>
            </w:tcMar>
            <w:vAlign w:val="bottom"/>
            <w:hideMark/>
          </w:tcPr>
          <w:p w14:paraId="77C1245A" w14:textId="77777777" w:rsidR="00000000" w:rsidRDefault="00BF3DBE">
            <w:pPr>
              <w:spacing w:after="100"/>
              <w:rPr>
                <w:rFonts w:eastAsia="Times New Roman"/>
              </w:rPr>
            </w:pPr>
            <w:r>
              <w:rPr>
                <w:rFonts w:eastAsia="Times New Roman"/>
                <w:color w:val="000000"/>
                <w:sz w:val="20"/>
                <w:szCs w:val="20"/>
              </w:rPr>
              <w:t>Equipment and furnishings</w:t>
            </w:r>
          </w:p>
        </w:tc>
        <w:tc>
          <w:tcPr>
            <w:tcW w:w="0" w:type="auto"/>
            <w:gridSpan w:val="3"/>
            <w:shd w:val="clear" w:color="auto" w:fill="CCEEFF"/>
            <w:tcMar>
              <w:top w:w="30" w:type="dxa"/>
              <w:left w:w="20" w:type="dxa"/>
              <w:bottom w:w="30" w:type="dxa"/>
              <w:right w:w="20" w:type="dxa"/>
            </w:tcMar>
            <w:vAlign w:val="bottom"/>
            <w:hideMark/>
          </w:tcPr>
          <w:p w14:paraId="479C9864" w14:textId="77777777" w:rsidR="00000000" w:rsidRDefault="00BF3DBE">
            <w:pPr>
              <w:spacing w:after="100"/>
              <w:divId w:val="964191105"/>
              <w:rPr>
                <w:rFonts w:eastAsia="Times New Roman"/>
              </w:rPr>
            </w:pPr>
            <w:r>
              <w:rPr>
                <w:rFonts w:eastAsia="Times New Roman"/>
                <w:color w:val="000000"/>
                <w:sz w:val="20"/>
                <w:szCs w:val="20"/>
              </w:rPr>
              <w:t>5 - 7 years</w:t>
            </w:r>
          </w:p>
        </w:tc>
      </w:tr>
    </w:tbl>
    <w:p w14:paraId="53DA5C65" w14:textId="77777777" w:rsidR="00000000" w:rsidRDefault="00BF3DBE">
      <w:pPr>
        <w:divId w:val="589196519"/>
        <w:rPr>
          <w:rFonts w:eastAsia="Times New Roman"/>
        </w:rPr>
      </w:pPr>
    </w:p>
    <w:p w14:paraId="7B177E42" w14:textId="77777777" w:rsidR="00000000" w:rsidRDefault="00BF3DBE">
      <w:pPr>
        <w:ind w:firstLine="495"/>
        <w:divId w:val="1924408449"/>
        <w:rPr>
          <w:rFonts w:eastAsia="Times New Roman"/>
        </w:rPr>
      </w:pPr>
      <w:r>
        <w:rPr>
          <w:rFonts w:eastAsia="Times New Roman"/>
          <w:color w:val="000000"/>
          <w:sz w:val="20"/>
          <w:szCs w:val="20"/>
        </w:rPr>
        <w:t>The changes in total real estate assets for the three years ended December 31, 2021 are as follows:</w:t>
      </w:r>
    </w:p>
    <w:tbl>
      <w:tblPr>
        <w:tblW w:w="4072" w:type="pct"/>
        <w:jc w:val="center"/>
        <w:tblCellMar>
          <w:top w:w="15" w:type="dxa"/>
          <w:left w:w="15" w:type="dxa"/>
          <w:bottom w:w="15" w:type="dxa"/>
          <w:right w:w="15" w:type="dxa"/>
        </w:tblCellMar>
        <w:tblLook w:val="04A0" w:firstRow="1" w:lastRow="0" w:firstColumn="1" w:lastColumn="0" w:noHBand="0" w:noVBand="1"/>
      </w:tblPr>
      <w:tblGrid>
        <w:gridCol w:w="38"/>
        <w:gridCol w:w="3346"/>
        <w:gridCol w:w="37"/>
        <w:gridCol w:w="120"/>
        <w:gridCol w:w="917"/>
        <w:gridCol w:w="36"/>
        <w:gridCol w:w="36"/>
        <w:gridCol w:w="36"/>
        <w:gridCol w:w="36"/>
        <w:gridCol w:w="120"/>
        <w:gridCol w:w="871"/>
        <w:gridCol w:w="36"/>
        <w:gridCol w:w="36"/>
        <w:gridCol w:w="36"/>
        <w:gridCol w:w="36"/>
        <w:gridCol w:w="120"/>
        <w:gridCol w:w="871"/>
        <w:gridCol w:w="36"/>
      </w:tblGrid>
      <w:tr w:rsidR="00000000" w14:paraId="11772DFE" w14:textId="77777777">
        <w:trPr>
          <w:jc w:val="center"/>
        </w:trPr>
        <w:tc>
          <w:tcPr>
            <w:tcW w:w="50" w:type="pct"/>
            <w:vAlign w:val="center"/>
            <w:hideMark/>
          </w:tcPr>
          <w:p w14:paraId="4F539593" w14:textId="77777777" w:rsidR="00000000" w:rsidRDefault="00BF3DBE">
            <w:pPr>
              <w:ind w:firstLine="495"/>
              <w:rPr>
                <w:rFonts w:eastAsia="Times New Roman"/>
              </w:rPr>
            </w:pPr>
          </w:p>
        </w:tc>
        <w:tc>
          <w:tcPr>
            <w:tcW w:w="2533" w:type="pct"/>
            <w:vAlign w:val="center"/>
            <w:hideMark/>
          </w:tcPr>
          <w:p w14:paraId="549DFBF2" w14:textId="77777777" w:rsidR="00000000" w:rsidRDefault="00BF3DBE">
            <w:pPr>
              <w:spacing w:after="100"/>
              <w:rPr>
                <w:rFonts w:eastAsia="Times New Roman"/>
                <w:sz w:val="20"/>
                <w:szCs w:val="20"/>
              </w:rPr>
            </w:pPr>
          </w:p>
        </w:tc>
        <w:tc>
          <w:tcPr>
            <w:tcW w:w="5" w:type="pct"/>
            <w:vAlign w:val="center"/>
            <w:hideMark/>
          </w:tcPr>
          <w:p w14:paraId="4BD7610F" w14:textId="77777777" w:rsidR="00000000" w:rsidRDefault="00BF3DBE">
            <w:pPr>
              <w:spacing w:after="100"/>
              <w:rPr>
                <w:rFonts w:eastAsia="Times New Roman"/>
                <w:sz w:val="20"/>
                <w:szCs w:val="20"/>
              </w:rPr>
            </w:pPr>
          </w:p>
        </w:tc>
        <w:tc>
          <w:tcPr>
            <w:tcW w:w="50" w:type="pct"/>
            <w:vAlign w:val="center"/>
            <w:hideMark/>
          </w:tcPr>
          <w:p w14:paraId="20B356BD" w14:textId="77777777" w:rsidR="00000000" w:rsidRDefault="00BF3DBE">
            <w:pPr>
              <w:spacing w:after="100"/>
              <w:rPr>
                <w:rFonts w:eastAsia="Times New Roman"/>
                <w:sz w:val="20"/>
                <w:szCs w:val="20"/>
              </w:rPr>
            </w:pPr>
          </w:p>
        </w:tc>
        <w:tc>
          <w:tcPr>
            <w:tcW w:w="719" w:type="pct"/>
            <w:vAlign w:val="center"/>
            <w:hideMark/>
          </w:tcPr>
          <w:p w14:paraId="1B1365C8" w14:textId="77777777" w:rsidR="00000000" w:rsidRDefault="00BF3DBE">
            <w:pPr>
              <w:spacing w:after="100"/>
              <w:rPr>
                <w:rFonts w:eastAsia="Times New Roman"/>
                <w:sz w:val="20"/>
                <w:szCs w:val="20"/>
              </w:rPr>
            </w:pPr>
          </w:p>
        </w:tc>
        <w:tc>
          <w:tcPr>
            <w:tcW w:w="5" w:type="pct"/>
            <w:vAlign w:val="center"/>
            <w:hideMark/>
          </w:tcPr>
          <w:p w14:paraId="52346A52" w14:textId="77777777" w:rsidR="00000000" w:rsidRDefault="00BF3DBE">
            <w:pPr>
              <w:spacing w:after="100"/>
              <w:rPr>
                <w:rFonts w:eastAsia="Times New Roman"/>
                <w:sz w:val="20"/>
                <w:szCs w:val="20"/>
              </w:rPr>
            </w:pPr>
          </w:p>
        </w:tc>
        <w:tc>
          <w:tcPr>
            <w:tcW w:w="5" w:type="pct"/>
            <w:vAlign w:val="center"/>
            <w:hideMark/>
          </w:tcPr>
          <w:p w14:paraId="3FDF9C43" w14:textId="77777777" w:rsidR="00000000" w:rsidRDefault="00BF3DBE">
            <w:pPr>
              <w:spacing w:after="100"/>
              <w:rPr>
                <w:rFonts w:eastAsia="Times New Roman"/>
                <w:sz w:val="20"/>
                <w:szCs w:val="20"/>
              </w:rPr>
            </w:pPr>
          </w:p>
        </w:tc>
        <w:tc>
          <w:tcPr>
            <w:tcW w:w="34" w:type="pct"/>
            <w:vAlign w:val="center"/>
            <w:hideMark/>
          </w:tcPr>
          <w:p w14:paraId="007A9354" w14:textId="77777777" w:rsidR="00000000" w:rsidRDefault="00BF3DBE">
            <w:pPr>
              <w:spacing w:after="100"/>
              <w:rPr>
                <w:rFonts w:eastAsia="Times New Roman"/>
                <w:sz w:val="20"/>
                <w:szCs w:val="20"/>
              </w:rPr>
            </w:pPr>
          </w:p>
        </w:tc>
        <w:tc>
          <w:tcPr>
            <w:tcW w:w="5" w:type="pct"/>
            <w:vAlign w:val="center"/>
            <w:hideMark/>
          </w:tcPr>
          <w:p w14:paraId="7972C0F3" w14:textId="77777777" w:rsidR="00000000" w:rsidRDefault="00BF3DBE">
            <w:pPr>
              <w:spacing w:after="100"/>
              <w:rPr>
                <w:rFonts w:eastAsia="Times New Roman"/>
                <w:sz w:val="20"/>
                <w:szCs w:val="20"/>
              </w:rPr>
            </w:pPr>
          </w:p>
        </w:tc>
        <w:tc>
          <w:tcPr>
            <w:tcW w:w="50" w:type="pct"/>
            <w:vAlign w:val="center"/>
            <w:hideMark/>
          </w:tcPr>
          <w:p w14:paraId="42611666" w14:textId="77777777" w:rsidR="00000000" w:rsidRDefault="00BF3DBE">
            <w:pPr>
              <w:spacing w:after="100"/>
              <w:rPr>
                <w:rFonts w:eastAsia="Times New Roman"/>
                <w:sz w:val="20"/>
                <w:szCs w:val="20"/>
              </w:rPr>
            </w:pPr>
          </w:p>
        </w:tc>
        <w:tc>
          <w:tcPr>
            <w:tcW w:w="719" w:type="pct"/>
            <w:vAlign w:val="center"/>
            <w:hideMark/>
          </w:tcPr>
          <w:p w14:paraId="21A530A1" w14:textId="77777777" w:rsidR="00000000" w:rsidRDefault="00BF3DBE">
            <w:pPr>
              <w:spacing w:after="100"/>
              <w:rPr>
                <w:rFonts w:eastAsia="Times New Roman"/>
                <w:sz w:val="20"/>
                <w:szCs w:val="20"/>
              </w:rPr>
            </w:pPr>
          </w:p>
        </w:tc>
        <w:tc>
          <w:tcPr>
            <w:tcW w:w="5" w:type="pct"/>
            <w:vAlign w:val="center"/>
            <w:hideMark/>
          </w:tcPr>
          <w:p w14:paraId="594767B4" w14:textId="77777777" w:rsidR="00000000" w:rsidRDefault="00BF3DBE">
            <w:pPr>
              <w:spacing w:after="100"/>
              <w:rPr>
                <w:rFonts w:eastAsia="Times New Roman"/>
                <w:sz w:val="20"/>
                <w:szCs w:val="20"/>
              </w:rPr>
            </w:pPr>
          </w:p>
        </w:tc>
        <w:tc>
          <w:tcPr>
            <w:tcW w:w="5" w:type="pct"/>
            <w:vAlign w:val="center"/>
            <w:hideMark/>
          </w:tcPr>
          <w:p w14:paraId="23624EB7" w14:textId="77777777" w:rsidR="00000000" w:rsidRDefault="00BF3DBE">
            <w:pPr>
              <w:spacing w:after="100"/>
              <w:rPr>
                <w:rFonts w:eastAsia="Times New Roman"/>
                <w:sz w:val="20"/>
                <w:szCs w:val="20"/>
              </w:rPr>
            </w:pPr>
          </w:p>
        </w:tc>
        <w:tc>
          <w:tcPr>
            <w:tcW w:w="34" w:type="pct"/>
            <w:vAlign w:val="center"/>
            <w:hideMark/>
          </w:tcPr>
          <w:p w14:paraId="0D7292A8" w14:textId="77777777" w:rsidR="00000000" w:rsidRDefault="00BF3DBE">
            <w:pPr>
              <w:spacing w:after="100"/>
              <w:rPr>
                <w:rFonts w:eastAsia="Times New Roman"/>
                <w:sz w:val="20"/>
                <w:szCs w:val="20"/>
              </w:rPr>
            </w:pPr>
          </w:p>
        </w:tc>
        <w:tc>
          <w:tcPr>
            <w:tcW w:w="5" w:type="pct"/>
            <w:vAlign w:val="center"/>
            <w:hideMark/>
          </w:tcPr>
          <w:p w14:paraId="7F70F824" w14:textId="77777777" w:rsidR="00000000" w:rsidRDefault="00BF3DBE">
            <w:pPr>
              <w:spacing w:after="100"/>
              <w:rPr>
                <w:rFonts w:eastAsia="Times New Roman"/>
                <w:sz w:val="20"/>
                <w:szCs w:val="20"/>
              </w:rPr>
            </w:pPr>
          </w:p>
        </w:tc>
        <w:tc>
          <w:tcPr>
            <w:tcW w:w="50" w:type="pct"/>
            <w:vAlign w:val="center"/>
            <w:hideMark/>
          </w:tcPr>
          <w:p w14:paraId="2BEC775D" w14:textId="77777777" w:rsidR="00000000" w:rsidRDefault="00BF3DBE">
            <w:pPr>
              <w:spacing w:after="100"/>
              <w:rPr>
                <w:rFonts w:eastAsia="Times New Roman"/>
                <w:sz w:val="20"/>
                <w:szCs w:val="20"/>
              </w:rPr>
            </w:pPr>
          </w:p>
        </w:tc>
        <w:tc>
          <w:tcPr>
            <w:tcW w:w="719" w:type="pct"/>
            <w:vAlign w:val="center"/>
            <w:hideMark/>
          </w:tcPr>
          <w:p w14:paraId="29ABEF0C" w14:textId="77777777" w:rsidR="00000000" w:rsidRDefault="00BF3DBE">
            <w:pPr>
              <w:spacing w:after="100"/>
              <w:rPr>
                <w:rFonts w:eastAsia="Times New Roman"/>
                <w:sz w:val="20"/>
                <w:szCs w:val="20"/>
              </w:rPr>
            </w:pPr>
          </w:p>
        </w:tc>
        <w:tc>
          <w:tcPr>
            <w:tcW w:w="5" w:type="pct"/>
            <w:vAlign w:val="center"/>
            <w:hideMark/>
          </w:tcPr>
          <w:p w14:paraId="43FE650B" w14:textId="77777777" w:rsidR="00000000" w:rsidRDefault="00BF3DBE">
            <w:pPr>
              <w:spacing w:after="100"/>
              <w:rPr>
                <w:rFonts w:eastAsia="Times New Roman"/>
                <w:sz w:val="20"/>
                <w:szCs w:val="20"/>
              </w:rPr>
            </w:pPr>
          </w:p>
        </w:tc>
      </w:tr>
      <w:tr w:rsidR="00000000" w14:paraId="1D758DE3" w14:textId="77777777">
        <w:trPr>
          <w:jc w:val="center"/>
        </w:trPr>
        <w:tc>
          <w:tcPr>
            <w:tcW w:w="0" w:type="auto"/>
            <w:gridSpan w:val="3"/>
            <w:tcMar>
              <w:top w:w="0" w:type="dxa"/>
              <w:left w:w="20" w:type="dxa"/>
              <w:bottom w:w="0" w:type="dxa"/>
              <w:right w:w="20" w:type="dxa"/>
            </w:tcMar>
            <w:vAlign w:val="center"/>
            <w:hideMark/>
          </w:tcPr>
          <w:p w14:paraId="242C1855" w14:textId="77777777" w:rsidR="00000000" w:rsidRDefault="00BF3DBE">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4AAE2B0D" w14:textId="77777777" w:rsidR="00000000" w:rsidRDefault="00BF3DBE">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14:paraId="16B67814" w14:textId="77777777" w:rsidR="00000000" w:rsidRDefault="00BF3DBE">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71294F62" w14:textId="77777777" w:rsidR="00000000" w:rsidRDefault="00BF3DBE">
            <w:pPr>
              <w:spacing w:after="100"/>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14:paraId="58D764AD" w14:textId="77777777" w:rsidR="00000000" w:rsidRDefault="00BF3DBE">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5A3E2746" w14:textId="77777777" w:rsidR="00000000" w:rsidRDefault="00BF3DBE">
            <w:pPr>
              <w:spacing w:after="100"/>
              <w:jc w:val="center"/>
              <w:rPr>
                <w:rFonts w:eastAsia="Times New Roman"/>
              </w:rPr>
            </w:pPr>
            <w:r>
              <w:rPr>
                <w:rFonts w:eastAsia="Times New Roman"/>
                <w:b/>
                <w:bCs/>
                <w:color w:val="000000"/>
                <w:sz w:val="16"/>
                <w:szCs w:val="16"/>
              </w:rPr>
              <w:t>2019</w:t>
            </w:r>
          </w:p>
        </w:tc>
      </w:tr>
      <w:tr w:rsidR="00000000" w14:paraId="1AF3AE8B" w14:textId="77777777">
        <w:trPr>
          <w:jc w:val="center"/>
        </w:trPr>
        <w:tc>
          <w:tcPr>
            <w:tcW w:w="0" w:type="auto"/>
            <w:gridSpan w:val="3"/>
            <w:shd w:val="clear" w:color="auto" w:fill="CCEEFF"/>
            <w:tcMar>
              <w:top w:w="30" w:type="dxa"/>
              <w:left w:w="20" w:type="dxa"/>
              <w:bottom w:w="30" w:type="dxa"/>
              <w:right w:w="20" w:type="dxa"/>
            </w:tcMar>
            <w:vAlign w:val="bottom"/>
            <w:hideMark/>
          </w:tcPr>
          <w:p w14:paraId="41D0EEB1" w14:textId="77777777" w:rsidR="00000000" w:rsidRDefault="00BF3DBE">
            <w:pPr>
              <w:spacing w:after="100"/>
              <w:rPr>
                <w:rFonts w:eastAsia="Times New Roman"/>
              </w:rPr>
            </w:pPr>
            <w:r>
              <w:rPr>
                <w:rFonts w:eastAsia="Times New Roman"/>
                <w:color w:val="000000"/>
                <w:sz w:val="20"/>
                <w:szCs w:val="20"/>
              </w:rPr>
              <w:t>Balances, beginning of year</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761E31B" w14:textId="77777777" w:rsidR="00000000" w:rsidRDefault="00BF3DB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1523E60" w14:textId="77777777" w:rsidR="00000000" w:rsidRDefault="00BF3DBE">
            <w:pPr>
              <w:spacing w:after="100"/>
              <w:jc w:val="right"/>
              <w:rPr>
                <w:rFonts w:eastAsia="Times New Roman"/>
              </w:rPr>
            </w:pPr>
            <w:r>
              <w:rPr>
                <w:rFonts w:eastAsia="Times New Roman"/>
                <w:color w:val="000000"/>
                <w:sz w:val="20"/>
                <w:szCs w:val="20"/>
              </w:rPr>
              <w:t>9,256,712 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B2FD239"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4A0BD62" w14:textId="77777777" w:rsidR="00000000" w:rsidRDefault="00BF3DB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58E28ED" w14:textId="77777777" w:rsidR="00000000" w:rsidRDefault="00BF3DB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9C4DB26" w14:textId="77777777" w:rsidR="00000000" w:rsidRDefault="00BF3DBE">
            <w:pPr>
              <w:spacing w:after="100"/>
              <w:jc w:val="right"/>
              <w:rPr>
                <w:rFonts w:eastAsia="Times New Roman"/>
              </w:rPr>
            </w:pPr>
            <w:r>
              <w:rPr>
                <w:rFonts w:eastAsia="Times New Roman"/>
                <w:color w:val="000000"/>
                <w:sz w:val="20"/>
                <w:szCs w:val="20"/>
              </w:rPr>
              <w:t>8,993,049 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0180C7D"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5A3B60F" w14:textId="77777777" w:rsidR="00000000" w:rsidRDefault="00BF3DB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48C1C17" w14:textId="77777777" w:rsidR="00000000" w:rsidRDefault="00BF3DB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E1E8022" w14:textId="77777777" w:rsidR="00000000" w:rsidRDefault="00BF3DBE">
            <w:pPr>
              <w:spacing w:after="100"/>
              <w:jc w:val="right"/>
              <w:rPr>
                <w:rFonts w:eastAsia="Times New Roman"/>
              </w:rPr>
            </w:pPr>
            <w:r>
              <w:rPr>
                <w:rFonts w:eastAsia="Times New Roman"/>
                <w:color w:val="000000"/>
                <w:sz w:val="20"/>
                <w:szCs w:val="20"/>
              </w:rPr>
              <w:t>8,878,820 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3269A21" w14:textId="77777777" w:rsidR="00000000" w:rsidRDefault="00BF3DBE">
            <w:pPr>
              <w:spacing w:after="100"/>
              <w:jc w:val="right"/>
              <w:rPr>
                <w:rFonts w:eastAsia="Times New Roman"/>
              </w:rPr>
            </w:pPr>
          </w:p>
        </w:tc>
      </w:tr>
      <w:tr w:rsidR="00000000" w14:paraId="5D4F747A" w14:textId="77777777">
        <w:trPr>
          <w:jc w:val="center"/>
        </w:trPr>
        <w:tc>
          <w:tcPr>
            <w:tcW w:w="0" w:type="auto"/>
            <w:gridSpan w:val="3"/>
            <w:tcMar>
              <w:top w:w="30" w:type="dxa"/>
              <w:left w:w="20" w:type="dxa"/>
              <w:bottom w:w="30" w:type="dxa"/>
              <w:right w:w="20" w:type="dxa"/>
            </w:tcMar>
            <w:vAlign w:val="bottom"/>
            <w:hideMark/>
          </w:tcPr>
          <w:p w14:paraId="117BDA13" w14:textId="77777777" w:rsidR="00000000" w:rsidRDefault="00BF3DBE">
            <w:pPr>
              <w:spacing w:after="100"/>
              <w:rPr>
                <w:rFonts w:eastAsia="Times New Roman"/>
              </w:rPr>
            </w:pPr>
            <w:r>
              <w:rPr>
                <w:rFonts w:eastAsia="Times New Roman"/>
                <w:color w:val="000000"/>
                <w:sz w:val="20"/>
                <w:szCs w:val="20"/>
              </w:rPr>
              <w:t>Additions</w:t>
            </w:r>
          </w:p>
        </w:tc>
        <w:tc>
          <w:tcPr>
            <w:tcW w:w="0" w:type="auto"/>
            <w:gridSpan w:val="2"/>
            <w:tcMar>
              <w:top w:w="30" w:type="dxa"/>
              <w:left w:w="20" w:type="dxa"/>
              <w:bottom w:w="30" w:type="dxa"/>
              <w:right w:w="0" w:type="dxa"/>
            </w:tcMar>
            <w:vAlign w:val="bottom"/>
            <w:hideMark/>
          </w:tcPr>
          <w:p w14:paraId="5769BAA1" w14:textId="77777777" w:rsidR="00000000" w:rsidRDefault="00BF3DBE">
            <w:pPr>
              <w:spacing w:after="100"/>
              <w:jc w:val="right"/>
              <w:rPr>
                <w:rFonts w:eastAsia="Times New Roman"/>
              </w:rPr>
            </w:pPr>
            <w:r>
              <w:rPr>
                <w:rFonts w:eastAsia="Times New Roman"/>
                <w:color w:val="000000"/>
                <w:sz w:val="20"/>
                <w:szCs w:val="20"/>
              </w:rPr>
              <w:t>100,616 </w:t>
            </w:r>
          </w:p>
        </w:tc>
        <w:tc>
          <w:tcPr>
            <w:tcW w:w="0" w:type="auto"/>
            <w:tcMar>
              <w:top w:w="30" w:type="dxa"/>
              <w:left w:w="0" w:type="dxa"/>
              <w:bottom w:w="30" w:type="dxa"/>
              <w:right w:w="20" w:type="dxa"/>
            </w:tcMar>
            <w:vAlign w:val="bottom"/>
            <w:hideMark/>
          </w:tcPr>
          <w:p w14:paraId="0E29A761"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6F06F580" w14:textId="77777777" w:rsidR="00000000" w:rsidRDefault="00BF3DB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7905115A" w14:textId="77777777" w:rsidR="00000000" w:rsidRDefault="00BF3DBE">
            <w:pPr>
              <w:spacing w:after="100"/>
              <w:jc w:val="right"/>
              <w:rPr>
                <w:rFonts w:eastAsia="Times New Roman"/>
              </w:rPr>
            </w:pPr>
            <w:r>
              <w:rPr>
                <w:rFonts w:eastAsia="Times New Roman"/>
                <w:color w:val="000000"/>
                <w:sz w:val="20"/>
                <w:szCs w:val="20"/>
              </w:rPr>
              <w:t>419,369 </w:t>
            </w:r>
          </w:p>
        </w:tc>
        <w:tc>
          <w:tcPr>
            <w:tcW w:w="0" w:type="auto"/>
            <w:tcMar>
              <w:top w:w="30" w:type="dxa"/>
              <w:left w:w="0" w:type="dxa"/>
              <w:bottom w:w="30" w:type="dxa"/>
              <w:right w:w="20" w:type="dxa"/>
            </w:tcMar>
            <w:vAlign w:val="bottom"/>
            <w:hideMark/>
          </w:tcPr>
          <w:p w14:paraId="5277B297"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550B1F4C" w14:textId="77777777" w:rsidR="00000000" w:rsidRDefault="00BF3DB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26BC9BA6" w14:textId="77777777" w:rsidR="00000000" w:rsidRDefault="00BF3DBE">
            <w:pPr>
              <w:spacing w:after="100"/>
              <w:jc w:val="right"/>
              <w:rPr>
                <w:rFonts w:eastAsia="Times New Roman"/>
              </w:rPr>
            </w:pPr>
            <w:r>
              <w:rPr>
                <w:rFonts w:eastAsia="Times New Roman"/>
                <w:color w:val="000000"/>
                <w:sz w:val="20"/>
                <w:szCs w:val="20"/>
              </w:rPr>
              <w:t>176,690 </w:t>
            </w:r>
          </w:p>
        </w:tc>
        <w:tc>
          <w:tcPr>
            <w:tcW w:w="0" w:type="auto"/>
            <w:tcMar>
              <w:top w:w="30" w:type="dxa"/>
              <w:left w:w="0" w:type="dxa"/>
              <w:bottom w:w="30" w:type="dxa"/>
              <w:right w:w="20" w:type="dxa"/>
            </w:tcMar>
            <w:vAlign w:val="bottom"/>
            <w:hideMark/>
          </w:tcPr>
          <w:p w14:paraId="2CABFE81" w14:textId="77777777" w:rsidR="00000000" w:rsidRDefault="00BF3DBE">
            <w:pPr>
              <w:spacing w:after="100"/>
              <w:jc w:val="right"/>
              <w:rPr>
                <w:rFonts w:eastAsia="Times New Roman"/>
              </w:rPr>
            </w:pPr>
          </w:p>
        </w:tc>
      </w:tr>
      <w:tr w:rsidR="00000000" w14:paraId="03CB27E6" w14:textId="77777777">
        <w:trPr>
          <w:jc w:val="center"/>
        </w:trPr>
        <w:tc>
          <w:tcPr>
            <w:tcW w:w="0" w:type="auto"/>
            <w:gridSpan w:val="3"/>
            <w:shd w:val="clear" w:color="auto" w:fill="CCEEFF"/>
            <w:tcMar>
              <w:top w:w="30" w:type="dxa"/>
              <w:left w:w="20" w:type="dxa"/>
              <w:bottom w:w="30" w:type="dxa"/>
              <w:right w:w="20" w:type="dxa"/>
            </w:tcMar>
            <w:vAlign w:val="bottom"/>
            <w:hideMark/>
          </w:tcPr>
          <w:p w14:paraId="4C344F73" w14:textId="77777777" w:rsidR="00000000" w:rsidRDefault="00BF3DBE">
            <w:pPr>
              <w:spacing w:after="100"/>
              <w:rPr>
                <w:rFonts w:eastAsia="Times New Roman"/>
              </w:rPr>
            </w:pPr>
            <w:r>
              <w:rPr>
                <w:rFonts w:eastAsia="Times New Roman"/>
                <w:color w:val="000000"/>
                <w:sz w:val="20"/>
                <w:szCs w:val="20"/>
              </w:rPr>
              <w:t>Dispositions and retirements</w:t>
            </w:r>
          </w:p>
        </w:tc>
        <w:tc>
          <w:tcPr>
            <w:tcW w:w="0" w:type="auto"/>
            <w:gridSpan w:val="2"/>
            <w:shd w:val="clear" w:color="auto" w:fill="CCEEFF"/>
            <w:tcMar>
              <w:top w:w="30" w:type="dxa"/>
              <w:left w:w="20" w:type="dxa"/>
              <w:bottom w:w="30" w:type="dxa"/>
              <w:right w:w="0" w:type="dxa"/>
            </w:tcMar>
            <w:vAlign w:val="bottom"/>
            <w:hideMark/>
          </w:tcPr>
          <w:p w14:paraId="0DD8D489" w14:textId="77777777" w:rsidR="00000000" w:rsidRDefault="00BF3DBE">
            <w:pPr>
              <w:spacing w:after="100"/>
              <w:jc w:val="right"/>
              <w:rPr>
                <w:rFonts w:eastAsia="Times New Roman"/>
              </w:rPr>
            </w:pPr>
            <w:r>
              <w:rPr>
                <w:rFonts w:eastAsia="Times New Roman"/>
                <w:color w:val="000000"/>
                <w:sz w:val="20"/>
                <w:szCs w:val="20"/>
              </w:rPr>
              <w:t>(509,778)</w:t>
            </w:r>
          </w:p>
        </w:tc>
        <w:tc>
          <w:tcPr>
            <w:tcW w:w="0" w:type="auto"/>
            <w:shd w:val="clear" w:color="auto" w:fill="CCEEFF"/>
            <w:tcMar>
              <w:top w:w="30" w:type="dxa"/>
              <w:left w:w="0" w:type="dxa"/>
              <w:bottom w:w="30" w:type="dxa"/>
              <w:right w:w="20" w:type="dxa"/>
            </w:tcMar>
            <w:vAlign w:val="bottom"/>
            <w:hideMark/>
          </w:tcPr>
          <w:p w14:paraId="525E3282"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2C47B8C"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6C466ED" w14:textId="77777777" w:rsidR="00000000" w:rsidRDefault="00BF3DBE">
            <w:pPr>
              <w:spacing w:after="100"/>
              <w:jc w:val="right"/>
              <w:rPr>
                <w:rFonts w:eastAsia="Times New Roman"/>
              </w:rPr>
            </w:pPr>
            <w:r>
              <w:rPr>
                <w:rFonts w:eastAsia="Times New Roman"/>
                <w:color w:val="000000"/>
                <w:sz w:val="20"/>
                <w:szCs w:val="20"/>
              </w:rPr>
              <w:t>(155,706)</w:t>
            </w:r>
          </w:p>
        </w:tc>
        <w:tc>
          <w:tcPr>
            <w:tcW w:w="0" w:type="auto"/>
            <w:shd w:val="clear" w:color="auto" w:fill="CCEEFF"/>
            <w:tcMar>
              <w:top w:w="30" w:type="dxa"/>
              <w:left w:w="0" w:type="dxa"/>
              <w:bottom w:w="30" w:type="dxa"/>
              <w:right w:w="20" w:type="dxa"/>
            </w:tcMar>
            <w:vAlign w:val="bottom"/>
            <w:hideMark/>
          </w:tcPr>
          <w:p w14:paraId="77AD6D5C"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3495C67"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06AD088" w14:textId="77777777" w:rsidR="00000000" w:rsidRDefault="00BF3DBE">
            <w:pPr>
              <w:spacing w:after="100"/>
              <w:jc w:val="right"/>
              <w:rPr>
                <w:rFonts w:eastAsia="Times New Roman"/>
              </w:rPr>
            </w:pPr>
            <w:r>
              <w:rPr>
                <w:rFonts w:eastAsia="Times New Roman"/>
                <w:color w:val="000000"/>
                <w:sz w:val="20"/>
                <w:szCs w:val="20"/>
              </w:rPr>
              <w:t>(62,461)</w:t>
            </w:r>
          </w:p>
        </w:tc>
        <w:tc>
          <w:tcPr>
            <w:tcW w:w="0" w:type="auto"/>
            <w:shd w:val="clear" w:color="auto" w:fill="CCEEFF"/>
            <w:tcMar>
              <w:top w:w="30" w:type="dxa"/>
              <w:left w:w="0" w:type="dxa"/>
              <w:bottom w:w="30" w:type="dxa"/>
              <w:right w:w="20" w:type="dxa"/>
            </w:tcMar>
            <w:vAlign w:val="bottom"/>
            <w:hideMark/>
          </w:tcPr>
          <w:p w14:paraId="5CCEC793" w14:textId="77777777" w:rsidR="00000000" w:rsidRDefault="00BF3DBE">
            <w:pPr>
              <w:spacing w:after="100"/>
              <w:jc w:val="right"/>
              <w:rPr>
                <w:rFonts w:eastAsia="Times New Roman"/>
              </w:rPr>
            </w:pPr>
          </w:p>
        </w:tc>
      </w:tr>
      <w:tr w:rsidR="00000000" w14:paraId="5B2BE98E" w14:textId="77777777">
        <w:trPr>
          <w:jc w:val="center"/>
        </w:trPr>
        <w:tc>
          <w:tcPr>
            <w:tcW w:w="0" w:type="auto"/>
            <w:gridSpan w:val="3"/>
            <w:tcMar>
              <w:top w:w="30" w:type="dxa"/>
              <w:left w:w="20" w:type="dxa"/>
              <w:bottom w:w="30" w:type="dxa"/>
              <w:right w:w="20" w:type="dxa"/>
            </w:tcMar>
            <w:vAlign w:val="bottom"/>
            <w:hideMark/>
          </w:tcPr>
          <w:p w14:paraId="23C65FB3" w14:textId="77777777" w:rsidR="00000000" w:rsidRDefault="00BF3DBE">
            <w:pPr>
              <w:spacing w:after="100"/>
              <w:rPr>
                <w:rFonts w:eastAsia="Times New Roman"/>
              </w:rPr>
            </w:pPr>
            <w:r>
              <w:rPr>
                <w:rFonts w:eastAsia="Times New Roman"/>
                <w:color w:val="000000"/>
                <w:sz w:val="20"/>
                <w:szCs w:val="20"/>
              </w:rPr>
              <w:t>Balances, end of year</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14:paraId="0C5211E6" w14:textId="77777777" w:rsidR="00000000" w:rsidRDefault="00BF3DB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14:paraId="43855D0D" w14:textId="77777777" w:rsidR="00000000" w:rsidRDefault="00BF3DBE">
            <w:pPr>
              <w:spacing w:after="100"/>
              <w:jc w:val="right"/>
              <w:rPr>
                <w:rFonts w:eastAsia="Times New Roman"/>
              </w:rPr>
            </w:pPr>
            <w:r>
              <w:rPr>
                <w:rFonts w:eastAsia="Times New Roman"/>
                <w:color w:val="000000"/>
                <w:sz w:val="20"/>
                <w:szCs w:val="20"/>
              </w:rPr>
              <w:t>8,847,550 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14:paraId="6E4F93E9"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7DEA49D3" w14:textId="77777777" w:rsidR="00000000" w:rsidRDefault="00BF3DBE">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14:paraId="201F3158" w14:textId="77777777" w:rsidR="00000000" w:rsidRDefault="00BF3DB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14:paraId="67B4C306" w14:textId="77777777" w:rsidR="00000000" w:rsidRDefault="00BF3DBE">
            <w:pPr>
              <w:spacing w:after="100"/>
              <w:jc w:val="right"/>
              <w:rPr>
                <w:rFonts w:eastAsia="Times New Roman"/>
              </w:rPr>
            </w:pPr>
            <w:r>
              <w:rPr>
                <w:rFonts w:eastAsia="Times New Roman"/>
                <w:color w:val="000000"/>
                <w:sz w:val="20"/>
                <w:szCs w:val="20"/>
              </w:rPr>
              <w:t>9,256,712 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14:paraId="1CAAB704"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5C3BD544" w14:textId="77777777" w:rsidR="00000000" w:rsidRDefault="00BF3DBE">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14:paraId="7E71701C" w14:textId="77777777" w:rsidR="00000000" w:rsidRDefault="00BF3DB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14:paraId="60E6DD47" w14:textId="77777777" w:rsidR="00000000" w:rsidRDefault="00BF3DBE">
            <w:pPr>
              <w:spacing w:after="100"/>
              <w:jc w:val="right"/>
              <w:rPr>
                <w:rFonts w:eastAsia="Times New Roman"/>
              </w:rPr>
            </w:pPr>
            <w:r>
              <w:rPr>
                <w:rFonts w:eastAsia="Times New Roman"/>
                <w:color w:val="000000"/>
                <w:sz w:val="20"/>
                <w:szCs w:val="20"/>
              </w:rPr>
              <w:t>8,993,049 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14:paraId="13C3D76B" w14:textId="77777777" w:rsidR="00000000" w:rsidRDefault="00BF3DBE">
            <w:pPr>
              <w:spacing w:after="100"/>
              <w:jc w:val="right"/>
              <w:rPr>
                <w:rFonts w:eastAsia="Times New Roman"/>
              </w:rPr>
            </w:pPr>
          </w:p>
        </w:tc>
      </w:tr>
    </w:tbl>
    <w:p w14:paraId="3EABC394" w14:textId="77777777" w:rsidR="00000000" w:rsidRDefault="00BF3DBE">
      <w:pPr>
        <w:divId w:val="421952025"/>
        <w:rPr>
          <w:rFonts w:eastAsia="Times New Roman"/>
        </w:rPr>
      </w:pPr>
    </w:p>
    <w:p w14:paraId="5E7ADA2F" w14:textId="77777777" w:rsidR="00000000" w:rsidRDefault="00BF3DBE">
      <w:pPr>
        <w:ind w:firstLine="495"/>
        <w:divId w:val="1143695156"/>
        <w:rPr>
          <w:rFonts w:eastAsia="Times New Roman"/>
        </w:rPr>
      </w:pPr>
      <w:r>
        <w:rPr>
          <w:rFonts w:eastAsia="Times New Roman"/>
          <w:color w:val="000000"/>
          <w:sz w:val="20"/>
          <w:szCs w:val="20"/>
        </w:rPr>
        <w:t>   The aggregate cost of the property included in the table above for federal income tax purposes was $8,877,859 (unaudited) at December 31, 2021.</w:t>
      </w:r>
    </w:p>
    <w:p w14:paraId="2A11199D" w14:textId="77777777" w:rsidR="00000000" w:rsidRDefault="00BF3DBE">
      <w:pPr>
        <w:ind w:firstLine="495"/>
        <w:divId w:val="1651206259"/>
        <w:rPr>
          <w:rFonts w:eastAsia="Times New Roman"/>
        </w:rPr>
      </w:pPr>
    </w:p>
    <w:p w14:paraId="6D105C06" w14:textId="77777777" w:rsidR="00000000" w:rsidRDefault="00BF3DBE">
      <w:pPr>
        <w:ind w:firstLine="495"/>
        <w:divId w:val="981497514"/>
        <w:rPr>
          <w:rFonts w:eastAsia="Times New Roman"/>
        </w:rPr>
      </w:pPr>
      <w:r>
        <w:rPr>
          <w:rFonts w:eastAsia="Times New Roman"/>
          <w:color w:val="000000"/>
          <w:sz w:val="20"/>
          <w:szCs w:val="20"/>
        </w:rPr>
        <w:t>The changes in accumulated depreciation for the three years ended December 31, 2021 are as follows:</w:t>
      </w:r>
    </w:p>
    <w:tbl>
      <w:tblPr>
        <w:tblW w:w="4072" w:type="pct"/>
        <w:jc w:val="center"/>
        <w:tblCellMar>
          <w:top w:w="15" w:type="dxa"/>
          <w:left w:w="15" w:type="dxa"/>
          <w:bottom w:w="15" w:type="dxa"/>
          <w:right w:w="15" w:type="dxa"/>
        </w:tblCellMar>
        <w:tblLook w:val="04A0" w:firstRow="1" w:lastRow="0" w:firstColumn="1" w:lastColumn="0" w:noHBand="0" w:noVBand="1"/>
      </w:tblPr>
      <w:tblGrid>
        <w:gridCol w:w="38"/>
        <w:gridCol w:w="3346"/>
        <w:gridCol w:w="37"/>
        <w:gridCol w:w="120"/>
        <w:gridCol w:w="917"/>
        <w:gridCol w:w="36"/>
        <w:gridCol w:w="36"/>
        <w:gridCol w:w="36"/>
        <w:gridCol w:w="36"/>
        <w:gridCol w:w="120"/>
        <w:gridCol w:w="871"/>
        <w:gridCol w:w="36"/>
        <w:gridCol w:w="36"/>
        <w:gridCol w:w="36"/>
        <w:gridCol w:w="36"/>
        <w:gridCol w:w="120"/>
        <w:gridCol w:w="871"/>
        <w:gridCol w:w="36"/>
      </w:tblGrid>
      <w:tr w:rsidR="00000000" w14:paraId="488D7B47" w14:textId="77777777">
        <w:trPr>
          <w:jc w:val="center"/>
        </w:trPr>
        <w:tc>
          <w:tcPr>
            <w:tcW w:w="50" w:type="pct"/>
            <w:vAlign w:val="center"/>
            <w:hideMark/>
          </w:tcPr>
          <w:p w14:paraId="27A730AB" w14:textId="77777777" w:rsidR="00000000" w:rsidRDefault="00BF3DBE">
            <w:pPr>
              <w:ind w:firstLine="495"/>
              <w:rPr>
                <w:rFonts w:eastAsia="Times New Roman"/>
              </w:rPr>
            </w:pPr>
          </w:p>
        </w:tc>
        <w:tc>
          <w:tcPr>
            <w:tcW w:w="2533" w:type="pct"/>
            <w:vAlign w:val="center"/>
            <w:hideMark/>
          </w:tcPr>
          <w:p w14:paraId="5402C58B" w14:textId="77777777" w:rsidR="00000000" w:rsidRDefault="00BF3DBE">
            <w:pPr>
              <w:spacing w:after="100"/>
              <w:rPr>
                <w:rFonts w:eastAsia="Times New Roman"/>
                <w:sz w:val="20"/>
                <w:szCs w:val="20"/>
              </w:rPr>
            </w:pPr>
          </w:p>
        </w:tc>
        <w:tc>
          <w:tcPr>
            <w:tcW w:w="5" w:type="pct"/>
            <w:vAlign w:val="center"/>
            <w:hideMark/>
          </w:tcPr>
          <w:p w14:paraId="096152E5" w14:textId="77777777" w:rsidR="00000000" w:rsidRDefault="00BF3DBE">
            <w:pPr>
              <w:spacing w:after="100"/>
              <w:rPr>
                <w:rFonts w:eastAsia="Times New Roman"/>
                <w:sz w:val="20"/>
                <w:szCs w:val="20"/>
              </w:rPr>
            </w:pPr>
          </w:p>
        </w:tc>
        <w:tc>
          <w:tcPr>
            <w:tcW w:w="50" w:type="pct"/>
            <w:vAlign w:val="center"/>
            <w:hideMark/>
          </w:tcPr>
          <w:p w14:paraId="75B5D628" w14:textId="77777777" w:rsidR="00000000" w:rsidRDefault="00BF3DBE">
            <w:pPr>
              <w:spacing w:after="100"/>
              <w:rPr>
                <w:rFonts w:eastAsia="Times New Roman"/>
                <w:sz w:val="20"/>
                <w:szCs w:val="20"/>
              </w:rPr>
            </w:pPr>
          </w:p>
        </w:tc>
        <w:tc>
          <w:tcPr>
            <w:tcW w:w="719" w:type="pct"/>
            <w:vAlign w:val="center"/>
            <w:hideMark/>
          </w:tcPr>
          <w:p w14:paraId="5BE5BADC" w14:textId="77777777" w:rsidR="00000000" w:rsidRDefault="00BF3DBE">
            <w:pPr>
              <w:spacing w:after="100"/>
              <w:rPr>
                <w:rFonts w:eastAsia="Times New Roman"/>
                <w:sz w:val="20"/>
                <w:szCs w:val="20"/>
              </w:rPr>
            </w:pPr>
          </w:p>
        </w:tc>
        <w:tc>
          <w:tcPr>
            <w:tcW w:w="5" w:type="pct"/>
            <w:vAlign w:val="center"/>
            <w:hideMark/>
          </w:tcPr>
          <w:p w14:paraId="173E6D5B" w14:textId="77777777" w:rsidR="00000000" w:rsidRDefault="00BF3DBE">
            <w:pPr>
              <w:spacing w:after="100"/>
              <w:rPr>
                <w:rFonts w:eastAsia="Times New Roman"/>
                <w:sz w:val="20"/>
                <w:szCs w:val="20"/>
              </w:rPr>
            </w:pPr>
          </w:p>
        </w:tc>
        <w:tc>
          <w:tcPr>
            <w:tcW w:w="5" w:type="pct"/>
            <w:vAlign w:val="center"/>
            <w:hideMark/>
          </w:tcPr>
          <w:p w14:paraId="50F5F0F5" w14:textId="77777777" w:rsidR="00000000" w:rsidRDefault="00BF3DBE">
            <w:pPr>
              <w:spacing w:after="100"/>
              <w:rPr>
                <w:rFonts w:eastAsia="Times New Roman"/>
                <w:sz w:val="20"/>
                <w:szCs w:val="20"/>
              </w:rPr>
            </w:pPr>
          </w:p>
        </w:tc>
        <w:tc>
          <w:tcPr>
            <w:tcW w:w="34" w:type="pct"/>
            <w:vAlign w:val="center"/>
            <w:hideMark/>
          </w:tcPr>
          <w:p w14:paraId="0629C9FD" w14:textId="77777777" w:rsidR="00000000" w:rsidRDefault="00BF3DBE">
            <w:pPr>
              <w:spacing w:after="100"/>
              <w:rPr>
                <w:rFonts w:eastAsia="Times New Roman"/>
                <w:sz w:val="20"/>
                <w:szCs w:val="20"/>
              </w:rPr>
            </w:pPr>
          </w:p>
        </w:tc>
        <w:tc>
          <w:tcPr>
            <w:tcW w:w="5" w:type="pct"/>
            <w:vAlign w:val="center"/>
            <w:hideMark/>
          </w:tcPr>
          <w:p w14:paraId="0C36A05E" w14:textId="77777777" w:rsidR="00000000" w:rsidRDefault="00BF3DBE">
            <w:pPr>
              <w:spacing w:after="100"/>
              <w:rPr>
                <w:rFonts w:eastAsia="Times New Roman"/>
                <w:sz w:val="20"/>
                <w:szCs w:val="20"/>
              </w:rPr>
            </w:pPr>
          </w:p>
        </w:tc>
        <w:tc>
          <w:tcPr>
            <w:tcW w:w="50" w:type="pct"/>
            <w:vAlign w:val="center"/>
            <w:hideMark/>
          </w:tcPr>
          <w:p w14:paraId="26B2E521" w14:textId="77777777" w:rsidR="00000000" w:rsidRDefault="00BF3DBE">
            <w:pPr>
              <w:spacing w:after="100"/>
              <w:rPr>
                <w:rFonts w:eastAsia="Times New Roman"/>
                <w:sz w:val="20"/>
                <w:szCs w:val="20"/>
              </w:rPr>
            </w:pPr>
          </w:p>
        </w:tc>
        <w:tc>
          <w:tcPr>
            <w:tcW w:w="719" w:type="pct"/>
            <w:vAlign w:val="center"/>
            <w:hideMark/>
          </w:tcPr>
          <w:p w14:paraId="380CF88F" w14:textId="77777777" w:rsidR="00000000" w:rsidRDefault="00BF3DBE">
            <w:pPr>
              <w:spacing w:after="100"/>
              <w:rPr>
                <w:rFonts w:eastAsia="Times New Roman"/>
                <w:sz w:val="20"/>
                <w:szCs w:val="20"/>
              </w:rPr>
            </w:pPr>
          </w:p>
        </w:tc>
        <w:tc>
          <w:tcPr>
            <w:tcW w:w="5" w:type="pct"/>
            <w:vAlign w:val="center"/>
            <w:hideMark/>
          </w:tcPr>
          <w:p w14:paraId="64A84A0F" w14:textId="77777777" w:rsidR="00000000" w:rsidRDefault="00BF3DBE">
            <w:pPr>
              <w:spacing w:after="100"/>
              <w:rPr>
                <w:rFonts w:eastAsia="Times New Roman"/>
                <w:sz w:val="20"/>
                <w:szCs w:val="20"/>
              </w:rPr>
            </w:pPr>
          </w:p>
        </w:tc>
        <w:tc>
          <w:tcPr>
            <w:tcW w:w="5" w:type="pct"/>
            <w:vAlign w:val="center"/>
            <w:hideMark/>
          </w:tcPr>
          <w:p w14:paraId="272DFF90" w14:textId="77777777" w:rsidR="00000000" w:rsidRDefault="00BF3DBE">
            <w:pPr>
              <w:spacing w:after="100"/>
              <w:rPr>
                <w:rFonts w:eastAsia="Times New Roman"/>
                <w:sz w:val="20"/>
                <w:szCs w:val="20"/>
              </w:rPr>
            </w:pPr>
          </w:p>
        </w:tc>
        <w:tc>
          <w:tcPr>
            <w:tcW w:w="34" w:type="pct"/>
            <w:vAlign w:val="center"/>
            <w:hideMark/>
          </w:tcPr>
          <w:p w14:paraId="2AB1F02F" w14:textId="77777777" w:rsidR="00000000" w:rsidRDefault="00BF3DBE">
            <w:pPr>
              <w:spacing w:after="100"/>
              <w:rPr>
                <w:rFonts w:eastAsia="Times New Roman"/>
                <w:sz w:val="20"/>
                <w:szCs w:val="20"/>
              </w:rPr>
            </w:pPr>
          </w:p>
        </w:tc>
        <w:tc>
          <w:tcPr>
            <w:tcW w:w="5" w:type="pct"/>
            <w:vAlign w:val="center"/>
            <w:hideMark/>
          </w:tcPr>
          <w:p w14:paraId="07580FBF" w14:textId="77777777" w:rsidR="00000000" w:rsidRDefault="00BF3DBE">
            <w:pPr>
              <w:spacing w:after="100"/>
              <w:rPr>
                <w:rFonts w:eastAsia="Times New Roman"/>
                <w:sz w:val="20"/>
                <w:szCs w:val="20"/>
              </w:rPr>
            </w:pPr>
          </w:p>
        </w:tc>
        <w:tc>
          <w:tcPr>
            <w:tcW w:w="50" w:type="pct"/>
            <w:vAlign w:val="center"/>
            <w:hideMark/>
          </w:tcPr>
          <w:p w14:paraId="5860CF9A" w14:textId="77777777" w:rsidR="00000000" w:rsidRDefault="00BF3DBE">
            <w:pPr>
              <w:spacing w:after="100"/>
              <w:rPr>
                <w:rFonts w:eastAsia="Times New Roman"/>
                <w:sz w:val="20"/>
                <w:szCs w:val="20"/>
              </w:rPr>
            </w:pPr>
          </w:p>
        </w:tc>
        <w:tc>
          <w:tcPr>
            <w:tcW w:w="719" w:type="pct"/>
            <w:vAlign w:val="center"/>
            <w:hideMark/>
          </w:tcPr>
          <w:p w14:paraId="15093026" w14:textId="77777777" w:rsidR="00000000" w:rsidRDefault="00BF3DBE">
            <w:pPr>
              <w:spacing w:after="100"/>
              <w:rPr>
                <w:rFonts w:eastAsia="Times New Roman"/>
                <w:sz w:val="20"/>
                <w:szCs w:val="20"/>
              </w:rPr>
            </w:pPr>
          </w:p>
        </w:tc>
        <w:tc>
          <w:tcPr>
            <w:tcW w:w="5" w:type="pct"/>
            <w:vAlign w:val="center"/>
            <w:hideMark/>
          </w:tcPr>
          <w:p w14:paraId="1C88D62F" w14:textId="77777777" w:rsidR="00000000" w:rsidRDefault="00BF3DBE">
            <w:pPr>
              <w:spacing w:after="100"/>
              <w:rPr>
                <w:rFonts w:eastAsia="Times New Roman"/>
                <w:sz w:val="20"/>
                <w:szCs w:val="20"/>
              </w:rPr>
            </w:pPr>
          </w:p>
        </w:tc>
      </w:tr>
      <w:tr w:rsidR="00000000" w14:paraId="56706C47" w14:textId="77777777">
        <w:trPr>
          <w:jc w:val="center"/>
        </w:trPr>
        <w:tc>
          <w:tcPr>
            <w:tcW w:w="0" w:type="auto"/>
            <w:gridSpan w:val="3"/>
            <w:tcMar>
              <w:top w:w="0" w:type="dxa"/>
              <w:left w:w="20" w:type="dxa"/>
              <w:bottom w:w="0" w:type="dxa"/>
              <w:right w:w="20" w:type="dxa"/>
            </w:tcMar>
            <w:vAlign w:val="center"/>
            <w:hideMark/>
          </w:tcPr>
          <w:p w14:paraId="76BF2117" w14:textId="77777777" w:rsidR="00000000" w:rsidRDefault="00BF3DBE">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1D656871" w14:textId="77777777" w:rsidR="00000000" w:rsidRDefault="00BF3DBE">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14:paraId="56647EE8" w14:textId="77777777" w:rsidR="00000000" w:rsidRDefault="00BF3DBE">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68656B89" w14:textId="77777777" w:rsidR="00000000" w:rsidRDefault="00BF3DBE">
            <w:pPr>
              <w:spacing w:after="100"/>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14:paraId="15DB5E22" w14:textId="77777777" w:rsidR="00000000" w:rsidRDefault="00BF3DBE">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1BB6FF64" w14:textId="77777777" w:rsidR="00000000" w:rsidRDefault="00BF3DBE">
            <w:pPr>
              <w:spacing w:after="100"/>
              <w:jc w:val="center"/>
              <w:rPr>
                <w:rFonts w:eastAsia="Times New Roman"/>
              </w:rPr>
            </w:pPr>
            <w:r>
              <w:rPr>
                <w:rFonts w:eastAsia="Times New Roman"/>
                <w:b/>
                <w:bCs/>
                <w:color w:val="000000"/>
                <w:sz w:val="16"/>
                <w:szCs w:val="16"/>
              </w:rPr>
              <w:t>2019</w:t>
            </w:r>
          </w:p>
        </w:tc>
      </w:tr>
      <w:tr w:rsidR="00000000" w14:paraId="4434CA68" w14:textId="77777777">
        <w:trPr>
          <w:jc w:val="center"/>
        </w:trPr>
        <w:tc>
          <w:tcPr>
            <w:tcW w:w="0" w:type="auto"/>
            <w:gridSpan w:val="3"/>
            <w:shd w:val="clear" w:color="auto" w:fill="CCEEFF"/>
            <w:tcMar>
              <w:top w:w="30" w:type="dxa"/>
              <w:left w:w="20" w:type="dxa"/>
              <w:bottom w:w="30" w:type="dxa"/>
              <w:right w:w="20" w:type="dxa"/>
            </w:tcMar>
            <w:vAlign w:val="bottom"/>
            <w:hideMark/>
          </w:tcPr>
          <w:p w14:paraId="31F6CE8A" w14:textId="77777777" w:rsidR="00000000" w:rsidRDefault="00BF3DBE">
            <w:pPr>
              <w:spacing w:after="100"/>
              <w:rPr>
                <w:rFonts w:eastAsia="Times New Roman"/>
              </w:rPr>
            </w:pPr>
            <w:r>
              <w:rPr>
                <w:rFonts w:eastAsia="Times New Roman"/>
                <w:color w:val="000000"/>
                <w:sz w:val="20"/>
                <w:szCs w:val="20"/>
              </w:rPr>
              <w:t>Balances, beginning of year</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45E4971" w14:textId="77777777" w:rsidR="00000000" w:rsidRDefault="00BF3DB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0344E91" w14:textId="77777777" w:rsidR="00000000" w:rsidRDefault="00BF3DBE">
            <w:pPr>
              <w:spacing w:after="100"/>
              <w:jc w:val="right"/>
              <w:rPr>
                <w:rFonts w:eastAsia="Times New Roman"/>
              </w:rPr>
            </w:pPr>
            <w:r>
              <w:rPr>
                <w:rFonts w:eastAsia="Times New Roman"/>
                <w:color w:val="000000"/>
                <w:sz w:val="20"/>
                <w:szCs w:val="20"/>
              </w:rPr>
              <w:t>2,562,133 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1B6D456"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DFCC1E8" w14:textId="77777777" w:rsidR="00000000" w:rsidRDefault="00BF3DB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4A7B2E2" w14:textId="77777777" w:rsidR="00000000" w:rsidRDefault="00BF3DB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0863429" w14:textId="77777777" w:rsidR="00000000" w:rsidRDefault="00BF3DBE">
            <w:pPr>
              <w:spacing w:after="100"/>
              <w:jc w:val="right"/>
              <w:rPr>
                <w:rFonts w:eastAsia="Times New Roman"/>
              </w:rPr>
            </w:pPr>
            <w:r>
              <w:rPr>
                <w:rFonts w:eastAsia="Times New Roman"/>
                <w:color w:val="000000"/>
                <w:sz w:val="20"/>
                <w:szCs w:val="20"/>
              </w:rPr>
              <w:t>2,349,536 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78BDB3E"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B66A4E7" w14:textId="77777777" w:rsidR="00000000" w:rsidRDefault="00BF3DB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BD1016A" w14:textId="77777777" w:rsidR="00000000" w:rsidRDefault="00BF3DB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C3034FF" w14:textId="77777777" w:rsidR="00000000" w:rsidRDefault="00BF3DBE">
            <w:pPr>
              <w:spacing w:after="100"/>
              <w:jc w:val="right"/>
              <w:rPr>
                <w:rFonts w:eastAsia="Times New Roman"/>
              </w:rPr>
            </w:pPr>
            <w:r>
              <w:rPr>
                <w:rFonts w:eastAsia="Times New Roman"/>
                <w:color w:val="000000"/>
                <w:sz w:val="20"/>
                <w:szCs w:val="20"/>
              </w:rPr>
              <w:t>2,093,044 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06DED48" w14:textId="77777777" w:rsidR="00000000" w:rsidRDefault="00BF3DBE">
            <w:pPr>
              <w:spacing w:after="100"/>
              <w:jc w:val="right"/>
              <w:rPr>
                <w:rFonts w:eastAsia="Times New Roman"/>
              </w:rPr>
            </w:pPr>
          </w:p>
        </w:tc>
      </w:tr>
      <w:tr w:rsidR="00000000" w14:paraId="11C671A2" w14:textId="77777777">
        <w:trPr>
          <w:jc w:val="center"/>
        </w:trPr>
        <w:tc>
          <w:tcPr>
            <w:tcW w:w="0" w:type="auto"/>
            <w:gridSpan w:val="3"/>
            <w:tcMar>
              <w:top w:w="30" w:type="dxa"/>
              <w:left w:w="20" w:type="dxa"/>
              <w:bottom w:w="30" w:type="dxa"/>
              <w:right w:w="20" w:type="dxa"/>
            </w:tcMar>
            <w:vAlign w:val="bottom"/>
            <w:hideMark/>
          </w:tcPr>
          <w:p w14:paraId="3845DD4F" w14:textId="77777777" w:rsidR="00000000" w:rsidRDefault="00BF3DBE">
            <w:pPr>
              <w:spacing w:after="100"/>
              <w:rPr>
                <w:rFonts w:eastAsia="Times New Roman"/>
              </w:rPr>
            </w:pPr>
            <w:r>
              <w:rPr>
                <w:rFonts w:eastAsia="Times New Roman"/>
                <w:color w:val="000000"/>
                <w:sz w:val="20"/>
                <w:szCs w:val="20"/>
              </w:rPr>
              <w:t>Additions</w:t>
            </w:r>
          </w:p>
        </w:tc>
        <w:tc>
          <w:tcPr>
            <w:tcW w:w="0" w:type="auto"/>
            <w:gridSpan w:val="2"/>
            <w:tcMar>
              <w:top w:w="30" w:type="dxa"/>
              <w:left w:w="20" w:type="dxa"/>
              <w:bottom w:w="30" w:type="dxa"/>
              <w:right w:w="0" w:type="dxa"/>
            </w:tcMar>
            <w:vAlign w:val="bottom"/>
            <w:hideMark/>
          </w:tcPr>
          <w:p w14:paraId="6B47FE42" w14:textId="77777777" w:rsidR="00000000" w:rsidRDefault="00BF3DBE">
            <w:pPr>
              <w:spacing w:after="100"/>
              <w:jc w:val="right"/>
              <w:rPr>
                <w:rFonts w:eastAsia="Times New Roman"/>
              </w:rPr>
            </w:pPr>
            <w:r>
              <w:rPr>
                <w:rFonts w:eastAsia="Times New Roman"/>
                <w:color w:val="000000"/>
                <w:sz w:val="20"/>
                <w:szCs w:val="20"/>
              </w:rPr>
              <w:t>282,158 </w:t>
            </w:r>
          </w:p>
        </w:tc>
        <w:tc>
          <w:tcPr>
            <w:tcW w:w="0" w:type="auto"/>
            <w:tcMar>
              <w:top w:w="30" w:type="dxa"/>
              <w:left w:w="0" w:type="dxa"/>
              <w:bottom w:w="30" w:type="dxa"/>
              <w:right w:w="20" w:type="dxa"/>
            </w:tcMar>
            <w:vAlign w:val="bottom"/>
            <w:hideMark/>
          </w:tcPr>
          <w:p w14:paraId="43F20CA8"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37DC6B6A" w14:textId="77777777" w:rsidR="00000000" w:rsidRDefault="00BF3DB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1E1187F1" w14:textId="77777777" w:rsidR="00000000" w:rsidRDefault="00BF3DBE">
            <w:pPr>
              <w:spacing w:after="100"/>
              <w:jc w:val="right"/>
              <w:rPr>
                <w:rFonts w:eastAsia="Times New Roman"/>
              </w:rPr>
            </w:pPr>
            <w:r>
              <w:rPr>
                <w:rFonts w:eastAsia="Times New Roman"/>
                <w:color w:val="000000"/>
                <w:sz w:val="20"/>
                <w:szCs w:val="20"/>
              </w:rPr>
              <w:t>287,925 </w:t>
            </w:r>
          </w:p>
        </w:tc>
        <w:tc>
          <w:tcPr>
            <w:tcW w:w="0" w:type="auto"/>
            <w:tcMar>
              <w:top w:w="30" w:type="dxa"/>
              <w:left w:w="0" w:type="dxa"/>
              <w:bottom w:w="30" w:type="dxa"/>
              <w:right w:w="20" w:type="dxa"/>
            </w:tcMar>
            <w:vAlign w:val="bottom"/>
            <w:hideMark/>
          </w:tcPr>
          <w:p w14:paraId="2198F880"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04821913" w14:textId="77777777" w:rsidR="00000000" w:rsidRDefault="00BF3DB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0E08A7D3" w14:textId="77777777" w:rsidR="00000000" w:rsidRDefault="00BF3DBE">
            <w:pPr>
              <w:spacing w:after="100"/>
              <w:jc w:val="right"/>
              <w:rPr>
                <w:rFonts w:eastAsia="Times New Roman"/>
              </w:rPr>
            </w:pPr>
            <w:r>
              <w:rPr>
                <w:rFonts w:eastAsia="Times New Roman"/>
                <w:color w:val="000000"/>
                <w:sz w:val="20"/>
                <w:szCs w:val="20"/>
              </w:rPr>
              <w:t>287,846 </w:t>
            </w:r>
          </w:p>
        </w:tc>
        <w:tc>
          <w:tcPr>
            <w:tcW w:w="0" w:type="auto"/>
            <w:tcMar>
              <w:top w:w="30" w:type="dxa"/>
              <w:left w:w="0" w:type="dxa"/>
              <w:bottom w:w="30" w:type="dxa"/>
              <w:right w:w="20" w:type="dxa"/>
            </w:tcMar>
            <w:vAlign w:val="bottom"/>
            <w:hideMark/>
          </w:tcPr>
          <w:p w14:paraId="7D1B0CC9" w14:textId="77777777" w:rsidR="00000000" w:rsidRDefault="00BF3DBE">
            <w:pPr>
              <w:spacing w:after="100"/>
              <w:jc w:val="right"/>
              <w:rPr>
                <w:rFonts w:eastAsia="Times New Roman"/>
              </w:rPr>
            </w:pPr>
          </w:p>
        </w:tc>
      </w:tr>
      <w:tr w:rsidR="00000000" w14:paraId="010A3BFC" w14:textId="77777777">
        <w:trPr>
          <w:jc w:val="center"/>
        </w:trPr>
        <w:tc>
          <w:tcPr>
            <w:tcW w:w="0" w:type="auto"/>
            <w:gridSpan w:val="3"/>
            <w:shd w:val="clear" w:color="auto" w:fill="CCEEFF"/>
            <w:tcMar>
              <w:top w:w="30" w:type="dxa"/>
              <w:left w:w="20" w:type="dxa"/>
              <w:bottom w:w="30" w:type="dxa"/>
              <w:right w:w="20" w:type="dxa"/>
            </w:tcMar>
            <w:vAlign w:val="bottom"/>
            <w:hideMark/>
          </w:tcPr>
          <w:p w14:paraId="05021C03" w14:textId="77777777" w:rsidR="00000000" w:rsidRDefault="00BF3DBE">
            <w:pPr>
              <w:spacing w:after="100"/>
              <w:rPr>
                <w:rFonts w:eastAsia="Times New Roman"/>
              </w:rPr>
            </w:pPr>
            <w:r>
              <w:rPr>
                <w:rFonts w:eastAsia="Times New Roman"/>
                <w:color w:val="000000"/>
                <w:sz w:val="20"/>
                <w:szCs w:val="20"/>
              </w:rPr>
              <w:t>Dispositions and retirements</w:t>
            </w:r>
          </w:p>
        </w:tc>
        <w:tc>
          <w:tcPr>
            <w:tcW w:w="0" w:type="auto"/>
            <w:gridSpan w:val="2"/>
            <w:shd w:val="clear" w:color="auto" w:fill="CCEEFF"/>
            <w:tcMar>
              <w:top w:w="30" w:type="dxa"/>
              <w:left w:w="20" w:type="dxa"/>
              <w:bottom w:w="30" w:type="dxa"/>
              <w:right w:w="0" w:type="dxa"/>
            </w:tcMar>
            <w:vAlign w:val="bottom"/>
            <w:hideMark/>
          </w:tcPr>
          <w:p w14:paraId="3CF94F7E" w14:textId="77777777" w:rsidR="00000000" w:rsidRDefault="00BF3DBE">
            <w:pPr>
              <w:spacing w:after="100"/>
              <w:jc w:val="right"/>
              <w:rPr>
                <w:rFonts w:eastAsia="Times New Roman"/>
              </w:rPr>
            </w:pPr>
            <w:r>
              <w:rPr>
                <w:rFonts w:eastAsia="Times New Roman"/>
                <w:color w:val="000000"/>
                <w:sz w:val="20"/>
                <w:szCs w:val="20"/>
              </w:rPr>
              <w:t>(280,947)</w:t>
            </w:r>
          </w:p>
        </w:tc>
        <w:tc>
          <w:tcPr>
            <w:tcW w:w="0" w:type="auto"/>
            <w:shd w:val="clear" w:color="auto" w:fill="CCEEFF"/>
            <w:tcMar>
              <w:top w:w="30" w:type="dxa"/>
              <w:left w:w="0" w:type="dxa"/>
              <w:bottom w:w="30" w:type="dxa"/>
              <w:right w:w="20" w:type="dxa"/>
            </w:tcMar>
            <w:vAlign w:val="bottom"/>
            <w:hideMark/>
          </w:tcPr>
          <w:p w14:paraId="436B7BA6"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D737835"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1D7481F" w14:textId="77777777" w:rsidR="00000000" w:rsidRDefault="00BF3DBE">
            <w:pPr>
              <w:spacing w:after="100"/>
              <w:jc w:val="right"/>
              <w:rPr>
                <w:rFonts w:eastAsia="Times New Roman"/>
              </w:rPr>
            </w:pPr>
            <w:r>
              <w:rPr>
                <w:rFonts w:eastAsia="Times New Roman"/>
                <w:color w:val="000000"/>
                <w:sz w:val="20"/>
                <w:szCs w:val="20"/>
              </w:rPr>
              <w:t>(75,328)</w:t>
            </w:r>
          </w:p>
        </w:tc>
        <w:tc>
          <w:tcPr>
            <w:tcW w:w="0" w:type="auto"/>
            <w:shd w:val="clear" w:color="auto" w:fill="CCEEFF"/>
            <w:tcMar>
              <w:top w:w="30" w:type="dxa"/>
              <w:left w:w="0" w:type="dxa"/>
              <w:bottom w:w="30" w:type="dxa"/>
              <w:right w:w="20" w:type="dxa"/>
            </w:tcMar>
            <w:vAlign w:val="bottom"/>
            <w:hideMark/>
          </w:tcPr>
          <w:p w14:paraId="5AF68FF2" w14:textId="77777777" w:rsidR="00000000" w:rsidRDefault="00BF3D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FFD2A14" w14:textId="77777777" w:rsidR="00000000" w:rsidRDefault="00BF3D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E442212" w14:textId="77777777" w:rsidR="00000000" w:rsidRDefault="00BF3DBE">
            <w:pPr>
              <w:spacing w:after="100"/>
              <w:jc w:val="right"/>
              <w:rPr>
                <w:rFonts w:eastAsia="Times New Roman"/>
              </w:rPr>
            </w:pPr>
            <w:r>
              <w:rPr>
                <w:rFonts w:eastAsia="Times New Roman"/>
                <w:color w:val="000000"/>
                <w:sz w:val="20"/>
                <w:szCs w:val="20"/>
              </w:rPr>
              <w:t>(31,354)</w:t>
            </w:r>
          </w:p>
        </w:tc>
        <w:tc>
          <w:tcPr>
            <w:tcW w:w="0" w:type="auto"/>
            <w:shd w:val="clear" w:color="auto" w:fill="CCEEFF"/>
            <w:tcMar>
              <w:top w:w="30" w:type="dxa"/>
              <w:left w:w="0" w:type="dxa"/>
              <w:bottom w:w="30" w:type="dxa"/>
              <w:right w:w="20" w:type="dxa"/>
            </w:tcMar>
            <w:vAlign w:val="bottom"/>
            <w:hideMark/>
          </w:tcPr>
          <w:p w14:paraId="46DC0074" w14:textId="77777777" w:rsidR="00000000" w:rsidRDefault="00BF3DBE">
            <w:pPr>
              <w:spacing w:after="100"/>
              <w:jc w:val="right"/>
              <w:rPr>
                <w:rFonts w:eastAsia="Times New Roman"/>
              </w:rPr>
            </w:pPr>
          </w:p>
        </w:tc>
      </w:tr>
      <w:tr w:rsidR="00000000" w14:paraId="1951E28B" w14:textId="77777777">
        <w:trPr>
          <w:jc w:val="center"/>
        </w:trPr>
        <w:tc>
          <w:tcPr>
            <w:tcW w:w="0" w:type="auto"/>
            <w:gridSpan w:val="3"/>
            <w:tcMar>
              <w:top w:w="30" w:type="dxa"/>
              <w:left w:w="20" w:type="dxa"/>
              <w:bottom w:w="30" w:type="dxa"/>
              <w:right w:w="20" w:type="dxa"/>
            </w:tcMar>
            <w:vAlign w:val="bottom"/>
            <w:hideMark/>
          </w:tcPr>
          <w:p w14:paraId="00ABDDDC" w14:textId="77777777" w:rsidR="00000000" w:rsidRDefault="00BF3DBE">
            <w:pPr>
              <w:spacing w:after="100"/>
              <w:rPr>
                <w:rFonts w:eastAsia="Times New Roman"/>
              </w:rPr>
            </w:pPr>
            <w:r>
              <w:rPr>
                <w:rFonts w:eastAsia="Times New Roman"/>
                <w:color w:val="000000"/>
                <w:sz w:val="20"/>
                <w:szCs w:val="20"/>
              </w:rPr>
              <w:t>Balances, end of year</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14:paraId="5C6AF3F3" w14:textId="77777777" w:rsidR="00000000" w:rsidRDefault="00BF3DB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14:paraId="0E1D8B01" w14:textId="77777777" w:rsidR="00000000" w:rsidRDefault="00BF3DBE">
            <w:pPr>
              <w:spacing w:after="100"/>
              <w:jc w:val="right"/>
              <w:rPr>
                <w:rFonts w:eastAsia="Times New Roman"/>
              </w:rPr>
            </w:pPr>
            <w:r>
              <w:rPr>
                <w:rFonts w:eastAsia="Times New Roman"/>
                <w:color w:val="000000"/>
                <w:sz w:val="20"/>
                <w:szCs w:val="20"/>
              </w:rPr>
              <w:t>2,563,344 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14:paraId="1E6A68CD"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7343463A" w14:textId="77777777" w:rsidR="00000000" w:rsidRDefault="00BF3DBE">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14:paraId="76EA2364" w14:textId="77777777" w:rsidR="00000000" w:rsidRDefault="00BF3DB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14:paraId="0F5CAB24" w14:textId="77777777" w:rsidR="00000000" w:rsidRDefault="00BF3DBE">
            <w:pPr>
              <w:spacing w:after="100"/>
              <w:jc w:val="right"/>
              <w:rPr>
                <w:rFonts w:eastAsia="Times New Roman"/>
              </w:rPr>
            </w:pPr>
            <w:r>
              <w:rPr>
                <w:rFonts w:eastAsia="Times New Roman"/>
                <w:color w:val="000000"/>
                <w:sz w:val="20"/>
                <w:szCs w:val="20"/>
              </w:rPr>
              <w:t>2,562,133 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14:paraId="711E48A3"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31D576C6" w14:textId="77777777" w:rsidR="00000000" w:rsidRDefault="00BF3DBE">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14:paraId="653A5096" w14:textId="77777777" w:rsidR="00000000" w:rsidRDefault="00BF3DB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14:paraId="09326F59" w14:textId="77777777" w:rsidR="00000000" w:rsidRDefault="00BF3DBE">
            <w:pPr>
              <w:spacing w:after="100"/>
              <w:jc w:val="right"/>
              <w:rPr>
                <w:rFonts w:eastAsia="Times New Roman"/>
              </w:rPr>
            </w:pPr>
            <w:r>
              <w:rPr>
                <w:rFonts w:eastAsia="Times New Roman"/>
                <w:color w:val="000000"/>
                <w:sz w:val="20"/>
                <w:szCs w:val="20"/>
              </w:rPr>
              <w:t>2,349,536 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14:paraId="6EE66F8A" w14:textId="77777777" w:rsidR="00000000" w:rsidRDefault="00BF3DBE">
            <w:pPr>
              <w:spacing w:after="100"/>
              <w:jc w:val="right"/>
              <w:rPr>
                <w:rFonts w:eastAsia="Times New Roman"/>
              </w:rPr>
            </w:pPr>
          </w:p>
        </w:tc>
      </w:tr>
    </w:tbl>
    <w:p w14:paraId="756CA710" w14:textId="77777777" w:rsidR="00000000" w:rsidRDefault="00BF3DBE">
      <w:pPr>
        <w:ind w:firstLine="495"/>
        <w:divId w:val="135756660"/>
        <w:rPr>
          <w:rFonts w:eastAsia="Times New Roman"/>
        </w:rPr>
      </w:pPr>
    </w:p>
    <w:p w14:paraId="64521655" w14:textId="77777777" w:rsidR="00000000" w:rsidRDefault="00BF3DBE">
      <w:pPr>
        <w:ind w:firstLine="495"/>
        <w:divId w:val="763108069"/>
        <w:rPr>
          <w:rFonts w:eastAsia="Times New Roman"/>
        </w:rPr>
      </w:pPr>
    </w:p>
    <w:p w14:paraId="3C2FAF18" w14:textId="77777777" w:rsidR="00000000" w:rsidRDefault="00BF3DBE">
      <w:pPr>
        <w:jc w:val="center"/>
        <w:divId w:val="1505559343"/>
        <w:rPr>
          <w:rFonts w:eastAsia="Times New Roman"/>
        </w:rPr>
      </w:pPr>
      <w:r>
        <w:rPr>
          <w:rFonts w:eastAsia="Times New Roman"/>
          <w:color w:val="000000"/>
          <w:sz w:val="20"/>
          <w:szCs w:val="20"/>
        </w:rPr>
        <w:t>See accompanying report of independent registered public accounting firm.</w:t>
      </w:r>
    </w:p>
    <w:p w14:paraId="0C5CFAFF" w14:textId="77777777" w:rsidR="00000000" w:rsidRDefault="00BF3DBE">
      <w:pPr>
        <w:divId w:val="967465902"/>
        <w:rPr>
          <w:rFonts w:eastAsia="Times New Roman"/>
        </w:rPr>
      </w:pPr>
    </w:p>
    <w:p w14:paraId="6615C2DB" w14:textId="77777777" w:rsidR="00000000" w:rsidRDefault="00BF3DBE">
      <w:pPr>
        <w:jc w:val="center"/>
        <w:divId w:val="973490609"/>
        <w:rPr>
          <w:rFonts w:eastAsia="Times New Roman"/>
        </w:rPr>
      </w:pPr>
      <w:r>
        <w:rPr>
          <w:rFonts w:eastAsia="Times New Roman"/>
          <w:color w:val="000000"/>
          <w:sz w:val="20"/>
          <w:szCs w:val="20"/>
        </w:rPr>
        <w:t>108</w:t>
      </w:r>
    </w:p>
    <w:p w14:paraId="6BE12A91" w14:textId="77777777" w:rsidR="00000000" w:rsidRDefault="00BF3DBE">
      <w:pPr>
        <w:rPr>
          <w:rFonts w:eastAsia="Times New Roman"/>
        </w:rPr>
      </w:pPr>
      <w:r>
        <w:rPr>
          <w:rFonts w:eastAsia="Times New Roman"/>
        </w:rPr>
        <w:pict w14:anchorId="3939F85E">
          <v:rect id="_x0000_i1133" style="width:0;height:1.5pt" o:hralign="center" o:hrstd="t" o:hr="t" fillcolor="#a0a0a0" stroked="f"/>
        </w:pict>
      </w:r>
    </w:p>
    <w:p w14:paraId="382AE2CE" w14:textId="77777777" w:rsidR="00000000" w:rsidRDefault="00BF3DBE">
      <w:pPr>
        <w:divId w:val="1432505761"/>
        <w:rPr>
          <w:rFonts w:eastAsia="Times New Roman"/>
        </w:rPr>
      </w:pPr>
    </w:p>
    <w:p w14:paraId="604BC27D" w14:textId="77777777" w:rsidR="00000000" w:rsidRDefault="00BF3DBE">
      <w:pPr>
        <w:jc w:val="center"/>
        <w:divId w:val="1659721459"/>
        <w:rPr>
          <w:rFonts w:eastAsia="Times New Roman"/>
        </w:rPr>
      </w:pPr>
      <w:r>
        <w:rPr>
          <w:rFonts w:eastAsia="Times New Roman"/>
          <w:b/>
          <w:bCs/>
          <w:color w:val="000000"/>
          <w:sz w:val="20"/>
          <w:szCs w:val="20"/>
        </w:rPr>
        <w:t>EXHIBIT INDEX</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634"/>
        <w:gridCol w:w="36"/>
        <w:gridCol w:w="69"/>
        <w:gridCol w:w="173"/>
        <w:gridCol w:w="36"/>
        <w:gridCol w:w="69"/>
        <w:gridCol w:w="7169"/>
        <w:gridCol w:w="38"/>
      </w:tblGrid>
      <w:tr w:rsidR="00000000" w14:paraId="4B82145F" w14:textId="77777777">
        <w:trPr>
          <w:divId w:val="1659721459"/>
          <w:jc w:val="center"/>
        </w:trPr>
        <w:tc>
          <w:tcPr>
            <w:tcW w:w="50" w:type="pct"/>
            <w:vAlign w:val="center"/>
            <w:hideMark/>
          </w:tcPr>
          <w:p w14:paraId="55712474" w14:textId="77777777" w:rsidR="00000000" w:rsidRDefault="00BF3DBE">
            <w:pPr>
              <w:jc w:val="center"/>
              <w:rPr>
                <w:rFonts w:eastAsia="Times New Roman"/>
              </w:rPr>
            </w:pPr>
          </w:p>
        </w:tc>
        <w:tc>
          <w:tcPr>
            <w:tcW w:w="391" w:type="pct"/>
            <w:vAlign w:val="center"/>
            <w:hideMark/>
          </w:tcPr>
          <w:p w14:paraId="70905752" w14:textId="77777777" w:rsidR="00000000" w:rsidRDefault="00BF3DBE">
            <w:pPr>
              <w:spacing w:after="100"/>
              <w:rPr>
                <w:rFonts w:eastAsia="Times New Roman"/>
                <w:sz w:val="20"/>
                <w:szCs w:val="20"/>
              </w:rPr>
            </w:pPr>
          </w:p>
        </w:tc>
        <w:tc>
          <w:tcPr>
            <w:tcW w:w="5" w:type="pct"/>
            <w:vAlign w:val="center"/>
            <w:hideMark/>
          </w:tcPr>
          <w:p w14:paraId="6C72D52E" w14:textId="77777777" w:rsidR="00000000" w:rsidRDefault="00BF3DBE">
            <w:pPr>
              <w:spacing w:after="100"/>
              <w:rPr>
                <w:rFonts w:eastAsia="Times New Roman"/>
                <w:sz w:val="20"/>
                <w:szCs w:val="20"/>
              </w:rPr>
            </w:pPr>
          </w:p>
        </w:tc>
        <w:tc>
          <w:tcPr>
            <w:tcW w:w="50" w:type="pct"/>
            <w:vAlign w:val="center"/>
            <w:hideMark/>
          </w:tcPr>
          <w:p w14:paraId="0C69313D" w14:textId="77777777" w:rsidR="00000000" w:rsidRDefault="00BF3DBE">
            <w:pPr>
              <w:spacing w:after="100"/>
              <w:rPr>
                <w:rFonts w:eastAsia="Times New Roman"/>
                <w:sz w:val="20"/>
                <w:szCs w:val="20"/>
              </w:rPr>
            </w:pPr>
          </w:p>
        </w:tc>
        <w:tc>
          <w:tcPr>
            <w:tcW w:w="113" w:type="pct"/>
            <w:vAlign w:val="center"/>
            <w:hideMark/>
          </w:tcPr>
          <w:p w14:paraId="3A929773" w14:textId="77777777" w:rsidR="00000000" w:rsidRDefault="00BF3DBE">
            <w:pPr>
              <w:spacing w:after="100"/>
              <w:rPr>
                <w:rFonts w:eastAsia="Times New Roman"/>
                <w:sz w:val="20"/>
                <w:szCs w:val="20"/>
              </w:rPr>
            </w:pPr>
          </w:p>
        </w:tc>
        <w:tc>
          <w:tcPr>
            <w:tcW w:w="5" w:type="pct"/>
            <w:vAlign w:val="center"/>
            <w:hideMark/>
          </w:tcPr>
          <w:p w14:paraId="24C8E9A6" w14:textId="77777777" w:rsidR="00000000" w:rsidRDefault="00BF3DBE">
            <w:pPr>
              <w:spacing w:after="100"/>
              <w:rPr>
                <w:rFonts w:eastAsia="Times New Roman"/>
                <w:sz w:val="20"/>
                <w:szCs w:val="20"/>
              </w:rPr>
            </w:pPr>
          </w:p>
        </w:tc>
        <w:tc>
          <w:tcPr>
            <w:tcW w:w="50" w:type="pct"/>
            <w:vAlign w:val="center"/>
            <w:hideMark/>
          </w:tcPr>
          <w:p w14:paraId="4AB85B19" w14:textId="77777777" w:rsidR="00000000" w:rsidRDefault="00BF3DBE">
            <w:pPr>
              <w:spacing w:after="100"/>
              <w:rPr>
                <w:rFonts w:eastAsia="Times New Roman"/>
                <w:sz w:val="20"/>
                <w:szCs w:val="20"/>
              </w:rPr>
            </w:pPr>
          </w:p>
        </w:tc>
        <w:tc>
          <w:tcPr>
            <w:tcW w:w="4330" w:type="pct"/>
            <w:vAlign w:val="center"/>
            <w:hideMark/>
          </w:tcPr>
          <w:p w14:paraId="1D8BA719" w14:textId="77777777" w:rsidR="00000000" w:rsidRDefault="00BF3DBE">
            <w:pPr>
              <w:spacing w:after="100"/>
              <w:rPr>
                <w:rFonts w:eastAsia="Times New Roman"/>
                <w:sz w:val="20"/>
                <w:szCs w:val="20"/>
              </w:rPr>
            </w:pPr>
          </w:p>
        </w:tc>
        <w:tc>
          <w:tcPr>
            <w:tcW w:w="5" w:type="pct"/>
            <w:vAlign w:val="center"/>
            <w:hideMark/>
          </w:tcPr>
          <w:p w14:paraId="11963BD5" w14:textId="77777777" w:rsidR="00000000" w:rsidRDefault="00BF3DBE">
            <w:pPr>
              <w:spacing w:after="100"/>
              <w:rPr>
                <w:rFonts w:eastAsia="Times New Roman"/>
                <w:sz w:val="20"/>
                <w:szCs w:val="20"/>
              </w:rPr>
            </w:pPr>
          </w:p>
        </w:tc>
      </w:tr>
      <w:tr w:rsidR="00000000" w14:paraId="0A9DEC99" w14:textId="77777777">
        <w:trPr>
          <w:divId w:val="1659721459"/>
          <w:jc w:val="center"/>
        </w:trPr>
        <w:tc>
          <w:tcPr>
            <w:tcW w:w="0" w:type="auto"/>
            <w:gridSpan w:val="3"/>
            <w:tcMar>
              <w:top w:w="30" w:type="dxa"/>
              <w:left w:w="20" w:type="dxa"/>
              <w:bottom w:w="30" w:type="dxa"/>
              <w:right w:w="20" w:type="dxa"/>
            </w:tcMar>
            <w:vAlign w:val="bottom"/>
            <w:hideMark/>
          </w:tcPr>
          <w:p w14:paraId="585470FA" w14:textId="77777777" w:rsidR="00000000" w:rsidRDefault="00BF3DBE">
            <w:pPr>
              <w:spacing w:after="100"/>
              <w:jc w:val="center"/>
              <w:rPr>
                <w:rFonts w:eastAsia="Times New Roman"/>
              </w:rPr>
            </w:pPr>
            <w:r>
              <w:rPr>
                <w:rFonts w:eastAsia="Times New Roman"/>
                <w:b/>
                <w:bCs/>
                <w:color w:val="000000"/>
                <w:sz w:val="16"/>
                <w:szCs w:val="16"/>
              </w:rPr>
              <w:t>Exhibit Number</w:t>
            </w:r>
          </w:p>
        </w:tc>
        <w:tc>
          <w:tcPr>
            <w:tcW w:w="0" w:type="auto"/>
            <w:gridSpan w:val="3"/>
            <w:tcMar>
              <w:top w:w="0" w:type="dxa"/>
              <w:left w:w="20" w:type="dxa"/>
              <w:bottom w:w="0" w:type="dxa"/>
              <w:right w:w="20" w:type="dxa"/>
            </w:tcMar>
            <w:vAlign w:val="center"/>
            <w:hideMark/>
          </w:tcPr>
          <w:p w14:paraId="3A7F1950" w14:textId="77777777" w:rsidR="00000000" w:rsidRDefault="00BF3DBE">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38FADA85" w14:textId="77777777" w:rsidR="00000000" w:rsidRDefault="00BF3DBE">
            <w:pPr>
              <w:spacing w:after="100"/>
              <w:jc w:val="center"/>
              <w:rPr>
                <w:rFonts w:eastAsia="Times New Roman"/>
              </w:rPr>
            </w:pPr>
            <w:r>
              <w:rPr>
                <w:rFonts w:eastAsia="Times New Roman"/>
                <w:b/>
                <w:bCs/>
                <w:color w:val="000000"/>
                <w:sz w:val="16"/>
                <w:szCs w:val="16"/>
              </w:rPr>
              <w:t>Description</w:t>
            </w:r>
          </w:p>
        </w:tc>
      </w:tr>
      <w:tr w:rsidR="00000000" w14:paraId="443B5B91" w14:textId="77777777">
        <w:trPr>
          <w:divId w:val="1659721459"/>
          <w:jc w:val="center"/>
        </w:trPr>
        <w:tc>
          <w:tcPr>
            <w:tcW w:w="0" w:type="auto"/>
            <w:gridSpan w:val="3"/>
            <w:tcBorders>
              <w:top w:val="single" w:sz="8" w:space="0" w:color="000000"/>
            </w:tcBorders>
            <w:tcMar>
              <w:top w:w="30" w:type="dxa"/>
              <w:left w:w="20" w:type="dxa"/>
              <w:bottom w:w="30" w:type="dxa"/>
              <w:right w:w="20" w:type="dxa"/>
            </w:tcMar>
            <w:hideMark/>
          </w:tcPr>
          <w:p w14:paraId="678A599C" w14:textId="77777777" w:rsidR="00000000" w:rsidRDefault="00BF3DBE">
            <w:pPr>
              <w:spacing w:after="100"/>
              <w:jc w:val="right"/>
              <w:rPr>
                <w:rFonts w:eastAsia="Times New Roman"/>
              </w:rPr>
            </w:pPr>
            <w:hyperlink r:id="rId5" w:history="1">
              <w:r>
                <w:rPr>
                  <w:rStyle w:val="a3"/>
                  <w:rFonts w:eastAsia="Times New Roman"/>
                  <w:sz w:val="20"/>
                  <w:szCs w:val="20"/>
                </w:rPr>
                <w:t>2.1</w:t>
              </w:r>
            </w:hyperlink>
          </w:p>
        </w:tc>
        <w:tc>
          <w:tcPr>
            <w:tcW w:w="0" w:type="auto"/>
            <w:gridSpan w:val="3"/>
            <w:tcMar>
              <w:top w:w="0" w:type="dxa"/>
              <w:left w:w="20" w:type="dxa"/>
              <w:bottom w:w="0" w:type="dxa"/>
              <w:right w:w="20" w:type="dxa"/>
            </w:tcMar>
            <w:vAlign w:val="center"/>
            <w:hideMark/>
          </w:tcPr>
          <w:p w14:paraId="419CA012" w14:textId="77777777" w:rsidR="00000000" w:rsidRDefault="00BF3DBE">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0B5A9AF" w14:textId="77777777" w:rsidR="00000000" w:rsidRDefault="00BF3DBE">
            <w:pPr>
              <w:spacing w:after="100"/>
              <w:divId w:val="1729451864"/>
              <w:rPr>
                <w:rFonts w:eastAsia="Times New Roman"/>
              </w:rPr>
            </w:pPr>
            <w:hyperlink r:id="rId6" w:history="1">
              <w:r>
                <w:rPr>
                  <w:rStyle w:val="a3"/>
                  <w:rFonts w:eastAsia="Times New Roman"/>
                  <w:sz w:val="20"/>
                  <w:szCs w:val="20"/>
                </w:rPr>
                <w:t xml:space="preserve">Master Agreement, dated November 14, 2014, </w:t>
              </w:r>
              <w:r>
                <w:rPr>
                  <w:rStyle w:val="a3"/>
                  <w:rFonts w:eastAsia="Times New Roman"/>
                  <w:sz w:val="20"/>
                  <w:szCs w:val="20"/>
                </w:rPr>
                <w:t>by and among Pacific Premier Retail LLC, MACPT LLC, Macerich PPR GP LLC, Queens JV LP, Macerich Queens JV LP, Queens JV GP LLC, 1700480 Ontario Inc. and the Company (incorporated by reference as an exhibit to the Company’s Current Report on Form 8-K, event</w:t>
              </w:r>
              <w:r>
                <w:rPr>
                  <w:rStyle w:val="a3"/>
                  <w:rFonts w:eastAsia="Times New Roman"/>
                  <w:sz w:val="20"/>
                  <w:szCs w:val="20"/>
                </w:rPr>
                <w:t xml:space="preserve"> date November 14, 2014).</w:t>
              </w:r>
            </w:hyperlink>
          </w:p>
        </w:tc>
      </w:tr>
      <w:tr w:rsidR="00000000" w14:paraId="7CB05E2C" w14:textId="77777777">
        <w:trPr>
          <w:divId w:val="1659721459"/>
          <w:trHeight w:val="240"/>
          <w:jc w:val="center"/>
        </w:trPr>
        <w:tc>
          <w:tcPr>
            <w:tcW w:w="0" w:type="auto"/>
            <w:gridSpan w:val="3"/>
            <w:tcMar>
              <w:top w:w="0" w:type="dxa"/>
              <w:left w:w="20" w:type="dxa"/>
              <w:bottom w:w="0" w:type="dxa"/>
              <w:right w:w="20" w:type="dxa"/>
            </w:tcMar>
            <w:vAlign w:val="center"/>
            <w:hideMark/>
          </w:tcPr>
          <w:p w14:paraId="34349DF9" w14:textId="77777777" w:rsidR="00000000" w:rsidRDefault="00BF3DBE">
            <w:pPr>
              <w:spacing w:after="100"/>
              <w:rPr>
                <w:rFonts w:eastAsia="Times New Roman"/>
              </w:rPr>
            </w:pPr>
          </w:p>
        </w:tc>
        <w:tc>
          <w:tcPr>
            <w:tcW w:w="0" w:type="auto"/>
            <w:gridSpan w:val="3"/>
            <w:tcMar>
              <w:top w:w="0" w:type="dxa"/>
              <w:left w:w="20" w:type="dxa"/>
              <w:bottom w:w="0" w:type="dxa"/>
              <w:right w:w="20" w:type="dxa"/>
            </w:tcMar>
            <w:vAlign w:val="center"/>
            <w:hideMark/>
          </w:tcPr>
          <w:p w14:paraId="619D1A31"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302C79B" w14:textId="77777777" w:rsidR="00000000" w:rsidRDefault="00BF3DBE">
            <w:pPr>
              <w:spacing w:after="100"/>
              <w:rPr>
                <w:rFonts w:eastAsia="Times New Roman"/>
                <w:sz w:val="20"/>
                <w:szCs w:val="20"/>
              </w:rPr>
            </w:pPr>
          </w:p>
        </w:tc>
      </w:tr>
      <w:tr w:rsidR="00000000" w14:paraId="7A72DD9A" w14:textId="77777777">
        <w:trPr>
          <w:divId w:val="1659721459"/>
          <w:jc w:val="center"/>
        </w:trPr>
        <w:tc>
          <w:tcPr>
            <w:tcW w:w="0" w:type="auto"/>
            <w:gridSpan w:val="2"/>
            <w:tcMar>
              <w:top w:w="30" w:type="dxa"/>
              <w:left w:w="20" w:type="dxa"/>
              <w:bottom w:w="30" w:type="dxa"/>
              <w:right w:w="0" w:type="dxa"/>
            </w:tcMar>
            <w:hideMark/>
          </w:tcPr>
          <w:p w14:paraId="1519A829" w14:textId="77777777" w:rsidR="00000000" w:rsidRDefault="00BF3DBE">
            <w:pPr>
              <w:spacing w:after="100"/>
              <w:jc w:val="right"/>
              <w:rPr>
                <w:rFonts w:eastAsia="Times New Roman"/>
              </w:rPr>
            </w:pPr>
            <w:r>
              <w:rPr>
                <w:rFonts w:eastAsia="Times New Roman"/>
                <w:color w:val="000000"/>
                <w:sz w:val="20"/>
                <w:szCs w:val="20"/>
              </w:rPr>
              <w:t>3.1 </w:t>
            </w:r>
          </w:p>
        </w:tc>
        <w:tc>
          <w:tcPr>
            <w:tcW w:w="0" w:type="auto"/>
            <w:tcMar>
              <w:top w:w="30" w:type="dxa"/>
              <w:left w:w="0" w:type="dxa"/>
              <w:bottom w:w="30" w:type="dxa"/>
              <w:right w:w="20" w:type="dxa"/>
            </w:tcMar>
            <w:hideMark/>
          </w:tcPr>
          <w:p w14:paraId="1454EF36" w14:textId="77777777" w:rsidR="00000000" w:rsidRDefault="00BF3DB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19699494" w14:textId="77777777" w:rsidR="00000000" w:rsidRDefault="00BF3DBE">
            <w:pPr>
              <w:spacing w:after="100"/>
              <w:jc w:val="right"/>
              <w:rPr>
                <w:rFonts w:eastAsia="Times New Roman"/>
                <w:sz w:val="20"/>
                <w:szCs w:val="20"/>
              </w:rPr>
            </w:pPr>
          </w:p>
        </w:tc>
        <w:tc>
          <w:tcPr>
            <w:tcW w:w="0" w:type="auto"/>
            <w:gridSpan w:val="3"/>
            <w:tcMar>
              <w:top w:w="30" w:type="dxa"/>
              <w:left w:w="20" w:type="dxa"/>
              <w:bottom w:w="30" w:type="dxa"/>
              <w:right w:w="20" w:type="dxa"/>
            </w:tcMar>
            <w:hideMark/>
          </w:tcPr>
          <w:p w14:paraId="0275C0D2" w14:textId="77777777" w:rsidR="00000000" w:rsidRDefault="00BF3DBE">
            <w:pPr>
              <w:spacing w:after="100"/>
              <w:rPr>
                <w:rFonts w:eastAsia="Times New Roman"/>
              </w:rPr>
            </w:pPr>
            <w:r>
              <w:rPr>
                <w:rFonts w:eastAsia="Times New Roman"/>
                <w:color w:val="000000"/>
                <w:sz w:val="20"/>
                <w:szCs w:val="20"/>
              </w:rPr>
              <w:t>Articles of Amendment and Restatement of the Company (incorporated by reference as an exhibit to the Company's Registration Statement on Form S-11, as amended (No. 33-68964)) (Filed in paper - hyperlink is not required pursuant to Rule 105 of Regulation S-</w:t>
            </w:r>
            <w:r>
              <w:rPr>
                <w:rFonts w:eastAsia="Times New Roman"/>
                <w:color w:val="000000"/>
                <w:sz w:val="20"/>
                <w:szCs w:val="20"/>
              </w:rPr>
              <w:t>T).</w:t>
            </w:r>
          </w:p>
        </w:tc>
      </w:tr>
      <w:tr w:rsidR="00000000" w14:paraId="6934A168" w14:textId="77777777">
        <w:trPr>
          <w:divId w:val="1659721459"/>
          <w:trHeight w:val="280"/>
          <w:jc w:val="center"/>
        </w:trPr>
        <w:tc>
          <w:tcPr>
            <w:tcW w:w="0" w:type="auto"/>
            <w:gridSpan w:val="3"/>
            <w:tcMar>
              <w:top w:w="0" w:type="dxa"/>
              <w:left w:w="20" w:type="dxa"/>
              <w:bottom w:w="0" w:type="dxa"/>
              <w:right w:w="20" w:type="dxa"/>
            </w:tcMar>
            <w:vAlign w:val="center"/>
            <w:hideMark/>
          </w:tcPr>
          <w:p w14:paraId="23AC4852" w14:textId="77777777" w:rsidR="00000000" w:rsidRDefault="00BF3DBE">
            <w:pPr>
              <w:spacing w:after="100"/>
              <w:rPr>
                <w:rFonts w:eastAsia="Times New Roman"/>
              </w:rPr>
            </w:pPr>
          </w:p>
        </w:tc>
        <w:tc>
          <w:tcPr>
            <w:tcW w:w="0" w:type="auto"/>
            <w:gridSpan w:val="3"/>
            <w:tcMar>
              <w:top w:w="0" w:type="dxa"/>
              <w:left w:w="20" w:type="dxa"/>
              <w:bottom w:w="0" w:type="dxa"/>
              <w:right w:w="20" w:type="dxa"/>
            </w:tcMar>
            <w:vAlign w:val="center"/>
            <w:hideMark/>
          </w:tcPr>
          <w:p w14:paraId="235F476F"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9443868" w14:textId="77777777" w:rsidR="00000000" w:rsidRDefault="00BF3DBE">
            <w:pPr>
              <w:spacing w:after="100"/>
              <w:rPr>
                <w:rFonts w:eastAsia="Times New Roman"/>
                <w:sz w:val="20"/>
                <w:szCs w:val="20"/>
              </w:rPr>
            </w:pPr>
          </w:p>
        </w:tc>
      </w:tr>
      <w:tr w:rsidR="00000000" w14:paraId="37AF3252" w14:textId="77777777">
        <w:trPr>
          <w:divId w:val="1659721459"/>
          <w:jc w:val="center"/>
        </w:trPr>
        <w:tc>
          <w:tcPr>
            <w:tcW w:w="0" w:type="auto"/>
            <w:gridSpan w:val="3"/>
            <w:tcMar>
              <w:top w:w="30" w:type="dxa"/>
              <w:left w:w="20" w:type="dxa"/>
              <w:bottom w:w="30" w:type="dxa"/>
              <w:right w:w="20" w:type="dxa"/>
            </w:tcMar>
            <w:hideMark/>
          </w:tcPr>
          <w:p w14:paraId="2320F264" w14:textId="77777777" w:rsidR="00000000" w:rsidRDefault="00BF3DBE">
            <w:pPr>
              <w:spacing w:after="100"/>
              <w:jc w:val="right"/>
              <w:rPr>
                <w:rFonts w:eastAsia="Times New Roman"/>
              </w:rPr>
            </w:pPr>
            <w:r>
              <w:rPr>
                <w:rFonts w:eastAsia="Times New Roman"/>
                <w:color w:val="000000"/>
                <w:sz w:val="20"/>
                <w:szCs w:val="20"/>
              </w:rPr>
              <w:t>3.1.1</w:t>
            </w:r>
          </w:p>
        </w:tc>
        <w:tc>
          <w:tcPr>
            <w:tcW w:w="0" w:type="auto"/>
            <w:gridSpan w:val="3"/>
            <w:tcMar>
              <w:top w:w="0" w:type="dxa"/>
              <w:left w:w="20" w:type="dxa"/>
              <w:bottom w:w="0" w:type="dxa"/>
              <w:right w:w="20" w:type="dxa"/>
            </w:tcMar>
            <w:vAlign w:val="center"/>
            <w:hideMark/>
          </w:tcPr>
          <w:p w14:paraId="41FFB77A" w14:textId="77777777" w:rsidR="00000000" w:rsidRDefault="00BF3DBE">
            <w:pPr>
              <w:spacing w:after="100"/>
              <w:jc w:val="right"/>
              <w:rPr>
                <w:rFonts w:eastAsia="Times New Roman"/>
              </w:rPr>
            </w:pPr>
          </w:p>
        </w:tc>
        <w:tc>
          <w:tcPr>
            <w:tcW w:w="0" w:type="auto"/>
            <w:gridSpan w:val="3"/>
            <w:tcMar>
              <w:top w:w="30" w:type="dxa"/>
              <w:left w:w="20" w:type="dxa"/>
              <w:bottom w:w="30" w:type="dxa"/>
              <w:right w:w="20" w:type="dxa"/>
            </w:tcMar>
            <w:hideMark/>
          </w:tcPr>
          <w:p w14:paraId="0A2E924C" w14:textId="77777777" w:rsidR="00000000" w:rsidRDefault="00BF3DBE">
            <w:pPr>
              <w:spacing w:after="100"/>
              <w:rPr>
                <w:rFonts w:eastAsia="Times New Roman"/>
              </w:rPr>
            </w:pPr>
            <w:r>
              <w:rPr>
                <w:rFonts w:eastAsia="Times New Roman"/>
                <w:color w:val="000000"/>
                <w:sz w:val="20"/>
                <w:szCs w:val="20"/>
              </w:rPr>
              <w:t>Articles Supplementary of the Company (incorporated by reference as an exhibit to the Company's Current Report on Form 8-K, event date May 30, 1995) (Filed in paper - hyperlink is not required pursuant to Rule 105 of Regulation S-T).</w:t>
            </w:r>
          </w:p>
        </w:tc>
      </w:tr>
      <w:tr w:rsidR="00000000" w14:paraId="3EDFAA87" w14:textId="77777777">
        <w:trPr>
          <w:divId w:val="1659721459"/>
          <w:trHeight w:val="280"/>
          <w:jc w:val="center"/>
        </w:trPr>
        <w:tc>
          <w:tcPr>
            <w:tcW w:w="0" w:type="auto"/>
            <w:gridSpan w:val="3"/>
            <w:tcMar>
              <w:top w:w="0" w:type="dxa"/>
              <w:left w:w="20" w:type="dxa"/>
              <w:bottom w:w="0" w:type="dxa"/>
              <w:right w:w="20" w:type="dxa"/>
            </w:tcMar>
            <w:vAlign w:val="center"/>
            <w:hideMark/>
          </w:tcPr>
          <w:p w14:paraId="572A3CEB" w14:textId="77777777" w:rsidR="00000000" w:rsidRDefault="00BF3DBE">
            <w:pPr>
              <w:spacing w:after="100"/>
              <w:rPr>
                <w:rFonts w:eastAsia="Times New Roman"/>
              </w:rPr>
            </w:pPr>
          </w:p>
        </w:tc>
        <w:tc>
          <w:tcPr>
            <w:tcW w:w="0" w:type="auto"/>
            <w:gridSpan w:val="3"/>
            <w:tcMar>
              <w:top w:w="0" w:type="dxa"/>
              <w:left w:w="20" w:type="dxa"/>
              <w:bottom w:w="0" w:type="dxa"/>
              <w:right w:w="20" w:type="dxa"/>
            </w:tcMar>
            <w:vAlign w:val="center"/>
            <w:hideMark/>
          </w:tcPr>
          <w:p w14:paraId="0A6FE801"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2241FAC" w14:textId="77777777" w:rsidR="00000000" w:rsidRDefault="00BF3DBE">
            <w:pPr>
              <w:spacing w:after="100"/>
              <w:rPr>
                <w:rFonts w:eastAsia="Times New Roman"/>
                <w:sz w:val="20"/>
                <w:szCs w:val="20"/>
              </w:rPr>
            </w:pPr>
          </w:p>
        </w:tc>
      </w:tr>
      <w:tr w:rsidR="00000000" w14:paraId="03A69533" w14:textId="77777777">
        <w:trPr>
          <w:divId w:val="1659721459"/>
          <w:jc w:val="center"/>
        </w:trPr>
        <w:tc>
          <w:tcPr>
            <w:tcW w:w="0" w:type="auto"/>
            <w:gridSpan w:val="3"/>
            <w:tcMar>
              <w:top w:w="30" w:type="dxa"/>
              <w:left w:w="20" w:type="dxa"/>
              <w:bottom w:w="30" w:type="dxa"/>
              <w:right w:w="20" w:type="dxa"/>
            </w:tcMar>
            <w:hideMark/>
          </w:tcPr>
          <w:p w14:paraId="259DDADC" w14:textId="77777777" w:rsidR="00000000" w:rsidRDefault="00BF3DBE">
            <w:pPr>
              <w:spacing w:after="100"/>
              <w:jc w:val="right"/>
              <w:rPr>
                <w:rFonts w:eastAsia="Times New Roman"/>
              </w:rPr>
            </w:pPr>
            <w:hyperlink r:id="rId7" w:history="1">
              <w:r>
                <w:rPr>
                  <w:rStyle w:val="a3"/>
                  <w:rFonts w:eastAsia="Times New Roman"/>
                  <w:sz w:val="20"/>
                  <w:szCs w:val="20"/>
                </w:rPr>
                <w:t>3.1.2</w:t>
              </w:r>
            </w:hyperlink>
          </w:p>
        </w:tc>
        <w:tc>
          <w:tcPr>
            <w:tcW w:w="0" w:type="auto"/>
            <w:gridSpan w:val="3"/>
            <w:tcMar>
              <w:top w:w="0" w:type="dxa"/>
              <w:left w:w="20" w:type="dxa"/>
              <w:bottom w:w="0" w:type="dxa"/>
              <w:right w:w="20" w:type="dxa"/>
            </w:tcMar>
            <w:vAlign w:val="center"/>
            <w:hideMark/>
          </w:tcPr>
          <w:p w14:paraId="33E1DDEC" w14:textId="77777777" w:rsidR="00000000" w:rsidRDefault="00BF3DBE">
            <w:pPr>
              <w:spacing w:after="100"/>
              <w:jc w:val="right"/>
              <w:rPr>
                <w:rFonts w:eastAsia="Times New Roman"/>
              </w:rPr>
            </w:pPr>
          </w:p>
        </w:tc>
        <w:tc>
          <w:tcPr>
            <w:tcW w:w="0" w:type="auto"/>
            <w:gridSpan w:val="3"/>
            <w:tcMar>
              <w:top w:w="30" w:type="dxa"/>
              <w:left w:w="20" w:type="dxa"/>
              <w:bottom w:w="30" w:type="dxa"/>
              <w:right w:w="20" w:type="dxa"/>
            </w:tcMar>
            <w:hideMark/>
          </w:tcPr>
          <w:p w14:paraId="7B0B82D1" w14:textId="77777777" w:rsidR="00000000" w:rsidRDefault="00BF3DBE">
            <w:pPr>
              <w:spacing w:after="100"/>
              <w:divId w:val="1833249829"/>
              <w:rPr>
                <w:rFonts w:eastAsia="Times New Roman"/>
              </w:rPr>
            </w:pPr>
            <w:hyperlink r:id="rId8" w:history="1">
              <w:r>
                <w:rPr>
                  <w:rStyle w:val="a3"/>
                  <w:rFonts w:eastAsia="Times New Roman"/>
                  <w:sz w:val="20"/>
                  <w:szCs w:val="20"/>
                </w:rPr>
                <w:t>Articles Supplementary of the Company (with respect to the first paragraph) (incorporated by reference as an exhibit to the Company's 1998 Form 10-K).</w:t>
              </w:r>
            </w:hyperlink>
          </w:p>
        </w:tc>
      </w:tr>
      <w:tr w:rsidR="00000000" w14:paraId="6C53C85C" w14:textId="77777777">
        <w:trPr>
          <w:divId w:val="1659721459"/>
          <w:trHeight w:val="280"/>
          <w:jc w:val="center"/>
        </w:trPr>
        <w:tc>
          <w:tcPr>
            <w:tcW w:w="0" w:type="auto"/>
            <w:gridSpan w:val="3"/>
            <w:tcMar>
              <w:top w:w="0" w:type="dxa"/>
              <w:left w:w="20" w:type="dxa"/>
              <w:bottom w:w="0" w:type="dxa"/>
              <w:right w:w="20" w:type="dxa"/>
            </w:tcMar>
            <w:vAlign w:val="center"/>
            <w:hideMark/>
          </w:tcPr>
          <w:p w14:paraId="28B67003" w14:textId="77777777" w:rsidR="00000000" w:rsidRDefault="00BF3DBE">
            <w:pPr>
              <w:spacing w:after="100"/>
              <w:rPr>
                <w:rFonts w:eastAsia="Times New Roman"/>
              </w:rPr>
            </w:pPr>
          </w:p>
        </w:tc>
        <w:tc>
          <w:tcPr>
            <w:tcW w:w="0" w:type="auto"/>
            <w:gridSpan w:val="3"/>
            <w:tcMar>
              <w:top w:w="0" w:type="dxa"/>
              <w:left w:w="20" w:type="dxa"/>
              <w:bottom w:w="0" w:type="dxa"/>
              <w:right w:w="20" w:type="dxa"/>
            </w:tcMar>
            <w:vAlign w:val="center"/>
            <w:hideMark/>
          </w:tcPr>
          <w:p w14:paraId="79F3FC8D"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02CA8C8" w14:textId="77777777" w:rsidR="00000000" w:rsidRDefault="00BF3DBE">
            <w:pPr>
              <w:spacing w:after="100"/>
              <w:rPr>
                <w:rFonts w:eastAsia="Times New Roman"/>
                <w:sz w:val="20"/>
                <w:szCs w:val="20"/>
              </w:rPr>
            </w:pPr>
          </w:p>
        </w:tc>
      </w:tr>
      <w:tr w:rsidR="00000000" w14:paraId="01073217" w14:textId="77777777">
        <w:trPr>
          <w:divId w:val="1659721459"/>
          <w:jc w:val="center"/>
        </w:trPr>
        <w:tc>
          <w:tcPr>
            <w:tcW w:w="0" w:type="auto"/>
            <w:gridSpan w:val="3"/>
            <w:tcMar>
              <w:top w:w="30" w:type="dxa"/>
              <w:left w:w="20" w:type="dxa"/>
              <w:bottom w:w="30" w:type="dxa"/>
              <w:right w:w="20" w:type="dxa"/>
            </w:tcMar>
            <w:hideMark/>
          </w:tcPr>
          <w:p w14:paraId="653A6B1A" w14:textId="77777777" w:rsidR="00000000" w:rsidRDefault="00BF3DBE">
            <w:pPr>
              <w:spacing w:after="100"/>
              <w:jc w:val="right"/>
              <w:rPr>
                <w:rFonts w:eastAsia="Times New Roman"/>
              </w:rPr>
            </w:pPr>
            <w:hyperlink r:id="rId9" w:history="1">
              <w:r>
                <w:rPr>
                  <w:rStyle w:val="a3"/>
                  <w:rFonts w:eastAsia="Times New Roman"/>
                  <w:sz w:val="20"/>
                  <w:szCs w:val="20"/>
                </w:rPr>
                <w:t>3.1.3</w:t>
              </w:r>
            </w:hyperlink>
          </w:p>
        </w:tc>
        <w:tc>
          <w:tcPr>
            <w:tcW w:w="0" w:type="auto"/>
            <w:gridSpan w:val="3"/>
            <w:tcMar>
              <w:top w:w="0" w:type="dxa"/>
              <w:left w:w="20" w:type="dxa"/>
              <w:bottom w:w="0" w:type="dxa"/>
              <w:right w:w="20" w:type="dxa"/>
            </w:tcMar>
            <w:vAlign w:val="center"/>
            <w:hideMark/>
          </w:tcPr>
          <w:p w14:paraId="0D2BC40D" w14:textId="77777777" w:rsidR="00000000" w:rsidRDefault="00BF3DBE">
            <w:pPr>
              <w:spacing w:after="100"/>
              <w:jc w:val="right"/>
              <w:rPr>
                <w:rFonts w:eastAsia="Times New Roman"/>
              </w:rPr>
            </w:pPr>
          </w:p>
        </w:tc>
        <w:tc>
          <w:tcPr>
            <w:tcW w:w="0" w:type="auto"/>
            <w:gridSpan w:val="3"/>
            <w:tcMar>
              <w:top w:w="30" w:type="dxa"/>
              <w:left w:w="20" w:type="dxa"/>
              <w:bottom w:w="30" w:type="dxa"/>
              <w:right w:w="20" w:type="dxa"/>
            </w:tcMar>
            <w:hideMark/>
          </w:tcPr>
          <w:p w14:paraId="630CE702" w14:textId="77777777" w:rsidR="00000000" w:rsidRDefault="00BF3DBE">
            <w:pPr>
              <w:spacing w:after="100"/>
              <w:divId w:val="613827965"/>
              <w:rPr>
                <w:rFonts w:eastAsia="Times New Roman"/>
              </w:rPr>
            </w:pPr>
            <w:hyperlink r:id="rId10" w:history="1">
              <w:r>
                <w:rPr>
                  <w:rStyle w:val="a3"/>
                  <w:rFonts w:eastAsia="Times New Roman"/>
                  <w:sz w:val="20"/>
                  <w:szCs w:val="20"/>
                </w:rPr>
                <w:t>Articles Supplementary of the Company (Series D Preferred Stock) (incorporated by reference as an exhibit to the Company's Current Repo</w:t>
              </w:r>
              <w:r>
                <w:rPr>
                  <w:rStyle w:val="a3"/>
                  <w:rFonts w:eastAsia="Times New Roman"/>
                  <w:sz w:val="20"/>
                  <w:szCs w:val="20"/>
                </w:rPr>
                <w:t>rt on Form 8-K, event date July 26, 2002).</w:t>
              </w:r>
            </w:hyperlink>
          </w:p>
        </w:tc>
      </w:tr>
      <w:tr w:rsidR="00000000" w14:paraId="20315756" w14:textId="77777777">
        <w:trPr>
          <w:divId w:val="1659721459"/>
          <w:trHeight w:val="280"/>
          <w:jc w:val="center"/>
        </w:trPr>
        <w:tc>
          <w:tcPr>
            <w:tcW w:w="0" w:type="auto"/>
            <w:gridSpan w:val="3"/>
            <w:tcMar>
              <w:top w:w="0" w:type="dxa"/>
              <w:left w:w="20" w:type="dxa"/>
              <w:bottom w:w="0" w:type="dxa"/>
              <w:right w:w="20" w:type="dxa"/>
            </w:tcMar>
            <w:vAlign w:val="center"/>
            <w:hideMark/>
          </w:tcPr>
          <w:p w14:paraId="0C194139" w14:textId="77777777" w:rsidR="00000000" w:rsidRDefault="00BF3DBE">
            <w:pPr>
              <w:spacing w:after="100"/>
              <w:rPr>
                <w:rFonts w:eastAsia="Times New Roman"/>
              </w:rPr>
            </w:pPr>
          </w:p>
        </w:tc>
        <w:tc>
          <w:tcPr>
            <w:tcW w:w="0" w:type="auto"/>
            <w:gridSpan w:val="3"/>
            <w:tcMar>
              <w:top w:w="0" w:type="dxa"/>
              <w:left w:w="20" w:type="dxa"/>
              <w:bottom w:w="0" w:type="dxa"/>
              <w:right w:w="20" w:type="dxa"/>
            </w:tcMar>
            <w:vAlign w:val="center"/>
            <w:hideMark/>
          </w:tcPr>
          <w:p w14:paraId="3FE7E945"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EECDEEF" w14:textId="77777777" w:rsidR="00000000" w:rsidRDefault="00BF3DBE">
            <w:pPr>
              <w:spacing w:after="100"/>
              <w:rPr>
                <w:rFonts w:eastAsia="Times New Roman"/>
                <w:sz w:val="20"/>
                <w:szCs w:val="20"/>
              </w:rPr>
            </w:pPr>
          </w:p>
        </w:tc>
      </w:tr>
      <w:tr w:rsidR="00000000" w14:paraId="68366F53" w14:textId="77777777">
        <w:trPr>
          <w:divId w:val="1659721459"/>
          <w:jc w:val="center"/>
        </w:trPr>
        <w:tc>
          <w:tcPr>
            <w:tcW w:w="0" w:type="auto"/>
            <w:gridSpan w:val="3"/>
            <w:tcMar>
              <w:top w:w="30" w:type="dxa"/>
              <w:left w:w="20" w:type="dxa"/>
              <w:bottom w:w="30" w:type="dxa"/>
              <w:right w:w="20" w:type="dxa"/>
            </w:tcMar>
            <w:hideMark/>
          </w:tcPr>
          <w:p w14:paraId="1FF02FEC" w14:textId="77777777" w:rsidR="00000000" w:rsidRDefault="00BF3DBE">
            <w:pPr>
              <w:spacing w:after="100"/>
              <w:jc w:val="right"/>
              <w:rPr>
                <w:rFonts w:eastAsia="Times New Roman"/>
              </w:rPr>
            </w:pPr>
            <w:hyperlink r:id="rId11" w:history="1">
              <w:r>
                <w:rPr>
                  <w:rStyle w:val="a3"/>
                  <w:rFonts w:eastAsia="Times New Roman"/>
                  <w:sz w:val="20"/>
                  <w:szCs w:val="20"/>
                </w:rPr>
                <w:t>3.1.4</w:t>
              </w:r>
            </w:hyperlink>
          </w:p>
        </w:tc>
        <w:tc>
          <w:tcPr>
            <w:tcW w:w="0" w:type="auto"/>
            <w:gridSpan w:val="3"/>
            <w:tcMar>
              <w:top w:w="0" w:type="dxa"/>
              <w:left w:w="20" w:type="dxa"/>
              <w:bottom w:w="0" w:type="dxa"/>
              <w:right w:w="20" w:type="dxa"/>
            </w:tcMar>
            <w:vAlign w:val="center"/>
            <w:hideMark/>
          </w:tcPr>
          <w:p w14:paraId="5C6B349E" w14:textId="77777777" w:rsidR="00000000" w:rsidRDefault="00BF3DBE">
            <w:pPr>
              <w:spacing w:after="100"/>
              <w:jc w:val="right"/>
              <w:rPr>
                <w:rFonts w:eastAsia="Times New Roman"/>
              </w:rPr>
            </w:pPr>
          </w:p>
        </w:tc>
        <w:tc>
          <w:tcPr>
            <w:tcW w:w="0" w:type="auto"/>
            <w:gridSpan w:val="3"/>
            <w:tcMar>
              <w:top w:w="30" w:type="dxa"/>
              <w:left w:w="20" w:type="dxa"/>
              <w:bottom w:w="30" w:type="dxa"/>
              <w:right w:w="20" w:type="dxa"/>
            </w:tcMar>
            <w:hideMark/>
          </w:tcPr>
          <w:p w14:paraId="17CE80F8" w14:textId="77777777" w:rsidR="00000000" w:rsidRDefault="00BF3DBE">
            <w:pPr>
              <w:spacing w:after="100"/>
              <w:divId w:val="1878658678"/>
              <w:rPr>
                <w:rFonts w:eastAsia="Times New Roman"/>
              </w:rPr>
            </w:pPr>
            <w:hyperlink r:id="rId12" w:history="1">
              <w:r>
                <w:rPr>
                  <w:rStyle w:val="a3"/>
                  <w:rFonts w:eastAsia="Times New Roman"/>
                  <w:sz w:val="20"/>
                  <w:szCs w:val="20"/>
                </w:rPr>
                <w:t>Articles Supplementary of the Company (incorporated by reference as an exhibit to the Company's Registration Statement on Form S-3, as amended (No. 333-887</w:t>
              </w:r>
              <w:r>
                <w:rPr>
                  <w:rStyle w:val="a3"/>
                  <w:rFonts w:eastAsia="Times New Roman"/>
                  <w:sz w:val="20"/>
                  <w:szCs w:val="20"/>
                </w:rPr>
                <w:t>18)).</w:t>
              </w:r>
            </w:hyperlink>
          </w:p>
        </w:tc>
      </w:tr>
      <w:tr w:rsidR="00000000" w14:paraId="6283D358" w14:textId="77777777">
        <w:trPr>
          <w:divId w:val="1659721459"/>
          <w:trHeight w:val="280"/>
          <w:jc w:val="center"/>
        </w:trPr>
        <w:tc>
          <w:tcPr>
            <w:tcW w:w="0" w:type="auto"/>
            <w:gridSpan w:val="3"/>
            <w:tcMar>
              <w:top w:w="0" w:type="dxa"/>
              <w:left w:w="20" w:type="dxa"/>
              <w:bottom w:w="0" w:type="dxa"/>
              <w:right w:w="20" w:type="dxa"/>
            </w:tcMar>
            <w:vAlign w:val="center"/>
            <w:hideMark/>
          </w:tcPr>
          <w:p w14:paraId="0B59BD10" w14:textId="77777777" w:rsidR="00000000" w:rsidRDefault="00BF3DBE">
            <w:pPr>
              <w:spacing w:after="100"/>
              <w:rPr>
                <w:rFonts w:eastAsia="Times New Roman"/>
              </w:rPr>
            </w:pPr>
          </w:p>
        </w:tc>
        <w:tc>
          <w:tcPr>
            <w:tcW w:w="0" w:type="auto"/>
            <w:gridSpan w:val="3"/>
            <w:tcMar>
              <w:top w:w="0" w:type="dxa"/>
              <w:left w:w="20" w:type="dxa"/>
              <w:bottom w:w="0" w:type="dxa"/>
              <w:right w:w="20" w:type="dxa"/>
            </w:tcMar>
            <w:vAlign w:val="center"/>
            <w:hideMark/>
          </w:tcPr>
          <w:p w14:paraId="0CB6D699"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D535F82" w14:textId="77777777" w:rsidR="00000000" w:rsidRDefault="00BF3DBE">
            <w:pPr>
              <w:spacing w:after="100"/>
              <w:rPr>
                <w:rFonts w:eastAsia="Times New Roman"/>
                <w:sz w:val="20"/>
                <w:szCs w:val="20"/>
              </w:rPr>
            </w:pPr>
          </w:p>
        </w:tc>
      </w:tr>
      <w:tr w:rsidR="00000000" w14:paraId="1AF74B26" w14:textId="77777777">
        <w:trPr>
          <w:divId w:val="1659721459"/>
          <w:jc w:val="center"/>
        </w:trPr>
        <w:tc>
          <w:tcPr>
            <w:tcW w:w="0" w:type="auto"/>
            <w:gridSpan w:val="3"/>
            <w:tcMar>
              <w:top w:w="30" w:type="dxa"/>
              <w:left w:w="20" w:type="dxa"/>
              <w:bottom w:w="30" w:type="dxa"/>
              <w:right w:w="20" w:type="dxa"/>
            </w:tcMar>
            <w:hideMark/>
          </w:tcPr>
          <w:p w14:paraId="764FBDFE" w14:textId="77777777" w:rsidR="00000000" w:rsidRDefault="00BF3DBE">
            <w:pPr>
              <w:spacing w:after="100"/>
              <w:jc w:val="right"/>
              <w:rPr>
                <w:rFonts w:eastAsia="Times New Roman"/>
              </w:rPr>
            </w:pPr>
            <w:hyperlink r:id="rId13" w:history="1">
              <w:r>
                <w:rPr>
                  <w:rStyle w:val="a3"/>
                  <w:rFonts w:eastAsia="Times New Roman"/>
                  <w:sz w:val="20"/>
                  <w:szCs w:val="20"/>
                </w:rPr>
                <w:t>3.1.5</w:t>
              </w:r>
            </w:hyperlink>
          </w:p>
        </w:tc>
        <w:tc>
          <w:tcPr>
            <w:tcW w:w="0" w:type="auto"/>
            <w:gridSpan w:val="3"/>
            <w:tcMar>
              <w:top w:w="0" w:type="dxa"/>
              <w:left w:w="20" w:type="dxa"/>
              <w:bottom w:w="0" w:type="dxa"/>
              <w:right w:w="20" w:type="dxa"/>
            </w:tcMar>
            <w:vAlign w:val="center"/>
            <w:hideMark/>
          </w:tcPr>
          <w:p w14:paraId="6C38B01B" w14:textId="77777777" w:rsidR="00000000" w:rsidRDefault="00BF3DBE">
            <w:pPr>
              <w:spacing w:after="100"/>
              <w:jc w:val="right"/>
              <w:rPr>
                <w:rFonts w:eastAsia="Times New Roman"/>
              </w:rPr>
            </w:pPr>
          </w:p>
        </w:tc>
        <w:tc>
          <w:tcPr>
            <w:tcW w:w="0" w:type="auto"/>
            <w:gridSpan w:val="3"/>
            <w:tcMar>
              <w:top w:w="30" w:type="dxa"/>
              <w:left w:w="20" w:type="dxa"/>
              <w:bottom w:w="30" w:type="dxa"/>
              <w:right w:w="20" w:type="dxa"/>
            </w:tcMar>
            <w:hideMark/>
          </w:tcPr>
          <w:p w14:paraId="55C8FF4F" w14:textId="77777777" w:rsidR="00000000" w:rsidRDefault="00BF3DBE">
            <w:pPr>
              <w:spacing w:after="100"/>
              <w:divId w:val="1494569970"/>
              <w:rPr>
                <w:rFonts w:eastAsia="Times New Roman"/>
              </w:rPr>
            </w:pPr>
            <w:hyperlink r:id="rId14" w:history="1">
              <w:r>
                <w:rPr>
                  <w:rStyle w:val="a3"/>
                  <w:rFonts w:eastAsia="Times New Roman"/>
                  <w:sz w:val="20"/>
                  <w:szCs w:val="20"/>
                </w:rPr>
                <w:t>Articles of Amendment of the Company (declassification of Board) (incorporated by reference as an exhibit to the Company's 2008 Form 10-K).</w:t>
              </w:r>
            </w:hyperlink>
          </w:p>
        </w:tc>
      </w:tr>
      <w:tr w:rsidR="00000000" w14:paraId="66BDCF08" w14:textId="77777777">
        <w:trPr>
          <w:divId w:val="1659721459"/>
          <w:trHeight w:val="280"/>
          <w:jc w:val="center"/>
        </w:trPr>
        <w:tc>
          <w:tcPr>
            <w:tcW w:w="0" w:type="auto"/>
            <w:gridSpan w:val="3"/>
            <w:tcMar>
              <w:top w:w="0" w:type="dxa"/>
              <w:left w:w="20" w:type="dxa"/>
              <w:bottom w:w="0" w:type="dxa"/>
              <w:right w:w="20" w:type="dxa"/>
            </w:tcMar>
            <w:vAlign w:val="center"/>
            <w:hideMark/>
          </w:tcPr>
          <w:p w14:paraId="1C0AB54B" w14:textId="77777777" w:rsidR="00000000" w:rsidRDefault="00BF3DBE">
            <w:pPr>
              <w:spacing w:after="100"/>
              <w:rPr>
                <w:rFonts w:eastAsia="Times New Roman"/>
              </w:rPr>
            </w:pPr>
          </w:p>
        </w:tc>
        <w:tc>
          <w:tcPr>
            <w:tcW w:w="0" w:type="auto"/>
            <w:gridSpan w:val="3"/>
            <w:tcMar>
              <w:top w:w="0" w:type="dxa"/>
              <w:left w:w="20" w:type="dxa"/>
              <w:bottom w:w="0" w:type="dxa"/>
              <w:right w:w="20" w:type="dxa"/>
            </w:tcMar>
            <w:vAlign w:val="center"/>
            <w:hideMark/>
          </w:tcPr>
          <w:p w14:paraId="61D9B278"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7A09695" w14:textId="77777777" w:rsidR="00000000" w:rsidRDefault="00BF3DBE">
            <w:pPr>
              <w:spacing w:after="100"/>
              <w:rPr>
                <w:rFonts w:eastAsia="Times New Roman"/>
                <w:sz w:val="20"/>
                <w:szCs w:val="20"/>
              </w:rPr>
            </w:pPr>
          </w:p>
        </w:tc>
      </w:tr>
      <w:tr w:rsidR="00000000" w14:paraId="2DB48510" w14:textId="77777777">
        <w:trPr>
          <w:divId w:val="1659721459"/>
          <w:jc w:val="center"/>
        </w:trPr>
        <w:tc>
          <w:tcPr>
            <w:tcW w:w="0" w:type="auto"/>
            <w:gridSpan w:val="3"/>
            <w:tcMar>
              <w:top w:w="30" w:type="dxa"/>
              <w:left w:w="20" w:type="dxa"/>
              <w:bottom w:w="30" w:type="dxa"/>
              <w:right w:w="20" w:type="dxa"/>
            </w:tcMar>
            <w:hideMark/>
          </w:tcPr>
          <w:p w14:paraId="1ABC5E52" w14:textId="77777777" w:rsidR="00000000" w:rsidRDefault="00BF3DBE">
            <w:pPr>
              <w:spacing w:after="100"/>
              <w:jc w:val="right"/>
              <w:rPr>
                <w:rFonts w:eastAsia="Times New Roman"/>
              </w:rPr>
            </w:pPr>
            <w:hyperlink r:id="rId15" w:history="1">
              <w:r>
                <w:rPr>
                  <w:rStyle w:val="a3"/>
                  <w:rFonts w:eastAsia="Times New Roman"/>
                  <w:sz w:val="20"/>
                  <w:szCs w:val="20"/>
                </w:rPr>
                <w:t>3.1.6</w:t>
              </w:r>
            </w:hyperlink>
          </w:p>
        </w:tc>
        <w:tc>
          <w:tcPr>
            <w:tcW w:w="0" w:type="auto"/>
            <w:gridSpan w:val="3"/>
            <w:tcMar>
              <w:top w:w="0" w:type="dxa"/>
              <w:left w:w="20" w:type="dxa"/>
              <w:bottom w:w="0" w:type="dxa"/>
              <w:right w:w="20" w:type="dxa"/>
            </w:tcMar>
            <w:vAlign w:val="center"/>
            <w:hideMark/>
          </w:tcPr>
          <w:p w14:paraId="477B1F4B" w14:textId="77777777" w:rsidR="00000000" w:rsidRDefault="00BF3DBE">
            <w:pPr>
              <w:spacing w:after="100"/>
              <w:jc w:val="right"/>
              <w:rPr>
                <w:rFonts w:eastAsia="Times New Roman"/>
              </w:rPr>
            </w:pPr>
          </w:p>
        </w:tc>
        <w:tc>
          <w:tcPr>
            <w:tcW w:w="0" w:type="auto"/>
            <w:gridSpan w:val="3"/>
            <w:tcMar>
              <w:top w:w="30" w:type="dxa"/>
              <w:left w:w="20" w:type="dxa"/>
              <w:bottom w:w="30" w:type="dxa"/>
              <w:right w:w="20" w:type="dxa"/>
            </w:tcMar>
            <w:hideMark/>
          </w:tcPr>
          <w:p w14:paraId="596C603A" w14:textId="77777777" w:rsidR="00000000" w:rsidRDefault="00BF3DBE">
            <w:pPr>
              <w:spacing w:after="100"/>
              <w:divId w:val="2120877373"/>
              <w:rPr>
                <w:rFonts w:eastAsia="Times New Roman"/>
              </w:rPr>
            </w:pPr>
            <w:hyperlink r:id="rId16" w:history="1">
              <w:r>
                <w:rPr>
                  <w:rStyle w:val="a3"/>
                  <w:rFonts w:eastAsia="Times New Roman"/>
                  <w:sz w:val="20"/>
                  <w:szCs w:val="20"/>
                </w:rPr>
                <w:t>Articles Supplementary of the Company (inco</w:t>
              </w:r>
              <w:r>
                <w:rPr>
                  <w:rStyle w:val="a3"/>
                  <w:rFonts w:eastAsia="Times New Roman"/>
                  <w:sz w:val="20"/>
                  <w:szCs w:val="20"/>
                </w:rPr>
                <w:t>rporated by reference as an exhibit to the Company's Current Report on Form 8-K, event date February 5, 2009).</w:t>
              </w:r>
            </w:hyperlink>
          </w:p>
        </w:tc>
      </w:tr>
      <w:tr w:rsidR="00000000" w14:paraId="3A88FD34" w14:textId="77777777">
        <w:trPr>
          <w:divId w:val="1659721459"/>
          <w:trHeight w:val="280"/>
          <w:jc w:val="center"/>
        </w:trPr>
        <w:tc>
          <w:tcPr>
            <w:tcW w:w="0" w:type="auto"/>
            <w:gridSpan w:val="3"/>
            <w:tcMar>
              <w:top w:w="0" w:type="dxa"/>
              <w:left w:w="20" w:type="dxa"/>
              <w:bottom w:w="0" w:type="dxa"/>
              <w:right w:w="20" w:type="dxa"/>
            </w:tcMar>
            <w:vAlign w:val="center"/>
            <w:hideMark/>
          </w:tcPr>
          <w:p w14:paraId="01617130" w14:textId="77777777" w:rsidR="00000000" w:rsidRDefault="00BF3DBE">
            <w:pPr>
              <w:spacing w:after="100"/>
              <w:rPr>
                <w:rFonts w:eastAsia="Times New Roman"/>
              </w:rPr>
            </w:pPr>
          </w:p>
        </w:tc>
        <w:tc>
          <w:tcPr>
            <w:tcW w:w="0" w:type="auto"/>
            <w:gridSpan w:val="3"/>
            <w:tcMar>
              <w:top w:w="0" w:type="dxa"/>
              <w:left w:w="20" w:type="dxa"/>
              <w:bottom w:w="0" w:type="dxa"/>
              <w:right w:w="20" w:type="dxa"/>
            </w:tcMar>
            <w:vAlign w:val="center"/>
            <w:hideMark/>
          </w:tcPr>
          <w:p w14:paraId="123FDEA9"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74DB0EB" w14:textId="77777777" w:rsidR="00000000" w:rsidRDefault="00BF3DBE">
            <w:pPr>
              <w:spacing w:after="100"/>
              <w:rPr>
                <w:rFonts w:eastAsia="Times New Roman"/>
                <w:sz w:val="20"/>
                <w:szCs w:val="20"/>
              </w:rPr>
            </w:pPr>
          </w:p>
        </w:tc>
      </w:tr>
      <w:tr w:rsidR="00000000" w14:paraId="3727DB71" w14:textId="77777777">
        <w:trPr>
          <w:divId w:val="1659721459"/>
          <w:jc w:val="center"/>
        </w:trPr>
        <w:tc>
          <w:tcPr>
            <w:tcW w:w="0" w:type="auto"/>
            <w:gridSpan w:val="3"/>
            <w:tcMar>
              <w:top w:w="30" w:type="dxa"/>
              <w:left w:w="20" w:type="dxa"/>
              <w:bottom w:w="30" w:type="dxa"/>
              <w:right w:w="20" w:type="dxa"/>
            </w:tcMar>
            <w:hideMark/>
          </w:tcPr>
          <w:p w14:paraId="34667D2C" w14:textId="77777777" w:rsidR="00000000" w:rsidRDefault="00BF3DBE">
            <w:pPr>
              <w:spacing w:after="100"/>
              <w:jc w:val="right"/>
              <w:rPr>
                <w:rFonts w:eastAsia="Times New Roman"/>
              </w:rPr>
            </w:pPr>
            <w:hyperlink r:id="rId17" w:history="1">
              <w:r>
                <w:rPr>
                  <w:rStyle w:val="a3"/>
                  <w:rFonts w:eastAsia="Times New Roman"/>
                  <w:sz w:val="20"/>
                  <w:szCs w:val="20"/>
                </w:rPr>
                <w:t>3.1.7</w:t>
              </w:r>
            </w:hyperlink>
          </w:p>
        </w:tc>
        <w:tc>
          <w:tcPr>
            <w:tcW w:w="0" w:type="auto"/>
            <w:gridSpan w:val="3"/>
            <w:tcMar>
              <w:top w:w="0" w:type="dxa"/>
              <w:left w:w="20" w:type="dxa"/>
              <w:bottom w:w="0" w:type="dxa"/>
              <w:right w:w="20" w:type="dxa"/>
            </w:tcMar>
            <w:vAlign w:val="center"/>
            <w:hideMark/>
          </w:tcPr>
          <w:p w14:paraId="5ADCCD2F" w14:textId="77777777" w:rsidR="00000000" w:rsidRDefault="00BF3DBE">
            <w:pPr>
              <w:spacing w:after="100"/>
              <w:jc w:val="right"/>
              <w:rPr>
                <w:rFonts w:eastAsia="Times New Roman"/>
              </w:rPr>
            </w:pPr>
          </w:p>
        </w:tc>
        <w:tc>
          <w:tcPr>
            <w:tcW w:w="0" w:type="auto"/>
            <w:gridSpan w:val="3"/>
            <w:tcMar>
              <w:top w:w="30" w:type="dxa"/>
              <w:left w:w="20" w:type="dxa"/>
              <w:bottom w:w="30" w:type="dxa"/>
              <w:right w:w="20" w:type="dxa"/>
            </w:tcMar>
            <w:hideMark/>
          </w:tcPr>
          <w:p w14:paraId="63B879DC" w14:textId="77777777" w:rsidR="00000000" w:rsidRDefault="00BF3DBE">
            <w:pPr>
              <w:spacing w:after="100"/>
              <w:divId w:val="1941142885"/>
              <w:rPr>
                <w:rFonts w:eastAsia="Times New Roman"/>
              </w:rPr>
            </w:pPr>
            <w:hyperlink r:id="rId18" w:history="1">
              <w:r>
                <w:rPr>
                  <w:rStyle w:val="a3"/>
                  <w:rFonts w:eastAsia="Times New Roman"/>
                  <w:sz w:val="20"/>
                  <w:szCs w:val="20"/>
                </w:rPr>
                <w:t>Articles of Amendment of the Company (increased authorized shares) (incorporated by reference as an exhibit to the Company's Quarterly Report on Form 10-Q</w:t>
              </w:r>
              <w:r>
                <w:rPr>
                  <w:rStyle w:val="a3"/>
                  <w:rFonts w:eastAsia="Times New Roman"/>
                  <w:sz w:val="20"/>
                  <w:szCs w:val="20"/>
                </w:rPr>
                <w:t xml:space="preserve"> for the quarter ended June 30, 2009).</w:t>
              </w:r>
            </w:hyperlink>
          </w:p>
        </w:tc>
      </w:tr>
      <w:tr w:rsidR="00000000" w14:paraId="500E3ABE" w14:textId="77777777">
        <w:trPr>
          <w:divId w:val="1659721459"/>
          <w:trHeight w:val="280"/>
          <w:jc w:val="center"/>
        </w:trPr>
        <w:tc>
          <w:tcPr>
            <w:tcW w:w="0" w:type="auto"/>
            <w:gridSpan w:val="3"/>
            <w:tcMar>
              <w:top w:w="0" w:type="dxa"/>
              <w:left w:w="20" w:type="dxa"/>
              <w:bottom w:w="0" w:type="dxa"/>
              <w:right w:w="20" w:type="dxa"/>
            </w:tcMar>
            <w:vAlign w:val="center"/>
            <w:hideMark/>
          </w:tcPr>
          <w:p w14:paraId="0F1A54D2" w14:textId="77777777" w:rsidR="00000000" w:rsidRDefault="00BF3DBE">
            <w:pPr>
              <w:spacing w:after="100"/>
              <w:rPr>
                <w:rFonts w:eastAsia="Times New Roman"/>
              </w:rPr>
            </w:pPr>
          </w:p>
        </w:tc>
        <w:tc>
          <w:tcPr>
            <w:tcW w:w="0" w:type="auto"/>
            <w:gridSpan w:val="3"/>
            <w:tcMar>
              <w:top w:w="0" w:type="dxa"/>
              <w:left w:w="20" w:type="dxa"/>
              <w:bottom w:w="0" w:type="dxa"/>
              <w:right w:w="20" w:type="dxa"/>
            </w:tcMar>
            <w:vAlign w:val="center"/>
            <w:hideMark/>
          </w:tcPr>
          <w:p w14:paraId="0034BCCE"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23BED60" w14:textId="77777777" w:rsidR="00000000" w:rsidRDefault="00BF3DBE">
            <w:pPr>
              <w:spacing w:after="100"/>
              <w:rPr>
                <w:rFonts w:eastAsia="Times New Roman"/>
                <w:sz w:val="20"/>
                <w:szCs w:val="20"/>
              </w:rPr>
            </w:pPr>
          </w:p>
        </w:tc>
      </w:tr>
      <w:tr w:rsidR="00000000" w14:paraId="69BD4606" w14:textId="77777777">
        <w:trPr>
          <w:divId w:val="1659721459"/>
          <w:jc w:val="center"/>
        </w:trPr>
        <w:tc>
          <w:tcPr>
            <w:tcW w:w="0" w:type="auto"/>
            <w:gridSpan w:val="3"/>
            <w:tcMar>
              <w:top w:w="30" w:type="dxa"/>
              <w:left w:w="20" w:type="dxa"/>
              <w:bottom w:w="30" w:type="dxa"/>
              <w:right w:w="20" w:type="dxa"/>
            </w:tcMar>
            <w:hideMark/>
          </w:tcPr>
          <w:p w14:paraId="4CF05C15" w14:textId="77777777" w:rsidR="00000000" w:rsidRDefault="00BF3DBE">
            <w:pPr>
              <w:spacing w:after="100"/>
              <w:jc w:val="right"/>
              <w:rPr>
                <w:rFonts w:eastAsia="Times New Roman"/>
              </w:rPr>
            </w:pPr>
            <w:hyperlink r:id="rId19" w:history="1">
              <w:r>
                <w:rPr>
                  <w:rStyle w:val="a3"/>
                  <w:rFonts w:eastAsia="Times New Roman"/>
                  <w:sz w:val="20"/>
                  <w:szCs w:val="20"/>
                </w:rPr>
                <w:t>3.1.8</w:t>
              </w:r>
            </w:hyperlink>
          </w:p>
        </w:tc>
        <w:tc>
          <w:tcPr>
            <w:tcW w:w="0" w:type="auto"/>
            <w:gridSpan w:val="3"/>
            <w:tcMar>
              <w:top w:w="0" w:type="dxa"/>
              <w:left w:w="20" w:type="dxa"/>
              <w:bottom w:w="0" w:type="dxa"/>
              <w:right w:w="20" w:type="dxa"/>
            </w:tcMar>
            <w:vAlign w:val="center"/>
            <w:hideMark/>
          </w:tcPr>
          <w:p w14:paraId="3C098013" w14:textId="77777777" w:rsidR="00000000" w:rsidRDefault="00BF3DBE">
            <w:pPr>
              <w:spacing w:after="100"/>
              <w:jc w:val="right"/>
              <w:rPr>
                <w:rFonts w:eastAsia="Times New Roman"/>
              </w:rPr>
            </w:pPr>
          </w:p>
        </w:tc>
        <w:tc>
          <w:tcPr>
            <w:tcW w:w="0" w:type="auto"/>
            <w:gridSpan w:val="3"/>
            <w:tcMar>
              <w:top w:w="30" w:type="dxa"/>
              <w:left w:w="20" w:type="dxa"/>
              <w:bottom w:w="30" w:type="dxa"/>
              <w:right w:w="20" w:type="dxa"/>
            </w:tcMar>
            <w:hideMark/>
          </w:tcPr>
          <w:p w14:paraId="538328B3" w14:textId="77777777" w:rsidR="00000000" w:rsidRDefault="00BF3DBE">
            <w:pPr>
              <w:spacing w:after="100"/>
              <w:divId w:val="906769251"/>
              <w:rPr>
                <w:rFonts w:eastAsia="Times New Roman"/>
              </w:rPr>
            </w:pPr>
            <w:hyperlink r:id="rId20" w:history="1">
              <w:r>
                <w:rPr>
                  <w:rStyle w:val="a3"/>
                  <w:rFonts w:eastAsia="Times New Roman"/>
                  <w:sz w:val="20"/>
                  <w:szCs w:val="20"/>
                </w:rPr>
                <w:t>Articles of Amendment of the Company (to eliminate the supermajority vote requirement to amend the charter and to clarify a reference in Article NINTH) (i</w:t>
              </w:r>
              <w:r>
                <w:rPr>
                  <w:rStyle w:val="a3"/>
                  <w:rFonts w:eastAsia="Times New Roman"/>
                  <w:sz w:val="20"/>
                  <w:szCs w:val="20"/>
                </w:rPr>
                <w:t>ncorporated by reference as an exhibit to the Company’s Current Report on Form 8-K, event date May 30, 2014).</w:t>
              </w:r>
            </w:hyperlink>
          </w:p>
        </w:tc>
      </w:tr>
      <w:tr w:rsidR="00000000" w14:paraId="5CB27183" w14:textId="77777777">
        <w:trPr>
          <w:divId w:val="1659721459"/>
          <w:trHeight w:val="280"/>
          <w:jc w:val="center"/>
        </w:trPr>
        <w:tc>
          <w:tcPr>
            <w:tcW w:w="0" w:type="auto"/>
            <w:gridSpan w:val="3"/>
            <w:tcMar>
              <w:top w:w="0" w:type="dxa"/>
              <w:left w:w="20" w:type="dxa"/>
              <w:bottom w:w="0" w:type="dxa"/>
              <w:right w:w="20" w:type="dxa"/>
            </w:tcMar>
            <w:vAlign w:val="center"/>
            <w:hideMark/>
          </w:tcPr>
          <w:p w14:paraId="1D343CB5" w14:textId="77777777" w:rsidR="00000000" w:rsidRDefault="00BF3DBE">
            <w:pPr>
              <w:spacing w:after="100"/>
              <w:rPr>
                <w:rFonts w:eastAsia="Times New Roman"/>
              </w:rPr>
            </w:pPr>
          </w:p>
        </w:tc>
        <w:tc>
          <w:tcPr>
            <w:tcW w:w="0" w:type="auto"/>
            <w:gridSpan w:val="3"/>
            <w:tcMar>
              <w:top w:w="0" w:type="dxa"/>
              <w:left w:w="20" w:type="dxa"/>
              <w:bottom w:w="0" w:type="dxa"/>
              <w:right w:w="20" w:type="dxa"/>
            </w:tcMar>
            <w:vAlign w:val="center"/>
            <w:hideMark/>
          </w:tcPr>
          <w:p w14:paraId="7809AE23"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66A725F" w14:textId="77777777" w:rsidR="00000000" w:rsidRDefault="00BF3DBE">
            <w:pPr>
              <w:spacing w:after="100"/>
              <w:rPr>
                <w:rFonts w:eastAsia="Times New Roman"/>
                <w:sz w:val="20"/>
                <w:szCs w:val="20"/>
              </w:rPr>
            </w:pPr>
          </w:p>
        </w:tc>
      </w:tr>
      <w:tr w:rsidR="00000000" w14:paraId="278CBB1D" w14:textId="77777777">
        <w:trPr>
          <w:divId w:val="1659721459"/>
          <w:jc w:val="center"/>
        </w:trPr>
        <w:tc>
          <w:tcPr>
            <w:tcW w:w="0" w:type="auto"/>
            <w:gridSpan w:val="3"/>
            <w:tcMar>
              <w:top w:w="30" w:type="dxa"/>
              <w:left w:w="20" w:type="dxa"/>
              <w:bottom w:w="30" w:type="dxa"/>
              <w:right w:w="20" w:type="dxa"/>
            </w:tcMar>
            <w:hideMark/>
          </w:tcPr>
          <w:p w14:paraId="44B9A7F9" w14:textId="77777777" w:rsidR="00000000" w:rsidRDefault="00BF3DBE">
            <w:pPr>
              <w:spacing w:after="100"/>
              <w:jc w:val="right"/>
              <w:rPr>
                <w:rFonts w:eastAsia="Times New Roman"/>
              </w:rPr>
            </w:pPr>
            <w:hyperlink r:id="rId21" w:history="1">
              <w:r>
                <w:rPr>
                  <w:rStyle w:val="a3"/>
                  <w:rFonts w:eastAsia="Times New Roman"/>
                  <w:sz w:val="20"/>
                  <w:szCs w:val="20"/>
                </w:rPr>
                <w:t>3.1.9</w:t>
              </w:r>
            </w:hyperlink>
          </w:p>
        </w:tc>
        <w:tc>
          <w:tcPr>
            <w:tcW w:w="0" w:type="auto"/>
            <w:gridSpan w:val="3"/>
            <w:tcMar>
              <w:top w:w="0" w:type="dxa"/>
              <w:left w:w="20" w:type="dxa"/>
              <w:bottom w:w="0" w:type="dxa"/>
              <w:right w:w="20" w:type="dxa"/>
            </w:tcMar>
            <w:vAlign w:val="center"/>
            <w:hideMark/>
          </w:tcPr>
          <w:p w14:paraId="216DDF30" w14:textId="77777777" w:rsidR="00000000" w:rsidRDefault="00BF3DBE">
            <w:pPr>
              <w:spacing w:after="100"/>
              <w:jc w:val="right"/>
              <w:rPr>
                <w:rFonts w:eastAsia="Times New Roman"/>
              </w:rPr>
            </w:pPr>
          </w:p>
        </w:tc>
        <w:tc>
          <w:tcPr>
            <w:tcW w:w="0" w:type="auto"/>
            <w:gridSpan w:val="3"/>
            <w:tcMar>
              <w:top w:w="30" w:type="dxa"/>
              <w:left w:w="20" w:type="dxa"/>
              <w:bottom w:w="30" w:type="dxa"/>
              <w:right w:w="20" w:type="dxa"/>
            </w:tcMar>
            <w:hideMark/>
          </w:tcPr>
          <w:p w14:paraId="0F180537" w14:textId="77777777" w:rsidR="00000000" w:rsidRDefault="00BF3DBE">
            <w:pPr>
              <w:spacing w:after="100"/>
              <w:divId w:val="1752850187"/>
              <w:rPr>
                <w:rFonts w:eastAsia="Times New Roman"/>
              </w:rPr>
            </w:pPr>
            <w:hyperlink r:id="rId22" w:history="1">
              <w:r>
                <w:rPr>
                  <w:rStyle w:val="a3"/>
                  <w:rFonts w:eastAsia="Times New Roman"/>
                  <w:sz w:val="20"/>
                  <w:szCs w:val="20"/>
                </w:rPr>
                <w:t>Articles Supplementary (election to be subject to Section 3-803 of the Maryland General Corporation Law) (incorporated by reference as an exhibit to the Company's Current Report on Form 8-K, event date March 17, 2015).</w:t>
              </w:r>
            </w:hyperlink>
          </w:p>
        </w:tc>
      </w:tr>
      <w:tr w:rsidR="00000000" w14:paraId="0409B136" w14:textId="77777777">
        <w:trPr>
          <w:divId w:val="1659721459"/>
          <w:trHeight w:val="280"/>
          <w:jc w:val="center"/>
        </w:trPr>
        <w:tc>
          <w:tcPr>
            <w:tcW w:w="0" w:type="auto"/>
            <w:gridSpan w:val="3"/>
            <w:tcMar>
              <w:top w:w="0" w:type="dxa"/>
              <w:left w:w="20" w:type="dxa"/>
              <w:bottom w:w="0" w:type="dxa"/>
              <w:right w:w="20" w:type="dxa"/>
            </w:tcMar>
            <w:vAlign w:val="center"/>
            <w:hideMark/>
          </w:tcPr>
          <w:p w14:paraId="5CF320D9" w14:textId="77777777" w:rsidR="00000000" w:rsidRDefault="00BF3DBE">
            <w:pPr>
              <w:spacing w:after="100"/>
              <w:rPr>
                <w:rFonts w:eastAsia="Times New Roman"/>
              </w:rPr>
            </w:pPr>
          </w:p>
        </w:tc>
        <w:tc>
          <w:tcPr>
            <w:tcW w:w="0" w:type="auto"/>
            <w:gridSpan w:val="3"/>
            <w:tcMar>
              <w:top w:w="0" w:type="dxa"/>
              <w:left w:w="20" w:type="dxa"/>
              <w:bottom w:w="0" w:type="dxa"/>
              <w:right w:w="20" w:type="dxa"/>
            </w:tcMar>
            <w:vAlign w:val="center"/>
            <w:hideMark/>
          </w:tcPr>
          <w:p w14:paraId="76401273"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310BC04" w14:textId="77777777" w:rsidR="00000000" w:rsidRDefault="00BF3DBE">
            <w:pPr>
              <w:spacing w:after="100"/>
              <w:rPr>
                <w:rFonts w:eastAsia="Times New Roman"/>
                <w:sz w:val="20"/>
                <w:szCs w:val="20"/>
              </w:rPr>
            </w:pPr>
          </w:p>
        </w:tc>
      </w:tr>
      <w:tr w:rsidR="00000000" w14:paraId="11029590" w14:textId="77777777">
        <w:trPr>
          <w:divId w:val="1659721459"/>
          <w:jc w:val="center"/>
        </w:trPr>
        <w:tc>
          <w:tcPr>
            <w:tcW w:w="0" w:type="auto"/>
            <w:gridSpan w:val="3"/>
            <w:tcMar>
              <w:top w:w="30" w:type="dxa"/>
              <w:left w:w="20" w:type="dxa"/>
              <w:bottom w:w="30" w:type="dxa"/>
              <w:right w:w="20" w:type="dxa"/>
            </w:tcMar>
            <w:hideMark/>
          </w:tcPr>
          <w:p w14:paraId="02E00A3C" w14:textId="77777777" w:rsidR="00000000" w:rsidRDefault="00BF3DBE">
            <w:pPr>
              <w:spacing w:after="100"/>
              <w:jc w:val="right"/>
              <w:rPr>
                <w:rFonts w:eastAsia="Times New Roman"/>
              </w:rPr>
            </w:pPr>
            <w:hyperlink r:id="rId23" w:history="1">
              <w:r>
                <w:rPr>
                  <w:rStyle w:val="a3"/>
                  <w:rFonts w:eastAsia="Times New Roman"/>
                  <w:sz w:val="20"/>
                  <w:szCs w:val="20"/>
                </w:rPr>
                <w:t>3.1.10</w:t>
              </w:r>
            </w:hyperlink>
          </w:p>
        </w:tc>
        <w:tc>
          <w:tcPr>
            <w:tcW w:w="0" w:type="auto"/>
            <w:gridSpan w:val="3"/>
            <w:tcMar>
              <w:top w:w="0" w:type="dxa"/>
              <w:left w:w="20" w:type="dxa"/>
              <w:bottom w:w="0" w:type="dxa"/>
              <w:right w:w="20" w:type="dxa"/>
            </w:tcMar>
            <w:vAlign w:val="center"/>
            <w:hideMark/>
          </w:tcPr>
          <w:p w14:paraId="67F55A50" w14:textId="77777777" w:rsidR="00000000" w:rsidRDefault="00BF3DBE">
            <w:pPr>
              <w:spacing w:after="100"/>
              <w:jc w:val="right"/>
              <w:rPr>
                <w:rFonts w:eastAsia="Times New Roman"/>
              </w:rPr>
            </w:pPr>
          </w:p>
        </w:tc>
        <w:tc>
          <w:tcPr>
            <w:tcW w:w="0" w:type="auto"/>
            <w:gridSpan w:val="3"/>
            <w:tcMar>
              <w:top w:w="30" w:type="dxa"/>
              <w:left w:w="20" w:type="dxa"/>
              <w:bottom w:w="30" w:type="dxa"/>
              <w:right w:w="20" w:type="dxa"/>
            </w:tcMar>
            <w:hideMark/>
          </w:tcPr>
          <w:p w14:paraId="4A96A9F2" w14:textId="77777777" w:rsidR="00000000" w:rsidRDefault="00BF3DBE">
            <w:pPr>
              <w:spacing w:after="100"/>
              <w:divId w:val="1091703329"/>
              <w:rPr>
                <w:rFonts w:eastAsia="Times New Roman"/>
              </w:rPr>
            </w:pPr>
            <w:hyperlink r:id="rId24" w:history="1">
              <w:r>
                <w:rPr>
                  <w:rStyle w:val="a3"/>
                  <w:rFonts w:eastAsia="Times New Roman"/>
                  <w:sz w:val="20"/>
                  <w:szCs w:val="20"/>
                </w:rPr>
                <w:t>Articles Supplementary (designation of Ser</w:t>
              </w:r>
              <w:r>
                <w:rPr>
                  <w:rStyle w:val="a3"/>
                  <w:rFonts w:eastAsia="Times New Roman"/>
                  <w:sz w:val="20"/>
                  <w:szCs w:val="20"/>
                </w:rPr>
                <w:t>ies E Preferred Stock) (incorporated by reference as an exhibit to the Company's Current Report on Form 8-K, event date March 18, 2015).</w:t>
              </w:r>
            </w:hyperlink>
          </w:p>
        </w:tc>
      </w:tr>
      <w:tr w:rsidR="00000000" w14:paraId="564FDEF5" w14:textId="77777777">
        <w:trPr>
          <w:divId w:val="1659721459"/>
          <w:trHeight w:val="280"/>
          <w:jc w:val="center"/>
        </w:trPr>
        <w:tc>
          <w:tcPr>
            <w:tcW w:w="0" w:type="auto"/>
            <w:gridSpan w:val="3"/>
            <w:tcMar>
              <w:top w:w="0" w:type="dxa"/>
              <w:left w:w="20" w:type="dxa"/>
              <w:bottom w:w="0" w:type="dxa"/>
              <w:right w:w="20" w:type="dxa"/>
            </w:tcMar>
            <w:vAlign w:val="center"/>
            <w:hideMark/>
          </w:tcPr>
          <w:p w14:paraId="2B307753" w14:textId="77777777" w:rsidR="00000000" w:rsidRDefault="00BF3DBE">
            <w:pPr>
              <w:spacing w:after="100"/>
              <w:rPr>
                <w:rFonts w:eastAsia="Times New Roman"/>
              </w:rPr>
            </w:pPr>
          </w:p>
        </w:tc>
        <w:tc>
          <w:tcPr>
            <w:tcW w:w="0" w:type="auto"/>
            <w:gridSpan w:val="3"/>
            <w:tcMar>
              <w:top w:w="0" w:type="dxa"/>
              <w:left w:w="20" w:type="dxa"/>
              <w:bottom w:w="0" w:type="dxa"/>
              <w:right w:w="20" w:type="dxa"/>
            </w:tcMar>
            <w:vAlign w:val="center"/>
            <w:hideMark/>
          </w:tcPr>
          <w:p w14:paraId="7D5E85F6"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E463444" w14:textId="77777777" w:rsidR="00000000" w:rsidRDefault="00BF3DBE">
            <w:pPr>
              <w:spacing w:after="100"/>
              <w:rPr>
                <w:rFonts w:eastAsia="Times New Roman"/>
                <w:sz w:val="20"/>
                <w:szCs w:val="20"/>
              </w:rPr>
            </w:pPr>
          </w:p>
        </w:tc>
      </w:tr>
      <w:tr w:rsidR="00000000" w14:paraId="7CC0FE6C" w14:textId="77777777">
        <w:trPr>
          <w:divId w:val="1659721459"/>
          <w:jc w:val="center"/>
        </w:trPr>
        <w:tc>
          <w:tcPr>
            <w:tcW w:w="0" w:type="auto"/>
            <w:gridSpan w:val="3"/>
            <w:tcMar>
              <w:top w:w="30" w:type="dxa"/>
              <w:left w:w="20" w:type="dxa"/>
              <w:bottom w:w="30" w:type="dxa"/>
              <w:right w:w="20" w:type="dxa"/>
            </w:tcMar>
            <w:hideMark/>
          </w:tcPr>
          <w:p w14:paraId="51293711" w14:textId="77777777" w:rsidR="00000000" w:rsidRDefault="00BF3DBE">
            <w:pPr>
              <w:spacing w:after="100"/>
              <w:jc w:val="right"/>
              <w:rPr>
                <w:rFonts w:eastAsia="Times New Roman"/>
              </w:rPr>
            </w:pPr>
            <w:hyperlink r:id="rId25" w:history="1">
              <w:r>
                <w:rPr>
                  <w:rStyle w:val="a3"/>
                  <w:rFonts w:eastAsia="Times New Roman"/>
                  <w:sz w:val="20"/>
                  <w:szCs w:val="20"/>
                </w:rPr>
                <w:t>3.1.11</w:t>
              </w:r>
            </w:hyperlink>
          </w:p>
        </w:tc>
        <w:tc>
          <w:tcPr>
            <w:tcW w:w="0" w:type="auto"/>
            <w:gridSpan w:val="3"/>
            <w:tcMar>
              <w:top w:w="0" w:type="dxa"/>
              <w:left w:w="20" w:type="dxa"/>
              <w:bottom w:w="0" w:type="dxa"/>
              <w:right w:w="20" w:type="dxa"/>
            </w:tcMar>
            <w:vAlign w:val="center"/>
            <w:hideMark/>
          </w:tcPr>
          <w:p w14:paraId="35326DC1" w14:textId="77777777" w:rsidR="00000000" w:rsidRDefault="00BF3DBE">
            <w:pPr>
              <w:spacing w:after="100"/>
              <w:jc w:val="right"/>
              <w:rPr>
                <w:rFonts w:eastAsia="Times New Roman"/>
              </w:rPr>
            </w:pPr>
          </w:p>
        </w:tc>
        <w:tc>
          <w:tcPr>
            <w:tcW w:w="0" w:type="auto"/>
            <w:gridSpan w:val="3"/>
            <w:tcMar>
              <w:top w:w="30" w:type="dxa"/>
              <w:left w:w="20" w:type="dxa"/>
              <w:bottom w:w="30" w:type="dxa"/>
              <w:right w:w="20" w:type="dxa"/>
            </w:tcMar>
            <w:hideMark/>
          </w:tcPr>
          <w:p w14:paraId="6AA95223" w14:textId="77777777" w:rsidR="00000000" w:rsidRDefault="00BF3DBE">
            <w:pPr>
              <w:spacing w:after="100"/>
              <w:divId w:val="11614240"/>
              <w:rPr>
                <w:rFonts w:eastAsia="Times New Roman"/>
              </w:rPr>
            </w:pPr>
            <w:hyperlink r:id="rId26" w:history="1">
              <w:r>
                <w:rPr>
                  <w:rStyle w:val="a3"/>
                  <w:rFonts w:eastAsia="Times New Roman"/>
                  <w:sz w:val="20"/>
                  <w:szCs w:val="20"/>
                </w:rPr>
                <w:t>Articles Supplementary (reclassification</w:t>
              </w:r>
              <w:r>
                <w:rPr>
                  <w:rStyle w:val="a3"/>
                  <w:rFonts w:eastAsia="Times New Roman"/>
                  <w:sz w:val="20"/>
                  <w:szCs w:val="20"/>
                </w:rPr>
                <w:t xml:space="preserve"> of Series E Preferred Stock to preferred stock) (incorporated by reference as an exhibit to the Company's Current Report on Form 8-K, event date May 7, 2015).</w:t>
              </w:r>
            </w:hyperlink>
          </w:p>
        </w:tc>
      </w:tr>
      <w:tr w:rsidR="00000000" w14:paraId="7BFA2FAC" w14:textId="77777777">
        <w:trPr>
          <w:divId w:val="1659721459"/>
          <w:trHeight w:val="280"/>
          <w:jc w:val="center"/>
        </w:trPr>
        <w:tc>
          <w:tcPr>
            <w:tcW w:w="0" w:type="auto"/>
            <w:gridSpan w:val="3"/>
            <w:tcMar>
              <w:top w:w="0" w:type="dxa"/>
              <w:left w:w="20" w:type="dxa"/>
              <w:bottom w:w="0" w:type="dxa"/>
              <w:right w:w="20" w:type="dxa"/>
            </w:tcMar>
            <w:vAlign w:val="center"/>
            <w:hideMark/>
          </w:tcPr>
          <w:p w14:paraId="12ED8327" w14:textId="77777777" w:rsidR="00000000" w:rsidRDefault="00BF3DBE">
            <w:pPr>
              <w:spacing w:after="100"/>
              <w:rPr>
                <w:rFonts w:eastAsia="Times New Roman"/>
              </w:rPr>
            </w:pPr>
          </w:p>
        </w:tc>
        <w:tc>
          <w:tcPr>
            <w:tcW w:w="0" w:type="auto"/>
            <w:gridSpan w:val="3"/>
            <w:tcMar>
              <w:top w:w="0" w:type="dxa"/>
              <w:left w:w="20" w:type="dxa"/>
              <w:bottom w:w="0" w:type="dxa"/>
              <w:right w:w="20" w:type="dxa"/>
            </w:tcMar>
            <w:vAlign w:val="center"/>
            <w:hideMark/>
          </w:tcPr>
          <w:p w14:paraId="3CCD23D8"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4E4E38C" w14:textId="77777777" w:rsidR="00000000" w:rsidRDefault="00BF3DBE">
            <w:pPr>
              <w:spacing w:after="100"/>
              <w:rPr>
                <w:rFonts w:eastAsia="Times New Roman"/>
                <w:sz w:val="20"/>
                <w:szCs w:val="20"/>
              </w:rPr>
            </w:pPr>
          </w:p>
        </w:tc>
      </w:tr>
      <w:tr w:rsidR="00000000" w14:paraId="75067CD4" w14:textId="77777777">
        <w:trPr>
          <w:divId w:val="1659721459"/>
          <w:jc w:val="center"/>
        </w:trPr>
        <w:tc>
          <w:tcPr>
            <w:tcW w:w="0" w:type="auto"/>
            <w:gridSpan w:val="3"/>
            <w:tcMar>
              <w:top w:w="30" w:type="dxa"/>
              <w:left w:w="20" w:type="dxa"/>
              <w:bottom w:w="30" w:type="dxa"/>
              <w:right w:w="20" w:type="dxa"/>
            </w:tcMar>
            <w:hideMark/>
          </w:tcPr>
          <w:p w14:paraId="4803D411" w14:textId="77777777" w:rsidR="00000000" w:rsidRDefault="00BF3DBE">
            <w:pPr>
              <w:spacing w:after="100"/>
              <w:jc w:val="right"/>
              <w:rPr>
                <w:rFonts w:eastAsia="Times New Roman"/>
              </w:rPr>
            </w:pPr>
            <w:hyperlink r:id="rId27" w:history="1">
              <w:r>
                <w:rPr>
                  <w:rStyle w:val="a3"/>
                  <w:rFonts w:eastAsia="Times New Roman"/>
                  <w:sz w:val="20"/>
                  <w:szCs w:val="20"/>
                </w:rPr>
                <w:t>3.1.12</w:t>
              </w:r>
            </w:hyperlink>
          </w:p>
        </w:tc>
        <w:tc>
          <w:tcPr>
            <w:tcW w:w="0" w:type="auto"/>
            <w:gridSpan w:val="3"/>
            <w:tcMar>
              <w:top w:w="0" w:type="dxa"/>
              <w:left w:w="20" w:type="dxa"/>
              <w:bottom w:w="0" w:type="dxa"/>
              <w:right w:w="20" w:type="dxa"/>
            </w:tcMar>
            <w:vAlign w:val="center"/>
            <w:hideMark/>
          </w:tcPr>
          <w:p w14:paraId="55EB704F" w14:textId="77777777" w:rsidR="00000000" w:rsidRDefault="00BF3DBE">
            <w:pPr>
              <w:spacing w:after="100"/>
              <w:jc w:val="right"/>
              <w:rPr>
                <w:rFonts w:eastAsia="Times New Roman"/>
              </w:rPr>
            </w:pPr>
          </w:p>
        </w:tc>
        <w:tc>
          <w:tcPr>
            <w:tcW w:w="0" w:type="auto"/>
            <w:gridSpan w:val="3"/>
            <w:tcMar>
              <w:top w:w="30" w:type="dxa"/>
              <w:left w:w="20" w:type="dxa"/>
              <w:bottom w:w="30" w:type="dxa"/>
              <w:right w:w="20" w:type="dxa"/>
            </w:tcMar>
            <w:hideMark/>
          </w:tcPr>
          <w:p w14:paraId="44406243" w14:textId="77777777" w:rsidR="00000000" w:rsidRDefault="00BF3DBE">
            <w:pPr>
              <w:spacing w:after="100"/>
              <w:divId w:val="1136723880"/>
              <w:rPr>
                <w:rFonts w:eastAsia="Times New Roman"/>
              </w:rPr>
            </w:pPr>
            <w:hyperlink r:id="rId28" w:history="1">
              <w:r>
                <w:rPr>
                  <w:rStyle w:val="a3"/>
                  <w:rFonts w:eastAsia="Times New Roman"/>
                  <w:sz w:val="20"/>
                  <w:szCs w:val="20"/>
                </w:rPr>
                <w:t>Articles Supplementary (repeal of electi</w:t>
              </w:r>
              <w:r>
                <w:rPr>
                  <w:rStyle w:val="a3"/>
                  <w:rFonts w:eastAsia="Times New Roman"/>
                  <w:sz w:val="20"/>
                  <w:szCs w:val="20"/>
                </w:rPr>
                <w:t>on to be subject to Section 3-803 of the Maryland General Corporation Law (incorporated by reference as an exhibit to the Company's Current Report on Form 8-K, event date May 28, 2015).</w:t>
              </w:r>
            </w:hyperlink>
          </w:p>
        </w:tc>
      </w:tr>
      <w:tr w:rsidR="00000000" w14:paraId="7CD6AF9B" w14:textId="77777777">
        <w:trPr>
          <w:divId w:val="1659721459"/>
          <w:trHeight w:val="280"/>
          <w:jc w:val="center"/>
        </w:trPr>
        <w:tc>
          <w:tcPr>
            <w:tcW w:w="0" w:type="auto"/>
            <w:gridSpan w:val="3"/>
            <w:tcMar>
              <w:top w:w="0" w:type="dxa"/>
              <w:left w:w="20" w:type="dxa"/>
              <w:bottom w:w="0" w:type="dxa"/>
              <w:right w:w="20" w:type="dxa"/>
            </w:tcMar>
            <w:vAlign w:val="center"/>
            <w:hideMark/>
          </w:tcPr>
          <w:p w14:paraId="14EFBEB7" w14:textId="77777777" w:rsidR="00000000" w:rsidRDefault="00BF3DBE">
            <w:pPr>
              <w:spacing w:after="100"/>
              <w:rPr>
                <w:rFonts w:eastAsia="Times New Roman"/>
              </w:rPr>
            </w:pPr>
          </w:p>
        </w:tc>
        <w:tc>
          <w:tcPr>
            <w:tcW w:w="0" w:type="auto"/>
            <w:gridSpan w:val="3"/>
            <w:tcMar>
              <w:top w:w="0" w:type="dxa"/>
              <w:left w:w="20" w:type="dxa"/>
              <w:bottom w:w="0" w:type="dxa"/>
              <w:right w:w="20" w:type="dxa"/>
            </w:tcMar>
            <w:vAlign w:val="center"/>
            <w:hideMark/>
          </w:tcPr>
          <w:p w14:paraId="4C7422F5"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E6DFEDA" w14:textId="77777777" w:rsidR="00000000" w:rsidRDefault="00BF3DBE">
            <w:pPr>
              <w:spacing w:after="100"/>
              <w:rPr>
                <w:rFonts w:eastAsia="Times New Roman"/>
                <w:sz w:val="20"/>
                <w:szCs w:val="20"/>
              </w:rPr>
            </w:pPr>
          </w:p>
        </w:tc>
      </w:tr>
      <w:tr w:rsidR="00000000" w14:paraId="3B0CC725" w14:textId="77777777">
        <w:trPr>
          <w:divId w:val="1659721459"/>
          <w:jc w:val="center"/>
        </w:trPr>
        <w:tc>
          <w:tcPr>
            <w:tcW w:w="0" w:type="auto"/>
            <w:gridSpan w:val="3"/>
            <w:tcMar>
              <w:top w:w="30" w:type="dxa"/>
              <w:left w:w="20" w:type="dxa"/>
              <w:bottom w:w="30" w:type="dxa"/>
              <w:right w:w="20" w:type="dxa"/>
            </w:tcMar>
            <w:hideMark/>
          </w:tcPr>
          <w:p w14:paraId="531BD946" w14:textId="77777777" w:rsidR="00000000" w:rsidRDefault="00BF3DBE">
            <w:pPr>
              <w:spacing w:after="100"/>
              <w:jc w:val="right"/>
              <w:rPr>
                <w:rFonts w:eastAsia="Times New Roman"/>
              </w:rPr>
            </w:pPr>
            <w:hyperlink r:id="rId29" w:history="1">
              <w:r>
                <w:rPr>
                  <w:rStyle w:val="a3"/>
                  <w:rFonts w:eastAsia="Times New Roman"/>
                  <w:sz w:val="20"/>
                  <w:szCs w:val="20"/>
                </w:rPr>
                <w:t>3.1.13</w:t>
              </w:r>
            </w:hyperlink>
          </w:p>
        </w:tc>
        <w:tc>
          <w:tcPr>
            <w:tcW w:w="0" w:type="auto"/>
            <w:gridSpan w:val="3"/>
            <w:tcMar>
              <w:top w:w="0" w:type="dxa"/>
              <w:left w:w="20" w:type="dxa"/>
              <w:bottom w:w="0" w:type="dxa"/>
              <w:right w:w="20" w:type="dxa"/>
            </w:tcMar>
            <w:vAlign w:val="center"/>
            <w:hideMark/>
          </w:tcPr>
          <w:p w14:paraId="6E6B37F4" w14:textId="77777777" w:rsidR="00000000" w:rsidRDefault="00BF3DBE">
            <w:pPr>
              <w:spacing w:after="100"/>
              <w:jc w:val="right"/>
              <w:rPr>
                <w:rFonts w:eastAsia="Times New Roman"/>
              </w:rPr>
            </w:pPr>
          </w:p>
        </w:tc>
        <w:tc>
          <w:tcPr>
            <w:tcW w:w="0" w:type="auto"/>
            <w:gridSpan w:val="3"/>
            <w:tcMar>
              <w:top w:w="30" w:type="dxa"/>
              <w:left w:w="20" w:type="dxa"/>
              <w:bottom w:w="30" w:type="dxa"/>
              <w:right w:w="20" w:type="dxa"/>
            </w:tcMar>
            <w:hideMark/>
          </w:tcPr>
          <w:p w14:paraId="224E9091" w14:textId="77777777" w:rsidR="00000000" w:rsidRDefault="00BF3DBE">
            <w:pPr>
              <w:spacing w:after="100"/>
              <w:divId w:val="1311445041"/>
              <w:rPr>
                <w:rFonts w:eastAsia="Times New Roman"/>
              </w:rPr>
            </w:pPr>
            <w:hyperlink r:id="rId30" w:history="1">
              <w:r>
                <w:rPr>
                  <w:rStyle w:val="a3"/>
                  <w:rFonts w:eastAsia="Times New Roman"/>
                  <w:sz w:val="20"/>
                  <w:szCs w:val="20"/>
                </w:rPr>
                <w:t>Articles Supplementary (opting out of provisions of Subtitle 8 of Title 3 of the Maryland General Corporate Law (MUTA Provisions)) (incorporated by reference as an exhibit to the Company’s Current Report on Form 8-K, event date April 24, 2019).</w:t>
              </w:r>
            </w:hyperlink>
          </w:p>
        </w:tc>
      </w:tr>
      <w:tr w:rsidR="00000000" w14:paraId="120511C4" w14:textId="77777777">
        <w:trPr>
          <w:divId w:val="1659721459"/>
          <w:trHeight w:val="280"/>
          <w:jc w:val="center"/>
        </w:trPr>
        <w:tc>
          <w:tcPr>
            <w:tcW w:w="0" w:type="auto"/>
            <w:gridSpan w:val="3"/>
            <w:tcMar>
              <w:top w:w="0" w:type="dxa"/>
              <w:left w:w="20" w:type="dxa"/>
              <w:bottom w:w="0" w:type="dxa"/>
              <w:right w:w="20" w:type="dxa"/>
            </w:tcMar>
            <w:vAlign w:val="center"/>
            <w:hideMark/>
          </w:tcPr>
          <w:p w14:paraId="7440A051" w14:textId="77777777" w:rsidR="00000000" w:rsidRDefault="00BF3DBE">
            <w:pPr>
              <w:spacing w:after="100"/>
              <w:rPr>
                <w:rFonts w:eastAsia="Times New Roman"/>
              </w:rPr>
            </w:pPr>
          </w:p>
        </w:tc>
        <w:tc>
          <w:tcPr>
            <w:tcW w:w="0" w:type="auto"/>
            <w:gridSpan w:val="3"/>
            <w:tcMar>
              <w:top w:w="0" w:type="dxa"/>
              <w:left w:w="20" w:type="dxa"/>
              <w:bottom w:w="0" w:type="dxa"/>
              <w:right w:w="20" w:type="dxa"/>
            </w:tcMar>
            <w:vAlign w:val="center"/>
            <w:hideMark/>
          </w:tcPr>
          <w:p w14:paraId="6E53475F"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BE602C6" w14:textId="77777777" w:rsidR="00000000" w:rsidRDefault="00BF3DBE">
            <w:pPr>
              <w:spacing w:after="100"/>
              <w:rPr>
                <w:rFonts w:eastAsia="Times New Roman"/>
                <w:sz w:val="20"/>
                <w:szCs w:val="20"/>
              </w:rPr>
            </w:pPr>
          </w:p>
        </w:tc>
      </w:tr>
    </w:tbl>
    <w:p w14:paraId="678749A4" w14:textId="77777777" w:rsidR="00000000" w:rsidRDefault="00BF3DBE">
      <w:pPr>
        <w:jc w:val="center"/>
        <w:divId w:val="1223446646"/>
        <w:rPr>
          <w:rFonts w:eastAsia="Times New Roman"/>
        </w:rPr>
      </w:pPr>
      <w:r>
        <w:rPr>
          <w:rFonts w:eastAsia="Times New Roman"/>
          <w:color w:val="000000"/>
          <w:sz w:val="20"/>
          <w:szCs w:val="20"/>
        </w:rPr>
        <w:t>109</w:t>
      </w:r>
    </w:p>
    <w:p w14:paraId="4C2116AF" w14:textId="77777777" w:rsidR="00000000" w:rsidRDefault="00BF3DBE">
      <w:pPr>
        <w:rPr>
          <w:rFonts w:eastAsia="Times New Roman"/>
        </w:rPr>
      </w:pPr>
      <w:r>
        <w:rPr>
          <w:rFonts w:eastAsia="Times New Roman"/>
        </w:rPr>
        <w:pict w14:anchorId="7FF9EF08">
          <v:rect id="_x0000_i1134" style="width:0;height:1.5pt" o:hralign="center" o:hrstd="t" o:hr="t" fillcolor="#a0a0a0" stroked="f"/>
        </w:pict>
      </w:r>
    </w:p>
    <w:p w14:paraId="2C7005F3" w14:textId="77777777" w:rsidR="00000000" w:rsidRDefault="00BF3DBE">
      <w:pPr>
        <w:divId w:val="2015255439"/>
        <w:rPr>
          <w:rFonts w:eastAsia="Times New Roman"/>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72"/>
        <w:gridCol w:w="631"/>
        <w:gridCol w:w="37"/>
        <w:gridCol w:w="69"/>
        <w:gridCol w:w="173"/>
        <w:gridCol w:w="36"/>
        <w:gridCol w:w="69"/>
        <w:gridCol w:w="7169"/>
        <w:gridCol w:w="37"/>
      </w:tblGrid>
      <w:tr w:rsidR="00000000" w14:paraId="2661DB60" w14:textId="77777777">
        <w:trPr>
          <w:divId w:val="482353073"/>
          <w:jc w:val="center"/>
        </w:trPr>
        <w:tc>
          <w:tcPr>
            <w:tcW w:w="50" w:type="pct"/>
            <w:vAlign w:val="center"/>
            <w:hideMark/>
          </w:tcPr>
          <w:p w14:paraId="60A114F7" w14:textId="77777777" w:rsidR="00000000" w:rsidRDefault="00BF3DBE">
            <w:pPr>
              <w:rPr>
                <w:rFonts w:eastAsia="Times New Roman"/>
              </w:rPr>
            </w:pPr>
          </w:p>
        </w:tc>
        <w:tc>
          <w:tcPr>
            <w:tcW w:w="391" w:type="pct"/>
            <w:vAlign w:val="center"/>
            <w:hideMark/>
          </w:tcPr>
          <w:p w14:paraId="1EAE31D5" w14:textId="77777777" w:rsidR="00000000" w:rsidRDefault="00BF3DBE">
            <w:pPr>
              <w:spacing w:after="100"/>
              <w:rPr>
                <w:rFonts w:eastAsia="Times New Roman"/>
                <w:sz w:val="20"/>
                <w:szCs w:val="20"/>
              </w:rPr>
            </w:pPr>
          </w:p>
        </w:tc>
        <w:tc>
          <w:tcPr>
            <w:tcW w:w="5" w:type="pct"/>
            <w:vAlign w:val="center"/>
            <w:hideMark/>
          </w:tcPr>
          <w:p w14:paraId="1BBA73A6" w14:textId="77777777" w:rsidR="00000000" w:rsidRDefault="00BF3DBE">
            <w:pPr>
              <w:spacing w:after="100"/>
              <w:rPr>
                <w:rFonts w:eastAsia="Times New Roman"/>
                <w:sz w:val="20"/>
                <w:szCs w:val="20"/>
              </w:rPr>
            </w:pPr>
          </w:p>
        </w:tc>
        <w:tc>
          <w:tcPr>
            <w:tcW w:w="50" w:type="pct"/>
            <w:vAlign w:val="center"/>
            <w:hideMark/>
          </w:tcPr>
          <w:p w14:paraId="5AF374C7" w14:textId="77777777" w:rsidR="00000000" w:rsidRDefault="00BF3DBE">
            <w:pPr>
              <w:spacing w:after="100"/>
              <w:rPr>
                <w:rFonts w:eastAsia="Times New Roman"/>
                <w:sz w:val="20"/>
                <w:szCs w:val="20"/>
              </w:rPr>
            </w:pPr>
          </w:p>
        </w:tc>
        <w:tc>
          <w:tcPr>
            <w:tcW w:w="113" w:type="pct"/>
            <w:vAlign w:val="center"/>
            <w:hideMark/>
          </w:tcPr>
          <w:p w14:paraId="48D3EF74" w14:textId="77777777" w:rsidR="00000000" w:rsidRDefault="00BF3DBE">
            <w:pPr>
              <w:spacing w:after="100"/>
              <w:rPr>
                <w:rFonts w:eastAsia="Times New Roman"/>
                <w:sz w:val="20"/>
                <w:szCs w:val="20"/>
              </w:rPr>
            </w:pPr>
          </w:p>
        </w:tc>
        <w:tc>
          <w:tcPr>
            <w:tcW w:w="5" w:type="pct"/>
            <w:vAlign w:val="center"/>
            <w:hideMark/>
          </w:tcPr>
          <w:p w14:paraId="059603F8" w14:textId="77777777" w:rsidR="00000000" w:rsidRDefault="00BF3DBE">
            <w:pPr>
              <w:spacing w:after="100"/>
              <w:rPr>
                <w:rFonts w:eastAsia="Times New Roman"/>
                <w:sz w:val="20"/>
                <w:szCs w:val="20"/>
              </w:rPr>
            </w:pPr>
          </w:p>
        </w:tc>
        <w:tc>
          <w:tcPr>
            <w:tcW w:w="50" w:type="pct"/>
            <w:vAlign w:val="center"/>
            <w:hideMark/>
          </w:tcPr>
          <w:p w14:paraId="6722F7DD" w14:textId="77777777" w:rsidR="00000000" w:rsidRDefault="00BF3DBE">
            <w:pPr>
              <w:spacing w:after="100"/>
              <w:rPr>
                <w:rFonts w:eastAsia="Times New Roman"/>
                <w:sz w:val="20"/>
                <w:szCs w:val="20"/>
              </w:rPr>
            </w:pPr>
          </w:p>
        </w:tc>
        <w:tc>
          <w:tcPr>
            <w:tcW w:w="4330" w:type="pct"/>
            <w:vAlign w:val="center"/>
            <w:hideMark/>
          </w:tcPr>
          <w:p w14:paraId="438BD105" w14:textId="77777777" w:rsidR="00000000" w:rsidRDefault="00BF3DBE">
            <w:pPr>
              <w:spacing w:after="100"/>
              <w:rPr>
                <w:rFonts w:eastAsia="Times New Roman"/>
                <w:sz w:val="20"/>
                <w:szCs w:val="20"/>
              </w:rPr>
            </w:pPr>
          </w:p>
        </w:tc>
        <w:tc>
          <w:tcPr>
            <w:tcW w:w="5" w:type="pct"/>
            <w:vAlign w:val="center"/>
            <w:hideMark/>
          </w:tcPr>
          <w:p w14:paraId="65DE90B2" w14:textId="77777777" w:rsidR="00000000" w:rsidRDefault="00BF3DBE">
            <w:pPr>
              <w:spacing w:after="100"/>
              <w:rPr>
                <w:rFonts w:eastAsia="Times New Roman"/>
                <w:sz w:val="20"/>
                <w:szCs w:val="20"/>
              </w:rPr>
            </w:pPr>
          </w:p>
        </w:tc>
      </w:tr>
      <w:tr w:rsidR="00000000" w14:paraId="2AF90400" w14:textId="77777777">
        <w:trPr>
          <w:divId w:val="482353073"/>
          <w:jc w:val="center"/>
        </w:trPr>
        <w:tc>
          <w:tcPr>
            <w:tcW w:w="0" w:type="auto"/>
            <w:gridSpan w:val="3"/>
            <w:tcMar>
              <w:top w:w="30" w:type="dxa"/>
              <w:left w:w="20" w:type="dxa"/>
              <w:bottom w:w="30" w:type="dxa"/>
              <w:right w:w="20" w:type="dxa"/>
            </w:tcMar>
            <w:vAlign w:val="bottom"/>
            <w:hideMark/>
          </w:tcPr>
          <w:p w14:paraId="1329BC22" w14:textId="77777777" w:rsidR="00000000" w:rsidRDefault="00BF3DBE">
            <w:pPr>
              <w:spacing w:after="100"/>
              <w:jc w:val="center"/>
              <w:rPr>
                <w:rFonts w:eastAsia="Times New Roman"/>
              </w:rPr>
            </w:pPr>
            <w:r>
              <w:rPr>
                <w:rFonts w:eastAsia="Times New Roman"/>
                <w:b/>
                <w:bCs/>
                <w:color w:val="000000"/>
                <w:sz w:val="16"/>
                <w:szCs w:val="16"/>
              </w:rPr>
              <w:t>Exhibit Number</w:t>
            </w:r>
          </w:p>
        </w:tc>
        <w:tc>
          <w:tcPr>
            <w:tcW w:w="0" w:type="auto"/>
            <w:gridSpan w:val="3"/>
            <w:tcMar>
              <w:top w:w="0" w:type="dxa"/>
              <w:left w:w="20" w:type="dxa"/>
              <w:bottom w:w="0" w:type="dxa"/>
              <w:right w:w="20" w:type="dxa"/>
            </w:tcMar>
            <w:vAlign w:val="center"/>
            <w:hideMark/>
          </w:tcPr>
          <w:p w14:paraId="4323180D" w14:textId="77777777" w:rsidR="00000000" w:rsidRDefault="00BF3DBE">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345E914D" w14:textId="77777777" w:rsidR="00000000" w:rsidRDefault="00BF3DBE">
            <w:pPr>
              <w:spacing w:after="100"/>
              <w:jc w:val="center"/>
              <w:rPr>
                <w:rFonts w:eastAsia="Times New Roman"/>
              </w:rPr>
            </w:pPr>
            <w:r>
              <w:rPr>
                <w:rFonts w:eastAsia="Times New Roman"/>
                <w:b/>
                <w:bCs/>
                <w:color w:val="000000"/>
                <w:sz w:val="16"/>
                <w:szCs w:val="16"/>
              </w:rPr>
              <w:t>Description</w:t>
            </w:r>
          </w:p>
        </w:tc>
      </w:tr>
      <w:tr w:rsidR="00000000" w14:paraId="7FFEDC69" w14:textId="77777777">
        <w:trPr>
          <w:divId w:val="482353073"/>
          <w:jc w:val="center"/>
        </w:trPr>
        <w:tc>
          <w:tcPr>
            <w:tcW w:w="0" w:type="auto"/>
            <w:gridSpan w:val="3"/>
            <w:tcBorders>
              <w:top w:val="single" w:sz="8" w:space="0" w:color="000000"/>
            </w:tcBorders>
            <w:tcMar>
              <w:top w:w="30" w:type="dxa"/>
              <w:left w:w="20" w:type="dxa"/>
              <w:bottom w:w="30" w:type="dxa"/>
              <w:right w:w="20" w:type="dxa"/>
            </w:tcMar>
            <w:hideMark/>
          </w:tcPr>
          <w:p w14:paraId="2E1B435A" w14:textId="77777777" w:rsidR="00000000" w:rsidRDefault="00BF3DBE">
            <w:pPr>
              <w:spacing w:after="100"/>
              <w:jc w:val="right"/>
              <w:rPr>
                <w:rFonts w:eastAsia="Times New Roman"/>
              </w:rPr>
            </w:pPr>
            <w:hyperlink r:id="rId31" w:history="1">
              <w:r>
                <w:rPr>
                  <w:rStyle w:val="a3"/>
                  <w:rFonts w:eastAsia="Times New Roman"/>
                  <w:sz w:val="20"/>
                  <w:szCs w:val="20"/>
                </w:rPr>
                <w:t>3.1.14</w:t>
              </w:r>
            </w:hyperlink>
          </w:p>
        </w:tc>
        <w:tc>
          <w:tcPr>
            <w:tcW w:w="0" w:type="auto"/>
            <w:gridSpan w:val="3"/>
            <w:tcMar>
              <w:top w:w="0" w:type="dxa"/>
              <w:left w:w="20" w:type="dxa"/>
              <w:bottom w:w="0" w:type="dxa"/>
              <w:right w:w="20" w:type="dxa"/>
            </w:tcMar>
            <w:vAlign w:val="center"/>
            <w:hideMark/>
          </w:tcPr>
          <w:p w14:paraId="66F394E2" w14:textId="77777777" w:rsidR="00000000" w:rsidRDefault="00BF3DBE">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14:paraId="29A37CFE" w14:textId="77777777" w:rsidR="00000000" w:rsidRDefault="00BF3DBE">
            <w:pPr>
              <w:spacing w:after="100"/>
              <w:divId w:val="497572426"/>
              <w:rPr>
                <w:rFonts w:eastAsia="Times New Roman"/>
              </w:rPr>
            </w:pPr>
            <w:hyperlink r:id="rId32" w:history="1">
              <w:r>
                <w:rPr>
                  <w:rStyle w:val="a3"/>
                  <w:rFonts w:eastAsia="Times New Roman"/>
                  <w:sz w:val="20"/>
                  <w:szCs w:val="20"/>
                </w:rPr>
                <w:t>Articles of Amendment of the Company (increase</w:t>
              </w:r>
              <w:r>
                <w:rPr>
                  <w:rStyle w:val="a3"/>
                  <w:rFonts w:eastAsia="Times New Roman"/>
                  <w:sz w:val="20"/>
                  <w:szCs w:val="20"/>
                </w:rPr>
                <w:t>d authorized shares) (incorporated by reference as an exhibit to the Company’s Current Report on Form 8-K, event date May 28, 2021).</w:t>
              </w:r>
            </w:hyperlink>
          </w:p>
        </w:tc>
      </w:tr>
      <w:tr w:rsidR="00000000" w14:paraId="4B69A192" w14:textId="77777777">
        <w:trPr>
          <w:divId w:val="482353073"/>
          <w:trHeight w:val="280"/>
          <w:jc w:val="center"/>
        </w:trPr>
        <w:tc>
          <w:tcPr>
            <w:tcW w:w="0" w:type="auto"/>
            <w:gridSpan w:val="3"/>
            <w:tcMar>
              <w:top w:w="0" w:type="dxa"/>
              <w:left w:w="20" w:type="dxa"/>
              <w:bottom w:w="0" w:type="dxa"/>
              <w:right w:w="20" w:type="dxa"/>
            </w:tcMar>
            <w:vAlign w:val="center"/>
            <w:hideMark/>
          </w:tcPr>
          <w:p w14:paraId="6F5A9490" w14:textId="77777777" w:rsidR="00000000" w:rsidRDefault="00BF3DBE">
            <w:pPr>
              <w:spacing w:after="100"/>
              <w:rPr>
                <w:rFonts w:eastAsia="Times New Roman"/>
              </w:rPr>
            </w:pPr>
          </w:p>
        </w:tc>
        <w:tc>
          <w:tcPr>
            <w:tcW w:w="0" w:type="auto"/>
            <w:gridSpan w:val="3"/>
            <w:tcMar>
              <w:top w:w="0" w:type="dxa"/>
              <w:left w:w="20" w:type="dxa"/>
              <w:bottom w:w="0" w:type="dxa"/>
              <w:right w:w="20" w:type="dxa"/>
            </w:tcMar>
            <w:vAlign w:val="center"/>
            <w:hideMark/>
          </w:tcPr>
          <w:p w14:paraId="0102523A"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1191C90" w14:textId="77777777" w:rsidR="00000000" w:rsidRDefault="00BF3DBE">
            <w:pPr>
              <w:spacing w:after="100"/>
              <w:rPr>
                <w:rFonts w:eastAsia="Times New Roman"/>
                <w:sz w:val="20"/>
                <w:szCs w:val="20"/>
              </w:rPr>
            </w:pPr>
          </w:p>
        </w:tc>
      </w:tr>
      <w:tr w:rsidR="00000000" w14:paraId="37C01218" w14:textId="77777777">
        <w:trPr>
          <w:divId w:val="482353073"/>
          <w:jc w:val="center"/>
        </w:trPr>
        <w:tc>
          <w:tcPr>
            <w:tcW w:w="0" w:type="auto"/>
            <w:gridSpan w:val="3"/>
            <w:tcMar>
              <w:top w:w="30" w:type="dxa"/>
              <w:left w:w="20" w:type="dxa"/>
              <w:bottom w:w="30" w:type="dxa"/>
              <w:right w:w="20" w:type="dxa"/>
            </w:tcMar>
            <w:hideMark/>
          </w:tcPr>
          <w:p w14:paraId="2E683A81" w14:textId="77777777" w:rsidR="00000000" w:rsidRDefault="00BF3DBE">
            <w:pPr>
              <w:spacing w:after="100"/>
              <w:jc w:val="right"/>
              <w:rPr>
                <w:rFonts w:eastAsia="Times New Roman"/>
              </w:rPr>
            </w:pPr>
            <w:hyperlink r:id="rId33" w:history="1">
              <w:r>
                <w:rPr>
                  <w:rStyle w:val="a3"/>
                  <w:rFonts w:eastAsia="Times New Roman"/>
                  <w:sz w:val="20"/>
                  <w:szCs w:val="20"/>
                </w:rPr>
                <w:t>3.2</w:t>
              </w:r>
            </w:hyperlink>
          </w:p>
        </w:tc>
        <w:tc>
          <w:tcPr>
            <w:tcW w:w="0" w:type="auto"/>
            <w:gridSpan w:val="3"/>
            <w:tcMar>
              <w:top w:w="0" w:type="dxa"/>
              <w:left w:w="20" w:type="dxa"/>
              <w:bottom w:w="0" w:type="dxa"/>
              <w:right w:w="20" w:type="dxa"/>
            </w:tcMar>
            <w:vAlign w:val="center"/>
            <w:hideMark/>
          </w:tcPr>
          <w:p w14:paraId="6F991FE2" w14:textId="77777777" w:rsidR="00000000" w:rsidRDefault="00BF3DBE">
            <w:pPr>
              <w:spacing w:after="100"/>
              <w:jc w:val="right"/>
              <w:rPr>
                <w:rFonts w:eastAsia="Times New Roman"/>
              </w:rPr>
            </w:pPr>
          </w:p>
        </w:tc>
        <w:tc>
          <w:tcPr>
            <w:tcW w:w="0" w:type="auto"/>
            <w:gridSpan w:val="3"/>
            <w:tcMar>
              <w:top w:w="30" w:type="dxa"/>
              <w:left w:w="20" w:type="dxa"/>
              <w:bottom w:w="30" w:type="dxa"/>
              <w:right w:w="20" w:type="dxa"/>
            </w:tcMar>
            <w:hideMark/>
          </w:tcPr>
          <w:p w14:paraId="606903B5" w14:textId="77777777" w:rsidR="00000000" w:rsidRDefault="00BF3DBE">
            <w:pPr>
              <w:spacing w:after="100"/>
              <w:divId w:val="1554196936"/>
              <w:rPr>
                <w:rFonts w:eastAsia="Times New Roman"/>
              </w:rPr>
            </w:pPr>
            <w:hyperlink r:id="rId34" w:history="1">
              <w:r>
                <w:rPr>
                  <w:rStyle w:val="a3"/>
                  <w:rFonts w:eastAsia="Times New Roman"/>
                  <w:sz w:val="20"/>
                  <w:szCs w:val="20"/>
                </w:rPr>
                <w:t>Amended and Restated Bylaws of the Company (incorporated by reference as an exhibit to the Company's Current Report on Form 8-K, event date April 24, 2019).</w:t>
              </w:r>
            </w:hyperlink>
          </w:p>
        </w:tc>
      </w:tr>
      <w:tr w:rsidR="00000000" w14:paraId="0E5FD62D" w14:textId="77777777">
        <w:trPr>
          <w:divId w:val="482353073"/>
          <w:trHeight w:val="280"/>
          <w:jc w:val="center"/>
        </w:trPr>
        <w:tc>
          <w:tcPr>
            <w:tcW w:w="0" w:type="auto"/>
            <w:gridSpan w:val="3"/>
            <w:tcMar>
              <w:top w:w="0" w:type="dxa"/>
              <w:left w:w="20" w:type="dxa"/>
              <w:bottom w:w="0" w:type="dxa"/>
              <w:right w:w="20" w:type="dxa"/>
            </w:tcMar>
            <w:vAlign w:val="center"/>
            <w:hideMark/>
          </w:tcPr>
          <w:p w14:paraId="5E82E64D" w14:textId="77777777" w:rsidR="00000000" w:rsidRDefault="00BF3DBE">
            <w:pPr>
              <w:spacing w:after="100"/>
              <w:rPr>
                <w:rFonts w:eastAsia="Times New Roman"/>
              </w:rPr>
            </w:pPr>
          </w:p>
        </w:tc>
        <w:tc>
          <w:tcPr>
            <w:tcW w:w="0" w:type="auto"/>
            <w:gridSpan w:val="3"/>
            <w:tcMar>
              <w:top w:w="0" w:type="dxa"/>
              <w:left w:w="20" w:type="dxa"/>
              <w:bottom w:w="0" w:type="dxa"/>
              <w:right w:w="20" w:type="dxa"/>
            </w:tcMar>
            <w:vAlign w:val="center"/>
            <w:hideMark/>
          </w:tcPr>
          <w:p w14:paraId="5ECA1207"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92292A1" w14:textId="77777777" w:rsidR="00000000" w:rsidRDefault="00BF3DBE">
            <w:pPr>
              <w:spacing w:after="100"/>
              <w:rPr>
                <w:rFonts w:eastAsia="Times New Roman"/>
                <w:sz w:val="20"/>
                <w:szCs w:val="20"/>
              </w:rPr>
            </w:pPr>
          </w:p>
        </w:tc>
      </w:tr>
      <w:tr w:rsidR="00000000" w14:paraId="1FEF67FA" w14:textId="77777777">
        <w:trPr>
          <w:divId w:val="482353073"/>
          <w:jc w:val="center"/>
        </w:trPr>
        <w:tc>
          <w:tcPr>
            <w:tcW w:w="0" w:type="auto"/>
            <w:gridSpan w:val="3"/>
            <w:tcMar>
              <w:top w:w="30" w:type="dxa"/>
              <w:left w:w="20" w:type="dxa"/>
              <w:bottom w:w="30" w:type="dxa"/>
              <w:right w:w="20" w:type="dxa"/>
            </w:tcMar>
            <w:hideMark/>
          </w:tcPr>
          <w:p w14:paraId="0DA82BDB" w14:textId="77777777" w:rsidR="00000000" w:rsidRDefault="00BF3DBE">
            <w:pPr>
              <w:spacing w:after="100"/>
              <w:jc w:val="right"/>
              <w:rPr>
                <w:rFonts w:eastAsia="Times New Roman"/>
              </w:rPr>
            </w:pPr>
            <w:hyperlink r:id="rId35" w:history="1">
              <w:r>
                <w:rPr>
                  <w:rStyle w:val="a3"/>
                  <w:rFonts w:eastAsia="Times New Roman"/>
                  <w:sz w:val="20"/>
                  <w:szCs w:val="20"/>
                </w:rPr>
                <w:t>4.1</w:t>
              </w:r>
            </w:hyperlink>
          </w:p>
        </w:tc>
        <w:tc>
          <w:tcPr>
            <w:tcW w:w="0" w:type="auto"/>
            <w:gridSpan w:val="3"/>
            <w:tcMar>
              <w:top w:w="0" w:type="dxa"/>
              <w:left w:w="20" w:type="dxa"/>
              <w:bottom w:w="0" w:type="dxa"/>
              <w:right w:w="20" w:type="dxa"/>
            </w:tcMar>
            <w:vAlign w:val="center"/>
            <w:hideMark/>
          </w:tcPr>
          <w:p w14:paraId="07A72A2F" w14:textId="77777777" w:rsidR="00000000" w:rsidRDefault="00BF3DBE">
            <w:pPr>
              <w:spacing w:after="100"/>
              <w:jc w:val="right"/>
              <w:rPr>
                <w:rFonts w:eastAsia="Times New Roman"/>
              </w:rPr>
            </w:pPr>
          </w:p>
        </w:tc>
        <w:tc>
          <w:tcPr>
            <w:tcW w:w="0" w:type="auto"/>
            <w:gridSpan w:val="3"/>
            <w:tcMar>
              <w:top w:w="30" w:type="dxa"/>
              <w:left w:w="20" w:type="dxa"/>
              <w:bottom w:w="30" w:type="dxa"/>
              <w:right w:w="20" w:type="dxa"/>
            </w:tcMar>
            <w:hideMark/>
          </w:tcPr>
          <w:p w14:paraId="3309F456" w14:textId="77777777" w:rsidR="00000000" w:rsidRDefault="00BF3DBE">
            <w:pPr>
              <w:spacing w:after="100"/>
              <w:divId w:val="2098673122"/>
              <w:rPr>
                <w:rFonts w:eastAsia="Times New Roman"/>
              </w:rPr>
            </w:pPr>
            <w:hyperlink r:id="rId36" w:history="1">
              <w:r>
                <w:rPr>
                  <w:rStyle w:val="a3"/>
                  <w:rFonts w:eastAsia="Times New Roman"/>
                  <w:sz w:val="20"/>
                  <w:szCs w:val="20"/>
                </w:rPr>
                <w:t>Description of the Company's Securities</w:t>
              </w:r>
            </w:hyperlink>
          </w:p>
        </w:tc>
      </w:tr>
      <w:tr w:rsidR="00000000" w14:paraId="09BF69CB" w14:textId="77777777">
        <w:trPr>
          <w:divId w:val="482353073"/>
          <w:trHeight w:val="280"/>
          <w:jc w:val="center"/>
        </w:trPr>
        <w:tc>
          <w:tcPr>
            <w:tcW w:w="0" w:type="auto"/>
            <w:gridSpan w:val="3"/>
            <w:tcMar>
              <w:top w:w="0" w:type="dxa"/>
              <w:left w:w="20" w:type="dxa"/>
              <w:bottom w:w="0" w:type="dxa"/>
              <w:right w:w="20" w:type="dxa"/>
            </w:tcMar>
            <w:vAlign w:val="center"/>
            <w:hideMark/>
          </w:tcPr>
          <w:p w14:paraId="3E74A867" w14:textId="77777777" w:rsidR="00000000" w:rsidRDefault="00BF3DBE">
            <w:pPr>
              <w:spacing w:after="100"/>
              <w:rPr>
                <w:rFonts w:eastAsia="Times New Roman"/>
              </w:rPr>
            </w:pPr>
          </w:p>
        </w:tc>
        <w:tc>
          <w:tcPr>
            <w:tcW w:w="0" w:type="auto"/>
            <w:gridSpan w:val="3"/>
            <w:tcMar>
              <w:top w:w="0" w:type="dxa"/>
              <w:left w:w="20" w:type="dxa"/>
              <w:bottom w:w="0" w:type="dxa"/>
              <w:right w:w="20" w:type="dxa"/>
            </w:tcMar>
            <w:vAlign w:val="center"/>
            <w:hideMark/>
          </w:tcPr>
          <w:p w14:paraId="1C6D554E"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96E5BAB" w14:textId="77777777" w:rsidR="00000000" w:rsidRDefault="00BF3DBE">
            <w:pPr>
              <w:spacing w:after="100"/>
              <w:rPr>
                <w:rFonts w:eastAsia="Times New Roman"/>
                <w:sz w:val="20"/>
                <w:szCs w:val="20"/>
              </w:rPr>
            </w:pPr>
          </w:p>
        </w:tc>
      </w:tr>
      <w:tr w:rsidR="00000000" w14:paraId="0A302009" w14:textId="77777777">
        <w:trPr>
          <w:divId w:val="482353073"/>
          <w:jc w:val="center"/>
        </w:trPr>
        <w:tc>
          <w:tcPr>
            <w:tcW w:w="0" w:type="auto"/>
            <w:gridSpan w:val="3"/>
            <w:tcMar>
              <w:top w:w="30" w:type="dxa"/>
              <w:left w:w="20" w:type="dxa"/>
              <w:bottom w:w="30" w:type="dxa"/>
              <w:right w:w="20" w:type="dxa"/>
            </w:tcMar>
            <w:hideMark/>
          </w:tcPr>
          <w:p w14:paraId="0F4A4CD8" w14:textId="77777777" w:rsidR="00000000" w:rsidRDefault="00BF3DBE">
            <w:pPr>
              <w:spacing w:after="100"/>
              <w:jc w:val="right"/>
              <w:rPr>
                <w:rFonts w:eastAsia="Times New Roman"/>
              </w:rPr>
            </w:pPr>
            <w:hyperlink r:id="rId37" w:history="1">
              <w:r>
                <w:rPr>
                  <w:rStyle w:val="a3"/>
                  <w:rFonts w:eastAsia="Times New Roman"/>
                  <w:sz w:val="20"/>
                  <w:szCs w:val="20"/>
                </w:rPr>
                <w:t>4.</w:t>
              </w:r>
            </w:hyperlink>
            <w:r>
              <w:rPr>
                <w:rFonts w:eastAsia="Times New Roman"/>
                <w:color w:val="0000FF"/>
                <w:sz w:val="20"/>
                <w:szCs w:val="20"/>
                <w:u w:val="single"/>
              </w:rPr>
              <w:t>2</w:t>
            </w:r>
          </w:p>
        </w:tc>
        <w:tc>
          <w:tcPr>
            <w:tcW w:w="0" w:type="auto"/>
            <w:gridSpan w:val="3"/>
            <w:tcMar>
              <w:top w:w="0" w:type="dxa"/>
              <w:left w:w="20" w:type="dxa"/>
              <w:bottom w:w="0" w:type="dxa"/>
              <w:right w:w="20" w:type="dxa"/>
            </w:tcMar>
            <w:vAlign w:val="center"/>
            <w:hideMark/>
          </w:tcPr>
          <w:p w14:paraId="3072A182" w14:textId="77777777" w:rsidR="00000000" w:rsidRDefault="00BF3DBE">
            <w:pPr>
              <w:spacing w:after="100"/>
              <w:jc w:val="right"/>
              <w:rPr>
                <w:rFonts w:eastAsia="Times New Roman"/>
              </w:rPr>
            </w:pPr>
          </w:p>
        </w:tc>
        <w:tc>
          <w:tcPr>
            <w:tcW w:w="0" w:type="auto"/>
            <w:gridSpan w:val="3"/>
            <w:tcMar>
              <w:top w:w="30" w:type="dxa"/>
              <w:left w:w="20" w:type="dxa"/>
              <w:bottom w:w="30" w:type="dxa"/>
              <w:right w:w="20" w:type="dxa"/>
            </w:tcMar>
            <w:hideMark/>
          </w:tcPr>
          <w:p w14:paraId="38AAC40E" w14:textId="77777777" w:rsidR="00000000" w:rsidRDefault="00BF3DBE">
            <w:pPr>
              <w:spacing w:after="100"/>
              <w:divId w:val="776292529"/>
              <w:rPr>
                <w:rFonts w:eastAsia="Times New Roman"/>
              </w:rPr>
            </w:pPr>
            <w:hyperlink r:id="rId38" w:history="1">
              <w:r>
                <w:rPr>
                  <w:rStyle w:val="a3"/>
                  <w:rFonts w:eastAsia="Times New Roman"/>
                  <w:sz w:val="20"/>
                  <w:szCs w:val="20"/>
                </w:rPr>
                <w:t>Form of Common Stock Certificate (incorporated by reference as an exhibit</w:t>
              </w:r>
              <w:r>
                <w:rPr>
                  <w:rStyle w:val="a3"/>
                  <w:rFonts w:eastAsia="Times New Roman"/>
                  <w:sz w:val="20"/>
                  <w:szCs w:val="20"/>
                </w:rPr>
                <w:t xml:space="preserve"> to the Company's Current Report on Form 8-K, as amended, event date November 10, 1998).</w:t>
              </w:r>
            </w:hyperlink>
          </w:p>
        </w:tc>
      </w:tr>
      <w:tr w:rsidR="00000000" w14:paraId="7BA2EB2E" w14:textId="77777777">
        <w:trPr>
          <w:divId w:val="482353073"/>
          <w:trHeight w:val="280"/>
          <w:jc w:val="center"/>
        </w:trPr>
        <w:tc>
          <w:tcPr>
            <w:tcW w:w="0" w:type="auto"/>
            <w:gridSpan w:val="3"/>
            <w:tcMar>
              <w:top w:w="0" w:type="dxa"/>
              <w:left w:w="20" w:type="dxa"/>
              <w:bottom w:w="0" w:type="dxa"/>
              <w:right w:w="20" w:type="dxa"/>
            </w:tcMar>
            <w:vAlign w:val="center"/>
            <w:hideMark/>
          </w:tcPr>
          <w:p w14:paraId="7349AFAA" w14:textId="77777777" w:rsidR="00000000" w:rsidRDefault="00BF3DBE">
            <w:pPr>
              <w:spacing w:after="100"/>
              <w:rPr>
                <w:rFonts w:eastAsia="Times New Roman"/>
              </w:rPr>
            </w:pPr>
          </w:p>
        </w:tc>
        <w:tc>
          <w:tcPr>
            <w:tcW w:w="0" w:type="auto"/>
            <w:gridSpan w:val="3"/>
            <w:tcMar>
              <w:top w:w="0" w:type="dxa"/>
              <w:left w:w="20" w:type="dxa"/>
              <w:bottom w:w="0" w:type="dxa"/>
              <w:right w:w="20" w:type="dxa"/>
            </w:tcMar>
            <w:vAlign w:val="center"/>
            <w:hideMark/>
          </w:tcPr>
          <w:p w14:paraId="6CE50803"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97153A7" w14:textId="77777777" w:rsidR="00000000" w:rsidRDefault="00BF3DBE">
            <w:pPr>
              <w:spacing w:after="100"/>
              <w:rPr>
                <w:rFonts w:eastAsia="Times New Roman"/>
                <w:sz w:val="20"/>
                <w:szCs w:val="20"/>
              </w:rPr>
            </w:pPr>
          </w:p>
        </w:tc>
      </w:tr>
      <w:tr w:rsidR="00000000" w14:paraId="4034BC5A" w14:textId="77777777">
        <w:trPr>
          <w:divId w:val="482353073"/>
          <w:jc w:val="center"/>
        </w:trPr>
        <w:tc>
          <w:tcPr>
            <w:tcW w:w="0" w:type="auto"/>
            <w:gridSpan w:val="3"/>
            <w:tcMar>
              <w:top w:w="30" w:type="dxa"/>
              <w:left w:w="20" w:type="dxa"/>
              <w:bottom w:w="30" w:type="dxa"/>
              <w:right w:w="20" w:type="dxa"/>
            </w:tcMar>
            <w:hideMark/>
          </w:tcPr>
          <w:p w14:paraId="342548C9" w14:textId="77777777" w:rsidR="00000000" w:rsidRDefault="00BF3DBE">
            <w:pPr>
              <w:spacing w:after="100"/>
              <w:jc w:val="right"/>
              <w:rPr>
                <w:rFonts w:eastAsia="Times New Roman"/>
              </w:rPr>
            </w:pPr>
            <w:hyperlink r:id="rId39" w:history="1">
              <w:r>
                <w:rPr>
                  <w:rStyle w:val="a3"/>
                  <w:rFonts w:eastAsia="Times New Roman"/>
                  <w:sz w:val="20"/>
                  <w:szCs w:val="20"/>
                </w:rPr>
                <w:t>4.</w:t>
              </w:r>
            </w:hyperlink>
            <w:r>
              <w:rPr>
                <w:rFonts w:eastAsia="Times New Roman"/>
                <w:color w:val="0000FF"/>
                <w:sz w:val="20"/>
                <w:szCs w:val="20"/>
                <w:u w:val="single"/>
              </w:rPr>
              <w:t>3</w:t>
            </w:r>
          </w:p>
        </w:tc>
        <w:tc>
          <w:tcPr>
            <w:tcW w:w="0" w:type="auto"/>
            <w:gridSpan w:val="3"/>
            <w:tcMar>
              <w:top w:w="0" w:type="dxa"/>
              <w:left w:w="20" w:type="dxa"/>
              <w:bottom w:w="0" w:type="dxa"/>
              <w:right w:w="20" w:type="dxa"/>
            </w:tcMar>
            <w:vAlign w:val="center"/>
            <w:hideMark/>
          </w:tcPr>
          <w:p w14:paraId="15661147" w14:textId="77777777" w:rsidR="00000000" w:rsidRDefault="00BF3DBE">
            <w:pPr>
              <w:spacing w:after="100"/>
              <w:jc w:val="right"/>
              <w:rPr>
                <w:rFonts w:eastAsia="Times New Roman"/>
              </w:rPr>
            </w:pPr>
          </w:p>
        </w:tc>
        <w:tc>
          <w:tcPr>
            <w:tcW w:w="0" w:type="auto"/>
            <w:gridSpan w:val="3"/>
            <w:tcMar>
              <w:top w:w="30" w:type="dxa"/>
              <w:left w:w="20" w:type="dxa"/>
              <w:bottom w:w="30" w:type="dxa"/>
              <w:right w:w="20" w:type="dxa"/>
            </w:tcMar>
            <w:hideMark/>
          </w:tcPr>
          <w:p w14:paraId="07B1847F" w14:textId="77777777" w:rsidR="00000000" w:rsidRDefault="00BF3DBE">
            <w:pPr>
              <w:spacing w:after="100"/>
              <w:divId w:val="989361719"/>
              <w:rPr>
                <w:rFonts w:eastAsia="Times New Roman"/>
              </w:rPr>
            </w:pPr>
            <w:hyperlink r:id="rId40" w:history="1">
              <w:r>
                <w:rPr>
                  <w:rStyle w:val="a3"/>
                  <w:rFonts w:eastAsia="Times New Roman"/>
                  <w:sz w:val="20"/>
                  <w:szCs w:val="20"/>
                </w:rPr>
                <w:t>Form of Preferred Stock Certificate (Series</w:t>
              </w:r>
              <w:r>
                <w:rPr>
                  <w:rStyle w:val="a3"/>
                  <w:rFonts w:eastAsia="Times New Roman"/>
                  <w:sz w:val="20"/>
                  <w:szCs w:val="20"/>
                </w:rPr>
                <w:t> D Preferred Stock) (incorporated by reference as an exhibit to the Company's Registration Statement on Form S-3 (No. 333-107063)).</w:t>
              </w:r>
            </w:hyperlink>
          </w:p>
        </w:tc>
      </w:tr>
      <w:tr w:rsidR="00000000" w14:paraId="1EEEDDC1" w14:textId="77777777">
        <w:trPr>
          <w:divId w:val="482353073"/>
          <w:trHeight w:val="280"/>
          <w:jc w:val="center"/>
        </w:trPr>
        <w:tc>
          <w:tcPr>
            <w:tcW w:w="0" w:type="auto"/>
            <w:gridSpan w:val="3"/>
            <w:tcMar>
              <w:top w:w="0" w:type="dxa"/>
              <w:left w:w="20" w:type="dxa"/>
              <w:bottom w:w="0" w:type="dxa"/>
              <w:right w:w="20" w:type="dxa"/>
            </w:tcMar>
            <w:vAlign w:val="center"/>
            <w:hideMark/>
          </w:tcPr>
          <w:p w14:paraId="422A95B9" w14:textId="77777777" w:rsidR="00000000" w:rsidRDefault="00BF3DBE">
            <w:pPr>
              <w:spacing w:after="100"/>
              <w:rPr>
                <w:rFonts w:eastAsia="Times New Roman"/>
              </w:rPr>
            </w:pPr>
          </w:p>
        </w:tc>
        <w:tc>
          <w:tcPr>
            <w:tcW w:w="0" w:type="auto"/>
            <w:gridSpan w:val="3"/>
            <w:tcMar>
              <w:top w:w="0" w:type="dxa"/>
              <w:left w:w="20" w:type="dxa"/>
              <w:bottom w:w="0" w:type="dxa"/>
              <w:right w:w="20" w:type="dxa"/>
            </w:tcMar>
            <w:vAlign w:val="center"/>
            <w:hideMark/>
          </w:tcPr>
          <w:p w14:paraId="76BEA98E"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B7B9424" w14:textId="77777777" w:rsidR="00000000" w:rsidRDefault="00BF3DBE">
            <w:pPr>
              <w:spacing w:after="100"/>
              <w:rPr>
                <w:rFonts w:eastAsia="Times New Roman"/>
                <w:sz w:val="20"/>
                <w:szCs w:val="20"/>
              </w:rPr>
            </w:pPr>
          </w:p>
        </w:tc>
      </w:tr>
      <w:tr w:rsidR="00000000" w14:paraId="0EE0F689" w14:textId="77777777">
        <w:trPr>
          <w:divId w:val="482353073"/>
          <w:jc w:val="center"/>
        </w:trPr>
        <w:tc>
          <w:tcPr>
            <w:tcW w:w="0" w:type="auto"/>
            <w:gridSpan w:val="3"/>
            <w:tcMar>
              <w:top w:w="30" w:type="dxa"/>
              <w:left w:w="20" w:type="dxa"/>
              <w:bottom w:w="30" w:type="dxa"/>
              <w:right w:w="20" w:type="dxa"/>
            </w:tcMar>
            <w:hideMark/>
          </w:tcPr>
          <w:p w14:paraId="4CBE0330" w14:textId="77777777" w:rsidR="00000000" w:rsidRDefault="00BF3DBE">
            <w:pPr>
              <w:spacing w:after="100"/>
              <w:jc w:val="right"/>
              <w:rPr>
                <w:rFonts w:eastAsia="Times New Roman"/>
              </w:rPr>
            </w:pPr>
            <w:hyperlink r:id="rId41" w:history="1">
              <w:r>
                <w:rPr>
                  <w:rStyle w:val="a3"/>
                  <w:rFonts w:eastAsia="Times New Roman"/>
                  <w:sz w:val="20"/>
                  <w:szCs w:val="20"/>
                </w:rPr>
                <w:t>10.1</w:t>
              </w:r>
            </w:hyperlink>
          </w:p>
        </w:tc>
        <w:tc>
          <w:tcPr>
            <w:tcW w:w="0" w:type="auto"/>
            <w:gridSpan w:val="3"/>
            <w:tcMar>
              <w:top w:w="0" w:type="dxa"/>
              <w:left w:w="20" w:type="dxa"/>
              <w:bottom w:w="0" w:type="dxa"/>
              <w:right w:w="20" w:type="dxa"/>
            </w:tcMar>
            <w:vAlign w:val="center"/>
            <w:hideMark/>
          </w:tcPr>
          <w:p w14:paraId="308D2C9E" w14:textId="77777777" w:rsidR="00000000" w:rsidRDefault="00BF3DBE">
            <w:pPr>
              <w:spacing w:after="100"/>
              <w:jc w:val="right"/>
              <w:rPr>
                <w:rFonts w:eastAsia="Times New Roman"/>
              </w:rPr>
            </w:pPr>
          </w:p>
        </w:tc>
        <w:tc>
          <w:tcPr>
            <w:tcW w:w="0" w:type="auto"/>
            <w:gridSpan w:val="3"/>
            <w:tcMar>
              <w:top w:w="30" w:type="dxa"/>
              <w:left w:w="20" w:type="dxa"/>
              <w:bottom w:w="30" w:type="dxa"/>
              <w:right w:w="20" w:type="dxa"/>
            </w:tcMar>
            <w:hideMark/>
          </w:tcPr>
          <w:p w14:paraId="32F57D9E" w14:textId="77777777" w:rsidR="00000000" w:rsidRDefault="00BF3DBE">
            <w:pPr>
              <w:spacing w:after="100"/>
              <w:divId w:val="974531144"/>
              <w:rPr>
                <w:rFonts w:eastAsia="Times New Roman"/>
              </w:rPr>
            </w:pPr>
            <w:hyperlink r:id="rId42" w:history="1">
              <w:r>
                <w:rPr>
                  <w:rStyle w:val="a3"/>
                  <w:rFonts w:eastAsia="Times New Roman"/>
                  <w:sz w:val="20"/>
                  <w:szCs w:val="20"/>
                </w:rPr>
                <w:t>Amended and Restated Limited Partnership Agreement for the Operating Partnership dated as of March 16, 1994 (incorporated by reference as an exhibit to the Company's 199</w:t>
              </w:r>
              <w:r>
                <w:rPr>
                  <w:rStyle w:val="a3"/>
                  <w:rFonts w:eastAsia="Times New Roman"/>
                  <w:sz w:val="20"/>
                  <w:szCs w:val="20"/>
                </w:rPr>
                <w:t>6 Form 10-K).</w:t>
              </w:r>
            </w:hyperlink>
          </w:p>
        </w:tc>
      </w:tr>
      <w:tr w:rsidR="00000000" w14:paraId="5187A67E" w14:textId="77777777">
        <w:trPr>
          <w:divId w:val="482353073"/>
          <w:trHeight w:val="280"/>
          <w:jc w:val="center"/>
        </w:trPr>
        <w:tc>
          <w:tcPr>
            <w:tcW w:w="0" w:type="auto"/>
            <w:gridSpan w:val="3"/>
            <w:tcMar>
              <w:top w:w="0" w:type="dxa"/>
              <w:left w:w="20" w:type="dxa"/>
              <w:bottom w:w="0" w:type="dxa"/>
              <w:right w:w="20" w:type="dxa"/>
            </w:tcMar>
            <w:vAlign w:val="center"/>
            <w:hideMark/>
          </w:tcPr>
          <w:p w14:paraId="675E9AF7" w14:textId="77777777" w:rsidR="00000000" w:rsidRDefault="00BF3DBE">
            <w:pPr>
              <w:spacing w:after="100"/>
              <w:rPr>
                <w:rFonts w:eastAsia="Times New Roman"/>
              </w:rPr>
            </w:pPr>
          </w:p>
        </w:tc>
        <w:tc>
          <w:tcPr>
            <w:tcW w:w="0" w:type="auto"/>
            <w:gridSpan w:val="3"/>
            <w:tcMar>
              <w:top w:w="0" w:type="dxa"/>
              <w:left w:w="20" w:type="dxa"/>
              <w:bottom w:w="0" w:type="dxa"/>
              <w:right w:w="20" w:type="dxa"/>
            </w:tcMar>
            <w:vAlign w:val="center"/>
            <w:hideMark/>
          </w:tcPr>
          <w:p w14:paraId="336BF496"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F92E5D3" w14:textId="77777777" w:rsidR="00000000" w:rsidRDefault="00BF3DBE">
            <w:pPr>
              <w:spacing w:after="100"/>
              <w:rPr>
                <w:rFonts w:eastAsia="Times New Roman"/>
                <w:sz w:val="20"/>
                <w:szCs w:val="20"/>
              </w:rPr>
            </w:pPr>
          </w:p>
        </w:tc>
      </w:tr>
      <w:tr w:rsidR="00000000" w14:paraId="7AE5B9CD" w14:textId="77777777">
        <w:trPr>
          <w:divId w:val="482353073"/>
          <w:jc w:val="center"/>
        </w:trPr>
        <w:tc>
          <w:tcPr>
            <w:tcW w:w="0" w:type="auto"/>
            <w:gridSpan w:val="3"/>
            <w:tcMar>
              <w:top w:w="30" w:type="dxa"/>
              <w:left w:w="20" w:type="dxa"/>
              <w:bottom w:w="30" w:type="dxa"/>
              <w:right w:w="20" w:type="dxa"/>
            </w:tcMar>
            <w:hideMark/>
          </w:tcPr>
          <w:p w14:paraId="5C0B1D9E" w14:textId="77777777" w:rsidR="00000000" w:rsidRDefault="00BF3DBE">
            <w:pPr>
              <w:spacing w:after="100"/>
              <w:jc w:val="right"/>
              <w:rPr>
                <w:rFonts w:eastAsia="Times New Roman"/>
              </w:rPr>
            </w:pPr>
            <w:hyperlink r:id="rId43" w:history="1">
              <w:r>
                <w:rPr>
                  <w:rStyle w:val="a3"/>
                  <w:rFonts w:eastAsia="Times New Roman"/>
                  <w:sz w:val="20"/>
                  <w:szCs w:val="20"/>
                </w:rPr>
                <w:t>10.1.1</w:t>
              </w:r>
            </w:hyperlink>
          </w:p>
        </w:tc>
        <w:tc>
          <w:tcPr>
            <w:tcW w:w="0" w:type="auto"/>
            <w:gridSpan w:val="3"/>
            <w:tcMar>
              <w:top w:w="0" w:type="dxa"/>
              <w:left w:w="20" w:type="dxa"/>
              <w:bottom w:w="0" w:type="dxa"/>
              <w:right w:w="20" w:type="dxa"/>
            </w:tcMar>
            <w:vAlign w:val="center"/>
            <w:hideMark/>
          </w:tcPr>
          <w:p w14:paraId="317C1B2E" w14:textId="77777777" w:rsidR="00000000" w:rsidRDefault="00BF3DBE">
            <w:pPr>
              <w:spacing w:after="100"/>
              <w:jc w:val="right"/>
              <w:rPr>
                <w:rFonts w:eastAsia="Times New Roman"/>
              </w:rPr>
            </w:pPr>
          </w:p>
        </w:tc>
        <w:tc>
          <w:tcPr>
            <w:tcW w:w="0" w:type="auto"/>
            <w:gridSpan w:val="3"/>
            <w:tcMar>
              <w:top w:w="30" w:type="dxa"/>
              <w:left w:w="20" w:type="dxa"/>
              <w:bottom w:w="30" w:type="dxa"/>
              <w:right w:w="20" w:type="dxa"/>
            </w:tcMar>
            <w:hideMark/>
          </w:tcPr>
          <w:p w14:paraId="012B72F4" w14:textId="77777777" w:rsidR="00000000" w:rsidRDefault="00BF3DBE">
            <w:pPr>
              <w:spacing w:after="100"/>
              <w:divId w:val="766853093"/>
              <w:rPr>
                <w:rFonts w:eastAsia="Times New Roman"/>
              </w:rPr>
            </w:pPr>
            <w:hyperlink r:id="rId44" w:history="1">
              <w:r>
                <w:rPr>
                  <w:rStyle w:val="a3"/>
                  <w:rFonts w:eastAsia="Times New Roman"/>
                  <w:sz w:val="20"/>
                  <w:szCs w:val="20"/>
                </w:rPr>
                <w:t>Amendment to Amended and Restated Limited Partnership Agreement for the Operating Partnership dated June 27, 1997 (incorporated by reference as an exhibit to the Company</w:t>
              </w:r>
              <w:r>
                <w:rPr>
                  <w:rStyle w:val="a3"/>
                  <w:rFonts w:eastAsia="Times New Roman"/>
                  <w:sz w:val="20"/>
                  <w:szCs w:val="20"/>
                </w:rPr>
                <w:t>'s Current Report on Form 8-K, event date June 20, 1997).</w:t>
              </w:r>
            </w:hyperlink>
          </w:p>
        </w:tc>
      </w:tr>
      <w:tr w:rsidR="00000000" w14:paraId="620477EA" w14:textId="77777777">
        <w:trPr>
          <w:divId w:val="482353073"/>
          <w:trHeight w:val="280"/>
          <w:jc w:val="center"/>
        </w:trPr>
        <w:tc>
          <w:tcPr>
            <w:tcW w:w="0" w:type="auto"/>
            <w:gridSpan w:val="3"/>
            <w:tcMar>
              <w:top w:w="0" w:type="dxa"/>
              <w:left w:w="20" w:type="dxa"/>
              <w:bottom w:w="0" w:type="dxa"/>
              <w:right w:w="20" w:type="dxa"/>
            </w:tcMar>
            <w:vAlign w:val="center"/>
            <w:hideMark/>
          </w:tcPr>
          <w:p w14:paraId="5A15F265" w14:textId="77777777" w:rsidR="00000000" w:rsidRDefault="00BF3DBE">
            <w:pPr>
              <w:spacing w:after="100"/>
              <w:rPr>
                <w:rFonts w:eastAsia="Times New Roman"/>
              </w:rPr>
            </w:pPr>
          </w:p>
        </w:tc>
        <w:tc>
          <w:tcPr>
            <w:tcW w:w="0" w:type="auto"/>
            <w:gridSpan w:val="3"/>
            <w:tcMar>
              <w:top w:w="0" w:type="dxa"/>
              <w:left w:w="20" w:type="dxa"/>
              <w:bottom w:w="0" w:type="dxa"/>
              <w:right w:w="20" w:type="dxa"/>
            </w:tcMar>
            <w:vAlign w:val="center"/>
            <w:hideMark/>
          </w:tcPr>
          <w:p w14:paraId="1700FAEA"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BA69DE7" w14:textId="77777777" w:rsidR="00000000" w:rsidRDefault="00BF3DBE">
            <w:pPr>
              <w:spacing w:after="100"/>
              <w:rPr>
                <w:rFonts w:eastAsia="Times New Roman"/>
                <w:sz w:val="20"/>
                <w:szCs w:val="20"/>
              </w:rPr>
            </w:pPr>
          </w:p>
        </w:tc>
      </w:tr>
      <w:tr w:rsidR="00000000" w14:paraId="10EC358B" w14:textId="77777777">
        <w:trPr>
          <w:divId w:val="482353073"/>
          <w:jc w:val="center"/>
        </w:trPr>
        <w:tc>
          <w:tcPr>
            <w:tcW w:w="0" w:type="auto"/>
            <w:gridSpan w:val="3"/>
            <w:tcMar>
              <w:top w:w="30" w:type="dxa"/>
              <w:left w:w="20" w:type="dxa"/>
              <w:bottom w:w="30" w:type="dxa"/>
              <w:right w:w="20" w:type="dxa"/>
            </w:tcMar>
            <w:hideMark/>
          </w:tcPr>
          <w:p w14:paraId="60793368" w14:textId="77777777" w:rsidR="00000000" w:rsidRDefault="00BF3DBE">
            <w:pPr>
              <w:spacing w:after="100"/>
              <w:jc w:val="right"/>
              <w:rPr>
                <w:rFonts w:eastAsia="Times New Roman"/>
              </w:rPr>
            </w:pPr>
            <w:hyperlink r:id="rId45" w:history="1">
              <w:r>
                <w:rPr>
                  <w:rStyle w:val="a3"/>
                  <w:rFonts w:eastAsia="Times New Roman"/>
                  <w:sz w:val="20"/>
                  <w:szCs w:val="20"/>
                </w:rPr>
                <w:t>10.1.2</w:t>
              </w:r>
            </w:hyperlink>
          </w:p>
        </w:tc>
        <w:tc>
          <w:tcPr>
            <w:tcW w:w="0" w:type="auto"/>
            <w:gridSpan w:val="3"/>
            <w:tcMar>
              <w:top w:w="0" w:type="dxa"/>
              <w:left w:w="20" w:type="dxa"/>
              <w:bottom w:w="0" w:type="dxa"/>
              <w:right w:w="20" w:type="dxa"/>
            </w:tcMar>
            <w:vAlign w:val="center"/>
            <w:hideMark/>
          </w:tcPr>
          <w:p w14:paraId="24B61019" w14:textId="77777777" w:rsidR="00000000" w:rsidRDefault="00BF3DBE">
            <w:pPr>
              <w:spacing w:after="100"/>
              <w:jc w:val="right"/>
              <w:rPr>
                <w:rFonts w:eastAsia="Times New Roman"/>
              </w:rPr>
            </w:pPr>
          </w:p>
        </w:tc>
        <w:tc>
          <w:tcPr>
            <w:tcW w:w="0" w:type="auto"/>
            <w:gridSpan w:val="3"/>
            <w:tcMar>
              <w:top w:w="30" w:type="dxa"/>
              <w:left w:w="20" w:type="dxa"/>
              <w:bottom w:w="30" w:type="dxa"/>
              <w:right w:w="20" w:type="dxa"/>
            </w:tcMar>
            <w:hideMark/>
          </w:tcPr>
          <w:p w14:paraId="77945776" w14:textId="77777777" w:rsidR="00000000" w:rsidRDefault="00BF3DBE">
            <w:pPr>
              <w:spacing w:after="100"/>
              <w:divId w:val="1456866844"/>
              <w:rPr>
                <w:rFonts w:eastAsia="Times New Roman"/>
              </w:rPr>
            </w:pPr>
            <w:hyperlink r:id="rId46" w:history="1">
              <w:r>
                <w:rPr>
                  <w:rStyle w:val="a3"/>
                  <w:rFonts w:eastAsia="Times New Roman"/>
                  <w:sz w:val="20"/>
                  <w:szCs w:val="20"/>
                </w:rPr>
                <w:t>Amendment to Amended and Restated Limited Partnership Agreement for the Operating Partnership dated November 16, 1997 (incorporated by reference as an exhibit to the Com</w:t>
              </w:r>
              <w:r>
                <w:rPr>
                  <w:rStyle w:val="a3"/>
                  <w:rFonts w:eastAsia="Times New Roman"/>
                  <w:sz w:val="20"/>
                  <w:szCs w:val="20"/>
                </w:rPr>
                <w:t>pany's 1997 Form 10-K).</w:t>
              </w:r>
            </w:hyperlink>
          </w:p>
        </w:tc>
      </w:tr>
      <w:tr w:rsidR="00000000" w14:paraId="696FD27D" w14:textId="77777777">
        <w:trPr>
          <w:divId w:val="482353073"/>
          <w:trHeight w:val="280"/>
          <w:jc w:val="center"/>
        </w:trPr>
        <w:tc>
          <w:tcPr>
            <w:tcW w:w="0" w:type="auto"/>
            <w:gridSpan w:val="3"/>
            <w:tcMar>
              <w:top w:w="0" w:type="dxa"/>
              <w:left w:w="20" w:type="dxa"/>
              <w:bottom w:w="0" w:type="dxa"/>
              <w:right w:w="20" w:type="dxa"/>
            </w:tcMar>
            <w:vAlign w:val="center"/>
            <w:hideMark/>
          </w:tcPr>
          <w:p w14:paraId="50CEC9B8" w14:textId="77777777" w:rsidR="00000000" w:rsidRDefault="00BF3DBE">
            <w:pPr>
              <w:spacing w:after="100"/>
              <w:rPr>
                <w:rFonts w:eastAsia="Times New Roman"/>
              </w:rPr>
            </w:pPr>
          </w:p>
        </w:tc>
        <w:tc>
          <w:tcPr>
            <w:tcW w:w="0" w:type="auto"/>
            <w:gridSpan w:val="3"/>
            <w:tcMar>
              <w:top w:w="0" w:type="dxa"/>
              <w:left w:w="20" w:type="dxa"/>
              <w:bottom w:w="0" w:type="dxa"/>
              <w:right w:w="20" w:type="dxa"/>
            </w:tcMar>
            <w:vAlign w:val="center"/>
            <w:hideMark/>
          </w:tcPr>
          <w:p w14:paraId="281D88D6"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017504A" w14:textId="77777777" w:rsidR="00000000" w:rsidRDefault="00BF3DBE">
            <w:pPr>
              <w:spacing w:after="100"/>
              <w:rPr>
                <w:rFonts w:eastAsia="Times New Roman"/>
                <w:sz w:val="20"/>
                <w:szCs w:val="20"/>
              </w:rPr>
            </w:pPr>
          </w:p>
        </w:tc>
      </w:tr>
      <w:tr w:rsidR="00000000" w14:paraId="17085912" w14:textId="77777777">
        <w:trPr>
          <w:divId w:val="482353073"/>
          <w:jc w:val="center"/>
        </w:trPr>
        <w:tc>
          <w:tcPr>
            <w:tcW w:w="0" w:type="auto"/>
            <w:gridSpan w:val="3"/>
            <w:tcMar>
              <w:top w:w="30" w:type="dxa"/>
              <w:left w:w="20" w:type="dxa"/>
              <w:bottom w:w="30" w:type="dxa"/>
              <w:right w:w="20" w:type="dxa"/>
            </w:tcMar>
            <w:hideMark/>
          </w:tcPr>
          <w:p w14:paraId="01EAFAAD" w14:textId="77777777" w:rsidR="00000000" w:rsidRDefault="00BF3DBE">
            <w:pPr>
              <w:spacing w:after="100"/>
              <w:jc w:val="right"/>
              <w:rPr>
                <w:rFonts w:eastAsia="Times New Roman"/>
              </w:rPr>
            </w:pPr>
            <w:hyperlink r:id="rId47" w:history="1">
              <w:r>
                <w:rPr>
                  <w:rStyle w:val="a3"/>
                  <w:rFonts w:eastAsia="Times New Roman"/>
                  <w:sz w:val="20"/>
                  <w:szCs w:val="20"/>
                </w:rPr>
                <w:t>10.1.3</w:t>
              </w:r>
            </w:hyperlink>
          </w:p>
        </w:tc>
        <w:tc>
          <w:tcPr>
            <w:tcW w:w="0" w:type="auto"/>
            <w:gridSpan w:val="3"/>
            <w:tcMar>
              <w:top w:w="0" w:type="dxa"/>
              <w:left w:w="20" w:type="dxa"/>
              <w:bottom w:w="0" w:type="dxa"/>
              <w:right w:w="20" w:type="dxa"/>
            </w:tcMar>
            <w:vAlign w:val="center"/>
            <w:hideMark/>
          </w:tcPr>
          <w:p w14:paraId="2E9F7C97" w14:textId="77777777" w:rsidR="00000000" w:rsidRDefault="00BF3DBE">
            <w:pPr>
              <w:spacing w:after="100"/>
              <w:jc w:val="right"/>
              <w:rPr>
                <w:rFonts w:eastAsia="Times New Roman"/>
              </w:rPr>
            </w:pPr>
          </w:p>
        </w:tc>
        <w:tc>
          <w:tcPr>
            <w:tcW w:w="0" w:type="auto"/>
            <w:gridSpan w:val="3"/>
            <w:tcMar>
              <w:top w:w="30" w:type="dxa"/>
              <w:left w:w="20" w:type="dxa"/>
              <w:bottom w:w="30" w:type="dxa"/>
              <w:right w:w="20" w:type="dxa"/>
            </w:tcMar>
            <w:hideMark/>
          </w:tcPr>
          <w:p w14:paraId="377B7A1C" w14:textId="77777777" w:rsidR="00000000" w:rsidRDefault="00BF3DBE">
            <w:pPr>
              <w:spacing w:after="100"/>
              <w:divId w:val="1696614027"/>
              <w:rPr>
                <w:rFonts w:eastAsia="Times New Roman"/>
              </w:rPr>
            </w:pPr>
            <w:hyperlink r:id="rId48" w:history="1">
              <w:r>
                <w:rPr>
                  <w:rStyle w:val="a3"/>
                  <w:rFonts w:eastAsia="Times New Roman"/>
                  <w:sz w:val="20"/>
                  <w:szCs w:val="20"/>
                </w:rPr>
                <w:t>Fourth Amendment to Amended and R</w:t>
              </w:r>
              <w:r>
                <w:rPr>
                  <w:rStyle w:val="a3"/>
                  <w:rFonts w:eastAsia="Times New Roman"/>
                  <w:sz w:val="20"/>
                  <w:szCs w:val="20"/>
                </w:rPr>
                <w:t>estated Limited Partnership Agreement for the Operating Partnership dated February 25, 1998 (incorporated by reference as an exhibit to the Company's 1997 Form 10-K).</w:t>
              </w:r>
            </w:hyperlink>
          </w:p>
        </w:tc>
      </w:tr>
      <w:tr w:rsidR="00000000" w14:paraId="2064BDCC" w14:textId="77777777">
        <w:trPr>
          <w:divId w:val="482353073"/>
          <w:trHeight w:val="280"/>
          <w:jc w:val="center"/>
        </w:trPr>
        <w:tc>
          <w:tcPr>
            <w:tcW w:w="0" w:type="auto"/>
            <w:gridSpan w:val="3"/>
            <w:tcMar>
              <w:top w:w="0" w:type="dxa"/>
              <w:left w:w="20" w:type="dxa"/>
              <w:bottom w:w="0" w:type="dxa"/>
              <w:right w:w="20" w:type="dxa"/>
            </w:tcMar>
            <w:vAlign w:val="center"/>
            <w:hideMark/>
          </w:tcPr>
          <w:p w14:paraId="364DB34C" w14:textId="77777777" w:rsidR="00000000" w:rsidRDefault="00BF3DBE">
            <w:pPr>
              <w:spacing w:after="100"/>
              <w:rPr>
                <w:rFonts w:eastAsia="Times New Roman"/>
              </w:rPr>
            </w:pPr>
          </w:p>
        </w:tc>
        <w:tc>
          <w:tcPr>
            <w:tcW w:w="0" w:type="auto"/>
            <w:gridSpan w:val="3"/>
            <w:tcMar>
              <w:top w:w="0" w:type="dxa"/>
              <w:left w:w="20" w:type="dxa"/>
              <w:bottom w:w="0" w:type="dxa"/>
              <w:right w:w="20" w:type="dxa"/>
            </w:tcMar>
            <w:vAlign w:val="center"/>
            <w:hideMark/>
          </w:tcPr>
          <w:p w14:paraId="5DE44772"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995BC47" w14:textId="77777777" w:rsidR="00000000" w:rsidRDefault="00BF3DBE">
            <w:pPr>
              <w:spacing w:after="100"/>
              <w:rPr>
                <w:rFonts w:eastAsia="Times New Roman"/>
                <w:sz w:val="20"/>
                <w:szCs w:val="20"/>
              </w:rPr>
            </w:pPr>
          </w:p>
        </w:tc>
      </w:tr>
      <w:tr w:rsidR="00000000" w14:paraId="3DB82DA8" w14:textId="77777777">
        <w:trPr>
          <w:divId w:val="482353073"/>
          <w:jc w:val="center"/>
        </w:trPr>
        <w:tc>
          <w:tcPr>
            <w:tcW w:w="0" w:type="auto"/>
            <w:gridSpan w:val="3"/>
            <w:tcMar>
              <w:top w:w="30" w:type="dxa"/>
              <w:left w:w="20" w:type="dxa"/>
              <w:bottom w:w="30" w:type="dxa"/>
              <w:right w:w="20" w:type="dxa"/>
            </w:tcMar>
            <w:hideMark/>
          </w:tcPr>
          <w:p w14:paraId="53D1F1F5" w14:textId="77777777" w:rsidR="00000000" w:rsidRDefault="00BF3DBE">
            <w:pPr>
              <w:spacing w:after="100"/>
              <w:jc w:val="right"/>
              <w:rPr>
                <w:rFonts w:eastAsia="Times New Roman"/>
              </w:rPr>
            </w:pPr>
            <w:hyperlink r:id="rId49" w:history="1">
              <w:r>
                <w:rPr>
                  <w:rStyle w:val="a3"/>
                  <w:rFonts w:eastAsia="Times New Roman"/>
                  <w:sz w:val="20"/>
                  <w:szCs w:val="20"/>
                </w:rPr>
                <w:t>10.1.4</w:t>
              </w:r>
            </w:hyperlink>
          </w:p>
        </w:tc>
        <w:tc>
          <w:tcPr>
            <w:tcW w:w="0" w:type="auto"/>
            <w:gridSpan w:val="3"/>
            <w:tcMar>
              <w:top w:w="0" w:type="dxa"/>
              <w:left w:w="20" w:type="dxa"/>
              <w:bottom w:w="0" w:type="dxa"/>
              <w:right w:w="20" w:type="dxa"/>
            </w:tcMar>
            <w:vAlign w:val="center"/>
            <w:hideMark/>
          </w:tcPr>
          <w:p w14:paraId="383C1C58" w14:textId="77777777" w:rsidR="00000000" w:rsidRDefault="00BF3DBE">
            <w:pPr>
              <w:spacing w:after="100"/>
              <w:jc w:val="right"/>
              <w:rPr>
                <w:rFonts w:eastAsia="Times New Roman"/>
              </w:rPr>
            </w:pPr>
          </w:p>
        </w:tc>
        <w:tc>
          <w:tcPr>
            <w:tcW w:w="0" w:type="auto"/>
            <w:gridSpan w:val="3"/>
            <w:tcMar>
              <w:top w:w="30" w:type="dxa"/>
              <w:left w:w="20" w:type="dxa"/>
              <w:bottom w:w="30" w:type="dxa"/>
              <w:right w:w="20" w:type="dxa"/>
            </w:tcMar>
            <w:hideMark/>
          </w:tcPr>
          <w:p w14:paraId="75183BB9" w14:textId="77777777" w:rsidR="00000000" w:rsidRDefault="00BF3DBE">
            <w:pPr>
              <w:spacing w:after="100"/>
              <w:divId w:val="1302227756"/>
              <w:rPr>
                <w:rFonts w:eastAsia="Times New Roman"/>
              </w:rPr>
            </w:pPr>
            <w:hyperlink r:id="rId50" w:history="1">
              <w:r>
                <w:rPr>
                  <w:rStyle w:val="a3"/>
                  <w:rFonts w:eastAsia="Times New Roman"/>
                  <w:sz w:val="20"/>
                  <w:szCs w:val="20"/>
                </w:rPr>
                <w:t xml:space="preserve">Fifth Amendment to Amended and Restated Limited Partnership Agreement </w:t>
              </w:r>
              <w:r>
                <w:rPr>
                  <w:rStyle w:val="a3"/>
                  <w:rFonts w:eastAsia="Times New Roman"/>
                  <w:sz w:val="20"/>
                  <w:szCs w:val="20"/>
                </w:rPr>
                <w:t>for the Operating Partnership dated February 26, 1998 (incorporated by reference as an exhibit to the Company's 1997 Form 10-K).</w:t>
              </w:r>
            </w:hyperlink>
          </w:p>
        </w:tc>
      </w:tr>
      <w:tr w:rsidR="00000000" w14:paraId="08D6BF75" w14:textId="77777777">
        <w:trPr>
          <w:divId w:val="482353073"/>
          <w:trHeight w:val="280"/>
          <w:jc w:val="center"/>
        </w:trPr>
        <w:tc>
          <w:tcPr>
            <w:tcW w:w="0" w:type="auto"/>
            <w:gridSpan w:val="3"/>
            <w:tcMar>
              <w:top w:w="0" w:type="dxa"/>
              <w:left w:w="20" w:type="dxa"/>
              <w:bottom w:w="0" w:type="dxa"/>
              <w:right w:w="20" w:type="dxa"/>
            </w:tcMar>
            <w:vAlign w:val="center"/>
            <w:hideMark/>
          </w:tcPr>
          <w:p w14:paraId="5DBC4CD6" w14:textId="77777777" w:rsidR="00000000" w:rsidRDefault="00BF3DBE">
            <w:pPr>
              <w:spacing w:after="100"/>
              <w:rPr>
                <w:rFonts w:eastAsia="Times New Roman"/>
              </w:rPr>
            </w:pPr>
          </w:p>
        </w:tc>
        <w:tc>
          <w:tcPr>
            <w:tcW w:w="0" w:type="auto"/>
            <w:gridSpan w:val="3"/>
            <w:tcMar>
              <w:top w:w="0" w:type="dxa"/>
              <w:left w:w="20" w:type="dxa"/>
              <w:bottom w:w="0" w:type="dxa"/>
              <w:right w:w="20" w:type="dxa"/>
            </w:tcMar>
            <w:vAlign w:val="center"/>
            <w:hideMark/>
          </w:tcPr>
          <w:p w14:paraId="1BDCA089"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A0765BB" w14:textId="77777777" w:rsidR="00000000" w:rsidRDefault="00BF3DBE">
            <w:pPr>
              <w:spacing w:after="100"/>
              <w:rPr>
                <w:rFonts w:eastAsia="Times New Roman"/>
                <w:sz w:val="20"/>
                <w:szCs w:val="20"/>
              </w:rPr>
            </w:pPr>
          </w:p>
        </w:tc>
      </w:tr>
      <w:tr w:rsidR="00000000" w14:paraId="5F84E9B6" w14:textId="77777777">
        <w:trPr>
          <w:divId w:val="482353073"/>
          <w:jc w:val="center"/>
        </w:trPr>
        <w:tc>
          <w:tcPr>
            <w:tcW w:w="0" w:type="auto"/>
            <w:gridSpan w:val="3"/>
            <w:tcMar>
              <w:top w:w="30" w:type="dxa"/>
              <w:left w:w="20" w:type="dxa"/>
              <w:bottom w:w="30" w:type="dxa"/>
              <w:right w:w="20" w:type="dxa"/>
            </w:tcMar>
            <w:hideMark/>
          </w:tcPr>
          <w:p w14:paraId="317B9D2F" w14:textId="77777777" w:rsidR="00000000" w:rsidRDefault="00BF3DBE">
            <w:pPr>
              <w:spacing w:after="100"/>
              <w:jc w:val="right"/>
              <w:rPr>
                <w:rFonts w:eastAsia="Times New Roman"/>
              </w:rPr>
            </w:pPr>
            <w:hyperlink r:id="rId51" w:history="1">
              <w:r>
                <w:rPr>
                  <w:rStyle w:val="a3"/>
                  <w:rFonts w:eastAsia="Times New Roman"/>
                  <w:sz w:val="20"/>
                  <w:szCs w:val="20"/>
                </w:rPr>
                <w:t>10.1.5</w:t>
              </w:r>
            </w:hyperlink>
          </w:p>
        </w:tc>
        <w:tc>
          <w:tcPr>
            <w:tcW w:w="0" w:type="auto"/>
            <w:gridSpan w:val="3"/>
            <w:tcMar>
              <w:top w:w="0" w:type="dxa"/>
              <w:left w:w="20" w:type="dxa"/>
              <w:bottom w:w="0" w:type="dxa"/>
              <w:right w:w="20" w:type="dxa"/>
            </w:tcMar>
            <w:vAlign w:val="center"/>
            <w:hideMark/>
          </w:tcPr>
          <w:p w14:paraId="6E49D7F5" w14:textId="77777777" w:rsidR="00000000" w:rsidRDefault="00BF3DBE">
            <w:pPr>
              <w:spacing w:after="100"/>
              <w:jc w:val="right"/>
              <w:rPr>
                <w:rFonts w:eastAsia="Times New Roman"/>
              </w:rPr>
            </w:pPr>
          </w:p>
        </w:tc>
        <w:tc>
          <w:tcPr>
            <w:tcW w:w="0" w:type="auto"/>
            <w:gridSpan w:val="3"/>
            <w:tcMar>
              <w:top w:w="30" w:type="dxa"/>
              <w:left w:w="20" w:type="dxa"/>
              <w:bottom w:w="30" w:type="dxa"/>
              <w:right w:w="20" w:type="dxa"/>
            </w:tcMar>
            <w:hideMark/>
          </w:tcPr>
          <w:p w14:paraId="21EEC193" w14:textId="77777777" w:rsidR="00000000" w:rsidRDefault="00BF3DBE">
            <w:pPr>
              <w:spacing w:after="100"/>
              <w:divId w:val="443889468"/>
              <w:rPr>
                <w:rFonts w:eastAsia="Times New Roman"/>
              </w:rPr>
            </w:pPr>
            <w:hyperlink r:id="rId52" w:history="1">
              <w:r>
                <w:rPr>
                  <w:rStyle w:val="a3"/>
                  <w:rFonts w:eastAsia="Times New Roman"/>
                  <w:sz w:val="20"/>
                  <w:szCs w:val="20"/>
                </w:rPr>
                <w:t xml:space="preserve">Sixth Amendment to Amended and Restated Limited Partnership Agreement </w:t>
              </w:r>
              <w:r>
                <w:rPr>
                  <w:rStyle w:val="a3"/>
                  <w:rFonts w:eastAsia="Times New Roman"/>
                  <w:sz w:val="20"/>
                  <w:szCs w:val="20"/>
                </w:rPr>
                <w:t>for the Operating Partnership dated June 17, 1998 (incorporated by reference as an exhibit to the Company's 1998 Form 10-K).</w:t>
              </w:r>
            </w:hyperlink>
          </w:p>
        </w:tc>
      </w:tr>
      <w:tr w:rsidR="00000000" w14:paraId="3CCC4E36" w14:textId="77777777">
        <w:trPr>
          <w:divId w:val="482353073"/>
          <w:trHeight w:val="280"/>
          <w:jc w:val="center"/>
        </w:trPr>
        <w:tc>
          <w:tcPr>
            <w:tcW w:w="0" w:type="auto"/>
            <w:gridSpan w:val="3"/>
            <w:tcMar>
              <w:top w:w="0" w:type="dxa"/>
              <w:left w:w="20" w:type="dxa"/>
              <w:bottom w:w="0" w:type="dxa"/>
              <w:right w:w="20" w:type="dxa"/>
            </w:tcMar>
            <w:vAlign w:val="center"/>
            <w:hideMark/>
          </w:tcPr>
          <w:p w14:paraId="0906C5A2" w14:textId="77777777" w:rsidR="00000000" w:rsidRDefault="00BF3DBE">
            <w:pPr>
              <w:spacing w:after="100"/>
              <w:rPr>
                <w:rFonts w:eastAsia="Times New Roman"/>
              </w:rPr>
            </w:pPr>
          </w:p>
        </w:tc>
        <w:tc>
          <w:tcPr>
            <w:tcW w:w="0" w:type="auto"/>
            <w:gridSpan w:val="3"/>
            <w:tcMar>
              <w:top w:w="0" w:type="dxa"/>
              <w:left w:w="20" w:type="dxa"/>
              <w:bottom w:w="0" w:type="dxa"/>
              <w:right w:w="20" w:type="dxa"/>
            </w:tcMar>
            <w:vAlign w:val="center"/>
            <w:hideMark/>
          </w:tcPr>
          <w:p w14:paraId="63D89B83"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7D2CB42" w14:textId="77777777" w:rsidR="00000000" w:rsidRDefault="00BF3DBE">
            <w:pPr>
              <w:spacing w:after="100"/>
              <w:rPr>
                <w:rFonts w:eastAsia="Times New Roman"/>
                <w:sz w:val="20"/>
                <w:szCs w:val="20"/>
              </w:rPr>
            </w:pPr>
          </w:p>
        </w:tc>
      </w:tr>
      <w:tr w:rsidR="00000000" w14:paraId="095304D1" w14:textId="77777777">
        <w:trPr>
          <w:divId w:val="482353073"/>
          <w:jc w:val="center"/>
        </w:trPr>
        <w:tc>
          <w:tcPr>
            <w:tcW w:w="0" w:type="auto"/>
            <w:gridSpan w:val="3"/>
            <w:tcMar>
              <w:top w:w="30" w:type="dxa"/>
              <w:left w:w="20" w:type="dxa"/>
              <w:bottom w:w="30" w:type="dxa"/>
              <w:right w:w="20" w:type="dxa"/>
            </w:tcMar>
            <w:hideMark/>
          </w:tcPr>
          <w:p w14:paraId="04E1400B" w14:textId="77777777" w:rsidR="00000000" w:rsidRDefault="00BF3DBE">
            <w:pPr>
              <w:spacing w:after="100"/>
              <w:jc w:val="right"/>
              <w:rPr>
                <w:rFonts w:eastAsia="Times New Roman"/>
              </w:rPr>
            </w:pPr>
            <w:hyperlink r:id="rId53" w:history="1">
              <w:r>
                <w:rPr>
                  <w:rStyle w:val="a3"/>
                  <w:rFonts w:eastAsia="Times New Roman"/>
                  <w:sz w:val="20"/>
                  <w:szCs w:val="20"/>
                </w:rPr>
                <w:t>10.1.6</w:t>
              </w:r>
            </w:hyperlink>
          </w:p>
        </w:tc>
        <w:tc>
          <w:tcPr>
            <w:tcW w:w="0" w:type="auto"/>
            <w:gridSpan w:val="3"/>
            <w:tcMar>
              <w:top w:w="0" w:type="dxa"/>
              <w:left w:w="20" w:type="dxa"/>
              <w:bottom w:w="0" w:type="dxa"/>
              <w:right w:w="20" w:type="dxa"/>
            </w:tcMar>
            <w:vAlign w:val="center"/>
            <w:hideMark/>
          </w:tcPr>
          <w:p w14:paraId="506291FA" w14:textId="77777777" w:rsidR="00000000" w:rsidRDefault="00BF3DBE">
            <w:pPr>
              <w:spacing w:after="100"/>
              <w:jc w:val="right"/>
              <w:rPr>
                <w:rFonts w:eastAsia="Times New Roman"/>
              </w:rPr>
            </w:pPr>
          </w:p>
        </w:tc>
        <w:tc>
          <w:tcPr>
            <w:tcW w:w="0" w:type="auto"/>
            <w:gridSpan w:val="3"/>
            <w:tcMar>
              <w:top w:w="30" w:type="dxa"/>
              <w:left w:w="20" w:type="dxa"/>
              <w:bottom w:w="30" w:type="dxa"/>
              <w:right w:w="20" w:type="dxa"/>
            </w:tcMar>
            <w:hideMark/>
          </w:tcPr>
          <w:p w14:paraId="7087158F" w14:textId="77777777" w:rsidR="00000000" w:rsidRDefault="00BF3DBE">
            <w:pPr>
              <w:spacing w:after="100"/>
              <w:divId w:val="2144035507"/>
              <w:rPr>
                <w:rFonts w:eastAsia="Times New Roman"/>
              </w:rPr>
            </w:pPr>
            <w:hyperlink r:id="rId54" w:history="1">
              <w:r>
                <w:rPr>
                  <w:rStyle w:val="a3"/>
                  <w:rFonts w:eastAsia="Times New Roman"/>
                  <w:sz w:val="20"/>
                  <w:szCs w:val="20"/>
                </w:rPr>
                <w:t>Seventh Amendment to Amended and Restated Limited Partnership Agreemen</w:t>
              </w:r>
              <w:r>
                <w:rPr>
                  <w:rStyle w:val="a3"/>
                  <w:rFonts w:eastAsia="Times New Roman"/>
                  <w:sz w:val="20"/>
                  <w:szCs w:val="20"/>
                </w:rPr>
                <w:t>t for the Operating Partnership dated December 23, 1998 (incorporated by reference as an exhibit to the Company's 1998 Form 10-K).</w:t>
              </w:r>
            </w:hyperlink>
          </w:p>
        </w:tc>
      </w:tr>
      <w:tr w:rsidR="00000000" w14:paraId="393495D2" w14:textId="77777777">
        <w:trPr>
          <w:divId w:val="482353073"/>
          <w:trHeight w:val="280"/>
          <w:jc w:val="center"/>
        </w:trPr>
        <w:tc>
          <w:tcPr>
            <w:tcW w:w="0" w:type="auto"/>
            <w:gridSpan w:val="3"/>
            <w:tcMar>
              <w:top w:w="0" w:type="dxa"/>
              <w:left w:w="20" w:type="dxa"/>
              <w:bottom w:w="0" w:type="dxa"/>
              <w:right w:w="20" w:type="dxa"/>
            </w:tcMar>
            <w:vAlign w:val="center"/>
            <w:hideMark/>
          </w:tcPr>
          <w:p w14:paraId="50EC6EC3" w14:textId="77777777" w:rsidR="00000000" w:rsidRDefault="00BF3DBE">
            <w:pPr>
              <w:spacing w:after="100"/>
              <w:rPr>
                <w:rFonts w:eastAsia="Times New Roman"/>
              </w:rPr>
            </w:pPr>
          </w:p>
        </w:tc>
        <w:tc>
          <w:tcPr>
            <w:tcW w:w="0" w:type="auto"/>
            <w:gridSpan w:val="3"/>
            <w:tcMar>
              <w:top w:w="0" w:type="dxa"/>
              <w:left w:w="20" w:type="dxa"/>
              <w:bottom w:w="0" w:type="dxa"/>
              <w:right w:w="20" w:type="dxa"/>
            </w:tcMar>
            <w:vAlign w:val="center"/>
            <w:hideMark/>
          </w:tcPr>
          <w:p w14:paraId="19620875"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0EB2D45" w14:textId="77777777" w:rsidR="00000000" w:rsidRDefault="00BF3DBE">
            <w:pPr>
              <w:spacing w:after="100"/>
              <w:rPr>
                <w:rFonts w:eastAsia="Times New Roman"/>
                <w:sz w:val="20"/>
                <w:szCs w:val="20"/>
              </w:rPr>
            </w:pPr>
          </w:p>
        </w:tc>
      </w:tr>
      <w:tr w:rsidR="00000000" w14:paraId="069B00DA" w14:textId="77777777">
        <w:trPr>
          <w:divId w:val="482353073"/>
          <w:jc w:val="center"/>
        </w:trPr>
        <w:tc>
          <w:tcPr>
            <w:tcW w:w="0" w:type="auto"/>
            <w:gridSpan w:val="3"/>
            <w:tcMar>
              <w:top w:w="30" w:type="dxa"/>
              <w:left w:w="20" w:type="dxa"/>
              <w:bottom w:w="30" w:type="dxa"/>
              <w:right w:w="20" w:type="dxa"/>
            </w:tcMar>
            <w:hideMark/>
          </w:tcPr>
          <w:p w14:paraId="31646664" w14:textId="77777777" w:rsidR="00000000" w:rsidRDefault="00BF3DBE">
            <w:pPr>
              <w:spacing w:after="100"/>
              <w:jc w:val="right"/>
              <w:rPr>
                <w:rFonts w:eastAsia="Times New Roman"/>
              </w:rPr>
            </w:pPr>
            <w:hyperlink r:id="rId55" w:history="1">
              <w:r>
                <w:rPr>
                  <w:rStyle w:val="a3"/>
                  <w:rFonts w:eastAsia="Times New Roman"/>
                  <w:sz w:val="20"/>
                  <w:szCs w:val="20"/>
                </w:rPr>
                <w:t>10.1.7</w:t>
              </w:r>
            </w:hyperlink>
          </w:p>
        </w:tc>
        <w:tc>
          <w:tcPr>
            <w:tcW w:w="0" w:type="auto"/>
            <w:gridSpan w:val="3"/>
            <w:tcMar>
              <w:top w:w="0" w:type="dxa"/>
              <w:left w:w="20" w:type="dxa"/>
              <w:bottom w:w="0" w:type="dxa"/>
              <w:right w:w="20" w:type="dxa"/>
            </w:tcMar>
            <w:vAlign w:val="center"/>
            <w:hideMark/>
          </w:tcPr>
          <w:p w14:paraId="73B8E0A5" w14:textId="77777777" w:rsidR="00000000" w:rsidRDefault="00BF3DBE">
            <w:pPr>
              <w:spacing w:after="100"/>
              <w:jc w:val="right"/>
              <w:rPr>
                <w:rFonts w:eastAsia="Times New Roman"/>
              </w:rPr>
            </w:pPr>
          </w:p>
        </w:tc>
        <w:tc>
          <w:tcPr>
            <w:tcW w:w="0" w:type="auto"/>
            <w:gridSpan w:val="3"/>
            <w:tcMar>
              <w:top w:w="30" w:type="dxa"/>
              <w:left w:w="20" w:type="dxa"/>
              <w:bottom w:w="30" w:type="dxa"/>
              <w:right w:w="20" w:type="dxa"/>
            </w:tcMar>
            <w:hideMark/>
          </w:tcPr>
          <w:p w14:paraId="168EFD60" w14:textId="77777777" w:rsidR="00000000" w:rsidRDefault="00BF3DBE">
            <w:pPr>
              <w:spacing w:after="100"/>
              <w:divId w:val="417213487"/>
              <w:rPr>
                <w:rFonts w:eastAsia="Times New Roman"/>
              </w:rPr>
            </w:pPr>
            <w:hyperlink r:id="rId56" w:history="1">
              <w:r>
                <w:rPr>
                  <w:rStyle w:val="a3"/>
                  <w:rFonts w:eastAsia="Times New Roman"/>
                  <w:sz w:val="20"/>
                  <w:szCs w:val="20"/>
                </w:rPr>
                <w:t>Eighth Amendment to Amended and Restat</w:t>
              </w:r>
              <w:r>
                <w:rPr>
                  <w:rStyle w:val="a3"/>
                  <w:rFonts w:eastAsia="Times New Roman"/>
                  <w:sz w:val="20"/>
                  <w:szCs w:val="20"/>
                </w:rPr>
                <w:t>ed Limited Partnership Agreement for the Operating Partnership dated November 9, 2000 (incorporated by reference as an exhibit to the Company's 2000 Form 10-K).</w:t>
              </w:r>
            </w:hyperlink>
          </w:p>
        </w:tc>
      </w:tr>
      <w:tr w:rsidR="00000000" w14:paraId="6E6CD08D" w14:textId="77777777">
        <w:trPr>
          <w:divId w:val="482353073"/>
          <w:trHeight w:val="280"/>
          <w:jc w:val="center"/>
        </w:trPr>
        <w:tc>
          <w:tcPr>
            <w:tcW w:w="0" w:type="auto"/>
            <w:gridSpan w:val="3"/>
            <w:tcMar>
              <w:top w:w="0" w:type="dxa"/>
              <w:left w:w="20" w:type="dxa"/>
              <w:bottom w:w="0" w:type="dxa"/>
              <w:right w:w="20" w:type="dxa"/>
            </w:tcMar>
            <w:vAlign w:val="center"/>
            <w:hideMark/>
          </w:tcPr>
          <w:p w14:paraId="037C6EC9" w14:textId="77777777" w:rsidR="00000000" w:rsidRDefault="00BF3DBE">
            <w:pPr>
              <w:spacing w:after="100"/>
              <w:rPr>
                <w:rFonts w:eastAsia="Times New Roman"/>
              </w:rPr>
            </w:pPr>
          </w:p>
        </w:tc>
        <w:tc>
          <w:tcPr>
            <w:tcW w:w="0" w:type="auto"/>
            <w:gridSpan w:val="3"/>
            <w:tcMar>
              <w:top w:w="0" w:type="dxa"/>
              <w:left w:w="20" w:type="dxa"/>
              <w:bottom w:w="0" w:type="dxa"/>
              <w:right w:w="20" w:type="dxa"/>
            </w:tcMar>
            <w:vAlign w:val="center"/>
            <w:hideMark/>
          </w:tcPr>
          <w:p w14:paraId="57B2C25A"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FD6CC69" w14:textId="77777777" w:rsidR="00000000" w:rsidRDefault="00BF3DBE">
            <w:pPr>
              <w:spacing w:after="100"/>
              <w:rPr>
                <w:rFonts w:eastAsia="Times New Roman"/>
                <w:sz w:val="20"/>
                <w:szCs w:val="20"/>
              </w:rPr>
            </w:pPr>
          </w:p>
        </w:tc>
      </w:tr>
      <w:tr w:rsidR="00000000" w14:paraId="6217FA13" w14:textId="77777777">
        <w:trPr>
          <w:divId w:val="482353073"/>
          <w:jc w:val="center"/>
        </w:trPr>
        <w:tc>
          <w:tcPr>
            <w:tcW w:w="0" w:type="auto"/>
            <w:gridSpan w:val="3"/>
            <w:tcMar>
              <w:top w:w="30" w:type="dxa"/>
              <w:left w:w="20" w:type="dxa"/>
              <w:bottom w:w="30" w:type="dxa"/>
              <w:right w:w="20" w:type="dxa"/>
            </w:tcMar>
            <w:hideMark/>
          </w:tcPr>
          <w:p w14:paraId="5F89AD87" w14:textId="77777777" w:rsidR="00000000" w:rsidRDefault="00BF3DBE">
            <w:pPr>
              <w:spacing w:after="100"/>
              <w:jc w:val="right"/>
              <w:rPr>
                <w:rFonts w:eastAsia="Times New Roman"/>
              </w:rPr>
            </w:pPr>
            <w:hyperlink r:id="rId57" w:history="1">
              <w:r>
                <w:rPr>
                  <w:rStyle w:val="a3"/>
                  <w:rFonts w:eastAsia="Times New Roman"/>
                  <w:sz w:val="20"/>
                  <w:szCs w:val="20"/>
                </w:rPr>
                <w:t>10.1.8</w:t>
              </w:r>
            </w:hyperlink>
          </w:p>
        </w:tc>
        <w:tc>
          <w:tcPr>
            <w:tcW w:w="0" w:type="auto"/>
            <w:gridSpan w:val="3"/>
            <w:tcMar>
              <w:top w:w="0" w:type="dxa"/>
              <w:left w:w="20" w:type="dxa"/>
              <w:bottom w:w="0" w:type="dxa"/>
              <w:right w:w="20" w:type="dxa"/>
            </w:tcMar>
            <w:vAlign w:val="center"/>
            <w:hideMark/>
          </w:tcPr>
          <w:p w14:paraId="3FD2FB12" w14:textId="77777777" w:rsidR="00000000" w:rsidRDefault="00BF3DBE">
            <w:pPr>
              <w:spacing w:after="100"/>
              <w:jc w:val="right"/>
              <w:rPr>
                <w:rFonts w:eastAsia="Times New Roman"/>
              </w:rPr>
            </w:pPr>
          </w:p>
        </w:tc>
        <w:tc>
          <w:tcPr>
            <w:tcW w:w="0" w:type="auto"/>
            <w:gridSpan w:val="3"/>
            <w:tcMar>
              <w:top w:w="30" w:type="dxa"/>
              <w:left w:w="20" w:type="dxa"/>
              <w:bottom w:w="30" w:type="dxa"/>
              <w:right w:w="20" w:type="dxa"/>
            </w:tcMar>
            <w:hideMark/>
          </w:tcPr>
          <w:p w14:paraId="1BF6B204" w14:textId="77777777" w:rsidR="00000000" w:rsidRDefault="00BF3DBE">
            <w:pPr>
              <w:spacing w:after="100"/>
              <w:divId w:val="645473489"/>
              <w:rPr>
                <w:rFonts w:eastAsia="Times New Roman"/>
              </w:rPr>
            </w:pPr>
            <w:hyperlink r:id="rId58" w:history="1">
              <w:r>
                <w:rPr>
                  <w:rStyle w:val="a3"/>
                  <w:rFonts w:eastAsia="Times New Roman"/>
                  <w:sz w:val="20"/>
                  <w:szCs w:val="20"/>
                </w:rPr>
                <w:t>Ninth Amendment to Amended and Restated Limited Partnership Agreement for the Operating Partnership dated July 26, 2002 (incorporated by reference as an exhibit to the Company's Current Report on Form 8-K, event date July 26, 2002).</w:t>
              </w:r>
            </w:hyperlink>
          </w:p>
        </w:tc>
      </w:tr>
      <w:tr w:rsidR="00000000" w14:paraId="1561FE81" w14:textId="77777777">
        <w:trPr>
          <w:divId w:val="482353073"/>
          <w:trHeight w:val="280"/>
          <w:jc w:val="center"/>
        </w:trPr>
        <w:tc>
          <w:tcPr>
            <w:tcW w:w="0" w:type="auto"/>
            <w:gridSpan w:val="3"/>
            <w:tcMar>
              <w:top w:w="0" w:type="dxa"/>
              <w:left w:w="20" w:type="dxa"/>
              <w:bottom w:w="0" w:type="dxa"/>
              <w:right w:w="20" w:type="dxa"/>
            </w:tcMar>
            <w:vAlign w:val="center"/>
            <w:hideMark/>
          </w:tcPr>
          <w:p w14:paraId="4CE194B3" w14:textId="77777777" w:rsidR="00000000" w:rsidRDefault="00BF3DBE">
            <w:pPr>
              <w:spacing w:after="100"/>
              <w:rPr>
                <w:rFonts w:eastAsia="Times New Roman"/>
              </w:rPr>
            </w:pPr>
          </w:p>
        </w:tc>
        <w:tc>
          <w:tcPr>
            <w:tcW w:w="0" w:type="auto"/>
            <w:gridSpan w:val="3"/>
            <w:tcMar>
              <w:top w:w="0" w:type="dxa"/>
              <w:left w:w="20" w:type="dxa"/>
              <w:bottom w:w="0" w:type="dxa"/>
              <w:right w:w="20" w:type="dxa"/>
            </w:tcMar>
            <w:vAlign w:val="center"/>
            <w:hideMark/>
          </w:tcPr>
          <w:p w14:paraId="05128327"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23E26C4" w14:textId="77777777" w:rsidR="00000000" w:rsidRDefault="00BF3DBE">
            <w:pPr>
              <w:spacing w:after="100"/>
              <w:rPr>
                <w:rFonts w:eastAsia="Times New Roman"/>
                <w:sz w:val="20"/>
                <w:szCs w:val="20"/>
              </w:rPr>
            </w:pPr>
          </w:p>
        </w:tc>
      </w:tr>
      <w:tr w:rsidR="00000000" w14:paraId="0174737D" w14:textId="77777777">
        <w:trPr>
          <w:divId w:val="482353073"/>
          <w:jc w:val="center"/>
        </w:trPr>
        <w:tc>
          <w:tcPr>
            <w:tcW w:w="0" w:type="auto"/>
            <w:gridSpan w:val="3"/>
            <w:tcMar>
              <w:top w:w="30" w:type="dxa"/>
              <w:left w:w="20" w:type="dxa"/>
              <w:bottom w:w="30" w:type="dxa"/>
              <w:right w:w="20" w:type="dxa"/>
            </w:tcMar>
            <w:hideMark/>
          </w:tcPr>
          <w:p w14:paraId="6B6D5169" w14:textId="77777777" w:rsidR="00000000" w:rsidRDefault="00BF3DBE">
            <w:pPr>
              <w:spacing w:after="100"/>
              <w:jc w:val="right"/>
              <w:rPr>
                <w:rFonts w:eastAsia="Times New Roman"/>
              </w:rPr>
            </w:pPr>
            <w:hyperlink r:id="rId59" w:history="1">
              <w:r>
                <w:rPr>
                  <w:rStyle w:val="a3"/>
                  <w:rFonts w:eastAsia="Times New Roman"/>
                  <w:sz w:val="20"/>
                  <w:szCs w:val="20"/>
                </w:rPr>
                <w:t>10.1.9</w:t>
              </w:r>
            </w:hyperlink>
          </w:p>
        </w:tc>
        <w:tc>
          <w:tcPr>
            <w:tcW w:w="0" w:type="auto"/>
            <w:gridSpan w:val="3"/>
            <w:tcMar>
              <w:top w:w="0" w:type="dxa"/>
              <w:left w:w="20" w:type="dxa"/>
              <w:bottom w:w="0" w:type="dxa"/>
              <w:right w:w="20" w:type="dxa"/>
            </w:tcMar>
            <w:vAlign w:val="center"/>
            <w:hideMark/>
          </w:tcPr>
          <w:p w14:paraId="5BD90BF9" w14:textId="77777777" w:rsidR="00000000" w:rsidRDefault="00BF3DBE">
            <w:pPr>
              <w:spacing w:after="100"/>
              <w:jc w:val="right"/>
              <w:rPr>
                <w:rFonts w:eastAsia="Times New Roman"/>
              </w:rPr>
            </w:pPr>
          </w:p>
        </w:tc>
        <w:tc>
          <w:tcPr>
            <w:tcW w:w="0" w:type="auto"/>
            <w:gridSpan w:val="3"/>
            <w:tcMar>
              <w:top w:w="30" w:type="dxa"/>
              <w:left w:w="20" w:type="dxa"/>
              <w:bottom w:w="30" w:type="dxa"/>
              <w:right w:w="20" w:type="dxa"/>
            </w:tcMar>
            <w:hideMark/>
          </w:tcPr>
          <w:p w14:paraId="30AD3FC7" w14:textId="77777777" w:rsidR="00000000" w:rsidRDefault="00BF3DBE">
            <w:pPr>
              <w:spacing w:after="100"/>
              <w:divId w:val="2111656293"/>
              <w:rPr>
                <w:rFonts w:eastAsia="Times New Roman"/>
              </w:rPr>
            </w:pPr>
            <w:hyperlink r:id="rId60" w:history="1">
              <w:r>
                <w:rPr>
                  <w:rStyle w:val="a3"/>
                  <w:rFonts w:eastAsia="Times New Roman"/>
                  <w:sz w:val="20"/>
                  <w:szCs w:val="20"/>
                </w:rPr>
                <w:t xml:space="preserve">Tenth Amendment to Amended and Restated Limited </w:t>
              </w:r>
              <w:r>
                <w:rPr>
                  <w:rStyle w:val="a3"/>
                  <w:rFonts w:eastAsia="Times New Roman"/>
                  <w:sz w:val="20"/>
                  <w:szCs w:val="20"/>
                </w:rPr>
                <w:t>Partnership Agreement for the Operating Partnership dated October 26, 2006 (incorporated by reference as an exhibit to the Company's 2006 Form 10-K).</w:t>
              </w:r>
            </w:hyperlink>
          </w:p>
        </w:tc>
      </w:tr>
      <w:tr w:rsidR="00000000" w14:paraId="4F381461" w14:textId="77777777">
        <w:trPr>
          <w:divId w:val="482353073"/>
          <w:trHeight w:val="280"/>
          <w:jc w:val="center"/>
        </w:trPr>
        <w:tc>
          <w:tcPr>
            <w:tcW w:w="0" w:type="auto"/>
            <w:gridSpan w:val="3"/>
            <w:tcMar>
              <w:top w:w="0" w:type="dxa"/>
              <w:left w:w="20" w:type="dxa"/>
              <w:bottom w:w="0" w:type="dxa"/>
              <w:right w:w="20" w:type="dxa"/>
            </w:tcMar>
            <w:vAlign w:val="center"/>
            <w:hideMark/>
          </w:tcPr>
          <w:p w14:paraId="6B7F2CBE" w14:textId="77777777" w:rsidR="00000000" w:rsidRDefault="00BF3DBE">
            <w:pPr>
              <w:spacing w:after="100"/>
              <w:rPr>
                <w:rFonts w:eastAsia="Times New Roman"/>
              </w:rPr>
            </w:pPr>
          </w:p>
        </w:tc>
        <w:tc>
          <w:tcPr>
            <w:tcW w:w="0" w:type="auto"/>
            <w:gridSpan w:val="3"/>
            <w:tcMar>
              <w:top w:w="0" w:type="dxa"/>
              <w:left w:w="20" w:type="dxa"/>
              <w:bottom w:w="0" w:type="dxa"/>
              <w:right w:w="20" w:type="dxa"/>
            </w:tcMar>
            <w:vAlign w:val="center"/>
            <w:hideMark/>
          </w:tcPr>
          <w:p w14:paraId="08E466EB"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D4D07FC" w14:textId="77777777" w:rsidR="00000000" w:rsidRDefault="00BF3DBE">
            <w:pPr>
              <w:spacing w:after="100"/>
              <w:rPr>
                <w:rFonts w:eastAsia="Times New Roman"/>
                <w:sz w:val="20"/>
                <w:szCs w:val="20"/>
              </w:rPr>
            </w:pPr>
          </w:p>
        </w:tc>
      </w:tr>
      <w:tr w:rsidR="00000000" w14:paraId="018C7D01" w14:textId="77777777">
        <w:trPr>
          <w:divId w:val="482353073"/>
          <w:jc w:val="center"/>
        </w:trPr>
        <w:tc>
          <w:tcPr>
            <w:tcW w:w="0" w:type="auto"/>
            <w:gridSpan w:val="3"/>
            <w:tcMar>
              <w:top w:w="30" w:type="dxa"/>
              <w:left w:w="20" w:type="dxa"/>
              <w:bottom w:w="30" w:type="dxa"/>
              <w:right w:w="20" w:type="dxa"/>
            </w:tcMar>
            <w:hideMark/>
          </w:tcPr>
          <w:p w14:paraId="3572B22B" w14:textId="77777777" w:rsidR="00000000" w:rsidRDefault="00BF3DBE">
            <w:pPr>
              <w:spacing w:after="100"/>
              <w:jc w:val="right"/>
              <w:rPr>
                <w:rFonts w:eastAsia="Times New Roman"/>
              </w:rPr>
            </w:pPr>
            <w:hyperlink r:id="rId61" w:history="1">
              <w:r>
                <w:rPr>
                  <w:rStyle w:val="a3"/>
                  <w:rFonts w:eastAsia="Times New Roman"/>
                  <w:sz w:val="20"/>
                  <w:szCs w:val="20"/>
                </w:rPr>
                <w:t>10.1.10</w:t>
              </w:r>
            </w:hyperlink>
          </w:p>
        </w:tc>
        <w:tc>
          <w:tcPr>
            <w:tcW w:w="0" w:type="auto"/>
            <w:gridSpan w:val="3"/>
            <w:tcMar>
              <w:top w:w="0" w:type="dxa"/>
              <w:left w:w="20" w:type="dxa"/>
              <w:bottom w:w="0" w:type="dxa"/>
              <w:right w:w="20" w:type="dxa"/>
            </w:tcMar>
            <w:vAlign w:val="center"/>
            <w:hideMark/>
          </w:tcPr>
          <w:p w14:paraId="0C29E8CD" w14:textId="77777777" w:rsidR="00000000" w:rsidRDefault="00BF3DBE">
            <w:pPr>
              <w:spacing w:after="100"/>
              <w:jc w:val="right"/>
              <w:rPr>
                <w:rFonts w:eastAsia="Times New Roman"/>
              </w:rPr>
            </w:pPr>
          </w:p>
        </w:tc>
        <w:tc>
          <w:tcPr>
            <w:tcW w:w="0" w:type="auto"/>
            <w:gridSpan w:val="3"/>
            <w:tcMar>
              <w:top w:w="30" w:type="dxa"/>
              <w:left w:w="20" w:type="dxa"/>
              <w:bottom w:w="30" w:type="dxa"/>
              <w:right w:w="20" w:type="dxa"/>
            </w:tcMar>
            <w:hideMark/>
          </w:tcPr>
          <w:p w14:paraId="3ED4B765" w14:textId="77777777" w:rsidR="00000000" w:rsidRDefault="00BF3DBE">
            <w:pPr>
              <w:spacing w:after="100"/>
              <w:divId w:val="951280780"/>
              <w:rPr>
                <w:rFonts w:eastAsia="Times New Roman"/>
              </w:rPr>
            </w:pPr>
            <w:hyperlink r:id="rId62" w:history="1">
              <w:r>
                <w:rPr>
                  <w:rStyle w:val="a3"/>
                  <w:rFonts w:eastAsia="Times New Roman"/>
                  <w:sz w:val="20"/>
                  <w:szCs w:val="20"/>
                </w:rPr>
                <w:t>Eleventh Amendment to Amended and Resta</w:t>
              </w:r>
              <w:r>
                <w:rPr>
                  <w:rStyle w:val="a3"/>
                  <w:rFonts w:eastAsia="Times New Roman"/>
                  <w:sz w:val="20"/>
                  <w:szCs w:val="20"/>
                </w:rPr>
                <w:t>ted Limited Partnership Agreement for the Operating Partnership dated as of March 16, 2007 (incorporated by reference as an exhibit to the Company's Current Report on Form 8-K, event date March 16, 2007).</w:t>
              </w:r>
            </w:hyperlink>
          </w:p>
        </w:tc>
      </w:tr>
      <w:tr w:rsidR="00000000" w14:paraId="42B014D4" w14:textId="77777777">
        <w:trPr>
          <w:divId w:val="482353073"/>
          <w:trHeight w:val="940"/>
          <w:jc w:val="center"/>
        </w:trPr>
        <w:tc>
          <w:tcPr>
            <w:tcW w:w="0" w:type="auto"/>
            <w:gridSpan w:val="3"/>
            <w:tcMar>
              <w:top w:w="0" w:type="dxa"/>
              <w:left w:w="20" w:type="dxa"/>
              <w:bottom w:w="0" w:type="dxa"/>
              <w:right w:w="20" w:type="dxa"/>
            </w:tcMar>
            <w:vAlign w:val="center"/>
            <w:hideMark/>
          </w:tcPr>
          <w:p w14:paraId="05A444A4" w14:textId="77777777" w:rsidR="00000000" w:rsidRDefault="00BF3DBE">
            <w:pPr>
              <w:spacing w:after="100"/>
              <w:rPr>
                <w:rFonts w:eastAsia="Times New Roman"/>
              </w:rPr>
            </w:pPr>
          </w:p>
        </w:tc>
        <w:tc>
          <w:tcPr>
            <w:tcW w:w="0" w:type="auto"/>
            <w:gridSpan w:val="3"/>
            <w:tcMar>
              <w:top w:w="0" w:type="dxa"/>
              <w:left w:w="20" w:type="dxa"/>
              <w:bottom w:w="0" w:type="dxa"/>
              <w:right w:w="20" w:type="dxa"/>
            </w:tcMar>
            <w:vAlign w:val="center"/>
            <w:hideMark/>
          </w:tcPr>
          <w:p w14:paraId="09EA00AE"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128BB8D" w14:textId="77777777" w:rsidR="00000000" w:rsidRDefault="00BF3DBE">
            <w:pPr>
              <w:spacing w:after="100"/>
              <w:rPr>
                <w:rFonts w:eastAsia="Times New Roman"/>
                <w:sz w:val="20"/>
                <w:szCs w:val="20"/>
              </w:rPr>
            </w:pPr>
          </w:p>
        </w:tc>
      </w:tr>
    </w:tbl>
    <w:p w14:paraId="781BD7C3" w14:textId="77777777" w:rsidR="00000000" w:rsidRDefault="00BF3DBE">
      <w:pPr>
        <w:jc w:val="center"/>
        <w:divId w:val="1402369102"/>
        <w:rPr>
          <w:rFonts w:eastAsia="Times New Roman"/>
        </w:rPr>
      </w:pPr>
      <w:r>
        <w:rPr>
          <w:rFonts w:eastAsia="Times New Roman"/>
          <w:color w:val="000000"/>
          <w:sz w:val="20"/>
          <w:szCs w:val="20"/>
        </w:rPr>
        <w:t>110</w:t>
      </w:r>
    </w:p>
    <w:p w14:paraId="5F31505E" w14:textId="77777777" w:rsidR="00000000" w:rsidRDefault="00BF3DBE">
      <w:pPr>
        <w:rPr>
          <w:rFonts w:eastAsia="Times New Roman"/>
        </w:rPr>
      </w:pPr>
      <w:r>
        <w:rPr>
          <w:rFonts w:eastAsia="Times New Roman"/>
        </w:rPr>
        <w:pict w14:anchorId="325411A6">
          <v:rect id="_x0000_i1135" style="width:0;height:1.5pt" o:hralign="center" o:hrstd="t" o:hr="t" fillcolor="#a0a0a0" stroked="f"/>
        </w:pict>
      </w:r>
    </w:p>
    <w:p w14:paraId="01E52229" w14:textId="77777777" w:rsidR="00000000" w:rsidRDefault="00BF3DBE">
      <w:pPr>
        <w:divId w:val="9256286"/>
        <w:rPr>
          <w:rFonts w:eastAsia="Times New Roman"/>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72"/>
        <w:gridCol w:w="630"/>
        <w:gridCol w:w="37"/>
        <w:gridCol w:w="68"/>
        <w:gridCol w:w="173"/>
        <w:gridCol w:w="36"/>
        <w:gridCol w:w="69"/>
        <w:gridCol w:w="7169"/>
        <w:gridCol w:w="39"/>
      </w:tblGrid>
      <w:tr w:rsidR="00000000" w14:paraId="29291242" w14:textId="77777777">
        <w:trPr>
          <w:divId w:val="1098867605"/>
          <w:jc w:val="center"/>
        </w:trPr>
        <w:tc>
          <w:tcPr>
            <w:tcW w:w="50" w:type="pct"/>
            <w:vAlign w:val="center"/>
            <w:hideMark/>
          </w:tcPr>
          <w:p w14:paraId="4E5C239C" w14:textId="77777777" w:rsidR="00000000" w:rsidRDefault="00BF3DBE">
            <w:pPr>
              <w:rPr>
                <w:rFonts w:eastAsia="Times New Roman"/>
              </w:rPr>
            </w:pPr>
          </w:p>
        </w:tc>
        <w:tc>
          <w:tcPr>
            <w:tcW w:w="391" w:type="pct"/>
            <w:vAlign w:val="center"/>
            <w:hideMark/>
          </w:tcPr>
          <w:p w14:paraId="3FCEF1AA" w14:textId="77777777" w:rsidR="00000000" w:rsidRDefault="00BF3DBE">
            <w:pPr>
              <w:spacing w:after="100"/>
              <w:rPr>
                <w:rFonts w:eastAsia="Times New Roman"/>
                <w:sz w:val="20"/>
                <w:szCs w:val="20"/>
              </w:rPr>
            </w:pPr>
          </w:p>
        </w:tc>
        <w:tc>
          <w:tcPr>
            <w:tcW w:w="5" w:type="pct"/>
            <w:vAlign w:val="center"/>
            <w:hideMark/>
          </w:tcPr>
          <w:p w14:paraId="0119D703" w14:textId="77777777" w:rsidR="00000000" w:rsidRDefault="00BF3DBE">
            <w:pPr>
              <w:spacing w:after="100"/>
              <w:rPr>
                <w:rFonts w:eastAsia="Times New Roman"/>
                <w:sz w:val="20"/>
                <w:szCs w:val="20"/>
              </w:rPr>
            </w:pPr>
          </w:p>
        </w:tc>
        <w:tc>
          <w:tcPr>
            <w:tcW w:w="50" w:type="pct"/>
            <w:vAlign w:val="center"/>
            <w:hideMark/>
          </w:tcPr>
          <w:p w14:paraId="575A2FCE" w14:textId="77777777" w:rsidR="00000000" w:rsidRDefault="00BF3DBE">
            <w:pPr>
              <w:spacing w:after="100"/>
              <w:rPr>
                <w:rFonts w:eastAsia="Times New Roman"/>
                <w:sz w:val="20"/>
                <w:szCs w:val="20"/>
              </w:rPr>
            </w:pPr>
          </w:p>
        </w:tc>
        <w:tc>
          <w:tcPr>
            <w:tcW w:w="113" w:type="pct"/>
            <w:vAlign w:val="center"/>
            <w:hideMark/>
          </w:tcPr>
          <w:p w14:paraId="39E8E800" w14:textId="77777777" w:rsidR="00000000" w:rsidRDefault="00BF3DBE">
            <w:pPr>
              <w:spacing w:after="100"/>
              <w:rPr>
                <w:rFonts w:eastAsia="Times New Roman"/>
                <w:sz w:val="20"/>
                <w:szCs w:val="20"/>
              </w:rPr>
            </w:pPr>
          </w:p>
        </w:tc>
        <w:tc>
          <w:tcPr>
            <w:tcW w:w="5" w:type="pct"/>
            <w:vAlign w:val="center"/>
            <w:hideMark/>
          </w:tcPr>
          <w:p w14:paraId="37191819" w14:textId="77777777" w:rsidR="00000000" w:rsidRDefault="00BF3DBE">
            <w:pPr>
              <w:spacing w:after="100"/>
              <w:rPr>
                <w:rFonts w:eastAsia="Times New Roman"/>
                <w:sz w:val="20"/>
                <w:szCs w:val="20"/>
              </w:rPr>
            </w:pPr>
          </w:p>
        </w:tc>
        <w:tc>
          <w:tcPr>
            <w:tcW w:w="50" w:type="pct"/>
            <w:vAlign w:val="center"/>
            <w:hideMark/>
          </w:tcPr>
          <w:p w14:paraId="58BE5797" w14:textId="77777777" w:rsidR="00000000" w:rsidRDefault="00BF3DBE">
            <w:pPr>
              <w:spacing w:after="100"/>
              <w:rPr>
                <w:rFonts w:eastAsia="Times New Roman"/>
                <w:sz w:val="20"/>
                <w:szCs w:val="20"/>
              </w:rPr>
            </w:pPr>
          </w:p>
        </w:tc>
        <w:tc>
          <w:tcPr>
            <w:tcW w:w="4330" w:type="pct"/>
            <w:vAlign w:val="center"/>
            <w:hideMark/>
          </w:tcPr>
          <w:p w14:paraId="193313E6" w14:textId="77777777" w:rsidR="00000000" w:rsidRDefault="00BF3DBE">
            <w:pPr>
              <w:spacing w:after="100"/>
              <w:rPr>
                <w:rFonts w:eastAsia="Times New Roman"/>
                <w:sz w:val="20"/>
                <w:szCs w:val="20"/>
              </w:rPr>
            </w:pPr>
          </w:p>
        </w:tc>
        <w:tc>
          <w:tcPr>
            <w:tcW w:w="5" w:type="pct"/>
            <w:vAlign w:val="center"/>
            <w:hideMark/>
          </w:tcPr>
          <w:p w14:paraId="578F2270" w14:textId="77777777" w:rsidR="00000000" w:rsidRDefault="00BF3DBE">
            <w:pPr>
              <w:spacing w:after="100"/>
              <w:rPr>
                <w:rFonts w:eastAsia="Times New Roman"/>
                <w:sz w:val="20"/>
                <w:szCs w:val="20"/>
              </w:rPr>
            </w:pPr>
          </w:p>
        </w:tc>
      </w:tr>
      <w:tr w:rsidR="00000000" w14:paraId="36F8C2EC" w14:textId="77777777">
        <w:trPr>
          <w:divId w:val="1098867605"/>
          <w:jc w:val="center"/>
        </w:trPr>
        <w:tc>
          <w:tcPr>
            <w:tcW w:w="0" w:type="auto"/>
            <w:gridSpan w:val="3"/>
            <w:tcMar>
              <w:top w:w="30" w:type="dxa"/>
              <w:left w:w="20" w:type="dxa"/>
              <w:bottom w:w="30" w:type="dxa"/>
              <w:right w:w="20" w:type="dxa"/>
            </w:tcMar>
            <w:vAlign w:val="bottom"/>
            <w:hideMark/>
          </w:tcPr>
          <w:p w14:paraId="27AE3336" w14:textId="77777777" w:rsidR="00000000" w:rsidRDefault="00BF3DBE">
            <w:pPr>
              <w:spacing w:after="100"/>
              <w:jc w:val="center"/>
              <w:rPr>
                <w:rFonts w:eastAsia="Times New Roman"/>
              </w:rPr>
            </w:pPr>
            <w:r>
              <w:rPr>
                <w:rFonts w:eastAsia="Times New Roman"/>
                <w:b/>
                <w:bCs/>
                <w:color w:val="000000"/>
                <w:sz w:val="16"/>
                <w:szCs w:val="16"/>
              </w:rPr>
              <w:t>Exhibit Number</w:t>
            </w:r>
          </w:p>
        </w:tc>
        <w:tc>
          <w:tcPr>
            <w:tcW w:w="0" w:type="auto"/>
            <w:gridSpan w:val="3"/>
            <w:tcMar>
              <w:top w:w="0" w:type="dxa"/>
              <w:left w:w="20" w:type="dxa"/>
              <w:bottom w:w="0" w:type="dxa"/>
              <w:right w:w="20" w:type="dxa"/>
            </w:tcMar>
            <w:vAlign w:val="center"/>
            <w:hideMark/>
          </w:tcPr>
          <w:p w14:paraId="60EF7229" w14:textId="77777777" w:rsidR="00000000" w:rsidRDefault="00BF3DBE">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5CFB7D0A" w14:textId="77777777" w:rsidR="00000000" w:rsidRDefault="00BF3DBE">
            <w:pPr>
              <w:spacing w:after="100"/>
              <w:jc w:val="center"/>
              <w:rPr>
                <w:rFonts w:eastAsia="Times New Roman"/>
              </w:rPr>
            </w:pPr>
            <w:r>
              <w:rPr>
                <w:rFonts w:eastAsia="Times New Roman"/>
                <w:b/>
                <w:bCs/>
                <w:color w:val="000000"/>
                <w:sz w:val="16"/>
                <w:szCs w:val="16"/>
              </w:rPr>
              <w:t>Description</w:t>
            </w:r>
          </w:p>
        </w:tc>
      </w:tr>
      <w:tr w:rsidR="00000000" w14:paraId="230EDD16" w14:textId="77777777">
        <w:trPr>
          <w:divId w:val="1098867605"/>
          <w:jc w:val="center"/>
        </w:trPr>
        <w:tc>
          <w:tcPr>
            <w:tcW w:w="0" w:type="auto"/>
            <w:gridSpan w:val="3"/>
            <w:tcBorders>
              <w:top w:val="single" w:sz="8" w:space="0" w:color="000000"/>
            </w:tcBorders>
            <w:tcMar>
              <w:top w:w="30" w:type="dxa"/>
              <w:left w:w="20" w:type="dxa"/>
              <w:bottom w:w="30" w:type="dxa"/>
              <w:right w:w="20" w:type="dxa"/>
            </w:tcMar>
            <w:hideMark/>
          </w:tcPr>
          <w:p w14:paraId="005AACDB" w14:textId="77777777" w:rsidR="00000000" w:rsidRDefault="00BF3DBE">
            <w:pPr>
              <w:spacing w:after="100"/>
              <w:jc w:val="right"/>
              <w:rPr>
                <w:rFonts w:eastAsia="Times New Roman"/>
              </w:rPr>
            </w:pPr>
            <w:hyperlink r:id="rId63" w:history="1">
              <w:r>
                <w:rPr>
                  <w:rStyle w:val="a3"/>
                  <w:rFonts w:eastAsia="Times New Roman"/>
                  <w:sz w:val="20"/>
                  <w:szCs w:val="20"/>
                </w:rPr>
                <w:t>10.1.11</w:t>
              </w:r>
            </w:hyperlink>
          </w:p>
        </w:tc>
        <w:tc>
          <w:tcPr>
            <w:tcW w:w="0" w:type="auto"/>
            <w:gridSpan w:val="3"/>
            <w:tcMar>
              <w:top w:w="0" w:type="dxa"/>
              <w:left w:w="20" w:type="dxa"/>
              <w:bottom w:w="0" w:type="dxa"/>
              <w:right w:w="20" w:type="dxa"/>
            </w:tcMar>
            <w:vAlign w:val="center"/>
            <w:hideMark/>
          </w:tcPr>
          <w:p w14:paraId="31A60E39" w14:textId="77777777" w:rsidR="00000000" w:rsidRDefault="00BF3DBE">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14:paraId="4A7C712E" w14:textId="77777777" w:rsidR="00000000" w:rsidRDefault="00BF3DBE">
            <w:pPr>
              <w:spacing w:after="100"/>
              <w:divId w:val="1288269400"/>
              <w:rPr>
                <w:rFonts w:eastAsia="Times New Roman"/>
              </w:rPr>
            </w:pPr>
            <w:hyperlink r:id="rId64" w:history="1">
              <w:r>
                <w:rPr>
                  <w:rStyle w:val="a3"/>
                  <w:rFonts w:eastAsia="Times New Roman"/>
                  <w:sz w:val="20"/>
                  <w:szCs w:val="20"/>
                </w:rPr>
                <w:t>Twelfth Amendment to the Amended and Re</w:t>
              </w:r>
              <w:r>
                <w:rPr>
                  <w:rStyle w:val="a3"/>
                  <w:rFonts w:eastAsia="Times New Roman"/>
                  <w:sz w:val="20"/>
                  <w:szCs w:val="20"/>
                </w:rPr>
                <w:t>stated Limited Partnership Agreement of the Operating Partnership dated as of April 30, 2009 (incorporated by reference as an exhibit to the Company's Quarterly Report on Form 10-Q for the quarter ended June 30, 2009).</w:t>
              </w:r>
            </w:hyperlink>
          </w:p>
        </w:tc>
      </w:tr>
      <w:tr w:rsidR="00000000" w14:paraId="32731428" w14:textId="77777777">
        <w:trPr>
          <w:divId w:val="1098867605"/>
          <w:trHeight w:val="480"/>
          <w:jc w:val="center"/>
        </w:trPr>
        <w:tc>
          <w:tcPr>
            <w:tcW w:w="0" w:type="auto"/>
            <w:gridSpan w:val="3"/>
            <w:tcMar>
              <w:top w:w="0" w:type="dxa"/>
              <w:left w:w="20" w:type="dxa"/>
              <w:bottom w:w="0" w:type="dxa"/>
              <w:right w:w="20" w:type="dxa"/>
            </w:tcMar>
            <w:vAlign w:val="center"/>
            <w:hideMark/>
          </w:tcPr>
          <w:p w14:paraId="0C4453A3" w14:textId="77777777" w:rsidR="00000000" w:rsidRDefault="00BF3DBE">
            <w:pPr>
              <w:spacing w:after="100"/>
              <w:rPr>
                <w:rFonts w:eastAsia="Times New Roman"/>
              </w:rPr>
            </w:pPr>
          </w:p>
        </w:tc>
        <w:tc>
          <w:tcPr>
            <w:tcW w:w="0" w:type="auto"/>
            <w:gridSpan w:val="3"/>
            <w:tcMar>
              <w:top w:w="0" w:type="dxa"/>
              <w:left w:w="20" w:type="dxa"/>
              <w:bottom w:w="0" w:type="dxa"/>
              <w:right w:w="20" w:type="dxa"/>
            </w:tcMar>
            <w:vAlign w:val="center"/>
            <w:hideMark/>
          </w:tcPr>
          <w:p w14:paraId="344941FF"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975ACCC" w14:textId="77777777" w:rsidR="00000000" w:rsidRDefault="00BF3DBE">
            <w:pPr>
              <w:spacing w:after="100"/>
              <w:rPr>
                <w:rFonts w:eastAsia="Times New Roman"/>
                <w:sz w:val="20"/>
                <w:szCs w:val="20"/>
              </w:rPr>
            </w:pPr>
          </w:p>
        </w:tc>
      </w:tr>
      <w:tr w:rsidR="00000000" w14:paraId="15531CFF" w14:textId="77777777">
        <w:trPr>
          <w:divId w:val="1098867605"/>
          <w:jc w:val="center"/>
        </w:trPr>
        <w:tc>
          <w:tcPr>
            <w:tcW w:w="0" w:type="auto"/>
            <w:gridSpan w:val="3"/>
            <w:tcMar>
              <w:top w:w="30" w:type="dxa"/>
              <w:left w:w="20" w:type="dxa"/>
              <w:bottom w:w="30" w:type="dxa"/>
              <w:right w:w="20" w:type="dxa"/>
            </w:tcMar>
            <w:hideMark/>
          </w:tcPr>
          <w:p w14:paraId="03D91ABA" w14:textId="77777777" w:rsidR="00000000" w:rsidRDefault="00BF3DBE">
            <w:pPr>
              <w:spacing w:after="100"/>
              <w:jc w:val="right"/>
              <w:rPr>
                <w:rFonts w:eastAsia="Times New Roman"/>
              </w:rPr>
            </w:pPr>
            <w:hyperlink r:id="rId65" w:history="1">
              <w:r>
                <w:rPr>
                  <w:rStyle w:val="a3"/>
                  <w:rFonts w:eastAsia="Times New Roman"/>
                  <w:sz w:val="20"/>
                  <w:szCs w:val="20"/>
                </w:rPr>
                <w:t>10.1.12</w:t>
              </w:r>
            </w:hyperlink>
          </w:p>
        </w:tc>
        <w:tc>
          <w:tcPr>
            <w:tcW w:w="0" w:type="auto"/>
            <w:gridSpan w:val="3"/>
            <w:tcMar>
              <w:top w:w="0" w:type="dxa"/>
              <w:left w:w="20" w:type="dxa"/>
              <w:bottom w:w="0" w:type="dxa"/>
              <w:right w:w="20" w:type="dxa"/>
            </w:tcMar>
            <w:vAlign w:val="center"/>
            <w:hideMark/>
          </w:tcPr>
          <w:p w14:paraId="3AE2FD08" w14:textId="77777777" w:rsidR="00000000" w:rsidRDefault="00BF3DBE">
            <w:pPr>
              <w:spacing w:after="100"/>
              <w:jc w:val="right"/>
              <w:rPr>
                <w:rFonts w:eastAsia="Times New Roman"/>
              </w:rPr>
            </w:pPr>
          </w:p>
        </w:tc>
        <w:tc>
          <w:tcPr>
            <w:tcW w:w="0" w:type="auto"/>
            <w:gridSpan w:val="3"/>
            <w:tcMar>
              <w:top w:w="30" w:type="dxa"/>
              <w:left w:w="20" w:type="dxa"/>
              <w:bottom w:w="30" w:type="dxa"/>
              <w:right w:w="20" w:type="dxa"/>
            </w:tcMar>
            <w:hideMark/>
          </w:tcPr>
          <w:p w14:paraId="3111DCDF" w14:textId="77777777" w:rsidR="00000000" w:rsidRDefault="00BF3DBE">
            <w:pPr>
              <w:spacing w:after="100"/>
              <w:divId w:val="1254128384"/>
              <w:rPr>
                <w:rFonts w:eastAsia="Times New Roman"/>
              </w:rPr>
            </w:pPr>
            <w:hyperlink r:id="rId66" w:history="1">
              <w:r>
                <w:rPr>
                  <w:rStyle w:val="a3"/>
                  <w:rFonts w:eastAsia="Times New Roman"/>
                  <w:sz w:val="20"/>
                  <w:szCs w:val="20"/>
                </w:rPr>
                <w:t>Thirteenth Amendment to the Amended and Restated Limited Partnership Agreement of the Operating Partnership dated as of October 29, 2009 (incorporated b</w:t>
              </w:r>
              <w:r>
                <w:rPr>
                  <w:rStyle w:val="a3"/>
                  <w:rFonts w:eastAsia="Times New Roman"/>
                  <w:sz w:val="20"/>
                  <w:szCs w:val="20"/>
                </w:rPr>
                <w:t>y reference as an exhibit to the Company's 2009 Form 10-K).</w:t>
              </w:r>
            </w:hyperlink>
          </w:p>
        </w:tc>
      </w:tr>
      <w:tr w:rsidR="00000000" w14:paraId="1DA7F5E5" w14:textId="77777777">
        <w:trPr>
          <w:divId w:val="1098867605"/>
          <w:trHeight w:val="280"/>
          <w:jc w:val="center"/>
        </w:trPr>
        <w:tc>
          <w:tcPr>
            <w:tcW w:w="0" w:type="auto"/>
            <w:gridSpan w:val="3"/>
            <w:tcMar>
              <w:top w:w="0" w:type="dxa"/>
              <w:left w:w="20" w:type="dxa"/>
              <w:bottom w:w="0" w:type="dxa"/>
              <w:right w:w="20" w:type="dxa"/>
            </w:tcMar>
            <w:vAlign w:val="center"/>
            <w:hideMark/>
          </w:tcPr>
          <w:p w14:paraId="308C2F24" w14:textId="77777777" w:rsidR="00000000" w:rsidRDefault="00BF3DBE">
            <w:pPr>
              <w:spacing w:after="100"/>
              <w:rPr>
                <w:rFonts w:eastAsia="Times New Roman"/>
              </w:rPr>
            </w:pPr>
          </w:p>
        </w:tc>
        <w:tc>
          <w:tcPr>
            <w:tcW w:w="0" w:type="auto"/>
            <w:gridSpan w:val="3"/>
            <w:tcMar>
              <w:top w:w="0" w:type="dxa"/>
              <w:left w:w="20" w:type="dxa"/>
              <w:bottom w:w="0" w:type="dxa"/>
              <w:right w:w="20" w:type="dxa"/>
            </w:tcMar>
            <w:vAlign w:val="center"/>
            <w:hideMark/>
          </w:tcPr>
          <w:p w14:paraId="0CF93D04"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0A67A20" w14:textId="77777777" w:rsidR="00000000" w:rsidRDefault="00BF3DBE">
            <w:pPr>
              <w:spacing w:after="100"/>
              <w:rPr>
                <w:rFonts w:eastAsia="Times New Roman"/>
                <w:sz w:val="20"/>
                <w:szCs w:val="20"/>
              </w:rPr>
            </w:pPr>
          </w:p>
        </w:tc>
      </w:tr>
      <w:tr w:rsidR="00000000" w14:paraId="32348D1A" w14:textId="77777777">
        <w:trPr>
          <w:divId w:val="1098867605"/>
          <w:jc w:val="center"/>
        </w:trPr>
        <w:tc>
          <w:tcPr>
            <w:tcW w:w="0" w:type="auto"/>
            <w:gridSpan w:val="3"/>
            <w:tcMar>
              <w:top w:w="30" w:type="dxa"/>
              <w:left w:w="20" w:type="dxa"/>
              <w:bottom w:w="30" w:type="dxa"/>
              <w:right w:w="20" w:type="dxa"/>
            </w:tcMar>
            <w:hideMark/>
          </w:tcPr>
          <w:p w14:paraId="4F91049E" w14:textId="77777777" w:rsidR="00000000" w:rsidRDefault="00BF3DBE">
            <w:pPr>
              <w:spacing w:after="100"/>
              <w:jc w:val="right"/>
              <w:rPr>
                <w:rFonts w:eastAsia="Times New Roman"/>
              </w:rPr>
            </w:pPr>
            <w:hyperlink r:id="rId67" w:history="1">
              <w:r>
                <w:rPr>
                  <w:rStyle w:val="a3"/>
                  <w:rFonts w:eastAsia="Times New Roman"/>
                  <w:sz w:val="20"/>
                  <w:szCs w:val="20"/>
                </w:rPr>
                <w:t>10.1.13</w:t>
              </w:r>
            </w:hyperlink>
          </w:p>
        </w:tc>
        <w:tc>
          <w:tcPr>
            <w:tcW w:w="0" w:type="auto"/>
            <w:gridSpan w:val="3"/>
            <w:tcMar>
              <w:top w:w="0" w:type="dxa"/>
              <w:left w:w="20" w:type="dxa"/>
              <w:bottom w:w="0" w:type="dxa"/>
              <w:right w:w="20" w:type="dxa"/>
            </w:tcMar>
            <w:vAlign w:val="center"/>
            <w:hideMark/>
          </w:tcPr>
          <w:p w14:paraId="096B049B" w14:textId="77777777" w:rsidR="00000000" w:rsidRDefault="00BF3DBE">
            <w:pPr>
              <w:spacing w:after="100"/>
              <w:jc w:val="right"/>
              <w:rPr>
                <w:rFonts w:eastAsia="Times New Roman"/>
              </w:rPr>
            </w:pPr>
          </w:p>
        </w:tc>
        <w:tc>
          <w:tcPr>
            <w:tcW w:w="0" w:type="auto"/>
            <w:gridSpan w:val="3"/>
            <w:tcMar>
              <w:top w:w="30" w:type="dxa"/>
              <w:left w:w="20" w:type="dxa"/>
              <w:bottom w:w="30" w:type="dxa"/>
              <w:right w:w="20" w:type="dxa"/>
            </w:tcMar>
            <w:hideMark/>
          </w:tcPr>
          <w:p w14:paraId="699C74AA" w14:textId="77777777" w:rsidR="00000000" w:rsidRDefault="00BF3DBE">
            <w:pPr>
              <w:spacing w:after="100"/>
              <w:divId w:val="1487090327"/>
              <w:rPr>
                <w:rFonts w:eastAsia="Times New Roman"/>
              </w:rPr>
            </w:pPr>
            <w:hyperlink r:id="rId68" w:history="1">
              <w:r>
                <w:rPr>
                  <w:rStyle w:val="a3"/>
                  <w:rFonts w:eastAsia="Times New Roman"/>
                  <w:sz w:val="20"/>
                  <w:szCs w:val="20"/>
                </w:rPr>
                <w:t xml:space="preserve">Fourteenth Amendment to Amended and Restated Limited Partnership Agreement of the </w:t>
              </w:r>
              <w:r>
                <w:rPr>
                  <w:rStyle w:val="a3"/>
                  <w:rFonts w:eastAsia="Times New Roman"/>
                  <w:sz w:val="20"/>
                  <w:szCs w:val="20"/>
                </w:rPr>
                <w:t>Operating Partnership dated as of April 14, 2021.</w:t>
              </w:r>
            </w:hyperlink>
          </w:p>
        </w:tc>
      </w:tr>
      <w:tr w:rsidR="00000000" w14:paraId="3F39F483" w14:textId="77777777">
        <w:trPr>
          <w:divId w:val="1098867605"/>
          <w:trHeight w:val="280"/>
          <w:jc w:val="center"/>
        </w:trPr>
        <w:tc>
          <w:tcPr>
            <w:tcW w:w="0" w:type="auto"/>
            <w:gridSpan w:val="3"/>
            <w:tcMar>
              <w:top w:w="0" w:type="dxa"/>
              <w:left w:w="20" w:type="dxa"/>
              <w:bottom w:w="0" w:type="dxa"/>
              <w:right w:w="20" w:type="dxa"/>
            </w:tcMar>
            <w:vAlign w:val="center"/>
            <w:hideMark/>
          </w:tcPr>
          <w:p w14:paraId="2515F524" w14:textId="77777777" w:rsidR="00000000" w:rsidRDefault="00BF3DBE">
            <w:pPr>
              <w:spacing w:after="100"/>
              <w:rPr>
                <w:rFonts w:eastAsia="Times New Roman"/>
              </w:rPr>
            </w:pPr>
          </w:p>
        </w:tc>
        <w:tc>
          <w:tcPr>
            <w:tcW w:w="0" w:type="auto"/>
            <w:gridSpan w:val="3"/>
            <w:tcMar>
              <w:top w:w="0" w:type="dxa"/>
              <w:left w:w="20" w:type="dxa"/>
              <w:bottom w:w="0" w:type="dxa"/>
              <w:right w:w="20" w:type="dxa"/>
            </w:tcMar>
            <w:vAlign w:val="center"/>
            <w:hideMark/>
          </w:tcPr>
          <w:p w14:paraId="566A1F9F"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04C03C8" w14:textId="77777777" w:rsidR="00000000" w:rsidRDefault="00BF3DBE">
            <w:pPr>
              <w:spacing w:after="100"/>
              <w:rPr>
                <w:rFonts w:eastAsia="Times New Roman"/>
                <w:sz w:val="20"/>
                <w:szCs w:val="20"/>
              </w:rPr>
            </w:pPr>
          </w:p>
        </w:tc>
      </w:tr>
      <w:tr w:rsidR="00000000" w14:paraId="3149B3A0" w14:textId="77777777">
        <w:trPr>
          <w:divId w:val="1098867605"/>
          <w:jc w:val="center"/>
        </w:trPr>
        <w:tc>
          <w:tcPr>
            <w:tcW w:w="0" w:type="auto"/>
            <w:gridSpan w:val="3"/>
            <w:tcMar>
              <w:top w:w="30" w:type="dxa"/>
              <w:left w:w="20" w:type="dxa"/>
              <w:bottom w:w="30" w:type="dxa"/>
              <w:right w:w="20" w:type="dxa"/>
            </w:tcMar>
            <w:hideMark/>
          </w:tcPr>
          <w:p w14:paraId="2D660BCD" w14:textId="77777777" w:rsidR="00000000" w:rsidRDefault="00BF3DBE">
            <w:pPr>
              <w:spacing w:after="100"/>
              <w:jc w:val="right"/>
              <w:rPr>
                <w:rFonts w:eastAsia="Times New Roman"/>
              </w:rPr>
            </w:pPr>
            <w:hyperlink r:id="rId69" w:history="1">
              <w:r>
                <w:rPr>
                  <w:rStyle w:val="a3"/>
                  <w:rFonts w:eastAsia="Times New Roman"/>
                  <w:sz w:val="20"/>
                  <w:szCs w:val="20"/>
                </w:rPr>
                <w:t>10.1.14</w:t>
              </w:r>
            </w:hyperlink>
          </w:p>
        </w:tc>
        <w:tc>
          <w:tcPr>
            <w:tcW w:w="0" w:type="auto"/>
            <w:gridSpan w:val="3"/>
            <w:tcMar>
              <w:top w:w="0" w:type="dxa"/>
              <w:left w:w="20" w:type="dxa"/>
              <w:bottom w:w="0" w:type="dxa"/>
              <w:right w:w="20" w:type="dxa"/>
            </w:tcMar>
            <w:vAlign w:val="center"/>
            <w:hideMark/>
          </w:tcPr>
          <w:p w14:paraId="3EDF7284" w14:textId="77777777" w:rsidR="00000000" w:rsidRDefault="00BF3DBE">
            <w:pPr>
              <w:spacing w:after="100"/>
              <w:jc w:val="right"/>
              <w:rPr>
                <w:rFonts w:eastAsia="Times New Roman"/>
              </w:rPr>
            </w:pPr>
          </w:p>
        </w:tc>
        <w:tc>
          <w:tcPr>
            <w:tcW w:w="0" w:type="auto"/>
            <w:gridSpan w:val="3"/>
            <w:tcMar>
              <w:top w:w="30" w:type="dxa"/>
              <w:left w:w="20" w:type="dxa"/>
              <w:bottom w:w="30" w:type="dxa"/>
              <w:right w:w="20" w:type="dxa"/>
            </w:tcMar>
            <w:hideMark/>
          </w:tcPr>
          <w:p w14:paraId="1D3910E4" w14:textId="77777777" w:rsidR="00000000" w:rsidRDefault="00BF3DBE">
            <w:pPr>
              <w:spacing w:after="100"/>
              <w:divId w:val="1939554988"/>
              <w:rPr>
                <w:rFonts w:eastAsia="Times New Roman"/>
              </w:rPr>
            </w:pPr>
            <w:hyperlink r:id="rId70" w:history="1">
              <w:r>
                <w:rPr>
                  <w:rStyle w:val="a3"/>
                  <w:rFonts w:eastAsia="Times New Roman"/>
                  <w:sz w:val="20"/>
                  <w:szCs w:val="20"/>
                </w:rPr>
                <w:t xml:space="preserve">Form of Fifteenth Amendment to Amended </w:t>
              </w:r>
              <w:r>
                <w:rPr>
                  <w:rStyle w:val="a3"/>
                  <w:rFonts w:eastAsia="Times New Roman"/>
                  <w:sz w:val="20"/>
                  <w:szCs w:val="20"/>
                </w:rPr>
                <w:t>and Restated Limited Partnership Agreement for the Operating Partnership (incorporated by reference as an exhibit to the Company's Current Report on Form 8-K, event date April 25, 2005).</w:t>
              </w:r>
            </w:hyperlink>
          </w:p>
        </w:tc>
      </w:tr>
      <w:tr w:rsidR="00000000" w14:paraId="19F8B994" w14:textId="77777777">
        <w:trPr>
          <w:divId w:val="1098867605"/>
          <w:trHeight w:val="280"/>
          <w:jc w:val="center"/>
        </w:trPr>
        <w:tc>
          <w:tcPr>
            <w:tcW w:w="0" w:type="auto"/>
            <w:gridSpan w:val="3"/>
            <w:tcMar>
              <w:top w:w="0" w:type="dxa"/>
              <w:left w:w="20" w:type="dxa"/>
              <w:bottom w:w="0" w:type="dxa"/>
              <w:right w:w="20" w:type="dxa"/>
            </w:tcMar>
            <w:vAlign w:val="center"/>
            <w:hideMark/>
          </w:tcPr>
          <w:p w14:paraId="737CCED3" w14:textId="77777777" w:rsidR="00000000" w:rsidRDefault="00BF3DBE">
            <w:pPr>
              <w:spacing w:after="100"/>
              <w:rPr>
                <w:rFonts w:eastAsia="Times New Roman"/>
              </w:rPr>
            </w:pPr>
          </w:p>
        </w:tc>
        <w:tc>
          <w:tcPr>
            <w:tcW w:w="0" w:type="auto"/>
            <w:gridSpan w:val="3"/>
            <w:tcMar>
              <w:top w:w="0" w:type="dxa"/>
              <w:left w:w="20" w:type="dxa"/>
              <w:bottom w:w="0" w:type="dxa"/>
              <w:right w:w="20" w:type="dxa"/>
            </w:tcMar>
            <w:vAlign w:val="center"/>
            <w:hideMark/>
          </w:tcPr>
          <w:p w14:paraId="16175C5B"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93ED186" w14:textId="77777777" w:rsidR="00000000" w:rsidRDefault="00BF3DBE">
            <w:pPr>
              <w:spacing w:after="100"/>
              <w:rPr>
                <w:rFonts w:eastAsia="Times New Roman"/>
                <w:sz w:val="20"/>
                <w:szCs w:val="20"/>
              </w:rPr>
            </w:pPr>
          </w:p>
        </w:tc>
      </w:tr>
      <w:tr w:rsidR="00000000" w14:paraId="6554EF1F" w14:textId="77777777">
        <w:trPr>
          <w:divId w:val="1098867605"/>
          <w:jc w:val="center"/>
        </w:trPr>
        <w:tc>
          <w:tcPr>
            <w:tcW w:w="0" w:type="auto"/>
            <w:gridSpan w:val="3"/>
            <w:tcMar>
              <w:top w:w="30" w:type="dxa"/>
              <w:left w:w="20" w:type="dxa"/>
              <w:bottom w:w="30" w:type="dxa"/>
              <w:right w:w="20" w:type="dxa"/>
            </w:tcMar>
            <w:hideMark/>
          </w:tcPr>
          <w:p w14:paraId="75F42992" w14:textId="77777777" w:rsidR="00000000" w:rsidRDefault="00BF3DBE">
            <w:pPr>
              <w:spacing w:after="100"/>
              <w:jc w:val="right"/>
              <w:rPr>
                <w:rFonts w:eastAsia="Times New Roman"/>
              </w:rPr>
            </w:pPr>
            <w:hyperlink r:id="rId71" w:history="1">
              <w:r>
                <w:rPr>
                  <w:rStyle w:val="a3"/>
                  <w:rFonts w:eastAsia="Times New Roman"/>
                  <w:sz w:val="20"/>
                  <w:szCs w:val="20"/>
                </w:rPr>
                <w:t>10.2</w:t>
              </w:r>
            </w:hyperlink>
          </w:p>
        </w:tc>
        <w:tc>
          <w:tcPr>
            <w:tcW w:w="0" w:type="auto"/>
            <w:gridSpan w:val="3"/>
            <w:tcMar>
              <w:top w:w="30" w:type="dxa"/>
              <w:left w:w="20" w:type="dxa"/>
              <w:bottom w:w="30" w:type="dxa"/>
              <w:right w:w="20" w:type="dxa"/>
            </w:tcMar>
            <w:hideMark/>
          </w:tcPr>
          <w:p w14:paraId="32EBB8D5" w14:textId="77777777" w:rsidR="00000000" w:rsidRDefault="00BF3DBE">
            <w:pPr>
              <w:spacing w:after="100"/>
              <w:rPr>
                <w:rFonts w:eastAsia="Times New Roman"/>
              </w:rPr>
            </w:pPr>
            <w:r>
              <w:rPr>
                <w:rFonts w:eastAsia="Times New Roman"/>
                <w:color w:val="000000"/>
                <w:sz w:val="20"/>
                <w:szCs w:val="20"/>
              </w:rPr>
              <w:t>*</w:t>
            </w:r>
          </w:p>
        </w:tc>
        <w:tc>
          <w:tcPr>
            <w:tcW w:w="0" w:type="auto"/>
            <w:gridSpan w:val="3"/>
            <w:tcMar>
              <w:top w:w="30" w:type="dxa"/>
              <w:left w:w="20" w:type="dxa"/>
              <w:bottom w:w="30" w:type="dxa"/>
              <w:right w:w="20" w:type="dxa"/>
            </w:tcMar>
            <w:vAlign w:val="bottom"/>
            <w:hideMark/>
          </w:tcPr>
          <w:p w14:paraId="181E8159" w14:textId="77777777" w:rsidR="00000000" w:rsidRDefault="00BF3DBE">
            <w:pPr>
              <w:spacing w:after="100"/>
              <w:divId w:val="1824346396"/>
              <w:rPr>
                <w:rFonts w:eastAsia="Times New Roman"/>
              </w:rPr>
            </w:pPr>
            <w:hyperlink r:id="rId72" w:history="1">
              <w:r>
                <w:rPr>
                  <w:rStyle w:val="a3"/>
                  <w:rFonts w:eastAsia="Times New Roman"/>
                  <w:sz w:val="20"/>
                  <w:szCs w:val="20"/>
                </w:rPr>
                <w:t>Amended and Restated Deferred Compensation Plan for Executives (2003) (incorporated by reference as an exhibit to the Company's 2003 Form 10-K).</w:t>
              </w:r>
            </w:hyperlink>
          </w:p>
        </w:tc>
      </w:tr>
      <w:tr w:rsidR="00000000" w14:paraId="0C9F68A8" w14:textId="77777777">
        <w:trPr>
          <w:divId w:val="1098867605"/>
          <w:trHeight w:val="280"/>
          <w:jc w:val="center"/>
        </w:trPr>
        <w:tc>
          <w:tcPr>
            <w:tcW w:w="0" w:type="auto"/>
            <w:gridSpan w:val="3"/>
            <w:tcMar>
              <w:top w:w="0" w:type="dxa"/>
              <w:left w:w="20" w:type="dxa"/>
              <w:bottom w:w="0" w:type="dxa"/>
              <w:right w:w="20" w:type="dxa"/>
            </w:tcMar>
            <w:vAlign w:val="center"/>
            <w:hideMark/>
          </w:tcPr>
          <w:p w14:paraId="06667685" w14:textId="77777777" w:rsidR="00000000" w:rsidRDefault="00BF3DBE">
            <w:pPr>
              <w:spacing w:after="100"/>
              <w:rPr>
                <w:rFonts w:eastAsia="Times New Roman"/>
              </w:rPr>
            </w:pPr>
          </w:p>
        </w:tc>
        <w:tc>
          <w:tcPr>
            <w:tcW w:w="0" w:type="auto"/>
            <w:gridSpan w:val="3"/>
            <w:tcMar>
              <w:top w:w="0" w:type="dxa"/>
              <w:left w:w="20" w:type="dxa"/>
              <w:bottom w:w="0" w:type="dxa"/>
              <w:right w:w="20" w:type="dxa"/>
            </w:tcMar>
            <w:vAlign w:val="center"/>
            <w:hideMark/>
          </w:tcPr>
          <w:p w14:paraId="23DD8244"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3DB3C27" w14:textId="77777777" w:rsidR="00000000" w:rsidRDefault="00BF3DBE">
            <w:pPr>
              <w:spacing w:after="100"/>
              <w:rPr>
                <w:rFonts w:eastAsia="Times New Roman"/>
                <w:sz w:val="20"/>
                <w:szCs w:val="20"/>
              </w:rPr>
            </w:pPr>
          </w:p>
        </w:tc>
      </w:tr>
      <w:tr w:rsidR="00000000" w14:paraId="2A6D382B" w14:textId="77777777">
        <w:trPr>
          <w:divId w:val="1098867605"/>
          <w:jc w:val="center"/>
        </w:trPr>
        <w:tc>
          <w:tcPr>
            <w:tcW w:w="0" w:type="auto"/>
            <w:gridSpan w:val="3"/>
            <w:tcMar>
              <w:top w:w="30" w:type="dxa"/>
              <w:left w:w="20" w:type="dxa"/>
              <w:bottom w:w="30" w:type="dxa"/>
              <w:right w:w="20" w:type="dxa"/>
            </w:tcMar>
            <w:hideMark/>
          </w:tcPr>
          <w:p w14:paraId="5A7EA941" w14:textId="77777777" w:rsidR="00000000" w:rsidRDefault="00BF3DBE">
            <w:pPr>
              <w:spacing w:after="100"/>
              <w:jc w:val="right"/>
              <w:rPr>
                <w:rFonts w:eastAsia="Times New Roman"/>
              </w:rPr>
            </w:pPr>
            <w:hyperlink r:id="rId73" w:history="1">
              <w:r>
                <w:rPr>
                  <w:rStyle w:val="a3"/>
                  <w:rFonts w:eastAsia="Times New Roman"/>
                  <w:sz w:val="20"/>
                  <w:szCs w:val="20"/>
                </w:rPr>
                <w:t>10.2.1</w:t>
              </w:r>
            </w:hyperlink>
          </w:p>
        </w:tc>
        <w:tc>
          <w:tcPr>
            <w:tcW w:w="0" w:type="auto"/>
            <w:gridSpan w:val="3"/>
            <w:tcMar>
              <w:top w:w="30" w:type="dxa"/>
              <w:left w:w="20" w:type="dxa"/>
              <w:bottom w:w="30" w:type="dxa"/>
              <w:right w:w="20" w:type="dxa"/>
            </w:tcMar>
            <w:hideMark/>
          </w:tcPr>
          <w:p w14:paraId="4830139B" w14:textId="77777777" w:rsidR="00000000" w:rsidRDefault="00BF3DBE">
            <w:pPr>
              <w:spacing w:after="100"/>
              <w:rPr>
                <w:rFonts w:eastAsia="Times New Roman"/>
              </w:rPr>
            </w:pPr>
            <w:r>
              <w:rPr>
                <w:rFonts w:eastAsia="Times New Roman"/>
                <w:color w:val="000000"/>
                <w:sz w:val="20"/>
                <w:szCs w:val="20"/>
              </w:rPr>
              <w:t>*</w:t>
            </w:r>
          </w:p>
        </w:tc>
        <w:tc>
          <w:tcPr>
            <w:tcW w:w="0" w:type="auto"/>
            <w:gridSpan w:val="3"/>
            <w:tcMar>
              <w:top w:w="30" w:type="dxa"/>
              <w:left w:w="20" w:type="dxa"/>
              <w:bottom w:w="30" w:type="dxa"/>
              <w:right w:w="20" w:type="dxa"/>
            </w:tcMar>
            <w:vAlign w:val="bottom"/>
            <w:hideMark/>
          </w:tcPr>
          <w:p w14:paraId="776CF7D9" w14:textId="77777777" w:rsidR="00000000" w:rsidRDefault="00BF3DBE">
            <w:pPr>
              <w:spacing w:after="100"/>
              <w:divId w:val="852567952"/>
              <w:rPr>
                <w:rFonts w:eastAsia="Times New Roman"/>
              </w:rPr>
            </w:pPr>
            <w:hyperlink r:id="rId74" w:history="1">
              <w:r>
                <w:rPr>
                  <w:rStyle w:val="a3"/>
                  <w:rFonts w:eastAsia="Times New Roman"/>
                  <w:sz w:val="20"/>
                  <w:szCs w:val="20"/>
                </w:rPr>
                <w:t>Amendment Number 1 to Amended and</w:t>
              </w:r>
              <w:r>
                <w:rPr>
                  <w:rStyle w:val="a3"/>
                  <w:rFonts w:eastAsia="Times New Roman"/>
                  <w:sz w:val="20"/>
                  <w:szCs w:val="20"/>
                </w:rPr>
                <w:t xml:space="preserve"> Restated Deferred Compensation Plan for Executives (October 30, 2008) (incorporated by reference as an exhibit to the Company's 2008 Form 10-K).</w:t>
              </w:r>
            </w:hyperlink>
          </w:p>
        </w:tc>
      </w:tr>
      <w:tr w:rsidR="00000000" w14:paraId="64897FB4" w14:textId="77777777">
        <w:trPr>
          <w:divId w:val="1098867605"/>
          <w:trHeight w:val="280"/>
          <w:jc w:val="center"/>
        </w:trPr>
        <w:tc>
          <w:tcPr>
            <w:tcW w:w="0" w:type="auto"/>
            <w:gridSpan w:val="3"/>
            <w:tcMar>
              <w:top w:w="0" w:type="dxa"/>
              <w:left w:w="20" w:type="dxa"/>
              <w:bottom w:w="0" w:type="dxa"/>
              <w:right w:w="20" w:type="dxa"/>
            </w:tcMar>
            <w:vAlign w:val="center"/>
            <w:hideMark/>
          </w:tcPr>
          <w:p w14:paraId="3B1098AC" w14:textId="77777777" w:rsidR="00000000" w:rsidRDefault="00BF3DBE">
            <w:pPr>
              <w:spacing w:after="100"/>
              <w:rPr>
                <w:rFonts w:eastAsia="Times New Roman"/>
              </w:rPr>
            </w:pPr>
          </w:p>
        </w:tc>
        <w:tc>
          <w:tcPr>
            <w:tcW w:w="0" w:type="auto"/>
            <w:gridSpan w:val="3"/>
            <w:tcMar>
              <w:top w:w="0" w:type="dxa"/>
              <w:left w:w="20" w:type="dxa"/>
              <w:bottom w:w="0" w:type="dxa"/>
              <w:right w:w="20" w:type="dxa"/>
            </w:tcMar>
            <w:vAlign w:val="center"/>
            <w:hideMark/>
          </w:tcPr>
          <w:p w14:paraId="06BDCA2A"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A017244" w14:textId="77777777" w:rsidR="00000000" w:rsidRDefault="00BF3DBE">
            <w:pPr>
              <w:spacing w:after="100"/>
              <w:rPr>
                <w:rFonts w:eastAsia="Times New Roman"/>
                <w:sz w:val="20"/>
                <w:szCs w:val="20"/>
              </w:rPr>
            </w:pPr>
          </w:p>
        </w:tc>
      </w:tr>
      <w:tr w:rsidR="00000000" w14:paraId="3CEDBB29" w14:textId="77777777">
        <w:trPr>
          <w:divId w:val="1098867605"/>
          <w:jc w:val="center"/>
        </w:trPr>
        <w:tc>
          <w:tcPr>
            <w:tcW w:w="0" w:type="auto"/>
            <w:gridSpan w:val="3"/>
            <w:tcMar>
              <w:top w:w="30" w:type="dxa"/>
              <w:left w:w="20" w:type="dxa"/>
              <w:bottom w:w="30" w:type="dxa"/>
              <w:right w:w="20" w:type="dxa"/>
            </w:tcMar>
            <w:hideMark/>
          </w:tcPr>
          <w:p w14:paraId="09F516E7" w14:textId="77777777" w:rsidR="00000000" w:rsidRDefault="00BF3DBE">
            <w:pPr>
              <w:spacing w:after="100"/>
              <w:jc w:val="right"/>
              <w:rPr>
                <w:rFonts w:eastAsia="Times New Roman"/>
              </w:rPr>
            </w:pPr>
            <w:hyperlink r:id="rId75" w:history="1">
              <w:r>
                <w:rPr>
                  <w:rStyle w:val="a3"/>
                  <w:rFonts w:eastAsia="Times New Roman"/>
                  <w:sz w:val="20"/>
                  <w:szCs w:val="20"/>
                </w:rPr>
                <w:t>10.2.2</w:t>
              </w:r>
            </w:hyperlink>
          </w:p>
        </w:tc>
        <w:tc>
          <w:tcPr>
            <w:tcW w:w="0" w:type="auto"/>
            <w:gridSpan w:val="3"/>
            <w:tcMar>
              <w:top w:w="30" w:type="dxa"/>
              <w:left w:w="20" w:type="dxa"/>
              <w:bottom w:w="30" w:type="dxa"/>
              <w:right w:w="20" w:type="dxa"/>
            </w:tcMar>
            <w:hideMark/>
          </w:tcPr>
          <w:p w14:paraId="1A7C4EB9" w14:textId="77777777" w:rsidR="00000000" w:rsidRDefault="00BF3DBE">
            <w:pPr>
              <w:spacing w:after="100"/>
              <w:rPr>
                <w:rFonts w:eastAsia="Times New Roman"/>
              </w:rPr>
            </w:pPr>
            <w:r>
              <w:rPr>
                <w:rFonts w:eastAsia="Times New Roman"/>
                <w:color w:val="000000"/>
                <w:sz w:val="20"/>
                <w:szCs w:val="20"/>
              </w:rPr>
              <w:t>*</w:t>
            </w:r>
          </w:p>
        </w:tc>
        <w:tc>
          <w:tcPr>
            <w:tcW w:w="0" w:type="auto"/>
            <w:gridSpan w:val="3"/>
            <w:tcMar>
              <w:top w:w="30" w:type="dxa"/>
              <w:left w:w="20" w:type="dxa"/>
              <w:bottom w:w="30" w:type="dxa"/>
              <w:right w:w="20" w:type="dxa"/>
            </w:tcMar>
            <w:hideMark/>
          </w:tcPr>
          <w:p w14:paraId="2DE4C887" w14:textId="77777777" w:rsidR="00000000" w:rsidRDefault="00BF3DBE">
            <w:pPr>
              <w:spacing w:after="100"/>
              <w:divId w:val="1100176706"/>
              <w:rPr>
                <w:rFonts w:eastAsia="Times New Roman"/>
              </w:rPr>
            </w:pPr>
            <w:hyperlink r:id="rId76" w:history="1">
              <w:r>
                <w:rPr>
                  <w:rStyle w:val="a3"/>
                  <w:rFonts w:eastAsia="Times New Roman"/>
                  <w:sz w:val="20"/>
                  <w:szCs w:val="20"/>
                </w:rPr>
                <w:t>Amendment Number 2 to Amended and Resta</w:t>
              </w:r>
              <w:r>
                <w:rPr>
                  <w:rStyle w:val="a3"/>
                  <w:rFonts w:eastAsia="Times New Roman"/>
                  <w:sz w:val="20"/>
                  <w:szCs w:val="20"/>
                </w:rPr>
                <w:t>ted Deferred Compensation Plan for Executives (May 1, 2011) (incorporated by reference as an exhibit to the Company's Quarterly Report on Form 10-Q for the quarter ended June 30, 2011).</w:t>
              </w:r>
            </w:hyperlink>
          </w:p>
        </w:tc>
      </w:tr>
      <w:tr w:rsidR="00000000" w14:paraId="2A3717B8" w14:textId="77777777">
        <w:trPr>
          <w:divId w:val="1098867605"/>
          <w:trHeight w:val="280"/>
          <w:jc w:val="center"/>
        </w:trPr>
        <w:tc>
          <w:tcPr>
            <w:tcW w:w="0" w:type="auto"/>
            <w:gridSpan w:val="3"/>
            <w:tcMar>
              <w:top w:w="0" w:type="dxa"/>
              <w:left w:w="20" w:type="dxa"/>
              <w:bottom w:w="0" w:type="dxa"/>
              <w:right w:w="20" w:type="dxa"/>
            </w:tcMar>
            <w:vAlign w:val="center"/>
            <w:hideMark/>
          </w:tcPr>
          <w:p w14:paraId="0731DEC0" w14:textId="77777777" w:rsidR="00000000" w:rsidRDefault="00BF3DBE">
            <w:pPr>
              <w:spacing w:after="100"/>
              <w:rPr>
                <w:rFonts w:eastAsia="Times New Roman"/>
              </w:rPr>
            </w:pPr>
          </w:p>
        </w:tc>
        <w:tc>
          <w:tcPr>
            <w:tcW w:w="0" w:type="auto"/>
            <w:gridSpan w:val="3"/>
            <w:tcMar>
              <w:top w:w="0" w:type="dxa"/>
              <w:left w:w="20" w:type="dxa"/>
              <w:bottom w:w="0" w:type="dxa"/>
              <w:right w:w="20" w:type="dxa"/>
            </w:tcMar>
            <w:vAlign w:val="center"/>
            <w:hideMark/>
          </w:tcPr>
          <w:p w14:paraId="1F3B30D6"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CCD475A" w14:textId="77777777" w:rsidR="00000000" w:rsidRDefault="00BF3DBE">
            <w:pPr>
              <w:spacing w:after="100"/>
              <w:rPr>
                <w:rFonts w:eastAsia="Times New Roman"/>
                <w:sz w:val="20"/>
                <w:szCs w:val="20"/>
              </w:rPr>
            </w:pPr>
          </w:p>
        </w:tc>
      </w:tr>
      <w:tr w:rsidR="00000000" w14:paraId="2F269949" w14:textId="77777777">
        <w:trPr>
          <w:divId w:val="1098867605"/>
          <w:jc w:val="center"/>
        </w:trPr>
        <w:tc>
          <w:tcPr>
            <w:tcW w:w="0" w:type="auto"/>
            <w:gridSpan w:val="3"/>
            <w:tcMar>
              <w:top w:w="30" w:type="dxa"/>
              <w:left w:w="20" w:type="dxa"/>
              <w:bottom w:w="30" w:type="dxa"/>
              <w:right w:w="20" w:type="dxa"/>
            </w:tcMar>
            <w:hideMark/>
          </w:tcPr>
          <w:p w14:paraId="1E95C763" w14:textId="77777777" w:rsidR="00000000" w:rsidRDefault="00BF3DBE">
            <w:pPr>
              <w:spacing w:after="100"/>
              <w:jc w:val="right"/>
              <w:rPr>
                <w:rFonts w:eastAsia="Times New Roman"/>
              </w:rPr>
            </w:pPr>
            <w:hyperlink r:id="rId77" w:history="1">
              <w:r>
                <w:rPr>
                  <w:rStyle w:val="a3"/>
                  <w:rFonts w:eastAsia="Times New Roman"/>
                  <w:sz w:val="20"/>
                  <w:szCs w:val="20"/>
                </w:rPr>
                <w:t>10.2.3</w:t>
              </w:r>
            </w:hyperlink>
          </w:p>
        </w:tc>
        <w:tc>
          <w:tcPr>
            <w:tcW w:w="0" w:type="auto"/>
            <w:gridSpan w:val="3"/>
            <w:tcMar>
              <w:top w:w="30" w:type="dxa"/>
              <w:left w:w="20" w:type="dxa"/>
              <w:bottom w:w="30" w:type="dxa"/>
              <w:right w:w="20" w:type="dxa"/>
            </w:tcMar>
            <w:hideMark/>
          </w:tcPr>
          <w:p w14:paraId="730ED6C3" w14:textId="77777777" w:rsidR="00000000" w:rsidRDefault="00BF3DBE">
            <w:pPr>
              <w:spacing w:after="100"/>
              <w:rPr>
                <w:rFonts w:eastAsia="Times New Roman"/>
              </w:rPr>
            </w:pPr>
            <w:r>
              <w:rPr>
                <w:rFonts w:eastAsia="Times New Roman"/>
                <w:color w:val="000000"/>
                <w:sz w:val="20"/>
                <w:szCs w:val="20"/>
              </w:rPr>
              <w:t>*</w:t>
            </w:r>
          </w:p>
        </w:tc>
        <w:tc>
          <w:tcPr>
            <w:tcW w:w="0" w:type="auto"/>
            <w:gridSpan w:val="3"/>
            <w:tcMar>
              <w:top w:w="30" w:type="dxa"/>
              <w:left w:w="20" w:type="dxa"/>
              <w:bottom w:w="30" w:type="dxa"/>
              <w:right w:w="20" w:type="dxa"/>
            </w:tcMar>
            <w:vAlign w:val="bottom"/>
            <w:hideMark/>
          </w:tcPr>
          <w:p w14:paraId="1B51E0B7" w14:textId="77777777" w:rsidR="00000000" w:rsidRDefault="00BF3DBE">
            <w:pPr>
              <w:spacing w:after="100"/>
              <w:divId w:val="1329482539"/>
              <w:rPr>
                <w:rFonts w:eastAsia="Times New Roman"/>
              </w:rPr>
            </w:pPr>
            <w:hyperlink r:id="rId78" w:history="1">
              <w:r>
                <w:rPr>
                  <w:rStyle w:val="a3"/>
                  <w:rFonts w:eastAsia="Times New Roman"/>
                  <w:sz w:val="20"/>
                  <w:szCs w:val="20"/>
                </w:rPr>
                <w:t>Amendment Number </w:t>
              </w:r>
              <w:r>
                <w:rPr>
                  <w:rStyle w:val="a3"/>
                  <w:rFonts w:eastAsia="Times New Roman"/>
                  <w:sz w:val="20"/>
                  <w:szCs w:val="20"/>
                </w:rPr>
                <w:t>3 to Amended and Restated Deferred Compensation Plan for Executives (September 27, 2012) (incorporated by reference as an exhibit to the Company's Quarterly Report on Form 10-Q for the quarter ended September 30, 2012).</w:t>
              </w:r>
            </w:hyperlink>
          </w:p>
        </w:tc>
      </w:tr>
      <w:tr w:rsidR="00000000" w14:paraId="4DBD934F" w14:textId="77777777">
        <w:trPr>
          <w:divId w:val="1098867605"/>
          <w:trHeight w:val="280"/>
          <w:jc w:val="center"/>
        </w:trPr>
        <w:tc>
          <w:tcPr>
            <w:tcW w:w="0" w:type="auto"/>
            <w:gridSpan w:val="3"/>
            <w:tcMar>
              <w:top w:w="0" w:type="dxa"/>
              <w:left w:w="20" w:type="dxa"/>
              <w:bottom w:w="0" w:type="dxa"/>
              <w:right w:w="20" w:type="dxa"/>
            </w:tcMar>
            <w:vAlign w:val="center"/>
            <w:hideMark/>
          </w:tcPr>
          <w:p w14:paraId="76D33FF6" w14:textId="77777777" w:rsidR="00000000" w:rsidRDefault="00BF3DBE">
            <w:pPr>
              <w:spacing w:after="100"/>
              <w:rPr>
                <w:rFonts w:eastAsia="Times New Roman"/>
              </w:rPr>
            </w:pPr>
          </w:p>
        </w:tc>
        <w:tc>
          <w:tcPr>
            <w:tcW w:w="0" w:type="auto"/>
            <w:gridSpan w:val="3"/>
            <w:tcMar>
              <w:top w:w="0" w:type="dxa"/>
              <w:left w:w="20" w:type="dxa"/>
              <w:bottom w:w="0" w:type="dxa"/>
              <w:right w:w="20" w:type="dxa"/>
            </w:tcMar>
            <w:vAlign w:val="center"/>
            <w:hideMark/>
          </w:tcPr>
          <w:p w14:paraId="2149B449"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39607FF" w14:textId="77777777" w:rsidR="00000000" w:rsidRDefault="00BF3DBE">
            <w:pPr>
              <w:spacing w:after="100"/>
              <w:rPr>
                <w:rFonts w:eastAsia="Times New Roman"/>
                <w:sz w:val="20"/>
                <w:szCs w:val="20"/>
              </w:rPr>
            </w:pPr>
          </w:p>
        </w:tc>
      </w:tr>
      <w:tr w:rsidR="00000000" w14:paraId="2B72A015" w14:textId="77777777">
        <w:trPr>
          <w:divId w:val="1098867605"/>
          <w:jc w:val="center"/>
        </w:trPr>
        <w:tc>
          <w:tcPr>
            <w:tcW w:w="0" w:type="auto"/>
            <w:gridSpan w:val="3"/>
            <w:tcMar>
              <w:top w:w="30" w:type="dxa"/>
              <w:left w:w="20" w:type="dxa"/>
              <w:bottom w:w="30" w:type="dxa"/>
              <w:right w:w="20" w:type="dxa"/>
            </w:tcMar>
            <w:hideMark/>
          </w:tcPr>
          <w:p w14:paraId="7CC91716" w14:textId="77777777" w:rsidR="00000000" w:rsidRDefault="00BF3DBE">
            <w:pPr>
              <w:spacing w:after="100"/>
              <w:jc w:val="right"/>
              <w:rPr>
                <w:rFonts w:eastAsia="Times New Roman"/>
              </w:rPr>
            </w:pPr>
            <w:hyperlink r:id="rId79" w:history="1">
              <w:r>
                <w:rPr>
                  <w:rStyle w:val="a3"/>
                  <w:rFonts w:eastAsia="Times New Roman"/>
                  <w:sz w:val="20"/>
                  <w:szCs w:val="20"/>
                </w:rPr>
                <w:t>10.3</w:t>
              </w:r>
            </w:hyperlink>
          </w:p>
        </w:tc>
        <w:tc>
          <w:tcPr>
            <w:tcW w:w="0" w:type="auto"/>
            <w:gridSpan w:val="3"/>
            <w:tcMar>
              <w:top w:w="30" w:type="dxa"/>
              <w:left w:w="20" w:type="dxa"/>
              <w:bottom w:w="30" w:type="dxa"/>
              <w:right w:w="20" w:type="dxa"/>
            </w:tcMar>
            <w:hideMark/>
          </w:tcPr>
          <w:p w14:paraId="49879B95" w14:textId="77777777" w:rsidR="00000000" w:rsidRDefault="00BF3DBE">
            <w:pPr>
              <w:spacing w:after="100"/>
              <w:rPr>
                <w:rFonts w:eastAsia="Times New Roman"/>
              </w:rPr>
            </w:pPr>
            <w:r>
              <w:rPr>
                <w:rFonts w:eastAsia="Times New Roman"/>
                <w:color w:val="000000"/>
                <w:sz w:val="20"/>
                <w:szCs w:val="20"/>
              </w:rPr>
              <w:t>*</w:t>
            </w:r>
          </w:p>
        </w:tc>
        <w:tc>
          <w:tcPr>
            <w:tcW w:w="0" w:type="auto"/>
            <w:gridSpan w:val="3"/>
            <w:tcMar>
              <w:top w:w="30" w:type="dxa"/>
              <w:left w:w="20" w:type="dxa"/>
              <w:bottom w:w="30" w:type="dxa"/>
              <w:right w:w="20" w:type="dxa"/>
            </w:tcMar>
            <w:hideMark/>
          </w:tcPr>
          <w:p w14:paraId="72686EE1" w14:textId="77777777" w:rsidR="00000000" w:rsidRDefault="00BF3DBE">
            <w:pPr>
              <w:spacing w:after="100"/>
              <w:divId w:val="1220165761"/>
              <w:rPr>
                <w:rFonts w:eastAsia="Times New Roman"/>
              </w:rPr>
            </w:pPr>
            <w:hyperlink r:id="rId80" w:history="1">
              <w:r>
                <w:rPr>
                  <w:rStyle w:val="a3"/>
                  <w:rFonts w:eastAsia="Times New Roman"/>
                  <w:sz w:val="20"/>
                  <w:szCs w:val="20"/>
                </w:rPr>
                <w:t>Amended and Restated Deferred Compensation Plan for Senior Execu</w:t>
              </w:r>
              <w:r>
                <w:rPr>
                  <w:rStyle w:val="a3"/>
                  <w:rFonts w:eastAsia="Times New Roman"/>
                  <w:sz w:val="20"/>
                  <w:szCs w:val="20"/>
                </w:rPr>
                <w:t>tives (2003) (incorporated by reference as an exhibit to the Company's 2003 Form 10-K).</w:t>
              </w:r>
            </w:hyperlink>
          </w:p>
        </w:tc>
      </w:tr>
      <w:tr w:rsidR="00000000" w14:paraId="47ED4498" w14:textId="77777777">
        <w:trPr>
          <w:divId w:val="1098867605"/>
          <w:trHeight w:val="280"/>
          <w:jc w:val="center"/>
        </w:trPr>
        <w:tc>
          <w:tcPr>
            <w:tcW w:w="0" w:type="auto"/>
            <w:gridSpan w:val="3"/>
            <w:tcMar>
              <w:top w:w="0" w:type="dxa"/>
              <w:left w:w="20" w:type="dxa"/>
              <w:bottom w:w="0" w:type="dxa"/>
              <w:right w:w="20" w:type="dxa"/>
            </w:tcMar>
            <w:vAlign w:val="center"/>
            <w:hideMark/>
          </w:tcPr>
          <w:p w14:paraId="6774004C" w14:textId="77777777" w:rsidR="00000000" w:rsidRDefault="00BF3DBE">
            <w:pPr>
              <w:spacing w:after="100"/>
              <w:rPr>
                <w:rFonts w:eastAsia="Times New Roman"/>
              </w:rPr>
            </w:pPr>
          </w:p>
        </w:tc>
        <w:tc>
          <w:tcPr>
            <w:tcW w:w="0" w:type="auto"/>
            <w:gridSpan w:val="3"/>
            <w:tcMar>
              <w:top w:w="0" w:type="dxa"/>
              <w:left w:w="20" w:type="dxa"/>
              <w:bottom w:w="0" w:type="dxa"/>
              <w:right w:w="20" w:type="dxa"/>
            </w:tcMar>
            <w:vAlign w:val="center"/>
            <w:hideMark/>
          </w:tcPr>
          <w:p w14:paraId="683C4610"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B58C793" w14:textId="77777777" w:rsidR="00000000" w:rsidRDefault="00BF3DBE">
            <w:pPr>
              <w:spacing w:after="100"/>
              <w:rPr>
                <w:rFonts w:eastAsia="Times New Roman"/>
                <w:sz w:val="20"/>
                <w:szCs w:val="20"/>
              </w:rPr>
            </w:pPr>
          </w:p>
        </w:tc>
      </w:tr>
      <w:tr w:rsidR="00000000" w14:paraId="26B989FB" w14:textId="77777777">
        <w:trPr>
          <w:divId w:val="1098867605"/>
          <w:jc w:val="center"/>
        </w:trPr>
        <w:tc>
          <w:tcPr>
            <w:tcW w:w="0" w:type="auto"/>
            <w:gridSpan w:val="3"/>
            <w:tcMar>
              <w:top w:w="30" w:type="dxa"/>
              <w:left w:w="20" w:type="dxa"/>
              <w:bottom w:w="30" w:type="dxa"/>
              <w:right w:w="20" w:type="dxa"/>
            </w:tcMar>
            <w:hideMark/>
          </w:tcPr>
          <w:p w14:paraId="746D4E29" w14:textId="77777777" w:rsidR="00000000" w:rsidRDefault="00BF3DBE">
            <w:pPr>
              <w:spacing w:after="100"/>
              <w:jc w:val="right"/>
              <w:rPr>
                <w:rFonts w:eastAsia="Times New Roman"/>
              </w:rPr>
            </w:pPr>
            <w:hyperlink r:id="rId81" w:history="1">
              <w:r>
                <w:rPr>
                  <w:rStyle w:val="a3"/>
                  <w:rFonts w:eastAsia="Times New Roman"/>
                  <w:sz w:val="20"/>
                  <w:szCs w:val="20"/>
                </w:rPr>
                <w:t>10.3.1</w:t>
              </w:r>
            </w:hyperlink>
          </w:p>
        </w:tc>
        <w:tc>
          <w:tcPr>
            <w:tcW w:w="0" w:type="auto"/>
            <w:gridSpan w:val="3"/>
            <w:tcMar>
              <w:top w:w="30" w:type="dxa"/>
              <w:left w:w="20" w:type="dxa"/>
              <w:bottom w:w="30" w:type="dxa"/>
              <w:right w:w="20" w:type="dxa"/>
            </w:tcMar>
            <w:hideMark/>
          </w:tcPr>
          <w:p w14:paraId="205C7E05" w14:textId="77777777" w:rsidR="00000000" w:rsidRDefault="00BF3DBE">
            <w:pPr>
              <w:spacing w:after="100"/>
              <w:rPr>
                <w:rFonts w:eastAsia="Times New Roman"/>
              </w:rPr>
            </w:pPr>
            <w:r>
              <w:rPr>
                <w:rFonts w:eastAsia="Times New Roman"/>
                <w:color w:val="000000"/>
                <w:sz w:val="20"/>
                <w:szCs w:val="20"/>
              </w:rPr>
              <w:t>*</w:t>
            </w:r>
          </w:p>
        </w:tc>
        <w:tc>
          <w:tcPr>
            <w:tcW w:w="0" w:type="auto"/>
            <w:gridSpan w:val="3"/>
            <w:tcMar>
              <w:top w:w="30" w:type="dxa"/>
              <w:left w:w="20" w:type="dxa"/>
              <w:bottom w:w="30" w:type="dxa"/>
              <w:right w:w="20" w:type="dxa"/>
            </w:tcMar>
            <w:vAlign w:val="bottom"/>
            <w:hideMark/>
          </w:tcPr>
          <w:p w14:paraId="175B5ADD" w14:textId="77777777" w:rsidR="00000000" w:rsidRDefault="00BF3DBE">
            <w:pPr>
              <w:spacing w:after="100"/>
              <w:divId w:val="751660242"/>
              <w:rPr>
                <w:rFonts w:eastAsia="Times New Roman"/>
              </w:rPr>
            </w:pPr>
            <w:hyperlink r:id="rId82" w:history="1">
              <w:r>
                <w:rPr>
                  <w:rStyle w:val="a3"/>
                  <w:rFonts w:eastAsia="Times New Roman"/>
                  <w:sz w:val="20"/>
                  <w:szCs w:val="20"/>
                </w:rPr>
                <w:t>Amendment Number 1 to Amended and Res</w:t>
              </w:r>
              <w:r>
                <w:rPr>
                  <w:rStyle w:val="a3"/>
                  <w:rFonts w:eastAsia="Times New Roman"/>
                  <w:sz w:val="20"/>
                  <w:szCs w:val="20"/>
                </w:rPr>
                <w:t>tated Deferred Compensation Plan for Senior Executives (October 30, 2008) (incorporated by reference as an exhibit to the Company's 2008 Form 10-K).</w:t>
              </w:r>
            </w:hyperlink>
          </w:p>
        </w:tc>
      </w:tr>
      <w:tr w:rsidR="00000000" w14:paraId="29D22986" w14:textId="77777777">
        <w:trPr>
          <w:divId w:val="1098867605"/>
          <w:trHeight w:val="280"/>
          <w:jc w:val="center"/>
        </w:trPr>
        <w:tc>
          <w:tcPr>
            <w:tcW w:w="0" w:type="auto"/>
            <w:gridSpan w:val="3"/>
            <w:tcMar>
              <w:top w:w="0" w:type="dxa"/>
              <w:left w:w="20" w:type="dxa"/>
              <w:bottom w:w="0" w:type="dxa"/>
              <w:right w:w="20" w:type="dxa"/>
            </w:tcMar>
            <w:vAlign w:val="center"/>
            <w:hideMark/>
          </w:tcPr>
          <w:p w14:paraId="36EF36C7" w14:textId="77777777" w:rsidR="00000000" w:rsidRDefault="00BF3DBE">
            <w:pPr>
              <w:spacing w:after="100"/>
              <w:rPr>
                <w:rFonts w:eastAsia="Times New Roman"/>
              </w:rPr>
            </w:pPr>
          </w:p>
        </w:tc>
        <w:tc>
          <w:tcPr>
            <w:tcW w:w="0" w:type="auto"/>
            <w:gridSpan w:val="3"/>
            <w:tcMar>
              <w:top w:w="0" w:type="dxa"/>
              <w:left w:w="20" w:type="dxa"/>
              <w:bottom w:w="0" w:type="dxa"/>
              <w:right w:w="20" w:type="dxa"/>
            </w:tcMar>
            <w:vAlign w:val="center"/>
            <w:hideMark/>
          </w:tcPr>
          <w:p w14:paraId="12154CE8"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634273D" w14:textId="77777777" w:rsidR="00000000" w:rsidRDefault="00BF3DBE">
            <w:pPr>
              <w:spacing w:after="100"/>
              <w:rPr>
                <w:rFonts w:eastAsia="Times New Roman"/>
                <w:sz w:val="20"/>
                <w:szCs w:val="20"/>
              </w:rPr>
            </w:pPr>
          </w:p>
        </w:tc>
      </w:tr>
      <w:tr w:rsidR="00000000" w14:paraId="21CCAB5C" w14:textId="77777777">
        <w:trPr>
          <w:divId w:val="1098867605"/>
          <w:jc w:val="center"/>
        </w:trPr>
        <w:tc>
          <w:tcPr>
            <w:tcW w:w="0" w:type="auto"/>
            <w:gridSpan w:val="3"/>
            <w:tcMar>
              <w:top w:w="30" w:type="dxa"/>
              <w:left w:w="20" w:type="dxa"/>
              <w:bottom w:w="30" w:type="dxa"/>
              <w:right w:w="20" w:type="dxa"/>
            </w:tcMar>
            <w:hideMark/>
          </w:tcPr>
          <w:p w14:paraId="7E8FD5C3" w14:textId="77777777" w:rsidR="00000000" w:rsidRDefault="00BF3DBE">
            <w:pPr>
              <w:spacing w:after="100"/>
              <w:jc w:val="right"/>
              <w:rPr>
                <w:rFonts w:eastAsia="Times New Roman"/>
              </w:rPr>
            </w:pPr>
            <w:hyperlink r:id="rId83" w:history="1">
              <w:r>
                <w:rPr>
                  <w:rStyle w:val="a3"/>
                  <w:rFonts w:eastAsia="Times New Roman"/>
                  <w:sz w:val="20"/>
                  <w:szCs w:val="20"/>
                </w:rPr>
                <w:t>10.3.2</w:t>
              </w:r>
            </w:hyperlink>
          </w:p>
        </w:tc>
        <w:tc>
          <w:tcPr>
            <w:tcW w:w="0" w:type="auto"/>
            <w:gridSpan w:val="3"/>
            <w:tcMar>
              <w:top w:w="30" w:type="dxa"/>
              <w:left w:w="20" w:type="dxa"/>
              <w:bottom w:w="30" w:type="dxa"/>
              <w:right w:w="20" w:type="dxa"/>
            </w:tcMar>
            <w:hideMark/>
          </w:tcPr>
          <w:p w14:paraId="6F08A31B" w14:textId="77777777" w:rsidR="00000000" w:rsidRDefault="00BF3DBE">
            <w:pPr>
              <w:spacing w:after="100"/>
              <w:rPr>
                <w:rFonts w:eastAsia="Times New Roman"/>
              </w:rPr>
            </w:pPr>
            <w:r>
              <w:rPr>
                <w:rFonts w:eastAsia="Times New Roman"/>
                <w:color w:val="000000"/>
                <w:sz w:val="20"/>
                <w:szCs w:val="20"/>
              </w:rPr>
              <w:t>*</w:t>
            </w:r>
          </w:p>
        </w:tc>
        <w:tc>
          <w:tcPr>
            <w:tcW w:w="0" w:type="auto"/>
            <w:gridSpan w:val="3"/>
            <w:tcMar>
              <w:top w:w="30" w:type="dxa"/>
              <w:left w:w="20" w:type="dxa"/>
              <w:bottom w:w="30" w:type="dxa"/>
              <w:right w:w="20" w:type="dxa"/>
            </w:tcMar>
            <w:vAlign w:val="bottom"/>
            <w:hideMark/>
          </w:tcPr>
          <w:p w14:paraId="39663A05" w14:textId="77777777" w:rsidR="00000000" w:rsidRDefault="00BF3DBE">
            <w:pPr>
              <w:spacing w:after="100"/>
              <w:divId w:val="1275096484"/>
              <w:rPr>
                <w:rFonts w:eastAsia="Times New Roman"/>
              </w:rPr>
            </w:pPr>
            <w:hyperlink r:id="rId84" w:history="1">
              <w:r>
                <w:rPr>
                  <w:rStyle w:val="a3"/>
                  <w:rFonts w:eastAsia="Times New Roman"/>
                  <w:sz w:val="20"/>
                  <w:szCs w:val="20"/>
                </w:rPr>
                <w:t>Amendment Number 2 to Amended and Resta</w:t>
              </w:r>
              <w:r>
                <w:rPr>
                  <w:rStyle w:val="a3"/>
                  <w:rFonts w:eastAsia="Times New Roman"/>
                  <w:sz w:val="20"/>
                  <w:szCs w:val="20"/>
                </w:rPr>
                <w:t>ted Deferred Compensation Plan for Senior Executives (May 1, 2011) (incorporated by reference as an exhibit to the Company's Quarterly Report on Form 10</w:t>
              </w:r>
            </w:hyperlink>
            <w:hyperlink r:id="rId85" w:history="1">
              <w:r>
                <w:rPr>
                  <w:rStyle w:val="a3"/>
                  <w:rFonts w:eastAsia="Times New Roman"/>
                  <w:sz w:val="20"/>
                  <w:szCs w:val="20"/>
                </w:rPr>
                <w:t>-</w:t>
              </w:r>
            </w:hyperlink>
            <w:hyperlink r:id="rId86" w:history="1">
              <w:r>
                <w:rPr>
                  <w:rStyle w:val="a3"/>
                  <w:rFonts w:eastAsia="Times New Roman"/>
                  <w:sz w:val="20"/>
                  <w:szCs w:val="20"/>
                </w:rPr>
                <w:t>Q for the quarter ended June 30, 2011).</w:t>
              </w:r>
            </w:hyperlink>
          </w:p>
        </w:tc>
      </w:tr>
      <w:tr w:rsidR="00000000" w14:paraId="7FF9AD60" w14:textId="77777777">
        <w:trPr>
          <w:divId w:val="1098867605"/>
          <w:trHeight w:val="280"/>
          <w:jc w:val="center"/>
        </w:trPr>
        <w:tc>
          <w:tcPr>
            <w:tcW w:w="0" w:type="auto"/>
            <w:gridSpan w:val="3"/>
            <w:tcMar>
              <w:top w:w="0" w:type="dxa"/>
              <w:left w:w="20" w:type="dxa"/>
              <w:bottom w:w="0" w:type="dxa"/>
              <w:right w:w="20" w:type="dxa"/>
            </w:tcMar>
            <w:vAlign w:val="center"/>
            <w:hideMark/>
          </w:tcPr>
          <w:p w14:paraId="43D69E38" w14:textId="77777777" w:rsidR="00000000" w:rsidRDefault="00BF3DBE">
            <w:pPr>
              <w:spacing w:after="100"/>
              <w:rPr>
                <w:rFonts w:eastAsia="Times New Roman"/>
              </w:rPr>
            </w:pPr>
          </w:p>
        </w:tc>
        <w:tc>
          <w:tcPr>
            <w:tcW w:w="0" w:type="auto"/>
            <w:gridSpan w:val="3"/>
            <w:tcMar>
              <w:top w:w="0" w:type="dxa"/>
              <w:left w:w="20" w:type="dxa"/>
              <w:bottom w:w="0" w:type="dxa"/>
              <w:right w:w="20" w:type="dxa"/>
            </w:tcMar>
            <w:vAlign w:val="center"/>
            <w:hideMark/>
          </w:tcPr>
          <w:p w14:paraId="1B80B438"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38E9512" w14:textId="77777777" w:rsidR="00000000" w:rsidRDefault="00BF3DBE">
            <w:pPr>
              <w:spacing w:after="100"/>
              <w:rPr>
                <w:rFonts w:eastAsia="Times New Roman"/>
                <w:sz w:val="20"/>
                <w:szCs w:val="20"/>
              </w:rPr>
            </w:pPr>
          </w:p>
        </w:tc>
      </w:tr>
      <w:tr w:rsidR="00000000" w14:paraId="6119B5AB" w14:textId="77777777">
        <w:trPr>
          <w:divId w:val="1098867605"/>
          <w:jc w:val="center"/>
        </w:trPr>
        <w:tc>
          <w:tcPr>
            <w:tcW w:w="0" w:type="auto"/>
            <w:gridSpan w:val="3"/>
            <w:tcMar>
              <w:top w:w="30" w:type="dxa"/>
              <w:left w:w="20" w:type="dxa"/>
              <w:bottom w:w="30" w:type="dxa"/>
              <w:right w:w="20" w:type="dxa"/>
            </w:tcMar>
            <w:hideMark/>
          </w:tcPr>
          <w:p w14:paraId="287D33E9" w14:textId="77777777" w:rsidR="00000000" w:rsidRDefault="00BF3DBE">
            <w:pPr>
              <w:spacing w:after="100"/>
              <w:jc w:val="right"/>
              <w:rPr>
                <w:rFonts w:eastAsia="Times New Roman"/>
              </w:rPr>
            </w:pPr>
            <w:hyperlink r:id="rId87" w:history="1">
              <w:r>
                <w:rPr>
                  <w:rStyle w:val="a3"/>
                  <w:rFonts w:eastAsia="Times New Roman"/>
                  <w:sz w:val="20"/>
                  <w:szCs w:val="20"/>
                </w:rPr>
                <w:t>10.3.3</w:t>
              </w:r>
            </w:hyperlink>
          </w:p>
        </w:tc>
        <w:tc>
          <w:tcPr>
            <w:tcW w:w="0" w:type="auto"/>
            <w:gridSpan w:val="3"/>
            <w:tcMar>
              <w:top w:w="30" w:type="dxa"/>
              <w:left w:w="20" w:type="dxa"/>
              <w:bottom w:w="30" w:type="dxa"/>
              <w:right w:w="20" w:type="dxa"/>
            </w:tcMar>
            <w:hideMark/>
          </w:tcPr>
          <w:p w14:paraId="663D4B2F" w14:textId="77777777" w:rsidR="00000000" w:rsidRDefault="00BF3DBE">
            <w:pPr>
              <w:spacing w:after="100"/>
              <w:rPr>
                <w:rFonts w:eastAsia="Times New Roman"/>
              </w:rPr>
            </w:pPr>
            <w:r>
              <w:rPr>
                <w:rFonts w:eastAsia="Times New Roman"/>
                <w:color w:val="000000"/>
                <w:sz w:val="20"/>
                <w:szCs w:val="20"/>
              </w:rPr>
              <w:t>*</w:t>
            </w:r>
          </w:p>
        </w:tc>
        <w:tc>
          <w:tcPr>
            <w:tcW w:w="0" w:type="auto"/>
            <w:gridSpan w:val="3"/>
            <w:tcMar>
              <w:top w:w="30" w:type="dxa"/>
              <w:left w:w="20" w:type="dxa"/>
              <w:bottom w:w="30" w:type="dxa"/>
              <w:right w:w="20" w:type="dxa"/>
            </w:tcMar>
            <w:vAlign w:val="bottom"/>
            <w:hideMark/>
          </w:tcPr>
          <w:p w14:paraId="587A263C" w14:textId="77777777" w:rsidR="00000000" w:rsidRDefault="00BF3DBE">
            <w:pPr>
              <w:spacing w:after="100"/>
              <w:divId w:val="1609117315"/>
              <w:rPr>
                <w:rFonts w:eastAsia="Times New Roman"/>
              </w:rPr>
            </w:pPr>
            <w:hyperlink r:id="rId88" w:history="1">
              <w:r>
                <w:rPr>
                  <w:rStyle w:val="a3"/>
                  <w:rFonts w:eastAsia="Times New Roman"/>
                  <w:sz w:val="20"/>
                  <w:szCs w:val="20"/>
                </w:rPr>
                <w:t>Amendment Number 3 to Amended and Resta</w:t>
              </w:r>
              <w:r>
                <w:rPr>
                  <w:rStyle w:val="a3"/>
                  <w:rFonts w:eastAsia="Times New Roman"/>
                  <w:sz w:val="20"/>
                  <w:szCs w:val="20"/>
                </w:rPr>
                <w:t>ted Deferred Compensation Plan for Senior Executives (September 27, 2012) (incorporated by reference as an exhibit to the Company's Quarterly Report on Form 10-Q for the quarter ended September 30, 2012).</w:t>
              </w:r>
            </w:hyperlink>
          </w:p>
        </w:tc>
      </w:tr>
      <w:tr w:rsidR="00000000" w14:paraId="103D26E4" w14:textId="77777777">
        <w:trPr>
          <w:divId w:val="1098867605"/>
          <w:trHeight w:val="280"/>
          <w:jc w:val="center"/>
        </w:trPr>
        <w:tc>
          <w:tcPr>
            <w:tcW w:w="0" w:type="auto"/>
            <w:gridSpan w:val="3"/>
            <w:tcMar>
              <w:top w:w="0" w:type="dxa"/>
              <w:left w:w="20" w:type="dxa"/>
              <w:bottom w:w="0" w:type="dxa"/>
              <w:right w:w="20" w:type="dxa"/>
            </w:tcMar>
            <w:vAlign w:val="center"/>
            <w:hideMark/>
          </w:tcPr>
          <w:p w14:paraId="325B5436" w14:textId="77777777" w:rsidR="00000000" w:rsidRDefault="00BF3DBE">
            <w:pPr>
              <w:spacing w:after="100"/>
              <w:rPr>
                <w:rFonts w:eastAsia="Times New Roman"/>
              </w:rPr>
            </w:pPr>
          </w:p>
        </w:tc>
        <w:tc>
          <w:tcPr>
            <w:tcW w:w="0" w:type="auto"/>
            <w:gridSpan w:val="3"/>
            <w:tcMar>
              <w:top w:w="0" w:type="dxa"/>
              <w:left w:w="20" w:type="dxa"/>
              <w:bottom w:w="0" w:type="dxa"/>
              <w:right w:w="20" w:type="dxa"/>
            </w:tcMar>
            <w:vAlign w:val="center"/>
            <w:hideMark/>
          </w:tcPr>
          <w:p w14:paraId="74BA7574"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038DB2D" w14:textId="77777777" w:rsidR="00000000" w:rsidRDefault="00BF3DBE">
            <w:pPr>
              <w:spacing w:after="100"/>
              <w:rPr>
                <w:rFonts w:eastAsia="Times New Roman"/>
                <w:sz w:val="20"/>
                <w:szCs w:val="20"/>
              </w:rPr>
            </w:pPr>
          </w:p>
        </w:tc>
      </w:tr>
      <w:tr w:rsidR="00000000" w14:paraId="60823F68" w14:textId="77777777">
        <w:trPr>
          <w:divId w:val="1098867605"/>
          <w:jc w:val="center"/>
        </w:trPr>
        <w:tc>
          <w:tcPr>
            <w:tcW w:w="0" w:type="auto"/>
            <w:gridSpan w:val="3"/>
            <w:tcMar>
              <w:top w:w="30" w:type="dxa"/>
              <w:left w:w="20" w:type="dxa"/>
              <w:bottom w:w="30" w:type="dxa"/>
              <w:right w:w="20" w:type="dxa"/>
            </w:tcMar>
            <w:hideMark/>
          </w:tcPr>
          <w:p w14:paraId="1509AEA1" w14:textId="77777777" w:rsidR="00000000" w:rsidRDefault="00BF3DBE">
            <w:pPr>
              <w:spacing w:after="100"/>
              <w:jc w:val="right"/>
              <w:rPr>
                <w:rFonts w:eastAsia="Times New Roman"/>
              </w:rPr>
            </w:pPr>
            <w:hyperlink r:id="rId89" w:history="1">
              <w:r>
                <w:rPr>
                  <w:rStyle w:val="a3"/>
                  <w:rFonts w:eastAsia="Times New Roman"/>
                  <w:sz w:val="20"/>
                  <w:szCs w:val="20"/>
                </w:rPr>
                <w:t>10.4</w:t>
              </w:r>
            </w:hyperlink>
          </w:p>
        </w:tc>
        <w:tc>
          <w:tcPr>
            <w:tcW w:w="0" w:type="auto"/>
            <w:gridSpan w:val="3"/>
            <w:tcMar>
              <w:top w:w="30" w:type="dxa"/>
              <w:left w:w="20" w:type="dxa"/>
              <w:bottom w:w="30" w:type="dxa"/>
              <w:right w:w="20" w:type="dxa"/>
            </w:tcMar>
            <w:hideMark/>
          </w:tcPr>
          <w:p w14:paraId="2F7D1A00" w14:textId="77777777" w:rsidR="00000000" w:rsidRDefault="00BF3DBE">
            <w:pPr>
              <w:spacing w:after="100"/>
              <w:rPr>
                <w:rFonts w:eastAsia="Times New Roman"/>
              </w:rPr>
            </w:pPr>
            <w:r>
              <w:rPr>
                <w:rFonts w:eastAsia="Times New Roman"/>
                <w:color w:val="000000"/>
                <w:sz w:val="20"/>
                <w:szCs w:val="20"/>
              </w:rPr>
              <w:t>*</w:t>
            </w:r>
          </w:p>
        </w:tc>
        <w:tc>
          <w:tcPr>
            <w:tcW w:w="0" w:type="auto"/>
            <w:gridSpan w:val="3"/>
            <w:tcMar>
              <w:top w:w="30" w:type="dxa"/>
              <w:left w:w="20" w:type="dxa"/>
              <w:bottom w:w="30" w:type="dxa"/>
              <w:right w:w="20" w:type="dxa"/>
            </w:tcMar>
            <w:vAlign w:val="bottom"/>
            <w:hideMark/>
          </w:tcPr>
          <w:p w14:paraId="6D5B3EB9" w14:textId="77777777" w:rsidR="00000000" w:rsidRDefault="00BF3DBE">
            <w:pPr>
              <w:spacing w:after="100"/>
              <w:divId w:val="1923025121"/>
              <w:rPr>
                <w:rFonts w:eastAsia="Times New Roman"/>
              </w:rPr>
            </w:pPr>
            <w:hyperlink r:id="rId90" w:history="1">
              <w:r>
                <w:rPr>
                  <w:rStyle w:val="a3"/>
                  <w:rFonts w:eastAsia="Times New Roman"/>
                  <w:sz w:val="20"/>
                  <w:szCs w:val="20"/>
                </w:rPr>
                <w:t>Eligible Directors' Deferred Compensation</w:t>
              </w:r>
              <w:r>
                <w:rPr>
                  <w:rStyle w:val="a3"/>
                  <w:rFonts w:eastAsia="Times New Roman"/>
                  <w:sz w:val="20"/>
                  <w:szCs w:val="20"/>
                </w:rPr>
                <w:t>/Phantom Stock Plan (as amended and restated as of January 1, 2013) (incorporated by reference as an exhibit to the Company's Quarterly Report on Form 10-Q for the quarter ended June 30, 2013).</w:t>
              </w:r>
            </w:hyperlink>
          </w:p>
        </w:tc>
      </w:tr>
      <w:tr w:rsidR="00000000" w14:paraId="4F1F625D" w14:textId="77777777">
        <w:trPr>
          <w:divId w:val="1098867605"/>
          <w:trHeight w:val="280"/>
          <w:jc w:val="center"/>
        </w:trPr>
        <w:tc>
          <w:tcPr>
            <w:tcW w:w="0" w:type="auto"/>
            <w:gridSpan w:val="3"/>
            <w:tcMar>
              <w:top w:w="0" w:type="dxa"/>
              <w:left w:w="20" w:type="dxa"/>
              <w:bottom w:w="0" w:type="dxa"/>
              <w:right w:w="20" w:type="dxa"/>
            </w:tcMar>
            <w:vAlign w:val="center"/>
            <w:hideMark/>
          </w:tcPr>
          <w:p w14:paraId="7FC770E3" w14:textId="77777777" w:rsidR="00000000" w:rsidRDefault="00BF3DBE">
            <w:pPr>
              <w:spacing w:after="100"/>
              <w:rPr>
                <w:rFonts w:eastAsia="Times New Roman"/>
              </w:rPr>
            </w:pPr>
          </w:p>
        </w:tc>
        <w:tc>
          <w:tcPr>
            <w:tcW w:w="0" w:type="auto"/>
            <w:gridSpan w:val="3"/>
            <w:tcMar>
              <w:top w:w="0" w:type="dxa"/>
              <w:left w:w="20" w:type="dxa"/>
              <w:bottom w:w="0" w:type="dxa"/>
              <w:right w:w="20" w:type="dxa"/>
            </w:tcMar>
            <w:vAlign w:val="center"/>
            <w:hideMark/>
          </w:tcPr>
          <w:p w14:paraId="2142BB30"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813EAB2" w14:textId="77777777" w:rsidR="00000000" w:rsidRDefault="00BF3DBE">
            <w:pPr>
              <w:spacing w:after="100"/>
              <w:rPr>
                <w:rFonts w:eastAsia="Times New Roman"/>
                <w:sz w:val="20"/>
                <w:szCs w:val="20"/>
              </w:rPr>
            </w:pPr>
          </w:p>
        </w:tc>
      </w:tr>
      <w:tr w:rsidR="00000000" w14:paraId="23D28733" w14:textId="77777777">
        <w:trPr>
          <w:divId w:val="1098867605"/>
          <w:jc w:val="center"/>
        </w:trPr>
        <w:tc>
          <w:tcPr>
            <w:tcW w:w="0" w:type="auto"/>
            <w:gridSpan w:val="3"/>
            <w:tcMar>
              <w:top w:w="30" w:type="dxa"/>
              <w:left w:w="20" w:type="dxa"/>
              <w:bottom w:w="30" w:type="dxa"/>
              <w:right w:w="20" w:type="dxa"/>
            </w:tcMar>
            <w:hideMark/>
          </w:tcPr>
          <w:p w14:paraId="020D705E" w14:textId="77777777" w:rsidR="00000000" w:rsidRDefault="00BF3DBE">
            <w:pPr>
              <w:spacing w:after="100"/>
              <w:jc w:val="right"/>
              <w:rPr>
                <w:rFonts w:eastAsia="Times New Roman"/>
              </w:rPr>
            </w:pPr>
            <w:hyperlink r:id="rId91" w:history="1">
              <w:r>
                <w:rPr>
                  <w:rStyle w:val="a3"/>
                  <w:rFonts w:eastAsia="Times New Roman"/>
                  <w:sz w:val="20"/>
                  <w:szCs w:val="20"/>
                </w:rPr>
                <w:t>10.5</w:t>
              </w:r>
            </w:hyperlink>
          </w:p>
        </w:tc>
        <w:tc>
          <w:tcPr>
            <w:tcW w:w="0" w:type="auto"/>
            <w:gridSpan w:val="3"/>
            <w:tcMar>
              <w:top w:w="30" w:type="dxa"/>
              <w:left w:w="20" w:type="dxa"/>
              <w:bottom w:w="30" w:type="dxa"/>
              <w:right w:w="20" w:type="dxa"/>
            </w:tcMar>
            <w:hideMark/>
          </w:tcPr>
          <w:p w14:paraId="589C6CCF" w14:textId="77777777" w:rsidR="00000000" w:rsidRDefault="00BF3DBE">
            <w:pPr>
              <w:spacing w:after="100"/>
              <w:rPr>
                <w:rFonts w:eastAsia="Times New Roman"/>
              </w:rPr>
            </w:pPr>
            <w:r>
              <w:rPr>
                <w:rFonts w:eastAsia="Times New Roman"/>
                <w:color w:val="000000"/>
                <w:sz w:val="20"/>
                <w:szCs w:val="20"/>
              </w:rPr>
              <w:t>*</w:t>
            </w:r>
          </w:p>
        </w:tc>
        <w:tc>
          <w:tcPr>
            <w:tcW w:w="0" w:type="auto"/>
            <w:gridSpan w:val="3"/>
            <w:tcMar>
              <w:top w:w="30" w:type="dxa"/>
              <w:left w:w="20" w:type="dxa"/>
              <w:bottom w:w="30" w:type="dxa"/>
              <w:right w:w="20" w:type="dxa"/>
            </w:tcMar>
            <w:hideMark/>
          </w:tcPr>
          <w:p w14:paraId="040736EB" w14:textId="77777777" w:rsidR="00000000" w:rsidRDefault="00BF3DBE">
            <w:pPr>
              <w:spacing w:after="100"/>
              <w:divId w:val="796677697"/>
              <w:rPr>
                <w:rFonts w:eastAsia="Times New Roman"/>
              </w:rPr>
            </w:pPr>
            <w:hyperlink r:id="rId92" w:history="1">
              <w:r>
                <w:rPr>
                  <w:rStyle w:val="a3"/>
                  <w:rFonts w:eastAsia="Times New Roman"/>
                  <w:sz w:val="20"/>
                  <w:szCs w:val="20"/>
                </w:rPr>
                <w:t>Amended and Restated 2013 Deferred Compensation Plan for Executives effective (January 1, 2016) (incorporated by reference as an exhibit to the Co</w:t>
              </w:r>
              <w:r>
                <w:rPr>
                  <w:rStyle w:val="a3"/>
                  <w:rFonts w:eastAsia="Times New Roman"/>
                  <w:sz w:val="20"/>
                  <w:szCs w:val="20"/>
                </w:rPr>
                <w:t>mpany's 2015 Form 10-K).</w:t>
              </w:r>
            </w:hyperlink>
          </w:p>
        </w:tc>
      </w:tr>
      <w:tr w:rsidR="00000000" w14:paraId="6212D4BD" w14:textId="77777777">
        <w:trPr>
          <w:divId w:val="1098867605"/>
          <w:trHeight w:val="280"/>
          <w:jc w:val="center"/>
        </w:trPr>
        <w:tc>
          <w:tcPr>
            <w:tcW w:w="0" w:type="auto"/>
            <w:gridSpan w:val="3"/>
            <w:tcMar>
              <w:top w:w="0" w:type="dxa"/>
              <w:left w:w="20" w:type="dxa"/>
              <w:bottom w:w="0" w:type="dxa"/>
              <w:right w:w="20" w:type="dxa"/>
            </w:tcMar>
            <w:vAlign w:val="center"/>
            <w:hideMark/>
          </w:tcPr>
          <w:p w14:paraId="5E998159" w14:textId="77777777" w:rsidR="00000000" w:rsidRDefault="00BF3DBE">
            <w:pPr>
              <w:spacing w:after="100"/>
              <w:rPr>
                <w:rFonts w:eastAsia="Times New Roman"/>
              </w:rPr>
            </w:pPr>
          </w:p>
        </w:tc>
        <w:tc>
          <w:tcPr>
            <w:tcW w:w="0" w:type="auto"/>
            <w:gridSpan w:val="3"/>
            <w:tcMar>
              <w:top w:w="0" w:type="dxa"/>
              <w:left w:w="20" w:type="dxa"/>
              <w:bottom w:w="0" w:type="dxa"/>
              <w:right w:w="20" w:type="dxa"/>
            </w:tcMar>
            <w:vAlign w:val="center"/>
            <w:hideMark/>
          </w:tcPr>
          <w:p w14:paraId="42041AA9"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27F8B61" w14:textId="77777777" w:rsidR="00000000" w:rsidRDefault="00BF3DBE">
            <w:pPr>
              <w:spacing w:after="100"/>
              <w:rPr>
                <w:rFonts w:eastAsia="Times New Roman"/>
                <w:sz w:val="20"/>
                <w:szCs w:val="20"/>
              </w:rPr>
            </w:pPr>
          </w:p>
        </w:tc>
      </w:tr>
      <w:tr w:rsidR="00000000" w14:paraId="5B5F2D58" w14:textId="77777777">
        <w:trPr>
          <w:divId w:val="1098867605"/>
          <w:trHeight w:val="280"/>
          <w:jc w:val="center"/>
        </w:trPr>
        <w:tc>
          <w:tcPr>
            <w:tcW w:w="0" w:type="auto"/>
            <w:gridSpan w:val="3"/>
            <w:tcMar>
              <w:top w:w="0" w:type="dxa"/>
              <w:left w:w="20" w:type="dxa"/>
              <w:bottom w:w="0" w:type="dxa"/>
              <w:right w:w="20" w:type="dxa"/>
            </w:tcMar>
            <w:vAlign w:val="center"/>
            <w:hideMark/>
          </w:tcPr>
          <w:p w14:paraId="077841F6"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B87320A"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C9781E5" w14:textId="77777777" w:rsidR="00000000" w:rsidRDefault="00BF3DBE">
            <w:pPr>
              <w:spacing w:after="100"/>
              <w:rPr>
                <w:rFonts w:eastAsia="Times New Roman"/>
                <w:sz w:val="20"/>
                <w:szCs w:val="20"/>
              </w:rPr>
            </w:pPr>
          </w:p>
        </w:tc>
      </w:tr>
    </w:tbl>
    <w:p w14:paraId="6D5B6C3F" w14:textId="77777777" w:rsidR="00000000" w:rsidRDefault="00BF3DBE">
      <w:pPr>
        <w:jc w:val="center"/>
        <w:divId w:val="1791242868"/>
        <w:rPr>
          <w:rFonts w:eastAsia="Times New Roman"/>
        </w:rPr>
      </w:pPr>
      <w:r>
        <w:rPr>
          <w:rFonts w:eastAsia="Times New Roman"/>
          <w:color w:val="000000"/>
          <w:sz w:val="20"/>
          <w:szCs w:val="20"/>
        </w:rPr>
        <w:t>111</w:t>
      </w:r>
    </w:p>
    <w:p w14:paraId="6754A093" w14:textId="77777777" w:rsidR="00000000" w:rsidRDefault="00BF3DBE">
      <w:pPr>
        <w:rPr>
          <w:rFonts w:eastAsia="Times New Roman"/>
        </w:rPr>
      </w:pPr>
      <w:r>
        <w:rPr>
          <w:rFonts w:eastAsia="Times New Roman"/>
        </w:rPr>
        <w:pict w14:anchorId="5E35DE00">
          <v:rect id="_x0000_i1136" style="width:0;height:1.5pt" o:hralign="center" o:hrstd="t" o:hr="t" fillcolor="#a0a0a0" stroked="f"/>
        </w:pict>
      </w:r>
    </w:p>
    <w:p w14:paraId="34A112A0" w14:textId="77777777" w:rsidR="00000000" w:rsidRDefault="00BF3DBE">
      <w:pPr>
        <w:divId w:val="2042396406"/>
        <w:rPr>
          <w:rFonts w:eastAsia="Times New Roman"/>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72"/>
        <w:gridCol w:w="631"/>
        <w:gridCol w:w="37"/>
        <w:gridCol w:w="69"/>
        <w:gridCol w:w="173"/>
        <w:gridCol w:w="36"/>
        <w:gridCol w:w="69"/>
        <w:gridCol w:w="7169"/>
        <w:gridCol w:w="37"/>
      </w:tblGrid>
      <w:tr w:rsidR="00000000" w14:paraId="6977DF4C" w14:textId="77777777">
        <w:trPr>
          <w:divId w:val="1914654763"/>
          <w:jc w:val="center"/>
        </w:trPr>
        <w:tc>
          <w:tcPr>
            <w:tcW w:w="50" w:type="pct"/>
            <w:vAlign w:val="center"/>
            <w:hideMark/>
          </w:tcPr>
          <w:p w14:paraId="22545B32" w14:textId="77777777" w:rsidR="00000000" w:rsidRDefault="00BF3DBE">
            <w:pPr>
              <w:rPr>
                <w:rFonts w:eastAsia="Times New Roman"/>
              </w:rPr>
            </w:pPr>
          </w:p>
        </w:tc>
        <w:tc>
          <w:tcPr>
            <w:tcW w:w="391" w:type="pct"/>
            <w:vAlign w:val="center"/>
            <w:hideMark/>
          </w:tcPr>
          <w:p w14:paraId="193B4331" w14:textId="77777777" w:rsidR="00000000" w:rsidRDefault="00BF3DBE">
            <w:pPr>
              <w:spacing w:after="100"/>
              <w:rPr>
                <w:rFonts w:eastAsia="Times New Roman"/>
                <w:sz w:val="20"/>
                <w:szCs w:val="20"/>
              </w:rPr>
            </w:pPr>
          </w:p>
        </w:tc>
        <w:tc>
          <w:tcPr>
            <w:tcW w:w="5" w:type="pct"/>
            <w:vAlign w:val="center"/>
            <w:hideMark/>
          </w:tcPr>
          <w:p w14:paraId="118D60DB" w14:textId="77777777" w:rsidR="00000000" w:rsidRDefault="00BF3DBE">
            <w:pPr>
              <w:spacing w:after="100"/>
              <w:rPr>
                <w:rFonts w:eastAsia="Times New Roman"/>
                <w:sz w:val="20"/>
                <w:szCs w:val="20"/>
              </w:rPr>
            </w:pPr>
          </w:p>
        </w:tc>
        <w:tc>
          <w:tcPr>
            <w:tcW w:w="50" w:type="pct"/>
            <w:vAlign w:val="center"/>
            <w:hideMark/>
          </w:tcPr>
          <w:p w14:paraId="77C971EB" w14:textId="77777777" w:rsidR="00000000" w:rsidRDefault="00BF3DBE">
            <w:pPr>
              <w:spacing w:after="100"/>
              <w:rPr>
                <w:rFonts w:eastAsia="Times New Roman"/>
                <w:sz w:val="20"/>
                <w:szCs w:val="20"/>
              </w:rPr>
            </w:pPr>
          </w:p>
        </w:tc>
        <w:tc>
          <w:tcPr>
            <w:tcW w:w="113" w:type="pct"/>
            <w:vAlign w:val="center"/>
            <w:hideMark/>
          </w:tcPr>
          <w:p w14:paraId="062445B4" w14:textId="77777777" w:rsidR="00000000" w:rsidRDefault="00BF3DBE">
            <w:pPr>
              <w:spacing w:after="100"/>
              <w:rPr>
                <w:rFonts w:eastAsia="Times New Roman"/>
                <w:sz w:val="20"/>
                <w:szCs w:val="20"/>
              </w:rPr>
            </w:pPr>
          </w:p>
        </w:tc>
        <w:tc>
          <w:tcPr>
            <w:tcW w:w="5" w:type="pct"/>
            <w:vAlign w:val="center"/>
            <w:hideMark/>
          </w:tcPr>
          <w:p w14:paraId="3892AB49" w14:textId="77777777" w:rsidR="00000000" w:rsidRDefault="00BF3DBE">
            <w:pPr>
              <w:spacing w:after="100"/>
              <w:rPr>
                <w:rFonts w:eastAsia="Times New Roman"/>
                <w:sz w:val="20"/>
                <w:szCs w:val="20"/>
              </w:rPr>
            </w:pPr>
          </w:p>
        </w:tc>
        <w:tc>
          <w:tcPr>
            <w:tcW w:w="50" w:type="pct"/>
            <w:vAlign w:val="center"/>
            <w:hideMark/>
          </w:tcPr>
          <w:p w14:paraId="6DC1DF64" w14:textId="77777777" w:rsidR="00000000" w:rsidRDefault="00BF3DBE">
            <w:pPr>
              <w:spacing w:after="100"/>
              <w:rPr>
                <w:rFonts w:eastAsia="Times New Roman"/>
                <w:sz w:val="20"/>
                <w:szCs w:val="20"/>
              </w:rPr>
            </w:pPr>
          </w:p>
        </w:tc>
        <w:tc>
          <w:tcPr>
            <w:tcW w:w="4330" w:type="pct"/>
            <w:vAlign w:val="center"/>
            <w:hideMark/>
          </w:tcPr>
          <w:p w14:paraId="41A3F14B" w14:textId="77777777" w:rsidR="00000000" w:rsidRDefault="00BF3DBE">
            <w:pPr>
              <w:spacing w:after="100"/>
              <w:rPr>
                <w:rFonts w:eastAsia="Times New Roman"/>
                <w:sz w:val="20"/>
                <w:szCs w:val="20"/>
              </w:rPr>
            </w:pPr>
          </w:p>
        </w:tc>
        <w:tc>
          <w:tcPr>
            <w:tcW w:w="5" w:type="pct"/>
            <w:vAlign w:val="center"/>
            <w:hideMark/>
          </w:tcPr>
          <w:p w14:paraId="496CAEBA" w14:textId="77777777" w:rsidR="00000000" w:rsidRDefault="00BF3DBE">
            <w:pPr>
              <w:spacing w:after="100"/>
              <w:rPr>
                <w:rFonts w:eastAsia="Times New Roman"/>
                <w:sz w:val="20"/>
                <w:szCs w:val="20"/>
              </w:rPr>
            </w:pPr>
          </w:p>
        </w:tc>
      </w:tr>
      <w:tr w:rsidR="00000000" w14:paraId="651D2216" w14:textId="77777777">
        <w:trPr>
          <w:divId w:val="1914654763"/>
          <w:jc w:val="center"/>
        </w:trPr>
        <w:tc>
          <w:tcPr>
            <w:tcW w:w="0" w:type="auto"/>
            <w:gridSpan w:val="3"/>
            <w:tcMar>
              <w:top w:w="30" w:type="dxa"/>
              <w:left w:w="20" w:type="dxa"/>
              <w:bottom w:w="30" w:type="dxa"/>
              <w:right w:w="20" w:type="dxa"/>
            </w:tcMar>
            <w:vAlign w:val="bottom"/>
            <w:hideMark/>
          </w:tcPr>
          <w:p w14:paraId="36BE5C9F" w14:textId="77777777" w:rsidR="00000000" w:rsidRDefault="00BF3DBE">
            <w:pPr>
              <w:spacing w:after="100"/>
              <w:jc w:val="center"/>
              <w:rPr>
                <w:rFonts w:eastAsia="Times New Roman"/>
              </w:rPr>
            </w:pPr>
            <w:r>
              <w:rPr>
                <w:rFonts w:eastAsia="Times New Roman"/>
                <w:b/>
                <w:bCs/>
                <w:color w:val="000000"/>
                <w:sz w:val="16"/>
                <w:szCs w:val="16"/>
              </w:rPr>
              <w:t>Exhibit Number</w:t>
            </w:r>
          </w:p>
        </w:tc>
        <w:tc>
          <w:tcPr>
            <w:tcW w:w="0" w:type="auto"/>
            <w:gridSpan w:val="3"/>
            <w:tcMar>
              <w:top w:w="0" w:type="dxa"/>
              <w:left w:w="20" w:type="dxa"/>
              <w:bottom w:w="0" w:type="dxa"/>
              <w:right w:w="20" w:type="dxa"/>
            </w:tcMar>
            <w:vAlign w:val="center"/>
            <w:hideMark/>
          </w:tcPr>
          <w:p w14:paraId="3FF41CD3" w14:textId="77777777" w:rsidR="00000000" w:rsidRDefault="00BF3DBE">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1302950F" w14:textId="77777777" w:rsidR="00000000" w:rsidRDefault="00BF3DBE">
            <w:pPr>
              <w:spacing w:after="100"/>
              <w:jc w:val="center"/>
              <w:rPr>
                <w:rFonts w:eastAsia="Times New Roman"/>
              </w:rPr>
            </w:pPr>
            <w:r>
              <w:rPr>
                <w:rFonts w:eastAsia="Times New Roman"/>
                <w:b/>
                <w:bCs/>
                <w:color w:val="000000"/>
                <w:sz w:val="16"/>
                <w:szCs w:val="16"/>
              </w:rPr>
              <w:t>Description</w:t>
            </w:r>
          </w:p>
        </w:tc>
      </w:tr>
      <w:tr w:rsidR="00000000" w14:paraId="70F4EEEC" w14:textId="77777777">
        <w:trPr>
          <w:divId w:val="1914654763"/>
          <w:jc w:val="center"/>
        </w:trPr>
        <w:tc>
          <w:tcPr>
            <w:tcW w:w="0" w:type="auto"/>
            <w:gridSpan w:val="3"/>
            <w:tcBorders>
              <w:top w:val="single" w:sz="8" w:space="0" w:color="000000"/>
            </w:tcBorders>
            <w:tcMar>
              <w:top w:w="30" w:type="dxa"/>
              <w:left w:w="20" w:type="dxa"/>
              <w:bottom w:w="30" w:type="dxa"/>
              <w:right w:w="20" w:type="dxa"/>
            </w:tcMar>
            <w:hideMark/>
          </w:tcPr>
          <w:p w14:paraId="29B18454" w14:textId="77777777" w:rsidR="00000000" w:rsidRDefault="00BF3DBE">
            <w:pPr>
              <w:spacing w:after="100"/>
              <w:jc w:val="right"/>
              <w:rPr>
                <w:rFonts w:eastAsia="Times New Roman"/>
              </w:rPr>
            </w:pPr>
            <w:hyperlink r:id="rId93" w:history="1">
              <w:r>
                <w:rPr>
                  <w:rStyle w:val="a3"/>
                  <w:rFonts w:eastAsia="Times New Roman"/>
                  <w:sz w:val="20"/>
                  <w:szCs w:val="20"/>
                </w:rPr>
                <w:t>10.6</w:t>
              </w:r>
            </w:hyperlink>
          </w:p>
        </w:tc>
        <w:tc>
          <w:tcPr>
            <w:tcW w:w="0" w:type="auto"/>
            <w:gridSpan w:val="3"/>
            <w:tcMar>
              <w:top w:w="0" w:type="dxa"/>
              <w:left w:w="20" w:type="dxa"/>
              <w:bottom w:w="0" w:type="dxa"/>
              <w:right w:w="20" w:type="dxa"/>
            </w:tcMar>
            <w:vAlign w:val="center"/>
            <w:hideMark/>
          </w:tcPr>
          <w:p w14:paraId="1A2E584B" w14:textId="77777777" w:rsidR="00000000" w:rsidRDefault="00BF3DBE">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14:paraId="7EFDFD8C" w14:textId="77777777" w:rsidR="00000000" w:rsidRDefault="00BF3DBE">
            <w:pPr>
              <w:spacing w:after="100"/>
              <w:divId w:val="1184319023"/>
              <w:rPr>
                <w:rFonts w:eastAsia="Times New Roman"/>
              </w:rPr>
            </w:pPr>
            <w:hyperlink r:id="rId94" w:history="1">
              <w:r>
                <w:rPr>
                  <w:rStyle w:val="a3"/>
                  <w:rFonts w:eastAsia="Times New Roman"/>
                  <w:sz w:val="20"/>
                  <w:szCs w:val="20"/>
                </w:rPr>
                <w:t>Deferred Compensation Plan Ame</w:t>
              </w:r>
              <w:r>
                <w:rPr>
                  <w:rStyle w:val="a3"/>
                  <w:rFonts w:eastAsia="Times New Roman"/>
                  <w:sz w:val="20"/>
                  <w:szCs w:val="20"/>
                </w:rPr>
                <w:t>nded and Restated Trust Agreement between the Company and Wells Fargo Bank, National Association, effective as of June 17, 2019 (incorporated by reference as an exhibit to the Company’s Quarterly Report on Form 10-Q for the quarter ended June 30, 2019).</w:t>
              </w:r>
            </w:hyperlink>
          </w:p>
        </w:tc>
      </w:tr>
      <w:tr w:rsidR="00000000" w14:paraId="19683607" w14:textId="77777777">
        <w:trPr>
          <w:divId w:val="1914654763"/>
          <w:trHeight w:val="280"/>
          <w:jc w:val="center"/>
        </w:trPr>
        <w:tc>
          <w:tcPr>
            <w:tcW w:w="0" w:type="auto"/>
            <w:gridSpan w:val="3"/>
            <w:tcMar>
              <w:top w:w="0" w:type="dxa"/>
              <w:left w:w="20" w:type="dxa"/>
              <w:bottom w:w="0" w:type="dxa"/>
              <w:right w:w="20" w:type="dxa"/>
            </w:tcMar>
            <w:vAlign w:val="center"/>
            <w:hideMark/>
          </w:tcPr>
          <w:p w14:paraId="7F7ED8BB" w14:textId="77777777" w:rsidR="00000000" w:rsidRDefault="00BF3DBE">
            <w:pPr>
              <w:spacing w:after="100"/>
              <w:rPr>
                <w:rFonts w:eastAsia="Times New Roman"/>
              </w:rPr>
            </w:pPr>
          </w:p>
        </w:tc>
        <w:tc>
          <w:tcPr>
            <w:tcW w:w="0" w:type="auto"/>
            <w:gridSpan w:val="3"/>
            <w:tcMar>
              <w:top w:w="0" w:type="dxa"/>
              <w:left w:w="20" w:type="dxa"/>
              <w:bottom w:w="0" w:type="dxa"/>
              <w:right w:w="20" w:type="dxa"/>
            </w:tcMar>
            <w:vAlign w:val="center"/>
            <w:hideMark/>
          </w:tcPr>
          <w:p w14:paraId="404D67A8"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48E7D42" w14:textId="77777777" w:rsidR="00000000" w:rsidRDefault="00BF3DBE">
            <w:pPr>
              <w:spacing w:after="100"/>
              <w:rPr>
                <w:rFonts w:eastAsia="Times New Roman"/>
                <w:sz w:val="20"/>
                <w:szCs w:val="20"/>
              </w:rPr>
            </w:pPr>
          </w:p>
        </w:tc>
      </w:tr>
      <w:tr w:rsidR="00000000" w14:paraId="68BD7EA3" w14:textId="77777777">
        <w:trPr>
          <w:divId w:val="1914654763"/>
          <w:jc w:val="center"/>
        </w:trPr>
        <w:tc>
          <w:tcPr>
            <w:tcW w:w="0" w:type="auto"/>
            <w:gridSpan w:val="3"/>
            <w:tcMar>
              <w:top w:w="30" w:type="dxa"/>
              <w:left w:w="20" w:type="dxa"/>
              <w:bottom w:w="30" w:type="dxa"/>
              <w:right w:w="20" w:type="dxa"/>
            </w:tcMar>
            <w:hideMark/>
          </w:tcPr>
          <w:p w14:paraId="4DED777E" w14:textId="77777777" w:rsidR="00000000" w:rsidRDefault="00BF3DBE">
            <w:pPr>
              <w:spacing w:after="100"/>
              <w:jc w:val="right"/>
              <w:rPr>
                <w:rFonts w:eastAsia="Times New Roman"/>
              </w:rPr>
            </w:pPr>
            <w:r>
              <w:rPr>
                <w:rFonts w:eastAsia="Times New Roman"/>
                <w:color w:val="000000"/>
                <w:sz w:val="20"/>
                <w:szCs w:val="20"/>
              </w:rPr>
              <w:t>10.7</w:t>
            </w:r>
          </w:p>
        </w:tc>
        <w:tc>
          <w:tcPr>
            <w:tcW w:w="0" w:type="auto"/>
            <w:gridSpan w:val="3"/>
            <w:tcMar>
              <w:top w:w="0" w:type="dxa"/>
              <w:left w:w="20" w:type="dxa"/>
              <w:bottom w:w="0" w:type="dxa"/>
              <w:right w:w="20" w:type="dxa"/>
            </w:tcMar>
            <w:vAlign w:val="center"/>
            <w:hideMark/>
          </w:tcPr>
          <w:p w14:paraId="2A0E0B85" w14:textId="77777777" w:rsidR="00000000" w:rsidRDefault="00BF3DBE">
            <w:pPr>
              <w:spacing w:after="100"/>
              <w:jc w:val="right"/>
              <w:rPr>
                <w:rFonts w:eastAsia="Times New Roman"/>
              </w:rPr>
            </w:pPr>
          </w:p>
        </w:tc>
        <w:tc>
          <w:tcPr>
            <w:tcW w:w="0" w:type="auto"/>
            <w:gridSpan w:val="3"/>
            <w:tcMar>
              <w:top w:w="30" w:type="dxa"/>
              <w:left w:w="20" w:type="dxa"/>
              <w:bottom w:w="30" w:type="dxa"/>
              <w:right w:w="20" w:type="dxa"/>
            </w:tcMar>
            <w:hideMark/>
          </w:tcPr>
          <w:p w14:paraId="77DCB29F" w14:textId="77777777" w:rsidR="00000000" w:rsidRDefault="00BF3DBE">
            <w:pPr>
              <w:spacing w:after="100"/>
              <w:rPr>
                <w:rFonts w:eastAsia="Times New Roman"/>
              </w:rPr>
            </w:pPr>
            <w:r>
              <w:rPr>
                <w:rFonts w:eastAsia="Times New Roman"/>
                <w:color w:val="000000"/>
                <w:sz w:val="20"/>
                <w:szCs w:val="20"/>
              </w:rPr>
              <w:t>Registration Rights Agreement, dated as of March </w:t>
            </w:r>
            <w:r>
              <w:rPr>
                <w:rFonts w:eastAsia="Times New Roman"/>
                <w:color w:val="000000"/>
                <w:sz w:val="20"/>
                <w:szCs w:val="20"/>
              </w:rPr>
              <w:t xml:space="preserve">16, 1994, among the Company and Mace Siegel, Dana K. Anderson, Arthur M. Coppola and Edward C. Coppola (incorporated by reference as an exhibit to the Company's 1994 Form 10-K) (Filed in paper - hyperlink is not required pursuant to Rule 105 of Regulation </w:t>
            </w:r>
            <w:r>
              <w:rPr>
                <w:rFonts w:eastAsia="Times New Roman"/>
                <w:color w:val="000000"/>
                <w:sz w:val="20"/>
                <w:szCs w:val="20"/>
              </w:rPr>
              <w:t>S-T).</w:t>
            </w:r>
          </w:p>
        </w:tc>
      </w:tr>
      <w:tr w:rsidR="00000000" w14:paraId="7EBE18AB" w14:textId="77777777">
        <w:trPr>
          <w:divId w:val="1914654763"/>
          <w:trHeight w:val="280"/>
          <w:jc w:val="center"/>
        </w:trPr>
        <w:tc>
          <w:tcPr>
            <w:tcW w:w="0" w:type="auto"/>
            <w:gridSpan w:val="3"/>
            <w:tcMar>
              <w:top w:w="0" w:type="dxa"/>
              <w:left w:w="20" w:type="dxa"/>
              <w:bottom w:w="0" w:type="dxa"/>
              <w:right w:w="20" w:type="dxa"/>
            </w:tcMar>
            <w:vAlign w:val="center"/>
            <w:hideMark/>
          </w:tcPr>
          <w:p w14:paraId="48B01D3D" w14:textId="77777777" w:rsidR="00000000" w:rsidRDefault="00BF3DBE">
            <w:pPr>
              <w:spacing w:after="100"/>
              <w:rPr>
                <w:rFonts w:eastAsia="Times New Roman"/>
              </w:rPr>
            </w:pPr>
          </w:p>
        </w:tc>
        <w:tc>
          <w:tcPr>
            <w:tcW w:w="0" w:type="auto"/>
            <w:gridSpan w:val="3"/>
            <w:tcMar>
              <w:top w:w="0" w:type="dxa"/>
              <w:left w:w="20" w:type="dxa"/>
              <w:bottom w:w="0" w:type="dxa"/>
              <w:right w:w="20" w:type="dxa"/>
            </w:tcMar>
            <w:vAlign w:val="center"/>
            <w:hideMark/>
          </w:tcPr>
          <w:p w14:paraId="275E87D3"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08D7B3F" w14:textId="77777777" w:rsidR="00000000" w:rsidRDefault="00BF3DBE">
            <w:pPr>
              <w:spacing w:after="100"/>
              <w:rPr>
                <w:rFonts w:eastAsia="Times New Roman"/>
                <w:sz w:val="20"/>
                <w:szCs w:val="20"/>
              </w:rPr>
            </w:pPr>
          </w:p>
        </w:tc>
      </w:tr>
      <w:tr w:rsidR="00000000" w14:paraId="2CE8E2FD" w14:textId="77777777">
        <w:trPr>
          <w:divId w:val="1914654763"/>
          <w:jc w:val="center"/>
        </w:trPr>
        <w:tc>
          <w:tcPr>
            <w:tcW w:w="0" w:type="auto"/>
            <w:gridSpan w:val="3"/>
            <w:tcMar>
              <w:top w:w="30" w:type="dxa"/>
              <w:left w:w="20" w:type="dxa"/>
              <w:bottom w:w="30" w:type="dxa"/>
              <w:right w:w="20" w:type="dxa"/>
            </w:tcMar>
            <w:hideMark/>
          </w:tcPr>
          <w:p w14:paraId="5DC550D4" w14:textId="77777777" w:rsidR="00000000" w:rsidRDefault="00BF3DBE">
            <w:pPr>
              <w:spacing w:after="100"/>
              <w:jc w:val="right"/>
              <w:rPr>
                <w:rFonts w:eastAsia="Times New Roman"/>
              </w:rPr>
            </w:pPr>
            <w:hyperlink r:id="rId95" w:history="1">
              <w:r>
                <w:rPr>
                  <w:rStyle w:val="a3"/>
                  <w:rFonts w:eastAsia="Times New Roman"/>
                  <w:sz w:val="20"/>
                  <w:szCs w:val="20"/>
                </w:rPr>
                <w:t>10.8</w:t>
              </w:r>
            </w:hyperlink>
          </w:p>
        </w:tc>
        <w:tc>
          <w:tcPr>
            <w:tcW w:w="0" w:type="auto"/>
            <w:gridSpan w:val="3"/>
            <w:tcMar>
              <w:top w:w="0" w:type="dxa"/>
              <w:left w:w="20" w:type="dxa"/>
              <w:bottom w:w="0" w:type="dxa"/>
              <w:right w:w="20" w:type="dxa"/>
            </w:tcMar>
            <w:vAlign w:val="center"/>
            <w:hideMark/>
          </w:tcPr>
          <w:p w14:paraId="75BAC6D4" w14:textId="77777777" w:rsidR="00000000" w:rsidRDefault="00BF3DBE">
            <w:pPr>
              <w:spacing w:after="100"/>
              <w:jc w:val="right"/>
              <w:rPr>
                <w:rFonts w:eastAsia="Times New Roman"/>
              </w:rPr>
            </w:pPr>
          </w:p>
        </w:tc>
        <w:tc>
          <w:tcPr>
            <w:tcW w:w="0" w:type="auto"/>
            <w:gridSpan w:val="3"/>
            <w:tcMar>
              <w:top w:w="30" w:type="dxa"/>
              <w:left w:w="20" w:type="dxa"/>
              <w:bottom w:w="30" w:type="dxa"/>
              <w:right w:w="20" w:type="dxa"/>
            </w:tcMar>
            <w:hideMark/>
          </w:tcPr>
          <w:p w14:paraId="196AAFD9" w14:textId="77777777" w:rsidR="00000000" w:rsidRDefault="00BF3DBE">
            <w:pPr>
              <w:spacing w:after="100"/>
              <w:divId w:val="277104618"/>
              <w:rPr>
                <w:rFonts w:eastAsia="Times New Roman"/>
              </w:rPr>
            </w:pPr>
            <w:hyperlink r:id="rId96" w:history="1">
              <w:r>
                <w:rPr>
                  <w:rStyle w:val="a3"/>
                  <w:rFonts w:eastAsia="Times New Roman"/>
                  <w:sz w:val="20"/>
                  <w:szCs w:val="20"/>
                </w:rPr>
                <w:t>Registration Rights Agreement dated as of December 18, 2003 by the Operating Partnership, the Company and Taubman Realty Group Limited Partnership (Regis</w:t>
              </w:r>
              <w:r>
                <w:rPr>
                  <w:rStyle w:val="a3"/>
                  <w:rFonts w:eastAsia="Times New Roman"/>
                  <w:sz w:val="20"/>
                  <w:szCs w:val="20"/>
                </w:rPr>
                <w:t>tration rights assigned by Taubman to three assignees) (incorporated by reference as an exhibit to the Company's 2003 Form 10-K).</w:t>
              </w:r>
            </w:hyperlink>
          </w:p>
        </w:tc>
      </w:tr>
      <w:tr w:rsidR="00000000" w14:paraId="1C1BCBAB" w14:textId="77777777">
        <w:trPr>
          <w:divId w:val="1914654763"/>
          <w:trHeight w:val="280"/>
          <w:jc w:val="center"/>
        </w:trPr>
        <w:tc>
          <w:tcPr>
            <w:tcW w:w="0" w:type="auto"/>
            <w:gridSpan w:val="3"/>
            <w:tcMar>
              <w:top w:w="0" w:type="dxa"/>
              <w:left w:w="20" w:type="dxa"/>
              <w:bottom w:w="0" w:type="dxa"/>
              <w:right w:w="20" w:type="dxa"/>
            </w:tcMar>
            <w:vAlign w:val="center"/>
            <w:hideMark/>
          </w:tcPr>
          <w:p w14:paraId="7D58BE80" w14:textId="77777777" w:rsidR="00000000" w:rsidRDefault="00BF3DBE">
            <w:pPr>
              <w:spacing w:after="100"/>
              <w:rPr>
                <w:rFonts w:eastAsia="Times New Roman"/>
              </w:rPr>
            </w:pPr>
          </w:p>
        </w:tc>
        <w:tc>
          <w:tcPr>
            <w:tcW w:w="0" w:type="auto"/>
            <w:gridSpan w:val="3"/>
            <w:tcMar>
              <w:top w:w="0" w:type="dxa"/>
              <w:left w:w="20" w:type="dxa"/>
              <w:bottom w:w="0" w:type="dxa"/>
              <w:right w:w="20" w:type="dxa"/>
            </w:tcMar>
            <w:vAlign w:val="center"/>
            <w:hideMark/>
          </w:tcPr>
          <w:p w14:paraId="5091365A"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DDEEC4A" w14:textId="77777777" w:rsidR="00000000" w:rsidRDefault="00BF3DBE">
            <w:pPr>
              <w:spacing w:after="100"/>
              <w:rPr>
                <w:rFonts w:eastAsia="Times New Roman"/>
                <w:sz w:val="20"/>
                <w:szCs w:val="20"/>
              </w:rPr>
            </w:pPr>
          </w:p>
        </w:tc>
      </w:tr>
      <w:tr w:rsidR="00000000" w14:paraId="328BF3DF" w14:textId="77777777">
        <w:trPr>
          <w:divId w:val="1914654763"/>
          <w:jc w:val="center"/>
        </w:trPr>
        <w:tc>
          <w:tcPr>
            <w:tcW w:w="0" w:type="auto"/>
            <w:gridSpan w:val="3"/>
            <w:tcMar>
              <w:top w:w="30" w:type="dxa"/>
              <w:left w:w="20" w:type="dxa"/>
              <w:bottom w:w="30" w:type="dxa"/>
              <w:right w:w="20" w:type="dxa"/>
            </w:tcMar>
            <w:hideMark/>
          </w:tcPr>
          <w:p w14:paraId="71613177" w14:textId="77777777" w:rsidR="00000000" w:rsidRDefault="00BF3DBE">
            <w:pPr>
              <w:spacing w:after="100"/>
              <w:jc w:val="right"/>
              <w:rPr>
                <w:rFonts w:eastAsia="Times New Roman"/>
              </w:rPr>
            </w:pPr>
            <w:r>
              <w:rPr>
                <w:rFonts w:eastAsia="Times New Roman"/>
                <w:color w:val="000000"/>
                <w:sz w:val="20"/>
                <w:szCs w:val="20"/>
              </w:rPr>
              <w:t>10.9</w:t>
            </w:r>
          </w:p>
        </w:tc>
        <w:tc>
          <w:tcPr>
            <w:tcW w:w="0" w:type="auto"/>
            <w:gridSpan w:val="3"/>
            <w:tcMar>
              <w:top w:w="0" w:type="dxa"/>
              <w:left w:w="20" w:type="dxa"/>
              <w:bottom w:w="0" w:type="dxa"/>
              <w:right w:w="20" w:type="dxa"/>
            </w:tcMar>
            <w:vAlign w:val="center"/>
            <w:hideMark/>
          </w:tcPr>
          <w:p w14:paraId="38B393F9" w14:textId="77777777" w:rsidR="00000000" w:rsidRDefault="00BF3DBE">
            <w:pPr>
              <w:spacing w:after="100"/>
              <w:jc w:val="right"/>
              <w:rPr>
                <w:rFonts w:eastAsia="Times New Roman"/>
              </w:rPr>
            </w:pPr>
          </w:p>
        </w:tc>
        <w:tc>
          <w:tcPr>
            <w:tcW w:w="0" w:type="auto"/>
            <w:gridSpan w:val="3"/>
            <w:tcMar>
              <w:top w:w="30" w:type="dxa"/>
              <w:left w:w="20" w:type="dxa"/>
              <w:bottom w:w="30" w:type="dxa"/>
              <w:right w:w="20" w:type="dxa"/>
            </w:tcMar>
            <w:hideMark/>
          </w:tcPr>
          <w:p w14:paraId="5C40871B" w14:textId="77777777" w:rsidR="00000000" w:rsidRDefault="00BF3DBE">
            <w:pPr>
              <w:spacing w:after="100"/>
              <w:rPr>
                <w:rFonts w:eastAsia="Times New Roman"/>
              </w:rPr>
            </w:pPr>
            <w:r>
              <w:rPr>
                <w:rFonts w:eastAsia="Times New Roman"/>
                <w:color w:val="000000"/>
                <w:sz w:val="20"/>
                <w:szCs w:val="20"/>
              </w:rPr>
              <w:t>Incidental Registration Rights Agreement dated March 16, 1994 (incorporated by reference as an exhibit to the Company's 1994 Form 10-K) (Filed in paper - hyperlink is not required pursuant to Rule 105 of Regulation S-T).</w:t>
            </w:r>
          </w:p>
        </w:tc>
      </w:tr>
      <w:tr w:rsidR="00000000" w14:paraId="472ABD17" w14:textId="77777777">
        <w:trPr>
          <w:divId w:val="1914654763"/>
          <w:trHeight w:val="280"/>
          <w:jc w:val="center"/>
        </w:trPr>
        <w:tc>
          <w:tcPr>
            <w:tcW w:w="0" w:type="auto"/>
            <w:gridSpan w:val="3"/>
            <w:tcMar>
              <w:top w:w="0" w:type="dxa"/>
              <w:left w:w="20" w:type="dxa"/>
              <w:bottom w:w="0" w:type="dxa"/>
              <w:right w:w="20" w:type="dxa"/>
            </w:tcMar>
            <w:vAlign w:val="center"/>
            <w:hideMark/>
          </w:tcPr>
          <w:p w14:paraId="3E177C6A" w14:textId="77777777" w:rsidR="00000000" w:rsidRDefault="00BF3DBE">
            <w:pPr>
              <w:spacing w:after="100"/>
              <w:rPr>
                <w:rFonts w:eastAsia="Times New Roman"/>
              </w:rPr>
            </w:pPr>
          </w:p>
        </w:tc>
        <w:tc>
          <w:tcPr>
            <w:tcW w:w="0" w:type="auto"/>
            <w:gridSpan w:val="3"/>
            <w:tcMar>
              <w:top w:w="0" w:type="dxa"/>
              <w:left w:w="20" w:type="dxa"/>
              <w:bottom w:w="0" w:type="dxa"/>
              <w:right w:w="20" w:type="dxa"/>
            </w:tcMar>
            <w:vAlign w:val="center"/>
            <w:hideMark/>
          </w:tcPr>
          <w:p w14:paraId="260CD683"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58E178F" w14:textId="77777777" w:rsidR="00000000" w:rsidRDefault="00BF3DBE">
            <w:pPr>
              <w:spacing w:after="100"/>
              <w:rPr>
                <w:rFonts w:eastAsia="Times New Roman"/>
                <w:sz w:val="20"/>
                <w:szCs w:val="20"/>
              </w:rPr>
            </w:pPr>
          </w:p>
        </w:tc>
      </w:tr>
      <w:tr w:rsidR="00000000" w14:paraId="2669C622" w14:textId="77777777">
        <w:trPr>
          <w:divId w:val="1914654763"/>
          <w:jc w:val="center"/>
        </w:trPr>
        <w:tc>
          <w:tcPr>
            <w:tcW w:w="0" w:type="auto"/>
            <w:gridSpan w:val="3"/>
            <w:tcMar>
              <w:top w:w="30" w:type="dxa"/>
              <w:left w:w="20" w:type="dxa"/>
              <w:bottom w:w="30" w:type="dxa"/>
              <w:right w:w="20" w:type="dxa"/>
            </w:tcMar>
            <w:hideMark/>
          </w:tcPr>
          <w:p w14:paraId="4DA4E3A9" w14:textId="77777777" w:rsidR="00000000" w:rsidRDefault="00BF3DBE">
            <w:pPr>
              <w:spacing w:after="100"/>
              <w:jc w:val="right"/>
              <w:rPr>
                <w:rFonts w:eastAsia="Times New Roman"/>
              </w:rPr>
            </w:pPr>
            <w:hyperlink r:id="rId97" w:history="1">
              <w:r>
                <w:rPr>
                  <w:rStyle w:val="a3"/>
                  <w:rFonts w:eastAsia="Times New Roman"/>
                  <w:sz w:val="20"/>
                  <w:szCs w:val="20"/>
                </w:rPr>
                <w:t>10.10</w:t>
              </w:r>
            </w:hyperlink>
          </w:p>
        </w:tc>
        <w:tc>
          <w:tcPr>
            <w:tcW w:w="0" w:type="auto"/>
            <w:gridSpan w:val="3"/>
            <w:tcMar>
              <w:top w:w="0" w:type="dxa"/>
              <w:left w:w="20" w:type="dxa"/>
              <w:bottom w:w="0" w:type="dxa"/>
              <w:right w:w="20" w:type="dxa"/>
            </w:tcMar>
            <w:vAlign w:val="center"/>
            <w:hideMark/>
          </w:tcPr>
          <w:p w14:paraId="49BEAF19" w14:textId="77777777" w:rsidR="00000000" w:rsidRDefault="00BF3DBE">
            <w:pPr>
              <w:spacing w:after="100"/>
              <w:jc w:val="right"/>
              <w:rPr>
                <w:rFonts w:eastAsia="Times New Roman"/>
              </w:rPr>
            </w:pPr>
          </w:p>
        </w:tc>
        <w:tc>
          <w:tcPr>
            <w:tcW w:w="0" w:type="auto"/>
            <w:gridSpan w:val="3"/>
            <w:tcMar>
              <w:top w:w="30" w:type="dxa"/>
              <w:left w:w="20" w:type="dxa"/>
              <w:bottom w:w="30" w:type="dxa"/>
              <w:right w:w="20" w:type="dxa"/>
            </w:tcMar>
            <w:hideMark/>
          </w:tcPr>
          <w:p w14:paraId="335030B8" w14:textId="77777777" w:rsidR="00000000" w:rsidRDefault="00BF3DBE">
            <w:pPr>
              <w:spacing w:after="100"/>
              <w:divId w:val="86004625"/>
              <w:rPr>
                <w:rFonts w:eastAsia="Times New Roman"/>
              </w:rPr>
            </w:pPr>
            <w:hyperlink r:id="rId98" w:history="1">
              <w:r>
                <w:rPr>
                  <w:rStyle w:val="a3"/>
                  <w:rFonts w:eastAsia="Times New Roman"/>
                  <w:sz w:val="20"/>
                  <w:szCs w:val="20"/>
                </w:rPr>
                <w:t>Incidental Registration Rights Agreement dated as of July 21, 1994 (inc</w:t>
              </w:r>
              <w:r>
                <w:rPr>
                  <w:rStyle w:val="a3"/>
                  <w:rFonts w:eastAsia="Times New Roman"/>
                  <w:sz w:val="20"/>
                  <w:szCs w:val="20"/>
                </w:rPr>
                <w:t>orporated by reference as an exhibit to the Company's 1997 Form 10-K).</w:t>
              </w:r>
            </w:hyperlink>
          </w:p>
        </w:tc>
      </w:tr>
      <w:tr w:rsidR="00000000" w14:paraId="1ECEA881" w14:textId="77777777">
        <w:trPr>
          <w:divId w:val="1914654763"/>
          <w:trHeight w:val="280"/>
          <w:jc w:val="center"/>
        </w:trPr>
        <w:tc>
          <w:tcPr>
            <w:tcW w:w="0" w:type="auto"/>
            <w:gridSpan w:val="3"/>
            <w:tcMar>
              <w:top w:w="0" w:type="dxa"/>
              <w:left w:w="20" w:type="dxa"/>
              <w:bottom w:w="0" w:type="dxa"/>
              <w:right w:w="20" w:type="dxa"/>
            </w:tcMar>
            <w:vAlign w:val="center"/>
            <w:hideMark/>
          </w:tcPr>
          <w:p w14:paraId="42E2BE2C" w14:textId="77777777" w:rsidR="00000000" w:rsidRDefault="00BF3DBE">
            <w:pPr>
              <w:spacing w:after="100"/>
              <w:rPr>
                <w:rFonts w:eastAsia="Times New Roman"/>
              </w:rPr>
            </w:pPr>
          </w:p>
        </w:tc>
        <w:tc>
          <w:tcPr>
            <w:tcW w:w="0" w:type="auto"/>
            <w:gridSpan w:val="3"/>
            <w:tcMar>
              <w:top w:w="0" w:type="dxa"/>
              <w:left w:w="20" w:type="dxa"/>
              <w:bottom w:w="0" w:type="dxa"/>
              <w:right w:w="20" w:type="dxa"/>
            </w:tcMar>
            <w:vAlign w:val="center"/>
            <w:hideMark/>
          </w:tcPr>
          <w:p w14:paraId="0FA68431"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229F5FD" w14:textId="77777777" w:rsidR="00000000" w:rsidRDefault="00BF3DBE">
            <w:pPr>
              <w:spacing w:after="100"/>
              <w:rPr>
                <w:rFonts w:eastAsia="Times New Roman"/>
                <w:sz w:val="20"/>
                <w:szCs w:val="20"/>
              </w:rPr>
            </w:pPr>
          </w:p>
        </w:tc>
      </w:tr>
      <w:tr w:rsidR="00000000" w14:paraId="6BE2E1A3" w14:textId="77777777">
        <w:trPr>
          <w:divId w:val="1914654763"/>
          <w:jc w:val="center"/>
        </w:trPr>
        <w:tc>
          <w:tcPr>
            <w:tcW w:w="0" w:type="auto"/>
            <w:gridSpan w:val="3"/>
            <w:tcMar>
              <w:top w:w="30" w:type="dxa"/>
              <w:left w:w="20" w:type="dxa"/>
              <w:bottom w:w="30" w:type="dxa"/>
              <w:right w:w="20" w:type="dxa"/>
            </w:tcMar>
            <w:hideMark/>
          </w:tcPr>
          <w:p w14:paraId="79231C2D" w14:textId="77777777" w:rsidR="00000000" w:rsidRDefault="00BF3DBE">
            <w:pPr>
              <w:spacing w:after="100"/>
              <w:jc w:val="right"/>
              <w:rPr>
                <w:rFonts w:eastAsia="Times New Roman"/>
              </w:rPr>
            </w:pPr>
            <w:hyperlink r:id="rId99" w:history="1">
              <w:r>
                <w:rPr>
                  <w:rStyle w:val="a3"/>
                  <w:rFonts w:eastAsia="Times New Roman"/>
                  <w:sz w:val="20"/>
                  <w:szCs w:val="20"/>
                </w:rPr>
                <w:t>10.11</w:t>
              </w:r>
            </w:hyperlink>
          </w:p>
        </w:tc>
        <w:tc>
          <w:tcPr>
            <w:tcW w:w="0" w:type="auto"/>
            <w:gridSpan w:val="3"/>
            <w:tcMar>
              <w:top w:w="0" w:type="dxa"/>
              <w:left w:w="20" w:type="dxa"/>
              <w:bottom w:w="0" w:type="dxa"/>
              <w:right w:w="20" w:type="dxa"/>
            </w:tcMar>
            <w:vAlign w:val="center"/>
            <w:hideMark/>
          </w:tcPr>
          <w:p w14:paraId="52FCEDD9" w14:textId="77777777" w:rsidR="00000000" w:rsidRDefault="00BF3DBE">
            <w:pPr>
              <w:spacing w:after="100"/>
              <w:jc w:val="right"/>
              <w:rPr>
                <w:rFonts w:eastAsia="Times New Roman"/>
              </w:rPr>
            </w:pPr>
          </w:p>
        </w:tc>
        <w:tc>
          <w:tcPr>
            <w:tcW w:w="0" w:type="auto"/>
            <w:gridSpan w:val="3"/>
            <w:tcMar>
              <w:top w:w="30" w:type="dxa"/>
              <w:left w:w="20" w:type="dxa"/>
              <w:bottom w:w="30" w:type="dxa"/>
              <w:right w:w="20" w:type="dxa"/>
            </w:tcMar>
            <w:hideMark/>
          </w:tcPr>
          <w:p w14:paraId="4C3D6F47" w14:textId="77777777" w:rsidR="00000000" w:rsidRDefault="00BF3DBE">
            <w:pPr>
              <w:spacing w:after="100"/>
              <w:divId w:val="1882667938"/>
              <w:rPr>
                <w:rFonts w:eastAsia="Times New Roman"/>
              </w:rPr>
            </w:pPr>
            <w:hyperlink r:id="rId100" w:history="1">
              <w:r>
                <w:rPr>
                  <w:rStyle w:val="a3"/>
                  <w:rFonts w:eastAsia="Times New Roman"/>
                  <w:sz w:val="20"/>
                  <w:szCs w:val="20"/>
                </w:rPr>
                <w:t>Incidental Registration Rights Agreement dated as of August 15, 1995 (incorporated by reference as an exhibit to the Company's 1997 Form 10-K).</w:t>
              </w:r>
            </w:hyperlink>
          </w:p>
        </w:tc>
      </w:tr>
      <w:tr w:rsidR="00000000" w14:paraId="5A9A137A" w14:textId="77777777">
        <w:trPr>
          <w:divId w:val="1914654763"/>
          <w:trHeight w:val="280"/>
          <w:jc w:val="center"/>
        </w:trPr>
        <w:tc>
          <w:tcPr>
            <w:tcW w:w="0" w:type="auto"/>
            <w:gridSpan w:val="3"/>
            <w:tcMar>
              <w:top w:w="0" w:type="dxa"/>
              <w:left w:w="20" w:type="dxa"/>
              <w:bottom w:w="0" w:type="dxa"/>
              <w:right w:w="20" w:type="dxa"/>
            </w:tcMar>
            <w:vAlign w:val="center"/>
            <w:hideMark/>
          </w:tcPr>
          <w:p w14:paraId="79F72B2A" w14:textId="77777777" w:rsidR="00000000" w:rsidRDefault="00BF3DBE">
            <w:pPr>
              <w:spacing w:after="100"/>
              <w:rPr>
                <w:rFonts w:eastAsia="Times New Roman"/>
              </w:rPr>
            </w:pPr>
          </w:p>
        </w:tc>
        <w:tc>
          <w:tcPr>
            <w:tcW w:w="0" w:type="auto"/>
            <w:gridSpan w:val="3"/>
            <w:tcMar>
              <w:top w:w="0" w:type="dxa"/>
              <w:left w:w="20" w:type="dxa"/>
              <w:bottom w:w="0" w:type="dxa"/>
              <w:right w:w="20" w:type="dxa"/>
            </w:tcMar>
            <w:vAlign w:val="center"/>
            <w:hideMark/>
          </w:tcPr>
          <w:p w14:paraId="1A3FDB54"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ECDDCBD" w14:textId="77777777" w:rsidR="00000000" w:rsidRDefault="00BF3DBE">
            <w:pPr>
              <w:spacing w:after="100"/>
              <w:rPr>
                <w:rFonts w:eastAsia="Times New Roman"/>
                <w:sz w:val="20"/>
                <w:szCs w:val="20"/>
              </w:rPr>
            </w:pPr>
          </w:p>
        </w:tc>
      </w:tr>
      <w:tr w:rsidR="00000000" w14:paraId="2BE5717A" w14:textId="77777777">
        <w:trPr>
          <w:divId w:val="1914654763"/>
          <w:jc w:val="center"/>
        </w:trPr>
        <w:tc>
          <w:tcPr>
            <w:tcW w:w="0" w:type="auto"/>
            <w:gridSpan w:val="3"/>
            <w:tcMar>
              <w:top w:w="30" w:type="dxa"/>
              <w:left w:w="20" w:type="dxa"/>
              <w:bottom w:w="30" w:type="dxa"/>
              <w:right w:w="20" w:type="dxa"/>
            </w:tcMar>
            <w:hideMark/>
          </w:tcPr>
          <w:p w14:paraId="63EA20D6" w14:textId="77777777" w:rsidR="00000000" w:rsidRDefault="00BF3DBE">
            <w:pPr>
              <w:spacing w:after="100"/>
              <w:jc w:val="right"/>
              <w:rPr>
                <w:rFonts w:eastAsia="Times New Roman"/>
              </w:rPr>
            </w:pPr>
            <w:hyperlink r:id="rId101" w:history="1">
              <w:r>
                <w:rPr>
                  <w:rStyle w:val="a3"/>
                  <w:rFonts w:eastAsia="Times New Roman"/>
                  <w:sz w:val="20"/>
                  <w:szCs w:val="20"/>
                </w:rPr>
                <w:t>10.12</w:t>
              </w:r>
            </w:hyperlink>
          </w:p>
        </w:tc>
        <w:tc>
          <w:tcPr>
            <w:tcW w:w="0" w:type="auto"/>
            <w:gridSpan w:val="3"/>
            <w:tcMar>
              <w:top w:w="0" w:type="dxa"/>
              <w:left w:w="20" w:type="dxa"/>
              <w:bottom w:w="0" w:type="dxa"/>
              <w:right w:w="20" w:type="dxa"/>
            </w:tcMar>
            <w:vAlign w:val="center"/>
            <w:hideMark/>
          </w:tcPr>
          <w:p w14:paraId="27FA92B4" w14:textId="77777777" w:rsidR="00000000" w:rsidRDefault="00BF3DBE">
            <w:pPr>
              <w:spacing w:after="100"/>
              <w:jc w:val="right"/>
              <w:rPr>
                <w:rFonts w:eastAsia="Times New Roman"/>
              </w:rPr>
            </w:pPr>
          </w:p>
        </w:tc>
        <w:tc>
          <w:tcPr>
            <w:tcW w:w="0" w:type="auto"/>
            <w:gridSpan w:val="3"/>
            <w:tcMar>
              <w:top w:w="30" w:type="dxa"/>
              <w:left w:w="20" w:type="dxa"/>
              <w:bottom w:w="30" w:type="dxa"/>
              <w:right w:w="20" w:type="dxa"/>
            </w:tcMar>
            <w:hideMark/>
          </w:tcPr>
          <w:p w14:paraId="52DAB884" w14:textId="77777777" w:rsidR="00000000" w:rsidRDefault="00BF3DBE">
            <w:pPr>
              <w:spacing w:after="100"/>
              <w:divId w:val="1405032639"/>
              <w:rPr>
                <w:rFonts w:eastAsia="Times New Roman"/>
              </w:rPr>
            </w:pPr>
            <w:hyperlink r:id="rId102" w:history="1">
              <w:r>
                <w:rPr>
                  <w:rStyle w:val="a3"/>
                  <w:rFonts w:eastAsia="Times New Roman"/>
                  <w:sz w:val="20"/>
                  <w:szCs w:val="20"/>
                </w:rPr>
                <w:t xml:space="preserve">Incidental Registration Rights Agreement dated as of December 21, 1995 </w:t>
              </w:r>
              <w:r>
                <w:rPr>
                  <w:rStyle w:val="a3"/>
                  <w:rFonts w:eastAsia="Times New Roman"/>
                  <w:sz w:val="20"/>
                  <w:szCs w:val="20"/>
                </w:rPr>
                <w:t>(incorporated by reference as an exhibit to the Company's 1997 Form 10-K).</w:t>
              </w:r>
            </w:hyperlink>
          </w:p>
        </w:tc>
      </w:tr>
      <w:tr w:rsidR="00000000" w14:paraId="11D00879" w14:textId="77777777">
        <w:trPr>
          <w:divId w:val="1914654763"/>
          <w:trHeight w:val="280"/>
          <w:jc w:val="center"/>
        </w:trPr>
        <w:tc>
          <w:tcPr>
            <w:tcW w:w="0" w:type="auto"/>
            <w:gridSpan w:val="3"/>
            <w:tcMar>
              <w:top w:w="0" w:type="dxa"/>
              <w:left w:w="20" w:type="dxa"/>
              <w:bottom w:w="0" w:type="dxa"/>
              <w:right w:w="20" w:type="dxa"/>
            </w:tcMar>
            <w:vAlign w:val="center"/>
            <w:hideMark/>
          </w:tcPr>
          <w:p w14:paraId="1C3F20C7" w14:textId="77777777" w:rsidR="00000000" w:rsidRDefault="00BF3DBE">
            <w:pPr>
              <w:spacing w:after="100"/>
              <w:rPr>
                <w:rFonts w:eastAsia="Times New Roman"/>
              </w:rPr>
            </w:pPr>
          </w:p>
        </w:tc>
        <w:tc>
          <w:tcPr>
            <w:tcW w:w="0" w:type="auto"/>
            <w:gridSpan w:val="3"/>
            <w:tcMar>
              <w:top w:w="0" w:type="dxa"/>
              <w:left w:w="20" w:type="dxa"/>
              <w:bottom w:w="0" w:type="dxa"/>
              <w:right w:w="20" w:type="dxa"/>
            </w:tcMar>
            <w:vAlign w:val="center"/>
            <w:hideMark/>
          </w:tcPr>
          <w:p w14:paraId="3CD92266"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1096E0E" w14:textId="77777777" w:rsidR="00000000" w:rsidRDefault="00BF3DBE">
            <w:pPr>
              <w:spacing w:after="100"/>
              <w:rPr>
                <w:rFonts w:eastAsia="Times New Roman"/>
                <w:sz w:val="20"/>
                <w:szCs w:val="20"/>
              </w:rPr>
            </w:pPr>
          </w:p>
        </w:tc>
      </w:tr>
      <w:tr w:rsidR="00000000" w14:paraId="0470C147" w14:textId="77777777">
        <w:trPr>
          <w:divId w:val="1914654763"/>
          <w:jc w:val="center"/>
        </w:trPr>
        <w:tc>
          <w:tcPr>
            <w:tcW w:w="0" w:type="auto"/>
            <w:gridSpan w:val="3"/>
            <w:tcMar>
              <w:top w:w="30" w:type="dxa"/>
              <w:left w:w="20" w:type="dxa"/>
              <w:bottom w:w="30" w:type="dxa"/>
              <w:right w:w="20" w:type="dxa"/>
            </w:tcMar>
            <w:hideMark/>
          </w:tcPr>
          <w:p w14:paraId="74E1C752" w14:textId="77777777" w:rsidR="00000000" w:rsidRDefault="00BF3DBE">
            <w:pPr>
              <w:spacing w:after="100"/>
              <w:jc w:val="right"/>
              <w:rPr>
                <w:rFonts w:eastAsia="Times New Roman"/>
              </w:rPr>
            </w:pPr>
            <w:hyperlink r:id="rId103" w:history="1">
              <w:r>
                <w:rPr>
                  <w:rStyle w:val="a3"/>
                  <w:rFonts w:eastAsia="Times New Roman"/>
                  <w:sz w:val="20"/>
                  <w:szCs w:val="20"/>
                </w:rPr>
                <w:t>10.13</w:t>
              </w:r>
            </w:hyperlink>
          </w:p>
        </w:tc>
        <w:tc>
          <w:tcPr>
            <w:tcW w:w="0" w:type="auto"/>
            <w:gridSpan w:val="3"/>
            <w:tcMar>
              <w:top w:w="0" w:type="dxa"/>
              <w:left w:w="20" w:type="dxa"/>
              <w:bottom w:w="0" w:type="dxa"/>
              <w:right w:w="20" w:type="dxa"/>
            </w:tcMar>
            <w:vAlign w:val="center"/>
            <w:hideMark/>
          </w:tcPr>
          <w:p w14:paraId="14A88BEE" w14:textId="77777777" w:rsidR="00000000" w:rsidRDefault="00BF3DBE">
            <w:pPr>
              <w:spacing w:after="100"/>
              <w:jc w:val="right"/>
              <w:rPr>
                <w:rFonts w:eastAsia="Times New Roman"/>
              </w:rPr>
            </w:pPr>
          </w:p>
        </w:tc>
        <w:tc>
          <w:tcPr>
            <w:tcW w:w="0" w:type="auto"/>
            <w:gridSpan w:val="3"/>
            <w:tcMar>
              <w:top w:w="30" w:type="dxa"/>
              <w:left w:w="20" w:type="dxa"/>
              <w:bottom w:w="30" w:type="dxa"/>
              <w:right w:w="20" w:type="dxa"/>
            </w:tcMar>
            <w:hideMark/>
          </w:tcPr>
          <w:p w14:paraId="210CD5BF" w14:textId="77777777" w:rsidR="00000000" w:rsidRDefault="00BF3DBE">
            <w:pPr>
              <w:spacing w:after="100"/>
              <w:divId w:val="1662392810"/>
              <w:rPr>
                <w:rFonts w:eastAsia="Times New Roman"/>
              </w:rPr>
            </w:pPr>
            <w:hyperlink r:id="rId104" w:history="1">
              <w:r>
                <w:rPr>
                  <w:rStyle w:val="a3"/>
                  <w:rFonts w:eastAsia="Times New Roman"/>
                  <w:sz w:val="20"/>
                  <w:szCs w:val="20"/>
                </w:rPr>
                <w:t>List of Omitted Incidental/Demand Registration Rights Agreements (incorporated by reference as an exhibit to the Company's 1997 Form 10-K).</w:t>
              </w:r>
            </w:hyperlink>
          </w:p>
        </w:tc>
      </w:tr>
      <w:tr w:rsidR="00000000" w14:paraId="5D4BA82C" w14:textId="77777777">
        <w:trPr>
          <w:divId w:val="1914654763"/>
          <w:trHeight w:val="280"/>
          <w:jc w:val="center"/>
        </w:trPr>
        <w:tc>
          <w:tcPr>
            <w:tcW w:w="0" w:type="auto"/>
            <w:gridSpan w:val="3"/>
            <w:tcMar>
              <w:top w:w="0" w:type="dxa"/>
              <w:left w:w="20" w:type="dxa"/>
              <w:bottom w:w="0" w:type="dxa"/>
              <w:right w:w="20" w:type="dxa"/>
            </w:tcMar>
            <w:vAlign w:val="center"/>
            <w:hideMark/>
          </w:tcPr>
          <w:p w14:paraId="74B37FCE" w14:textId="77777777" w:rsidR="00000000" w:rsidRDefault="00BF3DBE">
            <w:pPr>
              <w:spacing w:after="100"/>
              <w:rPr>
                <w:rFonts w:eastAsia="Times New Roman"/>
              </w:rPr>
            </w:pPr>
          </w:p>
        </w:tc>
        <w:tc>
          <w:tcPr>
            <w:tcW w:w="0" w:type="auto"/>
            <w:gridSpan w:val="3"/>
            <w:tcMar>
              <w:top w:w="0" w:type="dxa"/>
              <w:left w:w="20" w:type="dxa"/>
              <w:bottom w:w="0" w:type="dxa"/>
              <w:right w:w="20" w:type="dxa"/>
            </w:tcMar>
            <w:vAlign w:val="center"/>
            <w:hideMark/>
          </w:tcPr>
          <w:p w14:paraId="253AF8D3"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2687B36" w14:textId="77777777" w:rsidR="00000000" w:rsidRDefault="00BF3DBE">
            <w:pPr>
              <w:spacing w:after="100"/>
              <w:rPr>
                <w:rFonts w:eastAsia="Times New Roman"/>
                <w:sz w:val="20"/>
                <w:szCs w:val="20"/>
              </w:rPr>
            </w:pPr>
          </w:p>
        </w:tc>
      </w:tr>
      <w:tr w:rsidR="00000000" w14:paraId="2478083A" w14:textId="77777777">
        <w:trPr>
          <w:divId w:val="1914654763"/>
          <w:jc w:val="center"/>
        </w:trPr>
        <w:tc>
          <w:tcPr>
            <w:tcW w:w="0" w:type="auto"/>
            <w:gridSpan w:val="3"/>
            <w:tcMar>
              <w:top w:w="30" w:type="dxa"/>
              <w:left w:w="20" w:type="dxa"/>
              <w:bottom w:w="30" w:type="dxa"/>
              <w:right w:w="20" w:type="dxa"/>
            </w:tcMar>
            <w:hideMark/>
          </w:tcPr>
          <w:p w14:paraId="3A7F8CDB" w14:textId="77777777" w:rsidR="00000000" w:rsidRDefault="00BF3DBE">
            <w:pPr>
              <w:spacing w:after="100"/>
              <w:jc w:val="right"/>
              <w:rPr>
                <w:rFonts w:eastAsia="Times New Roman"/>
              </w:rPr>
            </w:pPr>
            <w:hyperlink r:id="rId105" w:history="1">
              <w:r>
                <w:rPr>
                  <w:rStyle w:val="a3"/>
                  <w:rFonts w:eastAsia="Times New Roman"/>
                  <w:sz w:val="20"/>
                  <w:szCs w:val="20"/>
                </w:rPr>
                <w:t>10.14</w:t>
              </w:r>
            </w:hyperlink>
          </w:p>
        </w:tc>
        <w:tc>
          <w:tcPr>
            <w:tcW w:w="0" w:type="auto"/>
            <w:gridSpan w:val="3"/>
            <w:tcMar>
              <w:top w:w="0" w:type="dxa"/>
              <w:left w:w="20" w:type="dxa"/>
              <w:bottom w:w="0" w:type="dxa"/>
              <w:right w:w="20" w:type="dxa"/>
            </w:tcMar>
            <w:vAlign w:val="center"/>
            <w:hideMark/>
          </w:tcPr>
          <w:p w14:paraId="4A4B847A" w14:textId="77777777" w:rsidR="00000000" w:rsidRDefault="00BF3DBE">
            <w:pPr>
              <w:spacing w:after="100"/>
              <w:jc w:val="right"/>
              <w:rPr>
                <w:rFonts w:eastAsia="Times New Roman"/>
              </w:rPr>
            </w:pPr>
          </w:p>
        </w:tc>
        <w:tc>
          <w:tcPr>
            <w:tcW w:w="0" w:type="auto"/>
            <w:gridSpan w:val="3"/>
            <w:tcMar>
              <w:top w:w="30" w:type="dxa"/>
              <w:left w:w="20" w:type="dxa"/>
              <w:bottom w:w="30" w:type="dxa"/>
              <w:right w:w="20" w:type="dxa"/>
            </w:tcMar>
            <w:hideMark/>
          </w:tcPr>
          <w:p w14:paraId="4E260AC5" w14:textId="77777777" w:rsidR="00000000" w:rsidRDefault="00BF3DBE">
            <w:pPr>
              <w:spacing w:after="100"/>
              <w:divId w:val="982584360"/>
              <w:rPr>
                <w:rFonts w:eastAsia="Times New Roman"/>
              </w:rPr>
            </w:pPr>
            <w:hyperlink r:id="rId106" w:history="1">
              <w:r>
                <w:rPr>
                  <w:rStyle w:val="a3"/>
                  <w:rFonts w:eastAsia="Times New Roman"/>
                  <w:sz w:val="20"/>
                  <w:szCs w:val="20"/>
                </w:rPr>
                <w:t>Redemption, Registration Rights and Lock-Up Agreement dated as of July </w:t>
              </w:r>
              <w:r>
                <w:rPr>
                  <w:rStyle w:val="a3"/>
                  <w:rFonts w:eastAsia="Times New Roman"/>
                  <w:sz w:val="20"/>
                  <w:szCs w:val="20"/>
                </w:rPr>
                <w:t>24, 1998 between the Company and Harry S. Newman, Jr. and LeRoy H. Brettin (incorporated by reference as an exhibit to the Company's 1998 Form 10-K).</w:t>
              </w:r>
            </w:hyperlink>
          </w:p>
        </w:tc>
      </w:tr>
      <w:tr w:rsidR="00000000" w14:paraId="2B0ADB2F" w14:textId="77777777">
        <w:trPr>
          <w:divId w:val="1914654763"/>
          <w:trHeight w:val="280"/>
          <w:jc w:val="center"/>
        </w:trPr>
        <w:tc>
          <w:tcPr>
            <w:tcW w:w="0" w:type="auto"/>
            <w:gridSpan w:val="3"/>
            <w:tcMar>
              <w:top w:w="0" w:type="dxa"/>
              <w:left w:w="20" w:type="dxa"/>
              <w:bottom w:w="0" w:type="dxa"/>
              <w:right w:w="20" w:type="dxa"/>
            </w:tcMar>
            <w:vAlign w:val="center"/>
            <w:hideMark/>
          </w:tcPr>
          <w:p w14:paraId="2BE058B0" w14:textId="77777777" w:rsidR="00000000" w:rsidRDefault="00BF3DBE">
            <w:pPr>
              <w:spacing w:after="100"/>
              <w:rPr>
                <w:rFonts w:eastAsia="Times New Roman"/>
              </w:rPr>
            </w:pPr>
          </w:p>
        </w:tc>
        <w:tc>
          <w:tcPr>
            <w:tcW w:w="0" w:type="auto"/>
            <w:gridSpan w:val="3"/>
            <w:tcMar>
              <w:top w:w="0" w:type="dxa"/>
              <w:left w:w="20" w:type="dxa"/>
              <w:bottom w:w="0" w:type="dxa"/>
              <w:right w:w="20" w:type="dxa"/>
            </w:tcMar>
            <w:vAlign w:val="center"/>
            <w:hideMark/>
          </w:tcPr>
          <w:p w14:paraId="58B71394"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2770516" w14:textId="77777777" w:rsidR="00000000" w:rsidRDefault="00BF3DBE">
            <w:pPr>
              <w:spacing w:after="100"/>
              <w:rPr>
                <w:rFonts w:eastAsia="Times New Roman"/>
                <w:sz w:val="20"/>
                <w:szCs w:val="20"/>
              </w:rPr>
            </w:pPr>
          </w:p>
        </w:tc>
      </w:tr>
      <w:tr w:rsidR="00000000" w14:paraId="1B5212DE" w14:textId="77777777">
        <w:trPr>
          <w:divId w:val="1914654763"/>
          <w:jc w:val="center"/>
        </w:trPr>
        <w:tc>
          <w:tcPr>
            <w:tcW w:w="0" w:type="auto"/>
            <w:gridSpan w:val="3"/>
            <w:tcMar>
              <w:top w:w="30" w:type="dxa"/>
              <w:left w:w="20" w:type="dxa"/>
              <w:bottom w:w="30" w:type="dxa"/>
              <w:right w:w="20" w:type="dxa"/>
            </w:tcMar>
            <w:hideMark/>
          </w:tcPr>
          <w:p w14:paraId="5A876AC6" w14:textId="77777777" w:rsidR="00000000" w:rsidRDefault="00BF3DBE">
            <w:pPr>
              <w:spacing w:after="100"/>
              <w:jc w:val="right"/>
              <w:rPr>
                <w:rFonts w:eastAsia="Times New Roman"/>
              </w:rPr>
            </w:pPr>
            <w:hyperlink r:id="rId107" w:history="1">
              <w:r>
                <w:rPr>
                  <w:rStyle w:val="a3"/>
                  <w:rFonts w:eastAsia="Times New Roman"/>
                  <w:sz w:val="20"/>
                  <w:szCs w:val="20"/>
                </w:rPr>
                <w:t>10.15</w:t>
              </w:r>
            </w:hyperlink>
          </w:p>
        </w:tc>
        <w:tc>
          <w:tcPr>
            <w:tcW w:w="0" w:type="auto"/>
            <w:gridSpan w:val="3"/>
            <w:tcMar>
              <w:top w:w="0" w:type="dxa"/>
              <w:left w:w="20" w:type="dxa"/>
              <w:bottom w:w="0" w:type="dxa"/>
              <w:right w:w="20" w:type="dxa"/>
            </w:tcMar>
            <w:vAlign w:val="center"/>
            <w:hideMark/>
          </w:tcPr>
          <w:p w14:paraId="18181077" w14:textId="77777777" w:rsidR="00000000" w:rsidRDefault="00BF3DBE">
            <w:pPr>
              <w:spacing w:after="100"/>
              <w:jc w:val="right"/>
              <w:rPr>
                <w:rFonts w:eastAsia="Times New Roman"/>
              </w:rPr>
            </w:pPr>
          </w:p>
        </w:tc>
        <w:tc>
          <w:tcPr>
            <w:tcW w:w="0" w:type="auto"/>
            <w:gridSpan w:val="3"/>
            <w:tcMar>
              <w:top w:w="30" w:type="dxa"/>
              <w:left w:w="20" w:type="dxa"/>
              <w:bottom w:w="30" w:type="dxa"/>
              <w:right w:w="20" w:type="dxa"/>
            </w:tcMar>
            <w:hideMark/>
          </w:tcPr>
          <w:p w14:paraId="6E3C533C" w14:textId="77777777" w:rsidR="00000000" w:rsidRDefault="00BF3DBE">
            <w:pPr>
              <w:spacing w:after="100"/>
              <w:divId w:val="2022924210"/>
              <w:rPr>
                <w:rFonts w:eastAsia="Times New Roman"/>
              </w:rPr>
            </w:pPr>
            <w:hyperlink r:id="rId108" w:history="1">
              <w:r>
                <w:rPr>
                  <w:rStyle w:val="a3"/>
                  <w:rFonts w:eastAsia="Times New Roman"/>
                  <w:sz w:val="20"/>
                  <w:szCs w:val="20"/>
                </w:rPr>
                <w:t>Form of Indemnification Agreement between the Company and its executive officers and directors (incorporated by reference as an exhibit to the Company's 2008 Form 10-K).</w:t>
              </w:r>
            </w:hyperlink>
          </w:p>
        </w:tc>
      </w:tr>
      <w:tr w:rsidR="00000000" w14:paraId="5A883C9A" w14:textId="77777777">
        <w:trPr>
          <w:divId w:val="1914654763"/>
          <w:trHeight w:val="280"/>
          <w:jc w:val="center"/>
        </w:trPr>
        <w:tc>
          <w:tcPr>
            <w:tcW w:w="0" w:type="auto"/>
            <w:gridSpan w:val="3"/>
            <w:tcMar>
              <w:top w:w="0" w:type="dxa"/>
              <w:left w:w="20" w:type="dxa"/>
              <w:bottom w:w="0" w:type="dxa"/>
              <w:right w:w="20" w:type="dxa"/>
            </w:tcMar>
            <w:vAlign w:val="center"/>
            <w:hideMark/>
          </w:tcPr>
          <w:p w14:paraId="36AAA20B" w14:textId="77777777" w:rsidR="00000000" w:rsidRDefault="00BF3DBE">
            <w:pPr>
              <w:spacing w:after="100"/>
              <w:rPr>
                <w:rFonts w:eastAsia="Times New Roman"/>
              </w:rPr>
            </w:pPr>
          </w:p>
        </w:tc>
        <w:tc>
          <w:tcPr>
            <w:tcW w:w="0" w:type="auto"/>
            <w:gridSpan w:val="3"/>
            <w:tcMar>
              <w:top w:w="0" w:type="dxa"/>
              <w:left w:w="20" w:type="dxa"/>
              <w:bottom w:w="0" w:type="dxa"/>
              <w:right w:w="20" w:type="dxa"/>
            </w:tcMar>
            <w:vAlign w:val="center"/>
            <w:hideMark/>
          </w:tcPr>
          <w:p w14:paraId="4B176034"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AD28D6C" w14:textId="77777777" w:rsidR="00000000" w:rsidRDefault="00BF3DBE">
            <w:pPr>
              <w:spacing w:after="100"/>
              <w:rPr>
                <w:rFonts w:eastAsia="Times New Roman"/>
                <w:sz w:val="20"/>
                <w:szCs w:val="20"/>
              </w:rPr>
            </w:pPr>
          </w:p>
        </w:tc>
      </w:tr>
      <w:tr w:rsidR="00000000" w14:paraId="0C2A7B47" w14:textId="77777777">
        <w:trPr>
          <w:divId w:val="1914654763"/>
          <w:jc w:val="center"/>
        </w:trPr>
        <w:tc>
          <w:tcPr>
            <w:tcW w:w="0" w:type="auto"/>
            <w:gridSpan w:val="3"/>
            <w:tcMar>
              <w:top w:w="30" w:type="dxa"/>
              <w:left w:w="20" w:type="dxa"/>
              <w:bottom w:w="30" w:type="dxa"/>
              <w:right w:w="20" w:type="dxa"/>
            </w:tcMar>
            <w:hideMark/>
          </w:tcPr>
          <w:p w14:paraId="3789CE04" w14:textId="77777777" w:rsidR="00000000" w:rsidRDefault="00BF3DBE">
            <w:pPr>
              <w:spacing w:after="100"/>
              <w:jc w:val="right"/>
              <w:rPr>
                <w:rFonts w:eastAsia="Times New Roman"/>
              </w:rPr>
            </w:pPr>
            <w:hyperlink r:id="rId109" w:history="1">
              <w:r>
                <w:rPr>
                  <w:rStyle w:val="a3"/>
                  <w:rFonts w:eastAsia="Times New Roman"/>
                  <w:sz w:val="20"/>
                  <w:szCs w:val="20"/>
                </w:rPr>
                <w:t>10.16</w:t>
              </w:r>
            </w:hyperlink>
          </w:p>
        </w:tc>
        <w:tc>
          <w:tcPr>
            <w:tcW w:w="0" w:type="auto"/>
            <w:gridSpan w:val="3"/>
            <w:tcMar>
              <w:top w:w="0" w:type="dxa"/>
              <w:left w:w="20" w:type="dxa"/>
              <w:bottom w:w="0" w:type="dxa"/>
              <w:right w:w="20" w:type="dxa"/>
            </w:tcMar>
            <w:vAlign w:val="center"/>
            <w:hideMark/>
          </w:tcPr>
          <w:p w14:paraId="3CB142C6" w14:textId="77777777" w:rsidR="00000000" w:rsidRDefault="00BF3DBE">
            <w:pPr>
              <w:spacing w:after="100"/>
              <w:jc w:val="right"/>
              <w:rPr>
                <w:rFonts w:eastAsia="Times New Roman"/>
              </w:rPr>
            </w:pPr>
          </w:p>
        </w:tc>
        <w:tc>
          <w:tcPr>
            <w:tcW w:w="0" w:type="auto"/>
            <w:gridSpan w:val="3"/>
            <w:tcMar>
              <w:top w:w="30" w:type="dxa"/>
              <w:left w:w="20" w:type="dxa"/>
              <w:bottom w:w="30" w:type="dxa"/>
              <w:right w:w="20" w:type="dxa"/>
            </w:tcMar>
            <w:hideMark/>
          </w:tcPr>
          <w:p w14:paraId="775B7F2B" w14:textId="77777777" w:rsidR="00000000" w:rsidRDefault="00BF3DBE">
            <w:pPr>
              <w:spacing w:after="100"/>
              <w:divId w:val="1301686819"/>
              <w:rPr>
                <w:rFonts w:eastAsia="Times New Roman"/>
              </w:rPr>
            </w:pPr>
            <w:hyperlink r:id="rId110" w:history="1">
              <w:r>
                <w:rPr>
                  <w:rStyle w:val="a3"/>
                  <w:rFonts w:eastAsia="Times New Roman"/>
                  <w:sz w:val="20"/>
                  <w:szCs w:val="20"/>
                </w:rPr>
                <w:t>Form of Registration Rights Agreement wit</w:t>
              </w:r>
              <w:r>
                <w:rPr>
                  <w:rStyle w:val="a3"/>
                  <w:rFonts w:eastAsia="Times New Roman"/>
                  <w:sz w:val="20"/>
                  <w:szCs w:val="20"/>
                </w:rPr>
                <w:t>h Series D Preferred Unit Holders (incorporated by reference as an exhibit to the Company's Current Report on Form 8-K, event date July 26, 2002).</w:t>
              </w:r>
            </w:hyperlink>
          </w:p>
        </w:tc>
      </w:tr>
      <w:tr w:rsidR="00000000" w14:paraId="2F32738A" w14:textId="77777777">
        <w:trPr>
          <w:divId w:val="1914654763"/>
          <w:trHeight w:val="280"/>
          <w:jc w:val="center"/>
        </w:trPr>
        <w:tc>
          <w:tcPr>
            <w:tcW w:w="0" w:type="auto"/>
            <w:gridSpan w:val="3"/>
            <w:tcMar>
              <w:top w:w="0" w:type="dxa"/>
              <w:left w:w="20" w:type="dxa"/>
              <w:bottom w:w="0" w:type="dxa"/>
              <w:right w:w="20" w:type="dxa"/>
            </w:tcMar>
            <w:vAlign w:val="center"/>
            <w:hideMark/>
          </w:tcPr>
          <w:p w14:paraId="54C80093" w14:textId="77777777" w:rsidR="00000000" w:rsidRDefault="00BF3DBE">
            <w:pPr>
              <w:spacing w:after="100"/>
              <w:rPr>
                <w:rFonts w:eastAsia="Times New Roman"/>
              </w:rPr>
            </w:pPr>
          </w:p>
        </w:tc>
        <w:tc>
          <w:tcPr>
            <w:tcW w:w="0" w:type="auto"/>
            <w:gridSpan w:val="3"/>
            <w:tcMar>
              <w:top w:w="0" w:type="dxa"/>
              <w:left w:w="20" w:type="dxa"/>
              <w:bottom w:w="0" w:type="dxa"/>
              <w:right w:w="20" w:type="dxa"/>
            </w:tcMar>
            <w:vAlign w:val="center"/>
            <w:hideMark/>
          </w:tcPr>
          <w:p w14:paraId="17CAE092"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D15FA5C" w14:textId="77777777" w:rsidR="00000000" w:rsidRDefault="00BF3DBE">
            <w:pPr>
              <w:spacing w:after="100"/>
              <w:rPr>
                <w:rFonts w:eastAsia="Times New Roman"/>
                <w:sz w:val="20"/>
                <w:szCs w:val="20"/>
              </w:rPr>
            </w:pPr>
          </w:p>
        </w:tc>
      </w:tr>
      <w:tr w:rsidR="00000000" w14:paraId="6F20A5E8" w14:textId="77777777">
        <w:trPr>
          <w:divId w:val="1914654763"/>
          <w:jc w:val="center"/>
        </w:trPr>
        <w:tc>
          <w:tcPr>
            <w:tcW w:w="0" w:type="auto"/>
            <w:gridSpan w:val="3"/>
            <w:tcMar>
              <w:top w:w="30" w:type="dxa"/>
              <w:left w:w="20" w:type="dxa"/>
              <w:bottom w:w="30" w:type="dxa"/>
              <w:right w:w="20" w:type="dxa"/>
            </w:tcMar>
            <w:hideMark/>
          </w:tcPr>
          <w:p w14:paraId="3D873FFD" w14:textId="77777777" w:rsidR="00000000" w:rsidRDefault="00BF3DBE">
            <w:pPr>
              <w:spacing w:after="100"/>
              <w:jc w:val="right"/>
              <w:rPr>
                <w:rFonts w:eastAsia="Times New Roman"/>
              </w:rPr>
            </w:pPr>
            <w:hyperlink r:id="rId111" w:history="1">
              <w:r>
                <w:rPr>
                  <w:rStyle w:val="a3"/>
                  <w:rFonts w:eastAsia="Times New Roman"/>
                  <w:sz w:val="20"/>
                  <w:szCs w:val="20"/>
                </w:rPr>
                <w:t>10.16.1</w:t>
              </w:r>
            </w:hyperlink>
          </w:p>
        </w:tc>
        <w:tc>
          <w:tcPr>
            <w:tcW w:w="0" w:type="auto"/>
            <w:gridSpan w:val="3"/>
            <w:tcMar>
              <w:top w:w="0" w:type="dxa"/>
              <w:left w:w="20" w:type="dxa"/>
              <w:bottom w:w="0" w:type="dxa"/>
              <w:right w:w="20" w:type="dxa"/>
            </w:tcMar>
            <w:vAlign w:val="center"/>
            <w:hideMark/>
          </w:tcPr>
          <w:p w14:paraId="08AE91FF" w14:textId="77777777" w:rsidR="00000000" w:rsidRDefault="00BF3DBE">
            <w:pPr>
              <w:spacing w:after="100"/>
              <w:jc w:val="right"/>
              <w:rPr>
                <w:rFonts w:eastAsia="Times New Roman"/>
              </w:rPr>
            </w:pPr>
          </w:p>
        </w:tc>
        <w:tc>
          <w:tcPr>
            <w:tcW w:w="0" w:type="auto"/>
            <w:gridSpan w:val="3"/>
            <w:tcMar>
              <w:top w:w="30" w:type="dxa"/>
              <w:left w:w="20" w:type="dxa"/>
              <w:bottom w:w="30" w:type="dxa"/>
              <w:right w:w="20" w:type="dxa"/>
            </w:tcMar>
            <w:hideMark/>
          </w:tcPr>
          <w:p w14:paraId="2C23A93F" w14:textId="77777777" w:rsidR="00000000" w:rsidRDefault="00BF3DBE">
            <w:pPr>
              <w:spacing w:after="100"/>
              <w:divId w:val="314526873"/>
              <w:rPr>
                <w:rFonts w:eastAsia="Times New Roman"/>
              </w:rPr>
            </w:pPr>
            <w:hyperlink r:id="rId112" w:history="1">
              <w:r>
                <w:rPr>
                  <w:rStyle w:val="a3"/>
                  <w:rFonts w:eastAsia="Times New Roman"/>
                  <w:sz w:val="20"/>
                  <w:szCs w:val="20"/>
                </w:rPr>
                <w:t>List of Omitted Registration Rights Agr</w:t>
              </w:r>
              <w:r>
                <w:rPr>
                  <w:rStyle w:val="a3"/>
                  <w:rFonts w:eastAsia="Times New Roman"/>
                  <w:sz w:val="20"/>
                  <w:szCs w:val="20"/>
                </w:rPr>
                <w:t>eements (incorporated by reference as an exhibit to the Company's Current Report on Form 8-K, event date July 26, 2002).</w:t>
              </w:r>
            </w:hyperlink>
          </w:p>
        </w:tc>
      </w:tr>
      <w:tr w:rsidR="00000000" w14:paraId="4EEFD01A" w14:textId="77777777">
        <w:trPr>
          <w:divId w:val="1914654763"/>
          <w:trHeight w:val="280"/>
          <w:jc w:val="center"/>
        </w:trPr>
        <w:tc>
          <w:tcPr>
            <w:tcW w:w="0" w:type="auto"/>
            <w:gridSpan w:val="3"/>
            <w:tcMar>
              <w:top w:w="0" w:type="dxa"/>
              <w:left w:w="20" w:type="dxa"/>
              <w:bottom w:w="0" w:type="dxa"/>
              <w:right w:w="20" w:type="dxa"/>
            </w:tcMar>
            <w:vAlign w:val="center"/>
            <w:hideMark/>
          </w:tcPr>
          <w:p w14:paraId="5289B52F" w14:textId="77777777" w:rsidR="00000000" w:rsidRDefault="00BF3DBE">
            <w:pPr>
              <w:spacing w:after="100"/>
              <w:rPr>
                <w:rFonts w:eastAsia="Times New Roman"/>
              </w:rPr>
            </w:pPr>
          </w:p>
        </w:tc>
        <w:tc>
          <w:tcPr>
            <w:tcW w:w="0" w:type="auto"/>
            <w:gridSpan w:val="3"/>
            <w:tcMar>
              <w:top w:w="0" w:type="dxa"/>
              <w:left w:w="20" w:type="dxa"/>
              <w:bottom w:w="0" w:type="dxa"/>
              <w:right w:w="20" w:type="dxa"/>
            </w:tcMar>
            <w:vAlign w:val="center"/>
            <w:hideMark/>
          </w:tcPr>
          <w:p w14:paraId="07F8A851"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95DCF8A" w14:textId="77777777" w:rsidR="00000000" w:rsidRDefault="00BF3DBE">
            <w:pPr>
              <w:spacing w:after="100"/>
              <w:rPr>
                <w:rFonts w:eastAsia="Times New Roman"/>
                <w:sz w:val="20"/>
                <w:szCs w:val="20"/>
              </w:rPr>
            </w:pPr>
          </w:p>
        </w:tc>
      </w:tr>
      <w:tr w:rsidR="00000000" w14:paraId="0713610B" w14:textId="77777777">
        <w:trPr>
          <w:divId w:val="1914654763"/>
          <w:jc w:val="center"/>
        </w:trPr>
        <w:tc>
          <w:tcPr>
            <w:tcW w:w="0" w:type="auto"/>
            <w:gridSpan w:val="3"/>
            <w:tcMar>
              <w:top w:w="30" w:type="dxa"/>
              <w:left w:w="20" w:type="dxa"/>
              <w:bottom w:w="30" w:type="dxa"/>
              <w:right w:w="20" w:type="dxa"/>
            </w:tcMar>
            <w:hideMark/>
          </w:tcPr>
          <w:p w14:paraId="610F4FA8" w14:textId="77777777" w:rsidR="00000000" w:rsidRDefault="00BF3DBE">
            <w:pPr>
              <w:spacing w:after="100"/>
              <w:jc w:val="right"/>
              <w:rPr>
                <w:rFonts w:eastAsia="Times New Roman"/>
              </w:rPr>
            </w:pPr>
            <w:hyperlink r:id="rId113" w:history="1">
              <w:r>
                <w:rPr>
                  <w:rStyle w:val="a3"/>
                  <w:rFonts w:eastAsia="Times New Roman"/>
                  <w:sz w:val="20"/>
                  <w:szCs w:val="20"/>
                </w:rPr>
                <w:t>10.17</w:t>
              </w:r>
            </w:hyperlink>
          </w:p>
        </w:tc>
        <w:tc>
          <w:tcPr>
            <w:tcW w:w="0" w:type="auto"/>
            <w:gridSpan w:val="3"/>
            <w:tcMar>
              <w:top w:w="0" w:type="dxa"/>
              <w:left w:w="20" w:type="dxa"/>
              <w:bottom w:w="0" w:type="dxa"/>
              <w:right w:w="20" w:type="dxa"/>
            </w:tcMar>
            <w:vAlign w:val="center"/>
            <w:hideMark/>
          </w:tcPr>
          <w:p w14:paraId="236FD48C" w14:textId="77777777" w:rsidR="00000000" w:rsidRDefault="00BF3DBE">
            <w:pPr>
              <w:spacing w:after="100"/>
              <w:jc w:val="right"/>
              <w:rPr>
                <w:rFonts w:eastAsia="Times New Roman"/>
              </w:rPr>
            </w:pPr>
          </w:p>
        </w:tc>
        <w:tc>
          <w:tcPr>
            <w:tcW w:w="0" w:type="auto"/>
            <w:gridSpan w:val="3"/>
            <w:tcMar>
              <w:top w:w="30" w:type="dxa"/>
              <w:left w:w="20" w:type="dxa"/>
              <w:bottom w:w="30" w:type="dxa"/>
              <w:right w:w="20" w:type="dxa"/>
            </w:tcMar>
            <w:hideMark/>
          </w:tcPr>
          <w:p w14:paraId="1439C3A6" w14:textId="77777777" w:rsidR="00000000" w:rsidRDefault="00BF3DBE">
            <w:pPr>
              <w:spacing w:after="100"/>
              <w:divId w:val="819808590"/>
              <w:rPr>
                <w:rFonts w:eastAsia="Times New Roman"/>
              </w:rPr>
            </w:pPr>
            <w:hyperlink r:id="rId114" w:history="1">
              <w:r>
                <w:rPr>
                  <w:rStyle w:val="a3"/>
                  <w:rFonts w:eastAsia="Times New Roman"/>
                  <w:sz w:val="20"/>
                  <w:szCs w:val="20"/>
                </w:rPr>
                <w:t xml:space="preserve">Credit Agreement, dated as of </w:t>
              </w:r>
            </w:hyperlink>
            <w:hyperlink r:id="rId115" w:history="1">
              <w:r>
                <w:rPr>
                  <w:rStyle w:val="a3"/>
                  <w:rFonts w:eastAsia="Times New Roman"/>
                  <w:sz w:val="20"/>
                  <w:szCs w:val="20"/>
                </w:rPr>
                <w:t>April</w:t>
              </w:r>
            </w:hyperlink>
            <w:hyperlink r:id="rId116" w:history="1">
              <w:r>
                <w:rPr>
                  <w:rStyle w:val="a3"/>
                  <w:rFonts w:eastAsia="Times New Roman"/>
                  <w:sz w:val="20"/>
                  <w:szCs w:val="20"/>
                </w:rPr>
                <w:t xml:space="preserve"> </w:t>
              </w:r>
            </w:hyperlink>
            <w:hyperlink r:id="rId117" w:history="1">
              <w:r>
                <w:rPr>
                  <w:rStyle w:val="a3"/>
                  <w:rFonts w:eastAsia="Times New Roman"/>
                  <w:sz w:val="20"/>
                  <w:szCs w:val="20"/>
                </w:rPr>
                <w:t>14</w:t>
              </w:r>
            </w:hyperlink>
            <w:hyperlink r:id="rId118" w:history="1">
              <w:r>
                <w:rPr>
                  <w:rStyle w:val="a3"/>
                  <w:rFonts w:eastAsia="Times New Roman"/>
                  <w:sz w:val="20"/>
                  <w:szCs w:val="20"/>
                </w:rPr>
                <w:t>, 20</w:t>
              </w:r>
            </w:hyperlink>
            <w:hyperlink r:id="rId119" w:history="1">
              <w:r>
                <w:rPr>
                  <w:rStyle w:val="a3"/>
                  <w:rFonts w:eastAsia="Times New Roman"/>
                  <w:sz w:val="20"/>
                  <w:szCs w:val="20"/>
                </w:rPr>
                <w:t>21</w:t>
              </w:r>
            </w:hyperlink>
            <w:hyperlink r:id="rId120" w:history="1">
              <w:r>
                <w:rPr>
                  <w:rStyle w:val="a3"/>
                  <w:rFonts w:eastAsia="Times New Roman"/>
                  <w:sz w:val="20"/>
                  <w:szCs w:val="20"/>
                </w:rPr>
                <w:t xml:space="preserve">, by and among the Company, </w:t>
              </w:r>
            </w:hyperlink>
            <w:hyperlink r:id="rId121" w:history="1">
              <w:r>
                <w:rPr>
                  <w:rStyle w:val="a3"/>
                  <w:rFonts w:eastAsia="Times New Roman"/>
                  <w:sz w:val="20"/>
                  <w:szCs w:val="20"/>
                </w:rPr>
                <w:t>as a guarantor, the</w:t>
              </w:r>
            </w:hyperlink>
            <w:hyperlink r:id="rId122" w:history="1">
              <w:r>
                <w:rPr>
                  <w:rStyle w:val="a3"/>
                  <w:rFonts w:eastAsia="Times New Roman"/>
                  <w:sz w:val="20"/>
                  <w:szCs w:val="20"/>
                </w:rPr>
                <w:t xml:space="preserve"> Partnership, </w:t>
              </w:r>
            </w:hyperlink>
            <w:hyperlink r:id="rId123" w:history="1">
              <w:r>
                <w:rPr>
                  <w:rStyle w:val="a3"/>
                  <w:rFonts w:eastAsia="Times New Roman"/>
                  <w:sz w:val="20"/>
                  <w:szCs w:val="20"/>
                </w:rPr>
                <w:t>as borrower, certain subsidiary guarantors</w:t>
              </w:r>
            </w:hyperlink>
            <w:hyperlink r:id="rId124" w:history="1">
              <w:r>
                <w:rPr>
                  <w:rStyle w:val="a3"/>
                  <w:rFonts w:eastAsia="Times New Roman"/>
                  <w:sz w:val="20"/>
                  <w:szCs w:val="20"/>
                </w:rPr>
                <w:t>, Deutsche Bank AG New York Branch, as administrative agent</w:t>
              </w:r>
            </w:hyperlink>
            <w:hyperlink r:id="rId125" w:history="1">
              <w:r>
                <w:rPr>
                  <w:rStyle w:val="a3"/>
                  <w:rFonts w:eastAsia="Times New Roman"/>
                  <w:sz w:val="20"/>
                  <w:szCs w:val="20"/>
                </w:rPr>
                <w:t xml:space="preserve"> and collateral agent,</w:t>
              </w:r>
            </w:hyperlink>
            <w:hyperlink r:id="rId126" w:history="1">
              <w:r>
                <w:rPr>
                  <w:rStyle w:val="a3"/>
                  <w:rFonts w:eastAsia="Times New Roman"/>
                  <w:sz w:val="20"/>
                  <w:szCs w:val="20"/>
                </w:rPr>
                <w:t xml:space="preserve"> Deutsche Bank Securities Inc., JPMorgan Chase Bank, N.A.</w:t>
              </w:r>
            </w:hyperlink>
            <w:hyperlink r:id="rId127" w:history="1">
              <w:r>
                <w:rPr>
                  <w:rStyle w:val="a3"/>
                  <w:rFonts w:eastAsia="Times New Roman"/>
                  <w:sz w:val="20"/>
                  <w:szCs w:val="20"/>
                </w:rPr>
                <w:t xml:space="preserve"> and</w:t>
              </w:r>
            </w:hyperlink>
            <w:hyperlink r:id="rId128" w:history="1">
              <w:r>
                <w:rPr>
                  <w:rStyle w:val="a3"/>
                  <w:rFonts w:eastAsia="Times New Roman"/>
                  <w:sz w:val="20"/>
                  <w:szCs w:val="20"/>
                </w:rPr>
                <w:t xml:space="preserve"> Goldman Sachs Bank USA</w:t>
              </w:r>
            </w:hyperlink>
            <w:hyperlink r:id="rId129" w:history="1">
              <w:r>
                <w:rPr>
                  <w:rStyle w:val="a3"/>
                  <w:rFonts w:eastAsia="Times New Roman"/>
                  <w:sz w:val="20"/>
                  <w:szCs w:val="20"/>
                </w:rPr>
                <w:t xml:space="preserve">, </w:t>
              </w:r>
            </w:hyperlink>
            <w:hyperlink r:id="rId130" w:history="1">
              <w:r>
                <w:rPr>
                  <w:rStyle w:val="a3"/>
                  <w:rFonts w:eastAsia="Times New Roman"/>
                  <w:sz w:val="20"/>
                  <w:szCs w:val="20"/>
                </w:rPr>
                <w:t>as joint lead arrangers and joint bookrunning managers</w:t>
              </w:r>
            </w:hyperlink>
            <w:hyperlink r:id="rId131" w:history="1">
              <w:r>
                <w:rPr>
                  <w:rStyle w:val="a3"/>
                  <w:rFonts w:eastAsia="Times New Roman"/>
                  <w:sz w:val="20"/>
                  <w:szCs w:val="20"/>
                </w:rPr>
                <w:t>, Deutsche Bank Securities Inc. and</w:t>
              </w:r>
            </w:hyperlink>
            <w:hyperlink r:id="rId132" w:history="1">
              <w:r>
                <w:rPr>
                  <w:rStyle w:val="a3"/>
                  <w:rFonts w:eastAsia="Times New Roman"/>
                  <w:sz w:val="20"/>
                  <w:szCs w:val="20"/>
                </w:rPr>
                <w:t xml:space="preserve"> JPMorgan Chase Bank, N.A.</w:t>
              </w:r>
            </w:hyperlink>
            <w:hyperlink r:id="rId133" w:history="1">
              <w:r>
                <w:rPr>
                  <w:rStyle w:val="a3"/>
                  <w:rFonts w:eastAsia="Times New Roman"/>
                  <w:sz w:val="20"/>
                  <w:szCs w:val="20"/>
                </w:rPr>
                <w:t xml:space="preserve"> as co-syndication agents</w:t>
              </w:r>
            </w:hyperlink>
            <w:hyperlink r:id="rId134" w:history="1">
              <w:r>
                <w:rPr>
                  <w:rStyle w:val="a3"/>
                  <w:rFonts w:eastAsia="Times New Roman"/>
                  <w:sz w:val="20"/>
                  <w:szCs w:val="20"/>
                </w:rPr>
                <w:t>, Goldman Sachs Bank USA</w:t>
              </w:r>
            </w:hyperlink>
            <w:hyperlink r:id="rId135" w:history="1">
              <w:r>
                <w:rPr>
                  <w:rStyle w:val="a3"/>
                  <w:rFonts w:eastAsia="Times New Roman"/>
                  <w:sz w:val="20"/>
                  <w:szCs w:val="20"/>
                </w:rPr>
                <w:t xml:space="preserve">, as documentation agent, and various lenders party thereto (incorporated by reference as an exhibit to the Company's Current Report on Form 8-K, event date </w:t>
              </w:r>
            </w:hyperlink>
            <w:hyperlink r:id="rId136" w:history="1">
              <w:r>
                <w:rPr>
                  <w:rStyle w:val="a3"/>
                  <w:rFonts w:eastAsia="Times New Roman"/>
                  <w:sz w:val="20"/>
                  <w:szCs w:val="20"/>
                </w:rPr>
                <w:t>April</w:t>
              </w:r>
            </w:hyperlink>
            <w:hyperlink r:id="rId137" w:history="1">
              <w:r>
                <w:rPr>
                  <w:rStyle w:val="a3"/>
                  <w:rFonts w:eastAsia="Times New Roman"/>
                  <w:sz w:val="20"/>
                  <w:szCs w:val="20"/>
                </w:rPr>
                <w:t xml:space="preserve"> </w:t>
              </w:r>
            </w:hyperlink>
            <w:hyperlink r:id="rId138" w:history="1">
              <w:r>
                <w:rPr>
                  <w:rStyle w:val="a3"/>
                  <w:rFonts w:eastAsia="Times New Roman"/>
                  <w:sz w:val="20"/>
                  <w:szCs w:val="20"/>
                </w:rPr>
                <w:t>14</w:t>
              </w:r>
            </w:hyperlink>
            <w:hyperlink r:id="rId139" w:history="1">
              <w:r>
                <w:rPr>
                  <w:rStyle w:val="a3"/>
                  <w:rFonts w:eastAsia="Times New Roman"/>
                  <w:sz w:val="20"/>
                  <w:szCs w:val="20"/>
                </w:rPr>
                <w:t>, 20</w:t>
              </w:r>
            </w:hyperlink>
            <w:hyperlink r:id="rId140" w:history="1">
              <w:r>
                <w:rPr>
                  <w:rStyle w:val="a3"/>
                  <w:rFonts w:eastAsia="Times New Roman"/>
                  <w:sz w:val="20"/>
                  <w:szCs w:val="20"/>
                </w:rPr>
                <w:t>21</w:t>
              </w:r>
            </w:hyperlink>
            <w:hyperlink r:id="rId141" w:history="1">
              <w:r>
                <w:rPr>
                  <w:rStyle w:val="a3"/>
                  <w:rFonts w:eastAsia="Times New Roman"/>
                  <w:sz w:val="20"/>
                  <w:szCs w:val="20"/>
                </w:rPr>
                <w:t>).</w:t>
              </w:r>
            </w:hyperlink>
          </w:p>
        </w:tc>
      </w:tr>
      <w:tr w:rsidR="00000000" w14:paraId="56779602" w14:textId="77777777">
        <w:trPr>
          <w:divId w:val="1914654763"/>
          <w:trHeight w:val="1200"/>
          <w:jc w:val="center"/>
        </w:trPr>
        <w:tc>
          <w:tcPr>
            <w:tcW w:w="0" w:type="auto"/>
            <w:gridSpan w:val="3"/>
            <w:tcMar>
              <w:top w:w="0" w:type="dxa"/>
              <w:left w:w="20" w:type="dxa"/>
              <w:bottom w:w="0" w:type="dxa"/>
              <w:right w:w="20" w:type="dxa"/>
            </w:tcMar>
            <w:vAlign w:val="center"/>
            <w:hideMark/>
          </w:tcPr>
          <w:p w14:paraId="0D7E9D25" w14:textId="77777777" w:rsidR="00000000" w:rsidRDefault="00BF3DBE">
            <w:pPr>
              <w:spacing w:after="100"/>
              <w:rPr>
                <w:rFonts w:eastAsia="Times New Roman"/>
              </w:rPr>
            </w:pPr>
          </w:p>
        </w:tc>
        <w:tc>
          <w:tcPr>
            <w:tcW w:w="0" w:type="auto"/>
            <w:gridSpan w:val="3"/>
            <w:tcMar>
              <w:top w:w="0" w:type="dxa"/>
              <w:left w:w="20" w:type="dxa"/>
              <w:bottom w:w="0" w:type="dxa"/>
              <w:right w:w="20" w:type="dxa"/>
            </w:tcMar>
            <w:vAlign w:val="center"/>
            <w:hideMark/>
          </w:tcPr>
          <w:p w14:paraId="4D5F461E"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B11D725" w14:textId="77777777" w:rsidR="00000000" w:rsidRDefault="00BF3DBE">
            <w:pPr>
              <w:spacing w:after="100"/>
              <w:rPr>
                <w:rFonts w:eastAsia="Times New Roman"/>
                <w:sz w:val="20"/>
                <w:szCs w:val="20"/>
              </w:rPr>
            </w:pPr>
          </w:p>
        </w:tc>
      </w:tr>
    </w:tbl>
    <w:p w14:paraId="44C2B653" w14:textId="77777777" w:rsidR="00000000" w:rsidRDefault="00BF3DBE">
      <w:pPr>
        <w:jc w:val="center"/>
        <w:divId w:val="485442125"/>
        <w:rPr>
          <w:rFonts w:eastAsia="Times New Roman"/>
        </w:rPr>
      </w:pPr>
      <w:r>
        <w:rPr>
          <w:rFonts w:eastAsia="Times New Roman"/>
          <w:color w:val="000000"/>
          <w:sz w:val="20"/>
          <w:szCs w:val="20"/>
        </w:rPr>
        <w:t>112</w:t>
      </w:r>
    </w:p>
    <w:p w14:paraId="7CD961B2" w14:textId="77777777" w:rsidR="00000000" w:rsidRDefault="00BF3DBE">
      <w:pPr>
        <w:rPr>
          <w:rFonts w:eastAsia="Times New Roman"/>
        </w:rPr>
      </w:pPr>
      <w:r>
        <w:rPr>
          <w:rFonts w:eastAsia="Times New Roman"/>
        </w:rPr>
        <w:pict w14:anchorId="539297E4">
          <v:rect id="_x0000_i1137" style="width:0;height:1.5pt" o:hralign="center" o:hrstd="t" o:hr="t" fillcolor="#a0a0a0" stroked="f"/>
        </w:pict>
      </w:r>
    </w:p>
    <w:p w14:paraId="3A85D7CF" w14:textId="77777777" w:rsidR="00000000" w:rsidRDefault="00BF3DBE">
      <w:pPr>
        <w:divId w:val="1879123268"/>
        <w:rPr>
          <w:rFonts w:eastAsia="Times New Roman"/>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83"/>
        <w:gridCol w:w="649"/>
        <w:gridCol w:w="38"/>
        <w:gridCol w:w="61"/>
        <w:gridCol w:w="165"/>
        <w:gridCol w:w="36"/>
        <w:gridCol w:w="62"/>
        <w:gridCol w:w="7162"/>
        <w:gridCol w:w="37"/>
      </w:tblGrid>
      <w:tr w:rsidR="00000000" w14:paraId="68BEBF5C" w14:textId="77777777">
        <w:trPr>
          <w:divId w:val="1752579378"/>
          <w:jc w:val="center"/>
        </w:trPr>
        <w:tc>
          <w:tcPr>
            <w:tcW w:w="50" w:type="pct"/>
            <w:vAlign w:val="center"/>
            <w:hideMark/>
          </w:tcPr>
          <w:p w14:paraId="3BB4FAA3" w14:textId="77777777" w:rsidR="00000000" w:rsidRDefault="00BF3DBE">
            <w:pPr>
              <w:rPr>
                <w:rFonts w:eastAsia="Times New Roman"/>
              </w:rPr>
            </w:pPr>
          </w:p>
        </w:tc>
        <w:tc>
          <w:tcPr>
            <w:tcW w:w="391" w:type="pct"/>
            <w:vAlign w:val="center"/>
            <w:hideMark/>
          </w:tcPr>
          <w:p w14:paraId="29002246" w14:textId="77777777" w:rsidR="00000000" w:rsidRDefault="00BF3DBE">
            <w:pPr>
              <w:spacing w:after="100"/>
              <w:rPr>
                <w:rFonts w:eastAsia="Times New Roman"/>
                <w:sz w:val="20"/>
                <w:szCs w:val="20"/>
              </w:rPr>
            </w:pPr>
          </w:p>
        </w:tc>
        <w:tc>
          <w:tcPr>
            <w:tcW w:w="5" w:type="pct"/>
            <w:vAlign w:val="center"/>
            <w:hideMark/>
          </w:tcPr>
          <w:p w14:paraId="052F8FDB" w14:textId="77777777" w:rsidR="00000000" w:rsidRDefault="00BF3DBE">
            <w:pPr>
              <w:spacing w:after="100"/>
              <w:rPr>
                <w:rFonts w:eastAsia="Times New Roman"/>
                <w:sz w:val="20"/>
                <w:szCs w:val="20"/>
              </w:rPr>
            </w:pPr>
          </w:p>
        </w:tc>
        <w:tc>
          <w:tcPr>
            <w:tcW w:w="50" w:type="pct"/>
            <w:vAlign w:val="center"/>
            <w:hideMark/>
          </w:tcPr>
          <w:p w14:paraId="0CAE6F6C" w14:textId="77777777" w:rsidR="00000000" w:rsidRDefault="00BF3DBE">
            <w:pPr>
              <w:spacing w:after="100"/>
              <w:rPr>
                <w:rFonts w:eastAsia="Times New Roman"/>
                <w:sz w:val="20"/>
                <w:szCs w:val="20"/>
              </w:rPr>
            </w:pPr>
          </w:p>
        </w:tc>
        <w:tc>
          <w:tcPr>
            <w:tcW w:w="113" w:type="pct"/>
            <w:vAlign w:val="center"/>
            <w:hideMark/>
          </w:tcPr>
          <w:p w14:paraId="1AF531D1" w14:textId="77777777" w:rsidR="00000000" w:rsidRDefault="00BF3DBE">
            <w:pPr>
              <w:spacing w:after="100"/>
              <w:rPr>
                <w:rFonts w:eastAsia="Times New Roman"/>
                <w:sz w:val="20"/>
                <w:szCs w:val="20"/>
              </w:rPr>
            </w:pPr>
          </w:p>
        </w:tc>
        <w:tc>
          <w:tcPr>
            <w:tcW w:w="5" w:type="pct"/>
            <w:vAlign w:val="center"/>
            <w:hideMark/>
          </w:tcPr>
          <w:p w14:paraId="4B84DF83" w14:textId="77777777" w:rsidR="00000000" w:rsidRDefault="00BF3DBE">
            <w:pPr>
              <w:spacing w:after="100"/>
              <w:rPr>
                <w:rFonts w:eastAsia="Times New Roman"/>
                <w:sz w:val="20"/>
                <w:szCs w:val="20"/>
              </w:rPr>
            </w:pPr>
          </w:p>
        </w:tc>
        <w:tc>
          <w:tcPr>
            <w:tcW w:w="50" w:type="pct"/>
            <w:vAlign w:val="center"/>
            <w:hideMark/>
          </w:tcPr>
          <w:p w14:paraId="437F9475" w14:textId="77777777" w:rsidR="00000000" w:rsidRDefault="00BF3DBE">
            <w:pPr>
              <w:spacing w:after="100"/>
              <w:rPr>
                <w:rFonts w:eastAsia="Times New Roman"/>
                <w:sz w:val="20"/>
                <w:szCs w:val="20"/>
              </w:rPr>
            </w:pPr>
          </w:p>
        </w:tc>
        <w:tc>
          <w:tcPr>
            <w:tcW w:w="4330" w:type="pct"/>
            <w:vAlign w:val="center"/>
            <w:hideMark/>
          </w:tcPr>
          <w:p w14:paraId="106F2D9D" w14:textId="77777777" w:rsidR="00000000" w:rsidRDefault="00BF3DBE">
            <w:pPr>
              <w:spacing w:after="100"/>
              <w:rPr>
                <w:rFonts w:eastAsia="Times New Roman"/>
                <w:sz w:val="20"/>
                <w:szCs w:val="20"/>
              </w:rPr>
            </w:pPr>
          </w:p>
        </w:tc>
        <w:tc>
          <w:tcPr>
            <w:tcW w:w="5" w:type="pct"/>
            <w:vAlign w:val="center"/>
            <w:hideMark/>
          </w:tcPr>
          <w:p w14:paraId="1435A319" w14:textId="77777777" w:rsidR="00000000" w:rsidRDefault="00BF3DBE">
            <w:pPr>
              <w:spacing w:after="100"/>
              <w:rPr>
                <w:rFonts w:eastAsia="Times New Roman"/>
                <w:sz w:val="20"/>
                <w:szCs w:val="20"/>
              </w:rPr>
            </w:pPr>
          </w:p>
        </w:tc>
      </w:tr>
      <w:tr w:rsidR="00000000" w14:paraId="446A15E6" w14:textId="77777777">
        <w:trPr>
          <w:divId w:val="1752579378"/>
          <w:jc w:val="center"/>
        </w:trPr>
        <w:tc>
          <w:tcPr>
            <w:tcW w:w="0" w:type="auto"/>
            <w:gridSpan w:val="3"/>
            <w:tcMar>
              <w:top w:w="30" w:type="dxa"/>
              <w:left w:w="20" w:type="dxa"/>
              <w:bottom w:w="30" w:type="dxa"/>
              <w:right w:w="20" w:type="dxa"/>
            </w:tcMar>
            <w:vAlign w:val="bottom"/>
            <w:hideMark/>
          </w:tcPr>
          <w:p w14:paraId="78C01EFC" w14:textId="77777777" w:rsidR="00000000" w:rsidRDefault="00BF3DBE">
            <w:pPr>
              <w:spacing w:after="100"/>
              <w:jc w:val="center"/>
              <w:rPr>
                <w:rFonts w:eastAsia="Times New Roman"/>
              </w:rPr>
            </w:pPr>
            <w:r>
              <w:rPr>
                <w:rFonts w:eastAsia="Times New Roman"/>
                <w:b/>
                <w:bCs/>
                <w:color w:val="000000"/>
                <w:sz w:val="16"/>
                <w:szCs w:val="16"/>
              </w:rPr>
              <w:t>Exhibit Number</w:t>
            </w:r>
          </w:p>
        </w:tc>
        <w:tc>
          <w:tcPr>
            <w:tcW w:w="0" w:type="auto"/>
            <w:gridSpan w:val="3"/>
            <w:tcMar>
              <w:top w:w="0" w:type="dxa"/>
              <w:left w:w="20" w:type="dxa"/>
              <w:bottom w:w="0" w:type="dxa"/>
              <w:right w:w="20" w:type="dxa"/>
            </w:tcMar>
            <w:vAlign w:val="center"/>
            <w:hideMark/>
          </w:tcPr>
          <w:p w14:paraId="7D719F55" w14:textId="77777777" w:rsidR="00000000" w:rsidRDefault="00BF3DBE">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0AFA6E67" w14:textId="77777777" w:rsidR="00000000" w:rsidRDefault="00BF3DBE">
            <w:pPr>
              <w:spacing w:after="100"/>
              <w:jc w:val="center"/>
              <w:rPr>
                <w:rFonts w:eastAsia="Times New Roman"/>
              </w:rPr>
            </w:pPr>
            <w:r>
              <w:rPr>
                <w:rFonts w:eastAsia="Times New Roman"/>
                <w:b/>
                <w:bCs/>
                <w:color w:val="000000"/>
                <w:sz w:val="16"/>
                <w:szCs w:val="16"/>
              </w:rPr>
              <w:t>Description</w:t>
            </w:r>
          </w:p>
        </w:tc>
      </w:tr>
      <w:tr w:rsidR="00000000" w14:paraId="28F51DE6" w14:textId="77777777">
        <w:trPr>
          <w:divId w:val="1752579378"/>
          <w:jc w:val="center"/>
        </w:trPr>
        <w:tc>
          <w:tcPr>
            <w:tcW w:w="0" w:type="auto"/>
            <w:gridSpan w:val="3"/>
            <w:tcBorders>
              <w:top w:val="single" w:sz="8" w:space="0" w:color="000000"/>
            </w:tcBorders>
            <w:tcMar>
              <w:top w:w="30" w:type="dxa"/>
              <w:left w:w="20" w:type="dxa"/>
              <w:bottom w:w="30" w:type="dxa"/>
              <w:right w:w="20" w:type="dxa"/>
            </w:tcMar>
            <w:hideMark/>
          </w:tcPr>
          <w:p w14:paraId="34D6E00A" w14:textId="77777777" w:rsidR="00000000" w:rsidRDefault="00BF3DBE">
            <w:pPr>
              <w:spacing w:after="100"/>
              <w:jc w:val="right"/>
              <w:rPr>
                <w:rFonts w:eastAsia="Times New Roman"/>
              </w:rPr>
            </w:pPr>
            <w:hyperlink r:id="rId142" w:history="1">
              <w:r>
                <w:rPr>
                  <w:rStyle w:val="a3"/>
                  <w:rFonts w:eastAsia="Times New Roman"/>
                  <w:sz w:val="20"/>
                  <w:szCs w:val="20"/>
                </w:rPr>
                <w:t>10.</w:t>
              </w:r>
            </w:hyperlink>
            <w:r>
              <w:rPr>
                <w:rFonts w:eastAsia="Times New Roman"/>
                <w:color w:val="0000FF"/>
                <w:sz w:val="20"/>
                <w:szCs w:val="20"/>
                <w:u w:val="single"/>
              </w:rPr>
              <w:t>17.1</w:t>
            </w:r>
          </w:p>
        </w:tc>
        <w:tc>
          <w:tcPr>
            <w:tcW w:w="0" w:type="auto"/>
            <w:gridSpan w:val="3"/>
            <w:tcMar>
              <w:top w:w="0" w:type="dxa"/>
              <w:left w:w="20" w:type="dxa"/>
              <w:bottom w:w="0" w:type="dxa"/>
              <w:right w:w="20" w:type="dxa"/>
            </w:tcMar>
            <w:vAlign w:val="center"/>
            <w:hideMark/>
          </w:tcPr>
          <w:p w14:paraId="325D9E0D" w14:textId="77777777" w:rsidR="00000000" w:rsidRDefault="00BF3DBE">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C8517F6" w14:textId="77777777" w:rsidR="00000000" w:rsidRDefault="00BF3DBE">
            <w:pPr>
              <w:spacing w:after="100"/>
              <w:divId w:val="657148253"/>
              <w:rPr>
                <w:rFonts w:eastAsia="Times New Roman"/>
              </w:rPr>
            </w:pPr>
            <w:r>
              <w:rPr>
                <w:rFonts w:eastAsia="Times New Roman"/>
                <w:color w:val="0000FF"/>
                <w:sz w:val="20"/>
                <w:szCs w:val="20"/>
                <w:u w:val="single"/>
              </w:rPr>
              <w:t>First Amendment to Credit Agreemen</w:t>
            </w:r>
            <w:r>
              <w:rPr>
                <w:rFonts w:eastAsia="Times New Roman"/>
                <w:color w:val="0000FF"/>
                <w:sz w:val="20"/>
                <w:szCs w:val="20"/>
                <w:u w:val="single"/>
              </w:rPr>
              <w:t>t</w:t>
            </w:r>
            <w:hyperlink r:id="rId143" w:history="1">
              <w:r>
                <w:rPr>
                  <w:rStyle w:val="a3"/>
                  <w:rFonts w:eastAsia="Times New Roman"/>
                  <w:sz w:val="20"/>
                  <w:szCs w:val="20"/>
                </w:rPr>
                <w:t xml:space="preserve">, dated as of July </w:t>
              </w:r>
            </w:hyperlink>
            <w:hyperlink r:id="rId144" w:history="1">
              <w:r>
                <w:rPr>
                  <w:rStyle w:val="a3"/>
                  <w:rFonts w:eastAsia="Times New Roman"/>
                  <w:sz w:val="20"/>
                  <w:szCs w:val="20"/>
                </w:rPr>
                <w:t>27</w:t>
              </w:r>
            </w:hyperlink>
            <w:hyperlink r:id="rId145" w:history="1">
              <w:r>
                <w:rPr>
                  <w:rStyle w:val="a3"/>
                  <w:rFonts w:eastAsia="Times New Roman"/>
                  <w:sz w:val="20"/>
                  <w:szCs w:val="20"/>
                </w:rPr>
                <w:t>, 20</w:t>
              </w:r>
            </w:hyperlink>
            <w:hyperlink r:id="rId146" w:history="1">
              <w:r>
                <w:rPr>
                  <w:rStyle w:val="a3"/>
                  <w:rFonts w:eastAsia="Times New Roman"/>
                  <w:sz w:val="20"/>
                  <w:szCs w:val="20"/>
                </w:rPr>
                <w:t>21</w:t>
              </w:r>
            </w:hyperlink>
            <w:hyperlink r:id="rId147" w:history="1">
              <w:r>
                <w:rPr>
                  <w:rStyle w:val="a3"/>
                  <w:rFonts w:eastAsia="Times New Roman"/>
                  <w:sz w:val="20"/>
                  <w:szCs w:val="20"/>
                </w:rPr>
                <w:t>, by</w:t>
              </w:r>
            </w:hyperlink>
            <w:hyperlink r:id="rId148" w:history="1">
              <w:r>
                <w:rPr>
                  <w:rStyle w:val="a3"/>
                  <w:rFonts w:eastAsia="Times New Roman"/>
                  <w:sz w:val="20"/>
                  <w:szCs w:val="20"/>
                </w:rPr>
                <w:t xml:space="preserve"> and among the Company, as</w:t>
              </w:r>
            </w:hyperlink>
            <w:hyperlink r:id="rId149" w:history="1">
              <w:r>
                <w:rPr>
                  <w:rStyle w:val="a3"/>
                  <w:rFonts w:eastAsia="Times New Roman"/>
                  <w:sz w:val="20"/>
                  <w:szCs w:val="20"/>
                </w:rPr>
                <w:t xml:space="preserve"> guaran</w:t>
              </w:r>
              <w:r>
                <w:rPr>
                  <w:rStyle w:val="a3"/>
                  <w:rFonts w:eastAsia="Times New Roman"/>
                  <w:sz w:val="20"/>
                  <w:szCs w:val="20"/>
                </w:rPr>
                <w:t>tor</w:t>
              </w:r>
            </w:hyperlink>
            <w:hyperlink r:id="rId150" w:history="1">
              <w:r>
                <w:rPr>
                  <w:rStyle w:val="a3"/>
                  <w:rFonts w:eastAsia="Times New Roman"/>
                  <w:sz w:val="20"/>
                  <w:szCs w:val="20"/>
                </w:rPr>
                <w:t>, the</w:t>
              </w:r>
            </w:hyperlink>
            <w:hyperlink r:id="rId151" w:history="1">
              <w:r>
                <w:rPr>
                  <w:rStyle w:val="a3"/>
                  <w:rFonts w:eastAsia="Times New Roman"/>
                  <w:sz w:val="20"/>
                  <w:szCs w:val="20"/>
                </w:rPr>
                <w:t xml:space="preserve"> Partnership, as borrower, certain subsidiary guarantors, and</w:t>
              </w:r>
            </w:hyperlink>
            <w:hyperlink r:id="rId152" w:history="1">
              <w:r>
                <w:rPr>
                  <w:rStyle w:val="a3"/>
                  <w:rFonts w:eastAsia="Times New Roman"/>
                  <w:sz w:val="20"/>
                  <w:szCs w:val="20"/>
                </w:rPr>
                <w:t xml:space="preserve"> Deutsche Bank AG New York Branch, as administrative agent</w:t>
              </w:r>
            </w:hyperlink>
            <w:hyperlink r:id="rId153" w:history="1">
              <w:r>
                <w:rPr>
                  <w:rStyle w:val="a3"/>
                  <w:rFonts w:eastAsia="Times New Roman"/>
                  <w:sz w:val="20"/>
                  <w:szCs w:val="20"/>
                </w:rPr>
                <w:t xml:space="preserve"> for the lenders</w:t>
              </w:r>
            </w:hyperlink>
            <w:hyperlink r:id="rId154" w:history="1">
              <w:r>
                <w:rPr>
                  <w:rStyle w:val="a3"/>
                  <w:rFonts w:eastAsia="Times New Roman"/>
                  <w:sz w:val="20"/>
                  <w:szCs w:val="20"/>
                </w:rPr>
                <w:t xml:space="preserve"> (incorporated by reference as an exhibit to the Company's </w:t>
              </w:r>
            </w:hyperlink>
            <w:hyperlink r:id="rId155" w:history="1">
              <w:r>
                <w:rPr>
                  <w:rStyle w:val="a3"/>
                  <w:rFonts w:eastAsia="Times New Roman"/>
                  <w:sz w:val="20"/>
                  <w:szCs w:val="20"/>
                </w:rPr>
                <w:t>Quar</w:t>
              </w:r>
              <w:r>
                <w:rPr>
                  <w:rStyle w:val="a3"/>
                  <w:rFonts w:eastAsia="Times New Roman"/>
                  <w:sz w:val="20"/>
                  <w:szCs w:val="20"/>
                </w:rPr>
                <w:t>terly</w:t>
              </w:r>
            </w:hyperlink>
            <w:hyperlink r:id="rId156" w:history="1">
              <w:r>
                <w:rPr>
                  <w:rStyle w:val="a3"/>
                  <w:rFonts w:eastAsia="Times New Roman"/>
                  <w:sz w:val="20"/>
                  <w:szCs w:val="20"/>
                </w:rPr>
                <w:t xml:space="preserve"> Report on Form </w:t>
              </w:r>
            </w:hyperlink>
            <w:hyperlink r:id="rId157" w:history="1">
              <w:r>
                <w:rPr>
                  <w:rStyle w:val="a3"/>
                  <w:rFonts w:eastAsia="Times New Roman"/>
                  <w:sz w:val="20"/>
                  <w:szCs w:val="20"/>
                </w:rPr>
                <w:t>10</w:t>
              </w:r>
            </w:hyperlink>
            <w:hyperlink r:id="rId158" w:history="1">
              <w:r>
                <w:rPr>
                  <w:rStyle w:val="a3"/>
                  <w:rFonts w:eastAsia="Times New Roman"/>
                  <w:sz w:val="20"/>
                  <w:szCs w:val="20"/>
                </w:rPr>
                <w:t>-</w:t>
              </w:r>
            </w:hyperlink>
            <w:hyperlink r:id="rId159" w:history="1">
              <w:r>
                <w:rPr>
                  <w:rStyle w:val="a3"/>
                  <w:rFonts w:eastAsia="Times New Roman"/>
                  <w:sz w:val="20"/>
                  <w:szCs w:val="20"/>
                </w:rPr>
                <w:t>Q</w:t>
              </w:r>
            </w:hyperlink>
            <w:hyperlink r:id="rId160" w:history="1">
              <w:r>
                <w:rPr>
                  <w:rStyle w:val="a3"/>
                  <w:rFonts w:eastAsia="Times New Roman"/>
                  <w:sz w:val="20"/>
                  <w:szCs w:val="20"/>
                </w:rPr>
                <w:t xml:space="preserve"> for the quarter ended </w:t>
              </w:r>
            </w:hyperlink>
            <w:hyperlink r:id="rId161" w:history="1">
              <w:r>
                <w:rPr>
                  <w:rStyle w:val="a3"/>
                  <w:rFonts w:eastAsia="Times New Roman"/>
                  <w:sz w:val="20"/>
                  <w:szCs w:val="20"/>
                </w:rPr>
                <w:t>Ju</w:t>
              </w:r>
            </w:hyperlink>
            <w:hyperlink r:id="rId162" w:history="1">
              <w:r>
                <w:rPr>
                  <w:rStyle w:val="a3"/>
                  <w:rFonts w:eastAsia="Times New Roman"/>
                  <w:sz w:val="20"/>
                  <w:szCs w:val="20"/>
                </w:rPr>
                <w:t>ne</w:t>
              </w:r>
            </w:hyperlink>
            <w:hyperlink r:id="rId163" w:history="1">
              <w:r>
                <w:rPr>
                  <w:rStyle w:val="a3"/>
                  <w:rFonts w:eastAsia="Times New Roman"/>
                  <w:sz w:val="20"/>
                  <w:szCs w:val="20"/>
                </w:rPr>
                <w:t xml:space="preserve"> </w:t>
              </w:r>
            </w:hyperlink>
            <w:hyperlink r:id="rId164" w:history="1">
              <w:r>
                <w:rPr>
                  <w:rStyle w:val="a3"/>
                  <w:rFonts w:eastAsia="Times New Roman"/>
                  <w:sz w:val="20"/>
                  <w:szCs w:val="20"/>
                </w:rPr>
                <w:t>30</w:t>
              </w:r>
            </w:hyperlink>
            <w:hyperlink r:id="rId165" w:history="1">
              <w:r>
                <w:rPr>
                  <w:rStyle w:val="a3"/>
                  <w:rFonts w:eastAsia="Times New Roman"/>
                  <w:sz w:val="20"/>
                  <w:szCs w:val="20"/>
                </w:rPr>
                <w:t>, 20</w:t>
              </w:r>
            </w:hyperlink>
            <w:hyperlink r:id="rId166" w:history="1">
              <w:r>
                <w:rPr>
                  <w:rStyle w:val="a3"/>
                  <w:rFonts w:eastAsia="Times New Roman"/>
                  <w:sz w:val="20"/>
                  <w:szCs w:val="20"/>
                </w:rPr>
                <w:t>21</w:t>
              </w:r>
            </w:hyperlink>
            <w:hyperlink r:id="rId167" w:history="1">
              <w:r>
                <w:rPr>
                  <w:rStyle w:val="a3"/>
                  <w:rFonts w:eastAsia="Times New Roman"/>
                  <w:sz w:val="20"/>
                  <w:szCs w:val="20"/>
                </w:rPr>
                <w:t>).</w:t>
              </w:r>
            </w:hyperlink>
          </w:p>
        </w:tc>
      </w:tr>
      <w:tr w:rsidR="00000000" w14:paraId="0DDEBC89" w14:textId="77777777">
        <w:trPr>
          <w:divId w:val="1752579378"/>
          <w:trHeight w:val="280"/>
          <w:jc w:val="center"/>
        </w:trPr>
        <w:tc>
          <w:tcPr>
            <w:tcW w:w="0" w:type="auto"/>
            <w:gridSpan w:val="3"/>
            <w:tcMar>
              <w:top w:w="0" w:type="dxa"/>
              <w:left w:w="20" w:type="dxa"/>
              <w:bottom w:w="0" w:type="dxa"/>
              <w:right w:w="20" w:type="dxa"/>
            </w:tcMar>
            <w:vAlign w:val="center"/>
            <w:hideMark/>
          </w:tcPr>
          <w:p w14:paraId="5E88B8C0" w14:textId="77777777" w:rsidR="00000000" w:rsidRDefault="00BF3DBE">
            <w:pPr>
              <w:spacing w:after="100"/>
              <w:rPr>
                <w:rFonts w:eastAsia="Times New Roman"/>
              </w:rPr>
            </w:pPr>
          </w:p>
        </w:tc>
        <w:tc>
          <w:tcPr>
            <w:tcW w:w="0" w:type="auto"/>
            <w:gridSpan w:val="3"/>
            <w:tcMar>
              <w:top w:w="0" w:type="dxa"/>
              <w:left w:w="20" w:type="dxa"/>
              <w:bottom w:w="0" w:type="dxa"/>
              <w:right w:w="20" w:type="dxa"/>
            </w:tcMar>
            <w:vAlign w:val="center"/>
            <w:hideMark/>
          </w:tcPr>
          <w:p w14:paraId="3E24806E"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95FDE45" w14:textId="77777777" w:rsidR="00000000" w:rsidRDefault="00BF3DBE">
            <w:pPr>
              <w:spacing w:after="100"/>
              <w:rPr>
                <w:rFonts w:eastAsia="Times New Roman"/>
                <w:sz w:val="20"/>
                <w:szCs w:val="20"/>
              </w:rPr>
            </w:pPr>
          </w:p>
        </w:tc>
      </w:tr>
      <w:tr w:rsidR="00000000" w14:paraId="0F90F839" w14:textId="77777777">
        <w:trPr>
          <w:divId w:val="1752579378"/>
          <w:jc w:val="center"/>
        </w:trPr>
        <w:tc>
          <w:tcPr>
            <w:tcW w:w="0" w:type="auto"/>
            <w:gridSpan w:val="3"/>
            <w:tcMar>
              <w:top w:w="30" w:type="dxa"/>
              <w:left w:w="20" w:type="dxa"/>
              <w:bottom w:w="30" w:type="dxa"/>
              <w:right w:w="20" w:type="dxa"/>
            </w:tcMar>
            <w:hideMark/>
          </w:tcPr>
          <w:p w14:paraId="34F3817A" w14:textId="77777777" w:rsidR="00000000" w:rsidRDefault="00BF3DBE">
            <w:pPr>
              <w:spacing w:after="100"/>
              <w:jc w:val="right"/>
              <w:rPr>
                <w:rFonts w:eastAsia="Times New Roman"/>
              </w:rPr>
            </w:pPr>
            <w:hyperlink r:id="rId168" w:history="1">
              <w:r>
                <w:rPr>
                  <w:rStyle w:val="a3"/>
                  <w:rFonts w:eastAsia="Times New Roman"/>
                  <w:sz w:val="20"/>
                  <w:szCs w:val="20"/>
                </w:rPr>
                <w:t>10.18</w:t>
              </w:r>
            </w:hyperlink>
          </w:p>
        </w:tc>
        <w:tc>
          <w:tcPr>
            <w:tcW w:w="0" w:type="auto"/>
            <w:gridSpan w:val="3"/>
            <w:tcMar>
              <w:top w:w="0" w:type="dxa"/>
              <w:left w:w="20" w:type="dxa"/>
              <w:bottom w:w="0" w:type="dxa"/>
              <w:right w:w="20" w:type="dxa"/>
            </w:tcMar>
            <w:vAlign w:val="center"/>
            <w:hideMark/>
          </w:tcPr>
          <w:p w14:paraId="7CBAF783" w14:textId="77777777" w:rsidR="00000000" w:rsidRDefault="00BF3DBE">
            <w:pPr>
              <w:spacing w:after="100"/>
              <w:jc w:val="right"/>
              <w:rPr>
                <w:rFonts w:eastAsia="Times New Roman"/>
              </w:rPr>
            </w:pPr>
          </w:p>
        </w:tc>
        <w:tc>
          <w:tcPr>
            <w:tcW w:w="0" w:type="auto"/>
            <w:gridSpan w:val="3"/>
            <w:tcMar>
              <w:top w:w="30" w:type="dxa"/>
              <w:left w:w="20" w:type="dxa"/>
              <w:bottom w:w="30" w:type="dxa"/>
              <w:right w:w="20" w:type="dxa"/>
            </w:tcMar>
            <w:hideMark/>
          </w:tcPr>
          <w:p w14:paraId="2BB666C2" w14:textId="77777777" w:rsidR="00000000" w:rsidRDefault="00BF3DBE">
            <w:pPr>
              <w:spacing w:after="100"/>
              <w:divId w:val="458687601"/>
              <w:rPr>
                <w:rFonts w:eastAsia="Times New Roman"/>
              </w:rPr>
            </w:pPr>
            <w:hyperlink r:id="rId169" w:history="1">
              <w:r>
                <w:rPr>
                  <w:rStyle w:val="a3"/>
                  <w:rFonts w:eastAsia="Times New Roman"/>
                  <w:sz w:val="20"/>
                  <w:szCs w:val="20"/>
                </w:rPr>
                <w:t>Unconditional Guaranty, dated as of April 14, 2</w:t>
              </w:r>
              <w:r>
                <w:rPr>
                  <w:rStyle w:val="a3"/>
                  <w:rFonts w:eastAsia="Times New Roman"/>
                  <w:sz w:val="20"/>
                  <w:szCs w:val="20"/>
                </w:rPr>
                <w:t>021, by the Company in favor of Deutsche Bank AG New York Branch, as administrative agent (incorporated by reference as an exhibit to the Company’s Current Report on Form 8-K, event date April 14, 2021).</w:t>
              </w:r>
            </w:hyperlink>
          </w:p>
        </w:tc>
      </w:tr>
      <w:tr w:rsidR="00000000" w14:paraId="7B6FB37E" w14:textId="77777777">
        <w:trPr>
          <w:divId w:val="1752579378"/>
          <w:trHeight w:val="300"/>
          <w:jc w:val="center"/>
        </w:trPr>
        <w:tc>
          <w:tcPr>
            <w:tcW w:w="0" w:type="auto"/>
            <w:gridSpan w:val="3"/>
            <w:tcMar>
              <w:top w:w="0" w:type="dxa"/>
              <w:left w:w="20" w:type="dxa"/>
              <w:bottom w:w="0" w:type="dxa"/>
              <w:right w:w="20" w:type="dxa"/>
            </w:tcMar>
            <w:vAlign w:val="center"/>
            <w:hideMark/>
          </w:tcPr>
          <w:p w14:paraId="478F4AB8" w14:textId="77777777" w:rsidR="00000000" w:rsidRDefault="00BF3DBE">
            <w:pPr>
              <w:spacing w:after="100"/>
              <w:rPr>
                <w:rFonts w:eastAsia="Times New Roman"/>
              </w:rPr>
            </w:pPr>
          </w:p>
        </w:tc>
        <w:tc>
          <w:tcPr>
            <w:tcW w:w="0" w:type="auto"/>
            <w:gridSpan w:val="3"/>
            <w:tcMar>
              <w:top w:w="0" w:type="dxa"/>
              <w:left w:w="20" w:type="dxa"/>
              <w:bottom w:w="0" w:type="dxa"/>
              <w:right w:w="20" w:type="dxa"/>
            </w:tcMar>
            <w:vAlign w:val="center"/>
            <w:hideMark/>
          </w:tcPr>
          <w:p w14:paraId="5F324E88"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7FBA182" w14:textId="77777777" w:rsidR="00000000" w:rsidRDefault="00BF3DBE">
            <w:pPr>
              <w:spacing w:after="100"/>
              <w:rPr>
                <w:rFonts w:eastAsia="Times New Roman"/>
                <w:sz w:val="20"/>
                <w:szCs w:val="20"/>
              </w:rPr>
            </w:pPr>
          </w:p>
        </w:tc>
      </w:tr>
      <w:tr w:rsidR="00000000" w14:paraId="12F93AD0" w14:textId="77777777">
        <w:trPr>
          <w:divId w:val="1752579378"/>
          <w:jc w:val="center"/>
        </w:trPr>
        <w:tc>
          <w:tcPr>
            <w:tcW w:w="0" w:type="auto"/>
            <w:gridSpan w:val="3"/>
            <w:tcMar>
              <w:top w:w="30" w:type="dxa"/>
              <w:left w:w="20" w:type="dxa"/>
              <w:bottom w:w="30" w:type="dxa"/>
              <w:right w:w="20" w:type="dxa"/>
            </w:tcMar>
            <w:hideMark/>
          </w:tcPr>
          <w:p w14:paraId="0745DC9E" w14:textId="77777777" w:rsidR="00000000" w:rsidRDefault="00BF3DBE">
            <w:pPr>
              <w:spacing w:after="100"/>
              <w:jc w:val="right"/>
              <w:rPr>
                <w:rFonts w:eastAsia="Times New Roman"/>
              </w:rPr>
            </w:pPr>
            <w:hyperlink r:id="rId170" w:history="1">
              <w:r>
                <w:rPr>
                  <w:rStyle w:val="a3"/>
                  <w:rFonts w:eastAsia="Times New Roman"/>
                  <w:sz w:val="20"/>
                  <w:szCs w:val="20"/>
                </w:rPr>
                <w:t>10.19</w:t>
              </w:r>
            </w:hyperlink>
          </w:p>
        </w:tc>
        <w:tc>
          <w:tcPr>
            <w:tcW w:w="0" w:type="auto"/>
            <w:gridSpan w:val="3"/>
            <w:tcMar>
              <w:top w:w="0" w:type="dxa"/>
              <w:left w:w="20" w:type="dxa"/>
              <w:bottom w:w="0" w:type="dxa"/>
              <w:right w:w="20" w:type="dxa"/>
            </w:tcMar>
            <w:vAlign w:val="center"/>
            <w:hideMark/>
          </w:tcPr>
          <w:p w14:paraId="1E2D45FC" w14:textId="77777777" w:rsidR="00000000" w:rsidRDefault="00BF3DBE">
            <w:pPr>
              <w:spacing w:after="100"/>
              <w:jc w:val="right"/>
              <w:rPr>
                <w:rFonts w:eastAsia="Times New Roman"/>
              </w:rPr>
            </w:pPr>
          </w:p>
        </w:tc>
        <w:tc>
          <w:tcPr>
            <w:tcW w:w="0" w:type="auto"/>
            <w:gridSpan w:val="3"/>
            <w:tcMar>
              <w:top w:w="30" w:type="dxa"/>
              <w:left w:w="20" w:type="dxa"/>
              <w:bottom w:w="30" w:type="dxa"/>
              <w:right w:w="20" w:type="dxa"/>
            </w:tcMar>
            <w:hideMark/>
          </w:tcPr>
          <w:p w14:paraId="49E28AF2" w14:textId="77777777" w:rsidR="00000000" w:rsidRDefault="00BF3DBE">
            <w:pPr>
              <w:spacing w:after="100"/>
              <w:divId w:val="1666086360"/>
              <w:rPr>
                <w:rFonts w:eastAsia="Times New Roman"/>
              </w:rPr>
            </w:pPr>
            <w:hyperlink r:id="rId171" w:history="1">
              <w:r>
                <w:rPr>
                  <w:rStyle w:val="a3"/>
                  <w:rFonts w:eastAsia="Times New Roman"/>
                  <w:sz w:val="20"/>
                  <w:szCs w:val="20"/>
                </w:rPr>
                <w:t>Tax Matters Agreement (Wilmorite) (incorp</w:t>
              </w:r>
              <w:r>
                <w:rPr>
                  <w:rStyle w:val="a3"/>
                  <w:rFonts w:eastAsia="Times New Roman"/>
                  <w:sz w:val="20"/>
                  <w:szCs w:val="20"/>
                </w:rPr>
                <w:t>orated by reference as an exhibit to the Company's Current Report on Form 8-K, event date April 25, 2005).</w:t>
              </w:r>
            </w:hyperlink>
          </w:p>
        </w:tc>
      </w:tr>
      <w:tr w:rsidR="00000000" w14:paraId="21A35BC9" w14:textId="77777777">
        <w:trPr>
          <w:divId w:val="1752579378"/>
          <w:trHeight w:val="280"/>
          <w:jc w:val="center"/>
        </w:trPr>
        <w:tc>
          <w:tcPr>
            <w:tcW w:w="0" w:type="auto"/>
            <w:gridSpan w:val="3"/>
            <w:tcMar>
              <w:top w:w="0" w:type="dxa"/>
              <w:left w:w="20" w:type="dxa"/>
              <w:bottom w:w="0" w:type="dxa"/>
              <w:right w:w="20" w:type="dxa"/>
            </w:tcMar>
            <w:vAlign w:val="center"/>
            <w:hideMark/>
          </w:tcPr>
          <w:p w14:paraId="7E51E951" w14:textId="77777777" w:rsidR="00000000" w:rsidRDefault="00BF3DBE">
            <w:pPr>
              <w:spacing w:after="100"/>
              <w:rPr>
                <w:rFonts w:eastAsia="Times New Roman"/>
              </w:rPr>
            </w:pPr>
          </w:p>
        </w:tc>
        <w:tc>
          <w:tcPr>
            <w:tcW w:w="0" w:type="auto"/>
            <w:gridSpan w:val="3"/>
            <w:tcMar>
              <w:top w:w="0" w:type="dxa"/>
              <w:left w:w="20" w:type="dxa"/>
              <w:bottom w:w="0" w:type="dxa"/>
              <w:right w:w="20" w:type="dxa"/>
            </w:tcMar>
            <w:vAlign w:val="center"/>
            <w:hideMark/>
          </w:tcPr>
          <w:p w14:paraId="2770CBA1"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D409510" w14:textId="77777777" w:rsidR="00000000" w:rsidRDefault="00BF3DBE">
            <w:pPr>
              <w:spacing w:after="100"/>
              <w:rPr>
                <w:rFonts w:eastAsia="Times New Roman"/>
                <w:sz w:val="20"/>
                <w:szCs w:val="20"/>
              </w:rPr>
            </w:pPr>
          </w:p>
        </w:tc>
      </w:tr>
      <w:tr w:rsidR="00000000" w14:paraId="3422B90E" w14:textId="77777777">
        <w:trPr>
          <w:divId w:val="1752579378"/>
          <w:jc w:val="center"/>
        </w:trPr>
        <w:tc>
          <w:tcPr>
            <w:tcW w:w="0" w:type="auto"/>
            <w:gridSpan w:val="3"/>
            <w:tcMar>
              <w:top w:w="30" w:type="dxa"/>
              <w:left w:w="20" w:type="dxa"/>
              <w:bottom w:w="30" w:type="dxa"/>
              <w:right w:w="20" w:type="dxa"/>
            </w:tcMar>
            <w:hideMark/>
          </w:tcPr>
          <w:p w14:paraId="1304E0C0" w14:textId="77777777" w:rsidR="00000000" w:rsidRDefault="00BF3DBE">
            <w:pPr>
              <w:spacing w:after="100"/>
              <w:jc w:val="right"/>
              <w:rPr>
                <w:rFonts w:eastAsia="Times New Roman"/>
              </w:rPr>
            </w:pPr>
            <w:hyperlink r:id="rId172" w:history="1">
              <w:r>
                <w:rPr>
                  <w:rStyle w:val="a3"/>
                  <w:rFonts w:eastAsia="Times New Roman"/>
                  <w:sz w:val="20"/>
                  <w:szCs w:val="20"/>
                </w:rPr>
                <w:t>10.20</w:t>
              </w:r>
            </w:hyperlink>
          </w:p>
        </w:tc>
        <w:tc>
          <w:tcPr>
            <w:tcW w:w="0" w:type="auto"/>
            <w:gridSpan w:val="3"/>
            <w:tcMar>
              <w:top w:w="30" w:type="dxa"/>
              <w:left w:w="20" w:type="dxa"/>
              <w:bottom w:w="30" w:type="dxa"/>
              <w:right w:w="20" w:type="dxa"/>
            </w:tcMar>
            <w:hideMark/>
          </w:tcPr>
          <w:p w14:paraId="3D2ED81A" w14:textId="77777777" w:rsidR="00000000" w:rsidRDefault="00BF3DBE">
            <w:pPr>
              <w:spacing w:after="100"/>
              <w:rPr>
                <w:rFonts w:eastAsia="Times New Roman"/>
              </w:rPr>
            </w:pPr>
            <w:r>
              <w:rPr>
                <w:rFonts w:eastAsia="Times New Roman"/>
                <w:color w:val="000000"/>
                <w:sz w:val="20"/>
                <w:szCs w:val="20"/>
              </w:rPr>
              <w:t>*</w:t>
            </w:r>
          </w:p>
        </w:tc>
        <w:tc>
          <w:tcPr>
            <w:tcW w:w="0" w:type="auto"/>
            <w:gridSpan w:val="3"/>
            <w:tcMar>
              <w:top w:w="30" w:type="dxa"/>
              <w:left w:w="20" w:type="dxa"/>
              <w:bottom w:w="30" w:type="dxa"/>
              <w:right w:w="20" w:type="dxa"/>
            </w:tcMar>
            <w:hideMark/>
          </w:tcPr>
          <w:p w14:paraId="492539AF" w14:textId="77777777" w:rsidR="00000000" w:rsidRDefault="00BF3DBE">
            <w:pPr>
              <w:spacing w:after="100"/>
              <w:divId w:val="471557057"/>
              <w:rPr>
                <w:rFonts w:eastAsia="Times New Roman"/>
              </w:rPr>
            </w:pPr>
            <w:hyperlink r:id="rId173" w:history="1">
              <w:r>
                <w:rPr>
                  <w:rStyle w:val="a3"/>
                  <w:rFonts w:eastAsia="Times New Roman"/>
                  <w:sz w:val="20"/>
                  <w:szCs w:val="20"/>
                </w:rPr>
                <w:t>2003 Equity Incentive Plan, as amended and restated as of May 26, 2016 (incorporated by reference as an exhibit to the Company's Current Report on Form 8</w:t>
              </w:r>
              <w:r>
                <w:rPr>
                  <w:rStyle w:val="a3"/>
                  <w:rFonts w:eastAsia="Times New Roman"/>
                  <w:sz w:val="20"/>
                  <w:szCs w:val="20"/>
                </w:rPr>
                <w:t>-K, event date May 26, 2016).</w:t>
              </w:r>
            </w:hyperlink>
          </w:p>
        </w:tc>
      </w:tr>
      <w:tr w:rsidR="00000000" w14:paraId="12D01C99" w14:textId="77777777">
        <w:trPr>
          <w:divId w:val="1752579378"/>
          <w:trHeight w:val="420"/>
          <w:jc w:val="center"/>
        </w:trPr>
        <w:tc>
          <w:tcPr>
            <w:tcW w:w="0" w:type="auto"/>
            <w:gridSpan w:val="3"/>
            <w:tcMar>
              <w:top w:w="0" w:type="dxa"/>
              <w:left w:w="20" w:type="dxa"/>
              <w:bottom w:w="0" w:type="dxa"/>
              <w:right w:w="20" w:type="dxa"/>
            </w:tcMar>
            <w:vAlign w:val="center"/>
            <w:hideMark/>
          </w:tcPr>
          <w:p w14:paraId="332216B1" w14:textId="77777777" w:rsidR="00000000" w:rsidRDefault="00BF3DBE">
            <w:pPr>
              <w:spacing w:after="100"/>
              <w:rPr>
                <w:rFonts w:eastAsia="Times New Roman"/>
              </w:rPr>
            </w:pPr>
          </w:p>
        </w:tc>
        <w:tc>
          <w:tcPr>
            <w:tcW w:w="0" w:type="auto"/>
            <w:gridSpan w:val="3"/>
            <w:tcMar>
              <w:top w:w="0" w:type="dxa"/>
              <w:left w:w="20" w:type="dxa"/>
              <w:bottom w:w="0" w:type="dxa"/>
              <w:right w:w="20" w:type="dxa"/>
            </w:tcMar>
            <w:vAlign w:val="center"/>
            <w:hideMark/>
          </w:tcPr>
          <w:p w14:paraId="3DCD5E84"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AAFBC1B" w14:textId="77777777" w:rsidR="00000000" w:rsidRDefault="00BF3DBE">
            <w:pPr>
              <w:spacing w:after="100"/>
              <w:rPr>
                <w:rFonts w:eastAsia="Times New Roman"/>
                <w:sz w:val="20"/>
                <w:szCs w:val="20"/>
              </w:rPr>
            </w:pPr>
          </w:p>
        </w:tc>
      </w:tr>
      <w:tr w:rsidR="00000000" w14:paraId="117A3A89" w14:textId="77777777">
        <w:trPr>
          <w:divId w:val="1752579378"/>
          <w:jc w:val="center"/>
        </w:trPr>
        <w:tc>
          <w:tcPr>
            <w:tcW w:w="0" w:type="auto"/>
            <w:gridSpan w:val="3"/>
            <w:tcMar>
              <w:top w:w="30" w:type="dxa"/>
              <w:left w:w="20" w:type="dxa"/>
              <w:bottom w:w="30" w:type="dxa"/>
              <w:right w:w="20" w:type="dxa"/>
            </w:tcMar>
            <w:hideMark/>
          </w:tcPr>
          <w:p w14:paraId="54E5C351" w14:textId="77777777" w:rsidR="00000000" w:rsidRDefault="00BF3DBE">
            <w:pPr>
              <w:spacing w:after="100"/>
              <w:jc w:val="right"/>
              <w:rPr>
                <w:rFonts w:eastAsia="Times New Roman"/>
              </w:rPr>
            </w:pPr>
            <w:hyperlink r:id="rId174" w:history="1">
              <w:r>
                <w:rPr>
                  <w:rStyle w:val="a3"/>
                  <w:rFonts w:eastAsia="Times New Roman"/>
                  <w:sz w:val="20"/>
                  <w:szCs w:val="20"/>
                </w:rPr>
                <w:t>10.20.1</w:t>
              </w:r>
            </w:hyperlink>
          </w:p>
        </w:tc>
        <w:tc>
          <w:tcPr>
            <w:tcW w:w="0" w:type="auto"/>
            <w:gridSpan w:val="3"/>
            <w:tcMar>
              <w:top w:w="30" w:type="dxa"/>
              <w:left w:w="20" w:type="dxa"/>
              <w:bottom w:w="30" w:type="dxa"/>
              <w:right w:w="20" w:type="dxa"/>
            </w:tcMar>
            <w:hideMark/>
          </w:tcPr>
          <w:p w14:paraId="0D82DAF0" w14:textId="77777777" w:rsidR="00000000" w:rsidRDefault="00BF3DBE">
            <w:pPr>
              <w:spacing w:after="100"/>
              <w:rPr>
                <w:rFonts w:eastAsia="Times New Roman"/>
              </w:rPr>
            </w:pPr>
            <w:r>
              <w:rPr>
                <w:rFonts w:eastAsia="Times New Roman"/>
                <w:color w:val="000000"/>
                <w:sz w:val="20"/>
                <w:szCs w:val="20"/>
              </w:rPr>
              <w:t>*</w:t>
            </w:r>
          </w:p>
        </w:tc>
        <w:tc>
          <w:tcPr>
            <w:tcW w:w="0" w:type="auto"/>
            <w:gridSpan w:val="3"/>
            <w:tcMar>
              <w:top w:w="30" w:type="dxa"/>
              <w:left w:w="20" w:type="dxa"/>
              <w:bottom w:w="30" w:type="dxa"/>
              <w:right w:w="20" w:type="dxa"/>
            </w:tcMar>
            <w:hideMark/>
          </w:tcPr>
          <w:p w14:paraId="7015DADD" w14:textId="77777777" w:rsidR="00000000" w:rsidRDefault="00BF3DBE">
            <w:pPr>
              <w:spacing w:after="100"/>
              <w:divId w:val="448820533"/>
              <w:rPr>
                <w:rFonts w:eastAsia="Times New Roman"/>
              </w:rPr>
            </w:pPr>
            <w:hyperlink r:id="rId175" w:history="1">
              <w:r>
                <w:rPr>
                  <w:rStyle w:val="a3"/>
                  <w:rFonts w:eastAsia="Times New Roman"/>
                  <w:sz w:val="20"/>
                  <w:szCs w:val="20"/>
                </w:rPr>
                <w:t>Amended and Restated Cash Bonus/Restricted Stock/Stock Unit and LTIP Unit Award Program under the 2003 Equity Incentive Plan (incorporated by reference as an exhibit to the Company's 2010 Form 10-K).</w:t>
              </w:r>
            </w:hyperlink>
          </w:p>
        </w:tc>
      </w:tr>
      <w:tr w:rsidR="00000000" w14:paraId="1234710B" w14:textId="77777777">
        <w:trPr>
          <w:divId w:val="1752579378"/>
          <w:trHeight w:val="280"/>
          <w:jc w:val="center"/>
        </w:trPr>
        <w:tc>
          <w:tcPr>
            <w:tcW w:w="0" w:type="auto"/>
            <w:gridSpan w:val="3"/>
            <w:tcMar>
              <w:top w:w="0" w:type="dxa"/>
              <w:left w:w="20" w:type="dxa"/>
              <w:bottom w:w="0" w:type="dxa"/>
              <w:right w:w="20" w:type="dxa"/>
            </w:tcMar>
            <w:vAlign w:val="center"/>
            <w:hideMark/>
          </w:tcPr>
          <w:p w14:paraId="19246321" w14:textId="77777777" w:rsidR="00000000" w:rsidRDefault="00BF3DBE">
            <w:pPr>
              <w:spacing w:after="100"/>
              <w:rPr>
                <w:rFonts w:eastAsia="Times New Roman"/>
              </w:rPr>
            </w:pPr>
          </w:p>
        </w:tc>
        <w:tc>
          <w:tcPr>
            <w:tcW w:w="0" w:type="auto"/>
            <w:gridSpan w:val="3"/>
            <w:tcMar>
              <w:top w:w="0" w:type="dxa"/>
              <w:left w:w="20" w:type="dxa"/>
              <w:bottom w:w="0" w:type="dxa"/>
              <w:right w:w="20" w:type="dxa"/>
            </w:tcMar>
            <w:vAlign w:val="center"/>
            <w:hideMark/>
          </w:tcPr>
          <w:p w14:paraId="23FB95CC"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5AE7E6B" w14:textId="77777777" w:rsidR="00000000" w:rsidRDefault="00BF3DBE">
            <w:pPr>
              <w:spacing w:after="100"/>
              <w:rPr>
                <w:rFonts w:eastAsia="Times New Roman"/>
                <w:sz w:val="20"/>
                <w:szCs w:val="20"/>
              </w:rPr>
            </w:pPr>
          </w:p>
        </w:tc>
      </w:tr>
      <w:tr w:rsidR="00000000" w14:paraId="72223D95" w14:textId="77777777">
        <w:trPr>
          <w:divId w:val="1752579378"/>
          <w:jc w:val="center"/>
        </w:trPr>
        <w:tc>
          <w:tcPr>
            <w:tcW w:w="0" w:type="auto"/>
            <w:gridSpan w:val="3"/>
            <w:tcMar>
              <w:top w:w="30" w:type="dxa"/>
              <w:left w:w="20" w:type="dxa"/>
              <w:bottom w:w="30" w:type="dxa"/>
              <w:right w:w="20" w:type="dxa"/>
            </w:tcMar>
            <w:hideMark/>
          </w:tcPr>
          <w:p w14:paraId="00E15FE2" w14:textId="77777777" w:rsidR="00000000" w:rsidRDefault="00BF3DBE">
            <w:pPr>
              <w:spacing w:after="100"/>
              <w:jc w:val="right"/>
              <w:rPr>
                <w:rFonts w:eastAsia="Times New Roman"/>
              </w:rPr>
            </w:pPr>
            <w:hyperlink r:id="rId176" w:history="1">
              <w:r>
                <w:rPr>
                  <w:rStyle w:val="a3"/>
                  <w:rFonts w:eastAsia="Times New Roman"/>
                  <w:sz w:val="20"/>
                  <w:szCs w:val="20"/>
                </w:rPr>
                <w:t>10.20.2</w:t>
              </w:r>
            </w:hyperlink>
          </w:p>
        </w:tc>
        <w:tc>
          <w:tcPr>
            <w:tcW w:w="0" w:type="auto"/>
            <w:gridSpan w:val="3"/>
            <w:tcMar>
              <w:top w:w="30" w:type="dxa"/>
              <w:left w:w="20" w:type="dxa"/>
              <w:bottom w:w="30" w:type="dxa"/>
              <w:right w:w="20" w:type="dxa"/>
            </w:tcMar>
            <w:hideMark/>
          </w:tcPr>
          <w:p w14:paraId="61280D02" w14:textId="77777777" w:rsidR="00000000" w:rsidRDefault="00BF3DBE">
            <w:pPr>
              <w:spacing w:after="100"/>
              <w:rPr>
                <w:rFonts w:eastAsia="Times New Roman"/>
              </w:rPr>
            </w:pPr>
            <w:r>
              <w:rPr>
                <w:rFonts w:eastAsia="Times New Roman"/>
                <w:color w:val="000000"/>
                <w:sz w:val="20"/>
                <w:szCs w:val="20"/>
              </w:rPr>
              <w:t>*</w:t>
            </w:r>
          </w:p>
        </w:tc>
        <w:tc>
          <w:tcPr>
            <w:tcW w:w="0" w:type="auto"/>
            <w:gridSpan w:val="3"/>
            <w:tcMar>
              <w:top w:w="30" w:type="dxa"/>
              <w:left w:w="20" w:type="dxa"/>
              <w:bottom w:w="30" w:type="dxa"/>
              <w:right w:w="20" w:type="dxa"/>
            </w:tcMar>
            <w:hideMark/>
          </w:tcPr>
          <w:p w14:paraId="5887F080" w14:textId="77777777" w:rsidR="00000000" w:rsidRDefault="00BF3DBE">
            <w:pPr>
              <w:spacing w:after="100"/>
              <w:divId w:val="452405997"/>
              <w:rPr>
                <w:rFonts w:eastAsia="Times New Roman"/>
              </w:rPr>
            </w:pPr>
            <w:hyperlink r:id="rId177" w:history="1">
              <w:r>
                <w:rPr>
                  <w:rStyle w:val="a3"/>
                  <w:rFonts w:eastAsia="Times New Roman"/>
                  <w:sz w:val="20"/>
                  <w:szCs w:val="20"/>
                </w:rPr>
                <w:t>Form of Restricted Stock Award Agreement under 2003 Equity Incentive Plan (incorporated by reference as an exhibit to the Company's 2008 Form 10-K).</w:t>
              </w:r>
            </w:hyperlink>
          </w:p>
        </w:tc>
      </w:tr>
      <w:tr w:rsidR="00000000" w14:paraId="414A328E" w14:textId="77777777">
        <w:trPr>
          <w:divId w:val="1752579378"/>
          <w:trHeight w:val="280"/>
          <w:jc w:val="center"/>
        </w:trPr>
        <w:tc>
          <w:tcPr>
            <w:tcW w:w="0" w:type="auto"/>
            <w:gridSpan w:val="3"/>
            <w:tcMar>
              <w:top w:w="0" w:type="dxa"/>
              <w:left w:w="20" w:type="dxa"/>
              <w:bottom w:w="0" w:type="dxa"/>
              <w:right w:w="20" w:type="dxa"/>
            </w:tcMar>
            <w:vAlign w:val="center"/>
            <w:hideMark/>
          </w:tcPr>
          <w:p w14:paraId="26A16A3A" w14:textId="77777777" w:rsidR="00000000" w:rsidRDefault="00BF3DBE">
            <w:pPr>
              <w:spacing w:after="100"/>
              <w:rPr>
                <w:rFonts w:eastAsia="Times New Roman"/>
              </w:rPr>
            </w:pPr>
          </w:p>
        </w:tc>
        <w:tc>
          <w:tcPr>
            <w:tcW w:w="0" w:type="auto"/>
            <w:gridSpan w:val="3"/>
            <w:tcMar>
              <w:top w:w="0" w:type="dxa"/>
              <w:left w:w="20" w:type="dxa"/>
              <w:bottom w:w="0" w:type="dxa"/>
              <w:right w:w="20" w:type="dxa"/>
            </w:tcMar>
            <w:vAlign w:val="center"/>
            <w:hideMark/>
          </w:tcPr>
          <w:p w14:paraId="1974F888"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76F3B7E" w14:textId="77777777" w:rsidR="00000000" w:rsidRDefault="00BF3DBE">
            <w:pPr>
              <w:spacing w:after="100"/>
              <w:rPr>
                <w:rFonts w:eastAsia="Times New Roman"/>
                <w:sz w:val="20"/>
                <w:szCs w:val="20"/>
              </w:rPr>
            </w:pPr>
          </w:p>
        </w:tc>
      </w:tr>
      <w:tr w:rsidR="00000000" w14:paraId="5DBF70FC" w14:textId="77777777">
        <w:trPr>
          <w:divId w:val="1752579378"/>
          <w:jc w:val="center"/>
        </w:trPr>
        <w:tc>
          <w:tcPr>
            <w:tcW w:w="0" w:type="auto"/>
            <w:gridSpan w:val="3"/>
            <w:tcMar>
              <w:top w:w="30" w:type="dxa"/>
              <w:left w:w="20" w:type="dxa"/>
              <w:bottom w:w="30" w:type="dxa"/>
              <w:right w:w="20" w:type="dxa"/>
            </w:tcMar>
            <w:hideMark/>
          </w:tcPr>
          <w:p w14:paraId="56824CFF" w14:textId="77777777" w:rsidR="00000000" w:rsidRDefault="00BF3DBE">
            <w:pPr>
              <w:spacing w:after="100"/>
              <w:jc w:val="right"/>
              <w:rPr>
                <w:rFonts w:eastAsia="Times New Roman"/>
              </w:rPr>
            </w:pPr>
            <w:hyperlink r:id="rId178" w:history="1">
              <w:r>
                <w:rPr>
                  <w:rStyle w:val="a3"/>
                  <w:rFonts w:eastAsia="Times New Roman"/>
                  <w:sz w:val="20"/>
                  <w:szCs w:val="20"/>
                </w:rPr>
                <w:t>10.20.3</w:t>
              </w:r>
            </w:hyperlink>
          </w:p>
        </w:tc>
        <w:tc>
          <w:tcPr>
            <w:tcW w:w="0" w:type="auto"/>
            <w:gridSpan w:val="3"/>
            <w:tcMar>
              <w:top w:w="30" w:type="dxa"/>
              <w:left w:w="20" w:type="dxa"/>
              <w:bottom w:w="30" w:type="dxa"/>
              <w:right w:w="20" w:type="dxa"/>
            </w:tcMar>
            <w:hideMark/>
          </w:tcPr>
          <w:p w14:paraId="5FD0C38D" w14:textId="77777777" w:rsidR="00000000" w:rsidRDefault="00BF3DBE">
            <w:pPr>
              <w:spacing w:after="100"/>
              <w:rPr>
                <w:rFonts w:eastAsia="Times New Roman"/>
              </w:rPr>
            </w:pPr>
            <w:r>
              <w:rPr>
                <w:rFonts w:eastAsia="Times New Roman"/>
                <w:color w:val="000000"/>
                <w:sz w:val="20"/>
                <w:szCs w:val="20"/>
              </w:rPr>
              <w:t>*</w:t>
            </w:r>
          </w:p>
        </w:tc>
        <w:tc>
          <w:tcPr>
            <w:tcW w:w="0" w:type="auto"/>
            <w:gridSpan w:val="3"/>
            <w:tcMar>
              <w:top w:w="30" w:type="dxa"/>
              <w:left w:w="20" w:type="dxa"/>
              <w:bottom w:w="30" w:type="dxa"/>
              <w:right w:w="20" w:type="dxa"/>
            </w:tcMar>
            <w:hideMark/>
          </w:tcPr>
          <w:p w14:paraId="66EAEE28" w14:textId="77777777" w:rsidR="00000000" w:rsidRDefault="00BF3DBE">
            <w:pPr>
              <w:spacing w:after="100"/>
              <w:divId w:val="1311908892"/>
              <w:rPr>
                <w:rFonts w:eastAsia="Times New Roman"/>
              </w:rPr>
            </w:pPr>
            <w:hyperlink r:id="rId179" w:history="1">
              <w:r>
                <w:rPr>
                  <w:rStyle w:val="a3"/>
                  <w:rFonts w:eastAsia="Times New Roman"/>
                  <w:sz w:val="20"/>
                  <w:szCs w:val="20"/>
                </w:rPr>
                <w:t>Form of Stock Unit A</w:t>
              </w:r>
              <w:r>
                <w:rPr>
                  <w:rStyle w:val="a3"/>
                  <w:rFonts w:eastAsia="Times New Roman"/>
                  <w:sz w:val="20"/>
                  <w:szCs w:val="20"/>
                </w:rPr>
                <w:t>ward Agreement under 2003 Equity Incentive Plan (incorporated by reference as an exhibit to the Company's 2014 Form 10-K).</w:t>
              </w:r>
            </w:hyperlink>
          </w:p>
        </w:tc>
      </w:tr>
      <w:tr w:rsidR="00000000" w14:paraId="7BB02FBB" w14:textId="77777777">
        <w:trPr>
          <w:divId w:val="1752579378"/>
          <w:trHeight w:val="280"/>
          <w:jc w:val="center"/>
        </w:trPr>
        <w:tc>
          <w:tcPr>
            <w:tcW w:w="0" w:type="auto"/>
            <w:gridSpan w:val="3"/>
            <w:tcMar>
              <w:top w:w="0" w:type="dxa"/>
              <w:left w:w="20" w:type="dxa"/>
              <w:bottom w:w="0" w:type="dxa"/>
              <w:right w:w="20" w:type="dxa"/>
            </w:tcMar>
            <w:vAlign w:val="center"/>
            <w:hideMark/>
          </w:tcPr>
          <w:p w14:paraId="145E6870" w14:textId="77777777" w:rsidR="00000000" w:rsidRDefault="00BF3DBE">
            <w:pPr>
              <w:spacing w:after="100"/>
              <w:rPr>
                <w:rFonts w:eastAsia="Times New Roman"/>
              </w:rPr>
            </w:pPr>
          </w:p>
        </w:tc>
        <w:tc>
          <w:tcPr>
            <w:tcW w:w="0" w:type="auto"/>
            <w:gridSpan w:val="3"/>
            <w:tcMar>
              <w:top w:w="0" w:type="dxa"/>
              <w:left w:w="20" w:type="dxa"/>
              <w:bottom w:w="0" w:type="dxa"/>
              <w:right w:w="20" w:type="dxa"/>
            </w:tcMar>
            <w:vAlign w:val="center"/>
            <w:hideMark/>
          </w:tcPr>
          <w:p w14:paraId="04D951F4"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029B923" w14:textId="77777777" w:rsidR="00000000" w:rsidRDefault="00BF3DBE">
            <w:pPr>
              <w:spacing w:after="100"/>
              <w:rPr>
                <w:rFonts w:eastAsia="Times New Roman"/>
                <w:sz w:val="20"/>
                <w:szCs w:val="20"/>
              </w:rPr>
            </w:pPr>
          </w:p>
        </w:tc>
      </w:tr>
      <w:tr w:rsidR="00000000" w14:paraId="0528ECC5" w14:textId="77777777">
        <w:trPr>
          <w:divId w:val="1752579378"/>
          <w:jc w:val="center"/>
        </w:trPr>
        <w:tc>
          <w:tcPr>
            <w:tcW w:w="0" w:type="auto"/>
            <w:gridSpan w:val="3"/>
            <w:tcMar>
              <w:top w:w="30" w:type="dxa"/>
              <w:left w:w="20" w:type="dxa"/>
              <w:bottom w:w="30" w:type="dxa"/>
              <w:right w:w="20" w:type="dxa"/>
            </w:tcMar>
            <w:hideMark/>
          </w:tcPr>
          <w:p w14:paraId="312405BB" w14:textId="77777777" w:rsidR="00000000" w:rsidRDefault="00BF3DBE">
            <w:pPr>
              <w:spacing w:after="100"/>
              <w:jc w:val="right"/>
              <w:rPr>
                <w:rFonts w:eastAsia="Times New Roman"/>
              </w:rPr>
            </w:pPr>
            <w:hyperlink r:id="rId180" w:history="1">
              <w:r>
                <w:rPr>
                  <w:rStyle w:val="a3"/>
                  <w:rFonts w:eastAsia="Times New Roman"/>
                  <w:sz w:val="20"/>
                  <w:szCs w:val="20"/>
                </w:rPr>
                <w:t>10.20.4</w:t>
              </w:r>
            </w:hyperlink>
          </w:p>
        </w:tc>
        <w:tc>
          <w:tcPr>
            <w:tcW w:w="0" w:type="auto"/>
            <w:gridSpan w:val="3"/>
            <w:tcMar>
              <w:top w:w="30" w:type="dxa"/>
              <w:left w:w="20" w:type="dxa"/>
              <w:bottom w:w="30" w:type="dxa"/>
              <w:right w:w="20" w:type="dxa"/>
            </w:tcMar>
            <w:hideMark/>
          </w:tcPr>
          <w:p w14:paraId="4DFCA6E2" w14:textId="77777777" w:rsidR="00000000" w:rsidRDefault="00BF3DBE">
            <w:pPr>
              <w:spacing w:after="100"/>
              <w:rPr>
                <w:rFonts w:eastAsia="Times New Roman"/>
              </w:rPr>
            </w:pPr>
            <w:r>
              <w:rPr>
                <w:rFonts w:eastAsia="Times New Roman"/>
                <w:color w:val="000000"/>
                <w:sz w:val="20"/>
                <w:szCs w:val="20"/>
              </w:rPr>
              <w:t>*</w:t>
            </w:r>
          </w:p>
        </w:tc>
        <w:tc>
          <w:tcPr>
            <w:tcW w:w="0" w:type="auto"/>
            <w:gridSpan w:val="3"/>
            <w:tcMar>
              <w:top w:w="30" w:type="dxa"/>
              <w:left w:w="20" w:type="dxa"/>
              <w:bottom w:w="30" w:type="dxa"/>
              <w:right w:w="20" w:type="dxa"/>
            </w:tcMar>
            <w:hideMark/>
          </w:tcPr>
          <w:p w14:paraId="709AFEAB" w14:textId="77777777" w:rsidR="00000000" w:rsidRDefault="00BF3DBE">
            <w:pPr>
              <w:spacing w:after="100"/>
              <w:divId w:val="1236890824"/>
              <w:rPr>
                <w:rFonts w:eastAsia="Times New Roman"/>
              </w:rPr>
            </w:pPr>
            <w:hyperlink r:id="rId181" w:history="1">
              <w:r>
                <w:rPr>
                  <w:rStyle w:val="a3"/>
                  <w:rFonts w:eastAsia="Times New Roman"/>
                  <w:sz w:val="20"/>
                  <w:szCs w:val="20"/>
                </w:rPr>
                <w:t>Form of Employee Stock Option Agreem</w:t>
              </w:r>
              <w:r>
                <w:rPr>
                  <w:rStyle w:val="a3"/>
                  <w:rFonts w:eastAsia="Times New Roman"/>
                  <w:sz w:val="20"/>
                  <w:szCs w:val="20"/>
                </w:rPr>
                <w:t>ent under 2003 Equity Incentive Plan (incorporated by reference as an exhibit to the Company's 2008 Form 10-K).</w:t>
              </w:r>
            </w:hyperlink>
          </w:p>
        </w:tc>
      </w:tr>
      <w:tr w:rsidR="00000000" w14:paraId="44986765" w14:textId="77777777">
        <w:trPr>
          <w:divId w:val="1752579378"/>
          <w:trHeight w:val="280"/>
          <w:jc w:val="center"/>
        </w:trPr>
        <w:tc>
          <w:tcPr>
            <w:tcW w:w="0" w:type="auto"/>
            <w:gridSpan w:val="3"/>
            <w:tcMar>
              <w:top w:w="0" w:type="dxa"/>
              <w:left w:w="20" w:type="dxa"/>
              <w:bottom w:w="0" w:type="dxa"/>
              <w:right w:w="20" w:type="dxa"/>
            </w:tcMar>
            <w:vAlign w:val="center"/>
            <w:hideMark/>
          </w:tcPr>
          <w:p w14:paraId="0E1004C8" w14:textId="77777777" w:rsidR="00000000" w:rsidRDefault="00BF3DBE">
            <w:pPr>
              <w:spacing w:after="100"/>
              <w:rPr>
                <w:rFonts w:eastAsia="Times New Roman"/>
              </w:rPr>
            </w:pPr>
          </w:p>
        </w:tc>
        <w:tc>
          <w:tcPr>
            <w:tcW w:w="0" w:type="auto"/>
            <w:gridSpan w:val="3"/>
            <w:tcMar>
              <w:top w:w="0" w:type="dxa"/>
              <w:left w:w="20" w:type="dxa"/>
              <w:bottom w:w="0" w:type="dxa"/>
              <w:right w:w="20" w:type="dxa"/>
            </w:tcMar>
            <w:vAlign w:val="center"/>
            <w:hideMark/>
          </w:tcPr>
          <w:p w14:paraId="17941D83"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83CEE8D" w14:textId="77777777" w:rsidR="00000000" w:rsidRDefault="00BF3DBE">
            <w:pPr>
              <w:spacing w:after="100"/>
              <w:rPr>
                <w:rFonts w:eastAsia="Times New Roman"/>
                <w:sz w:val="20"/>
                <w:szCs w:val="20"/>
              </w:rPr>
            </w:pPr>
          </w:p>
        </w:tc>
      </w:tr>
      <w:tr w:rsidR="00000000" w14:paraId="49398629" w14:textId="77777777">
        <w:trPr>
          <w:divId w:val="1752579378"/>
          <w:jc w:val="center"/>
        </w:trPr>
        <w:tc>
          <w:tcPr>
            <w:tcW w:w="0" w:type="auto"/>
            <w:gridSpan w:val="3"/>
            <w:tcMar>
              <w:top w:w="30" w:type="dxa"/>
              <w:left w:w="20" w:type="dxa"/>
              <w:bottom w:w="30" w:type="dxa"/>
              <w:right w:w="20" w:type="dxa"/>
            </w:tcMar>
            <w:hideMark/>
          </w:tcPr>
          <w:p w14:paraId="25C3752B" w14:textId="77777777" w:rsidR="00000000" w:rsidRDefault="00BF3DBE">
            <w:pPr>
              <w:spacing w:after="100"/>
              <w:jc w:val="right"/>
              <w:rPr>
                <w:rFonts w:eastAsia="Times New Roman"/>
              </w:rPr>
            </w:pPr>
            <w:hyperlink r:id="rId182" w:history="1">
              <w:r>
                <w:rPr>
                  <w:rStyle w:val="a3"/>
                  <w:rFonts w:eastAsia="Times New Roman"/>
                  <w:sz w:val="20"/>
                  <w:szCs w:val="20"/>
                </w:rPr>
                <w:t>10.20.5</w:t>
              </w:r>
            </w:hyperlink>
          </w:p>
        </w:tc>
        <w:tc>
          <w:tcPr>
            <w:tcW w:w="0" w:type="auto"/>
            <w:gridSpan w:val="3"/>
            <w:tcMar>
              <w:top w:w="30" w:type="dxa"/>
              <w:left w:w="20" w:type="dxa"/>
              <w:bottom w:w="30" w:type="dxa"/>
              <w:right w:w="20" w:type="dxa"/>
            </w:tcMar>
            <w:hideMark/>
          </w:tcPr>
          <w:p w14:paraId="5672C68A" w14:textId="77777777" w:rsidR="00000000" w:rsidRDefault="00BF3DBE">
            <w:pPr>
              <w:spacing w:after="100"/>
              <w:rPr>
                <w:rFonts w:eastAsia="Times New Roman"/>
              </w:rPr>
            </w:pPr>
            <w:r>
              <w:rPr>
                <w:rFonts w:eastAsia="Times New Roman"/>
                <w:color w:val="000000"/>
                <w:sz w:val="20"/>
                <w:szCs w:val="20"/>
              </w:rPr>
              <w:t>*</w:t>
            </w:r>
          </w:p>
        </w:tc>
        <w:tc>
          <w:tcPr>
            <w:tcW w:w="0" w:type="auto"/>
            <w:gridSpan w:val="3"/>
            <w:tcMar>
              <w:top w:w="30" w:type="dxa"/>
              <w:left w:w="20" w:type="dxa"/>
              <w:bottom w:w="30" w:type="dxa"/>
              <w:right w:w="20" w:type="dxa"/>
            </w:tcMar>
            <w:hideMark/>
          </w:tcPr>
          <w:p w14:paraId="0C3786C2" w14:textId="77777777" w:rsidR="00000000" w:rsidRDefault="00BF3DBE">
            <w:pPr>
              <w:spacing w:after="100"/>
              <w:divId w:val="1151677897"/>
              <w:rPr>
                <w:rFonts w:eastAsia="Times New Roman"/>
              </w:rPr>
            </w:pPr>
            <w:hyperlink r:id="rId183" w:history="1">
              <w:r>
                <w:rPr>
                  <w:rStyle w:val="a3"/>
                  <w:rFonts w:eastAsia="Times New Roman"/>
                  <w:sz w:val="20"/>
                  <w:szCs w:val="20"/>
                </w:rPr>
                <w:t>Form of Non-Qualified Stock Option G</w:t>
              </w:r>
              <w:r>
                <w:rPr>
                  <w:rStyle w:val="a3"/>
                  <w:rFonts w:eastAsia="Times New Roman"/>
                  <w:sz w:val="20"/>
                  <w:szCs w:val="20"/>
                </w:rPr>
                <w:t>rant under 2003 Equity Incentive Plan (incorporated by reference as an exhibit to the Company's 2008 Form 10-K).</w:t>
              </w:r>
            </w:hyperlink>
          </w:p>
        </w:tc>
      </w:tr>
      <w:tr w:rsidR="00000000" w14:paraId="290F9392" w14:textId="77777777">
        <w:trPr>
          <w:divId w:val="1752579378"/>
          <w:trHeight w:val="280"/>
          <w:jc w:val="center"/>
        </w:trPr>
        <w:tc>
          <w:tcPr>
            <w:tcW w:w="0" w:type="auto"/>
            <w:gridSpan w:val="3"/>
            <w:tcMar>
              <w:top w:w="0" w:type="dxa"/>
              <w:left w:w="20" w:type="dxa"/>
              <w:bottom w:w="0" w:type="dxa"/>
              <w:right w:w="20" w:type="dxa"/>
            </w:tcMar>
            <w:vAlign w:val="center"/>
            <w:hideMark/>
          </w:tcPr>
          <w:p w14:paraId="3EDCA9E3" w14:textId="77777777" w:rsidR="00000000" w:rsidRDefault="00BF3DBE">
            <w:pPr>
              <w:spacing w:after="100"/>
              <w:rPr>
                <w:rFonts w:eastAsia="Times New Roman"/>
              </w:rPr>
            </w:pPr>
          </w:p>
        </w:tc>
        <w:tc>
          <w:tcPr>
            <w:tcW w:w="0" w:type="auto"/>
            <w:gridSpan w:val="3"/>
            <w:tcMar>
              <w:top w:w="0" w:type="dxa"/>
              <w:left w:w="20" w:type="dxa"/>
              <w:bottom w:w="0" w:type="dxa"/>
              <w:right w:w="20" w:type="dxa"/>
            </w:tcMar>
            <w:vAlign w:val="center"/>
            <w:hideMark/>
          </w:tcPr>
          <w:p w14:paraId="326E3EE2"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A6F40A3" w14:textId="77777777" w:rsidR="00000000" w:rsidRDefault="00BF3DBE">
            <w:pPr>
              <w:spacing w:after="100"/>
              <w:rPr>
                <w:rFonts w:eastAsia="Times New Roman"/>
                <w:sz w:val="20"/>
                <w:szCs w:val="20"/>
              </w:rPr>
            </w:pPr>
          </w:p>
        </w:tc>
      </w:tr>
      <w:tr w:rsidR="00000000" w14:paraId="7104B1C0" w14:textId="77777777">
        <w:trPr>
          <w:divId w:val="1752579378"/>
          <w:jc w:val="center"/>
        </w:trPr>
        <w:tc>
          <w:tcPr>
            <w:tcW w:w="0" w:type="auto"/>
            <w:gridSpan w:val="3"/>
            <w:tcMar>
              <w:top w:w="30" w:type="dxa"/>
              <w:left w:w="20" w:type="dxa"/>
              <w:bottom w:w="30" w:type="dxa"/>
              <w:right w:w="20" w:type="dxa"/>
            </w:tcMar>
            <w:hideMark/>
          </w:tcPr>
          <w:p w14:paraId="559D0029" w14:textId="77777777" w:rsidR="00000000" w:rsidRDefault="00BF3DBE">
            <w:pPr>
              <w:spacing w:after="100"/>
              <w:jc w:val="right"/>
              <w:rPr>
                <w:rFonts w:eastAsia="Times New Roman"/>
              </w:rPr>
            </w:pPr>
            <w:hyperlink r:id="rId184" w:history="1">
              <w:r>
                <w:rPr>
                  <w:rStyle w:val="a3"/>
                  <w:rFonts w:eastAsia="Times New Roman"/>
                  <w:sz w:val="20"/>
                  <w:szCs w:val="20"/>
                </w:rPr>
                <w:t>10.20.6</w:t>
              </w:r>
            </w:hyperlink>
          </w:p>
        </w:tc>
        <w:tc>
          <w:tcPr>
            <w:tcW w:w="0" w:type="auto"/>
            <w:gridSpan w:val="3"/>
            <w:tcMar>
              <w:top w:w="30" w:type="dxa"/>
              <w:left w:w="20" w:type="dxa"/>
              <w:bottom w:w="30" w:type="dxa"/>
              <w:right w:w="20" w:type="dxa"/>
            </w:tcMar>
            <w:hideMark/>
          </w:tcPr>
          <w:p w14:paraId="031C009C" w14:textId="77777777" w:rsidR="00000000" w:rsidRDefault="00BF3DBE">
            <w:pPr>
              <w:spacing w:after="100"/>
              <w:rPr>
                <w:rFonts w:eastAsia="Times New Roman"/>
              </w:rPr>
            </w:pPr>
            <w:r>
              <w:rPr>
                <w:rFonts w:eastAsia="Times New Roman"/>
                <w:color w:val="000000"/>
                <w:sz w:val="20"/>
                <w:szCs w:val="20"/>
              </w:rPr>
              <w:t>*</w:t>
            </w:r>
          </w:p>
        </w:tc>
        <w:tc>
          <w:tcPr>
            <w:tcW w:w="0" w:type="auto"/>
            <w:gridSpan w:val="3"/>
            <w:tcMar>
              <w:top w:w="30" w:type="dxa"/>
              <w:left w:w="20" w:type="dxa"/>
              <w:bottom w:w="30" w:type="dxa"/>
              <w:right w:w="20" w:type="dxa"/>
            </w:tcMar>
            <w:hideMark/>
          </w:tcPr>
          <w:p w14:paraId="645020BC" w14:textId="77777777" w:rsidR="00000000" w:rsidRDefault="00BF3DBE">
            <w:pPr>
              <w:spacing w:after="100"/>
              <w:divId w:val="63183413"/>
              <w:rPr>
                <w:rFonts w:eastAsia="Times New Roman"/>
              </w:rPr>
            </w:pPr>
            <w:hyperlink r:id="rId185" w:history="1">
              <w:r>
                <w:rPr>
                  <w:rStyle w:val="a3"/>
                  <w:rFonts w:eastAsia="Times New Roman"/>
                  <w:sz w:val="20"/>
                  <w:szCs w:val="20"/>
                </w:rPr>
                <w:t>Form of Restricted Stock Award Agreement for Non-Management Directors (incorporated by reference as an exhibit to the Company's 2008 Form 10-K).</w:t>
              </w:r>
            </w:hyperlink>
          </w:p>
        </w:tc>
      </w:tr>
      <w:tr w:rsidR="00000000" w14:paraId="59BE9ADD" w14:textId="77777777">
        <w:trPr>
          <w:divId w:val="1752579378"/>
          <w:trHeight w:val="280"/>
          <w:jc w:val="center"/>
        </w:trPr>
        <w:tc>
          <w:tcPr>
            <w:tcW w:w="0" w:type="auto"/>
            <w:gridSpan w:val="3"/>
            <w:tcMar>
              <w:top w:w="0" w:type="dxa"/>
              <w:left w:w="20" w:type="dxa"/>
              <w:bottom w:w="0" w:type="dxa"/>
              <w:right w:w="20" w:type="dxa"/>
            </w:tcMar>
            <w:vAlign w:val="center"/>
            <w:hideMark/>
          </w:tcPr>
          <w:p w14:paraId="5C240158" w14:textId="77777777" w:rsidR="00000000" w:rsidRDefault="00BF3DBE">
            <w:pPr>
              <w:spacing w:after="100"/>
              <w:rPr>
                <w:rFonts w:eastAsia="Times New Roman"/>
              </w:rPr>
            </w:pPr>
          </w:p>
        </w:tc>
        <w:tc>
          <w:tcPr>
            <w:tcW w:w="0" w:type="auto"/>
            <w:gridSpan w:val="3"/>
            <w:tcMar>
              <w:top w:w="0" w:type="dxa"/>
              <w:left w:w="20" w:type="dxa"/>
              <w:bottom w:w="0" w:type="dxa"/>
              <w:right w:w="20" w:type="dxa"/>
            </w:tcMar>
            <w:vAlign w:val="center"/>
            <w:hideMark/>
          </w:tcPr>
          <w:p w14:paraId="6C546AB4"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D8E5E25" w14:textId="77777777" w:rsidR="00000000" w:rsidRDefault="00BF3DBE">
            <w:pPr>
              <w:spacing w:after="100"/>
              <w:rPr>
                <w:rFonts w:eastAsia="Times New Roman"/>
                <w:sz w:val="20"/>
                <w:szCs w:val="20"/>
              </w:rPr>
            </w:pPr>
          </w:p>
        </w:tc>
      </w:tr>
      <w:tr w:rsidR="00000000" w14:paraId="41E957D2" w14:textId="77777777">
        <w:trPr>
          <w:divId w:val="1752579378"/>
          <w:jc w:val="center"/>
        </w:trPr>
        <w:tc>
          <w:tcPr>
            <w:tcW w:w="0" w:type="auto"/>
            <w:gridSpan w:val="3"/>
            <w:tcMar>
              <w:top w:w="30" w:type="dxa"/>
              <w:left w:w="20" w:type="dxa"/>
              <w:bottom w:w="30" w:type="dxa"/>
              <w:right w:w="20" w:type="dxa"/>
            </w:tcMar>
            <w:hideMark/>
          </w:tcPr>
          <w:p w14:paraId="00480002" w14:textId="77777777" w:rsidR="00000000" w:rsidRDefault="00BF3DBE">
            <w:pPr>
              <w:spacing w:after="100"/>
              <w:jc w:val="right"/>
              <w:rPr>
                <w:rFonts w:eastAsia="Times New Roman"/>
              </w:rPr>
            </w:pPr>
            <w:hyperlink r:id="rId186" w:history="1">
              <w:r>
                <w:rPr>
                  <w:rStyle w:val="a3"/>
                  <w:rFonts w:eastAsia="Times New Roman"/>
                  <w:sz w:val="20"/>
                  <w:szCs w:val="20"/>
                </w:rPr>
                <w:t>10.20.7</w:t>
              </w:r>
            </w:hyperlink>
          </w:p>
        </w:tc>
        <w:tc>
          <w:tcPr>
            <w:tcW w:w="0" w:type="auto"/>
            <w:gridSpan w:val="3"/>
            <w:tcMar>
              <w:top w:w="30" w:type="dxa"/>
              <w:left w:w="20" w:type="dxa"/>
              <w:bottom w:w="30" w:type="dxa"/>
              <w:right w:w="20" w:type="dxa"/>
            </w:tcMar>
            <w:hideMark/>
          </w:tcPr>
          <w:p w14:paraId="6534F988" w14:textId="77777777" w:rsidR="00000000" w:rsidRDefault="00BF3DBE">
            <w:pPr>
              <w:spacing w:after="100"/>
              <w:rPr>
                <w:rFonts w:eastAsia="Times New Roman"/>
              </w:rPr>
            </w:pPr>
            <w:r>
              <w:rPr>
                <w:rFonts w:eastAsia="Times New Roman"/>
                <w:color w:val="000000"/>
                <w:sz w:val="20"/>
                <w:szCs w:val="20"/>
              </w:rPr>
              <w:t>*</w:t>
            </w:r>
          </w:p>
        </w:tc>
        <w:tc>
          <w:tcPr>
            <w:tcW w:w="0" w:type="auto"/>
            <w:gridSpan w:val="3"/>
            <w:tcMar>
              <w:top w:w="30" w:type="dxa"/>
              <w:left w:w="20" w:type="dxa"/>
              <w:bottom w:w="30" w:type="dxa"/>
              <w:right w:w="20" w:type="dxa"/>
            </w:tcMar>
            <w:hideMark/>
          </w:tcPr>
          <w:p w14:paraId="3C55C813" w14:textId="77777777" w:rsidR="00000000" w:rsidRDefault="00BF3DBE">
            <w:pPr>
              <w:spacing w:after="100"/>
              <w:divId w:val="1970628817"/>
              <w:rPr>
                <w:rFonts w:eastAsia="Times New Roman"/>
              </w:rPr>
            </w:pPr>
            <w:hyperlink r:id="rId187" w:history="1">
              <w:r>
                <w:rPr>
                  <w:rStyle w:val="a3"/>
                  <w:rFonts w:eastAsia="Times New Roman"/>
                  <w:sz w:val="20"/>
                  <w:szCs w:val="20"/>
                </w:rPr>
                <w:t>Form of Stock Unit Award Agreement under 2003 Equity Incentive Plan for Non-Employee Directors (incorporated by reference as an exhibit to the C</w:t>
              </w:r>
              <w:r>
                <w:rPr>
                  <w:rStyle w:val="a3"/>
                  <w:rFonts w:eastAsia="Times New Roman"/>
                  <w:sz w:val="20"/>
                  <w:szCs w:val="20"/>
                </w:rPr>
                <w:t xml:space="preserve">ompany's 2015 Form 10-K). </w:t>
              </w:r>
            </w:hyperlink>
          </w:p>
        </w:tc>
      </w:tr>
      <w:tr w:rsidR="00000000" w14:paraId="5799067F" w14:textId="77777777">
        <w:trPr>
          <w:divId w:val="1752579378"/>
          <w:trHeight w:val="280"/>
          <w:jc w:val="center"/>
        </w:trPr>
        <w:tc>
          <w:tcPr>
            <w:tcW w:w="0" w:type="auto"/>
            <w:gridSpan w:val="3"/>
            <w:tcMar>
              <w:top w:w="0" w:type="dxa"/>
              <w:left w:w="20" w:type="dxa"/>
              <w:bottom w:w="0" w:type="dxa"/>
              <w:right w:w="20" w:type="dxa"/>
            </w:tcMar>
            <w:vAlign w:val="center"/>
            <w:hideMark/>
          </w:tcPr>
          <w:p w14:paraId="2FDAE1BE" w14:textId="77777777" w:rsidR="00000000" w:rsidRDefault="00BF3DBE">
            <w:pPr>
              <w:spacing w:after="100"/>
              <w:rPr>
                <w:rFonts w:eastAsia="Times New Roman"/>
              </w:rPr>
            </w:pPr>
          </w:p>
        </w:tc>
        <w:tc>
          <w:tcPr>
            <w:tcW w:w="0" w:type="auto"/>
            <w:gridSpan w:val="3"/>
            <w:tcMar>
              <w:top w:w="0" w:type="dxa"/>
              <w:left w:w="20" w:type="dxa"/>
              <w:bottom w:w="0" w:type="dxa"/>
              <w:right w:w="20" w:type="dxa"/>
            </w:tcMar>
            <w:vAlign w:val="center"/>
            <w:hideMark/>
          </w:tcPr>
          <w:p w14:paraId="7B12F050"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09A3968" w14:textId="77777777" w:rsidR="00000000" w:rsidRDefault="00BF3DBE">
            <w:pPr>
              <w:spacing w:after="100"/>
              <w:rPr>
                <w:rFonts w:eastAsia="Times New Roman"/>
                <w:sz w:val="20"/>
                <w:szCs w:val="20"/>
              </w:rPr>
            </w:pPr>
          </w:p>
        </w:tc>
      </w:tr>
      <w:tr w:rsidR="00000000" w14:paraId="24E4FB52" w14:textId="77777777">
        <w:trPr>
          <w:divId w:val="1752579378"/>
          <w:jc w:val="center"/>
        </w:trPr>
        <w:tc>
          <w:tcPr>
            <w:tcW w:w="0" w:type="auto"/>
            <w:gridSpan w:val="3"/>
            <w:tcMar>
              <w:top w:w="30" w:type="dxa"/>
              <w:left w:w="20" w:type="dxa"/>
              <w:bottom w:w="30" w:type="dxa"/>
              <w:right w:w="20" w:type="dxa"/>
            </w:tcMar>
            <w:hideMark/>
          </w:tcPr>
          <w:p w14:paraId="249B2D6D" w14:textId="77777777" w:rsidR="00000000" w:rsidRDefault="00BF3DBE">
            <w:pPr>
              <w:spacing w:after="100"/>
              <w:jc w:val="right"/>
              <w:rPr>
                <w:rFonts w:eastAsia="Times New Roman"/>
              </w:rPr>
            </w:pPr>
            <w:hyperlink r:id="rId188" w:history="1">
              <w:r>
                <w:rPr>
                  <w:rStyle w:val="a3"/>
                  <w:rFonts w:eastAsia="Times New Roman"/>
                  <w:sz w:val="20"/>
                  <w:szCs w:val="20"/>
                </w:rPr>
                <w:t>10.20.8</w:t>
              </w:r>
            </w:hyperlink>
          </w:p>
        </w:tc>
        <w:tc>
          <w:tcPr>
            <w:tcW w:w="0" w:type="auto"/>
            <w:gridSpan w:val="3"/>
            <w:tcMar>
              <w:top w:w="30" w:type="dxa"/>
              <w:left w:w="20" w:type="dxa"/>
              <w:bottom w:w="30" w:type="dxa"/>
              <w:right w:w="20" w:type="dxa"/>
            </w:tcMar>
            <w:hideMark/>
          </w:tcPr>
          <w:p w14:paraId="702A68AA" w14:textId="77777777" w:rsidR="00000000" w:rsidRDefault="00BF3DBE">
            <w:pPr>
              <w:spacing w:after="100"/>
              <w:rPr>
                <w:rFonts w:eastAsia="Times New Roman"/>
              </w:rPr>
            </w:pPr>
            <w:r>
              <w:rPr>
                <w:rFonts w:eastAsia="Times New Roman"/>
                <w:color w:val="000000"/>
                <w:sz w:val="20"/>
                <w:szCs w:val="20"/>
              </w:rPr>
              <w:t>*</w:t>
            </w:r>
          </w:p>
        </w:tc>
        <w:tc>
          <w:tcPr>
            <w:tcW w:w="0" w:type="auto"/>
            <w:gridSpan w:val="3"/>
            <w:tcMar>
              <w:top w:w="30" w:type="dxa"/>
              <w:left w:w="20" w:type="dxa"/>
              <w:bottom w:w="30" w:type="dxa"/>
              <w:right w:w="20" w:type="dxa"/>
            </w:tcMar>
            <w:hideMark/>
          </w:tcPr>
          <w:p w14:paraId="25FE3932" w14:textId="77777777" w:rsidR="00000000" w:rsidRDefault="00BF3DBE">
            <w:pPr>
              <w:spacing w:after="100"/>
              <w:divId w:val="1079326701"/>
              <w:rPr>
                <w:rFonts w:eastAsia="Times New Roman"/>
              </w:rPr>
            </w:pPr>
            <w:hyperlink r:id="rId189" w:history="1">
              <w:r>
                <w:rPr>
                  <w:rStyle w:val="a3"/>
                  <w:rFonts w:eastAsia="Times New Roman"/>
                  <w:sz w:val="20"/>
                  <w:szCs w:val="20"/>
                </w:rPr>
                <w:t>Form of Stock Appreciation Right under 2003 Equity Incentive Plan (incorporated by reference as an exhibit to the Company's 2008 Form 10-K).</w:t>
              </w:r>
            </w:hyperlink>
          </w:p>
        </w:tc>
      </w:tr>
      <w:tr w:rsidR="00000000" w14:paraId="03EBA861" w14:textId="77777777">
        <w:trPr>
          <w:divId w:val="1752579378"/>
          <w:trHeight w:val="280"/>
          <w:jc w:val="center"/>
        </w:trPr>
        <w:tc>
          <w:tcPr>
            <w:tcW w:w="0" w:type="auto"/>
            <w:gridSpan w:val="3"/>
            <w:tcMar>
              <w:top w:w="0" w:type="dxa"/>
              <w:left w:w="20" w:type="dxa"/>
              <w:bottom w:w="0" w:type="dxa"/>
              <w:right w:w="20" w:type="dxa"/>
            </w:tcMar>
            <w:vAlign w:val="center"/>
            <w:hideMark/>
          </w:tcPr>
          <w:p w14:paraId="7F8A4F8D" w14:textId="77777777" w:rsidR="00000000" w:rsidRDefault="00BF3DBE">
            <w:pPr>
              <w:spacing w:after="100"/>
              <w:rPr>
                <w:rFonts w:eastAsia="Times New Roman"/>
              </w:rPr>
            </w:pPr>
          </w:p>
        </w:tc>
        <w:tc>
          <w:tcPr>
            <w:tcW w:w="0" w:type="auto"/>
            <w:gridSpan w:val="3"/>
            <w:tcMar>
              <w:top w:w="0" w:type="dxa"/>
              <w:left w:w="20" w:type="dxa"/>
              <w:bottom w:w="0" w:type="dxa"/>
              <w:right w:w="20" w:type="dxa"/>
            </w:tcMar>
            <w:vAlign w:val="center"/>
            <w:hideMark/>
          </w:tcPr>
          <w:p w14:paraId="781AE176"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A4854D8" w14:textId="77777777" w:rsidR="00000000" w:rsidRDefault="00BF3DBE">
            <w:pPr>
              <w:spacing w:after="100"/>
              <w:rPr>
                <w:rFonts w:eastAsia="Times New Roman"/>
                <w:sz w:val="20"/>
                <w:szCs w:val="20"/>
              </w:rPr>
            </w:pPr>
          </w:p>
        </w:tc>
      </w:tr>
      <w:tr w:rsidR="00000000" w14:paraId="62CD230B" w14:textId="77777777">
        <w:trPr>
          <w:divId w:val="1752579378"/>
          <w:jc w:val="center"/>
        </w:trPr>
        <w:tc>
          <w:tcPr>
            <w:tcW w:w="0" w:type="auto"/>
            <w:gridSpan w:val="3"/>
            <w:tcMar>
              <w:top w:w="30" w:type="dxa"/>
              <w:left w:w="20" w:type="dxa"/>
              <w:bottom w:w="30" w:type="dxa"/>
              <w:right w:w="20" w:type="dxa"/>
            </w:tcMar>
            <w:hideMark/>
          </w:tcPr>
          <w:p w14:paraId="02A756C7" w14:textId="77777777" w:rsidR="00000000" w:rsidRDefault="00BF3DBE">
            <w:pPr>
              <w:spacing w:after="100"/>
              <w:jc w:val="right"/>
              <w:rPr>
                <w:rFonts w:eastAsia="Times New Roman"/>
              </w:rPr>
            </w:pPr>
            <w:hyperlink r:id="rId190" w:history="1">
              <w:r>
                <w:rPr>
                  <w:rStyle w:val="a3"/>
                  <w:rFonts w:eastAsia="Times New Roman"/>
                  <w:sz w:val="20"/>
                  <w:szCs w:val="20"/>
                </w:rPr>
                <w:t>10.20.9</w:t>
              </w:r>
            </w:hyperlink>
          </w:p>
        </w:tc>
        <w:tc>
          <w:tcPr>
            <w:tcW w:w="0" w:type="auto"/>
            <w:gridSpan w:val="3"/>
            <w:tcMar>
              <w:top w:w="30" w:type="dxa"/>
              <w:left w:w="20" w:type="dxa"/>
              <w:bottom w:w="30" w:type="dxa"/>
              <w:right w:w="20" w:type="dxa"/>
            </w:tcMar>
            <w:hideMark/>
          </w:tcPr>
          <w:p w14:paraId="68B8B2FC" w14:textId="77777777" w:rsidR="00000000" w:rsidRDefault="00BF3DBE">
            <w:pPr>
              <w:spacing w:after="100"/>
              <w:rPr>
                <w:rFonts w:eastAsia="Times New Roman"/>
              </w:rPr>
            </w:pPr>
            <w:r>
              <w:rPr>
                <w:rFonts w:eastAsia="Times New Roman"/>
                <w:color w:val="000000"/>
                <w:sz w:val="20"/>
                <w:szCs w:val="20"/>
              </w:rPr>
              <w:t>*</w:t>
            </w:r>
          </w:p>
        </w:tc>
        <w:tc>
          <w:tcPr>
            <w:tcW w:w="0" w:type="auto"/>
            <w:gridSpan w:val="3"/>
            <w:tcMar>
              <w:top w:w="30" w:type="dxa"/>
              <w:left w:w="20" w:type="dxa"/>
              <w:bottom w:w="30" w:type="dxa"/>
              <w:right w:w="20" w:type="dxa"/>
            </w:tcMar>
            <w:hideMark/>
          </w:tcPr>
          <w:p w14:paraId="10B74B36" w14:textId="77777777" w:rsidR="00000000" w:rsidRDefault="00BF3DBE">
            <w:pPr>
              <w:spacing w:after="100"/>
              <w:divId w:val="248848643"/>
              <w:rPr>
                <w:rFonts w:eastAsia="Times New Roman"/>
              </w:rPr>
            </w:pPr>
            <w:hyperlink r:id="rId191" w:history="1">
              <w:r>
                <w:rPr>
                  <w:rStyle w:val="a3"/>
                  <w:rFonts w:eastAsia="Times New Roman"/>
                  <w:sz w:val="20"/>
                  <w:szCs w:val="20"/>
                </w:rPr>
                <w:t>Form of LTIP Unit Award</w:t>
              </w:r>
              <w:r>
                <w:rPr>
                  <w:rStyle w:val="a3"/>
                  <w:rFonts w:eastAsia="Times New Roman"/>
                  <w:sz w:val="20"/>
                  <w:szCs w:val="20"/>
                </w:rPr>
                <w:t xml:space="preserve"> Agreement under 2003 Equity Incentive Plan (service-based) (incorporated by reference as an exhibit to the Company's Quarterly Report on Form 10-Q for the quarter ended March 31, 2019).</w:t>
              </w:r>
            </w:hyperlink>
          </w:p>
        </w:tc>
      </w:tr>
      <w:tr w:rsidR="00000000" w14:paraId="770719E8" w14:textId="77777777">
        <w:trPr>
          <w:divId w:val="1752579378"/>
          <w:trHeight w:val="280"/>
          <w:jc w:val="center"/>
        </w:trPr>
        <w:tc>
          <w:tcPr>
            <w:tcW w:w="0" w:type="auto"/>
            <w:gridSpan w:val="3"/>
            <w:tcMar>
              <w:top w:w="0" w:type="dxa"/>
              <w:left w:w="20" w:type="dxa"/>
              <w:bottom w:w="0" w:type="dxa"/>
              <w:right w:w="20" w:type="dxa"/>
            </w:tcMar>
            <w:vAlign w:val="center"/>
            <w:hideMark/>
          </w:tcPr>
          <w:p w14:paraId="72C64153" w14:textId="77777777" w:rsidR="00000000" w:rsidRDefault="00BF3DBE">
            <w:pPr>
              <w:spacing w:after="100"/>
              <w:rPr>
                <w:rFonts w:eastAsia="Times New Roman"/>
              </w:rPr>
            </w:pPr>
          </w:p>
        </w:tc>
        <w:tc>
          <w:tcPr>
            <w:tcW w:w="0" w:type="auto"/>
            <w:gridSpan w:val="3"/>
            <w:tcMar>
              <w:top w:w="0" w:type="dxa"/>
              <w:left w:w="20" w:type="dxa"/>
              <w:bottom w:w="0" w:type="dxa"/>
              <w:right w:w="20" w:type="dxa"/>
            </w:tcMar>
            <w:vAlign w:val="center"/>
            <w:hideMark/>
          </w:tcPr>
          <w:p w14:paraId="3AC4EF4F"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01D81BE" w14:textId="77777777" w:rsidR="00000000" w:rsidRDefault="00BF3DBE">
            <w:pPr>
              <w:spacing w:after="100"/>
              <w:rPr>
                <w:rFonts w:eastAsia="Times New Roman"/>
                <w:sz w:val="20"/>
                <w:szCs w:val="20"/>
              </w:rPr>
            </w:pPr>
          </w:p>
        </w:tc>
      </w:tr>
      <w:tr w:rsidR="00000000" w14:paraId="2BC437E6" w14:textId="77777777">
        <w:trPr>
          <w:divId w:val="1752579378"/>
          <w:jc w:val="center"/>
        </w:trPr>
        <w:tc>
          <w:tcPr>
            <w:tcW w:w="0" w:type="auto"/>
            <w:gridSpan w:val="3"/>
            <w:tcMar>
              <w:top w:w="30" w:type="dxa"/>
              <w:left w:w="20" w:type="dxa"/>
              <w:bottom w:w="30" w:type="dxa"/>
              <w:right w:w="20" w:type="dxa"/>
            </w:tcMar>
            <w:hideMark/>
          </w:tcPr>
          <w:p w14:paraId="6679C8D9" w14:textId="77777777" w:rsidR="00000000" w:rsidRDefault="00BF3DBE">
            <w:pPr>
              <w:spacing w:after="100"/>
              <w:jc w:val="right"/>
              <w:rPr>
                <w:rFonts w:eastAsia="Times New Roman"/>
              </w:rPr>
            </w:pPr>
            <w:hyperlink r:id="rId192" w:history="1">
              <w:r>
                <w:rPr>
                  <w:rStyle w:val="a3"/>
                  <w:rFonts w:eastAsia="Times New Roman"/>
                  <w:sz w:val="20"/>
                  <w:szCs w:val="20"/>
                </w:rPr>
                <w:t>10.20.10</w:t>
              </w:r>
            </w:hyperlink>
          </w:p>
        </w:tc>
        <w:tc>
          <w:tcPr>
            <w:tcW w:w="0" w:type="auto"/>
            <w:gridSpan w:val="3"/>
            <w:tcMar>
              <w:top w:w="30" w:type="dxa"/>
              <w:left w:w="20" w:type="dxa"/>
              <w:bottom w:w="30" w:type="dxa"/>
              <w:right w:w="20" w:type="dxa"/>
            </w:tcMar>
            <w:hideMark/>
          </w:tcPr>
          <w:p w14:paraId="691B1880" w14:textId="77777777" w:rsidR="00000000" w:rsidRDefault="00BF3DBE">
            <w:pPr>
              <w:spacing w:after="100"/>
              <w:rPr>
                <w:rFonts w:eastAsia="Times New Roman"/>
              </w:rPr>
            </w:pPr>
            <w:r>
              <w:rPr>
                <w:rFonts w:eastAsia="Times New Roman"/>
                <w:color w:val="000000"/>
                <w:sz w:val="20"/>
                <w:szCs w:val="20"/>
              </w:rPr>
              <w:t>*</w:t>
            </w:r>
          </w:p>
        </w:tc>
        <w:tc>
          <w:tcPr>
            <w:tcW w:w="0" w:type="auto"/>
            <w:gridSpan w:val="3"/>
            <w:tcMar>
              <w:top w:w="30" w:type="dxa"/>
              <w:left w:w="20" w:type="dxa"/>
              <w:bottom w:w="30" w:type="dxa"/>
              <w:right w:w="20" w:type="dxa"/>
            </w:tcMar>
            <w:hideMark/>
          </w:tcPr>
          <w:p w14:paraId="4F87E760" w14:textId="77777777" w:rsidR="00000000" w:rsidRDefault="00BF3DBE">
            <w:pPr>
              <w:spacing w:after="100"/>
              <w:divId w:val="1925799236"/>
              <w:rPr>
                <w:rFonts w:eastAsia="Times New Roman"/>
              </w:rPr>
            </w:pPr>
            <w:hyperlink r:id="rId193" w:history="1">
              <w:r>
                <w:rPr>
                  <w:rStyle w:val="a3"/>
                  <w:rFonts w:eastAsia="Times New Roman"/>
                  <w:sz w:val="20"/>
                  <w:szCs w:val="20"/>
                </w:rPr>
                <w:t>Form of LTIP Un</w:t>
              </w:r>
              <w:r>
                <w:rPr>
                  <w:rStyle w:val="a3"/>
                  <w:rFonts w:eastAsia="Times New Roman"/>
                  <w:sz w:val="20"/>
                  <w:szCs w:val="20"/>
                </w:rPr>
                <w:t>it Award Agreement under 2003 Equity Incentive Plan (</w:t>
              </w:r>
            </w:hyperlink>
            <w:hyperlink r:id="rId194" w:history="1">
              <w:r>
                <w:rPr>
                  <w:rStyle w:val="a3"/>
                  <w:rFonts w:eastAsia="Times New Roman"/>
                  <w:sz w:val="20"/>
                  <w:szCs w:val="20"/>
                </w:rPr>
                <w:t>p</w:t>
              </w:r>
            </w:hyperlink>
            <w:hyperlink r:id="rId195" w:history="1">
              <w:r>
                <w:rPr>
                  <w:rStyle w:val="a3"/>
                  <w:rFonts w:eastAsia="Times New Roman"/>
                  <w:sz w:val="20"/>
                  <w:szCs w:val="20"/>
                </w:rPr>
                <w:t>erformance-based</w:t>
              </w:r>
            </w:hyperlink>
            <w:hyperlink r:id="rId196" w:history="1">
              <w:r>
                <w:rPr>
                  <w:rStyle w:val="a3"/>
                  <w:rFonts w:eastAsia="Times New Roman"/>
                  <w:sz w:val="20"/>
                  <w:szCs w:val="20"/>
                </w:rPr>
                <w:t>) (incorporated by reference as an exhibit to the Company’s Quarterly Report on Form 10-Q for the quart</w:t>
              </w:r>
              <w:r>
                <w:rPr>
                  <w:rStyle w:val="a3"/>
                  <w:rFonts w:eastAsia="Times New Roman"/>
                  <w:sz w:val="20"/>
                  <w:szCs w:val="20"/>
                </w:rPr>
                <w:t xml:space="preserve">er ended </w:t>
              </w:r>
            </w:hyperlink>
            <w:hyperlink r:id="rId197" w:history="1">
              <w:r>
                <w:rPr>
                  <w:rStyle w:val="a3"/>
                  <w:rFonts w:eastAsia="Times New Roman"/>
                  <w:sz w:val="20"/>
                  <w:szCs w:val="20"/>
                </w:rPr>
                <w:t>June</w:t>
              </w:r>
            </w:hyperlink>
            <w:hyperlink r:id="rId198" w:history="1">
              <w:r>
                <w:rPr>
                  <w:rStyle w:val="a3"/>
                  <w:rFonts w:eastAsia="Times New Roman"/>
                  <w:sz w:val="20"/>
                  <w:szCs w:val="20"/>
                </w:rPr>
                <w:t xml:space="preserve"> 3</w:t>
              </w:r>
            </w:hyperlink>
            <w:hyperlink r:id="rId199" w:history="1">
              <w:r>
                <w:rPr>
                  <w:rStyle w:val="a3"/>
                  <w:rFonts w:eastAsia="Times New Roman"/>
                  <w:sz w:val="20"/>
                  <w:szCs w:val="20"/>
                </w:rPr>
                <w:t>0</w:t>
              </w:r>
            </w:hyperlink>
            <w:hyperlink r:id="rId200" w:history="1">
              <w:r>
                <w:rPr>
                  <w:rStyle w:val="a3"/>
                  <w:rFonts w:eastAsia="Times New Roman"/>
                  <w:sz w:val="20"/>
                  <w:szCs w:val="20"/>
                </w:rPr>
                <w:t>, 20</w:t>
              </w:r>
            </w:hyperlink>
            <w:hyperlink r:id="rId201" w:history="1">
              <w:r>
                <w:rPr>
                  <w:rStyle w:val="a3"/>
                  <w:rFonts w:eastAsia="Times New Roman"/>
                  <w:sz w:val="20"/>
                  <w:szCs w:val="20"/>
                </w:rPr>
                <w:t>21</w:t>
              </w:r>
            </w:hyperlink>
            <w:hyperlink r:id="rId202" w:history="1">
              <w:r>
                <w:rPr>
                  <w:rStyle w:val="a3"/>
                  <w:rFonts w:eastAsia="Times New Roman"/>
                  <w:sz w:val="20"/>
                  <w:szCs w:val="20"/>
                </w:rPr>
                <w:t>).</w:t>
              </w:r>
            </w:hyperlink>
          </w:p>
        </w:tc>
      </w:tr>
      <w:tr w:rsidR="00000000" w14:paraId="598913CD" w14:textId="77777777">
        <w:trPr>
          <w:divId w:val="1752579378"/>
          <w:trHeight w:val="280"/>
          <w:jc w:val="center"/>
        </w:trPr>
        <w:tc>
          <w:tcPr>
            <w:tcW w:w="0" w:type="auto"/>
            <w:gridSpan w:val="3"/>
            <w:tcMar>
              <w:top w:w="0" w:type="dxa"/>
              <w:left w:w="20" w:type="dxa"/>
              <w:bottom w:w="0" w:type="dxa"/>
              <w:right w:w="20" w:type="dxa"/>
            </w:tcMar>
            <w:vAlign w:val="center"/>
            <w:hideMark/>
          </w:tcPr>
          <w:p w14:paraId="21A14D38" w14:textId="77777777" w:rsidR="00000000" w:rsidRDefault="00BF3DBE">
            <w:pPr>
              <w:spacing w:after="100"/>
              <w:rPr>
                <w:rFonts w:eastAsia="Times New Roman"/>
              </w:rPr>
            </w:pPr>
          </w:p>
        </w:tc>
        <w:tc>
          <w:tcPr>
            <w:tcW w:w="0" w:type="auto"/>
            <w:gridSpan w:val="3"/>
            <w:tcMar>
              <w:top w:w="0" w:type="dxa"/>
              <w:left w:w="20" w:type="dxa"/>
              <w:bottom w:w="0" w:type="dxa"/>
              <w:right w:w="20" w:type="dxa"/>
            </w:tcMar>
            <w:vAlign w:val="center"/>
            <w:hideMark/>
          </w:tcPr>
          <w:p w14:paraId="441C2EF1"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841A5FA" w14:textId="77777777" w:rsidR="00000000" w:rsidRDefault="00BF3DBE">
            <w:pPr>
              <w:spacing w:after="100"/>
              <w:rPr>
                <w:rFonts w:eastAsia="Times New Roman"/>
                <w:sz w:val="20"/>
                <w:szCs w:val="20"/>
              </w:rPr>
            </w:pPr>
          </w:p>
        </w:tc>
      </w:tr>
      <w:tr w:rsidR="00000000" w14:paraId="7BEDEAB6" w14:textId="77777777">
        <w:trPr>
          <w:divId w:val="1752579378"/>
          <w:jc w:val="center"/>
        </w:trPr>
        <w:tc>
          <w:tcPr>
            <w:tcW w:w="0" w:type="auto"/>
            <w:gridSpan w:val="3"/>
            <w:tcMar>
              <w:top w:w="30" w:type="dxa"/>
              <w:left w:w="20" w:type="dxa"/>
              <w:bottom w:w="30" w:type="dxa"/>
              <w:right w:w="20" w:type="dxa"/>
            </w:tcMar>
            <w:hideMark/>
          </w:tcPr>
          <w:p w14:paraId="7AC99136" w14:textId="77777777" w:rsidR="00000000" w:rsidRDefault="00BF3DBE">
            <w:pPr>
              <w:spacing w:after="100"/>
              <w:jc w:val="right"/>
              <w:rPr>
                <w:rFonts w:eastAsia="Times New Roman"/>
              </w:rPr>
            </w:pPr>
            <w:hyperlink r:id="rId203" w:history="1">
              <w:r>
                <w:rPr>
                  <w:rStyle w:val="a3"/>
                  <w:rFonts w:eastAsia="Times New Roman"/>
                  <w:sz w:val="20"/>
                  <w:szCs w:val="20"/>
                </w:rPr>
                <w:t>10.20.11</w:t>
              </w:r>
            </w:hyperlink>
          </w:p>
        </w:tc>
        <w:tc>
          <w:tcPr>
            <w:tcW w:w="0" w:type="auto"/>
            <w:gridSpan w:val="3"/>
            <w:tcMar>
              <w:top w:w="30" w:type="dxa"/>
              <w:left w:w="20" w:type="dxa"/>
              <w:bottom w:w="30" w:type="dxa"/>
              <w:right w:w="20" w:type="dxa"/>
            </w:tcMar>
            <w:hideMark/>
          </w:tcPr>
          <w:p w14:paraId="21D4BA7B" w14:textId="77777777" w:rsidR="00000000" w:rsidRDefault="00BF3DBE">
            <w:pPr>
              <w:spacing w:after="100"/>
              <w:rPr>
                <w:rFonts w:eastAsia="Times New Roman"/>
              </w:rPr>
            </w:pPr>
            <w:r>
              <w:rPr>
                <w:rFonts w:eastAsia="Times New Roman"/>
                <w:color w:val="000000"/>
                <w:sz w:val="20"/>
                <w:szCs w:val="20"/>
              </w:rPr>
              <w:t>*</w:t>
            </w:r>
          </w:p>
        </w:tc>
        <w:tc>
          <w:tcPr>
            <w:tcW w:w="0" w:type="auto"/>
            <w:gridSpan w:val="3"/>
            <w:tcMar>
              <w:top w:w="30" w:type="dxa"/>
              <w:left w:w="20" w:type="dxa"/>
              <w:bottom w:w="30" w:type="dxa"/>
              <w:right w:w="20" w:type="dxa"/>
            </w:tcMar>
            <w:hideMark/>
          </w:tcPr>
          <w:p w14:paraId="7902CFE1" w14:textId="77777777" w:rsidR="00000000" w:rsidRDefault="00BF3DBE">
            <w:pPr>
              <w:spacing w:after="100"/>
              <w:divId w:val="425656326"/>
              <w:rPr>
                <w:rFonts w:eastAsia="Times New Roman"/>
              </w:rPr>
            </w:pPr>
            <w:hyperlink r:id="rId204" w:history="1">
              <w:r>
                <w:rPr>
                  <w:rStyle w:val="a3"/>
                  <w:rFonts w:eastAsia="Times New Roman"/>
                  <w:sz w:val="20"/>
                  <w:szCs w:val="20"/>
                </w:rPr>
                <w:t>Form of LTIP</w:t>
              </w:r>
            </w:hyperlink>
            <w:hyperlink r:id="rId205" w:history="1">
              <w:r>
                <w:rPr>
                  <w:rStyle w:val="a3"/>
                  <w:rFonts w:eastAsia="Times New Roman"/>
                  <w:sz w:val="20"/>
                  <w:szCs w:val="20"/>
                </w:rPr>
                <w:t xml:space="preserve"> </w:t>
              </w:r>
            </w:hyperlink>
            <w:hyperlink r:id="rId206" w:history="1">
              <w:r>
                <w:rPr>
                  <w:rStyle w:val="a3"/>
                  <w:rFonts w:eastAsia="Times New Roman"/>
                  <w:sz w:val="20"/>
                  <w:szCs w:val="20"/>
                </w:rPr>
                <w:t>Unit Award</w:t>
              </w:r>
            </w:hyperlink>
            <w:hyperlink r:id="rId207" w:history="1">
              <w:r>
                <w:rPr>
                  <w:rStyle w:val="a3"/>
                  <w:rFonts w:eastAsia="Times New Roman"/>
                  <w:sz w:val="20"/>
                  <w:szCs w:val="20"/>
                </w:rPr>
                <w:t xml:space="preserve"> Agreement under 2003 Equity Incentive Plan (fully-vested)</w:t>
              </w:r>
            </w:hyperlink>
            <w:hyperlink r:id="rId208" w:history="1">
              <w:r>
                <w:rPr>
                  <w:rStyle w:val="a3"/>
                  <w:rFonts w:eastAsia="Times New Roman"/>
                  <w:sz w:val="20"/>
                  <w:szCs w:val="20"/>
                </w:rPr>
                <w:t xml:space="preserve"> (incorporated by reference as an exhibit to the Company's Quarterly Report on Form 10-Q for the quarter ended </w:t>
              </w:r>
            </w:hyperlink>
            <w:hyperlink r:id="rId209" w:history="1">
              <w:r>
                <w:rPr>
                  <w:rStyle w:val="a3"/>
                  <w:rFonts w:eastAsia="Times New Roman"/>
                  <w:sz w:val="20"/>
                  <w:szCs w:val="20"/>
                </w:rPr>
                <w:t>March</w:t>
              </w:r>
            </w:hyperlink>
            <w:hyperlink r:id="rId210" w:history="1">
              <w:r>
                <w:rPr>
                  <w:rStyle w:val="a3"/>
                  <w:rFonts w:eastAsia="Times New Roman"/>
                  <w:sz w:val="20"/>
                  <w:szCs w:val="20"/>
                </w:rPr>
                <w:t> 3</w:t>
              </w:r>
            </w:hyperlink>
            <w:hyperlink r:id="rId211" w:history="1">
              <w:r>
                <w:rPr>
                  <w:rStyle w:val="a3"/>
                  <w:rFonts w:eastAsia="Times New Roman"/>
                  <w:sz w:val="20"/>
                  <w:szCs w:val="20"/>
                </w:rPr>
                <w:t>1</w:t>
              </w:r>
            </w:hyperlink>
            <w:hyperlink r:id="rId212" w:history="1">
              <w:r>
                <w:rPr>
                  <w:rStyle w:val="a3"/>
                  <w:rFonts w:eastAsia="Times New Roman"/>
                  <w:sz w:val="20"/>
                  <w:szCs w:val="20"/>
                </w:rPr>
                <w:t>, 201</w:t>
              </w:r>
            </w:hyperlink>
            <w:hyperlink r:id="rId213" w:history="1">
              <w:r>
                <w:rPr>
                  <w:rStyle w:val="a3"/>
                  <w:rFonts w:eastAsia="Times New Roman"/>
                  <w:sz w:val="20"/>
                  <w:szCs w:val="20"/>
                </w:rPr>
                <w:t>4</w:t>
              </w:r>
            </w:hyperlink>
            <w:hyperlink r:id="rId214" w:history="1">
              <w:r>
                <w:rPr>
                  <w:rStyle w:val="a3"/>
                  <w:rFonts w:eastAsia="Times New Roman"/>
                  <w:sz w:val="20"/>
                  <w:szCs w:val="20"/>
                </w:rPr>
                <w:t>).</w:t>
              </w:r>
            </w:hyperlink>
          </w:p>
        </w:tc>
      </w:tr>
      <w:tr w:rsidR="00000000" w14:paraId="501ED82E" w14:textId="77777777">
        <w:trPr>
          <w:divId w:val="1752579378"/>
          <w:trHeight w:val="640"/>
          <w:jc w:val="center"/>
        </w:trPr>
        <w:tc>
          <w:tcPr>
            <w:tcW w:w="0" w:type="auto"/>
            <w:gridSpan w:val="3"/>
            <w:tcMar>
              <w:top w:w="0" w:type="dxa"/>
              <w:left w:w="20" w:type="dxa"/>
              <w:bottom w:w="0" w:type="dxa"/>
              <w:right w:w="20" w:type="dxa"/>
            </w:tcMar>
            <w:vAlign w:val="center"/>
            <w:hideMark/>
          </w:tcPr>
          <w:p w14:paraId="7152519C" w14:textId="77777777" w:rsidR="00000000" w:rsidRDefault="00BF3DBE">
            <w:pPr>
              <w:spacing w:after="100"/>
              <w:rPr>
                <w:rFonts w:eastAsia="Times New Roman"/>
              </w:rPr>
            </w:pPr>
          </w:p>
        </w:tc>
        <w:tc>
          <w:tcPr>
            <w:tcW w:w="0" w:type="auto"/>
            <w:gridSpan w:val="3"/>
            <w:tcMar>
              <w:top w:w="0" w:type="dxa"/>
              <w:left w:w="20" w:type="dxa"/>
              <w:bottom w:w="0" w:type="dxa"/>
              <w:right w:w="20" w:type="dxa"/>
            </w:tcMar>
            <w:vAlign w:val="center"/>
            <w:hideMark/>
          </w:tcPr>
          <w:p w14:paraId="7E11B37F"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82009A6" w14:textId="77777777" w:rsidR="00000000" w:rsidRDefault="00BF3DBE">
            <w:pPr>
              <w:spacing w:after="100"/>
              <w:rPr>
                <w:rFonts w:eastAsia="Times New Roman"/>
                <w:sz w:val="20"/>
                <w:szCs w:val="20"/>
              </w:rPr>
            </w:pPr>
          </w:p>
        </w:tc>
      </w:tr>
    </w:tbl>
    <w:p w14:paraId="4A58435D" w14:textId="77777777" w:rsidR="00000000" w:rsidRDefault="00BF3DBE">
      <w:pPr>
        <w:jc w:val="center"/>
        <w:divId w:val="1263496014"/>
        <w:rPr>
          <w:rFonts w:eastAsia="Times New Roman"/>
        </w:rPr>
      </w:pPr>
      <w:r>
        <w:rPr>
          <w:rFonts w:eastAsia="Times New Roman"/>
          <w:color w:val="000000"/>
          <w:sz w:val="20"/>
          <w:szCs w:val="20"/>
        </w:rPr>
        <w:t>113</w:t>
      </w:r>
    </w:p>
    <w:p w14:paraId="371D1AC8" w14:textId="77777777" w:rsidR="00000000" w:rsidRDefault="00BF3DBE">
      <w:pPr>
        <w:rPr>
          <w:rFonts w:eastAsia="Times New Roman"/>
        </w:rPr>
      </w:pPr>
      <w:r>
        <w:rPr>
          <w:rFonts w:eastAsia="Times New Roman"/>
        </w:rPr>
        <w:pict w14:anchorId="39D9E344">
          <v:rect id="_x0000_i1138" style="width:0;height:1.5pt" o:hralign="center" o:hrstd="t" o:hr="t" fillcolor="#a0a0a0" stroked="f"/>
        </w:pict>
      </w:r>
    </w:p>
    <w:p w14:paraId="729935E2" w14:textId="77777777" w:rsidR="00000000" w:rsidRDefault="00BF3DBE">
      <w:pPr>
        <w:divId w:val="867177654"/>
        <w:rPr>
          <w:rFonts w:eastAsia="Times New Roman"/>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88"/>
        <w:gridCol w:w="684"/>
        <w:gridCol w:w="37"/>
        <w:gridCol w:w="72"/>
        <w:gridCol w:w="161"/>
        <w:gridCol w:w="36"/>
        <w:gridCol w:w="38"/>
        <w:gridCol w:w="7141"/>
        <w:gridCol w:w="36"/>
      </w:tblGrid>
      <w:tr w:rsidR="00000000" w14:paraId="5BDD8DD1" w14:textId="77777777">
        <w:trPr>
          <w:divId w:val="895815462"/>
          <w:jc w:val="center"/>
        </w:trPr>
        <w:tc>
          <w:tcPr>
            <w:tcW w:w="50" w:type="pct"/>
            <w:vAlign w:val="center"/>
            <w:hideMark/>
          </w:tcPr>
          <w:p w14:paraId="7AB50706" w14:textId="77777777" w:rsidR="00000000" w:rsidRDefault="00BF3DBE">
            <w:pPr>
              <w:rPr>
                <w:rFonts w:eastAsia="Times New Roman"/>
              </w:rPr>
            </w:pPr>
          </w:p>
        </w:tc>
        <w:tc>
          <w:tcPr>
            <w:tcW w:w="391" w:type="pct"/>
            <w:vAlign w:val="center"/>
            <w:hideMark/>
          </w:tcPr>
          <w:p w14:paraId="0DDB6EFD" w14:textId="77777777" w:rsidR="00000000" w:rsidRDefault="00BF3DBE">
            <w:pPr>
              <w:spacing w:after="100"/>
              <w:rPr>
                <w:rFonts w:eastAsia="Times New Roman"/>
                <w:sz w:val="20"/>
                <w:szCs w:val="20"/>
              </w:rPr>
            </w:pPr>
          </w:p>
        </w:tc>
        <w:tc>
          <w:tcPr>
            <w:tcW w:w="5" w:type="pct"/>
            <w:vAlign w:val="center"/>
            <w:hideMark/>
          </w:tcPr>
          <w:p w14:paraId="363D927D" w14:textId="77777777" w:rsidR="00000000" w:rsidRDefault="00BF3DBE">
            <w:pPr>
              <w:spacing w:after="100"/>
              <w:rPr>
                <w:rFonts w:eastAsia="Times New Roman"/>
                <w:sz w:val="20"/>
                <w:szCs w:val="20"/>
              </w:rPr>
            </w:pPr>
          </w:p>
        </w:tc>
        <w:tc>
          <w:tcPr>
            <w:tcW w:w="50" w:type="pct"/>
            <w:vAlign w:val="center"/>
            <w:hideMark/>
          </w:tcPr>
          <w:p w14:paraId="73299030" w14:textId="77777777" w:rsidR="00000000" w:rsidRDefault="00BF3DBE">
            <w:pPr>
              <w:spacing w:after="100"/>
              <w:rPr>
                <w:rFonts w:eastAsia="Times New Roman"/>
                <w:sz w:val="20"/>
                <w:szCs w:val="20"/>
              </w:rPr>
            </w:pPr>
          </w:p>
        </w:tc>
        <w:tc>
          <w:tcPr>
            <w:tcW w:w="113" w:type="pct"/>
            <w:vAlign w:val="center"/>
            <w:hideMark/>
          </w:tcPr>
          <w:p w14:paraId="1C8D65EB" w14:textId="77777777" w:rsidR="00000000" w:rsidRDefault="00BF3DBE">
            <w:pPr>
              <w:spacing w:after="100"/>
              <w:rPr>
                <w:rFonts w:eastAsia="Times New Roman"/>
                <w:sz w:val="20"/>
                <w:szCs w:val="20"/>
              </w:rPr>
            </w:pPr>
          </w:p>
        </w:tc>
        <w:tc>
          <w:tcPr>
            <w:tcW w:w="5" w:type="pct"/>
            <w:vAlign w:val="center"/>
            <w:hideMark/>
          </w:tcPr>
          <w:p w14:paraId="778BB22C" w14:textId="77777777" w:rsidR="00000000" w:rsidRDefault="00BF3DBE">
            <w:pPr>
              <w:spacing w:after="100"/>
              <w:rPr>
                <w:rFonts w:eastAsia="Times New Roman"/>
                <w:sz w:val="20"/>
                <w:szCs w:val="20"/>
              </w:rPr>
            </w:pPr>
          </w:p>
        </w:tc>
        <w:tc>
          <w:tcPr>
            <w:tcW w:w="50" w:type="pct"/>
            <w:vAlign w:val="center"/>
            <w:hideMark/>
          </w:tcPr>
          <w:p w14:paraId="453F3EF7" w14:textId="77777777" w:rsidR="00000000" w:rsidRDefault="00BF3DBE">
            <w:pPr>
              <w:spacing w:after="100"/>
              <w:rPr>
                <w:rFonts w:eastAsia="Times New Roman"/>
                <w:sz w:val="20"/>
                <w:szCs w:val="20"/>
              </w:rPr>
            </w:pPr>
          </w:p>
        </w:tc>
        <w:tc>
          <w:tcPr>
            <w:tcW w:w="4330" w:type="pct"/>
            <w:vAlign w:val="center"/>
            <w:hideMark/>
          </w:tcPr>
          <w:p w14:paraId="265F62AC" w14:textId="77777777" w:rsidR="00000000" w:rsidRDefault="00BF3DBE">
            <w:pPr>
              <w:spacing w:after="100"/>
              <w:rPr>
                <w:rFonts w:eastAsia="Times New Roman"/>
                <w:sz w:val="20"/>
                <w:szCs w:val="20"/>
              </w:rPr>
            </w:pPr>
          </w:p>
        </w:tc>
        <w:tc>
          <w:tcPr>
            <w:tcW w:w="5" w:type="pct"/>
            <w:vAlign w:val="center"/>
            <w:hideMark/>
          </w:tcPr>
          <w:p w14:paraId="34592B44" w14:textId="77777777" w:rsidR="00000000" w:rsidRDefault="00BF3DBE">
            <w:pPr>
              <w:spacing w:after="100"/>
              <w:rPr>
                <w:rFonts w:eastAsia="Times New Roman"/>
                <w:sz w:val="20"/>
                <w:szCs w:val="20"/>
              </w:rPr>
            </w:pPr>
          </w:p>
        </w:tc>
      </w:tr>
      <w:tr w:rsidR="00000000" w14:paraId="39EB5FCD" w14:textId="77777777">
        <w:trPr>
          <w:divId w:val="895815462"/>
          <w:jc w:val="center"/>
        </w:trPr>
        <w:tc>
          <w:tcPr>
            <w:tcW w:w="0" w:type="auto"/>
            <w:gridSpan w:val="3"/>
            <w:tcMar>
              <w:top w:w="30" w:type="dxa"/>
              <w:left w:w="20" w:type="dxa"/>
              <w:bottom w:w="30" w:type="dxa"/>
              <w:right w:w="20" w:type="dxa"/>
            </w:tcMar>
            <w:vAlign w:val="bottom"/>
            <w:hideMark/>
          </w:tcPr>
          <w:p w14:paraId="5D967B04" w14:textId="77777777" w:rsidR="00000000" w:rsidRDefault="00BF3DBE">
            <w:pPr>
              <w:spacing w:after="100"/>
              <w:jc w:val="center"/>
              <w:rPr>
                <w:rFonts w:eastAsia="Times New Roman"/>
              </w:rPr>
            </w:pPr>
            <w:r>
              <w:rPr>
                <w:rFonts w:eastAsia="Times New Roman"/>
                <w:b/>
                <w:bCs/>
                <w:color w:val="000000"/>
                <w:sz w:val="16"/>
                <w:szCs w:val="16"/>
              </w:rPr>
              <w:t>Exhibit Number</w:t>
            </w:r>
          </w:p>
        </w:tc>
        <w:tc>
          <w:tcPr>
            <w:tcW w:w="0" w:type="auto"/>
            <w:gridSpan w:val="3"/>
            <w:tcMar>
              <w:top w:w="0" w:type="dxa"/>
              <w:left w:w="20" w:type="dxa"/>
              <w:bottom w:w="0" w:type="dxa"/>
              <w:right w:w="20" w:type="dxa"/>
            </w:tcMar>
            <w:vAlign w:val="center"/>
            <w:hideMark/>
          </w:tcPr>
          <w:p w14:paraId="70FA3E76" w14:textId="77777777" w:rsidR="00000000" w:rsidRDefault="00BF3DBE">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4B3B384B" w14:textId="77777777" w:rsidR="00000000" w:rsidRDefault="00BF3DBE">
            <w:pPr>
              <w:spacing w:after="100"/>
              <w:jc w:val="center"/>
              <w:rPr>
                <w:rFonts w:eastAsia="Times New Roman"/>
              </w:rPr>
            </w:pPr>
            <w:r>
              <w:rPr>
                <w:rFonts w:eastAsia="Times New Roman"/>
                <w:b/>
                <w:bCs/>
                <w:color w:val="000000"/>
                <w:sz w:val="16"/>
                <w:szCs w:val="16"/>
              </w:rPr>
              <w:t>Description</w:t>
            </w:r>
          </w:p>
        </w:tc>
      </w:tr>
      <w:tr w:rsidR="00000000" w14:paraId="58D03A62" w14:textId="77777777">
        <w:trPr>
          <w:divId w:val="895815462"/>
          <w:jc w:val="center"/>
        </w:trPr>
        <w:tc>
          <w:tcPr>
            <w:tcW w:w="0" w:type="auto"/>
            <w:gridSpan w:val="3"/>
            <w:tcBorders>
              <w:top w:val="single" w:sz="8" w:space="0" w:color="000000"/>
            </w:tcBorders>
            <w:tcMar>
              <w:top w:w="30" w:type="dxa"/>
              <w:left w:w="20" w:type="dxa"/>
              <w:bottom w:w="30" w:type="dxa"/>
              <w:right w:w="20" w:type="dxa"/>
            </w:tcMar>
            <w:hideMark/>
          </w:tcPr>
          <w:p w14:paraId="15C70B0D" w14:textId="77777777" w:rsidR="00000000" w:rsidRDefault="00BF3DBE">
            <w:pPr>
              <w:spacing w:after="100"/>
              <w:jc w:val="right"/>
              <w:rPr>
                <w:rFonts w:eastAsia="Times New Roman"/>
              </w:rPr>
            </w:pPr>
            <w:hyperlink r:id="rId215" w:history="1">
              <w:r>
                <w:rPr>
                  <w:rStyle w:val="a3"/>
                  <w:rFonts w:eastAsia="Times New Roman"/>
                  <w:sz w:val="20"/>
                  <w:szCs w:val="20"/>
                </w:rPr>
                <w:t>10.21</w:t>
              </w:r>
            </w:hyperlink>
          </w:p>
        </w:tc>
        <w:tc>
          <w:tcPr>
            <w:tcW w:w="0" w:type="auto"/>
            <w:gridSpan w:val="3"/>
            <w:tcMar>
              <w:top w:w="30" w:type="dxa"/>
              <w:left w:w="20" w:type="dxa"/>
              <w:bottom w:w="30" w:type="dxa"/>
              <w:right w:w="20" w:type="dxa"/>
            </w:tcMar>
            <w:hideMark/>
          </w:tcPr>
          <w:p w14:paraId="0FFFA175" w14:textId="77777777" w:rsidR="00000000" w:rsidRDefault="00BF3DBE">
            <w:pPr>
              <w:spacing w:after="100"/>
              <w:rPr>
                <w:rFonts w:eastAsia="Times New Roman"/>
              </w:rPr>
            </w:pPr>
            <w:r>
              <w:rPr>
                <w:rFonts w:eastAsia="Times New Roman"/>
                <w:color w:val="000000"/>
                <w:sz w:val="20"/>
                <w:szCs w:val="20"/>
              </w:rPr>
              <w:t>*</w:t>
            </w:r>
          </w:p>
        </w:tc>
        <w:tc>
          <w:tcPr>
            <w:tcW w:w="0" w:type="auto"/>
            <w:gridSpan w:val="3"/>
            <w:tcBorders>
              <w:top w:val="single" w:sz="8" w:space="0" w:color="000000"/>
            </w:tcBorders>
            <w:tcMar>
              <w:top w:w="30" w:type="dxa"/>
              <w:left w:w="20" w:type="dxa"/>
              <w:bottom w:w="30" w:type="dxa"/>
              <w:right w:w="20" w:type="dxa"/>
            </w:tcMar>
            <w:hideMark/>
          </w:tcPr>
          <w:p w14:paraId="5CE1ADAA" w14:textId="77777777" w:rsidR="00000000" w:rsidRDefault="00BF3DBE">
            <w:pPr>
              <w:spacing w:after="100"/>
              <w:divId w:val="1403940722"/>
              <w:rPr>
                <w:rFonts w:eastAsia="Times New Roman"/>
              </w:rPr>
            </w:pPr>
            <w:hyperlink r:id="rId216" w:history="1">
              <w:r>
                <w:rPr>
                  <w:rStyle w:val="a3"/>
                  <w:rFonts w:eastAsia="Times New Roman"/>
                  <w:sz w:val="20"/>
                  <w:szCs w:val="20"/>
                </w:rPr>
                <w:t>The Macerich Company Employee Stock Purchase</w:t>
              </w:r>
              <w:r>
                <w:rPr>
                  <w:rStyle w:val="a3"/>
                  <w:rFonts w:eastAsia="Times New Roman"/>
                  <w:sz w:val="20"/>
                  <w:szCs w:val="20"/>
                </w:rPr>
                <w:t xml:space="preserve"> Plan (as amended and restated effective June 1, 2021) (incorporated by reference as an exhibit to the Company’s Current Report on 8-K, event date May 28, 2021).</w:t>
              </w:r>
            </w:hyperlink>
          </w:p>
        </w:tc>
      </w:tr>
      <w:tr w:rsidR="00000000" w14:paraId="5F751280" w14:textId="77777777">
        <w:trPr>
          <w:divId w:val="895815462"/>
          <w:trHeight w:val="280"/>
          <w:jc w:val="center"/>
        </w:trPr>
        <w:tc>
          <w:tcPr>
            <w:tcW w:w="0" w:type="auto"/>
            <w:gridSpan w:val="3"/>
            <w:tcMar>
              <w:top w:w="0" w:type="dxa"/>
              <w:left w:w="20" w:type="dxa"/>
              <w:bottom w:w="0" w:type="dxa"/>
              <w:right w:w="20" w:type="dxa"/>
            </w:tcMar>
            <w:vAlign w:val="center"/>
            <w:hideMark/>
          </w:tcPr>
          <w:p w14:paraId="475CA375" w14:textId="77777777" w:rsidR="00000000" w:rsidRDefault="00BF3DBE">
            <w:pPr>
              <w:spacing w:after="100"/>
              <w:rPr>
                <w:rFonts w:eastAsia="Times New Roman"/>
              </w:rPr>
            </w:pPr>
          </w:p>
        </w:tc>
        <w:tc>
          <w:tcPr>
            <w:tcW w:w="0" w:type="auto"/>
            <w:gridSpan w:val="3"/>
            <w:tcMar>
              <w:top w:w="0" w:type="dxa"/>
              <w:left w:w="20" w:type="dxa"/>
              <w:bottom w:w="0" w:type="dxa"/>
              <w:right w:w="20" w:type="dxa"/>
            </w:tcMar>
            <w:vAlign w:val="center"/>
            <w:hideMark/>
          </w:tcPr>
          <w:p w14:paraId="47F7A1E2"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20A47E7" w14:textId="77777777" w:rsidR="00000000" w:rsidRDefault="00BF3DBE">
            <w:pPr>
              <w:spacing w:after="100"/>
              <w:rPr>
                <w:rFonts w:eastAsia="Times New Roman"/>
                <w:sz w:val="20"/>
                <w:szCs w:val="20"/>
              </w:rPr>
            </w:pPr>
          </w:p>
        </w:tc>
      </w:tr>
      <w:tr w:rsidR="00000000" w14:paraId="37FF0FE2" w14:textId="77777777">
        <w:trPr>
          <w:divId w:val="895815462"/>
          <w:jc w:val="center"/>
        </w:trPr>
        <w:tc>
          <w:tcPr>
            <w:tcW w:w="0" w:type="auto"/>
            <w:gridSpan w:val="3"/>
            <w:tcMar>
              <w:top w:w="30" w:type="dxa"/>
              <w:left w:w="20" w:type="dxa"/>
              <w:bottom w:w="30" w:type="dxa"/>
              <w:right w:w="20" w:type="dxa"/>
            </w:tcMar>
            <w:hideMark/>
          </w:tcPr>
          <w:p w14:paraId="2953B170" w14:textId="77777777" w:rsidR="00000000" w:rsidRDefault="00BF3DBE">
            <w:pPr>
              <w:spacing w:after="100"/>
              <w:jc w:val="right"/>
              <w:rPr>
                <w:rFonts w:eastAsia="Times New Roman"/>
              </w:rPr>
            </w:pPr>
            <w:hyperlink r:id="rId217" w:history="1">
              <w:r>
                <w:rPr>
                  <w:rStyle w:val="a3"/>
                  <w:rFonts w:eastAsia="Times New Roman"/>
                  <w:sz w:val="20"/>
                  <w:szCs w:val="20"/>
                </w:rPr>
                <w:t>10.22</w:t>
              </w:r>
            </w:hyperlink>
          </w:p>
        </w:tc>
        <w:tc>
          <w:tcPr>
            <w:tcW w:w="0" w:type="auto"/>
            <w:gridSpan w:val="3"/>
            <w:tcMar>
              <w:top w:w="30" w:type="dxa"/>
              <w:left w:w="20" w:type="dxa"/>
              <w:bottom w:w="30" w:type="dxa"/>
              <w:right w:w="20" w:type="dxa"/>
            </w:tcMar>
            <w:hideMark/>
          </w:tcPr>
          <w:p w14:paraId="0ACAE69D" w14:textId="77777777" w:rsidR="00000000" w:rsidRDefault="00BF3DBE">
            <w:pPr>
              <w:spacing w:after="100"/>
              <w:rPr>
                <w:rFonts w:eastAsia="Times New Roman"/>
              </w:rPr>
            </w:pPr>
            <w:r>
              <w:rPr>
                <w:rFonts w:eastAsia="Times New Roman"/>
                <w:color w:val="000000"/>
                <w:sz w:val="20"/>
                <w:szCs w:val="20"/>
              </w:rPr>
              <w:t>*</w:t>
            </w:r>
          </w:p>
        </w:tc>
        <w:tc>
          <w:tcPr>
            <w:tcW w:w="0" w:type="auto"/>
            <w:gridSpan w:val="3"/>
            <w:tcMar>
              <w:top w:w="30" w:type="dxa"/>
              <w:left w:w="20" w:type="dxa"/>
              <w:bottom w:w="30" w:type="dxa"/>
              <w:right w:w="20" w:type="dxa"/>
            </w:tcMar>
            <w:hideMark/>
          </w:tcPr>
          <w:p w14:paraId="24FDCF1B" w14:textId="77777777" w:rsidR="00000000" w:rsidRDefault="00BF3DBE">
            <w:pPr>
              <w:spacing w:after="100"/>
              <w:divId w:val="22023330"/>
              <w:rPr>
                <w:rFonts w:eastAsia="Times New Roman"/>
              </w:rPr>
            </w:pPr>
            <w:hyperlink r:id="rId218" w:history="1">
              <w:r>
                <w:rPr>
                  <w:rStyle w:val="a3"/>
                  <w:rFonts w:eastAsia="Times New Roman"/>
                  <w:sz w:val="20"/>
                  <w:szCs w:val="20"/>
                </w:rPr>
                <w:t xml:space="preserve">Change in Control Severance </w:t>
              </w:r>
              <w:r>
                <w:rPr>
                  <w:rStyle w:val="a3"/>
                  <w:rFonts w:eastAsia="Times New Roman"/>
                  <w:sz w:val="20"/>
                  <w:szCs w:val="20"/>
                </w:rPr>
                <w:t>Pay Plan for Executive Vice Presidents (incorporated by reference as an exhibit to the Company’s Quarterly Report on Form 10-Q for the quarter ended March 31, 2019).</w:t>
              </w:r>
            </w:hyperlink>
          </w:p>
        </w:tc>
      </w:tr>
      <w:tr w:rsidR="00000000" w14:paraId="6ABFCA0C" w14:textId="77777777">
        <w:trPr>
          <w:divId w:val="895815462"/>
          <w:trHeight w:val="280"/>
          <w:jc w:val="center"/>
        </w:trPr>
        <w:tc>
          <w:tcPr>
            <w:tcW w:w="0" w:type="auto"/>
            <w:gridSpan w:val="3"/>
            <w:tcMar>
              <w:top w:w="0" w:type="dxa"/>
              <w:left w:w="20" w:type="dxa"/>
              <w:bottom w:w="0" w:type="dxa"/>
              <w:right w:w="20" w:type="dxa"/>
            </w:tcMar>
            <w:vAlign w:val="center"/>
            <w:hideMark/>
          </w:tcPr>
          <w:p w14:paraId="4F11191B" w14:textId="77777777" w:rsidR="00000000" w:rsidRDefault="00BF3DBE">
            <w:pPr>
              <w:spacing w:after="100"/>
              <w:rPr>
                <w:rFonts w:eastAsia="Times New Roman"/>
              </w:rPr>
            </w:pPr>
          </w:p>
        </w:tc>
        <w:tc>
          <w:tcPr>
            <w:tcW w:w="0" w:type="auto"/>
            <w:gridSpan w:val="3"/>
            <w:tcMar>
              <w:top w:w="0" w:type="dxa"/>
              <w:left w:w="20" w:type="dxa"/>
              <w:bottom w:w="0" w:type="dxa"/>
              <w:right w:w="20" w:type="dxa"/>
            </w:tcMar>
            <w:vAlign w:val="center"/>
            <w:hideMark/>
          </w:tcPr>
          <w:p w14:paraId="5DFD1000"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05BBF1E" w14:textId="77777777" w:rsidR="00000000" w:rsidRDefault="00BF3DBE">
            <w:pPr>
              <w:spacing w:after="100"/>
              <w:rPr>
                <w:rFonts w:eastAsia="Times New Roman"/>
                <w:sz w:val="20"/>
                <w:szCs w:val="20"/>
              </w:rPr>
            </w:pPr>
          </w:p>
        </w:tc>
      </w:tr>
      <w:tr w:rsidR="00000000" w14:paraId="6B864E79" w14:textId="77777777">
        <w:trPr>
          <w:divId w:val="895815462"/>
          <w:jc w:val="center"/>
        </w:trPr>
        <w:tc>
          <w:tcPr>
            <w:tcW w:w="0" w:type="auto"/>
            <w:gridSpan w:val="3"/>
            <w:tcMar>
              <w:top w:w="30" w:type="dxa"/>
              <w:left w:w="20" w:type="dxa"/>
              <w:bottom w:w="30" w:type="dxa"/>
              <w:right w:w="20" w:type="dxa"/>
            </w:tcMar>
            <w:hideMark/>
          </w:tcPr>
          <w:p w14:paraId="5AB71AA1" w14:textId="77777777" w:rsidR="00000000" w:rsidRDefault="00BF3DBE">
            <w:pPr>
              <w:spacing w:after="100"/>
              <w:jc w:val="right"/>
              <w:rPr>
                <w:rFonts w:eastAsia="Times New Roman"/>
              </w:rPr>
            </w:pPr>
            <w:hyperlink r:id="rId219" w:history="1">
              <w:r>
                <w:rPr>
                  <w:rStyle w:val="a3"/>
                  <w:rFonts w:eastAsia="Times New Roman"/>
                  <w:sz w:val="20"/>
                  <w:szCs w:val="20"/>
                </w:rPr>
                <w:t>10.23</w:t>
              </w:r>
            </w:hyperlink>
          </w:p>
        </w:tc>
        <w:tc>
          <w:tcPr>
            <w:tcW w:w="0" w:type="auto"/>
            <w:gridSpan w:val="3"/>
            <w:tcMar>
              <w:top w:w="30" w:type="dxa"/>
              <w:left w:w="20" w:type="dxa"/>
              <w:bottom w:w="30" w:type="dxa"/>
              <w:right w:w="20" w:type="dxa"/>
            </w:tcMar>
            <w:hideMark/>
          </w:tcPr>
          <w:p w14:paraId="3D857E63" w14:textId="77777777" w:rsidR="00000000" w:rsidRDefault="00BF3DBE">
            <w:pPr>
              <w:spacing w:after="100"/>
              <w:rPr>
                <w:rFonts w:eastAsia="Times New Roman"/>
              </w:rPr>
            </w:pPr>
            <w:r>
              <w:rPr>
                <w:rFonts w:eastAsia="Times New Roman"/>
                <w:color w:val="000000"/>
                <w:sz w:val="20"/>
                <w:szCs w:val="20"/>
              </w:rPr>
              <w:t>*</w:t>
            </w:r>
          </w:p>
        </w:tc>
        <w:tc>
          <w:tcPr>
            <w:tcW w:w="0" w:type="auto"/>
            <w:gridSpan w:val="3"/>
            <w:tcMar>
              <w:top w:w="30" w:type="dxa"/>
              <w:left w:w="20" w:type="dxa"/>
              <w:bottom w:w="30" w:type="dxa"/>
              <w:right w:w="20" w:type="dxa"/>
            </w:tcMar>
            <w:hideMark/>
          </w:tcPr>
          <w:p w14:paraId="454E6505" w14:textId="77777777" w:rsidR="00000000" w:rsidRDefault="00BF3DBE">
            <w:pPr>
              <w:spacing w:after="100"/>
              <w:divId w:val="686634021"/>
              <w:rPr>
                <w:rFonts w:eastAsia="Times New Roman"/>
              </w:rPr>
            </w:pPr>
            <w:hyperlink r:id="rId220" w:history="1">
              <w:r>
                <w:rPr>
                  <w:rStyle w:val="a3"/>
                  <w:rFonts w:eastAsia="Times New Roman"/>
                  <w:sz w:val="20"/>
                  <w:szCs w:val="20"/>
                </w:rPr>
                <w:t>Change in Control Severance Pay Plan for Senior Executives (incorporated by reference as an exhibit to the Company's Quarterly Report on Form 10-Q f</w:t>
              </w:r>
              <w:r>
                <w:rPr>
                  <w:rStyle w:val="a3"/>
                  <w:rFonts w:eastAsia="Times New Roman"/>
                  <w:sz w:val="20"/>
                  <w:szCs w:val="20"/>
                </w:rPr>
                <w:t>or the quarter ended September 30, 2017).</w:t>
              </w:r>
            </w:hyperlink>
          </w:p>
        </w:tc>
      </w:tr>
      <w:tr w:rsidR="00000000" w14:paraId="1A522B91" w14:textId="77777777">
        <w:trPr>
          <w:divId w:val="895815462"/>
          <w:trHeight w:val="280"/>
          <w:jc w:val="center"/>
        </w:trPr>
        <w:tc>
          <w:tcPr>
            <w:tcW w:w="0" w:type="auto"/>
            <w:gridSpan w:val="3"/>
            <w:tcMar>
              <w:top w:w="0" w:type="dxa"/>
              <w:left w:w="20" w:type="dxa"/>
              <w:bottom w:w="0" w:type="dxa"/>
              <w:right w:w="20" w:type="dxa"/>
            </w:tcMar>
            <w:vAlign w:val="center"/>
            <w:hideMark/>
          </w:tcPr>
          <w:p w14:paraId="1A7D7A1C" w14:textId="77777777" w:rsidR="00000000" w:rsidRDefault="00BF3DBE">
            <w:pPr>
              <w:spacing w:after="100"/>
              <w:rPr>
                <w:rFonts w:eastAsia="Times New Roman"/>
              </w:rPr>
            </w:pPr>
          </w:p>
        </w:tc>
        <w:tc>
          <w:tcPr>
            <w:tcW w:w="0" w:type="auto"/>
            <w:gridSpan w:val="3"/>
            <w:tcMar>
              <w:top w:w="0" w:type="dxa"/>
              <w:left w:w="20" w:type="dxa"/>
              <w:bottom w:w="0" w:type="dxa"/>
              <w:right w:w="20" w:type="dxa"/>
            </w:tcMar>
            <w:vAlign w:val="center"/>
            <w:hideMark/>
          </w:tcPr>
          <w:p w14:paraId="5AC24B47"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ACECB17" w14:textId="77777777" w:rsidR="00000000" w:rsidRDefault="00BF3DBE">
            <w:pPr>
              <w:spacing w:after="100"/>
              <w:rPr>
                <w:rFonts w:eastAsia="Times New Roman"/>
                <w:sz w:val="20"/>
                <w:szCs w:val="20"/>
              </w:rPr>
            </w:pPr>
          </w:p>
        </w:tc>
      </w:tr>
      <w:tr w:rsidR="00000000" w14:paraId="01C85035" w14:textId="77777777">
        <w:trPr>
          <w:divId w:val="895815462"/>
          <w:jc w:val="center"/>
        </w:trPr>
        <w:tc>
          <w:tcPr>
            <w:tcW w:w="0" w:type="auto"/>
            <w:gridSpan w:val="3"/>
            <w:tcMar>
              <w:top w:w="30" w:type="dxa"/>
              <w:left w:w="20" w:type="dxa"/>
              <w:bottom w:w="30" w:type="dxa"/>
              <w:right w:w="20" w:type="dxa"/>
            </w:tcMar>
            <w:hideMark/>
          </w:tcPr>
          <w:p w14:paraId="5D5E170A" w14:textId="77777777" w:rsidR="00000000" w:rsidRDefault="00BF3DBE">
            <w:pPr>
              <w:spacing w:after="100"/>
              <w:jc w:val="right"/>
              <w:rPr>
                <w:rFonts w:eastAsia="Times New Roman"/>
              </w:rPr>
            </w:pPr>
            <w:hyperlink r:id="rId221" w:history="1">
              <w:r>
                <w:rPr>
                  <w:rStyle w:val="a3"/>
                  <w:rFonts w:eastAsia="Times New Roman"/>
                  <w:sz w:val="20"/>
                  <w:szCs w:val="20"/>
                </w:rPr>
                <w:t>10.24</w:t>
              </w:r>
            </w:hyperlink>
          </w:p>
        </w:tc>
        <w:tc>
          <w:tcPr>
            <w:tcW w:w="0" w:type="auto"/>
            <w:gridSpan w:val="3"/>
            <w:tcMar>
              <w:top w:w="30" w:type="dxa"/>
              <w:left w:w="20" w:type="dxa"/>
              <w:bottom w:w="30" w:type="dxa"/>
              <w:right w:w="20" w:type="dxa"/>
            </w:tcMar>
            <w:hideMark/>
          </w:tcPr>
          <w:p w14:paraId="7DA6D1C4" w14:textId="77777777" w:rsidR="00000000" w:rsidRDefault="00BF3DBE">
            <w:pPr>
              <w:spacing w:after="100"/>
              <w:rPr>
                <w:rFonts w:eastAsia="Times New Roman"/>
              </w:rPr>
            </w:pPr>
            <w:r>
              <w:rPr>
                <w:rFonts w:eastAsia="Times New Roman"/>
                <w:color w:val="000000"/>
                <w:sz w:val="20"/>
                <w:szCs w:val="20"/>
              </w:rPr>
              <w:t>*</w:t>
            </w:r>
          </w:p>
        </w:tc>
        <w:tc>
          <w:tcPr>
            <w:tcW w:w="0" w:type="auto"/>
            <w:gridSpan w:val="3"/>
            <w:tcMar>
              <w:top w:w="30" w:type="dxa"/>
              <w:left w:w="20" w:type="dxa"/>
              <w:bottom w:w="30" w:type="dxa"/>
              <w:right w:w="20" w:type="dxa"/>
            </w:tcMar>
            <w:vAlign w:val="bottom"/>
            <w:hideMark/>
          </w:tcPr>
          <w:p w14:paraId="03CA4511" w14:textId="77777777" w:rsidR="00000000" w:rsidRDefault="00BF3DBE">
            <w:pPr>
              <w:spacing w:after="100"/>
              <w:divId w:val="364525997"/>
              <w:rPr>
                <w:rFonts w:eastAsia="Times New Roman"/>
              </w:rPr>
            </w:pPr>
            <w:hyperlink r:id="rId222" w:history="1">
              <w:r>
                <w:rPr>
                  <w:rStyle w:val="a3"/>
                  <w:rFonts w:eastAsia="Times New Roman"/>
                  <w:sz w:val="20"/>
                  <w:szCs w:val="20"/>
                </w:rPr>
                <w:t>Employment Agreement Renewal between the Company and Thomas E. O’Hern, effective June 8, 2021 (incorporated by reference as an exhibit to the Company’s Curre</w:t>
              </w:r>
              <w:r>
                <w:rPr>
                  <w:rStyle w:val="a3"/>
                  <w:rFonts w:eastAsia="Times New Roman"/>
                  <w:sz w:val="20"/>
                  <w:szCs w:val="20"/>
                </w:rPr>
                <w:t>nt Report on Form 8-K, event date June 11, 2021).</w:t>
              </w:r>
            </w:hyperlink>
          </w:p>
        </w:tc>
      </w:tr>
      <w:tr w:rsidR="00000000" w14:paraId="195EC433" w14:textId="77777777">
        <w:trPr>
          <w:divId w:val="895815462"/>
          <w:trHeight w:val="300"/>
          <w:jc w:val="center"/>
        </w:trPr>
        <w:tc>
          <w:tcPr>
            <w:tcW w:w="0" w:type="auto"/>
            <w:gridSpan w:val="3"/>
            <w:tcMar>
              <w:top w:w="0" w:type="dxa"/>
              <w:left w:w="20" w:type="dxa"/>
              <w:bottom w:w="0" w:type="dxa"/>
              <w:right w:w="20" w:type="dxa"/>
            </w:tcMar>
            <w:vAlign w:val="center"/>
            <w:hideMark/>
          </w:tcPr>
          <w:p w14:paraId="7CB9A91D" w14:textId="77777777" w:rsidR="00000000" w:rsidRDefault="00BF3DBE">
            <w:pPr>
              <w:spacing w:after="100"/>
              <w:rPr>
                <w:rFonts w:eastAsia="Times New Roman"/>
              </w:rPr>
            </w:pPr>
          </w:p>
        </w:tc>
        <w:tc>
          <w:tcPr>
            <w:tcW w:w="0" w:type="auto"/>
            <w:gridSpan w:val="3"/>
            <w:tcMar>
              <w:top w:w="0" w:type="dxa"/>
              <w:left w:w="20" w:type="dxa"/>
              <w:bottom w:w="0" w:type="dxa"/>
              <w:right w:w="20" w:type="dxa"/>
            </w:tcMar>
            <w:vAlign w:val="center"/>
            <w:hideMark/>
          </w:tcPr>
          <w:p w14:paraId="7999AFA6"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7F47CA7" w14:textId="77777777" w:rsidR="00000000" w:rsidRDefault="00BF3DBE">
            <w:pPr>
              <w:spacing w:after="100"/>
              <w:rPr>
                <w:rFonts w:eastAsia="Times New Roman"/>
                <w:sz w:val="20"/>
                <w:szCs w:val="20"/>
              </w:rPr>
            </w:pPr>
          </w:p>
        </w:tc>
      </w:tr>
      <w:tr w:rsidR="00000000" w14:paraId="1B371650" w14:textId="77777777">
        <w:trPr>
          <w:divId w:val="895815462"/>
          <w:jc w:val="center"/>
        </w:trPr>
        <w:tc>
          <w:tcPr>
            <w:tcW w:w="0" w:type="auto"/>
            <w:gridSpan w:val="3"/>
            <w:tcMar>
              <w:top w:w="30" w:type="dxa"/>
              <w:left w:w="20" w:type="dxa"/>
              <w:bottom w:w="30" w:type="dxa"/>
              <w:right w:w="20" w:type="dxa"/>
            </w:tcMar>
            <w:hideMark/>
          </w:tcPr>
          <w:p w14:paraId="63998E79" w14:textId="77777777" w:rsidR="00000000" w:rsidRDefault="00BF3DBE">
            <w:pPr>
              <w:spacing w:after="100"/>
              <w:jc w:val="right"/>
              <w:rPr>
                <w:rFonts w:eastAsia="Times New Roman"/>
              </w:rPr>
            </w:pPr>
            <w:hyperlink r:id="rId223" w:history="1">
              <w:r>
                <w:rPr>
                  <w:rStyle w:val="a3"/>
                  <w:rFonts w:eastAsia="Times New Roman"/>
                  <w:sz w:val="20"/>
                  <w:szCs w:val="20"/>
                </w:rPr>
                <w:t>10.25</w:t>
              </w:r>
            </w:hyperlink>
          </w:p>
        </w:tc>
        <w:tc>
          <w:tcPr>
            <w:tcW w:w="0" w:type="auto"/>
            <w:gridSpan w:val="3"/>
            <w:tcMar>
              <w:top w:w="30" w:type="dxa"/>
              <w:left w:w="20" w:type="dxa"/>
              <w:bottom w:w="30" w:type="dxa"/>
              <w:right w:w="20" w:type="dxa"/>
            </w:tcMar>
            <w:hideMark/>
          </w:tcPr>
          <w:p w14:paraId="14FBAFC5" w14:textId="77777777" w:rsidR="00000000" w:rsidRDefault="00BF3DBE">
            <w:pPr>
              <w:spacing w:after="100"/>
              <w:rPr>
                <w:rFonts w:eastAsia="Times New Roman"/>
              </w:rPr>
            </w:pPr>
            <w:r>
              <w:rPr>
                <w:rFonts w:eastAsia="Times New Roman"/>
                <w:color w:val="000000"/>
                <w:sz w:val="20"/>
                <w:szCs w:val="20"/>
              </w:rPr>
              <w:t>*</w:t>
            </w:r>
          </w:p>
        </w:tc>
        <w:tc>
          <w:tcPr>
            <w:tcW w:w="0" w:type="auto"/>
            <w:gridSpan w:val="3"/>
            <w:tcMar>
              <w:top w:w="30" w:type="dxa"/>
              <w:left w:w="20" w:type="dxa"/>
              <w:bottom w:w="30" w:type="dxa"/>
              <w:right w:w="20" w:type="dxa"/>
            </w:tcMar>
            <w:vAlign w:val="bottom"/>
            <w:hideMark/>
          </w:tcPr>
          <w:p w14:paraId="1692DD0E" w14:textId="77777777" w:rsidR="00000000" w:rsidRDefault="00BF3DBE">
            <w:pPr>
              <w:spacing w:after="100"/>
              <w:divId w:val="851602824"/>
              <w:rPr>
                <w:rFonts w:eastAsia="Times New Roman"/>
              </w:rPr>
            </w:pPr>
            <w:hyperlink r:id="rId224" w:history="1">
              <w:r>
                <w:rPr>
                  <w:rStyle w:val="a3"/>
                  <w:rFonts w:eastAsia="Times New Roman"/>
                  <w:sz w:val="20"/>
                  <w:szCs w:val="20"/>
                </w:rPr>
                <w:t>Employment Agreement between the Company and William P. Voegele, effective September 1, 2019 (incorporated by reference as an exhibit to the Company’s Quarterly Report on Form 10-Q for the quarter ended September 30, 2019</w:t>
              </w:r>
              <w:r>
                <w:rPr>
                  <w:rStyle w:val="a3"/>
                  <w:rFonts w:eastAsia="Times New Roman"/>
                  <w:sz w:val="20"/>
                  <w:szCs w:val="20"/>
                </w:rPr>
                <w:t>).</w:t>
              </w:r>
            </w:hyperlink>
          </w:p>
        </w:tc>
      </w:tr>
      <w:tr w:rsidR="00000000" w14:paraId="3E4242F3" w14:textId="77777777">
        <w:trPr>
          <w:divId w:val="895815462"/>
          <w:trHeight w:val="280"/>
          <w:jc w:val="center"/>
        </w:trPr>
        <w:tc>
          <w:tcPr>
            <w:tcW w:w="0" w:type="auto"/>
            <w:gridSpan w:val="3"/>
            <w:tcMar>
              <w:top w:w="0" w:type="dxa"/>
              <w:left w:w="20" w:type="dxa"/>
              <w:bottom w:w="0" w:type="dxa"/>
              <w:right w:w="20" w:type="dxa"/>
            </w:tcMar>
            <w:vAlign w:val="center"/>
            <w:hideMark/>
          </w:tcPr>
          <w:p w14:paraId="2B5FC5B1" w14:textId="77777777" w:rsidR="00000000" w:rsidRDefault="00BF3DBE">
            <w:pPr>
              <w:spacing w:after="100"/>
              <w:rPr>
                <w:rFonts w:eastAsia="Times New Roman"/>
              </w:rPr>
            </w:pPr>
          </w:p>
        </w:tc>
        <w:tc>
          <w:tcPr>
            <w:tcW w:w="0" w:type="auto"/>
            <w:gridSpan w:val="3"/>
            <w:tcMar>
              <w:top w:w="0" w:type="dxa"/>
              <w:left w:w="20" w:type="dxa"/>
              <w:bottom w:w="0" w:type="dxa"/>
              <w:right w:w="20" w:type="dxa"/>
            </w:tcMar>
            <w:vAlign w:val="center"/>
            <w:hideMark/>
          </w:tcPr>
          <w:p w14:paraId="142FEDD9"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DC44972" w14:textId="77777777" w:rsidR="00000000" w:rsidRDefault="00BF3DBE">
            <w:pPr>
              <w:spacing w:after="100"/>
              <w:rPr>
                <w:rFonts w:eastAsia="Times New Roman"/>
                <w:sz w:val="20"/>
                <w:szCs w:val="20"/>
              </w:rPr>
            </w:pPr>
          </w:p>
        </w:tc>
      </w:tr>
      <w:tr w:rsidR="00000000" w14:paraId="6891CDF7" w14:textId="77777777">
        <w:trPr>
          <w:divId w:val="895815462"/>
          <w:jc w:val="center"/>
        </w:trPr>
        <w:tc>
          <w:tcPr>
            <w:tcW w:w="0" w:type="auto"/>
            <w:gridSpan w:val="3"/>
            <w:tcMar>
              <w:top w:w="30" w:type="dxa"/>
              <w:left w:w="20" w:type="dxa"/>
              <w:bottom w:w="30" w:type="dxa"/>
              <w:right w:w="20" w:type="dxa"/>
            </w:tcMar>
            <w:hideMark/>
          </w:tcPr>
          <w:p w14:paraId="0F0F4863" w14:textId="77777777" w:rsidR="00000000" w:rsidRDefault="00BF3DBE">
            <w:pPr>
              <w:spacing w:after="100"/>
              <w:jc w:val="right"/>
              <w:rPr>
                <w:rFonts w:eastAsia="Times New Roman"/>
              </w:rPr>
            </w:pPr>
            <w:hyperlink r:id="rId225" w:history="1">
              <w:r>
                <w:rPr>
                  <w:rStyle w:val="a3"/>
                  <w:rFonts w:eastAsia="Times New Roman"/>
                  <w:sz w:val="20"/>
                  <w:szCs w:val="20"/>
                </w:rPr>
                <w:t>10.26</w:t>
              </w:r>
            </w:hyperlink>
          </w:p>
        </w:tc>
        <w:tc>
          <w:tcPr>
            <w:tcW w:w="0" w:type="auto"/>
            <w:gridSpan w:val="3"/>
            <w:tcMar>
              <w:top w:w="0" w:type="dxa"/>
              <w:left w:w="20" w:type="dxa"/>
              <w:bottom w:w="0" w:type="dxa"/>
              <w:right w:w="20" w:type="dxa"/>
            </w:tcMar>
            <w:vAlign w:val="center"/>
            <w:hideMark/>
          </w:tcPr>
          <w:p w14:paraId="5858A4DA" w14:textId="77777777" w:rsidR="00000000" w:rsidRDefault="00BF3DBE">
            <w:pPr>
              <w:spacing w:after="100"/>
              <w:jc w:val="right"/>
              <w:rPr>
                <w:rFonts w:eastAsia="Times New Roman"/>
              </w:rPr>
            </w:pPr>
          </w:p>
        </w:tc>
        <w:tc>
          <w:tcPr>
            <w:tcW w:w="0" w:type="auto"/>
            <w:gridSpan w:val="3"/>
            <w:tcMar>
              <w:top w:w="30" w:type="dxa"/>
              <w:left w:w="20" w:type="dxa"/>
              <w:bottom w:w="30" w:type="dxa"/>
              <w:right w:w="20" w:type="dxa"/>
            </w:tcMar>
            <w:vAlign w:val="bottom"/>
            <w:hideMark/>
          </w:tcPr>
          <w:p w14:paraId="5BB92373" w14:textId="77777777" w:rsidR="00000000" w:rsidRDefault="00BF3DBE">
            <w:pPr>
              <w:spacing w:after="100"/>
              <w:divId w:val="356195274"/>
              <w:rPr>
                <w:rFonts w:eastAsia="Times New Roman"/>
              </w:rPr>
            </w:pPr>
            <w:hyperlink r:id="rId226" w:history="1">
              <w:r>
                <w:rPr>
                  <w:rStyle w:val="a3"/>
                  <w:rFonts w:eastAsia="Times New Roman"/>
                  <w:sz w:val="20"/>
                  <w:szCs w:val="20"/>
                </w:rPr>
                <w:t>2005 Amended and Restated Agreement of Limited Partnership of MACWH, LP dated as of April 25, 2005 (incorporated by reference as an exhibit to the Company</w:t>
              </w:r>
              <w:r>
                <w:rPr>
                  <w:rStyle w:val="a3"/>
                  <w:rFonts w:eastAsia="Times New Roman"/>
                  <w:sz w:val="20"/>
                  <w:szCs w:val="20"/>
                </w:rPr>
                <w:t>'s Current Report on Form 8-K, event date April 25, 2005).</w:t>
              </w:r>
            </w:hyperlink>
          </w:p>
        </w:tc>
      </w:tr>
      <w:tr w:rsidR="00000000" w14:paraId="52BF1255" w14:textId="77777777">
        <w:trPr>
          <w:divId w:val="895815462"/>
          <w:trHeight w:val="280"/>
          <w:jc w:val="center"/>
        </w:trPr>
        <w:tc>
          <w:tcPr>
            <w:tcW w:w="0" w:type="auto"/>
            <w:gridSpan w:val="3"/>
            <w:tcMar>
              <w:top w:w="0" w:type="dxa"/>
              <w:left w:w="20" w:type="dxa"/>
              <w:bottom w:w="0" w:type="dxa"/>
              <w:right w:w="20" w:type="dxa"/>
            </w:tcMar>
            <w:vAlign w:val="center"/>
            <w:hideMark/>
          </w:tcPr>
          <w:p w14:paraId="3C9758BE" w14:textId="77777777" w:rsidR="00000000" w:rsidRDefault="00BF3DBE">
            <w:pPr>
              <w:spacing w:after="100"/>
              <w:rPr>
                <w:rFonts w:eastAsia="Times New Roman"/>
              </w:rPr>
            </w:pPr>
          </w:p>
        </w:tc>
        <w:tc>
          <w:tcPr>
            <w:tcW w:w="0" w:type="auto"/>
            <w:gridSpan w:val="3"/>
            <w:tcMar>
              <w:top w:w="0" w:type="dxa"/>
              <w:left w:w="20" w:type="dxa"/>
              <w:bottom w:w="0" w:type="dxa"/>
              <w:right w:w="20" w:type="dxa"/>
            </w:tcMar>
            <w:vAlign w:val="center"/>
            <w:hideMark/>
          </w:tcPr>
          <w:p w14:paraId="15344CF7"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2794E57" w14:textId="77777777" w:rsidR="00000000" w:rsidRDefault="00BF3DBE">
            <w:pPr>
              <w:spacing w:after="100"/>
              <w:rPr>
                <w:rFonts w:eastAsia="Times New Roman"/>
                <w:sz w:val="20"/>
                <w:szCs w:val="20"/>
              </w:rPr>
            </w:pPr>
          </w:p>
        </w:tc>
      </w:tr>
      <w:tr w:rsidR="00000000" w14:paraId="31D7EC27" w14:textId="77777777">
        <w:trPr>
          <w:divId w:val="895815462"/>
          <w:jc w:val="center"/>
        </w:trPr>
        <w:tc>
          <w:tcPr>
            <w:tcW w:w="0" w:type="auto"/>
            <w:gridSpan w:val="3"/>
            <w:tcMar>
              <w:top w:w="30" w:type="dxa"/>
              <w:left w:w="20" w:type="dxa"/>
              <w:bottom w:w="30" w:type="dxa"/>
              <w:right w:w="20" w:type="dxa"/>
            </w:tcMar>
            <w:hideMark/>
          </w:tcPr>
          <w:p w14:paraId="072F1F99" w14:textId="77777777" w:rsidR="00000000" w:rsidRDefault="00BF3DBE">
            <w:pPr>
              <w:spacing w:after="100"/>
              <w:jc w:val="right"/>
              <w:rPr>
                <w:rFonts w:eastAsia="Times New Roman"/>
              </w:rPr>
            </w:pPr>
            <w:hyperlink r:id="rId227" w:history="1">
              <w:r>
                <w:rPr>
                  <w:rStyle w:val="a3"/>
                  <w:rFonts w:eastAsia="Times New Roman"/>
                  <w:sz w:val="20"/>
                  <w:szCs w:val="20"/>
                </w:rPr>
                <w:t>10.27</w:t>
              </w:r>
            </w:hyperlink>
          </w:p>
        </w:tc>
        <w:tc>
          <w:tcPr>
            <w:tcW w:w="0" w:type="auto"/>
            <w:gridSpan w:val="3"/>
            <w:tcMar>
              <w:top w:w="0" w:type="dxa"/>
              <w:left w:w="20" w:type="dxa"/>
              <w:bottom w:w="0" w:type="dxa"/>
              <w:right w:w="20" w:type="dxa"/>
            </w:tcMar>
            <w:vAlign w:val="center"/>
            <w:hideMark/>
          </w:tcPr>
          <w:p w14:paraId="35DBE675" w14:textId="77777777" w:rsidR="00000000" w:rsidRDefault="00BF3DBE">
            <w:pPr>
              <w:spacing w:after="100"/>
              <w:jc w:val="right"/>
              <w:rPr>
                <w:rFonts w:eastAsia="Times New Roman"/>
              </w:rPr>
            </w:pPr>
          </w:p>
        </w:tc>
        <w:tc>
          <w:tcPr>
            <w:tcW w:w="0" w:type="auto"/>
            <w:gridSpan w:val="3"/>
            <w:tcMar>
              <w:top w:w="30" w:type="dxa"/>
              <w:left w:w="20" w:type="dxa"/>
              <w:bottom w:w="30" w:type="dxa"/>
              <w:right w:w="20" w:type="dxa"/>
            </w:tcMar>
            <w:vAlign w:val="bottom"/>
            <w:hideMark/>
          </w:tcPr>
          <w:p w14:paraId="5024E0FB" w14:textId="77777777" w:rsidR="00000000" w:rsidRDefault="00BF3DBE">
            <w:pPr>
              <w:spacing w:after="100"/>
              <w:divId w:val="536623181"/>
              <w:rPr>
                <w:rFonts w:eastAsia="Times New Roman"/>
              </w:rPr>
            </w:pPr>
            <w:hyperlink r:id="rId228" w:history="1">
              <w:r>
                <w:rPr>
                  <w:rStyle w:val="a3"/>
                  <w:rFonts w:eastAsia="Times New Roman"/>
                  <w:sz w:val="20"/>
                  <w:szCs w:val="20"/>
                </w:rPr>
                <w:t>Registration Rights Agreement dated as of</w:t>
              </w:r>
              <w:r>
                <w:rPr>
                  <w:rStyle w:val="a3"/>
                  <w:rFonts w:eastAsia="Times New Roman"/>
                  <w:sz w:val="20"/>
                  <w:szCs w:val="20"/>
                </w:rPr>
                <w:t xml:space="preserve"> April 25, 2005 among the Company and the persons names on Exhibit A thereto (incorporated by reference as an exhibit to the Company's Current Report on Form 8-K, event date April 25, 2005).</w:t>
              </w:r>
            </w:hyperlink>
          </w:p>
        </w:tc>
      </w:tr>
      <w:tr w:rsidR="00000000" w14:paraId="69FB82A7" w14:textId="77777777">
        <w:trPr>
          <w:divId w:val="895815462"/>
          <w:trHeight w:val="300"/>
          <w:jc w:val="center"/>
        </w:trPr>
        <w:tc>
          <w:tcPr>
            <w:tcW w:w="0" w:type="auto"/>
            <w:gridSpan w:val="3"/>
            <w:tcMar>
              <w:top w:w="0" w:type="dxa"/>
              <w:left w:w="20" w:type="dxa"/>
              <w:bottom w:w="0" w:type="dxa"/>
              <w:right w:w="20" w:type="dxa"/>
            </w:tcMar>
            <w:vAlign w:val="center"/>
            <w:hideMark/>
          </w:tcPr>
          <w:p w14:paraId="438B6E62" w14:textId="77777777" w:rsidR="00000000" w:rsidRDefault="00BF3DBE">
            <w:pPr>
              <w:spacing w:after="100"/>
              <w:rPr>
                <w:rFonts w:eastAsia="Times New Roman"/>
              </w:rPr>
            </w:pPr>
          </w:p>
        </w:tc>
        <w:tc>
          <w:tcPr>
            <w:tcW w:w="0" w:type="auto"/>
            <w:gridSpan w:val="3"/>
            <w:tcMar>
              <w:top w:w="0" w:type="dxa"/>
              <w:left w:w="20" w:type="dxa"/>
              <w:bottom w:w="0" w:type="dxa"/>
              <w:right w:w="20" w:type="dxa"/>
            </w:tcMar>
            <w:vAlign w:val="center"/>
            <w:hideMark/>
          </w:tcPr>
          <w:p w14:paraId="571673C0"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36377E7" w14:textId="77777777" w:rsidR="00000000" w:rsidRDefault="00BF3DBE">
            <w:pPr>
              <w:spacing w:after="100"/>
              <w:rPr>
                <w:rFonts w:eastAsia="Times New Roman"/>
                <w:sz w:val="20"/>
                <w:szCs w:val="20"/>
              </w:rPr>
            </w:pPr>
          </w:p>
        </w:tc>
      </w:tr>
      <w:tr w:rsidR="00000000" w14:paraId="35A41222" w14:textId="77777777">
        <w:trPr>
          <w:divId w:val="895815462"/>
          <w:jc w:val="center"/>
        </w:trPr>
        <w:tc>
          <w:tcPr>
            <w:tcW w:w="0" w:type="auto"/>
            <w:gridSpan w:val="3"/>
            <w:tcMar>
              <w:top w:w="30" w:type="dxa"/>
              <w:left w:w="20" w:type="dxa"/>
              <w:bottom w:w="30" w:type="dxa"/>
              <w:right w:w="20" w:type="dxa"/>
            </w:tcMar>
            <w:hideMark/>
          </w:tcPr>
          <w:p w14:paraId="70D0212C" w14:textId="77777777" w:rsidR="00000000" w:rsidRDefault="00BF3DBE">
            <w:pPr>
              <w:spacing w:after="100"/>
              <w:jc w:val="right"/>
              <w:rPr>
                <w:rFonts w:eastAsia="Times New Roman"/>
              </w:rPr>
            </w:pPr>
            <w:hyperlink r:id="rId229" w:history="1">
              <w:r>
                <w:rPr>
                  <w:rStyle w:val="a3"/>
                  <w:rFonts w:eastAsia="Times New Roman"/>
                  <w:sz w:val="20"/>
                  <w:szCs w:val="20"/>
                </w:rPr>
                <w:t>21.1</w:t>
              </w:r>
            </w:hyperlink>
          </w:p>
        </w:tc>
        <w:tc>
          <w:tcPr>
            <w:tcW w:w="0" w:type="auto"/>
            <w:gridSpan w:val="3"/>
            <w:tcMar>
              <w:top w:w="0" w:type="dxa"/>
              <w:left w:w="20" w:type="dxa"/>
              <w:bottom w:w="0" w:type="dxa"/>
              <w:right w:w="20" w:type="dxa"/>
            </w:tcMar>
            <w:vAlign w:val="center"/>
            <w:hideMark/>
          </w:tcPr>
          <w:p w14:paraId="7B959363" w14:textId="77777777" w:rsidR="00000000" w:rsidRDefault="00BF3DBE">
            <w:pPr>
              <w:spacing w:after="100"/>
              <w:jc w:val="right"/>
              <w:rPr>
                <w:rFonts w:eastAsia="Times New Roman"/>
              </w:rPr>
            </w:pPr>
          </w:p>
        </w:tc>
        <w:tc>
          <w:tcPr>
            <w:tcW w:w="0" w:type="auto"/>
            <w:gridSpan w:val="3"/>
            <w:tcMar>
              <w:top w:w="30" w:type="dxa"/>
              <w:left w:w="20" w:type="dxa"/>
              <w:bottom w:w="30" w:type="dxa"/>
              <w:right w:w="20" w:type="dxa"/>
            </w:tcMar>
            <w:hideMark/>
          </w:tcPr>
          <w:p w14:paraId="3444274A" w14:textId="77777777" w:rsidR="00000000" w:rsidRDefault="00BF3DBE">
            <w:pPr>
              <w:spacing w:after="100"/>
              <w:divId w:val="128935250"/>
              <w:rPr>
                <w:rFonts w:eastAsia="Times New Roman"/>
              </w:rPr>
            </w:pPr>
            <w:hyperlink r:id="rId230" w:history="1">
              <w:r>
                <w:rPr>
                  <w:rStyle w:val="a3"/>
                  <w:rFonts w:eastAsia="Times New Roman"/>
                  <w:sz w:val="20"/>
                  <w:szCs w:val="20"/>
                </w:rPr>
                <w:t>List of Subsidiaries</w:t>
              </w:r>
            </w:hyperlink>
          </w:p>
        </w:tc>
      </w:tr>
      <w:tr w:rsidR="00000000" w14:paraId="4DAD905F" w14:textId="77777777">
        <w:trPr>
          <w:divId w:val="895815462"/>
          <w:trHeight w:val="300"/>
          <w:jc w:val="center"/>
        </w:trPr>
        <w:tc>
          <w:tcPr>
            <w:tcW w:w="0" w:type="auto"/>
            <w:gridSpan w:val="3"/>
            <w:tcMar>
              <w:top w:w="0" w:type="dxa"/>
              <w:left w:w="20" w:type="dxa"/>
              <w:bottom w:w="0" w:type="dxa"/>
              <w:right w:w="20" w:type="dxa"/>
            </w:tcMar>
            <w:vAlign w:val="center"/>
            <w:hideMark/>
          </w:tcPr>
          <w:p w14:paraId="72586A6E" w14:textId="77777777" w:rsidR="00000000" w:rsidRDefault="00BF3DBE">
            <w:pPr>
              <w:spacing w:after="100"/>
              <w:rPr>
                <w:rFonts w:eastAsia="Times New Roman"/>
              </w:rPr>
            </w:pPr>
          </w:p>
        </w:tc>
        <w:tc>
          <w:tcPr>
            <w:tcW w:w="0" w:type="auto"/>
            <w:gridSpan w:val="3"/>
            <w:tcMar>
              <w:top w:w="0" w:type="dxa"/>
              <w:left w:w="20" w:type="dxa"/>
              <w:bottom w:w="0" w:type="dxa"/>
              <w:right w:w="20" w:type="dxa"/>
            </w:tcMar>
            <w:vAlign w:val="center"/>
            <w:hideMark/>
          </w:tcPr>
          <w:p w14:paraId="44F7F41F"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75D3455" w14:textId="77777777" w:rsidR="00000000" w:rsidRDefault="00BF3DBE">
            <w:pPr>
              <w:spacing w:after="100"/>
              <w:rPr>
                <w:rFonts w:eastAsia="Times New Roman"/>
                <w:sz w:val="20"/>
                <w:szCs w:val="20"/>
              </w:rPr>
            </w:pPr>
          </w:p>
        </w:tc>
      </w:tr>
      <w:tr w:rsidR="00000000" w14:paraId="45E8A88E" w14:textId="77777777">
        <w:trPr>
          <w:divId w:val="895815462"/>
          <w:jc w:val="center"/>
        </w:trPr>
        <w:tc>
          <w:tcPr>
            <w:tcW w:w="0" w:type="auto"/>
            <w:gridSpan w:val="3"/>
            <w:tcMar>
              <w:top w:w="30" w:type="dxa"/>
              <w:left w:w="20" w:type="dxa"/>
              <w:bottom w:w="30" w:type="dxa"/>
              <w:right w:w="20" w:type="dxa"/>
            </w:tcMar>
            <w:hideMark/>
          </w:tcPr>
          <w:p w14:paraId="16887125" w14:textId="77777777" w:rsidR="00000000" w:rsidRDefault="00BF3DBE">
            <w:pPr>
              <w:spacing w:after="100"/>
              <w:jc w:val="right"/>
              <w:rPr>
                <w:rFonts w:eastAsia="Times New Roman"/>
              </w:rPr>
            </w:pPr>
            <w:hyperlink r:id="rId231" w:history="1">
              <w:r>
                <w:rPr>
                  <w:rStyle w:val="a3"/>
                  <w:rFonts w:eastAsia="Times New Roman"/>
                  <w:sz w:val="20"/>
                  <w:szCs w:val="20"/>
                </w:rPr>
                <w:t>23.1</w:t>
              </w:r>
            </w:hyperlink>
          </w:p>
        </w:tc>
        <w:tc>
          <w:tcPr>
            <w:tcW w:w="0" w:type="auto"/>
            <w:gridSpan w:val="3"/>
            <w:tcMar>
              <w:top w:w="0" w:type="dxa"/>
              <w:left w:w="20" w:type="dxa"/>
              <w:bottom w:w="0" w:type="dxa"/>
              <w:right w:w="20" w:type="dxa"/>
            </w:tcMar>
            <w:vAlign w:val="center"/>
            <w:hideMark/>
          </w:tcPr>
          <w:p w14:paraId="0B6949BF" w14:textId="77777777" w:rsidR="00000000" w:rsidRDefault="00BF3DBE">
            <w:pPr>
              <w:spacing w:after="100"/>
              <w:jc w:val="right"/>
              <w:rPr>
                <w:rFonts w:eastAsia="Times New Roman"/>
              </w:rPr>
            </w:pPr>
          </w:p>
        </w:tc>
        <w:tc>
          <w:tcPr>
            <w:tcW w:w="0" w:type="auto"/>
            <w:gridSpan w:val="3"/>
            <w:tcMar>
              <w:top w:w="30" w:type="dxa"/>
              <w:left w:w="20" w:type="dxa"/>
              <w:bottom w:w="30" w:type="dxa"/>
              <w:right w:w="20" w:type="dxa"/>
            </w:tcMar>
            <w:hideMark/>
          </w:tcPr>
          <w:p w14:paraId="613EEBCB" w14:textId="77777777" w:rsidR="00000000" w:rsidRDefault="00BF3DBE">
            <w:pPr>
              <w:spacing w:after="100"/>
              <w:divId w:val="521093586"/>
              <w:rPr>
                <w:rFonts w:eastAsia="Times New Roman"/>
              </w:rPr>
            </w:pPr>
            <w:hyperlink r:id="rId232" w:history="1">
              <w:r>
                <w:rPr>
                  <w:rStyle w:val="a3"/>
                  <w:rFonts w:eastAsia="Times New Roman"/>
                  <w:sz w:val="20"/>
                  <w:szCs w:val="20"/>
                </w:rPr>
                <w:t>Consent of Independent Registered Public Accounting Firm (KPMG LLP)</w:t>
              </w:r>
            </w:hyperlink>
          </w:p>
        </w:tc>
      </w:tr>
      <w:tr w:rsidR="00000000" w14:paraId="1A879DB8" w14:textId="77777777">
        <w:trPr>
          <w:divId w:val="895815462"/>
          <w:trHeight w:val="280"/>
          <w:jc w:val="center"/>
        </w:trPr>
        <w:tc>
          <w:tcPr>
            <w:tcW w:w="0" w:type="auto"/>
            <w:gridSpan w:val="3"/>
            <w:tcMar>
              <w:top w:w="0" w:type="dxa"/>
              <w:left w:w="20" w:type="dxa"/>
              <w:bottom w:w="0" w:type="dxa"/>
              <w:right w:w="20" w:type="dxa"/>
            </w:tcMar>
            <w:vAlign w:val="center"/>
            <w:hideMark/>
          </w:tcPr>
          <w:p w14:paraId="09973950" w14:textId="77777777" w:rsidR="00000000" w:rsidRDefault="00BF3DBE">
            <w:pPr>
              <w:spacing w:after="100"/>
              <w:rPr>
                <w:rFonts w:eastAsia="Times New Roman"/>
              </w:rPr>
            </w:pPr>
          </w:p>
        </w:tc>
        <w:tc>
          <w:tcPr>
            <w:tcW w:w="0" w:type="auto"/>
            <w:gridSpan w:val="3"/>
            <w:tcMar>
              <w:top w:w="0" w:type="dxa"/>
              <w:left w:w="20" w:type="dxa"/>
              <w:bottom w:w="0" w:type="dxa"/>
              <w:right w:w="20" w:type="dxa"/>
            </w:tcMar>
            <w:vAlign w:val="center"/>
            <w:hideMark/>
          </w:tcPr>
          <w:p w14:paraId="097E70DB"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2BC3D47" w14:textId="77777777" w:rsidR="00000000" w:rsidRDefault="00BF3DBE">
            <w:pPr>
              <w:spacing w:after="100"/>
              <w:rPr>
                <w:rFonts w:eastAsia="Times New Roman"/>
                <w:sz w:val="20"/>
                <w:szCs w:val="20"/>
              </w:rPr>
            </w:pPr>
          </w:p>
        </w:tc>
      </w:tr>
      <w:tr w:rsidR="00000000" w14:paraId="1D9A6A0C" w14:textId="77777777">
        <w:trPr>
          <w:divId w:val="895815462"/>
          <w:jc w:val="center"/>
        </w:trPr>
        <w:tc>
          <w:tcPr>
            <w:tcW w:w="0" w:type="auto"/>
            <w:gridSpan w:val="3"/>
            <w:tcMar>
              <w:top w:w="30" w:type="dxa"/>
              <w:left w:w="20" w:type="dxa"/>
              <w:bottom w:w="30" w:type="dxa"/>
              <w:right w:w="20" w:type="dxa"/>
            </w:tcMar>
            <w:hideMark/>
          </w:tcPr>
          <w:p w14:paraId="5FBA55E9" w14:textId="77777777" w:rsidR="00000000" w:rsidRDefault="00BF3DBE">
            <w:pPr>
              <w:spacing w:after="100"/>
              <w:jc w:val="right"/>
              <w:rPr>
                <w:rFonts w:eastAsia="Times New Roman"/>
              </w:rPr>
            </w:pPr>
            <w:hyperlink r:id="rId233" w:history="1">
              <w:r>
                <w:rPr>
                  <w:rStyle w:val="a3"/>
                  <w:rFonts w:eastAsia="Times New Roman"/>
                  <w:sz w:val="20"/>
                  <w:szCs w:val="20"/>
                </w:rPr>
                <w:t>31.1</w:t>
              </w:r>
            </w:hyperlink>
          </w:p>
        </w:tc>
        <w:tc>
          <w:tcPr>
            <w:tcW w:w="0" w:type="auto"/>
            <w:gridSpan w:val="3"/>
            <w:tcMar>
              <w:top w:w="0" w:type="dxa"/>
              <w:left w:w="20" w:type="dxa"/>
              <w:bottom w:w="0" w:type="dxa"/>
              <w:right w:w="20" w:type="dxa"/>
            </w:tcMar>
            <w:vAlign w:val="center"/>
            <w:hideMark/>
          </w:tcPr>
          <w:p w14:paraId="0A7EC315" w14:textId="77777777" w:rsidR="00000000" w:rsidRDefault="00BF3DBE">
            <w:pPr>
              <w:spacing w:after="100"/>
              <w:jc w:val="right"/>
              <w:rPr>
                <w:rFonts w:eastAsia="Times New Roman"/>
              </w:rPr>
            </w:pPr>
          </w:p>
        </w:tc>
        <w:tc>
          <w:tcPr>
            <w:tcW w:w="0" w:type="auto"/>
            <w:gridSpan w:val="3"/>
            <w:tcMar>
              <w:top w:w="30" w:type="dxa"/>
              <w:left w:w="20" w:type="dxa"/>
              <w:bottom w:w="30" w:type="dxa"/>
              <w:right w:w="20" w:type="dxa"/>
            </w:tcMar>
            <w:hideMark/>
          </w:tcPr>
          <w:p w14:paraId="3C0EC4A3" w14:textId="77777777" w:rsidR="00000000" w:rsidRDefault="00BF3DBE">
            <w:pPr>
              <w:spacing w:after="100"/>
              <w:divId w:val="1135836214"/>
              <w:rPr>
                <w:rFonts w:eastAsia="Times New Roman"/>
              </w:rPr>
            </w:pPr>
            <w:hyperlink r:id="rId234" w:history="1">
              <w:r>
                <w:rPr>
                  <w:rStyle w:val="a3"/>
                  <w:rFonts w:eastAsia="Times New Roman"/>
                  <w:sz w:val="20"/>
                  <w:szCs w:val="20"/>
                </w:rPr>
                <w:t>Section </w:t>
              </w:r>
              <w:r>
                <w:rPr>
                  <w:rStyle w:val="a3"/>
                  <w:rFonts w:eastAsia="Times New Roman"/>
                  <w:sz w:val="20"/>
                  <w:szCs w:val="20"/>
                </w:rPr>
                <w:t>302 Certification of Thomas E. O'Hern, Chief Executive Officer and Director</w:t>
              </w:r>
            </w:hyperlink>
          </w:p>
        </w:tc>
      </w:tr>
      <w:tr w:rsidR="00000000" w14:paraId="4B166E71" w14:textId="77777777">
        <w:trPr>
          <w:divId w:val="895815462"/>
          <w:trHeight w:val="280"/>
          <w:jc w:val="center"/>
        </w:trPr>
        <w:tc>
          <w:tcPr>
            <w:tcW w:w="0" w:type="auto"/>
            <w:gridSpan w:val="3"/>
            <w:tcMar>
              <w:top w:w="0" w:type="dxa"/>
              <w:left w:w="20" w:type="dxa"/>
              <w:bottom w:w="0" w:type="dxa"/>
              <w:right w:w="20" w:type="dxa"/>
            </w:tcMar>
            <w:vAlign w:val="center"/>
            <w:hideMark/>
          </w:tcPr>
          <w:p w14:paraId="47E3171D" w14:textId="77777777" w:rsidR="00000000" w:rsidRDefault="00BF3DBE">
            <w:pPr>
              <w:spacing w:after="100"/>
              <w:rPr>
                <w:rFonts w:eastAsia="Times New Roman"/>
              </w:rPr>
            </w:pPr>
          </w:p>
        </w:tc>
        <w:tc>
          <w:tcPr>
            <w:tcW w:w="0" w:type="auto"/>
            <w:gridSpan w:val="3"/>
            <w:tcMar>
              <w:top w:w="0" w:type="dxa"/>
              <w:left w:w="20" w:type="dxa"/>
              <w:bottom w:w="0" w:type="dxa"/>
              <w:right w:w="20" w:type="dxa"/>
            </w:tcMar>
            <w:vAlign w:val="center"/>
            <w:hideMark/>
          </w:tcPr>
          <w:p w14:paraId="6DFA9BAF"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23374D9" w14:textId="77777777" w:rsidR="00000000" w:rsidRDefault="00BF3DBE">
            <w:pPr>
              <w:spacing w:after="100"/>
              <w:rPr>
                <w:rFonts w:eastAsia="Times New Roman"/>
                <w:sz w:val="20"/>
                <w:szCs w:val="20"/>
              </w:rPr>
            </w:pPr>
          </w:p>
        </w:tc>
      </w:tr>
      <w:tr w:rsidR="00000000" w14:paraId="4A250BA4" w14:textId="77777777">
        <w:trPr>
          <w:divId w:val="895815462"/>
          <w:jc w:val="center"/>
        </w:trPr>
        <w:tc>
          <w:tcPr>
            <w:tcW w:w="0" w:type="auto"/>
            <w:gridSpan w:val="3"/>
            <w:tcMar>
              <w:top w:w="30" w:type="dxa"/>
              <w:left w:w="20" w:type="dxa"/>
              <w:bottom w:w="30" w:type="dxa"/>
              <w:right w:w="20" w:type="dxa"/>
            </w:tcMar>
            <w:hideMark/>
          </w:tcPr>
          <w:p w14:paraId="3697B513" w14:textId="77777777" w:rsidR="00000000" w:rsidRDefault="00BF3DBE">
            <w:pPr>
              <w:spacing w:after="100"/>
              <w:jc w:val="right"/>
              <w:rPr>
                <w:rFonts w:eastAsia="Times New Roman"/>
              </w:rPr>
            </w:pPr>
            <w:hyperlink r:id="rId235" w:history="1">
              <w:r>
                <w:rPr>
                  <w:rStyle w:val="a3"/>
                  <w:rFonts w:eastAsia="Times New Roman"/>
                  <w:sz w:val="20"/>
                  <w:szCs w:val="20"/>
                </w:rPr>
                <w:t>31.2</w:t>
              </w:r>
            </w:hyperlink>
          </w:p>
        </w:tc>
        <w:tc>
          <w:tcPr>
            <w:tcW w:w="0" w:type="auto"/>
            <w:gridSpan w:val="3"/>
            <w:tcMar>
              <w:top w:w="0" w:type="dxa"/>
              <w:left w:w="20" w:type="dxa"/>
              <w:bottom w:w="0" w:type="dxa"/>
              <w:right w:w="20" w:type="dxa"/>
            </w:tcMar>
            <w:vAlign w:val="center"/>
            <w:hideMark/>
          </w:tcPr>
          <w:p w14:paraId="750A7370" w14:textId="77777777" w:rsidR="00000000" w:rsidRDefault="00BF3DBE">
            <w:pPr>
              <w:spacing w:after="100"/>
              <w:jc w:val="right"/>
              <w:rPr>
                <w:rFonts w:eastAsia="Times New Roman"/>
              </w:rPr>
            </w:pPr>
          </w:p>
        </w:tc>
        <w:tc>
          <w:tcPr>
            <w:tcW w:w="0" w:type="auto"/>
            <w:gridSpan w:val="3"/>
            <w:tcMar>
              <w:top w:w="30" w:type="dxa"/>
              <w:left w:w="20" w:type="dxa"/>
              <w:bottom w:w="30" w:type="dxa"/>
              <w:right w:w="20" w:type="dxa"/>
            </w:tcMar>
            <w:hideMark/>
          </w:tcPr>
          <w:p w14:paraId="2CFB9237" w14:textId="77777777" w:rsidR="00000000" w:rsidRDefault="00BF3DBE">
            <w:pPr>
              <w:spacing w:after="100"/>
              <w:divId w:val="1517620178"/>
              <w:rPr>
                <w:rFonts w:eastAsia="Times New Roman"/>
              </w:rPr>
            </w:pPr>
            <w:hyperlink r:id="rId236" w:history="1">
              <w:r>
                <w:rPr>
                  <w:rStyle w:val="a3"/>
                  <w:rFonts w:eastAsia="Times New Roman"/>
                  <w:sz w:val="20"/>
                  <w:szCs w:val="20"/>
                </w:rPr>
                <w:t>Section 302 Certification of Scott W. Kingsmore, Chief Financial Officer</w:t>
              </w:r>
            </w:hyperlink>
          </w:p>
        </w:tc>
      </w:tr>
      <w:tr w:rsidR="00000000" w14:paraId="428763EC" w14:textId="77777777">
        <w:trPr>
          <w:divId w:val="895815462"/>
          <w:trHeight w:val="280"/>
          <w:jc w:val="center"/>
        </w:trPr>
        <w:tc>
          <w:tcPr>
            <w:tcW w:w="0" w:type="auto"/>
            <w:gridSpan w:val="3"/>
            <w:tcMar>
              <w:top w:w="0" w:type="dxa"/>
              <w:left w:w="20" w:type="dxa"/>
              <w:bottom w:w="0" w:type="dxa"/>
              <w:right w:w="20" w:type="dxa"/>
            </w:tcMar>
            <w:vAlign w:val="center"/>
            <w:hideMark/>
          </w:tcPr>
          <w:p w14:paraId="0A3C6D3F" w14:textId="77777777" w:rsidR="00000000" w:rsidRDefault="00BF3DBE">
            <w:pPr>
              <w:spacing w:after="100"/>
              <w:rPr>
                <w:rFonts w:eastAsia="Times New Roman"/>
              </w:rPr>
            </w:pPr>
          </w:p>
        </w:tc>
        <w:tc>
          <w:tcPr>
            <w:tcW w:w="0" w:type="auto"/>
            <w:gridSpan w:val="3"/>
            <w:tcMar>
              <w:top w:w="0" w:type="dxa"/>
              <w:left w:w="20" w:type="dxa"/>
              <w:bottom w:w="0" w:type="dxa"/>
              <w:right w:w="20" w:type="dxa"/>
            </w:tcMar>
            <w:vAlign w:val="center"/>
            <w:hideMark/>
          </w:tcPr>
          <w:p w14:paraId="4B37B51F"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32C38AF" w14:textId="77777777" w:rsidR="00000000" w:rsidRDefault="00BF3DBE">
            <w:pPr>
              <w:spacing w:after="100"/>
              <w:rPr>
                <w:rFonts w:eastAsia="Times New Roman"/>
                <w:sz w:val="20"/>
                <w:szCs w:val="20"/>
              </w:rPr>
            </w:pPr>
          </w:p>
        </w:tc>
      </w:tr>
      <w:tr w:rsidR="00000000" w14:paraId="68868556" w14:textId="77777777">
        <w:trPr>
          <w:divId w:val="895815462"/>
          <w:jc w:val="center"/>
        </w:trPr>
        <w:tc>
          <w:tcPr>
            <w:tcW w:w="0" w:type="auto"/>
            <w:gridSpan w:val="3"/>
            <w:tcMar>
              <w:top w:w="30" w:type="dxa"/>
              <w:left w:w="20" w:type="dxa"/>
              <w:bottom w:w="30" w:type="dxa"/>
              <w:right w:w="20" w:type="dxa"/>
            </w:tcMar>
            <w:hideMark/>
          </w:tcPr>
          <w:p w14:paraId="5F11201C" w14:textId="77777777" w:rsidR="00000000" w:rsidRDefault="00BF3DBE">
            <w:pPr>
              <w:spacing w:after="100"/>
              <w:jc w:val="right"/>
              <w:rPr>
                <w:rFonts w:eastAsia="Times New Roman"/>
              </w:rPr>
            </w:pPr>
            <w:hyperlink r:id="rId237" w:history="1">
              <w:r>
                <w:rPr>
                  <w:rStyle w:val="a3"/>
                  <w:rFonts w:eastAsia="Times New Roman"/>
                  <w:sz w:val="20"/>
                  <w:szCs w:val="20"/>
                </w:rPr>
                <w:t>32.1</w:t>
              </w:r>
            </w:hyperlink>
          </w:p>
        </w:tc>
        <w:tc>
          <w:tcPr>
            <w:tcW w:w="0" w:type="auto"/>
            <w:gridSpan w:val="3"/>
            <w:tcMar>
              <w:top w:w="30" w:type="dxa"/>
              <w:left w:w="20" w:type="dxa"/>
              <w:bottom w:w="30" w:type="dxa"/>
              <w:right w:w="20" w:type="dxa"/>
            </w:tcMar>
            <w:hideMark/>
          </w:tcPr>
          <w:p w14:paraId="2F09C809" w14:textId="77777777" w:rsidR="00000000" w:rsidRDefault="00BF3DBE">
            <w:pPr>
              <w:spacing w:after="100"/>
              <w:rPr>
                <w:rFonts w:eastAsia="Times New Roman"/>
              </w:rPr>
            </w:pPr>
            <w:r>
              <w:rPr>
                <w:rFonts w:eastAsia="Times New Roman"/>
                <w:color w:val="000000"/>
                <w:sz w:val="20"/>
                <w:szCs w:val="20"/>
              </w:rPr>
              <w:t>**</w:t>
            </w:r>
          </w:p>
        </w:tc>
        <w:tc>
          <w:tcPr>
            <w:tcW w:w="0" w:type="auto"/>
            <w:gridSpan w:val="3"/>
            <w:tcMar>
              <w:top w:w="30" w:type="dxa"/>
              <w:left w:w="20" w:type="dxa"/>
              <w:bottom w:w="30" w:type="dxa"/>
              <w:right w:w="20" w:type="dxa"/>
            </w:tcMar>
            <w:hideMark/>
          </w:tcPr>
          <w:p w14:paraId="254BD065" w14:textId="77777777" w:rsidR="00000000" w:rsidRDefault="00BF3DBE">
            <w:pPr>
              <w:spacing w:after="100"/>
              <w:divId w:val="189076428"/>
              <w:rPr>
                <w:rFonts w:eastAsia="Times New Roman"/>
              </w:rPr>
            </w:pPr>
            <w:hyperlink r:id="rId238" w:history="1">
              <w:r>
                <w:rPr>
                  <w:rStyle w:val="a3"/>
                  <w:rFonts w:eastAsia="Times New Roman"/>
                  <w:sz w:val="20"/>
                  <w:szCs w:val="20"/>
                </w:rPr>
                <w:t>Section 906 Certifications of Thomas E. O'Hern and Scott W. Kingsmore</w:t>
              </w:r>
            </w:hyperlink>
          </w:p>
        </w:tc>
      </w:tr>
      <w:tr w:rsidR="00000000" w14:paraId="3166FE4F" w14:textId="77777777">
        <w:trPr>
          <w:divId w:val="895815462"/>
          <w:trHeight w:val="280"/>
          <w:jc w:val="center"/>
        </w:trPr>
        <w:tc>
          <w:tcPr>
            <w:tcW w:w="0" w:type="auto"/>
            <w:gridSpan w:val="3"/>
            <w:tcMar>
              <w:top w:w="0" w:type="dxa"/>
              <w:left w:w="20" w:type="dxa"/>
              <w:bottom w:w="0" w:type="dxa"/>
              <w:right w:w="20" w:type="dxa"/>
            </w:tcMar>
            <w:vAlign w:val="center"/>
            <w:hideMark/>
          </w:tcPr>
          <w:p w14:paraId="0BB61B7F" w14:textId="77777777" w:rsidR="00000000" w:rsidRDefault="00BF3DBE">
            <w:pPr>
              <w:spacing w:after="100"/>
              <w:rPr>
                <w:rFonts w:eastAsia="Times New Roman"/>
              </w:rPr>
            </w:pPr>
          </w:p>
        </w:tc>
        <w:tc>
          <w:tcPr>
            <w:tcW w:w="0" w:type="auto"/>
            <w:gridSpan w:val="3"/>
            <w:tcMar>
              <w:top w:w="0" w:type="dxa"/>
              <w:left w:w="20" w:type="dxa"/>
              <w:bottom w:w="0" w:type="dxa"/>
              <w:right w:w="20" w:type="dxa"/>
            </w:tcMar>
            <w:vAlign w:val="center"/>
            <w:hideMark/>
          </w:tcPr>
          <w:p w14:paraId="64499626"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61226CA" w14:textId="77777777" w:rsidR="00000000" w:rsidRDefault="00BF3DBE">
            <w:pPr>
              <w:spacing w:after="100"/>
              <w:rPr>
                <w:rFonts w:eastAsia="Times New Roman"/>
                <w:sz w:val="20"/>
                <w:szCs w:val="20"/>
              </w:rPr>
            </w:pPr>
          </w:p>
        </w:tc>
      </w:tr>
      <w:tr w:rsidR="00000000" w14:paraId="64FA09A4" w14:textId="77777777">
        <w:trPr>
          <w:divId w:val="895815462"/>
          <w:jc w:val="center"/>
        </w:trPr>
        <w:tc>
          <w:tcPr>
            <w:tcW w:w="0" w:type="auto"/>
            <w:gridSpan w:val="3"/>
            <w:tcMar>
              <w:top w:w="30" w:type="dxa"/>
              <w:left w:w="20" w:type="dxa"/>
              <w:bottom w:w="30" w:type="dxa"/>
              <w:right w:w="20" w:type="dxa"/>
            </w:tcMar>
            <w:hideMark/>
          </w:tcPr>
          <w:p w14:paraId="5736D7F7" w14:textId="77777777" w:rsidR="00000000" w:rsidRDefault="00BF3DBE">
            <w:pPr>
              <w:spacing w:after="100"/>
              <w:jc w:val="right"/>
              <w:rPr>
                <w:rFonts w:eastAsia="Times New Roman"/>
              </w:rPr>
            </w:pPr>
            <w:r>
              <w:rPr>
                <w:rFonts w:eastAsia="Times New Roman"/>
                <w:color w:val="000000"/>
                <w:sz w:val="20"/>
                <w:szCs w:val="20"/>
              </w:rPr>
              <w:t>101.SCH</w:t>
            </w:r>
          </w:p>
        </w:tc>
        <w:tc>
          <w:tcPr>
            <w:tcW w:w="0" w:type="auto"/>
            <w:gridSpan w:val="3"/>
            <w:tcMar>
              <w:top w:w="0" w:type="dxa"/>
              <w:left w:w="20" w:type="dxa"/>
              <w:bottom w:w="0" w:type="dxa"/>
              <w:right w:w="20" w:type="dxa"/>
            </w:tcMar>
            <w:vAlign w:val="center"/>
            <w:hideMark/>
          </w:tcPr>
          <w:p w14:paraId="6E081291" w14:textId="77777777" w:rsidR="00000000" w:rsidRDefault="00BF3DBE">
            <w:pPr>
              <w:spacing w:after="100"/>
              <w:jc w:val="right"/>
              <w:rPr>
                <w:rFonts w:eastAsia="Times New Roman"/>
              </w:rPr>
            </w:pPr>
          </w:p>
        </w:tc>
        <w:tc>
          <w:tcPr>
            <w:tcW w:w="0" w:type="auto"/>
            <w:gridSpan w:val="3"/>
            <w:tcMar>
              <w:top w:w="30" w:type="dxa"/>
              <w:left w:w="20" w:type="dxa"/>
              <w:bottom w:w="30" w:type="dxa"/>
              <w:right w:w="20" w:type="dxa"/>
            </w:tcMar>
            <w:hideMark/>
          </w:tcPr>
          <w:p w14:paraId="46BD3DD6" w14:textId="77777777" w:rsidR="00000000" w:rsidRDefault="00BF3DBE">
            <w:pPr>
              <w:spacing w:after="100"/>
              <w:rPr>
                <w:rFonts w:eastAsia="Times New Roman"/>
              </w:rPr>
            </w:pPr>
            <w:r>
              <w:rPr>
                <w:rFonts w:eastAsia="Times New Roman"/>
                <w:color w:val="000000"/>
                <w:sz w:val="20"/>
                <w:szCs w:val="20"/>
              </w:rPr>
              <w:t>Inline XBRL Taxonomy Extension Schema Document</w:t>
            </w:r>
          </w:p>
        </w:tc>
      </w:tr>
      <w:tr w:rsidR="00000000" w14:paraId="3C2C3B78" w14:textId="77777777">
        <w:trPr>
          <w:divId w:val="895815462"/>
          <w:trHeight w:val="280"/>
          <w:jc w:val="center"/>
        </w:trPr>
        <w:tc>
          <w:tcPr>
            <w:tcW w:w="0" w:type="auto"/>
            <w:gridSpan w:val="3"/>
            <w:tcMar>
              <w:top w:w="0" w:type="dxa"/>
              <w:left w:w="20" w:type="dxa"/>
              <w:bottom w:w="0" w:type="dxa"/>
              <w:right w:w="20" w:type="dxa"/>
            </w:tcMar>
            <w:vAlign w:val="center"/>
            <w:hideMark/>
          </w:tcPr>
          <w:p w14:paraId="6750BCAE" w14:textId="77777777" w:rsidR="00000000" w:rsidRDefault="00BF3DBE">
            <w:pPr>
              <w:spacing w:after="100"/>
              <w:rPr>
                <w:rFonts w:eastAsia="Times New Roman"/>
              </w:rPr>
            </w:pPr>
          </w:p>
        </w:tc>
        <w:tc>
          <w:tcPr>
            <w:tcW w:w="0" w:type="auto"/>
            <w:gridSpan w:val="3"/>
            <w:tcMar>
              <w:top w:w="0" w:type="dxa"/>
              <w:left w:w="20" w:type="dxa"/>
              <w:bottom w:w="0" w:type="dxa"/>
              <w:right w:w="20" w:type="dxa"/>
            </w:tcMar>
            <w:vAlign w:val="center"/>
            <w:hideMark/>
          </w:tcPr>
          <w:p w14:paraId="1F6352D4"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06D4CE8" w14:textId="77777777" w:rsidR="00000000" w:rsidRDefault="00BF3DBE">
            <w:pPr>
              <w:spacing w:after="100"/>
              <w:rPr>
                <w:rFonts w:eastAsia="Times New Roman"/>
                <w:sz w:val="20"/>
                <w:szCs w:val="20"/>
              </w:rPr>
            </w:pPr>
          </w:p>
        </w:tc>
      </w:tr>
      <w:tr w:rsidR="00000000" w14:paraId="3E815FCC" w14:textId="77777777">
        <w:trPr>
          <w:divId w:val="895815462"/>
          <w:jc w:val="center"/>
        </w:trPr>
        <w:tc>
          <w:tcPr>
            <w:tcW w:w="0" w:type="auto"/>
            <w:gridSpan w:val="3"/>
            <w:tcMar>
              <w:top w:w="30" w:type="dxa"/>
              <w:left w:w="20" w:type="dxa"/>
              <w:bottom w:w="30" w:type="dxa"/>
              <w:right w:w="20" w:type="dxa"/>
            </w:tcMar>
            <w:hideMark/>
          </w:tcPr>
          <w:p w14:paraId="07F2469C" w14:textId="77777777" w:rsidR="00000000" w:rsidRDefault="00BF3DBE">
            <w:pPr>
              <w:spacing w:after="100"/>
              <w:jc w:val="right"/>
              <w:rPr>
                <w:rFonts w:eastAsia="Times New Roman"/>
              </w:rPr>
            </w:pPr>
            <w:r>
              <w:rPr>
                <w:rFonts w:eastAsia="Times New Roman"/>
                <w:color w:val="000000"/>
                <w:sz w:val="20"/>
                <w:szCs w:val="20"/>
              </w:rPr>
              <w:t>101.CAL</w:t>
            </w:r>
          </w:p>
        </w:tc>
        <w:tc>
          <w:tcPr>
            <w:tcW w:w="0" w:type="auto"/>
            <w:gridSpan w:val="3"/>
            <w:tcMar>
              <w:top w:w="0" w:type="dxa"/>
              <w:left w:w="20" w:type="dxa"/>
              <w:bottom w:w="0" w:type="dxa"/>
              <w:right w:w="20" w:type="dxa"/>
            </w:tcMar>
            <w:vAlign w:val="center"/>
            <w:hideMark/>
          </w:tcPr>
          <w:p w14:paraId="748B843E" w14:textId="77777777" w:rsidR="00000000" w:rsidRDefault="00BF3DBE">
            <w:pPr>
              <w:spacing w:after="100"/>
              <w:jc w:val="right"/>
              <w:rPr>
                <w:rFonts w:eastAsia="Times New Roman"/>
              </w:rPr>
            </w:pPr>
          </w:p>
        </w:tc>
        <w:tc>
          <w:tcPr>
            <w:tcW w:w="0" w:type="auto"/>
            <w:gridSpan w:val="3"/>
            <w:tcMar>
              <w:top w:w="30" w:type="dxa"/>
              <w:left w:w="20" w:type="dxa"/>
              <w:bottom w:w="30" w:type="dxa"/>
              <w:right w:w="20" w:type="dxa"/>
            </w:tcMar>
            <w:hideMark/>
          </w:tcPr>
          <w:p w14:paraId="275D39DB" w14:textId="77777777" w:rsidR="00000000" w:rsidRDefault="00BF3DBE">
            <w:pPr>
              <w:spacing w:after="100"/>
              <w:rPr>
                <w:rFonts w:eastAsia="Times New Roman"/>
              </w:rPr>
            </w:pPr>
            <w:r>
              <w:rPr>
                <w:rFonts w:eastAsia="Times New Roman"/>
                <w:color w:val="000000"/>
                <w:sz w:val="20"/>
                <w:szCs w:val="20"/>
              </w:rPr>
              <w:t>Inline XBRL Taxonomy Extension Calculation Linkbase Document</w:t>
            </w:r>
          </w:p>
        </w:tc>
      </w:tr>
      <w:tr w:rsidR="00000000" w14:paraId="50765105" w14:textId="77777777">
        <w:trPr>
          <w:divId w:val="895815462"/>
          <w:trHeight w:val="280"/>
          <w:jc w:val="center"/>
        </w:trPr>
        <w:tc>
          <w:tcPr>
            <w:tcW w:w="0" w:type="auto"/>
            <w:gridSpan w:val="3"/>
            <w:tcMar>
              <w:top w:w="0" w:type="dxa"/>
              <w:left w:w="20" w:type="dxa"/>
              <w:bottom w:w="0" w:type="dxa"/>
              <w:right w:w="20" w:type="dxa"/>
            </w:tcMar>
            <w:vAlign w:val="center"/>
            <w:hideMark/>
          </w:tcPr>
          <w:p w14:paraId="0444FBC4" w14:textId="77777777" w:rsidR="00000000" w:rsidRDefault="00BF3DBE">
            <w:pPr>
              <w:spacing w:after="100"/>
              <w:rPr>
                <w:rFonts w:eastAsia="Times New Roman"/>
              </w:rPr>
            </w:pPr>
          </w:p>
        </w:tc>
        <w:tc>
          <w:tcPr>
            <w:tcW w:w="0" w:type="auto"/>
            <w:gridSpan w:val="3"/>
            <w:tcMar>
              <w:top w:w="0" w:type="dxa"/>
              <w:left w:w="20" w:type="dxa"/>
              <w:bottom w:w="0" w:type="dxa"/>
              <w:right w:w="20" w:type="dxa"/>
            </w:tcMar>
            <w:vAlign w:val="center"/>
            <w:hideMark/>
          </w:tcPr>
          <w:p w14:paraId="657B3BD5"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3B34BF8" w14:textId="77777777" w:rsidR="00000000" w:rsidRDefault="00BF3DBE">
            <w:pPr>
              <w:spacing w:after="100"/>
              <w:rPr>
                <w:rFonts w:eastAsia="Times New Roman"/>
                <w:sz w:val="20"/>
                <w:szCs w:val="20"/>
              </w:rPr>
            </w:pPr>
          </w:p>
        </w:tc>
      </w:tr>
      <w:tr w:rsidR="00000000" w14:paraId="014D4632" w14:textId="77777777">
        <w:trPr>
          <w:divId w:val="895815462"/>
          <w:jc w:val="center"/>
        </w:trPr>
        <w:tc>
          <w:tcPr>
            <w:tcW w:w="0" w:type="auto"/>
            <w:gridSpan w:val="3"/>
            <w:tcMar>
              <w:top w:w="30" w:type="dxa"/>
              <w:left w:w="20" w:type="dxa"/>
              <w:bottom w:w="30" w:type="dxa"/>
              <w:right w:w="20" w:type="dxa"/>
            </w:tcMar>
            <w:hideMark/>
          </w:tcPr>
          <w:p w14:paraId="660F042E" w14:textId="77777777" w:rsidR="00000000" w:rsidRDefault="00BF3DBE">
            <w:pPr>
              <w:spacing w:after="100"/>
              <w:jc w:val="right"/>
              <w:rPr>
                <w:rFonts w:eastAsia="Times New Roman"/>
              </w:rPr>
            </w:pPr>
            <w:r>
              <w:rPr>
                <w:rFonts w:eastAsia="Times New Roman"/>
                <w:color w:val="000000"/>
                <w:sz w:val="20"/>
                <w:szCs w:val="20"/>
              </w:rPr>
              <w:t>101.LAB</w:t>
            </w:r>
          </w:p>
        </w:tc>
        <w:tc>
          <w:tcPr>
            <w:tcW w:w="0" w:type="auto"/>
            <w:gridSpan w:val="3"/>
            <w:tcMar>
              <w:top w:w="0" w:type="dxa"/>
              <w:left w:w="20" w:type="dxa"/>
              <w:bottom w:w="0" w:type="dxa"/>
              <w:right w:w="20" w:type="dxa"/>
            </w:tcMar>
            <w:vAlign w:val="center"/>
            <w:hideMark/>
          </w:tcPr>
          <w:p w14:paraId="692050F8" w14:textId="77777777" w:rsidR="00000000" w:rsidRDefault="00BF3DBE">
            <w:pPr>
              <w:spacing w:after="100"/>
              <w:jc w:val="right"/>
              <w:rPr>
                <w:rFonts w:eastAsia="Times New Roman"/>
              </w:rPr>
            </w:pPr>
          </w:p>
        </w:tc>
        <w:tc>
          <w:tcPr>
            <w:tcW w:w="0" w:type="auto"/>
            <w:gridSpan w:val="3"/>
            <w:tcMar>
              <w:top w:w="30" w:type="dxa"/>
              <w:left w:w="20" w:type="dxa"/>
              <w:bottom w:w="30" w:type="dxa"/>
              <w:right w:w="20" w:type="dxa"/>
            </w:tcMar>
            <w:hideMark/>
          </w:tcPr>
          <w:p w14:paraId="17CF2864" w14:textId="77777777" w:rsidR="00000000" w:rsidRDefault="00BF3DBE">
            <w:pPr>
              <w:spacing w:after="100"/>
              <w:rPr>
                <w:rFonts w:eastAsia="Times New Roman"/>
              </w:rPr>
            </w:pPr>
            <w:r>
              <w:rPr>
                <w:rFonts w:eastAsia="Times New Roman"/>
                <w:color w:val="000000"/>
                <w:sz w:val="20"/>
                <w:szCs w:val="20"/>
              </w:rPr>
              <w:t>Inline XBRL Taxonomy Extension Label Linkbase Document</w:t>
            </w:r>
          </w:p>
        </w:tc>
      </w:tr>
      <w:tr w:rsidR="00000000" w14:paraId="6CED82D5" w14:textId="77777777">
        <w:trPr>
          <w:divId w:val="895815462"/>
          <w:trHeight w:val="280"/>
          <w:jc w:val="center"/>
        </w:trPr>
        <w:tc>
          <w:tcPr>
            <w:tcW w:w="0" w:type="auto"/>
            <w:gridSpan w:val="3"/>
            <w:tcMar>
              <w:top w:w="0" w:type="dxa"/>
              <w:left w:w="20" w:type="dxa"/>
              <w:bottom w:w="0" w:type="dxa"/>
              <w:right w:w="20" w:type="dxa"/>
            </w:tcMar>
            <w:vAlign w:val="center"/>
            <w:hideMark/>
          </w:tcPr>
          <w:p w14:paraId="0C8A92AE" w14:textId="77777777" w:rsidR="00000000" w:rsidRDefault="00BF3DBE">
            <w:pPr>
              <w:spacing w:after="100"/>
              <w:rPr>
                <w:rFonts w:eastAsia="Times New Roman"/>
              </w:rPr>
            </w:pPr>
          </w:p>
        </w:tc>
        <w:tc>
          <w:tcPr>
            <w:tcW w:w="0" w:type="auto"/>
            <w:gridSpan w:val="3"/>
            <w:tcMar>
              <w:top w:w="0" w:type="dxa"/>
              <w:left w:w="20" w:type="dxa"/>
              <w:bottom w:w="0" w:type="dxa"/>
              <w:right w:w="20" w:type="dxa"/>
            </w:tcMar>
            <w:vAlign w:val="center"/>
            <w:hideMark/>
          </w:tcPr>
          <w:p w14:paraId="3B29DEA0"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04E750E" w14:textId="77777777" w:rsidR="00000000" w:rsidRDefault="00BF3DBE">
            <w:pPr>
              <w:spacing w:after="100"/>
              <w:rPr>
                <w:rFonts w:eastAsia="Times New Roman"/>
                <w:sz w:val="20"/>
                <w:szCs w:val="20"/>
              </w:rPr>
            </w:pPr>
          </w:p>
        </w:tc>
      </w:tr>
      <w:tr w:rsidR="00000000" w14:paraId="59450261" w14:textId="77777777">
        <w:trPr>
          <w:divId w:val="895815462"/>
          <w:jc w:val="center"/>
        </w:trPr>
        <w:tc>
          <w:tcPr>
            <w:tcW w:w="0" w:type="auto"/>
            <w:gridSpan w:val="3"/>
            <w:tcMar>
              <w:top w:w="30" w:type="dxa"/>
              <w:left w:w="20" w:type="dxa"/>
              <w:bottom w:w="30" w:type="dxa"/>
              <w:right w:w="20" w:type="dxa"/>
            </w:tcMar>
            <w:hideMark/>
          </w:tcPr>
          <w:p w14:paraId="6EC12308" w14:textId="77777777" w:rsidR="00000000" w:rsidRDefault="00BF3DBE">
            <w:pPr>
              <w:spacing w:after="100"/>
              <w:jc w:val="right"/>
              <w:rPr>
                <w:rFonts w:eastAsia="Times New Roman"/>
              </w:rPr>
            </w:pPr>
            <w:r>
              <w:rPr>
                <w:rFonts w:eastAsia="Times New Roman"/>
                <w:color w:val="000000"/>
                <w:sz w:val="20"/>
                <w:szCs w:val="20"/>
              </w:rPr>
              <w:t>101.PRE</w:t>
            </w:r>
          </w:p>
        </w:tc>
        <w:tc>
          <w:tcPr>
            <w:tcW w:w="0" w:type="auto"/>
            <w:gridSpan w:val="3"/>
            <w:tcMar>
              <w:top w:w="0" w:type="dxa"/>
              <w:left w:w="20" w:type="dxa"/>
              <w:bottom w:w="0" w:type="dxa"/>
              <w:right w:w="20" w:type="dxa"/>
            </w:tcMar>
            <w:vAlign w:val="center"/>
            <w:hideMark/>
          </w:tcPr>
          <w:p w14:paraId="0269DB47" w14:textId="77777777" w:rsidR="00000000" w:rsidRDefault="00BF3DBE">
            <w:pPr>
              <w:spacing w:after="100"/>
              <w:jc w:val="right"/>
              <w:rPr>
                <w:rFonts w:eastAsia="Times New Roman"/>
              </w:rPr>
            </w:pPr>
          </w:p>
        </w:tc>
        <w:tc>
          <w:tcPr>
            <w:tcW w:w="0" w:type="auto"/>
            <w:gridSpan w:val="3"/>
            <w:tcMar>
              <w:top w:w="30" w:type="dxa"/>
              <w:left w:w="20" w:type="dxa"/>
              <w:bottom w:w="30" w:type="dxa"/>
              <w:right w:w="20" w:type="dxa"/>
            </w:tcMar>
            <w:hideMark/>
          </w:tcPr>
          <w:p w14:paraId="320DDF87" w14:textId="77777777" w:rsidR="00000000" w:rsidRDefault="00BF3DBE">
            <w:pPr>
              <w:spacing w:after="100"/>
              <w:rPr>
                <w:rFonts w:eastAsia="Times New Roman"/>
              </w:rPr>
            </w:pPr>
            <w:r>
              <w:rPr>
                <w:rFonts w:eastAsia="Times New Roman"/>
                <w:color w:val="000000"/>
                <w:sz w:val="20"/>
                <w:szCs w:val="20"/>
              </w:rPr>
              <w:t>Inline XBRL Taxonomy Extension Presentation Linkbase Document</w:t>
            </w:r>
          </w:p>
        </w:tc>
      </w:tr>
      <w:tr w:rsidR="00000000" w14:paraId="71CB778D" w14:textId="77777777">
        <w:trPr>
          <w:divId w:val="895815462"/>
          <w:trHeight w:val="280"/>
          <w:jc w:val="center"/>
        </w:trPr>
        <w:tc>
          <w:tcPr>
            <w:tcW w:w="0" w:type="auto"/>
            <w:gridSpan w:val="3"/>
            <w:tcMar>
              <w:top w:w="0" w:type="dxa"/>
              <w:left w:w="20" w:type="dxa"/>
              <w:bottom w:w="0" w:type="dxa"/>
              <w:right w:w="20" w:type="dxa"/>
            </w:tcMar>
            <w:vAlign w:val="center"/>
            <w:hideMark/>
          </w:tcPr>
          <w:p w14:paraId="477926E5" w14:textId="77777777" w:rsidR="00000000" w:rsidRDefault="00BF3DBE">
            <w:pPr>
              <w:spacing w:after="100"/>
              <w:rPr>
                <w:rFonts w:eastAsia="Times New Roman"/>
              </w:rPr>
            </w:pPr>
          </w:p>
        </w:tc>
        <w:tc>
          <w:tcPr>
            <w:tcW w:w="0" w:type="auto"/>
            <w:gridSpan w:val="3"/>
            <w:tcMar>
              <w:top w:w="0" w:type="dxa"/>
              <w:left w:w="20" w:type="dxa"/>
              <w:bottom w:w="0" w:type="dxa"/>
              <w:right w:w="20" w:type="dxa"/>
            </w:tcMar>
            <w:vAlign w:val="center"/>
            <w:hideMark/>
          </w:tcPr>
          <w:p w14:paraId="0DD5E900"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2585541" w14:textId="77777777" w:rsidR="00000000" w:rsidRDefault="00BF3DBE">
            <w:pPr>
              <w:spacing w:after="100"/>
              <w:rPr>
                <w:rFonts w:eastAsia="Times New Roman"/>
                <w:sz w:val="20"/>
                <w:szCs w:val="20"/>
              </w:rPr>
            </w:pPr>
          </w:p>
        </w:tc>
      </w:tr>
      <w:tr w:rsidR="00000000" w14:paraId="1A6B0CC2" w14:textId="77777777">
        <w:trPr>
          <w:divId w:val="895815462"/>
          <w:jc w:val="center"/>
        </w:trPr>
        <w:tc>
          <w:tcPr>
            <w:tcW w:w="0" w:type="auto"/>
            <w:gridSpan w:val="3"/>
            <w:tcMar>
              <w:top w:w="30" w:type="dxa"/>
              <w:left w:w="20" w:type="dxa"/>
              <w:bottom w:w="30" w:type="dxa"/>
              <w:right w:w="20" w:type="dxa"/>
            </w:tcMar>
            <w:hideMark/>
          </w:tcPr>
          <w:p w14:paraId="25B64D5E" w14:textId="77777777" w:rsidR="00000000" w:rsidRDefault="00BF3DBE">
            <w:pPr>
              <w:spacing w:after="100"/>
              <w:jc w:val="right"/>
              <w:rPr>
                <w:rFonts w:eastAsia="Times New Roman"/>
              </w:rPr>
            </w:pPr>
            <w:r>
              <w:rPr>
                <w:rFonts w:eastAsia="Times New Roman"/>
                <w:color w:val="000000"/>
                <w:sz w:val="20"/>
                <w:szCs w:val="20"/>
              </w:rPr>
              <w:t>101.DEF</w:t>
            </w:r>
          </w:p>
        </w:tc>
        <w:tc>
          <w:tcPr>
            <w:tcW w:w="0" w:type="auto"/>
            <w:gridSpan w:val="3"/>
            <w:tcMar>
              <w:top w:w="0" w:type="dxa"/>
              <w:left w:w="20" w:type="dxa"/>
              <w:bottom w:w="0" w:type="dxa"/>
              <w:right w:w="20" w:type="dxa"/>
            </w:tcMar>
            <w:vAlign w:val="center"/>
            <w:hideMark/>
          </w:tcPr>
          <w:p w14:paraId="5DC2CD6A" w14:textId="77777777" w:rsidR="00000000" w:rsidRDefault="00BF3DBE">
            <w:pPr>
              <w:spacing w:after="100"/>
              <w:jc w:val="right"/>
              <w:rPr>
                <w:rFonts w:eastAsia="Times New Roman"/>
              </w:rPr>
            </w:pPr>
          </w:p>
        </w:tc>
        <w:tc>
          <w:tcPr>
            <w:tcW w:w="0" w:type="auto"/>
            <w:gridSpan w:val="3"/>
            <w:tcMar>
              <w:top w:w="30" w:type="dxa"/>
              <w:left w:w="20" w:type="dxa"/>
              <w:bottom w:w="30" w:type="dxa"/>
              <w:right w:w="20" w:type="dxa"/>
            </w:tcMar>
            <w:hideMark/>
          </w:tcPr>
          <w:p w14:paraId="154F332D" w14:textId="77777777" w:rsidR="00000000" w:rsidRDefault="00BF3DBE">
            <w:pPr>
              <w:spacing w:after="100"/>
              <w:rPr>
                <w:rFonts w:eastAsia="Times New Roman"/>
              </w:rPr>
            </w:pPr>
            <w:r>
              <w:rPr>
                <w:rFonts w:eastAsia="Times New Roman"/>
                <w:color w:val="000000"/>
                <w:sz w:val="20"/>
                <w:szCs w:val="20"/>
              </w:rPr>
              <w:t>Inline XBRL Taxonomy Extension Definition Linkbase Document</w:t>
            </w:r>
          </w:p>
        </w:tc>
      </w:tr>
      <w:tr w:rsidR="00000000" w14:paraId="6AC6201C" w14:textId="77777777">
        <w:trPr>
          <w:divId w:val="895815462"/>
          <w:trHeight w:val="280"/>
          <w:jc w:val="center"/>
        </w:trPr>
        <w:tc>
          <w:tcPr>
            <w:tcW w:w="0" w:type="auto"/>
            <w:gridSpan w:val="3"/>
            <w:tcMar>
              <w:top w:w="0" w:type="dxa"/>
              <w:left w:w="20" w:type="dxa"/>
              <w:bottom w:w="0" w:type="dxa"/>
              <w:right w:w="20" w:type="dxa"/>
            </w:tcMar>
            <w:vAlign w:val="center"/>
            <w:hideMark/>
          </w:tcPr>
          <w:p w14:paraId="17D525ED" w14:textId="77777777" w:rsidR="00000000" w:rsidRDefault="00BF3DBE">
            <w:pPr>
              <w:spacing w:after="100"/>
              <w:rPr>
                <w:rFonts w:eastAsia="Times New Roman"/>
              </w:rPr>
            </w:pPr>
          </w:p>
        </w:tc>
        <w:tc>
          <w:tcPr>
            <w:tcW w:w="0" w:type="auto"/>
            <w:gridSpan w:val="3"/>
            <w:tcMar>
              <w:top w:w="0" w:type="dxa"/>
              <w:left w:w="20" w:type="dxa"/>
              <w:bottom w:w="0" w:type="dxa"/>
              <w:right w:w="20" w:type="dxa"/>
            </w:tcMar>
            <w:vAlign w:val="center"/>
            <w:hideMark/>
          </w:tcPr>
          <w:p w14:paraId="671CB875"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3DD45A8" w14:textId="77777777" w:rsidR="00000000" w:rsidRDefault="00BF3DBE">
            <w:pPr>
              <w:spacing w:after="100"/>
              <w:rPr>
                <w:rFonts w:eastAsia="Times New Roman"/>
                <w:sz w:val="20"/>
                <w:szCs w:val="20"/>
              </w:rPr>
            </w:pPr>
          </w:p>
        </w:tc>
      </w:tr>
      <w:tr w:rsidR="00000000" w14:paraId="2C250F7F" w14:textId="77777777">
        <w:trPr>
          <w:divId w:val="895815462"/>
          <w:jc w:val="center"/>
        </w:trPr>
        <w:tc>
          <w:tcPr>
            <w:tcW w:w="0" w:type="auto"/>
            <w:gridSpan w:val="3"/>
            <w:tcMar>
              <w:top w:w="30" w:type="dxa"/>
              <w:left w:w="20" w:type="dxa"/>
              <w:bottom w:w="30" w:type="dxa"/>
              <w:right w:w="20" w:type="dxa"/>
            </w:tcMar>
            <w:hideMark/>
          </w:tcPr>
          <w:p w14:paraId="4DCAC975" w14:textId="77777777" w:rsidR="00000000" w:rsidRDefault="00BF3DBE">
            <w:pPr>
              <w:spacing w:after="100"/>
              <w:jc w:val="right"/>
              <w:rPr>
                <w:rFonts w:eastAsia="Times New Roman"/>
              </w:rPr>
            </w:pPr>
            <w:r>
              <w:rPr>
                <w:rFonts w:eastAsia="Times New Roman"/>
                <w:color w:val="000000"/>
                <w:sz w:val="20"/>
                <w:szCs w:val="20"/>
              </w:rPr>
              <w:t>104</w:t>
            </w:r>
          </w:p>
        </w:tc>
        <w:tc>
          <w:tcPr>
            <w:tcW w:w="0" w:type="auto"/>
            <w:gridSpan w:val="3"/>
            <w:tcMar>
              <w:top w:w="0" w:type="dxa"/>
              <w:left w:w="20" w:type="dxa"/>
              <w:bottom w:w="0" w:type="dxa"/>
              <w:right w:w="20" w:type="dxa"/>
            </w:tcMar>
            <w:vAlign w:val="center"/>
            <w:hideMark/>
          </w:tcPr>
          <w:p w14:paraId="779F6DEF" w14:textId="77777777" w:rsidR="00000000" w:rsidRDefault="00BF3DBE">
            <w:pPr>
              <w:spacing w:after="100"/>
              <w:jc w:val="right"/>
              <w:rPr>
                <w:rFonts w:eastAsia="Times New Roman"/>
              </w:rPr>
            </w:pPr>
          </w:p>
        </w:tc>
        <w:tc>
          <w:tcPr>
            <w:tcW w:w="0" w:type="auto"/>
            <w:gridSpan w:val="3"/>
            <w:tcMar>
              <w:top w:w="30" w:type="dxa"/>
              <w:left w:w="20" w:type="dxa"/>
              <w:bottom w:w="30" w:type="dxa"/>
              <w:right w:w="20" w:type="dxa"/>
            </w:tcMar>
            <w:hideMark/>
          </w:tcPr>
          <w:p w14:paraId="3A496143" w14:textId="77777777" w:rsidR="00000000" w:rsidRDefault="00BF3DBE">
            <w:pPr>
              <w:spacing w:after="100"/>
              <w:rPr>
                <w:rFonts w:eastAsia="Times New Roman"/>
              </w:rPr>
            </w:pPr>
            <w:r>
              <w:rPr>
                <w:rFonts w:eastAsia="Times New Roman"/>
                <w:color w:val="000000"/>
                <w:sz w:val="20"/>
                <w:szCs w:val="20"/>
              </w:rPr>
              <w:t>Cover Page Interactive Data File (formatted as Inline XBRL with applicable taxonomy extension information contained in Exhibits 101.*).</w:t>
            </w:r>
          </w:p>
        </w:tc>
      </w:tr>
    </w:tbl>
    <w:p w14:paraId="24D051E8" w14:textId="77777777" w:rsidR="00000000" w:rsidRDefault="00BF3DBE">
      <w:pPr>
        <w:ind w:hanging="270"/>
        <w:divId w:val="744298369"/>
        <w:rPr>
          <w:rFonts w:eastAsia="Times New Roman"/>
        </w:rPr>
      </w:pPr>
      <w:r>
        <w:rPr>
          <w:rFonts w:eastAsia="Times New Roman"/>
          <w:color w:val="000000"/>
          <w:sz w:val="20"/>
          <w:szCs w:val="20"/>
        </w:rPr>
        <w:t xml:space="preserve">* </w:t>
      </w:r>
      <w:r>
        <w:rPr>
          <w:rFonts w:eastAsia="Times New Roman"/>
          <w:color w:val="000000"/>
          <w:sz w:val="20"/>
          <w:szCs w:val="20"/>
        </w:rPr>
        <w:t>Represents a management contract, or compensatory plan, contract or arrangement required to be filed pursuant to Regulation S-K.</w:t>
      </w:r>
    </w:p>
    <w:p w14:paraId="66E2F1CB" w14:textId="77777777" w:rsidR="00000000" w:rsidRDefault="00BF3DBE">
      <w:pPr>
        <w:divId w:val="1147164352"/>
        <w:rPr>
          <w:rFonts w:eastAsia="Times New Roman"/>
        </w:rPr>
      </w:pPr>
      <w:r>
        <w:rPr>
          <w:rFonts w:eastAsia="Times New Roman"/>
          <w:color w:val="000000"/>
          <w:sz w:val="20"/>
          <w:szCs w:val="20"/>
        </w:rPr>
        <w:t>** Furnished herewith.</w:t>
      </w:r>
    </w:p>
    <w:p w14:paraId="2B62E1A6" w14:textId="77777777" w:rsidR="00000000" w:rsidRDefault="00BF3DBE">
      <w:pPr>
        <w:jc w:val="center"/>
        <w:divId w:val="691956135"/>
        <w:rPr>
          <w:rFonts w:eastAsia="Times New Roman"/>
        </w:rPr>
      </w:pPr>
      <w:r>
        <w:rPr>
          <w:rFonts w:eastAsia="Times New Roman"/>
          <w:color w:val="000000"/>
          <w:sz w:val="20"/>
          <w:szCs w:val="20"/>
        </w:rPr>
        <w:t>114</w:t>
      </w:r>
    </w:p>
    <w:p w14:paraId="0B775C2C" w14:textId="77777777" w:rsidR="00000000" w:rsidRDefault="00BF3DBE">
      <w:pPr>
        <w:rPr>
          <w:rFonts w:eastAsia="Times New Roman"/>
        </w:rPr>
      </w:pPr>
      <w:r>
        <w:rPr>
          <w:rFonts w:eastAsia="Times New Roman"/>
        </w:rPr>
        <w:pict w14:anchorId="76F06E95">
          <v:rect id="_x0000_i1139" style="width:0;height:1.5pt" o:hralign="center" o:hrstd="t" o:hr="t" fillcolor="#a0a0a0" stroked="f"/>
        </w:pict>
      </w:r>
    </w:p>
    <w:p w14:paraId="7D17C6AB" w14:textId="77777777" w:rsidR="00000000" w:rsidRDefault="00BF3DBE">
      <w:pPr>
        <w:divId w:val="347486270"/>
        <w:rPr>
          <w:rFonts w:eastAsia="Times New Roman"/>
        </w:rPr>
      </w:pPr>
    </w:p>
    <w:p w14:paraId="142D814A" w14:textId="77777777" w:rsidR="00000000" w:rsidRDefault="00BF3DBE">
      <w:pPr>
        <w:jc w:val="center"/>
        <w:divId w:val="2009749104"/>
        <w:rPr>
          <w:rFonts w:eastAsia="Times New Roman"/>
        </w:rPr>
      </w:pPr>
      <w:r>
        <w:rPr>
          <w:rFonts w:eastAsia="Times New Roman"/>
          <w:b/>
          <w:bCs/>
          <w:color w:val="000000"/>
          <w:sz w:val="20"/>
          <w:szCs w:val="20"/>
        </w:rPr>
        <w:t>SIGNATURES</w:t>
      </w:r>
    </w:p>
    <w:p w14:paraId="30C5AE67" w14:textId="77777777" w:rsidR="00000000" w:rsidRDefault="00BF3DBE">
      <w:pPr>
        <w:divId w:val="408423593"/>
        <w:rPr>
          <w:rFonts w:eastAsia="Times New Roman"/>
        </w:rPr>
      </w:pPr>
    </w:p>
    <w:p w14:paraId="2AC079F0" w14:textId="77777777" w:rsidR="00000000" w:rsidRDefault="00BF3DBE">
      <w:pPr>
        <w:ind w:firstLine="495"/>
        <w:divId w:val="962350683"/>
        <w:rPr>
          <w:rFonts w:eastAsia="Times New Roman"/>
        </w:rPr>
      </w:pPr>
      <w:r>
        <w:rPr>
          <w:rFonts w:eastAsia="Times New Roman"/>
          <w:color w:val="000000"/>
          <w:sz w:val="20"/>
          <w:szCs w:val="20"/>
        </w:rPr>
        <w:t>Pursuant to the requirements of Section 13 or 15(d) of the Securities Exchange Act of 1934, the registrant has duly caused this report to be signed on its behalf by the undersigned, thereunto duly authoriz</w:t>
      </w:r>
      <w:r>
        <w:rPr>
          <w:rFonts w:eastAsia="Times New Roman"/>
          <w:color w:val="000000"/>
          <w:sz w:val="20"/>
          <w:szCs w:val="20"/>
        </w:rPr>
        <w:t>ed, on February 25, 2022.</w:t>
      </w:r>
    </w:p>
    <w:tbl>
      <w:tblPr>
        <w:tblW w:w="4992" w:type="pct"/>
        <w:tblCellMar>
          <w:top w:w="15" w:type="dxa"/>
          <w:left w:w="15" w:type="dxa"/>
          <w:bottom w:w="15" w:type="dxa"/>
          <w:right w:w="15" w:type="dxa"/>
        </w:tblCellMar>
        <w:tblLook w:val="04A0" w:firstRow="1" w:lastRow="0" w:firstColumn="1" w:lastColumn="0" w:noHBand="0" w:noVBand="1"/>
      </w:tblPr>
      <w:tblGrid>
        <w:gridCol w:w="69"/>
        <w:gridCol w:w="3683"/>
        <w:gridCol w:w="36"/>
        <w:gridCol w:w="70"/>
        <w:gridCol w:w="221"/>
        <w:gridCol w:w="38"/>
        <w:gridCol w:w="69"/>
        <w:gridCol w:w="246"/>
        <w:gridCol w:w="36"/>
        <w:gridCol w:w="69"/>
        <w:gridCol w:w="3720"/>
        <w:gridCol w:w="36"/>
      </w:tblGrid>
      <w:tr w:rsidR="00000000" w14:paraId="5144F140" w14:textId="77777777">
        <w:trPr>
          <w:divId w:val="962350683"/>
        </w:trPr>
        <w:tc>
          <w:tcPr>
            <w:tcW w:w="50" w:type="pct"/>
            <w:vAlign w:val="center"/>
            <w:hideMark/>
          </w:tcPr>
          <w:p w14:paraId="3512C1D5" w14:textId="77777777" w:rsidR="00000000" w:rsidRDefault="00BF3DBE">
            <w:pPr>
              <w:ind w:firstLine="495"/>
              <w:rPr>
                <w:rFonts w:eastAsia="Times New Roman"/>
              </w:rPr>
            </w:pPr>
          </w:p>
        </w:tc>
        <w:tc>
          <w:tcPr>
            <w:tcW w:w="2229" w:type="pct"/>
            <w:vAlign w:val="center"/>
            <w:hideMark/>
          </w:tcPr>
          <w:p w14:paraId="2BA2D375" w14:textId="77777777" w:rsidR="00000000" w:rsidRDefault="00BF3DBE">
            <w:pPr>
              <w:spacing w:after="100"/>
              <w:rPr>
                <w:rFonts w:eastAsia="Times New Roman"/>
                <w:sz w:val="20"/>
                <w:szCs w:val="20"/>
              </w:rPr>
            </w:pPr>
          </w:p>
        </w:tc>
        <w:tc>
          <w:tcPr>
            <w:tcW w:w="5" w:type="pct"/>
            <w:vAlign w:val="center"/>
            <w:hideMark/>
          </w:tcPr>
          <w:p w14:paraId="2097097F" w14:textId="77777777" w:rsidR="00000000" w:rsidRDefault="00BF3DBE">
            <w:pPr>
              <w:spacing w:after="100"/>
              <w:rPr>
                <w:rFonts w:eastAsia="Times New Roman"/>
                <w:sz w:val="20"/>
                <w:szCs w:val="20"/>
              </w:rPr>
            </w:pPr>
          </w:p>
        </w:tc>
        <w:tc>
          <w:tcPr>
            <w:tcW w:w="50" w:type="pct"/>
            <w:vAlign w:val="center"/>
            <w:hideMark/>
          </w:tcPr>
          <w:p w14:paraId="5D540661" w14:textId="77777777" w:rsidR="00000000" w:rsidRDefault="00BF3DBE">
            <w:pPr>
              <w:spacing w:after="100"/>
              <w:rPr>
                <w:rFonts w:eastAsia="Times New Roman"/>
                <w:sz w:val="20"/>
                <w:szCs w:val="20"/>
              </w:rPr>
            </w:pPr>
          </w:p>
        </w:tc>
        <w:tc>
          <w:tcPr>
            <w:tcW w:w="142" w:type="pct"/>
            <w:vAlign w:val="center"/>
            <w:hideMark/>
          </w:tcPr>
          <w:p w14:paraId="7B85AEBF" w14:textId="77777777" w:rsidR="00000000" w:rsidRDefault="00BF3DBE">
            <w:pPr>
              <w:spacing w:after="100"/>
              <w:rPr>
                <w:rFonts w:eastAsia="Times New Roman"/>
                <w:sz w:val="20"/>
                <w:szCs w:val="20"/>
              </w:rPr>
            </w:pPr>
          </w:p>
        </w:tc>
        <w:tc>
          <w:tcPr>
            <w:tcW w:w="5" w:type="pct"/>
            <w:vAlign w:val="center"/>
            <w:hideMark/>
          </w:tcPr>
          <w:p w14:paraId="528DCAB9" w14:textId="77777777" w:rsidR="00000000" w:rsidRDefault="00BF3DBE">
            <w:pPr>
              <w:spacing w:after="100"/>
              <w:rPr>
                <w:rFonts w:eastAsia="Times New Roman"/>
                <w:sz w:val="20"/>
                <w:szCs w:val="20"/>
              </w:rPr>
            </w:pPr>
          </w:p>
        </w:tc>
        <w:tc>
          <w:tcPr>
            <w:tcW w:w="50" w:type="pct"/>
            <w:vAlign w:val="center"/>
            <w:hideMark/>
          </w:tcPr>
          <w:p w14:paraId="24A7066E" w14:textId="77777777" w:rsidR="00000000" w:rsidRDefault="00BF3DBE">
            <w:pPr>
              <w:spacing w:after="100"/>
              <w:rPr>
                <w:rFonts w:eastAsia="Times New Roman"/>
                <w:sz w:val="20"/>
                <w:szCs w:val="20"/>
              </w:rPr>
            </w:pPr>
          </w:p>
        </w:tc>
        <w:tc>
          <w:tcPr>
            <w:tcW w:w="157" w:type="pct"/>
            <w:vAlign w:val="center"/>
            <w:hideMark/>
          </w:tcPr>
          <w:p w14:paraId="36AE8107" w14:textId="77777777" w:rsidR="00000000" w:rsidRDefault="00BF3DBE">
            <w:pPr>
              <w:spacing w:after="100"/>
              <w:rPr>
                <w:rFonts w:eastAsia="Times New Roman"/>
                <w:sz w:val="20"/>
                <w:szCs w:val="20"/>
              </w:rPr>
            </w:pPr>
          </w:p>
        </w:tc>
        <w:tc>
          <w:tcPr>
            <w:tcW w:w="5" w:type="pct"/>
            <w:vAlign w:val="center"/>
            <w:hideMark/>
          </w:tcPr>
          <w:p w14:paraId="5F98C5EE" w14:textId="77777777" w:rsidR="00000000" w:rsidRDefault="00BF3DBE">
            <w:pPr>
              <w:spacing w:after="100"/>
              <w:rPr>
                <w:rFonts w:eastAsia="Times New Roman"/>
                <w:sz w:val="20"/>
                <w:szCs w:val="20"/>
              </w:rPr>
            </w:pPr>
          </w:p>
        </w:tc>
        <w:tc>
          <w:tcPr>
            <w:tcW w:w="50" w:type="pct"/>
            <w:vAlign w:val="center"/>
            <w:hideMark/>
          </w:tcPr>
          <w:p w14:paraId="02EE13E1" w14:textId="77777777" w:rsidR="00000000" w:rsidRDefault="00BF3DBE">
            <w:pPr>
              <w:spacing w:after="100"/>
              <w:rPr>
                <w:rFonts w:eastAsia="Times New Roman"/>
                <w:sz w:val="20"/>
                <w:szCs w:val="20"/>
              </w:rPr>
            </w:pPr>
          </w:p>
        </w:tc>
        <w:tc>
          <w:tcPr>
            <w:tcW w:w="2251" w:type="pct"/>
            <w:vAlign w:val="center"/>
            <w:hideMark/>
          </w:tcPr>
          <w:p w14:paraId="027D5F1B" w14:textId="77777777" w:rsidR="00000000" w:rsidRDefault="00BF3DBE">
            <w:pPr>
              <w:spacing w:after="100"/>
              <w:rPr>
                <w:rFonts w:eastAsia="Times New Roman"/>
                <w:sz w:val="20"/>
                <w:szCs w:val="20"/>
              </w:rPr>
            </w:pPr>
          </w:p>
        </w:tc>
        <w:tc>
          <w:tcPr>
            <w:tcW w:w="5" w:type="pct"/>
            <w:vAlign w:val="center"/>
            <w:hideMark/>
          </w:tcPr>
          <w:p w14:paraId="1EB6436A" w14:textId="77777777" w:rsidR="00000000" w:rsidRDefault="00BF3DBE">
            <w:pPr>
              <w:spacing w:after="100"/>
              <w:rPr>
                <w:rFonts w:eastAsia="Times New Roman"/>
                <w:sz w:val="20"/>
                <w:szCs w:val="20"/>
              </w:rPr>
            </w:pPr>
          </w:p>
        </w:tc>
      </w:tr>
      <w:tr w:rsidR="00000000" w14:paraId="287A9F37" w14:textId="77777777">
        <w:trPr>
          <w:divId w:val="962350683"/>
        </w:trPr>
        <w:tc>
          <w:tcPr>
            <w:tcW w:w="0" w:type="auto"/>
            <w:gridSpan w:val="3"/>
            <w:tcMar>
              <w:top w:w="0" w:type="dxa"/>
              <w:left w:w="20" w:type="dxa"/>
              <w:bottom w:w="0" w:type="dxa"/>
              <w:right w:w="20" w:type="dxa"/>
            </w:tcMar>
            <w:vAlign w:val="center"/>
            <w:hideMark/>
          </w:tcPr>
          <w:p w14:paraId="5CE7FBD7" w14:textId="77777777" w:rsidR="00000000" w:rsidRDefault="00BF3DBE">
            <w:pPr>
              <w:spacing w:after="100"/>
              <w:rPr>
                <w:rFonts w:eastAsia="Times New Roman"/>
                <w:sz w:val="20"/>
                <w:szCs w:val="20"/>
              </w:rPr>
            </w:pPr>
          </w:p>
        </w:tc>
        <w:tc>
          <w:tcPr>
            <w:tcW w:w="0" w:type="auto"/>
            <w:gridSpan w:val="9"/>
            <w:tcMar>
              <w:top w:w="30" w:type="dxa"/>
              <w:left w:w="20" w:type="dxa"/>
              <w:bottom w:w="30" w:type="dxa"/>
              <w:right w:w="20" w:type="dxa"/>
            </w:tcMar>
            <w:hideMark/>
          </w:tcPr>
          <w:p w14:paraId="4AB54DE8" w14:textId="77777777" w:rsidR="00000000" w:rsidRDefault="00BF3DBE">
            <w:pPr>
              <w:spacing w:after="100"/>
              <w:rPr>
                <w:rFonts w:eastAsia="Times New Roman"/>
              </w:rPr>
            </w:pPr>
            <w:r>
              <w:rPr>
                <w:rFonts w:eastAsia="Times New Roman"/>
                <w:b/>
                <w:bCs/>
                <w:color w:val="000000"/>
                <w:sz w:val="20"/>
                <w:szCs w:val="20"/>
              </w:rPr>
              <w:t>THE MACERICH COMPANY</w:t>
            </w:r>
          </w:p>
        </w:tc>
      </w:tr>
      <w:tr w:rsidR="00000000" w14:paraId="027D196E" w14:textId="77777777">
        <w:trPr>
          <w:divId w:val="962350683"/>
          <w:trHeight w:val="240"/>
        </w:trPr>
        <w:tc>
          <w:tcPr>
            <w:tcW w:w="0" w:type="auto"/>
            <w:gridSpan w:val="3"/>
            <w:tcMar>
              <w:top w:w="0" w:type="dxa"/>
              <w:left w:w="20" w:type="dxa"/>
              <w:bottom w:w="0" w:type="dxa"/>
              <w:right w:w="20" w:type="dxa"/>
            </w:tcMar>
            <w:vAlign w:val="center"/>
            <w:hideMark/>
          </w:tcPr>
          <w:p w14:paraId="033AC3F8" w14:textId="77777777" w:rsidR="00000000" w:rsidRDefault="00BF3DBE">
            <w:pPr>
              <w:spacing w:after="100"/>
              <w:rPr>
                <w:rFonts w:eastAsia="Times New Roman"/>
              </w:rPr>
            </w:pPr>
          </w:p>
        </w:tc>
        <w:tc>
          <w:tcPr>
            <w:tcW w:w="0" w:type="auto"/>
            <w:gridSpan w:val="3"/>
            <w:tcMar>
              <w:top w:w="0" w:type="dxa"/>
              <w:left w:w="20" w:type="dxa"/>
              <w:bottom w:w="0" w:type="dxa"/>
              <w:right w:w="20" w:type="dxa"/>
            </w:tcMar>
            <w:vAlign w:val="center"/>
            <w:hideMark/>
          </w:tcPr>
          <w:p w14:paraId="007CC369"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D613D1B" w14:textId="77777777" w:rsidR="00000000" w:rsidRDefault="00BF3DBE">
            <w:pPr>
              <w:spacing w:after="100"/>
              <w:rPr>
                <w:rFonts w:eastAsia="Times New Roman"/>
                <w:sz w:val="20"/>
                <w:szCs w:val="20"/>
              </w:rPr>
            </w:pPr>
          </w:p>
        </w:tc>
        <w:tc>
          <w:tcPr>
            <w:tcW w:w="0" w:type="auto"/>
            <w:gridSpan w:val="3"/>
            <w:vMerge w:val="restart"/>
            <w:tcMar>
              <w:top w:w="30" w:type="dxa"/>
              <w:left w:w="20" w:type="dxa"/>
              <w:bottom w:w="30" w:type="dxa"/>
              <w:right w:w="20" w:type="dxa"/>
            </w:tcMar>
            <w:vAlign w:val="bottom"/>
            <w:hideMark/>
          </w:tcPr>
          <w:p w14:paraId="26721ADB" w14:textId="77777777" w:rsidR="00000000" w:rsidRDefault="00BF3DBE">
            <w:pPr>
              <w:spacing w:after="100"/>
              <w:jc w:val="center"/>
              <w:rPr>
                <w:rFonts w:eastAsia="Times New Roman"/>
              </w:rPr>
            </w:pPr>
            <w:r>
              <w:rPr>
                <w:rFonts w:eastAsia="Times New Roman"/>
                <w:color w:val="000000"/>
                <w:sz w:val="20"/>
                <w:szCs w:val="20"/>
              </w:rPr>
              <w:t>/s/ THOMAS E. O'HERN</w:t>
            </w:r>
          </w:p>
        </w:tc>
      </w:tr>
      <w:tr w:rsidR="00000000" w14:paraId="2F6036E7" w14:textId="77777777">
        <w:trPr>
          <w:divId w:val="962350683"/>
          <w:trHeight w:val="300"/>
        </w:trPr>
        <w:tc>
          <w:tcPr>
            <w:tcW w:w="0" w:type="auto"/>
            <w:gridSpan w:val="3"/>
            <w:tcMar>
              <w:top w:w="0" w:type="dxa"/>
              <w:left w:w="20" w:type="dxa"/>
              <w:bottom w:w="0" w:type="dxa"/>
              <w:right w:w="20" w:type="dxa"/>
            </w:tcMar>
            <w:vAlign w:val="center"/>
            <w:hideMark/>
          </w:tcPr>
          <w:p w14:paraId="14454A95" w14:textId="77777777" w:rsidR="00000000" w:rsidRDefault="00BF3DBE">
            <w:pPr>
              <w:spacing w:after="100"/>
              <w:jc w:val="center"/>
              <w:rPr>
                <w:rFonts w:eastAsia="Times New Roman"/>
              </w:rPr>
            </w:pPr>
          </w:p>
        </w:tc>
        <w:tc>
          <w:tcPr>
            <w:tcW w:w="0" w:type="auto"/>
            <w:gridSpan w:val="3"/>
            <w:tcMar>
              <w:top w:w="30" w:type="dxa"/>
              <w:left w:w="20" w:type="dxa"/>
              <w:bottom w:w="30" w:type="dxa"/>
              <w:right w:w="20" w:type="dxa"/>
            </w:tcMar>
            <w:hideMark/>
          </w:tcPr>
          <w:p w14:paraId="414B03C2" w14:textId="77777777" w:rsidR="00000000" w:rsidRDefault="00BF3DBE">
            <w:pPr>
              <w:spacing w:after="100"/>
              <w:rPr>
                <w:rFonts w:eastAsia="Times New Roman"/>
              </w:rPr>
            </w:pPr>
            <w:r>
              <w:rPr>
                <w:rFonts w:eastAsia="Times New Roman"/>
                <w:color w:val="000000"/>
                <w:sz w:val="20"/>
                <w:szCs w:val="20"/>
              </w:rPr>
              <w:t>By</w:t>
            </w:r>
          </w:p>
        </w:tc>
        <w:tc>
          <w:tcPr>
            <w:tcW w:w="0" w:type="auto"/>
            <w:gridSpan w:val="3"/>
            <w:tcMar>
              <w:top w:w="0" w:type="dxa"/>
              <w:left w:w="20" w:type="dxa"/>
              <w:bottom w:w="0" w:type="dxa"/>
              <w:right w:w="20" w:type="dxa"/>
            </w:tcMar>
            <w:vAlign w:val="center"/>
            <w:hideMark/>
          </w:tcPr>
          <w:p w14:paraId="75DBFAD9" w14:textId="77777777" w:rsidR="00000000" w:rsidRDefault="00BF3DBE">
            <w:pPr>
              <w:spacing w:after="100"/>
              <w:rPr>
                <w:rFonts w:eastAsia="Times New Roman"/>
              </w:rPr>
            </w:pPr>
          </w:p>
        </w:tc>
        <w:tc>
          <w:tcPr>
            <w:tcW w:w="0" w:type="auto"/>
            <w:gridSpan w:val="3"/>
            <w:vMerge/>
            <w:vAlign w:val="center"/>
            <w:hideMark/>
          </w:tcPr>
          <w:p w14:paraId="13333AB7" w14:textId="77777777" w:rsidR="00000000" w:rsidRDefault="00BF3DBE">
            <w:pPr>
              <w:spacing w:after="100"/>
              <w:rPr>
                <w:rFonts w:eastAsia="Times New Roman"/>
              </w:rPr>
            </w:pPr>
          </w:p>
        </w:tc>
      </w:tr>
      <w:tr w:rsidR="00000000" w14:paraId="31FD60B9" w14:textId="77777777">
        <w:trPr>
          <w:divId w:val="962350683"/>
        </w:trPr>
        <w:tc>
          <w:tcPr>
            <w:tcW w:w="0" w:type="auto"/>
            <w:gridSpan w:val="3"/>
            <w:tcMar>
              <w:top w:w="0" w:type="dxa"/>
              <w:left w:w="20" w:type="dxa"/>
              <w:bottom w:w="0" w:type="dxa"/>
              <w:right w:w="20" w:type="dxa"/>
            </w:tcMar>
            <w:vAlign w:val="center"/>
            <w:hideMark/>
          </w:tcPr>
          <w:p w14:paraId="19270D25"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A2FF406"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CB14AC4" w14:textId="77777777" w:rsidR="00000000" w:rsidRDefault="00BF3DBE">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hideMark/>
          </w:tcPr>
          <w:p w14:paraId="688E3112" w14:textId="77777777" w:rsidR="00000000" w:rsidRDefault="00BF3DBE">
            <w:pPr>
              <w:spacing w:after="100"/>
              <w:jc w:val="center"/>
              <w:rPr>
                <w:rFonts w:eastAsia="Times New Roman"/>
              </w:rPr>
            </w:pPr>
            <w:r>
              <w:rPr>
                <w:rFonts w:eastAsia="Times New Roman"/>
                <w:color w:val="000000"/>
                <w:sz w:val="20"/>
                <w:szCs w:val="20"/>
              </w:rPr>
              <w:t>Thomas E. O'Hern</w:t>
            </w:r>
          </w:p>
        </w:tc>
      </w:tr>
      <w:tr w:rsidR="00000000" w14:paraId="4AA44C61" w14:textId="77777777">
        <w:trPr>
          <w:divId w:val="962350683"/>
        </w:trPr>
        <w:tc>
          <w:tcPr>
            <w:tcW w:w="0" w:type="auto"/>
            <w:gridSpan w:val="3"/>
            <w:tcMar>
              <w:top w:w="0" w:type="dxa"/>
              <w:left w:w="20" w:type="dxa"/>
              <w:bottom w:w="0" w:type="dxa"/>
              <w:right w:w="20" w:type="dxa"/>
            </w:tcMar>
            <w:vAlign w:val="center"/>
            <w:hideMark/>
          </w:tcPr>
          <w:p w14:paraId="6074633C" w14:textId="77777777" w:rsidR="00000000" w:rsidRDefault="00BF3DBE">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6C0FE051" w14:textId="77777777" w:rsidR="00000000" w:rsidRDefault="00BF3D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81D765E" w14:textId="77777777" w:rsidR="00000000" w:rsidRDefault="00BF3DBE">
            <w:pPr>
              <w:spacing w:after="100"/>
              <w:rPr>
                <w:rFonts w:eastAsia="Times New Roman"/>
                <w:sz w:val="20"/>
                <w:szCs w:val="20"/>
              </w:rPr>
            </w:pPr>
          </w:p>
        </w:tc>
        <w:tc>
          <w:tcPr>
            <w:tcW w:w="0" w:type="auto"/>
            <w:gridSpan w:val="3"/>
            <w:tcMar>
              <w:top w:w="30" w:type="dxa"/>
              <w:left w:w="20" w:type="dxa"/>
              <w:bottom w:w="30" w:type="dxa"/>
              <w:right w:w="20" w:type="dxa"/>
            </w:tcMar>
            <w:hideMark/>
          </w:tcPr>
          <w:p w14:paraId="5D52C033" w14:textId="77777777" w:rsidR="00000000" w:rsidRDefault="00BF3DBE">
            <w:pPr>
              <w:spacing w:after="100"/>
              <w:jc w:val="center"/>
              <w:rPr>
                <w:rFonts w:eastAsia="Times New Roman"/>
              </w:rPr>
            </w:pPr>
            <w:r>
              <w:rPr>
                <w:rFonts w:eastAsia="Times New Roman"/>
                <w:i/>
                <w:iCs/>
                <w:color w:val="000000"/>
                <w:sz w:val="20"/>
                <w:szCs w:val="20"/>
              </w:rPr>
              <w:t>Chief Executive Officer and Director</w:t>
            </w:r>
          </w:p>
        </w:tc>
      </w:tr>
    </w:tbl>
    <w:p w14:paraId="1C12F5A4" w14:textId="77777777" w:rsidR="00000000" w:rsidRDefault="00BF3DBE">
      <w:pPr>
        <w:divId w:val="188761082"/>
        <w:rPr>
          <w:rFonts w:eastAsia="Times New Roman"/>
        </w:rPr>
      </w:pPr>
    </w:p>
    <w:p w14:paraId="1E66443C" w14:textId="77777777" w:rsidR="00000000" w:rsidRDefault="00BF3DBE">
      <w:pPr>
        <w:jc w:val="center"/>
        <w:divId w:val="1730421509"/>
        <w:rPr>
          <w:rFonts w:eastAsia="Times New Roman"/>
        </w:rPr>
      </w:pPr>
      <w:r>
        <w:rPr>
          <w:rFonts w:eastAsia="Times New Roman"/>
          <w:color w:val="000000"/>
          <w:sz w:val="20"/>
          <w:szCs w:val="20"/>
        </w:rPr>
        <w:t>115</w:t>
      </w:r>
    </w:p>
    <w:p w14:paraId="5454795A" w14:textId="77777777" w:rsidR="00000000" w:rsidRDefault="00BF3DBE">
      <w:pPr>
        <w:rPr>
          <w:rFonts w:eastAsia="Times New Roman"/>
        </w:rPr>
      </w:pPr>
      <w:r>
        <w:rPr>
          <w:rFonts w:eastAsia="Times New Roman"/>
        </w:rPr>
        <w:pict w14:anchorId="00CF43E4">
          <v:rect id="_x0000_i1140" style="width:0;height:1.5pt" o:hralign="center" o:hrstd="t" o:hr="t" fillcolor="#a0a0a0" stroked="f"/>
        </w:pict>
      </w:r>
    </w:p>
    <w:p w14:paraId="47C05D71" w14:textId="77777777" w:rsidR="00000000" w:rsidRDefault="00BF3DBE">
      <w:pPr>
        <w:divId w:val="981352635"/>
        <w:rPr>
          <w:rFonts w:eastAsia="Times New Roman"/>
        </w:rPr>
      </w:pPr>
    </w:p>
    <w:p w14:paraId="39CD9988" w14:textId="77777777" w:rsidR="00000000" w:rsidRDefault="00BF3DBE">
      <w:pPr>
        <w:ind w:firstLine="495"/>
        <w:divId w:val="892890711"/>
        <w:rPr>
          <w:rFonts w:eastAsia="Times New Roman"/>
        </w:rPr>
      </w:pPr>
      <w:r>
        <w:rPr>
          <w:rFonts w:eastAsia="Times New Roman"/>
          <w:color w:val="000000"/>
          <w:sz w:val="20"/>
          <w:szCs w:val="20"/>
        </w:rPr>
        <w:t>Pursuant to the requirements of the Securities Exchange Act of 1934, this report has been signed below by the following persons on behalf of the registrant and in the capacities and on the dates indicated.</w:t>
      </w:r>
    </w:p>
    <w:tbl>
      <w:tblPr>
        <w:tblW w:w="4978" w:type="pct"/>
        <w:tblCellMar>
          <w:top w:w="15" w:type="dxa"/>
          <w:left w:w="15" w:type="dxa"/>
          <w:bottom w:w="15" w:type="dxa"/>
          <w:right w:w="15" w:type="dxa"/>
        </w:tblCellMar>
        <w:tblLook w:val="04A0" w:firstRow="1" w:lastRow="0" w:firstColumn="1" w:lastColumn="0" w:noHBand="0" w:noVBand="1"/>
      </w:tblPr>
      <w:tblGrid>
        <w:gridCol w:w="58"/>
        <w:gridCol w:w="2909"/>
        <w:gridCol w:w="39"/>
        <w:gridCol w:w="36"/>
        <w:gridCol w:w="36"/>
        <w:gridCol w:w="36"/>
        <w:gridCol w:w="40"/>
        <w:gridCol w:w="3345"/>
        <w:gridCol w:w="37"/>
        <w:gridCol w:w="36"/>
        <w:gridCol w:w="36"/>
        <w:gridCol w:w="36"/>
        <w:gridCol w:w="40"/>
        <w:gridCol w:w="1549"/>
        <w:gridCol w:w="36"/>
      </w:tblGrid>
      <w:tr w:rsidR="00000000" w14:paraId="73AE52FF" w14:textId="77777777">
        <w:trPr>
          <w:divId w:val="929699957"/>
        </w:trPr>
        <w:tc>
          <w:tcPr>
            <w:tcW w:w="50" w:type="pct"/>
            <w:vAlign w:val="center"/>
            <w:hideMark/>
          </w:tcPr>
          <w:p w14:paraId="1F87DC50" w14:textId="77777777" w:rsidR="00000000" w:rsidRDefault="00BF3DBE">
            <w:pPr>
              <w:ind w:firstLine="495"/>
              <w:rPr>
                <w:rFonts w:eastAsia="Times New Roman"/>
              </w:rPr>
            </w:pPr>
          </w:p>
        </w:tc>
        <w:tc>
          <w:tcPr>
            <w:tcW w:w="1773" w:type="pct"/>
            <w:vAlign w:val="center"/>
            <w:hideMark/>
          </w:tcPr>
          <w:p w14:paraId="3A1B9DBD" w14:textId="77777777" w:rsidR="00000000" w:rsidRDefault="00BF3DBE">
            <w:pPr>
              <w:spacing w:after="100"/>
              <w:rPr>
                <w:rFonts w:eastAsia="Times New Roman"/>
                <w:sz w:val="20"/>
                <w:szCs w:val="20"/>
              </w:rPr>
            </w:pPr>
          </w:p>
        </w:tc>
        <w:tc>
          <w:tcPr>
            <w:tcW w:w="5" w:type="pct"/>
            <w:vAlign w:val="center"/>
            <w:hideMark/>
          </w:tcPr>
          <w:p w14:paraId="507F29BC" w14:textId="77777777" w:rsidR="00000000" w:rsidRDefault="00BF3DBE">
            <w:pPr>
              <w:spacing w:after="100"/>
              <w:rPr>
                <w:rFonts w:eastAsia="Times New Roman"/>
                <w:sz w:val="20"/>
                <w:szCs w:val="20"/>
              </w:rPr>
            </w:pPr>
          </w:p>
        </w:tc>
        <w:tc>
          <w:tcPr>
            <w:tcW w:w="5" w:type="pct"/>
            <w:vAlign w:val="center"/>
            <w:hideMark/>
          </w:tcPr>
          <w:p w14:paraId="3970F57A" w14:textId="77777777" w:rsidR="00000000" w:rsidRDefault="00BF3DBE">
            <w:pPr>
              <w:spacing w:after="100"/>
              <w:rPr>
                <w:rFonts w:eastAsia="Times New Roman"/>
                <w:sz w:val="20"/>
                <w:szCs w:val="20"/>
              </w:rPr>
            </w:pPr>
          </w:p>
        </w:tc>
        <w:tc>
          <w:tcPr>
            <w:tcW w:w="26" w:type="pct"/>
            <w:vAlign w:val="center"/>
            <w:hideMark/>
          </w:tcPr>
          <w:p w14:paraId="3D861D8A" w14:textId="77777777" w:rsidR="00000000" w:rsidRDefault="00BF3DBE">
            <w:pPr>
              <w:spacing w:after="100"/>
              <w:rPr>
                <w:rFonts w:eastAsia="Times New Roman"/>
                <w:sz w:val="20"/>
                <w:szCs w:val="20"/>
              </w:rPr>
            </w:pPr>
          </w:p>
        </w:tc>
        <w:tc>
          <w:tcPr>
            <w:tcW w:w="5" w:type="pct"/>
            <w:vAlign w:val="center"/>
            <w:hideMark/>
          </w:tcPr>
          <w:p w14:paraId="5D281744" w14:textId="77777777" w:rsidR="00000000" w:rsidRDefault="00BF3DBE">
            <w:pPr>
              <w:spacing w:after="100"/>
              <w:rPr>
                <w:rFonts w:eastAsia="Times New Roman"/>
                <w:sz w:val="20"/>
                <w:szCs w:val="20"/>
              </w:rPr>
            </w:pPr>
          </w:p>
        </w:tc>
        <w:tc>
          <w:tcPr>
            <w:tcW w:w="50" w:type="pct"/>
            <w:vAlign w:val="center"/>
            <w:hideMark/>
          </w:tcPr>
          <w:p w14:paraId="66116743" w14:textId="77777777" w:rsidR="00000000" w:rsidRDefault="00BF3DBE">
            <w:pPr>
              <w:spacing w:after="100"/>
              <w:rPr>
                <w:rFonts w:eastAsia="Times New Roman"/>
                <w:sz w:val="20"/>
                <w:szCs w:val="20"/>
              </w:rPr>
            </w:pPr>
          </w:p>
        </w:tc>
        <w:tc>
          <w:tcPr>
            <w:tcW w:w="2037" w:type="pct"/>
            <w:vAlign w:val="center"/>
            <w:hideMark/>
          </w:tcPr>
          <w:p w14:paraId="44B37432" w14:textId="77777777" w:rsidR="00000000" w:rsidRDefault="00BF3DBE">
            <w:pPr>
              <w:spacing w:after="100"/>
              <w:rPr>
                <w:rFonts w:eastAsia="Times New Roman"/>
                <w:sz w:val="20"/>
                <w:szCs w:val="20"/>
              </w:rPr>
            </w:pPr>
          </w:p>
        </w:tc>
        <w:tc>
          <w:tcPr>
            <w:tcW w:w="5" w:type="pct"/>
            <w:vAlign w:val="center"/>
            <w:hideMark/>
          </w:tcPr>
          <w:p w14:paraId="337D697F" w14:textId="77777777" w:rsidR="00000000" w:rsidRDefault="00BF3DBE">
            <w:pPr>
              <w:spacing w:after="100"/>
              <w:rPr>
                <w:rFonts w:eastAsia="Times New Roman"/>
                <w:sz w:val="20"/>
                <w:szCs w:val="20"/>
              </w:rPr>
            </w:pPr>
          </w:p>
        </w:tc>
        <w:tc>
          <w:tcPr>
            <w:tcW w:w="5" w:type="pct"/>
            <w:vAlign w:val="center"/>
            <w:hideMark/>
          </w:tcPr>
          <w:p w14:paraId="6D4503FA" w14:textId="77777777" w:rsidR="00000000" w:rsidRDefault="00BF3DBE">
            <w:pPr>
              <w:spacing w:after="100"/>
              <w:rPr>
                <w:rFonts w:eastAsia="Times New Roman"/>
                <w:sz w:val="20"/>
                <w:szCs w:val="20"/>
              </w:rPr>
            </w:pPr>
          </w:p>
        </w:tc>
        <w:tc>
          <w:tcPr>
            <w:tcW w:w="26" w:type="pct"/>
            <w:vAlign w:val="center"/>
            <w:hideMark/>
          </w:tcPr>
          <w:p w14:paraId="0BB67BAB" w14:textId="77777777" w:rsidR="00000000" w:rsidRDefault="00BF3DBE">
            <w:pPr>
              <w:spacing w:after="100"/>
              <w:rPr>
                <w:rFonts w:eastAsia="Times New Roman"/>
                <w:sz w:val="20"/>
                <w:szCs w:val="20"/>
              </w:rPr>
            </w:pPr>
          </w:p>
        </w:tc>
        <w:tc>
          <w:tcPr>
            <w:tcW w:w="5" w:type="pct"/>
            <w:vAlign w:val="center"/>
            <w:hideMark/>
          </w:tcPr>
          <w:p w14:paraId="72B30DAF" w14:textId="77777777" w:rsidR="00000000" w:rsidRDefault="00BF3DBE">
            <w:pPr>
              <w:spacing w:after="100"/>
              <w:rPr>
                <w:rFonts w:eastAsia="Times New Roman"/>
                <w:sz w:val="20"/>
                <w:szCs w:val="20"/>
              </w:rPr>
            </w:pPr>
          </w:p>
        </w:tc>
        <w:tc>
          <w:tcPr>
            <w:tcW w:w="50" w:type="pct"/>
            <w:vAlign w:val="center"/>
            <w:hideMark/>
          </w:tcPr>
          <w:p w14:paraId="5A20E61D" w14:textId="77777777" w:rsidR="00000000" w:rsidRDefault="00BF3DBE">
            <w:pPr>
              <w:spacing w:after="100"/>
              <w:rPr>
                <w:rFonts w:eastAsia="Times New Roman"/>
                <w:sz w:val="20"/>
                <w:szCs w:val="20"/>
              </w:rPr>
            </w:pPr>
          </w:p>
        </w:tc>
        <w:tc>
          <w:tcPr>
            <w:tcW w:w="950" w:type="pct"/>
            <w:vAlign w:val="center"/>
            <w:hideMark/>
          </w:tcPr>
          <w:p w14:paraId="3B28C3F9" w14:textId="77777777" w:rsidR="00000000" w:rsidRDefault="00BF3DBE">
            <w:pPr>
              <w:spacing w:after="100"/>
              <w:rPr>
                <w:rFonts w:eastAsia="Times New Roman"/>
                <w:sz w:val="20"/>
                <w:szCs w:val="20"/>
              </w:rPr>
            </w:pPr>
          </w:p>
        </w:tc>
        <w:tc>
          <w:tcPr>
            <w:tcW w:w="5" w:type="pct"/>
            <w:vAlign w:val="center"/>
            <w:hideMark/>
          </w:tcPr>
          <w:p w14:paraId="25F2EE57" w14:textId="77777777" w:rsidR="00000000" w:rsidRDefault="00BF3DBE">
            <w:pPr>
              <w:spacing w:after="100"/>
              <w:rPr>
                <w:rFonts w:eastAsia="Times New Roman"/>
                <w:sz w:val="20"/>
                <w:szCs w:val="20"/>
              </w:rPr>
            </w:pPr>
          </w:p>
        </w:tc>
      </w:tr>
      <w:tr w:rsidR="00000000" w14:paraId="5638D387" w14:textId="77777777">
        <w:trPr>
          <w:divId w:val="929699957"/>
        </w:trPr>
        <w:tc>
          <w:tcPr>
            <w:tcW w:w="0" w:type="auto"/>
            <w:gridSpan w:val="3"/>
            <w:tcMar>
              <w:top w:w="30" w:type="dxa"/>
              <w:left w:w="20" w:type="dxa"/>
              <w:bottom w:w="30" w:type="dxa"/>
              <w:right w:w="20" w:type="dxa"/>
            </w:tcMar>
            <w:vAlign w:val="bottom"/>
            <w:hideMark/>
          </w:tcPr>
          <w:p w14:paraId="01B30736" w14:textId="77777777" w:rsidR="00000000" w:rsidRDefault="00BF3DBE">
            <w:pPr>
              <w:spacing w:after="100"/>
              <w:jc w:val="center"/>
              <w:rPr>
                <w:rFonts w:eastAsia="Times New Roman"/>
              </w:rPr>
            </w:pPr>
            <w:r>
              <w:rPr>
                <w:rFonts w:eastAsia="Times New Roman"/>
                <w:b/>
                <w:bCs/>
                <w:color w:val="000000"/>
                <w:sz w:val="16"/>
                <w:szCs w:val="16"/>
                <w:u w:val="single"/>
              </w:rPr>
              <w:t>Signature</w:t>
            </w:r>
          </w:p>
        </w:tc>
        <w:tc>
          <w:tcPr>
            <w:tcW w:w="0" w:type="auto"/>
            <w:gridSpan w:val="3"/>
            <w:tcMar>
              <w:top w:w="0" w:type="dxa"/>
              <w:left w:w="20" w:type="dxa"/>
              <w:bottom w:w="0" w:type="dxa"/>
              <w:right w:w="20" w:type="dxa"/>
            </w:tcMar>
            <w:vAlign w:val="center"/>
            <w:hideMark/>
          </w:tcPr>
          <w:p w14:paraId="4C285EC9" w14:textId="77777777" w:rsidR="00000000" w:rsidRDefault="00BF3DBE">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43C91964" w14:textId="77777777" w:rsidR="00000000" w:rsidRDefault="00BF3DBE">
            <w:pPr>
              <w:spacing w:after="100"/>
              <w:jc w:val="center"/>
              <w:rPr>
                <w:rFonts w:eastAsia="Times New Roman"/>
              </w:rPr>
            </w:pPr>
            <w:r>
              <w:rPr>
                <w:rFonts w:eastAsia="Times New Roman"/>
                <w:b/>
                <w:bCs/>
                <w:color w:val="000000"/>
                <w:sz w:val="16"/>
                <w:szCs w:val="16"/>
                <w:u w:val="single"/>
              </w:rPr>
              <w:t>Capacity</w:t>
            </w:r>
          </w:p>
        </w:tc>
        <w:tc>
          <w:tcPr>
            <w:tcW w:w="0" w:type="auto"/>
            <w:gridSpan w:val="3"/>
            <w:tcMar>
              <w:top w:w="0" w:type="dxa"/>
              <w:left w:w="20" w:type="dxa"/>
              <w:bottom w:w="0" w:type="dxa"/>
              <w:right w:w="20" w:type="dxa"/>
            </w:tcMar>
            <w:vAlign w:val="center"/>
            <w:hideMark/>
          </w:tcPr>
          <w:p w14:paraId="14DFF00A" w14:textId="77777777" w:rsidR="00000000" w:rsidRDefault="00BF3DBE">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6E0879E2" w14:textId="77777777" w:rsidR="00000000" w:rsidRDefault="00BF3DBE">
            <w:pPr>
              <w:spacing w:after="100"/>
              <w:jc w:val="center"/>
              <w:rPr>
                <w:rFonts w:eastAsia="Times New Roman"/>
              </w:rPr>
            </w:pPr>
            <w:r>
              <w:rPr>
                <w:rFonts w:eastAsia="Times New Roman"/>
                <w:b/>
                <w:bCs/>
                <w:color w:val="000000"/>
                <w:sz w:val="16"/>
                <w:szCs w:val="16"/>
                <w:u w:val="single"/>
              </w:rPr>
              <w:t>Date</w:t>
            </w:r>
          </w:p>
        </w:tc>
      </w:tr>
      <w:tr w:rsidR="00000000" w14:paraId="22E63B08" w14:textId="77777777">
        <w:trPr>
          <w:divId w:val="929699957"/>
          <w:trHeight w:val="480"/>
        </w:trPr>
        <w:tc>
          <w:tcPr>
            <w:tcW w:w="0" w:type="auto"/>
            <w:gridSpan w:val="3"/>
            <w:tcMar>
              <w:top w:w="30" w:type="dxa"/>
              <w:left w:w="20" w:type="dxa"/>
              <w:bottom w:w="30" w:type="dxa"/>
              <w:right w:w="20" w:type="dxa"/>
            </w:tcMar>
            <w:vAlign w:val="bottom"/>
            <w:hideMark/>
          </w:tcPr>
          <w:p w14:paraId="5D17C8C5" w14:textId="77777777" w:rsidR="00000000" w:rsidRDefault="00BF3DBE">
            <w:pPr>
              <w:spacing w:after="100"/>
              <w:jc w:val="center"/>
              <w:rPr>
                <w:rFonts w:eastAsia="Times New Roman"/>
              </w:rPr>
            </w:pPr>
            <w:r>
              <w:rPr>
                <w:rFonts w:eastAsia="Times New Roman"/>
                <w:color w:val="000000"/>
                <w:sz w:val="20"/>
                <w:szCs w:val="20"/>
              </w:rPr>
              <w:t>/s/ THOMAS E. O'HERN</w:t>
            </w:r>
          </w:p>
        </w:tc>
        <w:tc>
          <w:tcPr>
            <w:tcW w:w="0" w:type="auto"/>
            <w:gridSpan w:val="3"/>
            <w:tcMar>
              <w:top w:w="0" w:type="dxa"/>
              <w:left w:w="20" w:type="dxa"/>
              <w:bottom w:w="0" w:type="dxa"/>
              <w:right w:w="20" w:type="dxa"/>
            </w:tcMar>
            <w:vAlign w:val="center"/>
            <w:hideMark/>
          </w:tcPr>
          <w:p w14:paraId="747E0887" w14:textId="77777777" w:rsidR="00000000" w:rsidRDefault="00BF3DBE">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221A1084" w14:textId="77777777" w:rsidR="00000000" w:rsidRDefault="00BF3DBE">
            <w:pPr>
              <w:spacing w:after="100"/>
              <w:rPr>
                <w:rFonts w:eastAsia="Times New Roman"/>
              </w:rPr>
            </w:pPr>
            <w:r>
              <w:rPr>
                <w:rFonts w:eastAsia="Times New Roman"/>
                <w:color w:val="000000"/>
                <w:sz w:val="20"/>
                <w:szCs w:val="20"/>
              </w:rPr>
              <w:t>Chief Executive Officer and Director</w:t>
            </w:r>
          </w:p>
        </w:tc>
        <w:tc>
          <w:tcPr>
            <w:tcW w:w="0" w:type="auto"/>
            <w:gridSpan w:val="3"/>
            <w:tcMar>
              <w:top w:w="0" w:type="dxa"/>
              <w:left w:w="20" w:type="dxa"/>
              <w:bottom w:w="0" w:type="dxa"/>
              <w:right w:w="20" w:type="dxa"/>
            </w:tcMar>
            <w:vAlign w:val="center"/>
            <w:hideMark/>
          </w:tcPr>
          <w:p w14:paraId="5CF859F7" w14:textId="77777777" w:rsidR="00000000" w:rsidRDefault="00BF3DBE">
            <w:pPr>
              <w:spacing w:after="100"/>
              <w:rPr>
                <w:rFonts w:eastAsia="Times New Roman"/>
              </w:rPr>
            </w:pPr>
          </w:p>
        </w:tc>
        <w:tc>
          <w:tcPr>
            <w:tcW w:w="0" w:type="auto"/>
            <w:gridSpan w:val="3"/>
            <w:vMerge w:val="restart"/>
            <w:tcMar>
              <w:top w:w="30" w:type="dxa"/>
              <w:left w:w="20" w:type="dxa"/>
              <w:bottom w:w="30" w:type="dxa"/>
              <w:right w:w="20" w:type="dxa"/>
            </w:tcMar>
            <w:vAlign w:val="center"/>
            <w:hideMark/>
          </w:tcPr>
          <w:p w14:paraId="3EA0338B" w14:textId="77777777" w:rsidR="00000000" w:rsidRDefault="00BF3DBE">
            <w:pPr>
              <w:spacing w:after="100"/>
              <w:jc w:val="center"/>
              <w:rPr>
                <w:rFonts w:eastAsia="Times New Roman"/>
              </w:rPr>
            </w:pPr>
            <w:r>
              <w:rPr>
                <w:rFonts w:eastAsia="Times New Roman"/>
                <w:color w:val="000000"/>
                <w:sz w:val="20"/>
                <w:szCs w:val="20"/>
              </w:rPr>
              <w:t>February 25, 2022</w:t>
            </w:r>
          </w:p>
        </w:tc>
      </w:tr>
      <w:tr w:rsidR="00000000" w14:paraId="6AC77995" w14:textId="77777777">
        <w:trPr>
          <w:divId w:val="929699957"/>
          <w:trHeight w:val="300"/>
        </w:trPr>
        <w:tc>
          <w:tcPr>
            <w:tcW w:w="0" w:type="auto"/>
            <w:gridSpan w:val="3"/>
            <w:tcBorders>
              <w:top w:val="single" w:sz="8" w:space="0" w:color="000000"/>
            </w:tcBorders>
            <w:tcMar>
              <w:top w:w="30" w:type="dxa"/>
              <w:left w:w="20" w:type="dxa"/>
              <w:bottom w:w="30" w:type="dxa"/>
              <w:right w:w="20" w:type="dxa"/>
            </w:tcMar>
            <w:vAlign w:val="bottom"/>
            <w:hideMark/>
          </w:tcPr>
          <w:p w14:paraId="75736C15" w14:textId="77777777" w:rsidR="00000000" w:rsidRDefault="00BF3DBE">
            <w:pPr>
              <w:spacing w:after="100"/>
              <w:jc w:val="center"/>
              <w:rPr>
                <w:rFonts w:eastAsia="Times New Roman"/>
              </w:rPr>
            </w:pPr>
            <w:r>
              <w:rPr>
                <w:rFonts w:eastAsia="Times New Roman"/>
                <w:color w:val="000000"/>
                <w:sz w:val="20"/>
                <w:szCs w:val="20"/>
              </w:rPr>
              <w:t>Thomas E. O'Hern</w:t>
            </w:r>
          </w:p>
        </w:tc>
        <w:tc>
          <w:tcPr>
            <w:tcW w:w="0" w:type="auto"/>
            <w:gridSpan w:val="3"/>
            <w:tcMar>
              <w:top w:w="0" w:type="dxa"/>
              <w:left w:w="20" w:type="dxa"/>
              <w:bottom w:w="0" w:type="dxa"/>
              <w:right w:w="20" w:type="dxa"/>
            </w:tcMar>
            <w:vAlign w:val="center"/>
            <w:hideMark/>
          </w:tcPr>
          <w:p w14:paraId="68065B16" w14:textId="77777777" w:rsidR="00000000" w:rsidRDefault="00BF3DBE">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56E145C4" w14:textId="77777777" w:rsidR="00000000" w:rsidRDefault="00BF3DBE">
            <w:pPr>
              <w:spacing w:after="100"/>
              <w:rPr>
                <w:rFonts w:eastAsia="Times New Roman"/>
              </w:rPr>
            </w:pPr>
            <w:r>
              <w:rPr>
                <w:rFonts w:eastAsia="Times New Roman"/>
                <w:color w:val="000000"/>
                <w:sz w:val="20"/>
                <w:szCs w:val="20"/>
              </w:rPr>
              <w:t>(Principal Executive Officer)</w:t>
            </w:r>
          </w:p>
        </w:tc>
        <w:tc>
          <w:tcPr>
            <w:tcW w:w="0" w:type="auto"/>
            <w:gridSpan w:val="3"/>
            <w:tcMar>
              <w:top w:w="0" w:type="dxa"/>
              <w:left w:w="20" w:type="dxa"/>
              <w:bottom w:w="0" w:type="dxa"/>
              <w:right w:w="20" w:type="dxa"/>
            </w:tcMar>
            <w:vAlign w:val="center"/>
            <w:hideMark/>
          </w:tcPr>
          <w:p w14:paraId="1B3E43D3" w14:textId="77777777" w:rsidR="00000000" w:rsidRDefault="00BF3DBE">
            <w:pPr>
              <w:spacing w:after="100"/>
              <w:rPr>
                <w:rFonts w:eastAsia="Times New Roman"/>
              </w:rPr>
            </w:pPr>
          </w:p>
        </w:tc>
        <w:tc>
          <w:tcPr>
            <w:tcW w:w="0" w:type="auto"/>
            <w:gridSpan w:val="3"/>
            <w:vMerge/>
            <w:vAlign w:val="center"/>
            <w:hideMark/>
          </w:tcPr>
          <w:p w14:paraId="3EBCC467" w14:textId="77777777" w:rsidR="00000000" w:rsidRDefault="00BF3DBE">
            <w:pPr>
              <w:spacing w:after="100"/>
              <w:rPr>
                <w:rFonts w:eastAsia="Times New Roman"/>
              </w:rPr>
            </w:pPr>
          </w:p>
        </w:tc>
      </w:tr>
      <w:tr w:rsidR="00000000" w14:paraId="7142C183" w14:textId="77777777">
        <w:trPr>
          <w:divId w:val="929699957"/>
          <w:trHeight w:val="480"/>
        </w:trPr>
        <w:tc>
          <w:tcPr>
            <w:tcW w:w="0" w:type="auto"/>
            <w:gridSpan w:val="3"/>
            <w:tcMar>
              <w:top w:w="30" w:type="dxa"/>
              <w:left w:w="20" w:type="dxa"/>
              <w:bottom w:w="30" w:type="dxa"/>
              <w:right w:w="20" w:type="dxa"/>
            </w:tcMar>
            <w:vAlign w:val="bottom"/>
            <w:hideMark/>
          </w:tcPr>
          <w:p w14:paraId="019044FD" w14:textId="77777777" w:rsidR="00000000" w:rsidRDefault="00BF3DBE">
            <w:pPr>
              <w:spacing w:after="100"/>
              <w:jc w:val="center"/>
              <w:rPr>
                <w:rFonts w:eastAsia="Times New Roman"/>
              </w:rPr>
            </w:pPr>
            <w:r>
              <w:rPr>
                <w:rFonts w:eastAsia="Times New Roman"/>
                <w:color w:val="000000"/>
                <w:sz w:val="20"/>
                <w:szCs w:val="20"/>
              </w:rPr>
              <w:t>/s/ EDWARD C. COPPOLA</w:t>
            </w:r>
          </w:p>
        </w:tc>
        <w:tc>
          <w:tcPr>
            <w:tcW w:w="0" w:type="auto"/>
            <w:gridSpan w:val="3"/>
            <w:tcMar>
              <w:top w:w="0" w:type="dxa"/>
              <w:left w:w="20" w:type="dxa"/>
              <w:bottom w:w="0" w:type="dxa"/>
              <w:right w:w="20" w:type="dxa"/>
            </w:tcMar>
            <w:vAlign w:val="center"/>
            <w:hideMark/>
          </w:tcPr>
          <w:p w14:paraId="16B35B21" w14:textId="77777777" w:rsidR="00000000" w:rsidRDefault="00BF3DBE">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79BBC3D3" w14:textId="77777777" w:rsidR="00000000" w:rsidRDefault="00BF3DBE">
            <w:pPr>
              <w:spacing w:after="100"/>
              <w:rPr>
                <w:rFonts w:eastAsia="Times New Roman"/>
              </w:rPr>
            </w:pPr>
            <w:r>
              <w:rPr>
                <w:rFonts w:eastAsia="Times New Roman"/>
                <w:color w:val="000000"/>
                <w:sz w:val="20"/>
                <w:szCs w:val="20"/>
              </w:rPr>
              <w:t>President and Director</w:t>
            </w:r>
          </w:p>
        </w:tc>
        <w:tc>
          <w:tcPr>
            <w:tcW w:w="0" w:type="auto"/>
            <w:gridSpan w:val="3"/>
            <w:tcMar>
              <w:top w:w="0" w:type="dxa"/>
              <w:left w:w="20" w:type="dxa"/>
              <w:bottom w:w="0" w:type="dxa"/>
              <w:right w:w="20" w:type="dxa"/>
            </w:tcMar>
            <w:vAlign w:val="center"/>
            <w:hideMark/>
          </w:tcPr>
          <w:p w14:paraId="33545BE5" w14:textId="77777777" w:rsidR="00000000" w:rsidRDefault="00BF3DBE">
            <w:pPr>
              <w:spacing w:after="100"/>
              <w:rPr>
                <w:rFonts w:eastAsia="Times New Roman"/>
              </w:rPr>
            </w:pPr>
          </w:p>
        </w:tc>
        <w:tc>
          <w:tcPr>
            <w:tcW w:w="0" w:type="auto"/>
            <w:gridSpan w:val="3"/>
            <w:vMerge w:val="restart"/>
            <w:tcMar>
              <w:top w:w="30" w:type="dxa"/>
              <w:left w:w="20" w:type="dxa"/>
              <w:bottom w:w="30" w:type="dxa"/>
              <w:right w:w="20" w:type="dxa"/>
            </w:tcMar>
            <w:vAlign w:val="center"/>
            <w:hideMark/>
          </w:tcPr>
          <w:p w14:paraId="46562127" w14:textId="77777777" w:rsidR="00000000" w:rsidRDefault="00BF3DBE">
            <w:pPr>
              <w:spacing w:after="100"/>
              <w:jc w:val="center"/>
              <w:rPr>
                <w:rFonts w:eastAsia="Times New Roman"/>
              </w:rPr>
            </w:pPr>
            <w:r>
              <w:rPr>
                <w:rFonts w:eastAsia="Times New Roman"/>
                <w:color w:val="000000"/>
                <w:sz w:val="20"/>
                <w:szCs w:val="20"/>
              </w:rPr>
              <w:t>February 25, 2022</w:t>
            </w:r>
          </w:p>
        </w:tc>
      </w:tr>
      <w:tr w:rsidR="00000000" w14:paraId="36F13913" w14:textId="77777777">
        <w:trPr>
          <w:divId w:val="929699957"/>
          <w:trHeight w:val="300"/>
        </w:trPr>
        <w:tc>
          <w:tcPr>
            <w:tcW w:w="0" w:type="auto"/>
            <w:gridSpan w:val="3"/>
            <w:tcBorders>
              <w:top w:val="single" w:sz="8" w:space="0" w:color="000000"/>
            </w:tcBorders>
            <w:tcMar>
              <w:top w:w="30" w:type="dxa"/>
              <w:left w:w="20" w:type="dxa"/>
              <w:bottom w:w="30" w:type="dxa"/>
              <w:right w:w="20" w:type="dxa"/>
            </w:tcMar>
            <w:vAlign w:val="bottom"/>
            <w:hideMark/>
          </w:tcPr>
          <w:p w14:paraId="2906B175" w14:textId="77777777" w:rsidR="00000000" w:rsidRDefault="00BF3DBE">
            <w:pPr>
              <w:spacing w:after="100"/>
              <w:jc w:val="center"/>
              <w:rPr>
                <w:rFonts w:eastAsia="Times New Roman"/>
              </w:rPr>
            </w:pPr>
            <w:r>
              <w:rPr>
                <w:rFonts w:eastAsia="Times New Roman"/>
                <w:color w:val="000000"/>
                <w:sz w:val="20"/>
                <w:szCs w:val="20"/>
              </w:rPr>
              <w:t>Edward C. Coppola</w:t>
            </w:r>
          </w:p>
        </w:tc>
        <w:tc>
          <w:tcPr>
            <w:tcW w:w="0" w:type="auto"/>
            <w:gridSpan w:val="3"/>
            <w:tcMar>
              <w:top w:w="0" w:type="dxa"/>
              <w:left w:w="20" w:type="dxa"/>
              <w:bottom w:w="0" w:type="dxa"/>
              <w:right w:w="20" w:type="dxa"/>
            </w:tcMar>
            <w:vAlign w:val="center"/>
            <w:hideMark/>
          </w:tcPr>
          <w:p w14:paraId="00D29A84" w14:textId="77777777" w:rsidR="00000000" w:rsidRDefault="00BF3DBE">
            <w:pPr>
              <w:spacing w:after="100"/>
              <w:jc w:val="center"/>
              <w:rPr>
                <w:rFonts w:eastAsia="Times New Roman"/>
              </w:rPr>
            </w:pPr>
          </w:p>
        </w:tc>
        <w:tc>
          <w:tcPr>
            <w:tcW w:w="0" w:type="auto"/>
            <w:gridSpan w:val="3"/>
            <w:vMerge/>
            <w:vAlign w:val="center"/>
            <w:hideMark/>
          </w:tcPr>
          <w:p w14:paraId="2A7E7898" w14:textId="77777777" w:rsidR="00000000" w:rsidRDefault="00BF3DBE">
            <w:pPr>
              <w:spacing w:after="100"/>
              <w:rPr>
                <w:rFonts w:eastAsia="Times New Roman"/>
              </w:rPr>
            </w:pPr>
          </w:p>
        </w:tc>
        <w:tc>
          <w:tcPr>
            <w:tcW w:w="0" w:type="auto"/>
            <w:gridSpan w:val="3"/>
            <w:tcMar>
              <w:top w:w="0" w:type="dxa"/>
              <w:left w:w="20" w:type="dxa"/>
              <w:bottom w:w="0" w:type="dxa"/>
              <w:right w:w="20" w:type="dxa"/>
            </w:tcMar>
            <w:vAlign w:val="center"/>
            <w:hideMark/>
          </w:tcPr>
          <w:p w14:paraId="50E5335D" w14:textId="77777777" w:rsidR="00000000" w:rsidRDefault="00BF3DBE">
            <w:pPr>
              <w:spacing w:after="100"/>
              <w:rPr>
                <w:rFonts w:eastAsia="Times New Roman"/>
                <w:sz w:val="20"/>
                <w:szCs w:val="20"/>
              </w:rPr>
            </w:pPr>
          </w:p>
        </w:tc>
        <w:tc>
          <w:tcPr>
            <w:tcW w:w="0" w:type="auto"/>
            <w:gridSpan w:val="3"/>
            <w:vMerge/>
            <w:vAlign w:val="center"/>
            <w:hideMark/>
          </w:tcPr>
          <w:p w14:paraId="03F05B75" w14:textId="77777777" w:rsidR="00000000" w:rsidRDefault="00BF3DBE">
            <w:pPr>
              <w:spacing w:after="100"/>
              <w:rPr>
                <w:rFonts w:eastAsia="Times New Roman"/>
              </w:rPr>
            </w:pPr>
          </w:p>
        </w:tc>
      </w:tr>
      <w:tr w:rsidR="00000000" w14:paraId="29C95E24" w14:textId="77777777">
        <w:trPr>
          <w:divId w:val="929699957"/>
          <w:trHeight w:val="480"/>
        </w:trPr>
        <w:tc>
          <w:tcPr>
            <w:tcW w:w="0" w:type="auto"/>
            <w:gridSpan w:val="3"/>
            <w:tcMar>
              <w:top w:w="30" w:type="dxa"/>
              <w:left w:w="20" w:type="dxa"/>
              <w:bottom w:w="30" w:type="dxa"/>
              <w:right w:w="20" w:type="dxa"/>
            </w:tcMar>
            <w:vAlign w:val="bottom"/>
            <w:hideMark/>
          </w:tcPr>
          <w:p w14:paraId="5F274FC3" w14:textId="77777777" w:rsidR="00000000" w:rsidRDefault="00BF3DBE">
            <w:pPr>
              <w:spacing w:after="100"/>
              <w:jc w:val="center"/>
              <w:rPr>
                <w:rFonts w:eastAsia="Times New Roman"/>
              </w:rPr>
            </w:pPr>
            <w:r>
              <w:rPr>
                <w:rFonts w:eastAsia="Times New Roman"/>
                <w:color w:val="000000"/>
                <w:sz w:val="20"/>
                <w:szCs w:val="20"/>
              </w:rPr>
              <w:t>/s/ PEGGY ALFORD</w:t>
            </w:r>
          </w:p>
        </w:tc>
        <w:tc>
          <w:tcPr>
            <w:tcW w:w="0" w:type="auto"/>
            <w:gridSpan w:val="3"/>
            <w:tcMar>
              <w:top w:w="0" w:type="dxa"/>
              <w:left w:w="20" w:type="dxa"/>
              <w:bottom w:w="0" w:type="dxa"/>
              <w:right w:w="20" w:type="dxa"/>
            </w:tcMar>
            <w:vAlign w:val="center"/>
            <w:hideMark/>
          </w:tcPr>
          <w:p w14:paraId="022BDF15" w14:textId="77777777" w:rsidR="00000000" w:rsidRDefault="00BF3DBE">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6819EA0A" w14:textId="77777777" w:rsidR="00000000" w:rsidRDefault="00BF3DBE">
            <w:pPr>
              <w:spacing w:after="100"/>
              <w:rPr>
                <w:rFonts w:eastAsia="Times New Roman"/>
              </w:rPr>
            </w:pPr>
            <w:r>
              <w:rPr>
                <w:rFonts w:eastAsia="Times New Roman"/>
                <w:color w:val="000000"/>
                <w:sz w:val="20"/>
                <w:szCs w:val="20"/>
              </w:rPr>
              <w:t>Director</w:t>
            </w:r>
          </w:p>
        </w:tc>
        <w:tc>
          <w:tcPr>
            <w:tcW w:w="0" w:type="auto"/>
            <w:gridSpan w:val="3"/>
            <w:tcMar>
              <w:top w:w="0" w:type="dxa"/>
              <w:left w:w="20" w:type="dxa"/>
              <w:bottom w:w="0" w:type="dxa"/>
              <w:right w:w="20" w:type="dxa"/>
            </w:tcMar>
            <w:vAlign w:val="center"/>
            <w:hideMark/>
          </w:tcPr>
          <w:p w14:paraId="4534716E" w14:textId="77777777" w:rsidR="00000000" w:rsidRDefault="00BF3DBE">
            <w:pPr>
              <w:spacing w:after="100"/>
              <w:rPr>
                <w:rFonts w:eastAsia="Times New Roman"/>
              </w:rPr>
            </w:pPr>
          </w:p>
        </w:tc>
        <w:tc>
          <w:tcPr>
            <w:tcW w:w="0" w:type="auto"/>
            <w:gridSpan w:val="3"/>
            <w:vMerge w:val="restart"/>
            <w:tcMar>
              <w:top w:w="30" w:type="dxa"/>
              <w:left w:w="20" w:type="dxa"/>
              <w:bottom w:w="30" w:type="dxa"/>
              <w:right w:w="20" w:type="dxa"/>
            </w:tcMar>
            <w:vAlign w:val="center"/>
            <w:hideMark/>
          </w:tcPr>
          <w:p w14:paraId="07F053BE" w14:textId="77777777" w:rsidR="00000000" w:rsidRDefault="00BF3DBE">
            <w:pPr>
              <w:spacing w:after="100"/>
              <w:jc w:val="center"/>
              <w:rPr>
                <w:rFonts w:eastAsia="Times New Roman"/>
              </w:rPr>
            </w:pPr>
            <w:r>
              <w:rPr>
                <w:rFonts w:eastAsia="Times New Roman"/>
                <w:color w:val="000000"/>
                <w:sz w:val="20"/>
                <w:szCs w:val="20"/>
              </w:rPr>
              <w:t>February 25, 2022</w:t>
            </w:r>
          </w:p>
        </w:tc>
      </w:tr>
      <w:tr w:rsidR="00000000" w14:paraId="7B56C5AD" w14:textId="77777777">
        <w:trPr>
          <w:divId w:val="929699957"/>
          <w:trHeight w:val="340"/>
        </w:trPr>
        <w:tc>
          <w:tcPr>
            <w:tcW w:w="0" w:type="auto"/>
            <w:gridSpan w:val="3"/>
            <w:tcBorders>
              <w:top w:val="single" w:sz="8" w:space="0" w:color="000000"/>
            </w:tcBorders>
            <w:tcMar>
              <w:top w:w="30" w:type="dxa"/>
              <w:left w:w="20" w:type="dxa"/>
              <w:bottom w:w="30" w:type="dxa"/>
              <w:right w:w="20" w:type="dxa"/>
            </w:tcMar>
            <w:vAlign w:val="bottom"/>
            <w:hideMark/>
          </w:tcPr>
          <w:p w14:paraId="2D2D54CF" w14:textId="77777777" w:rsidR="00000000" w:rsidRDefault="00BF3DBE">
            <w:pPr>
              <w:spacing w:after="100"/>
              <w:jc w:val="center"/>
              <w:rPr>
                <w:rFonts w:eastAsia="Times New Roman"/>
              </w:rPr>
            </w:pPr>
            <w:r>
              <w:rPr>
                <w:rFonts w:eastAsia="Times New Roman"/>
                <w:color w:val="000000"/>
                <w:sz w:val="20"/>
                <w:szCs w:val="20"/>
              </w:rPr>
              <w:t>Peggy Alford</w:t>
            </w:r>
          </w:p>
        </w:tc>
        <w:tc>
          <w:tcPr>
            <w:tcW w:w="0" w:type="auto"/>
            <w:gridSpan w:val="3"/>
            <w:tcMar>
              <w:top w:w="0" w:type="dxa"/>
              <w:left w:w="20" w:type="dxa"/>
              <w:bottom w:w="0" w:type="dxa"/>
              <w:right w:w="20" w:type="dxa"/>
            </w:tcMar>
            <w:vAlign w:val="center"/>
            <w:hideMark/>
          </w:tcPr>
          <w:p w14:paraId="3F1B58D9" w14:textId="77777777" w:rsidR="00000000" w:rsidRDefault="00BF3DBE">
            <w:pPr>
              <w:spacing w:after="100"/>
              <w:jc w:val="center"/>
              <w:rPr>
                <w:rFonts w:eastAsia="Times New Roman"/>
              </w:rPr>
            </w:pPr>
          </w:p>
        </w:tc>
        <w:tc>
          <w:tcPr>
            <w:tcW w:w="0" w:type="auto"/>
            <w:gridSpan w:val="3"/>
            <w:vMerge/>
            <w:vAlign w:val="center"/>
            <w:hideMark/>
          </w:tcPr>
          <w:p w14:paraId="172C59E5" w14:textId="77777777" w:rsidR="00000000" w:rsidRDefault="00BF3DBE">
            <w:pPr>
              <w:spacing w:after="100"/>
              <w:rPr>
                <w:rFonts w:eastAsia="Times New Roman"/>
              </w:rPr>
            </w:pPr>
          </w:p>
        </w:tc>
        <w:tc>
          <w:tcPr>
            <w:tcW w:w="0" w:type="auto"/>
            <w:gridSpan w:val="3"/>
            <w:tcMar>
              <w:top w:w="0" w:type="dxa"/>
              <w:left w:w="20" w:type="dxa"/>
              <w:bottom w:w="0" w:type="dxa"/>
              <w:right w:w="20" w:type="dxa"/>
            </w:tcMar>
            <w:vAlign w:val="center"/>
            <w:hideMark/>
          </w:tcPr>
          <w:p w14:paraId="1B817099" w14:textId="77777777" w:rsidR="00000000" w:rsidRDefault="00BF3DBE">
            <w:pPr>
              <w:spacing w:after="100"/>
              <w:rPr>
                <w:rFonts w:eastAsia="Times New Roman"/>
                <w:sz w:val="20"/>
                <w:szCs w:val="20"/>
              </w:rPr>
            </w:pPr>
          </w:p>
        </w:tc>
        <w:tc>
          <w:tcPr>
            <w:tcW w:w="0" w:type="auto"/>
            <w:gridSpan w:val="3"/>
            <w:vMerge/>
            <w:vAlign w:val="center"/>
            <w:hideMark/>
          </w:tcPr>
          <w:p w14:paraId="4FC95F38" w14:textId="77777777" w:rsidR="00000000" w:rsidRDefault="00BF3DBE">
            <w:pPr>
              <w:spacing w:after="100"/>
              <w:rPr>
                <w:rFonts w:eastAsia="Times New Roman"/>
              </w:rPr>
            </w:pPr>
          </w:p>
        </w:tc>
      </w:tr>
      <w:tr w:rsidR="00000000" w14:paraId="6BCBCDD7" w14:textId="77777777">
        <w:trPr>
          <w:divId w:val="929699957"/>
          <w:trHeight w:val="480"/>
        </w:trPr>
        <w:tc>
          <w:tcPr>
            <w:tcW w:w="0" w:type="auto"/>
            <w:gridSpan w:val="3"/>
            <w:tcMar>
              <w:top w:w="30" w:type="dxa"/>
              <w:left w:w="20" w:type="dxa"/>
              <w:bottom w:w="30" w:type="dxa"/>
              <w:right w:w="20" w:type="dxa"/>
            </w:tcMar>
            <w:vAlign w:val="bottom"/>
            <w:hideMark/>
          </w:tcPr>
          <w:p w14:paraId="4AEA71FC" w14:textId="77777777" w:rsidR="00000000" w:rsidRDefault="00BF3DBE">
            <w:pPr>
              <w:spacing w:after="100"/>
              <w:jc w:val="center"/>
              <w:rPr>
                <w:rFonts w:eastAsia="Times New Roman"/>
              </w:rPr>
            </w:pPr>
            <w:r>
              <w:rPr>
                <w:rFonts w:eastAsia="Times New Roman"/>
                <w:color w:val="000000"/>
                <w:sz w:val="20"/>
                <w:szCs w:val="20"/>
              </w:rPr>
              <w:t>/s/ JOHN H. ALSCHULER</w:t>
            </w:r>
          </w:p>
        </w:tc>
        <w:tc>
          <w:tcPr>
            <w:tcW w:w="0" w:type="auto"/>
            <w:gridSpan w:val="3"/>
            <w:tcMar>
              <w:top w:w="0" w:type="dxa"/>
              <w:left w:w="20" w:type="dxa"/>
              <w:bottom w:w="0" w:type="dxa"/>
              <w:right w:w="20" w:type="dxa"/>
            </w:tcMar>
            <w:vAlign w:val="center"/>
            <w:hideMark/>
          </w:tcPr>
          <w:p w14:paraId="1F23BF5E" w14:textId="77777777" w:rsidR="00000000" w:rsidRDefault="00BF3DBE">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3971456D" w14:textId="77777777" w:rsidR="00000000" w:rsidRDefault="00BF3DBE">
            <w:pPr>
              <w:spacing w:after="100"/>
              <w:rPr>
                <w:rFonts w:eastAsia="Times New Roman"/>
              </w:rPr>
            </w:pPr>
            <w:r>
              <w:rPr>
                <w:rFonts w:eastAsia="Times New Roman"/>
                <w:color w:val="000000"/>
                <w:sz w:val="20"/>
                <w:szCs w:val="20"/>
              </w:rPr>
              <w:t>Director</w:t>
            </w:r>
          </w:p>
        </w:tc>
        <w:tc>
          <w:tcPr>
            <w:tcW w:w="0" w:type="auto"/>
            <w:gridSpan w:val="3"/>
            <w:tcMar>
              <w:top w:w="0" w:type="dxa"/>
              <w:left w:w="20" w:type="dxa"/>
              <w:bottom w:w="0" w:type="dxa"/>
              <w:right w:w="20" w:type="dxa"/>
            </w:tcMar>
            <w:vAlign w:val="center"/>
            <w:hideMark/>
          </w:tcPr>
          <w:p w14:paraId="49813CFD" w14:textId="77777777" w:rsidR="00000000" w:rsidRDefault="00BF3DBE">
            <w:pPr>
              <w:spacing w:after="100"/>
              <w:rPr>
                <w:rFonts w:eastAsia="Times New Roman"/>
              </w:rPr>
            </w:pPr>
          </w:p>
        </w:tc>
        <w:tc>
          <w:tcPr>
            <w:tcW w:w="0" w:type="auto"/>
            <w:gridSpan w:val="3"/>
            <w:vMerge w:val="restart"/>
            <w:tcMar>
              <w:top w:w="30" w:type="dxa"/>
              <w:left w:w="20" w:type="dxa"/>
              <w:bottom w:w="30" w:type="dxa"/>
              <w:right w:w="20" w:type="dxa"/>
            </w:tcMar>
            <w:vAlign w:val="center"/>
            <w:hideMark/>
          </w:tcPr>
          <w:p w14:paraId="7E0DA04E" w14:textId="77777777" w:rsidR="00000000" w:rsidRDefault="00BF3DBE">
            <w:pPr>
              <w:spacing w:after="100"/>
              <w:jc w:val="center"/>
              <w:rPr>
                <w:rFonts w:eastAsia="Times New Roman"/>
              </w:rPr>
            </w:pPr>
            <w:r>
              <w:rPr>
                <w:rFonts w:eastAsia="Times New Roman"/>
                <w:color w:val="000000"/>
                <w:sz w:val="20"/>
                <w:szCs w:val="20"/>
              </w:rPr>
              <w:t>February 25, 2022</w:t>
            </w:r>
          </w:p>
        </w:tc>
      </w:tr>
      <w:tr w:rsidR="00000000" w14:paraId="1BFB7A63" w14:textId="77777777">
        <w:trPr>
          <w:divId w:val="929699957"/>
          <w:trHeight w:val="300"/>
        </w:trPr>
        <w:tc>
          <w:tcPr>
            <w:tcW w:w="0" w:type="auto"/>
            <w:gridSpan w:val="3"/>
            <w:tcBorders>
              <w:top w:val="single" w:sz="8" w:space="0" w:color="000000"/>
            </w:tcBorders>
            <w:tcMar>
              <w:top w:w="30" w:type="dxa"/>
              <w:left w:w="20" w:type="dxa"/>
              <w:bottom w:w="30" w:type="dxa"/>
              <w:right w:w="20" w:type="dxa"/>
            </w:tcMar>
            <w:vAlign w:val="bottom"/>
            <w:hideMark/>
          </w:tcPr>
          <w:p w14:paraId="04A4948A" w14:textId="77777777" w:rsidR="00000000" w:rsidRDefault="00BF3DBE">
            <w:pPr>
              <w:spacing w:after="100"/>
              <w:jc w:val="center"/>
              <w:rPr>
                <w:rFonts w:eastAsia="Times New Roman"/>
              </w:rPr>
            </w:pPr>
            <w:r>
              <w:rPr>
                <w:rFonts w:eastAsia="Times New Roman"/>
                <w:color w:val="000000"/>
                <w:sz w:val="20"/>
                <w:szCs w:val="20"/>
              </w:rPr>
              <w:t>John H. Alschuler</w:t>
            </w:r>
          </w:p>
        </w:tc>
        <w:tc>
          <w:tcPr>
            <w:tcW w:w="0" w:type="auto"/>
            <w:gridSpan w:val="3"/>
            <w:tcMar>
              <w:top w:w="0" w:type="dxa"/>
              <w:left w:w="20" w:type="dxa"/>
              <w:bottom w:w="0" w:type="dxa"/>
              <w:right w:w="20" w:type="dxa"/>
            </w:tcMar>
            <w:vAlign w:val="center"/>
            <w:hideMark/>
          </w:tcPr>
          <w:p w14:paraId="38E3271C" w14:textId="77777777" w:rsidR="00000000" w:rsidRDefault="00BF3DBE">
            <w:pPr>
              <w:spacing w:after="100"/>
              <w:jc w:val="center"/>
              <w:rPr>
                <w:rFonts w:eastAsia="Times New Roman"/>
              </w:rPr>
            </w:pPr>
          </w:p>
        </w:tc>
        <w:tc>
          <w:tcPr>
            <w:tcW w:w="0" w:type="auto"/>
            <w:gridSpan w:val="3"/>
            <w:vMerge/>
            <w:vAlign w:val="center"/>
            <w:hideMark/>
          </w:tcPr>
          <w:p w14:paraId="7D6020C1" w14:textId="77777777" w:rsidR="00000000" w:rsidRDefault="00BF3DBE">
            <w:pPr>
              <w:spacing w:after="100"/>
              <w:rPr>
                <w:rFonts w:eastAsia="Times New Roman"/>
              </w:rPr>
            </w:pPr>
          </w:p>
        </w:tc>
        <w:tc>
          <w:tcPr>
            <w:tcW w:w="0" w:type="auto"/>
            <w:gridSpan w:val="3"/>
            <w:tcMar>
              <w:top w:w="0" w:type="dxa"/>
              <w:left w:w="20" w:type="dxa"/>
              <w:bottom w:w="0" w:type="dxa"/>
              <w:right w:w="20" w:type="dxa"/>
            </w:tcMar>
            <w:vAlign w:val="center"/>
            <w:hideMark/>
          </w:tcPr>
          <w:p w14:paraId="6BD5862B" w14:textId="77777777" w:rsidR="00000000" w:rsidRDefault="00BF3DBE">
            <w:pPr>
              <w:spacing w:after="100"/>
              <w:rPr>
                <w:rFonts w:eastAsia="Times New Roman"/>
                <w:sz w:val="20"/>
                <w:szCs w:val="20"/>
              </w:rPr>
            </w:pPr>
          </w:p>
        </w:tc>
        <w:tc>
          <w:tcPr>
            <w:tcW w:w="0" w:type="auto"/>
            <w:gridSpan w:val="3"/>
            <w:vMerge/>
            <w:vAlign w:val="center"/>
            <w:hideMark/>
          </w:tcPr>
          <w:p w14:paraId="79891BC6" w14:textId="77777777" w:rsidR="00000000" w:rsidRDefault="00BF3DBE">
            <w:pPr>
              <w:spacing w:after="100"/>
              <w:rPr>
                <w:rFonts w:eastAsia="Times New Roman"/>
              </w:rPr>
            </w:pPr>
          </w:p>
        </w:tc>
      </w:tr>
      <w:tr w:rsidR="00000000" w14:paraId="45AE6FED" w14:textId="77777777">
        <w:trPr>
          <w:divId w:val="929699957"/>
          <w:trHeight w:val="480"/>
        </w:trPr>
        <w:tc>
          <w:tcPr>
            <w:tcW w:w="0" w:type="auto"/>
            <w:gridSpan w:val="3"/>
            <w:tcMar>
              <w:top w:w="30" w:type="dxa"/>
              <w:left w:w="20" w:type="dxa"/>
              <w:bottom w:w="30" w:type="dxa"/>
              <w:right w:w="20" w:type="dxa"/>
            </w:tcMar>
            <w:vAlign w:val="bottom"/>
            <w:hideMark/>
          </w:tcPr>
          <w:p w14:paraId="1992DA65" w14:textId="77777777" w:rsidR="00000000" w:rsidRDefault="00BF3DBE">
            <w:pPr>
              <w:spacing w:after="100"/>
              <w:jc w:val="center"/>
              <w:rPr>
                <w:rFonts w:eastAsia="Times New Roman"/>
              </w:rPr>
            </w:pPr>
            <w:r>
              <w:rPr>
                <w:rFonts w:eastAsia="Times New Roman"/>
                <w:color w:val="000000"/>
                <w:sz w:val="20"/>
                <w:szCs w:val="20"/>
              </w:rPr>
              <w:t>/s/ ERIC K. BRANDT</w:t>
            </w:r>
          </w:p>
        </w:tc>
        <w:tc>
          <w:tcPr>
            <w:tcW w:w="0" w:type="auto"/>
            <w:gridSpan w:val="3"/>
            <w:tcMar>
              <w:top w:w="0" w:type="dxa"/>
              <w:left w:w="20" w:type="dxa"/>
              <w:bottom w:w="0" w:type="dxa"/>
              <w:right w:w="20" w:type="dxa"/>
            </w:tcMar>
            <w:vAlign w:val="center"/>
            <w:hideMark/>
          </w:tcPr>
          <w:p w14:paraId="31D11189" w14:textId="77777777" w:rsidR="00000000" w:rsidRDefault="00BF3DBE">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3C9A7B21" w14:textId="77777777" w:rsidR="00000000" w:rsidRDefault="00BF3DBE">
            <w:pPr>
              <w:spacing w:after="100"/>
              <w:rPr>
                <w:rFonts w:eastAsia="Times New Roman"/>
              </w:rPr>
            </w:pPr>
            <w:r>
              <w:rPr>
                <w:rFonts w:eastAsia="Times New Roman"/>
                <w:color w:val="000000"/>
                <w:sz w:val="20"/>
                <w:szCs w:val="20"/>
              </w:rPr>
              <w:t>Director</w:t>
            </w:r>
          </w:p>
        </w:tc>
        <w:tc>
          <w:tcPr>
            <w:tcW w:w="0" w:type="auto"/>
            <w:gridSpan w:val="3"/>
            <w:tcMar>
              <w:top w:w="0" w:type="dxa"/>
              <w:left w:w="20" w:type="dxa"/>
              <w:bottom w:w="0" w:type="dxa"/>
              <w:right w:w="20" w:type="dxa"/>
            </w:tcMar>
            <w:vAlign w:val="center"/>
            <w:hideMark/>
          </w:tcPr>
          <w:p w14:paraId="0D7269F9" w14:textId="77777777" w:rsidR="00000000" w:rsidRDefault="00BF3DBE">
            <w:pPr>
              <w:spacing w:after="100"/>
              <w:rPr>
                <w:rFonts w:eastAsia="Times New Roman"/>
              </w:rPr>
            </w:pPr>
          </w:p>
        </w:tc>
        <w:tc>
          <w:tcPr>
            <w:tcW w:w="0" w:type="auto"/>
            <w:gridSpan w:val="3"/>
            <w:vMerge w:val="restart"/>
            <w:tcMar>
              <w:top w:w="30" w:type="dxa"/>
              <w:left w:w="20" w:type="dxa"/>
              <w:bottom w:w="30" w:type="dxa"/>
              <w:right w:w="20" w:type="dxa"/>
            </w:tcMar>
            <w:vAlign w:val="center"/>
            <w:hideMark/>
          </w:tcPr>
          <w:p w14:paraId="795825C8" w14:textId="77777777" w:rsidR="00000000" w:rsidRDefault="00BF3DBE">
            <w:pPr>
              <w:spacing w:after="100"/>
              <w:jc w:val="center"/>
              <w:rPr>
                <w:rFonts w:eastAsia="Times New Roman"/>
              </w:rPr>
            </w:pPr>
            <w:r>
              <w:rPr>
                <w:rFonts w:eastAsia="Times New Roman"/>
                <w:color w:val="000000"/>
                <w:sz w:val="20"/>
                <w:szCs w:val="20"/>
              </w:rPr>
              <w:t>February 25, 2022</w:t>
            </w:r>
          </w:p>
        </w:tc>
      </w:tr>
      <w:tr w:rsidR="00000000" w14:paraId="5F015521" w14:textId="77777777">
        <w:trPr>
          <w:divId w:val="929699957"/>
          <w:trHeight w:val="340"/>
        </w:trPr>
        <w:tc>
          <w:tcPr>
            <w:tcW w:w="0" w:type="auto"/>
            <w:gridSpan w:val="3"/>
            <w:tcBorders>
              <w:top w:val="single" w:sz="8" w:space="0" w:color="000000"/>
            </w:tcBorders>
            <w:tcMar>
              <w:top w:w="30" w:type="dxa"/>
              <w:left w:w="20" w:type="dxa"/>
              <w:bottom w:w="30" w:type="dxa"/>
              <w:right w:w="20" w:type="dxa"/>
            </w:tcMar>
            <w:vAlign w:val="bottom"/>
            <w:hideMark/>
          </w:tcPr>
          <w:p w14:paraId="5008C41E" w14:textId="77777777" w:rsidR="00000000" w:rsidRDefault="00BF3DBE">
            <w:pPr>
              <w:spacing w:after="100"/>
              <w:jc w:val="center"/>
              <w:rPr>
                <w:rFonts w:eastAsia="Times New Roman"/>
              </w:rPr>
            </w:pPr>
            <w:r>
              <w:rPr>
                <w:rFonts w:eastAsia="Times New Roman"/>
                <w:color w:val="000000"/>
                <w:sz w:val="20"/>
                <w:szCs w:val="20"/>
              </w:rPr>
              <w:t>Eric K. Brandt</w:t>
            </w:r>
          </w:p>
        </w:tc>
        <w:tc>
          <w:tcPr>
            <w:tcW w:w="0" w:type="auto"/>
            <w:gridSpan w:val="3"/>
            <w:tcMar>
              <w:top w:w="0" w:type="dxa"/>
              <w:left w:w="20" w:type="dxa"/>
              <w:bottom w:w="0" w:type="dxa"/>
              <w:right w:w="20" w:type="dxa"/>
            </w:tcMar>
            <w:vAlign w:val="center"/>
            <w:hideMark/>
          </w:tcPr>
          <w:p w14:paraId="7B5897C0" w14:textId="77777777" w:rsidR="00000000" w:rsidRDefault="00BF3DBE">
            <w:pPr>
              <w:spacing w:after="100"/>
              <w:jc w:val="center"/>
              <w:rPr>
                <w:rFonts w:eastAsia="Times New Roman"/>
              </w:rPr>
            </w:pPr>
          </w:p>
        </w:tc>
        <w:tc>
          <w:tcPr>
            <w:tcW w:w="0" w:type="auto"/>
            <w:gridSpan w:val="3"/>
            <w:vMerge/>
            <w:vAlign w:val="center"/>
            <w:hideMark/>
          </w:tcPr>
          <w:p w14:paraId="10C28D53" w14:textId="77777777" w:rsidR="00000000" w:rsidRDefault="00BF3DBE">
            <w:pPr>
              <w:spacing w:after="100"/>
              <w:rPr>
                <w:rFonts w:eastAsia="Times New Roman"/>
              </w:rPr>
            </w:pPr>
          </w:p>
        </w:tc>
        <w:tc>
          <w:tcPr>
            <w:tcW w:w="0" w:type="auto"/>
            <w:gridSpan w:val="3"/>
            <w:tcMar>
              <w:top w:w="0" w:type="dxa"/>
              <w:left w:w="20" w:type="dxa"/>
              <w:bottom w:w="0" w:type="dxa"/>
              <w:right w:w="20" w:type="dxa"/>
            </w:tcMar>
            <w:vAlign w:val="center"/>
            <w:hideMark/>
          </w:tcPr>
          <w:p w14:paraId="12B46446" w14:textId="77777777" w:rsidR="00000000" w:rsidRDefault="00BF3DBE">
            <w:pPr>
              <w:spacing w:after="100"/>
              <w:rPr>
                <w:rFonts w:eastAsia="Times New Roman"/>
                <w:sz w:val="20"/>
                <w:szCs w:val="20"/>
              </w:rPr>
            </w:pPr>
          </w:p>
        </w:tc>
        <w:tc>
          <w:tcPr>
            <w:tcW w:w="0" w:type="auto"/>
            <w:gridSpan w:val="3"/>
            <w:vMerge/>
            <w:vAlign w:val="center"/>
            <w:hideMark/>
          </w:tcPr>
          <w:p w14:paraId="2D7790F8" w14:textId="77777777" w:rsidR="00000000" w:rsidRDefault="00BF3DBE">
            <w:pPr>
              <w:spacing w:after="100"/>
              <w:rPr>
                <w:rFonts w:eastAsia="Times New Roman"/>
              </w:rPr>
            </w:pPr>
          </w:p>
        </w:tc>
      </w:tr>
      <w:tr w:rsidR="00000000" w14:paraId="479D6D0F" w14:textId="77777777">
        <w:trPr>
          <w:divId w:val="929699957"/>
          <w:trHeight w:val="480"/>
        </w:trPr>
        <w:tc>
          <w:tcPr>
            <w:tcW w:w="0" w:type="auto"/>
            <w:gridSpan w:val="3"/>
            <w:tcMar>
              <w:top w:w="30" w:type="dxa"/>
              <w:left w:w="20" w:type="dxa"/>
              <w:bottom w:w="30" w:type="dxa"/>
              <w:right w:w="20" w:type="dxa"/>
            </w:tcMar>
            <w:vAlign w:val="bottom"/>
            <w:hideMark/>
          </w:tcPr>
          <w:p w14:paraId="512BC76D" w14:textId="77777777" w:rsidR="00000000" w:rsidRDefault="00BF3DBE">
            <w:pPr>
              <w:spacing w:after="100"/>
              <w:jc w:val="center"/>
              <w:rPr>
                <w:rFonts w:eastAsia="Times New Roman"/>
              </w:rPr>
            </w:pPr>
            <w:r>
              <w:rPr>
                <w:rFonts w:eastAsia="Times New Roman"/>
                <w:color w:val="000000"/>
                <w:sz w:val="20"/>
                <w:szCs w:val="20"/>
              </w:rPr>
              <w:t>/s/ STEVEN R. HASH</w:t>
            </w:r>
          </w:p>
        </w:tc>
        <w:tc>
          <w:tcPr>
            <w:tcW w:w="0" w:type="auto"/>
            <w:gridSpan w:val="3"/>
            <w:tcMar>
              <w:top w:w="0" w:type="dxa"/>
              <w:left w:w="20" w:type="dxa"/>
              <w:bottom w:w="0" w:type="dxa"/>
              <w:right w:w="20" w:type="dxa"/>
            </w:tcMar>
            <w:vAlign w:val="center"/>
            <w:hideMark/>
          </w:tcPr>
          <w:p w14:paraId="178E84C8" w14:textId="77777777" w:rsidR="00000000" w:rsidRDefault="00BF3DBE">
            <w:pPr>
              <w:spacing w:after="100"/>
              <w:jc w:val="center"/>
              <w:rPr>
                <w:rFonts w:eastAsia="Times New Roman"/>
              </w:rPr>
            </w:pPr>
          </w:p>
        </w:tc>
        <w:tc>
          <w:tcPr>
            <w:tcW w:w="0" w:type="auto"/>
            <w:gridSpan w:val="3"/>
            <w:vMerge w:val="restart"/>
            <w:tcMar>
              <w:top w:w="30" w:type="dxa"/>
              <w:left w:w="20" w:type="dxa"/>
              <w:bottom w:w="30" w:type="dxa"/>
              <w:right w:w="20" w:type="dxa"/>
            </w:tcMar>
            <w:vAlign w:val="center"/>
            <w:hideMark/>
          </w:tcPr>
          <w:p w14:paraId="51889A83" w14:textId="77777777" w:rsidR="00000000" w:rsidRDefault="00BF3DBE">
            <w:pPr>
              <w:spacing w:after="100"/>
              <w:rPr>
                <w:rFonts w:eastAsia="Times New Roman"/>
              </w:rPr>
            </w:pPr>
            <w:r>
              <w:rPr>
                <w:rFonts w:eastAsia="Times New Roman"/>
                <w:color w:val="000000"/>
                <w:sz w:val="20"/>
                <w:szCs w:val="20"/>
              </w:rPr>
              <w:t>Chairman of Board of Directors</w:t>
            </w:r>
          </w:p>
        </w:tc>
        <w:tc>
          <w:tcPr>
            <w:tcW w:w="0" w:type="auto"/>
            <w:gridSpan w:val="3"/>
            <w:tcMar>
              <w:top w:w="0" w:type="dxa"/>
              <w:left w:w="20" w:type="dxa"/>
              <w:bottom w:w="0" w:type="dxa"/>
              <w:right w:w="20" w:type="dxa"/>
            </w:tcMar>
            <w:vAlign w:val="center"/>
            <w:hideMark/>
          </w:tcPr>
          <w:p w14:paraId="009C73BA" w14:textId="77777777" w:rsidR="00000000" w:rsidRDefault="00BF3DBE">
            <w:pPr>
              <w:spacing w:after="100"/>
              <w:rPr>
                <w:rFonts w:eastAsia="Times New Roman"/>
              </w:rPr>
            </w:pPr>
          </w:p>
        </w:tc>
        <w:tc>
          <w:tcPr>
            <w:tcW w:w="0" w:type="auto"/>
            <w:gridSpan w:val="3"/>
            <w:vMerge w:val="restart"/>
            <w:tcMar>
              <w:top w:w="30" w:type="dxa"/>
              <w:left w:w="20" w:type="dxa"/>
              <w:bottom w:w="30" w:type="dxa"/>
              <w:right w:w="20" w:type="dxa"/>
            </w:tcMar>
            <w:vAlign w:val="center"/>
            <w:hideMark/>
          </w:tcPr>
          <w:p w14:paraId="0D105BC6" w14:textId="77777777" w:rsidR="00000000" w:rsidRDefault="00BF3DBE">
            <w:pPr>
              <w:spacing w:after="100"/>
              <w:jc w:val="center"/>
              <w:rPr>
                <w:rFonts w:eastAsia="Times New Roman"/>
              </w:rPr>
            </w:pPr>
            <w:r>
              <w:rPr>
                <w:rFonts w:eastAsia="Times New Roman"/>
                <w:color w:val="000000"/>
                <w:sz w:val="20"/>
                <w:szCs w:val="20"/>
              </w:rPr>
              <w:t>February 25, 2022</w:t>
            </w:r>
          </w:p>
        </w:tc>
      </w:tr>
      <w:tr w:rsidR="00000000" w14:paraId="035C6A3F" w14:textId="77777777">
        <w:trPr>
          <w:divId w:val="929699957"/>
          <w:trHeight w:val="300"/>
        </w:trPr>
        <w:tc>
          <w:tcPr>
            <w:tcW w:w="0" w:type="auto"/>
            <w:gridSpan w:val="3"/>
            <w:tcBorders>
              <w:top w:val="single" w:sz="8" w:space="0" w:color="000000"/>
            </w:tcBorders>
            <w:tcMar>
              <w:top w:w="30" w:type="dxa"/>
              <w:left w:w="20" w:type="dxa"/>
              <w:bottom w:w="30" w:type="dxa"/>
              <w:right w:w="20" w:type="dxa"/>
            </w:tcMar>
            <w:vAlign w:val="bottom"/>
            <w:hideMark/>
          </w:tcPr>
          <w:p w14:paraId="7D6DAB47" w14:textId="77777777" w:rsidR="00000000" w:rsidRDefault="00BF3DBE">
            <w:pPr>
              <w:spacing w:after="100"/>
              <w:jc w:val="center"/>
              <w:rPr>
                <w:rFonts w:eastAsia="Times New Roman"/>
              </w:rPr>
            </w:pPr>
            <w:r>
              <w:rPr>
                <w:rFonts w:eastAsia="Times New Roman"/>
                <w:color w:val="000000"/>
                <w:sz w:val="20"/>
                <w:szCs w:val="20"/>
              </w:rPr>
              <w:t>Steven R. Hash</w:t>
            </w:r>
          </w:p>
        </w:tc>
        <w:tc>
          <w:tcPr>
            <w:tcW w:w="0" w:type="auto"/>
            <w:gridSpan w:val="3"/>
            <w:tcMar>
              <w:top w:w="0" w:type="dxa"/>
              <w:left w:w="20" w:type="dxa"/>
              <w:bottom w:w="0" w:type="dxa"/>
              <w:right w:w="20" w:type="dxa"/>
            </w:tcMar>
            <w:vAlign w:val="center"/>
            <w:hideMark/>
          </w:tcPr>
          <w:p w14:paraId="7350CE9B" w14:textId="77777777" w:rsidR="00000000" w:rsidRDefault="00BF3DBE">
            <w:pPr>
              <w:spacing w:after="100"/>
              <w:jc w:val="center"/>
              <w:rPr>
                <w:rFonts w:eastAsia="Times New Roman"/>
              </w:rPr>
            </w:pPr>
          </w:p>
        </w:tc>
        <w:tc>
          <w:tcPr>
            <w:tcW w:w="0" w:type="auto"/>
            <w:gridSpan w:val="3"/>
            <w:vMerge/>
            <w:vAlign w:val="center"/>
            <w:hideMark/>
          </w:tcPr>
          <w:p w14:paraId="7E130E69" w14:textId="77777777" w:rsidR="00000000" w:rsidRDefault="00BF3DBE">
            <w:pPr>
              <w:spacing w:after="100"/>
              <w:rPr>
                <w:rFonts w:eastAsia="Times New Roman"/>
              </w:rPr>
            </w:pPr>
          </w:p>
        </w:tc>
        <w:tc>
          <w:tcPr>
            <w:tcW w:w="0" w:type="auto"/>
            <w:gridSpan w:val="3"/>
            <w:tcMar>
              <w:top w:w="0" w:type="dxa"/>
              <w:left w:w="20" w:type="dxa"/>
              <w:bottom w:w="0" w:type="dxa"/>
              <w:right w:w="20" w:type="dxa"/>
            </w:tcMar>
            <w:vAlign w:val="center"/>
            <w:hideMark/>
          </w:tcPr>
          <w:p w14:paraId="3C1CC6F5" w14:textId="77777777" w:rsidR="00000000" w:rsidRDefault="00BF3DBE">
            <w:pPr>
              <w:spacing w:after="100"/>
              <w:rPr>
                <w:rFonts w:eastAsia="Times New Roman"/>
                <w:sz w:val="20"/>
                <w:szCs w:val="20"/>
              </w:rPr>
            </w:pPr>
          </w:p>
        </w:tc>
        <w:tc>
          <w:tcPr>
            <w:tcW w:w="0" w:type="auto"/>
            <w:gridSpan w:val="3"/>
            <w:vMerge/>
            <w:vAlign w:val="center"/>
            <w:hideMark/>
          </w:tcPr>
          <w:p w14:paraId="370985BD" w14:textId="77777777" w:rsidR="00000000" w:rsidRDefault="00BF3DBE">
            <w:pPr>
              <w:spacing w:after="100"/>
              <w:rPr>
                <w:rFonts w:eastAsia="Times New Roman"/>
              </w:rPr>
            </w:pPr>
          </w:p>
        </w:tc>
      </w:tr>
      <w:tr w:rsidR="00000000" w14:paraId="497E620D" w14:textId="77777777">
        <w:trPr>
          <w:divId w:val="929699957"/>
          <w:trHeight w:val="480"/>
        </w:trPr>
        <w:tc>
          <w:tcPr>
            <w:tcW w:w="0" w:type="auto"/>
            <w:gridSpan w:val="3"/>
            <w:tcMar>
              <w:top w:w="30" w:type="dxa"/>
              <w:left w:w="20" w:type="dxa"/>
              <w:bottom w:w="30" w:type="dxa"/>
              <w:right w:w="20" w:type="dxa"/>
            </w:tcMar>
            <w:vAlign w:val="bottom"/>
            <w:hideMark/>
          </w:tcPr>
          <w:p w14:paraId="0B64AA6A" w14:textId="77777777" w:rsidR="00000000" w:rsidRDefault="00BF3DBE">
            <w:pPr>
              <w:spacing w:after="100"/>
              <w:jc w:val="center"/>
              <w:rPr>
                <w:rFonts w:eastAsia="Times New Roman"/>
              </w:rPr>
            </w:pPr>
            <w:r>
              <w:rPr>
                <w:rFonts w:eastAsia="Times New Roman"/>
                <w:color w:val="000000"/>
                <w:sz w:val="20"/>
                <w:szCs w:val="20"/>
              </w:rPr>
              <w:t>/s/ DANIEL J. HIRSCH</w:t>
            </w:r>
          </w:p>
        </w:tc>
        <w:tc>
          <w:tcPr>
            <w:tcW w:w="0" w:type="auto"/>
            <w:gridSpan w:val="3"/>
            <w:tcMar>
              <w:top w:w="0" w:type="dxa"/>
              <w:left w:w="20" w:type="dxa"/>
              <w:bottom w:w="0" w:type="dxa"/>
              <w:right w:w="20" w:type="dxa"/>
            </w:tcMar>
            <w:vAlign w:val="center"/>
            <w:hideMark/>
          </w:tcPr>
          <w:p w14:paraId="2FEA487A" w14:textId="77777777" w:rsidR="00000000" w:rsidRDefault="00BF3DBE">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49EB2AFD" w14:textId="77777777" w:rsidR="00000000" w:rsidRDefault="00BF3DBE">
            <w:pPr>
              <w:spacing w:after="100"/>
              <w:rPr>
                <w:rFonts w:eastAsia="Times New Roman"/>
              </w:rPr>
            </w:pPr>
            <w:r>
              <w:rPr>
                <w:rFonts w:eastAsia="Times New Roman"/>
                <w:color w:val="000000"/>
                <w:sz w:val="20"/>
                <w:szCs w:val="20"/>
              </w:rPr>
              <w:t>Director</w:t>
            </w:r>
          </w:p>
        </w:tc>
        <w:tc>
          <w:tcPr>
            <w:tcW w:w="0" w:type="auto"/>
            <w:gridSpan w:val="3"/>
            <w:tcMar>
              <w:top w:w="0" w:type="dxa"/>
              <w:left w:w="20" w:type="dxa"/>
              <w:bottom w:w="0" w:type="dxa"/>
              <w:right w:w="20" w:type="dxa"/>
            </w:tcMar>
            <w:vAlign w:val="center"/>
            <w:hideMark/>
          </w:tcPr>
          <w:p w14:paraId="5DDD0E5D" w14:textId="77777777" w:rsidR="00000000" w:rsidRDefault="00BF3DBE">
            <w:pPr>
              <w:spacing w:after="100"/>
              <w:rPr>
                <w:rFonts w:eastAsia="Times New Roman"/>
              </w:rPr>
            </w:pPr>
          </w:p>
        </w:tc>
        <w:tc>
          <w:tcPr>
            <w:tcW w:w="0" w:type="auto"/>
            <w:gridSpan w:val="3"/>
            <w:vMerge w:val="restart"/>
            <w:tcMar>
              <w:top w:w="30" w:type="dxa"/>
              <w:left w:w="20" w:type="dxa"/>
              <w:bottom w:w="30" w:type="dxa"/>
              <w:right w:w="20" w:type="dxa"/>
            </w:tcMar>
            <w:vAlign w:val="center"/>
            <w:hideMark/>
          </w:tcPr>
          <w:p w14:paraId="047CF98E" w14:textId="77777777" w:rsidR="00000000" w:rsidRDefault="00BF3DBE">
            <w:pPr>
              <w:spacing w:after="100"/>
              <w:jc w:val="center"/>
              <w:rPr>
                <w:rFonts w:eastAsia="Times New Roman"/>
              </w:rPr>
            </w:pPr>
            <w:r>
              <w:rPr>
                <w:rFonts w:eastAsia="Times New Roman"/>
                <w:color w:val="000000"/>
                <w:sz w:val="20"/>
                <w:szCs w:val="20"/>
              </w:rPr>
              <w:t>February 25, 2022</w:t>
            </w:r>
          </w:p>
        </w:tc>
      </w:tr>
      <w:tr w:rsidR="00000000" w14:paraId="24609CED" w14:textId="77777777">
        <w:trPr>
          <w:divId w:val="929699957"/>
          <w:trHeight w:val="300"/>
        </w:trPr>
        <w:tc>
          <w:tcPr>
            <w:tcW w:w="0" w:type="auto"/>
            <w:gridSpan w:val="3"/>
            <w:tcBorders>
              <w:top w:val="single" w:sz="8" w:space="0" w:color="000000"/>
            </w:tcBorders>
            <w:tcMar>
              <w:top w:w="30" w:type="dxa"/>
              <w:left w:w="20" w:type="dxa"/>
              <w:bottom w:w="30" w:type="dxa"/>
              <w:right w:w="20" w:type="dxa"/>
            </w:tcMar>
            <w:vAlign w:val="bottom"/>
            <w:hideMark/>
          </w:tcPr>
          <w:p w14:paraId="10845FAC" w14:textId="77777777" w:rsidR="00000000" w:rsidRDefault="00BF3DBE">
            <w:pPr>
              <w:spacing w:after="100"/>
              <w:jc w:val="center"/>
              <w:rPr>
                <w:rFonts w:eastAsia="Times New Roman"/>
              </w:rPr>
            </w:pPr>
            <w:r>
              <w:rPr>
                <w:rFonts w:eastAsia="Times New Roman"/>
                <w:color w:val="000000"/>
                <w:sz w:val="20"/>
                <w:szCs w:val="20"/>
              </w:rPr>
              <w:t>Daniel J. Hirsch</w:t>
            </w:r>
          </w:p>
        </w:tc>
        <w:tc>
          <w:tcPr>
            <w:tcW w:w="0" w:type="auto"/>
            <w:gridSpan w:val="3"/>
            <w:tcMar>
              <w:top w:w="0" w:type="dxa"/>
              <w:left w:w="20" w:type="dxa"/>
              <w:bottom w:w="0" w:type="dxa"/>
              <w:right w:w="20" w:type="dxa"/>
            </w:tcMar>
            <w:vAlign w:val="center"/>
            <w:hideMark/>
          </w:tcPr>
          <w:p w14:paraId="4156FFE2" w14:textId="77777777" w:rsidR="00000000" w:rsidRDefault="00BF3DBE">
            <w:pPr>
              <w:spacing w:after="100"/>
              <w:jc w:val="center"/>
              <w:rPr>
                <w:rFonts w:eastAsia="Times New Roman"/>
              </w:rPr>
            </w:pPr>
          </w:p>
        </w:tc>
        <w:tc>
          <w:tcPr>
            <w:tcW w:w="0" w:type="auto"/>
            <w:gridSpan w:val="3"/>
            <w:vMerge/>
            <w:vAlign w:val="center"/>
            <w:hideMark/>
          </w:tcPr>
          <w:p w14:paraId="41A355FF" w14:textId="77777777" w:rsidR="00000000" w:rsidRDefault="00BF3DBE">
            <w:pPr>
              <w:spacing w:after="100"/>
              <w:rPr>
                <w:rFonts w:eastAsia="Times New Roman"/>
              </w:rPr>
            </w:pPr>
          </w:p>
        </w:tc>
        <w:tc>
          <w:tcPr>
            <w:tcW w:w="0" w:type="auto"/>
            <w:gridSpan w:val="3"/>
            <w:tcMar>
              <w:top w:w="0" w:type="dxa"/>
              <w:left w:w="20" w:type="dxa"/>
              <w:bottom w:w="0" w:type="dxa"/>
              <w:right w:w="20" w:type="dxa"/>
            </w:tcMar>
            <w:vAlign w:val="center"/>
            <w:hideMark/>
          </w:tcPr>
          <w:p w14:paraId="3226E9C2" w14:textId="77777777" w:rsidR="00000000" w:rsidRDefault="00BF3DBE">
            <w:pPr>
              <w:spacing w:after="100"/>
              <w:rPr>
                <w:rFonts w:eastAsia="Times New Roman"/>
                <w:sz w:val="20"/>
                <w:szCs w:val="20"/>
              </w:rPr>
            </w:pPr>
          </w:p>
        </w:tc>
        <w:tc>
          <w:tcPr>
            <w:tcW w:w="0" w:type="auto"/>
            <w:gridSpan w:val="3"/>
            <w:vMerge/>
            <w:vAlign w:val="center"/>
            <w:hideMark/>
          </w:tcPr>
          <w:p w14:paraId="19E29451" w14:textId="77777777" w:rsidR="00000000" w:rsidRDefault="00BF3DBE">
            <w:pPr>
              <w:spacing w:after="100"/>
              <w:rPr>
                <w:rFonts w:eastAsia="Times New Roman"/>
              </w:rPr>
            </w:pPr>
          </w:p>
        </w:tc>
      </w:tr>
      <w:tr w:rsidR="00000000" w14:paraId="2E9786DE" w14:textId="77777777">
        <w:trPr>
          <w:divId w:val="929699957"/>
          <w:trHeight w:val="480"/>
        </w:trPr>
        <w:tc>
          <w:tcPr>
            <w:tcW w:w="0" w:type="auto"/>
            <w:gridSpan w:val="3"/>
            <w:tcMar>
              <w:top w:w="30" w:type="dxa"/>
              <w:left w:w="20" w:type="dxa"/>
              <w:bottom w:w="30" w:type="dxa"/>
              <w:right w:w="20" w:type="dxa"/>
            </w:tcMar>
            <w:vAlign w:val="bottom"/>
            <w:hideMark/>
          </w:tcPr>
          <w:p w14:paraId="2970FE1A" w14:textId="77777777" w:rsidR="00000000" w:rsidRDefault="00BF3DBE">
            <w:pPr>
              <w:spacing w:after="100"/>
              <w:jc w:val="center"/>
              <w:rPr>
                <w:rFonts w:eastAsia="Times New Roman"/>
              </w:rPr>
            </w:pPr>
            <w:r>
              <w:rPr>
                <w:rFonts w:eastAsia="Times New Roman"/>
                <w:color w:val="000000"/>
                <w:sz w:val="20"/>
                <w:szCs w:val="20"/>
              </w:rPr>
              <w:t>/s/ DIANA M. LAING</w:t>
            </w:r>
          </w:p>
        </w:tc>
        <w:tc>
          <w:tcPr>
            <w:tcW w:w="0" w:type="auto"/>
            <w:gridSpan w:val="3"/>
            <w:tcMar>
              <w:top w:w="0" w:type="dxa"/>
              <w:left w:w="20" w:type="dxa"/>
              <w:bottom w:w="0" w:type="dxa"/>
              <w:right w:w="20" w:type="dxa"/>
            </w:tcMar>
            <w:vAlign w:val="center"/>
            <w:hideMark/>
          </w:tcPr>
          <w:p w14:paraId="6ED0E24A" w14:textId="77777777" w:rsidR="00000000" w:rsidRDefault="00BF3DBE">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5E862F96" w14:textId="77777777" w:rsidR="00000000" w:rsidRDefault="00BF3DBE">
            <w:pPr>
              <w:spacing w:after="100"/>
              <w:rPr>
                <w:rFonts w:eastAsia="Times New Roman"/>
              </w:rPr>
            </w:pPr>
            <w:r>
              <w:rPr>
                <w:rFonts w:eastAsia="Times New Roman"/>
                <w:color w:val="000000"/>
                <w:sz w:val="20"/>
                <w:szCs w:val="20"/>
              </w:rPr>
              <w:t>Director</w:t>
            </w:r>
          </w:p>
        </w:tc>
        <w:tc>
          <w:tcPr>
            <w:tcW w:w="0" w:type="auto"/>
            <w:gridSpan w:val="3"/>
            <w:tcMar>
              <w:top w:w="0" w:type="dxa"/>
              <w:left w:w="20" w:type="dxa"/>
              <w:bottom w:w="0" w:type="dxa"/>
              <w:right w:w="20" w:type="dxa"/>
            </w:tcMar>
            <w:vAlign w:val="center"/>
            <w:hideMark/>
          </w:tcPr>
          <w:p w14:paraId="5CDC6D53" w14:textId="77777777" w:rsidR="00000000" w:rsidRDefault="00BF3DBE">
            <w:pPr>
              <w:spacing w:after="100"/>
              <w:rPr>
                <w:rFonts w:eastAsia="Times New Roman"/>
              </w:rPr>
            </w:pPr>
          </w:p>
        </w:tc>
        <w:tc>
          <w:tcPr>
            <w:tcW w:w="0" w:type="auto"/>
            <w:gridSpan w:val="3"/>
            <w:vMerge w:val="restart"/>
            <w:tcMar>
              <w:top w:w="30" w:type="dxa"/>
              <w:left w:w="20" w:type="dxa"/>
              <w:bottom w:w="30" w:type="dxa"/>
              <w:right w:w="20" w:type="dxa"/>
            </w:tcMar>
            <w:vAlign w:val="center"/>
            <w:hideMark/>
          </w:tcPr>
          <w:p w14:paraId="0F5AEF35" w14:textId="77777777" w:rsidR="00000000" w:rsidRDefault="00BF3DBE">
            <w:pPr>
              <w:spacing w:after="100"/>
              <w:jc w:val="center"/>
              <w:rPr>
                <w:rFonts w:eastAsia="Times New Roman"/>
              </w:rPr>
            </w:pPr>
            <w:r>
              <w:rPr>
                <w:rFonts w:eastAsia="Times New Roman"/>
                <w:color w:val="000000"/>
                <w:sz w:val="20"/>
                <w:szCs w:val="20"/>
              </w:rPr>
              <w:t>February 25, 2022</w:t>
            </w:r>
          </w:p>
        </w:tc>
      </w:tr>
      <w:tr w:rsidR="00000000" w14:paraId="206C48B6" w14:textId="77777777">
        <w:trPr>
          <w:divId w:val="929699957"/>
          <w:trHeight w:val="300"/>
        </w:trPr>
        <w:tc>
          <w:tcPr>
            <w:tcW w:w="0" w:type="auto"/>
            <w:gridSpan w:val="3"/>
            <w:tcBorders>
              <w:top w:val="single" w:sz="8" w:space="0" w:color="000000"/>
            </w:tcBorders>
            <w:tcMar>
              <w:top w:w="30" w:type="dxa"/>
              <w:left w:w="20" w:type="dxa"/>
              <w:bottom w:w="30" w:type="dxa"/>
              <w:right w:w="20" w:type="dxa"/>
            </w:tcMar>
            <w:vAlign w:val="bottom"/>
            <w:hideMark/>
          </w:tcPr>
          <w:p w14:paraId="061DB87C" w14:textId="77777777" w:rsidR="00000000" w:rsidRDefault="00BF3DBE">
            <w:pPr>
              <w:spacing w:after="100"/>
              <w:jc w:val="center"/>
              <w:rPr>
                <w:rFonts w:eastAsia="Times New Roman"/>
              </w:rPr>
            </w:pPr>
            <w:r>
              <w:rPr>
                <w:rFonts w:eastAsia="Times New Roman"/>
                <w:color w:val="000000"/>
                <w:sz w:val="20"/>
                <w:szCs w:val="20"/>
              </w:rPr>
              <w:t>Diana M. Laing</w:t>
            </w:r>
          </w:p>
        </w:tc>
        <w:tc>
          <w:tcPr>
            <w:tcW w:w="0" w:type="auto"/>
            <w:gridSpan w:val="3"/>
            <w:tcMar>
              <w:top w:w="0" w:type="dxa"/>
              <w:left w:w="20" w:type="dxa"/>
              <w:bottom w:w="0" w:type="dxa"/>
              <w:right w:w="20" w:type="dxa"/>
            </w:tcMar>
            <w:vAlign w:val="center"/>
            <w:hideMark/>
          </w:tcPr>
          <w:p w14:paraId="3D3B2B9D" w14:textId="77777777" w:rsidR="00000000" w:rsidRDefault="00BF3DBE">
            <w:pPr>
              <w:spacing w:after="100"/>
              <w:jc w:val="center"/>
              <w:rPr>
                <w:rFonts w:eastAsia="Times New Roman"/>
              </w:rPr>
            </w:pPr>
          </w:p>
        </w:tc>
        <w:tc>
          <w:tcPr>
            <w:tcW w:w="0" w:type="auto"/>
            <w:gridSpan w:val="3"/>
            <w:vMerge/>
            <w:vAlign w:val="center"/>
            <w:hideMark/>
          </w:tcPr>
          <w:p w14:paraId="2204F337" w14:textId="77777777" w:rsidR="00000000" w:rsidRDefault="00BF3DBE">
            <w:pPr>
              <w:spacing w:after="100"/>
              <w:rPr>
                <w:rFonts w:eastAsia="Times New Roman"/>
              </w:rPr>
            </w:pPr>
          </w:p>
        </w:tc>
        <w:tc>
          <w:tcPr>
            <w:tcW w:w="0" w:type="auto"/>
            <w:gridSpan w:val="3"/>
            <w:tcMar>
              <w:top w:w="0" w:type="dxa"/>
              <w:left w:w="20" w:type="dxa"/>
              <w:bottom w:w="0" w:type="dxa"/>
              <w:right w:w="20" w:type="dxa"/>
            </w:tcMar>
            <w:vAlign w:val="center"/>
            <w:hideMark/>
          </w:tcPr>
          <w:p w14:paraId="32F33BE7" w14:textId="77777777" w:rsidR="00000000" w:rsidRDefault="00BF3DBE">
            <w:pPr>
              <w:spacing w:after="100"/>
              <w:rPr>
                <w:rFonts w:eastAsia="Times New Roman"/>
                <w:sz w:val="20"/>
                <w:szCs w:val="20"/>
              </w:rPr>
            </w:pPr>
          </w:p>
        </w:tc>
        <w:tc>
          <w:tcPr>
            <w:tcW w:w="0" w:type="auto"/>
            <w:gridSpan w:val="3"/>
            <w:vMerge/>
            <w:vAlign w:val="center"/>
            <w:hideMark/>
          </w:tcPr>
          <w:p w14:paraId="384DEC3A" w14:textId="77777777" w:rsidR="00000000" w:rsidRDefault="00BF3DBE">
            <w:pPr>
              <w:spacing w:after="100"/>
              <w:rPr>
                <w:rFonts w:eastAsia="Times New Roman"/>
              </w:rPr>
            </w:pPr>
          </w:p>
        </w:tc>
      </w:tr>
      <w:tr w:rsidR="00000000" w14:paraId="604E98FC" w14:textId="77777777">
        <w:trPr>
          <w:divId w:val="929699957"/>
          <w:trHeight w:val="480"/>
        </w:trPr>
        <w:tc>
          <w:tcPr>
            <w:tcW w:w="0" w:type="auto"/>
            <w:gridSpan w:val="3"/>
            <w:tcMar>
              <w:top w:w="30" w:type="dxa"/>
              <w:left w:w="20" w:type="dxa"/>
              <w:bottom w:w="30" w:type="dxa"/>
              <w:right w:w="20" w:type="dxa"/>
            </w:tcMar>
            <w:vAlign w:val="bottom"/>
            <w:hideMark/>
          </w:tcPr>
          <w:p w14:paraId="752E2736" w14:textId="77777777" w:rsidR="00000000" w:rsidRDefault="00BF3DBE">
            <w:pPr>
              <w:spacing w:after="100"/>
              <w:jc w:val="center"/>
              <w:rPr>
                <w:rFonts w:eastAsia="Times New Roman"/>
              </w:rPr>
            </w:pPr>
            <w:r>
              <w:rPr>
                <w:rFonts w:eastAsia="Times New Roman"/>
                <w:color w:val="000000"/>
                <w:sz w:val="20"/>
                <w:szCs w:val="20"/>
              </w:rPr>
              <w:t>/s/ STEVEN L. SOBOROFF</w:t>
            </w:r>
          </w:p>
        </w:tc>
        <w:tc>
          <w:tcPr>
            <w:tcW w:w="0" w:type="auto"/>
            <w:gridSpan w:val="3"/>
            <w:tcMar>
              <w:top w:w="0" w:type="dxa"/>
              <w:left w:w="20" w:type="dxa"/>
              <w:bottom w:w="0" w:type="dxa"/>
              <w:right w:w="20" w:type="dxa"/>
            </w:tcMar>
            <w:vAlign w:val="center"/>
            <w:hideMark/>
          </w:tcPr>
          <w:p w14:paraId="06A32C32" w14:textId="77777777" w:rsidR="00000000" w:rsidRDefault="00BF3DBE">
            <w:pPr>
              <w:spacing w:after="100"/>
              <w:jc w:val="center"/>
              <w:rPr>
                <w:rFonts w:eastAsia="Times New Roman"/>
              </w:rPr>
            </w:pPr>
          </w:p>
        </w:tc>
        <w:tc>
          <w:tcPr>
            <w:tcW w:w="0" w:type="auto"/>
            <w:gridSpan w:val="3"/>
            <w:vMerge w:val="restart"/>
            <w:tcMar>
              <w:top w:w="30" w:type="dxa"/>
              <w:left w:w="20" w:type="dxa"/>
              <w:bottom w:w="30" w:type="dxa"/>
              <w:right w:w="20" w:type="dxa"/>
            </w:tcMar>
            <w:vAlign w:val="center"/>
            <w:hideMark/>
          </w:tcPr>
          <w:p w14:paraId="3CE32B18" w14:textId="77777777" w:rsidR="00000000" w:rsidRDefault="00BF3DBE">
            <w:pPr>
              <w:spacing w:after="100"/>
              <w:rPr>
                <w:rFonts w:eastAsia="Times New Roman"/>
              </w:rPr>
            </w:pPr>
            <w:r>
              <w:rPr>
                <w:rFonts w:eastAsia="Times New Roman"/>
                <w:color w:val="000000"/>
                <w:sz w:val="20"/>
                <w:szCs w:val="20"/>
              </w:rPr>
              <w:t>Director</w:t>
            </w:r>
          </w:p>
        </w:tc>
        <w:tc>
          <w:tcPr>
            <w:tcW w:w="0" w:type="auto"/>
            <w:gridSpan w:val="3"/>
            <w:tcMar>
              <w:top w:w="0" w:type="dxa"/>
              <w:left w:w="20" w:type="dxa"/>
              <w:bottom w:w="0" w:type="dxa"/>
              <w:right w:w="20" w:type="dxa"/>
            </w:tcMar>
            <w:vAlign w:val="center"/>
            <w:hideMark/>
          </w:tcPr>
          <w:p w14:paraId="71F902A5" w14:textId="77777777" w:rsidR="00000000" w:rsidRDefault="00BF3DBE">
            <w:pPr>
              <w:spacing w:after="100"/>
              <w:rPr>
                <w:rFonts w:eastAsia="Times New Roman"/>
              </w:rPr>
            </w:pPr>
          </w:p>
        </w:tc>
        <w:tc>
          <w:tcPr>
            <w:tcW w:w="0" w:type="auto"/>
            <w:gridSpan w:val="3"/>
            <w:vMerge w:val="restart"/>
            <w:tcMar>
              <w:top w:w="30" w:type="dxa"/>
              <w:left w:w="20" w:type="dxa"/>
              <w:bottom w:w="30" w:type="dxa"/>
              <w:right w:w="20" w:type="dxa"/>
            </w:tcMar>
            <w:vAlign w:val="center"/>
            <w:hideMark/>
          </w:tcPr>
          <w:p w14:paraId="78E7665B" w14:textId="77777777" w:rsidR="00000000" w:rsidRDefault="00BF3DBE">
            <w:pPr>
              <w:spacing w:after="100"/>
              <w:jc w:val="center"/>
              <w:rPr>
                <w:rFonts w:eastAsia="Times New Roman"/>
              </w:rPr>
            </w:pPr>
            <w:r>
              <w:rPr>
                <w:rFonts w:eastAsia="Times New Roman"/>
                <w:color w:val="000000"/>
                <w:sz w:val="20"/>
                <w:szCs w:val="20"/>
              </w:rPr>
              <w:t>February 25, 2022</w:t>
            </w:r>
          </w:p>
        </w:tc>
      </w:tr>
      <w:tr w:rsidR="00000000" w14:paraId="017AD8A8" w14:textId="77777777">
        <w:trPr>
          <w:divId w:val="929699957"/>
          <w:trHeight w:val="300"/>
        </w:trPr>
        <w:tc>
          <w:tcPr>
            <w:tcW w:w="0" w:type="auto"/>
            <w:gridSpan w:val="3"/>
            <w:tcBorders>
              <w:top w:val="single" w:sz="8" w:space="0" w:color="000000"/>
            </w:tcBorders>
            <w:tcMar>
              <w:top w:w="30" w:type="dxa"/>
              <w:left w:w="20" w:type="dxa"/>
              <w:bottom w:w="30" w:type="dxa"/>
              <w:right w:w="20" w:type="dxa"/>
            </w:tcMar>
            <w:vAlign w:val="bottom"/>
            <w:hideMark/>
          </w:tcPr>
          <w:p w14:paraId="424FD2FD" w14:textId="77777777" w:rsidR="00000000" w:rsidRDefault="00BF3DBE">
            <w:pPr>
              <w:spacing w:after="100"/>
              <w:jc w:val="center"/>
              <w:rPr>
                <w:rFonts w:eastAsia="Times New Roman"/>
              </w:rPr>
            </w:pPr>
            <w:r>
              <w:rPr>
                <w:rFonts w:eastAsia="Times New Roman"/>
                <w:color w:val="000000"/>
                <w:sz w:val="20"/>
                <w:szCs w:val="20"/>
              </w:rPr>
              <w:t>Steven L. Soboroff</w:t>
            </w:r>
          </w:p>
        </w:tc>
        <w:tc>
          <w:tcPr>
            <w:tcW w:w="0" w:type="auto"/>
            <w:gridSpan w:val="3"/>
            <w:tcMar>
              <w:top w:w="0" w:type="dxa"/>
              <w:left w:w="20" w:type="dxa"/>
              <w:bottom w:w="0" w:type="dxa"/>
              <w:right w:w="20" w:type="dxa"/>
            </w:tcMar>
            <w:vAlign w:val="center"/>
            <w:hideMark/>
          </w:tcPr>
          <w:p w14:paraId="0B5E0CC7" w14:textId="77777777" w:rsidR="00000000" w:rsidRDefault="00BF3DBE">
            <w:pPr>
              <w:spacing w:after="100"/>
              <w:jc w:val="center"/>
              <w:rPr>
                <w:rFonts w:eastAsia="Times New Roman"/>
              </w:rPr>
            </w:pPr>
          </w:p>
        </w:tc>
        <w:tc>
          <w:tcPr>
            <w:tcW w:w="0" w:type="auto"/>
            <w:gridSpan w:val="3"/>
            <w:vMerge/>
            <w:vAlign w:val="center"/>
            <w:hideMark/>
          </w:tcPr>
          <w:p w14:paraId="321CF21B" w14:textId="77777777" w:rsidR="00000000" w:rsidRDefault="00BF3DBE">
            <w:pPr>
              <w:spacing w:after="100"/>
              <w:rPr>
                <w:rFonts w:eastAsia="Times New Roman"/>
              </w:rPr>
            </w:pPr>
          </w:p>
        </w:tc>
        <w:tc>
          <w:tcPr>
            <w:tcW w:w="0" w:type="auto"/>
            <w:gridSpan w:val="3"/>
            <w:tcMar>
              <w:top w:w="0" w:type="dxa"/>
              <w:left w:w="20" w:type="dxa"/>
              <w:bottom w:w="0" w:type="dxa"/>
              <w:right w:w="20" w:type="dxa"/>
            </w:tcMar>
            <w:vAlign w:val="center"/>
            <w:hideMark/>
          </w:tcPr>
          <w:p w14:paraId="1B80B80C" w14:textId="77777777" w:rsidR="00000000" w:rsidRDefault="00BF3DBE">
            <w:pPr>
              <w:spacing w:after="100"/>
              <w:rPr>
                <w:rFonts w:eastAsia="Times New Roman"/>
                <w:sz w:val="20"/>
                <w:szCs w:val="20"/>
              </w:rPr>
            </w:pPr>
          </w:p>
        </w:tc>
        <w:tc>
          <w:tcPr>
            <w:tcW w:w="0" w:type="auto"/>
            <w:gridSpan w:val="3"/>
            <w:vMerge/>
            <w:vAlign w:val="center"/>
            <w:hideMark/>
          </w:tcPr>
          <w:p w14:paraId="34216DB7" w14:textId="77777777" w:rsidR="00000000" w:rsidRDefault="00BF3DBE">
            <w:pPr>
              <w:spacing w:after="100"/>
              <w:rPr>
                <w:rFonts w:eastAsia="Times New Roman"/>
              </w:rPr>
            </w:pPr>
          </w:p>
        </w:tc>
      </w:tr>
      <w:tr w:rsidR="00000000" w14:paraId="32449888" w14:textId="77777777">
        <w:trPr>
          <w:divId w:val="929699957"/>
          <w:trHeight w:val="480"/>
        </w:trPr>
        <w:tc>
          <w:tcPr>
            <w:tcW w:w="0" w:type="auto"/>
            <w:gridSpan w:val="3"/>
            <w:tcMar>
              <w:top w:w="30" w:type="dxa"/>
              <w:left w:w="20" w:type="dxa"/>
              <w:bottom w:w="30" w:type="dxa"/>
              <w:right w:w="20" w:type="dxa"/>
            </w:tcMar>
            <w:vAlign w:val="bottom"/>
            <w:hideMark/>
          </w:tcPr>
          <w:p w14:paraId="60D649F8" w14:textId="77777777" w:rsidR="00000000" w:rsidRDefault="00BF3DBE">
            <w:pPr>
              <w:spacing w:after="100"/>
              <w:jc w:val="center"/>
              <w:rPr>
                <w:rFonts w:eastAsia="Times New Roman"/>
              </w:rPr>
            </w:pPr>
            <w:r>
              <w:rPr>
                <w:rFonts w:eastAsia="Times New Roman"/>
                <w:color w:val="000000"/>
                <w:sz w:val="20"/>
                <w:szCs w:val="20"/>
              </w:rPr>
              <w:t>/s/ ANDREA M. STEPHEN</w:t>
            </w:r>
          </w:p>
        </w:tc>
        <w:tc>
          <w:tcPr>
            <w:tcW w:w="0" w:type="auto"/>
            <w:gridSpan w:val="3"/>
            <w:tcMar>
              <w:top w:w="0" w:type="dxa"/>
              <w:left w:w="20" w:type="dxa"/>
              <w:bottom w:w="0" w:type="dxa"/>
              <w:right w:w="20" w:type="dxa"/>
            </w:tcMar>
            <w:vAlign w:val="center"/>
            <w:hideMark/>
          </w:tcPr>
          <w:p w14:paraId="17E09DFE" w14:textId="77777777" w:rsidR="00000000" w:rsidRDefault="00BF3DBE">
            <w:pPr>
              <w:spacing w:after="100"/>
              <w:jc w:val="center"/>
              <w:rPr>
                <w:rFonts w:eastAsia="Times New Roman"/>
              </w:rPr>
            </w:pPr>
          </w:p>
        </w:tc>
        <w:tc>
          <w:tcPr>
            <w:tcW w:w="0" w:type="auto"/>
            <w:gridSpan w:val="3"/>
            <w:vMerge w:val="restart"/>
            <w:tcMar>
              <w:top w:w="30" w:type="dxa"/>
              <w:left w:w="20" w:type="dxa"/>
              <w:bottom w:w="30" w:type="dxa"/>
              <w:right w:w="20" w:type="dxa"/>
            </w:tcMar>
            <w:vAlign w:val="center"/>
            <w:hideMark/>
          </w:tcPr>
          <w:p w14:paraId="1F19D19F" w14:textId="77777777" w:rsidR="00000000" w:rsidRDefault="00BF3DBE">
            <w:pPr>
              <w:spacing w:after="100"/>
              <w:rPr>
                <w:rFonts w:eastAsia="Times New Roman"/>
              </w:rPr>
            </w:pPr>
            <w:r>
              <w:rPr>
                <w:rFonts w:eastAsia="Times New Roman"/>
                <w:color w:val="000000"/>
                <w:sz w:val="20"/>
                <w:szCs w:val="20"/>
              </w:rPr>
              <w:t>Director</w:t>
            </w:r>
          </w:p>
        </w:tc>
        <w:tc>
          <w:tcPr>
            <w:tcW w:w="0" w:type="auto"/>
            <w:gridSpan w:val="3"/>
            <w:tcMar>
              <w:top w:w="0" w:type="dxa"/>
              <w:left w:w="20" w:type="dxa"/>
              <w:bottom w:w="0" w:type="dxa"/>
              <w:right w:w="20" w:type="dxa"/>
            </w:tcMar>
            <w:vAlign w:val="center"/>
            <w:hideMark/>
          </w:tcPr>
          <w:p w14:paraId="3C8B8B04" w14:textId="77777777" w:rsidR="00000000" w:rsidRDefault="00BF3DBE">
            <w:pPr>
              <w:spacing w:after="100"/>
              <w:rPr>
                <w:rFonts w:eastAsia="Times New Roman"/>
              </w:rPr>
            </w:pPr>
          </w:p>
        </w:tc>
        <w:tc>
          <w:tcPr>
            <w:tcW w:w="0" w:type="auto"/>
            <w:gridSpan w:val="3"/>
            <w:vMerge w:val="restart"/>
            <w:tcMar>
              <w:top w:w="30" w:type="dxa"/>
              <w:left w:w="20" w:type="dxa"/>
              <w:bottom w:w="30" w:type="dxa"/>
              <w:right w:w="20" w:type="dxa"/>
            </w:tcMar>
            <w:vAlign w:val="center"/>
            <w:hideMark/>
          </w:tcPr>
          <w:p w14:paraId="5060F284" w14:textId="77777777" w:rsidR="00000000" w:rsidRDefault="00BF3DBE">
            <w:pPr>
              <w:spacing w:after="100"/>
              <w:jc w:val="center"/>
              <w:rPr>
                <w:rFonts w:eastAsia="Times New Roman"/>
              </w:rPr>
            </w:pPr>
            <w:r>
              <w:rPr>
                <w:rFonts w:eastAsia="Times New Roman"/>
                <w:color w:val="000000"/>
                <w:sz w:val="20"/>
                <w:szCs w:val="20"/>
              </w:rPr>
              <w:t>February 25, 2022</w:t>
            </w:r>
          </w:p>
        </w:tc>
      </w:tr>
      <w:tr w:rsidR="00000000" w14:paraId="66583953" w14:textId="77777777">
        <w:trPr>
          <w:divId w:val="929699957"/>
          <w:trHeight w:val="300"/>
        </w:trPr>
        <w:tc>
          <w:tcPr>
            <w:tcW w:w="0" w:type="auto"/>
            <w:gridSpan w:val="3"/>
            <w:tcBorders>
              <w:top w:val="single" w:sz="8" w:space="0" w:color="000000"/>
            </w:tcBorders>
            <w:tcMar>
              <w:top w:w="30" w:type="dxa"/>
              <w:left w:w="20" w:type="dxa"/>
              <w:bottom w:w="30" w:type="dxa"/>
              <w:right w:w="20" w:type="dxa"/>
            </w:tcMar>
            <w:vAlign w:val="bottom"/>
            <w:hideMark/>
          </w:tcPr>
          <w:p w14:paraId="0C9C6670" w14:textId="77777777" w:rsidR="00000000" w:rsidRDefault="00BF3DBE">
            <w:pPr>
              <w:spacing w:after="100"/>
              <w:jc w:val="center"/>
              <w:rPr>
                <w:rFonts w:eastAsia="Times New Roman"/>
              </w:rPr>
            </w:pPr>
            <w:r>
              <w:rPr>
                <w:rFonts w:eastAsia="Times New Roman"/>
                <w:color w:val="000000"/>
                <w:sz w:val="20"/>
                <w:szCs w:val="20"/>
              </w:rPr>
              <w:t>Andrea M. Stephen</w:t>
            </w:r>
          </w:p>
        </w:tc>
        <w:tc>
          <w:tcPr>
            <w:tcW w:w="0" w:type="auto"/>
            <w:gridSpan w:val="3"/>
            <w:tcMar>
              <w:top w:w="0" w:type="dxa"/>
              <w:left w:w="20" w:type="dxa"/>
              <w:bottom w:w="0" w:type="dxa"/>
              <w:right w:w="20" w:type="dxa"/>
            </w:tcMar>
            <w:vAlign w:val="center"/>
            <w:hideMark/>
          </w:tcPr>
          <w:p w14:paraId="67127FAC" w14:textId="77777777" w:rsidR="00000000" w:rsidRDefault="00BF3DBE">
            <w:pPr>
              <w:spacing w:after="100"/>
              <w:jc w:val="center"/>
              <w:rPr>
                <w:rFonts w:eastAsia="Times New Roman"/>
              </w:rPr>
            </w:pPr>
          </w:p>
        </w:tc>
        <w:tc>
          <w:tcPr>
            <w:tcW w:w="0" w:type="auto"/>
            <w:gridSpan w:val="3"/>
            <w:vMerge/>
            <w:vAlign w:val="center"/>
            <w:hideMark/>
          </w:tcPr>
          <w:p w14:paraId="4BB8D109" w14:textId="77777777" w:rsidR="00000000" w:rsidRDefault="00BF3DBE">
            <w:pPr>
              <w:spacing w:after="100"/>
              <w:rPr>
                <w:rFonts w:eastAsia="Times New Roman"/>
              </w:rPr>
            </w:pPr>
          </w:p>
        </w:tc>
        <w:tc>
          <w:tcPr>
            <w:tcW w:w="0" w:type="auto"/>
            <w:gridSpan w:val="3"/>
            <w:tcMar>
              <w:top w:w="0" w:type="dxa"/>
              <w:left w:w="20" w:type="dxa"/>
              <w:bottom w:w="0" w:type="dxa"/>
              <w:right w:w="20" w:type="dxa"/>
            </w:tcMar>
            <w:vAlign w:val="center"/>
            <w:hideMark/>
          </w:tcPr>
          <w:p w14:paraId="0C382129" w14:textId="77777777" w:rsidR="00000000" w:rsidRDefault="00BF3DBE">
            <w:pPr>
              <w:spacing w:after="100"/>
              <w:rPr>
                <w:rFonts w:eastAsia="Times New Roman"/>
                <w:sz w:val="20"/>
                <w:szCs w:val="20"/>
              </w:rPr>
            </w:pPr>
          </w:p>
        </w:tc>
        <w:tc>
          <w:tcPr>
            <w:tcW w:w="0" w:type="auto"/>
            <w:gridSpan w:val="3"/>
            <w:vMerge/>
            <w:vAlign w:val="center"/>
            <w:hideMark/>
          </w:tcPr>
          <w:p w14:paraId="605CE208" w14:textId="77777777" w:rsidR="00000000" w:rsidRDefault="00BF3DBE">
            <w:pPr>
              <w:spacing w:after="100"/>
              <w:rPr>
                <w:rFonts w:eastAsia="Times New Roman"/>
              </w:rPr>
            </w:pPr>
          </w:p>
        </w:tc>
      </w:tr>
      <w:tr w:rsidR="00000000" w14:paraId="5B3F2734" w14:textId="77777777">
        <w:trPr>
          <w:divId w:val="929699957"/>
          <w:trHeight w:val="480"/>
        </w:trPr>
        <w:tc>
          <w:tcPr>
            <w:tcW w:w="0" w:type="auto"/>
            <w:gridSpan w:val="3"/>
            <w:tcMar>
              <w:top w:w="30" w:type="dxa"/>
              <w:left w:w="20" w:type="dxa"/>
              <w:bottom w:w="30" w:type="dxa"/>
              <w:right w:w="20" w:type="dxa"/>
            </w:tcMar>
            <w:vAlign w:val="bottom"/>
            <w:hideMark/>
          </w:tcPr>
          <w:p w14:paraId="619C1EFC" w14:textId="77777777" w:rsidR="00000000" w:rsidRDefault="00BF3DBE">
            <w:pPr>
              <w:spacing w:after="100"/>
              <w:jc w:val="center"/>
              <w:rPr>
                <w:rFonts w:eastAsia="Times New Roman"/>
              </w:rPr>
            </w:pPr>
            <w:r>
              <w:rPr>
                <w:rFonts w:eastAsia="Times New Roman"/>
                <w:color w:val="000000"/>
                <w:sz w:val="20"/>
                <w:szCs w:val="20"/>
              </w:rPr>
              <w:t>/s/ SCOTT W. KINGSMORE</w:t>
            </w:r>
          </w:p>
        </w:tc>
        <w:tc>
          <w:tcPr>
            <w:tcW w:w="0" w:type="auto"/>
            <w:gridSpan w:val="3"/>
            <w:tcMar>
              <w:top w:w="0" w:type="dxa"/>
              <w:left w:w="20" w:type="dxa"/>
              <w:bottom w:w="0" w:type="dxa"/>
              <w:right w:w="20" w:type="dxa"/>
            </w:tcMar>
            <w:vAlign w:val="center"/>
            <w:hideMark/>
          </w:tcPr>
          <w:p w14:paraId="3D5D90B9" w14:textId="77777777" w:rsidR="00000000" w:rsidRDefault="00BF3DBE">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4985E79E" w14:textId="77777777" w:rsidR="00000000" w:rsidRDefault="00BF3DBE">
            <w:pPr>
              <w:spacing w:after="100"/>
              <w:rPr>
                <w:rFonts w:eastAsia="Times New Roman"/>
              </w:rPr>
            </w:pPr>
            <w:r>
              <w:rPr>
                <w:rFonts w:eastAsia="Times New Roman"/>
                <w:color w:val="000000"/>
                <w:sz w:val="20"/>
                <w:szCs w:val="20"/>
              </w:rPr>
              <w:t>Senior Executive Vice President, Treasurer and Chief Financial Officer (Principal Financial Officer)</w:t>
            </w:r>
          </w:p>
        </w:tc>
        <w:tc>
          <w:tcPr>
            <w:tcW w:w="0" w:type="auto"/>
            <w:gridSpan w:val="3"/>
            <w:tcMar>
              <w:top w:w="0" w:type="dxa"/>
              <w:left w:w="20" w:type="dxa"/>
              <w:bottom w:w="0" w:type="dxa"/>
              <w:right w:w="20" w:type="dxa"/>
            </w:tcMar>
            <w:vAlign w:val="center"/>
            <w:hideMark/>
          </w:tcPr>
          <w:p w14:paraId="31136D25" w14:textId="77777777" w:rsidR="00000000" w:rsidRDefault="00BF3DBE">
            <w:pPr>
              <w:spacing w:after="100"/>
              <w:rPr>
                <w:rFonts w:eastAsia="Times New Roman"/>
              </w:rPr>
            </w:pPr>
          </w:p>
        </w:tc>
        <w:tc>
          <w:tcPr>
            <w:tcW w:w="0" w:type="auto"/>
            <w:gridSpan w:val="3"/>
            <w:vMerge w:val="restart"/>
            <w:tcMar>
              <w:top w:w="30" w:type="dxa"/>
              <w:left w:w="20" w:type="dxa"/>
              <w:bottom w:w="30" w:type="dxa"/>
              <w:right w:w="20" w:type="dxa"/>
            </w:tcMar>
            <w:vAlign w:val="center"/>
            <w:hideMark/>
          </w:tcPr>
          <w:p w14:paraId="514EE8A0" w14:textId="77777777" w:rsidR="00000000" w:rsidRDefault="00BF3DBE">
            <w:pPr>
              <w:spacing w:after="100"/>
              <w:jc w:val="center"/>
              <w:rPr>
                <w:rFonts w:eastAsia="Times New Roman"/>
              </w:rPr>
            </w:pPr>
            <w:r>
              <w:rPr>
                <w:rFonts w:eastAsia="Times New Roman"/>
                <w:color w:val="000000"/>
                <w:sz w:val="20"/>
                <w:szCs w:val="20"/>
              </w:rPr>
              <w:t>February 25, 2022</w:t>
            </w:r>
          </w:p>
        </w:tc>
      </w:tr>
      <w:tr w:rsidR="00000000" w14:paraId="5533EA68" w14:textId="77777777">
        <w:trPr>
          <w:divId w:val="929699957"/>
          <w:trHeight w:val="300"/>
        </w:trPr>
        <w:tc>
          <w:tcPr>
            <w:tcW w:w="0" w:type="auto"/>
            <w:gridSpan w:val="3"/>
            <w:tcBorders>
              <w:top w:val="single" w:sz="8" w:space="0" w:color="000000"/>
            </w:tcBorders>
            <w:tcMar>
              <w:top w:w="30" w:type="dxa"/>
              <w:left w:w="20" w:type="dxa"/>
              <w:bottom w:w="30" w:type="dxa"/>
              <w:right w:w="20" w:type="dxa"/>
            </w:tcMar>
            <w:vAlign w:val="bottom"/>
            <w:hideMark/>
          </w:tcPr>
          <w:p w14:paraId="20CFD101" w14:textId="77777777" w:rsidR="00000000" w:rsidRDefault="00BF3DBE">
            <w:pPr>
              <w:spacing w:after="100"/>
              <w:jc w:val="center"/>
              <w:rPr>
                <w:rFonts w:eastAsia="Times New Roman"/>
              </w:rPr>
            </w:pPr>
            <w:r>
              <w:rPr>
                <w:rFonts w:eastAsia="Times New Roman"/>
                <w:color w:val="000000"/>
                <w:sz w:val="20"/>
                <w:szCs w:val="20"/>
              </w:rPr>
              <w:t>Scott W. Kingsmore</w:t>
            </w:r>
          </w:p>
        </w:tc>
        <w:tc>
          <w:tcPr>
            <w:tcW w:w="0" w:type="auto"/>
            <w:gridSpan w:val="3"/>
            <w:tcMar>
              <w:top w:w="0" w:type="dxa"/>
              <w:left w:w="20" w:type="dxa"/>
              <w:bottom w:w="0" w:type="dxa"/>
              <w:right w:w="20" w:type="dxa"/>
            </w:tcMar>
            <w:vAlign w:val="center"/>
            <w:hideMark/>
          </w:tcPr>
          <w:p w14:paraId="5F91E868" w14:textId="77777777" w:rsidR="00000000" w:rsidRDefault="00BF3DBE">
            <w:pPr>
              <w:spacing w:after="100"/>
              <w:jc w:val="center"/>
              <w:rPr>
                <w:rFonts w:eastAsia="Times New Roman"/>
              </w:rPr>
            </w:pPr>
          </w:p>
        </w:tc>
        <w:tc>
          <w:tcPr>
            <w:tcW w:w="0" w:type="auto"/>
            <w:gridSpan w:val="3"/>
            <w:vMerge/>
            <w:vAlign w:val="center"/>
            <w:hideMark/>
          </w:tcPr>
          <w:p w14:paraId="7B8DBDD6" w14:textId="77777777" w:rsidR="00000000" w:rsidRDefault="00BF3DBE">
            <w:pPr>
              <w:spacing w:after="100"/>
              <w:rPr>
                <w:rFonts w:eastAsia="Times New Roman"/>
              </w:rPr>
            </w:pPr>
          </w:p>
        </w:tc>
        <w:tc>
          <w:tcPr>
            <w:tcW w:w="0" w:type="auto"/>
            <w:gridSpan w:val="3"/>
            <w:tcMar>
              <w:top w:w="0" w:type="dxa"/>
              <w:left w:w="20" w:type="dxa"/>
              <w:bottom w:w="0" w:type="dxa"/>
              <w:right w:w="20" w:type="dxa"/>
            </w:tcMar>
            <w:vAlign w:val="center"/>
            <w:hideMark/>
          </w:tcPr>
          <w:p w14:paraId="07B8B5B4" w14:textId="77777777" w:rsidR="00000000" w:rsidRDefault="00BF3DBE">
            <w:pPr>
              <w:spacing w:after="100"/>
              <w:rPr>
                <w:rFonts w:eastAsia="Times New Roman"/>
                <w:sz w:val="20"/>
                <w:szCs w:val="20"/>
              </w:rPr>
            </w:pPr>
          </w:p>
        </w:tc>
        <w:tc>
          <w:tcPr>
            <w:tcW w:w="0" w:type="auto"/>
            <w:gridSpan w:val="3"/>
            <w:vMerge/>
            <w:vAlign w:val="center"/>
            <w:hideMark/>
          </w:tcPr>
          <w:p w14:paraId="541F70B6" w14:textId="77777777" w:rsidR="00000000" w:rsidRDefault="00BF3DBE">
            <w:pPr>
              <w:spacing w:after="100"/>
              <w:rPr>
                <w:rFonts w:eastAsia="Times New Roman"/>
              </w:rPr>
            </w:pPr>
          </w:p>
        </w:tc>
      </w:tr>
      <w:tr w:rsidR="00000000" w14:paraId="0305C797" w14:textId="77777777">
        <w:trPr>
          <w:divId w:val="929699957"/>
          <w:trHeight w:val="480"/>
        </w:trPr>
        <w:tc>
          <w:tcPr>
            <w:tcW w:w="0" w:type="auto"/>
            <w:gridSpan w:val="3"/>
            <w:tcMar>
              <w:top w:w="30" w:type="dxa"/>
              <w:left w:w="20" w:type="dxa"/>
              <w:bottom w:w="30" w:type="dxa"/>
              <w:right w:w="20" w:type="dxa"/>
            </w:tcMar>
            <w:vAlign w:val="bottom"/>
            <w:hideMark/>
          </w:tcPr>
          <w:p w14:paraId="43B46E06" w14:textId="77777777" w:rsidR="00000000" w:rsidRDefault="00BF3DBE">
            <w:pPr>
              <w:spacing w:after="100"/>
              <w:jc w:val="center"/>
              <w:rPr>
                <w:rFonts w:eastAsia="Times New Roman"/>
              </w:rPr>
            </w:pPr>
            <w:r>
              <w:rPr>
                <w:rFonts w:eastAsia="Times New Roman"/>
                <w:color w:val="000000"/>
                <w:sz w:val="20"/>
                <w:szCs w:val="20"/>
              </w:rPr>
              <w:t>/s/ CHRISTOPHER J. ZECCHINI</w:t>
            </w:r>
          </w:p>
        </w:tc>
        <w:tc>
          <w:tcPr>
            <w:tcW w:w="0" w:type="auto"/>
            <w:gridSpan w:val="3"/>
            <w:tcMar>
              <w:top w:w="0" w:type="dxa"/>
              <w:left w:w="20" w:type="dxa"/>
              <w:bottom w:w="0" w:type="dxa"/>
              <w:right w:w="20" w:type="dxa"/>
            </w:tcMar>
            <w:vAlign w:val="center"/>
            <w:hideMark/>
          </w:tcPr>
          <w:p w14:paraId="7BEDB8A3" w14:textId="77777777" w:rsidR="00000000" w:rsidRDefault="00BF3DBE">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69D14AF6" w14:textId="77777777" w:rsidR="00000000" w:rsidRDefault="00BF3DBE">
            <w:pPr>
              <w:spacing w:after="100"/>
              <w:rPr>
                <w:rFonts w:eastAsia="Times New Roman"/>
              </w:rPr>
            </w:pPr>
            <w:r>
              <w:rPr>
                <w:rFonts w:eastAsia="Times New Roman"/>
                <w:color w:val="000000"/>
                <w:sz w:val="20"/>
                <w:szCs w:val="20"/>
              </w:rPr>
              <w:t xml:space="preserve">Senior Vice President and Chief </w:t>
            </w:r>
            <w:r>
              <w:rPr>
                <w:rFonts w:eastAsia="Times New Roman"/>
                <w:color w:val="000000"/>
                <w:sz w:val="20"/>
                <w:szCs w:val="20"/>
              </w:rPr>
              <w:t>Accounting Officer (Principal Accounting Officer)</w:t>
            </w:r>
          </w:p>
        </w:tc>
        <w:tc>
          <w:tcPr>
            <w:tcW w:w="0" w:type="auto"/>
            <w:gridSpan w:val="3"/>
            <w:tcMar>
              <w:top w:w="0" w:type="dxa"/>
              <w:left w:w="20" w:type="dxa"/>
              <w:bottom w:w="0" w:type="dxa"/>
              <w:right w:w="20" w:type="dxa"/>
            </w:tcMar>
            <w:vAlign w:val="center"/>
            <w:hideMark/>
          </w:tcPr>
          <w:p w14:paraId="1D35A20D" w14:textId="77777777" w:rsidR="00000000" w:rsidRDefault="00BF3DBE">
            <w:pPr>
              <w:spacing w:after="100"/>
              <w:rPr>
                <w:rFonts w:eastAsia="Times New Roman"/>
              </w:rPr>
            </w:pPr>
          </w:p>
        </w:tc>
        <w:tc>
          <w:tcPr>
            <w:tcW w:w="0" w:type="auto"/>
            <w:gridSpan w:val="3"/>
            <w:vMerge w:val="restart"/>
            <w:tcMar>
              <w:top w:w="30" w:type="dxa"/>
              <w:left w:w="20" w:type="dxa"/>
              <w:bottom w:w="30" w:type="dxa"/>
              <w:right w:w="20" w:type="dxa"/>
            </w:tcMar>
            <w:vAlign w:val="center"/>
            <w:hideMark/>
          </w:tcPr>
          <w:p w14:paraId="2D9688AB" w14:textId="77777777" w:rsidR="00000000" w:rsidRDefault="00BF3DBE">
            <w:pPr>
              <w:spacing w:after="100"/>
              <w:jc w:val="center"/>
              <w:rPr>
                <w:rFonts w:eastAsia="Times New Roman"/>
              </w:rPr>
            </w:pPr>
            <w:r>
              <w:rPr>
                <w:rFonts w:eastAsia="Times New Roman"/>
                <w:color w:val="000000"/>
                <w:sz w:val="20"/>
                <w:szCs w:val="20"/>
              </w:rPr>
              <w:t>February 25, 2022</w:t>
            </w:r>
          </w:p>
        </w:tc>
      </w:tr>
      <w:tr w:rsidR="00000000" w14:paraId="63C7F126" w14:textId="77777777">
        <w:trPr>
          <w:divId w:val="929699957"/>
          <w:trHeight w:val="300"/>
        </w:trPr>
        <w:tc>
          <w:tcPr>
            <w:tcW w:w="0" w:type="auto"/>
            <w:gridSpan w:val="3"/>
            <w:tcBorders>
              <w:top w:val="single" w:sz="8" w:space="0" w:color="000000"/>
            </w:tcBorders>
            <w:tcMar>
              <w:top w:w="30" w:type="dxa"/>
              <w:left w:w="20" w:type="dxa"/>
              <w:bottom w:w="30" w:type="dxa"/>
              <w:right w:w="20" w:type="dxa"/>
            </w:tcMar>
            <w:vAlign w:val="bottom"/>
            <w:hideMark/>
          </w:tcPr>
          <w:p w14:paraId="0FC69991" w14:textId="77777777" w:rsidR="00000000" w:rsidRDefault="00BF3DBE">
            <w:pPr>
              <w:spacing w:after="100"/>
              <w:jc w:val="center"/>
              <w:rPr>
                <w:rFonts w:eastAsia="Times New Roman"/>
              </w:rPr>
            </w:pPr>
            <w:r>
              <w:rPr>
                <w:rFonts w:eastAsia="Times New Roman"/>
                <w:color w:val="000000"/>
                <w:sz w:val="20"/>
                <w:szCs w:val="20"/>
              </w:rPr>
              <w:t>Christopher J. Zecchini</w:t>
            </w:r>
          </w:p>
        </w:tc>
        <w:tc>
          <w:tcPr>
            <w:tcW w:w="0" w:type="auto"/>
            <w:gridSpan w:val="3"/>
            <w:tcMar>
              <w:top w:w="0" w:type="dxa"/>
              <w:left w:w="20" w:type="dxa"/>
              <w:bottom w:w="0" w:type="dxa"/>
              <w:right w:w="20" w:type="dxa"/>
            </w:tcMar>
            <w:vAlign w:val="center"/>
            <w:hideMark/>
          </w:tcPr>
          <w:p w14:paraId="50FDFB83" w14:textId="77777777" w:rsidR="00000000" w:rsidRDefault="00BF3DBE">
            <w:pPr>
              <w:spacing w:after="100"/>
              <w:jc w:val="center"/>
              <w:rPr>
                <w:rFonts w:eastAsia="Times New Roman"/>
              </w:rPr>
            </w:pPr>
          </w:p>
        </w:tc>
        <w:tc>
          <w:tcPr>
            <w:tcW w:w="0" w:type="auto"/>
            <w:gridSpan w:val="3"/>
            <w:vMerge/>
            <w:vAlign w:val="center"/>
            <w:hideMark/>
          </w:tcPr>
          <w:p w14:paraId="3AA6A509" w14:textId="77777777" w:rsidR="00000000" w:rsidRDefault="00BF3DBE">
            <w:pPr>
              <w:spacing w:after="100"/>
              <w:rPr>
                <w:rFonts w:eastAsia="Times New Roman"/>
              </w:rPr>
            </w:pPr>
          </w:p>
        </w:tc>
        <w:tc>
          <w:tcPr>
            <w:tcW w:w="0" w:type="auto"/>
            <w:gridSpan w:val="3"/>
            <w:tcMar>
              <w:top w:w="0" w:type="dxa"/>
              <w:left w:w="20" w:type="dxa"/>
              <w:bottom w:w="0" w:type="dxa"/>
              <w:right w:w="20" w:type="dxa"/>
            </w:tcMar>
            <w:vAlign w:val="center"/>
            <w:hideMark/>
          </w:tcPr>
          <w:p w14:paraId="261618F2" w14:textId="77777777" w:rsidR="00000000" w:rsidRDefault="00BF3DBE">
            <w:pPr>
              <w:spacing w:after="100"/>
              <w:rPr>
                <w:rFonts w:eastAsia="Times New Roman"/>
                <w:sz w:val="20"/>
                <w:szCs w:val="20"/>
              </w:rPr>
            </w:pPr>
          </w:p>
        </w:tc>
        <w:tc>
          <w:tcPr>
            <w:tcW w:w="0" w:type="auto"/>
            <w:gridSpan w:val="3"/>
            <w:vMerge/>
            <w:vAlign w:val="center"/>
            <w:hideMark/>
          </w:tcPr>
          <w:p w14:paraId="38C7CB1D" w14:textId="77777777" w:rsidR="00000000" w:rsidRDefault="00BF3DBE">
            <w:pPr>
              <w:spacing w:after="100"/>
              <w:rPr>
                <w:rFonts w:eastAsia="Times New Roman"/>
              </w:rPr>
            </w:pPr>
          </w:p>
        </w:tc>
      </w:tr>
    </w:tbl>
    <w:p w14:paraId="087B21F0" w14:textId="77777777" w:rsidR="00000000" w:rsidRDefault="00BF3DBE">
      <w:pPr>
        <w:divId w:val="1657495912"/>
        <w:rPr>
          <w:rFonts w:eastAsia="Times New Roman"/>
        </w:rPr>
      </w:pPr>
    </w:p>
    <w:p w14:paraId="76D1B393" w14:textId="77777777" w:rsidR="00BF3DBE" w:rsidRDefault="00BF3DBE">
      <w:pPr>
        <w:jc w:val="center"/>
        <w:divId w:val="2123647281"/>
        <w:rPr>
          <w:rFonts w:eastAsia="Times New Roman"/>
        </w:rPr>
      </w:pPr>
      <w:r>
        <w:rPr>
          <w:rFonts w:eastAsia="Times New Roman"/>
          <w:color w:val="000000"/>
          <w:sz w:val="20"/>
          <w:szCs w:val="20"/>
        </w:rPr>
        <w:t>116</w:t>
      </w:r>
    </w:p>
    <w:sectPr w:rsidR="00BF3DBE">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BF3DBE"/>
    <w:rsid w:val="00BF3DBE"/>
  </w:rsids>
  <m:mathPr>
    <m:mathFont m:val="Cambria Math"/>
    <m:brkBin m:val="before"/>
    <m:brkBinSub m:val="--"/>
    <m:smallFrac m:val="0"/>
    <m:dispDef/>
    <m:lMargin m:val="0"/>
    <m:rMargin m:val="0"/>
    <m:defJc m:val="centerGroup"/>
    <m:wrapIndent m:val="1440"/>
    <m:intLim m:val="subSup"/>
    <m:naryLim m:val="undOvr"/>
  </m:mathPr>
  <w:attachedSchema w:val="http://www.xbrl.org/inlineXBRL/transformation/2020-02-12"/>
  <w:attachedSchema w:val="http://www.sec.gov/inlineXBRL/transformation/2015-08-31"/>
  <w:attachedSchema w:val="http://fasb.org/us-gaap/2021-01-31"/>
  <w:attachedSchema w:val="http://www.xbrl.org/2003/iso4217"/>
  <w:attachedSchema w:val="http://fasb.org/srt/2021-01-31"/>
  <w:attachedSchema w:val="http://xbrl.sec.gov/dei/2021q4"/>
  <w:attachedSchema w:val="http://www.xbrl.org/2013/inlineXBRL"/>
  <w:attachedSchema w:val="http://www.xbrl.org/2009/utr"/>
  <w:attachedSchema w:val="http://www.w3.org/1999/xlink"/>
  <w:attachedSchema w:val="http://www.xbrl.org/2003/linkbase"/>
  <w:attachedSchema w:val="http://www.macerich.com/20211231"/>
  <w:attachedSchema w:val="http://xbrl.org/2006/xbrldi"/>
  <w:attachedSchema w:val="http://www.xbrl.org/2003/instance"/>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3CF7E4"/>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4557">
      <w:marLeft w:val="0"/>
      <w:marRight w:val="0"/>
      <w:marTop w:val="160"/>
      <w:marBottom w:val="160"/>
      <w:divBdr>
        <w:top w:val="none" w:sz="0" w:space="0" w:color="auto"/>
        <w:left w:val="none" w:sz="0" w:space="0" w:color="auto"/>
        <w:bottom w:val="none" w:sz="0" w:space="0" w:color="auto"/>
        <w:right w:val="none" w:sz="0" w:space="0" w:color="auto"/>
      </w:divBdr>
    </w:div>
    <w:div w:id="4403812">
      <w:marLeft w:val="0"/>
      <w:marRight w:val="0"/>
      <w:marTop w:val="0"/>
      <w:marBottom w:val="160"/>
      <w:divBdr>
        <w:top w:val="none" w:sz="0" w:space="0" w:color="auto"/>
        <w:left w:val="none" w:sz="0" w:space="0" w:color="auto"/>
        <w:bottom w:val="none" w:sz="0" w:space="0" w:color="auto"/>
        <w:right w:val="none" w:sz="0" w:space="0" w:color="auto"/>
      </w:divBdr>
    </w:div>
    <w:div w:id="4719790">
      <w:marLeft w:val="0"/>
      <w:marRight w:val="0"/>
      <w:marTop w:val="160"/>
      <w:marBottom w:val="160"/>
      <w:divBdr>
        <w:top w:val="none" w:sz="0" w:space="0" w:color="auto"/>
        <w:left w:val="none" w:sz="0" w:space="0" w:color="auto"/>
        <w:bottom w:val="none" w:sz="0" w:space="0" w:color="auto"/>
        <w:right w:val="none" w:sz="0" w:space="0" w:color="auto"/>
      </w:divBdr>
    </w:div>
    <w:div w:id="5793796">
      <w:marLeft w:val="0"/>
      <w:marRight w:val="0"/>
      <w:marTop w:val="0"/>
      <w:marBottom w:val="0"/>
      <w:divBdr>
        <w:top w:val="none" w:sz="0" w:space="0" w:color="auto"/>
        <w:left w:val="none" w:sz="0" w:space="0" w:color="auto"/>
        <w:bottom w:val="none" w:sz="0" w:space="0" w:color="auto"/>
        <w:right w:val="none" w:sz="0" w:space="0" w:color="auto"/>
      </w:divBdr>
    </w:div>
    <w:div w:id="7681110">
      <w:marLeft w:val="0"/>
      <w:marRight w:val="0"/>
      <w:marTop w:val="160"/>
      <w:marBottom w:val="160"/>
      <w:divBdr>
        <w:top w:val="none" w:sz="0" w:space="0" w:color="auto"/>
        <w:left w:val="none" w:sz="0" w:space="0" w:color="auto"/>
        <w:bottom w:val="none" w:sz="0" w:space="0" w:color="auto"/>
        <w:right w:val="none" w:sz="0" w:space="0" w:color="auto"/>
      </w:divBdr>
    </w:div>
    <w:div w:id="8065603">
      <w:marLeft w:val="0"/>
      <w:marRight w:val="0"/>
      <w:marTop w:val="0"/>
      <w:marBottom w:val="160"/>
      <w:divBdr>
        <w:top w:val="none" w:sz="0" w:space="0" w:color="auto"/>
        <w:left w:val="none" w:sz="0" w:space="0" w:color="auto"/>
        <w:bottom w:val="none" w:sz="0" w:space="0" w:color="auto"/>
        <w:right w:val="none" w:sz="0" w:space="0" w:color="auto"/>
      </w:divBdr>
    </w:div>
    <w:div w:id="8991414">
      <w:marLeft w:val="0"/>
      <w:marRight w:val="0"/>
      <w:marTop w:val="160"/>
      <w:marBottom w:val="160"/>
      <w:divBdr>
        <w:top w:val="none" w:sz="0" w:space="0" w:color="auto"/>
        <w:left w:val="none" w:sz="0" w:space="0" w:color="auto"/>
        <w:bottom w:val="none" w:sz="0" w:space="0" w:color="auto"/>
        <w:right w:val="none" w:sz="0" w:space="0" w:color="auto"/>
      </w:divBdr>
    </w:div>
    <w:div w:id="9991738">
      <w:marLeft w:val="0"/>
      <w:marRight w:val="0"/>
      <w:marTop w:val="160"/>
      <w:marBottom w:val="0"/>
      <w:divBdr>
        <w:top w:val="none" w:sz="0" w:space="0" w:color="auto"/>
        <w:left w:val="none" w:sz="0" w:space="0" w:color="auto"/>
        <w:bottom w:val="none" w:sz="0" w:space="0" w:color="auto"/>
        <w:right w:val="none" w:sz="0" w:space="0" w:color="auto"/>
      </w:divBdr>
    </w:div>
    <w:div w:id="10188771">
      <w:marLeft w:val="0"/>
      <w:marRight w:val="0"/>
      <w:marTop w:val="0"/>
      <w:marBottom w:val="160"/>
      <w:divBdr>
        <w:top w:val="none" w:sz="0" w:space="0" w:color="auto"/>
        <w:left w:val="none" w:sz="0" w:space="0" w:color="auto"/>
        <w:bottom w:val="none" w:sz="0" w:space="0" w:color="auto"/>
        <w:right w:val="none" w:sz="0" w:space="0" w:color="auto"/>
      </w:divBdr>
    </w:div>
    <w:div w:id="11809583">
      <w:marLeft w:val="0"/>
      <w:marRight w:val="0"/>
      <w:marTop w:val="160"/>
      <w:marBottom w:val="160"/>
      <w:divBdr>
        <w:top w:val="none" w:sz="0" w:space="0" w:color="auto"/>
        <w:left w:val="none" w:sz="0" w:space="0" w:color="auto"/>
        <w:bottom w:val="none" w:sz="0" w:space="0" w:color="auto"/>
        <w:right w:val="none" w:sz="0" w:space="0" w:color="auto"/>
      </w:divBdr>
    </w:div>
    <w:div w:id="12193389">
      <w:marLeft w:val="0"/>
      <w:marRight w:val="0"/>
      <w:marTop w:val="160"/>
      <w:marBottom w:val="160"/>
      <w:divBdr>
        <w:top w:val="none" w:sz="0" w:space="0" w:color="auto"/>
        <w:left w:val="none" w:sz="0" w:space="0" w:color="auto"/>
        <w:bottom w:val="none" w:sz="0" w:space="0" w:color="auto"/>
        <w:right w:val="none" w:sz="0" w:space="0" w:color="auto"/>
      </w:divBdr>
    </w:div>
    <w:div w:id="12460116">
      <w:marLeft w:val="0"/>
      <w:marRight w:val="0"/>
      <w:marTop w:val="160"/>
      <w:marBottom w:val="160"/>
      <w:divBdr>
        <w:top w:val="none" w:sz="0" w:space="0" w:color="auto"/>
        <w:left w:val="none" w:sz="0" w:space="0" w:color="auto"/>
        <w:bottom w:val="none" w:sz="0" w:space="0" w:color="auto"/>
        <w:right w:val="none" w:sz="0" w:space="0" w:color="auto"/>
      </w:divBdr>
    </w:div>
    <w:div w:id="12541720">
      <w:marLeft w:val="0"/>
      <w:marRight w:val="0"/>
      <w:marTop w:val="160"/>
      <w:marBottom w:val="160"/>
      <w:divBdr>
        <w:top w:val="none" w:sz="0" w:space="0" w:color="auto"/>
        <w:left w:val="none" w:sz="0" w:space="0" w:color="auto"/>
        <w:bottom w:val="none" w:sz="0" w:space="0" w:color="auto"/>
        <w:right w:val="none" w:sz="0" w:space="0" w:color="auto"/>
      </w:divBdr>
    </w:div>
    <w:div w:id="13269144">
      <w:marLeft w:val="0"/>
      <w:marRight w:val="0"/>
      <w:marTop w:val="0"/>
      <w:marBottom w:val="240"/>
      <w:divBdr>
        <w:top w:val="none" w:sz="0" w:space="0" w:color="auto"/>
        <w:left w:val="none" w:sz="0" w:space="0" w:color="auto"/>
        <w:bottom w:val="none" w:sz="0" w:space="0" w:color="auto"/>
        <w:right w:val="none" w:sz="0" w:space="0" w:color="auto"/>
      </w:divBdr>
    </w:div>
    <w:div w:id="13657471">
      <w:marLeft w:val="0"/>
      <w:marRight w:val="0"/>
      <w:marTop w:val="0"/>
      <w:marBottom w:val="160"/>
      <w:divBdr>
        <w:top w:val="none" w:sz="0" w:space="0" w:color="auto"/>
        <w:left w:val="none" w:sz="0" w:space="0" w:color="auto"/>
        <w:bottom w:val="none" w:sz="0" w:space="0" w:color="auto"/>
        <w:right w:val="none" w:sz="0" w:space="0" w:color="auto"/>
      </w:divBdr>
    </w:div>
    <w:div w:id="14231777">
      <w:marLeft w:val="0"/>
      <w:marRight w:val="0"/>
      <w:marTop w:val="160"/>
      <w:marBottom w:val="160"/>
      <w:divBdr>
        <w:top w:val="none" w:sz="0" w:space="0" w:color="auto"/>
        <w:left w:val="none" w:sz="0" w:space="0" w:color="auto"/>
        <w:bottom w:val="none" w:sz="0" w:space="0" w:color="auto"/>
        <w:right w:val="none" w:sz="0" w:space="0" w:color="auto"/>
      </w:divBdr>
    </w:div>
    <w:div w:id="14816351">
      <w:marLeft w:val="0"/>
      <w:marRight w:val="0"/>
      <w:marTop w:val="0"/>
      <w:marBottom w:val="0"/>
      <w:divBdr>
        <w:top w:val="none" w:sz="0" w:space="0" w:color="auto"/>
        <w:left w:val="none" w:sz="0" w:space="0" w:color="auto"/>
        <w:bottom w:val="none" w:sz="0" w:space="0" w:color="auto"/>
        <w:right w:val="none" w:sz="0" w:space="0" w:color="auto"/>
      </w:divBdr>
      <w:divsChild>
        <w:div w:id="1229727023">
          <w:marLeft w:val="0"/>
          <w:marRight w:val="0"/>
          <w:marTop w:val="160"/>
          <w:marBottom w:val="160"/>
          <w:divBdr>
            <w:top w:val="none" w:sz="0" w:space="0" w:color="auto"/>
            <w:left w:val="none" w:sz="0" w:space="0" w:color="auto"/>
            <w:bottom w:val="none" w:sz="0" w:space="0" w:color="auto"/>
            <w:right w:val="none" w:sz="0" w:space="0" w:color="auto"/>
          </w:divBdr>
        </w:div>
        <w:div w:id="545526838">
          <w:marLeft w:val="0"/>
          <w:marRight w:val="0"/>
          <w:marTop w:val="160"/>
          <w:marBottom w:val="160"/>
          <w:divBdr>
            <w:top w:val="none" w:sz="0" w:space="0" w:color="auto"/>
            <w:left w:val="none" w:sz="0" w:space="0" w:color="auto"/>
            <w:bottom w:val="none" w:sz="0" w:space="0" w:color="auto"/>
            <w:right w:val="none" w:sz="0" w:space="0" w:color="auto"/>
          </w:divBdr>
        </w:div>
        <w:div w:id="1940019320">
          <w:marLeft w:val="0"/>
          <w:marRight w:val="0"/>
          <w:marTop w:val="160"/>
          <w:marBottom w:val="160"/>
          <w:divBdr>
            <w:top w:val="none" w:sz="0" w:space="0" w:color="auto"/>
            <w:left w:val="none" w:sz="0" w:space="0" w:color="auto"/>
            <w:bottom w:val="none" w:sz="0" w:space="0" w:color="auto"/>
            <w:right w:val="none" w:sz="0" w:space="0" w:color="auto"/>
          </w:divBdr>
        </w:div>
        <w:div w:id="50160414">
          <w:marLeft w:val="0"/>
          <w:marRight w:val="0"/>
          <w:marTop w:val="160"/>
          <w:marBottom w:val="160"/>
          <w:divBdr>
            <w:top w:val="none" w:sz="0" w:space="0" w:color="auto"/>
            <w:left w:val="none" w:sz="0" w:space="0" w:color="auto"/>
            <w:bottom w:val="none" w:sz="0" w:space="0" w:color="auto"/>
            <w:right w:val="none" w:sz="0" w:space="0" w:color="auto"/>
          </w:divBdr>
        </w:div>
        <w:div w:id="352657900">
          <w:marLeft w:val="0"/>
          <w:marRight w:val="0"/>
          <w:marTop w:val="160"/>
          <w:marBottom w:val="160"/>
          <w:divBdr>
            <w:top w:val="none" w:sz="0" w:space="0" w:color="auto"/>
            <w:left w:val="none" w:sz="0" w:space="0" w:color="auto"/>
            <w:bottom w:val="none" w:sz="0" w:space="0" w:color="auto"/>
            <w:right w:val="none" w:sz="0" w:space="0" w:color="auto"/>
          </w:divBdr>
        </w:div>
        <w:div w:id="1978298029">
          <w:marLeft w:val="0"/>
          <w:marRight w:val="0"/>
          <w:marTop w:val="0"/>
          <w:marBottom w:val="0"/>
          <w:divBdr>
            <w:top w:val="none" w:sz="0" w:space="0" w:color="auto"/>
            <w:left w:val="none" w:sz="0" w:space="0" w:color="auto"/>
            <w:bottom w:val="none" w:sz="0" w:space="0" w:color="auto"/>
            <w:right w:val="none" w:sz="0" w:space="0" w:color="auto"/>
          </w:divBdr>
        </w:div>
      </w:divsChild>
    </w:div>
    <w:div w:id="16784458">
      <w:marLeft w:val="0"/>
      <w:marRight w:val="0"/>
      <w:marTop w:val="160"/>
      <w:marBottom w:val="160"/>
      <w:divBdr>
        <w:top w:val="none" w:sz="0" w:space="0" w:color="auto"/>
        <w:left w:val="none" w:sz="0" w:space="0" w:color="auto"/>
        <w:bottom w:val="none" w:sz="0" w:space="0" w:color="auto"/>
        <w:right w:val="none" w:sz="0" w:space="0" w:color="auto"/>
      </w:divBdr>
    </w:div>
    <w:div w:id="18168611">
      <w:marLeft w:val="0"/>
      <w:marRight w:val="0"/>
      <w:marTop w:val="160"/>
      <w:marBottom w:val="160"/>
      <w:divBdr>
        <w:top w:val="none" w:sz="0" w:space="0" w:color="auto"/>
        <w:left w:val="none" w:sz="0" w:space="0" w:color="auto"/>
        <w:bottom w:val="none" w:sz="0" w:space="0" w:color="auto"/>
        <w:right w:val="none" w:sz="0" w:space="0" w:color="auto"/>
      </w:divBdr>
      <w:divsChild>
        <w:div w:id="1983150547">
          <w:marLeft w:val="0"/>
          <w:marRight w:val="0"/>
          <w:marTop w:val="0"/>
          <w:marBottom w:val="0"/>
          <w:divBdr>
            <w:top w:val="none" w:sz="0" w:space="0" w:color="auto"/>
            <w:left w:val="none" w:sz="0" w:space="0" w:color="auto"/>
            <w:bottom w:val="none" w:sz="0" w:space="0" w:color="auto"/>
            <w:right w:val="none" w:sz="0" w:space="0" w:color="auto"/>
          </w:divBdr>
        </w:div>
        <w:div w:id="1031303745">
          <w:marLeft w:val="0"/>
          <w:marRight w:val="0"/>
          <w:marTop w:val="0"/>
          <w:marBottom w:val="0"/>
          <w:divBdr>
            <w:top w:val="none" w:sz="0" w:space="0" w:color="auto"/>
            <w:left w:val="none" w:sz="0" w:space="0" w:color="auto"/>
            <w:bottom w:val="none" w:sz="0" w:space="0" w:color="auto"/>
            <w:right w:val="none" w:sz="0" w:space="0" w:color="auto"/>
          </w:divBdr>
        </w:div>
        <w:div w:id="1326856464">
          <w:marLeft w:val="0"/>
          <w:marRight w:val="0"/>
          <w:marTop w:val="0"/>
          <w:marBottom w:val="0"/>
          <w:divBdr>
            <w:top w:val="none" w:sz="0" w:space="0" w:color="auto"/>
            <w:left w:val="none" w:sz="0" w:space="0" w:color="auto"/>
            <w:bottom w:val="none" w:sz="0" w:space="0" w:color="auto"/>
            <w:right w:val="none" w:sz="0" w:space="0" w:color="auto"/>
          </w:divBdr>
        </w:div>
        <w:div w:id="856774860">
          <w:marLeft w:val="0"/>
          <w:marRight w:val="0"/>
          <w:marTop w:val="0"/>
          <w:marBottom w:val="0"/>
          <w:divBdr>
            <w:top w:val="none" w:sz="0" w:space="0" w:color="auto"/>
            <w:left w:val="none" w:sz="0" w:space="0" w:color="auto"/>
            <w:bottom w:val="none" w:sz="0" w:space="0" w:color="auto"/>
            <w:right w:val="none" w:sz="0" w:space="0" w:color="auto"/>
          </w:divBdr>
        </w:div>
      </w:divsChild>
    </w:div>
    <w:div w:id="19473910">
      <w:marLeft w:val="0"/>
      <w:marRight w:val="0"/>
      <w:marTop w:val="0"/>
      <w:marBottom w:val="0"/>
      <w:divBdr>
        <w:top w:val="none" w:sz="0" w:space="0" w:color="auto"/>
        <w:left w:val="none" w:sz="0" w:space="0" w:color="auto"/>
        <w:bottom w:val="none" w:sz="0" w:space="0" w:color="auto"/>
        <w:right w:val="none" w:sz="0" w:space="0" w:color="auto"/>
      </w:divBdr>
    </w:div>
    <w:div w:id="20130865">
      <w:marLeft w:val="0"/>
      <w:marRight w:val="0"/>
      <w:marTop w:val="0"/>
      <w:marBottom w:val="0"/>
      <w:divBdr>
        <w:top w:val="none" w:sz="0" w:space="0" w:color="auto"/>
        <w:left w:val="none" w:sz="0" w:space="0" w:color="auto"/>
        <w:bottom w:val="none" w:sz="0" w:space="0" w:color="auto"/>
        <w:right w:val="none" w:sz="0" w:space="0" w:color="auto"/>
      </w:divBdr>
    </w:div>
    <w:div w:id="21439989">
      <w:marLeft w:val="0"/>
      <w:marRight w:val="0"/>
      <w:marTop w:val="0"/>
      <w:marBottom w:val="0"/>
      <w:divBdr>
        <w:top w:val="none" w:sz="0" w:space="0" w:color="auto"/>
        <w:left w:val="none" w:sz="0" w:space="0" w:color="auto"/>
        <w:bottom w:val="none" w:sz="0" w:space="0" w:color="auto"/>
        <w:right w:val="none" w:sz="0" w:space="0" w:color="auto"/>
      </w:divBdr>
    </w:div>
    <w:div w:id="23024598">
      <w:marLeft w:val="0"/>
      <w:marRight w:val="0"/>
      <w:marTop w:val="160"/>
      <w:marBottom w:val="160"/>
      <w:divBdr>
        <w:top w:val="none" w:sz="0" w:space="0" w:color="auto"/>
        <w:left w:val="none" w:sz="0" w:space="0" w:color="auto"/>
        <w:bottom w:val="none" w:sz="0" w:space="0" w:color="auto"/>
        <w:right w:val="none" w:sz="0" w:space="0" w:color="auto"/>
      </w:divBdr>
    </w:div>
    <w:div w:id="24136257">
      <w:marLeft w:val="0"/>
      <w:marRight w:val="0"/>
      <w:marTop w:val="0"/>
      <w:marBottom w:val="160"/>
      <w:divBdr>
        <w:top w:val="none" w:sz="0" w:space="0" w:color="auto"/>
        <w:left w:val="none" w:sz="0" w:space="0" w:color="auto"/>
        <w:bottom w:val="none" w:sz="0" w:space="0" w:color="auto"/>
        <w:right w:val="none" w:sz="0" w:space="0" w:color="auto"/>
      </w:divBdr>
    </w:div>
    <w:div w:id="27149438">
      <w:marLeft w:val="0"/>
      <w:marRight w:val="0"/>
      <w:marTop w:val="160"/>
      <w:marBottom w:val="160"/>
      <w:divBdr>
        <w:top w:val="none" w:sz="0" w:space="0" w:color="auto"/>
        <w:left w:val="none" w:sz="0" w:space="0" w:color="auto"/>
        <w:bottom w:val="none" w:sz="0" w:space="0" w:color="auto"/>
        <w:right w:val="none" w:sz="0" w:space="0" w:color="auto"/>
      </w:divBdr>
    </w:div>
    <w:div w:id="27339093">
      <w:marLeft w:val="0"/>
      <w:marRight w:val="0"/>
      <w:marTop w:val="0"/>
      <w:marBottom w:val="0"/>
      <w:divBdr>
        <w:top w:val="none" w:sz="0" w:space="0" w:color="auto"/>
        <w:left w:val="none" w:sz="0" w:space="0" w:color="auto"/>
        <w:bottom w:val="none" w:sz="0" w:space="0" w:color="auto"/>
        <w:right w:val="none" w:sz="0" w:space="0" w:color="auto"/>
      </w:divBdr>
      <w:divsChild>
        <w:div w:id="634721211">
          <w:marLeft w:val="0"/>
          <w:marRight w:val="0"/>
          <w:marTop w:val="0"/>
          <w:marBottom w:val="0"/>
          <w:divBdr>
            <w:top w:val="none" w:sz="0" w:space="0" w:color="auto"/>
            <w:left w:val="none" w:sz="0" w:space="0" w:color="auto"/>
            <w:bottom w:val="none" w:sz="0" w:space="0" w:color="auto"/>
            <w:right w:val="none" w:sz="0" w:space="0" w:color="auto"/>
          </w:divBdr>
        </w:div>
      </w:divsChild>
    </w:div>
    <w:div w:id="27339915">
      <w:marLeft w:val="0"/>
      <w:marRight w:val="0"/>
      <w:marTop w:val="0"/>
      <w:marBottom w:val="0"/>
      <w:divBdr>
        <w:top w:val="none" w:sz="0" w:space="0" w:color="auto"/>
        <w:left w:val="none" w:sz="0" w:space="0" w:color="auto"/>
        <w:bottom w:val="none" w:sz="0" w:space="0" w:color="auto"/>
        <w:right w:val="none" w:sz="0" w:space="0" w:color="auto"/>
      </w:divBdr>
      <w:divsChild>
        <w:div w:id="697194138">
          <w:marLeft w:val="0"/>
          <w:marRight w:val="0"/>
          <w:marTop w:val="0"/>
          <w:marBottom w:val="0"/>
          <w:divBdr>
            <w:top w:val="none" w:sz="0" w:space="0" w:color="auto"/>
            <w:left w:val="none" w:sz="0" w:space="0" w:color="auto"/>
            <w:bottom w:val="none" w:sz="0" w:space="0" w:color="auto"/>
            <w:right w:val="none" w:sz="0" w:space="0" w:color="auto"/>
          </w:divBdr>
        </w:div>
      </w:divsChild>
    </w:div>
    <w:div w:id="28919417">
      <w:marLeft w:val="0"/>
      <w:marRight w:val="0"/>
      <w:marTop w:val="160"/>
      <w:marBottom w:val="160"/>
      <w:divBdr>
        <w:top w:val="none" w:sz="0" w:space="0" w:color="auto"/>
        <w:left w:val="none" w:sz="0" w:space="0" w:color="auto"/>
        <w:bottom w:val="none" w:sz="0" w:space="0" w:color="auto"/>
        <w:right w:val="none" w:sz="0" w:space="0" w:color="auto"/>
      </w:divBdr>
    </w:div>
    <w:div w:id="29113224">
      <w:marLeft w:val="0"/>
      <w:marRight w:val="0"/>
      <w:marTop w:val="0"/>
      <w:marBottom w:val="0"/>
      <w:divBdr>
        <w:top w:val="none" w:sz="0" w:space="0" w:color="auto"/>
        <w:left w:val="none" w:sz="0" w:space="0" w:color="auto"/>
        <w:bottom w:val="none" w:sz="0" w:space="0" w:color="auto"/>
        <w:right w:val="none" w:sz="0" w:space="0" w:color="auto"/>
      </w:divBdr>
      <w:divsChild>
        <w:div w:id="1164131182">
          <w:marLeft w:val="0"/>
          <w:marRight w:val="0"/>
          <w:marTop w:val="160"/>
          <w:marBottom w:val="160"/>
          <w:divBdr>
            <w:top w:val="none" w:sz="0" w:space="0" w:color="auto"/>
            <w:left w:val="none" w:sz="0" w:space="0" w:color="auto"/>
            <w:bottom w:val="none" w:sz="0" w:space="0" w:color="auto"/>
            <w:right w:val="none" w:sz="0" w:space="0" w:color="auto"/>
          </w:divBdr>
        </w:div>
        <w:div w:id="1935671672">
          <w:marLeft w:val="0"/>
          <w:marRight w:val="0"/>
          <w:marTop w:val="160"/>
          <w:marBottom w:val="160"/>
          <w:divBdr>
            <w:top w:val="none" w:sz="0" w:space="0" w:color="auto"/>
            <w:left w:val="none" w:sz="0" w:space="0" w:color="auto"/>
            <w:bottom w:val="none" w:sz="0" w:space="0" w:color="auto"/>
            <w:right w:val="none" w:sz="0" w:space="0" w:color="auto"/>
          </w:divBdr>
        </w:div>
        <w:div w:id="1932228471">
          <w:marLeft w:val="0"/>
          <w:marRight w:val="0"/>
          <w:marTop w:val="160"/>
          <w:marBottom w:val="160"/>
          <w:divBdr>
            <w:top w:val="none" w:sz="0" w:space="0" w:color="auto"/>
            <w:left w:val="none" w:sz="0" w:space="0" w:color="auto"/>
            <w:bottom w:val="none" w:sz="0" w:space="0" w:color="auto"/>
            <w:right w:val="none" w:sz="0" w:space="0" w:color="auto"/>
          </w:divBdr>
        </w:div>
        <w:div w:id="1095441296">
          <w:marLeft w:val="0"/>
          <w:marRight w:val="0"/>
          <w:marTop w:val="160"/>
          <w:marBottom w:val="160"/>
          <w:divBdr>
            <w:top w:val="none" w:sz="0" w:space="0" w:color="auto"/>
            <w:left w:val="none" w:sz="0" w:space="0" w:color="auto"/>
            <w:bottom w:val="none" w:sz="0" w:space="0" w:color="auto"/>
            <w:right w:val="none" w:sz="0" w:space="0" w:color="auto"/>
          </w:divBdr>
        </w:div>
        <w:div w:id="1738943184">
          <w:marLeft w:val="0"/>
          <w:marRight w:val="0"/>
          <w:marTop w:val="0"/>
          <w:marBottom w:val="0"/>
          <w:divBdr>
            <w:top w:val="none" w:sz="0" w:space="0" w:color="auto"/>
            <w:left w:val="none" w:sz="0" w:space="0" w:color="auto"/>
            <w:bottom w:val="none" w:sz="0" w:space="0" w:color="auto"/>
            <w:right w:val="none" w:sz="0" w:space="0" w:color="auto"/>
          </w:divBdr>
        </w:div>
      </w:divsChild>
    </w:div>
    <w:div w:id="32075817">
      <w:marLeft w:val="0"/>
      <w:marRight w:val="0"/>
      <w:marTop w:val="0"/>
      <w:marBottom w:val="160"/>
      <w:divBdr>
        <w:top w:val="none" w:sz="0" w:space="0" w:color="auto"/>
        <w:left w:val="none" w:sz="0" w:space="0" w:color="auto"/>
        <w:bottom w:val="none" w:sz="0" w:space="0" w:color="auto"/>
        <w:right w:val="none" w:sz="0" w:space="0" w:color="auto"/>
      </w:divBdr>
    </w:div>
    <w:div w:id="33119636">
      <w:marLeft w:val="0"/>
      <w:marRight w:val="0"/>
      <w:marTop w:val="160"/>
      <w:marBottom w:val="160"/>
      <w:divBdr>
        <w:top w:val="none" w:sz="0" w:space="0" w:color="auto"/>
        <w:left w:val="none" w:sz="0" w:space="0" w:color="auto"/>
        <w:bottom w:val="none" w:sz="0" w:space="0" w:color="auto"/>
        <w:right w:val="none" w:sz="0" w:space="0" w:color="auto"/>
      </w:divBdr>
    </w:div>
    <w:div w:id="36054906">
      <w:marLeft w:val="0"/>
      <w:marRight w:val="0"/>
      <w:marTop w:val="160"/>
      <w:marBottom w:val="160"/>
      <w:divBdr>
        <w:top w:val="none" w:sz="0" w:space="0" w:color="auto"/>
        <w:left w:val="none" w:sz="0" w:space="0" w:color="auto"/>
        <w:bottom w:val="none" w:sz="0" w:space="0" w:color="auto"/>
        <w:right w:val="none" w:sz="0" w:space="0" w:color="auto"/>
      </w:divBdr>
    </w:div>
    <w:div w:id="41365691">
      <w:marLeft w:val="0"/>
      <w:marRight w:val="0"/>
      <w:marTop w:val="0"/>
      <w:marBottom w:val="0"/>
      <w:divBdr>
        <w:top w:val="none" w:sz="0" w:space="0" w:color="auto"/>
        <w:left w:val="none" w:sz="0" w:space="0" w:color="auto"/>
        <w:bottom w:val="none" w:sz="0" w:space="0" w:color="auto"/>
        <w:right w:val="none" w:sz="0" w:space="0" w:color="auto"/>
      </w:divBdr>
    </w:div>
    <w:div w:id="41559563">
      <w:marLeft w:val="0"/>
      <w:marRight w:val="0"/>
      <w:marTop w:val="160"/>
      <w:marBottom w:val="160"/>
      <w:divBdr>
        <w:top w:val="none" w:sz="0" w:space="0" w:color="auto"/>
        <w:left w:val="none" w:sz="0" w:space="0" w:color="auto"/>
        <w:bottom w:val="none" w:sz="0" w:space="0" w:color="auto"/>
        <w:right w:val="none" w:sz="0" w:space="0" w:color="auto"/>
      </w:divBdr>
    </w:div>
    <w:div w:id="41909715">
      <w:marLeft w:val="0"/>
      <w:marRight w:val="0"/>
      <w:marTop w:val="160"/>
      <w:marBottom w:val="160"/>
      <w:divBdr>
        <w:top w:val="none" w:sz="0" w:space="0" w:color="auto"/>
        <w:left w:val="none" w:sz="0" w:space="0" w:color="auto"/>
        <w:bottom w:val="none" w:sz="0" w:space="0" w:color="auto"/>
        <w:right w:val="none" w:sz="0" w:space="0" w:color="auto"/>
      </w:divBdr>
    </w:div>
    <w:div w:id="44332753">
      <w:marLeft w:val="0"/>
      <w:marRight w:val="0"/>
      <w:marTop w:val="40"/>
      <w:marBottom w:val="200"/>
      <w:divBdr>
        <w:top w:val="none" w:sz="0" w:space="0" w:color="auto"/>
        <w:left w:val="none" w:sz="0" w:space="0" w:color="auto"/>
        <w:bottom w:val="none" w:sz="0" w:space="0" w:color="auto"/>
        <w:right w:val="none" w:sz="0" w:space="0" w:color="auto"/>
      </w:divBdr>
    </w:div>
    <w:div w:id="45030018">
      <w:marLeft w:val="0"/>
      <w:marRight w:val="0"/>
      <w:marTop w:val="160"/>
      <w:marBottom w:val="160"/>
      <w:divBdr>
        <w:top w:val="none" w:sz="0" w:space="0" w:color="auto"/>
        <w:left w:val="none" w:sz="0" w:space="0" w:color="auto"/>
        <w:bottom w:val="none" w:sz="0" w:space="0" w:color="auto"/>
        <w:right w:val="none" w:sz="0" w:space="0" w:color="auto"/>
      </w:divBdr>
    </w:div>
    <w:div w:id="46297112">
      <w:marLeft w:val="0"/>
      <w:marRight w:val="0"/>
      <w:marTop w:val="0"/>
      <w:marBottom w:val="0"/>
      <w:divBdr>
        <w:top w:val="none" w:sz="0" w:space="0" w:color="auto"/>
        <w:left w:val="none" w:sz="0" w:space="0" w:color="auto"/>
        <w:bottom w:val="none" w:sz="0" w:space="0" w:color="auto"/>
        <w:right w:val="none" w:sz="0" w:space="0" w:color="auto"/>
      </w:divBdr>
      <w:divsChild>
        <w:div w:id="95180980">
          <w:marLeft w:val="0"/>
          <w:marRight w:val="0"/>
          <w:marTop w:val="0"/>
          <w:marBottom w:val="0"/>
          <w:divBdr>
            <w:top w:val="none" w:sz="0" w:space="0" w:color="auto"/>
            <w:left w:val="none" w:sz="0" w:space="0" w:color="auto"/>
            <w:bottom w:val="none" w:sz="0" w:space="0" w:color="auto"/>
            <w:right w:val="none" w:sz="0" w:space="0" w:color="auto"/>
          </w:divBdr>
        </w:div>
      </w:divsChild>
    </w:div>
    <w:div w:id="47271135">
      <w:marLeft w:val="0"/>
      <w:marRight w:val="0"/>
      <w:marTop w:val="160"/>
      <w:marBottom w:val="160"/>
      <w:divBdr>
        <w:top w:val="none" w:sz="0" w:space="0" w:color="auto"/>
        <w:left w:val="none" w:sz="0" w:space="0" w:color="auto"/>
        <w:bottom w:val="none" w:sz="0" w:space="0" w:color="auto"/>
        <w:right w:val="none" w:sz="0" w:space="0" w:color="auto"/>
      </w:divBdr>
    </w:div>
    <w:div w:id="48771316">
      <w:marLeft w:val="0"/>
      <w:marRight w:val="0"/>
      <w:marTop w:val="0"/>
      <w:marBottom w:val="0"/>
      <w:divBdr>
        <w:top w:val="none" w:sz="0" w:space="0" w:color="auto"/>
        <w:left w:val="none" w:sz="0" w:space="0" w:color="auto"/>
        <w:bottom w:val="none" w:sz="0" w:space="0" w:color="auto"/>
        <w:right w:val="none" w:sz="0" w:space="0" w:color="auto"/>
      </w:divBdr>
      <w:divsChild>
        <w:div w:id="178744391">
          <w:marLeft w:val="0"/>
          <w:marRight w:val="0"/>
          <w:marTop w:val="0"/>
          <w:marBottom w:val="0"/>
          <w:divBdr>
            <w:top w:val="none" w:sz="0" w:space="0" w:color="auto"/>
            <w:left w:val="none" w:sz="0" w:space="0" w:color="auto"/>
            <w:bottom w:val="none" w:sz="0" w:space="0" w:color="auto"/>
            <w:right w:val="none" w:sz="0" w:space="0" w:color="auto"/>
          </w:divBdr>
        </w:div>
      </w:divsChild>
    </w:div>
    <w:div w:id="58477890">
      <w:marLeft w:val="0"/>
      <w:marRight w:val="0"/>
      <w:marTop w:val="160"/>
      <w:marBottom w:val="160"/>
      <w:divBdr>
        <w:top w:val="none" w:sz="0" w:space="0" w:color="auto"/>
        <w:left w:val="none" w:sz="0" w:space="0" w:color="auto"/>
        <w:bottom w:val="none" w:sz="0" w:space="0" w:color="auto"/>
        <w:right w:val="none" w:sz="0" w:space="0" w:color="auto"/>
      </w:divBdr>
    </w:div>
    <w:div w:id="59985016">
      <w:marLeft w:val="0"/>
      <w:marRight w:val="0"/>
      <w:marTop w:val="160"/>
      <w:marBottom w:val="160"/>
      <w:divBdr>
        <w:top w:val="none" w:sz="0" w:space="0" w:color="auto"/>
        <w:left w:val="none" w:sz="0" w:space="0" w:color="auto"/>
        <w:bottom w:val="none" w:sz="0" w:space="0" w:color="auto"/>
        <w:right w:val="none" w:sz="0" w:space="0" w:color="auto"/>
      </w:divBdr>
    </w:div>
    <w:div w:id="61609887">
      <w:marLeft w:val="0"/>
      <w:marRight w:val="0"/>
      <w:marTop w:val="160"/>
      <w:marBottom w:val="160"/>
      <w:divBdr>
        <w:top w:val="none" w:sz="0" w:space="0" w:color="auto"/>
        <w:left w:val="none" w:sz="0" w:space="0" w:color="auto"/>
        <w:bottom w:val="none" w:sz="0" w:space="0" w:color="auto"/>
        <w:right w:val="none" w:sz="0" w:space="0" w:color="auto"/>
      </w:divBdr>
    </w:div>
    <w:div w:id="62601658">
      <w:marLeft w:val="0"/>
      <w:marRight w:val="0"/>
      <w:marTop w:val="0"/>
      <w:marBottom w:val="0"/>
      <w:divBdr>
        <w:top w:val="none" w:sz="0" w:space="0" w:color="auto"/>
        <w:left w:val="none" w:sz="0" w:space="0" w:color="auto"/>
        <w:bottom w:val="none" w:sz="0" w:space="0" w:color="auto"/>
        <w:right w:val="none" w:sz="0" w:space="0" w:color="auto"/>
      </w:divBdr>
    </w:div>
    <w:div w:id="63339417">
      <w:marLeft w:val="0"/>
      <w:marRight w:val="0"/>
      <w:marTop w:val="160"/>
      <w:marBottom w:val="160"/>
      <w:divBdr>
        <w:top w:val="none" w:sz="0" w:space="0" w:color="auto"/>
        <w:left w:val="none" w:sz="0" w:space="0" w:color="auto"/>
        <w:bottom w:val="none" w:sz="0" w:space="0" w:color="auto"/>
        <w:right w:val="none" w:sz="0" w:space="0" w:color="auto"/>
      </w:divBdr>
    </w:div>
    <w:div w:id="64688224">
      <w:marLeft w:val="0"/>
      <w:marRight w:val="0"/>
      <w:marTop w:val="160"/>
      <w:marBottom w:val="160"/>
      <w:divBdr>
        <w:top w:val="none" w:sz="0" w:space="0" w:color="auto"/>
        <w:left w:val="none" w:sz="0" w:space="0" w:color="auto"/>
        <w:bottom w:val="none" w:sz="0" w:space="0" w:color="auto"/>
        <w:right w:val="none" w:sz="0" w:space="0" w:color="auto"/>
      </w:divBdr>
    </w:div>
    <w:div w:id="65878150">
      <w:marLeft w:val="0"/>
      <w:marRight w:val="0"/>
      <w:marTop w:val="0"/>
      <w:marBottom w:val="0"/>
      <w:divBdr>
        <w:top w:val="none" w:sz="0" w:space="0" w:color="auto"/>
        <w:left w:val="none" w:sz="0" w:space="0" w:color="auto"/>
        <w:bottom w:val="none" w:sz="0" w:space="0" w:color="auto"/>
        <w:right w:val="none" w:sz="0" w:space="0" w:color="auto"/>
      </w:divBdr>
    </w:div>
    <w:div w:id="67775731">
      <w:marLeft w:val="0"/>
      <w:marRight w:val="0"/>
      <w:marTop w:val="0"/>
      <w:marBottom w:val="0"/>
      <w:divBdr>
        <w:top w:val="none" w:sz="0" w:space="0" w:color="auto"/>
        <w:left w:val="none" w:sz="0" w:space="0" w:color="auto"/>
        <w:bottom w:val="none" w:sz="0" w:space="0" w:color="auto"/>
        <w:right w:val="none" w:sz="0" w:space="0" w:color="auto"/>
      </w:divBdr>
    </w:div>
    <w:div w:id="69013062">
      <w:marLeft w:val="0"/>
      <w:marRight w:val="0"/>
      <w:marTop w:val="160"/>
      <w:marBottom w:val="160"/>
      <w:divBdr>
        <w:top w:val="none" w:sz="0" w:space="0" w:color="auto"/>
        <w:left w:val="none" w:sz="0" w:space="0" w:color="auto"/>
        <w:bottom w:val="none" w:sz="0" w:space="0" w:color="auto"/>
        <w:right w:val="none" w:sz="0" w:space="0" w:color="auto"/>
      </w:divBdr>
    </w:div>
    <w:div w:id="69617770">
      <w:marLeft w:val="0"/>
      <w:marRight w:val="0"/>
      <w:marTop w:val="0"/>
      <w:marBottom w:val="0"/>
      <w:divBdr>
        <w:top w:val="none" w:sz="0" w:space="0" w:color="auto"/>
        <w:left w:val="none" w:sz="0" w:space="0" w:color="auto"/>
        <w:bottom w:val="none" w:sz="0" w:space="0" w:color="auto"/>
        <w:right w:val="none" w:sz="0" w:space="0" w:color="auto"/>
      </w:divBdr>
      <w:divsChild>
        <w:div w:id="1940553387">
          <w:marLeft w:val="0"/>
          <w:marRight w:val="0"/>
          <w:marTop w:val="0"/>
          <w:marBottom w:val="0"/>
          <w:divBdr>
            <w:top w:val="none" w:sz="0" w:space="0" w:color="auto"/>
            <w:left w:val="none" w:sz="0" w:space="0" w:color="auto"/>
            <w:bottom w:val="none" w:sz="0" w:space="0" w:color="auto"/>
            <w:right w:val="none" w:sz="0" w:space="0" w:color="auto"/>
          </w:divBdr>
        </w:div>
      </w:divsChild>
    </w:div>
    <w:div w:id="70585845">
      <w:marLeft w:val="0"/>
      <w:marRight w:val="0"/>
      <w:marTop w:val="0"/>
      <w:marBottom w:val="0"/>
      <w:divBdr>
        <w:top w:val="none" w:sz="0" w:space="0" w:color="auto"/>
        <w:left w:val="none" w:sz="0" w:space="0" w:color="auto"/>
        <w:bottom w:val="none" w:sz="0" w:space="0" w:color="auto"/>
        <w:right w:val="none" w:sz="0" w:space="0" w:color="auto"/>
      </w:divBdr>
      <w:divsChild>
        <w:div w:id="775099170">
          <w:marLeft w:val="0"/>
          <w:marRight w:val="0"/>
          <w:marTop w:val="0"/>
          <w:marBottom w:val="0"/>
          <w:divBdr>
            <w:top w:val="none" w:sz="0" w:space="0" w:color="auto"/>
            <w:left w:val="none" w:sz="0" w:space="0" w:color="auto"/>
            <w:bottom w:val="none" w:sz="0" w:space="0" w:color="auto"/>
            <w:right w:val="none" w:sz="0" w:space="0" w:color="auto"/>
          </w:divBdr>
        </w:div>
      </w:divsChild>
    </w:div>
    <w:div w:id="71048960">
      <w:marLeft w:val="0"/>
      <w:marRight w:val="0"/>
      <w:marTop w:val="160"/>
      <w:marBottom w:val="160"/>
      <w:divBdr>
        <w:top w:val="none" w:sz="0" w:space="0" w:color="auto"/>
        <w:left w:val="none" w:sz="0" w:space="0" w:color="auto"/>
        <w:bottom w:val="none" w:sz="0" w:space="0" w:color="auto"/>
        <w:right w:val="none" w:sz="0" w:space="0" w:color="auto"/>
      </w:divBdr>
    </w:div>
    <w:div w:id="72511637">
      <w:marLeft w:val="0"/>
      <w:marRight w:val="0"/>
      <w:marTop w:val="0"/>
      <w:marBottom w:val="0"/>
      <w:divBdr>
        <w:top w:val="none" w:sz="0" w:space="0" w:color="auto"/>
        <w:left w:val="none" w:sz="0" w:space="0" w:color="auto"/>
        <w:bottom w:val="none" w:sz="0" w:space="0" w:color="auto"/>
        <w:right w:val="none" w:sz="0" w:space="0" w:color="auto"/>
      </w:divBdr>
    </w:div>
    <w:div w:id="72897350">
      <w:marLeft w:val="0"/>
      <w:marRight w:val="0"/>
      <w:marTop w:val="0"/>
      <w:marBottom w:val="0"/>
      <w:divBdr>
        <w:top w:val="none" w:sz="0" w:space="0" w:color="auto"/>
        <w:left w:val="none" w:sz="0" w:space="0" w:color="auto"/>
        <w:bottom w:val="none" w:sz="0" w:space="0" w:color="auto"/>
        <w:right w:val="none" w:sz="0" w:space="0" w:color="auto"/>
      </w:divBdr>
      <w:divsChild>
        <w:div w:id="194970261">
          <w:marLeft w:val="0"/>
          <w:marRight w:val="0"/>
          <w:marTop w:val="0"/>
          <w:marBottom w:val="0"/>
          <w:divBdr>
            <w:top w:val="none" w:sz="0" w:space="0" w:color="auto"/>
            <w:left w:val="none" w:sz="0" w:space="0" w:color="auto"/>
            <w:bottom w:val="none" w:sz="0" w:space="0" w:color="auto"/>
            <w:right w:val="none" w:sz="0" w:space="0" w:color="auto"/>
          </w:divBdr>
        </w:div>
      </w:divsChild>
    </w:div>
    <w:div w:id="73163083">
      <w:marLeft w:val="0"/>
      <w:marRight w:val="0"/>
      <w:marTop w:val="0"/>
      <w:marBottom w:val="0"/>
      <w:divBdr>
        <w:top w:val="none" w:sz="0" w:space="0" w:color="auto"/>
        <w:left w:val="none" w:sz="0" w:space="0" w:color="auto"/>
        <w:bottom w:val="none" w:sz="0" w:space="0" w:color="auto"/>
        <w:right w:val="none" w:sz="0" w:space="0" w:color="auto"/>
      </w:divBdr>
      <w:divsChild>
        <w:div w:id="985549766">
          <w:marLeft w:val="0"/>
          <w:marRight w:val="0"/>
          <w:marTop w:val="0"/>
          <w:marBottom w:val="0"/>
          <w:divBdr>
            <w:top w:val="none" w:sz="0" w:space="0" w:color="auto"/>
            <w:left w:val="none" w:sz="0" w:space="0" w:color="auto"/>
            <w:bottom w:val="none" w:sz="0" w:space="0" w:color="auto"/>
            <w:right w:val="none" w:sz="0" w:space="0" w:color="auto"/>
          </w:divBdr>
        </w:div>
      </w:divsChild>
    </w:div>
    <w:div w:id="73283186">
      <w:marLeft w:val="0"/>
      <w:marRight w:val="0"/>
      <w:marTop w:val="0"/>
      <w:marBottom w:val="0"/>
      <w:divBdr>
        <w:top w:val="none" w:sz="0" w:space="0" w:color="auto"/>
        <w:left w:val="none" w:sz="0" w:space="0" w:color="auto"/>
        <w:bottom w:val="none" w:sz="0" w:space="0" w:color="auto"/>
        <w:right w:val="none" w:sz="0" w:space="0" w:color="auto"/>
      </w:divBdr>
    </w:div>
    <w:div w:id="73747935">
      <w:marLeft w:val="0"/>
      <w:marRight w:val="0"/>
      <w:marTop w:val="160"/>
      <w:marBottom w:val="160"/>
      <w:divBdr>
        <w:top w:val="none" w:sz="0" w:space="0" w:color="auto"/>
        <w:left w:val="none" w:sz="0" w:space="0" w:color="auto"/>
        <w:bottom w:val="none" w:sz="0" w:space="0" w:color="auto"/>
        <w:right w:val="none" w:sz="0" w:space="0" w:color="auto"/>
      </w:divBdr>
    </w:div>
    <w:div w:id="76099016">
      <w:marLeft w:val="0"/>
      <w:marRight w:val="0"/>
      <w:marTop w:val="160"/>
      <w:marBottom w:val="160"/>
      <w:divBdr>
        <w:top w:val="none" w:sz="0" w:space="0" w:color="auto"/>
        <w:left w:val="none" w:sz="0" w:space="0" w:color="auto"/>
        <w:bottom w:val="none" w:sz="0" w:space="0" w:color="auto"/>
        <w:right w:val="none" w:sz="0" w:space="0" w:color="auto"/>
      </w:divBdr>
    </w:div>
    <w:div w:id="76750839">
      <w:marLeft w:val="0"/>
      <w:marRight w:val="0"/>
      <w:marTop w:val="0"/>
      <w:marBottom w:val="0"/>
      <w:divBdr>
        <w:top w:val="none" w:sz="0" w:space="0" w:color="auto"/>
        <w:left w:val="none" w:sz="0" w:space="0" w:color="auto"/>
        <w:bottom w:val="none" w:sz="0" w:space="0" w:color="auto"/>
        <w:right w:val="none" w:sz="0" w:space="0" w:color="auto"/>
      </w:divBdr>
      <w:divsChild>
        <w:div w:id="1499348783">
          <w:marLeft w:val="0"/>
          <w:marRight w:val="0"/>
          <w:marTop w:val="0"/>
          <w:marBottom w:val="0"/>
          <w:divBdr>
            <w:top w:val="none" w:sz="0" w:space="0" w:color="auto"/>
            <w:left w:val="none" w:sz="0" w:space="0" w:color="auto"/>
            <w:bottom w:val="none" w:sz="0" w:space="0" w:color="auto"/>
            <w:right w:val="none" w:sz="0" w:space="0" w:color="auto"/>
          </w:divBdr>
        </w:div>
      </w:divsChild>
    </w:div>
    <w:div w:id="77101400">
      <w:marLeft w:val="0"/>
      <w:marRight w:val="0"/>
      <w:marTop w:val="0"/>
      <w:marBottom w:val="0"/>
      <w:divBdr>
        <w:top w:val="none" w:sz="0" w:space="0" w:color="auto"/>
        <w:left w:val="none" w:sz="0" w:space="0" w:color="auto"/>
        <w:bottom w:val="none" w:sz="0" w:space="0" w:color="auto"/>
        <w:right w:val="none" w:sz="0" w:space="0" w:color="auto"/>
      </w:divBdr>
      <w:divsChild>
        <w:div w:id="1893736317">
          <w:marLeft w:val="0"/>
          <w:marRight w:val="0"/>
          <w:marTop w:val="0"/>
          <w:marBottom w:val="0"/>
          <w:divBdr>
            <w:top w:val="none" w:sz="0" w:space="0" w:color="auto"/>
            <w:left w:val="none" w:sz="0" w:space="0" w:color="auto"/>
            <w:bottom w:val="none" w:sz="0" w:space="0" w:color="auto"/>
            <w:right w:val="none" w:sz="0" w:space="0" w:color="auto"/>
          </w:divBdr>
        </w:div>
      </w:divsChild>
    </w:div>
    <w:div w:id="78798619">
      <w:marLeft w:val="0"/>
      <w:marRight w:val="0"/>
      <w:marTop w:val="40"/>
      <w:marBottom w:val="200"/>
      <w:divBdr>
        <w:top w:val="none" w:sz="0" w:space="0" w:color="auto"/>
        <w:left w:val="none" w:sz="0" w:space="0" w:color="auto"/>
        <w:bottom w:val="none" w:sz="0" w:space="0" w:color="auto"/>
        <w:right w:val="none" w:sz="0" w:space="0" w:color="auto"/>
      </w:divBdr>
    </w:div>
    <w:div w:id="82607447">
      <w:marLeft w:val="0"/>
      <w:marRight w:val="0"/>
      <w:marTop w:val="0"/>
      <w:marBottom w:val="0"/>
      <w:divBdr>
        <w:top w:val="none" w:sz="0" w:space="0" w:color="auto"/>
        <w:left w:val="none" w:sz="0" w:space="0" w:color="auto"/>
        <w:bottom w:val="none" w:sz="0" w:space="0" w:color="auto"/>
        <w:right w:val="none" w:sz="0" w:space="0" w:color="auto"/>
      </w:divBdr>
    </w:div>
    <w:div w:id="82990371">
      <w:marLeft w:val="0"/>
      <w:marRight w:val="0"/>
      <w:marTop w:val="0"/>
      <w:marBottom w:val="0"/>
      <w:divBdr>
        <w:top w:val="none" w:sz="0" w:space="0" w:color="auto"/>
        <w:left w:val="none" w:sz="0" w:space="0" w:color="auto"/>
        <w:bottom w:val="none" w:sz="0" w:space="0" w:color="auto"/>
        <w:right w:val="none" w:sz="0" w:space="0" w:color="auto"/>
      </w:divBdr>
    </w:div>
    <w:div w:id="84376147">
      <w:marLeft w:val="0"/>
      <w:marRight w:val="0"/>
      <w:marTop w:val="160"/>
      <w:marBottom w:val="160"/>
      <w:divBdr>
        <w:top w:val="none" w:sz="0" w:space="0" w:color="auto"/>
        <w:left w:val="none" w:sz="0" w:space="0" w:color="auto"/>
        <w:bottom w:val="none" w:sz="0" w:space="0" w:color="auto"/>
        <w:right w:val="none" w:sz="0" w:space="0" w:color="auto"/>
      </w:divBdr>
    </w:div>
    <w:div w:id="89014978">
      <w:marLeft w:val="0"/>
      <w:marRight w:val="0"/>
      <w:marTop w:val="160"/>
      <w:marBottom w:val="160"/>
      <w:divBdr>
        <w:top w:val="none" w:sz="0" w:space="0" w:color="auto"/>
        <w:left w:val="none" w:sz="0" w:space="0" w:color="auto"/>
        <w:bottom w:val="none" w:sz="0" w:space="0" w:color="auto"/>
        <w:right w:val="none" w:sz="0" w:space="0" w:color="auto"/>
      </w:divBdr>
    </w:div>
    <w:div w:id="90590138">
      <w:marLeft w:val="0"/>
      <w:marRight w:val="0"/>
      <w:marTop w:val="160"/>
      <w:marBottom w:val="160"/>
      <w:divBdr>
        <w:top w:val="none" w:sz="0" w:space="0" w:color="auto"/>
        <w:left w:val="none" w:sz="0" w:space="0" w:color="auto"/>
        <w:bottom w:val="none" w:sz="0" w:space="0" w:color="auto"/>
        <w:right w:val="none" w:sz="0" w:space="0" w:color="auto"/>
      </w:divBdr>
    </w:div>
    <w:div w:id="94833692">
      <w:marLeft w:val="0"/>
      <w:marRight w:val="0"/>
      <w:marTop w:val="160"/>
      <w:marBottom w:val="160"/>
      <w:divBdr>
        <w:top w:val="none" w:sz="0" w:space="0" w:color="auto"/>
        <w:left w:val="none" w:sz="0" w:space="0" w:color="auto"/>
        <w:bottom w:val="none" w:sz="0" w:space="0" w:color="auto"/>
        <w:right w:val="none" w:sz="0" w:space="0" w:color="auto"/>
      </w:divBdr>
    </w:div>
    <w:div w:id="99761272">
      <w:marLeft w:val="0"/>
      <w:marRight w:val="0"/>
      <w:marTop w:val="160"/>
      <w:marBottom w:val="160"/>
      <w:divBdr>
        <w:top w:val="none" w:sz="0" w:space="0" w:color="auto"/>
        <w:left w:val="none" w:sz="0" w:space="0" w:color="auto"/>
        <w:bottom w:val="none" w:sz="0" w:space="0" w:color="auto"/>
        <w:right w:val="none" w:sz="0" w:space="0" w:color="auto"/>
      </w:divBdr>
    </w:div>
    <w:div w:id="101001038">
      <w:marLeft w:val="0"/>
      <w:marRight w:val="0"/>
      <w:marTop w:val="160"/>
      <w:marBottom w:val="160"/>
      <w:divBdr>
        <w:top w:val="none" w:sz="0" w:space="0" w:color="auto"/>
        <w:left w:val="none" w:sz="0" w:space="0" w:color="auto"/>
        <w:bottom w:val="none" w:sz="0" w:space="0" w:color="auto"/>
        <w:right w:val="none" w:sz="0" w:space="0" w:color="auto"/>
      </w:divBdr>
    </w:div>
    <w:div w:id="103810983">
      <w:marLeft w:val="0"/>
      <w:marRight w:val="0"/>
      <w:marTop w:val="160"/>
      <w:marBottom w:val="160"/>
      <w:divBdr>
        <w:top w:val="none" w:sz="0" w:space="0" w:color="auto"/>
        <w:left w:val="none" w:sz="0" w:space="0" w:color="auto"/>
        <w:bottom w:val="none" w:sz="0" w:space="0" w:color="auto"/>
        <w:right w:val="none" w:sz="0" w:space="0" w:color="auto"/>
      </w:divBdr>
    </w:div>
    <w:div w:id="107773775">
      <w:marLeft w:val="0"/>
      <w:marRight w:val="0"/>
      <w:marTop w:val="0"/>
      <w:marBottom w:val="0"/>
      <w:divBdr>
        <w:top w:val="none" w:sz="0" w:space="0" w:color="auto"/>
        <w:left w:val="none" w:sz="0" w:space="0" w:color="auto"/>
        <w:bottom w:val="none" w:sz="0" w:space="0" w:color="auto"/>
        <w:right w:val="none" w:sz="0" w:space="0" w:color="auto"/>
      </w:divBdr>
    </w:div>
    <w:div w:id="108817269">
      <w:marLeft w:val="0"/>
      <w:marRight w:val="0"/>
      <w:marTop w:val="40"/>
      <w:marBottom w:val="200"/>
      <w:divBdr>
        <w:top w:val="none" w:sz="0" w:space="0" w:color="auto"/>
        <w:left w:val="none" w:sz="0" w:space="0" w:color="auto"/>
        <w:bottom w:val="none" w:sz="0" w:space="0" w:color="auto"/>
        <w:right w:val="none" w:sz="0" w:space="0" w:color="auto"/>
      </w:divBdr>
    </w:div>
    <w:div w:id="111245255">
      <w:marLeft w:val="0"/>
      <w:marRight w:val="0"/>
      <w:marTop w:val="160"/>
      <w:marBottom w:val="160"/>
      <w:divBdr>
        <w:top w:val="none" w:sz="0" w:space="0" w:color="auto"/>
        <w:left w:val="none" w:sz="0" w:space="0" w:color="auto"/>
        <w:bottom w:val="none" w:sz="0" w:space="0" w:color="auto"/>
        <w:right w:val="none" w:sz="0" w:space="0" w:color="auto"/>
      </w:divBdr>
    </w:div>
    <w:div w:id="116606153">
      <w:marLeft w:val="0"/>
      <w:marRight w:val="0"/>
      <w:marTop w:val="160"/>
      <w:marBottom w:val="160"/>
      <w:divBdr>
        <w:top w:val="none" w:sz="0" w:space="0" w:color="auto"/>
        <w:left w:val="none" w:sz="0" w:space="0" w:color="auto"/>
        <w:bottom w:val="none" w:sz="0" w:space="0" w:color="auto"/>
        <w:right w:val="none" w:sz="0" w:space="0" w:color="auto"/>
      </w:divBdr>
    </w:div>
    <w:div w:id="116919395">
      <w:marLeft w:val="0"/>
      <w:marRight w:val="0"/>
      <w:marTop w:val="160"/>
      <w:marBottom w:val="160"/>
      <w:divBdr>
        <w:top w:val="none" w:sz="0" w:space="0" w:color="auto"/>
        <w:left w:val="none" w:sz="0" w:space="0" w:color="auto"/>
        <w:bottom w:val="none" w:sz="0" w:space="0" w:color="auto"/>
        <w:right w:val="none" w:sz="0" w:space="0" w:color="auto"/>
      </w:divBdr>
    </w:div>
    <w:div w:id="117191737">
      <w:marLeft w:val="0"/>
      <w:marRight w:val="0"/>
      <w:marTop w:val="0"/>
      <w:marBottom w:val="0"/>
      <w:divBdr>
        <w:top w:val="none" w:sz="0" w:space="0" w:color="auto"/>
        <w:left w:val="none" w:sz="0" w:space="0" w:color="auto"/>
        <w:bottom w:val="none" w:sz="0" w:space="0" w:color="auto"/>
        <w:right w:val="none" w:sz="0" w:space="0" w:color="auto"/>
      </w:divBdr>
      <w:divsChild>
        <w:div w:id="2123647281">
          <w:marLeft w:val="0"/>
          <w:marRight w:val="0"/>
          <w:marTop w:val="0"/>
          <w:marBottom w:val="0"/>
          <w:divBdr>
            <w:top w:val="none" w:sz="0" w:space="0" w:color="auto"/>
            <w:left w:val="none" w:sz="0" w:space="0" w:color="auto"/>
            <w:bottom w:val="none" w:sz="0" w:space="0" w:color="auto"/>
            <w:right w:val="none" w:sz="0" w:space="0" w:color="auto"/>
          </w:divBdr>
        </w:div>
      </w:divsChild>
    </w:div>
    <w:div w:id="120003064">
      <w:marLeft w:val="0"/>
      <w:marRight w:val="0"/>
      <w:marTop w:val="0"/>
      <w:marBottom w:val="0"/>
      <w:divBdr>
        <w:top w:val="none" w:sz="0" w:space="0" w:color="auto"/>
        <w:left w:val="none" w:sz="0" w:space="0" w:color="auto"/>
        <w:bottom w:val="none" w:sz="0" w:space="0" w:color="auto"/>
        <w:right w:val="none" w:sz="0" w:space="0" w:color="auto"/>
      </w:divBdr>
      <w:divsChild>
        <w:div w:id="1500383166">
          <w:marLeft w:val="0"/>
          <w:marRight w:val="0"/>
          <w:marTop w:val="0"/>
          <w:marBottom w:val="0"/>
          <w:divBdr>
            <w:top w:val="none" w:sz="0" w:space="0" w:color="auto"/>
            <w:left w:val="none" w:sz="0" w:space="0" w:color="auto"/>
            <w:bottom w:val="none" w:sz="0" w:space="0" w:color="auto"/>
            <w:right w:val="none" w:sz="0" w:space="0" w:color="auto"/>
          </w:divBdr>
        </w:div>
      </w:divsChild>
    </w:div>
    <w:div w:id="121585023">
      <w:marLeft w:val="0"/>
      <w:marRight w:val="0"/>
      <w:marTop w:val="0"/>
      <w:marBottom w:val="240"/>
      <w:divBdr>
        <w:top w:val="none" w:sz="0" w:space="0" w:color="auto"/>
        <w:left w:val="none" w:sz="0" w:space="0" w:color="auto"/>
        <w:bottom w:val="none" w:sz="0" w:space="0" w:color="auto"/>
        <w:right w:val="none" w:sz="0" w:space="0" w:color="auto"/>
      </w:divBdr>
    </w:div>
    <w:div w:id="122307645">
      <w:marLeft w:val="0"/>
      <w:marRight w:val="0"/>
      <w:marTop w:val="160"/>
      <w:marBottom w:val="160"/>
      <w:divBdr>
        <w:top w:val="none" w:sz="0" w:space="0" w:color="auto"/>
        <w:left w:val="none" w:sz="0" w:space="0" w:color="auto"/>
        <w:bottom w:val="none" w:sz="0" w:space="0" w:color="auto"/>
        <w:right w:val="none" w:sz="0" w:space="0" w:color="auto"/>
      </w:divBdr>
    </w:div>
    <w:div w:id="125392845">
      <w:marLeft w:val="0"/>
      <w:marRight w:val="0"/>
      <w:marTop w:val="160"/>
      <w:marBottom w:val="160"/>
      <w:divBdr>
        <w:top w:val="none" w:sz="0" w:space="0" w:color="auto"/>
        <w:left w:val="none" w:sz="0" w:space="0" w:color="auto"/>
        <w:bottom w:val="none" w:sz="0" w:space="0" w:color="auto"/>
        <w:right w:val="none" w:sz="0" w:space="0" w:color="auto"/>
      </w:divBdr>
    </w:div>
    <w:div w:id="128011681">
      <w:marLeft w:val="0"/>
      <w:marRight w:val="0"/>
      <w:marTop w:val="0"/>
      <w:marBottom w:val="0"/>
      <w:divBdr>
        <w:top w:val="none" w:sz="0" w:space="0" w:color="auto"/>
        <w:left w:val="none" w:sz="0" w:space="0" w:color="auto"/>
        <w:bottom w:val="none" w:sz="0" w:space="0" w:color="auto"/>
        <w:right w:val="none" w:sz="0" w:space="0" w:color="auto"/>
      </w:divBdr>
      <w:divsChild>
        <w:div w:id="2103721895">
          <w:marLeft w:val="0"/>
          <w:marRight w:val="0"/>
          <w:marTop w:val="0"/>
          <w:marBottom w:val="0"/>
          <w:divBdr>
            <w:top w:val="none" w:sz="0" w:space="0" w:color="auto"/>
            <w:left w:val="none" w:sz="0" w:space="0" w:color="auto"/>
            <w:bottom w:val="none" w:sz="0" w:space="0" w:color="auto"/>
            <w:right w:val="none" w:sz="0" w:space="0" w:color="auto"/>
          </w:divBdr>
        </w:div>
      </w:divsChild>
    </w:div>
    <w:div w:id="131483825">
      <w:marLeft w:val="0"/>
      <w:marRight w:val="0"/>
      <w:marTop w:val="0"/>
      <w:marBottom w:val="0"/>
      <w:divBdr>
        <w:top w:val="none" w:sz="0" w:space="0" w:color="auto"/>
        <w:left w:val="none" w:sz="0" w:space="0" w:color="auto"/>
        <w:bottom w:val="none" w:sz="0" w:space="0" w:color="auto"/>
        <w:right w:val="none" w:sz="0" w:space="0" w:color="auto"/>
      </w:divBdr>
      <w:divsChild>
        <w:div w:id="1034772450">
          <w:marLeft w:val="0"/>
          <w:marRight w:val="0"/>
          <w:marTop w:val="0"/>
          <w:marBottom w:val="0"/>
          <w:divBdr>
            <w:top w:val="none" w:sz="0" w:space="0" w:color="auto"/>
            <w:left w:val="none" w:sz="0" w:space="0" w:color="auto"/>
            <w:bottom w:val="none" w:sz="0" w:space="0" w:color="auto"/>
            <w:right w:val="none" w:sz="0" w:space="0" w:color="auto"/>
          </w:divBdr>
        </w:div>
      </w:divsChild>
    </w:div>
    <w:div w:id="131948266">
      <w:marLeft w:val="0"/>
      <w:marRight w:val="0"/>
      <w:marTop w:val="0"/>
      <w:marBottom w:val="160"/>
      <w:divBdr>
        <w:top w:val="none" w:sz="0" w:space="0" w:color="auto"/>
        <w:left w:val="none" w:sz="0" w:space="0" w:color="auto"/>
        <w:bottom w:val="none" w:sz="0" w:space="0" w:color="auto"/>
        <w:right w:val="none" w:sz="0" w:space="0" w:color="auto"/>
      </w:divBdr>
    </w:div>
    <w:div w:id="132216591">
      <w:marLeft w:val="0"/>
      <w:marRight w:val="0"/>
      <w:marTop w:val="160"/>
      <w:marBottom w:val="160"/>
      <w:divBdr>
        <w:top w:val="none" w:sz="0" w:space="0" w:color="auto"/>
        <w:left w:val="none" w:sz="0" w:space="0" w:color="auto"/>
        <w:bottom w:val="none" w:sz="0" w:space="0" w:color="auto"/>
        <w:right w:val="none" w:sz="0" w:space="0" w:color="auto"/>
      </w:divBdr>
    </w:div>
    <w:div w:id="133135260">
      <w:marLeft w:val="0"/>
      <w:marRight w:val="0"/>
      <w:marTop w:val="160"/>
      <w:marBottom w:val="160"/>
      <w:divBdr>
        <w:top w:val="none" w:sz="0" w:space="0" w:color="auto"/>
        <w:left w:val="none" w:sz="0" w:space="0" w:color="auto"/>
        <w:bottom w:val="none" w:sz="0" w:space="0" w:color="auto"/>
        <w:right w:val="none" w:sz="0" w:space="0" w:color="auto"/>
      </w:divBdr>
    </w:div>
    <w:div w:id="133255588">
      <w:marLeft w:val="0"/>
      <w:marRight w:val="0"/>
      <w:marTop w:val="0"/>
      <w:marBottom w:val="160"/>
      <w:divBdr>
        <w:top w:val="none" w:sz="0" w:space="0" w:color="auto"/>
        <w:left w:val="none" w:sz="0" w:space="0" w:color="auto"/>
        <w:bottom w:val="none" w:sz="0" w:space="0" w:color="auto"/>
        <w:right w:val="none" w:sz="0" w:space="0" w:color="auto"/>
      </w:divBdr>
    </w:div>
    <w:div w:id="133988345">
      <w:marLeft w:val="0"/>
      <w:marRight w:val="0"/>
      <w:marTop w:val="160"/>
      <w:marBottom w:val="160"/>
      <w:divBdr>
        <w:top w:val="none" w:sz="0" w:space="0" w:color="auto"/>
        <w:left w:val="none" w:sz="0" w:space="0" w:color="auto"/>
        <w:bottom w:val="none" w:sz="0" w:space="0" w:color="auto"/>
        <w:right w:val="none" w:sz="0" w:space="0" w:color="auto"/>
      </w:divBdr>
    </w:div>
    <w:div w:id="134378988">
      <w:marLeft w:val="0"/>
      <w:marRight w:val="0"/>
      <w:marTop w:val="160"/>
      <w:marBottom w:val="160"/>
      <w:divBdr>
        <w:top w:val="none" w:sz="0" w:space="0" w:color="auto"/>
        <w:left w:val="none" w:sz="0" w:space="0" w:color="auto"/>
        <w:bottom w:val="none" w:sz="0" w:space="0" w:color="auto"/>
        <w:right w:val="none" w:sz="0" w:space="0" w:color="auto"/>
      </w:divBdr>
    </w:div>
    <w:div w:id="135756660">
      <w:marLeft w:val="0"/>
      <w:marRight w:val="0"/>
      <w:marTop w:val="160"/>
      <w:marBottom w:val="160"/>
      <w:divBdr>
        <w:top w:val="none" w:sz="0" w:space="0" w:color="auto"/>
        <w:left w:val="none" w:sz="0" w:space="0" w:color="auto"/>
        <w:bottom w:val="none" w:sz="0" w:space="0" w:color="auto"/>
        <w:right w:val="none" w:sz="0" w:space="0" w:color="auto"/>
      </w:divBdr>
    </w:div>
    <w:div w:id="136193843">
      <w:marLeft w:val="0"/>
      <w:marRight w:val="0"/>
      <w:marTop w:val="160"/>
      <w:marBottom w:val="160"/>
      <w:divBdr>
        <w:top w:val="none" w:sz="0" w:space="0" w:color="auto"/>
        <w:left w:val="none" w:sz="0" w:space="0" w:color="auto"/>
        <w:bottom w:val="none" w:sz="0" w:space="0" w:color="auto"/>
        <w:right w:val="none" w:sz="0" w:space="0" w:color="auto"/>
      </w:divBdr>
    </w:div>
    <w:div w:id="137650721">
      <w:marLeft w:val="0"/>
      <w:marRight w:val="0"/>
      <w:marTop w:val="160"/>
      <w:marBottom w:val="160"/>
      <w:divBdr>
        <w:top w:val="none" w:sz="0" w:space="0" w:color="auto"/>
        <w:left w:val="none" w:sz="0" w:space="0" w:color="auto"/>
        <w:bottom w:val="none" w:sz="0" w:space="0" w:color="auto"/>
        <w:right w:val="none" w:sz="0" w:space="0" w:color="auto"/>
      </w:divBdr>
    </w:div>
    <w:div w:id="138305097">
      <w:marLeft w:val="0"/>
      <w:marRight w:val="0"/>
      <w:marTop w:val="0"/>
      <w:marBottom w:val="0"/>
      <w:divBdr>
        <w:top w:val="none" w:sz="0" w:space="0" w:color="auto"/>
        <w:left w:val="none" w:sz="0" w:space="0" w:color="auto"/>
        <w:bottom w:val="none" w:sz="0" w:space="0" w:color="auto"/>
        <w:right w:val="none" w:sz="0" w:space="0" w:color="auto"/>
      </w:divBdr>
    </w:div>
    <w:div w:id="138691377">
      <w:marLeft w:val="0"/>
      <w:marRight w:val="0"/>
      <w:marTop w:val="160"/>
      <w:marBottom w:val="160"/>
      <w:divBdr>
        <w:top w:val="none" w:sz="0" w:space="0" w:color="auto"/>
        <w:left w:val="none" w:sz="0" w:space="0" w:color="auto"/>
        <w:bottom w:val="none" w:sz="0" w:space="0" w:color="auto"/>
        <w:right w:val="none" w:sz="0" w:space="0" w:color="auto"/>
      </w:divBdr>
    </w:div>
    <w:div w:id="140932298">
      <w:marLeft w:val="0"/>
      <w:marRight w:val="0"/>
      <w:marTop w:val="160"/>
      <w:marBottom w:val="160"/>
      <w:divBdr>
        <w:top w:val="none" w:sz="0" w:space="0" w:color="auto"/>
        <w:left w:val="none" w:sz="0" w:space="0" w:color="auto"/>
        <w:bottom w:val="none" w:sz="0" w:space="0" w:color="auto"/>
        <w:right w:val="none" w:sz="0" w:space="0" w:color="auto"/>
      </w:divBdr>
    </w:div>
    <w:div w:id="141389442">
      <w:marLeft w:val="0"/>
      <w:marRight w:val="0"/>
      <w:marTop w:val="0"/>
      <w:marBottom w:val="0"/>
      <w:divBdr>
        <w:top w:val="none" w:sz="0" w:space="0" w:color="auto"/>
        <w:left w:val="none" w:sz="0" w:space="0" w:color="auto"/>
        <w:bottom w:val="none" w:sz="0" w:space="0" w:color="auto"/>
        <w:right w:val="none" w:sz="0" w:space="0" w:color="auto"/>
      </w:divBdr>
    </w:div>
    <w:div w:id="141893939">
      <w:marLeft w:val="0"/>
      <w:marRight w:val="0"/>
      <w:marTop w:val="160"/>
      <w:marBottom w:val="160"/>
      <w:divBdr>
        <w:top w:val="none" w:sz="0" w:space="0" w:color="auto"/>
        <w:left w:val="none" w:sz="0" w:space="0" w:color="auto"/>
        <w:bottom w:val="none" w:sz="0" w:space="0" w:color="auto"/>
        <w:right w:val="none" w:sz="0" w:space="0" w:color="auto"/>
      </w:divBdr>
    </w:div>
    <w:div w:id="144861752">
      <w:marLeft w:val="0"/>
      <w:marRight w:val="0"/>
      <w:marTop w:val="160"/>
      <w:marBottom w:val="160"/>
      <w:divBdr>
        <w:top w:val="none" w:sz="0" w:space="0" w:color="auto"/>
        <w:left w:val="none" w:sz="0" w:space="0" w:color="auto"/>
        <w:bottom w:val="none" w:sz="0" w:space="0" w:color="auto"/>
        <w:right w:val="none" w:sz="0" w:space="0" w:color="auto"/>
      </w:divBdr>
    </w:div>
    <w:div w:id="145249546">
      <w:marLeft w:val="0"/>
      <w:marRight w:val="0"/>
      <w:marTop w:val="0"/>
      <w:marBottom w:val="0"/>
      <w:divBdr>
        <w:top w:val="none" w:sz="0" w:space="0" w:color="auto"/>
        <w:left w:val="none" w:sz="0" w:space="0" w:color="auto"/>
        <w:bottom w:val="none" w:sz="0" w:space="0" w:color="auto"/>
        <w:right w:val="none" w:sz="0" w:space="0" w:color="auto"/>
      </w:divBdr>
      <w:divsChild>
        <w:div w:id="413748513">
          <w:marLeft w:val="0"/>
          <w:marRight w:val="0"/>
          <w:marTop w:val="0"/>
          <w:marBottom w:val="0"/>
          <w:divBdr>
            <w:top w:val="none" w:sz="0" w:space="0" w:color="auto"/>
            <w:left w:val="none" w:sz="0" w:space="0" w:color="auto"/>
            <w:bottom w:val="none" w:sz="0" w:space="0" w:color="auto"/>
            <w:right w:val="none" w:sz="0" w:space="0" w:color="auto"/>
          </w:divBdr>
        </w:div>
      </w:divsChild>
    </w:div>
    <w:div w:id="145781375">
      <w:marLeft w:val="0"/>
      <w:marRight w:val="0"/>
      <w:marTop w:val="160"/>
      <w:marBottom w:val="160"/>
      <w:divBdr>
        <w:top w:val="none" w:sz="0" w:space="0" w:color="auto"/>
        <w:left w:val="none" w:sz="0" w:space="0" w:color="auto"/>
        <w:bottom w:val="none" w:sz="0" w:space="0" w:color="auto"/>
        <w:right w:val="none" w:sz="0" w:space="0" w:color="auto"/>
      </w:divBdr>
    </w:div>
    <w:div w:id="146291955">
      <w:marLeft w:val="0"/>
      <w:marRight w:val="0"/>
      <w:marTop w:val="0"/>
      <w:marBottom w:val="0"/>
      <w:divBdr>
        <w:top w:val="none" w:sz="0" w:space="0" w:color="auto"/>
        <w:left w:val="none" w:sz="0" w:space="0" w:color="auto"/>
        <w:bottom w:val="none" w:sz="0" w:space="0" w:color="auto"/>
        <w:right w:val="none" w:sz="0" w:space="0" w:color="auto"/>
      </w:divBdr>
      <w:divsChild>
        <w:div w:id="478116519">
          <w:marLeft w:val="0"/>
          <w:marRight w:val="0"/>
          <w:marTop w:val="0"/>
          <w:marBottom w:val="0"/>
          <w:divBdr>
            <w:top w:val="none" w:sz="0" w:space="0" w:color="auto"/>
            <w:left w:val="none" w:sz="0" w:space="0" w:color="auto"/>
            <w:bottom w:val="none" w:sz="0" w:space="0" w:color="auto"/>
            <w:right w:val="none" w:sz="0" w:space="0" w:color="auto"/>
          </w:divBdr>
        </w:div>
      </w:divsChild>
    </w:div>
    <w:div w:id="146939643">
      <w:marLeft w:val="0"/>
      <w:marRight w:val="0"/>
      <w:marTop w:val="0"/>
      <w:marBottom w:val="0"/>
      <w:divBdr>
        <w:top w:val="none" w:sz="0" w:space="0" w:color="auto"/>
        <w:left w:val="none" w:sz="0" w:space="0" w:color="auto"/>
        <w:bottom w:val="none" w:sz="0" w:space="0" w:color="auto"/>
        <w:right w:val="none" w:sz="0" w:space="0" w:color="auto"/>
      </w:divBdr>
    </w:div>
    <w:div w:id="147939157">
      <w:marLeft w:val="0"/>
      <w:marRight w:val="0"/>
      <w:marTop w:val="0"/>
      <w:marBottom w:val="0"/>
      <w:divBdr>
        <w:top w:val="none" w:sz="0" w:space="0" w:color="auto"/>
        <w:left w:val="none" w:sz="0" w:space="0" w:color="auto"/>
        <w:bottom w:val="none" w:sz="0" w:space="0" w:color="auto"/>
        <w:right w:val="none" w:sz="0" w:space="0" w:color="auto"/>
      </w:divBdr>
    </w:div>
    <w:div w:id="148135890">
      <w:marLeft w:val="0"/>
      <w:marRight w:val="0"/>
      <w:marTop w:val="160"/>
      <w:marBottom w:val="160"/>
      <w:divBdr>
        <w:top w:val="none" w:sz="0" w:space="0" w:color="auto"/>
        <w:left w:val="none" w:sz="0" w:space="0" w:color="auto"/>
        <w:bottom w:val="none" w:sz="0" w:space="0" w:color="auto"/>
        <w:right w:val="none" w:sz="0" w:space="0" w:color="auto"/>
      </w:divBdr>
    </w:div>
    <w:div w:id="148904871">
      <w:marLeft w:val="0"/>
      <w:marRight w:val="0"/>
      <w:marTop w:val="160"/>
      <w:marBottom w:val="160"/>
      <w:divBdr>
        <w:top w:val="none" w:sz="0" w:space="0" w:color="auto"/>
        <w:left w:val="none" w:sz="0" w:space="0" w:color="auto"/>
        <w:bottom w:val="none" w:sz="0" w:space="0" w:color="auto"/>
        <w:right w:val="none" w:sz="0" w:space="0" w:color="auto"/>
      </w:divBdr>
    </w:div>
    <w:div w:id="150099027">
      <w:marLeft w:val="0"/>
      <w:marRight w:val="0"/>
      <w:marTop w:val="160"/>
      <w:marBottom w:val="160"/>
      <w:divBdr>
        <w:top w:val="none" w:sz="0" w:space="0" w:color="auto"/>
        <w:left w:val="none" w:sz="0" w:space="0" w:color="auto"/>
        <w:bottom w:val="none" w:sz="0" w:space="0" w:color="auto"/>
        <w:right w:val="none" w:sz="0" w:space="0" w:color="auto"/>
      </w:divBdr>
    </w:div>
    <w:div w:id="152644906">
      <w:marLeft w:val="0"/>
      <w:marRight w:val="0"/>
      <w:marTop w:val="160"/>
      <w:marBottom w:val="160"/>
      <w:divBdr>
        <w:top w:val="none" w:sz="0" w:space="0" w:color="auto"/>
        <w:left w:val="none" w:sz="0" w:space="0" w:color="auto"/>
        <w:bottom w:val="none" w:sz="0" w:space="0" w:color="auto"/>
        <w:right w:val="none" w:sz="0" w:space="0" w:color="auto"/>
      </w:divBdr>
    </w:div>
    <w:div w:id="154998400">
      <w:marLeft w:val="0"/>
      <w:marRight w:val="0"/>
      <w:marTop w:val="0"/>
      <w:marBottom w:val="0"/>
      <w:divBdr>
        <w:top w:val="none" w:sz="0" w:space="0" w:color="auto"/>
        <w:left w:val="none" w:sz="0" w:space="0" w:color="auto"/>
        <w:bottom w:val="none" w:sz="0" w:space="0" w:color="auto"/>
        <w:right w:val="none" w:sz="0" w:space="0" w:color="auto"/>
      </w:divBdr>
    </w:div>
    <w:div w:id="155079518">
      <w:marLeft w:val="0"/>
      <w:marRight w:val="0"/>
      <w:marTop w:val="160"/>
      <w:marBottom w:val="160"/>
      <w:divBdr>
        <w:top w:val="none" w:sz="0" w:space="0" w:color="auto"/>
        <w:left w:val="none" w:sz="0" w:space="0" w:color="auto"/>
        <w:bottom w:val="none" w:sz="0" w:space="0" w:color="auto"/>
        <w:right w:val="none" w:sz="0" w:space="0" w:color="auto"/>
      </w:divBdr>
    </w:div>
    <w:div w:id="156919065">
      <w:marLeft w:val="0"/>
      <w:marRight w:val="0"/>
      <w:marTop w:val="160"/>
      <w:marBottom w:val="160"/>
      <w:divBdr>
        <w:top w:val="none" w:sz="0" w:space="0" w:color="auto"/>
        <w:left w:val="none" w:sz="0" w:space="0" w:color="auto"/>
        <w:bottom w:val="none" w:sz="0" w:space="0" w:color="auto"/>
        <w:right w:val="none" w:sz="0" w:space="0" w:color="auto"/>
      </w:divBdr>
    </w:div>
    <w:div w:id="157548913">
      <w:marLeft w:val="0"/>
      <w:marRight w:val="0"/>
      <w:marTop w:val="0"/>
      <w:marBottom w:val="160"/>
      <w:divBdr>
        <w:top w:val="none" w:sz="0" w:space="0" w:color="auto"/>
        <w:left w:val="none" w:sz="0" w:space="0" w:color="auto"/>
        <w:bottom w:val="none" w:sz="0" w:space="0" w:color="auto"/>
        <w:right w:val="none" w:sz="0" w:space="0" w:color="auto"/>
      </w:divBdr>
    </w:div>
    <w:div w:id="159125266">
      <w:marLeft w:val="0"/>
      <w:marRight w:val="0"/>
      <w:marTop w:val="160"/>
      <w:marBottom w:val="160"/>
      <w:divBdr>
        <w:top w:val="none" w:sz="0" w:space="0" w:color="auto"/>
        <w:left w:val="none" w:sz="0" w:space="0" w:color="auto"/>
        <w:bottom w:val="none" w:sz="0" w:space="0" w:color="auto"/>
        <w:right w:val="none" w:sz="0" w:space="0" w:color="auto"/>
      </w:divBdr>
    </w:div>
    <w:div w:id="159931373">
      <w:marLeft w:val="0"/>
      <w:marRight w:val="0"/>
      <w:marTop w:val="0"/>
      <w:marBottom w:val="160"/>
      <w:divBdr>
        <w:top w:val="none" w:sz="0" w:space="0" w:color="auto"/>
        <w:left w:val="none" w:sz="0" w:space="0" w:color="auto"/>
        <w:bottom w:val="none" w:sz="0" w:space="0" w:color="auto"/>
        <w:right w:val="none" w:sz="0" w:space="0" w:color="auto"/>
      </w:divBdr>
    </w:div>
    <w:div w:id="160321739">
      <w:marLeft w:val="0"/>
      <w:marRight w:val="0"/>
      <w:marTop w:val="160"/>
      <w:marBottom w:val="160"/>
      <w:divBdr>
        <w:top w:val="none" w:sz="0" w:space="0" w:color="auto"/>
        <w:left w:val="none" w:sz="0" w:space="0" w:color="auto"/>
        <w:bottom w:val="none" w:sz="0" w:space="0" w:color="auto"/>
        <w:right w:val="none" w:sz="0" w:space="0" w:color="auto"/>
      </w:divBdr>
    </w:div>
    <w:div w:id="162136353">
      <w:marLeft w:val="0"/>
      <w:marRight w:val="0"/>
      <w:marTop w:val="0"/>
      <w:marBottom w:val="0"/>
      <w:divBdr>
        <w:top w:val="none" w:sz="0" w:space="0" w:color="auto"/>
        <w:left w:val="none" w:sz="0" w:space="0" w:color="auto"/>
        <w:bottom w:val="none" w:sz="0" w:space="0" w:color="auto"/>
        <w:right w:val="none" w:sz="0" w:space="0" w:color="auto"/>
      </w:divBdr>
    </w:div>
    <w:div w:id="164251462">
      <w:marLeft w:val="0"/>
      <w:marRight w:val="0"/>
      <w:marTop w:val="160"/>
      <w:marBottom w:val="160"/>
      <w:divBdr>
        <w:top w:val="none" w:sz="0" w:space="0" w:color="auto"/>
        <w:left w:val="none" w:sz="0" w:space="0" w:color="auto"/>
        <w:bottom w:val="none" w:sz="0" w:space="0" w:color="auto"/>
        <w:right w:val="none" w:sz="0" w:space="0" w:color="auto"/>
      </w:divBdr>
    </w:div>
    <w:div w:id="168445958">
      <w:marLeft w:val="0"/>
      <w:marRight w:val="0"/>
      <w:marTop w:val="160"/>
      <w:marBottom w:val="160"/>
      <w:divBdr>
        <w:top w:val="none" w:sz="0" w:space="0" w:color="auto"/>
        <w:left w:val="none" w:sz="0" w:space="0" w:color="auto"/>
        <w:bottom w:val="none" w:sz="0" w:space="0" w:color="auto"/>
        <w:right w:val="none" w:sz="0" w:space="0" w:color="auto"/>
      </w:divBdr>
    </w:div>
    <w:div w:id="172033285">
      <w:marLeft w:val="0"/>
      <w:marRight w:val="0"/>
      <w:marTop w:val="160"/>
      <w:marBottom w:val="160"/>
      <w:divBdr>
        <w:top w:val="none" w:sz="0" w:space="0" w:color="auto"/>
        <w:left w:val="none" w:sz="0" w:space="0" w:color="auto"/>
        <w:bottom w:val="none" w:sz="0" w:space="0" w:color="auto"/>
        <w:right w:val="none" w:sz="0" w:space="0" w:color="auto"/>
      </w:divBdr>
    </w:div>
    <w:div w:id="172380249">
      <w:marLeft w:val="0"/>
      <w:marRight w:val="0"/>
      <w:marTop w:val="0"/>
      <w:marBottom w:val="0"/>
      <w:divBdr>
        <w:top w:val="none" w:sz="0" w:space="0" w:color="auto"/>
        <w:left w:val="none" w:sz="0" w:space="0" w:color="auto"/>
        <w:bottom w:val="none" w:sz="0" w:space="0" w:color="auto"/>
        <w:right w:val="none" w:sz="0" w:space="0" w:color="auto"/>
      </w:divBdr>
      <w:divsChild>
        <w:div w:id="1402369102">
          <w:marLeft w:val="0"/>
          <w:marRight w:val="0"/>
          <w:marTop w:val="0"/>
          <w:marBottom w:val="0"/>
          <w:divBdr>
            <w:top w:val="none" w:sz="0" w:space="0" w:color="auto"/>
            <w:left w:val="none" w:sz="0" w:space="0" w:color="auto"/>
            <w:bottom w:val="none" w:sz="0" w:space="0" w:color="auto"/>
            <w:right w:val="none" w:sz="0" w:space="0" w:color="auto"/>
          </w:divBdr>
        </w:div>
      </w:divsChild>
    </w:div>
    <w:div w:id="173419600">
      <w:marLeft w:val="0"/>
      <w:marRight w:val="0"/>
      <w:marTop w:val="160"/>
      <w:marBottom w:val="160"/>
      <w:divBdr>
        <w:top w:val="none" w:sz="0" w:space="0" w:color="auto"/>
        <w:left w:val="none" w:sz="0" w:space="0" w:color="auto"/>
        <w:bottom w:val="none" w:sz="0" w:space="0" w:color="auto"/>
        <w:right w:val="none" w:sz="0" w:space="0" w:color="auto"/>
      </w:divBdr>
    </w:div>
    <w:div w:id="173500588">
      <w:marLeft w:val="0"/>
      <w:marRight w:val="0"/>
      <w:marTop w:val="160"/>
      <w:marBottom w:val="160"/>
      <w:divBdr>
        <w:top w:val="none" w:sz="0" w:space="0" w:color="auto"/>
        <w:left w:val="none" w:sz="0" w:space="0" w:color="auto"/>
        <w:bottom w:val="none" w:sz="0" w:space="0" w:color="auto"/>
        <w:right w:val="none" w:sz="0" w:space="0" w:color="auto"/>
      </w:divBdr>
    </w:div>
    <w:div w:id="173539691">
      <w:marLeft w:val="0"/>
      <w:marRight w:val="0"/>
      <w:marTop w:val="160"/>
      <w:marBottom w:val="160"/>
      <w:divBdr>
        <w:top w:val="none" w:sz="0" w:space="0" w:color="auto"/>
        <w:left w:val="none" w:sz="0" w:space="0" w:color="auto"/>
        <w:bottom w:val="none" w:sz="0" w:space="0" w:color="auto"/>
        <w:right w:val="none" w:sz="0" w:space="0" w:color="auto"/>
      </w:divBdr>
    </w:div>
    <w:div w:id="175391759">
      <w:marLeft w:val="0"/>
      <w:marRight w:val="0"/>
      <w:marTop w:val="0"/>
      <w:marBottom w:val="0"/>
      <w:divBdr>
        <w:top w:val="none" w:sz="0" w:space="0" w:color="auto"/>
        <w:left w:val="none" w:sz="0" w:space="0" w:color="auto"/>
        <w:bottom w:val="none" w:sz="0" w:space="0" w:color="auto"/>
        <w:right w:val="none" w:sz="0" w:space="0" w:color="auto"/>
      </w:divBdr>
    </w:div>
    <w:div w:id="176844683">
      <w:marLeft w:val="0"/>
      <w:marRight w:val="0"/>
      <w:marTop w:val="0"/>
      <w:marBottom w:val="0"/>
      <w:divBdr>
        <w:top w:val="none" w:sz="0" w:space="0" w:color="auto"/>
        <w:left w:val="none" w:sz="0" w:space="0" w:color="auto"/>
        <w:bottom w:val="none" w:sz="0" w:space="0" w:color="auto"/>
        <w:right w:val="none" w:sz="0" w:space="0" w:color="auto"/>
      </w:divBdr>
    </w:div>
    <w:div w:id="178199125">
      <w:marLeft w:val="0"/>
      <w:marRight w:val="0"/>
      <w:marTop w:val="160"/>
      <w:marBottom w:val="160"/>
      <w:divBdr>
        <w:top w:val="none" w:sz="0" w:space="0" w:color="auto"/>
        <w:left w:val="none" w:sz="0" w:space="0" w:color="auto"/>
        <w:bottom w:val="none" w:sz="0" w:space="0" w:color="auto"/>
        <w:right w:val="none" w:sz="0" w:space="0" w:color="auto"/>
      </w:divBdr>
    </w:div>
    <w:div w:id="178355865">
      <w:marLeft w:val="0"/>
      <w:marRight w:val="0"/>
      <w:marTop w:val="160"/>
      <w:marBottom w:val="160"/>
      <w:divBdr>
        <w:top w:val="none" w:sz="0" w:space="0" w:color="auto"/>
        <w:left w:val="none" w:sz="0" w:space="0" w:color="auto"/>
        <w:bottom w:val="none" w:sz="0" w:space="0" w:color="auto"/>
        <w:right w:val="none" w:sz="0" w:space="0" w:color="auto"/>
      </w:divBdr>
    </w:div>
    <w:div w:id="180168863">
      <w:marLeft w:val="0"/>
      <w:marRight w:val="0"/>
      <w:marTop w:val="0"/>
      <w:marBottom w:val="0"/>
      <w:divBdr>
        <w:top w:val="none" w:sz="0" w:space="0" w:color="auto"/>
        <w:left w:val="none" w:sz="0" w:space="0" w:color="auto"/>
        <w:bottom w:val="none" w:sz="0" w:space="0" w:color="auto"/>
        <w:right w:val="none" w:sz="0" w:space="0" w:color="auto"/>
      </w:divBdr>
    </w:div>
    <w:div w:id="180626745">
      <w:marLeft w:val="0"/>
      <w:marRight w:val="0"/>
      <w:marTop w:val="0"/>
      <w:marBottom w:val="0"/>
      <w:divBdr>
        <w:top w:val="none" w:sz="0" w:space="0" w:color="auto"/>
        <w:left w:val="none" w:sz="0" w:space="0" w:color="auto"/>
        <w:bottom w:val="none" w:sz="0" w:space="0" w:color="auto"/>
        <w:right w:val="none" w:sz="0" w:space="0" w:color="auto"/>
      </w:divBdr>
    </w:div>
    <w:div w:id="182549490">
      <w:marLeft w:val="0"/>
      <w:marRight w:val="0"/>
      <w:marTop w:val="160"/>
      <w:marBottom w:val="160"/>
      <w:divBdr>
        <w:top w:val="none" w:sz="0" w:space="0" w:color="auto"/>
        <w:left w:val="none" w:sz="0" w:space="0" w:color="auto"/>
        <w:bottom w:val="none" w:sz="0" w:space="0" w:color="auto"/>
        <w:right w:val="none" w:sz="0" w:space="0" w:color="auto"/>
      </w:divBdr>
    </w:div>
    <w:div w:id="185562190">
      <w:marLeft w:val="0"/>
      <w:marRight w:val="0"/>
      <w:marTop w:val="160"/>
      <w:marBottom w:val="160"/>
      <w:divBdr>
        <w:top w:val="none" w:sz="0" w:space="0" w:color="auto"/>
        <w:left w:val="none" w:sz="0" w:space="0" w:color="auto"/>
        <w:bottom w:val="none" w:sz="0" w:space="0" w:color="auto"/>
        <w:right w:val="none" w:sz="0" w:space="0" w:color="auto"/>
      </w:divBdr>
    </w:div>
    <w:div w:id="187571290">
      <w:marLeft w:val="0"/>
      <w:marRight w:val="0"/>
      <w:marTop w:val="160"/>
      <w:marBottom w:val="160"/>
      <w:divBdr>
        <w:top w:val="none" w:sz="0" w:space="0" w:color="auto"/>
        <w:left w:val="none" w:sz="0" w:space="0" w:color="auto"/>
        <w:bottom w:val="none" w:sz="0" w:space="0" w:color="auto"/>
        <w:right w:val="none" w:sz="0" w:space="0" w:color="auto"/>
      </w:divBdr>
    </w:div>
    <w:div w:id="188761082">
      <w:marLeft w:val="0"/>
      <w:marRight w:val="0"/>
      <w:marTop w:val="0"/>
      <w:marBottom w:val="0"/>
      <w:divBdr>
        <w:top w:val="none" w:sz="0" w:space="0" w:color="auto"/>
        <w:left w:val="none" w:sz="0" w:space="0" w:color="auto"/>
        <w:bottom w:val="none" w:sz="0" w:space="0" w:color="auto"/>
        <w:right w:val="none" w:sz="0" w:space="0" w:color="auto"/>
      </w:divBdr>
    </w:div>
    <w:div w:id="188836973">
      <w:marLeft w:val="0"/>
      <w:marRight w:val="0"/>
      <w:marTop w:val="160"/>
      <w:marBottom w:val="160"/>
      <w:divBdr>
        <w:top w:val="none" w:sz="0" w:space="0" w:color="auto"/>
        <w:left w:val="none" w:sz="0" w:space="0" w:color="auto"/>
        <w:bottom w:val="none" w:sz="0" w:space="0" w:color="auto"/>
        <w:right w:val="none" w:sz="0" w:space="0" w:color="auto"/>
      </w:divBdr>
    </w:div>
    <w:div w:id="189756784">
      <w:marLeft w:val="0"/>
      <w:marRight w:val="0"/>
      <w:marTop w:val="0"/>
      <w:marBottom w:val="0"/>
      <w:divBdr>
        <w:top w:val="none" w:sz="0" w:space="0" w:color="auto"/>
        <w:left w:val="none" w:sz="0" w:space="0" w:color="auto"/>
        <w:bottom w:val="none" w:sz="0" w:space="0" w:color="auto"/>
        <w:right w:val="none" w:sz="0" w:space="0" w:color="auto"/>
      </w:divBdr>
      <w:divsChild>
        <w:div w:id="1702515481">
          <w:marLeft w:val="0"/>
          <w:marRight w:val="0"/>
          <w:marTop w:val="0"/>
          <w:marBottom w:val="0"/>
          <w:divBdr>
            <w:top w:val="none" w:sz="0" w:space="0" w:color="auto"/>
            <w:left w:val="none" w:sz="0" w:space="0" w:color="auto"/>
            <w:bottom w:val="none" w:sz="0" w:space="0" w:color="auto"/>
            <w:right w:val="none" w:sz="0" w:space="0" w:color="auto"/>
          </w:divBdr>
        </w:div>
      </w:divsChild>
    </w:div>
    <w:div w:id="190148135">
      <w:marLeft w:val="0"/>
      <w:marRight w:val="0"/>
      <w:marTop w:val="0"/>
      <w:marBottom w:val="160"/>
      <w:divBdr>
        <w:top w:val="none" w:sz="0" w:space="0" w:color="auto"/>
        <w:left w:val="none" w:sz="0" w:space="0" w:color="auto"/>
        <w:bottom w:val="none" w:sz="0" w:space="0" w:color="auto"/>
        <w:right w:val="none" w:sz="0" w:space="0" w:color="auto"/>
      </w:divBdr>
    </w:div>
    <w:div w:id="193268880">
      <w:marLeft w:val="0"/>
      <w:marRight w:val="0"/>
      <w:marTop w:val="0"/>
      <w:marBottom w:val="160"/>
      <w:divBdr>
        <w:top w:val="none" w:sz="0" w:space="0" w:color="auto"/>
        <w:left w:val="none" w:sz="0" w:space="0" w:color="auto"/>
        <w:bottom w:val="none" w:sz="0" w:space="0" w:color="auto"/>
        <w:right w:val="none" w:sz="0" w:space="0" w:color="auto"/>
      </w:divBdr>
    </w:div>
    <w:div w:id="196700907">
      <w:marLeft w:val="0"/>
      <w:marRight w:val="0"/>
      <w:marTop w:val="160"/>
      <w:marBottom w:val="160"/>
      <w:divBdr>
        <w:top w:val="none" w:sz="0" w:space="0" w:color="auto"/>
        <w:left w:val="none" w:sz="0" w:space="0" w:color="auto"/>
        <w:bottom w:val="none" w:sz="0" w:space="0" w:color="auto"/>
        <w:right w:val="none" w:sz="0" w:space="0" w:color="auto"/>
      </w:divBdr>
    </w:div>
    <w:div w:id="196967090">
      <w:marLeft w:val="0"/>
      <w:marRight w:val="0"/>
      <w:marTop w:val="160"/>
      <w:marBottom w:val="160"/>
      <w:divBdr>
        <w:top w:val="none" w:sz="0" w:space="0" w:color="auto"/>
        <w:left w:val="none" w:sz="0" w:space="0" w:color="auto"/>
        <w:bottom w:val="none" w:sz="0" w:space="0" w:color="auto"/>
        <w:right w:val="none" w:sz="0" w:space="0" w:color="auto"/>
      </w:divBdr>
    </w:div>
    <w:div w:id="197201449">
      <w:marLeft w:val="0"/>
      <w:marRight w:val="0"/>
      <w:marTop w:val="0"/>
      <w:marBottom w:val="160"/>
      <w:divBdr>
        <w:top w:val="none" w:sz="0" w:space="0" w:color="auto"/>
        <w:left w:val="none" w:sz="0" w:space="0" w:color="auto"/>
        <w:bottom w:val="none" w:sz="0" w:space="0" w:color="auto"/>
        <w:right w:val="none" w:sz="0" w:space="0" w:color="auto"/>
      </w:divBdr>
    </w:div>
    <w:div w:id="197553677">
      <w:marLeft w:val="0"/>
      <w:marRight w:val="0"/>
      <w:marTop w:val="160"/>
      <w:marBottom w:val="160"/>
      <w:divBdr>
        <w:top w:val="none" w:sz="0" w:space="0" w:color="auto"/>
        <w:left w:val="none" w:sz="0" w:space="0" w:color="auto"/>
        <w:bottom w:val="none" w:sz="0" w:space="0" w:color="auto"/>
        <w:right w:val="none" w:sz="0" w:space="0" w:color="auto"/>
      </w:divBdr>
    </w:div>
    <w:div w:id="197664703">
      <w:marLeft w:val="0"/>
      <w:marRight w:val="0"/>
      <w:marTop w:val="0"/>
      <w:marBottom w:val="0"/>
      <w:divBdr>
        <w:top w:val="none" w:sz="0" w:space="0" w:color="auto"/>
        <w:left w:val="none" w:sz="0" w:space="0" w:color="auto"/>
        <w:bottom w:val="none" w:sz="0" w:space="0" w:color="auto"/>
        <w:right w:val="none" w:sz="0" w:space="0" w:color="auto"/>
      </w:divBdr>
      <w:divsChild>
        <w:div w:id="2069260509">
          <w:marLeft w:val="0"/>
          <w:marRight w:val="0"/>
          <w:marTop w:val="0"/>
          <w:marBottom w:val="0"/>
          <w:divBdr>
            <w:top w:val="none" w:sz="0" w:space="0" w:color="auto"/>
            <w:left w:val="none" w:sz="0" w:space="0" w:color="auto"/>
            <w:bottom w:val="none" w:sz="0" w:space="0" w:color="auto"/>
            <w:right w:val="none" w:sz="0" w:space="0" w:color="auto"/>
          </w:divBdr>
        </w:div>
      </w:divsChild>
    </w:div>
    <w:div w:id="198520041">
      <w:marLeft w:val="0"/>
      <w:marRight w:val="0"/>
      <w:marTop w:val="160"/>
      <w:marBottom w:val="160"/>
      <w:divBdr>
        <w:top w:val="none" w:sz="0" w:space="0" w:color="auto"/>
        <w:left w:val="none" w:sz="0" w:space="0" w:color="auto"/>
        <w:bottom w:val="none" w:sz="0" w:space="0" w:color="auto"/>
        <w:right w:val="none" w:sz="0" w:space="0" w:color="auto"/>
      </w:divBdr>
    </w:div>
    <w:div w:id="200288155">
      <w:marLeft w:val="0"/>
      <w:marRight w:val="0"/>
      <w:marTop w:val="160"/>
      <w:marBottom w:val="160"/>
      <w:divBdr>
        <w:top w:val="none" w:sz="0" w:space="0" w:color="auto"/>
        <w:left w:val="none" w:sz="0" w:space="0" w:color="auto"/>
        <w:bottom w:val="none" w:sz="0" w:space="0" w:color="auto"/>
        <w:right w:val="none" w:sz="0" w:space="0" w:color="auto"/>
      </w:divBdr>
    </w:div>
    <w:div w:id="200291010">
      <w:marLeft w:val="0"/>
      <w:marRight w:val="0"/>
      <w:marTop w:val="0"/>
      <w:marBottom w:val="0"/>
      <w:divBdr>
        <w:top w:val="none" w:sz="0" w:space="0" w:color="auto"/>
        <w:left w:val="none" w:sz="0" w:space="0" w:color="auto"/>
        <w:bottom w:val="none" w:sz="0" w:space="0" w:color="auto"/>
        <w:right w:val="none" w:sz="0" w:space="0" w:color="auto"/>
      </w:divBdr>
    </w:div>
    <w:div w:id="203101879">
      <w:marLeft w:val="0"/>
      <w:marRight w:val="0"/>
      <w:marTop w:val="0"/>
      <w:marBottom w:val="0"/>
      <w:divBdr>
        <w:top w:val="none" w:sz="0" w:space="0" w:color="auto"/>
        <w:left w:val="none" w:sz="0" w:space="0" w:color="auto"/>
        <w:bottom w:val="none" w:sz="0" w:space="0" w:color="auto"/>
        <w:right w:val="none" w:sz="0" w:space="0" w:color="auto"/>
      </w:divBdr>
      <w:divsChild>
        <w:div w:id="1375154647">
          <w:marLeft w:val="0"/>
          <w:marRight w:val="0"/>
          <w:marTop w:val="0"/>
          <w:marBottom w:val="0"/>
          <w:divBdr>
            <w:top w:val="none" w:sz="0" w:space="0" w:color="auto"/>
            <w:left w:val="none" w:sz="0" w:space="0" w:color="auto"/>
            <w:bottom w:val="none" w:sz="0" w:space="0" w:color="auto"/>
            <w:right w:val="none" w:sz="0" w:space="0" w:color="auto"/>
          </w:divBdr>
        </w:div>
      </w:divsChild>
    </w:div>
    <w:div w:id="205415472">
      <w:marLeft w:val="0"/>
      <w:marRight w:val="0"/>
      <w:marTop w:val="160"/>
      <w:marBottom w:val="160"/>
      <w:divBdr>
        <w:top w:val="none" w:sz="0" w:space="0" w:color="auto"/>
        <w:left w:val="none" w:sz="0" w:space="0" w:color="auto"/>
        <w:bottom w:val="none" w:sz="0" w:space="0" w:color="auto"/>
        <w:right w:val="none" w:sz="0" w:space="0" w:color="auto"/>
      </w:divBdr>
    </w:div>
    <w:div w:id="207498212">
      <w:marLeft w:val="0"/>
      <w:marRight w:val="0"/>
      <w:marTop w:val="160"/>
      <w:marBottom w:val="160"/>
      <w:divBdr>
        <w:top w:val="none" w:sz="0" w:space="0" w:color="auto"/>
        <w:left w:val="none" w:sz="0" w:space="0" w:color="auto"/>
        <w:bottom w:val="none" w:sz="0" w:space="0" w:color="auto"/>
        <w:right w:val="none" w:sz="0" w:space="0" w:color="auto"/>
      </w:divBdr>
      <w:divsChild>
        <w:div w:id="251282660">
          <w:marLeft w:val="0"/>
          <w:marRight w:val="0"/>
          <w:marTop w:val="0"/>
          <w:marBottom w:val="0"/>
          <w:divBdr>
            <w:top w:val="none" w:sz="0" w:space="0" w:color="auto"/>
            <w:left w:val="none" w:sz="0" w:space="0" w:color="auto"/>
            <w:bottom w:val="none" w:sz="0" w:space="0" w:color="auto"/>
            <w:right w:val="none" w:sz="0" w:space="0" w:color="auto"/>
          </w:divBdr>
        </w:div>
        <w:div w:id="2135442597">
          <w:marLeft w:val="0"/>
          <w:marRight w:val="0"/>
          <w:marTop w:val="0"/>
          <w:marBottom w:val="0"/>
          <w:divBdr>
            <w:top w:val="none" w:sz="0" w:space="0" w:color="auto"/>
            <w:left w:val="none" w:sz="0" w:space="0" w:color="auto"/>
            <w:bottom w:val="none" w:sz="0" w:space="0" w:color="auto"/>
            <w:right w:val="none" w:sz="0" w:space="0" w:color="auto"/>
          </w:divBdr>
        </w:div>
        <w:div w:id="2035880007">
          <w:marLeft w:val="0"/>
          <w:marRight w:val="0"/>
          <w:marTop w:val="0"/>
          <w:marBottom w:val="0"/>
          <w:divBdr>
            <w:top w:val="none" w:sz="0" w:space="0" w:color="auto"/>
            <w:left w:val="none" w:sz="0" w:space="0" w:color="auto"/>
            <w:bottom w:val="none" w:sz="0" w:space="0" w:color="auto"/>
            <w:right w:val="none" w:sz="0" w:space="0" w:color="auto"/>
          </w:divBdr>
        </w:div>
      </w:divsChild>
    </w:div>
    <w:div w:id="209463163">
      <w:marLeft w:val="0"/>
      <w:marRight w:val="0"/>
      <w:marTop w:val="0"/>
      <w:marBottom w:val="160"/>
      <w:divBdr>
        <w:top w:val="none" w:sz="0" w:space="0" w:color="auto"/>
        <w:left w:val="none" w:sz="0" w:space="0" w:color="auto"/>
        <w:bottom w:val="none" w:sz="0" w:space="0" w:color="auto"/>
        <w:right w:val="none" w:sz="0" w:space="0" w:color="auto"/>
      </w:divBdr>
    </w:div>
    <w:div w:id="209541747">
      <w:marLeft w:val="0"/>
      <w:marRight w:val="0"/>
      <w:marTop w:val="0"/>
      <w:marBottom w:val="0"/>
      <w:divBdr>
        <w:top w:val="none" w:sz="0" w:space="0" w:color="auto"/>
        <w:left w:val="none" w:sz="0" w:space="0" w:color="auto"/>
        <w:bottom w:val="none" w:sz="0" w:space="0" w:color="auto"/>
        <w:right w:val="none" w:sz="0" w:space="0" w:color="auto"/>
      </w:divBdr>
    </w:div>
    <w:div w:id="211891821">
      <w:marLeft w:val="0"/>
      <w:marRight w:val="0"/>
      <w:marTop w:val="0"/>
      <w:marBottom w:val="0"/>
      <w:divBdr>
        <w:top w:val="none" w:sz="0" w:space="0" w:color="auto"/>
        <w:left w:val="none" w:sz="0" w:space="0" w:color="auto"/>
        <w:bottom w:val="none" w:sz="0" w:space="0" w:color="auto"/>
        <w:right w:val="none" w:sz="0" w:space="0" w:color="auto"/>
      </w:divBdr>
      <w:divsChild>
        <w:div w:id="556938801">
          <w:marLeft w:val="0"/>
          <w:marRight w:val="0"/>
          <w:marTop w:val="0"/>
          <w:marBottom w:val="0"/>
          <w:divBdr>
            <w:top w:val="none" w:sz="0" w:space="0" w:color="auto"/>
            <w:left w:val="none" w:sz="0" w:space="0" w:color="auto"/>
            <w:bottom w:val="none" w:sz="0" w:space="0" w:color="auto"/>
            <w:right w:val="none" w:sz="0" w:space="0" w:color="auto"/>
          </w:divBdr>
        </w:div>
      </w:divsChild>
    </w:div>
    <w:div w:id="212279101">
      <w:marLeft w:val="0"/>
      <w:marRight w:val="0"/>
      <w:marTop w:val="120"/>
      <w:marBottom w:val="160"/>
      <w:divBdr>
        <w:top w:val="none" w:sz="0" w:space="0" w:color="auto"/>
        <w:left w:val="none" w:sz="0" w:space="0" w:color="auto"/>
        <w:bottom w:val="none" w:sz="0" w:space="0" w:color="auto"/>
        <w:right w:val="none" w:sz="0" w:space="0" w:color="auto"/>
      </w:divBdr>
    </w:div>
    <w:div w:id="213007657">
      <w:marLeft w:val="0"/>
      <w:marRight w:val="0"/>
      <w:marTop w:val="160"/>
      <w:marBottom w:val="160"/>
      <w:divBdr>
        <w:top w:val="none" w:sz="0" w:space="0" w:color="auto"/>
        <w:left w:val="none" w:sz="0" w:space="0" w:color="auto"/>
        <w:bottom w:val="none" w:sz="0" w:space="0" w:color="auto"/>
        <w:right w:val="none" w:sz="0" w:space="0" w:color="auto"/>
      </w:divBdr>
    </w:div>
    <w:div w:id="213201895">
      <w:marLeft w:val="0"/>
      <w:marRight w:val="0"/>
      <w:marTop w:val="160"/>
      <w:marBottom w:val="160"/>
      <w:divBdr>
        <w:top w:val="none" w:sz="0" w:space="0" w:color="auto"/>
        <w:left w:val="none" w:sz="0" w:space="0" w:color="auto"/>
        <w:bottom w:val="none" w:sz="0" w:space="0" w:color="auto"/>
        <w:right w:val="none" w:sz="0" w:space="0" w:color="auto"/>
      </w:divBdr>
    </w:div>
    <w:div w:id="213930666">
      <w:marLeft w:val="0"/>
      <w:marRight w:val="0"/>
      <w:marTop w:val="160"/>
      <w:marBottom w:val="160"/>
      <w:divBdr>
        <w:top w:val="none" w:sz="0" w:space="0" w:color="auto"/>
        <w:left w:val="none" w:sz="0" w:space="0" w:color="auto"/>
        <w:bottom w:val="none" w:sz="0" w:space="0" w:color="auto"/>
        <w:right w:val="none" w:sz="0" w:space="0" w:color="auto"/>
      </w:divBdr>
    </w:div>
    <w:div w:id="213930941">
      <w:marLeft w:val="0"/>
      <w:marRight w:val="0"/>
      <w:marTop w:val="40"/>
      <w:marBottom w:val="200"/>
      <w:divBdr>
        <w:top w:val="none" w:sz="0" w:space="0" w:color="auto"/>
        <w:left w:val="none" w:sz="0" w:space="0" w:color="auto"/>
        <w:bottom w:val="none" w:sz="0" w:space="0" w:color="auto"/>
        <w:right w:val="none" w:sz="0" w:space="0" w:color="auto"/>
      </w:divBdr>
    </w:div>
    <w:div w:id="216670742">
      <w:marLeft w:val="0"/>
      <w:marRight w:val="0"/>
      <w:marTop w:val="160"/>
      <w:marBottom w:val="160"/>
      <w:divBdr>
        <w:top w:val="none" w:sz="0" w:space="0" w:color="auto"/>
        <w:left w:val="none" w:sz="0" w:space="0" w:color="auto"/>
        <w:bottom w:val="none" w:sz="0" w:space="0" w:color="auto"/>
        <w:right w:val="none" w:sz="0" w:space="0" w:color="auto"/>
      </w:divBdr>
    </w:div>
    <w:div w:id="217207915">
      <w:marLeft w:val="0"/>
      <w:marRight w:val="0"/>
      <w:marTop w:val="0"/>
      <w:marBottom w:val="0"/>
      <w:divBdr>
        <w:top w:val="none" w:sz="0" w:space="0" w:color="auto"/>
        <w:left w:val="none" w:sz="0" w:space="0" w:color="auto"/>
        <w:bottom w:val="none" w:sz="0" w:space="0" w:color="auto"/>
        <w:right w:val="none" w:sz="0" w:space="0" w:color="auto"/>
      </w:divBdr>
    </w:div>
    <w:div w:id="218709819">
      <w:marLeft w:val="0"/>
      <w:marRight w:val="0"/>
      <w:marTop w:val="160"/>
      <w:marBottom w:val="160"/>
      <w:divBdr>
        <w:top w:val="none" w:sz="0" w:space="0" w:color="auto"/>
        <w:left w:val="none" w:sz="0" w:space="0" w:color="auto"/>
        <w:bottom w:val="none" w:sz="0" w:space="0" w:color="auto"/>
        <w:right w:val="none" w:sz="0" w:space="0" w:color="auto"/>
      </w:divBdr>
    </w:div>
    <w:div w:id="219101889">
      <w:marLeft w:val="0"/>
      <w:marRight w:val="0"/>
      <w:marTop w:val="0"/>
      <w:marBottom w:val="0"/>
      <w:divBdr>
        <w:top w:val="none" w:sz="0" w:space="0" w:color="auto"/>
        <w:left w:val="none" w:sz="0" w:space="0" w:color="auto"/>
        <w:bottom w:val="none" w:sz="0" w:space="0" w:color="auto"/>
        <w:right w:val="none" w:sz="0" w:space="0" w:color="auto"/>
      </w:divBdr>
    </w:div>
    <w:div w:id="220597904">
      <w:marLeft w:val="0"/>
      <w:marRight w:val="0"/>
      <w:marTop w:val="160"/>
      <w:marBottom w:val="160"/>
      <w:divBdr>
        <w:top w:val="none" w:sz="0" w:space="0" w:color="auto"/>
        <w:left w:val="none" w:sz="0" w:space="0" w:color="auto"/>
        <w:bottom w:val="none" w:sz="0" w:space="0" w:color="auto"/>
        <w:right w:val="none" w:sz="0" w:space="0" w:color="auto"/>
      </w:divBdr>
    </w:div>
    <w:div w:id="222717637">
      <w:marLeft w:val="0"/>
      <w:marRight w:val="0"/>
      <w:marTop w:val="160"/>
      <w:marBottom w:val="160"/>
      <w:divBdr>
        <w:top w:val="none" w:sz="0" w:space="0" w:color="auto"/>
        <w:left w:val="none" w:sz="0" w:space="0" w:color="auto"/>
        <w:bottom w:val="none" w:sz="0" w:space="0" w:color="auto"/>
        <w:right w:val="none" w:sz="0" w:space="0" w:color="auto"/>
      </w:divBdr>
    </w:div>
    <w:div w:id="223032494">
      <w:marLeft w:val="0"/>
      <w:marRight w:val="0"/>
      <w:marTop w:val="40"/>
      <w:marBottom w:val="200"/>
      <w:divBdr>
        <w:top w:val="none" w:sz="0" w:space="0" w:color="auto"/>
        <w:left w:val="none" w:sz="0" w:space="0" w:color="auto"/>
        <w:bottom w:val="none" w:sz="0" w:space="0" w:color="auto"/>
        <w:right w:val="none" w:sz="0" w:space="0" w:color="auto"/>
      </w:divBdr>
    </w:div>
    <w:div w:id="224731296">
      <w:marLeft w:val="0"/>
      <w:marRight w:val="0"/>
      <w:marTop w:val="160"/>
      <w:marBottom w:val="160"/>
      <w:divBdr>
        <w:top w:val="none" w:sz="0" w:space="0" w:color="auto"/>
        <w:left w:val="none" w:sz="0" w:space="0" w:color="auto"/>
        <w:bottom w:val="none" w:sz="0" w:space="0" w:color="auto"/>
        <w:right w:val="none" w:sz="0" w:space="0" w:color="auto"/>
      </w:divBdr>
    </w:div>
    <w:div w:id="226303740">
      <w:marLeft w:val="0"/>
      <w:marRight w:val="0"/>
      <w:marTop w:val="160"/>
      <w:marBottom w:val="160"/>
      <w:divBdr>
        <w:top w:val="none" w:sz="0" w:space="0" w:color="auto"/>
        <w:left w:val="none" w:sz="0" w:space="0" w:color="auto"/>
        <w:bottom w:val="none" w:sz="0" w:space="0" w:color="auto"/>
        <w:right w:val="none" w:sz="0" w:space="0" w:color="auto"/>
      </w:divBdr>
    </w:div>
    <w:div w:id="227351620">
      <w:marLeft w:val="0"/>
      <w:marRight w:val="0"/>
      <w:marTop w:val="160"/>
      <w:marBottom w:val="160"/>
      <w:divBdr>
        <w:top w:val="none" w:sz="0" w:space="0" w:color="auto"/>
        <w:left w:val="none" w:sz="0" w:space="0" w:color="auto"/>
        <w:bottom w:val="none" w:sz="0" w:space="0" w:color="auto"/>
        <w:right w:val="none" w:sz="0" w:space="0" w:color="auto"/>
      </w:divBdr>
    </w:div>
    <w:div w:id="227499944">
      <w:marLeft w:val="0"/>
      <w:marRight w:val="0"/>
      <w:marTop w:val="160"/>
      <w:marBottom w:val="160"/>
      <w:divBdr>
        <w:top w:val="none" w:sz="0" w:space="0" w:color="auto"/>
        <w:left w:val="none" w:sz="0" w:space="0" w:color="auto"/>
        <w:bottom w:val="none" w:sz="0" w:space="0" w:color="auto"/>
        <w:right w:val="none" w:sz="0" w:space="0" w:color="auto"/>
      </w:divBdr>
    </w:div>
    <w:div w:id="228198593">
      <w:marLeft w:val="0"/>
      <w:marRight w:val="0"/>
      <w:marTop w:val="0"/>
      <w:marBottom w:val="160"/>
      <w:divBdr>
        <w:top w:val="none" w:sz="0" w:space="0" w:color="auto"/>
        <w:left w:val="none" w:sz="0" w:space="0" w:color="auto"/>
        <w:bottom w:val="none" w:sz="0" w:space="0" w:color="auto"/>
        <w:right w:val="none" w:sz="0" w:space="0" w:color="auto"/>
      </w:divBdr>
    </w:div>
    <w:div w:id="229390764">
      <w:marLeft w:val="0"/>
      <w:marRight w:val="0"/>
      <w:marTop w:val="0"/>
      <w:marBottom w:val="0"/>
      <w:divBdr>
        <w:top w:val="none" w:sz="0" w:space="0" w:color="auto"/>
        <w:left w:val="none" w:sz="0" w:space="0" w:color="auto"/>
        <w:bottom w:val="none" w:sz="0" w:space="0" w:color="auto"/>
        <w:right w:val="none" w:sz="0" w:space="0" w:color="auto"/>
      </w:divBdr>
    </w:div>
    <w:div w:id="230769949">
      <w:marLeft w:val="0"/>
      <w:marRight w:val="0"/>
      <w:marTop w:val="0"/>
      <w:marBottom w:val="0"/>
      <w:divBdr>
        <w:top w:val="none" w:sz="0" w:space="0" w:color="auto"/>
        <w:left w:val="none" w:sz="0" w:space="0" w:color="auto"/>
        <w:bottom w:val="none" w:sz="0" w:space="0" w:color="auto"/>
        <w:right w:val="none" w:sz="0" w:space="0" w:color="auto"/>
      </w:divBdr>
      <w:divsChild>
        <w:div w:id="1227033341">
          <w:marLeft w:val="0"/>
          <w:marRight w:val="0"/>
          <w:marTop w:val="0"/>
          <w:marBottom w:val="0"/>
          <w:divBdr>
            <w:top w:val="none" w:sz="0" w:space="0" w:color="auto"/>
            <w:left w:val="none" w:sz="0" w:space="0" w:color="auto"/>
            <w:bottom w:val="none" w:sz="0" w:space="0" w:color="auto"/>
            <w:right w:val="none" w:sz="0" w:space="0" w:color="auto"/>
          </w:divBdr>
        </w:div>
      </w:divsChild>
    </w:div>
    <w:div w:id="230820967">
      <w:marLeft w:val="0"/>
      <w:marRight w:val="0"/>
      <w:marTop w:val="160"/>
      <w:marBottom w:val="160"/>
      <w:divBdr>
        <w:top w:val="none" w:sz="0" w:space="0" w:color="auto"/>
        <w:left w:val="none" w:sz="0" w:space="0" w:color="auto"/>
        <w:bottom w:val="none" w:sz="0" w:space="0" w:color="auto"/>
        <w:right w:val="none" w:sz="0" w:space="0" w:color="auto"/>
      </w:divBdr>
    </w:div>
    <w:div w:id="232739082">
      <w:marLeft w:val="0"/>
      <w:marRight w:val="0"/>
      <w:marTop w:val="160"/>
      <w:marBottom w:val="160"/>
      <w:divBdr>
        <w:top w:val="none" w:sz="0" w:space="0" w:color="auto"/>
        <w:left w:val="none" w:sz="0" w:space="0" w:color="auto"/>
        <w:bottom w:val="none" w:sz="0" w:space="0" w:color="auto"/>
        <w:right w:val="none" w:sz="0" w:space="0" w:color="auto"/>
      </w:divBdr>
    </w:div>
    <w:div w:id="232935473">
      <w:marLeft w:val="0"/>
      <w:marRight w:val="0"/>
      <w:marTop w:val="160"/>
      <w:marBottom w:val="160"/>
      <w:divBdr>
        <w:top w:val="none" w:sz="0" w:space="0" w:color="auto"/>
        <w:left w:val="none" w:sz="0" w:space="0" w:color="auto"/>
        <w:bottom w:val="none" w:sz="0" w:space="0" w:color="auto"/>
        <w:right w:val="none" w:sz="0" w:space="0" w:color="auto"/>
      </w:divBdr>
    </w:div>
    <w:div w:id="239873819">
      <w:marLeft w:val="0"/>
      <w:marRight w:val="0"/>
      <w:marTop w:val="0"/>
      <w:marBottom w:val="0"/>
      <w:divBdr>
        <w:top w:val="none" w:sz="0" w:space="0" w:color="auto"/>
        <w:left w:val="none" w:sz="0" w:space="0" w:color="auto"/>
        <w:bottom w:val="none" w:sz="0" w:space="0" w:color="auto"/>
        <w:right w:val="none" w:sz="0" w:space="0" w:color="auto"/>
      </w:divBdr>
    </w:div>
    <w:div w:id="242574353">
      <w:marLeft w:val="0"/>
      <w:marRight w:val="0"/>
      <w:marTop w:val="160"/>
      <w:marBottom w:val="160"/>
      <w:divBdr>
        <w:top w:val="none" w:sz="0" w:space="0" w:color="auto"/>
        <w:left w:val="none" w:sz="0" w:space="0" w:color="auto"/>
        <w:bottom w:val="none" w:sz="0" w:space="0" w:color="auto"/>
        <w:right w:val="none" w:sz="0" w:space="0" w:color="auto"/>
      </w:divBdr>
    </w:div>
    <w:div w:id="243301851">
      <w:marLeft w:val="0"/>
      <w:marRight w:val="0"/>
      <w:marTop w:val="0"/>
      <w:marBottom w:val="0"/>
      <w:divBdr>
        <w:top w:val="none" w:sz="0" w:space="0" w:color="auto"/>
        <w:left w:val="none" w:sz="0" w:space="0" w:color="auto"/>
        <w:bottom w:val="none" w:sz="0" w:space="0" w:color="auto"/>
        <w:right w:val="none" w:sz="0" w:space="0" w:color="auto"/>
      </w:divBdr>
      <w:divsChild>
        <w:div w:id="880945472">
          <w:marLeft w:val="0"/>
          <w:marRight w:val="0"/>
          <w:marTop w:val="0"/>
          <w:marBottom w:val="0"/>
          <w:divBdr>
            <w:top w:val="none" w:sz="0" w:space="0" w:color="auto"/>
            <w:left w:val="none" w:sz="0" w:space="0" w:color="auto"/>
            <w:bottom w:val="none" w:sz="0" w:space="0" w:color="auto"/>
            <w:right w:val="none" w:sz="0" w:space="0" w:color="auto"/>
          </w:divBdr>
        </w:div>
      </w:divsChild>
    </w:div>
    <w:div w:id="245649022">
      <w:marLeft w:val="0"/>
      <w:marRight w:val="0"/>
      <w:marTop w:val="160"/>
      <w:marBottom w:val="160"/>
      <w:divBdr>
        <w:top w:val="none" w:sz="0" w:space="0" w:color="auto"/>
        <w:left w:val="none" w:sz="0" w:space="0" w:color="auto"/>
        <w:bottom w:val="none" w:sz="0" w:space="0" w:color="auto"/>
        <w:right w:val="none" w:sz="0" w:space="0" w:color="auto"/>
      </w:divBdr>
    </w:div>
    <w:div w:id="247619549">
      <w:marLeft w:val="0"/>
      <w:marRight w:val="0"/>
      <w:marTop w:val="0"/>
      <w:marBottom w:val="0"/>
      <w:divBdr>
        <w:top w:val="none" w:sz="0" w:space="0" w:color="auto"/>
        <w:left w:val="none" w:sz="0" w:space="0" w:color="auto"/>
        <w:bottom w:val="none" w:sz="0" w:space="0" w:color="auto"/>
        <w:right w:val="none" w:sz="0" w:space="0" w:color="auto"/>
      </w:divBdr>
      <w:divsChild>
        <w:div w:id="685907737">
          <w:marLeft w:val="0"/>
          <w:marRight w:val="0"/>
          <w:marTop w:val="160"/>
          <w:marBottom w:val="160"/>
          <w:divBdr>
            <w:top w:val="none" w:sz="0" w:space="0" w:color="auto"/>
            <w:left w:val="none" w:sz="0" w:space="0" w:color="auto"/>
            <w:bottom w:val="none" w:sz="0" w:space="0" w:color="auto"/>
            <w:right w:val="none" w:sz="0" w:space="0" w:color="auto"/>
          </w:divBdr>
        </w:div>
        <w:div w:id="47264545">
          <w:marLeft w:val="0"/>
          <w:marRight w:val="0"/>
          <w:marTop w:val="160"/>
          <w:marBottom w:val="160"/>
          <w:divBdr>
            <w:top w:val="none" w:sz="0" w:space="0" w:color="auto"/>
            <w:left w:val="none" w:sz="0" w:space="0" w:color="auto"/>
            <w:bottom w:val="none" w:sz="0" w:space="0" w:color="auto"/>
            <w:right w:val="none" w:sz="0" w:space="0" w:color="auto"/>
          </w:divBdr>
        </w:div>
        <w:div w:id="157037544">
          <w:marLeft w:val="0"/>
          <w:marRight w:val="0"/>
          <w:marTop w:val="160"/>
          <w:marBottom w:val="160"/>
          <w:divBdr>
            <w:top w:val="none" w:sz="0" w:space="0" w:color="auto"/>
            <w:left w:val="none" w:sz="0" w:space="0" w:color="auto"/>
            <w:bottom w:val="none" w:sz="0" w:space="0" w:color="auto"/>
            <w:right w:val="none" w:sz="0" w:space="0" w:color="auto"/>
          </w:divBdr>
        </w:div>
        <w:div w:id="1381830267">
          <w:marLeft w:val="0"/>
          <w:marRight w:val="0"/>
          <w:marTop w:val="160"/>
          <w:marBottom w:val="160"/>
          <w:divBdr>
            <w:top w:val="none" w:sz="0" w:space="0" w:color="auto"/>
            <w:left w:val="none" w:sz="0" w:space="0" w:color="auto"/>
            <w:bottom w:val="none" w:sz="0" w:space="0" w:color="auto"/>
            <w:right w:val="none" w:sz="0" w:space="0" w:color="auto"/>
          </w:divBdr>
        </w:div>
      </w:divsChild>
    </w:div>
    <w:div w:id="247661268">
      <w:marLeft w:val="0"/>
      <w:marRight w:val="0"/>
      <w:marTop w:val="160"/>
      <w:marBottom w:val="160"/>
      <w:divBdr>
        <w:top w:val="none" w:sz="0" w:space="0" w:color="auto"/>
        <w:left w:val="none" w:sz="0" w:space="0" w:color="auto"/>
        <w:bottom w:val="none" w:sz="0" w:space="0" w:color="auto"/>
        <w:right w:val="none" w:sz="0" w:space="0" w:color="auto"/>
      </w:divBdr>
    </w:div>
    <w:div w:id="249240083">
      <w:marLeft w:val="0"/>
      <w:marRight w:val="0"/>
      <w:marTop w:val="160"/>
      <w:marBottom w:val="160"/>
      <w:divBdr>
        <w:top w:val="none" w:sz="0" w:space="0" w:color="auto"/>
        <w:left w:val="none" w:sz="0" w:space="0" w:color="auto"/>
        <w:bottom w:val="none" w:sz="0" w:space="0" w:color="auto"/>
        <w:right w:val="none" w:sz="0" w:space="0" w:color="auto"/>
      </w:divBdr>
    </w:div>
    <w:div w:id="250243221">
      <w:marLeft w:val="0"/>
      <w:marRight w:val="0"/>
      <w:marTop w:val="160"/>
      <w:marBottom w:val="160"/>
      <w:divBdr>
        <w:top w:val="none" w:sz="0" w:space="0" w:color="auto"/>
        <w:left w:val="none" w:sz="0" w:space="0" w:color="auto"/>
        <w:bottom w:val="none" w:sz="0" w:space="0" w:color="auto"/>
        <w:right w:val="none" w:sz="0" w:space="0" w:color="auto"/>
      </w:divBdr>
    </w:div>
    <w:div w:id="250701957">
      <w:marLeft w:val="0"/>
      <w:marRight w:val="0"/>
      <w:marTop w:val="160"/>
      <w:marBottom w:val="160"/>
      <w:divBdr>
        <w:top w:val="none" w:sz="0" w:space="0" w:color="auto"/>
        <w:left w:val="none" w:sz="0" w:space="0" w:color="auto"/>
        <w:bottom w:val="none" w:sz="0" w:space="0" w:color="auto"/>
        <w:right w:val="none" w:sz="0" w:space="0" w:color="auto"/>
      </w:divBdr>
    </w:div>
    <w:div w:id="252671796">
      <w:marLeft w:val="0"/>
      <w:marRight w:val="0"/>
      <w:marTop w:val="0"/>
      <w:marBottom w:val="0"/>
      <w:divBdr>
        <w:top w:val="none" w:sz="0" w:space="0" w:color="auto"/>
        <w:left w:val="none" w:sz="0" w:space="0" w:color="auto"/>
        <w:bottom w:val="none" w:sz="0" w:space="0" w:color="auto"/>
        <w:right w:val="none" w:sz="0" w:space="0" w:color="auto"/>
      </w:divBdr>
      <w:divsChild>
        <w:div w:id="321860779">
          <w:marLeft w:val="0"/>
          <w:marRight w:val="0"/>
          <w:marTop w:val="0"/>
          <w:marBottom w:val="0"/>
          <w:divBdr>
            <w:top w:val="none" w:sz="0" w:space="0" w:color="auto"/>
            <w:left w:val="none" w:sz="0" w:space="0" w:color="auto"/>
            <w:bottom w:val="none" w:sz="0" w:space="0" w:color="auto"/>
            <w:right w:val="none" w:sz="0" w:space="0" w:color="auto"/>
          </w:divBdr>
        </w:div>
      </w:divsChild>
    </w:div>
    <w:div w:id="253175798">
      <w:marLeft w:val="0"/>
      <w:marRight w:val="0"/>
      <w:marTop w:val="160"/>
      <w:marBottom w:val="160"/>
      <w:divBdr>
        <w:top w:val="none" w:sz="0" w:space="0" w:color="auto"/>
        <w:left w:val="none" w:sz="0" w:space="0" w:color="auto"/>
        <w:bottom w:val="none" w:sz="0" w:space="0" w:color="auto"/>
        <w:right w:val="none" w:sz="0" w:space="0" w:color="auto"/>
      </w:divBdr>
    </w:div>
    <w:div w:id="254746910">
      <w:marLeft w:val="0"/>
      <w:marRight w:val="0"/>
      <w:marTop w:val="160"/>
      <w:marBottom w:val="160"/>
      <w:divBdr>
        <w:top w:val="none" w:sz="0" w:space="0" w:color="auto"/>
        <w:left w:val="none" w:sz="0" w:space="0" w:color="auto"/>
        <w:bottom w:val="none" w:sz="0" w:space="0" w:color="auto"/>
        <w:right w:val="none" w:sz="0" w:space="0" w:color="auto"/>
      </w:divBdr>
    </w:div>
    <w:div w:id="255484146">
      <w:marLeft w:val="0"/>
      <w:marRight w:val="0"/>
      <w:marTop w:val="160"/>
      <w:marBottom w:val="160"/>
      <w:divBdr>
        <w:top w:val="none" w:sz="0" w:space="0" w:color="auto"/>
        <w:left w:val="none" w:sz="0" w:space="0" w:color="auto"/>
        <w:bottom w:val="none" w:sz="0" w:space="0" w:color="auto"/>
        <w:right w:val="none" w:sz="0" w:space="0" w:color="auto"/>
      </w:divBdr>
    </w:div>
    <w:div w:id="256594713">
      <w:marLeft w:val="0"/>
      <w:marRight w:val="0"/>
      <w:marTop w:val="160"/>
      <w:marBottom w:val="160"/>
      <w:divBdr>
        <w:top w:val="none" w:sz="0" w:space="0" w:color="auto"/>
        <w:left w:val="none" w:sz="0" w:space="0" w:color="auto"/>
        <w:bottom w:val="none" w:sz="0" w:space="0" w:color="auto"/>
        <w:right w:val="none" w:sz="0" w:space="0" w:color="auto"/>
      </w:divBdr>
    </w:div>
    <w:div w:id="258949567">
      <w:marLeft w:val="0"/>
      <w:marRight w:val="0"/>
      <w:marTop w:val="0"/>
      <w:marBottom w:val="160"/>
      <w:divBdr>
        <w:top w:val="none" w:sz="0" w:space="0" w:color="auto"/>
        <w:left w:val="none" w:sz="0" w:space="0" w:color="auto"/>
        <w:bottom w:val="none" w:sz="0" w:space="0" w:color="auto"/>
        <w:right w:val="none" w:sz="0" w:space="0" w:color="auto"/>
      </w:divBdr>
    </w:div>
    <w:div w:id="260259895">
      <w:marLeft w:val="0"/>
      <w:marRight w:val="0"/>
      <w:marTop w:val="0"/>
      <w:marBottom w:val="0"/>
      <w:divBdr>
        <w:top w:val="none" w:sz="0" w:space="0" w:color="auto"/>
        <w:left w:val="none" w:sz="0" w:space="0" w:color="auto"/>
        <w:bottom w:val="none" w:sz="0" w:space="0" w:color="auto"/>
        <w:right w:val="none" w:sz="0" w:space="0" w:color="auto"/>
      </w:divBdr>
    </w:div>
    <w:div w:id="261039171">
      <w:marLeft w:val="0"/>
      <w:marRight w:val="0"/>
      <w:marTop w:val="0"/>
      <w:marBottom w:val="0"/>
      <w:divBdr>
        <w:top w:val="none" w:sz="0" w:space="0" w:color="auto"/>
        <w:left w:val="none" w:sz="0" w:space="0" w:color="auto"/>
        <w:bottom w:val="none" w:sz="0" w:space="0" w:color="auto"/>
        <w:right w:val="none" w:sz="0" w:space="0" w:color="auto"/>
      </w:divBdr>
    </w:div>
    <w:div w:id="262541129">
      <w:marLeft w:val="0"/>
      <w:marRight w:val="0"/>
      <w:marTop w:val="160"/>
      <w:marBottom w:val="160"/>
      <w:divBdr>
        <w:top w:val="none" w:sz="0" w:space="0" w:color="auto"/>
        <w:left w:val="none" w:sz="0" w:space="0" w:color="auto"/>
        <w:bottom w:val="none" w:sz="0" w:space="0" w:color="auto"/>
        <w:right w:val="none" w:sz="0" w:space="0" w:color="auto"/>
      </w:divBdr>
    </w:div>
    <w:div w:id="263997687">
      <w:marLeft w:val="0"/>
      <w:marRight w:val="0"/>
      <w:marTop w:val="160"/>
      <w:marBottom w:val="160"/>
      <w:divBdr>
        <w:top w:val="none" w:sz="0" w:space="0" w:color="auto"/>
        <w:left w:val="none" w:sz="0" w:space="0" w:color="auto"/>
        <w:bottom w:val="none" w:sz="0" w:space="0" w:color="auto"/>
        <w:right w:val="none" w:sz="0" w:space="0" w:color="auto"/>
      </w:divBdr>
    </w:div>
    <w:div w:id="267932355">
      <w:marLeft w:val="0"/>
      <w:marRight w:val="0"/>
      <w:marTop w:val="160"/>
      <w:marBottom w:val="160"/>
      <w:divBdr>
        <w:top w:val="none" w:sz="0" w:space="0" w:color="auto"/>
        <w:left w:val="none" w:sz="0" w:space="0" w:color="auto"/>
        <w:bottom w:val="none" w:sz="0" w:space="0" w:color="auto"/>
        <w:right w:val="none" w:sz="0" w:space="0" w:color="auto"/>
      </w:divBdr>
    </w:div>
    <w:div w:id="268241104">
      <w:marLeft w:val="0"/>
      <w:marRight w:val="0"/>
      <w:marTop w:val="160"/>
      <w:marBottom w:val="160"/>
      <w:divBdr>
        <w:top w:val="none" w:sz="0" w:space="0" w:color="auto"/>
        <w:left w:val="none" w:sz="0" w:space="0" w:color="auto"/>
        <w:bottom w:val="none" w:sz="0" w:space="0" w:color="auto"/>
        <w:right w:val="none" w:sz="0" w:space="0" w:color="auto"/>
      </w:divBdr>
    </w:div>
    <w:div w:id="271205204">
      <w:marLeft w:val="0"/>
      <w:marRight w:val="0"/>
      <w:marTop w:val="160"/>
      <w:marBottom w:val="160"/>
      <w:divBdr>
        <w:top w:val="none" w:sz="0" w:space="0" w:color="auto"/>
        <w:left w:val="none" w:sz="0" w:space="0" w:color="auto"/>
        <w:bottom w:val="none" w:sz="0" w:space="0" w:color="auto"/>
        <w:right w:val="none" w:sz="0" w:space="0" w:color="auto"/>
      </w:divBdr>
    </w:div>
    <w:div w:id="271285254">
      <w:marLeft w:val="0"/>
      <w:marRight w:val="0"/>
      <w:marTop w:val="160"/>
      <w:marBottom w:val="160"/>
      <w:divBdr>
        <w:top w:val="none" w:sz="0" w:space="0" w:color="auto"/>
        <w:left w:val="none" w:sz="0" w:space="0" w:color="auto"/>
        <w:bottom w:val="none" w:sz="0" w:space="0" w:color="auto"/>
        <w:right w:val="none" w:sz="0" w:space="0" w:color="auto"/>
      </w:divBdr>
    </w:div>
    <w:div w:id="271866681">
      <w:marLeft w:val="0"/>
      <w:marRight w:val="0"/>
      <w:marTop w:val="0"/>
      <w:marBottom w:val="160"/>
      <w:divBdr>
        <w:top w:val="none" w:sz="0" w:space="0" w:color="auto"/>
        <w:left w:val="none" w:sz="0" w:space="0" w:color="auto"/>
        <w:bottom w:val="none" w:sz="0" w:space="0" w:color="auto"/>
        <w:right w:val="none" w:sz="0" w:space="0" w:color="auto"/>
      </w:divBdr>
    </w:div>
    <w:div w:id="275795494">
      <w:marLeft w:val="0"/>
      <w:marRight w:val="0"/>
      <w:marTop w:val="160"/>
      <w:marBottom w:val="160"/>
      <w:divBdr>
        <w:top w:val="none" w:sz="0" w:space="0" w:color="auto"/>
        <w:left w:val="none" w:sz="0" w:space="0" w:color="auto"/>
        <w:bottom w:val="none" w:sz="0" w:space="0" w:color="auto"/>
        <w:right w:val="none" w:sz="0" w:space="0" w:color="auto"/>
      </w:divBdr>
    </w:div>
    <w:div w:id="275796976">
      <w:marLeft w:val="0"/>
      <w:marRight w:val="0"/>
      <w:marTop w:val="160"/>
      <w:marBottom w:val="160"/>
      <w:divBdr>
        <w:top w:val="none" w:sz="0" w:space="0" w:color="auto"/>
        <w:left w:val="none" w:sz="0" w:space="0" w:color="auto"/>
        <w:bottom w:val="none" w:sz="0" w:space="0" w:color="auto"/>
        <w:right w:val="none" w:sz="0" w:space="0" w:color="auto"/>
      </w:divBdr>
    </w:div>
    <w:div w:id="275986706">
      <w:marLeft w:val="0"/>
      <w:marRight w:val="0"/>
      <w:marTop w:val="160"/>
      <w:marBottom w:val="160"/>
      <w:divBdr>
        <w:top w:val="none" w:sz="0" w:space="0" w:color="auto"/>
        <w:left w:val="none" w:sz="0" w:space="0" w:color="auto"/>
        <w:bottom w:val="none" w:sz="0" w:space="0" w:color="auto"/>
        <w:right w:val="none" w:sz="0" w:space="0" w:color="auto"/>
      </w:divBdr>
    </w:div>
    <w:div w:id="276717150">
      <w:marLeft w:val="0"/>
      <w:marRight w:val="0"/>
      <w:marTop w:val="0"/>
      <w:marBottom w:val="160"/>
      <w:divBdr>
        <w:top w:val="none" w:sz="0" w:space="0" w:color="auto"/>
        <w:left w:val="none" w:sz="0" w:space="0" w:color="auto"/>
        <w:bottom w:val="none" w:sz="0" w:space="0" w:color="auto"/>
        <w:right w:val="none" w:sz="0" w:space="0" w:color="auto"/>
      </w:divBdr>
    </w:div>
    <w:div w:id="277030906">
      <w:marLeft w:val="0"/>
      <w:marRight w:val="0"/>
      <w:marTop w:val="160"/>
      <w:marBottom w:val="160"/>
      <w:divBdr>
        <w:top w:val="none" w:sz="0" w:space="0" w:color="auto"/>
        <w:left w:val="none" w:sz="0" w:space="0" w:color="auto"/>
        <w:bottom w:val="none" w:sz="0" w:space="0" w:color="auto"/>
        <w:right w:val="none" w:sz="0" w:space="0" w:color="auto"/>
      </w:divBdr>
    </w:div>
    <w:div w:id="278073873">
      <w:marLeft w:val="0"/>
      <w:marRight w:val="0"/>
      <w:marTop w:val="0"/>
      <w:marBottom w:val="160"/>
      <w:divBdr>
        <w:top w:val="none" w:sz="0" w:space="0" w:color="auto"/>
        <w:left w:val="none" w:sz="0" w:space="0" w:color="auto"/>
        <w:bottom w:val="none" w:sz="0" w:space="0" w:color="auto"/>
        <w:right w:val="none" w:sz="0" w:space="0" w:color="auto"/>
      </w:divBdr>
    </w:div>
    <w:div w:id="278949900">
      <w:marLeft w:val="0"/>
      <w:marRight w:val="0"/>
      <w:marTop w:val="160"/>
      <w:marBottom w:val="160"/>
      <w:divBdr>
        <w:top w:val="none" w:sz="0" w:space="0" w:color="auto"/>
        <w:left w:val="none" w:sz="0" w:space="0" w:color="auto"/>
        <w:bottom w:val="none" w:sz="0" w:space="0" w:color="auto"/>
        <w:right w:val="none" w:sz="0" w:space="0" w:color="auto"/>
      </w:divBdr>
    </w:div>
    <w:div w:id="281888969">
      <w:marLeft w:val="0"/>
      <w:marRight w:val="0"/>
      <w:marTop w:val="0"/>
      <w:marBottom w:val="160"/>
      <w:divBdr>
        <w:top w:val="none" w:sz="0" w:space="0" w:color="auto"/>
        <w:left w:val="none" w:sz="0" w:space="0" w:color="auto"/>
        <w:bottom w:val="none" w:sz="0" w:space="0" w:color="auto"/>
        <w:right w:val="none" w:sz="0" w:space="0" w:color="auto"/>
      </w:divBdr>
    </w:div>
    <w:div w:id="282545624">
      <w:marLeft w:val="0"/>
      <w:marRight w:val="0"/>
      <w:marTop w:val="160"/>
      <w:marBottom w:val="160"/>
      <w:divBdr>
        <w:top w:val="none" w:sz="0" w:space="0" w:color="auto"/>
        <w:left w:val="none" w:sz="0" w:space="0" w:color="auto"/>
        <w:bottom w:val="none" w:sz="0" w:space="0" w:color="auto"/>
        <w:right w:val="none" w:sz="0" w:space="0" w:color="auto"/>
      </w:divBdr>
    </w:div>
    <w:div w:id="288826531">
      <w:marLeft w:val="0"/>
      <w:marRight w:val="0"/>
      <w:marTop w:val="160"/>
      <w:marBottom w:val="160"/>
      <w:divBdr>
        <w:top w:val="none" w:sz="0" w:space="0" w:color="auto"/>
        <w:left w:val="none" w:sz="0" w:space="0" w:color="auto"/>
        <w:bottom w:val="none" w:sz="0" w:space="0" w:color="auto"/>
        <w:right w:val="none" w:sz="0" w:space="0" w:color="auto"/>
      </w:divBdr>
    </w:div>
    <w:div w:id="290089297">
      <w:marLeft w:val="0"/>
      <w:marRight w:val="0"/>
      <w:marTop w:val="160"/>
      <w:marBottom w:val="160"/>
      <w:divBdr>
        <w:top w:val="none" w:sz="0" w:space="0" w:color="auto"/>
        <w:left w:val="none" w:sz="0" w:space="0" w:color="auto"/>
        <w:bottom w:val="none" w:sz="0" w:space="0" w:color="auto"/>
        <w:right w:val="none" w:sz="0" w:space="0" w:color="auto"/>
      </w:divBdr>
    </w:div>
    <w:div w:id="291139185">
      <w:marLeft w:val="0"/>
      <w:marRight w:val="0"/>
      <w:marTop w:val="160"/>
      <w:marBottom w:val="160"/>
      <w:divBdr>
        <w:top w:val="none" w:sz="0" w:space="0" w:color="auto"/>
        <w:left w:val="none" w:sz="0" w:space="0" w:color="auto"/>
        <w:bottom w:val="none" w:sz="0" w:space="0" w:color="auto"/>
        <w:right w:val="none" w:sz="0" w:space="0" w:color="auto"/>
      </w:divBdr>
    </w:div>
    <w:div w:id="291983073">
      <w:marLeft w:val="0"/>
      <w:marRight w:val="0"/>
      <w:marTop w:val="160"/>
      <w:marBottom w:val="160"/>
      <w:divBdr>
        <w:top w:val="none" w:sz="0" w:space="0" w:color="auto"/>
        <w:left w:val="none" w:sz="0" w:space="0" w:color="auto"/>
        <w:bottom w:val="none" w:sz="0" w:space="0" w:color="auto"/>
        <w:right w:val="none" w:sz="0" w:space="0" w:color="auto"/>
      </w:divBdr>
    </w:div>
    <w:div w:id="294677821">
      <w:marLeft w:val="0"/>
      <w:marRight w:val="0"/>
      <w:marTop w:val="160"/>
      <w:marBottom w:val="160"/>
      <w:divBdr>
        <w:top w:val="none" w:sz="0" w:space="0" w:color="auto"/>
        <w:left w:val="none" w:sz="0" w:space="0" w:color="auto"/>
        <w:bottom w:val="none" w:sz="0" w:space="0" w:color="auto"/>
        <w:right w:val="none" w:sz="0" w:space="0" w:color="auto"/>
      </w:divBdr>
    </w:div>
    <w:div w:id="294913662">
      <w:marLeft w:val="0"/>
      <w:marRight w:val="0"/>
      <w:marTop w:val="160"/>
      <w:marBottom w:val="160"/>
      <w:divBdr>
        <w:top w:val="none" w:sz="0" w:space="0" w:color="auto"/>
        <w:left w:val="none" w:sz="0" w:space="0" w:color="auto"/>
        <w:bottom w:val="none" w:sz="0" w:space="0" w:color="auto"/>
        <w:right w:val="none" w:sz="0" w:space="0" w:color="auto"/>
      </w:divBdr>
      <w:divsChild>
        <w:div w:id="1797405804">
          <w:marLeft w:val="0"/>
          <w:marRight w:val="0"/>
          <w:marTop w:val="0"/>
          <w:marBottom w:val="0"/>
          <w:divBdr>
            <w:top w:val="none" w:sz="0" w:space="0" w:color="auto"/>
            <w:left w:val="none" w:sz="0" w:space="0" w:color="auto"/>
            <w:bottom w:val="none" w:sz="0" w:space="0" w:color="auto"/>
            <w:right w:val="none" w:sz="0" w:space="0" w:color="auto"/>
          </w:divBdr>
        </w:div>
        <w:div w:id="225728239">
          <w:marLeft w:val="0"/>
          <w:marRight w:val="0"/>
          <w:marTop w:val="0"/>
          <w:marBottom w:val="0"/>
          <w:divBdr>
            <w:top w:val="none" w:sz="0" w:space="0" w:color="auto"/>
            <w:left w:val="none" w:sz="0" w:space="0" w:color="auto"/>
            <w:bottom w:val="none" w:sz="0" w:space="0" w:color="auto"/>
            <w:right w:val="none" w:sz="0" w:space="0" w:color="auto"/>
          </w:divBdr>
        </w:div>
      </w:divsChild>
    </w:div>
    <w:div w:id="296223574">
      <w:marLeft w:val="0"/>
      <w:marRight w:val="0"/>
      <w:marTop w:val="0"/>
      <w:marBottom w:val="160"/>
      <w:divBdr>
        <w:top w:val="none" w:sz="0" w:space="0" w:color="auto"/>
        <w:left w:val="none" w:sz="0" w:space="0" w:color="auto"/>
        <w:bottom w:val="none" w:sz="0" w:space="0" w:color="auto"/>
        <w:right w:val="none" w:sz="0" w:space="0" w:color="auto"/>
      </w:divBdr>
    </w:div>
    <w:div w:id="296379331">
      <w:marLeft w:val="0"/>
      <w:marRight w:val="0"/>
      <w:marTop w:val="160"/>
      <w:marBottom w:val="160"/>
      <w:divBdr>
        <w:top w:val="none" w:sz="0" w:space="0" w:color="auto"/>
        <w:left w:val="none" w:sz="0" w:space="0" w:color="auto"/>
        <w:bottom w:val="none" w:sz="0" w:space="0" w:color="auto"/>
        <w:right w:val="none" w:sz="0" w:space="0" w:color="auto"/>
      </w:divBdr>
    </w:div>
    <w:div w:id="296954093">
      <w:marLeft w:val="0"/>
      <w:marRight w:val="0"/>
      <w:marTop w:val="0"/>
      <w:marBottom w:val="0"/>
      <w:divBdr>
        <w:top w:val="none" w:sz="0" w:space="0" w:color="auto"/>
        <w:left w:val="none" w:sz="0" w:space="0" w:color="auto"/>
        <w:bottom w:val="none" w:sz="0" w:space="0" w:color="auto"/>
        <w:right w:val="none" w:sz="0" w:space="0" w:color="auto"/>
      </w:divBdr>
      <w:divsChild>
        <w:div w:id="46493641">
          <w:marLeft w:val="0"/>
          <w:marRight w:val="0"/>
          <w:marTop w:val="0"/>
          <w:marBottom w:val="0"/>
          <w:divBdr>
            <w:top w:val="none" w:sz="0" w:space="0" w:color="auto"/>
            <w:left w:val="none" w:sz="0" w:space="0" w:color="auto"/>
            <w:bottom w:val="none" w:sz="0" w:space="0" w:color="auto"/>
            <w:right w:val="none" w:sz="0" w:space="0" w:color="auto"/>
          </w:divBdr>
        </w:div>
      </w:divsChild>
    </w:div>
    <w:div w:id="299113773">
      <w:marLeft w:val="0"/>
      <w:marRight w:val="0"/>
      <w:marTop w:val="0"/>
      <w:marBottom w:val="160"/>
      <w:divBdr>
        <w:top w:val="none" w:sz="0" w:space="0" w:color="auto"/>
        <w:left w:val="none" w:sz="0" w:space="0" w:color="auto"/>
        <w:bottom w:val="none" w:sz="0" w:space="0" w:color="auto"/>
        <w:right w:val="none" w:sz="0" w:space="0" w:color="auto"/>
      </w:divBdr>
    </w:div>
    <w:div w:id="299194982">
      <w:marLeft w:val="0"/>
      <w:marRight w:val="0"/>
      <w:marTop w:val="160"/>
      <w:marBottom w:val="160"/>
      <w:divBdr>
        <w:top w:val="none" w:sz="0" w:space="0" w:color="auto"/>
        <w:left w:val="none" w:sz="0" w:space="0" w:color="auto"/>
        <w:bottom w:val="none" w:sz="0" w:space="0" w:color="auto"/>
        <w:right w:val="none" w:sz="0" w:space="0" w:color="auto"/>
      </w:divBdr>
      <w:divsChild>
        <w:div w:id="1376125089">
          <w:marLeft w:val="0"/>
          <w:marRight w:val="0"/>
          <w:marTop w:val="0"/>
          <w:marBottom w:val="0"/>
          <w:divBdr>
            <w:top w:val="none" w:sz="0" w:space="0" w:color="auto"/>
            <w:left w:val="none" w:sz="0" w:space="0" w:color="auto"/>
            <w:bottom w:val="none" w:sz="0" w:space="0" w:color="auto"/>
            <w:right w:val="none" w:sz="0" w:space="0" w:color="auto"/>
          </w:divBdr>
        </w:div>
      </w:divsChild>
    </w:div>
    <w:div w:id="300115672">
      <w:marLeft w:val="0"/>
      <w:marRight w:val="0"/>
      <w:marTop w:val="0"/>
      <w:marBottom w:val="0"/>
      <w:divBdr>
        <w:top w:val="none" w:sz="0" w:space="0" w:color="auto"/>
        <w:left w:val="none" w:sz="0" w:space="0" w:color="auto"/>
        <w:bottom w:val="none" w:sz="0" w:space="0" w:color="auto"/>
        <w:right w:val="none" w:sz="0" w:space="0" w:color="auto"/>
      </w:divBdr>
      <w:divsChild>
        <w:div w:id="213394682">
          <w:marLeft w:val="0"/>
          <w:marRight w:val="0"/>
          <w:marTop w:val="0"/>
          <w:marBottom w:val="0"/>
          <w:divBdr>
            <w:top w:val="none" w:sz="0" w:space="0" w:color="auto"/>
            <w:left w:val="none" w:sz="0" w:space="0" w:color="auto"/>
            <w:bottom w:val="none" w:sz="0" w:space="0" w:color="auto"/>
            <w:right w:val="none" w:sz="0" w:space="0" w:color="auto"/>
          </w:divBdr>
        </w:div>
      </w:divsChild>
    </w:div>
    <w:div w:id="303124644">
      <w:marLeft w:val="0"/>
      <w:marRight w:val="0"/>
      <w:marTop w:val="160"/>
      <w:marBottom w:val="160"/>
      <w:divBdr>
        <w:top w:val="none" w:sz="0" w:space="0" w:color="auto"/>
        <w:left w:val="none" w:sz="0" w:space="0" w:color="auto"/>
        <w:bottom w:val="none" w:sz="0" w:space="0" w:color="auto"/>
        <w:right w:val="none" w:sz="0" w:space="0" w:color="auto"/>
      </w:divBdr>
    </w:div>
    <w:div w:id="304626790">
      <w:marLeft w:val="0"/>
      <w:marRight w:val="0"/>
      <w:marTop w:val="160"/>
      <w:marBottom w:val="160"/>
      <w:divBdr>
        <w:top w:val="none" w:sz="0" w:space="0" w:color="auto"/>
        <w:left w:val="none" w:sz="0" w:space="0" w:color="auto"/>
        <w:bottom w:val="none" w:sz="0" w:space="0" w:color="auto"/>
        <w:right w:val="none" w:sz="0" w:space="0" w:color="auto"/>
      </w:divBdr>
    </w:div>
    <w:div w:id="306203784">
      <w:marLeft w:val="0"/>
      <w:marRight w:val="0"/>
      <w:marTop w:val="160"/>
      <w:marBottom w:val="160"/>
      <w:divBdr>
        <w:top w:val="none" w:sz="0" w:space="0" w:color="auto"/>
        <w:left w:val="none" w:sz="0" w:space="0" w:color="auto"/>
        <w:bottom w:val="none" w:sz="0" w:space="0" w:color="auto"/>
        <w:right w:val="none" w:sz="0" w:space="0" w:color="auto"/>
      </w:divBdr>
    </w:div>
    <w:div w:id="307322611">
      <w:marLeft w:val="0"/>
      <w:marRight w:val="0"/>
      <w:marTop w:val="0"/>
      <w:marBottom w:val="0"/>
      <w:divBdr>
        <w:top w:val="none" w:sz="0" w:space="0" w:color="auto"/>
        <w:left w:val="none" w:sz="0" w:space="0" w:color="auto"/>
        <w:bottom w:val="none" w:sz="0" w:space="0" w:color="auto"/>
        <w:right w:val="none" w:sz="0" w:space="0" w:color="auto"/>
      </w:divBdr>
      <w:divsChild>
        <w:div w:id="14893287">
          <w:marLeft w:val="0"/>
          <w:marRight w:val="0"/>
          <w:marTop w:val="160"/>
          <w:marBottom w:val="160"/>
          <w:divBdr>
            <w:top w:val="none" w:sz="0" w:space="0" w:color="auto"/>
            <w:left w:val="none" w:sz="0" w:space="0" w:color="auto"/>
            <w:bottom w:val="none" w:sz="0" w:space="0" w:color="auto"/>
            <w:right w:val="none" w:sz="0" w:space="0" w:color="auto"/>
          </w:divBdr>
        </w:div>
        <w:div w:id="171457351">
          <w:marLeft w:val="0"/>
          <w:marRight w:val="0"/>
          <w:marTop w:val="160"/>
          <w:marBottom w:val="160"/>
          <w:divBdr>
            <w:top w:val="none" w:sz="0" w:space="0" w:color="auto"/>
            <w:left w:val="none" w:sz="0" w:space="0" w:color="auto"/>
            <w:bottom w:val="none" w:sz="0" w:space="0" w:color="auto"/>
            <w:right w:val="none" w:sz="0" w:space="0" w:color="auto"/>
          </w:divBdr>
        </w:div>
        <w:div w:id="560487658">
          <w:marLeft w:val="0"/>
          <w:marRight w:val="0"/>
          <w:marTop w:val="160"/>
          <w:marBottom w:val="160"/>
          <w:divBdr>
            <w:top w:val="none" w:sz="0" w:space="0" w:color="auto"/>
            <w:left w:val="none" w:sz="0" w:space="0" w:color="auto"/>
            <w:bottom w:val="none" w:sz="0" w:space="0" w:color="auto"/>
            <w:right w:val="none" w:sz="0" w:space="0" w:color="auto"/>
          </w:divBdr>
        </w:div>
        <w:div w:id="525026841">
          <w:marLeft w:val="0"/>
          <w:marRight w:val="0"/>
          <w:marTop w:val="160"/>
          <w:marBottom w:val="160"/>
          <w:divBdr>
            <w:top w:val="none" w:sz="0" w:space="0" w:color="auto"/>
            <w:left w:val="none" w:sz="0" w:space="0" w:color="auto"/>
            <w:bottom w:val="none" w:sz="0" w:space="0" w:color="auto"/>
            <w:right w:val="none" w:sz="0" w:space="0" w:color="auto"/>
          </w:divBdr>
        </w:div>
        <w:div w:id="1222325556">
          <w:marLeft w:val="0"/>
          <w:marRight w:val="0"/>
          <w:marTop w:val="160"/>
          <w:marBottom w:val="160"/>
          <w:divBdr>
            <w:top w:val="none" w:sz="0" w:space="0" w:color="auto"/>
            <w:left w:val="none" w:sz="0" w:space="0" w:color="auto"/>
            <w:bottom w:val="none" w:sz="0" w:space="0" w:color="auto"/>
            <w:right w:val="none" w:sz="0" w:space="0" w:color="auto"/>
          </w:divBdr>
        </w:div>
      </w:divsChild>
    </w:div>
    <w:div w:id="307516748">
      <w:marLeft w:val="0"/>
      <w:marRight w:val="0"/>
      <w:marTop w:val="160"/>
      <w:marBottom w:val="160"/>
      <w:divBdr>
        <w:top w:val="none" w:sz="0" w:space="0" w:color="auto"/>
        <w:left w:val="none" w:sz="0" w:space="0" w:color="auto"/>
        <w:bottom w:val="none" w:sz="0" w:space="0" w:color="auto"/>
        <w:right w:val="none" w:sz="0" w:space="0" w:color="auto"/>
      </w:divBdr>
    </w:div>
    <w:div w:id="309286453">
      <w:marLeft w:val="0"/>
      <w:marRight w:val="0"/>
      <w:marTop w:val="160"/>
      <w:marBottom w:val="0"/>
      <w:divBdr>
        <w:top w:val="none" w:sz="0" w:space="0" w:color="auto"/>
        <w:left w:val="none" w:sz="0" w:space="0" w:color="auto"/>
        <w:bottom w:val="none" w:sz="0" w:space="0" w:color="auto"/>
        <w:right w:val="none" w:sz="0" w:space="0" w:color="auto"/>
      </w:divBdr>
    </w:div>
    <w:div w:id="309595872">
      <w:marLeft w:val="0"/>
      <w:marRight w:val="0"/>
      <w:marTop w:val="160"/>
      <w:marBottom w:val="160"/>
      <w:divBdr>
        <w:top w:val="none" w:sz="0" w:space="0" w:color="auto"/>
        <w:left w:val="none" w:sz="0" w:space="0" w:color="auto"/>
        <w:bottom w:val="none" w:sz="0" w:space="0" w:color="auto"/>
        <w:right w:val="none" w:sz="0" w:space="0" w:color="auto"/>
      </w:divBdr>
    </w:div>
    <w:div w:id="309755041">
      <w:marLeft w:val="0"/>
      <w:marRight w:val="0"/>
      <w:marTop w:val="160"/>
      <w:marBottom w:val="160"/>
      <w:divBdr>
        <w:top w:val="none" w:sz="0" w:space="0" w:color="auto"/>
        <w:left w:val="none" w:sz="0" w:space="0" w:color="auto"/>
        <w:bottom w:val="none" w:sz="0" w:space="0" w:color="auto"/>
        <w:right w:val="none" w:sz="0" w:space="0" w:color="auto"/>
      </w:divBdr>
    </w:div>
    <w:div w:id="311645214">
      <w:marLeft w:val="0"/>
      <w:marRight w:val="0"/>
      <w:marTop w:val="160"/>
      <w:marBottom w:val="160"/>
      <w:divBdr>
        <w:top w:val="none" w:sz="0" w:space="0" w:color="auto"/>
        <w:left w:val="none" w:sz="0" w:space="0" w:color="auto"/>
        <w:bottom w:val="none" w:sz="0" w:space="0" w:color="auto"/>
        <w:right w:val="none" w:sz="0" w:space="0" w:color="auto"/>
      </w:divBdr>
    </w:div>
    <w:div w:id="311758177">
      <w:marLeft w:val="0"/>
      <w:marRight w:val="0"/>
      <w:marTop w:val="0"/>
      <w:marBottom w:val="0"/>
      <w:divBdr>
        <w:top w:val="none" w:sz="0" w:space="0" w:color="auto"/>
        <w:left w:val="none" w:sz="0" w:space="0" w:color="auto"/>
        <w:bottom w:val="none" w:sz="0" w:space="0" w:color="auto"/>
        <w:right w:val="none" w:sz="0" w:space="0" w:color="auto"/>
      </w:divBdr>
    </w:div>
    <w:div w:id="312026674">
      <w:marLeft w:val="0"/>
      <w:marRight w:val="0"/>
      <w:marTop w:val="0"/>
      <w:marBottom w:val="160"/>
      <w:divBdr>
        <w:top w:val="none" w:sz="0" w:space="0" w:color="auto"/>
        <w:left w:val="none" w:sz="0" w:space="0" w:color="auto"/>
        <w:bottom w:val="none" w:sz="0" w:space="0" w:color="auto"/>
        <w:right w:val="none" w:sz="0" w:space="0" w:color="auto"/>
      </w:divBdr>
    </w:div>
    <w:div w:id="313996266">
      <w:marLeft w:val="0"/>
      <w:marRight w:val="0"/>
      <w:marTop w:val="160"/>
      <w:marBottom w:val="160"/>
      <w:divBdr>
        <w:top w:val="none" w:sz="0" w:space="0" w:color="auto"/>
        <w:left w:val="none" w:sz="0" w:space="0" w:color="auto"/>
        <w:bottom w:val="none" w:sz="0" w:space="0" w:color="auto"/>
        <w:right w:val="none" w:sz="0" w:space="0" w:color="auto"/>
      </w:divBdr>
    </w:div>
    <w:div w:id="314840429">
      <w:marLeft w:val="0"/>
      <w:marRight w:val="0"/>
      <w:marTop w:val="0"/>
      <w:marBottom w:val="0"/>
      <w:divBdr>
        <w:top w:val="none" w:sz="0" w:space="0" w:color="auto"/>
        <w:left w:val="none" w:sz="0" w:space="0" w:color="auto"/>
        <w:bottom w:val="none" w:sz="0" w:space="0" w:color="auto"/>
        <w:right w:val="none" w:sz="0" w:space="0" w:color="auto"/>
      </w:divBdr>
    </w:div>
    <w:div w:id="315837239">
      <w:marLeft w:val="0"/>
      <w:marRight w:val="0"/>
      <w:marTop w:val="160"/>
      <w:marBottom w:val="160"/>
      <w:divBdr>
        <w:top w:val="none" w:sz="0" w:space="0" w:color="auto"/>
        <w:left w:val="none" w:sz="0" w:space="0" w:color="auto"/>
        <w:bottom w:val="none" w:sz="0" w:space="0" w:color="auto"/>
        <w:right w:val="none" w:sz="0" w:space="0" w:color="auto"/>
      </w:divBdr>
    </w:div>
    <w:div w:id="316539142">
      <w:marLeft w:val="0"/>
      <w:marRight w:val="0"/>
      <w:marTop w:val="0"/>
      <w:marBottom w:val="0"/>
      <w:divBdr>
        <w:top w:val="none" w:sz="0" w:space="0" w:color="auto"/>
        <w:left w:val="none" w:sz="0" w:space="0" w:color="auto"/>
        <w:bottom w:val="none" w:sz="0" w:space="0" w:color="auto"/>
        <w:right w:val="none" w:sz="0" w:space="0" w:color="auto"/>
      </w:divBdr>
    </w:div>
    <w:div w:id="320353092">
      <w:marLeft w:val="0"/>
      <w:marRight w:val="0"/>
      <w:marTop w:val="0"/>
      <w:marBottom w:val="0"/>
      <w:divBdr>
        <w:top w:val="none" w:sz="0" w:space="0" w:color="auto"/>
        <w:left w:val="none" w:sz="0" w:space="0" w:color="auto"/>
        <w:bottom w:val="none" w:sz="0" w:space="0" w:color="auto"/>
        <w:right w:val="none" w:sz="0" w:space="0" w:color="auto"/>
      </w:divBdr>
    </w:div>
    <w:div w:id="321081930">
      <w:marLeft w:val="0"/>
      <w:marRight w:val="0"/>
      <w:marTop w:val="160"/>
      <w:marBottom w:val="160"/>
      <w:divBdr>
        <w:top w:val="none" w:sz="0" w:space="0" w:color="auto"/>
        <w:left w:val="none" w:sz="0" w:space="0" w:color="auto"/>
        <w:bottom w:val="none" w:sz="0" w:space="0" w:color="auto"/>
        <w:right w:val="none" w:sz="0" w:space="0" w:color="auto"/>
      </w:divBdr>
    </w:div>
    <w:div w:id="321274382">
      <w:marLeft w:val="0"/>
      <w:marRight w:val="0"/>
      <w:marTop w:val="160"/>
      <w:marBottom w:val="160"/>
      <w:divBdr>
        <w:top w:val="none" w:sz="0" w:space="0" w:color="auto"/>
        <w:left w:val="none" w:sz="0" w:space="0" w:color="auto"/>
        <w:bottom w:val="none" w:sz="0" w:space="0" w:color="auto"/>
        <w:right w:val="none" w:sz="0" w:space="0" w:color="auto"/>
      </w:divBdr>
    </w:div>
    <w:div w:id="322514453">
      <w:marLeft w:val="0"/>
      <w:marRight w:val="0"/>
      <w:marTop w:val="0"/>
      <w:marBottom w:val="0"/>
      <w:divBdr>
        <w:top w:val="none" w:sz="0" w:space="0" w:color="auto"/>
        <w:left w:val="none" w:sz="0" w:space="0" w:color="auto"/>
        <w:bottom w:val="none" w:sz="0" w:space="0" w:color="auto"/>
        <w:right w:val="none" w:sz="0" w:space="0" w:color="auto"/>
      </w:divBdr>
    </w:div>
    <w:div w:id="324011879">
      <w:marLeft w:val="0"/>
      <w:marRight w:val="0"/>
      <w:marTop w:val="160"/>
      <w:marBottom w:val="160"/>
      <w:divBdr>
        <w:top w:val="none" w:sz="0" w:space="0" w:color="auto"/>
        <w:left w:val="none" w:sz="0" w:space="0" w:color="auto"/>
        <w:bottom w:val="none" w:sz="0" w:space="0" w:color="auto"/>
        <w:right w:val="none" w:sz="0" w:space="0" w:color="auto"/>
      </w:divBdr>
    </w:div>
    <w:div w:id="324556428">
      <w:marLeft w:val="0"/>
      <w:marRight w:val="0"/>
      <w:marTop w:val="160"/>
      <w:marBottom w:val="160"/>
      <w:divBdr>
        <w:top w:val="none" w:sz="0" w:space="0" w:color="auto"/>
        <w:left w:val="none" w:sz="0" w:space="0" w:color="auto"/>
        <w:bottom w:val="none" w:sz="0" w:space="0" w:color="auto"/>
        <w:right w:val="none" w:sz="0" w:space="0" w:color="auto"/>
      </w:divBdr>
    </w:div>
    <w:div w:id="326322273">
      <w:marLeft w:val="0"/>
      <w:marRight w:val="0"/>
      <w:marTop w:val="160"/>
      <w:marBottom w:val="160"/>
      <w:divBdr>
        <w:top w:val="none" w:sz="0" w:space="0" w:color="auto"/>
        <w:left w:val="none" w:sz="0" w:space="0" w:color="auto"/>
        <w:bottom w:val="none" w:sz="0" w:space="0" w:color="auto"/>
        <w:right w:val="none" w:sz="0" w:space="0" w:color="auto"/>
      </w:divBdr>
    </w:div>
    <w:div w:id="326521130">
      <w:marLeft w:val="0"/>
      <w:marRight w:val="0"/>
      <w:marTop w:val="160"/>
      <w:marBottom w:val="160"/>
      <w:divBdr>
        <w:top w:val="none" w:sz="0" w:space="0" w:color="auto"/>
        <w:left w:val="none" w:sz="0" w:space="0" w:color="auto"/>
        <w:bottom w:val="none" w:sz="0" w:space="0" w:color="auto"/>
        <w:right w:val="none" w:sz="0" w:space="0" w:color="auto"/>
      </w:divBdr>
    </w:div>
    <w:div w:id="329141594">
      <w:marLeft w:val="0"/>
      <w:marRight w:val="0"/>
      <w:marTop w:val="0"/>
      <w:marBottom w:val="0"/>
      <w:divBdr>
        <w:top w:val="none" w:sz="0" w:space="0" w:color="auto"/>
        <w:left w:val="none" w:sz="0" w:space="0" w:color="auto"/>
        <w:bottom w:val="none" w:sz="0" w:space="0" w:color="auto"/>
        <w:right w:val="none" w:sz="0" w:space="0" w:color="auto"/>
      </w:divBdr>
    </w:div>
    <w:div w:id="329600575">
      <w:marLeft w:val="0"/>
      <w:marRight w:val="0"/>
      <w:marTop w:val="0"/>
      <w:marBottom w:val="0"/>
      <w:divBdr>
        <w:top w:val="none" w:sz="0" w:space="0" w:color="auto"/>
        <w:left w:val="none" w:sz="0" w:space="0" w:color="auto"/>
        <w:bottom w:val="none" w:sz="0" w:space="0" w:color="auto"/>
        <w:right w:val="none" w:sz="0" w:space="0" w:color="auto"/>
      </w:divBdr>
      <w:divsChild>
        <w:div w:id="1775055289">
          <w:marLeft w:val="0"/>
          <w:marRight w:val="0"/>
          <w:marTop w:val="0"/>
          <w:marBottom w:val="0"/>
          <w:divBdr>
            <w:top w:val="none" w:sz="0" w:space="0" w:color="auto"/>
            <w:left w:val="none" w:sz="0" w:space="0" w:color="auto"/>
            <w:bottom w:val="none" w:sz="0" w:space="0" w:color="auto"/>
            <w:right w:val="none" w:sz="0" w:space="0" w:color="auto"/>
          </w:divBdr>
        </w:div>
      </w:divsChild>
    </w:div>
    <w:div w:id="329869581">
      <w:marLeft w:val="0"/>
      <w:marRight w:val="0"/>
      <w:marTop w:val="160"/>
      <w:marBottom w:val="160"/>
      <w:divBdr>
        <w:top w:val="none" w:sz="0" w:space="0" w:color="auto"/>
        <w:left w:val="none" w:sz="0" w:space="0" w:color="auto"/>
        <w:bottom w:val="none" w:sz="0" w:space="0" w:color="auto"/>
        <w:right w:val="none" w:sz="0" w:space="0" w:color="auto"/>
      </w:divBdr>
    </w:div>
    <w:div w:id="331299226">
      <w:marLeft w:val="0"/>
      <w:marRight w:val="0"/>
      <w:marTop w:val="0"/>
      <w:marBottom w:val="0"/>
      <w:divBdr>
        <w:top w:val="none" w:sz="0" w:space="0" w:color="auto"/>
        <w:left w:val="none" w:sz="0" w:space="0" w:color="auto"/>
        <w:bottom w:val="none" w:sz="0" w:space="0" w:color="auto"/>
        <w:right w:val="none" w:sz="0" w:space="0" w:color="auto"/>
      </w:divBdr>
      <w:divsChild>
        <w:div w:id="1598052138">
          <w:marLeft w:val="0"/>
          <w:marRight w:val="0"/>
          <w:marTop w:val="0"/>
          <w:marBottom w:val="0"/>
          <w:divBdr>
            <w:top w:val="none" w:sz="0" w:space="0" w:color="auto"/>
            <w:left w:val="none" w:sz="0" w:space="0" w:color="auto"/>
            <w:bottom w:val="none" w:sz="0" w:space="0" w:color="auto"/>
            <w:right w:val="none" w:sz="0" w:space="0" w:color="auto"/>
          </w:divBdr>
          <w:divsChild>
            <w:div w:id="148566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305677">
      <w:marLeft w:val="0"/>
      <w:marRight w:val="0"/>
      <w:marTop w:val="160"/>
      <w:marBottom w:val="160"/>
      <w:divBdr>
        <w:top w:val="none" w:sz="0" w:space="0" w:color="auto"/>
        <w:left w:val="none" w:sz="0" w:space="0" w:color="auto"/>
        <w:bottom w:val="none" w:sz="0" w:space="0" w:color="auto"/>
        <w:right w:val="none" w:sz="0" w:space="0" w:color="auto"/>
      </w:divBdr>
    </w:div>
    <w:div w:id="335420981">
      <w:marLeft w:val="0"/>
      <w:marRight w:val="0"/>
      <w:marTop w:val="160"/>
      <w:marBottom w:val="160"/>
      <w:divBdr>
        <w:top w:val="none" w:sz="0" w:space="0" w:color="auto"/>
        <w:left w:val="none" w:sz="0" w:space="0" w:color="auto"/>
        <w:bottom w:val="none" w:sz="0" w:space="0" w:color="auto"/>
        <w:right w:val="none" w:sz="0" w:space="0" w:color="auto"/>
      </w:divBdr>
    </w:div>
    <w:div w:id="342322683">
      <w:marLeft w:val="0"/>
      <w:marRight w:val="0"/>
      <w:marTop w:val="160"/>
      <w:marBottom w:val="160"/>
      <w:divBdr>
        <w:top w:val="none" w:sz="0" w:space="0" w:color="auto"/>
        <w:left w:val="none" w:sz="0" w:space="0" w:color="auto"/>
        <w:bottom w:val="none" w:sz="0" w:space="0" w:color="auto"/>
        <w:right w:val="none" w:sz="0" w:space="0" w:color="auto"/>
      </w:divBdr>
    </w:div>
    <w:div w:id="345257149">
      <w:marLeft w:val="0"/>
      <w:marRight w:val="0"/>
      <w:marTop w:val="160"/>
      <w:marBottom w:val="160"/>
      <w:divBdr>
        <w:top w:val="none" w:sz="0" w:space="0" w:color="auto"/>
        <w:left w:val="none" w:sz="0" w:space="0" w:color="auto"/>
        <w:bottom w:val="none" w:sz="0" w:space="0" w:color="auto"/>
        <w:right w:val="none" w:sz="0" w:space="0" w:color="auto"/>
      </w:divBdr>
    </w:div>
    <w:div w:id="347680887">
      <w:marLeft w:val="0"/>
      <w:marRight w:val="0"/>
      <w:marTop w:val="0"/>
      <w:marBottom w:val="0"/>
      <w:divBdr>
        <w:top w:val="none" w:sz="0" w:space="0" w:color="auto"/>
        <w:left w:val="none" w:sz="0" w:space="0" w:color="auto"/>
        <w:bottom w:val="none" w:sz="0" w:space="0" w:color="auto"/>
        <w:right w:val="none" w:sz="0" w:space="0" w:color="auto"/>
      </w:divBdr>
    </w:div>
    <w:div w:id="350037530">
      <w:marLeft w:val="0"/>
      <w:marRight w:val="0"/>
      <w:marTop w:val="0"/>
      <w:marBottom w:val="0"/>
      <w:divBdr>
        <w:top w:val="none" w:sz="0" w:space="0" w:color="auto"/>
        <w:left w:val="none" w:sz="0" w:space="0" w:color="auto"/>
        <w:bottom w:val="none" w:sz="0" w:space="0" w:color="auto"/>
        <w:right w:val="none" w:sz="0" w:space="0" w:color="auto"/>
      </w:divBdr>
      <w:divsChild>
        <w:div w:id="944776979">
          <w:marLeft w:val="0"/>
          <w:marRight w:val="0"/>
          <w:marTop w:val="0"/>
          <w:marBottom w:val="0"/>
          <w:divBdr>
            <w:top w:val="none" w:sz="0" w:space="0" w:color="auto"/>
            <w:left w:val="none" w:sz="0" w:space="0" w:color="auto"/>
            <w:bottom w:val="none" w:sz="0" w:space="0" w:color="auto"/>
            <w:right w:val="none" w:sz="0" w:space="0" w:color="auto"/>
          </w:divBdr>
        </w:div>
      </w:divsChild>
    </w:div>
    <w:div w:id="350377768">
      <w:marLeft w:val="0"/>
      <w:marRight w:val="0"/>
      <w:marTop w:val="40"/>
      <w:marBottom w:val="200"/>
      <w:divBdr>
        <w:top w:val="none" w:sz="0" w:space="0" w:color="auto"/>
        <w:left w:val="none" w:sz="0" w:space="0" w:color="auto"/>
        <w:bottom w:val="none" w:sz="0" w:space="0" w:color="auto"/>
        <w:right w:val="none" w:sz="0" w:space="0" w:color="auto"/>
      </w:divBdr>
    </w:div>
    <w:div w:id="353656201">
      <w:marLeft w:val="0"/>
      <w:marRight w:val="0"/>
      <w:marTop w:val="160"/>
      <w:marBottom w:val="160"/>
      <w:divBdr>
        <w:top w:val="none" w:sz="0" w:space="0" w:color="auto"/>
        <w:left w:val="none" w:sz="0" w:space="0" w:color="auto"/>
        <w:bottom w:val="none" w:sz="0" w:space="0" w:color="auto"/>
        <w:right w:val="none" w:sz="0" w:space="0" w:color="auto"/>
      </w:divBdr>
    </w:div>
    <w:div w:id="355737956">
      <w:marLeft w:val="0"/>
      <w:marRight w:val="0"/>
      <w:marTop w:val="160"/>
      <w:marBottom w:val="160"/>
      <w:divBdr>
        <w:top w:val="none" w:sz="0" w:space="0" w:color="auto"/>
        <w:left w:val="none" w:sz="0" w:space="0" w:color="auto"/>
        <w:bottom w:val="none" w:sz="0" w:space="0" w:color="auto"/>
        <w:right w:val="none" w:sz="0" w:space="0" w:color="auto"/>
      </w:divBdr>
    </w:div>
    <w:div w:id="357005538">
      <w:marLeft w:val="0"/>
      <w:marRight w:val="0"/>
      <w:marTop w:val="0"/>
      <w:marBottom w:val="0"/>
      <w:divBdr>
        <w:top w:val="none" w:sz="0" w:space="0" w:color="auto"/>
        <w:left w:val="none" w:sz="0" w:space="0" w:color="auto"/>
        <w:bottom w:val="none" w:sz="0" w:space="0" w:color="auto"/>
        <w:right w:val="none" w:sz="0" w:space="0" w:color="auto"/>
      </w:divBdr>
      <w:divsChild>
        <w:div w:id="1053456713">
          <w:marLeft w:val="0"/>
          <w:marRight w:val="0"/>
          <w:marTop w:val="0"/>
          <w:marBottom w:val="0"/>
          <w:divBdr>
            <w:top w:val="none" w:sz="0" w:space="0" w:color="auto"/>
            <w:left w:val="none" w:sz="0" w:space="0" w:color="auto"/>
            <w:bottom w:val="none" w:sz="0" w:space="0" w:color="auto"/>
            <w:right w:val="none" w:sz="0" w:space="0" w:color="auto"/>
          </w:divBdr>
        </w:div>
      </w:divsChild>
    </w:div>
    <w:div w:id="357196535">
      <w:marLeft w:val="0"/>
      <w:marRight w:val="0"/>
      <w:marTop w:val="0"/>
      <w:marBottom w:val="0"/>
      <w:divBdr>
        <w:top w:val="none" w:sz="0" w:space="0" w:color="auto"/>
        <w:left w:val="none" w:sz="0" w:space="0" w:color="auto"/>
        <w:bottom w:val="none" w:sz="0" w:space="0" w:color="auto"/>
        <w:right w:val="none" w:sz="0" w:space="0" w:color="auto"/>
      </w:divBdr>
      <w:divsChild>
        <w:div w:id="1730421509">
          <w:marLeft w:val="0"/>
          <w:marRight w:val="0"/>
          <w:marTop w:val="0"/>
          <w:marBottom w:val="0"/>
          <w:divBdr>
            <w:top w:val="none" w:sz="0" w:space="0" w:color="auto"/>
            <w:left w:val="none" w:sz="0" w:space="0" w:color="auto"/>
            <w:bottom w:val="none" w:sz="0" w:space="0" w:color="auto"/>
            <w:right w:val="none" w:sz="0" w:space="0" w:color="auto"/>
          </w:divBdr>
        </w:div>
      </w:divsChild>
    </w:div>
    <w:div w:id="357894164">
      <w:marLeft w:val="0"/>
      <w:marRight w:val="0"/>
      <w:marTop w:val="0"/>
      <w:marBottom w:val="0"/>
      <w:divBdr>
        <w:top w:val="none" w:sz="0" w:space="0" w:color="auto"/>
        <w:left w:val="none" w:sz="0" w:space="0" w:color="auto"/>
        <w:bottom w:val="none" w:sz="0" w:space="0" w:color="auto"/>
        <w:right w:val="none" w:sz="0" w:space="0" w:color="auto"/>
      </w:divBdr>
      <w:divsChild>
        <w:div w:id="1771387041">
          <w:marLeft w:val="0"/>
          <w:marRight w:val="0"/>
          <w:marTop w:val="0"/>
          <w:marBottom w:val="0"/>
          <w:divBdr>
            <w:top w:val="none" w:sz="0" w:space="0" w:color="auto"/>
            <w:left w:val="none" w:sz="0" w:space="0" w:color="auto"/>
            <w:bottom w:val="none" w:sz="0" w:space="0" w:color="auto"/>
            <w:right w:val="none" w:sz="0" w:space="0" w:color="auto"/>
          </w:divBdr>
        </w:div>
      </w:divsChild>
    </w:div>
    <w:div w:id="361521135">
      <w:marLeft w:val="0"/>
      <w:marRight w:val="0"/>
      <w:marTop w:val="0"/>
      <w:marBottom w:val="160"/>
      <w:divBdr>
        <w:top w:val="none" w:sz="0" w:space="0" w:color="auto"/>
        <w:left w:val="none" w:sz="0" w:space="0" w:color="auto"/>
        <w:bottom w:val="none" w:sz="0" w:space="0" w:color="auto"/>
        <w:right w:val="none" w:sz="0" w:space="0" w:color="auto"/>
      </w:divBdr>
    </w:div>
    <w:div w:id="361781751">
      <w:marLeft w:val="0"/>
      <w:marRight w:val="0"/>
      <w:marTop w:val="160"/>
      <w:marBottom w:val="160"/>
      <w:divBdr>
        <w:top w:val="none" w:sz="0" w:space="0" w:color="auto"/>
        <w:left w:val="none" w:sz="0" w:space="0" w:color="auto"/>
        <w:bottom w:val="none" w:sz="0" w:space="0" w:color="auto"/>
        <w:right w:val="none" w:sz="0" w:space="0" w:color="auto"/>
      </w:divBdr>
    </w:div>
    <w:div w:id="362823387">
      <w:marLeft w:val="0"/>
      <w:marRight w:val="0"/>
      <w:marTop w:val="0"/>
      <w:marBottom w:val="160"/>
      <w:divBdr>
        <w:top w:val="none" w:sz="0" w:space="0" w:color="auto"/>
        <w:left w:val="none" w:sz="0" w:space="0" w:color="auto"/>
        <w:bottom w:val="none" w:sz="0" w:space="0" w:color="auto"/>
        <w:right w:val="none" w:sz="0" w:space="0" w:color="auto"/>
      </w:divBdr>
    </w:div>
    <w:div w:id="363555667">
      <w:marLeft w:val="0"/>
      <w:marRight w:val="0"/>
      <w:marTop w:val="0"/>
      <w:marBottom w:val="0"/>
      <w:divBdr>
        <w:top w:val="none" w:sz="0" w:space="0" w:color="auto"/>
        <w:left w:val="none" w:sz="0" w:space="0" w:color="auto"/>
        <w:bottom w:val="none" w:sz="0" w:space="0" w:color="auto"/>
        <w:right w:val="none" w:sz="0" w:space="0" w:color="auto"/>
      </w:divBdr>
      <w:divsChild>
        <w:div w:id="657227135">
          <w:marLeft w:val="0"/>
          <w:marRight w:val="0"/>
          <w:marTop w:val="0"/>
          <w:marBottom w:val="0"/>
          <w:divBdr>
            <w:top w:val="none" w:sz="0" w:space="0" w:color="auto"/>
            <w:left w:val="none" w:sz="0" w:space="0" w:color="auto"/>
            <w:bottom w:val="none" w:sz="0" w:space="0" w:color="auto"/>
            <w:right w:val="none" w:sz="0" w:space="0" w:color="auto"/>
          </w:divBdr>
        </w:div>
      </w:divsChild>
    </w:div>
    <w:div w:id="363793285">
      <w:marLeft w:val="0"/>
      <w:marRight w:val="0"/>
      <w:marTop w:val="0"/>
      <w:marBottom w:val="0"/>
      <w:divBdr>
        <w:top w:val="none" w:sz="0" w:space="0" w:color="auto"/>
        <w:left w:val="none" w:sz="0" w:space="0" w:color="auto"/>
        <w:bottom w:val="none" w:sz="0" w:space="0" w:color="auto"/>
        <w:right w:val="none" w:sz="0" w:space="0" w:color="auto"/>
      </w:divBdr>
    </w:div>
    <w:div w:id="367342834">
      <w:marLeft w:val="0"/>
      <w:marRight w:val="0"/>
      <w:marTop w:val="160"/>
      <w:marBottom w:val="160"/>
      <w:divBdr>
        <w:top w:val="none" w:sz="0" w:space="0" w:color="auto"/>
        <w:left w:val="none" w:sz="0" w:space="0" w:color="auto"/>
        <w:bottom w:val="none" w:sz="0" w:space="0" w:color="auto"/>
        <w:right w:val="none" w:sz="0" w:space="0" w:color="auto"/>
      </w:divBdr>
    </w:div>
    <w:div w:id="368339215">
      <w:marLeft w:val="0"/>
      <w:marRight w:val="0"/>
      <w:marTop w:val="0"/>
      <w:marBottom w:val="0"/>
      <w:divBdr>
        <w:top w:val="none" w:sz="0" w:space="0" w:color="auto"/>
        <w:left w:val="none" w:sz="0" w:space="0" w:color="auto"/>
        <w:bottom w:val="none" w:sz="0" w:space="0" w:color="auto"/>
        <w:right w:val="none" w:sz="0" w:space="0" w:color="auto"/>
      </w:divBdr>
      <w:divsChild>
        <w:div w:id="1580169518">
          <w:marLeft w:val="0"/>
          <w:marRight w:val="0"/>
          <w:marTop w:val="0"/>
          <w:marBottom w:val="0"/>
          <w:divBdr>
            <w:top w:val="none" w:sz="0" w:space="0" w:color="auto"/>
            <w:left w:val="none" w:sz="0" w:space="0" w:color="auto"/>
            <w:bottom w:val="none" w:sz="0" w:space="0" w:color="auto"/>
            <w:right w:val="none" w:sz="0" w:space="0" w:color="auto"/>
          </w:divBdr>
        </w:div>
      </w:divsChild>
    </w:div>
    <w:div w:id="368838615">
      <w:marLeft w:val="0"/>
      <w:marRight w:val="0"/>
      <w:marTop w:val="160"/>
      <w:marBottom w:val="160"/>
      <w:divBdr>
        <w:top w:val="none" w:sz="0" w:space="0" w:color="auto"/>
        <w:left w:val="none" w:sz="0" w:space="0" w:color="auto"/>
        <w:bottom w:val="none" w:sz="0" w:space="0" w:color="auto"/>
        <w:right w:val="none" w:sz="0" w:space="0" w:color="auto"/>
      </w:divBdr>
    </w:div>
    <w:div w:id="369183364">
      <w:marLeft w:val="0"/>
      <w:marRight w:val="0"/>
      <w:marTop w:val="160"/>
      <w:marBottom w:val="160"/>
      <w:divBdr>
        <w:top w:val="none" w:sz="0" w:space="0" w:color="auto"/>
        <w:left w:val="none" w:sz="0" w:space="0" w:color="auto"/>
        <w:bottom w:val="none" w:sz="0" w:space="0" w:color="auto"/>
        <w:right w:val="none" w:sz="0" w:space="0" w:color="auto"/>
      </w:divBdr>
    </w:div>
    <w:div w:id="371462170">
      <w:marLeft w:val="0"/>
      <w:marRight w:val="0"/>
      <w:marTop w:val="0"/>
      <w:marBottom w:val="0"/>
      <w:divBdr>
        <w:top w:val="none" w:sz="0" w:space="0" w:color="auto"/>
        <w:left w:val="none" w:sz="0" w:space="0" w:color="auto"/>
        <w:bottom w:val="none" w:sz="0" w:space="0" w:color="auto"/>
        <w:right w:val="none" w:sz="0" w:space="0" w:color="auto"/>
      </w:divBdr>
    </w:div>
    <w:div w:id="371736239">
      <w:marLeft w:val="0"/>
      <w:marRight w:val="0"/>
      <w:marTop w:val="160"/>
      <w:marBottom w:val="160"/>
      <w:divBdr>
        <w:top w:val="none" w:sz="0" w:space="0" w:color="auto"/>
        <w:left w:val="none" w:sz="0" w:space="0" w:color="auto"/>
        <w:bottom w:val="none" w:sz="0" w:space="0" w:color="auto"/>
        <w:right w:val="none" w:sz="0" w:space="0" w:color="auto"/>
      </w:divBdr>
    </w:div>
    <w:div w:id="372854079">
      <w:marLeft w:val="0"/>
      <w:marRight w:val="0"/>
      <w:marTop w:val="160"/>
      <w:marBottom w:val="160"/>
      <w:divBdr>
        <w:top w:val="none" w:sz="0" w:space="0" w:color="auto"/>
        <w:left w:val="none" w:sz="0" w:space="0" w:color="auto"/>
        <w:bottom w:val="none" w:sz="0" w:space="0" w:color="auto"/>
        <w:right w:val="none" w:sz="0" w:space="0" w:color="auto"/>
      </w:divBdr>
    </w:div>
    <w:div w:id="374743906">
      <w:marLeft w:val="0"/>
      <w:marRight w:val="0"/>
      <w:marTop w:val="160"/>
      <w:marBottom w:val="160"/>
      <w:divBdr>
        <w:top w:val="none" w:sz="0" w:space="0" w:color="auto"/>
        <w:left w:val="none" w:sz="0" w:space="0" w:color="auto"/>
        <w:bottom w:val="none" w:sz="0" w:space="0" w:color="auto"/>
        <w:right w:val="none" w:sz="0" w:space="0" w:color="auto"/>
      </w:divBdr>
    </w:div>
    <w:div w:id="376003687">
      <w:marLeft w:val="0"/>
      <w:marRight w:val="0"/>
      <w:marTop w:val="160"/>
      <w:marBottom w:val="160"/>
      <w:divBdr>
        <w:top w:val="none" w:sz="0" w:space="0" w:color="auto"/>
        <w:left w:val="none" w:sz="0" w:space="0" w:color="auto"/>
        <w:bottom w:val="none" w:sz="0" w:space="0" w:color="auto"/>
        <w:right w:val="none" w:sz="0" w:space="0" w:color="auto"/>
      </w:divBdr>
    </w:div>
    <w:div w:id="376853021">
      <w:marLeft w:val="0"/>
      <w:marRight w:val="0"/>
      <w:marTop w:val="160"/>
      <w:marBottom w:val="160"/>
      <w:divBdr>
        <w:top w:val="none" w:sz="0" w:space="0" w:color="auto"/>
        <w:left w:val="none" w:sz="0" w:space="0" w:color="auto"/>
        <w:bottom w:val="none" w:sz="0" w:space="0" w:color="auto"/>
        <w:right w:val="none" w:sz="0" w:space="0" w:color="auto"/>
      </w:divBdr>
    </w:div>
    <w:div w:id="378669240">
      <w:marLeft w:val="0"/>
      <w:marRight w:val="0"/>
      <w:marTop w:val="160"/>
      <w:marBottom w:val="160"/>
      <w:divBdr>
        <w:top w:val="none" w:sz="0" w:space="0" w:color="auto"/>
        <w:left w:val="none" w:sz="0" w:space="0" w:color="auto"/>
        <w:bottom w:val="none" w:sz="0" w:space="0" w:color="auto"/>
        <w:right w:val="none" w:sz="0" w:space="0" w:color="auto"/>
      </w:divBdr>
    </w:div>
    <w:div w:id="379520412">
      <w:marLeft w:val="0"/>
      <w:marRight w:val="0"/>
      <w:marTop w:val="160"/>
      <w:marBottom w:val="160"/>
      <w:divBdr>
        <w:top w:val="none" w:sz="0" w:space="0" w:color="auto"/>
        <w:left w:val="none" w:sz="0" w:space="0" w:color="auto"/>
        <w:bottom w:val="none" w:sz="0" w:space="0" w:color="auto"/>
        <w:right w:val="none" w:sz="0" w:space="0" w:color="auto"/>
      </w:divBdr>
    </w:div>
    <w:div w:id="380709838">
      <w:marLeft w:val="0"/>
      <w:marRight w:val="0"/>
      <w:marTop w:val="0"/>
      <w:marBottom w:val="0"/>
      <w:divBdr>
        <w:top w:val="none" w:sz="0" w:space="0" w:color="auto"/>
        <w:left w:val="none" w:sz="0" w:space="0" w:color="auto"/>
        <w:bottom w:val="none" w:sz="0" w:space="0" w:color="auto"/>
        <w:right w:val="none" w:sz="0" w:space="0" w:color="auto"/>
      </w:divBdr>
      <w:divsChild>
        <w:div w:id="1016535853">
          <w:marLeft w:val="0"/>
          <w:marRight w:val="0"/>
          <w:marTop w:val="0"/>
          <w:marBottom w:val="0"/>
          <w:divBdr>
            <w:top w:val="none" w:sz="0" w:space="0" w:color="auto"/>
            <w:left w:val="none" w:sz="0" w:space="0" w:color="auto"/>
            <w:bottom w:val="none" w:sz="0" w:space="0" w:color="auto"/>
            <w:right w:val="none" w:sz="0" w:space="0" w:color="auto"/>
          </w:divBdr>
        </w:div>
      </w:divsChild>
    </w:div>
    <w:div w:id="383990868">
      <w:marLeft w:val="0"/>
      <w:marRight w:val="0"/>
      <w:marTop w:val="0"/>
      <w:marBottom w:val="0"/>
      <w:divBdr>
        <w:top w:val="none" w:sz="0" w:space="0" w:color="auto"/>
        <w:left w:val="none" w:sz="0" w:space="0" w:color="auto"/>
        <w:bottom w:val="none" w:sz="0" w:space="0" w:color="auto"/>
        <w:right w:val="none" w:sz="0" w:space="0" w:color="auto"/>
      </w:divBdr>
    </w:div>
    <w:div w:id="386414214">
      <w:marLeft w:val="0"/>
      <w:marRight w:val="0"/>
      <w:marTop w:val="160"/>
      <w:marBottom w:val="160"/>
      <w:divBdr>
        <w:top w:val="none" w:sz="0" w:space="0" w:color="auto"/>
        <w:left w:val="none" w:sz="0" w:space="0" w:color="auto"/>
        <w:bottom w:val="none" w:sz="0" w:space="0" w:color="auto"/>
        <w:right w:val="none" w:sz="0" w:space="0" w:color="auto"/>
      </w:divBdr>
    </w:div>
    <w:div w:id="387075922">
      <w:marLeft w:val="0"/>
      <w:marRight w:val="0"/>
      <w:marTop w:val="160"/>
      <w:marBottom w:val="160"/>
      <w:divBdr>
        <w:top w:val="none" w:sz="0" w:space="0" w:color="auto"/>
        <w:left w:val="none" w:sz="0" w:space="0" w:color="auto"/>
        <w:bottom w:val="none" w:sz="0" w:space="0" w:color="auto"/>
        <w:right w:val="none" w:sz="0" w:space="0" w:color="auto"/>
      </w:divBdr>
    </w:div>
    <w:div w:id="389160383">
      <w:marLeft w:val="0"/>
      <w:marRight w:val="0"/>
      <w:marTop w:val="160"/>
      <w:marBottom w:val="160"/>
      <w:divBdr>
        <w:top w:val="none" w:sz="0" w:space="0" w:color="auto"/>
        <w:left w:val="none" w:sz="0" w:space="0" w:color="auto"/>
        <w:bottom w:val="none" w:sz="0" w:space="0" w:color="auto"/>
        <w:right w:val="none" w:sz="0" w:space="0" w:color="auto"/>
      </w:divBdr>
    </w:div>
    <w:div w:id="391151077">
      <w:marLeft w:val="0"/>
      <w:marRight w:val="0"/>
      <w:marTop w:val="0"/>
      <w:marBottom w:val="0"/>
      <w:divBdr>
        <w:top w:val="none" w:sz="0" w:space="0" w:color="auto"/>
        <w:left w:val="none" w:sz="0" w:space="0" w:color="auto"/>
        <w:bottom w:val="none" w:sz="0" w:space="0" w:color="auto"/>
        <w:right w:val="none" w:sz="0" w:space="0" w:color="auto"/>
      </w:divBdr>
      <w:divsChild>
        <w:div w:id="891505877">
          <w:marLeft w:val="0"/>
          <w:marRight w:val="0"/>
          <w:marTop w:val="0"/>
          <w:marBottom w:val="0"/>
          <w:divBdr>
            <w:top w:val="none" w:sz="0" w:space="0" w:color="auto"/>
            <w:left w:val="none" w:sz="0" w:space="0" w:color="auto"/>
            <w:bottom w:val="none" w:sz="0" w:space="0" w:color="auto"/>
            <w:right w:val="none" w:sz="0" w:space="0" w:color="auto"/>
          </w:divBdr>
        </w:div>
      </w:divsChild>
    </w:div>
    <w:div w:id="393699002">
      <w:marLeft w:val="0"/>
      <w:marRight w:val="0"/>
      <w:marTop w:val="160"/>
      <w:marBottom w:val="160"/>
      <w:divBdr>
        <w:top w:val="none" w:sz="0" w:space="0" w:color="auto"/>
        <w:left w:val="none" w:sz="0" w:space="0" w:color="auto"/>
        <w:bottom w:val="none" w:sz="0" w:space="0" w:color="auto"/>
        <w:right w:val="none" w:sz="0" w:space="0" w:color="auto"/>
      </w:divBdr>
    </w:div>
    <w:div w:id="394664821">
      <w:marLeft w:val="0"/>
      <w:marRight w:val="0"/>
      <w:marTop w:val="160"/>
      <w:marBottom w:val="160"/>
      <w:divBdr>
        <w:top w:val="none" w:sz="0" w:space="0" w:color="auto"/>
        <w:left w:val="none" w:sz="0" w:space="0" w:color="auto"/>
        <w:bottom w:val="none" w:sz="0" w:space="0" w:color="auto"/>
        <w:right w:val="none" w:sz="0" w:space="0" w:color="auto"/>
      </w:divBdr>
    </w:div>
    <w:div w:id="395082677">
      <w:marLeft w:val="0"/>
      <w:marRight w:val="0"/>
      <w:marTop w:val="160"/>
      <w:marBottom w:val="160"/>
      <w:divBdr>
        <w:top w:val="none" w:sz="0" w:space="0" w:color="auto"/>
        <w:left w:val="none" w:sz="0" w:space="0" w:color="auto"/>
        <w:bottom w:val="none" w:sz="0" w:space="0" w:color="auto"/>
        <w:right w:val="none" w:sz="0" w:space="0" w:color="auto"/>
      </w:divBdr>
    </w:div>
    <w:div w:id="398603688">
      <w:marLeft w:val="0"/>
      <w:marRight w:val="0"/>
      <w:marTop w:val="160"/>
      <w:marBottom w:val="160"/>
      <w:divBdr>
        <w:top w:val="none" w:sz="0" w:space="0" w:color="auto"/>
        <w:left w:val="none" w:sz="0" w:space="0" w:color="auto"/>
        <w:bottom w:val="none" w:sz="0" w:space="0" w:color="auto"/>
        <w:right w:val="none" w:sz="0" w:space="0" w:color="auto"/>
      </w:divBdr>
    </w:div>
    <w:div w:id="402416760">
      <w:marLeft w:val="0"/>
      <w:marRight w:val="0"/>
      <w:marTop w:val="160"/>
      <w:marBottom w:val="160"/>
      <w:divBdr>
        <w:top w:val="none" w:sz="0" w:space="0" w:color="auto"/>
        <w:left w:val="none" w:sz="0" w:space="0" w:color="auto"/>
        <w:bottom w:val="none" w:sz="0" w:space="0" w:color="auto"/>
        <w:right w:val="none" w:sz="0" w:space="0" w:color="auto"/>
      </w:divBdr>
    </w:div>
    <w:div w:id="402794672">
      <w:marLeft w:val="0"/>
      <w:marRight w:val="0"/>
      <w:marTop w:val="160"/>
      <w:marBottom w:val="160"/>
      <w:divBdr>
        <w:top w:val="none" w:sz="0" w:space="0" w:color="auto"/>
        <w:left w:val="none" w:sz="0" w:space="0" w:color="auto"/>
        <w:bottom w:val="none" w:sz="0" w:space="0" w:color="auto"/>
        <w:right w:val="none" w:sz="0" w:space="0" w:color="auto"/>
      </w:divBdr>
    </w:div>
    <w:div w:id="402871956">
      <w:marLeft w:val="0"/>
      <w:marRight w:val="0"/>
      <w:marTop w:val="160"/>
      <w:marBottom w:val="160"/>
      <w:divBdr>
        <w:top w:val="none" w:sz="0" w:space="0" w:color="auto"/>
        <w:left w:val="none" w:sz="0" w:space="0" w:color="auto"/>
        <w:bottom w:val="none" w:sz="0" w:space="0" w:color="auto"/>
        <w:right w:val="none" w:sz="0" w:space="0" w:color="auto"/>
      </w:divBdr>
    </w:div>
    <w:div w:id="403064005">
      <w:marLeft w:val="0"/>
      <w:marRight w:val="0"/>
      <w:marTop w:val="160"/>
      <w:marBottom w:val="160"/>
      <w:divBdr>
        <w:top w:val="none" w:sz="0" w:space="0" w:color="auto"/>
        <w:left w:val="none" w:sz="0" w:space="0" w:color="auto"/>
        <w:bottom w:val="none" w:sz="0" w:space="0" w:color="auto"/>
        <w:right w:val="none" w:sz="0" w:space="0" w:color="auto"/>
      </w:divBdr>
    </w:div>
    <w:div w:id="403071182">
      <w:marLeft w:val="0"/>
      <w:marRight w:val="0"/>
      <w:marTop w:val="0"/>
      <w:marBottom w:val="160"/>
      <w:divBdr>
        <w:top w:val="none" w:sz="0" w:space="0" w:color="auto"/>
        <w:left w:val="none" w:sz="0" w:space="0" w:color="auto"/>
        <w:bottom w:val="none" w:sz="0" w:space="0" w:color="auto"/>
        <w:right w:val="none" w:sz="0" w:space="0" w:color="auto"/>
      </w:divBdr>
    </w:div>
    <w:div w:id="403651319">
      <w:marLeft w:val="0"/>
      <w:marRight w:val="0"/>
      <w:marTop w:val="160"/>
      <w:marBottom w:val="160"/>
      <w:divBdr>
        <w:top w:val="none" w:sz="0" w:space="0" w:color="auto"/>
        <w:left w:val="none" w:sz="0" w:space="0" w:color="auto"/>
        <w:bottom w:val="none" w:sz="0" w:space="0" w:color="auto"/>
        <w:right w:val="none" w:sz="0" w:space="0" w:color="auto"/>
      </w:divBdr>
    </w:div>
    <w:div w:id="404105891">
      <w:marLeft w:val="0"/>
      <w:marRight w:val="0"/>
      <w:marTop w:val="160"/>
      <w:marBottom w:val="160"/>
      <w:divBdr>
        <w:top w:val="none" w:sz="0" w:space="0" w:color="auto"/>
        <w:left w:val="none" w:sz="0" w:space="0" w:color="auto"/>
        <w:bottom w:val="none" w:sz="0" w:space="0" w:color="auto"/>
        <w:right w:val="none" w:sz="0" w:space="0" w:color="auto"/>
      </w:divBdr>
    </w:div>
    <w:div w:id="405078064">
      <w:marLeft w:val="0"/>
      <w:marRight w:val="0"/>
      <w:marTop w:val="0"/>
      <w:marBottom w:val="0"/>
      <w:divBdr>
        <w:top w:val="none" w:sz="0" w:space="0" w:color="auto"/>
        <w:left w:val="none" w:sz="0" w:space="0" w:color="auto"/>
        <w:bottom w:val="none" w:sz="0" w:space="0" w:color="auto"/>
        <w:right w:val="none" w:sz="0" w:space="0" w:color="auto"/>
      </w:divBdr>
      <w:divsChild>
        <w:div w:id="163517168">
          <w:marLeft w:val="0"/>
          <w:marRight w:val="0"/>
          <w:marTop w:val="0"/>
          <w:marBottom w:val="0"/>
          <w:divBdr>
            <w:top w:val="none" w:sz="0" w:space="0" w:color="auto"/>
            <w:left w:val="none" w:sz="0" w:space="0" w:color="auto"/>
            <w:bottom w:val="none" w:sz="0" w:space="0" w:color="auto"/>
            <w:right w:val="none" w:sz="0" w:space="0" w:color="auto"/>
          </w:divBdr>
        </w:div>
      </w:divsChild>
    </w:div>
    <w:div w:id="406461534">
      <w:marLeft w:val="0"/>
      <w:marRight w:val="0"/>
      <w:marTop w:val="0"/>
      <w:marBottom w:val="160"/>
      <w:divBdr>
        <w:top w:val="none" w:sz="0" w:space="0" w:color="auto"/>
        <w:left w:val="none" w:sz="0" w:space="0" w:color="auto"/>
        <w:bottom w:val="none" w:sz="0" w:space="0" w:color="auto"/>
        <w:right w:val="none" w:sz="0" w:space="0" w:color="auto"/>
      </w:divBdr>
    </w:div>
    <w:div w:id="408423593">
      <w:marLeft w:val="0"/>
      <w:marRight w:val="0"/>
      <w:marTop w:val="0"/>
      <w:marBottom w:val="0"/>
      <w:divBdr>
        <w:top w:val="none" w:sz="0" w:space="0" w:color="auto"/>
        <w:left w:val="none" w:sz="0" w:space="0" w:color="auto"/>
        <w:bottom w:val="none" w:sz="0" w:space="0" w:color="auto"/>
        <w:right w:val="none" w:sz="0" w:space="0" w:color="auto"/>
      </w:divBdr>
    </w:div>
    <w:div w:id="410085193">
      <w:marLeft w:val="0"/>
      <w:marRight w:val="0"/>
      <w:marTop w:val="160"/>
      <w:marBottom w:val="160"/>
      <w:divBdr>
        <w:top w:val="none" w:sz="0" w:space="0" w:color="auto"/>
        <w:left w:val="none" w:sz="0" w:space="0" w:color="auto"/>
        <w:bottom w:val="none" w:sz="0" w:space="0" w:color="auto"/>
        <w:right w:val="none" w:sz="0" w:space="0" w:color="auto"/>
      </w:divBdr>
    </w:div>
    <w:div w:id="411513159">
      <w:marLeft w:val="0"/>
      <w:marRight w:val="0"/>
      <w:marTop w:val="0"/>
      <w:marBottom w:val="0"/>
      <w:divBdr>
        <w:top w:val="none" w:sz="0" w:space="0" w:color="auto"/>
        <w:left w:val="none" w:sz="0" w:space="0" w:color="auto"/>
        <w:bottom w:val="none" w:sz="0" w:space="0" w:color="auto"/>
        <w:right w:val="none" w:sz="0" w:space="0" w:color="auto"/>
      </w:divBdr>
      <w:divsChild>
        <w:div w:id="2126272872">
          <w:marLeft w:val="0"/>
          <w:marRight w:val="0"/>
          <w:marTop w:val="0"/>
          <w:marBottom w:val="0"/>
          <w:divBdr>
            <w:top w:val="none" w:sz="0" w:space="0" w:color="auto"/>
            <w:left w:val="none" w:sz="0" w:space="0" w:color="auto"/>
            <w:bottom w:val="none" w:sz="0" w:space="0" w:color="auto"/>
            <w:right w:val="none" w:sz="0" w:space="0" w:color="auto"/>
          </w:divBdr>
        </w:div>
      </w:divsChild>
    </w:div>
    <w:div w:id="411976289">
      <w:marLeft w:val="0"/>
      <w:marRight w:val="0"/>
      <w:marTop w:val="0"/>
      <w:marBottom w:val="0"/>
      <w:divBdr>
        <w:top w:val="none" w:sz="0" w:space="0" w:color="auto"/>
        <w:left w:val="none" w:sz="0" w:space="0" w:color="auto"/>
        <w:bottom w:val="none" w:sz="0" w:space="0" w:color="auto"/>
        <w:right w:val="none" w:sz="0" w:space="0" w:color="auto"/>
      </w:divBdr>
      <w:divsChild>
        <w:div w:id="2015255439">
          <w:marLeft w:val="0"/>
          <w:marRight w:val="0"/>
          <w:marTop w:val="0"/>
          <w:marBottom w:val="0"/>
          <w:divBdr>
            <w:top w:val="none" w:sz="0" w:space="0" w:color="auto"/>
            <w:left w:val="none" w:sz="0" w:space="0" w:color="auto"/>
            <w:bottom w:val="none" w:sz="0" w:space="0" w:color="auto"/>
            <w:right w:val="none" w:sz="0" w:space="0" w:color="auto"/>
          </w:divBdr>
        </w:div>
      </w:divsChild>
    </w:div>
    <w:div w:id="412313879">
      <w:marLeft w:val="0"/>
      <w:marRight w:val="0"/>
      <w:marTop w:val="160"/>
      <w:marBottom w:val="160"/>
      <w:divBdr>
        <w:top w:val="none" w:sz="0" w:space="0" w:color="auto"/>
        <w:left w:val="none" w:sz="0" w:space="0" w:color="auto"/>
        <w:bottom w:val="none" w:sz="0" w:space="0" w:color="auto"/>
        <w:right w:val="none" w:sz="0" w:space="0" w:color="auto"/>
      </w:divBdr>
    </w:div>
    <w:div w:id="414129931">
      <w:marLeft w:val="0"/>
      <w:marRight w:val="0"/>
      <w:marTop w:val="160"/>
      <w:marBottom w:val="160"/>
      <w:divBdr>
        <w:top w:val="none" w:sz="0" w:space="0" w:color="auto"/>
        <w:left w:val="none" w:sz="0" w:space="0" w:color="auto"/>
        <w:bottom w:val="none" w:sz="0" w:space="0" w:color="auto"/>
        <w:right w:val="none" w:sz="0" w:space="0" w:color="auto"/>
      </w:divBdr>
    </w:div>
    <w:div w:id="414712348">
      <w:marLeft w:val="0"/>
      <w:marRight w:val="0"/>
      <w:marTop w:val="160"/>
      <w:marBottom w:val="160"/>
      <w:divBdr>
        <w:top w:val="none" w:sz="0" w:space="0" w:color="auto"/>
        <w:left w:val="none" w:sz="0" w:space="0" w:color="auto"/>
        <w:bottom w:val="none" w:sz="0" w:space="0" w:color="auto"/>
        <w:right w:val="none" w:sz="0" w:space="0" w:color="auto"/>
      </w:divBdr>
    </w:div>
    <w:div w:id="420302708">
      <w:marLeft w:val="0"/>
      <w:marRight w:val="0"/>
      <w:marTop w:val="160"/>
      <w:marBottom w:val="160"/>
      <w:divBdr>
        <w:top w:val="none" w:sz="0" w:space="0" w:color="auto"/>
        <w:left w:val="none" w:sz="0" w:space="0" w:color="auto"/>
        <w:bottom w:val="none" w:sz="0" w:space="0" w:color="auto"/>
        <w:right w:val="none" w:sz="0" w:space="0" w:color="auto"/>
      </w:divBdr>
    </w:div>
    <w:div w:id="421952025">
      <w:marLeft w:val="0"/>
      <w:marRight w:val="0"/>
      <w:marTop w:val="0"/>
      <w:marBottom w:val="0"/>
      <w:divBdr>
        <w:top w:val="none" w:sz="0" w:space="0" w:color="auto"/>
        <w:left w:val="none" w:sz="0" w:space="0" w:color="auto"/>
        <w:bottom w:val="none" w:sz="0" w:space="0" w:color="auto"/>
        <w:right w:val="none" w:sz="0" w:space="0" w:color="auto"/>
      </w:divBdr>
    </w:div>
    <w:div w:id="425931762">
      <w:marLeft w:val="0"/>
      <w:marRight w:val="0"/>
      <w:marTop w:val="0"/>
      <w:marBottom w:val="0"/>
      <w:divBdr>
        <w:top w:val="none" w:sz="0" w:space="0" w:color="auto"/>
        <w:left w:val="none" w:sz="0" w:space="0" w:color="auto"/>
        <w:bottom w:val="none" w:sz="0" w:space="0" w:color="auto"/>
        <w:right w:val="none" w:sz="0" w:space="0" w:color="auto"/>
      </w:divBdr>
      <w:divsChild>
        <w:div w:id="867177654">
          <w:marLeft w:val="0"/>
          <w:marRight w:val="0"/>
          <w:marTop w:val="0"/>
          <w:marBottom w:val="0"/>
          <w:divBdr>
            <w:top w:val="none" w:sz="0" w:space="0" w:color="auto"/>
            <w:left w:val="none" w:sz="0" w:space="0" w:color="auto"/>
            <w:bottom w:val="none" w:sz="0" w:space="0" w:color="auto"/>
            <w:right w:val="none" w:sz="0" w:space="0" w:color="auto"/>
          </w:divBdr>
        </w:div>
      </w:divsChild>
    </w:div>
    <w:div w:id="426275428">
      <w:marLeft w:val="0"/>
      <w:marRight w:val="0"/>
      <w:marTop w:val="160"/>
      <w:marBottom w:val="160"/>
      <w:divBdr>
        <w:top w:val="none" w:sz="0" w:space="0" w:color="auto"/>
        <w:left w:val="none" w:sz="0" w:space="0" w:color="auto"/>
        <w:bottom w:val="none" w:sz="0" w:space="0" w:color="auto"/>
        <w:right w:val="none" w:sz="0" w:space="0" w:color="auto"/>
      </w:divBdr>
    </w:div>
    <w:div w:id="426657528">
      <w:marLeft w:val="0"/>
      <w:marRight w:val="0"/>
      <w:marTop w:val="0"/>
      <w:marBottom w:val="0"/>
      <w:divBdr>
        <w:top w:val="none" w:sz="0" w:space="0" w:color="auto"/>
        <w:left w:val="none" w:sz="0" w:space="0" w:color="auto"/>
        <w:bottom w:val="none" w:sz="0" w:space="0" w:color="auto"/>
        <w:right w:val="none" w:sz="0" w:space="0" w:color="auto"/>
      </w:divBdr>
      <w:divsChild>
        <w:div w:id="29455706">
          <w:marLeft w:val="0"/>
          <w:marRight w:val="0"/>
          <w:marTop w:val="0"/>
          <w:marBottom w:val="0"/>
          <w:divBdr>
            <w:top w:val="none" w:sz="0" w:space="0" w:color="auto"/>
            <w:left w:val="none" w:sz="0" w:space="0" w:color="auto"/>
            <w:bottom w:val="none" w:sz="0" w:space="0" w:color="auto"/>
            <w:right w:val="none" w:sz="0" w:space="0" w:color="auto"/>
          </w:divBdr>
        </w:div>
      </w:divsChild>
    </w:div>
    <w:div w:id="429817786">
      <w:marLeft w:val="0"/>
      <w:marRight w:val="0"/>
      <w:marTop w:val="0"/>
      <w:marBottom w:val="0"/>
      <w:divBdr>
        <w:top w:val="none" w:sz="0" w:space="0" w:color="auto"/>
        <w:left w:val="none" w:sz="0" w:space="0" w:color="auto"/>
        <w:bottom w:val="none" w:sz="0" w:space="0" w:color="auto"/>
        <w:right w:val="none" w:sz="0" w:space="0" w:color="auto"/>
      </w:divBdr>
    </w:div>
    <w:div w:id="431433671">
      <w:marLeft w:val="0"/>
      <w:marRight w:val="0"/>
      <w:marTop w:val="160"/>
      <w:marBottom w:val="160"/>
      <w:divBdr>
        <w:top w:val="none" w:sz="0" w:space="0" w:color="auto"/>
        <w:left w:val="none" w:sz="0" w:space="0" w:color="auto"/>
        <w:bottom w:val="none" w:sz="0" w:space="0" w:color="auto"/>
        <w:right w:val="none" w:sz="0" w:space="0" w:color="auto"/>
      </w:divBdr>
    </w:div>
    <w:div w:id="434978295">
      <w:marLeft w:val="0"/>
      <w:marRight w:val="0"/>
      <w:marTop w:val="0"/>
      <w:marBottom w:val="0"/>
      <w:divBdr>
        <w:top w:val="none" w:sz="0" w:space="0" w:color="auto"/>
        <w:left w:val="none" w:sz="0" w:space="0" w:color="auto"/>
        <w:bottom w:val="none" w:sz="0" w:space="0" w:color="auto"/>
        <w:right w:val="none" w:sz="0" w:space="0" w:color="auto"/>
      </w:divBdr>
      <w:divsChild>
        <w:div w:id="2126070582">
          <w:marLeft w:val="0"/>
          <w:marRight w:val="0"/>
          <w:marTop w:val="160"/>
          <w:marBottom w:val="160"/>
          <w:divBdr>
            <w:top w:val="none" w:sz="0" w:space="0" w:color="auto"/>
            <w:left w:val="none" w:sz="0" w:space="0" w:color="auto"/>
            <w:bottom w:val="none" w:sz="0" w:space="0" w:color="auto"/>
            <w:right w:val="none" w:sz="0" w:space="0" w:color="auto"/>
          </w:divBdr>
        </w:div>
        <w:div w:id="227303747">
          <w:marLeft w:val="0"/>
          <w:marRight w:val="0"/>
          <w:marTop w:val="160"/>
          <w:marBottom w:val="160"/>
          <w:divBdr>
            <w:top w:val="none" w:sz="0" w:space="0" w:color="auto"/>
            <w:left w:val="none" w:sz="0" w:space="0" w:color="auto"/>
            <w:bottom w:val="none" w:sz="0" w:space="0" w:color="auto"/>
            <w:right w:val="none" w:sz="0" w:space="0" w:color="auto"/>
          </w:divBdr>
        </w:div>
        <w:div w:id="1891262221">
          <w:marLeft w:val="0"/>
          <w:marRight w:val="0"/>
          <w:marTop w:val="160"/>
          <w:marBottom w:val="160"/>
          <w:divBdr>
            <w:top w:val="none" w:sz="0" w:space="0" w:color="auto"/>
            <w:left w:val="none" w:sz="0" w:space="0" w:color="auto"/>
            <w:bottom w:val="none" w:sz="0" w:space="0" w:color="auto"/>
            <w:right w:val="none" w:sz="0" w:space="0" w:color="auto"/>
          </w:divBdr>
        </w:div>
        <w:div w:id="346491965">
          <w:marLeft w:val="0"/>
          <w:marRight w:val="0"/>
          <w:marTop w:val="160"/>
          <w:marBottom w:val="160"/>
          <w:divBdr>
            <w:top w:val="none" w:sz="0" w:space="0" w:color="auto"/>
            <w:left w:val="none" w:sz="0" w:space="0" w:color="auto"/>
            <w:bottom w:val="none" w:sz="0" w:space="0" w:color="auto"/>
            <w:right w:val="none" w:sz="0" w:space="0" w:color="auto"/>
          </w:divBdr>
        </w:div>
      </w:divsChild>
    </w:div>
    <w:div w:id="435322409">
      <w:marLeft w:val="0"/>
      <w:marRight w:val="0"/>
      <w:marTop w:val="0"/>
      <w:marBottom w:val="160"/>
      <w:divBdr>
        <w:top w:val="none" w:sz="0" w:space="0" w:color="auto"/>
        <w:left w:val="none" w:sz="0" w:space="0" w:color="auto"/>
        <w:bottom w:val="none" w:sz="0" w:space="0" w:color="auto"/>
        <w:right w:val="none" w:sz="0" w:space="0" w:color="auto"/>
      </w:divBdr>
    </w:div>
    <w:div w:id="437985770">
      <w:marLeft w:val="0"/>
      <w:marRight w:val="0"/>
      <w:marTop w:val="0"/>
      <w:marBottom w:val="0"/>
      <w:divBdr>
        <w:top w:val="none" w:sz="0" w:space="0" w:color="auto"/>
        <w:left w:val="none" w:sz="0" w:space="0" w:color="auto"/>
        <w:bottom w:val="none" w:sz="0" w:space="0" w:color="auto"/>
        <w:right w:val="none" w:sz="0" w:space="0" w:color="auto"/>
      </w:divBdr>
    </w:div>
    <w:div w:id="440689670">
      <w:marLeft w:val="0"/>
      <w:marRight w:val="0"/>
      <w:marTop w:val="160"/>
      <w:marBottom w:val="160"/>
      <w:divBdr>
        <w:top w:val="none" w:sz="0" w:space="0" w:color="auto"/>
        <w:left w:val="none" w:sz="0" w:space="0" w:color="auto"/>
        <w:bottom w:val="none" w:sz="0" w:space="0" w:color="auto"/>
        <w:right w:val="none" w:sz="0" w:space="0" w:color="auto"/>
      </w:divBdr>
    </w:div>
    <w:div w:id="441387481">
      <w:marLeft w:val="0"/>
      <w:marRight w:val="0"/>
      <w:marTop w:val="160"/>
      <w:marBottom w:val="160"/>
      <w:divBdr>
        <w:top w:val="none" w:sz="0" w:space="0" w:color="auto"/>
        <w:left w:val="none" w:sz="0" w:space="0" w:color="auto"/>
        <w:bottom w:val="none" w:sz="0" w:space="0" w:color="auto"/>
        <w:right w:val="none" w:sz="0" w:space="0" w:color="auto"/>
      </w:divBdr>
    </w:div>
    <w:div w:id="443237318">
      <w:marLeft w:val="0"/>
      <w:marRight w:val="0"/>
      <w:marTop w:val="160"/>
      <w:marBottom w:val="160"/>
      <w:divBdr>
        <w:top w:val="none" w:sz="0" w:space="0" w:color="auto"/>
        <w:left w:val="none" w:sz="0" w:space="0" w:color="auto"/>
        <w:bottom w:val="none" w:sz="0" w:space="0" w:color="auto"/>
        <w:right w:val="none" w:sz="0" w:space="0" w:color="auto"/>
      </w:divBdr>
    </w:div>
    <w:div w:id="444274472">
      <w:marLeft w:val="0"/>
      <w:marRight w:val="0"/>
      <w:marTop w:val="160"/>
      <w:marBottom w:val="160"/>
      <w:divBdr>
        <w:top w:val="none" w:sz="0" w:space="0" w:color="auto"/>
        <w:left w:val="none" w:sz="0" w:space="0" w:color="auto"/>
        <w:bottom w:val="none" w:sz="0" w:space="0" w:color="auto"/>
        <w:right w:val="none" w:sz="0" w:space="0" w:color="auto"/>
      </w:divBdr>
    </w:div>
    <w:div w:id="444613990">
      <w:marLeft w:val="0"/>
      <w:marRight w:val="0"/>
      <w:marTop w:val="160"/>
      <w:marBottom w:val="160"/>
      <w:divBdr>
        <w:top w:val="none" w:sz="0" w:space="0" w:color="auto"/>
        <w:left w:val="none" w:sz="0" w:space="0" w:color="auto"/>
        <w:bottom w:val="none" w:sz="0" w:space="0" w:color="auto"/>
        <w:right w:val="none" w:sz="0" w:space="0" w:color="auto"/>
      </w:divBdr>
    </w:div>
    <w:div w:id="445388916">
      <w:marLeft w:val="0"/>
      <w:marRight w:val="0"/>
      <w:marTop w:val="0"/>
      <w:marBottom w:val="0"/>
      <w:divBdr>
        <w:top w:val="none" w:sz="0" w:space="0" w:color="auto"/>
        <w:left w:val="none" w:sz="0" w:space="0" w:color="auto"/>
        <w:bottom w:val="none" w:sz="0" w:space="0" w:color="auto"/>
        <w:right w:val="none" w:sz="0" w:space="0" w:color="auto"/>
      </w:divBdr>
      <w:divsChild>
        <w:div w:id="2116710984">
          <w:marLeft w:val="0"/>
          <w:marRight w:val="0"/>
          <w:marTop w:val="160"/>
          <w:marBottom w:val="160"/>
          <w:divBdr>
            <w:top w:val="none" w:sz="0" w:space="0" w:color="auto"/>
            <w:left w:val="none" w:sz="0" w:space="0" w:color="auto"/>
            <w:bottom w:val="none" w:sz="0" w:space="0" w:color="auto"/>
            <w:right w:val="none" w:sz="0" w:space="0" w:color="auto"/>
          </w:divBdr>
        </w:div>
        <w:div w:id="1759208149">
          <w:marLeft w:val="0"/>
          <w:marRight w:val="0"/>
          <w:marTop w:val="160"/>
          <w:marBottom w:val="160"/>
          <w:divBdr>
            <w:top w:val="none" w:sz="0" w:space="0" w:color="auto"/>
            <w:left w:val="none" w:sz="0" w:space="0" w:color="auto"/>
            <w:bottom w:val="none" w:sz="0" w:space="0" w:color="auto"/>
            <w:right w:val="none" w:sz="0" w:space="0" w:color="auto"/>
          </w:divBdr>
        </w:div>
        <w:div w:id="961232600">
          <w:marLeft w:val="0"/>
          <w:marRight w:val="0"/>
          <w:marTop w:val="160"/>
          <w:marBottom w:val="160"/>
          <w:divBdr>
            <w:top w:val="none" w:sz="0" w:space="0" w:color="auto"/>
            <w:left w:val="none" w:sz="0" w:space="0" w:color="auto"/>
            <w:bottom w:val="none" w:sz="0" w:space="0" w:color="auto"/>
            <w:right w:val="none" w:sz="0" w:space="0" w:color="auto"/>
          </w:divBdr>
        </w:div>
        <w:div w:id="1848860785">
          <w:marLeft w:val="0"/>
          <w:marRight w:val="0"/>
          <w:marTop w:val="160"/>
          <w:marBottom w:val="160"/>
          <w:divBdr>
            <w:top w:val="none" w:sz="0" w:space="0" w:color="auto"/>
            <w:left w:val="none" w:sz="0" w:space="0" w:color="auto"/>
            <w:bottom w:val="none" w:sz="0" w:space="0" w:color="auto"/>
            <w:right w:val="none" w:sz="0" w:space="0" w:color="auto"/>
          </w:divBdr>
        </w:div>
        <w:div w:id="33309431">
          <w:marLeft w:val="0"/>
          <w:marRight w:val="0"/>
          <w:marTop w:val="160"/>
          <w:marBottom w:val="160"/>
          <w:divBdr>
            <w:top w:val="none" w:sz="0" w:space="0" w:color="auto"/>
            <w:left w:val="none" w:sz="0" w:space="0" w:color="auto"/>
            <w:bottom w:val="none" w:sz="0" w:space="0" w:color="auto"/>
            <w:right w:val="none" w:sz="0" w:space="0" w:color="auto"/>
          </w:divBdr>
        </w:div>
      </w:divsChild>
    </w:div>
    <w:div w:id="445585097">
      <w:marLeft w:val="0"/>
      <w:marRight w:val="0"/>
      <w:marTop w:val="160"/>
      <w:marBottom w:val="160"/>
      <w:divBdr>
        <w:top w:val="none" w:sz="0" w:space="0" w:color="auto"/>
        <w:left w:val="none" w:sz="0" w:space="0" w:color="auto"/>
        <w:bottom w:val="none" w:sz="0" w:space="0" w:color="auto"/>
        <w:right w:val="none" w:sz="0" w:space="0" w:color="auto"/>
      </w:divBdr>
    </w:div>
    <w:div w:id="446242452">
      <w:marLeft w:val="0"/>
      <w:marRight w:val="0"/>
      <w:marTop w:val="0"/>
      <w:marBottom w:val="0"/>
      <w:divBdr>
        <w:top w:val="none" w:sz="0" w:space="0" w:color="auto"/>
        <w:left w:val="none" w:sz="0" w:space="0" w:color="auto"/>
        <w:bottom w:val="none" w:sz="0" w:space="0" w:color="auto"/>
        <w:right w:val="none" w:sz="0" w:space="0" w:color="auto"/>
      </w:divBdr>
    </w:div>
    <w:div w:id="447433641">
      <w:marLeft w:val="0"/>
      <w:marRight w:val="0"/>
      <w:marTop w:val="160"/>
      <w:marBottom w:val="160"/>
      <w:divBdr>
        <w:top w:val="none" w:sz="0" w:space="0" w:color="auto"/>
        <w:left w:val="none" w:sz="0" w:space="0" w:color="auto"/>
        <w:bottom w:val="none" w:sz="0" w:space="0" w:color="auto"/>
        <w:right w:val="none" w:sz="0" w:space="0" w:color="auto"/>
      </w:divBdr>
    </w:div>
    <w:div w:id="447891702">
      <w:marLeft w:val="0"/>
      <w:marRight w:val="0"/>
      <w:marTop w:val="160"/>
      <w:marBottom w:val="160"/>
      <w:divBdr>
        <w:top w:val="none" w:sz="0" w:space="0" w:color="auto"/>
        <w:left w:val="none" w:sz="0" w:space="0" w:color="auto"/>
        <w:bottom w:val="none" w:sz="0" w:space="0" w:color="auto"/>
        <w:right w:val="none" w:sz="0" w:space="0" w:color="auto"/>
      </w:divBdr>
    </w:div>
    <w:div w:id="448474645">
      <w:marLeft w:val="0"/>
      <w:marRight w:val="0"/>
      <w:marTop w:val="160"/>
      <w:marBottom w:val="160"/>
      <w:divBdr>
        <w:top w:val="none" w:sz="0" w:space="0" w:color="auto"/>
        <w:left w:val="none" w:sz="0" w:space="0" w:color="auto"/>
        <w:bottom w:val="none" w:sz="0" w:space="0" w:color="auto"/>
        <w:right w:val="none" w:sz="0" w:space="0" w:color="auto"/>
      </w:divBdr>
    </w:div>
    <w:div w:id="453447407">
      <w:marLeft w:val="0"/>
      <w:marRight w:val="0"/>
      <w:marTop w:val="160"/>
      <w:marBottom w:val="160"/>
      <w:divBdr>
        <w:top w:val="none" w:sz="0" w:space="0" w:color="auto"/>
        <w:left w:val="none" w:sz="0" w:space="0" w:color="auto"/>
        <w:bottom w:val="none" w:sz="0" w:space="0" w:color="auto"/>
        <w:right w:val="none" w:sz="0" w:space="0" w:color="auto"/>
      </w:divBdr>
    </w:div>
    <w:div w:id="454561808">
      <w:marLeft w:val="0"/>
      <w:marRight w:val="0"/>
      <w:marTop w:val="160"/>
      <w:marBottom w:val="160"/>
      <w:divBdr>
        <w:top w:val="none" w:sz="0" w:space="0" w:color="auto"/>
        <w:left w:val="none" w:sz="0" w:space="0" w:color="auto"/>
        <w:bottom w:val="none" w:sz="0" w:space="0" w:color="auto"/>
        <w:right w:val="none" w:sz="0" w:space="0" w:color="auto"/>
      </w:divBdr>
    </w:div>
    <w:div w:id="454831100">
      <w:marLeft w:val="0"/>
      <w:marRight w:val="0"/>
      <w:marTop w:val="0"/>
      <w:marBottom w:val="160"/>
      <w:divBdr>
        <w:top w:val="none" w:sz="0" w:space="0" w:color="auto"/>
        <w:left w:val="none" w:sz="0" w:space="0" w:color="auto"/>
        <w:bottom w:val="none" w:sz="0" w:space="0" w:color="auto"/>
        <w:right w:val="none" w:sz="0" w:space="0" w:color="auto"/>
      </w:divBdr>
    </w:div>
    <w:div w:id="455415077">
      <w:marLeft w:val="0"/>
      <w:marRight w:val="0"/>
      <w:marTop w:val="160"/>
      <w:marBottom w:val="160"/>
      <w:divBdr>
        <w:top w:val="none" w:sz="0" w:space="0" w:color="auto"/>
        <w:left w:val="none" w:sz="0" w:space="0" w:color="auto"/>
        <w:bottom w:val="none" w:sz="0" w:space="0" w:color="auto"/>
        <w:right w:val="none" w:sz="0" w:space="0" w:color="auto"/>
      </w:divBdr>
    </w:div>
    <w:div w:id="459887732">
      <w:marLeft w:val="0"/>
      <w:marRight w:val="0"/>
      <w:marTop w:val="160"/>
      <w:marBottom w:val="160"/>
      <w:divBdr>
        <w:top w:val="none" w:sz="0" w:space="0" w:color="auto"/>
        <w:left w:val="none" w:sz="0" w:space="0" w:color="auto"/>
        <w:bottom w:val="none" w:sz="0" w:space="0" w:color="auto"/>
        <w:right w:val="none" w:sz="0" w:space="0" w:color="auto"/>
      </w:divBdr>
    </w:div>
    <w:div w:id="460274340">
      <w:marLeft w:val="0"/>
      <w:marRight w:val="0"/>
      <w:marTop w:val="160"/>
      <w:marBottom w:val="160"/>
      <w:divBdr>
        <w:top w:val="none" w:sz="0" w:space="0" w:color="auto"/>
        <w:left w:val="none" w:sz="0" w:space="0" w:color="auto"/>
        <w:bottom w:val="none" w:sz="0" w:space="0" w:color="auto"/>
        <w:right w:val="none" w:sz="0" w:space="0" w:color="auto"/>
      </w:divBdr>
    </w:div>
    <w:div w:id="460533648">
      <w:marLeft w:val="0"/>
      <w:marRight w:val="0"/>
      <w:marTop w:val="160"/>
      <w:marBottom w:val="160"/>
      <w:divBdr>
        <w:top w:val="none" w:sz="0" w:space="0" w:color="auto"/>
        <w:left w:val="none" w:sz="0" w:space="0" w:color="auto"/>
        <w:bottom w:val="none" w:sz="0" w:space="0" w:color="auto"/>
        <w:right w:val="none" w:sz="0" w:space="0" w:color="auto"/>
      </w:divBdr>
    </w:div>
    <w:div w:id="460734121">
      <w:marLeft w:val="0"/>
      <w:marRight w:val="0"/>
      <w:marTop w:val="0"/>
      <w:marBottom w:val="0"/>
      <w:divBdr>
        <w:top w:val="none" w:sz="0" w:space="0" w:color="auto"/>
        <w:left w:val="none" w:sz="0" w:space="0" w:color="auto"/>
        <w:bottom w:val="none" w:sz="0" w:space="0" w:color="auto"/>
        <w:right w:val="none" w:sz="0" w:space="0" w:color="auto"/>
      </w:divBdr>
      <w:divsChild>
        <w:div w:id="20014061">
          <w:marLeft w:val="0"/>
          <w:marRight w:val="0"/>
          <w:marTop w:val="0"/>
          <w:marBottom w:val="0"/>
          <w:divBdr>
            <w:top w:val="none" w:sz="0" w:space="0" w:color="auto"/>
            <w:left w:val="none" w:sz="0" w:space="0" w:color="auto"/>
            <w:bottom w:val="none" w:sz="0" w:space="0" w:color="auto"/>
            <w:right w:val="none" w:sz="0" w:space="0" w:color="auto"/>
          </w:divBdr>
        </w:div>
      </w:divsChild>
    </w:div>
    <w:div w:id="460811418">
      <w:marLeft w:val="0"/>
      <w:marRight w:val="0"/>
      <w:marTop w:val="160"/>
      <w:marBottom w:val="160"/>
      <w:divBdr>
        <w:top w:val="none" w:sz="0" w:space="0" w:color="auto"/>
        <w:left w:val="none" w:sz="0" w:space="0" w:color="auto"/>
        <w:bottom w:val="none" w:sz="0" w:space="0" w:color="auto"/>
        <w:right w:val="none" w:sz="0" w:space="0" w:color="auto"/>
      </w:divBdr>
    </w:div>
    <w:div w:id="462888096">
      <w:marLeft w:val="0"/>
      <w:marRight w:val="0"/>
      <w:marTop w:val="160"/>
      <w:marBottom w:val="160"/>
      <w:divBdr>
        <w:top w:val="none" w:sz="0" w:space="0" w:color="auto"/>
        <w:left w:val="none" w:sz="0" w:space="0" w:color="auto"/>
        <w:bottom w:val="none" w:sz="0" w:space="0" w:color="auto"/>
        <w:right w:val="none" w:sz="0" w:space="0" w:color="auto"/>
      </w:divBdr>
    </w:div>
    <w:div w:id="473371310">
      <w:marLeft w:val="0"/>
      <w:marRight w:val="0"/>
      <w:marTop w:val="0"/>
      <w:marBottom w:val="160"/>
      <w:divBdr>
        <w:top w:val="none" w:sz="0" w:space="0" w:color="auto"/>
        <w:left w:val="none" w:sz="0" w:space="0" w:color="auto"/>
        <w:bottom w:val="none" w:sz="0" w:space="0" w:color="auto"/>
        <w:right w:val="none" w:sz="0" w:space="0" w:color="auto"/>
      </w:divBdr>
    </w:div>
    <w:div w:id="473958530">
      <w:marLeft w:val="0"/>
      <w:marRight w:val="0"/>
      <w:marTop w:val="160"/>
      <w:marBottom w:val="160"/>
      <w:divBdr>
        <w:top w:val="none" w:sz="0" w:space="0" w:color="auto"/>
        <w:left w:val="none" w:sz="0" w:space="0" w:color="auto"/>
        <w:bottom w:val="none" w:sz="0" w:space="0" w:color="auto"/>
        <w:right w:val="none" w:sz="0" w:space="0" w:color="auto"/>
      </w:divBdr>
    </w:div>
    <w:div w:id="475419041">
      <w:marLeft w:val="0"/>
      <w:marRight w:val="0"/>
      <w:marTop w:val="160"/>
      <w:marBottom w:val="160"/>
      <w:divBdr>
        <w:top w:val="none" w:sz="0" w:space="0" w:color="auto"/>
        <w:left w:val="none" w:sz="0" w:space="0" w:color="auto"/>
        <w:bottom w:val="none" w:sz="0" w:space="0" w:color="auto"/>
        <w:right w:val="none" w:sz="0" w:space="0" w:color="auto"/>
      </w:divBdr>
    </w:div>
    <w:div w:id="478307278">
      <w:marLeft w:val="0"/>
      <w:marRight w:val="0"/>
      <w:marTop w:val="160"/>
      <w:marBottom w:val="160"/>
      <w:divBdr>
        <w:top w:val="none" w:sz="0" w:space="0" w:color="auto"/>
        <w:left w:val="none" w:sz="0" w:space="0" w:color="auto"/>
        <w:bottom w:val="none" w:sz="0" w:space="0" w:color="auto"/>
        <w:right w:val="none" w:sz="0" w:space="0" w:color="auto"/>
      </w:divBdr>
    </w:div>
    <w:div w:id="479423980">
      <w:marLeft w:val="0"/>
      <w:marRight w:val="0"/>
      <w:marTop w:val="160"/>
      <w:marBottom w:val="160"/>
      <w:divBdr>
        <w:top w:val="none" w:sz="0" w:space="0" w:color="auto"/>
        <w:left w:val="none" w:sz="0" w:space="0" w:color="auto"/>
        <w:bottom w:val="none" w:sz="0" w:space="0" w:color="auto"/>
        <w:right w:val="none" w:sz="0" w:space="0" w:color="auto"/>
      </w:divBdr>
    </w:div>
    <w:div w:id="480121331">
      <w:marLeft w:val="0"/>
      <w:marRight w:val="0"/>
      <w:marTop w:val="0"/>
      <w:marBottom w:val="0"/>
      <w:divBdr>
        <w:top w:val="none" w:sz="0" w:space="0" w:color="auto"/>
        <w:left w:val="none" w:sz="0" w:space="0" w:color="auto"/>
        <w:bottom w:val="none" w:sz="0" w:space="0" w:color="auto"/>
        <w:right w:val="none" w:sz="0" w:space="0" w:color="auto"/>
      </w:divBdr>
    </w:div>
    <w:div w:id="480846852">
      <w:marLeft w:val="0"/>
      <w:marRight w:val="0"/>
      <w:marTop w:val="160"/>
      <w:marBottom w:val="160"/>
      <w:divBdr>
        <w:top w:val="none" w:sz="0" w:space="0" w:color="auto"/>
        <w:left w:val="none" w:sz="0" w:space="0" w:color="auto"/>
        <w:bottom w:val="none" w:sz="0" w:space="0" w:color="auto"/>
        <w:right w:val="none" w:sz="0" w:space="0" w:color="auto"/>
      </w:divBdr>
    </w:div>
    <w:div w:id="481313335">
      <w:marLeft w:val="0"/>
      <w:marRight w:val="0"/>
      <w:marTop w:val="160"/>
      <w:marBottom w:val="160"/>
      <w:divBdr>
        <w:top w:val="none" w:sz="0" w:space="0" w:color="auto"/>
        <w:left w:val="none" w:sz="0" w:space="0" w:color="auto"/>
        <w:bottom w:val="none" w:sz="0" w:space="0" w:color="auto"/>
        <w:right w:val="none" w:sz="0" w:space="0" w:color="auto"/>
      </w:divBdr>
      <w:divsChild>
        <w:div w:id="2074696417">
          <w:marLeft w:val="0"/>
          <w:marRight w:val="0"/>
          <w:marTop w:val="0"/>
          <w:marBottom w:val="0"/>
          <w:divBdr>
            <w:top w:val="none" w:sz="0" w:space="0" w:color="auto"/>
            <w:left w:val="none" w:sz="0" w:space="0" w:color="auto"/>
            <w:bottom w:val="none" w:sz="0" w:space="0" w:color="auto"/>
            <w:right w:val="none" w:sz="0" w:space="0" w:color="auto"/>
          </w:divBdr>
        </w:div>
      </w:divsChild>
    </w:div>
    <w:div w:id="482041789">
      <w:marLeft w:val="0"/>
      <w:marRight w:val="0"/>
      <w:marTop w:val="0"/>
      <w:marBottom w:val="0"/>
      <w:divBdr>
        <w:top w:val="none" w:sz="0" w:space="0" w:color="auto"/>
        <w:left w:val="none" w:sz="0" w:space="0" w:color="auto"/>
        <w:bottom w:val="none" w:sz="0" w:space="0" w:color="auto"/>
        <w:right w:val="none" w:sz="0" w:space="0" w:color="auto"/>
      </w:divBdr>
    </w:div>
    <w:div w:id="482353073">
      <w:marLeft w:val="0"/>
      <w:marRight w:val="0"/>
      <w:marTop w:val="160"/>
      <w:marBottom w:val="160"/>
      <w:divBdr>
        <w:top w:val="none" w:sz="0" w:space="0" w:color="auto"/>
        <w:left w:val="none" w:sz="0" w:space="0" w:color="auto"/>
        <w:bottom w:val="none" w:sz="0" w:space="0" w:color="auto"/>
        <w:right w:val="none" w:sz="0" w:space="0" w:color="auto"/>
      </w:divBdr>
      <w:divsChild>
        <w:div w:id="497572426">
          <w:marLeft w:val="0"/>
          <w:marRight w:val="0"/>
          <w:marTop w:val="0"/>
          <w:marBottom w:val="0"/>
          <w:divBdr>
            <w:top w:val="none" w:sz="0" w:space="0" w:color="auto"/>
            <w:left w:val="none" w:sz="0" w:space="0" w:color="auto"/>
            <w:bottom w:val="none" w:sz="0" w:space="0" w:color="auto"/>
            <w:right w:val="none" w:sz="0" w:space="0" w:color="auto"/>
          </w:divBdr>
        </w:div>
        <w:div w:id="1554196936">
          <w:marLeft w:val="0"/>
          <w:marRight w:val="0"/>
          <w:marTop w:val="0"/>
          <w:marBottom w:val="0"/>
          <w:divBdr>
            <w:top w:val="none" w:sz="0" w:space="0" w:color="auto"/>
            <w:left w:val="none" w:sz="0" w:space="0" w:color="auto"/>
            <w:bottom w:val="none" w:sz="0" w:space="0" w:color="auto"/>
            <w:right w:val="none" w:sz="0" w:space="0" w:color="auto"/>
          </w:divBdr>
        </w:div>
        <w:div w:id="2098673122">
          <w:marLeft w:val="0"/>
          <w:marRight w:val="0"/>
          <w:marTop w:val="0"/>
          <w:marBottom w:val="0"/>
          <w:divBdr>
            <w:top w:val="none" w:sz="0" w:space="0" w:color="auto"/>
            <w:left w:val="none" w:sz="0" w:space="0" w:color="auto"/>
            <w:bottom w:val="none" w:sz="0" w:space="0" w:color="auto"/>
            <w:right w:val="none" w:sz="0" w:space="0" w:color="auto"/>
          </w:divBdr>
        </w:div>
        <w:div w:id="776292529">
          <w:marLeft w:val="0"/>
          <w:marRight w:val="0"/>
          <w:marTop w:val="0"/>
          <w:marBottom w:val="0"/>
          <w:divBdr>
            <w:top w:val="none" w:sz="0" w:space="0" w:color="auto"/>
            <w:left w:val="none" w:sz="0" w:space="0" w:color="auto"/>
            <w:bottom w:val="none" w:sz="0" w:space="0" w:color="auto"/>
            <w:right w:val="none" w:sz="0" w:space="0" w:color="auto"/>
          </w:divBdr>
        </w:div>
        <w:div w:id="989361719">
          <w:marLeft w:val="0"/>
          <w:marRight w:val="0"/>
          <w:marTop w:val="0"/>
          <w:marBottom w:val="0"/>
          <w:divBdr>
            <w:top w:val="none" w:sz="0" w:space="0" w:color="auto"/>
            <w:left w:val="none" w:sz="0" w:space="0" w:color="auto"/>
            <w:bottom w:val="none" w:sz="0" w:space="0" w:color="auto"/>
            <w:right w:val="none" w:sz="0" w:space="0" w:color="auto"/>
          </w:divBdr>
        </w:div>
        <w:div w:id="974531144">
          <w:marLeft w:val="0"/>
          <w:marRight w:val="0"/>
          <w:marTop w:val="0"/>
          <w:marBottom w:val="0"/>
          <w:divBdr>
            <w:top w:val="none" w:sz="0" w:space="0" w:color="auto"/>
            <w:left w:val="none" w:sz="0" w:space="0" w:color="auto"/>
            <w:bottom w:val="none" w:sz="0" w:space="0" w:color="auto"/>
            <w:right w:val="none" w:sz="0" w:space="0" w:color="auto"/>
          </w:divBdr>
        </w:div>
        <w:div w:id="766853093">
          <w:marLeft w:val="0"/>
          <w:marRight w:val="0"/>
          <w:marTop w:val="0"/>
          <w:marBottom w:val="0"/>
          <w:divBdr>
            <w:top w:val="none" w:sz="0" w:space="0" w:color="auto"/>
            <w:left w:val="none" w:sz="0" w:space="0" w:color="auto"/>
            <w:bottom w:val="none" w:sz="0" w:space="0" w:color="auto"/>
            <w:right w:val="none" w:sz="0" w:space="0" w:color="auto"/>
          </w:divBdr>
        </w:div>
        <w:div w:id="1456866844">
          <w:marLeft w:val="0"/>
          <w:marRight w:val="0"/>
          <w:marTop w:val="0"/>
          <w:marBottom w:val="0"/>
          <w:divBdr>
            <w:top w:val="none" w:sz="0" w:space="0" w:color="auto"/>
            <w:left w:val="none" w:sz="0" w:space="0" w:color="auto"/>
            <w:bottom w:val="none" w:sz="0" w:space="0" w:color="auto"/>
            <w:right w:val="none" w:sz="0" w:space="0" w:color="auto"/>
          </w:divBdr>
        </w:div>
        <w:div w:id="1696614027">
          <w:marLeft w:val="0"/>
          <w:marRight w:val="0"/>
          <w:marTop w:val="0"/>
          <w:marBottom w:val="0"/>
          <w:divBdr>
            <w:top w:val="none" w:sz="0" w:space="0" w:color="auto"/>
            <w:left w:val="none" w:sz="0" w:space="0" w:color="auto"/>
            <w:bottom w:val="none" w:sz="0" w:space="0" w:color="auto"/>
            <w:right w:val="none" w:sz="0" w:space="0" w:color="auto"/>
          </w:divBdr>
        </w:div>
        <w:div w:id="1302227756">
          <w:marLeft w:val="0"/>
          <w:marRight w:val="0"/>
          <w:marTop w:val="0"/>
          <w:marBottom w:val="0"/>
          <w:divBdr>
            <w:top w:val="none" w:sz="0" w:space="0" w:color="auto"/>
            <w:left w:val="none" w:sz="0" w:space="0" w:color="auto"/>
            <w:bottom w:val="none" w:sz="0" w:space="0" w:color="auto"/>
            <w:right w:val="none" w:sz="0" w:space="0" w:color="auto"/>
          </w:divBdr>
        </w:div>
        <w:div w:id="443889468">
          <w:marLeft w:val="0"/>
          <w:marRight w:val="0"/>
          <w:marTop w:val="0"/>
          <w:marBottom w:val="0"/>
          <w:divBdr>
            <w:top w:val="none" w:sz="0" w:space="0" w:color="auto"/>
            <w:left w:val="none" w:sz="0" w:space="0" w:color="auto"/>
            <w:bottom w:val="none" w:sz="0" w:space="0" w:color="auto"/>
            <w:right w:val="none" w:sz="0" w:space="0" w:color="auto"/>
          </w:divBdr>
        </w:div>
        <w:div w:id="2144035507">
          <w:marLeft w:val="0"/>
          <w:marRight w:val="0"/>
          <w:marTop w:val="0"/>
          <w:marBottom w:val="0"/>
          <w:divBdr>
            <w:top w:val="none" w:sz="0" w:space="0" w:color="auto"/>
            <w:left w:val="none" w:sz="0" w:space="0" w:color="auto"/>
            <w:bottom w:val="none" w:sz="0" w:space="0" w:color="auto"/>
            <w:right w:val="none" w:sz="0" w:space="0" w:color="auto"/>
          </w:divBdr>
        </w:div>
        <w:div w:id="417213487">
          <w:marLeft w:val="0"/>
          <w:marRight w:val="0"/>
          <w:marTop w:val="0"/>
          <w:marBottom w:val="0"/>
          <w:divBdr>
            <w:top w:val="none" w:sz="0" w:space="0" w:color="auto"/>
            <w:left w:val="none" w:sz="0" w:space="0" w:color="auto"/>
            <w:bottom w:val="none" w:sz="0" w:space="0" w:color="auto"/>
            <w:right w:val="none" w:sz="0" w:space="0" w:color="auto"/>
          </w:divBdr>
        </w:div>
        <w:div w:id="645473489">
          <w:marLeft w:val="0"/>
          <w:marRight w:val="0"/>
          <w:marTop w:val="0"/>
          <w:marBottom w:val="0"/>
          <w:divBdr>
            <w:top w:val="none" w:sz="0" w:space="0" w:color="auto"/>
            <w:left w:val="none" w:sz="0" w:space="0" w:color="auto"/>
            <w:bottom w:val="none" w:sz="0" w:space="0" w:color="auto"/>
            <w:right w:val="none" w:sz="0" w:space="0" w:color="auto"/>
          </w:divBdr>
        </w:div>
        <w:div w:id="2111656293">
          <w:marLeft w:val="0"/>
          <w:marRight w:val="0"/>
          <w:marTop w:val="0"/>
          <w:marBottom w:val="0"/>
          <w:divBdr>
            <w:top w:val="none" w:sz="0" w:space="0" w:color="auto"/>
            <w:left w:val="none" w:sz="0" w:space="0" w:color="auto"/>
            <w:bottom w:val="none" w:sz="0" w:space="0" w:color="auto"/>
            <w:right w:val="none" w:sz="0" w:space="0" w:color="auto"/>
          </w:divBdr>
        </w:div>
        <w:div w:id="951280780">
          <w:marLeft w:val="0"/>
          <w:marRight w:val="0"/>
          <w:marTop w:val="0"/>
          <w:marBottom w:val="0"/>
          <w:divBdr>
            <w:top w:val="none" w:sz="0" w:space="0" w:color="auto"/>
            <w:left w:val="none" w:sz="0" w:space="0" w:color="auto"/>
            <w:bottom w:val="none" w:sz="0" w:space="0" w:color="auto"/>
            <w:right w:val="none" w:sz="0" w:space="0" w:color="auto"/>
          </w:divBdr>
        </w:div>
      </w:divsChild>
    </w:div>
    <w:div w:id="482428569">
      <w:marLeft w:val="0"/>
      <w:marRight w:val="0"/>
      <w:marTop w:val="0"/>
      <w:marBottom w:val="0"/>
      <w:divBdr>
        <w:top w:val="none" w:sz="0" w:space="0" w:color="auto"/>
        <w:left w:val="none" w:sz="0" w:space="0" w:color="auto"/>
        <w:bottom w:val="none" w:sz="0" w:space="0" w:color="auto"/>
        <w:right w:val="none" w:sz="0" w:space="0" w:color="auto"/>
      </w:divBdr>
      <w:divsChild>
        <w:div w:id="1087771795">
          <w:marLeft w:val="0"/>
          <w:marRight w:val="0"/>
          <w:marTop w:val="0"/>
          <w:marBottom w:val="0"/>
          <w:divBdr>
            <w:top w:val="none" w:sz="0" w:space="0" w:color="auto"/>
            <w:left w:val="none" w:sz="0" w:space="0" w:color="auto"/>
            <w:bottom w:val="none" w:sz="0" w:space="0" w:color="auto"/>
            <w:right w:val="none" w:sz="0" w:space="0" w:color="auto"/>
          </w:divBdr>
        </w:div>
      </w:divsChild>
    </w:div>
    <w:div w:id="482746179">
      <w:marLeft w:val="0"/>
      <w:marRight w:val="0"/>
      <w:marTop w:val="0"/>
      <w:marBottom w:val="160"/>
      <w:divBdr>
        <w:top w:val="none" w:sz="0" w:space="0" w:color="auto"/>
        <w:left w:val="none" w:sz="0" w:space="0" w:color="auto"/>
        <w:bottom w:val="none" w:sz="0" w:space="0" w:color="auto"/>
        <w:right w:val="none" w:sz="0" w:space="0" w:color="auto"/>
      </w:divBdr>
    </w:div>
    <w:div w:id="484277687">
      <w:marLeft w:val="0"/>
      <w:marRight w:val="0"/>
      <w:marTop w:val="0"/>
      <w:marBottom w:val="0"/>
      <w:divBdr>
        <w:top w:val="none" w:sz="0" w:space="0" w:color="auto"/>
        <w:left w:val="none" w:sz="0" w:space="0" w:color="auto"/>
        <w:bottom w:val="none" w:sz="0" w:space="0" w:color="auto"/>
        <w:right w:val="none" w:sz="0" w:space="0" w:color="auto"/>
      </w:divBdr>
      <w:divsChild>
        <w:div w:id="1839031697">
          <w:marLeft w:val="0"/>
          <w:marRight w:val="0"/>
          <w:marTop w:val="160"/>
          <w:marBottom w:val="160"/>
          <w:divBdr>
            <w:top w:val="none" w:sz="0" w:space="0" w:color="auto"/>
            <w:left w:val="none" w:sz="0" w:space="0" w:color="auto"/>
            <w:bottom w:val="none" w:sz="0" w:space="0" w:color="auto"/>
            <w:right w:val="none" w:sz="0" w:space="0" w:color="auto"/>
          </w:divBdr>
        </w:div>
        <w:div w:id="245264150">
          <w:marLeft w:val="0"/>
          <w:marRight w:val="0"/>
          <w:marTop w:val="160"/>
          <w:marBottom w:val="160"/>
          <w:divBdr>
            <w:top w:val="none" w:sz="0" w:space="0" w:color="auto"/>
            <w:left w:val="none" w:sz="0" w:space="0" w:color="auto"/>
            <w:bottom w:val="none" w:sz="0" w:space="0" w:color="auto"/>
            <w:right w:val="none" w:sz="0" w:space="0" w:color="auto"/>
          </w:divBdr>
        </w:div>
        <w:div w:id="1523204711">
          <w:marLeft w:val="0"/>
          <w:marRight w:val="0"/>
          <w:marTop w:val="160"/>
          <w:marBottom w:val="160"/>
          <w:divBdr>
            <w:top w:val="none" w:sz="0" w:space="0" w:color="auto"/>
            <w:left w:val="none" w:sz="0" w:space="0" w:color="auto"/>
            <w:bottom w:val="none" w:sz="0" w:space="0" w:color="auto"/>
            <w:right w:val="none" w:sz="0" w:space="0" w:color="auto"/>
          </w:divBdr>
        </w:div>
        <w:div w:id="2020503431">
          <w:marLeft w:val="0"/>
          <w:marRight w:val="0"/>
          <w:marTop w:val="160"/>
          <w:marBottom w:val="160"/>
          <w:divBdr>
            <w:top w:val="none" w:sz="0" w:space="0" w:color="auto"/>
            <w:left w:val="none" w:sz="0" w:space="0" w:color="auto"/>
            <w:bottom w:val="none" w:sz="0" w:space="0" w:color="auto"/>
            <w:right w:val="none" w:sz="0" w:space="0" w:color="auto"/>
          </w:divBdr>
        </w:div>
        <w:div w:id="1077357959">
          <w:marLeft w:val="0"/>
          <w:marRight w:val="0"/>
          <w:marTop w:val="160"/>
          <w:marBottom w:val="160"/>
          <w:divBdr>
            <w:top w:val="none" w:sz="0" w:space="0" w:color="auto"/>
            <w:left w:val="none" w:sz="0" w:space="0" w:color="auto"/>
            <w:bottom w:val="none" w:sz="0" w:space="0" w:color="auto"/>
            <w:right w:val="none" w:sz="0" w:space="0" w:color="auto"/>
          </w:divBdr>
        </w:div>
      </w:divsChild>
    </w:div>
    <w:div w:id="484322801">
      <w:marLeft w:val="0"/>
      <w:marRight w:val="0"/>
      <w:marTop w:val="0"/>
      <w:marBottom w:val="0"/>
      <w:divBdr>
        <w:top w:val="none" w:sz="0" w:space="0" w:color="auto"/>
        <w:left w:val="none" w:sz="0" w:space="0" w:color="auto"/>
        <w:bottom w:val="none" w:sz="0" w:space="0" w:color="auto"/>
        <w:right w:val="none" w:sz="0" w:space="0" w:color="auto"/>
      </w:divBdr>
      <w:divsChild>
        <w:div w:id="1791242868">
          <w:marLeft w:val="0"/>
          <w:marRight w:val="0"/>
          <w:marTop w:val="0"/>
          <w:marBottom w:val="0"/>
          <w:divBdr>
            <w:top w:val="none" w:sz="0" w:space="0" w:color="auto"/>
            <w:left w:val="none" w:sz="0" w:space="0" w:color="auto"/>
            <w:bottom w:val="none" w:sz="0" w:space="0" w:color="auto"/>
            <w:right w:val="none" w:sz="0" w:space="0" w:color="auto"/>
          </w:divBdr>
        </w:div>
      </w:divsChild>
    </w:div>
    <w:div w:id="485778586">
      <w:marLeft w:val="0"/>
      <w:marRight w:val="0"/>
      <w:marTop w:val="160"/>
      <w:marBottom w:val="160"/>
      <w:divBdr>
        <w:top w:val="none" w:sz="0" w:space="0" w:color="auto"/>
        <w:left w:val="none" w:sz="0" w:space="0" w:color="auto"/>
        <w:bottom w:val="none" w:sz="0" w:space="0" w:color="auto"/>
        <w:right w:val="none" w:sz="0" w:space="0" w:color="auto"/>
      </w:divBdr>
    </w:div>
    <w:div w:id="485824080">
      <w:marLeft w:val="0"/>
      <w:marRight w:val="0"/>
      <w:marTop w:val="160"/>
      <w:marBottom w:val="160"/>
      <w:divBdr>
        <w:top w:val="none" w:sz="0" w:space="0" w:color="auto"/>
        <w:left w:val="none" w:sz="0" w:space="0" w:color="auto"/>
        <w:bottom w:val="none" w:sz="0" w:space="0" w:color="auto"/>
        <w:right w:val="none" w:sz="0" w:space="0" w:color="auto"/>
      </w:divBdr>
    </w:div>
    <w:div w:id="486480241">
      <w:marLeft w:val="0"/>
      <w:marRight w:val="0"/>
      <w:marTop w:val="0"/>
      <w:marBottom w:val="0"/>
      <w:divBdr>
        <w:top w:val="none" w:sz="0" w:space="0" w:color="auto"/>
        <w:left w:val="none" w:sz="0" w:space="0" w:color="auto"/>
        <w:bottom w:val="none" w:sz="0" w:space="0" w:color="auto"/>
        <w:right w:val="none" w:sz="0" w:space="0" w:color="auto"/>
      </w:divBdr>
      <w:divsChild>
        <w:div w:id="18118875">
          <w:marLeft w:val="0"/>
          <w:marRight w:val="0"/>
          <w:marTop w:val="0"/>
          <w:marBottom w:val="0"/>
          <w:divBdr>
            <w:top w:val="none" w:sz="0" w:space="0" w:color="auto"/>
            <w:left w:val="none" w:sz="0" w:space="0" w:color="auto"/>
            <w:bottom w:val="none" w:sz="0" w:space="0" w:color="auto"/>
            <w:right w:val="none" w:sz="0" w:space="0" w:color="auto"/>
          </w:divBdr>
        </w:div>
      </w:divsChild>
    </w:div>
    <w:div w:id="487479028">
      <w:marLeft w:val="0"/>
      <w:marRight w:val="0"/>
      <w:marTop w:val="0"/>
      <w:marBottom w:val="0"/>
      <w:divBdr>
        <w:top w:val="none" w:sz="0" w:space="0" w:color="auto"/>
        <w:left w:val="none" w:sz="0" w:space="0" w:color="auto"/>
        <w:bottom w:val="none" w:sz="0" w:space="0" w:color="auto"/>
        <w:right w:val="none" w:sz="0" w:space="0" w:color="auto"/>
      </w:divBdr>
    </w:div>
    <w:div w:id="495347557">
      <w:marLeft w:val="0"/>
      <w:marRight w:val="0"/>
      <w:marTop w:val="160"/>
      <w:marBottom w:val="160"/>
      <w:divBdr>
        <w:top w:val="none" w:sz="0" w:space="0" w:color="auto"/>
        <w:left w:val="none" w:sz="0" w:space="0" w:color="auto"/>
        <w:bottom w:val="none" w:sz="0" w:space="0" w:color="auto"/>
        <w:right w:val="none" w:sz="0" w:space="0" w:color="auto"/>
      </w:divBdr>
    </w:div>
    <w:div w:id="496192518">
      <w:marLeft w:val="0"/>
      <w:marRight w:val="0"/>
      <w:marTop w:val="160"/>
      <w:marBottom w:val="160"/>
      <w:divBdr>
        <w:top w:val="none" w:sz="0" w:space="0" w:color="auto"/>
        <w:left w:val="none" w:sz="0" w:space="0" w:color="auto"/>
        <w:bottom w:val="none" w:sz="0" w:space="0" w:color="auto"/>
        <w:right w:val="none" w:sz="0" w:space="0" w:color="auto"/>
      </w:divBdr>
    </w:div>
    <w:div w:id="497117948">
      <w:marLeft w:val="0"/>
      <w:marRight w:val="0"/>
      <w:marTop w:val="0"/>
      <w:marBottom w:val="0"/>
      <w:divBdr>
        <w:top w:val="none" w:sz="0" w:space="0" w:color="auto"/>
        <w:left w:val="none" w:sz="0" w:space="0" w:color="auto"/>
        <w:bottom w:val="none" w:sz="0" w:space="0" w:color="auto"/>
        <w:right w:val="none" w:sz="0" w:space="0" w:color="auto"/>
      </w:divBdr>
      <w:divsChild>
        <w:div w:id="2144732826">
          <w:marLeft w:val="0"/>
          <w:marRight w:val="0"/>
          <w:marTop w:val="160"/>
          <w:marBottom w:val="160"/>
          <w:divBdr>
            <w:top w:val="none" w:sz="0" w:space="0" w:color="auto"/>
            <w:left w:val="none" w:sz="0" w:space="0" w:color="auto"/>
            <w:bottom w:val="none" w:sz="0" w:space="0" w:color="auto"/>
            <w:right w:val="none" w:sz="0" w:space="0" w:color="auto"/>
          </w:divBdr>
        </w:div>
        <w:div w:id="1303074113">
          <w:marLeft w:val="0"/>
          <w:marRight w:val="0"/>
          <w:marTop w:val="160"/>
          <w:marBottom w:val="160"/>
          <w:divBdr>
            <w:top w:val="none" w:sz="0" w:space="0" w:color="auto"/>
            <w:left w:val="none" w:sz="0" w:space="0" w:color="auto"/>
            <w:bottom w:val="none" w:sz="0" w:space="0" w:color="auto"/>
            <w:right w:val="none" w:sz="0" w:space="0" w:color="auto"/>
          </w:divBdr>
        </w:div>
        <w:div w:id="1244149430">
          <w:marLeft w:val="0"/>
          <w:marRight w:val="0"/>
          <w:marTop w:val="160"/>
          <w:marBottom w:val="160"/>
          <w:divBdr>
            <w:top w:val="none" w:sz="0" w:space="0" w:color="auto"/>
            <w:left w:val="none" w:sz="0" w:space="0" w:color="auto"/>
            <w:bottom w:val="none" w:sz="0" w:space="0" w:color="auto"/>
            <w:right w:val="none" w:sz="0" w:space="0" w:color="auto"/>
          </w:divBdr>
        </w:div>
        <w:div w:id="18505183">
          <w:marLeft w:val="0"/>
          <w:marRight w:val="0"/>
          <w:marTop w:val="160"/>
          <w:marBottom w:val="160"/>
          <w:divBdr>
            <w:top w:val="none" w:sz="0" w:space="0" w:color="auto"/>
            <w:left w:val="none" w:sz="0" w:space="0" w:color="auto"/>
            <w:bottom w:val="none" w:sz="0" w:space="0" w:color="auto"/>
            <w:right w:val="none" w:sz="0" w:space="0" w:color="auto"/>
          </w:divBdr>
        </w:div>
        <w:div w:id="1473328136">
          <w:marLeft w:val="0"/>
          <w:marRight w:val="0"/>
          <w:marTop w:val="160"/>
          <w:marBottom w:val="160"/>
          <w:divBdr>
            <w:top w:val="none" w:sz="0" w:space="0" w:color="auto"/>
            <w:left w:val="none" w:sz="0" w:space="0" w:color="auto"/>
            <w:bottom w:val="none" w:sz="0" w:space="0" w:color="auto"/>
            <w:right w:val="none" w:sz="0" w:space="0" w:color="auto"/>
          </w:divBdr>
        </w:div>
      </w:divsChild>
    </w:div>
    <w:div w:id="497232649">
      <w:marLeft w:val="0"/>
      <w:marRight w:val="0"/>
      <w:marTop w:val="160"/>
      <w:marBottom w:val="160"/>
      <w:divBdr>
        <w:top w:val="none" w:sz="0" w:space="0" w:color="auto"/>
        <w:left w:val="none" w:sz="0" w:space="0" w:color="auto"/>
        <w:bottom w:val="none" w:sz="0" w:space="0" w:color="auto"/>
        <w:right w:val="none" w:sz="0" w:space="0" w:color="auto"/>
      </w:divBdr>
    </w:div>
    <w:div w:id="498230376">
      <w:marLeft w:val="0"/>
      <w:marRight w:val="0"/>
      <w:marTop w:val="0"/>
      <w:marBottom w:val="0"/>
      <w:divBdr>
        <w:top w:val="none" w:sz="0" w:space="0" w:color="auto"/>
        <w:left w:val="none" w:sz="0" w:space="0" w:color="auto"/>
        <w:bottom w:val="none" w:sz="0" w:space="0" w:color="auto"/>
        <w:right w:val="none" w:sz="0" w:space="0" w:color="auto"/>
      </w:divBdr>
    </w:div>
    <w:div w:id="502093291">
      <w:marLeft w:val="0"/>
      <w:marRight w:val="0"/>
      <w:marTop w:val="0"/>
      <w:marBottom w:val="0"/>
      <w:divBdr>
        <w:top w:val="none" w:sz="0" w:space="0" w:color="auto"/>
        <w:left w:val="none" w:sz="0" w:space="0" w:color="auto"/>
        <w:bottom w:val="none" w:sz="0" w:space="0" w:color="auto"/>
        <w:right w:val="none" w:sz="0" w:space="0" w:color="auto"/>
      </w:divBdr>
      <w:divsChild>
        <w:div w:id="2123259127">
          <w:marLeft w:val="0"/>
          <w:marRight w:val="0"/>
          <w:marTop w:val="0"/>
          <w:marBottom w:val="0"/>
          <w:divBdr>
            <w:top w:val="none" w:sz="0" w:space="0" w:color="auto"/>
            <w:left w:val="none" w:sz="0" w:space="0" w:color="auto"/>
            <w:bottom w:val="none" w:sz="0" w:space="0" w:color="auto"/>
            <w:right w:val="none" w:sz="0" w:space="0" w:color="auto"/>
          </w:divBdr>
        </w:div>
      </w:divsChild>
    </w:div>
    <w:div w:id="503130427">
      <w:marLeft w:val="0"/>
      <w:marRight w:val="0"/>
      <w:marTop w:val="160"/>
      <w:marBottom w:val="160"/>
      <w:divBdr>
        <w:top w:val="none" w:sz="0" w:space="0" w:color="auto"/>
        <w:left w:val="none" w:sz="0" w:space="0" w:color="auto"/>
        <w:bottom w:val="none" w:sz="0" w:space="0" w:color="auto"/>
        <w:right w:val="none" w:sz="0" w:space="0" w:color="auto"/>
      </w:divBdr>
    </w:div>
    <w:div w:id="508257576">
      <w:marLeft w:val="0"/>
      <w:marRight w:val="0"/>
      <w:marTop w:val="160"/>
      <w:marBottom w:val="160"/>
      <w:divBdr>
        <w:top w:val="none" w:sz="0" w:space="0" w:color="auto"/>
        <w:left w:val="none" w:sz="0" w:space="0" w:color="auto"/>
        <w:bottom w:val="none" w:sz="0" w:space="0" w:color="auto"/>
        <w:right w:val="none" w:sz="0" w:space="0" w:color="auto"/>
      </w:divBdr>
    </w:div>
    <w:div w:id="509026489">
      <w:marLeft w:val="0"/>
      <w:marRight w:val="0"/>
      <w:marTop w:val="0"/>
      <w:marBottom w:val="160"/>
      <w:divBdr>
        <w:top w:val="none" w:sz="0" w:space="0" w:color="auto"/>
        <w:left w:val="none" w:sz="0" w:space="0" w:color="auto"/>
        <w:bottom w:val="none" w:sz="0" w:space="0" w:color="auto"/>
        <w:right w:val="none" w:sz="0" w:space="0" w:color="auto"/>
      </w:divBdr>
    </w:div>
    <w:div w:id="510028344">
      <w:marLeft w:val="0"/>
      <w:marRight w:val="0"/>
      <w:marTop w:val="160"/>
      <w:marBottom w:val="160"/>
      <w:divBdr>
        <w:top w:val="none" w:sz="0" w:space="0" w:color="auto"/>
        <w:left w:val="none" w:sz="0" w:space="0" w:color="auto"/>
        <w:bottom w:val="none" w:sz="0" w:space="0" w:color="auto"/>
        <w:right w:val="none" w:sz="0" w:space="0" w:color="auto"/>
      </w:divBdr>
    </w:div>
    <w:div w:id="510295766">
      <w:marLeft w:val="0"/>
      <w:marRight w:val="0"/>
      <w:marTop w:val="160"/>
      <w:marBottom w:val="160"/>
      <w:divBdr>
        <w:top w:val="none" w:sz="0" w:space="0" w:color="auto"/>
        <w:left w:val="none" w:sz="0" w:space="0" w:color="auto"/>
        <w:bottom w:val="none" w:sz="0" w:space="0" w:color="auto"/>
        <w:right w:val="none" w:sz="0" w:space="0" w:color="auto"/>
      </w:divBdr>
    </w:div>
    <w:div w:id="510611313">
      <w:marLeft w:val="0"/>
      <w:marRight w:val="0"/>
      <w:marTop w:val="160"/>
      <w:marBottom w:val="160"/>
      <w:divBdr>
        <w:top w:val="none" w:sz="0" w:space="0" w:color="auto"/>
        <w:left w:val="none" w:sz="0" w:space="0" w:color="auto"/>
        <w:bottom w:val="none" w:sz="0" w:space="0" w:color="auto"/>
        <w:right w:val="none" w:sz="0" w:space="0" w:color="auto"/>
      </w:divBdr>
    </w:div>
    <w:div w:id="513768842">
      <w:marLeft w:val="0"/>
      <w:marRight w:val="0"/>
      <w:marTop w:val="160"/>
      <w:marBottom w:val="160"/>
      <w:divBdr>
        <w:top w:val="none" w:sz="0" w:space="0" w:color="auto"/>
        <w:left w:val="none" w:sz="0" w:space="0" w:color="auto"/>
        <w:bottom w:val="none" w:sz="0" w:space="0" w:color="auto"/>
        <w:right w:val="none" w:sz="0" w:space="0" w:color="auto"/>
      </w:divBdr>
    </w:div>
    <w:div w:id="515508107">
      <w:marLeft w:val="0"/>
      <w:marRight w:val="0"/>
      <w:marTop w:val="160"/>
      <w:marBottom w:val="160"/>
      <w:divBdr>
        <w:top w:val="none" w:sz="0" w:space="0" w:color="auto"/>
        <w:left w:val="none" w:sz="0" w:space="0" w:color="auto"/>
        <w:bottom w:val="none" w:sz="0" w:space="0" w:color="auto"/>
        <w:right w:val="none" w:sz="0" w:space="0" w:color="auto"/>
      </w:divBdr>
    </w:div>
    <w:div w:id="515727802">
      <w:marLeft w:val="0"/>
      <w:marRight w:val="0"/>
      <w:marTop w:val="160"/>
      <w:marBottom w:val="160"/>
      <w:divBdr>
        <w:top w:val="none" w:sz="0" w:space="0" w:color="auto"/>
        <w:left w:val="none" w:sz="0" w:space="0" w:color="auto"/>
        <w:bottom w:val="none" w:sz="0" w:space="0" w:color="auto"/>
        <w:right w:val="none" w:sz="0" w:space="0" w:color="auto"/>
      </w:divBdr>
      <w:divsChild>
        <w:div w:id="278730232">
          <w:marLeft w:val="0"/>
          <w:marRight w:val="0"/>
          <w:marTop w:val="0"/>
          <w:marBottom w:val="0"/>
          <w:divBdr>
            <w:top w:val="none" w:sz="0" w:space="0" w:color="auto"/>
            <w:left w:val="none" w:sz="0" w:space="0" w:color="auto"/>
            <w:bottom w:val="none" w:sz="0" w:space="0" w:color="auto"/>
            <w:right w:val="none" w:sz="0" w:space="0" w:color="auto"/>
          </w:divBdr>
        </w:div>
      </w:divsChild>
    </w:div>
    <w:div w:id="519781524">
      <w:marLeft w:val="0"/>
      <w:marRight w:val="0"/>
      <w:marTop w:val="0"/>
      <w:marBottom w:val="0"/>
      <w:divBdr>
        <w:top w:val="none" w:sz="0" w:space="0" w:color="auto"/>
        <w:left w:val="none" w:sz="0" w:space="0" w:color="auto"/>
        <w:bottom w:val="none" w:sz="0" w:space="0" w:color="auto"/>
        <w:right w:val="none" w:sz="0" w:space="0" w:color="auto"/>
      </w:divBdr>
    </w:div>
    <w:div w:id="520094703">
      <w:marLeft w:val="0"/>
      <w:marRight w:val="0"/>
      <w:marTop w:val="160"/>
      <w:marBottom w:val="160"/>
      <w:divBdr>
        <w:top w:val="none" w:sz="0" w:space="0" w:color="auto"/>
        <w:left w:val="none" w:sz="0" w:space="0" w:color="auto"/>
        <w:bottom w:val="none" w:sz="0" w:space="0" w:color="auto"/>
        <w:right w:val="none" w:sz="0" w:space="0" w:color="auto"/>
      </w:divBdr>
    </w:div>
    <w:div w:id="521676351">
      <w:marLeft w:val="0"/>
      <w:marRight w:val="0"/>
      <w:marTop w:val="160"/>
      <w:marBottom w:val="160"/>
      <w:divBdr>
        <w:top w:val="none" w:sz="0" w:space="0" w:color="auto"/>
        <w:left w:val="none" w:sz="0" w:space="0" w:color="auto"/>
        <w:bottom w:val="none" w:sz="0" w:space="0" w:color="auto"/>
        <w:right w:val="none" w:sz="0" w:space="0" w:color="auto"/>
      </w:divBdr>
    </w:div>
    <w:div w:id="522135097">
      <w:marLeft w:val="0"/>
      <w:marRight w:val="0"/>
      <w:marTop w:val="0"/>
      <w:marBottom w:val="0"/>
      <w:divBdr>
        <w:top w:val="none" w:sz="0" w:space="0" w:color="auto"/>
        <w:left w:val="none" w:sz="0" w:space="0" w:color="auto"/>
        <w:bottom w:val="none" w:sz="0" w:space="0" w:color="auto"/>
        <w:right w:val="none" w:sz="0" w:space="0" w:color="auto"/>
      </w:divBdr>
      <w:divsChild>
        <w:div w:id="1380662370">
          <w:marLeft w:val="0"/>
          <w:marRight w:val="0"/>
          <w:marTop w:val="0"/>
          <w:marBottom w:val="0"/>
          <w:divBdr>
            <w:top w:val="none" w:sz="0" w:space="0" w:color="auto"/>
            <w:left w:val="none" w:sz="0" w:space="0" w:color="auto"/>
            <w:bottom w:val="none" w:sz="0" w:space="0" w:color="auto"/>
            <w:right w:val="none" w:sz="0" w:space="0" w:color="auto"/>
          </w:divBdr>
        </w:div>
      </w:divsChild>
    </w:div>
    <w:div w:id="526022360">
      <w:marLeft w:val="0"/>
      <w:marRight w:val="0"/>
      <w:marTop w:val="160"/>
      <w:marBottom w:val="160"/>
      <w:divBdr>
        <w:top w:val="none" w:sz="0" w:space="0" w:color="auto"/>
        <w:left w:val="none" w:sz="0" w:space="0" w:color="auto"/>
        <w:bottom w:val="none" w:sz="0" w:space="0" w:color="auto"/>
        <w:right w:val="none" w:sz="0" w:space="0" w:color="auto"/>
      </w:divBdr>
    </w:div>
    <w:div w:id="527181509">
      <w:marLeft w:val="0"/>
      <w:marRight w:val="0"/>
      <w:marTop w:val="160"/>
      <w:marBottom w:val="160"/>
      <w:divBdr>
        <w:top w:val="none" w:sz="0" w:space="0" w:color="auto"/>
        <w:left w:val="none" w:sz="0" w:space="0" w:color="auto"/>
        <w:bottom w:val="none" w:sz="0" w:space="0" w:color="auto"/>
        <w:right w:val="none" w:sz="0" w:space="0" w:color="auto"/>
      </w:divBdr>
    </w:div>
    <w:div w:id="527448893">
      <w:marLeft w:val="0"/>
      <w:marRight w:val="0"/>
      <w:marTop w:val="0"/>
      <w:marBottom w:val="160"/>
      <w:divBdr>
        <w:top w:val="none" w:sz="0" w:space="0" w:color="auto"/>
        <w:left w:val="none" w:sz="0" w:space="0" w:color="auto"/>
        <w:bottom w:val="none" w:sz="0" w:space="0" w:color="auto"/>
        <w:right w:val="none" w:sz="0" w:space="0" w:color="auto"/>
      </w:divBdr>
    </w:div>
    <w:div w:id="530650574">
      <w:marLeft w:val="0"/>
      <w:marRight w:val="0"/>
      <w:marTop w:val="160"/>
      <w:marBottom w:val="160"/>
      <w:divBdr>
        <w:top w:val="none" w:sz="0" w:space="0" w:color="auto"/>
        <w:left w:val="none" w:sz="0" w:space="0" w:color="auto"/>
        <w:bottom w:val="none" w:sz="0" w:space="0" w:color="auto"/>
        <w:right w:val="none" w:sz="0" w:space="0" w:color="auto"/>
      </w:divBdr>
    </w:div>
    <w:div w:id="532696538">
      <w:marLeft w:val="0"/>
      <w:marRight w:val="0"/>
      <w:marTop w:val="0"/>
      <w:marBottom w:val="0"/>
      <w:divBdr>
        <w:top w:val="none" w:sz="0" w:space="0" w:color="auto"/>
        <w:left w:val="none" w:sz="0" w:space="0" w:color="auto"/>
        <w:bottom w:val="none" w:sz="0" w:space="0" w:color="auto"/>
        <w:right w:val="none" w:sz="0" w:space="0" w:color="auto"/>
      </w:divBdr>
    </w:div>
    <w:div w:id="534662330">
      <w:marLeft w:val="0"/>
      <w:marRight w:val="0"/>
      <w:marTop w:val="160"/>
      <w:marBottom w:val="160"/>
      <w:divBdr>
        <w:top w:val="none" w:sz="0" w:space="0" w:color="auto"/>
        <w:left w:val="none" w:sz="0" w:space="0" w:color="auto"/>
        <w:bottom w:val="none" w:sz="0" w:space="0" w:color="auto"/>
        <w:right w:val="none" w:sz="0" w:space="0" w:color="auto"/>
      </w:divBdr>
    </w:div>
    <w:div w:id="535311784">
      <w:marLeft w:val="0"/>
      <w:marRight w:val="0"/>
      <w:marTop w:val="160"/>
      <w:marBottom w:val="160"/>
      <w:divBdr>
        <w:top w:val="none" w:sz="0" w:space="0" w:color="auto"/>
        <w:left w:val="none" w:sz="0" w:space="0" w:color="auto"/>
        <w:bottom w:val="none" w:sz="0" w:space="0" w:color="auto"/>
        <w:right w:val="none" w:sz="0" w:space="0" w:color="auto"/>
      </w:divBdr>
    </w:div>
    <w:div w:id="536284782">
      <w:marLeft w:val="0"/>
      <w:marRight w:val="0"/>
      <w:marTop w:val="160"/>
      <w:marBottom w:val="160"/>
      <w:divBdr>
        <w:top w:val="none" w:sz="0" w:space="0" w:color="auto"/>
        <w:left w:val="none" w:sz="0" w:space="0" w:color="auto"/>
        <w:bottom w:val="none" w:sz="0" w:space="0" w:color="auto"/>
        <w:right w:val="none" w:sz="0" w:space="0" w:color="auto"/>
      </w:divBdr>
    </w:div>
    <w:div w:id="537161025">
      <w:marLeft w:val="0"/>
      <w:marRight w:val="0"/>
      <w:marTop w:val="160"/>
      <w:marBottom w:val="160"/>
      <w:divBdr>
        <w:top w:val="none" w:sz="0" w:space="0" w:color="auto"/>
        <w:left w:val="none" w:sz="0" w:space="0" w:color="auto"/>
        <w:bottom w:val="none" w:sz="0" w:space="0" w:color="auto"/>
        <w:right w:val="none" w:sz="0" w:space="0" w:color="auto"/>
      </w:divBdr>
    </w:div>
    <w:div w:id="539973168">
      <w:marLeft w:val="0"/>
      <w:marRight w:val="0"/>
      <w:marTop w:val="160"/>
      <w:marBottom w:val="160"/>
      <w:divBdr>
        <w:top w:val="none" w:sz="0" w:space="0" w:color="auto"/>
        <w:left w:val="none" w:sz="0" w:space="0" w:color="auto"/>
        <w:bottom w:val="none" w:sz="0" w:space="0" w:color="auto"/>
        <w:right w:val="none" w:sz="0" w:space="0" w:color="auto"/>
      </w:divBdr>
    </w:div>
    <w:div w:id="542720245">
      <w:marLeft w:val="0"/>
      <w:marRight w:val="0"/>
      <w:marTop w:val="160"/>
      <w:marBottom w:val="160"/>
      <w:divBdr>
        <w:top w:val="none" w:sz="0" w:space="0" w:color="auto"/>
        <w:left w:val="none" w:sz="0" w:space="0" w:color="auto"/>
        <w:bottom w:val="none" w:sz="0" w:space="0" w:color="auto"/>
        <w:right w:val="none" w:sz="0" w:space="0" w:color="auto"/>
      </w:divBdr>
    </w:div>
    <w:div w:id="546842089">
      <w:marLeft w:val="0"/>
      <w:marRight w:val="0"/>
      <w:marTop w:val="160"/>
      <w:marBottom w:val="160"/>
      <w:divBdr>
        <w:top w:val="none" w:sz="0" w:space="0" w:color="auto"/>
        <w:left w:val="none" w:sz="0" w:space="0" w:color="auto"/>
        <w:bottom w:val="none" w:sz="0" w:space="0" w:color="auto"/>
        <w:right w:val="none" w:sz="0" w:space="0" w:color="auto"/>
      </w:divBdr>
    </w:div>
    <w:div w:id="546914569">
      <w:marLeft w:val="0"/>
      <w:marRight w:val="0"/>
      <w:marTop w:val="160"/>
      <w:marBottom w:val="160"/>
      <w:divBdr>
        <w:top w:val="none" w:sz="0" w:space="0" w:color="auto"/>
        <w:left w:val="none" w:sz="0" w:space="0" w:color="auto"/>
        <w:bottom w:val="none" w:sz="0" w:space="0" w:color="auto"/>
        <w:right w:val="none" w:sz="0" w:space="0" w:color="auto"/>
      </w:divBdr>
    </w:div>
    <w:div w:id="548104971">
      <w:marLeft w:val="0"/>
      <w:marRight w:val="0"/>
      <w:marTop w:val="160"/>
      <w:marBottom w:val="160"/>
      <w:divBdr>
        <w:top w:val="none" w:sz="0" w:space="0" w:color="auto"/>
        <w:left w:val="none" w:sz="0" w:space="0" w:color="auto"/>
        <w:bottom w:val="none" w:sz="0" w:space="0" w:color="auto"/>
        <w:right w:val="none" w:sz="0" w:space="0" w:color="auto"/>
      </w:divBdr>
    </w:div>
    <w:div w:id="551624384">
      <w:marLeft w:val="0"/>
      <w:marRight w:val="0"/>
      <w:marTop w:val="160"/>
      <w:marBottom w:val="160"/>
      <w:divBdr>
        <w:top w:val="none" w:sz="0" w:space="0" w:color="auto"/>
        <w:left w:val="none" w:sz="0" w:space="0" w:color="auto"/>
        <w:bottom w:val="none" w:sz="0" w:space="0" w:color="auto"/>
        <w:right w:val="none" w:sz="0" w:space="0" w:color="auto"/>
      </w:divBdr>
    </w:div>
    <w:div w:id="551813780">
      <w:marLeft w:val="0"/>
      <w:marRight w:val="0"/>
      <w:marTop w:val="160"/>
      <w:marBottom w:val="160"/>
      <w:divBdr>
        <w:top w:val="none" w:sz="0" w:space="0" w:color="auto"/>
        <w:left w:val="none" w:sz="0" w:space="0" w:color="auto"/>
        <w:bottom w:val="none" w:sz="0" w:space="0" w:color="auto"/>
        <w:right w:val="none" w:sz="0" w:space="0" w:color="auto"/>
      </w:divBdr>
    </w:div>
    <w:div w:id="551965698">
      <w:marLeft w:val="0"/>
      <w:marRight w:val="0"/>
      <w:marTop w:val="160"/>
      <w:marBottom w:val="160"/>
      <w:divBdr>
        <w:top w:val="none" w:sz="0" w:space="0" w:color="auto"/>
        <w:left w:val="none" w:sz="0" w:space="0" w:color="auto"/>
        <w:bottom w:val="none" w:sz="0" w:space="0" w:color="auto"/>
        <w:right w:val="none" w:sz="0" w:space="0" w:color="auto"/>
      </w:divBdr>
    </w:div>
    <w:div w:id="552935488">
      <w:marLeft w:val="0"/>
      <w:marRight w:val="0"/>
      <w:marTop w:val="160"/>
      <w:marBottom w:val="160"/>
      <w:divBdr>
        <w:top w:val="none" w:sz="0" w:space="0" w:color="auto"/>
        <w:left w:val="none" w:sz="0" w:space="0" w:color="auto"/>
        <w:bottom w:val="none" w:sz="0" w:space="0" w:color="auto"/>
        <w:right w:val="none" w:sz="0" w:space="0" w:color="auto"/>
      </w:divBdr>
    </w:div>
    <w:div w:id="556428851">
      <w:marLeft w:val="0"/>
      <w:marRight w:val="0"/>
      <w:marTop w:val="160"/>
      <w:marBottom w:val="160"/>
      <w:divBdr>
        <w:top w:val="none" w:sz="0" w:space="0" w:color="auto"/>
        <w:left w:val="none" w:sz="0" w:space="0" w:color="auto"/>
        <w:bottom w:val="none" w:sz="0" w:space="0" w:color="auto"/>
        <w:right w:val="none" w:sz="0" w:space="0" w:color="auto"/>
      </w:divBdr>
    </w:div>
    <w:div w:id="558899190">
      <w:marLeft w:val="0"/>
      <w:marRight w:val="0"/>
      <w:marTop w:val="160"/>
      <w:marBottom w:val="160"/>
      <w:divBdr>
        <w:top w:val="none" w:sz="0" w:space="0" w:color="auto"/>
        <w:left w:val="none" w:sz="0" w:space="0" w:color="auto"/>
        <w:bottom w:val="none" w:sz="0" w:space="0" w:color="auto"/>
        <w:right w:val="none" w:sz="0" w:space="0" w:color="auto"/>
      </w:divBdr>
    </w:div>
    <w:div w:id="560604305">
      <w:marLeft w:val="0"/>
      <w:marRight w:val="0"/>
      <w:marTop w:val="0"/>
      <w:marBottom w:val="0"/>
      <w:divBdr>
        <w:top w:val="none" w:sz="0" w:space="0" w:color="auto"/>
        <w:left w:val="none" w:sz="0" w:space="0" w:color="auto"/>
        <w:bottom w:val="none" w:sz="0" w:space="0" w:color="auto"/>
        <w:right w:val="none" w:sz="0" w:space="0" w:color="auto"/>
      </w:divBdr>
      <w:divsChild>
        <w:div w:id="485442125">
          <w:marLeft w:val="0"/>
          <w:marRight w:val="0"/>
          <w:marTop w:val="0"/>
          <w:marBottom w:val="0"/>
          <w:divBdr>
            <w:top w:val="none" w:sz="0" w:space="0" w:color="auto"/>
            <w:left w:val="none" w:sz="0" w:space="0" w:color="auto"/>
            <w:bottom w:val="none" w:sz="0" w:space="0" w:color="auto"/>
            <w:right w:val="none" w:sz="0" w:space="0" w:color="auto"/>
          </w:divBdr>
        </w:div>
      </w:divsChild>
    </w:div>
    <w:div w:id="562566890">
      <w:marLeft w:val="0"/>
      <w:marRight w:val="0"/>
      <w:marTop w:val="0"/>
      <w:marBottom w:val="160"/>
      <w:divBdr>
        <w:top w:val="none" w:sz="0" w:space="0" w:color="auto"/>
        <w:left w:val="none" w:sz="0" w:space="0" w:color="auto"/>
        <w:bottom w:val="none" w:sz="0" w:space="0" w:color="auto"/>
        <w:right w:val="none" w:sz="0" w:space="0" w:color="auto"/>
      </w:divBdr>
    </w:div>
    <w:div w:id="565993651">
      <w:marLeft w:val="0"/>
      <w:marRight w:val="0"/>
      <w:marTop w:val="160"/>
      <w:marBottom w:val="160"/>
      <w:divBdr>
        <w:top w:val="none" w:sz="0" w:space="0" w:color="auto"/>
        <w:left w:val="none" w:sz="0" w:space="0" w:color="auto"/>
        <w:bottom w:val="none" w:sz="0" w:space="0" w:color="auto"/>
        <w:right w:val="none" w:sz="0" w:space="0" w:color="auto"/>
      </w:divBdr>
    </w:div>
    <w:div w:id="569274606">
      <w:marLeft w:val="0"/>
      <w:marRight w:val="0"/>
      <w:marTop w:val="0"/>
      <w:marBottom w:val="160"/>
      <w:divBdr>
        <w:top w:val="none" w:sz="0" w:space="0" w:color="auto"/>
        <w:left w:val="none" w:sz="0" w:space="0" w:color="auto"/>
        <w:bottom w:val="none" w:sz="0" w:space="0" w:color="auto"/>
        <w:right w:val="none" w:sz="0" w:space="0" w:color="auto"/>
      </w:divBdr>
    </w:div>
    <w:div w:id="571158444">
      <w:marLeft w:val="0"/>
      <w:marRight w:val="0"/>
      <w:marTop w:val="160"/>
      <w:marBottom w:val="160"/>
      <w:divBdr>
        <w:top w:val="none" w:sz="0" w:space="0" w:color="auto"/>
        <w:left w:val="none" w:sz="0" w:space="0" w:color="auto"/>
        <w:bottom w:val="none" w:sz="0" w:space="0" w:color="auto"/>
        <w:right w:val="none" w:sz="0" w:space="0" w:color="auto"/>
      </w:divBdr>
    </w:div>
    <w:div w:id="572396195">
      <w:marLeft w:val="0"/>
      <w:marRight w:val="0"/>
      <w:marTop w:val="0"/>
      <w:marBottom w:val="0"/>
      <w:divBdr>
        <w:top w:val="none" w:sz="0" w:space="0" w:color="auto"/>
        <w:left w:val="none" w:sz="0" w:space="0" w:color="auto"/>
        <w:bottom w:val="none" w:sz="0" w:space="0" w:color="auto"/>
        <w:right w:val="none" w:sz="0" w:space="0" w:color="auto"/>
      </w:divBdr>
    </w:div>
    <w:div w:id="572859156">
      <w:marLeft w:val="0"/>
      <w:marRight w:val="0"/>
      <w:marTop w:val="0"/>
      <w:marBottom w:val="0"/>
      <w:divBdr>
        <w:top w:val="none" w:sz="0" w:space="0" w:color="auto"/>
        <w:left w:val="none" w:sz="0" w:space="0" w:color="auto"/>
        <w:bottom w:val="none" w:sz="0" w:space="0" w:color="auto"/>
        <w:right w:val="none" w:sz="0" w:space="0" w:color="auto"/>
      </w:divBdr>
      <w:divsChild>
        <w:div w:id="1471708059">
          <w:marLeft w:val="0"/>
          <w:marRight w:val="0"/>
          <w:marTop w:val="0"/>
          <w:marBottom w:val="0"/>
          <w:divBdr>
            <w:top w:val="none" w:sz="0" w:space="0" w:color="auto"/>
            <w:left w:val="none" w:sz="0" w:space="0" w:color="auto"/>
            <w:bottom w:val="none" w:sz="0" w:space="0" w:color="auto"/>
            <w:right w:val="none" w:sz="0" w:space="0" w:color="auto"/>
          </w:divBdr>
        </w:div>
      </w:divsChild>
    </w:div>
    <w:div w:id="573010396">
      <w:marLeft w:val="0"/>
      <w:marRight w:val="0"/>
      <w:marTop w:val="0"/>
      <w:marBottom w:val="0"/>
      <w:divBdr>
        <w:top w:val="none" w:sz="0" w:space="0" w:color="auto"/>
        <w:left w:val="none" w:sz="0" w:space="0" w:color="auto"/>
        <w:bottom w:val="none" w:sz="0" w:space="0" w:color="auto"/>
        <w:right w:val="none" w:sz="0" w:space="0" w:color="auto"/>
      </w:divBdr>
    </w:div>
    <w:div w:id="574244222">
      <w:marLeft w:val="0"/>
      <w:marRight w:val="0"/>
      <w:marTop w:val="160"/>
      <w:marBottom w:val="160"/>
      <w:divBdr>
        <w:top w:val="none" w:sz="0" w:space="0" w:color="auto"/>
        <w:left w:val="none" w:sz="0" w:space="0" w:color="auto"/>
        <w:bottom w:val="none" w:sz="0" w:space="0" w:color="auto"/>
        <w:right w:val="none" w:sz="0" w:space="0" w:color="auto"/>
      </w:divBdr>
    </w:div>
    <w:div w:id="577711269">
      <w:marLeft w:val="0"/>
      <w:marRight w:val="0"/>
      <w:marTop w:val="160"/>
      <w:marBottom w:val="160"/>
      <w:divBdr>
        <w:top w:val="none" w:sz="0" w:space="0" w:color="auto"/>
        <w:left w:val="none" w:sz="0" w:space="0" w:color="auto"/>
        <w:bottom w:val="none" w:sz="0" w:space="0" w:color="auto"/>
        <w:right w:val="none" w:sz="0" w:space="0" w:color="auto"/>
      </w:divBdr>
    </w:div>
    <w:div w:id="577978682">
      <w:marLeft w:val="0"/>
      <w:marRight w:val="0"/>
      <w:marTop w:val="0"/>
      <w:marBottom w:val="0"/>
      <w:divBdr>
        <w:top w:val="none" w:sz="0" w:space="0" w:color="auto"/>
        <w:left w:val="none" w:sz="0" w:space="0" w:color="auto"/>
        <w:bottom w:val="none" w:sz="0" w:space="0" w:color="auto"/>
        <w:right w:val="none" w:sz="0" w:space="0" w:color="auto"/>
      </w:divBdr>
    </w:div>
    <w:div w:id="578757695">
      <w:marLeft w:val="0"/>
      <w:marRight w:val="0"/>
      <w:marTop w:val="160"/>
      <w:marBottom w:val="160"/>
      <w:divBdr>
        <w:top w:val="none" w:sz="0" w:space="0" w:color="auto"/>
        <w:left w:val="none" w:sz="0" w:space="0" w:color="auto"/>
        <w:bottom w:val="none" w:sz="0" w:space="0" w:color="auto"/>
        <w:right w:val="none" w:sz="0" w:space="0" w:color="auto"/>
      </w:divBdr>
    </w:div>
    <w:div w:id="579757769">
      <w:marLeft w:val="0"/>
      <w:marRight w:val="0"/>
      <w:marTop w:val="160"/>
      <w:marBottom w:val="160"/>
      <w:divBdr>
        <w:top w:val="none" w:sz="0" w:space="0" w:color="auto"/>
        <w:left w:val="none" w:sz="0" w:space="0" w:color="auto"/>
        <w:bottom w:val="none" w:sz="0" w:space="0" w:color="auto"/>
        <w:right w:val="none" w:sz="0" w:space="0" w:color="auto"/>
      </w:divBdr>
    </w:div>
    <w:div w:id="579873318">
      <w:marLeft w:val="0"/>
      <w:marRight w:val="0"/>
      <w:marTop w:val="0"/>
      <w:marBottom w:val="160"/>
      <w:divBdr>
        <w:top w:val="none" w:sz="0" w:space="0" w:color="auto"/>
        <w:left w:val="none" w:sz="0" w:space="0" w:color="auto"/>
        <w:bottom w:val="none" w:sz="0" w:space="0" w:color="auto"/>
        <w:right w:val="none" w:sz="0" w:space="0" w:color="auto"/>
      </w:divBdr>
    </w:div>
    <w:div w:id="581255093">
      <w:marLeft w:val="0"/>
      <w:marRight w:val="0"/>
      <w:marTop w:val="160"/>
      <w:marBottom w:val="160"/>
      <w:divBdr>
        <w:top w:val="none" w:sz="0" w:space="0" w:color="auto"/>
        <w:left w:val="none" w:sz="0" w:space="0" w:color="auto"/>
        <w:bottom w:val="none" w:sz="0" w:space="0" w:color="auto"/>
        <w:right w:val="none" w:sz="0" w:space="0" w:color="auto"/>
      </w:divBdr>
    </w:div>
    <w:div w:id="583296296">
      <w:marLeft w:val="0"/>
      <w:marRight w:val="0"/>
      <w:marTop w:val="160"/>
      <w:marBottom w:val="160"/>
      <w:divBdr>
        <w:top w:val="none" w:sz="0" w:space="0" w:color="auto"/>
        <w:left w:val="none" w:sz="0" w:space="0" w:color="auto"/>
        <w:bottom w:val="none" w:sz="0" w:space="0" w:color="auto"/>
        <w:right w:val="none" w:sz="0" w:space="0" w:color="auto"/>
      </w:divBdr>
    </w:div>
    <w:div w:id="586112247">
      <w:marLeft w:val="0"/>
      <w:marRight w:val="0"/>
      <w:marTop w:val="160"/>
      <w:marBottom w:val="160"/>
      <w:divBdr>
        <w:top w:val="none" w:sz="0" w:space="0" w:color="auto"/>
        <w:left w:val="none" w:sz="0" w:space="0" w:color="auto"/>
        <w:bottom w:val="none" w:sz="0" w:space="0" w:color="auto"/>
        <w:right w:val="none" w:sz="0" w:space="0" w:color="auto"/>
      </w:divBdr>
      <w:divsChild>
        <w:div w:id="1376392246">
          <w:marLeft w:val="0"/>
          <w:marRight w:val="0"/>
          <w:marTop w:val="0"/>
          <w:marBottom w:val="0"/>
          <w:divBdr>
            <w:top w:val="none" w:sz="0" w:space="0" w:color="auto"/>
            <w:left w:val="none" w:sz="0" w:space="0" w:color="auto"/>
            <w:bottom w:val="none" w:sz="0" w:space="0" w:color="auto"/>
            <w:right w:val="none" w:sz="0" w:space="0" w:color="auto"/>
          </w:divBdr>
        </w:div>
        <w:div w:id="1598099376">
          <w:marLeft w:val="0"/>
          <w:marRight w:val="0"/>
          <w:marTop w:val="0"/>
          <w:marBottom w:val="0"/>
          <w:divBdr>
            <w:top w:val="none" w:sz="0" w:space="0" w:color="auto"/>
            <w:left w:val="none" w:sz="0" w:space="0" w:color="auto"/>
            <w:bottom w:val="none" w:sz="0" w:space="0" w:color="auto"/>
            <w:right w:val="none" w:sz="0" w:space="0" w:color="auto"/>
          </w:divBdr>
        </w:div>
        <w:div w:id="1773284112">
          <w:marLeft w:val="0"/>
          <w:marRight w:val="0"/>
          <w:marTop w:val="0"/>
          <w:marBottom w:val="0"/>
          <w:divBdr>
            <w:top w:val="none" w:sz="0" w:space="0" w:color="auto"/>
            <w:left w:val="none" w:sz="0" w:space="0" w:color="auto"/>
            <w:bottom w:val="none" w:sz="0" w:space="0" w:color="auto"/>
            <w:right w:val="none" w:sz="0" w:space="0" w:color="auto"/>
          </w:divBdr>
        </w:div>
        <w:div w:id="165632283">
          <w:marLeft w:val="0"/>
          <w:marRight w:val="0"/>
          <w:marTop w:val="0"/>
          <w:marBottom w:val="0"/>
          <w:divBdr>
            <w:top w:val="none" w:sz="0" w:space="0" w:color="auto"/>
            <w:left w:val="none" w:sz="0" w:space="0" w:color="auto"/>
            <w:bottom w:val="none" w:sz="0" w:space="0" w:color="auto"/>
            <w:right w:val="none" w:sz="0" w:space="0" w:color="auto"/>
          </w:divBdr>
        </w:div>
        <w:div w:id="1971588365">
          <w:marLeft w:val="0"/>
          <w:marRight w:val="0"/>
          <w:marTop w:val="0"/>
          <w:marBottom w:val="0"/>
          <w:divBdr>
            <w:top w:val="none" w:sz="0" w:space="0" w:color="auto"/>
            <w:left w:val="none" w:sz="0" w:space="0" w:color="auto"/>
            <w:bottom w:val="none" w:sz="0" w:space="0" w:color="auto"/>
            <w:right w:val="none" w:sz="0" w:space="0" w:color="auto"/>
          </w:divBdr>
        </w:div>
        <w:div w:id="1208294575">
          <w:marLeft w:val="0"/>
          <w:marRight w:val="0"/>
          <w:marTop w:val="0"/>
          <w:marBottom w:val="0"/>
          <w:divBdr>
            <w:top w:val="none" w:sz="0" w:space="0" w:color="auto"/>
            <w:left w:val="none" w:sz="0" w:space="0" w:color="auto"/>
            <w:bottom w:val="none" w:sz="0" w:space="0" w:color="auto"/>
            <w:right w:val="none" w:sz="0" w:space="0" w:color="auto"/>
          </w:divBdr>
        </w:div>
        <w:div w:id="2067099695">
          <w:marLeft w:val="0"/>
          <w:marRight w:val="0"/>
          <w:marTop w:val="0"/>
          <w:marBottom w:val="0"/>
          <w:divBdr>
            <w:top w:val="none" w:sz="0" w:space="0" w:color="auto"/>
            <w:left w:val="none" w:sz="0" w:space="0" w:color="auto"/>
            <w:bottom w:val="none" w:sz="0" w:space="0" w:color="auto"/>
            <w:right w:val="none" w:sz="0" w:space="0" w:color="auto"/>
          </w:divBdr>
        </w:div>
        <w:div w:id="1405837168">
          <w:marLeft w:val="0"/>
          <w:marRight w:val="0"/>
          <w:marTop w:val="0"/>
          <w:marBottom w:val="0"/>
          <w:divBdr>
            <w:top w:val="none" w:sz="0" w:space="0" w:color="auto"/>
            <w:left w:val="none" w:sz="0" w:space="0" w:color="auto"/>
            <w:bottom w:val="none" w:sz="0" w:space="0" w:color="auto"/>
            <w:right w:val="none" w:sz="0" w:space="0" w:color="auto"/>
          </w:divBdr>
        </w:div>
        <w:div w:id="1916042239">
          <w:marLeft w:val="0"/>
          <w:marRight w:val="0"/>
          <w:marTop w:val="0"/>
          <w:marBottom w:val="0"/>
          <w:divBdr>
            <w:top w:val="none" w:sz="0" w:space="0" w:color="auto"/>
            <w:left w:val="none" w:sz="0" w:space="0" w:color="auto"/>
            <w:bottom w:val="none" w:sz="0" w:space="0" w:color="auto"/>
            <w:right w:val="none" w:sz="0" w:space="0" w:color="auto"/>
          </w:divBdr>
        </w:div>
      </w:divsChild>
    </w:div>
    <w:div w:id="586696725">
      <w:marLeft w:val="0"/>
      <w:marRight w:val="0"/>
      <w:marTop w:val="160"/>
      <w:marBottom w:val="160"/>
      <w:divBdr>
        <w:top w:val="none" w:sz="0" w:space="0" w:color="auto"/>
        <w:left w:val="none" w:sz="0" w:space="0" w:color="auto"/>
        <w:bottom w:val="none" w:sz="0" w:space="0" w:color="auto"/>
        <w:right w:val="none" w:sz="0" w:space="0" w:color="auto"/>
      </w:divBdr>
    </w:div>
    <w:div w:id="587083192">
      <w:marLeft w:val="0"/>
      <w:marRight w:val="0"/>
      <w:marTop w:val="160"/>
      <w:marBottom w:val="160"/>
      <w:divBdr>
        <w:top w:val="none" w:sz="0" w:space="0" w:color="auto"/>
        <w:left w:val="none" w:sz="0" w:space="0" w:color="auto"/>
        <w:bottom w:val="none" w:sz="0" w:space="0" w:color="auto"/>
        <w:right w:val="none" w:sz="0" w:space="0" w:color="auto"/>
      </w:divBdr>
    </w:div>
    <w:div w:id="589049444">
      <w:marLeft w:val="0"/>
      <w:marRight w:val="0"/>
      <w:marTop w:val="160"/>
      <w:marBottom w:val="160"/>
      <w:divBdr>
        <w:top w:val="none" w:sz="0" w:space="0" w:color="auto"/>
        <w:left w:val="none" w:sz="0" w:space="0" w:color="auto"/>
        <w:bottom w:val="none" w:sz="0" w:space="0" w:color="auto"/>
        <w:right w:val="none" w:sz="0" w:space="0" w:color="auto"/>
      </w:divBdr>
    </w:div>
    <w:div w:id="589196519">
      <w:marLeft w:val="0"/>
      <w:marRight w:val="0"/>
      <w:marTop w:val="0"/>
      <w:marBottom w:val="0"/>
      <w:divBdr>
        <w:top w:val="none" w:sz="0" w:space="0" w:color="auto"/>
        <w:left w:val="none" w:sz="0" w:space="0" w:color="auto"/>
        <w:bottom w:val="none" w:sz="0" w:space="0" w:color="auto"/>
        <w:right w:val="none" w:sz="0" w:space="0" w:color="auto"/>
      </w:divBdr>
    </w:div>
    <w:div w:id="589698273">
      <w:marLeft w:val="0"/>
      <w:marRight w:val="0"/>
      <w:marTop w:val="40"/>
      <w:marBottom w:val="200"/>
      <w:divBdr>
        <w:top w:val="none" w:sz="0" w:space="0" w:color="auto"/>
        <w:left w:val="none" w:sz="0" w:space="0" w:color="auto"/>
        <w:bottom w:val="none" w:sz="0" w:space="0" w:color="auto"/>
        <w:right w:val="none" w:sz="0" w:space="0" w:color="auto"/>
      </w:divBdr>
    </w:div>
    <w:div w:id="592400208">
      <w:marLeft w:val="0"/>
      <w:marRight w:val="0"/>
      <w:marTop w:val="160"/>
      <w:marBottom w:val="160"/>
      <w:divBdr>
        <w:top w:val="none" w:sz="0" w:space="0" w:color="auto"/>
        <w:left w:val="none" w:sz="0" w:space="0" w:color="auto"/>
        <w:bottom w:val="none" w:sz="0" w:space="0" w:color="auto"/>
        <w:right w:val="none" w:sz="0" w:space="0" w:color="auto"/>
      </w:divBdr>
    </w:div>
    <w:div w:id="592477965">
      <w:marLeft w:val="0"/>
      <w:marRight w:val="0"/>
      <w:marTop w:val="160"/>
      <w:marBottom w:val="160"/>
      <w:divBdr>
        <w:top w:val="none" w:sz="0" w:space="0" w:color="auto"/>
        <w:left w:val="none" w:sz="0" w:space="0" w:color="auto"/>
        <w:bottom w:val="none" w:sz="0" w:space="0" w:color="auto"/>
        <w:right w:val="none" w:sz="0" w:space="0" w:color="auto"/>
      </w:divBdr>
    </w:div>
    <w:div w:id="593244884">
      <w:marLeft w:val="0"/>
      <w:marRight w:val="0"/>
      <w:marTop w:val="160"/>
      <w:marBottom w:val="160"/>
      <w:divBdr>
        <w:top w:val="none" w:sz="0" w:space="0" w:color="auto"/>
        <w:left w:val="none" w:sz="0" w:space="0" w:color="auto"/>
        <w:bottom w:val="none" w:sz="0" w:space="0" w:color="auto"/>
        <w:right w:val="none" w:sz="0" w:space="0" w:color="auto"/>
      </w:divBdr>
    </w:div>
    <w:div w:id="595597113">
      <w:marLeft w:val="0"/>
      <w:marRight w:val="0"/>
      <w:marTop w:val="0"/>
      <w:marBottom w:val="0"/>
      <w:divBdr>
        <w:top w:val="none" w:sz="0" w:space="0" w:color="auto"/>
        <w:left w:val="none" w:sz="0" w:space="0" w:color="auto"/>
        <w:bottom w:val="none" w:sz="0" w:space="0" w:color="auto"/>
        <w:right w:val="none" w:sz="0" w:space="0" w:color="auto"/>
      </w:divBdr>
      <w:divsChild>
        <w:div w:id="1327514319">
          <w:marLeft w:val="0"/>
          <w:marRight w:val="0"/>
          <w:marTop w:val="0"/>
          <w:marBottom w:val="0"/>
          <w:divBdr>
            <w:top w:val="none" w:sz="0" w:space="0" w:color="auto"/>
            <w:left w:val="none" w:sz="0" w:space="0" w:color="auto"/>
            <w:bottom w:val="none" w:sz="0" w:space="0" w:color="auto"/>
            <w:right w:val="none" w:sz="0" w:space="0" w:color="auto"/>
          </w:divBdr>
        </w:div>
      </w:divsChild>
    </w:div>
    <w:div w:id="598172633">
      <w:marLeft w:val="0"/>
      <w:marRight w:val="0"/>
      <w:marTop w:val="160"/>
      <w:marBottom w:val="160"/>
      <w:divBdr>
        <w:top w:val="none" w:sz="0" w:space="0" w:color="auto"/>
        <w:left w:val="none" w:sz="0" w:space="0" w:color="auto"/>
        <w:bottom w:val="none" w:sz="0" w:space="0" w:color="auto"/>
        <w:right w:val="none" w:sz="0" w:space="0" w:color="auto"/>
      </w:divBdr>
    </w:div>
    <w:div w:id="600069377">
      <w:marLeft w:val="0"/>
      <w:marRight w:val="0"/>
      <w:marTop w:val="0"/>
      <w:marBottom w:val="0"/>
      <w:divBdr>
        <w:top w:val="none" w:sz="0" w:space="0" w:color="auto"/>
        <w:left w:val="none" w:sz="0" w:space="0" w:color="auto"/>
        <w:bottom w:val="none" w:sz="0" w:space="0" w:color="auto"/>
        <w:right w:val="none" w:sz="0" w:space="0" w:color="auto"/>
      </w:divBdr>
    </w:div>
    <w:div w:id="602956730">
      <w:marLeft w:val="0"/>
      <w:marRight w:val="0"/>
      <w:marTop w:val="0"/>
      <w:marBottom w:val="0"/>
      <w:divBdr>
        <w:top w:val="none" w:sz="0" w:space="0" w:color="auto"/>
        <w:left w:val="none" w:sz="0" w:space="0" w:color="auto"/>
        <w:bottom w:val="none" w:sz="0" w:space="0" w:color="auto"/>
        <w:right w:val="none" w:sz="0" w:space="0" w:color="auto"/>
      </w:divBdr>
      <w:divsChild>
        <w:div w:id="1333408802">
          <w:marLeft w:val="0"/>
          <w:marRight w:val="0"/>
          <w:marTop w:val="0"/>
          <w:marBottom w:val="0"/>
          <w:divBdr>
            <w:top w:val="none" w:sz="0" w:space="0" w:color="auto"/>
            <w:left w:val="none" w:sz="0" w:space="0" w:color="auto"/>
            <w:bottom w:val="none" w:sz="0" w:space="0" w:color="auto"/>
            <w:right w:val="none" w:sz="0" w:space="0" w:color="auto"/>
          </w:divBdr>
        </w:div>
      </w:divsChild>
    </w:div>
    <w:div w:id="603000697">
      <w:marLeft w:val="0"/>
      <w:marRight w:val="0"/>
      <w:marTop w:val="0"/>
      <w:marBottom w:val="0"/>
      <w:divBdr>
        <w:top w:val="none" w:sz="0" w:space="0" w:color="auto"/>
        <w:left w:val="none" w:sz="0" w:space="0" w:color="auto"/>
        <w:bottom w:val="none" w:sz="0" w:space="0" w:color="auto"/>
        <w:right w:val="none" w:sz="0" w:space="0" w:color="auto"/>
      </w:divBdr>
    </w:div>
    <w:div w:id="603415878">
      <w:marLeft w:val="0"/>
      <w:marRight w:val="0"/>
      <w:marTop w:val="160"/>
      <w:marBottom w:val="160"/>
      <w:divBdr>
        <w:top w:val="none" w:sz="0" w:space="0" w:color="auto"/>
        <w:left w:val="none" w:sz="0" w:space="0" w:color="auto"/>
        <w:bottom w:val="none" w:sz="0" w:space="0" w:color="auto"/>
        <w:right w:val="none" w:sz="0" w:space="0" w:color="auto"/>
      </w:divBdr>
    </w:div>
    <w:div w:id="603458347">
      <w:marLeft w:val="0"/>
      <w:marRight w:val="0"/>
      <w:marTop w:val="160"/>
      <w:marBottom w:val="160"/>
      <w:divBdr>
        <w:top w:val="none" w:sz="0" w:space="0" w:color="auto"/>
        <w:left w:val="none" w:sz="0" w:space="0" w:color="auto"/>
        <w:bottom w:val="none" w:sz="0" w:space="0" w:color="auto"/>
        <w:right w:val="none" w:sz="0" w:space="0" w:color="auto"/>
      </w:divBdr>
    </w:div>
    <w:div w:id="609509918">
      <w:marLeft w:val="0"/>
      <w:marRight w:val="0"/>
      <w:marTop w:val="0"/>
      <w:marBottom w:val="160"/>
      <w:divBdr>
        <w:top w:val="none" w:sz="0" w:space="0" w:color="auto"/>
        <w:left w:val="none" w:sz="0" w:space="0" w:color="auto"/>
        <w:bottom w:val="none" w:sz="0" w:space="0" w:color="auto"/>
        <w:right w:val="none" w:sz="0" w:space="0" w:color="auto"/>
      </w:divBdr>
    </w:div>
    <w:div w:id="609552122">
      <w:marLeft w:val="0"/>
      <w:marRight w:val="0"/>
      <w:marTop w:val="0"/>
      <w:marBottom w:val="0"/>
      <w:divBdr>
        <w:top w:val="none" w:sz="0" w:space="0" w:color="auto"/>
        <w:left w:val="none" w:sz="0" w:space="0" w:color="auto"/>
        <w:bottom w:val="none" w:sz="0" w:space="0" w:color="auto"/>
        <w:right w:val="none" w:sz="0" w:space="0" w:color="auto"/>
      </w:divBdr>
      <w:divsChild>
        <w:div w:id="1363826249">
          <w:marLeft w:val="0"/>
          <w:marRight w:val="0"/>
          <w:marTop w:val="160"/>
          <w:marBottom w:val="160"/>
          <w:divBdr>
            <w:top w:val="none" w:sz="0" w:space="0" w:color="auto"/>
            <w:left w:val="none" w:sz="0" w:space="0" w:color="auto"/>
            <w:bottom w:val="none" w:sz="0" w:space="0" w:color="auto"/>
            <w:right w:val="none" w:sz="0" w:space="0" w:color="auto"/>
          </w:divBdr>
        </w:div>
        <w:div w:id="1044520371">
          <w:marLeft w:val="0"/>
          <w:marRight w:val="0"/>
          <w:marTop w:val="160"/>
          <w:marBottom w:val="160"/>
          <w:divBdr>
            <w:top w:val="none" w:sz="0" w:space="0" w:color="auto"/>
            <w:left w:val="none" w:sz="0" w:space="0" w:color="auto"/>
            <w:bottom w:val="none" w:sz="0" w:space="0" w:color="auto"/>
            <w:right w:val="none" w:sz="0" w:space="0" w:color="auto"/>
          </w:divBdr>
        </w:div>
        <w:div w:id="1988246599">
          <w:marLeft w:val="0"/>
          <w:marRight w:val="0"/>
          <w:marTop w:val="160"/>
          <w:marBottom w:val="160"/>
          <w:divBdr>
            <w:top w:val="none" w:sz="0" w:space="0" w:color="auto"/>
            <w:left w:val="none" w:sz="0" w:space="0" w:color="auto"/>
            <w:bottom w:val="none" w:sz="0" w:space="0" w:color="auto"/>
            <w:right w:val="none" w:sz="0" w:space="0" w:color="auto"/>
          </w:divBdr>
        </w:div>
        <w:div w:id="258410129">
          <w:marLeft w:val="0"/>
          <w:marRight w:val="0"/>
          <w:marTop w:val="160"/>
          <w:marBottom w:val="160"/>
          <w:divBdr>
            <w:top w:val="none" w:sz="0" w:space="0" w:color="auto"/>
            <w:left w:val="none" w:sz="0" w:space="0" w:color="auto"/>
            <w:bottom w:val="none" w:sz="0" w:space="0" w:color="auto"/>
            <w:right w:val="none" w:sz="0" w:space="0" w:color="auto"/>
          </w:divBdr>
        </w:div>
        <w:div w:id="1866946420">
          <w:marLeft w:val="0"/>
          <w:marRight w:val="0"/>
          <w:marTop w:val="0"/>
          <w:marBottom w:val="0"/>
          <w:divBdr>
            <w:top w:val="none" w:sz="0" w:space="0" w:color="auto"/>
            <w:left w:val="none" w:sz="0" w:space="0" w:color="auto"/>
            <w:bottom w:val="none" w:sz="0" w:space="0" w:color="auto"/>
            <w:right w:val="none" w:sz="0" w:space="0" w:color="auto"/>
          </w:divBdr>
        </w:div>
      </w:divsChild>
    </w:div>
    <w:div w:id="613102416">
      <w:marLeft w:val="0"/>
      <w:marRight w:val="0"/>
      <w:marTop w:val="160"/>
      <w:marBottom w:val="160"/>
      <w:divBdr>
        <w:top w:val="none" w:sz="0" w:space="0" w:color="auto"/>
        <w:left w:val="none" w:sz="0" w:space="0" w:color="auto"/>
        <w:bottom w:val="none" w:sz="0" w:space="0" w:color="auto"/>
        <w:right w:val="none" w:sz="0" w:space="0" w:color="auto"/>
      </w:divBdr>
    </w:div>
    <w:div w:id="613487426">
      <w:marLeft w:val="0"/>
      <w:marRight w:val="0"/>
      <w:marTop w:val="0"/>
      <w:marBottom w:val="160"/>
      <w:divBdr>
        <w:top w:val="none" w:sz="0" w:space="0" w:color="auto"/>
        <w:left w:val="none" w:sz="0" w:space="0" w:color="auto"/>
        <w:bottom w:val="none" w:sz="0" w:space="0" w:color="auto"/>
        <w:right w:val="none" w:sz="0" w:space="0" w:color="auto"/>
      </w:divBdr>
    </w:div>
    <w:div w:id="613945922">
      <w:marLeft w:val="0"/>
      <w:marRight w:val="0"/>
      <w:marTop w:val="160"/>
      <w:marBottom w:val="160"/>
      <w:divBdr>
        <w:top w:val="none" w:sz="0" w:space="0" w:color="auto"/>
        <w:left w:val="none" w:sz="0" w:space="0" w:color="auto"/>
        <w:bottom w:val="none" w:sz="0" w:space="0" w:color="auto"/>
        <w:right w:val="none" w:sz="0" w:space="0" w:color="auto"/>
      </w:divBdr>
    </w:div>
    <w:div w:id="614870054">
      <w:marLeft w:val="0"/>
      <w:marRight w:val="0"/>
      <w:marTop w:val="40"/>
      <w:marBottom w:val="200"/>
      <w:divBdr>
        <w:top w:val="none" w:sz="0" w:space="0" w:color="auto"/>
        <w:left w:val="none" w:sz="0" w:space="0" w:color="auto"/>
        <w:bottom w:val="none" w:sz="0" w:space="0" w:color="auto"/>
        <w:right w:val="none" w:sz="0" w:space="0" w:color="auto"/>
      </w:divBdr>
    </w:div>
    <w:div w:id="615059294">
      <w:marLeft w:val="0"/>
      <w:marRight w:val="0"/>
      <w:marTop w:val="160"/>
      <w:marBottom w:val="160"/>
      <w:divBdr>
        <w:top w:val="none" w:sz="0" w:space="0" w:color="auto"/>
        <w:left w:val="none" w:sz="0" w:space="0" w:color="auto"/>
        <w:bottom w:val="none" w:sz="0" w:space="0" w:color="auto"/>
        <w:right w:val="none" w:sz="0" w:space="0" w:color="auto"/>
      </w:divBdr>
    </w:div>
    <w:div w:id="617376313">
      <w:marLeft w:val="0"/>
      <w:marRight w:val="0"/>
      <w:marTop w:val="160"/>
      <w:marBottom w:val="160"/>
      <w:divBdr>
        <w:top w:val="none" w:sz="0" w:space="0" w:color="auto"/>
        <w:left w:val="none" w:sz="0" w:space="0" w:color="auto"/>
        <w:bottom w:val="none" w:sz="0" w:space="0" w:color="auto"/>
        <w:right w:val="none" w:sz="0" w:space="0" w:color="auto"/>
      </w:divBdr>
    </w:div>
    <w:div w:id="618679312">
      <w:marLeft w:val="0"/>
      <w:marRight w:val="0"/>
      <w:marTop w:val="160"/>
      <w:marBottom w:val="160"/>
      <w:divBdr>
        <w:top w:val="none" w:sz="0" w:space="0" w:color="auto"/>
        <w:left w:val="none" w:sz="0" w:space="0" w:color="auto"/>
        <w:bottom w:val="none" w:sz="0" w:space="0" w:color="auto"/>
        <w:right w:val="none" w:sz="0" w:space="0" w:color="auto"/>
      </w:divBdr>
    </w:div>
    <w:div w:id="619725829">
      <w:marLeft w:val="0"/>
      <w:marRight w:val="0"/>
      <w:marTop w:val="160"/>
      <w:marBottom w:val="160"/>
      <w:divBdr>
        <w:top w:val="none" w:sz="0" w:space="0" w:color="auto"/>
        <w:left w:val="none" w:sz="0" w:space="0" w:color="auto"/>
        <w:bottom w:val="none" w:sz="0" w:space="0" w:color="auto"/>
        <w:right w:val="none" w:sz="0" w:space="0" w:color="auto"/>
      </w:divBdr>
    </w:div>
    <w:div w:id="620116343">
      <w:marLeft w:val="0"/>
      <w:marRight w:val="0"/>
      <w:marTop w:val="160"/>
      <w:marBottom w:val="160"/>
      <w:divBdr>
        <w:top w:val="none" w:sz="0" w:space="0" w:color="auto"/>
        <w:left w:val="none" w:sz="0" w:space="0" w:color="auto"/>
        <w:bottom w:val="none" w:sz="0" w:space="0" w:color="auto"/>
        <w:right w:val="none" w:sz="0" w:space="0" w:color="auto"/>
      </w:divBdr>
    </w:div>
    <w:div w:id="621154675">
      <w:marLeft w:val="0"/>
      <w:marRight w:val="0"/>
      <w:marTop w:val="0"/>
      <w:marBottom w:val="0"/>
      <w:divBdr>
        <w:top w:val="none" w:sz="0" w:space="0" w:color="auto"/>
        <w:left w:val="none" w:sz="0" w:space="0" w:color="auto"/>
        <w:bottom w:val="none" w:sz="0" w:space="0" w:color="auto"/>
        <w:right w:val="none" w:sz="0" w:space="0" w:color="auto"/>
      </w:divBdr>
      <w:divsChild>
        <w:div w:id="1213348899">
          <w:marLeft w:val="0"/>
          <w:marRight w:val="0"/>
          <w:marTop w:val="160"/>
          <w:marBottom w:val="160"/>
          <w:divBdr>
            <w:top w:val="none" w:sz="0" w:space="0" w:color="auto"/>
            <w:left w:val="none" w:sz="0" w:space="0" w:color="auto"/>
            <w:bottom w:val="none" w:sz="0" w:space="0" w:color="auto"/>
            <w:right w:val="none" w:sz="0" w:space="0" w:color="auto"/>
          </w:divBdr>
        </w:div>
        <w:div w:id="565143423">
          <w:marLeft w:val="0"/>
          <w:marRight w:val="0"/>
          <w:marTop w:val="160"/>
          <w:marBottom w:val="160"/>
          <w:divBdr>
            <w:top w:val="none" w:sz="0" w:space="0" w:color="auto"/>
            <w:left w:val="none" w:sz="0" w:space="0" w:color="auto"/>
            <w:bottom w:val="none" w:sz="0" w:space="0" w:color="auto"/>
            <w:right w:val="none" w:sz="0" w:space="0" w:color="auto"/>
          </w:divBdr>
        </w:div>
        <w:div w:id="588079022">
          <w:marLeft w:val="0"/>
          <w:marRight w:val="0"/>
          <w:marTop w:val="160"/>
          <w:marBottom w:val="160"/>
          <w:divBdr>
            <w:top w:val="none" w:sz="0" w:space="0" w:color="auto"/>
            <w:left w:val="none" w:sz="0" w:space="0" w:color="auto"/>
            <w:bottom w:val="none" w:sz="0" w:space="0" w:color="auto"/>
            <w:right w:val="none" w:sz="0" w:space="0" w:color="auto"/>
          </w:divBdr>
        </w:div>
        <w:div w:id="737244956">
          <w:marLeft w:val="0"/>
          <w:marRight w:val="0"/>
          <w:marTop w:val="160"/>
          <w:marBottom w:val="160"/>
          <w:divBdr>
            <w:top w:val="none" w:sz="0" w:space="0" w:color="auto"/>
            <w:left w:val="none" w:sz="0" w:space="0" w:color="auto"/>
            <w:bottom w:val="none" w:sz="0" w:space="0" w:color="auto"/>
            <w:right w:val="none" w:sz="0" w:space="0" w:color="auto"/>
          </w:divBdr>
        </w:div>
      </w:divsChild>
    </w:div>
    <w:div w:id="621612247">
      <w:marLeft w:val="0"/>
      <w:marRight w:val="0"/>
      <w:marTop w:val="160"/>
      <w:marBottom w:val="160"/>
      <w:divBdr>
        <w:top w:val="none" w:sz="0" w:space="0" w:color="auto"/>
        <w:left w:val="none" w:sz="0" w:space="0" w:color="auto"/>
        <w:bottom w:val="none" w:sz="0" w:space="0" w:color="auto"/>
        <w:right w:val="none" w:sz="0" w:space="0" w:color="auto"/>
      </w:divBdr>
    </w:div>
    <w:div w:id="621810556">
      <w:marLeft w:val="0"/>
      <w:marRight w:val="0"/>
      <w:marTop w:val="160"/>
      <w:marBottom w:val="160"/>
      <w:divBdr>
        <w:top w:val="none" w:sz="0" w:space="0" w:color="auto"/>
        <w:left w:val="none" w:sz="0" w:space="0" w:color="auto"/>
        <w:bottom w:val="none" w:sz="0" w:space="0" w:color="auto"/>
        <w:right w:val="none" w:sz="0" w:space="0" w:color="auto"/>
      </w:divBdr>
    </w:div>
    <w:div w:id="622543709">
      <w:marLeft w:val="0"/>
      <w:marRight w:val="0"/>
      <w:marTop w:val="160"/>
      <w:marBottom w:val="160"/>
      <w:divBdr>
        <w:top w:val="none" w:sz="0" w:space="0" w:color="auto"/>
        <w:left w:val="none" w:sz="0" w:space="0" w:color="auto"/>
        <w:bottom w:val="none" w:sz="0" w:space="0" w:color="auto"/>
        <w:right w:val="none" w:sz="0" w:space="0" w:color="auto"/>
      </w:divBdr>
    </w:div>
    <w:div w:id="622543727">
      <w:marLeft w:val="0"/>
      <w:marRight w:val="0"/>
      <w:marTop w:val="160"/>
      <w:marBottom w:val="160"/>
      <w:divBdr>
        <w:top w:val="none" w:sz="0" w:space="0" w:color="auto"/>
        <w:left w:val="none" w:sz="0" w:space="0" w:color="auto"/>
        <w:bottom w:val="none" w:sz="0" w:space="0" w:color="auto"/>
        <w:right w:val="none" w:sz="0" w:space="0" w:color="auto"/>
      </w:divBdr>
    </w:div>
    <w:div w:id="624970878">
      <w:marLeft w:val="0"/>
      <w:marRight w:val="0"/>
      <w:marTop w:val="160"/>
      <w:marBottom w:val="160"/>
      <w:divBdr>
        <w:top w:val="none" w:sz="0" w:space="0" w:color="auto"/>
        <w:left w:val="none" w:sz="0" w:space="0" w:color="auto"/>
        <w:bottom w:val="none" w:sz="0" w:space="0" w:color="auto"/>
        <w:right w:val="none" w:sz="0" w:space="0" w:color="auto"/>
      </w:divBdr>
    </w:div>
    <w:div w:id="626551126">
      <w:marLeft w:val="0"/>
      <w:marRight w:val="0"/>
      <w:marTop w:val="160"/>
      <w:marBottom w:val="160"/>
      <w:divBdr>
        <w:top w:val="none" w:sz="0" w:space="0" w:color="auto"/>
        <w:left w:val="none" w:sz="0" w:space="0" w:color="auto"/>
        <w:bottom w:val="none" w:sz="0" w:space="0" w:color="auto"/>
        <w:right w:val="none" w:sz="0" w:space="0" w:color="auto"/>
      </w:divBdr>
    </w:div>
    <w:div w:id="630283588">
      <w:marLeft w:val="0"/>
      <w:marRight w:val="0"/>
      <w:marTop w:val="160"/>
      <w:marBottom w:val="160"/>
      <w:divBdr>
        <w:top w:val="none" w:sz="0" w:space="0" w:color="auto"/>
        <w:left w:val="none" w:sz="0" w:space="0" w:color="auto"/>
        <w:bottom w:val="none" w:sz="0" w:space="0" w:color="auto"/>
        <w:right w:val="none" w:sz="0" w:space="0" w:color="auto"/>
      </w:divBdr>
    </w:div>
    <w:div w:id="632633638">
      <w:marLeft w:val="0"/>
      <w:marRight w:val="0"/>
      <w:marTop w:val="160"/>
      <w:marBottom w:val="160"/>
      <w:divBdr>
        <w:top w:val="none" w:sz="0" w:space="0" w:color="auto"/>
        <w:left w:val="none" w:sz="0" w:space="0" w:color="auto"/>
        <w:bottom w:val="none" w:sz="0" w:space="0" w:color="auto"/>
        <w:right w:val="none" w:sz="0" w:space="0" w:color="auto"/>
      </w:divBdr>
    </w:div>
    <w:div w:id="633634488">
      <w:marLeft w:val="0"/>
      <w:marRight w:val="0"/>
      <w:marTop w:val="160"/>
      <w:marBottom w:val="160"/>
      <w:divBdr>
        <w:top w:val="none" w:sz="0" w:space="0" w:color="auto"/>
        <w:left w:val="none" w:sz="0" w:space="0" w:color="auto"/>
        <w:bottom w:val="none" w:sz="0" w:space="0" w:color="auto"/>
        <w:right w:val="none" w:sz="0" w:space="0" w:color="auto"/>
      </w:divBdr>
    </w:div>
    <w:div w:id="635141542">
      <w:marLeft w:val="0"/>
      <w:marRight w:val="0"/>
      <w:marTop w:val="160"/>
      <w:marBottom w:val="160"/>
      <w:divBdr>
        <w:top w:val="none" w:sz="0" w:space="0" w:color="auto"/>
        <w:left w:val="none" w:sz="0" w:space="0" w:color="auto"/>
        <w:bottom w:val="none" w:sz="0" w:space="0" w:color="auto"/>
        <w:right w:val="none" w:sz="0" w:space="0" w:color="auto"/>
      </w:divBdr>
    </w:div>
    <w:div w:id="636954447">
      <w:marLeft w:val="0"/>
      <w:marRight w:val="0"/>
      <w:marTop w:val="160"/>
      <w:marBottom w:val="160"/>
      <w:divBdr>
        <w:top w:val="none" w:sz="0" w:space="0" w:color="auto"/>
        <w:left w:val="none" w:sz="0" w:space="0" w:color="auto"/>
        <w:bottom w:val="none" w:sz="0" w:space="0" w:color="auto"/>
        <w:right w:val="none" w:sz="0" w:space="0" w:color="auto"/>
      </w:divBdr>
    </w:div>
    <w:div w:id="637221507">
      <w:marLeft w:val="0"/>
      <w:marRight w:val="0"/>
      <w:marTop w:val="160"/>
      <w:marBottom w:val="160"/>
      <w:divBdr>
        <w:top w:val="none" w:sz="0" w:space="0" w:color="auto"/>
        <w:left w:val="none" w:sz="0" w:space="0" w:color="auto"/>
        <w:bottom w:val="none" w:sz="0" w:space="0" w:color="auto"/>
        <w:right w:val="none" w:sz="0" w:space="0" w:color="auto"/>
      </w:divBdr>
    </w:div>
    <w:div w:id="639308097">
      <w:marLeft w:val="0"/>
      <w:marRight w:val="0"/>
      <w:marTop w:val="160"/>
      <w:marBottom w:val="160"/>
      <w:divBdr>
        <w:top w:val="none" w:sz="0" w:space="0" w:color="auto"/>
        <w:left w:val="none" w:sz="0" w:space="0" w:color="auto"/>
        <w:bottom w:val="none" w:sz="0" w:space="0" w:color="auto"/>
        <w:right w:val="none" w:sz="0" w:space="0" w:color="auto"/>
      </w:divBdr>
    </w:div>
    <w:div w:id="641540110">
      <w:marLeft w:val="0"/>
      <w:marRight w:val="0"/>
      <w:marTop w:val="0"/>
      <w:marBottom w:val="0"/>
      <w:divBdr>
        <w:top w:val="none" w:sz="0" w:space="0" w:color="auto"/>
        <w:left w:val="none" w:sz="0" w:space="0" w:color="auto"/>
        <w:bottom w:val="none" w:sz="0" w:space="0" w:color="auto"/>
        <w:right w:val="none" w:sz="0" w:space="0" w:color="auto"/>
      </w:divBdr>
    </w:div>
    <w:div w:id="642779450">
      <w:marLeft w:val="0"/>
      <w:marRight w:val="0"/>
      <w:marTop w:val="160"/>
      <w:marBottom w:val="160"/>
      <w:divBdr>
        <w:top w:val="none" w:sz="0" w:space="0" w:color="auto"/>
        <w:left w:val="none" w:sz="0" w:space="0" w:color="auto"/>
        <w:bottom w:val="none" w:sz="0" w:space="0" w:color="auto"/>
        <w:right w:val="none" w:sz="0" w:space="0" w:color="auto"/>
      </w:divBdr>
    </w:div>
    <w:div w:id="644554919">
      <w:marLeft w:val="0"/>
      <w:marRight w:val="0"/>
      <w:marTop w:val="0"/>
      <w:marBottom w:val="0"/>
      <w:divBdr>
        <w:top w:val="none" w:sz="0" w:space="0" w:color="auto"/>
        <w:left w:val="none" w:sz="0" w:space="0" w:color="auto"/>
        <w:bottom w:val="none" w:sz="0" w:space="0" w:color="auto"/>
        <w:right w:val="none" w:sz="0" w:space="0" w:color="auto"/>
      </w:divBdr>
    </w:div>
    <w:div w:id="645160193">
      <w:marLeft w:val="0"/>
      <w:marRight w:val="0"/>
      <w:marTop w:val="160"/>
      <w:marBottom w:val="160"/>
      <w:divBdr>
        <w:top w:val="none" w:sz="0" w:space="0" w:color="auto"/>
        <w:left w:val="none" w:sz="0" w:space="0" w:color="auto"/>
        <w:bottom w:val="none" w:sz="0" w:space="0" w:color="auto"/>
        <w:right w:val="none" w:sz="0" w:space="0" w:color="auto"/>
      </w:divBdr>
    </w:div>
    <w:div w:id="648100349">
      <w:marLeft w:val="0"/>
      <w:marRight w:val="0"/>
      <w:marTop w:val="0"/>
      <w:marBottom w:val="0"/>
      <w:divBdr>
        <w:top w:val="none" w:sz="0" w:space="0" w:color="auto"/>
        <w:left w:val="none" w:sz="0" w:space="0" w:color="auto"/>
        <w:bottom w:val="none" w:sz="0" w:space="0" w:color="auto"/>
        <w:right w:val="none" w:sz="0" w:space="0" w:color="auto"/>
      </w:divBdr>
      <w:divsChild>
        <w:div w:id="151069936">
          <w:marLeft w:val="0"/>
          <w:marRight w:val="0"/>
          <w:marTop w:val="160"/>
          <w:marBottom w:val="160"/>
          <w:divBdr>
            <w:top w:val="none" w:sz="0" w:space="0" w:color="auto"/>
            <w:left w:val="none" w:sz="0" w:space="0" w:color="auto"/>
            <w:bottom w:val="none" w:sz="0" w:space="0" w:color="auto"/>
            <w:right w:val="none" w:sz="0" w:space="0" w:color="auto"/>
          </w:divBdr>
        </w:div>
        <w:div w:id="357511753">
          <w:marLeft w:val="0"/>
          <w:marRight w:val="0"/>
          <w:marTop w:val="160"/>
          <w:marBottom w:val="160"/>
          <w:divBdr>
            <w:top w:val="none" w:sz="0" w:space="0" w:color="auto"/>
            <w:left w:val="none" w:sz="0" w:space="0" w:color="auto"/>
            <w:bottom w:val="none" w:sz="0" w:space="0" w:color="auto"/>
            <w:right w:val="none" w:sz="0" w:space="0" w:color="auto"/>
          </w:divBdr>
        </w:div>
        <w:div w:id="1000304947">
          <w:marLeft w:val="0"/>
          <w:marRight w:val="0"/>
          <w:marTop w:val="160"/>
          <w:marBottom w:val="160"/>
          <w:divBdr>
            <w:top w:val="none" w:sz="0" w:space="0" w:color="auto"/>
            <w:left w:val="none" w:sz="0" w:space="0" w:color="auto"/>
            <w:bottom w:val="none" w:sz="0" w:space="0" w:color="auto"/>
            <w:right w:val="none" w:sz="0" w:space="0" w:color="auto"/>
          </w:divBdr>
        </w:div>
        <w:div w:id="1557475688">
          <w:marLeft w:val="0"/>
          <w:marRight w:val="0"/>
          <w:marTop w:val="160"/>
          <w:marBottom w:val="160"/>
          <w:divBdr>
            <w:top w:val="none" w:sz="0" w:space="0" w:color="auto"/>
            <w:left w:val="none" w:sz="0" w:space="0" w:color="auto"/>
            <w:bottom w:val="none" w:sz="0" w:space="0" w:color="auto"/>
            <w:right w:val="none" w:sz="0" w:space="0" w:color="auto"/>
          </w:divBdr>
        </w:div>
        <w:div w:id="2055233357">
          <w:marLeft w:val="0"/>
          <w:marRight w:val="0"/>
          <w:marTop w:val="160"/>
          <w:marBottom w:val="160"/>
          <w:divBdr>
            <w:top w:val="none" w:sz="0" w:space="0" w:color="auto"/>
            <w:left w:val="none" w:sz="0" w:space="0" w:color="auto"/>
            <w:bottom w:val="none" w:sz="0" w:space="0" w:color="auto"/>
            <w:right w:val="none" w:sz="0" w:space="0" w:color="auto"/>
          </w:divBdr>
        </w:div>
      </w:divsChild>
    </w:div>
    <w:div w:id="649480819">
      <w:marLeft w:val="0"/>
      <w:marRight w:val="0"/>
      <w:marTop w:val="0"/>
      <w:marBottom w:val="0"/>
      <w:divBdr>
        <w:top w:val="none" w:sz="0" w:space="0" w:color="auto"/>
        <w:left w:val="none" w:sz="0" w:space="0" w:color="auto"/>
        <w:bottom w:val="none" w:sz="0" w:space="0" w:color="auto"/>
        <w:right w:val="none" w:sz="0" w:space="0" w:color="auto"/>
      </w:divBdr>
      <w:divsChild>
        <w:div w:id="1391735012">
          <w:marLeft w:val="0"/>
          <w:marRight w:val="0"/>
          <w:marTop w:val="0"/>
          <w:marBottom w:val="0"/>
          <w:divBdr>
            <w:top w:val="none" w:sz="0" w:space="0" w:color="auto"/>
            <w:left w:val="none" w:sz="0" w:space="0" w:color="auto"/>
            <w:bottom w:val="none" w:sz="0" w:space="0" w:color="auto"/>
            <w:right w:val="none" w:sz="0" w:space="0" w:color="auto"/>
          </w:divBdr>
        </w:div>
      </w:divsChild>
    </w:div>
    <w:div w:id="650259785">
      <w:marLeft w:val="0"/>
      <w:marRight w:val="0"/>
      <w:marTop w:val="0"/>
      <w:marBottom w:val="160"/>
      <w:divBdr>
        <w:top w:val="none" w:sz="0" w:space="0" w:color="auto"/>
        <w:left w:val="none" w:sz="0" w:space="0" w:color="auto"/>
        <w:bottom w:val="none" w:sz="0" w:space="0" w:color="auto"/>
        <w:right w:val="none" w:sz="0" w:space="0" w:color="auto"/>
      </w:divBdr>
    </w:div>
    <w:div w:id="651256947">
      <w:marLeft w:val="0"/>
      <w:marRight w:val="0"/>
      <w:marTop w:val="160"/>
      <w:marBottom w:val="160"/>
      <w:divBdr>
        <w:top w:val="none" w:sz="0" w:space="0" w:color="auto"/>
        <w:left w:val="none" w:sz="0" w:space="0" w:color="auto"/>
        <w:bottom w:val="none" w:sz="0" w:space="0" w:color="auto"/>
        <w:right w:val="none" w:sz="0" w:space="0" w:color="auto"/>
      </w:divBdr>
    </w:div>
    <w:div w:id="652220004">
      <w:marLeft w:val="0"/>
      <w:marRight w:val="0"/>
      <w:marTop w:val="160"/>
      <w:marBottom w:val="160"/>
      <w:divBdr>
        <w:top w:val="none" w:sz="0" w:space="0" w:color="auto"/>
        <w:left w:val="none" w:sz="0" w:space="0" w:color="auto"/>
        <w:bottom w:val="none" w:sz="0" w:space="0" w:color="auto"/>
        <w:right w:val="none" w:sz="0" w:space="0" w:color="auto"/>
      </w:divBdr>
    </w:div>
    <w:div w:id="652373704">
      <w:marLeft w:val="0"/>
      <w:marRight w:val="0"/>
      <w:marTop w:val="0"/>
      <w:marBottom w:val="160"/>
      <w:divBdr>
        <w:top w:val="none" w:sz="0" w:space="0" w:color="auto"/>
        <w:left w:val="none" w:sz="0" w:space="0" w:color="auto"/>
        <w:bottom w:val="none" w:sz="0" w:space="0" w:color="auto"/>
        <w:right w:val="none" w:sz="0" w:space="0" w:color="auto"/>
      </w:divBdr>
    </w:div>
    <w:div w:id="652684011">
      <w:marLeft w:val="0"/>
      <w:marRight w:val="0"/>
      <w:marTop w:val="0"/>
      <w:marBottom w:val="0"/>
      <w:divBdr>
        <w:top w:val="none" w:sz="0" w:space="0" w:color="auto"/>
        <w:left w:val="none" w:sz="0" w:space="0" w:color="auto"/>
        <w:bottom w:val="none" w:sz="0" w:space="0" w:color="auto"/>
        <w:right w:val="none" w:sz="0" w:space="0" w:color="auto"/>
      </w:divBdr>
      <w:divsChild>
        <w:div w:id="18774272">
          <w:marLeft w:val="0"/>
          <w:marRight w:val="0"/>
          <w:marTop w:val="0"/>
          <w:marBottom w:val="0"/>
          <w:divBdr>
            <w:top w:val="none" w:sz="0" w:space="0" w:color="auto"/>
            <w:left w:val="none" w:sz="0" w:space="0" w:color="auto"/>
            <w:bottom w:val="none" w:sz="0" w:space="0" w:color="auto"/>
            <w:right w:val="none" w:sz="0" w:space="0" w:color="auto"/>
          </w:divBdr>
        </w:div>
      </w:divsChild>
    </w:div>
    <w:div w:id="653146269">
      <w:marLeft w:val="0"/>
      <w:marRight w:val="0"/>
      <w:marTop w:val="0"/>
      <w:marBottom w:val="0"/>
      <w:divBdr>
        <w:top w:val="none" w:sz="0" w:space="0" w:color="auto"/>
        <w:left w:val="none" w:sz="0" w:space="0" w:color="auto"/>
        <w:bottom w:val="none" w:sz="0" w:space="0" w:color="auto"/>
        <w:right w:val="none" w:sz="0" w:space="0" w:color="auto"/>
      </w:divBdr>
    </w:div>
    <w:div w:id="654912493">
      <w:marLeft w:val="0"/>
      <w:marRight w:val="0"/>
      <w:marTop w:val="0"/>
      <w:marBottom w:val="0"/>
      <w:divBdr>
        <w:top w:val="none" w:sz="0" w:space="0" w:color="auto"/>
        <w:left w:val="none" w:sz="0" w:space="0" w:color="auto"/>
        <w:bottom w:val="none" w:sz="0" w:space="0" w:color="auto"/>
        <w:right w:val="none" w:sz="0" w:space="0" w:color="auto"/>
      </w:divBdr>
    </w:div>
    <w:div w:id="657226608">
      <w:marLeft w:val="0"/>
      <w:marRight w:val="0"/>
      <w:marTop w:val="160"/>
      <w:marBottom w:val="160"/>
      <w:divBdr>
        <w:top w:val="none" w:sz="0" w:space="0" w:color="auto"/>
        <w:left w:val="none" w:sz="0" w:space="0" w:color="auto"/>
        <w:bottom w:val="none" w:sz="0" w:space="0" w:color="auto"/>
        <w:right w:val="none" w:sz="0" w:space="0" w:color="auto"/>
      </w:divBdr>
    </w:div>
    <w:div w:id="657416329">
      <w:marLeft w:val="0"/>
      <w:marRight w:val="0"/>
      <w:marTop w:val="160"/>
      <w:marBottom w:val="160"/>
      <w:divBdr>
        <w:top w:val="none" w:sz="0" w:space="0" w:color="auto"/>
        <w:left w:val="none" w:sz="0" w:space="0" w:color="auto"/>
        <w:bottom w:val="none" w:sz="0" w:space="0" w:color="auto"/>
        <w:right w:val="none" w:sz="0" w:space="0" w:color="auto"/>
      </w:divBdr>
    </w:div>
    <w:div w:id="658315171">
      <w:marLeft w:val="0"/>
      <w:marRight w:val="0"/>
      <w:marTop w:val="160"/>
      <w:marBottom w:val="160"/>
      <w:divBdr>
        <w:top w:val="none" w:sz="0" w:space="0" w:color="auto"/>
        <w:left w:val="none" w:sz="0" w:space="0" w:color="auto"/>
        <w:bottom w:val="none" w:sz="0" w:space="0" w:color="auto"/>
        <w:right w:val="none" w:sz="0" w:space="0" w:color="auto"/>
      </w:divBdr>
    </w:div>
    <w:div w:id="658506760">
      <w:marLeft w:val="0"/>
      <w:marRight w:val="0"/>
      <w:marTop w:val="160"/>
      <w:marBottom w:val="160"/>
      <w:divBdr>
        <w:top w:val="none" w:sz="0" w:space="0" w:color="auto"/>
        <w:left w:val="none" w:sz="0" w:space="0" w:color="auto"/>
        <w:bottom w:val="none" w:sz="0" w:space="0" w:color="auto"/>
        <w:right w:val="none" w:sz="0" w:space="0" w:color="auto"/>
      </w:divBdr>
    </w:div>
    <w:div w:id="659432305">
      <w:marLeft w:val="0"/>
      <w:marRight w:val="0"/>
      <w:marTop w:val="0"/>
      <w:marBottom w:val="0"/>
      <w:divBdr>
        <w:top w:val="none" w:sz="0" w:space="0" w:color="auto"/>
        <w:left w:val="none" w:sz="0" w:space="0" w:color="auto"/>
        <w:bottom w:val="none" w:sz="0" w:space="0" w:color="auto"/>
        <w:right w:val="none" w:sz="0" w:space="0" w:color="auto"/>
      </w:divBdr>
      <w:divsChild>
        <w:div w:id="204678111">
          <w:marLeft w:val="0"/>
          <w:marRight w:val="0"/>
          <w:marTop w:val="160"/>
          <w:marBottom w:val="160"/>
          <w:divBdr>
            <w:top w:val="none" w:sz="0" w:space="0" w:color="auto"/>
            <w:left w:val="none" w:sz="0" w:space="0" w:color="auto"/>
            <w:bottom w:val="none" w:sz="0" w:space="0" w:color="auto"/>
            <w:right w:val="none" w:sz="0" w:space="0" w:color="auto"/>
          </w:divBdr>
        </w:div>
        <w:div w:id="1186601253">
          <w:marLeft w:val="0"/>
          <w:marRight w:val="0"/>
          <w:marTop w:val="160"/>
          <w:marBottom w:val="160"/>
          <w:divBdr>
            <w:top w:val="none" w:sz="0" w:space="0" w:color="auto"/>
            <w:left w:val="none" w:sz="0" w:space="0" w:color="auto"/>
            <w:bottom w:val="none" w:sz="0" w:space="0" w:color="auto"/>
            <w:right w:val="none" w:sz="0" w:space="0" w:color="auto"/>
          </w:divBdr>
        </w:div>
        <w:div w:id="880554101">
          <w:marLeft w:val="0"/>
          <w:marRight w:val="0"/>
          <w:marTop w:val="160"/>
          <w:marBottom w:val="160"/>
          <w:divBdr>
            <w:top w:val="none" w:sz="0" w:space="0" w:color="auto"/>
            <w:left w:val="none" w:sz="0" w:space="0" w:color="auto"/>
            <w:bottom w:val="none" w:sz="0" w:space="0" w:color="auto"/>
            <w:right w:val="none" w:sz="0" w:space="0" w:color="auto"/>
          </w:divBdr>
        </w:div>
        <w:div w:id="342557608">
          <w:marLeft w:val="0"/>
          <w:marRight w:val="0"/>
          <w:marTop w:val="160"/>
          <w:marBottom w:val="160"/>
          <w:divBdr>
            <w:top w:val="none" w:sz="0" w:space="0" w:color="auto"/>
            <w:left w:val="none" w:sz="0" w:space="0" w:color="auto"/>
            <w:bottom w:val="none" w:sz="0" w:space="0" w:color="auto"/>
            <w:right w:val="none" w:sz="0" w:space="0" w:color="auto"/>
          </w:divBdr>
        </w:div>
        <w:div w:id="1543782282">
          <w:marLeft w:val="0"/>
          <w:marRight w:val="0"/>
          <w:marTop w:val="0"/>
          <w:marBottom w:val="0"/>
          <w:divBdr>
            <w:top w:val="none" w:sz="0" w:space="0" w:color="auto"/>
            <w:left w:val="none" w:sz="0" w:space="0" w:color="auto"/>
            <w:bottom w:val="none" w:sz="0" w:space="0" w:color="auto"/>
            <w:right w:val="none" w:sz="0" w:space="0" w:color="auto"/>
          </w:divBdr>
        </w:div>
      </w:divsChild>
    </w:div>
    <w:div w:id="659694160">
      <w:marLeft w:val="0"/>
      <w:marRight w:val="0"/>
      <w:marTop w:val="0"/>
      <w:marBottom w:val="0"/>
      <w:divBdr>
        <w:top w:val="none" w:sz="0" w:space="0" w:color="auto"/>
        <w:left w:val="none" w:sz="0" w:space="0" w:color="auto"/>
        <w:bottom w:val="none" w:sz="0" w:space="0" w:color="auto"/>
        <w:right w:val="none" w:sz="0" w:space="0" w:color="auto"/>
      </w:divBdr>
      <w:divsChild>
        <w:div w:id="1330213050">
          <w:marLeft w:val="0"/>
          <w:marRight w:val="0"/>
          <w:marTop w:val="0"/>
          <w:marBottom w:val="0"/>
          <w:divBdr>
            <w:top w:val="none" w:sz="0" w:space="0" w:color="auto"/>
            <w:left w:val="none" w:sz="0" w:space="0" w:color="auto"/>
            <w:bottom w:val="none" w:sz="0" w:space="0" w:color="auto"/>
            <w:right w:val="none" w:sz="0" w:space="0" w:color="auto"/>
          </w:divBdr>
        </w:div>
      </w:divsChild>
    </w:div>
    <w:div w:id="662245554">
      <w:marLeft w:val="0"/>
      <w:marRight w:val="0"/>
      <w:marTop w:val="160"/>
      <w:marBottom w:val="160"/>
      <w:divBdr>
        <w:top w:val="none" w:sz="0" w:space="0" w:color="auto"/>
        <w:left w:val="none" w:sz="0" w:space="0" w:color="auto"/>
        <w:bottom w:val="none" w:sz="0" w:space="0" w:color="auto"/>
        <w:right w:val="none" w:sz="0" w:space="0" w:color="auto"/>
      </w:divBdr>
    </w:div>
    <w:div w:id="664094544">
      <w:marLeft w:val="0"/>
      <w:marRight w:val="0"/>
      <w:marTop w:val="0"/>
      <w:marBottom w:val="0"/>
      <w:divBdr>
        <w:top w:val="none" w:sz="0" w:space="0" w:color="auto"/>
        <w:left w:val="none" w:sz="0" w:space="0" w:color="auto"/>
        <w:bottom w:val="none" w:sz="0" w:space="0" w:color="auto"/>
        <w:right w:val="none" w:sz="0" w:space="0" w:color="auto"/>
      </w:divBdr>
      <w:divsChild>
        <w:div w:id="842550145">
          <w:marLeft w:val="0"/>
          <w:marRight w:val="0"/>
          <w:marTop w:val="0"/>
          <w:marBottom w:val="0"/>
          <w:divBdr>
            <w:top w:val="none" w:sz="0" w:space="0" w:color="auto"/>
            <w:left w:val="none" w:sz="0" w:space="0" w:color="auto"/>
            <w:bottom w:val="none" w:sz="0" w:space="0" w:color="auto"/>
            <w:right w:val="none" w:sz="0" w:space="0" w:color="auto"/>
          </w:divBdr>
        </w:div>
      </w:divsChild>
    </w:div>
    <w:div w:id="665674253">
      <w:marLeft w:val="0"/>
      <w:marRight w:val="0"/>
      <w:marTop w:val="160"/>
      <w:marBottom w:val="160"/>
      <w:divBdr>
        <w:top w:val="none" w:sz="0" w:space="0" w:color="auto"/>
        <w:left w:val="none" w:sz="0" w:space="0" w:color="auto"/>
        <w:bottom w:val="none" w:sz="0" w:space="0" w:color="auto"/>
        <w:right w:val="none" w:sz="0" w:space="0" w:color="auto"/>
      </w:divBdr>
    </w:div>
    <w:div w:id="666520695">
      <w:marLeft w:val="0"/>
      <w:marRight w:val="0"/>
      <w:marTop w:val="160"/>
      <w:marBottom w:val="160"/>
      <w:divBdr>
        <w:top w:val="none" w:sz="0" w:space="0" w:color="auto"/>
        <w:left w:val="none" w:sz="0" w:space="0" w:color="auto"/>
        <w:bottom w:val="none" w:sz="0" w:space="0" w:color="auto"/>
        <w:right w:val="none" w:sz="0" w:space="0" w:color="auto"/>
      </w:divBdr>
    </w:div>
    <w:div w:id="667828484">
      <w:marLeft w:val="0"/>
      <w:marRight w:val="0"/>
      <w:marTop w:val="160"/>
      <w:marBottom w:val="160"/>
      <w:divBdr>
        <w:top w:val="none" w:sz="0" w:space="0" w:color="auto"/>
        <w:left w:val="none" w:sz="0" w:space="0" w:color="auto"/>
        <w:bottom w:val="none" w:sz="0" w:space="0" w:color="auto"/>
        <w:right w:val="none" w:sz="0" w:space="0" w:color="auto"/>
      </w:divBdr>
    </w:div>
    <w:div w:id="671689311">
      <w:marLeft w:val="0"/>
      <w:marRight w:val="0"/>
      <w:marTop w:val="160"/>
      <w:marBottom w:val="160"/>
      <w:divBdr>
        <w:top w:val="none" w:sz="0" w:space="0" w:color="auto"/>
        <w:left w:val="none" w:sz="0" w:space="0" w:color="auto"/>
        <w:bottom w:val="none" w:sz="0" w:space="0" w:color="auto"/>
        <w:right w:val="none" w:sz="0" w:space="0" w:color="auto"/>
      </w:divBdr>
    </w:div>
    <w:div w:id="671839958">
      <w:marLeft w:val="0"/>
      <w:marRight w:val="0"/>
      <w:marTop w:val="0"/>
      <w:marBottom w:val="0"/>
      <w:divBdr>
        <w:top w:val="none" w:sz="0" w:space="0" w:color="auto"/>
        <w:left w:val="none" w:sz="0" w:space="0" w:color="auto"/>
        <w:bottom w:val="none" w:sz="0" w:space="0" w:color="auto"/>
        <w:right w:val="none" w:sz="0" w:space="0" w:color="auto"/>
      </w:divBdr>
      <w:divsChild>
        <w:div w:id="1914392459">
          <w:marLeft w:val="0"/>
          <w:marRight w:val="0"/>
          <w:marTop w:val="0"/>
          <w:marBottom w:val="0"/>
          <w:divBdr>
            <w:top w:val="none" w:sz="0" w:space="0" w:color="auto"/>
            <w:left w:val="none" w:sz="0" w:space="0" w:color="auto"/>
            <w:bottom w:val="none" w:sz="0" w:space="0" w:color="auto"/>
            <w:right w:val="none" w:sz="0" w:space="0" w:color="auto"/>
          </w:divBdr>
        </w:div>
      </w:divsChild>
    </w:div>
    <w:div w:id="673074097">
      <w:marLeft w:val="0"/>
      <w:marRight w:val="0"/>
      <w:marTop w:val="160"/>
      <w:marBottom w:val="160"/>
      <w:divBdr>
        <w:top w:val="none" w:sz="0" w:space="0" w:color="auto"/>
        <w:left w:val="none" w:sz="0" w:space="0" w:color="auto"/>
        <w:bottom w:val="none" w:sz="0" w:space="0" w:color="auto"/>
        <w:right w:val="none" w:sz="0" w:space="0" w:color="auto"/>
      </w:divBdr>
    </w:div>
    <w:div w:id="674306390">
      <w:marLeft w:val="0"/>
      <w:marRight w:val="0"/>
      <w:marTop w:val="0"/>
      <w:marBottom w:val="0"/>
      <w:divBdr>
        <w:top w:val="none" w:sz="0" w:space="0" w:color="auto"/>
        <w:left w:val="none" w:sz="0" w:space="0" w:color="auto"/>
        <w:bottom w:val="none" w:sz="0" w:space="0" w:color="auto"/>
        <w:right w:val="none" w:sz="0" w:space="0" w:color="auto"/>
      </w:divBdr>
    </w:div>
    <w:div w:id="676156439">
      <w:marLeft w:val="0"/>
      <w:marRight w:val="0"/>
      <w:marTop w:val="160"/>
      <w:marBottom w:val="160"/>
      <w:divBdr>
        <w:top w:val="none" w:sz="0" w:space="0" w:color="auto"/>
        <w:left w:val="none" w:sz="0" w:space="0" w:color="auto"/>
        <w:bottom w:val="none" w:sz="0" w:space="0" w:color="auto"/>
        <w:right w:val="none" w:sz="0" w:space="0" w:color="auto"/>
      </w:divBdr>
    </w:div>
    <w:div w:id="677847215">
      <w:marLeft w:val="0"/>
      <w:marRight w:val="0"/>
      <w:marTop w:val="0"/>
      <w:marBottom w:val="0"/>
      <w:divBdr>
        <w:top w:val="none" w:sz="0" w:space="0" w:color="auto"/>
        <w:left w:val="none" w:sz="0" w:space="0" w:color="auto"/>
        <w:bottom w:val="none" w:sz="0" w:space="0" w:color="auto"/>
        <w:right w:val="none" w:sz="0" w:space="0" w:color="auto"/>
      </w:divBdr>
    </w:div>
    <w:div w:id="678578956">
      <w:marLeft w:val="0"/>
      <w:marRight w:val="0"/>
      <w:marTop w:val="160"/>
      <w:marBottom w:val="160"/>
      <w:divBdr>
        <w:top w:val="none" w:sz="0" w:space="0" w:color="auto"/>
        <w:left w:val="none" w:sz="0" w:space="0" w:color="auto"/>
        <w:bottom w:val="none" w:sz="0" w:space="0" w:color="auto"/>
        <w:right w:val="none" w:sz="0" w:space="0" w:color="auto"/>
      </w:divBdr>
    </w:div>
    <w:div w:id="679282370">
      <w:marLeft w:val="0"/>
      <w:marRight w:val="0"/>
      <w:marTop w:val="160"/>
      <w:marBottom w:val="160"/>
      <w:divBdr>
        <w:top w:val="none" w:sz="0" w:space="0" w:color="auto"/>
        <w:left w:val="none" w:sz="0" w:space="0" w:color="auto"/>
        <w:bottom w:val="none" w:sz="0" w:space="0" w:color="auto"/>
        <w:right w:val="none" w:sz="0" w:space="0" w:color="auto"/>
      </w:divBdr>
    </w:div>
    <w:div w:id="681511816">
      <w:marLeft w:val="0"/>
      <w:marRight w:val="0"/>
      <w:marTop w:val="0"/>
      <w:marBottom w:val="0"/>
      <w:divBdr>
        <w:top w:val="none" w:sz="0" w:space="0" w:color="auto"/>
        <w:left w:val="none" w:sz="0" w:space="0" w:color="auto"/>
        <w:bottom w:val="none" w:sz="0" w:space="0" w:color="auto"/>
        <w:right w:val="none" w:sz="0" w:space="0" w:color="auto"/>
      </w:divBdr>
      <w:divsChild>
        <w:div w:id="616764919">
          <w:marLeft w:val="0"/>
          <w:marRight w:val="0"/>
          <w:marTop w:val="0"/>
          <w:marBottom w:val="0"/>
          <w:divBdr>
            <w:top w:val="none" w:sz="0" w:space="0" w:color="auto"/>
            <w:left w:val="none" w:sz="0" w:space="0" w:color="auto"/>
            <w:bottom w:val="none" w:sz="0" w:space="0" w:color="auto"/>
            <w:right w:val="none" w:sz="0" w:space="0" w:color="auto"/>
          </w:divBdr>
        </w:div>
      </w:divsChild>
    </w:div>
    <w:div w:id="681932016">
      <w:marLeft w:val="0"/>
      <w:marRight w:val="0"/>
      <w:marTop w:val="0"/>
      <w:marBottom w:val="0"/>
      <w:divBdr>
        <w:top w:val="none" w:sz="0" w:space="0" w:color="auto"/>
        <w:left w:val="none" w:sz="0" w:space="0" w:color="auto"/>
        <w:bottom w:val="none" w:sz="0" w:space="0" w:color="auto"/>
        <w:right w:val="none" w:sz="0" w:space="0" w:color="auto"/>
      </w:divBdr>
      <w:divsChild>
        <w:div w:id="1647272980">
          <w:marLeft w:val="0"/>
          <w:marRight w:val="0"/>
          <w:marTop w:val="160"/>
          <w:marBottom w:val="160"/>
          <w:divBdr>
            <w:top w:val="none" w:sz="0" w:space="0" w:color="auto"/>
            <w:left w:val="none" w:sz="0" w:space="0" w:color="auto"/>
            <w:bottom w:val="none" w:sz="0" w:space="0" w:color="auto"/>
            <w:right w:val="none" w:sz="0" w:space="0" w:color="auto"/>
          </w:divBdr>
        </w:div>
        <w:div w:id="174461229">
          <w:marLeft w:val="0"/>
          <w:marRight w:val="0"/>
          <w:marTop w:val="160"/>
          <w:marBottom w:val="160"/>
          <w:divBdr>
            <w:top w:val="none" w:sz="0" w:space="0" w:color="auto"/>
            <w:left w:val="none" w:sz="0" w:space="0" w:color="auto"/>
            <w:bottom w:val="none" w:sz="0" w:space="0" w:color="auto"/>
            <w:right w:val="none" w:sz="0" w:space="0" w:color="auto"/>
          </w:divBdr>
        </w:div>
        <w:div w:id="1971282835">
          <w:marLeft w:val="0"/>
          <w:marRight w:val="0"/>
          <w:marTop w:val="160"/>
          <w:marBottom w:val="160"/>
          <w:divBdr>
            <w:top w:val="none" w:sz="0" w:space="0" w:color="auto"/>
            <w:left w:val="none" w:sz="0" w:space="0" w:color="auto"/>
            <w:bottom w:val="none" w:sz="0" w:space="0" w:color="auto"/>
            <w:right w:val="none" w:sz="0" w:space="0" w:color="auto"/>
          </w:divBdr>
        </w:div>
        <w:div w:id="760218637">
          <w:marLeft w:val="0"/>
          <w:marRight w:val="0"/>
          <w:marTop w:val="160"/>
          <w:marBottom w:val="160"/>
          <w:divBdr>
            <w:top w:val="none" w:sz="0" w:space="0" w:color="auto"/>
            <w:left w:val="none" w:sz="0" w:space="0" w:color="auto"/>
            <w:bottom w:val="none" w:sz="0" w:space="0" w:color="auto"/>
            <w:right w:val="none" w:sz="0" w:space="0" w:color="auto"/>
          </w:divBdr>
        </w:div>
        <w:div w:id="2048941407">
          <w:marLeft w:val="0"/>
          <w:marRight w:val="0"/>
          <w:marTop w:val="160"/>
          <w:marBottom w:val="160"/>
          <w:divBdr>
            <w:top w:val="none" w:sz="0" w:space="0" w:color="auto"/>
            <w:left w:val="none" w:sz="0" w:space="0" w:color="auto"/>
            <w:bottom w:val="none" w:sz="0" w:space="0" w:color="auto"/>
            <w:right w:val="none" w:sz="0" w:space="0" w:color="auto"/>
          </w:divBdr>
        </w:div>
      </w:divsChild>
    </w:div>
    <w:div w:id="682974955">
      <w:marLeft w:val="0"/>
      <w:marRight w:val="0"/>
      <w:marTop w:val="160"/>
      <w:marBottom w:val="160"/>
      <w:divBdr>
        <w:top w:val="none" w:sz="0" w:space="0" w:color="auto"/>
        <w:left w:val="none" w:sz="0" w:space="0" w:color="auto"/>
        <w:bottom w:val="none" w:sz="0" w:space="0" w:color="auto"/>
        <w:right w:val="none" w:sz="0" w:space="0" w:color="auto"/>
      </w:divBdr>
    </w:div>
    <w:div w:id="683047102">
      <w:marLeft w:val="0"/>
      <w:marRight w:val="0"/>
      <w:marTop w:val="160"/>
      <w:marBottom w:val="160"/>
      <w:divBdr>
        <w:top w:val="none" w:sz="0" w:space="0" w:color="auto"/>
        <w:left w:val="none" w:sz="0" w:space="0" w:color="auto"/>
        <w:bottom w:val="none" w:sz="0" w:space="0" w:color="auto"/>
        <w:right w:val="none" w:sz="0" w:space="0" w:color="auto"/>
      </w:divBdr>
    </w:div>
    <w:div w:id="683827342">
      <w:marLeft w:val="0"/>
      <w:marRight w:val="0"/>
      <w:marTop w:val="0"/>
      <w:marBottom w:val="0"/>
      <w:divBdr>
        <w:top w:val="none" w:sz="0" w:space="0" w:color="auto"/>
        <w:left w:val="none" w:sz="0" w:space="0" w:color="auto"/>
        <w:bottom w:val="none" w:sz="0" w:space="0" w:color="auto"/>
        <w:right w:val="none" w:sz="0" w:space="0" w:color="auto"/>
      </w:divBdr>
    </w:div>
    <w:div w:id="684130770">
      <w:marLeft w:val="0"/>
      <w:marRight w:val="0"/>
      <w:marTop w:val="0"/>
      <w:marBottom w:val="160"/>
      <w:divBdr>
        <w:top w:val="none" w:sz="0" w:space="0" w:color="auto"/>
        <w:left w:val="none" w:sz="0" w:space="0" w:color="auto"/>
        <w:bottom w:val="none" w:sz="0" w:space="0" w:color="auto"/>
        <w:right w:val="none" w:sz="0" w:space="0" w:color="auto"/>
      </w:divBdr>
    </w:div>
    <w:div w:id="686441323">
      <w:marLeft w:val="0"/>
      <w:marRight w:val="0"/>
      <w:marTop w:val="160"/>
      <w:marBottom w:val="160"/>
      <w:divBdr>
        <w:top w:val="none" w:sz="0" w:space="0" w:color="auto"/>
        <w:left w:val="none" w:sz="0" w:space="0" w:color="auto"/>
        <w:bottom w:val="none" w:sz="0" w:space="0" w:color="auto"/>
        <w:right w:val="none" w:sz="0" w:space="0" w:color="auto"/>
      </w:divBdr>
    </w:div>
    <w:div w:id="687603790">
      <w:marLeft w:val="0"/>
      <w:marRight w:val="0"/>
      <w:marTop w:val="160"/>
      <w:marBottom w:val="160"/>
      <w:divBdr>
        <w:top w:val="none" w:sz="0" w:space="0" w:color="auto"/>
        <w:left w:val="none" w:sz="0" w:space="0" w:color="auto"/>
        <w:bottom w:val="none" w:sz="0" w:space="0" w:color="auto"/>
        <w:right w:val="none" w:sz="0" w:space="0" w:color="auto"/>
      </w:divBdr>
    </w:div>
    <w:div w:id="687678376">
      <w:marLeft w:val="0"/>
      <w:marRight w:val="0"/>
      <w:marTop w:val="160"/>
      <w:marBottom w:val="160"/>
      <w:divBdr>
        <w:top w:val="none" w:sz="0" w:space="0" w:color="auto"/>
        <w:left w:val="none" w:sz="0" w:space="0" w:color="auto"/>
        <w:bottom w:val="none" w:sz="0" w:space="0" w:color="auto"/>
        <w:right w:val="none" w:sz="0" w:space="0" w:color="auto"/>
      </w:divBdr>
    </w:div>
    <w:div w:id="688065206">
      <w:marLeft w:val="0"/>
      <w:marRight w:val="0"/>
      <w:marTop w:val="0"/>
      <w:marBottom w:val="0"/>
      <w:divBdr>
        <w:top w:val="none" w:sz="0" w:space="0" w:color="auto"/>
        <w:left w:val="none" w:sz="0" w:space="0" w:color="auto"/>
        <w:bottom w:val="none" w:sz="0" w:space="0" w:color="auto"/>
        <w:right w:val="none" w:sz="0" w:space="0" w:color="auto"/>
      </w:divBdr>
    </w:div>
    <w:div w:id="688412360">
      <w:marLeft w:val="0"/>
      <w:marRight w:val="0"/>
      <w:marTop w:val="160"/>
      <w:marBottom w:val="160"/>
      <w:divBdr>
        <w:top w:val="none" w:sz="0" w:space="0" w:color="auto"/>
        <w:left w:val="none" w:sz="0" w:space="0" w:color="auto"/>
        <w:bottom w:val="none" w:sz="0" w:space="0" w:color="auto"/>
        <w:right w:val="none" w:sz="0" w:space="0" w:color="auto"/>
      </w:divBdr>
    </w:div>
    <w:div w:id="691029537">
      <w:marLeft w:val="0"/>
      <w:marRight w:val="0"/>
      <w:marTop w:val="0"/>
      <w:marBottom w:val="0"/>
      <w:divBdr>
        <w:top w:val="none" w:sz="0" w:space="0" w:color="auto"/>
        <w:left w:val="none" w:sz="0" w:space="0" w:color="auto"/>
        <w:bottom w:val="none" w:sz="0" w:space="0" w:color="auto"/>
        <w:right w:val="none" w:sz="0" w:space="0" w:color="auto"/>
      </w:divBdr>
      <w:divsChild>
        <w:div w:id="1261261023">
          <w:marLeft w:val="0"/>
          <w:marRight w:val="0"/>
          <w:marTop w:val="0"/>
          <w:marBottom w:val="0"/>
          <w:divBdr>
            <w:top w:val="none" w:sz="0" w:space="0" w:color="auto"/>
            <w:left w:val="none" w:sz="0" w:space="0" w:color="auto"/>
            <w:bottom w:val="none" w:sz="0" w:space="0" w:color="auto"/>
            <w:right w:val="none" w:sz="0" w:space="0" w:color="auto"/>
          </w:divBdr>
        </w:div>
      </w:divsChild>
    </w:div>
    <w:div w:id="692072356">
      <w:marLeft w:val="0"/>
      <w:marRight w:val="0"/>
      <w:marTop w:val="0"/>
      <w:marBottom w:val="0"/>
      <w:divBdr>
        <w:top w:val="none" w:sz="0" w:space="0" w:color="auto"/>
        <w:left w:val="none" w:sz="0" w:space="0" w:color="auto"/>
        <w:bottom w:val="none" w:sz="0" w:space="0" w:color="auto"/>
        <w:right w:val="none" w:sz="0" w:space="0" w:color="auto"/>
      </w:divBdr>
      <w:divsChild>
        <w:div w:id="605843288">
          <w:marLeft w:val="0"/>
          <w:marRight w:val="0"/>
          <w:marTop w:val="0"/>
          <w:marBottom w:val="0"/>
          <w:divBdr>
            <w:top w:val="none" w:sz="0" w:space="0" w:color="auto"/>
            <w:left w:val="none" w:sz="0" w:space="0" w:color="auto"/>
            <w:bottom w:val="none" w:sz="0" w:space="0" w:color="auto"/>
            <w:right w:val="none" w:sz="0" w:space="0" w:color="auto"/>
          </w:divBdr>
        </w:div>
      </w:divsChild>
    </w:div>
    <w:div w:id="693965905">
      <w:marLeft w:val="0"/>
      <w:marRight w:val="0"/>
      <w:marTop w:val="0"/>
      <w:marBottom w:val="0"/>
      <w:divBdr>
        <w:top w:val="none" w:sz="0" w:space="0" w:color="auto"/>
        <w:left w:val="none" w:sz="0" w:space="0" w:color="auto"/>
        <w:bottom w:val="none" w:sz="0" w:space="0" w:color="auto"/>
        <w:right w:val="none" w:sz="0" w:space="0" w:color="auto"/>
      </w:divBdr>
    </w:div>
    <w:div w:id="695038195">
      <w:marLeft w:val="0"/>
      <w:marRight w:val="0"/>
      <w:marTop w:val="160"/>
      <w:marBottom w:val="160"/>
      <w:divBdr>
        <w:top w:val="none" w:sz="0" w:space="0" w:color="auto"/>
        <w:left w:val="none" w:sz="0" w:space="0" w:color="auto"/>
        <w:bottom w:val="none" w:sz="0" w:space="0" w:color="auto"/>
        <w:right w:val="none" w:sz="0" w:space="0" w:color="auto"/>
      </w:divBdr>
    </w:div>
    <w:div w:id="695540629">
      <w:marLeft w:val="0"/>
      <w:marRight w:val="0"/>
      <w:marTop w:val="160"/>
      <w:marBottom w:val="160"/>
      <w:divBdr>
        <w:top w:val="none" w:sz="0" w:space="0" w:color="auto"/>
        <w:left w:val="none" w:sz="0" w:space="0" w:color="auto"/>
        <w:bottom w:val="none" w:sz="0" w:space="0" w:color="auto"/>
        <w:right w:val="none" w:sz="0" w:space="0" w:color="auto"/>
      </w:divBdr>
    </w:div>
    <w:div w:id="695664688">
      <w:marLeft w:val="0"/>
      <w:marRight w:val="0"/>
      <w:marTop w:val="160"/>
      <w:marBottom w:val="160"/>
      <w:divBdr>
        <w:top w:val="none" w:sz="0" w:space="0" w:color="auto"/>
        <w:left w:val="none" w:sz="0" w:space="0" w:color="auto"/>
        <w:bottom w:val="none" w:sz="0" w:space="0" w:color="auto"/>
        <w:right w:val="none" w:sz="0" w:space="0" w:color="auto"/>
      </w:divBdr>
    </w:div>
    <w:div w:id="697238153">
      <w:marLeft w:val="0"/>
      <w:marRight w:val="0"/>
      <w:marTop w:val="160"/>
      <w:marBottom w:val="160"/>
      <w:divBdr>
        <w:top w:val="none" w:sz="0" w:space="0" w:color="auto"/>
        <w:left w:val="none" w:sz="0" w:space="0" w:color="auto"/>
        <w:bottom w:val="none" w:sz="0" w:space="0" w:color="auto"/>
        <w:right w:val="none" w:sz="0" w:space="0" w:color="auto"/>
      </w:divBdr>
    </w:div>
    <w:div w:id="698820230">
      <w:marLeft w:val="0"/>
      <w:marRight w:val="0"/>
      <w:marTop w:val="160"/>
      <w:marBottom w:val="160"/>
      <w:divBdr>
        <w:top w:val="none" w:sz="0" w:space="0" w:color="auto"/>
        <w:left w:val="none" w:sz="0" w:space="0" w:color="auto"/>
        <w:bottom w:val="none" w:sz="0" w:space="0" w:color="auto"/>
        <w:right w:val="none" w:sz="0" w:space="0" w:color="auto"/>
      </w:divBdr>
    </w:div>
    <w:div w:id="701251597">
      <w:marLeft w:val="0"/>
      <w:marRight w:val="0"/>
      <w:marTop w:val="0"/>
      <w:marBottom w:val="0"/>
      <w:divBdr>
        <w:top w:val="none" w:sz="0" w:space="0" w:color="auto"/>
        <w:left w:val="none" w:sz="0" w:space="0" w:color="auto"/>
        <w:bottom w:val="none" w:sz="0" w:space="0" w:color="auto"/>
        <w:right w:val="none" w:sz="0" w:space="0" w:color="auto"/>
      </w:divBdr>
      <w:divsChild>
        <w:div w:id="1791625511">
          <w:marLeft w:val="0"/>
          <w:marRight w:val="0"/>
          <w:marTop w:val="0"/>
          <w:marBottom w:val="0"/>
          <w:divBdr>
            <w:top w:val="none" w:sz="0" w:space="0" w:color="auto"/>
            <w:left w:val="none" w:sz="0" w:space="0" w:color="auto"/>
            <w:bottom w:val="none" w:sz="0" w:space="0" w:color="auto"/>
            <w:right w:val="none" w:sz="0" w:space="0" w:color="auto"/>
          </w:divBdr>
        </w:div>
      </w:divsChild>
    </w:div>
    <w:div w:id="702636419">
      <w:marLeft w:val="0"/>
      <w:marRight w:val="0"/>
      <w:marTop w:val="0"/>
      <w:marBottom w:val="0"/>
      <w:divBdr>
        <w:top w:val="none" w:sz="0" w:space="0" w:color="auto"/>
        <w:left w:val="none" w:sz="0" w:space="0" w:color="auto"/>
        <w:bottom w:val="none" w:sz="0" w:space="0" w:color="auto"/>
        <w:right w:val="none" w:sz="0" w:space="0" w:color="auto"/>
      </w:divBdr>
    </w:div>
    <w:div w:id="704208610">
      <w:marLeft w:val="0"/>
      <w:marRight w:val="0"/>
      <w:marTop w:val="0"/>
      <w:marBottom w:val="0"/>
      <w:divBdr>
        <w:top w:val="none" w:sz="0" w:space="0" w:color="auto"/>
        <w:left w:val="none" w:sz="0" w:space="0" w:color="auto"/>
        <w:bottom w:val="none" w:sz="0" w:space="0" w:color="auto"/>
        <w:right w:val="none" w:sz="0" w:space="0" w:color="auto"/>
      </w:divBdr>
      <w:divsChild>
        <w:div w:id="694112486">
          <w:marLeft w:val="0"/>
          <w:marRight w:val="0"/>
          <w:marTop w:val="0"/>
          <w:marBottom w:val="0"/>
          <w:divBdr>
            <w:top w:val="none" w:sz="0" w:space="0" w:color="auto"/>
            <w:left w:val="none" w:sz="0" w:space="0" w:color="auto"/>
            <w:bottom w:val="none" w:sz="0" w:space="0" w:color="auto"/>
            <w:right w:val="none" w:sz="0" w:space="0" w:color="auto"/>
          </w:divBdr>
        </w:div>
      </w:divsChild>
    </w:div>
    <w:div w:id="706099951">
      <w:marLeft w:val="0"/>
      <w:marRight w:val="0"/>
      <w:marTop w:val="160"/>
      <w:marBottom w:val="160"/>
      <w:divBdr>
        <w:top w:val="none" w:sz="0" w:space="0" w:color="auto"/>
        <w:left w:val="none" w:sz="0" w:space="0" w:color="auto"/>
        <w:bottom w:val="none" w:sz="0" w:space="0" w:color="auto"/>
        <w:right w:val="none" w:sz="0" w:space="0" w:color="auto"/>
      </w:divBdr>
    </w:div>
    <w:div w:id="706175964">
      <w:marLeft w:val="0"/>
      <w:marRight w:val="0"/>
      <w:marTop w:val="160"/>
      <w:marBottom w:val="160"/>
      <w:divBdr>
        <w:top w:val="none" w:sz="0" w:space="0" w:color="auto"/>
        <w:left w:val="none" w:sz="0" w:space="0" w:color="auto"/>
        <w:bottom w:val="none" w:sz="0" w:space="0" w:color="auto"/>
        <w:right w:val="none" w:sz="0" w:space="0" w:color="auto"/>
      </w:divBdr>
    </w:div>
    <w:div w:id="707148104">
      <w:marLeft w:val="0"/>
      <w:marRight w:val="0"/>
      <w:marTop w:val="160"/>
      <w:marBottom w:val="160"/>
      <w:divBdr>
        <w:top w:val="none" w:sz="0" w:space="0" w:color="auto"/>
        <w:left w:val="none" w:sz="0" w:space="0" w:color="auto"/>
        <w:bottom w:val="none" w:sz="0" w:space="0" w:color="auto"/>
        <w:right w:val="none" w:sz="0" w:space="0" w:color="auto"/>
      </w:divBdr>
    </w:div>
    <w:div w:id="707219531">
      <w:marLeft w:val="0"/>
      <w:marRight w:val="0"/>
      <w:marTop w:val="160"/>
      <w:marBottom w:val="180"/>
      <w:divBdr>
        <w:top w:val="none" w:sz="0" w:space="0" w:color="auto"/>
        <w:left w:val="none" w:sz="0" w:space="0" w:color="auto"/>
        <w:bottom w:val="none" w:sz="0" w:space="0" w:color="auto"/>
        <w:right w:val="none" w:sz="0" w:space="0" w:color="auto"/>
      </w:divBdr>
    </w:div>
    <w:div w:id="707490583">
      <w:marLeft w:val="0"/>
      <w:marRight w:val="0"/>
      <w:marTop w:val="160"/>
      <w:marBottom w:val="160"/>
      <w:divBdr>
        <w:top w:val="none" w:sz="0" w:space="0" w:color="auto"/>
        <w:left w:val="none" w:sz="0" w:space="0" w:color="auto"/>
        <w:bottom w:val="none" w:sz="0" w:space="0" w:color="auto"/>
        <w:right w:val="none" w:sz="0" w:space="0" w:color="auto"/>
      </w:divBdr>
    </w:div>
    <w:div w:id="708727804">
      <w:marLeft w:val="0"/>
      <w:marRight w:val="0"/>
      <w:marTop w:val="160"/>
      <w:marBottom w:val="160"/>
      <w:divBdr>
        <w:top w:val="none" w:sz="0" w:space="0" w:color="auto"/>
        <w:left w:val="none" w:sz="0" w:space="0" w:color="auto"/>
        <w:bottom w:val="none" w:sz="0" w:space="0" w:color="auto"/>
        <w:right w:val="none" w:sz="0" w:space="0" w:color="auto"/>
      </w:divBdr>
    </w:div>
    <w:div w:id="709454286">
      <w:marLeft w:val="0"/>
      <w:marRight w:val="0"/>
      <w:marTop w:val="0"/>
      <w:marBottom w:val="0"/>
      <w:divBdr>
        <w:top w:val="none" w:sz="0" w:space="0" w:color="auto"/>
        <w:left w:val="none" w:sz="0" w:space="0" w:color="auto"/>
        <w:bottom w:val="none" w:sz="0" w:space="0" w:color="auto"/>
        <w:right w:val="none" w:sz="0" w:space="0" w:color="auto"/>
      </w:divBdr>
      <w:divsChild>
        <w:div w:id="1931890031">
          <w:marLeft w:val="0"/>
          <w:marRight w:val="0"/>
          <w:marTop w:val="0"/>
          <w:marBottom w:val="0"/>
          <w:divBdr>
            <w:top w:val="none" w:sz="0" w:space="0" w:color="auto"/>
            <w:left w:val="none" w:sz="0" w:space="0" w:color="auto"/>
            <w:bottom w:val="none" w:sz="0" w:space="0" w:color="auto"/>
            <w:right w:val="none" w:sz="0" w:space="0" w:color="auto"/>
          </w:divBdr>
        </w:div>
      </w:divsChild>
    </w:div>
    <w:div w:id="710376334">
      <w:marLeft w:val="0"/>
      <w:marRight w:val="0"/>
      <w:marTop w:val="160"/>
      <w:marBottom w:val="160"/>
      <w:divBdr>
        <w:top w:val="none" w:sz="0" w:space="0" w:color="auto"/>
        <w:left w:val="none" w:sz="0" w:space="0" w:color="auto"/>
        <w:bottom w:val="none" w:sz="0" w:space="0" w:color="auto"/>
        <w:right w:val="none" w:sz="0" w:space="0" w:color="auto"/>
      </w:divBdr>
    </w:div>
    <w:div w:id="713433988">
      <w:marLeft w:val="0"/>
      <w:marRight w:val="0"/>
      <w:marTop w:val="160"/>
      <w:marBottom w:val="160"/>
      <w:divBdr>
        <w:top w:val="none" w:sz="0" w:space="0" w:color="auto"/>
        <w:left w:val="none" w:sz="0" w:space="0" w:color="auto"/>
        <w:bottom w:val="none" w:sz="0" w:space="0" w:color="auto"/>
        <w:right w:val="none" w:sz="0" w:space="0" w:color="auto"/>
      </w:divBdr>
    </w:div>
    <w:div w:id="713773199">
      <w:marLeft w:val="0"/>
      <w:marRight w:val="0"/>
      <w:marTop w:val="160"/>
      <w:marBottom w:val="160"/>
      <w:divBdr>
        <w:top w:val="none" w:sz="0" w:space="0" w:color="auto"/>
        <w:left w:val="none" w:sz="0" w:space="0" w:color="auto"/>
        <w:bottom w:val="none" w:sz="0" w:space="0" w:color="auto"/>
        <w:right w:val="none" w:sz="0" w:space="0" w:color="auto"/>
      </w:divBdr>
    </w:div>
    <w:div w:id="715086431">
      <w:marLeft w:val="0"/>
      <w:marRight w:val="0"/>
      <w:marTop w:val="160"/>
      <w:marBottom w:val="160"/>
      <w:divBdr>
        <w:top w:val="none" w:sz="0" w:space="0" w:color="auto"/>
        <w:left w:val="none" w:sz="0" w:space="0" w:color="auto"/>
        <w:bottom w:val="none" w:sz="0" w:space="0" w:color="auto"/>
        <w:right w:val="none" w:sz="0" w:space="0" w:color="auto"/>
      </w:divBdr>
    </w:div>
    <w:div w:id="715852344">
      <w:marLeft w:val="0"/>
      <w:marRight w:val="0"/>
      <w:marTop w:val="0"/>
      <w:marBottom w:val="0"/>
      <w:divBdr>
        <w:top w:val="none" w:sz="0" w:space="0" w:color="auto"/>
        <w:left w:val="none" w:sz="0" w:space="0" w:color="auto"/>
        <w:bottom w:val="none" w:sz="0" w:space="0" w:color="auto"/>
        <w:right w:val="none" w:sz="0" w:space="0" w:color="auto"/>
      </w:divBdr>
      <w:divsChild>
        <w:div w:id="837304012">
          <w:marLeft w:val="0"/>
          <w:marRight w:val="0"/>
          <w:marTop w:val="0"/>
          <w:marBottom w:val="0"/>
          <w:divBdr>
            <w:top w:val="none" w:sz="0" w:space="0" w:color="auto"/>
            <w:left w:val="none" w:sz="0" w:space="0" w:color="auto"/>
            <w:bottom w:val="none" w:sz="0" w:space="0" w:color="auto"/>
            <w:right w:val="none" w:sz="0" w:space="0" w:color="auto"/>
          </w:divBdr>
        </w:div>
      </w:divsChild>
    </w:div>
    <w:div w:id="718362253">
      <w:marLeft w:val="0"/>
      <w:marRight w:val="0"/>
      <w:marTop w:val="0"/>
      <w:marBottom w:val="160"/>
      <w:divBdr>
        <w:top w:val="none" w:sz="0" w:space="0" w:color="auto"/>
        <w:left w:val="none" w:sz="0" w:space="0" w:color="auto"/>
        <w:bottom w:val="none" w:sz="0" w:space="0" w:color="auto"/>
        <w:right w:val="none" w:sz="0" w:space="0" w:color="auto"/>
      </w:divBdr>
    </w:div>
    <w:div w:id="721752798">
      <w:marLeft w:val="0"/>
      <w:marRight w:val="0"/>
      <w:marTop w:val="0"/>
      <w:marBottom w:val="160"/>
      <w:divBdr>
        <w:top w:val="none" w:sz="0" w:space="0" w:color="auto"/>
        <w:left w:val="none" w:sz="0" w:space="0" w:color="auto"/>
        <w:bottom w:val="none" w:sz="0" w:space="0" w:color="auto"/>
        <w:right w:val="none" w:sz="0" w:space="0" w:color="auto"/>
      </w:divBdr>
    </w:div>
    <w:div w:id="723021541">
      <w:marLeft w:val="0"/>
      <w:marRight w:val="0"/>
      <w:marTop w:val="160"/>
      <w:marBottom w:val="160"/>
      <w:divBdr>
        <w:top w:val="none" w:sz="0" w:space="0" w:color="auto"/>
        <w:left w:val="none" w:sz="0" w:space="0" w:color="auto"/>
        <w:bottom w:val="none" w:sz="0" w:space="0" w:color="auto"/>
        <w:right w:val="none" w:sz="0" w:space="0" w:color="auto"/>
      </w:divBdr>
    </w:div>
    <w:div w:id="725953561">
      <w:marLeft w:val="0"/>
      <w:marRight w:val="0"/>
      <w:marTop w:val="160"/>
      <w:marBottom w:val="160"/>
      <w:divBdr>
        <w:top w:val="none" w:sz="0" w:space="0" w:color="auto"/>
        <w:left w:val="none" w:sz="0" w:space="0" w:color="auto"/>
        <w:bottom w:val="none" w:sz="0" w:space="0" w:color="auto"/>
        <w:right w:val="none" w:sz="0" w:space="0" w:color="auto"/>
      </w:divBdr>
    </w:div>
    <w:div w:id="727264216">
      <w:marLeft w:val="0"/>
      <w:marRight w:val="0"/>
      <w:marTop w:val="160"/>
      <w:marBottom w:val="160"/>
      <w:divBdr>
        <w:top w:val="none" w:sz="0" w:space="0" w:color="auto"/>
        <w:left w:val="none" w:sz="0" w:space="0" w:color="auto"/>
        <w:bottom w:val="none" w:sz="0" w:space="0" w:color="auto"/>
        <w:right w:val="none" w:sz="0" w:space="0" w:color="auto"/>
      </w:divBdr>
    </w:div>
    <w:div w:id="727723435">
      <w:marLeft w:val="0"/>
      <w:marRight w:val="0"/>
      <w:marTop w:val="160"/>
      <w:marBottom w:val="160"/>
      <w:divBdr>
        <w:top w:val="none" w:sz="0" w:space="0" w:color="auto"/>
        <w:left w:val="none" w:sz="0" w:space="0" w:color="auto"/>
        <w:bottom w:val="none" w:sz="0" w:space="0" w:color="auto"/>
        <w:right w:val="none" w:sz="0" w:space="0" w:color="auto"/>
      </w:divBdr>
    </w:div>
    <w:div w:id="728190024">
      <w:marLeft w:val="0"/>
      <w:marRight w:val="0"/>
      <w:marTop w:val="0"/>
      <w:marBottom w:val="0"/>
      <w:divBdr>
        <w:top w:val="none" w:sz="0" w:space="0" w:color="auto"/>
        <w:left w:val="none" w:sz="0" w:space="0" w:color="auto"/>
        <w:bottom w:val="none" w:sz="0" w:space="0" w:color="auto"/>
        <w:right w:val="none" w:sz="0" w:space="0" w:color="auto"/>
      </w:divBdr>
    </w:div>
    <w:div w:id="728501130">
      <w:marLeft w:val="0"/>
      <w:marRight w:val="0"/>
      <w:marTop w:val="160"/>
      <w:marBottom w:val="160"/>
      <w:divBdr>
        <w:top w:val="none" w:sz="0" w:space="0" w:color="auto"/>
        <w:left w:val="none" w:sz="0" w:space="0" w:color="auto"/>
        <w:bottom w:val="none" w:sz="0" w:space="0" w:color="auto"/>
        <w:right w:val="none" w:sz="0" w:space="0" w:color="auto"/>
      </w:divBdr>
    </w:div>
    <w:div w:id="729767713">
      <w:marLeft w:val="0"/>
      <w:marRight w:val="0"/>
      <w:marTop w:val="160"/>
      <w:marBottom w:val="160"/>
      <w:divBdr>
        <w:top w:val="none" w:sz="0" w:space="0" w:color="auto"/>
        <w:left w:val="none" w:sz="0" w:space="0" w:color="auto"/>
        <w:bottom w:val="none" w:sz="0" w:space="0" w:color="auto"/>
        <w:right w:val="none" w:sz="0" w:space="0" w:color="auto"/>
      </w:divBdr>
    </w:div>
    <w:div w:id="729809319">
      <w:marLeft w:val="0"/>
      <w:marRight w:val="0"/>
      <w:marTop w:val="160"/>
      <w:marBottom w:val="160"/>
      <w:divBdr>
        <w:top w:val="none" w:sz="0" w:space="0" w:color="auto"/>
        <w:left w:val="none" w:sz="0" w:space="0" w:color="auto"/>
        <w:bottom w:val="none" w:sz="0" w:space="0" w:color="auto"/>
        <w:right w:val="none" w:sz="0" w:space="0" w:color="auto"/>
      </w:divBdr>
    </w:div>
    <w:div w:id="729960210">
      <w:marLeft w:val="0"/>
      <w:marRight w:val="0"/>
      <w:marTop w:val="0"/>
      <w:marBottom w:val="160"/>
      <w:divBdr>
        <w:top w:val="none" w:sz="0" w:space="0" w:color="auto"/>
        <w:left w:val="none" w:sz="0" w:space="0" w:color="auto"/>
        <w:bottom w:val="none" w:sz="0" w:space="0" w:color="auto"/>
        <w:right w:val="none" w:sz="0" w:space="0" w:color="auto"/>
      </w:divBdr>
    </w:div>
    <w:div w:id="731193277">
      <w:marLeft w:val="0"/>
      <w:marRight w:val="0"/>
      <w:marTop w:val="0"/>
      <w:marBottom w:val="160"/>
      <w:divBdr>
        <w:top w:val="none" w:sz="0" w:space="0" w:color="auto"/>
        <w:left w:val="none" w:sz="0" w:space="0" w:color="auto"/>
        <w:bottom w:val="none" w:sz="0" w:space="0" w:color="auto"/>
        <w:right w:val="none" w:sz="0" w:space="0" w:color="auto"/>
      </w:divBdr>
    </w:div>
    <w:div w:id="733771751">
      <w:marLeft w:val="0"/>
      <w:marRight w:val="0"/>
      <w:marTop w:val="160"/>
      <w:marBottom w:val="160"/>
      <w:divBdr>
        <w:top w:val="none" w:sz="0" w:space="0" w:color="auto"/>
        <w:left w:val="none" w:sz="0" w:space="0" w:color="auto"/>
        <w:bottom w:val="none" w:sz="0" w:space="0" w:color="auto"/>
        <w:right w:val="none" w:sz="0" w:space="0" w:color="auto"/>
      </w:divBdr>
    </w:div>
    <w:div w:id="734161464">
      <w:marLeft w:val="0"/>
      <w:marRight w:val="0"/>
      <w:marTop w:val="0"/>
      <w:marBottom w:val="0"/>
      <w:divBdr>
        <w:top w:val="none" w:sz="0" w:space="0" w:color="auto"/>
        <w:left w:val="none" w:sz="0" w:space="0" w:color="auto"/>
        <w:bottom w:val="none" w:sz="0" w:space="0" w:color="auto"/>
        <w:right w:val="none" w:sz="0" w:space="0" w:color="auto"/>
      </w:divBdr>
      <w:divsChild>
        <w:div w:id="1846817410">
          <w:marLeft w:val="0"/>
          <w:marRight w:val="0"/>
          <w:marTop w:val="0"/>
          <w:marBottom w:val="0"/>
          <w:divBdr>
            <w:top w:val="none" w:sz="0" w:space="0" w:color="auto"/>
            <w:left w:val="none" w:sz="0" w:space="0" w:color="auto"/>
            <w:bottom w:val="none" w:sz="0" w:space="0" w:color="auto"/>
            <w:right w:val="none" w:sz="0" w:space="0" w:color="auto"/>
          </w:divBdr>
        </w:div>
      </w:divsChild>
    </w:div>
    <w:div w:id="734284262">
      <w:marLeft w:val="0"/>
      <w:marRight w:val="0"/>
      <w:marTop w:val="0"/>
      <w:marBottom w:val="0"/>
      <w:divBdr>
        <w:top w:val="none" w:sz="0" w:space="0" w:color="auto"/>
        <w:left w:val="none" w:sz="0" w:space="0" w:color="auto"/>
        <w:bottom w:val="none" w:sz="0" w:space="0" w:color="auto"/>
        <w:right w:val="none" w:sz="0" w:space="0" w:color="auto"/>
      </w:divBdr>
    </w:div>
    <w:div w:id="734358116">
      <w:marLeft w:val="0"/>
      <w:marRight w:val="0"/>
      <w:marTop w:val="160"/>
      <w:marBottom w:val="160"/>
      <w:divBdr>
        <w:top w:val="none" w:sz="0" w:space="0" w:color="auto"/>
        <w:left w:val="none" w:sz="0" w:space="0" w:color="auto"/>
        <w:bottom w:val="none" w:sz="0" w:space="0" w:color="auto"/>
        <w:right w:val="none" w:sz="0" w:space="0" w:color="auto"/>
      </w:divBdr>
    </w:div>
    <w:div w:id="734814228">
      <w:marLeft w:val="0"/>
      <w:marRight w:val="0"/>
      <w:marTop w:val="160"/>
      <w:marBottom w:val="160"/>
      <w:divBdr>
        <w:top w:val="none" w:sz="0" w:space="0" w:color="auto"/>
        <w:left w:val="none" w:sz="0" w:space="0" w:color="auto"/>
        <w:bottom w:val="none" w:sz="0" w:space="0" w:color="auto"/>
        <w:right w:val="none" w:sz="0" w:space="0" w:color="auto"/>
      </w:divBdr>
    </w:div>
    <w:div w:id="737943018">
      <w:marLeft w:val="0"/>
      <w:marRight w:val="0"/>
      <w:marTop w:val="160"/>
      <w:marBottom w:val="160"/>
      <w:divBdr>
        <w:top w:val="none" w:sz="0" w:space="0" w:color="auto"/>
        <w:left w:val="none" w:sz="0" w:space="0" w:color="auto"/>
        <w:bottom w:val="none" w:sz="0" w:space="0" w:color="auto"/>
        <w:right w:val="none" w:sz="0" w:space="0" w:color="auto"/>
      </w:divBdr>
    </w:div>
    <w:div w:id="739444575">
      <w:marLeft w:val="0"/>
      <w:marRight w:val="0"/>
      <w:marTop w:val="0"/>
      <w:marBottom w:val="0"/>
      <w:divBdr>
        <w:top w:val="none" w:sz="0" w:space="0" w:color="auto"/>
        <w:left w:val="none" w:sz="0" w:space="0" w:color="auto"/>
        <w:bottom w:val="none" w:sz="0" w:space="0" w:color="auto"/>
        <w:right w:val="none" w:sz="0" w:space="0" w:color="auto"/>
      </w:divBdr>
      <w:divsChild>
        <w:div w:id="415438534">
          <w:marLeft w:val="0"/>
          <w:marRight w:val="0"/>
          <w:marTop w:val="0"/>
          <w:marBottom w:val="0"/>
          <w:divBdr>
            <w:top w:val="none" w:sz="0" w:space="0" w:color="auto"/>
            <w:left w:val="none" w:sz="0" w:space="0" w:color="auto"/>
            <w:bottom w:val="none" w:sz="0" w:space="0" w:color="auto"/>
            <w:right w:val="none" w:sz="0" w:space="0" w:color="auto"/>
          </w:divBdr>
        </w:div>
      </w:divsChild>
    </w:div>
    <w:div w:id="739794076">
      <w:marLeft w:val="0"/>
      <w:marRight w:val="0"/>
      <w:marTop w:val="0"/>
      <w:marBottom w:val="160"/>
      <w:divBdr>
        <w:top w:val="none" w:sz="0" w:space="0" w:color="auto"/>
        <w:left w:val="none" w:sz="0" w:space="0" w:color="auto"/>
        <w:bottom w:val="none" w:sz="0" w:space="0" w:color="auto"/>
        <w:right w:val="none" w:sz="0" w:space="0" w:color="auto"/>
      </w:divBdr>
    </w:div>
    <w:div w:id="743527355">
      <w:marLeft w:val="0"/>
      <w:marRight w:val="0"/>
      <w:marTop w:val="160"/>
      <w:marBottom w:val="160"/>
      <w:divBdr>
        <w:top w:val="none" w:sz="0" w:space="0" w:color="auto"/>
        <w:left w:val="none" w:sz="0" w:space="0" w:color="auto"/>
        <w:bottom w:val="none" w:sz="0" w:space="0" w:color="auto"/>
        <w:right w:val="none" w:sz="0" w:space="0" w:color="auto"/>
      </w:divBdr>
    </w:div>
    <w:div w:id="743532278">
      <w:marLeft w:val="0"/>
      <w:marRight w:val="0"/>
      <w:marTop w:val="160"/>
      <w:marBottom w:val="160"/>
      <w:divBdr>
        <w:top w:val="none" w:sz="0" w:space="0" w:color="auto"/>
        <w:left w:val="none" w:sz="0" w:space="0" w:color="auto"/>
        <w:bottom w:val="none" w:sz="0" w:space="0" w:color="auto"/>
        <w:right w:val="none" w:sz="0" w:space="0" w:color="auto"/>
      </w:divBdr>
    </w:div>
    <w:div w:id="744298369">
      <w:marLeft w:val="0"/>
      <w:marRight w:val="0"/>
      <w:marTop w:val="160"/>
      <w:marBottom w:val="0"/>
      <w:divBdr>
        <w:top w:val="none" w:sz="0" w:space="0" w:color="auto"/>
        <w:left w:val="none" w:sz="0" w:space="0" w:color="auto"/>
        <w:bottom w:val="none" w:sz="0" w:space="0" w:color="auto"/>
        <w:right w:val="none" w:sz="0" w:space="0" w:color="auto"/>
      </w:divBdr>
    </w:div>
    <w:div w:id="746267682">
      <w:marLeft w:val="0"/>
      <w:marRight w:val="0"/>
      <w:marTop w:val="0"/>
      <w:marBottom w:val="0"/>
      <w:divBdr>
        <w:top w:val="none" w:sz="0" w:space="0" w:color="auto"/>
        <w:left w:val="none" w:sz="0" w:space="0" w:color="auto"/>
        <w:bottom w:val="none" w:sz="0" w:space="0" w:color="auto"/>
        <w:right w:val="none" w:sz="0" w:space="0" w:color="auto"/>
      </w:divBdr>
    </w:div>
    <w:div w:id="746417814">
      <w:marLeft w:val="0"/>
      <w:marRight w:val="0"/>
      <w:marTop w:val="0"/>
      <w:marBottom w:val="0"/>
      <w:divBdr>
        <w:top w:val="none" w:sz="0" w:space="0" w:color="auto"/>
        <w:left w:val="none" w:sz="0" w:space="0" w:color="auto"/>
        <w:bottom w:val="none" w:sz="0" w:space="0" w:color="auto"/>
        <w:right w:val="none" w:sz="0" w:space="0" w:color="auto"/>
      </w:divBdr>
      <w:divsChild>
        <w:div w:id="648942745">
          <w:marLeft w:val="0"/>
          <w:marRight w:val="0"/>
          <w:marTop w:val="0"/>
          <w:marBottom w:val="0"/>
          <w:divBdr>
            <w:top w:val="none" w:sz="0" w:space="0" w:color="auto"/>
            <w:left w:val="none" w:sz="0" w:space="0" w:color="auto"/>
            <w:bottom w:val="none" w:sz="0" w:space="0" w:color="auto"/>
            <w:right w:val="none" w:sz="0" w:space="0" w:color="auto"/>
          </w:divBdr>
        </w:div>
      </w:divsChild>
    </w:div>
    <w:div w:id="747115586">
      <w:marLeft w:val="0"/>
      <w:marRight w:val="0"/>
      <w:marTop w:val="160"/>
      <w:marBottom w:val="160"/>
      <w:divBdr>
        <w:top w:val="none" w:sz="0" w:space="0" w:color="auto"/>
        <w:left w:val="none" w:sz="0" w:space="0" w:color="auto"/>
        <w:bottom w:val="none" w:sz="0" w:space="0" w:color="auto"/>
        <w:right w:val="none" w:sz="0" w:space="0" w:color="auto"/>
      </w:divBdr>
    </w:div>
    <w:div w:id="751660992">
      <w:marLeft w:val="0"/>
      <w:marRight w:val="0"/>
      <w:marTop w:val="160"/>
      <w:marBottom w:val="160"/>
      <w:divBdr>
        <w:top w:val="none" w:sz="0" w:space="0" w:color="auto"/>
        <w:left w:val="none" w:sz="0" w:space="0" w:color="auto"/>
        <w:bottom w:val="none" w:sz="0" w:space="0" w:color="auto"/>
        <w:right w:val="none" w:sz="0" w:space="0" w:color="auto"/>
      </w:divBdr>
    </w:div>
    <w:div w:id="753361764">
      <w:marLeft w:val="0"/>
      <w:marRight w:val="0"/>
      <w:marTop w:val="160"/>
      <w:marBottom w:val="160"/>
      <w:divBdr>
        <w:top w:val="none" w:sz="0" w:space="0" w:color="auto"/>
        <w:left w:val="none" w:sz="0" w:space="0" w:color="auto"/>
        <w:bottom w:val="none" w:sz="0" w:space="0" w:color="auto"/>
        <w:right w:val="none" w:sz="0" w:space="0" w:color="auto"/>
      </w:divBdr>
    </w:div>
    <w:div w:id="757289496">
      <w:marLeft w:val="0"/>
      <w:marRight w:val="0"/>
      <w:marTop w:val="0"/>
      <w:marBottom w:val="160"/>
      <w:divBdr>
        <w:top w:val="none" w:sz="0" w:space="0" w:color="auto"/>
        <w:left w:val="none" w:sz="0" w:space="0" w:color="auto"/>
        <w:bottom w:val="none" w:sz="0" w:space="0" w:color="auto"/>
        <w:right w:val="none" w:sz="0" w:space="0" w:color="auto"/>
      </w:divBdr>
    </w:div>
    <w:div w:id="759638306">
      <w:marLeft w:val="0"/>
      <w:marRight w:val="0"/>
      <w:marTop w:val="160"/>
      <w:marBottom w:val="160"/>
      <w:divBdr>
        <w:top w:val="none" w:sz="0" w:space="0" w:color="auto"/>
        <w:left w:val="none" w:sz="0" w:space="0" w:color="auto"/>
        <w:bottom w:val="none" w:sz="0" w:space="0" w:color="auto"/>
        <w:right w:val="none" w:sz="0" w:space="0" w:color="auto"/>
      </w:divBdr>
    </w:div>
    <w:div w:id="761028359">
      <w:marLeft w:val="0"/>
      <w:marRight w:val="0"/>
      <w:marTop w:val="160"/>
      <w:marBottom w:val="160"/>
      <w:divBdr>
        <w:top w:val="none" w:sz="0" w:space="0" w:color="auto"/>
        <w:left w:val="none" w:sz="0" w:space="0" w:color="auto"/>
        <w:bottom w:val="none" w:sz="0" w:space="0" w:color="auto"/>
        <w:right w:val="none" w:sz="0" w:space="0" w:color="auto"/>
      </w:divBdr>
    </w:div>
    <w:div w:id="761029233">
      <w:marLeft w:val="0"/>
      <w:marRight w:val="0"/>
      <w:marTop w:val="0"/>
      <w:marBottom w:val="160"/>
      <w:divBdr>
        <w:top w:val="none" w:sz="0" w:space="0" w:color="auto"/>
        <w:left w:val="none" w:sz="0" w:space="0" w:color="auto"/>
        <w:bottom w:val="none" w:sz="0" w:space="0" w:color="auto"/>
        <w:right w:val="none" w:sz="0" w:space="0" w:color="auto"/>
      </w:divBdr>
    </w:div>
    <w:div w:id="762997801">
      <w:marLeft w:val="0"/>
      <w:marRight w:val="0"/>
      <w:marTop w:val="160"/>
      <w:marBottom w:val="160"/>
      <w:divBdr>
        <w:top w:val="none" w:sz="0" w:space="0" w:color="auto"/>
        <w:left w:val="none" w:sz="0" w:space="0" w:color="auto"/>
        <w:bottom w:val="none" w:sz="0" w:space="0" w:color="auto"/>
        <w:right w:val="none" w:sz="0" w:space="0" w:color="auto"/>
      </w:divBdr>
    </w:div>
    <w:div w:id="763108069">
      <w:marLeft w:val="0"/>
      <w:marRight w:val="0"/>
      <w:marTop w:val="160"/>
      <w:marBottom w:val="160"/>
      <w:divBdr>
        <w:top w:val="none" w:sz="0" w:space="0" w:color="auto"/>
        <w:left w:val="none" w:sz="0" w:space="0" w:color="auto"/>
        <w:bottom w:val="none" w:sz="0" w:space="0" w:color="auto"/>
        <w:right w:val="none" w:sz="0" w:space="0" w:color="auto"/>
      </w:divBdr>
    </w:div>
    <w:div w:id="764151557">
      <w:marLeft w:val="0"/>
      <w:marRight w:val="0"/>
      <w:marTop w:val="160"/>
      <w:marBottom w:val="160"/>
      <w:divBdr>
        <w:top w:val="none" w:sz="0" w:space="0" w:color="auto"/>
        <w:left w:val="none" w:sz="0" w:space="0" w:color="auto"/>
        <w:bottom w:val="none" w:sz="0" w:space="0" w:color="auto"/>
        <w:right w:val="none" w:sz="0" w:space="0" w:color="auto"/>
      </w:divBdr>
    </w:div>
    <w:div w:id="770513875">
      <w:marLeft w:val="0"/>
      <w:marRight w:val="0"/>
      <w:marTop w:val="160"/>
      <w:marBottom w:val="160"/>
      <w:divBdr>
        <w:top w:val="none" w:sz="0" w:space="0" w:color="auto"/>
        <w:left w:val="none" w:sz="0" w:space="0" w:color="auto"/>
        <w:bottom w:val="none" w:sz="0" w:space="0" w:color="auto"/>
        <w:right w:val="none" w:sz="0" w:space="0" w:color="auto"/>
      </w:divBdr>
    </w:div>
    <w:div w:id="772480452">
      <w:marLeft w:val="0"/>
      <w:marRight w:val="0"/>
      <w:marTop w:val="0"/>
      <w:marBottom w:val="0"/>
      <w:divBdr>
        <w:top w:val="none" w:sz="0" w:space="0" w:color="auto"/>
        <w:left w:val="none" w:sz="0" w:space="0" w:color="auto"/>
        <w:bottom w:val="none" w:sz="0" w:space="0" w:color="auto"/>
        <w:right w:val="none" w:sz="0" w:space="0" w:color="auto"/>
      </w:divBdr>
      <w:divsChild>
        <w:div w:id="1490098295">
          <w:marLeft w:val="0"/>
          <w:marRight w:val="0"/>
          <w:marTop w:val="0"/>
          <w:marBottom w:val="0"/>
          <w:divBdr>
            <w:top w:val="none" w:sz="0" w:space="0" w:color="auto"/>
            <w:left w:val="none" w:sz="0" w:space="0" w:color="auto"/>
            <w:bottom w:val="none" w:sz="0" w:space="0" w:color="auto"/>
            <w:right w:val="none" w:sz="0" w:space="0" w:color="auto"/>
          </w:divBdr>
        </w:div>
      </w:divsChild>
    </w:div>
    <w:div w:id="773944688">
      <w:marLeft w:val="0"/>
      <w:marRight w:val="0"/>
      <w:marTop w:val="160"/>
      <w:marBottom w:val="160"/>
      <w:divBdr>
        <w:top w:val="none" w:sz="0" w:space="0" w:color="auto"/>
        <w:left w:val="none" w:sz="0" w:space="0" w:color="auto"/>
        <w:bottom w:val="none" w:sz="0" w:space="0" w:color="auto"/>
        <w:right w:val="none" w:sz="0" w:space="0" w:color="auto"/>
      </w:divBdr>
    </w:div>
    <w:div w:id="775053812">
      <w:marLeft w:val="0"/>
      <w:marRight w:val="0"/>
      <w:marTop w:val="0"/>
      <w:marBottom w:val="160"/>
      <w:divBdr>
        <w:top w:val="none" w:sz="0" w:space="0" w:color="auto"/>
        <w:left w:val="none" w:sz="0" w:space="0" w:color="auto"/>
        <w:bottom w:val="none" w:sz="0" w:space="0" w:color="auto"/>
        <w:right w:val="none" w:sz="0" w:space="0" w:color="auto"/>
      </w:divBdr>
    </w:div>
    <w:div w:id="777262843">
      <w:marLeft w:val="0"/>
      <w:marRight w:val="0"/>
      <w:marTop w:val="0"/>
      <w:marBottom w:val="0"/>
      <w:divBdr>
        <w:top w:val="none" w:sz="0" w:space="0" w:color="auto"/>
        <w:left w:val="none" w:sz="0" w:space="0" w:color="auto"/>
        <w:bottom w:val="none" w:sz="0" w:space="0" w:color="auto"/>
        <w:right w:val="none" w:sz="0" w:space="0" w:color="auto"/>
      </w:divBdr>
      <w:divsChild>
        <w:div w:id="1635326599">
          <w:marLeft w:val="0"/>
          <w:marRight w:val="0"/>
          <w:marTop w:val="0"/>
          <w:marBottom w:val="0"/>
          <w:divBdr>
            <w:top w:val="none" w:sz="0" w:space="0" w:color="auto"/>
            <w:left w:val="none" w:sz="0" w:space="0" w:color="auto"/>
            <w:bottom w:val="none" w:sz="0" w:space="0" w:color="auto"/>
            <w:right w:val="none" w:sz="0" w:space="0" w:color="auto"/>
          </w:divBdr>
        </w:div>
      </w:divsChild>
    </w:div>
    <w:div w:id="782765439">
      <w:marLeft w:val="0"/>
      <w:marRight w:val="0"/>
      <w:marTop w:val="160"/>
      <w:marBottom w:val="160"/>
      <w:divBdr>
        <w:top w:val="none" w:sz="0" w:space="0" w:color="auto"/>
        <w:left w:val="none" w:sz="0" w:space="0" w:color="auto"/>
        <w:bottom w:val="none" w:sz="0" w:space="0" w:color="auto"/>
        <w:right w:val="none" w:sz="0" w:space="0" w:color="auto"/>
      </w:divBdr>
    </w:div>
    <w:div w:id="783430150">
      <w:marLeft w:val="0"/>
      <w:marRight w:val="0"/>
      <w:marTop w:val="160"/>
      <w:marBottom w:val="160"/>
      <w:divBdr>
        <w:top w:val="none" w:sz="0" w:space="0" w:color="auto"/>
        <w:left w:val="none" w:sz="0" w:space="0" w:color="auto"/>
        <w:bottom w:val="none" w:sz="0" w:space="0" w:color="auto"/>
        <w:right w:val="none" w:sz="0" w:space="0" w:color="auto"/>
      </w:divBdr>
    </w:div>
    <w:div w:id="784347082">
      <w:marLeft w:val="0"/>
      <w:marRight w:val="0"/>
      <w:marTop w:val="160"/>
      <w:marBottom w:val="160"/>
      <w:divBdr>
        <w:top w:val="none" w:sz="0" w:space="0" w:color="auto"/>
        <w:left w:val="none" w:sz="0" w:space="0" w:color="auto"/>
        <w:bottom w:val="none" w:sz="0" w:space="0" w:color="auto"/>
        <w:right w:val="none" w:sz="0" w:space="0" w:color="auto"/>
      </w:divBdr>
    </w:div>
    <w:div w:id="786582363">
      <w:marLeft w:val="0"/>
      <w:marRight w:val="0"/>
      <w:marTop w:val="0"/>
      <w:marBottom w:val="160"/>
      <w:divBdr>
        <w:top w:val="none" w:sz="0" w:space="0" w:color="auto"/>
        <w:left w:val="none" w:sz="0" w:space="0" w:color="auto"/>
        <w:bottom w:val="none" w:sz="0" w:space="0" w:color="auto"/>
        <w:right w:val="none" w:sz="0" w:space="0" w:color="auto"/>
      </w:divBdr>
    </w:div>
    <w:div w:id="787546405">
      <w:marLeft w:val="0"/>
      <w:marRight w:val="0"/>
      <w:marTop w:val="0"/>
      <w:marBottom w:val="160"/>
      <w:divBdr>
        <w:top w:val="none" w:sz="0" w:space="0" w:color="auto"/>
        <w:left w:val="none" w:sz="0" w:space="0" w:color="auto"/>
        <w:bottom w:val="none" w:sz="0" w:space="0" w:color="auto"/>
        <w:right w:val="none" w:sz="0" w:space="0" w:color="auto"/>
      </w:divBdr>
    </w:div>
    <w:div w:id="789015095">
      <w:marLeft w:val="0"/>
      <w:marRight w:val="0"/>
      <w:marTop w:val="160"/>
      <w:marBottom w:val="160"/>
      <w:divBdr>
        <w:top w:val="none" w:sz="0" w:space="0" w:color="auto"/>
        <w:left w:val="none" w:sz="0" w:space="0" w:color="auto"/>
        <w:bottom w:val="none" w:sz="0" w:space="0" w:color="auto"/>
        <w:right w:val="none" w:sz="0" w:space="0" w:color="auto"/>
      </w:divBdr>
    </w:div>
    <w:div w:id="789668434">
      <w:marLeft w:val="0"/>
      <w:marRight w:val="0"/>
      <w:marTop w:val="160"/>
      <w:marBottom w:val="160"/>
      <w:divBdr>
        <w:top w:val="none" w:sz="0" w:space="0" w:color="auto"/>
        <w:left w:val="none" w:sz="0" w:space="0" w:color="auto"/>
        <w:bottom w:val="none" w:sz="0" w:space="0" w:color="auto"/>
        <w:right w:val="none" w:sz="0" w:space="0" w:color="auto"/>
      </w:divBdr>
    </w:div>
    <w:div w:id="790591998">
      <w:marLeft w:val="0"/>
      <w:marRight w:val="0"/>
      <w:marTop w:val="160"/>
      <w:marBottom w:val="160"/>
      <w:divBdr>
        <w:top w:val="none" w:sz="0" w:space="0" w:color="auto"/>
        <w:left w:val="none" w:sz="0" w:space="0" w:color="auto"/>
        <w:bottom w:val="none" w:sz="0" w:space="0" w:color="auto"/>
        <w:right w:val="none" w:sz="0" w:space="0" w:color="auto"/>
      </w:divBdr>
    </w:div>
    <w:div w:id="791482457">
      <w:marLeft w:val="0"/>
      <w:marRight w:val="0"/>
      <w:marTop w:val="40"/>
      <w:marBottom w:val="200"/>
      <w:divBdr>
        <w:top w:val="none" w:sz="0" w:space="0" w:color="auto"/>
        <w:left w:val="none" w:sz="0" w:space="0" w:color="auto"/>
        <w:bottom w:val="none" w:sz="0" w:space="0" w:color="auto"/>
        <w:right w:val="none" w:sz="0" w:space="0" w:color="auto"/>
      </w:divBdr>
    </w:div>
    <w:div w:id="794834113">
      <w:marLeft w:val="0"/>
      <w:marRight w:val="0"/>
      <w:marTop w:val="160"/>
      <w:marBottom w:val="160"/>
      <w:divBdr>
        <w:top w:val="none" w:sz="0" w:space="0" w:color="auto"/>
        <w:left w:val="none" w:sz="0" w:space="0" w:color="auto"/>
        <w:bottom w:val="none" w:sz="0" w:space="0" w:color="auto"/>
        <w:right w:val="none" w:sz="0" w:space="0" w:color="auto"/>
      </w:divBdr>
    </w:div>
    <w:div w:id="798454595">
      <w:marLeft w:val="0"/>
      <w:marRight w:val="0"/>
      <w:marTop w:val="160"/>
      <w:marBottom w:val="160"/>
      <w:divBdr>
        <w:top w:val="none" w:sz="0" w:space="0" w:color="auto"/>
        <w:left w:val="none" w:sz="0" w:space="0" w:color="auto"/>
        <w:bottom w:val="none" w:sz="0" w:space="0" w:color="auto"/>
        <w:right w:val="none" w:sz="0" w:space="0" w:color="auto"/>
      </w:divBdr>
    </w:div>
    <w:div w:id="805506615">
      <w:marLeft w:val="0"/>
      <w:marRight w:val="0"/>
      <w:marTop w:val="160"/>
      <w:marBottom w:val="160"/>
      <w:divBdr>
        <w:top w:val="none" w:sz="0" w:space="0" w:color="auto"/>
        <w:left w:val="none" w:sz="0" w:space="0" w:color="auto"/>
        <w:bottom w:val="none" w:sz="0" w:space="0" w:color="auto"/>
        <w:right w:val="none" w:sz="0" w:space="0" w:color="auto"/>
      </w:divBdr>
    </w:div>
    <w:div w:id="809516543">
      <w:marLeft w:val="0"/>
      <w:marRight w:val="0"/>
      <w:marTop w:val="160"/>
      <w:marBottom w:val="160"/>
      <w:divBdr>
        <w:top w:val="none" w:sz="0" w:space="0" w:color="auto"/>
        <w:left w:val="none" w:sz="0" w:space="0" w:color="auto"/>
        <w:bottom w:val="none" w:sz="0" w:space="0" w:color="auto"/>
        <w:right w:val="none" w:sz="0" w:space="0" w:color="auto"/>
      </w:divBdr>
    </w:div>
    <w:div w:id="810365884">
      <w:marLeft w:val="0"/>
      <w:marRight w:val="0"/>
      <w:marTop w:val="160"/>
      <w:marBottom w:val="160"/>
      <w:divBdr>
        <w:top w:val="none" w:sz="0" w:space="0" w:color="auto"/>
        <w:left w:val="none" w:sz="0" w:space="0" w:color="auto"/>
        <w:bottom w:val="none" w:sz="0" w:space="0" w:color="auto"/>
        <w:right w:val="none" w:sz="0" w:space="0" w:color="auto"/>
      </w:divBdr>
    </w:div>
    <w:div w:id="811368154">
      <w:marLeft w:val="0"/>
      <w:marRight w:val="0"/>
      <w:marTop w:val="240"/>
      <w:marBottom w:val="240"/>
      <w:divBdr>
        <w:top w:val="none" w:sz="0" w:space="0" w:color="auto"/>
        <w:left w:val="none" w:sz="0" w:space="0" w:color="auto"/>
        <w:bottom w:val="none" w:sz="0" w:space="0" w:color="auto"/>
        <w:right w:val="none" w:sz="0" w:space="0" w:color="auto"/>
      </w:divBdr>
    </w:div>
    <w:div w:id="812260420">
      <w:marLeft w:val="0"/>
      <w:marRight w:val="0"/>
      <w:marTop w:val="160"/>
      <w:marBottom w:val="160"/>
      <w:divBdr>
        <w:top w:val="none" w:sz="0" w:space="0" w:color="auto"/>
        <w:left w:val="none" w:sz="0" w:space="0" w:color="auto"/>
        <w:bottom w:val="none" w:sz="0" w:space="0" w:color="auto"/>
        <w:right w:val="none" w:sz="0" w:space="0" w:color="auto"/>
      </w:divBdr>
    </w:div>
    <w:div w:id="812453628">
      <w:marLeft w:val="0"/>
      <w:marRight w:val="0"/>
      <w:marTop w:val="0"/>
      <w:marBottom w:val="0"/>
      <w:divBdr>
        <w:top w:val="none" w:sz="0" w:space="0" w:color="auto"/>
        <w:left w:val="none" w:sz="0" w:space="0" w:color="auto"/>
        <w:bottom w:val="none" w:sz="0" w:space="0" w:color="auto"/>
        <w:right w:val="none" w:sz="0" w:space="0" w:color="auto"/>
      </w:divBdr>
      <w:divsChild>
        <w:div w:id="973490609">
          <w:marLeft w:val="0"/>
          <w:marRight w:val="0"/>
          <w:marTop w:val="0"/>
          <w:marBottom w:val="0"/>
          <w:divBdr>
            <w:top w:val="none" w:sz="0" w:space="0" w:color="auto"/>
            <w:left w:val="none" w:sz="0" w:space="0" w:color="auto"/>
            <w:bottom w:val="none" w:sz="0" w:space="0" w:color="auto"/>
            <w:right w:val="none" w:sz="0" w:space="0" w:color="auto"/>
          </w:divBdr>
        </w:div>
      </w:divsChild>
    </w:div>
    <w:div w:id="813107133">
      <w:marLeft w:val="0"/>
      <w:marRight w:val="0"/>
      <w:marTop w:val="0"/>
      <w:marBottom w:val="0"/>
      <w:divBdr>
        <w:top w:val="none" w:sz="0" w:space="0" w:color="auto"/>
        <w:left w:val="none" w:sz="0" w:space="0" w:color="auto"/>
        <w:bottom w:val="none" w:sz="0" w:space="0" w:color="auto"/>
        <w:right w:val="none" w:sz="0" w:space="0" w:color="auto"/>
      </w:divBdr>
    </w:div>
    <w:div w:id="814761061">
      <w:marLeft w:val="0"/>
      <w:marRight w:val="0"/>
      <w:marTop w:val="0"/>
      <w:marBottom w:val="160"/>
      <w:divBdr>
        <w:top w:val="none" w:sz="0" w:space="0" w:color="auto"/>
        <w:left w:val="none" w:sz="0" w:space="0" w:color="auto"/>
        <w:bottom w:val="none" w:sz="0" w:space="0" w:color="auto"/>
        <w:right w:val="none" w:sz="0" w:space="0" w:color="auto"/>
      </w:divBdr>
    </w:div>
    <w:div w:id="815413327">
      <w:marLeft w:val="0"/>
      <w:marRight w:val="0"/>
      <w:marTop w:val="0"/>
      <w:marBottom w:val="0"/>
      <w:divBdr>
        <w:top w:val="none" w:sz="0" w:space="0" w:color="auto"/>
        <w:left w:val="none" w:sz="0" w:space="0" w:color="auto"/>
        <w:bottom w:val="none" w:sz="0" w:space="0" w:color="auto"/>
        <w:right w:val="none" w:sz="0" w:space="0" w:color="auto"/>
      </w:divBdr>
    </w:div>
    <w:div w:id="817186785">
      <w:marLeft w:val="0"/>
      <w:marRight w:val="0"/>
      <w:marTop w:val="0"/>
      <w:marBottom w:val="0"/>
      <w:divBdr>
        <w:top w:val="none" w:sz="0" w:space="0" w:color="auto"/>
        <w:left w:val="none" w:sz="0" w:space="0" w:color="auto"/>
        <w:bottom w:val="none" w:sz="0" w:space="0" w:color="auto"/>
        <w:right w:val="none" w:sz="0" w:space="0" w:color="auto"/>
      </w:divBdr>
      <w:divsChild>
        <w:div w:id="684406609">
          <w:marLeft w:val="0"/>
          <w:marRight w:val="0"/>
          <w:marTop w:val="0"/>
          <w:marBottom w:val="0"/>
          <w:divBdr>
            <w:top w:val="none" w:sz="0" w:space="0" w:color="auto"/>
            <w:left w:val="none" w:sz="0" w:space="0" w:color="auto"/>
            <w:bottom w:val="none" w:sz="0" w:space="0" w:color="auto"/>
            <w:right w:val="none" w:sz="0" w:space="0" w:color="auto"/>
          </w:divBdr>
        </w:div>
      </w:divsChild>
    </w:div>
    <w:div w:id="818182430">
      <w:marLeft w:val="0"/>
      <w:marRight w:val="0"/>
      <w:marTop w:val="160"/>
      <w:marBottom w:val="160"/>
      <w:divBdr>
        <w:top w:val="none" w:sz="0" w:space="0" w:color="auto"/>
        <w:left w:val="none" w:sz="0" w:space="0" w:color="auto"/>
        <w:bottom w:val="none" w:sz="0" w:space="0" w:color="auto"/>
        <w:right w:val="none" w:sz="0" w:space="0" w:color="auto"/>
      </w:divBdr>
    </w:div>
    <w:div w:id="818304468">
      <w:marLeft w:val="0"/>
      <w:marRight w:val="0"/>
      <w:marTop w:val="0"/>
      <w:marBottom w:val="0"/>
      <w:divBdr>
        <w:top w:val="none" w:sz="0" w:space="0" w:color="auto"/>
        <w:left w:val="none" w:sz="0" w:space="0" w:color="auto"/>
        <w:bottom w:val="none" w:sz="0" w:space="0" w:color="auto"/>
        <w:right w:val="none" w:sz="0" w:space="0" w:color="auto"/>
      </w:divBdr>
      <w:divsChild>
        <w:div w:id="168830968">
          <w:marLeft w:val="0"/>
          <w:marRight w:val="0"/>
          <w:marTop w:val="160"/>
          <w:marBottom w:val="160"/>
          <w:divBdr>
            <w:top w:val="none" w:sz="0" w:space="0" w:color="auto"/>
            <w:left w:val="none" w:sz="0" w:space="0" w:color="auto"/>
            <w:bottom w:val="none" w:sz="0" w:space="0" w:color="auto"/>
            <w:right w:val="none" w:sz="0" w:space="0" w:color="auto"/>
          </w:divBdr>
        </w:div>
        <w:div w:id="1877236721">
          <w:marLeft w:val="0"/>
          <w:marRight w:val="0"/>
          <w:marTop w:val="160"/>
          <w:marBottom w:val="160"/>
          <w:divBdr>
            <w:top w:val="none" w:sz="0" w:space="0" w:color="auto"/>
            <w:left w:val="none" w:sz="0" w:space="0" w:color="auto"/>
            <w:bottom w:val="none" w:sz="0" w:space="0" w:color="auto"/>
            <w:right w:val="none" w:sz="0" w:space="0" w:color="auto"/>
          </w:divBdr>
        </w:div>
        <w:div w:id="1465343256">
          <w:marLeft w:val="0"/>
          <w:marRight w:val="0"/>
          <w:marTop w:val="160"/>
          <w:marBottom w:val="160"/>
          <w:divBdr>
            <w:top w:val="none" w:sz="0" w:space="0" w:color="auto"/>
            <w:left w:val="none" w:sz="0" w:space="0" w:color="auto"/>
            <w:bottom w:val="none" w:sz="0" w:space="0" w:color="auto"/>
            <w:right w:val="none" w:sz="0" w:space="0" w:color="auto"/>
          </w:divBdr>
        </w:div>
        <w:div w:id="269703129">
          <w:marLeft w:val="0"/>
          <w:marRight w:val="0"/>
          <w:marTop w:val="160"/>
          <w:marBottom w:val="160"/>
          <w:divBdr>
            <w:top w:val="none" w:sz="0" w:space="0" w:color="auto"/>
            <w:left w:val="none" w:sz="0" w:space="0" w:color="auto"/>
            <w:bottom w:val="none" w:sz="0" w:space="0" w:color="auto"/>
            <w:right w:val="none" w:sz="0" w:space="0" w:color="auto"/>
          </w:divBdr>
        </w:div>
        <w:div w:id="890654355">
          <w:marLeft w:val="0"/>
          <w:marRight w:val="0"/>
          <w:marTop w:val="160"/>
          <w:marBottom w:val="160"/>
          <w:divBdr>
            <w:top w:val="none" w:sz="0" w:space="0" w:color="auto"/>
            <w:left w:val="none" w:sz="0" w:space="0" w:color="auto"/>
            <w:bottom w:val="none" w:sz="0" w:space="0" w:color="auto"/>
            <w:right w:val="none" w:sz="0" w:space="0" w:color="auto"/>
          </w:divBdr>
        </w:div>
        <w:div w:id="2024897749">
          <w:marLeft w:val="0"/>
          <w:marRight w:val="0"/>
          <w:marTop w:val="0"/>
          <w:marBottom w:val="0"/>
          <w:divBdr>
            <w:top w:val="none" w:sz="0" w:space="0" w:color="auto"/>
            <w:left w:val="none" w:sz="0" w:space="0" w:color="auto"/>
            <w:bottom w:val="none" w:sz="0" w:space="0" w:color="auto"/>
            <w:right w:val="none" w:sz="0" w:space="0" w:color="auto"/>
          </w:divBdr>
        </w:div>
      </w:divsChild>
    </w:div>
    <w:div w:id="818499164">
      <w:marLeft w:val="0"/>
      <w:marRight w:val="0"/>
      <w:marTop w:val="160"/>
      <w:marBottom w:val="160"/>
      <w:divBdr>
        <w:top w:val="none" w:sz="0" w:space="0" w:color="auto"/>
        <w:left w:val="none" w:sz="0" w:space="0" w:color="auto"/>
        <w:bottom w:val="none" w:sz="0" w:space="0" w:color="auto"/>
        <w:right w:val="none" w:sz="0" w:space="0" w:color="auto"/>
      </w:divBdr>
    </w:div>
    <w:div w:id="819074336">
      <w:marLeft w:val="0"/>
      <w:marRight w:val="0"/>
      <w:marTop w:val="160"/>
      <w:marBottom w:val="160"/>
      <w:divBdr>
        <w:top w:val="none" w:sz="0" w:space="0" w:color="auto"/>
        <w:left w:val="none" w:sz="0" w:space="0" w:color="auto"/>
        <w:bottom w:val="none" w:sz="0" w:space="0" w:color="auto"/>
        <w:right w:val="none" w:sz="0" w:space="0" w:color="auto"/>
      </w:divBdr>
    </w:div>
    <w:div w:id="824278918">
      <w:marLeft w:val="0"/>
      <w:marRight w:val="0"/>
      <w:marTop w:val="160"/>
      <w:marBottom w:val="160"/>
      <w:divBdr>
        <w:top w:val="none" w:sz="0" w:space="0" w:color="auto"/>
        <w:left w:val="none" w:sz="0" w:space="0" w:color="auto"/>
        <w:bottom w:val="none" w:sz="0" w:space="0" w:color="auto"/>
        <w:right w:val="none" w:sz="0" w:space="0" w:color="auto"/>
      </w:divBdr>
    </w:div>
    <w:div w:id="826746633">
      <w:marLeft w:val="0"/>
      <w:marRight w:val="0"/>
      <w:marTop w:val="160"/>
      <w:marBottom w:val="160"/>
      <w:divBdr>
        <w:top w:val="none" w:sz="0" w:space="0" w:color="auto"/>
        <w:left w:val="none" w:sz="0" w:space="0" w:color="auto"/>
        <w:bottom w:val="none" w:sz="0" w:space="0" w:color="auto"/>
        <w:right w:val="none" w:sz="0" w:space="0" w:color="auto"/>
      </w:divBdr>
    </w:div>
    <w:div w:id="827402127">
      <w:marLeft w:val="0"/>
      <w:marRight w:val="0"/>
      <w:marTop w:val="160"/>
      <w:marBottom w:val="160"/>
      <w:divBdr>
        <w:top w:val="none" w:sz="0" w:space="0" w:color="auto"/>
        <w:left w:val="none" w:sz="0" w:space="0" w:color="auto"/>
        <w:bottom w:val="none" w:sz="0" w:space="0" w:color="auto"/>
        <w:right w:val="none" w:sz="0" w:space="0" w:color="auto"/>
      </w:divBdr>
    </w:div>
    <w:div w:id="827747669">
      <w:marLeft w:val="0"/>
      <w:marRight w:val="0"/>
      <w:marTop w:val="160"/>
      <w:marBottom w:val="160"/>
      <w:divBdr>
        <w:top w:val="none" w:sz="0" w:space="0" w:color="auto"/>
        <w:left w:val="none" w:sz="0" w:space="0" w:color="auto"/>
        <w:bottom w:val="none" w:sz="0" w:space="0" w:color="auto"/>
        <w:right w:val="none" w:sz="0" w:space="0" w:color="auto"/>
      </w:divBdr>
    </w:div>
    <w:div w:id="829755990">
      <w:marLeft w:val="0"/>
      <w:marRight w:val="0"/>
      <w:marTop w:val="160"/>
      <w:marBottom w:val="160"/>
      <w:divBdr>
        <w:top w:val="none" w:sz="0" w:space="0" w:color="auto"/>
        <w:left w:val="none" w:sz="0" w:space="0" w:color="auto"/>
        <w:bottom w:val="none" w:sz="0" w:space="0" w:color="auto"/>
        <w:right w:val="none" w:sz="0" w:space="0" w:color="auto"/>
      </w:divBdr>
    </w:div>
    <w:div w:id="830757770">
      <w:marLeft w:val="0"/>
      <w:marRight w:val="0"/>
      <w:marTop w:val="160"/>
      <w:marBottom w:val="160"/>
      <w:divBdr>
        <w:top w:val="none" w:sz="0" w:space="0" w:color="auto"/>
        <w:left w:val="none" w:sz="0" w:space="0" w:color="auto"/>
        <w:bottom w:val="none" w:sz="0" w:space="0" w:color="auto"/>
        <w:right w:val="none" w:sz="0" w:space="0" w:color="auto"/>
      </w:divBdr>
    </w:div>
    <w:div w:id="832185528">
      <w:marLeft w:val="0"/>
      <w:marRight w:val="0"/>
      <w:marTop w:val="160"/>
      <w:marBottom w:val="160"/>
      <w:divBdr>
        <w:top w:val="none" w:sz="0" w:space="0" w:color="auto"/>
        <w:left w:val="none" w:sz="0" w:space="0" w:color="auto"/>
        <w:bottom w:val="none" w:sz="0" w:space="0" w:color="auto"/>
        <w:right w:val="none" w:sz="0" w:space="0" w:color="auto"/>
      </w:divBdr>
    </w:div>
    <w:div w:id="832911651">
      <w:marLeft w:val="0"/>
      <w:marRight w:val="0"/>
      <w:marTop w:val="0"/>
      <w:marBottom w:val="0"/>
      <w:divBdr>
        <w:top w:val="none" w:sz="0" w:space="0" w:color="auto"/>
        <w:left w:val="none" w:sz="0" w:space="0" w:color="auto"/>
        <w:bottom w:val="none" w:sz="0" w:space="0" w:color="auto"/>
        <w:right w:val="none" w:sz="0" w:space="0" w:color="auto"/>
      </w:divBdr>
    </w:div>
    <w:div w:id="833297884">
      <w:marLeft w:val="0"/>
      <w:marRight w:val="0"/>
      <w:marTop w:val="0"/>
      <w:marBottom w:val="0"/>
      <w:divBdr>
        <w:top w:val="none" w:sz="0" w:space="0" w:color="auto"/>
        <w:left w:val="none" w:sz="0" w:space="0" w:color="auto"/>
        <w:bottom w:val="none" w:sz="0" w:space="0" w:color="auto"/>
        <w:right w:val="none" w:sz="0" w:space="0" w:color="auto"/>
      </w:divBdr>
      <w:divsChild>
        <w:div w:id="1323580552">
          <w:marLeft w:val="0"/>
          <w:marRight w:val="0"/>
          <w:marTop w:val="160"/>
          <w:marBottom w:val="160"/>
          <w:divBdr>
            <w:top w:val="none" w:sz="0" w:space="0" w:color="auto"/>
            <w:left w:val="none" w:sz="0" w:space="0" w:color="auto"/>
            <w:bottom w:val="none" w:sz="0" w:space="0" w:color="auto"/>
            <w:right w:val="none" w:sz="0" w:space="0" w:color="auto"/>
          </w:divBdr>
        </w:div>
        <w:div w:id="908226999">
          <w:marLeft w:val="0"/>
          <w:marRight w:val="0"/>
          <w:marTop w:val="160"/>
          <w:marBottom w:val="160"/>
          <w:divBdr>
            <w:top w:val="none" w:sz="0" w:space="0" w:color="auto"/>
            <w:left w:val="none" w:sz="0" w:space="0" w:color="auto"/>
            <w:bottom w:val="none" w:sz="0" w:space="0" w:color="auto"/>
            <w:right w:val="none" w:sz="0" w:space="0" w:color="auto"/>
          </w:divBdr>
        </w:div>
        <w:div w:id="619923203">
          <w:marLeft w:val="0"/>
          <w:marRight w:val="0"/>
          <w:marTop w:val="160"/>
          <w:marBottom w:val="160"/>
          <w:divBdr>
            <w:top w:val="none" w:sz="0" w:space="0" w:color="auto"/>
            <w:left w:val="none" w:sz="0" w:space="0" w:color="auto"/>
            <w:bottom w:val="none" w:sz="0" w:space="0" w:color="auto"/>
            <w:right w:val="none" w:sz="0" w:space="0" w:color="auto"/>
          </w:divBdr>
        </w:div>
        <w:div w:id="1221481728">
          <w:marLeft w:val="0"/>
          <w:marRight w:val="0"/>
          <w:marTop w:val="160"/>
          <w:marBottom w:val="160"/>
          <w:divBdr>
            <w:top w:val="none" w:sz="0" w:space="0" w:color="auto"/>
            <w:left w:val="none" w:sz="0" w:space="0" w:color="auto"/>
            <w:bottom w:val="none" w:sz="0" w:space="0" w:color="auto"/>
            <w:right w:val="none" w:sz="0" w:space="0" w:color="auto"/>
          </w:divBdr>
        </w:div>
        <w:div w:id="288123432">
          <w:marLeft w:val="0"/>
          <w:marRight w:val="0"/>
          <w:marTop w:val="160"/>
          <w:marBottom w:val="160"/>
          <w:divBdr>
            <w:top w:val="none" w:sz="0" w:space="0" w:color="auto"/>
            <w:left w:val="none" w:sz="0" w:space="0" w:color="auto"/>
            <w:bottom w:val="none" w:sz="0" w:space="0" w:color="auto"/>
            <w:right w:val="none" w:sz="0" w:space="0" w:color="auto"/>
          </w:divBdr>
        </w:div>
      </w:divsChild>
    </w:div>
    <w:div w:id="837308963">
      <w:marLeft w:val="0"/>
      <w:marRight w:val="0"/>
      <w:marTop w:val="0"/>
      <w:marBottom w:val="0"/>
      <w:divBdr>
        <w:top w:val="none" w:sz="0" w:space="0" w:color="auto"/>
        <w:left w:val="none" w:sz="0" w:space="0" w:color="auto"/>
        <w:bottom w:val="none" w:sz="0" w:space="0" w:color="auto"/>
        <w:right w:val="none" w:sz="0" w:space="0" w:color="auto"/>
      </w:divBdr>
      <w:divsChild>
        <w:div w:id="630746261">
          <w:marLeft w:val="0"/>
          <w:marRight w:val="0"/>
          <w:marTop w:val="0"/>
          <w:marBottom w:val="0"/>
          <w:divBdr>
            <w:top w:val="none" w:sz="0" w:space="0" w:color="auto"/>
            <w:left w:val="none" w:sz="0" w:space="0" w:color="auto"/>
            <w:bottom w:val="none" w:sz="0" w:space="0" w:color="auto"/>
            <w:right w:val="none" w:sz="0" w:space="0" w:color="auto"/>
          </w:divBdr>
        </w:div>
      </w:divsChild>
    </w:div>
    <w:div w:id="838543367">
      <w:marLeft w:val="0"/>
      <w:marRight w:val="0"/>
      <w:marTop w:val="0"/>
      <w:marBottom w:val="0"/>
      <w:divBdr>
        <w:top w:val="none" w:sz="0" w:space="0" w:color="auto"/>
        <w:left w:val="none" w:sz="0" w:space="0" w:color="auto"/>
        <w:bottom w:val="none" w:sz="0" w:space="0" w:color="auto"/>
        <w:right w:val="none" w:sz="0" w:space="0" w:color="auto"/>
      </w:divBdr>
      <w:divsChild>
        <w:div w:id="855924410">
          <w:marLeft w:val="0"/>
          <w:marRight w:val="0"/>
          <w:marTop w:val="0"/>
          <w:marBottom w:val="0"/>
          <w:divBdr>
            <w:top w:val="none" w:sz="0" w:space="0" w:color="auto"/>
            <w:left w:val="none" w:sz="0" w:space="0" w:color="auto"/>
            <w:bottom w:val="none" w:sz="0" w:space="0" w:color="auto"/>
            <w:right w:val="none" w:sz="0" w:space="0" w:color="auto"/>
          </w:divBdr>
        </w:div>
      </w:divsChild>
    </w:div>
    <w:div w:id="838813317">
      <w:marLeft w:val="0"/>
      <w:marRight w:val="0"/>
      <w:marTop w:val="0"/>
      <w:marBottom w:val="0"/>
      <w:divBdr>
        <w:top w:val="none" w:sz="0" w:space="0" w:color="auto"/>
        <w:left w:val="none" w:sz="0" w:space="0" w:color="auto"/>
        <w:bottom w:val="none" w:sz="0" w:space="0" w:color="auto"/>
        <w:right w:val="none" w:sz="0" w:space="0" w:color="auto"/>
      </w:divBdr>
      <w:divsChild>
        <w:div w:id="1758860351">
          <w:marLeft w:val="0"/>
          <w:marRight w:val="0"/>
          <w:marTop w:val="160"/>
          <w:marBottom w:val="160"/>
          <w:divBdr>
            <w:top w:val="none" w:sz="0" w:space="0" w:color="auto"/>
            <w:left w:val="none" w:sz="0" w:space="0" w:color="auto"/>
            <w:bottom w:val="none" w:sz="0" w:space="0" w:color="auto"/>
            <w:right w:val="none" w:sz="0" w:space="0" w:color="auto"/>
          </w:divBdr>
        </w:div>
        <w:div w:id="1219704487">
          <w:marLeft w:val="0"/>
          <w:marRight w:val="0"/>
          <w:marTop w:val="160"/>
          <w:marBottom w:val="160"/>
          <w:divBdr>
            <w:top w:val="none" w:sz="0" w:space="0" w:color="auto"/>
            <w:left w:val="none" w:sz="0" w:space="0" w:color="auto"/>
            <w:bottom w:val="none" w:sz="0" w:space="0" w:color="auto"/>
            <w:right w:val="none" w:sz="0" w:space="0" w:color="auto"/>
          </w:divBdr>
        </w:div>
        <w:div w:id="1176261430">
          <w:marLeft w:val="0"/>
          <w:marRight w:val="0"/>
          <w:marTop w:val="160"/>
          <w:marBottom w:val="160"/>
          <w:divBdr>
            <w:top w:val="none" w:sz="0" w:space="0" w:color="auto"/>
            <w:left w:val="none" w:sz="0" w:space="0" w:color="auto"/>
            <w:bottom w:val="none" w:sz="0" w:space="0" w:color="auto"/>
            <w:right w:val="none" w:sz="0" w:space="0" w:color="auto"/>
          </w:divBdr>
        </w:div>
        <w:div w:id="1700810866">
          <w:marLeft w:val="0"/>
          <w:marRight w:val="0"/>
          <w:marTop w:val="160"/>
          <w:marBottom w:val="160"/>
          <w:divBdr>
            <w:top w:val="none" w:sz="0" w:space="0" w:color="auto"/>
            <w:left w:val="none" w:sz="0" w:space="0" w:color="auto"/>
            <w:bottom w:val="none" w:sz="0" w:space="0" w:color="auto"/>
            <w:right w:val="none" w:sz="0" w:space="0" w:color="auto"/>
          </w:divBdr>
        </w:div>
        <w:div w:id="1433428633">
          <w:marLeft w:val="0"/>
          <w:marRight w:val="0"/>
          <w:marTop w:val="160"/>
          <w:marBottom w:val="160"/>
          <w:divBdr>
            <w:top w:val="none" w:sz="0" w:space="0" w:color="auto"/>
            <w:left w:val="none" w:sz="0" w:space="0" w:color="auto"/>
            <w:bottom w:val="none" w:sz="0" w:space="0" w:color="auto"/>
            <w:right w:val="none" w:sz="0" w:space="0" w:color="auto"/>
          </w:divBdr>
        </w:div>
      </w:divsChild>
    </w:div>
    <w:div w:id="839656374">
      <w:marLeft w:val="0"/>
      <w:marRight w:val="0"/>
      <w:marTop w:val="0"/>
      <w:marBottom w:val="0"/>
      <w:divBdr>
        <w:top w:val="none" w:sz="0" w:space="0" w:color="auto"/>
        <w:left w:val="none" w:sz="0" w:space="0" w:color="auto"/>
        <w:bottom w:val="none" w:sz="0" w:space="0" w:color="auto"/>
        <w:right w:val="none" w:sz="0" w:space="0" w:color="auto"/>
      </w:divBdr>
    </w:div>
    <w:div w:id="841428312">
      <w:marLeft w:val="0"/>
      <w:marRight w:val="0"/>
      <w:marTop w:val="160"/>
      <w:marBottom w:val="160"/>
      <w:divBdr>
        <w:top w:val="none" w:sz="0" w:space="0" w:color="auto"/>
        <w:left w:val="none" w:sz="0" w:space="0" w:color="auto"/>
        <w:bottom w:val="none" w:sz="0" w:space="0" w:color="auto"/>
        <w:right w:val="none" w:sz="0" w:space="0" w:color="auto"/>
      </w:divBdr>
    </w:div>
    <w:div w:id="841815736">
      <w:marLeft w:val="0"/>
      <w:marRight w:val="0"/>
      <w:marTop w:val="0"/>
      <w:marBottom w:val="0"/>
      <w:divBdr>
        <w:top w:val="none" w:sz="0" w:space="0" w:color="auto"/>
        <w:left w:val="none" w:sz="0" w:space="0" w:color="auto"/>
        <w:bottom w:val="none" w:sz="0" w:space="0" w:color="auto"/>
        <w:right w:val="none" w:sz="0" w:space="0" w:color="auto"/>
      </w:divBdr>
      <w:divsChild>
        <w:div w:id="1883052739">
          <w:marLeft w:val="0"/>
          <w:marRight w:val="0"/>
          <w:marTop w:val="0"/>
          <w:marBottom w:val="0"/>
          <w:divBdr>
            <w:top w:val="none" w:sz="0" w:space="0" w:color="auto"/>
            <w:left w:val="none" w:sz="0" w:space="0" w:color="auto"/>
            <w:bottom w:val="none" w:sz="0" w:space="0" w:color="auto"/>
            <w:right w:val="none" w:sz="0" w:space="0" w:color="auto"/>
          </w:divBdr>
        </w:div>
      </w:divsChild>
    </w:div>
    <w:div w:id="843982371">
      <w:marLeft w:val="0"/>
      <w:marRight w:val="0"/>
      <w:marTop w:val="0"/>
      <w:marBottom w:val="0"/>
      <w:divBdr>
        <w:top w:val="none" w:sz="0" w:space="0" w:color="auto"/>
        <w:left w:val="none" w:sz="0" w:space="0" w:color="auto"/>
        <w:bottom w:val="none" w:sz="0" w:space="0" w:color="auto"/>
        <w:right w:val="none" w:sz="0" w:space="0" w:color="auto"/>
      </w:divBdr>
      <w:divsChild>
        <w:div w:id="1549606041">
          <w:marLeft w:val="0"/>
          <w:marRight w:val="0"/>
          <w:marTop w:val="0"/>
          <w:marBottom w:val="0"/>
          <w:divBdr>
            <w:top w:val="none" w:sz="0" w:space="0" w:color="auto"/>
            <w:left w:val="none" w:sz="0" w:space="0" w:color="auto"/>
            <w:bottom w:val="none" w:sz="0" w:space="0" w:color="auto"/>
            <w:right w:val="none" w:sz="0" w:space="0" w:color="auto"/>
          </w:divBdr>
        </w:div>
      </w:divsChild>
    </w:div>
    <w:div w:id="845561978">
      <w:marLeft w:val="0"/>
      <w:marRight w:val="0"/>
      <w:marTop w:val="160"/>
      <w:marBottom w:val="160"/>
      <w:divBdr>
        <w:top w:val="none" w:sz="0" w:space="0" w:color="auto"/>
        <w:left w:val="none" w:sz="0" w:space="0" w:color="auto"/>
        <w:bottom w:val="none" w:sz="0" w:space="0" w:color="auto"/>
        <w:right w:val="none" w:sz="0" w:space="0" w:color="auto"/>
      </w:divBdr>
    </w:div>
    <w:div w:id="846166849">
      <w:marLeft w:val="0"/>
      <w:marRight w:val="0"/>
      <w:marTop w:val="0"/>
      <w:marBottom w:val="160"/>
      <w:divBdr>
        <w:top w:val="none" w:sz="0" w:space="0" w:color="auto"/>
        <w:left w:val="none" w:sz="0" w:space="0" w:color="auto"/>
        <w:bottom w:val="none" w:sz="0" w:space="0" w:color="auto"/>
        <w:right w:val="none" w:sz="0" w:space="0" w:color="auto"/>
      </w:divBdr>
    </w:div>
    <w:div w:id="853151549">
      <w:marLeft w:val="0"/>
      <w:marRight w:val="0"/>
      <w:marTop w:val="160"/>
      <w:marBottom w:val="160"/>
      <w:divBdr>
        <w:top w:val="none" w:sz="0" w:space="0" w:color="auto"/>
        <w:left w:val="none" w:sz="0" w:space="0" w:color="auto"/>
        <w:bottom w:val="none" w:sz="0" w:space="0" w:color="auto"/>
        <w:right w:val="none" w:sz="0" w:space="0" w:color="auto"/>
      </w:divBdr>
    </w:div>
    <w:div w:id="854197683">
      <w:marLeft w:val="0"/>
      <w:marRight w:val="0"/>
      <w:marTop w:val="0"/>
      <w:marBottom w:val="160"/>
      <w:divBdr>
        <w:top w:val="none" w:sz="0" w:space="0" w:color="auto"/>
        <w:left w:val="none" w:sz="0" w:space="0" w:color="auto"/>
        <w:bottom w:val="none" w:sz="0" w:space="0" w:color="auto"/>
        <w:right w:val="none" w:sz="0" w:space="0" w:color="auto"/>
      </w:divBdr>
    </w:div>
    <w:div w:id="858281391">
      <w:marLeft w:val="0"/>
      <w:marRight w:val="0"/>
      <w:marTop w:val="160"/>
      <w:marBottom w:val="160"/>
      <w:divBdr>
        <w:top w:val="none" w:sz="0" w:space="0" w:color="auto"/>
        <w:left w:val="none" w:sz="0" w:space="0" w:color="auto"/>
        <w:bottom w:val="none" w:sz="0" w:space="0" w:color="auto"/>
        <w:right w:val="none" w:sz="0" w:space="0" w:color="auto"/>
      </w:divBdr>
    </w:div>
    <w:div w:id="858734433">
      <w:marLeft w:val="0"/>
      <w:marRight w:val="0"/>
      <w:marTop w:val="160"/>
      <w:marBottom w:val="160"/>
      <w:divBdr>
        <w:top w:val="none" w:sz="0" w:space="0" w:color="auto"/>
        <w:left w:val="none" w:sz="0" w:space="0" w:color="auto"/>
        <w:bottom w:val="none" w:sz="0" w:space="0" w:color="auto"/>
        <w:right w:val="none" w:sz="0" w:space="0" w:color="auto"/>
      </w:divBdr>
    </w:div>
    <w:div w:id="861551096">
      <w:marLeft w:val="0"/>
      <w:marRight w:val="0"/>
      <w:marTop w:val="160"/>
      <w:marBottom w:val="160"/>
      <w:divBdr>
        <w:top w:val="none" w:sz="0" w:space="0" w:color="auto"/>
        <w:left w:val="none" w:sz="0" w:space="0" w:color="auto"/>
        <w:bottom w:val="none" w:sz="0" w:space="0" w:color="auto"/>
        <w:right w:val="none" w:sz="0" w:space="0" w:color="auto"/>
      </w:divBdr>
    </w:div>
    <w:div w:id="868683443">
      <w:marLeft w:val="0"/>
      <w:marRight w:val="0"/>
      <w:marTop w:val="160"/>
      <w:marBottom w:val="160"/>
      <w:divBdr>
        <w:top w:val="none" w:sz="0" w:space="0" w:color="auto"/>
        <w:left w:val="none" w:sz="0" w:space="0" w:color="auto"/>
        <w:bottom w:val="none" w:sz="0" w:space="0" w:color="auto"/>
        <w:right w:val="none" w:sz="0" w:space="0" w:color="auto"/>
      </w:divBdr>
    </w:div>
    <w:div w:id="869492654">
      <w:marLeft w:val="0"/>
      <w:marRight w:val="0"/>
      <w:marTop w:val="160"/>
      <w:marBottom w:val="160"/>
      <w:divBdr>
        <w:top w:val="none" w:sz="0" w:space="0" w:color="auto"/>
        <w:left w:val="none" w:sz="0" w:space="0" w:color="auto"/>
        <w:bottom w:val="none" w:sz="0" w:space="0" w:color="auto"/>
        <w:right w:val="none" w:sz="0" w:space="0" w:color="auto"/>
      </w:divBdr>
    </w:div>
    <w:div w:id="870191899">
      <w:marLeft w:val="0"/>
      <w:marRight w:val="0"/>
      <w:marTop w:val="0"/>
      <w:marBottom w:val="0"/>
      <w:divBdr>
        <w:top w:val="none" w:sz="0" w:space="0" w:color="auto"/>
        <w:left w:val="none" w:sz="0" w:space="0" w:color="auto"/>
        <w:bottom w:val="none" w:sz="0" w:space="0" w:color="auto"/>
        <w:right w:val="none" w:sz="0" w:space="0" w:color="auto"/>
      </w:divBdr>
      <w:divsChild>
        <w:div w:id="1971403274">
          <w:marLeft w:val="0"/>
          <w:marRight w:val="0"/>
          <w:marTop w:val="0"/>
          <w:marBottom w:val="0"/>
          <w:divBdr>
            <w:top w:val="none" w:sz="0" w:space="0" w:color="auto"/>
            <w:left w:val="none" w:sz="0" w:space="0" w:color="auto"/>
            <w:bottom w:val="none" w:sz="0" w:space="0" w:color="auto"/>
            <w:right w:val="none" w:sz="0" w:space="0" w:color="auto"/>
          </w:divBdr>
        </w:div>
      </w:divsChild>
    </w:div>
    <w:div w:id="870846089">
      <w:marLeft w:val="0"/>
      <w:marRight w:val="0"/>
      <w:marTop w:val="160"/>
      <w:marBottom w:val="160"/>
      <w:divBdr>
        <w:top w:val="none" w:sz="0" w:space="0" w:color="auto"/>
        <w:left w:val="none" w:sz="0" w:space="0" w:color="auto"/>
        <w:bottom w:val="none" w:sz="0" w:space="0" w:color="auto"/>
        <w:right w:val="none" w:sz="0" w:space="0" w:color="auto"/>
      </w:divBdr>
    </w:div>
    <w:div w:id="871039721">
      <w:marLeft w:val="0"/>
      <w:marRight w:val="0"/>
      <w:marTop w:val="40"/>
      <w:marBottom w:val="200"/>
      <w:divBdr>
        <w:top w:val="none" w:sz="0" w:space="0" w:color="auto"/>
        <w:left w:val="none" w:sz="0" w:space="0" w:color="auto"/>
        <w:bottom w:val="none" w:sz="0" w:space="0" w:color="auto"/>
        <w:right w:val="none" w:sz="0" w:space="0" w:color="auto"/>
      </w:divBdr>
    </w:div>
    <w:div w:id="871268340">
      <w:marLeft w:val="0"/>
      <w:marRight w:val="0"/>
      <w:marTop w:val="160"/>
      <w:marBottom w:val="160"/>
      <w:divBdr>
        <w:top w:val="none" w:sz="0" w:space="0" w:color="auto"/>
        <w:left w:val="none" w:sz="0" w:space="0" w:color="auto"/>
        <w:bottom w:val="none" w:sz="0" w:space="0" w:color="auto"/>
        <w:right w:val="none" w:sz="0" w:space="0" w:color="auto"/>
      </w:divBdr>
    </w:div>
    <w:div w:id="871302514">
      <w:marLeft w:val="0"/>
      <w:marRight w:val="0"/>
      <w:marTop w:val="0"/>
      <w:marBottom w:val="0"/>
      <w:divBdr>
        <w:top w:val="none" w:sz="0" w:space="0" w:color="auto"/>
        <w:left w:val="none" w:sz="0" w:space="0" w:color="auto"/>
        <w:bottom w:val="none" w:sz="0" w:space="0" w:color="auto"/>
        <w:right w:val="none" w:sz="0" w:space="0" w:color="auto"/>
      </w:divBdr>
      <w:divsChild>
        <w:div w:id="612053007">
          <w:marLeft w:val="0"/>
          <w:marRight w:val="0"/>
          <w:marTop w:val="0"/>
          <w:marBottom w:val="0"/>
          <w:divBdr>
            <w:top w:val="none" w:sz="0" w:space="0" w:color="auto"/>
            <w:left w:val="none" w:sz="0" w:space="0" w:color="auto"/>
            <w:bottom w:val="none" w:sz="0" w:space="0" w:color="auto"/>
            <w:right w:val="none" w:sz="0" w:space="0" w:color="auto"/>
          </w:divBdr>
        </w:div>
      </w:divsChild>
    </w:div>
    <w:div w:id="873807063">
      <w:marLeft w:val="0"/>
      <w:marRight w:val="0"/>
      <w:marTop w:val="160"/>
      <w:marBottom w:val="160"/>
      <w:divBdr>
        <w:top w:val="none" w:sz="0" w:space="0" w:color="auto"/>
        <w:left w:val="none" w:sz="0" w:space="0" w:color="auto"/>
        <w:bottom w:val="none" w:sz="0" w:space="0" w:color="auto"/>
        <w:right w:val="none" w:sz="0" w:space="0" w:color="auto"/>
      </w:divBdr>
    </w:div>
    <w:div w:id="874999150">
      <w:marLeft w:val="0"/>
      <w:marRight w:val="0"/>
      <w:marTop w:val="160"/>
      <w:marBottom w:val="160"/>
      <w:divBdr>
        <w:top w:val="none" w:sz="0" w:space="0" w:color="auto"/>
        <w:left w:val="none" w:sz="0" w:space="0" w:color="auto"/>
        <w:bottom w:val="none" w:sz="0" w:space="0" w:color="auto"/>
        <w:right w:val="none" w:sz="0" w:space="0" w:color="auto"/>
      </w:divBdr>
    </w:div>
    <w:div w:id="877618596">
      <w:marLeft w:val="0"/>
      <w:marRight w:val="0"/>
      <w:marTop w:val="0"/>
      <w:marBottom w:val="0"/>
      <w:divBdr>
        <w:top w:val="none" w:sz="0" w:space="0" w:color="auto"/>
        <w:left w:val="none" w:sz="0" w:space="0" w:color="auto"/>
        <w:bottom w:val="none" w:sz="0" w:space="0" w:color="auto"/>
        <w:right w:val="none" w:sz="0" w:space="0" w:color="auto"/>
      </w:divBdr>
      <w:divsChild>
        <w:div w:id="429085016">
          <w:marLeft w:val="0"/>
          <w:marRight w:val="0"/>
          <w:marTop w:val="160"/>
          <w:marBottom w:val="160"/>
          <w:divBdr>
            <w:top w:val="none" w:sz="0" w:space="0" w:color="auto"/>
            <w:left w:val="none" w:sz="0" w:space="0" w:color="auto"/>
            <w:bottom w:val="none" w:sz="0" w:space="0" w:color="auto"/>
            <w:right w:val="none" w:sz="0" w:space="0" w:color="auto"/>
          </w:divBdr>
        </w:div>
        <w:div w:id="820659144">
          <w:marLeft w:val="0"/>
          <w:marRight w:val="0"/>
          <w:marTop w:val="160"/>
          <w:marBottom w:val="160"/>
          <w:divBdr>
            <w:top w:val="none" w:sz="0" w:space="0" w:color="auto"/>
            <w:left w:val="none" w:sz="0" w:space="0" w:color="auto"/>
            <w:bottom w:val="none" w:sz="0" w:space="0" w:color="auto"/>
            <w:right w:val="none" w:sz="0" w:space="0" w:color="auto"/>
          </w:divBdr>
        </w:div>
        <w:div w:id="1813448925">
          <w:marLeft w:val="0"/>
          <w:marRight w:val="0"/>
          <w:marTop w:val="160"/>
          <w:marBottom w:val="160"/>
          <w:divBdr>
            <w:top w:val="none" w:sz="0" w:space="0" w:color="auto"/>
            <w:left w:val="none" w:sz="0" w:space="0" w:color="auto"/>
            <w:bottom w:val="none" w:sz="0" w:space="0" w:color="auto"/>
            <w:right w:val="none" w:sz="0" w:space="0" w:color="auto"/>
          </w:divBdr>
        </w:div>
        <w:div w:id="2147164427">
          <w:marLeft w:val="0"/>
          <w:marRight w:val="0"/>
          <w:marTop w:val="160"/>
          <w:marBottom w:val="160"/>
          <w:divBdr>
            <w:top w:val="none" w:sz="0" w:space="0" w:color="auto"/>
            <w:left w:val="none" w:sz="0" w:space="0" w:color="auto"/>
            <w:bottom w:val="none" w:sz="0" w:space="0" w:color="auto"/>
            <w:right w:val="none" w:sz="0" w:space="0" w:color="auto"/>
          </w:divBdr>
        </w:div>
      </w:divsChild>
    </w:div>
    <w:div w:id="878585666">
      <w:marLeft w:val="0"/>
      <w:marRight w:val="0"/>
      <w:marTop w:val="160"/>
      <w:marBottom w:val="160"/>
      <w:divBdr>
        <w:top w:val="none" w:sz="0" w:space="0" w:color="auto"/>
        <w:left w:val="none" w:sz="0" w:space="0" w:color="auto"/>
        <w:bottom w:val="none" w:sz="0" w:space="0" w:color="auto"/>
        <w:right w:val="none" w:sz="0" w:space="0" w:color="auto"/>
      </w:divBdr>
    </w:div>
    <w:div w:id="879828191">
      <w:marLeft w:val="0"/>
      <w:marRight w:val="0"/>
      <w:marTop w:val="160"/>
      <w:marBottom w:val="160"/>
      <w:divBdr>
        <w:top w:val="none" w:sz="0" w:space="0" w:color="auto"/>
        <w:left w:val="none" w:sz="0" w:space="0" w:color="auto"/>
        <w:bottom w:val="none" w:sz="0" w:space="0" w:color="auto"/>
        <w:right w:val="none" w:sz="0" w:space="0" w:color="auto"/>
      </w:divBdr>
    </w:div>
    <w:div w:id="881092274">
      <w:marLeft w:val="0"/>
      <w:marRight w:val="0"/>
      <w:marTop w:val="0"/>
      <w:marBottom w:val="0"/>
      <w:divBdr>
        <w:top w:val="none" w:sz="0" w:space="0" w:color="auto"/>
        <w:left w:val="none" w:sz="0" w:space="0" w:color="auto"/>
        <w:bottom w:val="none" w:sz="0" w:space="0" w:color="auto"/>
        <w:right w:val="none" w:sz="0" w:space="0" w:color="auto"/>
      </w:divBdr>
    </w:div>
    <w:div w:id="886988730">
      <w:marLeft w:val="0"/>
      <w:marRight w:val="0"/>
      <w:marTop w:val="0"/>
      <w:marBottom w:val="0"/>
      <w:divBdr>
        <w:top w:val="none" w:sz="0" w:space="0" w:color="auto"/>
        <w:left w:val="none" w:sz="0" w:space="0" w:color="auto"/>
        <w:bottom w:val="none" w:sz="0" w:space="0" w:color="auto"/>
        <w:right w:val="none" w:sz="0" w:space="0" w:color="auto"/>
      </w:divBdr>
    </w:div>
    <w:div w:id="889919963">
      <w:marLeft w:val="0"/>
      <w:marRight w:val="0"/>
      <w:marTop w:val="0"/>
      <w:marBottom w:val="160"/>
      <w:divBdr>
        <w:top w:val="none" w:sz="0" w:space="0" w:color="auto"/>
        <w:left w:val="none" w:sz="0" w:space="0" w:color="auto"/>
        <w:bottom w:val="none" w:sz="0" w:space="0" w:color="auto"/>
        <w:right w:val="none" w:sz="0" w:space="0" w:color="auto"/>
      </w:divBdr>
    </w:div>
    <w:div w:id="890190799">
      <w:marLeft w:val="0"/>
      <w:marRight w:val="0"/>
      <w:marTop w:val="160"/>
      <w:marBottom w:val="160"/>
      <w:divBdr>
        <w:top w:val="none" w:sz="0" w:space="0" w:color="auto"/>
        <w:left w:val="none" w:sz="0" w:space="0" w:color="auto"/>
        <w:bottom w:val="none" w:sz="0" w:space="0" w:color="auto"/>
        <w:right w:val="none" w:sz="0" w:space="0" w:color="auto"/>
      </w:divBdr>
    </w:div>
    <w:div w:id="892156554">
      <w:marLeft w:val="0"/>
      <w:marRight w:val="0"/>
      <w:marTop w:val="160"/>
      <w:marBottom w:val="160"/>
      <w:divBdr>
        <w:top w:val="none" w:sz="0" w:space="0" w:color="auto"/>
        <w:left w:val="none" w:sz="0" w:space="0" w:color="auto"/>
        <w:bottom w:val="none" w:sz="0" w:space="0" w:color="auto"/>
        <w:right w:val="none" w:sz="0" w:space="0" w:color="auto"/>
      </w:divBdr>
    </w:div>
    <w:div w:id="892814820">
      <w:marLeft w:val="0"/>
      <w:marRight w:val="0"/>
      <w:marTop w:val="40"/>
      <w:marBottom w:val="200"/>
      <w:divBdr>
        <w:top w:val="none" w:sz="0" w:space="0" w:color="auto"/>
        <w:left w:val="none" w:sz="0" w:space="0" w:color="auto"/>
        <w:bottom w:val="none" w:sz="0" w:space="0" w:color="auto"/>
        <w:right w:val="none" w:sz="0" w:space="0" w:color="auto"/>
      </w:divBdr>
    </w:div>
    <w:div w:id="892890711">
      <w:marLeft w:val="0"/>
      <w:marRight w:val="0"/>
      <w:marTop w:val="160"/>
      <w:marBottom w:val="160"/>
      <w:divBdr>
        <w:top w:val="none" w:sz="0" w:space="0" w:color="auto"/>
        <w:left w:val="none" w:sz="0" w:space="0" w:color="auto"/>
        <w:bottom w:val="none" w:sz="0" w:space="0" w:color="auto"/>
        <w:right w:val="none" w:sz="0" w:space="0" w:color="auto"/>
      </w:divBdr>
    </w:div>
    <w:div w:id="893466537">
      <w:marLeft w:val="0"/>
      <w:marRight w:val="0"/>
      <w:marTop w:val="0"/>
      <w:marBottom w:val="0"/>
      <w:divBdr>
        <w:top w:val="none" w:sz="0" w:space="0" w:color="auto"/>
        <w:left w:val="none" w:sz="0" w:space="0" w:color="auto"/>
        <w:bottom w:val="none" w:sz="0" w:space="0" w:color="auto"/>
        <w:right w:val="none" w:sz="0" w:space="0" w:color="auto"/>
      </w:divBdr>
    </w:div>
    <w:div w:id="893812214">
      <w:marLeft w:val="0"/>
      <w:marRight w:val="0"/>
      <w:marTop w:val="0"/>
      <w:marBottom w:val="0"/>
      <w:divBdr>
        <w:top w:val="none" w:sz="0" w:space="0" w:color="auto"/>
        <w:left w:val="none" w:sz="0" w:space="0" w:color="auto"/>
        <w:bottom w:val="none" w:sz="0" w:space="0" w:color="auto"/>
        <w:right w:val="none" w:sz="0" w:space="0" w:color="auto"/>
      </w:divBdr>
      <w:divsChild>
        <w:div w:id="1075281040">
          <w:marLeft w:val="0"/>
          <w:marRight w:val="0"/>
          <w:marTop w:val="160"/>
          <w:marBottom w:val="160"/>
          <w:divBdr>
            <w:top w:val="none" w:sz="0" w:space="0" w:color="auto"/>
            <w:left w:val="none" w:sz="0" w:space="0" w:color="auto"/>
            <w:bottom w:val="none" w:sz="0" w:space="0" w:color="auto"/>
            <w:right w:val="none" w:sz="0" w:space="0" w:color="auto"/>
          </w:divBdr>
        </w:div>
        <w:div w:id="979925525">
          <w:marLeft w:val="0"/>
          <w:marRight w:val="0"/>
          <w:marTop w:val="160"/>
          <w:marBottom w:val="160"/>
          <w:divBdr>
            <w:top w:val="none" w:sz="0" w:space="0" w:color="auto"/>
            <w:left w:val="none" w:sz="0" w:space="0" w:color="auto"/>
            <w:bottom w:val="none" w:sz="0" w:space="0" w:color="auto"/>
            <w:right w:val="none" w:sz="0" w:space="0" w:color="auto"/>
          </w:divBdr>
        </w:div>
        <w:div w:id="713384178">
          <w:marLeft w:val="0"/>
          <w:marRight w:val="0"/>
          <w:marTop w:val="160"/>
          <w:marBottom w:val="160"/>
          <w:divBdr>
            <w:top w:val="none" w:sz="0" w:space="0" w:color="auto"/>
            <w:left w:val="none" w:sz="0" w:space="0" w:color="auto"/>
            <w:bottom w:val="none" w:sz="0" w:space="0" w:color="auto"/>
            <w:right w:val="none" w:sz="0" w:space="0" w:color="auto"/>
          </w:divBdr>
        </w:div>
        <w:div w:id="1068072662">
          <w:marLeft w:val="0"/>
          <w:marRight w:val="0"/>
          <w:marTop w:val="160"/>
          <w:marBottom w:val="160"/>
          <w:divBdr>
            <w:top w:val="none" w:sz="0" w:space="0" w:color="auto"/>
            <w:left w:val="none" w:sz="0" w:space="0" w:color="auto"/>
            <w:bottom w:val="none" w:sz="0" w:space="0" w:color="auto"/>
            <w:right w:val="none" w:sz="0" w:space="0" w:color="auto"/>
          </w:divBdr>
        </w:div>
        <w:div w:id="401681309">
          <w:marLeft w:val="0"/>
          <w:marRight w:val="0"/>
          <w:marTop w:val="160"/>
          <w:marBottom w:val="160"/>
          <w:divBdr>
            <w:top w:val="none" w:sz="0" w:space="0" w:color="auto"/>
            <w:left w:val="none" w:sz="0" w:space="0" w:color="auto"/>
            <w:bottom w:val="none" w:sz="0" w:space="0" w:color="auto"/>
            <w:right w:val="none" w:sz="0" w:space="0" w:color="auto"/>
          </w:divBdr>
        </w:div>
      </w:divsChild>
    </w:div>
    <w:div w:id="895815462">
      <w:marLeft w:val="0"/>
      <w:marRight w:val="0"/>
      <w:marTop w:val="160"/>
      <w:marBottom w:val="160"/>
      <w:divBdr>
        <w:top w:val="none" w:sz="0" w:space="0" w:color="auto"/>
        <w:left w:val="none" w:sz="0" w:space="0" w:color="auto"/>
        <w:bottom w:val="none" w:sz="0" w:space="0" w:color="auto"/>
        <w:right w:val="none" w:sz="0" w:space="0" w:color="auto"/>
      </w:divBdr>
      <w:divsChild>
        <w:div w:id="1403940722">
          <w:marLeft w:val="0"/>
          <w:marRight w:val="0"/>
          <w:marTop w:val="0"/>
          <w:marBottom w:val="0"/>
          <w:divBdr>
            <w:top w:val="none" w:sz="0" w:space="0" w:color="auto"/>
            <w:left w:val="none" w:sz="0" w:space="0" w:color="auto"/>
            <w:bottom w:val="none" w:sz="0" w:space="0" w:color="auto"/>
            <w:right w:val="none" w:sz="0" w:space="0" w:color="auto"/>
          </w:divBdr>
        </w:div>
        <w:div w:id="22023330">
          <w:marLeft w:val="0"/>
          <w:marRight w:val="0"/>
          <w:marTop w:val="0"/>
          <w:marBottom w:val="0"/>
          <w:divBdr>
            <w:top w:val="none" w:sz="0" w:space="0" w:color="auto"/>
            <w:left w:val="none" w:sz="0" w:space="0" w:color="auto"/>
            <w:bottom w:val="none" w:sz="0" w:space="0" w:color="auto"/>
            <w:right w:val="none" w:sz="0" w:space="0" w:color="auto"/>
          </w:divBdr>
        </w:div>
        <w:div w:id="686634021">
          <w:marLeft w:val="0"/>
          <w:marRight w:val="0"/>
          <w:marTop w:val="0"/>
          <w:marBottom w:val="0"/>
          <w:divBdr>
            <w:top w:val="none" w:sz="0" w:space="0" w:color="auto"/>
            <w:left w:val="none" w:sz="0" w:space="0" w:color="auto"/>
            <w:bottom w:val="none" w:sz="0" w:space="0" w:color="auto"/>
            <w:right w:val="none" w:sz="0" w:space="0" w:color="auto"/>
          </w:divBdr>
        </w:div>
        <w:div w:id="364525997">
          <w:marLeft w:val="0"/>
          <w:marRight w:val="0"/>
          <w:marTop w:val="0"/>
          <w:marBottom w:val="0"/>
          <w:divBdr>
            <w:top w:val="none" w:sz="0" w:space="0" w:color="auto"/>
            <w:left w:val="none" w:sz="0" w:space="0" w:color="auto"/>
            <w:bottom w:val="none" w:sz="0" w:space="0" w:color="auto"/>
            <w:right w:val="none" w:sz="0" w:space="0" w:color="auto"/>
          </w:divBdr>
        </w:div>
        <w:div w:id="851602824">
          <w:marLeft w:val="0"/>
          <w:marRight w:val="0"/>
          <w:marTop w:val="0"/>
          <w:marBottom w:val="0"/>
          <w:divBdr>
            <w:top w:val="none" w:sz="0" w:space="0" w:color="auto"/>
            <w:left w:val="none" w:sz="0" w:space="0" w:color="auto"/>
            <w:bottom w:val="none" w:sz="0" w:space="0" w:color="auto"/>
            <w:right w:val="none" w:sz="0" w:space="0" w:color="auto"/>
          </w:divBdr>
        </w:div>
        <w:div w:id="356195274">
          <w:marLeft w:val="0"/>
          <w:marRight w:val="0"/>
          <w:marTop w:val="0"/>
          <w:marBottom w:val="0"/>
          <w:divBdr>
            <w:top w:val="none" w:sz="0" w:space="0" w:color="auto"/>
            <w:left w:val="none" w:sz="0" w:space="0" w:color="auto"/>
            <w:bottom w:val="none" w:sz="0" w:space="0" w:color="auto"/>
            <w:right w:val="none" w:sz="0" w:space="0" w:color="auto"/>
          </w:divBdr>
        </w:div>
        <w:div w:id="536623181">
          <w:marLeft w:val="0"/>
          <w:marRight w:val="0"/>
          <w:marTop w:val="0"/>
          <w:marBottom w:val="0"/>
          <w:divBdr>
            <w:top w:val="none" w:sz="0" w:space="0" w:color="auto"/>
            <w:left w:val="none" w:sz="0" w:space="0" w:color="auto"/>
            <w:bottom w:val="none" w:sz="0" w:space="0" w:color="auto"/>
            <w:right w:val="none" w:sz="0" w:space="0" w:color="auto"/>
          </w:divBdr>
        </w:div>
        <w:div w:id="128935250">
          <w:marLeft w:val="0"/>
          <w:marRight w:val="0"/>
          <w:marTop w:val="0"/>
          <w:marBottom w:val="0"/>
          <w:divBdr>
            <w:top w:val="none" w:sz="0" w:space="0" w:color="auto"/>
            <w:left w:val="none" w:sz="0" w:space="0" w:color="auto"/>
            <w:bottom w:val="none" w:sz="0" w:space="0" w:color="auto"/>
            <w:right w:val="none" w:sz="0" w:space="0" w:color="auto"/>
          </w:divBdr>
        </w:div>
        <w:div w:id="521093586">
          <w:marLeft w:val="0"/>
          <w:marRight w:val="0"/>
          <w:marTop w:val="0"/>
          <w:marBottom w:val="0"/>
          <w:divBdr>
            <w:top w:val="none" w:sz="0" w:space="0" w:color="auto"/>
            <w:left w:val="none" w:sz="0" w:space="0" w:color="auto"/>
            <w:bottom w:val="none" w:sz="0" w:space="0" w:color="auto"/>
            <w:right w:val="none" w:sz="0" w:space="0" w:color="auto"/>
          </w:divBdr>
        </w:div>
        <w:div w:id="1135836214">
          <w:marLeft w:val="0"/>
          <w:marRight w:val="0"/>
          <w:marTop w:val="0"/>
          <w:marBottom w:val="0"/>
          <w:divBdr>
            <w:top w:val="none" w:sz="0" w:space="0" w:color="auto"/>
            <w:left w:val="none" w:sz="0" w:space="0" w:color="auto"/>
            <w:bottom w:val="none" w:sz="0" w:space="0" w:color="auto"/>
            <w:right w:val="none" w:sz="0" w:space="0" w:color="auto"/>
          </w:divBdr>
        </w:div>
        <w:div w:id="1517620178">
          <w:marLeft w:val="0"/>
          <w:marRight w:val="0"/>
          <w:marTop w:val="0"/>
          <w:marBottom w:val="0"/>
          <w:divBdr>
            <w:top w:val="none" w:sz="0" w:space="0" w:color="auto"/>
            <w:left w:val="none" w:sz="0" w:space="0" w:color="auto"/>
            <w:bottom w:val="none" w:sz="0" w:space="0" w:color="auto"/>
            <w:right w:val="none" w:sz="0" w:space="0" w:color="auto"/>
          </w:divBdr>
        </w:div>
        <w:div w:id="189076428">
          <w:marLeft w:val="0"/>
          <w:marRight w:val="0"/>
          <w:marTop w:val="0"/>
          <w:marBottom w:val="0"/>
          <w:divBdr>
            <w:top w:val="none" w:sz="0" w:space="0" w:color="auto"/>
            <w:left w:val="none" w:sz="0" w:space="0" w:color="auto"/>
            <w:bottom w:val="none" w:sz="0" w:space="0" w:color="auto"/>
            <w:right w:val="none" w:sz="0" w:space="0" w:color="auto"/>
          </w:divBdr>
        </w:div>
      </w:divsChild>
    </w:div>
    <w:div w:id="898368592">
      <w:marLeft w:val="0"/>
      <w:marRight w:val="0"/>
      <w:marTop w:val="0"/>
      <w:marBottom w:val="160"/>
      <w:divBdr>
        <w:top w:val="none" w:sz="0" w:space="0" w:color="auto"/>
        <w:left w:val="none" w:sz="0" w:space="0" w:color="auto"/>
        <w:bottom w:val="none" w:sz="0" w:space="0" w:color="auto"/>
        <w:right w:val="none" w:sz="0" w:space="0" w:color="auto"/>
      </w:divBdr>
    </w:div>
    <w:div w:id="900022251">
      <w:marLeft w:val="0"/>
      <w:marRight w:val="0"/>
      <w:marTop w:val="160"/>
      <w:marBottom w:val="160"/>
      <w:divBdr>
        <w:top w:val="none" w:sz="0" w:space="0" w:color="auto"/>
        <w:left w:val="none" w:sz="0" w:space="0" w:color="auto"/>
        <w:bottom w:val="none" w:sz="0" w:space="0" w:color="auto"/>
        <w:right w:val="none" w:sz="0" w:space="0" w:color="auto"/>
      </w:divBdr>
    </w:div>
    <w:div w:id="903487122">
      <w:marLeft w:val="0"/>
      <w:marRight w:val="0"/>
      <w:marTop w:val="160"/>
      <w:marBottom w:val="160"/>
      <w:divBdr>
        <w:top w:val="none" w:sz="0" w:space="0" w:color="auto"/>
        <w:left w:val="none" w:sz="0" w:space="0" w:color="auto"/>
        <w:bottom w:val="none" w:sz="0" w:space="0" w:color="auto"/>
        <w:right w:val="none" w:sz="0" w:space="0" w:color="auto"/>
      </w:divBdr>
    </w:div>
    <w:div w:id="907304095">
      <w:marLeft w:val="0"/>
      <w:marRight w:val="0"/>
      <w:marTop w:val="160"/>
      <w:marBottom w:val="160"/>
      <w:divBdr>
        <w:top w:val="none" w:sz="0" w:space="0" w:color="auto"/>
        <w:left w:val="none" w:sz="0" w:space="0" w:color="auto"/>
        <w:bottom w:val="none" w:sz="0" w:space="0" w:color="auto"/>
        <w:right w:val="none" w:sz="0" w:space="0" w:color="auto"/>
      </w:divBdr>
    </w:div>
    <w:div w:id="908464782">
      <w:marLeft w:val="0"/>
      <w:marRight w:val="0"/>
      <w:marTop w:val="160"/>
      <w:marBottom w:val="160"/>
      <w:divBdr>
        <w:top w:val="none" w:sz="0" w:space="0" w:color="auto"/>
        <w:left w:val="none" w:sz="0" w:space="0" w:color="auto"/>
        <w:bottom w:val="none" w:sz="0" w:space="0" w:color="auto"/>
        <w:right w:val="none" w:sz="0" w:space="0" w:color="auto"/>
      </w:divBdr>
    </w:div>
    <w:div w:id="908736386">
      <w:marLeft w:val="0"/>
      <w:marRight w:val="0"/>
      <w:marTop w:val="0"/>
      <w:marBottom w:val="0"/>
      <w:divBdr>
        <w:top w:val="none" w:sz="0" w:space="0" w:color="auto"/>
        <w:left w:val="none" w:sz="0" w:space="0" w:color="auto"/>
        <w:bottom w:val="none" w:sz="0" w:space="0" w:color="auto"/>
        <w:right w:val="none" w:sz="0" w:space="0" w:color="auto"/>
      </w:divBdr>
    </w:div>
    <w:div w:id="909467415">
      <w:marLeft w:val="0"/>
      <w:marRight w:val="0"/>
      <w:marTop w:val="160"/>
      <w:marBottom w:val="0"/>
      <w:divBdr>
        <w:top w:val="none" w:sz="0" w:space="0" w:color="auto"/>
        <w:left w:val="none" w:sz="0" w:space="0" w:color="auto"/>
        <w:bottom w:val="none" w:sz="0" w:space="0" w:color="auto"/>
        <w:right w:val="none" w:sz="0" w:space="0" w:color="auto"/>
      </w:divBdr>
    </w:div>
    <w:div w:id="911934670">
      <w:marLeft w:val="0"/>
      <w:marRight w:val="0"/>
      <w:marTop w:val="160"/>
      <w:marBottom w:val="160"/>
      <w:divBdr>
        <w:top w:val="none" w:sz="0" w:space="0" w:color="auto"/>
        <w:left w:val="none" w:sz="0" w:space="0" w:color="auto"/>
        <w:bottom w:val="none" w:sz="0" w:space="0" w:color="auto"/>
        <w:right w:val="none" w:sz="0" w:space="0" w:color="auto"/>
      </w:divBdr>
    </w:div>
    <w:div w:id="913316836">
      <w:marLeft w:val="0"/>
      <w:marRight w:val="0"/>
      <w:marTop w:val="160"/>
      <w:marBottom w:val="160"/>
      <w:divBdr>
        <w:top w:val="none" w:sz="0" w:space="0" w:color="auto"/>
        <w:left w:val="none" w:sz="0" w:space="0" w:color="auto"/>
        <w:bottom w:val="none" w:sz="0" w:space="0" w:color="auto"/>
        <w:right w:val="none" w:sz="0" w:space="0" w:color="auto"/>
      </w:divBdr>
    </w:div>
    <w:div w:id="918098930">
      <w:marLeft w:val="0"/>
      <w:marRight w:val="0"/>
      <w:marTop w:val="40"/>
      <w:marBottom w:val="200"/>
      <w:divBdr>
        <w:top w:val="none" w:sz="0" w:space="0" w:color="auto"/>
        <w:left w:val="none" w:sz="0" w:space="0" w:color="auto"/>
        <w:bottom w:val="none" w:sz="0" w:space="0" w:color="auto"/>
        <w:right w:val="none" w:sz="0" w:space="0" w:color="auto"/>
      </w:divBdr>
    </w:div>
    <w:div w:id="920219681">
      <w:marLeft w:val="0"/>
      <w:marRight w:val="0"/>
      <w:marTop w:val="0"/>
      <w:marBottom w:val="160"/>
      <w:divBdr>
        <w:top w:val="none" w:sz="0" w:space="0" w:color="auto"/>
        <w:left w:val="none" w:sz="0" w:space="0" w:color="auto"/>
        <w:bottom w:val="none" w:sz="0" w:space="0" w:color="auto"/>
        <w:right w:val="none" w:sz="0" w:space="0" w:color="auto"/>
      </w:divBdr>
    </w:div>
    <w:div w:id="920944608">
      <w:marLeft w:val="0"/>
      <w:marRight w:val="0"/>
      <w:marTop w:val="40"/>
      <w:marBottom w:val="200"/>
      <w:divBdr>
        <w:top w:val="none" w:sz="0" w:space="0" w:color="auto"/>
        <w:left w:val="none" w:sz="0" w:space="0" w:color="auto"/>
        <w:bottom w:val="none" w:sz="0" w:space="0" w:color="auto"/>
        <w:right w:val="none" w:sz="0" w:space="0" w:color="auto"/>
      </w:divBdr>
    </w:div>
    <w:div w:id="920992123">
      <w:marLeft w:val="0"/>
      <w:marRight w:val="0"/>
      <w:marTop w:val="160"/>
      <w:marBottom w:val="160"/>
      <w:divBdr>
        <w:top w:val="none" w:sz="0" w:space="0" w:color="auto"/>
        <w:left w:val="none" w:sz="0" w:space="0" w:color="auto"/>
        <w:bottom w:val="none" w:sz="0" w:space="0" w:color="auto"/>
        <w:right w:val="none" w:sz="0" w:space="0" w:color="auto"/>
      </w:divBdr>
    </w:div>
    <w:div w:id="922105581">
      <w:marLeft w:val="0"/>
      <w:marRight w:val="0"/>
      <w:marTop w:val="160"/>
      <w:marBottom w:val="160"/>
      <w:divBdr>
        <w:top w:val="none" w:sz="0" w:space="0" w:color="auto"/>
        <w:left w:val="none" w:sz="0" w:space="0" w:color="auto"/>
        <w:bottom w:val="none" w:sz="0" w:space="0" w:color="auto"/>
        <w:right w:val="none" w:sz="0" w:space="0" w:color="auto"/>
      </w:divBdr>
    </w:div>
    <w:div w:id="928540401">
      <w:marLeft w:val="0"/>
      <w:marRight w:val="0"/>
      <w:marTop w:val="160"/>
      <w:marBottom w:val="160"/>
      <w:divBdr>
        <w:top w:val="none" w:sz="0" w:space="0" w:color="auto"/>
        <w:left w:val="none" w:sz="0" w:space="0" w:color="auto"/>
        <w:bottom w:val="none" w:sz="0" w:space="0" w:color="auto"/>
        <w:right w:val="none" w:sz="0" w:space="0" w:color="auto"/>
      </w:divBdr>
    </w:div>
    <w:div w:id="929699957">
      <w:marLeft w:val="0"/>
      <w:marRight w:val="0"/>
      <w:marTop w:val="0"/>
      <w:marBottom w:val="0"/>
      <w:divBdr>
        <w:top w:val="none" w:sz="0" w:space="0" w:color="auto"/>
        <w:left w:val="none" w:sz="0" w:space="0" w:color="auto"/>
        <w:bottom w:val="none" w:sz="0" w:space="0" w:color="auto"/>
        <w:right w:val="none" w:sz="0" w:space="0" w:color="auto"/>
      </w:divBdr>
    </w:div>
    <w:div w:id="930049769">
      <w:marLeft w:val="0"/>
      <w:marRight w:val="0"/>
      <w:marTop w:val="160"/>
      <w:marBottom w:val="160"/>
      <w:divBdr>
        <w:top w:val="none" w:sz="0" w:space="0" w:color="auto"/>
        <w:left w:val="none" w:sz="0" w:space="0" w:color="auto"/>
        <w:bottom w:val="none" w:sz="0" w:space="0" w:color="auto"/>
        <w:right w:val="none" w:sz="0" w:space="0" w:color="auto"/>
      </w:divBdr>
    </w:div>
    <w:div w:id="930622216">
      <w:marLeft w:val="0"/>
      <w:marRight w:val="0"/>
      <w:marTop w:val="160"/>
      <w:marBottom w:val="160"/>
      <w:divBdr>
        <w:top w:val="none" w:sz="0" w:space="0" w:color="auto"/>
        <w:left w:val="none" w:sz="0" w:space="0" w:color="auto"/>
        <w:bottom w:val="none" w:sz="0" w:space="0" w:color="auto"/>
        <w:right w:val="none" w:sz="0" w:space="0" w:color="auto"/>
      </w:divBdr>
    </w:div>
    <w:div w:id="935022622">
      <w:marLeft w:val="0"/>
      <w:marRight w:val="0"/>
      <w:marTop w:val="160"/>
      <w:marBottom w:val="160"/>
      <w:divBdr>
        <w:top w:val="none" w:sz="0" w:space="0" w:color="auto"/>
        <w:left w:val="none" w:sz="0" w:space="0" w:color="auto"/>
        <w:bottom w:val="none" w:sz="0" w:space="0" w:color="auto"/>
        <w:right w:val="none" w:sz="0" w:space="0" w:color="auto"/>
      </w:divBdr>
    </w:div>
    <w:div w:id="935671615">
      <w:marLeft w:val="0"/>
      <w:marRight w:val="0"/>
      <w:marTop w:val="160"/>
      <w:marBottom w:val="160"/>
      <w:divBdr>
        <w:top w:val="none" w:sz="0" w:space="0" w:color="auto"/>
        <w:left w:val="none" w:sz="0" w:space="0" w:color="auto"/>
        <w:bottom w:val="none" w:sz="0" w:space="0" w:color="auto"/>
        <w:right w:val="none" w:sz="0" w:space="0" w:color="auto"/>
      </w:divBdr>
    </w:div>
    <w:div w:id="938101174">
      <w:marLeft w:val="0"/>
      <w:marRight w:val="0"/>
      <w:marTop w:val="160"/>
      <w:marBottom w:val="160"/>
      <w:divBdr>
        <w:top w:val="none" w:sz="0" w:space="0" w:color="auto"/>
        <w:left w:val="none" w:sz="0" w:space="0" w:color="auto"/>
        <w:bottom w:val="none" w:sz="0" w:space="0" w:color="auto"/>
        <w:right w:val="none" w:sz="0" w:space="0" w:color="auto"/>
      </w:divBdr>
    </w:div>
    <w:div w:id="940143922">
      <w:marLeft w:val="0"/>
      <w:marRight w:val="0"/>
      <w:marTop w:val="160"/>
      <w:marBottom w:val="180"/>
      <w:divBdr>
        <w:top w:val="none" w:sz="0" w:space="0" w:color="auto"/>
        <w:left w:val="none" w:sz="0" w:space="0" w:color="auto"/>
        <w:bottom w:val="none" w:sz="0" w:space="0" w:color="auto"/>
        <w:right w:val="none" w:sz="0" w:space="0" w:color="auto"/>
      </w:divBdr>
    </w:div>
    <w:div w:id="940995214">
      <w:marLeft w:val="0"/>
      <w:marRight w:val="0"/>
      <w:marTop w:val="160"/>
      <w:marBottom w:val="160"/>
      <w:divBdr>
        <w:top w:val="none" w:sz="0" w:space="0" w:color="auto"/>
        <w:left w:val="none" w:sz="0" w:space="0" w:color="auto"/>
        <w:bottom w:val="none" w:sz="0" w:space="0" w:color="auto"/>
        <w:right w:val="none" w:sz="0" w:space="0" w:color="auto"/>
      </w:divBdr>
    </w:div>
    <w:div w:id="942686934">
      <w:marLeft w:val="0"/>
      <w:marRight w:val="0"/>
      <w:marTop w:val="160"/>
      <w:marBottom w:val="160"/>
      <w:divBdr>
        <w:top w:val="none" w:sz="0" w:space="0" w:color="auto"/>
        <w:left w:val="none" w:sz="0" w:space="0" w:color="auto"/>
        <w:bottom w:val="none" w:sz="0" w:space="0" w:color="auto"/>
        <w:right w:val="none" w:sz="0" w:space="0" w:color="auto"/>
      </w:divBdr>
    </w:div>
    <w:div w:id="944847960">
      <w:marLeft w:val="0"/>
      <w:marRight w:val="0"/>
      <w:marTop w:val="0"/>
      <w:marBottom w:val="0"/>
      <w:divBdr>
        <w:top w:val="none" w:sz="0" w:space="0" w:color="auto"/>
        <w:left w:val="none" w:sz="0" w:space="0" w:color="auto"/>
        <w:bottom w:val="none" w:sz="0" w:space="0" w:color="auto"/>
        <w:right w:val="none" w:sz="0" w:space="0" w:color="auto"/>
      </w:divBdr>
      <w:divsChild>
        <w:div w:id="189802380">
          <w:marLeft w:val="0"/>
          <w:marRight w:val="0"/>
          <w:marTop w:val="0"/>
          <w:marBottom w:val="0"/>
          <w:divBdr>
            <w:top w:val="none" w:sz="0" w:space="0" w:color="auto"/>
            <w:left w:val="none" w:sz="0" w:space="0" w:color="auto"/>
            <w:bottom w:val="none" w:sz="0" w:space="0" w:color="auto"/>
            <w:right w:val="none" w:sz="0" w:space="0" w:color="auto"/>
          </w:divBdr>
        </w:div>
      </w:divsChild>
    </w:div>
    <w:div w:id="945304820">
      <w:marLeft w:val="0"/>
      <w:marRight w:val="0"/>
      <w:marTop w:val="160"/>
      <w:marBottom w:val="160"/>
      <w:divBdr>
        <w:top w:val="none" w:sz="0" w:space="0" w:color="auto"/>
        <w:left w:val="none" w:sz="0" w:space="0" w:color="auto"/>
        <w:bottom w:val="none" w:sz="0" w:space="0" w:color="auto"/>
        <w:right w:val="none" w:sz="0" w:space="0" w:color="auto"/>
      </w:divBdr>
    </w:div>
    <w:div w:id="945422786">
      <w:marLeft w:val="0"/>
      <w:marRight w:val="0"/>
      <w:marTop w:val="0"/>
      <w:marBottom w:val="0"/>
      <w:divBdr>
        <w:top w:val="none" w:sz="0" w:space="0" w:color="auto"/>
        <w:left w:val="none" w:sz="0" w:space="0" w:color="auto"/>
        <w:bottom w:val="none" w:sz="0" w:space="0" w:color="auto"/>
        <w:right w:val="none" w:sz="0" w:space="0" w:color="auto"/>
      </w:divBdr>
    </w:div>
    <w:div w:id="946162712">
      <w:marLeft w:val="0"/>
      <w:marRight w:val="0"/>
      <w:marTop w:val="0"/>
      <w:marBottom w:val="160"/>
      <w:divBdr>
        <w:top w:val="none" w:sz="0" w:space="0" w:color="auto"/>
        <w:left w:val="none" w:sz="0" w:space="0" w:color="auto"/>
        <w:bottom w:val="none" w:sz="0" w:space="0" w:color="auto"/>
        <w:right w:val="none" w:sz="0" w:space="0" w:color="auto"/>
      </w:divBdr>
    </w:div>
    <w:div w:id="947930706">
      <w:marLeft w:val="0"/>
      <w:marRight w:val="0"/>
      <w:marTop w:val="160"/>
      <w:marBottom w:val="160"/>
      <w:divBdr>
        <w:top w:val="none" w:sz="0" w:space="0" w:color="auto"/>
        <w:left w:val="none" w:sz="0" w:space="0" w:color="auto"/>
        <w:bottom w:val="none" w:sz="0" w:space="0" w:color="auto"/>
        <w:right w:val="none" w:sz="0" w:space="0" w:color="auto"/>
      </w:divBdr>
    </w:div>
    <w:div w:id="948048130">
      <w:marLeft w:val="0"/>
      <w:marRight w:val="0"/>
      <w:marTop w:val="0"/>
      <w:marBottom w:val="160"/>
      <w:divBdr>
        <w:top w:val="none" w:sz="0" w:space="0" w:color="auto"/>
        <w:left w:val="none" w:sz="0" w:space="0" w:color="auto"/>
        <w:bottom w:val="none" w:sz="0" w:space="0" w:color="auto"/>
        <w:right w:val="none" w:sz="0" w:space="0" w:color="auto"/>
      </w:divBdr>
    </w:div>
    <w:div w:id="950357733">
      <w:marLeft w:val="0"/>
      <w:marRight w:val="0"/>
      <w:marTop w:val="0"/>
      <w:marBottom w:val="160"/>
      <w:divBdr>
        <w:top w:val="none" w:sz="0" w:space="0" w:color="auto"/>
        <w:left w:val="none" w:sz="0" w:space="0" w:color="auto"/>
        <w:bottom w:val="none" w:sz="0" w:space="0" w:color="auto"/>
        <w:right w:val="none" w:sz="0" w:space="0" w:color="auto"/>
      </w:divBdr>
    </w:div>
    <w:div w:id="951520932">
      <w:marLeft w:val="0"/>
      <w:marRight w:val="0"/>
      <w:marTop w:val="160"/>
      <w:marBottom w:val="160"/>
      <w:divBdr>
        <w:top w:val="none" w:sz="0" w:space="0" w:color="auto"/>
        <w:left w:val="none" w:sz="0" w:space="0" w:color="auto"/>
        <w:bottom w:val="none" w:sz="0" w:space="0" w:color="auto"/>
        <w:right w:val="none" w:sz="0" w:space="0" w:color="auto"/>
      </w:divBdr>
    </w:div>
    <w:div w:id="952445393">
      <w:marLeft w:val="0"/>
      <w:marRight w:val="0"/>
      <w:marTop w:val="160"/>
      <w:marBottom w:val="160"/>
      <w:divBdr>
        <w:top w:val="none" w:sz="0" w:space="0" w:color="auto"/>
        <w:left w:val="none" w:sz="0" w:space="0" w:color="auto"/>
        <w:bottom w:val="none" w:sz="0" w:space="0" w:color="auto"/>
        <w:right w:val="none" w:sz="0" w:space="0" w:color="auto"/>
      </w:divBdr>
    </w:div>
    <w:div w:id="952899353">
      <w:marLeft w:val="0"/>
      <w:marRight w:val="0"/>
      <w:marTop w:val="40"/>
      <w:marBottom w:val="200"/>
      <w:divBdr>
        <w:top w:val="none" w:sz="0" w:space="0" w:color="auto"/>
        <w:left w:val="none" w:sz="0" w:space="0" w:color="auto"/>
        <w:bottom w:val="none" w:sz="0" w:space="0" w:color="auto"/>
        <w:right w:val="none" w:sz="0" w:space="0" w:color="auto"/>
      </w:divBdr>
    </w:div>
    <w:div w:id="956791128">
      <w:marLeft w:val="0"/>
      <w:marRight w:val="0"/>
      <w:marTop w:val="160"/>
      <w:marBottom w:val="160"/>
      <w:divBdr>
        <w:top w:val="none" w:sz="0" w:space="0" w:color="auto"/>
        <w:left w:val="none" w:sz="0" w:space="0" w:color="auto"/>
        <w:bottom w:val="none" w:sz="0" w:space="0" w:color="auto"/>
        <w:right w:val="none" w:sz="0" w:space="0" w:color="auto"/>
      </w:divBdr>
    </w:div>
    <w:div w:id="958226349">
      <w:marLeft w:val="0"/>
      <w:marRight w:val="0"/>
      <w:marTop w:val="160"/>
      <w:marBottom w:val="160"/>
      <w:divBdr>
        <w:top w:val="none" w:sz="0" w:space="0" w:color="auto"/>
        <w:left w:val="none" w:sz="0" w:space="0" w:color="auto"/>
        <w:bottom w:val="none" w:sz="0" w:space="0" w:color="auto"/>
        <w:right w:val="none" w:sz="0" w:space="0" w:color="auto"/>
      </w:divBdr>
    </w:div>
    <w:div w:id="959189976">
      <w:marLeft w:val="0"/>
      <w:marRight w:val="0"/>
      <w:marTop w:val="160"/>
      <w:marBottom w:val="160"/>
      <w:divBdr>
        <w:top w:val="none" w:sz="0" w:space="0" w:color="auto"/>
        <w:left w:val="none" w:sz="0" w:space="0" w:color="auto"/>
        <w:bottom w:val="none" w:sz="0" w:space="0" w:color="auto"/>
        <w:right w:val="none" w:sz="0" w:space="0" w:color="auto"/>
      </w:divBdr>
    </w:div>
    <w:div w:id="962350683">
      <w:marLeft w:val="0"/>
      <w:marRight w:val="0"/>
      <w:marTop w:val="160"/>
      <w:marBottom w:val="160"/>
      <w:divBdr>
        <w:top w:val="none" w:sz="0" w:space="0" w:color="auto"/>
        <w:left w:val="none" w:sz="0" w:space="0" w:color="auto"/>
        <w:bottom w:val="none" w:sz="0" w:space="0" w:color="auto"/>
        <w:right w:val="none" w:sz="0" w:space="0" w:color="auto"/>
      </w:divBdr>
    </w:div>
    <w:div w:id="963005257">
      <w:marLeft w:val="0"/>
      <w:marRight w:val="0"/>
      <w:marTop w:val="160"/>
      <w:marBottom w:val="160"/>
      <w:divBdr>
        <w:top w:val="none" w:sz="0" w:space="0" w:color="auto"/>
        <w:left w:val="none" w:sz="0" w:space="0" w:color="auto"/>
        <w:bottom w:val="none" w:sz="0" w:space="0" w:color="auto"/>
        <w:right w:val="none" w:sz="0" w:space="0" w:color="auto"/>
      </w:divBdr>
    </w:div>
    <w:div w:id="964191105">
      <w:marLeft w:val="0"/>
      <w:marRight w:val="0"/>
      <w:marTop w:val="0"/>
      <w:marBottom w:val="0"/>
      <w:divBdr>
        <w:top w:val="none" w:sz="0" w:space="0" w:color="auto"/>
        <w:left w:val="none" w:sz="0" w:space="0" w:color="auto"/>
        <w:bottom w:val="none" w:sz="0" w:space="0" w:color="auto"/>
        <w:right w:val="none" w:sz="0" w:space="0" w:color="auto"/>
      </w:divBdr>
    </w:div>
    <w:div w:id="965624045">
      <w:marLeft w:val="0"/>
      <w:marRight w:val="0"/>
      <w:marTop w:val="160"/>
      <w:marBottom w:val="160"/>
      <w:divBdr>
        <w:top w:val="none" w:sz="0" w:space="0" w:color="auto"/>
        <w:left w:val="none" w:sz="0" w:space="0" w:color="auto"/>
        <w:bottom w:val="none" w:sz="0" w:space="0" w:color="auto"/>
        <w:right w:val="none" w:sz="0" w:space="0" w:color="auto"/>
      </w:divBdr>
    </w:div>
    <w:div w:id="965693727">
      <w:marLeft w:val="0"/>
      <w:marRight w:val="0"/>
      <w:marTop w:val="160"/>
      <w:marBottom w:val="160"/>
      <w:divBdr>
        <w:top w:val="none" w:sz="0" w:space="0" w:color="auto"/>
        <w:left w:val="none" w:sz="0" w:space="0" w:color="auto"/>
        <w:bottom w:val="none" w:sz="0" w:space="0" w:color="auto"/>
        <w:right w:val="none" w:sz="0" w:space="0" w:color="auto"/>
      </w:divBdr>
    </w:div>
    <w:div w:id="967055538">
      <w:marLeft w:val="0"/>
      <w:marRight w:val="0"/>
      <w:marTop w:val="160"/>
      <w:marBottom w:val="160"/>
      <w:divBdr>
        <w:top w:val="none" w:sz="0" w:space="0" w:color="auto"/>
        <w:left w:val="none" w:sz="0" w:space="0" w:color="auto"/>
        <w:bottom w:val="none" w:sz="0" w:space="0" w:color="auto"/>
        <w:right w:val="none" w:sz="0" w:space="0" w:color="auto"/>
      </w:divBdr>
    </w:div>
    <w:div w:id="967465902">
      <w:marLeft w:val="0"/>
      <w:marRight w:val="0"/>
      <w:marTop w:val="0"/>
      <w:marBottom w:val="0"/>
      <w:divBdr>
        <w:top w:val="none" w:sz="0" w:space="0" w:color="auto"/>
        <w:left w:val="none" w:sz="0" w:space="0" w:color="auto"/>
        <w:bottom w:val="none" w:sz="0" w:space="0" w:color="auto"/>
        <w:right w:val="none" w:sz="0" w:space="0" w:color="auto"/>
      </w:divBdr>
    </w:div>
    <w:div w:id="969091438">
      <w:marLeft w:val="0"/>
      <w:marRight w:val="0"/>
      <w:marTop w:val="160"/>
      <w:marBottom w:val="160"/>
      <w:divBdr>
        <w:top w:val="none" w:sz="0" w:space="0" w:color="auto"/>
        <w:left w:val="none" w:sz="0" w:space="0" w:color="auto"/>
        <w:bottom w:val="none" w:sz="0" w:space="0" w:color="auto"/>
        <w:right w:val="none" w:sz="0" w:space="0" w:color="auto"/>
      </w:divBdr>
    </w:div>
    <w:div w:id="969481090">
      <w:marLeft w:val="0"/>
      <w:marRight w:val="0"/>
      <w:marTop w:val="0"/>
      <w:marBottom w:val="160"/>
      <w:divBdr>
        <w:top w:val="none" w:sz="0" w:space="0" w:color="auto"/>
        <w:left w:val="none" w:sz="0" w:space="0" w:color="auto"/>
        <w:bottom w:val="none" w:sz="0" w:space="0" w:color="auto"/>
        <w:right w:val="none" w:sz="0" w:space="0" w:color="auto"/>
      </w:divBdr>
    </w:div>
    <w:div w:id="981497514">
      <w:marLeft w:val="0"/>
      <w:marRight w:val="0"/>
      <w:marTop w:val="160"/>
      <w:marBottom w:val="160"/>
      <w:divBdr>
        <w:top w:val="none" w:sz="0" w:space="0" w:color="auto"/>
        <w:left w:val="none" w:sz="0" w:space="0" w:color="auto"/>
        <w:bottom w:val="none" w:sz="0" w:space="0" w:color="auto"/>
        <w:right w:val="none" w:sz="0" w:space="0" w:color="auto"/>
      </w:divBdr>
    </w:div>
    <w:div w:id="981807617">
      <w:marLeft w:val="0"/>
      <w:marRight w:val="0"/>
      <w:marTop w:val="0"/>
      <w:marBottom w:val="0"/>
      <w:divBdr>
        <w:top w:val="none" w:sz="0" w:space="0" w:color="auto"/>
        <w:left w:val="none" w:sz="0" w:space="0" w:color="auto"/>
        <w:bottom w:val="none" w:sz="0" w:space="0" w:color="auto"/>
        <w:right w:val="none" w:sz="0" w:space="0" w:color="auto"/>
      </w:divBdr>
      <w:divsChild>
        <w:div w:id="347486270">
          <w:marLeft w:val="0"/>
          <w:marRight w:val="0"/>
          <w:marTop w:val="0"/>
          <w:marBottom w:val="0"/>
          <w:divBdr>
            <w:top w:val="none" w:sz="0" w:space="0" w:color="auto"/>
            <w:left w:val="none" w:sz="0" w:space="0" w:color="auto"/>
            <w:bottom w:val="none" w:sz="0" w:space="0" w:color="auto"/>
            <w:right w:val="none" w:sz="0" w:space="0" w:color="auto"/>
          </w:divBdr>
        </w:div>
      </w:divsChild>
    </w:div>
    <w:div w:id="983780439">
      <w:marLeft w:val="0"/>
      <w:marRight w:val="0"/>
      <w:marTop w:val="160"/>
      <w:marBottom w:val="160"/>
      <w:divBdr>
        <w:top w:val="none" w:sz="0" w:space="0" w:color="auto"/>
        <w:left w:val="none" w:sz="0" w:space="0" w:color="auto"/>
        <w:bottom w:val="none" w:sz="0" w:space="0" w:color="auto"/>
        <w:right w:val="none" w:sz="0" w:space="0" w:color="auto"/>
      </w:divBdr>
    </w:div>
    <w:div w:id="984968214">
      <w:marLeft w:val="0"/>
      <w:marRight w:val="0"/>
      <w:marTop w:val="160"/>
      <w:marBottom w:val="160"/>
      <w:divBdr>
        <w:top w:val="none" w:sz="0" w:space="0" w:color="auto"/>
        <w:left w:val="none" w:sz="0" w:space="0" w:color="auto"/>
        <w:bottom w:val="none" w:sz="0" w:space="0" w:color="auto"/>
        <w:right w:val="none" w:sz="0" w:space="0" w:color="auto"/>
      </w:divBdr>
    </w:div>
    <w:div w:id="985204250">
      <w:marLeft w:val="0"/>
      <w:marRight w:val="0"/>
      <w:marTop w:val="160"/>
      <w:marBottom w:val="160"/>
      <w:divBdr>
        <w:top w:val="none" w:sz="0" w:space="0" w:color="auto"/>
        <w:left w:val="none" w:sz="0" w:space="0" w:color="auto"/>
        <w:bottom w:val="none" w:sz="0" w:space="0" w:color="auto"/>
        <w:right w:val="none" w:sz="0" w:space="0" w:color="auto"/>
      </w:divBdr>
    </w:div>
    <w:div w:id="985360067">
      <w:marLeft w:val="0"/>
      <w:marRight w:val="0"/>
      <w:marTop w:val="40"/>
      <w:marBottom w:val="200"/>
      <w:divBdr>
        <w:top w:val="none" w:sz="0" w:space="0" w:color="auto"/>
        <w:left w:val="none" w:sz="0" w:space="0" w:color="auto"/>
        <w:bottom w:val="none" w:sz="0" w:space="0" w:color="auto"/>
        <w:right w:val="none" w:sz="0" w:space="0" w:color="auto"/>
      </w:divBdr>
    </w:div>
    <w:div w:id="985743884">
      <w:marLeft w:val="0"/>
      <w:marRight w:val="0"/>
      <w:marTop w:val="0"/>
      <w:marBottom w:val="0"/>
      <w:divBdr>
        <w:top w:val="none" w:sz="0" w:space="0" w:color="auto"/>
        <w:left w:val="none" w:sz="0" w:space="0" w:color="auto"/>
        <w:bottom w:val="none" w:sz="0" w:space="0" w:color="auto"/>
        <w:right w:val="none" w:sz="0" w:space="0" w:color="auto"/>
      </w:divBdr>
    </w:div>
    <w:div w:id="986857163">
      <w:marLeft w:val="0"/>
      <w:marRight w:val="0"/>
      <w:marTop w:val="0"/>
      <w:marBottom w:val="0"/>
      <w:divBdr>
        <w:top w:val="none" w:sz="0" w:space="0" w:color="auto"/>
        <w:left w:val="none" w:sz="0" w:space="0" w:color="auto"/>
        <w:bottom w:val="none" w:sz="0" w:space="0" w:color="auto"/>
        <w:right w:val="none" w:sz="0" w:space="0" w:color="auto"/>
      </w:divBdr>
    </w:div>
    <w:div w:id="988945514">
      <w:marLeft w:val="0"/>
      <w:marRight w:val="0"/>
      <w:marTop w:val="0"/>
      <w:marBottom w:val="160"/>
      <w:divBdr>
        <w:top w:val="none" w:sz="0" w:space="0" w:color="auto"/>
        <w:left w:val="none" w:sz="0" w:space="0" w:color="auto"/>
        <w:bottom w:val="none" w:sz="0" w:space="0" w:color="auto"/>
        <w:right w:val="none" w:sz="0" w:space="0" w:color="auto"/>
      </w:divBdr>
    </w:div>
    <w:div w:id="989017915">
      <w:marLeft w:val="0"/>
      <w:marRight w:val="0"/>
      <w:marTop w:val="160"/>
      <w:marBottom w:val="160"/>
      <w:divBdr>
        <w:top w:val="none" w:sz="0" w:space="0" w:color="auto"/>
        <w:left w:val="none" w:sz="0" w:space="0" w:color="auto"/>
        <w:bottom w:val="none" w:sz="0" w:space="0" w:color="auto"/>
        <w:right w:val="none" w:sz="0" w:space="0" w:color="auto"/>
      </w:divBdr>
    </w:div>
    <w:div w:id="993216782">
      <w:marLeft w:val="0"/>
      <w:marRight w:val="0"/>
      <w:marTop w:val="0"/>
      <w:marBottom w:val="160"/>
      <w:divBdr>
        <w:top w:val="none" w:sz="0" w:space="0" w:color="auto"/>
        <w:left w:val="none" w:sz="0" w:space="0" w:color="auto"/>
        <w:bottom w:val="none" w:sz="0" w:space="0" w:color="auto"/>
        <w:right w:val="none" w:sz="0" w:space="0" w:color="auto"/>
      </w:divBdr>
    </w:div>
    <w:div w:id="994838963">
      <w:marLeft w:val="0"/>
      <w:marRight w:val="0"/>
      <w:marTop w:val="0"/>
      <w:marBottom w:val="0"/>
      <w:divBdr>
        <w:top w:val="none" w:sz="0" w:space="0" w:color="auto"/>
        <w:left w:val="none" w:sz="0" w:space="0" w:color="auto"/>
        <w:bottom w:val="none" w:sz="0" w:space="0" w:color="auto"/>
        <w:right w:val="none" w:sz="0" w:space="0" w:color="auto"/>
      </w:divBdr>
      <w:divsChild>
        <w:div w:id="2089888836">
          <w:marLeft w:val="0"/>
          <w:marRight w:val="0"/>
          <w:marTop w:val="0"/>
          <w:marBottom w:val="0"/>
          <w:divBdr>
            <w:top w:val="none" w:sz="0" w:space="0" w:color="auto"/>
            <w:left w:val="none" w:sz="0" w:space="0" w:color="auto"/>
            <w:bottom w:val="none" w:sz="0" w:space="0" w:color="auto"/>
            <w:right w:val="none" w:sz="0" w:space="0" w:color="auto"/>
          </w:divBdr>
        </w:div>
      </w:divsChild>
    </w:div>
    <w:div w:id="995107999">
      <w:marLeft w:val="0"/>
      <w:marRight w:val="0"/>
      <w:marTop w:val="0"/>
      <w:marBottom w:val="0"/>
      <w:divBdr>
        <w:top w:val="none" w:sz="0" w:space="0" w:color="auto"/>
        <w:left w:val="none" w:sz="0" w:space="0" w:color="auto"/>
        <w:bottom w:val="none" w:sz="0" w:space="0" w:color="auto"/>
        <w:right w:val="none" w:sz="0" w:space="0" w:color="auto"/>
      </w:divBdr>
    </w:div>
    <w:div w:id="995230039">
      <w:marLeft w:val="0"/>
      <w:marRight w:val="0"/>
      <w:marTop w:val="160"/>
      <w:marBottom w:val="40"/>
      <w:divBdr>
        <w:top w:val="none" w:sz="0" w:space="0" w:color="auto"/>
        <w:left w:val="none" w:sz="0" w:space="0" w:color="auto"/>
        <w:bottom w:val="none" w:sz="0" w:space="0" w:color="auto"/>
        <w:right w:val="none" w:sz="0" w:space="0" w:color="auto"/>
      </w:divBdr>
    </w:div>
    <w:div w:id="997538020">
      <w:marLeft w:val="0"/>
      <w:marRight w:val="0"/>
      <w:marTop w:val="160"/>
      <w:marBottom w:val="160"/>
      <w:divBdr>
        <w:top w:val="none" w:sz="0" w:space="0" w:color="auto"/>
        <w:left w:val="none" w:sz="0" w:space="0" w:color="auto"/>
        <w:bottom w:val="none" w:sz="0" w:space="0" w:color="auto"/>
        <w:right w:val="none" w:sz="0" w:space="0" w:color="auto"/>
      </w:divBdr>
    </w:div>
    <w:div w:id="998270287">
      <w:marLeft w:val="0"/>
      <w:marRight w:val="0"/>
      <w:marTop w:val="0"/>
      <w:marBottom w:val="0"/>
      <w:divBdr>
        <w:top w:val="none" w:sz="0" w:space="0" w:color="auto"/>
        <w:left w:val="none" w:sz="0" w:space="0" w:color="auto"/>
        <w:bottom w:val="none" w:sz="0" w:space="0" w:color="auto"/>
        <w:right w:val="none" w:sz="0" w:space="0" w:color="auto"/>
      </w:divBdr>
      <w:divsChild>
        <w:div w:id="330254840">
          <w:marLeft w:val="0"/>
          <w:marRight w:val="0"/>
          <w:marTop w:val="0"/>
          <w:marBottom w:val="0"/>
          <w:divBdr>
            <w:top w:val="none" w:sz="0" w:space="0" w:color="auto"/>
            <w:left w:val="none" w:sz="0" w:space="0" w:color="auto"/>
            <w:bottom w:val="none" w:sz="0" w:space="0" w:color="auto"/>
            <w:right w:val="none" w:sz="0" w:space="0" w:color="auto"/>
          </w:divBdr>
        </w:div>
      </w:divsChild>
    </w:div>
    <w:div w:id="1001390802">
      <w:marLeft w:val="0"/>
      <w:marRight w:val="0"/>
      <w:marTop w:val="0"/>
      <w:marBottom w:val="0"/>
      <w:divBdr>
        <w:top w:val="none" w:sz="0" w:space="0" w:color="auto"/>
        <w:left w:val="none" w:sz="0" w:space="0" w:color="auto"/>
        <w:bottom w:val="none" w:sz="0" w:space="0" w:color="auto"/>
        <w:right w:val="none" w:sz="0" w:space="0" w:color="auto"/>
      </w:divBdr>
      <w:divsChild>
        <w:div w:id="774789979">
          <w:marLeft w:val="0"/>
          <w:marRight w:val="0"/>
          <w:marTop w:val="160"/>
          <w:marBottom w:val="160"/>
          <w:divBdr>
            <w:top w:val="none" w:sz="0" w:space="0" w:color="auto"/>
            <w:left w:val="none" w:sz="0" w:space="0" w:color="auto"/>
            <w:bottom w:val="none" w:sz="0" w:space="0" w:color="auto"/>
            <w:right w:val="none" w:sz="0" w:space="0" w:color="auto"/>
          </w:divBdr>
        </w:div>
        <w:div w:id="1511338737">
          <w:marLeft w:val="0"/>
          <w:marRight w:val="0"/>
          <w:marTop w:val="160"/>
          <w:marBottom w:val="160"/>
          <w:divBdr>
            <w:top w:val="none" w:sz="0" w:space="0" w:color="auto"/>
            <w:left w:val="none" w:sz="0" w:space="0" w:color="auto"/>
            <w:bottom w:val="none" w:sz="0" w:space="0" w:color="auto"/>
            <w:right w:val="none" w:sz="0" w:space="0" w:color="auto"/>
          </w:divBdr>
        </w:div>
        <w:div w:id="1294671056">
          <w:marLeft w:val="0"/>
          <w:marRight w:val="0"/>
          <w:marTop w:val="160"/>
          <w:marBottom w:val="160"/>
          <w:divBdr>
            <w:top w:val="none" w:sz="0" w:space="0" w:color="auto"/>
            <w:left w:val="none" w:sz="0" w:space="0" w:color="auto"/>
            <w:bottom w:val="none" w:sz="0" w:space="0" w:color="auto"/>
            <w:right w:val="none" w:sz="0" w:space="0" w:color="auto"/>
          </w:divBdr>
        </w:div>
        <w:div w:id="1670600582">
          <w:marLeft w:val="0"/>
          <w:marRight w:val="0"/>
          <w:marTop w:val="160"/>
          <w:marBottom w:val="160"/>
          <w:divBdr>
            <w:top w:val="none" w:sz="0" w:space="0" w:color="auto"/>
            <w:left w:val="none" w:sz="0" w:space="0" w:color="auto"/>
            <w:bottom w:val="none" w:sz="0" w:space="0" w:color="auto"/>
            <w:right w:val="none" w:sz="0" w:space="0" w:color="auto"/>
          </w:divBdr>
        </w:div>
        <w:div w:id="1351684662">
          <w:marLeft w:val="0"/>
          <w:marRight w:val="0"/>
          <w:marTop w:val="0"/>
          <w:marBottom w:val="0"/>
          <w:divBdr>
            <w:top w:val="none" w:sz="0" w:space="0" w:color="auto"/>
            <w:left w:val="none" w:sz="0" w:space="0" w:color="auto"/>
            <w:bottom w:val="none" w:sz="0" w:space="0" w:color="auto"/>
            <w:right w:val="none" w:sz="0" w:space="0" w:color="auto"/>
          </w:divBdr>
        </w:div>
      </w:divsChild>
    </w:div>
    <w:div w:id="1003049518">
      <w:marLeft w:val="0"/>
      <w:marRight w:val="0"/>
      <w:marTop w:val="0"/>
      <w:marBottom w:val="0"/>
      <w:divBdr>
        <w:top w:val="none" w:sz="0" w:space="0" w:color="auto"/>
        <w:left w:val="none" w:sz="0" w:space="0" w:color="auto"/>
        <w:bottom w:val="none" w:sz="0" w:space="0" w:color="auto"/>
        <w:right w:val="none" w:sz="0" w:space="0" w:color="auto"/>
      </w:divBdr>
    </w:div>
    <w:div w:id="1006010040">
      <w:marLeft w:val="0"/>
      <w:marRight w:val="0"/>
      <w:marTop w:val="0"/>
      <w:marBottom w:val="0"/>
      <w:divBdr>
        <w:top w:val="none" w:sz="0" w:space="0" w:color="auto"/>
        <w:left w:val="none" w:sz="0" w:space="0" w:color="auto"/>
        <w:bottom w:val="none" w:sz="0" w:space="0" w:color="auto"/>
        <w:right w:val="none" w:sz="0" w:space="0" w:color="auto"/>
      </w:divBdr>
      <w:divsChild>
        <w:div w:id="1353260929">
          <w:marLeft w:val="0"/>
          <w:marRight w:val="0"/>
          <w:marTop w:val="0"/>
          <w:marBottom w:val="0"/>
          <w:divBdr>
            <w:top w:val="none" w:sz="0" w:space="0" w:color="auto"/>
            <w:left w:val="none" w:sz="0" w:space="0" w:color="auto"/>
            <w:bottom w:val="none" w:sz="0" w:space="0" w:color="auto"/>
            <w:right w:val="none" w:sz="0" w:space="0" w:color="auto"/>
          </w:divBdr>
        </w:div>
      </w:divsChild>
    </w:div>
    <w:div w:id="1006251465">
      <w:marLeft w:val="0"/>
      <w:marRight w:val="0"/>
      <w:marTop w:val="160"/>
      <w:marBottom w:val="160"/>
      <w:divBdr>
        <w:top w:val="none" w:sz="0" w:space="0" w:color="auto"/>
        <w:left w:val="none" w:sz="0" w:space="0" w:color="auto"/>
        <w:bottom w:val="none" w:sz="0" w:space="0" w:color="auto"/>
        <w:right w:val="none" w:sz="0" w:space="0" w:color="auto"/>
      </w:divBdr>
    </w:div>
    <w:div w:id="1006253709">
      <w:marLeft w:val="0"/>
      <w:marRight w:val="0"/>
      <w:marTop w:val="0"/>
      <w:marBottom w:val="160"/>
      <w:divBdr>
        <w:top w:val="none" w:sz="0" w:space="0" w:color="auto"/>
        <w:left w:val="none" w:sz="0" w:space="0" w:color="auto"/>
        <w:bottom w:val="none" w:sz="0" w:space="0" w:color="auto"/>
        <w:right w:val="none" w:sz="0" w:space="0" w:color="auto"/>
      </w:divBdr>
    </w:div>
    <w:div w:id="1006444993">
      <w:marLeft w:val="0"/>
      <w:marRight w:val="0"/>
      <w:marTop w:val="160"/>
      <w:marBottom w:val="160"/>
      <w:divBdr>
        <w:top w:val="none" w:sz="0" w:space="0" w:color="auto"/>
        <w:left w:val="none" w:sz="0" w:space="0" w:color="auto"/>
        <w:bottom w:val="none" w:sz="0" w:space="0" w:color="auto"/>
        <w:right w:val="none" w:sz="0" w:space="0" w:color="auto"/>
      </w:divBdr>
    </w:div>
    <w:div w:id="1008631548">
      <w:marLeft w:val="0"/>
      <w:marRight w:val="0"/>
      <w:marTop w:val="160"/>
      <w:marBottom w:val="160"/>
      <w:divBdr>
        <w:top w:val="none" w:sz="0" w:space="0" w:color="auto"/>
        <w:left w:val="none" w:sz="0" w:space="0" w:color="auto"/>
        <w:bottom w:val="none" w:sz="0" w:space="0" w:color="auto"/>
        <w:right w:val="none" w:sz="0" w:space="0" w:color="auto"/>
      </w:divBdr>
    </w:div>
    <w:div w:id="1008948670">
      <w:marLeft w:val="0"/>
      <w:marRight w:val="0"/>
      <w:marTop w:val="160"/>
      <w:marBottom w:val="160"/>
      <w:divBdr>
        <w:top w:val="none" w:sz="0" w:space="0" w:color="auto"/>
        <w:left w:val="none" w:sz="0" w:space="0" w:color="auto"/>
        <w:bottom w:val="none" w:sz="0" w:space="0" w:color="auto"/>
        <w:right w:val="none" w:sz="0" w:space="0" w:color="auto"/>
      </w:divBdr>
      <w:divsChild>
        <w:div w:id="1103839950">
          <w:marLeft w:val="0"/>
          <w:marRight w:val="0"/>
          <w:marTop w:val="0"/>
          <w:marBottom w:val="0"/>
          <w:divBdr>
            <w:top w:val="none" w:sz="0" w:space="0" w:color="auto"/>
            <w:left w:val="none" w:sz="0" w:space="0" w:color="auto"/>
            <w:bottom w:val="none" w:sz="0" w:space="0" w:color="auto"/>
            <w:right w:val="none" w:sz="0" w:space="0" w:color="auto"/>
          </w:divBdr>
        </w:div>
      </w:divsChild>
    </w:div>
    <w:div w:id="1009063669">
      <w:marLeft w:val="0"/>
      <w:marRight w:val="0"/>
      <w:marTop w:val="40"/>
      <w:marBottom w:val="200"/>
      <w:divBdr>
        <w:top w:val="none" w:sz="0" w:space="0" w:color="auto"/>
        <w:left w:val="none" w:sz="0" w:space="0" w:color="auto"/>
        <w:bottom w:val="none" w:sz="0" w:space="0" w:color="auto"/>
        <w:right w:val="none" w:sz="0" w:space="0" w:color="auto"/>
      </w:divBdr>
    </w:div>
    <w:div w:id="1010068053">
      <w:marLeft w:val="0"/>
      <w:marRight w:val="0"/>
      <w:marTop w:val="160"/>
      <w:marBottom w:val="160"/>
      <w:divBdr>
        <w:top w:val="none" w:sz="0" w:space="0" w:color="auto"/>
        <w:left w:val="none" w:sz="0" w:space="0" w:color="auto"/>
        <w:bottom w:val="none" w:sz="0" w:space="0" w:color="auto"/>
        <w:right w:val="none" w:sz="0" w:space="0" w:color="auto"/>
      </w:divBdr>
    </w:div>
    <w:div w:id="1011178452">
      <w:marLeft w:val="0"/>
      <w:marRight w:val="0"/>
      <w:marTop w:val="160"/>
      <w:marBottom w:val="160"/>
      <w:divBdr>
        <w:top w:val="none" w:sz="0" w:space="0" w:color="auto"/>
        <w:left w:val="none" w:sz="0" w:space="0" w:color="auto"/>
        <w:bottom w:val="none" w:sz="0" w:space="0" w:color="auto"/>
        <w:right w:val="none" w:sz="0" w:space="0" w:color="auto"/>
      </w:divBdr>
    </w:div>
    <w:div w:id="1012414081">
      <w:marLeft w:val="0"/>
      <w:marRight w:val="0"/>
      <w:marTop w:val="160"/>
      <w:marBottom w:val="160"/>
      <w:divBdr>
        <w:top w:val="none" w:sz="0" w:space="0" w:color="auto"/>
        <w:left w:val="none" w:sz="0" w:space="0" w:color="auto"/>
        <w:bottom w:val="none" w:sz="0" w:space="0" w:color="auto"/>
        <w:right w:val="none" w:sz="0" w:space="0" w:color="auto"/>
      </w:divBdr>
    </w:div>
    <w:div w:id="1020007060">
      <w:marLeft w:val="0"/>
      <w:marRight w:val="0"/>
      <w:marTop w:val="40"/>
      <w:marBottom w:val="200"/>
      <w:divBdr>
        <w:top w:val="none" w:sz="0" w:space="0" w:color="auto"/>
        <w:left w:val="none" w:sz="0" w:space="0" w:color="auto"/>
        <w:bottom w:val="none" w:sz="0" w:space="0" w:color="auto"/>
        <w:right w:val="none" w:sz="0" w:space="0" w:color="auto"/>
      </w:divBdr>
    </w:div>
    <w:div w:id="1020427370">
      <w:marLeft w:val="0"/>
      <w:marRight w:val="0"/>
      <w:marTop w:val="0"/>
      <w:marBottom w:val="0"/>
      <w:divBdr>
        <w:top w:val="none" w:sz="0" w:space="0" w:color="auto"/>
        <w:left w:val="none" w:sz="0" w:space="0" w:color="auto"/>
        <w:bottom w:val="none" w:sz="0" w:space="0" w:color="auto"/>
        <w:right w:val="none" w:sz="0" w:space="0" w:color="auto"/>
      </w:divBdr>
    </w:div>
    <w:div w:id="1021012325">
      <w:marLeft w:val="0"/>
      <w:marRight w:val="0"/>
      <w:marTop w:val="160"/>
      <w:marBottom w:val="160"/>
      <w:divBdr>
        <w:top w:val="none" w:sz="0" w:space="0" w:color="auto"/>
        <w:left w:val="none" w:sz="0" w:space="0" w:color="auto"/>
        <w:bottom w:val="none" w:sz="0" w:space="0" w:color="auto"/>
        <w:right w:val="none" w:sz="0" w:space="0" w:color="auto"/>
      </w:divBdr>
    </w:div>
    <w:div w:id="1021711822">
      <w:marLeft w:val="0"/>
      <w:marRight w:val="0"/>
      <w:marTop w:val="160"/>
      <w:marBottom w:val="160"/>
      <w:divBdr>
        <w:top w:val="none" w:sz="0" w:space="0" w:color="auto"/>
        <w:left w:val="none" w:sz="0" w:space="0" w:color="auto"/>
        <w:bottom w:val="none" w:sz="0" w:space="0" w:color="auto"/>
        <w:right w:val="none" w:sz="0" w:space="0" w:color="auto"/>
      </w:divBdr>
    </w:div>
    <w:div w:id="1021971932">
      <w:marLeft w:val="0"/>
      <w:marRight w:val="0"/>
      <w:marTop w:val="160"/>
      <w:marBottom w:val="160"/>
      <w:divBdr>
        <w:top w:val="none" w:sz="0" w:space="0" w:color="auto"/>
        <w:left w:val="none" w:sz="0" w:space="0" w:color="auto"/>
        <w:bottom w:val="none" w:sz="0" w:space="0" w:color="auto"/>
        <w:right w:val="none" w:sz="0" w:space="0" w:color="auto"/>
      </w:divBdr>
    </w:div>
    <w:div w:id="1022362563">
      <w:marLeft w:val="0"/>
      <w:marRight w:val="0"/>
      <w:marTop w:val="160"/>
      <w:marBottom w:val="160"/>
      <w:divBdr>
        <w:top w:val="none" w:sz="0" w:space="0" w:color="auto"/>
        <w:left w:val="none" w:sz="0" w:space="0" w:color="auto"/>
        <w:bottom w:val="none" w:sz="0" w:space="0" w:color="auto"/>
        <w:right w:val="none" w:sz="0" w:space="0" w:color="auto"/>
      </w:divBdr>
    </w:div>
    <w:div w:id="1022517202">
      <w:marLeft w:val="0"/>
      <w:marRight w:val="0"/>
      <w:marTop w:val="160"/>
      <w:marBottom w:val="160"/>
      <w:divBdr>
        <w:top w:val="none" w:sz="0" w:space="0" w:color="auto"/>
        <w:left w:val="none" w:sz="0" w:space="0" w:color="auto"/>
        <w:bottom w:val="none" w:sz="0" w:space="0" w:color="auto"/>
        <w:right w:val="none" w:sz="0" w:space="0" w:color="auto"/>
      </w:divBdr>
    </w:div>
    <w:div w:id="1024214875">
      <w:marLeft w:val="0"/>
      <w:marRight w:val="0"/>
      <w:marTop w:val="160"/>
      <w:marBottom w:val="160"/>
      <w:divBdr>
        <w:top w:val="none" w:sz="0" w:space="0" w:color="auto"/>
        <w:left w:val="none" w:sz="0" w:space="0" w:color="auto"/>
        <w:bottom w:val="none" w:sz="0" w:space="0" w:color="auto"/>
        <w:right w:val="none" w:sz="0" w:space="0" w:color="auto"/>
      </w:divBdr>
    </w:div>
    <w:div w:id="1025638686">
      <w:marLeft w:val="0"/>
      <w:marRight w:val="0"/>
      <w:marTop w:val="0"/>
      <w:marBottom w:val="0"/>
      <w:divBdr>
        <w:top w:val="none" w:sz="0" w:space="0" w:color="auto"/>
        <w:left w:val="none" w:sz="0" w:space="0" w:color="auto"/>
        <w:bottom w:val="none" w:sz="0" w:space="0" w:color="auto"/>
        <w:right w:val="none" w:sz="0" w:space="0" w:color="auto"/>
      </w:divBdr>
    </w:div>
    <w:div w:id="1025979322">
      <w:marLeft w:val="0"/>
      <w:marRight w:val="0"/>
      <w:marTop w:val="160"/>
      <w:marBottom w:val="160"/>
      <w:divBdr>
        <w:top w:val="none" w:sz="0" w:space="0" w:color="auto"/>
        <w:left w:val="none" w:sz="0" w:space="0" w:color="auto"/>
        <w:bottom w:val="none" w:sz="0" w:space="0" w:color="auto"/>
        <w:right w:val="none" w:sz="0" w:space="0" w:color="auto"/>
      </w:divBdr>
    </w:div>
    <w:div w:id="1026639216">
      <w:marLeft w:val="0"/>
      <w:marRight w:val="0"/>
      <w:marTop w:val="160"/>
      <w:marBottom w:val="160"/>
      <w:divBdr>
        <w:top w:val="none" w:sz="0" w:space="0" w:color="auto"/>
        <w:left w:val="none" w:sz="0" w:space="0" w:color="auto"/>
        <w:bottom w:val="none" w:sz="0" w:space="0" w:color="auto"/>
        <w:right w:val="none" w:sz="0" w:space="0" w:color="auto"/>
      </w:divBdr>
    </w:div>
    <w:div w:id="1027952255">
      <w:marLeft w:val="0"/>
      <w:marRight w:val="0"/>
      <w:marTop w:val="160"/>
      <w:marBottom w:val="160"/>
      <w:divBdr>
        <w:top w:val="none" w:sz="0" w:space="0" w:color="auto"/>
        <w:left w:val="none" w:sz="0" w:space="0" w:color="auto"/>
        <w:bottom w:val="none" w:sz="0" w:space="0" w:color="auto"/>
        <w:right w:val="none" w:sz="0" w:space="0" w:color="auto"/>
      </w:divBdr>
    </w:div>
    <w:div w:id="1027952473">
      <w:marLeft w:val="0"/>
      <w:marRight w:val="0"/>
      <w:marTop w:val="0"/>
      <w:marBottom w:val="0"/>
      <w:divBdr>
        <w:top w:val="none" w:sz="0" w:space="0" w:color="auto"/>
        <w:left w:val="none" w:sz="0" w:space="0" w:color="auto"/>
        <w:bottom w:val="none" w:sz="0" w:space="0" w:color="auto"/>
        <w:right w:val="none" w:sz="0" w:space="0" w:color="auto"/>
      </w:divBdr>
      <w:divsChild>
        <w:div w:id="1720741607">
          <w:marLeft w:val="0"/>
          <w:marRight w:val="0"/>
          <w:marTop w:val="0"/>
          <w:marBottom w:val="0"/>
          <w:divBdr>
            <w:top w:val="none" w:sz="0" w:space="0" w:color="auto"/>
            <w:left w:val="none" w:sz="0" w:space="0" w:color="auto"/>
            <w:bottom w:val="none" w:sz="0" w:space="0" w:color="auto"/>
            <w:right w:val="none" w:sz="0" w:space="0" w:color="auto"/>
          </w:divBdr>
        </w:div>
      </w:divsChild>
    </w:div>
    <w:div w:id="1028531121">
      <w:marLeft w:val="0"/>
      <w:marRight w:val="0"/>
      <w:marTop w:val="160"/>
      <w:marBottom w:val="160"/>
      <w:divBdr>
        <w:top w:val="none" w:sz="0" w:space="0" w:color="auto"/>
        <w:left w:val="none" w:sz="0" w:space="0" w:color="auto"/>
        <w:bottom w:val="none" w:sz="0" w:space="0" w:color="auto"/>
        <w:right w:val="none" w:sz="0" w:space="0" w:color="auto"/>
      </w:divBdr>
    </w:div>
    <w:div w:id="1029378229">
      <w:marLeft w:val="0"/>
      <w:marRight w:val="0"/>
      <w:marTop w:val="0"/>
      <w:marBottom w:val="160"/>
      <w:divBdr>
        <w:top w:val="none" w:sz="0" w:space="0" w:color="auto"/>
        <w:left w:val="none" w:sz="0" w:space="0" w:color="auto"/>
        <w:bottom w:val="none" w:sz="0" w:space="0" w:color="auto"/>
        <w:right w:val="none" w:sz="0" w:space="0" w:color="auto"/>
      </w:divBdr>
    </w:div>
    <w:div w:id="1030642444">
      <w:marLeft w:val="0"/>
      <w:marRight w:val="0"/>
      <w:marTop w:val="0"/>
      <w:marBottom w:val="0"/>
      <w:divBdr>
        <w:top w:val="none" w:sz="0" w:space="0" w:color="auto"/>
        <w:left w:val="none" w:sz="0" w:space="0" w:color="auto"/>
        <w:bottom w:val="none" w:sz="0" w:space="0" w:color="auto"/>
        <w:right w:val="none" w:sz="0" w:space="0" w:color="auto"/>
      </w:divBdr>
      <w:divsChild>
        <w:div w:id="1786801328">
          <w:marLeft w:val="0"/>
          <w:marRight w:val="0"/>
          <w:marTop w:val="0"/>
          <w:marBottom w:val="0"/>
          <w:divBdr>
            <w:top w:val="none" w:sz="0" w:space="0" w:color="auto"/>
            <w:left w:val="none" w:sz="0" w:space="0" w:color="auto"/>
            <w:bottom w:val="none" w:sz="0" w:space="0" w:color="auto"/>
            <w:right w:val="none" w:sz="0" w:space="0" w:color="auto"/>
          </w:divBdr>
        </w:div>
      </w:divsChild>
    </w:div>
    <w:div w:id="1031229696">
      <w:marLeft w:val="0"/>
      <w:marRight w:val="0"/>
      <w:marTop w:val="160"/>
      <w:marBottom w:val="160"/>
      <w:divBdr>
        <w:top w:val="none" w:sz="0" w:space="0" w:color="auto"/>
        <w:left w:val="none" w:sz="0" w:space="0" w:color="auto"/>
        <w:bottom w:val="none" w:sz="0" w:space="0" w:color="auto"/>
        <w:right w:val="none" w:sz="0" w:space="0" w:color="auto"/>
      </w:divBdr>
    </w:div>
    <w:div w:id="1032849481">
      <w:marLeft w:val="0"/>
      <w:marRight w:val="0"/>
      <w:marTop w:val="0"/>
      <w:marBottom w:val="0"/>
      <w:divBdr>
        <w:top w:val="none" w:sz="0" w:space="0" w:color="auto"/>
        <w:left w:val="none" w:sz="0" w:space="0" w:color="auto"/>
        <w:bottom w:val="none" w:sz="0" w:space="0" w:color="auto"/>
        <w:right w:val="none" w:sz="0" w:space="0" w:color="auto"/>
      </w:divBdr>
      <w:divsChild>
        <w:div w:id="711419519">
          <w:marLeft w:val="0"/>
          <w:marRight w:val="0"/>
          <w:marTop w:val="0"/>
          <w:marBottom w:val="0"/>
          <w:divBdr>
            <w:top w:val="none" w:sz="0" w:space="0" w:color="auto"/>
            <w:left w:val="none" w:sz="0" w:space="0" w:color="auto"/>
            <w:bottom w:val="none" w:sz="0" w:space="0" w:color="auto"/>
            <w:right w:val="none" w:sz="0" w:space="0" w:color="auto"/>
          </w:divBdr>
        </w:div>
      </w:divsChild>
    </w:div>
    <w:div w:id="1032994058">
      <w:marLeft w:val="0"/>
      <w:marRight w:val="0"/>
      <w:marTop w:val="0"/>
      <w:marBottom w:val="0"/>
      <w:divBdr>
        <w:top w:val="none" w:sz="0" w:space="0" w:color="auto"/>
        <w:left w:val="none" w:sz="0" w:space="0" w:color="auto"/>
        <w:bottom w:val="none" w:sz="0" w:space="0" w:color="auto"/>
        <w:right w:val="none" w:sz="0" w:space="0" w:color="auto"/>
      </w:divBdr>
    </w:div>
    <w:div w:id="1033380712">
      <w:marLeft w:val="0"/>
      <w:marRight w:val="0"/>
      <w:marTop w:val="0"/>
      <w:marBottom w:val="0"/>
      <w:divBdr>
        <w:top w:val="none" w:sz="0" w:space="0" w:color="auto"/>
        <w:left w:val="none" w:sz="0" w:space="0" w:color="auto"/>
        <w:bottom w:val="none" w:sz="0" w:space="0" w:color="auto"/>
        <w:right w:val="none" w:sz="0" w:space="0" w:color="auto"/>
      </w:divBdr>
    </w:div>
    <w:div w:id="1033924135">
      <w:marLeft w:val="0"/>
      <w:marRight w:val="0"/>
      <w:marTop w:val="0"/>
      <w:marBottom w:val="0"/>
      <w:divBdr>
        <w:top w:val="none" w:sz="0" w:space="0" w:color="auto"/>
        <w:left w:val="none" w:sz="0" w:space="0" w:color="auto"/>
        <w:bottom w:val="none" w:sz="0" w:space="0" w:color="auto"/>
        <w:right w:val="none" w:sz="0" w:space="0" w:color="auto"/>
      </w:divBdr>
      <w:divsChild>
        <w:div w:id="1543208683">
          <w:marLeft w:val="0"/>
          <w:marRight w:val="0"/>
          <w:marTop w:val="0"/>
          <w:marBottom w:val="0"/>
          <w:divBdr>
            <w:top w:val="none" w:sz="0" w:space="0" w:color="auto"/>
            <w:left w:val="none" w:sz="0" w:space="0" w:color="auto"/>
            <w:bottom w:val="none" w:sz="0" w:space="0" w:color="auto"/>
            <w:right w:val="none" w:sz="0" w:space="0" w:color="auto"/>
          </w:divBdr>
        </w:div>
      </w:divsChild>
    </w:div>
    <w:div w:id="1034310122">
      <w:marLeft w:val="0"/>
      <w:marRight w:val="0"/>
      <w:marTop w:val="0"/>
      <w:marBottom w:val="0"/>
      <w:divBdr>
        <w:top w:val="none" w:sz="0" w:space="0" w:color="auto"/>
        <w:left w:val="none" w:sz="0" w:space="0" w:color="auto"/>
        <w:bottom w:val="none" w:sz="0" w:space="0" w:color="auto"/>
        <w:right w:val="none" w:sz="0" w:space="0" w:color="auto"/>
      </w:divBdr>
      <w:divsChild>
        <w:div w:id="2032758993">
          <w:marLeft w:val="0"/>
          <w:marRight w:val="0"/>
          <w:marTop w:val="0"/>
          <w:marBottom w:val="0"/>
          <w:divBdr>
            <w:top w:val="none" w:sz="0" w:space="0" w:color="auto"/>
            <w:left w:val="none" w:sz="0" w:space="0" w:color="auto"/>
            <w:bottom w:val="none" w:sz="0" w:space="0" w:color="auto"/>
            <w:right w:val="none" w:sz="0" w:space="0" w:color="auto"/>
          </w:divBdr>
        </w:div>
      </w:divsChild>
    </w:div>
    <w:div w:id="1036081415">
      <w:marLeft w:val="0"/>
      <w:marRight w:val="0"/>
      <w:marTop w:val="160"/>
      <w:marBottom w:val="160"/>
      <w:divBdr>
        <w:top w:val="none" w:sz="0" w:space="0" w:color="auto"/>
        <w:left w:val="none" w:sz="0" w:space="0" w:color="auto"/>
        <w:bottom w:val="none" w:sz="0" w:space="0" w:color="auto"/>
        <w:right w:val="none" w:sz="0" w:space="0" w:color="auto"/>
      </w:divBdr>
    </w:div>
    <w:div w:id="1036806382">
      <w:marLeft w:val="0"/>
      <w:marRight w:val="0"/>
      <w:marTop w:val="40"/>
      <w:marBottom w:val="200"/>
      <w:divBdr>
        <w:top w:val="none" w:sz="0" w:space="0" w:color="auto"/>
        <w:left w:val="none" w:sz="0" w:space="0" w:color="auto"/>
        <w:bottom w:val="none" w:sz="0" w:space="0" w:color="auto"/>
        <w:right w:val="none" w:sz="0" w:space="0" w:color="auto"/>
      </w:divBdr>
    </w:div>
    <w:div w:id="1038552348">
      <w:marLeft w:val="0"/>
      <w:marRight w:val="0"/>
      <w:marTop w:val="160"/>
      <w:marBottom w:val="160"/>
      <w:divBdr>
        <w:top w:val="none" w:sz="0" w:space="0" w:color="auto"/>
        <w:left w:val="none" w:sz="0" w:space="0" w:color="auto"/>
        <w:bottom w:val="none" w:sz="0" w:space="0" w:color="auto"/>
        <w:right w:val="none" w:sz="0" w:space="0" w:color="auto"/>
      </w:divBdr>
    </w:div>
    <w:div w:id="1041125640">
      <w:marLeft w:val="0"/>
      <w:marRight w:val="0"/>
      <w:marTop w:val="160"/>
      <w:marBottom w:val="160"/>
      <w:divBdr>
        <w:top w:val="none" w:sz="0" w:space="0" w:color="auto"/>
        <w:left w:val="none" w:sz="0" w:space="0" w:color="auto"/>
        <w:bottom w:val="none" w:sz="0" w:space="0" w:color="auto"/>
        <w:right w:val="none" w:sz="0" w:space="0" w:color="auto"/>
      </w:divBdr>
    </w:div>
    <w:div w:id="1042172342">
      <w:marLeft w:val="0"/>
      <w:marRight w:val="0"/>
      <w:marTop w:val="0"/>
      <w:marBottom w:val="0"/>
      <w:divBdr>
        <w:top w:val="none" w:sz="0" w:space="0" w:color="auto"/>
        <w:left w:val="none" w:sz="0" w:space="0" w:color="auto"/>
        <w:bottom w:val="none" w:sz="0" w:space="0" w:color="auto"/>
        <w:right w:val="none" w:sz="0" w:space="0" w:color="auto"/>
      </w:divBdr>
    </w:div>
    <w:div w:id="1044478075">
      <w:marLeft w:val="0"/>
      <w:marRight w:val="0"/>
      <w:marTop w:val="0"/>
      <w:marBottom w:val="0"/>
      <w:divBdr>
        <w:top w:val="none" w:sz="0" w:space="0" w:color="auto"/>
        <w:left w:val="none" w:sz="0" w:space="0" w:color="auto"/>
        <w:bottom w:val="none" w:sz="0" w:space="0" w:color="auto"/>
        <w:right w:val="none" w:sz="0" w:space="0" w:color="auto"/>
      </w:divBdr>
      <w:divsChild>
        <w:div w:id="819807298">
          <w:marLeft w:val="0"/>
          <w:marRight w:val="0"/>
          <w:marTop w:val="0"/>
          <w:marBottom w:val="0"/>
          <w:divBdr>
            <w:top w:val="none" w:sz="0" w:space="0" w:color="auto"/>
            <w:left w:val="none" w:sz="0" w:space="0" w:color="auto"/>
            <w:bottom w:val="none" w:sz="0" w:space="0" w:color="auto"/>
            <w:right w:val="none" w:sz="0" w:space="0" w:color="auto"/>
          </w:divBdr>
        </w:div>
      </w:divsChild>
    </w:div>
    <w:div w:id="1045759634">
      <w:marLeft w:val="0"/>
      <w:marRight w:val="0"/>
      <w:marTop w:val="160"/>
      <w:marBottom w:val="160"/>
      <w:divBdr>
        <w:top w:val="none" w:sz="0" w:space="0" w:color="auto"/>
        <w:left w:val="none" w:sz="0" w:space="0" w:color="auto"/>
        <w:bottom w:val="none" w:sz="0" w:space="0" w:color="auto"/>
        <w:right w:val="none" w:sz="0" w:space="0" w:color="auto"/>
      </w:divBdr>
    </w:div>
    <w:div w:id="1046489109">
      <w:marLeft w:val="0"/>
      <w:marRight w:val="0"/>
      <w:marTop w:val="160"/>
      <w:marBottom w:val="160"/>
      <w:divBdr>
        <w:top w:val="none" w:sz="0" w:space="0" w:color="auto"/>
        <w:left w:val="none" w:sz="0" w:space="0" w:color="auto"/>
        <w:bottom w:val="none" w:sz="0" w:space="0" w:color="auto"/>
        <w:right w:val="none" w:sz="0" w:space="0" w:color="auto"/>
      </w:divBdr>
    </w:div>
    <w:div w:id="1048189609">
      <w:marLeft w:val="0"/>
      <w:marRight w:val="0"/>
      <w:marTop w:val="160"/>
      <w:marBottom w:val="160"/>
      <w:divBdr>
        <w:top w:val="none" w:sz="0" w:space="0" w:color="auto"/>
        <w:left w:val="none" w:sz="0" w:space="0" w:color="auto"/>
        <w:bottom w:val="none" w:sz="0" w:space="0" w:color="auto"/>
        <w:right w:val="none" w:sz="0" w:space="0" w:color="auto"/>
      </w:divBdr>
    </w:div>
    <w:div w:id="1049383657">
      <w:marLeft w:val="0"/>
      <w:marRight w:val="0"/>
      <w:marTop w:val="160"/>
      <w:marBottom w:val="160"/>
      <w:divBdr>
        <w:top w:val="none" w:sz="0" w:space="0" w:color="auto"/>
        <w:left w:val="none" w:sz="0" w:space="0" w:color="auto"/>
        <w:bottom w:val="none" w:sz="0" w:space="0" w:color="auto"/>
        <w:right w:val="none" w:sz="0" w:space="0" w:color="auto"/>
      </w:divBdr>
    </w:div>
    <w:div w:id="1050570285">
      <w:marLeft w:val="0"/>
      <w:marRight w:val="0"/>
      <w:marTop w:val="0"/>
      <w:marBottom w:val="0"/>
      <w:divBdr>
        <w:top w:val="none" w:sz="0" w:space="0" w:color="auto"/>
        <w:left w:val="none" w:sz="0" w:space="0" w:color="auto"/>
        <w:bottom w:val="none" w:sz="0" w:space="0" w:color="auto"/>
        <w:right w:val="none" w:sz="0" w:space="0" w:color="auto"/>
      </w:divBdr>
      <w:divsChild>
        <w:div w:id="1432505761">
          <w:marLeft w:val="0"/>
          <w:marRight w:val="0"/>
          <w:marTop w:val="0"/>
          <w:marBottom w:val="0"/>
          <w:divBdr>
            <w:top w:val="none" w:sz="0" w:space="0" w:color="auto"/>
            <w:left w:val="none" w:sz="0" w:space="0" w:color="auto"/>
            <w:bottom w:val="none" w:sz="0" w:space="0" w:color="auto"/>
            <w:right w:val="none" w:sz="0" w:space="0" w:color="auto"/>
          </w:divBdr>
        </w:div>
      </w:divsChild>
    </w:div>
    <w:div w:id="1050805703">
      <w:marLeft w:val="0"/>
      <w:marRight w:val="0"/>
      <w:marTop w:val="0"/>
      <w:marBottom w:val="160"/>
      <w:divBdr>
        <w:top w:val="none" w:sz="0" w:space="0" w:color="auto"/>
        <w:left w:val="none" w:sz="0" w:space="0" w:color="auto"/>
        <w:bottom w:val="none" w:sz="0" w:space="0" w:color="auto"/>
        <w:right w:val="none" w:sz="0" w:space="0" w:color="auto"/>
      </w:divBdr>
    </w:div>
    <w:div w:id="1051730591">
      <w:marLeft w:val="0"/>
      <w:marRight w:val="0"/>
      <w:marTop w:val="160"/>
      <w:marBottom w:val="160"/>
      <w:divBdr>
        <w:top w:val="none" w:sz="0" w:space="0" w:color="auto"/>
        <w:left w:val="none" w:sz="0" w:space="0" w:color="auto"/>
        <w:bottom w:val="none" w:sz="0" w:space="0" w:color="auto"/>
        <w:right w:val="none" w:sz="0" w:space="0" w:color="auto"/>
      </w:divBdr>
    </w:div>
    <w:div w:id="1052460689">
      <w:marLeft w:val="0"/>
      <w:marRight w:val="0"/>
      <w:marTop w:val="0"/>
      <w:marBottom w:val="0"/>
      <w:divBdr>
        <w:top w:val="none" w:sz="0" w:space="0" w:color="auto"/>
        <w:left w:val="none" w:sz="0" w:space="0" w:color="auto"/>
        <w:bottom w:val="none" w:sz="0" w:space="0" w:color="auto"/>
        <w:right w:val="none" w:sz="0" w:space="0" w:color="auto"/>
      </w:divBdr>
    </w:div>
    <w:div w:id="1052461666">
      <w:marLeft w:val="0"/>
      <w:marRight w:val="0"/>
      <w:marTop w:val="160"/>
      <w:marBottom w:val="160"/>
      <w:divBdr>
        <w:top w:val="none" w:sz="0" w:space="0" w:color="auto"/>
        <w:left w:val="none" w:sz="0" w:space="0" w:color="auto"/>
        <w:bottom w:val="none" w:sz="0" w:space="0" w:color="auto"/>
        <w:right w:val="none" w:sz="0" w:space="0" w:color="auto"/>
      </w:divBdr>
    </w:div>
    <w:div w:id="1053121597">
      <w:marLeft w:val="0"/>
      <w:marRight w:val="0"/>
      <w:marTop w:val="160"/>
      <w:marBottom w:val="160"/>
      <w:divBdr>
        <w:top w:val="none" w:sz="0" w:space="0" w:color="auto"/>
        <w:left w:val="none" w:sz="0" w:space="0" w:color="auto"/>
        <w:bottom w:val="none" w:sz="0" w:space="0" w:color="auto"/>
        <w:right w:val="none" w:sz="0" w:space="0" w:color="auto"/>
      </w:divBdr>
    </w:div>
    <w:div w:id="1054308749">
      <w:marLeft w:val="0"/>
      <w:marRight w:val="0"/>
      <w:marTop w:val="0"/>
      <w:marBottom w:val="0"/>
      <w:divBdr>
        <w:top w:val="none" w:sz="0" w:space="0" w:color="auto"/>
        <w:left w:val="none" w:sz="0" w:space="0" w:color="auto"/>
        <w:bottom w:val="none" w:sz="0" w:space="0" w:color="auto"/>
        <w:right w:val="none" w:sz="0" w:space="0" w:color="auto"/>
      </w:divBdr>
      <w:divsChild>
        <w:div w:id="1935699690">
          <w:marLeft w:val="0"/>
          <w:marRight w:val="0"/>
          <w:marTop w:val="0"/>
          <w:marBottom w:val="0"/>
          <w:divBdr>
            <w:top w:val="none" w:sz="0" w:space="0" w:color="auto"/>
            <w:left w:val="none" w:sz="0" w:space="0" w:color="auto"/>
            <w:bottom w:val="none" w:sz="0" w:space="0" w:color="auto"/>
            <w:right w:val="none" w:sz="0" w:space="0" w:color="auto"/>
          </w:divBdr>
        </w:div>
      </w:divsChild>
    </w:div>
    <w:div w:id="1055276852">
      <w:marLeft w:val="0"/>
      <w:marRight w:val="0"/>
      <w:marTop w:val="160"/>
      <w:marBottom w:val="160"/>
      <w:divBdr>
        <w:top w:val="none" w:sz="0" w:space="0" w:color="auto"/>
        <w:left w:val="none" w:sz="0" w:space="0" w:color="auto"/>
        <w:bottom w:val="none" w:sz="0" w:space="0" w:color="auto"/>
        <w:right w:val="none" w:sz="0" w:space="0" w:color="auto"/>
      </w:divBdr>
    </w:div>
    <w:div w:id="1055349709">
      <w:marLeft w:val="0"/>
      <w:marRight w:val="0"/>
      <w:marTop w:val="0"/>
      <w:marBottom w:val="160"/>
      <w:divBdr>
        <w:top w:val="none" w:sz="0" w:space="0" w:color="auto"/>
        <w:left w:val="none" w:sz="0" w:space="0" w:color="auto"/>
        <w:bottom w:val="none" w:sz="0" w:space="0" w:color="auto"/>
        <w:right w:val="none" w:sz="0" w:space="0" w:color="auto"/>
      </w:divBdr>
    </w:div>
    <w:div w:id="1058626776">
      <w:marLeft w:val="0"/>
      <w:marRight w:val="0"/>
      <w:marTop w:val="160"/>
      <w:marBottom w:val="160"/>
      <w:divBdr>
        <w:top w:val="none" w:sz="0" w:space="0" w:color="auto"/>
        <w:left w:val="none" w:sz="0" w:space="0" w:color="auto"/>
        <w:bottom w:val="none" w:sz="0" w:space="0" w:color="auto"/>
        <w:right w:val="none" w:sz="0" w:space="0" w:color="auto"/>
      </w:divBdr>
    </w:div>
    <w:div w:id="1058628009">
      <w:marLeft w:val="0"/>
      <w:marRight w:val="0"/>
      <w:marTop w:val="160"/>
      <w:marBottom w:val="160"/>
      <w:divBdr>
        <w:top w:val="none" w:sz="0" w:space="0" w:color="auto"/>
        <w:left w:val="none" w:sz="0" w:space="0" w:color="auto"/>
        <w:bottom w:val="none" w:sz="0" w:space="0" w:color="auto"/>
        <w:right w:val="none" w:sz="0" w:space="0" w:color="auto"/>
      </w:divBdr>
    </w:div>
    <w:div w:id="1061635145">
      <w:marLeft w:val="0"/>
      <w:marRight w:val="0"/>
      <w:marTop w:val="0"/>
      <w:marBottom w:val="0"/>
      <w:divBdr>
        <w:top w:val="none" w:sz="0" w:space="0" w:color="auto"/>
        <w:left w:val="none" w:sz="0" w:space="0" w:color="auto"/>
        <w:bottom w:val="none" w:sz="0" w:space="0" w:color="auto"/>
        <w:right w:val="none" w:sz="0" w:space="0" w:color="auto"/>
      </w:divBdr>
      <w:divsChild>
        <w:div w:id="1976909169">
          <w:marLeft w:val="0"/>
          <w:marRight w:val="0"/>
          <w:marTop w:val="0"/>
          <w:marBottom w:val="0"/>
          <w:divBdr>
            <w:top w:val="none" w:sz="0" w:space="0" w:color="auto"/>
            <w:left w:val="none" w:sz="0" w:space="0" w:color="auto"/>
            <w:bottom w:val="none" w:sz="0" w:space="0" w:color="auto"/>
            <w:right w:val="none" w:sz="0" w:space="0" w:color="auto"/>
          </w:divBdr>
        </w:div>
      </w:divsChild>
    </w:div>
    <w:div w:id="1065839141">
      <w:marLeft w:val="0"/>
      <w:marRight w:val="0"/>
      <w:marTop w:val="160"/>
      <w:marBottom w:val="160"/>
      <w:divBdr>
        <w:top w:val="none" w:sz="0" w:space="0" w:color="auto"/>
        <w:left w:val="none" w:sz="0" w:space="0" w:color="auto"/>
        <w:bottom w:val="none" w:sz="0" w:space="0" w:color="auto"/>
        <w:right w:val="none" w:sz="0" w:space="0" w:color="auto"/>
      </w:divBdr>
    </w:div>
    <w:div w:id="1067188328">
      <w:marLeft w:val="0"/>
      <w:marRight w:val="0"/>
      <w:marTop w:val="0"/>
      <w:marBottom w:val="160"/>
      <w:divBdr>
        <w:top w:val="none" w:sz="0" w:space="0" w:color="auto"/>
        <w:left w:val="none" w:sz="0" w:space="0" w:color="auto"/>
        <w:bottom w:val="none" w:sz="0" w:space="0" w:color="auto"/>
        <w:right w:val="none" w:sz="0" w:space="0" w:color="auto"/>
      </w:divBdr>
    </w:div>
    <w:div w:id="1067190718">
      <w:marLeft w:val="0"/>
      <w:marRight w:val="0"/>
      <w:marTop w:val="160"/>
      <w:marBottom w:val="160"/>
      <w:divBdr>
        <w:top w:val="none" w:sz="0" w:space="0" w:color="auto"/>
        <w:left w:val="none" w:sz="0" w:space="0" w:color="auto"/>
        <w:bottom w:val="none" w:sz="0" w:space="0" w:color="auto"/>
        <w:right w:val="none" w:sz="0" w:space="0" w:color="auto"/>
      </w:divBdr>
    </w:div>
    <w:div w:id="1070880425">
      <w:marLeft w:val="0"/>
      <w:marRight w:val="0"/>
      <w:marTop w:val="160"/>
      <w:marBottom w:val="160"/>
      <w:divBdr>
        <w:top w:val="none" w:sz="0" w:space="0" w:color="auto"/>
        <w:left w:val="none" w:sz="0" w:space="0" w:color="auto"/>
        <w:bottom w:val="none" w:sz="0" w:space="0" w:color="auto"/>
        <w:right w:val="none" w:sz="0" w:space="0" w:color="auto"/>
      </w:divBdr>
    </w:div>
    <w:div w:id="1071928554">
      <w:marLeft w:val="0"/>
      <w:marRight w:val="0"/>
      <w:marTop w:val="0"/>
      <w:marBottom w:val="0"/>
      <w:divBdr>
        <w:top w:val="none" w:sz="0" w:space="0" w:color="auto"/>
        <w:left w:val="none" w:sz="0" w:space="0" w:color="auto"/>
        <w:bottom w:val="none" w:sz="0" w:space="0" w:color="auto"/>
        <w:right w:val="none" w:sz="0" w:space="0" w:color="auto"/>
      </w:divBdr>
    </w:div>
    <w:div w:id="1074013979">
      <w:marLeft w:val="0"/>
      <w:marRight w:val="0"/>
      <w:marTop w:val="160"/>
      <w:marBottom w:val="160"/>
      <w:divBdr>
        <w:top w:val="none" w:sz="0" w:space="0" w:color="auto"/>
        <w:left w:val="none" w:sz="0" w:space="0" w:color="auto"/>
        <w:bottom w:val="none" w:sz="0" w:space="0" w:color="auto"/>
        <w:right w:val="none" w:sz="0" w:space="0" w:color="auto"/>
      </w:divBdr>
    </w:div>
    <w:div w:id="1074931935">
      <w:marLeft w:val="0"/>
      <w:marRight w:val="0"/>
      <w:marTop w:val="160"/>
      <w:marBottom w:val="160"/>
      <w:divBdr>
        <w:top w:val="none" w:sz="0" w:space="0" w:color="auto"/>
        <w:left w:val="none" w:sz="0" w:space="0" w:color="auto"/>
        <w:bottom w:val="none" w:sz="0" w:space="0" w:color="auto"/>
        <w:right w:val="none" w:sz="0" w:space="0" w:color="auto"/>
      </w:divBdr>
    </w:div>
    <w:div w:id="1074936941">
      <w:marLeft w:val="0"/>
      <w:marRight w:val="0"/>
      <w:marTop w:val="0"/>
      <w:marBottom w:val="160"/>
      <w:divBdr>
        <w:top w:val="none" w:sz="0" w:space="0" w:color="auto"/>
        <w:left w:val="none" w:sz="0" w:space="0" w:color="auto"/>
        <w:bottom w:val="none" w:sz="0" w:space="0" w:color="auto"/>
        <w:right w:val="none" w:sz="0" w:space="0" w:color="auto"/>
      </w:divBdr>
    </w:div>
    <w:div w:id="1076126158">
      <w:marLeft w:val="0"/>
      <w:marRight w:val="0"/>
      <w:marTop w:val="160"/>
      <w:marBottom w:val="160"/>
      <w:divBdr>
        <w:top w:val="none" w:sz="0" w:space="0" w:color="auto"/>
        <w:left w:val="none" w:sz="0" w:space="0" w:color="auto"/>
        <w:bottom w:val="none" w:sz="0" w:space="0" w:color="auto"/>
        <w:right w:val="none" w:sz="0" w:space="0" w:color="auto"/>
      </w:divBdr>
    </w:div>
    <w:div w:id="1082141476">
      <w:marLeft w:val="0"/>
      <w:marRight w:val="0"/>
      <w:marTop w:val="160"/>
      <w:marBottom w:val="160"/>
      <w:divBdr>
        <w:top w:val="none" w:sz="0" w:space="0" w:color="auto"/>
        <w:left w:val="none" w:sz="0" w:space="0" w:color="auto"/>
        <w:bottom w:val="none" w:sz="0" w:space="0" w:color="auto"/>
        <w:right w:val="none" w:sz="0" w:space="0" w:color="auto"/>
      </w:divBdr>
    </w:div>
    <w:div w:id="1082482261">
      <w:marLeft w:val="0"/>
      <w:marRight w:val="0"/>
      <w:marTop w:val="160"/>
      <w:marBottom w:val="160"/>
      <w:divBdr>
        <w:top w:val="none" w:sz="0" w:space="0" w:color="auto"/>
        <w:left w:val="none" w:sz="0" w:space="0" w:color="auto"/>
        <w:bottom w:val="none" w:sz="0" w:space="0" w:color="auto"/>
        <w:right w:val="none" w:sz="0" w:space="0" w:color="auto"/>
      </w:divBdr>
    </w:div>
    <w:div w:id="1087188522">
      <w:marLeft w:val="0"/>
      <w:marRight w:val="0"/>
      <w:marTop w:val="0"/>
      <w:marBottom w:val="0"/>
      <w:divBdr>
        <w:top w:val="none" w:sz="0" w:space="0" w:color="auto"/>
        <w:left w:val="none" w:sz="0" w:space="0" w:color="auto"/>
        <w:bottom w:val="none" w:sz="0" w:space="0" w:color="auto"/>
        <w:right w:val="none" w:sz="0" w:space="0" w:color="auto"/>
      </w:divBdr>
      <w:divsChild>
        <w:div w:id="1879123268">
          <w:marLeft w:val="0"/>
          <w:marRight w:val="0"/>
          <w:marTop w:val="0"/>
          <w:marBottom w:val="0"/>
          <w:divBdr>
            <w:top w:val="none" w:sz="0" w:space="0" w:color="auto"/>
            <w:left w:val="none" w:sz="0" w:space="0" w:color="auto"/>
            <w:bottom w:val="none" w:sz="0" w:space="0" w:color="auto"/>
            <w:right w:val="none" w:sz="0" w:space="0" w:color="auto"/>
          </w:divBdr>
        </w:div>
      </w:divsChild>
    </w:div>
    <w:div w:id="1088162508">
      <w:marLeft w:val="0"/>
      <w:marRight w:val="0"/>
      <w:marTop w:val="0"/>
      <w:marBottom w:val="0"/>
      <w:divBdr>
        <w:top w:val="none" w:sz="0" w:space="0" w:color="auto"/>
        <w:left w:val="none" w:sz="0" w:space="0" w:color="auto"/>
        <w:bottom w:val="none" w:sz="0" w:space="0" w:color="auto"/>
        <w:right w:val="none" w:sz="0" w:space="0" w:color="auto"/>
      </w:divBdr>
      <w:divsChild>
        <w:div w:id="867834753">
          <w:marLeft w:val="0"/>
          <w:marRight w:val="0"/>
          <w:marTop w:val="0"/>
          <w:marBottom w:val="0"/>
          <w:divBdr>
            <w:top w:val="none" w:sz="0" w:space="0" w:color="auto"/>
            <w:left w:val="none" w:sz="0" w:space="0" w:color="auto"/>
            <w:bottom w:val="none" w:sz="0" w:space="0" w:color="auto"/>
            <w:right w:val="none" w:sz="0" w:space="0" w:color="auto"/>
          </w:divBdr>
        </w:div>
      </w:divsChild>
    </w:div>
    <w:div w:id="1088690792">
      <w:marLeft w:val="0"/>
      <w:marRight w:val="0"/>
      <w:marTop w:val="160"/>
      <w:marBottom w:val="160"/>
      <w:divBdr>
        <w:top w:val="none" w:sz="0" w:space="0" w:color="auto"/>
        <w:left w:val="none" w:sz="0" w:space="0" w:color="auto"/>
        <w:bottom w:val="none" w:sz="0" w:space="0" w:color="auto"/>
        <w:right w:val="none" w:sz="0" w:space="0" w:color="auto"/>
      </w:divBdr>
    </w:div>
    <w:div w:id="1089425481">
      <w:marLeft w:val="0"/>
      <w:marRight w:val="0"/>
      <w:marTop w:val="160"/>
      <w:marBottom w:val="160"/>
      <w:divBdr>
        <w:top w:val="none" w:sz="0" w:space="0" w:color="auto"/>
        <w:left w:val="none" w:sz="0" w:space="0" w:color="auto"/>
        <w:bottom w:val="none" w:sz="0" w:space="0" w:color="auto"/>
        <w:right w:val="none" w:sz="0" w:space="0" w:color="auto"/>
      </w:divBdr>
    </w:div>
    <w:div w:id="1091702421">
      <w:marLeft w:val="0"/>
      <w:marRight w:val="0"/>
      <w:marTop w:val="160"/>
      <w:marBottom w:val="160"/>
      <w:divBdr>
        <w:top w:val="none" w:sz="0" w:space="0" w:color="auto"/>
        <w:left w:val="none" w:sz="0" w:space="0" w:color="auto"/>
        <w:bottom w:val="none" w:sz="0" w:space="0" w:color="auto"/>
        <w:right w:val="none" w:sz="0" w:space="0" w:color="auto"/>
      </w:divBdr>
    </w:div>
    <w:div w:id="1092430602">
      <w:marLeft w:val="0"/>
      <w:marRight w:val="0"/>
      <w:marTop w:val="160"/>
      <w:marBottom w:val="160"/>
      <w:divBdr>
        <w:top w:val="none" w:sz="0" w:space="0" w:color="auto"/>
        <w:left w:val="none" w:sz="0" w:space="0" w:color="auto"/>
        <w:bottom w:val="none" w:sz="0" w:space="0" w:color="auto"/>
        <w:right w:val="none" w:sz="0" w:space="0" w:color="auto"/>
      </w:divBdr>
    </w:div>
    <w:div w:id="1097217946">
      <w:marLeft w:val="0"/>
      <w:marRight w:val="0"/>
      <w:marTop w:val="160"/>
      <w:marBottom w:val="160"/>
      <w:divBdr>
        <w:top w:val="none" w:sz="0" w:space="0" w:color="auto"/>
        <w:left w:val="none" w:sz="0" w:space="0" w:color="auto"/>
        <w:bottom w:val="none" w:sz="0" w:space="0" w:color="auto"/>
        <w:right w:val="none" w:sz="0" w:space="0" w:color="auto"/>
      </w:divBdr>
    </w:div>
    <w:div w:id="1098867605">
      <w:marLeft w:val="0"/>
      <w:marRight w:val="0"/>
      <w:marTop w:val="160"/>
      <w:marBottom w:val="160"/>
      <w:divBdr>
        <w:top w:val="none" w:sz="0" w:space="0" w:color="auto"/>
        <w:left w:val="none" w:sz="0" w:space="0" w:color="auto"/>
        <w:bottom w:val="none" w:sz="0" w:space="0" w:color="auto"/>
        <w:right w:val="none" w:sz="0" w:space="0" w:color="auto"/>
      </w:divBdr>
      <w:divsChild>
        <w:div w:id="1288269400">
          <w:marLeft w:val="0"/>
          <w:marRight w:val="0"/>
          <w:marTop w:val="0"/>
          <w:marBottom w:val="0"/>
          <w:divBdr>
            <w:top w:val="none" w:sz="0" w:space="0" w:color="auto"/>
            <w:left w:val="none" w:sz="0" w:space="0" w:color="auto"/>
            <w:bottom w:val="none" w:sz="0" w:space="0" w:color="auto"/>
            <w:right w:val="none" w:sz="0" w:space="0" w:color="auto"/>
          </w:divBdr>
        </w:div>
        <w:div w:id="1254128384">
          <w:marLeft w:val="0"/>
          <w:marRight w:val="0"/>
          <w:marTop w:val="0"/>
          <w:marBottom w:val="0"/>
          <w:divBdr>
            <w:top w:val="none" w:sz="0" w:space="0" w:color="auto"/>
            <w:left w:val="none" w:sz="0" w:space="0" w:color="auto"/>
            <w:bottom w:val="none" w:sz="0" w:space="0" w:color="auto"/>
            <w:right w:val="none" w:sz="0" w:space="0" w:color="auto"/>
          </w:divBdr>
        </w:div>
        <w:div w:id="1487090327">
          <w:marLeft w:val="0"/>
          <w:marRight w:val="0"/>
          <w:marTop w:val="0"/>
          <w:marBottom w:val="0"/>
          <w:divBdr>
            <w:top w:val="none" w:sz="0" w:space="0" w:color="auto"/>
            <w:left w:val="none" w:sz="0" w:space="0" w:color="auto"/>
            <w:bottom w:val="none" w:sz="0" w:space="0" w:color="auto"/>
            <w:right w:val="none" w:sz="0" w:space="0" w:color="auto"/>
          </w:divBdr>
        </w:div>
        <w:div w:id="1939554988">
          <w:marLeft w:val="0"/>
          <w:marRight w:val="0"/>
          <w:marTop w:val="0"/>
          <w:marBottom w:val="0"/>
          <w:divBdr>
            <w:top w:val="none" w:sz="0" w:space="0" w:color="auto"/>
            <w:left w:val="none" w:sz="0" w:space="0" w:color="auto"/>
            <w:bottom w:val="none" w:sz="0" w:space="0" w:color="auto"/>
            <w:right w:val="none" w:sz="0" w:space="0" w:color="auto"/>
          </w:divBdr>
        </w:div>
        <w:div w:id="1824346396">
          <w:marLeft w:val="0"/>
          <w:marRight w:val="0"/>
          <w:marTop w:val="0"/>
          <w:marBottom w:val="0"/>
          <w:divBdr>
            <w:top w:val="none" w:sz="0" w:space="0" w:color="auto"/>
            <w:left w:val="none" w:sz="0" w:space="0" w:color="auto"/>
            <w:bottom w:val="none" w:sz="0" w:space="0" w:color="auto"/>
            <w:right w:val="none" w:sz="0" w:space="0" w:color="auto"/>
          </w:divBdr>
        </w:div>
        <w:div w:id="852567952">
          <w:marLeft w:val="0"/>
          <w:marRight w:val="0"/>
          <w:marTop w:val="0"/>
          <w:marBottom w:val="0"/>
          <w:divBdr>
            <w:top w:val="none" w:sz="0" w:space="0" w:color="auto"/>
            <w:left w:val="none" w:sz="0" w:space="0" w:color="auto"/>
            <w:bottom w:val="none" w:sz="0" w:space="0" w:color="auto"/>
            <w:right w:val="none" w:sz="0" w:space="0" w:color="auto"/>
          </w:divBdr>
        </w:div>
        <w:div w:id="1100176706">
          <w:marLeft w:val="0"/>
          <w:marRight w:val="0"/>
          <w:marTop w:val="0"/>
          <w:marBottom w:val="0"/>
          <w:divBdr>
            <w:top w:val="none" w:sz="0" w:space="0" w:color="auto"/>
            <w:left w:val="none" w:sz="0" w:space="0" w:color="auto"/>
            <w:bottom w:val="none" w:sz="0" w:space="0" w:color="auto"/>
            <w:right w:val="none" w:sz="0" w:space="0" w:color="auto"/>
          </w:divBdr>
        </w:div>
        <w:div w:id="1329482539">
          <w:marLeft w:val="0"/>
          <w:marRight w:val="0"/>
          <w:marTop w:val="0"/>
          <w:marBottom w:val="0"/>
          <w:divBdr>
            <w:top w:val="none" w:sz="0" w:space="0" w:color="auto"/>
            <w:left w:val="none" w:sz="0" w:space="0" w:color="auto"/>
            <w:bottom w:val="none" w:sz="0" w:space="0" w:color="auto"/>
            <w:right w:val="none" w:sz="0" w:space="0" w:color="auto"/>
          </w:divBdr>
        </w:div>
        <w:div w:id="1220165761">
          <w:marLeft w:val="0"/>
          <w:marRight w:val="0"/>
          <w:marTop w:val="0"/>
          <w:marBottom w:val="0"/>
          <w:divBdr>
            <w:top w:val="none" w:sz="0" w:space="0" w:color="auto"/>
            <w:left w:val="none" w:sz="0" w:space="0" w:color="auto"/>
            <w:bottom w:val="none" w:sz="0" w:space="0" w:color="auto"/>
            <w:right w:val="none" w:sz="0" w:space="0" w:color="auto"/>
          </w:divBdr>
        </w:div>
        <w:div w:id="751660242">
          <w:marLeft w:val="0"/>
          <w:marRight w:val="0"/>
          <w:marTop w:val="0"/>
          <w:marBottom w:val="0"/>
          <w:divBdr>
            <w:top w:val="none" w:sz="0" w:space="0" w:color="auto"/>
            <w:left w:val="none" w:sz="0" w:space="0" w:color="auto"/>
            <w:bottom w:val="none" w:sz="0" w:space="0" w:color="auto"/>
            <w:right w:val="none" w:sz="0" w:space="0" w:color="auto"/>
          </w:divBdr>
        </w:div>
        <w:div w:id="1275096484">
          <w:marLeft w:val="0"/>
          <w:marRight w:val="0"/>
          <w:marTop w:val="0"/>
          <w:marBottom w:val="0"/>
          <w:divBdr>
            <w:top w:val="none" w:sz="0" w:space="0" w:color="auto"/>
            <w:left w:val="none" w:sz="0" w:space="0" w:color="auto"/>
            <w:bottom w:val="none" w:sz="0" w:space="0" w:color="auto"/>
            <w:right w:val="none" w:sz="0" w:space="0" w:color="auto"/>
          </w:divBdr>
        </w:div>
        <w:div w:id="1609117315">
          <w:marLeft w:val="0"/>
          <w:marRight w:val="0"/>
          <w:marTop w:val="0"/>
          <w:marBottom w:val="0"/>
          <w:divBdr>
            <w:top w:val="none" w:sz="0" w:space="0" w:color="auto"/>
            <w:left w:val="none" w:sz="0" w:space="0" w:color="auto"/>
            <w:bottom w:val="none" w:sz="0" w:space="0" w:color="auto"/>
            <w:right w:val="none" w:sz="0" w:space="0" w:color="auto"/>
          </w:divBdr>
        </w:div>
        <w:div w:id="1923025121">
          <w:marLeft w:val="0"/>
          <w:marRight w:val="0"/>
          <w:marTop w:val="0"/>
          <w:marBottom w:val="0"/>
          <w:divBdr>
            <w:top w:val="none" w:sz="0" w:space="0" w:color="auto"/>
            <w:left w:val="none" w:sz="0" w:space="0" w:color="auto"/>
            <w:bottom w:val="none" w:sz="0" w:space="0" w:color="auto"/>
            <w:right w:val="none" w:sz="0" w:space="0" w:color="auto"/>
          </w:divBdr>
        </w:div>
        <w:div w:id="796677697">
          <w:marLeft w:val="0"/>
          <w:marRight w:val="0"/>
          <w:marTop w:val="0"/>
          <w:marBottom w:val="0"/>
          <w:divBdr>
            <w:top w:val="none" w:sz="0" w:space="0" w:color="auto"/>
            <w:left w:val="none" w:sz="0" w:space="0" w:color="auto"/>
            <w:bottom w:val="none" w:sz="0" w:space="0" w:color="auto"/>
            <w:right w:val="none" w:sz="0" w:space="0" w:color="auto"/>
          </w:divBdr>
        </w:div>
      </w:divsChild>
    </w:div>
    <w:div w:id="1101683719">
      <w:marLeft w:val="0"/>
      <w:marRight w:val="0"/>
      <w:marTop w:val="0"/>
      <w:marBottom w:val="0"/>
      <w:divBdr>
        <w:top w:val="none" w:sz="0" w:space="0" w:color="auto"/>
        <w:left w:val="none" w:sz="0" w:space="0" w:color="auto"/>
        <w:bottom w:val="none" w:sz="0" w:space="0" w:color="auto"/>
        <w:right w:val="none" w:sz="0" w:space="0" w:color="auto"/>
      </w:divBdr>
    </w:div>
    <w:div w:id="1102607801">
      <w:marLeft w:val="0"/>
      <w:marRight w:val="0"/>
      <w:marTop w:val="0"/>
      <w:marBottom w:val="0"/>
      <w:divBdr>
        <w:top w:val="none" w:sz="0" w:space="0" w:color="auto"/>
        <w:left w:val="none" w:sz="0" w:space="0" w:color="auto"/>
        <w:bottom w:val="none" w:sz="0" w:space="0" w:color="auto"/>
        <w:right w:val="none" w:sz="0" w:space="0" w:color="auto"/>
      </w:divBdr>
      <w:divsChild>
        <w:div w:id="285477950">
          <w:marLeft w:val="0"/>
          <w:marRight w:val="0"/>
          <w:marTop w:val="0"/>
          <w:marBottom w:val="0"/>
          <w:divBdr>
            <w:top w:val="none" w:sz="0" w:space="0" w:color="auto"/>
            <w:left w:val="none" w:sz="0" w:space="0" w:color="auto"/>
            <w:bottom w:val="none" w:sz="0" w:space="0" w:color="auto"/>
            <w:right w:val="none" w:sz="0" w:space="0" w:color="auto"/>
          </w:divBdr>
        </w:div>
      </w:divsChild>
    </w:div>
    <w:div w:id="1104499682">
      <w:marLeft w:val="0"/>
      <w:marRight w:val="0"/>
      <w:marTop w:val="0"/>
      <w:marBottom w:val="0"/>
      <w:divBdr>
        <w:top w:val="none" w:sz="0" w:space="0" w:color="auto"/>
        <w:left w:val="none" w:sz="0" w:space="0" w:color="auto"/>
        <w:bottom w:val="none" w:sz="0" w:space="0" w:color="auto"/>
        <w:right w:val="none" w:sz="0" w:space="0" w:color="auto"/>
      </w:divBdr>
      <w:divsChild>
        <w:div w:id="1263496014">
          <w:marLeft w:val="0"/>
          <w:marRight w:val="0"/>
          <w:marTop w:val="0"/>
          <w:marBottom w:val="0"/>
          <w:divBdr>
            <w:top w:val="none" w:sz="0" w:space="0" w:color="auto"/>
            <w:left w:val="none" w:sz="0" w:space="0" w:color="auto"/>
            <w:bottom w:val="none" w:sz="0" w:space="0" w:color="auto"/>
            <w:right w:val="none" w:sz="0" w:space="0" w:color="auto"/>
          </w:divBdr>
        </w:div>
      </w:divsChild>
    </w:div>
    <w:div w:id="1107239098">
      <w:marLeft w:val="0"/>
      <w:marRight w:val="0"/>
      <w:marTop w:val="160"/>
      <w:marBottom w:val="160"/>
      <w:divBdr>
        <w:top w:val="none" w:sz="0" w:space="0" w:color="auto"/>
        <w:left w:val="none" w:sz="0" w:space="0" w:color="auto"/>
        <w:bottom w:val="none" w:sz="0" w:space="0" w:color="auto"/>
        <w:right w:val="none" w:sz="0" w:space="0" w:color="auto"/>
      </w:divBdr>
    </w:div>
    <w:div w:id="1109356822">
      <w:marLeft w:val="0"/>
      <w:marRight w:val="0"/>
      <w:marTop w:val="0"/>
      <w:marBottom w:val="0"/>
      <w:divBdr>
        <w:top w:val="none" w:sz="0" w:space="0" w:color="auto"/>
        <w:left w:val="none" w:sz="0" w:space="0" w:color="auto"/>
        <w:bottom w:val="none" w:sz="0" w:space="0" w:color="auto"/>
        <w:right w:val="none" w:sz="0" w:space="0" w:color="auto"/>
      </w:divBdr>
    </w:div>
    <w:div w:id="1110666878">
      <w:marLeft w:val="0"/>
      <w:marRight w:val="0"/>
      <w:marTop w:val="160"/>
      <w:marBottom w:val="160"/>
      <w:divBdr>
        <w:top w:val="none" w:sz="0" w:space="0" w:color="auto"/>
        <w:left w:val="none" w:sz="0" w:space="0" w:color="auto"/>
        <w:bottom w:val="none" w:sz="0" w:space="0" w:color="auto"/>
        <w:right w:val="none" w:sz="0" w:space="0" w:color="auto"/>
      </w:divBdr>
    </w:div>
    <w:div w:id="1113935196">
      <w:marLeft w:val="0"/>
      <w:marRight w:val="0"/>
      <w:marTop w:val="160"/>
      <w:marBottom w:val="160"/>
      <w:divBdr>
        <w:top w:val="none" w:sz="0" w:space="0" w:color="auto"/>
        <w:left w:val="none" w:sz="0" w:space="0" w:color="auto"/>
        <w:bottom w:val="none" w:sz="0" w:space="0" w:color="auto"/>
        <w:right w:val="none" w:sz="0" w:space="0" w:color="auto"/>
      </w:divBdr>
    </w:div>
    <w:div w:id="1114330818">
      <w:marLeft w:val="0"/>
      <w:marRight w:val="0"/>
      <w:marTop w:val="40"/>
      <w:marBottom w:val="200"/>
      <w:divBdr>
        <w:top w:val="none" w:sz="0" w:space="0" w:color="auto"/>
        <w:left w:val="none" w:sz="0" w:space="0" w:color="auto"/>
        <w:bottom w:val="none" w:sz="0" w:space="0" w:color="auto"/>
        <w:right w:val="none" w:sz="0" w:space="0" w:color="auto"/>
      </w:divBdr>
    </w:div>
    <w:div w:id="1116413245">
      <w:marLeft w:val="0"/>
      <w:marRight w:val="0"/>
      <w:marTop w:val="160"/>
      <w:marBottom w:val="160"/>
      <w:divBdr>
        <w:top w:val="none" w:sz="0" w:space="0" w:color="auto"/>
        <w:left w:val="none" w:sz="0" w:space="0" w:color="auto"/>
        <w:bottom w:val="none" w:sz="0" w:space="0" w:color="auto"/>
        <w:right w:val="none" w:sz="0" w:space="0" w:color="auto"/>
      </w:divBdr>
    </w:div>
    <w:div w:id="1118178716">
      <w:marLeft w:val="0"/>
      <w:marRight w:val="0"/>
      <w:marTop w:val="160"/>
      <w:marBottom w:val="160"/>
      <w:divBdr>
        <w:top w:val="none" w:sz="0" w:space="0" w:color="auto"/>
        <w:left w:val="none" w:sz="0" w:space="0" w:color="auto"/>
        <w:bottom w:val="none" w:sz="0" w:space="0" w:color="auto"/>
        <w:right w:val="none" w:sz="0" w:space="0" w:color="auto"/>
      </w:divBdr>
    </w:div>
    <w:div w:id="1118181381">
      <w:marLeft w:val="0"/>
      <w:marRight w:val="0"/>
      <w:marTop w:val="0"/>
      <w:marBottom w:val="0"/>
      <w:divBdr>
        <w:top w:val="none" w:sz="0" w:space="0" w:color="auto"/>
        <w:left w:val="none" w:sz="0" w:space="0" w:color="auto"/>
        <w:bottom w:val="none" w:sz="0" w:space="0" w:color="auto"/>
        <w:right w:val="none" w:sz="0" w:space="0" w:color="auto"/>
      </w:divBdr>
    </w:div>
    <w:div w:id="1118572251">
      <w:marLeft w:val="0"/>
      <w:marRight w:val="0"/>
      <w:marTop w:val="0"/>
      <w:marBottom w:val="0"/>
      <w:divBdr>
        <w:top w:val="none" w:sz="0" w:space="0" w:color="auto"/>
        <w:left w:val="none" w:sz="0" w:space="0" w:color="auto"/>
        <w:bottom w:val="none" w:sz="0" w:space="0" w:color="auto"/>
        <w:right w:val="none" w:sz="0" w:space="0" w:color="auto"/>
      </w:divBdr>
      <w:divsChild>
        <w:div w:id="934627084">
          <w:marLeft w:val="0"/>
          <w:marRight w:val="0"/>
          <w:marTop w:val="0"/>
          <w:marBottom w:val="0"/>
          <w:divBdr>
            <w:top w:val="none" w:sz="0" w:space="0" w:color="auto"/>
            <w:left w:val="none" w:sz="0" w:space="0" w:color="auto"/>
            <w:bottom w:val="none" w:sz="0" w:space="0" w:color="auto"/>
            <w:right w:val="none" w:sz="0" w:space="0" w:color="auto"/>
          </w:divBdr>
        </w:div>
      </w:divsChild>
    </w:div>
    <w:div w:id="1120536403">
      <w:marLeft w:val="0"/>
      <w:marRight w:val="0"/>
      <w:marTop w:val="160"/>
      <w:marBottom w:val="160"/>
      <w:divBdr>
        <w:top w:val="none" w:sz="0" w:space="0" w:color="auto"/>
        <w:left w:val="none" w:sz="0" w:space="0" w:color="auto"/>
        <w:bottom w:val="none" w:sz="0" w:space="0" w:color="auto"/>
        <w:right w:val="none" w:sz="0" w:space="0" w:color="auto"/>
      </w:divBdr>
    </w:div>
    <w:div w:id="1122112947">
      <w:marLeft w:val="0"/>
      <w:marRight w:val="0"/>
      <w:marTop w:val="0"/>
      <w:marBottom w:val="0"/>
      <w:divBdr>
        <w:top w:val="none" w:sz="0" w:space="0" w:color="auto"/>
        <w:left w:val="none" w:sz="0" w:space="0" w:color="auto"/>
        <w:bottom w:val="none" w:sz="0" w:space="0" w:color="auto"/>
        <w:right w:val="none" w:sz="0" w:space="0" w:color="auto"/>
      </w:divBdr>
      <w:divsChild>
        <w:div w:id="354159538">
          <w:marLeft w:val="0"/>
          <w:marRight w:val="0"/>
          <w:marTop w:val="0"/>
          <w:marBottom w:val="0"/>
          <w:divBdr>
            <w:top w:val="none" w:sz="0" w:space="0" w:color="auto"/>
            <w:left w:val="none" w:sz="0" w:space="0" w:color="auto"/>
            <w:bottom w:val="none" w:sz="0" w:space="0" w:color="auto"/>
            <w:right w:val="none" w:sz="0" w:space="0" w:color="auto"/>
          </w:divBdr>
        </w:div>
      </w:divsChild>
    </w:div>
    <w:div w:id="1122648207">
      <w:marLeft w:val="0"/>
      <w:marRight w:val="0"/>
      <w:marTop w:val="160"/>
      <w:marBottom w:val="160"/>
      <w:divBdr>
        <w:top w:val="none" w:sz="0" w:space="0" w:color="auto"/>
        <w:left w:val="none" w:sz="0" w:space="0" w:color="auto"/>
        <w:bottom w:val="none" w:sz="0" w:space="0" w:color="auto"/>
        <w:right w:val="none" w:sz="0" w:space="0" w:color="auto"/>
      </w:divBdr>
    </w:div>
    <w:div w:id="1126196047">
      <w:marLeft w:val="0"/>
      <w:marRight w:val="0"/>
      <w:marTop w:val="0"/>
      <w:marBottom w:val="160"/>
      <w:divBdr>
        <w:top w:val="none" w:sz="0" w:space="0" w:color="auto"/>
        <w:left w:val="none" w:sz="0" w:space="0" w:color="auto"/>
        <w:bottom w:val="none" w:sz="0" w:space="0" w:color="auto"/>
        <w:right w:val="none" w:sz="0" w:space="0" w:color="auto"/>
      </w:divBdr>
    </w:div>
    <w:div w:id="1128671611">
      <w:marLeft w:val="0"/>
      <w:marRight w:val="0"/>
      <w:marTop w:val="160"/>
      <w:marBottom w:val="160"/>
      <w:divBdr>
        <w:top w:val="none" w:sz="0" w:space="0" w:color="auto"/>
        <w:left w:val="none" w:sz="0" w:space="0" w:color="auto"/>
        <w:bottom w:val="none" w:sz="0" w:space="0" w:color="auto"/>
        <w:right w:val="none" w:sz="0" w:space="0" w:color="auto"/>
      </w:divBdr>
    </w:div>
    <w:div w:id="1129739176">
      <w:marLeft w:val="0"/>
      <w:marRight w:val="0"/>
      <w:marTop w:val="160"/>
      <w:marBottom w:val="160"/>
      <w:divBdr>
        <w:top w:val="none" w:sz="0" w:space="0" w:color="auto"/>
        <w:left w:val="none" w:sz="0" w:space="0" w:color="auto"/>
        <w:bottom w:val="none" w:sz="0" w:space="0" w:color="auto"/>
        <w:right w:val="none" w:sz="0" w:space="0" w:color="auto"/>
      </w:divBdr>
    </w:div>
    <w:div w:id="1131822997">
      <w:marLeft w:val="0"/>
      <w:marRight w:val="0"/>
      <w:marTop w:val="60"/>
      <w:marBottom w:val="160"/>
      <w:divBdr>
        <w:top w:val="none" w:sz="0" w:space="0" w:color="auto"/>
        <w:left w:val="none" w:sz="0" w:space="0" w:color="auto"/>
        <w:bottom w:val="none" w:sz="0" w:space="0" w:color="auto"/>
        <w:right w:val="none" w:sz="0" w:space="0" w:color="auto"/>
      </w:divBdr>
    </w:div>
    <w:div w:id="1132409173">
      <w:marLeft w:val="0"/>
      <w:marRight w:val="0"/>
      <w:marTop w:val="0"/>
      <w:marBottom w:val="0"/>
      <w:divBdr>
        <w:top w:val="none" w:sz="0" w:space="0" w:color="auto"/>
        <w:left w:val="none" w:sz="0" w:space="0" w:color="auto"/>
        <w:bottom w:val="none" w:sz="0" w:space="0" w:color="auto"/>
        <w:right w:val="none" w:sz="0" w:space="0" w:color="auto"/>
      </w:divBdr>
      <w:divsChild>
        <w:div w:id="569579824">
          <w:marLeft w:val="0"/>
          <w:marRight w:val="0"/>
          <w:marTop w:val="0"/>
          <w:marBottom w:val="0"/>
          <w:divBdr>
            <w:top w:val="none" w:sz="0" w:space="0" w:color="auto"/>
            <w:left w:val="none" w:sz="0" w:space="0" w:color="auto"/>
            <w:bottom w:val="none" w:sz="0" w:space="0" w:color="auto"/>
            <w:right w:val="none" w:sz="0" w:space="0" w:color="auto"/>
          </w:divBdr>
        </w:div>
      </w:divsChild>
    </w:div>
    <w:div w:id="1132594213">
      <w:marLeft w:val="0"/>
      <w:marRight w:val="0"/>
      <w:marTop w:val="0"/>
      <w:marBottom w:val="0"/>
      <w:divBdr>
        <w:top w:val="none" w:sz="0" w:space="0" w:color="auto"/>
        <w:left w:val="none" w:sz="0" w:space="0" w:color="auto"/>
        <w:bottom w:val="none" w:sz="0" w:space="0" w:color="auto"/>
        <w:right w:val="none" w:sz="0" w:space="0" w:color="auto"/>
      </w:divBdr>
      <w:divsChild>
        <w:div w:id="1549418251">
          <w:marLeft w:val="0"/>
          <w:marRight w:val="0"/>
          <w:marTop w:val="160"/>
          <w:marBottom w:val="160"/>
          <w:divBdr>
            <w:top w:val="none" w:sz="0" w:space="0" w:color="auto"/>
            <w:left w:val="none" w:sz="0" w:space="0" w:color="auto"/>
            <w:bottom w:val="none" w:sz="0" w:space="0" w:color="auto"/>
            <w:right w:val="none" w:sz="0" w:space="0" w:color="auto"/>
          </w:divBdr>
        </w:div>
        <w:div w:id="771514403">
          <w:marLeft w:val="0"/>
          <w:marRight w:val="0"/>
          <w:marTop w:val="160"/>
          <w:marBottom w:val="160"/>
          <w:divBdr>
            <w:top w:val="none" w:sz="0" w:space="0" w:color="auto"/>
            <w:left w:val="none" w:sz="0" w:space="0" w:color="auto"/>
            <w:bottom w:val="none" w:sz="0" w:space="0" w:color="auto"/>
            <w:right w:val="none" w:sz="0" w:space="0" w:color="auto"/>
          </w:divBdr>
        </w:div>
        <w:div w:id="957486678">
          <w:marLeft w:val="0"/>
          <w:marRight w:val="0"/>
          <w:marTop w:val="160"/>
          <w:marBottom w:val="160"/>
          <w:divBdr>
            <w:top w:val="none" w:sz="0" w:space="0" w:color="auto"/>
            <w:left w:val="none" w:sz="0" w:space="0" w:color="auto"/>
            <w:bottom w:val="none" w:sz="0" w:space="0" w:color="auto"/>
            <w:right w:val="none" w:sz="0" w:space="0" w:color="auto"/>
          </w:divBdr>
        </w:div>
        <w:div w:id="1973704246">
          <w:marLeft w:val="0"/>
          <w:marRight w:val="0"/>
          <w:marTop w:val="160"/>
          <w:marBottom w:val="160"/>
          <w:divBdr>
            <w:top w:val="none" w:sz="0" w:space="0" w:color="auto"/>
            <w:left w:val="none" w:sz="0" w:space="0" w:color="auto"/>
            <w:bottom w:val="none" w:sz="0" w:space="0" w:color="auto"/>
            <w:right w:val="none" w:sz="0" w:space="0" w:color="auto"/>
          </w:divBdr>
        </w:div>
        <w:div w:id="1807888419">
          <w:marLeft w:val="0"/>
          <w:marRight w:val="0"/>
          <w:marTop w:val="160"/>
          <w:marBottom w:val="160"/>
          <w:divBdr>
            <w:top w:val="none" w:sz="0" w:space="0" w:color="auto"/>
            <w:left w:val="none" w:sz="0" w:space="0" w:color="auto"/>
            <w:bottom w:val="none" w:sz="0" w:space="0" w:color="auto"/>
            <w:right w:val="none" w:sz="0" w:space="0" w:color="auto"/>
          </w:divBdr>
        </w:div>
      </w:divsChild>
    </w:div>
    <w:div w:id="1134371866">
      <w:marLeft w:val="0"/>
      <w:marRight w:val="0"/>
      <w:marTop w:val="0"/>
      <w:marBottom w:val="0"/>
      <w:divBdr>
        <w:top w:val="none" w:sz="0" w:space="0" w:color="auto"/>
        <w:left w:val="none" w:sz="0" w:space="0" w:color="auto"/>
        <w:bottom w:val="none" w:sz="0" w:space="0" w:color="auto"/>
        <w:right w:val="none" w:sz="0" w:space="0" w:color="auto"/>
      </w:divBdr>
    </w:div>
    <w:div w:id="1136219993">
      <w:marLeft w:val="0"/>
      <w:marRight w:val="0"/>
      <w:marTop w:val="160"/>
      <w:marBottom w:val="160"/>
      <w:divBdr>
        <w:top w:val="none" w:sz="0" w:space="0" w:color="auto"/>
        <w:left w:val="none" w:sz="0" w:space="0" w:color="auto"/>
        <w:bottom w:val="none" w:sz="0" w:space="0" w:color="auto"/>
        <w:right w:val="none" w:sz="0" w:space="0" w:color="auto"/>
      </w:divBdr>
    </w:div>
    <w:div w:id="1137914326">
      <w:marLeft w:val="0"/>
      <w:marRight w:val="0"/>
      <w:marTop w:val="160"/>
      <w:marBottom w:val="160"/>
      <w:divBdr>
        <w:top w:val="none" w:sz="0" w:space="0" w:color="auto"/>
        <w:left w:val="none" w:sz="0" w:space="0" w:color="auto"/>
        <w:bottom w:val="none" w:sz="0" w:space="0" w:color="auto"/>
        <w:right w:val="none" w:sz="0" w:space="0" w:color="auto"/>
      </w:divBdr>
    </w:div>
    <w:div w:id="1139689476">
      <w:marLeft w:val="0"/>
      <w:marRight w:val="0"/>
      <w:marTop w:val="160"/>
      <w:marBottom w:val="160"/>
      <w:divBdr>
        <w:top w:val="none" w:sz="0" w:space="0" w:color="auto"/>
        <w:left w:val="none" w:sz="0" w:space="0" w:color="auto"/>
        <w:bottom w:val="none" w:sz="0" w:space="0" w:color="auto"/>
        <w:right w:val="none" w:sz="0" w:space="0" w:color="auto"/>
      </w:divBdr>
    </w:div>
    <w:div w:id="1142186753">
      <w:marLeft w:val="0"/>
      <w:marRight w:val="0"/>
      <w:marTop w:val="160"/>
      <w:marBottom w:val="160"/>
      <w:divBdr>
        <w:top w:val="none" w:sz="0" w:space="0" w:color="auto"/>
        <w:left w:val="none" w:sz="0" w:space="0" w:color="auto"/>
        <w:bottom w:val="none" w:sz="0" w:space="0" w:color="auto"/>
        <w:right w:val="none" w:sz="0" w:space="0" w:color="auto"/>
      </w:divBdr>
    </w:div>
    <w:div w:id="1143695156">
      <w:marLeft w:val="0"/>
      <w:marRight w:val="0"/>
      <w:marTop w:val="160"/>
      <w:marBottom w:val="160"/>
      <w:divBdr>
        <w:top w:val="none" w:sz="0" w:space="0" w:color="auto"/>
        <w:left w:val="none" w:sz="0" w:space="0" w:color="auto"/>
        <w:bottom w:val="none" w:sz="0" w:space="0" w:color="auto"/>
        <w:right w:val="none" w:sz="0" w:space="0" w:color="auto"/>
      </w:divBdr>
    </w:div>
    <w:div w:id="1144543459">
      <w:marLeft w:val="0"/>
      <w:marRight w:val="0"/>
      <w:marTop w:val="0"/>
      <w:marBottom w:val="0"/>
      <w:divBdr>
        <w:top w:val="none" w:sz="0" w:space="0" w:color="auto"/>
        <w:left w:val="none" w:sz="0" w:space="0" w:color="auto"/>
        <w:bottom w:val="none" w:sz="0" w:space="0" w:color="auto"/>
        <w:right w:val="none" w:sz="0" w:space="0" w:color="auto"/>
      </w:divBdr>
      <w:divsChild>
        <w:div w:id="1391928167">
          <w:marLeft w:val="0"/>
          <w:marRight w:val="0"/>
          <w:marTop w:val="0"/>
          <w:marBottom w:val="0"/>
          <w:divBdr>
            <w:top w:val="none" w:sz="0" w:space="0" w:color="auto"/>
            <w:left w:val="none" w:sz="0" w:space="0" w:color="auto"/>
            <w:bottom w:val="none" w:sz="0" w:space="0" w:color="auto"/>
            <w:right w:val="none" w:sz="0" w:space="0" w:color="auto"/>
          </w:divBdr>
        </w:div>
      </w:divsChild>
    </w:div>
    <w:div w:id="1144930465">
      <w:marLeft w:val="0"/>
      <w:marRight w:val="0"/>
      <w:marTop w:val="0"/>
      <w:marBottom w:val="0"/>
      <w:divBdr>
        <w:top w:val="none" w:sz="0" w:space="0" w:color="auto"/>
        <w:left w:val="none" w:sz="0" w:space="0" w:color="auto"/>
        <w:bottom w:val="none" w:sz="0" w:space="0" w:color="auto"/>
        <w:right w:val="none" w:sz="0" w:space="0" w:color="auto"/>
      </w:divBdr>
    </w:div>
    <w:div w:id="1145243713">
      <w:marLeft w:val="0"/>
      <w:marRight w:val="0"/>
      <w:marTop w:val="160"/>
      <w:marBottom w:val="160"/>
      <w:divBdr>
        <w:top w:val="none" w:sz="0" w:space="0" w:color="auto"/>
        <w:left w:val="none" w:sz="0" w:space="0" w:color="auto"/>
        <w:bottom w:val="none" w:sz="0" w:space="0" w:color="auto"/>
        <w:right w:val="none" w:sz="0" w:space="0" w:color="auto"/>
      </w:divBdr>
    </w:div>
    <w:div w:id="1147164352">
      <w:marLeft w:val="0"/>
      <w:marRight w:val="0"/>
      <w:marTop w:val="160"/>
      <w:marBottom w:val="0"/>
      <w:divBdr>
        <w:top w:val="none" w:sz="0" w:space="0" w:color="auto"/>
        <w:left w:val="none" w:sz="0" w:space="0" w:color="auto"/>
        <w:bottom w:val="none" w:sz="0" w:space="0" w:color="auto"/>
        <w:right w:val="none" w:sz="0" w:space="0" w:color="auto"/>
      </w:divBdr>
    </w:div>
    <w:div w:id="1147745346">
      <w:marLeft w:val="0"/>
      <w:marRight w:val="0"/>
      <w:marTop w:val="160"/>
      <w:marBottom w:val="160"/>
      <w:divBdr>
        <w:top w:val="none" w:sz="0" w:space="0" w:color="auto"/>
        <w:left w:val="none" w:sz="0" w:space="0" w:color="auto"/>
        <w:bottom w:val="none" w:sz="0" w:space="0" w:color="auto"/>
        <w:right w:val="none" w:sz="0" w:space="0" w:color="auto"/>
      </w:divBdr>
    </w:div>
    <w:div w:id="1147748318">
      <w:marLeft w:val="0"/>
      <w:marRight w:val="0"/>
      <w:marTop w:val="160"/>
      <w:marBottom w:val="160"/>
      <w:divBdr>
        <w:top w:val="none" w:sz="0" w:space="0" w:color="auto"/>
        <w:left w:val="none" w:sz="0" w:space="0" w:color="auto"/>
        <w:bottom w:val="none" w:sz="0" w:space="0" w:color="auto"/>
        <w:right w:val="none" w:sz="0" w:space="0" w:color="auto"/>
      </w:divBdr>
    </w:div>
    <w:div w:id="1148399271">
      <w:marLeft w:val="0"/>
      <w:marRight w:val="0"/>
      <w:marTop w:val="160"/>
      <w:marBottom w:val="160"/>
      <w:divBdr>
        <w:top w:val="none" w:sz="0" w:space="0" w:color="auto"/>
        <w:left w:val="none" w:sz="0" w:space="0" w:color="auto"/>
        <w:bottom w:val="none" w:sz="0" w:space="0" w:color="auto"/>
        <w:right w:val="none" w:sz="0" w:space="0" w:color="auto"/>
      </w:divBdr>
    </w:div>
    <w:div w:id="1148863915">
      <w:marLeft w:val="0"/>
      <w:marRight w:val="0"/>
      <w:marTop w:val="0"/>
      <w:marBottom w:val="0"/>
      <w:divBdr>
        <w:top w:val="none" w:sz="0" w:space="0" w:color="auto"/>
        <w:left w:val="none" w:sz="0" w:space="0" w:color="auto"/>
        <w:bottom w:val="none" w:sz="0" w:space="0" w:color="auto"/>
        <w:right w:val="none" w:sz="0" w:space="0" w:color="auto"/>
      </w:divBdr>
      <w:divsChild>
        <w:div w:id="1898736642">
          <w:marLeft w:val="0"/>
          <w:marRight w:val="0"/>
          <w:marTop w:val="160"/>
          <w:marBottom w:val="160"/>
          <w:divBdr>
            <w:top w:val="none" w:sz="0" w:space="0" w:color="auto"/>
            <w:left w:val="none" w:sz="0" w:space="0" w:color="auto"/>
            <w:bottom w:val="none" w:sz="0" w:space="0" w:color="auto"/>
            <w:right w:val="none" w:sz="0" w:space="0" w:color="auto"/>
          </w:divBdr>
        </w:div>
        <w:div w:id="957487769">
          <w:marLeft w:val="0"/>
          <w:marRight w:val="0"/>
          <w:marTop w:val="160"/>
          <w:marBottom w:val="160"/>
          <w:divBdr>
            <w:top w:val="none" w:sz="0" w:space="0" w:color="auto"/>
            <w:left w:val="none" w:sz="0" w:space="0" w:color="auto"/>
            <w:bottom w:val="none" w:sz="0" w:space="0" w:color="auto"/>
            <w:right w:val="none" w:sz="0" w:space="0" w:color="auto"/>
          </w:divBdr>
        </w:div>
        <w:div w:id="2142653877">
          <w:marLeft w:val="0"/>
          <w:marRight w:val="0"/>
          <w:marTop w:val="160"/>
          <w:marBottom w:val="160"/>
          <w:divBdr>
            <w:top w:val="none" w:sz="0" w:space="0" w:color="auto"/>
            <w:left w:val="none" w:sz="0" w:space="0" w:color="auto"/>
            <w:bottom w:val="none" w:sz="0" w:space="0" w:color="auto"/>
            <w:right w:val="none" w:sz="0" w:space="0" w:color="auto"/>
          </w:divBdr>
        </w:div>
        <w:div w:id="634454190">
          <w:marLeft w:val="0"/>
          <w:marRight w:val="0"/>
          <w:marTop w:val="160"/>
          <w:marBottom w:val="160"/>
          <w:divBdr>
            <w:top w:val="none" w:sz="0" w:space="0" w:color="auto"/>
            <w:left w:val="none" w:sz="0" w:space="0" w:color="auto"/>
            <w:bottom w:val="none" w:sz="0" w:space="0" w:color="auto"/>
            <w:right w:val="none" w:sz="0" w:space="0" w:color="auto"/>
          </w:divBdr>
        </w:div>
        <w:div w:id="512768479">
          <w:marLeft w:val="0"/>
          <w:marRight w:val="0"/>
          <w:marTop w:val="160"/>
          <w:marBottom w:val="160"/>
          <w:divBdr>
            <w:top w:val="none" w:sz="0" w:space="0" w:color="auto"/>
            <w:left w:val="none" w:sz="0" w:space="0" w:color="auto"/>
            <w:bottom w:val="none" w:sz="0" w:space="0" w:color="auto"/>
            <w:right w:val="none" w:sz="0" w:space="0" w:color="auto"/>
          </w:divBdr>
        </w:div>
      </w:divsChild>
    </w:div>
    <w:div w:id="1150560609">
      <w:marLeft w:val="0"/>
      <w:marRight w:val="0"/>
      <w:marTop w:val="160"/>
      <w:marBottom w:val="160"/>
      <w:divBdr>
        <w:top w:val="none" w:sz="0" w:space="0" w:color="auto"/>
        <w:left w:val="none" w:sz="0" w:space="0" w:color="auto"/>
        <w:bottom w:val="none" w:sz="0" w:space="0" w:color="auto"/>
        <w:right w:val="none" w:sz="0" w:space="0" w:color="auto"/>
      </w:divBdr>
    </w:div>
    <w:div w:id="1151943528">
      <w:marLeft w:val="0"/>
      <w:marRight w:val="0"/>
      <w:marTop w:val="160"/>
      <w:marBottom w:val="160"/>
      <w:divBdr>
        <w:top w:val="none" w:sz="0" w:space="0" w:color="auto"/>
        <w:left w:val="none" w:sz="0" w:space="0" w:color="auto"/>
        <w:bottom w:val="none" w:sz="0" w:space="0" w:color="auto"/>
        <w:right w:val="none" w:sz="0" w:space="0" w:color="auto"/>
      </w:divBdr>
    </w:div>
    <w:div w:id="1154374141">
      <w:marLeft w:val="0"/>
      <w:marRight w:val="0"/>
      <w:marTop w:val="160"/>
      <w:marBottom w:val="160"/>
      <w:divBdr>
        <w:top w:val="none" w:sz="0" w:space="0" w:color="auto"/>
        <w:left w:val="none" w:sz="0" w:space="0" w:color="auto"/>
        <w:bottom w:val="none" w:sz="0" w:space="0" w:color="auto"/>
        <w:right w:val="none" w:sz="0" w:space="0" w:color="auto"/>
      </w:divBdr>
    </w:div>
    <w:div w:id="1156216454">
      <w:marLeft w:val="0"/>
      <w:marRight w:val="0"/>
      <w:marTop w:val="0"/>
      <w:marBottom w:val="0"/>
      <w:divBdr>
        <w:top w:val="none" w:sz="0" w:space="0" w:color="auto"/>
        <w:left w:val="none" w:sz="0" w:space="0" w:color="auto"/>
        <w:bottom w:val="none" w:sz="0" w:space="0" w:color="auto"/>
        <w:right w:val="none" w:sz="0" w:space="0" w:color="auto"/>
      </w:divBdr>
      <w:divsChild>
        <w:div w:id="369382264">
          <w:marLeft w:val="0"/>
          <w:marRight w:val="0"/>
          <w:marTop w:val="160"/>
          <w:marBottom w:val="160"/>
          <w:divBdr>
            <w:top w:val="none" w:sz="0" w:space="0" w:color="auto"/>
            <w:left w:val="none" w:sz="0" w:space="0" w:color="auto"/>
            <w:bottom w:val="none" w:sz="0" w:space="0" w:color="auto"/>
            <w:right w:val="none" w:sz="0" w:space="0" w:color="auto"/>
          </w:divBdr>
        </w:div>
        <w:div w:id="1250117939">
          <w:marLeft w:val="0"/>
          <w:marRight w:val="0"/>
          <w:marTop w:val="160"/>
          <w:marBottom w:val="160"/>
          <w:divBdr>
            <w:top w:val="none" w:sz="0" w:space="0" w:color="auto"/>
            <w:left w:val="none" w:sz="0" w:space="0" w:color="auto"/>
            <w:bottom w:val="none" w:sz="0" w:space="0" w:color="auto"/>
            <w:right w:val="none" w:sz="0" w:space="0" w:color="auto"/>
          </w:divBdr>
        </w:div>
        <w:div w:id="921795902">
          <w:marLeft w:val="0"/>
          <w:marRight w:val="0"/>
          <w:marTop w:val="160"/>
          <w:marBottom w:val="160"/>
          <w:divBdr>
            <w:top w:val="none" w:sz="0" w:space="0" w:color="auto"/>
            <w:left w:val="none" w:sz="0" w:space="0" w:color="auto"/>
            <w:bottom w:val="none" w:sz="0" w:space="0" w:color="auto"/>
            <w:right w:val="none" w:sz="0" w:space="0" w:color="auto"/>
          </w:divBdr>
        </w:div>
        <w:div w:id="1607156983">
          <w:marLeft w:val="0"/>
          <w:marRight w:val="0"/>
          <w:marTop w:val="160"/>
          <w:marBottom w:val="160"/>
          <w:divBdr>
            <w:top w:val="none" w:sz="0" w:space="0" w:color="auto"/>
            <w:left w:val="none" w:sz="0" w:space="0" w:color="auto"/>
            <w:bottom w:val="none" w:sz="0" w:space="0" w:color="auto"/>
            <w:right w:val="none" w:sz="0" w:space="0" w:color="auto"/>
          </w:divBdr>
        </w:div>
      </w:divsChild>
    </w:div>
    <w:div w:id="1156922948">
      <w:marLeft w:val="0"/>
      <w:marRight w:val="0"/>
      <w:marTop w:val="160"/>
      <w:marBottom w:val="160"/>
      <w:divBdr>
        <w:top w:val="none" w:sz="0" w:space="0" w:color="auto"/>
        <w:left w:val="none" w:sz="0" w:space="0" w:color="auto"/>
        <w:bottom w:val="none" w:sz="0" w:space="0" w:color="auto"/>
        <w:right w:val="none" w:sz="0" w:space="0" w:color="auto"/>
      </w:divBdr>
    </w:div>
    <w:div w:id="1158109605">
      <w:marLeft w:val="0"/>
      <w:marRight w:val="0"/>
      <w:marTop w:val="0"/>
      <w:marBottom w:val="0"/>
      <w:divBdr>
        <w:top w:val="none" w:sz="0" w:space="0" w:color="auto"/>
        <w:left w:val="none" w:sz="0" w:space="0" w:color="auto"/>
        <w:bottom w:val="none" w:sz="0" w:space="0" w:color="auto"/>
        <w:right w:val="none" w:sz="0" w:space="0" w:color="auto"/>
      </w:divBdr>
      <w:divsChild>
        <w:div w:id="1415740186">
          <w:marLeft w:val="0"/>
          <w:marRight w:val="0"/>
          <w:marTop w:val="160"/>
          <w:marBottom w:val="160"/>
          <w:divBdr>
            <w:top w:val="none" w:sz="0" w:space="0" w:color="auto"/>
            <w:left w:val="none" w:sz="0" w:space="0" w:color="auto"/>
            <w:bottom w:val="none" w:sz="0" w:space="0" w:color="auto"/>
            <w:right w:val="none" w:sz="0" w:space="0" w:color="auto"/>
          </w:divBdr>
        </w:div>
        <w:div w:id="1344475596">
          <w:marLeft w:val="0"/>
          <w:marRight w:val="0"/>
          <w:marTop w:val="160"/>
          <w:marBottom w:val="160"/>
          <w:divBdr>
            <w:top w:val="none" w:sz="0" w:space="0" w:color="auto"/>
            <w:left w:val="none" w:sz="0" w:space="0" w:color="auto"/>
            <w:bottom w:val="none" w:sz="0" w:space="0" w:color="auto"/>
            <w:right w:val="none" w:sz="0" w:space="0" w:color="auto"/>
          </w:divBdr>
        </w:div>
        <w:div w:id="1525824076">
          <w:marLeft w:val="0"/>
          <w:marRight w:val="0"/>
          <w:marTop w:val="160"/>
          <w:marBottom w:val="160"/>
          <w:divBdr>
            <w:top w:val="none" w:sz="0" w:space="0" w:color="auto"/>
            <w:left w:val="none" w:sz="0" w:space="0" w:color="auto"/>
            <w:bottom w:val="none" w:sz="0" w:space="0" w:color="auto"/>
            <w:right w:val="none" w:sz="0" w:space="0" w:color="auto"/>
          </w:divBdr>
        </w:div>
        <w:div w:id="249461984">
          <w:marLeft w:val="0"/>
          <w:marRight w:val="0"/>
          <w:marTop w:val="160"/>
          <w:marBottom w:val="160"/>
          <w:divBdr>
            <w:top w:val="none" w:sz="0" w:space="0" w:color="auto"/>
            <w:left w:val="none" w:sz="0" w:space="0" w:color="auto"/>
            <w:bottom w:val="none" w:sz="0" w:space="0" w:color="auto"/>
            <w:right w:val="none" w:sz="0" w:space="0" w:color="auto"/>
          </w:divBdr>
        </w:div>
        <w:div w:id="1202016483">
          <w:marLeft w:val="0"/>
          <w:marRight w:val="0"/>
          <w:marTop w:val="160"/>
          <w:marBottom w:val="160"/>
          <w:divBdr>
            <w:top w:val="none" w:sz="0" w:space="0" w:color="auto"/>
            <w:left w:val="none" w:sz="0" w:space="0" w:color="auto"/>
            <w:bottom w:val="none" w:sz="0" w:space="0" w:color="auto"/>
            <w:right w:val="none" w:sz="0" w:space="0" w:color="auto"/>
          </w:divBdr>
        </w:div>
      </w:divsChild>
    </w:div>
    <w:div w:id="1159806306">
      <w:marLeft w:val="0"/>
      <w:marRight w:val="0"/>
      <w:marTop w:val="160"/>
      <w:marBottom w:val="160"/>
      <w:divBdr>
        <w:top w:val="none" w:sz="0" w:space="0" w:color="auto"/>
        <w:left w:val="none" w:sz="0" w:space="0" w:color="auto"/>
        <w:bottom w:val="none" w:sz="0" w:space="0" w:color="auto"/>
        <w:right w:val="none" w:sz="0" w:space="0" w:color="auto"/>
      </w:divBdr>
    </w:div>
    <w:div w:id="1161041653">
      <w:marLeft w:val="0"/>
      <w:marRight w:val="0"/>
      <w:marTop w:val="0"/>
      <w:marBottom w:val="0"/>
      <w:divBdr>
        <w:top w:val="none" w:sz="0" w:space="0" w:color="auto"/>
        <w:left w:val="none" w:sz="0" w:space="0" w:color="auto"/>
        <w:bottom w:val="none" w:sz="0" w:space="0" w:color="auto"/>
        <w:right w:val="none" w:sz="0" w:space="0" w:color="auto"/>
      </w:divBdr>
      <w:divsChild>
        <w:div w:id="1683506733">
          <w:marLeft w:val="0"/>
          <w:marRight w:val="0"/>
          <w:marTop w:val="0"/>
          <w:marBottom w:val="0"/>
          <w:divBdr>
            <w:top w:val="none" w:sz="0" w:space="0" w:color="auto"/>
            <w:left w:val="none" w:sz="0" w:space="0" w:color="auto"/>
            <w:bottom w:val="none" w:sz="0" w:space="0" w:color="auto"/>
            <w:right w:val="none" w:sz="0" w:space="0" w:color="auto"/>
          </w:divBdr>
        </w:div>
      </w:divsChild>
    </w:div>
    <w:div w:id="1161234021">
      <w:marLeft w:val="0"/>
      <w:marRight w:val="0"/>
      <w:marTop w:val="0"/>
      <w:marBottom w:val="0"/>
      <w:divBdr>
        <w:top w:val="none" w:sz="0" w:space="0" w:color="auto"/>
        <w:left w:val="none" w:sz="0" w:space="0" w:color="auto"/>
        <w:bottom w:val="none" w:sz="0" w:space="0" w:color="auto"/>
        <w:right w:val="none" w:sz="0" w:space="0" w:color="auto"/>
      </w:divBdr>
    </w:div>
    <w:div w:id="1162160097">
      <w:marLeft w:val="0"/>
      <w:marRight w:val="0"/>
      <w:marTop w:val="0"/>
      <w:marBottom w:val="0"/>
      <w:divBdr>
        <w:top w:val="none" w:sz="0" w:space="0" w:color="auto"/>
        <w:left w:val="none" w:sz="0" w:space="0" w:color="auto"/>
        <w:bottom w:val="none" w:sz="0" w:space="0" w:color="auto"/>
        <w:right w:val="none" w:sz="0" w:space="0" w:color="auto"/>
      </w:divBdr>
      <w:divsChild>
        <w:div w:id="264121909">
          <w:marLeft w:val="0"/>
          <w:marRight w:val="0"/>
          <w:marTop w:val="0"/>
          <w:marBottom w:val="0"/>
          <w:divBdr>
            <w:top w:val="none" w:sz="0" w:space="0" w:color="auto"/>
            <w:left w:val="none" w:sz="0" w:space="0" w:color="auto"/>
            <w:bottom w:val="none" w:sz="0" w:space="0" w:color="auto"/>
            <w:right w:val="none" w:sz="0" w:space="0" w:color="auto"/>
          </w:divBdr>
        </w:div>
      </w:divsChild>
    </w:div>
    <w:div w:id="1162160990">
      <w:marLeft w:val="0"/>
      <w:marRight w:val="0"/>
      <w:marTop w:val="160"/>
      <w:marBottom w:val="160"/>
      <w:divBdr>
        <w:top w:val="none" w:sz="0" w:space="0" w:color="auto"/>
        <w:left w:val="none" w:sz="0" w:space="0" w:color="auto"/>
        <w:bottom w:val="none" w:sz="0" w:space="0" w:color="auto"/>
        <w:right w:val="none" w:sz="0" w:space="0" w:color="auto"/>
      </w:divBdr>
    </w:div>
    <w:div w:id="1162509274">
      <w:marLeft w:val="0"/>
      <w:marRight w:val="0"/>
      <w:marTop w:val="160"/>
      <w:marBottom w:val="160"/>
      <w:divBdr>
        <w:top w:val="none" w:sz="0" w:space="0" w:color="auto"/>
        <w:left w:val="none" w:sz="0" w:space="0" w:color="auto"/>
        <w:bottom w:val="none" w:sz="0" w:space="0" w:color="auto"/>
        <w:right w:val="none" w:sz="0" w:space="0" w:color="auto"/>
      </w:divBdr>
    </w:div>
    <w:div w:id="1165977216">
      <w:marLeft w:val="0"/>
      <w:marRight w:val="0"/>
      <w:marTop w:val="160"/>
      <w:marBottom w:val="160"/>
      <w:divBdr>
        <w:top w:val="none" w:sz="0" w:space="0" w:color="auto"/>
        <w:left w:val="none" w:sz="0" w:space="0" w:color="auto"/>
        <w:bottom w:val="none" w:sz="0" w:space="0" w:color="auto"/>
        <w:right w:val="none" w:sz="0" w:space="0" w:color="auto"/>
      </w:divBdr>
    </w:div>
    <w:div w:id="1166551710">
      <w:marLeft w:val="0"/>
      <w:marRight w:val="0"/>
      <w:marTop w:val="160"/>
      <w:marBottom w:val="160"/>
      <w:divBdr>
        <w:top w:val="none" w:sz="0" w:space="0" w:color="auto"/>
        <w:left w:val="none" w:sz="0" w:space="0" w:color="auto"/>
        <w:bottom w:val="none" w:sz="0" w:space="0" w:color="auto"/>
        <w:right w:val="none" w:sz="0" w:space="0" w:color="auto"/>
      </w:divBdr>
    </w:div>
    <w:div w:id="1169635322">
      <w:marLeft w:val="0"/>
      <w:marRight w:val="0"/>
      <w:marTop w:val="160"/>
      <w:marBottom w:val="160"/>
      <w:divBdr>
        <w:top w:val="none" w:sz="0" w:space="0" w:color="auto"/>
        <w:left w:val="none" w:sz="0" w:space="0" w:color="auto"/>
        <w:bottom w:val="none" w:sz="0" w:space="0" w:color="auto"/>
        <w:right w:val="none" w:sz="0" w:space="0" w:color="auto"/>
      </w:divBdr>
    </w:div>
    <w:div w:id="1170028191">
      <w:marLeft w:val="0"/>
      <w:marRight w:val="0"/>
      <w:marTop w:val="160"/>
      <w:marBottom w:val="160"/>
      <w:divBdr>
        <w:top w:val="none" w:sz="0" w:space="0" w:color="auto"/>
        <w:left w:val="none" w:sz="0" w:space="0" w:color="auto"/>
        <w:bottom w:val="none" w:sz="0" w:space="0" w:color="auto"/>
        <w:right w:val="none" w:sz="0" w:space="0" w:color="auto"/>
      </w:divBdr>
    </w:div>
    <w:div w:id="1170291663">
      <w:marLeft w:val="0"/>
      <w:marRight w:val="0"/>
      <w:marTop w:val="0"/>
      <w:marBottom w:val="160"/>
      <w:divBdr>
        <w:top w:val="none" w:sz="0" w:space="0" w:color="auto"/>
        <w:left w:val="none" w:sz="0" w:space="0" w:color="auto"/>
        <w:bottom w:val="none" w:sz="0" w:space="0" w:color="auto"/>
        <w:right w:val="none" w:sz="0" w:space="0" w:color="auto"/>
      </w:divBdr>
    </w:div>
    <w:div w:id="1170368388">
      <w:marLeft w:val="0"/>
      <w:marRight w:val="0"/>
      <w:marTop w:val="160"/>
      <w:marBottom w:val="160"/>
      <w:divBdr>
        <w:top w:val="none" w:sz="0" w:space="0" w:color="auto"/>
        <w:left w:val="none" w:sz="0" w:space="0" w:color="auto"/>
        <w:bottom w:val="none" w:sz="0" w:space="0" w:color="auto"/>
        <w:right w:val="none" w:sz="0" w:space="0" w:color="auto"/>
      </w:divBdr>
    </w:div>
    <w:div w:id="1170801015">
      <w:marLeft w:val="0"/>
      <w:marRight w:val="0"/>
      <w:marTop w:val="160"/>
      <w:marBottom w:val="160"/>
      <w:divBdr>
        <w:top w:val="none" w:sz="0" w:space="0" w:color="auto"/>
        <w:left w:val="none" w:sz="0" w:space="0" w:color="auto"/>
        <w:bottom w:val="none" w:sz="0" w:space="0" w:color="auto"/>
        <w:right w:val="none" w:sz="0" w:space="0" w:color="auto"/>
      </w:divBdr>
    </w:div>
    <w:div w:id="1171219690">
      <w:marLeft w:val="0"/>
      <w:marRight w:val="0"/>
      <w:marTop w:val="0"/>
      <w:marBottom w:val="0"/>
      <w:divBdr>
        <w:top w:val="none" w:sz="0" w:space="0" w:color="auto"/>
        <w:left w:val="none" w:sz="0" w:space="0" w:color="auto"/>
        <w:bottom w:val="none" w:sz="0" w:space="0" w:color="auto"/>
        <w:right w:val="none" w:sz="0" w:space="0" w:color="auto"/>
      </w:divBdr>
    </w:div>
    <w:div w:id="1172140665">
      <w:marLeft w:val="0"/>
      <w:marRight w:val="0"/>
      <w:marTop w:val="160"/>
      <w:marBottom w:val="160"/>
      <w:divBdr>
        <w:top w:val="none" w:sz="0" w:space="0" w:color="auto"/>
        <w:left w:val="none" w:sz="0" w:space="0" w:color="auto"/>
        <w:bottom w:val="none" w:sz="0" w:space="0" w:color="auto"/>
        <w:right w:val="none" w:sz="0" w:space="0" w:color="auto"/>
      </w:divBdr>
    </w:div>
    <w:div w:id="1172798863">
      <w:marLeft w:val="0"/>
      <w:marRight w:val="0"/>
      <w:marTop w:val="160"/>
      <w:marBottom w:val="160"/>
      <w:divBdr>
        <w:top w:val="none" w:sz="0" w:space="0" w:color="auto"/>
        <w:left w:val="none" w:sz="0" w:space="0" w:color="auto"/>
        <w:bottom w:val="none" w:sz="0" w:space="0" w:color="auto"/>
        <w:right w:val="none" w:sz="0" w:space="0" w:color="auto"/>
      </w:divBdr>
    </w:div>
    <w:div w:id="1173911228">
      <w:marLeft w:val="0"/>
      <w:marRight w:val="0"/>
      <w:marTop w:val="0"/>
      <w:marBottom w:val="0"/>
      <w:divBdr>
        <w:top w:val="none" w:sz="0" w:space="0" w:color="auto"/>
        <w:left w:val="none" w:sz="0" w:space="0" w:color="auto"/>
        <w:bottom w:val="none" w:sz="0" w:space="0" w:color="auto"/>
        <w:right w:val="none" w:sz="0" w:space="0" w:color="auto"/>
      </w:divBdr>
      <w:divsChild>
        <w:div w:id="2016884795">
          <w:marLeft w:val="0"/>
          <w:marRight w:val="0"/>
          <w:marTop w:val="0"/>
          <w:marBottom w:val="0"/>
          <w:divBdr>
            <w:top w:val="none" w:sz="0" w:space="0" w:color="auto"/>
            <w:left w:val="none" w:sz="0" w:space="0" w:color="auto"/>
            <w:bottom w:val="none" w:sz="0" w:space="0" w:color="auto"/>
            <w:right w:val="none" w:sz="0" w:space="0" w:color="auto"/>
          </w:divBdr>
        </w:div>
      </w:divsChild>
    </w:div>
    <w:div w:id="1173951987">
      <w:marLeft w:val="0"/>
      <w:marRight w:val="0"/>
      <w:marTop w:val="160"/>
      <w:marBottom w:val="160"/>
      <w:divBdr>
        <w:top w:val="none" w:sz="0" w:space="0" w:color="auto"/>
        <w:left w:val="none" w:sz="0" w:space="0" w:color="auto"/>
        <w:bottom w:val="none" w:sz="0" w:space="0" w:color="auto"/>
        <w:right w:val="none" w:sz="0" w:space="0" w:color="auto"/>
      </w:divBdr>
    </w:div>
    <w:div w:id="1176338344">
      <w:marLeft w:val="0"/>
      <w:marRight w:val="0"/>
      <w:marTop w:val="160"/>
      <w:marBottom w:val="160"/>
      <w:divBdr>
        <w:top w:val="none" w:sz="0" w:space="0" w:color="auto"/>
        <w:left w:val="none" w:sz="0" w:space="0" w:color="auto"/>
        <w:bottom w:val="none" w:sz="0" w:space="0" w:color="auto"/>
        <w:right w:val="none" w:sz="0" w:space="0" w:color="auto"/>
      </w:divBdr>
    </w:div>
    <w:div w:id="1176730019">
      <w:marLeft w:val="0"/>
      <w:marRight w:val="0"/>
      <w:marTop w:val="160"/>
      <w:marBottom w:val="160"/>
      <w:divBdr>
        <w:top w:val="none" w:sz="0" w:space="0" w:color="auto"/>
        <w:left w:val="none" w:sz="0" w:space="0" w:color="auto"/>
        <w:bottom w:val="none" w:sz="0" w:space="0" w:color="auto"/>
        <w:right w:val="none" w:sz="0" w:space="0" w:color="auto"/>
      </w:divBdr>
    </w:div>
    <w:div w:id="1177426910">
      <w:marLeft w:val="0"/>
      <w:marRight w:val="0"/>
      <w:marTop w:val="160"/>
      <w:marBottom w:val="160"/>
      <w:divBdr>
        <w:top w:val="none" w:sz="0" w:space="0" w:color="auto"/>
        <w:left w:val="none" w:sz="0" w:space="0" w:color="auto"/>
        <w:bottom w:val="none" w:sz="0" w:space="0" w:color="auto"/>
        <w:right w:val="none" w:sz="0" w:space="0" w:color="auto"/>
      </w:divBdr>
    </w:div>
    <w:div w:id="1179346012">
      <w:marLeft w:val="0"/>
      <w:marRight w:val="0"/>
      <w:marTop w:val="160"/>
      <w:marBottom w:val="160"/>
      <w:divBdr>
        <w:top w:val="none" w:sz="0" w:space="0" w:color="auto"/>
        <w:left w:val="none" w:sz="0" w:space="0" w:color="auto"/>
        <w:bottom w:val="none" w:sz="0" w:space="0" w:color="auto"/>
        <w:right w:val="none" w:sz="0" w:space="0" w:color="auto"/>
      </w:divBdr>
    </w:div>
    <w:div w:id="1179730566">
      <w:marLeft w:val="0"/>
      <w:marRight w:val="0"/>
      <w:marTop w:val="0"/>
      <w:marBottom w:val="0"/>
      <w:divBdr>
        <w:top w:val="none" w:sz="0" w:space="0" w:color="auto"/>
        <w:left w:val="none" w:sz="0" w:space="0" w:color="auto"/>
        <w:bottom w:val="none" w:sz="0" w:space="0" w:color="auto"/>
        <w:right w:val="none" w:sz="0" w:space="0" w:color="auto"/>
      </w:divBdr>
      <w:divsChild>
        <w:div w:id="1756129492">
          <w:marLeft w:val="0"/>
          <w:marRight w:val="0"/>
          <w:marTop w:val="0"/>
          <w:marBottom w:val="0"/>
          <w:divBdr>
            <w:top w:val="none" w:sz="0" w:space="0" w:color="auto"/>
            <w:left w:val="none" w:sz="0" w:space="0" w:color="auto"/>
            <w:bottom w:val="none" w:sz="0" w:space="0" w:color="auto"/>
            <w:right w:val="none" w:sz="0" w:space="0" w:color="auto"/>
          </w:divBdr>
        </w:div>
      </w:divsChild>
    </w:div>
    <w:div w:id="1181821768">
      <w:marLeft w:val="0"/>
      <w:marRight w:val="0"/>
      <w:marTop w:val="0"/>
      <w:marBottom w:val="0"/>
      <w:divBdr>
        <w:top w:val="none" w:sz="0" w:space="0" w:color="auto"/>
        <w:left w:val="none" w:sz="0" w:space="0" w:color="auto"/>
        <w:bottom w:val="none" w:sz="0" w:space="0" w:color="auto"/>
        <w:right w:val="none" w:sz="0" w:space="0" w:color="auto"/>
      </w:divBdr>
      <w:divsChild>
        <w:div w:id="838302497">
          <w:marLeft w:val="0"/>
          <w:marRight w:val="0"/>
          <w:marTop w:val="0"/>
          <w:marBottom w:val="0"/>
          <w:divBdr>
            <w:top w:val="none" w:sz="0" w:space="0" w:color="auto"/>
            <w:left w:val="none" w:sz="0" w:space="0" w:color="auto"/>
            <w:bottom w:val="none" w:sz="0" w:space="0" w:color="auto"/>
            <w:right w:val="none" w:sz="0" w:space="0" w:color="auto"/>
          </w:divBdr>
        </w:div>
      </w:divsChild>
    </w:div>
    <w:div w:id="1182008517">
      <w:marLeft w:val="0"/>
      <w:marRight w:val="0"/>
      <w:marTop w:val="160"/>
      <w:marBottom w:val="160"/>
      <w:divBdr>
        <w:top w:val="none" w:sz="0" w:space="0" w:color="auto"/>
        <w:left w:val="none" w:sz="0" w:space="0" w:color="auto"/>
        <w:bottom w:val="none" w:sz="0" w:space="0" w:color="auto"/>
        <w:right w:val="none" w:sz="0" w:space="0" w:color="auto"/>
      </w:divBdr>
    </w:div>
    <w:div w:id="1183200194">
      <w:marLeft w:val="0"/>
      <w:marRight w:val="0"/>
      <w:marTop w:val="160"/>
      <w:marBottom w:val="160"/>
      <w:divBdr>
        <w:top w:val="none" w:sz="0" w:space="0" w:color="auto"/>
        <w:left w:val="none" w:sz="0" w:space="0" w:color="auto"/>
        <w:bottom w:val="none" w:sz="0" w:space="0" w:color="auto"/>
        <w:right w:val="none" w:sz="0" w:space="0" w:color="auto"/>
      </w:divBdr>
    </w:div>
    <w:div w:id="1183327232">
      <w:marLeft w:val="0"/>
      <w:marRight w:val="0"/>
      <w:marTop w:val="0"/>
      <w:marBottom w:val="160"/>
      <w:divBdr>
        <w:top w:val="none" w:sz="0" w:space="0" w:color="auto"/>
        <w:left w:val="none" w:sz="0" w:space="0" w:color="auto"/>
        <w:bottom w:val="none" w:sz="0" w:space="0" w:color="auto"/>
        <w:right w:val="none" w:sz="0" w:space="0" w:color="auto"/>
      </w:divBdr>
    </w:div>
    <w:div w:id="1184713042">
      <w:marLeft w:val="0"/>
      <w:marRight w:val="0"/>
      <w:marTop w:val="0"/>
      <w:marBottom w:val="160"/>
      <w:divBdr>
        <w:top w:val="none" w:sz="0" w:space="0" w:color="auto"/>
        <w:left w:val="none" w:sz="0" w:space="0" w:color="auto"/>
        <w:bottom w:val="none" w:sz="0" w:space="0" w:color="auto"/>
        <w:right w:val="none" w:sz="0" w:space="0" w:color="auto"/>
      </w:divBdr>
    </w:div>
    <w:div w:id="1189217979">
      <w:marLeft w:val="0"/>
      <w:marRight w:val="0"/>
      <w:marTop w:val="40"/>
      <w:marBottom w:val="200"/>
      <w:divBdr>
        <w:top w:val="none" w:sz="0" w:space="0" w:color="auto"/>
        <w:left w:val="none" w:sz="0" w:space="0" w:color="auto"/>
        <w:bottom w:val="none" w:sz="0" w:space="0" w:color="auto"/>
        <w:right w:val="none" w:sz="0" w:space="0" w:color="auto"/>
      </w:divBdr>
    </w:div>
    <w:div w:id="1189639428">
      <w:marLeft w:val="0"/>
      <w:marRight w:val="0"/>
      <w:marTop w:val="160"/>
      <w:marBottom w:val="160"/>
      <w:divBdr>
        <w:top w:val="none" w:sz="0" w:space="0" w:color="auto"/>
        <w:left w:val="none" w:sz="0" w:space="0" w:color="auto"/>
        <w:bottom w:val="none" w:sz="0" w:space="0" w:color="auto"/>
        <w:right w:val="none" w:sz="0" w:space="0" w:color="auto"/>
      </w:divBdr>
    </w:div>
    <w:div w:id="1190141603">
      <w:marLeft w:val="0"/>
      <w:marRight w:val="0"/>
      <w:marTop w:val="160"/>
      <w:marBottom w:val="160"/>
      <w:divBdr>
        <w:top w:val="none" w:sz="0" w:space="0" w:color="auto"/>
        <w:left w:val="none" w:sz="0" w:space="0" w:color="auto"/>
        <w:bottom w:val="none" w:sz="0" w:space="0" w:color="auto"/>
        <w:right w:val="none" w:sz="0" w:space="0" w:color="auto"/>
      </w:divBdr>
    </w:div>
    <w:div w:id="1193568934">
      <w:marLeft w:val="0"/>
      <w:marRight w:val="0"/>
      <w:marTop w:val="0"/>
      <w:marBottom w:val="0"/>
      <w:divBdr>
        <w:top w:val="none" w:sz="0" w:space="0" w:color="auto"/>
        <w:left w:val="none" w:sz="0" w:space="0" w:color="auto"/>
        <w:bottom w:val="none" w:sz="0" w:space="0" w:color="auto"/>
        <w:right w:val="none" w:sz="0" w:space="0" w:color="auto"/>
      </w:divBdr>
    </w:div>
    <w:div w:id="1194684213">
      <w:marLeft w:val="0"/>
      <w:marRight w:val="0"/>
      <w:marTop w:val="0"/>
      <w:marBottom w:val="0"/>
      <w:divBdr>
        <w:top w:val="none" w:sz="0" w:space="0" w:color="auto"/>
        <w:left w:val="none" w:sz="0" w:space="0" w:color="auto"/>
        <w:bottom w:val="none" w:sz="0" w:space="0" w:color="auto"/>
        <w:right w:val="none" w:sz="0" w:space="0" w:color="auto"/>
      </w:divBdr>
    </w:div>
    <w:div w:id="1196193989">
      <w:marLeft w:val="0"/>
      <w:marRight w:val="0"/>
      <w:marTop w:val="0"/>
      <w:marBottom w:val="160"/>
      <w:divBdr>
        <w:top w:val="none" w:sz="0" w:space="0" w:color="auto"/>
        <w:left w:val="none" w:sz="0" w:space="0" w:color="auto"/>
        <w:bottom w:val="none" w:sz="0" w:space="0" w:color="auto"/>
        <w:right w:val="none" w:sz="0" w:space="0" w:color="auto"/>
      </w:divBdr>
    </w:div>
    <w:div w:id="1197081550">
      <w:marLeft w:val="0"/>
      <w:marRight w:val="0"/>
      <w:marTop w:val="0"/>
      <w:marBottom w:val="0"/>
      <w:divBdr>
        <w:top w:val="none" w:sz="0" w:space="0" w:color="auto"/>
        <w:left w:val="none" w:sz="0" w:space="0" w:color="auto"/>
        <w:bottom w:val="none" w:sz="0" w:space="0" w:color="auto"/>
        <w:right w:val="none" w:sz="0" w:space="0" w:color="auto"/>
      </w:divBdr>
    </w:div>
    <w:div w:id="1198202511">
      <w:marLeft w:val="0"/>
      <w:marRight w:val="0"/>
      <w:marTop w:val="0"/>
      <w:marBottom w:val="0"/>
      <w:divBdr>
        <w:top w:val="none" w:sz="0" w:space="0" w:color="auto"/>
        <w:left w:val="none" w:sz="0" w:space="0" w:color="auto"/>
        <w:bottom w:val="none" w:sz="0" w:space="0" w:color="auto"/>
        <w:right w:val="none" w:sz="0" w:space="0" w:color="auto"/>
      </w:divBdr>
      <w:divsChild>
        <w:div w:id="1565143032">
          <w:marLeft w:val="0"/>
          <w:marRight w:val="0"/>
          <w:marTop w:val="0"/>
          <w:marBottom w:val="0"/>
          <w:divBdr>
            <w:top w:val="none" w:sz="0" w:space="0" w:color="auto"/>
            <w:left w:val="none" w:sz="0" w:space="0" w:color="auto"/>
            <w:bottom w:val="none" w:sz="0" w:space="0" w:color="auto"/>
            <w:right w:val="none" w:sz="0" w:space="0" w:color="auto"/>
          </w:divBdr>
        </w:div>
      </w:divsChild>
    </w:div>
    <w:div w:id="1199659833">
      <w:marLeft w:val="0"/>
      <w:marRight w:val="0"/>
      <w:marTop w:val="160"/>
      <w:marBottom w:val="160"/>
      <w:divBdr>
        <w:top w:val="none" w:sz="0" w:space="0" w:color="auto"/>
        <w:left w:val="none" w:sz="0" w:space="0" w:color="auto"/>
        <w:bottom w:val="none" w:sz="0" w:space="0" w:color="auto"/>
        <w:right w:val="none" w:sz="0" w:space="0" w:color="auto"/>
      </w:divBdr>
    </w:div>
    <w:div w:id="1200320959">
      <w:marLeft w:val="0"/>
      <w:marRight w:val="0"/>
      <w:marTop w:val="0"/>
      <w:marBottom w:val="0"/>
      <w:divBdr>
        <w:top w:val="none" w:sz="0" w:space="0" w:color="auto"/>
        <w:left w:val="none" w:sz="0" w:space="0" w:color="auto"/>
        <w:bottom w:val="none" w:sz="0" w:space="0" w:color="auto"/>
        <w:right w:val="none" w:sz="0" w:space="0" w:color="auto"/>
      </w:divBdr>
      <w:divsChild>
        <w:div w:id="1845316789">
          <w:marLeft w:val="0"/>
          <w:marRight w:val="0"/>
          <w:marTop w:val="0"/>
          <w:marBottom w:val="0"/>
          <w:divBdr>
            <w:top w:val="none" w:sz="0" w:space="0" w:color="auto"/>
            <w:left w:val="none" w:sz="0" w:space="0" w:color="auto"/>
            <w:bottom w:val="none" w:sz="0" w:space="0" w:color="auto"/>
            <w:right w:val="none" w:sz="0" w:space="0" w:color="auto"/>
          </w:divBdr>
        </w:div>
      </w:divsChild>
    </w:div>
    <w:div w:id="1205286472">
      <w:marLeft w:val="0"/>
      <w:marRight w:val="0"/>
      <w:marTop w:val="0"/>
      <w:marBottom w:val="0"/>
      <w:divBdr>
        <w:top w:val="none" w:sz="0" w:space="0" w:color="auto"/>
        <w:left w:val="none" w:sz="0" w:space="0" w:color="auto"/>
        <w:bottom w:val="none" w:sz="0" w:space="0" w:color="auto"/>
        <w:right w:val="none" w:sz="0" w:space="0" w:color="auto"/>
      </w:divBdr>
      <w:divsChild>
        <w:div w:id="1327856240">
          <w:marLeft w:val="0"/>
          <w:marRight w:val="0"/>
          <w:marTop w:val="0"/>
          <w:marBottom w:val="0"/>
          <w:divBdr>
            <w:top w:val="none" w:sz="0" w:space="0" w:color="auto"/>
            <w:left w:val="none" w:sz="0" w:space="0" w:color="auto"/>
            <w:bottom w:val="none" w:sz="0" w:space="0" w:color="auto"/>
            <w:right w:val="none" w:sz="0" w:space="0" w:color="auto"/>
          </w:divBdr>
        </w:div>
      </w:divsChild>
    </w:div>
    <w:div w:id="1205404591">
      <w:marLeft w:val="0"/>
      <w:marRight w:val="0"/>
      <w:marTop w:val="160"/>
      <w:marBottom w:val="160"/>
      <w:divBdr>
        <w:top w:val="none" w:sz="0" w:space="0" w:color="auto"/>
        <w:left w:val="none" w:sz="0" w:space="0" w:color="auto"/>
        <w:bottom w:val="none" w:sz="0" w:space="0" w:color="auto"/>
        <w:right w:val="none" w:sz="0" w:space="0" w:color="auto"/>
      </w:divBdr>
    </w:div>
    <w:div w:id="1206287836">
      <w:marLeft w:val="0"/>
      <w:marRight w:val="0"/>
      <w:marTop w:val="160"/>
      <w:marBottom w:val="160"/>
      <w:divBdr>
        <w:top w:val="none" w:sz="0" w:space="0" w:color="auto"/>
        <w:left w:val="none" w:sz="0" w:space="0" w:color="auto"/>
        <w:bottom w:val="none" w:sz="0" w:space="0" w:color="auto"/>
        <w:right w:val="none" w:sz="0" w:space="0" w:color="auto"/>
      </w:divBdr>
    </w:div>
    <w:div w:id="1208570253">
      <w:marLeft w:val="0"/>
      <w:marRight w:val="0"/>
      <w:marTop w:val="0"/>
      <w:marBottom w:val="0"/>
      <w:divBdr>
        <w:top w:val="none" w:sz="0" w:space="0" w:color="auto"/>
        <w:left w:val="none" w:sz="0" w:space="0" w:color="auto"/>
        <w:bottom w:val="none" w:sz="0" w:space="0" w:color="auto"/>
        <w:right w:val="none" w:sz="0" w:space="0" w:color="auto"/>
      </w:divBdr>
    </w:div>
    <w:div w:id="1210075600">
      <w:marLeft w:val="0"/>
      <w:marRight w:val="0"/>
      <w:marTop w:val="0"/>
      <w:marBottom w:val="0"/>
      <w:divBdr>
        <w:top w:val="none" w:sz="0" w:space="0" w:color="auto"/>
        <w:left w:val="none" w:sz="0" w:space="0" w:color="auto"/>
        <w:bottom w:val="none" w:sz="0" w:space="0" w:color="auto"/>
        <w:right w:val="none" w:sz="0" w:space="0" w:color="auto"/>
      </w:divBdr>
      <w:divsChild>
        <w:div w:id="1437826809">
          <w:marLeft w:val="0"/>
          <w:marRight w:val="0"/>
          <w:marTop w:val="0"/>
          <w:marBottom w:val="0"/>
          <w:divBdr>
            <w:top w:val="none" w:sz="0" w:space="0" w:color="auto"/>
            <w:left w:val="none" w:sz="0" w:space="0" w:color="auto"/>
            <w:bottom w:val="none" w:sz="0" w:space="0" w:color="auto"/>
            <w:right w:val="none" w:sz="0" w:space="0" w:color="auto"/>
          </w:divBdr>
        </w:div>
      </w:divsChild>
    </w:div>
    <w:div w:id="1210999324">
      <w:marLeft w:val="0"/>
      <w:marRight w:val="0"/>
      <w:marTop w:val="160"/>
      <w:marBottom w:val="160"/>
      <w:divBdr>
        <w:top w:val="none" w:sz="0" w:space="0" w:color="auto"/>
        <w:left w:val="none" w:sz="0" w:space="0" w:color="auto"/>
        <w:bottom w:val="none" w:sz="0" w:space="0" w:color="auto"/>
        <w:right w:val="none" w:sz="0" w:space="0" w:color="auto"/>
      </w:divBdr>
    </w:div>
    <w:div w:id="1212765890">
      <w:marLeft w:val="0"/>
      <w:marRight w:val="0"/>
      <w:marTop w:val="0"/>
      <w:marBottom w:val="160"/>
      <w:divBdr>
        <w:top w:val="none" w:sz="0" w:space="0" w:color="auto"/>
        <w:left w:val="none" w:sz="0" w:space="0" w:color="auto"/>
        <w:bottom w:val="none" w:sz="0" w:space="0" w:color="auto"/>
        <w:right w:val="none" w:sz="0" w:space="0" w:color="auto"/>
      </w:divBdr>
    </w:div>
    <w:div w:id="1216425383">
      <w:marLeft w:val="0"/>
      <w:marRight w:val="0"/>
      <w:marTop w:val="160"/>
      <w:marBottom w:val="160"/>
      <w:divBdr>
        <w:top w:val="none" w:sz="0" w:space="0" w:color="auto"/>
        <w:left w:val="none" w:sz="0" w:space="0" w:color="auto"/>
        <w:bottom w:val="none" w:sz="0" w:space="0" w:color="auto"/>
        <w:right w:val="none" w:sz="0" w:space="0" w:color="auto"/>
      </w:divBdr>
    </w:div>
    <w:div w:id="1217088130">
      <w:marLeft w:val="0"/>
      <w:marRight w:val="0"/>
      <w:marTop w:val="0"/>
      <w:marBottom w:val="0"/>
      <w:divBdr>
        <w:top w:val="none" w:sz="0" w:space="0" w:color="auto"/>
        <w:left w:val="none" w:sz="0" w:space="0" w:color="auto"/>
        <w:bottom w:val="none" w:sz="0" w:space="0" w:color="auto"/>
        <w:right w:val="none" w:sz="0" w:space="0" w:color="auto"/>
      </w:divBdr>
      <w:divsChild>
        <w:div w:id="2106683795">
          <w:marLeft w:val="0"/>
          <w:marRight w:val="0"/>
          <w:marTop w:val="0"/>
          <w:marBottom w:val="0"/>
          <w:divBdr>
            <w:top w:val="none" w:sz="0" w:space="0" w:color="auto"/>
            <w:left w:val="none" w:sz="0" w:space="0" w:color="auto"/>
            <w:bottom w:val="none" w:sz="0" w:space="0" w:color="auto"/>
            <w:right w:val="none" w:sz="0" w:space="0" w:color="auto"/>
          </w:divBdr>
        </w:div>
      </w:divsChild>
    </w:div>
    <w:div w:id="1218006012">
      <w:marLeft w:val="0"/>
      <w:marRight w:val="0"/>
      <w:marTop w:val="160"/>
      <w:marBottom w:val="160"/>
      <w:divBdr>
        <w:top w:val="none" w:sz="0" w:space="0" w:color="auto"/>
        <w:left w:val="none" w:sz="0" w:space="0" w:color="auto"/>
        <w:bottom w:val="none" w:sz="0" w:space="0" w:color="auto"/>
        <w:right w:val="none" w:sz="0" w:space="0" w:color="auto"/>
      </w:divBdr>
    </w:div>
    <w:div w:id="1218857079">
      <w:marLeft w:val="0"/>
      <w:marRight w:val="0"/>
      <w:marTop w:val="160"/>
      <w:marBottom w:val="160"/>
      <w:divBdr>
        <w:top w:val="none" w:sz="0" w:space="0" w:color="auto"/>
        <w:left w:val="none" w:sz="0" w:space="0" w:color="auto"/>
        <w:bottom w:val="none" w:sz="0" w:space="0" w:color="auto"/>
        <w:right w:val="none" w:sz="0" w:space="0" w:color="auto"/>
      </w:divBdr>
    </w:div>
    <w:div w:id="1219125494">
      <w:marLeft w:val="0"/>
      <w:marRight w:val="0"/>
      <w:marTop w:val="160"/>
      <w:marBottom w:val="160"/>
      <w:divBdr>
        <w:top w:val="none" w:sz="0" w:space="0" w:color="auto"/>
        <w:left w:val="none" w:sz="0" w:space="0" w:color="auto"/>
        <w:bottom w:val="none" w:sz="0" w:space="0" w:color="auto"/>
        <w:right w:val="none" w:sz="0" w:space="0" w:color="auto"/>
      </w:divBdr>
    </w:div>
    <w:div w:id="1221672876">
      <w:marLeft w:val="0"/>
      <w:marRight w:val="0"/>
      <w:marTop w:val="0"/>
      <w:marBottom w:val="160"/>
      <w:divBdr>
        <w:top w:val="none" w:sz="0" w:space="0" w:color="auto"/>
        <w:left w:val="none" w:sz="0" w:space="0" w:color="auto"/>
        <w:bottom w:val="none" w:sz="0" w:space="0" w:color="auto"/>
        <w:right w:val="none" w:sz="0" w:space="0" w:color="auto"/>
      </w:divBdr>
    </w:div>
    <w:div w:id="1231380006">
      <w:marLeft w:val="0"/>
      <w:marRight w:val="0"/>
      <w:marTop w:val="160"/>
      <w:marBottom w:val="160"/>
      <w:divBdr>
        <w:top w:val="none" w:sz="0" w:space="0" w:color="auto"/>
        <w:left w:val="none" w:sz="0" w:space="0" w:color="auto"/>
        <w:bottom w:val="none" w:sz="0" w:space="0" w:color="auto"/>
        <w:right w:val="none" w:sz="0" w:space="0" w:color="auto"/>
      </w:divBdr>
    </w:div>
    <w:div w:id="1232424631">
      <w:marLeft w:val="0"/>
      <w:marRight w:val="0"/>
      <w:marTop w:val="0"/>
      <w:marBottom w:val="0"/>
      <w:divBdr>
        <w:top w:val="none" w:sz="0" w:space="0" w:color="auto"/>
        <w:left w:val="none" w:sz="0" w:space="0" w:color="auto"/>
        <w:bottom w:val="none" w:sz="0" w:space="0" w:color="auto"/>
        <w:right w:val="none" w:sz="0" w:space="0" w:color="auto"/>
      </w:divBdr>
      <w:divsChild>
        <w:div w:id="834689826">
          <w:marLeft w:val="0"/>
          <w:marRight w:val="0"/>
          <w:marTop w:val="0"/>
          <w:marBottom w:val="0"/>
          <w:divBdr>
            <w:top w:val="none" w:sz="0" w:space="0" w:color="auto"/>
            <w:left w:val="none" w:sz="0" w:space="0" w:color="auto"/>
            <w:bottom w:val="none" w:sz="0" w:space="0" w:color="auto"/>
            <w:right w:val="none" w:sz="0" w:space="0" w:color="auto"/>
          </w:divBdr>
        </w:div>
      </w:divsChild>
    </w:div>
    <w:div w:id="1233007067">
      <w:marLeft w:val="0"/>
      <w:marRight w:val="0"/>
      <w:marTop w:val="160"/>
      <w:marBottom w:val="160"/>
      <w:divBdr>
        <w:top w:val="none" w:sz="0" w:space="0" w:color="auto"/>
        <w:left w:val="none" w:sz="0" w:space="0" w:color="auto"/>
        <w:bottom w:val="none" w:sz="0" w:space="0" w:color="auto"/>
        <w:right w:val="none" w:sz="0" w:space="0" w:color="auto"/>
      </w:divBdr>
    </w:div>
    <w:div w:id="1235966857">
      <w:marLeft w:val="0"/>
      <w:marRight w:val="0"/>
      <w:marTop w:val="0"/>
      <w:marBottom w:val="160"/>
      <w:divBdr>
        <w:top w:val="none" w:sz="0" w:space="0" w:color="auto"/>
        <w:left w:val="none" w:sz="0" w:space="0" w:color="auto"/>
        <w:bottom w:val="none" w:sz="0" w:space="0" w:color="auto"/>
        <w:right w:val="none" w:sz="0" w:space="0" w:color="auto"/>
      </w:divBdr>
    </w:div>
    <w:div w:id="1237548750">
      <w:marLeft w:val="0"/>
      <w:marRight w:val="0"/>
      <w:marTop w:val="160"/>
      <w:marBottom w:val="160"/>
      <w:divBdr>
        <w:top w:val="none" w:sz="0" w:space="0" w:color="auto"/>
        <w:left w:val="none" w:sz="0" w:space="0" w:color="auto"/>
        <w:bottom w:val="none" w:sz="0" w:space="0" w:color="auto"/>
        <w:right w:val="none" w:sz="0" w:space="0" w:color="auto"/>
      </w:divBdr>
    </w:div>
    <w:div w:id="1237745293">
      <w:marLeft w:val="0"/>
      <w:marRight w:val="0"/>
      <w:marTop w:val="160"/>
      <w:marBottom w:val="160"/>
      <w:divBdr>
        <w:top w:val="none" w:sz="0" w:space="0" w:color="auto"/>
        <w:left w:val="none" w:sz="0" w:space="0" w:color="auto"/>
        <w:bottom w:val="none" w:sz="0" w:space="0" w:color="auto"/>
        <w:right w:val="none" w:sz="0" w:space="0" w:color="auto"/>
      </w:divBdr>
    </w:div>
    <w:div w:id="1240214396">
      <w:marLeft w:val="0"/>
      <w:marRight w:val="0"/>
      <w:marTop w:val="160"/>
      <w:marBottom w:val="160"/>
      <w:divBdr>
        <w:top w:val="none" w:sz="0" w:space="0" w:color="auto"/>
        <w:left w:val="none" w:sz="0" w:space="0" w:color="auto"/>
        <w:bottom w:val="none" w:sz="0" w:space="0" w:color="auto"/>
        <w:right w:val="none" w:sz="0" w:space="0" w:color="auto"/>
      </w:divBdr>
    </w:div>
    <w:div w:id="1240405671">
      <w:marLeft w:val="0"/>
      <w:marRight w:val="0"/>
      <w:marTop w:val="160"/>
      <w:marBottom w:val="160"/>
      <w:divBdr>
        <w:top w:val="none" w:sz="0" w:space="0" w:color="auto"/>
        <w:left w:val="none" w:sz="0" w:space="0" w:color="auto"/>
        <w:bottom w:val="none" w:sz="0" w:space="0" w:color="auto"/>
        <w:right w:val="none" w:sz="0" w:space="0" w:color="auto"/>
      </w:divBdr>
    </w:div>
    <w:div w:id="1241451492">
      <w:marLeft w:val="0"/>
      <w:marRight w:val="0"/>
      <w:marTop w:val="0"/>
      <w:marBottom w:val="0"/>
      <w:divBdr>
        <w:top w:val="none" w:sz="0" w:space="0" w:color="auto"/>
        <w:left w:val="none" w:sz="0" w:space="0" w:color="auto"/>
        <w:bottom w:val="none" w:sz="0" w:space="0" w:color="auto"/>
        <w:right w:val="none" w:sz="0" w:space="0" w:color="auto"/>
      </w:divBdr>
    </w:div>
    <w:div w:id="1244336334">
      <w:marLeft w:val="0"/>
      <w:marRight w:val="0"/>
      <w:marTop w:val="160"/>
      <w:marBottom w:val="0"/>
      <w:divBdr>
        <w:top w:val="none" w:sz="0" w:space="0" w:color="auto"/>
        <w:left w:val="none" w:sz="0" w:space="0" w:color="auto"/>
        <w:bottom w:val="none" w:sz="0" w:space="0" w:color="auto"/>
        <w:right w:val="none" w:sz="0" w:space="0" w:color="auto"/>
      </w:divBdr>
    </w:div>
    <w:div w:id="1245995858">
      <w:marLeft w:val="0"/>
      <w:marRight w:val="0"/>
      <w:marTop w:val="0"/>
      <w:marBottom w:val="0"/>
      <w:divBdr>
        <w:top w:val="none" w:sz="0" w:space="0" w:color="auto"/>
        <w:left w:val="none" w:sz="0" w:space="0" w:color="auto"/>
        <w:bottom w:val="none" w:sz="0" w:space="0" w:color="auto"/>
        <w:right w:val="none" w:sz="0" w:space="0" w:color="auto"/>
      </w:divBdr>
    </w:div>
    <w:div w:id="1251156113">
      <w:marLeft w:val="0"/>
      <w:marRight w:val="0"/>
      <w:marTop w:val="160"/>
      <w:marBottom w:val="160"/>
      <w:divBdr>
        <w:top w:val="none" w:sz="0" w:space="0" w:color="auto"/>
        <w:left w:val="none" w:sz="0" w:space="0" w:color="auto"/>
        <w:bottom w:val="none" w:sz="0" w:space="0" w:color="auto"/>
        <w:right w:val="none" w:sz="0" w:space="0" w:color="auto"/>
      </w:divBdr>
    </w:div>
    <w:div w:id="1252818632">
      <w:marLeft w:val="0"/>
      <w:marRight w:val="0"/>
      <w:marTop w:val="160"/>
      <w:marBottom w:val="160"/>
      <w:divBdr>
        <w:top w:val="none" w:sz="0" w:space="0" w:color="auto"/>
        <w:left w:val="none" w:sz="0" w:space="0" w:color="auto"/>
        <w:bottom w:val="none" w:sz="0" w:space="0" w:color="auto"/>
        <w:right w:val="none" w:sz="0" w:space="0" w:color="auto"/>
      </w:divBdr>
    </w:div>
    <w:div w:id="1254827032">
      <w:marLeft w:val="0"/>
      <w:marRight w:val="0"/>
      <w:marTop w:val="160"/>
      <w:marBottom w:val="160"/>
      <w:divBdr>
        <w:top w:val="none" w:sz="0" w:space="0" w:color="auto"/>
        <w:left w:val="none" w:sz="0" w:space="0" w:color="auto"/>
        <w:bottom w:val="none" w:sz="0" w:space="0" w:color="auto"/>
        <w:right w:val="none" w:sz="0" w:space="0" w:color="auto"/>
      </w:divBdr>
    </w:div>
    <w:div w:id="1257326738">
      <w:marLeft w:val="0"/>
      <w:marRight w:val="0"/>
      <w:marTop w:val="160"/>
      <w:marBottom w:val="160"/>
      <w:divBdr>
        <w:top w:val="none" w:sz="0" w:space="0" w:color="auto"/>
        <w:left w:val="none" w:sz="0" w:space="0" w:color="auto"/>
        <w:bottom w:val="none" w:sz="0" w:space="0" w:color="auto"/>
        <w:right w:val="none" w:sz="0" w:space="0" w:color="auto"/>
      </w:divBdr>
    </w:div>
    <w:div w:id="1258445394">
      <w:marLeft w:val="0"/>
      <w:marRight w:val="0"/>
      <w:marTop w:val="160"/>
      <w:marBottom w:val="160"/>
      <w:divBdr>
        <w:top w:val="none" w:sz="0" w:space="0" w:color="auto"/>
        <w:left w:val="none" w:sz="0" w:space="0" w:color="auto"/>
        <w:bottom w:val="none" w:sz="0" w:space="0" w:color="auto"/>
        <w:right w:val="none" w:sz="0" w:space="0" w:color="auto"/>
      </w:divBdr>
    </w:div>
    <w:div w:id="1259561503">
      <w:marLeft w:val="0"/>
      <w:marRight w:val="0"/>
      <w:marTop w:val="0"/>
      <w:marBottom w:val="0"/>
      <w:divBdr>
        <w:top w:val="none" w:sz="0" w:space="0" w:color="auto"/>
        <w:left w:val="none" w:sz="0" w:space="0" w:color="auto"/>
        <w:bottom w:val="none" w:sz="0" w:space="0" w:color="auto"/>
        <w:right w:val="none" w:sz="0" w:space="0" w:color="auto"/>
      </w:divBdr>
    </w:div>
    <w:div w:id="1260288941">
      <w:marLeft w:val="0"/>
      <w:marRight w:val="0"/>
      <w:marTop w:val="160"/>
      <w:marBottom w:val="160"/>
      <w:divBdr>
        <w:top w:val="none" w:sz="0" w:space="0" w:color="auto"/>
        <w:left w:val="none" w:sz="0" w:space="0" w:color="auto"/>
        <w:bottom w:val="none" w:sz="0" w:space="0" w:color="auto"/>
        <w:right w:val="none" w:sz="0" w:space="0" w:color="auto"/>
      </w:divBdr>
    </w:div>
    <w:div w:id="1262488892">
      <w:marLeft w:val="0"/>
      <w:marRight w:val="0"/>
      <w:marTop w:val="160"/>
      <w:marBottom w:val="160"/>
      <w:divBdr>
        <w:top w:val="none" w:sz="0" w:space="0" w:color="auto"/>
        <w:left w:val="none" w:sz="0" w:space="0" w:color="auto"/>
        <w:bottom w:val="none" w:sz="0" w:space="0" w:color="auto"/>
        <w:right w:val="none" w:sz="0" w:space="0" w:color="auto"/>
      </w:divBdr>
    </w:div>
    <w:div w:id="1263225239">
      <w:marLeft w:val="0"/>
      <w:marRight w:val="0"/>
      <w:marTop w:val="160"/>
      <w:marBottom w:val="160"/>
      <w:divBdr>
        <w:top w:val="none" w:sz="0" w:space="0" w:color="auto"/>
        <w:left w:val="none" w:sz="0" w:space="0" w:color="auto"/>
        <w:bottom w:val="none" w:sz="0" w:space="0" w:color="auto"/>
        <w:right w:val="none" w:sz="0" w:space="0" w:color="auto"/>
      </w:divBdr>
    </w:div>
    <w:div w:id="1263953090">
      <w:marLeft w:val="0"/>
      <w:marRight w:val="0"/>
      <w:marTop w:val="0"/>
      <w:marBottom w:val="160"/>
      <w:divBdr>
        <w:top w:val="none" w:sz="0" w:space="0" w:color="auto"/>
        <w:left w:val="none" w:sz="0" w:space="0" w:color="auto"/>
        <w:bottom w:val="none" w:sz="0" w:space="0" w:color="auto"/>
        <w:right w:val="none" w:sz="0" w:space="0" w:color="auto"/>
      </w:divBdr>
    </w:div>
    <w:div w:id="1266383494">
      <w:marLeft w:val="0"/>
      <w:marRight w:val="0"/>
      <w:marTop w:val="0"/>
      <w:marBottom w:val="0"/>
      <w:divBdr>
        <w:top w:val="none" w:sz="0" w:space="0" w:color="auto"/>
        <w:left w:val="none" w:sz="0" w:space="0" w:color="auto"/>
        <w:bottom w:val="none" w:sz="0" w:space="0" w:color="auto"/>
        <w:right w:val="none" w:sz="0" w:space="0" w:color="auto"/>
      </w:divBdr>
      <w:divsChild>
        <w:div w:id="1996303048">
          <w:marLeft w:val="0"/>
          <w:marRight w:val="0"/>
          <w:marTop w:val="0"/>
          <w:marBottom w:val="0"/>
          <w:divBdr>
            <w:top w:val="none" w:sz="0" w:space="0" w:color="auto"/>
            <w:left w:val="none" w:sz="0" w:space="0" w:color="auto"/>
            <w:bottom w:val="none" w:sz="0" w:space="0" w:color="auto"/>
            <w:right w:val="none" w:sz="0" w:space="0" w:color="auto"/>
          </w:divBdr>
        </w:div>
      </w:divsChild>
    </w:div>
    <w:div w:id="1266960533">
      <w:marLeft w:val="0"/>
      <w:marRight w:val="0"/>
      <w:marTop w:val="160"/>
      <w:marBottom w:val="160"/>
      <w:divBdr>
        <w:top w:val="none" w:sz="0" w:space="0" w:color="auto"/>
        <w:left w:val="none" w:sz="0" w:space="0" w:color="auto"/>
        <w:bottom w:val="none" w:sz="0" w:space="0" w:color="auto"/>
        <w:right w:val="none" w:sz="0" w:space="0" w:color="auto"/>
      </w:divBdr>
    </w:div>
    <w:div w:id="1267887529">
      <w:marLeft w:val="0"/>
      <w:marRight w:val="0"/>
      <w:marTop w:val="160"/>
      <w:marBottom w:val="160"/>
      <w:divBdr>
        <w:top w:val="none" w:sz="0" w:space="0" w:color="auto"/>
        <w:left w:val="none" w:sz="0" w:space="0" w:color="auto"/>
        <w:bottom w:val="none" w:sz="0" w:space="0" w:color="auto"/>
        <w:right w:val="none" w:sz="0" w:space="0" w:color="auto"/>
      </w:divBdr>
    </w:div>
    <w:div w:id="1268388558">
      <w:marLeft w:val="0"/>
      <w:marRight w:val="0"/>
      <w:marTop w:val="160"/>
      <w:marBottom w:val="160"/>
      <w:divBdr>
        <w:top w:val="none" w:sz="0" w:space="0" w:color="auto"/>
        <w:left w:val="none" w:sz="0" w:space="0" w:color="auto"/>
        <w:bottom w:val="none" w:sz="0" w:space="0" w:color="auto"/>
        <w:right w:val="none" w:sz="0" w:space="0" w:color="auto"/>
      </w:divBdr>
    </w:div>
    <w:div w:id="1270817886">
      <w:marLeft w:val="0"/>
      <w:marRight w:val="0"/>
      <w:marTop w:val="0"/>
      <w:marBottom w:val="160"/>
      <w:divBdr>
        <w:top w:val="none" w:sz="0" w:space="0" w:color="auto"/>
        <w:left w:val="none" w:sz="0" w:space="0" w:color="auto"/>
        <w:bottom w:val="none" w:sz="0" w:space="0" w:color="auto"/>
        <w:right w:val="none" w:sz="0" w:space="0" w:color="auto"/>
      </w:divBdr>
    </w:div>
    <w:div w:id="1273367650">
      <w:marLeft w:val="0"/>
      <w:marRight w:val="0"/>
      <w:marTop w:val="160"/>
      <w:marBottom w:val="160"/>
      <w:divBdr>
        <w:top w:val="none" w:sz="0" w:space="0" w:color="auto"/>
        <w:left w:val="none" w:sz="0" w:space="0" w:color="auto"/>
        <w:bottom w:val="none" w:sz="0" w:space="0" w:color="auto"/>
        <w:right w:val="none" w:sz="0" w:space="0" w:color="auto"/>
      </w:divBdr>
    </w:div>
    <w:div w:id="1275595892">
      <w:marLeft w:val="0"/>
      <w:marRight w:val="0"/>
      <w:marTop w:val="160"/>
      <w:marBottom w:val="160"/>
      <w:divBdr>
        <w:top w:val="none" w:sz="0" w:space="0" w:color="auto"/>
        <w:left w:val="none" w:sz="0" w:space="0" w:color="auto"/>
        <w:bottom w:val="none" w:sz="0" w:space="0" w:color="auto"/>
        <w:right w:val="none" w:sz="0" w:space="0" w:color="auto"/>
      </w:divBdr>
    </w:div>
    <w:div w:id="1278677458">
      <w:marLeft w:val="0"/>
      <w:marRight w:val="0"/>
      <w:marTop w:val="160"/>
      <w:marBottom w:val="160"/>
      <w:divBdr>
        <w:top w:val="none" w:sz="0" w:space="0" w:color="auto"/>
        <w:left w:val="none" w:sz="0" w:space="0" w:color="auto"/>
        <w:bottom w:val="none" w:sz="0" w:space="0" w:color="auto"/>
        <w:right w:val="none" w:sz="0" w:space="0" w:color="auto"/>
      </w:divBdr>
    </w:div>
    <w:div w:id="1281913224">
      <w:marLeft w:val="0"/>
      <w:marRight w:val="0"/>
      <w:marTop w:val="160"/>
      <w:marBottom w:val="160"/>
      <w:divBdr>
        <w:top w:val="none" w:sz="0" w:space="0" w:color="auto"/>
        <w:left w:val="none" w:sz="0" w:space="0" w:color="auto"/>
        <w:bottom w:val="none" w:sz="0" w:space="0" w:color="auto"/>
        <w:right w:val="none" w:sz="0" w:space="0" w:color="auto"/>
      </w:divBdr>
    </w:div>
    <w:div w:id="1286737660">
      <w:marLeft w:val="0"/>
      <w:marRight w:val="0"/>
      <w:marTop w:val="160"/>
      <w:marBottom w:val="160"/>
      <w:divBdr>
        <w:top w:val="none" w:sz="0" w:space="0" w:color="auto"/>
        <w:left w:val="none" w:sz="0" w:space="0" w:color="auto"/>
        <w:bottom w:val="none" w:sz="0" w:space="0" w:color="auto"/>
        <w:right w:val="none" w:sz="0" w:space="0" w:color="auto"/>
      </w:divBdr>
    </w:div>
    <w:div w:id="1291593780">
      <w:marLeft w:val="0"/>
      <w:marRight w:val="0"/>
      <w:marTop w:val="0"/>
      <w:marBottom w:val="0"/>
      <w:divBdr>
        <w:top w:val="none" w:sz="0" w:space="0" w:color="auto"/>
        <w:left w:val="none" w:sz="0" w:space="0" w:color="auto"/>
        <w:bottom w:val="none" w:sz="0" w:space="0" w:color="auto"/>
        <w:right w:val="none" w:sz="0" w:space="0" w:color="auto"/>
      </w:divBdr>
      <w:divsChild>
        <w:div w:id="1512721065">
          <w:marLeft w:val="0"/>
          <w:marRight w:val="0"/>
          <w:marTop w:val="0"/>
          <w:marBottom w:val="0"/>
          <w:divBdr>
            <w:top w:val="none" w:sz="0" w:space="0" w:color="auto"/>
            <w:left w:val="none" w:sz="0" w:space="0" w:color="auto"/>
            <w:bottom w:val="none" w:sz="0" w:space="0" w:color="auto"/>
            <w:right w:val="none" w:sz="0" w:space="0" w:color="auto"/>
          </w:divBdr>
        </w:div>
      </w:divsChild>
    </w:div>
    <w:div w:id="1294139928">
      <w:marLeft w:val="0"/>
      <w:marRight w:val="0"/>
      <w:marTop w:val="0"/>
      <w:marBottom w:val="0"/>
      <w:divBdr>
        <w:top w:val="none" w:sz="0" w:space="0" w:color="auto"/>
        <w:left w:val="none" w:sz="0" w:space="0" w:color="auto"/>
        <w:bottom w:val="none" w:sz="0" w:space="0" w:color="auto"/>
        <w:right w:val="none" w:sz="0" w:space="0" w:color="auto"/>
      </w:divBdr>
      <w:divsChild>
        <w:div w:id="1438868205">
          <w:marLeft w:val="0"/>
          <w:marRight w:val="0"/>
          <w:marTop w:val="0"/>
          <w:marBottom w:val="0"/>
          <w:divBdr>
            <w:top w:val="none" w:sz="0" w:space="0" w:color="auto"/>
            <w:left w:val="none" w:sz="0" w:space="0" w:color="auto"/>
            <w:bottom w:val="none" w:sz="0" w:space="0" w:color="auto"/>
            <w:right w:val="none" w:sz="0" w:space="0" w:color="auto"/>
          </w:divBdr>
        </w:div>
      </w:divsChild>
    </w:div>
    <w:div w:id="1296989663">
      <w:marLeft w:val="0"/>
      <w:marRight w:val="0"/>
      <w:marTop w:val="0"/>
      <w:marBottom w:val="0"/>
      <w:divBdr>
        <w:top w:val="none" w:sz="0" w:space="0" w:color="auto"/>
        <w:left w:val="none" w:sz="0" w:space="0" w:color="auto"/>
        <w:bottom w:val="none" w:sz="0" w:space="0" w:color="auto"/>
        <w:right w:val="none" w:sz="0" w:space="0" w:color="auto"/>
      </w:divBdr>
      <w:divsChild>
        <w:div w:id="333151413">
          <w:marLeft w:val="0"/>
          <w:marRight w:val="0"/>
          <w:marTop w:val="0"/>
          <w:marBottom w:val="0"/>
          <w:divBdr>
            <w:top w:val="none" w:sz="0" w:space="0" w:color="auto"/>
            <w:left w:val="none" w:sz="0" w:space="0" w:color="auto"/>
            <w:bottom w:val="none" w:sz="0" w:space="0" w:color="auto"/>
            <w:right w:val="none" w:sz="0" w:space="0" w:color="auto"/>
          </w:divBdr>
        </w:div>
      </w:divsChild>
    </w:div>
    <w:div w:id="1303774067">
      <w:marLeft w:val="0"/>
      <w:marRight w:val="0"/>
      <w:marTop w:val="0"/>
      <w:marBottom w:val="0"/>
      <w:divBdr>
        <w:top w:val="none" w:sz="0" w:space="0" w:color="auto"/>
        <w:left w:val="none" w:sz="0" w:space="0" w:color="auto"/>
        <w:bottom w:val="none" w:sz="0" w:space="0" w:color="auto"/>
        <w:right w:val="none" w:sz="0" w:space="0" w:color="auto"/>
      </w:divBdr>
      <w:divsChild>
        <w:div w:id="1204518232">
          <w:marLeft w:val="0"/>
          <w:marRight w:val="0"/>
          <w:marTop w:val="160"/>
          <w:marBottom w:val="160"/>
          <w:divBdr>
            <w:top w:val="none" w:sz="0" w:space="0" w:color="auto"/>
            <w:left w:val="none" w:sz="0" w:space="0" w:color="auto"/>
            <w:bottom w:val="none" w:sz="0" w:space="0" w:color="auto"/>
            <w:right w:val="none" w:sz="0" w:space="0" w:color="auto"/>
          </w:divBdr>
        </w:div>
        <w:div w:id="931664747">
          <w:marLeft w:val="0"/>
          <w:marRight w:val="0"/>
          <w:marTop w:val="160"/>
          <w:marBottom w:val="160"/>
          <w:divBdr>
            <w:top w:val="none" w:sz="0" w:space="0" w:color="auto"/>
            <w:left w:val="none" w:sz="0" w:space="0" w:color="auto"/>
            <w:bottom w:val="none" w:sz="0" w:space="0" w:color="auto"/>
            <w:right w:val="none" w:sz="0" w:space="0" w:color="auto"/>
          </w:divBdr>
        </w:div>
        <w:div w:id="1887064531">
          <w:marLeft w:val="0"/>
          <w:marRight w:val="0"/>
          <w:marTop w:val="160"/>
          <w:marBottom w:val="160"/>
          <w:divBdr>
            <w:top w:val="none" w:sz="0" w:space="0" w:color="auto"/>
            <w:left w:val="none" w:sz="0" w:space="0" w:color="auto"/>
            <w:bottom w:val="none" w:sz="0" w:space="0" w:color="auto"/>
            <w:right w:val="none" w:sz="0" w:space="0" w:color="auto"/>
          </w:divBdr>
        </w:div>
        <w:div w:id="595481165">
          <w:marLeft w:val="0"/>
          <w:marRight w:val="0"/>
          <w:marTop w:val="160"/>
          <w:marBottom w:val="160"/>
          <w:divBdr>
            <w:top w:val="none" w:sz="0" w:space="0" w:color="auto"/>
            <w:left w:val="none" w:sz="0" w:space="0" w:color="auto"/>
            <w:bottom w:val="none" w:sz="0" w:space="0" w:color="auto"/>
            <w:right w:val="none" w:sz="0" w:space="0" w:color="auto"/>
          </w:divBdr>
        </w:div>
        <w:div w:id="1708097223">
          <w:marLeft w:val="0"/>
          <w:marRight w:val="0"/>
          <w:marTop w:val="0"/>
          <w:marBottom w:val="0"/>
          <w:divBdr>
            <w:top w:val="none" w:sz="0" w:space="0" w:color="auto"/>
            <w:left w:val="none" w:sz="0" w:space="0" w:color="auto"/>
            <w:bottom w:val="none" w:sz="0" w:space="0" w:color="auto"/>
            <w:right w:val="none" w:sz="0" w:space="0" w:color="auto"/>
          </w:divBdr>
        </w:div>
      </w:divsChild>
    </w:div>
    <w:div w:id="1304240762">
      <w:marLeft w:val="0"/>
      <w:marRight w:val="0"/>
      <w:marTop w:val="0"/>
      <w:marBottom w:val="0"/>
      <w:divBdr>
        <w:top w:val="none" w:sz="0" w:space="0" w:color="auto"/>
        <w:left w:val="none" w:sz="0" w:space="0" w:color="auto"/>
        <w:bottom w:val="none" w:sz="0" w:space="0" w:color="auto"/>
        <w:right w:val="none" w:sz="0" w:space="0" w:color="auto"/>
      </w:divBdr>
    </w:div>
    <w:div w:id="1304654275">
      <w:marLeft w:val="0"/>
      <w:marRight w:val="0"/>
      <w:marTop w:val="160"/>
      <w:marBottom w:val="160"/>
      <w:divBdr>
        <w:top w:val="none" w:sz="0" w:space="0" w:color="auto"/>
        <w:left w:val="none" w:sz="0" w:space="0" w:color="auto"/>
        <w:bottom w:val="none" w:sz="0" w:space="0" w:color="auto"/>
        <w:right w:val="none" w:sz="0" w:space="0" w:color="auto"/>
      </w:divBdr>
    </w:div>
    <w:div w:id="1308851432">
      <w:marLeft w:val="0"/>
      <w:marRight w:val="0"/>
      <w:marTop w:val="160"/>
      <w:marBottom w:val="160"/>
      <w:divBdr>
        <w:top w:val="none" w:sz="0" w:space="0" w:color="auto"/>
        <w:left w:val="none" w:sz="0" w:space="0" w:color="auto"/>
        <w:bottom w:val="none" w:sz="0" w:space="0" w:color="auto"/>
        <w:right w:val="none" w:sz="0" w:space="0" w:color="auto"/>
      </w:divBdr>
    </w:div>
    <w:div w:id="1309094045">
      <w:marLeft w:val="0"/>
      <w:marRight w:val="0"/>
      <w:marTop w:val="0"/>
      <w:marBottom w:val="0"/>
      <w:divBdr>
        <w:top w:val="none" w:sz="0" w:space="0" w:color="auto"/>
        <w:left w:val="none" w:sz="0" w:space="0" w:color="auto"/>
        <w:bottom w:val="none" w:sz="0" w:space="0" w:color="auto"/>
        <w:right w:val="none" w:sz="0" w:space="0" w:color="auto"/>
      </w:divBdr>
    </w:div>
    <w:div w:id="1310793376">
      <w:marLeft w:val="0"/>
      <w:marRight w:val="0"/>
      <w:marTop w:val="160"/>
      <w:marBottom w:val="160"/>
      <w:divBdr>
        <w:top w:val="none" w:sz="0" w:space="0" w:color="auto"/>
        <w:left w:val="none" w:sz="0" w:space="0" w:color="auto"/>
        <w:bottom w:val="none" w:sz="0" w:space="0" w:color="auto"/>
        <w:right w:val="none" w:sz="0" w:space="0" w:color="auto"/>
      </w:divBdr>
    </w:div>
    <w:div w:id="1310939669">
      <w:marLeft w:val="0"/>
      <w:marRight w:val="0"/>
      <w:marTop w:val="160"/>
      <w:marBottom w:val="160"/>
      <w:divBdr>
        <w:top w:val="none" w:sz="0" w:space="0" w:color="auto"/>
        <w:left w:val="none" w:sz="0" w:space="0" w:color="auto"/>
        <w:bottom w:val="none" w:sz="0" w:space="0" w:color="auto"/>
        <w:right w:val="none" w:sz="0" w:space="0" w:color="auto"/>
      </w:divBdr>
    </w:div>
    <w:div w:id="1312245631">
      <w:marLeft w:val="0"/>
      <w:marRight w:val="0"/>
      <w:marTop w:val="0"/>
      <w:marBottom w:val="0"/>
      <w:divBdr>
        <w:top w:val="none" w:sz="0" w:space="0" w:color="auto"/>
        <w:left w:val="none" w:sz="0" w:space="0" w:color="auto"/>
        <w:bottom w:val="none" w:sz="0" w:space="0" w:color="auto"/>
        <w:right w:val="none" w:sz="0" w:space="0" w:color="auto"/>
      </w:divBdr>
      <w:divsChild>
        <w:div w:id="1351101992">
          <w:marLeft w:val="0"/>
          <w:marRight w:val="0"/>
          <w:marTop w:val="0"/>
          <w:marBottom w:val="0"/>
          <w:divBdr>
            <w:top w:val="none" w:sz="0" w:space="0" w:color="auto"/>
            <w:left w:val="none" w:sz="0" w:space="0" w:color="auto"/>
            <w:bottom w:val="none" w:sz="0" w:space="0" w:color="auto"/>
            <w:right w:val="none" w:sz="0" w:space="0" w:color="auto"/>
          </w:divBdr>
        </w:div>
      </w:divsChild>
    </w:div>
    <w:div w:id="1313176166">
      <w:marLeft w:val="0"/>
      <w:marRight w:val="0"/>
      <w:marTop w:val="0"/>
      <w:marBottom w:val="0"/>
      <w:divBdr>
        <w:top w:val="none" w:sz="0" w:space="0" w:color="auto"/>
        <w:left w:val="none" w:sz="0" w:space="0" w:color="auto"/>
        <w:bottom w:val="none" w:sz="0" w:space="0" w:color="auto"/>
        <w:right w:val="none" w:sz="0" w:space="0" w:color="auto"/>
      </w:divBdr>
    </w:div>
    <w:div w:id="1316297980">
      <w:marLeft w:val="0"/>
      <w:marRight w:val="0"/>
      <w:marTop w:val="160"/>
      <w:marBottom w:val="160"/>
      <w:divBdr>
        <w:top w:val="none" w:sz="0" w:space="0" w:color="auto"/>
        <w:left w:val="none" w:sz="0" w:space="0" w:color="auto"/>
        <w:bottom w:val="none" w:sz="0" w:space="0" w:color="auto"/>
        <w:right w:val="none" w:sz="0" w:space="0" w:color="auto"/>
      </w:divBdr>
    </w:div>
    <w:div w:id="1316490636">
      <w:marLeft w:val="0"/>
      <w:marRight w:val="0"/>
      <w:marTop w:val="0"/>
      <w:marBottom w:val="0"/>
      <w:divBdr>
        <w:top w:val="none" w:sz="0" w:space="0" w:color="auto"/>
        <w:left w:val="none" w:sz="0" w:space="0" w:color="auto"/>
        <w:bottom w:val="none" w:sz="0" w:space="0" w:color="auto"/>
        <w:right w:val="none" w:sz="0" w:space="0" w:color="auto"/>
      </w:divBdr>
      <w:divsChild>
        <w:div w:id="235211045">
          <w:marLeft w:val="0"/>
          <w:marRight w:val="0"/>
          <w:marTop w:val="0"/>
          <w:marBottom w:val="0"/>
          <w:divBdr>
            <w:top w:val="none" w:sz="0" w:space="0" w:color="auto"/>
            <w:left w:val="none" w:sz="0" w:space="0" w:color="auto"/>
            <w:bottom w:val="none" w:sz="0" w:space="0" w:color="auto"/>
            <w:right w:val="none" w:sz="0" w:space="0" w:color="auto"/>
          </w:divBdr>
        </w:div>
      </w:divsChild>
    </w:div>
    <w:div w:id="1319307690">
      <w:marLeft w:val="0"/>
      <w:marRight w:val="0"/>
      <w:marTop w:val="0"/>
      <w:marBottom w:val="0"/>
      <w:divBdr>
        <w:top w:val="none" w:sz="0" w:space="0" w:color="auto"/>
        <w:left w:val="none" w:sz="0" w:space="0" w:color="auto"/>
        <w:bottom w:val="none" w:sz="0" w:space="0" w:color="auto"/>
        <w:right w:val="none" w:sz="0" w:space="0" w:color="auto"/>
      </w:divBdr>
      <w:divsChild>
        <w:div w:id="362560808">
          <w:marLeft w:val="0"/>
          <w:marRight w:val="0"/>
          <w:marTop w:val="0"/>
          <w:marBottom w:val="0"/>
          <w:divBdr>
            <w:top w:val="none" w:sz="0" w:space="0" w:color="auto"/>
            <w:left w:val="none" w:sz="0" w:space="0" w:color="auto"/>
            <w:bottom w:val="none" w:sz="0" w:space="0" w:color="auto"/>
            <w:right w:val="none" w:sz="0" w:space="0" w:color="auto"/>
          </w:divBdr>
        </w:div>
      </w:divsChild>
    </w:div>
    <w:div w:id="1319967010">
      <w:marLeft w:val="0"/>
      <w:marRight w:val="0"/>
      <w:marTop w:val="160"/>
      <w:marBottom w:val="160"/>
      <w:divBdr>
        <w:top w:val="none" w:sz="0" w:space="0" w:color="auto"/>
        <w:left w:val="none" w:sz="0" w:space="0" w:color="auto"/>
        <w:bottom w:val="none" w:sz="0" w:space="0" w:color="auto"/>
        <w:right w:val="none" w:sz="0" w:space="0" w:color="auto"/>
      </w:divBdr>
    </w:div>
    <w:div w:id="1321084147">
      <w:marLeft w:val="0"/>
      <w:marRight w:val="0"/>
      <w:marTop w:val="160"/>
      <w:marBottom w:val="160"/>
      <w:divBdr>
        <w:top w:val="none" w:sz="0" w:space="0" w:color="auto"/>
        <w:left w:val="none" w:sz="0" w:space="0" w:color="auto"/>
        <w:bottom w:val="none" w:sz="0" w:space="0" w:color="auto"/>
        <w:right w:val="none" w:sz="0" w:space="0" w:color="auto"/>
      </w:divBdr>
    </w:div>
    <w:div w:id="1322075395">
      <w:marLeft w:val="0"/>
      <w:marRight w:val="0"/>
      <w:marTop w:val="160"/>
      <w:marBottom w:val="160"/>
      <w:divBdr>
        <w:top w:val="none" w:sz="0" w:space="0" w:color="auto"/>
        <w:left w:val="none" w:sz="0" w:space="0" w:color="auto"/>
        <w:bottom w:val="none" w:sz="0" w:space="0" w:color="auto"/>
        <w:right w:val="none" w:sz="0" w:space="0" w:color="auto"/>
      </w:divBdr>
    </w:div>
    <w:div w:id="1324315781">
      <w:marLeft w:val="0"/>
      <w:marRight w:val="0"/>
      <w:marTop w:val="0"/>
      <w:marBottom w:val="0"/>
      <w:divBdr>
        <w:top w:val="none" w:sz="0" w:space="0" w:color="auto"/>
        <w:left w:val="none" w:sz="0" w:space="0" w:color="auto"/>
        <w:bottom w:val="none" w:sz="0" w:space="0" w:color="auto"/>
        <w:right w:val="none" w:sz="0" w:space="0" w:color="auto"/>
      </w:divBdr>
      <w:divsChild>
        <w:div w:id="88817230">
          <w:marLeft w:val="0"/>
          <w:marRight w:val="0"/>
          <w:marTop w:val="0"/>
          <w:marBottom w:val="0"/>
          <w:divBdr>
            <w:top w:val="none" w:sz="0" w:space="0" w:color="auto"/>
            <w:left w:val="none" w:sz="0" w:space="0" w:color="auto"/>
            <w:bottom w:val="none" w:sz="0" w:space="0" w:color="auto"/>
            <w:right w:val="none" w:sz="0" w:space="0" w:color="auto"/>
          </w:divBdr>
        </w:div>
      </w:divsChild>
    </w:div>
    <w:div w:id="1324971712">
      <w:marLeft w:val="0"/>
      <w:marRight w:val="0"/>
      <w:marTop w:val="160"/>
      <w:marBottom w:val="160"/>
      <w:divBdr>
        <w:top w:val="none" w:sz="0" w:space="0" w:color="auto"/>
        <w:left w:val="none" w:sz="0" w:space="0" w:color="auto"/>
        <w:bottom w:val="none" w:sz="0" w:space="0" w:color="auto"/>
        <w:right w:val="none" w:sz="0" w:space="0" w:color="auto"/>
      </w:divBdr>
    </w:div>
    <w:div w:id="1325089693">
      <w:marLeft w:val="0"/>
      <w:marRight w:val="0"/>
      <w:marTop w:val="0"/>
      <w:marBottom w:val="0"/>
      <w:divBdr>
        <w:top w:val="none" w:sz="0" w:space="0" w:color="auto"/>
        <w:left w:val="none" w:sz="0" w:space="0" w:color="auto"/>
        <w:bottom w:val="none" w:sz="0" w:space="0" w:color="auto"/>
        <w:right w:val="none" w:sz="0" w:space="0" w:color="auto"/>
      </w:divBdr>
      <w:divsChild>
        <w:div w:id="48769075">
          <w:marLeft w:val="0"/>
          <w:marRight w:val="0"/>
          <w:marTop w:val="0"/>
          <w:marBottom w:val="0"/>
          <w:divBdr>
            <w:top w:val="none" w:sz="0" w:space="0" w:color="auto"/>
            <w:left w:val="none" w:sz="0" w:space="0" w:color="auto"/>
            <w:bottom w:val="none" w:sz="0" w:space="0" w:color="auto"/>
            <w:right w:val="none" w:sz="0" w:space="0" w:color="auto"/>
          </w:divBdr>
        </w:div>
      </w:divsChild>
    </w:div>
    <w:div w:id="1327592548">
      <w:marLeft w:val="0"/>
      <w:marRight w:val="0"/>
      <w:marTop w:val="160"/>
      <w:marBottom w:val="160"/>
      <w:divBdr>
        <w:top w:val="none" w:sz="0" w:space="0" w:color="auto"/>
        <w:left w:val="none" w:sz="0" w:space="0" w:color="auto"/>
        <w:bottom w:val="none" w:sz="0" w:space="0" w:color="auto"/>
        <w:right w:val="none" w:sz="0" w:space="0" w:color="auto"/>
      </w:divBdr>
    </w:div>
    <w:div w:id="1327779006">
      <w:marLeft w:val="0"/>
      <w:marRight w:val="0"/>
      <w:marTop w:val="160"/>
      <w:marBottom w:val="160"/>
      <w:divBdr>
        <w:top w:val="none" w:sz="0" w:space="0" w:color="auto"/>
        <w:left w:val="none" w:sz="0" w:space="0" w:color="auto"/>
        <w:bottom w:val="none" w:sz="0" w:space="0" w:color="auto"/>
        <w:right w:val="none" w:sz="0" w:space="0" w:color="auto"/>
      </w:divBdr>
    </w:div>
    <w:div w:id="1328748720">
      <w:marLeft w:val="0"/>
      <w:marRight w:val="0"/>
      <w:marTop w:val="0"/>
      <w:marBottom w:val="0"/>
      <w:divBdr>
        <w:top w:val="none" w:sz="0" w:space="0" w:color="auto"/>
        <w:left w:val="none" w:sz="0" w:space="0" w:color="auto"/>
        <w:bottom w:val="none" w:sz="0" w:space="0" w:color="auto"/>
        <w:right w:val="none" w:sz="0" w:space="0" w:color="auto"/>
      </w:divBdr>
    </w:div>
    <w:div w:id="1330064253">
      <w:marLeft w:val="0"/>
      <w:marRight w:val="0"/>
      <w:marTop w:val="0"/>
      <w:marBottom w:val="0"/>
      <w:divBdr>
        <w:top w:val="none" w:sz="0" w:space="0" w:color="auto"/>
        <w:left w:val="none" w:sz="0" w:space="0" w:color="auto"/>
        <w:bottom w:val="none" w:sz="0" w:space="0" w:color="auto"/>
        <w:right w:val="none" w:sz="0" w:space="0" w:color="auto"/>
      </w:divBdr>
    </w:div>
    <w:div w:id="1330598544">
      <w:marLeft w:val="0"/>
      <w:marRight w:val="0"/>
      <w:marTop w:val="160"/>
      <w:marBottom w:val="160"/>
      <w:divBdr>
        <w:top w:val="none" w:sz="0" w:space="0" w:color="auto"/>
        <w:left w:val="none" w:sz="0" w:space="0" w:color="auto"/>
        <w:bottom w:val="none" w:sz="0" w:space="0" w:color="auto"/>
        <w:right w:val="none" w:sz="0" w:space="0" w:color="auto"/>
      </w:divBdr>
    </w:div>
    <w:div w:id="1330788120">
      <w:marLeft w:val="0"/>
      <w:marRight w:val="0"/>
      <w:marTop w:val="0"/>
      <w:marBottom w:val="0"/>
      <w:divBdr>
        <w:top w:val="none" w:sz="0" w:space="0" w:color="auto"/>
        <w:left w:val="none" w:sz="0" w:space="0" w:color="auto"/>
        <w:bottom w:val="none" w:sz="0" w:space="0" w:color="auto"/>
        <w:right w:val="none" w:sz="0" w:space="0" w:color="auto"/>
      </w:divBdr>
    </w:div>
    <w:div w:id="1332292996">
      <w:marLeft w:val="0"/>
      <w:marRight w:val="0"/>
      <w:marTop w:val="0"/>
      <w:marBottom w:val="0"/>
      <w:divBdr>
        <w:top w:val="none" w:sz="0" w:space="0" w:color="auto"/>
        <w:left w:val="none" w:sz="0" w:space="0" w:color="auto"/>
        <w:bottom w:val="none" w:sz="0" w:space="0" w:color="auto"/>
        <w:right w:val="none" w:sz="0" w:space="0" w:color="auto"/>
      </w:divBdr>
      <w:divsChild>
        <w:div w:id="903102580">
          <w:marLeft w:val="0"/>
          <w:marRight w:val="0"/>
          <w:marTop w:val="0"/>
          <w:marBottom w:val="0"/>
          <w:divBdr>
            <w:top w:val="none" w:sz="0" w:space="0" w:color="auto"/>
            <w:left w:val="none" w:sz="0" w:space="0" w:color="auto"/>
            <w:bottom w:val="none" w:sz="0" w:space="0" w:color="auto"/>
            <w:right w:val="none" w:sz="0" w:space="0" w:color="auto"/>
          </w:divBdr>
        </w:div>
      </w:divsChild>
    </w:div>
    <w:div w:id="1332442576">
      <w:marLeft w:val="0"/>
      <w:marRight w:val="0"/>
      <w:marTop w:val="160"/>
      <w:marBottom w:val="160"/>
      <w:divBdr>
        <w:top w:val="none" w:sz="0" w:space="0" w:color="auto"/>
        <w:left w:val="none" w:sz="0" w:space="0" w:color="auto"/>
        <w:bottom w:val="none" w:sz="0" w:space="0" w:color="auto"/>
        <w:right w:val="none" w:sz="0" w:space="0" w:color="auto"/>
      </w:divBdr>
    </w:div>
    <w:div w:id="1333100330">
      <w:marLeft w:val="0"/>
      <w:marRight w:val="0"/>
      <w:marTop w:val="160"/>
      <w:marBottom w:val="160"/>
      <w:divBdr>
        <w:top w:val="none" w:sz="0" w:space="0" w:color="auto"/>
        <w:left w:val="none" w:sz="0" w:space="0" w:color="auto"/>
        <w:bottom w:val="none" w:sz="0" w:space="0" w:color="auto"/>
        <w:right w:val="none" w:sz="0" w:space="0" w:color="auto"/>
      </w:divBdr>
    </w:div>
    <w:div w:id="1333874683">
      <w:marLeft w:val="0"/>
      <w:marRight w:val="0"/>
      <w:marTop w:val="0"/>
      <w:marBottom w:val="0"/>
      <w:divBdr>
        <w:top w:val="none" w:sz="0" w:space="0" w:color="auto"/>
        <w:left w:val="none" w:sz="0" w:space="0" w:color="auto"/>
        <w:bottom w:val="none" w:sz="0" w:space="0" w:color="auto"/>
        <w:right w:val="none" w:sz="0" w:space="0" w:color="auto"/>
      </w:divBdr>
    </w:div>
    <w:div w:id="1333920879">
      <w:marLeft w:val="0"/>
      <w:marRight w:val="0"/>
      <w:marTop w:val="160"/>
      <w:marBottom w:val="160"/>
      <w:divBdr>
        <w:top w:val="none" w:sz="0" w:space="0" w:color="auto"/>
        <w:left w:val="none" w:sz="0" w:space="0" w:color="auto"/>
        <w:bottom w:val="none" w:sz="0" w:space="0" w:color="auto"/>
        <w:right w:val="none" w:sz="0" w:space="0" w:color="auto"/>
      </w:divBdr>
    </w:div>
    <w:div w:id="1341467920">
      <w:marLeft w:val="0"/>
      <w:marRight w:val="0"/>
      <w:marTop w:val="0"/>
      <w:marBottom w:val="0"/>
      <w:divBdr>
        <w:top w:val="none" w:sz="0" w:space="0" w:color="auto"/>
        <w:left w:val="none" w:sz="0" w:space="0" w:color="auto"/>
        <w:bottom w:val="none" w:sz="0" w:space="0" w:color="auto"/>
        <w:right w:val="none" w:sz="0" w:space="0" w:color="auto"/>
      </w:divBdr>
      <w:divsChild>
        <w:div w:id="537086860">
          <w:marLeft w:val="0"/>
          <w:marRight w:val="0"/>
          <w:marTop w:val="0"/>
          <w:marBottom w:val="0"/>
          <w:divBdr>
            <w:top w:val="none" w:sz="0" w:space="0" w:color="auto"/>
            <w:left w:val="none" w:sz="0" w:space="0" w:color="auto"/>
            <w:bottom w:val="none" w:sz="0" w:space="0" w:color="auto"/>
            <w:right w:val="none" w:sz="0" w:space="0" w:color="auto"/>
          </w:divBdr>
        </w:div>
      </w:divsChild>
    </w:div>
    <w:div w:id="1341659369">
      <w:marLeft w:val="0"/>
      <w:marRight w:val="0"/>
      <w:marTop w:val="160"/>
      <w:marBottom w:val="160"/>
      <w:divBdr>
        <w:top w:val="none" w:sz="0" w:space="0" w:color="auto"/>
        <w:left w:val="none" w:sz="0" w:space="0" w:color="auto"/>
        <w:bottom w:val="none" w:sz="0" w:space="0" w:color="auto"/>
        <w:right w:val="none" w:sz="0" w:space="0" w:color="auto"/>
      </w:divBdr>
    </w:div>
    <w:div w:id="1342514919">
      <w:marLeft w:val="0"/>
      <w:marRight w:val="0"/>
      <w:marTop w:val="160"/>
      <w:marBottom w:val="160"/>
      <w:divBdr>
        <w:top w:val="none" w:sz="0" w:space="0" w:color="auto"/>
        <w:left w:val="none" w:sz="0" w:space="0" w:color="auto"/>
        <w:bottom w:val="none" w:sz="0" w:space="0" w:color="auto"/>
        <w:right w:val="none" w:sz="0" w:space="0" w:color="auto"/>
      </w:divBdr>
    </w:div>
    <w:div w:id="1342777849">
      <w:marLeft w:val="0"/>
      <w:marRight w:val="0"/>
      <w:marTop w:val="160"/>
      <w:marBottom w:val="160"/>
      <w:divBdr>
        <w:top w:val="none" w:sz="0" w:space="0" w:color="auto"/>
        <w:left w:val="none" w:sz="0" w:space="0" w:color="auto"/>
        <w:bottom w:val="none" w:sz="0" w:space="0" w:color="auto"/>
        <w:right w:val="none" w:sz="0" w:space="0" w:color="auto"/>
      </w:divBdr>
    </w:div>
    <w:div w:id="1345863205">
      <w:marLeft w:val="0"/>
      <w:marRight w:val="0"/>
      <w:marTop w:val="40"/>
      <w:marBottom w:val="200"/>
      <w:divBdr>
        <w:top w:val="none" w:sz="0" w:space="0" w:color="auto"/>
        <w:left w:val="none" w:sz="0" w:space="0" w:color="auto"/>
        <w:bottom w:val="none" w:sz="0" w:space="0" w:color="auto"/>
        <w:right w:val="none" w:sz="0" w:space="0" w:color="auto"/>
      </w:divBdr>
    </w:div>
    <w:div w:id="1346176739">
      <w:marLeft w:val="0"/>
      <w:marRight w:val="0"/>
      <w:marTop w:val="160"/>
      <w:marBottom w:val="160"/>
      <w:divBdr>
        <w:top w:val="none" w:sz="0" w:space="0" w:color="auto"/>
        <w:left w:val="none" w:sz="0" w:space="0" w:color="auto"/>
        <w:bottom w:val="none" w:sz="0" w:space="0" w:color="auto"/>
        <w:right w:val="none" w:sz="0" w:space="0" w:color="auto"/>
      </w:divBdr>
    </w:div>
    <w:div w:id="1347370992">
      <w:marLeft w:val="0"/>
      <w:marRight w:val="0"/>
      <w:marTop w:val="160"/>
      <w:marBottom w:val="160"/>
      <w:divBdr>
        <w:top w:val="none" w:sz="0" w:space="0" w:color="auto"/>
        <w:left w:val="none" w:sz="0" w:space="0" w:color="auto"/>
        <w:bottom w:val="none" w:sz="0" w:space="0" w:color="auto"/>
        <w:right w:val="none" w:sz="0" w:space="0" w:color="auto"/>
      </w:divBdr>
    </w:div>
    <w:div w:id="1347512024">
      <w:marLeft w:val="0"/>
      <w:marRight w:val="0"/>
      <w:marTop w:val="160"/>
      <w:marBottom w:val="160"/>
      <w:divBdr>
        <w:top w:val="none" w:sz="0" w:space="0" w:color="auto"/>
        <w:left w:val="none" w:sz="0" w:space="0" w:color="auto"/>
        <w:bottom w:val="none" w:sz="0" w:space="0" w:color="auto"/>
        <w:right w:val="none" w:sz="0" w:space="0" w:color="auto"/>
      </w:divBdr>
    </w:div>
    <w:div w:id="1347945827">
      <w:marLeft w:val="0"/>
      <w:marRight w:val="0"/>
      <w:marTop w:val="0"/>
      <w:marBottom w:val="0"/>
      <w:divBdr>
        <w:top w:val="none" w:sz="0" w:space="0" w:color="auto"/>
        <w:left w:val="none" w:sz="0" w:space="0" w:color="auto"/>
        <w:bottom w:val="none" w:sz="0" w:space="0" w:color="auto"/>
        <w:right w:val="none" w:sz="0" w:space="0" w:color="auto"/>
      </w:divBdr>
    </w:div>
    <w:div w:id="1351569101">
      <w:marLeft w:val="0"/>
      <w:marRight w:val="0"/>
      <w:marTop w:val="160"/>
      <w:marBottom w:val="160"/>
      <w:divBdr>
        <w:top w:val="none" w:sz="0" w:space="0" w:color="auto"/>
        <w:left w:val="none" w:sz="0" w:space="0" w:color="auto"/>
        <w:bottom w:val="none" w:sz="0" w:space="0" w:color="auto"/>
        <w:right w:val="none" w:sz="0" w:space="0" w:color="auto"/>
      </w:divBdr>
    </w:div>
    <w:div w:id="1352074073">
      <w:marLeft w:val="0"/>
      <w:marRight w:val="0"/>
      <w:marTop w:val="160"/>
      <w:marBottom w:val="160"/>
      <w:divBdr>
        <w:top w:val="none" w:sz="0" w:space="0" w:color="auto"/>
        <w:left w:val="none" w:sz="0" w:space="0" w:color="auto"/>
        <w:bottom w:val="none" w:sz="0" w:space="0" w:color="auto"/>
        <w:right w:val="none" w:sz="0" w:space="0" w:color="auto"/>
      </w:divBdr>
    </w:div>
    <w:div w:id="1352729074">
      <w:marLeft w:val="0"/>
      <w:marRight w:val="0"/>
      <w:marTop w:val="0"/>
      <w:marBottom w:val="160"/>
      <w:divBdr>
        <w:top w:val="none" w:sz="0" w:space="0" w:color="auto"/>
        <w:left w:val="none" w:sz="0" w:space="0" w:color="auto"/>
        <w:bottom w:val="none" w:sz="0" w:space="0" w:color="auto"/>
        <w:right w:val="none" w:sz="0" w:space="0" w:color="auto"/>
      </w:divBdr>
    </w:div>
    <w:div w:id="1353804825">
      <w:marLeft w:val="0"/>
      <w:marRight w:val="0"/>
      <w:marTop w:val="160"/>
      <w:marBottom w:val="160"/>
      <w:divBdr>
        <w:top w:val="none" w:sz="0" w:space="0" w:color="auto"/>
        <w:left w:val="none" w:sz="0" w:space="0" w:color="auto"/>
        <w:bottom w:val="none" w:sz="0" w:space="0" w:color="auto"/>
        <w:right w:val="none" w:sz="0" w:space="0" w:color="auto"/>
      </w:divBdr>
    </w:div>
    <w:div w:id="1353873396">
      <w:marLeft w:val="0"/>
      <w:marRight w:val="0"/>
      <w:marTop w:val="0"/>
      <w:marBottom w:val="0"/>
      <w:divBdr>
        <w:top w:val="none" w:sz="0" w:space="0" w:color="auto"/>
        <w:left w:val="none" w:sz="0" w:space="0" w:color="auto"/>
        <w:bottom w:val="none" w:sz="0" w:space="0" w:color="auto"/>
        <w:right w:val="none" w:sz="0" w:space="0" w:color="auto"/>
      </w:divBdr>
    </w:div>
    <w:div w:id="1354646589">
      <w:marLeft w:val="0"/>
      <w:marRight w:val="0"/>
      <w:marTop w:val="0"/>
      <w:marBottom w:val="0"/>
      <w:divBdr>
        <w:top w:val="none" w:sz="0" w:space="0" w:color="auto"/>
        <w:left w:val="none" w:sz="0" w:space="0" w:color="auto"/>
        <w:bottom w:val="none" w:sz="0" w:space="0" w:color="auto"/>
        <w:right w:val="none" w:sz="0" w:space="0" w:color="auto"/>
      </w:divBdr>
      <w:divsChild>
        <w:div w:id="103425379">
          <w:marLeft w:val="0"/>
          <w:marRight w:val="0"/>
          <w:marTop w:val="0"/>
          <w:marBottom w:val="0"/>
          <w:divBdr>
            <w:top w:val="none" w:sz="0" w:space="0" w:color="auto"/>
            <w:left w:val="none" w:sz="0" w:space="0" w:color="auto"/>
            <w:bottom w:val="none" w:sz="0" w:space="0" w:color="auto"/>
            <w:right w:val="none" w:sz="0" w:space="0" w:color="auto"/>
          </w:divBdr>
        </w:div>
      </w:divsChild>
    </w:div>
    <w:div w:id="1358578839">
      <w:marLeft w:val="0"/>
      <w:marRight w:val="0"/>
      <w:marTop w:val="0"/>
      <w:marBottom w:val="160"/>
      <w:divBdr>
        <w:top w:val="none" w:sz="0" w:space="0" w:color="auto"/>
        <w:left w:val="none" w:sz="0" w:space="0" w:color="auto"/>
        <w:bottom w:val="none" w:sz="0" w:space="0" w:color="auto"/>
        <w:right w:val="none" w:sz="0" w:space="0" w:color="auto"/>
      </w:divBdr>
    </w:div>
    <w:div w:id="1360549033">
      <w:marLeft w:val="0"/>
      <w:marRight w:val="0"/>
      <w:marTop w:val="160"/>
      <w:marBottom w:val="160"/>
      <w:divBdr>
        <w:top w:val="none" w:sz="0" w:space="0" w:color="auto"/>
        <w:left w:val="none" w:sz="0" w:space="0" w:color="auto"/>
        <w:bottom w:val="none" w:sz="0" w:space="0" w:color="auto"/>
        <w:right w:val="none" w:sz="0" w:space="0" w:color="auto"/>
      </w:divBdr>
    </w:div>
    <w:div w:id="1360664039">
      <w:marLeft w:val="0"/>
      <w:marRight w:val="0"/>
      <w:marTop w:val="0"/>
      <w:marBottom w:val="0"/>
      <w:divBdr>
        <w:top w:val="none" w:sz="0" w:space="0" w:color="auto"/>
        <w:left w:val="none" w:sz="0" w:space="0" w:color="auto"/>
        <w:bottom w:val="none" w:sz="0" w:space="0" w:color="auto"/>
        <w:right w:val="none" w:sz="0" w:space="0" w:color="auto"/>
      </w:divBdr>
      <w:divsChild>
        <w:div w:id="1035352010">
          <w:marLeft w:val="0"/>
          <w:marRight w:val="0"/>
          <w:marTop w:val="0"/>
          <w:marBottom w:val="0"/>
          <w:divBdr>
            <w:top w:val="none" w:sz="0" w:space="0" w:color="auto"/>
            <w:left w:val="none" w:sz="0" w:space="0" w:color="auto"/>
            <w:bottom w:val="none" w:sz="0" w:space="0" w:color="auto"/>
            <w:right w:val="none" w:sz="0" w:space="0" w:color="auto"/>
          </w:divBdr>
        </w:div>
      </w:divsChild>
    </w:div>
    <w:div w:id="1365059024">
      <w:marLeft w:val="0"/>
      <w:marRight w:val="0"/>
      <w:marTop w:val="0"/>
      <w:marBottom w:val="160"/>
      <w:divBdr>
        <w:top w:val="none" w:sz="0" w:space="0" w:color="auto"/>
        <w:left w:val="none" w:sz="0" w:space="0" w:color="auto"/>
        <w:bottom w:val="none" w:sz="0" w:space="0" w:color="auto"/>
        <w:right w:val="none" w:sz="0" w:space="0" w:color="auto"/>
      </w:divBdr>
    </w:div>
    <w:div w:id="1367635039">
      <w:marLeft w:val="0"/>
      <w:marRight w:val="0"/>
      <w:marTop w:val="0"/>
      <w:marBottom w:val="0"/>
      <w:divBdr>
        <w:top w:val="none" w:sz="0" w:space="0" w:color="auto"/>
        <w:left w:val="none" w:sz="0" w:space="0" w:color="auto"/>
        <w:bottom w:val="none" w:sz="0" w:space="0" w:color="auto"/>
        <w:right w:val="none" w:sz="0" w:space="0" w:color="auto"/>
      </w:divBdr>
      <w:divsChild>
        <w:div w:id="224611542">
          <w:marLeft w:val="0"/>
          <w:marRight w:val="0"/>
          <w:marTop w:val="0"/>
          <w:marBottom w:val="0"/>
          <w:divBdr>
            <w:top w:val="none" w:sz="0" w:space="0" w:color="auto"/>
            <w:left w:val="none" w:sz="0" w:space="0" w:color="auto"/>
            <w:bottom w:val="none" w:sz="0" w:space="0" w:color="auto"/>
            <w:right w:val="none" w:sz="0" w:space="0" w:color="auto"/>
          </w:divBdr>
        </w:div>
      </w:divsChild>
    </w:div>
    <w:div w:id="1372459843">
      <w:marLeft w:val="0"/>
      <w:marRight w:val="0"/>
      <w:marTop w:val="160"/>
      <w:marBottom w:val="160"/>
      <w:divBdr>
        <w:top w:val="none" w:sz="0" w:space="0" w:color="auto"/>
        <w:left w:val="none" w:sz="0" w:space="0" w:color="auto"/>
        <w:bottom w:val="none" w:sz="0" w:space="0" w:color="auto"/>
        <w:right w:val="none" w:sz="0" w:space="0" w:color="auto"/>
      </w:divBdr>
    </w:div>
    <w:div w:id="1375037417">
      <w:marLeft w:val="0"/>
      <w:marRight w:val="0"/>
      <w:marTop w:val="0"/>
      <w:marBottom w:val="0"/>
      <w:divBdr>
        <w:top w:val="none" w:sz="0" w:space="0" w:color="auto"/>
        <w:left w:val="none" w:sz="0" w:space="0" w:color="auto"/>
        <w:bottom w:val="none" w:sz="0" w:space="0" w:color="auto"/>
        <w:right w:val="none" w:sz="0" w:space="0" w:color="auto"/>
      </w:divBdr>
    </w:div>
    <w:div w:id="1375812150">
      <w:marLeft w:val="0"/>
      <w:marRight w:val="0"/>
      <w:marTop w:val="160"/>
      <w:marBottom w:val="160"/>
      <w:divBdr>
        <w:top w:val="none" w:sz="0" w:space="0" w:color="auto"/>
        <w:left w:val="none" w:sz="0" w:space="0" w:color="auto"/>
        <w:bottom w:val="none" w:sz="0" w:space="0" w:color="auto"/>
        <w:right w:val="none" w:sz="0" w:space="0" w:color="auto"/>
      </w:divBdr>
    </w:div>
    <w:div w:id="1383168457">
      <w:marLeft w:val="0"/>
      <w:marRight w:val="0"/>
      <w:marTop w:val="160"/>
      <w:marBottom w:val="160"/>
      <w:divBdr>
        <w:top w:val="none" w:sz="0" w:space="0" w:color="auto"/>
        <w:left w:val="none" w:sz="0" w:space="0" w:color="auto"/>
        <w:bottom w:val="none" w:sz="0" w:space="0" w:color="auto"/>
        <w:right w:val="none" w:sz="0" w:space="0" w:color="auto"/>
      </w:divBdr>
    </w:div>
    <w:div w:id="1384018749">
      <w:marLeft w:val="0"/>
      <w:marRight w:val="0"/>
      <w:marTop w:val="0"/>
      <w:marBottom w:val="0"/>
      <w:divBdr>
        <w:top w:val="none" w:sz="0" w:space="0" w:color="auto"/>
        <w:left w:val="none" w:sz="0" w:space="0" w:color="auto"/>
        <w:bottom w:val="none" w:sz="0" w:space="0" w:color="auto"/>
        <w:right w:val="none" w:sz="0" w:space="0" w:color="auto"/>
      </w:divBdr>
      <w:divsChild>
        <w:div w:id="1155955286">
          <w:marLeft w:val="0"/>
          <w:marRight w:val="0"/>
          <w:marTop w:val="0"/>
          <w:marBottom w:val="0"/>
          <w:divBdr>
            <w:top w:val="none" w:sz="0" w:space="0" w:color="auto"/>
            <w:left w:val="none" w:sz="0" w:space="0" w:color="auto"/>
            <w:bottom w:val="none" w:sz="0" w:space="0" w:color="auto"/>
            <w:right w:val="none" w:sz="0" w:space="0" w:color="auto"/>
          </w:divBdr>
        </w:div>
      </w:divsChild>
    </w:div>
    <w:div w:id="1384060369">
      <w:marLeft w:val="0"/>
      <w:marRight w:val="0"/>
      <w:marTop w:val="160"/>
      <w:marBottom w:val="160"/>
      <w:divBdr>
        <w:top w:val="none" w:sz="0" w:space="0" w:color="auto"/>
        <w:left w:val="none" w:sz="0" w:space="0" w:color="auto"/>
        <w:bottom w:val="none" w:sz="0" w:space="0" w:color="auto"/>
        <w:right w:val="none" w:sz="0" w:space="0" w:color="auto"/>
      </w:divBdr>
    </w:div>
    <w:div w:id="1385329383">
      <w:marLeft w:val="0"/>
      <w:marRight w:val="0"/>
      <w:marTop w:val="160"/>
      <w:marBottom w:val="160"/>
      <w:divBdr>
        <w:top w:val="none" w:sz="0" w:space="0" w:color="auto"/>
        <w:left w:val="none" w:sz="0" w:space="0" w:color="auto"/>
        <w:bottom w:val="none" w:sz="0" w:space="0" w:color="auto"/>
        <w:right w:val="none" w:sz="0" w:space="0" w:color="auto"/>
      </w:divBdr>
    </w:div>
    <w:div w:id="1387795943">
      <w:marLeft w:val="0"/>
      <w:marRight w:val="0"/>
      <w:marTop w:val="160"/>
      <w:marBottom w:val="160"/>
      <w:divBdr>
        <w:top w:val="none" w:sz="0" w:space="0" w:color="auto"/>
        <w:left w:val="none" w:sz="0" w:space="0" w:color="auto"/>
        <w:bottom w:val="none" w:sz="0" w:space="0" w:color="auto"/>
        <w:right w:val="none" w:sz="0" w:space="0" w:color="auto"/>
      </w:divBdr>
    </w:div>
    <w:div w:id="1390180385">
      <w:marLeft w:val="0"/>
      <w:marRight w:val="0"/>
      <w:marTop w:val="0"/>
      <w:marBottom w:val="160"/>
      <w:divBdr>
        <w:top w:val="none" w:sz="0" w:space="0" w:color="auto"/>
        <w:left w:val="none" w:sz="0" w:space="0" w:color="auto"/>
        <w:bottom w:val="none" w:sz="0" w:space="0" w:color="auto"/>
        <w:right w:val="none" w:sz="0" w:space="0" w:color="auto"/>
      </w:divBdr>
    </w:div>
    <w:div w:id="1393698206">
      <w:marLeft w:val="0"/>
      <w:marRight w:val="0"/>
      <w:marTop w:val="160"/>
      <w:marBottom w:val="160"/>
      <w:divBdr>
        <w:top w:val="none" w:sz="0" w:space="0" w:color="auto"/>
        <w:left w:val="none" w:sz="0" w:space="0" w:color="auto"/>
        <w:bottom w:val="none" w:sz="0" w:space="0" w:color="auto"/>
        <w:right w:val="none" w:sz="0" w:space="0" w:color="auto"/>
      </w:divBdr>
    </w:div>
    <w:div w:id="1393895134">
      <w:marLeft w:val="0"/>
      <w:marRight w:val="0"/>
      <w:marTop w:val="160"/>
      <w:marBottom w:val="160"/>
      <w:divBdr>
        <w:top w:val="none" w:sz="0" w:space="0" w:color="auto"/>
        <w:left w:val="none" w:sz="0" w:space="0" w:color="auto"/>
        <w:bottom w:val="none" w:sz="0" w:space="0" w:color="auto"/>
        <w:right w:val="none" w:sz="0" w:space="0" w:color="auto"/>
      </w:divBdr>
    </w:div>
    <w:div w:id="1394503980">
      <w:marLeft w:val="0"/>
      <w:marRight w:val="0"/>
      <w:marTop w:val="0"/>
      <w:marBottom w:val="160"/>
      <w:divBdr>
        <w:top w:val="none" w:sz="0" w:space="0" w:color="auto"/>
        <w:left w:val="none" w:sz="0" w:space="0" w:color="auto"/>
        <w:bottom w:val="none" w:sz="0" w:space="0" w:color="auto"/>
        <w:right w:val="none" w:sz="0" w:space="0" w:color="auto"/>
      </w:divBdr>
    </w:div>
    <w:div w:id="1395467947">
      <w:marLeft w:val="0"/>
      <w:marRight w:val="0"/>
      <w:marTop w:val="160"/>
      <w:marBottom w:val="160"/>
      <w:divBdr>
        <w:top w:val="none" w:sz="0" w:space="0" w:color="auto"/>
        <w:left w:val="none" w:sz="0" w:space="0" w:color="auto"/>
        <w:bottom w:val="none" w:sz="0" w:space="0" w:color="auto"/>
        <w:right w:val="none" w:sz="0" w:space="0" w:color="auto"/>
      </w:divBdr>
    </w:div>
    <w:div w:id="1395935360">
      <w:marLeft w:val="0"/>
      <w:marRight w:val="0"/>
      <w:marTop w:val="0"/>
      <w:marBottom w:val="160"/>
      <w:divBdr>
        <w:top w:val="none" w:sz="0" w:space="0" w:color="auto"/>
        <w:left w:val="none" w:sz="0" w:space="0" w:color="auto"/>
        <w:bottom w:val="none" w:sz="0" w:space="0" w:color="auto"/>
        <w:right w:val="none" w:sz="0" w:space="0" w:color="auto"/>
      </w:divBdr>
    </w:div>
    <w:div w:id="1397819610">
      <w:marLeft w:val="0"/>
      <w:marRight w:val="0"/>
      <w:marTop w:val="160"/>
      <w:marBottom w:val="160"/>
      <w:divBdr>
        <w:top w:val="none" w:sz="0" w:space="0" w:color="auto"/>
        <w:left w:val="none" w:sz="0" w:space="0" w:color="auto"/>
        <w:bottom w:val="none" w:sz="0" w:space="0" w:color="auto"/>
        <w:right w:val="none" w:sz="0" w:space="0" w:color="auto"/>
      </w:divBdr>
    </w:div>
    <w:div w:id="1400859122">
      <w:marLeft w:val="0"/>
      <w:marRight w:val="0"/>
      <w:marTop w:val="40"/>
      <w:marBottom w:val="200"/>
      <w:divBdr>
        <w:top w:val="none" w:sz="0" w:space="0" w:color="auto"/>
        <w:left w:val="none" w:sz="0" w:space="0" w:color="auto"/>
        <w:bottom w:val="none" w:sz="0" w:space="0" w:color="auto"/>
        <w:right w:val="none" w:sz="0" w:space="0" w:color="auto"/>
      </w:divBdr>
    </w:div>
    <w:div w:id="1401516341">
      <w:marLeft w:val="0"/>
      <w:marRight w:val="0"/>
      <w:marTop w:val="160"/>
      <w:marBottom w:val="160"/>
      <w:divBdr>
        <w:top w:val="none" w:sz="0" w:space="0" w:color="auto"/>
        <w:left w:val="none" w:sz="0" w:space="0" w:color="auto"/>
        <w:bottom w:val="none" w:sz="0" w:space="0" w:color="auto"/>
        <w:right w:val="none" w:sz="0" w:space="0" w:color="auto"/>
      </w:divBdr>
    </w:div>
    <w:div w:id="1402018289">
      <w:marLeft w:val="0"/>
      <w:marRight w:val="0"/>
      <w:marTop w:val="0"/>
      <w:marBottom w:val="0"/>
      <w:divBdr>
        <w:top w:val="none" w:sz="0" w:space="0" w:color="auto"/>
        <w:left w:val="none" w:sz="0" w:space="0" w:color="auto"/>
        <w:bottom w:val="none" w:sz="0" w:space="0" w:color="auto"/>
        <w:right w:val="none" w:sz="0" w:space="0" w:color="auto"/>
      </w:divBdr>
    </w:div>
    <w:div w:id="1403023354">
      <w:marLeft w:val="0"/>
      <w:marRight w:val="0"/>
      <w:marTop w:val="160"/>
      <w:marBottom w:val="160"/>
      <w:divBdr>
        <w:top w:val="none" w:sz="0" w:space="0" w:color="auto"/>
        <w:left w:val="none" w:sz="0" w:space="0" w:color="auto"/>
        <w:bottom w:val="none" w:sz="0" w:space="0" w:color="auto"/>
        <w:right w:val="none" w:sz="0" w:space="0" w:color="auto"/>
      </w:divBdr>
    </w:div>
    <w:div w:id="1403522864">
      <w:marLeft w:val="0"/>
      <w:marRight w:val="0"/>
      <w:marTop w:val="160"/>
      <w:marBottom w:val="160"/>
      <w:divBdr>
        <w:top w:val="none" w:sz="0" w:space="0" w:color="auto"/>
        <w:left w:val="none" w:sz="0" w:space="0" w:color="auto"/>
        <w:bottom w:val="none" w:sz="0" w:space="0" w:color="auto"/>
        <w:right w:val="none" w:sz="0" w:space="0" w:color="auto"/>
      </w:divBdr>
    </w:div>
    <w:div w:id="1404984687">
      <w:marLeft w:val="0"/>
      <w:marRight w:val="0"/>
      <w:marTop w:val="160"/>
      <w:marBottom w:val="160"/>
      <w:divBdr>
        <w:top w:val="none" w:sz="0" w:space="0" w:color="auto"/>
        <w:left w:val="none" w:sz="0" w:space="0" w:color="auto"/>
        <w:bottom w:val="none" w:sz="0" w:space="0" w:color="auto"/>
        <w:right w:val="none" w:sz="0" w:space="0" w:color="auto"/>
      </w:divBdr>
    </w:div>
    <w:div w:id="1405447853">
      <w:marLeft w:val="0"/>
      <w:marRight w:val="0"/>
      <w:marTop w:val="160"/>
      <w:marBottom w:val="160"/>
      <w:divBdr>
        <w:top w:val="none" w:sz="0" w:space="0" w:color="auto"/>
        <w:left w:val="none" w:sz="0" w:space="0" w:color="auto"/>
        <w:bottom w:val="none" w:sz="0" w:space="0" w:color="auto"/>
        <w:right w:val="none" w:sz="0" w:space="0" w:color="auto"/>
      </w:divBdr>
    </w:div>
    <w:div w:id="1407266920">
      <w:marLeft w:val="0"/>
      <w:marRight w:val="0"/>
      <w:marTop w:val="160"/>
      <w:marBottom w:val="160"/>
      <w:divBdr>
        <w:top w:val="none" w:sz="0" w:space="0" w:color="auto"/>
        <w:left w:val="none" w:sz="0" w:space="0" w:color="auto"/>
        <w:bottom w:val="none" w:sz="0" w:space="0" w:color="auto"/>
        <w:right w:val="none" w:sz="0" w:space="0" w:color="auto"/>
      </w:divBdr>
    </w:div>
    <w:div w:id="1408577818">
      <w:marLeft w:val="0"/>
      <w:marRight w:val="0"/>
      <w:marTop w:val="0"/>
      <w:marBottom w:val="0"/>
      <w:divBdr>
        <w:top w:val="none" w:sz="0" w:space="0" w:color="auto"/>
        <w:left w:val="none" w:sz="0" w:space="0" w:color="auto"/>
        <w:bottom w:val="none" w:sz="0" w:space="0" w:color="auto"/>
        <w:right w:val="none" w:sz="0" w:space="0" w:color="auto"/>
      </w:divBdr>
      <w:divsChild>
        <w:div w:id="584412450">
          <w:marLeft w:val="0"/>
          <w:marRight w:val="0"/>
          <w:marTop w:val="0"/>
          <w:marBottom w:val="0"/>
          <w:divBdr>
            <w:top w:val="none" w:sz="0" w:space="0" w:color="auto"/>
            <w:left w:val="none" w:sz="0" w:space="0" w:color="auto"/>
            <w:bottom w:val="none" w:sz="0" w:space="0" w:color="auto"/>
            <w:right w:val="none" w:sz="0" w:space="0" w:color="auto"/>
          </w:divBdr>
        </w:div>
      </w:divsChild>
    </w:div>
    <w:div w:id="1411074316">
      <w:marLeft w:val="0"/>
      <w:marRight w:val="0"/>
      <w:marTop w:val="0"/>
      <w:marBottom w:val="0"/>
      <w:divBdr>
        <w:top w:val="none" w:sz="0" w:space="0" w:color="auto"/>
        <w:left w:val="none" w:sz="0" w:space="0" w:color="auto"/>
        <w:bottom w:val="none" w:sz="0" w:space="0" w:color="auto"/>
        <w:right w:val="none" w:sz="0" w:space="0" w:color="auto"/>
      </w:divBdr>
      <w:divsChild>
        <w:div w:id="562760537">
          <w:marLeft w:val="0"/>
          <w:marRight w:val="0"/>
          <w:marTop w:val="0"/>
          <w:marBottom w:val="0"/>
          <w:divBdr>
            <w:top w:val="none" w:sz="0" w:space="0" w:color="auto"/>
            <w:left w:val="none" w:sz="0" w:space="0" w:color="auto"/>
            <w:bottom w:val="none" w:sz="0" w:space="0" w:color="auto"/>
            <w:right w:val="none" w:sz="0" w:space="0" w:color="auto"/>
          </w:divBdr>
        </w:div>
      </w:divsChild>
    </w:div>
    <w:div w:id="1411659725">
      <w:marLeft w:val="0"/>
      <w:marRight w:val="0"/>
      <w:marTop w:val="0"/>
      <w:marBottom w:val="160"/>
      <w:divBdr>
        <w:top w:val="none" w:sz="0" w:space="0" w:color="auto"/>
        <w:left w:val="none" w:sz="0" w:space="0" w:color="auto"/>
        <w:bottom w:val="none" w:sz="0" w:space="0" w:color="auto"/>
        <w:right w:val="none" w:sz="0" w:space="0" w:color="auto"/>
      </w:divBdr>
    </w:div>
    <w:div w:id="1412193975">
      <w:marLeft w:val="0"/>
      <w:marRight w:val="0"/>
      <w:marTop w:val="160"/>
      <w:marBottom w:val="160"/>
      <w:divBdr>
        <w:top w:val="none" w:sz="0" w:space="0" w:color="auto"/>
        <w:left w:val="none" w:sz="0" w:space="0" w:color="auto"/>
        <w:bottom w:val="none" w:sz="0" w:space="0" w:color="auto"/>
        <w:right w:val="none" w:sz="0" w:space="0" w:color="auto"/>
      </w:divBdr>
    </w:div>
    <w:div w:id="1412502286">
      <w:marLeft w:val="0"/>
      <w:marRight w:val="0"/>
      <w:marTop w:val="0"/>
      <w:marBottom w:val="0"/>
      <w:divBdr>
        <w:top w:val="none" w:sz="0" w:space="0" w:color="auto"/>
        <w:left w:val="none" w:sz="0" w:space="0" w:color="auto"/>
        <w:bottom w:val="none" w:sz="0" w:space="0" w:color="auto"/>
        <w:right w:val="none" w:sz="0" w:space="0" w:color="auto"/>
      </w:divBdr>
      <w:divsChild>
        <w:div w:id="965355999">
          <w:marLeft w:val="0"/>
          <w:marRight w:val="0"/>
          <w:marTop w:val="0"/>
          <w:marBottom w:val="0"/>
          <w:divBdr>
            <w:top w:val="none" w:sz="0" w:space="0" w:color="auto"/>
            <w:left w:val="none" w:sz="0" w:space="0" w:color="auto"/>
            <w:bottom w:val="none" w:sz="0" w:space="0" w:color="auto"/>
            <w:right w:val="none" w:sz="0" w:space="0" w:color="auto"/>
          </w:divBdr>
        </w:div>
      </w:divsChild>
    </w:div>
    <w:div w:id="1413309487">
      <w:marLeft w:val="0"/>
      <w:marRight w:val="0"/>
      <w:marTop w:val="0"/>
      <w:marBottom w:val="160"/>
      <w:divBdr>
        <w:top w:val="none" w:sz="0" w:space="0" w:color="auto"/>
        <w:left w:val="none" w:sz="0" w:space="0" w:color="auto"/>
        <w:bottom w:val="none" w:sz="0" w:space="0" w:color="auto"/>
        <w:right w:val="none" w:sz="0" w:space="0" w:color="auto"/>
      </w:divBdr>
    </w:div>
    <w:div w:id="1417244824">
      <w:marLeft w:val="0"/>
      <w:marRight w:val="0"/>
      <w:marTop w:val="160"/>
      <w:marBottom w:val="160"/>
      <w:divBdr>
        <w:top w:val="none" w:sz="0" w:space="0" w:color="auto"/>
        <w:left w:val="none" w:sz="0" w:space="0" w:color="auto"/>
        <w:bottom w:val="none" w:sz="0" w:space="0" w:color="auto"/>
        <w:right w:val="none" w:sz="0" w:space="0" w:color="auto"/>
      </w:divBdr>
    </w:div>
    <w:div w:id="1417286412">
      <w:marLeft w:val="0"/>
      <w:marRight w:val="0"/>
      <w:marTop w:val="160"/>
      <w:marBottom w:val="160"/>
      <w:divBdr>
        <w:top w:val="none" w:sz="0" w:space="0" w:color="auto"/>
        <w:left w:val="none" w:sz="0" w:space="0" w:color="auto"/>
        <w:bottom w:val="none" w:sz="0" w:space="0" w:color="auto"/>
        <w:right w:val="none" w:sz="0" w:space="0" w:color="auto"/>
      </w:divBdr>
    </w:div>
    <w:div w:id="1417358829">
      <w:marLeft w:val="0"/>
      <w:marRight w:val="0"/>
      <w:marTop w:val="160"/>
      <w:marBottom w:val="160"/>
      <w:divBdr>
        <w:top w:val="none" w:sz="0" w:space="0" w:color="auto"/>
        <w:left w:val="none" w:sz="0" w:space="0" w:color="auto"/>
        <w:bottom w:val="none" w:sz="0" w:space="0" w:color="auto"/>
        <w:right w:val="none" w:sz="0" w:space="0" w:color="auto"/>
      </w:divBdr>
    </w:div>
    <w:div w:id="1418407582">
      <w:marLeft w:val="0"/>
      <w:marRight w:val="0"/>
      <w:marTop w:val="160"/>
      <w:marBottom w:val="160"/>
      <w:divBdr>
        <w:top w:val="none" w:sz="0" w:space="0" w:color="auto"/>
        <w:left w:val="none" w:sz="0" w:space="0" w:color="auto"/>
        <w:bottom w:val="none" w:sz="0" w:space="0" w:color="auto"/>
        <w:right w:val="none" w:sz="0" w:space="0" w:color="auto"/>
      </w:divBdr>
    </w:div>
    <w:div w:id="1418937498">
      <w:marLeft w:val="0"/>
      <w:marRight w:val="0"/>
      <w:marTop w:val="0"/>
      <w:marBottom w:val="160"/>
      <w:divBdr>
        <w:top w:val="none" w:sz="0" w:space="0" w:color="auto"/>
        <w:left w:val="none" w:sz="0" w:space="0" w:color="auto"/>
        <w:bottom w:val="none" w:sz="0" w:space="0" w:color="auto"/>
        <w:right w:val="none" w:sz="0" w:space="0" w:color="auto"/>
      </w:divBdr>
    </w:div>
    <w:div w:id="1419055484">
      <w:marLeft w:val="0"/>
      <w:marRight w:val="0"/>
      <w:marTop w:val="160"/>
      <w:marBottom w:val="160"/>
      <w:divBdr>
        <w:top w:val="none" w:sz="0" w:space="0" w:color="auto"/>
        <w:left w:val="none" w:sz="0" w:space="0" w:color="auto"/>
        <w:bottom w:val="none" w:sz="0" w:space="0" w:color="auto"/>
        <w:right w:val="none" w:sz="0" w:space="0" w:color="auto"/>
      </w:divBdr>
    </w:div>
    <w:div w:id="1419059908">
      <w:marLeft w:val="0"/>
      <w:marRight w:val="0"/>
      <w:marTop w:val="160"/>
      <w:marBottom w:val="160"/>
      <w:divBdr>
        <w:top w:val="none" w:sz="0" w:space="0" w:color="auto"/>
        <w:left w:val="none" w:sz="0" w:space="0" w:color="auto"/>
        <w:bottom w:val="none" w:sz="0" w:space="0" w:color="auto"/>
        <w:right w:val="none" w:sz="0" w:space="0" w:color="auto"/>
      </w:divBdr>
    </w:div>
    <w:div w:id="1419212900">
      <w:marLeft w:val="0"/>
      <w:marRight w:val="0"/>
      <w:marTop w:val="160"/>
      <w:marBottom w:val="160"/>
      <w:divBdr>
        <w:top w:val="none" w:sz="0" w:space="0" w:color="auto"/>
        <w:left w:val="none" w:sz="0" w:space="0" w:color="auto"/>
        <w:bottom w:val="none" w:sz="0" w:space="0" w:color="auto"/>
        <w:right w:val="none" w:sz="0" w:space="0" w:color="auto"/>
      </w:divBdr>
    </w:div>
    <w:div w:id="1420640413">
      <w:marLeft w:val="0"/>
      <w:marRight w:val="0"/>
      <w:marTop w:val="160"/>
      <w:marBottom w:val="160"/>
      <w:divBdr>
        <w:top w:val="none" w:sz="0" w:space="0" w:color="auto"/>
        <w:left w:val="none" w:sz="0" w:space="0" w:color="auto"/>
        <w:bottom w:val="none" w:sz="0" w:space="0" w:color="auto"/>
        <w:right w:val="none" w:sz="0" w:space="0" w:color="auto"/>
      </w:divBdr>
    </w:div>
    <w:div w:id="1422677123">
      <w:marLeft w:val="0"/>
      <w:marRight w:val="0"/>
      <w:marTop w:val="160"/>
      <w:marBottom w:val="160"/>
      <w:divBdr>
        <w:top w:val="none" w:sz="0" w:space="0" w:color="auto"/>
        <w:left w:val="none" w:sz="0" w:space="0" w:color="auto"/>
        <w:bottom w:val="none" w:sz="0" w:space="0" w:color="auto"/>
        <w:right w:val="none" w:sz="0" w:space="0" w:color="auto"/>
      </w:divBdr>
    </w:div>
    <w:div w:id="1423917165">
      <w:marLeft w:val="0"/>
      <w:marRight w:val="0"/>
      <w:marTop w:val="160"/>
      <w:marBottom w:val="160"/>
      <w:divBdr>
        <w:top w:val="none" w:sz="0" w:space="0" w:color="auto"/>
        <w:left w:val="none" w:sz="0" w:space="0" w:color="auto"/>
        <w:bottom w:val="none" w:sz="0" w:space="0" w:color="auto"/>
        <w:right w:val="none" w:sz="0" w:space="0" w:color="auto"/>
      </w:divBdr>
    </w:div>
    <w:div w:id="1429154174">
      <w:marLeft w:val="0"/>
      <w:marRight w:val="0"/>
      <w:marTop w:val="0"/>
      <w:marBottom w:val="0"/>
      <w:divBdr>
        <w:top w:val="none" w:sz="0" w:space="0" w:color="auto"/>
        <w:left w:val="none" w:sz="0" w:space="0" w:color="auto"/>
        <w:bottom w:val="none" w:sz="0" w:space="0" w:color="auto"/>
        <w:right w:val="none" w:sz="0" w:space="0" w:color="auto"/>
      </w:divBdr>
    </w:div>
    <w:div w:id="1429502871">
      <w:marLeft w:val="0"/>
      <w:marRight w:val="0"/>
      <w:marTop w:val="160"/>
      <w:marBottom w:val="160"/>
      <w:divBdr>
        <w:top w:val="none" w:sz="0" w:space="0" w:color="auto"/>
        <w:left w:val="none" w:sz="0" w:space="0" w:color="auto"/>
        <w:bottom w:val="none" w:sz="0" w:space="0" w:color="auto"/>
        <w:right w:val="none" w:sz="0" w:space="0" w:color="auto"/>
      </w:divBdr>
    </w:div>
    <w:div w:id="1430393464">
      <w:marLeft w:val="0"/>
      <w:marRight w:val="0"/>
      <w:marTop w:val="0"/>
      <w:marBottom w:val="0"/>
      <w:divBdr>
        <w:top w:val="none" w:sz="0" w:space="0" w:color="auto"/>
        <w:left w:val="none" w:sz="0" w:space="0" w:color="auto"/>
        <w:bottom w:val="none" w:sz="0" w:space="0" w:color="auto"/>
        <w:right w:val="none" w:sz="0" w:space="0" w:color="auto"/>
      </w:divBdr>
      <w:divsChild>
        <w:div w:id="691956135">
          <w:marLeft w:val="0"/>
          <w:marRight w:val="0"/>
          <w:marTop w:val="0"/>
          <w:marBottom w:val="0"/>
          <w:divBdr>
            <w:top w:val="none" w:sz="0" w:space="0" w:color="auto"/>
            <w:left w:val="none" w:sz="0" w:space="0" w:color="auto"/>
            <w:bottom w:val="none" w:sz="0" w:space="0" w:color="auto"/>
            <w:right w:val="none" w:sz="0" w:space="0" w:color="auto"/>
          </w:divBdr>
        </w:div>
      </w:divsChild>
    </w:div>
    <w:div w:id="1436712038">
      <w:marLeft w:val="0"/>
      <w:marRight w:val="0"/>
      <w:marTop w:val="0"/>
      <w:marBottom w:val="0"/>
      <w:divBdr>
        <w:top w:val="none" w:sz="0" w:space="0" w:color="auto"/>
        <w:left w:val="none" w:sz="0" w:space="0" w:color="auto"/>
        <w:bottom w:val="none" w:sz="0" w:space="0" w:color="auto"/>
        <w:right w:val="none" w:sz="0" w:space="0" w:color="auto"/>
      </w:divBdr>
    </w:div>
    <w:div w:id="1437552519">
      <w:marLeft w:val="0"/>
      <w:marRight w:val="0"/>
      <w:marTop w:val="160"/>
      <w:marBottom w:val="160"/>
      <w:divBdr>
        <w:top w:val="none" w:sz="0" w:space="0" w:color="auto"/>
        <w:left w:val="none" w:sz="0" w:space="0" w:color="auto"/>
        <w:bottom w:val="none" w:sz="0" w:space="0" w:color="auto"/>
        <w:right w:val="none" w:sz="0" w:space="0" w:color="auto"/>
      </w:divBdr>
    </w:div>
    <w:div w:id="1437599229">
      <w:marLeft w:val="0"/>
      <w:marRight w:val="0"/>
      <w:marTop w:val="160"/>
      <w:marBottom w:val="160"/>
      <w:divBdr>
        <w:top w:val="none" w:sz="0" w:space="0" w:color="auto"/>
        <w:left w:val="none" w:sz="0" w:space="0" w:color="auto"/>
        <w:bottom w:val="none" w:sz="0" w:space="0" w:color="auto"/>
        <w:right w:val="none" w:sz="0" w:space="0" w:color="auto"/>
      </w:divBdr>
    </w:div>
    <w:div w:id="1441758603">
      <w:marLeft w:val="0"/>
      <w:marRight w:val="0"/>
      <w:marTop w:val="160"/>
      <w:marBottom w:val="160"/>
      <w:divBdr>
        <w:top w:val="none" w:sz="0" w:space="0" w:color="auto"/>
        <w:left w:val="none" w:sz="0" w:space="0" w:color="auto"/>
        <w:bottom w:val="none" w:sz="0" w:space="0" w:color="auto"/>
        <w:right w:val="none" w:sz="0" w:space="0" w:color="auto"/>
      </w:divBdr>
    </w:div>
    <w:div w:id="1442797141">
      <w:marLeft w:val="0"/>
      <w:marRight w:val="0"/>
      <w:marTop w:val="0"/>
      <w:marBottom w:val="0"/>
      <w:divBdr>
        <w:top w:val="none" w:sz="0" w:space="0" w:color="auto"/>
        <w:left w:val="none" w:sz="0" w:space="0" w:color="auto"/>
        <w:bottom w:val="none" w:sz="0" w:space="0" w:color="auto"/>
        <w:right w:val="none" w:sz="0" w:space="0" w:color="auto"/>
      </w:divBdr>
      <w:divsChild>
        <w:div w:id="624972651">
          <w:marLeft w:val="0"/>
          <w:marRight w:val="0"/>
          <w:marTop w:val="0"/>
          <w:marBottom w:val="0"/>
          <w:divBdr>
            <w:top w:val="none" w:sz="0" w:space="0" w:color="auto"/>
            <w:left w:val="none" w:sz="0" w:space="0" w:color="auto"/>
            <w:bottom w:val="none" w:sz="0" w:space="0" w:color="auto"/>
            <w:right w:val="none" w:sz="0" w:space="0" w:color="auto"/>
          </w:divBdr>
        </w:div>
      </w:divsChild>
    </w:div>
    <w:div w:id="1443957255">
      <w:marLeft w:val="0"/>
      <w:marRight w:val="0"/>
      <w:marTop w:val="160"/>
      <w:marBottom w:val="160"/>
      <w:divBdr>
        <w:top w:val="none" w:sz="0" w:space="0" w:color="auto"/>
        <w:left w:val="none" w:sz="0" w:space="0" w:color="auto"/>
        <w:bottom w:val="none" w:sz="0" w:space="0" w:color="auto"/>
        <w:right w:val="none" w:sz="0" w:space="0" w:color="auto"/>
      </w:divBdr>
    </w:div>
    <w:div w:id="1445926508">
      <w:marLeft w:val="0"/>
      <w:marRight w:val="0"/>
      <w:marTop w:val="160"/>
      <w:marBottom w:val="160"/>
      <w:divBdr>
        <w:top w:val="none" w:sz="0" w:space="0" w:color="auto"/>
        <w:left w:val="none" w:sz="0" w:space="0" w:color="auto"/>
        <w:bottom w:val="none" w:sz="0" w:space="0" w:color="auto"/>
        <w:right w:val="none" w:sz="0" w:space="0" w:color="auto"/>
      </w:divBdr>
    </w:div>
    <w:div w:id="1446341145">
      <w:marLeft w:val="0"/>
      <w:marRight w:val="0"/>
      <w:marTop w:val="160"/>
      <w:marBottom w:val="160"/>
      <w:divBdr>
        <w:top w:val="none" w:sz="0" w:space="0" w:color="auto"/>
        <w:left w:val="none" w:sz="0" w:space="0" w:color="auto"/>
        <w:bottom w:val="none" w:sz="0" w:space="0" w:color="auto"/>
        <w:right w:val="none" w:sz="0" w:space="0" w:color="auto"/>
      </w:divBdr>
      <w:divsChild>
        <w:div w:id="1086002615">
          <w:marLeft w:val="0"/>
          <w:marRight w:val="0"/>
          <w:marTop w:val="0"/>
          <w:marBottom w:val="0"/>
          <w:divBdr>
            <w:top w:val="none" w:sz="0" w:space="0" w:color="auto"/>
            <w:left w:val="none" w:sz="0" w:space="0" w:color="auto"/>
            <w:bottom w:val="none" w:sz="0" w:space="0" w:color="auto"/>
            <w:right w:val="none" w:sz="0" w:space="0" w:color="auto"/>
          </w:divBdr>
        </w:div>
        <w:div w:id="551966922">
          <w:marLeft w:val="0"/>
          <w:marRight w:val="0"/>
          <w:marTop w:val="0"/>
          <w:marBottom w:val="0"/>
          <w:divBdr>
            <w:top w:val="none" w:sz="0" w:space="0" w:color="auto"/>
            <w:left w:val="none" w:sz="0" w:space="0" w:color="auto"/>
            <w:bottom w:val="none" w:sz="0" w:space="0" w:color="auto"/>
            <w:right w:val="none" w:sz="0" w:space="0" w:color="auto"/>
          </w:divBdr>
        </w:div>
        <w:div w:id="1718357297">
          <w:marLeft w:val="0"/>
          <w:marRight w:val="0"/>
          <w:marTop w:val="0"/>
          <w:marBottom w:val="0"/>
          <w:divBdr>
            <w:top w:val="none" w:sz="0" w:space="0" w:color="auto"/>
            <w:left w:val="none" w:sz="0" w:space="0" w:color="auto"/>
            <w:bottom w:val="none" w:sz="0" w:space="0" w:color="auto"/>
            <w:right w:val="none" w:sz="0" w:space="0" w:color="auto"/>
          </w:divBdr>
        </w:div>
      </w:divsChild>
    </w:div>
    <w:div w:id="1446652603">
      <w:marLeft w:val="0"/>
      <w:marRight w:val="0"/>
      <w:marTop w:val="160"/>
      <w:marBottom w:val="160"/>
      <w:divBdr>
        <w:top w:val="none" w:sz="0" w:space="0" w:color="auto"/>
        <w:left w:val="none" w:sz="0" w:space="0" w:color="auto"/>
        <w:bottom w:val="none" w:sz="0" w:space="0" w:color="auto"/>
        <w:right w:val="none" w:sz="0" w:space="0" w:color="auto"/>
      </w:divBdr>
    </w:div>
    <w:div w:id="1446659855">
      <w:marLeft w:val="0"/>
      <w:marRight w:val="0"/>
      <w:marTop w:val="160"/>
      <w:marBottom w:val="160"/>
      <w:divBdr>
        <w:top w:val="none" w:sz="0" w:space="0" w:color="auto"/>
        <w:left w:val="none" w:sz="0" w:space="0" w:color="auto"/>
        <w:bottom w:val="none" w:sz="0" w:space="0" w:color="auto"/>
        <w:right w:val="none" w:sz="0" w:space="0" w:color="auto"/>
      </w:divBdr>
    </w:div>
    <w:div w:id="1448160443">
      <w:marLeft w:val="0"/>
      <w:marRight w:val="0"/>
      <w:marTop w:val="160"/>
      <w:marBottom w:val="160"/>
      <w:divBdr>
        <w:top w:val="none" w:sz="0" w:space="0" w:color="auto"/>
        <w:left w:val="none" w:sz="0" w:space="0" w:color="auto"/>
        <w:bottom w:val="none" w:sz="0" w:space="0" w:color="auto"/>
        <w:right w:val="none" w:sz="0" w:space="0" w:color="auto"/>
      </w:divBdr>
    </w:div>
    <w:div w:id="1449544740">
      <w:marLeft w:val="0"/>
      <w:marRight w:val="0"/>
      <w:marTop w:val="160"/>
      <w:marBottom w:val="160"/>
      <w:divBdr>
        <w:top w:val="none" w:sz="0" w:space="0" w:color="auto"/>
        <w:left w:val="none" w:sz="0" w:space="0" w:color="auto"/>
        <w:bottom w:val="none" w:sz="0" w:space="0" w:color="auto"/>
        <w:right w:val="none" w:sz="0" w:space="0" w:color="auto"/>
      </w:divBdr>
    </w:div>
    <w:div w:id="1450540531">
      <w:marLeft w:val="0"/>
      <w:marRight w:val="0"/>
      <w:marTop w:val="160"/>
      <w:marBottom w:val="160"/>
      <w:divBdr>
        <w:top w:val="none" w:sz="0" w:space="0" w:color="auto"/>
        <w:left w:val="none" w:sz="0" w:space="0" w:color="auto"/>
        <w:bottom w:val="none" w:sz="0" w:space="0" w:color="auto"/>
        <w:right w:val="none" w:sz="0" w:space="0" w:color="auto"/>
      </w:divBdr>
    </w:div>
    <w:div w:id="1452087639">
      <w:marLeft w:val="0"/>
      <w:marRight w:val="0"/>
      <w:marTop w:val="160"/>
      <w:marBottom w:val="160"/>
      <w:divBdr>
        <w:top w:val="none" w:sz="0" w:space="0" w:color="auto"/>
        <w:left w:val="none" w:sz="0" w:space="0" w:color="auto"/>
        <w:bottom w:val="none" w:sz="0" w:space="0" w:color="auto"/>
        <w:right w:val="none" w:sz="0" w:space="0" w:color="auto"/>
      </w:divBdr>
    </w:div>
    <w:div w:id="1453092995">
      <w:marLeft w:val="0"/>
      <w:marRight w:val="0"/>
      <w:marTop w:val="160"/>
      <w:marBottom w:val="160"/>
      <w:divBdr>
        <w:top w:val="none" w:sz="0" w:space="0" w:color="auto"/>
        <w:left w:val="none" w:sz="0" w:space="0" w:color="auto"/>
        <w:bottom w:val="none" w:sz="0" w:space="0" w:color="auto"/>
        <w:right w:val="none" w:sz="0" w:space="0" w:color="auto"/>
      </w:divBdr>
    </w:div>
    <w:div w:id="1454249989">
      <w:marLeft w:val="0"/>
      <w:marRight w:val="0"/>
      <w:marTop w:val="0"/>
      <w:marBottom w:val="0"/>
      <w:divBdr>
        <w:top w:val="none" w:sz="0" w:space="0" w:color="auto"/>
        <w:left w:val="none" w:sz="0" w:space="0" w:color="auto"/>
        <w:bottom w:val="none" w:sz="0" w:space="0" w:color="auto"/>
        <w:right w:val="none" w:sz="0" w:space="0" w:color="auto"/>
      </w:divBdr>
      <w:divsChild>
        <w:div w:id="672950572">
          <w:marLeft w:val="0"/>
          <w:marRight w:val="0"/>
          <w:marTop w:val="0"/>
          <w:marBottom w:val="0"/>
          <w:divBdr>
            <w:top w:val="none" w:sz="0" w:space="0" w:color="auto"/>
            <w:left w:val="none" w:sz="0" w:space="0" w:color="auto"/>
            <w:bottom w:val="none" w:sz="0" w:space="0" w:color="auto"/>
            <w:right w:val="none" w:sz="0" w:space="0" w:color="auto"/>
          </w:divBdr>
        </w:div>
      </w:divsChild>
    </w:div>
    <w:div w:id="1458140196">
      <w:marLeft w:val="0"/>
      <w:marRight w:val="0"/>
      <w:marTop w:val="160"/>
      <w:marBottom w:val="160"/>
      <w:divBdr>
        <w:top w:val="none" w:sz="0" w:space="0" w:color="auto"/>
        <w:left w:val="none" w:sz="0" w:space="0" w:color="auto"/>
        <w:bottom w:val="none" w:sz="0" w:space="0" w:color="auto"/>
        <w:right w:val="none" w:sz="0" w:space="0" w:color="auto"/>
      </w:divBdr>
    </w:div>
    <w:div w:id="1461264074">
      <w:marLeft w:val="0"/>
      <w:marRight w:val="0"/>
      <w:marTop w:val="0"/>
      <w:marBottom w:val="0"/>
      <w:divBdr>
        <w:top w:val="none" w:sz="0" w:space="0" w:color="auto"/>
        <w:left w:val="none" w:sz="0" w:space="0" w:color="auto"/>
        <w:bottom w:val="none" w:sz="0" w:space="0" w:color="auto"/>
        <w:right w:val="none" w:sz="0" w:space="0" w:color="auto"/>
      </w:divBdr>
      <w:divsChild>
        <w:div w:id="968322985">
          <w:marLeft w:val="0"/>
          <w:marRight w:val="0"/>
          <w:marTop w:val="0"/>
          <w:marBottom w:val="0"/>
          <w:divBdr>
            <w:top w:val="none" w:sz="0" w:space="0" w:color="auto"/>
            <w:left w:val="none" w:sz="0" w:space="0" w:color="auto"/>
            <w:bottom w:val="none" w:sz="0" w:space="0" w:color="auto"/>
            <w:right w:val="none" w:sz="0" w:space="0" w:color="auto"/>
          </w:divBdr>
        </w:div>
      </w:divsChild>
    </w:div>
    <w:div w:id="1463376724">
      <w:marLeft w:val="0"/>
      <w:marRight w:val="0"/>
      <w:marTop w:val="160"/>
      <w:marBottom w:val="160"/>
      <w:divBdr>
        <w:top w:val="none" w:sz="0" w:space="0" w:color="auto"/>
        <w:left w:val="none" w:sz="0" w:space="0" w:color="auto"/>
        <w:bottom w:val="none" w:sz="0" w:space="0" w:color="auto"/>
        <w:right w:val="none" w:sz="0" w:space="0" w:color="auto"/>
      </w:divBdr>
    </w:div>
    <w:div w:id="1464038173">
      <w:marLeft w:val="0"/>
      <w:marRight w:val="0"/>
      <w:marTop w:val="160"/>
      <w:marBottom w:val="0"/>
      <w:divBdr>
        <w:top w:val="none" w:sz="0" w:space="0" w:color="auto"/>
        <w:left w:val="none" w:sz="0" w:space="0" w:color="auto"/>
        <w:bottom w:val="none" w:sz="0" w:space="0" w:color="auto"/>
        <w:right w:val="none" w:sz="0" w:space="0" w:color="auto"/>
      </w:divBdr>
    </w:div>
    <w:div w:id="1464468851">
      <w:marLeft w:val="0"/>
      <w:marRight w:val="0"/>
      <w:marTop w:val="160"/>
      <w:marBottom w:val="160"/>
      <w:divBdr>
        <w:top w:val="none" w:sz="0" w:space="0" w:color="auto"/>
        <w:left w:val="none" w:sz="0" w:space="0" w:color="auto"/>
        <w:bottom w:val="none" w:sz="0" w:space="0" w:color="auto"/>
        <w:right w:val="none" w:sz="0" w:space="0" w:color="auto"/>
      </w:divBdr>
    </w:div>
    <w:div w:id="1465536214">
      <w:marLeft w:val="0"/>
      <w:marRight w:val="0"/>
      <w:marTop w:val="160"/>
      <w:marBottom w:val="160"/>
      <w:divBdr>
        <w:top w:val="none" w:sz="0" w:space="0" w:color="auto"/>
        <w:left w:val="none" w:sz="0" w:space="0" w:color="auto"/>
        <w:bottom w:val="none" w:sz="0" w:space="0" w:color="auto"/>
        <w:right w:val="none" w:sz="0" w:space="0" w:color="auto"/>
      </w:divBdr>
    </w:div>
    <w:div w:id="1468860500">
      <w:marLeft w:val="0"/>
      <w:marRight w:val="0"/>
      <w:marTop w:val="160"/>
      <w:marBottom w:val="160"/>
      <w:divBdr>
        <w:top w:val="none" w:sz="0" w:space="0" w:color="auto"/>
        <w:left w:val="none" w:sz="0" w:space="0" w:color="auto"/>
        <w:bottom w:val="none" w:sz="0" w:space="0" w:color="auto"/>
        <w:right w:val="none" w:sz="0" w:space="0" w:color="auto"/>
      </w:divBdr>
    </w:div>
    <w:div w:id="1470241327">
      <w:marLeft w:val="0"/>
      <w:marRight w:val="0"/>
      <w:marTop w:val="160"/>
      <w:marBottom w:val="160"/>
      <w:divBdr>
        <w:top w:val="none" w:sz="0" w:space="0" w:color="auto"/>
        <w:left w:val="none" w:sz="0" w:space="0" w:color="auto"/>
        <w:bottom w:val="none" w:sz="0" w:space="0" w:color="auto"/>
        <w:right w:val="none" w:sz="0" w:space="0" w:color="auto"/>
      </w:divBdr>
    </w:div>
    <w:div w:id="1473711577">
      <w:marLeft w:val="0"/>
      <w:marRight w:val="0"/>
      <w:marTop w:val="160"/>
      <w:marBottom w:val="160"/>
      <w:divBdr>
        <w:top w:val="none" w:sz="0" w:space="0" w:color="auto"/>
        <w:left w:val="none" w:sz="0" w:space="0" w:color="auto"/>
        <w:bottom w:val="none" w:sz="0" w:space="0" w:color="auto"/>
        <w:right w:val="none" w:sz="0" w:space="0" w:color="auto"/>
      </w:divBdr>
    </w:div>
    <w:div w:id="1474372718">
      <w:marLeft w:val="0"/>
      <w:marRight w:val="0"/>
      <w:marTop w:val="160"/>
      <w:marBottom w:val="160"/>
      <w:divBdr>
        <w:top w:val="none" w:sz="0" w:space="0" w:color="auto"/>
        <w:left w:val="none" w:sz="0" w:space="0" w:color="auto"/>
        <w:bottom w:val="none" w:sz="0" w:space="0" w:color="auto"/>
        <w:right w:val="none" w:sz="0" w:space="0" w:color="auto"/>
      </w:divBdr>
    </w:div>
    <w:div w:id="1474450187">
      <w:marLeft w:val="0"/>
      <w:marRight w:val="0"/>
      <w:marTop w:val="160"/>
      <w:marBottom w:val="160"/>
      <w:divBdr>
        <w:top w:val="none" w:sz="0" w:space="0" w:color="auto"/>
        <w:left w:val="none" w:sz="0" w:space="0" w:color="auto"/>
        <w:bottom w:val="none" w:sz="0" w:space="0" w:color="auto"/>
        <w:right w:val="none" w:sz="0" w:space="0" w:color="auto"/>
      </w:divBdr>
    </w:div>
    <w:div w:id="1479493113">
      <w:marLeft w:val="0"/>
      <w:marRight w:val="0"/>
      <w:marTop w:val="160"/>
      <w:marBottom w:val="160"/>
      <w:divBdr>
        <w:top w:val="none" w:sz="0" w:space="0" w:color="auto"/>
        <w:left w:val="none" w:sz="0" w:space="0" w:color="auto"/>
        <w:bottom w:val="none" w:sz="0" w:space="0" w:color="auto"/>
        <w:right w:val="none" w:sz="0" w:space="0" w:color="auto"/>
      </w:divBdr>
    </w:div>
    <w:div w:id="1480150484">
      <w:marLeft w:val="0"/>
      <w:marRight w:val="0"/>
      <w:marTop w:val="160"/>
      <w:marBottom w:val="160"/>
      <w:divBdr>
        <w:top w:val="none" w:sz="0" w:space="0" w:color="auto"/>
        <w:left w:val="none" w:sz="0" w:space="0" w:color="auto"/>
        <w:bottom w:val="none" w:sz="0" w:space="0" w:color="auto"/>
        <w:right w:val="none" w:sz="0" w:space="0" w:color="auto"/>
      </w:divBdr>
    </w:div>
    <w:div w:id="1481310846">
      <w:marLeft w:val="0"/>
      <w:marRight w:val="0"/>
      <w:marTop w:val="0"/>
      <w:marBottom w:val="0"/>
      <w:divBdr>
        <w:top w:val="none" w:sz="0" w:space="0" w:color="auto"/>
        <w:left w:val="none" w:sz="0" w:space="0" w:color="auto"/>
        <w:bottom w:val="none" w:sz="0" w:space="0" w:color="auto"/>
        <w:right w:val="none" w:sz="0" w:space="0" w:color="auto"/>
      </w:divBdr>
      <w:divsChild>
        <w:div w:id="736319460">
          <w:marLeft w:val="0"/>
          <w:marRight w:val="0"/>
          <w:marTop w:val="0"/>
          <w:marBottom w:val="0"/>
          <w:divBdr>
            <w:top w:val="none" w:sz="0" w:space="0" w:color="auto"/>
            <w:left w:val="none" w:sz="0" w:space="0" w:color="auto"/>
            <w:bottom w:val="none" w:sz="0" w:space="0" w:color="auto"/>
            <w:right w:val="none" w:sz="0" w:space="0" w:color="auto"/>
          </w:divBdr>
        </w:div>
      </w:divsChild>
    </w:div>
    <w:div w:id="1482502335">
      <w:marLeft w:val="0"/>
      <w:marRight w:val="0"/>
      <w:marTop w:val="0"/>
      <w:marBottom w:val="0"/>
      <w:divBdr>
        <w:top w:val="none" w:sz="0" w:space="0" w:color="auto"/>
        <w:left w:val="none" w:sz="0" w:space="0" w:color="auto"/>
        <w:bottom w:val="none" w:sz="0" w:space="0" w:color="auto"/>
        <w:right w:val="none" w:sz="0" w:space="0" w:color="auto"/>
      </w:divBdr>
      <w:divsChild>
        <w:div w:id="681249831">
          <w:marLeft w:val="0"/>
          <w:marRight w:val="0"/>
          <w:marTop w:val="160"/>
          <w:marBottom w:val="160"/>
          <w:divBdr>
            <w:top w:val="none" w:sz="0" w:space="0" w:color="auto"/>
            <w:left w:val="none" w:sz="0" w:space="0" w:color="auto"/>
            <w:bottom w:val="none" w:sz="0" w:space="0" w:color="auto"/>
            <w:right w:val="none" w:sz="0" w:space="0" w:color="auto"/>
          </w:divBdr>
        </w:div>
        <w:div w:id="1171529619">
          <w:marLeft w:val="0"/>
          <w:marRight w:val="0"/>
          <w:marTop w:val="160"/>
          <w:marBottom w:val="160"/>
          <w:divBdr>
            <w:top w:val="none" w:sz="0" w:space="0" w:color="auto"/>
            <w:left w:val="none" w:sz="0" w:space="0" w:color="auto"/>
            <w:bottom w:val="none" w:sz="0" w:space="0" w:color="auto"/>
            <w:right w:val="none" w:sz="0" w:space="0" w:color="auto"/>
          </w:divBdr>
        </w:div>
        <w:div w:id="1581863568">
          <w:marLeft w:val="0"/>
          <w:marRight w:val="0"/>
          <w:marTop w:val="160"/>
          <w:marBottom w:val="160"/>
          <w:divBdr>
            <w:top w:val="none" w:sz="0" w:space="0" w:color="auto"/>
            <w:left w:val="none" w:sz="0" w:space="0" w:color="auto"/>
            <w:bottom w:val="none" w:sz="0" w:space="0" w:color="auto"/>
            <w:right w:val="none" w:sz="0" w:space="0" w:color="auto"/>
          </w:divBdr>
        </w:div>
        <w:div w:id="2087528089">
          <w:marLeft w:val="0"/>
          <w:marRight w:val="0"/>
          <w:marTop w:val="160"/>
          <w:marBottom w:val="160"/>
          <w:divBdr>
            <w:top w:val="none" w:sz="0" w:space="0" w:color="auto"/>
            <w:left w:val="none" w:sz="0" w:space="0" w:color="auto"/>
            <w:bottom w:val="none" w:sz="0" w:space="0" w:color="auto"/>
            <w:right w:val="none" w:sz="0" w:space="0" w:color="auto"/>
          </w:divBdr>
        </w:div>
      </w:divsChild>
    </w:div>
    <w:div w:id="1487668608">
      <w:marLeft w:val="0"/>
      <w:marRight w:val="0"/>
      <w:marTop w:val="0"/>
      <w:marBottom w:val="0"/>
      <w:divBdr>
        <w:top w:val="none" w:sz="0" w:space="0" w:color="auto"/>
        <w:left w:val="none" w:sz="0" w:space="0" w:color="auto"/>
        <w:bottom w:val="none" w:sz="0" w:space="0" w:color="auto"/>
        <w:right w:val="none" w:sz="0" w:space="0" w:color="auto"/>
      </w:divBdr>
      <w:divsChild>
        <w:div w:id="1223446646">
          <w:marLeft w:val="0"/>
          <w:marRight w:val="0"/>
          <w:marTop w:val="0"/>
          <w:marBottom w:val="0"/>
          <w:divBdr>
            <w:top w:val="none" w:sz="0" w:space="0" w:color="auto"/>
            <w:left w:val="none" w:sz="0" w:space="0" w:color="auto"/>
            <w:bottom w:val="none" w:sz="0" w:space="0" w:color="auto"/>
            <w:right w:val="none" w:sz="0" w:space="0" w:color="auto"/>
          </w:divBdr>
        </w:div>
      </w:divsChild>
    </w:div>
    <w:div w:id="1488279294">
      <w:marLeft w:val="0"/>
      <w:marRight w:val="0"/>
      <w:marTop w:val="0"/>
      <w:marBottom w:val="0"/>
      <w:divBdr>
        <w:top w:val="none" w:sz="0" w:space="0" w:color="auto"/>
        <w:left w:val="none" w:sz="0" w:space="0" w:color="auto"/>
        <w:bottom w:val="none" w:sz="0" w:space="0" w:color="auto"/>
        <w:right w:val="none" w:sz="0" w:space="0" w:color="auto"/>
      </w:divBdr>
    </w:div>
    <w:div w:id="1491602188">
      <w:marLeft w:val="0"/>
      <w:marRight w:val="0"/>
      <w:marTop w:val="160"/>
      <w:marBottom w:val="160"/>
      <w:divBdr>
        <w:top w:val="none" w:sz="0" w:space="0" w:color="auto"/>
        <w:left w:val="none" w:sz="0" w:space="0" w:color="auto"/>
        <w:bottom w:val="none" w:sz="0" w:space="0" w:color="auto"/>
        <w:right w:val="none" w:sz="0" w:space="0" w:color="auto"/>
      </w:divBdr>
    </w:div>
    <w:div w:id="1493066391">
      <w:marLeft w:val="0"/>
      <w:marRight w:val="0"/>
      <w:marTop w:val="0"/>
      <w:marBottom w:val="0"/>
      <w:divBdr>
        <w:top w:val="none" w:sz="0" w:space="0" w:color="auto"/>
        <w:left w:val="none" w:sz="0" w:space="0" w:color="auto"/>
        <w:bottom w:val="none" w:sz="0" w:space="0" w:color="auto"/>
        <w:right w:val="none" w:sz="0" w:space="0" w:color="auto"/>
      </w:divBdr>
      <w:divsChild>
        <w:div w:id="1288779011">
          <w:marLeft w:val="0"/>
          <w:marRight w:val="0"/>
          <w:marTop w:val="0"/>
          <w:marBottom w:val="0"/>
          <w:divBdr>
            <w:top w:val="none" w:sz="0" w:space="0" w:color="auto"/>
            <w:left w:val="none" w:sz="0" w:space="0" w:color="auto"/>
            <w:bottom w:val="none" w:sz="0" w:space="0" w:color="auto"/>
            <w:right w:val="none" w:sz="0" w:space="0" w:color="auto"/>
          </w:divBdr>
        </w:div>
      </w:divsChild>
    </w:div>
    <w:div w:id="1493906807">
      <w:marLeft w:val="0"/>
      <w:marRight w:val="0"/>
      <w:marTop w:val="0"/>
      <w:marBottom w:val="0"/>
      <w:divBdr>
        <w:top w:val="none" w:sz="0" w:space="0" w:color="auto"/>
        <w:left w:val="none" w:sz="0" w:space="0" w:color="auto"/>
        <w:bottom w:val="none" w:sz="0" w:space="0" w:color="auto"/>
        <w:right w:val="none" w:sz="0" w:space="0" w:color="auto"/>
      </w:divBdr>
    </w:div>
    <w:div w:id="1493986637">
      <w:marLeft w:val="0"/>
      <w:marRight w:val="0"/>
      <w:marTop w:val="160"/>
      <w:marBottom w:val="160"/>
      <w:divBdr>
        <w:top w:val="none" w:sz="0" w:space="0" w:color="auto"/>
        <w:left w:val="none" w:sz="0" w:space="0" w:color="auto"/>
        <w:bottom w:val="none" w:sz="0" w:space="0" w:color="auto"/>
        <w:right w:val="none" w:sz="0" w:space="0" w:color="auto"/>
      </w:divBdr>
    </w:div>
    <w:div w:id="1494221862">
      <w:marLeft w:val="0"/>
      <w:marRight w:val="0"/>
      <w:marTop w:val="160"/>
      <w:marBottom w:val="160"/>
      <w:divBdr>
        <w:top w:val="none" w:sz="0" w:space="0" w:color="auto"/>
        <w:left w:val="none" w:sz="0" w:space="0" w:color="auto"/>
        <w:bottom w:val="none" w:sz="0" w:space="0" w:color="auto"/>
        <w:right w:val="none" w:sz="0" w:space="0" w:color="auto"/>
      </w:divBdr>
    </w:div>
    <w:div w:id="1495873268">
      <w:marLeft w:val="0"/>
      <w:marRight w:val="0"/>
      <w:marTop w:val="0"/>
      <w:marBottom w:val="0"/>
      <w:divBdr>
        <w:top w:val="none" w:sz="0" w:space="0" w:color="auto"/>
        <w:left w:val="none" w:sz="0" w:space="0" w:color="auto"/>
        <w:bottom w:val="none" w:sz="0" w:space="0" w:color="auto"/>
        <w:right w:val="none" w:sz="0" w:space="0" w:color="auto"/>
      </w:divBdr>
      <w:divsChild>
        <w:div w:id="2042396406">
          <w:marLeft w:val="0"/>
          <w:marRight w:val="0"/>
          <w:marTop w:val="0"/>
          <w:marBottom w:val="0"/>
          <w:divBdr>
            <w:top w:val="none" w:sz="0" w:space="0" w:color="auto"/>
            <w:left w:val="none" w:sz="0" w:space="0" w:color="auto"/>
            <w:bottom w:val="none" w:sz="0" w:space="0" w:color="auto"/>
            <w:right w:val="none" w:sz="0" w:space="0" w:color="auto"/>
          </w:divBdr>
        </w:div>
      </w:divsChild>
    </w:div>
    <w:div w:id="1496725071">
      <w:marLeft w:val="0"/>
      <w:marRight w:val="0"/>
      <w:marTop w:val="0"/>
      <w:marBottom w:val="0"/>
      <w:divBdr>
        <w:top w:val="none" w:sz="0" w:space="0" w:color="auto"/>
        <w:left w:val="none" w:sz="0" w:space="0" w:color="auto"/>
        <w:bottom w:val="none" w:sz="0" w:space="0" w:color="auto"/>
        <w:right w:val="none" w:sz="0" w:space="0" w:color="auto"/>
      </w:divBdr>
      <w:divsChild>
        <w:div w:id="1707676032">
          <w:marLeft w:val="0"/>
          <w:marRight w:val="0"/>
          <w:marTop w:val="0"/>
          <w:marBottom w:val="0"/>
          <w:divBdr>
            <w:top w:val="none" w:sz="0" w:space="0" w:color="auto"/>
            <w:left w:val="none" w:sz="0" w:space="0" w:color="auto"/>
            <w:bottom w:val="none" w:sz="0" w:space="0" w:color="auto"/>
            <w:right w:val="none" w:sz="0" w:space="0" w:color="auto"/>
          </w:divBdr>
        </w:div>
      </w:divsChild>
    </w:div>
    <w:div w:id="1498105892">
      <w:marLeft w:val="0"/>
      <w:marRight w:val="0"/>
      <w:marTop w:val="160"/>
      <w:marBottom w:val="160"/>
      <w:divBdr>
        <w:top w:val="none" w:sz="0" w:space="0" w:color="auto"/>
        <w:left w:val="none" w:sz="0" w:space="0" w:color="auto"/>
        <w:bottom w:val="none" w:sz="0" w:space="0" w:color="auto"/>
        <w:right w:val="none" w:sz="0" w:space="0" w:color="auto"/>
      </w:divBdr>
    </w:div>
    <w:div w:id="1502039169">
      <w:marLeft w:val="0"/>
      <w:marRight w:val="0"/>
      <w:marTop w:val="0"/>
      <w:marBottom w:val="0"/>
      <w:divBdr>
        <w:top w:val="none" w:sz="0" w:space="0" w:color="auto"/>
        <w:left w:val="none" w:sz="0" w:space="0" w:color="auto"/>
        <w:bottom w:val="none" w:sz="0" w:space="0" w:color="auto"/>
        <w:right w:val="none" w:sz="0" w:space="0" w:color="auto"/>
      </w:divBdr>
    </w:div>
    <w:div w:id="1503736425">
      <w:marLeft w:val="0"/>
      <w:marRight w:val="0"/>
      <w:marTop w:val="0"/>
      <w:marBottom w:val="0"/>
      <w:divBdr>
        <w:top w:val="none" w:sz="0" w:space="0" w:color="auto"/>
        <w:left w:val="none" w:sz="0" w:space="0" w:color="auto"/>
        <w:bottom w:val="none" w:sz="0" w:space="0" w:color="auto"/>
        <w:right w:val="none" w:sz="0" w:space="0" w:color="auto"/>
      </w:divBdr>
    </w:div>
    <w:div w:id="1505559343">
      <w:marLeft w:val="0"/>
      <w:marRight w:val="0"/>
      <w:marTop w:val="160"/>
      <w:marBottom w:val="160"/>
      <w:divBdr>
        <w:top w:val="none" w:sz="0" w:space="0" w:color="auto"/>
        <w:left w:val="none" w:sz="0" w:space="0" w:color="auto"/>
        <w:bottom w:val="none" w:sz="0" w:space="0" w:color="auto"/>
        <w:right w:val="none" w:sz="0" w:space="0" w:color="auto"/>
      </w:divBdr>
    </w:div>
    <w:div w:id="1505700886">
      <w:marLeft w:val="0"/>
      <w:marRight w:val="0"/>
      <w:marTop w:val="160"/>
      <w:marBottom w:val="160"/>
      <w:divBdr>
        <w:top w:val="none" w:sz="0" w:space="0" w:color="auto"/>
        <w:left w:val="none" w:sz="0" w:space="0" w:color="auto"/>
        <w:bottom w:val="none" w:sz="0" w:space="0" w:color="auto"/>
        <w:right w:val="none" w:sz="0" w:space="0" w:color="auto"/>
      </w:divBdr>
    </w:div>
    <w:div w:id="1509903614">
      <w:marLeft w:val="0"/>
      <w:marRight w:val="0"/>
      <w:marTop w:val="160"/>
      <w:marBottom w:val="160"/>
      <w:divBdr>
        <w:top w:val="none" w:sz="0" w:space="0" w:color="auto"/>
        <w:left w:val="none" w:sz="0" w:space="0" w:color="auto"/>
        <w:bottom w:val="none" w:sz="0" w:space="0" w:color="auto"/>
        <w:right w:val="none" w:sz="0" w:space="0" w:color="auto"/>
      </w:divBdr>
    </w:div>
    <w:div w:id="1510289257">
      <w:marLeft w:val="0"/>
      <w:marRight w:val="0"/>
      <w:marTop w:val="0"/>
      <w:marBottom w:val="0"/>
      <w:divBdr>
        <w:top w:val="none" w:sz="0" w:space="0" w:color="auto"/>
        <w:left w:val="none" w:sz="0" w:space="0" w:color="auto"/>
        <w:bottom w:val="none" w:sz="0" w:space="0" w:color="auto"/>
        <w:right w:val="none" w:sz="0" w:space="0" w:color="auto"/>
      </w:divBdr>
      <w:divsChild>
        <w:div w:id="2017147557">
          <w:marLeft w:val="0"/>
          <w:marRight w:val="0"/>
          <w:marTop w:val="0"/>
          <w:marBottom w:val="0"/>
          <w:divBdr>
            <w:top w:val="none" w:sz="0" w:space="0" w:color="auto"/>
            <w:left w:val="none" w:sz="0" w:space="0" w:color="auto"/>
            <w:bottom w:val="none" w:sz="0" w:space="0" w:color="auto"/>
            <w:right w:val="none" w:sz="0" w:space="0" w:color="auto"/>
          </w:divBdr>
        </w:div>
      </w:divsChild>
    </w:div>
    <w:div w:id="1510758413">
      <w:marLeft w:val="0"/>
      <w:marRight w:val="0"/>
      <w:marTop w:val="160"/>
      <w:marBottom w:val="160"/>
      <w:divBdr>
        <w:top w:val="none" w:sz="0" w:space="0" w:color="auto"/>
        <w:left w:val="none" w:sz="0" w:space="0" w:color="auto"/>
        <w:bottom w:val="none" w:sz="0" w:space="0" w:color="auto"/>
        <w:right w:val="none" w:sz="0" w:space="0" w:color="auto"/>
      </w:divBdr>
    </w:div>
    <w:div w:id="1511065196">
      <w:marLeft w:val="0"/>
      <w:marRight w:val="0"/>
      <w:marTop w:val="160"/>
      <w:marBottom w:val="160"/>
      <w:divBdr>
        <w:top w:val="none" w:sz="0" w:space="0" w:color="auto"/>
        <w:left w:val="none" w:sz="0" w:space="0" w:color="auto"/>
        <w:bottom w:val="none" w:sz="0" w:space="0" w:color="auto"/>
        <w:right w:val="none" w:sz="0" w:space="0" w:color="auto"/>
      </w:divBdr>
    </w:div>
    <w:div w:id="1511218701">
      <w:marLeft w:val="0"/>
      <w:marRight w:val="0"/>
      <w:marTop w:val="0"/>
      <w:marBottom w:val="160"/>
      <w:divBdr>
        <w:top w:val="none" w:sz="0" w:space="0" w:color="auto"/>
        <w:left w:val="none" w:sz="0" w:space="0" w:color="auto"/>
        <w:bottom w:val="none" w:sz="0" w:space="0" w:color="auto"/>
        <w:right w:val="none" w:sz="0" w:space="0" w:color="auto"/>
      </w:divBdr>
    </w:div>
    <w:div w:id="1512183982">
      <w:marLeft w:val="0"/>
      <w:marRight w:val="0"/>
      <w:marTop w:val="0"/>
      <w:marBottom w:val="0"/>
      <w:divBdr>
        <w:top w:val="none" w:sz="0" w:space="0" w:color="auto"/>
        <w:left w:val="none" w:sz="0" w:space="0" w:color="auto"/>
        <w:bottom w:val="none" w:sz="0" w:space="0" w:color="auto"/>
        <w:right w:val="none" w:sz="0" w:space="0" w:color="auto"/>
      </w:divBdr>
    </w:div>
    <w:div w:id="1512259465">
      <w:marLeft w:val="0"/>
      <w:marRight w:val="0"/>
      <w:marTop w:val="160"/>
      <w:marBottom w:val="160"/>
      <w:divBdr>
        <w:top w:val="none" w:sz="0" w:space="0" w:color="auto"/>
        <w:left w:val="none" w:sz="0" w:space="0" w:color="auto"/>
        <w:bottom w:val="none" w:sz="0" w:space="0" w:color="auto"/>
        <w:right w:val="none" w:sz="0" w:space="0" w:color="auto"/>
      </w:divBdr>
    </w:div>
    <w:div w:id="1512262132">
      <w:marLeft w:val="0"/>
      <w:marRight w:val="0"/>
      <w:marTop w:val="40"/>
      <w:marBottom w:val="200"/>
      <w:divBdr>
        <w:top w:val="none" w:sz="0" w:space="0" w:color="auto"/>
        <w:left w:val="none" w:sz="0" w:space="0" w:color="auto"/>
        <w:bottom w:val="none" w:sz="0" w:space="0" w:color="auto"/>
        <w:right w:val="none" w:sz="0" w:space="0" w:color="auto"/>
      </w:divBdr>
    </w:div>
    <w:div w:id="1513570023">
      <w:marLeft w:val="0"/>
      <w:marRight w:val="0"/>
      <w:marTop w:val="0"/>
      <w:marBottom w:val="0"/>
      <w:divBdr>
        <w:top w:val="none" w:sz="0" w:space="0" w:color="auto"/>
        <w:left w:val="none" w:sz="0" w:space="0" w:color="auto"/>
        <w:bottom w:val="none" w:sz="0" w:space="0" w:color="auto"/>
        <w:right w:val="none" w:sz="0" w:space="0" w:color="auto"/>
      </w:divBdr>
    </w:div>
    <w:div w:id="1513571108">
      <w:marLeft w:val="0"/>
      <w:marRight w:val="0"/>
      <w:marTop w:val="160"/>
      <w:marBottom w:val="160"/>
      <w:divBdr>
        <w:top w:val="none" w:sz="0" w:space="0" w:color="auto"/>
        <w:left w:val="none" w:sz="0" w:space="0" w:color="auto"/>
        <w:bottom w:val="none" w:sz="0" w:space="0" w:color="auto"/>
        <w:right w:val="none" w:sz="0" w:space="0" w:color="auto"/>
      </w:divBdr>
    </w:div>
    <w:div w:id="1515413606">
      <w:marLeft w:val="0"/>
      <w:marRight w:val="0"/>
      <w:marTop w:val="0"/>
      <w:marBottom w:val="0"/>
      <w:divBdr>
        <w:top w:val="none" w:sz="0" w:space="0" w:color="auto"/>
        <w:left w:val="none" w:sz="0" w:space="0" w:color="auto"/>
        <w:bottom w:val="none" w:sz="0" w:space="0" w:color="auto"/>
        <w:right w:val="none" w:sz="0" w:space="0" w:color="auto"/>
      </w:divBdr>
    </w:div>
    <w:div w:id="1516193982">
      <w:marLeft w:val="0"/>
      <w:marRight w:val="0"/>
      <w:marTop w:val="160"/>
      <w:marBottom w:val="160"/>
      <w:divBdr>
        <w:top w:val="none" w:sz="0" w:space="0" w:color="auto"/>
        <w:left w:val="none" w:sz="0" w:space="0" w:color="auto"/>
        <w:bottom w:val="none" w:sz="0" w:space="0" w:color="auto"/>
        <w:right w:val="none" w:sz="0" w:space="0" w:color="auto"/>
      </w:divBdr>
    </w:div>
    <w:div w:id="1517773358">
      <w:marLeft w:val="0"/>
      <w:marRight w:val="0"/>
      <w:marTop w:val="0"/>
      <w:marBottom w:val="0"/>
      <w:divBdr>
        <w:top w:val="none" w:sz="0" w:space="0" w:color="auto"/>
        <w:left w:val="none" w:sz="0" w:space="0" w:color="auto"/>
        <w:bottom w:val="none" w:sz="0" w:space="0" w:color="auto"/>
        <w:right w:val="none" w:sz="0" w:space="0" w:color="auto"/>
      </w:divBdr>
    </w:div>
    <w:div w:id="1517963622">
      <w:marLeft w:val="0"/>
      <w:marRight w:val="0"/>
      <w:marTop w:val="160"/>
      <w:marBottom w:val="160"/>
      <w:divBdr>
        <w:top w:val="none" w:sz="0" w:space="0" w:color="auto"/>
        <w:left w:val="none" w:sz="0" w:space="0" w:color="auto"/>
        <w:bottom w:val="none" w:sz="0" w:space="0" w:color="auto"/>
        <w:right w:val="none" w:sz="0" w:space="0" w:color="auto"/>
      </w:divBdr>
    </w:div>
    <w:div w:id="1519390157">
      <w:marLeft w:val="0"/>
      <w:marRight w:val="0"/>
      <w:marTop w:val="0"/>
      <w:marBottom w:val="0"/>
      <w:divBdr>
        <w:top w:val="none" w:sz="0" w:space="0" w:color="auto"/>
        <w:left w:val="none" w:sz="0" w:space="0" w:color="auto"/>
        <w:bottom w:val="none" w:sz="0" w:space="0" w:color="auto"/>
        <w:right w:val="none" w:sz="0" w:space="0" w:color="auto"/>
      </w:divBdr>
    </w:div>
    <w:div w:id="1522550735">
      <w:marLeft w:val="0"/>
      <w:marRight w:val="0"/>
      <w:marTop w:val="0"/>
      <w:marBottom w:val="0"/>
      <w:divBdr>
        <w:top w:val="none" w:sz="0" w:space="0" w:color="auto"/>
        <w:left w:val="none" w:sz="0" w:space="0" w:color="auto"/>
        <w:bottom w:val="none" w:sz="0" w:space="0" w:color="auto"/>
        <w:right w:val="none" w:sz="0" w:space="0" w:color="auto"/>
      </w:divBdr>
      <w:divsChild>
        <w:div w:id="733771416">
          <w:marLeft w:val="0"/>
          <w:marRight w:val="0"/>
          <w:marTop w:val="0"/>
          <w:marBottom w:val="0"/>
          <w:divBdr>
            <w:top w:val="none" w:sz="0" w:space="0" w:color="auto"/>
            <w:left w:val="none" w:sz="0" w:space="0" w:color="auto"/>
            <w:bottom w:val="none" w:sz="0" w:space="0" w:color="auto"/>
            <w:right w:val="none" w:sz="0" w:space="0" w:color="auto"/>
          </w:divBdr>
        </w:div>
      </w:divsChild>
    </w:div>
    <w:div w:id="1523008971">
      <w:marLeft w:val="0"/>
      <w:marRight w:val="0"/>
      <w:marTop w:val="160"/>
      <w:marBottom w:val="160"/>
      <w:divBdr>
        <w:top w:val="none" w:sz="0" w:space="0" w:color="auto"/>
        <w:left w:val="none" w:sz="0" w:space="0" w:color="auto"/>
        <w:bottom w:val="none" w:sz="0" w:space="0" w:color="auto"/>
        <w:right w:val="none" w:sz="0" w:space="0" w:color="auto"/>
      </w:divBdr>
    </w:div>
    <w:div w:id="1524704919">
      <w:marLeft w:val="0"/>
      <w:marRight w:val="0"/>
      <w:marTop w:val="0"/>
      <w:marBottom w:val="0"/>
      <w:divBdr>
        <w:top w:val="none" w:sz="0" w:space="0" w:color="auto"/>
        <w:left w:val="none" w:sz="0" w:space="0" w:color="auto"/>
        <w:bottom w:val="none" w:sz="0" w:space="0" w:color="auto"/>
        <w:right w:val="none" w:sz="0" w:space="0" w:color="auto"/>
      </w:divBdr>
      <w:divsChild>
        <w:div w:id="63989212">
          <w:marLeft w:val="0"/>
          <w:marRight w:val="0"/>
          <w:marTop w:val="0"/>
          <w:marBottom w:val="0"/>
          <w:divBdr>
            <w:top w:val="none" w:sz="0" w:space="0" w:color="auto"/>
            <w:left w:val="none" w:sz="0" w:space="0" w:color="auto"/>
            <w:bottom w:val="none" w:sz="0" w:space="0" w:color="auto"/>
            <w:right w:val="none" w:sz="0" w:space="0" w:color="auto"/>
          </w:divBdr>
        </w:div>
      </w:divsChild>
    </w:div>
    <w:div w:id="1529297808">
      <w:marLeft w:val="0"/>
      <w:marRight w:val="0"/>
      <w:marTop w:val="160"/>
      <w:marBottom w:val="160"/>
      <w:divBdr>
        <w:top w:val="none" w:sz="0" w:space="0" w:color="auto"/>
        <w:left w:val="none" w:sz="0" w:space="0" w:color="auto"/>
        <w:bottom w:val="none" w:sz="0" w:space="0" w:color="auto"/>
        <w:right w:val="none" w:sz="0" w:space="0" w:color="auto"/>
      </w:divBdr>
    </w:div>
    <w:div w:id="1530408711">
      <w:marLeft w:val="0"/>
      <w:marRight w:val="0"/>
      <w:marTop w:val="160"/>
      <w:marBottom w:val="160"/>
      <w:divBdr>
        <w:top w:val="none" w:sz="0" w:space="0" w:color="auto"/>
        <w:left w:val="none" w:sz="0" w:space="0" w:color="auto"/>
        <w:bottom w:val="none" w:sz="0" w:space="0" w:color="auto"/>
        <w:right w:val="none" w:sz="0" w:space="0" w:color="auto"/>
      </w:divBdr>
    </w:div>
    <w:div w:id="1530416216">
      <w:marLeft w:val="0"/>
      <w:marRight w:val="0"/>
      <w:marTop w:val="160"/>
      <w:marBottom w:val="160"/>
      <w:divBdr>
        <w:top w:val="none" w:sz="0" w:space="0" w:color="auto"/>
        <w:left w:val="none" w:sz="0" w:space="0" w:color="auto"/>
        <w:bottom w:val="none" w:sz="0" w:space="0" w:color="auto"/>
        <w:right w:val="none" w:sz="0" w:space="0" w:color="auto"/>
      </w:divBdr>
    </w:div>
    <w:div w:id="1532499939">
      <w:marLeft w:val="0"/>
      <w:marRight w:val="0"/>
      <w:marTop w:val="0"/>
      <w:marBottom w:val="0"/>
      <w:divBdr>
        <w:top w:val="none" w:sz="0" w:space="0" w:color="auto"/>
        <w:left w:val="none" w:sz="0" w:space="0" w:color="auto"/>
        <w:bottom w:val="none" w:sz="0" w:space="0" w:color="auto"/>
        <w:right w:val="none" w:sz="0" w:space="0" w:color="auto"/>
      </w:divBdr>
      <w:divsChild>
        <w:div w:id="20320349">
          <w:marLeft w:val="0"/>
          <w:marRight w:val="0"/>
          <w:marTop w:val="0"/>
          <w:marBottom w:val="0"/>
          <w:divBdr>
            <w:top w:val="none" w:sz="0" w:space="0" w:color="auto"/>
            <w:left w:val="none" w:sz="0" w:space="0" w:color="auto"/>
            <w:bottom w:val="none" w:sz="0" w:space="0" w:color="auto"/>
            <w:right w:val="none" w:sz="0" w:space="0" w:color="auto"/>
          </w:divBdr>
        </w:div>
      </w:divsChild>
    </w:div>
    <w:div w:id="1532761582">
      <w:marLeft w:val="0"/>
      <w:marRight w:val="0"/>
      <w:marTop w:val="160"/>
      <w:marBottom w:val="160"/>
      <w:divBdr>
        <w:top w:val="none" w:sz="0" w:space="0" w:color="auto"/>
        <w:left w:val="none" w:sz="0" w:space="0" w:color="auto"/>
        <w:bottom w:val="none" w:sz="0" w:space="0" w:color="auto"/>
        <w:right w:val="none" w:sz="0" w:space="0" w:color="auto"/>
      </w:divBdr>
    </w:div>
    <w:div w:id="1533029845">
      <w:marLeft w:val="0"/>
      <w:marRight w:val="0"/>
      <w:marTop w:val="0"/>
      <w:marBottom w:val="0"/>
      <w:divBdr>
        <w:top w:val="none" w:sz="0" w:space="0" w:color="auto"/>
        <w:left w:val="none" w:sz="0" w:space="0" w:color="auto"/>
        <w:bottom w:val="none" w:sz="0" w:space="0" w:color="auto"/>
        <w:right w:val="none" w:sz="0" w:space="0" w:color="auto"/>
      </w:divBdr>
      <w:divsChild>
        <w:div w:id="1152675270">
          <w:marLeft w:val="0"/>
          <w:marRight w:val="0"/>
          <w:marTop w:val="0"/>
          <w:marBottom w:val="0"/>
          <w:divBdr>
            <w:top w:val="none" w:sz="0" w:space="0" w:color="auto"/>
            <w:left w:val="none" w:sz="0" w:space="0" w:color="auto"/>
            <w:bottom w:val="none" w:sz="0" w:space="0" w:color="auto"/>
            <w:right w:val="none" w:sz="0" w:space="0" w:color="auto"/>
          </w:divBdr>
        </w:div>
      </w:divsChild>
    </w:div>
    <w:div w:id="1534538281">
      <w:marLeft w:val="0"/>
      <w:marRight w:val="0"/>
      <w:marTop w:val="160"/>
      <w:marBottom w:val="160"/>
      <w:divBdr>
        <w:top w:val="none" w:sz="0" w:space="0" w:color="auto"/>
        <w:left w:val="none" w:sz="0" w:space="0" w:color="auto"/>
        <w:bottom w:val="none" w:sz="0" w:space="0" w:color="auto"/>
        <w:right w:val="none" w:sz="0" w:space="0" w:color="auto"/>
      </w:divBdr>
    </w:div>
    <w:div w:id="1536116450">
      <w:marLeft w:val="0"/>
      <w:marRight w:val="0"/>
      <w:marTop w:val="160"/>
      <w:marBottom w:val="160"/>
      <w:divBdr>
        <w:top w:val="none" w:sz="0" w:space="0" w:color="auto"/>
        <w:left w:val="none" w:sz="0" w:space="0" w:color="auto"/>
        <w:bottom w:val="none" w:sz="0" w:space="0" w:color="auto"/>
        <w:right w:val="none" w:sz="0" w:space="0" w:color="auto"/>
      </w:divBdr>
    </w:div>
    <w:div w:id="1536696954">
      <w:marLeft w:val="0"/>
      <w:marRight w:val="0"/>
      <w:marTop w:val="0"/>
      <w:marBottom w:val="0"/>
      <w:divBdr>
        <w:top w:val="none" w:sz="0" w:space="0" w:color="auto"/>
        <w:left w:val="none" w:sz="0" w:space="0" w:color="auto"/>
        <w:bottom w:val="none" w:sz="0" w:space="0" w:color="auto"/>
        <w:right w:val="none" w:sz="0" w:space="0" w:color="auto"/>
      </w:divBdr>
      <w:divsChild>
        <w:div w:id="100340176">
          <w:marLeft w:val="0"/>
          <w:marRight w:val="0"/>
          <w:marTop w:val="0"/>
          <w:marBottom w:val="0"/>
          <w:divBdr>
            <w:top w:val="none" w:sz="0" w:space="0" w:color="auto"/>
            <w:left w:val="none" w:sz="0" w:space="0" w:color="auto"/>
            <w:bottom w:val="none" w:sz="0" w:space="0" w:color="auto"/>
            <w:right w:val="none" w:sz="0" w:space="0" w:color="auto"/>
          </w:divBdr>
        </w:div>
      </w:divsChild>
    </w:div>
    <w:div w:id="1538278336">
      <w:marLeft w:val="0"/>
      <w:marRight w:val="0"/>
      <w:marTop w:val="160"/>
      <w:marBottom w:val="160"/>
      <w:divBdr>
        <w:top w:val="none" w:sz="0" w:space="0" w:color="auto"/>
        <w:left w:val="none" w:sz="0" w:space="0" w:color="auto"/>
        <w:bottom w:val="none" w:sz="0" w:space="0" w:color="auto"/>
        <w:right w:val="none" w:sz="0" w:space="0" w:color="auto"/>
      </w:divBdr>
    </w:div>
    <w:div w:id="1538856734">
      <w:marLeft w:val="0"/>
      <w:marRight w:val="0"/>
      <w:marTop w:val="0"/>
      <w:marBottom w:val="0"/>
      <w:divBdr>
        <w:top w:val="none" w:sz="0" w:space="0" w:color="auto"/>
        <w:left w:val="none" w:sz="0" w:space="0" w:color="auto"/>
        <w:bottom w:val="none" w:sz="0" w:space="0" w:color="auto"/>
        <w:right w:val="none" w:sz="0" w:space="0" w:color="auto"/>
      </w:divBdr>
      <w:divsChild>
        <w:div w:id="1292513903">
          <w:marLeft w:val="0"/>
          <w:marRight w:val="0"/>
          <w:marTop w:val="0"/>
          <w:marBottom w:val="0"/>
          <w:divBdr>
            <w:top w:val="none" w:sz="0" w:space="0" w:color="auto"/>
            <w:left w:val="none" w:sz="0" w:space="0" w:color="auto"/>
            <w:bottom w:val="none" w:sz="0" w:space="0" w:color="auto"/>
            <w:right w:val="none" w:sz="0" w:space="0" w:color="auto"/>
          </w:divBdr>
        </w:div>
      </w:divsChild>
    </w:div>
    <w:div w:id="1540051002">
      <w:marLeft w:val="0"/>
      <w:marRight w:val="0"/>
      <w:marTop w:val="0"/>
      <w:marBottom w:val="0"/>
      <w:divBdr>
        <w:top w:val="none" w:sz="0" w:space="0" w:color="auto"/>
        <w:left w:val="none" w:sz="0" w:space="0" w:color="auto"/>
        <w:bottom w:val="none" w:sz="0" w:space="0" w:color="auto"/>
        <w:right w:val="none" w:sz="0" w:space="0" w:color="auto"/>
      </w:divBdr>
    </w:div>
    <w:div w:id="1543442291">
      <w:marLeft w:val="0"/>
      <w:marRight w:val="0"/>
      <w:marTop w:val="0"/>
      <w:marBottom w:val="160"/>
      <w:divBdr>
        <w:top w:val="none" w:sz="0" w:space="0" w:color="auto"/>
        <w:left w:val="none" w:sz="0" w:space="0" w:color="auto"/>
        <w:bottom w:val="none" w:sz="0" w:space="0" w:color="auto"/>
        <w:right w:val="none" w:sz="0" w:space="0" w:color="auto"/>
      </w:divBdr>
    </w:div>
    <w:div w:id="1544445438">
      <w:marLeft w:val="0"/>
      <w:marRight w:val="0"/>
      <w:marTop w:val="160"/>
      <w:marBottom w:val="160"/>
      <w:divBdr>
        <w:top w:val="none" w:sz="0" w:space="0" w:color="auto"/>
        <w:left w:val="none" w:sz="0" w:space="0" w:color="auto"/>
        <w:bottom w:val="none" w:sz="0" w:space="0" w:color="auto"/>
        <w:right w:val="none" w:sz="0" w:space="0" w:color="auto"/>
      </w:divBdr>
    </w:div>
    <w:div w:id="1544975197">
      <w:marLeft w:val="0"/>
      <w:marRight w:val="0"/>
      <w:marTop w:val="160"/>
      <w:marBottom w:val="160"/>
      <w:divBdr>
        <w:top w:val="none" w:sz="0" w:space="0" w:color="auto"/>
        <w:left w:val="none" w:sz="0" w:space="0" w:color="auto"/>
        <w:bottom w:val="none" w:sz="0" w:space="0" w:color="auto"/>
        <w:right w:val="none" w:sz="0" w:space="0" w:color="auto"/>
      </w:divBdr>
    </w:div>
    <w:div w:id="1547715453">
      <w:marLeft w:val="0"/>
      <w:marRight w:val="0"/>
      <w:marTop w:val="0"/>
      <w:marBottom w:val="0"/>
      <w:divBdr>
        <w:top w:val="none" w:sz="0" w:space="0" w:color="auto"/>
        <w:left w:val="none" w:sz="0" w:space="0" w:color="auto"/>
        <w:bottom w:val="none" w:sz="0" w:space="0" w:color="auto"/>
        <w:right w:val="none" w:sz="0" w:space="0" w:color="auto"/>
      </w:divBdr>
      <w:divsChild>
        <w:div w:id="535119315">
          <w:marLeft w:val="0"/>
          <w:marRight w:val="0"/>
          <w:marTop w:val="0"/>
          <w:marBottom w:val="0"/>
          <w:divBdr>
            <w:top w:val="none" w:sz="0" w:space="0" w:color="auto"/>
            <w:left w:val="none" w:sz="0" w:space="0" w:color="auto"/>
            <w:bottom w:val="none" w:sz="0" w:space="0" w:color="auto"/>
            <w:right w:val="none" w:sz="0" w:space="0" w:color="auto"/>
          </w:divBdr>
        </w:div>
      </w:divsChild>
    </w:div>
    <w:div w:id="1548952294">
      <w:marLeft w:val="0"/>
      <w:marRight w:val="0"/>
      <w:marTop w:val="160"/>
      <w:marBottom w:val="160"/>
      <w:divBdr>
        <w:top w:val="none" w:sz="0" w:space="0" w:color="auto"/>
        <w:left w:val="none" w:sz="0" w:space="0" w:color="auto"/>
        <w:bottom w:val="none" w:sz="0" w:space="0" w:color="auto"/>
        <w:right w:val="none" w:sz="0" w:space="0" w:color="auto"/>
      </w:divBdr>
    </w:div>
    <w:div w:id="1549561842">
      <w:marLeft w:val="0"/>
      <w:marRight w:val="0"/>
      <w:marTop w:val="160"/>
      <w:marBottom w:val="160"/>
      <w:divBdr>
        <w:top w:val="none" w:sz="0" w:space="0" w:color="auto"/>
        <w:left w:val="none" w:sz="0" w:space="0" w:color="auto"/>
        <w:bottom w:val="none" w:sz="0" w:space="0" w:color="auto"/>
        <w:right w:val="none" w:sz="0" w:space="0" w:color="auto"/>
      </w:divBdr>
    </w:div>
    <w:div w:id="1551500035">
      <w:marLeft w:val="0"/>
      <w:marRight w:val="0"/>
      <w:marTop w:val="160"/>
      <w:marBottom w:val="160"/>
      <w:divBdr>
        <w:top w:val="none" w:sz="0" w:space="0" w:color="auto"/>
        <w:left w:val="none" w:sz="0" w:space="0" w:color="auto"/>
        <w:bottom w:val="none" w:sz="0" w:space="0" w:color="auto"/>
        <w:right w:val="none" w:sz="0" w:space="0" w:color="auto"/>
      </w:divBdr>
    </w:div>
    <w:div w:id="1552887753">
      <w:marLeft w:val="0"/>
      <w:marRight w:val="0"/>
      <w:marTop w:val="0"/>
      <w:marBottom w:val="0"/>
      <w:divBdr>
        <w:top w:val="none" w:sz="0" w:space="0" w:color="auto"/>
        <w:left w:val="none" w:sz="0" w:space="0" w:color="auto"/>
        <w:bottom w:val="none" w:sz="0" w:space="0" w:color="auto"/>
        <w:right w:val="none" w:sz="0" w:space="0" w:color="auto"/>
      </w:divBdr>
    </w:div>
    <w:div w:id="1553418627">
      <w:marLeft w:val="0"/>
      <w:marRight w:val="0"/>
      <w:marTop w:val="160"/>
      <w:marBottom w:val="160"/>
      <w:divBdr>
        <w:top w:val="none" w:sz="0" w:space="0" w:color="auto"/>
        <w:left w:val="none" w:sz="0" w:space="0" w:color="auto"/>
        <w:bottom w:val="none" w:sz="0" w:space="0" w:color="auto"/>
        <w:right w:val="none" w:sz="0" w:space="0" w:color="auto"/>
      </w:divBdr>
    </w:div>
    <w:div w:id="1555890464">
      <w:marLeft w:val="0"/>
      <w:marRight w:val="0"/>
      <w:marTop w:val="40"/>
      <w:marBottom w:val="200"/>
      <w:divBdr>
        <w:top w:val="none" w:sz="0" w:space="0" w:color="auto"/>
        <w:left w:val="none" w:sz="0" w:space="0" w:color="auto"/>
        <w:bottom w:val="none" w:sz="0" w:space="0" w:color="auto"/>
        <w:right w:val="none" w:sz="0" w:space="0" w:color="auto"/>
      </w:divBdr>
    </w:div>
    <w:div w:id="1558317318">
      <w:marLeft w:val="0"/>
      <w:marRight w:val="0"/>
      <w:marTop w:val="0"/>
      <w:marBottom w:val="0"/>
      <w:divBdr>
        <w:top w:val="none" w:sz="0" w:space="0" w:color="auto"/>
        <w:left w:val="none" w:sz="0" w:space="0" w:color="auto"/>
        <w:bottom w:val="none" w:sz="0" w:space="0" w:color="auto"/>
        <w:right w:val="none" w:sz="0" w:space="0" w:color="auto"/>
      </w:divBdr>
    </w:div>
    <w:div w:id="1561134703">
      <w:marLeft w:val="0"/>
      <w:marRight w:val="0"/>
      <w:marTop w:val="0"/>
      <w:marBottom w:val="0"/>
      <w:divBdr>
        <w:top w:val="none" w:sz="0" w:space="0" w:color="auto"/>
        <w:left w:val="none" w:sz="0" w:space="0" w:color="auto"/>
        <w:bottom w:val="none" w:sz="0" w:space="0" w:color="auto"/>
        <w:right w:val="none" w:sz="0" w:space="0" w:color="auto"/>
      </w:divBdr>
      <w:divsChild>
        <w:div w:id="942806053">
          <w:marLeft w:val="0"/>
          <w:marRight w:val="0"/>
          <w:marTop w:val="0"/>
          <w:marBottom w:val="0"/>
          <w:divBdr>
            <w:top w:val="none" w:sz="0" w:space="0" w:color="auto"/>
            <w:left w:val="none" w:sz="0" w:space="0" w:color="auto"/>
            <w:bottom w:val="none" w:sz="0" w:space="0" w:color="auto"/>
            <w:right w:val="none" w:sz="0" w:space="0" w:color="auto"/>
          </w:divBdr>
        </w:div>
      </w:divsChild>
    </w:div>
    <w:div w:id="1561551418">
      <w:marLeft w:val="0"/>
      <w:marRight w:val="0"/>
      <w:marTop w:val="160"/>
      <w:marBottom w:val="160"/>
      <w:divBdr>
        <w:top w:val="none" w:sz="0" w:space="0" w:color="auto"/>
        <w:left w:val="none" w:sz="0" w:space="0" w:color="auto"/>
        <w:bottom w:val="none" w:sz="0" w:space="0" w:color="auto"/>
        <w:right w:val="none" w:sz="0" w:space="0" w:color="auto"/>
      </w:divBdr>
    </w:div>
    <w:div w:id="1561748144">
      <w:marLeft w:val="0"/>
      <w:marRight w:val="0"/>
      <w:marTop w:val="0"/>
      <w:marBottom w:val="160"/>
      <w:divBdr>
        <w:top w:val="none" w:sz="0" w:space="0" w:color="auto"/>
        <w:left w:val="none" w:sz="0" w:space="0" w:color="auto"/>
        <w:bottom w:val="none" w:sz="0" w:space="0" w:color="auto"/>
        <w:right w:val="none" w:sz="0" w:space="0" w:color="auto"/>
      </w:divBdr>
    </w:div>
    <w:div w:id="1561862494">
      <w:marLeft w:val="0"/>
      <w:marRight w:val="0"/>
      <w:marTop w:val="0"/>
      <w:marBottom w:val="0"/>
      <w:divBdr>
        <w:top w:val="none" w:sz="0" w:space="0" w:color="auto"/>
        <w:left w:val="none" w:sz="0" w:space="0" w:color="auto"/>
        <w:bottom w:val="none" w:sz="0" w:space="0" w:color="auto"/>
        <w:right w:val="none" w:sz="0" w:space="0" w:color="auto"/>
      </w:divBdr>
      <w:divsChild>
        <w:div w:id="1051419030">
          <w:marLeft w:val="0"/>
          <w:marRight w:val="0"/>
          <w:marTop w:val="0"/>
          <w:marBottom w:val="0"/>
          <w:divBdr>
            <w:top w:val="none" w:sz="0" w:space="0" w:color="auto"/>
            <w:left w:val="none" w:sz="0" w:space="0" w:color="auto"/>
            <w:bottom w:val="none" w:sz="0" w:space="0" w:color="auto"/>
            <w:right w:val="none" w:sz="0" w:space="0" w:color="auto"/>
          </w:divBdr>
        </w:div>
      </w:divsChild>
    </w:div>
    <w:div w:id="1563368232">
      <w:marLeft w:val="0"/>
      <w:marRight w:val="0"/>
      <w:marTop w:val="0"/>
      <w:marBottom w:val="0"/>
      <w:divBdr>
        <w:top w:val="none" w:sz="0" w:space="0" w:color="auto"/>
        <w:left w:val="none" w:sz="0" w:space="0" w:color="auto"/>
        <w:bottom w:val="none" w:sz="0" w:space="0" w:color="auto"/>
        <w:right w:val="none" w:sz="0" w:space="0" w:color="auto"/>
      </w:divBdr>
    </w:div>
    <w:div w:id="1563524618">
      <w:marLeft w:val="0"/>
      <w:marRight w:val="0"/>
      <w:marTop w:val="160"/>
      <w:marBottom w:val="160"/>
      <w:divBdr>
        <w:top w:val="none" w:sz="0" w:space="0" w:color="auto"/>
        <w:left w:val="none" w:sz="0" w:space="0" w:color="auto"/>
        <w:bottom w:val="none" w:sz="0" w:space="0" w:color="auto"/>
        <w:right w:val="none" w:sz="0" w:space="0" w:color="auto"/>
      </w:divBdr>
    </w:div>
    <w:div w:id="1565793868">
      <w:marLeft w:val="0"/>
      <w:marRight w:val="0"/>
      <w:marTop w:val="0"/>
      <w:marBottom w:val="0"/>
      <w:divBdr>
        <w:top w:val="none" w:sz="0" w:space="0" w:color="auto"/>
        <w:left w:val="none" w:sz="0" w:space="0" w:color="auto"/>
        <w:bottom w:val="none" w:sz="0" w:space="0" w:color="auto"/>
        <w:right w:val="none" w:sz="0" w:space="0" w:color="auto"/>
      </w:divBdr>
    </w:div>
    <w:div w:id="1566380547">
      <w:marLeft w:val="0"/>
      <w:marRight w:val="0"/>
      <w:marTop w:val="0"/>
      <w:marBottom w:val="0"/>
      <w:divBdr>
        <w:top w:val="none" w:sz="0" w:space="0" w:color="auto"/>
        <w:left w:val="none" w:sz="0" w:space="0" w:color="auto"/>
        <w:bottom w:val="none" w:sz="0" w:space="0" w:color="auto"/>
        <w:right w:val="none" w:sz="0" w:space="0" w:color="auto"/>
      </w:divBdr>
    </w:div>
    <w:div w:id="1567762635">
      <w:marLeft w:val="0"/>
      <w:marRight w:val="0"/>
      <w:marTop w:val="160"/>
      <w:marBottom w:val="160"/>
      <w:divBdr>
        <w:top w:val="none" w:sz="0" w:space="0" w:color="auto"/>
        <w:left w:val="none" w:sz="0" w:space="0" w:color="auto"/>
        <w:bottom w:val="none" w:sz="0" w:space="0" w:color="auto"/>
        <w:right w:val="none" w:sz="0" w:space="0" w:color="auto"/>
      </w:divBdr>
    </w:div>
    <w:div w:id="1569724811">
      <w:marLeft w:val="0"/>
      <w:marRight w:val="0"/>
      <w:marTop w:val="160"/>
      <w:marBottom w:val="160"/>
      <w:divBdr>
        <w:top w:val="none" w:sz="0" w:space="0" w:color="auto"/>
        <w:left w:val="none" w:sz="0" w:space="0" w:color="auto"/>
        <w:bottom w:val="none" w:sz="0" w:space="0" w:color="auto"/>
        <w:right w:val="none" w:sz="0" w:space="0" w:color="auto"/>
      </w:divBdr>
      <w:divsChild>
        <w:div w:id="145556263">
          <w:marLeft w:val="0"/>
          <w:marRight w:val="0"/>
          <w:marTop w:val="0"/>
          <w:marBottom w:val="0"/>
          <w:divBdr>
            <w:top w:val="none" w:sz="0" w:space="0" w:color="auto"/>
            <w:left w:val="none" w:sz="0" w:space="0" w:color="auto"/>
            <w:bottom w:val="none" w:sz="0" w:space="0" w:color="auto"/>
            <w:right w:val="none" w:sz="0" w:space="0" w:color="auto"/>
          </w:divBdr>
        </w:div>
        <w:div w:id="1958564080">
          <w:marLeft w:val="0"/>
          <w:marRight w:val="0"/>
          <w:marTop w:val="0"/>
          <w:marBottom w:val="0"/>
          <w:divBdr>
            <w:top w:val="none" w:sz="0" w:space="0" w:color="auto"/>
            <w:left w:val="none" w:sz="0" w:space="0" w:color="auto"/>
            <w:bottom w:val="none" w:sz="0" w:space="0" w:color="auto"/>
            <w:right w:val="none" w:sz="0" w:space="0" w:color="auto"/>
          </w:divBdr>
        </w:div>
        <w:div w:id="665476228">
          <w:marLeft w:val="0"/>
          <w:marRight w:val="0"/>
          <w:marTop w:val="0"/>
          <w:marBottom w:val="0"/>
          <w:divBdr>
            <w:top w:val="none" w:sz="0" w:space="0" w:color="auto"/>
            <w:left w:val="none" w:sz="0" w:space="0" w:color="auto"/>
            <w:bottom w:val="none" w:sz="0" w:space="0" w:color="auto"/>
            <w:right w:val="none" w:sz="0" w:space="0" w:color="auto"/>
          </w:divBdr>
        </w:div>
        <w:div w:id="1591700652">
          <w:marLeft w:val="0"/>
          <w:marRight w:val="0"/>
          <w:marTop w:val="0"/>
          <w:marBottom w:val="0"/>
          <w:divBdr>
            <w:top w:val="none" w:sz="0" w:space="0" w:color="auto"/>
            <w:left w:val="none" w:sz="0" w:space="0" w:color="auto"/>
            <w:bottom w:val="none" w:sz="0" w:space="0" w:color="auto"/>
            <w:right w:val="none" w:sz="0" w:space="0" w:color="auto"/>
          </w:divBdr>
        </w:div>
        <w:div w:id="471751820">
          <w:marLeft w:val="0"/>
          <w:marRight w:val="0"/>
          <w:marTop w:val="0"/>
          <w:marBottom w:val="0"/>
          <w:divBdr>
            <w:top w:val="none" w:sz="0" w:space="0" w:color="auto"/>
            <w:left w:val="none" w:sz="0" w:space="0" w:color="auto"/>
            <w:bottom w:val="none" w:sz="0" w:space="0" w:color="auto"/>
            <w:right w:val="none" w:sz="0" w:space="0" w:color="auto"/>
          </w:divBdr>
        </w:div>
        <w:div w:id="117460082">
          <w:marLeft w:val="0"/>
          <w:marRight w:val="0"/>
          <w:marTop w:val="0"/>
          <w:marBottom w:val="0"/>
          <w:divBdr>
            <w:top w:val="none" w:sz="0" w:space="0" w:color="auto"/>
            <w:left w:val="none" w:sz="0" w:space="0" w:color="auto"/>
            <w:bottom w:val="none" w:sz="0" w:space="0" w:color="auto"/>
            <w:right w:val="none" w:sz="0" w:space="0" w:color="auto"/>
          </w:divBdr>
        </w:div>
        <w:div w:id="1307662212">
          <w:marLeft w:val="0"/>
          <w:marRight w:val="0"/>
          <w:marTop w:val="0"/>
          <w:marBottom w:val="0"/>
          <w:divBdr>
            <w:top w:val="none" w:sz="0" w:space="0" w:color="auto"/>
            <w:left w:val="none" w:sz="0" w:space="0" w:color="auto"/>
            <w:bottom w:val="none" w:sz="0" w:space="0" w:color="auto"/>
            <w:right w:val="none" w:sz="0" w:space="0" w:color="auto"/>
          </w:divBdr>
        </w:div>
        <w:div w:id="195507059">
          <w:marLeft w:val="0"/>
          <w:marRight w:val="0"/>
          <w:marTop w:val="0"/>
          <w:marBottom w:val="0"/>
          <w:divBdr>
            <w:top w:val="none" w:sz="0" w:space="0" w:color="auto"/>
            <w:left w:val="none" w:sz="0" w:space="0" w:color="auto"/>
            <w:bottom w:val="none" w:sz="0" w:space="0" w:color="auto"/>
            <w:right w:val="none" w:sz="0" w:space="0" w:color="auto"/>
          </w:divBdr>
        </w:div>
        <w:div w:id="1424499033">
          <w:marLeft w:val="0"/>
          <w:marRight w:val="0"/>
          <w:marTop w:val="0"/>
          <w:marBottom w:val="0"/>
          <w:divBdr>
            <w:top w:val="none" w:sz="0" w:space="0" w:color="auto"/>
            <w:left w:val="none" w:sz="0" w:space="0" w:color="auto"/>
            <w:bottom w:val="none" w:sz="0" w:space="0" w:color="auto"/>
            <w:right w:val="none" w:sz="0" w:space="0" w:color="auto"/>
          </w:divBdr>
        </w:div>
      </w:divsChild>
    </w:div>
    <w:div w:id="1571698560">
      <w:marLeft w:val="0"/>
      <w:marRight w:val="0"/>
      <w:marTop w:val="160"/>
      <w:marBottom w:val="160"/>
      <w:divBdr>
        <w:top w:val="none" w:sz="0" w:space="0" w:color="auto"/>
        <w:left w:val="none" w:sz="0" w:space="0" w:color="auto"/>
        <w:bottom w:val="none" w:sz="0" w:space="0" w:color="auto"/>
        <w:right w:val="none" w:sz="0" w:space="0" w:color="auto"/>
      </w:divBdr>
    </w:div>
    <w:div w:id="1575164378">
      <w:marLeft w:val="0"/>
      <w:marRight w:val="0"/>
      <w:marTop w:val="160"/>
      <w:marBottom w:val="160"/>
      <w:divBdr>
        <w:top w:val="none" w:sz="0" w:space="0" w:color="auto"/>
        <w:left w:val="none" w:sz="0" w:space="0" w:color="auto"/>
        <w:bottom w:val="none" w:sz="0" w:space="0" w:color="auto"/>
        <w:right w:val="none" w:sz="0" w:space="0" w:color="auto"/>
      </w:divBdr>
    </w:div>
    <w:div w:id="1576209705">
      <w:marLeft w:val="0"/>
      <w:marRight w:val="0"/>
      <w:marTop w:val="40"/>
      <w:marBottom w:val="40"/>
      <w:divBdr>
        <w:top w:val="none" w:sz="0" w:space="0" w:color="auto"/>
        <w:left w:val="none" w:sz="0" w:space="0" w:color="auto"/>
        <w:bottom w:val="none" w:sz="0" w:space="0" w:color="auto"/>
        <w:right w:val="none" w:sz="0" w:space="0" w:color="auto"/>
      </w:divBdr>
    </w:div>
    <w:div w:id="1576862294">
      <w:marLeft w:val="0"/>
      <w:marRight w:val="0"/>
      <w:marTop w:val="160"/>
      <w:marBottom w:val="160"/>
      <w:divBdr>
        <w:top w:val="none" w:sz="0" w:space="0" w:color="auto"/>
        <w:left w:val="none" w:sz="0" w:space="0" w:color="auto"/>
        <w:bottom w:val="none" w:sz="0" w:space="0" w:color="auto"/>
        <w:right w:val="none" w:sz="0" w:space="0" w:color="auto"/>
      </w:divBdr>
    </w:div>
    <w:div w:id="1576934212">
      <w:marLeft w:val="0"/>
      <w:marRight w:val="0"/>
      <w:marTop w:val="160"/>
      <w:marBottom w:val="160"/>
      <w:divBdr>
        <w:top w:val="none" w:sz="0" w:space="0" w:color="auto"/>
        <w:left w:val="none" w:sz="0" w:space="0" w:color="auto"/>
        <w:bottom w:val="none" w:sz="0" w:space="0" w:color="auto"/>
        <w:right w:val="none" w:sz="0" w:space="0" w:color="auto"/>
      </w:divBdr>
    </w:div>
    <w:div w:id="1577857820">
      <w:marLeft w:val="0"/>
      <w:marRight w:val="0"/>
      <w:marTop w:val="0"/>
      <w:marBottom w:val="0"/>
      <w:divBdr>
        <w:top w:val="none" w:sz="0" w:space="0" w:color="auto"/>
        <w:left w:val="none" w:sz="0" w:space="0" w:color="auto"/>
        <w:bottom w:val="none" w:sz="0" w:space="0" w:color="auto"/>
        <w:right w:val="none" w:sz="0" w:space="0" w:color="auto"/>
      </w:divBdr>
      <w:divsChild>
        <w:div w:id="1100295587">
          <w:marLeft w:val="0"/>
          <w:marRight w:val="0"/>
          <w:marTop w:val="0"/>
          <w:marBottom w:val="0"/>
          <w:divBdr>
            <w:top w:val="none" w:sz="0" w:space="0" w:color="auto"/>
            <w:left w:val="none" w:sz="0" w:space="0" w:color="auto"/>
            <w:bottom w:val="none" w:sz="0" w:space="0" w:color="auto"/>
            <w:right w:val="none" w:sz="0" w:space="0" w:color="auto"/>
          </w:divBdr>
        </w:div>
      </w:divsChild>
    </w:div>
    <w:div w:id="1578050072">
      <w:marLeft w:val="0"/>
      <w:marRight w:val="0"/>
      <w:marTop w:val="160"/>
      <w:marBottom w:val="160"/>
      <w:divBdr>
        <w:top w:val="none" w:sz="0" w:space="0" w:color="auto"/>
        <w:left w:val="none" w:sz="0" w:space="0" w:color="auto"/>
        <w:bottom w:val="none" w:sz="0" w:space="0" w:color="auto"/>
        <w:right w:val="none" w:sz="0" w:space="0" w:color="auto"/>
      </w:divBdr>
    </w:div>
    <w:div w:id="1581450236">
      <w:marLeft w:val="0"/>
      <w:marRight w:val="0"/>
      <w:marTop w:val="0"/>
      <w:marBottom w:val="160"/>
      <w:divBdr>
        <w:top w:val="none" w:sz="0" w:space="0" w:color="auto"/>
        <w:left w:val="none" w:sz="0" w:space="0" w:color="auto"/>
        <w:bottom w:val="none" w:sz="0" w:space="0" w:color="auto"/>
        <w:right w:val="none" w:sz="0" w:space="0" w:color="auto"/>
      </w:divBdr>
    </w:div>
    <w:div w:id="1583250081">
      <w:marLeft w:val="0"/>
      <w:marRight w:val="0"/>
      <w:marTop w:val="0"/>
      <w:marBottom w:val="0"/>
      <w:divBdr>
        <w:top w:val="none" w:sz="0" w:space="0" w:color="auto"/>
        <w:left w:val="none" w:sz="0" w:space="0" w:color="auto"/>
        <w:bottom w:val="none" w:sz="0" w:space="0" w:color="auto"/>
        <w:right w:val="none" w:sz="0" w:space="0" w:color="auto"/>
      </w:divBdr>
      <w:divsChild>
        <w:div w:id="586691894">
          <w:marLeft w:val="0"/>
          <w:marRight w:val="0"/>
          <w:marTop w:val="0"/>
          <w:marBottom w:val="0"/>
          <w:divBdr>
            <w:top w:val="none" w:sz="0" w:space="0" w:color="auto"/>
            <w:left w:val="none" w:sz="0" w:space="0" w:color="auto"/>
            <w:bottom w:val="none" w:sz="0" w:space="0" w:color="auto"/>
            <w:right w:val="none" w:sz="0" w:space="0" w:color="auto"/>
          </w:divBdr>
        </w:div>
      </w:divsChild>
    </w:div>
    <w:div w:id="1584951481">
      <w:marLeft w:val="0"/>
      <w:marRight w:val="0"/>
      <w:marTop w:val="160"/>
      <w:marBottom w:val="160"/>
      <w:divBdr>
        <w:top w:val="none" w:sz="0" w:space="0" w:color="auto"/>
        <w:left w:val="none" w:sz="0" w:space="0" w:color="auto"/>
        <w:bottom w:val="none" w:sz="0" w:space="0" w:color="auto"/>
        <w:right w:val="none" w:sz="0" w:space="0" w:color="auto"/>
      </w:divBdr>
    </w:div>
    <w:div w:id="1586105909">
      <w:marLeft w:val="0"/>
      <w:marRight w:val="0"/>
      <w:marTop w:val="160"/>
      <w:marBottom w:val="160"/>
      <w:divBdr>
        <w:top w:val="none" w:sz="0" w:space="0" w:color="auto"/>
        <w:left w:val="none" w:sz="0" w:space="0" w:color="auto"/>
        <w:bottom w:val="none" w:sz="0" w:space="0" w:color="auto"/>
        <w:right w:val="none" w:sz="0" w:space="0" w:color="auto"/>
      </w:divBdr>
    </w:div>
    <w:div w:id="1587153442">
      <w:marLeft w:val="0"/>
      <w:marRight w:val="0"/>
      <w:marTop w:val="160"/>
      <w:marBottom w:val="160"/>
      <w:divBdr>
        <w:top w:val="none" w:sz="0" w:space="0" w:color="auto"/>
        <w:left w:val="none" w:sz="0" w:space="0" w:color="auto"/>
        <w:bottom w:val="none" w:sz="0" w:space="0" w:color="auto"/>
        <w:right w:val="none" w:sz="0" w:space="0" w:color="auto"/>
      </w:divBdr>
    </w:div>
    <w:div w:id="1587500911">
      <w:marLeft w:val="0"/>
      <w:marRight w:val="0"/>
      <w:marTop w:val="0"/>
      <w:marBottom w:val="0"/>
      <w:divBdr>
        <w:top w:val="none" w:sz="0" w:space="0" w:color="auto"/>
        <w:left w:val="none" w:sz="0" w:space="0" w:color="auto"/>
        <w:bottom w:val="none" w:sz="0" w:space="0" w:color="auto"/>
        <w:right w:val="none" w:sz="0" w:space="0" w:color="auto"/>
      </w:divBdr>
    </w:div>
    <w:div w:id="1590848276">
      <w:marLeft w:val="0"/>
      <w:marRight w:val="0"/>
      <w:marTop w:val="160"/>
      <w:marBottom w:val="160"/>
      <w:divBdr>
        <w:top w:val="none" w:sz="0" w:space="0" w:color="auto"/>
        <w:left w:val="none" w:sz="0" w:space="0" w:color="auto"/>
        <w:bottom w:val="none" w:sz="0" w:space="0" w:color="auto"/>
        <w:right w:val="none" w:sz="0" w:space="0" w:color="auto"/>
      </w:divBdr>
    </w:div>
    <w:div w:id="1605914035">
      <w:marLeft w:val="0"/>
      <w:marRight w:val="0"/>
      <w:marTop w:val="160"/>
      <w:marBottom w:val="160"/>
      <w:divBdr>
        <w:top w:val="none" w:sz="0" w:space="0" w:color="auto"/>
        <w:left w:val="none" w:sz="0" w:space="0" w:color="auto"/>
        <w:bottom w:val="none" w:sz="0" w:space="0" w:color="auto"/>
        <w:right w:val="none" w:sz="0" w:space="0" w:color="auto"/>
      </w:divBdr>
    </w:div>
    <w:div w:id="1607732309">
      <w:marLeft w:val="0"/>
      <w:marRight w:val="0"/>
      <w:marTop w:val="0"/>
      <w:marBottom w:val="160"/>
      <w:divBdr>
        <w:top w:val="none" w:sz="0" w:space="0" w:color="auto"/>
        <w:left w:val="none" w:sz="0" w:space="0" w:color="auto"/>
        <w:bottom w:val="none" w:sz="0" w:space="0" w:color="auto"/>
        <w:right w:val="none" w:sz="0" w:space="0" w:color="auto"/>
      </w:divBdr>
    </w:div>
    <w:div w:id="1607733980">
      <w:marLeft w:val="0"/>
      <w:marRight w:val="0"/>
      <w:marTop w:val="160"/>
      <w:marBottom w:val="160"/>
      <w:divBdr>
        <w:top w:val="none" w:sz="0" w:space="0" w:color="auto"/>
        <w:left w:val="none" w:sz="0" w:space="0" w:color="auto"/>
        <w:bottom w:val="none" w:sz="0" w:space="0" w:color="auto"/>
        <w:right w:val="none" w:sz="0" w:space="0" w:color="auto"/>
      </w:divBdr>
    </w:div>
    <w:div w:id="1608391579">
      <w:marLeft w:val="0"/>
      <w:marRight w:val="0"/>
      <w:marTop w:val="0"/>
      <w:marBottom w:val="160"/>
      <w:divBdr>
        <w:top w:val="none" w:sz="0" w:space="0" w:color="auto"/>
        <w:left w:val="none" w:sz="0" w:space="0" w:color="auto"/>
        <w:bottom w:val="none" w:sz="0" w:space="0" w:color="auto"/>
        <w:right w:val="none" w:sz="0" w:space="0" w:color="auto"/>
      </w:divBdr>
    </w:div>
    <w:div w:id="1610118372">
      <w:marLeft w:val="0"/>
      <w:marRight w:val="0"/>
      <w:marTop w:val="160"/>
      <w:marBottom w:val="0"/>
      <w:divBdr>
        <w:top w:val="none" w:sz="0" w:space="0" w:color="auto"/>
        <w:left w:val="none" w:sz="0" w:space="0" w:color="auto"/>
        <w:bottom w:val="none" w:sz="0" w:space="0" w:color="auto"/>
        <w:right w:val="none" w:sz="0" w:space="0" w:color="auto"/>
      </w:divBdr>
    </w:div>
    <w:div w:id="1611014970">
      <w:marLeft w:val="0"/>
      <w:marRight w:val="0"/>
      <w:marTop w:val="160"/>
      <w:marBottom w:val="160"/>
      <w:divBdr>
        <w:top w:val="none" w:sz="0" w:space="0" w:color="auto"/>
        <w:left w:val="none" w:sz="0" w:space="0" w:color="auto"/>
        <w:bottom w:val="none" w:sz="0" w:space="0" w:color="auto"/>
        <w:right w:val="none" w:sz="0" w:space="0" w:color="auto"/>
      </w:divBdr>
    </w:div>
    <w:div w:id="1612667905">
      <w:marLeft w:val="0"/>
      <w:marRight w:val="0"/>
      <w:marTop w:val="40"/>
      <w:marBottom w:val="200"/>
      <w:divBdr>
        <w:top w:val="none" w:sz="0" w:space="0" w:color="auto"/>
        <w:left w:val="none" w:sz="0" w:space="0" w:color="auto"/>
        <w:bottom w:val="none" w:sz="0" w:space="0" w:color="auto"/>
        <w:right w:val="none" w:sz="0" w:space="0" w:color="auto"/>
      </w:divBdr>
    </w:div>
    <w:div w:id="1613122058">
      <w:marLeft w:val="0"/>
      <w:marRight w:val="0"/>
      <w:marTop w:val="160"/>
      <w:marBottom w:val="160"/>
      <w:divBdr>
        <w:top w:val="none" w:sz="0" w:space="0" w:color="auto"/>
        <w:left w:val="none" w:sz="0" w:space="0" w:color="auto"/>
        <w:bottom w:val="none" w:sz="0" w:space="0" w:color="auto"/>
        <w:right w:val="none" w:sz="0" w:space="0" w:color="auto"/>
      </w:divBdr>
    </w:div>
    <w:div w:id="1614631030">
      <w:marLeft w:val="0"/>
      <w:marRight w:val="0"/>
      <w:marTop w:val="0"/>
      <w:marBottom w:val="0"/>
      <w:divBdr>
        <w:top w:val="none" w:sz="0" w:space="0" w:color="auto"/>
        <w:left w:val="none" w:sz="0" w:space="0" w:color="auto"/>
        <w:bottom w:val="none" w:sz="0" w:space="0" w:color="auto"/>
        <w:right w:val="none" w:sz="0" w:space="0" w:color="auto"/>
      </w:divBdr>
    </w:div>
    <w:div w:id="1615020609">
      <w:marLeft w:val="0"/>
      <w:marRight w:val="0"/>
      <w:marTop w:val="0"/>
      <w:marBottom w:val="0"/>
      <w:divBdr>
        <w:top w:val="none" w:sz="0" w:space="0" w:color="auto"/>
        <w:left w:val="none" w:sz="0" w:space="0" w:color="auto"/>
        <w:bottom w:val="none" w:sz="0" w:space="0" w:color="auto"/>
        <w:right w:val="none" w:sz="0" w:space="0" w:color="auto"/>
      </w:divBdr>
      <w:divsChild>
        <w:div w:id="1366637308">
          <w:marLeft w:val="0"/>
          <w:marRight w:val="0"/>
          <w:marTop w:val="0"/>
          <w:marBottom w:val="0"/>
          <w:divBdr>
            <w:top w:val="none" w:sz="0" w:space="0" w:color="auto"/>
            <w:left w:val="none" w:sz="0" w:space="0" w:color="auto"/>
            <w:bottom w:val="none" w:sz="0" w:space="0" w:color="auto"/>
            <w:right w:val="none" w:sz="0" w:space="0" w:color="auto"/>
          </w:divBdr>
        </w:div>
      </w:divsChild>
    </w:div>
    <w:div w:id="1619680899">
      <w:marLeft w:val="0"/>
      <w:marRight w:val="0"/>
      <w:marTop w:val="160"/>
      <w:marBottom w:val="160"/>
      <w:divBdr>
        <w:top w:val="none" w:sz="0" w:space="0" w:color="auto"/>
        <w:left w:val="none" w:sz="0" w:space="0" w:color="auto"/>
        <w:bottom w:val="none" w:sz="0" w:space="0" w:color="auto"/>
        <w:right w:val="none" w:sz="0" w:space="0" w:color="auto"/>
      </w:divBdr>
    </w:div>
    <w:div w:id="1623268689">
      <w:marLeft w:val="0"/>
      <w:marRight w:val="0"/>
      <w:marTop w:val="160"/>
      <w:marBottom w:val="160"/>
      <w:divBdr>
        <w:top w:val="none" w:sz="0" w:space="0" w:color="auto"/>
        <w:left w:val="none" w:sz="0" w:space="0" w:color="auto"/>
        <w:bottom w:val="none" w:sz="0" w:space="0" w:color="auto"/>
        <w:right w:val="none" w:sz="0" w:space="0" w:color="auto"/>
      </w:divBdr>
    </w:div>
    <w:div w:id="1623923370">
      <w:marLeft w:val="0"/>
      <w:marRight w:val="0"/>
      <w:marTop w:val="160"/>
      <w:marBottom w:val="160"/>
      <w:divBdr>
        <w:top w:val="none" w:sz="0" w:space="0" w:color="auto"/>
        <w:left w:val="none" w:sz="0" w:space="0" w:color="auto"/>
        <w:bottom w:val="none" w:sz="0" w:space="0" w:color="auto"/>
        <w:right w:val="none" w:sz="0" w:space="0" w:color="auto"/>
      </w:divBdr>
    </w:div>
    <w:div w:id="1627587954">
      <w:marLeft w:val="0"/>
      <w:marRight w:val="0"/>
      <w:marTop w:val="0"/>
      <w:marBottom w:val="0"/>
      <w:divBdr>
        <w:top w:val="none" w:sz="0" w:space="0" w:color="auto"/>
        <w:left w:val="none" w:sz="0" w:space="0" w:color="auto"/>
        <w:bottom w:val="none" w:sz="0" w:space="0" w:color="auto"/>
        <w:right w:val="none" w:sz="0" w:space="0" w:color="auto"/>
      </w:divBdr>
    </w:div>
    <w:div w:id="1627928567">
      <w:marLeft w:val="0"/>
      <w:marRight w:val="0"/>
      <w:marTop w:val="160"/>
      <w:marBottom w:val="160"/>
      <w:divBdr>
        <w:top w:val="none" w:sz="0" w:space="0" w:color="auto"/>
        <w:left w:val="none" w:sz="0" w:space="0" w:color="auto"/>
        <w:bottom w:val="none" w:sz="0" w:space="0" w:color="auto"/>
        <w:right w:val="none" w:sz="0" w:space="0" w:color="auto"/>
      </w:divBdr>
    </w:div>
    <w:div w:id="1629046583">
      <w:marLeft w:val="0"/>
      <w:marRight w:val="0"/>
      <w:marTop w:val="0"/>
      <w:marBottom w:val="160"/>
      <w:divBdr>
        <w:top w:val="none" w:sz="0" w:space="0" w:color="auto"/>
        <w:left w:val="none" w:sz="0" w:space="0" w:color="auto"/>
        <w:bottom w:val="none" w:sz="0" w:space="0" w:color="auto"/>
        <w:right w:val="none" w:sz="0" w:space="0" w:color="auto"/>
      </w:divBdr>
    </w:div>
    <w:div w:id="1631010622">
      <w:marLeft w:val="0"/>
      <w:marRight w:val="0"/>
      <w:marTop w:val="0"/>
      <w:marBottom w:val="0"/>
      <w:divBdr>
        <w:top w:val="none" w:sz="0" w:space="0" w:color="auto"/>
        <w:left w:val="none" w:sz="0" w:space="0" w:color="auto"/>
        <w:bottom w:val="none" w:sz="0" w:space="0" w:color="auto"/>
        <w:right w:val="none" w:sz="0" w:space="0" w:color="auto"/>
      </w:divBdr>
    </w:div>
    <w:div w:id="1632324936">
      <w:marLeft w:val="0"/>
      <w:marRight w:val="0"/>
      <w:marTop w:val="160"/>
      <w:marBottom w:val="160"/>
      <w:divBdr>
        <w:top w:val="none" w:sz="0" w:space="0" w:color="auto"/>
        <w:left w:val="none" w:sz="0" w:space="0" w:color="auto"/>
        <w:bottom w:val="none" w:sz="0" w:space="0" w:color="auto"/>
        <w:right w:val="none" w:sz="0" w:space="0" w:color="auto"/>
      </w:divBdr>
    </w:div>
    <w:div w:id="1633949316">
      <w:marLeft w:val="0"/>
      <w:marRight w:val="0"/>
      <w:marTop w:val="0"/>
      <w:marBottom w:val="0"/>
      <w:divBdr>
        <w:top w:val="none" w:sz="0" w:space="0" w:color="auto"/>
        <w:left w:val="none" w:sz="0" w:space="0" w:color="auto"/>
        <w:bottom w:val="none" w:sz="0" w:space="0" w:color="auto"/>
        <w:right w:val="none" w:sz="0" w:space="0" w:color="auto"/>
      </w:divBdr>
    </w:div>
    <w:div w:id="1635990223">
      <w:marLeft w:val="0"/>
      <w:marRight w:val="0"/>
      <w:marTop w:val="160"/>
      <w:marBottom w:val="160"/>
      <w:divBdr>
        <w:top w:val="none" w:sz="0" w:space="0" w:color="auto"/>
        <w:left w:val="none" w:sz="0" w:space="0" w:color="auto"/>
        <w:bottom w:val="none" w:sz="0" w:space="0" w:color="auto"/>
        <w:right w:val="none" w:sz="0" w:space="0" w:color="auto"/>
      </w:divBdr>
    </w:div>
    <w:div w:id="1638796965">
      <w:marLeft w:val="0"/>
      <w:marRight w:val="0"/>
      <w:marTop w:val="160"/>
      <w:marBottom w:val="160"/>
      <w:divBdr>
        <w:top w:val="none" w:sz="0" w:space="0" w:color="auto"/>
        <w:left w:val="none" w:sz="0" w:space="0" w:color="auto"/>
        <w:bottom w:val="none" w:sz="0" w:space="0" w:color="auto"/>
        <w:right w:val="none" w:sz="0" w:space="0" w:color="auto"/>
      </w:divBdr>
    </w:div>
    <w:div w:id="1639991061">
      <w:marLeft w:val="0"/>
      <w:marRight w:val="0"/>
      <w:marTop w:val="0"/>
      <w:marBottom w:val="160"/>
      <w:divBdr>
        <w:top w:val="none" w:sz="0" w:space="0" w:color="auto"/>
        <w:left w:val="none" w:sz="0" w:space="0" w:color="auto"/>
        <w:bottom w:val="none" w:sz="0" w:space="0" w:color="auto"/>
        <w:right w:val="none" w:sz="0" w:space="0" w:color="auto"/>
      </w:divBdr>
    </w:div>
    <w:div w:id="1640644527">
      <w:marLeft w:val="0"/>
      <w:marRight w:val="0"/>
      <w:marTop w:val="0"/>
      <w:marBottom w:val="160"/>
      <w:divBdr>
        <w:top w:val="none" w:sz="0" w:space="0" w:color="auto"/>
        <w:left w:val="none" w:sz="0" w:space="0" w:color="auto"/>
        <w:bottom w:val="none" w:sz="0" w:space="0" w:color="auto"/>
        <w:right w:val="none" w:sz="0" w:space="0" w:color="auto"/>
      </w:divBdr>
    </w:div>
    <w:div w:id="1643466616">
      <w:marLeft w:val="0"/>
      <w:marRight w:val="0"/>
      <w:marTop w:val="160"/>
      <w:marBottom w:val="160"/>
      <w:divBdr>
        <w:top w:val="none" w:sz="0" w:space="0" w:color="auto"/>
        <w:left w:val="none" w:sz="0" w:space="0" w:color="auto"/>
        <w:bottom w:val="none" w:sz="0" w:space="0" w:color="auto"/>
        <w:right w:val="none" w:sz="0" w:space="0" w:color="auto"/>
      </w:divBdr>
    </w:div>
    <w:div w:id="1644461299">
      <w:marLeft w:val="0"/>
      <w:marRight w:val="0"/>
      <w:marTop w:val="40"/>
      <w:marBottom w:val="200"/>
      <w:divBdr>
        <w:top w:val="none" w:sz="0" w:space="0" w:color="auto"/>
        <w:left w:val="none" w:sz="0" w:space="0" w:color="auto"/>
        <w:bottom w:val="none" w:sz="0" w:space="0" w:color="auto"/>
        <w:right w:val="none" w:sz="0" w:space="0" w:color="auto"/>
      </w:divBdr>
    </w:div>
    <w:div w:id="1645116448">
      <w:marLeft w:val="0"/>
      <w:marRight w:val="0"/>
      <w:marTop w:val="160"/>
      <w:marBottom w:val="160"/>
      <w:divBdr>
        <w:top w:val="none" w:sz="0" w:space="0" w:color="auto"/>
        <w:left w:val="none" w:sz="0" w:space="0" w:color="auto"/>
        <w:bottom w:val="none" w:sz="0" w:space="0" w:color="auto"/>
        <w:right w:val="none" w:sz="0" w:space="0" w:color="auto"/>
      </w:divBdr>
    </w:div>
    <w:div w:id="1648169006">
      <w:marLeft w:val="0"/>
      <w:marRight w:val="0"/>
      <w:marTop w:val="160"/>
      <w:marBottom w:val="160"/>
      <w:divBdr>
        <w:top w:val="none" w:sz="0" w:space="0" w:color="auto"/>
        <w:left w:val="none" w:sz="0" w:space="0" w:color="auto"/>
        <w:bottom w:val="none" w:sz="0" w:space="0" w:color="auto"/>
        <w:right w:val="none" w:sz="0" w:space="0" w:color="auto"/>
      </w:divBdr>
    </w:div>
    <w:div w:id="1648900843">
      <w:marLeft w:val="0"/>
      <w:marRight w:val="0"/>
      <w:marTop w:val="160"/>
      <w:marBottom w:val="160"/>
      <w:divBdr>
        <w:top w:val="none" w:sz="0" w:space="0" w:color="auto"/>
        <w:left w:val="none" w:sz="0" w:space="0" w:color="auto"/>
        <w:bottom w:val="none" w:sz="0" w:space="0" w:color="auto"/>
        <w:right w:val="none" w:sz="0" w:space="0" w:color="auto"/>
      </w:divBdr>
    </w:div>
    <w:div w:id="1649743008">
      <w:marLeft w:val="0"/>
      <w:marRight w:val="0"/>
      <w:marTop w:val="0"/>
      <w:marBottom w:val="0"/>
      <w:divBdr>
        <w:top w:val="none" w:sz="0" w:space="0" w:color="auto"/>
        <w:left w:val="none" w:sz="0" w:space="0" w:color="auto"/>
        <w:bottom w:val="none" w:sz="0" w:space="0" w:color="auto"/>
        <w:right w:val="none" w:sz="0" w:space="0" w:color="auto"/>
      </w:divBdr>
    </w:div>
    <w:div w:id="1650862974">
      <w:marLeft w:val="0"/>
      <w:marRight w:val="0"/>
      <w:marTop w:val="160"/>
      <w:marBottom w:val="160"/>
      <w:divBdr>
        <w:top w:val="none" w:sz="0" w:space="0" w:color="auto"/>
        <w:left w:val="none" w:sz="0" w:space="0" w:color="auto"/>
        <w:bottom w:val="none" w:sz="0" w:space="0" w:color="auto"/>
        <w:right w:val="none" w:sz="0" w:space="0" w:color="auto"/>
      </w:divBdr>
    </w:div>
    <w:div w:id="1651206259">
      <w:marLeft w:val="0"/>
      <w:marRight w:val="0"/>
      <w:marTop w:val="160"/>
      <w:marBottom w:val="160"/>
      <w:divBdr>
        <w:top w:val="none" w:sz="0" w:space="0" w:color="auto"/>
        <w:left w:val="none" w:sz="0" w:space="0" w:color="auto"/>
        <w:bottom w:val="none" w:sz="0" w:space="0" w:color="auto"/>
        <w:right w:val="none" w:sz="0" w:space="0" w:color="auto"/>
      </w:divBdr>
    </w:div>
    <w:div w:id="1654407955">
      <w:marLeft w:val="0"/>
      <w:marRight w:val="0"/>
      <w:marTop w:val="160"/>
      <w:marBottom w:val="160"/>
      <w:divBdr>
        <w:top w:val="none" w:sz="0" w:space="0" w:color="auto"/>
        <w:left w:val="none" w:sz="0" w:space="0" w:color="auto"/>
        <w:bottom w:val="none" w:sz="0" w:space="0" w:color="auto"/>
        <w:right w:val="none" w:sz="0" w:space="0" w:color="auto"/>
      </w:divBdr>
    </w:div>
    <w:div w:id="1655063819">
      <w:marLeft w:val="0"/>
      <w:marRight w:val="0"/>
      <w:marTop w:val="0"/>
      <w:marBottom w:val="160"/>
      <w:divBdr>
        <w:top w:val="none" w:sz="0" w:space="0" w:color="auto"/>
        <w:left w:val="none" w:sz="0" w:space="0" w:color="auto"/>
        <w:bottom w:val="none" w:sz="0" w:space="0" w:color="auto"/>
        <w:right w:val="none" w:sz="0" w:space="0" w:color="auto"/>
      </w:divBdr>
    </w:div>
    <w:div w:id="1656059753">
      <w:marLeft w:val="0"/>
      <w:marRight w:val="0"/>
      <w:marTop w:val="0"/>
      <w:marBottom w:val="0"/>
      <w:divBdr>
        <w:top w:val="none" w:sz="0" w:space="0" w:color="auto"/>
        <w:left w:val="none" w:sz="0" w:space="0" w:color="auto"/>
        <w:bottom w:val="none" w:sz="0" w:space="0" w:color="auto"/>
        <w:right w:val="none" w:sz="0" w:space="0" w:color="auto"/>
      </w:divBdr>
      <w:divsChild>
        <w:div w:id="1282149146">
          <w:marLeft w:val="0"/>
          <w:marRight w:val="0"/>
          <w:marTop w:val="0"/>
          <w:marBottom w:val="0"/>
          <w:divBdr>
            <w:top w:val="none" w:sz="0" w:space="0" w:color="auto"/>
            <w:left w:val="none" w:sz="0" w:space="0" w:color="auto"/>
            <w:bottom w:val="none" w:sz="0" w:space="0" w:color="auto"/>
            <w:right w:val="none" w:sz="0" w:space="0" w:color="auto"/>
          </w:divBdr>
        </w:div>
      </w:divsChild>
    </w:div>
    <w:div w:id="1657495912">
      <w:marLeft w:val="0"/>
      <w:marRight w:val="0"/>
      <w:marTop w:val="0"/>
      <w:marBottom w:val="0"/>
      <w:divBdr>
        <w:top w:val="none" w:sz="0" w:space="0" w:color="auto"/>
        <w:left w:val="none" w:sz="0" w:space="0" w:color="auto"/>
        <w:bottom w:val="none" w:sz="0" w:space="0" w:color="auto"/>
        <w:right w:val="none" w:sz="0" w:space="0" w:color="auto"/>
      </w:divBdr>
    </w:div>
    <w:div w:id="1657611679">
      <w:marLeft w:val="0"/>
      <w:marRight w:val="0"/>
      <w:marTop w:val="0"/>
      <w:marBottom w:val="0"/>
      <w:divBdr>
        <w:top w:val="none" w:sz="0" w:space="0" w:color="auto"/>
        <w:left w:val="none" w:sz="0" w:space="0" w:color="auto"/>
        <w:bottom w:val="none" w:sz="0" w:space="0" w:color="auto"/>
        <w:right w:val="none" w:sz="0" w:space="0" w:color="auto"/>
      </w:divBdr>
    </w:div>
    <w:div w:id="1657763734">
      <w:marLeft w:val="0"/>
      <w:marRight w:val="0"/>
      <w:marTop w:val="40"/>
      <w:marBottom w:val="40"/>
      <w:divBdr>
        <w:top w:val="none" w:sz="0" w:space="0" w:color="auto"/>
        <w:left w:val="none" w:sz="0" w:space="0" w:color="auto"/>
        <w:bottom w:val="none" w:sz="0" w:space="0" w:color="auto"/>
        <w:right w:val="none" w:sz="0" w:space="0" w:color="auto"/>
      </w:divBdr>
    </w:div>
    <w:div w:id="1657802033">
      <w:marLeft w:val="0"/>
      <w:marRight w:val="0"/>
      <w:marTop w:val="0"/>
      <w:marBottom w:val="0"/>
      <w:divBdr>
        <w:top w:val="none" w:sz="0" w:space="0" w:color="auto"/>
        <w:left w:val="none" w:sz="0" w:space="0" w:color="auto"/>
        <w:bottom w:val="none" w:sz="0" w:space="0" w:color="auto"/>
        <w:right w:val="none" w:sz="0" w:space="0" w:color="auto"/>
      </w:divBdr>
      <w:divsChild>
        <w:div w:id="1077829094">
          <w:marLeft w:val="0"/>
          <w:marRight w:val="0"/>
          <w:marTop w:val="0"/>
          <w:marBottom w:val="0"/>
          <w:divBdr>
            <w:top w:val="none" w:sz="0" w:space="0" w:color="auto"/>
            <w:left w:val="none" w:sz="0" w:space="0" w:color="auto"/>
            <w:bottom w:val="none" w:sz="0" w:space="0" w:color="auto"/>
            <w:right w:val="none" w:sz="0" w:space="0" w:color="auto"/>
          </w:divBdr>
        </w:div>
      </w:divsChild>
    </w:div>
    <w:div w:id="1658415442">
      <w:marLeft w:val="0"/>
      <w:marRight w:val="0"/>
      <w:marTop w:val="160"/>
      <w:marBottom w:val="160"/>
      <w:divBdr>
        <w:top w:val="none" w:sz="0" w:space="0" w:color="auto"/>
        <w:left w:val="none" w:sz="0" w:space="0" w:color="auto"/>
        <w:bottom w:val="none" w:sz="0" w:space="0" w:color="auto"/>
        <w:right w:val="none" w:sz="0" w:space="0" w:color="auto"/>
      </w:divBdr>
    </w:div>
    <w:div w:id="1659721459">
      <w:marLeft w:val="0"/>
      <w:marRight w:val="0"/>
      <w:marTop w:val="160"/>
      <w:marBottom w:val="160"/>
      <w:divBdr>
        <w:top w:val="none" w:sz="0" w:space="0" w:color="auto"/>
        <w:left w:val="none" w:sz="0" w:space="0" w:color="auto"/>
        <w:bottom w:val="none" w:sz="0" w:space="0" w:color="auto"/>
        <w:right w:val="none" w:sz="0" w:space="0" w:color="auto"/>
      </w:divBdr>
      <w:divsChild>
        <w:div w:id="1729451864">
          <w:marLeft w:val="0"/>
          <w:marRight w:val="0"/>
          <w:marTop w:val="0"/>
          <w:marBottom w:val="0"/>
          <w:divBdr>
            <w:top w:val="none" w:sz="0" w:space="0" w:color="auto"/>
            <w:left w:val="none" w:sz="0" w:space="0" w:color="auto"/>
            <w:bottom w:val="none" w:sz="0" w:space="0" w:color="auto"/>
            <w:right w:val="none" w:sz="0" w:space="0" w:color="auto"/>
          </w:divBdr>
        </w:div>
        <w:div w:id="1833249829">
          <w:marLeft w:val="0"/>
          <w:marRight w:val="0"/>
          <w:marTop w:val="0"/>
          <w:marBottom w:val="0"/>
          <w:divBdr>
            <w:top w:val="none" w:sz="0" w:space="0" w:color="auto"/>
            <w:left w:val="none" w:sz="0" w:space="0" w:color="auto"/>
            <w:bottom w:val="none" w:sz="0" w:space="0" w:color="auto"/>
            <w:right w:val="none" w:sz="0" w:space="0" w:color="auto"/>
          </w:divBdr>
        </w:div>
        <w:div w:id="613827965">
          <w:marLeft w:val="0"/>
          <w:marRight w:val="0"/>
          <w:marTop w:val="0"/>
          <w:marBottom w:val="0"/>
          <w:divBdr>
            <w:top w:val="none" w:sz="0" w:space="0" w:color="auto"/>
            <w:left w:val="none" w:sz="0" w:space="0" w:color="auto"/>
            <w:bottom w:val="none" w:sz="0" w:space="0" w:color="auto"/>
            <w:right w:val="none" w:sz="0" w:space="0" w:color="auto"/>
          </w:divBdr>
        </w:div>
        <w:div w:id="1878658678">
          <w:marLeft w:val="0"/>
          <w:marRight w:val="0"/>
          <w:marTop w:val="0"/>
          <w:marBottom w:val="0"/>
          <w:divBdr>
            <w:top w:val="none" w:sz="0" w:space="0" w:color="auto"/>
            <w:left w:val="none" w:sz="0" w:space="0" w:color="auto"/>
            <w:bottom w:val="none" w:sz="0" w:space="0" w:color="auto"/>
            <w:right w:val="none" w:sz="0" w:space="0" w:color="auto"/>
          </w:divBdr>
        </w:div>
        <w:div w:id="1494569970">
          <w:marLeft w:val="0"/>
          <w:marRight w:val="0"/>
          <w:marTop w:val="0"/>
          <w:marBottom w:val="0"/>
          <w:divBdr>
            <w:top w:val="none" w:sz="0" w:space="0" w:color="auto"/>
            <w:left w:val="none" w:sz="0" w:space="0" w:color="auto"/>
            <w:bottom w:val="none" w:sz="0" w:space="0" w:color="auto"/>
            <w:right w:val="none" w:sz="0" w:space="0" w:color="auto"/>
          </w:divBdr>
        </w:div>
        <w:div w:id="2120877373">
          <w:marLeft w:val="0"/>
          <w:marRight w:val="0"/>
          <w:marTop w:val="0"/>
          <w:marBottom w:val="0"/>
          <w:divBdr>
            <w:top w:val="none" w:sz="0" w:space="0" w:color="auto"/>
            <w:left w:val="none" w:sz="0" w:space="0" w:color="auto"/>
            <w:bottom w:val="none" w:sz="0" w:space="0" w:color="auto"/>
            <w:right w:val="none" w:sz="0" w:space="0" w:color="auto"/>
          </w:divBdr>
        </w:div>
        <w:div w:id="1941142885">
          <w:marLeft w:val="0"/>
          <w:marRight w:val="0"/>
          <w:marTop w:val="0"/>
          <w:marBottom w:val="0"/>
          <w:divBdr>
            <w:top w:val="none" w:sz="0" w:space="0" w:color="auto"/>
            <w:left w:val="none" w:sz="0" w:space="0" w:color="auto"/>
            <w:bottom w:val="none" w:sz="0" w:space="0" w:color="auto"/>
            <w:right w:val="none" w:sz="0" w:space="0" w:color="auto"/>
          </w:divBdr>
        </w:div>
        <w:div w:id="906769251">
          <w:marLeft w:val="0"/>
          <w:marRight w:val="0"/>
          <w:marTop w:val="0"/>
          <w:marBottom w:val="0"/>
          <w:divBdr>
            <w:top w:val="none" w:sz="0" w:space="0" w:color="auto"/>
            <w:left w:val="none" w:sz="0" w:space="0" w:color="auto"/>
            <w:bottom w:val="none" w:sz="0" w:space="0" w:color="auto"/>
            <w:right w:val="none" w:sz="0" w:space="0" w:color="auto"/>
          </w:divBdr>
        </w:div>
        <w:div w:id="1752850187">
          <w:marLeft w:val="0"/>
          <w:marRight w:val="0"/>
          <w:marTop w:val="0"/>
          <w:marBottom w:val="0"/>
          <w:divBdr>
            <w:top w:val="none" w:sz="0" w:space="0" w:color="auto"/>
            <w:left w:val="none" w:sz="0" w:space="0" w:color="auto"/>
            <w:bottom w:val="none" w:sz="0" w:space="0" w:color="auto"/>
            <w:right w:val="none" w:sz="0" w:space="0" w:color="auto"/>
          </w:divBdr>
        </w:div>
        <w:div w:id="1091703329">
          <w:marLeft w:val="0"/>
          <w:marRight w:val="0"/>
          <w:marTop w:val="0"/>
          <w:marBottom w:val="0"/>
          <w:divBdr>
            <w:top w:val="none" w:sz="0" w:space="0" w:color="auto"/>
            <w:left w:val="none" w:sz="0" w:space="0" w:color="auto"/>
            <w:bottom w:val="none" w:sz="0" w:space="0" w:color="auto"/>
            <w:right w:val="none" w:sz="0" w:space="0" w:color="auto"/>
          </w:divBdr>
        </w:div>
        <w:div w:id="11614240">
          <w:marLeft w:val="0"/>
          <w:marRight w:val="0"/>
          <w:marTop w:val="0"/>
          <w:marBottom w:val="0"/>
          <w:divBdr>
            <w:top w:val="none" w:sz="0" w:space="0" w:color="auto"/>
            <w:left w:val="none" w:sz="0" w:space="0" w:color="auto"/>
            <w:bottom w:val="none" w:sz="0" w:space="0" w:color="auto"/>
            <w:right w:val="none" w:sz="0" w:space="0" w:color="auto"/>
          </w:divBdr>
        </w:div>
        <w:div w:id="1136723880">
          <w:marLeft w:val="0"/>
          <w:marRight w:val="0"/>
          <w:marTop w:val="0"/>
          <w:marBottom w:val="0"/>
          <w:divBdr>
            <w:top w:val="none" w:sz="0" w:space="0" w:color="auto"/>
            <w:left w:val="none" w:sz="0" w:space="0" w:color="auto"/>
            <w:bottom w:val="none" w:sz="0" w:space="0" w:color="auto"/>
            <w:right w:val="none" w:sz="0" w:space="0" w:color="auto"/>
          </w:divBdr>
        </w:div>
        <w:div w:id="1311445041">
          <w:marLeft w:val="0"/>
          <w:marRight w:val="0"/>
          <w:marTop w:val="0"/>
          <w:marBottom w:val="0"/>
          <w:divBdr>
            <w:top w:val="none" w:sz="0" w:space="0" w:color="auto"/>
            <w:left w:val="none" w:sz="0" w:space="0" w:color="auto"/>
            <w:bottom w:val="none" w:sz="0" w:space="0" w:color="auto"/>
            <w:right w:val="none" w:sz="0" w:space="0" w:color="auto"/>
          </w:divBdr>
        </w:div>
      </w:divsChild>
    </w:div>
    <w:div w:id="1660577450">
      <w:marLeft w:val="0"/>
      <w:marRight w:val="0"/>
      <w:marTop w:val="160"/>
      <w:marBottom w:val="160"/>
      <w:divBdr>
        <w:top w:val="none" w:sz="0" w:space="0" w:color="auto"/>
        <w:left w:val="none" w:sz="0" w:space="0" w:color="auto"/>
        <w:bottom w:val="none" w:sz="0" w:space="0" w:color="auto"/>
        <w:right w:val="none" w:sz="0" w:space="0" w:color="auto"/>
      </w:divBdr>
    </w:div>
    <w:div w:id="1660646040">
      <w:marLeft w:val="0"/>
      <w:marRight w:val="0"/>
      <w:marTop w:val="0"/>
      <w:marBottom w:val="0"/>
      <w:divBdr>
        <w:top w:val="none" w:sz="0" w:space="0" w:color="auto"/>
        <w:left w:val="none" w:sz="0" w:space="0" w:color="auto"/>
        <w:bottom w:val="none" w:sz="0" w:space="0" w:color="auto"/>
        <w:right w:val="none" w:sz="0" w:space="0" w:color="auto"/>
      </w:divBdr>
    </w:div>
    <w:div w:id="1663196939">
      <w:marLeft w:val="0"/>
      <w:marRight w:val="0"/>
      <w:marTop w:val="160"/>
      <w:marBottom w:val="160"/>
      <w:divBdr>
        <w:top w:val="none" w:sz="0" w:space="0" w:color="auto"/>
        <w:left w:val="none" w:sz="0" w:space="0" w:color="auto"/>
        <w:bottom w:val="none" w:sz="0" w:space="0" w:color="auto"/>
        <w:right w:val="none" w:sz="0" w:space="0" w:color="auto"/>
      </w:divBdr>
    </w:div>
    <w:div w:id="1663655738">
      <w:marLeft w:val="0"/>
      <w:marRight w:val="0"/>
      <w:marTop w:val="160"/>
      <w:marBottom w:val="160"/>
      <w:divBdr>
        <w:top w:val="none" w:sz="0" w:space="0" w:color="auto"/>
        <w:left w:val="none" w:sz="0" w:space="0" w:color="auto"/>
        <w:bottom w:val="none" w:sz="0" w:space="0" w:color="auto"/>
        <w:right w:val="none" w:sz="0" w:space="0" w:color="auto"/>
      </w:divBdr>
    </w:div>
    <w:div w:id="1663729565">
      <w:marLeft w:val="0"/>
      <w:marRight w:val="0"/>
      <w:marTop w:val="160"/>
      <w:marBottom w:val="160"/>
      <w:divBdr>
        <w:top w:val="none" w:sz="0" w:space="0" w:color="auto"/>
        <w:left w:val="none" w:sz="0" w:space="0" w:color="auto"/>
        <w:bottom w:val="none" w:sz="0" w:space="0" w:color="auto"/>
        <w:right w:val="none" w:sz="0" w:space="0" w:color="auto"/>
      </w:divBdr>
    </w:div>
    <w:div w:id="1663780228">
      <w:marLeft w:val="0"/>
      <w:marRight w:val="0"/>
      <w:marTop w:val="160"/>
      <w:marBottom w:val="160"/>
      <w:divBdr>
        <w:top w:val="none" w:sz="0" w:space="0" w:color="auto"/>
        <w:left w:val="none" w:sz="0" w:space="0" w:color="auto"/>
        <w:bottom w:val="none" w:sz="0" w:space="0" w:color="auto"/>
        <w:right w:val="none" w:sz="0" w:space="0" w:color="auto"/>
      </w:divBdr>
    </w:div>
    <w:div w:id="1664510515">
      <w:marLeft w:val="0"/>
      <w:marRight w:val="0"/>
      <w:marTop w:val="160"/>
      <w:marBottom w:val="160"/>
      <w:divBdr>
        <w:top w:val="none" w:sz="0" w:space="0" w:color="auto"/>
        <w:left w:val="none" w:sz="0" w:space="0" w:color="auto"/>
        <w:bottom w:val="none" w:sz="0" w:space="0" w:color="auto"/>
        <w:right w:val="none" w:sz="0" w:space="0" w:color="auto"/>
      </w:divBdr>
    </w:div>
    <w:div w:id="1667514693">
      <w:marLeft w:val="0"/>
      <w:marRight w:val="0"/>
      <w:marTop w:val="160"/>
      <w:marBottom w:val="160"/>
      <w:divBdr>
        <w:top w:val="none" w:sz="0" w:space="0" w:color="auto"/>
        <w:left w:val="none" w:sz="0" w:space="0" w:color="auto"/>
        <w:bottom w:val="none" w:sz="0" w:space="0" w:color="auto"/>
        <w:right w:val="none" w:sz="0" w:space="0" w:color="auto"/>
      </w:divBdr>
    </w:div>
    <w:div w:id="1669209507">
      <w:marLeft w:val="0"/>
      <w:marRight w:val="0"/>
      <w:marTop w:val="0"/>
      <w:marBottom w:val="0"/>
      <w:divBdr>
        <w:top w:val="none" w:sz="0" w:space="0" w:color="auto"/>
        <w:left w:val="none" w:sz="0" w:space="0" w:color="auto"/>
        <w:bottom w:val="none" w:sz="0" w:space="0" w:color="auto"/>
        <w:right w:val="none" w:sz="0" w:space="0" w:color="auto"/>
      </w:divBdr>
      <w:divsChild>
        <w:div w:id="225529384">
          <w:marLeft w:val="0"/>
          <w:marRight w:val="0"/>
          <w:marTop w:val="0"/>
          <w:marBottom w:val="0"/>
          <w:divBdr>
            <w:top w:val="none" w:sz="0" w:space="0" w:color="auto"/>
            <w:left w:val="none" w:sz="0" w:space="0" w:color="auto"/>
            <w:bottom w:val="none" w:sz="0" w:space="0" w:color="auto"/>
            <w:right w:val="none" w:sz="0" w:space="0" w:color="auto"/>
          </w:divBdr>
          <w:divsChild>
            <w:div w:id="124868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596003">
      <w:marLeft w:val="0"/>
      <w:marRight w:val="0"/>
      <w:marTop w:val="0"/>
      <w:marBottom w:val="0"/>
      <w:divBdr>
        <w:top w:val="none" w:sz="0" w:space="0" w:color="auto"/>
        <w:left w:val="none" w:sz="0" w:space="0" w:color="auto"/>
        <w:bottom w:val="none" w:sz="0" w:space="0" w:color="auto"/>
        <w:right w:val="none" w:sz="0" w:space="0" w:color="auto"/>
      </w:divBdr>
    </w:div>
    <w:div w:id="1669819790">
      <w:marLeft w:val="0"/>
      <w:marRight w:val="0"/>
      <w:marTop w:val="0"/>
      <w:marBottom w:val="160"/>
      <w:divBdr>
        <w:top w:val="none" w:sz="0" w:space="0" w:color="auto"/>
        <w:left w:val="none" w:sz="0" w:space="0" w:color="auto"/>
        <w:bottom w:val="none" w:sz="0" w:space="0" w:color="auto"/>
        <w:right w:val="none" w:sz="0" w:space="0" w:color="auto"/>
      </w:divBdr>
    </w:div>
    <w:div w:id="1671330759">
      <w:marLeft w:val="0"/>
      <w:marRight w:val="0"/>
      <w:marTop w:val="160"/>
      <w:marBottom w:val="160"/>
      <w:divBdr>
        <w:top w:val="none" w:sz="0" w:space="0" w:color="auto"/>
        <w:left w:val="none" w:sz="0" w:space="0" w:color="auto"/>
        <w:bottom w:val="none" w:sz="0" w:space="0" w:color="auto"/>
        <w:right w:val="none" w:sz="0" w:space="0" w:color="auto"/>
      </w:divBdr>
    </w:div>
    <w:div w:id="1671520045">
      <w:marLeft w:val="0"/>
      <w:marRight w:val="0"/>
      <w:marTop w:val="0"/>
      <w:marBottom w:val="0"/>
      <w:divBdr>
        <w:top w:val="none" w:sz="0" w:space="0" w:color="auto"/>
        <w:left w:val="none" w:sz="0" w:space="0" w:color="auto"/>
        <w:bottom w:val="none" w:sz="0" w:space="0" w:color="auto"/>
        <w:right w:val="none" w:sz="0" w:space="0" w:color="auto"/>
      </w:divBdr>
    </w:div>
    <w:div w:id="1671978560">
      <w:marLeft w:val="0"/>
      <w:marRight w:val="0"/>
      <w:marTop w:val="160"/>
      <w:marBottom w:val="160"/>
      <w:divBdr>
        <w:top w:val="none" w:sz="0" w:space="0" w:color="auto"/>
        <w:left w:val="none" w:sz="0" w:space="0" w:color="auto"/>
        <w:bottom w:val="none" w:sz="0" w:space="0" w:color="auto"/>
        <w:right w:val="none" w:sz="0" w:space="0" w:color="auto"/>
      </w:divBdr>
    </w:div>
    <w:div w:id="1675956050">
      <w:marLeft w:val="0"/>
      <w:marRight w:val="0"/>
      <w:marTop w:val="0"/>
      <w:marBottom w:val="0"/>
      <w:divBdr>
        <w:top w:val="none" w:sz="0" w:space="0" w:color="auto"/>
        <w:left w:val="none" w:sz="0" w:space="0" w:color="auto"/>
        <w:bottom w:val="none" w:sz="0" w:space="0" w:color="auto"/>
        <w:right w:val="none" w:sz="0" w:space="0" w:color="auto"/>
      </w:divBdr>
      <w:divsChild>
        <w:div w:id="234243296">
          <w:marLeft w:val="0"/>
          <w:marRight w:val="0"/>
          <w:marTop w:val="0"/>
          <w:marBottom w:val="0"/>
          <w:divBdr>
            <w:top w:val="none" w:sz="0" w:space="0" w:color="auto"/>
            <w:left w:val="none" w:sz="0" w:space="0" w:color="auto"/>
            <w:bottom w:val="none" w:sz="0" w:space="0" w:color="auto"/>
            <w:right w:val="none" w:sz="0" w:space="0" w:color="auto"/>
          </w:divBdr>
        </w:div>
      </w:divsChild>
    </w:div>
    <w:div w:id="1676029461">
      <w:marLeft w:val="0"/>
      <w:marRight w:val="0"/>
      <w:marTop w:val="160"/>
      <w:marBottom w:val="160"/>
      <w:divBdr>
        <w:top w:val="none" w:sz="0" w:space="0" w:color="auto"/>
        <w:left w:val="none" w:sz="0" w:space="0" w:color="auto"/>
        <w:bottom w:val="none" w:sz="0" w:space="0" w:color="auto"/>
        <w:right w:val="none" w:sz="0" w:space="0" w:color="auto"/>
      </w:divBdr>
    </w:div>
    <w:div w:id="1677075642">
      <w:marLeft w:val="0"/>
      <w:marRight w:val="0"/>
      <w:marTop w:val="0"/>
      <w:marBottom w:val="0"/>
      <w:divBdr>
        <w:top w:val="none" w:sz="0" w:space="0" w:color="auto"/>
        <w:left w:val="none" w:sz="0" w:space="0" w:color="auto"/>
        <w:bottom w:val="none" w:sz="0" w:space="0" w:color="auto"/>
        <w:right w:val="none" w:sz="0" w:space="0" w:color="auto"/>
      </w:divBdr>
      <w:divsChild>
        <w:div w:id="1540390693">
          <w:marLeft w:val="0"/>
          <w:marRight w:val="0"/>
          <w:marTop w:val="0"/>
          <w:marBottom w:val="0"/>
          <w:divBdr>
            <w:top w:val="none" w:sz="0" w:space="0" w:color="auto"/>
            <w:left w:val="none" w:sz="0" w:space="0" w:color="auto"/>
            <w:bottom w:val="none" w:sz="0" w:space="0" w:color="auto"/>
            <w:right w:val="none" w:sz="0" w:space="0" w:color="auto"/>
          </w:divBdr>
        </w:div>
      </w:divsChild>
    </w:div>
    <w:div w:id="1677877380">
      <w:marLeft w:val="0"/>
      <w:marRight w:val="0"/>
      <w:marTop w:val="0"/>
      <w:marBottom w:val="0"/>
      <w:divBdr>
        <w:top w:val="none" w:sz="0" w:space="0" w:color="auto"/>
        <w:left w:val="none" w:sz="0" w:space="0" w:color="auto"/>
        <w:bottom w:val="none" w:sz="0" w:space="0" w:color="auto"/>
        <w:right w:val="none" w:sz="0" w:space="0" w:color="auto"/>
      </w:divBdr>
    </w:div>
    <w:div w:id="1679261661">
      <w:marLeft w:val="0"/>
      <w:marRight w:val="0"/>
      <w:marTop w:val="160"/>
      <w:marBottom w:val="160"/>
      <w:divBdr>
        <w:top w:val="none" w:sz="0" w:space="0" w:color="auto"/>
        <w:left w:val="none" w:sz="0" w:space="0" w:color="auto"/>
        <w:bottom w:val="none" w:sz="0" w:space="0" w:color="auto"/>
        <w:right w:val="none" w:sz="0" w:space="0" w:color="auto"/>
      </w:divBdr>
    </w:div>
    <w:div w:id="1681814652">
      <w:marLeft w:val="0"/>
      <w:marRight w:val="0"/>
      <w:marTop w:val="160"/>
      <w:marBottom w:val="160"/>
      <w:divBdr>
        <w:top w:val="none" w:sz="0" w:space="0" w:color="auto"/>
        <w:left w:val="none" w:sz="0" w:space="0" w:color="auto"/>
        <w:bottom w:val="none" w:sz="0" w:space="0" w:color="auto"/>
        <w:right w:val="none" w:sz="0" w:space="0" w:color="auto"/>
      </w:divBdr>
    </w:div>
    <w:div w:id="1682127188">
      <w:marLeft w:val="0"/>
      <w:marRight w:val="0"/>
      <w:marTop w:val="0"/>
      <w:marBottom w:val="0"/>
      <w:divBdr>
        <w:top w:val="none" w:sz="0" w:space="0" w:color="auto"/>
        <w:left w:val="none" w:sz="0" w:space="0" w:color="auto"/>
        <w:bottom w:val="none" w:sz="0" w:space="0" w:color="auto"/>
        <w:right w:val="none" w:sz="0" w:space="0" w:color="auto"/>
      </w:divBdr>
      <w:divsChild>
        <w:div w:id="1185826243">
          <w:marLeft w:val="0"/>
          <w:marRight w:val="0"/>
          <w:marTop w:val="0"/>
          <w:marBottom w:val="0"/>
          <w:divBdr>
            <w:top w:val="none" w:sz="0" w:space="0" w:color="auto"/>
            <w:left w:val="none" w:sz="0" w:space="0" w:color="auto"/>
            <w:bottom w:val="none" w:sz="0" w:space="0" w:color="auto"/>
            <w:right w:val="none" w:sz="0" w:space="0" w:color="auto"/>
          </w:divBdr>
        </w:div>
      </w:divsChild>
    </w:div>
    <w:div w:id="1682270043">
      <w:marLeft w:val="0"/>
      <w:marRight w:val="0"/>
      <w:marTop w:val="160"/>
      <w:marBottom w:val="160"/>
      <w:divBdr>
        <w:top w:val="none" w:sz="0" w:space="0" w:color="auto"/>
        <w:left w:val="none" w:sz="0" w:space="0" w:color="auto"/>
        <w:bottom w:val="none" w:sz="0" w:space="0" w:color="auto"/>
        <w:right w:val="none" w:sz="0" w:space="0" w:color="auto"/>
      </w:divBdr>
    </w:div>
    <w:div w:id="1682850761">
      <w:marLeft w:val="0"/>
      <w:marRight w:val="0"/>
      <w:marTop w:val="0"/>
      <w:marBottom w:val="0"/>
      <w:divBdr>
        <w:top w:val="none" w:sz="0" w:space="0" w:color="auto"/>
        <w:left w:val="none" w:sz="0" w:space="0" w:color="auto"/>
        <w:bottom w:val="none" w:sz="0" w:space="0" w:color="auto"/>
        <w:right w:val="none" w:sz="0" w:space="0" w:color="auto"/>
      </w:divBdr>
    </w:div>
    <w:div w:id="1691637241">
      <w:marLeft w:val="0"/>
      <w:marRight w:val="0"/>
      <w:marTop w:val="160"/>
      <w:marBottom w:val="160"/>
      <w:divBdr>
        <w:top w:val="none" w:sz="0" w:space="0" w:color="auto"/>
        <w:left w:val="none" w:sz="0" w:space="0" w:color="auto"/>
        <w:bottom w:val="none" w:sz="0" w:space="0" w:color="auto"/>
        <w:right w:val="none" w:sz="0" w:space="0" w:color="auto"/>
      </w:divBdr>
    </w:div>
    <w:div w:id="1691837440">
      <w:marLeft w:val="0"/>
      <w:marRight w:val="0"/>
      <w:marTop w:val="160"/>
      <w:marBottom w:val="160"/>
      <w:divBdr>
        <w:top w:val="none" w:sz="0" w:space="0" w:color="auto"/>
        <w:left w:val="none" w:sz="0" w:space="0" w:color="auto"/>
        <w:bottom w:val="none" w:sz="0" w:space="0" w:color="auto"/>
        <w:right w:val="none" w:sz="0" w:space="0" w:color="auto"/>
      </w:divBdr>
    </w:div>
    <w:div w:id="1692105678">
      <w:marLeft w:val="0"/>
      <w:marRight w:val="0"/>
      <w:marTop w:val="0"/>
      <w:marBottom w:val="160"/>
      <w:divBdr>
        <w:top w:val="none" w:sz="0" w:space="0" w:color="auto"/>
        <w:left w:val="none" w:sz="0" w:space="0" w:color="auto"/>
        <w:bottom w:val="none" w:sz="0" w:space="0" w:color="auto"/>
        <w:right w:val="none" w:sz="0" w:space="0" w:color="auto"/>
      </w:divBdr>
    </w:div>
    <w:div w:id="1692563575">
      <w:marLeft w:val="0"/>
      <w:marRight w:val="0"/>
      <w:marTop w:val="0"/>
      <w:marBottom w:val="0"/>
      <w:divBdr>
        <w:top w:val="none" w:sz="0" w:space="0" w:color="auto"/>
        <w:left w:val="none" w:sz="0" w:space="0" w:color="auto"/>
        <w:bottom w:val="none" w:sz="0" w:space="0" w:color="auto"/>
        <w:right w:val="none" w:sz="0" w:space="0" w:color="auto"/>
      </w:divBdr>
      <w:divsChild>
        <w:div w:id="2127313049">
          <w:marLeft w:val="0"/>
          <w:marRight w:val="0"/>
          <w:marTop w:val="0"/>
          <w:marBottom w:val="0"/>
          <w:divBdr>
            <w:top w:val="none" w:sz="0" w:space="0" w:color="auto"/>
            <w:left w:val="none" w:sz="0" w:space="0" w:color="auto"/>
            <w:bottom w:val="none" w:sz="0" w:space="0" w:color="auto"/>
            <w:right w:val="none" w:sz="0" w:space="0" w:color="auto"/>
          </w:divBdr>
        </w:div>
      </w:divsChild>
    </w:div>
    <w:div w:id="1695154975">
      <w:marLeft w:val="0"/>
      <w:marRight w:val="0"/>
      <w:marTop w:val="0"/>
      <w:marBottom w:val="0"/>
      <w:divBdr>
        <w:top w:val="none" w:sz="0" w:space="0" w:color="auto"/>
        <w:left w:val="none" w:sz="0" w:space="0" w:color="auto"/>
        <w:bottom w:val="none" w:sz="0" w:space="0" w:color="auto"/>
        <w:right w:val="none" w:sz="0" w:space="0" w:color="auto"/>
      </w:divBdr>
    </w:div>
    <w:div w:id="1696038366">
      <w:marLeft w:val="0"/>
      <w:marRight w:val="0"/>
      <w:marTop w:val="160"/>
      <w:marBottom w:val="160"/>
      <w:divBdr>
        <w:top w:val="none" w:sz="0" w:space="0" w:color="auto"/>
        <w:left w:val="none" w:sz="0" w:space="0" w:color="auto"/>
        <w:bottom w:val="none" w:sz="0" w:space="0" w:color="auto"/>
        <w:right w:val="none" w:sz="0" w:space="0" w:color="auto"/>
      </w:divBdr>
    </w:div>
    <w:div w:id="1697458895">
      <w:marLeft w:val="0"/>
      <w:marRight w:val="0"/>
      <w:marTop w:val="160"/>
      <w:marBottom w:val="160"/>
      <w:divBdr>
        <w:top w:val="none" w:sz="0" w:space="0" w:color="auto"/>
        <w:left w:val="none" w:sz="0" w:space="0" w:color="auto"/>
        <w:bottom w:val="none" w:sz="0" w:space="0" w:color="auto"/>
        <w:right w:val="none" w:sz="0" w:space="0" w:color="auto"/>
      </w:divBdr>
    </w:div>
    <w:div w:id="1699231282">
      <w:marLeft w:val="0"/>
      <w:marRight w:val="0"/>
      <w:marTop w:val="0"/>
      <w:marBottom w:val="0"/>
      <w:divBdr>
        <w:top w:val="none" w:sz="0" w:space="0" w:color="auto"/>
        <w:left w:val="none" w:sz="0" w:space="0" w:color="auto"/>
        <w:bottom w:val="none" w:sz="0" w:space="0" w:color="auto"/>
        <w:right w:val="none" w:sz="0" w:space="0" w:color="auto"/>
      </w:divBdr>
      <w:divsChild>
        <w:div w:id="688724804">
          <w:marLeft w:val="0"/>
          <w:marRight w:val="0"/>
          <w:marTop w:val="160"/>
          <w:marBottom w:val="160"/>
          <w:divBdr>
            <w:top w:val="none" w:sz="0" w:space="0" w:color="auto"/>
            <w:left w:val="none" w:sz="0" w:space="0" w:color="auto"/>
            <w:bottom w:val="none" w:sz="0" w:space="0" w:color="auto"/>
            <w:right w:val="none" w:sz="0" w:space="0" w:color="auto"/>
          </w:divBdr>
        </w:div>
        <w:div w:id="450244541">
          <w:marLeft w:val="0"/>
          <w:marRight w:val="0"/>
          <w:marTop w:val="160"/>
          <w:marBottom w:val="160"/>
          <w:divBdr>
            <w:top w:val="none" w:sz="0" w:space="0" w:color="auto"/>
            <w:left w:val="none" w:sz="0" w:space="0" w:color="auto"/>
            <w:bottom w:val="none" w:sz="0" w:space="0" w:color="auto"/>
            <w:right w:val="none" w:sz="0" w:space="0" w:color="auto"/>
          </w:divBdr>
        </w:div>
        <w:div w:id="1985347890">
          <w:marLeft w:val="0"/>
          <w:marRight w:val="0"/>
          <w:marTop w:val="160"/>
          <w:marBottom w:val="160"/>
          <w:divBdr>
            <w:top w:val="none" w:sz="0" w:space="0" w:color="auto"/>
            <w:left w:val="none" w:sz="0" w:space="0" w:color="auto"/>
            <w:bottom w:val="none" w:sz="0" w:space="0" w:color="auto"/>
            <w:right w:val="none" w:sz="0" w:space="0" w:color="auto"/>
          </w:divBdr>
        </w:div>
        <w:div w:id="1385593821">
          <w:marLeft w:val="0"/>
          <w:marRight w:val="0"/>
          <w:marTop w:val="160"/>
          <w:marBottom w:val="160"/>
          <w:divBdr>
            <w:top w:val="none" w:sz="0" w:space="0" w:color="auto"/>
            <w:left w:val="none" w:sz="0" w:space="0" w:color="auto"/>
            <w:bottom w:val="none" w:sz="0" w:space="0" w:color="auto"/>
            <w:right w:val="none" w:sz="0" w:space="0" w:color="auto"/>
          </w:divBdr>
        </w:div>
        <w:div w:id="16121965">
          <w:marLeft w:val="0"/>
          <w:marRight w:val="0"/>
          <w:marTop w:val="0"/>
          <w:marBottom w:val="0"/>
          <w:divBdr>
            <w:top w:val="none" w:sz="0" w:space="0" w:color="auto"/>
            <w:left w:val="none" w:sz="0" w:space="0" w:color="auto"/>
            <w:bottom w:val="none" w:sz="0" w:space="0" w:color="auto"/>
            <w:right w:val="none" w:sz="0" w:space="0" w:color="auto"/>
          </w:divBdr>
        </w:div>
      </w:divsChild>
    </w:div>
    <w:div w:id="1699816947">
      <w:marLeft w:val="0"/>
      <w:marRight w:val="0"/>
      <w:marTop w:val="0"/>
      <w:marBottom w:val="160"/>
      <w:divBdr>
        <w:top w:val="none" w:sz="0" w:space="0" w:color="auto"/>
        <w:left w:val="none" w:sz="0" w:space="0" w:color="auto"/>
        <w:bottom w:val="none" w:sz="0" w:space="0" w:color="auto"/>
        <w:right w:val="none" w:sz="0" w:space="0" w:color="auto"/>
      </w:divBdr>
    </w:div>
    <w:div w:id="1702129555">
      <w:marLeft w:val="0"/>
      <w:marRight w:val="0"/>
      <w:marTop w:val="160"/>
      <w:marBottom w:val="160"/>
      <w:divBdr>
        <w:top w:val="none" w:sz="0" w:space="0" w:color="auto"/>
        <w:left w:val="none" w:sz="0" w:space="0" w:color="auto"/>
        <w:bottom w:val="none" w:sz="0" w:space="0" w:color="auto"/>
        <w:right w:val="none" w:sz="0" w:space="0" w:color="auto"/>
      </w:divBdr>
    </w:div>
    <w:div w:id="1703238508">
      <w:marLeft w:val="0"/>
      <w:marRight w:val="0"/>
      <w:marTop w:val="160"/>
      <w:marBottom w:val="160"/>
      <w:divBdr>
        <w:top w:val="none" w:sz="0" w:space="0" w:color="auto"/>
        <w:left w:val="none" w:sz="0" w:space="0" w:color="auto"/>
        <w:bottom w:val="none" w:sz="0" w:space="0" w:color="auto"/>
        <w:right w:val="none" w:sz="0" w:space="0" w:color="auto"/>
      </w:divBdr>
    </w:div>
    <w:div w:id="1703897909">
      <w:marLeft w:val="0"/>
      <w:marRight w:val="0"/>
      <w:marTop w:val="160"/>
      <w:marBottom w:val="160"/>
      <w:divBdr>
        <w:top w:val="none" w:sz="0" w:space="0" w:color="auto"/>
        <w:left w:val="none" w:sz="0" w:space="0" w:color="auto"/>
        <w:bottom w:val="none" w:sz="0" w:space="0" w:color="auto"/>
        <w:right w:val="none" w:sz="0" w:space="0" w:color="auto"/>
      </w:divBdr>
    </w:div>
    <w:div w:id="1705595427">
      <w:marLeft w:val="0"/>
      <w:marRight w:val="0"/>
      <w:marTop w:val="160"/>
      <w:marBottom w:val="160"/>
      <w:divBdr>
        <w:top w:val="none" w:sz="0" w:space="0" w:color="auto"/>
        <w:left w:val="none" w:sz="0" w:space="0" w:color="auto"/>
        <w:bottom w:val="none" w:sz="0" w:space="0" w:color="auto"/>
        <w:right w:val="none" w:sz="0" w:space="0" w:color="auto"/>
      </w:divBdr>
    </w:div>
    <w:div w:id="1705910707">
      <w:marLeft w:val="0"/>
      <w:marRight w:val="0"/>
      <w:marTop w:val="160"/>
      <w:marBottom w:val="160"/>
      <w:divBdr>
        <w:top w:val="none" w:sz="0" w:space="0" w:color="auto"/>
        <w:left w:val="none" w:sz="0" w:space="0" w:color="auto"/>
        <w:bottom w:val="none" w:sz="0" w:space="0" w:color="auto"/>
        <w:right w:val="none" w:sz="0" w:space="0" w:color="auto"/>
      </w:divBdr>
    </w:div>
    <w:div w:id="1706177351">
      <w:marLeft w:val="0"/>
      <w:marRight w:val="0"/>
      <w:marTop w:val="160"/>
      <w:marBottom w:val="160"/>
      <w:divBdr>
        <w:top w:val="none" w:sz="0" w:space="0" w:color="auto"/>
        <w:left w:val="none" w:sz="0" w:space="0" w:color="auto"/>
        <w:bottom w:val="none" w:sz="0" w:space="0" w:color="auto"/>
        <w:right w:val="none" w:sz="0" w:space="0" w:color="auto"/>
      </w:divBdr>
    </w:div>
    <w:div w:id="1706565524">
      <w:marLeft w:val="0"/>
      <w:marRight w:val="0"/>
      <w:marTop w:val="160"/>
      <w:marBottom w:val="160"/>
      <w:divBdr>
        <w:top w:val="none" w:sz="0" w:space="0" w:color="auto"/>
        <w:left w:val="none" w:sz="0" w:space="0" w:color="auto"/>
        <w:bottom w:val="none" w:sz="0" w:space="0" w:color="auto"/>
        <w:right w:val="none" w:sz="0" w:space="0" w:color="auto"/>
      </w:divBdr>
    </w:div>
    <w:div w:id="1709180709">
      <w:marLeft w:val="0"/>
      <w:marRight w:val="0"/>
      <w:marTop w:val="0"/>
      <w:marBottom w:val="0"/>
      <w:divBdr>
        <w:top w:val="none" w:sz="0" w:space="0" w:color="auto"/>
        <w:left w:val="none" w:sz="0" w:space="0" w:color="auto"/>
        <w:bottom w:val="none" w:sz="0" w:space="0" w:color="auto"/>
        <w:right w:val="none" w:sz="0" w:space="0" w:color="auto"/>
      </w:divBdr>
    </w:div>
    <w:div w:id="1713075857">
      <w:marLeft w:val="0"/>
      <w:marRight w:val="0"/>
      <w:marTop w:val="0"/>
      <w:marBottom w:val="160"/>
      <w:divBdr>
        <w:top w:val="none" w:sz="0" w:space="0" w:color="auto"/>
        <w:left w:val="none" w:sz="0" w:space="0" w:color="auto"/>
        <w:bottom w:val="none" w:sz="0" w:space="0" w:color="auto"/>
        <w:right w:val="none" w:sz="0" w:space="0" w:color="auto"/>
      </w:divBdr>
    </w:div>
    <w:div w:id="1714580232">
      <w:marLeft w:val="0"/>
      <w:marRight w:val="0"/>
      <w:marTop w:val="0"/>
      <w:marBottom w:val="0"/>
      <w:divBdr>
        <w:top w:val="none" w:sz="0" w:space="0" w:color="auto"/>
        <w:left w:val="none" w:sz="0" w:space="0" w:color="auto"/>
        <w:bottom w:val="none" w:sz="0" w:space="0" w:color="auto"/>
        <w:right w:val="none" w:sz="0" w:space="0" w:color="auto"/>
      </w:divBdr>
      <w:divsChild>
        <w:div w:id="642082642">
          <w:marLeft w:val="0"/>
          <w:marRight w:val="0"/>
          <w:marTop w:val="0"/>
          <w:marBottom w:val="0"/>
          <w:divBdr>
            <w:top w:val="none" w:sz="0" w:space="0" w:color="auto"/>
            <w:left w:val="none" w:sz="0" w:space="0" w:color="auto"/>
            <w:bottom w:val="none" w:sz="0" w:space="0" w:color="auto"/>
            <w:right w:val="none" w:sz="0" w:space="0" w:color="auto"/>
          </w:divBdr>
        </w:div>
      </w:divsChild>
    </w:div>
    <w:div w:id="1714764227">
      <w:marLeft w:val="0"/>
      <w:marRight w:val="0"/>
      <w:marTop w:val="0"/>
      <w:marBottom w:val="0"/>
      <w:divBdr>
        <w:top w:val="none" w:sz="0" w:space="0" w:color="auto"/>
        <w:left w:val="none" w:sz="0" w:space="0" w:color="auto"/>
        <w:bottom w:val="none" w:sz="0" w:space="0" w:color="auto"/>
        <w:right w:val="none" w:sz="0" w:space="0" w:color="auto"/>
      </w:divBdr>
      <w:divsChild>
        <w:div w:id="2124644227">
          <w:marLeft w:val="0"/>
          <w:marRight w:val="0"/>
          <w:marTop w:val="0"/>
          <w:marBottom w:val="0"/>
          <w:divBdr>
            <w:top w:val="none" w:sz="0" w:space="0" w:color="auto"/>
            <w:left w:val="none" w:sz="0" w:space="0" w:color="auto"/>
            <w:bottom w:val="none" w:sz="0" w:space="0" w:color="auto"/>
            <w:right w:val="none" w:sz="0" w:space="0" w:color="auto"/>
          </w:divBdr>
        </w:div>
      </w:divsChild>
    </w:div>
    <w:div w:id="1716731987">
      <w:marLeft w:val="0"/>
      <w:marRight w:val="0"/>
      <w:marTop w:val="160"/>
      <w:marBottom w:val="160"/>
      <w:divBdr>
        <w:top w:val="none" w:sz="0" w:space="0" w:color="auto"/>
        <w:left w:val="none" w:sz="0" w:space="0" w:color="auto"/>
        <w:bottom w:val="none" w:sz="0" w:space="0" w:color="auto"/>
        <w:right w:val="none" w:sz="0" w:space="0" w:color="auto"/>
      </w:divBdr>
    </w:div>
    <w:div w:id="1717120579">
      <w:marLeft w:val="0"/>
      <w:marRight w:val="0"/>
      <w:marTop w:val="0"/>
      <w:marBottom w:val="0"/>
      <w:divBdr>
        <w:top w:val="none" w:sz="0" w:space="0" w:color="auto"/>
        <w:left w:val="none" w:sz="0" w:space="0" w:color="auto"/>
        <w:bottom w:val="none" w:sz="0" w:space="0" w:color="auto"/>
        <w:right w:val="none" w:sz="0" w:space="0" w:color="auto"/>
      </w:divBdr>
      <w:divsChild>
        <w:div w:id="569269197">
          <w:marLeft w:val="0"/>
          <w:marRight w:val="0"/>
          <w:marTop w:val="0"/>
          <w:marBottom w:val="0"/>
          <w:divBdr>
            <w:top w:val="none" w:sz="0" w:space="0" w:color="auto"/>
            <w:left w:val="none" w:sz="0" w:space="0" w:color="auto"/>
            <w:bottom w:val="none" w:sz="0" w:space="0" w:color="auto"/>
            <w:right w:val="none" w:sz="0" w:space="0" w:color="auto"/>
          </w:divBdr>
        </w:div>
      </w:divsChild>
    </w:div>
    <w:div w:id="1722559630">
      <w:marLeft w:val="0"/>
      <w:marRight w:val="0"/>
      <w:marTop w:val="160"/>
      <w:marBottom w:val="160"/>
      <w:divBdr>
        <w:top w:val="none" w:sz="0" w:space="0" w:color="auto"/>
        <w:left w:val="none" w:sz="0" w:space="0" w:color="auto"/>
        <w:bottom w:val="none" w:sz="0" w:space="0" w:color="auto"/>
        <w:right w:val="none" w:sz="0" w:space="0" w:color="auto"/>
      </w:divBdr>
    </w:div>
    <w:div w:id="1722822708">
      <w:marLeft w:val="0"/>
      <w:marRight w:val="0"/>
      <w:marTop w:val="0"/>
      <w:marBottom w:val="0"/>
      <w:divBdr>
        <w:top w:val="none" w:sz="0" w:space="0" w:color="auto"/>
        <w:left w:val="none" w:sz="0" w:space="0" w:color="auto"/>
        <w:bottom w:val="none" w:sz="0" w:space="0" w:color="auto"/>
        <w:right w:val="none" w:sz="0" w:space="0" w:color="auto"/>
      </w:divBdr>
      <w:divsChild>
        <w:div w:id="9256286">
          <w:marLeft w:val="0"/>
          <w:marRight w:val="0"/>
          <w:marTop w:val="0"/>
          <w:marBottom w:val="0"/>
          <w:divBdr>
            <w:top w:val="none" w:sz="0" w:space="0" w:color="auto"/>
            <w:left w:val="none" w:sz="0" w:space="0" w:color="auto"/>
            <w:bottom w:val="none" w:sz="0" w:space="0" w:color="auto"/>
            <w:right w:val="none" w:sz="0" w:space="0" w:color="auto"/>
          </w:divBdr>
        </w:div>
      </w:divsChild>
    </w:div>
    <w:div w:id="1725180207">
      <w:marLeft w:val="0"/>
      <w:marRight w:val="0"/>
      <w:marTop w:val="0"/>
      <w:marBottom w:val="0"/>
      <w:divBdr>
        <w:top w:val="none" w:sz="0" w:space="0" w:color="auto"/>
        <w:left w:val="none" w:sz="0" w:space="0" w:color="auto"/>
        <w:bottom w:val="none" w:sz="0" w:space="0" w:color="auto"/>
        <w:right w:val="none" w:sz="0" w:space="0" w:color="auto"/>
      </w:divBdr>
      <w:divsChild>
        <w:div w:id="32924300">
          <w:marLeft w:val="0"/>
          <w:marRight w:val="0"/>
          <w:marTop w:val="160"/>
          <w:marBottom w:val="160"/>
          <w:divBdr>
            <w:top w:val="none" w:sz="0" w:space="0" w:color="auto"/>
            <w:left w:val="none" w:sz="0" w:space="0" w:color="auto"/>
            <w:bottom w:val="none" w:sz="0" w:space="0" w:color="auto"/>
            <w:right w:val="none" w:sz="0" w:space="0" w:color="auto"/>
          </w:divBdr>
        </w:div>
        <w:div w:id="1064258137">
          <w:marLeft w:val="0"/>
          <w:marRight w:val="0"/>
          <w:marTop w:val="160"/>
          <w:marBottom w:val="160"/>
          <w:divBdr>
            <w:top w:val="none" w:sz="0" w:space="0" w:color="auto"/>
            <w:left w:val="none" w:sz="0" w:space="0" w:color="auto"/>
            <w:bottom w:val="none" w:sz="0" w:space="0" w:color="auto"/>
            <w:right w:val="none" w:sz="0" w:space="0" w:color="auto"/>
          </w:divBdr>
        </w:div>
        <w:div w:id="1131171039">
          <w:marLeft w:val="0"/>
          <w:marRight w:val="0"/>
          <w:marTop w:val="160"/>
          <w:marBottom w:val="160"/>
          <w:divBdr>
            <w:top w:val="none" w:sz="0" w:space="0" w:color="auto"/>
            <w:left w:val="none" w:sz="0" w:space="0" w:color="auto"/>
            <w:bottom w:val="none" w:sz="0" w:space="0" w:color="auto"/>
            <w:right w:val="none" w:sz="0" w:space="0" w:color="auto"/>
          </w:divBdr>
        </w:div>
        <w:div w:id="454833398">
          <w:marLeft w:val="0"/>
          <w:marRight w:val="0"/>
          <w:marTop w:val="160"/>
          <w:marBottom w:val="160"/>
          <w:divBdr>
            <w:top w:val="none" w:sz="0" w:space="0" w:color="auto"/>
            <w:left w:val="none" w:sz="0" w:space="0" w:color="auto"/>
            <w:bottom w:val="none" w:sz="0" w:space="0" w:color="auto"/>
            <w:right w:val="none" w:sz="0" w:space="0" w:color="auto"/>
          </w:divBdr>
        </w:div>
      </w:divsChild>
    </w:div>
    <w:div w:id="1725908273">
      <w:marLeft w:val="0"/>
      <w:marRight w:val="0"/>
      <w:marTop w:val="0"/>
      <w:marBottom w:val="0"/>
      <w:divBdr>
        <w:top w:val="none" w:sz="0" w:space="0" w:color="auto"/>
        <w:left w:val="none" w:sz="0" w:space="0" w:color="auto"/>
        <w:bottom w:val="none" w:sz="0" w:space="0" w:color="auto"/>
        <w:right w:val="none" w:sz="0" w:space="0" w:color="auto"/>
      </w:divBdr>
      <w:divsChild>
        <w:div w:id="1043023891">
          <w:marLeft w:val="0"/>
          <w:marRight w:val="0"/>
          <w:marTop w:val="160"/>
          <w:marBottom w:val="160"/>
          <w:divBdr>
            <w:top w:val="none" w:sz="0" w:space="0" w:color="auto"/>
            <w:left w:val="none" w:sz="0" w:space="0" w:color="auto"/>
            <w:bottom w:val="none" w:sz="0" w:space="0" w:color="auto"/>
            <w:right w:val="none" w:sz="0" w:space="0" w:color="auto"/>
          </w:divBdr>
        </w:div>
        <w:div w:id="621034856">
          <w:marLeft w:val="0"/>
          <w:marRight w:val="0"/>
          <w:marTop w:val="160"/>
          <w:marBottom w:val="160"/>
          <w:divBdr>
            <w:top w:val="none" w:sz="0" w:space="0" w:color="auto"/>
            <w:left w:val="none" w:sz="0" w:space="0" w:color="auto"/>
            <w:bottom w:val="none" w:sz="0" w:space="0" w:color="auto"/>
            <w:right w:val="none" w:sz="0" w:space="0" w:color="auto"/>
          </w:divBdr>
        </w:div>
        <w:div w:id="1734498229">
          <w:marLeft w:val="0"/>
          <w:marRight w:val="0"/>
          <w:marTop w:val="160"/>
          <w:marBottom w:val="160"/>
          <w:divBdr>
            <w:top w:val="none" w:sz="0" w:space="0" w:color="auto"/>
            <w:left w:val="none" w:sz="0" w:space="0" w:color="auto"/>
            <w:bottom w:val="none" w:sz="0" w:space="0" w:color="auto"/>
            <w:right w:val="none" w:sz="0" w:space="0" w:color="auto"/>
          </w:divBdr>
        </w:div>
        <w:div w:id="1747072840">
          <w:marLeft w:val="0"/>
          <w:marRight w:val="0"/>
          <w:marTop w:val="160"/>
          <w:marBottom w:val="160"/>
          <w:divBdr>
            <w:top w:val="none" w:sz="0" w:space="0" w:color="auto"/>
            <w:left w:val="none" w:sz="0" w:space="0" w:color="auto"/>
            <w:bottom w:val="none" w:sz="0" w:space="0" w:color="auto"/>
            <w:right w:val="none" w:sz="0" w:space="0" w:color="auto"/>
          </w:divBdr>
        </w:div>
      </w:divsChild>
    </w:div>
    <w:div w:id="1728995232">
      <w:marLeft w:val="0"/>
      <w:marRight w:val="0"/>
      <w:marTop w:val="0"/>
      <w:marBottom w:val="0"/>
      <w:divBdr>
        <w:top w:val="none" w:sz="0" w:space="0" w:color="auto"/>
        <w:left w:val="none" w:sz="0" w:space="0" w:color="auto"/>
        <w:bottom w:val="none" w:sz="0" w:space="0" w:color="auto"/>
        <w:right w:val="none" w:sz="0" w:space="0" w:color="auto"/>
      </w:divBdr>
      <w:divsChild>
        <w:div w:id="392118166">
          <w:marLeft w:val="0"/>
          <w:marRight w:val="0"/>
          <w:marTop w:val="0"/>
          <w:marBottom w:val="0"/>
          <w:divBdr>
            <w:top w:val="none" w:sz="0" w:space="0" w:color="auto"/>
            <w:left w:val="none" w:sz="0" w:space="0" w:color="auto"/>
            <w:bottom w:val="none" w:sz="0" w:space="0" w:color="auto"/>
            <w:right w:val="none" w:sz="0" w:space="0" w:color="auto"/>
          </w:divBdr>
        </w:div>
      </w:divsChild>
    </w:div>
    <w:div w:id="1729720318">
      <w:marLeft w:val="0"/>
      <w:marRight w:val="0"/>
      <w:marTop w:val="160"/>
      <w:marBottom w:val="160"/>
      <w:divBdr>
        <w:top w:val="none" w:sz="0" w:space="0" w:color="auto"/>
        <w:left w:val="none" w:sz="0" w:space="0" w:color="auto"/>
        <w:bottom w:val="none" w:sz="0" w:space="0" w:color="auto"/>
        <w:right w:val="none" w:sz="0" w:space="0" w:color="auto"/>
      </w:divBdr>
    </w:div>
    <w:div w:id="1733193631">
      <w:marLeft w:val="0"/>
      <w:marRight w:val="0"/>
      <w:marTop w:val="0"/>
      <w:marBottom w:val="0"/>
      <w:divBdr>
        <w:top w:val="none" w:sz="0" w:space="0" w:color="auto"/>
        <w:left w:val="none" w:sz="0" w:space="0" w:color="auto"/>
        <w:bottom w:val="none" w:sz="0" w:space="0" w:color="auto"/>
        <w:right w:val="none" w:sz="0" w:space="0" w:color="auto"/>
      </w:divBdr>
    </w:div>
    <w:div w:id="1733768180">
      <w:marLeft w:val="0"/>
      <w:marRight w:val="0"/>
      <w:marTop w:val="0"/>
      <w:marBottom w:val="0"/>
      <w:divBdr>
        <w:top w:val="none" w:sz="0" w:space="0" w:color="auto"/>
        <w:left w:val="none" w:sz="0" w:space="0" w:color="auto"/>
        <w:bottom w:val="none" w:sz="0" w:space="0" w:color="auto"/>
        <w:right w:val="none" w:sz="0" w:space="0" w:color="auto"/>
      </w:divBdr>
      <w:divsChild>
        <w:div w:id="6367905">
          <w:marLeft w:val="0"/>
          <w:marRight w:val="0"/>
          <w:marTop w:val="0"/>
          <w:marBottom w:val="0"/>
          <w:divBdr>
            <w:top w:val="none" w:sz="0" w:space="0" w:color="auto"/>
            <w:left w:val="none" w:sz="0" w:space="0" w:color="auto"/>
            <w:bottom w:val="none" w:sz="0" w:space="0" w:color="auto"/>
            <w:right w:val="none" w:sz="0" w:space="0" w:color="auto"/>
          </w:divBdr>
        </w:div>
      </w:divsChild>
    </w:div>
    <w:div w:id="1733969884">
      <w:marLeft w:val="0"/>
      <w:marRight w:val="0"/>
      <w:marTop w:val="0"/>
      <w:marBottom w:val="0"/>
      <w:divBdr>
        <w:top w:val="none" w:sz="0" w:space="0" w:color="auto"/>
        <w:left w:val="none" w:sz="0" w:space="0" w:color="auto"/>
        <w:bottom w:val="none" w:sz="0" w:space="0" w:color="auto"/>
        <w:right w:val="none" w:sz="0" w:space="0" w:color="auto"/>
      </w:divBdr>
    </w:div>
    <w:div w:id="1735809722">
      <w:marLeft w:val="0"/>
      <w:marRight w:val="0"/>
      <w:marTop w:val="0"/>
      <w:marBottom w:val="0"/>
      <w:divBdr>
        <w:top w:val="none" w:sz="0" w:space="0" w:color="auto"/>
        <w:left w:val="none" w:sz="0" w:space="0" w:color="auto"/>
        <w:bottom w:val="none" w:sz="0" w:space="0" w:color="auto"/>
        <w:right w:val="none" w:sz="0" w:space="0" w:color="auto"/>
      </w:divBdr>
    </w:div>
    <w:div w:id="1737045571">
      <w:marLeft w:val="0"/>
      <w:marRight w:val="0"/>
      <w:marTop w:val="160"/>
      <w:marBottom w:val="160"/>
      <w:divBdr>
        <w:top w:val="none" w:sz="0" w:space="0" w:color="auto"/>
        <w:left w:val="none" w:sz="0" w:space="0" w:color="auto"/>
        <w:bottom w:val="none" w:sz="0" w:space="0" w:color="auto"/>
        <w:right w:val="none" w:sz="0" w:space="0" w:color="auto"/>
      </w:divBdr>
    </w:div>
    <w:div w:id="1742093152">
      <w:marLeft w:val="0"/>
      <w:marRight w:val="0"/>
      <w:marTop w:val="0"/>
      <w:marBottom w:val="0"/>
      <w:divBdr>
        <w:top w:val="none" w:sz="0" w:space="0" w:color="auto"/>
        <w:left w:val="none" w:sz="0" w:space="0" w:color="auto"/>
        <w:bottom w:val="none" w:sz="0" w:space="0" w:color="auto"/>
        <w:right w:val="none" w:sz="0" w:space="0" w:color="auto"/>
      </w:divBdr>
      <w:divsChild>
        <w:div w:id="576324087">
          <w:marLeft w:val="0"/>
          <w:marRight w:val="0"/>
          <w:marTop w:val="0"/>
          <w:marBottom w:val="0"/>
          <w:divBdr>
            <w:top w:val="none" w:sz="0" w:space="0" w:color="auto"/>
            <w:left w:val="none" w:sz="0" w:space="0" w:color="auto"/>
            <w:bottom w:val="none" w:sz="0" w:space="0" w:color="auto"/>
            <w:right w:val="none" w:sz="0" w:space="0" w:color="auto"/>
          </w:divBdr>
        </w:div>
      </w:divsChild>
    </w:div>
    <w:div w:id="1748186792">
      <w:marLeft w:val="0"/>
      <w:marRight w:val="0"/>
      <w:marTop w:val="0"/>
      <w:marBottom w:val="0"/>
      <w:divBdr>
        <w:top w:val="none" w:sz="0" w:space="0" w:color="auto"/>
        <w:left w:val="none" w:sz="0" w:space="0" w:color="auto"/>
        <w:bottom w:val="none" w:sz="0" w:space="0" w:color="auto"/>
        <w:right w:val="none" w:sz="0" w:space="0" w:color="auto"/>
      </w:divBdr>
    </w:div>
    <w:div w:id="1748383755">
      <w:marLeft w:val="0"/>
      <w:marRight w:val="0"/>
      <w:marTop w:val="160"/>
      <w:marBottom w:val="160"/>
      <w:divBdr>
        <w:top w:val="none" w:sz="0" w:space="0" w:color="auto"/>
        <w:left w:val="none" w:sz="0" w:space="0" w:color="auto"/>
        <w:bottom w:val="none" w:sz="0" w:space="0" w:color="auto"/>
        <w:right w:val="none" w:sz="0" w:space="0" w:color="auto"/>
      </w:divBdr>
    </w:div>
    <w:div w:id="1749376859">
      <w:marLeft w:val="0"/>
      <w:marRight w:val="0"/>
      <w:marTop w:val="0"/>
      <w:marBottom w:val="0"/>
      <w:divBdr>
        <w:top w:val="none" w:sz="0" w:space="0" w:color="auto"/>
        <w:left w:val="none" w:sz="0" w:space="0" w:color="auto"/>
        <w:bottom w:val="none" w:sz="0" w:space="0" w:color="auto"/>
        <w:right w:val="none" w:sz="0" w:space="0" w:color="auto"/>
      </w:divBdr>
      <w:divsChild>
        <w:div w:id="729815758">
          <w:marLeft w:val="0"/>
          <w:marRight w:val="0"/>
          <w:marTop w:val="0"/>
          <w:marBottom w:val="0"/>
          <w:divBdr>
            <w:top w:val="none" w:sz="0" w:space="0" w:color="auto"/>
            <w:left w:val="none" w:sz="0" w:space="0" w:color="auto"/>
            <w:bottom w:val="none" w:sz="0" w:space="0" w:color="auto"/>
            <w:right w:val="none" w:sz="0" w:space="0" w:color="auto"/>
          </w:divBdr>
        </w:div>
      </w:divsChild>
    </w:div>
    <w:div w:id="1752579378">
      <w:marLeft w:val="0"/>
      <w:marRight w:val="0"/>
      <w:marTop w:val="160"/>
      <w:marBottom w:val="160"/>
      <w:divBdr>
        <w:top w:val="none" w:sz="0" w:space="0" w:color="auto"/>
        <w:left w:val="none" w:sz="0" w:space="0" w:color="auto"/>
        <w:bottom w:val="none" w:sz="0" w:space="0" w:color="auto"/>
        <w:right w:val="none" w:sz="0" w:space="0" w:color="auto"/>
      </w:divBdr>
      <w:divsChild>
        <w:div w:id="657148253">
          <w:marLeft w:val="0"/>
          <w:marRight w:val="0"/>
          <w:marTop w:val="0"/>
          <w:marBottom w:val="0"/>
          <w:divBdr>
            <w:top w:val="none" w:sz="0" w:space="0" w:color="auto"/>
            <w:left w:val="none" w:sz="0" w:space="0" w:color="auto"/>
            <w:bottom w:val="none" w:sz="0" w:space="0" w:color="auto"/>
            <w:right w:val="none" w:sz="0" w:space="0" w:color="auto"/>
          </w:divBdr>
        </w:div>
        <w:div w:id="458687601">
          <w:marLeft w:val="0"/>
          <w:marRight w:val="0"/>
          <w:marTop w:val="0"/>
          <w:marBottom w:val="0"/>
          <w:divBdr>
            <w:top w:val="none" w:sz="0" w:space="0" w:color="auto"/>
            <w:left w:val="none" w:sz="0" w:space="0" w:color="auto"/>
            <w:bottom w:val="none" w:sz="0" w:space="0" w:color="auto"/>
            <w:right w:val="none" w:sz="0" w:space="0" w:color="auto"/>
          </w:divBdr>
        </w:div>
        <w:div w:id="1666086360">
          <w:marLeft w:val="0"/>
          <w:marRight w:val="0"/>
          <w:marTop w:val="0"/>
          <w:marBottom w:val="0"/>
          <w:divBdr>
            <w:top w:val="none" w:sz="0" w:space="0" w:color="auto"/>
            <w:left w:val="none" w:sz="0" w:space="0" w:color="auto"/>
            <w:bottom w:val="none" w:sz="0" w:space="0" w:color="auto"/>
            <w:right w:val="none" w:sz="0" w:space="0" w:color="auto"/>
          </w:divBdr>
        </w:div>
        <w:div w:id="471557057">
          <w:marLeft w:val="0"/>
          <w:marRight w:val="0"/>
          <w:marTop w:val="0"/>
          <w:marBottom w:val="0"/>
          <w:divBdr>
            <w:top w:val="none" w:sz="0" w:space="0" w:color="auto"/>
            <w:left w:val="none" w:sz="0" w:space="0" w:color="auto"/>
            <w:bottom w:val="none" w:sz="0" w:space="0" w:color="auto"/>
            <w:right w:val="none" w:sz="0" w:space="0" w:color="auto"/>
          </w:divBdr>
        </w:div>
        <w:div w:id="448820533">
          <w:marLeft w:val="0"/>
          <w:marRight w:val="0"/>
          <w:marTop w:val="0"/>
          <w:marBottom w:val="0"/>
          <w:divBdr>
            <w:top w:val="none" w:sz="0" w:space="0" w:color="auto"/>
            <w:left w:val="none" w:sz="0" w:space="0" w:color="auto"/>
            <w:bottom w:val="none" w:sz="0" w:space="0" w:color="auto"/>
            <w:right w:val="none" w:sz="0" w:space="0" w:color="auto"/>
          </w:divBdr>
        </w:div>
        <w:div w:id="452405997">
          <w:marLeft w:val="0"/>
          <w:marRight w:val="0"/>
          <w:marTop w:val="0"/>
          <w:marBottom w:val="0"/>
          <w:divBdr>
            <w:top w:val="none" w:sz="0" w:space="0" w:color="auto"/>
            <w:left w:val="none" w:sz="0" w:space="0" w:color="auto"/>
            <w:bottom w:val="none" w:sz="0" w:space="0" w:color="auto"/>
            <w:right w:val="none" w:sz="0" w:space="0" w:color="auto"/>
          </w:divBdr>
        </w:div>
        <w:div w:id="1311908892">
          <w:marLeft w:val="0"/>
          <w:marRight w:val="0"/>
          <w:marTop w:val="0"/>
          <w:marBottom w:val="0"/>
          <w:divBdr>
            <w:top w:val="none" w:sz="0" w:space="0" w:color="auto"/>
            <w:left w:val="none" w:sz="0" w:space="0" w:color="auto"/>
            <w:bottom w:val="none" w:sz="0" w:space="0" w:color="auto"/>
            <w:right w:val="none" w:sz="0" w:space="0" w:color="auto"/>
          </w:divBdr>
        </w:div>
        <w:div w:id="1236890824">
          <w:marLeft w:val="0"/>
          <w:marRight w:val="0"/>
          <w:marTop w:val="0"/>
          <w:marBottom w:val="0"/>
          <w:divBdr>
            <w:top w:val="none" w:sz="0" w:space="0" w:color="auto"/>
            <w:left w:val="none" w:sz="0" w:space="0" w:color="auto"/>
            <w:bottom w:val="none" w:sz="0" w:space="0" w:color="auto"/>
            <w:right w:val="none" w:sz="0" w:space="0" w:color="auto"/>
          </w:divBdr>
        </w:div>
        <w:div w:id="1151677897">
          <w:marLeft w:val="0"/>
          <w:marRight w:val="0"/>
          <w:marTop w:val="0"/>
          <w:marBottom w:val="0"/>
          <w:divBdr>
            <w:top w:val="none" w:sz="0" w:space="0" w:color="auto"/>
            <w:left w:val="none" w:sz="0" w:space="0" w:color="auto"/>
            <w:bottom w:val="none" w:sz="0" w:space="0" w:color="auto"/>
            <w:right w:val="none" w:sz="0" w:space="0" w:color="auto"/>
          </w:divBdr>
        </w:div>
        <w:div w:id="63183413">
          <w:marLeft w:val="0"/>
          <w:marRight w:val="0"/>
          <w:marTop w:val="0"/>
          <w:marBottom w:val="0"/>
          <w:divBdr>
            <w:top w:val="none" w:sz="0" w:space="0" w:color="auto"/>
            <w:left w:val="none" w:sz="0" w:space="0" w:color="auto"/>
            <w:bottom w:val="none" w:sz="0" w:space="0" w:color="auto"/>
            <w:right w:val="none" w:sz="0" w:space="0" w:color="auto"/>
          </w:divBdr>
        </w:div>
        <w:div w:id="1970628817">
          <w:marLeft w:val="0"/>
          <w:marRight w:val="0"/>
          <w:marTop w:val="0"/>
          <w:marBottom w:val="0"/>
          <w:divBdr>
            <w:top w:val="none" w:sz="0" w:space="0" w:color="auto"/>
            <w:left w:val="none" w:sz="0" w:space="0" w:color="auto"/>
            <w:bottom w:val="none" w:sz="0" w:space="0" w:color="auto"/>
            <w:right w:val="none" w:sz="0" w:space="0" w:color="auto"/>
          </w:divBdr>
        </w:div>
        <w:div w:id="1079326701">
          <w:marLeft w:val="0"/>
          <w:marRight w:val="0"/>
          <w:marTop w:val="0"/>
          <w:marBottom w:val="0"/>
          <w:divBdr>
            <w:top w:val="none" w:sz="0" w:space="0" w:color="auto"/>
            <w:left w:val="none" w:sz="0" w:space="0" w:color="auto"/>
            <w:bottom w:val="none" w:sz="0" w:space="0" w:color="auto"/>
            <w:right w:val="none" w:sz="0" w:space="0" w:color="auto"/>
          </w:divBdr>
        </w:div>
        <w:div w:id="248848643">
          <w:marLeft w:val="0"/>
          <w:marRight w:val="0"/>
          <w:marTop w:val="0"/>
          <w:marBottom w:val="0"/>
          <w:divBdr>
            <w:top w:val="none" w:sz="0" w:space="0" w:color="auto"/>
            <w:left w:val="none" w:sz="0" w:space="0" w:color="auto"/>
            <w:bottom w:val="none" w:sz="0" w:space="0" w:color="auto"/>
            <w:right w:val="none" w:sz="0" w:space="0" w:color="auto"/>
          </w:divBdr>
        </w:div>
        <w:div w:id="1925799236">
          <w:marLeft w:val="0"/>
          <w:marRight w:val="0"/>
          <w:marTop w:val="0"/>
          <w:marBottom w:val="0"/>
          <w:divBdr>
            <w:top w:val="none" w:sz="0" w:space="0" w:color="auto"/>
            <w:left w:val="none" w:sz="0" w:space="0" w:color="auto"/>
            <w:bottom w:val="none" w:sz="0" w:space="0" w:color="auto"/>
            <w:right w:val="none" w:sz="0" w:space="0" w:color="auto"/>
          </w:divBdr>
        </w:div>
        <w:div w:id="425656326">
          <w:marLeft w:val="0"/>
          <w:marRight w:val="0"/>
          <w:marTop w:val="0"/>
          <w:marBottom w:val="0"/>
          <w:divBdr>
            <w:top w:val="none" w:sz="0" w:space="0" w:color="auto"/>
            <w:left w:val="none" w:sz="0" w:space="0" w:color="auto"/>
            <w:bottom w:val="none" w:sz="0" w:space="0" w:color="auto"/>
            <w:right w:val="none" w:sz="0" w:space="0" w:color="auto"/>
          </w:divBdr>
        </w:div>
      </w:divsChild>
    </w:div>
    <w:div w:id="1753163040">
      <w:marLeft w:val="0"/>
      <w:marRight w:val="0"/>
      <w:marTop w:val="0"/>
      <w:marBottom w:val="160"/>
      <w:divBdr>
        <w:top w:val="none" w:sz="0" w:space="0" w:color="auto"/>
        <w:left w:val="none" w:sz="0" w:space="0" w:color="auto"/>
        <w:bottom w:val="none" w:sz="0" w:space="0" w:color="auto"/>
        <w:right w:val="none" w:sz="0" w:space="0" w:color="auto"/>
      </w:divBdr>
    </w:div>
    <w:div w:id="1753965385">
      <w:marLeft w:val="0"/>
      <w:marRight w:val="0"/>
      <w:marTop w:val="0"/>
      <w:marBottom w:val="160"/>
      <w:divBdr>
        <w:top w:val="none" w:sz="0" w:space="0" w:color="auto"/>
        <w:left w:val="none" w:sz="0" w:space="0" w:color="auto"/>
        <w:bottom w:val="none" w:sz="0" w:space="0" w:color="auto"/>
        <w:right w:val="none" w:sz="0" w:space="0" w:color="auto"/>
      </w:divBdr>
    </w:div>
    <w:div w:id="1754619590">
      <w:marLeft w:val="0"/>
      <w:marRight w:val="0"/>
      <w:marTop w:val="160"/>
      <w:marBottom w:val="160"/>
      <w:divBdr>
        <w:top w:val="none" w:sz="0" w:space="0" w:color="auto"/>
        <w:left w:val="none" w:sz="0" w:space="0" w:color="auto"/>
        <w:bottom w:val="none" w:sz="0" w:space="0" w:color="auto"/>
        <w:right w:val="none" w:sz="0" w:space="0" w:color="auto"/>
      </w:divBdr>
    </w:div>
    <w:div w:id="1756046703">
      <w:marLeft w:val="0"/>
      <w:marRight w:val="0"/>
      <w:marTop w:val="160"/>
      <w:marBottom w:val="160"/>
      <w:divBdr>
        <w:top w:val="none" w:sz="0" w:space="0" w:color="auto"/>
        <w:left w:val="none" w:sz="0" w:space="0" w:color="auto"/>
        <w:bottom w:val="none" w:sz="0" w:space="0" w:color="auto"/>
        <w:right w:val="none" w:sz="0" w:space="0" w:color="auto"/>
      </w:divBdr>
    </w:div>
    <w:div w:id="1758016826">
      <w:marLeft w:val="0"/>
      <w:marRight w:val="0"/>
      <w:marTop w:val="0"/>
      <w:marBottom w:val="0"/>
      <w:divBdr>
        <w:top w:val="none" w:sz="0" w:space="0" w:color="auto"/>
        <w:left w:val="none" w:sz="0" w:space="0" w:color="auto"/>
        <w:bottom w:val="none" w:sz="0" w:space="0" w:color="auto"/>
        <w:right w:val="none" w:sz="0" w:space="0" w:color="auto"/>
      </w:divBdr>
      <w:divsChild>
        <w:div w:id="588272308">
          <w:marLeft w:val="0"/>
          <w:marRight w:val="0"/>
          <w:marTop w:val="0"/>
          <w:marBottom w:val="0"/>
          <w:divBdr>
            <w:top w:val="none" w:sz="0" w:space="0" w:color="auto"/>
            <w:left w:val="none" w:sz="0" w:space="0" w:color="auto"/>
            <w:bottom w:val="none" w:sz="0" w:space="0" w:color="auto"/>
            <w:right w:val="none" w:sz="0" w:space="0" w:color="auto"/>
          </w:divBdr>
        </w:div>
      </w:divsChild>
    </w:div>
    <w:div w:id="1758478880">
      <w:marLeft w:val="0"/>
      <w:marRight w:val="0"/>
      <w:marTop w:val="0"/>
      <w:marBottom w:val="160"/>
      <w:divBdr>
        <w:top w:val="none" w:sz="0" w:space="0" w:color="auto"/>
        <w:left w:val="none" w:sz="0" w:space="0" w:color="auto"/>
        <w:bottom w:val="none" w:sz="0" w:space="0" w:color="auto"/>
        <w:right w:val="none" w:sz="0" w:space="0" w:color="auto"/>
      </w:divBdr>
    </w:div>
    <w:div w:id="1758479394">
      <w:marLeft w:val="0"/>
      <w:marRight w:val="0"/>
      <w:marTop w:val="160"/>
      <w:marBottom w:val="160"/>
      <w:divBdr>
        <w:top w:val="none" w:sz="0" w:space="0" w:color="auto"/>
        <w:left w:val="none" w:sz="0" w:space="0" w:color="auto"/>
        <w:bottom w:val="none" w:sz="0" w:space="0" w:color="auto"/>
        <w:right w:val="none" w:sz="0" w:space="0" w:color="auto"/>
      </w:divBdr>
    </w:div>
    <w:div w:id="1762483044">
      <w:marLeft w:val="0"/>
      <w:marRight w:val="0"/>
      <w:marTop w:val="0"/>
      <w:marBottom w:val="160"/>
      <w:divBdr>
        <w:top w:val="none" w:sz="0" w:space="0" w:color="auto"/>
        <w:left w:val="none" w:sz="0" w:space="0" w:color="auto"/>
        <w:bottom w:val="none" w:sz="0" w:space="0" w:color="auto"/>
        <w:right w:val="none" w:sz="0" w:space="0" w:color="auto"/>
      </w:divBdr>
    </w:div>
    <w:div w:id="1762873675">
      <w:marLeft w:val="0"/>
      <w:marRight w:val="0"/>
      <w:marTop w:val="160"/>
      <w:marBottom w:val="160"/>
      <w:divBdr>
        <w:top w:val="none" w:sz="0" w:space="0" w:color="auto"/>
        <w:left w:val="none" w:sz="0" w:space="0" w:color="auto"/>
        <w:bottom w:val="none" w:sz="0" w:space="0" w:color="auto"/>
        <w:right w:val="none" w:sz="0" w:space="0" w:color="auto"/>
      </w:divBdr>
    </w:div>
    <w:div w:id="1764763658">
      <w:marLeft w:val="0"/>
      <w:marRight w:val="0"/>
      <w:marTop w:val="160"/>
      <w:marBottom w:val="160"/>
      <w:divBdr>
        <w:top w:val="none" w:sz="0" w:space="0" w:color="auto"/>
        <w:left w:val="none" w:sz="0" w:space="0" w:color="auto"/>
        <w:bottom w:val="none" w:sz="0" w:space="0" w:color="auto"/>
        <w:right w:val="none" w:sz="0" w:space="0" w:color="auto"/>
      </w:divBdr>
    </w:div>
    <w:div w:id="1767338544">
      <w:marLeft w:val="0"/>
      <w:marRight w:val="0"/>
      <w:marTop w:val="160"/>
      <w:marBottom w:val="160"/>
      <w:divBdr>
        <w:top w:val="none" w:sz="0" w:space="0" w:color="auto"/>
        <w:left w:val="none" w:sz="0" w:space="0" w:color="auto"/>
        <w:bottom w:val="none" w:sz="0" w:space="0" w:color="auto"/>
        <w:right w:val="none" w:sz="0" w:space="0" w:color="auto"/>
      </w:divBdr>
    </w:div>
    <w:div w:id="1768578010">
      <w:marLeft w:val="0"/>
      <w:marRight w:val="0"/>
      <w:marTop w:val="0"/>
      <w:marBottom w:val="0"/>
      <w:divBdr>
        <w:top w:val="none" w:sz="0" w:space="0" w:color="auto"/>
        <w:left w:val="none" w:sz="0" w:space="0" w:color="auto"/>
        <w:bottom w:val="none" w:sz="0" w:space="0" w:color="auto"/>
        <w:right w:val="none" w:sz="0" w:space="0" w:color="auto"/>
      </w:divBdr>
    </w:div>
    <w:div w:id="1769040388">
      <w:marLeft w:val="0"/>
      <w:marRight w:val="0"/>
      <w:marTop w:val="0"/>
      <w:marBottom w:val="0"/>
      <w:divBdr>
        <w:top w:val="none" w:sz="0" w:space="0" w:color="auto"/>
        <w:left w:val="none" w:sz="0" w:space="0" w:color="auto"/>
        <w:bottom w:val="none" w:sz="0" w:space="0" w:color="auto"/>
        <w:right w:val="none" w:sz="0" w:space="0" w:color="auto"/>
      </w:divBdr>
    </w:div>
    <w:div w:id="1769275989">
      <w:marLeft w:val="0"/>
      <w:marRight w:val="0"/>
      <w:marTop w:val="160"/>
      <w:marBottom w:val="160"/>
      <w:divBdr>
        <w:top w:val="none" w:sz="0" w:space="0" w:color="auto"/>
        <w:left w:val="none" w:sz="0" w:space="0" w:color="auto"/>
        <w:bottom w:val="none" w:sz="0" w:space="0" w:color="auto"/>
        <w:right w:val="none" w:sz="0" w:space="0" w:color="auto"/>
      </w:divBdr>
    </w:div>
    <w:div w:id="1775245613">
      <w:marLeft w:val="0"/>
      <w:marRight w:val="0"/>
      <w:marTop w:val="0"/>
      <w:marBottom w:val="0"/>
      <w:divBdr>
        <w:top w:val="none" w:sz="0" w:space="0" w:color="auto"/>
        <w:left w:val="none" w:sz="0" w:space="0" w:color="auto"/>
        <w:bottom w:val="none" w:sz="0" w:space="0" w:color="auto"/>
        <w:right w:val="none" w:sz="0" w:space="0" w:color="auto"/>
      </w:divBdr>
    </w:div>
    <w:div w:id="1775781181">
      <w:marLeft w:val="0"/>
      <w:marRight w:val="0"/>
      <w:marTop w:val="160"/>
      <w:marBottom w:val="160"/>
      <w:divBdr>
        <w:top w:val="none" w:sz="0" w:space="0" w:color="auto"/>
        <w:left w:val="none" w:sz="0" w:space="0" w:color="auto"/>
        <w:bottom w:val="none" w:sz="0" w:space="0" w:color="auto"/>
        <w:right w:val="none" w:sz="0" w:space="0" w:color="auto"/>
      </w:divBdr>
    </w:div>
    <w:div w:id="1777140571">
      <w:marLeft w:val="0"/>
      <w:marRight w:val="0"/>
      <w:marTop w:val="0"/>
      <w:marBottom w:val="0"/>
      <w:divBdr>
        <w:top w:val="none" w:sz="0" w:space="0" w:color="auto"/>
        <w:left w:val="none" w:sz="0" w:space="0" w:color="auto"/>
        <w:bottom w:val="none" w:sz="0" w:space="0" w:color="auto"/>
        <w:right w:val="none" w:sz="0" w:space="0" w:color="auto"/>
      </w:divBdr>
      <w:divsChild>
        <w:div w:id="711610009">
          <w:marLeft w:val="0"/>
          <w:marRight w:val="0"/>
          <w:marTop w:val="0"/>
          <w:marBottom w:val="0"/>
          <w:divBdr>
            <w:top w:val="none" w:sz="0" w:space="0" w:color="auto"/>
            <w:left w:val="none" w:sz="0" w:space="0" w:color="auto"/>
            <w:bottom w:val="none" w:sz="0" w:space="0" w:color="auto"/>
            <w:right w:val="none" w:sz="0" w:space="0" w:color="auto"/>
          </w:divBdr>
        </w:div>
      </w:divsChild>
    </w:div>
    <w:div w:id="1777406028">
      <w:marLeft w:val="0"/>
      <w:marRight w:val="0"/>
      <w:marTop w:val="0"/>
      <w:marBottom w:val="0"/>
      <w:divBdr>
        <w:top w:val="none" w:sz="0" w:space="0" w:color="auto"/>
        <w:left w:val="none" w:sz="0" w:space="0" w:color="auto"/>
        <w:bottom w:val="none" w:sz="0" w:space="0" w:color="auto"/>
        <w:right w:val="none" w:sz="0" w:space="0" w:color="auto"/>
      </w:divBdr>
    </w:div>
    <w:div w:id="1778060119">
      <w:marLeft w:val="0"/>
      <w:marRight w:val="0"/>
      <w:marTop w:val="160"/>
      <w:marBottom w:val="160"/>
      <w:divBdr>
        <w:top w:val="none" w:sz="0" w:space="0" w:color="auto"/>
        <w:left w:val="none" w:sz="0" w:space="0" w:color="auto"/>
        <w:bottom w:val="none" w:sz="0" w:space="0" w:color="auto"/>
        <w:right w:val="none" w:sz="0" w:space="0" w:color="auto"/>
      </w:divBdr>
    </w:div>
    <w:div w:id="1780416781">
      <w:marLeft w:val="0"/>
      <w:marRight w:val="0"/>
      <w:marTop w:val="40"/>
      <w:marBottom w:val="200"/>
      <w:divBdr>
        <w:top w:val="none" w:sz="0" w:space="0" w:color="auto"/>
        <w:left w:val="none" w:sz="0" w:space="0" w:color="auto"/>
        <w:bottom w:val="none" w:sz="0" w:space="0" w:color="auto"/>
        <w:right w:val="none" w:sz="0" w:space="0" w:color="auto"/>
      </w:divBdr>
    </w:div>
    <w:div w:id="1780639156">
      <w:marLeft w:val="0"/>
      <w:marRight w:val="0"/>
      <w:marTop w:val="160"/>
      <w:marBottom w:val="160"/>
      <w:divBdr>
        <w:top w:val="none" w:sz="0" w:space="0" w:color="auto"/>
        <w:left w:val="none" w:sz="0" w:space="0" w:color="auto"/>
        <w:bottom w:val="none" w:sz="0" w:space="0" w:color="auto"/>
        <w:right w:val="none" w:sz="0" w:space="0" w:color="auto"/>
      </w:divBdr>
    </w:div>
    <w:div w:id="1782532654">
      <w:marLeft w:val="0"/>
      <w:marRight w:val="0"/>
      <w:marTop w:val="160"/>
      <w:marBottom w:val="160"/>
      <w:divBdr>
        <w:top w:val="none" w:sz="0" w:space="0" w:color="auto"/>
        <w:left w:val="none" w:sz="0" w:space="0" w:color="auto"/>
        <w:bottom w:val="none" w:sz="0" w:space="0" w:color="auto"/>
        <w:right w:val="none" w:sz="0" w:space="0" w:color="auto"/>
      </w:divBdr>
    </w:div>
    <w:div w:id="1784572454">
      <w:marLeft w:val="0"/>
      <w:marRight w:val="0"/>
      <w:marTop w:val="0"/>
      <w:marBottom w:val="160"/>
      <w:divBdr>
        <w:top w:val="none" w:sz="0" w:space="0" w:color="auto"/>
        <w:left w:val="none" w:sz="0" w:space="0" w:color="auto"/>
        <w:bottom w:val="none" w:sz="0" w:space="0" w:color="auto"/>
        <w:right w:val="none" w:sz="0" w:space="0" w:color="auto"/>
      </w:divBdr>
    </w:div>
    <w:div w:id="1785151152">
      <w:marLeft w:val="0"/>
      <w:marRight w:val="0"/>
      <w:marTop w:val="0"/>
      <w:marBottom w:val="0"/>
      <w:divBdr>
        <w:top w:val="none" w:sz="0" w:space="0" w:color="auto"/>
        <w:left w:val="none" w:sz="0" w:space="0" w:color="auto"/>
        <w:bottom w:val="none" w:sz="0" w:space="0" w:color="auto"/>
        <w:right w:val="none" w:sz="0" w:space="0" w:color="auto"/>
      </w:divBdr>
      <w:divsChild>
        <w:div w:id="778765465">
          <w:marLeft w:val="0"/>
          <w:marRight w:val="0"/>
          <w:marTop w:val="0"/>
          <w:marBottom w:val="0"/>
          <w:divBdr>
            <w:top w:val="none" w:sz="0" w:space="0" w:color="auto"/>
            <w:left w:val="none" w:sz="0" w:space="0" w:color="auto"/>
            <w:bottom w:val="none" w:sz="0" w:space="0" w:color="auto"/>
            <w:right w:val="none" w:sz="0" w:space="0" w:color="auto"/>
          </w:divBdr>
        </w:div>
      </w:divsChild>
    </w:div>
    <w:div w:id="1792236662">
      <w:marLeft w:val="0"/>
      <w:marRight w:val="0"/>
      <w:marTop w:val="0"/>
      <w:marBottom w:val="0"/>
      <w:divBdr>
        <w:top w:val="none" w:sz="0" w:space="0" w:color="auto"/>
        <w:left w:val="none" w:sz="0" w:space="0" w:color="auto"/>
        <w:bottom w:val="none" w:sz="0" w:space="0" w:color="auto"/>
        <w:right w:val="none" w:sz="0" w:space="0" w:color="auto"/>
      </w:divBdr>
      <w:divsChild>
        <w:div w:id="981352635">
          <w:marLeft w:val="0"/>
          <w:marRight w:val="0"/>
          <w:marTop w:val="0"/>
          <w:marBottom w:val="0"/>
          <w:divBdr>
            <w:top w:val="none" w:sz="0" w:space="0" w:color="auto"/>
            <w:left w:val="none" w:sz="0" w:space="0" w:color="auto"/>
            <w:bottom w:val="none" w:sz="0" w:space="0" w:color="auto"/>
            <w:right w:val="none" w:sz="0" w:space="0" w:color="auto"/>
          </w:divBdr>
        </w:div>
      </w:divsChild>
    </w:div>
    <w:div w:id="1793665748">
      <w:marLeft w:val="0"/>
      <w:marRight w:val="0"/>
      <w:marTop w:val="160"/>
      <w:marBottom w:val="160"/>
      <w:divBdr>
        <w:top w:val="none" w:sz="0" w:space="0" w:color="auto"/>
        <w:left w:val="none" w:sz="0" w:space="0" w:color="auto"/>
        <w:bottom w:val="none" w:sz="0" w:space="0" w:color="auto"/>
        <w:right w:val="none" w:sz="0" w:space="0" w:color="auto"/>
      </w:divBdr>
    </w:div>
    <w:div w:id="1796211290">
      <w:marLeft w:val="0"/>
      <w:marRight w:val="0"/>
      <w:marTop w:val="160"/>
      <w:marBottom w:val="160"/>
      <w:divBdr>
        <w:top w:val="none" w:sz="0" w:space="0" w:color="auto"/>
        <w:left w:val="none" w:sz="0" w:space="0" w:color="auto"/>
        <w:bottom w:val="none" w:sz="0" w:space="0" w:color="auto"/>
        <w:right w:val="none" w:sz="0" w:space="0" w:color="auto"/>
      </w:divBdr>
    </w:div>
    <w:div w:id="1799106012">
      <w:marLeft w:val="0"/>
      <w:marRight w:val="0"/>
      <w:marTop w:val="0"/>
      <w:marBottom w:val="160"/>
      <w:divBdr>
        <w:top w:val="none" w:sz="0" w:space="0" w:color="auto"/>
        <w:left w:val="none" w:sz="0" w:space="0" w:color="auto"/>
        <w:bottom w:val="none" w:sz="0" w:space="0" w:color="auto"/>
        <w:right w:val="none" w:sz="0" w:space="0" w:color="auto"/>
      </w:divBdr>
    </w:div>
    <w:div w:id="1799185295">
      <w:marLeft w:val="0"/>
      <w:marRight w:val="0"/>
      <w:marTop w:val="160"/>
      <w:marBottom w:val="160"/>
      <w:divBdr>
        <w:top w:val="none" w:sz="0" w:space="0" w:color="auto"/>
        <w:left w:val="none" w:sz="0" w:space="0" w:color="auto"/>
        <w:bottom w:val="none" w:sz="0" w:space="0" w:color="auto"/>
        <w:right w:val="none" w:sz="0" w:space="0" w:color="auto"/>
      </w:divBdr>
    </w:div>
    <w:div w:id="1799834440">
      <w:marLeft w:val="0"/>
      <w:marRight w:val="0"/>
      <w:marTop w:val="0"/>
      <w:marBottom w:val="0"/>
      <w:divBdr>
        <w:top w:val="none" w:sz="0" w:space="0" w:color="auto"/>
        <w:left w:val="none" w:sz="0" w:space="0" w:color="auto"/>
        <w:bottom w:val="none" w:sz="0" w:space="0" w:color="auto"/>
        <w:right w:val="none" w:sz="0" w:space="0" w:color="auto"/>
      </w:divBdr>
    </w:div>
    <w:div w:id="1800175308">
      <w:marLeft w:val="0"/>
      <w:marRight w:val="0"/>
      <w:marTop w:val="160"/>
      <w:marBottom w:val="0"/>
      <w:divBdr>
        <w:top w:val="none" w:sz="0" w:space="0" w:color="auto"/>
        <w:left w:val="none" w:sz="0" w:space="0" w:color="auto"/>
        <w:bottom w:val="none" w:sz="0" w:space="0" w:color="auto"/>
        <w:right w:val="none" w:sz="0" w:space="0" w:color="auto"/>
      </w:divBdr>
    </w:div>
    <w:div w:id="1800798362">
      <w:marLeft w:val="0"/>
      <w:marRight w:val="0"/>
      <w:marTop w:val="160"/>
      <w:marBottom w:val="160"/>
      <w:divBdr>
        <w:top w:val="none" w:sz="0" w:space="0" w:color="auto"/>
        <w:left w:val="none" w:sz="0" w:space="0" w:color="auto"/>
        <w:bottom w:val="none" w:sz="0" w:space="0" w:color="auto"/>
        <w:right w:val="none" w:sz="0" w:space="0" w:color="auto"/>
      </w:divBdr>
    </w:div>
    <w:div w:id="1800874453">
      <w:marLeft w:val="0"/>
      <w:marRight w:val="0"/>
      <w:marTop w:val="160"/>
      <w:marBottom w:val="160"/>
      <w:divBdr>
        <w:top w:val="none" w:sz="0" w:space="0" w:color="auto"/>
        <w:left w:val="none" w:sz="0" w:space="0" w:color="auto"/>
        <w:bottom w:val="none" w:sz="0" w:space="0" w:color="auto"/>
        <w:right w:val="none" w:sz="0" w:space="0" w:color="auto"/>
      </w:divBdr>
    </w:div>
    <w:div w:id="1801144241">
      <w:marLeft w:val="0"/>
      <w:marRight w:val="0"/>
      <w:marTop w:val="160"/>
      <w:marBottom w:val="160"/>
      <w:divBdr>
        <w:top w:val="none" w:sz="0" w:space="0" w:color="auto"/>
        <w:left w:val="none" w:sz="0" w:space="0" w:color="auto"/>
        <w:bottom w:val="none" w:sz="0" w:space="0" w:color="auto"/>
        <w:right w:val="none" w:sz="0" w:space="0" w:color="auto"/>
      </w:divBdr>
    </w:div>
    <w:div w:id="1801679679">
      <w:marLeft w:val="0"/>
      <w:marRight w:val="0"/>
      <w:marTop w:val="0"/>
      <w:marBottom w:val="0"/>
      <w:divBdr>
        <w:top w:val="none" w:sz="0" w:space="0" w:color="auto"/>
        <w:left w:val="none" w:sz="0" w:space="0" w:color="auto"/>
        <w:bottom w:val="none" w:sz="0" w:space="0" w:color="auto"/>
        <w:right w:val="none" w:sz="0" w:space="0" w:color="auto"/>
      </w:divBdr>
      <w:divsChild>
        <w:div w:id="2065373108">
          <w:marLeft w:val="0"/>
          <w:marRight w:val="0"/>
          <w:marTop w:val="0"/>
          <w:marBottom w:val="0"/>
          <w:divBdr>
            <w:top w:val="none" w:sz="0" w:space="0" w:color="auto"/>
            <w:left w:val="none" w:sz="0" w:space="0" w:color="auto"/>
            <w:bottom w:val="none" w:sz="0" w:space="0" w:color="auto"/>
            <w:right w:val="none" w:sz="0" w:space="0" w:color="auto"/>
          </w:divBdr>
        </w:div>
      </w:divsChild>
    </w:div>
    <w:div w:id="1803382136">
      <w:marLeft w:val="0"/>
      <w:marRight w:val="0"/>
      <w:marTop w:val="0"/>
      <w:marBottom w:val="160"/>
      <w:divBdr>
        <w:top w:val="none" w:sz="0" w:space="0" w:color="auto"/>
        <w:left w:val="none" w:sz="0" w:space="0" w:color="auto"/>
        <w:bottom w:val="none" w:sz="0" w:space="0" w:color="auto"/>
        <w:right w:val="none" w:sz="0" w:space="0" w:color="auto"/>
      </w:divBdr>
    </w:div>
    <w:div w:id="1803813333">
      <w:marLeft w:val="0"/>
      <w:marRight w:val="0"/>
      <w:marTop w:val="160"/>
      <w:marBottom w:val="160"/>
      <w:divBdr>
        <w:top w:val="none" w:sz="0" w:space="0" w:color="auto"/>
        <w:left w:val="none" w:sz="0" w:space="0" w:color="auto"/>
        <w:bottom w:val="none" w:sz="0" w:space="0" w:color="auto"/>
        <w:right w:val="none" w:sz="0" w:space="0" w:color="auto"/>
      </w:divBdr>
    </w:div>
    <w:div w:id="1803955996">
      <w:marLeft w:val="0"/>
      <w:marRight w:val="0"/>
      <w:marTop w:val="160"/>
      <w:marBottom w:val="160"/>
      <w:divBdr>
        <w:top w:val="none" w:sz="0" w:space="0" w:color="auto"/>
        <w:left w:val="none" w:sz="0" w:space="0" w:color="auto"/>
        <w:bottom w:val="none" w:sz="0" w:space="0" w:color="auto"/>
        <w:right w:val="none" w:sz="0" w:space="0" w:color="auto"/>
      </w:divBdr>
    </w:div>
    <w:div w:id="1806585409">
      <w:marLeft w:val="0"/>
      <w:marRight w:val="0"/>
      <w:marTop w:val="0"/>
      <w:marBottom w:val="160"/>
      <w:divBdr>
        <w:top w:val="none" w:sz="0" w:space="0" w:color="auto"/>
        <w:left w:val="none" w:sz="0" w:space="0" w:color="auto"/>
        <w:bottom w:val="none" w:sz="0" w:space="0" w:color="auto"/>
        <w:right w:val="none" w:sz="0" w:space="0" w:color="auto"/>
      </w:divBdr>
    </w:div>
    <w:div w:id="1807576400">
      <w:marLeft w:val="0"/>
      <w:marRight w:val="0"/>
      <w:marTop w:val="0"/>
      <w:marBottom w:val="0"/>
      <w:divBdr>
        <w:top w:val="none" w:sz="0" w:space="0" w:color="auto"/>
        <w:left w:val="none" w:sz="0" w:space="0" w:color="auto"/>
        <w:bottom w:val="none" w:sz="0" w:space="0" w:color="auto"/>
        <w:right w:val="none" w:sz="0" w:space="0" w:color="auto"/>
      </w:divBdr>
      <w:divsChild>
        <w:div w:id="337540100">
          <w:marLeft w:val="0"/>
          <w:marRight w:val="0"/>
          <w:marTop w:val="0"/>
          <w:marBottom w:val="0"/>
          <w:divBdr>
            <w:top w:val="none" w:sz="0" w:space="0" w:color="auto"/>
            <w:left w:val="none" w:sz="0" w:space="0" w:color="auto"/>
            <w:bottom w:val="none" w:sz="0" w:space="0" w:color="auto"/>
            <w:right w:val="none" w:sz="0" w:space="0" w:color="auto"/>
          </w:divBdr>
        </w:div>
      </w:divsChild>
    </w:div>
    <w:div w:id="1807580267">
      <w:marLeft w:val="0"/>
      <w:marRight w:val="0"/>
      <w:marTop w:val="160"/>
      <w:marBottom w:val="160"/>
      <w:divBdr>
        <w:top w:val="none" w:sz="0" w:space="0" w:color="auto"/>
        <w:left w:val="none" w:sz="0" w:space="0" w:color="auto"/>
        <w:bottom w:val="none" w:sz="0" w:space="0" w:color="auto"/>
        <w:right w:val="none" w:sz="0" w:space="0" w:color="auto"/>
      </w:divBdr>
    </w:div>
    <w:div w:id="1810828448">
      <w:marLeft w:val="0"/>
      <w:marRight w:val="0"/>
      <w:marTop w:val="0"/>
      <w:marBottom w:val="0"/>
      <w:divBdr>
        <w:top w:val="none" w:sz="0" w:space="0" w:color="auto"/>
        <w:left w:val="none" w:sz="0" w:space="0" w:color="auto"/>
        <w:bottom w:val="none" w:sz="0" w:space="0" w:color="auto"/>
        <w:right w:val="none" w:sz="0" w:space="0" w:color="auto"/>
      </w:divBdr>
    </w:div>
    <w:div w:id="1812750044">
      <w:marLeft w:val="0"/>
      <w:marRight w:val="0"/>
      <w:marTop w:val="160"/>
      <w:marBottom w:val="160"/>
      <w:divBdr>
        <w:top w:val="none" w:sz="0" w:space="0" w:color="auto"/>
        <w:left w:val="none" w:sz="0" w:space="0" w:color="auto"/>
        <w:bottom w:val="none" w:sz="0" w:space="0" w:color="auto"/>
        <w:right w:val="none" w:sz="0" w:space="0" w:color="auto"/>
      </w:divBdr>
      <w:divsChild>
        <w:div w:id="1565868235">
          <w:marLeft w:val="0"/>
          <w:marRight w:val="0"/>
          <w:marTop w:val="0"/>
          <w:marBottom w:val="0"/>
          <w:divBdr>
            <w:top w:val="none" w:sz="0" w:space="0" w:color="auto"/>
            <w:left w:val="none" w:sz="0" w:space="0" w:color="auto"/>
            <w:bottom w:val="none" w:sz="0" w:space="0" w:color="auto"/>
            <w:right w:val="none" w:sz="0" w:space="0" w:color="auto"/>
          </w:divBdr>
        </w:div>
        <w:div w:id="1023365595">
          <w:marLeft w:val="0"/>
          <w:marRight w:val="0"/>
          <w:marTop w:val="0"/>
          <w:marBottom w:val="0"/>
          <w:divBdr>
            <w:top w:val="none" w:sz="0" w:space="0" w:color="auto"/>
            <w:left w:val="none" w:sz="0" w:space="0" w:color="auto"/>
            <w:bottom w:val="none" w:sz="0" w:space="0" w:color="auto"/>
            <w:right w:val="none" w:sz="0" w:space="0" w:color="auto"/>
          </w:divBdr>
        </w:div>
        <w:div w:id="1286472919">
          <w:marLeft w:val="0"/>
          <w:marRight w:val="0"/>
          <w:marTop w:val="0"/>
          <w:marBottom w:val="0"/>
          <w:divBdr>
            <w:top w:val="none" w:sz="0" w:space="0" w:color="auto"/>
            <w:left w:val="none" w:sz="0" w:space="0" w:color="auto"/>
            <w:bottom w:val="none" w:sz="0" w:space="0" w:color="auto"/>
            <w:right w:val="none" w:sz="0" w:space="0" w:color="auto"/>
          </w:divBdr>
        </w:div>
        <w:div w:id="966546696">
          <w:marLeft w:val="0"/>
          <w:marRight w:val="0"/>
          <w:marTop w:val="0"/>
          <w:marBottom w:val="0"/>
          <w:divBdr>
            <w:top w:val="none" w:sz="0" w:space="0" w:color="auto"/>
            <w:left w:val="none" w:sz="0" w:space="0" w:color="auto"/>
            <w:bottom w:val="none" w:sz="0" w:space="0" w:color="auto"/>
            <w:right w:val="none" w:sz="0" w:space="0" w:color="auto"/>
          </w:divBdr>
        </w:div>
        <w:div w:id="856041229">
          <w:marLeft w:val="0"/>
          <w:marRight w:val="0"/>
          <w:marTop w:val="0"/>
          <w:marBottom w:val="0"/>
          <w:divBdr>
            <w:top w:val="none" w:sz="0" w:space="0" w:color="auto"/>
            <w:left w:val="none" w:sz="0" w:space="0" w:color="auto"/>
            <w:bottom w:val="none" w:sz="0" w:space="0" w:color="auto"/>
            <w:right w:val="none" w:sz="0" w:space="0" w:color="auto"/>
          </w:divBdr>
        </w:div>
        <w:div w:id="688719026">
          <w:marLeft w:val="0"/>
          <w:marRight w:val="0"/>
          <w:marTop w:val="0"/>
          <w:marBottom w:val="0"/>
          <w:divBdr>
            <w:top w:val="none" w:sz="0" w:space="0" w:color="auto"/>
            <w:left w:val="none" w:sz="0" w:space="0" w:color="auto"/>
            <w:bottom w:val="none" w:sz="0" w:space="0" w:color="auto"/>
            <w:right w:val="none" w:sz="0" w:space="0" w:color="auto"/>
          </w:divBdr>
        </w:div>
        <w:div w:id="881287968">
          <w:marLeft w:val="0"/>
          <w:marRight w:val="0"/>
          <w:marTop w:val="0"/>
          <w:marBottom w:val="0"/>
          <w:divBdr>
            <w:top w:val="none" w:sz="0" w:space="0" w:color="auto"/>
            <w:left w:val="none" w:sz="0" w:space="0" w:color="auto"/>
            <w:bottom w:val="none" w:sz="0" w:space="0" w:color="auto"/>
            <w:right w:val="none" w:sz="0" w:space="0" w:color="auto"/>
          </w:divBdr>
        </w:div>
        <w:div w:id="1715229164">
          <w:marLeft w:val="0"/>
          <w:marRight w:val="0"/>
          <w:marTop w:val="0"/>
          <w:marBottom w:val="0"/>
          <w:divBdr>
            <w:top w:val="none" w:sz="0" w:space="0" w:color="auto"/>
            <w:left w:val="none" w:sz="0" w:space="0" w:color="auto"/>
            <w:bottom w:val="none" w:sz="0" w:space="0" w:color="auto"/>
            <w:right w:val="none" w:sz="0" w:space="0" w:color="auto"/>
          </w:divBdr>
        </w:div>
      </w:divsChild>
    </w:div>
    <w:div w:id="1819102988">
      <w:marLeft w:val="0"/>
      <w:marRight w:val="0"/>
      <w:marTop w:val="0"/>
      <w:marBottom w:val="0"/>
      <w:divBdr>
        <w:top w:val="none" w:sz="0" w:space="0" w:color="auto"/>
        <w:left w:val="none" w:sz="0" w:space="0" w:color="auto"/>
        <w:bottom w:val="none" w:sz="0" w:space="0" w:color="auto"/>
        <w:right w:val="none" w:sz="0" w:space="0" w:color="auto"/>
      </w:divBdr>
      <w:divsChild>
        <w:div w:id="1137145393">
          <w:marLeft w:val="0"/>
          <w:marRight w:val="0"/>
          <w:marTop w:val="160"/>
          <w:marBottom w:val="160"/>
          <w:divBdr>
            <w:top w:val="none" w:sz="0" w:space="0" w:color="auto"/>
            <w:left w:val="none" w:sz="0" w:space="0" w:color="auto"/>
            <w:bottom w:val="none" w:sz="0" w:space="0" w:color="auto"/>
            <w:right w:val="none" w:sz="0" w:space="0" w:color="auto"/>
          </w:divBdr>
        </w:div>
        <w:div w:id="1686780903">
          <w:marLeft w:val="0"/>
          <w:marRight w:val="0"/>
          <w:marTop w:val="160"/>
          <w:marBottom w:val="160"/>
          <w:divBdr>
            <w:top w:val="none" w:sz="0" w:space="0" w:color="auto"/>
            <w:left w:val="none" w:sz="0" w:space="0" w:color="auto"/>
            <w:bottom w:val="none" w:sz="0" w:space="0" w:color="auto"/>
            <w:right w:val="none" w:sz="0" w:space="0" w:color="auto"/>
          </w:divBdr>
        </w:div>
        <w:div w:id="889341805">
          <w:marLeft w:val="0"/>
          <w:marRight w:val="0"/>
          <w:marTop w:val="160"/>
          <w:marBottom w:val="160"/>
          <w:divBdr>
            <w:top w:val="none" w:sz="0" w:space="0" w:color="auto"/>
            <w:left w:val="none" w:sz="0" w:space="0" w:color="auto"/>
            <w:bottom w:val="none" w:sz="0" w:space="0" w:color="auto"/>
            <w:right w:val="none" w:sz="0" w:space="0" w:color="auto"/>
          </w:divBdr>
        </w:div>
        <w:div w:id="1313831954">
          <w:marLeft w:val="0"/>
          <w:marRight w:val="0"/>
          <w:marTop w:val="160"/>
          <w:marBottom w:val="160"/>
          <w:divBdr>
            <w:top w:val="none" w:sz="0" w:space="0" w:color="auto"/>
            <w:left w:val="none" w:sz="0" w:space="0" w:color="auto"/>
            <w:bottom w:val="none" w:sz="0" w:space="0" w:color="auto"/>
            <w:right w:val="none" w:sz="0" w:space="0" w:color="auto"/>
          </w:divBdr>
        </w:div>
        <w:div w:id="1859732214">
          <w:marLeft w:val="0"/>
          <w:marRight w:val="0"/>
          <w:marTop w:val="160"/>
          <w:marBottom w:val="160"/>
          <w:divBdr>
            <w:top w:val="none" w:sz="0" w:space="0" w:color="auto"/>
            <w:left w:val="none" w:sz="0" w:space="0" w:color="auto"/>
            <w:bottom w:val="none" w:sz="0" w:space="0" w:color="auto"/>
            <w:right w:val="none" w:sz="0" w:space="0" w:color="auto"/>
          </w:divBdr>
        </w:div>
      </w:divsChild>
    </w:div>
    <w:div w:id="1820075007">
      <w:marLeft w:val="0"/>
      <w:marRight w:val="0"/>
      <w:marTop w:val="0"/>
      <w:marBottom w:val="160"/>
      <w:divBdr>
        <w:top w:val="none" w:sz="0" w:space="0" w:color="auto"/>
        <w:left w:val="none" w:sz="0" w:space="0" w:color="auto"/>
        <w:bottom w:val="none" w:sz="0" w:space="0" w:color="auto"/>
        <w:right w:val="none" w:sz="0" w:space="0" w:color="auto"/>
      </w:divBdr>
    </w:div>
    <w:div w:id="1821187398">
      <w:marLeft w:val="0"/>
      <w:marRight w:val="0"/>
      <w:marTop w:val="0"/>
      <w:marBottom w:val="0"/>
      <w:divBdr>
        <w:top w:val="none" w:sz="0" w:space="0" w:color="auto"/>
        <w:left w:val="none" w:sz="0" w:space="0" w:color="auto"/>
        <w:bottom w:val="none" w:sz="0" w:space="0" w:color="auto"/>
        <w:right w:val="none" w:sz="0" w:space="0" w:color="auto"/>
      </w:divBdr>
    </w:div>
    <w:div w:id="1821920325">
      <w:marLeft w:val="0"/>
      <w:marRight w:val="0"/>
      <w:marTop w:val="40"/>
      <w:marBottom w:val="200"/>
      <w:divBdr>
        <w:top w:val="none" w:sz="0" w:space="0" w:color="auto"/>
        <w:left w:val="none" w:sz="0" w:space="0" w:color="auto"/>
        <w:bottom w:val="none" w:sz="0" w:space="0" w:color="auto"/>
        <w:right w:val="none" w:sz="0" w:space="0" w:color="auto"/>
      </w:divBdr>
    </w:div>
    <w:div w:id="1823547613">
      <w:marLeft w:val="0"/>
      <w:marRight w:val="0"/>
      <w:marTop w:val="160"/>
      <w:marBottom w:val="160"/>
      <w:divBdr>
        <w:top w:val="none" w:sz="0" w:space="0" w:color="auto"/>
        <w:left w:val="none" w:sz="0" w:space="0" w:color="auto"/>
        <w:bottom w:val="none" w:sz="0" w:space="0" w:color="auto"/>
        <w:right w:val="none" w:sz="0" w:space="0" w:color="auto"/>
      </w:divBdr>
    </w:div>
    <w:div w:id="1823765792">
      <w:marLeft w:val="0"/>
      <w:marRight w:val="0"/>
      <w:marTop w:val="0"/>
      <w:marBottom w:val="160"/>
      <w:divBdr>
        <w:top w:val="none" w:sz="0" w:space="0" w:color="auto"/>
        <w:left w:val="none" w:sz="0" w:space="0" w:color="auto"/>
        <w:bottom w:val="none" w:sz="0" w:space="0" w:color="auto"/>
        <w:right w:val="none" w:sz="0" w:space="0" w:color="auto"/>
      </w:divBdr>
    </w:div>
    <w:div w:id="1824934058">
      <w:marLeft w:val="0"/>
      <w:marRight w:val="0"/>
      <w:marTop w:val="160"/>
      <w:marBottom w:val="160"/>
      <w:divBdr>
        <w:top w:val="none" w:sz="0" w:space="0" w:color="auto"/>
        <w:left w:val="none" w:sz="0" w:space="0" w:color="auto"/>
        <w:bottom w:val="none" w:sz="0" w:space="0" w:color="auto"/>
        <w:right w:val="none" w:sz="0" w:space="0" w:color="auto"/>
      </w:divBdr>
    </w:div>
    <w:div w:id="1825704386">
      <w:marLeft w:val="0"/>
      <w:marRight w:val="0"/>
      <w:marTop w:val="0"/>
      <w:marBottom w:val="240"/>
      <w:divBdr>
        <w:top w:val="none" w:sz="0" w:space="0" w:color="auto"/>
        <w:left w:val="none" w:sz="0" w:space="0" w:color="auto"/>
        <w:bottom w:val="none" w:sz="0" w:space="0" w:color="auto"/>
        <w:right w:val="none" w:sz="0" w:space="0" w:color="auto"/>
      </w:divBdr>
    </w:div>
    <w:div w:id="1825731072">
      <w:marLeft w:val="0"/>
      <w:marRight w:val="0"/>
      <w:marTop w:val="160"/>
      <w:marBottom w:val="160"/>
      <w:divBdr>
        <w:top w:val="none" w:sz="0" w:space="0" w:color="auto"/>
        <w:left w:val="none" w:sz="0" w:space="0" w:color="auto"/>
        <w:bottom w:val="none" w:sz="0" w:space="0" w:color="auto"/>
        <w:right w:val="none" w:sz="0" w:space="0" w:color="auto"/>
      </w:divBdr>
    </w:div>
    <w:div w:id="1828205773">
      <w:marLeft w:val="0"/>
      <w:marRight w:val="0"/>
      <w:marTop w:val="160"/>
      <w:marBottom w:val="160"/>
      <w:divBdr>
        <w:top w:val="none" w:sz="0" w:space="0" w:color="auto"/>
        <w:left w:val="none" w:sz="0" w:space="0" w:color="auto"/>
        <w:bottom w:val="none" w:sz="0" w:space="0" w:color="auto"/>
        <w:right w:val="none" w:sz="0" w:space="0" w:color="auto"/>
      </w:divBdr>
    </w:div>
    <w:div w:id="1828283372">
      <w:marLeft w:val="0"/>
      <w:marRight w:val="0"/>
      <w:marTop w:val="0"/>
      <w:marBottom w:val="160"/>
      <w:divBdr>
        <w:top w:val="none" w:sz="0" w:space="0" w:color="auto"/>
        <w:left w:val="none" w:sz="0" w:space="0" w:color="auto"/>
        <w:bottom w:val="none" w:sz="0" w:space="0" w:color="auto"/>
        <w:right w:val="none" w:sz="0" w:space="0" w:color="auto"/>
      </w:divBdr>
    </w:div>
    <w:div w:id="1832484331">
      <w:marLeft w:val="0"/>
      <w:marRight w:val="0"/>
      <w:marTop w:val="0"/>
      <w:marBottom w:val="160"/>
      <w:divBdr>
        <w:top w:val="none" w:sz="0" w:space="0" w:color="auto"/>
        <w:left w:val="none" w:sz="0" w:space="0" w:color="auto"/>
        <w:bottom w:val="none" w:sz="0" w:space="0" w:color="auto"/>
        <w:right w:val="none" w:sz="0" w:space="0" w:color="auto"/>
      </w:divBdr>
    </w:div>
    <w:div w:id="1833448844">
      <w:marLeft w:val="0"/>
      <w:marRight w:val="0"/>
      <w:marTop w:val="0"/>
      <w:marBottom w:val="0"/>
      <w:divBdr>
        <w:top w:val="none" w:sz="0" w:space="0" w:color="auto"/>
        <w:left w:val="none" w:sz="0" w:space="0" w:color="auto"/>
        <w:bottom w:val="none" w:sz="0" w:space="0" w:color="auto"/>
        <w:right w:val="none" w:sz="0" w:space="0" w:color="auto"/>
      </w:divBdr>
      <w:divsChild>
        <w:div w:id="1591741597">
          <w:marLeft w:val="0"/>
          <w:marRight w:val="0"/>
          <w:marTop w:val="0"/>
          <w:marBottom w:val="0"/>
          <w:divBdr>
            <w:top w:val="none" w:sz="0" w:space="0" w:color="auto"/>
            <w:left w:val="none" w:sz="0" w:space="0" w:color="auto"/>
            <w:bottom w:val="none" w:sz="0" w:space="0" w:color="auto"/>
            <w:right w:val="none" w:sz="0" w:space="0" w:color="auto"/>
          </w:divBdr>
        </w:div>
      </w:divsChild>
    </w:div>
    <w:div w:id="1834175528">
      <w:marLeft w:val="0"/>
      <w:marRight w:val="0"/>
      <w:marTop w:val="0"/>
      <w:marBottom w:val="160"/>
      <w:divBdr>
        <w:top w:val="none" w:sz="0" w:space="0" w:color="auto"/>
        <w:left w:val="none" w:sz="0" w:space="0" w:color="auto"/>
        <w:bottom w:val="none" w:sz="0" w:space="0" w:color="auto"/>
        <w:right w:val="none" w:sz="0" w:space="0" w:color="auto"/>
      </w:divBdr>
    </w:div>
    <w:div w:id="1834639931">
      <w:marLeft w:val="0"/>
      <w:marRight w:val="0"/>
      <w:marTop w:val="160"/>
      <w:marBottom w:val="160"/>
      <w:divBdr>
        <w:top w:val="none" w:sz="0" w:space="0" w:color="auto"/>
        <w:left w:val="none" w:sz="0" w:space="0" w:color="auto"/>
        <w:bottom w:val="none" w:sz="0" w:space="0" w:color="auto"/>
        <w:right w:val="none" w:sz="0" w:space="0" w:color="auto"/>
      </w:divBdr>
    </w:div>
    <w:div w:id="1834761309">
      <w:marLeft w:val="0"/>
      <w:marRight w:val="0"/>
      <w:marTop w:val="0"/>
      <w:marBottom w:val="160"/>
      <w:divBdr>
        <w:top w:val="none" w:sz="0" w:space="0" w:color="auto"/>
        <w:left w:val="none" w:sz="0" w:space="0" w:color="auto"/>
        <w:bottom w:val="none" w:sz="0" w:space="0" w:color="auto"/>
        <w:right w:val="none" w:sz="0" w:space="0" w:color="auto"/>
      </w:divBdr>
    </w:div>
    <w:div w:id="1835144149">
      <w:marLeft w:val="0"/>
      <w:marRight w:val="0"/>
      <w:marTop w:val="160"/>
      <w:marBottom w:val="160"/>
      <w:divBdr>
        <w:top w:val="none" w:sz="0" w:space="0" w:color="auto"/>
        <w:left w:val="none" w:sz="0" w:space="0" w:color="auto"/>
        <w:bottom w:val="none" w:sz="0" w:space="0" w:color="auto"/>
        <w:right w:val="none" w:sz="0" w:space="0" w:color="auto"/>
      </w:divBdr>
    </w:div>
    <w:div w:id="1836988948">
      <w:marLeft w:val="0"/>
      <w:marRight w:val="0"/>
      <w:marTop w:val="0"/>
      <w:marBottom w:val="0"/>
      <w:divBdr>
        <w:top w:val="none" w:sz="0" w:space="0" w:color="auto"/>
        <w:left w:val="none" w:sz="0" w:space="0" w:color="auto"/>
        <w:bottom w:val="none" w:sz="0" w:space="0" w:color="auto"/>
        <w:right w:val="none" w:sz="0" w:space="0" w:color="auto"/>
      </w:divBdr>
    </w:div>
    <w:div w:id="1839269613">
      <w:marLeft w:val="0"/>
      <w:marRight w:val="0"/>
      <w:marTop w:val="160"/>
      <w:marBottom w:val="160"/>
      <w:divBdr>
        <w:top w:val="none" w:sz="0" w:space="0" w:color="auto"/>
        <w:left w:val="none" w:sz="0" w:space="0" w:color="auto"/>
        <w:bottom w:val="none" w:sz="0" w:space="0" w:color="auto"/>
        <w:right w:val="none" w:sz="0" w:space="0" w:color="auto"/>
      </w:divBdr>
    </w:div>
    <w:div w:id="1840578906">
      <w:marLeft w:val="0"/>
      <w:marRight w:val="0"/>
      <w:marTop w:val="160"/>
      <w:marBottom w:val="160"/>
      <w:divBdr>
        <w:top w:val="none" w:sz="0" w:space="0" w:color="auto"/>
        <w:left w:val="none" w:sz="0" w:space="0" w:color="auto"/>
        <w:bottom w:val="none" w:sz="0" w:space="0" w:color="auto"/>
        <w:right w:val="none" w:sz="0" w:space="0" w:color="auto"/>
      </w:divBdr>
    </w:div>
    <w:div w:id="1842159717">
      <w:marLeft w:val="0"/>
      <w:marRight w:val="0"/>
      <w:marTop w:val="160"/>
      <w:marBottom w:val="160"/>
      <w:divBdr>
        <w:top w:val="none" w:sz="0" w:space="0" w:color="auto"/>
        <w:left w:val="none" w:sz="0" w:space="0" w:color="auto"/>
        <w:bottom w:val="none" w:sz="0" w:space="0" w:color="auto"/>
        <w:right w:val="none" w:sz="0" w:space="0" w:color="auto"/>
      </w:divBdr>
    </w:div>
    <w:div w:id="1844203326">
      <w:marLeft w:val="0"/>
      <w:marRight w:val="0"/>
      <w:marTop w:val="0"/>
      <w:marBottom w:val="0"/>
      <w:divBdr>
        <w:top w:val="none" w:sz="0" w:space="0" w:color="auto"/>
        <w:left w:val="none" w:sz="0" w:space="0" w:color="auto"/>
        <w:bottom w:val="none" w:sz="0" w:space="0" w:color="auto"/>
        <w:right w:val="none" w:sz="0" w:space="0" w:color="auto"/>
      </w:divBdr>
      <w:divsChild>
        <w:div w:id="1524830392">
          <w:marLeft w:val="0"/>
          <w:marRight w:val="0"/>
          <w:marTop w:val="0"/>
          <w:marBottom w:val="0"/>
          <w:divBdr>
            <w:top w:val="none" w:sz="0" w:space="0" w:color="auto"/>
            <w:left w:val="none" w:sz="0" w:space="0" w:color="auto"/>
            <w:bottom w:val="none" w:sz="0" w:space="0" w:color="auto"/>
            <w:right w:val="none" w:sz="0" w:space="0" w:color="auto"/>
          </w:divBdr>
        </w:div>
      </w:divsChild>
    </w:div>
    <w:div w:id="1845586100">
      <w:marLeft w:val="0"/>
      <w:marRight w:val="0"/>
      <w:marTop w:val="160"/>
      <w:marBottom w:val="160"/>
      <w:divBdr>
        <w:top w:val="none" w:sz="0" w:space="0" w:color="auto"/>
        <w:left w:val="none" w:sz="0" w:space="0" w:color="auto"/>
        <w:bottom w:val="none" w:sz="0" w:space="0" w:color="auto"/>
        <w:right w:val="none" w:sz="0" w:space="0" w:color="auto"/>
      </w:divBdr>
    </w:div>
    <w:div w:id="1849326074">
      <w:marLeft w:val="0"/>
      <w:marRight w:val="0"/>
      <w:marTop w:val="0"/>
      <w:marBottom w:val="0"/>
      <w:divBdr>
        <w:top w:val="none" w:sz="0" w:space="0" w:color="auto"/>
        <w:left w:val="none" w:sz="0" w:space="0" w:color="auto"/>
        <w:bottom w:val="none" w:sz="0" w:space="0" w:color="auto"/>
        <w:right w:val="none" w:sz="0" w:space="0" w:color="auto"/>
      </w:divBdr>
      <w:divsChild>
        <w:div w:id="762187243">
          <w:marLeft w:val="0"/>
          <w:marRight w:val="0"/>
          <w:marTop w:val="0"/>
          <w:marBottom w:val="0"/>
          <w:divBdr>
            <w:top w:val="none" w:sz="0" w:space="0" w:color="auto"/>
            <w:left w:val="none" w:sz="0" w:space="0" w:color="auto"/>
            <w:bottom w:val="none" w:sz="0" w:space="0" w:color="auto"/>
            <w:right w:val="none" w:sz="0" w:space="0" w:color="auto"/>
          </w:divBdr>
        </w:div>
      </w:divsChild>
    </w:div>
    <w:div w:id="1849708007">
      <w:marLeft w:val="0"/>
      <w:marRight w:val="0"/>
      <w:marTop w:val="160"/>
      <w:marBottom w:val="160"/>
      <w:divBdr>
        <w:top w:val="none" w:sz="0" w:space="0" w:color="auto"/>
        <w:left w:val="none" w:sz="0" w:space="0" w:color="auto"/>
        <w:bottom w:val="none" w:sz="0" w:space="0" w:color="auto"/>
        <w:right w:val="none" w:sz="0" w:space="0" w:color="auto"/>
      </w:divBdr>
    </w:div>
    <w:div w:id="1849708059">
      <w:marLeft w:val="0"/>
      <w:marRight w:val="0"/>
      <w:marTop w:val="0"/>
      <w:marBottom w:val="160"/>
      <w:divBdr>
        <w:top w:val="none" w:sz="0" w:space="0" w:color="auto"/>
        <w:left w:val="none" w:sz="0" w:space="0" w:color="auto"/>
        <w:bottom w:val="none" w:sz="0" w:space="0" w:color="auto"/>
        <w:right w:val="none" w:sz="0" w:space="0" w:color="auto"/>
      </w:divBdr>
    </w:div>
    <w:div w:id="1852604331">
      <w:marLeft w:val="0"/>
      <w:marRight w:val="0"/>
      <w:marTop w:val="160"/>
      <w:marBottom w:val="160"/>
      <w:divBdr>
        <w:top w:val="none" w:sz="0" w:space="0" w:color="auto"/>
        <w:left w:val="none" w:sz="0" w:space="0" w:color="auto"/>
        <w:bottom w:val="none" w:sz="0" w:space="0" w:color="auto"/>
        <w:right w:val="none" w:sz="0" w:space="0" w:color="auto"/>
      </w:divBdr>
    </w:div>
    <w:div w:id="1854300811">
      <w:marLeft w:val="0"/>
      <w:marRight w:val="0"/>
      <w:marTop w:val="160"/>
      <w:marBottom w:val="160"/>
      <w:divBdr>
        <w:top w:val="none" w:sz="0" w:space="0" w:color="auto"/>
        <w:left w:val="none" w:sz="0" w:space="0" w:color="auto"/>
        <w:bottom w:val="none" w:sz="0" w:space="0" w:color="auto"/>
        <w:right w:val="none" w:sz="0" w:space="0" w:color="auto"/>
      </w:divBdr>
      <w:divsChild>
        <w:div w:id="178202228">
          <w:marLeft w:val="0"/>
          <w:marRight w:val="0"/>
          <w:marTop w:val="0"/>
          <w:marBottom w:val="0"/>
          <w:divBdr>
            <w:top w:val="none" w:sz="0" w:space="0" w:color="auto"/>
            <w:left w:val="none" w:sz="0" w:space="0" w:color="auto"/>
            <w:bottom w:val="none" w:sz="0" w:space="0" w:color="auto"/>
            <w:right w:val="none" w:sz="0" w:space="0" w:color="auto"/>
          </w:divBdr>
        </w:div>
      </w:divsChild>
    </w:div>
    <w:div w:id="1854958324">
      <w:marLeft w:val="0"/>
      <w:marRight w:val="0"/>
      <w:marTop w:val="0"/>
      <w:marBottom w:val="0"/>
      <w:divBdr>
        <w:top w:val="none" w:sz="0" w:space="0" w:color="auto"/>
        <w:left w:val="none" w:sz="0" w:space="0" w:color="auto"/>
        <w:bottom w:val="none" w:sz="0" w:space="0" w:color="auto"/>
        <w:right w:val="none" w:sz="0" w:space="0" w:color="auto"/>
      </w:divBdr>
    </w:div>
    <w:div w:id="1862089476">
      <w:marLeft w:val="0"/>
      <w:marRight w:val="0"/>
      <w:marTop w:val="160"/>
      <w:marBottom w:val="160"/>
      <w:divBdr>
        <w:top w:val="none" w:sz="0" w:space="0" w:color="auto"/>
        <w:left w:val="none" w:sz="0" w:space="0" w:color="auto"/>
        <w:bottom w:val="none" w:sz="0" w:space="0" w:color="auto"/>
        <w:right w:val="none" w:sz="0" w:space="0" w:color="auto"/>
      </w:divBdr>
    </w:div>
    <w:div w:id="1863471938">
      <w:marLeft w:val="0"/>
      <w:marRight w:val="0"/>
      <w:marTop w:val="160"/>
      <w:marBottom w:val="160"/>
      <w:divBdr>
        <w:top w:val="none" w:sz="0" w:space="0" w:color="auto"/>
        <w:left w:val="none" w:sz="0" w:space="0" w:color="auto"/>
        <w:bottom w:val="none" w:sz="0" w:space="0" w:color="auto"/>
        <w:right w:val="none" w:sz="0" w:space="0" w:color="auto"/>
      </w:divBdr>
    </w:div>
    <w:div w:id="1864511782">
      <w:marLeft w:val="0"/>
      <w:marRight w:val="0"/>
      <w:marTop w:val="0"/>
      <w:marBottom w:val="0"/>
      <w:divBdr>
        <w:top w:val="none" w:sz="0" w:space="0" w:color="auto"/>
        <w:left w:val="none" w:sz="0" w:space="0" w:color="auto"/>
        <w:bottom w:val="none" w:sz="0" w:space="0" w:color="auto"/>
        <w:right w:val="none" w:sz="0" w:space="0" w:color="auto"/>
      </w:divBdr>
    </w:div>
    <w:div w:id="1866677689">
      <w:marLeft w:val="0"/>
      <w:marRight w:val="0"/>
      <w:marTop w:val="160"/>
      <w:marBottom w:val="160"/>
      <w:divBdr>
        <w:top w:val="none" w:sz="0" w:space="0" w:color="auto"/>
        <w:left w:val="none" w:sz="0" w:space="0" w:color="auto"/>
        <w:bottom w:val="none" w:sz="0" w:space="0" w:color="auto"/>
        <w:right w:val="none" w:sz="0" w:space="0" w:color="auto"/>
      </w:divBdr>
    </w:div>
    <w:div w:id="1867870411">
      <w:marLeft w:val="0"/>
      <w:marRight w:val="0"/>
      <w:marTop w:val="160"/>
      <w:marBottom w:val="160"/>
      <w:divBdr>
        <w:top w:val="none" w:sz="0" w:space="0" w:color="auto"/>
        <w:left w:val="none" w:sz="0" w:space="0" w:color="auto"/>
        <w:bottom w:val="none" w:sz="0" w:space="0" w:color="auto"/>
        <w:right w:val="none" w:sz="0" w:space="0" w:color="auto"/>
      </w:divBdr>
    </w:div>
    <w:div w:id="1870139259">
      <w:marLeft w:val="0"/>
      <w:marRight w:val="0"/>
      <w:marTop w:val="0"/>
      <w:marBottom w:val="0"/>
      <w:divBdr>
        <w:top w:val="none" w:sz="0" w:space="0" w:color="auto"/>
        <w:left w:val="none" w:sz="0" w:space="0" w:color="auto"/>
        <w:bottom w:val="none" w:sz="0" w:space="0" w:color="auto"/>
        <w:right w:val="none" w:sz="0" w:space="0" w:color="auto"/>
      </w:divBdr>
      <w:divsChild>
        <w:div w:id="91516975">
          <w:marLeft w:val="0"/>
          <w:marRight w:val="0"/>
          <w:marTop w:val="0"/>
          <w:marBottom w:val="0"/>
          <w:divBdr>
            <w:top w:val="none" w:sz="0" w:space="0" w:color="auto"/>
            <w:left w:val="none" w:sz="0" w:space="0" w:color="auto"/>
            <w:bottom w:val="none" w:sz="0" w:space="0" w:color="auto"/>
            <w:right w:val="none" w:sz="0" w:space="0" w:color="auto"/>
          </w:divBdr>
        </w:div>
      </w:divsChild>
    </w:div>
    <w:div w:id="1872717494">
      <w:marLeft w:val="0"/>
      <w:marRight w:val="0"/>
      <w:marTop w:val="60"/>
      <w:marBottom w:val="0"/>
      <w:divBdr>
        <w:top w:val="none" w:sz="0" w:space="0" w:color="auto"/>
        <w:left w:val="none" w:sz="0" w:space="0" w:color="auto"/>
        <w:bottom w:val="none" w:sz="0" w:space="0" w:color="auto"/>
        <w:right w:val="none" w:sz="0" w:space="0" w:color="auto"/>
      </w:divBdr>
    </w:div>
    <w:div w:id="1874607863">
      <w:marLeft w:val="0"/>
      <w:marRight w:val="0"/>
      <w:marTop w:val="160"/>
      <w:marBottom w:val="160"/>
      <w:divBdr>
        <w:top w:val="none" w:sz="0" w:space="0" w:color="auto"/>
        <w:left w:val="none" w:sz="0" w:space="0" w:color="auto"/>
        <w:bottom w:val="none" w:sz="0" w:space="0" w:color="auto"/>
        <w:right w:val="none" w:sz="0" w:space="0" w:color="auto"/>
      </w:divBdr>
    </w:div>
    <w:div w:id="1878153265">
      <w:marLeft w:val="0"/>
      <w:marRight w:val="0"/>
      <w:marTop w:val="40"/>
      <w:marBottom w:val="160"/>
      <w:divBdr>
        <w:top w:val="none" w:sz="0" w:space="0" w:color="auto"/>
        <w:left w:val="none" w:sz="0" w:space="0" w:color="auto"/>
        <w:bottom w:val="none" w:sz="0" w:space="0" w:color="auto"/>
        <w:right w:val="none" w:sz="0" w:space="0" w:color="auto"/>
      </w:divBdr>
    </w:div>
    <w:div w:id="1880703181">
      <w:marLeft w:val="0"/>
      <w:marRight w:val="0"/>
      <w:marTop w:val="160"/>
      <w:marBottom w:val="160"/>
      <w:divBdr>
        <w:top w:val="none" w:sz="0" w:space="0" w:color="auto"/>
        <w:left w:val="none" w:sz="0" w:space="0" w:color="auto"/>
        <w:bottom w:val="none" w:sz="0" w:space="0" w:color="auto"/>
        <w:right w:val="none" w:sz="0" w:space="0" w:color="auto"/>
      </w:divBdr>
    </w:div>
    <w:div w:id="1889141189">
      <w:marLeft w:val="0"/>
      <w:marRight w:val="0"/>
      <w:marTop w:val="0"/>
      <w:marBottom w:val="0"/>
      <w:divBdr>
        <w:top w:val="none" w:sz="0" w:space="0" w:color="auto"/>
        <w:left w:val="none" w:sz="0" w:space="0" w:color="auto"/>
        <w:bottom w:val="none" w:sz="0" w:space="0" w:color="auto"/>
        <w:right w:val="none" w:sz="0" w:space="0" w:color="auto"/>
      </w:divBdr>
      <w:divsChild>
        <w:div w:id="595944441">
          <w:marLeft w:val="0"/>
          <w:marRight w:val="0"/>
          <w:marTop w:val="0"/>
          <w:marBottom w:val="0"/>
          <w:divBdr>
            <w:top w:val="none" w:sz="0" w:space="0" w:color="auto"/>
            <w:left w:val="none" w:sz="0" w:space="0" w:color="auto"/>
            <w:bottom w:val="none" w:sz="0" w:space="0" w:color="auto"/>
            <w:right w:val="none" w:sz="0" w:space="0" w:color="auto"/>
          </w:divBdr>
        </w:div>
      </w:divsChild>
    </w:div>
    <w:div w:id="1891260632">
      <w:marLeft w:val="0"/>
      <w:marRight w:val="0"/>
      <w:marTop w:val="0"/>
      <w:marBottom w:val="0"/>
      <w:divBdr>
        <w:top w:val="none" w:sz="0" w:space="0" w:color="auto"/>
        <w:left w:val="none" w:sz="0" w:space="0" w:color="auto"/>
        <w:bottom w:val="none" w:sz="0" w:space="0" w:color="auto"/>
        <w:right w:val="none" w:sz="0" w:space="0" w:color="auto"/>
      </w:divBdr>
      <w:divsChild>
        <w:div w:id="224340137">
          <w:marLeft w:val="0"/>
          <w:marRight w:val="0"/>
          <w:marTop w:val="0"/>
          <w:marBottom w:val="0"/>
          <w:divBdr>
            <w:top w:val="none" w:sz="0" w:space="0" w:color="auto"/>
            <w:left w:val="none" w:sz="0" w:space="0" w:color="auto"/>
            <w:bottom w:val="none" w:sz="0" w:space="0" w:color="auto"/>
            <w:right w:val="none" w:sz="0" w:space="0" w:color="auto"/>
          </w:divBdr>
        </w:div>
      </w:divsChild>
    </w:div>
    <w:div w:id="1893928663">
      <w:marLeft w:val="0"/>
      <w:marRight w:val="0"/>
      <w:marTop w:val="0"/>
      <w:marBottom w:val="0"/>
      <w:divBdr>
        <w:top w:val="none" w:sz="0" w:space="0" w:color="auto"/>
        <w:left w:val="none" w:sz="0" w:space="0" w:color="auto"/>
        <w:bottom w:val="none" w:sz="0" w:space="0" w:color="auto"/>
        <w:right w:val="none" w:sz="0" w:space="0" w:color="auto"/>
      </w:divBdr>
      <w:divsChild>
        <w:div w:id="168452122">
          <w:marLeft w:val="0"/>
          <w:marRight w:val="0"/>
          <w:marTop w:val="0"/>
          <w:marBottom w:val="0"/>
          <w:divBdr>
            <w:top w:val="none" w:sz="0" w:space="0" w:color="auto"/>
            <w:left w:val="none" w:sz="0" w:space="0" w:color="auto"/>
            <w:bottom w:val="none" w:sz="0" w:space="0" w:color="auto"/>
            <w:right w:val="none" w:sz="0" w:space="0" w:color="auto"/>
          </w:divBdr>
        </w:div>
      </w:divsChild>
    </w:div>
    <w:div w:id="1894078024">
      <w:marLeft w:val="0"/>
      <w:marRight w:val="0"/>
      <w:marTop w:val="160"/>
      <w:marBottom w:val="160"/>
      <w:divBdr>
        <w:top w:val="none" w:sz="0" w:space="0" w:color="auto"/>
        <w:left w:val="none" w:sz="0" w:space="0" w:color="auto"/>
        <w:bottom w:val="none" w:sz="0" w:space="0" w:color="auto"/>
        <w:right w:val="none" w:sz="0" w:space="0" w:color="auto"/>
      </w:divBdr>
    </w:div>
    <w:div w:id="1894920506">
      <w:marLeft w:val="0"/>
      <w:marRight w:val="0"/>
      <w:marTop w:val="160"/>
      <w:marBottom w:val="0"/>
      <w:divBdr>
        <w:top w:val="none" w:sz="0" w:space="0" w:color="auto"/>
        <w:left w:val="none" w:sz="0" w:space="0" w:color="auto"/>
        <w:bottom w:val="none" w:sz="0" w:space="0" w:color="auto"/>
        <w:right w:val="none" w:sz="0" w:space="0" w:color="auto"/>
      </w:divBdr>
    </w:div>
    <w:div w:id="1896769516">
      <w:marLeft w:val="0"/>
      <w:marRight w:val="0"/>
      <w:marTop w:val="40"/>
      <w:marBottom w:val="40"/>
      <w:divBdr>
        <w:top w:val="none" w:sz="0" w:space="0" w:color="auto"/>
        <w:left w:val="none" w:sz="0" w:space="0" w:color="auto"/>
        <w:bottom w:val="none" w:sz="0" w:space="0" w:color="auto"/>
        <w:right w:val="none" w:sz="0" w:space="0" w:color="auto"/>
      </w:divBdr>
    </w:div>
    <w:div w:id="1898513847">
      <w:marLeft w:val="0"/>
      <w:marRight w:val="0"/>
      <w:marTop w:val="160"/>
      <w:marBottom w:val="160"/>
      <w:divBdr>
        <w:top w:val="none" w:sz="0" w:space="0" w:color="auto"/>
        <w:left w:val="none" w:sz="0" w:space="0" w:color="auto"/>
        <w:bottom w:val="none" w:sz="0" w:space="0" w:color="auto"/>
        <w:right w:val="none" w:sz="0" w:space="0" w:color="auto"/>
      </w:divBdr>
    </w:div>
    <w:div w:id="1900827403">
      <w:marLeft w:val="0"/>
      <w:marRight w:val="0"/>
      <w:marTop w:val="0"/>
      <w:marBottom w:val="0"/>
      <w:divBdr>
        <w:top w:val="none" w:sz="0" w:space="0" w:color="auto"/>
        <w:left w:val="none" w:sz="0" w:space="0" w:color="auto"/>
        <w:bottom w:val="none" w:sz="0" w:space="0" w:color="auto"/>
        <w:right w:val="none" w:sz="0" w:space="0" w:color="auto"/>
      </w:divBdr>
      <w:divsChild>
        <w:div w:id="1053310199">
          <w:marLeft w:val="0"/>
          <w:marRight w:val="0"/>
          <w:marTop w:val="0"/>
          <w:marBottom w:val="0"/>
          <w:divBdr>
            <w:top w:val="none" w:sz="0" w:space="0" w:color="auto"/>
            <w:left w:val="none" w:sz="0" w:space="0" w:color="auto"/>
            <w:bottom w:val="none" w:sz="0" w:space="0" w:color="auto"/>
            <w:right w:val="none" w:sz="0" w:space="0" w:color="auto"/>
          </w:divBdr>
        </w:div>
      </w:divsChild>
    </w:div>
    <w:div w:id="1901746790">
      <w:marLeft w:val="0"/>
      <w:marRight w:val="0"/>
      <w:marTop w:val="0"/>
      <w:marBottom w:val="0"/>
      <w:divBdr>
        <w:top w:val="none" w:sz="0" w:space="0" w:color="auto"/>
        <w:left w:val="none" w:sz="0" w:space="0" w:color="auto"/>
        <w:bottom w:val="none" w:sz="0" w:space="0" w:color="auto"/>
        <w:right w:val="none" w:sz="0" w:space="0" w:color="auto"/>
      </w:divBdr>
      <w:divsChild>
        <w:div w:id="1320380820">
          <w:marLeft w:val="0"/>
          <w:marRight w:val="0"/>
          <w:marTop w:val="0"/>
          <w:marBottom w:val="0"/>
          <w:divBdr>
            <w:top w:val="none" w:sz="0" w:space="0" w:color="auto"/>
            <w:left w:val="none" w:sz="0" w:space="0" w:color="auto"/>
            <w:bottom w:val="none" w:sz="0" w:space="0" w:color="auto"/>
            <w:right w:val="none" w:sz="0" w:space="0" w:color="auto"/>
          </w:divBdr>
        </w:div>
      </w:divsChild>
    </w:div>
    <w:div w:id="1902444734">
      <w:marLeft w:val="0"/>
      <w:marRight w:val="0"/>
      <w:marTop w:val="0"/>
      <w:marBottom w:val="0"/>
      <w:divBdr>
        <w:top w:val="none" w:sz="0" w:space="0" w:color="auto"/>
        <w:left w:val="none" w:sz="0" w:space="0" w:color="auto"/>
        <w:bottom w:val="none" w:sz="0" w:space="0" w:color="auto"/>
        <w:right w:val="none" w:sz="0" w:space="0" w:color="auto"/>
      </w:divBdr>
      <w:divsChild>
        <w:div w:id="1276182544">
          <w:marLeft w:val="0"/>
          <w:marRight w:val="0"/>
          <w:marTop w:val="0"/>
          <w:marBottom w:val="0"/>
          <w:divBdr>
            <w:top w:val="none" w:sz="0" w:space="0" w:color="auto"/>
            <w:left w:val="none" w:sz="0" w:space="0" w:color="auto"/>
            <w:bottom w:val="none" w:sz="0" w:space="0" w:color="auto"/>
            <w:right w:val="none" w:sz="0" w:space="0" w:color="auto"/>
          </w:divBdr>
        </w:div>
      </w:divsChild>
    </w:div>
    <w:div w:id="1902868475">
      <w:marLeft w:val="0"/>
      <w:marRight w:val="0"/>
      <w:marTop w:val="160"/>
      <w:marBottom w:val="160"/>
      <w:divBdr>
        <w:top w:val="none" w:sz="0" w:space="0" w:color="auto"/>
        <w:left w:val="none" w:sz="0" w:space="0" w:color="auto"/>
        <w:bottom w:val="none" w:sz="0" w:space="0" w:color="auto"/>
        <w:right w:val="none" w:sz="0" w:space="0" w:color="auto"/>
      </w:divBdr>
    </w:div>
    <w:div w:id="1904171450">
      <w:marLeft w:val="0"/>
      <w:marRight w:val="0"/>
      <w:marTop w:val="160"/>
      <w:marBottom w:val="160"/>
      <w:divBdr>
        <w:top w:val="none" w:sz="0" w:space="0" w:color="auto"/>
        <w:left w:val="none" w:sz="0" w:space="0" w:color="auto"/>
        <w:bottom w:val="none" w:sz="0" w:space="0" w:color="auto"/>
        <w:right w:val="none" w:sz="0" w:space="0" w:color="auto"/>
      </w:divBdr>
    </w:div>
    <w:div w:id="1905143489">
      <w:marLeft w:val="0"/>
      <w:marRight w:val="0"/>
      <w:marTop w:val="0"/>
      <w:marBottom w:val="0"/>
      <w:divBdr>
        <w:top w:val="none" w:sz="0" w:space="0" w:color="auto"/>
        <w:left w:val="none" w:sz="0" w:space="0" w:color="auto"/>
        <w:bottom w:val="none" w:sz="0" w:space="0" w:color="auto"/>
        <w:right w:val="none" w:sz="0" w:space="0" w:color="auto"/>
      </w:divBdr>
    </w:div>
    <w:div w:id="1906604164">
      <w:marLeft w:val="0"/>
      <w:marRight w:val="0"/>
      <w:marTop w:val="160"/>
      <w:marBottom w:val="160"/>
      <w:divBdr>
        <w:top w:val="none" w:sz="0" w:space="0" w:color="auto"/>
        <w:left w:val="none" w:sz="0" w:space="0" w:color="auto"/>
        <w:bottom w:val="none" w:sz="0" w:space="0" w:color="auto"/>
        <w:right w:val="none" w:sz="0" w:space="0" w:color="auto"/>
      </w:divBdr>
    </w:div>
    <w:div w:id="1906605399">
      <w:marLeft w:val="0"/>
      <w:marRight w:val="0"/>
      <w:marTop w:val="160"/>
      <w:marBottom w:val="160"/>
      <w:divBdr>
        <w:top w:val="none" w:sz="0" w:space="0" w:color="auto"/>
        <w:left w:val="none" w:sz="0" w:space="0" w:color="auto"/>
        <w:bottom w:val="none" w:sz="0" w:space="0" w:color="auto"/>
        <w:right w:val="none" w:sz="0" w:space="0" w:color="auto"/>
      </w:divBdr>
    </w:div>
    <w:div w:id="1908220926">
      <w:marLeft w:val="0"/>
      <w:marRight w:val="0"/>
      <w:marTop w:val="160"/>
      <w:marBottom w:val="160"/>
      <w:divBdr>
        <w:top w:val="none" w:sz="0" w:space="0" w:color="auto"/>
        <w:left w:val="none" w:sz="0" w:space="0" w:color="auto"/>
        <w:bottom w:val="none" w:sz="0" w:space="0" w:color="auto"/>
        <w:right w:val="none" w:sz="0" w:space="0" w:color="auto"/>
      </w:divBdr>
    </w:div>
    <w:div w:id="1909875002">
      <w:marLeft w:val="0"/>
      <w:marRight w:val="0"/>
      <w:marTop w:val="0"/>
      <w:marBottom w:val="0"/>
      <w:divBdr>
        <w:top w:val="none" w:sz="0" w:space="0" w:color="auto"/>
        <w:left w:val="none" w:sz="0" w:space="0" w:color="auto"/>
        <w:bottom w:val="none" w:sz="0" w:space="0" w:color="auto"/>
        <w:right w:val="none" w:sz="0" w:space="0" w:color="auto"/>
      </w:divBdr>
    </w:div>
    <w:div w:id="1912691425">
      <w:marLeft w:val="0"/>
      <w:marRight w:val="0"/>
      <w:marTop w:val="160"/>
      <w:marBottom w:val="160"/>
      <w:divBdr>
        <w:top w:val="none" w:sz="0" w:space="0" w:color="auto"/>
        <w:left w:val="none" w:sz="0" w:space="0" w:color="auto"/>
        <w:bottom w:val="none" w:sz="0" w:space="0" w:color="auto"/>
        <w:right w:val="none" w:sz="0" w:space="0" w:color="auto"/>
      </w:divBdr>
    </w:div>
    <w:div w:id="1912764075">
      <w:marLeft w:val="0"/>
      <w:marRight w:val="0"/>
      <w:marTop w:val="160"/>
      <w:marBottom w:val="160"/>
      <w:divBdr>
        <w:top w:val="none" w:sz="0" w:space="0" w:color="auto"/>
        <w:left w:val="none" w:sz="0" w:space="0" w:color="auto"/>
        <w:bottom w:val="none" w:sz="0" w:space="0" w:color="auto"/>
        <w:right w:val="none" w:sz="0" w:space="0" w:color="auto"/>
      </w:divBdr>
    </w:div>
    <w:div w:id="1913002944">
      <w:marLeft w:val="0"/>
      <w:marRight w:val="0"/>
      <w:marTop w:val="160"/>
      <w:marBottom w:val="160"/>
      <w:divBdr>
        <w:top w:val="none" w:sz="0" w:space="0" w:color="auto"/>
        <w:left w:val="none" w:sz="0" w:space="0" w:color="auto"/>
        <w:bottom w:val="none" w:sz="0" w:space="0" w:color="auto"/>
        <w:right w:val="none" w:sz="0" w:space="0" w:color="auto"/>
      </w:divBdr>
    </w:div>
    <w:div w:id="1913586036">
      <w:marLeft w:val="0"/>
      <w:marRight w:val="0"/>
      <w:marTop w:val="0"/>
      <w:marBottom w:val="0"/>
      <w:divBdr>
        <w:top w:val="none" w:sz="0" w:space="0" w:color="auto"/>
        <w:left w:val="none" w:sz="0" w:space="0" w:color="auto"/>
        <w:bottom w:val="none" w:sz="0" w:space="0" w:color="auto"/>
        <w:right w:val="none" w:sz="0" w:space="0" w:color="auto"/>
      </w:divBdr>
      <w:divsChild>
        <w:div w:id="1743408443">
          <w:marLeft w:val="0"/>
          <w:marRight w:val="0"/>
          <w:marTop w:val="0"/>
          <w:marBottom w:val="0"/>
          <w:divBdr>
            <w:top w:val="none" w:sz="0" w:space="0" w:color="auto"/>
            <w:left w:val="none" w:sz="0" w:space="0" w:color="auto"/>
            <w:bottom w:val="none" w:sz="0" w:space="0" w:color="auto"/>
            <w:right w:val="none" w:sz="0" w:space="0" w:color="auto"/>
          </w:divBdr>
        </w:div>
      </w:divsChild>
    </w:div>
    <w:div w:id="1914654763">
      <w:marLeft w:val="0"/>
      <w:marRight w:val="0"/>
      <w:marTop w:val="160"/>
      <w:marBottom w:val="160"/>
      <w:divBdr>
        <w:top w:val="none" w:sz="0" w:space="0" w:color="auto"/>
        <w:left w:val="none" w:sz="0" w:space="0" w:color="auto"/>
        <w:bottom w:val="none" w:sz="0" w:space="0" w:color="auto"/>
        <w:right w:val="none" w:sz="0" w:space="0" w:color="auto"/>
      </w:divBdr>
      <w:divsChild>
        <w:div w:id="1184319023">
          <w:marLeft w:val="0"/>
          <w:marRight w:val="0"/>
          <w:marTop w:val="0"/>
          <w:marBottom w:val="0"/>
          <w:divBdr>
            <w:top w:val="none" w:sz="0" w:space="0" w:color="auto"/>
            <w:left w:val="none" w:sz="0" w:space="0" w:color="auto"/>
            <w:bottom w:val="none" w:sz="0" w:space="0" w:color="auto"/>
            <w:right w:val="none" w:sz="0" w:space="0" w:color="auto"/>
          </w:divBdr>
        </w:div>
        <w:div w:id="277104618">
          <w:marLeft w:val="0"/>
          <w:marRight w:val="0"/>
          <w:marTop w:val="0"/>
          <w:marBottom w:val="0"/>
          <w:divBdr>
            <w:top w:val="none" w:sz="0" w:space="0" w:color="auto"/>
            <w:left w:val="none" w:sz="0" w:space="0" w:color="auto"/>
            <w:bottom w:val="none" w:sz="0" w:space="0" w:color="auto"/>
            <w:right w:val="none" w:sz="0" w:space="0" w:color="auto"/>
          </w:divBdr>
        </w:div>
        <w:div w:id="86004625">
          <w:marLeft w:val="0"/>
          <w:marRight w:val="0"/>
          <w:marTop w:val="0"/>
          <w:marBottom w:val="0"/>
          <w:divBdr>
            <w:top w:val="none" w:sz="0" w:space="0" w:color="auto"/>
            <w:left w:val="none" w:sz="0" w:space="0" w:color="auto"/>
            <w:bottom w:val="none" w:sz="0" w:space="0" w:color="auto"/>
            <w:right w:val="none" w:sz="0" w:space="0" w:color="auto"/>
          </w:divBdr>
        </w:div>
        <w:div w:id="1882667938">
          <w:marLeft w:val="0"/>
          <w:marRight w:val="0"/>
          <w:marTop w:val="0"/>
          <w:marBottom w:val="0"/>
          <w:divBdr>
            <w:top w:val="none" w:sz="0" w:space="0" w:color="auto"/>
            <w:left w:val="none" w:sz="0" w:space="0" w:color="auto"/>
            <w:bottom w:val="none" w:sz="0" w:space="0" w:color="auto"/>
            <w:right w:val="none" w:sz="0" w:space="0" w:color="auto"/>
          </w:divBdr>
        </w:div>
        <w:div w:id="1405032639">
          <w:marLeft w:val="0"/>
          <w:marRight w:val="0"/>
          <w:marTop w:val="0"/>
          <w:marBottom w:val="0"/>
          <w:divBdr>
            <w:top w:val="none" w:sz="0" w:space="0" w:color="auto"/>
            <w:left w:val="none" w:sz="0" w:space="0" w:color="auto"/>
            <w:bottom w:val="none" w:sz="0" w:space="0" w:color="auto"/>
            <w:right w:val="none" w:sz="0" w:space="0" w:color="auto"/>
          </w:divBdr>
        </w:div>
        <w:div w:id="1662392810">
          <w:marLeft w:val="0"/>
          <w:marRight w:val="0"/>
          <w:marTop w:val="0"/>
          <w:marBottom w:val="0"/>
          <w:divBdr>
            <w:top w:val="none" w:sz="0" w:space="0" w:color="auto"/>
            <w:left w:val="none" w:sz="0" w:space="0" w:color="auto"/>
            <w:bottom w:val="none" w:sz="0" w:space="0" w:color="auto"/>
            <w:right w:val="none" w:sz="0" w:space="0" w:color="auto"/>
          </w:divBdr>
        </w:div>
        <w:div w:id="982584360">
          <w:marLeft w:val="0"/>
          <w:marRight w:val="0"/>
          <w:marTop w:val="0"/>
          <w:marBottom w:val="0"/>
          <w:divBdr>
            <w:top w:val="none" w:sz="0" w:space="0" w:color="auto"/>
            <w:left w:val="none" w:sz="0" w:space="0" w:color="auto"/>
            <w:bottom w:val="none" w:sz="0" w:space="0" w:color="auto"/>
            <w:right w:val="none" w:sz="0" w:space="0" w:color="auto"/>
          </w:divBdr>
        </w:div>
        <w:div w:id="2022924210">
          <w:marLeft w:val="0"/>
          <w:marRight w:val="0"/>
          <w:marTop w:val="0"/>
          <w:marBottom w:val="0"/>
          <w:divBdr>
            <w:top w:val="none" w:sz="0" w:space="0" w:color="auto"/>
            <w:left w:val="none" w:sz="0" w:space="0" w:color="auto"/>
            <w:bottom w:val="none" w:sz="0" w:space="0" w:color="auto"/>
            <w:right w:val="none" w:sz="0" w:space="0" w:color="auto"/>
          </w:divBdr>
        </w:div>
        <w:div w:id="1301686819">
          <w:marLeft w:val="0"/>
          <w:marRight w:val="0"/>
          <w:marTop w:val="0"/>
          <w:marBottom w:val="0"/>
          <w:divBdr>
            <w:top w:val="none" w:sz="0" w:space="0" w:color="auto"/>
            <w:left w:val="none" w:sz="0" w:space="0" w:color="auto"/>
            <w:bottom w:val="none" w:sz="0" w:space="0" w:color="auto"/>
            <w:right w:val="none" w:sz="0" w:space="0" w:color="auto"/>
          </w:divBdr>
        </w:div>
        <w:div w:id="314526873">
          <w:marLeft w:val="0"/>
          <w:marRight w:val="0"/>
          <w:marTop w:val="0"/>
          <w:marBottom w:val="0"/>
          <w:divBdr>
            <w:top w:val="none" w:sz="0" w:space="0" w:color="auto"/>
            <w:left w:val="none" w:sz="0" w:space="0" w:color="auto"/>
            <w:bottom w:val="none" w:sz="0" w:space="0" w:color="auto"/>
            <w:right w:val="none" w:sz="0" w:space="0" w:color="auto"/>
          </w:divBdr>
        </w:div>
        <w:div w:id="819808590">
          <w:marLeft w:val="0"/>
          <w:marRight w:val="0"/>
          <w:marTop w:val="0"/>
          <w:marBottom w:val="0"/>
          <w:divBdr>
            <w:top w:val="none" w:sz="0" w:space="0" w:color="auto"/>
            <w:left w:val="none" w:sz="0" w:space="0" w:color="auto"/>
            <w:bottom w:val="none" w:sz="0" w:space="0" w:color="auto"/>
            <w:right w:val="none" w:sz="0" w:space="0" w:color="auto"/>
          </w:divBdr>
        </w:div>
      </w:divsChild>
    </w:div>
    <w:div w:id="1915046562">
      <w:marLeft w:val="0"/>
      <w:marRight w:val="0"/>
      <w:marTop w:val="160"/>
      <w:marBottom w:val="160"/>
      <w:divBdr>
        <w:top w:val="none" w:sz="0" w:space="0" w:color="auto"/>
        <w:left w:val="none" w:sz="0" w:space="0" w:color="auto"/>
        <w:bottom w:val="none" w:sz="0" w:space="0" w:color="auto"/>
        <w:right w:val="none" w:sz="0" w:space="0" w:color="auto"/>
      </w:divBdr>
    </w:div>
    <w:div w:id="1915512100">
      <w:marLeft w:val="0"/>
      <w:marRight w:val="0"/>
      <w:marTop w:val="160"/>
      <w:marBottom w:val="160"/>
      <w:divBdr>
        <w:top w:val="none" w:sz="0" w:space="0" w:color="auto"/>
        <w:left w:val="none" w:sz="0" w:space="0" w:color="auto"/>
        <w:bottom w:val="none" w:sz="0" w:space="0" w:color="auto"/>
        <w:right w:val="none" w:sz="0" w:space="0" w:color="auto"/>
      </w:divBdr>
    </w:div>
    <w:div w:id="1918706565">
      <w:marLeft w:val="0"/>
      <w:marRight w:val="0"/>
      <w:marTop w:val="160"/>
      <w:marBottom w:val="160"/>
      <w:divBdr>
        <w:top w:val="none" w:sz="0" w:space="0" w:color="auto"/>
        <w:left w:val="none" w:sz="0" w:space="0" w:color="auto"/>
        <w:bottom w:val="none" w:sz="0" w:space="0" w:color="auto"/>
        <w:right w:val="none" w:sz="0" w:space="0" w:color="auto"/>
      </w:divBdr>
    </w:div>
    <w:div w:id="1919484628">
      <w:marLeft w:val="0"/>
      <w:marRight w:val="0"/>
      <w:marTop w:val="0"/>
      <w:marBottom w:val="0"/>
      <w:divBdr>
        <w:top w:val="none" w:sz="0" w:space="0" w:color="auto"/>
        <w:left w:val="none" w:sz="0" w:space="0" w:color="auto"/>
        <w:bottom w:val="none" w:sz="0" w:space="0" w:color="auto"/>
        <w:right w:val="none" w:sz="0" w:space="0" w:color="auto"/>
      </w:divBdr>
    </w:div>
    <w:div w:id="1920823803">
      <w:marLeft w:val="0"/>
      <w:marRight w:val="0"/>
      <w:marTop w:val="160"/>
      <w:marBottom w:val="160"/>
      <w:divBdr>
        <w:top w:val="none" w:sz="0" w:space="0" w:color="auto"/>
        <w:left w:val="none" w:sz="0" w:space="0" w:color="auto"/>
        <w:bottom w:val="none" w:sz="0" w:space="0" w:color="auto"/>
        <w:right w:val="none" w:sz="0" w:space="0" w:color="auto"/>
      </w:divBdr>
    </w:div>
    <w:div w:id="1923291411">
      <w:marLeft w:val="0"/>
      <w:marRight w:val="0"/>
      <w:marTop w:val="160"/>
      <w:marBottom w:val="160"/>
      <w:divBdr>
        <w:top w:val="none" w:sz="0" w:space="0" w:color="auto"/>
        <w:left w:val="none" w:sz="0" w:space="0" w:color="auto"/>
        <w:bottom w:val="none" w:sz="0" w:space="0" w:color="auto"/>
        <w:right w:val="none" w:sz="0" w:space="0" w:color="auto"/>
      </w:divBdr>
    </w:div>
    <w:div w:id="1924408449">
      <w:marLeft w:val="0"/>
      <w:marRight w:val="0"/>
      <w:marTop w:val="160"/>
      <w:marBottom w:val="160"/>
      <w:divBdr>
        <w:top w:val="none" w:sz="0" w:space="0" w:color="auto"/>
        <w:left w:val="none" w:sz="0" w:space="0" w:color="auto"/>
        <w:bottom w:val="none" w:sz="0" w:space="0" w:color="auto"/>
        <w:right w:val="none" w:sz="0" w:space="0" w:color="auto"/>
      </w:divBdr>
    </w:div>
    <w:div w:id="1924676528">
      <w:marLeft w:val="0"/>
      <w:marRight w:val="0"/>
      <w:marTop w:val="160"/>
      <w:marBottom w:val="160"/>
      <w:divBdr>
        <w:top w:val="none" w:sz="0" w:space="0" w:color="auto"/>
        <w:left w:val="none" w:sz="0" w:space="0" w:color="auto"/>
        <w:bottom w:val="none" w:sz="0" w:space="0" w:color="auto"/>
        <w:right w:val="none" w:sz="0" w:space="0" w:color="auto"/>
      </w:divBdr>
    </w:div>
    <w:div w:id="1927685758">
      <w:marLeft w:val="0"/>
      <w:marRight w:val="0"/>
      <w:marTop w:val="160"/>
      <w:marBottom w:val="160"/>
      <w:divBdr>
        <w:top w:val="none" w:sz="0" w:space="0" w:color="auto"/>
        <w:left w:val="none" w:sz="0" w:space="0" w:color="auto"/>
        <w:bottom w:val="none" w:sz="0" w:space="0" w:color="auto"/>
        <w:right w:val="none" w:sz="0" w:space="0" w:color="auto"/>
      </w:divBdr>
    </w:div>
    <w:div w:id="1928685879">
      <w:marLeft w:val="0"/>
      <w:marRight w:val="0"/>
      <w:marTop w:val="0"/>
      <w:marBottom w:val="0"/>
      <w:divBdr>
        <w:top w:val="none" w:sz="0" w:space="0" w:color="auto"/>
        <w:left w:val="none" w:sz="0" w:space="0" w:color="auto"/>
        <w:bottom w:val="none" w:sz="0" w:space="0" w:color="auto"/>
        <w:right w:val="none" w:sz="0" w:space="0" w:color="auto"/>
      </w:divBdr>
      <w:divsChild>
        <w:div w:id="1234387512">
          <w:marLeft w:val="0"/>
          <w:marRight w:val="0"/>
          <w:marTop w:val="0"/>
          <w:marBottom w:val="0"/>
          <w:divBdr>
            <w:top w:val="none" w:sz="0" w:space="0" w:color="auto"/>
            <w:left w:val="none" w:sz="0" w:space="0" w:color="auto"/>
            <w:bottom w:val="none" w:sz="0" w:space="0" w:color="auto"/>
            <w:right w:val="none" w:sz="0" w:space="0" w:color="auto"/>
          </w:divBdr>
        </w:div>
      </w:divsChild>
    </w:div>
    <w:div w:id="1928734719">
      <w:marLeft w:val="0"/>
      <w:marRight w:val="0"/>
      <w:marTop w:val="0"/>
      <w:marBottom w:val="0"/>
      <w:divBdr>
        <w:top w:val="none" w:sz="0" w:space="0" w:color="auto"/>
        <w:left w:val="none" w:sz="0" w:space="0" w:color="auto"/>
        <w:bottom w:val="none" w:sz="0" w:space="0" w:color="auto"/>
        <w:right w:val="none" w:sz="0" w:space="0" w:color="auto"/>
      </w:divBdr>
    </w:div>
    <w:div w:id="1929659433">
      <w:marLeft w:val="0"/>
      <w:marRight w:val="0"/>
      <w:marTop w:val="160"/>
      <w:marBottom w:val="160"/>
      <w:divBdr>
        <w:top w:val="none" w:sz="0" w:space="0" w:color="auto"/>
        <w:left w:val="none" w:sz="0" w:space="0" w:color="auto"/>
        <w:bottom w:val="none" w:sz="0" w:space="0" w:color="auto"/>
        <w:right w:val="none" w:sz="0" w:space="0" w:color="auto"/>
      </w:divBdr>
    </w:div>
    <w:div w:id="1929733930">
      <w:marLeft w:val="0"/>
      <w:marRight w:val="0"/>
      <w:marTop w:val="0"/>
      <w:marBottom w:val="0"/>
      <w:divBdr>
        <w:top w:val="none" w:sz="0" w:space="0" w:color="auto"/>
        <w:left w:val="none" w:sz="0" w:space="0" w:color="auto"/>
        <w:bottom w:val="none" w:sz="0" w:space="0" w:color="auto"/>
        <w:right w:val="none" w:sz="0" w:space="0" w:color="auto"/>
      </w:divBdr>
    </w:div>
    <w:div w:id="1933926373">
      <w:marLeft w:val="0"/>
      <w:marRight w:val="0"/>
      <w:marTop w:val="0"/>
      <w:marBottom w:val="0"/>
      <w:divBdr>
        <w:top w:val="none" w:sz="0" w:space="0" w:color="auto"/>
        <w:left w:val="none" w:sz="0" w:space="0" w:color="auto"/>
        <w:bottom w:val="none" w:sz="0" w:space="0" w:color="auto"/>
        <w:right w:val="none" w:sz="0" w:space="0" w:color="auto"/>
      </w:divBdr>
      <w:divsChild>
        <w:div w:id="1699963469">
          <w:marLeft w:val="0"/>
          <w:marRight w:val="0"/>
          <w:marTop w:val="160"/>
          <w:marBottom w:val="160"/>
          <w:divBdr>
            <w:top w:val="none" w:sz="0" w:space="0" w:color="auto"/>
            <w:left w:val="none" w:sz="0" w:space="0" w:color="auto"/>
            <w:bottom w:val="none" w:sz="0" w:space="0" w:color="auto"/>
            <w:right w:val="none" w:sz="0" w:space="0" w:color="auto"/>
          </w:divBdr>
        </w:div>
        <w:div w:id="1365402608">
          <w:marLeft w:val="0"/>
          <w:marRight w:val="0"/>
          <w:marTop w:val="160"/>
          <w:marBottom w:val="160"/>
          <w:divBdr>
            <w:top w:val="none" w:sz="0" w:space="0" w:color="auto"/>
            <w:left w:val="none" w:sz="0" w:space="0" w:color="auto"/>
            <w:bottom w:val="none" w:sz="0" w:space="0" w:color="auto"/>
            <w:right w:val="none" w:sz="0" w:space="0" w:color="auto"/>
          </w:divBdr>
        </w:div>
        <w:div w:id="198398249">
          <w:marLeft w:val="0"/>
          <w:marRight w:val="0"/>
          <w:marTop w:val="160"/>
          <w:marBottom w:val="160"/>
          <w:divBdr>
            <w:top w:val="none" w:sz="0" w:space="0" w:color="auto"/>
            <w:left w:val="none" w:sz="0" w:space="0" w:color="auto"/>
            <w:bottom w:val="none" w:sz="0" w:space="0" w:color="auto"/>
            <w:right w:val="none" w:sz="0" w:space="0" w:color="auto"/>
          </w:divBdr>
        </w:div>
        <w:div w:id="933323681">
          <w:marLeft w:val="0"/>
          <w:marRight w:val="0"/>
          <w:marTop w:val="160"/>
          <w:marBottom w:val="160"/>
          <w:divBdr>
            <w:top w:val="none" w:sz="0" w:space="0" w:color="auto"/>
            <w:left w:val="none" w:sz="0" w:space="0" w:color="auto"/>
            <w:bottom w:val="none" w:sz="0" w:space="0" w:color="auto"/>
            <w:right w:val="none" w:sz="0" w:space="0" w:color="auto"/>
          </w:divBdr>
        </w:div>
        <w:div w:id="920018480">
          <w:marLeft w:val="0"/>
          <w:marRight w:val="0"/>
          <w:marTop w:val="160"/>
          <w:marBottom w:val="160"/>
          <w:divBdr>
            <w:top w:val="none" w:sz="0" w:space="0" w:color="auto"/>
            <w:left w:val="none" w:sz="0" w:space="0" w:color="auto"/>
            <w:bottom w:val="none" w:sz="0" w:space="0" w:color="auto"/>
            <w:right w:val="none" w:sz="0" w:space="0" w:color="auto"/>
          </w:divBdr>
        </w:div>
      </w:divsChild>
    </w:div>
    <w:div w:id="1934240538">
      <w:marLeft w:val="0"/>
      <w:marRight w:val="0"/>
      <w:marTop w:val="160"/>
      <w:marBottom w:val="160"/>
      <w:divBdr>
        <w:top w:val="none" w:sz="0" w:space="0" w:color="auto"/>
        <w:left w:val="none" w:sz="0" w:space="0" w:color="auto"/>
        <w:bottom w:val="none" w:sz="0" w:space="0" w:color="auto"/>
        <w:right w:val="none" w:sz="0" w:space="0" w:color="auto"/>
      </w:divBdr>
    </w:div>
    <w:div w:id="1934626848">
      <w:marLeft w:val="0"/>
      <w:marRight w:val="0"/>
      <w:marTop w:val="160"/>
      <w:marBottom w:val="160"/>
      <w:divBdr>
        <w:top w:val="none" w:sz="0" w:space="0" w:color="auto"/>
        <w:left w:val="none" w:sz="0" w:space="0" w:color="auto"/>
        <w:bottom w:val="none" w:sz="0" w:space="0" w:color="auto"/>
        <w:right w:val="none" w:sz="0" w:space="0" w:color="auto"/>
      </w:divBdr>
    </w:div>
    <w:div w:id="1935703496">
      <w:marLeft w:val="0"/>
      <w:marRight w:val="0"/>
      <w:marTop w:val="160"/>
      <w:marBottom w:val="160"/>
      <w:divBdr>
        <w:top w:val="none" w:sz="0" w:space="0" w:color="auto"/>
        <w:left w:val="none" w:sz="0" w:space="0" w:color="auto"/>
        <w:bottom w:val="none" w:sz="0" w:space="0" w:color="auto"/>
        <w:right w:val="none" w:sz="0" w:space="0" w:color="auto"/>
      </w:divBdr>
    </w:div>
    <w:div w:id="1937900798">
      <w:marLeft w:val="0"/>
      <w:marRight w:val="0"/>
      <w:marTop w:val="160"/>
      <w:marBottom w:val="160"/>
      <w:divBdr>
        <w:top w:val="none" w:sz="0" w:space="0" w:color="auto"/>
        <w:left w:val="none" w:sz="0" w:space="0" w:color="auto"/>
        <w:bottom w:val="none" w:sz="0" w:space="0" w:color="auto"/>
        <w:right w:val="none" w:sz="0" w:space="0" w:color="auto"/>
      </w:divBdr>
    </w:div>
    <w:div w:id="1938245293">
      <w:marLeft w:val="0"/>
      <w:marRight w:val="0"/>
      <w:marTop w:val="160"/>
      <w:marBottom w:val="160"/>
      <w:divBdr>
        <w:top w:val="none" w:sz="0" w:space="0" w:color="auto"/>
        <w:left w:val="none" w:sz="0" w:space="0" w:color="auto"/>
        <w:bottom w:val="none" w:sz="0" w:space="0" w:color="auto"/>
        <w:right w:val="none" w:sz="0" w:space="0" w:color="auto"/>
      </w:divBdr>
    </w:div>
    <w:div w:id="1940479528">
      <w:marLeft w:val="0"/>
      <w:marRight w:val="0"/>
      <w:marTop w:val="0"/>
      <w:marBottom w:val="0"/>
      <w:divBdr>
        <w:top w:val="none" w:sz="0" w:space="0" w:color="auto"/>
        <w:left w:val="none" w:sz="0" w:space="0" w:color="auto"/>
        <w:bottom w:val="none" w:sz="0" w:space="0" w:color="auto"/>
        <w:right w:val="none" w:sz="0" w:space="0" w:color="auto"/>
      </w:divBdr>
    </w:div>
    <w:div w:id="1940482270">
      <w:marLeft w:val="0"/>
      <w:marRight w:val="0"/>
      <w:marTop w:val="0"/>
      <w:marBottom w:val="0"/>
      <w:divBdr>
        <w:top w:val="none" w:sz="0" w:space="0" w:color="auto"/>
        <w:left w:val="none" w:sz="0" w:space="0" w:color="auto"/>
        <w:bottom w:val="none" w:sz="0" w:space="0" w:color="auto"/>
        <w:right w:val="none" w:sz="0" w:space="0" w:color="auto"/>
      </w:divBdr>
    </w:div>
    <w:div w:id="1941989785">
      <w:marLeft w:val="0"/>
      <w:marRight w:val="0"/>
      <w:marTop w:val="0"/>
      <w:marBottom w:val="160"/>
      <w:divBdr>
        <w:top w:val="none" w:sz="0" w:space="0" w:color="auto"/>
        <w:left w:val="none" w:sz="0" w:space="0" w:color="auto"/>
        <w:bottom w:val="none" w:sz="0" w:space="0" w:color="auto"/>
        <w:right w:val="none" w:sz="0" w:space="0" w:color="auto"/>
      </w:divBdr>
    </w:div>
    <w:div w:id="1943032359">
      <w:marLeft w:val="0"/>
      <w:marRight w:val="0"/>
      <w:marTop w:val="160"/>
      <w:marBottom w:val="160"/>
      <w:divBdr>
        <w:top w:val="none" w:sz="0" w:space="0" w:color="auto"/>
        <w:left w:val="none" w:sz="0" w:space="0" w:color="auto"/>
        <w:bottom w:val="none" w:sz="0" w:space="0" w:color="auto"/>
        <w:right w:val="none" w:sz="0" w:space="0" w:color="auto"/>
      </w:divBdr>
    </w:div>
    <w:div w:id="1947079616">
      <w:marLeft w:val="0"/>
      <w:marRight w:val="0"/>
      <w:marTop w:val="160"/>
      <w:marBottom w:val="160"/>
      <w:divBdr>
        <w:top w:val="none" w:sz="0" w:space="0" w:color="auto"/>
        <w:left w:val="none" w:sz="0" w:space="0" w:color="auto"/>
        <w:bottom w:val="none" w:sz="0" w:space="0" w:color="auto"/>
        <w:right w:val="none" w:sz="0" w:space="0" w:color="auto"/>
      </w:divBdr>
    </w:div>
    <w:div w:id="1950814452">
      <w:marLeft w:val="0"/>
      <w:marRight w:val="0"/>
      <w:marTop w:val="0"/>
      <w:marBottom w:val="0"/>
      <w:divBdr>
        <w:top w:val="none" w:sz="0" w:space="0" w:color="auto"/>
        <w:left w:val="none" w:sz="0" w:space="0" w:color="auto"/>
        <w:bottom w:val="none" w:sz="0" w:space="0" w:color="auto"/>
        <w:right w:val="none" w:sz="0" w:space="0" w:color="auto"/>
      </w:divBdr>
      <w:divsChild>
        <w:div w:id="324360184">
          <w:marLeft w:val="0"/>
          <w:marRight w:val="0"/>
          <w:marTop w:val="0"/>
          <w:marBottom w:val="0"/>
          <w:divBdr>
            <w:top w:val="none" w:sz="0" w:space="0" w:color="auto"/>
            <w:left w:val="none" w:sz="0" w:space="0" w:color="auto"/>
            <w:bottom w:val="none" w:sz="0" w:space="0" w:color="auto"/>
            <w:right w:val="none" w:sz="0" w:space="0" w:color="auto"/>
          </w:divBdr>
        </w:div>
      </w:divsChild>
    </w:div>
    <w:div w:id="1951889406">
      <w:marLeft w:val="0"/>
      <w:marRight w:val="0"/>
      <w:marTop w:val="160"/>
      <w:marBottom w:val="160"/>
      <w:divBdr>
        <w:top w:val="none" w:sz="0" w:space="0" w:color="auto"/>
        <w:left w:val="none" w:sz="0" w:space="0" w:color="auto"/>
        <w:bottom w:val="none" w:sz="0" w:space="0" w:color="auto"/>
        <w:right w:val="none" w:sz="0" w:space="0" w:color="auto"/>
      </w:divBdr>
    </w:div>
    <w:div w:id="1954169503">
      <w:marLeft w:val="0"/>
      <w:marRight w:val="0"/>
      <w:marTop w:val="160"/>
      <w:marBottom w:val="160"/>
      <w:divBdr>
        <w:top w:val="none" w:sz="0" w:space="0" w:color="auto"/>
        <w:left w:val="none" w:sz="0" w:space="0" w:color="auto"/>
        <w:bottom w:val="none" w:sz="0" w:space="0" w:color="auto"/>
        <w:right w:val="none" w:sz="0" w:space="0" w:color="auto"/>
      </w:divBdr>
    </w:div>
    <w:div w:id="1954286730">
      <w:marLeft w:val="0"/>
      <w:marRight w:val="0"/>
      <w:marTop w:val="0"/>
      <w:marBottom w:val="0"/>
      <w:divBdr>
        <w:top w:val="none" w:sz="0" w:space="0" w:color="auto"/>
        <w:left w:val="none" w:sz="0" w:space="0" w:color="auto"/>
        <w:bottom w:val="none" w:sz="0" w:space="0" w:color="auto"/>
        <w:right w:val="none" w:sz="0" w:space="0" w:color="auto"/>
      </w:divBdr>
      <w:divsChild>
        <w:div w:id="1391541725">
          <w:marLeft w:val="0"/>
          <w:marRight w:val="0"/>
          <w:marTop w:val="0"/>
          <w:marBottom w:val="0"/>
          <w:divBdr>
            <w:top w:val="none" w:sz="0" w:space="0" w:color="auto"/>
            <w:left w:val="none" w:sz="0" w:space="0" w:color="auto"/>
            <w:bottom w:val="none" w:sz="0" w:space="0" w:color="auto"/>
            <w:right w:val="none" w:sz="0" w:space="0" w:color="auto"/>
          </w:divBdr>
        </w:div>
      </w:divsChild>
    </w:div>
    <w:div w:id="1955017021">
      <w:marLeft w:val="0"/>
      <w:marRight w:val="0"/>
      <w:marTop w:val="0"/>
      <w:marBottom w:val="0"/>
      <w:divBdr>
        <w:top w:val="none" w:sz="0" w:space="0" w:color="auto"/>
        <w:left w:val="none" w:sz="0" w:space="0" w:color="auto"/>
        <w:bottom w:val="none" w:sz="0" w:space="0" w:color="auto"/>
        <w:right w:val="none" w:sz="0" w:space="0" w:color="auto"/>
      </w:divBdr>
    </w:div>
    <w:div w:id="1955139117">
      <w:marLeft w:val="0"/>
      <w:marRight w:val="0"/>
      <w:marTop w:val="160"/>
      <w:marBottom w:val="160"/>
      <w:divBdr>
        <w:top w:val="none" w:sz="0" w:space="0" w:color="auto"/>
        <w:left w:val="none" w:sz="0" w:space="0" w:color="auto"/>
        <w:bottom w:val="none" w:sz="0" w:space="0" w:color="auto"/>
        <w:right w:val="none" w:sz="0" w:space="0" w:color="auto"/>
      </w:divBdr>
    </w:div>
    <w:div w:id="1955363923">
      <w:marLeft w:val="0"/>
      <w:marRight w:val="0"/>
      <w:marTop w:val="0"/>
      <w:marBottom w:val="160"/>
      <w:divBdr>
        <w:top w:val="none" w:sz="0" w:space="0" w:color="auto"/>
        <w:left w:val="none" w:sz="0" w:space="0" w:color="auto"/>
        <w:bottom w:val="none" w:sz="0" w:space="0" w:color="auto"/>
        <w:right w:val="none" w:sz="0" w:space="0" w:color="auto"/>
      </w:divBdr>
    </w:div>
    <w:div w:id="1955478902">
      <w:marLeft w:val="0"/>
      <w:marRight w:val="0"/>
      <w:marTop w:val="160"/>
      <w:marBottom w:val="160"/>
      <w:divBdr>
        <w:top w:val="none" w:sz="0" w:space="0" w:color="auto"/>
        <w:left w:val="none" w:sz="0" w:space="0" w:color="auto"/>
        <w:bottom w:val="none" w:sz="0" w:space="0" w:color="auto"/>
        <w:right w:val="none" w:sz="0" w:space="0" w:color="auto"/>
      </w:divBdr>
    </w:div>
    <w:div w:id="1956716462">
      <w:marLeft w:val="0"/>
      <w:marRight w:val="0"/>
      <w:marTop w:val="0"/>
      <w:marBottom w:val="0"/>
      <w:divBdr>
        <w:top w:val="none" w:sz="0" w:space="0" w:color="auto"/>
        <w:left w:val="none" w:sz="0" w:space="0" w:color="auto"/>
        <w:bottom w:val="none" w:sz="0" w:space="0" w:color="auto"/>
        <w:right w:val="none" w:sz="0" w:space="0" w:color="auto"/>
      </w:divBdr>
    </w:div>
    <w:div w:id="1958023862">
      <w:marLeft w:val="0"/>
      <w:marRight w:val="0"/>
      <w:marTop w:val="160"/>
      <w:marBottom w:val="160"/>
      <w:divBdr>
        <w:top w:val="none" w:sz="0" w:space="0" w:color="auto"/>
        <w:left w:val="none" w:sz="0" w:space="0" w:color="auto"/>
        <w:bottom w:val="none" w:sz="0" w:space="0" w:color="auto"/>
        <w:right w:val="none" w:sz="0" w:space="0" w:color="auto"/>
      </w:divBdr>
    </w:div>
    <w:div w:id="1959138125">
      <w:marLeft w:val="0"/>
      <w:marRight w:val="0"/>
      <w:marTop w:val="160"/>
      <w:marBottom w:val="160"/>
      <w:divBdr>
        <w:top w:val="none" w:sz="0" w:space="0" w:color="auto"/>
        <w:left w:val="none" w:sz="0" w:space="0" w:color="auto"/>
        <w:bottom w:val="none" w:sz="0" w:space="0" w:color="auto"/>
        <w:right w:val="none" w:sz="0" w:space="0" w:color="auto"/>
      </w:divBdr>
    </w:div>
    <w:div w:id="1960254055">
      <w:marLeft w:val="0"/>
      <w:marRight w:val="0"/>
      <w:marTop w:val="160"/>
      <w:marBottom w:val="160"/>
      <w:divBdr>
        <w:top w:val="none" w:sz="0" w:space="0" w:color="auto"/>
        <w:left w:val="none" w:sz="0" w:space="0" w:color="auto"/>
        <w:bottom w:val="none" w:sz="0" w:space="0" w:color="auto"/>
        <w:right w:val="none" w:sz="0" w:space="0" w:color="auto"/>
      </w:divBdr>
    </w:div>
    <w:div w:id="1960331162">
      <w:marLeft w:val="0"/>
      <w:marRight w:val="0"/>
      <w:marTop w:val="40"/>
      <w:marBottom w:val="200"/>
      <w:divBdr>
        <w:top w:val="none" w:sz="0" w:space="0" w:color="auto"/>
        <w:left w:val="none" w:sz="0" w:space="0" w:color="auto"/>
        <w:bottom w:val="none" w:sz="0" w:space="0" w:color="auto"/>
        <w:right w:val="none" w:sz="0" w:space="0" w:color="auto"/>
      </w:divBdr>
    </w:div>
    <w:div w:id="1961958892">
      <w:marLeft w:val="0"/>
      <w:marRight w:val="0"/>
      <w:marTop w:val="160"/>
      <w:marBottom w:val="120"/>
      <w:divBdr>
        <w:top w:val="none" w:sz="0" w:space="0" w:color="auto"/>
        <w:left w:val="none" w:sz="0" w:space="0" w:color="auto"/>
        <w:bottom w:val="none" w:sz="0" w:space="0" w:color="auto"/>
        <w:right w:val="none" w:sz="0" w:space="0" w:color="auto"/>
      </w:divBdr>
    </w:div>
    <w:div w:id="1963606492">
      <w:marLeft w:val="0"/>
      <w:marRight w:val="0"/>
      <w:marTop w:val="160"/>
      <w:marBottom w:val="160"/>
      <w:divBdr>
        <w:top w:val="none" w:sz="0" w:space="0" w:color="auto"/>
        <w:left w:val="none" w:sz="0" w:space="0" w:color="auto"/>
        <w:bottom w:val="none" w:sz="0" w:space="0" w:color="auto"/>
        <w:right w:val="none" w:sz="0" w:space="0" w:color="auto"/>
      </w:divBdr>
    </w:div>
    <w:div w:id="1964337344">
      <w:marLeft w:val="0"/>
      <w:marRight w:val="0"/>
      <w:marTop w:val="160"/>
      <w:marBottom w:val="160"/>
      <w:divBdr>
        <w:top w:val="none" w:sz="0" w:space="0" w:color="auto"/>
        <w:left w:val="none" w:sz="0" w:space="0" w:color="auto"/>
        <w:bottom w:val="none" w:sz="0" w:space="0" w:color="auto"/>
        <w:right w:val="none" w:sz="0" w:space="0" w:color="auto"/>
      </w:divBdr>
    </w:div>
    <w:div w:id="1964342196">
      <w:marLeft w:val="0"/>
      <w:marRight w:val="0"/>
      <w:marTop w:val="0"/>
      <w:marBottom w:val="0"/>
      <w:divBdr>
        <w:top w:val="none" w:sz="0" w:space="0" w:color="auto"/>
        <w:left w:val="none" w:sz="0" w:space="0" w:color="auto"/>
        <w:bottom w:val="none" w:sz="0" w:space="0" w:color="auto"/>
        <w:right w:val="none" w:sz="0" w:space="0" w:color="auto"/>
      </w:divBdr>
      <w:divsChild>
        <w:div w:id="546114410">
          <w:marLeft w:val="0"/>
          <w:marRight w:val="0"/>
          <w:marTop w:val="0"/>
          <w:marBottom w:val="0"/>
          <w:divBdr>
            <w:top w:val="none" w:sz="0" w:space="0" w:color="auto"/>
            <w:left w:val="none" w:sz="0" w:space="0" w:color="auto"/>
            <w:bottom w:val="none" w:sz="0" w:space="0" w:color="auto"/>
            <w:right w:val="none" w:sz="0" w:space="0" w:color="auto"/>
          </w:divBdr>
        </w:div>
      </w:divsChild>
    </w:div>
    <w:div w:id="1964457721">
      <w:marLeft w:val="0"/>
      <w:marRight w:val="0"/>
      <w:marTop w:val="160"/>
      <w:marBottom w:val="160"/>
      <w:divBdr>
        <w:top w:val="none" w:sz="0" w:space="0" w:color="auto"/>
        <w:left w:val="none" w:sz="0" w:space="0" w:color="auto"/>
        <w:bottom w:val="none" w:sz="0" w:space="0" w:color="auto"/>
        <w:right w:val="none" w:sz="0" w:space="0" w:color="auto"/>
      </w:divBdr>
    </w:div>
    <w:div w:id="1968588668">
      <w:marLeft w:val="0"/>
      <w:marRight w:val="0"/>
      <w:marTop w:val="160"/>
      <w:marBottom w:val="160"/>
      <w:divBdr>
        <w:top w:val="none" w:sz="0" w:space="0" w:color="auto"/>
        <w:left w:val="none" w:sz="0" w:space="0" w:color="auto"/>
        <w:bottom w:val="none" w:sz="0" w:space="0" w:color="auto"/>
        <w:right w:val="none" w:sz="0" w:space="0" w:color="auto"/>
      </w:divBdr>
    </w:div>
    <w:div w:id="1968775518">
      <w:marLeft w:val="0"/>
      <w:marRight w:val="0"/>
      <w:marTop w:val="160"/>
      <w:marBottom w:val="160"/>
      <w:divBdr>
        <w:top w:val="none" w:sz="0" w:space="0" w:color="auto"/>
        <w:left w:val="none" w:sz="0" w:space="0" w:color="auto"/>
        <w:bottom w:val="none" w:sz="0" w:space="0" w:color="auto"/>
        <w:right w:val="none" w:sz="0" w:space="0" w:color="auto"/>
      </w:divBdr>
    </w:div>
    <w:div w:id="1971282707">
      <w:marLeft w:val="0"/>
      <w:marRight w:val="0"/>
      <w:marTop w:val="160"/>
      <w:marBottom w:val="160"/>
      <w:divBdr>
        <w:top w:val="none" w:sz="0" w:space="0" w:color="auto"/>
        <w:left w:val="none" w:sz="0" w:space="0" w:color="auto"/>
        <w:bottom w:val="none" w:sz="0" w:space="0" w:color="auto"/>
        <w:right w:val="none" w:sz="0" w:space="0" w:color="auto"/>
      </w:divBdr>
    </w:div>
    <w:div w:id="1972246044">
      <w:marLeft w:val="0"/>
      <w:marRight w:val="0"/>
      <w:marTop w:val="160"/>
      <w:marBottom w:val="160"/>
      <w:divBdr>
        <w:top w:val="none" w:sz="0" w:space="0" w:color="auto"/>
        <w:left w:val="none" w:sz="0" w:space="0" w:color="auto"/>
        <w:bottom w:val="none" w:sz="0" w:space="0" w:color="auto"/>
        <w:right w:val="none" w:sz="0" w:space="0" w:color="auto"/>
      </w:divBdr>
    </w:div>
    <w:div w:id="1973441475">
      <w:marLeft w:val="0"/>
      <w:marRight w:val="0"/>
      <w:marTop w:val="0"/>
      <w:marBottom w:val="0"/>
      <w:divBdr>
        <w:top w:val="none" w:sz="0" w:space="0" w:color="auto"/>
        <w:left w:val="none" w:sz="0" w:space="0" w:color="auto"/>
        <w:bottom w:val="none" w:sz="0" w:space="0" w:color="auto"/>
        <w:right w:val="none" w:sz="0" w:space="0" w:color="auto"/>
      </w:divBdr>
      <w:divsChild>
        <w:div w:id="598954614">
          <w:marLeft w:val="0"/>
          <w:marRight w:val="0"/>
          <w:marTop w:val="160"/>
          <w:marBottom w:val="160"/>
          <w:divBdr>
            <w:top w:val="none" w:sz="0" w:space="0" w:color="auto"/>
            <w:left w:val="none" w:sz="0" w:space="0" w:color="auto"/>
            <w:bottom w:val="none" w:sz="0" w:space="0" w:color="auto"/>
            <w:right w:val="none" w:sz="0" w:space="0" w:color="auto"/>
          </w:divBdr>
        </w:div>
        <w:div w:id="519439583">
          <w:marLeft w:val="0"/>
          <w:marRight w:val="0"/>
          <w:marTop w:val="160"/>
          <w:marBottom w:val="160"/>
          <w:divBdr>
            <w:top w:val="none" w:sz="0" w:space="0" w:color="auto"/>
            <w:left w:val="none" w:sz="0" w:space="0" w:color="auto"/>
            <w:bottom w:val="none" w:sz="0" w:space="0" w:color="auto"/>
            <w:right w:val="none" w:sz="0" w:space="0" w:color="auto"/>
          </w:divBdr>
        </w:div>
        <w:div w:id="1802655072">
          <w:marLeft w:val="0"/>
          <w:marRight w:val="0"/>
          <w:marTop w:val="160"/>
          <w:marBottom w:val="160"/>
          <w:divBdr>
            <w:top w:val="none" w:sz="0" w:space="0" w:color="auto"/>
            <w:left w:val="none" w:sz="0" w:space="0" w:color="auto"/>
            <w:bottom w:val="none" w:sz="0" w:space="0" w:color="auto"/>
            <w:right w:val="none" w:sz="0" w:space="0" w:color="auto"/>
          </w:divBdr>
        </w:div>
        <w:div w:id="1603493097">
          <w:marLeft w:val="0"/>
          <w:marRight w:val="0"/>
          <w:marTop w:val="160"/>
          <w:marBottom w:val="160"/>
          <w:divBdr>
            <w:top w:val="none" w:sz="0" w:space="0" w:color="auto"/>
            <w:left w:val="none" w:sz="0" w:space="0" w:color="auto"/>
            <w:bottom w:val="none" w:sz="0" w:space="0" w:color="auto"/>
            <w:right w:val="none" w:sz="0" w:space="0" w:color="auto"/>
          </w:divBdr>
        </w:div>
      </w:divsChild>
    </w:div>
    <w:div w:id="1978535748">
      <w:marLeft w:val="0"/>
      <w:marRight w:val="0"/>
      <w:marTop w:val="160"/>
      <w:marBottom w:val="160"/>
      <w:divBdr>
        <w:top w:val="none" w:sz="0" w:space="0" w:color="auto"/>
        <w:left w:val="none" w:sz="0" w:space="0" w:color="auto"/>
        <w:bottom w:val="none" w:sz="0" w:space="0" w:color="auto"/>
        <w:right w:val="none" w:sz="0" w:space="0" w:color="auto"/>
      </w:divBdr>
    </w:div>
    <w:div w:id="1979065975">
      <w:marLeft w:val="0"/>
      <w:marRight w:val="0"/>
      <w:marTop w:val="0"/>
      <w:marBottom w:val="0"/>
      <w:divBdr>
        <w:top w:val="none" w:sz="0" w:space="0" w:color="auto"/>
        <w:left w:val="none" w:sz="0" w:space="0" w:color="auto"/>
        <w:bottom w:val="none" w:sz="0" w:space="0" w:color="auto"/>
        <w:right w:val="none" w:sz="0" w:space="0" w:color="auto"/>
      </w:divBdr>
    </w:div>
    <w:div w:id="1981425484">
      <w:marLeft w:val="0"/>
      <w:marRight w:val="0"/>
      <w:marTop w:val="0"/>
      <w:marBottom w:val="0"/>
      <w:divBdr>
        <w:top w:val="none" w:sz="0" w:space="0" w:color="auto"/>
        <w:left w:val="none" w:sz="0" w:space="0" w:color="auto"/>
        <w:bottom w:val="none" w:sz="0" w:space="0" w:color="auto"/>
        <w:right w:val="none" w:sz="0" w:space="0" w:color="auto"/>
      </w:divBdr>
    </w:div>
    <w:div w:id="1985769545">
      <w:marLeft w:val="0"/>
      <w:marRight w:val="0"/>
      <w:marTop w:val="0"/>
      <w:marBottom w:val="0"/>
      <w:divBdr>
        <w:top w:val="none" w:sz="0" w:space="0" w:color="auto"/>
        <w:left w:val="none" w:sz="0" w:space="0" w:color="auto"/>
        <w:bottom w:val="none" w:sz="0" w:space="0" w:color="auto"/>
        <w:right w:val="none" w:sz="0" w:space="0" w:color="auto"/>
      </w:divBdr>
    </w:div>
    <w:div w:id="1986813389">
      <w:marLeft w:val="0"/>
      <w:marRight w:val="0"/>
      <w:marTop w:val="0"/>
      <w:marBottom w:val="0"/>
      <w:divBdr>
        <w:top w:val="none" w:sz="0" w:space="0" w:color="auto"/>
        <w:left w:val="none" w:sz="0" w:space="0" w:color="auto"/>
        <w:bottom w:val="none" w:sz="0" w:space="0" w:color="auto"/>
        <w:right w:val="none" w:sz="0" w:space="0" w:color="auto"/>
      </w:divBdr>
      <w:divsChild>
        <w:div w:id="2047483824">
          <w:marLeft w:val="0"/>
          <w:marRight w:val="0"/>
          <w:marTop w:val="160"/>
          <w:marBottom w:val="160"/>
          <w:divBdr>
            <w:top w:val="none" w:sz="0" w:space="0" w:color="auto"/>
            <w:left w:val="none" w:sz="0" w:space="0" w:color="auto"/>
            <w:bottom w:val="none" w:sz="0" w:space="0" w:color="auto"/>
            <w:right w:val="none" w:sz="0" w:space="0" w:color="auto"/>
          </w:divBdr>
        </w:div>
        <w:div w:id="1013536637">
          <w:marLeft w:val="0"/>
          <w:marRight w:val="0"/>
          <w:marTop w:val="160"/>
          <w:marBottom w:val="160"/>
          <w:divBdr>
            <w:top w:val="none" w:sz="0" w:space="0" w:color="auto"/>
            <w:left w:val="none" w:sz="0" w:space="0" w:color="auto"/>
            <w:bottom w:val="none" w:sz="0" w:space="0" w:color="auto"/>
            <w:right w:val="none" w:sz="0" w:space="0" w:color="auto"/>
          </w:divBdr>
        </w:div>
        <w:div w:id="1943536366">
          <w:marLeft w:val="0"/>
          <w:marRight w:val="0"/>
          <w:marTop w:val="160"/>
          <w:marBottom w:val="160"/>
          <w:divBdr>
            <w:top w:val="none" w:sz="0" w:space="0" w:color="auto"/>
            <w:left w:val="none" w:sz="0" w:space="0" w:color="auto"/>
            <w:bottom w:val="none" w:sz="0" w:space="0" w:color="auto"/>
            <w:right w:val="none" w:sz="0" w:space="0" w:color="auto"/>
          </w:divBdr>
        </w:div>
        <w:div w:id="3291216">
          <w:marLeft w:val="0"/>
          <w:marRight w:val="0"/>
          <w:marTop w:val="160"/>
          <w:marBottom w:val="160"/>
          <w:divBdr>
            <w:top w:val="none" w:sz="0" w:space="0" w:color="auto"/>
            <w:left w:val="none" w:sz="0" w:space="0" w:color="auto"/>
            <w:bottom w:val="none" w:sz="0" w:space="0" w:color="auto"/>
            <w:right w:val="none" w:sz="0" w:space="0" w:color="auto"/>
          </w:divBdr>
        </w:div>
      </w:divsChild>
    </w:div>
    <w:div w:id="1987930234">
      <w:marLeft w:val="0"/>
      <w:marRight w:val="0"/>
      <w:marTop w:val="0"/>
      <w:marBottom w:val="0"/>
      <w:divBdr>
        <w:top w:val="none" w:sz="0" w:space="0" w:color="auto"/>
        <w:left w:val="none" w:sz="0" w:space="0" w:color="auto"/>
        <w:bottom w:val="none" w:sz="0" w:space="0" w:color="auto"/>
        <w:right w:val="none" w:sz="0" w:space="0" w:color="auto"/>
      </w:divBdr>
      <w:divsChild>
        <w:div w:id="889413798">
          <w:marLeft w:val="0"/>
          <w:marRight w:val="0"/>
          <w:marTop w:val="0"/>
          <w:marBottom w:val="0"/>
          <w:divBdr>
            <w:top w:val="none" w:sz="0" w:space="0" w:color="auto"/>
            <w:left w:val="none" w:sz="0" w:space="0" w:color="auto"/>
            <w:bottom w:val="none" w:sz="0" w:space="0" w:color="auto"/>
            <w:right w:val="none" w:sz="0" w:space="0" w:color="auto"/>
          </w:divBdr>
        </w:div>
      </w:divsChild>
    </w:div>
    <w:div w:id="1990555253">
      <w:marLeft w:val="0"/>
      <w:marRight w:val="0"/>
      <w:marTop w:val="160"/>
      <w:marBottom w:val="160"/>
      <w:divBdr>
        <w:top w:val="none" w:sz="0" w:space="0" w:color="auto"/>
        <w:left w:val="none" w:sz="0" w:space="0" w:color="auto"/>
        <w:bottom w:val="none" w:sz="0" w:space="0" w:color="auto"/>
        <w:right w:val="none" w:sz="0" w:space="0" w:color="auto"/>
      </w:divBdr>
    </w:div>
    <w:div w:id="1991013107">
      <w:marLeft w:val="0"/>
      <w:marRight w:val="0"/>
      <w:marTop w:val="0"/>
      <w:marBottom w:val="160"/>
      <w:divBdr>
        <w:top w:val="none" w:sz="0" w:space="0" w:color="auto"/>
        <w:left w:val="none" w:sz="0" w:space="0" w:color="auto"/>
        <w:bottom w:val="none" w:sz="0" w:space="0" w:color="auto"/>
        <w:right w:val="none" w:sz="0" w:space="0" w:color="auto"/>
      </w:divBdr>
    </w:div>
    <w:div w:id="1991055904">
      <w:marLeft w:val="0"/>
      <w:marRight w:val="0"/>
      <w:marTop w:val="160"/>
      <w:marBottom w:val="160"/>
      <w:divBdr>
        <w:top w:val="none" w:sz="0" w:space="0" w:color="auto"/>
        <w:left w:val="none" w:sz="0" w:space="0" w:color="auto"/>
        <w:bottom w:val="none" w:sz="0" w:space="0" w:color="auto"/>
        <w:right w:val="none" w:sz="0" w:space="0" w:color="auto"/>
      </w:divBdr>
    </w:div>
    <w:div w:id="1992248208">
      <w:marLeft w:val="0"/>
      <w:marRight w:val="0"/>
      <w:marTop w:val="0"/>
      <w:marBottom w:val="0"/>
      <w:divBdr>
        <w:top w:val="none" w:sz="0" w:space="0" w:color="auto"/>
        <w:left w:val="none" w:sz="0" w:space="0" w:color="auto"/>
        <w:bottom w:val="none" w:sz="0" w:space="0" w:color="auto"/>
        <w:right w:val="none" w:sz="0" w:space="0" w:color="auto"/>
      </w:divBdr>
      <w:divsChild>
        <w:div w:id="1643926223">
          <w:marLeft w:val="0"/>
          <w:marRight w:val="0"/>
          <w:marTop w:val="0"/>
          <w:marBottom w:val="0"/>
          <w:divBdr>
            <w:top w:val="none" w:sz="0" w:space="0" w:color="auto"/>
            <w:left w:val="none" w:sz="0" w:space="0" w:color="auto"/>
            <w:bottom w:val="none" w:sz="0" w:space="0" w:color="auto"/>
            <w:right w:val="none" w:sz="0" w:space="0" w:color="auto"/>
          </w:divBdr>
        </w:div>
      </w:divsChild>
    </w:div>
    <w:div w:id="1992979363">
      <w:marLeft w:val="0"/>
      <w:marRight w:val="0"/>
      <w:marTop w:val="160"/>
      <w:marBottom w:val="160"/>
      <w:divBdr>
        <w:top w:val="none" w:sz="0" w:space="0" w:color="auto"/>
        <w:left w:val="none" w:sz="0" w:space="0" w:color="auto"/>
        <w:bottom w:val="none" w:sz="0" w:space="0" w:color="auto"/>
        <w:right w:val="none" w:sz="0" w:space="0" w:color="auto"/>
      </w:divBdr>
    </w:div>
    <w:div w:id="1996058662">
      <w:marLeft w:val="0"/>
      <w:marRight w:val="0"/>
      <w:marTop w:val="0"/>
      <w:marBottom w:val="0"/>
      <w:divBdr>
        <w:top w:val="none" w:sz="0" w:space="0" w:color="auto"/>
        <w:left w:val="none" w:sz="0" w:space="0" w:color="auto"/>
        <w:bottom w:val="none" w:sz="0" w:space="0" w:color="auto"/>
        <w:right w:val="none" w:sz="0" w:space="0" w:color="auto"/>
      </w:divBdr>
      <w:divsChild>
        <w:div w:id="1259755279">
          <w:marLeft w:val="0"/>
          <w:marRight w:val="0"/>
          <w:marTop w:val="0"/>
          <w:marBottom w:val="0"/>
          <w:divBdr>
            <w:top w:val="none" w:sz="0" w:space="0" w:color="auto"/>
            <w:left w:val="none" w:sz="0" w:space="0" w:color="auto"/>
            <w:bottom w:val="none" w:sz="0" w:space="0" w:color="auto"/>
            <w:right w:val="none" w:sz="0" w:space="0" w:color="auto"/>
          </w:divBdr>
        </w:div>
      </w:divsChild>
    </w:div>
    <w:div w:id="2000452746">
      <w:marLeft w:val="0"/>
      <w:marRight w:val="0"/>
      <w:marTop w:val="160"/>
      <w:marBottom w:val="160"/>
      <w:divBdr>
        <w:top w:val="none" w:sz="0" w:space="0" w:color="auto"/>
        <w:left w:val="none" w:sz="0" w:space="0" w:color="auto"/>
        <w:bottom w:val="none" w:sz="0" w:space="0" w:color="auto"/>
        <w:right w:val="none" w:sz="0" w:space="0" w:color="auto"/>
      </w:divBdr>
    </w:div>
    <w:div w:id="2003074280">
      <w:marLeft w:val="0"/>
      <w:marRight w:val="0"/>
      <w:marTop w:val="160"/>
      <w:marBottom w:val="160"/>
      <w:divBdr>
        <w:top w:val="none" w:sz="0" w:space="0" w:color="auto"/>
        <w:left w:val="none" w:sz="0" w:space="0" w:color="auto"/>
        <w:bottom w:val="none" w:sz="0" w:space="0" w:color="auto"/>
        <w:right w:val="none" w:sz="0" w:space="0" w:color="auto"/>
      </w:divBdr>
    </w:div>
    <w:div w:id="2006518018">
      <w:marLeft w:val="0"/>
      <w:marRight w:val="0"/>
      <w:marTop w:val="0"/>
      <w:marBottom w:val="0"/>
      <w:divBdr>
        <w:top w:val="none" w:sz="0" w:space="0" w:color="auto"/>
        <w:left w:val="none" w:sz="0" w:space="0" w:color="auto"/>
        <w:bottom w:val="none" w:sz="0" w:space="0" w:color="auto"/>
        <w:right w:val="none" w:sz="0" w:space="0" w:color="auto"/>
      </w:divBdr>
    </w:div>
    <w:div w:id="2006787194">
      <w:marLeft w:val="0"/>
      <w:marRight w:val="0"/>
      <w:marTop w:val="160"/>
      <w:marBottom w:val="160"/>
      <w:divBdr>
        <w:top w:val="none" w:sz="0" w:space="0" w:color="auto"/>
        <w:left w:val="none" w:sz="0" w:space="0" w:color="auto"/>
        <w:bottom w:val="none" w:sz="0" w:space="0" w:color="auto"/>
        <w:right w:val="none" w:sz="0" w:space="0" w:color="auto"/>
      </w:divBdr>
    </w:div>
    <w:div w:id="2008558382">
      <w:marLeft w:val="0"/>
      <w:marRight w:val="0"/>
      <w:marTop w:val="160"/>
      <w:marBottom w:val="160"/>
      <w:divBdr>
        <w:top w:val="none" w:sz="0" w:space="0" w:color="auto"/>
        <w:left w:val="none" w:sz="0" w:space="0" w:color="auto"/>
        <w:bottom w:val="none" w:sz="0" w:space="0" w:color="auto"/>
        <w:right w:val="none" w:sz="0" w:space="0" w:color="auto"/>
      </w:divBdr>
    </w:div>
    <w:div w:id="2009088410">
      <w:marLeft w:val="0"/>
      <w:marRight w:val="0"/>
      <w:marTop w:val="0"/>
      <w:marBottom w:val="0"/>
      <w:divBdr>
        <w:top w:val="none" w:sz="0" w:space="0" w:color="auto"/>
        <w:left w:val="none" w:sz="0" w:space="0" w:color="auto"/>
        <w:bottom w:val="none" w:sz="0" w:space="0" w:color="auto"/>
        <w:right w:val="none" w:sz="0" w:space="0" w:color="auto"/>
      </w:divBdr>
    </w:div>
    <w:div w:id="2009749104">
      <w:marLeft w:val="0"/>
      <w:marRight w:val="0"/>
      <w:marTop w:val="160"/>
      <w:marBottom w:val="160"/>
      <w:divBdr>
        <w:top w:val="none" w:sz="0" w:space="0" w:color="auto"/>
        <w:left w:val="none" w:sz="0" w:space="0" w:color="auto"/>
        <w:bottom w:val="none" w:sz="0" w:space="0" w:color="auto"/>
        <w:right w:val="none" w:sz="0" w:space="0" w:color="auto"/>
      </w:divBdr>
    </w:div>
    <w:div w:id="2011906676">
      <w:marLeft w:val="0"/>
      <w:marRight w:val="0"/>
      <w:marTop w:val="160"/>
      <w:marBottom w:val="160"/>
      <w:divBdr>
        <w:top w:val="none" w:sz="0" w:space="0" w:color="auto"/>
        <w:left w:val="none" w:sz="0" w:space="0" w:color="auto"/>
        <w:bottom w:val="none" w:sz="0" w:space="0" w:color="auto"/>
        <w:right w:val="none" w:sz="0" w:space="0" w:color="auto"/>
      </w:divBdr>
    </w:div>
    <w:div w:id="2013295492">
      <w:marLeft w:val="0"/>
      <w:marRight w:val="0"/>
      <w:marTop w:val="0"/>
      <w:marBottom w:val="0"/>
      <w:divBdr>
        <w:top w:val="none" w:sz="0" w:space="0" w:color="auto"/>
        <w:left w:val="none" w:sz="0" w:space="0" w:color="auto"/>
        <w:bottom w:val="none" w:sz="0" w:space="0" w:color="auto"/>
        <w:right w:val="none" w:sz="0" w:space="0" w:color="auto"/>
      </w:divBdr>
    </w:div>
    <w:div w:id="2013488301">
      <w:marLeft w:val="0"/>
      <w:marRight w:val="0"/>
      <w:marTop w:val="160"/>
      <w:marBottom w:val="160"/>
      <w:divBdr>
        <w:top w:val="none" w:sz="0" w:space="0" w:color="auto"/>
        <w:left w:val="none" w:sz="0" w:space="0" w:color="auto"/>
        <w:bottom w:val="none" w:sz="0" w:space="0" w:color="auto"/>
        <w:right w:val="none" w:sz="0" w:space="0" w:color="auto"/>
      </w:divBdr>
    </w:div>
    <w:div w:id="2015691176">
      <w:marLeft w:val="0"/>
      <w:marRight w:val="0"/>
      <w:marTop w:val="160"/>
      <w:marBottom w:val="160"/>
      <w:divBdr>
        <w:top w:val="none" w:sz="0" w:space="0" w:color="auto"/>
        <w:left w:val="none" w:sz="0" w:space="0" w:color="auto"/>
        <w:bottom w:val="none" w:sz="0" w:space="0" w:color="auto"/>
        <w:right w:val="none" w:sz="0" w:space="0" w:color="auto"/>
      </w:divBdr>
    </w:div>
    <w:div w:id="2015955592">
      <w:marLeft w:val="0"/>
      <w:marRight w:val="0"/>
      <w:marTop w:val="0"/>
      <w:marBottom w:val="0"/>
      <w:divBdr>
        <w:top w:val="none" w:sz="0" w:space="0" w:color="auto"/>
        <w:left w:val="none" w:sz="0" w:space="0" w:color="auto"/>
        <w:bottom w:val="none" w:sz="0" w:space="0" w:color="auto"/>
        <w:right w:val="none" w:sz="0" w:space="0" w:color="auto"/>
      </w:divBdr>
    </w:div>
    <w:div w:id="2016416923">
      <w:marLeft w:val="0"/>
      <w:marRight w:val="0"/>
      <w:marTop w:val="160"/>
      <w:marBottom w:val="160"/>
      <w:divBdr>
        <w:top w:val="none" w:sz="0" w:space="0" w:color="auto"/>
        <w:left w:val="none" w:sz="0" w:space="0" w:color="auto"/>
        <w:bottom w:val="none" w:sz="0" w:space="0" w:color="auto"/>
        <w:right w:val="none" w:sz="0" w:space="0" w:color="auto"/>
      </w:divBdr>
    </w:div>
    <w:div w:id="2017345229">
      <w:marLeft w:val="0"/>
      <w:marRight w:val="0"/>
      <w:marTop w:val="0"/>
      <w:marBottom w:val="0"/>
      <w:divBdr>
        <w:top w:val="none" w:sz="0" w:space="0" w:color="auto"/>
        <w:left w:val="none" w:sz="0" w:space="0" w:color="auto"/>
        <w:bottom w:val="none" w:sz="0" w:space="0" w:color="auto"/>
        <w:right w:val="none" w:sz="0" w:space="0" w:color="auto"/>
      </w:divBdr>
    </w:div>
    <w:div w:id="2018727422">
      <w:marLeft w:val="0"/>
      <w:marRight w:val="0"/>
      <w:marTop w:val="40"/>
      <w:marBottom w:val="200"/>
      <w:divBdr>
        <w:top w:val="none" w:sz="0" w:space="0" w:color="auto"/>
        <w:left w:val="none" w:sz="0" w:space="0" w:color="auto"/>
        <w:bottom w:val="none" w:sz="0" w:space="0" w:color="auto"/>
        <w:right w:val="none" w:sz="0" w:space="0" w:color="auto"/>
      </w:divBdr>
    </w:div>
    <w:div w:id="2021851417">
      <w:marLeft w:val="0"/>
      <w:marRight w:val="0"/>
      <w:marTop w:val="40"/>
      <w:marBottom w:val="200"/>
      <w:divBdr>
        <w:top w:val="none" w:sz="0" w:space="0" w:color="auto"/>
        <w:left w:val="none" w:sz="0" w:space="0" w:color="auto"/>
        <w:bottom w:val="none" w:sz="0" w:space="0" w:color="auto"/>
        <w:right w:val="none" w:sz="0" w:space="0" w:color="auto"/>
      </w:divBdr>
    </w:div>
    <w:div w:id="2022125202">
      <w:marLeft w:val="0"/>
      <w:marRight w:val="0"/>
      <w:marTop w:val="160"/>
      <w:marBottom w:val="160"/>
      <w:divBdr>
        <w:top w:val="none" w:sz="0" w:space="0" w:color="auto"/>
        <w:left w:val="none" w:sz="0" w:space="0" w:color="auto"/>
        <w:bottom w:val="none" w:sz="0" w:space="0" w:color="auto"/>
        <w:right w:val="none" w:sz="0" w:space="0" w:color="auto"/>
      </w:divBdr>
    </w:div>
    <w:div w:id="2022202279">
      <w:marLeft w:val="0"/>
      <w:marRight w:val="0"/>
      <w:marTop w:val="160"/>
      <w:marBottom w:val="160"/>
      <w:divBdr>
        <w:top w:val="none" w:sz="0" w:space="0" w:color="auto"/>
        <w:left w:val="none" w:sz="0" w:space="0" w:color="auto"/>
        <w:bottom w:val="none" w:sz="0" w:space="0" w:color="auto"/>
        <w:right w:val="none" w:sz="0" w:space="0" w:color="auto"/>
      </w:divBdr>
      <w:divsChild>
        <w:div w:id="1614630900">
          <w:marLeft w:val="0"/>
          <w:marRight w:val="0"/>
          <w:marTop w:val="0"/>
          <w:marBottom w:val="0"/>
          <w:divBdr>
            <w:top w:val="none" w:sz="0" w:space="0" w:color="auto"/>
            <w:left w:val="none" w:sz="0" w:space="0" w:color="auto"/>
            <w:bottom w:val="none" w:sz="0" w:space="0" w:color="auto"/>
            <w:right w:val="none" w:sz="0" w:space="0" w:color="auto"/>
          </w:divBdr>
        </w:div>
        <w:div w:id="1792354540">
          <w:marLeft w:val="0"/>
          <w:marRight w:val="0"/>
          <w:marTop w:val="0"/>
          <w:marBottom w:val="0"/>
          <w:divBdr>
            <w:top w:val="none" w:sz="0" w:space="0" w:color="auto"/>
            <w:left w:val="none" w:sz="0" w:space="0" w:color="auto"/>
            <w:bottom w:val="none" w:sz="0" w:space="0" w:color="auto"/>
            <w:right w:val="none" w:sz="0" w:space="0" w:color="auto"/>
          </w:divBdr>
        </w:div>
        <w:div w:id="98523439">
          <w:marLeft w:val="0"/>
          <w:marRight w:val="0"/>
          <w:marTop w:val="0"/>
          <w:marBottom w:val="0"/>
          <w:divBdr>
            <w:top w:val="none" w:sz="0" w:space="0" w:color="auto"/>
            <w:left w:val="none" w:sz="0" w:space="0" w:color="auto"/>
            <w:bottom w:val="none" w:sz="0" w:space="0" w:color="auto"/>
            <w:right w:val="none" w:sz="0" w:space="0" w:color="auto"/>
          </w:divBdr>
        </w:div>
        <w:div w:id="92942190">
          <w:marLeft w:val="0"/>
          <w:marRight w:val="0"/>
          <w:marTop w:val="0"/>
          <w:marBottom w:val="0"/>
          <w:divBdr>
            <w:top w:val="none" w:sz="0" w:space="0" w:color="auto"/>
            <w:left w:val="none" w:sz="0" w:space="0" w:color="auto"/>
            <w:bottom w:val="none" w:sz="0" w:space="0" w:color="auto"/>
            <w:right w:val="none" w:sz="0" w:space="0" w:color="auto"/>
          </w:divBdr>
        </w:div>
        <w:div w:id="642732447">
          <w:marLeft w:val="0"/>
          <w:marRight w:val="0"/>
          <w:marTop w:val="0"/>
          <w:marBottom w:val="0"/>
          <w:divBdr>
            <w:top w:val="none" w:sz="0" w:space="0" w:color="auto"/>
            <w:left w:val="none" w:sz="0" w:space="0" w:color="auto"/>
            <w:bottom w:val="none" w:sz="0" w:space="0" w:color="auto"/>
            <w:right w:val="none" w:sz="0" w:space="0" w:color="auto"/>
          </w:divBdr>
        </w:div>
        <w:div w:id="1895773622">
          <w:marLeft w:val="0"/>
          <w:marRight w:val="0"/>
          <w:marTop w:val="0"/>
          <w:marBottom w:val="0"/>
          <w:divBdr>
            <w:top w:val="none" w:sz="0" w:space="0" w:color="auto"/>
            <w:left w:val="none" w:sz="0" w:space="0" w:color="auto"/>
            <w:bottom w:val="none" w:sz="0" w:space="0" w:color="auto"/>
            <w:right w:val="none" w:sz="0" w:space="0" w:color="auto"/>
          </w:divBdr>
        </w:div>
        <w:div w:id="219098046">
          <w:marLeft w:val="0"/>
          <w:marRight w:val="0"/>
          <w:marTop w:val="0"/>
          <w:marBottom w:val="0"/>
          <w:divBdr>
            <w:top w:val="none" w:sz="0" w:space="0" w:color="auto"/>
            <w:left w:val="none" w:sz="0" w:space="0" w:color="auto"/>
            <w:bottom w:val="none" w:sz="0" w:space="0" w:color="auto"/>
            <w:right w:val="none" w:sz="0" w:space="0" w:color="auto"/>
          </w:divBdr>
        </w:div>
        <w:div w:id="728696021">
          <w:marLeft w:val="0"/>
          <w:marRight w:val="0"/>
          <w:marTop w:val="0"/>
          <w:marBottom w:val="0"/>
          <w:divBdr>
            <w:top w:val="none" w:sz="0" w:space="0" w:color="auto"/>
            <w:left w:val="none" w:sz="0" w:space="0" w:color="auto"/>
            <w:bottom w:val="none" w:sz="0" w:space="0" w:color="auto"/>
            <w:right w:val="none" w:sz="0" w:space="0" w:color="auto"/>
          </w:divBdr>
        </w:div>
        <w:div w:id="1789815862">
          <w:marLeft w:val="0"/>
          <w:marRight w:val="0"/>
          <w:marTop w:val="0"/>
          <w:marBottom w:val="0"/>
          <w:divBdr>
            <w:top w:val="none" w:sz="0" w:space="0" w:color="auto"/>
            <w:left w:val="none" w:sz="0" w:space="0" w:color="auto"/>
            <w:bottom w:val="none" w:sz="0" w:space="0" w:color="auto"/>
            <w:right w:val="none" w:sz="0" w:space="0" w:color="auto"/>
          </w:divBdr>
        </w:div>
      </w:divsChild>
    </w:div>
    <w:div w:id="2023320052">
      <w:marLeft w:val="0"/>
      <w:marRight w:val="0"/>
      <w:marTop w:val="160"/>
      <w:marBottom w:val="160"/>
      <w:divBdr>
        <w:top w:val="none" w:sz="0" w:space="0" w:color="auto"/>
        <w:left w:val="none" w:sz="0" w:space="0" w:color="auto"/>
        <w:bottom w:val="none" w:sz="0" w:space="0" w:color="auto"/>
        <w:right w:val="none" w:sz="0" w:space="0" w:color="auto"/>
      </w:divBdr>
    </w:div>
    <w:div w:id="2025089601">
      <w:marLeft w:val="0"/>
      <w:marRight w:val="0"/>
      <w:marTop w:val="160"/>
      <w:marBottom w:val="160"/>
      <w:divBdr>
        <w:top w:val="none" w:sz="0" w:space="0" w:color="auto"/>
        <w:left w:val="none" w:sz="0" w:space="0" w:color="auto"/>
        <w:bottom w:val="none" w:sz="0" w:space="0" w:color="auto"/>
        <w:right w:val="none" w:sz="0" w:space="0" w:color="auto"/>
      </w:divBdr>
    </w:div>
    <w:div w:id="2026664056">
      <w:marLeft w:val="0"/>
      <w:marRight w:val="0"/>
      <w:marTop w:val="0"/>
      <w:marBottom w:val="0"/>
      <w:divBdr>
        <w:top w:val="none" w:sz="0" w:space="0" w:color="auto"/>
        <w:left w:val="none" w:sz="0" w:space="0" w:color="auto"/>
        <w:bottom w:val="none" w:sz="0" w:space="0" w:color="auto"/>
        <w:right w:val="none" w:sz="0" w:space="0" w:color="auto"/>
      </w:divBdr>
    </w:div>
    <w:div w:id="2030373613">
      <w:marLeft w:val="0"/>
      <w:marRight w:val="0"/>
      <w:marTop w:val="160"/>
      <w:marBottom w:val="160"/>
      <w:divBdr>
        <w:top w:val="none" w:sz="0" w:space="0" w:color="auto"/>
        <w:left w:val="none" w:sz="0" w:space="0" w:color="auto"/>
        <w:bottom w:val="none" w:sz="0" w:space="0" w:color="auto"/>
        <w:right w:val="none" w:sz="0" w:space="0" w:color="auto"/>
      </w:divBdr>
    </w:div>
    <w:div w:id="2030906872">
      <w:marLeft w:val="0"/>
      <w:marRight w:val="0"/>
      <w:marTop w:val="160"/>
      <w:marBottom w:val="160"/>
      <w:divBdr>
        <w:top w:val="none" w:sz="0" w:space="0" w:color="auto"/>
        <w:left w:val="none" w:sz="0" w:space="0" w:color="auto"/>
        <w:bottom w:val="none" w:sz="0" w:space="0" w:color="auto"/>
        <w:right w:val="none" w:sz="0" w:space="0" w:color="auto"/>
      </w:divBdr>
    </w:div>
    <w:div w:id="2034376305">
      <w:marLeft w:val="0"/>
      <w:marRight w:val="0"/>
      <w:marTop w:val="0"/>
      <w:marBottom w:val="0"/>
      <w:divBdr>
        <w:top w:val="none" w:sz="0" w:space="0" w:color="auto"/>
        <w:left w:val="none" w:sz="0" w:space="0" w:color="auto"/>
        <w:bottom w:val="none" w:sz="0" w:space="0" w:color="auto"/>
        <w:right w:val="none" w:sz="0" w:space="0" w:color="auto"/>
      </w:divBdr>
      <w:divsChild>
        <w:div w:id="32267337">
          <w:marLeft w:val="0"/>
          <w:marRight w:val="0"/>
          <w:marTop w:val="0"/>
          <w:marBottom w:val="0"/>
          <w:divBdr>
            <w:top w:val="none" w:sz="0" w:space="0" w:color="auto"/>
            <w:left w:val="none" w:sz="0" w:space="0" w:color="auto"/>
            <w:bottom w:val="none" w:sz="0" w:space="0" w:color="auto"/>
            <w:right w:val="none" w:sz="0" w:space="0" w:color="auto"/>
          </w:divBdr>
        </w:div>
      </w:divsChild>
    </w:div>
    <w:div w:id="2036080740">
      <w:marLeft w:val="0"/>
      <w:marRight w:val="0"/>
      <w:marTop w:val="0"/>
      <w:marBottom w:val="0"/>
      <w:divBdr>
        <w:top w:val="none" w:sz="0" w:space="0" w:color="auto"/>
        <w:left w:val="none" w:sz="0" w:space="0" w:color="auto"/>
        <w:bottom w:val="none" w:sz="0" w:space="0" w:color="auto"/>
        <w:right w:val="none" w:sz="0" w:space="0" w:color="auto"/>
      </w:divBdr>
      <w:divsChild>
        <w:div w:id="673067495">
          <w:marLeft w:val="0"/>
          <w:marRight w:val="0"/>
          <w:marTop w:val="160"/>
          <w:marBottom w:val="160"/>
          <w:divBdr>
            <w:top w:val="none" w:sz="0" w:space="0" w:color="auto"/>
            <w:left w:val="none" w:sz="0" w:space="0" w:color="auto"/>
            <w:bottom w:val="none" w:sz="0" w:space="0" w:color="auto"/>
            <w:right w:val="none" w:sz="0" w:space="0" w:color="auto"/>
          </w:divBdr>
        </w:div>
        <w:div w:id="82923730">
          <w:marLeft w:val="0"/>
          <w:marRight w:val="0"/>
          <w:marTop w:val="160"/>
          <w:marBottom w:val="160"/>
          <w:divBdr>
            <w:top w:val="none" w:sz="0" w:space="0" w:color="auto"/>
            <w:left w:val="none" w:sz="0" w:space="0" w:color="auto"/>
            <w:bottom w:val="none" w:sz="0" w:space="0" w:color="auto"/>
            <w:right w:val="none" w:sz="0" w:space="0" w:color="auto"/>
          </w:divBdr>
        </w:div>
        <w:div w:id="461073758">
          <w:marLeft w:val="0"/>
          <w:marRight w:val="0"/>
          <w:marTop w:val="160"/>
          <w:marBottom w:val="160"/>
          <w:divBdr>
            <w:top w:val="none" w:sz="0" w:space="0" w:color="auto"/>
            <w:left w:val="none" w:sz="0" w:space="0" w:color="auto"/>
            <w:bottom w:val="none" w:sz="0" w:space="0" w:color="auto"/>
            <w:right w:val="none" w:sz="0" w:space="0" w:color="auto"/>
          </w:divBdr>
        </w:div>
        <w:div w:id="1252658984">
          <w:marLeft w:val="0"/>
          <w:marRight w:val="0"/>
          <w:marTop w:val="160"/>
          <w:marBottom w:val="160"/>
          <w:divBdr>
            <w:top w:val="none" w:sz="0" w:space="0" w:color="auto"/>
            <w:left w:val="none" w:sz="0" w:space="0" w:color="auto"/>
            <w:bottom w:val="none" w:sz="0" w:space="0" w:color="auto"/>
            <w:right w:val="none" w:sz="0" w:space="0" w:color="auto"/>
          </w:divBdr>
        </w:div>
      </w:divsChild>
    </w:div>
    <w:div w:id="2036615659">
      <w:marLeft w:val="0"/>
      <w:marRight w:val="0"/>
      <w:marTop w:val="160"/>
      <w:marBottom w:val="160"/>
      <w:divBdr>
        <w:top w:val="none" w:sz="0" w:space="0" w:color="auto"/>
        <w:left w:val="none" w:sz="0" w:space="0" w:color="auto"/>
        <w:bottom w:val="none" w:sz="0" w:space="0" w:color="auto"/>
        <w:right w:val="none" w:sz="0" w:space="0" w:color="auto"/>
      </w:divBdr>
    </w:div>
    <w:div w:id="2037463681">
      <w:marLeft w:val="0"/>
      <w:marRight w:val="0"/>
      <w:marTop w:val="160"/>
      <w:marBottom w:val="160"/>
      <w:divBdr>
        <w:top w:val="none" w:sz="0" w:space="0" w:color="auto"/>
        <w:left w:val="none" w:sz="0" w:space="0" w:color="auto"/>
        <w:bottom w:val="none" w:sz="0" w:space="0" w:color="auto"/>
        <w:right w:val="none" w:sz="0" w:space="0" w:color="auto"/>
      </w:divBdr>
    </w:div>
    <w:div w:id="2038236010">
      <w:marLeft w:val="0"/>
      <w:marRight w:val="0"/>
      <w:marTop w:val="0"/>
      <w:marBottom w:val="0"/>
      <w:divBdr>
        <w:top w:val="none" w:sz="0" w:space="0" w:color="auto"/>
        <w:left w:val="none" w:sz="0" w:space="0" w:color="auto"/>
        <w:bottom w:val="none" w:sz="0" w:space="0" w:color="auto"/>
        <w:right w:val="none" w:sz="0" w:space="0" w:color="auto"/>
      </w:divBdr>
      <w:divsChild>
        <w:div w:id="160045388">
          <w:marLeft w:val="0"/>
          <w:marRight w:val="0"/>
          <w:marTop w:val="0"/>
          <w:marBottom w:val="0"/>
          <w:divBdr>
            <w:top w:val="none" w:sz="0" w:space="0" w:color="auto"/>
            <w:left w:val="none" w:sz="0" w:space="0" w:color="auto"/>
            <w:bottom w:val="none" w:sz="0" w:space="0" w:color="auto"/>
            <w:right w:val="none" w:sz="0" w:space="0" w:color="auto"/>
          </w:divBdr>
        </w:div>
      </w:divsChild>
    </w:div>
    <w:div w:id="2038920824">
      <w:marLeft w:val="0"/>
      <w:marRight w:val="0"/>
      <w:marTop w:val="0"/>
      <w:marBottom w:val="160"/>
      <w:divBdr>
        <w:top w:val="none" w:sz="0" w:space="0" w:color="auto"/>
        <w:left w:val="none" w:sz="0" w:space="0" w:color="auto"/>
        <w:bottom w:val="none" w:sz="0" w:space="0" w:color="auto"/>
        <w:right w:val="none" w:sz="0" w:space="0" w:color="auto"/>
      </w:divBdr>
    </w:div>
    <w:div w:id="2041273317">
      <w:marLeft w:val="0"/>
      <w:marRight w:val="0"/>
      <w:marTop w:val="160"/>
      <w:marBottom w:val="160"/>
      <w:divBdr>
        <w:top w:val="none" w:sz="0" w:space="0" w:color="auto"/>
        <w:left w:val="none" w:sz="0" w:space="0" w:color="auto"/>
        <w:bottom w:val="none" w:sz="0" w:space="0" w:color="auto"/>
        <w:right w:val="none" w:sz="0" w:space="0" w:color="auto"/>
      </w:divBdr>
    </w:div>
    <w:div w:id="2041853461">
      <w:marLeft w:val="0"/>
      <w:marRight w:val="0"/>
      <w:marTop w:val="0"/>
      <w:marBottom w:val="0"/>
      <w:divBdr>
        <w:top w:val="none" w:sz="0" w:space="0" w:color="auto"/>
        <w:left w:val="none" w:sz="0" w:space="0" w:color="auto"/>
        <w:bottom w:val="none" w:sz="0" w:space="0" w:color="auto"/>
        <w:right w:val="none" w:sz="0" w:space="0" w:color="auto"/>
      </w:divBdr>
    </w:div>
    <w:div w:id="2042196360">
      <w:marLeft w:val="0"/>
      <w:marRight w:val="0"/>
      <w:marTop w:val="0"/>
      <w:marBottom w:val="0"/>
      <w:divBdr>
        <w:top w:val="none" w:sz="0" w:space="0" w:color="auto"/>
        <w:left w:val="none" w:sz="0" w:space="0" w:color="auto"/>
        <w:bottom w:val="none" w:sz="0" w:space="0" w:color="auto"/>
        <w:right w:val="none" w:sz="0" w:space="0" w:color="auto"/>
      </w:divBdr>
      <w:divsChild>
        <w:div w:id="1837838776">
          <w:marLeft w:val="0"/>
          <w:marRight w:val="0"/>
          <w:marTop w:val="0"/>
          <w:marBottom w:val="0"/>
          <w:divBdr>
            <w:top w:val="none" w:sz="0" w:space="0" w:color="auto"/>
            <w:left w:val="none" w:sz="0" w:space="0" w:color="auto"/>
            <w:bottom w:val="none" w:sz="0" w:space="0" w:color="auto"/>
            <w:right w:val="none" w:sz="0" w:space="0" w:color="auto"/>
          </w:divBdr>
        </w:div>
      </w:divsChild>
    </w:div>
    <w:div w:id="2043705654">
      <w:marLeft w:val="0"/>
      <w:marRight w:val="0"/>
      <w:marTop w:val="160"/>
      <w:marBottom w:val="160"/>
      <w:divBdr>
        <w:top w:val="none" w:sz="0" w:space="0" w:color="auto"/>
        <w:left w:val="none" w:sz="0" w:space="0" w:color="auto"/>
        <w:bottom w:val="none" w:sz="0" w:space="0" w:color="auto"/>
        <w:right w:val="none" w:sz="0" w:space="0" w:color="auto"/>
      </w:divBdr>
    </w:div>
    <w:div w:id="2045518532">
      <w:marLeft w:val="0"/>
      <w:marRight w:val="0"/>
      <w:marTop w:val="160"/>
      <w:marBottom w:val="160"/>
      <w:divBdr>
        <w:top w:val="none" w:sz="0" w:space="0" w:color="auto"/>
        <w:left w:val="none" w:sz="0" w:space="0" w:color="auto"/>
        <w:bottom w:val="none" w:sz="0" w:space="0" w:color="auto"/>
        <w:right w:val="none" w:sz="0" w:space="0" w:color="auto"/>
      </w:divBdr>
    </w:div>
    <w:div w:id="2046560214">
      <w:marLeft w:val="0"/>
      <w:marRight w:val="0"/>
      <w:marTop w:val="160"/>
      <w:marBottom w:val="160"/>
      <w:divBdr>
        <w:top w:val="none" w:sz="0" w:space="0" w:color="auto"/>
        <w:left w:val="none" w:sz="0" w:space="0" w:color="auto"/>
        <w:bottom w:val="none" w:sz="0" w:space="0" w:color="auto"/>
        <w:right w:val="none" w:sz="0" w:space="0" w:color="auto"/>
      </w:divBdr>
    </w:div>
    <w:div w:id="2048022644">
      <w:marLeft w:val="0"/>
      <w:marRight w:val="0"/>
      <w:marTop w:val="160"/>
      <w:marBottom w:val="160"/>
      <w:divBdr>
        <w:top w:val="none" w:sz="0" w:space="0" w:color="auto"/>
        <w:left w:val="none" w:sz="0" w:space="0" w:color="auto"/>
        <w:bottom w:val="none" w:sz="0" w:space="0" w:color="auto"/>
        <w:right w:val="none" w:sz="0" w:space="0" w:color="auto"/>
      </w:divBdr>
    </w:div>
    <w:div w:id="2049795182">
      <w:marLeft w:val="0"/>
      <w:marRight w:val="0"/>
      <w:marTop w:val="40"/>
      <w:marBottom w:val="200"/>
      <w:divBdr>
        <w:top w:val="none" w:sz="0" w:space="0" w:color="auto"/>
        <w:left w:val="none" w:sz="0" w:space="0" w:color="auto"/>
        <w:bottom w:val="none" w:sz="0" w:space="0" w:color="auto"/>
        <w:right w:val="none" w:sz="0" w:space="0" w:color="auto"/>
      </w:divBdr>
    </w:div>
    <w:div w:id="2050572286">
      <w:marLeft w:val="0"/>
      <w:marRight w:val="0"/>
      <w:marTop w:val="160"/>
      <w:marBottom w:val="160"/>
      <w:divBdr>
        <w:top w:val="none" w:sz="0" w:space="0" w:color="auto"/>
        <w:left w:val="none" w:sz="0" w:space="0" w:color="auto"/>
        <w:bottom w:val="none" w:sz="0" w:space="0" w:color="auto"/>
        <w:right w:val="none" w:sz="0" w:space="0" w:color="auto"/>
      </w:divBdr>
    </w:div>
    <w:div w:id="2051880921">
      <w:marLeft w:val="0"/>
      <w:marRight w:val="0"/>
      <w:marTop w:val="160"/>
      <w:marBottom w:val="160"/>
      <w:divBdr>
        <w:top w:val="none" w:sz="0" w:space="0" w:color="auto"/>
        <w:left w:val="none" w:sz="0" w:space="0" w:color="auto"/>
        <w:bottom w:val="none" w:sz="0" w:space="0" w:color="auto"/>
        <w:right w:val="none" w:sz="0" w:space="0" w:color="auto"/>
      </w:divBdr>
    </w:div>
    <w:div w:id="2054576467">
      <w:marLeft w:val="0"/>
      <w:marRight w:val="0"/>
      <w:marTop w:val="160"/>
      <w:marBottom w:val="160"/>
      <w:divBdr>
        <w:top w:val="none" w:sz="0" w:space="0" w:color="auto"/>
        <w:left w:val="none" w:sz="0" w:space="0" w:color="auto"/>
        <w:bottom w:val="none" w:sz="0" w:space="0" w:color="auto"/>
        <w:right w:val="none" w:sz="0" w:space="0" w:color="auto"/>
      </w:divBdr>
    </w:div>
    <w:div w:id="2055545922">
      <w:marLeft w:val="0"/>
      <w:marRight w:val="0"/>
      <w:marTop w:val="160"/>
      <w:marBottom w:val="160"/>
      <w:divBdr>
        <w:top w:val="none" w:sz="0" w:space="0" w:color="auto"/>
        <w:left w:val="none" w:sz="0" w:space="0" w:color="auto"/>
        <w:bottom w:val="none" w:sz="0" w:space="0" w:color="auto"/>
        <w:right w:val="none" w:sz="0" w:space="0" w:color="auto"/>
      </w:divBdr>
    </w:div>
    <w:div w:id="2057925240">
      <w:marLeft w:val="0"/>
      <w:marRight w:val="0"/>
      <w:marTop w:val="160"/>
      <w:marBottom w:val="160"/>
      <w:divBdr>
        <w:top w:val="none" w:sz="0" w:space="0" w:color="auto"/>
        <w:left w:val="none" w:sz="0" w:space="0" w:color="auto"/>
        <w:bottom w:val="none" w:sz="0" w:space="0" w:color="auto"/>
        <w:right w:val="none" w:sz="0" w:space="0" w:color="auto"/>
      </w:divBdr>
    </w:div>
    <w:div w:id="2058046056">
      <w:marLeft w:val="0"/>
      <w:marRight w:val="0"/>
      <w:marTop w:val="160"/>
      <w:marBottom w:val="160"/>
      <w:divBdr>
        <w:top w:val="none" w:sz="0" w:space="0" w:color="auto"/>
        <w:left w:val="none" w:sz="0" w:space="0" w:color="auto"/>
        <w:bottom w:val="none" w:sz="0" w:space="0" w:color="auto"/>
        <w:right w:val="none" w:sz="0" w:space="0" w:color="auto"/>
      </w:divBdr>
    </w:div>
    <w:div w:id="2058235785">
      <w:marLeft w:val="0"/>
      <w:marRight w:val="0"/>
      <w:marTop w:val="0"/>
      <w:marBottom w:val="0"/>
      <w:divBdr>
        <w:top w:val="none" w:sz="0" w:space="0" w:color="auto"/>
        <w:left w:val="none" w:sz="0" w:space="0" w:color="auto"/>
        <w:bottom w:val="none" w:sz="0" w:space="0" w:color="auto"/>
        <w:right w:val="none" w:sz="0" w:space="0" w:color="auto"/>
      </w:divBdr>
      <w:divsChild>
        <w:div w:id="2098594706">
          <w:marLeft w:val="0"/>
          <w:marRight w:val="0"/>
          <w:marTop w:val="0"/>
          <w:marBottom w:val="0"/>
          <w:divBdr>
            <w:top w:val="none" w:sz="0" w:space="0" w:color="auto"/>
            <w:left w:val="none" w:sz="0" w:space="0" w:color="auto"/>
            <w:bottom w:val="none" w:sz="0" w:space="0" w:color="auto"/>
            <w:right w:val="none" w:sz="0" w:space="0" w:color="auto"/>
          </w:divBdr>
        </w:div>
      </w:divsChild>
    </w:div>
    <w:div w:id="2059864199">
      <w:marLeft w:val="0"/>
      <w:marRight w:val="0"/>
      <w:marTop w:val="160"/>
      <w:marBottom w:val="160"/>
      <w:divBdr>
        <w:top w:val="none" w:sz="0" w:space="0" w:color="auto"/>
        <w:left w:val="none" w:sz="0" w:space="0" w:color="auto"/>
        <w:bottom w:val="none" w:sz="0" w:space="0" w:color="auto"/>
        <w:right w:val="none" w:sz="0" w:space="0" w:color="auto"/>
      </w:divBdr>
    </w:div>
    <w:div w:id="2060589531">
      <w:marLeft w:val="0"/>
      <w:marRight w:val="0"/>
      <w:marTop w:val="160"/>
      <w:marBottom w:val="160"/>
      <w:divBdr>
        <w:top w:val="none" w:sz="0" w:space="0" w:color="auto"/>
        <w:left w:val="none" w:sz="0" w:space="0" w:color="auto"/>
        <w:bottom w:val="none" w:sz="0" w:space="0" w:color="auto"/>
        <w:right w:val="none" w:sz="0" w:space="0" w:color="auto"/>
      </w:divBdr>
    </w:div>
    <w:div w:id="2060739829">
      <w:marLeft w:val="0"/>
      <w:marRight w:val="0"/>
      <w:marTop w:val="160"/>
      <w:marBottom w:val="160"/>
      <w:divBdr>
        <w:top w:val="none" w:sz="0" w:space="0" w:color="auto"/>
        <w:left w:val="none" w:sz="0" w:space="0" w:color="auto"/>
        <w:bottom w:val="none" w:sz="0" w:space="0" w:color="auto"/>
        <w:right w:val="none" w:sz="0" w:space="0" w:color="auto"/>
      </w:divBdr>
    </w:div>
    <w:div w:id="2061859585">
      <w:marLeft w:val="0"/>
      <w:marRight w:val="0"/>
      <w:marTop w:val="160"/>
      <w:marBottom w:val="160"/>
      <w:divBdr>
        <w:top w:val="none" w:sz="0" w:space="0" w:color="auto"/>
        <w:left w:val="none" w:sz="0" w:space="0" w:color="auto"/>
        <w:bottom w:val="none" w:sz="0" w:space="0" w:color="auto"/>
        <w:right w:val="none" w:sz="0" w:space="0" w:color="auto"/>
      </w:divBdr>
    </w:div>
    <w:div w:id="2062825276">
      <w:marLeft w:val="0"/>
      <w:marRight w:val="0"/>
      <w:marTop w:val="160"/>
      <w:marBottom w:val="160"/>
      <w:divBdr>
        <w:top w:val="none" w:sz="0" w:space="0" w:color="auto"/>
        <w:left w:val="none" w:sz="0" w:space="0" w:color="auto"/>
        <w:bottom w:val="none" w:sz="0" w:space="0" w:color="auto"/>
        <w:right w:val="none" w:sz="0" w:space="0" w:color="auto"/>
      </w:divBdr>
    </w:div>
    <w:div w:id="2063946284">
      <w:marLeft w:val="0"/>
      <w:marRight w:val="0"/>
      <w:marTop w:val="0"/>
      <w:marBottom w:val="0"/>
      <w:divBdr>
        <w:top w:val="none" w:sz="0" w:space="0" w:color="auto"/>
        <w:left w:val="none" w:sz="0" w:space="0" w:color="auto"/>
        <w:bottom w:val="none" w:sz="0" w:space="0" w:color="auto"/>
        <w:right w:val="none" w:sz="0" w:space="0" w:color="auto"/>
      </w:divBdr>
    </w:div>
    <w:div w:id="2064399257">
      <w:marLeft w:val="0"/>
      <w:marRight w:val="0"/>
      <w:marTop w:val="0"/>
      <w:marBottom w:val="160"/>
      <w:divBdr>
        <w:top w:val="none" w:sz="0" w:space="0" w:color="auto"/>
        <w:left w:val="none" w:sz="0" w:space="0" w:color="auto"/>
        <w:bottom w:val="none" w:sz="0" w:space="0" w:color="auto"/>
        <w:right w:val="none" w:sz="0" w:space="0" w:color="auto"/>
      </w:divBdr>
    </w:div>
    <w:div w:id="2064987117">
      <w:marLeft w:val="0"/>
      <w:marRight w:val="0"/>
      <w:marTop w:val="160"/>
      <w:marBottom w:val="160"/>
      <w:divBdr>
        <w:top w:val="none" w:sz="0" w:space="0" w:color="auto"/>
        <w:left w:val="none" w:sz="0" w:space="0" w:color="auto"/>
        <w:bottom w:val="none" w:sz="0" w:space="0" w:color="auto"/>
        <w:right w:val="none" w:sz="0" w:space="0" w:color="auto"/>
      </w:divBdr>
    </w:div>
    <w:div w:id="2065833045">
      <w:marLeft w:val="0"/>
      <w:marRight w:val="0"/>
      <w:marTop w:val="0"/>
      <w:marBottom w:val="0"/>
      <w:divBdr>
        <w:top w:val="none" w:sz="0" w:space="0" w:color="auto"/>
        <w:left w:val="none" w:sz="0" w:space="0" w:color="auto"/>
        <w:bottom w:val="none" w:sz="0" w:space="0" w:color="auto"/>
        <w:right w:val="none" w:sz="0" w:space="0" w:color="auto"/>
      </w:divBdr>
      <w:divsChild>
        <w:div w:id="897011719">
          <w:marLeft w:val="0"/>
          <w:marRight w:val="0"/>
          <w:marTop w:val="160"/>
          <w:marBottom w:val="160"/>
          <w:divBdr>
            <w:top w:val="none" w:sz="0" w:space="0" w:color="auto"/>
            <w:left w:val="none" w:sz="0" w:space="0" w:color="auto"/>
            <w:bottom w:val="none" w:sz="0" w:space="0" w:color="auto"/>
            <w:right w:val="none" w:sz="0" w:space="0" w:color="auto"/>
          </w:divBdr>
        </w:div>
        <w:div w:id="903494723">
          <w:marLeft w:val="0"/>
          <w:marRight w:val="0"/>
          <w:marTop w:val="160"/>
          <w:marBottom w:val="160"/>
          <w:divBdr>
            <w:top w:val="none" w:sz="0" w:space="0" w:color="auto"/>
            <w:left w:val="none" w:sz="0" w:space="0" w:color="auto"/>
            <w:bottom w:val="none" w:sz="0" w:space="0" w:color="auto"/>
            <w:right w:val="none" w:sz="0" w:space="0" w:color="auto"/>
          </w:divBdr>
        </w:div>
        <w:div w:id="1674844865">
          <w:marLeft w:val="0"/>
          <w:marRight w:val="0"/>
          <w:marTop w:val="160"/>
          <w:marBottom w:val="160"/>
          <w:divBdr>
            <w:top w:val="none" w:sz="0" w:space="0" w:color="auto"/>
            <w:left w:val="none" w:sz="0" w:space="0" w:color="auto"/>
            <w:bottom w:val="none" w:sz="0" w:space="0" w:color="auto"/>
            <w:right w:val="none" w:sz="0" w:space="0" w:color="auto"/>
          </w:divBdr>
        </w:div>
        <w:div w:id="1774209354">
          <w:marLeft w:val="0"/>
          <w:marRight w:val="0"/>
          <w:marTop w:val="160"/>
          <w:marBottom w:val="160"/>
          <w:divBdr>
            <w:top w:val="none" w:sz="0" w:space="0" w:color="auto"/>
            <w:left w:val="none" w:sz="0" w:space="0" w:color="auto"/>
            <w:bottom w:val="none" w:sz="0" w:space="0" w:color="auto"/>
            <w:right w:val="none" w:sz="0" w:space="0" w:color="auto"/>
          </w:divBdr>
        </w:div>
        <w:div w:id="1229879124">
          <w:marLeft w:val="0"/>
          <w:marRight w:val="0"/>
          <w:marTop w:val="160"/>
          <w:marBottom w:val="160"/>
          <w:divBdr>
            <w:top w:val="none" w:sz="0" w:space="0" w:color="auto"/>
            <w:left w:val="none" w:sz="0" w:space="0" w:color="auto"/>
            <w:bottom w:val="none" w:sz="0" w:space="0" w:color="auto"/>
            <w:right w:val="none" w:sz="0" w:space="0" w:color="auto"/>
          </w:divBdr>
        </w:div>
      </w:divsChild>
    </w:div>
    <w:div w:id="2067295141">
      <w:marLeft w:val="0"/>
      <w:marRight w:val="0"/>
      <w:marTop w:val="160"/>
      <w:marBottom w:val="160"/>
      <w:divBdr>
        <w:top w:val="none" w:sz="0" w:space="0" w:color="auto"/>
        <w:left w:val="none" w:sz="0" w:space="0" w:color="auto"/>
        <w:bottom w:val="none" w:sz="0" w:space="0" w:color="auto"/>
        <w:right w:val="none" w:sz="0" w:space="0" w:color="auto"/>
      </w:divBdr>
    </w:div>
    <w:div w:id="2068263561">
      <w:marLeft w:val="0"/>
      <w:marRight w:val="0"/>
      <w:marTop w:val="0"/>
      <w:marBottom w:val="0"/>
      <w:divBdr>
        <w:top w:val="none" w:sz="0" w:space="0" w:color="auto"/>
        <w:left w:val="none" w:sz="0" w:space="0" w:color="auto"/>
        <w:bottom w:val="none" w:sz="0" w:space="0" w:color="auto"/>
        <w:right w:val="none" w:sz="0" w:space="0" w:color="auto"/>
      </w:divBdr>
      <w:divsChild>
        <w:div w:id="183983951">
          <w:marLeft w:val="0"/>
          <w:marRight w:val="0"/>
          <w:marTop w:val="0"/>
          <w:marBottom w:val="0"/>
          <w:divBdr>
            <w:top w:val="none" w:sz="0" w:space="0" w:color="auto"/>
            <w:left w:val="none" w:sz="0" w:space="0" w:color="auto"/>
            <w:bottom w:val="none" w:sz="0" w:space="0" w:color="auto"/>
            <w:right w:val="none" w:sz="0" w:space="0" w:color="auto"/>
          </w:divBdr>
        </w:div>
      </w:divsChild>
    </w:div>
    <w:div w:id="2068457487">
      <w:marLeft w:val="0"/>
      <w:marRight w:val="0"/>
      <w:marTop w:val="0"/>
      <w:marBottom w:val="160"/>
      <w:divBdr>
        <w:top w:val="none" w:sz="0" w:space="0" w:color="auto"/>
        <w:left w:val="none" w:sz="0" w:space="0" w:color="auto"/>
        <w:bottom w:val="none" w:sz="0" w:space="0" w:color="auto"/>
        <w:right w:val="none" w:sz="0" w:space="0" w:color="auto"/>
      </w:divBdr>
    </w:div>
    <w:div w:id="2070373539">
      <w:marLeft w:val="0"/>
      <w:marRight w:val="0"/>
      <w:marTop w:val="0"/>
      <w:marBottom w:val="0"/>
      <w:divBdr>
        <w:top w:val="none" w:sz="0" w:space="0" w:color="auto"/>
        <w:left w:val="none" w:sz="0" w:space="0" w:color="auto"/>
        <w:bottom w:val="none" w:sz="0" w:space="0" w:color="auto"/>
        <w:right w:val="none" w:sz="0" w:space="0" w:color="auto"/>
      </w:divBdr>
      <w:divsChild>
        <w:div w:id="1123420380">
          <w:marLeft w:val="0"/>
          <w:marRight w:val="0"/>
          <w:marTop w:val="0"/>
          <w:marBottom w:val="0"/>
          <w:divBdr>
            <w:top w:val="none" w:sz="0" w:space="0" w:color="auto"/>
            <w:left w:val="none" w:sz="0" w:space="0" w:color="auto"/>
            <w:bottom w:val="none" w:sz="0" w:space="0" w:color="auto"/>
            <w:right w:val="none" w:sz="0" w:space="0" w:color="auto"/>
          </w:divBdr>
        </w:div>
      </w:divsChild>
    </w:div>
    <w:div w:id="2070877057">
      <w:marLeft w:val="0"/>
      <w:marRight w:val="0"/>
      <w:marTop w:val="40"/>
      <w:marBottom w:val="200"/>
      <w:divBdr>
        <w:top w:val="none" w:sz="0" w:space="0" w:color="auto"/>
        <w:left w:val="none" w:sz="0" w:space="0" w:color="auto"/>
        <w:bottom w:val="none" w:sz="0" w:space="0" w:color="auto"/>
        <w:right w:val="none" w:sz="0" w:space="0" w:color="auto"/>
      </w:divBdr>
    </w:div>
    <w:div w:id="2072464775">
      <w:marLeft w:val="0"/>
      <w:marRight w:val="0"/>
      <w:marTop w:val="160"/>
      <w:marBottom w:val="160"/>
      <w:divBdr>
        <w:top w:val="none" w:sz="0" w:space="0" w:color="auto"/>
        <w:left w:val="none" w:sz="0" w:space="0" w:color="auto"/>
        <w:bottom w:val="none" w:sz="0" w:space="0" w:color="auto"/>
        <w:right w:val="none" w:sz="0" w:space="0" w:color="auto"/>
      </w:divBdr>
    </w:div>
    <w:div w:id="2073502855">
      <w:marLeft w:val="0"/>
      <w:marRight w:val="0"/>
      <w:marTop w:val="160"/>
      <w:marBottom w:val="160"/>
      <w:divBdr>
        <w:top w:val="none" w:sz="0" w:space="0" w:color="auto"/>
        <w:left w:val="none" w:sz="0" w:space="0" w:color="auto"/>
        <w:bottom w:val="none" w:sz="0" w:space="0" w:color="auto"/>
        <w:right w:val="none" w:sz="0" w:space="0" w:color="auto"/>
      </w:divBdr>
    </w:div>
    <w:div w:id="2075464594">
      <w:marLeft w:val="0"/>
      <w:marRight w:val="0"/>
      <w:marTop w:val="0"/>
      <w:marBottom w:val="0"/>
      <w:divBdr>
        <w:top w:val="none" w:sz="0" w:space="0" w:color="auto"/>
        <w:left w:val="none" w:sz="0" w:space="0" w:color="auto"/>
        <w:bottom w:val="none" w:sz="0" w:space="0" w:color="auto"/>
        <w:right w:val="none" w:sz="0" w:space="0" w:color="auto"/>
      </w:divBdr>
      <w:divsChild>
        <w:div w:id="1778060789">
          <w:marLeft w:val="0"/>
          <w:marRight w:val="0"/>
          <w:marTop w:val="0"/>
          <w:marBottom w:val="0"/>
          <w:divBdr>
            <w:top w:val="none" w:sz="0" w:space="0" w:color="auto"/>
            <w:left w:val="none" w:sz="0" w:space="0" w:color="auto"/>
            <w:bottom w:val="none" w:sz="0" w:space="0" w:color="auto"/>
            <w:right w:val="none" w:sz="0" w:space="0" w:color="auto"/>
          </w:divBdr>
        </w:div>
      </w:divsChild>
    </w:div>
    <w:div w:id="2076127706">
      <w:marLeft w:val="0"/>
      <w:marRight w:val="0"/>
      <w:marTop w:val="160"/>
      <w:marBottom w:val="160"/>
      <w:divBdr>
        <w:top w:val="none" w:sz="0" w:space="0" w:color="auto"/>
        <w:left w:val="none" w:sz="0" w:space="0" w:color="auto"/>
        <w:bottom w:val="none" w:sz="0" w:space="0" w:color="auto"/>
        <w:right w:val="none" w:sz="0" w:space="0" w:color="auto"/>
      </w:divBdr>
    </w:div>
    <w:div w:id="2078046278">
      <w:marLeft w:val="0"/>
      <w:marRight w:val="0"/>
      <w:marTop w:val="60"/>
      <w:marBottom w:val="0"/>
      <w:divBdr>
        <w:top w:val="none" w:sz="0" w:space="0" w:color="auto"/>
        <w:left w:val="none" w:sz="0" w:space="0" w:color="auto"/>
        <w:bottom w:val="none" w:sz="0" w:space="0" w:color="auto"/>
        <w:right w:val="none" w:sz="0" w:space="0" w:color="auto"/>
      </w:divBdr>
    </w:div>
    <w:div w:id="2079596359">
      <w:marLeft w:val="0"/>
      <w:marRight w:val="0"/>
      <w:marTop w:val="160"/>
      <w:marBottom w:val="160"/>
      <w:divBdr>
        <w:top w:val="none" w:sz="0" w:space="0" w:color="auto"/>
        <w:left w:val="none" w:sz="0" w:space="0" w:color="auto"/>
        <w:bottom w:val="none" w:sz="0" w:space="0" w:color="auto"/>
        <w:right w:val="none" w:sz="0" w:space="0" w:color="auto"/>
      </w:divBdr>
    </w:div>
    <w:div w:id="2080596002">
      <w:marLeft w:val="0"/>
      <w:marRight w:val="0"/>
      <w:marTop w:val="40"/>
      <w:marBottom w:val="200"/>
      <w:divBdr>
        <w:top w:val="none" w:sz="0" w:space="0" w:color="auto"/>
        <w:left w:val="none" w:sz="0" w:space="0" w:color="auto"/>
        <w:bottom w:val="none" w:sz="0" w:space="0" w:color="auto"/>
        <w:right w:val="none" w:sz="0" w:space="0" w:color="auto"/>
      </w:divBdr>
    </w:div>
    <w:div w:id="2081563544">
      <w:marLeft w:val="0"/>
      <w:marRight w:val="0"/>
      <w:marTop w:val="160"/>
      <w:marBottom w:val="160"/>
      <w:divBdr>
        <w:top w:val="none" w:sz="0" w:space="0" w:color="auto"/>
        <w:left w:val="none" w:sz="0" w:space="0" w:color="auto"/>
        <w:bottom w:val="none" w:sz="0" w:space="0" w:color="auto"/>
        <w:right w:val="none" w:sz="0" w:space="0" w:color="auto"/>
      </w:divBdr>
    </w:div>
    <w:div w:id="2082554377">
      <w:marLeft w:val="0"/>
      <w:marRight w:val="0"/>
      <w:marTop w:val="0"/>
      <w:marBottom w:val="0"/>
      <w:divBdr>
        <w:top w:val="none" w:sz="0" w:space="0" w:color="auto"/>
        <w:left w:val="none" w:sz="0" w:space="0" w:color="auto"/>
        <w:bottom w:val="none" w:sz="0" w:space="0" w:color="auto"/>
        <w:right w:val="none" w:sz="0" w:space="0" w:color="auto"/>
      </w:divBdr>
    </w:div>
    <w:div w:id="2085446790">
      <w:marLeft w:val="0"/>
      <w:marRight w:val="0"/>
      <w:marTop w:val="160"/>
      <w:marBottom w:val="160"/>
      <w:divBdr>
        <w:top w:val="none" w:sz="0" w:space="0" w:color="auto"/>
        <w:left w:val="none" w:sz="0" w:space="0" w:color="auto"/>
        <w:bottom w:val="none" w:sz="0" w:space="0" w:color="auto"/>
        <w:right w:val="none" w:sz="0" w:space="0" w:color="auto"/>
      </w:divBdr>
    </w:div>
    <w:div w:id="2087341524">
      <w:marLeft w:val="0"/>
      <w:marRight w:val="0"/>
      <w:marTop w:val="160"/>
      <w:marBottom w:val="160"/>
      <w:divBdr>
        <w:top w:val="none" w:sz="0" w:space="0" w:color="auto"/>
        <w:left w:val="none" w:sz="0" w:space="0" w:color="auto"/>
        <w:bottom w:val="none" w:sz="0" w:space="0" w:color="auto"/>
        <w:right w:val="none" w:sz="0" w:space="0" w:color="auto"/>
      </w:divBdr>
      <w:divsChild>
        <w:div w:id="624191312">
          <w:marLeft w:val="0"/>
          <w:marRight w:val="0"/>
          <w:marTop w:val="0"/>
          <w:marBottom w:val="0"/>
          <w:divBdr>
            <w:top w:val="none" w:sz="0" w:space="0" w:color="auto"/>
            <w:left w:val="none" w:sz="0" w:space="0" w:color="auto"/>
            <w:bottom w:val="none" w:sz="0" w:space="0" w:color="auto"/>
            <w:right w:val="none" w:sz="0" w:space="0" w:color="auto"/>
          </w:divBdr>
        </w:div>
      </w:divsChild>
    </w:div>
    <w:div w:id="2090691159">
      <w:marLeft w:val="0"/>
      <w:marRight w:val="0"/>
      <w:marTop w:val="0"/>
      <w:marBottom w:val="0"/>
      <w:divBdr>
        <w:top w:val="none" w:sz="0" w:space="0" w:color="auto"/>
        <w:left w:val="none" w:sz="0" w:space="0" w:color="auto"/>
        <w:bottom w:val="none" w:sz="0" w:space="0" w:color="auto"/>
        <w:right w:val="none" w:sz="0" w:space="0" w:color="auto"/>
      </w:divBdr>
      <w:divsChild>
        <w:div w:id="1085810060">
          <w:marLeft w:val="0"/>
          <w:marRight w:val="0"/>
          <w:marTop w:val="0"/>
          <w:marBottom w:val="0"/>
          <w:divBdr>
            <w:top w:val="none" w:sz="0" w:space="0" w:color="auto"/>
            <w:left w:val="none" w:sz="0" w:space="0" w:color="auto"/>
            <w:bottom w:val="none" w:sz="0" w:space="0" w:color="auto"/>
            <w:right w:val="none" w:sz="0" w:space="0" w:color="auto"/>
          </w:divBdr>
        </w:div>
      </w:divsChild>
    </w:div>
    <w:div w:id="2096586585">
      <w:marLeft w:val="0"/>
      <w:marRight w:val="0"/>
      <w:marTop w:val="0"/>
      <w:marBottom w:val="0"/>
      <w:divBdr>
        <w:top w:val="none" w:sz="0" w:space="0" w:color="auto"/>
        <w:left w:val="none" w:sz="0" w:space="0" w:color="auto"/>
        <w:bottom w:val="none" w:sz="0" w:space="0" w:color="auto"/>
        <w:right w:val="none" w:sz="0" w:space="0" w:color="auto"/>
      </w:divBdr>
      <w:divsChild>
        <w:div w:id="2026247187">
          <w:marLeft w:val="0"/>
          <w:marRight w:val="0"/>
          <w:marTop w:val="160"/>
          <w:marBottom w:val="160"/>
          <w:divBdr>
            <w:top w:val="none" w:sz="0" w:space="0" w:color="auto"/>
            <w:left w:val="none" w:sz="0" w:space="0" w:color="auto"/>
            <w:bottom w:val="none" w:sz="0" w:space="0" w:color="auto"/>
            <w:right w:val="none" w:sz="0" w:space="0" w:color="auto"/>
          </w:divBdr>
        </w:div>
        <w:div w:id="658538316">
          <w:marLeft w:val="0"/>
          <w:marRight w:val="0"/>
          <w:marTop w:val="160"/>
          <w:marBottom w:val="160"/>
          <w:divBdr>
            <w:top w:val="none" w:sz="0" w:space="0" w:color="auto"/>
            <w:left w:val="none" w:sz="0" w:space="0" w:color="auto"/>
            <w:bottom w:val="none" w:sz="0" w:space="0" w:color="auto"/>
            <w:right w:val="none" w:sz="0" w:space="0" w:color="auto"/>
          </w:divBdr>
        </w:div>
        <w:div w:id="686558518">
          <w:marLeft w:val="0"/>
          <w:marRight w:val="0"/>
          <w:marTop w:val="160"/>
          <w:marBottom w:val="160"/>
          <w:divBdr>
            <w:top w:val="none" w:sz="0" w:space="0" w:color="auto"/>
            <w:left w:val="none" w:sz="0" w:space="0" w:color="auto"/>
            <w:bottom w:val="none" w:sz="0" w:space="0" w:color="auto"/>
            <w:right w:val="none" w:sz="0" w:space="0" w:color="auto"/>
          </w:divBdr>
        </w:div>
        <w:div w:id="1760520053">
          <w:marLeft w:val="0"/>
          <w:marRight w:val="0"/>
          <w:marTop w:val="160"/>
          <w:marBottom w:val="160"/>
          <w:divBdr>
            <w:top w:val="none" w:sz="0" w:space="0" w:color="auto"/>
            <w:left w:val="none" w:sz="0" w:space="0" w:color="auto"/>
            <w:bottom w:val="none" w:sz="0" w:space="0" w:color="auto"/>
            <w:right w:val="none" w:sz="0" w:space="0" w:color="auto"/>
          </w:divBdr>
        </w:div>
        <w:div w:id="317461008">
          <w:marLeft w:val="0"/>
          <w:marRight w:val="0"/>
          <w:marTop w:val="160"/>
          <w:marBottom w:val="160"/>
          <w:divBdr>
            <w:top w:val="none" w:sz="0" w:space="0" w:color="auto"/>
            <w:left w:val="none" w:sz="0" w:space="0" w:color="auto"/>
            <w:bottom w:val="none" w:sz="0" w:space="0" w:color="auto"/>
            <w:right w:val="none" w:sz="0" w:space="0" w:color="auto"/>
          </w:divBdr>
        </w:div>
      </w:divsChild>
    </w:div>
    <w:div w:id="2096708393">
      <w:marLeft w:val="0"/>
      <w:marRight w:val="0"/>
      <w:marTop w:val="160"/>
      <w:marBottom w:val="160"/>
      <w:divBdr>
        <w:top w:val="none" w:sz="0" w:space="0" w:color="auto"/>
        <w:left w:val="none" w:sz="0" w:space="0" w:color="auto"/>
        <w:bottom w:val="none" w:sz="0" w:space="0" w:color="auto"/>
        <w:right w:val="none" w:sz="0" w:space="0" w:color="auto"/>
      </w:divBdr>
    </w:div>
    <w:div w:id="2097750605">
      <w:marLeft w:val="0"/>
      <w:marRight w:val="0"/>
      <w:marTop w:val="160"/>
      <w:marBottom w:val="160"/>
      <w:divBdr>
        <w:top w:val="none" w:sz="0" w:space="0" w:color="auto"/>
        <w:left w:val="none" w:sz="0" w:space="0" w:color="auto"/>
        <w:bottom w:val="none" w:sz="0" w:space="0" w:color="auto"/>
        <w:right w:val="none" w:sz="0" w:space="0" w:color="auto"/>
      </w:divBdr>
    </w:div>
    <w:div w:id="2102753868">
      <w:marLeft w:val="0"/>
      <w:marRight w:val="0"/>
      <w:marTop w:val="0"/>
      <w:marBottom w:val="160"/>
      <w:divBdr>
        <w:top w:val="none" w:sz="0" w:space="0" w:color="auto"/>
        <w:left w:val="none" w:sz="0" w:space="0" w:color="auto"/>
        <w:bottom w:val="none" w:sz="0" w:space="0" w:color="auto"/>
        <w:right w:val="none" w:sz="0" w:space="0" w:color="auto"/>
      </w:divBdr>
    </w:div>
    <w:div w:id="2103335364">
      <w:marLeft w:val="0"/>
      <w:marRight w:val="0"/>
      <w:marTop w:val="160"/>
      <w:marBottom w:val="160"/>
      <w:divBdr>
        <w:top w:val="none" w:sz="0" w:space="0" w:color="auto"/>
        <w:left w:val="none" w:sz="0" w:space="0" w:color="auto"/>
        <w:bottom w:val="none" w:sz="0" w:space="0" w:color="auto"/>
        <w:right w:val="none" w:sz="0" w:space="0" w:color="auto"/>
      </w:divBdr>
    </w:div>
    <w:div w:id="2105833506">
      <w:marLeft w:val="0"/>
      <w:marRight w:val="0"/>
      <w:marTop w:val="160"/>
      <w:marBottom w:val="160"/>
      <w:divBdr>
        <w:top w:val="none" w:sz="0" w:space="0" w:color="auto"/>
        <w:left w:val="none" w:sz="0" w:space="0" w:color="auto"/>
        <w:bottom w:val="none" w:sz="0" w:space="0" w:color="auto"/>
        <w:right w:val="none" w:sz="0" w:space="0" w:color="auto"/>
      </w:divBdr>
    </w:div>
    <w:div w:id="2106800963">
      <w:marLeft w:val="0"/>
      <w:marRight w:val="0"/>
      <w:marTop w:val="0"/>
      <w:marBottom w:val="160"/>
      <w:divBdr>
        <w:top w:val="none" w:sz="0" w:space="0" w:color="auto"/>
        <w:left w:val="none" w:sz="0" w:space="0" w:color="auto"/>
        <w:bottom w:val="none" w:sz="0" w:space="0" w:color="auto"/>
        <w:right w:val="none" w:sz="0" w:space="0" w:color="auto"/>
      </w:divBdr>
    </w:div>
    <w:div w:id="2112965522">
      <w:marLeft w:val="0"/>
      <w:marRight w:val="0"/>
      <w:marTop w:val="0"/>
      <w:marBottom w:val="0"/>
      <w:divBdr>
        <w:top w:val="none" w:sz="0" w:space="0" w:color="auto"/>
        <w:left w:val="none" w:sz="0" w:space="0" w:color="auto"/>
        <w:bottom w:val="none" w:sz="0" w:space="0" w:color="auto"/>
        <w:right w:val="none" w:sz="0" w:space="0" w:color="auto"/>
      </w:divBdr>
    </w:div>
    <w:div w:id="2114470086">
      <w:marLeft w:val="0"/>
      <w:marRight w:val="0"/>
      <w:marTop w:val="0"/>
      <w:marBottom w:val="0"/>
      <w:divBdr>
        <w:top w:val="none" w:sz="0" w:space="0" w:color="auto"/>
        <w:left w:val="none" w:sz="0" w:space="0" w:color="auto"/>
        <w:bottom w:val="none" w:sz="0" w:space="0" w:color="auto"/>
        <w:right w:val="none" w:sz="0" w:space="0" w:color="auto"/>
      </w:divBdr>
    </w:div>
    <w:div w:id="2115400032">
      <w:marLeft w:val="0"/>
      <w:marRight w:val="0"/>
      <w:marTop w:val="160"/>
      <w:marBottom w:val="0"/>
      <w:divBdr>
        <w:top w:val="none" w:sz="0" w:space="0" w:color="auto"/>
        <w:left w:val="none" w:sz="0" w:space="0" w:color="auto"/>
        <w:bottom w:val="none" w:sz="0" w:space="0" w:color="auto"/>
        <w:right w:val="none" w:sz="0" w:space="0" w:color="auto"/>
      </w:divBdr>
    </w:div>
    <w:div w:id="2115437876">
      <w:marLeft w:val="0"/>
      <w:marRight w:val="0"/>
      <w:marTop w:val="0"/>
      <w:marBottom w:val="160"/>
      <w:divBdr>
        <w:top w:val="none" w:sz="0" w:space="0" w:color="auto"/>
        <w:left w:val="none" w:sz="0" w:space="0" w:color="auto"/>
        <w:bottom w:val="none" w:sz="0" w:space="0" w:color="auto"/>
        <w:right w:val="none" w:sz="0" w:space="0" w:color="auto"/>
      </w:divBdr>
    </w:div>
    <w:div w:id="2115517522">
      <w:marLeft w:val="0"/>
      <w:marRight w:val="0"/>
      <w:marTop w:val="160"/>
      <w:marBottom w:val="160"/>
      <w:divBdr>
        <w:top w:val="none" w:sz="0" w:space="0" w:color="auto"/>
        <w:left w:val="none" w:sz="0" w:space="0" w:color="auto"/>
        <w:bottom w:val="none" w:sz="0" w:space="0" w:color="auto"/>
        <w:right w:val="none" w:sz="0" w:space="0" w:color="auto"/>
      </w:divBdr>
    </w:div>
    <w:div w:id="2118215127">
      <w:marLeft w:val="0"/>
      <w:marRight w:val="0"/>
      <w:marTop w:val="160"/>
      <w:marBottom w:val="160"/>
      <w:divBdr>
        <w:top w:val="none" w:sz="0" w:space="0" w:color="auto"/>
        <w:left w:val="none" w:sz="0" w:space="0" w:color="auto"/>
        <w:bottom w:val="none" w:sz="0" w:space="0" w:color="auto"/>
        <w:right w:val="none" w:sz="0" w:space="0" w:color="auto"/>
      </w:divBdr>
    </w:div>
    <w:div w:id="2120181654">
      <w:marLeft w:val="0"/>
      <w:marRight w:val="0"/>
      <w:marTop w:val="160"/>
      <w:marBottom w:val="160"/>
      <w:divBdr>
        <w:top w:val="none" w:sz="0" w:space="0" w:color="auto"/>
        <w:left w:val="none" w:sz="0" w:space="0" w:color="auto"/>
        <w:bottom w:val="none" w:sz="0" w:space="0" w:color="auto"/>
        <w:right w:val="none" w:sz="0" w:space="0" w:color="auto"/>
      </w:divBdr>
    </w:div>
    <w:div w:id="2120250369">
      <w:marLeft w:val="0"/>
      <w:marRight w:val="0"/>
      <w:marTop w:val="160"/>
      <w:marBottom w:val="160"/>
      <w:divBdr>
        <w:top w:val="none" w:sz="0" w:space="0" w:color="auto"/>
        <w:left w:val="none" w:sz="0" w:space="0" w:color="auto"/>
        <w:bottom w:val="none" w:sz="0" w:space="0" w:color="auto"/>
        <w:right w:val="none" w:sz="0" w:space="0" w:color="auto"/>
      </w:divBdr>
    </w:div>
    <w:div w:id="2120835192">
      <w:marLeft w:val="0"/>
      <w:marRight w:val="0"/>
      <w:marTop w:val="160"/>
      <w:marBottom w:val="160"/>
      <w:divBdr>
        <w:top w:val="none" w:sz="0" w:space="0" w:color="auto"/>
        <w:left w:val="none" w:sz="0" w:space="0" w:color="auto"/>
        <w:bottom w:val="none" w:sz="0" w:space="0" w:color="auto"/>
        <w:right w:val="none" w:sz="0" w:space="0" w:color="auto"/>
      </w:divBdr>
    </w:div>
    <w:div w:id="2125489913">
      <w:marLeft w:val="0"/>
      <w:marRight w:val="0"/>
      <w:marTop w:val="160"/>
      <w:marBottom w:val="160"/>
      <w:divBdr>
        <w:top w:val="none" w:sz="0" w:space="0" w:color="auto"/>
        <w:left w:val="none" w:sz="0" w:space="0" w:color="auto"/>
        <w:bottom w:val="none" w:sz="0" w:space="0" w:color="auto"/>
        <w:right w:val="none" w:sz="0" w:space="0" w:color="auto"/>
      </w:divBdr>
    </w:div>
    <w:div w:id="2127192941">
      <w:marLeft w:val="0"/>
      <w:marRight w:val="0"/>
      <w:marTop w:val="0"/>
      <w:marBottom w:val="0"/>
      <w:divBdr>
        <w:top w:val="none" w:sz="0" w:space="0" w:color="auto"/>
        <w:left w:val="none" w:sz="0" w:space="0" w:color="auto"/>
        <w:bottom w:val="none" w:sz="0" w:space="0" w:color="auto"/>
        <w:right w:val="none" w:sz="0" w:space="0" w:color="auto"/>
      </w:divBdr>
      <w:divsChild>
        <w:div w:id="141584885">
          <w:marLeft w:val="0"/>
          <w:marRight w:val="0"/>
          <w:marTop w:val="0"/>
          <w:marBottom w:val="0"/>
          <w:divBdr>
            <w:top w:val="none" w:sz="0" w:space="0" w:color="auto"/>
            <w:left w:val="none" w:sz="0" w:space="0" w:color="auto"/>
            <w:bottom w:val="none" w:sz="0" w:space="0" w:color="auto"/>
            <w:right w:val="none" w:sz="0" w:space="0" w:color="auto"/>
          </w:divBdr>
        </w:div>
      </w:divsChild>
    </w:div>
    <w:div w:id="2128546129">
      <w:marLeft w:val="0"/>
      <w:marRight w:val="0"/>
      <w:marTop w:val="0"/>
      <w:marBottom w:val="160"/>
      <w:divBdr>
        <w:top w:val="none" w:sz="0" w:space="0" w:color="auto"/>
        <w:left w:val="none" w:sz="0" w:space="0" w:color="auto"/>
        <w:bottom w:val="none" w:sz="0" w:space="0" w:color="auto"/>
        <w:right w:val="none" w:sz="0" w:space="0" w:color="auto"/>
      </w:divBdr>
    </w:div>
    <w:div w:id="2128813327">
      <w:marLeft w:val="0"/>
      <w:marRight w:val="0"/>
      <w:marTop w:val="160"/>
      <w:marBottom w:val="160"/>
      <w:divBdr>
        <w:top w:val="none" w:sz="0" w:space="0" w:color="auto"/>
        <w:left w:val="none" w:sz="0" w:space="0" w:color="auto"/>
        <w:bottom w:val="none" w:sz="0" w:space="0" w:color="auto"/>
        <w:right w:val="none" w:sz="0" w:space="0" w:color="auto"/>
      </w:divBdr>
    </w:div>
    <w:div w:id="2130078281">
      <w:marLeft w:val="0"/>
      <w:marRight w:val="0"/>
      <w:marTop w:val="0"/>
      <w:marBottom w:val="0"/>
      <w:divBdr>
        <w:top w:val="none" w:sz="0" w:space="0" w:color="auto"/>
        <w:left w:val="none" w:sz="0" w:space="0" w:color="auto"/>
        <w:bottom w:val="none" w:sz="0" w:space="0" w:color="auto"/>
        <w:right w:val="none" w:sz="0" w:space="0" w:color="auto"/>
      </w:divBdr>
    </w:div>
    <w:div w:id="2130314795">
      <w:marLeft w:val="0"/>
      <w:marRight w:val="0"/>
      <w:marTop w:val="0"/>
      <w:marBottom w:val="0"/>
      <w:divBdr>
        <w:top w:val="none" w:sz="0" w:space="0" w:color="auto"/>
        <w:left w:val="none" w:sz="0" w:space="0" w:color="auto"/>
        <w:bottom w:val="none" w:sz="0" w:space="0" w:color="auto"/>
        <w:right w:val="none" w:sz="0" w:space="0" w:color="auto"/>
      </w:divBdr>
    </w:div>
    <w:div w:id="2131246033">
      <w:marLeft w:val="0"/>
      <w:marRight w:val="0"/>
      <w:marTop w:val="160"/>
      <w:marBottom w:val="160"/>
      <w:divBdr>
        <w:top w:val="none" w:sz="0" w:space="0" w:color="auto"/>
        <w:left w:val="none" w:sz="0" w:space="0" w:color="auto"/>
        <w:bottom w:val="none" w:sz="0" w:space="0" w:color="auto"/>
        <w:right w:val="none" w:sz="0" w:space="0" w:color="auto"/>
      </w:divBdr>
    </w:div>
    <w:div w:id="2131318697">
      <w:marLeft w:val="0"/>
      <w:marRight w:val="0"/>
      <w:marTop w:val="160"/>
      <w:marBottom w:val="160"/>
      <w:divBdr>
        <w:top w:val="none" w:sz="0" w:space="0" w:color="auto"/>
        <w:left w:val="none" w:sz="0" w:space="0" w:color="auto"/>
        <w:bottom w:val="none" w:sz="0" w:space="0" w:color="auto"/>
        <w:right w:val="none" w:sz="0" w:space="0" w:color="auto"/>
      </w:divBdr>
    </w:div>
    <w:div w:id="2134055627">
      <w:marLeft w:val="0"/>
      <w:marRight w:val="0"/>
      <w:marTop w:val="160"/>
      <w:marBottom w:val="160"/>
      <w:divBdr>
        <w:top w:val="none" w:sz="0" w:space="0" w:color="auto"/>
        <w:left w:val="none" w:sz="0" w:space="0" w:color="auto"/>
        <w:bottom w:val="none" w:sz="0" w:space="0" w:color="auto"/>
        <w:right w:val="none" w:sz="0" w:space="0" w:color="auto"/>
      </w:divBdr>
    </w:div>
    <w:div w:id="2134060039">
      <w:marLeft w:val="0"/>
      <w:marRight w:val="0"/>
      <w:marTop w:val="0"/>
      <w:marBottom w:val="0"/>
      <w:divBdr>
        <w:top w:val="none" w:sz="0" w:space="0" w:color="auto"/>
        <w:left w:val="none" w:sz="0" w:space="0" w:color="auto"/>
        <w:bottom w:val="none" w:sz="0" w:space="0" w:color="auto"/>
        <w:right w:val="none" w:sz="0" w:space="0" w:color="auto"/>
      </w:divBdr>
      <w:divsChild>
        <w:div w:id="1524201454">
          <w:marLeft w:val="0"/>
          <w:marRight w:val="0"/>
          <w:marTop w:val="0"/>
          <w:marBottom w:val="0"/>
          <w:divBdr>
            <w:top w:val="none" w:sz="0" w:space="0" w:color="auto"/>
            <w:left w:val="none" w:sz="0" w:space="0" w:color="auto"/>
            <w:bottom w:val="none" w:sz="0" w:space="0" w:color="auto"/>
            <w:right w:val="none" w:sz="0" w:space="0" w:color="auto"/>
          </w:divBdr>
        </w:div>
      </w:divsChild>
    </w:div>
    <w:div w:id="2135370876">
      <w:marLeft w:val="0"/>
      <w:marRight w:val="0"/>
      <w:marTop w:val="160"/>
      <w:marBottom w:val="160"/>
      <w:divBdr>
        <w:top w:val="none" w:sz="0" w:space="0" w:color="auto"/>
        <w:left w:val="none" w:sz="0" w:space="0" w:color="auto"/>
        <w:bottom w:val="none" w:sz="0" w:space="0" w:color="auto"/>
        <w:right w:val="none" w:sz="0" w:space="0" w:color="auto"/>
      </w:divBdr>
    </w:div>
    <w:div w:id="2136828993">
      <w:marLeft w:val="0"/>
      <w:marRight w:val="0"/>
      <w:marTop w:val="160"/>
      <w:marBottom w:val="160"/>
      <w:divBdr>
        <w:top w:val="none" w:sz="0" w:space="0" w:color="auto"/>
        <w:left w:val="none" w:sz="0" w:space="0" w:color="auto"/>
        <w:bottom w:val="none" w:sz="0" w:space="0" w:color="auto"/>
        <w:right w:val="none" w:sz="0" w:space="0" w:color="auto"/>
      </w:divBdr>
    </w:div>
    <w:div w:id="2137530365">
      <w:marLeft w:val="0"/>
      <w:marRight w:val="0"/>
      <w:marTop w:val="160"/>
      <w:marBottom w:val="160"/>
      <w:divBdr>
        <w:top w:val="none" w:sz="0" w:space="0" w:color="auto"/>
        <w:left w:val="none" w:sz="0" w:space="0" w:color="auto"/>
        <w:bottom w:val="none" w:sz="0" w:space="0" w:color="auto"/>
        <w:right w:val="none" w:sz="0" w:space="0" w:color="auto"/>
      </w:divBdr>
    </w:div>
    <w:div w:id="2142720511">
      <w:marLeft w:val="0"/>
      <w:marRight w:val="0"/>
      <w:marTop w:val="160"/>
      <w:marBottom w:val="160"/>
      <w:divBdr>
        <w:top w:val="none" w:sz="0" w:space="0" w:color="auto"/>
        <w:left w:val="none" w:sz="0" w:space="0" w:color="auto"/>
        <w:bottom w:val="none" w:sz="0" w:space="0" w:color="auto"/>
        <w:right w:val="none" w:sz="0" w:space="0" w:color="auto"/>
      </w:divBdr>
    </w:div>
    <w:div w:id="2142922864">
      <w:marLeft w:val="0"/>
      <w:marRight w:val="0"/>
      <w:marTop w:val="160"/>
      <w:marBottom w:val="160"/>
      <w:divBdr>
        <w:top w:val="none" w:sz="0" w:space="0" w:color="auto"/>
        <w:left w:val="none" w:sz="0" w:space="0" w:color="auto"/>
        <w:bottom w:val="none" w:sz="0" w:space="0" w:color="auto"/>
        <w:right w:val="none" w:sz="0" w:space="0" w:color="auto"/>
      </w:divBdr>
    </w:div>
    <w:div w:id="2143452420">
      <w:marLeft w:val="0"/>
      <w:marRight w:val="0"/>
      <w:marTop w:val="160"/>
      <w:marBottom w:val="16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sec.gov/Archives/edgar/data/912242/000119312521121303/d28419dex101.htm" TargetMode="External"/><Relationship Id="rId21" Type="http://schemas.openxmlformats.org/officeDocument/2006/relationships/hyperlink" Target="http://www.sec.gov/Archives/edgar/data/912242/000110465915020412/a15-6870_1ex3d1.htm" TargetMode="External"/><Relationship Id="rId42" Type="http://schemas.openxmlformats.org/officeDocument/2006/relationships/hyperlink" Target="http://www.sec.gov/Archives/edgar/data/912242/0000912242-97-000007.txt" TargetMode="External"/><Relationship Id="rId63" Type="http://schemas.openxmlformats.org/officeDocument/2006/relationships/hyperlink" Target="http://www.sec.gov/Archives/edgar/data/912242/000104746909007391/a2193924zex-10_1.htm" TargetMode="External"/><Relationship Id="rId84" Type="http://schemas.openxmlformats.org/officeDocument/2006/relationships/hyperlink" Target="http://www.sec.gov/Archives/edgar/data/912242/000104746911006998/a2204925zex-10_3.htm" TargetMode="External"/><Relationship Id="rId138" Type="http://schemas.openxmlformats.org/officeDocument/2006/relationships/hyperlink" Target="https://www.sec.gov/Archives/edgar/data/912242/000119312521121303/d28419dex101.htm" TargetMode="External"/><Relationship Id="rId159" Type="http://schemas.openxmlformats.org/officeDocument/2006/relationships/hyperlink" Target="https://www.sec.gov/Archives/edgar/data/912242/000091224221000014/mac-20210630x10qexhibit1011.htm" TargetMode="External"/><Relationship Id="rId170" Type="http://schemas.openxmlformats.org/officeDocument/2006/relationships/hyperlink" Target="http://www.sec.gov/Archives/edgar/data/912242/000110465905019358/a05-7552_1ex10d3.htm" TargetMode="External"/><Relationship Id="rId191" Type="http://schemas.openxmlformats.org/officeDocument/2006/relationships/hyperlink" Target="http://www.sec.gov/Archives/edgar/data/912242/000091224219000007/mac-3312019xexhibit102.htm" TargetMode="External"/><Relationship Id="rId205" Type="http://schemas.openxmlformats.org/officeDocument/2006/relationships/hyperlink" Target="https://www.sec.gov/Archives/edgar/data/912242/000091224214000006/mac-3312014exhibit104fully.htm" TargetMode="External"/><Relationship Id="rId226" Type="http://schemas.openxmlformats.org/officeDocument/2006/relationships/hyperlink" Target="http://www.sec.gov/Archives/edgar/data/912242/000110465905019358/a05-7552_1ex10d1.htm" TargetMode="External"/><Relationship Id="rId107" Type="http://schemas.openxmlformats.org/officeDocument/2006/relationships/hyperlink" Target="http://www.sec.gov/Archives/edgar/data/912242/000104746909001981/a2189901zex-10_19.htm" TargetMode="External"/><Relationship Id="rId11" Type="http://schemas.openxmlformats.org/officeDocument/2006/relationships/hyperlink" Target="http://www.sec.gov/Archives/edgar/data/912242/000091205702021417/a2080342zex-4_6.htm" TargetMode="External"/><Relationship Id="rId32" Type="http://schemas.openxmlformats.org/officeDocument/2006/relationships/hyperlink" Target="https://www.sec.gov/Archives/edgar/data/912242/000119312521182973/d417870dex31.htm" TargetMode="External"/><Relationship Id="rId53" Type="http://schemas.openxmlformats.org/officeDocument/2006/relationships/hyperlink" Target="http://www.sec.gov/Archives/edgar/data/912242/0001047469-99-012492.txt" TargetMode="External"/><Relationship Id="rId74" Type="http://schemas.openxmlformats.org/officeDocument/2006/relationships/hyperlink" Target="http://www.sec.gov/Archives/edgar/data/912242/000104746909001981/a2189901zex-10_51.htm" TargetMode="External"/><Relationship Id="rId128" Type="http://schemas.openxmlformats.org/officeDocument/2006/relationships/hyperlink" Target="https://www.sec.gov/Archives/edgar/data/912242/000119312521121303/d28419dex101.htm" TargetMode="External"/><Relationship Id="rId149" Type="http://schemas.openxmlformats.org/officeDocument/2006/relationships/hyperlink" Target="https://www.sec.gov/Archives/edgar/data/912242/000091224221000014/mac-20210630x10qexhibit1011.htm" TargetMode="External"/><Relationship Id="rId5" Type="http://schemas.openxmlformats.org/officeDocument/2006/relationships/hyperlink" Target="http://www.sec.gov/Archives/edgar/data/912242/000110465914081468/a14-24669_1ex2d1.htm" TargetMode="External"/><Relationship Id="rId95" Type="http://schemas.openxmlformats.org/officeDocument/2006/relationships/hyperlink" Target="http://www.sec.gov/Archives/edgar/data/912242/000104746904007699/a2130493zex-10_48.htm" TargetMode="External"/><Relationship Id="rId160" Type="http://schemas.openxmlformats.org/officeDocument/2006/relationships/hyperlink" Target="https://www.sec.gov/Archives/edgar/data/912242/000091224221000014/mac-20210630x10qexhibit1011.htm" TargetMode="External"/><Relationship Id="rId181" Type="http://schemas.openxmlformats.org/officeDocument/2006/relationships/hyperlink" Target="http://www.sec.gov/Archives/edgar/data/912242/000104746909001981/a2189901zex-10_30.htm" TargetMode="External"/><Relationship Id="rId216" Type="http://schemas.openxmlformats.org/officeDocument/2006/relationships/hyperlink" Target="https://www.sec.gov/Archives/edgar/data/912242/000119312521182973/d417870dex101.htm" TargetMode="External"/><Relationship Id="rId237" Type="http://schemas.openxmlformats.org/officeDocument/2006/relationships/hyperlink" Target="mac-20211231x10kex321.htm" TargetMode="External"/><Relationship Id="rId22" Type="http://schemas.openxmlformats.org/officeDocument/2006/relationships/hyperlink" Target="http://www.sec.gov/Archives/edgar/data/912242/000110465915020412/a15-6870_1ex3d1.htm" TargetMode="External"/><Relationship Id="rId43" Type="http://schemas.openxmlformats.org/officeDocument/2006/relationships/hyperlink" Target="http://www.sec.gov/Archives/edgar/data/912242/0000912057-97-023459.txt" TargetMode="External"/><Relationship Id="rId64" Type="http://schemas.openxmlformats.org/officeDocument/2006/relationships/hyperlink" Target="http://www.sec.gov/Archives/edgar/data/912242/000104746909007391/a2193924zex-10_1.htm" TargetMode="External"/><Relationship Id="rId118" Type="http://schemas.openxmlformats.org/officeDocument/2006/relationships/hyperlink" Target="https://www.sec.gov/Archives/edgar/data/912242/000119312521121303/d28419dex101.htm" TargetMode="External"/><Relationship Id="rId139" Type="http://schemas.openxmlformats.org/officeDocument/2006/relationships/hyperlink" Target="https://www.sec.gov/Archives/edgar/data/912242/000119312521121303/d28419dex101.htm" TargetMode="External"/><Relationship Id="rId85" Type="http://schemas.openxmlformats.org/officeDocument/2006/relationships/hyperlink" Target="http://www.sec.gov/Archives/edgar/data/912242/000104746911006998/a2204925zex-10_3.htm" TargetMode="External"/><Relationship Id="rId150" Type="http://schemas.openxmlformats.org/officeDocument/2006/relationships/hyperlink" Target="https://www.sec.gov/Archives/edgar/data/912242/000091224221000014/mac-20210630x10qexhibit1011.htm" TargetMode="External"/><Relationship Id="rId171" Type="http://schemas.openxmlformats.org/officeDocument/2006/relationships/hyperlink" Target="http://www.sec.gov/Archives/edgar/data/912242/000110465905019358/a05-7552_1ex10d3.htm" TargetMode="External"/><Relationship Id="rId192" Type="http://schemas.openxmlformats.org/officeDocument/2006/relationships/hyperlink" Target="https://www.sec.gov/Archives/edgar/data/912242/000091224221000014/mac-20210630x10qexhibit105.htm" TargetMode="External"/><Relationship Id="rId206" Type="http://schemas.openxmlformats.org/officeDocument/2006/relationships/hyperlink" Target="https://www.sec.gov/Archives/edgar/data/912242/000091224214000006/mac-3312014exhibit104fully.htm" TargetMode="External"/><Relationship Id="rId227" Type="http://schemas.openxmlformats.org/officeDocument/2006/relationships/hyperlink" Target="http://www.sec.gov/Archives/edgar/data/912242/000110465905019358/a05-7552_1ex10d4.htm" TargetMode="External"/><Relationship Id="rId12" Type="http://schemas.openxmlformats.org/officeDocument/2006/relationships/hyperlink" Target="http://www.sec.gov/Archives/edgar/data/912242/000091205702021417/a2080342zex-4_6.htm" TargetMode="External"/><Relationship Id="rId33" Type="http://schemas.openxmlformats.org/officeDocument/2006/relationships/hyperlink" Target="http://www.sec.gov/Archives/edgar/data/912242/000119312519129272/d731295dex32.htm" TargetMode="External"/><Relationship Id="rId108" Type="http://schemas.openxmlformats.org/officeDocument/2006/relationships/hyperlink" Target="http://www.sec.gov/Archives/edgar/data/912242/000104746909001981/a2189901zex-10_19.htm" TargetMode="External"/><Relationship Id="rId129" Type="http://schemas.openxmlformats.org/officeDocument/2006/relationships/hyperlink" Target="https://www.sec.gov/Archives/edgar/data/912242/000119312521121303/d28419dex101.htm" TargetMode="External"/><Relationship Id="rId54" Type="http://schemas.openxmlformats.org/officeDocument/2006/relationships/hyperlink" Target="http://www.sec.gov/Archives/edgar/data/912242/0001047469-99-012492.txt" TargetMode="External"/><Relationship Id="rId75" Type="http://schemas.openxmlformats.org/officeDocument/2006/relationships/hyperlink" Target="http://www.sec.gov/Archives/edgar/data/912242/000104746911006998/a2204925zex-10_1.htm" TargetMode="External"/><Relationship Id="rId96" Type="http://schemas.openxmlformats.org/officeDocument/2006/relationships/hyperlink" Target="http://www.sec.gov/Archives/edgar/data/912242/000104746904007699/a2130493zex-10_48.htm" TargetMode="External"/><Relationship Id="rId140" Type="http://schemas.openxmlformats.org/officeDocument/2006/relationships/hyperlink" Target="https://www.sec.gov/Archives/edgar/data/912242/000119312521121303/d28419dex101.htm" TargetMode="External"/><Relationship Id="rId161" Type="http://schemas.openxmlformats.org/officeDocument/2006/relationships/hyperlink" Target="https://www.sec.gov/Archives/edgar/data/912242/000091224221000014/mac-20210630x10qexhibit1011.htm" TargetMode="External"/><Relationship Id="rId182" Type="http://schemas.openxmlformats.org/officeDocument/2006/relationships/hyperlink" Target="http://www.sec.gov/Archives/edgar/data/912242/000104746909001981/a2189901zex-10_31.htm" TargetMode="External"/><Relationship Id="rId217" Type="http://schemas.openxmlformats.org/officeDocument/2006/relationships/hyperlink" Target="http://www.sec.gov/Archives/edgar/data/912242/000091224219000007/mac-3312019xexhibit103.htm" TargetMode="External"/><Relationship Id="rId6" Type="http://schemas.openxmlformats.org/officeDocument/2006/relationships/hyperlink" Target="http://www.sec.gov/Archives/edgar/data/912242/000110465914081468/a14-24669_1ex2d1.htm" TargetMode="External"/><Relationship Id="rId238" Type="http://schemas.openxmlformats.org/officeDocument/2006/relationships/hyperlink" Target="mac-20211231x10kex321.htm" TargetMode="External"/><Relationship Id="rId23" Type="http://schemas.openxmlformats.org/officeDocument/2006/relationships/hyperlink" Target="http://www.sec.gov/Archives/edgar/data/912242/000110465915020810/a15-6873_1ex3d1.htm" TargetMode="External"/><Relationship Id="rId119" Type="http://schemas.openxmlformats.org/officeDocument/2006/relationships/hyperlink" Target="https://www.sec.gov/Archives/edgar/data/912242/000119312521121303/d28419dex101.htm" TargetMode="External"/><Relationship Id="rId44" Type="http://schemas.openxmlformats.org/officeDocument/2006/relationships/hyperlink" Target="http://www.sec.gov/Archives/edgar/data/912242/0000912057-97-023459.txt" TargetMode="External"/><Relationship Id="rId65" Type="http://schemas.openxmlformats.org/officeDocument/2006/relationships/hyperlink" Target="http://www.sec.gov/Archives/edgar/data/912242/000104746910001497/a2196442zex-10_112.htm" TargetMode="External"/><Relationship Id="rId86" Type="http://schemas.openxmlformats.org/officeDocument/2006/relationships/hyperlink" Target="http://www.sec.gov/Archives/edgar/data/912242/000104746911006998/a2204925zex-10_3.htm" TargetMode="External"/><Relationship Id="rId130" Type="http://schemas.openxmlformats.org/officeDocument/2006/relationships/hyperlink" Target="https://www.sec.gov/Archives/edgar/data/912242/000119312521121303/d28419dex101.htm" TargetMode="External"/><Relationship Id="rId151" Type="http://schemas.openxmlformats.org/officeDocument/2006/relationships/hyperlink" Target="https://www.sec.gov/Archives/edgar/data/912242/000091224221000014/mac-20210630x10qexhibit1011.htm" TargetMode="External"/><Relationship Id="rId172" Type="http://schemas.openxmlformats.org/officeDocument/2006/relationships/hyperlink" Target="http://www.sec.gov/Archives/edgar/data/912242/000110465916124837/a16-12376_1ex10d1.htm" TargetMode="External"/><Relationship Id="rId193" Type="http://schemas.openxmlformats.org/officeDocument/2006/relationships/hyperlink" Target="https://www.sec.gov/Archives/edgar/data/912242/000091224221000014/mac-20210630x10qexhibit105.htm" TargetMode="External"/><Relationship Id="rId207" Type="http://schemas.openxmlformats.org/officeDocument/2006/relationships/hyperlink" Target="https://www.sec.gov/Archives/edgar/data/912242/000091224214000006/mac-3312014exhibit104fully.htm" TargetMode="External"/><Relationship Id="rId228" Type="http://schemas.openxmlformats.org/officeDocument/2006/relationships/hyperlink" Target="http://www.sec.gov/Archives/edgar/data/912242/000110465905019358/a05-7552_1ex10d4.htm" TargetMode="External"/><Relationship Id="rId13" Type="http://schemas.openxmlformats.org/officeDocument/2006/relationships/hyperlink" Target="http://www.sec.gov/Archives/edgar/data/912242/000104746909001981/a2189901zex-3_15.htm" TargetMode="External"/><Relationship Id="rId109" Type="http://schemas.openxmlformats.org/officeDocument/2006/relationships/hyperlink" Target="http://www.sec.gov/Archives/edgar/data/912242/000091205702030706/a2086079zex-10_2.htm" TargetMode="External"/><Relationship Id="rId34" Type="http://schemas.openxmlformats.org/officeDocument/2006/relationships/hyperlink" Target="http://www.sec.gov/Archives/edgar/data/912242/000119312519129272/d731295dex32.htm" TargetMode="External"/><Relationship Id="rId55" Type="http://schemas.openxmlformats.org/officeDocument/2006/relationships/hyperlink" Target="http://www.sec.gov/Archives/edgar/data/912242/000091205701505482/a2042811zex-10_17.htm" TargetMode="External"/><Relationship Id="rId76" Type="http://schemas.openxmlformats.org/officeDocument/2006/relationships/hyperlink" Target="http://www.sec.gov/Archives/edgar/data/912242/000104746911006998/a2204925zex-10_1.htm" TargetMode="External"/><Relationship Id="rId97" Type="http://schemas.openxmlformats.org/officeDocument/2006/relationships/hyperlink" Target="http://www.sec.gov/Archives/edgar/data/912242/0001047469-98-011649.txt" TargetMode="External"/><Relationship Id="rId120" Type="http://schemas.openxmlformats.org/officeDocument/2006/relationships/hyperlink" Target="https://www.sec.gov/Archives/edgar/data/912242/000119312521121303/d28419dex101.htm" TargetMode="External"/><Relationship Id="rId141" Type="http://schemas.openxmlformats.org/officeDocument/2006/relationships/hyperlink" Target="https://www.sec.gov/Archives/edgar/data/912242/000119312521121303/d28419dex101.htm" TargetMode="External"/><Relationship Id="rId7" Type="http://schemas.openxmlformats.org/officeDocument/2006/relationships/hyperlink" Target="http://www.sec.gov/Archives/edgar/data/912242/0001047469-99-012492.txt" TargetMode="External"/><Relationship Id="rId162" Type="http://schemas.openxmlformats.org/officeDocument/2006/relationships/hyperlink" Target="https://www.sec.gov/Archives/edgar/data/912242/000091224221000014/mac-20210630x10qexhibit1011.htm" TargetMode="External"/><Relationship Id="rId183" Type="http://schemas.openxmlformats.org/officeDocument/2006/relationships/hyperlink" Target="http://www.sec.gov/Archives/edgar/data/912242/000104746909001981/a2189901zex-10_31.htm" TargetMode="External"/><Relationship Id="rId218" Type="http://schemas.openxmlformats.org/officeDocument/2006/relationships/hyperlink" Target="http://www.sec.gov/Archives/edgar/data/912242/000091224219000007/mac-3312019xexhibit103.htm" TargetMode="External"/><Relationship Id="rId239" Type="http://schemas.openxmlformats.org/officeDocument/2006/relationships/fontTable" Target="fontTable.xml"/><Relationship Id="rId24" Type="http://schemas.openxmlformats.org/officeDocument/2006/relationships/hyperlink" Target="http://www.sec.gov/Archives/edgar/data/912242/000110465915020810/a15-6873_1ex3d1.htm" TargetMode="External"/><Relationship Id="rId45" Type="http://schemas.openxmlformats.org/officeDocument/2006/relationships/hyperlink" Target="http://www.sec.gov/Archives/edgar/data/912242/0001047469-98-011649.txt" TargetMode="External"/><Relationship Id="rId66" Type="http://schemas.openxmlformats.org/officeDocument/2006/relationships/hyperlink" Target="http://www.sec.gov/Archives/edgar/data/912242/000104746910001497/a2196442zex-10_112.htm" TargetMode="External"/><Relationship Id="rId87" Type="http://schemas.openxmlformats.org/officeDocument/2006/relationships/hyperlink" Target="http://www.sec.gov/Archives/edgar/data/912242/000104746912010061/a2211558zex-10_2.htm" TargetMode="External"/><Relationship Id="rId110" Type="http://schemas.openxmlformats.org/officeDocument/2006/relationships/hyperlink" Target="http://www.sec.gov/Archives/edgar/data/912242/000091205702030706/a2086079zex-10_2.htm" TargetMode="External"/><Relationship Id="rId131" Type="http://schemas.openxmlformats.org/officeDocument/2006/relationships/hyperlink" Target="https://www.sec.gov/Archives/edgar/data/912242/000119312521121303/d28419dex101.htm" TargetMode="External"/><Relationship Id="rId152" Type="http://schemas.openxmlformats.org/officeDocument/2006/relationships/hyperlink" Target="https://www.sec.gov/Archives/edgar/data/912242/000091224221000014/mac-20210630x10qexhibit1011.htm" TargetMode="External"/><Relationship Id="rId173" Type="http://schemas.openxmlformats.org/officeDocument/2006/relationships/hyperlink" Target="http://www.sec.gov/Archives/edgar/data/912242/000110465916124837/a16-12376_1ex10d1.htm" TargetMode="External"/><Relationship Id="rId194" Type="http://schemas.openxmlformats.org/officeDocument/2006/relationships/hyperlink" Target="https://www.sec.gov/Archives/edgar/data/912242/000091224221000014/mac-20210630x10qexhibit105.htm" TargetMode="External"/><Relationship Id="rId208" Type="http://schemas.openxmlformats.org/officeDocument/2006/relationships/hyperlink" Target="https://www.sec.gov/Archives/edgar/data/912242/000091224214000006/mac-3312014exhibit104fully.htm" TargetMode="External"/><Relationship Id="rId229" Type="http://schemas.openxmlformats.org/officeDocument/2006/relationships/hyperlink" Target="mac-20211231xex211xsubsidi.htm" TargetMode="External"/><Relationship Id="rId240" Type="http://schemas.openxmlformats.org/officeDocument/2006/relationships/theme" Target="theme/theme1.xml"/><Relationship Id="rId14" Type="http://schemas.openxmlformats.org/officeDocument/2006/relationships/hyperlink" Target="http://www.sec.gov/Archives/edgar/data/912242/000104746909001981/a2189901zex-3_15.htm" TargetMode="External"/><Relationship Id="rId35" Type="http://schemas.openxmlformats.org/officeDocument/2006/relationships/hyperlink" Target="mac-20211231x10kex41.htm" TargetMode="External"/><Relationship Id="rId56" Type="http://schemas.openxmlformats.org/officeDocument/2006/relationships/hyperlink" Target="http://www.sec.gov/Archives/edgar/data/912242/000091205701505482/a2042811zex-10_17.htm" TargetMode="External"/><Relationship Id="rId77" Type="http://schemas.openxmlformats.org/officeDocument/2006/relationships/hyperlink" Target="http://www.sec.gov/Archives/edgar/data/912242/000104746912010061/a2211558zex-10_1.htm" TargetMode="External"/><Relationship Id="rId100" Type="http://schemas.openxmlformats.org/officeDocument/2006/relationships/hyperlink" Target="http://www.sec.gov/Archives/edgar/data/912242/0001047469-98-011649.txt" TargetMode="External"/><Relationship Id="rId8" Type="http://schemas.openxmlformats.org/officeDocument/2006/relationships/hyperlink" Target="http://www.sec.gov/Archives/edgar/data/912242/0001047469-99-012492.txt" TargetMode="External"/><Relationship Id="rId98" Type="http://schemas.openxmlformats.org/officeDocument/2006/relationships/hyperlink" Target="http://www.sec.gov/Archives/edgar/data/912242/0001047469-98-011649.txt" TargetMode="External"/><Relationship Id="rId121" Type="http://schemas.openxmlformats.org/officeDocument/2006/relationships/hyperlink" Target="https://www.sec.gov/Archives/edgar/data/912242/000119312521121303/d28419dex101.htm" TargetMode="External"/><Relationship Id="rId142" Type="http://schemas.openxmlformats.org/officeDocument/2006/relationships/hyperlink" Target="https://www.sec.gov/Archives/edgar/data/912242/000091224221000014/mac-20210630x10qexhibit1011.htm" TargetMode="External"/><Relationship Id="rId163" Type="http://schemas.openxmlformats.org/officeDocument/2006/relationships/hyperlink" Target="https://www.sec.gov/Archives/edgar/data/912242/000091224221000014/mac-20210630x10qexhibit1011.htm" TargetMode="External"/><Relationship Id="rId184" Type="http://schemas.openxmlformats.org/officeDocument/2006/relationships/hyperlink" Target="http://www.sec.gov/Archives/edgar/data/912242/000104746909001981/a2189901zex-10_32.htm" TargetMode="External"/><Relationship Id="rId219" Type="http://schemas.openxmlformats.org/officeDocument/2006/relationships/hyperlink" Target="http://www.sec.gov/Archives/edgar/data/912242/000091224217000017/mac-9302017xexhibit101.htm" TargetMode="External"/><Relationship Id="rId230" Type="http://schemas.openxmlformats.org/officeDocument/2006/relationships/hyperlink" Target="mac-20211231xex211xsubsidi.htm" TargetMode="External"/><Relationship Id="rId25" Type="http://schemas.openxmlformats.org/officeDocument/2006/relationships/hyperlink" Target="http://www.sec.gov/Archives/edgar/data/912242/000110465915037228/a15-11185_1ex3d1.htm" TargetMode="External"/><Relationship Id="rId46" Type="http://schemas.openxmlformats.org/officeDocument/2006/relationships/hyperlink" Target="http://www.sec.gov/Archives/edgar/data/912242/0001047469-98-011649.txt" TargetMode="External"/><Relationship Id="rId67" Type="http://schemas.openxmlformats.org/officeDocument/2006/relationships/hyperlink" Target="mac-20211231x10kex10113.htm" TargetMode="External"/><Relationship Id="rId88" Type="http://schemas.openxmlformats.org/officeDocument/2006/relationships/hyperlink" Target="http://www.sec.gov/Archives/edgar/data/912242/000104746912010061/a2211558zex-10_2.htm" TargetMode="External"/><Relationship Id="rId111" Type="http://schemas.openxmlformats.org/officeDocument/2006/relationships/hyperlink" Target="http://www.sec.gov/Archives/edgar/data/912242/000091205702030706/a2086079zex-10_3.htm" TargetMode="External"/><Relationship Id="rId132" Type="http://schemas.openxmlformats.org/officeDocument/2006/relationships/hyperlink" Target="https://www.sec.gov/Archives/edgar/data/912242/000119312521121303/d28419dex101.htm" TargetMode="External"/><Relationship Id="rId153" Type="http://schemas.openxmlformats.org/officeDocument/2006/relationships/hyperlink" Target="https://www.sec.gov/Archives/edgar/data/912242/000091224221000014/mac-20210630x10qexhibit1011.htm" TargetMode="External"/><Relationship Id="rId174" Type="http://schemas.openxmlformats.org/officeDocument/2006/relationships/hyperlink" Target="http://www.sec.gov/Archives/edgar/data/912242/000104746911001377/a2201763zex-10_271.htm" TargetMode="External"/><Relationship Id="rId195" Type="http://schemas.openxmlformats.org/officeDocument/2006/relationships/hyperlink" Target="https://www.sec.gov/Archives/edgar/data/912242/000091224221000014/mac-20210630x10qexhibit105.htm" TargetMode="External"/><Relationship Id="rId209" Type="http://schemas.openxmlformats.org/officeDocument/2006/relationships/hyperlink" Target="https://www.sec.gov/Archives/edgar/data/912242/000091224214000006/mac-3312014exhibit104fully.htm" TargetMode="External"/><Relationship Id="rId190" Type="http://schemas.openxmlformats.org/officeDocument/2006/relationships/hyperlink" Target="http://www.sec.gov/Archives/edgar/data/912242/000091224219000007/mac-3312019xexhibit102.htm" TargetMode="External"/><Relationship Id="rId204" Type="http://schemas.openxmlformats.org/officeDocument/2006/relationships/hyperlink" Target="https://www.sec.gov/Archives/edgar/data/912242/000091224214000006/mac-3312014exhibit104fully.htm" TargetMode="External"/><Relationship Id="rId220" Type="http://schemas.openxmlformats.org/officeDocument/2006/relationships/hyperlink" Target="http://www.sec.gov/Archives/edgar/data/912242/000091224217000017/mac-9302017xexhibit101.htm" TargetMode="External"/><Relationship Id="rId225" Type="http://schemas.openxmlformats.org/officeDocument/2006/relationships/hyperlink" Target="http://www.sec.gov/Archives/edgar/data/912242/000110465905019358/a05-7552_1ex10d1.htm" TargetMode="External"/><Relationship Id="rId15" Type="http://schemas.openxmlformats.org/officeDocument/2006/relationships/hyperlink" Target="http://www.sec.gov/Archives/edgar/data/912242/000110465909008348/a09-5253_1ex3d1.htm" TargetMode="External"/><Relationship Id="rId36" Type="http://schemas.openxmlformats.org/officeDocument/2006/relationships/hyperlink" Target="mac-20211231x10kex41.htm" TargetMode="External"/><Relationship Id="rId57" Type="http://schemas.openxmlformats.org/officeDocument/2006/relationships/hyperlink" Target="http://www.sec.gov/Archives/edgar/data/912242/000091205702030706/a2086079zex-10_1.htm" TargetMode="External"/><Relationship Id="rId106" Type="http://schemas.openxmlformats.org/officeDocument/2006/relationships/hyperlink" Target="http://www.sec.gov/Archives/edgar/data/912242/0001047469-99-012492.txt" TargetMode="External"/><Relationship Id="rId127" Type="http://schemas.openxmlformats.org/officeDocument/2006/relationships/hyperlink" Target="https://www.sec.gov/Archives/edgar/data/912242/000119312521121303/d28419dex101.htm" TargetMode="External"/><Relationship Id="rId10" Type="http://schemas.openxmlformats.org/officeDocument/2006/relationships/hyperlink" Target="http://www.sec.gov/Archives/edgar/data/912242/000091205702030706/a2086079zex-3_1.htm" TargetMode="External"/><Relationship Id="rId31" Type="http://schemas.openxmlformats.org/officeDocument/2006/relationships/hyperlink" Target="https://www.sec.gov/Archives/edgar/data/912242/000119312521182973/d417870dex31.htm" TargetMode="External"/><Relationship Id="rId52" Type="http://schemas.openxmlformats.org/officeDocument/2006/relationships/hyperlink" Target="http://www.sec.gov/Archives/edgar/data/912242/0001047469-99-012492.txt" TargetMode="External"/><Relationship Id="rId73" Type="http://schemas.openxmlformats.org/officeDocument/2006/relationships/hyperlink" Target="http://www.sec.gov/Archives/edgar/data/912242/000104746909001981/a2189901zex-10_51.htm" TargetMode="External"/><Relationship Id="rId78" Type="http://schemas.openxmlformats.org/officeDocument/2006/relationships/hyperlink" Target="http://www.sec.gov/Archives/edgar/data/912242/000104746912010061/a2211558zex-10_1.htm" TargetMode="External"/><Relationship Id="rId94" Type="http://schemas.openxmlformats.org/officeDocument/2006/relationships/hyperlink" Target="http://www.sec.gov/Archives/edgar/data/912242/000091224219000013/mac-6302019xexhibit101.htm" TargetMode="External"/><Relationship Id="rId99" Type="http://schemas.openxmlformats.org/officeDocument/2006/relationships/hyperlink" Target="http://www.sec.gov/Archives/edgar/data/912242/0001047469-98-011649.txt" TargetMode="External"/><Relationship Id="rId101" Type="http://schemas.openxmlformats.org/officeDocument/2006/relationships/hyperlink" Target="http://www.sec.gov/Archives/edgar/data/912242/0001047469-98-011649.txt" TargetMode="External"/><Relationship Id="rId122" Type="http://schemas.openxmlformats.org/officeDocument/2006/relationships/hyperlink" Target="https://www.sec.gov/Archives/edgar/data/912242/000119312521121303/d28419dex101.htm" TargetMode="External"/><Relationship Id="rId143" Type="http://schemas.openxmlformats.org/officeDocument/2006/relationships/hyperlink" Target="https://www.sec.gov/Archives/edgar/data/912242/000091224221000014/mac-20210630x10qexhibit1011.htm" TargetMode="External"/><Relationship Id="rId148" Type="http://schemas.openxmlformats.org/officeDocument/2006/relationships/hyperlink" Target="https://www.sec.gov/Archives/edgar/data/912242/000091224221000014/mac-20210630x10qexhibit1011.htm" TargetMode="External"/><Relationship Id="rId164" Type="http://schemas.openxmlformats.org/officeDocument/2006/relationships/hyperlink" Target="https://www.sec.gov/Archives/edgar/data/912242/000091224221000014/mac-20210630x10qexhibit1011.htm" TargetMode="External"/><Relationship Id="rId169" Type="http://schemas.openxmlformats.org/officeDocument/2006/relationships/hyperlink" Target="https://www.sec.gov/Archives/edgar/data/912242/000119312521121303/d28419dex102.htm" TargetMode="External"/><Relationship Id="rId185" Type="http://schemas.openxmlformats.org/officeDocument/2006/relationships/hyperlink" Target="http://www.sec.gov/Archives/edgar/data/912242/000104746909001981/a2189901zex-10_32.htm" TargetMode="External"/><Relationship Id="rId4" Type="http://schemas.openxmlformats.org/officeDocument/2006/relationships/image" Target="file:///E:\projects\LLMs\new_data_collection\data_new\htm\MACERICH%20CO\mac-20211231_g1.jpg" TargetMode="External"/><Relationship Id="rId9" Type="http://schemas.openxmlformats.org/officeDocument/2006/relationships/hyperlink" Target="http://www.sec.gov/Archives/edgar/data/912242/000091205702030706/a2086079zex-3_1.htm" TargetMode="External"/><Relationship Id="rId180" Type="http://schemas.openxmlformats.org/officeDocument/2006/relationships/hyperlink" Target="http://www.sec.gov/Archives/edgar/data/912242/000104746909001981/a2189901zex-10_30.htm" TargetMode="External"/><Relationship Id="rId210" Type="http://schemas.openxmlformats.org/officeDocument/2006/relationships/hyperlink" Target="https://www.sec.gov/Archives/edgar/data/912242/000091224214000006/mac-3312014exhibit104fully.htm" TargetMode="External"/><Relationship Id="rId215" Type="http://schemas.openxmlformats.org/officeDocument/2006/relationships/hyperlink" Target="https://www.sec.gov/Archives/edgar/data/912242/000119312521182973/d417870dex101.htm" TargetMode="External"/><Relationship Id="rId236" Type="http://schemas.openxmlformats.org/officeDocument/2006/relationships/hyperlink" Target="mac-20211231x10kex312.htm" TargetMode="External"/><Relationship Id="rId26" Type="http://schemas.openxmlformats.org/officeDocument/2006/relationships/hyperlink" Target="http://www.sec.gov/Archives/edgar/data/912242/000110465915037228/a15-11185_1ex3d1.htm" TargetMode="External"/><Relationship Id="rId231" Type="http://schemas.openxmlformats.org/officeDocument/2006/relationships/hyperlink" Target="mac-20211231xex231xconsent.htm" TargetMode="External"/><Relationship Id="rId47" Type="http://schemas.openxmlformats.org/officeDocument/2006/relationships/hyperlink" Target="http://www.sec.gov/Archives/edgar/data/912242/0001047469-98-011649.txt" TargetMode="External"/><Relationship Id="rId68" Type="http://schemas.openxmlformats.org/officeDocument/2006/relationships/hyperlink" Target="mac-20211231x10kex10113.htm" TargetMode="External"/><Relationship Id="rId89" Type="http://schemas.openxmlformats.org/officeDocument/2006/relationships/hyperlink" Target="http://www.sec.gov/Archives/edgar/data/912242/000104746913008247/a2216262zex-10_1.htm" TargetMode="External"/><Relationship Id="rId112" Type="http://schemas.openxmlformats.org/officeDocument/2006/relationships/hyperlink" Target="http://www.sec.gov/Archives/edgar/data/912242/000091205702030706/a2086079zex-10_3.htm" TargetMode="External"/><Relationship Id="rId133" Type="http://schemas.openxmlformats.org/officeDocument/2006/relationships/hyperlink" Target="https://www.sec.gov/Archives/edgar/data/912242/000119312521121303/d28419dex101.htm" TargetMode="External"/><Relationship Id="rId154" Type="http://schemas.openxmlformats.org/officeDocument/2006/relationships/hyperlink" Target="https://www.sec.gov/Archives/edgar/data/912242/000091224221000014/mac-20210630x10qexhibit1011.htm" TargetMode="External"/><Relationship Id="rId175" Type="http://schemas.openxmlformats.org/officeDocument/2006/relationships/hyperlink" Target="http://www.sec.gov/Archives/edgar/data/912242/000104746911001377/a2201763zex-10_271.htm" TargetMode="External"/><Relationship Id="rId196" Type="http://schemas.openxmlformats.org/officeDocument/2006/relationships/hyperlink" Target="https://www.sec.gov/Archives/edgar/data/912242/000091224221000014/mac-20210630x10qexhibit105.htm" TargetMode="External"/><Relationship Id="rId200" Type="http://schemas.openxmlformats.org/officeDocument/2006/relationships/hyperlink" Target="https://www.sec.gov/Archives/edgar/data/912242/000091224221000014/mac-20210630x10qexhibit105.htm" TargetMode="External"/><Relationship Id="rId16" Type="http://schemas.openxmlformats.org/officeDocument/2006/relationships/hyperlink" Target="http://www.sec.gov/Archives/edgar/data/912242/000110465909008348/a09-5253_1ex3d1.htm" TargetMode="External"/><Relationship Id="rId221" Type="http://schemas.openxmlformats.org/officeDocument/2006/relationships/hyperlink" Target="https://www.sec.gov/Archives/edgar/data/912242/000119312521191224/d77146dex101.htm" TargetMode="External"/><Relationship Id="rId37" Type="http://schemas.openxmlformats.org/officeDocument/2006/relationships/hyperlink" Target="http://www.sec.gov/Archives/edgar/data/912242/0000898822-98-001027.txt" TargetMode="External"/><Relationship Id="rId58" Type="http://schemas.openxmlformats.org/officeDocument/2006/relationships/hyperlink" Target="http://www.sec.gov/Archives/edgar/data/912242/000091205702030706/a2086079zex-10_1.htm" TargetMode="External"/><Relationship Id="rId79" Type="http://schemas.openxmlformats.org/officeDocument/2006/relationships/hyperlink" Target="http://www.sec.gov/Archives/edgar/data/912242/000104746904007699/a2130493zex-10_6.htm" TargetMode="External"/><Relationship Id="rId102" Type="http://schemas.openxmlformats.org/officeDocument/2006/relationships/hyperlink" Target="http://www.sec.gov/Archives/edgar/data/912242/0001047469-98-011649.txt" TargetMode="External"/><Relationship Id="rId123" Type="http://schemas.openxmlformats.org/officeDocument/2006/relationships/hyperlink" Target="https://www.sec.gov/Archives/edgar/data/912242/000119312521121303/d28419dex101.htm" TargetMode="External"/><Relationship Id="rId144" Type="http://schemas.openxmlformats.org/officeDocument/2006/relationships/hyperlink" Target="https://www.sec.gov/Archives/edgar/data/912242/000091224221000014/mac-20210630x10qexhibit1011.htm" TargetMode="External"/><Relationship Id="rId90" Type="http://schemas.openxmlformats.org/officeDocument/2006/relationships/hyperlink" Target="http://www.sec.gov/Archives/edgar/data/912242/000104746913008247/a2216262zex-10_1.htm" TargetMode="External"/><Relationship Id="rId165" Type="http://schemas.openxmlformats.org/officeDocument/2006/relationships/hyperlink" Target="https://www.sec.gov/Archives/edgar/data/912242/000091224221000014/mac-20210630x10qexhibit1011.htm" TargetMode="External"/><Relationship Id="rId186" Type="http://schemas.openxmlformats.org/officeDocument/2006/relationships/hyperlink" Target="http://www.sec.gov/Archives/edgar/data/912242/000091224216000020/mac-2015x12x31x10kxex10277.htm" TargetMode="External"/><Relationship Id="rId211" Type="http://schemas.openxmlformats.org/officeDocument/2006/relationships/hyperlink" Target="https://www.sec.gov/Archives/edgar/data/912242/000091224214000006/mac-3312014exhibit104fully.htm" TargetMode="External"/><Relationship Id="rId232" Type="http://schemas.openxmlformats.org/officeDocument/2006/relationships/hyperlink" Target="mac-20211231xex231xconsent.htm" TargetMode="External"/><Relationship Id="rId27" Type="http://schemas.openxmlformats.org/officeDocument/2006/relationships/hyperlink" Target="http://www.sec.gov/Archives/edgar/data/912242/000110465915042631/a15-13305_1ex3d1.htm" TargetMode="External"/><Relationship Id="rId48" Type="http://schemas.openxmlformats.org/officeDocument/2006/relationships/hyperlink" Target="http://www.sec.gov/Archives/edgar/data/912242/0001047469-98-011649.txt" TargetMode="External"/><Relationship Id="rId69" Type="http://schemas.openxmlformats.org/officeDocument/2006/relationships/hyperlink" Target="http://www.sec.gov/Archives/edgar/data/912242/000110465905019358/a05-7552_1ex10d2.htm" TargetMode="External"/><Relationship Id="rId113" Type="http://schemas.openxmlformats.org/officeDocument/2006/relationships/hyperlink" Target="https://www.sec.gov/Archives/edgar/data/912242/000119312521121303/d28419dex101.htm" TargetMode="External"/><Relationship Id="rId134" Type="http://schemas.openxmlformats.org/officeDocument/2006/relationships/hyperlink" Target="https://www.sec.gov/Archives/edgar/data/912242/000119312521121303/d28419dex101.htm" TargetMode="External"/><Relationship Id="rId80" Type="http://schemas.openxmlformats.org/officeDocument/2006/relationships/hyperlink" Target="http://www.sec.gov/Archives/edgar/data/912242/000104746904007699/a2130493zex-10_6.htm" TargetMode="External"/><Relationship Id="rId155" Type="http://schemas.openxmlformats.org/officeDocument/2006/relationships/hyperlink" Target="https://www.sec.gov/Archives/edgar/data/912242/000091224221000014/mac-20210630x10qexhibit1011.htm" TargetMode="External"/><Relationship Id="rId176" Type="http://schemas.openxmlformats.org/officeDocument/2006/relationships/hyperlink" Target="http://www.sec.gov/Archives/edgar/data/912242/000104746909001981/a2189901zex-10_28.htm" TargetMode="External"/><Relationship Id="rId197" Type="http://schemas.openxmlformats.org/officeDocument/2006/relationships/hyperlink" Target="https://www.sec.gov/Archives/edgar/data/912242/000091224221000014/mac-20210630x10qexhibit105.htm" TargetMode="External"/><Relationship Id="rId201" Type="http://schemas.openxmlformats.org/officeDocument/2006/relationships/hyperlink" Target="https://www.sec.gov/Archives/edgar/data/912242/000091224221000014/mac-20210630x10qexhibit105.htm" TargetMode="External"/><Relationship Id="rId222" Type="http://schemas.openxmlformats.org/officeDocument/2006/relationships/hyperlink" Target="https://www.sec.gov/Archives/edgar/data/912242/000119312521191224/d77146dex101.htm" TargetMode="External"/><Relationship Id="rId17" Type="http://schemas.openxmlformats.org/officeDocument/2006/relationships/hyperlink" Target="http://www.sec.gov/Archives/edgar/data/912242/000104746909007391/a2193924zex-3_17.htm" TargetMode="External"/><Relationship Id="rId38" Type="http://schemas.openxmlformats.org/officeDocument/2006/relationships/hyperlink" Target="http://www.sec.gov/Archives/edgar/data/912242/0000898822-98-001027.txt" TargetMode="External"/><Relationship Id="rId59" Type="http://schemas.openxmlformats.org/officeDocument/2006/relationships/hyperlink" Target="http://www.sec.gov/Archives/edgar/data/912242/000104746907001438/a2175451zex-10_19.htm" TargetMode="External"/><Relationship Id="rId103" Type="http://schemas.openxmlformats.org/officeDocument/2006/relationships/hyperlink" Target="http://www.sec.gov/Archives/edgar/data/912242/0001047469-98-011649.txt" TargetMode="External"/><Relationship Id="rId124" Type="http://schemas.openxmlformats.org/officeDocument/2006/relationships/hyperlink" Target="https://www.sec.gov/Archives/edgar/data/912242/000119312521121303/d28419dex101.htm" TargetMode="External"/><Relationship Id="rId70" Type="http://schemas.openxmlformats.org/officeDocument/2006/relationships/hyperlink" Target="http://www.sec.gov/Archives/edgar/data/912242/000110465905019358/a05-7552_1ex10d2.htm" TargetMode="External"/><Relationship Id="rId91" Type="http://schemas.openxmlformats.org/officeDocument/2006/relationships/hyperlink" Target="http://www.sec.gov/Archives/edgar/data/912242/000091224216000020/mac-2015x12x31x10kxex108.htm" TargetMode="External"/><Relationship Id="rId145" Type="http://schemas.openxmlformats.org/officeDocument/2006/relationships/hyperlink" Target="https://www.sec.gov/Archives/edgar/data/912242/000091224221000014/mac-20210630x10qexhibit1011.htm" TargetMode="External"/><Relationship Id="rId166" Type="http://schemas.openxmlformats.org/officeDocument/2006/relationships/hyperlink" Target="https://www.sec.gov/Archives/edgar/data/912242/000091224221000014/mac-20210630x10qexhibit1011.htm" TargetMode="External"/><Relationship Id="rId187" Type="http://schemas.openxmlformats.org/officeDocument/2006/relationships/hyperlink" Target="http://www.sec.gov/Archives/edgar/data/912242/000091224216000020/mac-2015x12x31x10kxex10277.htm" TargetMode="External"/><Relationship Id="rId1" Type="http://schemas.openxmlformats.org/officeDocument/2006/relationships/styles" Target="styles.xml"/><Relationship Id="rId212" Type="http://schemas.openxmlformats.org/officeDocument/2006/relationships/hyperlink" Target="https://www.sec.gov/Archives/edgar/data/912242/000091224214000006/mac-3312014exhibit104fully.htm" TargetMode="External"/><Relationship Id="rId233" Type="http://schemas.openxmlformats.org/officeDocument/2006/relationships/hyperlink" Target="mac-20211231x10kex311.htm" TargetMode="External"/><Relationship Id="rId28" Type="http://schemas.openxmlformats.org/officeDocument/2006/relationships/hyperlink" Target="http://www.sec.gov/Archives/edgar/data/912242/000110465915042631/a15-13305_1ex3d1.htm" TargetMode="External"/><Relationship Id="rId49" Type="http://schemas.openxmlformats.org/officeDocument/2006/relationships/hyperlink" Target="http://www.sec.gov/Archives/edgar/data/912242/0001047469-98-011649.txt" TargetMode="External"/><Relationship Id="rId114" Type="http://schemas.openxmlformats.org/officeDocument/2006/relationships/hyperlink" Target="https://www.sec.gov/Archives/edgar/data/912242/000119312521121303/d28419dex101.htm" TargetMode="External"/><Relationship Id="rId60" Type="http://schemas.openxmlformats.org/officeDocument/2006/relationships/hyperlink" Target="http://www.sec.gov/Archives/edgar/data/912242/000104746907001438/a2175451zex-10_19.htm" TargetMode="External"/><Relationship Id="rId81" Type="http://schemas.openxmlformats.org/officeDocument/2006/relationships/hyperlink" Target="http://www.sec.gov/Archives/edgar/data/912242/000104746909001981/a2189901zex-10_61.htm" TargetMode="External"/><Relationship Id="rId135" Type="http://schemas.openxmlformats.org/officeDocument/2006/relationships/hyperlink" Target="https://www.sec.gov/Archives/edgar/data/912242/000119312521121303/d28419dex101.htm" TargetMode="External"/><Relationship Id="rId156" Type="http://schemas.openxmlformats.org/officeDocument/2006/relationships/hyperlink" Target="https://www.sec.gov/Archives/edgar/data/912242/000091224221000014/mac-20210630x10qexhibit1011.htm" TargetMode="External"/><Relationship Id="rId177" Type="http://schemas.openxmlformats.org/officeDocument/2006/relationships/hyperlink" Target="http://www.sec.gov/Archives/edgar/data/912242/000104746909001981/a2189901zex-10_28.htm" TargetMode="External"/><Relationship Id="rId198" Type="http://schemas.openxmlformats.org/officeDocument/2006/relationships/hyperlink" Target="https://www.sec.gov/Archives/edgar/data/912242/000091224221000014/mac-20210630x10qexhibit105.htm" TargetMode="External"/><Relationship Id="rId202" Type="http://schemas.openxmlformats.org/officeDocument/2006/relationships/hyperlink" Target="https://www.sec.gov/Archives/edgar/data/912242/000091224221000014/mac-20210630x10qexhibit105.htm" TargetMode="External"/><Relationship Id="rId223" Type="http://schemas.openxmlformats.org/officeDocument/2006/relationships/hyperlink" Target="http://www.sec.gov/Archives/edgar/data/912242/000091224219000017/mac-9302019xexhibit101.htm" TargetMode="External"/><Relationship Id="rId18" Type="http://schemas.openxmlformats.org/officeDocument/2006/relationships/hyperlink" Target="http://www.sec.gov/Archives/edgar/data/912242/000104746909007391/a2193924zex-3_17.htm" TargetMode="External"/><Relationship Id="rId39" Type="http://schemas.openxmlformats.org/officeDocument/2006/relationships/hyperlink" Target="http://www.sec.gov/Archives/edgar/data/912242/000104746903024203/a2114547zex-4_13.htm" TargetMode="External"/><Relationship Id="rId50" Type="http://schemas.openxmlformats.org/officeDocument/2006/relationships/hyperlink" Target="http://www.sec.gov/Archives/edgar/data/912242/0001047469-98-011649.txt" TargetMode="External"/><Relationship Id="rId104" Type="http://schemas.openxmlformats.org/officeDocument/2006/relationships/hyperlink" Target="http://www.sec.gov/Archives/edgar/data/912242/0001047469-98-011649.txt" TargetMode="External"/><Relationship Id="rId125" Type="http://schemas.openxmlformats.org/officeDocument/2006/relationships/hyperlink" Target="https://www.sec.gov/Archives/edgar/data/912242/000119312521121303/d28419dex101.htm" TargetMode="External"/><Relationship Id="rId146" Type="http://schemas.openxmlformats.org/officeDocument/2006/relationships/hyperlink" Target="https://www.sec.gov/Archives/edgar/data/912242/000091224221000014/mac-20210630x10qexhibit1011.htm" TargetMode="External"/><Relationship Id="rId167" Type="http://schemas.openxmlformats.org/officeDocument/2006/relationships/hyperlink" Target="https://www.sec.gov/Archives/edgar/data/912242/000091224221000014/mac-20210630x10qexhibit1011.htm" TargetMode="External"/><Relationship Id="rId188" Type="http://schemas.openxmlformats.org/officeDocument/2006/relationships/hyperlink" Target="http://www.sec.gov/Archives/edgar/data/912242/000104746909001981/a2189901zex-10_323.htm" TargetMode="External"/><Relationship Id="rId71" Type="http://schemas.openxmlformats.org/officeDocument/2006/relationships/hyperlink" Target="http://www.sec.gov/Archives/edgar/data/912242/000104746904007699/a2130493zex-10_5.htm" TargetMode="External"/><Relationship Id="rId92" Type="http://schemas.openxmlformats.org/officeDocument/2006/relationships/hyperlink" Target="http://www.sec.gov/Archives/edgar/data/912242/000091224216000020/mac-2015x12x31x10kxex108.htm" TargetMode="External"/><Relationship Id="rId213" Type="http://schemas.openxmlformats.org/officeDocument/2006/relationships/hyperlink" Target="https://www.sec.gov/Archives/edgar/data/912242/000091224214000006/mac-3312014exhibit104fully.htm" TargetMode="External"/><Relationship Id="rId234" Type="http://schemas.openxmlformats.org/officeDocument/2006/relationships/hyperlink" Target="mac-20211231x10kex311.htm" TargetMode="External"/><Relationship Id="rId2" Type="http://schemas.openxmlformats.org/officeDocument/2006/relationships/settings" Target="settings.xml"/><Relationship Id="rId29" Type="http://schemas.openxmlformats.org/officeDocument/2006/relationships/hyperlink" Target="http://www.sec.gov/Archives/edgar/data/912242/000119312519129272/d731295dex31.htm" TargetMode="External"/><Relationship Id="rId40" Type="http://schemas.openxmlformats.org/officeDocument/2006/relationships/hyperlink" Target="http://www.sec.gov/Archives/edgar/data/912242/000104746903024203/a2114547zex-4_13.htm" TargetMode="External"/><Relationship Id="rId115" Type="http://schemas.openxmlformats.org/officeDocument/2006/relationships/hyperlink" Target="https://www.sec.gov/Archives/edgar/data/912242/000119312521121303/d28419dex101.htm" TargetMode="External"/><Relationship Id="rId136" Type="http://schemas.openxmlformats.org/officeDocument/2006/relationships/hyperlink" Target="https://www.sec.gov/Archives/edgar/data/912242/000119312521121303/d28419dex101.htm" TargetMode="External"/><Relationship Id="rId157" Type="http://schemas.openxmlformats.org/officeDocument/2006/relationships/hyperlink" Target="https://www.sec.gov/Archives/edgar/data/912242/000091224221000014/mac-20210630x10qexhibit1011.htm" TargetMode="External"/><Relationship Id="rId178" Type="http://schemas.openxmlformats.org/officeDocument/2006/relationships/hyperlink" Target="http://www.sec.gov/Archives/edgar/data/912242/000091224215000005/mac-2014x1231x10kxex10273.htm" TargetMode="External"/><Relationship Id="rId61" Type="http://schemas.openxmlformats.org/officeDocument/2006/relationships/hyperlink" Target="http://www.sec.gov/Archives/edgar/data/912242/000110465907021619/a07-8493_1ex10d1.htm" TargetMode="External"/><Relationship Id="rId82" Type="http://schemas.openxmlformats.org/officeDocument/2006/relationships/hyperlink" Target="http://www.sec.gov/Archives/edgar/data/912242/000104746909001981/a2189901zex-10_61.htm" TargetMode="External"/><Relationship Id="rId199" Type="http://schemas.openxmlformats.org/officeDocument/2006/relationships/hyperlink" Target="https://www.sec.gov/Archives/edgar/data/912242/000091224221000014/mac-20210630x10qexhibit105.htm" TargetMode="External"/><Relationship Id="rId203" Type="http://schemas.openxmlformats.org/officeDocument/2006/relationships/hyperlink" Target="https://www.sec.gov/Archives/edgar/data/912242/000091224214000006/mac-3312014exhibit104fully.htm" TargetMode="External"/><Relationship Id="rId19" Type="http://schemas.openxmlformats.org/officeDocument/2006/relationships/hyperlink" Target="http://www.sec.gov/Archives/edgar/data/912242/000110465914043330/a14-14485_1ex3d1.htm" TargetMode="External"/><Relationship Id="rId224" Type="http://schemas.openxmlformats.org/officeDocument/2006/relationships/hyperlink" Target="http://www.sec.gov/Archives/edgar/data/912242/000091224219000017/mac-9302019xexhibit101.htm" TargetMode="External"/><Relationship Id="rId30" Type="http://schemas.openxmlformats.org/officeDocument/2006/relationships/hyperlink" Target="http://www.sec.gov/Archives/edgar/data/912242/000119312519129272/d731295dex31.htm" TargetMode="External"/><Relationship Id="rId105" Type="http://schemas.openxmlformats.org/officeDocument/2006/relationships/hyperlink" Target="http://www.sec.gov/Archives/edgar/data/912242/0001047469-99-012492.txt" TargetMode="External"/><Relationship Id="rId126" Type="http://schemas.openxmlformats.org/officeDocument/2006/relationships/hyperlink" Target="https://www.sec.gov/Archives/edgar/data/912242/000119312521121303/d28419dex101.htm" TargetMode="External"/><Relationship Id="rId147" Type="http://schemas.openxmlformats.org/officeDocument/2006/relationships/hyperlink" Target="https://www.sec.gov/Archives/edgar/data/912242/000091224221000014/mac-20210630x10qexhibit1011.htm" TargetMode="External"/><Relationship Id="rId168" Type="http://schemas.openxmlformats.org/officeDocument/2006/relationships/hyperlink" Target="https://www.sec.gov/Archives/edgar/data/912242/000119312521121303/d28419dex102.htm" TargetMode="External"/><Relationship Id="rId51" Type="http://schemas.openxmlformats.org/officeDocument/2006/relationships/hyperlink" Target="http://www.sec.gov/Archives/edgar/data/912242/0001047469-99-012492.txt" TargetMode="External"/><Relationship Id="rId72" Type="http://schemas.openxmlformats.org/officeDocument/2006/relationships/hyperlink" Target="http://www.sec.gov/Archives/edgar/data/912242/000104746904007699/a2130493zex-10_5.htm" TargetMode="External"/><Relationship Id="rId93" Type="http://schemas.openxmlformats.org/officeDocument/2006/relationships/hyperlink" Target="http://www.sec.gov/Archives/edgar/data/912242/000091224219000013/mac-6302019xexhibit101.htm" TargetMode="External"/><Relationship Id="rId189" Type="http://schemas.openxmlformats.org/officeDocument/2006/relationships/hyperlink" Target="http://www.sec.gov/Archives/edgar/data/912242/000104746909001981/a2189901zex-10_323.htm" TargetMode="External"/><Relationship Id="rId3" Type="http://schemas.openxmlformats.org/officeDocument/2006/relationships/webSettings" Target="webSettings.xml"/><Relationship Id="rId214" Type="http://schemas.openxmlformats.org/officeDocument/2006/relationships/hyperlink" Target="https://www.sec.gov/Archives/edgar/data/912242/000091224214000006/mac-3312014exhibit104fully.htm" TargetMode="External"/><Relationship Id="rId235" Type="http://schemas.openxmlformats.org/officeDocument/2006/relationships/hyperlink" Target="mac-20211231x10kex312.htm" TargetMode="External"/><Relationship Id="rId116" Type="http://schemas.openxmlformats.org/officeDocument/2006/relationships/hyperlink" Target="https://www.sec.gov/Archives/edgar/data/912242/000119312521121303/d28419dex101.htm" TargetMode="External"/><Relationship Id="rId137" Type="http://schemas.openxmlformats.org/officeDocument/2006/relationships/hyperlink" Target="https://www.sec.gov/Archives/edgar/data/912242/000119312521121303/d28419dex101.htm" TargetMode="External"/><Relationship Id="rId158" Type="http://schemas.openxmlformats.org/officeDocument/2006/relationships/hyperlink" Target="https://www.sec.gov/Archives/edgar/data/912242/000091224221000014/mac-20210630x10qexhibit1011.htm" TargetMode="External"/><Relationship Id="rId20" Type="http://schemas.openxmlformats.org/officeDocument/2006/relationships/hyperlink" Target="http://www.sec.gov/Archives/edgar/data/912242/000110465914043330/a14-14485_1ex3d1.htm" TargetMode="External"/><Relationship Id="rId41" Type="http://schemas.openxmlformats.org/officeDocument/2006/relationships/hyperlink" Target="http://www.sec.gov/Archives/edgar/data/912242/0000912242-97-000007.txt" TargetMode="External"/><Relationship Id="rId62" Type="http://schemas.openxmlformats.org/officeDocument/2006/relationships/hyperlink" Target="http://www.sec.gov/Archives/edgar/data/912242/000110465907021619/a07-8493_1ex10d1.htm" TargetMode="External"/><Relationship Id="rId83" Type="http://schemas.openxmlformats.org/officeDocument/2006/relationships/hyperlink" Target="http://www.sec.gov/Archives/edgar/data/912242/000104746911006998/a2204925zex-10_3.htm" TargetMode="External"/><Relationship Id="rId179" Type="http://schemas.openxmlformats.org/officeDocument/2006/relationships/hyperlink" Target="http://www.sec.gov/Archives/edgar/data/912242/000091224215000005/mac-2014x1231x10kxex10273.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72614</Words>
  <Characters>413906</Characters>
  <Application>Microsoft Office Word</Application>
  <DocSecurity>0</DocSecurity>
  <Lines>3449</Lines>
  <Paragraphs>971</Paragraphs>
  <ScaleCrop>false</ScaleCrop>
  <Company/>
  <LinksUpToDate>false</LinksUpToDate>
  <CharactersWithSpaces>485549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mac-20211231</dc:title>
  <dc:subject/>
  <dc:creator>Chongjian.Yue</dc:creator>
  <cp:keywords/>
  <dc:description/>
  <cp:lastModifiedBy>Yue Chongjian</cp:lastModifiedBy>
  <cp:revision>1</cp:revision>
  <dcterms:created xsi:type="dcterms:W3CDTF">2024-01-04T15:52:00Z</dcterms:created>
  <dcterms:modified xsi:type="dcterms:W3CDTF">2024-01-04T15:52:00Z</dcterms:modified>
</cp:coreProperties>
</file>